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A533D5" w14:textId="6F48F916" w:rsidR="009D1EAF" w:rsidRDefault="009D1EAF">
      <w:pPr>
        <w:pStyle w:val="ZA"/>
        <w:framePr w:wrap="notBeside"/>
      </w:pPr>
      <w:bookmarkStart w:id="0" w:name="page1"/>
      <w:r>
        <w:rPr>
          <w:sz w:val="64"/>
        </w:rPr>
        <w:t xml:space="preserve">3GPP TS 33.108 </w:t>
      </w:r>
      <w:r>
        <w:t>V1</w:t>
      </w:r>
      <w:r w:rsidR="00033FC9">
        <w:t>9</w:t>
      </w:r>
      <w:r w:rsidR="00453822">
        <w:t>.</w:t>
      </w:r>
      <w:r w:rsidR="00033FC9">
        <w:t>0</w:t>
      </w:r>
      <w:r>
        <w:t xml:space="preserve">.0 </w:t>
      </w:r>
      <w:r>
        <w:rPr>
          <w:sz w:val="32"/>
        </w:rPr>
        <w:t>(</w:t>
      </w:r>
      <w:r w:rsidR="002A51F5">
        <w:rPr>
          <w:sz w:val="32"/>
        </w:rPr>
        <w:t>20</w:t>
      </w:r>
      <w:r w:rsidR="00A34F4E">
        <w:rPr>
          <w:sz w:val="32"/>
        </w:rPr>
        <w:t>2</w:t>
      </w:r>
      <w:r w:rsidR="009A54C3">
        <w:rPr>
          <w:sz w:val="32"/>
        </w:rPr>
        <w:t>4</w:t>
      </w:r>
      <w:r w:rsidR="00FD2A7C">
        <w:rPr>
          <w:sz w:val="32"/>
        </w:rPr>
        <w:t>-</w:t>
      </w:r>
      <w:r w:rsidR="009A54C3">
        <w:rPr>
          <w:sz w:val="32"/>
        </w:rPr>
        <w:t>0</w:t>
      </w:r>
      <w:r w:rsidR="008C1D9E">
        <w:rPr>
          <w:sz w:val="32"/>
        </w:rPr>
        <w:t>9</w:t>
      </w:r>
      <w:r>
        <w:rPr>
          <w:sz w:val="32"/>
        </w:rPr>
        <w:t>)</w:t>
      </w:r>
    </w:p>
    <w:p w14:paraId="32C25F8D" w14:textId="77777777" w:rsidR="009D1EAF" w:rsidRDefault="009D1EAF">
      <w:pPr>
        <w:pStyle w:val="ZB"/>
        <w:framePr w:wrap="notBeside"/>
      </w:pPr>
      <w:r>
        <w:t>Technical Specification</w:t>
      </w:r>
    </w:p>
    <w:p w14:paraId="65D870A6" w14:textId="77777777" w:rsidR="009D1EAF" w:rsidRDefault="009D1EAF">
      <w:pPr>
        <w:pStyle w:val="ZT"/>
        <w:framePr w:wrap="notBeside"/>
      </w:pPr>
      <w:r>
        <w:t>3rd Generation Partnership Project;</w:t>
      </w:r>
    </w:p>
    <w:p w14:paraId="3B6674A2" w14:textId="77777777" w:rsidR="009D1EAF" w:rsidRDefault="009D1EAF">
      <w:pPr>
        <w:pStyle w:val="ZT"/>
        <w:framePr w:wrap="notBeside"/>
      </w:pPr>
      <w:r>
        <w:t>Technical Specification Group Services and System Aspects;</w:t>
      </w:r>
    </w:p>
    <w:p w14:paraId="64954D01" w14:textId="77777777" w:rsidR="009D1EAF" w:rsidRDefault="009D1EAF">
      <w:pPr>
        <w:pStyle w:val="ZT"/>
        <w:framePr w:wrap="notBeside"/>
      </w:pPr>
      <w:r>
        <w:t>3G security;</w:t>
      </w:r>
    </w:p>
    <w:p w14:paraId="4EB81D9E" w14:textId="77777777" w:rsidR="009D1EAF" w:rsidRDefault="009D1EAF">
      <w:pPr>
        <w:pStyle w:val="ZT"/>
        <w:framePr w:wrap="notBeside"/>
      </w:pPr>
      <w:r>
        <w:t>Handover interface for Lawful Interception (LI)</w:t>
      </w:r>
    </w:p>
    <w:p w14:paraId="085512B7" w14:textId="602986C6" w:rsidR="009D1EAF" w:rsidRDefault="009D1EAF">
      <w:pPr>
        <w:pStyle w:val="ZT"/>
        <w:framePr w:wrap="notBeside"/>
      </w:pPr>
      <w:r>
        <w:t>(</w:t>
      </w:r>
      <w:r>
        <w:rPr>
          <w:rStyle w:val="ZGSM"/>
        </w:rPr>
        <w:t>Release 1</w:t>
      </w:r>
      <w:r w:rsidR="00033FC9">
        <w:rPr>
          <w:rStyle w:val="ZGSM"/>
        </w:rPr>
        <w:t>9</w:t>
      </w:r>
      <w:r>
        <w:t>)</w:t>
      </w:r>
    </w:p>
    <w:p w14:paraId="42BBA190" w14:textId="77777777" w:rsidR="009D1EAF" w:rsidRDefault="009D1EAF">
      <w:pPr>
        <w:pStyle w:val="ZT"/>
        <w:framePr w:wrap="notBeside"/>
        <w:rPr>
          <w:i/>
          <w:sz w:val="28"/>
        </w:rPr>
      </w:pPr>
    </w:p>
    <w:p w14:paraId="3331FC29" w14:textId="5370F334" w:rsidR="008B45D8" w:rsidRPr="00235394" w:rsidRDefault="007C28BF" w:rsidP="008B45D8">
      <w:pPr>
        <w:pStyle w:val="ZU"/>
        <w:framePr w:wrap="notBeside"/>
        <w:tabs>
          <w:tab w:val="right" w:pos="10206"/>
        </w:tabs>
        <w:jc w:val="left"/>
      </w:pPr>
      <w:r>
        <w:rPr>
          <w:i/>
        </w:rPr>
        <w:drawing>
          <wp:inline distT="0" distB="0" distL="0" distR="0" wp14:anchorId="75C4FA2B" wp14:editId="0E75ACC0">
            <wp:extent cx="1211580" cy="838200"/>
            <wp:effectExtent l="0" t="0" r="0" b="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r w:rsidR="008B45D8" w:rsidRPr="00235394">
        <w:rPr>
          <w:color w:val="0000FF"/>
        </w:rPr>
        <w:tab/>
      </w:r>
      <w:r>
        <w:drawing>
          <wp:inline distT="0" distB="0" distL="0" distR="0" wp14:anchorId="20BE3AC2" wp14:editId="79F4E2B8">
            <wp:extent cx="1623060" cy="952500"/>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1FA38B7C" w14:textId="77777777" w:rsidR="00441844" w:rsidRPr="00235394" w:rsidRDefault="00441844" w:rsidP="00441844">
      <w:pPr>
        <w:framePr w:h="1636" w:hRule="exact" w:wrap="notBeside" w:vAnchor="page" w:hAnchor="margin" w:y="15121"/>
        <w:rPr>
          <w:sz w:val="16"/>
        </w:rPr>
      </w:pPr>
      <w:r w:rsidRPr="00235394">
        <w:rPr>
          <w:sz w:val="16"/>
        </w:rPr>
        <w:t>The present document has been developed within the 3</w:t>
      </w:r>
      <w:r>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This Report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Specifications and Reports for implementation of the 3GPP</w:t>
      </w:r>
      <w:r w:rsidRPr="00235394">
        <w:rPr>
          <w:sz w:val="16"/>
          <w:vertAlign w:val="superscript"/>
        </w:rPr>
        <w:t xml:space="preserve"> TM</w:t>
      </w:r>
      <w:r w:rsidRPr="00235394">
        <w:rPr>
          <w:sz w:val="16"/>
        </w:rPr>
        <w:t xml:space="preserve"> system should be obtained via the 3GPP Organizational Partners</w:t>
      </w:r>
      <w:r>
        <w:rPr>
          <w:sz w:val="16"/>
        </w:rPr>
        <w:t>'</w:t>
      </w:r>
      <w:r w:rsidRPr="00235394">
        <w:rPr>
          <w:sz w:val="16"/>
        </w:rPr>
        <w:t xml:space="preserve"> Publications Offices.</w:t>
      </w:r>
    </w:p>
    <w:p w14:paraId="602ADEAC" w14:textId="77777777" w:rsidR="009D1EAF" w:rsidRDefault="009D1EAF">
      <w:pPr>
        <w:pStyle w:val="ZV"/>
        <w:framePr w:wrap="notBeside"/>
      </w:pPr>
    </w:p>
    <w:p w14:paraId="67AD6963" w14:textId="77777777" w:rsidR="009D1EAF" w:rsidRDefault="009D1EAF"/>
    <w:bookmarkEnd w:id="0"/>
    <w:p w14:paraId="02B0F34E" w14:textId="77777777" w:rsidR="009D1EAF" w:rsidRDefault="009D1EAF">
      <w:pPr>
        <w:sectPr w:rsidR="009D1EAF">
          <w:footnotePr>
            <w:numRestart w:val="eachSect"/>
          </w:footnotePr>
          <w:pgSz w:w="11907" w:h="16840"/>
          <w:pgMar w:top="2268" w:right="851" w:bottom="10773" w:left="851" w:header="0" w:footer="0" w:gutter="0"/>
          <w:cols w:space="720"/>
        </w:sectPr>
      </w:pPr>
    </w:p>
    <w:p w14:paraId="59729FDF" w14:textId="77777777" w:rsidR="009D1EAF" w:rsidRDefault="009D1EAF">
      <w:bookmarkStart w:id="1" w:name="page2"/>
    </w:p>
    <w:p w14:paraId="1D6C121F" w14:textId="77777777" w:rsidR="009D1EAF" w:rsidRDefault="009D1EAF">
      <w:pPr>
        <w:pStyle w:val="FP"/>
        <w:framePr w:wrap="notBeside" w:hAnchor="margin" w:y="1419"/>
        <w:pBdr>
          <w:bottom w:val="single" w:sz="6" w:space="1" w:color="auto"/>
        </w:pBdr>
        <w:spacing w:before="240"/>
        <w:ind w:left="2835" w:right="2835"/>
        <w:jc w:val="center"/>
      </w:pPr>
      <w:r>
        <w:t>Keywords</w:t>
      </w:r>
    </w:p>
    <w:p w14:paraId="55FFED27" w14:textId="77777777" w:rsidR="009D1EAF" w:rsidRDefault="009D1EAF">
      <w:pPr>
        <w:pStyle w:val="FP"/>
        <w:framePr w:wrap="notBeside" w:hAnchor="margin" w:y="1419"/>
        <w:ind w:left="2835" w:right="2835"/>
        <w:jc w:val="center"/>
        <w:rPr>
          <w:rFonts w:ascii="Arial" w:hAnsi="Arial"/>
          <w:sz w:val="18"/>
        </w:rPr>
      </w:pPr>
      <w:r>
        <w:rPr>
          <w:rFonts w:ascii="Arial" w:hAnsi="Arial"/>
          <w:sz w:val="18"/>
        </w:rPr>
        <w:t>LTE, UMTS, Security, LI, Architecture</w:t>
      </w:r>
    </w:p>
    <w:p w14:paraId="5639CC5B" w14:textId="77777777" w:rsidR="009D1EAF" w:rsidRDefault="009D1EAF"/>
    <w:p w14:paraId="02619B13" w14:textId="77777777" w:rsidR="009D1EAF" w:rsidRDefault="009D1EAF">
      <w:pPr>
        <w:pStyle w:val="FP"/>
        <w:framePr w:wrap="notBeside" w:hAnchor="margin" w:yAlign="center"/>
        <w:spacing w:after="240"/>
        <w:ind w:left="2835" w:right="2835"/>
        <w:jc w:val="center"/>
        <w:rPr>
          <w:rFonts w:ascii="Arial" w:hAnsi="Arial"/>
          <w:b/>
          <w:i/>
        </w:rPr>
      </w:pPr>
      <w:r>
        <w:rPr>
          <w:rFonts w:ascii="Arial" w:hAnsi="Arial"/>
          <w:b/>
          <w:i/>
        </w:rPr>
        <w:t>3GPP</w:t>
      </w:r>
    </w:p>
    <w:p w14:paraId="7586DD79" w14:textId="77777777" w:rsidR="009D1EAF" w:rsidRDefault="009D1EAF">
      <w:pPr>
        <w:pStyle w:val="FP"/>
        <w:framePr w:wrap="notBeside" w:hAnchor="margin" w:yAlign="center"/>
        <w:pBdr>
          <w:bottom w:val="single" w:sz="6" w:space="1" w:color="auto"/>
        </w:pBdr>
        <w:ind w:left="2835" w:right="2835"/>
        <w:jc w:val="center"/>
      </w:pPr>
      <w:r>
        <w:t>Postal address</w:t>
      </w:r>
    </w:p>
    <w:p w14:paraId="51EB664A" w14:textId="77777777" w:rsidR="009D1EAF" w:rsidRDefault="009D1EAF">
      <w:pPr>
        <w:pStyle w:val="FP"/>
        <w:framePr w:wrap="notBeside" w:hAnchor="margin" w:yAlign="center"/>
        <w:ind w:left="2835" w:right="2835"/>
        <w:jc w:val="center"/>
        <w:rPr>
          <w:rFonts w:ascii="Arial" w:hAnsi="Arial"/>
          <w:sz w:val="18"/>
        </w:rPr>
      </w:pPr>
    </w:p>
    <w:p w14:paraId="4EC0150D" w14:textId="77777777" w:rsidR="009D1EAF" w:rsidRPr="0018630B" w:rsidRDefault="009D1EAF">
      <w:pPr>
        <w:pStyle w:val="FP"/>
        <w:framePr w:wrap="notBeside" w:hAnchor="margin" w:yAlign="center"/>
        <w:pBdr>
          <w:bottom w:val="single" w:sz="6" w:space="1" w:color="auto"/>
        </w:pBdr>
        <w:spacing w:before="240"/>
        <w:ind w:left="2835" w:right="2835"/>
        <w:jc w:val="center"/>
        <w:rPr>
          <w:lang w:val="en-US"/>
        </w:rPr>
      </w:pPr>
      <w:r w:rsidRPr="0018630B">
        <w:rPr>
          <w:lang w:val="en-US"/>
        </w:rPr>
        <w:t>3GPP support office address</w:t>
      </w:r>
    </w:p>
    <w:p w14:paraId="39F46A57" w14:textId="77777777" w:rsidR="009D1EAF" w:rsidRDefault="009D1EA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0A0648B" w14:textId="77777777" w:rsidR="009D1EAF" w:rsidRDefault="009D1EA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43E19A3" w14:textId="77777777" w:rsidR="009D1EAF" w:rsidRDefault="009D1EA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D6A66D7" w14:textId="77777777" w:rsidR="009D1EAF" w:rsidRDefault="009D1EAF">
      <w:pPr>
        <w:pStyle w:val="FP"/>
        <w:framePr w:wrap="notBeside" w:hAnchor="margin" w:yAlign="center"/>
        <w:pBdr>
          <w:bottom w:val="single" w:sz="6" w:space="1" w:color="auto"/>
        </w:pBdr>
        <w:spacing w:before="240"/>
        <w:ind w:left="2835" w:right="2835"/>
        <w:jc w:val="center"/>
      </w:pPr>
      <w:r>
        <w:t>Internet</w:t>
      </w:r>
    </w:p>
    <w:p w14:paraId="25F84423" w14:textId="77777777" w:rsidR="009D1EAF" w:rsidRDefault="009D1EAF">
      <w:pPr>
        <w:pStyle w:val="FP"/>
        <w:framePr w:wrap="notBeside" w:hAnchor="margin" w:yAlign="center"/>
        <w:ind w:left="2835" w:right="2835"/>
        <w:jc w:val="center"/>
        <w:rPr>
          <w:rFonts w:ascii="Arial" w:hAnsi="Arial"/>
          <w:sz w:val="18"/>
        </w:rPr>
      </w:pPr>
      <w:r>
        <w:rPr>
          <w:rFonts w:ascii="Arial" w:hAnsi="Arial"/>
          <w:sz w:val="18"/>
        </w:rPr>
        <w:t>http://www.3gpp.org</w:t>
      </w:r>
    </w:p>
    <w:p w14:paraId="405ABA46" w14:textId="77777777" w:rsidR="009D1EAF" w:rsidRDefault="009D1EAF"/>
    <w:p w14:paraId="73A8D4CF" w14:textId="77777777" w:rsidR="00441844" w:rsidRPr="00235394" w:rsidRDefault="00441844" w:rsidP="00441844">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2EF9110C" w14:textId="77777777" w:rsidR="00441844" w:rsidRPr="00235394" w:rsidRDefault="00441844" w:rsidP="00441844">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240FB8FA" w14:textId="77777777" w:rsidR="00441844" w:rsidRPr="00235394" w:rsidRDefault="00441844" w:rsidP="00441844">
      <w:pPr>
        <w:pStyle w:val="FP"/>
        <w:framePr w:h="3057" w:hRule="exact" w:wrap="notBeside" w:vAnchor="page" w:hAnchor="margin" w:y="12605"/>
        <w:jc w:val="center"/>
        <w:rPr>
          <w:noProof/>
        </w:rPr>
      </w:pPr>
    </w:p>
    <w:p w14:paraId="0A380A78" w14:textId="1FE632A3" w:rsidR="00441844" w:rsidRPr="00235394" w:rsidRDefault="00441844" w:rsidP="00441844">
      <w:pPr>
        <w:pStyle w:val="FP"/>
        <w:framePr w:h="3057" w:hRule="exact" w:wrap="notBeside" w:vAnchor="page" w:hAnchor="margin" w:y="12605"/>
        <w:jc w:val="center"/>
        <w:rPr>
          <w:noProof/>
          <w:sz w:val="18"/>
        </w:rPr>
      </w:pPr>
      <w:r w:rsidRPr="00235394">
        <w:rPr>
          <w:noProof/>
          <w:sz w:val="18"/>
        </w:rPr>
        <w:t>© 20</w:t>
      </w:r>
      <w:r w:rsidR="00A34F4E">
        <w:rPr>
          <w:noProof/>
          <w:sz w:val="18"/>
        </w:rPr>
        <w:t>2</w:t>
      </w:r>
      <w:r w:rsidR="00021343">
        <w:rPr>
          <w:noProof/>
          <w:sz w:val="18"/>
        </w:rPr>
        <w:t>4</w:t>
      </w:r>
      <w:r w:rsidRPr="00235394">
        <w:rPr>
          <w:noProof/>
          <w:sz w:val="18"/>
        </w:rPr>
        <w:t>, 3GPP Organizational Partners (ARIB, ATIS, CCSA, ETSI,</w:t>
      </w:r>
      <w:r>
        <w:rPr>
          <w:noProof/>
          <w:sz w:val="18"/>
        </w:rPr>
        <w:t xml:space="preserve"> TSDSI,</w:t>
      </w:r>
      <w:r w:rsidRPr="00235394">
        <w:rPr>
          <w:noProof/>
          <w:sz w:val="18"/>
        </w:rPr>
        <w:t xml:space="preserve"> TTA, TTC).</w:t>
      </w:r>
      <w:bookmarkStart w:id="2" w:name="copyrightaddon"/>
      <w:bookmarkEnd w:id="2"/>
    </w:p>
    <w:p w14:paraId="22F64130" w14:textId="77777777" w:rsidR="00441844" w:rsidRPr="00235394" w:rsidRDefault="00441844" w:rsidP="00441844">
      <w:pPr>
        <w:pStyle w:val="FP"/>
        <w:framePr w:h="3057" w:hRule="exact" w:wrap="notBeside" w:vAnchor="page" w:hAnchor="margin" w:y="12605"/>
        <w:jc w:val="center"/>
        <w:rPr>
          <w:noProof/>
          <w:sz w:val="18"/>
        </w:rPr>
      </w:pPr>
      <w:r w:rsidRPr="00235394">
        <w:rPr>
          <w:noProof/>
          <w:sz w:val="18"/>
        </w:rPr>
        <w:t>All rights reserved.</w:t>
      </w:r>
    </w:p>
    <w:p w14:paraId="5C2F8CA0" w14:textId="77777777" w:rsidR="00441844" w:rsidRPr="00235394" w:rsidRDefault="00441844" w:rsidP="00441844">
      <w:pPr>
        <w:pStyle w:val="FP"/>
        <w:framePr w:h="3057" w:hRule="exact" w:wrap="notBeside" w:vAnchor="page" w:hAnchor="margin" w:y="12605"/>
        <w:rPr>
          <w:noProof/>
          <w:sz w:val="18"/>
        </w:rPr>
      </w:pPr>
    </w:p>
    <w:p w14:paraId="2732CD30" w14:textId="77777777" w:rsidR="00441844" w:rsidRPr="00235394" w:rsidRDefault="00441844" w:rsidP="00441844">
      <w:pPr>
        <w:pStyle w:val="FP"/>
        <w:framePr w:h="3057" w:hRule="exact" w:wrap="notBeside" w:vAnchor="page" w:hAnchor="margin" w:y="12605"/>
        <w:rPr>
          <w:noProof/>
          <w:sz w:val="18"/>
        </w:rPr>
      </w:pPr>
      <w:r w:rsidRPr="00235394">
        <w:rPr>
          <w:noProof/>
          <w:sz w:val="18"/>
        </w:rPr>
        <w:t>UMTS™ is a Trade Mark of ETSI registered for the benefit of its members</w:t>
      </w:r>
    </w:p>
    <w:p w14:paraId="62F675F7" w14:textId="77777777" w:rsidR="00441844" w:rsidRPr="00235394" w:rsidRDefault="00441844" w:rsidP="00441844">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2418622B" w14:textId="77777777" w:rsidR="00441844" w:rsidRPr="00235394" w:rsidRDefault="00441844" w:rsidP="00441844">
      <w:pPr>
        <w:pStyle w:val="FP"/>
        <w:framePr w:h="3057" w:hRule="exact" w:wrap="notBeside" w:vAnchor="page" w:hAnchor="margin" w:y="12605"/>
        <w:rPr>
          <w:noProof/>
          <w:sz w:val="18"/>
        </w:rPr>
      </w:pPr>
      <w:r w:rsidRPr="00235394">
        <w:rPr>
          <w:noProof/>
          <w:sz w:val="18"/>
        </w:rPr>
        <w:t>GSM® and the GSM logo are registered and owned by the GSM Association</w:t>
      </w:r>
    </w:p>
    <w:p w14:paraId="567AD281" w14:textId="77777777" w:rsidR="009D1EAF" w:rsidRDefault="009D1EAF"/>
    <w:bookmarkEnd w:id="1"/>
    <w:p w14:paraId="40EA7242" w14:textId="77777777" w:rsidR="009D1EAF" w:rsidRDefault="009D1EAF">
      <w:pPr>
        <w:pStyle w:val="TT"/>
      </w:pPr>
      <w:r>
        <w:br w:type="page"/>
      </w:r>
      <w:r>
        <w:lastRenderedPageBreak/>
        <w:t>Contents</w:t>
      </w:r>
    </w:p>
    <w:p w14:paraId="0ACA0AB9" w14:textId="68C6D813" w:rsidR="007D71F1" w:rsidRDefault="0082717B">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"1-9" </w:instrText>
      </w:r>
      <w:r>
        <w:fldChar w:fldCharType="separate"/>
      </w:r>
      <w:r w:rsidR="007D71F1">
        <w:t>Foreword</w:t>
      </w:r>
      <w:r w:rsidR="007D71F1">
        <w:tab/>
      </w:r>
      <w:r w:rsidR="007D71F1">
        <w:fldChar w:fldCharType="begin" w:fldLock="1"/>
      </w:r>
      <w:r w:rsidR="007D71F1">
        <w:instrText xml:space="preserve"> PAGEREF _Toc175670741 \h </w:instrText>
      </w:r>
      <w:r w:rsidR="007D71F1">
        <w:fldChar w:fldCharType="separate"/>
      </w:r>
      <w:r w:rsidR="007D71F1">
        <w:t>13</w:t>
      </w:r>
      <w:r w:rsidR="007D71F1">
        <w:fldChar w:fldCharType="end"/>
      </w:r>
    </w:p>
    <w:p w14:paraId="040A10DC" w14:textId="7EF73126" w:rsidR="007D71F1" w:rsidRDefault="007D71F1">
      <w:pPr>
        <w:pStyle w:val="TOC1"/>
        <w:rPr>
          <w:rFonts w:asciiTheme="minorHAnsi" w:eastAsiaTheme="minorEastAsia" w:hAnsiTheme="minorHAnsi" w:cstheme="minorBidi"/>
          <w:kern w:val="2"/>
          <w:sz w:val="24"/>
          <w:szCs w:val="24"/>
          <w:lang w:eastAsia="en-GB"/>
          <w14:ligatures w14:val="standardContextual"/>
        </w:rPr>
      </w:pPr>
      <w:r>
        <w:t>Introduction</w:t>
      </w:r>
      <w:r>
        <w:tab/>
      </w:r>
      <w:r>
        <w:fldChar w:fldCharType="begin" w:fldLock="1"/>
      </w:r>
      <w:r>
        <w:instrText xml:space="preserve"> PAGEREF _Toc175670742 \h </w:instrText>
      </w:r>
      <w:r>
        <w:fldChar w:fldCharType="separate"/>
      </w:r>
      <w:r>
        <w:t>13</w:t>
      </w:r>
      <w:r>
        <w:fldChar w:fldCharType="end"/>
      </w:r>
    </w:p>
    <w:p w14:paraId="11357D80" w14:textId="00FF7498" w:rsidR="007D71F1" w:rsidRDefault="007D71F1">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_Toc175670743 \h </w:instrText>
      </w:r>
      <w:r>
        <w:fldChar w:fldCharType="separate"/>
      </w:r>
      <w:r>
        <w:t>14</w:t>
      </w:r>
      <w:r>
        <w:fldChar w:fldCharType="end"/>
      </w:r>
    </w:p>
    <w:p w14:paraId="4C1C461B" w14:textId="261DFE34" w:rsidR="007D71F1" w:rsidRDefault="007D71F1">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_Toc175670744 \h </w:instrText>
      </w:r>
      <w:r>
        <w:fldChar w:fldCharType="separate"/>
      </w:r>
      <w:r>
        <w:t>14</w:t>
      </w:r>
      <w:r>
        <w:fldChar w:fldCharType="end"/>
      </w:r>
    </w:p>
    <w:p w14:paraId="73BA52E5" w14:textId="14C288BD" w:rsidR="007D71F1" w:rsidRDefault="007D71F1">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and abbreviations</w:t>
      </w:r>
      <w:r>
        <w:tab/>
      </w:r>
      <w:r>
        <w:fldChar w:fldCharType="begin" w:fldLock="1"/>
      </w:r>
      <w:r>
        <w:instrText xml:space="preserve"> PAGEREF _Toc175670745 \h </w:instrText>
      </w:r>
      <w:r>
        <w:fldChar w:fldCharType="separate"/>
      </w:r>
      <w:r>
        <w:t>18</w:t>
      </w:r>
      <w:r>
        <w:fldChar w:fldCharType="end"/>
      </w:r>
    </w:p>
    <w:p w14:paraId="4E0B1A45" w14:textId="47DCD929" w:rsidR="007D71F1" w:rsidRDefault="007D71F1">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r>
      <w:r>
        <w:fldChar w:fldCharType="begin" w:fldLock="1"/>
      </w:r>
      <w:r>
        <w:instrText xml:space="preserve"> PAGEREF _Toc175670746 \h </w:instrText>
      </w:r>
      <w:r>
        <w:fldChar w:fldCharType="separate"/>
      </w:r>
      <w:r>
        <w:t>18</w:t>
      </w:r>
      <w:r>
        <w:fldChar w:fldCharType="end"/>
      </w:r>
    </w:p>
    <w:p w14:paraId="1AFBA54E" w14:textId="17A8736E" w:rsidR="007D71F1" w:rsidRDefault="007D71F1">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_Toc175670747 \h </w:instrText>
      </w:r>
      <w:r>
        <w:fldChar w:fldCharType="separate"/>
      </w:r>
      <w:r>
        <w:t>20</w:t>
      </w:r>
      <w:r>
        <w:fldChar w:fldCharType="end"/>
      </w:r>
    </w:p>
    <w:p w14:paraId="43016BD1" w14:textId="76354187" w:rsidR="007D71F1" w:rsidRDefault="007D71F1">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_Toc175670748 \h </w:instrText>
      </w:r>
      <w:r>
        <w:fldChar w:fldCharType="separate"/>
      </w:r>
      <w:r>
        <w:t>22</w:t>
      </w:r>
      <w:r>
        <w:fldChar w:fldCharType="end"/>
      </w:r>
    </w:p>
    <w:p w14:paraId="2891F988" w14:textId="53C4D77E" w:rsidR="007D71F1" w:rsidRDefault="007D71F1">
      <w:pPr>
        <w:pStyle w:val="TOC2"/>
        <w:rPr>
          <w:rFonts w:asciiTheme="minorHAnsi" w:eastAsiaTheme="minorEastAsia" w:hAnsiTheme="minorHAnsi" w:cstheme="minorBidi"/>
          <w:kern w:val="2"/>
          <w:sz w:val="24"/>
          <w:szCs w:val="24"/>
          <w:lang w:eastAsia="en-GB"/>
          <w14:ligatures w14:val="standardContextual"/>
        </w:rPr>
      </w:pPr>
      <w:r>
        <w:t>4.0</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_Toc175670749 \h </w:instrText>
      </w:r>
      <w:r>
        <w:fldChar w:fldCharType="separate"/>
      </w:r>
      <w:r>
        <w:t>22</w:t>
      </w:r>
      <w:r>
        <w:fldChar w:fldCharType="end"/>
      </w:r>
    </w:p>
    <w:p w14:paraId="031EB0A0" w14:textId="4B7218D3" w:rsidR="007D71F1" w:rsidRDefault="007D71F1">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Basic principles for the handover interface</w:t>
      </w:r>
      <w:r>
        <w:tab/>
      </w:r>
      <w:r>
        <w:fldChar w:fldCharType="begin" w:fldLock="1"/>
      </w:r>
      <w:r>
        <w:instrText xml:space="preserve"> PAGEREF _Toc175670750 \h </w:instrText>
      </w:r>
      <w:r>
        <w:fldChar w:fldCharType="separate"/>
      </w:r>
      <w:r>
        <w:t>23</w:t>
      </w:r>
      <w:r>
        <w:fldChar w:fldCharType="end"/>
      </w:r>
    </w:p>
    <w:p w14:paraId="4B6A91E9" w14:textId="3898A145" w:rsidR="007D71F1" w:rsidRDefault="007D71F1">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Legal requirements</w:t>
      </w:r>
      <w:r>
        <w:tab/>
      </w:r>
      <w:r>
        <w:fldChar w:fldCharType="begin" w:fldLock="1"/>
      </w:r>
      <w:r>
        <w:instrText xml:space="preserve"> PAGEREF _Toc175670751 \h </w:instrText>
      </w:r>
      <w:r>
        <w:fldChar w:fldCharType="separate"/>
      </w:r>
      <w:r>
        <w:t>23</w:t>
      </w:r>
      <w:r>
        <w:fldChar w:fldCharType="end"/>
      </w:r>
    </w:p>
    <w:p w14:paraId="526C82CB" w14:textId="5E81BD18" w:rsidR="007D71F1" w:rsidRDefault="007D71F1">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Functional requirements</w:t>
      </w:r>
      <w:r>
        <w:tab/>
      </w:r>
      <w:r>
        <w:fldChar w:fldCharType="begin" w:fldLock="1"/>
      </w:r>
      <w:r>
        <w:instrText xml:space="preserve"> PAGEREF _Toc175670752 \h </w:instrText>
      </w:r>
      <w:r>
        <w:fldChar w:fldCharType="separate"/>
      </w:r>
      <w:r>
        <w:t>23</w:t>
      </w:r>
      <w:r>
        <w:fldChar w:fldCharType="end"/>
      </w:r>
    </w:p>
    <w:p w14:paraId="27E28CD9" w14:textId="1618776F" w:rsidR="007D71F1" w:rsidRDefault="007D71F1">
      <w:pPr>
        <w:pStyle w:val="TOC2"/>
        <w:rPr>
          <w:rFonts w:asciiTheme="minorHAnsi" w:eastAsiaTheme="minorEastAsia" w:hAnsiTheme="minorHAnsi" w:cstheme="minorBidi"/>
          <w:kern w:val="2"/>
          <w:sz w:val="24"/>
          <w:szCs w:val="24"/>
          <w:lang w:eastAsia="en-GB"/>
          <w14:ligatures w14:val="standardContextual"/>
        </w:rPr>
      </w:pPr>
      <w:r>
        <w:t>4.4</w:t>
      </w:r>
      <w:r>
        <w:rPr>
          <w:rFonts w:asciiTheme="minorHAnsi" w:eastAsiaTheme="minorEastAsia" w:hAnsiTheme="minorHAnsi" w:cstheme="minorBidi"/>
          <w:kern w:val="2"/>
          <w:sz w:val="24"/>
          <w:szCs w:val="24"/>
          <w:lang w:eastAsia="en-GB"/>
          <w14:ligatures w14:val="standardContextual"/>
        </w:rPr>
        <w:tab/>
      </w:r>
      <w:r>
        <w:t>Overview of handover interface</w:t>
      </w:r>
      <w:r>
        <w:tab/>
      </w:r>
      <w:r>
        <w:fldChar w:fldCharType="begin" w:fldLock="1"/>
      </w:r>
      <w:r>
        <w:instrText xml:space="preserve"> PAGEREF _Toc175670753 \h </w:instrText>
      </w:r>
      <w:r>
        <w:fldChar w:fldCharType="separate"/>
      </w:r>
      <w:r>
        <w:t>23</w:t>
      </w:r>
      <w:r>
        <w:fldChar w:fldCharType="end"/>
      </w:r>
    </w:p>
    <w:p w14:paraId="39423846" w14:textId="12F4A71E" w:rsidR="007D71F1" w:rsidRDefault="007D71F1">
      <w:pPr>
        <w:pStyle w:val="TOC3"/>
        <w:rPr>
          <w:rFonts w:asciiTheme="minorHAnsi" w:eastAsiaTheme="minorEastAsia" w:hAnsiTheme="minorHAnsi" w:cstheme="minorBidi"/>
          <w:kern w:val="2"/>
          <w:sz w:val="24"/>
          <w:szCs w:val="24"/>
          <w:lang w:eastAsia="en-GB"/>
          <w14:ligatures w14:val="standardContextual"/>
        </w:rPr>
      </w:pPr>
      <w:r>
        <w:t>4.4.0</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_Toc175670754 \h </w:instrText>
      </w:r>
      <w:r>
        <w:fldChar w:fldCharType="separate"/>
      </w:r>
      <w:r>
        <w:t>23</w:t>
      </w:r>
      <w:r>
        <w:fldChar w:fldCharType="end"/>
      </w:r>
    </w:p>
    <w:p w14:paraId="3C75AE4C" w14:textId="5DF7E9E7" w:rsidR="007D71F1" w:rsidRDefault="007D71F1">
      <w:pPr>
        <w:pStyle w:val="TOC3"/>
        <w:rPr>
          <w:rFonts w:asciiTheme="minorHAnsi" w:eastAsiaTheme="minorEastAsia" w:hAnsiTheme="minorHAnsi" w:cstheme="minorBidi"/>
          <w:kern w:val="2"/>
          <w:sz w:val="24"/>
          <w:szCs w:val="24"/>
          <w:lang w:eastAsia="en-GB"/>
          <w14:ligatures w14:val="standardContextual"/>
        </w:rPr>
      </w:pPr>
      <w:r>
        <w:t>4.4.1</w:t>
      </w:r>
      <w:r>
        <w:rPr>
          <w:rFonts w:asciiTheme="minorHAnsi" w:eastAsiaTheme="minorEastAsia" w:hAnsiTheme="minorHAnsi" w:cstheme="minorBidi"/>
          <w:kern w:val="2"/>
          <w:sz w:val="24"/>
          <w:szCs w:val="24"/>
          <w:lang w:eastAsia="en-GB"/>
          <w14:ligatures w14:val="standardContextual"/>
        </w:rPr>
        <w:tab/>
      </w:r>
      <w:r>
        <w:t>Handover interface port 2 (HI2)</w:t>
      </w:r>
      <w:r>
        <w:tab/>
      </w:r>
      <w:r>
        <w:fldChar w:fldCharType="begin" w:fldLock="1"/>
      </w:r>
      <w:r>
        <w:instrText xml:space="preserve"> PAGEREF _Toc175670755 \h </w:instrText>
      </w:r>
      <w:r>
        <w:fldChar w:fldCharType="separate"/>
      </w:r>
      <w:r>
        <w:t>24</w:t>
      </w:r>
      <w:r>
        <w:fldChar w:fldCharType="end"/>
      </w:r>
    </w:p>
    <w:p w14:paraId="09AC5D6C" w14:textId="3FFA98C2" w:rsidR="007D71F1" w:rsidRDefault="007D71F1">
      <w:pPr>
        <w:pStyle w:val="TOC3"/>
        <w:rPr>
          <w:rFonts w:asciiTheme="minorHAnsi" w:eastAsiaTheme="minorEastAsia" w:hAnsiTheme="minorHAnsi" w:cstheme="minorBidi"/>
          <w:kern w:val="2"/>
          <w:sz w:val="24"/>
          <w:szCs w:val="24"/>
          <w:lang w:eastAsia="en-GB"/>
          <w14:ligatures w14:val="standardContextual"/>
        </w:rPr>
      </w:pPr>
      <w:r>
        <w:t>4.4.2</w:t>
      </w:r>
      <w:r>
        <w:rPr>
          <w:rFonts w:asciiTheme="minorHAnsi" w:eastAsiaTheme="minorEastAsia" w:hAnsiTheme="minorHAnsi" w:cstheme="minorBidi"/>
          <w:kern w:val="2"/>
          <w:sz w:val="24"/>
          <w:szCs w:val="24"/>
          <w:lang w:eastAsia="en-GB"/>
          <w14:ligatures w14:val="standardContextual"/>
        </w:rPr>
        <w:tab/>
      </w:r>
      <w:r>
        <w:t>Handover interface port 3 (HI3)</w:t>
      </w:r>
      <w:r>
        <w:tab/>
      </w:r>
      <w:r>
        <w:fldChar w:fldCharType="begin" w:fldLock="1"/>
      </w:r>
      <w:r>
        <w:instrText xml:space="preserve"> PAGEREF _Toc175670756 \h </w:instrText>
      </w:r>
      <w:r>
        <w:fldChar w:fldCharType="separate"/>
      </w:r>
      <w:r>
        <w:t>25</w:t>
      </w:r>
      <w:r>
        <w:fldChar w:fldCharType="end"/>
      </w:r>
    </w:p>
    <w:p w14:paraId="3488BA79" w14:textId="7C97D428" w:rsidR="007D71F1" w:rsidRDefault="007D71F1">
      <w:pPr>
        <w:pStyle w:val="TOC2"/>
        <w:rPr>
          <w:rFonts w:asciiTheme="minorHAnsi" w:eastAsiaTheme="minorEastAsia" w:hAnsiTheme="minorHAnsi" w:cstheme="minorBidi"/>
          <w:kern w:val="2"/>
          <w:sz w:val="24"/>
          <w:szCs w:val="24"/>
          <w:lang w:eastAsia="en-GB"/>
          <w14:ligatures w14:val="standardContextual"/>
        </w:rPr>
      </w:pPr>
      <w:r>
        <w:t>4.5</w:t>
      </w:r>
      <w:r>
        <w:rPr>
          <w:rFonts w:asciiTheme="minorHAnsi" w:eastAsiaTheme="minorEastAsia" w:hAnsiTheme="minorHAnsi" w:cstheme="minorBidi"/>
          <w:kern w:val="2"/>
          <w:sz w:val="24"/>
          <w:szCs w:val="24"/>
          <w:lang w:eastAsia="en-GB"/>
          <w14:ligatures w14:val="standardContextual"/>
        </w:rPr>
        <w:tab/>
      </w:r>
      <w:r>
        <w:t>HI2: Interface port for intercept related information</w:t>
      </w:r>
      <w:r>
        <w:tab/>
      </w:r>
      <w:r>
        <w:fldChar w:fldCharType="begin" w:fldLock="1"/>
      </w:r>
      <w:r>
        <w:instrText xml:space="preserve"> PAGEREF _Toc175670757 \h </w:instrText>
      </w:r>
      <w:r>
        <w:fldChar w:fldCharType="separate"/>
      </w:r>
      <w:r>
        <w:t>25</w:t>
      </w:r>
      <w:r>
        <w:fldChar w:fldCharType="end"/>
      </w:r>
    </w:p>
    <w:p w14:paraId="7C667D4F" w14:textId="348932DF" w:rsidR="007D71F1" w:rsidRDefault="007D71F1">
      <w:pPr>
        <w:pStyle w:val="TOC3"/>
        <w:rPr>
          <w:rFonts w:asciiTheme="minorHAnsi" w:eastAsiaTheme="minorEastAsia" w:hAnsiTheme="minorHAnsi" w:cstheme="minorBidi"/>
          <w:kern w:val="2"/>
          <w:sz w:val="24"/>
          <w:szCs w:val="24"/>
          <w:lang w:eastAsia="en-GB"/>
          <w14:ligatures w14:val="standardContextual"/>
        </w:rPr>
      </w:pPr>
      <w:r>
        <w:t>4.5.0</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_Toc175670758 \h </w:instrText>
      </w:r>
      <w:r>
        <w:fldChar w:fldCharType="separate"/>
      </w:r>
      <w:r>
        <w:t>25</w:t>
      </w:r>
      <w:r>
        <w:fldChar w:fldCharType="end"/>
      </w:r>
    </w:p>
    <w:p w14:paraId="02E2393D" w14:textId="0DECB8F1" w:rsidR="007D71F1" w:rsidRDefault="007D71F1">
      <w:pPr>
        <w:pStyle w:val="TOC3"/>
        <w:rPr>
          <w:rFonts w:asciiTheme="minorHAnsi" w:eastAsiaTheme="minorEastAsia" w:hAnsiTheme="minorHAnsi" w:cstheme="minorBidi"/>
          <w:kern w:val="2"/>
          <w:sz w:val="24"/>
          <w:szCs w:val="24"/>
          <w:lang w:eastAsia="en-GB"/>
          <w14:ligatures w14:val="standardContextual"/>
        </w:rPr>
      </w:pPr>
      <w:r>
        <w:t>4.5.1</w:t>
      </w:r>
      <w:r>
        <w:rPr>
          <w:rFonts w:asciiTheme="minorHAnsi" w:eastAsiaTheme="minorEastAsia" w:hAnsiTheme="minorHAnsi" w:cstheme="minorBidi"/>
          <w:kern w:val="2"/>
          <w:sz w:val="24"/>
          <w:szCs w:val="24"/>
          <w:lang w:eastAsia="en-GB"/>
          <w14:ligatures w14:val="standardContextual"/>
        </w:rPr>
        <w:tab/>
      </w:r>
      <w:r>
        <w:t>Data transmission protocols</w:t>
      </w:r>
      <w:r>
        <w:tab/>
      </w:r>
      <w:r>
        <w:fldChar w:fldCharType="begin" w:fldLock="1"/>
      </w:r>
      <w:r>
        <w:instrText xml:space="preserve"> PAGEREF _Toc175670759 \h </w:instrText>
      </w:r>
      <w:r>
        <w:fldChar w:fldCharType="separate"/>
      </w:r>
      <w:r>
        <w:t>25</w:t>
      </w:r>
      <w:r>
        <w:fldChar w:fldCharType="end"/>
      </w:r>
    </w:p>
    <w:p w14:paraId="3BBA7E40" w14:textId="5CD0D5DD" w:rsidR="007D71F1" w:rsidRDefault="007D71F1">
      <w:pPr>
        <w:pStyle w:val="TOC3"/>
        <w:rPr>
          <w:rFonts w:asciiTheme="minorHAnsi" w:eastAsiaTheme="minorEastAsia" w:hAnsiTheme="minorHAnsi" w:cstheme="minorBidi"/>
          <w:kern w:val="2"/>
          <w:sz w:val="24"/>
          <w:szCs w:val="24"/>
          <w:lang w:eastAsia="en-GB"/>
          <w14:ligatures w14:val="standardContextual"/>
        </w:rPr>
      </w:pPr>
      <w:r>
        <w:t>4.5.2</w:t>
      </w:r>
      <w:r>
        <w:rPr>
          <w:rFonts w:asciiTheme="minorHAnsi" w:eastAsiaTheme="minorEastAsia" w:hAnsiTheme="minorHAnsi" w:cstheme="minorBidi"/>
          <w:kern w:val="2"/>
          <w:sz w:val="24"/>
          <w:szCs w:val="24"/>
          <w:lang w:eastAsia="en-GB"/>
          <w14:ligatures w14:val="standardContextual"/>
        </w:rPr>
        <w:tab/>
      </w:r>
      <w:r>
        <w:t>Application for IRI (HI2 information)</w:t>
      </w:r>
      <w:r>
        <w:tab/>
      </w:r>
      <w:r>
        <w:fldChar w:fldCharType="begin" w:fldLock="1"/>
      </w:r>
      <w:r>
        <w:instrText xml:space="preserve"> PAGEREF _Toc175670760 \h </w:instrText>
      </w:r>
      <w:r>
        <w:fldChar w:fldCharType="separate"/>
      </w:r>
      <w:r>
        <w:t>26</w:t>
      </w:r>
      <w:r>
        <w:fldChar w:fldCharType="end"/>
      </w:r>
    </w:p>
    <w:p w14:paraId="7C8A33B7" w14:textId="6DE17F61" w:rsidR="007D71F1" w:rsidRDefault="007D71F1">
      <w:pPr>
        <w:pStyle w:val="TOC3"/>
        <w:rPr>
          <w:rFonts w:asciiTheme="minorHAnsi" w:eastAsiaTheme="minorEastAsia" w:hAnsiTheme="minorHAnsi" w:cstheme="minorBidi"/>
          <w:kern w:val="2"/>
          <w:sz w:val="24"/>
          <w:szCs w:val="24"/>
          <w:lang w:eastAsia="en-GB"/>
          <w14:ligatures w14:val="standardContextual"/>
        </w:rPr>
      </w:pPr>
      <w:r>
        <w:t>4.5.3</w:t>
      </w:r>
      <w:r>
        <w:rPr>
          <w:rFonts w:asciiTheme="minorHAnsi" w:eastAsiaTheme="minorEastAsia" w:hAnsiTheme="minorHAnsi" w:cstheme="minorBidi"/>
          <w:kern w:val="2"/>
          <w:sz w:val="24"/>
          <w:szCs w:val="24"/>
          <w:lang w:eastAsia="en-GB"/>
          <w14:ligatures w14:val="standardContextual"/>
        </w:rPr>
        <w:tab/>
      </w:r>
      <w:r>
        <w:t>Types of IRI records</w:t>
      </w:r>
      <w:r>
        <w:tab/>
      </w:r>
      <w:r>
        <w:fldChar w:fldCharType="begin" w:fldLock="1"/>
      </w:r>
      <w:r>
        <w:instrText xml:space="preserve"> PAGEREF _Toc175670761 \h </w:instrText>
      </w:r>
      <w:r>
        <w:fldChar w:fldCharType="separate"/>
      </w:r>
      <w:r>
        <w:t>26</w:t>
      </w:r>
      <w:r>
        <w:fldChar w:fldCharType="end"/>
      </w:r>
    </w:p>
    <w:p w14:paraId="5CEEFBD9" w14:textId="0B9F6B80" w:rsidR="007D71F1" w:rsidRDefault="007D71F1">
      <w:pPr>
        <w:pStyle w:val="TOC2"/>
        <w:rPr>
          <w:rFonts w:asciiTheme="minorHAnsi" w:eastAsiaTheme="minorEastAsia" w:hAnsiTheme="minorHAnsi" w:cstheme="minorBidi"/>
          <w:kern w:val="2"/>
          <w:sz w:val="24"/>
          <w:szCs w:val="24"/>
          <w:lang w:eastAsia="en-GB"/>
          <w14:ligatures w14:val="standardContextual"/>
        </w:rPr>
      </w:pPr>
      <w:r>
        <w:t>4.6</w:t>
      </w:r>
      <w:r>
        <w:rPr>
          <w:rFonts w:asciiTheme="minorHAnsi" w:eastAsiaTheme="minorEastAsia" w:hAnsiTheme="minorHAnsi" w:cstheme="minorBidi"/>
          <w:kern w:val="2"/>
          <w:sz w:val="24"/>
          <w:szCs w:val="24"/>
          <w:lang w:eastAsia="en-GB"/>
          <w14:ligatures w14:val="standardContextual"/>
        </w:rPr>
        <w:tab/>
      </w:r>
      <w:r>
        <w:t>Reliability</w:t>
      </w:r>
      <w:r>
        <w:tab/>
      </w:r>
      <w:r>
        <w:fldChar w:fldCharType="begin" w:fldLock="1"/>
      </w:r>
      <w:r>
        <w:instrText xml:space="preserve"> PAGEREF _Toc175670762 \h </w:instrText>
      </w:r>
      <w:r>
        <w:fldChar w:fldCharType="separate"/>
      </w:r>
      <w:r>
        <w:t>27</w:t>
      </w:r>
      <w:r>
        <w:fldChar w:fldCharType="end"/>
      </w:r>
    </w:p>
    <w:p w14:paraId="5740A426" w14:textId="011D043A" w:rsidR="007D71F1" w:rsidRDefault="007D71F1">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Circuit-switch domain</w:t>
      </w:r>
      <w:r>
        <w:tab/>
      </w:r>
      <w:r>
        <w:fldChar w:fldCharType="begin" w:fldLock="1"/>
      </w:r>
      <w:r>
        <w:instrText xml:space="preserve"> PAGEREF _Toc175670763 \h </w:instrText>
      </w:r>
      <w:r>
        <w:fldChar w:fldCharType="separate"/>
      </w:r>
      <w:r>
        <w:t>27</w:t>
      </w:r>
      <w:r>
        <w:fldChar w:fldCharType="end"/>
      </w:r>
    </w:p>
    <w:p w14:paraId="65E62A5B" w14:textId="7F93C1DC" w:rsidR="007D71F1" w:rsidRDefault="007D71F1">
      <w:pPr>
        <w:pStyle w:val="TOC2"/>
        <w:rPr>
          <w:rFonts w:asciiTheme="minorHAnsi" w:eastAsiaTheme="minorEastAsia" w:hAnsiTheme="minorHAnsi" w:cstheme="minorBidi"/>
          <w:kern w:val="2"/>
          <w:sz w:val="24"/>
          <w:szCs w:val="24"/>
          <w:lang w:eastAsia="en-GB"/>
          <w14:ligatures w14:val="standardContextual"/>
        </w:rPr>
      </w:pPr>
      <w:r>
        <w:t>5.0</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_Toc175670764 \h </w:instrText>
      </w:r>
      <w:r>
        <w:fldChar w:fldCharType="separate"/>
      </w:r>
      <w:r>
        <w:t>27</w:t>
      </w:r>
      <w:r>
        <w:fldChar w:fldCharType="end"/>
      </w:r>
    </w:p>
    <w:p w14:paraId="49F3DC1F" w14:textId="19CF4CC7" w:rsidR="007D71F1" w:rsidRDefault="007D71F1">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rsidRPr="00567C1A">
        <w:rPr>
          <w:rFonts w:cs="Arial"/>
        </w:rPr>
        <w:t>Specific identifiers for LI</w:t>
      </w:r>
      <w:r>
        <w:tab/>
      </w:r>
      <w:r>
        <w:fldChar w:fldCharType="begin" w:fldLock="1"/>
      </w:r>
      <w:r>
        <w:instrText xml:space="preserve"> PAGEREF _Toc175670765 \h </w:instrText>
      </w:r>
      <w:r>
        <w:fldChar w:fldCharType="separate"/>
      </w:r>
      <w:r>
        <w:t>27</w:t>
      </w:r>
      <w:r>
        <w:fldChar w:fldCharType="end"/>
      </w:r>
    </w:p>
    <w:p w14:paraId="2B505CCB" w14:textId="172EBE0E" w:rsidR="007D71F1" w:rsidRDefault="007D71F1">
      <w:pPr>
        <w:pStyle w:val="TOC3"/>
        <w:rPr>
          <w:rFonts w:asciiTheme="minorHAnsi" w:eastAsiaTheme="minorEastAsia" w:hAnsiTheme="minorHAnsi" w:cstheme="minorBidi"/>
          <w:kern w:val="2"/>
          <w:sz w:val="24"/>
          <w:szCs w:val="24"/>
          <w:lang w:eastAsia="en-GB"/>
          <w14:ligatures w14:val="standardContextual"/>
        </w:rPr>
      </w:pPr>
      <w:r>
        <w:t>5.1.0</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_Toc175670766 \h </w:instrText>
      </w:r>
      <w:r>
        <w:fldChar w:fldCharType="separate"/>
      </w:r>
      <w:r>
        <w:t>27</w:t>
      </w:r>
      <w:r>
        <w:fldChar w:fldCharType="end"/>
      </w:r>
    </w:p>
    <w:p w14:paraId="45048ED2" w14:textId="2AA34177" w:rsidR="007D71F1" w:rsidRDefault="007D71F1">
      <w:pPr>
        <w:pStyle w:val="TOC3"/>
        <w:rPr>
          <w:rFonts w:asciiTheme="minorHAnsi" w:eastAsiaTheme="minorEastAsia" w:hAnsiTheme="minorHAnsi" w:cstheme="minorBidi"/>
          <w:kern w:val="2"/>
          <w:sz w:val="24"/>
          <w:szCs w:val="24"/>
          <w:lang w:eastAsia="en-GB"/>
          <w14:ligatures w14:val="standardContextual"/>
        </w:rPr>
      </w:pPr>
      <w:r>
        <w:t>5.1.1</w:t>
      </w:r>
      <w:r>
        <w:rPr>
          <w:rFonts w:asciiTheme="minorHAnsi" w:eastAsiaTheme="minorEastAsia" w:hAnsiTheme="minorHAnsi" w:cstheme="minorBidi"/>
          <w:kern w:val="2"/>
          <w:sz w:val="24"/>
          <w:szCs w:val="24"/>
          <w:lang w:eastAsia="en-GB"/>
          <w14:ligatures w14:val="standardContextual"/>
        </w:rPr>
        <w:tab/>
      </w:r>
      <w:r w:rsidRPr="00567C1A">
        <w:rPr>
          <w:rFonts w:cs="Arial"/>
        </w:rPr>
        <w:t>Lawful Interception IDentifier (LIID)</w:t>
      </w:r>
      <w:r>
        <w:tab/>
      </w:r>
      <w:r>
        <w:fldChar w:fldCharType="begin" w:fldLock="1"/>
      </w:r>
      <w:r>
        <w:instrText xml:space="preserve"> PAGEREF _Toc175670767 \h </w:instrText>
      </w:r>
      <w:r>
        <w:fldChar w:fldCharType="separate"/>
      </w:r>
      <w:r>
        <w:t>27</w:t>
      </w:r>
      <w:r>
        <w:fldChar w:fldCharType="end"/>
      </w:r>
    </w:p>
    <w:p w14:paraId="5AE7D52B" w14:textId="4365430D" w:rsidR="007D71F1" w:rsidRDefault="007D71F1">
      <w:pPr>
        <w:pStyle w:val="TOC3"/>
        <w:rPr>
          <w:rFonts w:asciiTheme="minorHAnsi" w:eastAsiaTheme="minorEastAsia" w:hAnsiTheme="minorHAnsi" w:cstheme="minorBidi"/>
          <w:kern w:val="2"/>
          <w:sz w:val="24"/>
          <w:szCs w:val="24"/>
          <w:lang w:eastAsia="en-GB"/>
          <w14:ligatures w14:val="standardContextual"/>
        </w:rPr>
      </w:pPr>
      <w:r>
        <w:t>5.1.2</w:t>
      </w:r>
      <w:r>
        <w:rPr>
          <w:rFonts w:asciiTheme="minorHAnsi" w:eastAsiaTheme="minorEastAsia" w:hAnsiTheme="minorHAnsi" w:cstheme="minorBidi"/>
          <w:kern w:val="2"/>
          <w:sz w:val="24"/>
          <w:szCs w:val="24"/>
          <w:lang w:eastAsia="en-GB"/>
          <w14:ligatures w14:val="standardContextual"/>
        </w:rPr>
        <w:tab/>
      </w:r>
      <w:r>
        <w:t>Communication IDentifier (CID)</w:t>
      </w:r>
      <w:r>
        <w:tab/>
      </w:r>
      <w:r>
        <w:fldChar w:fldCharType="begin" w:fldLock="1"/>
      </w:r>
      <w:r>
        <w:instrText xml:space="preserve"> PAGEREF _Toc175670768 \h </w:instrText>
      </w:r>
      <w:r>
        <w:fldChar w:fldCharType="separate"/>
      </w:r>
      <w:r>
        <w:t>28</w:t>
      </w:r>
      <w:r>
        <w:fldChar w:fldCharType="end"/>
      </w:r>
    </w:p>
    <w:p w14:paraId="0AE9CC62" w14:textId="31FD666E" w:rsidR="007D71F1" w:rsidRDefault="007D71F1">
      <w:pPr>
        <w:pStyle w:val="TOC4"/>
        <w:rPr>
          <w:rFonts w:asciiTheme="minorHAnsi" w:eastAsiaTheme="minorEastAsia" w:hAnsiTheme="minorHAnsi" w:cstheme="minorBidi"/>
          <w:kern w:val="2"/>
          <w:sz w:val="24"/>
          <w:szCs w:val="24"/>
          <w:lang w:eastAsia="en-GB"/>
          <w14:ligatures w14:val="standardContextual"/>
        </w:rPr>
      </w:pPr>
      <w:r>
        <w:t>5.1.2.0</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_Toc175670769 \h </w:instrText>
      </w:r>
      <w:r>
        <w:fldChar w:fldCharType="separate"/>
      </w:r>
      <w:r>
        <w:t>28</w:t>
      </w:r>
      <w:r>
        <w:fldChar w:fldCharType="end"/>
      </w:r>
    </w:p>
    <w:p w14:paraId="46528572" w14:textId="2413DB82" w:rsidR="007D71F1" w:rsidRDefault="007D71F1">
      <w:pPr>
        <w:pStyle w:val="TOC4"/>
        <w:rPr>
          <w:rFonts w:asciiTheme="minorHAnsi" w:eastAsiaTheme="minorEastAsia" w:hAnsiTheme="minorHAnsi" w:cstheme="minorBidi"/>
          <w:kern w:val="2"/>
          <w:sz w:val="24"/>
          <w:szCs w:val="24"/>
          <w:lang w:eastAsia="en-GB"/>
          <w14:ligatures w14:val="standardContextual"/>
        </w:rPr>
      </w:pPr>
      <w:r>
        <w:t>5.1.2.1</w:t>
      </w:r>
      <w:r>
        <w:rPr>
          <w:rFonts w:asciiTheme="minorHAnsi" w:eastAsiaTheme="minorEastAsia" w:hAnsiTheme="minorHAnsi" w:cstheme="minorBidi"/>
          <w:kern w:val="2"/>
          <w:sz w:val="24"/>
          <w:szCs w:val="24"/>
          <w:lang w:eastAsia="en-GB"/>
          <w14:ligatures w14:val="standardContextual"/>
        </w:rPr>
        <w:tab/>
      </w:r>
      <w:r>
        <w:t>Network Identifier (NID)</w:t>
      </w:r>
      <w:r>
        <w:tab/>
      </w:r>
      <w:r>
        <w:fldChar w:fldCharType="begin" w:fldLock="1"/>
      </w:r>
      <w:r>
        <w:instrText xml:space="preserve"> PAGEREF _Toc175670770 \h </w:instrText>
      </w:r>
      <w:r>
        <w:fldChar w:fldCharType="separate"/>
      </w:r>
      <w:r>
        <w:t>28</w:t>
      </w:r>
      <w:r>
        <w:fldChar w:fldCharType="end"/>
      </w:r>
    </w:p>
    <w:p w14:paraId="66D648F1" w14:textId="0873669C" w:rsidR="007D71F1" w:rsidRDefault="007D71F1">
      <w:pPr>
        <w:pStyle w:val="TOC4"/>
        <w:rPr>
          <w:rFonts w:asciiTheme="minorHAnsi" w:eastAsiaTheme="minorEastAsia" w:hAnsiTheme="minorHAnsi" w:cstheme="minorBidi"/>
          <w:kern w:val="2"/>
          <w:sz w:val="24"/>
          <w:szCs w:val="24"/>
          <w:lang w:eastAsia="en-GB"/>
          <w14:ligatures w14:val="standardContextual"/>
        </w:rPr>
      </w:pPr>
      <w:r>
        <w:t>5.1.2.2</w:t>
      </w:r>
      <w:r>
        <w:rPr>
          <w:rFonts w:asciiTheme="minorHAnsi" w:eastAsiaTheme="minorEastAsia" w:hAnsiTheme="minorHAnsi" w:cstheme="minorBidi"/>
          <w:kern w:val="2"/>
          <w:sz w:val="24"/>
          <w:szCs w:val="24"/>
          <w:lang w:eastAsia="en-GB"/>
          <w14:ligatures w14:val="standardContextual"/>
        </w:rPr>
        <w:tab/>
      </w:r>
      <w:r>
        <w:t>Communication Identity Number (CIN) - optional</w:t>
      </w:r>
      <w:r>
        <w:tab/>
      </w:r>
      <w:r>
        <w:fldChar w:fldCharType="begin" w:fldLock="1"/>
      </w:r>
      <w:r>
        <w:instrText xml:space="preserve"> PAGEREF _Toc175670771 \h </w:instrText>
      </w:r>
      <w:r>
        <w:fldChar w:fldCharType="separate"/>
      </w:r>
      <w:r>
        <w:t>28</w:t>
      </w:r>
      <w:r>
        <w:fldChar w:fldCharType="end"/>
      </w:r>
    </w:p>
    <w:p w14:paraId="45B94049" w14:textId="52AE069E" w:rsidR="007D71F1" w:rsidRDefault="007D71F1">
      <w:pPr>
        <w:pStyle w:val="TOC3"/>
        <w:rPr>
          <w:rFonts w:asciiTheme="minorHAnsi" w:eastAsiaTheme="minorEastAsia" w:hAnsiTheme="minorHAnsi" w:cstheme="minorBidi"/>
          <w:kern w:val="2"/>
          <w:sz w:val="24"/>
          <w:szCs w:val="24"/>
          <w:lang w:eastAsia="en-GB"/>
          <w14:ligatures w14:val="standardContextual"/>
        </w:rPr>
      </w:pPr>
      <w:r>
        <w:t>5.1.3</w:t>
      </w:r>
      <w:r>
        <w:rPr>
          <w:rFonts w:asciiTheme="minorHAnsi" w:eastAsiaTheme="minorEastAsia" w:hAnsiTheme="minorHAnsi" w:cstheme="minorBidi"/>
          <w:kern w:val="2"/>
          <w:sz w:val="24"/>
          <w:szCs w:val="24"/>
          <w:lang w:eastAsia="en-GB"/>
          <w14:ligatures w14:val="standardContextual"/>
        </w:rPr>
        <w:tab/>
      </w:r>
      <w:r>
        <w:t>CC link identifier (CCLID)</w:t>
      </w:r>
      <w:r>
        <w:tab/>
      </w:r>
      <w:r>
        <w:fldChar w:fldCharType="begin" w:fldLock="1"/>
      </w:r>
      <w:r>
        <w:instrText xml:space="preserve"> PAGEREF _Toc175670772 \h </w:instrText>
      </w:r>
      <w:r>
        <w:fldChar w:fldCharType="separate"/>
      </w:r>
      <w:r>
        <w:t>29</w:t>
      </w:r>
      <w:r>
        <w:fldChar w:fldCharType="end"/>
      </w:r>
    </w:p>
    <w:p w14:paraId="6EE3F839" w14:textId="5616D156" w:rsidR="007D71F1" w:rsidRDefault="007D71F1">
      <w:pPr>
        <w:pStyle w:val="TOC3"/>
        <w:rPr>
          <w:rFonts w:asciiTheme="minorHAnsi" w:eastAsiaTheme="minorEastAsia" w:hAnsiTheme="minorHAnsi" w:cstheme="minorBidi"/>
          <w:kern w:val="2"/>
          <w:sz w:val="24"/>
          <w:szCs w:val="24"/>
          <w:lang w:eastAsia="en-GB"/>
          <w14:ligatures w14:val="standardContextual"/>
        </w:rPr>
      </w:pPr>
      <w:r>
        <w:t>5.1.4</w:t>
      </w:r>
      <w:r>
        <w:rPr>
          <w:rFonts w:asciiTheme="minorHAnsi" w:eastAsiaTheme="minorEastAsia" w:hAnsiTheme="minorHAnsi" w:cstheme="minorBidi"/>
          <w:kern w:val="2"/>
          <w:sz w:val="24"/>
          <w:szCs w:val="24"/>
          <w:lang w:eastAsia="en-GB"/>
          <w14:ligatures w14:val="standardContextual"/>
        </w:rPr>
        <w:tab/>
      </w:r>
      <w:r>
        <w:t>Correlation of CC and IRI</w:t>
      </w:r>
      <w:r>
        <w:tab/>
      </w:r>
      <w:r>
        <w:fldChar w:fldCharType="begin" w:fldLock="1"/>
      </w:r>
      <w:r>
        <w:instrText xml:space="preserve"> PAGEREF _Toc175670773 \h </w:instrText>
      </w:r>
      <w:r>
        <w:fldChar w:fldCharType="separate"/>
      </w:r>
      <w:r>
        <w:t>29</w:t>
      </w:r>
      <w:r>
        <w:fldChar w:fldCharType="end"/>
      </w:r>
    </w:p>
    <w:p w14:paraId="3AB69C64" w14:textId="21010B91" w:rsidR="007D71F1" w:rsidRDefault="007D71F1">
      <w:pPr>
        <w:pStyle w:val="TOC3"/>
        <w:rPr>
          <w:rFonts w:asciiTheme="minorHAnsi" w:eastAsiaTheme="minorEastAsia" w:hAnsiTheme="minorHAnsi" w:cstheme="minorBidi"/>
          <w:kern w:val="2"/>
          <w:sz w:val="24"/>
          <w:szCs w:val="24"/>
          <w:lang w:eastAsia="en-GB"/>
          <w14:ligatures w14:val="standardContextual"/>
        </w:rPr>
      </w:pPr>
      <w:r>
        <w:t>5.1.5</w:t>
      </w:r>
      <w:r>
        <w:rPr>
          <w:rFonts w:asciiTheme="minorHAnsi" w:eastAsiaTheme="minorEastAsia" w:hAnsiTheme="minorHAnsi" w:cstheme="minorBidi"/>
          <w:kern w:val="2"/>
          <w:sz w:val="24"/>
          <w:szCs w:val="24"/>
          <w:lang w:eastAsia="en-GB"/>
          <w14:ligatures w14:val="standardContextual"/>
        </w:rPr>
        <w:tab/>
      </w:r>
      <w:r>
        <w:t>Usage of Identifiers</w:t>
      </w:r>
      <w:r>
        <w:tab/>
      </w:r>
      <w:r>
        <w:fldChar w:fldCharType="begin" w:fldLock="1"/>
      </w:r>
      <w:r>
        <w:instrText xml:space="preserve"> PAGEREF _Toc175670774 \h </w:instrText>
      </w:r>
      <w:r>
        <w:fldChar w:fldCharType="separate"/>
      </w:r>
      <w:r>
        <w:t>29</w:t>
      </w:r>
      <w:r>
        <w:fldChar w:fldCharType="end"/>
      </w:r>
    </w:p>
    <w:p w14:paraId="0A9A8192" w14:textId="1EF6F67A" w:rsidR="007D71F1" w:rsidRDefault="007D71F1">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HI2: interface port for IRI</w:t>
      </w:r>
      <w:r>
        <w:tab/>
      </w:r>
      <w:r>
        <w:fldChar w:fldCharType="begin" w:fldLock="1"/>
      </w:r>
      <w:r>
        <w:instrText xml:space="preserve"> PAGEREF _Toc175670775 \h </w:instrText>
      </w:r>
      <w:r>
        <w:fldChar w:fldCharType="separate"/>
      </w:r>
      <w:r>
        <w:t>30</w:t>
      </w:r>
      <w:r>
        <w:fldChar w:fldCharType="end"/>
      </w:r>
    </w:p>
    <w:p w14:paraId="64697E53" w14:textId="2A95FDBF" w:rsidR="007D71F1" w:rsidRDefault="007D71F1">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Definition of Intercept Related Information</w:t>
      </w:r>
      <w:r>
        <w:tab/>
      </w:r>
      <w:r>
        <w:fldChar w:fldCharType="begin" w:fldLock="1"/>
      </w:r>
      <w:r>
        <w:instrText xml:space="preserve"> PAGEREF _Toc175670776 \h </w:instrText>
      </w:r>
      <w:r>
        <w:fldChar w:fldCharType="separate"/>
      </w:r>
      <w:r>
        <w:t>30</w:t>
      </w:r>
      <w:r>
        <w:fldChar w:fldCharType="end"/>
      </w:r>
    </w:p>
    <w:p w14:paraId="3E203083" w14:textId="0B39ABCE" w:rsidR="007D71F1" w:rsidRDefault="007D71F1">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Structure of IRI records</w:t>
      </w:r>
      <w:r>
        <w:tab/>
      </w:r>
      <w:r>
        <w:fldChar w:fldCharType="begin" w:fldLock="1"/>
      </w:r>
      <w:r>
        <w:instrText xml:space="preserve"> PAGEREF _Toc175670777 \h </w:instrText>
      </w:r>
      <w:r>
        <w:fldChar w:fldCharType="separate"/>
      </w:r>
      <w:r>
        <w:t>30</w:t>
      </w:r>
      <w:r>
        <w:fldChar w:fldCharType="end"/>
      </w:r>
    </w:p>
    <w:p w14:paraId="73F1DCD1" w14:textId="4A07629A" w:rsidR="007D71F1" w:rsidRDefault="007D71F1">
      <w:pPr>
        <w:pStyle w:val="TOC4"/>
        <w:rPr>
          <w:rFonts w:asciiTheme="minorHAnsi" w:eastAsiaTheme="minorEastAsia" w:hAnsiTheme="minorHAnsi" w:cstheme="minorBidi"/>
          <w:kern w:val="2"/>
          <w:sz w:val="24"/>
          <w:szCs w:val="24"/>
          <w:lang w:eastAsia="en-GB"/>
          <w14:ligatures w14:val="standardContextual"/>
        </w:rPr>
      </w:pPr>
      <w:r>
        <w:t>5.2.2.0</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_Toc175670778 \h </w:instrText>
      </w:r>
      <w:r>
        <w:fldChar w:fldCharType="separate"/>
      </w:r>
      <w:r>
        <w:t>30</w:t>
      </w:r>
      <w:r>
        <w:fldChar w:fldCharType="end"/>
      </w:r>
    </w:p>
    <w:p w14:paraId="20B125DB" w14:textId="200E1110" w:rsidR="007D71F1" w:rsidRDefault="007D71F1">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Control Information for HI2</w:t>
      </w:r>
      <w:r>
        <w:tab/>
      </w:r>
      <w:r>
        <w:fldChar w:fldCharType="begin" w:fldLock="1"/>
      </w:r>
      <w:r>
        <w:instrText xml:space="preserve"> PAGEREF _Toc175670779 \h </w:instrText>
      </w:r>
      <w:r>
        <w:fldChar w:fldCharType="separate"/>
      </w:r>
      <w:r>
        <w:t>31</w:t>
      </w:r>
      <w:r>
        <w:fldChar w:fldCharType="end"/>
      </w:r>
    </w:p>
    <w:p w14:paraId="4705F3A3" w14:textId="175FC7B3" w:rsidR="007D71F1" w:rsidRDefault="007D71F1">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t>Basic call information</w:t>
      </w:r>
      <w:r>
        <w:tab/>
      </w:r>
      <w:r>
        <w:fldChar w:fldCharType="begin" w:fldLock="1"/>
      </w:r>
      <w:r>
        <w:instrText xml:space="preserve"> PAGEREF _Toc175670780 \h </w:instrText>
      </w:r>
      <w:r>
        <w:fldChar w:fldCharType="separate"/>
      </w:r>
      <w:r>
        <w:t>31</w:t>
      </w:r>
      <w:r>
        <w:fldChar w:fldCharType="end"/>
      </w:r>
    </w:p>
    <w:p w14:paraId="4A608D14" w14:textId="5B6036B4" w:rsidR="007D71F1" w:rsidRDefault="007D71F1">
      <w:pPr>
        <w:pStyle w:val="TOC4"/>
        <w:rPr>
          <w:rFonts w:asciiTheme="minorHAnsi" w:eastAsiaTheme="minorEastAsia" w:hAnsiTheme="minorHAnsi" w:cstheme="minorBidi"/>
          <w:kern w:val="2"/>
          <w:sz w:val="24"/>
          <w:szCs w:val="24"/>
          <w:lang w:eastAsia="en-GB"/>
          <w14:ligatures w14:val="standardContextual"/>
        </w:rPr>
      </w:pPr>
      <w:r>
        <w:t>5.2.2.3</w:t>
      </w:r>
      <w:r>
        <w:rPr>
          <w:rFonts w:asciiTheme="minorHAnsi" w:eastAsiaTheme="minorEastAsia" w:hAnsiTheme="minorHAnsi" w:cstheme="minorBidi"/>
          <w:kern w:val="2"/>
          <w:sz w:val="24"/>
          <w:szCs w:val="24"/>
          <w:lang w:eastAsia="en-GB"/>
          <w14:ligatures w14:val="standardContextual"/>
        </w:rPr>
        <w:tab/>
      </w:r>
      <w:r>
        <w:t>Information on supplementary services, related to a call in progress</w:t>
      </w:r>
      <w:r>
        <w:tab/>
      </w:r>
      <w:r>
        <w:fldChar w:fldCharType="begin" w:fldLock="1"/>
      </w:r>
      <w:r>
        <w:instrText xml:space="preserve"> PAGEREF _Toc175670781 \h </w:instrText>
      </w:r>
      <w:r>
        <w:fldChar w:fldCharType="separate"/>
      </w:r>
      <w:r>
        <w:t>32</w:t>
      </w:r>
      <w:r>
        <w:fldChar w:fldCharType="end"/>
      </w:r>
    </w:p>
    <w:p w14:paraId="75112270" w14:textId="477356E6" w:rsidR="007D71F1" w:rsidRDefault="007D71F1">
      <w:pPr>
        <w:pStyle w:val="TOC4"/>
        <w:rPr>
          <w:rFonts w:asciiTheme="minorHAnsi" w:eastAsiaTheme="minorEastAsia" w:hAnsiTheme="minorHAnsi" w:cstheme="minorBidi"/>
          <w:kern w:val="2"/>
          <w:sz w:val="24"/>
          <w:szCs w:val="24"/>
          <w:lang w:eastAsia="en-GB"/>
          <w14:ligatures w14:val="standardContextual"/>
        </w:rPr>
      </w:pPr>
      <w:r>
        <w:t>5.2.2.4</w:t>
      </w:r>
      <w:r>
        <w:rPr>
          <w:rFonts w:asciiTheme="minorHAnsi" w:eastAsiaTheme="minorEastAsia" w:hAnsiTheme="minorHAnsi" w:cstheme="minorBidi"/>
          <w:kern w:val="2"/>
          <w:sz w:val="24"/>
          <w:szCs w:val="24"/>
          <w:lang w:eastAsia="en-GB"/>
          <w14:ligatures w14:val="standardContextual"/>
        </w:rPr>
        <w:tab/>
      </w:r>
      <w:r>
        <w:t>Information on non-call related supplementary services</w:t>
      </w:r>
      <w:r>
        <w:tab/>
      </w:r>
      <w:r>
        <w:fldChar w:fldCharType="begin" w:fldLock="1"/>
      </w:r>
      <w:r>
        <w:instrText xml:space="preserve"> PAGEREF _Toc175670782 \h </w:instrText>
      </w:r>
      <w:r>
        <w:fldChar w:fldCharType="separate"/>
      </w:r>
      <w:r>
        <w:t>32</w:t>
      </w:r>
      <w:r>
        <w:fldChar w:fldCharType="end"/>
      </w:r>
    </w:p>
    <w:p w14:paraId="2D630B4A" w14:textId="469E4B74" w:rsidR="007D71F1" w:rsidRDefault="007D71F1">
      <w:pPr>
        <w:pStyle w:val="TOC3"/>
        <w:rPr>
          <w:rFonts w:asciiTheme="minorHAnsi" w:eastAsiaTheme="minorEastAsia" w:hAnsiTheme="minorHAnsi" w:cstheme="minorBidi"/>
          <w:kern w:val="2"/>
          <w:sz w:val="24"/>
          <w:szCs w:val="24"/>
          <w:lang w:eastAsia="en-GB"/>
          <w14:ligatures w14:val="standardContextual"/>
        </w:rPr>
      </w:pPr>
      <w:r>
        <w:t>5.2.3</w:t>
      </w:r>
      <w:r>
        <w:rPr>
          <w:rFonts w:asciiTheme="minorHAnsi" w:eastAsiaTheme="minorEastAsia" w:hAnsiTheme="minorHAnsi" w:cstheme="minorBidi"/>
          <w:kern w:val="2"/>
          <w:sz w:val="24"/>
          <w:szCs w:val="24"/>
          <w:lang w:eastAsia="en-GB"/>
          <w14:ligatures w14:val="standardContextual"/>
        </w:rPr>
        <w:tab/>
      </w:r>
      <w:r>
        <w:t>Delivery of IRI</w:t>
      </w:r>
      <w:r>
        <w:tab/>
      </w:r>
      <w:r>
        <w:fldChar w:fldCharType="begin" w:fldLock="1"/>
      </w:r>
      <w:r>
        <w:instrText xml:space="preserve"> PAGEREF _Toc175670783 \h </w:instrText>
      </w:r>
      <w:r>
        <w:fldChar w:fldCharType="separate"/>
      </w:r>
      <w:r>
        <w:t>32</w:t>
      </w:r>
      <w:r>
        <w:fldChar w:fldCharType="end"/>
      </w:r>
    </w:p>
    <w:p w14:paraId="4BB4DF3D" w14:textId="10047436" w:rsidR="007D71F1" w:rsidRDefault="007D71F1">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HI3: interface port for Content of Communication</w:t>
      </w:r>
      <w:r>
        <w:tab/>
      </w:r>
      <w:r>
        <w:fldChar w:fldCharType="begin" w:fldLock="1"/>
      </w:r>
      <w:r>
        <w:instrText xml:space="preserve"> PAGEREF _Toc175670784 \h </w:instrText>
      </w:r>
      <w:r>
        <w:fldChar w:fldCharType="separate"/>
      </w:r>
      <w:r>
        <w:t>37</w:t>
      </w:r>
      <w:r>
        <w:fldChar w:fldCharType="end"/>
      </w:r>
    </w:p>
    <w:p w14:paraId="74E4FA54" w14:textId="787B7FEA" w:rsidR="007D71F1" w:rsidRDefault="007D71F1">
      <w:pPr>
        <w:pStyle w:val="TOC3"/>
        <w:rPr>
          <w:rFonts w:asciiTheme="minorHAnsi" w:eastAsiaTheme="minorEastAsia" w:hAnsiTheme="minorHAnsi" w:cstheme="minorBidi"/>
          <w:kern w:val="2"/>
          <w:sz w:val="24"/>
          <w:szCs w:val="24"/>
          <w:lang w:eastAsia="en-GB"/>
          <w14:ligatures w14:val="standardContextual"/>
        </w:rPr>
      </w:pPr>
      <w:r>
        <w:t>5.3.0</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_Toc175670785 \h </w:instrText>
      </w:r>
      <w:r>
        <w:fldChar w:fldCharType="separate"/>
      </w:r>
      <w:r>
        <w:t>37</w:t>
      </w:r>
      <w:r>
        <w:fldChar w:fldCharType="end"/>
      </w:r>
    </w:p>
    <w:p w14:paraId="0F645A2F" w14:textId="56CA4DE1" w:rsidR="007D71F1" w:rsidRDefault="007D71F1">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CS-based Delivery of Content of Communication</w:t>
      </w:r>
      <w:r>
        <w:tab/>
      </w:r>
      <w:r>
        <w:fldChar w:fldCharType="begin" w:fldLock="1"/>
      </w:r>
      <w:r>
        <w:instrText xml:space="preserve"> PAGEREF _Toc175670786 \h </w:instrText>
      </w:r>
      <w:r>
        <w:fldChar w:fldCharType="separate"/>
      </w:r>
      <w:r>
        <w:t>37</w:t>
      </w:r>
      <w:r>
        <w:fldChar w:fldCharType="end"/>
      </w:r>
    </w:p>
    <w:p w14:paraId="17E485AF" w14:textId="54DBF9CD" w:rsidR="007D71F1" w:rsidRDefault="007D71F1">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Control information for Content of Communication</w:t>
      </w:r>
      <w:r>
        <w:tab/>
      </w:r>
      <w:r>
        <w:fldChar w:fldCharType="begin" w:fldLock="1"/>
      </w:r>
      <w:r>
        <w:instrText xml:space="preserve"> PAGEREF _Toc175670787 \h </w:instrText>
      </w:r>
      <w:r>
        <w:fldChar w:fldCharType="separate"/>
      </w:r>
      <w:r>
        <w:t>38</w:t>
      </w:r>
      <w:r>
        <w:fldChar w:fldCharType="end"/>
      </w:r>
    </w:p>
    <w:p w14:paraId="34E93E6D" w14:textId="49683B3D" w:rsidR="007D71F1" w:rsidRDefault="007D71F1">
      <w:pPr>
        <w:pStyle w:val="TOC3"/>
        <w:rPr>
          <w:rFonts w:asciiTheme="minorHAnsi" w:eastAsiaTheme="minorEastAsia" w:hAnsiTheme="minorHAnsi" w:cstheme="minorBidi"/>
          <w:kern w:val="2"/>
          <w:sz w:val="24"/>
          <w:szCs w:val="24"/>
          <w:lang w:eastAsia="en-GB"/>
          <w14:ligatures w14:val="standardContextual"/>
        </w:rPr>
      </w:pPr>
      <w:r>
        <w:t>5.3.3</w:t>
      </w:r>
      <w:r>
        <w:rPr>
          <w:rFonts w:asciiTheme="minorHAnsi" w:eastAsiaTheme="minorEastAsia" w:hAnsiTheme="minorHAnsi" w:cstheme="minorBidi"/>
          <w:kern w:val="2"/>
          <w:sz w:val="24"/>
          <w:szCs w:val="24"/>
          <w:lang w:eastAsia="en-GB"/>
          <w14:ligatures w14:val="standardContextual"/>
        </w:rPr>
        <w:tab/>
      </w:r>
      <w:r>
        <w:t>Security requirements at the interface port of HI3</w:t>
      </w:r>
      <w:r>
        <w:tab/>
      </w:r>
      <w:r>
        <w:fldChar w:fldCharType="begin" w:fldLock="1"/>
      </w:r>
      <w:r>
        <w:instrText xml:space="preserve"> PAGEREF _Toc175670788 \h </w:instrText>
      </w:r>
      <w:r>
        <w:fldChar w:fldCharType="separate"/>
      </w:r>
      <w:r>
        <w:t>39</w:t>
      </w:r>
      <w:r>
        <w:fldChar w:fldCharType="end"/>
      </w:r>
    </w:p>
    <w:p w14:paraId="730CA9BF" w14:textId="70729F8F" w:rsidR="007D71F1" w:rsidRDefault="007D71F1">
      <w:pPr>
        <w:pStyle w:val="TOC4"/>
        <w:rPr>
          <w:rFonts w:asciiTheme="minorHAnsi" w:eastAsiaTheme="minorEastAsia" w:hAnsiTheme="minorHAnsi" w:cstheme="minorBidi"/>
          <w:kern w:val="2"/>
          <w:sz w:val="24"/>
          <w:szCs w:val="24"/>
          <w:lang w:eastAsia="en-GB"/>
          <w14:ligatures w14:val="standardContextual"/>
        </w:rPr>
      </w:pPr>
      <w:r>
        <w:t>5.3.3.0</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_Toc175670789 \h </w:instrText>
      </w:r>
      <w:r>
        <w:fldChar w:fldCharType="separate"/>
      </w:r>
      <w:r>
        <w:t>39</w:t>
      </w:r>
      <w:r>
        <w:fldChar w:fldCharType="end"/>
      </w:r>
    </w:p>
    <w:p w14:paraId="47D8EF89" w14:textId="089846F3" w:rsidR="007D71F1" w:rsidRDefault="007D71F1">
      <w:pPr>
        <w:pStyle w:val="TOC4"/>
        <w:rPr>
          <w:rFonts w:asciiTheme="minorHAnsi" w:eastAsiaTheme="minorEastAsia" w:hAnsiTheme="minorHAnsi" w:cstheme="minorBidi"/>
          <w:kern w:val="2"/>
          <w:sz w:val="24"/>
          <w:szCs w:val="24"/>
          <w:lang w:eastAsia="en-GB"/>
          <w14:ligatures w14:val="standardContextual"/>
        </w:rPr>
      </w:pPr>
      <w:r>
        <w:t>5.3.3.1</w:t>
      </w:r>
      <w:r>
        <w:rPr>
          <w:rFonts w:asciiTheme="minorHAnsi" w:eastAsiaTheme="minorEastAsia" w:hAnsiTheme="minorHAnsi" w:cstheme="minorBidi"/>
          <w:kern w:val="2"/>
          <w:sz w:val="24"/>
          <w:szCs w:val="24"/>
          <w:lang w:eastAsia="en-GB"/>
          <w14:ligatures w14:val="standardContextual"/>
        </w:rPr>
        <w:tab/>
      </w:r>
      <w:r>
        <w:t>LI access verification</w:t>
      </w:r>
      <w:r>
        <w:tab/>
      </w:r>
      <w:r>
        <w:fldChar w:fldCharType="begin" w:fldLock="1"/>
      </w:r>
      <w:r>
        <w:instrText xml:space="preserve"> PAGEREF _Toc175670790 \h </w:instrText>
      </w:r>
      <w:r>
        <w:fldChar w:fldCharType="separate"/>
      </w:r>
      <w:r>
        <w:t>39</w:t>
      </w:r>
      <w:r>
        <w:fldChar w:fldCharType="end"/>
      </w:r>
    </w:p>
    <w:p w14:paraId="686A2B04" w14:textId="6789F423" w:rsidR="007D71F1" w:rsidRDefault="007D71F1">
      <w:pPr>
        <w:pStyle w:val="TOC4"/>
        <w:rPr>
          <w:rFonts w:asciiTheme="minorHAnsi" w:eastAsiaTheme="minorEastAsia" w:hAnsiTheme="minorHAnsi" w:cstheme="minorBidi"/>
          <w:kern w:val="2"/>
          <w:sz w:val="24"/>
          <w:szCs w:val="24"/>
          <w:lang w:eastAsia="en-GB"/>
          <w14:ligatures w14:val="standardContextual"/>
        </w:rPr>
      </w:pPr>
      <w:r>
        <w:t>5.3.3.2</w:t>
      </w:r>
      <w:r>
        <w:rPr>
          <w:rFonts w:asciiTheme="minorHAnsi" w:eastAsiaTheme="minorEastAsia" w:hAnsiTheme="minorHAnsi" w:cstheme="minorBidi"/>
          <w:kern w:val="2"/>
          <w:sz w:val="24"/>
          <w:szCs w:val="24"/>
          <w:lang w:eastAsia="en-GB"/>
          <w14:ligatures w14:val="standardContextual"/>
        </w:rPr>
        <w:tab/>
      </w:r>
      <w:r>
        <w:t>Access protection</w:t>
      </w:r>
      <w:r>
        <w:tab/>
      </w:r>
      <w:r>
        <w:fldChar w:fldCharType="begin" w:fldLock="1"/>
      </w:r>
      <w:r>
        <w:instrText xml:space="preserve"> PAGEREF _Toc175670791 \h </w:instrText>
      </w:r>
      <w:r>
        <w:fldChar w:fldCharType="separate"/>
      </w:r>
      <w:r>
        <w:t>40</w:t>
      </w:r>
      <w:r>
        <w:fldChar w:fldCharType="end"/>
      </w:r>
    </w:p>
    <w:p w14:paraId="4C0126E6" w14:textId="180DD003" w:rsidR="007D71F1" w:rsidRDefault="007D71F1">
      <w:pPr>
        <w:pStyle w:val="TOC4"/>
        <w:rPr>
          <w:rFonts w:asciiTheme="minorHAnsi" w:eastAsiaTheme="minorEastAsia" w:hAnsiTheme="minorHAnsi" w:cstheme="minorBidi"/>
          <w:kern w:val="2"/>
          <w:sz w:val="24"/>
          <w:szCs w:val="24"/>
          <w:lang w:eastAsia="en-GB"/>
          <w14:ligatures w14:val="standardContextual"/>
        </w:rPr>
      </w:pPr>
      <w:r>
        <w:t>5.3.3.3</w:t>
      </w:r>
      <w:r>
        <w:rPr>
          <w:rFonts w:asciiTheme="minorHAnsi" w:eastAsiaTheme="minorEastAsia" w:hAnsiTheme="minorHAnsi" w:cstheme="minorBidi"/>
          <w:kern w:val="2"/>
          <w:sz w:val="24"/>
          <w:szCs w:val="24"/>
          <w:lang w:eastAsia="en-GB"/>
          <w14:ligatures w14:val="standardContextual"/>
        </w:rPr>
        <w:tab/>
      </w:r>
      <w:r>
        <w:t>Authentication</w:t>
      </w:r>
      <w:r>
        <w:tab/>
      </w:r>
      <w:r>
        <w:fldChar w:fldCharType="begin" w:fldLock="1"/>
      </w:r>
      <w:r>
        <w:instrText xml:space="preserve"> PAGEREF _Toc175670792 \h </w:instrText>
      </w:r>
      <w:r>
        <w:fldChar w:fldCharType="separate"/>
      </w:r>
      <w:r>
        <w:t>40</w:t>
      </w:r>
      <w:r>
        <w:fldChar w:fldCharType="end"/>
      </w:r>
    </w:p>
    <w:p w14:paraId="633E155A" w14:textId="55C09CCC" w:rsidR="007D71F1" w:rsidRDefault="007D71F1">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LI procedures for supplementary services</w:t>
      </w:r>
      <w:r>
        <w:tab/>
      </w:r>
      <w:r>
        <w:fldChar w:fldCharType="begin" w:fldLock="1"/>
      </w:r>
      <w:r>
        <w:instrText xml:space="preserve"> PAGEREF _Toc175670793 \h </w:instrText>
      </w:r>
      <w:r>
        <w:fldChar w:fldCharType="separate"/>
      </w:r>
      <w:r>
        <w:t>40</w:t>
      </w:r>
      <w:r>
        <w:fldChar w:fldCharType="end"/>
      </w:r>
    </w:p>
    <w:p w14:paraId="5FC608B1" w14:textId="419AC402" w:rsidR="007D71F1" w:rsidRDefault="007D71F1">
      <w:pPr>
        <w:pStyle w:val="TOC3"/>
        <w:rPr>
          <w:rFonts w:asciiTheme="minorHAnsi" w:eastAsiaTheme="minorEastAsia" w:hAnsiTheme="minorHAnsi" w:cstheme="minorBidi"/>
          <w:kern w:val="2"/>
          <w:sz w:val="24"/>
          <w:szCs w:val="24"/>
          <w:lang w:eastAsia="en-GB"/>
          <w14:ligatures w14:val="standardContextual"/>
        </w:rPr>
      </w:pPr>
      <w:r>
        <w:t>5.4.1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_Toc175670794 \h </w:instrText>
      </w:r>
      <w:r>
        <w:fldChar w:fldCharType="separate"/>
      </w:r>
      <w:r>
        <w:t>40</w:t>
      </w:r>
      <w:r>
        <w:fldChar w:fldCharType="end"/>
      </w:r>
    </w:p>
    <w:p w14:paraId="4B4856D3" w14:textId="7D636C64" w:rsidR="007D71F1" w:rsidRDefault="007D71F1">
      <w:pPr>
        <w:pStyle w:val="TOC3"/>
        <w:rPr>
          <w:rFonts w:asciiTheme="minorHAnsi" w:eastAsiaTheme="minorEastAsia" w:hAnsiTheme="minorHAnsi" w:cstheme="minorBidi"/>
          <w:kern w:val="2"/>
          <w:sz w:val="24"/>
          <w:szCs w:val="24"/>
          <w:lang w:eastAsia="en-GB"/>
          <w14:ligatures w14:val="standardContextual"/>
        </w:rPr>
      </w:pPr>
      <w:r>
        <w:lastRenderedPageBreak/>
        <w:t>5.4.2</w:t>
      </w:r>
      <w:r>
        <w:rPr>
          <w:rFonts w:asciiTheme="minorHAnsi" w:eastAsiaTheme="minorEastAsia" w:hAnsiTheme="minorHAnsi" w:cstheme="minorBidi"/>
          <w:kern w:val="2"/>
          <w:sz w:val="24"/>
          <w:szCs w:val="24"/>
          <w:lang w:eastAsia="en-GB"/>
          <w14:ligatures w14:val="standardContextual"/>
        </w:rPr>
        <w:tab/>
      </w:r>
      <w:r>
        <w:t>CC link Impact</w:t>
      </w:r>
      <w:r>
        <w:tab/>
      </w:r>
      <w:r>
        <w:fldChar w:fldCharType="begin" w:fldLock="1"/>
      </w:r>
      <w:r>
        <w:instrText xml:space="preserve"> PAGEREF _Toc175670795 \h </w:instrText>
      </w:r>
      <w:r>
        <w:fldChar w:fldCharType="separate"/>
      </w:r>
      <w:r>
        <w:t>43</w:t>
      </w:r>
      <w:r>
        <w:fldChar w:fldCharType="end"/>
      </w:r>
    </w:p>
    <w:p w14:paraId="3137C567" w14:textId="068CABD9" w:rsidR="007D71F1" w:rsidRDefault="007D71F1">
      <w:pPr>
        <w:pStyle w:val="TOC3"/>
        <w:rPr>
          <w:rFonts w:asciiTheme="minorHAnsi" w:eastAsiaTheme="minorEastAsia" w:hAnsiTheme="minorHAnsi" w:cstheme="minorBidi"/>
          <w:kern w:val="2"/>
          <w:sz w:val="24"/>
          <w:szCs w:val="24"/>
          <w:lang w:eastAsia="en-GB"/>
          <w14:ligatures w14:val="standardContextual"/>
        </w:rPr>
      </w:pPr>
      <w:r>
        <w:t>5.4.3</w:t>
      </w:r>
      <w:r>
        <w:rPr>
          <w:rFonts w:asciiTheme="minorHAnsi" w:eastAsiaTheme="minorEastAsia" w:hAnsiTheme="minorHAnsi" w:cstheme="minorBidi"/>
          <w:kern w:val="2"/>
          <w:sz w:val="24"/>
          <w:szCs w:val="24"/>
          <w:lang w:eastAsia="en-GB"/>
          <w14:ligatures w14:val="standardContextual"/>
        </w:rPr>
        <w:tab/>
      </w:r>
      <w:r>
        <w:t>IRI Impact, General Principle for Sending IRI records</w:t>
      </w:r>
      <w:r>
        <w:tab/>
      </w:r>
      <w:r>
        <w:fldChar w:fldCharType="begin" w:fldLock="1"/>
      </w:r>
      <w:r>
        <w:instrText xml:space="preserve"> PAGEREF _Toc175670796 \h </w:instrText>
      </w:r>
      <w:r>
        <w:fldChar w:fldCharType="separate"/>
      </w:r>
      <w:r>
        <w:t>43</w:t>
      </w:r>
      <w:r>
        <w:fldChar w:fldCharType="end"/>
      </w:r>
    </w:p>
    <w:p w14:paraId="439CD7B6" w14:textId="41260D71" w:rsidR="007D71F1" w:rsidRDefault="007D71F1">
      <w:pPr>
        <w:pStyle w:val="TOC3"/>
        <w:rPr>
          <w:rFonts w:asciiTheme="minorHAnsi" w:eastAsiaTheme="minorEastAsia" w:hAnsiTheme="minorHAnsi" w:cstheme="minorBidi"/>
          <w:kern w:val="2"/>
          <w:sz w:val="24"/>
          <w:szCs w:val="24"/>
          <w:lang w:eastAsia="en-GB"/>
          <w14:ligatures w14:val="standardContextual"/>
        </w:rPr>
      </w:pPr>
      <w:r>
        <w:t>5.4.4</w:t>
      </w:r>
      <w:r>
        <w:rPr>
          <w:rFonts w:asciiTheme="minorHAnsi" w:eastAsiaTheme="minorEastAsia" w:hAnsiTheme="minorHAnsi" w:cstheme="minorBidi"/>
          <w:kern w:val="2"/>
          <w:sz w:val="24"/>
          <w:szCs w:val="24"/>
          <w:lang w:eastAsia="en-GB"/>
          <w14:ligatures w14:val="standardContextual"/>
        </w:rPr>
        <w:tab/>
      </w:r>
      <w:r>
        <w:t>Multi party calls - general principles, options A, B</w:t>
      </w:r>
      <w:r>
        <w:tab/>
      </w:r>
      <w:r>
        <w:fldChar w:fldCharType="begin" w:fldLock="1"/>
      </w:r>
      <w:r>
        <w:instrText xml:space="preserve"> PAGEREF _Toc175670797 \h </w:instrText>
      </w:r>
      <w:r>
        <w:fldChar w:fldCharType="separate"/>
      </w:r>
      <w:r>
        <w:t>43</w:t>
      </w:r>
      <w:r>
        <w:fldChar w:fldCharType="end"/>
      </w:r>
    </w:p>
    <w:p w14:paraId="730C2C0B" w14:textId="2D0C5290" w:rsidR="007D71F1" w:rsidRDefault="007D71F1">
      <w:pPr>
        <w:pStyle w:val="TOC4"/>
        <w:rPr>
          <w:rFonts w:asciiTheme="minorHAnsi" w:eastAsiaTheme="minorEastAsia" w:hAnsiTheme="minorHAnsi" w:cstheme="minorBidi"/>
          <w:kern w:val="2"/>
          <w:sz w:val="24"/>
          <w:szCs w:val="24"/>
          <w:lang w:eastAsia="en-GB"/>
          <w14:ligatures w14:val="standardContextual"/>
        </w:rPr>
      </w:pPr>
      <w:r>
        <w:t>5.4.4.0</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_Toc175670798 \h </w:instrText>
      </w:r>
      <w:r>
        <w:fldChar w:fldCharType="separate"/>
      </w:r>
      <w:r>
        <w:t>43</w:t>
      </w:r>
      <w:r>
        <w:fldChar w:fldCharType="end"/>
      </w:r>
    </w:p>
    <w:p w14:paraId="3502946A" w14:textId="16906D54" w:rsidR="007D71F1" w:rsidRDefault="007D71F1">
      <w:pPr>
        <w:pStyle w:val="TOC4"/>
        <w:rPr>
          <w:rFonts w:asciiTheme="minorHAnsi" w:eastAsiaTheme="minorEastAsia" w:hAnsiTheme="minorHAnsi" w:cstheme="minorBidi"/>
          <w:kern w:val="2"/>
          <w:sz w:val="24"/>
          <w:szCs w:val="24"/>
          <w:lang w:eastAsia="en-GB"/>
          <w14:ligatures w14:val="standardContextual"/>
        </w:rPr>
      </w:pPr>
      <w:r>
        <w:t>5.4.4.1</w:t>
      </w:r>
      <w:r>
        <w:rPr>
          <w:rFonts w:asciiTheme="minorHAnsi" w:eastAsiaTheme="minorEastAsia" w:hAnsiTheme="minorHAnsi" w:cstheme="minorBidi"/>
          <w:kern w:val="2"/>
          <w:sz w:val="24"/>
          <w:szCs w:val="24"/>
          <w:lang w:eastAsia="en-GB"/>
          <w14:ligatures w14:val="standardContextual"/>
        </w:rPr>
        <w:tab/>
      </w:r>
      <w:r>
        <w:t>CC links for active and non-active calls (option A)</w:t>
      </w:r>
      <w:r>
        <w:tab/>
      </w:r>
      <w:r>
        <w:fldChar w:fldCharType="begin" w:fldLock="1"/>
      </w:r>
      <w:r>
        <w:instrText xml:space="preserve"> PAGEREF _Toc175670799 \h </w:instrText>
      </w:r>
      <w:r>
        <w:fldChar w:fldCharType="separate"/>
      </w:r>
      <w:r>
        <w:t>43</w:t>
      </w:r>
      <w:r>
        <w:fldChar w:fldCharType="end"/>
      </w:r>
    </w:p>
    <w:p w14:paraId="3F046812" w14:textId="410C2966" w:rsidR="007D71F1" w:rsidRDefault="007D71F1">
      <w:pPr>
        <w:pStyle w:val="TOC4"/>
        <w:rPr>
          <w:rFonts w:asciiTheme="minorHAnsi" w:eastAsiaTheme="minorEastAsia" w:hAnsiTheme="minorHAnsi" w:cstheme="minorBidi"/>
          <w:kern w:val="2"/>
          <w:sz w:val="24"/>
          <w:szCs w:val="24"/>
          <w:lang w:eastAsia="en-GB"/>
          <w14:ligatures w14:val="standardContextual"/>
        </w:rPr>
      </w:pPr>
      <w:r>
        <w:t>5.4.4.2</w:t>
      </w:r>
      <w:r>
        <w:rPr>
          <w:rFonts w:asciiTheme="minorHAnsi" w:eastAsiaTheme="minorEastAsia" w:hAnsiTheme="minorHAnsi" w:cstheme="minorBidi"/>
          <w:kern w:val="2"/>
          <w:sz w:val="24"/>
          <w:szCs w:val="24"/>
          <w:lang w:eastAsia="en-GB"/>
          <w14:ligatures w14:val="standardContextual"/>
        </w:rPr>
        <w:tab/>
      </w:r>
      <w:r>
        <w:t>Reuse of CC links for active calls (option B)</w:t>
      </w:r>
      <w:r>
        <w:tab/>
      </w:r>
      <w:r>
        <w:fldChar w:fldCharType="begin" w:fldLock="1"/>
      </w:r>
      <w:r>
        <w:instrText xml:space="preserve"> PAGEREF _Toc175670800 \h </w:instrText>
      </w:r>
      <w:r>
        <w:fldChar w:fldCharType="separate"/>
      </w:r>
      <w:r>
        <w:t>44</w:t>
      </w:r>
      <w:r>
        <w:fldChar w:fldCharType="end"/>
      </w:r>
    </w:p>
    <w:p w14:paraId="271951E8" w14:textId="286C0517" w:rsidR="007D71F1" w:rsidRDefault="007D71F1">
      <w:pPr>
        <w:pStyle w:val="TOC3"/>
        <w:rPr>
          <w:rFonts w:asciiTheme="minorHAnsi" w:eastAsiaTheme="minorEastAsia" w:hAnsiTheme="minorHAnsi" w:cstheme="minorBidi"/>
          <w:kern w:val="2"/>
          <w:sz w:val="24"/>
          <w:szCs w:val="24"/>
          <w:lang w:eastAsia="en-GB"/>
          <w14:ligatures w14:val="standardContextual"/>
        </w:rPr>
      </w:pPr>
      <w:r>
        <w:t>5.4.5</w:t>
      </w:r>
      <w:r>
        <w:rPr>
          <w:rFonts w:asciiTheme="minorHAnsi" w:eastAsiaTheme="minorEastAsia" w:hAnsiTheme="minorHAnsi" w:cstheme="minorBidi"/>
          <w:kern w:val="2"/>
          <w:sz w:val="24"/>
          <w:szCs w:val="24"/>
          <w:lang w:eastAsia="en-GB"/>
          <w14:ligatures w14:val="standardContextual"/>
        </w:rPr>
        <w:tab/>
      </w:r>
      <w:r>
        <w:t>Subscriber Controlled Input (SCI): Activation / Deactivation / Interrogation of Services</w:t>
      </w:r>
      <w:r>
        <w:tab/>
      </w:r>
      <w:r>
        <w:fldChar w:fldCharType="begin" w:fldLock="1"/>
      </w:r>
      <w:r>
        <w:instrText xml:space="preserve"> PAGEREF _Toc175670801 \h </w:instrText>
      </w:r>
      <w:r>
        <w:fldChar w:fldCharType="separate"/>
      </w:r>
      <w:r>
        <w:t>45</w:t>
      </w:r>
      <w:r>
        <w:fldChar w:fldCharType="end"/>
      </w:r>
    </w:p>
    <w:p w14:paraId="1168032E" w14:textId="0B4ADC31" w:rsidR="007D71F1" w:rsidRDefault="007D71F1">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Detailed procedures for supplementary services</w:t>
      </w:r>
      <w:r>
        <w:tab/>
      </w:r>
      <w:r>
        <w:fldChar w:fldCharType="begin" w:fldLock="1"/>
      </w:r>
      <w:r>
        <w:instrText xml:space="preserve"> PAGEREF _Toc175670802 \h </w:instrText>
      </w:r>
      <w:r>
        <w:fldChar w:fldCharType="separate"/>
      </w:r>
      <w:r>
        <w:t>45</w:t>
      </w:r>
      <w:r>
        <w:fldChar w:fldCharType="end"/>
      </w:r>
    </w:p>
    <w:p w14:paraId="5E4EC3A4" w14:textId="10AEEEE4" w:rsidR="007D71F1" w:rsidRDefault="007D71F1">
      <w:pPr>
        <w:pStyle w:val="TOC3"/>
        <w:rPr>
          <w:rFonts w:asciiTheme="minorHAnsi" w:eastAsiaTheme="minorEastAsia" w:hAnsiTheme="minorHAnsi" w:cstheme="minorBidi"/>
          <w:kern w:val="2"/>
          <w:sz w:val="24"/>
          <w:szCs w:val="24"/>
          <w:lang w:eastAsia="en-GB"/>
          <w14:ligatures w14:val="standardContextual"/>
        </w:rPr>
      </w:pPr>
      <w:r>
        <w:t>5.5.1</w:t>
      </w:r>
      <w:r>
        <w:rPr>
          <w:rFonts w:asciiTheme="minorHAnsi" w:eastAsiaTheme="minorEastAsia" w:hAnsiTheme="minorHAnsi" w:cstheme="minorBidi"/>
          <w:kern w:val="2"/>
          <w:sz w:val="24"/>
          <w:szCs w:val="24"/>
          <w:lang w:eastAsia="en-GB"/>
          <w14:ligatures w14:val="standardContextual"/>
        </w:rPr>
        <w:tab/>
      </w:r>
      <w:r>
        <w:t>Advice of Charge services (AOC)</w:t>
      </w:r>
      <w:r>
        <w:tab/>
      </w:r>
      <w:r>
        <w:fldChar w:fldCharType="begin" w:fldLock="1"/>
      </w:r>
      <w:r>
        <w:instrText xml:space="preserve"> PAGEREF _Toc175670803 \h </w:instrText>
      </w:r>
      <w:r>
        <w:fldChar w:fldCharType="separate"/>
      </w:r>
      <w:r>
        <w:t>45</w:t>
      </w:r>
      <w:r>
        <w:fldChar w:fldCharType="end"/>
      </w:r>
    </w:p>
    <w:p w14:paraId="0EB452CF" w14:textId="3D114869" w:rsidR="007D71F1" w:rsidRDefault="007D71F1">
      <w:pPr>
        <w:pStyle w:val="TOC3"/>
        <w:rPr>
          <w:rFonts w:asciiTheme="minorHAnsi" w:eastAsiaTheme="minorEastAsia" w:hAnsiTheme="minorHAnsi" w:cstheme="minorBidi"/>
          <w:kern w:val="2"/>
          <w:sz w:val="24"/>
          <w:szCs w:val="24"/>
          <w:lang w:eastAsia="en-GB"/>
          <w14:ligatures w14:val="standardContextual"/>
        </w:rPr>
      </w:pPr>
      <w:r>
        <w:t>5.5.2</w:t>
      </w:r>
      <w:r>
        <w:rPr>
          <w:rFonts w:asciiTheme="minorHAnsi" w:eastAsiaTheme="minorEastAsia" w:hAnsiTheme="minorHAnsi" w:cstheme="minorBidi"/>
          <w:kern w:val="2"/>
          <w:sz w:val="24"/>
          <w:szCs w:val="24"/>
          <w:lang w:eastAsia="en-GB"/>
          <w14:ligatures w14:val="standardContextual"/>
        </w:rPr>
        <w:tab/>
      </w:r>
      <w:r>
        <w:t>Call Waiting (CW)</w:t>
      </w:r>
      <w:r>
        <w:tab/>
      </w:r>
      <w:r>
        <w:fldChar w:fldCharType="begin" w:fldLock="1"/>
      </w:r>
      <w:r>
        <w:instrText xml:space="preserve"> PAGEREF _Toc175670804 \h </w:instrText>
      </w:r>
      <w:r>
        <w:fldChar w:fldCharType="separate"/>
      </w:r>
      <w:r>
        <w:t>45</w:t>
      </w:r>
      <w:r>
        <w:fldChar w:fldCharType="end"/>
      </w:r>
    </w:p>
    <w:p w14:paraId="36D975B7" w14:textId="46521415" w:rsidR="007D71F1" w:rsidRDefault="007D71F1">
      <w:pPr>
        <w:pStyle w:val="TOC4"/>
        <w:rPr>
          <w:rFonts w:asciiTheme="minorHAnsi" w:eastAsiaTheme="minorEastAsia" w:hAnsiTheme="minorHAnsi" w:cstheme="minorBidi"/>
          <w:kern w:val="2"/>
          <w:sz w:val="24"/>
          <w:szCs w:val="24"/>
          <w:lang w:eastAsia="en-GB"/>
          <w14:ligatures w14:val="standardContextual"/>
        </w:rPr>
      </w:pPr>
      <w:r>
        <w:t>5.5.2.1</w:t>
      </w:r>
      <w:r>
        <w:rPr>
          <w:rFonts w:asciiTheme="minorHAnsi" w:eastAsiaTheme="minorEastAsia" w:hAnsiTheme="minorHAnsi" w:cstheme="minorBidi"/>
          <w:kern w:val="2"/>
          <w:sz w:val="24"/>
          <w:szCs w:val="24"/>
          <w:lang w:eastAsia="en-GB"/>
          <w14:ligatures w14:val="standardContextual"/>
        </w:rPr>
        <w:tab/>
      </w:r>
      <w:r>
        <w:t>Call Waiting at target: CC links</w:t>
      </w:r>
      <w:r>
        <w:tab/>
      </w:r>
      <w:r>
        <w:fldChar w:fldCharType="begin" w:fldLock="1"/>
      </w:r>
      <w:r>
        <w:instrText xml:space="preserve"> PAGEREF _Toc175670805 \h </w:instrText>
      </w:r>
      <w:r>
        <w:fldChar w:fldCharType="separate"/>
      </w:r>
      <w:r>
        <w:t>45</w:t>
      </w:r>
      <w:r>
        <w:fldChar w:fldCharType="end"/>
      </w:r>
    </w:p>
    <w:p w14:paraId="4F85AEE4" w14:textId="232AEADA" w:rsidR="007D71F1" w:rsidRDefault="007D71F1">
      <w:pPr>
        <w:pStyle w:val="TOC4"/>
        <w:rPr>
          <w:rFonts w:asciiTheme="minorHAnsi" w:eastAsiaTheme="minorEastAsia" w:hAnsiTheme="minorHAnsi" w:cstheme="minorBidi"/>
          <w:kern w:val="2"/>
          <w:sz w:val="24"/>
          <w:szCs w:val="24"/>
          <w:lang w:eastAsia="en-GB"/>
          <w14:ligatures w14:val="standardContextual"/>
        </w:rPr>
      </w:pPr>
      <w:r>
        <w:t>5.5.2.2</w:t>
      </w:r>
      <w:r>
        <w:rPr>
          <w:rFonts w:asciiTheme="minorHAnsi" w:eastAsiaTheme="minorEastAsia" w:hAnsiTheme="minorHAnsi" w:cstheme="minorBidi"/>
          <w:kern w:val="2"/>
          <w:sz w:val="24"/>
          <w:szCs w:val="24"/>
          <w:lang w:eastAsia="en-GB"/>
          <w14:ligatures w14:val="standardContextual"/>
        </w:rPr>
        <w:tab/>
      </w:r>
      <w:r>
        <w:t>Call Waiting: IRI records</w:t>
      </w:r>
      <w:r>
        <w:tab/>
      </w:r>
      <w:r>
        <w:fldChar w:fldCharType="begin" w:fldLock="1"/>
      </w:r>
      <w:r>
        <w:instrText xml:space="preserve"> PAGEREF _Toc175670806 \h </w:instrText>
      </w:r>
      <w:r>
        <w:fldChar w:fldCharType="separate"/>
      </w:r>
      <w:r>
        <w:t>45</w:t>
      </w:r>
      <w:r>
        <w:fldChar w:fldCharType="end"/>
      </w:r>
    </w:p>
    <w:p w14:paraId="5693509F" w14:textId="7EE98AA1" w:rsidR="007D71F1" w:rsidRDefault="007D71F1">
      <w:pPr>
        <w:pStyle w:val="TOC5"/>
        <w:rPr>
          <w:rFonts w:asciiTheme="minorHAnsi" w:eastAsiaTheme="minorEastAsia" w:hAnsiTheme="minorHAnsi" w:cstheme="minorBidi"/>
          <w:kern w:val="2"/>
          <w:sz w:val="24"/>
          <w:szCs w:val="24"/>
          <w:lang w:eastAsia="en-GB"/>
          <w14:ligatures w14:val="standardContextual"/>
        </w:rPr>
      </w:pPr>
      <w:r>
        <w:t>5.5.2.2.1</w:t>
      </w:r>
      <w:r>
        <w:rPr>
          <w:rFonts w:asciiTheme="minorHAnsi" w:eastAsiaTheme="minorEastAsia" w:hAnsiTheme="minorHAnsi" w:cstheme="minorBidi"/>
          <w:kern w:val="2"/>
          <w:sz w:val="24"/>
          <w:szCs w:val="24"/>
          <w:lang w:eastAsia="en-GB"/>
          <w14:ligatures w14:val="standardContextual"/>
        </w:rPr>
        <w:tab/>
      </w:r>
      <w:r>
        <w:t>Target is served user</w:t>
      </w:r>
      <w:r>
        <w:tab/>
      </w:r>
      <w:r>
        <w:fldChar w:fldCharType="begin" w:fldLock="1"/>
      </w:r>
      <w:r>
        <w:instrText xml:space="preserve"> PAGEREF _Toc175670807 \h </w:instrText>
      </w:r>
      <w:r>
        <w:fldChar w:fldCharType="separate"/>
      </w:r>
      <w:r>
        <w:t>45</w:t>
      </w:r>
      <w:r>
        <w:fldChar w:fldCharType="end"/>
      </w:r>
    </w:p>
    <w:p w14:paraId="6C88BDE6" w14:textId="79344F2E" w:rsidR="007D71F1" w:rsidRDefault="007D71F1">
      <w:pPr>
        <w:pStyle w:val="TOC5"/>
        <w:rPr>
          <w:rFonts w:asciiTheme="minorHAnsi" w:eastAsiaTheme="minorEastAsia" w:hAnsiTheme="minorHAnsi" w:cstheme="minorBidi"/>
          <w:kern w:val="2"/>
          <w:sz w:val="24"/>
          <w:szCs w:val="24"/>
          <w:lang w:eastAsia="en-GB"/>
          <w14:ligatures w14:val="standardContextual"/>
        </w:rPr>
      </w:pPr>
      <w:r>
        <w:t>5.5.2.2.2</w:t>
      </w:r>
      <w:r>
        <w:rPr>
          <w:rFonts w:asciiTheme="minorHAnsi" w:eastAsiaTheme="minorEastAsia" w:hAnsiTheme="minorHAnsi" w:cstheme="minorBidi"/>
          <w:kern w:val="2"/>
          <w:sz w:val="24"/>
          <w:szCs w:val="24"/>
          <w:lang w:eastAsia="en-GB"/>
          <w14:ligatures w14:val="standardContextual"/>
        </w:rPr>
        <w:tab/>
      </w:r>
      <w:r>
        <w:t>Other party is served user</w:t>
      </w:r>
      <w:r>
        <w:tab/>
      </w:r>
      <w:r>
        <w:fldChar w:fldCharType="begin" w:fldLock="1"/>
      </w:r>
      <w:r>
        <w:instrText xml:space="preserve"> PAGEREF _Toc175670808 \h </w:instrText>
      </w:r>
      <w:r>
        <w:fldChar w:fldCharType="separate"/>
      </w:r>
      <w:r>
        <w:t>45</w:t>
      </w:r>
      <w:r>
        <w:fldChar w:fldCharType="end"/>
      </w:r>
    </w:p>
    <w:p w14:paraId="54EA0E19" w14:textId="0C139AC7" w:rsidR="007D71F1" w:rsidRDefault="007D71F1">
      <w:pPr>
        <w:pStyle w:val="TOC3"/>
        <w:rPr>
          <w:rFonts w:asciiTheme="minorHAnsi" w:eastAsiaTheme="minorEastAsia" w:hAnsiTheme="minorHAnsi" w:cstheme="minorBidi"/>
          <w:kern w:val="2"/>
          <w:sz w:val="24"/>
          <w:szCs w:val="24"/>
          <w:lang w:eastAsia="en-GB"/>
          <w14:ligatures w14:val="standardContextual"/>
        </w:rPr>
      </w:pPr>
      <w:r>
        <w:t>5.5.3</w:t>
      </w:r>
      <w:r>
        <w:rPr>
          <w:rFonts w:asciiTheme="minorHAnsi" w:eastAsiaTheme="minorEastAsia" w:hAnsiTheme="minorHAnsi" w:cstheme="minorBidi"/>
          <w:kern w:val="2"/>
          <w:sz w:val="24"/>
          <w:szCs w:val="24"/>
          <w:lang w:eastAsia="en-GB"/>
          <w14:ligatures w14:val="standardContextual"/>
        </w:rPr>
        <w:tab/>
      </w:r>
      <w:r>
        <w:t>Call Hold/Retrieve</w:t>
      </w:r>
      <w:r>
        <w:tab/>
      </w:r>
      <w:r>
        <w:fldChar w:fldCharType="begin" w:fldLock="1"/>
      </w:r>
      <w:r>
        <w:instrText xml:space="preserve"> PAGEREF _Toc175670809 \h </w:instrText>
      </w:r>
      <w:r>
        <w:fldChar w:fldCharType="separate"/>
      </w:r>
      <w:r>
        <w:t>45</w:t>
      </w:r>
      <w:r>
        <w:fldChar w:fldCharType="end"/>
      </w:r>
    </w:p>
    <w:p w14:paraId="322BC480" w14:textId="28CD3D15" w:rsidR="007D71F1" w:rsidRDefault="007D71F1">
      <w:pPr>
        <w:pStyle w:val="TOC4"/>
        <w:rPr>
          <w:rFonts w:asciiTheme="minorHAnsi" w:eastAsiaTheme="minorEastAsia" w:hAnsiTheme="minorHAnsi" w:cstheme="minorBidi"/>
          <w:kern w:val="2"/>
          <w:sz w:val="24"/>
          <w:szCs w:val="24"/>
          <w:lang w:eastAsia="en-GB"/>
          <w14:ligatures w14:val="standardContextual"/>
        </w:rPr>
      </w:pPr>
      <w:r>
        <w:t>5.5.3.1</w:t>
      </w:r>
      <w:r>
        <w:rPr>
          <w:rFonts w:asciiTheme="minorHAnsi" w:eastAsiaTheme="minorEastAsia" w:hAnsiTheme="minorHAnsi" w:cstheme="minorBidi"/>
          <w:kern w:val="2"/>
          <w:sz w:val="24"/>
          <w:szCs w:val="24"/>
          <w:lang w:eastAsia="en-GB"/>
          <w14:ligatures w14:val="standardContextual"/>
        </w:rPr>
        <w:tab/>
      </w:r>
      <w:r>
        <w:t>CC links for active and non-active calls (option A)</w:t>
      </w:r>
      <w:r>
        <w:tab/>
      </w:r>
      <w:r>
        <w:fldChar w:fldCharType="begin" w:fldLock="1"/>
      </w:r>
      <w:r>
        <w:instrText xml:space="preserve"> PAGEREF _Toc175670810 \h </w:instrText>
      </w:r>
      <w:r>
        <w:fldChar w:fldCharType="separate"/>
      </w:r>
      <w:r>
        <w:t>45</w:t>
      </w:r>
      <w:r>
        <w:fldChar w:fldCharType="end"/>
      </w:r>
    </w:p>
    <w:p w14:paraId="541E4029" w14:textId="564ED9B1" w:rsidR="007D71F1" w:rsidRDefault="007D71F1">
      <w:pPr>
        <w:pStyle w:val="TOC4"/>
        <w:rPr>
          <w:rFonts w:asciiTheme="minorHAnsi" w:eastAsiaTheme="minorEastAsia" w:hAnsiTheme="minorHAnsi" w:cstheme="minorBidi"/>
          <w:kern w:val="2"/>
          <w:sz w:val="24"/>
          <w:szCs w:val="24"/>
          <w:lang w:eastAsia="en-GB"/>
          <w14:ligatures w14:val="standardContextual"/>
        </w:rPr>
      </w:pPr>
      <w:r>
        <w:t>5.5.3.2</w:t>
      </w:r>
      <w:r>
        <w:rPr>
          <w:rFonts w:asciiTheme="minorHAnsi" w:eastAsiaTheme="minorEastAsia" w:hAnsiTheme="minorHAnsi" w:cstheme="minorBidi"/>
          <w:kern w:val="2"/>
          <w:sz w:val="24"/>
          <w:szCs w:val="24"/>
          <w:lang w:eastAsia="en-GB"/>
          <w14:ligatures w14:val="standardContextual"/>
        </w:rPr>
        <w:tab/>
      </w:r>
      <w:r>
        <w:t>Reuse of CC links for active calls (option B)</w:t>
      </w:r>
      <w:r>
        <w:tab/>
      </w:r>
      <w:r>
        <w:fldChar w:fldCharType="begin" w:fldLock="1"/>
      </w:r>
      <w:r>
        <w:instrText xml:space="preserve"> PAGEREF _Toc175670811 \h </w:instrText>
      </w:r>
      <w:r>
        <w:fldChar w:fldCharType="separate"/>
      </w:r>
      <w:r>
        <w:t>45</w:t>
      </w:r>
      <w:r>
        <w:fldChar w:fldCharType="end"/>
      </w:r>
    </w:p>
    <w:p w14:paraId="279040AF" w14:textId="1311BE27" w:rsidR="007D71F1" w:rsidRDefault="007D71F1">
      <w:pPr>
        <w:pStyle w:val="TOC4"/>
        <w:rPr>
          <w:rFonts w:asciiTheme="minorHAnsi" w:eastAsiaTheme="minorEastAsia" w:hAnsiTheme="minorHAnsi" w:cstheme="minorBidi"/>
          <w:kern w:val="2"/>
          <w:sz w:val="24"/>
          <w:szCs w:val="24"/>
          <w:lang w:eastAsia="en-GB"/>
          <w14:ligatures w14:val="standardContextual"/>
        </w:rPr>
      </w:pPr>
      <w:r>
        <w:t>5.5.3.3</w:t>
      </w:r>
      <w:r>
        <w:rPr>
          <w:rFonts w:asciiTheme="minorHAnsi" w:eastAsiaTheme="minorEastAsia" w:hAnsiTheme="minorHAnsi" w:cstheme="minorBidi"/>
          <w:kern w:val="2"/>
          <w:sz w:val="24"/>
          <w:szCs w:val="24"/>
          <w:lang w:eastAsia="en-GB"/>
          <w14:ligatures w14:val="standardContextual"/>
        </w:rPr>
        <w:tab/>
      </w:r>
      <w:r>
        <w:t>IRI records</w:t>
      </w:r>
      <w:r>
        <w:tab/>
      </w:r>
      <w:r>
        <w:fldChar w:fldCharType="begin" w:fldLock="1"/>
      </w:r>
      <w:r>
        <w:instrText xml:space="preserve"> PAGEREF _Toc175670812 \h </w:instrText>
      </w:r>
      <w:r>
        <w:fldChar w:fldCharType="separate"/>
      </w:r>
      <w:r>
        <w:t>46</w:t>
      </w:r>
      <w:r>
        <w:fldChar w:fldCharType="end"/>
      </w:r>
    </w:p>
    <w:p w14:paraId="640E409B" w14:textId="09287F63" w:rsidR="007D71F1" w:rsidRDefault="007D71F1">
      <w:pPr>
        <w:pStyle w:val="TOC5"/>
        <w:rPr>
          <w:rFonts w:asciiTheme="minorHAnsi" w:eastAsiaTheme="minorEastAsia" w:hAnsiTheme="minorHAnsi" w:cstheme="minorBidi"/>
          <w:kern w:val="2"/>
          <w:sz w:val="24"/>
          <w:szCs w:val="24"/>
          <w:lang w:eastAsia="en-GB"/>
          <w14:ligatures w14:val="standardContextual"/>
        </w:rPr>
      </w:pPr>
      <w:r>
        <w:t>5.5.3.3.1</w:t>
      </w:r>
      <w:r>
        <w:rPr>
          <w:rFonts w:asciiTheme="minorHAnsi" w:eastAsiaTheme="minorEastAsia" w:hAnsiTheme="minorHAnsi" w:cstheme="minorBidi"/>
          <w:kern w:val="2"/>
          <w:sz w:val="24"/>
          <w:szCs w:val="24"/>
          <w:lang w:eastAsia="en-GB"/>
          <w14:ligatures w14:val="standardContextual"/>
        </w:rPr>
        <w:tab/>
      </w:r>
      <w:r>
        <w:t>Invocation of Call Hold or Retrieve by target</w:t>
      </w:r>
      <w:r>
        <w:tab/>
      </w:r>
      <w:r>
        <w:fldChar w:fldCharType="begin" w:fldLock="1"/>
      </w:r>
      <w:r>
        <w:instrText xml:space="preserve"> PAGEREF _Toc175670813 \h </w:instrText>
      </w:r>
      <w:r>
        <w:fldChar w:fldCharType="separate"/>
      </w:r>
      <w:r>
        <w:t>46</w:t>
      </w:r>
      <w:r>
        <w:fldChar w:fldCharType="end"/>
      </w:r>
    </w:p>
    <w:p w14:paraId="11D15BA5" w14:textId="68AE5C4F" w:rsidR="007D71F1" w:rsidRDefault="007D71F1">
      <w:pPr>
        <w:pStyle w:val="TOC5"/>
        <w:rPr>
          <w:rFonts w:asciiTheme="minorHAnsi" w:eastAsiaTheme="minorEastAsia" w:hAnsiTheme="minorHAnsi" w:cstheme="minorBidi"/>
          <w:kern w:val="2"/>
          <w:sz w:val="24"/>
          <w:szCs w:val="24"/>
          <w:lang w:eastAsia="en-GB"/>
          <w14:ligatures w14:val="standardContextual"/>
        </w:rPr>
      </w:pPr>
      <w:r>
        <w:t>5.5.3.3.2</w:t>
      </w:r>
      <w:r>
        <w:rPr>
          <w:rFonts w:asciiTheme="minorHAnsi" w:eastAsiaTheme="minorEastAsia" w:hAnsiTheme="minorHAnsi" w:cstheme="minorBidi"/>
          <w:kern w:val="2"/>
          <w:sz w:val="24"/>
          <w:szCs w:val="24"/>
          <w:lang w:eastAsia="en-GB"/>
          <w14:ligatures w14:val="standardContextual"/>
        </w:rPr>
        <w:tab/>
      </w:r>
      <w:r>
        <w:t>Invocation of Call Hold or Retrieve by other parties</w:t>
      </w:r>
      <w:r>
        <w:tab/>
      </w:r>
      <w:r>
        <w:fldChar w:fldCharType="begin" w:fldLock="1"/>
      </w:r>
      <w:r>
        <w:instrText xml:space="preserve"> PAGEREF _Toc175670814 \h </w:instrText>
      </w:r>
      <w:r>
        <w:fldChar w:fldCharType="separate"/>
      </w:r>
      <w:r>
        <w:t>46</w:t>
      </w:r>
      <w:r>
        <w:fldChar w:fldCharType="end"/>
      </w:r>
    </w:p>
    <w:p w14:paraId="27B57A8C" w14:textId="41053EC6" w:rsidR="007D71F1" w:rsidRDefault="007D71F1">
      <w:pPr>
        <w:pStyle w:val="TOC3"/>
        <w:rPr>
          <w:rFonts w:asciiTheme="minorHAnsi" w:eastAsiaTheme="minorEastAsia" w:hAnsiTheme="minorHAnsi" w:cstheme="minorBidi"/>
          <w:kern w:val="2"/>
          <w:sz w:val="24"/>
          <w:szCs w:val="24"/>
          <w:lang w:eastAsia="en-GB"/>
          <w14:ligatures w14:val="standardContextual"/>
        </w:rPr>
      </w:pPr>
      <w:r>
        <w:t>5.5.4</w:t>
      </w:r>
      <w:r>
        <w:rPr>
          <w:rFonts w:asciiTheme="minorHAnsi" w:eastAsiaTheme="minorEastAsia" w:hAnsiTheme="minorHAnsi" w:cstheme="minorBidi"/>
          <w:kern w:val="2"/>
          <w:sz w:val="24"/>
          <w:szCs w:val="24"/>
          <w:lang w:eastAsia="en-GB"/>
          <w14:ligatures w14:val="standardContextual"/>
        </w:rPr>
        <w:tab/>
      </w:r>
      <w:r>
        <w:t>Explicit Call Transfer (ECT)</w:t>
      </w:r>
      <w:r>
        <w:tab/>
      </w:r>
      <w:r>
        <w:fldChar w:fldCharType="begin" w:fldLock="1"/>
      </w:r>
      <w:r>
        <w:instrText xml:space="preserve"> PAGEREF _Toc175670815 \h </w:instrText>
      </w:r>
      <w:r>
        <w:fldChar w:fldCharType="separate"/>
      </w:r>
      <w:r>
        <w:t>46</w:t>
      </w:r>
      <w:r>
        <w:fldChar w:fldCharType="end"/>
      </w:r>
    </w:p>
    <w:p w14:paraId="782B09C6" w14:textId="7C01243E" w:rsidR="007D71F1" w:rsidRDefault="007D71F1">
      <w:pPr>
        <w:pStyle w:val="TOC4"/>
        <w:rPr>
          <w:rFonts w:asciiTheme="minorHAnsi" w:eastAsiaTheme="minorEastAsia" w:hAnsiTheme="minorHAnsi" w:cstheme="minorBidi"/>
          <w:kern w:val="2"/>
          <w:sz w:val="24"/>
          <w:szCs w:val="24"/>
          <w:lang w:eastAsia="en-GB"/>
          <w14:ligatures w14:val="standardContextual"/>
        </w:rPr>
      </w:pPr>
      <w:r>
        <w:t>5.5.4.1</w:t>
      </w:r>
      <w:r>
        <w:rPr>
          <w:rFonts w:asciiTheme="minorHAnsi" w:eastAsiaTheme="minorEastAsia" w:hAnsiTheme="minorHAnsi" w:cstheme="minorBidi"/>
          <w:kern w:val="2"/>
          <w:sz w:val="24"/>
          <w:szCs w:val="24"/>
          <w:lang w:eastAsia="en-GB"/>
          <w14:ligatures w14:val="standardContextual"/>
        </w:rPr>
        <w:tab/>
      </w:r>
      <w:r>
        <w:t>Explicit Call Transfer, CC link</w:t>
      </w:r>
      <w:r>
        <w:tab/>
      </w:r>
      <w:r>
        <w:fldChar w:fldCharType="begin" w:fldLock="1"/>
      </w:r>
      <w:r>
        <w:instrText xml:space="preserve"> PAGEREF _Toc175670816 \h </w:instrText>
      </w:r>
      <w:r>
        <w:fldChar w:fldCharType="separate"/>
      </w:r>
      <w:r>
        <w:t>46</w:t>
      </w:r>
      <w:r>
        <w:fldChar w:fldCharType="end"/>
      </w:r>
    </w:p>
    <w:p w14:paraId="2622E49F" w14:textId="5D511A35" w:rsidR="007D71F1" w:rsidRDefault="007D71F1">
      <w:pPr>
        <w:pStyle w:val="TOC4"/>
        <w:rPr>
          <w:rFonts w:asciiTheme="minorHAnsi" w:eastAsiaTheme="minorEastAsia" w:hAnsiTheme="minorHAnsi" w:cstheme="minorBidi"/>
          <w:kern w:val="2"/>
          <w:sz w:val="24"/>
          <w:szCs w:val="24"/>
          <w:lang w:eastAsia="en-GB"/>
          <w14:ligatures w14:val="standardContextual"/>
        </w:rPr>
      </w:pPr>
      <w:r>
        <w:t>5.5.4.2</w:t>
      </w:r>
      <w:r>
        <w:rPr>
          <w:rFonts w:asciiTheme="minorHAnsi" w:eastAsiaTheme="minorEastAsia" w:hAnsiTheme="minorHAnsi" w:cstheme="minorBidi"/>
          <w:kern w:val="2"/>
          <w:sz w:val="24"/>
          <w:szCs w:val="24"/>
          <w:lang w:eastAsia="en-GB"/>
          <w14:ligatures w14:val="standardContextual"/>
        </w:rPr>
        <w:tab/>
      </w:r>
      <w:r>
        <w:t>Explicit Call Transfer, IRI records</w:t>
      </w:r>
      <w:r>
        <w:tab/>
      </w:r>
      <w:r>
        <w:fldChar w:fldCharType="begin" w:fldLock="1"/>
      </w:r>
      <w:r>
        <w:instrText xml:space="preserve"> PAGEREF _Toc175670817 \h </w:instrText>
      </w:r>
      <w:r>
        <w:fldChar w:fldCharType="separate"/>
      </w:r>
      <w:r>
        <w:t>46</w:t>
      </w:r>
      <w:r>
        <w:fldChar w:fldCharType="end"/>
      </w:r>
    </w:p>
    <w:p w14:paraId="23A96C9F" w14:textId="76DC68E1" w:rsidR="007D71F1" w:rsidRDefault="007D71F1">
      <w:pPr>
        <w:pStyle w:val="TOC3"/>
        <w:rPr>
          <w:rFonts w:asciiTheme="minorHAnsi" w:eastAsiaTheme="minorEastAsia" w:hAnsiTheme="minorHAnsi" w:cstheme="minorBidi"/>
          <w:kern w:val="2"/>
          <w:sz w:val="24"/>
          <w:szCs w:val="24"/>
          <w:lang w:eastAsia="en-GB"/>
          <w14:ligatures w14:val="standardContextual"/>
        </w:rPr>
      </w:pPr>
      <w:r>
        <w:t>5.5.5</w:t>
      </w:r>
      <w:r>
        <w:rPr>
          <w:rFonts w:asciiTheme="minorHAnsi" w:eastAsiaTheme="minorEastAsia" w:hAnsiTheme="minorHAnsi" w:cstheme="minorBidi"/>
          <w:kern w:val="2"/>
          <w:sz w:val="24"/>
          <w:szCs w:val="24"/>
          <w:lang w:eastAsia="en-GB"/>
          <w14:ligatures w14:val="standardContextual"/>
        </w:rPr>
        <w:tab/>
      </w:r>
      <w:r>
        <w:t>Calling Line Identification Presentation (CLIP) (IRI Records)</w:t>
      </w:r>
      <w:r>
        <w:tab/>
      </w:r>
      <w:r>
        <w:fldChar w:fldCharType="begin" w:fldLock="1"/>
      </w:r>
      <w:r>
        <w:instrText xml:space="preserve"> PAGEREF _Toc175670818 \h </w:instrText>
      </w:r>
      <w:r>
        <w:fldChar w:fldCharType="separate"/>
      </w:r>
      <w:r>
        <w:t>46</w:t>
      </w:r>
      <w:r>
        <w:fldChar w:fldCharType="end"/>
      </w:r>
    </w:p>
    <w:p w14:paraId="35B8E6D4" w14:textId="0237DD93" w:rsidR="007D71F1" w:rsidRDefault="007D71F1">
      <w:pPr>
        <w:pStyle w:val="TOC4"/>
        <w:rPr>
          <w:rFonts w:asciiTheme="minorHAnsi" w:eastAsiaTheme="minorEastAsia" w:hAnsiTheme="minorHAnsi" w:cstheme="minorBidi"/>
          <w:kern w:val="2"/>
          <w:sz w:val="24"/>
          <w:szCs w:val="24"/>
          <w:lang w:eastAsia="en-GB"/>
          <w14:ligatures w14:val="standardContextual"/>
        </w:rPr>
      </w:pPr>
      <w:r>
        <w:t>5.5.5.1</w:t>
      </w:r>
      <w:r>
        <w:rPr>
          <w:rFonts w:asciiTheme="minorHAnsi" w:eastAsiaTheme="minorEastAsia" w:hAnsiTheme="minorHAnsi" w:cstheme="minorBidi"/>
          <w:kern w:val="2"/>
          <w:sz w:val="24"/>
          <w:szCs w:val="24"/>
          <w:lang w:eastAsia="en-GB"/>
          <w14:ligatures w14:val="standardContextual"/>
        </w:rPr>
        <w:tab/>
      </w:r>
      <w:r>
        <w:t>Call originated by target (target is served user)</w:t>
      </w:r>
      <w:r>
        <w:tab/>
      </w:r>
      <w:r>
        <w:fldChar w:fldCharType="begin" w:fldLock="1"/>
      </w:r>
      <w:r>
        <w:instrText xml:space="preserve"> PAGEREF _Toc175670819 \h </w:instrText>
      </w:r>
      <w:r>
        <w:fldChar w:fldCharType="separate"/>
      </w:r>
      <w:r>
        <w:t>46</w:t>
      </w:r>
      <w:r>
        <w:fldChar w:fldCharType="end"/>
      </w:r>
    </w:p>
    <w:p w14:paraId="117C2F68" w14:textId="46726467" w:rsidR="007D71F1" w:rsidRDefault="007D71F1">
      <w:pPr>
        <w:pStyle w:val="TOC4"/>
        <w:rPr>
          <w:rFonts w:asciiTheme="minorHAnsi" w:eastAsiaTheme="minorEastAsia" w:hAnsiTheme="minorHAnsi" w:cstheme="minorBidi"/>
          <w:kern w:val="2"/>
          <w:sz w:val="24"/>
          <w:szCs w:val="24"/>
          <w:lang w:eastAsia="en-GB"/>
          <w14:ligatures w14:val="standardContextual"/>
        </w:rPr>
      </w:pPr>
      <w:r>
        <w:t>5.5.5.2</w:t>
      </w:r>
      <w:r>
        <w:rPr>
          <w:rFonts w:asciiTheme="minorHAnsi" w:eastAsiaTheme="minorEastAsia" w:hAnsiTheme="minorHAnsi" w:cstheme="minorBidi"/>
          <w:kern w:val="2"/>
          <w:sz w:val="24"/>
          <w:szCs w:val="24"/>
          <w:lang w:eastAsia="en-GB"/>
          <w14:ligatures w14:val="standardContextual"/>
        </w:rPr>
        <w:tab/>
      </w:r>
      <w:r>
        <w:t>Call terminated at target (other party is served user)</w:t>
      </w:r>
      <w:r>
        <w:tab/>
      </w:r>
      <w:r>
        <w:fldChar w:fldCharType="begin" w:fldLock="1"/>
      </w:r>
      <w:r>
        <w:instrText xml:space="preserve"> PAGEREF _Toc175670820 \h </w:instrText>
      </w:r>
      <w:r>
        <w:fldChar w:fldCharType="separate"/>
      </w:r>
      <w:r>
        <w:t>46</w:t>
      </w:r>
      <w:r>
        <w:fldChar w:fldCharType="end"/>
      </w:r>
    </w:p>
    <w:p w14:paraId="64335AD5" w14:textId="25938A2A" w:rsidR="007D71F1" w:rsidRDefault="007D71F1">
      <w:pPr>
        <w:pStyle w:val="TOC3"/>
        <w:rPr>
          <w:rFonts w:asciiTheme="minorHAnsi" w:eastAsiaTheme="minorEastAsia" w:hAnsiTheme="minorHAnsi" w:cstheme="minorBidi"/>
          <w:kern w:val="2"/>
          <w:sz w:val="24"/>
          <w:szCs w:val="24"/>
          <w:lang w:eastAsia="en-GB"/>
          <w14:ligatures w14:val="standardContextual"/>
        </w:rPr>
      </w:pPr>
      <w:r>
        <w:t>5.5.6</w:t>
      </w:r>
      <w:r>
        <w:rPr>
          <w:rFonts w:asciiTheme="minorHAnsi" w:eastAsiaTheme="minorEastAsia" w:hAnsiTheme="minorHAnsi" w:cstheme="minorBidi"/>
          <w:kern w:val="2"/>
          <w:sz w:val="24"/>
          <w:szCs w:val="24"/>
          <w:lang w:eastAsia="en-GB"/>
          <w14:ligatures w14:val="standardContextual"/>
        </w:rPr>
        <w:tab/>
      </w:r>
      <w:r>
        <w:t>Calling Line Identification Restriction (CLIR)</w:t>
      </w:r>
      <w:r>
        <w:tab/>
      </w:r>
      <w:r>
        <w:fldChar w:fldCharType="begin" w:fldLock="1"/>
      </w:r>
      <w:r>
        <w:instrText xml:space="preserve"> PAGEREF _Toc175670821 \h </w:instrText>
      </w:r>
      <w:r>
        <w:fldChar w:fldCharType="separate"/>
      </w:r>
      <w:r>
        <w:t>46</w:t>
      </w:r>
      <w:r>
        <w:fldChar w:fldCharType="end"/>
      </w:r>
    </w:p>
    <w:p w14:paraId="2130841C" w14:textId="0537ABCD" w:rsidR="007D71F1" w:rsidRDefault="007D71F1">
      <w:pPr>
        <w:pStyle w:val="TOC3"/>
        <w:rPr>
          <w:rFonts w:asciiTheme="minorHAnsi" w:eastAsiaTheme="minorEastAsia" w:hAnsiTheme="minorHAnsi" w:cstheme="minorBidi"/>
          <w:kern w:val="2"/>
          <w:sz w:val="24"/>
          <w:szCs w:val="24"/>
          <w:lang w:eastAsia="en-GB"/>
          <w14:ligatures w14:val="standardContextual"/>
        </w:rPr>
      </w:pPr>
      <w:r>
        <w:t>5.5.7</w:t>
      </w:r>
      <w:r>
        <w:rPr>
          <w:rFonts w:asciiTheme="minorHAnsi" w:eastAsiaTheme="minorEastAsia" w:hAnsiTheme="minorHAnsi" w:cstheme="minorBidi"/>
          <w:kern w:val="2"/>
          <w:sz w:val="24"/>
          <w:szCs w:val="24"/>
          <w:lang w:eastAsia="en-GB"/>
          <w14:ligatures w14:val="standardContextual"/>
        </w:rPr>
        <w:tab/>
      </w:r>
      <w:r>
        <w:t>COnnected Line identification Presentation (COLP)</w:t>
      </w:r>
      <w:r>
        <w:tab/>
      </w:r>
      <w:r>
        <w:fldChar w:fldCharType="begin" w:fldLock="1"/>
      </w:r>
      <w:r>
        <w:instrText xml:space="preserve"> PAGEREF _Toc175670822 \h </w:instrText>
      </w:r>
      <w:r>
        <w:fldChar w:fldCharType="separate"/>
      </w:r>
      <w:r>
        <w:t>47</w:t>
      </w:r>
      <w:r>
        <w:fldChar w:fldCharType="end"/>
      </w:r>
    </w:p>
    <w:p w14:paraId="5D48DAC5" w14:textId="40E5EC1A" w:rsidR="007D71F1" w:rsidRDefault="007D71F1">
      <w:pPr>
        <w:pStyle w:val="TOC4"/>
        <w:rPr>
          <w:rFonts w:asciiTheme="minorHAnsi" w:eastAsiaTheme="minorEastAsia" w:hAnsiTheme="minorHAnsi" w:cstheme="minorBidi"/>
          <w:kern w:val="2"/>
          <w:sz w:val="24"/>
          <w:szCs w:val="24"/>
          <w:lang w:eastAsia="en-GB"/>
          <w14:ligatures w14:val="standardContextual"/>
        </w:rPr>
      </w:pPr>
      <w:r>
        <w:t>5.5.7.1</w:t>
      </w:r>
      <w:r>
        <w:rPr>
          <w:rFonts w:asciiTheme="minorHAnsi" w:eastAsiaTheme="minorEastAsia" w:hAnsiTheme="minorHAnsi" w:cstheme="minorBidi"/>
          <w:kern w:val="2"/>
          <w:sz w:val="24"/>
          <w:szCs w:val="24"/>
          <w:lang w:eastAsia="en-GB"/>
          <w14:ligatures w14:val="standardContextual"/>
        </w:rPr>
        <w:tab/>
      </w:r>
      <w:r>
        <w:t>Call terminated at target (target is served user)</w:t>
      </w:r>
      <w:r>
        <w:tab/>
      </w:r>
      <w:r>
        <w:fldChar w:fldCharType="begin" w:fldLock="1"/>
      </w:r>
      <w:r>
        <w:instrText xml:space="preserve"> PAGEREF _Toc175670823 \h </w:instrText>
      </w:r>
      <w:r>
        <w:fldChar w:fldCharType="separate"/>
      </w:r>
      <w:r>
        <w:t>47</w:t>
      </w:r>
      <w:r>
        <w:fldChar w:fldCharType="end"/>
      </w:r>
    </w:p>
    <w:p w14:paraId="4EFDA509" w14:textId="53354655" w:rsidR="007D71F1" w:rsidRDefault="007D71F1">
      <w:pPr>
        <w:pStyle w:val="TOC4"/>
        <w:rPr>
          <w:rFonts w:asciiTheme="minorHAnsi" w:eastAsiaTheme="minorEastAsia" w:hAnsiTheme="minorHAnsi" w:cstheme="minorBidi"/>
          <w:kern w:val="2"/>
          <w:sz w:val="24"/>
          <w:szCs w:val="24"/>
          <w:lang w:eastAsia="en-GB"/>
          <w14:ligatures w14:val="standardContextual"/>
        </w:rPr>
      </w:pPr>
      <w:r>
        <w:t>5.5.7.2</w:t>
      </w:r>
      <w:r>
        <w:rPr>
          <w:rFonts w:asciiTheme="minorHAnsi" w:eastAsiaTheme="minorEastAsia" w:hAnsiTheme="minorHAnsi" w:cstheme="minorBidi"/>
          <w:kern w:val="2"/>
          <w:sz w:val="24"/>
          <w:szCs w:val="24"/>
          <w:lang w:eastAsia="en-GB"/>
          <w14:ligatures w14:val="standardContextual"/>
        </w:rPr>
        <w:tab/>
      </w:r>
      <w:r>
        <w:t>Call originated by target (other party is served user)</w:t>
      </w:r>
      <w:r>
        <w:tab/>
      </w:r>
      <w:r>
        <w:fldChar w:fldCharType="begin" w:fldLock="1"/>
      </w:r>
      <w:r>
        <w:instrText xml:space="preserve"> PAGEREF _Toc175670824 \h </w:instrText>
      </w:r>
      <w:r>
        <w:fldChar w:fldCharType="separate"/>
      </w:r>
      <w:r>
        <w:t>47</w:t>
      </w:r>
      <w:r>
        <w:fldChar w:fldCharType="end"/>
      </w:r>
    </w:p>
    <w:p w14:paraId="73B13291" w14:textId="55F324FF" w:rsidR="007D71F1" w:rsidRDefault="007D71F1">
      <w:pPr>
        <w:pStyle w:val="TOC3"/>
        <w:rPr>
          <w:rFonts w:asciiTheme="minorHAnsi" w:eastAsiaTheme="minorEastAsia" w:hAnsiTheme="minorHAnsi" w:cstheme="minorBidi"/>
          <w:kern w:val="2"/>
          <w:sz w:val="24"/>
          <w:szCs w:val="24"/>
          <w:lang w:eastAsia="en-GB"/>
          <w14:ligatures w14:val="standardContextual"/>
        </w:rPr>
      </w:pPr>
      <w:r>
        <w:t>5.5.8</w:t>
      </w:r>
      <w:r>
        <w:rPr>
          <w:rFonts w:asciiTheme="minorHAnsi" w:eastAsiaTheme="minorEastAsia" w:hAnsiTheme="minorHAnsi" w:cstheme="minorBidi"/>
          <w:kern w:val="2"/>
          <w:sz w:val="24"/>
          <w:szCs w:val="24"/>
          <w:lang w:eastAsia="en-GB"/>
          <w14:ligatures w14:val="standardContextual"/>
        </w:rPr>
        <w:tab/>
      </w:r>
      <w:r>
        <w:t>COnnected Line identification Restriction (COLR)</w:t>
      </w:r>
      <w:r>
        <w:tab/>
      </w:r>
      <w:r>
        <w:fldChar w:fldCharType="begin" w:fldLock="1"/>
      </w:r>
      <w:r>
        <w:instrText xml:space="preserve"> PAGEREF _Toc175670825 \h </w:instrText>
      </w:r>
      <w:r>
        <w:fldChar w:fldCharType="separate"/>
      </w:r>
      <w:r>
        <w:t>47</w:t>
      </w:r>
      <w:r>
        <w:fldChar w:fldCharType="end"/>
      </w:r>
    </w:p>
    <w:p w14:paraId="6FEDDEE2" w14:textId="62E927F8" w:rsidR="007D71F1" w:rsidRDefault="007D71F1">
      <w:pPr>
        <w:pStyle w:val="TOC3"/>
        <w:rPr>
          <w:rFonts w:asciiTheme="minorHAnsi" w:eastAsiaTheme="minorEastAsia" w:hAnsiTheme="minorHAnsi" w:cstheme="minorBidi"/>
          <w:kern w:val="2"/>
          <w:sz w:val="24"/>
          <w:szCs w:val="24"/>
          <w:lang w:eastAsia="en-GB"/>
          <w14:ligatures w14:val="standardContextual"/>
        </w:rPr>
      </w:pPr>
      <w:r>
        <w:t>5.5.9</w:t>
      </w:r>
      <w:r>
        <w:rPr>
          <w:rFonts w:asciiTheme="minorHAnsi" w:eastAsiaTheme="minorEastAsia" w:hAnsiTheme="minorHAnsi" w:cstheme="minorBidi"/>
          <w:kern w:val="2"/>
          <w:sz w:val="24"/>
          <w:szCs w:val="24"/>
          <w:lang w:eastAsia="en-GB"/>
          <w14:ligatures w14:val="standardContextual"/>
        </w:rPr>
        <w:tab/>
      </w:r>
      <w:r>
        <w:t>Closed User Group (CUG)</w:t>
      </w:r>
      <w:r>
        <w:tab/>
      </w:r>
      <w:r>
        <w:fldChar w:fldCharType="begin" w:fldLock="1"/>
      </w:r>
      <w:r>
        <w:instrText xml:space="preserve"> PAGEREF _Toc175670826 \h </w:instrText>
      </w:r>
      <w:r>
        <w:fldChar w:fldCharType="separate"/>
      </w:r>
      <w:r>
        <w:t>47</w:t>
      </w:r>
      <w:r>
        <w:fldChar w:fldCharType="end"/>
      </w:r>
    </w:p>
    <w:p w14:paraId="138C67D6" w14:textId="5CBE767F" w:rsidR="007D71F1" w:rsidRDefault="007D71F1">
      <w:pPr>
        <w:pStyle w:val="TOC3"/>
        <w:rPr>
          <w:rFonts w:asciiTheme="minorHAnsi" w:eastAsiaTheme="minorEastAsia" w:hAnsiTheme="minorHAnsi" w:cstheme="minorBidi"/>
          <w:kern w:val="2"/>
          <w:sz w:val="24"/>
          <w:szCs w:val="24"/>
          <w:lang w:eastAsia="en-GB"/>
          <w14:ligatures w14:val="standardContextual"/>
        </w:rPr>
      </w:pPr>
      <w:r>
        <w:t>5.5.10</w:t>
      </w:r>
      <w:r>
        <w:rPr>
          <w:rFonts w:asciiTheme="minorHAnsi" w:eastAsiaTheme="minorEastAsia" w:hAnsiTheme="minorHAnsi" w:cstheme="minorBidi"/>
          <w:kern w:val="2"/>
          <w:sz w:val="24"/>
          <w:szCs w:val="24"/>
          <w:lang w:eastAsia="en-GB"/>
          <w14:ligatures w14:val="standardContextual"/>
        </w:rPr>
        <w:tab/>
      </w:r>
      <w:r>
        <w:t>Completion of Call to Busy Subscriber (CCBS)</w:t>
      </w:r>
      <w:r>
        <w:tab/>
      </w:r>
      <w:r>
        <w:fldChar w:fldCharType="begin" w:fldLock="1"/>
      </w:r>
      <w:r>
        <w:instrText xml:space="preserve"> PAGEREF _Toc175670827 \h </w:instrText>
      </w:r>
      <w:r>
        <w:fldChar w:fldCharType="separate"/>
      </w:r>
      <w:r>
        <w:t>47</w:t>
      </w:r>
      <w:r>
        <w:fldChar w:fldCharType="end"/>
      </w:r>
    </w:p>
    <w:p w14:paraId="0C78273B" w14:textId="2630ADE4" w:rsidR="007D71F1" w:rsidRDefault="007D71F1">
      <w:pPr>
        <w:pStyle w:val="TOC3"/>
        <w:rPr>
          <w:rFonts w:asciiTheme="minorHAnsi" w:eastAsiaTheme="minorEastAsia" w:hAnsiTheme="minorHAnsi" w:cstheme="minorBidi"/>
          <w:kern w:val="2"/>
          <w:sz w:val="24"/>
          <w:szCs w:val="24"/>
          <w:lang w:eastAsia="en-GB"/>
          <w14:ligatures w14:val="standardContextual"/>
        </w:rPr>
      </w:pPr>
      <w:r>
        <w:t>5.5.11</w:t>
      </w:r>
      <w:r>
        <w:rPr>
          <w:rFonts w:asciiTheme="minorHAnsi" w:eastAsiaTheme="minorEastAsia" w:hAnsiTheme="minorHAnsi" w:cstheme="minorBidi"/>
          <w:kern w:val="2"/>
          <w:sz w:val="24"/>
          <w:szCs w:val="24"/>
          <w:lang w:eastAsia="en-GB"/>
          <w14:ligatures w14:val="standardContextual"/>
        </w:rPr>
        <w:tab/>
      </w:r>
      <w:r>
        <w:t>Multi ParTY call (MPTY)</w:t>
      </w:r>
      <w:r>
        <w:tab/>
      </w:r>
      <w:r>
        <w:fldChar w:fldCharType="begin" w:fldLock="1"/>
      </w:r>
      <w:r>
        <w:instrText xml:space="preserve"> PAGEREF _Toc175670828 \h </w:instrText>
      </w:r>
      <w:r>
        <w:fldChar w:fldCharType="separate"/>
      </w:r>
      <w:r>
        <w:t>47</w:t>
      </w:r>
      <w:r>
        <w:fldChar w:fldCharType="end"/>
      </w:r>
    </w:p>
    <w:p w14:paraId="7885B588" w14:textId="5AE74CAE" w:rsidR="007D71F1" w:rsidRDefault="007D71F1">
      <w:pPr>
        <w:pStyle w:val="TOC4"/>
        <w:rPr>
          <w:rFonts w:asciiTheme="minorHAnsi" w:eastAsiaTheme="minorEastAsia" w:hAnsiTheme="minorHAnsi" w:cstheme="minorBidi"/>
          <w:kern w:val="2"/>
          <w:sz w:val="24"/>
          <w:szCs w:val="24"/>
          <w:lang w:eastAsia="en-GB"/>
          <w14:ligatures w14:val="standardContextual"/>
        </w:rPr>
      </w:pPr>
      <w:r>
        <w:t>5.5.11.1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_Toc175670829 \h </w:instrText>
      </w:r>
      <w:r>
        <w:fldChar w:fldCharType="separate"/>
      </w:r>
      <w:r>
        <w:t>47</w:t>
      </w:r>
      <w:r>
        <w:fldChar w:fldCharType="end"/>
      </w:r>
    </w:p>
    <w:p w14:paraId="3C921DF7" w14:textId="4B4BB7EB" w:rsidR="007D71F1" w:rsidRDefault="007D71F1">
      <w:pPr>
        <w:pStyle w:val="TOC4"/>
        <w:rPr>
          <w:rFonts w:asciiTheme="minorHAnsi" w:eastAsiaTheme="minorEastAsia" w:hAnsiTheme="minorHAnsi" w:cstheme="minorBidi"/>
          <w:kern w:val="2"/>
          <w:sz w:val="24"/>
          <w:szCs w:val="24"/>
          <w:lang w:eastAsia="en-GB"/>
          <w14:ligatures w14:val="standardContextual"/>
        </w:rPr>
      </w:pPr>
      <w:r>
        <w:t>5.5.11.2</w:t>
      </w:r>
      <w:r>
        <w:rPr>
          <w:rFonts w:asciiTheme="minorHAnsi" w:eastAsiaTheme="minorEastAsia" w:hAnsiTheme="minorHAnsi" w:cstheme="minorBidi"/>
          <w:kern w:val="2"/>
          <w:sz w:val="24"/>
          <w:szCs w:val="24"/>
          <w:lang w:eastAsia="en-GB"/>
          <w14:ligatures w14:val="standardContextual"/>
        </w:rPr>
        <w:tab/>
      </w:r>
      <w:r>
        <w:t>IRI records</w:t>
      </w:r>
      <w:r>
        <w:tab/>
      </w:r>
      <w:r>
        <w:fldChar w:fldCharType="begin" w:fldLock="1"/>
      </w:r>
      <w:r>
        <w:instrText xml:space="preserve"> PAGEREF _Toc175670830 \h </w:instrText>
      </w:r>
      <w:r>
        <w:fldChar w:fldCharType="separate"/>
      </w:r>
      <w:r>
        <w:t>47</w:t>
      </w:r>
      <w:r>
        <w:fldChar w:fldCharType="end"/>
      </w:r>
    </w:p>
    <w:p w14:paraId="4C945470" w14:textId="380B2553" w:rsidR="007D71F1" w:rsidRDefault="007D71F1">
      <w:pPr>
        <w:pStyle w:val="TOC3"/>
        <w:rPr>
          <w:rFonts w:asciiTheme="minorHAnsi" w:eastAsiaTheme="minorEastAsia" w:hAnsiTheme="minorHAnsi" w:cstheme="minorBidi"/>
          <w:kern w:val="2"/>
          <w:sz w:val="24"/>
          <w:szCs w:val="24"/>
          <w:lang w:eastAsia="en-GB"/>
          <w14:ligatures w14:val="standardContextual"/>
        </w:rPr>
      </w:pPr>
      <w:r>
        <w:t>5.5.12</w:t>
      </w:r>
      <w:r>
        <w:rPr>
          <w:rFonts w:asciiTheme="minorHAnsi" w:eastAsiaTheme="minorEastAsia" w:hAnsiTheme="minorHAnsi" w:cstheme="minorBidi"/>
          <w:kern w:val="2"/>
          <w:sz w:val="24"/>
          <w:szCs w:val="24"/>
          <w:lang w:eastAsia="en-GB"/>
          <w14:ligatures w14:val="standardContextual"/>
        </w:rPr>
        <w:tab/>
      </w:r>
      <w:r>
        <w:t>DIVersion Services (DIV)</w:t>
      </w:r>
      <w:r>
        <w:tab/>
      </w:r>
      <w:r>
        <w:fldChar w:fldCharType="begin" w:fldLock="1"/>
      </w:r>
      <w:r>
        <w:instrText xml:space="preserve"> PAGEREF _Toc175670831 \h </w:instrText>
      </w:r>
      <w:r>
        <w:fldChar w:fldCharType="separate"/>
      </w:r>
      <w:r>
        <w:t>47</w:t>
      </w:r>
      <w:r>
        <w:fldChar w:fldCharType="end"/>
      </w:r>
    </w:p>
    <w:p w14:paraId="71782001" w14:textId="6CA2337B" w:rsidR="007D71F1" w:rsidRDefault="007D71F1">
      <w:pPr>
        <w:pStyle w:val="TOC4"/>
        <w:rPr>
          <w:rFonts w:asciiTheme="minorHAnsi" w:eastAsiaTheme="minorEastAsia" w:hAnsiTheme="minorHAnsi" w:cstheme="minorBidi"/>
          <w:kern w:val="2"/>
          <w:sz w:val="24"/>
          <w:szCs w:val="24"/>
          <w:lang w:eastAsia="en-GB"/>
          <w14:ligatures w14:val="standardContextual"/>
        </w:rPr>
      </w:pPr>
      <w:r>
        <w:t>5.5.12.0</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_Toc175670832 \h </w:instrText>
      </w:r>
      <w:r>
        <w:fldChar w:fldCharType="separate"/>
      </w:r>
      <w:r>
        <w:t>47</w:t>
      </w:r>
      <w:r>
        <w:fldChar w:fldCharType="end"/>
      </w:r>
    </w:p>
    <w:p w14:paraId="2870C5F8" w14:textId="1A3731FE" w:rsidR="007D71F1" w:rsidRDefault="007D71F1">
      <w:pPr>
        <w:pStyle w:val="TOC4"/>
        <w:rPr>
          <w:rFonts w:asciiTheme="minorHAnsi" w:eastAsiaTheme="minorEastAsia" w:hAnsiTheme="minorHAnsi" w:cstheme="minorBidi"/>
          <w:kern w:val="2"/>
          <w:sz w:val="24"/>
          <w:szCs w:val="24"/>
          <w:lang w:eastAsia="en-GB"/>
          <w14:ligatures w14:val="standardContextual"/>
        </w:rPr>
      </w:pPr>
      <w:r>
        <w:t>5.5.12.1</w:t>
      </w:r>
      <w:r>
        <w:rPr>
          <w:rFonts w:asciiTheme="minorHAnsi" w:eastAsiaTheme="minorEastAsia" w:hAnsiTheme="minorHAnsi" w:cstheme="minorBidi"/>
          <w:kern w:val="2"/>
          <w:sz w:val="24"/>
          <w:szCs w:val="24"/>
          <w:lang w:eastAsia="en-GB"/>
          <w14:ligatures w14:val="standardContextual"/>
        </w:rPr>
        <w:tab/>
      </w:r>
      <w:r>
        <w:t>Call Diversion by Target</w:t>
      </w:r>
      <w:r>
        <w:tab/>
      </w:r>
      <w:r>
        <w:fldChar w:fldCharType="begin" w:fldLock="1"/>
      </w:r>
      <w:r>
        <w:instrText xml:space="preserve"> PAGEREF _Toc175670833 \h </w:instrText>
      </w:r>
      <w:r>
        <w:fldChar w:fldCharType="separate"/>
      </w:r>
      <w:r>
        <w:t>48</w:t>
      </w:r>
      <w:r>
        <w:fldChar w:fldCharType="end"/>
      </w:r>
    </w:p>
    <w:p w14:paraId="09677B76" w14:textId="70296106" w:rsidR="007D71F1" w:rsidRDefault="007D71F1">
      <w:pPr>
        <w:pStyle w:val="TOC5"/>
        <w:rPr>
          <w:rFonts w:asciiTheme="minorHAnsi" w:eastAsiaTheme="minorEastAsia" w:hAnsiTheme="minorHAnsi" w:cstheme="minorBidi"/>
          <w:kern w:val="2"/>
          <w:sz w:val="24"/>
          <w:szCs w:val="24"/>
          <w:lang w:eastAsia="en-GB"/>
          <w14:ligatures w14:val="standardContextual"/>
        </w:rPr>
      </w:pPr>
      <w:r>
        <w:t>5.5.12.1.1</w:t>
      </w:r>
      <w:r>
        <w:rPr>
          <w:rFonts w:asciiTheme="minorHAnsi" w:eastAsiaTheme="minorEastAsia" w:hAnsiTheme="minorHAnsi" w:cstheme="minorBidi"/>
          <w:kern w:val="2"/>
          <w:sz w:val="24"/>
          <w:szCs w:val="24"/>
          <w:lang w:eastAsia="en-GB"/>
          <w14:ligatures w14:val="standardContextual"/>
        </w:rPr>
        <w:tab/>
      </w:r>
      <w:r>
        <w:t>Call Diversion by Target, CC links</w:t>
      </w:r>
      <w:r>
        <w:tab/>
      </w:r>
      <w:r>
        <w:fldChar w:fldCharType="begin" w:fldLock="1"/>
      </w:r>
      <w:r>
        <w:instrText xml:space="preserve"> PAGEREF _Toc175670834 \h </w:instrText>
      </w:r>
      <w:r>
        <w:fldChar w:fldCharType="separate"/>
      </w:r>
      <w:r>
        <w:t>48</w:t>
      </w:r>
      <w:r>
        <w:fldChar w:fldCharType="end"/>
      </w:r>
    </w:p>
    <w:p w14:paraId="61F81277" w14:textId="297B3C9E" w:rsidR="007D71F1" w:rsidRDefault="007D71F1">
      <w:pPr>
        <w:pStyle w:val="TOC5"/>
        <w:rPr>
          <w:rFonts w:asciiTheme="minorHAnsi" w:eastAsiaTheme="minorEastAsia" w:hAnsiTheme="minorHAnsi" w:cstheme="minorBidi"/>
          <w:kern w:val="2"/>
          <w:sz w:val="24"/>
          <w:szCs w:val="24"/>
          <w:lang w:eastAsia="en-GB"/>
          <w14:ligatures w14:val="standardContextual"/>
        </w:rPr>
      </w:pPr>
      <w:r>
        <w:t>5.5.12.1.2</w:t>
      </w:r>
      <w:r>
        <w:rPr>
          <w:rFonts w:asciiTheme="minorHAnsi" w:eastAsiaTheme="minorEastAsia" w:hAnsiTheme="minorHAnsi" w:cstheme="minorBidi"/>
          <w:kern w:val="2"/>
          <w:sz w:val="24"/>
          <w:szCs w:val="24"/>
          <w:lang w:eastAsia="en-GB"/>
          <w14:ligatures w14:val="standardContextual"/>
        </w:rPr>
        <w:tab/>
      </w:r>
      <w:r>
        <w:t>Call Diversion by Target, IRI records</w:t>
      </w:r>
      <w:r>
        <w:tab/>
      </w:r>
      <w:r>
        <w:fldChar w:fldCharType="begin" w:fldLock="1"/>
      </w:r>
      <w:r>
        <w:instrText xml:space="preserve"> PAGEREF _Toc175670835 \h </w:instrText>
      </w:r>
      <w:r>
        <w:fldChar w:fldCharType="separate"/>
      </w:r>
      <w:r>
        <w:t>48</w:t>
      </w:r>
      <w:r>
        <w:fldChar w:fldCharType="end"/>
      </w:r>
    </w:p>
    <w:p w14:paraId="04E94CB4" w14:textId="688C038A" w:rsidR="007D71F1" w:rsidRDefault="007D71F1">
      <w:pPr>
        <w:pStyle w:val="TOC4"/>
        <w:rPr>
          <w:rFonts w:asciiTheme="minorHAnsi" w:eastAsiaTheme="minorEastAsia" w:hAnsiTheme="minorHAnsi" w:cstheme="minorBidi"/>
          <w:kern w:val="2"/>
          <w:sz w:val="24"/>
          <w:szCs w:val="24"/>
          <w:lang w:eastAsia="en-GB"/>
          <w14:ligatures w14:val="standardContextual"/>
        </w:rPr>
      </w:pPr>
      <w:r>
        <w:t>5.5.12.2</w:t>
      </w:r>
      <w:r>
        <w:rPr>
          <w:rFonts w:asciiTheme="minorHAnsi" w:eastAsiaTheme="minorEastAsia" w:hAnsiTheme="minorHAnsi" w:cstheme="minorBidi"/>
          <w:kern w:val="2"/>
          <w:sz w:val="24"/>
          <w:szCs w:val="24"/>
          <w:lang w:eastAsia="en-GB"/>
          <w14:ligatures w14:val="standardContextual"/>
        </w:rPr>
        <w:tab/>
      </w:r>
      <w:r>
        <w:t>Forwarded Call Terminated at Target</w:t>
      </w:r>
      <w:r>
        <w:tab/>
      </w:r>
      <w:r>
        <w:fldChar w:fldCharType="begin" w:fldLock="1"/>
      </w:r>
      <w:r>
        <w:instrText xml:space="preserve"> PAGEREF _Toc175670836 \h </w:instrText>
      </w:r>
      <w:r>
        <w:fldChar w:fldCharType="separate"/>
      </w:r>
      <w:r>
        <w:t>48</w:t>
      </w:r>
      <w:r>
        <w:fldChar w:fldCharType="end"/>
      </w:r>
    </w:p>
    <w:p w14:paraId="05305755" w14:textId="50BF2B21" w:rsidR="007D71F1" w:rsidRDefault="007D71F1">
      <w:pPr>
        <w:pStyle w:val="TOC4"/>
        <w:rPr>
          <w:rFonts w:asciiTheme="minorHAnsi" w:eastAsiaTheme="minorEastAsia" w:hAnsiTheme="minorHAnsi" w:cstheme="minorBidi"/>
          <w:kern w:val="2"/>
          <w:sz w:val="24"/>
          <w:szCs w:val="24"/>
          <w:lang w:eastAsia="en-GB"/>
          <w14:ligatures w14:val="standardContextual"/>
        </w:rPr>
      </w:pPr>
      <w:r>
        <w:t>5.5.12.3</w:t>
      </w:r>
      <w:r>
        <w:rPr>
          <w:rFonts w:asciiTheme="minorHAnsi" w:eastAsiaTheme="minorEastAsia" w:hAnsiTheme="minorHAnsi" w:cstheme="minorBidi"/>
          <w:kern w:val="2"/>
          <w:sz w:val="24"/>
          <w:szCs w:val="24"/>
          <w:lang w:eastAsia="en-GB"/>
          <w14:ligatures w14:val="standardContextual"/>
        </w:rPr>
        <w:tab/>
      </w:r>
      <w:r>
        <w:t>Call from Target Forwarded</w:t>
      </w:r>
      <w:r>
        <w:tab/>
      </w:r>
      <w:r>
        <w:fldChar w:fldCharType="begin" w:fldLock="1"/>
      </w:r>
      <w:r>
        <w:instrText xml:space="preserve"> PAGEREF _Toc175670837 \h </w:instrText>
      </w:r>
      <w:r>
        <w:fldChar w:fldCharType="separate"/>
      </w:r>
      <w:r>
        <w:t>48</w:t>
      </w:r>
      <w:r>
        <w:fldChar w:fldCharType="end"/>
      </w:r>
    </w:p>
    <w:p w14:paraId="2A93055D" w14:textId="67948AF2" w:rsidR="007D71F1" w:rsidRDefault="007D71F1">
      <w:pPr>
        <w:pStyle w:val="TOC3"/>
        <w:rPr>
          <w:rFonts w:asciiTheme="minorHAnsi" w:eastAsiaTheme="minorEastAsia" w:hAnsiTheme="minorHAnsi" w:cstheme="minorBidi"/>
          <w:kern w:val="2"/>
          <w:sz w:val="24"/>
          <w:szCs w:val="24"/>
          <w:lang w:eastAsia="en-GB"/>
          <w14:ligatures w14:val="standardContextual"/>
        </w:rPr>
      </w:pPr>
      <w:r>
        <w:t>5.5.13</w:t>
      </w:r>
      <w:r>
        <w:rPr>
          <w:rFonts w:asciiTheme="minorHAnsi" w:eastAsiaTheme="minorEastAsia" w:hAnsiTheme="minorHAnsi" w:cstheme="minorBidi"/>
          <w:kern w:val="2"/>
          <w:sz w:val="24"/>
          <w:szCs w:val="24"/>
          <w:lang w:eastAsia="en-GB"/>
          <w14:ligatures w14:val="standardContextual"/>
        </w:rPr>
        <w:tab/>
      </w:r>
      <w:r>
        <w:t>Variants of call diversion services</w:t>
      </w:r>
      <w:r>
        <w:tab/>
      </w:r>
      <w:r>
        <w:fldChar w:fldCharType="begin" w:fldLock="1"/>
      </w:r>
      <w:r>
        <w:instrText xml:space="preserve"> PAGEREF _Toc175670838 \h </w:instrText>
      </w:r>
      <w:r>
        <w:fldChar w:fldCharType="separate"/>
      </w:r>
      <w:r>
        <w:t>48</w:t>
      </w:r>
      <w:r>
        <w:fldChar w:fldCharType="end"/>
      </w:r>
    </w:p>
    <w:p w14:paraId="65417E13" w14:textId="06118B82" w:rsidR="007D71F1" w:rsidRDefault="007D71F1">
      <w:pPr>
        <w:pStyle w:val="TOC3"/>
        <w:rPr>
          <w:rFonts w:asciiTheme="minorHAnsi" w:eastAsiaTheme="minorEastAsia" w:hAnsiTheme="minorHAnsi" w:cstheme="minorBidi"/>
          <w:kern w:val="2"/>
          <w:sz w:val="24"/>
          <w:szCs w:val="24"/>
          <w:lang w:eastAsia="en-GB"/>
          <w14:ligatures w14:val="standardContextual"/>
        </w:rPr>
      </w:pPr>
      <w:r>
        <w:t>5.5.14</w:t>
      </w:r>
      <w:r>
        <w:rPr>
          <w:rFonts w:asciiTheme="minorHAnsi" w:eastAsiaTheme="minorEastAsia" w:hAnsiTheme="minorHAnsi" w:cstheme="minorBidi"/>
          <w:kern w:val="2"/>
          <w:sz w:val="24"/>
          <w:szCs w:val="24"/>
          <w:lang w:eastAsia="en-GB"/>
          <w14:ligatures w14:val="standardContextual"/>
        </w:rPr>
        <w:tab/>
      </w:r>
      <w:r>
        <w:t>SUBaddressing (SUB)</w:t>
      </w:r>
      <w:r>
        <w:tab/>
      </w:r>
      <w:r>
        <w:fldChar w:fldCharType="begin" w:fldLock="1"/>
      </w:r>
      <w:r>
        <w:instrText xml:space="preserve"> PAGEREF _Toc175670839 \h </w:instrText>
      </w:r>
      <w:r>
        <w:fldChar w:fldCharType="separate"/>
      </w:r>
      <w:r>
        <w:t>49</w:t>
      </w:r>
      <w:r>
        <w:fldChar w:fldCharType="end"/>
      </w:r>
    </w:p>
    <w:p w14:paraId="1C8E8F13" w14:textId="28DBD58C" w:rsidR="007D71F1" w:rsidRDefault="007D71F1">
      <w:pPr>
        <w:pStyle w:val="TOC3"/>
        <w:rPr>
          <w:rFonts w:asciiTheme="minorHAnsi" w:eastAsiaTheme="minorEastAsia" w:hAnsiTheme="minorHAnsi" w:cstheme="minorBidi"/>
          <w:kern w:val="2"/>
          <w:sz w:val="24"/>
          <w:szCs w:val="24"/>
          <w:lang w:eastAsia="en-GB"/>
          <w14:ligatures w14:val="standardContextual"/>
        </w:rPr>
      </w:pPr>
      <w:r>
        <w:t>5.5.15</w:t>
      </w:r>
      <w:r>
        <w:rPr>
          <w:rFonts w:asciiTheme="minorHAnsi" w:eastAsiaTheme="minorEastAsia" w:hAnsiTheme="minorHAnsi" w:cstheme="minorBidi"/>
          <w:kern w:val="2"/>
          <w:sz w:val="24"/>
          <w:szCs w:val="24"/>
          <w:lang w:eastAsia="en-GB"/>
          <w14:ligatures w14:val="standardContextual"/>
        </w:rPr>
        <w:tab/>
      </w:r>
      <w:r>
        <w:t>User-to-User Signalling (UUS)</w:t>
      </w:r>
      <w:r>
        <w:tab/>
      </w:r>
      <w:r>
        <w:fldChar w:fldCharType="begin" w:fldLock="1"/>
      </w:r>
      <w:r>
        <w:instrText xml:space="preserve"> PAGEREF _Toc175670840 \h </w:instrText>
      </w:r>
      <w:r>
        <w:fldChar w:fldCharType="separate"/>
      </w:r>
      <w:r>
        <w:t>49</w:t>
      </w:r>
      <w:r>
        <w:fldChar w:fldCharType="end"/>
      </w:r>
    </w:p>
    <w:p w14:paraId="24137C28" w14:textId="3746CC13" w:rsidR="007D71F1" w:rsidRDefault="007D71F1">
      <w:pPr>
        <w:pStyle w:val="TOC3"/>
        <w:rPr>
          <w:rFonts w:asciiTheme="minorHAnsi" w:eastAsiaTheme="minorEastAsia" w:hAnsiTheme="minorHAnsi" w:cstheme="minorBidi"/>
          <w:kern w:val="2"/>
          <w:sz w:val="24"/>
          <w:szCs w:val="24"/>
          <w:lang w:eastAsia="en-GB"/>
          <w14:ligatures w14:val="standardContextual"/>
        </w:rPr>
      </w:pPr>
      <w:r>
        <w:t>5.5.16</w:t>
      </w:r>
      <w:r>
        <w:rPr>
          <w:rFonts w:asciiTheme="minorHAnsi" w:eastAsiaTheme="minorEastAsia" w:hAnsiTheme="minorHAnsi" w:cstheme="minorBidi"/>
          <w:kern w:val="2"/>
          <w:sz w:val="24"/>
          <w:szCs w:val="24"/>
          <w:lang w:eastAsia="en-GB"/>
          <w14:ligatures w14:val="standardContextual"/>
        </w:rPr>
        <w:tab/>
      </w:r>
      <w:r>
        <w:t>Incoming Call Barring (ICB)</w:t>
      </w:r>
      <w:r>
        <w:tab/>
      </w:r>
      <w:r>
        <w:fldChar w:fldCharType="begin" w:fldLock="1"/>
      </w:r>
      <w:r>
        <w:instrText xml:space="preserve"> PAGEREF _Toc175670841 \h </w:instrText>
      </w:r>
      <w:r>
        <w:fldChar w:fldCharType="separate"/>
      </w:r>
      <w:r>
        <w:t>49</w:t>
      </w:r>
      <w:r>
        <w:fldChar w:fldCharType="end"/>
      </w:r>
    </w:p>
    <w:p w14:paraId="1A8EE379" w14:textId="4250D25B" w:rsidR="007D71F1" w:rsidRDefault="007D71F1">
      <w:pPr>
        <w:pStyle w:val="TOC3"/>
        <w:rPr>
          <w:rFonts w:asciiTheme="minorHAnsi" w:eastAsiaTheme="minorEastAsia" w:hAnsiTheme="minorHAnsi" w:cstheme="minorBidi"/>
          <w:kern w:val="2"/>
          <w:sz w:val="24"/>
          <w:szCs w:val="24"/>
          <w:lang w:eastAsia="en-GB"/>
          <w14:ligatures w14:val="standardContextual"/>
        </w:rPr>
      </w:pPr>
      <w:r>
        <w:t>5.5.17</w:t>
      </w:r>
      <w:r>
        <w:rPr>
          <w:rFonts w:asciiTheme="minorHAnsi" w:eastAsiaTheme="minorEastAsia" w:hAnsiTheme="minorHAnsi" w:cstheme="minorBidi"/>
          <w:kern w:val="2"/>
          <w:sz w:val="24"/>
          <w:szCs w:val="24"/>
          <w:lang w:eastAsia="en-GB"/>
          <w14:ligatures w14:val="standardContextual"/>
        </w:rPr>
        <w:tab/>
      </w:r>
      <w:r>
        <w:t>Outgoing Call Barring (OCB)</w:t>
      </w:r>
      <w:r>
        <w:tab/>
      </w:r>
      <w:r>
        <w:fldChar w:fldCharType="begin" w:fldLock="1"/>
      </w:r>
      <w:r>
        <w:instrText xml:space="preserve"> PAGEREF _Toc175670842 \h </w:instrText>
      </w:r>
      <w:r>
        <w:fldChar w:fldCharType="separate"/>
      </w:r>
      <w:r>
        <w:t>49</w:t>
      </w:r>
      <w:r>
        <w:fldChar w:fldCharType="end"/>
      </w:r>
    </w:p>
    <w:p w14:paraId="76B963BC" w14:textId="30571DF7" w:rsidR="007D71F1" w:rsidRDefault="007D71F1">
      <w:pPr>
        <w:pStyle w:val="TOC3"/>
        <w:rPr>
          <w:rFonts w:asciiTheme="minorHAnsi" w:eastAsiaTheme="minorEastAsia" w:hAnsiTheme="minorHAnsi" w:cstheme="minorBidi"/>
          <w:kern w:val="2"/>
          <w:sz w:val="24"/>
          <w:szCs w:val="24"/>
          <w:lang w:eastAsia="en-GB"/>
          <w14:ligatures w14:val="standardContextual"/>
        </w:rPr>
      </w:pPr>
      <w:r>
        <w:t>5.5.18</w:t>
      </w:r>
      <w:r>
        <w:rPr>
          <w:rFonts w:asciiTheme="minorHAnsi" w:eastAsiaTheme="minorEastAsia" w:hAnsiTheme="minorHAnsi" w:cstheme="minorBidi"/>
          <w:kern w:val="2"/>
          <w:sz w:val="24"/>
          <w:szCs w:val="24"/>
          <w:lang w:eastAsia="en-GB"/>
          <w14:ligatures w14:val="standardContextual"/>
        </w:rPr>
        <w:tab/>
      </w:r>
      <w:r>
        <w:t>Tones, Announcements</w:t>
      </w:r>
      <w:r>
        <w:tab/>
      </w:r>
      <w:r>
        <w:fldChar w:fldCharType="begin" w:fldLock="1"/>
      </w:r>
      <w:r>
        <w:instrText xml:space="preserve"> PAGEREF _Toc175670843 \h </w:instrText>
      </w:r>
      <w:r>
        <w:fldChar w:fldCharType="separate"/>
      </w:r>
      <w:r>
        <w:t>49</w:t>
      </w:r>
      <w:r>
        <w:fldChar w:fldCharType="end"/>
      </w:r>
    </w:p>
    <w:p w14:paraId="413407C7" w14:textId="0A00150A" w:rsidR="007D71F1" w:rsidRDefault="007D71F1">
      <w:pPr>
        <w:pStyle w:val="TOC2"/>
        <w:rPr>
          <w:rFonts w:asciiTheme="minorHAnsi" w:eastAsiaTheme="minorEastAsia" w:hAnsiTheme="minorHAnsi" w:cstheme="minorBidi"/>
          <w:kern w:val="2"/>
          <w:sz w:val="24"/>
          <w:szCs w:val="24"/>
          <w:lang w:eastAsia="en-GB"/>
          <w14:ligatures w14:val="standardContextual"/>
        </w:rPr>
      </w:pPr>
      <w:r>
        <w:t>5.6</w:t>
      </w:r>
      <w:r>
        <w:rPr>
          <w:rFonts w:asciiTheme="minorHAnsi" w:eastAsiaTheme="minorEastAsia" w:hAnsiTheme="minorHAnsi" w:cstheme="minorBidi"/>
          <w:kern w:val="2"/>
          <w:sz w:val="24"/>
          <w:szCs w:val="24"/>
          <w:lang w:eastAsia="en-GB"/>
          <w14:ligatures w14:val="standardContextual"/>
        </w:rPr>
        <w:tab/>
      </w:r>
      <w:r>
        <w:t>Functional architecture</w:t>
      </w:r>
      <w:r>
        <w:tab/>
      </w:r>
      <w:r>
        <w:fldChar w:fldCharType="begin" w:fldLock="1"/>
      </w:r>
      <w:r>
        <w:instrText xml:space="preserve"> PAGEREF _Toc175670844 \h </w:instrText>
      </w:r>
      <w:r>
        <w:fldChar w:fldCharType="separate"/>
      </w:r>
      <w:r>
        <w:t>49</w:t>
      </w:r>
      <w:r>
        <w:fldChar w:fldCharType="end"/>
      </w:r>
    </w:p>
    <w:p w14:paraId="041B271A" w14:textId="6FF3797A" w:rsidR="007D71F1" w:rsidRDefault="007D71F1">
      <w:pPr>
        <w:pStyle w:val="TOC2"/>
        <w:rPr>
          <w:rFonts w:asciiTheme="minorHAnsi" w:eastAsiaTheme="minorEastAsia" w:hAnsiTheme="minorHAnsi" w:cstheme="minorBidi"/>
          <w:kern w:val="2"/>
          <w:sz w:val="24"/>
          <w:szCs w:val="24"/>
          <w:lang w:eastAsia="en-GB"/>
          <w14:ligatures w14:val="standardContextual"/>
        </w:rPr>
      </w:pPr>
      <w:r>
        <w:t>5.7</w:t>
      </w:r>
      <w:r>
        <w:rPr>
          <w:rFonts w:asciiTheme="minorHAnsi" w:eastAsiaTheme="minorEastAsia" w:hAnsiTheme="minorHAnsi" w:cstheme="minorBidi"/>
          <w:kern w:val="2"/>
          <w:sz w:val="24"/>
          <w:szCs w:val="24"/>
          <w:lang w:eastAsia="en-GB"/>
          <w14:ligatures w14:val="standardContextual"/>
        </w:rPr>
        <w:tab/>
      </w:r>
      <w:r>
        <w:t>IP-based handover interface for CC</w:t>
      </w:r>
      <w:r>
        <w:tab/>
      </w:r>
      <w:r>
        <w:fldChar w:fldCharType="begin" w:fldLock="1"/>
      </w:r>
      <w:r>
        <w:instrText xml:space="preserve"> PAGEREF _Toc175670845 \h </w:instrText>
      </w:r>
      <w:r>
        <w:fldChar w:fldCharType="separate"/>
      </w:r>
      <w:r>
        <w:t>50</w:t>
      </w:r>
      <w:r>
        <w:fldChar w:fldCharType="end"/>
      </w:r>
    </w:p>
    <w:p w14:paraId="20B7C0B4" w14:textId="4ECBC4F2" w:rsidR="007D71F1" w:rsidRDefault="007D71F1">
      <w:pPr>
        <w:pStyle w:val="TOC3"/>
        <w:rPr>
          <w:rFonts w:asciiTheme="minorHAnsi" w:eastAsiaTheme="minorEastAsia" w:hAnsiTheme="minorHAnsi" w:cstheme="minorBidi"/>
          <w:kern w:val="2"/>
          <w:sz w:val="24"/>
          <w:szCs w:val="24"/>
          <w:lang w:eastAsia="en-GB"/>
          <w14:ligatures w14:val="standardContextual"/>
        </w:rPr>
      </w:pPr>
      <w:r>
        <w:t>5.7.1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_Toc175670846 \h </w:instrText>
      </w:r>
      <w:r>
        <w:fldChar w:fldCharType="separate"/>
      </w:r>
      <w:r>
        <w:t>50</w:t>
      </w:r>
      <w:r>
        <w:fldChar w:fldCharType="end"/>
      </w:r>
    </w:p>
    <w:p w14:paraId="44686BF8" w14:textId="021D4162" w:rsidR="007D71F1" w:rsidRDefault="007D71F1">
      <w:pPr>
        <w:pStyle w:val="TOC3"/>
        <w:rPr>
          <w:rFonts w:asciiTheme="minorHAnsi" w:eastAsiaTheme="minorEastAsia" w:hAnsiTheme="minorHAnsi" w:cstheme="minorBidi"/>
          <w:kern w:val="2"/>
          <w:sz w:val="24"/>
          <w:szCs w:val="24"/>
          <w:lang w:eastAsia="en-GB"/>
          <w14:ligatures w14:val="standardContextual"/>
        </w:rPr>
      </w:pPr>
      <w:r>
        <w:t>5.7.2</w:t>
      </w:r>
      <w:r>
        <w:rPr>
          <w:rFonts w:asciiTheme="minorHAnsi" w:eastAsiaTheme="minorEastAsia" w:hAnsiTheme="minorHAnsi" w:cstheme="minorBidi"/>
          <w:kern w:val="2"/>
          <w:sz w:val="24"/>
          <w:szCs w:val="24"/>
          <w:lang w:eastAsia="en-GB"/>
          <w14:ligatures w14:val="standardContextual"/>
        </w:rPr>
        <w:tab/>
      </w:r>
      <w:r>
        <w:t>Identifiers</w:t>
      </w:r>
      <w:r>
        <w:tab/>
      </w:r>
      <w:r>
        <w:fldChar w:fldCharType="begin" w:fldLock="1"/>
      </w:r>
      <w:r>
        <w:instrText xml:space="preserve"> PAGEREF _Toc175670847 \h </w:instrText>
      </w:r>
      <w:r>
        <w:fldChar w:fldCharType="separate"/>
      </w:r>
      <w:r>
        <w:t>51</w:t>
      </w:r>
      <w:r>
        <w:fldChar w:fldCharType="end"/>
      </w:r>
    </w:p>
    <w:p w14:paraId="7502D3DF" w14:textId="6D627D61" w:rsidR="007D71F1" w:rsidRDefault="007D71F1">
      <w:pPr>
        <w:pStyle w:val="TOC3"/>
        <w:rPr>
          <w:rFonts w:asciiTheme="minorHAnsi" w:eastAsiaTheme="minorEastAsia" w:hAnsiTheme="minorHAnsi" w:cstheme="minorBidi"/>
          <w:kern w:val="2"/>
          <w:sz w:val="24"/>
          <w:szCs w:val="24"/>
          <w:lang w:eastAsia="en-GB"/>
          <w14:ligatures w14:val="standardContextual"/>
        </w:rPr>
      </w:pPr>
      <w:r>
        <w:t>5.7.3</w:t>
      </w:r>
      <w:r>
        <w:rPr>
          <w:rFonts w:asciiTheme="minorHAnsi" w:eastAsiaTheme="minorEastAsia" w:hAnsiTheme="minorHAnsi" w:cstheme="minorBidi"/>
          <w:kern w:val="2"/>
          <w:sz w:val="24"/>
          <w:szCs w:val="24"/>
          <w:lang w:eastAsia="en-GB"/>
          <w14:ligatures w14:val="standardContextual"/>
        </w:rPr>
        <w:tab/>
      </w:r>
      <w:r>
        <w:t>Voice Content Direction</w:t>
      </w:r>
      <w:r>
        <w:tab/>
      </w:r>
      <w:r>
        <w:fldChar w:fldCharType="begin" w:fldLock="1"/>
      </w:r>
      <w:r>
        <w:instrText xml:space="preserve"> PAGEREF _Toc175670848 \h </w:instrText>
      </w:r>
      <w:r>
        <w:fldChar w:fldCharType="separate"/>
      </w:r>
      <w:r>
        <w:t>52</w:t>
      </w:r>
      <w:r>
        <w:fldChar w:fldCharType="end"/>
      </w:r>
    </w:p>
    <w:p w14:paraId="0886F67F" w14:textId="673C3F91" w:rsidR="007D71F1" w:rsidRDefault="007D71F1">
      <w:pPr>
        <w:pStyle w:val="TOC3"/>
        <w:rPr>
          <w:rFonts w:asciiTheme="minorHAnsi" w:eastAsiaTheme="minorEastAsia" w:hAnsiTheme="minorHAnsi" w:cstheme="minorBidi"/>
          <w:kern w:val="2"/>
          <w:sz w:val="24"/>
          <w:szCs w:val="24"/>
          <w:lang w:eastAsia="en-GB"/>
          <w14:ligatures w14:val="standardContextual"/>
        </w:rPr>
      </w:pPr>
      <w:r>
        <w:t>5.7.4</w:t>
      </w:r>
      <w:r>
        <w:rPr>
          <w:rFonts w:asciiTheme="minorHAnsi" w:eastAsiaTheme="minorEastAsia" w:hAnsiTheme="minorHAnsi" w:cstheme="minorBidi"/>
          <w:kern w:val="2"/>
          <w:sz w:val="24"/>
          <w:szCs w:val="24"/>
          <w:lang w:eastAsia="en-GB"/>
          <w14:ligatures w14:val="standardContextual"/>
        </w:rPr>
        <w:tab/>
      </w:r>
      <w:r>
        <w:t>Payload Description</w:t>
      </w:r>
      <w:r>
        <w:tab/>
      </w:r>
      <w:r>
        <w:fldChar w:fldCharType="begin" w:fldLock="1"/>
      </w:r>
      <w:r>
        <w:instrText xml:space="preserve"> PAGEREF _Toc175670849 \h </w:instrText>
      </w:r>
      <w:r>
        <w:fldChar w:fldCharType="separate"/>
      </w:r>
      <w:r>
        <w:t>52</w:t>
      </w:r>
      <w:r>
        <w:fldChar w:fldCharType="end"/>
      </w:r>
    </w:p>
    <w:p w14:paraId="3CAB0994" w14:textId="33597233" w:rsidR="007D71F1" w:rsidRDefault="007D71F1">
      <w:pPr>
        <w:pStyle w:val="TOC3"/>
        <w:rPr>
          <w:rFonts w:asciiTheme="minorHAnsi" w:eastAsiaTheme="minorEastAsia" w:hAnsiTheme="minorHAnsi" w:cstheme="minorBidi"/>
          <w:kern w:val="2"/>
          <w:sz w:val="24"/>
          <w:szCs w:val="24"/>
          <w:lang w:eastAsia="en-GB"/>
          <w14:ligatures w14:val="standardContextual"/>
        </w:rPr>
      </w:pPr>
      <w:r>
        <w:t>5.7.5</w:t>
      </w:r>
      <w:r>
        <w:rPr>
          <w:rFonts w:asciiTheme="minorHAnsi" w:eastAsiaTheme="minorEastAsia" w:hAnsiTheme="minorHAnsi" w:cstheme="minorBidi"/>
          <w:kern w:val="2"/>
          <w:sz w:val="24"/>
          <w:szCs w:val="24"/>
          <w:lang w:eastAsia="en-GB"/>
          <w14:ligatures w14:val="standardContextual"/>
        </w:rPr>
        <w:tab/>
      </w:r>
      <w:r>
        <w:t>Sequence Number</w:t>
      </w:r>
      <w:r>
        <w:tab/>
      </w:r>
      <w:r>
        <w:fldChar w:fldCharType="begin" w:fldLock="1"/>
      </w:r>
      <w:r>
        <w:instrText xml:space="preserve"> PAGEREF _Toc175670850 \h </w:instrText>
      </w:r>
      <w:r>
        <w:fldChar w:fldCharType="separate"/>
      </w:r>
      <w:r>
        <w:t>52</w:t>
      </w:r>
      <w:r>
        <w:fldChar w:fldCharType="end"/>
      </w:r>
    </w:p>
    <w:p w14:paraId="089B4963" w14:textId="6589CF65" w:rsidR="007D71F1" w:rsidRDefault="007D71F1">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Packet data domain</w:t>
      </w:r>
      <w:r>
        <w:tab/>
      </w:r>
      <w:r>
        <w:fldChar w:fldCharType="begin" w:fldLock="1"/>
      </w:r>
      <w:r>
        <w:instrText xml:space="preserve"> PAGEREF _Toc175670851 \h </w:instrText>
      </w:r>
      <w:r>
        <w:fldChar w:fldCharType="separate"/>
      </w:r>
      <w:r>
        <w:t>53</w:t>
      </w:r>
      <w:r>
        <w:fldChar w:fldCharType="end"/>
      </w:r>
    </w:p>
    <w:p w14:paraId="485B0D8B" w14:textId="2A063F24" w:rsidR="007D71F1" w:rsidRDefault="007D71F1">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Identifiers</w:t>
      </w:r>
      <w:r>
        <w:tab/>
      </w:r>
      <w:r>
        <w:fldChar w:fldCharType="begin" w:fldLock="1"/>
      </w:r>
      <w:r>
        <w:instrText xml:space="preserve"> PAGEREF _Toc175670852 \h </w:instrText>
      </w:r>
      <w:r>
        <w:fldChar w:fldCharType="separate"/>
      </w:r>
      <w:r>
        <w:t>53</w:t>
      </w:r>
      <w:r>
        <w:fldChar w:fldCharType="end"/>
      </w:r>
    </w:p>
    <w:p w14:paraId="68235846" w14:textId="6A03FEE7" w:rsidR="007D71F1" w:rsidRDefault="007D71F1">
      <w:pPr>
        <w:pStyle w:val="TOC3"/>
        <w:rPr>
          <w:rFonts w:asciiTheme="minorHAnsi" w:eastAsiaTheme="minorEastAsia" w:hAnsiTheme="minorHAnsi" w:cstheme="minorBidi"/>
          <w:kern w:val="2"/>
          <w:sz w:val="24"/>
          <w:szCs w:val="24"/>
          <w:lang w:eastAsia="en-GB"/>
          <w14:ligatures w14:val="standardContextual"/>
        </w:rPr>
      </w:pPr>
      <w:r>
        <w:t>6.1.0</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_Toc175670853 \h </w:instrText>
      </w:r>
      <w:r>
        <w:fldChar w:fldCharType="separate"/>
      </w:r>
      <w:r>
        <w:t>53</w:t>
      </w:r>
      <w:r>
        <w:fldChar w:fldCharType="end"/>
      </w:r>
    </w:p>
    <w:p w14:paraId="2EFE59E9" w14:textId="4F205ED3" w:rsidR="007D71F1" w:rsidRDefault="007D71F1">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Lawful interception identifier</w:t>
      </w:r>
      <w:r>
        <w:tab/>
      </w:r>
      <w:r>
        <w:fldChar w:fldCharType="begin" w:fldLock="1"/>
      </w:r>
      <w:r>
        <w:instrText xml:space="preserve"> PAGEREF _Toc175670854 \h </w:instrText>
      </w:r>
      <w:r>
        <w:fldChar w:fldCharType="separate"/>
      </w:r>
      <w:r>
        <w:t>53</w:t>
      </w:r>
      <w:r>
        <w:fldChar w:fldCharType="end"/>
      </w:r>
    </w:p>
    <w:p w14:paraId="6ECC095F" w14:textId="2BC803CE" w:rsidR="007D71F1" w:rsidRDefault="007D71F1">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Network identifier</w:t>
      </w:r>
      <w:r>
        <w:tab/>
      </w:r>
      <w:r>
        <w:fldChar w:fldCharType="begin" w:fldLock="1"/>
      </w:r>
      <w:r>
        <w:instrText xml:space="preserve"> PAGEREF _Toc175670855 \h </w:instrText>
      </w:r>
      <w:r>
        <w:fldChar w:fldCharType="separate"/>
      </w:r>
      <w:r>
        <w:t>53</w:t>
      </w:r>
      <w:r>
        <w:fldChar w:fldCharType="end"/>
      </w:r>
    </w:p>
    <w:p w14:paraId="24907787" w14:textId="6E3137A7" w:rsidR="007D71F1" w:rsidRDefault="007D71F1">
      <w:pPr>
        <w:pStyle w:val="TOC3"/>
        <w:rPr>
          <w:rFonts w:asciiTheme="minorHAnsi" w:eastAsiaTheme="minorEastAsia" w:hAnsiTheme="minorHAnsi" w:cstheme="minorBidi"/>
          <w:kern w:val="2"/>
          <w:sz w:val="24"/>
          <w:szCs w:val="24"/>
          <w:lang w:eastAsia="en-GB"/>
          <w14:ligatures w14:val="standardContextual"/>
        </w:rPr>
      </w:pPr>
      <w:r>
        <w:lastRenderedPageBreak/>
        <w:t>6.1.3</w:t>
      </w:r>
      <w:r>
        <w:rPr>
          <w:rFonts w:asciiTheme="minorHAnsi" w:eastAsiaTheme="minorEastAsia" w:hAnsiTheme="minorHAnsi" w:cstheme="minorBidi"/>
          <w:kern w:val="2"/>
          <w:sz w:val="24"/>
          <w:szCs w:val="24"/>
          <w:lang w:eastAsia="en-GB"/>
          <w14:ligatures w14:val="standardContextual"/>
        </w:rPr>
        <w:tab/>
      </w:r>
      <w:r>
        <w:t>Correlation number</w:t>
      </w:r>
      <w:r>
        <w:tab/>
      </w:r>
      <w:r>
        <w:fldChar w:fldCharType="begin" w:fldLock="1"/>
      </w:r>
      <w:r>
        <w:instrText xml:space="preserve"> PAGEREF _Toc175670856 \h </w:instrText>
      </w:r>
      <w:r>
        <w:fldChar w:fldCharType="separate"/>
      </w:r>
      <w:r>
        <w:t>53</w:t>
      </w:r>
      <w:r>
        <w:fldChar w:fldCharType="end"/>
      </w:r>
    </w:p>
    <w:p w14:paraId="55462CD1" w14:textId="151BA19D" w:rsidR="007D71F1" w:rsidRDefault="007D71F1">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Timing and quality</w:t>
      </w:r>
      <w:r>
        <w:tab/>
      </w:r>
      <w:r>
        <w:fldChar w:fldCharType="begin" w:fldLock="1"/>
      </w:r>
      <w:r>
        <w:instrText xml:space="preserve"> PAGEREF _Toc175670857 \h </w:instrText>
      </w:r>
      <w:r>
        <w:fldChar w:fldCharType="separate"/>
      </w:r>
      <w:r>
        <w:t>54</w:t>
      </w:r>
      <w:r>
        <w:fldChar w:fldCharType="end"/>
      </w:r>
    </w:p>
    <w:p w14:paraId="00321F4D" w14:textId="4AE6C706" w:rsidR="007D71F1" w:rsidRDefault="007D71F1">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t>Timing</w:t>
      </w:r>
      <w:r>
        <w:tab/>
      </w:r>
      <w:r>
        <w:fldChar w:fldCharType="begin" w:fldLock="1"/>
      </w:r>
      <w:r>
        <w:instrText xml:space="preserve"> PAGEREF _Toc175670858 \h </w:instrText>
      </w:r>
      <w:r>
        <w:fldChar w:fldCharType="separate"/>
      </w:r>
      <w:r>
        <w:t>54</w:t>
      </w:r>
      <w:r>
        <w:fldChar w:fldCharType="end"/>
      </w:r>
    </w:p>
    <w:p w14:paraId="1DE78A7E" w14:textId="5419FC0D" w:rsidR="007D71F1" w:rsidRDefault="007D71F1">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t>Quality</w:t>
      </w:r>
      <w:r>
        <w:tab/>
      </w:r>
      <w:r>
        <w:fldChar w:fldCharType="begin" w:fldLock="1"/>
      </w:r>
      <w:r>
        <w:instrText xml:space="preserve"> PAGEREF _Toc175670859 \h </w:instrText>
      </w:r>
      <w:r>
        <w:fldChar w:fldCharType="separate"/>
      </w:r>
      <w:r>
        <w:t>54</w:t>
      </w:r>
      <w:r>
        <w:fldChar w:fldCharType="end"/>
      </w:r>
    </w:p>
    <w:p w14:paraId="56B8BC1F" w14:textId="1FAEBD27" w:rsidR="007D71F1" w:rsidRDefault="007D71F1">
      <w:pPr>
        <w:pStyle w:val="TOC3"/>
        <w:rPr>
          <w:rFonts w:asciiTheme="minorHAnsi" w:eastAsiaTheme="minorEastAsia" w:hAnsiTheme="minorHAnsi" w:cstheme="minorBidi"/>
          <w:kern w:val="2"/>
          <w:sz w:val="24"/>
          <w:szCs w:val="24"/>
          <w:lang w:eastAsia="en-GB"/>
          <w14:ligatures w14:val="standardContextual"/>
        </w:rPr>
      </w:pPr>
      <w:r>
        <w:t>6.2.3</w:t>
      </w:r>
      <w:r>
        <w:rPr>
          <w:rFonts w:asciiTheme="minorHAnsi" w:eastAsiaTheme="minorEastAsia" w:hAnsiTheme="minorHAnsi" w:cstheme="minorBidi"/>
          <w:kern w:val="2"/>
          <w:sz w:val="24"/>
          <w:szCs w:val="24"/>
          <w:lang w:eastAsia="en-GB"/>
          <w14:ligatures w14:val="standardContextual"/>
        </w:rPr>
        <w:tab/>
      </w:r>
      <w:r>
        <w:t>Void</w:t>
      </w:r>
      <w:r>
        <w:tab/>
      </w:r>
      <w:r>
        <w:fldChar w:fldCharType="begin" w:fldLock="1"/>
      </w:r>
      <w:r>
        <w:instrText xml:space="preserve"> PAGEREF _Toc175670860 \h </w:instrText>
      </w:r>
      <w:r>
        <w:fldChar w:fldCharType="separate"/>
      </w:r>
      <w:r>
        <w:t>54</w:t>
      </w:r>
      <w:r>
        <w:fldChar w:fldCharType="end"/>
      </w:r>
    </w:p>
    <w:p w14:paraId="0815C9E8" w14:textId="6B50BA65" w:rsidR="007D71F1" w:rsidRDefault="007D71F1">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Security aspects</w:t>
      </w:r>
      <w:r>
        <w:tab/>
      </w:r>
      <w:r>
        <w:fldChar w:fldCharType="begin" w:fldLock="1"/>
      </w:r>
      <w:r>
        <w:instrText xml:space="preserve"> PAGEREF _Toc175670861 \h </w:instrText>
      </w:r>
      <w:r>
        <w:fldChar w:fldCharType="separate"/>
      </w:r>
      <w:r>
        <w:t>54</w:t>
      </w:r>
      <w:r>
        <w:fldChar w:fldCharType="end"/>
      </w:r>
    </w:p>
    <w:p w14:paraId="46EF7830" w14:textId="2040A333" w:rsidR="007D71F1" w:rsidRDefault="007D71F1">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Quantitative aspects</w:t>
      </w:r>
      <w:r>
        <w:tab/>
      </w:r>
      <w:r>
        <w:fldChar w:fldCharType="begin" w:fldLock="1"/>
      </w:r>
      <w:r>
        <w:instrText xml:space="preserve"> PAGEREF _Toc175670862 \h </w:instrText>
      </w:r>
      <w:r>
        <w:fldChar w:fldCharType="separate"/>
      </w:r>
      <w:r>
        <w:t>54</w:t>
      </w:r>
      <w:r>
        <w:fldChar w:fldCharType="end"/>
      </w:r>
    </w:p>
    <w:p w14:paraId="6BE29809" w14:textId="276211A2" w:rsidR="007D71F1" w:rsidRDefault="007D71F1">
      <w:pPr>
        <w:pStyle w:val="TOC2"/>
        <w:rPr>
          <w:rFonts w:asciiTheme="minorHAnsi" w:eastAsiaTheme="minorEastAsia" w:hAnsiTheme="minorHAnsi" w:cstheme="minorBidi"/>
          <w:kern w:val="2"/>
          <w:sz w:val="24"/>
          <w:szCs w:val="24"/>
          <w:lang w:eastAsia="en-GB"/>
          <w14:ligatures w14:val="standardContextual"/>
        </w:rPr>
      </w:pPr>
      <w:r>
        <w:t>6.5</w:t>
      </w:r>
      <w:r>
        <w:rPr>
          <w:rFonts w:asciiTheme="minorHAnsi" w:eastAsiaTheme="minorEastAsia" w:hAnsiTheme="minorHAnsi" w:cstheme="minorBidi"/>
          <w:kern w:val="2"/>
          <w:sz w:val="24"/>
          <w:szCs w:val="24"/>
          <w:lang w:eastAsia="en-GB"/>
          <w14:ligatures w14:val="standardContextual"/>
        </w:rPr>
        <w:tab/>
      </w:r>
      <w:r>
        <w:t>IRI for packet domain</w:t>
      </w:r>
      <w:r>
        <w:tab/>
      </w:r>
      <w:r>
        <w:fldChar w:fldCharType="begin" w:fldLock="1"/>
      </w:r>
      <w:r>
        <w:instrText xml:space="preserve"> PAGEREF _Toc175670863 \h </w:instrText>
      </w:r>
      <w:r>
        <w:fldChar w:fldCharType="separate"/>
      </w:r>
      <w:r>
        <w:t>55</w:t>
      </w:r>
      <w:r>
        <w:fldChar w:fldCharType="end"/>
      </w:r>
    </w:p>
    <w:p w14:paraId="6EEF7FDC" w14:textId="6730D4B6" w:rsidR="007D71F1" w:rsidRDefault="007D71F1">
      <w:pPr>
        <w:pStyle w:val="TOC3"/>
        <w:rPr>
          <w:rFonts w:asciiTheme="minorHAnsi" w:eastAsiaTheme="minorEastAsia" w:hAnsiTheme="minorHAnsi" w:cstheme="minorBidi"/>
          <w:kern w:val="2"/>
          <w:sz w:val="24"/>
          <w:szCs w:val="24"/>
          <w:lang w:eastAsia="en-GB"/>
          <w14:ligatures w14:val="standardContextual"/>
        </w:rPr>
      </w:pPr>
      <w:r>
        <w:t>6.5.0</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_Toc175670864 \h </w:instrText>
      </w:r>
      <w:r>
        <w:fldChar w:fldCharType="separate"/>
      </w:r>
      <w:r>
        <w:t>55</w:t>
      </w:r>
      <w:r>
        <w:fldChar w:fldCharType="end"/>
      </w:r>
    </w:p>
    <w:p w14:paraId="75091F04" w14:textId="224503E9" w:rsidR="007D71F1" w:rsidRDefault="007D71F1">
      <w:pPr>
        <w:pStyle w:val="TOC3"/>
        <w:rPr>
          <w:rFonts w:asciiTheme="minorHAnsi" w:eastAsiaTheme="minorEastAsia" w:hAnsiTheme="minorHAnsi" w:cstheme="minorBidi"/>
          <w:kern w:val="2"/>
          <w:sz w:val="24"/>
          <w:szCs w:val="24"/>
          <w:lang w:eastAsia="en-GB"/>
          <w14:ligatures w14:val="standardContextual"/>
        </w:rPr>
      </w:pPr>
      <w:r>
        <w:t>6.5.1</w:t>
      </w:r>
      <w:r>
        <w:rPr>
          <w:rFonts w:asciiTheme="minorHAnsi" w:eastAsiaTheme="minorEastAsia" w:hAnsiTheme="minorHAnsi" w:cstheme="minorBidi"/>
          <w:kern w:val="2"/>
          <w:sz w:val="24"/>
          <w:szCs w:val="24"/>
          <w:lang w:eastAsia="en-GB"/>
          <w14:ligatures w14:val="standardContextual"/>
        </w:rPr>
        <w:tab/>
      </w:r>
      <w:r>
        <w:t>Events and information</w:t>
      </w:r>
      <w:r>
        <w:tab/>
      </w:r>
      <w:r>
        <w:fldChar w:fldCharType="begin" w:fldLock="1"/>
      </w:r>
      <w:r>
        <w:instrText xml:space="preserve"> PAGEREF _Toc175670865 \h </w:instrText>
      </w:r>
      <w:r>
        <w:fldChar w:fldCharType="separate"/>
      </w:r>
      <w:r>
        <w:t>61</w:t>
      </w:r>
      <w:r>
        <w:fldChar w:fldCharType="end"/>
      </w:r>
    </w:p>
    <w:p w14:paraId="79F7E5A5" w14:textId="3182F575" w:rsidR="007D71F1" w:rsidRDefault="007D71F1">
      <w:pPr>
        <w:pStyle w:val="TOC4"/>
        <w:rPr>
          <w:rFonts w:asciiTheme="minorHAnsi" w:eastAsiaTheme="minorEastAsia" w:hAnsiTheme="minorHAnsi" w:cstheme="minorBidi"/>
          <w:kern w:val="2"/>
          <w:sz w:val="24"/>
          <w:szCs w:val="24"/>
          <w:lang w:eastAsia="en-GB"/>
          <w14:ligatures w14:val="standardContextual"/>
        </w:rPr>
      </w:pPr>
      <w:r>
        <w:t>6.5.1.0</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_Toc175670866 \h </w:instrText>
      </w:r>
      <w:r>
        <w:fldChar w:fldCharType="separate"/>
      </w:r>
      <w:r>
        <w:t>61</w:t>
      </w:r>
      <w:r>
        <w:fldChar w:fldCharType="end"/>
      </w:r>
    </w:p>
    <w:p w14:paraId="3631DB43" w14:textId="1A4D6917" w:rsidR="007D71F1" w:rsidRDefault="007D71F1">
      <w:pPr>
        <w:pStyle w:val="TOC4"/>
        <w:rPr>
          <w:rFonts w:asciiTheme="minorHAnsi" w:eastAsiaTheme="minorEastAsia" w:hAnsiTheme="minorHAnsi" w:cstheme="minorBidi"/>
          <w:kern w:val="2"/>
          <w:sz w:val="24"/>
          <w:szCs w:val="24"/>
          <w:lang w:eastAsia="en-GB"/>
          <w14:ligatures w14:val="standardContextual"/>
        </w:rPr>
      </w:pPr>
      <w:r>
        <w:t>6.5.1.1</w:t>
      </w:r>
      <w:r>
        <w:rPr>
          <w:rFonts w:asciiTheme="minorHAnsi" w:eastAsiaTheme="minorEastAsia" w:hAnsiTheme="minorHAnsi" w:cstheme="minorBidi"/>
          <w:kern w:val="2"/>
          <w:sz w:val="24"/>
          <w:szCs w:val="24"/>
          <w:lang w:eastAsia="en-GB"/>
          <w14:ligatures w14:val="standardContextual"/>
        </w:rPr>
        <w:tab/>
      </w:r>
      <w:r>
        <w:t>REPORT record information</w:t>
      </w:r>
      <w:r>
        <w:tab/>
      </w:r>
      <w:r>
        <w:fldChar w:fldCharType="begin" w:fldLock="1"/>
      </w:r>
      <w:r>
        <w:instrText xml:space="preserve"> PAGEREF _Toc175670867 \h </w:instrText>
      </w:r>
      <w:r>
        <w:fldChar w:fldCharType="separate"/>
      </w:r>
      <w:r>
        <w:t>61</w:t>
      </w:r>
      <w:r>
        <w:fldChar w:fldCharType="end"/>
      </w:r>
    </w:p>
    <w:p w14:paraId="31B5579B" w14:textId="74DF76AF" w:rsidR="007D71F1" w:rsidRDefault="007D71F1">
      <w:pPr>
        <w:pStyle w:val="TOC4"/>
        <w:rPr>
          <w:rFonts w:asciiTheme="minorHAnsi" w:eastAsiaTheme="minorEastAsia" w:hAnsiTheme="minorHAnsi" w:cstheme="minorBidi"/>
          <w:kern w:val="2"/>
          <w:sz w:val="24"/>
          <w:szCs w:val="24"/>
          <w:lang w:eastAsia="en-GB"/>
          <w14:ligatures w14:val="standardContextual"/>
        </w:rPr>
      </w:pPr>
      <w:r>
        <w:t>6.5.1.2</w:t>
      </w:r>
      <w:r>
        <w:rPr>
          <w:rFonts w:asciiTheme="minorHAnsi" w:eastAsiaTheme="minorEastAsia" w:hAnsiTheme="minorHAnsi" w:cstheme="minorBidi"/>
          <w:kern w:val="2"/>
          <w:sz w:val="24"/>
          <w:szCs w:val="24"/>
          <w:lang w:eastAsia="en-GB"/>
          <w14:ligatures w14:val="standardContextual"/>
        </w:rPr>
        <w:tab/>
      </w:r>
      <w:r>
        <w:t>BEGIN record information</w:t>
      </w:r>
      <w:r>
        <w:tab/>
      </w:r>
      <w:r>
        <w:fldChar w:fldCharType="begin" w:fldLock="1"/>
      </w:r>
      <w:r>
        <w:instrText xml:space="preserve"> PAGEREF _Toc175670868 \h </w:instrText>
      </w:r>
      <w:r>
        <w:fldChar w:fldCharType="separate"/>
      </w:r>
      <w:r>
        <w:t>70</w:t>
      </w:r>
      <w:r>
        <w:fldChar w:fldCharType="end"/>
      </w:r>
    </w:p>
    <w:p w14:paraId="14EEACFA" w14:textId="06ED07A0" w:rsidR="007D71F1" w:rsidRDefault="007D71F1">
      <w:pPr>
        <w:pStyle w:val="TOC4"/>
        <w:rPr>
          <w:rFonts w:asciiTheme="minorHAnsi" w:eastAsiaTheme="minorEastAsia" w:hAnsiTheme="minorHAnsi" w:cstheme="minorBidi"/>
          <w:kern w:val="2"/>
          <w:sz w:val="24"/>
          <w:szCs w:val="24"/>
          <w:lang w:eastAsia="en-GB"/>
          <w14:ligatures w14:val="standardContextual"/>
        </w:rPr>
      </w:pPr>
      <w:r>
        <w:t>6.5.1.3</w:t>
      </w:r>
      <w:r>
        <w:rPr>
          <w:rFonts w:asciiTheme="minorHAnsi" w:eastAsiaTheme="minorEastAsia" w:hAnsiTheme="minorHAnsi" w:cstheme="minorBidi"/>
          <w:kern w:val="2"/>
          <w:sz w:val="24"/>
          <w:szCs w:val="24"/>
          <w:lang w:eastAsia="en-GB"/>
          <w14:ligatures w14:val="standardContextual"/>
        </w:rPr>
        <w:tab/>
      </w:r>
      <w:r>
        <w:t>CONTINUE record information</w:t>
      </w:r>
      <w:r>
        <w:tab/>
      </w:r>
      <w:r>
        <w:fldChar w:fldCharType="begin" w:fldLock="1"/>
      </w:r>
      <w:r>
        <w:instrText xml:space="preserve"> PAGEREF _Toc175670869 \h </w:instrText>
      </w:r>
      <w:r>
        <w:fldChar w:fldCharType="separate"/>
      </w:r>
      <w:r>
        <w:t>72</w:t>
      </w:r>
      <w:r>
        <w:fldChar w:fldCharType="end"/>
      </w:r>
    </w:p>
    <w:p w14:paraId="236EBA3B" w14:textId="533B21E0" w:rsidR="007D71F1" w:rsidRDefault="007D71F1">
      <w:pPr>
        <w:pStyle w:val="TOC4"/>
        <w:rPr>
          <w:rFonts w:asciiTheme="minorHAnsi" w:eastAsiaTheme="minorEastAsia" w:hAnsiTheme="minorHAnsi" w:cstheme="minorBidi"/>
          <w:kern w:val="2"/>
          <w:sz w:val="24"/>
          <w:szCs w:val="24"/>
          <w:lang w:eastAsia="en-GB"/>
          <w14:ligatures w14:val="standardContextual"/>
        </w:rPr>
      </w:pPr>
      <w:r>
        <w:t>6.5.1.4</w:t>
      </w:r>
      <w:r>
        <w:rPr>
          <w:rFonts w:asciiTheme="minorHAnsi" w:eastAsiaTheme="minorEastAsia" w:hAnsiTheme="minorHAnsi" w:cstheme="minorBidi"/>
          <w:kern w:val="2"/>
          <w:sz w:val="24"/>
          <w:szCs w:val="24"/>
          <w:lang w:eastAsia="en-GB"/>
          <w14:ligatures w14:val="standardContextual"/>
        </w:rPr>
        <w:tab/>
      </w:r>
      <w:r>
        <w:t>END record information</w:t>
      </w:r>
      <w:r>
        <w:tab/>
      </w:r>
      <w:r>
        <w:fldChar w:fldCharType="begin" w:fldLock="1"/>
      </w:r>
      <w:r>
        <w:instrText xml:space="preserve"> PAGEREF _Toc175670870 \h </w:instrText>
      </w:r>
      <w:r>
        <w:fldChar w:fldCharType="separate"/>
      </w:r>
      <w:r>
        <w:t>74</w:t>
      </w:r>
      <w:r>
        <w:fldChar w:fldCharType="end"/>
      </w:r>
    </w:p>
    <w:p w14:paraId="69EB20E1" w14:textId="4B9EA879" w:rsidR="007D71F1" w:rsidRDefault="007D71F1">
      <w:pPr>
        <w:pStyle w:val="TOC2"/>
        <w:rPr>
          <w:rFonts w:asciiTheme="minorHAnsi" w:eastAsiaTheme="minorEastAsia" w:hAnsiTheme="minorHAnsi" w:cstheme="minorBidi"/>
          <w:kern w:val="2"/>
          <w:sz w:val="24"/>
          <w:szCs w:val="24"/>
          <w:lang w:eastAsia="en-GB"/>
          <w14:ligatures w14:val="standardContextual"/>
        </w:rPr>
      </w:pPr>
      <w:r>
        <w:t>6.6</w:t>
      </w:r>
      <w:r>
        <w:rPr>
          <w:rFonts w:asciiTheme="minorHAnsi" w:eastAsiaTheme="minorEastAsia" w:hAnsiTheme="minorHAnsi" w:cstheme="minorBidi"/>
          <w:kern w:val="2"/>
          <w:sz w:val="24"/>
          <w:szCs w:val="24"/>
          <w:lang w:eastAsia="en-GB"/>
          <w14:ligatures w14:val="standardContextual"/>
        </w:rPr>
        <w:tab/>
      </w:r>
      <w:r>
        <w:t>IRI reporting for packet domain at GGSN</w:t>
      </w:r>
      <w:r>
        <w:tab/>
      </w:r>
      <w:r>
        <w:fldChar w:fldCharType="begin" w:fldLock="1"/>
      </w:r>
      <w:r>
        <w:instrText xml:space="preserve"> PAGEREF _Toc175670871 \h </w:instrText>
      </w:r>
      <w:r>
        <w:fldChar w:fldCharType="separate"/>
      </w:r>
      <w:r>
        <w:t>75</w:t>
      </w:r>
      <w:r>
        <w:fldChar w:fldCharType="end"/>
      </w:r>
    </w:p>
    <w:p w14:paraId="7C594175" w14:textId="64B6FA1D" w:rsidR="007D71F1" w:rsidRDefault="007D71F1">
      <w:pPr>
        <w:pStyle w:val="TOC2"/>
        <w:rPr>
          <w:rFonts w:asciiTheme="minorHAnsi" w:eastAsiaTheme="minorEastAsia" w:hAnsiTheme="minorHAnsi" w:cstheme="minorBidi"/>
          <w:kern w:val="2"/>
          <w:sz w:val="24"/>
          <w:szCs w:val="24"/>
          <w:lang w:eastAsia="en-GB"/>
          <w14:ligatures w14:val="standardContextual"/>
        </w:rPr>
      </w:pPr>
      <w:r>
        <w:t>6.7</w:t>
      </w:r>
      <w:r>
        <w:rPr>
          <w:rFonts w:asciiTheme="minorHAnsi" w:eastAsiaTheme="minorEastAsia" w:hAnsiTheme="minorHAnsi" w:cstheme="minorBidi"/>
          <w:kern w:val="2"/>
          <w:sz w:val="24"/>
          <w:szCs w:val="24"/>
          <w:lang w:eastAsia="en-GB"/>
          <w14:ligatures w14:val="standardContextual"/>
        </w:rPr>
        <w:tab/>
      </w:r>
      <w:r>
        <w:t>Content of communication interception for packet domain at GGSN</w:t>
      </w:r>
      <w:r>
        <w:tab/>
      </w:r>
      <w:r>
        <w:fldChar w:fldCharType="begin" w:fldLock="1"/>
      </w:r>
      <w:r>
        <w:instrText xml:space="preserve"> PAGEREF _Toc175670872 \h </w:instrText>
      </w:r>
      <w:r>
        <w:fldChar w:fldCharType="separate"/>
      </w:r>
      <w:r>
        <w:t>75</w:t>
      </w:r>
      <w:r>
        <w:fldChar w:fldCharType="end"/>
      </w:r>
    </w:p>
    <w:p w14:paraId="07313106" w14:textId="05835185" w:rsidR="007D71F1" w:rsidRDefault="007D71F1">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Multi-media domain</w:t>
      </w:r>
      <w:r>
        <w:tab/>
      </w:r>
      <w:r>
        <w:fldChar w:fldCharType="begin" w:fldLock="1"/>
      </w:r>
      <w:r>
        <w:instrText xml:space="preserve"> PAGEREF _Toc175670873 \h </w:instrText>
      </w:r>
      <w:r>
        <w:fldChar w:fldCharType="separate"/>
      </w:r>
      <w:r>
        <w:t>76</w:t>
      </w:r>
      <w:r>
        <w:fldChar w:fldCharType="end"/>
      </w:r>
    </w:p>
    <w:p w14:paraId="05326F0D" w14:textId="52A27E90" w:rsidR="007D71F1" w:rsidRDefault="007D71F1">
      <w:pPr>
        <w:pStyle w:val="TOC2"/>
        <w:rPr>
          <w:rFonts w:asciiTheme="minorHAnsi" w:eastAsiaTheme="minorEastAsia" w:hAnsiTheme="minorHAnsi" w:cstheme="minorBidi"/>
          <w:kern w:val="2"/>
          <w:sz w:val="24"/>
          <w:szCs w:val="24"/>
          <w:lang w:eastAsia="en-GB"/>
          <w14:ligatures w14:val="standardContextual"/>
        </w:rPr>
      </w:pPr>
      <w:r>
        <w:t>7.0</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_Toc175670874 \h </w:instrText>
      </w:r>
      <w:r>
        <w:fldChar w:fldCharType="separate"/>
      </w:r>
      <w:r>
        <w:t>76</w:t>
      </w:r>
      <w:r>
        <w:fldChar w:fldCharType="end"/>
      </w:r>
    </w:p>
    <w:p w14:paraId="7ADAFE37" w14:textId="3909DBDE" w:rsidR="007D71F1" w:rsidRDefault="007D71F1">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Identifiers</w:t>
      </w:r>
      <w:r>
        <w:tab/>
      </w:r>
      <w:r>
        <w:fldChar w:fldCharType="begin" w:fldLock="1"/>
      </w:r>
      <w:r>
        <w:instrText xml:space="preserve"> PAGEREF _Toc175670875 \h </w:instrText>
      </w:r>
      <w:r>
        <w:fldChar w:fldCharType="separate"/>
      </w:r>
      <w:r>
        <w:t>77</w:t>
      </w:r>
      <w:r>
        <w:fldChar w:fldCharType="end"/>
      </w:r>
    </w:p>
    <w:p w14:paraId="3E578289" w14:textId="56B26EC4" w:rsidR="007D71F1" w:rsidRDefault="007D71F1">
      <w:pPr>
        <w:pStyle w:val="TOC3"/>
        <w:rPr>
          <w:rFonts w:asciiTheme="minorHAnsi" w:eastAsiaTheme="minorEastAsia" w:hAnsiTheme="minorHAnsi" w:cstheme="minorBidi"/>
          <w:kern w:val="2"/>
          <w:sz w:val="24"/>
          <w:szCs w:val="24"/>
          <w:lang w:eastAsia="en-GB"/>
          <w14:ligatures w14:val="standardContextual"/>
        </w:rPr>
      </w:pPr>
      <w:r>
        <w:t>7.1.0</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_Toc175670876 \h </w:instrText>
      </w:r>
      <w:r>
        <w:fldChar w:fldCharType="separate"/>
      </w:r>
      <w:r>
        <w:t>77</w:t>
      </w:r>
      <w:r>
        <w:fldChar w:fldCharType="end"/>
      </w:r>
    </w:p>
    <w:p w14:paraId="3E3793AB" w14:textId="2FEA2F3A" w:rsidR="007D71F1" w:rsidRDefault="007D71F1">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t>Lawful Interception Identifier (LIID)</w:t>
      </w:r>
      <w:r>
        <w:tab/>
      </w:r>
      <w:r>
        <w:fldChar w:fldCharType="begin" w:fldLock="1"/>
      </w:r>
      <w:r>
        <w:instrText xml:space="preserve"> PAGEREF _Toc175670877 \h </w:instrText>
      </w:r>
      <w:r>
        <w:fldChar w:fldCharType="separate"/>
      </w:r>
      <w:r>
        <w:t>77</w:t>
      </w:r>
      <w:r>
        <w:fldChar w:fldCharType="end"/>
      </w:r>
    </w:p>
    <w:p w14:paraId="7528CF0D" w14:textId="0343FB47" w:rsidR="007D71F1" w:rsidRDefault="007D71F1">
      <w:pPr>
        <w:pStyle w:val="TOC3"/>
        <w:rPr>
          <w:rFonts w:asciiTheme="minorHAnsi" w:eastAsiaTheme="minorEastAsia" w:hAnsiTheme="minorHAnsi" w:cstheme="minorBidi"/>
          <w:kern w:val="2"/>
          <w:sz w:val="24"/>
          <w:szCs w:val="24"/>
          <w:lang w:eastAsia="en-GB"/>
          <w14:ligatures w14:val="standardContextual"/>
        </w:rPr>
      </w:pPr>
      <w:r>
        <w:t>7.1.2</w:t>
      </w:r>
      <w:r>
        <w:rPr>
          <w:rFonts w:asciiTheme="minorHAnsi" w:eastAsiaTheme="minorEastAsia" w:hAnsiTheme="minorHAnsi" w:cstheme="minorBidi"/>
          <w:kern w:val="2"/>
          <w:sz w:val="24"/>
          <w:szCs w:val="24"/>
          <w:lang w:eastAsia="en-GB"/>
          <w14:ligatures w14:val="standardContextual"/>
        </w:rPr>
        <w:tab/>
      </w:r>
      <w:r>
        <w:t>Network identifier</w:t>
      </w:r>
      <w:r>
        <w:tab/>
      </w:r>
      <w:r>
        <w:fldChar w:fldCharType="begin" w:fldLock="1"/>
      </w:r>
      <w:r>
        <w:instrText xml:space="preserve"> PAGEREF _Toc175670878 \h </w:instrText>
      </w:r>
      <w:r>
        <w:fldChar w:fldCharType="separate"/>
      </w:r>
      <w:r>
        <w:t>78</w:t>
      </w:r>
      <w:r>
        <w:fldChar w:fldCharType="end"/>
      </w:r>
    </w:p>
    <w:p w14:paraId="399C0DF3" w14:textId="2A815F58" w:rsidR="007D71F1" w:rsidRDefault="007D71F1">
      <w:pPr>
        <w:pStyle w:val="TOC3"/>
        <w:rPr>
          <w:rFonts w:asciiTheme="minorHAnsi" w:eastAsiaTheme="minorEastAsia" w:hAnsiTheme="minorHAnsi" w:cstheme="minorBidi"/>
          <w:kern w:val="2"/>
          <w:sz w:val="24"/>
          <w:szCs w:val="24"/>
          <w:lang w:eastAsia="en-GB"/>
          <w14:ligatures w14:val="standardContextual"/>
        </w:rPr>
      </w:pPr>
      <w:r>
        <w:t>7.1.3</w:t>
      </w:r>
      <w:r>
        <w:rPr>
          <w:rFonts w:asciiTheme="minorHAnsi" w:eastAsiaTheme="minorEastAsia" w:hAnsiTheme="minorHAnsi" w:cstheme="minorBidi"/>
          <w:kern w:val="2"/>
          <w:sz w:val="24"/>
          <w:szCs w:val="24"/>
          <w:lang w:eastAsia="en-GB"/>
          <w14:ligatures w14:val="standardContextual"/>
        </w:rPr>
        <w:tab/>
      </w:r>
      <w:r>
        <w:t>Correlation number</w:t>
      </w:r>
      <w:r>
        <w:tab/>
      </w:r>
      <w:r>
        <w:fldChar w:fldCharType="begin" w:fldLock="1"/>
      </w:r>
      <w:r>
        <w:instrText xml:space="preserve"> PAGEREF _Toc175670879 \h </w:instrText>
      </w:r>
      <w:r>
        <w:fldChar w:fldCharType="separate"/>
      </w:r>
      <w:r>
        <w:t>78</w:t>
      </w:r>
      <w:r>
        <w:fldChar w:fldCharType="end"/>
      </w:r>
    </w:p>
    <w:p w14:paraId="32CFF03B" w14:textId="1FCD95F7" w:rsidR="007D71F1" w:rsidRDefault="007D71F1">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Timing and quality</w:t>
      </w:r>
      <w:r>
        <w:tab/>
      </w:r>
      <w:r>
        <w:fldChar w:fldCharType="begin" w:fldLock="1"/>
      </w:r>
      <w:r>
        <w:instrText xml:space="preserve"> PAGEREF _Toc175670880 \h </w:instrText>
      </w:r>
      <w:r>
        <w:fldChar w:fldCharType="separate"/>
      </w:r>
      <w:r>
        <w:t>79</w:t>
      </w:r>
      <w:r>
        <w:fldChar w:fldCharType="end"/>
      </w:r>
    </w:p>
    <w:p w14:paraId="6E3FCFD0" w14:textId="0DC86045" w:rsidR="007D71F1" w:rsidRDefault="007D71F1">
      <w:pPr>
        <w:pStyle w:val="TOC3"/>
        <w:rPr>
          <w:rFonts w:asciiTheme="minorHAnsi" w:eastAsiaTheme="minorEastAsia" w:hAnsiTheme="minorHAnsi" w:cstheme="minorBidi"/>
          <w:kern w:val="2"/>
          <w:sz w:val="24"/>
          <w:szCs w:val="24"/>
          <w:lang w:eastAsia="en-GB"/>
          <w14:ligatures w14:val="standardContextual"/>
        </w:rPr>
      </w:pPr>
      <w:r>
        <w:t>7.2.1</w:t>
      </w:r>
      <w:r>
        <w:rPr>
          <w:rFonts w:asciiTheme="minorHAnsi" w:eastAsiaTheme="minorEastAsia" w:hAnsiTheme="minorHAnsi" w:cstheme="minorBidi"/>
          <w:kern w:val="2"/>
          <w:sz w:val="24"/>
          <w:szCs w:val="24"/>
          <w:lang w:eastAsia="en-GB"/>
          <w14:ligatures w14:val="standardContextual"/>
        </w:rPr>
        <w:tab/>
      </w:r>
      <w:r>
        <w:t>Timing</w:t>
      </w:r>
      <w:r>
        <w:tab/>
      </w:r>
      <w:r>
        <w:fldChar w:fldCharType="begin" w:fldLock="1"/>
      </w:r>
      <w:r>
        <w:instrText xml:space="preserve"> PAGEREF _Toc175670881 \h </w:instrText>
      </w:r>
      <w:r>
        <w:fldChar w:fldCharType="separate"/>
      </w:r>
      <w:r>
        <w:t>79</w:t>
      </w:r>
      <w:r>
        <w:fldChar w:fldCharType="end"/>
      </w:r>
    </w:p>
    <w:p w14:paraId="21144A3D" w14:textId="33AF91CD" w:rsidR="007D71F1" w:rsidRDefault="007D71F1">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Quality</w:t>
      </w:r>
      <w:r>
        <w:tab/>
      </w:r>
      <w:r>
        <w:fldChar w:fldCharType="begin" w:fldLock="1"/>
      </w:r>
      <w:r>
        <w:instrText xml:space="preserve"> PAGEREF _Toc175670882 \h </w:instrText>
      </w:r>
      <w:r>
        <w:fldChar w:fldCharType="separate"/>
      </w:r>
      <w:r>
        <w:t>79</w:t>
      </w:r>
      <w:r>
        <w:fldChar w:fldCharType="end"/>
      </w:r>
    </w:p>
    <w:p w14:paraId="2270BA63" w14:textId="36F8DF9D" w:rsidR="007D71F1" w:rsidRDefault="007D71F1">
      <w:pPr>
        <w:pStyle w:val="TOC3"/>
        <w:rPr>
          <w:rFonts w:asciiTheme="minorHAnsi" w:eastAsiaTheme="minorEastAsia" w:hAnsiTheme="minorHAnsi" w:cstheme="minorBidi"/>
          <w:kern w:val="2"/>
          <w:sz w:val="24"/>
          <w:szCs w:val="24"/>
          <w:lang w:eastAsia="en-GB"/>
          <w14:ligatures w14:val="standardContextual"/>
        </w:rPr>
      </w:pPr>
      <w:r>
        <w:t>7.2.3</w:t>
      </w:r>
      <w:r>
        <w:rPr>
          <w:rFonts w:asciiTheme="minorHAnsi" w:eastAsiaTheme="minorEastAsia" w:hAnsiTheme="minorHAnsi" w:cstheme="minorBidi"/>
          <w:kern w:val="2"/>
          <w:sz w:val="24"/>
          <w:szCs w:val="24"/>
          <w:lang w:eastAsia="en-GB"/>
          <w14:ligatures w14:val="standardContextual"/>
        </w:rPr>
        <w:tab/>
      </w:r>
      <w:r>
        <w:t>Void</w:t>
      </w:r>
      <w:r>
        <w:tab/>
      </w:r>
      <w:r>
        <w:fldChar w:fldCharType="begin" w:fldLock="1"/>
      </w:r>
      <w:r>
        <w:instrText xml:space="preserve"> PAGEREF _Toc175670883 \h </w:instrText>
      </w:r>
      <w:r>
        <w:fldChar w:fldCharType="separate"/>
      </w:r>
      <w:r>
        <w:t>79</w:t>
      </w:r>
      <w:r>
        <w:fldChar w:fldCharType="end"/>
      </w:r>
    </w:p>
    <w:p w14:paraId="59AB3298" w14:textId="354A02D3" w:rsidR="007D71F1" w:rsidRDefault="007D71F1">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Security aspects</w:t>
      </w:r>
      <w:r>
        <w:tab/>
      </w:r>
      <w:r>
        <w:fldChar w:fldCharType="begin" w:fldLock="1"/>
      </w:r>
      <w:r>
        <w:instrText xml:space="preserve"> PAGEREF _Toc175670884 \h </w:instrText>
      </w:r>
      <w:r>
        <w:fldChar w:fldCharType="separate"/>
      </w:r>
      <w:r>
        <w:t>79</w:t>
      </w:r>
      <w:r>
        <w:fldChar w:fldCharType="end"/>
      </w:r>
    </w:p>
    <w:p w14:paraId="17C0C7C4" w14:textId="62C43A25" w:rsidR="007D71F1" w:rsidRDefault="007D71F1">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Quantitative aspects</w:t>
      </w:r>
      <w:r>
        <w:tab/>
      </w:r>
      <w:r>
        <w:fldChar w:fldCharType="begin" w:fldLock="1"/>
      </w:r>
      <w:r>
        <w:instrText xml:space="preserve"> PAGEREF _Toc175670885 \h </w:instrText>
      </w:r>
      <w:r>
        <w:fldChar w:fldCharType="separate"/>
      </w:r>
      <w:r>
        <w:t>79</w:t>
      </w:r>
      <w:r>
        <w:fldChar w:fldCharType="end"/>
      </w:r>
    </w:p>
    <w:p w14:paraId="59BC55CF" w14:textId="0A571315" w:rsidR="007D71F1" w:rsidRDefault="007D71F1">
      <w:pPr>
        <w:pStyle w:val="TOC2"/>
        <w:rPr>
          <w:rFonts w:asciiTheme="minorHAnsi" w:eastAsiaTheme="minorEastAsia" w:hAnsiTheme="minorHAnsi" w:cstheme="minorBidi"/>
          <w:kern w:val="2"/>
          <w:sz w:val="24"/>
          <w:szCs w:val="24"/>
          <w:lang w:eastAsia="en-GB"/>
          <w14:ligatures w14:val="standardContextual"/>
        </w:rPr>
      </w:pPr>
      <w:r>
        <w:t>7.5</w:t>
      </w:r>
      <w:r>
        <w:rPr>
          <w:rFonts w:asciiTheme="minorHAnsi" w:eastAsiaTheme="minorEastAsia" w:hAnsiTheme="minorHAnsi" w:cstheme="minorBidi"/>
          <w:kern w:val="2"/>
          <w:sz w:val="24"/>
          <w:szCs w:val="24"/>
          <w:lang w:eastAsia="en-GB"/>
          <w14:ligatures w14:val="standardContextual"/>
        </w:rPr>
        <w:tab/>
      </w:r>
      <w:r>
        <w:t>IRI for IMS</w:t>
      </w:r>
      <w:r>
        <w:tab/>
      </w:r>
      <w:r>
        <w:fldChar w:fldCharType="begin" w:fldLock="1"/>
      </w:r>
      <w:r>
        <w:instrText xml:space="preserve"> PAGEREF _Toc175670886 \h </w:instrText>
      </w:r>
      <w:r>
        <w:fldChar w:fldCharType="separate"/>
      </w:r>
      <w:r>
        <w:t>80</w:t>
      </w:r>
      <w:r>
        <w:fldChar w:fldCharType="end"/>
      </w:r>
    </w:p>
    <w:p w14:paraId="2934DB77" w14:textId="37C1C565" w:rsidR="007D71F1" w:rsidRDefault="007D71F1">
      <w:pPr>
        <w:pStyle w:val="TOC3"/>
        <w:rPr>
          <w:rFonts w:asciiTheme="minorHAnsi" w:eastAsiaTheme="minorEastAsia" w:hAnsiTheme="minorHAnsi" w:cstheme="minorBidi"/>
          <w:kern w:val="2"/>
          <w:sz w:val="24"/>
          <w:szCs w:val="24"/>
          <w:lang w:eastAsia="en-GB"/>
          <w14:ligatures w14:val="standardContextual"/>
        </w:rPr>
      </w:pPr>
      <w:r>
        <w:t>7.5.0</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_Toc175670887 \h </w:instrText>
      </w:r>
      <w:r>
        <w:fldChar w:fldCharType="separate"/>
      </w:r>
      <w:r>
        <w:t>80</w:t>
      </w:r>
      <w:r>
        <w:fldChar w:fldCharType="end"/>
      </w:r>
    </w:p>
    <w:p w14:paraId="6BD421F8" w14:textId="02A9AD2A" w:rsidR="007D71F1" w:rsidRDefault="007D71F1">
      <w:pPr>
        <w:pStyle w:val="TOC3"/>
        <w:rPr>
          <w:rFonts w:asciiTheme="minorHAnsi" w:eastAsiaTheme="minorEastAsia" w:hAnsiTheme="minorHAnsi" w:cstheme="minorBidi"/>
          <w:kern w:val="2"/>
          <w:sz w:val="24"/>
          <w:szCs w:val="24"/>
          <w:lang w:eastAsia="en-GB"/>
          <w14:ligatures w14:val="standardContextual"/>
        </w:rPr>
      </w:pPr>
      <w:r>
        <w:t>7.5.1</w:t>
      </w:r>
      <w:r>
        <w:rPr>
          <w:rFonts w:asciiTheme="minorHAnsi" w:eastAsiaTheme="minorEastAsia" w:hAnsiTheme="minorHAnsi" w:cstheme="minorBidi"/>
          <w:kern w:val="2"/>
          <w:sz w:val="24"/>
          <w:szCs w:val="24"/>
          <w:lang w:eastAsia="en-GB"/>
          <w14:ligatures w14:val="standardContextual"/>
        </w:rPr>
        <w:tab/>
      </w:r>
      <w:r>
        <w:t>Events and information</w:t>
      </w:r>
      <w:r>
        <w:tab/>
      </w:r>
      <w:r>
        <w:fldChar w:fldCharType="begin" w:fldLock="1"/>
      </w:r>
      <w:r>
        <w:instrText xml:space="preserve"> PAGEREF _Toc175670888 \h </w:instrText>
      </w:r>
      <w:r>
        <w:fldChar w:fldCharType="separate"/>
      </w:r>
      <w:r>
        <w:t>84</w:t>
      </w:r>
      <w:r>
        <w:fldChar w:fldCharType="end"/>
      </w:r>
    </w:p>
    <w:p w14:paraId="44281AB5" w14:textId="03B20805" w:rsidR="007D71F1" w:rsidRDefault="007D71F1">
      <w:pPr>
        <w:pStyle w:val="TOC2"/>
        <w:rPr>
          <w:rFonts w:asciiTheme="minorHAnsi" w:eastAsiaTheme="minorEastAsia" w:hAnsiTheme="minorHAnsi" w:cstheme="minorBidi"/>
          <w:kern w:val="2"/>
          <w:sz w:val="24"/>
          <w:szCs w:val="24"/>
          <w:lang w:eastAsia="en-GB"/>
          <w14:ligatures w14:val="standardContextual"/>
        </w:rPr>
      </w:pPr>
      <w:r>
        <w:t>7.6</w:t>
      </w:r>
      <w:r>
        <w:rPr>
          <w:rFonts w:asciiTheme="minorHAnsi" w:eastAsiaTheme="minorEastAsia" w:hAnsiTheme="minorHAnsi" w:cstheme="minorBidi"/>
          <w:kern w:val="2"/>
          <w:sz w:val="24"/>
          <w:szCs w:val="24"/>
          <w:lang w:eastAsia="en-GB"/>
          <w14:ligatures w14:val="standardContextual"/>
        </w:rPr>
        <w:tab/>
      </w:r>
      <w:r>
        <w:t>Correlation indications of IMS IRI with GSN CC at the LEMF</w:t>
      </w:r>
      <w:r>
        <w:tab/>
      </w:r>
      <w:r>
        <w:fldChar w:fldCharType="begin" w:fldLock="1"/>
      </w:r>
      <w:r>
        <w:instrText xml:space="preserve"> PAGEREF _Toc175670889 \h </w:instrText>
      </w:r>
      <w:r>
        <w:fldChar w:fldCharType="separate"/>
      </w:r>
      <w:r>
        <w:t>88</w:t>
      </w:r>
      <w:r>
        <w:fldChar w:fldCharType="end"/>
      </w:r>
    </w:p>
    <w:p w14:paraId="51957615" w14:textId="3FDA439C" w:rsidR="007D71F1" w:rsidRDefault="007D71F1">
      <w:pPr>
        <w:pStyle w:val="TOC2"/>
        <w:rPr>
          <w:rFonts w:asciiTheme="minorHAnsi" w:eastAsiaTheme="minorEastAsia" w:hAnsiTheme="minorHAnsi" w:cstheme="minorBidi"/>
          <w:kern w:val="2"/>
          <w:sz w:val="24"/>
          <w:szCs w:val="24"/>
          <w:lang w:eastAsia="en-GB"/>
          <w14:ligatures w14:val="standardContextual"/>
        </w:rPr>
      </w:pPr>
      <w:r>
        <w:t>7.7</w:t>
      </w:r>
      <w:r>
        <w:rPr>
          <w:rFonts w:asciiTheme="minorHAnsi" w:eastAsiaTheme="minorEastAsia" w:hAnsiTheme="minorHAnsi" w:cstheme="minorBidi"/>
          <w:kern w:val="2"/>
          <w:sz w:val="24"/>
          <w:szCs w:val="24"/>
          <w:lang w:eastAsia="en-GB"/>
          <w14:ligatures w14:val="standardContextual"/>
        </w:rPr>
        <w:tab/>
      </w:r>
      <w:r>
        <w:t>Void</w:t>
      </w:r>
      <w:r>
        <w:tab/>
      </w:r>
      <w:r>
        <w:fldChar w:fldCharType="begin" w:fldLock="1"/>
      </w:r>
      <w:r>
        <w:instrText xml:space="preserve"> PAGEREF _Toc175670890 \h </w:instrText>
      </w:r>
      <w:r>
        <w:fldChar w:fldCharType="separate"/>
      </w:r>
      <w:r>
        <w:t>88</w:t>
      </w:r>
      <w:r>
        <w:fldChar w:fldCharType="end"/>
      </w:r>
    </w:p>
    <w:p w14:paraId="6DDFE5C8" w14:textId="034F195F" w:rsidR="007D71F1" w:rsidRDefault="007D71F1">
      <w:pPr>
        <w:pStyle w:val="TOC1"/>
        <w:rPr>
          <w:rFonts w:asciiTheme="minorHAnsi" w:eastAsiaTheme="minorEastAsia" w:hAnsiTheme="minorHAnsi" w:cstheme="minorBidi"/>
          <w:kern w:val="2"/>
          <w:sz w:val="24"/>
          <w:szCs w:val="24"/>
          <w:lang w:eastAsia="en-GB"/>
          <w14:ligatures w14:val="standardContextual"/>
        </w:rPr>
      </w:pPr>
      <w:r>
        <w:t>8</w:t>
      </w:r>
      <w:r>
        <w:rPr>
          <w:rFonts w:asciiTheme="minorHAnsi" w:eastAsiaTheme="minorEastAsia" w:hAnsiTheme="minorHAnsi" w:cstheme="minorBidi"/>
          <w:kern w:val="2"/>
          <w:sz w:val="24"/>
          <w:szCs w:val="24"/>
          <w:lang w:eastAsia="en-GB"/>
          <w14:ligatures w14:val="standardContextual"/>
        </w:rPr>
        <w:tab/>
      </w:r>
      <w:r>
        <w:t>3GPP WLAN Interworking</w:t>
      </w:r>
      <w:r>
        <w:tab/>
      </w:r>
      <w:r>
        <w:fldChar w:fldCharType="begin" w:fldLock="1"/>
      </w:r>
      <w:r>
        <w:instrText xml:space="preserve"> PAGEREF _Toc175670891 \h </w:instrText>
      </w:r>
      <w:r>
        <w:fldChar w:fldCharType="separate"/>
      </w:r>
      <w:r>
        <w:t>88</w:t>
      </w:r>
      <w:r>
        <w:fldChar w:fldCharType="end"/>
      </w:r>
    </w:p>
    <w:p w14:paraId="417F27E9" w14:textId="1BC5792F" w:rsidR="007D71F1" w:rsidRDefault="007D71F1">
      <w:pPr>
        <w:pStyle w:val="TOC2"/>
        <w:rPr>
          <w:rFonts w:asciiTheme="minorHAnsi" w:eastAsiaTheme="minorEastAsia" w:hAnsiTheme="minorHAnsi" w:cstheme="minorBidi"/>
          <w:kern w:val="2"/>
          <w:sz w:val="24"/>
          <w:szCs w:val="24"/>
          <w:lang w:eastAsia="en-GB"/>
          <w14:ligatures w14:val="standardContextual"/>
        </w:rPr>
      </w:pPr>
      <w:r>
        <w:t>8.0</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_Toc175670892 \h </w:instrText>
      </w:r>
      <w:r>
        <w:fldChar w:fldCharType="separate"/>
      </w:r>
      <w:r>
        <w:t>88</w:t>
      </w:r>
      <w:r>
        <w:fldChar w:fldCharType="end"/>
      </w:r>
    </w:p>
    <w:p w14:paraId="462AF208" w14:textId="35D6C144" w:rsidR="007D71F1" w:rsidRDefault="007D71F1">
      <w:pPr>
        <w:pStyle w:val="TOC2"/>
        <w:rPr>
          <w:rFonts w:asciiTheme="minorHAnsi" w:eastAsiaTheme="minorEastAsia" w:hAnsiTheme="minorHAnsi" w:cstheme="minorBidi"/>
          <w:kern w:val="2"/>
          <w:sz w:val="24"/>
          <w:szCs w:val="24"/>
          <w:lang w:eastAsia="en-GB"/>
          <w14:ligatures w14:val="standardContextual"/>
        </w:rPr>
      </w:pPr>
      <w:r>
        <w:t>8.1</w:t>
      </w:r>
      <w:r>
        <w:rPr>
          <w:rFonts w:asciiTheme="minorHAnsi" w:eastAsiaTheme="minorEastAsia" w:hAnsiTheme="minorHAnsi" w:cstheme="minorBidi"/>
          <w:kern w:val="2"/>
          <w:sz w:val="24"/>
          <w:szCs w:val="24"/>
          <w:lang w:eastAsia="en-GB"/>
          <w14:ligatures w14:val="standardContextual"/>
        </w:rPr>
        <w:tab/>
      </w:r>
      <w:r>
        <w:t>Identifiers</w:t>
      </w:r>
      <w:r>
        <w:tab/>
      </w:r>
      <w:r>
        <w:fldChar w:fldCharType="begin" w:fldLock="1"/>
      </w:r>
      <w:r>
        <w:instrText xml:space="preserve"> PAGEREF _Toc175670893 \h </w:instrText>
      </w:r>
      <w:r>
        <w:fldChar w:fldCharType="separate"/>
      </w:r>
      <w:r>
        <w:t>88</w:t>
      </w:r>
      <w:r>
        <w:fldChar w:fldCharType="end"/>
      </w:r>
    </w:p>
    <w:p w14:paraId="7893F552" w14:textId="42E867BE" w:rsidR="007D71F1" w:rsidRDefault="007D71F1">
      <w:pPr>
        <w:pStyle w:val="TOC2"/>
        <w:rPr>
          <w:rFonts w:asciiTheme="minorHAnsi" w:eastAsiaTheme="minorEastAsia" w:hAnsiTheme="minorHAnsi" w:cstheme="minorBidi"/>
          <w:kern w:val="2"/>
          <w:sz w:val="24"/>
          <w:szCs w:val="24"/>
          <w:lang w:eastAsia="en-GB"/>
          <w14:ligatures w14:val="standardContextual"/>
        </w:rPr>
      </w:pPr>
      <w:r>
        <w:t>8.1.1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_Toc175670894 \h </w:instrText>
      </w:r>
      <w:r>
        <w:fldChar w:fldCharType="separate"/>
      </w:r>
      <w:r>
        <w:t>88</w:t>
      </w:r>
      <w:r>
        <w:fldChar w:fldCharType="end"/>
      </w:r>
    </w:p>
    <w:p w14:paraId="5F373184" w14:textId="2B246204" w:rsidR="007D71F1" w:rsidRDefault="007D71F1">
      <w:pPr>
        <w:pStyle w:val="TOC3"/>
        <w:rPr>
          <w:rFonts w:asciiTheme="minorHAnsi" w:eastAsiaTheme="minorEastAsia" w:hAnsiTheme="minorHAnsi" w:cstheme="minorBidi"/>
          <w:kern w:val="2"/>
          <w:sz w:val="24"/>
          <w:szCs w:val="24"/>
          <w:lang w:eastAsia="en-GB"/>
          <w14:ligatures w14:val="standardContextual"/>
        </w:rPr>
      </w:pPr>
      <w:r>
        <w:t>8.1.2</w:t>
      </w:r>
      <w:r>
        <w:rPr>
          <w:rFonts w:asciiTheme="minorHAnsi" w:eastAsiaTheme="minorEastAsia" w:hAnsiTheme="minorHAnsi" w:cstheme="minorBidi"/>
          <w:kern w:val="2"/>
          <w:sz w:val="24"/>
          <w:szCs w:val="24"/>
          <w:lang w:eastAsia="en-GB"/>
          <w14:ligatures w14:val="standardContextual"/>
        </w:rPr>
        <w:tab/>
      </w:r>
      <w:r>
        <w:t>Lawful interception identifier</w:t>
      </w:r>
      <w:r>
        <w:tab/>
      </w:r>
      <w:r>
        <w:fldChar w:fldCharType="begin" w:fldLock="1"/>
      </w:r>
      <w:r>
        <w:instrText xml:space="preserve"> PAGEREF _Toc175670895 \h </w:instrText>
      </w:r>
      <w:r>
        <w:fldChar w:fldCharType="separate"/>
      </w:r>
      <w:r>
        <w:t>88</w:t>
      </w:r>
      <w:r>
        <w:fldChar w:fldCharType="end"/>
      </w:r>
    </w:p>
    <w:p w14:paraId="63736FFD" w14:textId="46E906D6" w:rsidR="007D71F1" w:rsidRDefault="007D71F1">
      <w:pPr>
        <w:pStyle w:val="TOC3"/>
        <w:rPr>
          <w:rFonts w:asciiTheme="minorHAnsi" w:eastAsiaTheme="minorEastAsia" w:hAnsiTheme="minorHAnsi" w:cstheme="minorBidi"/>
          <w:kern w:val="2"/>
          <w:sz w:val="24"/>
          <w:szCs w:val="24"/>
          <w:lang w:eastAsia="en-GB"/>
          <w14:ligatures w14:val="standardContextual"/>
        </w:rPr>
      </w:pPr>
      <w:r>
        <w:t>8.1.3</w:t>
      </w:r>
      <w:r>
        <w:rPr>
          <w:rFonts w:asciiTheme="minorHAnsi" w:eastAsiaTheme="minorEastAsia" w:hAnsiTheme="minorHAnsi" w:cstheme="minorBidi"/>
          <w:kern w:val="2"/>
          <w:sz w:val="24"/>
          <w:szCs w:val="24"/>
          <w:lang w:eastAsia="en-GB"/>
          <w14:ligatures w14:val="standardContextual"/>
        </w:rPr>
        <w:tab/>
      </w:r>
      <w:r>
        <w:t>Network identifier</w:t>
      </w:r>
      <w:r>
        <w:tab/>
      </w:r>
      <w:r>
        <w:fldChar w:fldCharType="begin" w:fldLock="1"/>
      </w:r>
      <w:r>
        <w:instrText xml:space="preserve"> PAGEREF _Toc175670896 \h </w:instrText>
      </w:r>
      <w:r>
        <w:fldChar w:fldCharType="separate"/>
      </w:r>
      <w:r>
        <w:t>89</w:t>
      </w:r>
      <w:r>
        <w:fldChar w:fldCharType="end"/>
      </w:r>
    </w:p>
    <w:p w14:paraId="5E9C3159" w14:textId="687AA634" w:rsidR="007D71F1" w:rsidRDefault="007D71F1">
      <w:pPr>
        <w:pStyle w:val="TOC3"/>
        <w:rPr>
          <w:rFonts w:asciiTheme="minorHAnsi" w:eastAsiaTheme="minorEastAsia" w:hAnsiTheme="minorHAnsi" w:cstheme="minorBidi"/>
          <w:kern w:val="2"/>
          <w:sz w:val="24"/>
          <w:szCs w:val="24"/>
          <w:lang w:eastAsia="en-GB"/>
          <w14:ligatures w14:val="standardContextual"/>
        </w:rPr>
      </w:pPr>
      <w:r>
        <w:t>8.1.4</w:t>
      </w:r>
      <w:r>
        <w:rPr>
          <w:rFonts w:asciiTheme="minorHAnsi" w:eastAsiaTheme="minorEastAsia" w:hAnsiTheme="minorHAnsi" w:cstheme="minorBidi"/>
          <w:kern w:val="2"/>
          <w:sz w:val="24"/>
          <w:szCs w:val="24"/>
          <w:lang w:eastAsia="en-GB"/>
          <w14:ligatures w14:val="standardContextual"/>
        </w:rPr>
        <w:tab/>
      </w:r>
      <w:r>
        <w:t>Correlation number</w:t>
      </w:r>
      <w:r>
        <w:tab/>
      </w:r>
      <w:r>
        <w:fldChar w:fldCharType="begin" w:fldLock="1"/>
      </w:r>
      <w:r>
        <w:instrText xml:space="preserve"> PAGEREF _Toc175670897 \h </w:instrText>
      </w:r>
      <w:r>
        <w:fldChar w:fldCharType="separate"/>
      </w:r>
      <w:r>
        <w:t>89</w:t>
      </w:r>
      <w:r>
        <w:fldChar w:fldCharType="end"/>
      </w:r>
    </w:p>
    <w:p w14:paraId="291E0783" w14:textId="6FAFE75F" w:rsidR="007D71F1" w:rsidRDefault="007D71F1">
      <w:pPr>
        <w:pStyle w:val="TOC2"/>
        <w:rPr>
          <w:rFonts w:asciiTheme="minorHAnsi" w:eastAsiaTheme="minorEastAsia" w:hAnsiTheme="minorHAnsi" w:cstheme="minorBidi"/>
          <w:kern w:val="2"/>
          <w:sz w:val="24"/>
          <w:szCs w:val="24"/>
          <w:lang w:eastAsia="en-GB"/>
          <w14:ligatures w14:val="standardContextual"/>
        </w:rPr>
      </w:pPr>
      <w:r>
        <w:t>8.2</w:t>
      </w:r>
      <w:r>
        <w:rPr>
          <w:rFonts w:asciiTheme="minorHAnsi" w:eastAsiaTheme="minorEastAsia" w:hAnsiTheme="minorHAnsi" w:cstheme="minorBidi"/>
          <w:kern w:val="2"/>
          <w:sz w:val="24"/>
          <w:szCs w:val="24"/>
          <w:lang w:eastAsia="en-GB"/>
          <w14:ligatures w14:val="standardContextual"/>
        </w:rPr>
        <w:tab/>
      </w:r>
      <w:r>
        <w:t>Timing and quality</w:t>
      </w:r>
      <w:r>
        <w:tab/>
      </w:r>
      <w:r>
        <w:fldChar w:fldCharType="begin" w:fldLock="1"/>
      </w:r>
      <w:r>
        <w:instrText xml:space="preserve"> PAGEREF _Toc175670898 \h </w:instrText>
      </w:r>
      <w:r>
        <w:fldChar w:fldCharType="separate"/>
      </w:r>
      <w:r>
        <w:t>89</w:t>
      </w:r>
      <w:r>
        <w:fldChar w:fldCharType="end"/>
      </w:r>
    </w:p>
    <w:p w14:paraId="001300D0" w14:textId="162C62BB" w:rsidR="007D71F1" w:rsidRDefault="007D71F1">
      <w:pPr>
        <w:pStyle w:val="TOC3"/>
        <w:rPr>
          <w:rFonts w:asciiTheme="minorHAnsi" w:eastAsiaTheme="minorEastAsia" w:hAnsiTheme="minorHAnsi" w:cstheme="minorBidi"/>
          <w:kern w:val="2"/>
          <w:sz w:val="24"/>
          <w:szCs w:val="24"/>
          <w:lang w:eastAsia="en-GB"/>
          <w14:ligatures w14:val="standardContextual"/>
        </w:rPr>
      </w:pPr>
      <w:r>
        <w:t>8.2.1</w:t>
      </w:r>
      <w:r>
        <w:rPr>
          <w:rFonts w:asciiTheme="minorHAnsi" w:eastAsiaTheme="minorEastAsia" w:hAnsiTheme="minorHAnsi" w:cstheme="minorBidi"/>
          <w:kern w:val="2"/>
          <w:sz w:val="24"/>
          <w:szCs w:val="24"/>
          <w:lang w:eastAsia="en-GB"/>
          <w14:ligatures w14:val="standardContextual"/>
        </w:rPr>
        <w:tab/>
      </w:r>
      <w:r>
        <w:t>Timing</w:t>
      </w:r>
      <w:r>
        <w:tab/>
      </w:r>
      <w:r>
        <w:fldChar w:fldCharType="begin" w:fldLock="1"/>
      </w:r>
      <w:r>
        <w:instrText xml:space="preserve"> PAGEREF _Toc175670899 \h </w:instrText>
      </w:r>
      <w:r>
        <w:fldChar w:fldCharType="separate"/>
      </w:r>
      <w:r>
        <w:t>89</w:t>
      </w:r>
      <w:r>
        <w:fldChar w:fldCharType="end"/>
      </w:r>
    </w:p>
    <w:p w14:paraId="7412E554" w14:textId="2A6B2FDB" w:rsidR="007D71F1" w:rsidRDefault="007D71F1">
      <w:pPr>
        <w:pStyle w:val="TOC3"/>
        <w:rPr>
          <w:rFonts w:asciiTheme="minorHAnsi" w:eastAsiaTheme="minorEastAsia" w:hAnsiTheme="minorHAnsi" w:cstheme="minorBidi"/>
          <w:kern w:val="2"/>
          <w:sz w:val="24"/>
          <w:szCs w:val="24"/>
          <w:lang w:eastAsia="en-GB"/>
          <w14:ligatures w14:val="standardContextual"/>
        </w:rPr>
      </w:pPr>
      <w:r>
        <w:t>8.2.2</w:t>
      </w:r>
      <w:r>
        <w:rPr>
          <w:rFonts w:asciiTheme="minorHAnsi" w:eastAsiaTheme="minorEastAsia" w:hAnsiTheme="minorHAnsi" w:cstheme="minorBidi"/>
          <w:kern w:val="2"/>
          <w:sz w:val="24"/>
          <w:szCs w:val="24"/>
          <w:lang w:eastAsia="en-GB"/>
          <w14:ligatures w14:val="standardContextual"/>
        </w:rPr>
        <w:tab/>
      </w:r>
      <w:r>
        <w:t>Quality</w:t>
      </w:r>
      <w:r>
        <w:tab/>
      </w:r>
      <w:r>
        <w:fldChar w:fldCharType="begin" w:fldLock="1"/>
      </w:r>
      <w:r>
        <w:instrText xml:space="preserve"> PAGEREF _Toc175670900 \h </w:instrText>
      </w:r>
      <w:r>
        <w:fldChar w:fldCharType="separate"/>
      </w:r>
      <w:r>
        <w:t>89</w:t>
      </w:r>
      <w:r>
        <w:fldChar w:fldCharType="end"/>
      </w:r>
    </w:p>
    <w:p w14:paraId="13F4C972" w14:textId="13A6CEA3" w:rsidR="007D71F1" w:rsidRDefault="007D71F1">
      <w:pPr>
        <w:pStyle w:val="TOC3"/>
        <w:rPr>
          <w:rFonts w:asciiTheme="minorHAnsi" w:eastAsiaTheme="minorEastAsia" w:hAnsiTheme="minorHAnsi" w:cstheme="minorBidi"/>
          <w:kern w:val="2"/>
          <w:sz w:val="24"/>
          <w:szCs w:val="24"/>
          <w:lang w:eastAsia="en-GB"/>
          <w14:ligatures w14:val="standardContextual"/>
        </w:rPr>
      </w:pPr>
      <w:r>
        <w:t>8.2.3</w:t>
      </w:r>
      <w:r>
        <w:rPr>
          <w:rFonts w:asciiTheme="minorHAnsi" w:eastAsiaTheme="minorEastAsia" w:hAnsiTheme="minorHAnsi" w:cstheme="minorBidi"/>
          <w:kern w:val="2"/>
          <w:sz w:val="24"/>
          <w:szCs w:val="24"/>
          <w:lang w:eastAsia="en-GB"/>
          <w14:ligatures w14:val="standardContextual"/>
        </w:rPr>
        <w:tab/>
      </w:r>
      <w:r>
        <w:t>Void</w:t>
      </w:r>
      <w:r>
        <w:tab/>
      </w:r>
      <w:r>
        <w:fldChar w:fldCharType="begin" w:fldLock="1"/>
      </w:r>
      <w:r>
        <w:instrText xml:space="preserve"> PAGEREF _Toc175670901 \h </w:instrText>
      </w:r>
      <w:r>
        <w:fldChar w:fldCharType="separate"/>
      </w:r>
      <w:r>
        <w:t>90</w:t>
      </w:r>
      <w:r>
        <w:fldChar w:fldCharType="end"/>
      </w:r>
    </w:p>
    <w:p w14:paraId="30E0DA54" w14:textId="6358E9AD" w:rsidR="007D71F1" w:rsidRDefault="007D71F1">
      <w:pPr>
        <w:pStyle w:val="TOC2"/>
        <w:rPr>
          <w:rFonts w:asciiTheme="minorHAnsi" w:eastAsiaTheme="minorEastAsia" w:hAnsiTheme="minorHAnsi" w:cstheme="minorBidi"/>
          <w:kern w:val="2"/>
          <w:sz w:val="24"/>
          <w:szCs w:val="24"/>
          <w:lang w:eastAsia="en-GB"/>
          <w14:ligatures w14:val="standardContextual"/>
        </w:rPr>
      </w:pPr>
      <w:r>
        <w:t>8.3</w:t>
      </w:r>
      <w:r>
        <w:rPr>
          <w:rFonts w:asciiTheme="minorHAnsi" w:eastAsiaTheme="minorEastAsia" w:hAnsiTheme="minorHAnsi" w:cstheme="minorBidi"/>
          <w:kern w:val="2"/>
          <w:sz w:val="24"/>
          <w:szCs w:val="24"/>
          <w:lang w:eastAsia="en-GB"/>
          <w14:ligatures w14:val="standardContextual"/>
        </w:rPr>
        <w:tab/>
      </w:r>
      <w:r>
        <w:t>Security aspects</w:t>
      </w:r>
      <w:r>
        <w:tab/>
      </w:r>
      <w:r>
        <w:fldChar w:fldCharType="begin" w:fldLock="1"/>
      </w:r>
      <w:r>
        <w:instrText xml:space="preserve"> PAGEREF _Toc175670902 \h </w:instrText>
      </w:r>
      <w:r>
        <w:fldChar w:fldCharType="separate"/>
      </w:r>
      <w:r>
        <w:t>90</w:t>
      </w:r>
      <w:r>
        <w:fldChar w:fldCharType="end"/>
      </w:r>
    </w:p>
    <w:p w14:paraId="3D24A008" w14:textId="0060306E" w:rsidR="007D71F1" w:rsidRDefault="007D71F1">
      <w:pPr>
        <w:pStyle w:val="TOC2"/>
        <w:rPr>
          <w:rFonts w:asciiTheme="minorHAnsi" w:eastAsiaTheme="minorEastAsia" w:hAnsiTheme="minorHAnsi" w:cstheme="minorBidi"/>
          <w:kern w:val="2"/>
          <w:sz w:val="24"/>
          <w:szCs w:val="24"/>
          <w:lang w:eastAsia="en-GB"/>
          <w14:ligatures w14:val="standardContextual"/>
        </w:rPr>
      </w:pPr>
      <w:r>
        <w:t>8.4</w:t>
      </w:r>
      <w:r>
        <w:rPr>
          <w:rFonts w:asciiTheme="minorHAnsi" w:eastAsiaTheme="minorEastAsia" w:hAnsiTheme="minorHAnsi" w:cstheme="minorBidi"/>
          <w:kern w:val="2"/>
          <w:sz w:val="24"/>
          <w:szCs w:val="24"/>
          <w:lang w:eastAsia="en-GB"/>
          <w14:ligatures w14:val="standardContextual"/>
        </w:rPr>
        <w:tab/>
      </w:r>
      <w:r>
        <w:t>Quantitative aspects</w:t>
      </w:r>
      <w:r>
        <w:tab/>
      </w:r>
      <w:r>
        <w:fldChar w:fldCharType="begin" w:fldLock="1"/>
      </w:r>
      <w:r>
        <w:instrText xml:space="preserve"> PAGEREF _Toc175670903 \h </w:instrText>
      </w:r>
      <w:r>
        <w:fldChar w:fldCharType="separate"/>
      </w:r>
      <w:r>
        <w:t>90</w:t>
      </w:r>
      <w:r>
        <w:fldChar w:fldCharType="end"/>
      </w:r>
    </w:p>
    <w:p w14:paraId="411C32BD" w14:textId="24E954F0" w:rsidR="007D71F1" w:rsidRDefault="007D71F1">
      <w:pPr>
        <w:pStyle w:val="TOC2"/>
        <w:rPr>
          <w:rFonts w:asciiTheme="minorHAnsi" w:eastAsiaTheme="minorEastAsia" w:hAnsiTheme="minorHAnsi" w:cstheme="minorBidi"/>
          <w:kern w:val="2"/>
          <w:sz w:val="24"/>
          <w:szCs w:val="24"/>
          <w:lang w:eastAsia="en-GB"/>
          <w14:ligatures w14:val="standardContextual"/>
        </w:rPr>
      </w:pPr>
      <w:r>
        <w:t>8.5</w:t>
      </w:r>
      <w:r>
        <w:rPr>
          <w:rFonts w:asciiTheme="minorHAnsi" w:eastAsiaTheme="minorEastAsia" w:hAnsiTheme="minorHAnsi" w:cstheme="minorBidi"/>
          <w:kern w:val="2"/>
          <w:sz w:val="24"/>
          <w:szCs w:val="24"/>
          <w:lang w:eastAsia="en-GB"/>
          <w14:ligatures w14:val="standardContextual"/>
        </w:rPr>
        <w:tab/>
      </w:r>
      <w:r>
        <w:t>IRI for I-WLAN</w:t>
      </w:r>
      <w:r>
        <w:tab/>
      </w:r>
      <w:r>
        <w:fldChar w:fldCharType="begin" w:fldLock="1"/>
      </w:r>
      <w:r>
        <w:instrText xml:space="preserve"> PAGEREF _Toc175670904 \h </w:instrText>
      </w:r>
      <w:r>
        <w:fldChar w:fldCharType="separate"/>
      </w:r>
      <w:r>
        <w:t>90</w:t>
      </w:r>
      <w:r>
        <w:fldChar w:fldCharType="end"/>
      </w:r>
    </w:p>
    <w:p w14:paraId="71D362B6" w14:textId="38C5016C" w:rsidR="007D71F1" w:rsidRDefault="007D71F1">
      <w:pPr>
        <w:pStyle w:val="TOC3"/>
        <w:rPr>
          <w:rFonts w:asciiTheme="minorHAnsi" w:eastAsiaTheme="minorEastAsia" w:hAnsiTheme="minorHAnsi" w:cstheme="minorBidi"/>
          <w:kern w:val="2"/>
          <w:sz w:val="24"/>
          <w:szCs w:val="24"/>
          <w:lang w:eastAsia="en-GB"/>
          <w14:ligatures w14:val="standardContextual"/>
        </w:rPr>
      </w:pPr>
      <w:r>
        <w:t>8.5.0</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_Toc175670905 \h </w:instrText>
      </w:r>
      <w:r>
        <w:fldChar w:fldCharType="separate"/>
      </w:r>
      <w:r>
        <w:t>90</w:t>
      </w:r>
      <w:r>
        <w:fldChar w:fldCharType="end"/>
      </w:r>
    </w:p>
    <w:p w14:paraId="557EC917" w14:textId="3E679722" w:rsidR="007D71F1" w:rsidRDefault="007D71F1">
      <w:pPr>
        <w:pStyle w:val="TOC3"/>
        <w:rPr>
          <w:rFonts w:asciiTheme="minorHAnsi" w:eastAsiaTheme="minorEastAsia" w:hAnsiTheme="minorHAnsi" w:cstheme="minorBidi"/>
          <w:kern w:val="2"/>
          <w:sz w:val="24"/>
          <w:szCs w:val="24"/>
          <w:lang w:eastAsia="en-GB"/>
          <w14:ligatures w14:val="standardContextual"/>
        </w:rPr>
      </w:pPr>
      <w:r>
        <w:t>8.5.1</w:t>
      </w:r>
      <w:r>
        <w:rPr>
          <w:rFonts w:asciiTheme="minorHAnsi" w:eastAsiaTheme="minorEastAsia" w:hAnsiTheme="minorHAnsi" w:cstheme="minorBidi"/>
          <w:kern w:val="2"/>
          <w:sz w:val="24"/>
          <w:szCs w:val="24"/>
          <w:lang w:eastAsia="en-GB"/>
          <w14:ligatures w14:val="standardContextual"/>
        </w:rPr>
        <w:tab/>
      </w:r>
      <w:r>
        <w:t>Events and information</w:t>
      </w:r>
      <w:r>
        <w:tab/>
      </w:r>
      <w:r>
        <w:fldChar w:fldCharType="begin" w:fldLock="1"/>
      </w:r>
      <w:r>
        <w:instrText xml:space="preserve"> PAGEREF _Toc175670906 \h </w:instrText>
      </w:r>
      <w:r>
        <w:fldChar w:fldCharType="separate"/>
      </w:r>
      <w:r>
        <w:t>94</w:t>
      </w:r>
      <w:r>
        <w:fldChar w:fldCharType="end"/>
      </w:r>
    </w:p>
    <w:p w14:paraId="7BF563A0" w14:textId="64968772" w:rsidR="007D71F1" w:rsidRDefault="007D71F1">
      <w:pPr>
        <w:pStyle w:val="TOC4"/>
        <w:rPr>
          <w:rFonts w:asciiTheme="minorHAnsi" w:eastAsiaTheme="minorEastAsia" w:hAnsiTheme="minorHAnsi" w:cstheme="minorBidi"/>
          <w:kern w:val="2"/>
          <w:sz w:val="24"/>
          <w:szCs w:val="24"/>
          <w:lang w:eastAsia="en-GB"/>
          <w14:ligatures w14:val="standardContextual"/>
        </w:rPr>
      </w:pPr>
      <w:r>
        <w:t>8.5.1.1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_Toc175670907 \h </w:instrText>
      </w:r>
      <w:r>
        <w:fldChar w:fldCharType="separate"/>
      </w:r>
      <w:r>
        <w:t>94</w:t>
      </w:r>
      <w:r>
        <w:fldChar w:fldCharType="end"/>
      </w:r>
    </w:p>
    <w:p w14:paraId="0FFBDD06" w14:textId="3047BC90" w:rsidR="007D71F1" w:rsidRDefault="007D71F1">
      <w:pPr>
        <w:pStyle w:val="TOC4"/>
        <w:rPr>
          <w:rFonts w:asciiTheme="minorHAnsi" w:eastAsiaTheme="minorEastAsia" w:hAnsiTheme="minorHAnsi" w:cstheme="minorBidi"/>
          <w:kern w:val="2"/>
          <w:sz w:val="24"/>
          <w:szCs w:val="24"/>
          <w:lang w:eastAsia="en-GB"/>
          <w14:ligatures w14:val="standardContextual"/>
        </w:rPr>
      </w:pPr>
      <w:r>
        <w:t>8.5.1.2</w:t>
      </w:r>
      <w:r>
        <w:rPr>
          <w:rFonts w:asciiTheme="minorHAnsi" w:eastAsiaTheme="minorEastAsia" w:hAnsiTheme="minorHAnsi" w:cstheme="minorBidi"/>
          <w:kern w:val="2"/>
          <w:sz w:val="24"/>
          <w:szCs w:val="24"/>
          <w:lang w:eastAsia="en-GB"/>
          <w14:ligatures w14:val="standardContextual"/>
        </w:rPr>
        <w:tab/>
      </w:r>
      <w:r>
        <w:t>REPORT record information</w:t>
      </w:r>
      <w:r>
        <w:tab/>
      </w:r>
      <w:r>
        <w:fldChar w:fldCharType="begin" w:fldLock="1"/>
      </w:r>
      <w:r>
        <w:instrText xml:space="preserve"> PAGEREF _Toc175670908 \h </w:instrText>
      </w:r>
      <w:r>
        <w:fldChar w:fldCharType="separate"/>
      </w:r>
      <w:r>
        <w:t>94</w:t>
      </w:r>
      <w:r>
        <w:fldChar w:fldCharType="end"/>
      </w:r>
    </w:p>
    <w:p w14:paraId="4C5AF83C" w14:textId="0349169C" w:rsidR="007D71F1" w:rsidRDefault="007D71F1">
      <w:pPr>
        <w:pStyle w:val="TOC4"/>
        <w:rPr>
          <w:rFonts w:asciiTheme="minorHAnsi" w:eastAsiaTheme="minorEastAsia" w:hAnsiTheme="minorHAnsi" w:cstheme="minorBidi"/>
          <w:kern w:val="2"/>
          <w:sz w:val="24"/>
          <w:szCs w:val="24"/>
          <w:lang w:eastAsia="en-GB"/>
          <w14:ligatures w14:val="standardContextual"/>
        </w:rPr>
      </w:pPr>
      <w:r>
        <w:t>8.5.1.3</w:t>
      </w:r>
      <w:r>
        <w:rPr>
          <w:rFonts w:asciiTheme="minorHAnsi" w:eastAsiaTheme="minorEastAsia" w:hAnsiTheme="minorHAnsi" w:cstheme="minorBidi"/>
          <w:kern w:val="2"/>
          <w:sz w:val="24"/>
          <w:szCs w:val="24"/>
          <w:lang w:eastAsia="en-GB"/>
          <w14:ligatures w14:val="standardContextual"/>
        </w:rPr>
        <w:tab/>
      </w:r>
      <w:r>
        <w:t>BEGIN record information</w:t>
      </w:r>
      <w:r>
        <w:tab/>
      </w:r>
      <w:r>
        <w:fldChar w:fldCharType="begin" w:fldLock="1"/>
      </w:r>
      <w:r>
        <w:instrText xml:space="preserve"> PAGEREF _Toc175670909 \h </w:instrText>
      </w:r>
      <w:r>
        <w:fldChar w:fldCharType="separate"/>
      </w:r>
      <w:r>
        <w:t>99</w:t>
      </w:r>
      <w:r>
        <w:fldChar w:fldCharType="end"/>
      </w:r>
    </w:p>
    <w:p w14:paraId="58F1F375" w14:textId="6DFDC334" w:rsidR="007D71F1" w:rsidRDefault="007D71F1">
      <w:pPr>
        <w:pStyle w:val="TOC4"/>
        <w:rPr>
          <w:rFonts w:asciiTheme="minorHAnsi" w:eastAsiaTheme="minorEastAsia" w:hAnsiTheme="minorHAnsi" w:cstheme="minorBidi"/>
          <w:kern w:val="2"/>
          <w:sz w:val="24"/>
          <w:szCs w:val="24"/>
          <w:lang w:eastAsia="en-GB"/>
          <w14:ligatures w14:val="standardContextual"/>
        </w:rPr>
      </w:pPr>
      <w:r>
        <w:t>8.5.1.4</w:t>
      </w:r>
      <w:r>
        <w:rPr>
          <w:rFonts w:asciiTheme="minorHAnsi" w:eastAsiaTheme="minorEastAsia" w:hAnsiTheme="minorHAnsi" w:cstheme="minorBidi"/>
          <w:kern w:val="2"/>
          <w:sz w:val="24"/>
          <w:szCs w:val="24"/>
          <w:lang w:eastAsia="en-GB"/>
          <w14:ligatures w14:val="standardContextual"/>
        </w:rPr>
        <w:tab/>
      </w:r>
      <w:r>
        <w:t>END record information</w:t>
      </w:r>
      <w:r>
        <w:tab/>
      </w:r>
      <w:r>
        <w:fldChar w:fldCharType="begin" w:fldLock="1"/>
      </w:r>
      <w:r>
        <w:instrText xml:space="preserve"> PAGEREF _Toc175670910 \h </w:instrText>
      </w:r>
      <w:r>
        <w:fldChar w:fldCharType="separate"/>
      </w:r>
      <w:r>
        <w:t>101</w:t>
      </w:r>
      <w:r>
        <w:fldChar w:fldCharType="end"/>
      </w:r>
    </w:p>
    <w:p w14:paraId="5515AB4A" w14:textId="2B02E746" w:rsidR="007D71F1" w:rsidRDefault="007D71F1">
      <w:pPr>
        <w:pStyle w:val="TOC2"/>
        <w:rPr>
          <w:rFonts w:asciiTheme="minorHAnsi" w:eastAsiaTheme="minorEastAsia" w:hAnsiTheme="minorHAnsi" w:cstheme="minorBidi"/>
          <w:kern w:val="2"/>
          <w:sz w:val="24"/>
          <w:szCs w:val="24"/>
          <w:lang w:eastAsia="en-GB"/>
          <w14:ligatures w14:val="standardContextual"/>
        </w:rPr>
      </w:pPr>
      <w:r>
        <w:t>8.6</w:t>
      </w:r>
      <w:r>
        <w:rPr>
          <w:rFonts w:asciiTheme="minorHAnsi" w:eastAsiaTheme="minorEastAsia" w:hAnsiTheme="minorHAnsi" w:cstheme="minorBidi"/>
          <w:kern w:val="2"/>
          <w:sz w:val="24"/>
          <w:szCs w:val="24"/>
          <w:lang w:eastAsia="en-GB"/>
          <w14:ligatures w14:val="standardContextual"/>
        </w:rPr>
        <w:tab/>
      </w:r>
      <w:r>
        <w:t>CC for I-WLAN</w:t>
      </w:r>
      <w:r>
        <w:tab/>
      </w:r>
      <w:r>
        <w:fldChar w:fldCharType="begin" w:fldLock="1"/>
      </w:r>
      <w:r>
        <w:instrText xml:space="preserve"> PAGEREF _Toc175670911 \h </w:instrText>
      </w:r>
      <w:r>
        <w:fldChar w:fldCharType="separate"/>
      </w:r>
      <w:r>
        <w:t>102</w:t>
      </w:r>
      <w:r>
        <w:fldChar w:fldCharType="end"/>
      </w:r>
    </w:p>
    <w:p w14:paraId="3B592347" w14:textId="189DB43E" w:rsidR="007D71F1" w:rsidRDefault="007D71F1">
      <w:pPr>
        <w:pStyle w:val="TOC1"/>
        <w:rPr>
          <w:rFonts w:asciiTheme="minorHAnsi" w:eastAsiaTheme="minorEastAsia" w:hAnsiTheme="minorHAnsi" w:cstheme="minorBidi"/>
          <w:kern w:val="2"/>
          <w:sz w:val="24"/>
          <w:szCs w:val="24"/>
          <w:lang w:eastAsia="en-GB"/>
          <w14:ligatures w14:val="standardContextual"/>
        </w:rPr>
      </w:pPr>
      <w:r>
        <w:t>9</w:t>
      </w:r>
      <w:r>
        <w:rPr>
          <w:rFonts w:asciiTheme="minorHAnsi" w:eastAsiaTheme="minorEastAsia" w:hAnsiTheme="minorHAnsi" w:cstheme="minorBidi"/>
          <w:kern w:val="2"/>
          <w:sz w:val="24"/>
          <w:szCs w:val="24"/>
          <w:lang w:eastAsia="en-GB"/>
          <w14:ligatures w14:val="standardContextual"/>
        </w:rPr>
        <w:tab/>
      </w:r>
      <w:r>
        <w:t>Interception of Multimedia Broadcast/MultiCast Service (MBMS)</w:t>
      </w:r>
      <w:r>
        <w:tab/>
      </w:r>
      <w:r>
        <w:fldChar w:fldCharType="begin" w:fldLock="1"/>
      </w:r>
      <w:r>
        <w:instrText xml:space="preserve"> PAGEREF _Toc175670912 \h </w:instrText>
      </w:r>
      <w:r>
        <w:fldChar w:fldCharType="separate"/>
      </w:r>
      <w:r>
        <w:t>102</w:t>
      </w:r>
      <w:r>
        <w:fldChar w:fldCharType="end"/>
      </w:r>
    </w:p>
    <w:p w14:paraId="65AB3C1F" w14:textId="5EB3F507" w:rsidR="007D71F1" w:rsidRDefault="007D71F1">
      <w:pPr>
        <w:pStyle w:val="TOC2"/>
        <w:rPr>
          <w:rFonts w:asciiTheme="minorHAnsi" w:eastAsiaTheme="minorEastAsia" w:hAnsiTheme="minorHAnsi" w:cstheme="minorBidi"/>
          <w:kern w:val="2"/>
          <w:sz w:val="24"/>
          <w:szCs w:val="24"/>
          <w:lang w:eastAsia="en-GB"/>
          <w14:ligatures w14:val="standardContextual"/>
        </w:rPr>
      </w:pPr>
      <w:r>
        <w:t>9.1</w:t>
      </w:r>
      <w:r>
        <w:rPr>
          <w:rFonts w:asciiTheme="minorHAnsi" w:eastAsiaTheme="minorEastAsia" w:hAnsiTheme="minorHAnsi" w:cstheme="minorBidi"/>
          <w:kern w:val="2"/>
          <w:sz w:val="24"/>
          <w:szCs w:val="24"/>
          <w:lang w:eastAsia="en-GB"/>
          <w14:ligatures w14:val="standardContextual"/>
        </w:rPr>
        <w:tab/>
      </w:r>
      <w:r>
        <w:t>Identifiers</w:t>
      </w:r>
      <w:r>
        <w:tab/>
      </w:r>
      <w:r>
        <w:fldChar w:fldCharType="begin" w:fldLock="1"/>
      </w:r>
      <w:r>
        <w:instrText xml:space="preserve"> PAGEREF _Toc175670913 \h </w:instrText>
      </w:r>
      <w:r>
        <w:fldChar w:fldCharType="separate"/>
      </w:r>
      <w:r>
        <w:t>102</w:t>
      </w:r>
      <w:r>
        <w:fldChar w:fldCharType="end"/>
      </w:r>
    </w:p>
    <w:p w14:paraId="752E6F97" w14:textId="4474AD88" w:rsidR="007D71F1" w:rsidRDefault="007D71F1">
      <w:pPr>
        <w:pStyle w:val="TOC3"/>
        <w:rPr>
          <w:rFonts w:asciiTheme="minorHAnsi" w:eastAsiaTheme="minorEastAsia" w:hAnsiTheme="minorHAnsi" w:cstheme="minorBidi"/>
          <w:kern w:val="2"/>
          <w:sz w:val="24"/>
          <w:szCs w:val="24"/>
          <w:lang w:eastAsia="en-GB"/>
          <w14:ligatures w14:val="standardContextual"/>
        </w:rPr>
      </w:pPr>
      <w:r>
        <w:t>9.1.1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_Toc175670914 \h </w:instrText>
      </w:r>
      <w:r>
        <w:fldChar w:fldCharType="separate"/>
      </w:r>
      <w:r>
        <w:t>102</w:t>
      </w:r>
      <w:r>
        <w:fldChar w:fldCharType="end"/>
      </w:r>
    </w:p>
    <w:p w14:paraId="117BD723" w14:textId="13BECDCE" w:rsidR="007D71F1" w:rsidRDefault="007D71F1">
      <w:pPr>
        <w:pStyle w:val="TOC3"/>
        <w:rPr>
          <w:rFonts w:asciiTheme="minorHAnsi" w:eastAsiaTheme="minorEastAsia" w:hAnsiTheme="minorHAnsi" w:cstheme="minorBidi"/>
          <w:kern w:val="2"/>
          <w:sz w:val="24"/>
          <w:szCs w:val="24"/>
          <w:lang w:eastAsia="en-GB"/>
          <w14:ligatures w14:val="standardContextual"/>
        </w:rPr>
      </w:pPr>
      <w:r>
        <w:t>9.1.2</w:t>
      </w:r>
      <w:r>
        <w:rPr>
          <w:rFonts w:asciiTheme="minorHAnsi" w:eastAsiaTheme="minorEastAsia" w:hAnsiTheme="minorHAnsi" w:cstheme="minorBidi"/>
          <w:kern w:val="2"/>
          <w:sz w:val="24"/>
          <w:szCs w:val="24"/>
          <w:lang w:eastAsia="en-GB"/>
          <w14:ligatures w14:val="standardContextual"/>
        </w:rPr>
        <w:tab/>
      </w:r>
      <w:r>
        <w:t>Lawful interception identifier</w:t>
      </w:r>
      <w:r>
        <w:tab/>
      </w:r>
      <w:r>
        <w:fldChar w:fldCharType="begin" w:fldLock="1"/>
      </w:r>
      <w:r>
        <w:instrText xml:space="preserve"> PAGEREF _Toc175670915 \h </w:instrText>
      </w:r>
      <w:r>
        <w:fldChar w:fldCharType="separate"/>
      </w:r>
      <w:r>
        <w:t>102</w:t>
      </w:r>
      <w:r>
        <w:fldChar w:fldCharType="end"/>
      </w:r>
    </w:p>
    <w:p w14:paraId="56F9271D" w14:textId="45DF2BFF" w:rsidR="007D71F1" w:rsidRDefault="007D71F1">
      <w:pPr>
        <w:pStyle w:val="TOC3"/>
        <w:rPr>
          <w:rFonts w:asciiTheme="minorHAnsi" w:eastAsiaTheme="minorEastAsia" w:hAnsiTheme="minorHAnsi" w:cstheme="minorBidi"/>
          <w:kern w:val="2"/>
          <w:sz w:val="24"/>
          <w:szCs w:val="24"/>
          <w:lang w:eastAsia="en-GB"/>
          <w14:ligatures w14:val="standardContextual"/>
        </w:rPr>
      </w:pPr>
      <w:r>
        <w:lastRenderedPageBreak/>
        <w:t>9.1.3</w:t>
      </w:r>
      <w:r>
        <w:rPr>
          <w:rFonts w:asciiTheme="minorHAnsi" w:eastAsiaTheme="minorEastAsia" w:hAnsiTheme="minorHAnsi" w:cstheme="minorBidi"/>
          <w:kern w:val="2"/>
          <w:sz w:val="24"/>
          <w:szCs w:val="24"/>
          <w:lang w:eastAsia="en-GB"/>
          <w14:ligatures w14:val="standardContextual"/>
        </w:rPr>
        <w:tab/>
      </w:r>
      <w:r>
        <w:t>Network identifier</w:t>
      </w:r>
      <w:r>
        <w:tab/>
      </w:r>
      <w:r>
        <w:fldChar w:fldCharType="begin" w:fldLock="1"/>
      </w:r>
      <w:r>
        <w:instrText xml:space="preserve"> PAGEREF _Toc175670916 \h </w:instrText>
      </w:r>
      <w:r>
        <w:fldChar w:fldCharType="separate"/>
      </w:r>
      <w:r>
        <w:t>103</w:t>
      </w:r>
      <w:r>
        <w:fldChar w:fldCharType="end"/>
      </w:r>
    </w:p>
    <w:p w14:paraId="2F5E75BA" w14:textId="4B275318" w:rsidR="007D71F1" w:rsidRDefault="007D71F1">
      <w:pPr>
        <w:pStyle w:val="TOC3"/>
        <w:rPr>
          <w:rFonts w:asciiTheme="minorHAnsi" w:eastAsiaTheme="minorEastAsia" w:hAnsiTheme="minorHAnsi" w:cstheme="minorBidi"/>
          <w:kern w:val="2"/>
          <w:sz w:val="24"/>
          <w:szCs w:val="24"/>
          <w:lang w:eastAsia="en-GB"/>
          <w14:ligatures w14:val="standardContextual"/>
        </w:rPr>
      </w:pPr>
      <w:r>
        <w:t>9.1.4</w:t>
      </w:r>
      <w:r>
        <w:rPr>
          <w:rFonts w:asciiTheme="minorHAnsi" w:eastAsiaTheme="minorEastAsia" w:hAnsiTheme="minorHAnsi" w:cstheme="minorBidi"/>
          <w:kern w:val="2"/>
          <w:sz w:val="24"/>
          <w:szCs w:val="24"/>
          <w:lang w:eastAsia="en-GB"/>
          <w14:ligatures w14:val="standardContextual"/>
        </w:rPr>
        <w:tab/>
      </w:r>
      <w:r>
        <w:t>Correlation number</w:t>
      </w:r>
      <w:r>
        <w:tab/>
      </w:r>
      <w:r>
        <w:fldChar w:fldCharType="begin" w:fldLock="1"/>
      </w:r>
      <w:r>
        <w:instrText xml:space="preserve"> PAGEREF _Toc175670917 \h </w:instrText>
      </w:r>
      <w:r>
        <w:fldChar w:fldCharType="separate"/>
      </w:r>
      <w:r>
        <w:t>103</w:t>
      </w:r>
      <w:r>
        <w:fldChar w:fldCharType="end"/>
      </w:r>
    </w:p>
    <w:p w14:paraId="55D73384" w14:textId="4717C74A" w:rsidR="007D71F1" w:rsidRDefault="007D71F1">
      <w:pPr>
        <w:pStyle w:val="TOC2"/>
        <w:rPr>
          <w:rFonts w:asciiTheme="minorHAnsi" w:eastAsiaTheme="minorEastAsia" w:hAnsiTheme="minorHAnsi" w:cstheme="minorBidi"/>
          <w:kern w:val="2"/>
          <w:sz w:val="24"/>
          <w:szCs w:val="24"/>
          <w:lang w:eastAsia="en-GB"/>
          <w14:ligatures w14:val="standardContextual"/>
        </w:rPr>
      </w:pPr>
      <w:r>
        <w:t>9.2</w:t>
      </w:r>
      <w:r>
        <w:rPr>
          <w:rFonts w:asciiTheme="minorHAnsi" w:eastAsiaTheme="minorEastAsia" w:hAnsiTheme="minorHAnsi" w:cstheme="minorBidi"/>
          <w:kern w:val="2"/>
          <w:sz w:val="24"/>
          <w:szCs w:val="24"/>
          <w:lang w:eastAsia="en-GB"/>
          <w14:ligatures w14:val="standardContextual"/>
        </w:rPr>
        <w:tab/>
      </w:r>
      <w:r>
        <w:t>Timing and quality</w:t>
      </w:r>
      <w:r>
        <w:tab/>
      </w:r>
      <w:r>
        <w:fldChar w:fldCharType="begin" w:fldLock="1"/>
      </w:r>
      <w:r>
        <w:instrText xml:space="preserve"> PAGEREF _Toc175670918 \h </w:instrText>
      </w:r>
      <w:r>
        <w:fldChar w:fldCharType="separate"/>
      </w:r>
      <w:r>
        <w:t>103</w:t>
      </w:r>
      <w:r>
        <w:fldChar w:fldCharType="end"/>
      </w:r>
    </w:p>
    <w:p w14:paraId="3BE02BB7" w14:textId="30D91FC7" w:rsidR="007D71F1" w:rsidRDefault="007D71F1">
      <w:pPr>
        <w:pStyle w:val="TOC3"/>
        <w:rPr>
          <w:rFonts w:asciiTheme="minorHAnsi" w:eastAsiaTheme="minorEastAsia" w:hAnsiTheme="minorHAnsi" w:cstheme="minorBidi"/>
          <w:kern w:val="2"/>
          <w:sz w:val="24"/>
          <w:szCs w:val="24"/>
          <w:lang w:eastAsia="en-GB"/>
          <w14:ligatures w14:val="standardContextual"/>
        </w:rPr>
      </w:pPr>
      <w:r>
        <w:t>9.2.1</w:t>
      </w:r>
      <w:r>
        <w:rPr>
          <w:rFonts w:asciiTheme="minorHAnsi" w:eastAsiaTheme="minorEastAsia" w:hAnsiTheme="minorHAnsi" w:cstheme="minorBidi"/>
          <w:kern w:val="2"/>
          <w:sz w:val="24"/>
          <w:szCs w:val="24"/>
          <w:lang w:eastAsia="en-GB"/>
          <w14:ligatures w14:val="standardContextual"/>
        </w:rPr>
        <w:tab/>
      </w:r>
      <w:r>
        <w:t>Timing</w:t>
      </w:r>
      <w:r>
        <w:tab/>
      </w:r>
      <w:r>
        <w:fldChar w:fldCharType="begin" w:fldLock="1"/>
      </w:r>
      <w:r>
        <w:instrText xml:space="preserve"> PAGEREF _Toc175670919 \h </w:instrText>
      </w:r>
      <w:r>
        <w:fldChar w:fldCharType="separate"/>
      </w:r>
      <w:r>
        <w:t>103</w:t>
      </w:r>
      <w:r>
        <w:fldChar w:fldCharType="end"/>
      </w:r>
    </w:p>
    <w:p w14:paraId="21F9E060" w14:textId="44F65BCD" w:rsidR="007D71F1" w:rsidRDefault="007D71F1">
      <w:pPr>
        <w:pStyle w:val="TOC3"/>
        <w:rPr>
          <w:rFonts w:asciiTheme="minorHAnsi" w:eastAsiaTheme="minorEastAsia" w:hAnsiTheme="minorHAnsi" w:cstheme="minorBidi"/>
          <w:kern w:val="2"/>
          <w:sz w:val="24"/>
          <w:szCs w:val="24"/>
          <w:lang w:eastAsia="en-GB"/>
          <w14:ligatures w14:val="standardContextual"/>
        </w:rPr>
      </w:pPr>
      <w:r>
        <w:t>9.2.2</w:t>
      </w:r>
      <w:r>
        <w:rPr>
          <w:rFonts w:asciiTheme="minorHAnsi" w:eastAsiaTheme="minorEastAsia" w:hAnsiTheme="minorHAnsi" w:cstheme="minorBidi"/>
          <w:kern w:val="2"/>
          <w:sz w:val="24"/>
          <w:szCs w:val="24"/>
          <w:lang w:eastAsia="en-GB"/>
          <w14:ligatures w14:val="standardContextual"/>
        </w:rPr>
        <w:tab/>
      </w:r>
      <w:r>
        <w:t>Quality</w:t>
      </w:r>
      <w:r>
        <w:tab/>
      </w:r>
      <w:r>
        <w:fldChar w:fldCharType="begin" w:fldLock="1"/>
      </w:r>
      <w:r>
        <w:instrText xml:space="preserve"> PAGEREF _Toc175670920 \h </w:instrText>
      </w:r>
      <w:r>
        <w:fldChar w:fldCharType="separate"/>
      </w:r>
      <w:r>
        <w:t>103</w:t>
      </w:r>
      <w:r>
        <w:fldChar w:fldCharType="end"/>
      </w:r>
    </w:p>
    <w:p w14:paraId="0A219500" w14:textId="0C70AFCE" w:rsidR="007D71F1" w:rsidRDefault="007D71F1">
      <w:pPr>
        <w:pStyle w:val="TOC3"/>
        <w:rPr>
          <w:rFonts w:asciiTheme="minorHAnsi" w:eastAsiaTheme="minorEastAsia" w:hAnsiTheme="minorHAnsi" w:cstheme="minorBidi"/>
          <w:kern w:val="2"/>
          <w:sz w:val="24"/>
          <w:szCs w:val="24"/>
          <w:lang w:eastAsia="en-GB"/>
          <w14:ligatures w14:val="standardContextual"/>
        </w:rPr>
      </w:pPr>
      <w:r>
        <w:t>9.2.3</w:t>
      </w:r>
      <w:r>
        <w:rPr>
          <w:rFonts w:asciiTheme="minorHAnsi" w:eastAsiaTheme="minorEastAsia" w:hAnsiTheme="minorHAnsi" w:cstheme="minorBidi"/>
          <w:kern w:val="2"/>
          <w:sz w:val="24"/>
          <w:szCs w:val="24"/>
          <w:lang w:eastAsia="en-GB"/>
          <w14:ligatures w14:val="standardContextual"/>
        </w:rPr>
        <w:tab/>
      </w:r>
      <w:r>
        <w:t>Void</w:t>
      </w:r>
      <w:r>
        <w:tab/>
      </w:r>
      <w:r>
        <w:fldChar w:fldCharType="begin" w:fldLock="1"/>
      </w:r>
      <w:r>
        <w:instrText xml:space="preserve"> PAGEREF _Toc175670921 \h </w:instrText>
      </w:r>
      <w:r>
        <w:fldChar w:fldCharType="separate"/>
      </w:r>
      <w:r>
        <w:t>103</w:t>
      </w:r>
      <w:r>
        <w:fldChar w:fldCharType="end"/>
      </w:r>
    </w:p>
    <w:p w14:paraId="455DD779" w14:textId="50733B45" w:rsidR="007D71F1" w:rsidRDefault="007D71F1">
      <w:pPr>
        <w:pStyle w:val="TOC2"/>
        <w:rPr>
          <w:rFonts w:asciiTheme="minorHAnsi" w:eastAsiaTheme="minorEastAsia" w:hAnsiTheme="minorHAnsi" w:cstheme="minorBidi"/>
          <w:kern w:val="2"/>
          <w:sz w:val="24"/>
          <w:szCs w:val="24"/>
          <w:lang w:eastAsia="en-GB"/>
          <w14:ligatures w14:val="standardContextual"/>
        </w:rPr>
      </w:pPr>
      <w:r>
        <w:t>9.3</w:t>
      </w:r>
      <w:r>
        <w:rPr>
          <w:rFonts w:asciiTheme="minorHAnsi" w:eastAsiaTheme="minorEastAsia" w:hAnsiTheme="minorHAnsi" w:cstheme="minorBidi"/>
          <w:kern w:val="2"/>
          <w:sz w:val="24"/>
          <w:szCs w:val="24"/>
          <w:lang w:eastAsia="en-GB"/>
          <w14:ligatures w14:val="standardContextual"/>
        </w:rPr>
        <w:tab/>
      </w:r>
      <w:r>
        <w:t>Security aspects</w:t>
      </w:r>
      <w:r>
        <w:tab/>
      </w:r>
      <w:r>
        <w:fldChar w:fldCharType="begin" w:fldLock="1"/>
      </w:r>
      <w:r>
        <w:instrText xml:space="preserve"> PAGEREF _Toc175670922 \h </w:instrText>
      </w:r>
      <w:r>
        <w:fldChar w:fldCharType="separate"/>
      </w:r>
      <w:r>
        <w:t>103</w:t>
      </w:r>
      <w:r>
        <w:fldChar w:fldCharType="end"/>
      </w:r>
    </w:p>
    <w:p w14:paraId="3C2018D2" w14:textId="3395EDCF" w:rsidR="007D71F1" w:rsidRDefault="007D71F1">
      <w:pPr>
        <w:pStyle w:val="TOC2"/>
        <w:rPr>
          <w:rFonts w:asciiTheme="minorHAnsi" w:eastAsiaTheme="minorEastAsia" w:hAnsiTheme="minorHAnsi" w:cstheme="minorBidi"/>
          <w:kern w:val="2"/>
          <w:sz w:val="24"/>
          <w:szCs w:val="24"/>
          <w:lang w:eastAsia="en-GB"/>
          <w14:ligatures w14:val="standardContextual"/>
        </w:rPr>
      </w:pPr>
      <w:r>
        <w:t>9.4</w:t>
      </w:r>
      <w:r>
        <w:rPr>
          <w:rFonts w:asciiTheme="minorHAnsi" w:eastAsiaTheme="minorEastAsia" w:hAnsiTheme="minorHAnsi" w:cstheme="minorBidi"/>
          <w:kern w:val="2"/>
          <w:sz w:val="24"/>
          <w:szCs w:val="24"/>
          <w:lang w:eastAsia="en-GB"/>
          <w14:ligatures w14:val="standardContextual"/>
        </w:rPr>
        <w:tab/>
      </w:r>
      <w:r>
        <w:t>Quantitative aspects</w:t>
      </w:r>
      <w:r>
        <w:tab/>
      </w:r>
      <w:r>
        <w:fldChar w:fldCharType="begin" w:fldLock="1"/>
      </w:r>
      <w:r>
        <w:instrText xml:space="preserve"> PAGEREF _Toc175670923 \h </w:instrText>
      </w:r>
      <w:r>
        <w:fldChar w:fldCharType="separate"/>
      </w:r>
      <w:r>
        <w:t>104</w:t>
      </w:r>
      <w:r>
        <w:fldChar w:fldCharType="end"/>
      </w:r>
    </w:p>
    <w:p w14:paraId="3664FE4A" w14:textId="18327374" w:rsidR="007D71F1" w:rsidRDefault="007D71F1">
      <w:pPr>
        <w:pStyle w:val="TOC2"/>
        <w:rPr>
          <w:rFonts w:asciiTheme="minorHAnsi" w:eastAsiaTheme="minorEastAsia" w:hAnsiTheme="minorHAnsi" w:cstheme="minorBidi"/>
          <w:kern w:val="2"/>
          <w:sz w:val="24"/>
          <w:szCs w:val="24"/>
          <w:lang w:eastAsia="en-GB"/>
          <w14:ligatures w14:val="standardContextual"/>
        </w:rPr>
      </w:pPr>
      <w:r>
        <w:t>9.5</w:t>
      </w:r>
      <w:r>
        <w:rPr>
          <w:rFonts w:asciiTheme="minorHAnsi" w:eastAsiaTheme="minorEastAsia" w:hAnsiTheme="minorHAnsi" w:cstheme="minorBidi"/>
          <w:kern w:val="2"/>
          <w:sz w:val="24"/>
          <w:szCs w:val="24"/>
          <w:lang w:eastAsia="en-GB"/>
          <w14:ligatures w14:val="standardContextual"/>
        </w:rPr>
        <w:tab/>
      </w:r>
      <w:r>
        <w:t>IRI for MBMS</w:t>
      </w:r>
      <w:r>
        <w:tab/>
      </w:r>
      <w:r>
        <w:fldChar w:fldCharType="begin" w:fldLock="1"/>
      </w:r>
      <w:r>
        <w:instrText xml:space="preserve"> PAGEREF _Toc175670924 \h </w:instrText>
      </w:r>
      <w:r>
        <w:fldChar w:fldCharType="separate"/>
      </w:r>
      <w:r>
        <w:t>104</w:t>
      </w:r>
      <w:r>
        <w:fldChar w:fldCharType="end"/>
      </w:r>
    </w:p>
    <w:p w14:paraId="5B7C3A18" w14:textId="62857D8D" w:rsidR="007D71F1" w:rsidRDefault="007D71F1">
      <w:pPr>
        <w:pStyle w:val="TOC3"/>
        <w:rPr>
          <w:rFonts w:asciiTheme="minorHAnsi" w:eastAsiaTheme="minorEastAsia" w:hAnsiTheme="minorHAnsi" w:cstheme="minorBidi"/>
          <w:kern w:val="2"/>
          <w:sz w:val="24"/>
          <w:szCs w:val="24"/>
          <w:lang w:eastAsia="en-GB"/>
          <w14:ligatures w14:val="standardContextual"/>
        </w:rPr>
      </w:pPr>
      <w:r>
        <w:t>9.5.0</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_Toc175670925 \h </w:instrText>
      </w:r>
      <w:r>
        <w:fldChar w:fldCharType="separate"/>
      </w:r>
      <w:r>
        <w:t>104</w:t>
      </w:r>
      <w:r>
        <w:fldChar w:fldCharType="end"/>
      </w:r>
    </w:p>
    <w:p w14:paraId="47CD830F" w14:textId="1D875F6B" w:rsidR="007D71F1" w:rsidRDefault="007D71F1">
      <w:pPr>
        <w:pStyle w:val="TOC3"/>
        <w:rPr>
          <w:rFonts w:asciiTheme="minorHAnsi" w:eastAsiaTheme="minorEastAsia" w:hAnsiTheme="minorHAnsi" w:cstheme="minorBidi"/>
          <w:kern w:val="2"/>
          <w:sz w:val="24"/>
          <w:szCs w:val="24"/>
          <w:lang w:eastAsia="en-GB"/>
          <w14:ligatures w14:val="standardContextual"/>
        </w:rPr>
      </w:pPr>
      <w:r>
        <w:t>9.5.1</w:t>
      </w:r>
      <w:r>
        <w:rPr>
          <w:rFonts w:asciiTheme="minorHAnsi" w:eastAsiaTheme="minorEastAsia" w:hAnsiTheme="minorHAnsi" w:cstheme="minorBidi"/>
          <w:kern w:val="2"/>
          <w:sz w:val="24"/>
          <w:szCs w:val="24"/>
          <w:lang w:eastAsia="en-GB"/>
          <w14:ligatures w14:val="standardContextual"/>
        </w:rPr>
        <w:tab/>
      </w:r>
      <w:r>
        <w:t>Events and information</w:t>
      </w:r>
      <w:r>
        <w:tab/>
      </w:r>
      <w:r>
        <w:fldChar w:fldCharType="begin" w:fldLock="1"/>
      </w:r>
      <w:r>
        <w:instrText xml:space="preserve"> PAGEREF _Toc175670926 \h </w:instrText>
      </w:r>
      <w:r>
        <w:fldChar w:fldCharType="separate"/>
      </w:r>
      <w:r>
        <w:t>106</w:t>
      </w:r>
      <w:r>
        <w:fldChar w:fldCharType="end"/>
      </w:r>
    </w:p>
    <w:p w14:paraId="3229B635" w14:textId="79BC8B9F" w:rsidR="007D71F1" w:rsidRDefault="007D71F1">
      <w:pPr>
        <w:pStyle w:val="TOC4"/>
        <w:rPr>
          <w:rFonts w:asciiTheme="minorHAnsi" w:eastAsiaTheme="minorEastAsia" w:hAnsiTheme="minorHAnsi" w:cstheme="minorBidi"/>
          <w:kern w:val="2"/>
          <w:sz w:val="24"/>
          <w:szCs w:val="24"/>
          <w:lang w:eastAsia="en-GB"/>
          <w14:ligatures w14:val="standardContextual"/>
        </w:rPr>
      </w:pPr>
      <w:r>
        <w:t>9.5.1.1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_Toc175670927 \h </w:instrText>
      </w:r>
      <w:r>
        <w:fldChar w:fldCharType="separate"/>
      </w:r>
      <w:r>
        <w:t>106</w:t>
      </w:r>
      <w:r>
        <w:fldChar w:fldCharType="end"/>
      </w:r>
    </w:p>
    <w:p w14:paraId="053FEE58" w14:textId="08DF2694" w:rsidR="007D71F1" w:rsidRDefault="007D71F1">
      <w:pPr>
        <w:pStyle w:val="TOC4"/>
        <w:rPr>
          <w:rFonts w:asciiTheme="minorHAnsi" w:eastAsiaTheme="minorEastAsia" w:hAnsiTheme="minorHAnsi" w:cstheme="minorBidi"/>
          <w:kern w:val="2"/>
          <w:sz w:val="24"/>
          <w:szCs w:val="24"/>
          <w:lang w:eastAsia="en-GB"/>
          <w14:ligatures w14:val="standardContextual"/>
        </w:rPr>
      </w:pPr>
      <w:r>
        <w:t>9.5.1.2</w:t>
      </w:r>
      <w:r>
        <w:rPr>
          <w:rFonts w:asciiTheme="minorHAnsi" w:eastAsiaTheme="minorEastAsia" w:hAnsiTheme="minorHAnsi" w:cstheme="minorBidi"/>
          <w:kern w:val="2"/>
          <w:sz w:val="24"/>
          <w:szCs w:val="24"/>
          <w:lang w:eastAsia="en-GB"/>
          <w14:ligatures w14:val="standardContextual"/>
        </w:rPr>
        <w:tab/>
      </w:r>
      <w:r>
        <w:t>REPORT record information</w:t>
      </w:r>
      <w:r>
        <w:tab/>
      </w:r>
      <w:r>
        <w:fldChar w:fldCharType="begin" w:fldLock="1"/>
      </w:r>
      <w:r>
        <w:instrText xml:space="preserve"> PAGEREF _Toc175670928 \h </w:instrText>
      </w:r>
      <w:r>
        <w:fldChar w:fldCharType="separate"/>
      </w:r>
      <w:r>
        <w:t>106</w:t>
      </w:r>
      <w:r>
        <w:fldChar w:fldCharType="end"/>
      </w:r>
    </w:p>
    <w:p w14:paraId="00A74658" w14:textId="001A2743" w:rsidR="007D71F1" w:rsidRDefault="007D71F1">
      <w:pPr>
        <w:pStyle w:val="TOC4"/>
        <w:rPr>
          <w:rFonts w:asciiTheme="minorHAnsi" w:eastAsiaTheme="minorEastAsia" w:hAnsiTheme="minorHAnsi" w:cstheme="minorBidi"/>
          <w:kern w:val="2"/>
          <w:sz w:val="24"/>
          <w:szCs w:val="24"/>
          <w:lang w:eastAsia="en-GB"/>
          <w14:ligatures w14:val="standardContextual"/>
        </w:rPr>
      </w:pPr>
      <w:r>
        <w:t>9.5.1.3</w:t>
      </w:r>
      <w:r>
        <w:rPr>
          <w:rFonts w:asciiTheme="minorHAnsi" w:eastAsiaTheme="minorEastAsia" w:hAnsiTheme="minorHAnsi" w:cstheme="minorBidi"/>
          <w:kern w:val="2"/>
          <w:sz w:val="24"/>
          <w:szCs w:val="24"/>
          <w:lang w:eastAsia="en-GB"/>
          <w14:ligatures w14:val="standardContextual"/>
        </w:rPr>
        <w:tab/>
      </w:r>
      <w:r>
        <w:t>BEGIN record information</w:t>
      </w:r>
      <w:r>
        <w:tab/>
      </w:r>
      <w:r>
        <w:fldChar w:fldCharType="begin" w:fldLock="1"/>
      </w:r>
      <w:r>
        <w:instrText xml:space="preserve"> PAGEREF _Toc175670929 \h </w:instrText>
      </w:r>
      <w:r>
        <w:fldChar w:fldCharType="separate"/>
      </w:r>
      <w:r>
        <w:t>107</w:t>
      </w:r>
      <w:r>
        <w:fldChar w:fldCharType="end"/>
      </w:r>
    </w:p>
    <w:p w14:paraId="2C423D11" w14:textId="365E45C5" w:rsidR="007D71F1" w:rsidRDefault="007D71F1">
      <w:pPr>
        <w:pStyle w:val="TOC4"/>
        <w:rPr>
          <w:rFonts w:asciiTheme="minorHAnsi" w:eastAsiaTheme="minorEastAsia" w:hAnsiTheme="minorHAnsi" w:cstheme="minorBidi"/>
          <w:kern w:val="2"/>
          <w:sz w:val="24"/>
          <w:szCs w:val="24"/>
          <w:lang w:eastAsia="en-GB"/>
          <w14:ligatures w14:val="standardContextual"/>
        </w:rPr>
      </w:pPr>
      <w:r>
        <w:t>9.5.1.4</w:t>
      </w:r>
      <w:r>
        <w:rPr>
          <w:rFonts w:asciiTheme="minorHAnsi" w:eastAsiaTheme="minorEastAsia" w:hAnsiTheme="minorHAnsi" w:cstheme="minorBidi"/>
          <w:kern w:val="2"/>
          <w:sz w:val="24"/>
          <w:szCs w:val="24"/>
          <w:lang w:eastAsia="en-GB"/>
          <w14:ligatures w14:val="standardContextual"/>
        </w:rPr>
        <w:tab/>
      </w:r>
      <w:r>
        <w:t>END record information</w:t>
      </w:r>
      <w:r>
        <w:tab/>
      </w:r>
      <w:r>
        <w:fldChar w:fldCharType="begin" w:fldLock="1"/>
      </w:r>
      <w:r>
        <w:instrText xml:space="preserve"> PAGEREF _Toc175670930 \h </w:instrText>
      </w:r>
      <w:r>
        <w:fldChar w:fldCharType="separate"/>
      </w:r>
      <w:r>
        <w:t>108</w:t>
      </w:r>
      <w:r>
        <w:fldChar w:fldCharType="end"/>
      </w:r>
    </w:p>
    <w:p w14:paraId="042D7745" w14:textId="35E7AEF4" w:rsidR="007D71F1" w:rsidRDefault="007D71F1">
      <w:pPr>
        <w:pStyle w:val="TOC2"/>
        <w:rPr>
          <w:rFonts w:asciiTheme="minorHAnsi" w:eastAsiaTheme="minorEastAsia" w:hAnsiTheme="minorHAnsi" w:cstheme="minorBidi"/>
          <w:kern w:val="2"/>
          <w:sz w:val="24"/>
          <w:szCs w:val="24"/>
          <w:lang w:eastAsia="en-GB"/>
          <w14:ligatures w14:val="standardContextual"/>
        </w:rPr>
      </w:pPr>
      <w:r>
        <w:t>9.6</w:t>
      </w:r>
      <w:r>
        <w:rPr>
          <w:rFonts w:asciiTheme="minorHAnsi" w:eastAsiaTheme="minorEastAsia" w:hAnsiTheme="minorHAnsi" w:cstheme="minorBidi"/>
          <w:kern w:val="2"/>
          <w:sz w:val="24"/>
          <w:szCs w:val="24"/>
          <w:lang w:eastAsia="en-GB"/>
          <w14:ligatures w14:val="standardContextual"/>
        </w:rPr>
        <w:tab/>
      </w:r>
      <w:r>
        <w:t>CC for MBMS</w:t>
      </w:r>
      <w:r>
        <w:tab/>
      </w:r>
      <w:r>
        <w:fldChar w:fldCharType="begin" w:fldLock="1"/>
      </w:r>
      <w:r>
        <w:instrText xml:space="preserve"> PAGEREF _Toc175670931 \h </w:instrText>
      </w:r>
      <w:r>
        <w:fldChar w:fldCharType="separate"/>
      </w:r>
      <w:r>
        <w:t>109</w:t>
      </w:r>
      <w:r>
        <w:fldChar w:fldCharType="end"/>
      </w:r>
    </w:p>
    <w:p w14:paraId="5F45329F" w14:textId="4611D190" w:rsidR="007D71F1" w:rsidRDefault="007D71F1">
      <w:pPr>
        <w:pStyle w:val="TOC1"/>
        <w:rPr>
          <w:rFonts w:asciiTheme="minorHAnsi" w:eastAsiaTheme="minorEastAsia" w:hAnsiTheme="minorHAnsi" w:cstheme="minorBidi"/>
          <w:kern w:val="2"/>
          <w:sz w:val="24"/>
          <w:szCs w:val="24"/>
          <w:lang w:eastAsia="en-GB"/>
          <w14:ligatures w14:val="standardContextual"/>
        </w:rPr>
      </w:pPr>
      <w:r>
        <w:t>10</w:t>
      </w:r>
      <w:r>
        <w:rPr>
          <w:rFonts w:asciiTheme="minorHAnsi" w:eastAsiaTheme="minorEastAsia" w:hAnsiTheme="minorHAnsi" w:cstheme="minorBidi"/>
          <w:kern w:val="2"/>
          <w:sz w:val="24"/>
          <w:szCs w:val="24"/>
          <w:lang w:eastAsia="en-GB"/>
          <w14:ligatures w14:val="standardContextual"/>
        </w:rPr>
        <w:tab/>
      </w:r>
      <w:r>
        <w:t>Evolved Packet System (EPS)</w:t>
      </w:r>
      <w:r>
        <w:tab/>
      </w:r>
      <w:r>
        <w:fldChar w:fldCharType="begin" w:fldLock="1"/>
      </w:r>
      <w:r>
        <w:instrText xml:space="preserve"> PAGEREF _Toc175670932 \h </w:instrText>
      </w:r>
      <w:r>
        <w:fldChar w:fldCharType="separate"/>
      </w:r>
      <w:r>
        <w:t>109</w:t>
      </w:r>
      <w:r>
        <w:fldChar w:fldCharType="end"/>
      </w:r>
    </w:p>
    <w:p w14:paraId="7CB3E7D2" w14:textId="214C75D2" w:rsidR="007D71F1" w:rsidRDefault="007D71F1">
      <w:pPr>
        <w:pStyle w:val="TOC2"/>
        <w:rPr>
          <w:rFonts w:asciiTheme="minorHAnsi" w:eastAsiaTheme="minorEastAsia" w:hAnsiTheme="minorHAnsi" w:cstheme="minorBidi"/>
          <w:kern w:val="2"/>
          <w:sz w:val="24"/>
          <w:szCs w:val="24"/>
          <w:lang w:eastAsia="en-GB"/>
          <w14:ligatures w14:val="standardContextual"/>
        </w:rPr>
      </w:pPr>
      <w:r>
        <w:t>10.0</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_Toc175670933 \h </w:instrText>
      </w:r>
      <w:r>
        <w:fldChar w:fldCharType="separate"/>
      </w:r>
      <w:r>
        <w:t>109</w:t>
      </w:r>
      <w:r>
        <w:fldChar w:fldCharType="end"/>
      </w:r>
    </w:p>
    <w:p w14:paraId="1CD15495" w14:textId="765583D7" w:rsidR="007D71F1" w:rsidRDefault="007D71F1">
      <w:pPr>
        <w:pStyle w:val="TOC2"/>
        <w:rPr>
          <w:rFonts w:asciiTheme="minorHAnsi" w:eastAsiaTheme="minorEastAsia" w:hAnsiTheme="minorHAnsi" w:cstheme="minorBidi"/>
          <w:kern w:val="2"/>
          <w:sz w:val="24"/>
          <w:szCs w:val="24"/>
          <w:lang w:eastAsia="en-GB"/>
          <w14:ligatures w14:val="standardContextual"/>
        </w:rPr>
      </w:pPr>
      <w:r>
        <w:t>10.1</w:t>
      </w:r>
      <w:r>
        <w:rPr>
          <w:rFonts w:asciiTheme="minorHAnsi" w:eastAsiaTheme="minorEastAsia" w:hAnsiTheme="minorHAnsi" w:cstheme="minorBidi"/>
          <w:kern w:val="2"/>
          <w:sz w:val="24"/>
          <w:szCs w:val="24"/>
          <w:lang w:eastAsia="en-GB"/>
          <w14:ligatures w14:val="standardContextual"/>
        </w:rPr>
        <w:tab/>
      </w:r>
      <w:r>
        <w:t>Identifiers</w:t>
      </w:r>
      <w:r>
        <w:tab/>
      </w:r>
      <w:r>
        <w:fldChar w:fldCharType="begin" w:fldLock="1"/>
      </w:r>
      <w:r>
        <w:instrText xml:space="preserve"> PAGEREF _Toc175670934 \h </w:instrText>
      </w:r>
      <w:r>
        <w:fldChar w:fldCharType="separate"/>
      </w:r>
      <w:r>
        <w:t>110</w:t>
      </w:r>
      <w:r>
        <w:fldChar w:fldCharType="end"/>
      </w:r>
    </w:p>
    <w:p w14:paraId="25A6A42F" w14:textId="37AD4CE7" w:rsidR="007D71F1" w:rsidRDefault="007D71F1">
      <w:pPr>
        <w:pStyle w:val="TOC3"/>
        <w:rPr>
          <w:rFonts w:asciiTheme="minorHAnsi" w:eastAsiaTheme="minorEastAsia" w:hAnsiTheme="minorHAnsi" w:cstheme="minorBidi"/>
          <w:kern w:val="2"/>
          <w:sz w:val="24"/>
          <w:szCs w:val="24"/>
          <w:lang w:eastAsia="en-GB"/>
          <w14:ligatures w14:val="standardContextual"/>
        </w:rPr>
      </w:pPr>
      <w:r>
        <w:t>10.1.0</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_Toc175670935 \h </w:instrText>
      </w:r>
      <w:r>
        <w:fldChar w:fldCharType="separate"/>
      </w:r>
      <w:r>
        <w:t>110</w:t>
      </w:r>
      <w:r>
        <w:fldChar w:fldCharType="end"/>
      </w:r>
    </w:p>
    <w:p w14:paraId="04F56091" w14:textId="67FF618E" w:rsidR="007D71F1" w:rsidRDefault="007D71F1">
      <w:pPr>
        <w:pStyle w:val="TOC3"/>
        <w:rPr>
          <w:rFonts w:asciiTheme="minorHAnsi" w:eastAsiaTheme="minorEastAsia" w:hAnsiTheme="minorHAnsi" w:cstheme="minorBidi"/>
          <w:kern w:val="2"/>
          <w:sz w:val="24"/>
          <w:szCs w:val="24"/>
          <w:lang w:eastAsia="en-GB"/>
          <w14:ligatures w14:val="standardContextual"/>
        </w:rPr>
      </w:pPr>
      <w:r>
        <w:t>10.1.1</w:t>
      </w:r>
      <w:r>
        <w:rPr>
          <w:rFonts w:asciiTheme="minorHAnsi" w:eastAsiaTheme="minorEastAsia" w:hAnsiTheme="minorHAnsi" w:cstheme="minorBidi"/>
          <w:kern w:val="2"/>
          <w:sz w:val="24"/>
          <w:szCs w:val="24"/>
          <w:lang w:eastAsia="en-GB"/>
          <w14:ligatures w14:val="standardContextual"/>
        </w:rPr>
        <w:tab/>
      </w:r>
      <w:r>
        <w:t>Lawful interception identifier</w:t>
      </w:r>
      <w:r>
        <w:tab/>
      </w:r>
      <w:r>
        <w:fldChar w:fldCharType="begin" w:fldLock="1"/>
      </w:r>
      <w:r>
        <w:instrText xml:space="preserve"> PAGEREF _Toc175670936 \h </w:instrText>
      </w:r>
      <w:r>
        <w:fldChar w:fldCharType="separate"/>
      </w:r>
      <w:r>
        <w:t>110</w:t>
      </w:r>
      <w:r>
        <w:fldChar w:fldCharType="end"/>
      </w:r>
    </w:p>
    <w:p w14:paraId="548644B6" w14:textId="75FAA149" w:rsidR="007D71F1" w:rsidRDefault="007D71F1">
      <w:pPr>
        <w:pStyle w:val="TOC3"/>
        <w:rPr>
          <w:rFonts w:asciiTheme="minorHAnsi" w:eastAsiaTheme="minorEastAsia" w:hAnsiTheme="minorHAnsi" w:cstheme="minorBidi"/>
          <w:kern w:val="2"/>
          <w:sz w:val="24"/>
          <w:szCs w:val="24"/>
          <w:lang w:eastAsia="en-GB"/>
          <w14:ligatures w14:val="standardContextual"/>
        </w:rPr>
      </w:pPr>
      <w:r>
        <w:t>10.1.2</w:t>
      </w:r>
      <w:r>
        <w:rPr>
          <w:rFonts w:asciiTheme="minorHAnsi" w:eastAsiaTheme="minorEastAsia" w:hAnsiTheme="minorHAnsi" w:cstheme="minorBidi"/>
          <w:kern w:val="2"/>
          <w:sz w:val="24"/>
          <w:szCs w:val="24"/>
          <w:lang w:eastAsia="en-GB"/>
          <w14:ligatures w14:val="standardContextual"/>
        </w:rPr>
        <w:tab/>
      </w:r>
      <w:r>
        <w:t>Network identifier</w:t>
      </w:r>
      <w:r>
        <w:tab/>
      </w:r>
      <w:r>
        <w:fldChar w:fldCharType="begin" w:fldLock="1"/>
      </w:r>
      <w:r>
        <w:instrText xml:space="preserve"> PAGEREF _Toc175670937 \h </w:instrText>
      </w:r>
      <w:r>
        <w:fldChar w:fldCharType="separate"/>
      </w:r>
      <w:r>
        <w:t>110</w:t>
      </w:r>
      <w:r>
        <w:fldChar w:fldCharType="end"/>
      </w:r>
    </w:p>
    <w:p w14:paraId="3E06D023" w14:textId="4A809A16" w:rsidR="007D71F1" w:rsidRDefault="007D71F1">
      <w:pPr>
        <w:pStyle w:val="TOC3"/>
        <w:rPr>
          <w:rFonts w:asciiTheme="minorHAnsi" w:eastAsiaTheme="minorEastAsia" w:hAnsiTheme="minorHAnsi" w:cstheme="minorBidi"/>
          <w:kern w:val="2"/>
          <w:sz w:val="24"/>
          <w:szCs w:val="24"/>
          <w:lang w:eastAsia="en-GB"/>
          <w14:ligatures w14:val="standardContextual"/>
        </w:rPr>
      </w:pPr>
      <w:r>
        <w:t>10.1.3</w:t>
      </w:r>
      <w:r>
        <w:rPr>
          <w:rFonts w:asciiTheme="minorHAnsi" w:eastAsiaTheme="minorEastAsia" w:hAnsiTheme="minorHAnsi" w:cstheme="minorBidi"/>
          <w:kern w:val="2"/>
          <w:sz w:val="24"/>
          <w:szCs w:val="24"/>
          <w:lang w:eastAsia="en-GB"/>
          <w14:ligatures w14:val="standardContextual"/>
        </w:rPr>
        <w:tab/>
      </w:r>
      <w:r>
        <w:t>Correlation number</w:t>
      </w:r>
      <w:r>
        <w:tab/>
      </w:r>
      <w:r>
        <w:fldChar w:fldCharType="begin" w:fldLock="1"/>
      </w:r>
      <w:r>
        <w:instrText xml:space="preserve"> PAGEREF _Toc175670938 \h </w:instrText>
      </w:r>
      <w:r>
        <w:fldChar w:fldCharType="separate"/>
      </w:r>
      <w:r>
        <w:t>111</w:t>
      </w:r>
      <w:r>
        <w:fldChar w:fldCharType="end"/>
      </w:r>
    </w:p>
    <w:p w14:paraId="266B9646" w14:textId="5145718B" w:rsidR="007D71F1" w:rsidRDefault="007D71F1">
      <w:pPr>
        <w:pStyle w:val="TOC2"/>
        <w:rPr>
          <w:rFonts w:asciiTheme="minorHAnsi" w:eastAsiaTheme="minorEastAsia" w:hAnsiTheme="minorHAnsi" w:cstheme="minorBidi"/>
          <w:kern w:val="2"/>
          <w:sz w:val="24"/>
          <w:szCs w:val="24"/>
          <w:lang w:eastAsia="en-GB"/>
          <w14:ligatures w14:val="standardContextual"/>
        </w:rPr>
      </w:pPr>
      <w:r>
        <w:t>10.2</w:t>
      </w:r>
      <w:r>
        <w:rPr>
          <w:rFonts w:asciiTheme="minorHAnsi" w:eastAsiaTheme="minorEastAsia" w:hAnsiTheme="minorHAnsi" w:cstheme="minorBidi"/>
          <w:kern w:val="2"/>
          <w:sz w:val="24"/>
          <w:szCs w:val="24"/>
          <w:lang w:eastAsia="en-GB"/>
          <w14:ligatures w14:val="standardContextual"/>
        </w:rPr>
        <w:tab/>
      </w:r>
      <w:r>
        <w:t>Timing and quality</w:t>
      </w:r>
      <w:r>
        <w:tab/>
      </w:r>
      <w:r>
        <w:fldChar w:fldCharType="begin" w:fldLock="1"/>
      </w:r>
      <w:r>
        <w:instrText xml:space="preserve"> PAGEREF _Toc175670939 \h </w:instrText>
      </w:r>
      <w:r>
        <w:fldChar w:fldCharType="separate"/>
      </w:r>
      <w:r>
        <w:t>111</w:t>
      </w:r>
      <w:r>
        <w:fldChar w:fldCharType="end"/>
      </w:r>
    </w:p>
    <w:p w14:paraId="0870C0D1" w14:textId="6A41379B" w:rsidR="007D71F1" w:rsidRDefault="007D71F1">
      <w:pPr>
        <w:pStyle w:val="TOC3"/>
        <w:rPr>
          <w:rFonts w:asciiTheme="minorHAnsi" w:eastAsiaTheme="minorEastAsia" w:hAnsiTheme="minorHAnsi" w:cstheme="minorBidi"/>
          <w:kern w:val="2"/>
          <w:sz w:val="24"/>
          <w:szCs w:val="24"/>
          <w:lang w:eastAsia="en-GB"/>
          <w14:ligatures w14:val="standardContextual"/>
        </w:rPr>
      </w:pPr>
      <w:r>
        <w:t>10.2.1</w:t>
      </w:r>
      <w:r>
        <w:rPr>
          <w:rFonts w:asciiTheme="minorHAnsi" w:eastAsiaTheme="minorEastAsia" w:hAnsiTheme="minorHAnsi" w:cstheme="minorBidi"/>
          <w:kern w:val="2"/>
          <w:sz w:val="24"/>
          <w:szCs w:val="24"/>
          <w:lang w:eastAsia="en-GB"/>
          <w14:ligatures w14:val="standardContextual"/>
        </w:rPr>
        <w:tab/>
      </w:r>
      <w:r>
        <w:t>Timing</w:t>
      </w:r>
      <w:r>
        <w:tab/>
      </w:r>
      <w:r>
        <w:fldChar w:fldCharType="begin" w:fldLock="1"/>
      </w:r>
      <w:r>
        <w:instrText xml:space="preserve"> PAGEREF _Toc175670940 \h </w:instrText>
      </w:r>
      <w:r>
        <w:fldChar w:fldCharType="separate"/>
      </w:r>
      <w:r>
        <w:t>111</w:t>
      </w:r>
      <w:r>
        <w:fldChar w:fldCharType="end"/>
      </w:r>
    </w:p>
    <w:p w14:paraId="68A1CD0B" w14:textId="3B92D936" w:rsidR="007D71F1" w:rsidRDefault="007D71F1">
      <w:pPr>
        <w:pStyle w:val="TOC3"/>
        <w:rPr>
          <w:rFonts w:asciiTheme="minorHAnsi" w:eastAsiaTheme="minorEastAsia" w:hAnsiTheme="minorHAnsi" w:cstheme="minorBidi"/>
          <w:kern w:val="2"/>
          <w:sz w:val="24"/>
          <w:szCs w:val="24"/>
          <w:lang w:eastAsia="en-GB"/>
          <w14:ligatures w14:val="standardContextual"/>
        </w:rPr>
      </w:pPr>
      <w:r>
        <w:t>10.2.2</w:t>
      </w:r>
      <w:r>
        <w:rPr>
          <w:rFonts w:asciiTheme="minorHAnsi" w:eastAsiaTheme="minorEastAsia" w:hAnsiTheme="minorHAnsi" w:cstheme="minorBidi"/>
          <w:kern w:val="2"/>
          <w:sz w:val="24"/>
          <w:szCs w:val="24"/>
          <w:lang w:eastAsia="en-GB"/>
          <w14:ligatures w14:val="standardContextual"/>
        </w:rPr>
        <w:tab/>
      </w:r>
      <w:r>
        <w:t>Quality</w:t>
      </w:r>
      <w:r>
        <w:tab/>
      </w:r>
      <w:r>
        <w:fldChar w:fldCharType="begin" w:fldLock="1"/>
      </w:r>
      <w:r>
        <w:instrText xml:space="preserve"> PAGEREF _Toc175670941 \h </w:instrText>
      </w:r>
      <w:r>
        <w:fldChar w:fldCharType="separate"/>
      </w:r>
      <w:r>
        <w:t>111</w:t>
      </w:r>
      <w:r>
        <w:fldChar w:fldCharType="end"/>
      </w:r>
    </w:p>
    <w:p w14:paraId="224404E7" w14:textId="5F05421B" w:rsidR="007D71F1" w:rsidRDefault="007D71F1">
      <w:pPr>
        <w:pStyle w:val="TOC3"/>
        <w:rPr>
          <w:rFonts w:asciiTheme="minorHAnsi" w:eastAsiaTheme="minorEastAsia" w:hAnsiTheme="minorHAnsi" w:cstheme="minorBidi"/>
          <w:kern w:val="2"/>
          <w:sz w:val="24"/>
          <w:szCs w:val="24"/>
          <w:lang w:eastAsia="en-GB"/>
          <w14:ligatures w14:val="standardContextual"/>
        </w:rPr>
      </w:pPr>
      <w:r>
        <w:t>10.2.3</w:t>
      </w:r>
      <w:r>
        <w:rPr>
          <w:rFonts w:asciiTheme="minorHAnsi" w:eastAsiaTheme="minorEastAsia" w:hAnsiTheme="minorHAnsi" w:cstheme="minorBidi"/>
          <w:kern w:val="2"/>
          <w:sz w:val="24"/>
          <w:szCs w:val="24"/>
          <w:lang w:eastAsia="en-GB"/>
          <w14:ligatures w14:val="standardContextual"/>
        </w:rPr>
        <w:tab/>
      </w:r>
      <w:r>
        <w:t>Void</w:t>
      </w:r>
      <w:r>
        <w:tab/>
      </w:r>
      <w:r>
        <w:fldChar w:fldCharType="begin" w:fldLock="1"/>
      </w:r>
      <w:r>
        <w:instrText xml:space="preserve"> PAGEREF _Toc175670942 \h </w:instrText>
      </w:r>
      <w:r>
        <w:fldChar w:fldCharType="separate"/>
      </w:r>
      <w:r>
        <w:t>111</w:t>
      </w:r>
      <w:r>
        <w:fldChar w:fldCharType="end"/>
      </w:r>
    </w:p>
    <w:p w14:paraId="267CC698" w14:textId="7F22B309" w:rsidR="007D71F1" w:rsidRDefault="007D71F1">
      <w:pPr>
        <w:pStyle w:val="TOC2"/>
        <w:rPr>
          <w:rFonts w:asciiTheme="minorHAnsi" w:eastAsiaTheme="minorEastAsia" w:hAnsiTheme="minorHAnsi" w:cstheme="minorBidi"/>
          <w:kern w:val="2"/>
          <w:sz w:val="24"/>
          <w:szCs w:val="24"/>
          <w:lang w:eastAsia="en-GB"/>
          <w14:ligatures w14:val="standardContextual"/>
        </w:rPr>
      </w:pPr>
      <w:r>
        <w:t>10.3</w:t>
      </w:r>
      <w:r>
        <w:rPr>
          <w:rFonts w:asciiTheme="minorHAnsi" w:eastAsiaTheme="minorEastAsia" w:hAnsiTheme="minorHAnsi" w:cstheme="minorBidi"/>
          <w:kern w:val="2"/>
          <w:sz w:val="24"/>
          <w:szCs w:val="24"/>
          <w:lang w:eastAsia="en-GB"/>
          <w14:ligatures w14:val="standardContextual"/>
        </w:rPr>
        <w:tab/>
      </w:r>
      <w:r>
        <w:t>Security aspects</w:t>
      </w:r>
      <w:r>
        <w:tab/>
      </w:r>
      <w:r>
        <w:fldChar w:fldCharType="begin" w:fldLock="1"/>
      </w:r>
      <w:r>
        <w:instrText xml:space="preserve"> PAGEREF _Toc175670943 \h </w:instrText>
      </w:r>
      <w:r>
        <w:fldChar w:fldCharType="separate"/>
      </w:r>
      <w:r>
        <w:t>111</w:t>
      </w:r>
      <w:r>
        <w:fldChar w:fldCharType="end"/>
      </w:r>
    </w:p>
    <w:p w14:paraId="1BDB834C" w14:textId="1C365DEB" w:rsidR="007D71F1" w:rsidRDefault="007D71F1">
      <w:pPr>
        <w:pStyle w:val="TOC2"/>
        <w:rPr>
          <w:rFonts w:asciiTheme="minorHAnsi" w:eastAsiaTheme="minorEastAsia" w:hAnsiTheme="minorHAnsi" w:cstheme="minorBidi"/>
          <w:kern w:val="2"/>
          <w:sz w:val="24"/>
          <w:szCs w:val="24"/>
          <w:lang w:eastAsia="en-GB"/>
          <w14:ligatures w14:val="standardContextual"/>
        </w:rPr>
      </w:pPr>
      <w:r>
        <w:t>10.4</w:t>
      </w:r>
      <w:r>
        <w:rPr>
          <w:rFonts w:asciiTheme="minorHAnsi" w:eastAsiaTheme="minorEastAsia" w:hAnsiTheme="minorHAnsi" w:cstheme="minorBidi"/>
          <w:kern w:val="2"/>
          <w:sz w:val="24"/>
          <w:szCs w:val="24"/>
          <w:lang w:eastAsia="en-GB"/>
          <w14:ligatures w14:val="standardContextual"/>
        </w:rPr>
        <w:tab/>
      </w:r>
      <w:r>
        <w:t>Quantitative aspects</w:t>
      </w:r>
      <w:r>
        <w:tab/>
      </w:r>
      <w:r>
        <w:fldChar w:fldCharType="begin" w:fldLock="1"/>
      </w:r>
      <w:r>
        <w:instrText xml:space="preserve"> PAGEREF _Toc175670944 \h </w:instrText>
      </w:r>
      <w:r>
        <w:fldChar w:fldCharType="separate"/>
      </w:r>
      <w:r>
        <w:t>112</w:t>
      </w:r>
      <w:r>
        <w:fldChar w:fldCharType="end"/>
      </w:r>
    </w:p>
    <w:p w14:paraId="4F48B86D" w14:textId="4D59AB9B" w:rsidR="007D71F1" w:rsidRDefault="007D71F1">
      <w:pPr>
        <w:pStyle w:val="TOC2"/>
        <w:rPr>
          <w:rFonts w:asciiTheme="minorHAnsi" w:eastAsiaTheme="minorEastAsia" w:hAnsiTheme="minorHAnsi" w:cstheme="minorBidi"/>
          <w:kern w:val="2"/>
          <w:sz w:val="24"/>
          <w:szCs w:val="24"/>
          <w:lang w:eastAsia="en-GB"/>
          <w14:ligatures w14:val="standardContextual"/>
        </w:rPr>
      </w:pPr>
      <w:r>
        <w:t>10.5</w:t>
      </w:r>
      <w:r>
        <w:rPr>
          <w:rFonts w:asciiTheme="minorHAnsi" w:eastAsiaTheme="minorEastAsia" w:hAnsiTheme="minorHAnsi" w:cstheme="minorBidi"/>
          <w:kern w:val="2"/>
          <w:sz w:val="24"/>
          <w:szCs w:val="24"/>
          <w:lang w:eastAsia="en-GB"/>
          <w14:ligatures w14:val="standardContextual"/>
        </w:rPr>
        <w:tab/>
      </w:r>
      <w:r>
        <w:t>IRI for evolved packet domain</w:t>
      </w:r>
      <w:r>
        <w:tab/>
      </w:r>
      <w:r>
        <w:fldChar w:fldCharType="begin" w:fldLock="1"/>
      </w:r>
      <w:r>
        <w:instrText xml:space="preserve"> PAGEREF _Toc175670945 \h </w:instrText>
      </w:r>
      <w:r>
        <w:fldChar w:fldCharType="separate"/>
      </w:r>
      <w:r>
        <w:t>112</w:t>
      </w:r>
      <w:r>
        <w:fldChar w:fldCharType="end"/>
      </w:r>
    </w:p>
    <w:p w14:paraId="33D801D1" w14:textId="44A94BD3" w:rsidR="007D71F1" w:rsidRDefault="007D71F1">
      <w:pPr>
        <w:pStyle w:val="TOC3"/>
        <w:rPr>
          <w:rFonts w:asciiTheme="minorHAnsi" w:eastAsiaTheme="minorEastAsia" w:hAnsiTheme="minorHAnsi" w:cstheme="minorBidi"/>
          <w:kern w:val="2"/>
          <w:sz w:val="24"/>
          <w:szCs w:val="24"/>
          <w:lang w:eastAsia="en-GB"/>
          <w14:ligatures w14:val="standardContextual"/>
        </w:rPr>
      </w:pPr>
      <w:r>
        <w:t>10.5.0</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_Toc175670946 \h </w:instrText>
      </w:r>
      <w:r>
        <w:fldChar w:fldCharType="separate"/>
      </w:r>
      <w:r>
        <w:t>112</w:t>
      </w:r>
      <w:r>
        <w:fldChar w:fldCharType="end"/>
      </w:r>
    </w:p>
    <w:p w14:paraId="00CA8F10" w14:textId="7ECF684C" w:rsidR="007D71F1" w:rsidRDefault="007D71F1">
      <w:pPr>
        <w:pStyle w:val="TOC3"/>
        <w:rPr>
          <w:rFonts w:asciiTheme="minorHAnsi" w:eastAsiaTheme="minorEastAsia" w:hAnsiTheme="minorHAnsi" w:cstheme="minorBidi"/>
          <w:kern w:val="2"/>
          <w:sz w:val="24"/>
          <w:szCs w:val="24"/>
          <w:lang w:eastAsia="en-GB"/>
          <w14:ligatures w14:val="standardContextual"/>
        </w:rPr>
      </w:pPr>
      <w:r>
        <w:t>10.5.1</w:t>
      </w:r>
      <w:r>
        <w:rPr>
          <w:rFonts w:asciiTheme="minorHAnsi" w:eastAsiaTheme="minorEastAsia" w:hAnsiTheme="minorHAnsi" w:cstheme="minorBidi"/>
          <w:kern w:val="2"/>
          <w:sz w:val="24"/>
          <w:szCs w:val="24"/>
          <w:lang w:eastAsia="en-GB"/>
          <w14:ligatures w14:val="standardContextual"/>
        </w:rPr>
        <w:tab/>
      </w:r>
      <w:r>
        <w:t>Events and information</w:t>
      </w:r>
      <w:r>
        <w:tab/>
      </w:r>
      <w:r>
        <w:fldChar w:fldCharType="begin" w:fldLock="1"/>
      </w:r>
      <w:r>
        <w:instrText xml:space="preserve"> PAGEREF _Toc175670947 \h </w:instrText>
      </w:r>
      <w:r>
        <w:fldChar w:fldCharType="separate"/>
      </w:r>
      <w:r>
        <w:t>118</w:t>
      </w:r>
      <w:r>
        <w:fldChar w:fldCharType="end"/>
      </w:r>
    </w:p>
    <w:p w14:paraId="75DF0E02" w14:textId="2BA1497C" w:rsidR="007D71F1" w:rsidRDefault="007D71F1">
      <w:pPr>
        <w:pStyle w:val="TOC4"/>
        <w:rPr>
          <w:rFonts w:asciiTheme="minorHAnsi" w:eastAsiaTheme="minorEastAsia" w:hAnsiTheme="minorHAnsi" w:cstheme="minorBidi"/>
          <w:kern w:val="2"/>
          <w:sz w:val="24"/>
          <w:szCs w:val="24"/>
          <w:lang w:eastAsia="en-GB"/>
          <w14:ligatures w14:val="standardContextual"/>
        </w:rPr>
      </w:pPr>
      <w:r>
        <w:t>10.5.1.0</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_Toc175670948 \h </w:instrText>
      </w:r>
      <w:r>
        <w:fldChar w:fldCharType="separate"/>
      </w:r>
      <w:r>
        <w:t>118</w:t>
      </w:r>
      <w:r>
        <w:fldChar w:fldCharType="end"/>
      </w:r>
    </w:p>
    <w:p w14:paraId="09296196" w14:textId="7B632B9C" w:rsidR="007D71F1" w:rsidRDefault="007D71F1">
      <w:pPr>
        <w:pStyle w:val="TOC4"/>
        <w:rPr>
          <w:rFonts w:asciiTheme="minorHAnsi" w:eastAsiaTheme="minorEastAsia" w:hAnsiTheme="minorHAnsi" w:cstheme="minorBidi"/>
          <w:kern w:val="2"/>
          <w:sz w:val="24"/>
          <w:szCs w:val="24"/>
          <w:lang w:eastAsia="en-GB"/>
          <w14:ligatures w14:val="standardContextual"/>
        </w:rPr>
      </w:pPr>
      <w:r>
        <w:t>10.5.1.1</w:t>
      </w:r>
      <w:r>
        <w:rPr>
          <w:rFonts w:asciiTheme="minorHAnsi" w:eastAsiaTheme="minorEastAsia" w:hAnsiTheme="minorHAnsi" w:cstheme="minorBidi"/>
          <w:kern w:val="2"/>
          <w:sz w:val="24"/>
          <w:szCs w:val="24"/>
          <w:lang w:eastAsia="en-GB"/>
          <w14:ligatures w14:val="standardContextual"/>
        </w:rPr>
        <w:tab/>
      </w:r>
      <w:r>
        <w:t>REPORT record information</w:t>
      </w:r>
      <w:r>
        <w:tab/>
      </w:r>
      <w:r>
        <w:fldChar w:fldCharType="begin" w:fldLock="1"/>
      </w:r>
      <w:r>
        <w:instrText xml:space="preserve"> PAGEREF _Toc175670949 \h </w:instrText>
      </w:r>
      <w:r>
        <w:fldChar w:fldCharType="separate"/>
      </w:r>
      <w:r>
        <w:t>119</w:t>
      </w:r>
      <w:r>
        <w:fldChar w:fldCharType="end"/>
      </w:r>
    </w:p>
    <w:p w14:paraId="13916414" w14:textId="16EFDB28" w:rsidR="007D71F1" w:rsidRDefault="007D71F1">
      <w:pPr>
        <w:pStyle w:val="TOC4"/>
        <w:rPr>
          <w:rFonts w:asciiTheme="minorHAnsi" w:eastAsiaTheme="minorEastAsia" w:hAnsiTheme="minorHAnsi" w:cstheme="minorBidi"/>
          <w:kern w:val="2"/>
          <w:sz w:val="24"/>
          <w:szCs w:val="24"/>
          <w:lang w:eastAsia="en-GB"/>
          <w14:ligatures w14:val="standardContextual"/>
        </w:rPr>
      </w:pPr>
      <w:r>
        <w:t>10.5.1.2</w:t>
      </w:r>
      <w:r>
        <w:rPr>
          <w:rFonts w:asciiTheme="minorHAnsi" w:eastAsiaTheme="minorEastAsia" w:hAnsiTheme="minorHAnsi" w:cstheme="minorBidi"/>
          <w:kern w:val="2"/>
          <w:sz w:val="24"/>
          <w:szCs w:val="24"/>
          <w:lang w:eastAsia="en-GB"/>
          <w14:ligatures w14:val="standardContextual"/>
        </w:rPr>
        <w:tab/>
      </w:r>
      <w:r>
        <w:t>BEGIN record information</w:t>
      </w:r>
      <w:r>
        <w:tab/>
      </w:r>
      <w:r>
        <w:fldChar w:fldCharType="begin" w:fldLock="1"/>
      </w:r>
      <w:r>
        <w:instrText xml:space="preserve"> PAGEREF _Toc175670950 \h </w:instrText>
      </w:r>
      <w:r>
        <w:fldChar w:fldCharType="separate"/>
      </w:r>
      <w:r>
        <w:t>132</w:t>
      </w:r>
      <w:r>
        <w:fldChar w:fldCharType="end"/>
      </w:r>
    </w:p>
    <w:p w14:paraId="4BB909AA" w14:textId="2837FA16" w:rsidR="007D71F1" w:rsidRDefault="007D71F1">
      <w:pPr>
        <w:pStyle w:val="TOC4"/>
        <w:rPr>
          <w:rFonts w:asciiTheme="minorHAnsi" w:eastAsiaTheme="minorEastAsia" w:hAnsiTheme="minorHAnsi" w:cstheme="minorBidi"/>
          <w:kern w:val="2"/>
          <w:sz w:val="24"/>
          <w:szCs w:val="24"/>
          <w:lang w:eastAsia="en-GB"/>
          <w14:ligatures w14:val="standardContextual"/>
        </w:rPr>
      </w:pPr>
      <w:r>
        <w:t>10.5.1.3</w:t>
      </w:r>
      <w:r>
        <w:rPr>
          <w:rFonts w:asciiTheme="minorHAnsi" w:eastAsiaTheme="minorEastAsia" w:hAnsiTheme="minorHAnsi" w:cstheme="minorBidi"/>
          <w:kern w:val="2"/>
          <w:sz w:val="24"/>
          <w:szCs w:val="24"/>
          <w:lang w:eastAsia="en-GB"/>
          <w14:ligatures w14:val="standardContextual"/>
        </w:rPr>
        <w:tab/>
      </w:r>
      <w:r>
        <w:t>CONTINUE record information</w:t>
      </w:r>
      <w:r>
        <w:tab/>
      </w:r>
      <w:r>
        <w:fldChar w:fldCharType="begin" w:fldLock="1"/>
      </w:r>
      <w:r>
        <w:instrText xml:space="preserve"> PAGEREF _Toc175670951 \h </w:instrText>
      </w:r>
      <w:r>
        <w:fldChar w:fldCharType="separate"/>
      </w:r>
      <w:r>
        <w:t>135</w:t>
      </w:r>
      <w:r>
        <w:fldChar w:fldCharType="end"/>
      </w:r>
    </w:p>
    <w:p w14:paraId="14B493A8" w14:textId="5DEAB22C" w:rsidR="007D71F1" w:rsidRDefault="007D71F1">
      <w:pPr>
        <w:pStyle w:val="TOC4"/>
        <w:rPr>
          <w:rFonts w:asciiTheme="minorHAnsi" w:eastAsiaTheme="minorEastAsia" w:hAnsiTheme="minorHAnsi" w:cstheme="minorBidi"/>
          <w:kern w:val="2"/>
          <w:sz w:val="24"/>
          <w:szCs w:val="24"/>
          <w:lang w:eastAsia="en-GB"/>
          <w14:ligatures w14:val="standardContextual"/>
        </w:rPr>
      </w:pPr>
      <w:r>
        <w:t>10.5.1.4</w:t>
      </w:r>
      <w:r>
        <w:rPr>
          <w:rFonts w:asciiTheme="minorHAnsi" w:eastAsiaTheme="minorEastAsia" w:hAnsiTheme="minorHAnsi" w:cstheme="minorBidi"/>
          <w:kern w:val="2"/>
          <w:sz w:val="24"/>
          <w:szCs w:val="24"/>
          <w:lang w:eastAsia="en-GB"/>
          <w14:ligatures w14:val="standardContextual"/>
        </w:rPr>
        <w:tab/>
      </w:r>
      <w:r>
        <w:t>END record information</w:t>
      </w:r>
      <w:r>
        <w:tab/>
      </w:r>
      <w:r>
        <w:fldChar w:fldCharType="begin" w:fldLock="1"/>
      </w:r>
      <w:r>
        <w:instrText xml:space="preserve"> PAGEREF _Toc175670952 \h </w:instrText>
      </w:r>
      <w:r>
        <w:fldChar w:fldCharType="separate"/>
      </w:r>
      <w:r>
        <w:t>139</w:t>
      </w:r>
      <w:r>
        <w:fldChar w:fldCharType="end"/>
      </w:r>
    </w:p>
    <w:p w14:paraId="6E913FC9" w14:textId="64797DE6" w:rsidR="007D71F1" w:rsidRDefault="007D71F1">
      <w:pPr>
        <w:pStyle w:val="TOC2"/>
        <w:rPr>
          <w:rFonts w:asciiTheme="minorHAnsi" w:eastAsiaTheme="minorEastAsia" w:hAnsiTheme="minorHAnsi" w:cstheme="minorBidi"/>
          <w:kern w:val="2"/>
          <w:sz w:val="24"/>
          <w:szCs w:val="24"/>
          <w:lang w:eastAsia="en-GB"/>
          <w14:ligatures w14:val="standardContextual"/>
        </w:rPr>
      </w:pPr>
      <w:r>
        <w:t>10.6</w:t>
      </w:r>
      <w:r>
        <w:rPr>
          <w:rFonts w:asciiTheme="minorHAnsi" w:eastAsiaTheme="minorEastAsia" w:hAnsiTheme="minorHAnsi" w:cstheme="minorBidi"/>
          <w:kern w:val="2"/>
          <w:sz w:val="24"/>
          <w:szCs w:val="24"/>
          <w:lang w:eastAsia="en-GB"/>
          <w14:ligatures w14:val="standardContextual"/>
        </w:rPr>
        <w:tab/>
      </w:r>
      <w:r>
        <w:t>IRI reporting for evolved packet domain at PDN-GW</w:t>
      </w:r>
      <w:r>
        <w:tab/>
      </w:r>
      <w:r>
        <w:fldChar w:fldCharType="begin" w:fldLock="1"/>
      </w:r>
      <w:r>
        <w:instrText xml:space="preserve"> PAGEREF _Toc175670953 \h </w:instrText>
      </w:r>
      <w:r>
        <w:fldChar w:fldCharType="separate"/>
      </w:r>
      <w:r>
        <w:t>142</w:t>
      </w:r>
      <w:r>
        <w:fldChar w:fldCharType="end"/>
      </w:r>
    </w:p>
    <w:p w14:paraId="55490538" w14:textId="48B298DB" w:rsidR="007D71F1" w:rsidRDefault="007D71F1">
      <w:pPr>
        <w:pStyle w:val="TOC2"/>
        <w:rPr>
          <w:rFonts w:asciiTheme="minorHAnsi" w:eastAsiaTheme="minorEastAsia" w:hAnsiTheme="minorHAnsi" w:cstheme="minorBidi"/>
          <w:kern w:val="2"/>
          <w:sz w:val="24"/>
          <w:szCs w:val="24"/>
          <w:lang w:eastAsia="en-GB"/>
          <w14:ligatures w14:val="standardContextual"/>
        </w:rPr>
      </w:pPr>
      <w:r>
        <w:t>10.7</w:t>
      </w:r>
      <w:r>
        <w:rPr>
          <w:rFonts w:asciiTheme="minorHAnsi" w:eastAsiaTheme="minorEastAsia" w:hAnsiTheme="minorHAnsi" w:cstheme="minorBidi"/>
          <w:kern w:val="2"/>
          <w:sz w:val="24"/>
          <w:szCs w:val="24"/>
          <w:lang w:eastAsia="en-GB"/>
          <w14:ligatures w14:val="standardContextual"/>
        </w:rPr>
        <w:tab/>
      </w:r>
      <w:r>
        <w:t>Content of communication interception for evolved packet domain at PDN-GW</w:t>
      </w:r>
      <w:r>
        <w:tab/>
      </w:r>
      <w:r>
        <w:fldChar w:fldCharType="begin" w:fldLock="1"/>
      </w:r>
      <w:r>
        <w:instrText xml:space="preserve"> PAGEREF _Toc175670954 \h </w:instrText>
      </w:r>
      <w:r>
        <w:fldChar w:fldCharType="separate"/>
      </w:r>
      <w:r>
        <w:t>142</w:t>
      </w:r>
      <w:r>
        <w:fldChar w:fldCharType="end"/>
      </w:r>
    </w:p>
    <w:p w14:paraId="6D5A1147" w14:textId="300CD7FE" w:rsidR="007D71F1" w:rsidRDefault="007D71F1">
      <w:pPr>
        <w:pStyle w:val="TOC1"/>
        <w:rPr>
          <w:rFonts w:asciiTheme="minorHAnsi" w:eastAsiaTheme="minorEastAsia" w:hAnsiTheme="minorHAnsi" w:cstheme="minorBidi"/>
          <w:kern w:val="2"/>
          <w:sz w:val="24"/>
          <w:szCs w:val="24"/>
          <w:lang w:eastAsia="en-GB"/>
          <w14:ligatures w14:val="standardContextual"/>
        </w:rPr>
      </w:pPr>
      <w:r>
        <w:t>11</w:t>
      </w:r>
      <w:r>
        <w:rPr>
          <w:rFonts w:asciiTheme="minorHAnsi" w:eastAsiaTheme="minorEastAsia" w:hAnsiTheme="minorHAnsi" w:cstheme="minorBidi"/>
          <w:kern w:val="2"/>
          <w:sz w:val="24"/>
          <w:szCs w:val="24"/>
          <w:lang w:eastAsia="en-GB"/>
          <w14:ligatures w14:val="standardContextual"/>
        </w:rPr>
        <w:tab/>
      </w:r>
      <w:r>
        <w:t>3GPP IMS Conference Services</w:t>
      </w:r>
      <w:r>
        <w:tab/>
      </w:r>
      <w:r>
        <w:fldChar w:fldCharType="begin" w:fldLock="1"/>
      </w:r>
      <w:r>
        <w:instrText xml:space="preserve"> PAGEREF _Toc175670955 \h </w:instrText>
      </w:r>
      <w:r>
        <w:fldChar w:fldCharType="separate"/>
      </w:r>
      <w:r>
        <w:t>143</w:t>
      </w:r>
      <w:r>
        <w:fldChar w:fldCharType="end"/>
      </w:r>
    </w:p>
    <w:p w14:paraId="3355CC20" w14:textId="711DB394" w:rsidR="007D71F1" w:rsidRDefault="007D71F1">
      <w:pPr>
        <w:pStyle w:val="TOC2"/>
        <w:rPr>
          <w:rFonts w:asciiTheme="minorHAnsi" w:eastAsiaTheme="minorEastAsia" w:hAnsiTheme="minorHAnsi" w:cstheme="minorBidi"/>
          <w:kern w:val="2"/>
          <w:sz w:val="24"/>
          <w:szCs w:val="24"/>
          <w:lang w:eastAsia="en-GB"/>
          <w14:ligatures w14:val="standardContextual"/>
        </w:rPr>
      </w:pPr>
      <w:r>
        <w:t>11.1</w:t>
      </w:r>
      <w:r>
        <w:rPr>
          <w:rFonts w:asciiTheme="minorHAnsi" w:eastAsiaTheme="minorEastAsia" w:hAnsiTheme="minorHAnsi" w:cstheme="minorBidi"/>
          <w:kern w:val="2"/>
          <w:sz w:val="24"/>
          <w:szCs w:val="24"/>
          <w:lang w:eastAsia="en-GB"/>
          <w14:ligatures w14:val="standardContextual"/>
        </w:rPr>
        <w:tab/>
      </w:r>
      <w:r>
        <w:t>Identifiers</w:t>
      </w:r>
      <w:r>
        <w:tab/>
      </w:r>
      <w:r>
        <w:fldChar w:fldCharType="begin" w:fldLock="1"/>
      </w:r>
      <w:r>
        <w:instrText xml:space="preserve"> PAGEREF _Toc175670956 \h </w:instrText>
      </w:r>
      <w:r>
        <w:fldChar w:fldCharType="separate"/>
      </w:r>
      <w:r>
        <w:t>143</w:t>
      </w:r>
      <w:r>
        <w:fldChar w:fldCharType="end"/>
      </w:r>
    </w:p>
    <w:p w14:paraId="7D84C0DC" w14:textId="1A66D7FF" w:rsidR="007D71F1" w:rsidRDefault="007D71F1">
      <w:pPr>
        <w:pStyle w:val="TOC3"/>
        <w:rPr>
          <w:rFonts w:asciiTheme="minorHAnsi" w:eastAsiaTheme="minorEastAsia" w:hAnsiTheme="minorHAnsi" w:cstheme="minorBidi"/>
          <w:kern w:val="2"/>
          <w:sz w:val="24"/>
          <w:szCs w:val="24"/>
          <w:lang w:eastAsia="en-GB"/>
          <w14:ligatures w14:val="standardContextual"/>
        </w:rPr>
      </w:pPr>
      <w:r>
        <w:t>11.1.1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_Toc175670957 \h </w:instrText>
      </w:r>
      <w:r>
        <w:fldChar w:fldCharType="separate"/>
      </w:r>
      <w:r>
        <w:t>143</w:t>
      </w:r>
      <w:r>
        <w:fldChar w:fldCharType="end"/>
      </w:r>
    </w:p>
    <w:p w14:paraId="68E7C4EF" w14:textId="2D0E936B" w:rsidR="007D71F1" w:rsidRDefault="007D71F1">
      <w:pPr>
        <w:pStyle w:val="TOC3"/>
        <w:rPr>
          <w:rFonts w:asciiTheme="minorHAnsi" w:eastAsiaTheme="minorEastAsia" w:hAnsiTheme="minorHAnsi" w:cstheme="minorBidi"/>
          <w:kern w:val="2"/>
          <w:sz w:val="24"/>
          <w:szCs w:val="24"/>
          <w:lang w:eastAsia="en-GB"/>
          <w14:ligatures w14:val="standardContextual"/>
        </w:rPr>
      </w:pPr>
      <w:r>
        <w:t>11.1.2</w:t>
      </w:r>
      <w:r>
        <w:rPr>
          <w:rFonts w:asciiTheme="minorHAnsi" w:eastAsiaTheme="minorEastAsia" w:hAnsiTheme="minorHAnsi" w:cstheme="minorBidi"/>
          <w:kern w:val="2"/>
          <w:sz w:val="24"/>
          <w:szCs w:val="24"/>
          <w:lang w:eastAsia="en-GB"/>
          <w14:ligatures w14:val="standardContextual"/>
        </w:rPr>
        <w:tab/>
      </w:r>
      <w:r>
        <w:t>Lawful interception identifier</w:t>
      </w:r>
      <w:r>
        <w:tab/>
      </w:r>
      <w:r>
        <w:fldChar w:fldCharType="begin" w:fldLock="1"/>
      </w:r>
      <w:r>
        <w:instrText xml:space="preserve"> PAGEREF _Toc175670958 \h </w:instrText>
      </w:r>
      <w:r>
        <w:fldChar w:fldCharType="separate"/>
      </w:r>
      <w:r>
        <w:t>143</w:t>
      </w:r>
      <w:r>
        <w:fldChar w:fldCharType="end"/>
      </w:r>
    </w:p>
    <w:p w14:paraId="1E7AFF56" w14:textId="654E9D7D" w:rsidR="007D71F1" w:rsidRDefault="007D71F1">
      <w:pPr>
        <w:pStyle w:val="TOC3"/>
        <w:rPr>
          <w:rFonts w:asciiTheme="minorHAnsi" w:eastAsiaTheme="minorEastAsia" w:hAnsiTheme="minorHAnsi" w:cstheme="minorBidi"/>
          <w:kern w:val="2"/>
          <w:sz w:val="24"/>
          <w:szCs w:val="24"/>
          <w:lang w:eastAsia="en-GB"/>
          <w14:ligatures w14:val="standardContextual"/>
        </w:rPr>
      </w:pPr>
      <w:r>
        <w:t>11.1.3</w:t>
      </w:r>
      <w:r>
        <w:rPr>
          <w:rFonts w:asciiTheme="minorHAnsi" w:eastAsiaTheme="minorEastAsia" w:hAnsiTheme="minorHAnsi" w:cstheme="minorBidi"/>
          <w:kern w:val="2"/>
          <w:sz w:val="24"/>
          <w:szCs w:val="24"/>
          <w:lang w:eastAsia="en-GB"/>
          <w14:ligatures w14:val="standardContextual"/>
        </w:rPr>
        <w:tab/>
      </w:r>
      <w:r>
        <w:t>Network identifier</w:t>
      </w:r>
      <w:r>
        <w:tab/>
      </w:r>
      <w:r>
        <w:fldChar w:fldCharType="begin" w:fldLock="1"/>
      </w:r>
      <w:r>
        <w:instrText xml:space="preserve"> PAGEREF _Toc175670959 \h </w:instrText>
      </w:r>
      <w:r>
        <w:fldChar w:fldCharType="separate"/>
      </w:r>
      <w:r>
        <w:t>143</w:t>
      </w:r>
      <w:r>
        <w:fldChar w:fldCharType="end"/>
      </w:r>
    </w:p>
    <w:p w14:paraId="6FA2390A" w14:textId="6CC6F5C3" w:rsidR="007D71F1" w:rsidRDefault="007D71F1">
      <w:pPr>
        <w:pStyle w:val="TOC3"/>
        <w:rPr>
          <w:rFonts w:asciiTheme="minorHAnsi" w:eastAsiaTheme="minorEastAsia" w:hAnsiTheme="minorHAnsi" w:cstheme="minorBidi"/>
          <w:kern w:val="2"/>
          <w:sz w:val="24"/>
          <w:szCs w:val="24"/>
          <w:lang w:eastAsia="en-GB"/>
          <w14:ligatures w14:val="standardContextual"/>
        </w:rPr>
      </w:pPr>
      <w:r>
        <w:t>11.1.4</w:t>
      </w:r>
      <w:r>
        <w:rPr>
          <w:rFonts w:asciiTheme="minorHAnsi" w:eastAsiaTheme="minorEastAsia" w:hAnsiTheme="minorHAnsi" w:cstheme="minorBidi"/>
          <w:kern w:val="2"/>
          <w:sz w:val="24"/>
          <w:szCs w:val="24"/>
          <w:lang w:eastAsia="en-GB"/>
          <w14:ligatures w14:val="standardContextual"/>
        </w:rPr>
        <w:tab/>
      </w:r>
      <w:r>
        <w:t>Correlation number</w:t>
      </w:r>
      <w:r>
        <w:tab/>
      </w:r>
      <w:r>
        <w:fldChar w:fldCharType="begin" w:fldLock="1"/>
      </w:r>
      <w:r>
        <w:instrText xml:space="preserve"> PAGEREF _Toc175670960 \h </w:instrText>
      </w:r>
      <w:r>
        <w:fldChar w:fldCharType="separate"/>
      </w:r>
      <w:r>
        <w:t>144</w:t>
      </w:r>
      <w:r>
        <w:fldChar w:fldCharType="end"/>
      </w:r>
    </w:p>
    <w:p w14:paraId="3D733AAE" w14:textId="01BF8C94" w:rsidR="007D71F1" w:rsidRDefault="007D71F1">
      <w:pPr>
        <w:pStyle w:val="TOC2"/>
        <w:rPr>
          <w:rFonts w:asciiTheme="minorHAnsi" w:eastAsiaTheme="minorEastAsia" w:hAnsiTheme="minorHAnsi" w:cstheme="minorBidi"/>
          <w:kern w:val="2"/>
          <w:sz w:val="24"/>
          <w:szCs w:val="24"/>
          <w:lang w:eastAsia="en-GB"/>
          <w14:ligatures w14:val="standardContextual"/>
        </w:rPr>
      </w:pPr>
      <w:r>
        <w:t>11.2</w:t>
      </w:r>
      <w:r>
        <w:rPr>
          <w:rFonts w:asciiTheme="minorHAnsi" w:eastAsiaTheme="minorEastAsia" w:hAnsiTheme="minorHAnsi" w:cstheme="minorBidi"/>
          <w:kern w:val="2"/>
          <w:sz w:val="24"/>
          <w:szCs w:val="24"/>
          <w:lang w:eastAsia="en-GB"/>
          <w14:ligatures w14:val="standardContextual"/>
        </w:rPr>
        <w:tab/>
      </w:r>
      <w:r>
        <w:t>Timing and quality</w:t>
      </w:r>
      <w:r>
        <w:tab/>
      </w:r>
      <w:r>
        <w:fldChar w:fldCharType="begin" w:fldLock="1"/>
      </w:r>
      <w:r>
        <w:instrText xml:space="preserve"> PAGEREF _Toc175670961 \h </w:instrText>
      </w:r>
      <w:r>
        <w:fldChar w:fldCharType="separate"/>
      </w:r>
      <w:r>
        <w:t>144</w:t>
      </w:r>
      <w:r>
        <w:fldChar w:fldCharType="end"/>
      </w:r>
    </w:p>
    <w:p w14:paraId="089EFD68" w14:textId="2C5388E6" w:rsidR="007D71F1" w:rsidRDefault="007D71F1">
      <w:pPr>
        <w:pStyle w:val="TOC3"/>
        <w:rPr>
          <w:rFonts w:asciiTheme="minorHAnsi" w:eastAsiaTheme="minorEastAsia" w:hAnsiTheme="minorHAnsi" w:cstheme="minorBidi"/>
          <w:kern w:val="2"/>
          <w:sz w:val="24"/>
          <w:szCs w:val="24"/>
          <w:lang w:eastAsia="en-GB"/>
          <w14:ligatures w14:val="standardContextual"/>
        </w:rPr>
      </w:pPr>
      <w:r>
        <w:t>11.2.1</w:t>
      </w:r>
      <w:r>
        <w:rPr>
          <w:rFonts w:asciiTheme="minorHAnsi" w:eastAsiaTheme="minorEastAsia" w:hAnsiTheme="minorHAnsi" w:cstheme="minorBidi"/>
          <w:kern w:val="2"/>
          <w:sz w:val="24"/>
          <w:szCs w:val="24"/>
          <w:lang w:eastAsia="en-GB"/>
          <w14:ligatures w14:val="standardContextual"/>
        </w:rPr>
        <w:tab/>
      </w:r>
      <w:r>
        <w:t>Timing</w:t>
      </w:r>
      <w:r>
        <w:tab/>
      </w:r>
      <w:r>
        <w:fldChar w:fldCharType="begin" w:fldLock="1"/>
      </w:r>
      <w:r>
        <w:instrText xml:space="preserve"> PAGEREF _Toc175670962 \h </w:instrText>
      </w:r>
      <w:r>
        <w:fldChar w:fldCharType="separate"/>
      </w:r>
      <w:r>
        <w:t>144</w:t>
      </w:r>
      <w:r>
        <w:fldChar w:fldCharType="end"/>
      </w:r>
    </w:p>
    <w:p w14:paraId="566C2A3D" w14:textId="6D70FB10" w:rsidR="007D71F1" w:rsidRDefault="007D71F1">
      <w:pPr>
        <w:pStyle w:val="TOC3"/>
        <w:rPr>
          <w:rFonts w:asciiTheme="minorHAnsi" w:eastAsiaTheme="minorEastAsia" w:hAnsiTheme="minorHAnsi" w:cstheme="minorBidi"/>
          <w:kern w:val="2"/>
          <w:sz w:val="24"/>
          <w:szCs w:val="24"/>
          <w:lang w:eastAsia="en-GB"/>
          <w14:ligatures w14:val="standardContextual"/>
        </w:rPr>
      </w:pPr>
      <w:r>
        <w:t>11.2.2</w:t>
      </w:r>
      <w:r>
        <w:rPr>
          <w:rFonts w:asciiTheme="minorHAnsi" w:eastAsiaTheme="minorEastAsia" w:hAnsiTheme="minorHAnsi" w:cstheme="minorBidi"/>
          <w:kern w:val="2"/>
          <w:sz w:val="24"/>
          <w:szCs w:val="24"/>
          <w:lang w:eastAsia="en-GB"/>
          <w14:ligatures w14:val="standardContextual"/>
        </w:rPr>
        <w:tab/>
      </w:r>
      <w:r>
        <w:t>Quality</w:t>
      </w:r>
      <w:r>
        <w:tab/>
      </w:r>
      <w:r>
        <w:fldChar w:fldCharType="begin" w:fldLock="1"/>
      </w:r>
      <w:r>
        <w:instrText xml:space="preserve"> PAGEREF _Toc175670963 \h </w:instrText>
      </w:r>
      <w:r>
        <w:fldChar w:fldCharType="separate"/>
      </w:r>
      <w:r>
        <w:t>144</w:t>
      </w:r>
      <w:r>
        <w:fldChar w:fldCharType="end"/>
      </w:r>
    </w:p>
    <w:p w14:paraId="0E9D4D7D" w14:textId="43224E43" w:rsidR="007D71F1" w:rsidRDefault="007D71F1">
      <w:pPr>
        <w:pStyle w:val="TOC3"/>
        <w:rPr>
          <w:rFonts w:asciiTheme="minorHAnsi" w:eastAsiaTheme="minorEastAsia" w:hAnsiTheme="minorHAnsi" w:cstheme="minorBidi"/>
          <w:kern w:val="2"/>
          <w:sz w:val="24"/>
          <w:szCs w:val="24"/>
          <w:lang w:eastAsia="en-GB"/>
          <w14:ligatures w14:val="standardContextual"/>
        </w:rPr>
      </w:pPr>
      <w:r>
        <w:t>11.2.3</w:t>
      </w:r>
      <w:r>
        <w:rPr>
          <w:rFonts w:asciiTheme="minorHAnsi" w:eastAsiaTheme="minorEastAsia" w:hAnsiTheme="minorHAnsi" w:cstheme="minorBidi"/>
          <w:kern w:val="2"/>
          <w:sz w:val="24"/>
          <w:szCs w:val="24"/>
          <w:lang w:eastAsia="en-GB"/>
          <w14:ligatures w14:val="standardContextual"/>
        </w:rPr>
        <w:tab/>
      </w:r>
      <w:r>
        <w:t>Void</w:t>
      </w:r>
      <w:r>
        <w:tab/>
      </w:r>
      <w:r>
        <w:fldChar w:fldCharType="begin" w:fldLock="1"/>
      </w:r>
      <w:r>
        <w:instrText xml:space="preserve"> PAGEREF _Toc175670964 \h </w:instrText>
      </w:r>
      <w:r>
        <w:fldChar w:fldCharType="separate"/>
      </w:r>
      <w:r>
        <w:t>144</w:t>
      </w:r>
      <w:r>
        <w:fldChar w:fldCharType="end"/>
      </w:r>
    </w:p>
    <w:p w14:paraId="43B27A65" w14:textId="476FF6D5" w:rsidR="007D71F1" w:rsidRDefault="007D71F1">
      <w:pPr>
        <w:pStyle w:val="TOC2"/>
        <w:rPr>
          <w:rFonts w:asciiTheme="minorHAnsi" w:eastAsiaTheme="minorEastAsia" w:hAnsiTheme="minorHAnsi" w:cstheme="minorBidi"/>
          <w:kern w:val="2"/>
          <w:sz w:val="24"/>
          <w:szCs w:val="24"/>
          <w:lang w:eastAsia="en-GB"/>
          <w14:ligatures w14:val="standardContextual"/>
        </w:rPr>
      </w:pPr>
      <w:r>
        <w:t>11.3</w:t>
      </w:r>
      <w:r>
        <w:rPr>
          <w:rFonts w:asciiTheme="minorHAnsi" w:eastAsiaTheme="minorEastAsia" w:hAnsiTheme="minorHAnsi" w:cstheme="minorBidi"/>
          <w:kern w:val="2"/>
          <w:sz w:val="24"/>
          <w:szCs w:val="24"/>
          <w:lang w:eastAsia="en-GB"/>
          <w14:ligatures w14:val="standardContextual"/>
        </w:rPr>
        <w:tab/>
      </w:r>
      <w:r>
        <w:t>Security aspects</w:t>
      </w:r>
      <w:r>
        <w:tab/>
      </w:r>
      <w:r>
        <w:fldChar w:fldCharType="begin" w:fldLock="1"/>
      </w:r>
      <w:r>
        <w:instrText xml:space="preserve"> PAGEREF _Toc175670965 \h </w:instrText>
      </w:r>
      <w:r>
        <w:fldChar w:fldCharType="separate"/>
      </w:r>
      <w:r>
        <w:t>144</w:t>
      </w:r>
      <w:r>
        <w:fldChar w:fldCharType="end"/>
      </w:r>
    </w:p>
    <w:p w14:paraId="310E4132" w14:textId="06291404" w:rsidR="007D71F1" w:rsidRDefault="007D71F1">
      <w:pPr>
        <w:pStyle w:val="TOC2"/>
        <w:rPr>
          <w:rFonts w:asciiTheme="minorHAnsi" w:eastAsiaTheme="minorEastAsia" w:hAnsiTheme="minorHAnsi" w:cstheme="minorBidi"/>
          <w:kern w:val="2"/>
          <w:sz w:val="24"/>
          <w:szCs w:val="24"/>
          <w:lang w:eastAsia="en-GB"/>
          <w14:ligatures w14:val="standardContextual"/>
        </w:rPr>
      </w:pPr>
      <w:r>
        <w:t>11.4</w:t>
      </w:r>
      <w:r>
        <w:rPr>
          <w:rFonts w:asciiTheme="minorHAnsi" w:eastAsiaTheme="minorEastAsia" w:hAnsiTheme="minorHAnsi" w:cstheme="minorBidi"/>
          <w:kern w:val="2"/>
          <w:sz w:val="24"/>
          <w:szCs w:val="24"/>
          <w:lang w:eastAsia="en-GB"/>
          <w14:ligatures w14:val="standardContextual"/>
        </w:rPr>
        <w:tab/>
      </w:r>
      <w:r>
        <w:t>Quantitative aspects</w:t>
      </w:r>
      <w:r>
        <w:tab/>
      </w:r>
      <w:r>
        <w:fldChar w:fldCharType="begin" w:fldLock="1"/>
      </w:r>
      <w:r>
        <w:instrText xml:space="preserve"> PAGEREF _Toc175670966 \h </w:instrText>
      </w:r>
      <w:r>
        <w:fldChar w:fldCharType="separate"/>
      </w:r>
      <w:r>
        <w:t>144</w:t>
      </w:r>
      <w:r>
        <w:fldChar w:fldCharType="end"/>
      </w:r>
    </w:p>
    <w:p w14:paraId="0AE7E01A" w14:textId="1D5C61B4" w:rsidR="007D71F1" w:rsidRDefault="007D71F1">
      <w:pPr>
        <w:pStyle w:val="TOC2"/>
        <w:rPr>
          <w:rFonts w:asciiTheme="minorHAnsi" w:eastAsiaTheme="minorEastAsia" w:hAnsiTheme="minorHAnsi" w:cstheme="minorBidi"/>
          <w:kern w:val="2"/>
          <w:sz w:val="24"/>
          <w:szCs w:val="24"/>
          <w:lang w:eastAsia="en-GB"/>
          <w14:ligatures w14:val="standardContextual"/>
        </w:rPr>
      </w:pPr>
      <w:r>
        <w:t>11.5</w:t>
      </w:r>
      <w:r>
        <w:rPr>
          <w:rFonts w:asciiTheme="minorHAnsi" w:eastAsiaTheme="minorEastAsia" w:hAnsiTheme="minorHAnsi" w:cstheme="minorBidi"/>
          <w:kern w:val="2"/>
          <w:sz w:val="24"/>
          <w:szCs w:val="24"/>
          <w:lang w:eastAsia="en-GB"/>
          <w14:ligatures w14:val="standardContextual"/>
        </w:rPr>
        <w:tab/>
      </w:r>
      <w:r>
        <w:t>IRI for IMS Conference Services</w:t>
      </w:r>
      <w:r>
        <w:tab/>
      </w:r>
      <w:r>
        <w:fldChar w:fldCharType="begin" w:fldLock="1"/>
      </w:r>
      <w:r>
        <w:instrText xml:space="preserve"> PAGEREF _Toc175670967 \h </w:instrText>
      </w:r>
      <w:r>
        <w:fldChar w:fldCharType="separate"/>
      </w:r>
      <w:r>
        <w:t>145</w:t>
      </w:r>
      <w:r>
        <w:fldChar w:fldCharType="end"/>
      </w:r>
    </w:p>
    <w:p w14:paraId="7C8CFD1D" w14:textId="2CECB9E4" w:rsidR="007D71F1" w:rsidRDefault="007D71F1">
      <w:pPr>
        <w:pStyle w:val="TOC3"/>
        <w:rPr>
          <w:rFonts w:asciiTheme="minorHAnsi" w:eastAsiaTheme="minorEastAsia" w:hAnsiTheme="minorHAnsi" w:cstheme="minorBidi"/>
          <w:kern w:val="2"/>
          <w:sz w:val="24"/>
          <w:szCs w:val="24"/>
          <w:lang w:eastAsia="en-GB"/>
          <w14:ligatures w14:val="standardContextual"/>
        </w:rPr>
      </w:pPr>
      <w:r>
        <w:t>11.5.0</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_Toc175670968 \h </w:instrText>
      </w:r>
      <w:r>
        <w:fldChar w:fldCharType="separate"/>
      </w:r>
      <w:r>
        <w:t>145</w:t>
      </w:r>
      <w:r>
        <w:fldChar w:fldCharType="end"/>
      </w:r>
    </w:p>
    <w:p w14:paraId="47D7402A" w14:textId="693B9573" w:rsidR="007D71F1" w:rsidRDefault="007D71F1">
      <w:pPr>
        <w:pStyle w:val="TOC3"/>
        <w:rPr>
          <w:rFonts w:asciiTheme="minorHAnsi" w:eastAsiaTheme="minorEastAsia" w:hAnsiTheme="minorHAnsi" w:cstheme="minorBidi"/>
          <w:kern w:val="2"/>
          <w:sz w:val="24"/>
          <w:szCs w:val="24"/>
          <w:lang w:eastAsia="en-GB"/>
          <w14:ligatures w14:val="standardContextual"/>
        </w:rPr>
      </w:pPr>
      <w:r>
        <w:t>11.5.1</w:t>
      </w:r>
      <w:r>
        <w:rPr>
          <w:rFonts w:asciiTheme="minorHAnsi" w:eastAsiaTheme="minorEastAsia" w:hAnsiTheme="minorHAnsi" w:cstheme="minorBidi"/>
          <w:kern w:val="2"/>
          <w:sz w:val="24"/>
          <w:szCs w:val="24"/>
          <w:lang w:eastAsia="en-GB"/>
          <w14:ligatures w14:val="standardContextual"/>
        </w:rPr>
        <w:tab/>
      </w:r>
      <w:r>
        <w:t>Events and information</w:t>
      </w:r>
      <w:r>
        <w:tab/>
      </w:r>
      <w:r>
        <w:fldChar w:fldCharType="begin" w:fldLock="1"/>
      </w:r>
      <w:r>
        <w:instrText xml:space="preserve"> PAGEREF _Toc175670969 \h </w:instrText>
      </w:r>
      <w:r>
        <w:fldChar w:fldCharType="separate"/>
      </w:r>
      <w:r>
        <w:t>148</w:t>
      </w:r>
      <w:r>
        <w:fldChar w:fldCharType="end"/>
      </w:r>
    </w:p>
    <w:p w14:paraId="27C56433" w14:textId="31BE8373" w:rsidR="007D71F1" w:rsidRDefault="007D71F1">
      <w:pPr>
        <w:pStyle w:val="TOC4"/>
        <w:rPr>
          <w:rFonts w:asciiTheme="minorHAnsi" w:eastAsiaTheme="minorEastAsia" w:hAnsiTheme="minorHAnsi" w:cstheme="minorBidi"/>
          <w:kern w:val="2"/>
          <w:sz w:val="24"/>
          <w:szCs w:val="24"/>
          <w:lang w:eastAsia="en-GB"/>
          <w14:ligatures w14:val="standardContextual"/>
        </w:rPr>
      </w:pPr>
      <w:r>
        <w:t>11.5.1.1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_Toc175670970 \h </w:instrText>
      </w:r>
      <w:r>
        <w:fldChar w:fldCharType="separate"/>
      </w:r>
      <w:r>
        <w:t>148</w:t>
      </w:r>
      <w:r>
        <w:fldChar w:fldCharType="end"/>
      </w:r>
    </w:p>
    <w:p w14:paraId="5AA1C34E" w14:textId="2A4CFE75" w:rsidR="007D71F1" w:rsidRDefault="007D71F1">
      <w:pPr>
        <w:pStyle w:val="TOC4"/>
        <w:rPr>
          <w:rFonts w:asciiTheme="minorHAnsi" w:eastAsiaTheme="minorEastAsia" w:hAnsiTheme="minorHAnsi" w:cstheme="minorBidi"/>
          <w:kern w:val="2"/>
          <w:sz w:val="24"/>
          <w:szCs w:val="24"/>
          <w:lang w:eastAsia="en-GB"/>
          <w14:ligatures w14:val="standardContextual"/>
        </w:rPr>
      </w:pPr>
      <w:r>
        <w:t>11.5.1.2</w:t>
      </w:r>
      <w:r>
        <w:rPr>
          <w:rFonts w:asciiTheme="minorHAnsi" w:eastAsiaTheme="minorEastAsia" w:hAnsiTheme="minorHAnsi" w:cstheme="minorBidi"/>
          <w:kern w:val="2"/>
          <w:sz w:val="24"/>
          <w:szCs w:val="24"/>
          <w:lang w:eastAsia="en-GB"/>
          <w14:ligatures w14:val="standardContextual"/>
        </w:rPr>
        <w:tab/>
      </w:r>
      <w:r>
        <w:t>BEGIN record information</w:t>
      </w:r>
      <w:r>
        <w:tab/>
      </w:r>
      <w:r>
        <w:fldChar w:fldCharType="begin" w:fldLock="1"/>
      </w:r>
      <w:r>
        <w:instrText xml:space="preserve"> PAGEREF _Toc175670971 \h </w:instrText>
      </w:r>
      <w:r>
        <w:fldChar w:fldCharType="separate"/>
      </w:r>
      <w:r>
        <w:t>148</w:t>
      </w:r>
      <w:r>
        <w:fldChar w:fldCharType="end"/>
      </w:r>
    </w:p>
    <w:p w14:paraId="0ACE6BD1" w14:textId="6BCBAE90" w:rsidR="007D71F1" w:rsidRDefault="007D71F1">
      <w:pPr>
        <w:pStyle w:val="TOC4"/>
        <w:rPr>
          <w:rFonts w:asciiTheme="minorHAnsi" w:eastAsiaTheme="minorEastAsia" w:hAnsiTheme="minorHAnsi" w:cstheme="minorBidi"/>
          <w:kern w:val="2"/>
          <w:sz w:val="24"/>
          <w:szCs w:val="24"/>
          <w:lang w:eastAsia="en-GB"/>
          <w14:ligatures w14:val="standardContextual"/>
        </w:rPr>
      </w:pPr>
      <w:r>
        <w:t>11.5.1.3</w:t>
      </w:r>
      <w:r>
        <w:rPr>
          <w:rFonts w:asciiTheme="minorHAnsi" w:eastAsiaTheme="minorEastAsia" w:hAnsiTheme="minorHAnsi" w:cstheme="minorBidi"/>
          <w:kern w:val="2"/>
          <w:sz w:val="24"/>
          <w:szCs w:val="24"/>
          <w:lang w:eastAsia="en-GB"/>
          <w14:ligatures w14:val="standardContextual"/>
        </w:rPr>
        <w:tab/>
      </w:r>
      <w:r>
        <w:t>CONTINUE record information</w:t>
      </w:r>
      <w:r>
        <w:tab/>
      </w:r>
      <w:r>
        <w:fldChar w:fldCharType="begin" w:fldLock="1"/>
      </w:r>
      <w:r>
        <w:instrText xml:space="preserve"> PAGEREF _Toc175670972 \h </w:instrText>
      </w:r>
      <w:r>
        <w:fldChar w:fldCharType="separate"/>
      </w:r>
      <w:r>
        <w:t>149</w:t>
      </w:r>
      <w:r>
        <w:fldChar w:fldCharType="end"/>
      </w:r>
    </w:p>
    <w:p w14:paraId="2C0AFAA8" w14:textId="496B0C72" w:rsidR="007D71F1" w:rsidRDefault="007D71F1">
      <w:pPr>
        <w:pStyle w:val="TOC4"/>
        <w:rPr>
          <w:rFonts w:asciiTheme="minorHAnsi" w:eastAsiaTheme="minorEastAsia" w:hAnsiTheme="minorHAnsi" w:cstheme="minorBidi"/>
          <w:kern w:val="2"/>
          <w:sz w:val="24"/>
          <w:szCs w:val="24"/>
          <w:lang w:eastAsia="en-GB"/>
          <w14:ligatures w14:val="standardContextual"/>
        </w:rPr>
      </w:pPr>
      <w:r>
        <w:t>11.5.1.4</w:t>
      </w:r>
      <w:r>
        <w:rPr>
          <w:rFonts w:asciiTheme="minorHAnsi" w:eastAsiaTheme="minorEastAsia" w:hAnsiTheme="minorHAnsi" w:cstheme="minorBidi"/>
          <w:kern w:val="2"/>
          <w:sz w:val="24"/>
          <w:szCs w:val="24"/>
          <w:lang w:eastAsia="en-GB"/>
          <w14:ligatures w14:val="standardContextual"/>
        </w:rPr>
        <w:tab/>
      </w:r>
      <w:r>
        <w:t>END record information</w:t>
      </w:r>
      <w:r>
        <w:tab/>
      </w:r>
      <w:r>
        <w:fldChar w:fldCharType="begin" w:fldLock="1"/>
      </w:r>
      <w:r>
        <w:instrText xml:space="preserve"> PAGEREF _Toc175670973 \h </w:instrText>
      </w:r>
      <w:r>
        <w:fldChar w:fldCharType="separate"/>
      </w:r>
      <w:r>
        <w:t>152</w:t>
      </w:r>
      <w:r>
        <w:fldChar w:fldCharType="end"/>
      </w:r>
    </w:p>
    <w:p w14:paraId="3C3ECEAE" w14:textId="31F52CB5" w:rsidR="007D71F1" w:rsidRDefault="007D71F1">
      <w:pPr>
        <w:pStyle w:val="TOC4"/>
        <w:rPr>
          <w:rFonts w:asciiTheme="minorHAnsi" w:eastAsiaTheme="minorEastAsia" w:hAnsiTheme="minorHAnsi" w:cstheme="minorBidi"/>
          <w:kern w:val="2"/>
          <w:sz w:val="24"/>
          <w:szCs w:val="24"/>
          <w:lang w:eastAsia="en-GB"/>
          <w14:ligatures w14:val="standardContextual"/>
        </w:rPr>
      </w:pPr>
      <w:r>
        <w:t>11.5.1.5</w:t>
      </w:r>
      <w:r>
        <w:rPr>
          <w:rFonts w:asciiTheme="minorHAnsi" w:eastAsiaTheme="minorEastAsia" w:hAnsiTheme="minorHAnsi" w:cstheme="minorBidi"/>
          <w:kern w:val="2"/>
          <w:sz w:val="24"/>
          <w:szCs w:val="24"/>
          <w:lang w:eastAsia="en-GB"/>
          <w14:ligatures w14:val="standardContextual"/>
        </w:rPr>
        <w:tab/>
      </w:r>
      <w:r>
        <w:t>REPORT record information</w:t>
      </w:r>
      <w:r>
        <w:tab/>
      </w:r>
      <w:r>
        <w:fldChar w:fldCharType="begin" w:fldLock="1"/>
      </w:r>
      <w:r>
        <w:instrText xml:space="preserve"> PAGEREF _Toc175670974 \h </w:instrText>
      </w:r>
      <w:r>
        <w:fldChar w:fldCharType="separate"/>
      </w:r>
      <w:r>
        <w:t>153</w:t>
      </w:r>
      <w:r>
        <w:fldChar w:fldCharType="end"/>
      </w:r>
    </w:p>
    <w:p w14:paraId="508BC645" w14:textId="108D3C28" w:rsidR="007D71F1" w:rsidRDefault="007D71F1">
      <w:pPr>
        <w:pStyle w:val="TOC2"/>
        <w:rPr>
          <w:rFonts w:asciiTheme="minorHAnsi" w:eastAsiaTheme="minorEastAsia" w:hAnsiTheme="minorHAnsi" w:cstheme="minorBidi"/>
          <w:kern w:val="2"/>
          <w:sz w:val="24"/>
          <w:szCs w:val="24"/>
          <w:lang w:eastAsia="en-GB"/>
          <w14:ligatures w14:val="standardContextual"/>
        </w:rPr>
      </w:pPr>
      <w:r>
        <w:t>11.6</w:t>
      </w:r>
      <w:r>
        <w:rPr>
          <w:rFonts w:asciiTheme="minorHAnsi" w:eastAsiaTheme="minorEastAsia" w:hAnsiTheme="minorHAnsi" w:cstheme="minorBidi"/>
          <w:kern w:val="2"/>
          <w:sz w:val="24"/>
          <w:szCs w:val="24"/>
          <w:lang w:eastAsia="en-GB"/>
          <w14:ligatures w14:val="standardContextual"/>
        </w:rPr>
        <w:tab/>
      </w:r>
      <w:r>
        <w:t>CC for IMS Conference Services</w:t>
      </w:r>
      <w:r>
        <w:tab/>
      </w:r>
      <w:r>
        <w:fldChar w:fldCharType="begin" w:fldLock="1"/>
      </w:r>
      <w:r>
        <w:instrText xml:space="preserve"> PAGEREF _Toc175670975 \h </w:instrText>
      </w:r>
      <w:r>
        <w:fldChar w:fldCharType="separate"/>
      </w:r>
      <w:r>
        <w:t>154</w:t>
      </w:r>
      <w:r>
        <w:fldChar w:fldCharType="end"/>
      </w:r>
    </w:p>
    <w:p w14:paraId="1D4235D6" w14:textId="27670EDE" w:rsidR="007D71F1" w:rsidRDefault="007D71F1">
      <w:pPr>
        <w:pStyle w:val="TOC1"/>
        <w:rPr>
          <w:rFonts w:asciiTheme="minorHAnsi" w:eastAsiaTheme="minorEastAsia" w:hAnsiTheme="minorHAnsi" w:cstheme="minorBidi"/>
          <w:kern w:val="2"/>
          <w:sz w:val="24"/>
          <w:szCs w:val="24"/>
          <w:lang w:eastAsia="en-GB"/>
          <w14:ligatures w14:val="standardContextual"/>
        </w:rPr>
      </w:pPr>
      <w:r>
        <w:lastRenderedPageBreak/>
        <w:t>12</w:t>
      </w:r>
      <w:r>
        <w:rPr>
          <w:rFonts w:asciiTheme="minorHAnsi" w:eastAsiaTheme="minorEastAsia" w:hAnsiTheme="minorHAnsi" w:cstheme="minorBidi"/>
          <w:kern w:val="2"/>
          <w:sz w:val="24"/>
          <w:szCs w:val="24"/>
          <w:lang w:eastAsia="en-GB"/>
          <w14:ligatures w14:val="standardContextual"/>
        </w:rPr>
        <w:tab/>
      </w:r>
      <w:r>
        <w:t>3GPP IMS-based VoIP Services</w:t>
      </w:r>
      <w:r>
        <w:tab/>
      </w:r>
      <w:r>
        <w:fldChar w:fldCharType="begin" w:fldLock="1"/>
      </w:r>
      <w:r>
        <w:instrText xml:space="preserve"> PAGEREF _Toc175670976 \h </w:instrText>
      </w:r>
      <w:r>
        <w:fldChar w:fldCharType="separate"/>
      </w:r>
      <w:r>
        <w:t>155</w:t>
      </w:r>
      <w:r>
        <w:fldChar w:fldCharType="end"/>
      </w:r>
    </w:p>
    <w:p w14:paraId="10181462" w14:textId="0991F825" w:rsidR="007D71F1" w:rsidRDefault="007D71F1">
      <w:pPr>
        <w:pStyle w:val="TOC2"/>
        <w:rPr>
          <w:rFonts w:asciiTheme="minorHAnsi" w:eastAsiaTheme="minorEastAsia" w:hAnsiTheme="minorHAnsi" w:cstheme="minorBidi"/>
          <w:kern w:val="2"/>
          <w:sz w:val="24"/>
          <w:szCs w:val="24"/>
          <w:lang w:eastAsia="en-GB"/>
          <w14:ligatures w14:val="standardContextual"/>
        </w:rPr>
      </w:pPr>
      <w:r>
        <w:t>12.1</w:t>
      </w:r>
      <w:r>
        <w:rPr>
          <w:rFonts w:asciiTheme="minorHAnsi" w:eastAsiaTheme="minorEastAsia" w:hAnsiTheme="minorHAnsi" w:cstheme="minorBidi"/>
          <w:kern w:val="2"/>
          <w:sz w:val="24"/>
          <w:szCs w:val="24"/>
          <w:lang w:eastAsia="en-GB"/>
          <w14:ligatures w14:val="standardContextual"/>
        </w:rPr>
        <w:tab/>
      </w:r>
      <w:r>
        <w:t>Identifiers</w:t>
      </w:r>
      <w:r>
        <w:tab/>
      </w:r>
      <w:r>
        <w:fldChar w:fldCharType="begin" w:fldLock="1"/>
      </w:r>
      <w:r>
        <w:instrText xml:space="preserve"> PAGEREF _Toc175670977 \h </w:instrText>
      </w:r>
      <w:r>
        <w:fldChar w:fldCharType="separate"/>
      </w:r>
      <w:r>
        <w:t>155</w:t>
      </w:r>
      <w:r>
        <w:fldChar w:fldCharType="end"/>
      </w:r>
    </w:p>
    <w:p w14:paraId="06D2AB94" w14:textId="5CBF3C64" w:rsidR="007D71F1" w:rsidRDefault="007D71F1">
      <w:pPr>
        <w:pStyle w:val="TOC3"/>
        <w:rPr>
          <w:rFonts w:asciiTheme="minorHAnsi" w:eastAsiaTheme="minorEastAsia" w:hAnsiTheme="minorHAnsi" w:cstheme="minorBidi"/>
          <w:kern w:val="2"/>
          <w:sz w:val="24"/>
          <w:szCs w:val="24"/>
          <w:lang w:eastAsia="en-GB"/>
          <w14:ligatures w14:val="standardContextual"/>
        </w:rPr>
      </w:pPr>
      <w:r>
        <w:t>12.1.1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_Toc175670978 \h </w:instrText>
      </w:r>
      <w:r>
        <w:fldChar w:fldCharType="separate"/>
      </w:r>
      <w:r>
        <w:t>155</w:t>
      </w:r>
      <w:r>
        <w:fldChar w:fldCharType="end"/>
      </w:r>
    </w:p>
    <w:p w14:paraId="5B0CF42D" w14:textId="4457DE7A" w:rsidR="007D71F1" w:rsidRDefault="007D71F1">
      <w:pPr>
        <w:pStyle w:val="TOC3"/>
        <w:rPr>
          <w:rFonts w:asciiTheme="minorHAnsi" w:eastAsiaTheme="minorEastAsia" w:hAnsiTheme="minorHAnsi" w:cstheme="minorBidi"/>
          <w:kern w:val="2"/>
          <w:sz w:val="24"/>
          <w:szCs w:val="24"/>
          <w:lang w:eastAsia="en-GB"/>
          <w14:ligatures w14:val="standardContextual"/>
        </w:rPr>
      </w:pPr>
      <w:r>
        <w:t>12.1.2</w:t>
      </w:r>
      <w:r>
        <w:rPr>
          <w:rFonts w:asciiTheme="minorHAnsi" w:eastAsiaTheme="minorEastAsia" w:hAnsiTheme="minorHAnsi" w:cstheme="minorBidi"/>
          <w:kern w:val="2"/>
          <w:sz w:val="24"/>
          <w:szCs w:val="24"/>
          <w:lang w:eastAsia="en-GB"/>
          <w14:ligatures w14:val="standardContextual"/>
        </w:rPr>
        <w:tab/>
      </w:r>
      <w:r>
        <w:t>Lawful Interception Identifier</w:t>
      </w:r>
      <w:r>
        <w:tab/>
      </w:r>
      <w:r>
        <w:fldChar w:fldCharType="begin" w:fldLock="1"/>
      </w:r>
      <w:r>
        <w:instrText xml:space="preserve"> PAGEREF _Toc175670979 \h </w:instrText>
      </w:r>
      <w:r>
        <w:fldChar w:fldCharType="separate"/>
      </w:r>
      <w:r>
        <w:t>155</w:t>
      </w:r>
      <w:r>
        <w:fldChar w:fldCharType="end"/>
      </w:r>
    </w:p>
    <w:p w14:paraId="1B005105" w14:textId="24ACDF53" w:rsidR="007D71F1" w:rsidRDefault="007D71F1">
      <w:pPr>
        <w:pStyle w:val="TOC3"/>
        <w:rPr>
          <w:rFonts w:asciiTheme="minorHAnsi" w:eastAsiaTheme="minorEastAsia" w:hAnsiTheme="minorHAnsi" w:cstheme="minorBidi"/>
          <w:kern w:val="2"/>
          <w:sz w:val="24"/>
          <w:szCs w:val="24"/>
          <w:lang w:eastAsia="en-GB"/>
          <w14:ligatures w14:val="standardContextual"/>
        </w:rPr>
      </w:pPr>
      <w:r>
        <w:t>12.1.3</w:t>
      </w:r>
      <w:r>
        <w:rPr>
          <w:rFonts w:asciiTheme="minorHAnsi" w:eastAsiaTheme="minorEastAsia" w:hAnsiTheme="minorHAnsi" w:cstheme="minorBidi"/>
          <w:kern w:val="2"/>
          <w:sz w:val="24"/>
          <w:szCs w:val="24"/>
          <w:lang w:eastAsia="en-GB"/>
          <w14:ligatures w14:val="standardContextual"/>
        </w:rPr>
        <w:tab/>
      </w:r>
      <w:r>
        <w:t>Network Identifier</w:t>
      </w:r>
      <w:r>
        <w:tab/>
      </w:r>
      <w:r>
        <w:fldChar w:fldCharType="begin" w:fldLock="1"/>
      </w:r>
      <w:r>
        <w:instrText xml:space="preserve"> PAGEREF _Toc175670980 \h </w:instrText>
      </w:r>
      <w:r>
        <w:fldChar w:fldCharType="separate"/>
      </w:r>
      <w:r>
        <w:t>155</w:t>
      </w:r>
      <w:r>
        <w:fldChar w:fldCharType="end"/>
      </w:r>
    </w:p>
    <w:p w14:paraId="7630EB27" w14:textId="141102EE" w:rsidR="007D71F1" w:rsidRDefault="007D71F1">
      <w:pPr>
        <w:pStyle w:val="TOC3"/>
        <w:rPr>
          <w:rFonts w:asciiTheme="minorHAnsi" w:eastAsiaTheme="minorEastAsia" w:hAnsiTheme="minorHAnsi" w:cstheme="minorBidi"/>
          <w:kern w:val="2"/>
          <w:sz w:val="24"/>
          <w:szCs w:val="24"/>
          <w:lang w:eastAsia="en-GB"/>
          <w14:ligatures w14:val="standardContextual"/>
        </w:rPr>
      </w:pPr>
      <w:r>
        <w:t>12.1.4</w:t>
      </w:r>
      <w:r>
        <w:rPr>
          <w:rFonts w:asciiTheme="minorHAnsi" w:eastAsiaTheme="minorEastAsia" w:hAnsiTheme="minorHAnsi" w:cstheme="minorBidi"/>
          <w:kern w:val="2"/>
          <w:sz w:val="24"/>
          <w:szCs w:val="24"/>
          <w:lang w:eastAsia="en-GB"/>
          <w14:ligatures w14:val="standardContextual"/>
        </w:rPr>
        <w:tab/>
      </w:r>
      <w:r>
        <w:t>Correlation Number</w:t>
      </w:r>
      <w:r>
        <w:tab/>
      </w:r>
      <w:r>
        <w:fldChar w:fldCharType="begin" w:fldLock="1"/>
      </w:r>
      <w:r>
        <w:instrText xml:space="preserve"> PAGEREF _Toc175670981 \h </w:instrText>
      </w:r>
      <w:r>
        <w:fldChar w:fldCharType="separate"/>
      </w:r>
      <w:r>
        <w:t>155</w:t>
      </w:r>
      <w:r>
        <w:fldChar w:fldCharType="end"/>
      </w:r>
    </w:p>
    <w:p w14:paraId="4DBA3C2A" w14:textId="1F6B9668" w:rsidR="007D71F1" w:rsidRDefault="007D71F1">
      <w:pPr>
        <w:pStyle w:val="TOC2"/>
        <w:rPr>
          <w:rFonts w:asciiTheme="minorHAnsi" w:eastAsiaTheme="minorEastAsia" w:hAnsiTheme="minorHAnsi" w:cstheme="minorBidi"/>
          <w:kern w:val="2"/>
          <w:sz w:val="24"/>
          <w:szCs w:val="24"/>
          <w:lang w:eastAsia="en-GB"/>
          <w14:ligatures w14:val="standardContextual"/>
        </w:rPr>
      </w:pPr>
      <w:r>
        <w:t>12.2</w:t>
      </w:r>
      <w:r>
        <w:rPr>
          <w:rFonts w:asciiTheme="minorHAnsi" w:eastAsiaTheme="minorEastAsia" w:hAnsiTheme="minorHAnsi" w:cstheme="minorBidi"/>
          <w:kern w:val="2"/>
          <w:sz w:val="24"/>
          <w:szCs w:val="24"/>
          <w:lang w:eastAsia="en-GB"/>
          <w14:ligatures w14:val="standardContextual"/>
        </w:rPr>
        <w:tab/>
      </w:r>
      <w:r>
        <w:t>Timing and quality</w:t>
      </w:r>
      <w:r>
        <w:tab/>
      </w:r>
      <w:r>
        <w:fldChar w:fldCharType="begin" w:fldLock="1"/>
      </w:r>
      <w:r>
        <w:instrText xml:space="preserve"> PAGEREF _Toc175670982 \h </w:instrText>
      </w:r>
      <w:r>
        <w:fldChar w:fldCharType="separate"/>
      </w:r>
      <w:r>
        <w:t>156</w:t>
      </w:r>
      <w:r>
        <w:fldChar w:fldCharType="end"/>
      </w:r>
    </w:p>
    <w:p w14:paraId="7CA300FA" w14:textId="22277408" w:rsidR="007D71F1" w:rsidRDefault="007D71F1">
      <w:pPr>
        <w:pStyle w:val="TOC2"/>
        <w:rPr>
          <w:rFonts w:asciiTheme="minorHAnsi" w:eastAsiaTheme="minorEastAsia" w:hAnsiTheme="minorHAnsi" w:cstheme="minorBidi"/>
          <w:kern w:val="2"/>
          <w:sz w:val="24"/>
          <w:szCs w:val="24"/>
          <w:lang w:eastAsia="en-GB"/>
          <w14:ligatures w14:val="standardContextual"/>
        </w:rPr>
      </w:pPr>
      <w:r>
        <w:t>12.3</w:t>
      </w:r>
      <w:r>
        <w:rPr>
          <w:rFonts w:asciiTheme="minorHAnsi" w:eastAsiaTheme="minorEastAsia" w:hAnsiTheme="minorHAnsi" w:cstheme="minorBidi"/>
          <w:kern w:val="2"/>
          <w:sz w:val="24"/>
          <w:szCs w:val="24"/>
          <w:lang w:eastAsia="en-GB"/>
          <w14:ligatures w14:val="standardContextual"/>
        </w:rPr>
        <w:tab/>
      </w:r>
      <w:r>
        <w:t>Security aspects</w:t>
      </w:r>
      <w:r>
        <w:tab/>
      </w:r>
      <w:r>
        <w:fldChar w:fldCharType="begin" w:fldLock="1"/>
      </w:r>
      <w:r>
        <w:instrText xml:space="preserve"> PAGEREF _Toc175670983 \h </w:instrText>
      </w:r>
      <w:r>
        <w:fldChar w:fldCharType="separate"/>
      </w:r>
      <w:r>
        <w:t>156</w:t>
      </w:r>
      <w:r>
        <w:fldChar w:fldCharType="end"/>
      </w:r>
    </w:p>
    <w:p w14:paraId="14698257" w14:textId="11314B63" w:rsidR="007D71F1" w:rsidRDefault="007D71F1">
      <w:pPr>
        <w:pStyle w:val="TOC2"/>
        <w:rPr>
          <w:rFonts w:asciiTheme="minorHAnsi" w:eastAsiaTheme="minorEastAsia" w:hAnsiTheme="minorHAnsi" w:cstheme="minorBidi"/>
          <w:kern w:val="2"/>
          <w:sz w:val="24"/>
          <w:szCs w:val="24"/>
          <w:lang w:eastAsia="en-GB"/>
          <w14:ligatures w14:val="standardContextual"/>
        </w:rPr>
      </w:pPr>
      <w:r>
        <w:t>12.4</w:t>
      </w:r>
      <w:r>
        <w:rPr>
          <w:rFonts w:asciiTheme="minorHAnsi" w:eastAsiaTheme="minorEastAsia" w:hAnsiTheme="minorHAnsi" w:cstheme="minorBidi"/>
          <w:kern w:val="2"/>
          <w:sz w:val="24"/>
          <w:szCs w:val="24"/>
          <w:lang w:eastAsia="en-GB"/>
          <w14:ligatures w14:val="standardContextual"/>
        </w:rPr>
        <w:tab/>
      </w:r>
      <w:r>
        <w:t>Quantitative aspects</w:t>
      </w:r>
      <w:r>
        <w:tab/>
      </w:r>
      <w:r>
        <w:fldChar w:fldCharType="begin" w:fldLock="1"/>
      </w:r>
      <w:r>
        <w:instrText xml:space="preserve"> PAGEREF _Toc175670984 \h </w:instrText>
      </w:r>
      <w:r>
        <w:fldChar w:fldCharType="separate"/>
      </w:r>
      <w:r>
        <w:t>156</w:t>
      </w:r>
      <w:r>
        <w:fldChar w:fldCharType="end"/>
      </w:r>
    </w:p>
    <w:p w14:paraId="2EB9FF79" w14:textId="0B88C996" w:rsidR="007D71F1" w:rsidRDefault="007D71F1">
      <w:pPr>
        <w:pStyle w:val="TOC2"/>
        <w:rPr>
          <w:rFonts w:asciiTheme="minorHAnsi" w:eastAsiaTheme="minorEastAsia" w:hAnsiTheme="minorHAnsi" w:cstheme="minorBidi"/>
          <w:kern w:val="2"/>
          <w:sz w:val="24"/>
          <w:szCs w:val="24"/>
          <w:lang w:eastAsia="en-GB"/>
          <w14:ligatures w14:val="standardContextual"/>
        </w:rPr>
      </w:pPr>
      <w:r>
        <w:t>12.5</w:t>
      </w:r>
      <w:r>
        <w:rPr>
          <w:rFonts w:asciiTheme="minorHAnsi" w:eastAsiaTheme="minorEastAsia" w:hAnsiTheme="minorHAnsi" w:cstheme="minorBidi"/>
          <w:kern w:val="2"/>
          <w:sz w:val="24"/>
          <w:szCs w:val="24"/>
          <w:lang w:eastAsia="en-GB"/>
          <w14:ligatures w14:val="standardContextual"/>
        </w:rPr>
        <w:tab/>
      </w:r>
      <w:r>
        <w:t>IRI for IMS-based VoIP</w:t>
      </w:r>
      <w:r>
        <w:tab/>
      </w:r>
      <w:r>
        <w:fldChar w:fldCharType="begin" w:fldLock="1"/>
      </w:r>
      <w:r>
        <w:instrText xml:space="preserve"> PAGEREF _Toc175670985 \h </w:instrText>
      </w:r>
      <w:r>
        <w:fldChar w:fldCharType="separate"/>
      </w:r>
      <w:r>
        <w:t>156</w:t>
      </w:r>
      <w:r>
        <w:fldChar w:fldCharType="end"/>
      </w:r>
    </w:p>
    <w:p w14:paraId="308AA3D1" w14:textId="5404EAC7" w:rsidR="007D71F1" w:rsidRDefault="007D71F1">
      <w:pPr>
        <w:pStyle w:val="TOC2"/>
        <w:rPr>
          <w:rFonts w:asciiTheme="minorHAnsi" w:eastAsiaTheme="minorEastAsia" w:hAnsiTheme="minorHAnsi" w:cstheme="minorBidi"/>
          <w:kern w:val="2"/>
          <w:sz w:val="24"/>
          <w:szCs w:val="24"/>
          <w:lang w:eastAsia="en-GB"/>
          <w14:ligatures w14:val="standardContextual"/>
        </w:rPr>
      </w:pPr>
      <w:r>
        <w:t>12.6</w:t>
      </w:r>
      <w:r>
        <w:rPr>
          <w:rFonts w:asciiTheme="minorHAnsi" w:eastAsiaTheme="minorEastAsia" w:hAnsiTheme="minorHAnsi" w:cstheme="minorBidi"/>
          <w:kern w:val="2"/>
          <w:sz w:val="24"/>
          <w:szCs w:val="24"/>
          <w:lang w:eastAsia="en-GB"/>
          <w14:ligatures w14:val="standardContextual"/>
        </w:rPr>
        <w:tab/>
      </w:r>
      <w:r>
        <w:t>CC for IMS-based VoIP</w:t>
      </w:r>
      <w:r>
        <w:tab/>
      </w:r>
      <w:r>
        <w:fldChar w:fldCharType="begin" w:fldLock="1"/>
      </w:r>
      <w:r>
        <w:instrText xml:space="preserve"> PAGEREF _Toc175670986 \h </w:instrText>
      </w:r>
      <w:r>
        <w:fldChar w:fldCharType="separate"/>
      </w:r>
      <w:r>
        <w:t>156</w:t>
      </w:r>
      <w:r>
        <w:fldChar w:fldCharType="end"/>
      </w:r>
    </w:p>
    <w:p w14:paraId="51BB611E" w14:textId="785D5074" w:rsidR="007D71F1" w:rsidRDefault="007D71F1">
      <w:pPr>
        <w:pStyle w:val="TOC2"/>
        <w:rPr>
          <w:rFonts w:asciiTheme="minorHAnsi" w:eastAsiaTheme="minorEastAsia" w:hAnsiTheme="minorHAnsi" w:cstheme="minorBidi"/>
          <w:kern w:val="2"/>
          <w:sz w:val="24"/>
          <w:szCs w:val="24"/>
          <w:lang w:eastAsia="en-GB"/>
          <w14:ligatures w14:val="standardContextual"/>
        </w:rPr>
      </w:pPr>
      <w:r>
        <w:t>12.7</w:t>
      </w:r>
      <w:r>
        <w:rPr>
          <w:rFonts w:asciiTheme="minorHAnsi" w:eastAsiaTheme="minorEastAsia" w:hAnsiTheme="minorHAnsi" w:cstheme="minorBidi"/>
          <w:kern w:val="2"/>
          <w:sz w:val="24"/>
          <w:szCs w:val="24"/>
          <w:lang w:eastAsia="en-GB"/>
          <w14:ligatures w14:val="standardContextual"/>
        </w:rPr>
        <w:tab/>
      </w:r>
      <w:r>
        <w:t>VoLTE Roaming</w:t>
      </w:r>
      <w:r>
        <w:tab/>
      </w:r>
      <w:r>
        <w:fldChar w:fldCharType="begin" w:fldLock="1"/>
      </w:r>
      <w:r>
        <w:instrText xml:space="preserve"> PAGEREF _Toc175670987 \h </w:instrText>
      </w:r>
      <w:r>
        <w:fldChar w:fldCharType="separate"/>
      </w:r>
      <w:r>
        <w:t>157</w:t>
      </w:r>
      <w:r>
        <w:fldChar w:fldCharType="end"/>
      </w:r>
    </w:p>
    <w:p w14:paraId="1C898DB9" w14:textId="4B625F07" w:rsidR="007D71F1" w:rsidRDefault="007D71F1">
      <w:pPr>
        <w:pStyle w:val="TOC3"/>
        <w:rPr>
          <w:rFonts w:asciiTheme="minorHAnsi" w:eastAsiaTheme="minorEastAsia" w:hAnsiTheme="minorHAnsi" w:cstheme="minorBidi"/>
          <w:kern w:val="2"/>
          <w:sz w:val="24"/>
          <w:szCs w:val="24"/>
          <w:lang w:eastAsia="en-GB"/>
          <w14:ligatures w14:val="standardContextual"/>
        </w:rPr>
      </w:pPr>
      <w:r>
        <w:t>12.7.1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_Toc175670988 \h </w:instrText>
      </w:r>
      <w:r>
        <w:fldChar w:fldCharType="separate"/>
      </w:r>
      <w:r>
        <w:t>157</w:t>
      </w:r>
      <w:r>
        <w:fldChar w:fldCharType="end"/>
      </w:r>
    </w:p>
    <w:p w14:paraId="640EB32B" w14:textId="12D6C7BB" w:rsidR="007D71F1" w:rsidRDefault="007D71F1">
      <w:pPr>
        <w:pStyle w:val="TOC3"/>
        <w:rPr>
          <w:rFonts w:asciiTheme="minorHAnsi" w:eastAsiaTheme="minorEastAsia" w:hAnsiTheme="minorHAnsi" w:cstheme="minorBidi"/>
          <w:kern w:val="2"/>
          <w:sz w:val="24"/>
          <w:szCs w:val="24"/>
          <w:lang w:eastAsia="en-GB"/>
          <w14:ligatures w14:val="standardContextual"/>
        </w:rPr>
      </w:pPr>
      <w:r>
        <w:t>12.7.2</w:t>
      </w:r>
      <w:r>
        <w:rPr>
          <w:rFonts w:asciiTheme="minorHAnsi" w:eastAsiaTheme="minorEastAsia" w:hAnsiTheme="minorHAnsi" w:cstheme="minorBidi"/>
          <w:kern w:val="2"/>
          <w:sz w:val="24"/>
          <w:szCs w:val="24"/>
          <w:lang w:eastAsia="en-GB"/>
          <w14:ligatures w14:val="standardContextual"/>
        </w:rPr>
        <w:tab/>
      </w:r>
      <w:r>
        <w:t>LI in HPLMN</w:t>
      </w:r>
      <w:r>
        <w:tab/>
      </w:r>
      <w:r>
        <w:fldChar w:fldCharType="begin" w:fldLock="1"/>
      </w:r>
      <w:r>
        <w:instrText xml:space="preserve"> PAGEREF _Toc175670989 \h </w:instrText>
      </w:r>
      <w:r>
        <w:fldChar w:fldCharType="separate"/>
      </w:r>
      <w:r>
        <w:t>157</w:t>
      </w:r>
      <w:r>
        <w:fldChar w:fldCharType="end"/>
      </w:r>
    </w:p>
    <w:p w14:paraId="22FC64F8" w14:textId="0FD019CD" w:rsidR="007D71F1" w:rsidRDefault="007D71F1">
      <w:pPr>
        <w:pStyle w:val="TOC4"/>
        <w:rPr>
          <w:rFonts w:asciiTheme="minorHAnsi" w:eastAsiaTheme="minorEastAsia" w:hAnsiTheme="minorHAnsi" w:cstheme="minorBidi"/>
          <w:kern w:val="2"/>
          <w:sz w:val="24"/>
          <w:szCs w:val="24"/>
          <w:lang w:eastAsia="en-GB"/>
          <w14:ligatures w14:val="standardContextual"/>
        </w:rPr>
      </w:pPr>
      <w:r>
        <w:t>12.7.2.1</w:t>
      </w:r>
      <w:r>
        <w:rPr>
          <w:rFonts w:asciiTheme="minorHAnsi" w:eastAsiaTheme="minorEastAsia" w:hAnsiTheme="minorHAnsi" w:cstheme="minorBidi"/>
          <w:kern w:val="2"/>
          <w:sz w:val="24"/>
          <w:szCs w:val="24"/>
          <w:lang w:eastAsia="en-GB"/>
          <w14:ligatures w14:val="standardContextual"/>
        </w:rPr>
        <w:tab/>
      </w:r>
      <w:r>
        <w:t>With S8HR</w:t>
      </w:r>
      <w:r>
        <w:tab/>
      </w:r>
      <w:r>
        <w:fldChar w:fldCharType="begin" w:fldLock="1"/>
      </w:r>
      <w:r>
        <w:instrText xml:space="preserve"> PAGEREF _Toc175670990 \h </w:instrText>
      </w:r>
      <w:r>
        <w:fldChar w:fldCharType="separate"/>
      </w:r>
      <w:r>
        <w:t>157</w:t>
      </w:r>
      <w:r>
        <w:fldChar w:fldCharType="end"/>
      </w:r>
    </w:p>
    <w:p w14:paraId="47BA4A98" w14:textId="224EB50A" w:rsidR="007D71F1" w:rsidRDefault="007D71F1">
      <w:pPr>
        <w:pStyle w:val="TOC4"/>
        <w:rPr>
          <w:rFonts w:asciiTheme="minorHAnsi" w:eastAsiaTheme="minorEastAsia" w:hAnsiTheme="minorHAnsi" w:cstheme="minorBidi"/>
          <w:kern w:val="2"/>
          <w:sz w:val="24"/>
          <w:szCs w:val="24"/>
          <w:lang w:eastAsia="en-GB"/>
          <w14:ligatures w14:val="standardContextual"/>
        </w:rPr>
      </w:pPr>
      <w:r>
        <w:t>12.7.2.2</w:t>
      </w:r>
      <w:r>
        <w:rPr>
          <w:rFonts w:asciiTheme="minorHAnsi" w:eastAsiaTheme="minorEastAsia" w:hAnsiTheme="minorHAnsi" w:cstheme="minorBidi"/>
          <w:kern w:val="2"/>
          <w:sz w:val="24"/>
          <w:szCs w:val="24"/>
          <w:lang w:eastAsia="en-GB"/>
          <w14:ligatures w14:val="standardContextual"/>
        </w:rPr>
        <w:tab/>
      </w:r>
      <w:r>
        <w:t>With LBO</w:t>
      </w:r>
      <w:r>
        <w:tab/>
      </w:r>
      <w:r>
        <w:fldChar w:fldCharType="begin" w:fldLock="1"/>
      </w:r>
      <w:r>
        <w:instrText xml:space="preserve"> PAGEREF _Toc175670991 \h </w:instrText>
      </w:r>
      <w:r>
        <w:fldChar w:fldCharType="separate"/>
      </w:r>
      <w:r>
        <w:t>157</w:t>
      </w:r>
      <w:r>
        <w:fldChar w:fldCharType="end"/>
      </w:r>
    </w:p>
    <w:p w14:paraId="50CC9484" w14:textId="1385E1B1" w:rsidR="007D71F1" w:rsidRDefault="007D71F1">
      <w:pPr>
        <w:pStyle w:val="TOC3"/>
        <w:rPr>
          <w:rFonts w:asciiTheme="minorHAnsi" w:eastAsiaTheme="minorEastAsia" w:hAnsiTheme="minorHAnsi" w:cstheme="minorBidi"/>
          <w:kern w:val="2"/>
          <w:sz w:val="24"/>
          <w:szCs w:val="24"/>
          <w:lang w:eastAsia="en-GB"/>
          <w14:ligatures w14:val="standardContextual"/>
        </w:rPr>
      </w:pPr>
      <w:r>
        <w:t>12.7.3</w:t>
      </w:r>
      <w:r>
        <w:rPr>
          <w:rFonts w:asciiTheme="minorHAnsi" w:eastAsiaTheme="minorEastAsia" w:hAnsiTheme="minorHAnsi" w:cstheme="minorBidi"/>
          <w:kern w:val="2"/>
          <w:sz w:val="24"/>
          <w:szCs w:val="24"/>
          <w:lang w:eastAsia="en-GB"/>
          <w14:ligatures w14:val="standardContextual"/>
        </w:rPr>
        <w:tab/>
      </w:r>
      <w:r>
        <w:t>LI in VPLMN with S8HR</w:t>
      </w:r>
      <w:r>
        <w:tab/>
      </w:r>
      <w:r>
        <w:fldChar w:fldCharType="begin" w:fldLock="1"/>
      </w:r>
      <w:r>
        <w:instrText xml:space="preserve"> PAGEREF _Toc175670992 \h </w:instrText>
      </w:r>
      <w:r>
        <w:fldChar w:fldCharType="separate"/>
      </w:r>
      <w:r>
        <w:t>157</w:t>
      </w:r>
      <w:r>
        <w:fldChar w:fldCharType="end"/>
      </w:r>
    </w:p>
    <w:p w14:paraId="536A69FD" w14:textId="39671737" w:rsidR="007D71F1" w:rsidRDefault="007D71F1">
      <w:pPr>
        <w:pStyle w:val="TOC3"/>
        <w:rPr>
          <w:rFonts w:asciiTheme="minorHAnsi" w:eastAsiaTheme="minorEastAsia" w:hAnsiTheme="minorHAnsi" w:cstheme="minorBidi"/>
          <w:kern w:val="2"/>
          <w:sz w:val="24"/>
          <w:szCs w:val="24"/>
          <w:lang w:eastAsia="en-GB"/>
          <w14:ligatures w14:val="standardContextual"/>
        </w:rPr>
      </w:pPr>
      <w:r>
        <w:t>12.7.4</w:t>
      </w:r>
      <w:r>
        <w:rPr>
          <w:rFonts w:asciiTheme="minorHAnsi" w:eastAsiaTheme="minorEastAsia" w:hAnsiTheme="minorHAnsi" w:cstheme="minorBidi"/>
          <w:kern w:val="2"/>
          <w:sz w:val="24"/>
          <w:szCs w:val="24"/>
          <w:lang w:eastAsia="en-GB"/>
          <w14:ligatures w14:val="standardContextual"/>
        </w:rPr>
        <w:tab/>
      </w:r>
      <w:r>
        <w:t>LI in VPLMN with LBO</w:t>
      </w:r>
      <w:r>
        <w:tab/>
      </w:r>
      <w:r>
        <w:fldChar w:fldCharType="begin" w:fldLock="1"/>
      </w:r>
      <w:r>
        <w:instrText xml:space="preserve"> PAGEREF _Toc175670993 \h </w:instrText>
      </w:r>
      <w:r>
        <w:fldChar w:fldCharType="separate"/>
      </w:r>
      <w:r>
        <w:t>158</w:t>
      </w:r>
      <w:r>
        <w:fldChar w:fldCharType="end"/>
      </w:r>
    </w:p>
    <w:p w14:paraId="3470E72D" w14:textId="5B40F22B" w:rsidR="007D71F1" w:rsidRDefault="007D71F1">
      <w:pPr>
        <w:pStyle w:val="TOC2"/>
        <w:rPr>
          <w:rFonts w:asciiTheme="minorHAnsi" w:eastAsiaTheme="minorEastAsia" w:hAnsiTheme="minorHAnsi" w:cstheme="minorBidi"/>
          <w:kern w:val="2"/>
          <w:sz w:val="24"/>
          <w:szCs w:val="24"/>
          <w:lang w:eastAsia="en-GB"/>
          <w14:ligatures w14:val="standardContextual"/>
        </w:rPr>
      </w:pPr>
      <w:r>
        <w:t>12.8</w:t>
      </w:r>
      <w:r>
        <w:rPr>
          <w:rFonts w:asciiTheme="minorHAnsi" w:eastAsiaTheme="minorEastAsia" w:hAnsiTheme="minorHAnsi" w:cstheme="minorBidi"/>
          <w:kern w:val="2"/>
          <w:sz w:val="24"/>
          <w:szCs w:val="24"/>
          <w:lang w:eastAsia="en-GB"/>
          <w14:ligatures w14:val="standardContextual"/>
        </w:rPr>
        <w:tab/>
      </w:r>
      <w:r>
        <w:t>Roaming Constraints to IMS VoIP/VoLTE LI</w:t>
      </w:r>
      <w:r>
        <w:tab/>
      </w:r>
      <w:r>
        <w:fldChar w:fldCharType="begin" w:fldLock="1"/>
      </w:r>
      <w:r>
        <w:instrText xml:space="preserve"> PAGEREF _Toc175670994 \h </w:instrText>
      </w:r>
      <w:r>
        <w:fldChar w:fldCharType="separate"/>
      </w:r>
      <w:r>
        <w:t>159</w:t>
      </w:r>
      <w:r>
        <w:fldChar w:fldCharType="end"/>
      </w:r>
    </w:p>
    <w:p w14:paraId="6A618223" w14:textId="46AC1E16" w:rsidR="007D71F1" w:rsidRDefault="007D71F1">
      <w:pPr>
        <w:pStyle w:val="TOC1"/>
        <w:rPr>
          <w:rFonts w:asciiTheme="minorHAnsi" w:eastAsiaTheme="minorEastAsia" w:hAnsiTheme="minorHAnsi" w:cstheme="minorBidi"/>
          <w:kern w:val="2"/>
          <w:sz w:val="24"/>
          <w:szCs w:val="24"/>
          <w:lang w:eastAsia="en-GB"/>
          <w14:ligatures w14:val="standardContextual"/>
        </w:rPr>
      </w:pPr>
      <w:r>
        <w:t>13</w:t>
      </w:r>
      <w:r>
        <w:rPr>
          <w:rFonts w:asciiTheme="minorHAnsi" w:eastAsiaTheme="minorEastAsia" w:hAnsiTheme="minorHAnsi" w:cstheme="minorBidi"/>
          <w:kern w:val="2"/>
          <w:sz w:val="24"/>
          <w:szCs w:val="24"/>
          <w:lang w:eastAsia="en-GB"/>
          <w14:ligatures w14:val="standardContextual"/>
        </w:rPr>
        <w:tab/>
      </w:r>
      <w:r>
        <w:t>Interception of Proximity Services (ProSe)</w:t>
      </w:r>
      <w:r>
        <w:tab/>
      </w:r>
      <w:r>
        <w:fldChar w:fldCharType="begin" w:fldLock="1"/>
      </w:r>
      <w:r>
        <w:instrText xml:space="preserve"> PAGEREF _Toc175670995 \h </w:instrText>
      </w:r>
      <w:r>
        <w:fldChar w:fldCharType="separate"/>
      </w:r>
      <w:r>
        <w:t>159</w:t>
      </w:r>
      <w:r>
        <w:fldChar w:fldCharType="end"/>
      </w:r>
    </w:p>
    <w:p w14:paraId="39CA5BEC" w14:textId="5E4A8FD4" w:rsidR="007D71F1" w:rsidRDefault="007D71F1">
      <w:pPr>
        <w:pStyle w:val="TOC2"/>
        <w:rPr>
          <w:rFonts w:asciiTheme="minorHAnsi" w:eastAsiaTheme="minorEastAsia" w:hAnsiTheme="minorHAnsi" w:cstheme="minorBidi"/>
          <w:kern w:val="2"/>
          <w:sz w:val="24"/>
          <w:szCs w:val="24"/>
          <w:lang w:eastAsia="en-GB"/>
          <w14:ligatures w14:val="standardContextual"/>
        </w:rPr>
      </w:pPr>
      <w:r>
        <w:t>13.1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_Toc175670996 \h </w:instrText>
      </w:r>
      <w:r>
        <w:fldChar w:fldCharType="separate"/>
      </w:r>
      <w:r>
        <w:t>159</w:t>
      </w:r>
      <w:r>
        <w:fldChar w:fldCharType="end"/>
      </w:r>
    </w:p>
    <w:p w14:paraId="23353318" w14:textId="70DAC6A4" w:rsidR="007D71F1" w:rsidRDefault="007D71F1">
      <w:pPr>
        <w:pStyle w:val="TOC3"/>
        <w:rPr>
          <w:rFonts w:asciiTheme="minorHAnsi" w:eastAsiaTheme="minorEastAsia" w:hAnsiTheme="minorHAnsi" w:cstheme="minorBidi"/>
          <w:kern w:val="2"/>
          <w:sz w:val="24"/>
          <w:szCs w:val="24"/>
          <w:lang w:eastAsia="en-GB"/>
          <w14:ligatures w14:val="standardContextual"/>
        </w:rPr>
      </w:pPr>
      <w:r>
        <w:t>13.1.1</w:t>
      </w:r>
      <w:r>
        <w:rPr>
          <w:rFonts w:asciiTheme="minorHAnsi" w:eastAsiaTheme="minorEastAsia" w:hAnsiTheme="minorHAnsi" w:cstheme="minorBidi"/>
          <w:kern w:val="2"/>
          <w:sz w:val="24"/>
          <w:szCs w:val="24"/>
          <w:lang w:eastAsia="en-GB"/>
          <w14:ligatures w14:val="standardContextual"/>
        </w:rPr>
        <w:tab/>
      </w:r>
      <w:r>
        <w:t>Identifiers</w:t>
      </w:r>
      <w:r>
        <w:tab/>
      </w:r>
      <w:r>
        <w:fldChar w:fldCharType="begin" w:fldLock="1"/>
      </w:r>
      <w:r>
        <w:instrText xml:space="preserve"> PAGEREF _Toc175670997 \h </w:instrText>
      </w:r>
      <w:r>
        <w:fldChar w:fldCharType="separate"/>
      </w:r>
      <w:r>
        <w:t>159</w:t>
      </w:r>
      <w:r>
        <w:fldChar w:fldCharType="end"/>
      </w:r>
    </w:p>
    <w:p w14:paraId="4AF5E8B3" w14:textId="63C93A5A" w:rsidR="007D71F1" w:rsidRDefault="007D71F1">
      <w:pPr>
        <w:pStyle w:val="TOC4"/>
        <w:rPr>
          <w:rFonts w:asciiTheme="minorHAnsi" w:eastAsiaTheme="minorEastAsia" w:hAnsiTheme="minorHAnsi" w:cstheme="minorBidi"/>
          <w:kern w:val="2"/>
          <w:sz w:val="24"/>
          <w:szCs w:val="24"/>
          <w:lang w:eastAsia="en-GB"/>
          <w14:ligatures w14:val="standardContextual"/>
        </w:rPr>
      </w:pPr>
      <w:r>
        <w:t>13.1.1.1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_Toc175670998 \h </w:instrText>
      </w:r>
      <w:r>
        <w:fldChar w:fldCharType="separate"/>
      </w:r>
      <w:r>
        <w:t>159</w:t>
      </w:r>
      <w:r>
        <w:fldChar w:fldCharType="end"/>
      </w:r>
    </w:p>
    <w:p w14:paraId="56ECF1B8" w14:textId="2CB7D5AC" w:rsidR="007D71F1" w:rsidRDefault="007D71F1">
      <w:pPr>
        <w:pStyle w:val="TOC4"/>
        <w:rPr>
          <w:rFonts w:asciiTheme="minorHAnsi" w:eastAsiaTheme="minorEastAsia" w:hAnsiTheme="minorHAnsi" w:cstheme="minorBidi"/>
          <w:kern w:val="2"/>
          <w:sz w:val="24"/>
          <w:szCs w:val="24"/>
          <w:lang w:eastAsia="en-GB"/>
          <w14:ligatures w14:val="standardContextual"/>
        </w:rPr>
      </w:pPr>
      <w:r>
        <w:t>13.1.1.2</w:t>
      </w:r>
      <w:r>
        <w:rPr>
          <w:rFonts w:asciiTheme="minorHAnsi" w:eastAsiaTheme="minorEastAsia" w:hAnsiTheme="minorHAnsi" w:cstheme="minorBidi"/>
          <w:kern w:val="2"/>
          <w:sz w:val="24"/>
          <w:szCs w:val="24"/>
          <w:lang w:eastAsia="en-GB"/>
          <w14:ligatures w14:val="standardContextual"/>
        </w:rPr>
        <w:tab/>
      </w:r>
      <w:r>
        <w:t>Lawful interception identifier</w:t>
      </w:r>
      <w:r>
        <w:tab/>
      </w:r>
      <w:r>
        <w:fldChar w:fldCharType="begin" w:fldLock="1"/>
      </w:r>
      <w:r>
        <w:instrText xml:space="preserve"> PAGEREF _Toc175670999 \h </w:instrText>
      </w:r>
      <w:r>
        <w:fldChar w:fldCharType="separate"/>
      </w:r>
      <w:r>
        <w:t>159</w:t>
      </w:r>
      <w:r>
        <w:fldChar w:fldCharType="end"/>
      </w:r>
    </w:p>
    <w:p w14:paraId="5B01FFC0" w14:textId="1BA5BA13" w:rsidR="007D71F1" w:rsidRDefault="007D71F1">
      <w:pPr>
        <w:pStyle w:val="TOC4"/>
        <w:rPr>
          <w:rFonts w:asciiTheme="minorHAnsi" w:eastAsiaTheme="minorEastAsia" w:hAnsiTheme="minorHAnsi" w:cstheme="minorBidi"/>
          <w:kern w:val="2"/>
          <w:sz w:val="24"/>
          <w:szCs w:val="24"/>
          <w:lang w:eastAsia="en-GB"/>
          <w14:ligatures w14:val="standardContextual"/>
        </w:rPr>
      </w:pPr>
      <w:r>
        <w:t>13.1.1.3</w:t>
      </w:r>
      <w:r>
        <w:rPr>
          <w:rFonts w:asciiTheme="minorHAnsi" w:eastAsiaTheme="minorEastAsia" w:hAnsiTheme="minorHAnsi" w:cstheme="minorBidi"/>
          <w:kern w:val="2"/>
          <w:sz w:val="24"/>
          <w:szCs w:val="24"/>
          <w:lang w:eastAsia="en-GB"/>
          <w14:ligatures w14:val="standardContextual"/>
        </w:rPr>
        <w:tab/>
      </w:r>
      <w:r>
        <w:t>Network identifier</w:t>
      </w:r>
      <w:r>
        <w:tab/>
      </w:r>
      <w:r>
        <w:fldChar w:fldCharType="begin" w:fldLock="1"/>
      </w:r>
      <w:r>
        <w:instrText xml:space="preserve"> PAGEREF _Toc175671000 \h </w:instrText>
      </w:r>
      <w:r>
        <w:fldChar w:fldCharType="separate"/>
      </w:r>
      <w:r>
        <w:t>159</w:t>
      </w:r>
      <w:r>
        <w:fldChar w:fldCharType="end"/>
      </w:r>
    </w:p>
    <w:p w14:paraId="76BD55C5" w14:textId="3D1D1B3C" w:rsidR="007D71F1" w:rsidRDefault="007D71F1">
      <w:pPr>
        <w:pStyle w:val="TOC3"/>
        <w:rPr>
          <w:rFonts w:asciiTheme="minorHAnsi" w:eastAsiaTheme="minorEastAsia" w:hAnsiTheme="minorHAnsi" w:cstheme="minorBidi"/>
          <w:kern w:val="2"/>
          <w:sz w:val="24"/>
          <w:szCs w:val="24"/>
          <w:lang w:eastAsia="en-GB"/>
          <w14:ligatures w14:val="standardContextual"/>
        </w:rPr>
      </w:pPr>
      <w:r>
        <w:t>13.1.2</w:t>
      </w:r>
      <w:r>
        <w:rPr>
          <w:rFonts w:asciiTheme="minorHAnsi" w:eastAsiaTheme="minorEastAsia" w:hAnsiTheme="minorHAnsi" w:cstheme="minorBidi"/>
          <w:kern w:val="2"/>
          <w:sz w:val="24"/>
          <w:szCs w:val="24"/>
          <w:lang w:eastAsia="en-GB"/>
          <w14:ligatures w14:val="standardContextual"/>
        </w:rPr>
        <w:tab/>
      </w:r>
      <w:r>
        <w:t>Timing and quality</w:t>
      </w:r>
      <w:r>
        <w:tab/>
      </w:r>
      <w:r>
        <w:fldChar w:fldCharType="begin" w:fldLock="1"/>
      </w:r>
      <w:r>
        <w:instrText xml:space="preserve"> PAGEREF _Toc175671001 \h </w:instrText>
      </w:r>
      <w:r>
        <w:fldChar w:fldCharType="separate"/>
      </w:r>
      <w:r>
        <w:t>160</w:t>
      </w:r>
      <w:r>
        <w:fldChar w:fldCharType="end"/>
      </w:r>
    </w:p>
    <w:p w14:paraId="58904B6B" w14:textId="34EBB8BD" w:rsidR="007D71F1" w:rsidRDefault="007D71F1">
      <w:pPr>
        <w:pStyle w:val="TOC4"/>
        <w:rPr>
          <w:rFonts w:asciiTheme="minorHAnsi" w:eastAsiaTheme="minorEastAsia" w:hAnsiTheme="minorHAnsi" w:cstheme="minorBidi"/>
          <w:kern w:val="2"/>
          <w:sz w:val="24"/>
          <w:szCs w:val="24"/>
          <w:lang w:eastAsia="en-GB"/>
          <w14:ligatures w14:val="standardContextual"/>
        </w:rPr>
      </w:pPr>
      <w:r>
        <w:t>13.1.2.1</w:t>
      </w:r>
      <w:r>
        <w:rPr>
          <w:rFonts w:asciiTheme="minorHAnsi" w:eastAsiaTheme="minorEastAsia" w:hAnsiTheme="minorHAnsi" w:cstheme="minorBidi"/>
          <w:kern w:val="2"/>
          <w:sz w:val="24"/>
          <w:szCs w:val="24"/>
          <w:lang w:eastAsia="en-GB"/>
          <w14:ligatures w14:val="standardContextual"/>
        </w:rPr>
        <w:tab/>
      </w:r>
      <w:r>
        <w:t>Timing</w:t>
      </w:r>
      <w:r>
        <w:tab/>
      </w:r>
      <w:r>
        <w:fldChar w:fldCharType="begin" w:fldLock="1"/>
      </w:r>
      <w:r>
        <w:instrText xml:space="preserve"> PAGEREF _Toc175671002 \h </w:instrText>
      </w:r>
      <w:r>
        <w:fldChar w:fldCharType="separate"/>
      </w:r>
      <w:r>
        <w:t>160</w:t>
      </w:r>
      <w:r>
        <w:fldChar w:fldCharType="end"/>
      </w:r>
    </w:p>
    <w:p w14:paraId="32AA3498" w14:textId="0F3602C8" w:rsidR="007D71F1" w:rsidRDefault="007D71F1">
      <w:pPr>
        <w:pStyle w:val="TOC4"/>
        <w:rPr>
          <w:rFonts w:asciiTheme="minorHAnsi" w:eastAsiaTheme="minorEastAsia" w:hAnsiTheme="minorHAnsi" w:cstheme="minorBidi"/>
          <w:kern w:val="2"/>
          <w:sz w:val="24"/>
          <w:szCs w:val="24"/>
          <w:lang w:eastAsia="en-GB"/>
          <w14:ligatures w14:val="standardContextual"/>
        </w:rPr>
      </w:pPr>
      <w:r>
        <w:t>13.1.2.2</w:t>
      </w:r>
      <w:r>
        <w:rPr>
          <w:rFonts w:asciiTheme="minorHAnsi" w:eastAsiaTheme="minorEastAsia" w:hAnsiTheme="minorHAnsi" w:cstheme="minorBidi"/>
          <w:kern w:val="2"/>
          <w:sz w:val="24"/>
          <w:szCs w:val="24"/>
          <w:lang w:eastAsia="en-GB"/>
          <w14:ligatures w14:val="standardContextual"/>
        </w:rPr>
        <w:tab/>
      </w:r>
      <w:r>
        <w:t>Quality</w:t>
      </w:r>
      <w:r>
        <w:tab/>
      </w:r>
      <w:r>
        <w:fldChar w:fldCharType="begin" w:fldLock="1"/>
      </w:r>
      <w:r>
        <w:instrText xml:space="preserve"> PAGEREF _Toc175671003 \h </w:instrText>
      </w:r>
      <w:r>
        <w:fldChar w:fldCharType="separate"/>
      </w:r>
      <w:r>
        <w:t>160</w:t>
      </w:r>
      <w:r>
        <w:fldChar w:fldCharType="end"/>
      </w:r>
    </w:p>
    <w:p w14:paraId="46B07433" w14:textId="62990F71" w:rsidR="007D71F1" w:rsidRDefault="007D71F1">
      <w:pPr>
        <w:pStyle w:val="TOC3"/>
        <w:rPr>
          <w:rFonts w:asciiTheme="minorHAnsi" w:eastAsiaTheme="minorEastAsia" w:hAnsiTheme="minorHAnsi" w:cstheme="minorBidi"/>
          <w:kern w:val="2"/>
          <w:sz w:val="24"/>
          <w:szCs w:val="24"/>
          <w:lang w:eastAsia="en-GB"/>
          <w14:ligatures w14:val="standardContextual"/>
        </w:rPr>
      </w:pPr>
      <w:r>
        <w:t>13.1.3</w:t>
      </w:r>
      <w:r>
        <w:rPr>
          <w:rFonts w:asciiTheme="minorHAnsi" w:eastAsiaTheme="minorEastAsia" w:hAnsiTheme="minorHAnsi" w:cstheme="minorBidi"/>
          <w:kern w:val="2"/>
          <w:sz w:val="24"/>
          <w:szCs w:val="24"/>
          <w:lang w:eastAsia="en-GB"/>
          <w14:ligatures w14:val="standardContextual"/>
        </w:rPr>
        <w:tab/>
      </w:r>
      <w:r>
        <w:t>Security aspects</w:t>
      </w:r>
      <w:r>
        <w:tab/>
      </w:r>
      <w:r>
        <w:fldChar w:fldCharType="begin" w:fldLock="1"/>
      </w:r>
      <w:r>
        <w:instrText xml:space="preserve"> PAGEREF _Toc175671004 \h </w:instrText>
      </w:r>
      <w:r>
        <w:fldChar w:fldCharType="separate"/>
      </w:r>
      <w:r>
        <w:t>160</w:t>
      </w:r>
      <w:r>
        <w:fldChar w:fldCharType="end"/>
      </w:r>
    </w:p>
    <w:p w14:paraId="7A669F37" w14:textId="0685A939" w:rsidR="007D71F1" w:rsidRDefault="007D71F1">
      <w:pPr>
        <w:pStyle w:val="TOC3"/>
        <w:rPr>
          <w:rFonts w:asciiTheme="minorHAnsi" w:eastAsiaTheme="minorEastAsia" w:hAnsiTheme="minorHAnsi" w:cstheme="minorBidi"/>
          <w:kern w:val="2"/>
          <w:sz w:val="24"/>
          <w:szCs w:val="24"/>
          <w:lang w:eastAsia="en-GB"/>
          <w14:ligatures w14:val="standardContextual"/>
        </w:rPr>
      </w:pPr>
      <w:r>
        <w:t>13.1.4</w:t>
      </w:r>
      <w:r>
        <w:rPr>
          <w:rFonts w:asciiTheme="minorHAnsi" w:eastAsiaTheme="minorEastAsia" w:hAnsiTheme="minorHAnsi" w:cstheme="minorBidi"/>
          <w:kern w:val="2"/>
          <w:sz w:val="24"/>
          <w:szCs w:val="24"/>
          <w:lang w:eastAsia="en-GB"/>
          <w14:ligatures w14:val="standardContextual"/>
        </w:rPr>
        <w:tab/>
      </w:r>
      <w:r>
        <w:t>Quantitative aspects</w:t>
      </w:r>
      <w:r>
        <w:tab/>
      </w:r>
      <w:r>
        <w:fldChar w:fldCharType="begin" w:fldLock="1"/>
      </w:r>
      <w:r>
        <w:instrText xml:space="preserve"> PAGEREF _Toc175671005 \h </w:instrText>
      </w:r>
      <w:r>
        <w:fldChar w:fldCharType="separate"/>
      </w:r>
      <w:r>
        <w:t>160</w:t>
      </w:r>
      <w:r>
        <w:fldChar w:fldCharType="end"/>
      </w:r>
    </w:p>
    <w:p w14:paraId="4DF70740" w14:textId="11EAE226" w:rsidR="007D71F1" w:rsidRDefault="007D71F1">
      <w:pPr>
        <w:pStyle w:val="TOC2"/>
        <w:rPr>
          <w:rFonts w:asciiTheme="minorHAnsi" w:eastAsiaTheme="minorEastAsia" w:hAnsiTheme="minorHAnsi" w:cstheme="minorBidi"/>
          <w:kern w:val="2"/>
          <w:sz w:val="24"/>
          <w:szCs w:val="24"/>
          <w:lang w:eastAsia="en-GB"/>
          <w14:ligatures w14:val="standardContextual"/>
        </w:rPr>
      </w:pPr>
      <w:r>
        <w:t>13.2</w:t>
      </w:r>
      <w:r>
        <w:rPr>
          <w:rFonts w:asciiTheme="minorHAnsi" w:eastAsiaTheme="minorEastAsia" w:hAnsiTheme="minorHAnsi" w:cstheme="minorBidi"/>
          <w:kern w:val="2"/>
          <w:sz w:val="24"/>
          <w:szCs w:val="24"/>
          <w:lang w:eastAsia="en-GB"/>
          <w14:ligatures w14:val="standardContextual"/>
        </w:rPr>
        <w:tab/>
      </w:r>
      <w:r>
        <w:t>ProSe Direct Discovery</w:t>
      </w:r>
      <w:r>
        <w:tab/>
      </w:r>
      <w:r>
        <w:fldChar w:fldCharType="begin" w:fldLock="1"/>
      </w:r>
      <w:r>
        <w:instrText xml:space="preserve"> PAGEREF _Toc175671006 \h </w:instrText>
      </w:r>
      <w:r>
        <w:fldChar w:fldCharType="separate"/>
      </w:r>
      <w:r>
        <w:t>160</w:t>
      </w:r>
      <w:r>
        <w:fldChar w:fldCharType="end"/>
      </w:r>
    </w:p>
    <w:p w14:paraId="18DE0F46" w14:textId="312B0D20" w:rsidR="007D71F1" w:rsidRDefault="007D71F1">
      <w:pPr>
        <w:pStyle w:val="TOC3"/>
        <w:rPr>
          <w:rFonts w:asciiTheme="minorHAnsi" w:eastAsiaTheme="minorEastAsia" w:hAnsiTheme="minorHAnsi" w:cstheme="minorBidi"/>
          <w:kern w:val="2"/>
          <w:sz w:val="24"/>
          <w:szCs w:val="24"/>
          <w:lang w:eastAsia="en-GB"/>
          <w14:ligatures w14:val="standardContextual"/>
        </w:rPr>
      </w:pPr>
      <w:r>
        <w:t>13.2.1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_Toc175671007 \h </w:instrText>
      </w:r>
      <w:r>
        <w:fldChar w:fldCharType="separate"/>
      </w:r>
      <w:r>
        <w:t>160</w:t>
      </w:r>
      <w:r>
        <w:fldChar w:fldCharType="end"/>
      </w:r>
    </w:p>
    <w:p w14:paraId="19FCAEEC" w14:textId="0C4081DC" w:rsidR="007D71F1" w:rsidRDefault="007D71F1">
      <w:pPr>
        <w:pStyle w:val="TOC3"/>
        <w:rPr>
          <w:rFonts w:asciiTheme="minorHAnsi" w:eastAsiaTheme="minorEastAsia" w:hAnsiTheme="minorHAnsi" w:cstheme="minorBidi"/>
          <w:kern w:val="2"/>
          <w:sz w:val="24"/>
          <w:szCs w:val="24"/>
          <w:lang w:eastAsia="en-GB"/>
          <w14:ligatures w14:val="standardContextual"/>
        </w:rPr>
      </w:pPr>
      <w:r>
        <w:t>13.2.2</w:t>
      </w:r>
      <w:r>
        <w:rPr>
          <w:rFonts w:asciiTheme="minorHAnsi" w:eastAsiaTheme="minorEastAsia" w:hAnsiTheme="minorHAnsi" w:cstheme="minorBidi"/>
          <w:kern w:val="2"/>
          <w:sz w:val="24"/>
          <w:szCs w:val="24"/>
          <w:lang w:eastAsia="en-GB"/>
          <w14:ligatures w14:val="standardContextual"/>
        </w:rPr>
        <w:tab/>
      </w:r>
      <w:r>
        <w:t>Events and information</w:t>
      </w:r>
      <w:r>
        <w:tab/>
      </w:r>
      <w:r>
        <w:fldChar w:fldCharType="begin" w:fldLock="1"/>
      </w:r>
      <w:r>
        <w:instrText xml:space="preserve"> PAGEREF _Toc175671008 \h </w:instrText>
      </w:r>
      <w:r>
        <w:fldChar w:fldCharType="separate"/>
      </w:r>
      <w:r>
        <w:t>162</w:t>
      </w:r>
      <w:r>
        <w:fldChar w:fldCharType="end"/>
      </w:r>
    </w:p>
    <w:p w14:paraId="0DCF59F2" w14:textId="2EDC7EA4" w:rsidR="007D71F1" w:rsidRDefault="007D71F1">
      <w:pPr>
        <w:pStyle w:val="TOC4"/>
        <w:rPr>
          <w:rFonts w:asciiTheme="minorHAnsi" w:eastAsiaTheme="minorEastAsia" w:hAnsiTheme="minorHAnsi" w:cstheme="minorBidi"/>
          <w:kern w:val="2"/>
          <w:sz w:val="24"/>
          <w:szCs w:val="24"/>
          <w:lang w:eastAsia="en-GB"/>
          <w14:ligatures w14:val="standardContextual"/>
        </w:rPr>
      </w:pPr>
      <w:r>
        <w:t>13.2.2.1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_Toc175671009 \h </w:instrText>
      </w:r>
      <w:r>
        <w:fldChar w:fldCharType="separate"/>
      </w:r>
      <w:r>
        <w:t>162</w:t>
      </w:r>
      <w:r>
        <w:fldChar w:fldCharType="end"/>
      </w:r>
    </w:p>
    <w:p w14:paraId="66BA53F5" w14:textId="2E0C1847" w:rsidR="007D71F1" w:rsidRDefault="007D71F1">
      <w:pPr>
        <w:pStyle w:val="TOC4"/>
        <w:rPr>
          <w:rFonts w:asciiTheme="minorHAnsi" w:eastAsiaTheme="minorEastAsia" w:hAnsiTheme="minorHAnsi" w:cstheme="minorBidi"/>
          <w:kern w:val="2"/>
          <w:sz w:val="24"/>
          <w:szCs w:val="24"/>
          <w:lang w:eastAsia="en-GB"/>
          <w14:ligatures w14:val="standardContextual"/>
        </w:rPr>
      </w:pPr>
      <w:r>
        <w:t>13.2.2.2</w:t>
      </w:r>
      <w:r>
        <w:rPr>
          <w:rFonts w:asciiTheme="minorHAnsi" w:eastAsiaTheme="minorEastAsia" w:hAnsiTheme="minorHAnsi" w:cstheme="minorBidi"/>
          <w:kern w:val="2"/>
          <w:sz w:val="24"/>
          <w:szCs w:val="24"/>
          <w:lang w:eastAsia="en-GB"/>
          <w14:ligatures w14:val="standardContextual"/>
        </w:rPr>
        <w:tab/>
      </w:r>
      <w:r>
        <w:t>REPORT record information</w:t>
      </w:r>
      <w:r>
        <w:tab/>
      </w:r>
      <w:r>
        <w:fldChar w:fldCharType="begin" w:fldLock="1"/>
      </w:r>
      <w:r>
        <w:instrText xml:space="preserve"> PAGEREF _Toc175671010 \h </w:instrText>
      </w:r>
      <w:r>
        <w:fldChar w:fldCharType="separate"/>
      </w:r>
      <w:r>
        <w:t>162</w:t>
      </w:r>
      <w:r>
        <w:fldChar w:fldCharType="end"/>
      </w:r>
    </w:p>
    <w:p w14:paraId="1533BCF1" w14:textId="709D08F6" w:rsidR="007D71F1" w:rsidRDefault="007D71F1">
      <w:pPr>
        <w:pStyle w:val="TOC2"/>
        <w:rPr>
          <w:rFonts w:asciiTheme="minorHAnsi" w:eastAsiaTheme="minorEastAsia" w:hAnsiTheme="minorHAnsi" w:cstheme="minorBidi"/>
          <w:kern w:val="2"/>
          <w:sz w:val="24"/>
          <w:szCs w:val="24"/>
          <w:lang w:eastAsia="en-GB"/>
          <w14:ligatures w14:val="standardContextual"/>
        </w:rPr>
      </w:pPr>
      <w:r>
        <w:t>13.3</w:t>
      </w:r>
      <w:r>
        <w:rPr>
          <w:rFonts w:asciiTheme="minorHAnsi" w:eastAsiaTheme="minorEastAsia" w:hAnsiTheme="minorHAnsi" w:cstheme="minorBidi"/>
          <w:kern w:val="2"/>
          <w:sz w:val="24"/>
          <w:szCs w:val="24"/>
          <w:lang w:eastAsia="en-GB"/>
          <w14:ligatures w14:val="standardContextual"/>
        </w:rPr>
        <w:tab/>
      </w:r>
      <w:r>
        <w:t>ProSe Remote UE communications</w:t>
      </w:r>
      <w:r>
        <w:tab/>
      </w:r>
      <w:r>
        <w:fldChar w:fldCharType="begin" w:fldLock="1"/>
      </w:r>
      <w:r>
        <w:instrText xml:space="preserve"> PAGEREF _Toc175671011 \h </w:instrText>
      </w:r>
      <w:r>
        <w:fldChar w:fldCharType="separate"/>
      </w:r>
      <w:r>
        <w:t>163</w:t>
      </w:r>
      <w:r>
        <w:fldChar w:fldCharType="end"/>
      </w:r>
    </w:p>
    <w:p w14:paraId="7CE42258" w14:textId="57594EBA" w:rsidR="007D71F1" w:rsidRDefault="007D71F1">
      <w:pPr>
        <w:pStyle w:val="TOC3"/>
        <w:rPr>
          <w:rFonts w:asciiTheme="minorHAnsi" w:eastAsiaTheme="minorEastAsia" w:hAnsiTheme="minorHAnsi" w:cstheme="minorBidi"/>
          <w:kern w:val="2"/>
          <w:sz w:val="24"/>
          <w:szCs w:val="24"/>
          <w:lang w:eastAsia="en-GB"/>
          <w14:ligatures w14:val="standardContextual"/>
        </w:rPr>
      </w:pPr>
      <w:r>
        <w:t>13.3.1 General</w:t>
      </w:r>
      <w:r>
        <w:tab/>
      </w:r>
      <w:r>
        <w:fldChar w:fldCharType="begin" w:fldLock="1"/>
      </w:r>
      <w:r>
        <w:instrText xml:space="preserve"> PAGEREF _Toc175671012 \h </w:instrText>
      </w:r>
      <w:r>
        <w:fldChar w:fldCharType="separate"/>
      </w:r>
      <w:r>
        <w:t>163</w:t>
      </w:r>
      <w:r>
        <w:fldChar w:fldCharType="end"/>
      </w:r>
    </w:p>
    <w:p w14:paraId="57067E08" w14:textId="540E98B8" w:rsidR="007D71F1" w:rsidRDefault="007D71F1">
      <w:pPr>
        <w:pStyle w:val="TOC3"/>
        <w:rPr>
          <w:rFonts w:asciiTheme="minorHAnsi" w:eastAsiaTheme="minorEastAsia" w:hAnsiTheme="minorHAnsi" w:cstheme="minorBidi"/>
          <w:kern w:val="2"/>
          <w:sz w:val="24"/>
          <w:szCs w:val="24"/>
          <w:lang w:eastAsia="en-GB"/>
          <w14:ligatures w14:val="standardContextual"/>
        </w:rPr>
      </w:pPr>
      <w:r>
        <w:t>13.3.2</w:t>
      </w:r>
      <w:r>
        <w:rPr>
          <w:rFonts w:asciiTheme="minorHAnsi" w:eastAsiaTheme="minorEastAsia" w:hAnsiTheme="minorHAnsi" w:cstheme="minorBidi"/>
          <w:kern w:val="2"/>
          <w:sz w:val="24"/>
          <w:szCs w:val="24"/>
          <w:lang w:eastAsia="en-GB"/>
          <w14:ligatures w14:val="standardContextual"/>
        </w:rPr>
        <w:tab/>
      </w:r>
      <w:r>
        <w:t>Events and information</w:t>
      </w:r>
      <w:r>
        <w:tab/>
      </w:r>
      <w:r>
        <w:fldChar w:fldCharType="begin" w:fldLock="1"/>
      </w:r>
      <w:r>
        <w:instrText xml:space="preserve"> PAGEREF _Toc175671013 \h </w:instrText>
      </w:r>
      <w:r>
        <w:fldChar w:fldCharType="separate"/>
      </w:r>
      <w:r>
        <w:t>165</w:t>
      </w:r>
      <w:r>
        <w:fldChar w:fldCharType="end"/>
      </w:r>
    </w:p>
    <w:p w14:paraId="2F1DE0AF" w14:textId="6354DB42" w:rsidR="007D71F1" w:rsidRDefault="007D71F1">
      <w:pPr>
        <w:pStyle w:val="TOC4"/>
        <w:rPr>
          <w:rFonts w:asciiTheme="minorHAnsi" w:eastAsiaTheme="minorEastAsia" w:hAnsiTheme="minorHAnsi" w:cstheme="minorBidi"/>
          <w:kern w:val="2"/>
          <w:sz w:val="24"/>
          <w:szCs w:val="24"/>
          <w:lang w:eastAsia="en-GB"/>
          <w14:ligatures w14:val="standardContextual"/>
        </w:rPr>
      </w:pPr>
      <w:r>
        <w:t>13.3.2.1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_Toc175671014 \h </w:instrText>
      </w:r>
      <w:r>
        <w:fldChar w:fldCharType="separate"/>
      </w:r>
      <w:r>
        <w:t>165</w:t>
      </w:r>
      <w:r>
        <w:fldChar w:fldCharType="end"/>
      </w:r>
    </w:p>
    <w:p w14:paraId="28416301" w14:textId="634EDAD8" w:rsidR="007D71F1" w:rsidRDefault="007D71F1">
      <w:pPr>
        <w:pStyle w:val="TOC4"/>
        <w:rPr>
          <w:rFonts w:asciiTheme="minorHAnsi" w:eastAsiaTheme="minorEastAsia" w:hAnsiTheme="minorHAnsi" w:cstheme="minorBidi"/>
          <w:kern w:val="2"/>
          <w:sz w:val="24"/>
          <w:szCs w:val="24"/>
          <w:lang w:eastAsia="en-GB"/>
          <w14:ligatures w14:val="standardContextual"/>
        </w:rPr>
      </w:pPr>
      <w:r>
        <w:t>13.3.2.2</w:t>
      </w:r>
      <w:r>
        <w:rPr>
          <w:rFonts w:asciiTheme="minorHAnsi" w:eastAsiaTheme="minorEastAsia" w:hAnsiTheme="minorHAnsi" w:cstheme="minorBidi"/>
          <w:kern w:val="2"/>
          <w:sz w:val="24"/>
          <w:szCs w:val="24"/>
          <w:lang w:eastAsia="en-GB"/>
          <w14:ligatures w14:val="standardContextual"/>
        </w:rPr>
        <w:tab/>
      </w:r>
      <w:r>
        <w:t>REPORT record information</w:t>
      </w:r>
      <w:r>
        <w:tab/>
      </w:r>
      <w:r>
        <w:fldChar w:fldCharType="begin" w:fldLock="1"/>
      </w:r>
      <w:r>
        <w:instrText xml:space="preserve"> PAGEREF _Toc175671015 \h </w:instrText>
      </w:r>
      <w:r>
        <w:fldChar w:fldCharType="separate"/>
      </w:r>
      <w:r>
        <w:t>165</w:t>
      </w:r>
      <w:r>
        <w:fldChar w:fldCharType="end"/>
      </w:r>
    </w:p>
    <w:p w14:paraId="6F7FF780" w14:textId="62E4773D" w:rsidR="007D71F1" w:rsidRDefault="007D71F1">
      <w:pPr>
        <w:pStyle w:val="TOC4"/>
        <w:rPr>
          <w:rFonts w:asciiTheme="minorHAnsi" w:eastAsiaTheme="minorEastAsia" w:hAnsiTheme="minorHAnsi" w:cstheme="minorBidi"/>
          <w:kern w:val="2"/>
          <w:sz w:val="24"/>
          <w:szCs w:val="24"/>
          <w:lang w:eastAsia="en-GB"/>
          <w14:ligatures w14:val="standardContextual"/>
        </w:rPr>
      </w:pPr>
      <w:r>
        <w:t>13.3.2.3</w:t>
      </w:r>
      <w:r>
        <w:rPr>
          <w:rFonts w:asciiTheme="minorHAnsi" w:eastAsiaTheme="minorEastAsia" w:hAnsiTheme="minorHAnsi" w:cstheme="minorBidi"/>
          <w:kern w:val="2"/>
          <w:sz w:val="24"/>
          <w:szCs w:val="24"/>
          <w:lang w:eastAsia="en-GB"/>
          <w14:ligatures w14:val="standardContextual"/>
        </w:rPr>
        <w:tab/>
      </w:r>
      <w:r>
        <w:t>BEGIN record information</w:t>
      </w:r>
      <w:r>
        <w:tab/>
      </w:r>
      <w:r>
        <w:fldChar w:fldCharType="begin" w:fldLock="1"/>
      </w:r>
      <w:r>
        <w:instrText xml:space="preserve"> PAGEREF _Toc175671016 \h </w:instrText>
      </w:r>
      <w:r>
        <w:fldChar w:fldCharType="separate"/>
      </w:r>
      <w:r>
        <w:t>167</w:t>
      </w:r>
      <w:r>
        <w:fldChar w:fldCharType="end"/>
      </w:r>
    </w:p>
    <w:p w14:paraId="1B46D70C" w14:textId="3CB93D7C" w:rsidR="007D71F1" w:rsidRDefault="007D71F1">
      <w:pPr>
        <w:pStyle w:val="TOC4"/>
        <w:rPr>
          <w:rFonts w:asciiTheme="minorHAnsi" w:eastAsiaTheme="minorEastAsia" w:hAnsiTheme="minorHAnsi" w:cstheme="minorBidi"/>
          <w:kern w:val="2"/>
          <w:sz w:val="24"/>
          <w:szCs w:val="24"/>
          <w:lang w:eastAsia="en-GB"/>
          <w14:ligatures w14:val="standardContextual"/>
        </w:rPr>
      </w:pPr>
      <w:r>
        <w:t>13.3.2.4</w:t>
      </w:r>
      <w:r>
        <w:rPr>
          <w:rFonts w:asciiTheme="minorHAnsi" w:eastAsiaTheme="minorEastAsia" w:hAnsiTheme="minorHAnsi" w:cstheme="minorBidi"/>
          <w:kern w:val="2"/>
          <w:sz w:val="24"/>
          <w:szCs w:val="24"/>
          <w:lang w:eastAsia="en-GB"/>
          <w14:ligatures w14:val="standardContextual"/>
        </w:rPr>
        <w:tab/>
      </w:r>
      <w:r>
        <w:t>CONTINUE record information</w:t>
      </w:r>
      <w:r>
        <w:tab/>
      </w:r>
      <w:r>
        <w:fldChar w:fldCharType="begin" w:fldLock="1"/>
      </w:r>
      <w:r>
        <w:instrText xml:space="preserve"> PAGEREF _Toc175671017 \h </w:instrText>
      </w:r>
      <w:r>
        <w:fldChar w:fldCharType="separate"/>
      </w:r>
      <w:r>
        <w:t>168</w:t>
      </w:r>
      <w:r>
        <w:fldChar w:fldCharType="end"/>
      </w:r>
    </w:p>
    <w:p w14:paraId="07B4B06B" w14:textId="296DD605" w:rsidR="007D71F1" w:rsidRDefault="007D71F1">
      <w:pPr>
        <w:pStyle w:val="TOC4"/>
        <w:rPr>
          <w:rFonts w:asciiTheme="minorHAnsi" w:eastAsiaTheme="minorEastAsia" w:hAnsiTheme="minorHAnsi" w:cstheme="minorBidi"/>
          <w:kern w:val="2"/>
          <w:sz w:val="24"/>
          <w:szCs w:val="24"/>
          <w:lang w:eastAsia="en-GB"/>
          <w14:ligatures w14:val="standardContextual"/>
        </w:rPr>
      </w:pPr>
      <w:r>
        <w:t>13.3.2.5</w:t>
      </w:r>
      <w:r>
        <w:rPr>
          <w:rFonts w:asciiTheme="minorHAnsi" w:eastAsiaTheme="minorEastAsia" w:hAnsiTheme="minorHAnsi" w:cstheme="minorBidi"/>
          <w:kern w:val="2"/>
          <w:sz w:val="24"/>
          <w:szCs w:val="24"/>
          <w:lang w:eastAsia="en-GB"/>
          <w14:ligatures w14:val="standardContextual"/>
        </w:rPr>
        <w:tab/>
      </w:r>
      <w:r>
        <w:t>END record information</w:t>
      </w:r>
      <w:r>
        <w:tab/>
      </w:r>
      <w:r>
        <w:fldChar w:fldCharType="begin" w:fldLock="1"/>
      </w:r>
      <w:r>
        <w:instrText xml:space="preserve"> PAGEREF _Toc175671018 \h </w:instrText>
      </w:r>
      <w:r>
        <w:fldChar w:fldCharType="separate"/>
      </w:r>
      <w:r>
        <w:t>169</w:t>
      </w:r>
      <w:r>
        <w:fldChar w:fldCharType="end"/>
      </w:r>
    </w:p>
    <w:p w14:paraId="39E0B02B" w14:textId="48F3E37B" w:rsidR="007D71F1" w:rsidRDefault="007D71F1">
      <w:pPr>
        <w:pStyle w:val="TOC1"/>
        <w:rPr>
          <w:rFonts w:asciiTheme="minorHAnsi" w:eastAsiaTheme="minorEastAsia" w:hAnsiTheme="minorHAnsi" w:cstheme="minorBidi"/>
          <w:kern w:val="2"/>
          <w:sz w:val="24"/>
          <w:szCs w:val="24"/>
          <w:lang w:eastAsia="en-GB"/>
          <w14:ligatures w14:val="standardContextual"/>
        </w:rPr>
      </w:pPr>
      <w:r>
        <w:t>14</w:t>
      </w:r>
      <w:r>
        <w:rPr>
          <w:rFonts w:asciiTheme="minorHAnsi" w:eastAsiaTheme="minorEastAsia" w:hAnsiTheme="minorHAnsi" w:cstheme="minorBidi"/>
          <w:kern w:val="2"/>
          <w:sz w:val="24"/>
          <w:szCs w:val="24"/>
          <w:lang w:eastAsia="en-GB"/>
          <w14:ligatures w14:val="standardContextual"/>
        </w:rPr>
        <w:tab/>
      </w:r>
      <w:r>
        <w:t>Invocation of Lawful Interception (LI) for Group Communications System Enablers (GCSE)</w:t>
      </w:r>
      <w:r>
        <w:tab/>
      </w:r>
      <w:r>
        <w:fldChar w:fldCharType="begin" w:fldLock="1"/>
      </w:r>
      <w:r>
        <w:instrText xml:space="preserve"> PAGEREF _Toc175671019 \h </w:instrText>
      </w:r>
      <w:r>
        <w:fldChar w:fldCharType="separate"/>
      </w:r>
      <w:r>
        <w:t>170</w:t>
      </w:r>
      <w:r>
        <w:fldChar w:fldCharType="end"/>
      </w:r>
    </w:p>
    <w:p w14:paraId="7BD33D68" w14:textId="1DC62792" w:rsidR="007D71F1" w:rsidRDefault="007D71F1">
      <w:pPr>
        <w:pStyle w:val="TOC2"/>
        <w:rPr>
          <w:rFonts w:asciiTheme="minorHAnsi" w:eastAsiaTheme="minorEastAsia" w:hAnsiTheme="minorHAnsi" w:cstheme="minorBidi"/>
          <w:kern w:val="2"/>
          <w:sz w:val="24"/>
          <w:szCs w:val="24"/>
          <w:lang w:eastAsia="en-GB"/>
          <w14:ligatures w14:val="standardContextual"/>
        </w:rPr>
      </w:pPr>
      <w:r>
        <w:t>14.1</w:t>
      </w:r>
      <w:r>
        <w:rPr>
          <w:rFonts w:asciiTheme="minorHAnsi" w:eastAsiaTheme="minorEastAsia" w:hAnsiTheme="minorHAnsi" w:cstheme="minorBidi"/>
          <w:kern w:val="2"/>
          <w:sz w:val="24"/>
          <w:szCs w:val="24"/>
          <w:lang w:eastAsia="en-GB"/>
          <w14:ligatures w14:val="standardContextual"/>
        </w:rPr>
        <w:tab/>
      </w:r>
      <w:r>
        <w:t>Background</w:t>
      </w:r>
      <w:r>
        <w:tab/>
      </w:r>
      <w:r>
        <w:fldChar w:fldCharType="begin" w:fldLock="1"/>
      </w:r>
      <w:r>
        <w:instrText xml:space="preserve"> PAGEREF _Toc175671020 \h </w:instrText>
      </w:r>
      <w:r>
        <w:fldChar w:fldCharType="separate"/>
      </w:r>
      <w:r>
        <w:t>170</w:t>
      </w:r>
      <w:r>
        <w:fldChar w:fldCharType="end"/>
      </w:r>
    </w:p>
    <w:p w14:paraId="71E7AC2D" w14:textId="29F4BC95" w:rsidR="007D71F1" w:rsidRDefault="007D71F1">
      <w:pPr>
        <w:pStyle w:val="TOC3"/>
        <w:rPr>
          <w:rFonts w:asciiTheme="minorHAnsi" w:eastAsiaTheme="minorEastAsia" w:hAnsiTheme="minorHAnsi" w:cstheme="minorBidi"/>
          <w:kern w:val="2"/>
          <w:sz w:val="24"/>
          <w:szCs w:val="24"/>
          <w:lang w:eastAsia="en-GB"/>
          <w14:ligatures w14:val="standardContextual"/>
        </w:rPr>
      </w:pPr>
      <w:r>
        <w:t>14.1.1</w:t>
      </w:r>
      <w:r>
        <w:rPr>
          <w:rFonts w:asciiTheme="minorHAnsi" w:eastAsiaTheme="minorEastAsia" w:hAnsiTheme="minorHAnsi" w:cstheme="minorBidi"/>
          <w:kern w:val="2"/>
          <w:sz w:val="24"/>
          <w:szCs w:val="24"/>
          <w:lang w:eastAsia="en-GB"/>
          <w14:ligatures w14:val="standardContextual"/>
        </w:rPr>
        <w:tab/>
      </w:r>
      <w:r>
        <w:t>Interception at GCS AS versus other nodes</w:t>
      </w:r>
      <w:r>
        <w:tab/>
      </w:r>
      <w:r>
        <w:fldChar w:fldCharType="begin" w:fldLock="1"/>
      </w:r>
      <w:r>
        <w:instrText xml:space="preserve"> PAGEREF _Toc175671021 \h </w:instrText>
      </w:r>
      <w:r>
        <w:fldChar w:fldCharType="separate"/>
      </w:r>
      <w:r>
        <w:t>170</w:t>
      </w:r>
      <w:r>
        <w:fldChar w:fldCharType="end"/>
      </w:r>
    </w:p>
    <w:p w14:paraId="5FC51BAE" w14:textId="4A2454DA" w:rsidR="007D71F1" w:rsidRDefault="007D71F1">
      <w:pPr>
        <w:pStyle w:val="TOC2"/>
        <w:rPr>
          <w:rFonts w:asciiTheme="minorHAnsi" w:eastAsiaTheme="minorEastAsia" w:hAnsiTheme="minorHAnsi" w:cstheme="minorBidi"/>
          <w:kern w:val="2"/>
          <w:sz w:val="24"/>
          <w:szCs w:val="24"/>
          <w:lang w:eastAsia="en-GB"/>
          <w14:ligatures w14:val="standardContextual"/>
        </w:rPr>
      </w:pPr>
      <w:r>
        <w:t>14.2</w:t>
      </w:r>
      <w:r>
        <w:rPr>
          <w:rFonts w:asciiTheme="minorHAnsi" w:eastAsiaTheme="minorEastAsia" w:hAnsiTheme="minorHAnsi" w:cstheme="minorBidi"/>
          <w:kern w:val="2"/>
          <w:sz w:val="24"/>
          <w:szCs w:val="24"/>
          <w:lang w:eastAsia="en-GB"/>
          <w14:ligatures w14:val="standardContextual"/>
        </w:rPr>
        <w:tab/>
      </w:r>
      <w:r>
        <w:t>GCS AS in Intercepting Operator's Network</w:t>
      </w:r>
      <w:r>
        <w:tab/>
      </w:r>
      <w:r>
        <w:fldChar w:fldCharType="begin" w:fldLock="1"/>
      </w:r>
      <w:r>
        <w:instrText xml:space="preserve"> PAGEREF _Toc175671022 \h </w:instrText>
      </w:r>
      <w:r>
        <w:fldChar w:fldCharType="separate"/>
      </w:r>
      <w:r>
        <w:t>170</w:t>
      </w:r>
      <w:r>
        <w:fldChar w:fldCharType="end"/>
      </w:r>
    </w:p>
    <w:p w14:paraId="27C3BA41" w14:textId="6C305A38" w:rsidR="007D71F1" w:rsidRDefault="007D71F1">
      <w:pPr>
        <w:pStyle w:val="TOC3"/>
        <w:rPr>
          <w:rFonts w:asciiTheme="minorHAnsi" w:eastAsiaTheme="minorEastAsia" w:hAnsiTheme="minorHAnsi" w:cstheme="minorBidi"/>
          <w:kern w:val="2"/>
          <w:sz w:val="24"/>
          <w:szCs w:val="24"/>
          <w:lang w:eastAsia="en-GB"/>
          <w14:ligatures w14:val="standardContextual"/>
        </w:rPr>
      </w:pPr>
      <w:r>
        <w:t>14.2.1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_Toc175671023 \h </w:instrText>
      </w:r>
      <w:r>
        <w:fldChar w:fldCharType="separate"/>
      </w:r>
      <w:r>
        <w:t>170</w:t>
      </w:r>
      <w:r>
        <w:fldChar w:fldCharType="end"/>
      </w:r>
    </w:p>
    <w:p w14:paraId="1ACD1380" w14:textId="1AFB1AEB" w:rsidR="007D71F1" w:rsidRDefault="007D71F1">
      <w:pPr>
        <w:pStyle w:val="TOC3"/>
        <w:rPr>
          <w:rFonts w:asciiTheme="minorHAnsi" w:eastAsiaTheme="minorEastAsia" w:hAnsiTheme="minorHAnsi" w:cstheme="minorBidi"/>
          <w:kern w:val="2"/>
          <w:sz w:val="24"/>
          <w:szCs w:val="24"/>
          <w:lang w:eastAsia="en-GB"/>
          <w14:ligatures w14:val="standardContextual"/>
        </w:rPr>
      </w:pPr>
      <w:r>
        <w:t>14.2.2</w:t>
      </w:r>
      <w:r>
        <w:rPr>
          <w:rFonts w:asciiTheme="minorHAnsi" w:eastAsiaTheme="minorEastAsia" w:hAnsiTheme="minorHAnsi" w:cstheme="minorBidi"/>
          <w:kern w:val="2"/>
          <w:sz w:val="24"/>
          <w:szCs w:val="24"/>
          <w:lang w:eastAsia="en-GB"/>
          <w14:ligatures w14:val="standardContextual"/>
        </w:rPr>
        <w:tab/>
      </w:r>
      <w:r>
        <w:t>Identifiers</w:t>
      </w:r>
      <w:r>
        <w:tab/>
      </w:r>
      <w:r>
        <w:fldChar w:fldCharType="begin" w:fldLock="1"/>
      </w:r>
      <w:r>
        <w:instrText xml:space="preserve"> PAGEREF _Toc175671024 \h </w:instrText>
      </w:r>
      <w:r>
        <w:fldChar w:fldCharType="separate"/>
      </w:r>
      <w:r>
        <w:t>170</w:t>
      </w:r>
      <w:r>
        <w:fldChar w:fldCharType="end"/>
      </w:r>
    </w:p>
    <w:p w14:paraId="4871DEB4" w14:textId="3206AA7D" w:rsidR="007D71F1" w:rsidRDefault="007D71F1">
      <w:pPr>
        <w:pStyle w:val="TOC4"/>
        <w:rPr>
          <w:rFonts w:asciiTheme="minorHAnsi" w:eastAsiaTheme="minorEastAsia" w:hAnsiTheme="minorHAnsi" w:cstheme="minorBidi"/>
          <w:kern w:val="2"/>
          <w:sz w:val="24"/>
          <w:szCs w:val="24"/>
          <w:lang w:eastAsia="en-GB"/>
          <w14:ligatures w14:val="standardContextual"/>
        </w:rPr>
      </w:pPr>
      <w:r>
        <w:t>14.2.2.1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_Toc175671025 \h </w:instrText>
      </w:r>
      <w:r>
        <w:fldChar w:fldCharType="separate"/>
      </w:r>
      <w:r>
        <w:t>170</w:t>
      </w:r>
      <w:r>
        <w:fldChar w:fldCharType="end"/>
      </w:r>
    </w:p>
    <w:p w14:paraId="53798AFD" w14:textId="23EB1C29" w:rsidR="007D71F1" w:rsidRDefault="007D71F1">
      <w:pPr>
        <w:pStyle w:val="TOC4"/>
        <w:rPr>
          <w:rFonts w:asciiTheme="minorHAnsi" w:eastAsiaTheme="minorEastAsia" w:hAnsiTheme="minorHAnsi" w:cstheme="minorBidi"/>
          <w:kern w:val="2"/>
          <w:sz w:val="24"/>
          <w:szCs w:val="24"/>
          <w:lang w:eastAsia="en-GB"/>
          <w14:ligatures w14:val="standardContextual"/>
        </w:rPr>
      </w:pPr>
      <w:r>
        <w:t>14.2.2.2</w:t>
      </w:r>
      <w:r>
        <w:rPr>
          <w:rFonts w:asciiTheme="minorHAnsi" w:eastAsiaTheme="minorEastAsia" w:hAnsiTheme="minorHAnsi" w:cstheme="minorBidi"/>
          <w:kern w:val="2"/>
          <w:sz w:val="24"/>
          <w:szCs w:val="24"/>
          <w:lang w:eastAsia="en-GB"/>
          <w14:ligatures w14:val="standardContextual"/>
        </w:rPr>
        <w:tab/>
      </w:r>
      <w:r>
        <w:t>Lawful Interception Identifier</w:t>
      </w:r>
      <w:r>
        <w:tab/>
      </w:r>
      <w:r>
        <w:fldChar w:fldCharType="begin" w:fldLock="1"/>
      </w:r>
      <w:r>
        <w:instrText xml:space="preserve"> PAGEREF _Toc175671026 \h </w:instrText>
      </w:r>
      <w:r>
        <w:fldChar w:fldCharType="separate"/>
      </w:r>
      <w:r>
        <w:t>170</w:t>
      </w:r>
      <w:r>
        <w:fldChar w:fldCharType="end"/>
      </w:r>
    </w:p>
    <w:p w14:paraId="78D5DF74" w14:textId="1E7027AB" w:rsidR="007D71F1" w:rsidRDefault="007D71F1">
      <w:pPr>
        <w:pStyle w:val="TOC4"/>
        <w:rPr>
          <w:rFonts w:asciiTheme="minorHAnsi" w:eastAsiaTheme="minorEastAsia" w:hAnsiTheme="minorHAnsi" w:cstheme="minorBidi"/>
          <w:kern w:val="2"/>
          <w:sz w:val="24"/>
          <w:szCs w:val="24"/>
          <w:lang w:eastAsia="en-GB"/>
          <w14:ligatures w14:val="standardContextual"/>
        </w:rPr>
      </w:pPr>
      <w:r>
        <w:t>14.2.2.3</w:t>
      </w:r>
      <w:r>
        <w:rPr>
          <w:rFonts w:asciiTheme="minorHAnsi" w:eastAsiaTheme="minorEastAsia" w:hAnsiTheme="minorHAnsi" w:cstheme="minorBidi"/>
          <w:kern w:val="2"/>
          <w:sz w:val="24"/>
          <w:szCs w:val="24"/>
          <w:lang w:eastAsia="en-GB"/>
          <w14:ligatures w14:val="standardContextual"/>
        </w:rPr>
        <w:tab/>
      </w:r>
      <w:r>
        <w:t>Network Identifier</w:t>
      </w:r>
      <w:r>
        <w:tab/>
      </w:r>
      <w:r>
        <w:fldChar w:fldCharType="begin" w:fldLock="1"/>
      </w:r>
      <w:r>
        <w:instrText xml:space="preserve"> PAGEREF _Toc175671027 \h </w:instrText>
      </w:r>
      <w:r>
        <w:fldChar w:fldCharType="separate"/>
      </w:r>
      <w:r>
        <w:t>171</w:t>
      </w:r>
      <w:r>
        <w:fldChar w:fldCharType="end"/>
      </w:r>
    </w:p>
    <w:p w14:paraId="3FEA5349" w14:textId="023A0ACE" w:rsidR="007D71F1" w:rsidRDefault="007D71F1">
      <w:pPr>
        <w:pStyle w:val="TOC4"/>
        <w:rPr>
          <w:rFonts w:asciiTheme="minorHAnsi" w:eastAsiaTheme="minorEastAsia" w:hAnsiTheme="minorHAnsi" w:cstheme="minorBidi"/>
          <w:kern w:val="2"/>
          <w:sz w:val="24"/>
          <w:szCs w:val="24"/>
          <w:lang w:eastAsia="en-GB"/>
          <w14:ligatures w14:val="standardContextual"/>
        </w:rPr>
      </w:pPr>
      <w:r>
        <w:t>14.2.2.3</w:t>
      </w:r>
      <w:r>
        <w:rPr>
          <w:rFonts w:asciiTheme="minorHAnsi" w:eastAsiaTheme="minorEastAsia" w:hAnsiTheme="minorHAnsi" w:cstheme="minorBidi"/>
          <w:kern w:val="2"/>
          <w:sz w:val="24"/>
          <w:szCs w:val="24"/>
          <w:lang w:eastAsia="en-GB"/>
          <w14:ligatures w14:val="standardContextual"/>
        </w:rPr>
        <w:tab/>
      </w:r>
      <w:r>
        <w:t>Correlation Number</w:t>
      </w:r>
      <w:r>
        <w:tab/>
      </w:r>
      <w:r>
        <w:fldChar w:fldCharType="begin" w:fldLock="1"/>
      </w:r>
      <w:r>
        <w:instrText xml:space="preserve"> PAGEREF _Toc175671028 \h </w:instrText>
      </w:r>
      <w:r>
        <w:fldChar w:fldCharType="separate"/>
      </w:r>
      <w:r>
        <w:t>171</w:t>
      </w:r>
      <w:r>
        <w:fldChar w:fldCharType="end"/>
      </w:r>
    </w:p>
    <w:p w14:paraId="1B89F1F6" w14:textId="5DE5A16E" w:rsidR="007D71F1" w:rsidRDefault="007D71F1">
      <w:pPr>
        <w:pStyle w:val="TOC3"/>
        <w:rPr>
          <w:rFonts w:asciiTheme="minorHAnsi" w:eastAsiaTheme="minorEastAsia" w:hAnsiTheme="minorHAnsi" w:cstheme="minorBidi"/>
          <w:kern w:val="2"/>
          <w:sz w:val="24"/>
          <w:szCs w:val="24"/>
          <w:lang w:eastAsia="en-GB"/>
          <w14:ligatures w14:val="standardContextual"/>
        </w:rPr>
      </w:pPr>
      <w:r>
        <w:t>14.2.3</w:t>
      </w:r>
      <w:r>
        <w:rPr>
          <w:rFonts w:asciiTheme="minorHAnsi" w:eastAsiaTheme="minorEastAsia" w:hAnsiTheme="minorHAnsi" w:cstheme="minorBidi"/>
          <w:kern w:val="2"/>
          <w:sz w:val="24"/>
          <w:szCs w:val="24"/>
          <w:lang w:eastAsia="en-GB"/>
          <w14:ligatures w14:val="standardContextual"/>
        </w:rPr>
        <w:tab/>
      </w:r>
      <w:r>
        <w:t>Timing and quality</w:t>
      </w:r>
      <w:r>
        <w:tab/>
      </w:r>
      <w:r>
        <w:fldChar w:fldCharType="begin" w:fldLock="1"/>
      </w:r>
      <w:r>
        <w:instrText xml:space="preserve"> PAGEREF _Toc175671029 \h </w:instrText>
      </w:r>
      <w:r>
        <w:fldChar w:fldCharType="separate"/>
      </w:r>
      <w:r>
        <w:t>171</w:t>
      </w:r>
      <w:r>
        <w:fldChar w:fldCharType="end"/>
      </w:r>
    </w:p>
    <w:p w14:paraId="16142710" w14:textId="114F7B00" w:rsidR="007D71F1" w:rsidRDefault="007D71F1">
      <w:pPr>
        <w:pStyle w:val="TOC4"/>
        <w:rPr>
          <w:rFonts w:asciiTheme="minorHAnsi" w:eastAsiaTheme="minorEastAsia" w:hAnsiTheme="minorHAnsi" w:cstheme="minorBidi"/>
          <w:kern w:val="2"/>
          <w:sz w:val="24"/>
          <w:szCs w:val="24"/>
          <w:lang w:eastAsia="en-GB"/>
          <w14:ligatures w14:val="standardContextual"/>
        </w:rPr>
      </w:pPr>
      <w:r>
        <w:t>14.2.3.1</w:t>
      </w:r>
      <w:r>
        <w:rPr>
          <w:rFonts w:asciiTheme="minorHAnsi" w:eastAsiaTheme="minorEastAsia" w:hAnsiTheme="minorHAnsi" w:cstheme="minorBidi"/>
          <w:kern w:val="2"/>
          <w:sz w:val="24"/>
          <w:szCs w:val="24"/>
          <w:lang w:eastAsia="en-GB"/>
          <w14:ligatures w14:val="standardContextual"/>
        </w:rPr>
        <w:tab/>
      </w:r>
      <w:r>
        <w:t>Timing</w:t>
      </w:r>
      <w:r>
        <w:tab/>
      </w:r>
      <w:r>
        <w:fldChar w:fldCharType="begin" w:fldLock="1"/>
      </w:r>
      <w:r>
        <w:instrText xml:space="preserve"> PAGEREF _Toc175671030 \h </w:instrText>
      </w:r>
      <w:r>
        <w:fldChar w:fldCharType="separate"/>
      </w:r>
      <w:r>
        <w:t>171</w:t>
      </w:r>
      <w:r>
        <w:fldChar w:fldCharType="end"/>
      </w:r>
    </w:p>
    <w:p w14:paraId="1E2B493C" w14:textId="02DBEAD0" w:rsidR="007D71F1" w:rsidRDefault="007D71F1">
      <w:pPr>
        <w:pStyle w:val="TOC4"/>
        <w:rPr>
          <w:rFonts w:asciiTheme="minorHAnsi" w:eastAsiaTheme="minorEastAsia" w:hAnsiTheme="minorHAnsi" w:cstheme="minorBidi"/>
          <w:kern w:val="2"/>
          <w:sz w:val="24"/>
          <w:szCs w:val="24"/>
          <w:lang w:eastAsia="en-GB"/>
          <w14:ligatures w14:val="standardContextual"/>
        </w:rPr>
      </w:pPr>
      <w:r>
        <w:t>14.2.3.2</w:t>
      </w:r>
      <w:r>
        <w:rPr>
          <w:rFonts w:asciiTheme="minorHAnsi" w:eastAsiaTheme="minorEastAsia" w:hAnsiTheme="minorHAnsi" w:cstheme="minorBidi"/>
          <w:kern w:val="2"/>
          <w:sz w:val="24"/>
          <w:szCs w:val="24"/>
          <w:lang w:eastAsia="en-GB"/>
          <w14:ligatures w14:val="standardContextual"/>
        </w:rPr>
        <w:tab/>
      </w:r>
      <w:r>
        <w:t>Quality</w:t>
      </w:r>
      <w:r>
        <w:tab/>
      </w:r>
      <w:r>
        <w:fldChar w:fldCharType="begin" w:fldLock="1"/>
      </w:r>
      <w:r>
        <w:instrText xml:space="preserve"> PAGEREF _Toc175671031 \h </w:instrText>
      </w:r>
      <w:r>
        <w:fldChar w:fldCharType="separate"/>
      </w:r>
      <w:r>
        <w:t>171</w:t>
      </w:r>
      <w:r>
        <w:fldChar w:fldCharType="end"/>
      </w:r>
    </w:p>
    <w:p w14:paraId="7DA55404" w14:textId="6076B463" w:rsidR="007D71F1" w:rsidRDefault="007D71F1">
      <w:pPr>
        <w:pStyle w:val="TOC3"/>
        <w:rPr>
          <w:rFonts w:asciiTheme="minorHAnsi" w:eastAsiaTheme="minorEastAsia" w:hAnsiTheme="minorHAnsi" w:cstheme="minorBidi"/>
          <w:kern w:val="2"/>
          <w:sz w:val="24"/>
          <w:szCs w:val="24"/>
          <w:lang w:eastAsia="en-GB"/>
          <w14:ligatures w14:val="standardContextual"/>
        </w:rPr>
      </w:pPr>
      <w:r>
        <w:t>14.2.4</w:t>
      </w:r>
      <w:r>
        <w:rPr>
          <w:rFonts w:asciiTheme="minorHAnsi" w:eastAsiaTheme="minorEastAsia" w:hAnsiTheme="minorHAnsi" w:cstheme="minorBidi"/>
          <w:kern w:val="2"/>
          <w:sz w:val="24"/>
          <w:szCs w:val="24"/>
          <w:lang w:eastAsia="en-GB"/>
          <w14:ligatures w14:val="standardContextual"/>
        </w:rPr>
        <w:tab/>
      </w:r>
      <w:r>
        <w:t>Security Aspects</w:t>
      </w:r>
      <w:r>
        <w:tab/>
      </w:r>
      <w:r>
        <w:fldChar w:fldCharType="begin" w:fldLock="1"/>
      </w:r>
      <w:r>
        <w:instrText xml:space="preserve"> PAGEREF _Toc175671032 \h </w:instrText>
      </w:r>
      <w:r>
        <w:fldChar w:fldCharType="separate"/>
      </w:r>
      <w:r>
        <w:t>171</w:t>
      </w:r>
      <w:r>
        <w:fldChar w:fldCharType="end"/>
      </w:r>
    </w:p>
    <w:p w14:paraId="4A9519C2" w14:textId="42D9FA16" w:rsidR="007D71F1" w:rsidRDefault="007D71F1">
      <w:pPr>
        <w:pStyle w:val="TOC4"/>
        <w:rPr>
          <w:rFonts w:asciiTheme="minorHAnsi" w:eastAsiaTheme="minorEastAsia" w:hAnsiTheme="minorHAnsi" w:cstheme="minorBidi"/>
          <w:kern w:val="2"/>
          <w:sz w:val="24"/>
          <w:szCs w:val="24"/>
          <w:lang w:eastAsia="en-GB"/>
          <w14:ligatures w14:val="standardContextual"/>
        </w:rPr>
      </w:pPr>
      <w:r>
        <w:t>14.2.4.1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_Toc175671033 \h </w:instrText>
      </w:r>
      <w:r>
        <w:fldChar w:fldCharType="separate"/>
      </w:r>
      <w:r>
        <w:t>171</w:t>
      </w:r>
      <w:r>
        <w:fldChar w:fldCharType="end"/>
      </w:r>
    </w:p>
    <w:p w14:paraId="550A0E81" w14:textId="6E8C3B67" w:rsidR="007D71F1" w:rsidRDefault="007D71F1">
      <w:pPr>
        <w:pStyle w:val="TOC3"/>
        <w:rPr>
          <w:rFonts w:asciiTheme="minorHAnsi" w:eastAsiaTheme="minorEastAsia" w:hAnsiTheme="minorHAnsi" w:cstheme="minorBidi"/>
          <w:kern w:val="2"/>
          <w:sz w:val="24"/>
          <w:szCs w:val="24"/>
          <w:lang w:eastAsia="en-GB"/>
          <w14:ligatures w14:val="standardContextual"/>
        </w:rPr>
      </w:pPr>
      <w:r>
        <w:t>14.2.5</w:t>
      </w:r>
      <w:r>
        <w:rPr>
          <w:rFonts w:asciiTheme="minorHAnsi" w:eastAsiaTheme="minorEastAsia" w:hAnsiTheme="minorHAnsi" w:cstheme="minorBidi"/>
          <w:kern w:val="2"/>
          <w:sz w:val="24"/>
          <w:szCs w:val="24"/>
          <w:lang w:eastAsia="en-GB"/>
          <w14:ligatures w14:val="standardContextual"/>
        </w:rPr>
        <w:tab/>
      </w:r>
      <w:r>
        <w:t>Quantitative Aspects</w:t>
      </w:r>
      <w:r>
        <w:tab/>
      </w:r>
      <w:r>
        <w:fldChar w:fldCharType="begin" w:fldLock="1"/>
      </w:r>
      <w:r>
        <w:instrText xml:space="preserve"> PAGEREF _Toc175671034 \h </w:instrText>
      </w:r>
      <w:r>
        <w:fldChar w:fldCharType="separate"/>
      </w:r>
      <w:r>
        <w:t>172</w:t>
      </w:r>
      <w:r>
        <w:fldChar w:fldCharType="end"/>
      </w:r>
    </w:p>
    <w:p w14:paraId="7DDB3B55" w14:textId="0D557A06" w:rsidR="007D71F1" w:rsidRDefault="007D71F1">
      <w:pPr>
        <w:pStyle w:val="TOC4"/>
        <w:rPr>
          <w:rFonts w:asciiTheme="minorHAnsi" w:eastAsiaTheme="minorEastAsia" w:hAnsiTheme="minorHAnsi" w:cstheme="minorBidi"/>
          <w:kern w:val="2"/>
          <w:sz w:val="24"/>
          <w:szCs w:val="24"/>
          <w:lang w:eastAsia="en-GB"/>
          <w14:ligatures w14:val="standardContextual"/>
        </w:rPr>
      </w:pPr>
      <w:r>
        <w:t>14.2.5.1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_Toc175671035 \h </w:instrText>
      </w:r>
      <w:r>
        <w:fldChar w:fldCharType="separate"/>
      </w:r>
      <w:r>
        <w:t>172</w:t>
      </w:r>
      <w:r>
        <w:fldChar w:fldCharType="end"/>
      </w:r>
    </w:p>
    <w:p w14:paraId="5E802F3A" w14:textId="43D2E3EF" w:rsidR="007D71F1" w:rsidRDefault="007D71F1">
      <w:pPr>
        <w:pStyle w:val="TOC3"/>
        <w:rPr>
          <w:rFonts w:asciiTheme="minorHAnsi" w:eastAsiaTheme="minorEastAsia" w:hAnsiTheme="minorHAnsi" w:cstheme="minorBidi"/>
          <w:kern w:val="2"/>
          <w:sz w:val="24"/>
          <w:szCs w:val="24"/>
          <w:lang w:eastAsia="en-GB"/>
          <w14:ligatures w14:val="standardContextual"/>
        </w:rPr>
      </w:pPr>
      <w:r>
        <w:lastRenderedPageBreak/>
        <w:t>14.2.6</w:t>
      </w:r>
      <w:r>
        <w:rPr>
          <w:rFonts w:asciiTheme="minorHAnsi" w:eastAsiaTheme="minorEastAsia" w:hAnsiTheme="minorHAnsi" w:cstheme="minorBidi"/>
          <w:kern w:val="2"/>
          <w:sz w:val="24"/>
          <w:szCs w:val="24"/>
          <w:lang w:eastAsia="en-GB"/>
          <w14:ligatures w14:val="standardContextual"/>
        </w:rPr>
        <w:tab/>
      </w:r>
      <w:r>
        <w:t>IRI for GCSE based Communications</w:t>
      </w:r>
      <w:r>
        <w:tab/>
      </w:r>
      <w:r>
        <w:fldChar w:fldCharType="begin" w:fldLock="1"/>
      </w:r>
      <w:r>
        <w:instrText xml:space="preserve"> PAGEREF _Toc175671036 \h </w:instrText>
      </w:r>
      <w:r>
        <w:fldChar w:fldCharType="separate"/>
      </w:r>
      <w:r>
        <w:t>172</w:t>
      </w:r>
      <w:r>
        <w:fldChar w:fldCharType="end"/>
      </w:r>
    </w:p>
    <w:p w14:paraId="76A0ADF1" w14:textId="61459117" w:rsidR="007D71F1" w:rsidRDefault="007D71F1">
      <w:pPr>
        <w:pStyle w:val="TOC4"/>
        <w:rPr>
          <w:rFonts w:asciiTheme="minorHAnsi" w:eastAsiaTheme="minorEastAsia" w:hAnsiTheme="minorHAnsi" w:cstheme="minorBidi"/>
          <w:kern w:val="2"/>
          <w:sz w:val="24"/>
          <w:szCs w:val="24"/>
          <w:lang w:eastAsia="en-GB"/>
          <w14:ligatures w14:val="standardContextual"/>
        </w:rPr>
      </w:pPr>
      <w:r>
        <w:t>14.2.6.1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_Toc175671037 \h </w:instrText>
      </w:r>
      <w:r>
        <w:fldChar w:fldCharType="separate"/>
      </w:r>
      <w:r>
        <w:t>172</w:t>
      </w:r>
      <w:r>
        <w:fldChar w:fldCharType="end"/>
      </w:r>
    </w:p>
    <w:p w14:paraId="0D3DE9A5" w14:textId="12089CC4" w:rsidR="007D71F1" w:rsidRDefault="007D71F1">
      <w:pPr>
        <w:pStyle w:val="TOC4"/>
        <w:rPr>
          <w:rFonts w:asciiTheme="minorHAnsi" w:eastAsiaTheme="minorEastAsia" w:hAnsiTheme="minorHAnsi" w:cstheme="minorBidi"/>
          <w:kern w:val="2"/>
          <w:sz w:val="24"/>
          <w:szCs w:val="24"/>
          <w:lang w:eastAsia="en-GB"/>
          <w14:ligatures w14:val="standardContextual"/>
        </w:rPr>
      </w:pPr>
      <w:r>
        <w:t>14.2.6.2</w:t>
      </w:r>
      <w:r>
        <w:rPr>
          <w:rFonts w:asciiTheme="minorHAnsi" w:eastAsiaTheme="minorEastAsia" w:hAnsiTheme="minorHAnsi" w:cstheme="minorBidi"/>
          <w:kern w:val="2"/>
          <w:sz w:val="24"/>
          <w:szCs w:val="24"/>
          <w:lang w:eastAsia="en-GB"/>
          <w14:ligatures w14:val="standardContextual"/>
        </w:rPr>
        <w:tab/>
      </w:r>
      <w:r>
        <w:t>Events and Event Information</w:t>
      </w:r>
      <w:r>
        <w:tab/>
      </w:r>
      <w:r>
        <w:fldChar w:fldCharType="begin" w:fldLock="1"/>
      </w:r>
      <w:r>
        <w:instrText xml:space="preserve"> PAGEREF _Toc175671038 \h </w:instrText>
      </w:r>
      <w:r>
        <w:fldChar w:fldCharType="separate"/>
      </w:r>
      <w:r>
        <w:t>174</w:t>
      </w:r>
      <w:r>
        <w:fldChar w:fldCharType="end"/>
      </w:r>
    </w:p>
    <w:p w14:paraId="1B39126B" w14:textId="3D1A48A7" w:rsidR="007D71F1" w:rsidRDefault="007D71F1">
      <w:pPr>
        <w:pStyle w:val="TOC5"/>
        <w:rPr>
          <w:rFonts w:asciiTheme="minorHAnsi" w:eastAsiaTheme="minorEastAsia" w:hAnsiTheme="minorHAnsi" w:cstheme="minorBidi"/>
          <w:kern w:val="2"/>
          <w:sz w:val="24"/>
          <w:szCs w:val="24"/>
          <w:lang w:eastAsia="en-GB"/>
          <w14:ligatures w14:val="standardContextual"/>
        </w:rPr>
      </w:pPr>
      <w:r>
        <w:t>14.2.6.2.1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_Toc175671039 \h </w:instrText>
      </w:r>
      <w:r>
        <w:fldChar w:fldCharType="separate"/>
      </w:r>
      <w:r>
        <w:t>174</w:t>
      </w:r>
      <w:r>
        <w:fldChar w:fldCharType="end"/>
      </w:r>
    </w:p>
    <w:p w14:paraId="7784648A" w14:textId="0749CB1D" w:rsidR="007D71F1" w:rsidRDefault="007D71F1">
      <w:pPr>
        <w:pStyle w:val="TOC5"/>
        <w:rPr>
          <w:rFonts w:asciiTheme="minorHAnsi" w:eastAsiaTheme="minorEastAsia" w:hAnsiTheme="minorHAnsi" w:cstheme="minorBidi"/>
          <w:kern w:val="2"/>
          <w:sz w:val="24"/>
          <w:szCs w:val="24"/>
          <w:lang w:eastAsia="en-GB"/>
          <w14:ligatures w14:val="standardContextual"/>
        </w:rPr>
      </w:pPr>
      <w:r>
        <w:t>14.2.6.2.2</w:t>
      </w:r>
      <w:r>
        <w:rPr>
          <w:rFonts w:asciiTheme="minorHAnsi" w:eastAsiaTheme="minorEastAsia" w:hAnsiTheme="minorHAnsi" w:cstheme="minorBidi"/>
          <w:kern w:val="2"/>
          <w:sz w:val="24"/>
          <w:szCs w:val="24"/>
          <w:lang w:eastAsia="en-GB"/>
          <w14:ligatures w14:val="standardContextual"/>
        </w:rPr>
        <w:tab/>
      </w:r>
      <w:r>
        <w:t>BEGIN record information</w:t>
      </w:r>
      <w:r>
        <w:tab/>
      </w:r>
      <w:r>
        <w:fldChar w:fldCharType="begin" w:fldLock="1"/>
      </w:r>
      <w:r>
        <w:instrText xml:space="preserve"> PAGEREF _Toc175671040 \h </w:instrText>
      </w:r>
      <w:r>
        <w:fldChar w:fldCharType="separate"/>
      </w:r>
      <w:r>
        <w:t>174</w:t>
      </w:r>
      <w:r>
        <w:fldChar w:fldCharType="end"/>
      </w:r>
    </w:p>
    <w:p w14:paraId="2D1201E3" w14:textId="24718B09" w:rsidR="007D71F1" w:rsidRDefault="007D71F1">
      <w:pPr>
        <w:pStyle w:val="TOC5"/>
        <w:rPr>
          <w:rFonts w:asciiTheme="minorHAnsi" w:eastAsiaTheme="minorEastAsia" w:hAnsiTheme="minorHAnsi" w:cstheme="minorBidi"/>
          <w:kern w:val="2"/>
          <w:sz w:val="24"/>
          <w:szCs w:val="24"/>
          <w:lang w:eastAsia="en-GB"/>
          <w14:ligatures w14:val="standardContextual"/>
        </w:rPr>
      </w:pPr>
      <w:r>
        <w:t>14.2.6.2.3</w:t>
      </w:r>
      <w:r>
        <w:rPr>
          <w:rFonts w:asciiTheme="minorHAnsi" w:eastAsiaTheme="minorEastAsia" w:hAnsiTheme="minorHAnsi" w:cstheme="minorBidi"/>
          <w:kern w:val="2"/>
          <w:sz w:val="24"/>
          <w:szCs w:val="24"/>
          <w:lang w:eastAsia="en-GB"/>
          <w14:ligatures w14:val="standardContextual"/>
        </w:rPr>
        <w:tab/>
      </w:r>
      <w:r>
        <w:t>CONTINUE record information</w:t>
      </w:r>
      <w:r>
        <w:tab/>
      </w:r>
      <w:r>
        <w:fldChar w:fldCharType="begin" w:fldLock="1"/>
      </w:r>
      <w:r>
        <w:instrText xml:space="preserve"> PAGEREF _Toc175671041 \h </w:instrText>
      </w:r>
      <w:r>
        <w:fldChar w:fldCharType="separate"/>
      </w:r>
      <w:r>
        <w:t>176</w:t>
      </w:r>
      <w:r>
        <w:fldChar w:fldCharType="end"/>
      </w:r>
    </w:p>
    <w:p w14:paraId="26DF2FC4" w14:textId="41DF6CDD" w:rsidR="007D71F1" w:rsidRDefault="007D71F1">
      <w:pPr>
        <w:pStyle w:val="TOC5"/>
        <w:rPr>
          <w:rFonts w:asciiTheme="minorHAnsi" w:eastAsiaTheme="minorEastAsia" w:hAnsiTheme="minorHAnsi" w:cstheme="minorBidi"/>
          <w:kern w:val="2"/>
          <w:sz w:val="24"/>
          <w:szCs w:val="24"/>
          <w:lang w:eastAsia="en-GB"/>
          <w14:ligatures w14:val="standardContextual"/>
        </w:rPr>
      </w:pPr>
      <w:r>
        <w:t>14.2.6.2.4</w:t>
      </w:r>
      <w:r>
        <w:rPr>
          <w:rFonts w:asciiTheme="minorHAnsi" w:eastAsiaTheme="minorEastAsia" w:hAnsiTheme="minorHAnsi" w:cstheme="minorBidi"/>
          <w:kern w:val="2"/>
          <w:sz w:val="24"/>
          <w:szCs w:val="24"/>
          <w:lang w:eastAsia="en-GB"/>
          <w14:ligatures w14:val="standardContextual"/>
        </w:rPr>
        <w:tab/>
      </w:r>
      <w:r>
        <w:t>END record information</w:t>
      </w:r>
      <w:r>
        <w:tab/>
      </w:r>
      <w:r>
        <w:fldChar w:fldCharType="begin" w:fldLock="1"/>
      </w:r>
      <w:r>
        <w:instrText xml:space="preserve"> PAGEREF _Toc175671042 \h </w:instrText>
      </w:r>
      <w:r>
        <w:fldChar w:fldCharType="separate"/>
      </w:r>
      <w:r>
        <w:t>178</w:t>
      </w:r>
      <w:r>
        <w:fldChar w:fldCharType="end"/>
      </w:r>
    </w:p>
    <w:p w14:paraId="5B3844EC" w14:textId="42DD2106" w:rsidR="007D71F1" w:rsidRDefault="007D71F1">
      <w:pPr>
        <w:pStyle w:val="TOC3"/>
        <w:rPr>
          <w:rFonts w:asciiTheme="minorHAnsi" w:eastAsiaTheme="minorEastAsia" w:hAnsiTheme="minorHAnsi" w:cstheme="minorBidi"/>
          <w:kern w:val="2"/>
          <w:sz w:val="24"/>
          <w:szCs w:val="24"/>
          <w:lang w:eastAsia="en-GB"/>
          <w14:ligatures w14:val="standardContextual"/>
        </w:rPr>
      </w:pPr>
      <w:r>
        <w:t>14.2.7</w:t>
      </w:r>
      <w:r>
        <w:rPr>
          <w:rFonts w:asciiTheme="minorHAnsi" w:eastAsiaTheme="minorEastAsia" w:hAnsiTheme="minorHAnsi" w:cstheme="minorBidi"/>
          <w:kern w:val="2"/>
          <w:sz w:val="24"/>
          <w:szCs w:val="24"/>
          <w:lang w:eastAsia="en-GB"/>
          <w14:ligatures w14:val="standardContextual"/>
        </w:rPr>
        <w:tab/>
      </w:r>
      <w:r>
        <w:t>CC for GCSE based Communications</w:t>
      </w:r>
      <w:r>
        <w:tab/>
      </w:r>
      <w:r>
        <w:fldChar w:fldCharType="begin" w:fldLock="1"/>
      </w:r>
      <w:r>
        <w:instrText xml:space="preserve"> PAGEREF _Toc175671043 \h </w:instrText>
      </w:r>
      <w:r>
        <w:fldChar w:fldCharType="separate"/>
      </w:r>
      <w:r>
        <w:t>179</w:t>
      </w:r>
      <w:r>
        <w:fldChar w:fldCharType="end"/>
      </w:r>
    </w:p>
    <w:p w14:paraId="18B8FFF5" w14:textId="6BF23CE8" w:rsidR="007D71F1" w:rsidRDefault="007D71F1">
      <w:pPr>
        <w:pStyle w:val="TOC4"/>
        <w:rPr>
          <w:rFonts w:asciiTheme="minorHAnsi" w:eastAsiaTheme="minorEastAsia" w:hAnsiTheme="minorHAnsi" w:cstheme="minorBidi"/>
          <w:kern w:val="2"/>
          <w:sz w:val="24"/>
          <w:szCs w:val="24"/>
          <w:lang w:eastAsia="en-GB"/>
          <w14:ligatures w14:val="standardContextual"/>
        </w:rPr>
      </w:pPr>
      <w:r>
        <w:t>14.2.7.1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_Toc175671044 \h </w:instrText>
      </w:r>
      <w:r>
        <w:fldChar w:fldCharType="separate"/>
      </w:r>
      <w:r>
        <w:t>179</w:t>
      </w:r>
      <w:r>
        <w:fldChar w:fldCharType="end"/>
      </w:r>
    </w:p>
    <w:p w14:paraId="0C4014E7" w14:textId="59853B99" w:rsidR="007D71F1" w:rsidRDefault="007D71F1">
      <w:pPr>
        <w:pStyle w:val="TOC2"/>
        <w:rPr>
          <w:rFonts w:asciiTheme="minorHAnsi" w:eastAsiaTheme="minorEastAsia" w:hAnsiTheme="minorHAnsi" w:cstheme="minorBidi"/>
          <w:kern w:val="2"/>
          <w:sz w:val="24"/>
          <w:szCs w:val="24"/>
          <w:lang w:eastAsia="en-GB"/>
          <w14:ligatures w14:val="standardContextual"/>
        </w:rPr>
      </w:pPr>
      <w:r>
        <w:t>14.3</w:t>
      </w:r>
      <w:r>
        <w:rPr>
          <w:rFonts w:asciiTheme="minorHAnsi" w:eastAsiaTheme="minorEastAsia" w:hAnsiTheme="minorHAnsi" w:cstheme="minorBidi"/>
          <w:kern w:val="2"/>
          <w:sz w:val="24"/>
          <w:szCs w:val="24"/>
          <w:lang w:eastAsia="en-GB"/>
          <w14:ligatures w14:val="standardContextual"/>
        </w:rPr>
        <w:tab/>
      </w:r>
      <w:r>
        <w:t>GCS AS Outside Intercepting Operator Network</w:t>
      </w:r>
      <w:r>
        <w:tab/>
      </w:r>
      <w:r>
        <w:fldChar w:fldCharType="begin" w:fldLock="1"/>
      </w:r>
      <w:r>
        <w:instrText xml:space="preserve"> PAGEREF _Toc175671045 \h </w:instrText>
      </w:r>
      <w:r>
        <w:fldChar w:fldCharType="separate"/>
      </w:r>
      <w:r>
        <w:t>179</w:t>
      </w:r>
      <w:r>
        <w:fldChar w:fldCharType="end"/>
      </w:r>
    </w:p>
    <w:p w14:paraId="116E8C8E" w14:textId="4FD3A1EC" w:rsidR="007D71F1" w:rsidRDefault="007D71F1">
      <w:pPr>
        <w:pStyle w:val="TOC3"/>
        <w:rPr>
          <w:rFonts w:asciiTheme="minorHAnsi" w:eastAsiaTheme="minorEastAsia" w:hAnsiTheme="minorHAnsi" w:cstheme="minorBidi"/>
          <w:kern w:val="2"/>
          <w:sz w:val="24"/>
          <w:szCs w:val="24"/>
          <w:lang w:eastAsia="en-GB"/>
          <w14:ligatures w14:val="standardContextual"/>
        </w:rPr>
      </w:pPr>
      <w:r>
        <w:t>14.3.1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_Toc175671046 \h </w:instrText>
      </w:r>
      <w:r>
        <w:fldChar w:fldCharType="separate"/>
      </w:r>
      <w:r>
        <w:t>179</w:t>
      </w:r>
      <w:r>
        <w:fldChar w:fldCharType="end"/>
      </w:r>
    </w:p>
    <w:p w14:paraId="5912E49F" w14:textId="4AD56549" w:rsidR="007D71F1" w:rsidRDefault="007D71F1">
      <w:pPr>
        <w:pStyle w:val="TOC1"/>
        <w:rPr>
          <w:rFonts w:asciiTheme="minorHAnsi" w:eastAsiaTheme="minorEastAsia" w:hAnsiTheme="minorHAnsi" w:cstheme="minorBidi"/>
          <w:kern w:val="2"/>
          <w:sz w:val="24"/>
          <w:szCs w:val="24"/>
          <w:lang w:eastAsia="en-GB"/>
          <w14:ligatures w14:val="standardContextual"/>
        </w:rPr>
      </w:pPr>
      <w:r>
        <w:t>15</w:t>
      </w:r>
      <w:r>
        <w:rPr>
          <w:rFonts w:asciiTheme="minorHAnsi" w:eastAsiaTheme="minorEastAsia" w:hAnsiTheme="minorHAnsi" w:cstheme="minorBidi"/>
          <w:kern w:val="2"/>
          <w:sz w:val="24"/>
          <w:szCs w:val="24"/>
          <w:lang w:eastAsia="en-GB"/>
          <w14:ligatures w14:val="standardContextual"/>
        </w:rPr>
        <w:tab/>
      </w:r>
      <w:r>
        <w:t>Interception of Messaging Services</w:t>
      </w:r>
      <w:r>
        <w:tab/>
      </w:r>
      <w:r>
        <w:fldChar w:fldCharType="begin" w:fldLock="1"/>
      </w:r>
      <w:r>
        <w:instrText xml:space="preserve"> PAGEREF _Toc175671047 \h </w:instrText>
      </w:r>
      <w:r>
        <w:fldChar w:fldCharType="separate"/>
      </w:r>
      <w:r>
        <w:t>180</w:t>
      </w:r>
      <w:r>
        <w:fldChar w:fldCharType="end"/>
      </w:r>
    </w:p>
    <w:p w14:paraId="44D99B14" w14:textId="00A4BE06" w:rsidR="007D71F1" w:rsidRDefault="007D71F1">
      <w:pPr>
        <w:pStyle w:val="TOC2"/>
        <w:rPr>
          <w:rFonts w:asciiTheme="minorHAnsi" w:eastAsiaTheme="minorEastAsia" w:hAnsiTheme="minorHAnsi" w:cstheme="minorBidi"/>
          <w:kern w:val="2"/>
          <w:sz w:val="24"/>
          <w:szCs w:val="24"/>
          <w:lang w:eastAsia="en-GB"/>
          <w14:ligatures w14:val="standardContextual"/>
        </w:rPr>
      </w:pPr>
      <w:r>
        <w:t>15.1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_Toc175671048 \h </w:instrText>
      </w:r>
      <w:r>
        <w:fldChar w:fldCharType="separate"/>
      </w:r>
      <w:r>
        <w:t>180</w:t>
      </w:r>
      <w:r>
        <w:fldChar w:fldCharType="end"/>
      </w:r>
    </w:p>
    <w:p w14:paraId="6B1F16A5" w14:textId="176FFB4D" w:rsidR="007D71F1" w:rsidRDefault="007D71F1">
      <w:pPr>
        <w:pStyle w:val="TOC2"/>
        <w:rPr>
          <w:rFonts w:asciiTheme="minorHAnsi" w:eastAsiaTheme="minorEastAsia" w:hAnsiTheme="minorHAnsi" w:cstheme="minorBidi"/>
          <w:kern w:val="2"/>
          <w:sz w:val="24"/>
          <w:szCs w:val="24"/>
          <w:lang w:eastAsia="en-GB"/>
          <w14:ligatures w14:val="standardContextual"/>
        </w:rPr>
      </w:pPr>
      <w:r>
        <w:t>15.2</w:t>
      </w:r>
      <w:r>
        <w:rPr>
          <w:rFonts w:asciiTheme="minorHAnsi" w:eastAsiaTheme="minorEastAsia" w:hAnsiTheme="minorHAnsi" w:cstheme="minorBidi"/>
          <w:kern w:val="2"/>
          <w:sz w:val="24"/>
          <w:szCs w:val="24"/>
          <w:lang w:eastAsia="en-GB"/>
          <w14:ligatures w14:val="standardContextual"/>
        </w:rPr>
        <w:tab/>
      </w:r>
      <w:r>
        <w:t>SMS</w:t>
      </w:r>
      <w:r>
        <w:tab/>
      </w:r>
      <w:r>
        <w:fldChar w:fldCharType="begin" w:fldLock="1"/>
      </w:r>
      <w:r>
        <w:instrText xml:space="preserve"> PAGEREF _Toc175671049 \h </w:instrText>
      </w:r>
      <w:r>
        <w:fldChar w:fldCharType="separate"/>
      </w:r>
      <w:r>
        <w:t>180</w:t>
      </w:r>
      <w:r>
        <w:fldChar w:fldCharType="end"/>
      </w:r>
    </w:p>
    <w:p w14:paraId="22B4A39E" w14:textId="5F2B9324" w:rsidR="007D71F1" w:rsidRDefault="007D71F1">
      <w:pPr>
        <w:pStyle w:val="TOC3"/>
        <w:rPr>
          <w:rFonts w:asciiTheme="minorHAnsi" w:eastAsiaTheme="minorEastAsia" w:hAnsiTheme="minorHAnsi" w:cstheme="minorBidi"/>
          <w:kern w:val="2"/>
          <w:sz w:val="24"/>
          <w:szCs w:val="24"/>
          <w:lang w:eastAsia="en-GB"/>
          <w14:ligatures w14:val="standardContextual"/>
        </w:rPr>
      </w:pPr>
      <w:r>
        <w:t>15.2.1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_Toc175671050 \h </w:instrText>
      </w:r>
      <w:r>
        <w:fldChar w:fldCharType="separate"/>
      </w:r>
      <w:r>
        <w:t>180</w:t>
      </w:r>
      <w:r>
        <w:fldChar w:fldCharType="end"/>
      </w:r>
    </w:p>
    <w:p w14:paraId="06F598A1" w14:textId="19784931" w:rsidR="007D71F1" w:rsidRDefault="007D71F1">
      <w:pPr>
        <w:pStyle w:val="TOC3"/>
        <w:rPr>
          <w:rFonts w:asciiTheme="minorHAnsi" w:eastAsiaTheme="minorEastAsia" w:hAnsiTheme="minorHAnsi" w:cstheme="minorBidi"/>
          <w:kern w:val="2"/>
          <w:sz w:val="24"/>
          <w:szCs w:val="24"/>
          <w:lang w:eastAsia="en-GB"/>
          <w14:ligatures w14:val="standardContextual"/>
        </w:rPr>
      </w:pPr>
      <w:r>
        <w:t>15.2.2</w:t>
      </w:r>
      <w:r>
        <w:rPr>
          <w:rFonts w:asciiTheme="minorHAnsi" w:eastAsiaTheme="minorEastAsia" w:hAnsiTheme="minorHAnsi" w:cstheme="minorBidi"/>
          <w:kern w:val="2"/>
          <w:sz w:val="24"/>
          <w:szCs w:val="24"/>
          <w:lang w:eastAsia="en-GB"/>
          <w14:ligatures w14:val="standardContextual"/>
        </w:rPr>
        <w:tab/>
      </w:r>
      <w:r>
        <w:t>SMS over GPRS/UMTS</w:t>
      </w:r>
      <w:r>
        <w:tab/>
      </w:r>
      <w:r>
        <w:fldChar w:fldCharType="begin" w:fldLock="1"/>
      </w:r>
      <w:r>
        <w:instrText xml:space="preserve"> PAGEREF _Toc175671051 \h </w:instrText>
      </w:r>
      <w:r>
        <w:fldChar w:fldCharType="separate"/>
      </w:r>
      <w:r>
        <w:t>180</w:t>
      </w:r>
      <w:r>
        <w:fldChar w:fldCharType="end"/>
      </w:r>
    </w:p>
    <w:p w14:paraId="16ECFCC2" w14:textId="3CF73192" w:rsidR="007D71F1" w:rsidRDefault="007D71F1">
      <w:pPr>
        <w:pStyle w:val="TOC3"/>
        <w:rPr>
          <w:rFonts w:asciiTheme="minorHAnsi" w:eastAsiaTheme="minorEastAsia" w:hAnsiTheme="minorHAnsi" w:cstheme="minorBidi"/>
          <w:kern w:val="2"/>
          <w:sz w:val="24"/>
          <w:szCs w:val="24"/>
          <w:lang w:eastAsia="en-GB"/>
          <w14:ligatures w14:val="standardContextual"/>
        </w:rPr>
      </w:pPr>
      <w:r>
        <w:t>15.2.3</w:t>
      </w:r>
      <w:r>
        <w:rPr>
          <w:rFonts w:asciiTheme="minorHAnsi" w:eastAsiaTheme="minorEastAsia" w:hAnsiTheme="minorHAnsi" w:cstheme="minorBidi"/>
          <w:kern w:val="2"/>
          <w:sz w:val="24"/>
          <w:szCs w:val="24"/>
          <w:lang w:eastAsia="en-GB"/>
          <w14:ligatures w14:val="standardContextual"/>
        </w:rPr>
        <w:tab/>
      </w:r>
      <w:r>
        <w:t>SMS over IMS</w:t>
      </w:r>
      <w:r>
        <w:tab/>
      </w:r>
      <w:r>
        <w:fldChar w:fldCharType="begin" w:fldLock="1"/>
      </w:r>
      <w:r>
        <w:instrText xml:space="preserve"> PAGEREF _Toc175671052 \h </w:instrText>
      </w:r>
      <w:r>
        <w:fldChar w:fldCharType="separate"/>
      </w:r>
      <w:r>
        <w:t>180</w:t>
      </w:r>
      <w:r>
        <w:fldChar w:fldCharType="end"/>
      </w:r>
    </w:p>
    <w:p w14:paraId="1CA94EA8" w14:textId="68869E40" w:rsidR="007D71F1" w:rsidRDefault="007D71F1">
      <w:pPr>
        <w:pStyle w:val="TOC2"/>
        <w:rPr>
          <w:rFonts w:asciiTheme="minorHAnsi" w:eastAsiaTheme="minorEastAsia" w:hAnsiTheme="minorHAnsi" w:cstheme="minorBidi"/>
          <w:kern w:val="2"/>
          <w:sz w:val="24"/>
          <w:szCs w:val="24"/>
          <w:lang w:eastAsia="en-GB"/>
          <w14:ligatures w14:val="standardContextual"/>
        </w:rPr>
      </w:pPr>
      <w:r>
        <w:t>15.3</w:t>
      </w:r>
      <w:r>
        <w:rPr>
          <w:rFonts w:asciiTheme="minorHAnsi" w:eastAsiaTheme="minorEastAsia" w:hAnsiTheme="minorHAnsi" w:cstheme="minorBidi"/>
          <w:kern w:val="2"/>
          <w:sz w:val="24"/>
          <w:szCs w:val="24"/>
          <w:lang w:eastAsia="en-GB"/>
          <w14:ligatures w14:val="standardContextual"/>
        </w:rPr>
        <w:tab/>
      </w:r>
      <w:r>
        <w:t>MMS</w:t>
      </w:r>
      <w:r>
        <w:tab/>
      </w:r>
      <w:r>
        <w:fldChar w:fldCharType="begin" w:fldLock="1"/>
      </w:r>
      <w:r>
        <w:instrText xml:space="preserve"> PAGEREF _Toc175671053 \h </w:instrText>
      </w:r>
      <w:r>
        <w:fldChar w:fldCharType="separate"/>
      </w:r>
      <w:r>
        <w:t>181</w:t>
      </w:r>
      <w:r>
        <w:fldChar w:fldCharType="end"/>
      </w:r>
    </w:p>
    <w:p w14:paraId="263B5501" w14:textId="43811AED" w:rsidR="007D71F1" w:rsidRDefault="007D71F1">
      <w:pPr>
        <w:pStyle w:val="TOC3"/>
        <w:rPr>
          <w:rFonts w:asciiTheme="minorHAnsi" w:eastAsiaTheme="minorEastAsia" w:hAnsiTheme="minorHAnsi" w:cstheme="minorBidi"/>
          <w:kern w:val="2"/>
          <w:sz w:val="24"/>
          <w:szCs w:val="24"/>
          <w:lang w:eastAsia="en-GB"/>
          <w14:ligatures w14:val="standardContextual"/>
        </w:rPr>
      </w:pPr>
      <w:r>
        <w:t>15.3.1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_Toc175671054 \h </w:instrText>
      </w:r>
      <w:r>
        <w:fldChar w:fldCharType="separate"/>
      </w:r>
      <w:r>
        <w:t>181</w:t>
      </w:r>
      <w:r>
        <w:fldChar w:fldCharType="end"/>
      </w:r>
    </w:p>
    <w:p w14:paraId="4D38D643" w14:textId="0D70CD2E" w:rsidR="007D71F1" w:rsidRDefault="007D71F1">
      <w:pPr>
        <w:pStyle w:val="TOC3"/>
        <w:rPr>
          <w:rFonts w:asciiTheme="minorHAnsi" w:eastAsiaTheme="minorEastAsia" w:hAnsiTheme="minorHAnsi" w:cstheme="minorBidi"/>
          <w:kern w:val="2"/>
          <w:sz w:val="24"/>
          <w:szCs w:val="24"/>
          <w:lang w:eastAsia="en-GB"/>
          <w14:ligatures w14:val="standardContextual"/>
        </w:rPr>
      </w:pPr>
      <w:r>
        <w:t>15.3.2</w:t>
      </w:r>
      <w:r>
        <w:rPr>
          <w:rFonts w:asciiTheme="minorHAnsi" w:eastAsiaTheme="minorEastAsia" w:hAnsiTheme="minorHAnsi" w:cstheme="minorBidi"/>
          <w:kern w:val="2"/>
          <w:sz w:val="24"/>
          <w:szCs w:val="24"/>
          <w:lang w:eastAsia="en-GB"/>
          <w14:ligatures w14:val="standardContextual"/>
        </w:rPr>
        <w:tab/>
      </w:r>
      <w:r>
        <w:t>Identifiers</w:t>
      </w:r>
      <w:r>
        <w:tab/>
      </w:r>
      <w:r>
        <w:fldChar w:fldCharType="begin" w:fldLock="1"/>
      </w:r>
      <w:r>
        <w:instrText xml:space="preserve"> PAGEREF _Toc175671055 \h </w:instrText>
      </w:r>
      <w:r>
        <w:fldChar w:fldCharType="separate"/>
      </w:r>
      <w:r>
        <w:t>181</w:t>
      </w:r>
      <w:r>
        <w:fldChar w:fldCharType="end"/>
      </w:r>
    </w:p>
    <w:p w14:paraId="1880AC72" w14:textId="2C85B6E5" w:rsidR="007D71F1" w:rsidRDefault="007D71F1">
      <w:pPr>
        <w:pStyle w:val="TOC4"/>
        <w:rPr>
          <w:rFonts w:asciiTheme="minorHAnsi" w:eastAsiaTheme="minorEastAsia" w:hAnsiTheme="minorHAnsi" w:cstheme="minorBidi"/>
          <w:kern w:val="2"/>
          <w:sz w:val="24"/>
          <w:szCs w:val="24"/>
          <w:lang w:eastAsia="en-GB"/>
          <w14:ligatures w14:val="standardContextual"/>
        </w:rPr>
      </w:pPr>
      <w:r>
        <w:t>15.3.2.1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_Toc175671056 \h </w:instrText>
      </w:r>
      <w:r>
        <w:fldChar w:fldCharType="separate"/>
      </w:r>
      <w:r>
        <w:t>181</w:t>
      </w:r>
      <w:r>
        <w:fldChar w:fldCharType="end"/>
      </w:r>
    </w:p>
    <w:p w14:paraId="1B645EAB" w14:textId="2AD50FBD" w:rsidR="007D71F1" w:rsidRDefault="007D71F1">
      <w:pPr>
        <w:pStyle w:val="TOC4"/>
        <w:rPr>
          <w:rFonts w:asciiTheme="minorHAnsi" w:eastAsiaTheme="minorEastAsia" w:hAnsiTheme="minorHAnsi" w:cstheme="minorBidi"/>
          <w:kern w:val="2"/>
          <w:sz w:val="24"/>
          <w:szCs w:val="24"/>
          <w:lang w:eastAsia="en-GB"/>
          <w14:ligatures w14:val="standardContextual"/>
        </w:rPr>
      </w:pPr>
      <w:r>
        <w:t>15.3.2.2</w:t>
      </w:r>
      <w:r>
        <w:rPr>
          <w:rFonts w:asciiTheme="minorHAnsi" w:eastAsiaTheme="minorEastAsia" w:hAnsiTheme="minorHAnsi" w:cstheme="minorBidi"/>
          <w:kern w:val="2"/>
          <w:sz w:val="24"/>
          <w:szCs w:val="24"/>
          <w:lang w:eastAsia="en-GB"/>
          <w14:ligatures w14:val="standardContextual"/>
        </w:rPr>
        <w:tab/>
      </w:r>
      <w:r>
        <w:t>Lawful Interception Identifier</w:t>
      </w:r>
      <w:r>
        <w:tab/>
      </w:r>
      <w:r>
        <w:fldChar w:fldCharType="begin" w:fldLock="1"/>
      </w:r>
      <w:r>
        <w:instrText xml:space="preserve"> PAGEREF _Toc175671057 \h </w:instrText>
      </w:r>
      <w:r>
        <w:fldChar w:fldCharType="separate"/>
      </w:r>
      <w:r>
        <w:t>182</w:t>
      </w:r>
      <w:r>
        <w:fldChar w:fldCharType="end"/>
      </w:r>
    </w:p>
    <w:p w14:paraId="74908402" w14:textId="0BAB3F2C" w:rsidR="007D71F1" w:rsidRDefault="007D71F1">
      <w:pPr>
        <w:pStyle w:val="TOC4"/>
        <w:rPr>
          <w:rFonts w:asciiTheme="minorHAnsi" w:eastAsiaTheme="minorEastAsia" w:hAnsiTheme="minorHAnsi" w:cstheme="minorBidi"/>
          <w:kern w:val="2"/>
          <w:sz w:val="24"/>
          <w:szCs w:val="24"/>
          <w:lang w:eastAsia="en-GB"/>
          <w14:ligatures w14:val="standardContextual"/>
        </w:rPr>
      </w:pPr>
      <w:r>
        <w:t>15.3.2.3</w:t>
      </w:r>
      <w:r>
        <w:rPr>
          <w:rFonts w:asciiTheme="minorHAnsi" w:eastAsiaTheme="minorEastAsia" w:hAnsiTheme="minorHAnsi" w:cstheme="minorBidi"/>
          <w:kern w:val="2"/>
          <w:sz w:val="24"/>
          <w:szCs w:val="24"/>
          <w:lang w:eastAsia="en-GB"/>
          <w14:ligatures w14:val="standardContextual"/>
        </w:rPr>
        <w:tab/>
      </w:r>
      <w:r>
        <w:t>Correlation Number</w:t>
      </w:r>
      <w:r>
        <w:tab/>
      </w:r>
      <w:r>
        <w:fldChar w:fldCharType="begin" w:fldLock="1"/>
      </w:r>
      <w:r>
        <w:instrText xml:space="preserve"> PAGEREF _Toc175671058 \h </w:instrText>
      </w:r>
      <w:r>
        <w:fldChar w:fldCharType="separate"/>
      </w:r>
      <w:r>
        <w:t>182</w:t>
      </w:r>
      <w:r>
        <w:fldChar w:fldCharType="end"/>
      </w:r>
    </w:p>
    <w:p w14:paraId="67254247" w14:textId="092EC28D" w:rsidR="007D71F1" w:rsidRDefault="007D71F1">
      <w:pPr>
        <w:pStyle w:val="TOC3"/>
        <w:rPr>
          <w:rFonts w:asciiTheme="minorHAnsi" w:eastAsiaTheme="minorEastAsia" w:hAnsiTheme="minorHAnsi" w:cstheme="minorBidi"/>
          <w:kern w:val="2"/>
          <w:sz w:val="24"/>
          <w:szCs w:val="24"/>
          <w:lang w:eastAsia="en-GB"/>
          <w14:ligatures w14:val="standardContextual"/>
        </w:rPr>
      </w:pPr>
      <w:r>
        <w:t>15.3.6</w:t>
      </w:r>
      <w:r>
        <w:rPr>
          <w:rFonts w:asciiTheme="minorHAnsi" w:eastAsiaTheme="minorEastAsia" w:hAnsiTheme="minorHAnsi" w:cstheme="minorBidi"/>
          <w:kern w:val="2"/>
          <w:sz w:val="24"/>
          <w:szCs w:val="24"/>
          <w:lang w:eastAsia="en-GB"/>
          <w14:ligatures w14:val="standardContextual"/>
        </w:rPr>
        <w:tab/>
      </w:r>
      <w:r>
        <w:t>IRI for MMS</w:t>
      </w:r>
      <w:r>
        <w:tab/>
      </w:r>
      <w:r>
        <w:fldChar w:fldCharType="begin" w:fldLock="1"/>
      </w:r>
      <w:r>
        <w:instrText xml:space="preserve"> PAGEREF _Toc175671059 \h </w:instrText>
      </w:r>
      <w:r>
        <w:fldChar w:fldCharType="separate"/>
      </w:r>
      <w:r>
        <w:t>182</w:t>
      </w:r>
      <w:r>
        <w:fldChar w:fldCharType="end"/>
      </w:r>
    </w:p>
    <w:p w14:paraId="1B6C79E2" w14:textId="4D9BE274" w:rsidR="007D71F1" w:rsidRDefault="007D71F1">
      <w:pPr>
        <w:pStyle w:val="TOC4"/>
        <w:rPr>
          <w:rFonts w:asciiTheme="minorHAnsi" w:eastAsiaTheme="minorEastAsia" w:hAnsiTheme="minorHAnsi" w:cstheme="minorBidi"/>
          <w:kern w:val="2"/>
          <w:sz w:val="24"/>
          <w:szCs w:val="24"/>
          <w:lang w:eastAsia="en-GB"/>
          <w14:ligatures w14:val="standardContextual"/>
        </w:rPr>
      </w:pPr>
      <w:r>
        <w:t>15.3.6.1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_Toc175671060 \h </w:instrText>
      </w:r>
      <w:r>
        <w:fldChar w:fldCharType="separate"/>
      </w:r>
      <w:r>
        <w:t>182</w:t>
      </w:r>
      <w:r>
        <w:fldChar w:fldCharType="end"/>
      </w:r>
    </w:p>
    <w:p w14:paraId="2B8C8FA5" w14:textId="3E54D71A" w:rsidR="007D71F1" w:rsidRDefault="007D71F1">
      <w:pPr>
        <w:pStyle w:val="TOC4"/>
        <w:rPr>
          <w:rFonts w:asciiTheme="minorHAnsi" w:eastAsiaTheme="minorEastAsia" w:hAnsiTheme="minorHAnsi" w:cstheme="minorBidi"/>
          <w:kern w:val="2"/>
          <w:sz w:val="24"/>
          <w:szCs w:val="24"/>
          <w:lang w:eastAsia="en-GB"/>
          <w14:ligatures w14:val="standardContextual"/>
        </w:rPr>
      </w:pPr>
      <w:r>
        <w:t>15.3.6.2</w:t>
      </w:r>
      <w:r>
        <w:rPr>
          <w:rFonts w:asciiTheme="minorHAnsi" w:eastAsiaTheme="minorEastAsia" w:hAnsiTheme="minorHAnsi" w:cstheme="minorBidi"/>
          <w:kern w:val="2"/>
          <w:sz w:val="24"/>
          <w:szCs w:val="24"/>
          <w:lang w:eastAsia="en-GB"/>
          <w14:ligatures w14:val="standardContextual"/>
        </w:rPr>
        <w:tab/>
      </w:r>
      <w:r>
        <w:t>Events and Event Information</w:t>
      </w:r>
      <w:r>
        <w:tab/>
      </w:r>
      <w:r>
        <w:fldChar w:fldCharType="begin" w:fldLock="1"/>
      </w:r>
      <w:r>
        <w:instrText xml:space="preserve"> PAGEREF _Toc175671061 \h </w:instrText>
      </w:r>
      <w:r>
        <w:fldChar w:fldCharType="separate"/>
      </w:r>
      <w:r>
        <w:t>186</w:t>
      </w:r>
      <w:r>
        <w:fldChar w:fldCharType="end"/>
      </w:r>
    </w:p>
    <w:p w14:paraId="4A6F7DCA" w14:textId="72023CCA" w:rsidR="007D71F1" w:rsidRDefault="007D71F1">
      <w:pPr>
        <w:pStyle w:val="TOC5"/>
        <w:rPr>
          <w:rFonts w:asciiTheme="minorHAnsi" w:eastAsiaTheme="minorEastAsia" w:hAnsiTheme="minorHAnsi" w:cstheme="minorBidi"/>
          <w:kern w:val="2"/>
          <w:sz w:val="24"/>
          <w:szCs w:val="24"/>
          <w:lang w:eastAsia="en-GB"/>
          <w14:ligatures w14:val="standardContextual"/>
        </w:rPr>
      </w:pPr>
      <w:r>
        <w:t>15.3.6.2.1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_Toc175671062 \h </w:instrText>
      </w:r>
      <w:r>
        <w:fldChar w:fldCharType="separate"/>
      </w:r>
      <w:r>
        <w:t>186</w:t>
      </w:r>
      <w:r>
        <w:fldChar w:fldCharType="end"/>
      </w:r>
    </w:p>
    <w:p w14:paraId="323987D9" w14:textId="74A07284" w:rsidR="007D71F1" w:rsidRDefault="007D71F1">
      <w:pPr>
        <w:pStyle w:val="TOC5"/>
        <w:rPr>
          <w:rFonts w:asciiTheme="minorHAnsi" w:eastAsiaTheme="minorEastAsia" w:hAnsiTheme="minorHAnsi" w:cstheme="minorBidi"/>
          <w:kern w:val="2"/>
          <w:sz w:val="24"/>
          <w:szCs w:val="24"/>
          <w:lang w:eastAsia="en-GB"/>
          <w14:ligatures w14:val="standardContextual"/>
        </w:rPr>
      </w:pPr>
      <w:r>
        <w:t>15.3.6.2.2</w:t>
      </w:r>
      <w:r>
        <w:rPr>
          <w:rFonts w:asciiTheme="minorHAnsi" w:eastAsiaTheme="minorEastAsia" w:hAnsiTheme="minorHAnsi" w:cstheme="minorBidi"/>
          <w:kern w:val="2"/>
          <w:sz w:val="24"/>
          <w:szCs w:val="24"/>
          <w:lang w:eastAsia="en-GB"/>
          <w14:ligatures w14:val="standardContextual"/>
        </w:rPr>
        <w:tab/>
      </w:r>
      <w:r>
        <w:t>REPORT record information</w:t>
      </w:r>
      <w:r>
        <w:tab/>
      </w:r>
      <w:r>
        <w:fldChar w:fldCharType="begin" w:fldLock="1"/>
      </w:r>
      <w:r>
        <w:instrText xml:space="preserve"> PAGEREF _Toc175671063 \h </w:instrText>
      </w:r>
      <w:r>
        <w:fldChar w:fldCharType="separate"/>
      </w:r>
      <w:r>
        <w:t>187</w:t>
      </w:r>
      <w:r>
        <w:fldChar w:fldCharType="end"/>
      </w:r>
    </w:p>
    <w:p w14:paraId="641D6506" w14:textId="6CA5D61F" w:rsidR="007D71F1" w:rsidRDefault="007D71F1">
      <w:pPr>
        <w:pStyle w:val="TOC3"/>
        <w:rPr>
          <w:rFonts w:asciiTheme="minorHAnsi" w:eastAsiaTheme="minorEastAsia" w:hAnsiTheme="minorHAnsi" w:cstheme="minorBidi"/>
          <w:kern w:val="2"/>
          <w:sz w:val="24"/>
          <w:szCs w:val="24"/>
          <w:lang w:eastAsia="en-GB"/>
          <w14:ligatures w14:val="standardContextual"/>
        </w:rPr>
      </w:pPr>
      <w:r>
        <w:t>15.3.7</w:t>
      </w:r>
      <w:r>
        <w:rPr>
          <w:rFonts w:asciiTheme="minorHAnsi" w:eastAsiaTheme="minorEastAsia" w:hAnsiTheme="minorHAnsi" w:cstheme="minorBidi"/>
          <w:kern w:val="2"/>
          <w:sz w:val="24"/>
          <w:szCs w:val="24"/>
          <w:lang w:eastAsia="en-GB"/>
          <w14:ligatures w14:val="standardContextual"/>
        </w:rPr>
        <w:tab/>
      </w:r>
      <w:r>
        <w:t>CC for MMS</w:t>
      </w:r>
      <w:r>
        <w:tab/>
      </w:r>
      <w:r>
        <w:fldChar w:fldCharType="begin" w:fldLock="1"/>
      </w:r>
      <w:r>
        <w:instrText xml:space="preserve"> PAGEREF _Toc175671064 \h </w:instrText>
      </w:r>
      <w:r>
        <w:fldChar w:fldCharType="separate"/>
      </w:r>
      <w:r>
        <w:t>199</w:t>
      </w:r>
      <w:r>
        <w:fldChar w:fldCharType="end"/>
      </w:r>
    </w:p>
    <w:p w14:paraId="56B9852C" w14:textId="5DC23AFC" w:rsidR="007D71F1" w:rsidRDefault="007D71F1">
      <w:pPr>
        <w:pStyle w:val="TOC4"/>
        <w:rPr>
          <w:rFonts w:asciiTheme="minorHAnsi" w:eastAsiaTheme="minorEastAsia" w:hAnsiTheme="minorHAnsi" w:cstheme="minorBidi"/>
          <w:kern w:val="2"/>
          <w:sz w:val="24"/>
          <w:szCs w:val="24"/>
          <w:lang w:eastAsia="en-GB"/>
          <w14:ligatures w14:val="standardContextual"/>
        </w:rPr>
      </w:pPr>
      <w:r>
        <w:t>15.3.7.1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_Toc175671065 \h </w:instrText>
      </w:r>
      <w:r>
        <w:fldChar w:fldCharType="separate"/>
      </w:r>
      <w:r>
        <w:t>199</w:t>
      </w:r>
      <w:r>
        <w:fldChar w:fldCharType="end"/>
      </w:r>
    </w:p>
    <w:p w14:paraId="2636DBB4" w14:textId="23F1FD6C" w:rsidR="007D71F1" w:rsidRDefault="007D71F1">
      <w:pPr>
        <w:pStyle w:val="TOC1"/>
        <w:rPr>
          <w:rFonts w:asciiTheme="minorHAnsi" w:eastAsiaTheme="minorEastAsia" w:hAnsiTheme="minorHAnsi" w:cstheme="minorBidi"/>
          <w:kern w:val="2"/>
          <w:sz w:val="24"/>
          <w:szCs w:val="24"/>
          <w:lang w:eastAsia="en-GB"/>
          <w14:ligatures w14:val="standardContextual"/>
        </w:rPr>
      </w:pPr>
      <w:r>
        <w:t>16</w:t>
      </w:r>
      <w:r>
        <w:rPr>
          <w:rFonts w:asciiTheme="minorHAnsi" w:eastAsiaTheme="minorEastAsia" w:hAnsiTheme="minorHAnsi" w:cstheme="minorBidi"/>
          <w:kern w:val="2"/>
          <w:sz w:val="24"/>
          <w:szCs w:val="24"/>
          <w:lang w:eastAsia="en-GB"/>
          <w14:ligatures w14:val="standardContextual"/>
        </w:rPr>
        <w:tab/>
      </w:r>
      <w:r>
        <w:t>Cell Site Reporting</w:t>
      </w:r>
      <w:r>
        <w:tab/>
      </w:r>
      <w:r>
        <w:fldChar w:fldCharType="begin" w:fldLock="1"/>
      </w:r>
      <w:r>
        <w:instrText xml:space="preserve"> PAGEREF _Toc175671066 \h </w:instrText>
      </w:r>
      <w:r>
        <w:fldChar w:fldCharType="separate"/>
      </w:r>
      <w:r>
        <w:t>200</w:t>
      </w:r>
      <w:r>
        <w:fldChar w:fldCharType="end"/>
      </w:r>
    </w:p>
    <w:p w14:paraId="21973F64" w14:textId="0133282F" w:rsidR="007D71F1" w:rsidRDefault="007D71F1">
      <w:pPr>
        <w:pStyle w:val="TOC2"/>
        <w:rPr>
          <w:rFonts w:asciiTheme="minorHAnsi" w:eastAsiaTheme="minorEastAsia" w:hAnsiTheme="minorHAnsi" w:cstheme="minorBidi"/>
          <w:kern w:val="2"/>
          <w:sz w:val="24"/>
          <w:szCs w:val="24"/>
          <w:lang w:eastAsia="en-GB"/>
          <w14:ligatures w14:val="standardContextual"/>
        </w:rPr>
      </w:pPr>
      <w:r>
        <w:t>16.1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_Toc175671067 \h </w:instrText>
      </w:r>
      <w:r>
        <w:fldChar w:fldCharType="separate"/>
      </w:r>
      <w:r>
        <w:t>200</w:t>
      </w:r>
      <w:r>
        <w:fldChar w:fldCharType="end"/>
      </w:r>
    </w:p>
    <w:p w14:paraId="42679F3E" w14:textId="508EA664" w:rsidR="007D71F1" w:rsidRDefault="007D71F1">
      <w:pPr>
        <w:pStyle w:val="TOC2"/>
        <w:rPr>
          <w:rFonts w:asciiTheme="minorHAnsi" w:eastAsiaTheme="minorEastAsia" w:hAnsiTheme="minorHAnsi" w:cstheme="minorBidi"/>
          <w:kern w:val="2"/>
          <w:sz w:val="24"/>
          <w:szCs w:val="24"/>
          <w:lang w:eastAsia="en-GB"/>
          <w14:ligatures w14:val="standardContextual"/>
        </w:rPr>
      </w:pPr>
      <w:r>
        <w:t>16.2</w:t>
      </w:r>
      <w:r>
        <w:rPr>
          <w:rFonts w:asciiTheme="minorHAnsi" w:eastAsiaTheme="minorEastAsia" w:hAnsiTheme="minorHAnsi" w:cstheme="minorBidi"/>
          <w:kern w:val="2"/>
          <w:sz w:val="24"/>
          <w:szCs w:val="24"/>
          <w:lang w:eastAsia="en-GB"/>
          <w14:ligatures w14:val="standardContextual"/>
        </w:rPr>
        <w:tab/>
      </w:r>
      <w:r w:rsidRPr="00567C1A">
        <w:rPr>
          <w:color w:val="000000"/>
        </w:rPr>
        <w:t>LI_CELL_INFO</w:t>
      </w:r>
      <w:r>
        <w:t xml:space="preserve"> Interface</w:t>
      </w:r>
      <w:r>
        <w:tab/>
      </w:r>
      <w:r>
        <w:fldChar w:fldCharType="begin" w:fldLock="1"/>
      </w:r>
      <w:r>
        <w:instrText xml:space="preserve"> PAGEREF _Toc175671068 \h </w:instrText>
      </w:r>
      <w:r>
        <w:fldChar w:fldCharType="separate"/>
      </w:r>
      <w:r>
        <w:t>201</w:t>
      </w:r>
      <w:r>
        <w:fldChar w:fldCharType="end"/>
      </w:r>
    </w:p>
    <w:p w14:paraId="1C54E50B" w14:textId="1737AA9D" w:rsidR="007D71F1" w:rsidRDefault="007D71F1">
      <w:pPr>
        <w:pStyle w:val="TOC2"/>
        <w:rPr>
          <w:rFonts w:asciiTheme="minorHAnsi" w:eastAsiaTheme="minorEastAsia" w:hAnsiTheme="minorHAnsi" w:cstheme="minorBidi"/>
          <w:kern w:val="2"/>
          <w:sz w:val="24"/>
          <w:szCs w:val="24"/>
          <w:lang w:eastAsia="en-GB"/>
          <w14:ligatures w14:val="standardContextual"/>
        </w:rPr>
      </w:pPr>
      <w:r>
        <w:t>16.3</w:t>
      </w:r>
      <w:r>
        <w:rPr>
          <w:rFonts w:asciiTheme="minorHAnsi" w:eastAsiaTheme="minorEastAsia" w:hAnsiTheme="minorHAnsi" w:cstheme="minorBidi"/>
          <w:kern w:val="2"/>
          <w:sz w:val="24"/>
          <w:szCs w:val="24"/>
          <w:lang w:eastAsia="en-GB"/>
          <w14:ligatures w14:val="standardContextual"/>
        </w:rPr>
        <w:tab/>
      </w:r>
      <w:r>
        <w:t>Cell Site Reporting in IRI event</w:t>
      </w:r>
      <w:r>
        <w:tab/>
      </w:r>
      <w:r>
        <w:fldChar w:fldCharType="begin" w:fldLock="1"/>
      </w:r>
      <w:r>
        <w:instrText xml:space="preserve"> PAGEREF _Toc175671069 \h </w:instrText>
      </w:r>
      <w:r>
        <w:fldChar w:fldCharType="separate"/>
      </w:r>
      <w:r>
        <w:t>201</w:t>
      </w:r>
      <w:r>
        <w:fldChar w:fldCharType="end"/>
      </w:r>
    </w:p>
    <w:p w14:paraId="7FE39076" w14:textId="1F64F6D5" w:rsidR="007D71F1" w:rsidRDefault="007D71F1">
      <w:pPr>
        <w:pStyle w:val="TOC2"/>
        <w:rPr>
          <w:rFonts w:asciiTheme="minorHAnsi" w:eastAsiaTheme="minorEastAsia" w:hAnsiTheme="minorHAnsi" w:cstheme="minorBidi"/>
          <w:kern w:val="2"/>
          <w:sz w:val="24"/>
          <w:szCs w:val="24"/>
          <w:lang w:eastAsia="en-GB"/>
          <w14:ligatures w14:val="standardContextual"/>
        </w:rPr>
      </w:pPr>
      <w:r>
        <w:t>16.4</w:t>
      </w:r>
      <w:r>
        <w:rPr>
          <w:rFonts w:asciiTheme="minorHAnsi" w:eastAsiaTheme="minorEastAsia" w:hAnsiTheme="minorHAnsi" w:cstheme="minorBidi"/>
          <w:kern w:val="2"/>
          <w:sz w:val="24"/>
          <w:szCs w:val="24"/>
          <w:lang w:eastAsia="en-GB"/>
          <w14:ligatures w14:val="standardContextual"/>
        </w:rPr>
        <w:tab/>
      </w:r>
      <w:r>
        <w:t>Cell Site Report</w:t>
      </w:r>
      <w:r>
        <w:tab/>
      </w:r>
      <w:r>
        <w:fldChar w:fldCharType="begin" w:fldLock="1"/>
      </w:r>
      <w:r>
        <w:instrText xml:space="preserve"> PAGEREF _Toc175671070 \h </w:instrText>
      </w:r>
      <w:r>
        <w:fldChar w:fldCharType="separate"/>
      </w:r>
      <w:r>
        <w:t>202</w:t>
      </w:r>
      <w:r>
        <w:fldChar w:fldCharType="end"/>
      </w:r>
    </w:p>
    <w:p w14:paraId="582A0B48" w14:textId="64A13844" w:rsidR="007D71F1" w:rsidRDefault="007D71F1">
      <w:pPr>
        <w:pStyle w:val="TOC1"/>
        <w:rPr>
          <w:rFonts w:asciiTheme="minorHAnsi" w:eastAsiaTheme="minorEastAsia" w:hAnsiTheme="minorHAnsi" w:cstheme="minorBidi"/>
          <w:kern w:val="2"/>
          <w:sz w:val="24"/>
          <w:szCs w:val="24"/>
          <w:lang w:eastAsia="en-GB"/>
          <w14:ligatures w14:val="standardContextual"/>
        </w:rPr>
      </w:pPr>
      <w:r w:rsidRPr="007D71F1">
        <w:t>17</w:t>
      </w:r>
      <w:r>
        <w:rPr>
          <w:rFonts w:asciiTheme="minorHAnsi" w:eastAsiaTheme="minorEastAsia" w:hAnsiTheme="minorHAnsi"/>
          <w:kern w:val="2"/>
          <w:sz w:val="24"/>
          <w:szCs w:val="24"/>
          <w:lang w:eastAsia="en-GB"/>
          <w14:ligatures w14:val="standardContextual"/>
        </w:rPr>
        <w:tab/>
      </w:r>
      <w:r w:rsidRPr="00567C1A">
        <w:rPr>
          <w:rFonts w:cs="Arial"/>
          <w:color w:val="000000"/>
        </w:rPr>
        <w:t>Interception of PTC</w:t>
      </w:r>
      <w:r>
        <w:tab/>
      </w:r>
      <w:r>
        <w:fldChar w:fldCharType="begin" w:fldLock="1"/>
      </w:r>
      <w:r>
        <w:instrText xml:space="preserve"> PAGEREF _Toc175671071 \h </w:instrText>
      </w:r>
      <w:r>
        <w:fldChar w:fldCharType="separate"/>
      </w:r>
      <w:r>
        <w:t>202</w:t>
      </w:r>
      <w:r>
        <w:fldChar w:fldCharType="end"/>
      </w:r>
    </w:p>
    <w:p w14:paraId="5FFFB247" w14:textId="4F9E035D" w:rsidR="007D71F1" w:rsidRDefault="007D71F1">
      <w:pPr>
        <w:pStyle w:val="TOC2"/>
        <w:rPr>
          <w:rFonts w:asciiTheme="minorHAnsi" w:eastAsiaTheme="minorEastAsia" w:hAnsiTheme="minorHAnsi" w:cstheme="minorBidi"/>
          <w:kern w:val="2"/>
          <w:sz w:val="24"/>
          <w:szCs w:val="24"/>
          <w:lang w:eastAsia="en-GB"/>
          <w14:ligatures w14:val="standardContextual"/>
        </w:rPr>
      </w:pPr>
      <w:r w:rsidRPr="007D71F1">
        <w:t>17.1</w:t>
      </w:r>
      <w:r w:rsidRPr="007D71F1">
        <w:rPr>
          <w:rFonts w:asciiTheme="minorHAnsi" w:eastAsiaTheme="minorEastAsia" w:hAnsiTheme="minorHAnsi"/>
          <w:kern w:val="2"/>
          <w:sz w:val="24"/>
          <w:szCs w:val="24"/>
          <w:lang w:eastAsia="en-GB"/>
          <w14:ligatures w14:val="standardContextual"/>
        </w:rPr>
        <w:tab/>
      </w:r>
      <w:r w:rsidRPr="00567C1A">
        <w:rPr>
          <w:rFonts w:cs="Arial"/>
          <w:color w:val="000000"/>
        </w:rPr>
        <w:t>Capabilities when the PTC service is supported by a CSP</w:t>
      </w:r>
      <w:r>
        <w:tab/>
      </w:r>
      <w:r>
        <w:fldChar w:fldCharType="begin" w:fldLock="1"/>
      </w:r>
      <w:r>
        <w:instrText xml:space="preserve"> PAGEREF _Toc175671072 \h </w:instrText>
      </w:r>
      <w:r>
        <w:fldChar w:fldCharType="separate"/>
      </w:r>
      <w:r>
        <w:t>202</w:t>
      </w:r>
      <w:r>
        <w:fldChar w:fldCharType="end"/>
      </w:r>
    </w:p>
    <w:p w14:paraId="6F6747EC" w14:textId="67FD93BA" w:rsidR="007D71F1" w:rsidRDefault="007D71F1">
      <w:pPr>
        <w:pStyle w:val="TOC3"/>
        <w:rPr>
          <w:rFonts w:asciiTheme="minorHAnsi" w:eastAsiaTheme="minorEastAsia" w:hAnsiTheme="minorHAnsi" w:cstheme="minorBidi"/>
          <w:kern w:val="2"/>
          <w:sz w:val="24"/>
          <w:szCs w:val="24"/>
          <w:lang w:eastAsia="en-GB"/>
          <w14:ligatures w14:val="standardContextual"/>
        </w:rPr>
      </w:pPr>
      <w:r w:rsidRPr="007D71F1">
        <w:t>17.1.0</w:t>
      </w:r>
      <w:r w:rsidRPr="007D71F1">
        <w:rPr>
          <w:rFonts w:asciiTheme="minorHAnsi" w:eastAsiaTheme="minorEastAsia" w:hAnsiTheme="minorHAnsi"/>
          <w:kern w:val="2"/>
          <w:sz w:val="24"/>
          <w:szCs w:val="24"/>
          <w:lang w:eastAsia="en-GB"/>
          <w14:ligatures w14:val="standardContextual"/>
        </w:rPr>
        <w:tab/>
      </w:r>
      <w:r w:rsidRPr="00567C1A">
        <w:rPr>
          <w:rFonts w:cs="Arial"/>
          <w:color w:val="000000"/>
        </w:rPr>
        <w:t>Introduction</w:t>
      </w:r>
      <w:r>
        <w:tab/>
      </w:r>
      <w:r>
        <w:fldChar w:fldCharType="begin" w:fldLock="1"/>
      </w:r>
      <w:r>
        <w:instrText xml:space="preserve"> PAGEREF _Toc175671073 \h </w:instrText>
      </w:r>
      <w:r>
        <w:fldChar w:fldCharType="separate"/>
      </w:r>
      <w:r>
        <w:t>202</w:t>
      </w:r>
      <w:r>
        <w:fldChar w:fldCharType="end"/>
      </w:r>
    </w:p>
    <w:p w14:paraId="683F2BC8" w14:textId="72DF8560" w:rsidR="007D71F1" w:rsidRDefault="007D71F1">
      <w:pPr>
        <w:pStyle w:val="TOC3"/>
        <w:rPr>
          <w:rFonts w:asciiTheme="minorHAnsi" w:eastAsiaTheme="minorEastAsia" w:hAnsiTheme="minorHAnsi" w:cstheme="minorBidi"/>
          <w:kern w:val="2"/>
          <w:sz w:val="24"/>
          <w:szCs w:val="24"/>
          <w:lang w:eastAsia="en-GB"/>
          <w14:ligatures w14:val="standardContextual"/>
        </w:rPr>
      </w:pPr>
      <w:r w:rsidRPr="007D71F1">
        <w:t>17.1.1</w:t>
      </w:r>
      <w:r w:rsidRPr="007D71F1">
        <w:rPr>
          <w:rFonts w:asciiTheme="minorHAnsi" w:eastAsiaTheme="minorEastAsia" w:hAnsiTheme="minorHAnsi"/>
          <w:kern w:val="2"/>
          <w:sz w:val="24"/>
          <w:szCs w:val="24"/>
          <w:lang w:eastAsia="en-GB"/>
          <w14:ligatures w14:val="standardContextual"/>
        </w:rPr>
        <w:tab/>
      </w:r>
      <w:r w:rsidRPr="00567C1A">
        <w:rPr>
          <w:rFonts w:cs="Arial"/>
          <w:color w:val="000000"/>
        </w:rPr>
        <w:t>Lawful interception identifier</w:t>
      </w:r>
      <w:r>
        <w:tab/>
      </w:r>
      <w:r>
        <w:fldChar w:fldCharType="begin" w:fldLock="1"/>
      </w:r>
      <w:r>
        <w:instrText xml:space="preserve"> PAGEREF _Toc175671074 \h </w:instrText>
      </w:r>
      <w:r>
        <w:fldChar w:fldCharType="separate"/>
      </w:r>
      <w:r>
        <w:t>202</w:t>
      </w:r>
      <w:r>
        <w:fldChar w:fldCharType="end"/>
      </w:r>
    </w:p>
    <w:p w14:paraId="5A7F8C05" w14:textId="62FA5CA1" w:rsidR="007D71F1" w:rsidRDefault="007D71F1">
      <w:pPr>
        <w:pStyle w:val="TOC3"/>
        <w:rPr>
          <w:rFonts w:asciiTheme="minorHAnsi" w:eastAsiaTheme="minorEastAsia" w:hAnsiTheme="minorHAnsi" w:cstheme="minorBidi"/>
          <w:kern w:val="2"/>
          <w:sz w:val="24"/>
          <w:szCs w:val="24"/>
          <w:lang w:eastAsia="en-GB"/>
          <w14:ligatures w14:val="standardContextual"/>
        </w:rPr>
      </w:pPr>
      <w:r>
        <w:t>17.1.2</w:t>
      </w:r>
      <w:r>
        <w:rPr>
          <w:rFonts w:asciiTheme="minorHAnsi" w:eastAsiaTheme="minorEastAsia" w:hAnsiTheme="minorHAnsi" w:cstheme="minorBidi"/>
          <w:kern w:val="2"/>
          <w:sz w:val="24"/>
          <w:szCs w:val="24"/>
          <w:lang w:eastAsia="en-GB"/>
          <w14:ligatures w14:val="standardContextual"/>
        </w:rPr>
        <w:tab/>
      </w:r>
      <w:r>
        <w:t>Network identifier</w:t>
      </w:r>
      <w:r>
        <w:tab/>
      </w:r>
      <w:r>
        <w:fldChar w:fldCharType="begin" w:fldLock="1"/>
      </w:r>
      <w:r>
        <w:instrText xml:space="preserve"> PAGEREF _Toc175671075 \h </w:instrText>
      </w:r>
      <w:r>
        <w:fldChar w:fldCharType="separate"/>
      </w:r>
      <w:r>
        <w:t>203</w:t>
      </w:r>
      <w:r>
        <w:fldChar w:fldCharType="end"/>
      </w:r>
    </w:p>
    <w:p w14:paraId="6A2B7906" w14:textId="73045884" w:rsidR="007D71F1" w:rsidRDefault="007D71F1">
      <w:pPr>
        <w:pStyle w:val="TOC3"/>
        <w:rPr>
          <w:rFonts w:asciiTheme="minorHAnsi" w:eastAsiaTheme="minorEastAsia" w:hAnsiTheme="minorHAnsi" w:cstheme="minorBidi"/>
          <w:kern w:val="2"/>
          <w:sz w:val="24"/>
          <w:szCs w:val="24"/>
          <w:lang w:eastAsia="en-GB"/>
          <w14:ligatures w14:val="standardContextual"/>
        </w:rPr>
      </w:pPr>
      <w:r w:rsidRPr="007D71F1">
        <w:t>17.1.3</w:t>
      </w:r>
      <w:r w:rsidRPr="007D71F1">
        <w:rPr>
          <w:rFonts w:asciiTheme="minorHAnsi" w:eastAsiaTheme="minorEastAsia" w:hAnsiTheme="minorHAnsi" w:cstheme="minorBidi"/>
          <w:kern w:val="2"/>
          <w:sz w:val="24"/>
          <w:szCs w:val="24"/>
          <w:lang w:eastAsia="en-GB"/>
          <w14:ligatures w14:val="standardContextual"/>
        </w:rPr>
        <w:tab/>
      </w:r>
      <w:r w:rsidRPr="00567C1A">
        <w:rPr>
          <w:color w:val="000000"/>
        </w:rPr>
        <w:t>PTC IRI Events</w:t>
      </w:r>
      <w:r>
        <w:tab/>
      </w:r>
      <w:r>
        <w:fldChar w:fldCharType="begin" w:fldLock="1"/>
      </w:r>
      <w:r>
        <w:instrText xml:space="preserve"> PAGEREF _Toc175671076 \h </w:instrText>
      </w:r>
      <w:r>
        <w:fldChar w:fldCharType="separate"/>
      </w:r>
      <w:r>
        <w:t>203</w:t>
      </w:r>
      <w:r>
        <w:fldChar w:fldCharType="end"/>
      </w:r>
    </w:p>
    <w:p w14:paraId="20CED9E3" w14:textId="7F143DA8" w:rsidR="007D71F1" w:rsidRDefault="007D71F1">
      <w:pPr>
        <w:pStyle w:val="TOC3"/>
        <w:rPr>
          <w:rFonts w:asciiTheme="minorHAnsi" w:eastAsiaTheme="minorEastAsia" w:hAnsiTheme="minorHAnsi" w:cstheme="minorBidi"/>
          <w:kern w:val="2"/>
          <w:sz w:val="24"/>
          <w:szCs w:val="24"/>
          <w:lang w:eastAsia="en-GB"/>
          <w14:ligatures w14:val="standardContextual"/>
        </w:rPr>
      </w:pPr>
      <w:r w:rsidRPr="007D71F1">
        <w:t>17.1.4</w:t>
      </w:r>
      <w:r w:rsidRPr="007D71F1">
        <w:rPr>
          <w:rFonts w:asciiTheme="minorHAnsi" w:eastAsiaTheme="minorEastAsia" w:hAnsiTheme="minorHAnsi" w:cstheme="minorBidi"/>
          <w:kern w:val="2"/>
          <w:sz w:val="24"/>
          <w:szCs w:val="24"/>
          <w:lang w:eastAsia="en-GB"/>
          <w14:ligatures w14:val="standardContextual"/>
        </w:rPr>
        <w:tab/>
      </w:r>
      <w:r w:rsidRPr="00567C1A">
        <w:rPr>
          <w:color w:val="000000"/>
        </w:rPr>
        <w:t>CC for PTC-based VoIP</w:t>
      </w:r>
      <w:r>
        <w:tab/>
      </w:r>
      <w:r>
        <w:fldChar w:fldCharType="begin" w:fldLock="1"/>
      </w:r>
      <w:r>
        <w:instrText xml:space="preserve"> PAGEREF _Toc175671077 \h </w:instrText>
      </w:r>
      <w:r>
        <w:fldChar w:fldCharType="separate"/>
      </w:r>
      <w:r>
        <w:t>203</w:t>
      </w:r>
      <w:r>
        <w:fldChar w:fldCharType="end"/>
      </w:r>
    </w:p>
    <w:p w14:paraId="3A8992DC" w14:textId="6DB9EB89" w:rsidR="007D71F1" w:rsidRDefault="007D71F1">
      <w:pPr>
        <w:pStyle w:val="TOC3"/>
        <w:rPr>
          <w:rFonts w:asciiTheme="minorHAnsi" w:eastAsiaTheme="minorEastAsia" w:hAnsiTheme="minorHAnsi" w:cstheme="minorBidi"/>
          <w:kern w:val="2"/>
          <w:sz w:val="24"/>
          <w:szCs w:val="24"/>
          <w:lang w:eastAsia="en-GB"/>
          <w14:ligatures w14:val="standardContextual"/>
        </w:rPr>
      </w:pPr>
      <w:r w:rsidRPr="007D71F1">
        <w:t>17.1.5</w:t>
      </w:r>
      <w:r w:rsidRPr="007D71F1">
        <w:rPr>
          <w:rFonts w:asciiTheme="minorHAnsi" w:eastAsiaTheme="minorEastAsia" w:hAnsiTheme="minorHAnsi"/>
          <w:kern w:val="2"/>
          <w:sz w:val="24"/>
          <w:szCs w:val="24"/>
          <w:lang w:eastAsia="en-GB"/>
          <w14:ligatures w14:val="standardContextual"/>
        </w:rPr>
        <w:tab/>
      </w:r>
      <w:r w:rsidRPr="00567C1A">
        <w:rPr>
          <w:rFonts w:cs="Arial"/>
          <w:color w:val="000000"/>
        </w:rPr>
        <w:t>IRI for PTC based Communications</w:t>
      </w:r>
      <w:r>
        <w:tab/>
      </w:r>
      <w:r>
        <w:fldChar w:fldCharType="begin" w:fldLock="1"/>
      </w:r>
      <w:r>
        <w:instrText xml:space="preserve"> PAGEREF _Toc175671078 \h </w:instrText>
      </w:r>
      <w:r>
        <w:fldChar w:fldCharType="separate"/>
      </w:r>
      <w:r>
        <w:t>204</w:t>
      </w:r>
      <w:r>
        <w:fldChar w:fldCharType="end"/>
      </w:r>
    </w:p>
    <w:p w14:paraId="4AD3E101" w14:textId="611BFAA8" w:rsidR="007D71F1" w:rsidRDefault="007D71F1">
      <w:pPr>
        <w:pStyle w:val="TOC2"/>
        <w:rPr>
          <w:rFonts w:asciiTheme="minorHAnsi" w:eastAsiaTheme="minorEastAsia" w:hAnsiTheme="minorHAnsi" w:cstheme="minorBidi"/>
          <w:kern w:val="2"/>
          <w:sz w:val="24"/>
          <w:szCs w:val="24"/>
          <w:lang w:eastAsia="en-GB"/>
          <w14:ligatures w14:val="standardContextual"/>
        </w:rPr>
      </w:pPr>
      <w:r w:rsidRPr="007D71F1">
        <w:t>17.2</w:t>
      </w:r>
      <w:r w:rsidRPr="007D71F1">
        <w:rPr>
          <w:rFonts w:asciiTheme="minorHAnsi" w:eastAsiaTheme="minorEastAsia" w:hAnsiTheme="minorHAnsi" w:cstheme="minorBidi"/>
          <w:kern w:val="2"/>
          <w:sz w:val="24"/>
          <w:szCs w:val="24"/>
          <w:lang w:eastAsia="en-GB"/>
          <w14:ligatures w14:val="standardContextual"/>
        </w:rPr>
        <w:tab/>
      </w:r>
      <w:r w:rsidRPr="00567C1A">
        <w:rPr>
          <w:color w:val="000000"/>
        </w:rPr>
        <w:t>PTC Event Records</w:t>
      </w:r>
      <w:r>
        <w:tab/>
      </w:r>
      <w:r>
        <w:fldChar w:fldCharType="begin" w:fldLock="1"/>
      </w:r>
      <w:r>
        <w:instrText xml:space="preserve"> PAGEREF _Toc175671079 \h </w:instrText>
      </w:r>
      <w:r>
        <w:fldChar w:fldCharType="separate"/>
      </w:r>
      <w:r>
        <w:t>207</w:t>
      </w:r>
      <w:r>
        <w:fldChar w:fldCharType="end"/>
      </w:r>
    </w:p>
    <w:p w14:paraId="3D6BD076" w14:textId="03FF76F8" w:rsidR="007D71F1" w:rsidRDefault="007D71F1">
      <w:pPr>
        <w:pStyle w:val="TOC3"/>
        <w:rPr>
          <w:rFonts w:asciiTheme="minorHAnsi" w:eastAsiaTheme="minorEastAsia" w:hAnsiTheme="minorHAnsi" w:cstheme="minorBidi"/>
          <w:kern w:val="2"/>
          <w:sz w:val="24"/>
          <w:szCs w:val="24"/>
          <w:lang w:eastAsia="en-GB"/>
          <w14:ligatures w14:val="standardContextual"/>
        </w:rPr>
      </w:pPr>
      <w:r w:rsidRPr="007D71F1">
        <w:t>17.2.0</w:t>
      </w:r>
      <w:r w:rsidRPr="007D71F1">
        <w:rPr>
          <w:rFonts w:asciiTheme="minorHAnsi" w:eastAsiaTheme="minorEastAsia" w:hAnsiTheme="minorHAnsi"/>
          <w:kern w:val="2"/>
          <w:sz w:val="24"/>
          <w:szCs w:val="24"/>
          <w:lang w:eastAsia="en-GB"/>
          <w14:ligatures w14:val="standardContextual"/>
        </w:rPr>
        <w:tab/>
      </w:r>
      <w:r w:rsidRPr="00567C1A">
        <w:rPr>
          <w:rFonts w:cs="Arial"/>
          <w:color w:val="000000"/>
        </w:rPr>
        <w:t>Introduction</w:t>
      </w:r>
      <w:r>
        <w:tab/>
      </w:r>
      <w:r>
        <w:fldChar w:fldCharType="begin" w:fldLock="1"/>
      </w:r>
      <w:r>
        <w:instrText xml:space="preserve"> PAGEREF _Toc175671080 \h </w:instrText>
      </w:r>
      <w:r>
        <w:fldChar w:fldCharType="separate"/>
      </w:r>
      <w:r>
        <w:t>207</w:t>
      </w:r>
      <w:r>
        <w:fldChar w:fldCharType="end"/>
      </w:r>
    </w:p>
    <w:p w14:paraId="6C290453" w14:textId="50097F87" w:rsidR="007D71F1" w:rsidRDefault="007D71F1">
      <w:pPr>
        <w:pStyle w:val="TOC3"/>
        <w:rPr>
          <w:rFonts w:asciiTheme="minorHAnsi" w:eastAsiaTheme="minorEastAsia" w:hAnsiTheme="minorHAnsi" w:cstheme="minorBidi"/>
          <w:kern w:val="2"/>
          <w:sz w:val="24"/>
          <w:szCs w:val="24"/>
          <w:lang w:eastAsia="en-GB"/>
          <w14:ligatures w14:val="standardContextual"/>
        </w:rPr>
      </w:pPr>
      <w:r w:rsidRPr="007D71F1">
        <w:t>17.2.1</w:t>
      </w:r>
      <w:r w:rsidRPr="007D71F1">
        <w:rPr>
          <w:rFonts w:asciiTheme="minorHAnsi" w:eastAsiaTheme="minorEastAsia" w:hAnsiTheme="minorHAnsi"/>
          <w:kern w:val="2"/>
          <w:sz w:val="24"/>
          <w:szCs w:val="24"/>
          <w:lang w:eastAsia="en-GB"/>
          <w14:ligatures w14:val="standardContextual"/>
        </w:rPr>
        <w:tab/>
      </w:r>
      <w:r w:rsidRPr="00567C1A">
        <w:rPr>
          <w:rFonts w:cs="Arial"/>
          <w:color w:val="000000"/>
        </w:rPr>
        <w:t>PTC Registration</w:t>
      </w:r>
      <w:r>
        <w:tab/>
      </w:r>
      <w:r>
        <w:fldChar w:fldCharType="begin" w:fldLock="1"/>
      </w:r>
      <w:r>
        <w:instrText xml:space="preserve"> PAGEREF _Toc175671081 \h </w:instrText>
      </w:r>
      <w:r>
        <w:fldChar w:fldCharType="separate"/>
      </w:r>
      <w:r>
        <w:t>207</w:t>
      </w:r>
      <w:r>
        <w:fldChar w:fldCharType="end"/>
      </w:r>
    </w:p>
    <w:p w14:paraId="7C97CC99" w14:textId="43ADA0E0" w:rsidR="007D71F1" w:rsidRDefault="007D71F1">
      <w:pPr>
        <w:pStyle w:val="TOC3"/>
        <w:rPr>
          <w:rFonts w:asciiTheme="minorHAnsi" w:eastAsiaTheme="minorEastAsia" w:hAnsiTheme="minorHAnsi" w:cstheme="minorBidi"/>
          <w:kern w:val="2"/>
          <w:sz w:val="24"/>
          <w:szCs w:val="24"/>
          <w:lang w:eastAsia="en-GB"/>
          <w14:ligatures w14:val="standardContextual"/>
        </w:rPr>
      </w:pPr>
      <w:r w:rsidRPr="007D71F1">
        <w:t>17.2.2</w:t>
      </w:r>
      <w:r w:rsidRPr="007D71F1">
        <w:rPr>
          <w:rFonts w:asciiTheme="minorHAnsi" w:eastAsiaTheme="minorEastAsia" w:hAnsiTheme="minorHAnsi"/>
          <w:kern w:val="2"/>
          <w:sz w:val="24"/>
          <w:szCs w:val="24"/>
          <w:lang w:eastAsia="en-GB"/>
          <w14:ligatures w14:val="standardContextual"/>
        </w:rPr>
        <w:tab/>
      </w:r>
      <w:r w:rsidRPr="00567C1A">
        <w:rPr>
          <w:rFonts w:cs="Arial"/>
          <w:color w:val="000000"/>
        </w:rPr>
        <w:t>PTC Start of Interception</w:t>
      </w:r>
      <w:r>
        <w:tab/>
      </w:r>
      <w:r>
        <w:fldChar w:fldCharType="begin" w:fldLock="1"/>
      </w:r>
      <w:r>
        <w:instrText xml:space="preserve"> PAGEREF _Toc175671082 \h </w:instrText>
      </w:r>
      <w:r>
        <w:fldChar w:fldCharType="separate"/>
      </w:r>
      <w:r>
        <w:t>207</w:t>
      </w:r>
      <w:r>
        <w:fldChar w:fldCharType="end"/>
      </w:r>
    </w:p>
    <w:p w14:paraId="669111E0" w14:textId="3FBE88E3" w:rsidR="007D71F1" w:rsidRDefault="007D71F1">
      <w:pPr>
        <w:pStyle w:val="TOC3"/>
        <w:rPr>
          <w:rFonts w:asciiTheme="minorHAnsi" w:eastAsiaTheme="minorEastAsia" w:hAnsiTheme="minorHAnsi" w:cstheme="minorBidi"/>
          <w:kern w:val="2"/>
          <w:sz w:val="24"/>
          <w:szCs w:val="24"/>
          <w:lang w:eastAsia="en-GB"/>
          <w14:ligatures w14:val="standardContextual"/>
        </w:rPr>
      </w:pPr>
      <w:r w:rsidRPr="007D71F1">
        <w:t>17.2.3</w:t>
      </w:r>
      <w:r w:rsidRPr="007D71F1">
        <w:rPr>
          <w:rFonts w:asciiTheme="minorHAnsi" w:eastAsiaTheme="minorEastAsia" w:hAnsiTheme="minorHAnsi"/>
          <w:kern w:val="2"/>
          <w:sz w:val="24"/>
          <w:szCs w:val="24"/>
          <w:lang w:eastAsia="en-GB"/>
          <w14:ligatures w14:val="standardContextual"/>
        </w:rPr>
        <w:tab/>
      </w:r>
      <w:r w:rsidRPr="00567C1A">
        <w:rPr>
          <w:rFonts w:cs="Arial"/>
          <w:color w:val="000000"/>
        </w:rPr>
        <w:t>PTC Serving System</w:t>
      </w:r>
      <w:r>
        <w:tab/>
      </w:r>
      <w:r>
        <w:fldChar w:fldCharType="begin" w:fldLock="1"/>
      </w:r>
      <w:r>
        <w:instrText xml:space="preserve"> PAGEREF _Toc175671083 \h </w:instrText>
      </w:r>
      <w:r>
        <w:fldChar w:fldCharType="separate"/>
      </w:r>
      <w:r>
        <w:t>208</w:t>
      </w:r>
      <w:r>
        <w:fldChar w:fldCharType="end"/>
      </w:r>
    </w:p>
    <w:p w14:paraId="6667A7CC" w14:textId="47891628" w:rsidR="007D71F1" w:rsidRDefault="007D71F1">
      <w:pPr>
        <w:pStyle w:val="TOC3"/>
        <w:rPr>
          <w:rFonts w:asciiTheme="minorHAnsi" w:eastAsiaTheme="minorEastAsia" w:hAnsiTheme="minorHAnsi" w:cstheme="minorBidi"/>
          <w:kern w:val="2"/>
          <w:sz w:val="24"/>
          <w:szCs w:val="24"/>
          <w:lang w:eastAsia="en-GB"/>
          <w14:ligatures w14:val="standardContextual"/>
        </w:rPr>
      </w:pPr>
      <w:r w:rsidRPr="007D71F1">
        <w:t>17.2.4</w:t>
      </w:r>
      <w:r w:rsidRPr="007D71F1">
        <w:rPr>
          <w:rFonts w:asciiTheme="minorHAnsi" w:eastAsiaTheme="minorEastAsia" w:hAnsiTheme="minorHAnsi"/>
          <w:kern w:val="2"/>
          <w:sz w:val="24"/>
          <w:szCs w:val="24"/>
          <w:lang w:eastAsia="en-GB"/>
          <w14:ligatures w14:val="standardContextual"/>
        </w:rPr>
        <w:tab/>
      </w:r>
      <w:r w:rsidRPr="00567C1A">
        <w:rPr>
          <w:rFonts w:cs="Arial"/>
          <w:color w:val="000000"/>
        </w:rPr>
        <w:t>PTC Session Initiation</w:t>
      </w:r>
      <w:r>
        <w:tab/>
      </w:r>
      <w:r>
        <w:fldChar w:fldCharType="begin" w:fldLock="1"/>
      </w:r>
      <w:r>
        <w:instrText xml:space="preserve"> PAGEREF _Toc175671084 \h </w:instrText>
      </w:r>
      <w:r>
        <w:fldChar w:fldCharType="separate"/>
      </w:r>
      <w:r>
        <w:t>209</w:t>
      </w:r>
      <w:r>
        <w:fldChar w:fldCharType="end"/>
      </w:r>
    </w:p>
    <w:p w14:paraId="319D2CC1" w14:textId="603733CD" w:rsidR="007D71F1" w:rsidRDefault="007D71F1">
      <w:pPr>
        <w:pStyle w:val="TOC3"/>
        <w:rPr>
          <w:rFonts w:asciiTheme="minorHAnsi" w:eastAsiaTheme="minorEastAsia" w:hAnsiTheme="minorHAnsi" w:cstheme="minorBidi"/>
          <w:kern w:val="2"/>
          <w:sz w:val="24"/>
          <w:szCs w:val="24"/>
          <w:lang w:eastAsia="en-GB"/>
          <w14:ligatures w14:val="standardContextual"/>
        </w:rPr>
      </w:pPr>
      <w:r w:rsidRPr="007D71F1">
        <w:t>17.2.5</w:t>
      </w:r>
      <w:r w:rsidRPr="007D71F1">
        <w:rPr>
          <w:rFonts w:asciiTheme="minorHAnsi" w:eastAsiaTheme="minorEastAsia" w:hAnsiTheme="minorHAnsi"/>
          <w:kern w:val="2"/>
          <w:sz w:val="24"/>
          <w:szCs w:val="24"/>
          <w:lang w:eastAsia="en-GB"/>
          <w14:ligatures w14:val="standardContextual"/>
        </w:rPr>
        <w:tab/>
      </w:r>
      <w:r w:rsidRPr="00567C1A">
        <w:rPr>
          <w:rFonts w:cs="Arial"/>
          <w:color w:val="000000"/>
        </w:rPr>
        <w:t>PTC Session Abandon End Record</w:t>
      </w:r>
      <w:r>
        <w:tab/>
      </w:r>
      <w:r>
        <w:fldChar w:fldCharType="begin" w:fldLock="1"/>
      </w:r>
      <w:r>
        <w:instrText xml:space="preserve"> PAGEREF _Toc175671085 \h </w:instrText>
      </w:r>
      <w:r>
        <w:fldChar w:fldCharType="separate"/>
      </w:r>
      <w:r>
        <w:t>210</w:t>
      </w:r>
      <w:r>
        <w:fldChar w:fldCharType="end"/>
      </w:r>
    </w:p>
    <w:p w14:paraId="75CAB450" w14:textId="38B54F3E" w:rsidR="007D71F1" w:rsidRDefault="007D71F1">
      <w:pPr>
        <w:pStyle w:val="TOC3"/>
        <w:rPr>
          <w:rFonts w:asciiTheme="minorHAnsi" w:eastAsiaTheme="minorEastAsia" w:hAnsiTheme="minorHAnsi" w:cstheme="minorBidi"/>
          <w:kern w:val="2"/>
          <w:sz w:val="24"/>
          <w:szCs w:val="24"/>
          <w:lang w:eastAsia="en-GB"/>
          <w14:ligatures w14:val="standardContextual"/>
        </w:rPr>
      </w:pPr>
      <w:r w:rsidRPr="007D71F1">
        <w:t>17.2.6</w:t>
      </w:r>
      <w:r w:rsidRPr="007D71F1">
        <w:rPr>
          <w:rFonts w:asciiTheme="minorHAnsi" w:eastAsiaTheme="minorEastAsia" w:hAnsiTheme="minorHAnsi"/>
          <w:kern w:val="2"/>
          <w:sz w:val="24"/>
          <w:szCs w:val="24"/>
          <w:lang w:eastAsia="en-GB"/>
          <w14:ligatures w14:val="standardContextual"/>
        </w:rPr>
        <w:tab/>
      </w:r>
      <w:r w:rsidRPr="00567C1A">
        <w:rPr>
          <w:rFonts w:cs="Arial"/>
          <w:color w:val="000000"/>
        </w:rPr>
        <w:t>PTC Session Start Continue Record</w:t>
      </w:r>
      <w:r>
        <w:tab/>
      </w:r>
      <w:r>
        <w:fldChar w:fldCharType="begin" w:fldLock="1"/>
      </w:r>
      <w:r>
        <w:instrText xml:space="preserve"> PAGEREF _Toc175671086 \h </w:instrText>
      </w:r>
      <w:r>
        <w:fldChar w:fldCharType="separate"/>
      </w:r>
      <w:r>
        <w:t>211</w:t>
      </w:r>
      <w:r>
        <w:fldChar w:fldCharType="end"/>
      </w:r>
    </w:p>
    <w:p w14:paraId="7C7456D9" w14:textId="009CBD97" w:rsidR="007D71F1" w:rsidRDefault="007D71F1">
      <w:pPr>
        <w:pStyle w:val="TOC3"/>
        <w:rPr>
          <w:rFonts w:asciiTheme="minorHAnsi" w:eastAsiaTheme="minorEastAsia" w:hAnsiTheme="minorHAnsi" w:cstheme="minorBidi"/>
          <w:kern w:val="2"/>
          <w:sz w:val="24"/>
          <w:szCs w:val="24"/>
          <w:lang w:eastAsia="en-GB"/>
          <w14:ligatures w14:val="standardContextual"/>
        </w:rPr>
      </w:pPr>
      <w:r w:rsidRPr="007D71F1">
        <w:t>17.2.7</w:t>
      </w:r>
      <w:r w:rsidRPr="007D71F1">
        <w:rPr>
          <w:rFonts w:asciiTheme="minorHAnsi" w:eastAsiaTheme="minorEastAsia" w:hAnsiTheme="minorHAnsi"/>
          <w:kern w:val="2"/>
          <w:sz w:val="24"/>
          <w:szCs w:val="24"/>
          <w:lang w:eastAsia="en-GB"/>
          <w14:ligatures w14:val="standardContextual"/>
        </w:rPr>
        <w:tab/>
      </w:r>
      <w:r w:rsidRPr="00567C1A">
        <w:rPr>
          <w:rFonts w:cs="Arial"/>
          <w:color w:val="000000"/>
        </w:rPr>
        <w:t>PTC Session End Record</w:t>
      </w:r>
      <w:r>
        <w:tab/>
      </w:r>
      <w:r>
        <w:fldChar w:fldCharType="begin" w:fldLock="1"/>
      </w:r>
      <w:r>
        <w:instrText xml:space="preserve"> PAGEREF _Toc175671087 \h </w:instrText>
      </w:r>
      <w:r>
        <w:fldChar w:fldCharType="separate"/>
      </w:r>
      <w:r>
        <w:t>212</w:t>
      </w:r>
      <w:r>
        <w:fldChar w:fldCharType="end"/>
      </w:r>
    </w:p>
    <w:p w14:paraId="1634B15B" w14:textId="6B068A7E" w:rsidR="007D71F1" w:rsidRDefault="007D71F1">
      <w:pPr>
        <w:pStyle w:val="TOC3"/>
        <w:rPr>
          <w:rFonts w:asciiTheme="minorHAnsi" w:eastAsiaTheme="minorEastAsia" w:hAnsiTheme="minorHAnsi" w:cstheme="minorBidi"/>
          <w:kern w:val="2"/>
          <w:sz w:val="24"/>
          <w:szCs w:val="24"/>
          <w:lang w:eastAsia="en-GB"/>
          <w14:ligatures w14:val="standardContextual"/>
        </w:rPr>
      </w:pPr>
      <w:r w:rsidRPr="007D71F1">
        <w:t>17.2.8</w:t>
      </w:r>
      <w:r w:rsidRPr="007D71F1">
        <w:rPr>
          <w:rFonts w:asciiTheme="minorHAnsi" w:eastAsiaTheme="minorEastAsia" w:hAnsiTheme="minorHAnsi"/>
          <w:kern w:val="2"/>
          <w:sz w:val="24"/>
          <w:szCs w:val="24"/>
          <w:lang w:eastAsia="en-GB"/>
          <w14:ligatures w14:val="standardContextual"/>
        </w:rPr>
        <w:tab/>
      </w:r>
      <w:r w:rsidRPr="00567C1A">
        <w:rPr>
          <w:rFonts w:cs="Arial"/>
          <w:color w:val="000000"/>
        </w:rPr>
        <w:t>PTC Instant Personal Alert</w:t>
      </w:r>
      <w:r>
        <w:tab/>
      </w:r>
      <w:r>
        <w:fldChar w:fldCharType="begin" w:fldLock="1"/>
      </w:r>
      <w:r>
        <w:instrText xml:space="preserve"> PAGEREF _Toc175671088 \h </w:instrText>
      </w:r>
      <w:r>
        <w:fldChar w:fldCharType="separate"/>
      </w:r>
      <w:r>
        <w:t>212</w:t>
      </w:r>
      <w:r>
        <w:fldChar w:fldCharType="end"/>
      </w:r>
    </w:p>
    <w:p w14:paraId="7E84A089" w14:textId="481DC8CD" w:rsidR="007D71F1" w:rsidRDefault="007D71F1">
      <w:pPr>
        <w:pStyle w:val="TOC3"/>
        <w:rPr>
          <w:rFonts w:asciiTheme="minorHAnsi" w:eastAsiaTheme="minorEastAsia" w:hAnsiTheme="minorHAnsi" w:cstheme="minorBidi"/>
          <w:kern w:val="2"/>
          <w:sz w:val="24"/>
          <w:szCs w:val="24"/>
          <w:lang w:eastAsia="en-GB"/>
          <w14:ligatures w14:val="standardContextual"/>
        </w:rPr>
      </w:pPr>
      <w:r w:rsidRPr="007D71F1">
        <w:t>17.2.9</w:t>
      </w:r>
      <w:r w:rsidRPr="007D71F1">
        <w:rPr>
          <w:rFonts w:asciiTheme="minorHAnsi" w:eastAsiaTheme="minorEastAsia" w:hAnsiTheme="minorHAnsi"/>
          <w:kern w:val="2"/>
          <w:sz w:val="24"/>
          <w:szCs w:val="24"/>
          <w:lang w:eastAsia="en-GB"/>
          <w14:ligatures w14:val="standardContextual"/>
        </w:rPr>
        <w:tab/>
      </w:r>
      <w:r w:rsidRPr="00567C1A">
        <w:rPr>
          <w:rFonts w:cs="Arial"/>
          <w:color w:val="000000"/>
        </w:rPr>
        <w:t>PTC Party Join</w:t>
      </w:r>
      <w:r>
        <w:tab/>
      </w:r>
      <w:r>
        <w:fldChar w:fldCharType="begin" w:fldLock="1"/>
      </w:r>
      <w:r>
        <w:instrText xml:space="preserve"> PAGEREF _Toc175671089 \h </w:instrText>
      </w:r>
      <w:r>
        <w:fldChar w:fldCharType="separate"/>
      </w:r>
      <w:r>
        <w:t>213</w:t>
      </w:r>
      <w:r>
        <w:fldChar w:fldCharType="end"/>
      </w:r>
    </w:p>
    <w:p w14:paraId="410F959D" w14:textId="70E2FF40" w:rsidR="007D71F1" w:rsidRDefault="007D71F1">
      <w:pPr>
        <w:pStyle w:val="TOC3"/>
        <w:rPr>
          <w:rFonts w:asciiTheme="minorHAnsi" w:eastAsiaTheme="minorEastAsia" w:hAnsiTheme="minorHAnsi" w:cstheme="minorBidi"/>
          <w:kern w:val="2"/>
          <w:sz w:val="24"/>
          <w:szCs w:val="24"/>
          <w:lang w:eastAsia="en-GB"/>
          <w14:ligatures w14:val="standardContextual"/>
        </w:rPr>
      </w:pPr>
      <w:r w:rsidRPr="007D71F1">
        <w:t>17.2.10</w:t>
      </w:r>
      <w:r w:rsidRPr="007D71F1">
        <w:rPr>
          <w:rFonts w:asciiTheme="minorHAnsi" w:eastAsiaTheme="minorEastAsia" w:hAnsiTheme="minorHAnsi"/>
          <w:kern w:val="2"/>
          <w:sz w:val="24"/>
          <w:szCs w:val="24"/>
          <w:lang w:eastAsia="en-GB"/>
          <w14:ligatures w14:val="standardContextual"/>
        </w:rPr>
        <w:tab/>
      </w:r>
      <w:r w:rsidRPr="00567C1A">
        <w:rPr>
          <w:rFonts w:cs="Arial"/>
          <w:color w:val="000000"/>
        </w:rPr>
        <w:t>PTC Party Drop</w:t>
      </w:r>
      <w:r>
        <w:tab/>
      </w:r>
      <w:r>
        <w:fldChar w:fldCharType="begin" w:fldLock="1"/>
      </w:r>
      <w:r>
        <w:instrText xml:space="preserve"> PAGEREF _Toc175671090 \h </w:instrText>
      </w:r>
      <w:r>
        <w:fldChar w:fldCharType="separate"/>
      </w:r>
      <w:r>
        <w:t>214</w:t>
      </w:r>
      <w:r>
        <w:fldChar w:fldCharType="end"/>
      </w:r>
    </w:p>
    <w:p w14:paraId="0DEB8CF8" w14:textId="40A830B8" w:rsidR="007D71F1" w:rsidRDefault="007D71F1">
      <w:pPr>
        <w:pStyle w:val="TOC3"/>
        <w:rPr>
          <w:rFonts w:asciiTheme="minorHAnsi" w:eastAsiaTheme="minorEastAsia" w:hAnsiTheme="minorHAnsi" w:cstheme="minorBidi"/>
          <w:kern w:val="2"/>
          <w:sz w:val="24"/>
          <w:szCs w:val="24"/>
          <w:lang w:eastAsia="en-GB"/>
          <w14:ligatures w14:val="standardContextual"/>
        </w:rPr>
      </w:pPr>
      <w:r w:rsidRPr="007D71F1">
        <w:t>17.2.11</w:t>
      </w:r>
      <w:r w:rsidRPr="007D71F1">
        <w:rPr>
          <w:rFonts w:asciiTheme="minorHAnsi" w:eastAsiaTheme="minorEastAsia" w:hAnsiTheme="minorHAnsi"/>
          <w:kern w:val="2"/>
          <w:sz w:val="24"/>
          <w:szCs w:val="24"/>
          <w:lang w:eastAsia="en-GB"/>
          <w14:ligatures w14:val="standardContextual"/>
        </w:rPr>
        <w:tab/>
      </w:r>
      <w:r w:rsidRPr="00567C1A">
        <w:rPr>
          <w:rFonts w:cs="Arial"/>
          <w:color w:val="000000"/>
        </w:rPr>
        <w:t>PTC Party Hold-Retrieve Record</w:t>
      </w:r>
      <w:r>
        <w:tab/>
      </w:r>
      <w:r>
        <w:fldChar w:fldCharType="begin" w:fldLock="1"/>
      </w:r>
      <w:r>
        <w:instrText xml:space="preserve"> PAGEREF _Toc175671091 \h </w:instrText>
      </w:r>
      <w:r>
        <w:fldChar w:fldCharType="separate"/>
      </w:r>
      <w:r>
        <w:t>215</w:t>
      </w:r>
      <w:r>
        <w:fldChar w:fldCharType="end"/>
      </w:r>
    </w:p>
    <w:p w14:paraId="208BACE9" w14:textId="62E66E0C" w:rsidR="007D71F1" w:rsidRDefault="007D71F1">
      <w:pPr>
        <w:pStyle w:val="TOC3"/>
        <w:rPr>
          <w:rFonts w:asciiTheme="minorHAnsi" w:eastAsiaTheme="minorEastAsia" w:hAnsiTheme="minorHAnsi" w:cstheme="minorBidi"/>
          <w:kern w:val="2"/>
          <w:sz w:val="24"/>
          <w:szCs w:val="24"/>
          <w:lang w:eastAsia="en-GB"/>
          <w14:ligatures w14:val="standardContextual"/>
        </w:rPr>
      </w:pPr>
      <w:r w:rsidRPr="007D71F1">
        <w:t>17.2.12</w:t>
      </w:r>
      <w:r w:rsidRPr="007D71F1">
        <w:rPr>
          <w:rFonts w:asciiTheme="minorHAnsi" w:eastAsiaTheme="minorEastAsia" w:hAnsiTheme="minorHAnsi"/>
          <w:kern w:val="2"/>
          <w:sz w:val="24"/>
          <w:szCs w:val="24"/>
          <w:lang w:eastAsia="en-GB"/>
          <w14:ligatures w14:val="standardContextual"/>
        </w:rPr>
        <w:tab/>
      </w:r>
      <w:r w:rsidRPr="00567C1A">
        <w:rPr>
          <w:rFonts w:cs="Arial"/>
          <w:color w:val="000000"/>
        </w:rPr>
        <w:t>PTC Media Modification</w:t>
      </w:r>
      <w:r>
        <w:tab/>
      </w:r>
      <w:r>
        <w:fldChar w:fldCharType="begin" w:fldLock="1"/>
      </w:r>
      <w:r>
        <w:instrText xml:space="preserve"> PAGEREF _Toc175671092 \h </w:instrText>
      </w:r>
      <w:r>
        <w:fldChar w:fldCharType="separate"/>
      </w:r>
      <w:r>
        <w:t>216</w:t>
      </w:r>
      <w:r>
        <w:fldChar w:fldCharType="end"/>
      </w:r>
    </w:p>
    <w:p w14:paraId="29751D92" w14:textId="2B121ECB" w:rsidR="007D71F1" w:rsidRDefault="007D71F1">
      <w:pPr>
        <w:pStyle w:val="TOC3"/>
        <w:rPr>
          <w:rFonts w:asciiTheme="minorHAnsi" w:eastAsiaTheme="minorEastAsia" w:hAnsiTheme="minorHAnsi" w:cstheme="minorBidi"/>
          <w:kern w:val="2"/>
          <w:sz w:val="24"/>
          <w:szCs w:val="24"/>
          <w:lang w:eastAsia="en-GB"/>
          <w14:ligatures w14:val="standardContextual"/>
        </w:rPr>
      </w:pPr>
      <w:r w:rsidRPr="007D71F1">
        <w:t>17.2.13</w:t>
      </w:r>
      <w:r w:rsidRPr="007D71F1">
        <w:rPr>
          <w:rFonts w:asciiTheme="minorHAnsi" w:eastAsiaTheme="minorEastAsia" w:hAnsiTheme="minorHAnsi"/>
          <w:kern w:val="2"/>
          <w:sz w:val="24"/>
          <w:szCs w:val="24"/>
          <w:lang w:eastAsia="en-GB"/>
          <w14:ligatures w14:val="standardContextual"/>
        </w:rPr>
        <w:tab/>
      </w:r>
      <w:r w:rsidRPr="00567C1A">
        <w:rPr>
          <w:rFonts w:cs="Arial"/>
          <w:color w:val="000000"/>
        </w:rPr>
        <w:t>PTC Group Advertisement</w:t>
      </w:r>
      <w:r>
        <w:tab/>
      </w:r>
      <w:r>
        <w:fldChar w:fldCharType="begin" w:fldLock="1"/>
      </w:r>
      <w:r>
        <w:instrText xml:space="preserve"> PAGEREF _Toc175671093 \h </w:instrText>
      </w:r>
      <w:r>
        <w:fldChar w:fldCharType="separate"/>
      </w:r>
      <w:r>
        <w:t>217</w:t>
      </w:r>
      <w:r>
        <w:fldChar w:fldCharType="end"/>
      </w:r>
    </w:p>
    <w:p w14:paraId="0CFC22FD" w14:textId="01AEA90D" w:rsidR="007D71F1" w:rsidRDefault="007D71F1">
      <w:pPr>
        <w:pStyle w:val="TOC3"/>
        <w:rPr>
          <w:rFonts w:asciiTheme="minorHAnsi" w:eastAsiaTheme="minorEastAsia" w:hAnsiTheme="minorHAnsi" w:cstheme="minorBidi"/>
          <w:kern w:val="2"/>
          <w:sz w:val="24"/>
          <w:szCs w:val="24"/>
          <w:lang w:eastAsia="en-GB"/>
          <w14:ligatures w14:val="standardContextual"/>
        </w:rPr>
      </w:pPr>
      <w:r w:rsidRPr="007D71F1">
        <w:t>17.2.14</w:t>
      </w:r>
      <w:r w:rsidRPr="007D71F1">
        <w:rPr>
          <w:rFonts w:asciiTheme="minorHAnsi" w:eastAsiaTheme="minorEastAsia" w:hAnsiTheme="minorHAnsi"/>
          <w:kern w:val="2"/>
          <w:sz w:val="24"/>
          <w:szCs w:val="24"/>
          <w:lang w:eastAsia="en-GB"/>
          <w14:ligatures w14:val="standardContextual"/>
        </w:rPr>
        <w:tab/>
      </w:r>
      <w:r w:rsidRPr="00567C1A">
        <w:rPr>
          <w:rFonts w:cs="Arial"/>
          <w:color w:val="000000"/>
        </w:rPr>
        <w:t>PTC Floor Control</w:t>
      </w:r>
      <w:r>
        <w:tab/>
      </w:r>
      <w:r>
        <w:fldChar w:fldCharType="begin" w:fldLock="1"/>
      </w:r>
      <w:r>
        <w:instrText xml:space="preserve"> PAGEREF _Toc175671094 \h </w:instrText>
      </w:r>
      <w:r>
        <w:fldChar w:fldCharType="separate"/>
      </w:r>
      <w:r>
        <w:t>217</w:t>
      </w:r>
      <w:r>
        <w:fldChar w:fldCharType="end"/>
      </w:r>
    </w:p>
    <w:p w14:paraId="3FD6F92F" w14:textId="12510CAA" w:rsidR="007D71F1" w:rsidRDefault="007D71F1">
      <w:pPr>
        <w:pStyle w:val="TOC3"/>
        <w:rPr>
          <w:rFonts w:asciiTheme="minorHAnsi" w:eastAsiaTheme="minorEastAsia" w:hAnsiTheme="minorHAnsi" w:cstheme="minorBidi"/>
          <w:kern w:val="2"/>
          <w:sz w:val="24"/>
          <w:szCs w:val="24"/>
          <w:lang w:eastAsia="en-GB"/>
          <w14:ligatures w14:val="standardContextual"/>
        </w:rPr>
      </w:pPr>
      <w:r w:rsidRPr="007D71F1">
        <w:t>17.2.15</w:t>
      </w:r>
      <w:r w:rsidRPr="007D71F1">
        <w:rPr>
          <w:rFonts w:asciiTheme="minorHAnsi" w:eastAsiaTheme="minorEastAsia" w:hAnsiTheme="minorHAnsi"/>
          <w:kern w:val="2"/>
          <w:sz w:val="24"/>
          <w:szCs w:val="24"/>
          <w:lang w:eastAsia="en-GB"/>
          <w14:ligatures w14:val="standardContextual"/>
        </w:rPr>
        <w:tab/>
      </w:r>
      <w:r w:rsidRPr="00567C1A">
        <w:rPr>
          <w:rFonts w:cs="Arial"/>
          <w:color w:val="000000"/>
        </w:rPr>
        <w:t>PTC Target Presence</w:t>
      </w:r>
      <w:r>
        <w:tab/>
      </w:r>
      <w:r>
        <w:fldChar w:fldCharType="begin" w:fldLock="1"/>
      </w:r>
      <w:r>
        <w:instrText xml:space="preserve"> PAGEREF _Toc175671095 \h </w:instrText>
      </w:r>
      <w:r>
        <w:fldChar w:fldCharType="separate"/>
      </w:r>
      <w:r>
        <w:t>220</w:t>
      </w:r>
      <w:r>
        <w:fldChar w:fldCharType="end"/>
      </w:r>
    </w:p>
    <w:p w14:paraId="35225F89" w14:textId="176F98EF" w:rsidR="007D71F1" w:rsidRDefault="007D71F1">
      <w:pPr>
        <w:pStyle w:val="TOC3"/>
        <w:rPr>
          <w:rFonts w:asciiTheme="minorHAnsi" w:eastAsiaTheme="minorEastAsia" w:hAnsiTheme="minorHAnsi" w:cstheme="minorBidi"/>
          <w:kern w:val="2"/>
          <w:sz w:val="24"/>
          <w:szCs w:val="24"/>
          <w:lang w:eastAsia="en-GB"/>
          <w14:ligatures w14:val="standardContextual"/>
        </w:rPr>
      </w:pPr>
      <w:r w:rsidRPr="007D71F1">
        <w:lastRenderedPageBreak/>
        <w:t>17.2.16</w:t>
      </w:r>
      <w:r w:rsidRPr="007D71F1">
        <w:rPr>
          <w:rFonts w:asciiTheme="minorHAnsi" w:eastAsiaTheme="minorEastAsia" w:hAnsiTheme="minorHAnsi"/>
          <w:kern w:val="2"/>
          <w:sz w:val="24"/>
          <w:szCs w:val="24"/>
          <w:lang w:eastAsia="en-GB"/>
          <w14:ligatures w14:val="standardContextual"/>
        </w:rPr>
        <w:tab/>
      </w:r>
      <w:r w:rsidRPr="00567C1A">
        <w:rPr>
          <w:rFonts w:cs="Arial"/>
          <w:color w:val="000000"/>
        </w:rPr>
        <w:t>PTC Associate Presence</w:t>
      </w:r>
      <w:r>
        <w:tab/>
      </w:r>
      <w:r>
        <w:fldChar w:fldCharType="begin" w:fldLock="1"/>
      </w:r>
      <w:r>
        <w:instrText xml:space="preserve"> PAGEREF _Toc175671096 \h </w:instrText>
      </w:r>
      <w:r>
        <w:fldChar w:fldCharType="separate"/>
      </w:r>
      <w:r>
        <w:t>220</w:t>
      </w:r>
      <w:r>
        <w:fldChar w:fldCharType="end"/>
      </w:r>
    </w:p>
    <w:p w14:paraId="02B7CDFC" w14:textId="1B3F90F9" w:rsidR="007D71F1" w:rsidRDefault="007D71F1">
      <w:pPr>
        <w:pStyle w:val="TOC3"/>
        <w:rPr>
          <w:rFonts w:asciiTheme="minorHAnsi" w:eastAsiaTheme="minorEastAsia" w:hAnsiTheme="minorHAnsi" w:cstheme="minorBidi"/>
          <w:kern w:val="2"/>
          <w:sz w:val="24"/>
          <w:szCs w:val="24"/>
          <w:lang w:eastAsia="en-GB"/>
          <w14:ligatures w14:val="standardContextual"/>
        </w:rPr>
      </w:pPr>
      <w:r w:rsidRPr="007D71F1">
        <w:t>17.2.17</w:t>
      </w:r>
      <w:r w:rsidRPr="007D71F1">
        <w:rPr>
          <w:rFonts w:asciiTheme="minorHAnsi" w:eastAsiaTheme="minorEastAsia" w:hAnsiTheme="minorHAnsi"/>
          <w:kern w:val="2"/>
          <w:sz w:val="24"/>
          <w:szCs w:val="24"/>
          <w:lang w:eastAsia="en-GB"/>
          <w14:ligatures w14:val="standardContextual"/>
        </w:rPr>
        <w:tab/>
      </w:r>
      <w:r w:rsidRPr="00567C1A">
        <w:rPr>
          <w:rFonts w:cs="Arial"/>
          <w:color w:val="000000"/>
        </w:rPr>
        <w:t>PTC List Management Events</w:t>
      </w:r>
      <w:r>
        <w:tab/>
      </w:r>
      <w:r>
        <w:fldChar w:fldCharType="begin" w:fldLock="1"/>
      </w:r>
      <w:r>
        <w:instrText xml:space="preserve"> PAGEREF _Toc175671097 \h </w:instrText>
      </w:r>
      <w:r>
        <w:fldChar w:fldCharType="separate"/>
      </w:r>
      <w:r>
        <w:t>220</w:t>
      </w:r>
      <w:r>
        <w:fldChar w:fldCharType="end"/>
      </w:r>
    </w:p>
    <w:p w14:paraId="6065ED66" w14:textId="399C2EAF" w:rsidR="007D71F1" w:rsidRDefault="007D71F1">
      <w:pPr>
        <w:pStyle w:val="TOC3"/>
        <w:rPr>
          <w:rFonts w:asciiTheme="minorHAnsi" w:eastAsiaTheme="minorEastAsia" w:hAnsiTheme="minorHAnsi" w:cstheme="minorBidi"/>
          <w:kern w:val="2"/>
          <w:sz w:val="24"/>
          <w:szCs w:val="24"/>
          <w:lang w:eastAsia="en-GB"/>
          <w14:ligatures w14:val="standardContextual"/>
        </w:rPr>
      </w:pPr>
      <w:r w:rsidRPr="007D71F1">
        <w:t>17.2.18</w:t>
      </w:r>
      <w:r w:rsidRPr="007D71F1">
        <w:rPr>
          <w:rFonts w:asciiTheme="minorHAnsi" w:eastAsiaTheme="minorEastAsia" w:hAnsiTheme="minorHAnsi"/>
          <w:kern w:val="2"/>
          <w:sz w:val="24"/>
          <w:szCs w:val="24"/>
          <w:lang w:eastAsia="en-GB"/>
          <w14:ligatures w14:val="standardContextual"/>
        </w:rPr>
        <w:tab/>
      </w:r>
      <w:r w:rsidRPr="00567C1A">
        <w:rPr>
          <w:rFonts w:cs="Arial"/>
          <w:color w:val="000000"/>
        </w:rPr>
        <w:t>PTC Access Policy</w:t>
      </w:r>
      <w:r>
        <w:tab/>
      </w:r>
      <w:r>
        <w:fldChar w:fldCharType="begin" w:fldLock="1"/>
      </w:r>
      <w:r>
        <w:instrText xml:space="preserve"> PAGEREF _Toc175671098 \h </w:instrText>
      </w:r>
      <w:r>
        <w:fldChar w:fldCharType="separate"/>
      </w:r>
      <w:r>
        <w:t>222</w:t>
      </w:r>
      <w:r>
        <w:fldChar w:fldCharType="end"/>
      </w:r>
    </w:p>
    <w:p w14:paraId="41514C61" w14:textId="00063ED3" w:rsidR="007D71F1" w:rsidRDefault="007D71F1">
      <w:pPr>
        <w:pStyle w:val="TOC3"/>
        <w:rPr>
          <w:rFonts w:asciiTheme="minorHAnsi" w:eastAsiaTheme="minorEastAsia" w:hAnsiTheme="minorHAnsi" w:cstheme="minorBidi"/>
          <w:kern w:val="2"/>
          <w:sz w:val="24"/>
          <w:szCs w:val="24"/>
          <w:lang w:eastAsia="en-GB"/>
          <w14:ligatures w14:val="standardContextual"/>
        </w:rPr>
      </w:pPr>
      <w:r w:rsidRPr="007D71F1">
        <w:t>17.2.19</w:t>
      </w:r>
      <w:r w:rsidRPr="007D71F1">
        <w:rPr>
          <w:rFonts w:asciiTheme="minorHAnsi" w:eastAsiaTheme="minorEastAsia" w:hAnsiTheme="minorHAnsi"/>
          <w:kern w:val="2"/>
          <w:sz w:val="24"/>
          <w:szCs w:val="24"/>
          <w:lang w:eastAsia="en-GB"/>
          <w14:ligatures w14:val="standardContextual"/>
        </w:rPr>
        <w:tab/>
      </w:r>
      <w:r w:rsidRPr="00567C1A">
        <w:rPr>
          <w:rFonts w:cs="Arial"/>
          <w:color w:val="000000"/>
        </w:rPr>
        <w:t>PTC Media Type Notification</w:t>
      </w:r>
      <w:r>
        <w:tab/>
      </w:r>
      <w:r>
        <w:fldChar w:fldCharType="begin" w:fldLock="1"/>
      </w:r>
      <w:r>
        <w:instrText xml:space="preserve"> PAGEREF _Toc175671099 \h </w:instrText>
      </w:r>
      <w:r>
        <w:fldChar w:fldCharType="separate"/>
      </w:r>
      <w:r>
        <w:t>223</w:t>
      </w:r>
      <w:r>
        <w:fldChar w:fldCharType="end"/>
      </w:r>
    </w:p>
    <w:p w14:paraId="66EC0C6A" w14:textId="28A72713" w:rsidR="007D71F1" w:rsidRDefault="007D71F1">
      <w:pPr>
        <w:pStyle w:val="TOC3"/>
        <w:rPr>
          <w:rFonts w:asciiTheme="minorHAnsi" w:eastAsiaTheme="minorEastAsia" w:hAnsiTheme="minorHAnsi" w:cstheme="minorBidi"/>
          <w:kern w:val="2"/>
          <w:sz w:val="24"/>
          <w:szCs w:val="24"/>
          <w:lang w:eastAsia="en-GB"/>
          <w14:ligatures w14:val="standardContextual"/>
        </w:rPr>
      </w:pPr>
      <w:r>
        <w:t>17.2.20</w:t>
      </w:r>
      <w:r>
        <w:rPr>
          <w:rFonts w:asciiTheme="minorHAnsi" w:eastAsiaTheme="minorEastAsia" w:hAnsiTheme="minorHAnsi" w:cstheme="minorBidi"/>
          <w:kern w:val="2"/>
          <w:sz w:val="24"/>
          <w:szCs w:val="24"/>
          <w:lang w:eastAsia="en-GB"/>
          <w14:ligatures w14:val="standardContextual"/>
        </w:rPr>
        <w:tab/>
      </w:r>
      <w:r>
        <w:t>PTC Pre-established Session Record</w:t>
      </w:r>
      <w:r>
        <w:tab/>
      </w:r>
      <w:r>
        <w:fldChar w:fldCharType="begin" w:fldLock="1"/>
      </w:r>
      <w:r>
        <w:instrText xml:space="preserve"> PAGEREF _Toc175671100 \h </w:instrText>
      </w:r>
      <w:r>
        <w:fldChar w:fldCharType="separate"/>
      </w:r>
      <w:r>
        <w:t>224</w:t>
      </w:r>
      <w:r>
        <w:fldChar w:fldCharType="end"/>
      </w:r>
    </w:p>
    <w:p w14:paraId="08A51CEC" w14:textId="4B49821A" w:rsidR="007D71F1" w:rsidRDefault="007D71F1">
      <w:pPr>
        <w:pStyle w:val="TOC2"/>
        <w:rPr>
          <w:rFonts w:asciiTheme="minorHAnsi" w:eastAsiaTheme="minorEastAsia" w:hAnsiTheme="minorHAnsi" w:cstheme="minorBidi"/>
          <w:kern w:val="2"/>
          <w:sz w:val="24"/>
          <w:szCs w:val="24"/>
          <w:lang w:eastAsia="en-GB"/>
          <w14:ligatures w14:val="standardContextual"/>
        </w:rPr>
      </w:pPr>
      <w:r w:rsidRPr="007D71F1">
        <w:t>17.3</w:t>
      </w:r>
      <w:r w:rsidRPr="007D71F1">
        <w:rPr>
          <w:rFonts w:asciiTheme="minorHAnsi" w:eastAsiaTheme="minorEastAsia" w:hAnsiTheme="minorHAnsi"/>
          <w:kern w:val="2"/>
          <w:sz w:val="24"/>
          <w:szCs w:val="24"/>
          <w:lang w:eastAsia="en-GB"/>
          <w14:ligatures w14:val="standardContextual"/>
        </w:rPr>
        <w:tab/>
      </w:r>
      <w:r w:rsidRPr="00567C1A">
        <w:rPr>
          <w:rFonts w:cs="Arial"/>
          <w:color w:val="000000"/>
        </w:rPr>
        <w:t>PTC Group Calls</w:t>
      </w:r>
      <w:r>
        <w:tab/>
      </w:r>
      <w:r>
        <w:fldChar w:fldCharType="begin" w:fldLock="1"/>
      </w:r>
      <w:r>
        <w:instrText xml:space="preserve"> PAGEREF _Toc175671101 \h </w:instrText>
      </w:r>
      <w:r>
        <w:fldChar w:fldCharType="separate"/>
      </w:r>
      <w:r>
        <w:t>225</w:t>
      </w:r>
      <w:r>
        <w:fldChar w:fldCharType="end"/>
      </w:r>
    </w:p>
    <w:p w14:paraId="4153381E" w14:textId="33BB1873" w:rsidR="007D71F1" w:rsidRDefault="007D71F1">
      <w:pPr>
        <w:pStyle w:val="TOC3"/>
        <w:rPr>
          <w:rFonts w:asciiTheme="minorHAnsi" w:eastAsiaTheme="minorEastAsia" w:hAnsiTheme="minorHAnsi" w:cstheme="minorBidi"/>
          <w:kern w:val="2"/>
          <w:sz w:val="24"/>
          <w:szCs w:val="24"/>
          <w:lang w:eastAsia="en-GB"/>
          <w14:ligatures w14:val="standardContextual"/>
        </w:rPr>
      </w:pPr>
      <w:r w:rsidRPr="007D71F1">
        <w:t>17.3.1</w:t>
      </w:r>
      <w:r w:rsidRPr="007D71F1">
        <w:rPr>
          <w:rFonts w:asciiTheme="minorHAnsi" w:eastAsiaTheme="minorEastAsia" w:hAnsiTheme="minorHAnsi"/>
          <w:kern w:val="2"/>
          <w:sz w:val="24"/>
          <w:szCs w:val="24"/>
          <w:lang w:eastAsia="en-GB"/>
          <w14:ligatures w14:val="standardContextual"/>
        </w:rPr>
        <w:tab/>
      </w:r>
      <w:r w:rsidRPr="00567C1A">
        <w:rPr>
          <w:rFonts w:cs="Arial"/>
          <w:color w:val="000000"/>
        </w:rPr>
        <w:t>Introduction</w:t>
      </w:r>
      <w:r>
        <w:tab/>
      </w:r>
      <w:r>
        <w:fldChar w:fldCharType="begin" w:fldLock="1"/>
      </w:r>
      <w:r>
        <w:instrText xml:space="preserve"> PAGEREF _Toc175671102 \h </w:instrText>
      </w:r>
      <w:r>
        <w:fldChar w:fldCharType="separate"/>
      </w:r>
      <w:r>
        <w:t>225</w:t>
      </w:r>
      <w:r>
        <w:fldChar w:fldCharType="end"/>
      </w:r>
    </w:p>
    <w:p w14:paraId="309C9B16" w14:textId="280CB436" w:rsidR="007D71F1" w:rsidRDefault="007D71F1">
      <w:pPr>
        <w:pStyle w:val="TOC3"/>
        <w:rPr>
          <w:rFonts w:asciiTheme="minorHAnsi" w:eastAsiaTheme="minorEastAsia" w:hAnsiTheme="minorHAnsi" w:cstheme="minorBidi"/>
          <w:kern w:val="2"/>
          <w:sz w:val="24"/>
          <w:szCs w:val="24"/>
          <w:lang w:eastAsia="en-GB"/>
          <w14:ligatures w14:val="standardContextual"/>
        </w:rPr>
      </w:pPr>
      <w:r w:rsidRPr="007D71F1">
        <w:t>17.3.2</w:t>
      </w:r>
      <w:r w:rsidRPr="007D71F1">
        <w:rPr>
          <w:rFonts w:asciiTheme="minorHAnsi" w:eastAsiaTheme="minorEastAsia" w:hAnsiTheme="minorHAnsi"/>
          <w:kern w:val="2"/>
          <w:sz w:val="24"/>
          <w:szCs w:val="24"/>
          <w:lang w:eastAsia="en-GB"/>
          <w14:ligatures w14:val="standardContextual"/>
        </w:rPr>
        <w:tab/>
      </w:r>
      <w:r w:rsidRPr="00567C1A">
        <w:rPr>
          <w:rFonts w:cs="Arial"/>
          <w:color w:val="000000"/>
        </w:rPr>
        <w:t>Group Call Request</w:t>
      </w:r>
      <w:r>
        <w:tab/>
      </w:r>
      <w:r>
        <w:fldChar w:fldCharType="begin" w:fldLock="1"/>
      </w:r>
      <w:r>
        <w:instrText xml:space="preserve"> PAGEREF _Toc175671103 \h </w:instrText>
      </w:r>
      <w:r>
        <w:fldChar w:fldCharType="separate"/>
      </w:r>
      <w:r>
        <w:t>225</w:t>
      </w:r>
      <w:r>
        <w:fldChar w:fldCharType="end"/>
      </w:r>
    </w:p>
    <w:p w14:paraId="02F659B6" w14:textId="05D43B1A" w:rsidR="007D71F1" w:rsidRDefault="007D71F1">
      <w:pPr>
        <w:pStyle w:val="TOC3"/>
        <w:rPr>
          <w:rFonts w:asciiTheme="minorHAnsi" w:eastAsiaTheme="minorEastAsia" w:hAnsiTheme="minorHAnsi" w:cstheme="minorBidi"/>
          <w:kern w:val="2"/>
          <w:sz w:val="24"/>
          <w:szCs w:val="24"/>
          <w:lang w:eastAsia="en-GB"/>
          <w14:ligatures w14:val="standardContextual"/>
        </w:rPr>
      </w:pPr>
      <w:r w:rsidRPr="007D71F1">
        <w:t>17.3.3</w:t>
      </w:r>
      <w:r w:rsidRPr="007D71F1">
        <w:rPr>
          <w:rFonts w:asciiTheme="minorHAnsi" w:eastAsiaTheme="minorEastAsia" w:hAnsiTheme="minorHAnsi"/>
          <w:kern w:val="2"/>
          <w:sz w:val="24"/>
          <w:szCs w:val="24"/>
          <w:lang w:eastAsia="en-GB"/>
          <w14:ligatures w14:val="standardContextual"/>
        </w:rPr>
        <w:tab/>
      </w:r>
      <w:r w:rsidRPr="00567C1A">
        <w:rPr>
          <w:rFonts w:cs="Arial"/>
          <w:color w:val="000000"/>
        </w:rPr>
        <w:t>Group Call Cancel</w:t>
      </w:r>
      <w:r>
        <w:tab/>
      </w:r>
      <w:r>
        <w:fldChar w:fldCharType="begin" w:fldLock="1"/>
      </w:r>
      <w:r>
        <w:instrText xml:space="preserve"> PAGEREF _Toc175671104 \h </w:instrText>
      </w:r>
      <w:r>
        <w:fldChar w:fldCharType="separate"/>
      </w:r>
      <w:r>
        <w:t>226</w:t>
      </w:r>
      <w:r>
        <w:fldChar w:fldCharType="end"/>
      </w:r>
    </w:p>
    <w:p w14:paraId="3FDC4FDE" w14:textId="2112E9EB" w:rsidR="007D71F1" w:rsidRDefault="007D71F1">
      <w:pPr>
        <w:pStyle w:val="TOC3"/>
        <w:rPr>
          <w:rFonts w:asciiTheme="minorHAnsi" w:eastAsiaTheme="minorEastAsia" w:hAnsiTheme="minorHAnsi" w:cstheme="minorBidi"/>
          <w:kern w:val="2"/>
          <w:sz w:val="24"/>
          <w:szCs w:val="24"/>
          <w:lang w:eastAsia="en-GB"/>
          <w14:ligatures w14:val="standardContextual"/>
        </w:rPr>
      </w:pPr>
      <w:r w:rsidRPr="007D71F1">
        <w:t>17.3.4</w:t>
      </w:r>
      <w:r w:rsidRPr="007D71F1">
        <w:rPr>
          <w:rFonts w:asciiTheme="minorHAnsi" w:eastAsiaTheme="minorEastAsia" w:hAnsiTheme="minorHAnsi"/>
          <w:kern w:val="2"/>
          <w:sz w:val="24"/>
          <w:szCs w:val="24"/>
          <w:lang w:eastAsia="en-GB"/>
          <w14:ligatures w14:val="standardContextual"/>
        </w:rPr>
        <w:tab/>
      </w:r>
      <w:r w:rsidRPr="00567C1A">
        <w:rPr>
          <w:rFonts w:cs="Arial"/>
          <w:color w:val="000000"/>
        </w:rPr>
        <w:t>Group Call Response</w:t>
      </w:r>
      <w:r>
        <w:tab/>
      </w:r>
      <w:r>
        <w:fldChar w:fldCharType="begin" w:fldLock="1"/>
      </w:r>
      <w:r>
        <w:instrText xml:space="preserve"> PAGEREF _Toc175671105 \h </w:instrText>
      </w:r>
      <w:r>
        <w:fldChar w:fldCharType="separate"/>
      </w:r>
      <w:r>
        <w:t>227</w:t>
      </w:r>
      <w:r>
        <w:fldChar w:fldCharType="end"/>
      </w:r>
    </w:p>
    <w:p w14:paraId="01F0CCB3" w14:textId="0123B20E" w:rsidR="007D71F1" w:rsidRDefault="007D71F1">
      <w:pPr>
        <w:pStyle w:val="TOC3"/>
        <w:rPr>
          <w:rFonts w:asciiTheme="minorHAnsi" w:eastAsiaTheme="minorEastAsia" w:hAnsiTheme="minorHAnsi" w:cstheme="minorBidi"/>
          <w:kern w:val="2"/>
          <w:sz w:val="24"/>
          <w:szCs w:val="24"/>
          <w:lang w:eastAsia="en-GB"/>
          <w14:ligatures w14:val="standardContextual"/>
        </w:rPr>
      </w:pPr>
      <w:r w:rsidRPr="007D71F1">
        <w:t>17.3.5</w:t>
      </w:r>
      <w:r w:rsidRPr="007D71F1">
        <w:rPr>
          <w:rFonts w:asciiTheme="minorHAnsi" w:eastAsiaTheme="minorEastAsia" w:hAnsiTheme="minorHAnsi"/>
          <w:kern w:val="2"/>
          <w:sz w:val="24"/>
          <w:szCs w:val="24"/>
          <w:lang w:eastAsia="en-GB"/>
          <w14:ligatures w14:val="standardContextual"/>
        </w:rPr>
        <w:tab/>
      </w:r>
      <w:r w:rsidRPr="00567C1A">
        <w:rPr>
          <w:rFonts w:cs="Arial"/>
          <w:color w:val="000000"/>
        </w:rPr>
        <w:t>PTC Group Interrogate</w:t>
      </w:r>
      <w:r>
        <w:tab/>
      </w:r>
      <w:r>
        <w:fldChar w:fldCharType="begin" w:fldLock="1"/>
      </w:r>
      <w:r>
        <w:instrText xml:space="preserve"> PAGEREF _Toc175671106 \h </w:instrText>
      </w:r>
      <w:r>
        <w:fldChar w:fldCharType="separate"/>
      </w:r>
      <w:r>
        <w:t>228</w:t>
      </w:r>
      <w:r>
        <w:fldChar w:fldCharType="end"/>
      </w:r>
    </w:p>
    <w:p w14:paraId="0DE9995D" w14:textId="3D7B6BB0" w:rsidR="007D71F1" w:rsidRDefault="007D71F1">
      <w:pPr>
        <w:pStyle w:val="TOC3"/>
        <w:rPr>
          <w:rFonts w:asciiTheme="minorHAnsi" w:eastAsiaTheme="minorEastAsia" w:hAnsiTheme="minorHAnsi" w:cstheme="minorBidi"/>
          <w:kern w:val="2"/>
          <w:sz w:val="24"/>
          <w:szCs w:val="24"/>
          <w:lang w:eastAsia="en-GB"/>
          <w14:ligatures w14:val="standardContextual"/>
        </w:rPr>
      </w:pPr>
      <w:r w:rsidRPr="007D71F1">
        <w:t>17.3.6</w:t>
      </w:r>
      <w:r w:rsidRPr="007D71F1">
        <w:rPr>
          <w:rFonts w:asciiTheme="minorHAnsi" w:eastAsiaTheme="minorEastAsia" w:hAnsiTheme="minorHAnsi"/>
          <w:kern w:val="2"/>
          <w:sz w:val="24"/>
          <w:szCs w:val="24"/>
          <w:lang w:eastAsia="en-GB"/>
          <w14:ligatures w14:val="standardContextual"/>
        </w:rPr>
        <w:tab/>
      </w:r>
      <w:r w:rsidRPr="00567C1A">
        <w:rPr>
          <w:rFonts w:cs="Arial"/>
          <w:color w:val="000000"/>
        </w:rPr>
        <w:t>MCPTT Imminent Peril Group Call</w:t>
      </w:r>
      <w:r>
        <w:tab/>
      </w:r>
      <w:r>
        <w:fldChar w:fldCharType="begin" w:fldLock="1"/>
      </w:r>
      <w:r>
        <w:instrText xml:space="preserve"> PAGEREF _Toc175671107 \h </w:instrText>
      </w:r>
      <w:r>
        <w:fldChar w:fldCharType="separate"/>
      </w:r>
      <w:r>
        <w:t>229</w:t>
      </w:r>
      <w:r>
        <w:fldChar w:fldCharType="end"/>
      </w:r>
    </w:p>
    <w:p w14:paraId="55AD5050" w14:textId="32925602" w:rsidR="007D71F1" w:rsidRDefault="007D71F1">
      <w:pPr>
        <w:pStyle w:val="TOC1"/>
        <w:rPr>
          <w:rFonts w:asciiTheme="minorHAnsi" w:eastAsiaTheme="minorEastAsia" w:hAnsiTheme="minorHAnsi" w:cstheme="minorBidi"/>
          <w:kern w:val="2"/>
          <w:sz w:val="24"/>
          <w:szCs w:val="24"/>
          <w:lang w:eastAsia="en-GB"/>
          <w14:ligatures w14:val="standardContextual"/>
        </w:rPr>
      </w:pPr>
      <w:r>
        <w:t>18</w:t>
      </w:r>
      <w:r>
        <w:rPr>
          <w:rFonts w:asciiTheme="minorHAnsi" w:eastAsiaTheme="minorEastAsia" w:hAnsiTheme="minorHAnsi" w:cstheme="minorBidi"/>
          <w:kern w:val="2"/>
          <w:sz w:val="24"/>
          <w:szCs w:val="24"/>
          <w:lang w:eastAsia="en-GB"/>
          <w14:ligatures w14:val="standardContextual"/>
        </w:rPr>
        <w:tab/>
      </w:r>
      <w:r>
        <w:t>PTC Encryption</w:t>
      </w:r>
      <w:r>
        <w:tab/>
      </w:r>
      <w:r>
        <w:fldChar w:fldCharType="begin" w:fldLock="1"/>
      </w:r>
      <w:r>
        <w:instrText xml:space="preserve"> PAGEREF _Toc175671108 \h </w:instrText>
      </w:r>
      <w:r>
        <w:fldChar w:fldCharType="separate"/>
      </w:r>
      <w:r>
        <w:t>230</w:t>
      </w:r>
      <w:r>
        <w:fldChar w:fldCharType="end"/>
      </w:r>
    </w:p>
    <w:p w14:paraId="74EF0180" w14:textId="4AC2E26B" w:rsidR="007D71F1" w:rsidRDefault="007D71F1" w:rsidP="007D71F1">
      <w:pPr>
        <w:pStyle w:val="TOC8"/>
        <w:rPr>
          <w:rFonts w:asciiTheme="minorHAnsi" w:eastAsiaTheme="minorEastAsia" w:hAnsiTheme="minorHAnsi" w:cstheme="minorBidi"/>
          <w:b w:val="0"/>
          <w:kern w:val="2"/>
          <w:sz w:val="24"/>
          <w:szCs w:val="24"/>
          <w:lang w:eastAsia="en-GB"/>
          <w14:ligatures w14:val="standardContextual"/>
        </w:rPr>
      </w:pPr>
      <w:r>
        <w:t>Annex A (normative):</w:t>
      </w:r>
      <w:r>
        <w:tab/>
        <w:t>HI2 delivery mechanisms and procedures</w:t>
      </w:r>
      <w:r>
        <w:tab/>
      </w:r>
      <w:r>
        <w:fldChar w:fldCharType="begin" w:fldLock="1"/>
      </w:r>
      <w:r>
        <w:instrText xml:space="preserve"> PAGEREF _Toc175671109 \h </w:instrText>
      </w:r>
      <w:r>
        <w:fldChar w:fldCharType="separate"/>
      </w:r>
      <w:r>
        <w:t>232</w:t>
      </w:r>
      <w:r>
        <w:fldChar w:fldCharType="end"/>
      </w:r>
    </w:p>
    <w:p w14:paraId="10196FAF" w14:textId="6E60772F" w:rsidR="007D71F1" w:rsidRDefault="007D71F1">
      <w:pPr>
        <w:pStyle w:val="TOC1"/>
        <w:rPr>
          <w:rFonts w:asciiTheme="minorHAnsi" w:eastAsiaTheme="minorEastAsia" w:hAnsiTheme="minorHAnsi" w:cstheme="minorBidi"/>
          <w:kern w:val="2"/>
          <w:sz w:val="24"/>
          <w:szCs w:val="24"/>
          <w:lang w:eastAsia="en-GB"/>
          <w14:ligatures w14:val="standardContextual"/>
        </w:rPr>
      </w:pPr>
      <w:r>
        <w:t>A.0</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_Toc175671110 \h </w:instrText>
      </w:r>
      <w:r>
        <w:fldChar w:fldCharType="separate"/>
      </w:r>
      <w:r>
        <w:t>232</w:t>
      </w:r>
      <w:r>
        <w:fldChar w:fldCharType="end"/>
      </w:r>
    </w:p>
    <w:p w14:paraId="3ADE3A82" w14:textId="162F5CD1" w:rsidR="007D71F1" w:rsidRDefault="007D71F1">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Void</w:t>
      </w:r>
      <w:r>
        <w:tab/>
      </w:r>
      <w:r>
        <w:fldChar w:fldCharType="begin" w:fldLock="1"/>
      </w:r>
      <w:r>
        <w:instrText xml:space="preserve"> PAGEREF _Toc175671111 \h </w:instrText>
      </w:r>
      <w:r>
        <w:fldChar w:fldCharType="separate"/>
      </w:r>
      <w:r>
        <w:t>232</w:t>
      </w:r>
      <w:r>
        <w:fldChar w:fldCharType="end"/>
      </w:r>
    </w:p>
    <w:p w14:paraId="7A774DF6" w14:textId="0C4EC76D" w:rsidR="007D71F1" w:rsidRDefault="007D71F1">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FTP</w:t>
      </w:r>
      <w:r>
        <w:tab/>
      </w:r>
      <w:r>
        <w:fldChar w:fldCharType="begin" w:fldLock="1"/>
      </w:r>
      <w:r>
        <w:instrText xml:space="preserve"> PAGEREF _Toc175671112 \h </w:instrText>
      </w:r>
      <w:r>
        <w:fldChar w:fldCharType="separate"/>
      </w:r>
      <w:r>
        <w:t>232</w:t>
      </w:r>
      <w:r>
        <w:fldChar w:fldCharType="end"/>
      </w:r>
    </w:p>
    <w:p w14:paraId="4DF6D42C" w14:textId="64911F41" w:rsidR="007D71F1" w:rsidRDefault="007D71F1">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_Toc175671113 \h </w:instrText>
      </w:r>
      <w:r>
        <w:fldChar w:fldCharType="separate"/>
      </w:r>
      <w:r>
        <w:t>232</w:t>
      </w:r>
      <w:r>
        <w:fldChar w:fldCharType="end"/>
      </w:r>
    </w:p>
    <w:p w14:paraId="113674ED" w14:textId="59D8C62E" w:rsidR="007D71F1" w:rsidRDefault="007D71F1">
      <w:pPr>
        <w:pStyle w:val="TOC2"/>
        <w:rPr>
          <w:rFonts w:asciiTheme="minorHAnsi" w:eastAsiaTheme="minorEastAsia" w:hAnsiTheme="minorHAnsi" w:cstheme="minorBidi"/>
          <w:kern w:val="2"/>
          <w:sz w:val="24"/>
          <w:szCs w:val="24"/>
          <w:lang w:eastAsia="en-GB"/>
          <w14:ligatures w14:val="standardContextual"/>
        </w:rPr>
      </w:pPr>
      <w:r>
        <w:t>A.2.2</w:t>
      </w:r>
      <w:r>
        <w:rPr>
          <w:rFonts w:asciiTheme="minorHAnsi" w:eastAsiaTheme="minorEastAsia" w:hAnsiTheme="minorHAnsi" w:cstheme="minorBidi"/>
          <w:kern w:val="2"/>
          <w:sz w:val="24"/>
          <w:szCs w:val="24"/>
          <w:lang w:eastAsia="en-GB"/>
          <w14:ligatures w14:val="standardContextual"/>
        </w:rPr>
        <w:tab/>
      </w:r>
      <w:r>
        <w:t>Usage of the FTP</w:t>
      </w:r>
      <w:r>
        <w:tab/>
      </w:r>
      <w:r>
        <w:fldChar w:fldCharType="begin" w:fldLock="1"/>
      </w:r>
      <w:r>
        <w:instrText xml:space="preserve"> PAGEREF _Toc175671114 \h </w:instrText>
      </w:r>
      <w:r>
        <w:fldChar w:fldCharType="separate"/>
      </w:r>
      <w:r>
        <w:t>232</w:t>
      </w:r>
      <w:r>
        <w:fldChar w:fldCharType="end"/>
      </w:r>
    </w:p>
    <w:p w14:paraId="713072E0" w14:textId="1929C4B5" w:rsidR="007D71F1" w:rsidRDefault="007D71F1">
      <w:pPr>
        <w:pStyle w:val="TOC3"/>
        <w:rPr>
          <w:rFonts w:asciiTheme="minorHAnsi" w:eastAsiaTheme="minorEastAsia" w:hAnsiTheme="minorHAnsi" w:cstheme="minorBidi"/>
          <w:kern w:val="2"/>
          <w:sz w:val="24"/>
          <w:szCs w:val="24"/>
          <w:lang w:eastAsia="en-GB"/>
          <w14:ligatures w14:val="standardContextual"/>
        </w:rPr>
      </w:pPr>
      <w:r>
        <w:t>A.2.3</w:t>
      </w:r>
      <w:r>
        <w:rPr>
          <w:rFonts w:asciiTheme="minorHAnsi" w:eastAsiaTheme="minorEastAsia" w:hAnsiTheme="minorHAnsi" w:cstheme="minorBidi"/>
          <w:kern w:val="2"/>
          <w:sz w:val="24"/>
          <w:szCs w:val="24"/>
          <w:lang w:eastAsia="en-GB"/>
          <w14:ligatures w14:val="standardContextual"/>
        </w:rPr>
        <w:tab/>
      </w:r>
      <w:r>
        <w:t>Profiles (informative)</w:t>
      </w:r>
      <w:r>
        <w:tab/>
      </w:r>
      <w:r>
        <w:fldChar w:fldCharType="begin" w:fldLock="1"/>
      </w:r>
      <w:r>
        <w:instrText xml:space="preserve"> PAGEREF _Toc175671115 \h </w:instrText>
      </w:r>
      <w:r>
        <w:fldChar w:fldCharType="separate"/>
      </w:r>
      <w:r>
        <w:t>233</w:t>
      </w:r>
      <w:r>
        <w:fldChar w:fldCharType="end"/>
      </w:r>
    </w:p>
    <w:p w14:paraId="6AB3DFDA" w14:textId="441A584E" w:rsidR="007D71F1" w:rsidRDefault="007D71F1">
      <w:pPr>
        <w:pStyle w:val="TOC3"/>
        <w:rPr>
          <w:rFonts w:asciiTheme="minorHAnsi" w:eastAsiaTheme="minorEastAsia" w:hAnsiTheme="minorHAnsi" w:cstheme="minorBidi"/>
          <w:kern w:val="2"/>
          <w:sz w:val="24"/>
          <w:szCs w:val="24"/>
          <w:lang w:eastAsia="en-GB"/>
          <w14:ligatures w14:val="standardContextual"/>
        </w:rPr>
      </w:pPr>
      <w:r>
        <w:t>A.2.4</w:t>
      </w:r>
      <w:r>
        <w:rPr>
          <w:rFonts w:asciiTheme="minorHAnsi" w:eastAsiaTheme="minorEastAsia" w:hAnsiTheme="minorHAnsi" w:cstheme="minorBidi"/>
          <w:kern w:val="2"/>
          <w:sz w:val="24"/>
          <w:szCs w:val="24"/>
          <w:lang w:eastAsia="en-GB"/>
          <w14:ligatures w14:val="standardContextual"/>
        </w:rPr>
        <w:tab/>
      </w:r>
      <w:r>
        <w:t>File content</w:t>
      </w:r>
      <w:r>
        <w:tab/>
      </w:r>
      <w:r>
        <w:fldChar w:fldCharType="begin" w:fldLock="1"/>
      </w:r>
      <w:r>
        <w:instrText xml:space="preserve"> PAGEREF _Toc175671116 \h </w:instrText>
      </w:r>
      <w:r>
        <w:fldChar w:fldCharType="separate"/>
      </w:r>
      <w:r>
        <w:t>235</w:t>
      </w:r>
      <w:r>
        <w:fldChar w:fldCharType="end"/>
      </w:r>
    </w:p>
    <w:p w14:paraId="119F9E5E" w14:textId="2E110110" w:rsidR="007D71F1" w:rsidRDefault="007D71F1">
      <w:pPr>
        <w:pStyle w:val="TOC3"/>
        <w:rPr>
          <w:rFonts w:asciiTheme="minorHAnsi" w:eastAsiaTheme="minorEastAsia" w:hAnsiTheme="minorHAnsi" w:cstheme="minorBidi"/>
          <w:kern w:val="2"/>
          <w:sz w:val="24"/>
          <w:szCs w:val="24"/>
          <w:lang w:eastAsia="en-GB"/>
          <w14:ligatures w14:val="standardContextual"/>
        </w:rPr>
      </w:pPr>
      <w:r>
        <w:t>A.2.5</w:t>
      </w:r>
      <w:r>
        <w:rPr>
          <w:rFonts w:asciiTheme="minorHAnsi" w:eastAsiaTheme="minorEastAsia" w:hAnsiTheme="minorHAnsi" w:cstheme="minorBidi"/>
          <w:kern w:val="2"/>
          <w:sz w:val="24"/>
          <w:szCs w:val="24"/>
          <w:lang w:eastAsia="en-GB"/>
          <w14:ligatures w14:val="standardContextual"/>
        </w:rPr>
        <w:tab/>
      </w:r>
      <w:r>
        <w:t>Exceptional procedures</w:t>
      </w:r>
      <w:r>
        <w:tab/>
      </w:r>
      <w:r>
        <w:fldChar w:fldCharType="begin" w:fldLock="1"/>
      </w:r>
      <w:r>
        <w:instrText xml:space="preserve"> PAGEREF _Toc175671117 \h </w:instrText>
      </w:r>
      <w:r>
        <w:fldChar w:fldCharType="separate"/>
      </w:r>
      <w:r>
        <w:t>235</w:t>
      </w:r>
      <w:r>
        <w:fldChar w:fldCharType="end"/>
      </w:r>
    </w:p>
    <w:p w14:paraId="338B2C67" w14:textId="14499F3C" w:rsidR="007D71F1" w:rsidRDefault="007D71F1">
      <w:pPr>
        <w:pStyle w:val="TOC3"/>
        <w:rPr>
          <w:rFonts w:asciiTheme="minorHAnsi" w:eastAsiaTheme="minorEastAsia" w:hAnsiTheme="minorHAnsi" w:cstheme="minorBidi"/>
          <w:kern w:val="2"/>
          <w:sz w:val="24"/>
          <w:szCs w:val="24"/>
          <w:lang w:eastAsia="en-GB"/>
          <w14:ligatures w14:val="standardContextual"/>
        </w:rPr>
      </w:pPr>
      <w:r>
        <w:t>A.2.6</w:t>
      </w:r>
      <w:r>
        <w:rPr>
          <w:rFonts w:asciiTheme="minorHAnsi" w:eastAsiaTheme="minorEastAsia" w:hAnsiTheme="minorHAnsi" w:cstheme="minorBidi"/>
          <w:kern w:val="2"/>
          <w:sz w:val="24"/>
          <w:szCs w:val="24"/>
          <w:lang w:eastAsia="en-GB"/>
          <w14:ligatures w14:val="standardContextual"/>
        </w:rPr>
        <w:tab/>
      </w:r>
      <w:r>
        <w:t>Other considerations</w:t>
      </w:r>
      <w:r>
        <w:tab/>
      </w:r>
      <w:r>
        <w:fldChar w:fldCharType="begin" w:fldLock="1"/>
      </w:r>
      <w:r>
        <w:instrText xml:space="preserve"> PAGEREF _Toc175671118 \h </w:instrText>
      </w:r>
      <w:r>
        <w:fldChar w:fldCharType="separate"/>
      </w:r>
      <w:r>
        <w:t>236</w:t>
      </w:r>
      <w:r>
        <w:fldChar w:fldCharType="end"/>
      </w:r>
    </w:p>
    <w:p w14:paraId="7D33445B" w14:textId="0EF6973E" w:rsidR="007D71F1" w:rsidRDefault="007D71F1">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ETSI TS 102 232-1 and ETSI TS 102 232-7</w:t>
      </w:r>
      <w:r>
        <w:tab/>
      </w:r>
      <w:r>
        <w:fldChar w:fldCharType="begin" w:fldLock="1"/>
      </w:r>
      <w:r>
        <w:instrText xml:space="preserve"> PAGEREF _Toc175671119 \h </w:instrText>
      </w:r>
      <w:r>
        <w:fldChar w:fldCharType="separate"/>
      </w:r>
      <w:r>
        <w:t>237</w:t>
      </w:r>
      <w:r>
        <w:fldChar w:fldCharType="end"/>
      </w:r>
    </w:p>
    <w:p w14:paraId="32D24834" w14:textId="06C0DBDB" w:rsidR="007D71F1" w:rsidRDefault="007D71F1">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_Toc175671120 \h </w:instrText>
      </w:r>
      <w:r>
        <w:fldChar w:fldCharType="separate"/>
      </w:r>
      <w:r>
        <w:t>237</w:t>
      </w:r>
      <w:r>
        <w:fldChar w:fldCharType="end"/>
      </w:r>
    </w:p>
    <w:p w14:paraId="4828B128" w14:textId="1E2E87BC" w:rsidR="007D71F1" w:rsidRDefault="007D71F1">
      <w:pPr>
        <w:pStyle w:val="TOC2"/>
        <w:rPr>
          <w:rFonts w:asciiTheme="minorHAnsi" w:eastAsiaTheme="minorEastAsia" w:hAnsiTheme="minorHAnsi" w:cstheme="minorBidi"/>
          <w:kern w:val="2"/>
          <w:sz w:val="24"/>
          <w:szCs w:val="24"/>
          <w:lang w:eastAsia="en-GB"/>
          <w14:ligatures w14:val="standardContextual"/>
        </w:rPr>
      </w:pPr>
      <w:r>
        <w:t>A.3.2</w:t>
      </w:r>
      <w:r>
        <w:rPr>
          <w:rFonts w:asciiTheme="minorHAnsi" w:eastAsiaTheme="minorEastAsia" w:hAnsiTheme="minorHAnsi" w:cstheme="minorBidi"/>
          <w:kern w:val="2"/>
          <w:sz w:val="24"/>
          <w:szCs w:val="24"/>
          <w:lang w:eastAsia="en-GB"/>
          <w14:ligatures w14:val="standardContextual"/>
        </w:rPr>
        <w:tab/>
      </w:r>
      <w:r>
        <w:t>Usage for realising HI2</w:t>
      </w:r>
      <w:r>
        <w:tab/>
      </w:r>
      <w:r>
        <w:fldChar w:fldCharType="begin" w:fldLock="1"/>
      </w:r>
      <w:r>
        <w:instrText xml:space="preserve"> PAGEREF _Toc175671121 \h </w:instrText>
      </w:r>
      <w:r>
        <w:fldChar w:fldCharType="separate"/>
      </w:r>
      <w:r>
        <w:t>237</w:t>
      </w:r>
      <w:r>
        <w:fldChar w:fldCharType="end"/>
      </w:r>
    </w:p>
    <w:p w14:paraId="5C212332" w14:textId="3459896F" w:rsidR="007D71F1" w:rsidRDefault="007D71F1">
      <w:pPr>
        <w:pStyle w:val="TOC2"/>
        <w:rPr>
          <w:rFonts w:asciiTheme="minorHAnsi" w:eastAsiaTheme="minorEastAsia" w:hAnsiTheme="minorHAnsi" w:cstheme="minorBidi"/>
          <w:kern w:val="2"/>
          <w:sz w:val="24"/>
          <w:szCs w:val="24"/>
          <w:lang w:eastAsia="en-GB"/>
          <w14:ligatures w14:val="standardContextual"/>
        </w:rPr>
      </w:pPr>
      <w:r>
        <w:t>A.3.3</w:t>
      </w:r>
      <w:r>
        <w:rPr>
          <w:rFonts w:asciiTheme="minorHAnsi" w:eastAsiaTheme="minorEastAsia" w:hAnsiTheme="minorHAnsi" w:cstheme="minorBidi"/>
          <w:kern w:val="2"/>
          <w:sz w:val="24"/>
          <w:szCs w:val="24"/>
          <w:lang w:eastAsia="en-GB"/>
          <w14:ligatures w14:val="standardContextual"/>
        </w:rPr>
        <w:tab/>
      </w:r>
      <w:r>
        <w:t>Usage of IPPR mechanism</w:t>
      </w:r>
      <w:r>
        <w:tab/>
      </w:r>
      <w:r>
        <w:fldChar w:fldCharType="begin" w:fldLock="1"/>
      </w:r>
      <w:r>
        <w:instrText xml:space="preserve"> PAGEREF _Toc175671122 \h </w:instrText>
      </w:r>
      <w:r>
        <w:fldChar w:fldCharType="separate"/>
      </w:r>
      <w:r>
        <w:t>237</w:t>
      </w:r>
      <w:r>
        <w:fldChar w:fldCharType="end"/>
      </w:r>
    </w:p>
    <w:p w14:paraId="7E5022EE" w14:textId="2CE6BA63" w:rsidR="007D71F1" w:rsidRDefault="007D71F1" w:rsidP="007D71F1">
      <w:pPr>
        <w:pStyle w:val="TOC8"/>
        <w:rPr>
          <w:rFonts w:asciiTheme="minorHAnsi" w:eastAsiaTheme="minorEastAsia" w:hAnsiTheme="minorHAnsi" w:cstheme="minorBidi"/>
          <w:b w:val="0"/>
          <w:kern w:val="2"/>
          <w:sz w:val="24"/>
          <w:szCs w:val="24"/>
          <w:lang w:eastAsia="en-GB"/>
          <w14:ligatures w14:val="standardContextual"/>
        </w:rPr>
      </w:pPr>
      <w:r>
        <w:t>Annex B (normative):</w:t>
      </w:r>
      <w:r>
        <w:tab/>
        <w:t>Structure of data at the handover interface</w:t>
      </w:r>
      <w:r>
        <w:tab/>
      </w:r>
      <w:r>
        <w:fldChar w:fldCharType="begin" w:fldLock="1"/>
      </w:r>
      <w:r>
        <w:instrText xml:space="preserve"> PAGEREF _Toc175671123 \h </w:instrText>
      </w:r>
      <w:r>
        <w:fldChar w:fldCharType="separate"/>
      </w:r>
      <w:r>
        <w:t>238</w:t>
      </w:r>
      <w:r>
        <w:fldChar w:fldCharType="end"/>
      </w:r>
    </w:p>
    <w:p w14:paraId="635908A2" w14:textId="6D6F3BDC" w:rsidR="007D71F1" w:rsidRDefault="007D71F1">
      <w:pPr>
        <w:pStyle w:val="TOC1"/>
        <w:rPr>
          <w:rFonts w:asciiTheme="minorHAnsi" w:eastAsiaTheme="minorEastAsia" w:hAnsiTheme="minorHAnsi" w:cstheme="minorBidi"/>
          <w:kern w:val="2"/>
          <w:sz w:val="24"/>
          <w:szCs w:val="24"/>
          <w:lang w:eastAsia="en-GB"/>
          <w14:ligatures w14:val="standardContextual"/>
        </w:rPr>
      </w:pPr>
      <w:r>
        <w:t>B.0</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_Toc175671124 \h </w:instrText>
      </w:r>
      <w:r>
        <w:fldChar w:fldCharType="separate"/>
      </w:r>
      <w:r>
        <w:t>238</w:t>
      </w:r>
      <w:r>
        <w:fldChar w:fldCharType="end"/>
      </w:r>
    </w:p>
    <w:p w14:paraId="69AD1893" w14:textId="5CF7AE44" w:rsidR="007D71F1" w:rsidRDefault="007D71F1">
      <w:pPr>
        <w:pStyle w:val="TOC1"/>
        <w:rPr>
          <w:rFonts w:asciiTheme="minorHAnsi" w:eastAsiaTheme="minorEastAsia" w:hAnsiTheme="minorHAnsi" w:cstheme="minorBidi"/>
          <w:kern w:val="2"/>
          <w:sz w:val="24"/>
          <w:szCs w:val="24"/>
          <w:lang w:eastAsia="en-GB"/>
          <w14:ligatures w14:val="standardContextual"/>
        </w:rPr>
      </w:pPr>
      <w:r>
        <w:t>B.1</w:t>
      </w:r>
      <w:r>
        <w:rPr>
          <w:rFonts w:asciiTheme="minorHAnsi" w:eastAsiaTheme="minorEastAsia" w:hAnsiTheme="minorHAnsi" w:cstheme="minorBidi"/>
          <w:kern w:val="2"/>
          <w:sz w:val="24"/>
          <w:szCs w:val="24"/>
          <w:lang w:eastAsia="en-GB"/>
          <w14:ligatures w14:val="standardContextual"/>
        </w:rPr>
        <w:tab/>
      </w:r>
      <w:r>
        <w:t>Syntax definitions</w:t>
      </w:r>
      <w:r>
        <w:tab/>
      </w:r>
      <w:r>
        <w:fldChar w:fldCharType="begin" w:fldLock="1"/>
      </w:r>
      <w:r>
        <w:instrText xml:space="preserve"> PAGEREF _Toc175671125 \h </w:instrText>
      </w:r>
      <w:r>
        <w:fldChar w:fldCharType="separate"/>
      </w:r>
      <w:r>
        <w:t>238</w:t>
      </w:r>
      <w:r>
        <w:fldChar w:fldCharType="end"/>
      </w:r>
    </w:p>
    <w:p w14:paraId="3094A48F" w14:textId="0AFAF9E3" w:rsidR="007D71F1" w:rsidRDefault="007D71F1">
      <w:pPr>
        <w:pStyle w:val="TOC1"/>
        <w:rPr>
          <w:rFonts w:asciiTheme="minorHAnsi" w:eastAsiaTheme="minorEastAsia" w:hAnsiTheme="minorHAnsi" w:cstheme="minorBidi"/>
          <w:kern w:val="2"/>
          <w:sz w:val="24"/>
          <w:szCs w:val="24"/>
          <w:lang w:eastAsia="en-GB"/>
          <w14:ligatures w14:val="standardContextual"/>
        </w:rPr>
      </w:pPr>
      <w:r>
        <w:t>B.2</w:t>
      </w:r>
      <w:r>
        <w:rPr>
          <w:rFonts w:asciiTheme="minorHAnsi" w:eastAsiaTheme="minorEastAsia" w:hAnsiTheme="minorHAnsi" w:cstheme="minorBidi"/>
          <w:kern w:val="2"/>
          <w:sz w:val="24"/>
          <w:szCs w:val="24"/>
          <w:lang w:eastAsia="en-GB"/>
          <w14:ligatures w14:val="standardContextual"/>
        </w:rPr>
        <w:tab/>
      </w:r>
      <w:r>
        <w:t>3GPP object tree</w:t>
      </w:r>
      <w:r>
        <w:tab/>
      </w:r>
      <w:r>
        <w:fldChar w:fldCharType="begin" w:fldLock="1"/>
      </w:r>
      <w:r>
        <w:instrText xml:space="preserve"> PAGEREF _Toc175671126 \h </w:instrText>
      </w:r>
      <w:r>
        <w:fldChar w:fldCharType="separate"/>
      </w:r>
      <w:r>
        <w:t>239</w:t>
      </w:r>
      <w:r>
        <w:fldChar w:fldCharType="end"/>
      </w:r>
    </w:p>
    <w:p w14:paraId="5179BDAB" w14:textId="18F6D995" w:rsidR="007D71F1" w:rsidRDefault="007D71F1">
      <w:pPr>
        <w:pStyle w:val="TOC1"/>
        <w:rPr>
          <w:rFonts w:asciiTheme="minorHAnsi" w:eastAsiaTheme="minorEastAsia" w:hAnsiTheme="minorHAnsi" w:cstheme="minorBidi"/>
          <w:kern w:val="2"/>
          <w:sz w:val="24"/>
          <w:szCs w:val="24"/>
          <w:lang w:eastAsia="en-GB"/>
          <w14:ligatures w14:val="standardContextual"/>
        </w:rPr>
      </w:pPr>
      <w:r>
        <w:t>B.3</w:t>
      </w:r>
      <w:r>
        <w:rPr>
          <w:rFonts w:asciiTheme="minorHAnsi" w:eastAsiaTheme="minorEastAsia" w:hAnsiTheme="minorHAnsi" w:cstheme="minorBidi"/>
          <w:kern w:val="2"/>
          <w:sz w:val="24"/>
          <w:szCs w:val="24"/>
          <w:lang w:eastAsia="en-GB"/>
          <w14:ligatures w14:val="standardContextual"/>
        </w:rPr>
        <w:tab/>
      </w:r>
      <w:r>
        <w:t>Intercept related information (HI2 PS and IMS)</w:t>
      </w:r>
      <w:r>
        <w:tab/>
      </w:r>
      <w:r>
        <w:fldChar w:fldCharType="begin" w:fldLock="1"/>
      </w:r>
      <w:r>
        <w:instrText xml:space="preserve"> PAGEREF _Toc175671127 \h </w:instrText>
      </w:r>
      <w:r>
        <w:fldChar w:fldCharType="separate"/>
      </w:r>
      <w:r>
        <w:t>240</w:t>
      </w:r>
      <w:r>
        <w:fldChar w:fldCharType="end"/>
      </w:r>
    </w:p>
    <w:p w14:paraId="466E1A0B" w14:textId="686B9DCC" w:rsidR="007D71F1" w:rsidRDefault="007D71F1">
      <w:pPr>
        <w:pStyle w:val="TOC1"/>
        <w:rPr>
          <w:rFonts w:asciiTheme="minorHAnsi" w:eastAsiaTheme="minorEastAsia" w:hAnsiTheme="minorHAnsi" w:cstheme="minorBidi"/>
          <w:kern w:val="2"/>
          <w:sz w:val="24"/>
          <w:szCs w:val="24"/>
          <w:lang w:eastAsia="en-GB"/>
          <w14:ligatures w14:val="standardContextual"/>
        </w:rPr>
      </w:pPr>
      <w:r>
        <w:t>B.3a</w:t>
      </w:r>
      <w:r>
        <w:rPr>
          <w:rFonts w:asciiTheme="minorHAnsi" w:eastAsiaTheme="minorEastAsia" w:hAnsiTheme="minorHAnsi" w:cstheme="minorBidi"/>
          <w:kern w:val="2"/>
          <w:sz w:val="24"/>
          <w:szCs w:val="24"/>
          <w:lang w:eastAsia="en-GB"/>
          <w14:ligatures w14:val="standardContextual"/>
        </w:rPr>
        <w:tab/>
      </w:r>
      <w:r>
        <w:t>Interception related information (HI2 CS)</w:t>
      </w:r>
      <w:r>
        <w:tab/>
      </w:r>
      <w:r>
        <w:fldChar w:fldCharType="begin" w:fldLock="1"/>
      </w:r>
      <w:r>
        <w:instrText xml:space="preserve"> PAGEREF _Toc175671128 \h </w:instrText>
      </w:r>
      <w:r>
        <w:fldChar w:fldCharType="separate"/>
      </w:r>
      <w:r>
        <w:t>240</w:t>
      </w:r>
      <w:r>
        <w:fldChar w:fldCharType="end"/>
      </w:r>
    </w:p>
    <w:p w14:paraId="08E9F86F" w14:textId="02FA8982" w:rsidR="007D71F1" w:rsidRDefault="007D71F1">
      <w:pPr>
        <w:pStyle w:val="TOC1"/>
        <w:rPr>
          <w:rFonts w:asciiTheme="minorHAnsi" w:eastAsiaTheme="minorEastAsia" w:hAnsiTheme="minorHAnsi" w:cstheme="minorBidi"/>
          <w:kern w:val="2"/>
          <w:sz w:val="24"/>
          <w:szCs w:val="24"/>
          <w:lang w:eastAsia="en-GB"/>
          <w14:ligatures w14:val="standardContextual"/>
        </w:rPr>
      </w:pPr>
      <w:r>
        <w:t>B.4</w:t>
      </w:r>
      <w:r>
        <w:rPr>
          <w:rFonts w:asciiTheme="minorHAnsi" w:eastAsiaTheme="minorEastAsia" w:hAnsiTheme="minorHAnsi" w:cstheme="minorBidi"/>
          <w:kern w:val="2"/>
          <w:sz w:val="24"/>
          <w:szCs w:val="24"/>
          <w:lang w:eastAsia="en-GB"/>
          <w14:ligatures w14:val="standardContextual"/>
        </w:rPr>
        <w:tab/>
      </w:r>
      <w:r>
        <w:t>Contents of communication (HI3 PS)</w:t>
      </w:r>
      <w:r>
        <w:tab/>
      </w:r>
      <w:r>
        <w:fldChar w:fldCharType="begin" w:fldLock="1"/>
      </w:r>
      <w:r>
        <w:instrText xml:space="preserve"> PAGEREF _Toc175671129 \h </w:instrText>
      </w:r>
      <w:r>
        <w:fldChar w:fldCharType="separate"/>
      </w:r>
      <w:r>
        <w:t>240</w:t>
      </w:r>
      <w:r>
        <w:fldChar w:fldCharType="end"/>
      </w:r>
    </w:p>
    <w:p w14:paraId="12EC6509" w14:textId="402B41B7" w:rsidR="007D71F1" w:rsidRDefault="007D71F1">
      <w:pPr>
        <w:pStyle w:val="TOC1"/>
        <w:rPr>
          <w:rFonts w:asciiTheme="minorHAnsi" w:eastAsiaTheme="minorEastAsia" w:hAnsiTheme="minorHAnsi" w:cstheme="minorBidi"/>
          <w:kern w:val="2"/>
          <w:sz w:val="24"/>
          <w:szCs w:val="24"/>
          <w:lang w:eastAsia="en-GB"/>
          <w14:ligatures w14:val="standardContextual"/>
        </w:rPr>
      </w:pPr>
      <w:r>
        <w:t>B.5</w:t>
      </w:r>
      <w:r>
        <w:rPr>
          <w:rFonts w:asciiTheme="minorHAnsi" w:eastAsiaTheme="minorEastAsia" w:hAnsiTheme="minorHAnsi" w:cstheme="minorBidi"/>
          <w:kern w:val="2"/>
          <w:sz w:val="24"/>
          <w:szCs w:val="24"/>
          <w:lang w:eastAsia="en-GB"/>
          <w14:ligatures w14:val="standardContextual"/>
        </w:rPr>
        <w:tab/>
      </w:r>
      <w:r>
        <w:t>Void</w:t>
      </w:r>
      <w:r>
        <w:tab/>
      </w:r>
      <w:r>
        <w:fldChar w:fldCharType="begin" w:fldLock="1"/>
      </w:r>
      <w:r>
        <w:instrText xml:space="preserve"> PAGEREF _Toc175671130 \h </w:instrText>
      </w:r>
      <w:r>
        <w:fldChar w:fldCharType="separate"/>
      </w:r>
      <w:r>
        <w:t>240</w:t>
      </w:r>
      <w:r>
        <w:fldChar w:fldCharType="end"/>
      </w:r>
    </w:p>
    <w:p w14:paraId="11ECD247" w14:textId="40B02DE1" w:rsidR="007D71F1" w:rsidRDefault="007D71F1">
      <w:pPr>
        <w:pStyle w:val="TOC1"/>
        <w:rPr>
          <w:rFonts w:asciiTheme="minorHAnsi" w:eastAsiaTheme="minorEastAsia" w:hAnsiTheme="minorHAnsi" w:cstheme="minorBidi"/>
          <w:kern w:val="2"/>
          <w:sz w:val="24"/>
          <w:szCs w:val="24"/>
          <w:lang w:eastAsia="en-GB"/>
          <w14:ligatures w14:val="standardContextual"/>
        </w:rPr>
      </w:pPr>
      <w:r>
        <w:t>B.6</w:t>
      </w:r>
      <w:r>
        <w:rPr>
          <w:rFonts w:asciiTheme="minorHAnsi" w:eastAsiaTheme="minorEastAsia" w:hAnsiTheme="minorHAnsi" w:cstheme="minorBidi"/>
          <w:kern w:val="2"/>
          <w:sz w:val="24"/>
          <w:szCs w:val="24"/>
          <w:lang w:eastAsia="en-GB"/>
          <w14:ligatures w14:val="standardContextual"/>
        </w:rPr>
        <w:tab/>
      </w:r>
      <w:r>
        <w:t>User data packet transfer (HI3 CS)</w:t>
      </w:r>
      <w:r>
        <w:tab/>
      </w:r>
      <w:r>
        <w:fldChar w:fldCharType="begin" w:fldLock="1"/>
      </w:r>
      <w:r>
        <w:instrText xml:space="preserve"> PAGEREF _Toc175671131 \h </w:instrText>
      </w:r>
      <w:r>
        <w:fldChar w:fldCharType="separate"/>
      </w:r>
      <w:r>
        <w:t>240</w:t>
      </w:r>
      <w:r>
        <w:fldChar w:fldCharType="end"/>
      </w:r>
    </w:p>
    <w:p w14:paraId="454BB6A0" w14:textId="51C15137" w:rsidR="007D71F1" w:rsidRDefault="007D71F1">
      <w:pPr>
        <w:pStyle w:val="TOC1"/>
        <w:rPr>
          <w:rFonts w:asciiTheme="minorHAnsi" w:eastAsiaTheme="minorEastAsia" w:hAnsiTheme="minorHAnsi" w:cstheme="minorBidi"/>
          <w:kern w:val="2"/>
          <w:sz w:val="24"/>
          <w:szCs w:val="24"/>
          <w:lang w:eastAsia="en-GB"/>
          <w14:ligatures w14:val="standardContextual"/>
        </w:rPr>
      </w:pPr>
      <w:r>
        <w:t>B.7</w:t>
      </w:r>
      <w:r>
        <w:rPr>
          <w:rFonts w:asciiTheme="minorHAnsi" w:eastAsiaTheme="minorEastAsia" w:hAnsiTheme="minorHAnsi" w:cstheme="minorBidi"/>
          <w:kern w:val="2"/>
          <w:sz w:val="24"/>
          <w:szCs w:val="24"/>
          <w:lang w:eastAsia="en-GB"/>
          <w14:ligatures w14:val="standardContextual"/>
        </w:rPr>
        <w:tab/>
      </w:r>
      <w:r>
        <w:t>Intercept related information (and I-WLAN)</w:t>
      </w:r>
      <w:r>
        <w:tab/>
      </w:r>
      <w:r>
        <w:fldChar w:fldCharType="begin" w:fldLock="1"/>
      </w:r>
      <w:r>
        <w:instrText xml:space="preserve"> PAGEREF _Toc175671132 \h </w:instrText>
      </w:r>
      <w:r>
        <w:fldChar w:fldCharType="separate"/>
      </w:r>
      <w:r>
        <w:t>240</w:t>
      </w:r>
      <w:r>
        <w:fldChar w:fldCharType="end"/>
      </w:r>
    </w:p>
    <w:p w14:paraId="04A9E0E2" w14:textId="6C5F37C0" w:rsidR="007D71F1" w:rsidRDefault="007D71F1">
      <w:pPr>
        <w:pStyle w:val="TOC1"/>
        <w:rPr>
          <w:rFonts w:asciiTheme="minorHAnsi" w:eastAsiaTheme="minorEastAsia" w:hAnsiTheme="minorHAnsi" w:cstheme="minorBidi"/>
          <w:kern w:val="2"/>
          <w:sz w:val="24"/>
          <w:szCs w:val="24"/>
          <w:lang w:eastAsia="en-GB"/>
          <w14:ligatures w14:val="standardContextual"/>
        </w:rPr>
      </w:pPr>
      <w:r>
        <w:t>B.8</w:t>
      </w:r>
      <w:r>
        <w:rPr>
          <w:rFonts w:asciiTheme="minorHAnsi" w:eastAsiaTheme="minorEastAsia" w:hAnsiTheme="minorHAnsi" w:cstheme="minorBidi"/>
          <w:kern w:val="2"/>
          <w:sz w:val="24"/>
          <w:szCs w:val="24"/>
          <w:lang w:eastAsia="en-GB"/>
          <w14:ligatures w14:val="standardContextual"/>
        </w:rPr>
        <w:tab/>
      </w:r>
      <w:r>
        <w:t>Intercept related information (MBMS)</w:t>
      </w:r>
      <w:r>
        <w:tab/>
      </w:r>
      <w:r>
        <w:fldChar w:fldCharType="begin" w:fldLock="1"/>
      </w:r>
      <w:r>
        <w:instrText xml:space="preserve"> PAGEREF _Toc175671133 \h </w:instrText>
      </w:r>
      <w:r>
        <w:fldChar w:fldCharType="separate"/>
      </w:r>
      <w:r>
        <w:t>240</w:t>
      </w:r>
      <w:r>
        <w:fldChar w:fldCharType="end"/>
      </w:r>
    </w:p>
    <w:p w14:paraId="0424FFE5" w14:textId="1701FBE6" w:rsidR="007D71F1" w:rsidRDefault="007D71F1">
      <w:pPr>
        <w:pStyle w:val="TOC1"/>
        <w:rPr>
          <w:rFonts w:asciiTheme="minorHAnsi" w:eastAsiaTheme="minorEastAsia" w:hAnsiTheme="minorHAnsi" w:cstheme="minorBidi"/>
          <w:kern w:val="2"/>
          <w:sz w:val="24"/>
          <w:szCs w:val="24"/>
          <w:lang w:eastAsia="en-GB"/>
          <w14:ligatures w14:val="standardContextual"/>
        </w:rPr>
      </w:pPr>
      <w:r>
        <w:t>B.9</w:t>
      </w:r>
      <w:r>
        <w:rPr>
          <w:rFonts w:asciiTheme="minorHAnsi" w:eastAsiaTheme="minorEastAsia" w:hAnsiTheme="minorHAnsi" w:cstheme="minorBidi"/>
          <w:kern w:val="2"/>
          <w:sz w:val="24"/>
          <w:szCs w:val="24"/>
          <w:lang w:eastAsia="en-GB"/>
          <w14:ligatures w14:val="standardContextual"/>
        </w:rPr>
        <w:tab/>
      </w:r>
      <w:r>
        <w:t>Intercept related information (HI2 SAE/EPS and IMS)</w:t>
      </w:r>
      <w:r>
        <w:tab/>
      </w:r>
      <w:r>
        <w:fldChar w:fldCharType="begin" w:fldLock="1"/>
      </w:r>
      <w:r>
        <w:instrText xml:space="preserve"> PAGEREF _Toc175671134 \h </w:instrText>
      </w:r>
      <w:r>
        <w:fldChar w:fldCharType="separate"/>
      </w:r>
      <w:r>
        <w:t>240</w:t>
      </w:r>
      <w:r>
        <w:fldChar w:fldCharType="end"/>
      </w:r>
    </w:p>
    <w:p w14:paraId="1A7993BD" w14:textId="491083D3" w:rsidR="007D71F1" w:rsidRDefault="007D71F1">
      <w:pPr>
        <w:pStyle w:val="TOC1"/>
        <w:rPr>
          <w:rFonts w:asciiTheme="minorHAnsi" w:eastAsiaTheme="minorEastAsia" w:hAnsiTheme="minorHAnsi" w:cstheme="minorBidi"/>
          <w:kern w:val="2"/>
          <w:sz w:val="24"/>
          <w:szCs w:val="24"/>
          <w:lang w:eastAsia="en-GB"/>
          <w14:ligatures w14:val="standardContextual"/>
        </w:rPr>
      </w:pPr>
      <w:r>
        <w:t>B.10</w:t>
      </w:r>
      <w:r>
        <w:rPr>
          <w:rFonts w:asciiTheme="minorHAnsi" w:eastAsiaTheme="minorEastAsia" w:hAnsiTheme="minorHAnsi" w:cstheme="minorBidi"/>
          <w:kern w:val="2"/>
          <w:sz w:val="24"/>
          <w:szCs w:val="24"/>
          <w:lang w:eastAsia="en-GB"/>
          <w14:ligatures w14:val="standardContextual"/>
        </w:rPr>
        <w:tab/>
      </w:r>
      <w:r>
        <w:t>Contents of communication (HI3 EPS)</w:t>
      </w:r>
      <w:r>
        <w:tab/>
      </w:r>
      <w:r>
        <w:fldChar w:fldCharType="begin" w:fldLock="1"/>
      </w:r>
      <w:r>
        <w:instrText xml:space="preserve"> PAGEREF _Toc175671135 \h </w:instrText>
      </w:r>
      <w:r>
        <w:fldChar w:fldCharType="separate"/>
      </w:r>
      <w:r>
        <w:t>240</w:t>
      </w:r>
      <w:r>
        <w:fldChar w:fldCharType="end"/>
      </w:r>
    </w:p>
    <w:p w14:paraId="45257F32" w14:textId="6223AB28" w:rsidR="007D71F1" w:rsidRDefault="007D71F1">
      <w:pPr>
        <w:pStyle w:val="TOC1"/>
        <w:rPr>
          <w:rFonts w:asciiTheme="minorHAnsi" w:eastAsiaTheme="minorEastAsia" w:hAnsiTheme="minorHAnsi" w:cstheme="minorBidi"/>
          <w:kern w:val="2"/>
          <w:sz w:val="24"/>
          <w:szCs w:val="24"/>
          <w:lang w:eastAsia="en-GB"/>
          <w14:ligatures w14:val="standardContextual"/>
        </w:rPr>
      </w:pPr>
      <w:r>
        <w:t>B.11</w:t>
      </w:r>
      <w:r>
        <w:rPr>
          <w:rFonts w:asciiTheme="minorHAnsi" w:eastAsiaTheme="minorEastAsia" w:hAnsiTheme="minorHAnsi" w:cstheme="minorBidi"/>
          <w:kern w:val="2"/>
          <w:sz w:val="24"/>
          <w:szCs w:val="24"/>
          <w:lang w:eastAsia="en-GB"/>
          <w14:ligatures w14:val="standardContextual"/>
        </w:rPr>
        <w:tab/>
      </w:r>
      <w:r>
        <w:t>IMS Conference Services ASN.1</w:t>
      </w:r>
      <w:r>
        <w:tab/>
      </w:r>
      <w:r>
        <w:fldChar w:fldCharType="begin" w:fldLock="1"/>
      </w:r>
      <w:r>
        <w:instrText xml:space="preserve"> PAGEREF _Toc175671136 \h </w:instrText>
      </w:r>
      <w:r>
        <w:fldChar w:fldCharType="separate"/>
      </w:r>
      <w:r>
        <w:t>241</w:t>
      </w:r>
      <w:r>
        <w:fldChar w:fldCharType="end"/>
      </w:r>
    </w:p>
    <w:p w14:paraId="4A8D6A38" w14:textId="2F6916A8" w:rsidR="007D71F1" w:rsidRDefault="007D71F1">
      <w:pPr>
        <w:pStyle w:val="TOC2"/>
        <w:rPr>
          <w:rFonts w:asciiTheme="minorHAnsi" w:eastAsiaTheme="minorEastAsia" w:hAnsiTheme="minorHAnsi" w:cstheme="minorBidi"/>
          <w:kern w:val="2"/>
          <w:sz w:val="24"/>
          <w:szCs w:val="24"/>
          <w:lang w:eastAsia="en-GB"/>
          <w14:ligatures w14:val="standardContextual"/>
        </w:rPr>
      </w:pPr>
      <w:r>
        <w:t>B.11.1</w:t>
      </w:r>
      <w:r>
        <w:rPr>
          <w:rFonts w:asciiTheme="minorHAnsi" w:eastAsiaTheme="minorEastAsia" w:hAnsiTheme="minorHAnsi" w:cstheme="minorBidi"/>
          <w:kern w:val="2"/>
          <w:sz w:val="24"/>
          <w:szCs w:val="24"/>
          <w:lang w:eastAsia="en-GB"/>
          <w14:ligatures w14:val="standardContextual"/>
        </w:rPr>
        <w:tab/>
      </w:r>
      <w:r>
        <w:t>Intercept related information (Conference Services)</w:t>
      </w:r>
      <w:r>
        <w:tab/>
      </w:r>
      <w:r>
        <w:fldChar w:fldCharType="begin" w:fldLock="1"/>
      </w:r>
      <w:r>
        <w:instrText xml:space="preserve"> PAGEREF _Toc175671137 \h </w:instrText>
      </w:r>
      <w:r>
        <w:fldChar w:fldCharType="separate"/>
      </w:r>
      <w:r>
        <w:t>241</w:t>
      </w:r>
      <w:r>
        <w:fldChar w:fldCharType="end"/>
      </w:r>
    </w:p>
    <w:p w14:paraId="2E30C401" w14:textId="6353E95E" w:rsidR="007D71F1" w:rsidRDefault="007D71F1">
      <w:pPr>
        <w:pStyle w:val="TOC2"/>
        <w:rPr>
          <w:rFonts w:asciiTheme="minorHAnsi" w:eastAsiaTheme="minorEastAsia" w:hAnsiTheme="minorHAnsi" w:cstheme="minorBidi"/>
          <w:kern w:val="2"/>
          <w:sz w:val="24"/>
          <w:szCs w:val="24"/>
          <w:lang w:eastAsia="en-GB"/>
          <w14:ligatures w14:val="standardContextual"/>
        </w:rPr>
      </w:pPr>
      <w:r>
        <w:t>B.11.2</w:t>
      </w:r>
      <w:r>
        <w:rPr>
          <w:rFonts w:asciiTheme="minorHAnsi" w:eastAsiaTheme="minorEastAsia" w:hAnsiTheme="minorHAnsi" w:cstheme="minorBidi"/>
          <w:kern w:val="2"/>
          <w:sz w:val="24"/>
          <w:szCs w:val="24"/>
          <w:lang w:eastAsia="en-GB"/>
          <w14:ligatures w14:val="standardContextual"/>
        </w:rPr>
        <w:tab/>
      </w:r>
      <w:r>
        <w:t>Contents of communication (HI3 IMS Conferencing)</w:t>
      </w:r>
      <w:r>
        <w:tab/>
      </w:r>
      <w:r>
        <w:fldChar w:fldCharType="begin" w:fldLock="1"/>
      </w:r>
      <w:r>
        <w:instrText xml:space="preserve"> PAGEREF _Toc175671138 \h </w:instrText>
      </w:r>
      <w:r>
        <w:fldChar w:fldCharType="separate"/>
      </w:r>
      <w:r>
        <w:t>241</w:t>
      </w:r>
      <w:r>
        <w:fldChar w:fldCharType="end"/>
      </w:r>
    </w:p>
    <w:p w14:paraId="1FDC3627" w14:textId="371E13D8" w:rsidR="007D71F1" w:rsidRDefault="007D71F1">
      <w:pPr>
        <w:pStyle w:val="TOC1"/>
        <w:rPr>
          <w:rFonts w:asciiTheme="minorHAnsi" w:eastAsiaTheme="minorEastAsia" w:hAnsiTheme="minorHAnsi" w:cstheme="minorBidi"/>
          <w:kern w:val="2"/>
          <w:sz w:val="24"/>
          <w:szCs w:val="24"/>
          <w:lang w:eastAsia="en-GB"/>
          <w14:ligatures w14:val="standardContextual"/>
        </w:rPr>
      </w:pPr>
      <w:r>
        <w:t>B.12</w:t>
      </w:r>
      <w:r>
        <w:rPr>
          <w:rFonts w:asciiTheme="minorHAnsi" w:eastAsiaTheme="minorEastAsia" w:hAnsiTheme="minorHAnsi" w:cstheme="minorBidi"/>
          <w:kern w:val="2"/>
          <w:sz w:val="24"/>
          <w:szCs w:val="24"/>
          <w:lang w:eastAsia="en-GB"/>
          <w14:ligatures w14:val="standardContextual"/>
        </w:rPr>
        <w:tab/>
      </w:r>
      <w:r>
        <w:t>Contents of Communication (HI3 IMS-based VoIP)</w:t>
      </w:r>
      <w:r>
        <w:tab/>
      </w:r>
      <w:r>
        <w:fldChar w:fldCharType="begin" w:fldLock="1"/>
      </w:r>
      <w:r>
        <w:instrText xml:space="preserve"> PAGEREF _Toc175671139 \h </w:instrText>
      </w:r>
      <w:r>
        <w:fldChar w:fldCharType="separate"/>
      </w:r>
      <w:r>
        <w:t>241</w:t>
      </w:r>
      <w:r>
        <w:fldChar w:fldCharType="end"/>
      </w:r>
    </w:p>
    <w:p w14:paraId="5E163D33" w14:textId="59FDF9E9" w:rsidR="007D71F1" w:rsidRDefault="007D71F1">
      <w:pPr>
        <w:pStyle w:val="TOC1"/>
        <w:rPr>
          <w:rFonts w:asciiTheme="minorHAnsi" w:eastAsiaTheme="minorEastAsia" w:hAnsiTheme="minorHAnsi" w:cstheme="minorBidi"/>
          <w:kern w:val="2"/>
          <w:sz w:val="24"/>
          <w:szCs w:val="24"/>
          <w:lang w:eastAsia="en-GB"/>
          <w14:ligatures w14:val="standardContextual"/>
        </w:rPr>
      </w:pPr>
      <w:r>
        <w:t>B.13</w:t>
      </w:r>
      <w:r>
        <w:rPr>
          <w:rFonts w:asciiTheme="minorHAnsi" w:eastAsiaTheme="minorEastAsia" w:hAnsiTheme="minorHAnsi" w:cstheme="minorBidi"/>
          <w:kern w:val="2"/>
          <w:sz w:val="24"/>
          <w:szCs w:val="24"/>
          <w:lang w:eastAsia="en-GB"/>
          <w14:ligatures w14:val="standardContextual"/>
        </w:rPr>
        <w:tab/>
      </w:r>
      <w:r>
        <w:t>Intercept related information for ProSe</w:t>
      </w:r>
      <w:r>
        <w:tab/>
      </w:r>
      <w:r>
        <w:fldChar w:fldCharType="begin" w:fldLock="1"/>
      </w:r>
      <w:r>
        <w:instrText xml:space="preserve"> PAGEREF _Toc175671140 \h </w:instrText>
      </w:r>
      <w:r>
        <w:fldChar w:fldCharType="separate"/>
      </w:r>
      <w:r>
        <w:t>241</w:t>
      </w:r>
      <w:r>
        <w:fldChar w:fldCharType="end"/>
      </w:r>
    </w:p>
    <w:p w14:paraId="1636AEDD" w14:textId="059ADB85" w:rsidR="007D71F1" w:rsidRDefault="007D71F1">
      <w:pPr>
        <w:pStyle w:val="TOC1"/>
        <w:rPr>
          <w:rFonts w:asciiTheme="minorHAnsi" w:eastAsiaTheme="minorEastAsia" w:hAnsiTheme="minorHAnsi" w:cstheme="minorBidi"/>
          <w:kern w:val="2"/>
          <w:sz w:val="24"/>
          <w:szCs w:val="24"/>
          <w:lang w:eastAsia="en-GB"/>
          <w14:ligatures w14:val="standardContextual"/>
        </w:rPr>
      </w:pPr>
      <w:r w:rsidRPr="007D71F1">
        <w:t>B.14</w:t>
      </w:r>
      <w:r>
        <w:rPr>
          <w:rFonts w:asciiTheme="minorHAnsi" w:eastAsiaTheme="minorEastAsia" w:hAnsiTheme="minorHAnsi" w:cstheme="minorBidi"/>
          <w:kern w:val="2"/>
          <w:sz w:val="24"/>
          <w:szCs w:val="24"/>
          <w:lang w:eastAsia="en-GB"/>
          <w14:ligatures w14:val="standardContextual"/>
        </w:rPr>
        <w:tab/>
      </w:r>
      <w:r w:rsidRPr="00567C1A">
        <w:rPr>
          <w:lang w:val="en-US"/>
        </w:rPr>
        <w:t>GCSE Services ASN.1</w:t>
      </w:r>
      <w:r>
        <w:tab/>
      </w:r>
      <w:r>
        <w:fldChar w:fldCharType="begin" w:fldLock="1"/>
      </w:r>
      <w:r>
        <w:instrText xml:space="preserve"> PAGEREF _Toc175671141 \h </w:instrText>
      </w:r>
      <w:r>
        <w:fldChar w:fldCharType="separate"/>
      </w:r>
      <w:r>
        <w:t>241</w:t>
      </w:r>
      <w:r>
        <w:fldChar w:fldCharType="end"/>
      </w:r>
    </w:p>
    <w:p w14:paraId="4ADF05E3" w14:textId="2F6C3535" w:rsidR="007D71F1" w:rsidRDefault="007D71F1">
      <w:pPr>
        <w:pStyle w:val="TOC2"/>
        <w:rPr>
          <w:rFonts w:asciiTheme="minorHAnsi" w:eastAsiaTheme="minorEastAsia" w:hAnsiTheme="minorHAnsi" w:cstheme="minorBidi"/>
          <w:kern w:val="2"/>
          <w:sz w:val="24"/>
          <w:szCs w:val="24"/>
          <w:lang w:eastAsia="en-GB"/>
          <w14:ligatures w14:val="standardContextual"/>
        </w:rPr>
      </w:pPr>
      <w:r>
        <w:t>B.14.1</w:t>
      </w:r>
      <w:r>
        <w:rPr>
          <w:rFonts w:asciiTheme="minorHAnsi" w:eastAsiaTheme="minorEastAsia" w:hAnsiTheme="minorHAnsi" w:cstheme="minorBidi"/>
          <w:kern w:val="2"/>
          <w:sz w:val="24"/>
          <w:szCs w:val="24"/>
          <w:lang w:eastAsia="en-GB"/>
          <w14:ligatures w14:val="standardContextual"/>
        </w:rPr>
        <w:tab/>
      </w:r>
      <w:r>
        <w:t>Intercept related information (GCSE Services)</w:t>
      </w:r>
      <w:r>
        <w:tab/>
      </w:r>
      <w:r>
        <w:fldChar w:fldCharType="begin" w:fldLock="1"/>
      </w:r>
      <w:r>
        <w:instrText xml:space="preserve"> PAGEREF _Toc175671142 \h </w:instrText>
      </w:r>
      <w:r>
        <w:fldChar w:fldCharType="separate"/>
      </w:r>
      <w:r>
        <w:t>241</w:t>
      </w:r>
      <w:r>
        <w:fldChar w:fldCharType="end"/>
      </w:r>
    </w:p>
    <w:p w14:paraId="68F1B8BE" w14:textId="37696206" w:rsidR="007D71F1" w:rsidRDefault="007D71F1">
      <w:pPr>
        <w:pStyle w:val="TOC2"/>
        <w:rPr>
          <w:rFonts w:asciiTheme="minorHAnsi" w:eastAsiaTheme="minorEastAsia" w:hAnsiTheme="minorHAnsi" w:cstheme="minorBidi"/>
          <w:kern w:val="2"/>
          <w:sz w:val="24"/>
          <w:szCs w:val="24"/>
          <w:lang w:eastAsia="en-GB"/>
          <w14:ligatures w14:val="standardContextual"/>
        </w:rPr>
      </w:pPr>
      <w:r>
        <w:lastRenderedPageBreak/>
        <w:t>B.14.2</w:t>
      </w:r>
      <w:r>
        <w:rPr>
          <w:rFonts w:asciiTheme="minorHAnsi" w:eastAsiaTheme="minorEastAsia" w:hAnsiTheme="minorHAnsi" w:cstheme="minorBidi"/>
          <w:kern w:val="2"/>
          <w:sz w:val="24"/>
          <w:szCs w:val="24"/>
          <w:lang w:eastAsia="en-GB"/>
          <w14:ligatures w14:val="standardContextual"/>
        </w:rPr>
        <w:tab/>
      </w:r>
      <w:r>
        <w:t>Contents of communication (HI3 GCSE Group Communications)</w:t>
      </w:r>
      <w:r>
        <w:tab/>
      </w:r>
      <w:r>
        <w:fldChar w:fldCharType="begin" w:fldLock="1"/>
      </w:r>
      <w:r>
        <w:instrText xml:space="preserve"> PAGEREF _Toc175671143 \h </w:instrText>
      </w:r>
      <w:r>
        <w:fldChar w:fldCharType="separate"/>
      </w:r>
      <w:r>
        <w:t>241</w:t>
      </w:r>
      <w:r>
        <w:fldChar w:fldCharType="end"/>
      </w:r>
    </w:p>
    <w:p w14:paraId="1C4944B7" w14:textId="6E951D61" w:rsidR="007D71F1" w:rsidRDefault="007D71F1">
      <w:pPr>
        <w:pStyle w:val="TOC1"/>
        <w:rPr>
          <w:rFonts w:asciiTheme="minorHAnsi" w:eastAsiaTheme="minorEastAsia" w:hAnsiTheme="minorHAnsi" w:cstheme="minorBidi"/>
          <w:kern w:val="2"/>
          <w:sz w:val="24"/>
          <w:szCs w:val="24"/>
          <w:lang w:eastAsia="en-GB"/>
          <w14:ligatures w14:val="standardContextual"/>
        </w:rPr>
      </w:pPr>
      <w:r>
        <w:t>B.15</w:t>
      </w:r>
      <w:r>
        <w:rPr>
          <w:rFonts w:asciiTheme="minorHAnsi" w:eastAsiaTheme="minorEastAsia" w:hAnsiTheme="minorHAnsi" w:cstheme="minorBidi"/>
          <w:kern w:val="2"/>
          <w:sz w:val="24"/>
          <w:szCs w:val="24"/>
          <w:lang w:eastAsia="en-GB"/>
          <w14:ligatures w14:val="standardContextual"/>
        </w:rPr>
        <w:tab/>
      </w:r>
      <w:r>
        <w:t>Intercept related information (HI2 MMS)</w:t>
      </w:r>
      <w:r>
        <w:tab/>
      </w:r>
      <w:r>
        <w:fldChar w:fldCharType="begin" w:fldLock="1"/>
      </w:r>
      <w:r>
        <w:instrText xml:space="preserve"> PAGEREF _Toc175671144 \h </w:instrText>
      </w:r>
      <w:r>
        <w:fldChar w:fldCharType="separate"/>
      </w:r>
      <w:r>
        <w:t>241</w:t>
      </w:r>
      <w:r>
        <w:fldChar w:fldCharType="end"/>
      </w:r>
    </w:p>
    <w:p w14:paraId="41DDE557" w14:textId="1508A0C9" w:rsidR="007D71F1" w:rsidRDefault="007D71F1">
      <w:pPr>
        <w:pStyle w:val="TOC1"/>
        <w:rPr>
          <w:rFonts w:asciiTheme="minorHAnsi" w:eastAsiaTheme="minorEastAsia" w:hAnsiTheme="minorHAnsi" w:cstheme="minorBidi"/>
          <w:kern w:val="2"/>
          <w:sz w:val="24"/>
          <w:szCs w:val="24"/>
          <w:lang w:eastAsia="en-GB"/>
          <w14:ligatures w14:val="standardContextual"/>
        </w:rPr>
      </w:pPr>
      <w:r w:rsidRPr="007D71F1">
        <w:t>B.16</w:t>
      </w:r>
      <w:r>
        <w:rPr>
          <w:rFonts w:asciiTheme="minorHAnsi" w:eastAsiaTheme="minorEastAsia" w:hAnsiTheme="minorHAnsi" w:cstheme="minorBidi"/>
          <w:kern w:val="2"/>
          <w:sz w:val="24"/>
          <w:szCs w:val="24"/>
          <w:lang w:eastAsia="en-GB"/>
          <w14:ligatures w14:val="standardContextual"/>
        </w:rPr>
        <w:tab/>
      </w:r>
      <w:r w:rsidRPr="00567C1A">
        <w:rPr>
          <w:lang w:val="en-US"/>
        </w:rPr>
        <w:t>Content information (HI3 MMS)</w:t>
      </w:r>
      <w:r>
        <w:tab/>
      </w:r>
      <w:r>
        <w:fldChar w:fldCharType="begin" w:fldLock="1"/>
      </w:r>
      <w:r>
        <w:instrText xml:space="preserve"> PAGEREF _Toc175671145 \h </w:instrText>
      </w:r>
      <w:r>
        <w:fldChar w:fldCharType="separate"/>
      </w:r>
      <w:r>
        <w:t>241</w:t>
      </w:r>
      <w:r>
        <w:fldChar w:fldCharType="end"/>
      </w:r>
    </w:p>
    <w:p w14:paraId="78B411AB" w14:textId="193B073B" w:rsidR="007D71F1" w:rsidRDefault="007D71F1">
      <w:pPr>
        <w:pStyle w:val="TOC1"/>
        <w:rPr>
          <w:rFonts w:asciiTheme="minorHAnsi" w:eastAsiaTheme="minorEastAsia" w:hAnsiTheme="minorHAnsi" w:cstheme="minorBidi"/>
          <w:kern w:val="2"/>
          <w:sz w:val="24"/>
          <w:szCs w:val="24"/>
          <w:lang w:eastAsia="en-GB"/>
          <w14:ligatures w14:val="standardContextual"/>
        </w:rPr>
      </w:pPr>
      <w:r>
        <w:t>B.17</w:t>
      </w:r>
      <w:r>
        <w:rPr>
          <w:rFonts w:asciiTheme="minorHAnsi" w:eastAsiaTheme="minorEastAsia" w:hAnsiTheme="minorHAnsi" w:cstheme="minorBidi"/>
          <w:kern w:val="2"/>
          <w:sz w:val="24"/>
          <w:szCs w:val="24"/>
          <w:lang w:eastAsia="en-GB"/>
          <w14:ligatures w14:val="standardContextual"/>
        </w:rPr>
        <w:tab/>
      </w:r>
      <w:r>
        <w:t>IP based handover (HI3) for CS voice content</w:t>
      </w:r>
      <w:r>
        <w:tab/>
      </w:r>
      <w:r>
        <w:fldChar w:fldCharType="begin" w:fldLock="1"/>
      </w:r>
      <w:r>
        <w:instrText xml:space="preserve"> PAGEREF _Toc175671146 \h </w:instrText>
      </w:r>
      <w:r>
        <w:fldChar w:fldCharType="separate"/>
      </w:r>
      <w:r>
        <w:t>242</w:t>
      </w:r>
      <w:r>
        <w:fldChar w:fldCharType="end"/>
      </w:r>
    </w:p>
    <w:p w14:paraId="2F16CFDF" w14:textId="426F6CE4" w:rsidR="007D71F1" w:rsidRDefault="007D71F1" w:rsidP="007D71F1">
      <w:pPr>
        <w:pStyle w:val="TOC8"/>
        <w:rPr>
          <w:rFonts w:asciiTheme="minorHAnsi" w:eastAsiaTheme="minorEastAsia" w:hAnsiTheme="minorHAnsi" w:cstheme="minorBidi"/>
          <w:b w:val="0"/>
          <w:kern w:val="2"/>
          <w:sz w:val="24"/>
          <w:szCs w:val="24"/>
          <w:lang w:eastAsia="en-GB"/>
          <w14:ligatures w14:val="standardContextual"/>
        </w:rPr>
      </w:pPr>
      <w:r>
        <w:t>Annex C</w:t>
      </w:r>
      <w:r w:rsidRPr="00567C1A">
        <w:rPr>
          <w:i/>
        </w:rPr>
        <w:t xml:space="preserve"> </w:t>
      </w:r>
      <w:r>
        <w:t>(normative):</w:t>
      </w:r>
      <w:r>
        <w:rPr>
          <w:i/>
        </w:rPr>
        <w:tab/>
      </w:r>
      <w:r>
        <w:t>UMTS and EPS HI3 interfaces</w:t>
      </w:r>
      <w:r>
        <w:tab/>
      </w:r>
      <w:r>
        <w:fldChar w:fldCharType="begin" w:fldLock="1"/>
      </w:r>
      <w:r>
        <w:instrText xml:space="preserve"> PAGEREF _Toc175671147 \h </w:instrText>
      </w:r>
      <w:r>
        <w:fldChar w:fldCharType="separate"/>
      </w:r>
      <w:r>
        <w:t>243</w:t>
      </w:r>
      <w:r>
        <w:fldChar w:fldCharType="end"/>
      </w:r>
    </w:p>
    <w:p w14:paraId="19317681" w14:textId="78077AE6" w:rsidR="007D71F1" w:rsidRDefault="007D71F1">
      <w:pPr>
        <w:pStyle w:val="TOC1"/>
        <w:rPr>
          <w:rFonts w:asciiTheme="minorHAnsi" w:eastAsiaTheme="minorEastAsia" w:hAnsiTheme="minorHAnsi" w:cstheme="minorBidi"/>
          <w:kern w:val="2"/>
          <w:sz w:val="24"/>
          <w:szCs w:val="24"/>
          <w:lang w:eastAsia="en-GB"/>
          <w14:ligatures w14:val="standardContextual"/>
        </w:rPr>
      </w:pPr>
      <w:r>
        <w:t>C.0</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_Toc175671148 \h </w:instrText>
      </w:r>
      <w:r>
        <w:fldChar w:fldCharType="separate"/>
      </w:r>
      <w:r>
        <w:t>243</w:t>
      </w:r>
      <w:r>
        <w:fldChar w:fldCharType="end"/>
      </w:r>
    </w:p>
    <w:p w14:paraId="199BFA33" w14:textId="4FDD8AFB" w:rsidR="007D71F1" w:rsidRDefault="007D71F1">
      <w:pPr>
        <w:pStyle w:val="TOC1"/>
        <w:rPr>
          <w:rFonts w:asciiTheme="minorHAnsi" w:eastAsiaTheme="minorEastAsia" w:hAnsiTheme="minorHAnsi" w:cstheme="minorBidi"/>
          <w:kern w:val="2"/>
          <w:sz w:val="24"/>
          <w:szCs w:val="24"/>
          <w:lang w:eastAsia="en-GB"/>
          <w14:ligatures w14:val="standardContextual"/>
        </w:rPr>
      </w:pPr>
      <w:r>
        <w:t>C.1</w:t>
      </w:r>
      <w:r>
        <w:rPr>
          <w:rFonts w:asciiTheme="minorHAnsi" w:eastAsiaTheme="minorEastAsia" w:hAnsiTheme="minorHAnsi" w:cstheme="minorBidi"/>
          <w:kern w:val="2"/>
          <w:sz w:val="24"/>
          <w:szCs w:val="24"/>
          <w:lang w:eastAsia="en-GB"/>
          <w14:ligatures w14:val="standardContextual"/>
        </w:rPr>
        <w:tab/>
      </w:r>
      <w:r>
        <w:t>UMTS LI correlation header</w:t>
      </w:r>
      <w:r>
        <w:tab/>
      </w:r>
      <w:r>
        <w:fldChar w:fldCharType="begin" w:fldLock="1"/>
      </w:r>
      <w:r>
        <w:instrText xml:space="preserve"> PAGEREF _Toc175671149 \h </w:instrText>
      </w:r>
      <w:r>
        <w:fldChar w:fldCharType="separate"/>
      </w:r>
      <w:r>
        <w:t>243</w:t>
      </w:r>
      <w:r>
        <w:fldChar w:fldCharType="end"/>
      </w:r>
    </w:p>
    <w:p w14:paraId="0FDA2702" w14:textId="6A990E37" w:rsidR="007D71F1" w:rsidRDefault="007D71F1">
      <w:pPr>
        <w:pStyle w:val="TOC2"/>
        <w:rPr>
          <w:rFonts w:asciiTheme="minorHAnsi" w:eastAsiaTheme="minorEastAsia" w:hAnsiTheme="minorHAnsi" w:cstheme="minorBidi"/>
          <w:kern w:val="2"/>
          <w:sz w:val="24"/>
          <w:szCs w:val="24"/>
          <w:lang w:eastAsia="en-GB"/>
          <w14:ligatures w14:val="standardContextual"/>
        </w:rPr>
      </w:pPr>
      <w:r>
        <w:t>C.1.1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_Toc175671150 \h </w:instrText>
      </w:r>
      <w:r>
        <w:fldChar w:fldCharType="separate"/>
      </w:r>
      <w:r>
        <w:t>243</w:t>
      </w:r>
      <w:r>
        <w:fldChar w:fldCharType="end"/>
      </w:r>
    </w:p>
    <w:p w14:paraId="3F173F35" w14:textId="467C738B" w:rsidR="007D71F1" w:rsidRDefault="007D71F1">
      <w:pPr>
        <w:pStyle w:val="TOC2"/>
        <w:rPr>
          <w:rFonts w:asciiTheme="minorHAnsi" w:eastAsiaTheme="minorEastAsia" w:hAnsiTheme="minorHAnsi" w:cstheme="minorBidi"/>
          <w:kern w:val="2"/>
          <w:sz w:val="24"/>
          <w:szCs w:val="24"/>
          <w:lang w:eastAsia="en-GB"/>
          <w14:ligatures w14:val="standardContextual"/>
        </w:rPr>
      </w:pPr>
      <w:r>
        <w:t>C.1.2</w:t>
      </w:r>
      <w:r>
        <w:rPr>
          <w:rFonts w:asciiTheme="minorHAnsi" w:eastAsiaTheme="minorEastAsia" w:hAnsiTheme="minorHAnsi" w:cstheme="minorBidi"/>
          <w:kern w:val="2"/>
          <w:sz w:val="24"/>
          <w:szCs w:val="24"/>
          <w:lang w:eastAsia="en-GB"/>
          <w14:ligatures w14:val="standardContextual"/>
        </w:rPr>
        <w:tab/>
      </w:r>
      <w:r>
        <w:t>Definition of ULIC header version 0</w:t>
      </w:r>
      <w:r>
        <w:tab/>
      </w:r>
      <w:r>
        <w:fldChar w:fldCharType="begin" w:fldLock="1"/>
      </w:r>
      <w:r>
        <w:instrText xml:space="preserve"> PAGEREF _Toc175671151 \h </w:instrText>
      </w:r>
      <w:r>
        <w:fldChar w:fldCharType="separate"/>
      </w:r>
      <w:r>
        <w:t>243</w:t>
      </w:r>
      <w:r>
        <w:fldChar w:fldCharType="end"/>
      </w:r>
    </w:p>
    <w:p w14:paraId="79E0B907" w14:textId="4C29942C" w:rsidR="007D71F1" w:rsidRDefault="007D71F1">
      <w:pPr>
        <w:pStyle w:val="TOC2"/>
        <w:rPr>
          <w:rFonts w:asciiTheme="minorHAnsi" w:eastAsiaTheme="minorEastAsia" w:hAnsiTheme="minorHAnsi" w:cstheme="minorBidi"/>
          <w:kern w:val="2"/>
          <w:sz w:val="24"/>
          <w:szCs w:val="24"/>
          <w:lang w:eastAsia="en-GB"/>
          <w14:ligatures w14:val="standardContextual"/>
        </w:rPr>
      </w:pPr>
      <w:r>
        <w:t>C.1.3</w:t>
      </w:r>
      <w:r>
        <w:rPr>
          <w:rFonts w:asciiTheme="minorHAnsi" w:eastAsiaTheme="minorEastAsia" w:hAnsiTheme="minorHAnsi" w:cstheme="minorBidi"/>
          <w:kern w:val="2"/>
          <w:sz w:val="24"/>
          <w:szCs w:val="24"/>
          <w:lang w:eastAsia="en-GB"/>
          <w14:ligatures w14:val="standardContextual"/>
        </w:rPr>
        <w:tab/>
      </w:r>
      <w:r>
        <w:t>Definition of ULIC header version 1</w:t>
      </w:r>
      <w:r>
        <w:tab/>
      </w:r>
      <w:r>
        <w:fldChar w:fldCharType="begin" w:fldLock="1"/>
      </w:r>
      <w:r>
        <w:instrText xml:space="preserve"> PAGEREF _Toc175671152 \h </w:instrText>
      </w:r>
      <w:r>
        <w:fldChar w:fldCharType="separate"/>
      </w:r>
      <w:r>
        <w:t>245</w:t>
      </w:r>
      <w:r>
        <w:fldChar w:fldCharType="end"/>
      </w:r>
    </w:p>
    <w:p w14:paraId="3D274D82" w14:textId="7CFD7F6F" w:rsidR="007D71F1" w:rsidRDefault="007D71F1">
      <w:pPr>
        <w:pStyle w:val="TOC2"/>
        <w:rPr>
          <w:rFonts w:asciiTheme="minorHAnsi" w:eastAsiaTheme="minorEastAsia" w:hAnsiTheme="minorHAnsi" w:cstheme="minorBidi"/>
          <w:kern w:val="2"/>
          <w:sz w:val="24"/>
          <w:szCs w:val="24"/>
          <w:lang w:eastAsia="en-GB"/>
          <w14:ligatures w14:val="standardContextual"/>
        </w:rPr>
      </w:pPr>
      <w:r>
        <w:t>C.1.4</w:t>
      </w:r>
      <w:r>
        <w:rPr>
          <w:rFonts w:asciiTheme="minorHAnsi" w:eastAsiaTheme="minorEastAsia" w:hAnsiTheme="minorHAnsi" w:cstheme="minorBidi"/>
          <w:kern w:val="2"/>
          <w:sz w:val="24"/>
          <w:szCs w:val="24"/>
          <w:lang w:eastAsia="en-GB"/>
          <w14:ligatures w14:val="standardContextual"/>
        </w:rPr>
        <w:tab/>
      </w:r>
      <w:r>
        <w:t>Exceptional procedure</w:t>
      </w:r>
      <w:r>
        <w:tab/>
      </w:r>
      <w:r>
        <w:fldChar w:fldCharType="begin" w:fldLock="1"/>
      </w:r>
      <w:r>
        <w:instrText xml:space="preserve"> PAGEREF _Toc175671153 \h </w:instrText>
      </w:r>
      <w:r>
        <w:fldChar w:fldCharType="separate"/>
      </w:r>
      <w:r>
        <w:t>246</w:t>
      </w:r>
      <w:r>
        <w:fldChar w:fldCharType="end"/>
      </w:r>
    </w:p>
    <w:p w14:paraId="27D559C2" w14:textId="295634FA" w:rsidR="007D71F1" w:rsidRDefault="007D71F1">
      <w:pPr>
        <w:pStyle w:val="TOC2"/>
        <w:rPr>
          <w:rFonts w:asciiTheme="minorHAnsi" w:eastAsiaTheme="minorEastAsia" w:hAnsiTheme="minorHAnsi" w:cstheme="minorBidi"/>
          <w:kern w:val="2"/>
          <w:sz w:val="24"/>
          <w:szCs w:val="24"/>
          <w:lang w:eastAsia="en-GB"/>
          <w14:ligatures w14:val="standardContextual"/>
        </w:rPr>
      </w:pPr>
      <w:r>
        <w:t>C.1.5</w:t>
      </w:r>
      <w:r>
        <w:rPr>
          <w:rFonts w:asciiTheme="minorHAnsi" w:eastAsiaTheme="minorEastAsia" w:hAnsiTheme="minorHAnsi" w:cstheme="minorBidi"/>
          <w:kern w:val="2"/>
          <w:sz w:val="24"/>
          <w:szCs w:val="24"/>
          <w:lang w:eastAsia="en-GB"/>
          <w14:ligatures w14:val="standardContextual"/>
        </w:rPr>
        <w:tab/>
      </w:r>
      <w:r>
        <w:t>Other considerations</w:t>
      </w:r>
      <w:r>
        <w:tab/>
      </w:r>
      <w:r>
        <w:fldChar w:fldCharType="begin" w:fldLock="1"/>
      </w:r>
      <w:r>
        <w:instrText xml:space="preserve"> PAGEREF _Toc175671154 \h </w:instrText>
      </w:r>
      <w:r>
        <w:fldChar w:fldCharType="separate"/>
      </w:r>
      <w:r>
        <w:t>246</w:t>
      </w:r>
      <w:r>
        <w:fldChar w:fldCharType="end"/>
      </w:r>
    </w:p>
    <w:p w14:paraId="3EE11FAC" w14:textId="326D7D89" w:rsidR="007D71F1" w:rsidRDefault="007D71F1">
      <w:pPr>
        <w:pStyle w:val="TOC1"/>
        <w:rPr>
          <w:rFonts w:asciiTheme="minorHAnsi" w:eastAsiaTheme="minorEastAsia" w:hAnsiTheme="minorHAnsi" w:cstheme="minorBidi"/>
          <w:kern w:val="2"/>
          <w:sz w:val="24"/>
          <w:szCs w:val="24"/>
          <w:lang w:eastAsia="en-GB"/>
          <w14:ligatures w14:val="standardContextual"/>
        </w:rPr>
      </w:pPr>
      <w:r>
        <w:t>C.2</w:t>
      </w:r>
      <w:r>
        <w:rPr>
          <w:rFonts w:asciiTheme="minorHAnsi" w:eastAsiaTheme="minorEastAsia" w:hAnsiTheme="minorHAnsi" w:cstheme="minorBidi"/>
          <w:kern w:val="2"/>
          <w:sz w:val="24"/>
          <w:szCs w:val="24"/>
          <w:lang w:eastAsia="en-GB"/>
          <w14:ligatures w14:val="standardContextual"/>
        </w:rPr>
        <w:tab/>
      </w:r>
      <w:r>
        <w:t>FTP</w:t>
      </w:r>
      <w:r>
        <w:tab/>
      </w:r>
      <w:r>
        <w:fldChar w:fldCharType="begin" w:fldLock="1"/>
      </w:r>
      <w:r>
        <w:instrText xml:space="preserve"> PAGEREF _Toc175671155 \h </w:instrText>
      </w:r>
      <w:r>
        <w:fldChar w:fldCharType="separate"/>
      </w:r>
      <w:r>
        <w:t>246</w:t>
      </w:r>
      <w:r>
        <w:fldChar w:fldCharType="end"/>
      </w:r>
    </w:p>
    <w:p w14:paraId="5D88EC2A" w14:textId="48F19D43" w:rsidR="007D71F1" w:rsidRDefault="007D71F1">
      <w:pPr>
        <w:pStyle w:val="TOC2"/>
        <w:rPr>
          <w:rFonts w:asciiTheme="minorHAnsi" w:eastAsiaTheme="minorEastAsia" w:hAnsiTheme="minorHAnsi" w:cstheme="minorBidi"/>
          <w:kern w:val="2"/>
          <w:sz w:val="24"/>
          <w:szCs w:val="24"/>
          <w:lang w:eastAsia="en-GB"/>
          <w14:ligatures w14:val="standardContextual"/>
        </w:rPr>
      </w:pPr>
      <w:r>
        <w:t>C.2.1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_Toc175671156 \h </w:instrText>
      </w:r>
      <w:r>
        <w:fldChar w:fldCharType="separate"/>
      </w:r>
      <w:r>
        <w:t>246</w:t>
      </w:r>
      <w:r>
        <w:fldChar w:fldCharType="end"/>
      </w:r>
    </w:p>
    <w:p w14:paraId="68D8E990" w14:textId="31F6D365" w:rsidR="007D71F1" w:rsidRDefault="007D71F1">
      <w:pPr>
        <w:pStyle w:val="TOC2"/>
        <w:rPr>
          <w:rFonts w:asciiTheme="minorHAnsi" w:eastAsiaTheme="minorEastAsia" w:hAnsiTheme="minorHAnsi" w:cstheme="minorBidi"/>
          <w:kern w:val="2"/>
          <w:sz w:val="24"/>
          <w:szCs w:val="24"/>
          <w:lang w:eastAsia="en-GB"/>
          <w14:ligatures w14:val="standardContextual"/>
        </w:rPr>
      </w:pPr>
      <w:r>
        <w:t>C.2.2</w:t>
      </w:r>
      <w:r>
        <w:rPr>
          <w:rFonts w:asciiTheme="minorHAnsi" w:eastAsiaTheme="minorEastAsia" w:hAnsiTheme="minorHAnsi" w:cstheme="minorBidi"/>
          <w:kern w:val="2"/>
          <w:sz w:val="24"/>
          <w:szCs w:val="24"/>
          <w:lang w:eastAsia="en-GB"/>
          <w14:ligatures w14:val="standardContextual"/>
        </w:rPr>
        <w:tab/>
      </w:r>
      <w:r>
        <w:t>Usage of the FTP</w:t>
      </w:r>
      <w:r>
        <w:tab/>
      </w:r>
      <w:r>
        <w:fldChar w:fldCharType="begin" w:fldLock="1"/>
      </w:r>
      <w:r>
        <w:instrText xml:space="preserve"> PAGEREF _Toc175671157 \h </w:instrText>
      </w:r>
      <w:r>
        <w:fldChar w:fldCharType="separate"/>
      </w:r>
      <w:r>
        <w:t>246</w:t>
      </w:r>
      <w:r>
        <w:fldChar w:fldCharType="end"/>
      </w:r>
    </w:p>
    <w:p w14:paraId="64851F23" w14:textId="2D18D983" w:rsidR="007D71F1" w:rsidRDefault="007D71F1">
      <w:pPr>
        <w:pStyle w:val="TOC2"/>
        <w:rPr>
          <w:rFonts w:asciiTheme="minorHAnsi" w:eastAsiaTheme="minorEastAsia" w:hAnsiTheme="minorHAnsi" w:cstheme="minorBidi"/>
          <w:kern w:val="2"/>
          <w:sz w:val="24"/>
          <w:szCs w:val="24"/>
          <w:lang w:eastAsia="en-GB"/>
          <w14:ligatures w14:val="standardContextual"/>
        </w:rPr>
      </w:pPr>
      <w:r>
        <w:t>C.2.3</w:t>
      </w:r>
      <w:r>
        <w:rPr>
          <w:rFonts w:asciiTheme="minorHAnsi" w:eastAsiaTheme="minorEastAsia" w:hAnsiTheme="minorHAnsi" w:cstheme="minorBidi"/>
          <w:kern w:val="2"/>
          <w:sz w:val="24"/>
          <w:szCs w:val="24"/>
          <w:lang w:eastAsia="en-GB"/>
          <w14:ligatures w14:val="standardContextual"/>
        </w:rPr>
        <w:tab/>
      </w:r>
      <w:r>
        <w:t>Exceptional procedures</w:t>
      </w:r>
      <w:r>
        <w:tab/>
      </w:r>
      <w:r>
        <w:fldChar w:fldCharType="begin" w:fldLock="1"/>
      </w:r>
      <w:r>
        <w:instrText xml:space="preserve"> PAGEREF _Toc175671158 \h </w:instrText>
      </w:r>
      <w:r>
        <w:fldChar w:fldCharType="separate"/>
      </w:r>
      <w:r>
        <w:t>248</w:t>
      </w:r>
      <w:r>
        <w:fldChar w:fldCharType="end"/>
      </w:r>
    </w:p>
    <w:p w14:paraId="62087C25" w14:textId="53580E7D" w:rsidR="007D71F1" w:rsidRDefault="007D71F1">
      <w:pPr>
        <w:pStyle w:val="TOC2"/>
        <w:rPr>
          <w:rFonts w:asciiTheme="minorHAnsi" w:eastAsiaTheme="minorEastAsia" w:hAnsiTheme="minorHAnsi" w:cstheme="minorBidi"/>
          <w:kern w:val="2"/>
          <w:sz w:val="24"/>
          <w:szCs w:val="24"/>
          <w:lang w:eastAsia="en-GB"/>
          <w14:ligatures w14:val="standardContextual"/>
        </w:rPr>
      </w:pPr>
      <w:r>
        <w:t>C.2.4</w:t>
      </w:r>
      <w:r>
        <w:rPr>
          <w:rFonts w:asciiTheme="minorHAnsi" w:eastAsiaTheme="minorEastAsia" w:hAnsiTheme="minorHAnsi" w:cstheme="minorBidi"/>
          <w:kern w:val="2"/>
          <w:sz w:val="24"/>
          <w:szCs w:val="24"/>
          <w:lang w:eastAsia="en-GB"/>
          <w14:ligatures w14:val="standardContextual"/>
        </w:rPr>
        <w:tab/>
      </w:r>
      <w:r>
        <w:t>CC contents for FTP</w:t>
      </w:r>
      <w:r>
        <w:tab/>
      </w:r>
      <w:r>
        <w:fldChar w:fldCharType="begin" w:fldLock="1"/>
      </w:r>
      <w:r>
        <w:instrText xml:space="preserve"> PAGEREF _Toc175671159 \h </w:instrText>
      </w:r>
      <w:r>
        <w:fldChar w:fldCharType="separate"/>
      </w:r>
      <w:r>
        <w:t>248</w:t>
      </w:r>
      <w:r>
        <w:fldChar w:fldCharType="end"/>
      </w:r>
    </w:p>
    <w:p w14:paraId="7A8F8FFF" w14:textId="57AE1139" w:rsidR="007D71F1" w:rsidRDefault="007D71F1">
      <w:pPr>
        <w:pStyle w:val="TOC3"/>
        <w:rPr>
          <w:rFonts w:asciiTheme="minorHAnsi" w:eastAsiaTheme="minorEastAsia" w:hAnsiTheme="minorHAnsi" w:cstheme="minorBidi"/>
          <w:kern w:val="2"/>
          <w:sz w:val="24"/>
          <w:szCs w:val="24"/>
          <w:lang w:eastAsia="en-GB"/>
          <w14:ligatures w14:val="standardContextual"/>
        </w:rPr>
      </w:pPr>
      <w:r>
        <w:t>C.2.4.1</w:t>
      </w:r>
      <w:r>
        <w:rPr>
          <w:rFonts w:asciiTheme="minorHAnsi" w:eastAsiaTheme="minorEastAsia" w:hAnsiTheme="minorHAnsi" w:cstheme="minorBidi"/>
          <w:kern w:val="2"/>
          <w:sz w:val="24"/>
          <w:szCs w:val="24"/>
          <w:lang w:eastAsia="en-GB"/>
          <w14:ligatures w14:val="standardContextual"/>
        </w:rPr>
        <w:tab/>
      </w:r>
      <w:r>
        <w:t>Fields</w:t>
      </w:r>
      <w:r>
        <w:tab/>
      </w:r>
      <w:r>
        <w:fldChar w:fldCharType="begin" w:fldLock="1"/>
      </w:r>
      <w:r>
        <w:instrText xml:space="preserve"> PAGEREF _Toc175671160 \h </w:instrText>
      </w:r>
      <w:r>
        <w:fldChar w:fldCharType="separate"/>
      </w:r>
      <w:r>
        <w:t>248</w:t>
      </w:r>
      <w:r>
        <w:fldChar w:fldCharType="end"/>
      </w:r>
    </w:p>
    <w:p w14:paraId="709433CD" w14:textId="30D05637" w:rsidR="007D71F1" w:rsidRDefault="007D71F1">
      <w:pPr>
        <w:pStyle w:val="TOC3"/>
        <w:rPr>
          <w:rFonts w:asciiTheme="minorHAnsi" w:eastAsiaTheme="minorEastAsia" w:hAnsiTheme="minorHAnsi" w:cstheme="minorBidi"/>
          <w:kern w:val="2"/>
          <w:sz w:val="24"/>
          <w:szCs w:val="24"/>
          <w:lang w:eastAsia="en-GB"/>
          <w14:ligatures w14:val="standardContextual"/>
        </w:rPr>
      </w:pPr>
      <w:r>
        <w:t>C.2.4.2</w:t>
      </w:r>
      <w:r>
        <w:rPr>
          <w:rFonts w:asciiTheme="minorHAnsi" w:eastAsiaTheme="minorEastAsia" w:hAnsiTheme="minorHAnsi" w:cstheme="minorBidi"/>
          <w:kern w:val="2"/>
          <w:sz w:val="24"/>
          <w:szCs w:val="24"/>
          <w:lang w:eastAsia="en-GB"/>
          <w14:ligatures w14:val="standardContextual"/>
        </w:rPr>
        <w:tab/>
      </w:r>
      <w:r>
        <w:t>Information element syntax</w:t>
      </w:r>
      <w:r>
        <w:tab/>
      </w:r>
      <w:r>
        <w:fldChar w:fldCharType="begin" w:fldLock="1"/>
      </w:r>
      <w:r>
        <w:instrText xml:space="preserve"> PAGEREF _Toc175671161 \h </w:instrText>
      </w:r>
      <w:r>
        <w:fldChar w:fldCharType="separate"/>
      </w:r>
      <w:r>
        <w:t>250</w:t>
      </w:r>
      <w:r>
        <w:fldChar w:fldCharType="end"/>
      </w:r>
    </w:p>
    <w:p w14:paraId="00943D95" w14:textId="153663D2" w:rsidR="007D71F1" w:rsidRDefault="007D71F1">
      <w:pPr>
        <w:pStyle w:val="TOC2"/>
        <w:rPr>
          <w:rFonts w:asciiTheme="minorHAnsi" w:eastAsiaTheme="minorEastAsia" w:hAnsiTheme="minorHAnsi" w:cstheme="minorBidi"/>
          <w:kern w:val="2"/>
          <w:sz w:val="24"/>
          <w:szCs w:val="24"/>
          <w:lang w:eastAsia="en-GB"/>
          <w14:ligatures w14:val="standardContextual"/>
        </w:rPr>
      </w:pPr>
      <w:r>
        <w:t>C.2.5</w:t>
      </w:r>
      <w:r>
        <w:rPr>
          <w:rFonts w:asciiTheme="minorHAnsi" w:eastAsiaTheme="minorEastAsia" w:hAnsiTheme="minorHAnsi" w:cstheme="minorBidi"/>
          <w:kern w:val="2"/>
          <w:sz w:val="24"/>
          <w:szCs w:val="24"/>
          <w:lang w:eastAsia="en-GB"/>
          <w14:ligatures w14:val="standardContextual"/>
        </w:rPr>
        <w:tab/>
      </w:r>
      <w:r>
        <w:t>Other considerations</w:t>
      </w:r>
      <w:r>
        <w:tab/>
      </w:r>
      <w:r>
        <w:fldChar w:fldCharType="begin" w:fldLock="1"/>
      </w:r>
      <w:r>
        <w:instrText xml:space="preserve"> PAGEREF _Toc175671162 \h </w:instrText>
      </w:r>
      <w:r>
        <w:fldChar w:fldCharType="separate"/>
      </w:r>
      <w:r>
        <w:t>252</w:t>
      </w:r>
      <w:r>
        <w:fldChar w:fldCharType="end"/>
      </w:r>
    </w:p>
    <w:p w14:paraId="520B2537" w14:textId="3D264F0A" w:rsidR="007D71F1" w:rsidRDefault="007D71F1">
      <w:pPr>
        <w:pStyle w:val="TOC2"/>
        <w:rPr>
          <w:rFonts w:asciiTheme="minorHAnsi" w:eastAsiaTheme="minorEastAsia" w:hAnsiTheme="minorHAnsi" w:cstheme="minorBidi"/>
          <w:kern w:val="2"/>
          <w:sz w:val="24"/>
          <w:szCs w:val="24"/>
          <w:lang w:eastAsia="en-GB"/>
          <w14:ligatures w14:val="standardContextual"/>
        </w:rPr>
      </w:pPr>
      <w:r>
        <w:t>C.2.6</w:t>
      </w:r>
      <w:r>
        <w:rPr>
          <w:rFonts w:asciiTheme="minorHAnsi" w:eastAsiaTheme="minorEastAsia" w:hAnsiTheme="minorHAnsi" w:cstheme="minorBidi"/>
          <w:kern w:val="2"/>
          <w:sz w:val="24"/>
          <w:szCs w:val="24"/>
          <w:lang w:eastAsia="en-GB"/>
          <w14:ligatures w14:val="standardContextual"/>
        </w:rPr>
        <w:tab/>
      </w:r>
      <w:r>
        <w:t>Profiles (informative)</w:t>
      </w:r>
      <w:r>
        <w:tab/>
      </w:r>
      <w:r>
        <w:fldChar w:fldCharType="begin" w:fldLock="1"/>
      </w:r>
      <w:r>
        <w:instrText xml:space="preserve"> PAGEREF _Toc175671163 \h </w:instrText>
      </w:r>
      <w:r>
        <w:fldChar w:fldCharType="separate"/>
      </w:r>
      <w:r>
        <w:t>253</w:t>
      </w:r>
      <w:r>
        <w:fldChar w:fldCharType="end"/>
      </w:r>
    </w:p>
    <w:p w14:paraId="109F8FA4" w14:textId="1A078A11" w:rsidR="007D71F1" w:rsidRDefault="007D71F1">
      <w:pPr>
        <w:pStyle w:val="TOC1"/>
        <w:rPr>
          <w:rFonts w:asciiTheme="minorHAnsi" w:eastAsiaTheme="minorEastAsia" w:hAnsiTheme="minorHAnsi" w:cstheme="minorBidi"/>
          <w:kern w:val="2"/>
          <w:sz w:val="24"/>
          <w:szCs w:val="24"/>
          <w:lang w:eastAsia="en-GB"/>
          <w14:ligatures w14:val="standardContextual"/>
        </w:rPr>
      </w:pPr>
      <w:r>
        <w:t>C.3</w:t>
      </w:r>
      <w:r>
        <w:rPr>
          <w:rFonts w:asciiTheme="minorHAnsi" w:eastAsiaTheme="minorEastAsia" w:hAnsiTheme="minorHAnsi" w:cstheme="minorBidi"/>
          <w:kern w:val="2"/>
          <w:sz w:val="24"/>
          <w:szCs w:val="24"/>
          <w:lang w:eastAsia="en-GB"/>
          <w14:ligatures w14:val="standardContextual"/>
        </w:rPr>
        <w:tab/>
      </w:r>
      <w:r>
        <w:t>ETSI TS 102 232-1 and ETSI TS 102 232-7</w:t>
      </w:r>
      <w:r>
        <w:tab/>
      </w:r>
      <w:r>
        <w:fldChar w:fldCharType="begin" w:fldLock="1"/>
      </w:r>
      <w:r>
        <w:instrText xml:space="preserve"> PAGEREF _Toc175671164 \h </w:instrText>
      </w:r>
      <w:r>
        <w:fldChar w:fldCharType="separate"/>
      </w:r>
      <w:r>
        <w:t>254</w:t>
      </w:r>
      <w:r>
        <w:fldChar w:fldCharType="end"/>
      </w:r>
    </w:p>
    <w:p w14:paraId="545651A8" w14:textId="4969C841" w:rsidR="007D71F1" w:rsidRDefault="007D71F1">
      <w:pPr>
        <w:pStyle w:val="TOC2"/>
        <w:rPr>
          <w:rFonts w:asciiTheme="minorHAnsi" w:eastAsiaTheme="minorEastAsia" w:hAnsiTheme="minorHAnsi" w:cstheme="minorBidi"/>
          <w:kern w:val="2"/>
          <w:sz w:val="24"/>
          <w:szCs w:val="24"/>
          <w:lang w:eastAsia="en-GB"/>
          <w14:ligatures w14:val="standardContextual"/>
        </w:rPr>
      </w:pPr>
      <w:r>
        <w:t>C.3.1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_Toc175671165 \h </w:instrText>
      </w:r>
      <w:r>
        <w:fldChar w:fldCharType="separate"/>
      </w:r>
      <w:r>
        <w:t>254</w:t>
      </w:r>
      <w:r>
        <w:fldChar w:fldCharType="end"/>
      </w:r>
    </w:p>
    <w:p w14:paraId="0E877406" w14:textId="2903CED9" w:rsidR="007D71F1" w:rsidRDefault="007D71F1" w:rsidP="007D71F1">
      <w:pPr>
        <w:pStyle w:val="TOC8"/>
        <w:rPr>
          <w:rFonts w:asciiTheme="minorHAnsi" w:eastAsiaTheme="minorEastAsia" w:hAnsiTheme="minorHAnsi" w:cstheme="minorBidi"/>
          <w:b w:val="0"/>
          <w:kern w:val="2"/>
          <w:sz w:val="24"/>
          <w:szCs w:val="24"/>
          <w:lang w:eastAsia="en-GB"/>
          <w14:ligatures w14:val="standardContextual"/>
        </w:rPr>
      </w:pPr>
      <w:r>
        <w:t>Annex D (informative):</w:t>
      </w:r>
      <w:r>
        <w:tab/>
        <w:t>LEMF requirements - handling of unrecognised fields and parameters</w:t>
      </w:r>
      <w:r>
        <w:tab/>
      </w:r>
      <w:r>
        <w:fldChar w:fldCharType="begin" w:fldLock="1"/>
      </w:r>
      <w:r>
        <w:instrText xml:space="preserve"> PAGEREF _Toc175671166 \h </w:instrText>
      </w:r>
      <w:r>
        <w:fldChar w:fldCharType="separate"/>
      </w:r>
      <w:r>
        <w:t>256</w:t>
      </w:r>
      <w:r>
        <w:fldChar w:fldCharType="end"/>
      </w:r>
    </w:p>
    <w:p w14:paraId="7D7AC36C" w14:textId="681D94F5" w:rsidR="007D71F1" w:rsidRDefault="007D71F1" w:rsidP="007D71F1">
      <w:pPr>
        <w:pStyle w:val="TOC8"/>
        <w:rPr>
          <w:rFonts w:asciiTheme="minorHAnsi" w:eastAsiaTheme="minorEastAsia" w:hAnsiTheme="minorHAnsi" w:cstheme="minorBidi"/>
          <w:b w:val="0"/>
          <w:kern w:val="2"/>
          <w:sz w:val="24"/>
          <w:szCs w:val="24"/>
          <w:lang w:eastAsia="en-GB"/>
          <w14:ligatures w14:val="standardContextual"/>
        </w:rPr>
      </w:pPr>
      <w:r>
        <w:t>Annex E (informative):</w:t>
      </w:r>
      <w:r>
        <w:tab/>
        <w:t>Bibliography</w:t>
      </w:r>
      <w:r>
        <w:tab/>
      </w:r>
      <w:r>
        <w:fldChar w:fldCharType="begin" w:fldLock="1"/>
      </w:r>
      <w:r>
        <w:instrText xml:space="preserve"> PAGEREF _Toc175671167 \h </w:instrText>
      </w:r>
      <w:r>
        <w:fldChar w:fldCharType="separate"/>
      </w:r>
      <w:r>
        <w:t>257</w:t>
      </w:r>
      <w:r>
        <w:fldChar w:fldCharType="end"/>
      </w:r>
    </w:p>
    <w:p w14:paraId="69A7FDBE" w14:textId="5B3ACAF3" w:rsidR="007D71F1" w:rsidRDefault="007D71F1" w:rsidP="007D71F1">
      <w:pPr>
        <w:pStyle w:val="TOC8"/>
        <w:rPr>
          <w:rFonts w:asciiTheme="minorHAnsi" w:eastAsiaTheme="minorEastAsia" w:hAnsiTheme="minorHAnsi" w:cstheme="minorBidi"/>
          <w:b w:val="0"/>
          <w:kern w:val="2"/>
          <w:sz w:val="24"/>
          <w:szCs w:val="24"/>
          <w:lang w:eastAsia="en-GB"/>
          <w14:ligatures w14:val="standardContextual"/>
        </w:rPr>
      </w:pPr>
      <w:r>
        <w:t>Annex F (informative):</w:t>
      </w:r>
      <w:r>
        <w:tab/>
        <w:t>Correlation indications of IMS IRI with GSN CC at the LEMF</w:t>
      </w:r>
      <w:r>
        <w:tab/>
      </w:r>
      <w:r>
        <w:fldChar w:fldCharType="begin" w:fldLock="1"/>
      </w:r>
      <w:r>
        <w:instrText xml:space="preserve"> PAGEREF _Toc175671168 \h </w:instrText>
      </w:r>
      <w:r>
        <w:fldChar w:fldCharType="separate"/>
      </w:r>
      <w:r>
        <w:t>259</w:t>
      </w:r>
      <w:r>
        <w:fldChar w:fldCharType="end"/>
      </w:r>
    </w:p>
    <w:p w14:paraId="6CBE576F" w14:textId="0A5F5E51" w:rsidR="007D71F1" w:rsidRDefault="007D71F1" w:rsidP="007D71F1">
      <w:pPr>
        <w:pStyle w:val="TOC8"/>
        <w:rPr>
          <w:rFonts w:asciiTheme="minorHAnsi" w:eastAsiaTheme="minorEastAsia" w:hAnsiTheme="minorHAnsi" w:cstheme="minorBidi"/>
          <w:b w:val="0"/>
          <w:kern w:val="2"/>
          <w:sz w:val="24"/>
          <w:szCs w:val="24"/>
          <w:lang w:eastAsia="en-GB"/>
          <w14:ligatures w14:val="standardContextual"/>
        </w:rPr>
      </w:pPr>
      <w:r>
        <w:t>Annex G (informative):</w:t>
      </w:r>
      <w:r>
        <w:tab/>
        <w:t>United States lawful interception</w:t>
      </w:r>
      <w:r>
        <w:tab/>
      </w:r>
      <w:r>
        <w:fldChar w:fldCharType="begin" w:fldLock="1"/>
      </w:r>
      <w:r>
        <w:instrText xml:space="preserve"> PAGEREF _Toc175671169 \h </w:instrText>
      </w:r>
      <w:r>
        <w:fldChar w:fldCharType="separate"/>
      </w:r>
      <w:r>
        <w:t>260</w:t>
      </w:r>
      <w:r>
        <w:fldChar w:fldCharType="end"/>
      </w:r>
    </w:p>
    <w:p w14:paraId="5D2D2F5D" w14:textId="50F28A97" w:rsidR="007D71F1" w:rsidRDefault="007D71F1">
      <w:pPr>
        <w:pStyle w:val="TOC1"/>
        <w:rPr>
          <w:rFonts w:asciiTheme="minorHAnsi" w:eastAsiaTheme="minorEastAsia" w:hAnsiTheme="minorHAnsi" w:cstheme="minorBidi"/>
          <w:kern w:val="2"/>
          <w:sz w:val="24"/>
          <w:szCs w:val="24"/>
          <w:lang w:eastAsia="en-GB"/>
          <w14:ligatures w14:val="standardContextual"/>
        </w:rPr>
      </w:pPr>
      <w:r>
        <w:t>G.1</w:t>
      </w:r>
      <w:r>
        <w:rPr>
          <w:rFonts w:asciiTheme="minorHAnsi" w:eastAsiaTheme="minorEastAsia" w:hAnsiTheme="minorHAnsi" w:cstheme="minorBidi"/>
          <w:kern w:val="2"/>
          <w:sz w:val="24"/>
          <w:szCs w:val="24"/>
          <w:lang w:eastAsia="en-GB"/>
          <w14:ligatures w14:val="standardContextual"/>
        </w:rPr>
        <w:tab/>
      </w:r>
      <w:r>
        <w:t>Delivery methods preferences</w:t>
      </w:r>
      <w:r>
        <w:tab/>
      </w:r>
      <w:r>
        <w:fldChar w:fldCharType="begin" w:fldLock="1"/>
      </w:r>
      <w:r>
        <w:instrText xml:space="preserve"> PAGEREF _Toc175671170 \h </w:instrText>
      </w:r>
      <w:r>
        <w:fldChar w:fldCharType="separate"/>
      </w:r>
      <w:r>
        <w:t>260</w:t>
      </w:r>
      <w:r>
        <w:fldChar w:fldCharType="end"/>
      </w:r>
    </w:p>
    <w:p w14:paraId="297EEE4F" w14:textId="520C4C97" w:rsidR="007D71F1" w:rsidRDefault="007D71F1">
      <w:pPr>
        <w:pStyle w:val="TOC1"/>
        <w:rPr>
          <w:rFonts w:asciiTheme="minorHAnsi" w:eastAsiaTheme="minorEastAsia" w:hAnsiTheme="minorHAnsi" w:cstheme="minorBidi"/>
          <w:kern w:val="2"/>
          <w:sz w:val="24"/>
          <w:szCs w:val="24"/>
          <w:lang w:eastAsia="en-GB"/>
          <w14:ligatures w14:val="standardContextual"/>
        </w:rPr>
      </w:pPr>
      <w:r>
        <w:t>G.2</w:t>
      </w:r>
      <w:r>
        <w:rPr>
          <w:rFonts w:asciiTheme="minorHAnsi" w:eastAsiaTheme="minorEastAsia" w:hAnsiTheme="minorHAnsi" w:cstheme="minorBidi"/>
          <w:kern w:val="2"/>
          <w:sz w:val="24"/>
          <w:szCs w:val="24"/>
          <w:lang w:eastAsia="en-GB"/>
          <w14:ligatures w14:val="standardContextual"/>
        </w:rPr>
        <w:tab/>
      </w:r>
      <w:r>
        <w:t>HI2 delivery methods</w:t>
      </w:r>
      <w:r>
        <w:tab/>
      </w:r>
      <w:r>
        <w:fldChar w:fldCharType="begin" w:fldLock="1"/>
      </w:r>
      <w:r>
        <w:instrText xml:space="preserve"> PAGEREF _Toc175671171 \h </w:instrText>
      </w:r>
      <w:r>
        <w:fldChar w:fldCharType="separate"/>
      </w:r>
      <w:r>
        <w:t>260</w:t>
      </w:r>
      <w:r>
        <w:fldChar w:fldCharType="end"/>
      </w:r>
    </w:p>
    <w:p w14:paraId="05891948" w14:textId="58B40268" w:rsidR="007D71F1" w:rsidRDefault="007D71F1">
      <w:pPr>
        <w:pStyle w:val="TOC2"/>
        <w:rPr>
          <w:rFonts w:asciiTheme="minorHAnsi" w:eastAsiaTheme="minorEastAsia" w:hAnsiTheme="minorHAnsi" w:cstheme="minorBidi"/>
          <w:kern w:val="2"/>
          <w:sz w:val="24"/>
          <w:szCs w:val="24"/>
          <w:lang w:eastAsia="en-GB"/>
          <w14:ligatures w14:val="standardContextual"/>
        </w:rPr>
      </w:pPr>
      <w:r>
        <w:t>G.2.1</w:t>
      </w:r>
      <w:r>
        <w:rPr>
          <w:rFonts w:asciiTheme="minorHAnsi" w:eastAsiaTheme="minorEastAsia" w:hAnsiTheme="minorHAnsi" w:cstheme="minorBidi"/>
          <w:kern w:val="2"/>
          <w:sz w:val="24"/>
          <w:szCs w:val="24"/>
          <w:lang w:eastAsia="en-GB"/>
          <w14:ligatures w14:val="standardContextual"/>
        </w:rPr>
        <w:tab/>
      </w:r>
      <w:r>
        <w:t>TPKT/TCP/IP</w:t>
      </w:r>
      <w:r>
        <w:tab/>
      </w:r>
      <w:r>
        <w:fldChar w:fldCharType="begin" w:fldLock="1"/>
      </w:r>
      <w:r>
        <w:instrText xml:space="preserve"> PAGEREF _Toc175671172 \h </w:instrText>
      </w:r>
      <w:r>
        <w:fldChar w:fldCharType="separate"/>
      </w:r>
      <w:r>
        <w:t>260</w:t>
      </w:r>
      <w:r>
        <w:fldChar w:fldCharType="end"/>
      </w:r>
    </w:p>
    <w:p w14:paraId="779B84B1" w14:textId="368E44DF" w:rsidR="007D71F1" w:rsidRDefault="007D71F1">
      <w:pPr>
        <w:pStyle w:val="TOC3"/>
        <w:rPr>
          <w:rFonts w:asciiTheme="minorHAnsi" w:eastAsiaTheme="minorEastAsia" w:hAnsiTheme="minorHAnsi" w:cstheme="minorBidi"/>
          <w:kern w:val="2"/>
          <w:sz w:val="24"/>
          <w:szCs w:val="24"/>
          <w:lang w:eastAsia="en-GB"/>
          <w14:ligatures w14:val="standardContextual"/>
        </w:rPr>
      </w:pPr>
      <w:r>
        <w:t>G.2.1.1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_Toc175671173 \h </w:instrText>
      </w:r>
      <w:r>
        <w:fldChar w:fldCharType="separate"/>
      </w:r>
      <w:r>
        <w:t>260</w:t>
      </w:r>
      <w:r>
        <w:fldChar w:fldCharType="end"/>
      </w:r>
    </w:p>
    <w:p w14:paraId="243E7A94" w14:textId="118827E9" w:rsidR="007D71F1" w:rsidRDefault="007D71F1">
      <w:pPr>
        <w:pStyle w:val="TOC3"/>
        <w:rPr>
          <w:rFonts w:asciiTheme="minorHAnsi" w:eastAsiaTheme="minorEastAsia" w:hAnsiTheme="minorHAnsi" w:cstheme="minorBidi"/>
          <w:kern w:val="2"/>
          <w:sz w:val="24"/>
          <w:szCs w:val="24"/>
          <w:lang w:eastAsia="en-GB"/>
          <w14:ligatures w14:val="standardContextual"/>
        </w:rPr>
      </w:pPr>
      <w:r>
        <w:t>G.2.1.2</w:t>
      </w:r>
      <w:r>
        <w:rPr>
          <w:rFonts w:asciiTheme="minorHAnsi" w:eastAsiaTheme="minorEastAsia" w:hAnsiTheme="minorHAnsi" w:cstheme="minorBidi"/>
          <w:kern w:val="2"/>
          <w:sz w:val="24"/>
          <w:szCs w:val="24"/>
          <w:lang w:eastAsia="en-GB"/>
          <w14:ligatures w14:val="standardContextual"/>
        </w:rPr>
        <w:tab/>
      </w:r>
      <w:r>
        <w:t>Normal Procedures</w:t>
      </w:r>
      <w:r>
        <w:tab/>
      </w:r>
      <w:r>
        <w:fldChar w:fldCharType="begin" w:fldLock="1"/>
      </w:r>
      <w:r>
        <w:instrText xml:space="preserve"> PAGEREF _Toc175671174 \h </w:instrText>
      </w:r>
      <w:r>
        <w:fldChar w:fldCharType="separate"/>
      </w:r>
      <w:r>
        <w:t>260</w:t>
      </w:r>
      <w:r>
        <w:fldChar w:fldCharType="end"/>
      </w:r>
    </w:p>
    <w:p w14:paraId="0BF15869" w14:textId="4574936D" w:rsidR="007D71F1" w:rsidRDefault="007D71F1">
      <w:pPr>
        <w:pStyle w:val="TOC4"/>
        <w:rPr>
          <w:rFonts w:asciiTheme="minorHAnsi" w:eastAsiaTheme="minorEastAsia" w:hAnsiTheme="minorHAnsi" w:cstheme="minorBidi"/>
          <w:kern w:val="2"/>
          <w:sz w:val="24"/>
          <w:szCs w:val="24"/>
          <w:lang w:eastAsia="en-GB"/>
          <w14:ligatures w14:val="standardContextual"/>
        </w:rPr>
      </w:pPr>
      <w:r>
        <w:t>G.2.1.2.0</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_Toc175671175 \h </w:instrText>
      </w:r>
      <w:r>
        <w:fldChar w:fldCharType="separate"/>
      </w:r>
      <w:r>
        <w:t>260</w:t>
      </w:r>
      <w:r>
        <w:fldChar w:fldCharType="end"/>
      </w:r>
    </w:p>
    <w:p w14:paraId="44D9630D" w14:textId="1BF65AC2" w:rsidR="007D71F1" w:rsidRDefault="007D71F1">
      <w:pPr>
        <w:pStyle w:val="TOC4"/>
        <w:rPr>
          <w:rFonts w:asciiTheme="minorHAnsi" w:eastAsiaTheme="minorEastAsia" w:hAnsiTheme="minorHAnsi" w:cstheme="minorBidi"/>
          <w:kern w:val="2"/>
          <w:sz w:val="24"/>
          <w:szCs w:val="24"/>
          <w:lang w:eastAsia="en-GB"/>
          <w14:ligatures w14:val="standardContextual"/>
        </w:rPr>
      </w:pPr>
      <w:r>
        <w:t>G.2.1.2.1</w:t>
      </w:r>
      <w:r>
        <w:rPr>
          <w:rFonts w:asciiTheme="minorHAnsi" w:eastAsiaTheme="minorEastAsia" w:hAnsiTheme="minorHAnsi" w:cstheme="minorBidi"/>
          <w:kern w:val="2"/>
          <w:sz w:val="24"/>
          <w:szCs w:val="24"/>
          <w:lang w:eastAsia="en-GB"/>
          <w14:ligatures w14:val="standardContextual"/>
        </w:rPr>
        <w:tab/>
      </w:r>
      <w:r>
        <w:t>Usage of TCP/IP when MF initiates TCP Connections</w:t>
      </w:r>
      <w:r>
        <w:tab/>
      </w:r>
      <w:r>
        <w:fldChar w:fldCharType="begin" w:fldLock="1"/>
      </w:r>
      <w:r>
        <w:instrText xml:space="preserve"> PAGEREF _Toc175671176 \h </w:instrText>
      </w:r>
      <w:r>
        <w:fldChar w:fldCharType="separate"/>
      </w:r>
      <w:r>
        <w:t>260</w:t>
      </w:r>
      <w:r>
        <w:fldChar w:fldCharType="end"/>
      </w:r>
    </w:p>
    <w:p w14:paraId="62B9B852" w14:textId="2B0AFA1C" w:rsidR="007D71F1" w:rsidRDefault="007D71F1">
      <w:pPr>
        <w:pStyle w:val="TOC4"/>
        <w:rPr>
          <w:rFonts w:asciiTheme="minorHAnsi" w:eastAsiaTheme="minorEastAsia" w:hAnsiTheme="minorHAnsi" w:cstheme="minorBidi"/>
          <w:kern w:val="2"/>
          <w:sz w:val="24"/>
          <w:szCs w:val="24"/>
          <w:lang w:eastAsia="en-GB"/>
          <w14:ligatures w14:val="standardContextual"/>
        </w:rPr>
      </w:pPr>
      <w:r>
        <w:t>G.2.1.2.2</w:t>
      </w:r>
      <w:r>
        <w:rPr>
          <w:rFonts w:asciiTheme="minorHAnsi" w:eastAsiaTheme="minorEastAsia" w:hAnsiTheme="minorHAnsi" w:cstheme="minorBidi"/>
          <w:kern w:val="2"/>
          <w:sz w:val="24"/>
          <w:szCs w:val="24"/>
          <w:lang w:eastAsia="en-GB"/>
          <w14:ligatures w14:val="standardContextual"/>
        </w:rPr>
        <w:tab/>
      </w:r>
      <w:r>
        <w:t>Use of TPKT</w:t>
      </w:r>
      <w:r>
        <w:tab/>
      </w:r>
      <w:r>
        <w:fldChar w:fldCharType="begin" w:fldLock="1"/>
      </w:r>
      <w:r>
        <w:instrText xml:space="preserve"> PAGEREF _Toc175671177 \h </w:instrText>
      </w:r>
      <w:r>
        <w:fldChar w:fldCharType="separate"/>
      </w:r>
      <w:r>
        <w:t>260</w:t>
      </w:r>
      <w:r>
        <w:fldChar w:fldCharType="end"/>
      </w:r>
    </w:p>
    <w:p w14:paraId="09E11063" w14:textId="4B655C62" w:rsidR="007D71F1" w:rsidRDefault="007D71F1">
      <w:pPr>
        <w:pStyle w:val="TOC4"/>
        <w:rPr>
          <w:rFonts w:asciiTheme="minorHAnsi" w:eastAsiaTheme="minorEastAsia" w:hAnsiTheme="minorHAnsi" w:cstheme="minorBidi"/>
          <w:kern w:val="2"/>
          <w:sz w:val="24"/>
          <w:szCs w:val="24"/>
          <w:lang w:eastAsia="en-GB"/>
          <w14:ligatures w14:val="standardContextual"/>
        </w:rPr>
      </w:pPr>
      <w:r>
        <w:t>G.2.1.2.3</w:t>
      </w:r>
      <w:r>
        <w:rPr>
          <w:rFonts w:asciiTheme="minorHAnsi" w:eastAsiaTheme="minorEastAsia" w:hAnsiTheme="minorHAnsi" w:cstheme="minorBidi"/>
          <w:kern w:val="2"/>
          <w:sz w:val="24"/>
          <w:szCs w:val="24"/>
          <w:lang w:eastAsia="en-GB"/>
          <w14:ligatures w14:val="standardContextual"/>
        </w:rPr>
        <w:tab/>
      </w:r>
      <w:r>
        <w:t>Sending of LI messages</w:t>
      </w:r>
      <w:r>
        <w:tab/>
      </w:r>
      <w:r>
        <w:fldChar w:fldCharType="begin" w:fldLock="1"/>
      </w:r>
      <w:r>
        <w:instrText xml:space="preserve"> PAGEREF _Toc175671178 \h </w:instrText>
      </w:r>
      <w:r>
        <w:fldChar w:fldCharType="separate"/>
      </w:r>
      <w:r>
        <w:t>261</w:t>
      </w:r>
      <w:r>
        <w:fldChar w:fldCharType="end"/>
      </w:r>
    </w:p>
    <w:p w14:paraId="1A3E5D57" w14:textId="2004C357" w:rsidR="007D71F1" w:rsidRDefault="007D71F1">
      <w:pPr>
        <w:pStyle w:val="TOC3"/>
        <w:rPr>
          <w:rFonts w:asciiTheme="minorHAnsi" w:eastAsiaTheme="minorEastAsia" w:hAnsiTheme="minorHAnsi" w:cstheme="minorBidi"/>
          <w:kern w:val="2"/>
          <w:sz w:val="24"/>
          <w:szCs w:val="24"/>
          <w:lang w:eastAsia="en-GB"/>
          <w14:ligatures w14:val="standardContextual"/>
        </w:rPr>
      </w:pPr>
      <w:r>
        <w:t>G.2.1.3</w:t>
      </w:r>
      <w:r>
        <w:rPr>
          <w:rFonts w:asciiTheme="minorHAnsi" w:eastAsiaTheme="minorEastAsia" w:hAnsiTheme="minorHAnsi" w:cstheme="minorBidi"/>
          <w:kern w:val="2"/>
          <w:sz w:val="24"/>
          <w:szCs w:val="24"/>
          <w:lang w:eastAsia="en-GB"/>
          <w14:ligatures w14:val="standardContextual"/>
        </w:rPr>
        <w:tab/>
      </w:r>
      <w:r>
        <w:t>ASN.1 for HI2 Mediation Function Messages</w:t>
      </w:r>
      <w:r>
        <w:tab/>
      </w:r>
      <w:r>
        <w:fldChar w:fldCharType="begin" w:fldLock="1"/>
      </w:r>
      <w:r>
        <w:instrText xml:space="preserve"> PAGEREF _Toc175671179 \h </w:instrText>
      </w:r>
      <w:r>
        <w:fldChar w:fldCharType="separate"/>
      </w:r>
      <w:r>
        <w:t>261</w:t>
      </w:r>
      <w:r>
        <w:fldChar w:fldCharType="end"/>
      </w:r>
    </w:p>
    <w:p w14:paraId="658F8EFF" w14:textId="08F2D026" w:rsidR="007D71F1" w:rsidRDefault="007D71F1">
      <w:pPr>
        <w:pStyle w:val="TOC3"/>
        <w:rPr>
          <w:rFonts w:asciiTheme="minorHAnsi" w:eastAsiaTheme="minorEastAsia" w:hAnsiTheme="minorHAnsi" w:cstheme="minorBidi"/>
          <w:kern w:val="2"/>
          <w:sz w:val="24"/>
          <w:szCs w:val="24"/>
          <w:lang w:eastAsia="en-GB"/>
          <w14:ligatures w14:val="standardContextual"/>
        </w:rPr>
      </w:pPr>
      <w:r>
        <w:t>G.2.1.4</w:t>
      </w:r>
      <w:r>
        <w:rPr>
          <w:rFonts w:asciiTheme="minorHAnsi" w:eastAsiaTheme="minorEastAsia" w:hAnsiTheme="minorHAnsi" w:cstheme="minorBidi"/>
          <w:kern w:val="2"/>
          <w:sz w:val="24"/>
          <w:szCs w:val="24"/>
          <w:lang w:eastAsia="en-GB"/>
          <w14:ligatures w14:val="standardContextual"/>
        </w:rPr>
        <w:tab/>
      </w:r>
      <w:r>
        <w:t>Error Procedures</w:t>
      </w:r>
      <w:r>
        <w:tab/>
      </w:r>
      <w:r>
        <w:fldChar w:fldCharType="begin" w:fldLock="1"/>
      </w:r>
      <w:r>
        <w:instrText xml:space="preserve"> PAGEREF _Toc175671180 \h </w:instrText>
      </w:r>
      <w:r>
        <w:fldChar w:fldCharType="separate"/>
      </w:r>
      <w:r>
        <w:t>261</w:t>
      </w:r>
      <w:r>
        <w:fldChar w:fldCharType="end"/>
      </w:r>
    </w:p>
    <w:p w14:paraId="4F6DB5E9" w14:textId="7A336B05" w:rsidR="007D71F1" w:rsidRDefault="007D71F1">
      <w:pPr>
        <w:pStyle w:val="TOC3"/>
        <w:rPr>
          <w:rFonts w:asciiTheme="minorHAnsi" w:eastAsiaTheme="minorEastAsia" w:hAnsiTheme="minorHAnsi" w:cstheme="minorBidi"/>
          <w:kern w:val="2"/>
          <w:sz w:val="24"/>
          <w:szCs w:val="24"/>
          <w:lang w:eastAsia="en-GB"/>
          <w14:ligatures w14:val="standardContextual"/>
        </w:rPr>
      </w:pPr>
      <w:r>
        <w:t>G.2.1.5</w:t>
      </w:r>
      <w:r>
        <w:rPr>
          <w:rFonts w:asciiTheme="minorHAnsi" w:eastAsiaTheme="minorEastAsia" w:hAnsiTheme="minorHAnsi" w:cstheme="minorBidi"/>
          <w:kern w:val="2"/>
          <w:sz w:val="24"/>
          <w:szCs w:val="24"/>
          <w:lang w:eastAsia="en-GB"/>
          <w14:ligatures w14:val="standardContextual"/>
        </w:rPr>
        <w:tab/>
      </w:r>
      <w:r>
        <w:t>Security Considerations</w:t>
      </w:r>
      <w:r>
        <w:tab/>
      </w:r>
      <w:r>
        <w:fldChar w:fldCharType="begin" w:fldLock="1"/>
      </w:r>
      <w:r>
        <w:instrText xml:space="preserve"> PAGEREF _Toc175671181 \h </w:instrText>
      </w:r>
      <w:r>
        <w:fldChar w:fldCharType="separate"/>
      </w:r>
      <w:r>
        <w:t>262</w:t>
      </w:r>
      <w:r>
        <w:fldChar w:fldCharType="end"/>
      </w:r>
    </w:p>
    <w:p w14:paraId="3EE88D5A" w14:textId="708869B6" w:rsidR="007D71F1" w:rsidRDefault="007D71F1">
      <w:pPr>
        <w:pStyle w:val="TOC1"/>
        <w:rPr>
          <w:rFonts w:asciiTheme="minorHAnsi" w:eastAsiaTheme="minorEastAsia" w:hAnsiTheme="minorHAnsi" w:cstheme="minorBidi"/>
          <w:kern w:val="2"/>
          <w:sz w:val="24"/>
          <w:szCs w:val="24"/>
          <w:lang w:eastAsia="en-GB"/>
          <w14:ligatures w14:val="standardContextual"/>
        </w:rPr>
      </w:pPr>
      <w:r>
        <w:t>G.3</w:t>
      </w:r>
      <w:r>
        <w:rPr>
          <w:rFonts w:asciiTheme="minorHAnsi" w:eastAsiaTheme="minorEastAsia" w:hAnsiTheme="minorHAnsi" w:cstheme="minorBidi"/>
          <w:kern w:val="2"/>
          <w:sz w:val="24"/>
          <w:szCs w:val="24"/>
          <w:lang w:eastAsia="en-GB"/>
          <w14:ligatures w14:val="standardContextual"/>
        </w:rPr>
        <w:tab/>
      </w:r>
      <w:r>
        <w:t>HI3 delivery methods</w:t>
      </w:r>
      <w:r>
        <w:tab/>
      </w:r>
      <w:r>
        <w:fldChar w:fldCharType="begin" w:fldLock="1"/>
      </w:r>
      <w:r>
        <w:instrText xml:space="preserve"> PAGEREF _Toc175671182 \h </w:instrText>
      </w:r>
      <w:r>
        <w:fldChar w:fldCharType="separate"/>
      </w:r>
      <w:r>
        <w:t>262</w:t>
      </w:r>
      <w:r>
        <w:fldChar w:fldCharType="end"/>
      </w:r>
    </w:p>
    <w:p w14:paraId="7A838A23" w14:textId="6B00556F" w:rsidR="007D71F1" w:rsidRDefault="007D71F1">
      <w:pPr>
        <w:pStyle w:val="TOC2"/>
        <w:rPr>
          <w:rFonts w:asciiTheme="minorHAnsi" w:eastAsiaTheme="minorEastAsia" w:hAnsiTheme="minorHAnsi" w:cstheme="minorBidi"/>
          <w:kern w:val="2"/>
          <w:sz w:val="24"/>
          <w:szCs w:val="24"/>
          <w:lang w:eastAsia="en-GB"/>
          <w14:ligatures w14:val="standardContextual"/>
        </w:rPr>
      </w:pPr>
      <w:r>
        <w:t>G.3.1</w:t>
      </w:r>
      <w:r>
        <w:rPr>
          <w:rFonts w:asciiTheme="minorHAnsi" w:eastAsiaTheme="minorEastAsia" w:hAnsiTheme="minorHAnsi" w:cstheme="minorBidi"/>
          <w:kern w:val="2"/>
          <w:sz w:val="24"/>
          <w:szCs w:val="24"/>
          <w:lang w:eastAsia="en-GB"/>
          <w14:ligatures w14:val="standardContextual"/>
        </w:rPr>
        <w:tab/>
      </w:r>
      <w:r>
        <w:t>Use of TCP/IP</w:t>
      </w:r>
      <w:r>
        <w:tab/>
      </w:r>
      <w:r>
        <w:fldChar w:fldCharType="begin" w:fldLock="1"/>
      </w:r>
      <w:r>
        <w:instrText xml:space="preserve"> PAGEREF _Toc175671183 \h </w:instrText>
      </w:r>
      <w:r>
        <w:fldChar w:fldCharType="separate"/>
      </w:r>
      <w:r>
        <w:t>262</w:t>
      </w:r>
      <w:r>
        <w:fldChar w:fldCharType="end"/>
      </w:r>
    </w:p>
    <w:p w14:paraId="235755C1" w14:textId="53A89646" w:rsidR="007D71F1" w:rsidRDefault="007D71F1">
      <w:pPr>
        <w:pStyle w:val="TOC3"/>
        <w:rPr>
          <w:rFonts w:asciiTheme="minorHAnsi" w:eastAsiaTheme="minorEastAsia" w:hAnsiTheme="minorHAnsi" w:cstheme="minorBidi"/>
          <w:kern w:val="2"/>
          <w:sz w:val="24"/>
          <w:szCs w:val="24"/>
          <w:lang w:eastAsia="en-GB"/>
          <w14:ligatures w14:val="standardContextual"/>
        </w:rPr>
      </w:pPr>
      <w:r>
        <w:t>G.3.1.1</w:t>
      </w:r>
      <w:r>
        <w:rPr>
          <w:rFonts w:asciiTheme="minorHAnsi" w:eastAsiaTheme="minorEastAsia" w:hAnsiTheme="minorHAnsi" w:cstheme="minorBidi"/>
          <w:kern w:val="2"/>
          <w:sz w:val="24"/>
          <w:szCs w:val="24"/>
          <w:lang w:eastAsia="en-GB"/>
          <w14:ligatures w14:val="standardContextual"/>
        </w:rPr>
        <w:tab/>
      </w:r>
      <w:r>
        <w:t>Normal Procedures</w:t>
      </w:r>
      <w:r>
        <w:tab/>
      </w:r>
      <w:r>
        <w:fldChar w:fldCharType="begin" w:fldLock="1"/>
      </w:r>
      <w:r>
        <w:instrText xml:space="preserve"> PAGEREF _Toc175671184 \h </w:instrText>
      </w:r>
      <w:r>
        <w:fldChar w:fldCharType="separate"/>
      </w:r>
      <w:r>
        <w:t>262</w:t>
      </w:r>
      <w:r>
        <w:fldChar w:fldCharType="end"/>
      </w:r>
    </w:p>
    <w:p w14:paraId="68819C76" w14:textId="5B326C64" w:rsidR="007D71F1" w:rsidRDefault="007D71F1">
      <w:pPr>
        <w:pStyle w:val="TOC4"/>
        <w:rPr>
          <w:rFonts w:asciiTheme="minorHAnsi" w:eastAsiaTheme="minorEastAsia" w:hAnsiTheme="minorHAnsi" w:cstheme="minorBidi"/>
          <w:kern w:val="2"/>
          <w:sz w:val="24"/>
          <w:szCs w:val="24"/>
          <w:lang w:eastAsia="en-GB"/>
          <w14:ligatures w14:val="standardContextual"/>
        </w:rPr>
      </w:pPr>
      <w:r>
        <w:t>G.3.1.1.0</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_Toc175671185 \h </w:instrText>
      </w:r>
      <w:r>
        <w:fldChar w:fldCharType="separate"/>
      </w:r>
      <w:r>
        <w:t>262</w:t>
      </w:r>
      <w:r>
        <w:fldChar w:fldCharType="end"/>
      </w:r>
    </w:p>
    <w:p w14:paraId="4F5C426B" w14:textId="1FF70D37" w:rsidR="007D71F1" w:rsidRDefault="007D71F1">
      <w:pPr>
        <w:pStyle w:val="TOC4"/>
        <w:rPr>
          <w:rFonts w:asciiTheme="minorHAnsi" w:eastAsiaTheme="minorEastAsia" w:hAnsiTheme="minorHAnsi" w:cstheme="minorBidi"/>
          <w:kern w:val="2"/>
          <w:sz w:val="24"/>
          <w:szCs w:val="24"/>
          <w:lang w:eastAsia="en-GB"/>
          <w14:ligatures w14:val="standardContextual"/>
        </w:rPr>
      </w:pPr>
      <w:r>
        <w:t>G.3.1.1.1</w:t>
      </w:r>
      <w:r>
        <w:rPr>
          <w:rFonts w:asciiTheme="minorHAnsi" w:eastAsiaTheme="minorEastAsia" w:hAnsiTheme="minorHAnsi" w:cstheme="minorBidi"/>
          <w:kern w:val="2"/>
          <w:sz w:val="24"/>
          <w:szCs w:val="24"/>
          <w:lang w:eastAsia="en-GB"/>
          <w14:ligatures w14:val="standardContextual"/>
        </w:rPr>
        <w:tab/>
      </w:r>
      <w:r>
        <w:t>Usage of TCP/IP when MF/DF initiates TCP Connections</w:t>
      </w:r>
      <w:r>
        <w:tab/>
      </w:r>
      <w:r>
        <w:fldChar w:fldCharType="begin" w:fldLock="1"/>
      </w:r>
      <w:r>
        <w:instrText xml:space="preserve"> PAGEREF _Toc175671186 \h </w:instrText>
      </w:r>
      <w:r>
        <w:fldChar w:fldCharType="separate"/>
      </w:r>
      <w:r>
        <w:t>262</w:t>
      </w:r>
      <w:r>
        <w:fldChar w:fldCharType="end"/>
      </w:r>
    </w:p>
    <w:p w14:paraId="216CDDC3" w14:textId="1DBF3AD0" w:rsidR="007D71F1" w:rsidRDefault="007D71F1">
      <w:pPr>
        <w:pStyle w:val="TOC4"/>
        <w:rPr>
          <w:rFonts w:asciiTheme="minorHAnsi" w:eastAsiaTheme="minorEastAsia" w:hAnsiTheme="minorHAnsi" w:cstheme="minorBidi"/>
          <w:kern w:val="2"/>
          <w:sz w:val="24"/>
          <w:szCs w:val="24"/>
          <w:lang w:eastAsia="en-GB"/>
          <w14:ligatures w14:val="standardContextual"/>
        </w:rPr>
      </w:pPr>
      <w:r>
        <w:t>G.3.1.1.2</w:t>
      </w:r>
      <w:r>
        <w:rPr>
          <w:rFonts w:asciiTheme="minorHAnsi" w:eastAsiaTheme="minorEastAsia" w:hAnsiTheme="minorHAnsi" w:cstheme="minorBidi"/>
          <w:kern w:val="2"/>
          <w:sz w:val="24"/>
          <w:szCs w:val="24"/>
          <w:lang w:eastAsia="en-GB"/>
          <w14:ligatures w14:val="standardContextual"/>
        </w:rPr>
        <w:tab/>
      </w:r>
      <w:r>
        <w:t>Use of TPKT</w:t>
      </w:r>
      <w:r>
        <w:tab/>
      </w:r>
      <w:r>
        <w:fldChar w:fldCharType="begin" w:fldLock="1"/>
      </w:r>
      <w:r>
        <w:instrText xml:space="preserve"> PAGEREF _Toc175671187 \h </w:instrText>
      </w:r>
      <w:r>
        <w:fldChar w:fldCharType="separate"/>
      </w:r>
      <w:r>
        <w:t>262</w:t>
      </w:r>
      <w:r>
        <w:fldChar w:fldCharType="end"/>
      </w:r>
    </w:p>
    <w:p w14:paraId="688441FA" w14:textId="1CA1094F" w:rsidR="007D71F1" w:rsidRDefault="007D71F1">
      <w:pPr>
        <w:pStyle w:val="TOC4"/>
        <w:rPr>
          <w:rFonts w:asciiTheme="minorHAnsi" w:eastAsiaTheme="minorEastAsia" w:hAnsiTheme="minorHAnsi" w:cstheme="minorBidi"/>
          <w:kern w:val="2"/>
          <w:sz w:val="24"/>
          <w:szCs w:val="24"/>
          <w:lang w:eastAsia="en-GB"/>
          <w14:ligatures w14:val="standardContextual"/>
        </w:rPr>
      </w:pPr>
      <w:r>
        <w:t>G.3.1.1.3</w:t>
      </w:r>
      <w:r>
        <w:rPr>
          <w:rFonts w:asciiTheme="minorHAnsi" w:eastAsiaTheme="minorEastAsia" w:hAnsiTheme="minorHAnsi" w:cstheme="minorBidi"/>
          <w:kern w:val="2"/>
          <w:sz w:val="24"/>
          <w:szCs w:val="24"/>
          <w:lang w:eastAsia="en-GB"/>
          <w14:ligatures w14:val="standardContextual"/>
        </w:rPr>
        <w:tab/>
      </w:r>
      <w:r>
        <w:t>Sending of Content of Communication Messages</w:t>
      </w:r>
      <w:r>
        <w:tab/>
      </w:r>
      <w:r>
        <w:fldChar w:fldCharType="begin" w:fldLock="1"/>
      </w:r>
      <w:r>
        <w:instrText xml:space="preserve"> PAGEREF _Toc175671188 \h </w:instrText>
      </w:r>
      <w:r>
        <w:fldChar w:fldCharType="separate"/>
      </w:r>
      <w:r>
        <w:t>263</w:t>
      </w:r>
      <w:r>
        <w:fldChar w:fldCharType="end"/>
      </w:r>
    </w:p>
    <w:p w14:paraId="34E4003E" w14:textId="0F1F9310" w:rsidR="007D71F1" w:rsidRDefault="007D71F1">
      <w:pPr>
        <w:pStyle w:val="TOC3"/>
        <w:rPr>
          <w:rFonts w:asciiTheme="minorHAnsi" w:eastAsiaTheme="minorEastAsia" w:hAnsiTheme="minorHAnsi" w:cstheme="minorBidi"/>
          <w:kern w:val="2"/>
          <w:sz w:val="24"/>
          <w:szCs w:val="24"/>
          <w:lang w:eastAsia="en-GB"/>
          <w14:ligatures w14:val="standardContextual"/>
        </w:rPr>
      </w:pPr>
      <w:r>
        <w:t>G.3.1.2</w:t>
      </w:r>
      <w:r>
        <w:rPr>
          <w:rFonts w:asciiTheme="minorHAnsi" w:eastAsiaTheme="minorEastAsia" w:hAnsiTheme="minorHAnsi" w:cstheme="minorBidi"/>
          <w:kern w:val="2"/>
          <w:sz w:val="24"/>
          <w:szCs w:val="24"/>
          <w:lang w:eastAsia="en-GB"/>
          <w14:ligatures w14:val="standardContextual"/>
        </w:rPr>
        <w:tab/>
      </w:r>
      <w:r w:rsidRPr="00567C1A">
        <w:rPr>
          <w:bCs/>
        </w:rPr>
        <w:t xml:space="preserve">ASN.1 for </w:t>
      </w:r>
      <w:r>
        <w:t>HI3 Mediation Function Messages</w:t>
      </w:r>
      <w:r>
        <w:tab/>
      </w:r>
      <w:r>
        <w:fldChar w:fldCharType="begin" w:fldLock="1"/>
      </w:r>
      <w:r>
        <w:instrText xml:space="preserve"> PAGEREF _Toc175671189 \h </w:instrText>
      </w:r>
      <w:r>
        <w:fldChar w:fldCharType="separate"/>
      </w:r>
      <w:r>
        <w:t>263</w:t>
      </w:r>
      <w:r>
        <w:fldChar w:fldCharType="end"/>
      </w:r>
    </w:p>
    <w:p w14:paraId="29EA1DFF" w14:textId="2C0CEA26" w:rsidR="007D71F1" w:rsidRDefault="007D71F1">
      <w:pPr>
        <w:pStyle w:val="TOC3"/>
        <w:rPr>
          <w:rFonts w:asciiTheme="minorHAnsi" w:eastAsiaTheme="minorEastAsia" w:hAnsiTheme="minorHAnsi" w:cstheme="minorBidi"/>
          <w:kern w:val="2"/>
          <w:sz w:val="24"/>
          <w:szCs w:val="24"/>
          <w:lang w:eastAsia="en-GB"/>
          <w14:ligatures w14:val="standardContextual"/>
        </w:rPr>
      </w:pPr>
      <w:r>
        <w:t>G.3.1.3</w:t>
      </w:r>
      <w:r>
        <w:rPr>
          <w:rFonts w:asciiTheme="minorHAnsi" w:eastAsiaTheme="minorEastAsia" w:hAnsiTheme="minorHAnsi" w:cstheme="minorBidi"/>
          <w:kern w:val="2"/>
          <w:sz w:val="24"/>
          <w:szCs w:val="24"/>
          <w:lang w:eastAsia="en-GB"/>
          <w14:ligatures w14:val="standardContextual"/>
        </w:rPr>
        <w:tab/>
      </w:r>
      <w:r>
        <w:t>Error Procedures</w:t>
      </w:r>
      <w:r>
        <w:tab/>
      </w:r>
      <w:r>
        <w:fldChar w:fldCharType="begin" w:fldLock="1"/>
      </w:r>
      <w:r>
        <w:instrText xml:space="preserve"> PAGEREF _Toc175671190 \h </w:instrText>
      </w:r>
      <w:r>
        <w:fldChar w:fldCharType="separate"/>
      </w:r>
      <w:r>
        <w:t>263</w:t>
      </w:r>
      <w:r>
        <w:fldChar w:fldCharType="end"/>
      </w:r>
    </w:p>
    <w:p w14:paraId="158D8074" w14:textId="48247D3A" w:rsidR="007D71F1" w:rsidRDefault="007D71F1">
      <w:pPr>
        <w:pStyle w:val="TOC3"/>
        <w:rPr>
          <w:rFonts w:asciiTheme="minorHAnsi" w:eastAsiaTheme="minorEastAsia" w:hAnsiTheme="minorHAnsi" w:cstheme="minorBidi"/>
          <w:kern w:val="2"/>
          <w:sz w:val="24"/>
          <w:szCs w:val="24"/>
          <w:lang w:eastAsia="en-GB"/>
          <w14:ligatures w14:val="standardContextual"/>
        </w:rPr>
      </w:pPr>
      <w:r>
        <w:t>G.3.1.4</w:t>
      </w:r>
      <w:r>
        <w:rPr>
          <w:rFonts w:asciiTheme="minorHAnsi" w:eastAsiaTheme="minorEastAsia" w:hAnsiTheme="minorHAnsi" w:cstheme="minorBidi"/>
          <w:kern w:val="2"/>
          <w:sz w:val="24"/>
          <w:szCs w:val="24"/>
          <w:lang w:eastAsia="en-GB"/>
          <w14:ligatures w14:val="standardContextual"/>
        </w:rPr>
        <w:tab/>
      </w:r>
      <w:r>
        <w:t>Security Considerations</w:t>
      </w:r>
      <w:r>
        <w:tab/>
      </w:r>
      <w:r>
        <w:fldChar w:fldCharType="begin" w:fldLock="1"/>
      </w:r>
      <w:r>
        <w:instrText xml:space="preserve"> PAGEREF _Toc175671191 \h </w:instrText>
      </w:r>
      <w:r>
        <w:fldChar w:fldCharType="separate"/>
      </w:r>
      <w:r>
        <w:t>263</w:t>
      </w:r>
      <w:r>
        <w:fldChar w:fldCharType="end"/>
      </w:r>
    </w:p>
    <w:p w14:paraId="70859A2F" w14:textId="57FADA59" w:rsidR="007D71F1" w:rsidRDefault="007D71F1">
      <w:pPr>
        <w:pStyle w:val="TOC1"/>
        <w:rPr>
          <w:rFonts w:asciiTheme="minorHAnsi" w:eastAsiaTheme="minorEastAsia" w:hAnsiTheme="minorHAnsi" w:cstheme="minorBidi"/>
          <w:kern w:val="2"/>
          <w:sz w:val="24"/>
          <w:szCs w:val="24"/>
          <w:lang w:eastAsia="en-GB"/>
          <w14:ligatures w14:val="standardContextual"/>
        </w:rPr>
      </w:pPr>
      <w:r>
        <w:lastRenderedPageBreak/>
        <w:t>G.4</w:t>
      </w:r>
      <w:r>
        <w:rPr>
          <w:rFonts w:asciiTheme="minorHAnsi" w:eastAsiaTheme="minorEastAsia" w:hAnsiTheme="minorHAnsi" w:cstheme="minorBidi"/>
          <w:kern w:val="2"/>
          <w:sz w:val="24"/>
          <w:szCs w:val="24"/>
          <w:lang w:eastAsia="en-GB"/>
          <w14:ligatures w14:val="standardContextual"/>
        </w:rPr>
        <w:tab/>
      </w:r>
      <w:r>
        <w:t>Cross reference of terms between J-STD-025</w:t>
      </w:r>
      <w:r>
        <w:noBreakHyphen/>
        <w:t>A and 3GPP</w:t>
      </w:r>
      <w:r>
        <w:tab/>
      </w:r>
      <w:r>
        <w:fldChar w:fldCharType="begin" w:fldLock="1"/>
      </w:r>
      <w:r>
        <w:instrText xml:space="preserve"> PAGEREF _Toc175671192 \h </w:instrText>
      </w:r>
      <w:r>
        <w:fldChar w:fldCharType="separate"/>
      </w:r>
      <w:r>
        <w:t>264</w:t>
      </w:r>
      <w:r>
        <w:fldChar w:fldCharType="end"/>
      </w:r>
    </w:p>
    <w:p w14:paraId="5078F82E" w14:textId="470ABC36" w:rsidR="007D71F1" w:rsidRDefault="007D71F1" w:rsidP="007D71F1">
      <w:pPr>
        <w:pStyle w:val="TOC8"/>
        <w:rPr>
          <w:rFonts w:asciiTheme="minorHAnsi" w:eastAsiaTheme="minorEastAsia" w:hAnsiTheme="minorHAnsi" w:cstheme="minorBidi"/>
          <w:b w:val="0"/>
          <w:kern w:val="2"/>
          <w:sz w:val="24"/>
          <w:szCs w:val="24"/>
          <w:lang w:eastAsia="en-GB"/>
          <w14:ligatures w14:val="standardContextual"/>
        </w:rPr>
      </w:pPr>
      <w:r>
        <w:t>Annex H (normative):</w:t>
      </w:r>
      <w:r>
        <w:tab/>
        <w:t>United States lawful interception</w:t>
      </w:r>
      <w:r>
        <w:tab/>
      </w:r>
      <w:r>
        <w:fldChar w:fldCharType="begin" w:fldLock="1"/>
      </w:r>
      <w:r>
        <w:instrText xml:space="preserve"> PAGEREF _Toc175671193 \h </w:instrText>
      </w:r>
      <w:r>
        <w:fldChar w:fldCharType="separate"/>
      </w:r>
      <w:r>
        <w:t>265</w:t>
      </w:r>
      <w:r>
        <w:fldChar w:fldCharType="end"/>
      </w:r>
    </w:p>
    <w:p w14:paraId="4BD5E755" w14:textId="0704144F" w:rsidR="007D71F1" w:rsidRDefault="007D71F1" w:rsidP="007D71F1">
      <w:pPr>
        <w:pStyle w:val="TOC8"/>
        <w:rPr>
          <w:rFonts w:asciiTheme="minorHAnsi" w:eastAsiaTheme="minorEastAsia" w:hAnsiTheme="minorHAnsi" w:cstheme="minorBidi"/>
          <w:b w:val="0"/>
          <w:kern w:val="2"/>
          <w:sz w:val="24"/>
          <w:szCs w:val="24"/>
          <w:lang w:eastAsia="en-GB"/>
          <w14:ligatures w14:val="standardContextual"/>
        </w:rPr>
      </w:pPr>
      <w:r>
        <w:t>Annex I (informative):</w:t>
      </w:r>
      <w:r>
        <w:tab/>
        <w:t>Void</w:t>
      </w:r>
      <w:r>
        <w:tab/>
      </w:r>
      <w:r>
        <w:fldChar w:fldCharType="begin" w:fldLock="1"/>
      </w:r>
      <w:r>
        <w:instrText xml:space="preserve"> PAGEREF _Toc175671194 \h </w:instrText>
      </w:r>
      <w:r>
        <w:fldChar w:fldCharType="separate"/>
      </w:r>
      <w:r>
        <w:t>267</w:t>
      </w:r>
      <w:r>
        <w:fldChar w:fldCharType="end"/>
      </w:r>
    </w:p>
    <w:p w14:paraId="681893EC" w14:textId="0657F533" w:rsidR="007D71F1" w:rsidRDefault="007D71F1" w:rsidP="007D71F1">
      <w:pPr>
        <w:pStyle w:val="TOC8"/>
        <w:rPr>
          <w:rFonts w:asciiTheme="minorHAnsi" w:eastAsiaTheme="minorEastAsia" w:hAnsiTheme="minorHAnsi" w:cstheme="minorBidi"/>
          <w:b w:val="0"/>
          <w:kern w:val="2"/>
          <w:sz w:val="24"/>
          <w:szCs w:val="24"/>
          <w:lang w:eastAsia="en-GB"/>
          <w14:ligatures w14:val="standardContextual"/>
        </w:rPr>
      </w:pPr>
      <w:r>
        <w:t>Annex J (normative):</w:t>
      </w:r>
      <w:r>
        <w:tab/>
        <w:t>Definition of the UUS1 content associated and sub-addressing to the CC link</w:t>
      </w:r>
      <w:r>
        <w:tab/>
      </w:r>
      <w:r>
        <w:fldChar w:fldCharType="begin" w:fldLock="1"/>
      </w:r>
      <w:r>
        <w:instrText xml:space="preserve"> PAGEREF _Toc175671195 \h </w:instrText>
      </w:r>
      <w:r>
        <w:fldChar w:fldCharType="separate"/>
      </w:r>
      <w:r>
        <w:t>268</w:t>
      </w:r>
      <w:r>
        <w:fldChar w:fldCharType="end"/>
      </w:r>
    </w:p>
    <w:p w14:paraId="11EFC218" w14:textId="2EFAEFCF" w:rsidR="007D71F1" w:rsidRDefault="007D71F1">
      <w:pPr>
        <w:pStyle w:val="TOC1"/>
        <w:rPr>
          <w:rFonts w:asciiTheme="minorHAnsi" w:eastAsiaTheme="minorEastAsia" w:hAnsiTheme="minorHAnsi" w:cstheme="minorBidi"/>
          <w:kern w:val="2"/>
          <w:sz w:val="24"/>
          <w:szCs w:val="24"/>
          <w:lang w:eastAsia="en-GB"/>
          <w14:ligatures w14:val="standardContextual"/>
        </w:rPr>
      </w:pPr>
      <w:r>
        <w:t>J.0</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_Toc175671196 \h </w:instrText>
      </w:r>
      <w:r>
        <w:fldChar w:fldCharType="separate"/>
      </w:r>
      <w:r>
        <w:t>268</w:t>
      </w:r>
      <w:r>
        <w:fldChar w:fldCharType="end"/>
      </w:r>
    </w:p>
    <w:p w14:paraId="35F5C1C6" w14:textId="71E78E71" w:rsidR="007D71F1" w:rsidRDefault="007D71F1">
      <w:pPr>
        <w:pStyle w:val="TOC1"/>
        <w:rPr>
          <w:rFonts w:asciiTheme="minorHAnsi" w:eastAsiaTheme="minorEastAsia" w:hAnsiTheme="minorHAnsi" w:cstheme="minorBidi"/>
          <w:kern w:val="2"/>
          <w:sz w:val="24"/>
          <w:szCs w:val="24"/>
          <w:lang w:eastAsia="en-GB"/>
          <w14:ligatures w14:val="standardContextual"/>
        </w:rPr>
      </w:pPr>
      <w:r>
        <w:t>J.1</w:t>
      </w:r>
      <w:r>
        <w:rPr>
          <w:rFonts w:asciiTheme="minorHAnsi" w:eastAsiaTheme="minorEastAsia" w:hAnsiTheme="minorHAnsi" w:cstheme="minorBidi"/>
          <w:kern w:val="2"/>
          <w:sz w:val="24"/>
          <w:szCs w:val="24"/>
          <w:lang w:eastAsia="en-GB"/>
          <w14:ligatures w14:val="standardContextual"/>
        </w:rPr>
        <w:tab/>
      </w:r>
      <w:r>
        <w:t>Definition of the UUS1 content associated to the CC link</w:t>
      </w:r>
      <w:r>
        <w:tab/>
      </w:r>
      <w:r>
        <w:fldChar w:fldCharType="begin" w:fldLock="1"/>
      </w:r>
      <w:r>
        <w:instrText xml:space="preserve"> PAGEREF _Toc175671197 \h </w:instrText>
      </w:r>
      <w:r>
        <w:fldChar w:fldCharType="separate"/>
      </w:r>
      <w:r>
        <w:t>268</w:t>
      </w:r>
      <w:r>
        <w:fldChar w:fldCharType="end"/>
      </w:r>
    </w:p>
    <w:p w14:paraId="3017A578" w14:textId="3A73E79A" w:rsidR="007D71F1" w:rsidRDefault="007D71F1">
      <w:pPr>
        <w:pStyle w:val="TOC1"/>
        <w:rPr>
          <w:rFonts w:asciiTheme="minorHAnsi" w:eastAsiaTheme="minorEastAsia" w:hAnsiTheme="minorHAnsi" w:cstheme="minorBidi"/>
          <w:kern w:val="2"/>
          <w:sz w:val="24"/>
          <w:szCs w:val="24"/>
          <w:lang w:eastAsia="en-GB"/>
          <w14:ligatures w14:val="standardContextual"/>
        </w:rPr>
      </w:pPr>
      <w:r>
        <w:t>J.2</w:t>
      </w:r>
      <w:r>
        <w:rPr>
          <w:rFonts w:asciiTheme="minorHAnsi" w:eastAsiaTheme="minorEastAsia" w:hAnsiTheme="minorHAnsi" w:cstheme="minorBidi"/>
          <w:kern w:val="2"/>
          <w:sz w:val="24"/>
          <w:szCs w:val="24"/>
          <w:lang w:eastAsia="en-GB"/>
          <w14:ligatures w14:val="standardContextual"/>
        </w:rPr>
        <w:tab/>
      </w:r>
      <w:r>
        <w:t>Use of sub-address and calling party number to carry correlation information</w:t>
      </w:r>
      <w:r>
        <w:tab/>
      </w:r>
      <w:r>
        <w:fldChar w:fldCharType="begin" w:fldLock="1"/>
      </w:r>
      <w:r>
        <w:instrText xml:space="preserve"> PAGEREF _Toc175671198 \h </w:instrText>
      </w:r>
      <w:r>
        <w:fldChar w:fldCharType="separate"/>
      </w:r>
      <w:r>
        <w:t>268</w:t>
      </w:r>
      <w:r>
        <w:fldChar w:fldCharType="end"/>
      </w:r>
    </w:p>
    <w:p w14:paraId="1633AC96" w14:textId="38009060" w:rsidR="007D71F1" w:rsidRDefault="007D71F1">
      <w:pPr>
        <w:pStyle w:val="TOC2"/>
        <w:rPr>
          <w:rFonts w:asciiTheme="minorHAnsi" w:eastAsiaTheme="minorEastAsia" w:hAnsiTheme="minorHAnsi" w:cstheme="minorBidi"/>
          <w:kern w:val="2"/>
          <w:sz w:val="24"/>
          <w:szCs w:val="24"/>
          <w:lang w:eastAsia="en-GB"/>
          <w14:ligatures w14:val="standardContextual"/>
        </w:rPr>
      </w:pPr>
      <w:r>
        <w:t>J.2.1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_Toc175671199 \h </w:instrText>
      </w:r>
      <w:r>
        <w:fldChar w:fldCharType="separate"/>
      </w:r>
      <w:r>
        <w:t>268</w:t>
      </w:r>
      <w:r>
        <w:fldChar w:fldCharType="end"/>
      </w:r>
    </w:p>
    <w:p w14:paraId="5770AE9D" w14:textId="79F2A96F" w:rsidR="007D71F1" w:rsidRDefault="007D71F1">
      <w:pPr>
        <w:pStyle w:val="TOC2"/>
        <w:rPr>
          <w:rFonts w:asciiTheme="minorHAnsi" w:eastAsiaTheme="minorEastAsia" w:hAnsiTheme="minorHAnsi" w:cstheme="minorBidi"/>
          <w:kern w:val="2"/>
          <w:sz w:val="24"/>
          <w:szCs w:val="24"/>
          <w:lang w:eastAsia="en-GB"/>
          <w14:ligatures w14:val="standardContextual"/>
        </w:rPr>
      </w:pPr>
      <w:r>
        <w:t>J.2.2</w:t>
      </w:r>
      <w:r>
        <w:rPr>
          <w:rFonts w:asciiTheme="minorHAnsi" w:eastAsiaTheme="minorEastAsia" w:hAnsiTheme="minorHAnsi" w:cstheme="minorBidi"/>
          <w:kern w:val="2"/>
          <w:sz w:val="24"/>
          <w:szCs w:val="24"/>
          <w:lang w:eastAsia="en-GB"/>
          <w14:ligatures w14:val="standardContextual"/>
        </w:rPr>
        <w:tab/>
      </w:r>
      <w:r>
        <w:t>Subaddress options</w:t>
      </w:r>
      <w:r>
        <w:tab/>
      </w:r>
      <w:r>
        <w:fldChar w:fldCharType="begin" w:fldLock="1"/>
      </w:r>
      <w:r>
        <w:instrText xml:space="preserve"> PAGEREF _Toc175671200 \h </w:instrText>
      </w:r>
      <w:r>
        <w:fldChar w:fldCharType="separate"/>
      </w:r>
      <w:r>
        <w:t>268</w:t>
      </w:r>
      <w:r>
        <w:fldChar w:fldCharType="end"/>
      </w:r>
    </w:p>
    <w:p w14:paraId="18E798C0" w14:textId="50BFD93A" w:rsidR="007D71F1" w:rsidRDefault="007D71F1">
      <w:pPr>
        <w:pStyle w:val="TOC2"/>
        <w:rPr>
          <w:rFonts w:asciiTheme="minorHAnsi" w:eastAsiaTheme="minorEastAsia" w:hAnsiTheme="minorHAnsi" w:cstheme="minorBidi"/>
          <w:kern w:val="2"/>
          <w:sz w:val="24"/>
          <w:szCs w:val="24"/>
          <w:lang w:eastAsia="en-GB"/>
          <w14:ligatures w14:val="standardContextual"/>
        </w:rPr>
      </w:pPr>
      <w:r>
        <w:t>J.2.3</w:t>
      </w:r>
      <w:r>
        <w:rPr>
          <w:rFonts w:asciiTheme="minorHAnsi" w:eastAsiaTheme="minorEastAsia" w:hAnsiTheme="minorHAnsi" w:cstheme="minorBidi"/>
          <w:kern w:val="2"/>
          <w:sz w:val="24"/>
          <w:szCs w:val="24"/>
          <w:lang w:eastAsia="en-GB"/>
          <w14:ligatures w14:val="standardContextual"/>
        </w:rPr>
        <w:tab/>
      </w:r>
      <w:r>
        <w:t>Subaddress coding</w:t>
      </w:r>
      <w:r>
        <w:tab/>
      </w:r>
      <w:r>
        <w:fldChar w:fldCharType="begin" w:fldLock="1"/>
      </w:r>
      <w:r>
        <w:instrText xml:space="preserve"> PAGEREF _Toc175671201 \h </w:instrText>
      </w:r>
      <w:r>
        <w:fldChar w:fldCharType="separate"/>
      </w:r>
      <w:r>
        <w:t>269</w:t>
      </w:r>
      <w:r>
        <w:fldChar w:fldCharType="end"/>
      </w:r>
    </w:p>
    <w:p w14:paraId="07DBBDD1" w14:textId="5D2FECB7" w:rsidR="007D71F1" w:rsidRDefault="007D71F1">
      <w:pPr>
        <w:pStyle w:val="TOC3"/>
        <w:rPr>
          <w:rFonts w:asciiTheme="minorHAnsi" w:eastAsiaTheme="minorEastAsia" w:hAnsiTheme="minorHAnsi" w:cstheme="minorBidi"/>
          <w:kern w:val="2"/>
          <w:sz w:val="24"/>
          <w:szCs w:val="24"/>
          <w:lang w:eastAsia="en-GB"/>
          <w14:ligatures w14:val="standardContextual"/>
        </w:rPr>
      </w:pPr>
      <w:r>
        <w:t>J.2.3.0</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_Toc175671202 \h </w:instrText>
      </w:r>
      <w:r>
        <w:fldChar w:fldCharType="separate"/>
      </w:r>
      <w:r>
        <w:t>269</w:t>
      </w:r>
      <w:r>
        <w:fldChar w:fldCharType="end"/>
      </w:r>
    </w:p>
    <w:p w14:paraId="140DBA05" w14:textId="597B4C2D" w:rsidR="007D71F1" w:rsidRDefault="007D71F1">
      <w:pPr>
        <w:pStyle w:val="TOC3"/>
        <w:rPr>
          <w:rFonts w:asciiTheme="minorHAnsi" w:eastAsiaTheme="minorEastAsia" w:hAnsiTheme="minorHAnsi" w:cstheme="minorBidi"/>
          <w:kern w:val="2"/>
          <w:sz w:val="24"/>
          <w:szCs w:val="24"/>
          <w:lang w:eastAsia="en-GB"/>
          <w14:ligatures w14:val="standardContextual"/>
        </w:rPr>
      </w:pPr>
      <w:r>
        <w:t>J.2.3.1</w:t>
      </w:r>
      <w:r>
        <w:rPr>
          <w:rFonts w:asciiTheme="minorHAnsi" w:eastAsiaTheme="minorEastAsia" w:hAnsiTheme="minorHAnsi" w:cstheme="minorBidi"/>
          <w:kern w:val="2"/>
          <w:sz w:val="24"/>
          <w:szCs w:val="24"/>
          <w:lang w:eastAsia="en-GB"/>
          <w14:ligatures w14:val="standardContextual"/>
        </w:rPr>
        <w:tab/>
      </w:r>
      <w:r>
        <w:t>BCD Values</w:t>
      </w:r>
      <w:r>
        <w:tab/>
      </w:r>
      <w:r>
        <w:fldChar w:fldCharType="begin" w:fldLock="1"/>
      </w:r>
      <w:r>
        <w:instrText xml:space="preserve"> PAGEREF _Toc175671203 \h </w:instrText>
      </w:r>
      <w:r>
        <w:fldChar w:fldCharType="separate"/>
      </w:r>
      <w:r>
        <w:t>269</w:t>
      </w:r>
      <w:r>
        <w:fldChar w:fldCharType="end"/>
      </w:r>
    </w:p>
    <w:p w14:paraId="6DA6030B" w14:textId="1E799022" w:rsidR="007D71F1" w:rsidRDefault="007D71F1">
      <w:pPr>
        <w:pStyle w:val="TOC3"/>
        <w:rPr>
          <w:rFonts w:asciiTheme="minorHAnsi" w:eastAsiaTheme="minorEastAsia" w:hAnsiTheme="minorHAnsi" w:cstheme="minorBidi"/>
          <w:kern w:val="2"/>
          <w:sz w:val="24"/>
          <w:szCs w:val="24"/>
          <w:lang w:eastAsia="en-GB"/>
          <w14:ligatures w14:val="standardContextual"/>
        </w:rPr>
      </w:pPr>
      <w:r>
        <w:t>J.2.3.2</w:t>
      </w:r>
      <w:r>
        <w:rPr>
          <w:rFonts w:asciiTheme="minorHAnsi" w:eastAsiaTheme="minorEastAsia" w:hAnsiTheme="minorHAnsi" w:cstheme="minorBidi"/>
          <w:kern w:val="2"/>
          <w:sz w:val="24"/>
          <w:szCs w:val="24"/>
          <w:lang w:eastAsia="en-GB"/>
          <w14:ligatures w14:val="standardContextual"/>
        </w:rPr>
        <w:tab/>
      </w:r>
      <w:r>
        <w:t>Field order and layout</w:t>
      </w:r>
      <w:r>
        <w:tab/>
      </w:r>
      <w:r>
        <w:fldChar w:fldCharType="begin" w:fldLock="1"/>
      </w:r>
      <w:r>
        <w:instrText xml:space="preserve"> PAGEREF _Toc175671204 \h </w:instrText>
      </w:r>
      <w:r>
        <w:fldChar w:fldCharType="separate"/>
      </w:r>
      <w:r>
        <w:t>269</w:t>
      </w:r>
      <w:r>
        <w:fldChar w:fldCharType="end"/>
      </w:r>
    </w:p>
    <w:p w14:paraId="14CFA3CD" w14:textId="2E680518" w:rsidR="007D71F1" w:rsidRDefault="007D71F1">
      <w:pPr>
        <w:pStyle w:val="TOC2"/>
        <w:rPr>
          <w:rFonts w:asciiTheme="minorHAnsi" w:eastAsiaTheme="minorEastAsia" w:hAnsiTheme="minorHAnsi" w:cstheme="minorBidi"/>
          <w:kern w:val="2"/>
          <w:sz w:val="24"/>
          <w:szCs w:val="24"/>
          <w:lang w:eastAsia="en-GB"/>
          <w14:ligatures w14:val="standardContextual"/>
        </w:rPr>
      </w:pPr>
      <w:r>
        <w:t>J.2.4</w:t>
      </w:r>
      <w:r>
        <w:rPr>
          <w:rFonts w:asciiTheme="minorHAnsi" w:eastAsiaTheme="minorEastAsia" w:hAnsiTheme="minorHAnsi" w:cstheme="minorBidi"/>
          <w:kern w:val="2"/>
          <w:sz w:val="24"/>
          <w:szCs w:val="24"/>
          <w:lang w:eastAsia="en-GB"/>
          <w14:ligatures w14:val="standardContextual"/>
        </w:rPr>
        <w:tab/>
      </w:r>
      <w:r>
        <w:t>Field coding</w:t>
      </w:r>
      <w:r>
        <w:tab/>
      </w:r>
      <w:r>
        <w:fldChar w:fldCharType="begin" w:fldLock="1"/>
      </w:r>
      <w:r>
        <w:instrText xml:space="preserve"> PAGEREF _Toc175671205 \h </w:instrText>
      </w:r>
      <w:r>
        <w:fldChar w:fldCharType="separate"/>
      </w:r>
      <w:r>
        <w:t>272</w:t>
      </w:r>
      <w:r>
        <w:fldChar w:fldCharType="end"/>
      </w:r>
    </w:p>
    <w:p w14:paraId="7CCBAB0A" w14:textId="70B093EC" w:rsidR="007D71F1" w:rsidRDefault="007D71F1">
      <w:pPr>
        <w:pStyle w:val="TOC3"/>
        <w:rPr>
          <w:rFonts w:asciiTheme="minorHAnsi" w:eastAsiaTheme="minorEastAsia" w:hAnsiTheme="minorHAnsi" w:cstheme="minorBidi"/>
          <w:kern w:val="2"/>
          <w:sz w:val="24"/>
          <w:szCs w:val="24"/>
          <w:lang w:eastAsia="en-GB"/>
          <w14:ligatures w14:val="standardContextual"/>
        </w:rPr>
      </w:pPr>
      <w:r>
        <w:t>J.2.4.0</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_Toc175671206 \h </w:instrText>
      </w:r>
      <w:r>
        <w:fldChar w:fldCharType="separate"/>
      </w:r>
      <w:r>
        <w:t>272</w:t>
      </w:r>
      <w:r>
        <w:fldChar w:fldCharType="end"/>
      </w:r>
    </w:p>
    <w:p w14:paraId="2C6D87FC" w14:textId="15419BE9" w:rsidR="007D71F1" w:rsidRDefault="007D71F1">
      <w:pPr>
        <w:pStyle w:val="TOC3"/>
        <w:rPr>
          <w:rFonts w:asciiTheme="minorHAnsi" w:eastAsiaTheme="minorEastAsia" w:hAnsiTheme="minorHAnsi" w:cstheme="minorBidi"/>
          <w:kern w:val="2"/>
          <w:sz w:val="24"/>
          <w:szCs w:val="24"/>
          <w:lang w:eastAsia="en-GB"/>
          <w14:ligatures w14:val="standardContextual"/>
        </w:rPr>
      </w:pPr>
      <w:r>
        <w:t>J.2.4.1</w:t>
      </w:r>
      <w:r>
        <w:rPr>
          <w:rFonts w:asciiTheme="minorHAnsi" w:eastAsiaTheme="minorEastAsia" w:hAnsiTheme="minorHAnsi" w:cstheme="minorBidi"/>
          <w:kern w:val="2"/>
          <w:sz w:val="24"/>
          <w:szCs w:val="24"/>
          <w:lang w:eastAsia="en-GB"/>
          <w14:ligatures w14:val="standardContextual"/>
        </w:rPr>
        <w:tab/>
      </w:r>
      <w:r>
        <w:t>Direction</w:t>
      </w:r>
      <w:r>
        <w:tab/>
      </w:r>
      <w:r>
        <w:fldChar w:fldCharType="begin" w:fldLock="1"/>
      </w:r>
      <w:r>
        <w:instrText xml:space="preserve"> PAGEREF _Toc175671207 \h </w:instrText>
      </w:r>
      <w:r>
        <w:fldChar w:fldCharType="separate"/>
      </w:r>
      <w:r>
        <w:t>273</w:t>
      </w:r>
      <w:r>
        <w:fldChar w:fldCharType="end"/>
      </w:r>
    </w:p>
    <w:p w14:paraId="01069103" w14:textId="53D40A82" w:rsidR="007D71F1" w:rsidRDefault="007D71F1">
      <w:pPr>
        <w:pStyle w:val="TOC3"/>
        <w:rPr>
          <w:rFonts w:asciiTheme="minorHAnsi" w:eastAsiaTheme="minorEastAsia" w:hAnsiTheme="minorHAnsi" w:cstheme="minorBidi"/>
          <w:kern w:val="2"/>
          <w:sz w:val="24"/>
          <w:szCs w:val="24"/>
          <w:lang w:eastAsia="en-GB"/>
          <w14:ligatures w14:val="standardContextual"/>
        </w:rPr>
      </w:pPr>
      <w:r>
        <w:t>J.2.4.2</w:t>
      </w:r>
      <w:r>
        <w:rPr>
          <w:rFonts w:asciiTheme="minorHAnsi" w:eastAsiaTheme="minorEastAsia" w:hAnsiTheme="minorHAnsi" w:cstheme="minorBidi"/>
          <w:kern w:val="2"/>
          <w:sz w:val="24"/>
          <w:szCs w:val="24"/>
          <w:lang w:eastAsia="en-GB"/>
          <w14:ligatures w14:val="standardContextual"/>
        </w:rPr>
        <w:tab/>
      </w:r>
      <w:r>
        <w:t>Coding of the Calling Party Number</w:t>
      </w:r>
      <w:r>
        <w:tab/>
      </w:r>
      <w:r>
        <w:fldChar w:fldCharType="begin" w:fldLock="1"/>
      </w:r>
      <w:r>
        <w:instrText xml:space="preserve"> PAGEREF _Toc175671208 \h </w:instrText>
      </w:r>
      <w:r>
        <w:fldChar w:fldCharType="separate"/>
      </w:r>
      <w:r>
        <w:t>273</w:t>
      </w:r>
      <w:r>
        <w:fldChar w:fldCharType="end"/>
      </w:r>
    </w:p>
    <w:p w14:paraId="73F5D7FC" w14:textId="5E62C395" w:rsidR="007D71F1" w:rsidRDefault="007D71F1">
      <w:pPr>
        <w:pStyle w:val="TOC2"/>
        <w:rPr>
          <w:rFonts w:asciiTheme="minorHAnsi" w:eastAsiaTheme="minorEastAsia" w:hAnsiTheme="minorHAnsi" w:cstheme="minorBidi"/>
          <w:kern w:val="2"/>
          <w:sz w:val="24"/>
          <w:szCs w:val="24"/>
          <w:lang w:eastAsia="en-GB"/>
          <w14:ligatures w14:val="standardContextual"/>
        </w:rPr>
      </w:pPr>
      <w:r>
        <w:t>J.2.5</w:t>
      </w:r>
      <w:r>
        <w:rPr>
          <w:rFonts w:asciiTheme="minorHAnsi" w:eastAsiaTheme="minorEastAsia" w:hAnsiTheme="minorHAnsi" w:cstheme="minorBidi"/>
          <w:kern w:val="2"/>
          <w:sz w:val="24"/>
          <w:szCs w:val="24"/>
          <w:lang w:eastAsia="en-GB"/>
          <w14:ligatures w14:val="standardContextual"/>
        </w:rPr>
        <w:tab/>
      </w:r>
      <w:r>
        <w:t>Length of fields</w:t>
      </w:r>
      <w:r>
        <w:tab/>
      </w:r>
      <w:r>
        <w:fldChar w:fldCharType="begin" w:fldLock="1"/>
      </w:r>
      <w:r>
        <w:instrText xml:space="preserve"> PAGEREF _Toc175671209 \h </w:instrText>
      </w:r>
      <w:r>
        <w:fldChar w:fldCharType="separate"/>
      </w:r>
      <w:r>
        <w:t>273</w:t>
      </w:r>
      <w:r>
        <w:fldChar w:fldCharType="end"/>
      </w:r>
    </w:p>
    <w:p w14:paraId="396BCBB8" w14:textId="1D027C68" w:rsidR="007D71F1" w:rsidRDefault="007D71F1" w:rsidP="007D71F1">
      <w:pPr>
        <w:pStyle w:val="TOC8"/>
        <w:rPr>
          <w:rFonts w:asciiTheme="minorHAnsi" w:eastAsiaTheme="minorEastAsia" w:hAnsiTheme="minorHAnsi" w:cstheme="minorBidi"/>
          <w:b w:val="0"/>
          <w:kern w:val="2"/>
          <w:sz w:val="24"/>
          <w:szCs w:val="24"/>
          <w:lang w:eastAsia="en-GB"/>
          <w14:ligatures w14:val="standardContextual"/>
        </w:rPr>
      </w:pPr>
      <w:r w:rsidRPr="007D71F1">
        <w:t>Annex K (normative):</w:t>
      </w:r>
      <w:r>
        <w:tab/>
      </w:r>
      <w:r w:rsidRPr="007D71F1">
        <w:t>VoIP HI3 Interface</w:t>
      </w:r>
      <w:r w:rsidRPr="007D71F1">
        <w:tab/>
      </w:r>
      <w:r>
        <w:fldChar w:fldCharType="begin" w:fldLock="1"/>
      </w:r>
      <w:r>
        <w:instrText xml:space="preserve"> PAGEREF _Toc175671210 \h </w:instrText>
      </w:r>
      <w:r>
        <w:fldChar w:fldCharType="separate"/>
      </w:r>
      <w:r>
        <w:t>274</w:t>
      </w:r>
      <w:r>
        <w:fldChar w:fldCharType="end"/>
      </w:r>
    </w:p>
    <w:p w14:paraId="777329E2" w14:textId="4C3342CA" w:rsidR="007D71F1" w:rsidRDefault="007D71F1">
      <w:pPr>
        <w:pStyle w:val="TOC1"/>
        <w:rPr>
          <w:rFonts w:asciiTheme="minorHAnsi" w:eastAsiaTheme="minorEastAsia" w:hAnsiTheme="minorHAnsi" w:cstheme="minorBidi"/>
          <w:kern w:val="2"/>
          <w:sz w:val="24"/>
          <w:szCs w:val="24"/>
          <w:lang w:eastAsia="en-GB"/>
          <w14:ligatures w14:val="standardContextual"/>
        </w:rPr>
      </w:pPr>
      <w:r>
        <w:t>K.1</w:t>
      </w:r>
      <w:r>
        <w:rPr>
          <w:rFonts w:asciiTheme="minorHAnsi" w:eastAsiaTheme="minorEastAsia" w:hAnsiTheme="minorHAnsi" w:cstheme="minorBidi"/>
          <w:kern w:val="2"/>
          <w:sz w:val="24"/>
          <w:szCs w:val="24"/>
          <w:lang w:eastAsia="en-GB"/>
          <w14:ligatures w14:val="standardContextual"/>
        </w:rPr>
        <w:tab/>
      </w:r>
      <w:r>
        <w:t>VoIP CC Protocol Data Unit</w:t>
      </w:r>
      <w:r>
        <w:tab/>
      </w:r>
      <w:r>
        <w:fldChar w:fldCharType="begin" w:fldLock="1"/>
      </w:r>
      <w:r>
        <w:instrText xml:space="preserve"> PAGEREF _Toc175671211 \h </w:instrText>
      </w:r>
      <w:r>
        <w:fldChar w:fldCharType="separate"/>
      </w:r>
      <w:r>
        <w:t>274</w:t>
      </w:r>
      <w:r>
        <w:fldChar w:fldCharType="end"/>
      </w:r>
    </w:p>
    <w:p w14:paraId="181AAD5A" w14:textId="49D11733" w:rsidR="007D71F1" w:rsidRDefault="007D71F1">
      <w:pPr>
        <w:pStyle w:val="TOC1"/>
        <w:rPr>
          <w:rFonts w:asciiTheme="minorHAnsi" w:eastAsiaTheme="minorEastAsia" w:hAnsiTheme="minorHAnsi" w:cstheme="minorBidi"/>
          <w:kern w:val="2"/>
          <w:sz w:val="24"/>
          <w:szCs w:val="24"/>
          <w:lang w:eastAsia="en-GB"/>
          <w14:ligatures w14:val="standardContextual"/>
        </w:rPr>
      </w:pPr>
      <w:r>
        <w:t>K.2</w:t>
      </w:r>
      <w:r>
        <w:rPr>
          <w:rFonts w:asciiTheme="minorHAnsi" w:eastAsiaTheme="minorEastAsia" w:hAnsiTheme="minorHAnsi" w:cstheme="minorBidi"/>
          <w:kern w:val="2"/>
          <w:sz w:val="24"/>
          <w:szCs w:val="24"/>
          <w:lang w:eastAsia="en-GB"/>
          <w14:ligatures w14:val="standardContextual"/>
        </w:rPr>
        <w:tab/>
      </w:r>
      <w:r>
        <w:t>Definition of VoIP LI Correlation header</w:t>
      </w:r>
      <w:r>
        <w:tab/>
      </w:r>
      <w:r>
        <w:fldChar w:fldCharType="begin" w:fldLock="1"/>
      </w:r>
      <w:r>
        <w:instrText xml:space="preserve"> PAGEREF _Toc175671212 \h </w:instrText>
      </w:r>
      <w:r>
        <w:fldChar w:fldCharType="separate"/>
      </w:r>
      <w:r>
        <w:t>274</w:t>
      </w:r>
      <w:r>
        <w:fldChar w:fldCharType="end"/>
      </w:r>
    </w:p>
    <w:p w14:paraId="52791F0D" w14:textId="77612896" w:rsidR="007D71F1" w:rsidRDefault="007D71F1">
      <w:pPr>
        <w:pStyle w:val="TOC1"/>
        <w:rPr>
          <w:rFonts w:asciiTheme="minorHAnsi" w:eastAsiaTheme="minorEastAsia" w:hAnsiTheme="minorHAnsi" w:cstheme="minorBidi"/>
          <w:kern w:val="2"/>
          <w:sz w:val="24"/>
          <w:szCs w:val="24"/>
          <w:lang w:eastAsia="en-GB"/>
          <w14:ligatures w14:val="standardContextual"/>
        </w:rPr>
      </w:pPr>
      <w:r>
        <w:t>K.3</w:t>
      </w:r>
      <w:r>
        <w:rPr>
          <w:rFonts w:asciiTheme="minorHAnsi" w:eastAsiaTheme="minorEastAsia" w:hAnsiTheme="minorHAnsi" w:cstheme="minorBidi"/>
          <w:kern w:val="2"/>
          <w:sz w:val="24"/>
          <w:szCs w:val="24"/>
          <w:lang w:eastAsia="en-GB"/>
          <w14:ligatures w14:val="standardContextual"/>
        </w:rPr>
        <w:tab/>
      </w:r>
      <w:r>
        <w:t>Definition of Payload</w:t>
      </w:r>
      <w:r>
        <w:tab/>
      </w:r>
      <w:r>
        <w:fldChar w:fldCharType="begin" w:fldLock="1"/>
      </w:r>
      <w:r>
        <w:instrText xml:space="preserve"> PAGEREF _Toc175671213 \h </w:instrText>
      </w:r>
      <w:r>
        <w:fldChar w:fldCharType="separate"/>
      </w:r>
      <w:r>
        <w:t>275</w:t>
      </w:r>
      <w:r>
        <w:fldChar w:fldCharType="end"/>
      </w:r>
    </w:p>
    <w:p w14:paraId="0BA908E6" w14:textId="079E47EF" w:rsidR="007D71F1" w:rsidRDefault="007D71F1">
      <w:pPr>
        <w:pStyle w:val="TOC1"/>
        <w:rPr>
          <w:rFonts w:asciiTheme="minorHAnsi" w:eastAsiaTheme="minorEastAsia" w:hAnsiTheme="minorHAnsi" w:cstheme="minorBidi"/>
          <w:kern w:val="2"/>
          <w:sz w:val="24"/>
          <w:szCs w:val="24"/>
          <w:lang w:eastAsia="en-GB"/>
          <w14:ligatures w14:val="standardContextual"/>
        </w:rPr>
      </w:pPr>
      <w:r>
        <w:t>K.4</w:t>
      </w:r>
      <w:r>
        <w:rPr>
          <w:rFonts w:asciiTheme="minorHAnsi" w:eastAsiaTheme="minorEastAsia" w:hAnsiTheme="minorHAnsi" w:cstheme="minorBidi"/>
          <w:kern w:val="2"/>
          <w:sz w:val="24"/>
          <w:szCs w:val="24"/>
          <w:lang w:eastAsia="en-GB"/>
          <w14:ligatures w14:val="standardContextual"/>
        </w:rPr>
        <w:tab/>
      </w:r>
      <w:r>
        <w:t>LEMF Considerations</w:t>
      </w:r>
      <w:r>
        <w:tab/>
      </w:r>
      <w:r>
        <w:fldChar w:fldCharType="begin" w:fldLock="1"/>
      </w:r>
      <w:r>
        <w:instrText xml:space="preserve"> PAGEREF _Toc175671214 \h </w:instrText>
      </w:r>
      <w:r>
        <w:fldChar w:fldCharType="separate"/>
      </w:r>
      <w:r>
        <w:t>275</w:t>
      </w:r>
      <w:r>
        <w:fldChar w:fldCharType="end"/>
      </w:r>
    </w:p>
    <w:p w14:paraId="6EC7047E" w14:textId="7E5A2AA2" w:rsidR="007D71F1" w:rsidRDefault="007D71F1" w:rsidP="007D71F1">
      <w:pPr>
        <w:pStyle w:val="TOC8"/>
        <w:rPr>
          <w:rFonts w:asciiTheme="minorHAnsi" w:eastAsiaTheme="minorEastAsia" w:hAnsiTheme="minorHAnsi" w:cstheme="minorBidi"/>
          <w:b w:val="0"/>
          <w:kern w:val="2"/>
          <w:sz w:val="24"/>
          <w:szCs w:val="24"/>
          <w:lang w:eastAsia="en-GB"/>
          <w14:ligatures w14:val="standardContextual"/>
        </w:rPr>
      </w:pPr>
      <w:r w:rsidRPr="007D71F1">
        <w:t>Annex L (normative):</w:t>
      </w:r>
      <w:r>
        <w:tab/>
      </w:r>
      <w:r w:rsidRPr="007D71F1">
        <w:t>Conference HI3 Interface</w:t>
      </w:r>
      <w:r w:rsidRPr="007D71F1">
        <w:tab/>
      </w:r>
      <w:r>
        <w:fldChar w:fldCharType="begin" w:fldLock="1"/>
      </w:r>
      <w:r>
        <w:instrText xml:space="preserve"> PAGEREF _Toc175671215 \h </w:instrText>
      </w:r>
      <w:r>
        <w:fldChar w:fldCharType="separate"/>
      </w:r>
      <w:r>
        <w:t>276</w:t>
      </w:r>
      <w:r>
        <w:fldChar w:fldCharType="end"/>
      </w:r>
    </w:p>
    <w:p w14:paraId="640444AA" w14:textId="19F9A664" w:rsidR="007D71F1" w:rsidRDefault="007D71F1">
      <w:pPr>
        <w:pStyle w:val="TOC1"/>
        <w:rPr>
          <w:rFonts w:asciiTheme="minorHAnsi" w:eastAsiaTheme="minorEastAsia" w:hAnsiTheme="minorHAnsi" w:cstheme="minorBidi"/>
          <w:kern w:val="2"/>
          <w:sz w:val="24"/>
          <w:szCs w:val="24"/>
          <w:lang w:eastAsia="en-GB"/>
          <w14:ligatures w14:val="standardContextual"/>
        </w:rPr>
      </w:pPr>
      <w:r w:rsidRPr="007D71F1">
        <w:t>L.1</w:t>
      </w:r>
      <w:r>
        <w:rPr>
          <w:rFonts w:asciiTheme="minorHAnsi" w:eastAsiaTheme="minorEastAsia" w:hAnsiTheme="minorHAnsi" w:cstheme="minorBidi"/>
          <w:kern w:val="2"/>
          <w:sz w:val="24"/>
          <w:szCs w:val="24"/>
          <w:lang w:eastAsia="en-GB"/>
          <w14:ligatures w14:val="standardContextual"/>
        </w:rPr>
        <w:tab/>
      </w:r>
      <w:r w:rsidRPr="00567C1A">
        <w:rPr>
          <w:lang w:val="it-IT"/>
        </w:rPr>
        <w:t>Conf CC Protocol Data Unit</w:t>
      </w:r>
      <w:r>
        <w:tab/>
      </w:r>
      <w:r>
        <w:fldChar w:fldCharType="begin" w:fldLock="1"/>
      </w:r>
      <w:r>
        <w:instrText xml:space="preserve"> PAGEREF _Toc175671216 \h </w:instrText>
      </w:r>
      <w:r>
        <w:fldChar w:fldCharType="separate"/>
      </w:r>
      <w:r>
        <w:t>276</w:t>
      </w:r>
      <w:r>
        <w:fldChar w:fldCharType="end"/>
      </w:r>
    </w:p>
    <w:p w14:paraId="12CB275F" w14:textId="234C0564" w:rsidR="007D71F1" w:rsidRDefault="007D71F1">
      <w:pPr>
        <w:pStyle w:val="TOC1"/>
        <w:rPr>
          <w:rFonts w:asciiTheme="minorHAnsi" w:eastAsiaTheme="minorEastAsia" w:hAnsiTheme="minorHAnsi" w:cstheme="minorBidi"/>
          <w:kern w:val="2"/>
          <w:sz w:val="24"/>
          <w:szCs w:val="24"/>
          <w:lang w:eastAsia="en-GB"/>
          <w14:ligatures w14:val="standardContextual"/>
        </w:rPr>
      </w:pPr>
      <w:r>
        <w:t>L.2</w:t>
      </w:r>
      <w:r>
        <w:rPr>
          <w:rFonts w:asciiTheme="minorHAnsi" w:eastAsiaTheme="minorEastAsia" w:hAnsiTheme="minorHAnsi" w:cstheme="minorBidi"/>
          <w:kern w:val="2"/>
          <w:sz w:val="24"/>
          <w:szCs w:val="24"/>
          <w:lang w:eastAsia="en-GB"/>
          <w14:ligatures w14:val="standardContextual"/>
        </w:rPr>
        <w:tab/>
      </w:r>
      <w:r>
        <w:t>Definition of Conference LI Correlation header</w:t>
      </w:r>
      <w:r>
        <w:tab/>
      </w:r>
      <w:r>
        <w:fldChar w:fldCharType="begin" w:fldLock="1"/>
      </w:r>
      <w:r>
        <w:instrText xml:space="preserve"> PAGEREF _Toc175671217 \h </w:instrText>
      </w:r>
      <w:r>
        <w:fldChar w:fldCharType="separate"/>
      </w:r>
      <w:r>
        <w:t>276</w:t>
      </w:r>
      <w:r>
        <w:fldChar w:fldCharType="end"/>
      </w:r>
    </w:p>
    <w:p w14:paraId="16B2136C" w14:textId="25976257" w:rsidR="007D71F1" w:rsidRDefault="007D71F1">
      <w:pPr>
        <w:pStyle w:val="TOC1"/>
        <w:rPr>
          <w:rFonts w:asciiTheme="minorHAnsi" w:eastAsiaTheme="minorEastAsia" w:hAnsiTheme="minorHAnsi" w:cstheme="minorBidi"/>
          <w:kern w:val="2"/>
          <w:sz w:val="24"/>
          <w:szCs w:val="24"/>
          <w:lang w:eastAsia="en-GB"/>
          <w14:ligatures w14:val="standardContextual"/>
        </w:rPr>
      </w:pPr>
      <w:r>
        <w:t>L.3</w:t>
      </w:r>
      <w:r>
        <w:rPr>
          <w:rFonts w:asciiTheme="minorHAnsi" w:eastAsiaTheme="minorEastAsia" w:hAnsiTheme="minorHAnsi" w:cstheme="minorBidi"/>
          <w:kern w:val="2"/>
          <w:sz w:val="24"/>
          <w:szCs w:val="24"/>
          <w:lang w:eastAsia="en-GB"/>
          <w14:ligatures w14:val="standardContextual"/>
        </w:rPr>
        <w:tab/>
      </w:r>
      <w:r>
        <w:t>Definition of Payload</w:t>
      </w:r>
      <w:r>
        <w:tab/>
      </w:r>
      <w:r>
        <w:fldChar w:fldCharType="begin" w:fldLock="1"/>
      </w:r>
      <w:r>
        <w:instrText xml:space="preserve"> PAGEREF _Toc175671218 \h </w:instrText>
      </w:r>
      <w:r>
        <w:fldChar w:fldCharType="separate"/>
      </w:r>
      <w:r>
        <w:t>277</w:t>
      </w:r>
      <w:r>
        <w:fldChar w:fldCharType="end"/>
      </w:r>
    </w:p>
    <w:p w14:paraId="489FDAA5" w14:textId="2E598803" w:rsidR="007D71F1" w:rsidRDefault="007D71F1">
      <w:pPr>
        <w:pStyle w:val="TOC1"/>
        <w:rPr>
          <w:rFonts w:asciiTheme="minorHAnsi" w:eastAsiaTheme="minorEastAsia" w:hAnsiTheme="minorHAnsi" w:cstheme="minorBidi"/>
          <w:kern w:val="2"/>
          <w:sz w:val="24"/>
          <w:szCs w:val="24"/>
          <w:lang w:eastAsia="en-GB"/>
          <w14:ligatures w14:val="standardContextual"/>
        </w:rPr>
      </w:pPr>
      <w:r>
        <w:t>L.4</w:t>
      </w:r>
      <w:r>
        <w:rPr>
          <w:rFonts w:asciiTheme="minorHAnsi" w:eastAsiaTheme="minorEastAsia" w:hAnsiTheme="minorHAnsi" w:cstheme="minorBidi"/>
          <w:kern w:val="2"/>
          <w:sz w:val="24"/>
          <w:szCs w:val="24"/>
          <w:lang w:eastAsia="en-GB"/>
          <w14:ligatures w14:val="standardContextual"/>
        </w:rPr>
        <w:tab/>
      </w:r>
      <w:r>
        <w:t>LEMF Considerations</w:t>
      </w:r>
      <w:r>
        <w:tab/>
      </w:r>
      <w:r>
        <w:fldChar w:fldCharType="begin" w:fldLock="1"/>
      </w:r>
      <w:r>
        <w:instrText xml:space="preserve"> PAGEREF _Toc175671219 \h </w:instrText>
      </w:r>
      <w:r>
        <w:fldChar w:fldCharType="separate"/>
      </w:r>
      <w:r>
        <w:t>277</w:t>
      </w:r>
      <w:r>
        <w:fldChar w:fldCharType="end"/>
      </w:r>
    </w:p>
    <w:p w14:paraId="3793BF90" w14:textId="5D34C950" w:rsidR="007D71F1" w:rsidRDefault="007D71F1" w:rsidP="007D71F1">
      <w:pPr>
        <w:pStyle w:val="TOC8"/>
        <w:rPr>
          <w:rFonts w:asciiTheme="minorHAnsi" w:eastAsiaTheme="minorEastAsia" w:hAnsiTheme="minorHAnsi" w:cstheme="minorBidi"/>
          <w:b w:val="0"/>
          <w:kern w:val="2"/>
          <w:sz w:val="24"/>
          <w:szCs w:val="24"/>
          <w:lang w:eastAsia="en-GB"/>
          <w14:ligatures w14:val="standardContextual"/>
        </w:rPr>
      </w:pPr>
      <w:r w:rsidRPr="007D71F1">
        <w:t>Annex M (informative):</w:t>
      </w:r>
      <w:r>
        <w:tab/>
      </w:r>
      <w:r w:rsidRPr="007D71F1">
        <w:t>Generic LI notification (HI1 notification using HI2 method)</w:t>
      </w:r>
      <w:r w:rsidRPr="007D71F1">
        <w:tab/>
      </w:r>
      <w:r>
        <w:fldChar w:fldCharType="begin" w:fldLock="1"/>
      </w:r>
      <w:r>
        <w:instrText xml:space="preserve"> PAGEREF _Toc175671220 \h </w:instrText>
      </w:r>
      <w:r>
        <w:fldChar w:fldCharType="separate"/>
      </w:r>
      <w:r>
        <w:t>278</w:t>
      </w:r>
      <w:r>
        <w:fldChar w:fldCharType="end"/>
      </w:r>
    </w:p>
    <w:p w14:paraId="3A28C610" w14:textId="445975DA" w:rsidR="007D71F1" w:rsidRDefault="007D71F1">
      <w:pPr>
        <w:pStyle w:val="TOC1"/>
        <w:rPr>
          <w:rFonts w:asciiTheme="minorHAnsi" w:eastAsiaTheme="minorEastAsia" w:hAnsiTheme="minorHAnsi" w:cstheme="minorBidi"/>
          <w:kern w:val="2"/>
          <w:sz w:val="24"/>
          <w:szCs w:val="24"/>
          <w:lang w:eastAsia="en-GB"/>
          <w14:ligatures w14:val="standardContextual"/>
        </w:rPr>
      </w:pPr>
      <w:r>
        <w:t>M.1</w:t>
      </w:r>
      <w:r>
        <w:rPr>
          <w:rFonts w:asciiTheme="minorHAnsi" w:eastAsiaTheme="minorEastAsia" w:hAnsiTheme="minorHAnsi" w:cstheme="minorBidi"/>
          <w:kern w:val="2"/>
          <w:sz w:val="24"/>
          <w:szCs w:val="24"/>
          <w:lang w:eastAsia="en-GB"/>
          <w14:ligatures w14:val="standardContextual"/>
        </w:rPr>
        <w:tab/>
      </w:r>
      <w:r>
        <w:t>HI.1 delivery methods preferences:</w:t>
      </w:r>
      <w:r>
        <w:tab/>
      </w:r>
      <w:r>
        <w:fldChar w:fldCharType="begin" w:fldLock="1"/>
      </w:r>
      <w:r>
        <w:instrText xml:space="preserve"> PAGEREF _Toc175671221 \h </w:instrText>
      </w:r>
      <w:r>
        <w:fldChar w:fldCharType="separate"/>
      </w:r>
      <w:r>
        <w:t>278</w:t>
      </w:r>
      <w:r>
        <w:fldChar w:fldCharType="end"/>
      </w:r>
    </w:p>
    <w:p w14:paraId="494329FB" w14:textId="3DD0AEFC" w:rsidR="007D71F1" w:rsidRDefault="007D71F1">
      <w:pPr>
        <w:pStyle w:val="TOC1"/>
        <w:rPr>
          <w:rFonts w:asciiTheme="minorHAnsi" w:eastAsiaTheme="minorEastAsia" w:hAnsiTheme="minorHAnsi" w:cstheme="minorBidi"/>
          <w:kern w:val="2"/>
          <w:sz w:val="24"/>
          <w:szCs w:val="24"/>
          <w:lang w:eastAsia="en-GB"/>
          <w14:ligatures w14:val="standardContextual"/>
        </w:rPr>
      </w:pPr>
      <w:r>
        <w:t>M.2</w:t>
      </w:r>
      <w:r>
        <w:rPr>
          <w:rFonts w:asciiTheme="minorHAnsi" w:eastAsiaTheme="minorEastAsia" w:hAnsiTheme="minorHAnsi" w:cstheme="minorBidi"/>
          <w:kern w:val="2"/>
          <w:sz w:val="24"/>
          <w:szCs w:val="24"/>
          <w:lang w:eastAsia="en-GB"/>
          <w14:ligatures w14:val="standardContextual"/>
        </w:rPr>
        <w:tab/>
      </w:r>
      <w:r>
        <w:t>ASN.1 description of LI management notification operation (HI1 interface)</w:t>
      </w:r>
      <w:r>
        <w:tab/>
      </w:r>
      <w:r>
        <w:fldChar w:fldCharType="begin" w:fldLock="1"/>
      </w:r>
      <w:r>
        <w:instrText xml:space="preserve"> PAGEREF _Toc175671222 \h </w:instrText>
      </w:r>
      <w:r>
        <w:fldChar w:fldCharType="separate"/>
      </w:r>
      <w:r>
        <w:t>279</w:t>
      </w:r>
      <w:r>
        <w:fldChar w:fldCharType="end"/>
      </w:r>
    </w:p>
    <w:p w14:paraId="30AE57AE" w14:textId="697A8163" w:rsidR="007D71F1" w:rsidRDefault="007D71F1" w:rsidP="007D71F1">
      <w:pPr>
        <w:pStyle w:val="TOC8"/>
        <w:rPr>
          <w:rFonts w:asciiTheme="minorHAnsi" w:eastAsiaTheme="minorEastAsia" w:hAnsiTheme="minorHAnsi" w:cstheme="minorBidi"/>
          <w:b w:val="0"/>
          <w:kern w:val="2"/>
          <w:sz w:val="24"/>
          <w:szCs w:val="24"/>
          <w:lang w:eastAsia="en-GB"/>
          <w14:ligatures w14:val="standardContextual"/>
        </w:rPr>
      </w:pPr>
      <w:r>
        <w:t>Annex N (informative):</w:t>
      </w:r>
      <w:r>
        <w:tab/>
        <w:t xml:space="preserve"> Guidelines on IMS VoIP Correlation Information</w:t>
      </w:r>
      <w:r>
        <w:tab/>
      </w:r>
      <w:r>
        <w:fldChar w:fldCharType="begin" w:fldLock="1"/>
      </w:r>
      <w:r>
        <w:instrText xml:space="preserve"> PAGEREF _Toc175671223 \h </w:instrText>
      </w:r>
      <w:r>
        <w:fldChar w:fldCharType="separate"/>
      </w:r>
      <w:r>
        <w:t>280</w:t>
      </w:r>
      <w:r>
        <w:fldChar w:fldCharType="end"/>
      </w:r>
    </w:p>
    <w:p w14:paraId="2B666B5B" w14:textId="14DF4723" w:rsidR="007D71F1" w:rsidRDefault="007D71F1">
      <w:pPr>
        <w:pStyle w:val="TOC1"/>
        <w:rPr>
          <w:rFonts w:asciiTheme="minorHAnsi" w:eastAsiaTheme="minorEastAsia" w:hAnsiTheme="minorHAnsi" w:cstheme="minorBidi"/>
          <w:kern w:val="2"/>
          <w:sz w:val="24"/>
          <w:szCs w:val="24"/>
          <w:lang w:eastAsia="en-GB"/>
          <w14:ligatures w14:val="standardContextual"/>
        </w:rPr>
      </w:pPr>
      <w:r>
        <w:t>N.1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_Toc175671224 \h </w:instrText>
      </w:r>
      <w:r>
        <w:fldChar w:fldCharType="separate"/>
      </w:r>
      <w:r>
        <w:t>280</w:t>
      </w:r>
      <w:r>
        <w:fldChar w:fldCharType="end"/>
      </w:r>
    </w:p>
    <w:p w14:paraId="13313DEE" w14:textId="4DEB7639" w:rsidR="007D71F1" w:rsidRDefault="007D71F1">
      <w:pPr>
        <w:pStyle w:val="TOC1"/>
        <w:rPr>
          <w:rFonts w:asciiTheme="minorHAnsi" w:eastAsiaTheme="minorEastAsia" w:hAnsiTheme="minorHAnsi" w:cstheme="minorBidi"/>
          <w:kern w:val="2"/>
          <w:sz w:val="24"/>
          <w:szCs w:val="24"/>
          <w:lang w:eastAsia="en-GB"/>
          <w14:ligatures w14:val="standardContextual"/>
        </w:rPr>
      </w:pPr>
      <w:r>
        <w:t>N.2</w:t>
      </w:r>
      <w:r>
        <w:rPr>
          <w:rFonts w:asciiTheme="minorHAnsi" w:eastAsiaTheme="minorEastAsia" w:hAnsiTheme="minorHAnsi" w:cstheme="minorBidi"/>
          <w:kern w:val="2"/>
          <w:sz w:val="24"/>
          <w:szCs w:val="24"/>
          <w:lang w:eastAsia="en-GB"/>
          <w14:ligatures w14:val="standardContextual"/>
        </w:rPr>
        <w:tab/>
      </w:r>
      <w:r>
        <w:t>IMS VoIP</w:t>
      </w:r>
      <w:r>
        <w:tab/>
      </w:r>
      <w:r>
        <w:fldChar w:fldCharType="begin" w:fldLock="1"/>
      </w:r>
      <w:r>
        <w:instrText xml:space="preserve"> PAGEREF _Toc175671225 \h </w:instrText>
      </w:r>
      <w:r>
        <w:fldChar w:fldCharType="separate"/>
      </w:r>
      <w:r>
        <w:t>280</w:t>
      </w:r>
      <w:r>
        <w:fldChar w:fldCharType="end"/>
      </w:r>
    </w:p>
    <w:p w14:paraId="63218BF4" w14:textId="6C9016E9" w:rsidR="007D71F1" w:rsidRDefault="007D71F1">
      <w:pPr>
        <w:pStyle w:val="TOC2"/>
        <w:rPr>
          <w:rFonts w:asciiTheme="minorHAnsi" w:eastAsiaTheme="minorEastAsia" w:hAnsiTheme="minorHAnsi" w:cstheme="minorBidi"/>
          <w:kern w:val="2"/>
          <w:sz w:val="24"/>
          <w:szCs w:val="24"/>
          <w:lang w:eastAsia="en-GB"/>
          <w14:ligatures w14:val="standardContextual"/>
        </w:rPr>
      </w:pPr>
      <w:r>
        <w:t>N.2.0</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_Toc175671226 \h </w:instrText>
      </w:r>
      <w:r>
        <w:fldChar w:fldCharType="separate"/>
      </w:r>
      <w:r>
        <w:t>280</w:t>
      </w:r>
      <w:r>
        <w:fldChar w:fldCharType="end"/>
      </w:r>
    </w:p>
    <w:p w14:paraId="19030E32" w14:textId="71F8475A" w:rsidR="007D71F1" w:rsidRDefault="007D71F1">
      <w:pPr>
        <w:pStyle w:val="TOC2"/>
        <w:rPr>
          <w:rFonts w:asciiTheme="minorHAnsi" w:eastAsiaTheme="minorEastAsia" w:hAnsiTheme="minorHAnsi" w:cstheme="minorBidi"/>
          <w:kern w:val="2"/>
          <w:sz w:val="24"/>
          <w:szCs w:val="24"/>
          <w:lang w:eastAsia="en-GB"/>
          <w14:ligatures w14:val="standardContextual"/>
        </w:rPr>
      </w:pPr>
      <w:r>
        <w:t>N.2.1</w:t>
      </w:r>
      <w:r>
        <w:rPr>
          <w:rFonts w:asciiTheme="minorHAnsi" w:eastAsiaTheme="minorEastAsia" w:hAnsiTheme="minorHAnsi" w:cstheme="minorBidi"/>
          <w:kern w:val="2"/>
          <w:sz w:val="24"/>
          <w:szCs w:val="24"/>
          <w:lang w:eastAsia="en-GB"/>
          <w14:ligatures w14:val="standardContextual"/>
        </w:rPr>
        <w:tab/>
      </w:r>
      <w:r>
        <w:t>One Correlation Number Value</w:t>
      </w:r>
      <w:r>
        <w:tab/>
      </w:r>
      <w:r>
        <w:fldChar w:fldCharType="begin" w:fldLock="1"/>
      </w:r>
      <w:r>
        <w:instrText xml:space="preserve"> PAGEREF _Toc175671227 \h </w:instrText>
      </w:r>
      <w:r>
        <w:fldChar w:fldCharType="separate"/>
      </w:r>
      <w:r>
        <w:t>281</w:t>
      </w:r>
      <w:r>
        <w:fldChar w:fldCharType="end"/>
      </w:r>
    </w:p>
    <w:p w14:paraId="254465FD" w14:textId="2BFC817D" w:rsidR="007D71F1" w:rsidRDefault="007D71F1">
      <w:pPr>
        <w:pStyle w:val="TOC2"/>
        <w:rPr>
          <w:rFonts w:asciiTheme="minorHAnsi" w:eastAsiaTheme="minorEastAsia" w:hAnsiTheme="minorHAnsi" w:cstheme="minorBidi"/>
          <w:kern w:val="2"/>
          <w:sz w:val="24"/>
          <w:szCs w:val="24"/>
          <w:lang w:eastAsia="en-GB"/>
          <w14:ligatures w14:val="standardContextual"/>
        </w:rPr>
      </w:pPr>
      <w:r>
        <w:t>N.2.2</w:t>
      </w:r>
      <w:r>
        <w:rPr>
          <w:rFonts w:asciiTheme="minorHAnsi" w:eastAsiaTheme="minorEastAsia" w:hAnsiTheme="minorHAnsi" w:cstheme="minorBidi"/>
          <w:kern w:val="2"/>
          <w:sz w:val="24"/>
          <w:szCs w:val="24"/>
          <w:lang w:eastAsia="en-GB"/>
          <w14:ligatures w14:val="standardContextual"/>
        </w:rPr>
        <w:tab/>
      </w:r>
      <w:r>
        <w:t>Multiple Correlation Number Values</w:t>
      </w:r>
      <w:r>
        <w:tab/>
      </w:r>
      <w:r>
        <w:fldChar w:fldCharType="begin" w:fldLock="1"/>
      </w:r>
      <w:r>
        <w:instrText xml:space="preserve"> PAGEREF _Toc175671228 \h </w:instrText>
      </w:r>
      <w:r>
        <w:fldChar w:fldCharType="separate"/>
      </w:r>
      <w:r>
        <w:t>281</w:t>
      </w:r>
      <w:r>
        <w:fldChar w:fldCharType="end"/>
      </w:r>
    </w:p>
    <w:p w14:paraId="4C095BDF" w14:textId="0DE7FC94" w:rsidR="007D71F1" w:rsidRDefault="007D71F1">
      <w:pPr>
        <w:pStyle w:val="TOC3"/>
        <w:rPr>
          <w:rFonts w:asciiTheme="minorHAnsi" w:eastAsiaTheme="minorEastAsia" w:hAnsiTheme="minorHAnsi" w:cstheme="minorBidi"/>
          <w:kern w:val="2"/>
          <w:sz w:val="24"/>
          <w:szCs w:val="24"/>
          <w:lang w:eastAsia="en-GB"/>
          <w14:ligatures w14:val="standardContextual"/>
        </w:rPr>
      </w:pPr>
      <w:r>
        <w:t>N.2.2.0</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_Toc175671229 \h </w:instrText>
      </w:r>
      <w:r>
        <w:fldChar w:fldCharType="separate"/>
      </w:r>
      <w:r>
        <w:t>281</w:t>
      </w:r>
      <w:r>
        <w:fldChar w:fldCharType="end"/>
      </w:r>
    </w:p>
    <w:p w14:paraId="1E16665C" w14:textId="18CF4CDD" w:rsidR="007D71F1" w:rsidRDefault="007D71F1">
      <w:pPr>
        <w:pStyle w:val="TOC3"/>
        <w:rPr>
          <w:rFonts w:asciiTheme="minorHAnsi" w:eastAsiaTheme="minorEastAsia" w:hAnsiTheme="minorHAnsi" w:cstheme="minorBidi"/>
          <w:kern w:val="2"/>
          <w:sz w:val="24"/>
          <w:szCs w:val="24"/>
          <w:lang w:eastAsia="en-GB"/>
          <w14:ligatures w14:val="standardContextual"/>
        </w:rPr>
      </w:pPr>
      <w:r>
        <w:t>N.2.2.1</w:t>
      </w:r>
      <w:r>
        <w:rPr>
          <w:rFonts w:asciiTheme="minorHAnsi" w:eastAsiaTheme="minorEastAsia" w:hAnsiTheme="minorHAnsi" w:cstheme="minorBidi"/>
          <w:kern w:val="2"/>
          <w:sz w:val="24"/>
          <w:szCs w:val="24"/>
          <w:lang w:eastAsia="en-GB"/>
          <w14:ligatures w14:val="standardContextual"/>
        </w:rPr>
        <w:tab/>
      </w:r>
      <w:r>
        <w:t>Method 1</w:t>
      </w:r>
      <w:r>
        <w:tab/>
      </w:r>
      <w:r>
        <w:fldChar w:fldCharType="begin" w:fldLock="1"/>
      </w:r>
      <w:r>
        <w:instrText xml:space="preserve"> PAGEREF _Toc175671230 \h </w:instrText>
      </w:r>
      <w:r>
        <w:fldChar w:fldCharType="separate"/>
      </w:r>
      <w:r>
        <w:t>281</w:t>
      </w:r>
      <w:r>
        <w:fldChar w:fldCharType="end"/>
      </w:r>
    </w:p>
    <w:p w14:paraId="5C61A3EC" w14:textId="2A7B0A6B" w:rsidR="007D71F1" w:rsidRDefault="007D71F1">
      <w:pPr>
        <w:pStyle w:val="TOC3"/>
        <w:rPr>
          <w:rFonts w:asciiTheme="minorHAnsi" w:eastAsiaTheme="minorEastAsia" w:hAnsiTheme="minorHAnsi" w:cstheme="minorBidi"/>
          <w:kern w:val="2"/>
          <w:sz w:val="24"/>
          <w:szCs w:val="24"/>
          <w:lang w:eastAsia="en-GB"/>
          <w14:ligatures w14:val="standardContextual"/>
        </w:rPr>
      </w:pPr>
      <w:r>
        <w:t>N.2.2.2</w:t>
      </w:r>
      <w:r>
        <w:rPr>
          <w:rFonts w:asciiTheme="minorHAnsi" w:eastAsiaTheme="minorEastAsia" w:hAnsiTheme="minorHAnsi" w:cstheme="minorBidi"/>
          <w:kern w:val="2"/>
          <w:sz w:val="24"/>
          <w:szCs w:val="24"/>
          <w:lang w:eastAsia="en-GB"/>
          <w14:ligatures w14:val="standardContextual"/>
        </w:rPr>
        <w:tab/>
      </w:r>
      <w:r>
        <w:t>Method 2</w:t>
      </w:r>
      <w:r>
        <w:tab/>
      </w:r>
      <w:r>
        <w:fldChar w:fldCharType="begin" w:fldLock="1"/>
      </w:r>
      <w:r>
        <w:instrText xml:space="preserve"> PAGEREF _Toc175671231 \h </w:instrText>
      </w:r>
      <w:r>
        <w:fldChar w:fldCharType="separate"/>
      </w:r>
      <w:r>
        <w:t>282</w:t>
      </w:r>
      <w:r>
        <w:fldChar w:fldCharType="end"/>
      </w:r>
    </w:p>
    <w:p w14:paraId="28DA8009" w14:textId="787AF717" w:rsidR="007D71F1" w:rsidRDefault="007D71F1">
      <w:pPr>
        <w:pStyle w:val="TOC3"/>
        <w:rPr>
          <w:rFonts w:asciiTheme="minorHAnsi" w:eastAsiaTheme="minorEastAsia" w:hAnsiTheme="minorHAnsi" w:cstheme="minorBidi"/>
          <w:kern w:val="2"/>
          <w:sz w:val="24"/>
          <w:szCs w:val="24"/>
          <w:lang w:eastAsia="en-GB"/>
          <w14:ligatures w14:val="standardContextual"/>
        </w:rPr>
      </w:pPr>
      <w:r>
        <w:t>N.2.2.3</w:t>
      </w:r>
      <w:r>
        <w:rPr>
          <w:rFonts w:asciiTheme="minorHAnsi" w:eastAsiaTheme="minorEastAsia" w:hAnsiTheme="minorHAnsi" w:cstheme="minorBidi"/>
          <w:kern w:val="2"/>
          <w:sz w:val="24"/>
          <w:szCs w:val="24"/>
          <w:lang w:eastAsia="en-GB"/>
          <w14:ligatures w14:val="standardContextual"/>
        </w:rPr>
        <w:tab/>
      </w:r>
      <w:r>
        <w:t>Method 3</w:t>
      </w:r>
      <w:r>
        <w:tab/>
      </w:r>
      <w:r>
        <w:fldChar w:fldCharType="begin" w:fldLock="1"/>
      </w:r>
      <w:r>
        <w:instrText xml:space="preserve"> PAGEREF _Toc175671232 \h </w:instrText>
      </w:r>
      <w:r>
        <w:fldChar w:fldCharType="separate"/>
      </w:r>
      <w:r>
        <w:t>282</w:t>
      </w:r>
      <w:r>
        <w:fldChar w:fldCharType="end"/>
      </w:r>
    </w:p>
    <w:p w14:paraId="616E90F1" w14:textId="08A1E7FC" w:rsidR="007D71F1" w:rsidRDefault="007D71F1">
      <w:pPr>
        <w:pStyle w:val="TOC2"/>
        <w:rPr>
          <w:rFonts w:asciiTheme="minorHAnsi" w:eastAsiaTheme="minorEastAsia" w:hAnsiTheme="minorHAnsi" w:cstheme="minorBidi"/>
          <w:kern w:val="2"/>
          <w:sz w:val="24"/>
          <w:szCs w:val="24"/>
          <w:lang w:eastAsia="en-GB"/>
          <w14:ligatures w14:val="standardContextual"/>
        </w:rPr>
      </w:pPr>
      <w:r>
        <w:t>N.2.3</w:t>
      </w:r>
      <w:r>
        <w:rPr>
          <w:rFonts w:asciiTheme="minorHAnsi" w:eastAsiaTheme="minorEastAsia" w:hAnsiTheme="minorHAnsi" w:cstheme="minorBidi"/>
          <w:kern w:val="2"/>
          <w:sz w:val="24"/>
          <w:szCs w:val="24"/>
          <w:lang w:eastAsia="en-GB"/>
          <w14:ligatures w14:val="standardContextual"/>
        </w:rPr>
        <w:tab/>
      </w:r>
      <w:r>
        <w:t>Complex Example - Use of one Correlation Number</w:t>
      </w:r>
      <w:r>
        <w:tab/>
      </w:r>
      <w:r>
        <w:fldChar w:fldCharType="begin" w:fldLock="1"/>
      </w:r>
      <w:r>
        <w:instrText xml:space="preserve"> PAGEREF _Toc175671233 \h </w:instrText>
      </w:r>
      <w:r>
        <w:fldChar w:fldCharType="separate"/>
      </w:r>
      <w:r>
        <w:t>283</w:t>
      </w:r>
      <w:r>
        <w:fldChar w:fldCharType="end"/>
      </w:r>
    </w:p>
    <w:p w14:paraId="69BB45D0" w14:textId="4E591B68" w:rsidR="007D71F1" w:rsidRDefault="007D71F1">
      <w:pPr>
        <w:pStyle w:val="TOC2"/>
        <w:rPr>
          <w:rFonts w:asciiTheme="minorHAnsi" w:eastAsiaTheme="minorEastAsia" w:hAnsiTheme="minorHAnsi" w:cstheme="minorBidi"/>
          <w:kern w:val="2"/>
          <w:sz w:val="24"/>
          <w:szCs w:val="24"/>
          <w:lang w:eastAsia="en-GB"/>
          <w14:ligatures w14:val="standardContextual"/>
        </w:rPr>
      </w:pPr>
      <w:r>
        <w:t>N.2.4</w:t>
      </w:r>
      <w:r>
        <w:rPr>
          <w:rFonts w:asciiTheme="minorHAnsi" w:eastAsiaTheme="minorEastAsia" w:hAnsiTheme="minorHAnsi" w:cstheme="minorBidi"/>
          <w:kern w:val="2"/>
          <w:sz w:val="24"/>
          <w:szCs w:val="24"/>
          <w:lang w:eastAsia="en-GB"/>
          <w14:ligatures w14:val="standardContextual"/>
        </w:rPr>
        <w:tab/>
      </w:r>
      <w:r>
        <w:t>Complex Example - Use of Multiple Correlation Numbers</w:t>
      </w:r>
      <w:r>
        <w:tab/>
      </w:r>
      <w:r>
        <w:fldChar w:fldCharType="begin" w:fldLock="1"/>
      </w:r>
      <w:r>
        <w:instrText xml:space="preserve"> PAGEREF _Toc175671234 \h </w:instrText>
      </w:r>
      <w:r>
        <w:fldChar w:fldCharType="separate"/>
      </w:r>
      <w:r>
        <w:t>283</w:t>
      </w:r>
      <w:r>
        <w:fldChar w:fldCharType="end"/>
      </w:r>
    </w:p>
    <w:p w14:paraId="50723BB7" w14:textId="7B503EBC" w:rsidR="007D71F1" w:rsidRDefault="007D71F1">
      <w:pPr>
        <w:pStyle w:val="TOC3"/>
        <w:rPr>
          <w:rFonts w:asciiTheme="minorHAnsi" w:eastAsiaTheme="minorEastAsia" w:hAnsiTheme="minorHAnsi" w:cstheme="minorBidi"/>
          <w:kern w:val="2"/>
          <w:sz w:val="24"/>
          <w:szCs w:val="24"/>
          <w:lang w:eastAsia="en-GB"/>
          <w14:ligatures w14:val="standardContextual"/>
        </w:rPr>
      </w:pPr>
      <w:r>
        <w:t>N.2.4.0</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_Toc175671235 \h </w:instrText>
      </w:r>
      <w:r>
        <w:fldChar w:fldCharType="separate"/>
      </w:r>
      <w:r>
        <w:t>283</w:t>
      </w:r>
      <w:r>
        <w:fldChar w:fldCharType="end"/>
      </w:r>
    </w:p>
    <w:p w14:paraId="4969BEAF" w14:textId="01AB1A46" w:rsidR="007D71F1" w:rsidRDefault="007D71F1">
      <w:pPr>
        <w:pStyle w:val="TOC3"/>
        <w:rPr>
          <w:rFonts w:asciiTheme="minorHAnsi" w:eastAsiaTheme="minorEastAsia" w:hAnsiTheme="minorHAnsi" w:cstheme="minorBidi"/>
          <w:kern w:val="2"/>
          <w:sz w:val="24"/>
          <w:szCs w:val="24"/>
          <w:lang w:eastAsia="en-GB"/>
          <w14:ligatures w14:val="standardContextual"/>
        </w:rPr>
      </w:pPr>
      <w:r>
        <w:t>N.2.4.1</w:t>
      </w:r>
      <w:r>
        <w:rPr>
          <w:rFonts w:asciiTheme="minorHAnsi" w:eastAsiaTheme="minorEastAsia" w:hAnsiTheme="minorHAnsi" w:cstheme="minorBidi"/>
          <w:kern w:val="2"/>
          <w:sz w:val="24"/>
          <w:szCs w:val="24"/>
          <w:lang w:eastAsia="en-GB"/>
          <w14:ligatures w14:val="standardContextual"/>
        </w:rPr>
        <w:tab/>
      </w:r>
      <w:r>
        <w:t>Method 1</w:t>
      </w:r>
      <w:r>
        <w:tab/>
      </w:r>
      <w:r>
        <w:fldChar w:fldCharType="begin" w:fldLock="1"/>
      </w:r>
      <w:r>
        <w:instrText xml:space="preserve"> PAGEREF _Toc175671236 \h </w:instrText>
      </w:r>
      <w:r>
        <w:fldChar w:fldCharType="separate"/>
      </w:r>
      <w:r>
        <w:t>283</w:t>
      </w:r>
      <w:r>
        <w:fldChar w:fldCharType="end"/>
      </w:r>
    </w:p>
    <w:p w14:paraId="78C52C4B" w14:textId="427DAA28" w:rsidR="007D71F1" w:rsidRDefault="007D71F1">
      <w:pPr>
        <w:pStyle w:val="TOC3"/>
        <w:rPr>
          <w:rFonts w:asciiTheme="minorHAnsi" w:eastAsiaTheme="minorEastAsia" w:hAnsiTheme="minorHAnsi" w:cstheme="minorBidi"/>
          <w:kern w:val="2"/>
          <w:sz w:val="24"/>
          <w:szCs w:val="24"/>
          <w:lang w:eastAsia="en-GB"/>
          <w14:ligatures w14:val="standardContextual"/>
        </w:rPr>
      </w:pPr>
      <w:r>
        <w:lastRenderedPageBreak/>
        <w:t>N.2.4.2</w:t>
      </w:r>
      <w:r>
        <w:rPr>
          <w:rFonts w:asciiTheme="minorHAnsi" w:eastAsiaTheme="minorEastAsia" w:hAnsiTheme="minorHAnsi" w:cstheme="minorBidi"/>
          <w:kern w:val="2"/>
          <w:sz w:val="24"/>
          <w:szCs w:val="24"/>
          <w:lang w:eastAsia="en-GB"/>
          <w14:ligatures w14:val="standardContextual"/>
        </w:rPr>
        <w:tab/>
      </w:r>
      <w:r>
        <w:t>Method 2</w:t>
      </w:r>
      <w:r>
        <w:tab/>
      </w:r>
      <w:r>
        <w:fldChar w:fldCharType="begin" w:fldLock="1"/>
      </w:r>
      <w:r>
        <w:instrText xml:space="preserve"> PAGEREF _Toc175671237 \h </w:instrText>
      </w:r>
      <w:r>
        <w:fldChar w:fldCharType="separate"/>
      </w:r>
      <w:r>
        <w:t>284</w:t>
      </w:r>
      <w:r>
        <w:fldChar w:fldCharType="end"/>
      </w:r>
    </w:p>
    <w:p w14:paraId="3F412897" w14:textId="6E69B146" w:rsidR="007D71F1" w:rsidRDefault="007D71F1">
      <w:pPr>
        <w:pStyle w:val="TOC3"/>
        <w:rPr>
          <w:rFonts w:asciiTheme="minorHAnsi" w:eastAsiaTheme="minorEastAsia" w:hAnsiTheme="minorHAnsi" w:cstheme="minorBidi"/>
          <w:kern w:val="2"/>
          <w:sz w:val="24"/>
          <w:szCs w:val="24"/>
          <w:lang w:eastAsia="en-GB"/>
          <w14:ligatures w14:val="standardContextual"/>
        </w:rPr>
      </w:pPr>
      <w:r>
        <w:t>N.2.4.3</w:t>
      </w:r>
      <w:r>
        <w:rPr>
          <w:rFonts w:asciiTheme="minorHAnsi" w:eastAsiaTheme="minorEastAsia" w:hAnsiTheme="minorHAnsi" w:cstheme="minorBidi"/>
          <w:kern w:val="2"/>
          <w:sz w:val="24"/>
          <w:szCs w:val="24"/>
          <w:lang w:eastAsia="en-GB"/>
          <w14:ligatures w14:val="standardContextual"/>
        </w:rPr>
        <w:tab/>
      </w:r>
      <w:r>
        <w:t>Method 3</w:t>
      </w:r>
      <w:r>
        <w:tab/>
      </w:r>
      <w:r>
        <w:fldChar w:fldCharType="begin" w:fldLock="1"/>
      </w:r>
      <w:r>
        <w:instrText xml:space="preserve"> PAGEREF _Toc175671238 \h </w:instrText>
      </w:r>
      <w:r>
        <w:fldChar w:fldCharType="separate"/>
      </w:r>
      <w:r>
        <w:t>284</w:t>
      </w:r>
      <w:r>
        <w:fldChar w:fldCharType="end"/>
      </w:r>
    </w:p>
    <w:p w14:paraId="41BEFFB3" w14:textId="2D551FAE" w:rsidR="007D71F1" w:rsidRDefault="007D71F1">
      <w:pPr>
        <w:pStyle w:val="TOC1"/>
        <w:rPr>
          <w:rFonts w:asciiTheme="minorHAnsi" w:eastAsiaTheme="minorEastAsia" w:hAnsiTheme="minorHAnsi" w:cstheme="minorBidi"/>
          <w:kern w:val="2"/>
          <w:sz w:val="24"/>
          <w:szCs w:val="24"/>
          <w:lang w:eastAsia="en-GB"/>
          <w14:ligatures w14:val="standardContextual"/>
        </w:rPr>
      </w:pPr>
      <w:r>
        <w:t>N.3</w:t>
      </w:r>
      <w:r>
        <w:rPr>
          <w:rFonts w:asciiTheme="minorHAnsi" w:eastAsiaTheme="minorEastAsia" w:hAnsiTheme="minorHAnsi" w:cstheme="minorBidi"/>
          <w:kern w:val="2"/>
          <w:sz w:val="24"/>
          <w:szCs w:val="24"/>
          <w:lang w:eastAsia="en-GB"/>
          <w14:ligatures w14:val="standardContextual"/>
        </w:rPr>
        <w:tab/>
      </w:r>
      <w:r>
        <w:t>IMS Conferencing</w:t>
      </w:r>
      <w:r>
        <w:tab/>
      </w:r>
      <w:r>
        <w:fldChar w:fldCharType="begin" w:fldLock="1"/>
      </w:r>
      <w:r>
        <w:instrText xml:space="preserve"> PAGEREF _Toc175671239 \h </w:instrText>
      </w:r>
      <w:r>
        <w:fldChar w:fldCharType="separate"/>
      </w:r>
      <w:r>
        <w:t>285</w:t>
      </w:r>
      <w:r>
        <w:fldChar w:fldCharType="end"/>
      </w:r>
    </w:p>
    <w:p w14:paraId="57643D82" w14:textId="47D362F0" w:rsidR="007D71F1" w:rsidRDefault="007D71F1">
      <w:pPr>
        <w:pStyle w:val="TOC2"/>
        <w:rPr>
          <w:rFonts w:asciiTheme="minorHAnsi" w:eastAsiaTheme="minorEastAsia" w:hAnsiTheme="minorHAnsi" w:cstheme="minorBidi"/>
          <w:kern w:val="2"/>
          <w:sz w:val="24"/>
          <w:szCs w:val="24"/>
          <w:lang w:eastAsia="en-GB"/>
          <w14:ligatures w14:val="standardContextual"/>
        </w:rPr>
      </w:pPr>
      <w:r>
        <w:t>N.3.1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_Toc175671240 \h </w:instrText>
      </w:r>
      <w:r>
        <w:fldChar w:fldCharType="separate"/>
      </w:r>
      <w:r>
        <w:t>285</w:t>
      </w:r>
      <w:r>
        <w:fldChar w:fldCharType="end"/>
      </w:r>
    </w:p>
    <w:p w14:paraId="3B988901" w14:textId="71631D7D" w:rsidR="007D71F1" w:rsidRDefault="007D71F1">
      <w:pPr>
        <w:pStyle w:val="TOC2"/>
        <w:rPr>
          <w:rFonts w:asciiTheme="minorHAnsi" w:eastAsiaTheme="minorEastAsia" w:hAnsiTheme="minorHAnsi" w:cstheme="minorBidi"/>
          <w:kern w:val="2"/>
          <w:sz w:val="24"/>
          <w:szCs w:val="24"/>
          <w:lang w:eastAsia="en-GB"/>
          <w14:ligatures w14:val="standardContextual"/>
        </w:rPr>
      </w:pPr>
      <w:r>
        <w:t>N.3.2</w:t>
      </w:r>
      <w:r>
        <w:rPr>
          <w:rFonts w:asciiTheme="minorHAnsi" w:eastAsiaTheme="minorEastAsia" w:hAnsiTheme="minorHAnsi" w:cstheme="minorBidi"/>
          <w:kern w:val="2"/>
          <w:sz w:val="24"/>
          <w:szCs w:val="24"/>
          <w:lang w:eastAsia="en-GB"/>
          <w14:ligatures w14:val="standardContextual"/>
        </w:rPr>
        <w:tab/>
      </w:r>
      <w:r>
        <w:t>Target Initiated AdHoc Conference Call</w:t>
      </w:r>
      <w:r>
        <w:tab/>
      </w:r>
      <w:r>
        <w:fldChar w:fldCharType="begin" w:fldLock="1"/>
      </w:r>
      <w:r>
        <w:instrText xml:space="preserve"> PAGEREF _Toc175671241 \h </w:instrText>
      </w:r>
      <w:r>
        <w:fldChar w:fldCharType="separate"/>
      </w:r>
      <w:r>
        <w:t>285</w:t>
      </w:r>
      <w:r>
        <w:fldChar w:fldCharType="end"/>
      </w:r>
    </w:p>
    <w:p w14:paraId="65CCD0F7" w14:textId="7A25D1B6" w:rsidR="007D71F1" w:rsidRDefault="007D71F1">
      <w:pPr>
        <w:pStyle w:val="TOC2"/>
        <w:rPr>
          <w:rFonts w:asciiTheme="minorHAnsi" w:eastAsiaTheme="minorEastAsia" w:hAnsiTheme="minorHAnsi" w:cstheme="minorBidi"/>
          <w:kern w:val="2"/>
          <w:sz w:val="24"/>
          <w:szCs w:val="24"/>
          <w:lang w:eastAsia="en-GB"/>
          <w14:ligatures w14:val="standardContextual"/>
        </w:rPr>
      </w:pPr>
      <w:r>
        <w:t>N.3.3</w:t>
      </w:r>
      <w:r>
        <w:rPr>
          <w:rFonts w:asciiTheme="minorHAnsi" w:eastAsiaTheme="minorEastAsia" w:hAnsiTheme="minorHAnsi" w:cstheme="minorBidi"/>
          <w:kern w:val="2"/>
          <w:sz w:val="24"/>
          <w:szCs w:val="24"/>
          <w:lang w:eastAsia="en-GB"/>
          <w14:ligatures w14:val="standardContextual"/>
        </w:rPr>
        <w:tab/>
      </w:r>
      <w:r>
        <w:t>Independent Lawful Interception of IMS-Conferencing,</w:t>
      </w:r>
      <w:r>
        <w:tab/>
      </w:r>
      <w:r>
        <w:fldChar w:fldCharType="begin" w:fldLock="1"/>
      </w:r>
      <w:r>
        <w:instrText xml:space="preserve"> PAGEREF _Toc175671242 \h </w:instrText>
      </w:r>
      <w:r>
        <w:fldChar w:fldCharType="separate"/>
      </w:r>
      <w:r>
        <w:t>285</w:t>
      </w:r>
      <w:r>
        <w:fldChar w:fldCharType="end"/>
      </w:r>
    </w:p>
    <w:p w14:paraId="7D797941" w14:textId="48208A48" w:rsidR="007D71F1" w:rsidRDefault="007D71F1">
      <w:pPr>
        <w:pStyle w:val="TOC3"/>
        <w:rPr>
          <w:rFonts w:asciiTheme="minorHAnsi" w:eastAsiaTheme="minorEastAsia" w:hAnsiTheme="minorHAnsi" w:cstheme="minorBidi"/>
          <w:kern w:val="2"/>
          <w:sz w:val="24"/>
          <w:szCs w:val="24"/>
          <w:lang w:eastAsia="en-GB"/>
          <w14:ligatures w14:val="standardContextual"/>
        </w:rPr>
      </w:pPr>
      <w:r>
        <w:t>N.3.3.1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_Toc175671243 \h </w:instrText>
      </w:r>
      <w:r>
        <w:fldChar w:fldCharType="separate"/>
      </w:r>
      <w:r>
        <w:t>285</w:t>
      </w:r>
      <w:r>
        <w:fldChar w:fldCharType="end"/>
      </w:r>
    </w:p>
    <w:p w14:paraId="382DB789" w14:textId="36F998D8" w:rsidR="007D71F1" w:rsidRDefault="007D71F1">
      <w:pPr>
        <w:pStyle w:val="TOC3"/>
        <w:rPr>
          <w:rFonts w:asciiTheme="minorHAnsi" w:eastAsiaTheme="minorEastAsia" w:hAnsiTheme="minorHAnsi" w:cstheme="minorBidi"/>
          <w:kern w:val="2"/>
          <w:sz w:val="24"/>
          <w:szCs w:val="24"/>
          <w:lang w:eastAsia="en-GB"/>
          <w14:ligatures w14:val="standardContextual"/>
        </w:rPr>
      </w:pPr>
      <w:r>
        <w:t>N.3.3.2</w:t>
      </w:r>
      <w:r>
        <w:rPr>
          <w:rFonts w:asciiTheme="minorHAnsi" w:eastAsiaTheme="minorEastAsia" w:hAnsiTheme="minorHAnsi" w:cstheme="minorBidi"/>
          <w:kern w:val="2"/>
          <w:sz w:val="24"/>
          <w:szCs w:val="24"/>
          <w:lang w:eastAsia="en-GB"/>
          <w14:ligatures w14:val="standardContextual"/>
        </w:rPr>
        <w:tab/>
      </w:r>
      <w:r>
        <w:t>Use of correlationNumber (OCTET STRING)</w:t>
      </w:r>
      <w:r>
        <w:tab/>
      </w:r>
      <w:r>
        <w:fldChar w:fldCharType="begin" w:fldLock="1"/>
      </w:r>
      <w:r>
        <w:instrText xml:space="preserve"> PAGEREF _Toc175671244 \h </w:instrText>
      </w:r>
      <w:r>
        <w:fldChar w:fldCharType="separate"/>
      </w:r>
      <w:r>
        <w:t>285</w:t>
      </w:r>
      <w:r>
        <w:fldChar w:fldCharType="end"/>
      </w:r>
    </w:p>
    <w:p w14:paraId="4CE6E599" w14:textId="5F0ACB99" w:rsidR="007D71F1" w:rsidRDefault="007D71F1">
      <w:pPr>
        <w:pStyle w:val="TOC3"/>
        <w:rPr>
          <w:rFonts w:asciiTheme="minorHAnsi" w:eastAsiaTheme="minorEastAsia" w:hAnsiTheme="minorHAnsi" w:cstheme="minorBidi"/>
          <w:kern w:val="2"/>
          <w:sz w:val="24"/>
          <w:szCs w:val="24"/>
          <w:lang w:eastAsia="en-GB"/>
          <w14:ligatures w14:val="standardContextual"/>
        </w:rPr>
      </w:pPr>
      <w:r>
        <w:t>N.3.3.3</w:t>
      </w:r>
      <w:r>
        <w:rPr>
          <w:rFonts w:asciiTheme="minorHAnsi" w:eastAsiaTheme="minorEastAsia" w:hAnsiTheme="minorHAnsi" w:cstheme="minorBidi"/>
          <w:kern w:val="2"/>
          <w:sz w:val="24"/>
          <w:szCs w:val="24"/>
          <w:lang w:eastAsia="en-GB"/>
          <w14:ligatures w14:val="standardContextual"/>
        </w:rPr>
        <w:tab/>
      </w:r>
      <w:r>
        <w:t>Use of imsVoIP (IMS-VoIP-Correlation)</w:t>
      </w:r>
      <w:r>
        <w:tab/>
      </w:r>
      <w:r>
        <w:fldChar w:fldCharType="begin" w:fldLock="1"/>
      </w:r>
      <w:r>
        <w:instrText xml:space="preserve"> PAGEREF _Toc175671245 \h </w:instrText>
      </w:r>
      <w:r>
        <w:fldChar w:fldCharType="separate"/>
      </w:r>
      <w:r>
        <w:t>286</w:t>
      </w:r>
      <w:r>
        <w:fldChar w:fldCharType="end"/>
      </w:r>
    </w:p>
    <w:p w14:paraId="51030ED3" w14:textId="6F66FB26" w:rsidR="007D71F1" w:rsidRDefault="007D71F1">
      <w:pPr>
        <w:pStyle w:val="TOC4"/>
        <w:rPr>
          <w:rFonts w:asciiTheme="minorHAnsi" w:eastAsiaTheme="minorEastAsia" w:hAnsiTheme="minorHAnsi" w:cstheme="minorBidi"/>
          <w:kern w:val="2"/>
          <w:sz w:val="24"/>
          <w:szCs w:val="24"/>
          <w:lang w:eastAsia="en-GB"/>
          <w14:ligatures w14:val="standardContextual"/>
        </w:rPr>
      </w:pPr>
      <w:r>
        <w:t>N.3.3.3.1</w:t>
      </w:r>
      <w:r>
        <w:rPr>
          <w:rFonts w:asciiTheme="minorHAnsi" w:eastAsiaTheme="minorEastAsia" w:hAnsiTheme="minorHAnsi" w:cstheme="minorBidi"/>
          <w:kern w:val="2"/>
          <w:sz w:val="24"/>
          <w:szCs w:val="24"/>
          <w:lang w:eastAsia="en-GB"/>
          <w14:ligatures w14:val="standardContextual"/>
        </w:rPr>
        <w:tab/>
      </w:r>
      <w:r>
        <w:t>One Correlation Number Value</w:t>
      </w:r>
      <w:r>
        <w:tab/>
      </w:r>
      <w:r>
        <w:fldChar w:fldCharType="begin" w:fldLock="1"/>
      </w:r>
      <w:r>
        <w:instrText xml:space="preserve"> PAGEREF _Toc175671246 \h </w:instrText>
      </w:r>
      <w:r>
        <w:fldChar w:fldCharType="separate"/>
      </w:r>
      <w:r>
        <w:t>286</w:t>
      </w:r>
      <w:r>
        <w:fldChar w:fldCharType="end"/>
      </w:r>
    </w:p>
    <w:p w14:paraId="7D5C923C" w14:textId="34C5C17C" w:rsidR="007D71F1" w:rsidRDefault="007D71F1">
      <w:pPr>
        <w:pStyle w:val="TOC4"/>
        <w:rPr>
          <w:rFonts w:asciiTheme="minorHAnsi" w:eastAsiaTheme="minorEastAsia" w:hAnsiTheme="minorHAnsi" w:cstheme="minorBidi"/>
          <w:kern w:val="2"/>
          <w:sz w:val="24"/>
          <w:szCs w:val="24"/>
          <w:lang w:eastAsia="en-GB"/>
          <w14:ligatures w14:val="standardContextual"/>
        </w:rPr>
      </w:pPr>
      <w:r>
        <w:t>N.3.3.3.2</w:t>
      </w:r>
      <w:r>
        <w:rPr>
          <w:rFonts w:asciiTheme="minorHAnsi" w:eastAsiaTheme="minorEastAsia" w:hAnsiTheme="minorHAnsi" w:cstheme="minorBidi"/>
          <w:kern w:val="2"/>
          <w:sz w:val="24"/>
          <w:szCs w:val="24"/>
          <w:lang w:eastAsia="en-GB"/>
          <w14:ligatures w14:val="standardContextual"/>
        </w:rPr>
        <w:tab/>
      </w:r>
      <w:r>
        <w:t>Multiple Correlation Number Values</w:t>
      </w:r>
      <w:r>
        <w:tab/>
      </w:r>
      <w:r>
        <w:fldChar w:fldCharType="begin" w:fldLock="1"/>
      </w:r>
      <w:r>
        <w:instrText xml:space="preserve"> PAGEREF _Toc175671247 \h </w:instrText>
      </w:r>
      <w:r>
        <w:fldChar w:fldCharType="separate"/>
      </w:r>
      <w:r>
        <w:t>286</w:t>
      </w:r>
      <w:r>
        <w:fldChar w:fldCharType="end"/>
      </w:r>
    </w:p>
    <w:p w14:paraId="636302FA" w14:textId="4C0B8315" w:rsidR="007D71F1" w:rsidRDefault="007D71F1" w:rsidP="007D71F1">
      <w:pPr>
        <w:pStyle w:val="TOC8"/>
        <w:rPr>
          <w:rFonts w:asciiTheme="minorHAnsi" w:eastAsiaTheme="minorEastAsia" w:hAnsiTheme="minorHAnsi" w:cstheme="minorBidi"/>
          <w:b w:val="0"/>
          <w:kern w:val="2"/>
          <w:sz w:val="24"/>
          <w:szCs w:val="24"/>
          <w:lang w:eastAsia="en-GB"/>
          <w14:ligatures w14:val="standardContextual"/>
        </w:rPr>
      </w:pPr>
      <w:r>
        <w:t>Annex O (informative):</w:t>
      </w:r>
      <w:r>
        <w:tab/>
        <w:t>Selection of ASN.1 HI2 sub-domain for LALS Reporting</w:t>
      </w:r>
      <w:r>
        <w:tab/>
      </w:r>
      <w:r>
        <w:fldChar w:fldCharType="begin" w:fldLock="1"/>
      </w:r>
      <w:r>
        <w:instrText xml:space="preserve"> PAGEREF _Toc175671248 \h </w:instrText>
      </w:r>
      <w:r>
        <w:fldChar w:fldCharType="separate"/>
      </w:r>
      <w:r>
        <w:t>287</w:t>
      </w:r>
      <w:r>
        <w:fldChar w:fldCharType="end"/>
      </w:r>
    </w:p>
    <w:p w14:paraId="68762256" w14:textId="40333AA8" w:rsidR="007D71F1" w:rsidRDefault="007D71F1" w:rsidP="007D71F1">
      <w:pPr>
        <w:pStyle w:val="TOC8"/>
        <w:rPr>
          <w:rFonts w:asciiTheme="minorHAnsi" w:eastAsiaTheme="minorEastAsia" w:hAnsiTheme="minorHAnsi" w:cstheme="minorBidi"/>
          <w:b w:val="0"/>
          <w:kern w:val="2"/>
          <w:sz w:val="24"/>
          <w:szCs w:val="24"/>
          <w:lang w:eastAsia="en-GB"/>
          <w14:ligatures w14:val="standardContextual"/>
        </w:rPr>
      </w:pPr>
      <w:r>
        <w:t>Annex P (normative):</w:t>
      </w:r>
      <w:r>
        <w:tab/>
        <w:t>Removal of content from SMS</w:t>
      </w:r>
      <w:r>
        <w:tab/>
      </w:r>
      <w:r>
        <w:fldChar w:fldCharType="begin" w:fldLock="1"/>
      </w:r>
      <w:r>
        <w:instrText xml:space="preserve"> PAGEREF _Toc175671249 \h </w:instrText>
      </w:r>
      <w:r>
        <w:fldChar w:fldCharType="separate"/>
      </w:r>
      <w:r>
        <w:t>288</w:t>
      </w:r>
      <w:r>
        <w:fldChar w:fldCharType="end"/>
      </w:r>
    </w:p>
    <w:p w14:paraId="17101E34" w14:textId="1B9F83B0" w:rsidR="007D71F1" w:rsidRDefault="007D71F1" w:rsidP="007D71F1">
      <w:pPr>
        <w:pStyle w:val="TOC8"/>
        <w:rPr>
          <w:rFonts w:asciiTheme="minorHAnsi" w:eastAsiaTheme="minorEastAsia" w:hAnsiTheme="minorHAnsi" w:cstheme="minorBidi"/>
          <w:b w:val="0"/>
          <w:kern w:val="2"/>
          <w:sz w:val="24"/>
          <w:szCs w:val="24"/>
          <w:lang w:eastAsia="en-GB"/>
          <w14:ligatures w14:val="standardContextual"/>
        </w:rPr>
      </w:pPr>
      <w:r>
        <w:t>Annex Z (informative):</w:t>
      </w:r>
      <w:r>
        <w:tab/>
        <w:t>Change history</w:t>
      </w:r>
      <w:r>
        <w:tab/>
      </w:r>
      <w:r>
        <w:fldChar w:fldCharType="begin" w:fldLock="1"/>
      </w:r>
      <w:r>
        <w:instrText xml:space="preserve"> PAGEREF _Toc175671250 \h </w:instrText>
      </w:r>
      <w:r>
        <w:fldChar w:fldCharType="separate"/>
      </w:r>
      <w:r>
        <w:t>289</w:t>
      </w:r>
      <w:r>
        <w:fldChar w:fldCharType="end"/>
      </w:r>
    </w:p>
    <w:p w14:paraId="6E349B25" w14:textId="60636603" w:rsidR="009D1EAF" w:rsidRDefault="0082717B">
      <w:pPr>
        <w:rPr>
          <w:noProof/>
          <w:sz w:val="22"/>
        </w:rPr>
      </w:pPr>
      <w:r>
        <w:rPr>
          <w:noProof/>
          <w:sz w:val="22"/>
        </w:rPr>
        <w:fldChar w:fldCharType="end"/>
      </w:r>
    </w:p>
    <w:p w14:paraId="7330D027" w14:textId="77777777" w:rsidR="009D1EAF" w:rsidRDefault="009D1EAF">
      <w:pPr>
        <w:pStyle w:val="Heading1"/>
      </w:pPr>
      <w:r>
        <w:br w:type="page"/>
      </w:r>
      <w:bookmarkStart w:id="3" w:name="_Toc175670741"/>
      <w:r>
        <w:lastRenderedPageBreak/>
        <w:t>Foreword</w:t>
      </w:r>
      <w:bookmarkEnd w:id="3"/>
    </w:p>
    <w:p w14:paraId="32AE4FCC" w14:textId="77777777" w:rsidR="009D1EAF" w:rsidRDefault="009D1EAF">
      <w:r>
        <w:t>This Technical Specification has been produced by the 3</w:t>
      </w:r>
      <w:r>
        <w:rPr>
          <w:vertAlign w:val="superscript"/>
        </w:rPr>
        <w:t>rd</w:t>
      </w:r>
      <w:r>
        <w:t xml:space="preserve"> Generation Partnership Project (3GPP).</w:t>
      </w:r>
    </w:p>
    <w:p w14:paraId="643800AD" w14:textId="77777777" w:rsidR="009D1EAF" w:rsidRDefault="009D1E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7ED632" w14:textId="77777777" w:rsidR="009D1EAF" w:rsidRDefault="009D1EAF">
      <w:pPr>
        <w:pStyle w:val="B1"/>
      </w:pPr>
      <w:r>
        <w:t>Version x.y.z</w:t>
      </w:r>
    </w:p>
    <w:p w14:paraId="43EC24D7" w14:textId="77777777" w:rsidR="009D1EAF" w:rsidRDefault="009D1EAF">
      <w:pPr>
        <w:pStyle w:val="B1"/>
      </w:pPr>
      <w:r>
        <w:t>where:</w:t>
      </w:r>
    </w:p>
    <w:p w14:paraId="554E1C6D" w14:textId="77777777" w:rsidR="009D1EAF" w:rsidRDefault="009D1EAF">
      <w:pPr>
        <w:pStyle w:val="B2"/>
      </w:pPr>
      <w:r>
        <w:t>x</w:t>
      </w:r>
      <w:r>
        <w:tab/>
        <w:t>the first digit:</w:t>
      </w:r>
    </w:p>
    <w:p w14:paraId="30A57703" w14:textId="77777777" w:rsidR="009D1EAF" w:rsidRDefault="009D1EAF">
      <w:pPr>
        <w:pStyle w:val="B3"/>
      </w:pPr>
      <w:r>
        <w:t>1</w:t>
      </w:r>
      <w:r>
        <w:tab/>
        <w:t>presented to TSG for information;</w:t>
      </w:r>
    </w:p>
    <w:p w14:paraId="56D379C4" w14:textId="77777777" w:rsidR="009D1EAF" w:rsidRDefault="009D1EAF">
      <w:pPr>
        <w:pStyle w:val="B3"/>
      </w:pPr>
      <w:r>
        <w:t>2</w:t>
      </w:r>
      <w:r>
        <w:tab/>
        <w:t>presented to TSG for approval;</w:t>
      </w:r>
    </w:p>
    <w:p w14:paraId="09F33F94" w14:textId="77777777" w:rsidR="009D1EAF" w:rsidRDefault="009D1EAF">
      <w:pPr>
        <w:pStyle w:val="B3"/>
      </w:pPr>
      <w:r>
        <w:t>3</w:t>
      </w:r>
      <w:r>
        <w:tab/>
        <w:t>or greater indicates TSG approved document under change control.</w:t>
      </w:r>
    </w:p>
    <w:p w14:paraId="53DACF68" w14:textId="77777777" w:rsidR="009D1EAF" w:rsidRDefault="009D1EAF">
      <w:pPr>
        <w:pStyle w:val="B2"/>
      </w:pPr>
      <w:r>
        <w:t>y</w:t>
      </w:r>
      <w:r>
        <w:tab/>
        <w:t>the second digit is incremented for all changes of substance, i.e. technical enhancements, corrections, updates, etc.</w:t>
      </w:r>
    </w:p>
    <w:p w14:paraId="0C539CEE" w14:textId="77777777" w:rsidR="009D1EAF" w:rsidRDefault="009D1EAF">
      <w:pPr>
        <w:pStyle w:val="B2"/>
      </w:pPr>
      <w:r>
        <w:t>z</w:t>
      </w:r>
      <w:r>
        <w:tab/>
        <w:t>the third digit is incremented when editorial only changes have been incorporated in the document.</w:t>
      </w:r>
    </w:p>
    <w:p w14:paraId="7EB80942" w14:textId="77777777" w:rsidR="008B45D8" w:rsidRDefault="008B45D8" w:rsidP="008B45D8">
      <w:pPr>
        <w:pStyle w:val="Heading1"/>
      </w:pPr>
      <w:bookmarkStart w:id="4" w:name="_Toc175670742"/>
      <w:r>
        <w:t>Introduction</w:t>
      </w:r>
      <w:bookmarkEnd w:id="4"/>
    </w:p>
    <w:p w14:paraId="75482F05" w14:textId="77777777" w:rsidR="008B45D8" w:rsidRDefault="008B45D8" w:rsidP="008B45D8">
      <w:r>
        <w:t>This Technical Specification has been produced by 3GPP TSG SA to allow for the standardization in the area of lawful interception of telecommunications. This document addresses the handover interfaces for lawful interception of Packet-Data Services, Circuit Switched Services, Multimedia Services within the Universal Mobile Telecommunication System (UMTS) and Evolved Packet System (EPS). The specification defines the handover interfaces for delivery of lawful interception Intercept Related Information (IRI) and Content of Communication (CC) to the Law Enforcement Monitoring Facility.</w:t>
      </w:r>
    </w:p>
    <w:p w14:paraId="6D40D15E" w14:textId="77777777" w:rsidR="008B45D8" w:rsidRDefault="008B45D8" w:rsidP="008B45D8">
      <w:r>
        <w:t>Laws of individual nations and regional institutions (e.g. European Union), and sometimes licensing and operating conditions define a need to intercept telecommunications traffic and related information in modern telecommunications systems. It has to be noted that lawful interception shall always be done in accordance with the applicable national or regional laws and technical regulations. Nothing in this specification, including the definitions, is intended to supplant national law.</w:t>
      </w:r>
    </w:p>
    <w:p w14:paraId="6AACFB68" w14:textId="77777777" w:rsidR="008B45D8" w:rsidRDefault="008B45D8" w:rsidP="008B45D8">
      <w:r>
        <w:t>This specification should be used in conjunction with TS 33.106 [18] and TS 33.107 [19] in the same release. This specification may also be used with earlier releases of TS 33.106 [18] and TS 33.107 [19], as well as for earlier releases of UMTS and GPRS.</w:t>
      </w:r>
    </w:p>
    <w:p w14:paraId="0935B327" w14:textId="77777777" w:rsidR="008B45D8" w:rsidRDefault="008B45D8" w:rsidP="008B45D8">
      <w:pPr>
        <w:pStyle w:val="Heading1"/>
      </w:pPr>
      <w:r>
        <w:br w:type="page"/>
      </w:r>
      <w:bookmarkStart w:id="5" w:name="_Toc175670743"/>
      <w:r>
        <w:lastRenderedPageBreak/>
        <w:t>1</w:t>
      </w:r>
      <w:r>
        <w:tab/>
        <w:t>Scope</w:t>
      </w:r>
      <w:bookmarkEnd w:id="5"/>
    </w:p>
    <w:p w14:paraId="6C26A7FF" w14:textId="77777777" w:rsidR="008B45D8" w:rsidRDefault="00CD5C68" w:rsidP="008B45D8">
      <w:r>
        <w:t>The present document specifies</w:t>
      </w:r>
      <w:r w:rsidR="008B45D8">
        <w:t xml:space="preserve"> the handover interfaces for Lawful Interception (LI) of Packet-Data Services, Circuit Switched Services, Multimedia Services within the UMTS network and Evolved Packet System (EPS). The handover interface in this context includes the delivery of Intercept Related Information</w:t>
      </w:r>
      <w:r>
        <w:t xml:space="preserve"> (IRI) through the Handover Interface 2</w:t>
      </w:r>
      <w:r w:rsidR="008B45D8">
        <w:t xml:space="preserve"> (HI2) and Content of Communication</w:t>
      </w:r>
      <w:r>
        <w:t xml:space="preserve"> (CC) through the Handover Interface 3</w:t>
      </w:r>
      <w:r w:rsidR="008B45D8">
        <w:t xml:space="preserve"> (HI3) to the Law Enforcement Monitoring Facility</w:t>
      </w:r>
      <w:r>
        <w:t xml:space="preserve"> (LEMF)</w:t>
      </w:r>
      <w:r w:rsidR="008B45D8">
        <w:t>.</w:t>
      </w:r>
    </w:p>
    <w:p w14:paraId="2207D0C2" w14:textId="77777777" w:rsidR="008B45D8" w:rsidRDefault="008B45D8" w:rsidP="008B45D8">
      <w:pPr>
        <w:pStyle w:val="Heading1"/>
      </w:pPr>
      <w:bookmarkStart w:id="6" w:name="_Toc175670744"/>
      <w:r>
        <w:t>2</w:t>
      </w:r>
      <w:r>
        <w:tab/>
        <w:t>References</w:t>
      </w:r>
      <w:bookmarkEnd w:id="6"/>
    </w:p>
    <w:p w14:paraId="20E06457" w14:textId="77777777" w:rsidR="008B45D8" w:rsidRDefault="008B45D8" w:rsidP="008B45D8">
      <w:r>
        <w:t>The following documents contain provisions which, through reference in this text, constitute provisions of the present document.</w:t>
      </w:r>
    </w:p>
    <w:p w14:paraId="5B762A7B" w14:textId="77777777" w:rsidR="008B45D8" w:rsidRDefault="008B45D8" w:rsidP="008B45D8">
      <w:pPr>
        <w:pStyle w:val="B1"/>
      </w:pPr>
      <w:r>
        <w:t>-</w:t>
      </w:r>
      <w:r>
        <w:tab/>
        <w:t>References are either specific (identified by date of publication, edition number, version number, etc.) or non</w:t>
      </w:r>
      <w:r>
        <w:noBreakHyphen/>
        <w:t>specific.</w:t>
      </w:r>
    </w:p>
    <w:p w14:paraId="5F489875" w14:textId="77777777" w:rsidR="008B45D8" w:rsidRDefault="008B45D8" w:rsidP="008B45D8">
      <w:pPr>
        <w:pStyle w:val="B1"/>
      </w:pPr>
      <w:r>
        <w:t>-</w:t>
      </w:r>
      <w:r>
        <w:tab/>
        <w:t>For a specific reference, subsequent revisions do not apply.</w:t>
      </w:r>
    </w:p>
    <w:p w14:paraId="7F0DB04B" w14:textId="77777777" w:rsidR="008B45D8" w:rsidRDefault="008B45D8" w:rsidP="008B45D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B312DBF" w14:textId="77777777" w:rsidR="008B45D8" w:rsidRDefault="008B45D8" w:rsidP="008B45D8">
      <w:pPr>
        <w:pStyle w:val="EX"/>
      </w:pPr>
      <w:r>
        <w:t>[</w:t>
      </w:r>
      <w:r>
        <w:rPr>
          <w:noProof/>
        </w:rPr>
        <w:t>1</w:t>
      </w:r>
      <w:r>
        <w:t>]</w:t>
      </w:r>
      <w:r>
        <w:tab/>
        <w:t xml:space="preserve">ETSI TS 101 331: </w:t>
      </w:r>
      <w:r>
        <w:rPr>
          <w:rFonts w:ascii="Arial" w:hAnsi="Arial" w:cs="Arial"/>
          <w:color w:val="000000"/>
          <w:sz w:val="16"/>
          <w:szCs w:val="16"/>
          <w:lang w:eastAsia="en-GB"/>
        </w:rPr>
        <w:t>"</w:t>
      </w:r>
      <w:r>
        <w:t>Lawful Interception (LI); Requirements of Law Enforcement Agencies</w:t>
      </w:r>
      <w:r>
        <w:rPr>
          <w:rFonts w:ascii="Arial" w:hAnsi="Arial" w:cs="Arial"/>
          <w:color w:val="000000"/>
          <w:sz w:val="16"/>
          <w:szCs w:val="16"/>
          <w:lang w:eastAsia="en-GB"/>
        </w:rPr>
        <w:t>"</w:t>
      </w:r>
      <w:r>
        <w:t>.</w:t>
      </w:r>
    </w:p>
    <w:p w14:paraId="38B4E602" w14:textId="77777777" w:rsidR="008B45D8" w:rsidRDefault="008B45D8" w:rsidP="008B45D8">
      <w:pPr>
        <w:pStyle w:val="EX"/>
      </w:pPr>
      <w:r>
        <w:t>[</w:t>
      </w:r>
      <w:r>
        <w:rPr>
          <w:noProof/>
        </w:rPr>
        <w:t>2</w:t>
      </w:r>
      <w:r>
        <w:t>]</w:t>
      </w:r>
      <w:r>
        <w:tab/>
        <w:t xml:space="preserve">ETSI ES 201 158: </w:t>
      </w:r>
      <w:r>
        <w:rPr>
          <w:rFonts w:ascii="Arial" w:hAnsi="Arial" w:cs="Arial"/>
          <w:color w:val="000000"/>
          <w:sz w:val="16"/>
          <w:szCs w:val="16"/>
          <w:lang w:eastAsia="en-GB"/>
        </w:rPr>
        <w:t>"</w:t>
      </w:r>
      <w:r>
        <w:t>Telecommunications security; Lawful Interception (LI); Requirements for network functions</w:t>
      </w:r>
      <w:r>
        <w:rPr>
          <w:rFonts w:ascii="Arial" w:hAnsi="Arial" w:cs="Arial"/>
          <w:color w:val="000000"/>
          <w:sz w:val="16"/>
          <w:szCs w:val="16"/>
          <w:lang w:eastAsia="en-GB"/>
        </w:rPr>
        <w:t>"</w:t>
      </w:r>
      <w:r>
        <w:t>.</w:t>
      </w:r>
    </w:p>
    <w:p w14:paraId="0EE8AA9A" w14:textId="77777777" w:rsidR="008B45D8" w:rsidRDefault="008B45D8" w:rsidP="008B45D8">
      <w:pPr>
        <w:pStyle w:val="EX"/>
      </w:pPr>
      <w:r>
        <w:t>[</w:t>
      </w:r>
      <w:r>
        <w:rPr>
          <w:noProof/>
        </w:rPr>
        <w:t>3</w:t>
      </w:r>
      <w:r>
        <w:t>]</w:t>
      </w:r>
      <w:r>
        <w:tab/>
        <w:t xml:space="preserve">ETSI ETR 330: </w:t>
      </w:r>
      <w:r>
        <w:rPr>
          <w:rFonts w:ascii="Arial" w:hAnsi="Arial" w:cs="Arial"/>
          <w:color w:val="000000"/>
          <w:sz w:val="16"/>
          <w:szCs w:val="16"/>
          <w:lang w:eastAsia="en-GB"/>
        </w:rPr>
        <w:t>"</w:t>
      </w:r>
      <w:r>
        <w:t>Security Techniques Advisory Group (STAG); A guide to legislative and regulatory environment</w:t>
      </w:r>
      <w:r>
        <w:rPr>
          <w:rFonts w:ascii="Arial" w:hAnsi="Arial" w:cs="Arial"/>
          <w:color w:val="000000"/>
          <w:sz w:val="16"/>
          <w:szCs w:val="16"/>
          <w:lang w:eastAsia="en-GB"/>
        </w:rPr>
        <w:t>"</w:t>
      </w:r>
      <w:r>
        <w:t>.</w:t>
      </w:r>
    </w:p>
    <w:p w14:paraId="0EE5A18D" w14:textId="77777777" w:rsidR="008B45D8" w:rsidRDefault="008B45D8" w:rsidP="008B45D8">
      <w:pPr>
        <w:pStyle w:val="EX"/>
      </w:pPr>
      <w:r>
        <w:t>[4]</w:t>
      </w:r>
      <w:r>
        <w:tab/>
        <w:t xml:space="preserve">3GPP TS 29.002: </w:t>
      </w:r>
      <w:r>
        <w:rPr>
          <w:rFonts w:ascii="Arial" w:hAnsi="Arial" w:cs="Arial"/>
          <w:color w:val="000000"/>
          <w:sz w:val="16"/>
          <w:szCs w:val="16"/>
          <w:lang w:eastAsia="en-GB"/>
        </w:rPr>
        <w:t>"</w:t>
      </w:r>
      <w:r>
        <w:t>3rd Generation Partnership Project; Technical Specification Group Core Network; Mobile Application Part (MAP) specification</w:t>
      </w:r>
      <w:r>
        <w:rPr>
          <w:rFonts w:ascii="Arial" w:hAnsi="Arial" w:cs="Arial"/>
          <w:color w:val="000000"/>
          <w:sz w:val="16"/>
          <w:szCs w:val="16"/>
          <w:lang w:eastAsia="en-GB"/>
        </w:rPr>
        <w:t>"</w:t>
      </w:r>
      <w:r>
        <w:t>.</w:t>
      </w:r>
    </w:p>
    <w:p w14:paraId="1A735C44" w14:textId="77777777" w:rsidR="008B45D8" w:rsidRDefault="008B45D8" w:rsidP="008B45D8">
      <w:pPr>
        <w:pStyle w:val="EX"/>
      </w:pPr>
      <w:r>
        <w:t>[5A]</w:t>
      </w:r>
      <w:r>
        <w:tab/>
        <w:t>ITU</w:t>
      </w:r>
      <w:r>
        <w:noBreakHyphen/>
        <w:t xml:space="preserve">T Recommendation X.680: </w:t>
      </w:r>
      <w:r>
        <w:rPr>
          <w:rFonts w:ascii="Arial" w:hAnsi="Arial" w:cs="Arial"/>
          <w:color w:val="000000"/>
          <w:sz w:val="16"/>
          <w:szCs w:val="16"/>
          <w:lang w:eastAsia="en-GB"/>
        </w:rPr>
        <w:t>"</w:t>
      </w:r>
      <w:r>
        <w:t>Abstract Syntax Notation One (ASN.1): Specification of Basic Notation</w:t>
      </w:r>
      <w:r>
        <w:rPr>
          <w:rFonts w:ascii="Arial" w:hAnsi="Arial" w:cs="Arial"/>
          <w:color w:val="000000"/>
          <w:sz w:val="16"/>
          <w:szCs w:val="16"/>
          <w:lang w:eastAsia="en-GB"/>
        </w:rPr>
        <w:t>"</w:t>
      </w:r>
      <w:r>
        <w:t>.</w:t>
      </w:r>
    </w:p>
    <w:p w14:paraId="56A75F77" w14:textId="77777777" w:rsidR="008B45D8" w:rsidRDefault="008B45D8" w:rsidP="008B45D8">
      <w:pPr>
        <w:pStyle w:val="EX"/>
      </w:pPr>
      <w:r>
        <w:t>[5B]</w:t>
      </w:r>
      <w:r>
        <w:tab/>
        <w:t>ITU</w:t>
      </w:r>
      <w:r>
        <w:noBreakHyphen/>
        <w:t xml:space="preserve">T Recommendation X.681: </w:t>
      </w:r>
      <w:r>
        <w:rPr>
          <w:rFonts w:ascii="Arial" w:hAnsi="Arial" w:cs="Arial"/>
          <w:color w:val="000000"/>
          <w:sz w:val="16"/>
          <w:szCs w:val="16"/>
          <w:lang w:eastAsia="en-GB"/>
        </w:rPr>
        <w:t>"</w:t>
      </w:r>
      <w:r>
        <w:t>Abstract Syntax Notation One (ASN.1): Information Object Specification</w:t>
      </w:r>
      <w:r>
        <w:rPr>
          <w:rFonts w:ascii="Arial" w:hAnsi="Arial" w:cs="Arial"/>
          <w:color w:val="000000"/>
          <w:sz w:val="16"/>
          <w:szCs w:val="16"/>
          <w:lang w:eastAsia="en-GB"/>
        </w:rPr>
        <w:t>"</w:t>
      </w:r>
      <w:r>
        <w:t>.</w:t>
      </w:r>
    </w:p>
    <w:p w14:paraId="6E062BFF" w14:textId="77777777" w:rsidR="008B45D8" w:rsidRDefault="008B45D8" w:rsidP="008B45D8">
      <w:pPr>
        <w:pStyle w:val="EX"/>
      </w:pPr>
      <w:r>
        <w:t>[5C]</w:t>
      </w:r>
      <w:r>
        <w:tab/>
        <w:t>ITU</w:t>
      </w:r>
      <w:r>
        <w:noBreakHyphen/>
        <w:t xml:space="preserve">T Recommendation X.681: </w:t>
      </w:r>
      <w:r>
        <w:rPr>
          <w:rFonts w:ascii="Arial" w:hAnsi="Arial" w:cs="Arial"/>
          <w:color w:val="000000"/>
          <w:sz w:val="16"/>
          <w:szCs w:val="16"/>
          <w:lang w:eastAsia="en-GB"/>
        </w:rPr>
        <w:t>"</w:t>
      </w:r>
      <w:r>
        <w:t>Abstract Syntax Notation One (ASN.1): Constraint Specification</w:t>
      </w:r>
      <w:r>
        <w:rPr>
          <w:rFonts w:ascii="Arial" w:hAnsi="Arial" w:cs="Arial"/>
          <w:color w:val="000000"/>
          <w:sz w:val="16"/>
          <w:szCs w:val="16"/>
          <w:lang w:eastAsia="en-GB"/>
        </w:rPr>
        <w:t>"</w:t>
      </w:r>
      <w:r>
        <w:t>.</w:t>
      </w:r>
    </w:p>
    <w:p w14:paraId="7DD2D8AF" w14:textId="77777777" w:rsidR="008B45D8" w:rsidRDefault="008B45D8" w:rsidP="008B45D8">
      <w:pPr>
        <w:pStyle w:val="EX"/>
      </w:pPr>
      <w:r>
        <w:t>[5D]</w:t>
      </w:r>
      <w:r>
        <w:tab/>
        <w:t>ITU</w:t>
      </w:r>
      <w:r>
        <w:noBreakHyphen/>
        <w:t xml:space="preserve">T Recommendation X.681: </w:t>
      </w:r>
      <w:r>
        <w:rPr>
          <w:rFonts w:ascii="Arial" w:hAnsi="Arial" w:cs="Arial"/>
          <w:color w:val="000000"/>
          <w:sz w:val="16"/>
          <w:szCs w:val="16"/>
          <w:lang w:eastAsia="en-GB"/>
        </w:rPr>
        <w:t>"</w:t>
      </w:r>
      <w:r>
        <w:t>Abstract Syntax Notation One (ASN.1): Parameterization of ASN.1 Specifications</w:t>
      </w:r>
      <w:r>
        <w:rPr>
          <w:rFonts w:ascii="Arial" w:hAnsi="Arial" w:cs="Arial"/>
          <w:color w:val="000000"/>
          <w:sz w:val="16"/>
          <w:szCs w:val="16"/>
          <w:lang w:eastAsia="en-GB"/>
        </w:rPr>
        <w:t>"</w:t>
      </w:r>
      <w:r>
        <w:t>.</w:t>
      </w:r>
    </w:p>
    <w:p w14:paraId="1CCFA5F1" w14:textId="77777777" w:rsidR="008B45D8" w:rsidRDefault="008B45D8" w:rsidP="008B45D8">
      <w:pPr>
        <w:pStyle w:val="EX"/>
      </w:pPr>
      <w:r>
        <w:t>[6]</w:t>
      </w:r>
      <w:r>
        <w:tab/>
        <w:t>ITU</w:t>
      </w:r>
      <w:r>
        <w:noBreakHyphen/>
        <w:t xml:space="preserve">T Recommendation X.690: </w:t>
      </w:r>
      <w:r>
        <w:rPr>
          <w:rFonts w:ascii="Arial" w:hAnsi="Arial" w:cs="Arial"/>
          <w:color w:val="000000"/>
          <w:sz w:val="16"/>
          <w:szCs w:val="16"/>
          <w:lang w:eastAsia="en-GB"/>
        </w:rPr>
        <w:t>"</w:t>
      </w:r>
      <w:r>
        <w:t>ASN.1 encoding rules: Specification of Basic Encoding Rules (BER), Canonical Encoding Rules (CER) and Distinguished Encoding Rules (DER)</w:t>
      </w:r>
      <w:r>
        <w:rPr>
          <w:rFonts w:ascii="Arial" w:hAnsi="Arial" w:cs="Arial"/>
          <w:color w:val="000000"/>
          <w:sz w:val="16"/>
          <w:szCs w:val="16"/>
          <w:lang w:eastAsia="en-GB"/>
        </w:rPr>
        <w:t>"</w:t>
      </w:r>
      <w:r>
        <w:t>.</w:t>
      </w:r>
    </w:p>
    <w:p w14:paraId="651DC579" w14:textId="77777777" w:rsidR="008B45D8" w:rsidRDefault="008B45D8" w:rsidP="008B45D8">
      <w:pPr>
        <w:pStyle w:val="NO"/>
      </w:pPr>
      <w:r>
        <w:t>NOTE 1:</w:t>
      </w:r>
      <w:r>
        <w:tab/>
        <w:t>It is recommended that for [5A], [5B], [5C], [5D] and [6] the 2002 specific versions should be used.</w:t>
      </w:r>
    </w:p>
    <w:p w14:paraId="422D9244" w14:textId="77777777" w:rsidR="008B45D8" w:rsidRDefault="008B45D8" w:rsidP="008B45D8">
      <w:pPr>
        <w:pStyle w:val="EX"/>
      </w:pPr>
      <w:r>
        <w:t>[7]</w:t>
      </w:r>
      <w:r>
        <w:tab/>
        <w:t>ITU</w:t>
      </w:r>
      <w:r>
        <w:noBreakHyphen/>
        <w:t xml:space="preserve">T Recommendation X.880: </w:t>
      </w:r>
      <w:r>
        <w:rPr>
          <w:rFonts w:ascii="Arial" w:hAnsi="Arial" w:cs="Arial"/>
          <w:color w:val="000000"/>
          <w:sz w:val="16"/>
          <w:szCs w:val="16"/>
          <w:lang w:eastAsia="en-GB"/>
        </w:rPr>
        <w:t>"</w:t>
      </w:r>
      <w:r>
        <w:t>Information technology - Remote Operations: Concepts, model and notation</w:t>
      </w:r>
      <w:r>
        <w:rPr>
          <w:rFonts w:ascii="Arial" w:hAnsi="Arial" w:cs="Arial"/>
          <w:color w:val="000000"/>
          <w:sz w:val="16"/>
          <w:szCs w:val="16"/>
          <w:lang w:eastAsia="en-GB"/>
        </w:rPr>
        <w:t>"</w:t>
      </w:r>
      <w:r>
        <w:t>.</w:t>
      </w:r>
    </w:p>
    <w:p w14:paraId="69511657" w14:textId="77777777" w:rsidR="008B45D8" w:rsidRDefault="008B45D8" w:rsidP="008B45D8">
      <w:pPr>
        <w:pStyle w:val="EX"/>
      </w:pPr>
      <w:r>
        <w:t>[8]</w:t>
      </w:r>
      <w:r>
        <w:tab/>
      </w:r>
      <w:r w:rsidR="00F7744A">
        <w:t>Void</w:t>
      </w:r>
      <w:r>
        <w:t>.</w:t>
      </w:r>
    </w:p>
    <w:p w14:paraId="66D2E710" w14:textId="77777777" w:rsidR="008B45D8" w:rsidRDefault="008B45D8" w:rsidP="008B45D8">
      <w:pPr>
        <w:pStyle w:val="EX"/>
      </w:pPr>
      <w:r>
        <w:t>[9]</w:t>
      </w:r>
      <w:r>
        <w:tab/>
        <w:t xml:space="preserve">3GPP TS 24.008: </w:t>
      </w:r>
      <w:r>
        <w:rPr>
          <w:rFonts w:ascii="Arial" w:hAnsi="Arial" w:cs="Arial"/>
          <w:color w:val="000000"/>
          <w:sz w:val="16"/>
          <w:szCs w:val="16"/>
          <w:lang w:eastAsia="en-GB"/>
        </w:rPr>
        <w:t>"</w:t>
      </w:r>
      <w:r>
        <w:t>3GPP Technical Specification Group Core Network; Mobile radio interface Layer 3 specification, Core network protocol; Stage 3</w:t>
      </w:r>
      <w:r>
        <w:rPr>
          <w:rFonts w:ascii="Arial" w:hAnsi="Arial" w:cs="Arial"/>
          <w:color w:val="000000"/>
          <w:sz w:val="16"/>
          <w:szCs w:val="16"/>
          <w:lang w:eastAsia="en-GB"/>
        </w:rPr>
        <w:t>"</w:t>
      </w:r>
      <w:r>
        <w:t>.</w:t>
      </w:r>
    </w:p>
    <w:p w14:paraId="43F73A63" w14:textId="77777777" w:rsidR="008B45D8" w:rsidRDefault="008B45D8" w:rsidP="008B45D8">
      <w:pPr>
        <w:pStyle w:val="EX"/>
      </w:pPr>
      <w:r>
        <w:t>[10] - [12]</w:t>
      </w:r>
      <w:r>
        <w:tab/>
        <w:t>Void.</w:t>
      </w:r>
    </w:p>
    <w:p w14:paraId="7E87BF2E" w14:textId="77777777" w:rsidR="008B45D8" w:rsidRDefault="008B45D8" w:rsidP="008B45D8">
      <w:pPr>
        <w:pStyle w:val="EX"/>
        <w:rPr>
          <w:snapToGrid w:val="0"/>
          <w:lang w:eastAsia="fr-FR"/>
        </w:rPr>
      </w:pPr>
      <w:r>
        <w:t>[13]</w:t>
      </w:r>
      <w:r>
        <w:tab/>
        <w:t xml:space="preserve">IETF STD 9 (RFC 0959): </w:t>
      </w:r>
      <w:r>
        <w:rPr>
          <w:rFonts w:ascii="Arial" w:hAnsi="Arial" w:cs="Arial"/>
          <w:color w:val="000000"/>
          <w:sz w:val="16"/>
          <w:szCs w:val="16"/>
          <w:lang w:eastAsia="en-GB"/>
        </w:rPr>
        <w:t>"</w:t>
      </w:r>
      <w:r>
        <w:t>File Transfer Protocol (FTP)</w:t>
      </w:r>
      <w:r>
        <w:rPr>
          <w:rFonts w:ascii="Arial" w:hAnsi="Arial" w:cs="Arial"/>
          <w:color w:val="000000"/>
          <w:sz w:val="16"/>
          <w:szCs w:val="16"/>
          <w:lang w:eastAsia="en-GB"/>
        </w:rPr>
        <w:t>"</w:t>
      </w:r>
      <w:r>
        <w:t>.</w:t>
      </w:r>
    </w:p>
    <w:p w14:paraId="38BE3209" w14:textId="77777777" w:rsidR="008B45D8" w:rsidRDefault="008B45D8" w:rsidP="008B45D8">
      <w:pPr>
        <w:pStyle w:val="EX"/>
      </w:pPr>
      <w:r>
        <w:lastRenderedPageBreak/>
        <w:t>[14]</w:t>
      </w:r>
      <w:r>
        <w:tab/>
        <w:t xml:space="preserve">3GPP TS 32.215: </w:t>
      </w:r>
      <w:r>
        <w:rPr>
          <w:rFonts w:ascii="Arial" w:hAnsi="Arial" w:cs="Arial"/>
          <w:color w:val="000000"/>
          <w:sz w:val="16"/>
          <w:szCs w:val="16"/>
          <w:lang w:eastAsia="en-GB"/>
        </w:rPr>
        <w:t>"</w:t>
      </w:r>
      <w:r>
        <w:t>3rd Generation Partnership Project; Technical Specification Group Services and System Aspects; Telecommunication Management; Charging Management; Charging data description for the Packet Switched (PS) domain)</w:t>
      </w:r>
      <w:r>
        <w:rPr>
          <w:rFonts w:ascii="Arial" w:hAnsi="Arial" w:cs="Arial"/>
          <w:color w:val="000000"/>
          <w:sz w:val="16"/>
          <w:szCs w:val="16"/>
          <w:lang w:eastAsia="en-GB"/>
        </w:rPr>
        <w:t>"</w:t>
      </w:r>
      <w:r>
        <w:t>.</w:t>
      </w:r>
    </w:p>
    <w:p w14:paraId="73925384" w14:textId="77777777" w:rsidR="008B45D8" w:rsidRPr="00750150" w:rsidRDefault="008B45D8" w:rsidP="008B45D8">
      <w:pPr>
        <w:pStyle w:val="EX"/>
        <w:rPr>
          <w:lang w:val="it-IT"/>
        </w:rPr>
      </w:pPr>
      <w:r w:rsidRPr="00750150">
        <w:rPr>
          <w:lang w:val="it-IT"/>
        </w:rPr>
        <w:t>[15]</w:t>
      </w:r>
      <w:r w:rsidRPr="00750150">
        <w:rPr>
          <w:lang w:val="it-IT"/>
        </w:rPr>
        <w:tab/>
        <w:t>IETF STD0005 (RFC 0791: "Internet Protocol".</w:t>
      </w:r>
    </w:p>
    <w:p w14:paraId="4F9ADD66" w14:textId="77777777" w:rsidR="008B45D8" w:rsidRPr="00750150" w:rsidRDefault="008B45D8" w:rsidP="008B45D8">
      <w:pPr>
        <w:pStyle w:val="EX"/>
        <w:rPr>
          <w:lang w:val="it-IT"/>
        </w:rPr>
      </w:pPr>
      <w:r w:rsidRPr="00750150">
        <w:rPr>
          <w:lang w:val="it-IT"/>
        </w:rPr>
        <w:t>[16]</w:t>
      </w:r>
      <w:r w:rsidRPr="00750150">
        <w:rPr>
          <w:lang w:val="it-IT"/>
        </w:rPr>
        <w:tab/>
        <w:t>IETF STD0007 (RFC 0793): "Transmission Control Protocol".</w:t>
      </w:r>
    </w:p>
    <w:p w14:paraId="032C6202" w14:textId="77777777" w:rsidR="008B45D8" w:rsidRDefault="008B45D8" w:rsidP="008B45D8">
      <w:pPr>
        <w:pStyle w:val="EX"/>
      </w:pPr>
      <w:r>
        <w:t>[17]</w:t>
      </w:r>
      <w:r>
        <w:tab/>
        <w:t>3GPP TS 29.060: "3rd Generation Partnership Project; Technical Specification Group Core Network; General Packet Radio Service (GPRS); GPRS Tunnelling Protocol (GTP) across the Gn and Gp interface".</w:t>
      </w:r>
    </w:p>
    <w:p w14:paraId="58B892EF" w14:textId="77777777" w:rsidR="008B45D8" w:rsidRDefault="008B45D8" w:rsidP="008B45D8">
      <w:pPr>
        <w:pStyle w:val="EX"/>
      </w:pPr>
      <w:r>
        <w:t>[18]</w:t>
      </w:r>
      <w:r>
        <w:tab/>
        <w:t>3GPP TS 33.106: "3rd Generation Partnership Project; Technical Specification Group Services and System Aspects; 3G Security; Lawful Interception Requirements".</w:t>
      </w:r>
    </w:p>
    <w:p w14:paraId="3BE9BB1C" w14:textId="77777777" w:rsidR="008B45D8" w:rsidRDefault="008B45D8" w:rsidP="008B45D8">
      <w:pPr>
        <w:pStyle w:val="EX"/>
      </w:pPr>
      <w:r>
        <w:t>[19]</w:t>
      </w:r>
      <w:r>
        <w:tab/>
        <w:t>3GPP TS 33.107: "3rd Generation Partnership Project; Technical Specification Group Services and System Aspects; 3G Security; Lawful interception architecture and functions".</w:t>
      </w:r>
    </w:p>
    <w:p w14:paraId="10BBFB50" w14:textId="77777777" w:rsidR="008B45D8" w:rsidRDefault="008B45D8" w:rsidP="008B45D8">
      <w:pPr>
        <w:pStyle w:val="EX"/>
      </w:pPr>
      <w:r>
        <w:t>[20]</w:t>
      </w:r>
      <w:r>
        <w:tab/>
        <w:t>3GPP TS 23.107: "3rd Generation Partnership Project; Technical Specification Group Services and System Aspects; Quality of Service QoS concepts and architecture".</w:t>
      </w:r>
    </w:p>
    <w:p w14:paraId="16A4F33F" w14:textId="77777777" w:rsidR="008B45D8" w:rsidRDefault="008B45D8" w:rsidP="008B45D8">
      <w:pPr>
        <w:pStyle w:val="EX"/>
      </w:pPr>
      <w:r>
        <w:t xml:space="preserve">[21] </w:t>
      </w:r>
      <w:r w:rsidR="00195D92">
        <w:t>-</w:t>
      </w:r>
      <w:r>
        <w:t xml:space="preserve"> [22]</w:t>
      </w:r>
      <w:r>
        <w:tab/>
        <w:t>Void.</w:t>
      </w:r>
    </w:p>
    <w:p w14:paraId="511480CB" w14:textId="77777777" w:rsidR="008B45D8" w:rsidRDefault="008B45D8" w:rsidP="008B45D8">
      <w:pPr>
        <w:pStyle w:val="EX"/>
        <w:rPr>
          <w:i/>
          <w:iCs/>
        </w:rPr>
      </w:pPr>
      <w:r>
        <w:t>[23]</w:t>
      </w:r>
      <w:r>
        <w:tab/>
        <w:t>ANSI/J-STD-025-A: "Lawfully Authorized Electronic Surveillance".</w:t>
      </w:r>
    </w:p>
    <w:p w14:paraId="1A9DBB79" w14:textId="77777777" w:rsidR="008B45D8" w:rsidRDefault="008B45D8" w:rsidP="008B45D8">
      <w:pPr>
        <w:pStyle w:val="EX"/>
      </w:pPr>
      <w:bookmarkStart w:id="7" w:name="historyclause"/>
      <w:r>
        <w:t>[24]</w:t>
      </w:r>
      <w:r>
        <w:tab/>
        <w:t>ETSI TS 101 671: "Handover Interface for the lawful interception of telecommunications traffic".</w:t>
      </w:r>
    </w:p>
    <w:p w14:paraId="302DCEA0" w14:textId="77777777" w:rsidR="008B45D8" w:rsidRDefault="008B45D8" w:rsidP="008B45D8">
      <w:pPr>
        <w:pStyle w:val="EX"/>
      </w:pPr>
      <w:r>
        <w:t>[25]</w:t>
      </w:r>
      <w:r>
        <w:tab/>
        <w:t>3GPP TS 23.003: "3rd Generation Partnership Project; Technical Specification Group Core Network; Numbering, addressing, and identification".</w:t>
      </w:r>
    </w:p>
    <w:p w14:paraId="685C9668" w14:textId="77777777" w:rsidR="008B45D8" w:rsidRDefault="008B45D8" w:rsidP="008B45D8">
      <w:pPr>
        <w:pStyle w:val="EX"/>
      </w:pPr>
      <w:r>
        <w:t>[26]</w:t>
      </w:r>
      <w:r>
        <w:tab/>
        <w:t>IETF RFC 3261: "SIP: Session Initiation Protocol".</w:t>
      </w:r>
    </w:p>
    <w:p w14:paraId="4302FC28" w14:textId="77777777" w:rsidR="008B45D8" w:rsidRDefault="008B45D8" w:rsidP="008B45D8">
      <w:pPr>
        <w:pStyle w:val="EX"/>
      </w:pPr>
      <w:r>
        <w:t>[27]</w:t>
      </w:r>
      <w:r>
        <w:tab/>
        <w:t>IETF RFC 1006: "ISO Transport Service on top of the TCP".</w:t>
      </w:r>
    </w:p>
    <w:p w14:paraId="64906558" w14:textId="77777777" w:rsidR="008B45D8" w:rsidRDefault="008B45D8" w:rsidP="008B45D8">
      <w:pPr>
        <w:pStyle w:val="EX"/>
        <w:rPr>
          <w:i/>
          <w:iCs/>
        </w:rPr>
      </w:pPr>
      <w:r>
        <w:t>[28]</w:t>
      </w:r>
      <w:r>
        <w:tab/>
        <w:t>IETF RFC 2126: "ISO Transport Service on top of TCP (ITOT)".</w:t>
      </w:r>
    </w:p>
    <w:p w14:paraId="128CC081" w14:textId="77777777" w:rsidR="008B45D8" w:rsidRDefault="008B45D8" w:rsidP="008B45D8">
      <w:pPr>
        <w:pStyle w:val="EX"/>
      </w:pPr>
      <w:r>
        <w:t>[29]</w:t>
      </w:r>
      <w:r>
        <w:tab/>
        <w:t>ITU</w:t>
      </w:r>
      <w:r>
        <w:noBreakHyphen/>
        <w:t>T Recommendation Q.763: "Signalling System No. 7 - ISDN User Part formats and codes".</w:t>
      </w:r>
    </w:p>
    <w:p w14:paraId="3CC1DF0B" w14:textId="77777777" w:rsidR="008B45D8" w:rsidRDefault="008B45D8" w:rsidP="008B45D8">
      <w:pPr>
        <w:pStyle w:val="EX"/>
      </w:pPr>
      <w:r>
        <w:t>[30]</w:t>
      </w:r>
      <w:r>
        <w:tab/>
        <w:t>ETSI EN 300 356 (all parts): "Integrated Services Digital Network (ISDN); Signalling System No.7; ISDN User Part (ISUP) version 3 for the international interface".</w:t>
      </w:r>
    </w:p>
    <w:p w14:paraId="74967C17" w14:textId="77777777" w:rsidR="008B45D8" w:rsidRDefault="008B45D8" w:rsidP="008B45D8">
      <w:pPr>
        <w:pStyle w:val="EX"/>
      </w:pPr>
      <w:r>
        <w:t>[31]</w:t>
      </w:r>
      <w:r>
        <w:tab/>
        <w:t>ETSI EN 300 403-1 (V1.3.2): "Integrated Services Digital Network (ISDN); Digital Subscriber Signalling System No. one (DSS1) protocol; Signalling network layer for circuit-mode basic call control; Part 1: Protocol specification [ITU-T Recommendation Q.931 (1993), modified]".</w:t>
      </w:r>
    </w:p>
    <w:p w14:paraId="4C23690E" w14:textId="77777777" w:rsidR="008B45D8" w:rsidRPr="002A693F" w:rsidRDefault="008B45D8" w:rsidP="008B45D8">
      <w:pPr>
        <w:pStyle w:val="NO"/>
      </w:pPr>
      <w:r w:rsidRPr="002A693F">
        <w:t>NOTE 3:</w:t>
      </w:r>
      <w:r w:rsidRPr="002A693F">
        <w:tab/>
        <w:t>Reference [31] is specific, because ASN.1 parameter "release-Reason-Of-Intercepted-Call" has the following comment: "Release cause coded in [31] format". In case later version than the given one indicated for ISDN specification ETSI EN 300 403</w:t>
      </w:r>
      <w:r w:rsidRPr="002A693F">
        <w:noBreakHyphen/>
        <w:t>1 has modified format of the "release cause", keeping the reference version specific allows to take proper actions in later versions of this specification.</w:t>
      </w:r>
    </w:p>
    <w:p w14:paraId="05820ABE" w14:textId="77777777" w:rsidR="008B45D8" w:rsidRDefault="008B45D8" w:rsidP="008B45D8">
      <w:pPr>
        <w:pStyle w:val="EX"/>
      </w:pPr>
      <w:r>
        <w:t>[32] - [33]</w:t>
      </w:r>
      <w:r>
        <w:tab/>
        <w:t>Void</w:t>
      </w:r>
    </w:p>
    <w:p w14:paraId="68E2C787" w14:textId="77777777" w:rsidR="008B45D8" w:rsidRDefault="008B45D8" w:rsidP="008B45D8">
      <w:pPr>
        <w:pStyle w:val="EX"/>
      </w:pPr>
      <w:r>
        <w:t>[34]</w:t>
      </w:r>
      <w:r>
        <w:tab/>
        <w:t>ITU-T Recommendation Q.931: "ISDN user-network interface layer 3 specification for basic call control".</w:t>
      </w:r>
    </w:p>
    <w:p w14:paraId="5F0D8233" w14:textId="77777777" w:rsidR="008B45D8" w:rsidRDefault="008B45D8" w:rsidP="008B45D8">
      <w:pPr>
        <w:pStyle w:val="EX"/>
      </w:pPr>
      <w:r>
        <w:t>[35]</w:t>
      </w:r>
      <w:r>
        <w:tab/>
        <w:t>Void.</w:t>
      </w:r>
    </w:p>
    <w:p w14:paraId="2448B78B" w14:textId="77777777" w:rsidR="008B45D8" w:rsidRDefault="008B45D8" w:rsidP="008B45D8">
      <w:pPr>
        <w:pStyle w:val="EX"/>
      </w:pPr>
      <w:r>
        <w:t>[36]</w:t>
      </w:r>
      <w:r>
        <w:tab/>
        <w:t>Void.</w:t>
      </w:r>
    </w:p>
    <w:p w14:paraId="14B6213F" w14:textId="77777777" w:rsidR="008B45D8" w:rsidRDefault="008B45D8" w:rsidP="008B45D8">
      <w:pPr>
        <w:pStyle w:val="EX"/>
      </w:pPr>
      <w:r>
        <w:t>[37]</w:t>
      </w:r>
      <w:r>
        <w:tab/>
        <w:t>3GPP TS 23.032: "3rd Generation Partnership Project; Technical Specification Group Core Network; Universal Geographical Area Description (GAD)".</w:t>
      </w:r>
    </w:p>
    <w:p w14:paraId="2A2627E2" w14:textId="77777777" w:rsidR="008B45D8" w:rsidRDefault="008B45D8" w:rsidP="008B45D8">
      <w:pPr>
        <w:pStyle w:val="EX"/>
      </w:pPr>
      <w:r>
        <w:t>[38]</w:t>
      </w:r>
      <w:r>
        <w:tab/>
        <w:t>3GPP TR 21.905: "3rd Generation Partnership Project; Technical Specification Group Services and System Aspects; Vocabulary for 3GPP Specifications".</w:t>
      </w:r>
    </w:p>
    <w:p w14:paraId="14D4D335" w14:textId="77777777" w:rsidR="008B45D8" w:rsidRDefault="008B45D8" w:rsidP="008B45D8">
      <w:pPr>
        <w:pStyle w:val="EX"/>
      </w:pPr>
      <w:r>
        <w:t>[39]</w:t>
      </w:r>
      <w:r>
        <w:tab/>
        <w:t>ISO 3166-1: "Codes for the representation of names of countries and their subdivisions - Part 1: Country codes".</w:t>
      </w:r>
    </w:p>
    <w:p w14:paraId="43B76462" w14:textId="77777777" w:rsidR="008B45D8" w:rsidRDefault="008B45D8" w:rsidP="008B45D8">
      <w:pPr>
        <w:pStyle w:val="EX"/>
      </w:pPr>
      <w:r>
        <w:lastRenderedPageBreak/>
        <w:t>[40]</w:t>
      </w:r>
      <w:r>
        <w:tab/>
        <w:t>3GPP TS 23.228: "3rd Generation Partnership Project; Technical Specification Group Services and System Aspects; IP Multimedia Subsystem (IMS); Stage 2".</w:t>
      </w:r>
    </w:p>
    <w:p w14:paraId="6D92CC0E" w14:textId="77777777" w:rsidR="008B45D8" w:rsidRDefault="008B45D8" w:rsidP="008B45D8">
      <w:pPr>
        <w:pStyle w:val="EX"/>
      </w:pPr>
      <w:r>
        <w:t>[41]</w:t>
      </w:r>
      <w:r>
        <w:tab/>
        <w:t>3GPP TS 29.234: "3</w:t>
      </w:r>
      <w:r>
        <w:rPr>
          <w:vertAlign w:val="superscript"/>
        </w:rPr>
        <w:t>rd</w:t>
      </w:r>
      <w:r>
        <w:t xml:space="preserve"> Generation Partnership Project; Technical Specification Group Core Network and Terminals: 3GPP System to Wireless Local Area Network (WLAN) interworking; Stage 3".</w:t>
      </w:r>
    </w:p>
    <w:p w14:paraId="33AB27BA" w14:textId="77777777" w:rsidR="008B45D8" w:rsidRDefault="008B45D8" w:rsidP="008B45D8">
      <w:pPr>
        <w:pStyle w:val="EX"/>
      </w:pPr>
      <w:r>
        <w:t>[42]</w:t>
      </w:r>
      <w:r>
        <w:tab/>
        <w:t>3GPP TS 23.060: "3rd Generation Partnership Project; Technical Specification Group Services and System Aspects; General Packet Radio Service (GPRS); Service description".</w:t>
      </w:r>
    </w:p>
    <w:p w14:paraId="481FE11D" w14:textId="77777777" w:rsidR="008B45D8" w:rsidRDefault="008B45D8" w:rsidP="008B45D8">
      <w:pPr>
        <w:pStyle w:val="EX"/>
      </w:pPr>
      <w:r>
        <w:t>[43]</w:t>
      </w:r>
      <w:r>
        <w:tab/>
        <w:t>3GPP TS 23.234: "3rd Generation Partnership Project; Technical Specification Group Services and System Aspects; 3GPP system to Wireless Local Area Network (WLAN) Interworking; System Description".</w:t>
      </w:r>
    </w:p>
    <w:p w14:paraId="0A0BE783" w14:textId="77777777" w:rsidR="008B45D8" w:rsidRDefault="008B45D8" w:rsidP="008B45D8">
      <w:pPr>
        <w:pStyle w:val="EX"/>
      </w:pPr>
      <w:r>
        <w:rPr>
          <w:noProof/>
        </w:rPr>
        <w:t>[44]</w:t>
      </w:r>
      <w:r>
        <w:rPr>
          <w:noProof/>
        </w:rPr>
        <w:tab/>
      </w:r>
      <w:r>
        <w:t xml:space="preserve">3GPP TS 23.401: </w:t>
      </w:r>
      <w:r>
        <w:rPr>
          <w:noProof/>
        </w:rPr>
        <w:t>"3rd Generation Partnership Project;</w:t>
      </w:r>
      <w:r>
        <w:t xml:space="preserve"> Technical Specification Group Services and System Aspects; General Packet Radio Service (GPRS) enhancements for Evolved Universal Terrestrial Radio Access Network (E-UTRAN) access".</w:t>
      </w:r>
    </w:p>
    <w:p w14:paraId="05BD3521" w14:textId="77777777" w:rsidR="008B45D8" w:rsidRDefault="008B45D8" w:rsidP="008B45D8">
      <w:pPr>
        <w:pStyle w:val="EX"/>
      </w:pPr>
      <w:r>
        <w:t>[45]</w:t>
      </w:r>
      <w:r>
        <w:tab/>
        <w:t xml:space="preserve">3GPP TS 23.402: </w:t>
      </w:r>
      <w:r>
        <w:rPr>
          <w:noProof/>
        </w:rPr>
        <w:t>"</w:t>
      </w:r>
      <w:r>
        <w:t>3rd Generation Partnership Project; Technical Specification Group Services and System Aspects; Architecture enhancements for non-3GPP accesses</w:t>
      </w:r>
      <w:r>
        <w:rPr>
          <w:noProof/>
        </w:rPr>
        <w:t>"</w:t>
      </w:r>
      <w:r>
        <w:t>.</w:t>
      </w:r>
    </w:p>
    <w:p w14:paraId="46ABF0BB" w14:textId="77777777" w:rsidR="008B45D8" w:rsidRDefault="008B45D8" w:rsidP="008B45D8">
      <w:pPr>
        <w:pStyle w:val="EX"/>
      </w:pPr>
      <w:r>
        <w:t>[46]</w:t>
      </w:r>
      <w:r>
        <w:tab/>
        <w:t xml:space="preserve">3GPP TS 29.274: </w:t>
      </w:r>
      <w:r>
        <w:rPr>
          <w:noProof/>
        </w:rPr>
        <w:t>"</w:t>
      </w:r>
      <w:r>
        <w:t>3GPP Evolved Packet System (EPS); Evolved General Packet Radio Access (GPRS) Tunneling Protocol for Control Plane (GTPv2-C); Stage 3</w:t>
      </w:r>
      <w:r>
        <w:rPr>
          <w:noProof/>
        </w:rPr>
        <w:t>"</w:t>
      </w:r>
      <w:r>
        <w:t>.</w:t>
      </w:r>
    </w:p>
    <w:p w14:paraId="4D3F032F" w14:textId="77777777" w:rsidR="008B45D8" w:rsidRDefault="008B45D8" w:rsidP="008B45D8">
      <w:pPr>
        <w:pStyle w:val="EX"/>
      </w:pPr>
      <w:r>
        <w:t>[47]</w:t>
      </w:r>
      <w:r>
        <w:tab/>
        <w:t xml:space="preserve">3GPP TS 24.301: </w:t>
      </w:r>
      <w:r>
        <w:rPr>
          <w:noProof/>
        </w:rPr>
        <w:t>"</w:t>
      </w:r>
      <w:r>
        <w:t>Non-Access-Stratum (NAS) protocol for Evolved Packet System (EPS); Stage 3</w:t>
      </w:r>
      <w:r>
        <w:rPr>
          <w:noProof/>
        </w:rPr>
        <w:t>"</w:t>
      </w:r>
      <w:r>
        <w:t>.</w:t>
      </w:r>
    </w:p>
    <w:p w14:paraId="056A0655" w14:textId="77777777" w:rsidR="008B45D8" w:rsidRDefault="008B45D8" w:rsidP="008B45D8">
      <w:pPr>
        <w:pStyle w:val="EX"/>
      </w:pPr>
      <w:r>
        <w:t>[48]</w:t>
      </w:r>
      <w:r>
        <w:tab/>
        <w:t xml:space="preserve">3GPP TS 29.275: </w:t>
      </w:r>
      <w:r>
        <w:rPr>
          <w:noProof/>
        </w:rPr>
        <w:t>"</w:t>
      </w:r>
      <w:r>
        <w:t>Proxy Mobile IPv6 (PMIPv6) based Mobility and Tunneling protocols; Stage 3</w:t>
      </w:r>
      <w:r>
        <w:rPr>
          <w:noProof/>
        </w:rPr>
        <w:t>"</w:t>
      </w:r>
      <w:r>
        <w:t>.</w:t>
      </w:r>
    </w:p>
    <w:p w14:paraId="4F819FB4" w14:textId="77777777" w:rsidR="008B45D8" w:rsidRDefault="008B45D8" w:rsidP="008B45D8">
      <w:pPr>
        <w:pStyle w:val="EX"/>
      </w:pPr>
      <w:r>
        <w:t>[49]</w:t>
      </w:r>
      <w:r>
        <w:tab/>
        <w:t xml:space="preserve">3GPP TS 24.303: </w:t>
      </w:r>
      <w:r>
        <w:rPr>
          <w:noProof/>
        </w:rPr>
        <w:t>"</w:t>
      </w:r>
      <w:r>
        <w:t>Mobility management based on Dual-Stack Mobile IPv6; Stage 3</w:t>
      </w:r>
      <w:r>
        <w:rPr>
          <w:noProof/>
        </w:rPr>
        <w:t>"</w:t>
      </w:r>
      <w:r>
        <w:t>.</w:t>
      </w:r>
    </w:p>
    <w:p w14:paraId="3AD89867" w14:textId="77777777" w:rsidR="008B45D8" w:rsidRDefault="008B45D8" w:rsidP="008B45D8">
      <w:pPr>
        <w:pStyle w:val="EX"/>
      </w:pPr>
      <w:r>
        <w:t>[50]</w:t>
      </w:r>
      <w:r>
        <w:tab/>
        <w:t>(void)</w:t>
      </w:r>
    </w:p>
    <w:p w14:paraId="225B835B" w14:textId="77777777" w:rsidR="008B45D8" w:rsidRDefault="008B45D8" w:rsidP="008B45D8">
      <w:pPr>
        <w:pStyle w:val="EX"/>
      </w:pPr>
      <w:r>
        <w:t>[51]</w:t>
      </w:r>
      <w:r>
        <w:tab/>
        <w:t>(void)</w:t>
      </w:r>
    </w:p>
    <w:p w14:paraId="2BCB0F07" w14:textId="77777777" w:rsidR="008B45D8" w:rsidRDefault="008B45D8" w:rsidP="008B45D8">
      <w:pPr>
        <w:pStyle w:val="EX"/>
      </w:pPr>
      <w:r>
        <w:t>[52]</w:t>
      </w:r>
      <w:r>
        <w:tab/>
        <w:t xml:space="preserve">3GPP TS 24.147: </w:t>
      </w:r>
      <w:r>
        <w:rPr>
          <w:noProof/>
        </w:rPr>
        <w:t>"</w:t>
      </w:r>
      <w:r>
        <w:t>3rd Generation Partnership Project; Technical Specification Group Core Network and Terminals; Conferencing Using the IP Multimedia (IM) Core Network (CN) subsystem 3GPP Stage 3</w:t>
      </w:r>
      <w:r>
        <w:rPr>
          <w:noProof/>
        </w:rPr>
        <w:t>"</w:t>
      </w:r>
      <w:r>
        <w:t>.</w:t>
      </w:r>
    </w:p>
    <w:p w14:paraId="280C58A2" w14:textId="77777777" w:rsidR="008B45D8" w:rsidRDefault="008B45D8" w:rsidP="008B45D8">
      <w:pPr>
        <w:pStyle w:val="EX"/>
        <w:rPr>
          <w:noProof/>
        </w:rPr>
      </w:pPr>
      <w:r>
        <w:t>[53]</w:t>
      </w:r>
      <w:r>
        <w:tab/>
        <w:t xml:space="preserve">3GPP TS 29.273: </w:t>
      </w:r>
      <w:r>
        <w:rPr>
          <w:noProof/>
        </w:rPr>
        <w:t>"</w:t>
      </w:r>
      <w:r>
        <w:t>3</w:t>
      </w:r>
      <w:r>
        <w:rPr>
          <w:vertAlign w:val="superscript"/>
        </w:rPr>
        <w:t>rd</w:t>
      </w:r>
      <w:r>
        <w:t xml:space="preserve"> Generation Partnership Project; Technical Specification Group Core Network and Terminals; Evolved Packet System (EPS); 3GPP EPS AAA interfaces</w:t>
      </w:r>
      <w:r>
        <w:rPr>
          <w:noProof/>
        </w:rPr>
        <w:t>".</w:t>
      </w:r>
    </w:p>
    <w:p w14:paraId="7CB11790" w14:textId="77777777" w:rsidR="008B45D8" w:rsidRDefault="008B45D8" w:rsidP="008B45D8">
      <w:pPr>
        <w:pStyle w:val="EX"/>
        <w:rPr>
          <w:noProof/>
        </w:rPr>
      </w:pPr>
      <w:r>
        <w:rPr>
          <w:noProof/>
        </w:rPr>
        <w:t>[54]</w:t>
      </w:r>
      <w:r>
        <w:rPr>
          <w:noProof/>
        </w:rPr>
        <w:tab/>
      </w:r>
      <w:r>
        <w:t xml:space="preserve">3GPP TS 33.328: </w:t>
      </w:r>
      <w:r>
        <w:rPr>
          <w:noProof/>
        </w:rPr>
        <w:t>"</w:t>
      </w:r>
      <w:r>
        <w:t>3</w:t>
      </w:r>
      <w:r>
        <w:rPr>
          <w:vertAlign w:val="superscript"/>
        </w:rPr>
        <w:t>rd</w:t>
      </w:r>
      <w:r>
        <w:t xml:space="preserve"> Generation Partnership Project; Technical Specification Group Services and System Aspects; IP Multimedia Subsystem (IMS) media plane security</w:t>
      </w:r>
      <w:r>
        <w:rPr>
          <w:noProof/>
        </w:rPr>
        <w:t>".</w:t>
      </w:r>
    </w:p>
    <w:p w14:paraId="30E1F1EA" w14:textId="77777777" w:rsidR="008B45D8" w:rsidRDefault="008B45D8" w:rsidP="008B45D8">
      <w:pPr>
        <w:pStyle w:val="EX"/>
      </w:pPr>
      <w:r>
        <w:rPr>
          <w:noProof/>
        </w:rPr>
        <w:t>[55]</w:t>
      </w:r>
      <w:r>
        <w:rPr>
          <w:noProof/>
        </w:rPr>
        <w:tab/>
      </w:r>
      <w:r>
        <w:t>ATIS-0700005 "Lawfully Authorized Electronic Surveillance (LAES) for 3GPP IMS-based VoIP and other Multimedia Services".</w:t>
      </w:r>
    </w:p>
    <w:p w14:paraId="670A688F" w14:textId="77777777" w:rsidR="008B45D8" w:rsidRDefault="008B45D8" w:rsidP="008B45D8">
      <w:pPr>
        <w:pStyle w:val="EX"/>
        <w:rPr>
          <w:noProof/>
        </w:rPr>
      </w:pPr>
      <w:r>
        <w:t>[56]</w:t>
      </w:r>
      <w:r>
        <w:tab/>
        <w:t xml:space="preserve">3GPP TS 29.212: </w:t>
      </w:r>
      <w:r>
        <w:rPr>
          <w:noProof/>
        </w:rPr>
        <w:t>"3rd Generation Partnership Project; Technical Specification Group Core Network and Terminals; Policy and Charging Control(PCC); Reference points".</w:t>
      </w:r>
    </w:p>
    <w:p w14:paraId="155A2BE4" w14:textId="77777777" w:rsidR="008B45D8" w:rsidRDefault="008B45D8" w:rsidP="008B45D8">
      <w:pPr>
        <w:pStyle w:val="EX"/>
      </w:pPr>
      <w:r>
        <w:t>[57]</w:t>
      </w:r>
      <w:r>
        <w:tab/>
      </w:r>
      <w:r>
        <w:rPr>
          <w:noProof/>
        </w:rPr>
        <w:t>Void</w:t>
      </w:r>
      <w:r>
        <w:t>.</w:t>
      </w:r>
    </w:p>
    <w:p w14:paraId="3F52798F" w14:textId="77777777" w:rsidR="008B45D8" w:rsidRDefault="008B45D8" w:rsidP="008B45D8">
      <w:pPr>
        <w:pStyle w:val="EX"/>
      </w:pPr>
      <w:r>
        <w:t>[58]</w:t>
      </w:r>
      <w:r>
        <w:tab/>
        <w:t>IETF RFC 4217: "Securing FTP with TLS".</w:t>
      </w:r>
    </w:p>
    <w:p w14:paraId="5A0E3179" w14:textId="77777777" w:rsidR="008B45D8" w:rsidRDefault="008B45D8" w:rsidP="008B45D8">
      <w:pPr>
        <w:pStyle w:val="EX"/>
        <w:rPr>
          <w:noProof/>
        </w:rPr>
      </w:pPr>
      <w:r>
        <w:t>[59]</w:t>
      </w:r>
      <w:r>
        <w:tab/>
        <w:t xml:space="preserve">3GPP TS 29.272: </w:t>
      </w:r>
      <w:r>
        <w:rPr>
          <w:noProof/>
        </w:rPr>
        <w:t>"3rd Generation Partnership Project; Technical Specification Group Core Network and Terminals; Evolved Packet System (EPS); Mobility Management Entity (MME) and Serving GPRS Support Node (SGSN) related interfaces based on Diameter protocol".</w:t>
      </w:r>
    </w:p>
    <w:p w14:paraId="6D8CD695" w14:textId="77777777" w:rsidR="008B45D8" w:rsidRDefault="008B45D8" w:rsidP="008B45D8">
      <w:pPr>
        <w:pStyle w:val="EX"/>
        <w:rPr>
          <w:noProof/>
        </w:rPr>
      </w:pPr>
      <w:r>
        <w:rPr>
          <w:noProof/>
        </w:rPr>
        <w:t>[60]</w:t>
      </w:r>
      <w:r>
        <w:rPr>
          <w:noProof/>
        </w:rPr>
        <w:tab/>
        <w:t>3GPP TS 33.310: "</w:t>
      </w:r>
      <w:r>
        <w:t>3rd Generation Partnership Project; Technical Specification Group Services and System Aspects; Network Domain Security (NDS); Authentication Framework (AF)</w:t>
      </w:r>
      <w:r>
        <w:rPr>
          <w:noProof/>
        </w:rPr>
        <w:t>"</w:t>
      </w:r>
      <w:r>
        <w:t>.</w:t>
      </w:r>
    </w:p>
    <w:p w14:paraId="4F10F3FC" w14:textId="77777777" w:rsidR="008B45D8" w:rsidRDefault="008B45D8" w:rsidP="008B45D8">
      <w:pPr>
        <w:pStyle w:val="EX"/>
        <w:rPr>
          <w:noProof/>
        </w:rPr>
      </w:pPr>
      <w:r>
        <w:t>[61]</w:t>
      </w:r>
      <w:r>
        <w:tab/>
        <w:t xml:space="preserve">IETF RFC 6043: "MIKEY-TICKET: Ticket-Based Modes of Key Distribution in Multimedia Internet KEYing (MIKEY)", available at </w:t>
      </w:r>
      <w:hyperlink r:id="rId13" w:history="1">
        <w:r>
          <w:rPr>
            <w:rStyle w:val="Hyperlink"/>
          </w:rPr>
          <w:t>www.ietf.org</w:t>
        </w:r>
      </w:hyperlink>
    </w:p>
    <w:p w14:paraId="586CED14" w14:textId="77777777" w:rsidR="008B45D8" w:rsidRDefault="008B45D8" w:rsidP="008B45D8">
      <w:pPr>
        <w:pStyle w:val="EX"/>
        <w:rPr>
          <w:noProof/>
        </w:rPr>
      </w:pPr>
      <w:r>
        <w:rPr>
          <w:noProof/>
        </w:rPr>
        <w:lastRenderedPageBreak/>
        <w:t>[62]</w:t>
      </w:r>
      <w:r>
        <w:rPr>
          <w:noProof/>
        </w:rPr>
        <w:tab/>
        <w:t>3GPP TS 25.413: "UTRAN Iu interface Radio Access Network Application Part (RANAP) signalling".</w:t>
      </w:r>
    </w:p>
    <w:p w14:paraId="65CFECA2" w14:textId="77777777" w:rsidR="008B45D8" w:rsidRDefault="008B45D8" w:rsidP="008B45D8">
      <w:pPr>
        <w:pStyle w:val="EX"/>
      </w:pPr>
      <w:r>
        <w:t>[63]</w:t>
      </w:r>
      <w:r>
        <w:tab/>
        <w:t>3GPP TS 29.279: "Mobile IPv4 (MIPv4) based mobility protocols; Stage 3".</w:t>
      </w:r>
    </w:p>
    <w:p w14:paraId="74B5F0EB" w14:textId="77777777" w:rsidR="008B45D8" w:rsidRDefault="008B45D8" w:rsidP="008B45D8">
      <w:pPr>
        <w:pStyle w:val="EX"/>
      </w:pPr>
      <w:r>
        <w:t>[64]</w:t>
      </w:r>
      <w:r>
        <w:tab/>
        <w:t xml:space="preserve">3GPP TS 29.118: "Mobility Management Entity (MME) </w:t>
      </w:r>
      <w:r w:rsidR="00195D92">
        <w:t>-</w:t>
      </w:r>
      <w:r>
        <w:t>Visitor Location Register (VLR) SGs interface specification"</w:t>
      </w:r>
    </w:p>
    <w:p w14:paraId="02E8610F" w14:textId="77777777" w:rsidR="008B45D8" w:rsidRDefault="008B45D8" w:rsidP="008B45D8">
      <w:pPr>
        <w:pStyle w:val="EX"/>
      </w:pPr>
      <w:r>
        <w:t>[65]</w:t>
      </w:r>
      <w:r>
        <w:tab/>
        <w:t>ANSI/J-STD-025-B: "Lawfully Authorized Electronic Surveillance", July 17, 2006.</w:t>
      </w:r>
    </w:p>
    <w:p w14:paraId="27E02F54" w14:textId="77777777" w:rsidR="008B45D8" w:rsidRDefault="008B45D8" w:rsidP="008B45D8">
      <w:pPr>
        <w:pStyle w:val="EX"/>
      </w:pPr>
      <w:r>
        <w:t>[66]</w:t>
      </w:r>
      <w:r>
        <w:tab/>
        <w:t>3GPP TS 24.007: "Mobile Radio Interface Signalling Layer 3; General Aspects".</w:t>
      </w:r>
    </w:p>
    <w:p w14:paraId="5E8469CE" w14:textId="77777777" w:rsidR="008B45D8" w:rsidRDefault="008B45D8" w:rsidP="008B45D8">
      <w:pPr>
        <w:pStyle w:val="EX"/>
      </w:pPr>
      <w:r>
        <w:t>[67]</w:t>
      </w:r>
      <w:r>
        <w:tab/>
        <w:t>IETF RFC 3966: "The Tel URIs for Telephone Numbers", December, 2004.</w:t>
      </w:r>
    </w:p>
    <w:p w14:paraId="18DBEED6" w14:textId="77777777" w:rsidR="008B45D8" w:rsidRPr="00750150" w:rsidRDefault="008B45D8" w:rsidP="008B45D8">
      <w:pPr>
        <w:pStyle w:val="EX"/>
      </w:pPr>
      <w:r w:rsidRPr="00750150">
        <w:t>[68]</w:t>
      </w:r>
      <w:r w:rsidRPr="00750150">
        <w:tab/>
        <w:t xml:space="preserve">IETF RFC 791: </w:t>
      </w:r>
      <w:r>
        <w:t>"</w:t>
      </w:r>
      <w:r w:rsidRPr="00750150">
        <w:t>Internet Protocol</w:t>
      </w:r>
      <w:r>
        <w:t>"</w:t>
      </w:r>
    </w:p>
    <w:p w14:paraId="486649E7" w14:textId="77777777" w:rsidR="008B45D8" w:rsidRDefault="008B45D8" w:rsidP="008B45D8">
      <w:pPr>
        <w:pStyle w:val="EX"/>
      </w:pPr>
      <w:r>
        <w:t>[69]</w:t>
      </w:r>
      <w:r>
        <w:tab/>
        <w:t>IETF RFC 2460: "Internet Protocol, Version 6 (IPv6) Specification".</w:t>
      </w:r>
    </w:p>
    <w:p w14:paraId="172E0BAC" w14:textId="77777777" w:rsidR="008B45D8" w:rsidRDefault="008B45D8" w:rsidP="008B45D8">
      <w:pPr>
        <w:pStyle w:val="EX"/>
      </w:pPr>
      <w:r>
        <w:t>[70]</w:t>
      </w:r>
      <w:r>
        <w:tab/>
        <w:t>IEFT RFC 3697: "IPv6 Flow Label Specification".</w:t>
      </w:r>
    </w:p>
    <w:p w14:paraId="5C827669" w14:textId="77777777" w:rsidR="008B45D8" w:rsidRPr="00BB20B8" w:rsidRDefault="008B45D8" w:rsidP="008B45D8">
      <w:pPr>
        <w:pStyle w:val="EX"/>
        <w:rPr>
          <w:lang w:val="en-US"/>
        </w:rPr>
      </w:pPr>
      <w:r w:rsidRPr="00E36F0E">
        <w:rPr>
          <w:lang w:val="en-US"/>
        </w:rPr>
        <w:t>[</w:t>
      </w:r>
      <w:r>
        <w:rPr>
          <w:lang w:val="en-US"/>
        </w:rPr>
        <w:t>71</w:t>
      </w:r>
      <w:r w:rsidRPr="00E36F0E">
        <w:rPr>
          <w:lang w:val="en-US"/>
        </w:rPr>
        <w:t>]</w:t>
      </w:r>
      <w:r w:rsidRPr="00E36F0E">
        <w:rPr>
          <w:lang w:val="en-US"/>
        </w:rPr>
        <w:tab/>
      </w:r>
      <w:r w:rsidRPr="00E36F0E">
        <w:t>IETF RFC 4776</w:t>
      </w:r>
      <w:r>
        <w:t>:</w:t>
      </w:r>
      <w:r w:rsidRPr="00E36F0E">
        <w:t xml:space="preserve"> </w:t>
      </w:r>
      <w:r>
        <w:rPr>
          <w:lang w:val="en-US"/>
        </w:rPr>
        <w:t>"</w:t>
      </w:r>
      <w:r w:rsidRPr="009C1067">
        <w:t>Dynamic Host Configuration Protocol (DHCPv4 and DHCPv6) Option</w:t>
      </w:r>
      <w:r w:rsidRPr="009C1067">
        <w:rPr>
          <w:lang w:val="en-US"/>
        </w:rPr>
        <w:t xml:space="preserve"> for Civic Addresses Configuration Information</w:t>
      </w:r>
      <w:r>
        <w:rPr>
          <w:lang w:val="en-US"/>
        </w:rPr>
        <w:t>"</w:t>
      </w:r>
      <w:r w:rsidRPr="00BB20B8">
        <w:rPr>
          <w:lang w:val="en-US"/>
        </w:rPr>
        <w:t>.</w:t>
      </w:r>
    </w:p>
    <w:p w14:paraId="14058B70" w14:textId="77777777" w:rsidR="008B45D8" w:rsidRDefault="008B45D8" w:rsidP="008B45D8">
      <w:pPr>
        <w:pStyle w:val="EX"/>
        <w:rPr>
          <w:lang w:val="en-US"/>
        </w:rPr>
      </w:pPr>
      <w:r w:rsidRPr="00152DA2">
        <w:rPr>
          <w:lang w:val="en-US"/>
        </w:rPr>
        <w:t>[</w:t>
      </w:r>
      <w:r>
        <w:rPr>
          <w:lang w:val="en-US"/>
        </w:rPr>
        <w:t>72</w:t>
      </w:r>
      <w:r w:rsidRPr="00152DA2">
        <w:rPr>
          <w:lang w:val="en-US"/>
        </w:rPr>
        <w:t>]</w:t>
      </w:r>
      <w:r w:rsidRPr="00152DA2">
        <w:rPr>
          <w:lang w:val="en-US"/>
        </w:rPr>
        <w:tab/>
        <w:t xml:space="preserve">IETF RFC </w:t>
      </w:r>
      <w:r w:rsidRPr="00913ADE">
        <w:rPr>
          <w:lang w:val="en-US"/>
        </w:rPr>
        <w:t xml:space="preserve">5139: </w:t>
      </w:r>
      <w:r>
        <w:rPr>
          <w:lang w:val="en-US"/>
        </w:rPr>
        <w:t>"</w:t>
      </w:r>
      <w:r w:rsidRPr="00913ADE">
        <w:rPr>
          <w:lang w:val="en-US"/>
        </w:rPr>
        <w:t xml:space="preserve">Revised Civic Location Format for </w:t>
      </w:r>
      <w:r w:rsidRPr="00E36F0E">
        <w:t>Presence Information Data Format Location Object (PIDF-LO)</w:t>
      </w:r>
      <w:r>
        <w:rPr>
          <w:lang w:val="en-US"/>
        </w:rPr>
        <w:t>"</w:t>
      </w:r>
      <w:r w:rsidRPr="00E36F0E">
        <w:rPr>
          <w:lang w:val="en-US"/>
        </w:rPr>
        <w:t>.</w:t>
      </w:r>
    </w:p>
    <w:p w14:paraId="33C313BE" w14:textId="77777777" w:rsidR="008B45D8" w:rsidRPr="00E36F0E" w:rsidRDefault="008B45D8" w:rsidP="008B45D8">
      <w:pPr>
        <w:pStyle w:val="EX"/>
        <w:rPr>
          <w:rFonts w:eastAsia="Arial"/>
          <w:lang w:val="en-US"/>
        </w:rPr>
      </w:pPr>
      <w:r w:rsidRPr="00E36F0E">
        <w:rPr>
          <w:rFonts w:eastAsia="Arial"/>
          <w:lang w:val="en-US"/>
        </w:rPr>
        <w:t>[</w:t>
      </w:r>
      <w:r>
        <w:rPr>
          <w:rFonts w:eastAsia="Arial"/>
          <w:lang w:val="en-US"/>
        </w:rPr>
        <w:t>73</w:t>
      </w:r>
      <w:r w:rsidRPr="00E36F0E">
        <w:rPr>
          <w:rFonts w:eastAsia="Arial"/>
          <w:lang w:val="en-US"/>
        </w:rPr>
        <w:t>]</w:t>
      </w:r>
      <w:r w:rsidRPr="00E36F0E">
        <w:rPr>
          <w:rFonts w:eastAsia="Arial"/>
          <w:lang w:val="en-US"/>
        </w:rPr>
        <w:tab/>
        <w:t>ISO.3166-2</w:t>
      </w:r>
      <w:r>
        <w:rPr>
          <w:rFonts w:eastAsia="Arial"/>
          <w:lang w:val="en-US"/>
        </w:rPr>
        <w:t>:</w:t>
      </w:r>
      <w:r w:rsidRPr="00E36F0E">
        <w:rPr>
          <w:rFonts w:eastAsia="Arial"/>
          <w:lang w:val="en-US"/>
        </w:rPr>
        <w:t xml:space="preserve"> International Organization for Standardization, </w:t>
      </w:r>
      <w:r>
        <w:rPr>
          <w:rFonts w:eastAsia="Arial"/>
          <w:lang w:val="en-US"/>
        </w:rPr>
        <w:t>"</w:t>
      </w:r>
      <w:r w:rsidRPr="00E36F0E">
        <w:rPr>
          <w:rFonts w:eastAsia="Arial"/>
          <w:lang w:val="en-US"/>
        </w:rPr>
        <w:t>Codes for the representation of names of countries and their subdivisions - Part 2: Country subdivision code</w:t>
      </w:r>
      <w:r>
        <w:rPr>
          <w:rFonts w:eastAsia="Arial"/>
          <w:lang w:val="en-US"/>
        </w:rPr>
        <w:t>"</w:t>
      </w:r>
      <w:r w:rsidRPr="00E36F0E">
        <w:rPr>
          <w:rFonts w:eastAsia="Arial"/>
          <w:lang w:val="en-US"/>
        </w:rPr>
        <w:t>.</w:t>
      </w:r>
    </w:p>
    <w:p w14:paraId="5DD92182" w14:textId="77777777" w:rsidR="008B45D8" w:rsidRPr="00152DA2" w:rsidRDefault="008B45D8" w:rsidP="008B45D8">
      <w:pPr>
        <w:pStyle w:val="EX"/>
      </w:pPr>
      <w:r w:rsidRPr="009C1067">
        <w:rPr>
          <w:rFonts w:eastAsia="Arial"/>
          <w:lang w:val="en-US"/>
        </w:rPr>
        <w:t>[</w:t>
      </w:r>
      <w:r>
        <w:rPr>
          <w:rFonts w:eastAsia="Arial"/>
          <w:lang w:val="en-US"/>
        </w:rPr>
        <w:t>74</w:t>
      </w:r>
      <w:r w:rsidRPr="009C1067">
        <w:rPr>
          <w:rFonts w:eastAsia="Arial"/>
          <w:lang w:val="en-US"/>
        </w:rPr>
        <w:t>]</w:t>
      </w:r>
      <w:r w:rsidRPr="009C1067">
        <w:rPr>
          <w:rFonts w:eastAsia="Arial"/>
          <w:lang w:val="en-US"/>
        </w:rPr>
        <w:tab/>
        <w:t>UPS SB42-4</w:t>
      </w:r>
      <w:r>
        <w:rPr>
          <w:rFonts w:eastAsia="Arial"/>
          <w:lang w:val="en-US"/>
        </w:rPr>
        <w:t>:</w:t>
      </w:r>
      <w:r w:rsidRPr="009C1067">
        <w:rPr>
          <w:rFonts w:eastAsia="Arial"/>
          <w:lang w:val="en-US"/>
        </w:rPr>
        <w:t xml:space="preserve"> </w:t>
      </w:r>
      <w:r w:rsidRPr="00BB20B8">
        <w:rPr>
          <w:lang w:val="en-US"/>
        </w:rPr>
        <w:t xml:space="preserve">Universal Postal Union (UPU), </w:t>
      </w:r>
      <w:r>
        <w:rPr>
          <w:lang w:val="en-US"/>
        </w:rPr>
        <w:t>"</w:t>
      </w:r>
      <w:r w:rsidRPr="00BB20B8">
        <w:rPr>
          <w:lang w:val="en-US"/>
        </w:rPr>
        <w:t>International Postal Address Components and Templates</w:t>
      </w:r>
      <w:r>
        <w:rPr>
          <w:lang w:val="en-US"/>
        </w:rPr>
        <w:t>"</w:t>
      </w:r>
      <w:r w:rsidRPr="00BB20B8">
        <w:rPr>
          <w:lang w:val="en-US"/>
        </w:rPr>
        <w:t>.</w:t>
      </w:r>
    </w:p>
    <w:p w14:paraId="6DE76EFC" w14:textId="77777777" w:rsidR="008B45D8" w:rsidRDefault="008B45D8" w:rsidP="008B45D8">
      <w:pPr>
        <w:pStyle w:val="EX"/>
        <w:rPr>
          <w:lang w:val="en-US"/>
        </w:rPr>
      </w:pPr>
      <w:r w:rsidRPr="00152DA2">
        <w:rPr>
          <w:rFonts w:eastAsia="Arial"/>
          <w:lang w:val="en-US"/>
        </w:rPr>
        <w:t>[</w:t>
      </w:r>
      <w:r>
        <w:rPr>
          <w:rFonts w:eastAsia="Arial"/>
          <w:lang w:val="en-US"/>
        </w:rPr>
        <w:t>75</w:t>
      </w:r>
      <w:r w:rsidRPr="00152DA2">
        <w:rPr>
          <w:rFonts w:eastAsia="Arial"/>
          <w:lang w:val="en-US"/>
        </w:rPr>
        <w:t>]</w:t>
      </w:r>
      <w:r w:rsidRPr="00152DA2">
        <w:rPr>
          <w:rFonts w:eastAsia="Arial"/>
          <w:lang w:val="en-US"/>
        </w:rPr>
        <w:tab/>
        <w:t>ISO 639-1:2002</w:t>
      </w:r>
      <w:r>
        <w:rPr>
          <w:rFonts w:eastAsia="Arial"/>
          <w:lang w:val="en-US"/>
        </w:rPr>
        <w:t xml:space="preserve">: </w:t>
      </w:r>
      <w:r>
        <w:rPr>
          <w:lang w:val="en-US"/>
        </w:rPr>
        <w:t>"</w:t>
      </w:r>
      <w:r w:rsidRPr="00152DA2">
        <w:rPr>
          <w:rFonts w:eastAsia="Arial"/>
          <w:lang w:val="en-US"/>
        </w:rPr>
        <w:t>Codes for the representation of names of languages -- Part 1:</w:t>
      </w:r>
      <w:r>
        <w:rPr>
          <w:rFonts w:eastAsia="Arial"/>
          <w:lang w:val="en-US"/>
        </w:rPr>
        <w:t xml:space="preserve"> </w:t>
      </w:r>
      <w:r w:rsidRPr="00152DA2">
        <w:rPr>
          <w:rFonts w:eastAsia="Arial"/>
          <w:lang w:val="en-US"/>
        </w:rPr>
        <w:t>Alpha-2 code</w:t>
      </w:r>
      <w:r>
        <w:rPr>
          <w:lang w:val="en-US"/>
        </w:rPr>
        <w:t>".</w:t>
      </w:r>
    </w:p>
    <w:p w14:paraId="6299B5ED" w14:textId="77777777" w:rsidR="008B45D8" w:rsidRDefault="008B45D8" w:rsidP="008B45D8">
      <w:pPr>
        <w:pStyle w:val="EX"/>
      </w:pPr>
      <w:r w:rsidRPr="00BE5340">
        <w:t>[</w:t>
      </w:r>
      <w:r>
        <w:t>76</w:t>
      </w:r>
      <w:r w:rsidRPr="00BE5340">
        <w:t>]</w:t>
      </w:r>
      <w:r w:rsidRPr="00BE5340">
        <w:tab/>
      </w:r>
      <w:r w:rsidRPr="00A964D2">
        <w:t>3GPP TS</w:t>
      </w:r>
      <w:r>
        <w:t> 24.229: "</w:t>
      </w:r>
      <w:r w:rsidRPr="00BE5340">
        <w:t>IP multimedia call control protocol based on Session Initiation Protocol (SIP) and Session Description Protocol (SDP); Stage 3</w:t>
      </w:r>
      <w:r>
        <w:t>".</w:t>
      </w:r>
    </w:p>
    <w:p w14:paraId="3DE53305" w14:textId="77777777" w:rsidR="008B45D8" w:rsidRDefault="008B45D8" w:rsidP="008B45D8">
      <w:pPr>
        <w:pStyle w:val="EX"/>
      </w:pPr>
      <w:r>
        <w:rPr>
          <w:lang w:val="en-US"/>
        </w:rPr>
        <w:t>[77]</w:t>
      </w:r>
      <w:r>
        <w:rPr>
          <w:lang w:val="en-US"/>
        </w:rPr>
        <w:tab/>
      </w:r>
      <w:r w:rsidRPr="00F51862">
        <w:t>3GPP TS</w:t>
      </w:r>
      <w:r>
        <w:t> 24.623: "</w:t>
      </w:r>
      <w:r w:rsidRPr="00CE7197">
        <w:t>Technical Specification Group Core Network and Terminals;</w:t>
      </w:r>
      <w:r>
        <w:t xml:space="preserve"> </w:t>
      </w:r>
      <w:r w:rsidRPr="00CE7197">
        <w:t>Extensible Markup Language (XML) Configuration Access Protocol (XCAP) over the Ut interface for Manipulating Supplementary Services</w:t>
      </w:r>
      <w:r>
        <w:t>".</w:t>
      </w:r>
    </w:p>
    <w:p w14:paraId="1CE30C34" w14:textId="77777777" w:rsidR="008B45D8" w:rsidRDefault="008B45D8" w:rsidP="008B45D8">
      <w:pPr>
        <w:pStyle w:val="EX"/>
        <w:rPr>
          <w:lang w:val="en-US"/>
        </w:rPr>
      </w:pPr>
      <w:r>
        <w:t>[78]</w:t>
      </w:r>
      <w:r>
        <w:tab/>
        <w:t xml:space="preserve">3GPP </w:t>
      </w:r>
      <w:r>
        <w:rPr>
          <w:lang w:val="en-US"/>
        </w:rPr>
        <w:t>TS 22.173: "</w:t>
      </w:r>
      <w:r w:rsidRPr="0091032B">
        <w:rPr>
          <w:lang w:val="en-US"/>
        </w:rPr>
        <w:t>IP Multimedia Core Network Subsystem (IMS) Multimedia Telephony Service and supplementary services; Stage 1</w:t>
      </w:r>
      <w:r>
        <w:rPr>
          <w:lang w:val="en-US"/>
        </w:rPr>
        <w:t>".</w:t>
      </w:r>
    </w:p>
    <w:p w14:paraId="4D57E202" w14:textId="77777777" w:rsidR="008B45D8" w:rsidRDefault="008B45D8" w:rsidP="008B45D8">
      <w:pPr>
        <w:pStyle w:val="EX"/>
      </w:pPr>
      <w:r w:rsidRPr="00BD038E">
        <w:t>[</w:t>
      </w:r>
      <w:r>
        <w:t>79</w:t>
      </w:r>
      <w:r w:rsidRPr="00BD038E">
        <w:t>]</w:t>
      </w:r>
      <w:r w:rsidRPr="00BD038E">
        <w:tab/>
      </w:r>
      <w:r>
        <w:t>3GPP TS 24.109: "</w:t>
      </w:r>
      <w:r w:rsidRPr="00417769">
        <w:t>Universal Mobile Telecommunications System (UMTS); Bootstrapping interface (Ub) and network application function i</w:t>
      </w:r>
      <w:r>
        <w:t>nterface (Ua); Protocol details"</w:t>
      </w:r>
      <w:r w:rsidRPr="00417769">
        <w:t>.</w:t>
      </w:r>
    </w:p>
    <w:p w14:paraId="3F864CA1" w14:textId="77777777" w:rsidR="008B45D8" w:rsidRDefault="008B45D8" w:rsidP="008B45D8">
      <w:pPr>
        <w:pStyle w:val="EX"/>
      </w:pPr>
      <w:r>
        <w:t>[80]</w:t>
      </w:r>
      <w:r>
        <w:tab/>
        <w:t>IETF RFC 4825:"The Extensible Markup Language (XML) Configuration Access Protocol (XCAP)".</w:t>
      </w:r>
    </w:p>
    <w:p w14:paraId="1E369787" w14:textId="77777777" w:rsidR="008B45D8" w:rsidRDefault="008B45D8" w:rsidP="008B45D8">
      <w:pPr>
        <w:pStyle w:val="EX"/>
        <w:rPr>
          <w:noProof/>
        </w:rPr>
      </w:pPr>
      <w:r>
        <w:rPr>
          <w:noProof/>
        </w:rPr>
        <w:t>[81]</w:t>
      </w:r>
      <w:r>
        <w:rPr>
          <w:noProof/>
        </w:rPr>
        <w:tab/>
        <w:t>IETF RFC 7254: "A Uniform Resource Name Namespace for the Global System for Mobile Communications Association (GSMA) and the International Mobile station Equipment Identity (IMEI)"</w:t>
      </w:r>
    </w:p>
    <w:p w14:paraId="2F5FE41F" w14:textId="77777777" w:rsidR="008B45D8" w:rsidRDefault="008B45D8" w:rsidP="008B45D8">
      <w:pPr>
        <w:pStyle w:val="EX"/>
      </w:pPr>
      <w:r>
        <w:t>[82]</w:t>
      </w:r>
      <w:r>
        <w:tab/>
        <w:t>IETF RFC 7255: "Using the International Mobile station Equipment Identity (IMEI) Uniform Resource Name (URN) as an Instance ID".</w:t>
      </w:r>
    </w:p>
    <w:p w14:paraId="0CBF3715" w14:textId="77777777" w:rsidR="008B45D8" w:rsidRDefault="008B45D8" w:rsidP="008B45D8">
      <w:pPr>
        <w:pStyle w:val="EX"/>
        <w:rPr>
          <w:noProof/>
        </w:rPr>
      </w:pPr>
      <w:r>
        <w:rPr>
          <w:noProof/>
        </w:rPr>
        <w:t>[83]</w:t>
      </w:r>
      <w:r>
        <w:rPr>
          <w:noProof/>
        </w:rPr>
        <w:tab/>
        <w:t>3GPP TS 22.468: "</w:t>
      </w:r>
      <w:r w:rsidRPr="008D7965">
        <w:rPr>
          <w:noProof/>
        </w:rPr>
        <w:t>Group Communication System Enablers for LTE (GCSE_LTE)</w:t>
      </w:r>
      <w:r>
        <w:rPr>
          <w:noProof/>
        </w:rPr>
        <w:t>".</w:t>
      </w:r>
    </w:p>
    <w:p w14:paraId="1EB0CE7D" w14:textId="77777777" w:rsidR="008B45D8" w:rsidRDefault="008B45D8" w:rsidP="008B45D8">
      <w:pPr>
        <w:pStyle w:val="EX"/>
        <w:rPr>
          <w:noProof/>
        </w:rPr>
      </w:pPr>
      <w:r>
        <w:rPr>
          <w:noProof/>
        </w:rPr>
        <w:t>[84]</w:t>
      </w:r>
      <w:r>
        <w:rPr>
          <w:noProof/>
        </w:rPr>
        <w:tab/>
        <w:t>3GPP TS 23.468</w:t>
      </w:r>
      <w:r w:rsidRPr="00915D7A">
        <w:rPr>
          <w:noProof/>
        </w:rPr>
        <w:t xml:space="preserve">: </w:t>
      </w:r>
      <w:r>
        <w:rPr>
          <w:noProof/>
        </w:rPr>
        <w:t>"</w:t>
      </w:r>
      <w:r w:rsidRPr="008D7965">
        <w:rPr>
          <w:noProof/>
        </w:rPr>
        <w:t>Group Communication System Enablers for LTE (GCSE_LTE); Stage 2</w:t>
      </w:r>
      <w:r>
        <w:rPr>
          <w:noProof/>
        </w:rPr>
        <w:t>".</w:t>
      </w:r>
    </w:p>
    <w:p w14:paraId="7FEE4B2D" w14:textId="77777777" w:rsidR="008B45D8" w:rsidRDefault="008B45D8" w:rsidP="008B45D8">
      <w:pPr>
        <w:pStyle w:val="EX"/>
      </w:pPr>
      <w:r>
        <w:rPr>
          <w:noProof/>
        </w:rPr>
        <w:t>[85]</w:t>
      </w:r>
      <w:r>
        <w:rPr>
          <w:noProof/>
        </w:rPr>
        <w:tab/>
        <w:t>3GPP TS 25.321: "Medium Access Control (MAC) protocol specification".</w:t>
      </w:r>
    </w:p>
    <w:p w14:paraId="73C6FF45" w14:textId="77777777" w:rsidR="008B45D8" w:rsidRDefault="008B45D8" w:rsidP="008B45D8">
      <w:pPr>
        <w:pStyle w:val="EX"/>
      </w:pPr>
      <w:r>
        <w:t>[</w:t>
      </w:r>
      <w:r>
        <w:rPr>
          <w:lang w:eastAsia="zh-CN"/>
        </w:rPr>
        <w:t>86</w:t>
      </w:r>
      <w:r>
        <w:t>]</w:t>
      </w:r>
      <w:r>
        <w:tab/>
        <w:t>3GPP TS 24.371: "</w:t>
      </w:r>
      <w:r w:rsidRPr="00B17544">
        <w:rPr>
          <w:rFonts w:eastAsia="SimSun" w:cs="Arial"/>
          <w:bCs/>
        </w:rPr>
        <w:t xml:space="preserve"> </w:t>
      </w:r>
      <w:r w:rsidRPr="00B17544">
        <w:rPr>
          <w:bCs/>
        </w:rPr>
        <w:t>Web Real-Time Communications (WebRTC) access to the IP Multimedia (IM) Core Network (CN) subsystem (IMS);</w:t>
      </w:r>
      <w:r>
        <w:t xml:space="preserve"> Stage 3".</w:t>
      </w:r>
    </w:p>
    <w:p w14:paraId="343BF912" w14:textId="77777777" w:rsidR="008B45D8" w:rsidRDefault="008B45D8" w:rsidP="008B45D8">
      <w:pPr>
        <w:pStyle w:val="EX"/>
      </w:pPr>
      <w:r>
        <w:lastRenderedPageBreak/>
        <w:t>[</w:t>
      </w:r>
      <w:r>
        <w:rPr>
          <w:lang w:eastAsia="zh-CN"/>
        </w:rPr>
        <w:t>87</w:t>
      </w:r>
      <w:r>
        <w:t>]</w:t>
      </w:r>
      <w:r>
        <w:tab/>
        <w:t>ITU-T Recommendation E.212: "The international identification plan for public networks and subscriptions".</w:t>
      </w:r>
    </w:p>
    <w:p w14:paraId="7BCEFCE1" w14:textId="77777777" w:rsidR="00C8222F" w:rsidRPr="00750150" w:rsidRDefault="00C8222F" w:rsidP="008B45D8">
      <w:pPr>
        <w:pStyle w:val="EX"/>
        <w:rPr>
          <w:lang w:val="it-IT" w:eastAsia="zh-CN"/>
        </w:rPr>
      </w:pPr>
      <w:r w:rsidRPr="00750150">
        <w:rPr>
          <w:lang w:val="it-IT"/>
        </w:rPr>
        <w:t>[88]</w:t>
      </w:r>
      <w:r w:rsidRPr="00750150">
        <w:rPr>
          <w:lang w:val="it-IT"/>
        </w:rPr>
        <w:tab/>
        <w:t>OMA MLP TS: "Mobile Location Protocol"</w:t>
      </w:r>
      <w:r w:rsidRPr="00750150">
        <w:rPr>
          <w:lang w:val="it-IT" w:eastAsia="ko-KR"/>
        </w:rPr>
        <w:t xml:space="preserve">, </w:t>
      </w:r>
      <w:r w:rsidRPr="00CB3278">
        <w:rPr>
          <w:rStyle w:val="ZDONTMODIFY"/>
          <w:lang w:val="fi-FI"/>
        </w:rPr>
        <w:t>OMA-TS-</w:t>
      </w:r>
      <w:r w:rsidRPr="00CB3278">
        <w:rPr>
          <w:rStyle w:val="ZREGNAME"/>
          <w:lang w:val="fi-FI"/>
        </w:rPr>
        <w:t>MLP</w:t>
      </w:r>
      <w:r w:rsidRPr="00CB3278">
        <w:rPr>
          <w:rStyle w:val="ZDONTMODIFY"/>
          <w:lang w:val="fi-FI"/>
        </w:rPr>
        <w:t>-V3</w:t>
      </w:r>
      <w:r w:rsidR="00BE18DD">
        <w:rPr>
          <w:rStyle w:val="ZDONTMODIFY"/>
          <w:lang w:val="fi-FI"/>
        </w:rPr>
        <w:t>_5-20181211-C</w:t>
      </w:r>
      <w:r>
        <w:rPr>
          <w:rStyle w:val="ZMODIFY"/>
          <w:lang w:val="fi-FI" w:eastAsia="zh-CN"/>
        </w:rPr>
        <w:t>.</w:t>
      </w:r>
    </w:p>
    <w:p w14:paraId="4EC83FAB" w14:textId="77777777" w:rsidR="007E56F4" w:rsidRDefault="007E56F4" w:rsidP="007E56F4">
      <w:pPr>
        <w:pStyle w:val="EX"/>
      </w:pPr>
      <w:r>
        <w:t>[89]</w:t>
      </w:r>
      <w:r>
        <w:tab/>
      </w:r>
      <w:r w:rsidRPr="001F53C9">
        <w:t>MMS Architecture OMA-AD-MMS-V1_3-20110913-A.</w:t>
      </w:r>
    </w:p>
    <w:p w14:paraId="733F6DBE" w14:textId="77777777" w:rsidR="007E56F4" w:rsidRPr="00750150" w:rsidRDefault="007E56F4" w:rsidP="007E56F4">
      <w:pPr>
        <w:pStyle w:val="EX"/>
        <w:rPr>
          <w:lang w:val="pt-BR"/>
        </w:rPr>
      </w:pPr>
      <w:r w:rsidRPr="00750150">
        <w:rPr>
          <w:lang w:val="pt-BR"/>
        </w:rPr>
        <w:t>[90]</w:t>
      </w:r>
      <w:r w:rsidRPr="00750150">
        <w:rPr>
          <w:lang w:val="pt-BR"/>
        </w:rPr>
        <w:tab/>
        <w:t>Multimedia Messaging Service Encapsulation Protocol OMA-TS-MMS_ENC-V1_3-20110913-A.</w:t>
      </w:r>
    </w:p>
    <w:p w14:paraId="6361FE11" w14:textId="77777777" w:rsidR="007E56F4" w:rsidRDefault="007E56F4" w:rsidP="007E56F4">
      <w:pPr>
        <w:pStyle w:val="EX"/>
      </w:pPr>
      <w:r>
        <w:t>[91]</w:t>
      </w:r>
      <w:r>
        <w:tab/>
      </w:r>
      <w:r w:rsidRPr="001F53C9">
        <w:t>3GPP TS 22.140: "Multimedia Messaging Service (MMS); Stage 1".</w:t>
      </w:r>
    </w:p>
    <w:p w14:paraId="415CCFAE" w14:textId="77777777" w:rsidR="00BD707C" w:rsidRPr="00750150" w:rsidRDefault="00BD707C" w:rsidP="007E56F4">
      <w:pPr>
        <w:pStyle w:val="EX"/>
        <w:rPr>
          <w:lang w:val="en-US" w:eastAsia="zh-CN"/>
        </w:rPr>
      </w:pPr>
      <w:r w:rsidRPr="00750150">
        <w:rPr>
          <w:lang w:val="en-US"/>
        </w:rPr>
        <w:t>[92]</w:t>
      </w:r>
      <w:r w:rsidRPr="00750150">
        <w:rPr>
          <w:lang w:val="en-US"/>
        </w:rPr>
        <w:tab/>
        <w:t>IETF RFC 2822: "Internet Message Format".</w:t>
      </w:r>
    </w:p>
    <w:p w14:paraId="20982991" w14:textId="77777777" w:rsidR="000C52FF" w:rsidRPr="006B0A90" w:rsidRDefault="000C52FF" w:rsidP="000C52FF">
      <w:pPr>
        <w:pStyle w:val="EX"/>
        <w:rPr>
          <w:lang w:val="en-US"/>
        </w:rPr>
      </w:pPr>
      <w:r w:rsidRPr="006B0A90">
        <w:rPr>
          <w:lang w:val="en-US"/>
        </w:rPr>
        <w:t>[</w:t>
      </w:r>
      <w:r>
        <w:rPr>
          <w:lang w:val="en-US"/>
        </w:rPr>
        <w:t>93</w:t>
      </w:r>
      <w:r w:rsidRPr="006B0A90">
        <w:rPr>
          <w:lang w:val="en-US"/>
        </w:rPr>
        <w:t>]</w:t>
      </w:r>
      <w:r w:rsidRPr="006B0A90">
        <w:rPr>
          <w:lang w:val="en-US"/>
        </w:rPr>
        <w:tab/>
        <w:t>IETF RFC 3551: "RTP Profile for Audio and Video Conferences with Minimal Control".</w:t>
      </w:r>
    </w:p>
    <w:p w14:paraId="087F73F9" w14:textId="77777777" w:rsidR="000C52FF" w:rsidRDefault="000C52FF" w:rsidP="000C52FF">
      <w:pPr>
        <w:pStyle w:val="EX"/>
        <w:rPr>
          <w:lang w:val="fr-FR"/>
        </w:rPr>
      </w:pPr>
      <w:r>
        <w:rPr>
          <w:lang w:val="fr-FR"/>
        </w:rPr>
        <w:t>[94]</w:t>
      </w:r>
      <w:r>
        <w:rPr>
          <w:lang w:val="fr-FR"/>
        </w:rPr>
        <w:tab/>
      </w:r>
      <w:r w:rsidRPr="00CB605A">
        <w:rPr>
          <w:lang w:val="fr-FR"/>
        </w:rPr>
        <w:t xml:space="preserve">IETF RFC </w:t>
      </w:r>
      <w:r>
        <w:rPr>
          <w:lang w:val="fr-FR"/>
        </w:rPr>
        <w:t>4566</w:t>
      </w:r>
      <w:r w:rsidRPr="00CB605A">
        <w:rPr>
          <w:lang w:val="fr-FR"/>
        </w:rPr>
        <w:t>: "</w:t>
      </w:r>
      <w:r>
        <w:rPr>
          <w:lang w:val="fr-FR"/>
        </w:rPr>
        <w:t>Session Description Protocol</w:t>
      </w:r>
      <w:r w:rsidRPr="00CB605A">
        <w:rPr>
          <w:lang w:val="fr-FR"/>
        </w:rPr>
        <w:t>".</w:t>
      </w:r>
    </w:p>
    <w:p w14:paraId="1C90D833" w14:textId="77777777" w:rsidR="000C52FF" w:rsidRPr="006B0A90" w:rsidRDefault="000C52FF" w:rsidP="000C52FF">
      <w:pPr>
        <w:pStyle w:val="EX"/>
        <w:rPr>
          <w:lang w:val="en-US" w:eastAsia="zh-CN"/>
        </w:rPr>
      </w:pPr>
      <w:r w:rsidRPr="006B0A90">
        <w:rPr>
          <w:lang w:val="en-US"/>
        </w:rPr>
        <w:t>[</w:t>
      </w:r>
      <w:r>
        <w:rPr>
          <w:lang w:val="en-US"/>
        </w:rPr>
        <w:t>95</w:t>
      </w:r>
      <w:r w:rsidRPr="006B0A90">
        <w:rPr>
          <w:lang w:val="en-US"/>
        </w:rPr>
        <w:t>]</w:t>
      </w:r>
      <w:r w:rsidRPr="006B0A90">
        <w:rPr>
          <w:lang w:val="en-US"/>
        </w:rPr>
        <w:tab/>
        <w:t>IETF RFC 3550: "Realtime Transport Protocol".</w:t>
      </w:r>
    </w:p>
    <w:p w14:paraId="7BC2CD9A" w14:textId="77777777" w:rsidR="00375E10" w:rsidRDefault="00375E10" w:rsidP="00375E10">
      <w:pPr>
        <w:pStyle w:val="EX"/>
        <w:rPr>
          <w:noProof/>
        </w:rPr>
      </w:pPr>
      <w:r w:rsidRPr="00A81CE7">
        <w:rPr>
          <w:lang w:val="en-US"/>
        </w:rPr>
        <w:t>[96</w:t>
      </w:r>
      <w:r>
        <w:rPr>
          <w:lang w:val="en-US"/>
        </w:rPr>
        <w:t>]</w:t>
      </w:r>
      <w:r>
        <w:rPr>
          <w:lang w:val="en-US"/>
        </w:rPr>
        <w:tab/>
        <w:t>3GPP TS 29.229</w:t>
      </w:r>
      <w:r w:rsidRPr="00A81CE7">
        <w:rPr>
          <w:lang w:val="en-US"/>
        </w:rPr>
        <w:t xml:space="preserve">: </w:t>
      </w:r>
      <w:r>
        <w:rPr>
          <w:noProof/>
        </w:rPr>
        <w:t>"Cx and Dx interfaces based on the Diameter protocol; Protocol details".</w:t>
      </w:r>
    </w:p>
    <w:p w14:paraId="7B568C2C" w14:textId="77777777" w:rsidR="00E90237" w:rsidRPr="00750150" w:rsidRDefault="00E90237" w:rsidP="00E90237">
      <w:pPr>
        <w:pStyle w:val="EX"/>
        <w:rPr>
          <w:lang w:val="it-IT"/>
        </w:rPr>
      </w:pPr>
      <w:r w:rsidRPr="00750150">
        <w:rPr>
          <w:noProof/>
          <w:lang w:val="it-IT"/>
        </w:rPr>
        <w:t>[97]</w:t>
      </w:r>
      <w:r w:rsidRPr="00750150">
        <w:rPr>
          <w:noProof/>
          <w:lang w:val="it-IT"/>
        </w:rPr>
        <w:tab/>
        <w:t xml:space="preserve">OMA-AD-PoC-V2_1-20110802-A, </w:t>
      </w:r>
      <w:r w:rsidRPr="00750150">
        <w:rPr>
          <w:lang w:val="it-IT"/>
        </w:rPr>
        <w:t>Architecture Document.</w:t>
      </w:r>
    </w:p>
    <w:p w14:paraId="424C5E4F" w14:textId="77777777" w:rsidR="00E90237" w:rsidRDefault="00E90237" w:rsidP="00375E10">
      <w:pPr>
        <w:pStyle w:val="EX"/>
        <w:rPr>
          <w:lang w:val="en-US"/>
        </w:rPr>
      </w:pPr>
      <w:r>
        <w:rPr>
          <w:lang w:val="en-US"/>
        </w:rPr>
        <w:t>[98]</w:t>
      </w:r>
      <w:r>
        <w:rPr>
          <w:lang w:val="en-US"/>
        </w:rPr>
        <w:tab/>
        <w:t>OMA-TS-PoC_User Plane-V2_1-20110802-A.</w:t>
      </w:r>
    </w:p>
    <w:p w14:paraId="06CACCF4" w14:textId="77777777" w:rsidR="000474CB" w:rsidRDefault="000474CB" w:rsidP="00375E10">
      <w:pPr>
        <w:pStyle w:val="EX"/>
      </w:pPr>
      <w:r>
        <w:rPr>
          <w:lang w:val="en-US"/>
        </w:rPr>
        <w:t>[99]</w:t>
      </w:r>
      <w:r>
        <w:rPr>
          <w:lang w:val="en-US"/>
        </w:rPr>
        <w:tab/>
        <w:t>3GPP TS 37.340: "Evolved Universal Radio Access (E-UTRA) and NR-Multi-connectivity; Stage 2</w:t>
      </w:r>
      <w:r w:rsidR="001716DC">
        <w:rPr>
          <w:lang w:val="en-US"/>
        </w:rPr>
        <w:t>"</w:t>
      </w:r>
      <w:r>
        <w:rPr>
          <w:lang w:val="en-US"/>
        </w:rPr>
        <w:t>.</w:t>
      </w:r>
    </w:p>
    <w:p w14:paraId="2D254E5C" w14:textId="77777777" w:rsidR="003B066A" w:rsidRDefault="003B066A" w:rsidP="003B066A">
      <w:pPr>
        <w:pStyle w:val="EX"/>
        <w:rPr>
          <w:lang w:val="it-IT"/>
        </w:rPr>
      </w:pPr>
      <w:r>
        <w:t>[100]</w:t>
      </w:r>
      <w:r>
        <w:tab/>
        <w:t>3GPP TS 36.413: "E-UTRAN – S1 Application Protocol (S1AP)".</w:t>
      </w:r>
    </w:p>
    <w:p w14:paraId="0B3BEF39" w14:textId="77777777" w:rsidR="005979B0" w:rsidRPr="005979B0" w:rsidRDefault="005979B0" w:rsidP="005979B0">
      <w:pPr>
        <w:pStyle w:val="EX"/>
      </w:pPr>
      <w:r w:rsidRPr="005979B0">
        <w:t>[101]</w:t>
      </w:r>
      <w:r w:rsidRPr="005979B0">
        <w:tab/>
        <w:t>3GPP TS 29.336: "Home Subscriber Server (HSS) diameter interfaces for interworking with packet data networks and applications".</w:t>
      </w:r>
    </w:p>
    <w:p w14:paraId="15552258" w14:textId="77777777" w:rsidR="005979B0" w:rsidRPr="005979B0" w:rsidRDefault="005979B0" w:rsidP="005979B0">
      <w:pPr>
        <w:pStyle w:val="EX"/>
        <w:rPr>
          <w:rStyle w:val="gmail-msoins"/>
        </w:rPr>
      </w:pPr>
      <w:r w:rsidRPr="005979B0">
        <w:t>[102]</w:t>
      </w:r>
      <w:r w:rsidRPr="005979B0">
        <w:tab/>
      </w:r>
      <w:r w:rsidRPr="005979B0">
        <w:rPr>
          <w:rStyle w:val="gmail-msoins"/>
        </w:rPr>
        <w:t>IETF RFC 3588: "Diameter Base Protocol".</w:t>
      </w:r>
    </w:p>
    <w:p w14:paraId="7E134C21" w14:textId="77777777" w:rsidR="005979B0" w:rsidRDefault="005979B0" w:rsidP="005979B0">
      <w:pPr>
        <w:pStyle w:val="EX"/>
        <w:rPr>
          <w:rStyle w:val="gmail-msoins"/>
        </w:rPr>
      </w:pPr>
      <w:r w:rsidRPr="005979B0">
        <w:rPr>
          <w:rStyle w:val="gmail-msoins"/>
        </w:rPr>
        <w:t>[103]</w:t>
      </w:r>
      <w:r w:rsidRPr="005979B0">
        <w:rPr>
          <w:rStyle w:val="gmail-msoins"/>
        </w:rPr>
        <w:tab/>
        <w:t>IETF RFC 4282: "The Network Access Identifier".</w:t>
      </w:r>
    </w:p>
    <w:p w14:paraId="455C76BD" w14:textId="77777777" w:rsidR="00F7744A" w:rsidRDefault="00F7744A" w:rsidP="005979B0">
      <w:pPr>
        <w:pStyle w:val="EX"/>
        <w:rPr>
          <w:lang w:val="fr-FR"/>
        </w:rPr>
      </w:pPr>
      <w:r>
        <w:rPr>
          <w:lang w:val="en-US"/>
        </w:rPr>
        <w:t>[104]</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p>
    <w:p w14:paraId="0744081B" w14:textId="77777777" w:rsidR="00F7744A" w:rsidRDefault="00F7744A" w:rsidP="005979B0">
      <w:pPr>
        <w:pStyle w:val="EX"/>
        <w:rPr>
          <w:lang w:val="fr-FR"/>
        </w:rPr>
      </w:pPr>
      <w:r>
        <w:rPr>
          <w:lang w:val="en-US"/>
        </w:rPr>
        <w:t>[105]</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p>
    <w:p w14:paraId="57F7A64F" w14:textId="41C34711" w:rsidR="00E3109A" w:rsidRPr="005979B0" w:rsidRDefault="00E3109A" w:rsidP="005979B0">
      <w:pPr>
        <w:pStyle w:val="EX"/>
      </w:pPr>
      <w:r>
        <w:rPr>
          <w:lang w:val="fr-FR"/>
        </w:rPr>
        <w:t>[106]</w:t>
      </w:r>
      <w:r>
        <w:rPr>
          <w:lang w:val="fr-FR"/>
        </w:rPr>
        <w:tab/>
        <w:t>3GPP TS 33.126: "</w:t>
      </w:r>
      <w:r w:rsidRPr="00583848">
        <w:t>Lawful interception requirements</w:t>
      </w:r>
      <w:r>
        <w:rPr>
          <w:lang w:val="fr-FR"/>
        </w:rPr>
        <w:t xml:space="preserve"> ".</w:t>
      </w:r>
    </w:p>
    <w:p w14:paraId="082FF7B5" w14:textId="2DF97C6C" w:rsidR="00831E23" w:rsidRDefault="00831E23" w:rsidP="00831E23">
      <w:pPr>
        <w:pStyle w:val="EX"/>
        <w:rPr>
          <w:lang w:val="fr-FR"/>
        </w:rPr>
      </w:pPr>
      <w:r>
        <w:rPr>
          <w:lang w:val="fr-FR"/>
        </w:rPr>
        <w:t>[107]</w:t>
      </w:r>
      <w:r>
        <w:rPr>
          <w:lang w:val="fr-FR"/>
        </w:rPr>
        <w:tab/>
        <w:t>3GPP TS 23.040: "Technical realization of the Short Message Service (SMS)".</w:t>
      </w:r>
    </w:p>
    <w:p w14:paraId="44DDCB33" w14:textId="6253DAB0" w:rsidR="00831E23" w:rsidRPr="00831E23" w:rsidRDefault="00831E23" w:rsidP="00831E23">
      <w:pPr>
        <w:pStyle w:val="EX"/>
        <w:rPr>
          <w:lang w:val="fr-FR"/>
        </w:rPr>
      </w:pPr>
      <w:r>
        <w:rPr>
          <w:lang w:val="fr-FR"/>
        </w:rPr>
        <w:t>[108]</w:t>
      </w:r>
      <w:r>
        <w:rPr>
          <w:lang w:val="fr-FR"/>
        </w:rPr>
        <w:tab/>
        <w:t>3GPP TS 23.038: "Alphabets and language-specific information".</w:t>
      </w:r>
    </w:p>
    <w:p w14:paraId="7A3ABA05" w14:textId="77777777" w:rsidR="00E0432E" w:rsidRDefault="00E0432E" w:rsidP="00E0432E">
      <w:pPr>
        <w:pStyle w:val="EX"/>
        <w:rPr>
          <w:lang w:val="fr-FR"/>
        </w:rPr>
      </w:pPr>
      <w:r>
        <w:rPr>
          <w:lang w:val="fr-FR"/>
        </w:rPr>
        <w:t>[109]</w:t>
      </w:r>
      <w:r>
        <w:rPr>
          <w:lang w:val="fr-FR"/>
        </w:rPr>
        <w:tab/>
        <w:t>ETSI TS 102 232-3: "Lawful Interception (LI); Handover Interface and Service-Specific Details (SSD) for IP delivery; Part 3: Service-specific details for internet access services".</w:t>
      </w:r>
    </w:p>
    <w:p w14:paraId="39FF564A" w14:textId="77777777" w:rsidR="00E0432E" w:rsidRPr="00905CE9" w:rsidRDefault="00E0432E" w:rsidP="00E0432E">
      <w:pPr>
        <w:pStyle w:val="EX"/>
        <w:rPr>
          <w:lang w:val="fr-FR"/>
        </w:rPr>
      </w:pPr>
      <w:r>
        <w:rPr>
          <w:lang w:val="fr-FR"/>
        </w:rPr>
        <w:t>[110]</w:t>
      </w:r>
      <w:r>
        <w:rPr>
          <w:lang w:val="fr-FR"/>
        </w:rPr>
        <w:tab/>
        <w:t>3GPP TS 33.128: "Protocol and procedures for Lawful Interception (LI); stage 3".</w:t>
      </w:r>
    </w:p>
    <w:p w14:paraId="52B40EDF" w14:textId="77777777" w:rsidR="008B45D8" w:rsidRDefault="008B45D8" w:rsidP="008B45D8">
      <w:pPr>
        <w:pStyle w:val="Heading1"/>
      </w:pPr>
      <w:bookmarkStart w:id="8" w:name="_Toc175670745"/>
      <w:r>
        <w:t>3</w:t>
      </w:r>
      <w:r>
        <w:tab/>
        <w:t>Definitions and abbreviations</w:t>
      </w:r>
      <w:bookmarkEnd w:id="8"/>
    </w:p>
    <w:p w14:paraId="60AB699C" w14:textId="77777777" w:rsidR="008B45D8" w:rsidRDefault="008B45D8" w:rsidP="008B45D8">
      <w:pPr>
        <w:pStyle w:val="Heading2"/>
      </w:pPr>
      <w:bookmarkStart w:id="9" w:name="_Toc175670746"/>
      <w:r>
        <w:t>3.1</w:t>
      </w:r>
      <w:r>
        <w:tab/>
        <w:t>Definitions</w:t>
      </w:r>
      <w:bookmarkEnd w:id="9"/>
    </w:p>
    <w:p w14:paraId="2AFF7564" w14:textId="77777777" w:rsidR="008B45D8" w:rsidRDefault="008B45D8" w:rsidP="008B45D8">
      <w:pPr>
        <w:keepNext/>
      </w:pPr>
      <w:r>
        <w:t>For the purposes of the present document, the terms and definitions given in TR 21.905 [38] and the following apply.</w:t>
      </w:r>
    </w:p>
    <w:p w14:paraId="25475080" w14:textId="77777777" w:rsidR="008B45D8" w:rsidRDefault="008B45D8" w:rsidP="008B45D8">
      <w:pPr>
        <w:keepNext/>
      </w:pPr>
      <w:r>
        <w:rPr>
          <w:b/>
        </w:rPr>
        <w:t>access provider:</w:t>
      </w:r>
      <w:r>
        <w:t xml:space="preserve"> access provider provides a user of some network with access from the user's terminal to that network.</w:t>
      </w:r>
    </w:p>
    <w:p w14:paraId="3BE809CE" w14:textId="77777777" w:rsidR="008B45D8" w:rsidRDefault="008B45D8" w:rsidP="008B45D8">
      <w:pPr>
        <w:pStyle w:val="NO"/>
        <w:tabs>
          <w:tab w:val="left" w:pos="1276"/>
          <w:tab w:val="left" w:pos="2977"/>
        </w:tabs>
      </w:pPr>
      <w:r>
        <w:t>NOTE 1:</w:t>
      </w:r>
      <w:r>
        <w:tab/>
        <w:t>This definition applies specifically for the present document. In a particular case, the access provider and network operator may be a common commercial entity.</w:t>
      </w:r>
    </w:p>
    <w:p w14:paraId="4FCCEC5E" w14:textId="77777777" w:rsidR="008B45D8" w:rsidRDefault="008B45D8" w:rsidP="008B45D8">
      <w:r>
        <w:rPr>
          <w:b/>
        </w:rPr>
        <w:lastRenderedPageBreak/>
        <w:t>(to) buffer:</w:t>
      </w:r>
      <w:r>
        <w:t xml:space="preserve"> temporary storing of information in case the necessary telecommunication connection to transport information to the LEMF is temporarily unavailable.</w:t>
      </w:r>
    </w:p>
    <w:p w14:paraId="0394A566" w14:textId="77777777" w:rsidR="008B45D8" w:rsidRDefault="008B45D8" w:rsidP="008B45D8">
      <w:r>
        <w:rPr>
          <w:b/>
        </w:rPr>
        <w:t xml:space="preserve">communication: </w:t>
      </w:r>
      <w:r>
        <w:rPr>
          <w:snapToGrid w:val="0"/>
          <w:lang w:eastAsia="fr-FR"/>
        </w:rPr>
        <w:t>Information transfer according to agreed conventions.</w:t>
      </w:r>
    </w:p>
    <w:p w14:paraId="7899E5F6" w14:textId="77777777" w:rsidR="008B45D8" w:rsidRDefault="008B45D8" w:rsidP="008B45D8">
      <w:r>
        <w:rPr>
          <w:b/>
        </w:rPr>
        <w:t>content of communication:</w:t>
      </w:r>
      <w:r>
        <w:t xml:space="preserve"> information exchanged between two or more users of a telecommunications service, excluding intercept related information. This includes information which may, as part of some telecommunications service, be stored by one user for subsequent retrieval by another.</w:t>
      </w:r>
    </w:p>
    <w:p w14:paraId="4317F924" w14:textId="77777777" w:rsidR="008B45D8" w:rsidRDefault="008B45D8" w:rsidP="008B45D8">
      <w:r>
        <w:rPr>
          <w:b/>
        </w:rPr>
        <w:t xml:space="preserve">handover interface: </w:t>
      </w:r>
      <w:r>
        <w:t>physical and logical interface across which the interception measures are requested from network operator / access provider / service provider, and the results of interception are delivered from a network operator / access provider / service provider to a law enforcement monitoring facility.</w:t>
      </w:r>
    </w:p>
    <w:p w14:paraId="09BDADC7" w14:textId="77777777" w:rsidR="008B45D8" w:rsidRDefault="008B45D8" w:rsidP="008B45D8">
      <w:pPr>
        <w:rPr>
          <w:snapToGrid w:val="0"/>
          <w:lang w:eastAsia="fr-FR"/>
        </w:rPr>
      </w:pPr>
      <w:r>
        <w:rPr>
          <w:b/>
        </w:rPr>
        <w:t>identity:</w:t>
      </w:r>
      <w:r>
        <w:t xml:space="preserve"> technical label which may represent the origin or destination of any telecommunications traffic, as a rule clearly identified by a physical telecommunications identity number (such as a telephone number) or the logical or virtual telecommunications identity number (such as a personal number) which the subscriber can assign to a physical access on a case-by-case basis.</w:t>
      </w:r>
    </w:p>
    <w:p w14:paraId="4CC05AA6" w14:textId="77777777" w:rsidR="008B45D8" w:rsidRDefault="008B45D8" w:rsidP="008B45D8">
      <w:pPr>
        <w:tabs>
          <w:tab w:val="left" w:pos="1276"/>
          <w:tab w:val="left" w:pos="2977"/>
          <w:tab w:val="left" w:pos="3686"/>
        </w:tabs>
      </w:pPr>
      <w:r>
        <w:rPr>
          <w:b/>
          <w:snapToGrid w:val="0"/>
          <w:lang w:eastAsia="fr-FR"/>
        </w:rPr>
        <w:t>i</w:t>
      </w:r>
      <w:r>
        <w:rPr>
          <w:b/>
        </w:rPr>
        <w:t xml:space="preserve">nterception: </w:t>
      </w:r>
      <w:r>
        <w:t>action (based on the law), performed by a network operator / access provider / service provider, of making available certain information and providing that information to a law enforcement monitoring facility.</w:t>
      </w:r>
    </w:p>
    <w:p w14:paraId="0A62645B" w14:textId="77777777" w:rsidR="008B45D8" w:rsidRDefault="008B45D8" w:rsidP="008B45D8">
      <w:pPr>
        <w:pStyle w:val="NO"/>
        <w:tabs>
          <w:tab w:val="left" w:pos="2977"/>
        </w:tabs>
        <w:rPr>
          <w:sz w:val="18"/>
        </w:rPr>
      </w:pPr>
      <w:r>
        <w:rPr>
          <w:sz w:val="18"/>
        </w:rPr>
        <w:t>NOTE 2:</w:t>
      </w:r>
      <w:r>
        <w:rPr>
          <w:sz w:val="18"/>
        </w:rPr>
        <w:tab/>
        <w:t>In the present document the term interception is not used to describe the action of observing communications by a law enforcement agency.</w:t>
      </w:r>
    </w:p>
    <w:p w14:paraId="7BB0A68F" w14:textId="77777777" w:rsidR="008B45D8" w:rsidRDefault="008B45D8" w:rsidP="008B45D8">
      <w:pPr>
        <w:tabs>
          <w:tab w:val="left" w:pos="2977"/>
        </w:tabs>
      </w:pPr>
      <w:r>
        <w:rPr>
          <w:b/>
        </w:rPr>
        <w:t>interception configuration information:</w:t>
      </w:r>
      <w:r>
        <w:t xml:space="preserve"> information related to the configuration of interception.</w:t>
      </w:r>
    </w:p>
    <w:p w14:paraId="42F2C24C" w14:textId="77777777" w:rsidR="008B45D8" w:rsidRDefault="008B45D8" w:rsidP="008B45D8">
      <w:pPr>
        <w:tabs>
          <w:tab w:val="left" w:pos="1276"/>
          <w:tab w:val="left" w:pos="2977"/>
        </w:tabs>
      </w:pPr>
      <w:r>
        <w:rPr>
          <w:b/>
        </w:rPr>
        <w:t>interception interface:</w:t>
      </w:r>
      <w:r>
        <w:t xml:space="preserve"> physical and logical locations within the network operator's / access provider's / service provider's telecommunications facilities where access to the content of communication and intercept related information is provided. The interception interface is not necessarily a single, fixed point.</w:t>
      </w:r>
    </w:p>
    <w:p w14:paraId="7614AB4F" w14:textId="77777777" w:rsidR="008B45D8" w:rsidRDefault="008B45D8" w:rsidP="008B45D8">
      <w:pPr>
        <w:tabs>
          <w:tab w:val="left" w:pos="1276"/>
          <w:tab w:val="left" w:pos="2977"/>
        </w:tabs>
      </w:pPr>
      <w:r>
        <w:rPr>
          <w:b/>
        </w:rPr>
        <w:t>interception measure:</w:t>
      </w:r>
      <w:r>
        <w:t xml:space="preserve"> technical measure which facilitates the interception of telecommunications traffic pursuant to the relevant national laws and regulations.</w:t>
      </w:r>
    </w:p>
    <w:p w14:paraId="11FCDD67" w14:textId="77777777" w:rsidR="008B45D8" w:rsidRDefault="008B45D8" w:rsidP="008B45D8">
      <w:pPr>
        <w:tabs>
          <w:tab w:val="left" w:pos="1276"/>
          <w:tab w:val="left" w:pos="2977"/>
          <w:tab w:val="left" w:pos="3686"/>
        </w:tabs>
      </w:pPr>
      <w:r>
        <w:rPr>
          <w:b/>
        </w:rPr>
        <w:t>intercept related information:</w:t>
      </w:r>
      <w:r>
        <w:t xml:space="preserve"> collection of information or data associated with telecommunication services involving the target identity, specifically communication associated information or data (e.g. unsuccessful communication attempts), service associated information or data and location information.</w:t>
      </w:r>
    </w:p>
    <w:p w14:paraId="2CC67AE2" w14:textId="77777777" w:rsidR="008B45D8" w:rsidRDefault="008B45D8" w:rsidP="008B45D8">
      <w:pPr>
        <w:tabs>
          <w:tab w:val="left" w:pos="1276"/>
          <w:tab w:val="left" w:pos="2977"/>
        </w:tabs>
      </w:pPr>
      <w:r>
        <w:rPr>
          <w:b/>
        </w:rPr>
        <w:t>internal intercepting function:</w:t>
      </w:r>
      <w:r>
        <w:t xml:space="preserve"> point within a network or network element at which the content of communication and the intercept related information are made available.</w:t>
      </w:r>
    </w:p>
    <w:p w14:paraId="5564E7FF" w14:textId="77777777" w:rsidR="008B45D8" w:rsidRDefault="008B45D8" w:rsidP="008B45D8">
      <w:pPr>
        <w:tabs>
          <w:tab w:val="left" w:pos="1276"/>
          <w:tab w:val="left" w:pos="2977"/>
        </w:tabs>
      </w:pPr>
      <w:r>
        <w:rPr>
          <w:b/>
        </w:rPr>
        <w:t>internal network interface:</w:t>
      </w:r>
      <w:r>
        <w:t xml:space="preserve"> network's internal interface between the Internal Intercepting Function and a mediation device.</w:t>
      </w:r>
    </w:p>
    <w:p w14:paraId="1B250ECF" w14:textId="77777777" w:rsidR="008B45D8" w:rsidRDefault="008B45D8" w:rsidP="008B45D8">
      <w:r>
        <w:rPr>
          <w:b/>
        </w:rPr>
        <w:t>invocation and operation:</w:t>
      </w:r>
      <w:r>
        <w:t xml:space="preserve"> describes the action and conditions under which the service is brought into operation; in the case of a lawful interception this may only be on a particular communication. It should be noted that when lawful interception is activated, it shall be invoked on all communications (Invocation takes place either subsequent to or simultaneously with activation.). Operation is the procedure which occurs once a service has been invoked.</w:t>
      </w:r>
    </w:p>
    <w:p w14:paraId="77B5E79F" w14:textId="77777777" w:rsidR="008B45D8" w:rsidRDefault="008B45D8" w:rsidP="008B45D8">
      <w:pPr>
        <w:pStyle w:val="NO"/>
        <w:rPr>
          <w:b/>
        </w:rPr>
      </w:pPr>
      <w:r>
        <w:t>NOTE 3:</w:t>
      </w:r>
      <w:r>
        <w:tab/>
        <w:t>The definition is based on ITU</w:t>
      </w:r>
      <w:r>
        <w:noBreakHyphen/>
        <w:t>T Recommendation X.882 [8], but has been adapted for the special application of lawful interception, instead of supplementary services.</w:t>
      </w:r>
    </w:p>
    <w:p w14:paraId="1883C975" w14:textId="77777777" w:rsidR="008B45D8" w:rsidRDefault="008B45D8" w:rsidP="008B45D8">
      <w:pPr>
        <w:tabs>
          <w:tab w:val="left" w:pos="1276"/>
          <w:tab w:val="left" w:pos="2977"/>
        </w:tabs>
      </w:pPr>
      <w:r>
        <w:rPr>
          <w:b/>
        </w:rPr>
        <w:t>law enforcement agency:</w:t>
      </w:r>
      <w:r>
        <w:t xml:space="preserve"> organization authorized by a lawful authorization based on a national law to request interception measures and to receive the results of telecommunications interceptions.</w:t>
      </w:r>
    </w:p>
    <w:p w14:paraId="12D44960" w14:textId="77777777" w:rsidR="008B45D8" w:rsidRDefault="008B45D8" w:rsidP="008B45D8">
      <w:pPr>
        <w:tabs>
          <w:tab w:val="left" w:pos="1276"/>
          <w:tab w:val="left" w:pos="2977"/>
        </w:tabs>
      </w:pPr>
      <w:r>
        <w:rPr>
          <w:b/>
        </w:rPr>
        <w:t>law enforcement monitoring facility:</w:t>
      </w:r>
      <w:r>
        <w:t xml:space="preserve"> law enforcement facility designated as the transmission destination for the results of interception relating to a particular target.</w:t>
      </w:r>
    </w:p>
    <w:p w14:paraId="750FA05E" w14:textId="77777777" w:rsidR="008B45D8" w:rsidRDefault="008B45D8" w:rsidP="008B45D8">
      <w:pPr>
        <w:tabs>
          <w:tab w:val="left" w:pos="1276"/>
          <w:tab w:val="left" w:pos="2977"/>
        </w:tabs>
      </w:pPr>
      <w:r>
        <w:rPr>
          <w:b/>
        </w:rPr>
        <w:t>lawful authorization:</w:t>
      </w:r>
      <w:r>
        <w:t xml:space="preserve"> permission granted to a LEA under certain conditions to intercept specified telecommunications and requiring co-operation from a network operator / access provider / service provider. Typically this refers to a warrant or order issued by a lawfully authorized body.</w:t>
      </w:r>
    </w:p>
    <w:p w14:paraId="738834B3" w14:textId="77777777" w:rsidR="008B45D8" w:rsidRDefault="008B45D8" w:rsidP="008B45D8">
      <w:pPr>
        <w:tabs>
          <w:tab w:val="left" w:pos="1276"/>
          <w:tab w:val="left" w:pos="2977"/>
        </w:tabs>
      </w:pPr>
      <w:r>
        <w:rPr>
          <w:b/>
        </w:rPr>
        <w:t>lawful interception:</w:t>
      </w:r>
      <w:r>
        <w:t xml:space="preserve"> see interception.</w:t>
      </w:r>
    </w:p>
    <w:p w14:paraId="4B5AAF49" w14:textId="77777777" w:rsidR="008B45D8" w:rsidRDefault="008B45D8" w:rsidP="008B45D8">
      <w:pPr>
        <w:tabs>
          <w:tab w:val="left" w:pos="1276"/>
          <w:tab w:val="left" w:pos="2977"/>
        </w:tabs>
      </w:pPr>
      <w:r>
        <w:rPr>
          <w:b/>
        </w:rPr>
        <w:t>lawful interception identifier:</w:t>
      </w:r>
      <w:r>
        <w:t xml:space="preserve"> identifier for a particular interception.</w:t>
      </w:r>
    </w:p>
    <w:p w14:paraId="710371E3" w14:textId="77777777" w:rsidR="008B45D8" w:rsidRDefault="008B45D8" w:rsidP="008B45D8">
      <w:pPr>
        <w:keepLines/>
      </w:pPr>
      <w:r>
        <w:rPr>
          <w:b/>
        </w:rPr>
        <w:lastRenderedPageBreak/>
        <w:t>Location Dependent Interception:</w:t>
      </w:r>
      <w:r>
        <w:t xml:space="preserve"> is interception of a target mobile within a network service area that is restricted to one or several Interception Areas (IA).</w:t>
      </w:r>
    </w:p>
    <w:p w14:paraId="2C3500A9" w14:textId="77777777" w:rsidR="008B45D8" w:rsidRDefault="008B45D8" w:rsidP="008B45D8">
      <w:pPr>
        <w:tabs>
          <w:tab w:val="left" w:pos="1276"/>
          <w:tab w:val="left" w:pos="2977"/>
        </w:tabs>
      </w:pPr>
      <w:r>
        <w:rPr>
          <w:b/>
        </w:rPr>
        <w:t xml:space="preserve">location information: </w:t>
      </w:r>
      <w:r>
        <w:t>information relating to the geographic, physical or logical location of an identity relating to an target.</w:t>
      </w:r>
    </w:p>
    <w:p w14:paraId="08671C27" w14:textId="77777777" w:rsidR="008B45D8" w:rsidRDefault="008B45D8" w:rsidP="008B45D8">
      <w:pPr>
        <w:tabs>
          <w:tab w:val="left" w:pos="1276"/>
          <w:tab w:val="left" w:pos="2977"/>
        </w:tabs>
      </w:pPr>
      <w:r>
        <w:rPr>
          <w:b/>
        </w:rPr>
        <w:t>mediation device:</w:t>
      </w:r>
      <w:r>
        <w:t xml:space="preserve"> equipment, which realizes the mediation function.</w:t>
      </w:r>
    </w:p>
    <w:p w14:paraId="76AFC5F4" w14:textId="77777777" w:rsidR="008B45D8" w:rsidRDefault="008B45D8" w:rsidP="008B45D8">
      <w:pPr>
        <w:tabs>
          <w:tab w:val="left" w:pos="1276"/>
          <w:tab w:val="left" w:pos="2977"/>
        </w:tabs>
      </w:pPr>
      <w:r>
        <w:rPr>
          <w:b/>
        </w:rPr>
        <w:t>mediation function:</w:t>
      </w:r>
      <w:r>
        <w:t xml:space="preserve"> mechanism which passes information between a network operator, an access provider or service provider and a handover interface, and information between the internal network interface and the handover interface.</w:t>
      </w:r>
    </w:p>
    <w:p w14:paraId="504A0DE9" w14:textId="77777777" w:rsidR="008B45D8" w:rsidRDefault="008B45D8" w:rsidP="008B45D8">
      <w:pPr>
        <w:tabs>
          <w:tab w:val="left" w:pos="1276"/>
          <w:tab w:val="left" w:pos="2977"/>
        </w:tabs>
      </w:pPr>
      <w:r>
        <w:rPr>
          <w:b/>
        </w:rPr>
        <w:t>network element:</w:t>
      </w:r>
      <w:r>
        <w:t xml:space="preserve"> component of the network structure, such as a local exchange, higher order switch or service control processor.</w:t>
      </w:r>
    </w:p>
    <w:p w14:paraId="44048F9E" w14:textId="77777777" w:rsidR="008B45D8" w:rsidRDefault="008B45D8" w:rsidP="008B45D8">
      <w:pPr>
        <w:tabs>
          <w:tab w:val="left" w:pos="1276"/>
          <w:tab w:val="left" w:pos="2977"/>
        </w:tabs>
      </w:pPr>
      <w:r>
        <w:rPr>
          <w:b/>
        </w:rPr>
        <w:t xml:space="preserve">network element identifier: </w:t>
      </w:r>
      <w:r>
        <w:t>uniquely identifies the relevant network element carrying out the lawful interception.</w:t>
      </w:r>
    </w:p>
    <w:p w14:paraId="7E06706B" w14:textId="77777777" w:rsidR="008B45D8" w:rsidRDefault="008B45D8" w:rsidP="008B45D8">
      <w:pPr>
        <w:tabs>
          <w:tab w:val="left" w:pos="1276"/>
          <w:tab w:val="left" w:pos="2977"/>
        </w:tabs>
      </w:pPr>
      <w:r>
        <w:rPr>
          <w:b/>
        </w:rPr>
        <w:t xml:space="preserve">network identifier: </w:t>
      </w:r>
      <w:r>
        <w:t>internationally unique identifier that includes a unique identification of the network operator, access provider, or service provider and, optionally, the network element identifier.</w:t>
      </w:r>
    </w:p>
    <w:p w14:paraId="5813B8C6" w14:textId="77777777" w:rsidR="008B45D8" w:rsidRDefault="008B45D8" w:rsidP="008B45D8">
      <w:pPr>
        <w:tabs>
          <w:tab w:val="left" w:pos="1276"/>
          <w:tab w:val="left" w:pos="2977"/>
        </w:tabs>
      </w:pPr>
      <w:r>
        <w:rPr>
          <w:b/>
        </w:rPr>
        <w:t>network operator:</w:t>
      </w:r>
      <w:r>
        <w:t xml:space="preserve"> operator of a public telecommunications infrastructure which permits the conveyance of signals between defined network termination points by wire, by microwave, by optical means or by other electromagnetic means.</w:t>
      </w:r>
    </w:p>
    <w:p w14:paraId="07A4602C" w14:textId="77777777" w:rsidR="008B45D8" w:rsidRDefault="008B45D8" w:rsidP="008B45D8">
      <w:pPr>
        <w:tabs>
          <w:tab w:val="left" w:pos="1276"/>
          <w:tab w:val="left" w:pos="2977"/>
        </w:tabs>
      </w:pPr>
      <w:r>
        <w:rPr>
          <w:b/>
        </w:rPr>
        <w:t xml:space="preserve">precision: </w:t>
      </w:r>
      <w:r>
        <w:rPr>
          <w:bCs/>
        </w:rPr>
        <w:t xml:space="preserve">the number of digits with which a numerical value is expressed, </w:t>
      </w:r>
      <w:r w:rsidR="00195D92">
        <w:rPr>
          <w:bCs/>
        </w:rPr>
        <w:t>e.g.</w:t>
      </w:r>
      <w:r>
        <w:rPr>
          <w:bCs/>
        </w:rPr>
        <w:t xml:space="preserve"> the number of decimal digits or bits. Note: precision should not be confused with accuracy, which is a difference between a measured/recorded numerical value and the respective value in the standard reference system.</w:t>
      </w:r>
    </w:p>
    <w:p w14:paraId="480A1C1A" w14:textId="77777777" w:rsidR="008B45D8" w:rsidRDefault="008B45D8" w:rsidP="008B45D8">
      <w:pPr>
        <w:tabs>
          <w:tab w:val="left" w:pos="1276"/>
          <w:tab w:val="left" w:pos="2977"/>
        </w:tabs>
      </w:pPr>
      <w:r>
        <w:rPr>
          <w:b/>
        </w:rPr>
        <w:t>quality of service:</w:t>
      </w:r>
      <w:r>
        <w:t xml:space="preserve"> quality specification of a telecommunications channel, system, virtual channel, computer-telecommunications session, etc. Quality of service may be measured, for example, in terms of signal-to-noise ratio, bit error rate, message throughput rate or call blocking probability.</w:t>
      </w:r>
    </w:p>
    <w:p w14:paraId="46E4DA0D" w14:textId="77777777" w:rsidR="008B45D8" w:rsidRDefault="008B45D8" w:rsidP="008B45D8">
      <w:pPr>
        <w:tabs>
          <w:tab w:val="left" w:pos="1276"/>
          <w:tab w:val="left" w:pos="2977"/>
        </w:tabs>
      </w:pPr>
      <w:r>
        <w:rPr>
          <w:b/>
        </w:rPr>
        <w:t>reliability:</w:t>
      </w:r>
      <w:r>
        <w:t xml:space="preserve"> probability that a system or service will perform in a satisfactory manner for a given period of time when used under specific operating conditions.</w:t>
      </w:r>
    </w:p>
    <w:p w14:paraId="548DFEEF" w14:textId="77777777" w:rsidR="008B45D8" w:rsidRDefault="008B45D8" w:rsidP="008B45D8">
      <w:r>
        <w:rPr>
          <w:b/>
        </w:rPr>
        <w:t xml:space="preserve">result of interception: </w:t>
      </w:r>
      <w:r>
        <w:t>information relating to a target service, including the content of communication and intercept related information, which is passed by a network operator, an access provider or a service provider to a law enforcement agency. Intercept related information shall be provided whether or not call activity is taking place.</w:t>
      </w:r>
    </w:p>
    <w:p w14:paraId="667A0B56" w14:textId="77777777" w:rsidR="008B45D8" w:rsidRDefault="008B45D8" w:rsidP="008B45D8">
      <w:pPr>
        <w:tabs>
          <w:tab w:val="left" w:pos="1276"/>
          <w:tab w:val="left" w:pos="2977"/>
        </w:tabs>
      </w:pPr>
      <w:r>
        <w:rPr>
          <w:b/>
        </w:rPr>
        <w:t>service information:</w:t>
      </w:r>
      <w:r>
        <w:t xml:space="preserve"> information used by the telecommunications infrastructure in the establishment and operation of a network related service or services. The information may be established by a network operator, an access provider, a service provider or a network user.</w:t>
      </w:r>
    </w:p>
    <w:p w14:paraId="7311CD63" w14:textId="77777777" w:rsidR="008B45D8" w:rsidRDefault="008B45D8" w:rsidP="008B45D8">
      <w:pPr>
        <w:tabs>
          <w:tab w:val="left" w:pos="1276"/>
          <w:tab w:val="left" w:pos="2977"/>
        </w:tabs>
      </w:pPr>
      <w:r>
        <w:rPr>
          <w:b/>
        </w:rPr>
        <w:t>service provider:</w:t>
      </w:r>
      <w:r>
        <w:t xml:space="preserve"> natural or legal person providing one or more public telecommunications services whose provision consists wholly or partly in the transmission and routing of signals on a telecommunications network. A service provider needs not necessarily run his own network.</w:t>
      </w:r>
    </w:p>
    <w:p w14:paraId="0D01456E" w14:textId="77777777" w:rsidR="008B45D8" w:rsidRDefault="008B45D8" w:rsidP="008B45D8">
      <w:pPr>
        <w:tabs>
          <w:tab w:val="left" w:pos="1276"/>
          <w:tab w:val="left" w:pos="2977"/>
        </w:tabs>
      </w:pPr>
      <w:r>
        <w:rPr>
          <w:b/>
        </w:rPr>
        <w:t>SMS:</w:t>
      </w:r>
      <w:r>
        <w:t xml:space="preserve"> Short Message Service gives the ability to send character messages to phones. SMS messages can be MO (mobile originate) or MT(mobile terminate).</w:t>
      </w:r>
    </w:p>
    <w:p w14:paraId="04D1472F" w14:textId="77777777" w:rsidR="008B45D8" w:rsidRDefault="008B45D8" w:rsidP="008B45D8">
      <w:pPr>
        <w:tabs>
          <w:tab w:val="left" w:pos="1276"/>
          <w:tab w:val="left" w:pos="2977"/>
        </w:tabs>
      </w:pPr>
      <w:r>
        <w:rPr>
          <w:b/>
        </w:rPr>
        <w:t>target identity:</w:t>
      </w:r>
      <w:r>
        <w:t xml:space="preserve"> technical identity (e.g. the interception's target directory number), which uniquely identifies a target. One target may have one or several target identities.</w:t>
      </w:r>
    </w:p>
    <w:p w14:paraId="6BA48EB8" w14:textId="77777777" w:rsidR="008B45D8" w:rsidRDefault="008B45D8" w:rsidP="008B45D8">
      <w:pPr>
        <w:tabs>
          <w:tab w:val="left" w:pos="1276"/>
          <w:tab w:val="left" w:pos="2977"/>
        </w:tabs>
      </w:pPr>
      <w:r>
        <w:rPr>
          <w:b/>
        </w:rPr>
        <w:t>target service:</w:t>
      </w:r>
      <w:r>
        <w:t xml:space="preserve"> telecommunications service associated with an target and usually specified in a lawful authorization for interception.</w:t>
      </w:r>
    </w:p>
    <w:p w14:paraId="23040EF9" w14:textId="77777777" w:rsidR="008B45D8" w:rsidRDefault="008B45D8" w:rsidP="008B45D8">
      <w:pPr>
        <w:pStyle w:val="NO"/>
        <w:tabs>
          <w:tab w:val="left" w:pos="1276"/>
          <w:tab w:val="left" w:pos="2977"/>
        </w:tabs>
      </w:pPr>
      <w:r>
        <w:rPr>
          <w:sz w:val="18"/>
        </w:rPr>
        <w:t>NOTE 4:</w:t>
      </w:r>
      <w:r>
        <w:rPr>
          <w:sz w:val="18"/>
        </w:rPr>
        <w:tab/>
        <w:t>There may be more than one target service associated with a single target</w:t>
      </w:r>
      <w:r>
        <w:t>.</w:t>
      </w:r>
    </w:p>
    <w:p w14:paraId="6DBF301C" w14:textId="77777777" w:rsidR="008B45D8" w:rsidRDefault="008B45D8" w:rsidP="008B45D8">
      <w:r>
        <w:rPr>
          <w:b/>
        </w:rPr>
        <w:t>telecommunications:</w:t>
      </w:r>
      <w:r>
        <w:t xml:space="preserve"> any transfer of signs, signals, writing images, sounds, data or intelligence of any nature transmitted in whole or in part by a wire, radio, electromagnetic, photoelectronic or photo-optical system.</w:t>
      </w:r>
    </w:p>
    <w:p w14:paraId="5AA59137" w14:textId="77777777" w:rsidR="008B45D8" w:rsidRDefault="008B45D8" w:rsidP="008B45D8">
      <w:pPr>
        <w:pStyle w:val="Heading2"/>
      </w:pPr>
      <w:bookmarkStart w:id="10" w:name="_Toc175670747"/>
      <w:r>
        <w:t>3.2</w:t>
      </w:r>
      <w:r>
        <w:tab/>
        <w:t>Abbreviations</w:t>
      </w:r>
      <w:bookmarkEnd w:id="10"/>
    </w:p>
    <w:p w14:paraId="1CC0CC51" w14:textId="77777777" w:rsidR="008B45D8" w:rsidRDefault="008B45D8" w:rsidP="008B45D8">
      <w:pPr>
        <w:keepNext/>
      </w:pPr>
      <w:r>
        <w:t>For the purposes of the present document, the abbreviations given in TR 21.905 [38] and the following apply:</w:t>
      </w:r>
    </w:p>
    <w:p w14:paraId="2B6AF108" w14:textId="77777777" w:rsidR="00A77147" w:rsidRDefault="00A77147" w:rsidP="008B45D8">
      <w:pPr>
        <w:pStyle w:val="EW"/>
      </w:pPr>
      <w:r>
        <w:t>A-MSISDN</w:t>
      </w:r>
      <w:r>
        <w:tab/>
      </w:r>
      <w:r>
        <w:rPr>
          <w:color w:val="000000"/>
        </w:rPr>
        <w:t>Additional MSISDN</w:t>
      </w:r>
    </w:p>
    <w:p w14:paraId="40AD7CD3" w14:textId="77777777" w:rsidR="00A77147" w:rsidRDefault="00A77147" w:rsidP="008B45D8">
      <w:pPr>
        <w:pStyle w:val="EW"/>
      </w:pPr>
      <w:r>
        <w:lastRenderedPageBreak/>
        <w:t>AN</w:t>
      </w:r>
      <w:r>
        <w:tab/>
        <w:t>Access Network</w:t>
      </w:r>
    </w:p>
    <w:p w14:paraId="5A9A77FA" w14:textId="77777777" w:rsidR="00A77147" w:rsidRPr="00750150" w:rsidRDefault="00A77147" w:rsidP="008B45D8">
      <w:pPr>
        <w:pStyle w:val="EW"/>
        <w:rPr>
          <w:lang w:val="fr-FR"/>
        </w:rPr>
      </w:pPr>
      <w:r w:rsidRPr="00750150">
        <w:rPr>
          <w:lang w:val="fr-FR"/>
        </w:rPr>
        <w:t>ASE</w:t>
      </w:r>
      <w:r w:rsidRPr="00750150">
        <w:rPr>
          <w:lang w:val="fr-FR"/>
        </w:rPr>
        <w:tab/>
        <w:t>Application Service Element</w:t>
      </w:r>
    </w:p>
    <w:p w14:paraId="72F99D0A" w14:textId="77777777" w:rsidR="00A77147" w:rsidRPr="00750150" w:rsidRDefault="00A77147" w:rsidP="008B45D8">
      <w:pPr>
        <w:pStyle w:val="EW"/>
        <w:rPr>
          <w:lang w:val="fr-FR"/>
        </w:rPr>
      </w:pPr>
      <w:r w:rsidRPr="00750150">
        <w:rPr>
          <w:lang w:val="fr-FR"/>
        </w:rPr>
        <w:t>ASN.1</w:t>
      </w:r>
      <w:r w:rsidRPr="00750150">
        <w:rPr>
          <w:lang w:val="fr-FR"/>
        </w:rPr>
        <w:tab/>
        <w:t>Abstract Syntax Notation, Version 1</w:t>
      </w:r>
    </w:p>
    <w:p w14:paraId="6D0A860F" w14:textId="77777777" w:rsidR="00A77147" w:rsidRDefault="00A77147" w:rsidP="008B45D8">
      <w:pPr>
        <w:pStyle w:val="EW"/>
      </w:pPr>
      <w:r>
        <w:t>BER</w:t>
      </w:r>
      <w:r>
        <w:tab/>
        <w:t>Basic Encoding Rules</w:t>
      </w:r>
    </w:p>
    <w:p w14:paraId="47C5F059" w14:textId="77777777" w:rsidR="00A77147" w:rsidRDefault="00A77147" w:rsidP="008B45D8">
      <w:pPr>
        <w:pStyle w:val="EW"/>
      </w:pPr>
      <w:r>
        <w:t>CC</w:t>
      </w:r>
      <w:r>
        <w:tab/>
        <w:t>Content of Communication</w:t>
      </w:r>
    </w:p>
    <w:p w14:paraId="0FA26CC3" w14:textId="77777777" w:rsidR="00A77147" w:rsidRDefault="00A77147" w:rsidP="008B45D8">
      <w:pPr>
        <w:pStyle w:val="EW"/>
      </w:pPr>
      <w:r>
        <w:t>CSCF</w:t>
      </w:r>
      <w:r>
        <w:tab/>
        <w:t>Call Session Control Function</w:t>
      </w:r>
    </w:p>
    <w:p w14:paraId="653333ED" w14:textId="77777777" w:rsidR="00A77147" w:rsidRDefault="00A77147" w:rsidP="008B45D8">
      <w:pPr>
        <w:pStyle w:val="EW"/>
      </w:pPr>
      <w:r>
        <w:t>DF</w:t>
      </w:r>
      <w:r>
        <w:tab/>
        <w:t>Delivery Function</w:t>
      </w:r>
    </w:p>
    <w:p w14:paraId="785C090D" w14:textId="77777777" w:rsidR="00A77147" w:rsidRDefault="00A77147" w:rsidP="008B45D8">
      <w:pPr>
        <w:pStyle w:val="EW"/>
      </w:pPr>
      <w:r>
        <w:t>DSMIP</w:t>
      </w:r>
      <w:r>
        <w:tab/>
        <w:t>Dual Stack MIP</w:t>
      </w:r>
    </w:p>
    <w:p w14:paraId="7DD41E85" w14:textId="77777777" w:rsidR="00A77147" w:rsidRDefault="00A77147" w:rsidP="008B45D8">
      <w:pPr>
        <w:pStyle w:val="EW"/>
      </w:pPr>
      <w:r>
        <w:t>e-PDG</w:t>
      </w:r>
      <w:r>
        <w:tab/>
        <w:t>Evolved PDG</w:t>
      </w:r>
    </w:p>
    <w:p w14:paraId="4DA3DC9C" w14:textId="77777777" w:rsidR="00A77147" w:rsidRDefault="00A77147" w:rsidP="008B45D8">
      <w:pPr>
        <w:pStyle w:val="EW"/>
      </w:pPr>
      <w:r>
        <w:t>EPS</w:t>
      </w:r>
      <w:r>
        <w:tab/>
        <w:t>Evolved Packet System</w:t>
      </w:r>
    </w:p>
    <w:p w14:paraId="22533619" w14:textId="77777777" w:rsidR="00A77147" w:rsidRDefault="00A77147" w:rsidP="008B45D8">
      <w:pPr>
        <w:pStyle w:val="EW"/>
      </w:pPr>
      <w:r>
        <w:t>E-UTRAN</w:t>
      </w:r>
      <w:r>
        <w:tab/>
        <w:t>Evolved UTRAN</w:t>
      </w:r>
    </w:p>
    <w:p w14:paraId="6D4F265C" w14:textId="77777777" w:rsidR="00A77147" w:rsidRDefault="00A77147" w:rsidP="008B45D8">
      <w:pPr>
        <w:pStyle w:val="EW"/>
      </w:pPr>
      <w:r>
        <w:t>FTP</w:t>
      </w:r>
      <w:r>
        <w:tab/>
        <w:t>File Transfer Protocol</w:t>
      </w:r>
    </w:p>
    <w:p w14:paraId="107F89FE" w14:textId="77777777" w:rsidR="00A77147" w:rsidRDefault="00A77147" w:rsidP="008B45D8">
      <w:pPr>
        <w:pStyle w:val="EW"/>
      </w:pPr>
      <w:r>
        <w:t>GGSN</w:t>
      </w:r>
      <w:r>
        <w:tab/>
        <w:t>Gateway GPRS Support Node</w:t>
      </w:r>
    </w:p>
    <w:p w14:paraId="07DD7E6A" w14:textId="77777777" w:rsidR="00A77147" w:rsidRDefault="00A77147" w:rsidP="008B45D8">
      <w:pPr>
        <w:pStyle w:val="EW"/>
      </w:pPr>
      <w:r>
        <w:t>GPRS</w:t>
      </w:r>
      <w:r>
        <w:tab/>
        <w:t>General Packet Radio Service</w:t>
      </w:r>
    </w:p>
    <w:p w14:paraId="57475145" w14:textId="77777777" w:rsidR="00A77147" w:rsidRDefault="00A77147" w:rsidP="008B45D8">
      <w:pPr>
        <w:pStyle w:val="EW"/>
      </w:pPr>
      <w:r>
        <w:t>GSM</w:t>
      </w:r>
      <w:r>
        <w:tab/>
        <w:t>Global System for Mobile communications</w:t>
      </w:r>
    </w:p>
    <w:p w14:paraId="660596B6" w14:textId="77777777" w:rsidR="00A77147" w:rsidRDefault="00A77147" w:rsidP="008B45D8">
      <w:pPr>
        <w:pStyle w:val="EW"/>
      </w:pPr>
      <w:r>
        <w:t>GSN</w:t>
      </w:r>
      <w:r>
        <w:tab/>
        <w:t>GPRS Support Node (SGSN or GGSN)</w:t>
      </w:r>
    </w:p>
    <w:p w14:paraId="7F73AB5D" w14:textId="77777777" w:rsidR="00A77147" w:rsidRDefault="00A77147" w:rsidP="008B45D8">
      <w:pPr>
        <w:pStyle w:val="EW"/>
      </w:pPr>
      <w:r>
        <w:t>GTP</w:t>
      </w:r>
      <w:r>
        <w:tab/>
        <w:t>GPRS Tunnelling Protocol</w:t>
      </w:r>
    </w:p>
    <w:p w14:paraId="13821A88" w14:textId="77777777" w:rsidR="00A77147" w:rsidRDefault="00A77147" w:rsidP="008B45D8">
      <w:pPr>
        <w:pStyle w:val="EW"/>
      </w:pPr>
      <w:r>
        <w:t>HA</w:t>
      </w:r>
      <w:r>
        <w:tab/>
        <w:t>Home Agent</w:t>
      </w:r>
    </w:p>
    <w:p w14:paraId="01407DBF" w14:textId="77777777" w:rsidR="00A77147" w:rsidRDefault="00A77147" w:rsidP="008B45D8">
      <w:pPr>
        <w:pStyle w:val="EW"/>
      </w:pPr>
      <w:r>
        <w:t>HI</w:t>
      </w:r>
      <w:r>
        <w:tab/>
        <w:t>Handover Interface</w:t>
      </w:r>
    </w:p>
    <w:p w14:paraId="2224AD8E" w14:textId="77777777" w:rsidR="00A77147" w:rsidRDefault="00A77147" w:rsidP="008B45D8">
      <w:pPr>
        <w:pStyle w:val="EW"/>
      </w:pPr>
      <w:r>
        <w:t>HI1</w:t>
      </w:r>
      <w:r>
        <w:tab/>
        <w:t>Handover Interface Port 1 (for Administrative Information)</w:t>
      </w:r>
    </w:p>
    <w:p w14:paraId="7422D7A8" w14:textId="77777777" w:rsidR="00A77147" w:rsidRDefault="00A77147" w:rsidP="008B45D8">
      <w:pPr>
        <w:pStyle w:val="EW"/>
      </w:pPr>
      <w:r>
        <w:t>HI2</w:t>
      </w:r>
      <w:r>
        <w:tab/>
        <w:t>Handover Interface Port 2 (for Intercept Related Information)</w:t>
      </w:r>
    </w:p>
    <w:p w14:paraId="77B840C6" w14:textId="77777777" w:rsidR="00A77147" w:rsidRDefault="00A77147" w:rsidP="008B45D8">
      <w:pPr>
        <w:pStyle w:val="EW"/>
      </w:pPr>
      <w:r>
        <w:t>HI3</w:t>
      </w:r>
      <w:r>
        <w:tab/>
        <w:t>Handover Interface Port 3 (for Content of Communication)</w:t>
      </w:r>
    </w:p>
    <w:p w14:paraId="7299F45F" w14:textId="77777777" w:rsidR="00A77147" w:rsidRDefault="00A77147" w:rsidP="008B45D8">
      <w:pPr>
        <w:pStyle w:val="EW"/>
      </w:pPr>
      <w:r>
        <w:t>HLC</w:t>
      </w:r>
      <w:r>
        <w:tab/>
        <w:t>High Layer Compatibility</w:t>
      </w:r>
    </w:p>
    <w:p w14:paraId="1740D7E0" w14:textId="77777777" w:rsidR="00A77147" w:rsidRDefault="00A77147" w:rsidP="008B45D8">
      <w:pPr>
        <w:pStyle w:val="EW"/>
      </w:pPr>
      <w:r>
        <w:t>HSS</w:t>
      </w:r>
      <w:r>
        <w:tab/>
        <w:t>Home Subscriber Server</w:t>
      </w:r>
    </w:p>
    <w:p w14:paraId="2DA66D7D" w14:textId="77777777" w:rsidR="00A77147" w:rsidRDefault="00A77147" w:rsidP="008B45D8">
      <w:pPr>
        <w:pStyle w:val="EW"/>
        <w:rPr>
          <w:lang w:val="pt-BR"/>
        </w:rPr>
      </w:pPr>
      <w:r>
        <w:rPr>
          <w:lang w:val="pt-BR"/>
        </w:rPr>
        <w:t>IA</w:t>
      </w:r>
      <w:r>
        <w:rPr>
          <w:lang w:val="pt-BR"/>
        </w:rPr>
        <w:tab/>
        <w:t>Interception Area</w:t>
      </w:r>
    </w:p>
    <w:p w14:paraId="64C32854" w14:textId="77777777" w:rsidR="00A77147" w:rsidRDefault="00A77147" w:rsidP="008B45D8">
      <w:pPr>
        <w:pStyle w:val="EW"/>
        <w:rPr>
          <w:lang w:val="pt-BR"/>
        </w:rPr>
      </w:pPr>
      <w:r>
        <w:rPr>
          <w:lang w:val="pt-BR"/>
        </w:rPr>
        <w:t>IA5</w:t>
      </w:r>
      <w:r>
        <w:rPr>
          <w:lang w:val="pt-BR"/>
        </w:rPr>
        <w:tab/>
        <w:t>International Alphabet No. 5</w:t>
      </w:r>
    </w:p>
    <w:p w14:paraId="2DEF0924" w14:textId="77777777" w:rsidR="00A77147" w:rsidRPr="0018630B" w:rsidRDefault="00A77147" w:rsidP="008B45D8">
      <w:pPr>
        <w:pStyle w:val="EW"/>
        <w:rPr>
          <w:lang w:val="en-US"/>
        </w:rPr>
      </w:pPr>
      <w:r w:rsidRPr="0018630B">
        <w:rPr>
          <w:lang w:val="en-US"/>
        </w:rPr>
        <w:t>IAP</w:t>
      </w:r>
      <w:r w:rsidRPr="0018630B">
        <w:rPr>
          <w:lang w:val="en-US"/>
        </w:rPr>
        <w:tab/>
        <w:t>Interception Access Point</w:t>
      </w:r>
    </w:p>
    <w:p w14:paraId="463E6FC3" w14:textId="77777777" w:rsidR="00A77147" w:rsidRPr="0018630B" w:rsidRDefault="00A77147" w:rsidP="008B45D8">
      <w:pPr>
        <w:pStyle w:val="EW"/>
        <w:rPr>
          <w:lang w:val="en-US"/>
        </w:rPr>
      </w:pPr>
      <w:r w:rsidRPr="0018630B">
        <w:rPr>
          <w:lang w:val="en-US"/>
        </w:rPr>
        <w:t>IBCF</w:t>
      </w:r>
      <w:r w:rsidRPr="0018630B">
        <w:rPr>
          <w:lang w:val="en-US"/>
        </w:rPr>
        <w:tab/>
        <w:t>Interconnecting Border Control Function</w:t>
      </w:r>
    </w:p>
    <w:p w14:paraId="645262D4" w14:textId="77777777" w:rsidR="00A77147" w:rsidRDefault="00A77147" w:rsidP="008B45D8">
      <w:pPr>
        <w:pStyle w:val="EW"/>
        <w:rPr>
          <w:lang w:val="fr-FR"/>
        </w:rPr>
      </w:pPr>
      <w:r>
        <w:rPr>
          <w:lang w:val="fr-FR"/>
        </w:rPr>
        <w:t>ICI</w:t>
      </w:r>
      <w:r>
        <w:rPr>
          <w:lang w:val="fr-FR"/>
        </w:rPr>
        <w:tab/>
        <w:t>Interception Configuration Information</w:t>
      </w:r>
    </w:p>
    <w:p w14:paraId="47A65ACC" w14:textId="77777777" w:rsidR="00A77147" w:rsidRDefault="00A77147" w:rsidP="008B45D8">
      <w:pPr>
        <w:pStyle w:val="EW"/>
        <w:rPr>
          <w:lang w:val="fr-FR"/>
        </w:rPr>
      </w:pPr>
      <w:r>
        <w:rPr>
          <w:lang w:val="fr-FR"/>
        </w:rPr>
        <w:t>IE</w:t>
      </w:r>
      <w:r>
        <w:rPr>
          <w:lang w:val="fr-FR"/>
        </w:rPr>
        <w:tab/>
        <w:t>Information Element</w:t>
      </w:r>
    </w:p>
    <w:p w14:paraId="53F620A5" w14:textId="77777777" w:rsidR="00A77147" w:rsidRPr="00750150" w:rsidRDefault="00A77147" w:rsidP="008B45D8">
      <w:pPr>
        <w:pStyle w:val="EW"/>
        <w:rPr>
          <w:lang w:val="fr-FR"/>
        </w:rPr>
      </w:pPr>
      <w:r w:rsidRPr="00750150">
        <w:rPr>
          <w:lang w:val="fr-FR"/>
        </w:rPr>
        <w:t>IIF</w:t>
      </w:r>
      <w:r w:rsidRPr="00750150">
        <w:rPr>
          <w:lang w:val="fr-FR"/>
        </w:rPr>
        <w:tab/>
        <w:t>Internal Interception Function</w:t>
      </w:r>
    </w:p>
    <w:p w14:paraId="244F404C" w14:textId="77777777" w:rsidR="00A77147" w:rsidRPr="00750150" w:rsidRDefault="00A77147" w:rsidP="008B45D8">
      <w:pPr>
        <w:pStyle w:val="EW"/>
        <w:rPr>
          <w:lang w:val="fr-FR"/>
        </w:rPr>
      </w:pPr>
      <w:r w:rsidRPr="00750150">
        <w:rPr>
          <w:lang w:val="fr-FR"/>
        </w:rPr>
        <w:t>IMEI</w:t>
      </w:r>
      <w:r w:rsidRPr="00750150">
        <w:rPr>
          <w:lang w:val="fr-FR"/>
        </w:rPr>
        <w:tab/>
        <w:t>International Mobile station Equipment Identity</w:t>
      </w:r>
    </w:p>
    <w:p w14:paraId="0F625BBC" w14:textId="77777777" w:rsidR="00A77147" w:rsidRPr="00750150" w:rsidRDefault="00A77147" w:rsidP="008B45D8">
      <w:pPr>
        <w:pStyle w:val="EW"/>
        <w:rPr>
          <w:lang w:val="fr-FR"/>
        </w:rPr>
      </w:pPr>
      <w:r w:rsidRPr="00750150">
        <w:rPr>
          <w:lang w:val="fr-FR"/>
        </w:rPr>
        <w:t>IM-MGW</w:t>
      </w:r>
      <w:r w:rsidRPr="00750150">
        <w:rPr>
          <w:lang w:val="fr-FR"/>
        </w:rPr>
        <w:tab/>
        <w:t>IMS Media Gateway</w:t>
      </w:r>
    </w:p>
    <w:p w14:paraId="4B65F0A5" w14:textId="77777777" w:rsidR="00A77147" w:rsidRPr="00750150" w:rsidRDefault="00A77147" w:rsidP="008B45D8">
      <w:pPr>
        <w:pStyle w:val="EW"/>
        <w:rPr>
          <w:lang w:val="fr-FR"/>
        </w:rPr>
      </w:pPr>
      <w:r w:rsidRPr="00750150">
        <w:rPr>
          <w:lang w:val="fr-FR"/>
        </w:rPr>
        <w:t>IMS</w:t>
      </w:r>
      <w:r w:rsidRPr="00750150">
        <w:rPr>
          <w:lang w:val="fr-FR"/>
        </w:rPr>
        <w:tab/>
        <w:t>IP Multimedia Core Network Subsystem</w:t>
      </w:r>
    </w:p>
    <w:p w14:paraId="20CDD05F" w14:textId="77777777" w:rsidR="00A77147" w:rsidRPr="0018630B" w:rsidRDefault="00A77147" w:rsidP="008B45D8">
      <w:pPr>
        <w:pStyle w:val="EW"/>
        <w:rPr>
          <w:lang w:val="en-US"/>
        </w:rPr>
      </w:pPr>
      <w:r w:rsidRPr="0018630B">
        <w:rPr>
          <w:lang w:val="en-US"/>
        </w:rPr>
        <w:t>IMS-AGW</w:t>
      </w:r>
      <w:r w:rsidRPr="0018630B">
        <w:rPr>
          <w:lang w:val="en-US"/>
        </w:rPr>
        <w:tab/>
        <w:t>IMS Acess Gateway</w:t>
      </w:r>
    </w:p>
    <w:p w14:paraId="12BF8B9B" w14:textId="77777777" w:rsidR="00A77147" w:rsidRPr="0018630B" w:rsidRDefault="00A77147" w:rsidP="008B45D8">
      <w:pPr>
        <w:pStyle w:val="EW"/>
        <w:rPr>
          <w:lang w:val="en-US"/>
        </w:rPr>
      </w:pPr>
      <w:r w:rsidRPr="0018630B">
        <w:rPr>
          <w:lang w:val="en-US"/>
        </w:rPr>
        <w:t>IMSI</w:t>
      </w:r>
      <w:r w:rsidRPr="0018630B">
        <w:rPr>
          <w:lang w:val="en-US"/>
        </w:rPr>
        <w:tab/>
        <w:t>International Mobile Subscriber Identity</w:t>
      </w:r>
    </w:p>
    <w:p w14:paraId="595B6A89" w14:textId="77777777" w:rsidR="00A77147" w:rsidRPr="00750150" w:rsidRDefault="00A77147" w:rsidP="008B45D8">
      <w:pPr>
        <w:pStyle w:val="EW"/>
        <w:rPr>
          <w:lang w:val="it-IT"/>
        </w:rPr>
      </w:pPr>
      <w:r w:rsidRPr="00750150">
        <w:rPr>
          <w:lang w:val="it-IT"/>
        </w:rPr>
        <w:t>INI</w:t>
      </w:r>
      <w:r w:rsidRPr="00750150">
        <w:rPr>
          <w:lang w:val="it-IT"/>
        </w:rPr>
        <w:tab/>
        <w:t>Internal network interface</w:t>
      </w:r>
    </w:p>
    <w:p w14:paraId="2312F093" w14:textId="77777777" w:rsidR="00A77147" w:rsidRPr="00750150" w:rsidRDefault="00A77147" w:rsidP="008B45D8">
      <w:pPr>
        <w:pStyle w:val="EW"/>
        <w:rPr>
          <w:lang w:val="it-IT"/>
        </w:rPr>
      </w:pPr>
      <w:r w:rsidRPr="00750150">
        <w:rPr>
          <w:lang w:val="it-IT"/>
        </w:rPr>
        <w:t>IP</w:t>
      </w:r>
      <w:r w:rsidRPr="00750150">
        <w:rPr>
          <w:lang w:val="it-IT"/>
        </w:rPr>
        <w:tab/>
        <w:t>Internet Protocol</w:t>
      </w:r>
    </w:p>
    <w:p w14:paraId="28A3F2F9" w14:textId="77777777" w:rsidR="00A77147" w:rsidRDefault="00A77147" w:rsidP="008B45D8">
      <w:pPr>
        <w:pStyle w:val="EW"/>
      </w:pPr>
      <w:r>
        <w:t>IP-CAN</w:t>
      </w:r>
      <w:r>
        <w:tab/>
        <w:t>IP-Connectivity Access Network</w:t>
      </w:r>
    </w:p>
    <w:p w14:paraId="5A4A888A" w14:textId="69B8FA37" w:rsidR="00C17E79" w:rsidRDefault="00C17E79" w:rsidP="008B45D8">
      <w:pPr>
        <w:pStyle w:val="EW"/>
      </w:pPr>
      <w:r>
        <w:t>IPPR</w:t>
      </w:r>
      <w:r>
        <w:rPr>
          <w:lang w:val="it-IT"/>
        </w:rPr>
        <w:tab/>
        <w:t>Internet Protocol Packet Reporting</w:t>
      </w:r>
    </w:p>
    <w:p w14:paraId="34ACFD72" w14:textId="76489A0B" w:rsidR="00A77147" w:rsidRDefault="00A77147" w:rsidP="008B45D8">
      <w:pPr>
        <w:pStyle w:val="EW"/>
      </w:pPr>
      <w:r>
        <w:t>IPS</w:t>
      </w:r>
      <w:r>
        <w:tab/>
        <w:t>Internet Protocol Stack</w:t>
      </w:r>
    </w:p>
    <w:p w14:paraId="6B83C0B9" w14:textId="77777777" w:rsidR="00A77147" w:rsidRDefault="00A77147" w:rsidP="008B45D8">
      <w:pPr>
        <w:pStyle w:val="EW"/>
      </w:pPr>
      <w:r>
        <w:t>IRI</w:t>
      </w:r>
      <w:r>
        <w:tab/>
        <w:t>Intercept Related Information</w:t>
      </w:r>
    </w:p>
    <w:p w14:paraId="38856FE5" w14:textId="77777777" w:rsidR="00A77147" w:rsidRPr="00750150" w:rsidRDefault="00A77147" w:rsidP="008B45D8">
      <w:pPr>
        <w:pStyle w:val="EW"/>
        <w:rPr>
          <w:lang w:val="en-US"/>
        </w:rPr>
      </w:pPr>
      <w:r>
        <w:rPr>
          <w:rFonts w:cs="CG Times (WN)"/>
          <w:color w:val="000000"/>
        </w:rPr>
        <w:t>ITOT</w:t>
      </w:r>
      <w:r>
        <w:rPr>
          <w:rFonts w:cs="CG Times (WN)"/>
          <w:color w:val="000000"/>
        </w:rPr>
        <w:tab/>
        <w:t>ISO Transport Service on top of TCP</w:t>
      </w:r>
    </w:p>
    <w:p w14:paraId="7222733D" w14:textId="77777777" w:rsidR="00A77147" w:rsidRPr="00750150" w:rsidRDefault="00A77147" w:rsidP="008B45D8">
      <w:pPr>
        <w:pStyle w:val="EW"/>
        <w:rPr>
          <w:lang w:val="en-US"/>
        </w:rPr>
      </w:pPr>
      <w:r w:rsidRPr="00750150">
        <w:rPr>
          <w:lang w:val="en-US"/>
        </w:rPr>
        <w:t>LALS</w:t>
      </w:r>
      <w:r w:rsidRPr="00750150">
        <w:rPr>
          <w:lang w:val="en-US"/>
        </w:rPr>
        <w:tab/>
        <w:t>Lawful Access Location Services</w:t>
      </w:r>
    </w:p>
    <w:p w14:paraId="2EABDD34" w14:textId="77777777" w:rsidR="00A77147" w:rsidRPr="00750150" w:rsidRDefault="00A77147" w:rsidP="008B45D8">
      <w:pPr>
        <w:pStyle w:val="EW"/>
        <w:rPr>
          <w:lang w:val="en-US"/>
        </w:rPr>
      </w:pPr>
      <w:r w:rsidRPr="00750150">
        <w:rPr>
          <w:lang w:val="en-US"/>
        </w:rPr>
        <w:t>LCS</w:t>
      </w:r>
      <w:r w:rsidRPr="00750150">
        <w:rPr>
          <w:lang w:val="en-US"/>
        </w:rPr>
        <w:tab/>
        <w:t>Location Services</w:t>
      </w:r>
    </w:p>
    <w:p w14:paraId="1251D90D" w14:textId="77777777" w:rsidR="00A77147" w:rsidRDefault="00A77147" w:rsidP="008B45D8">
      <w:pPr>
        <w:pStyle w:val="EW"/>
      </w:pPr>
      <w:r>
        <w:t>LEA</w:t>
      </w:r>
      <w:r>
        <w:tab/>
        <w:t>Law Enforcement Agency</w:t>
      </w:r>
    </w:p>
    <w:p w14:paraId="6900944C" w14:textId="77777777" w:rsidR="00A77147" w:rsidRDefault="00A77147" w:rsidP="008B45D8">
      <w:pPr>
        <w:pStyle w:val="EW"/>
      </w:pPr>
      <w:r>
        <w:t>LEMF</w:t>
      </w:r>
      <w:r>
        <w:tab/>
        <w:t>Law Enforcement Monitoring Facility</w:t>
      </w:r>
    </w:p>
    <w:p w14:paraId="564619E0" w14:textId="77777777" w:rsidR="00A77147" w:rsidRDefault="00A77147" w:rsidP="008B45D8">
      <w:pPr>
        <w:pStyle w:val="EW"/>
      </w:pPr>
      <w:r>
        <w:t>LI</w:t>
      </w:r>
      <w:r>
        <w:tab/>
        <w:t>Lawful Interception</w:t>
      </w:r>
    </w:p>
    <w:p w14:paraId="5A5B804A" w14:textId="77777777" w:rsidR="00A77147" w:rsidRDefault="00A77147" w:rsidP="008B45D8">
      <w:pPr>
        <w:pStyle w:val="EW"/>
      </w:pPr>
      <w:r>
        <w:t>LIID</w:t>
      </w:r>
      <w:r>
        <w:tab/>
        <w:t>Lawful Interception Identifier</w:t>
      </w:r>
    </w:p>
    <w:p w14:paraId="03556F87" w14:textId="77777777" w:rsidR="00A77147" w:rsidRDefault="00A77147" w:rsidP="008B45D8">
      <w:pPr>
        <w:pStyle w:val="EW"/>
      </w:pPr>
      <w:r>
        <w:t>LLC</w:t>
      </w:r>
      <w:r>
        <w:tab/>
        <w:t>Lower layer compatibility</w:t>
      </w:r>
    </w:p>
    <w:p w14:paraId="7FA43CF2" w14:textId="77777777" w:rsidR="00A77147" w:rsidRDefault="00A77147" w:rsidP="008B45D8">
      <w:pPr>
        <w:pStyle w:val="EW"/>
      </w:pPr>
      <w:r>
        <w:t>LSB</w:t>
      </w:r>
      <w:r>
        <w:tab/>
        <w:t>Least significant bit</w:t>
      </w:r>
    </w:p>
    <w:p w14:paraId="5AC304E1" w14:textId="77777777" w:rsidR="00A77147" w:rsidRPr="008D1E27" w:rsidRDefault="00A77147" w:rsidP="008B45D8">
      <w:pPr>
        <w:pStyle w:val="EW"/>
      </w:pPr>
      <w:r w:rsidRPr="008D1E27">
        <w:t>MAP</w:t>
      </w:r>
      <w:r w:rsidRPr="008D1E27">
        <w:tab/>
        <w:t>Mobile Application Part</w:t>
      </w:r>
    </w:p>
    <w:p w14:paraId="069F0AFA" w14:textId="77777777" w:rsidR="00A77147" w:rsidRDefault="00A77147" w:rsidP="00010BDC">
      <w:pPr>
        <w:pStyle w:val="EW"/>
      </w:pPr>
      <w:r>
        <w:t>MCPTT</w:t>
      </w:r>
      <w:r>
        <w:tab/>
        <w:t>Mission Critical Push To Talk</w:t>
      </w:r>
    </w:p>
    <w:p w14:paraId="1E74C721" w14:textId="77777777" w:rsidR="00A77147" w:rsidRPr="008D1E27" w:rsidRDefault="00A77147" w:rsidP="008B45D8">
      <w:pPr>
        <w:pStyle w:val="EW"/>
      </w:pPr>
      <w:r w:rsidRPr="008D1E27">
        <w:t>ME</w:t>
      </w:r>
      <w:r w:rsidRPr="008D1E27">
        <w:tab/>
        <w:t>Mobile Entity</w:t>
      </w:r>
    </w:p>
    <w:p w14:paraId="0107FA35" w14:textId="77777777" w:rsidR="00A77147" w:rsidRDefault="00A77147" w:rsidP="008B45D8">
      <w:pPr>
        <w:pStyle w:val="EW"/>
      </w:pPr>
      <w:r>
        <w:t>MF</w:t>
      </w:r>
      <w:r>
        <w:tab/>
        <w:t>Mediation Function</w:t>
      </w:r>
    </w:p>
    <w:p w14:paraId="2A168617" w14:textId="77777777" w:rsidR="00A77147" w:rsidRDefault="00A77147" w:rsidP="008B45D8">
      <w:pPr>
        <w:pStyle w:val="EW"/>
      </w:pPr>
      <w:r>
        <w:t>MGCF</w:t>
      </w:r>
      <w:r>
        <w:tab/>
        <w:t>Media Gateway Control Function</w:t>
      </w:r>
    </w:p>
    <w:p w14:paraId="3D22FB18" w14:textId="77777777" w:rsidR="00A77147" w:rsidRPr="00750150" w:rsidRDefault="00A77147" w:rsidP="008B45D8">
      <w:pPr>
        <w:pStyle w:val="EW"/>
        <w:rPr>
          <w:lang w:val="fr-FR"/>
        </w:rPr>
      </w:pPr>
      <w:r w:rsidRPr="00750150">
        <w:rPr>
          <w:lang w:val="fr-FR"/>
        </w:rPr>
        <w:t>MIP</w:t>
      </w:r>
      <w:r w:rsidRPr="00750150">
        <w:rPr>
          <w:lang w:val="fr-FR"/>
        </w:rPr>
        <w:tab/>
        <w:t>Mobile IP</w:t>
      </w:r>
    </w:p>
    <w:p w14:paraId="0207ABCA" w14:textId="77777777" w:rsidR="00A77147" w:rsidRPr="00750150" w:rsidRDefault="00A77147" w:rsidP="008B45D8">
      <w:pPr>
        <w:pStyle w:val="EW"/>
        <w:rPr>
          <w:lang w:val="fr-FR"/>
        </w:rPr>
      </w:pPr>
      <w:r w:rsidRPr="00750150">
        <w:rPr>
          <w:lang w:val="fr-FR"/>
        </w:rPr>
        <w:t>MME</w:t>
      </w:r>
      <w:r w:rsidRPr="00750150">
        <w:rPr>
          <w:lang w:val="fr-FR"/>
        </w:rPr>
        <w:tab/>
        <w:t>Mobility Management Entity</w:t>
      </w:r>
    </w:p>
    <w:p w14:paraId="7B561AED" w14:textId="77777777" w:rsidR="00A77147" w:rsidRPr="0018630B" w:rsidRDefault="00A77147" w:rsidP="008B45D8">
      <w:pPr>
        <w:pStyle w:val="EW"/>
      </w:pPr>
      <w:r w:rsidRPr="0018630B">
        <w:t>MS</w:t>
      </w:r>
      <w:r w:rsidRPr="0018630B">
        <w:tab/>
        <w:t>Mobile Station</w:t>
      </w:r>
    </w:p>
    <w:p w14:paraId="3153FF4B" w14:textId="77777777" w:rsidR="00A77147" w:rsidRDefault="00A77147" w:rsidP="008B45D8">
      <w:pPr>
        <w:pStyle w:val="EW"/>
      </w:pPr>
      <w:r>
        <w:t>MSB</w:t>
      </w:r>
      <w:r>
        <w:tab/>
        <w:t>Most significant bit</w:t>
      </w:r>
    </w:p>
    <w:p w14:paraId="7E75C120" w14:textId="77777777" w:rsidR="00A77147" w:rsidRDefault="00A77147" w:rsidP="008B45D8">
      <w:pPr>
        <w:pStyle w:val="EW"/>
      </w:pPr>
      <w:r>
        <w:t>MSISDN</w:t>
      </w:r>
      <w:r>
        <w:tab/>
        <w:t>Mobile Subscriber ISDN Number</w:t>
      </w:r>
    </w:p>
    <w:p w14:paraId="067EE383" w14:textId="77777777" w:rsidR="00A77147" w:rsidRDefault="00A77147" w:rsidP="008B45D8">
      <w:pPr>
        <w:pStyle w:val="EW"/>
      </w:pPr>
      <w:r>
        <w:t>MSN</w:t>
      </w:r>
      <w:r>
        <w:tab/>
        <w:t>Multiple Subscriber Number</w:t>
      </w:r>
    </w:p>
    <w:p w14:paraId="4CEAC7DE" w14:textId="77777777" w:rsidR="00A77147" w:rsidRDefault="00A77147" w:rsidP="008B45D8">
      <w:pPr>
        <w:pStyle w:val="EW"/>
      </w:pPr>
      <w:r>
        <w:lastRenderedPageBreak/>
        <w:t>NEID</w:t>
      </w:r>
      <w:r>
        <w:tab/>
        <w:t>Network Element Identifier</w:t>
      </w:r>
    </w:p>
    <w:p w14:paraId="66028116" w14:textId="77777777" w:rsidR="00A77147" w:rsidRDefault="00A77147" w:rsidP="008B45D8">
      <w:pPr>
        <w:pStyle w:val="EW"/>
      </w:pPr>
      <w:r>
        <w:t>NID</w:t>
      </w:r>
      <w:r>
        <w:tab/>
        <w:t>Network Identifier</w:t>
      </w:r>
    </w:p>
    <w:p w14:paraId="091F2959" w14:textId="77777777" w:rsidR="005D247C" w:rsidRDefault="005D247C" w:rsidP="005D247C">
      <w:pPr>
        <w:pStyle w:val="EW"/>
      </w:pPr>
      <w:r>
        <w:t>NIDD</w:t>
      </w:r>
      <w:r>
        <w:tab/>
        <w:t>Non-IP Data Delivery</w:t>
      </w:r>
    </w:p>
    <w:p w14:paraId="0B81F495" w14:textId="77777777" w:rsidR="00A77147" w:rsidRDefault="00A77147" w:rsidP="008B45D8">
      <w:pPr>
        <w:pStyle w:val="EW"/>
      </w:pPr>
      <w:r>
        <w:t>NO</w:t>
      </w:r>
      <w:r>
        <w:tab/>
        <w:t>Network Operator</w:t>
      </w:r>
    </w:p>
    <w:p w14:paraId="1390A2EA" w14:textId="77777777" w:rsidR="00A77147" w:rsidRDefault="00A77147" w:rsidP="008B45D8">
      <w:pPr>
        <w:pStyle w:val="EW"/>
      </w:pPr>
      <w:r>
        <w:t>OA&amp;M</w:t>
      </w:r>
      <w:r>
        <w:tab/>
        <w:t>Operation, Administration &amp; Maintenance</w:t>
      </w:r>
    </w:p>
    <w:p w14:paraId="2EC6B9FC" w14:textId="77777777" w:rsidR="00A77147" w:rsidRDefault="00A77147" w:rsidP="008B45D8">
      <w:pPr>
        <w:pStyle w:val="EW"/>
      </w:pPr>
      <w:r>
        <w:t>P</w:t>
      </w:r>
      <w:r>
        <w:noBreakHyphen/>
        <w:t>CSCF</w:t>
      </w:r>
      <w:r>
        <w:tab/>
        <w:t>Proxy Call Session Control Function</w:t>
      </w:r>
    </w:p>
    <w:p w14:paraId="18D9BD42" w14:textId="77777777" w:rsidR="00A77147" w:rsidRDefault="00A77147" w:rsidP="008B45D8">
      <w:pPr>
        <w:pStyle w:val="EW"/>
      </w:pPr>
      <w:r>
        <w:t>PDG</w:t>
      </w:r>
      <w:r>
        <w:tab/>
        <w:t>Packet Data Gateway</w:t>
      </w:r>
    </w:p>
    <w:p w14:paraId="743E561B" w14:textId="77777777" w:rsidR="00A77147" w:rsidRDefault="00A77147" w:rsidP="008B45D8">
      <w:pPr>
        <w:pStyle w:val="EW"/>
      </w:pPr>
      <w:r>
        <w:t>PDN</w:t>
      </w:r>
      <w:r>
        <w:tab/>
        <w:t>Packet Data Network</w:t>
      </w:r>
    </w:p>
    <w:p w14:paraId="167A2E71" w14:textId="77777777" w:rsidR="00A77147" w:rsidRDefault="00A77147" w:rsidP="008B45D8">
      <w:pPr>
        <w:pStyle w:val="EW"/>
      </w:pPr>
      <w:r>
        <w:t>PDN-GW</w:t>
      </w:r>
      <w:r>
        <w:tab/>
        <w:t>PDN Gateway</w:t>
      </w:r>
    </w:p>
    <w:p w14:paraId="6854566D" w14:textId="77777777" w:rsidR="00A77147" w:rsidRDefault="00A77147" w:rsidP="008B45D8">
      <w:pPr>
        <w:pStyle w:val="EW"/>
      </w:pPr>
      <w:r>
        <w:t>PDP</w:t>
      </w:r>
      <w:r>
        <w:tab/>
        <w:t>Packet Data Protocol</w:t>
      </w:r>
    </w:p>
    <w:p w14:paraId="06848857" w14:textId="77777777" w:rsidR="00A77147" w:rsidRDefault="00A77147" w:rsidP="008B45D8">
      <w:pPr>
        <w:pStyle w:val="EW"/>
      </w:pPr>
      <w:r>
        <w:t>PLMN</w:t>
      </w:r>
      <w:r>
        <w:tab/>
        <w:t>Public land mobile network</w:t>
      </w:r>
    </w:p>
    <w:p w14:paraId="256F24EF" w14:textId="77777777" w:rsidR="00A77147" w:rsidRDefault="00A77147" w:rsidP="008B45D8">
      <w:pPr>
        <w:pStyle w:val="EW"/>
      </w:pPr>
      <w:r>
        <w:t>PMIP</w:t>
      </w:r>
      <w:r>
        <w:tab/>
        <w:t>Proxy Mobile IP</w:t>
      </w:r>
    </w:p>
    <w:p w14:paraId="33E8A88F" w14:textId="77777777" w:rsidR="00A77147" w:rsidRDefault="00A77147" w:rsidP="00010BDC">
      <w:pPr>
        <w:pStyle w:val="EW"/>
      </w:pPr>
      <w:r>
        <w:t>POC</w:t>
      </w:r>
      <w:r>
        <w:tab/>
        <w:t>Push to talk Over Cellular</w:t>
      </w:r>
    </w:p>
    <w:p w14:paraId="7F975794" w14:textId="77777777" w:rsidR="00A77147" w:rsidRDefault="00A77147" w:rsidP="00010BDC">
      <w:pPr>
        <w:pStyle w:val="EW"/>
      </w:pPr>
      <w:r>
        <w:t>PSTN</w:t>
      </w:r>
      <w:r>
        <w:tab/>
        <w:t>Public Switched Telephone Network</w:t>
      </w:r>
    </w:p>
    <w:p w14:paraId="6C07BC9A" w14:textId="77777777" w:rsidR="00A77147" w:rsidRDefault="00A77147" w:rsidP="00010BDC">
      <w:pPr>
        <w:pStyle w:val="EW"/>
      </w:pPr>
      <w:r>
        <w:t>PTC</w:t>
      </w:r>
      <w:r>
        <w:tab/>
        <w:t>Push to Talk over Cellular (Encompasses POC and MCPTT services)</w:t>
      </w:r>
    </w:p>
    <w:p w14:paraId="7FDB5940" w14:textId="77777777" w:rsidR="00A77147" w:rsidRDefault="00A77147" w:rsidP="008B45D8">
      <w:pPr>
        <w:pStyle w:val="EW"/>
      </w:pPr>
      <w:r>
        <w:t>Rx</w:t>
      </w:r>
      <w:r>
        <w:tab/>
        <w:t>Receive direction</w:t>
      </w:r>
    </w:p>
    <w:p w14:paraId="1CFBEF74" w14:textId="77777777" w:rsidR="00A77147" w:rsidRDefault="00A77147" w:rsidP="008B45D8">
      <w:pPr>
        <w:pStyle w:val="EW"/>
      </w:pPr>
      <w:r>
        <w:t>S</w:t>
      </w:r>
      <w:r>
        <w:noBreakHyphen/>
        <w:t>CSCF</w:t>
      </w:r>
      <w:r>
        <w:tab/>
        <w:t>Serving Call Session Control Function</w:t>
      </w:r>
    </w:p>
    <w:p w14:paraId="081DEAB8" w14:textId="77777777" w:rsidR="005D247C" w:rsidRDefault="005D247C" w:rsidP="005D247C">
      <w:pPr>
        <w:pStyle w:val="EW"/>
      </w:pPr>
      <w:r>
        <w:t>SCEF</w:t>
      </w:r>
      <w:r>
        <w:tab/>
        <w:t>Service Capability Exposure Function</w:t>
      </w:r>
    </w:p>
    <w:p w14:paraId="7EC24372" w14:textId="77777777" w:rsidR="00A77147" w:rsidRDefault="00A77147" w:rsidP="008B45D8">
      <w:pPr>
        <w:pStyle w:val="EW"/>
        <w:rPr>
          <w:color w:val="000000"/>
        </w:rPr>
      </w:pPr>
      <w:r>
        <w:rPr>
          <w:color w:val="000000"/>
        </w:rPr>
        <w:t>SDP</w:t>
      </w:r>
      <w:r>
        <w:rPr>
          <w:color w:val="000000"/>
        </w:rPr>
        <w:tab/>
        <w:t>Session Description Protocol</w:t>
      </w:r>
    </w:p>
    <w:p w14:paraId="7DA26BDD" w14:textId="77777777" w:rsidR="00A77147" w:rsidRDefault="00A77147" w:rsidP="008B45D8">
      <w:pPr>
        <w:pStyle w:val="EW"/>
      </w:pPr>
      <w:r>
        <w:t>SGSN</w:t>
      </w:r>
      <w:r>
        <w:tab/>
        <w:t>Serving GPRS Support Node</w:t>
      </w:r>
    </w:p>
    <w:p w14:paraId="5B10FC70" w14:textId="77777777" w:rsidR="00A77147" w:rsidRPr="00A752F0" w:rsidRDefault="00A77147" w:rsidP="008B45D8">
      <w:pPr>
        <w:pStyle w:val="EW"/>
      </w:pPr>
      <w:r w:rsidRPr="00A752F0">
        <w:t>S-GW</w:t>
      </w:r>
      <w:r w:rsidRPr="00A752F0">
        <w:tab/>
        <w:t>Serving Gateway</w:t>
      </w:r>
    </w:p>
    <w:p w14:paraId="35B137F8" w14:textId="77777777" w:rsidR="00A77147" w:rsidRDefault="00A77147" w:rsidP="008B45D8">
      <w:pPr>
        <w:pStyle w:val="EW"/>
      </w:pPr>
      <w:r>
        <w:t>SIP</w:t>
      </w:r>
      <w:r>
        <w:tab/>
        <w:t>Session Initiation Protocol</w:t>
      </w:r>
    </w:p>
    <w:p w14:paraId="6ABCF26B" w14:textId="77777777" w:rsidR="00A77147" w:rsidRDefault="00A77147" w:rsidP="008B45D8">
      <w:pPr>
        <w:pStyle w:val="EW"/>
      </w:pPr>
      <w:r>
        <w:t>SMAF</w:t>
      </w:r>
      <w:r>
        <w:tab/>
        <w:t>Service Management Agent Function</w:t>
      </w:r>
    </w:p>
    <w:p w14:paraId="6DACDE17" w14:textId="77777777" w:rsidR="00A77147" w:rsidRDefault="00A77147" w:rsidP="008B45D8">
      <w:pPr>
        <w:pStyle w:val="EW"/>
      </w:pPr>
      <w:r>
        <w:t>SMF</w:t>
      </w:r>
      <w:r>
        <w:tab/>
        <w:t>Service Management Function</w:t>
      </w:r>
    </w:p>
    <w:p w14:paraId="1BD115CA" w14:textId="77777777" w:rsidR="00A77147" w:rsidRDefault="00A77147" w:rsidP="008B45D8">
      <w:pPr>
        <w:pStyle w:val="EW"/>
      </w:pPr>
      <w:r>
        <w:t>SMS</w:t>
      </w:r>
      <w:r>
        <w:tab/>
        <w:t>Short Message Service</w:t>
      </w:r>
    </w:p>
    <w:p w14:paraId="3F3D9C8E" w14:textId="77777777" w:rsidR="00A77147" w:rsidRDefault="00A77147" w:rsidP="008B45D8">
      <w:pPr>
        <w:pStyle w:val="EW"/>
      </w:pPr>
      <w:r>
        <w:t>SP</w:t>
      </w:r>
      <w:r>
        <w:tab/>
        <w:t>Service Provider</w:t>
      </w:r>
    </w:p>
    <w:p w14:paraId="39ABD9F0" w14:textId="77777777" w:rsidR="00A77147" w:rsidRPr="00A752F0" w:rsidRDefault="00A77147" w:rsidP="008B45D8">
      <w:pPr>
        <w:pStyle w:val="EW"/>
      </w:pPr>
      <w:r w:rsidRPr="00A752F0">
        <w:t>TAU</w:t>
      </w:r>
      <w:r w:rsidRPr="00A752F0">
        <w:tab/>
        <w:t>Tracking Area Update</w:t>
      </w:r>
    </w:p>
    <w:p w14:paraId="10D4AAAD" w14:textId="77777777" w:rsidR="00A77147" w:rsidRPr="00750150" w:rsidRDefault="00A77147" w:rsidP="008B45D8">
      <w:pPr>
        <w:pStyle w:val="EW"/>
        <w:rPr>
          <w:lang w:val="it-IT"/>
        </w:rPr>
      </w:pPr>
      <w:r w:rsidRPr="00750150">
        <w:rPr>
          <w:lang w:val="it-IT"/>
        </w:rPr>
        <w:t>TCP</w:t>
      </w:r>
      <w:r w:rsidRPr="00750150">
        <w:rPr>
          <w:lang w:val="it-IT"/>
        </w:rPr>
        <w:tab/>
        <w:t>Transmission Control Protocol</w:t>
      </w:r>
    </w:p>
    <w:p w14:paraId="49A46432" w14:textId="77777777" w:rsidR="00A77147" w:rsidRDefault="00A77147" w:rsidP="008B45D8">
      <w:pPr>
        <w:pStyle w:val="EW"/>
        <w:rPr>
          <w:lang w:val="it-IT"/>
        </w:rPr>
      </w:pPr>
      <w:r>
        <w:rPr>
          <w:lang w:val="it-IT"/>
        </w:rPr>
        <w:t>TI</w:t>
      </w:r>
      <w:r>
        <w:rPr>
          <w:lang w:val="it-IT"/>
        </w:rPr>
        <w:tab/>
        <w:t>Target identity</w:t>
      </w:r>
    </w:p>
    <w:p w14:paraId="42A4B897" w14:textId="77777777" w:rsidR="00A77147" w:rsidRDefault="00A77147" w:rsidP="008B45D8">
      <w:pPr>
        <w:pStyle w:val="EW"/>
      </w:pPr>
      <w:r>
        <w:t>TLS</w:t>
      </w:r>
      <w:r>
        <w:tab/>
        <w:t>Transport Layer Security</w:t>
      </w:r>
    </w:p>
    <w:p w14:paraId="444A5E4F" w14:textId="77777777" w:rsidR="00A77147" w:rsidRDefault="00A77147" w:rsidP="008B45D8">
      <w:pPr>
        <w:pStyle w:val="EW"/>
      </w:pPr>
      <w:r>
        <w:t>TP</w:t>
      </w:r>
      <w:r>
        <w:tab/>
        <w:t>Terminal Portability</w:t>
      </w:r>
    </w:p>
    <w:p w14:paraId="7410D44A" w14:textId="77777777" w:rsidR="00A77147" w:rsidRPr="00750150" w:rsidRDefault="00A77147" w:rsidP="008B45D8">
      <w:pPr>
        <w:pStyle w:val="EW"/>
        <w:rPr>
          <w:lang w:val="en-US"/>
        </w:rPr>
      </w:pPr>
      <w:r w:rsidRPr="00750150">
        <w:rPr>
          <w:lang w:val="en-US"/>
        </w:rPr>
        <w:t>T-PDU</w:t>
      </w:r>
      <w:r w:rsidRPr="00750150">
        <w:rPr>
          <w:lang w:val="en-US"/>
        </w:rPr>
        <w:tab/>
        <w:t>tunneled PDU</w:t>
      </w:r>
    </w:p>
    <w:p w14:paraId="44AD01AF" w14:textId="77777777" w:rsidR="00A77147" w:rsidRPr="00750150" w:rsidRDefault="00A77147" w:rsidP="008B45D8">
      <w:pPr>
        <w:pStyle w:val="EW"/>
        <w:rPr>
          <w:lang w:val="en-US"/>
        </w:rPr>
      </w:pPr>
      <w:r w:rsidRPr="00750150">
        <w:rPr>
          <w:lang w:val="en-US"/>
        </w:rPr>
        <w:t>TPKT</w:t>
      </w:r>
      <w:r w:rsidRPr="00750150">
        <w:rPr>
          <w:lang w:val="en-US"/>
        </w:rPr>
        <w:tab/>
        <w:t>Transport Packet</w:t>
      </w:r>
    </w:p>
    <w:p w14:paraId="3C267882" w14:textId="77777777" w:rsidR="00A77147" w:rsidRDefault="00A77147" w:rsidP="008B45D8">
      <w:pPr>
        <w:pStyle w:val="EW"/>
      </w:pPr>
      <w:r w:rsidRPr="0018630B">
        <w:t>TrGW</w:t>
      </w:r>
      <w:r w:rsidRPr="0018630B">
        <w:tab/>
        <w:t>Transit Gateway</w:t>
      </w:r>
    </w:p>
    <w:p w14:paraId="2AE9D637" w14:textId="77777777" w:rsidR="00A77147" w:rsidRPr="0018630B" w:rsidRDefault="00A77147" w:rsidP="008B45D8">
      <w:pPr>
        <w:pStyle w:val="EW"/>
      </w:pPr>
      <w:r>
        <w:t>TWAN</w:t>
      </w:r>
      <w:r>
        <w:tab/>
        <w:t>Trusted WLAN Access Network</w:t>
      </w:r>
    </w:p>
    <w:p w14:paraId="67CBBE4A" w14:textId="77777777" w:rsidR="00A77147" w:rsidRPr="00750150" w:rsidRDefault="00A77147" w:rsidP="008B45D8">
      <w:pPr>
        <w:pStyle w:val="EW"/>
        <w:rPr>
          <w:lang w:val="en-US"/>
        </w:rPr>
      </w:pPr>
      <w:r w:rsidRPr="00750150">
        <w:rPr>
          <w:lang w:val="en-US"/>
        </w:rPr>
        <w:t>Tx</w:t>
      </w:r>
      <w:r w:rsidRPr="00750150">
        <w:rPr>
          <w:lang w:val="en-US"/>
        </w:rPr>
        <w:tab/>
        <w:t>Transmit direction</w:t>
      </w:r>
    </w:p>
    <w:p w14:paraId="0E501393" w14:textId="77777777" w:rsidR="00A77147" w:rsidRPr="005B579F" w:rsidRDefault="00A77147" w:rsidP="008B45D8">
      <w:pPr>
        <w:pStyle w:val="EW"/>
        <w:rPr>
          <w:lang w:val="fr-FR"/>
        </w:rPr>
      </w:pPr>
      <w:r w:rsidRPr="005B579F">
        <w:rPr>
          <w:lang w:val="fr-FR"/>
        </w:rPr>
        <w:t>UI</w:t>
      </w:r>
      <w:r w:rsidRPr="005B579F">
        <w:rPr>
          <w:lang w:val="fr-FR"/>
        </w:rPr>
        <w:tab/>
        <w:t>User Interaction</w:t>
      </w:r>
    </w:p>
    <w:p w14:paraId="310B9717" w14:textId="77777777" w:rsidR="00A77147" w:rsidRPr="00B25F9D" w:rsidRDefault="00A77147" w:rsidP="008B45D8">
      <w:pPr>
        <w:pStyle w:val="EW"/>
        <w:rPr>
          <w:lang w:val="fr-FR"/>
        </w:rPr>
      </w:pPr>
      <w:r w:rsidRPr="00B25F9D">
        <w:rPr>
          <w:lang w:val="fr-FR"/>
        </w:rPr>
        <w:t>ULIC</w:t>
      </w:r>
      <w:r w:rsidRPr="00B25F9D">
        <w:rPr>
          <w:lang w:val="fr-FR"/>
        </w:rPr>
        <w:tab/>
        <w:t>UMTS LI Correlation</w:t>
      </w:r>
    </w:p>
    <w:p w14:paraId="24B01909" w14:textId="77777777" w:rsidR="00A77147" w:rsidRPr="00B25F9D" w:rsidRDefault="00A77147" w:rsidP="008B45D8">
      <w:pPr>
        <w:pStyle w:val="EW"/>
        <w:rPr>
          <w:lang w:val="fr-FR"/>
        </w:rPr>
      </w:pPr>
      <w:r w:rsidRPr="00B25F9D">
        <w:rPr>
          <w:lang w:val="fr-FR"/>
        </w:rPr>
        <w:t>UMTS</w:t>
      </w:r>
      <w:r w:rsidRPr="00B25F9D">
        <w:rPr>
          <w:lang w:val="fr-FR"/>
        </w:rPr>
        <w:tab/>
        <w:t>Universal Mobile Telecommunication System</w:t>
      </w:r>
    </w:p>
    <w:p w14:paraId="12BD3348" w14:textId="77777777" w:rsidR="00A77147" w:rsidRPr="005B579F" w:rsidRDefault="00A77147" w:rsidP="008B45D8">
      <w:pPr>
        <w:pStyle w:val="EW"/>
        <w:rPr>
          <w:lang w:val="fr-FR"/>
        </w:rPr>
      </w:pPr>
      <w:r w:rsidRPr="005B579F">
        <w:rPr>
          <w:lang w:val="fr-FR"/>
        </w:rPr>
        <w:t>URI</w:t>
      </w:r>
      <w:r w:rsidRPr="005B579F">
        <w:rPr>
          <w:lang w:val="fr-FR"/>
        </w:rPr>
        <w:tab/>
        <w:t>Universal Resource Identifier</w:t>
      </w:r>
    </w:p>
    <w:p w14:paraId="7F650FCB" w14:textId="77777777" w:rsidR="00A77147" w:rsidRPr="00750150" w:rsidRDefault="00A77147" w:rsidP="008B45D8">
      <w:pPr>
        <w:pStyle w:val="EW"/>
        <w:rPr>
          <w:lang w:val="en-US"/>
        </w:rPr>
      </w:pPr>
      <w:r w:rsidRPr="00750150">
        <w:rPr>
          <w:lang w:val="en-US"/>
        </w:rPr>
        <w:t>URL</w:t>
      </w:r>
      <w:r w:rsidRPr="00750150">
        <w:rPr>
          <w:lang w:val="en-US"/>
        </w:rPr>
        <w:tab/>
        <w:t>Universal Resource Locator</w:t>
      </w:r>
    </w:p>
    <w:p w14:paraId="631BD941" w14:textId="77777777" w:rsidR="00A77147" w:rsidRPr="00750150" w:rsidRDefault="00A77147" w:rsidP="008B45D8">
      <w:pPr>
        <w:pStyle w:val="EW"/>
        <w:rPr>
          <w:lang w:val="en-US"/>
        </w:rPr>
      </w:pPr>
      <w:r w:rsidRPr="00750150">
        <w:rPr>
          <w:lang w:val="en-US"/>
        </w:rPr>
        <w:t>UTRAN</w:t>
      </w:r>
      <w:r w:rsidRPr="00750150">
        <w:rPr>
          <w:lang w:val="en-US"/>
        </w:rPr>
        <w:tab/>
        <w:t>Universal Terrestrial Radio Access Network</w:t>
      </w:r>
    </w:p>
    <w:p w14:paraId="3E6A6BDA" w14:textId="77777777" w:rsidR="00A77147" w:rsidRPr="00750150" w:rsidRDefault="00A77147" w:rsidP="008B45D8">
      <w:pPr>
        <w:pStyle w:val="EW"/>
        <w:rPr>
          <w:lang w:val="en-US"/>
        </w:rPr>
      </w:pPr>
      <w:r w:rsidRPr="00750150">
        <w:rPr>
          <w:lang w:val="en-US"/>
        </w:rPr>
        <w:t>VPN</w:t>
      </w:r>
      <w:r w:rsidRPr="00750150">
        <w:rPr>
          <w:lang w:val="en-US"/>
        </w:rPr>
        <w:tab/>
        <w:t>Virtual Private Network</w:t>
      </w:r>
    </w:p>
    <w:p w14:paraId="13B870DA" w14:textId="77777777" w:rsidR="00A77147" w:rsidRDefault="00A77147" w:rsidP="008B45D8">
      <w:pPr>
        <w:pStyle w:val="EW"/>
      </w:pPr>
      <w:r>
        <w:t>WAF</w:t>
      </w:r>
      <w:r>
        <w:tab/>
        <w:t>WebRTC Authorisation Function</w:t>
      </w:r>
    </w:p>
    <w:p w14:paraId="25CE08D4" w14:textId="77777777" w:rsidR="00A77147" w:rsidRDefault="00A77147" w:rsidP="008B45D8">
      <w:pPr>
        <w:pStyle w:val="EW"/>
      </w:pPr>
      <w:r>
        <w:t>WebRTC</w:t>
      </w:r>
      <w:r>
        <w:tab/>
        <w:t>Web Real Time Communications</w:t>
      </w:r>
    </w:p>
    <w:p w14:paraId="6C35783E" w14:textId="77777777" w:rsidR="00A77147" w:rsidRDefault="00A77147" w:rsidP="008B45D8">
      <w:pPr>
        <w:pStyle w:val="EW"/>
      </w:pPr>
      <w:r>
        <w:t>WIC</w:t>
      </w:r>
      <w:r>
        <w:tab/>
        <w:t>WebRTC IMS Client</w:t>
      </w:r>
    </w:p>
    <w:p w14:paraId="5A52CA73" w14:textId="77777777" w:rsidR="00A77147" w:rsidRDefault="00A77147" w:rsidP="00A77147">
      <w:pPr>
        <w:pStyle w:val="EX"/>
      </w:pPr>
      <w:r>
        <w:t>WWSF</w:t>
      </w:r>
      <w:r>
        <w:tab/>
        <w:t>WebRTC Web Server Function</w:t>
      </w:r>
    </w:p>
    <w:p w14:paraId="352D7538" w14:textId="77777777" w:rsidR="008B45D8" w:rsidRDefault="008B45D8" w:rsidP="008B45D8">
      <w:pPr>
        <w:pStyle w:val="Heading1"/>
      </w:pPr>
      <w:bookmarkStart w:id="11" w:name="_Toc175670748"/>
      <w:r>
        <w:t>4</w:t>
      </w:r>
      <w:r>
        <w:tab/>
        <w:t>General</w:t>
      </w:r>
      <w:bookmarkEnd w:id="11"/>
    </w:p>
    <w:p w14:paraId="2BF6BE36" w14:textId="77777777" w:rsidR="008B45D8" w:rsidRDefault="008B45D8" w:rsidP="008B45D8">
      <w:pPr>
        <w:pStyle w:val="Heading2"/>
      </w:pPr>
      <w:bookmarkStart w:id="12" w:name="_Toc175670749"/>
      <w:r>
        <w:t>4.0</w:t>
      </w:r>
      <w:r>
        <w:tab/>
        <w:t>Introduction</w:t>
      </w:r>
      <w:bookmarkEnd w:id="12"/>
    </w:p>
    <w:p w14:paraId="33EBE16E" w14:textId="77777777" w:rsidR="008B45D8" w:rsidRDefault="008B45D8" w:rsidP="008B45D8">
      <w:r>
        <w:t>The present document focuses on the handover interface related to the provision of information related to LI between a network operator, access provider and/or service provider and a Law Enforcement Agency (LEA).</w:t>
      </w:r>
    </w:p>
    <w:p w14:paraId="7B33FB32" w14:textId="77777777" w:rsidR="008B45D8" w:rsidRDefault="008B45D8" w:rsidP="008B45D8">
      <w:pPr>
        <w:pStyle w:val="Heading2"/>
      </w:pPr>
      <w:bookmarkStart w:id="13" w:name="_Toc175670750"/>
      <w:r>
        <w:lastRenderedPageBreak/>
        <w:t>4.1</w:t>
      </w:r>
      <w:r>
        <w:tab/>
        <w:t>Basic principles for the handover interface</w:t>
      </w:r>
      <w:bookmarkEnd w:id="13"/>
    </w:p>
    <w:p w14:paraId="14389CE3" w14:textId="77777777" w:rsidR="008B45D8" w:rsidRDefault="008B45D8" w:rsidP="008B45D8">
      <w:r>
        <w:t>The network requirements mentioned in the present document are derived, in part, from t</w:t>
      </w:r>
      <w:r w:rsidR="00A77147">
        <w:t xml:space="preserve">he requirements defined in ETSI </w:t>
      </w:r>
      <w:r>
        <w:t>ES 201 158 [2].</w:t>
      </w:r>
    </w:p>
    <w:p w14:paraId="5AE75D58" w14:textId="77777777" w:rsidR="008B45D8" w:rsidRDefault="008B45D8" w:rsidP="008B45D8">
      <w:r>
        <w:t>Lawful interception may require functions to be provided in the switching or routing nodes of a telecommunications network.</w:t>
      </w:r>
    </w:p>
    <w:p w14:paraId="78F4F19A" w14:textId="77777777" w:rsidR="008B45D8" w:rsidRDefault="008B45D8" w:rsidP="008B45D8">
      <w:r>
        <w:t>The specification of the handover interface is subdivided into three logical ports each optimised to the different purposes and types of information being exchanged.</w:t>
      </w:r>
    </w:p>
    <w:p w14:paraId="67E58BB7" w14:textId="77777777" w:rsidR="008B45D8" w:rsidRDefault="008B45D8" w:rsidP="00F447CE">
      <w:r>
        <w:t>The interface is extensible. (i.e. the interface may be modified in the future as necessary).</w:t>
      </w:r>
    </w:p>
    <w:p w14:paraId="6C2DE589" w14:textId="77777777" w:rsidR="008B45D8" w:rsidRDefault="008B45D8" w:rsidP="008B45D8">
      <w:pPr>
        <w:pStyle w:val="Heading2"/>
      </w:pPr>
      <w:bookmarkStart w:id="14" w:name="_Toc175670751"/>
      <w:r>
        <w:t>4.2</w:t>
      </w:r>
      <w:r>
        <w:tab/>
        <w:t>Legal requirements</w:t>
      </w:r>
      <w:bookmarkEnd w:id="14"/>
    </w:p>
    <w:p w14:paraId="37CBB4DA" w14:textId="77777777" w:rsidR="008B45D8" w:rsidRDefault="008B45D8" w:rsidP="008B45D8">
      <w:pPr>
        <w:keepNext/>
        <w:tabs>
          <w:tab w:val="left" w:pos="1276"/>
          <w:tab w:val="left" w:pos="2977"/>
        </w:tabs>
      </w:pPr>
      <w:r>
        <w:t>It shall be possible to select elements from the handover interface specification to conform with:</w:t>
      </w:r>
    </w:p>
    <w:p w14:paraId="1CE5E13F" w14:textId="77777777" w:rsidR="008B45D8" w:rsidRDefault="008B45D8" w:rsidP="008B45D8">
      <w:pPr>
        <w:pStyle w:val="B1"/>
        <w:keepNext/>
      </w:pPr>
      <w:r>
        <w:t>-</w:t>
      </w:r>
      <w:r>
        <w:tab/>
        <w:t>national requirements;</w:t>
      </w:r>
    </w:p>
    <w:p w14:paraId="39FEDD64" w14:textId="77777777" w:rsidR="008B45D8" w:rsidRDefault="008B45D8" w:rsidP="008B45D8">
      <w:pPr>
        <w:pStyle w:val="B1"/>
        <w:keepNext/>
      </w:pPr>
      <w:r>
        <w:t>-</w:t>
      </w:r>
      <w:r>
        <w:tab/>
        <w:t>national law;</w:t>
      </w:r>
    </w:p>
    <w:p w14:paraId="01802551" w14:textId="77777777" w:rsidR="008B45D8" w:rsidRDefault="008B45D8" w:rsidP="008B45D8">
      <w:pPr>
        <w:pStyle w:val="B1"/>
      </w:pPr>
      <w:r>
        <w:t>-</w:t>
      </w:r>
      <w:r>
        <w:tab/>
        <w:t>any law applicable to a specific LEA.</w:t>
      </w:r>
    </w:p>
    <w:p w14:paraId="2C243BB1" w14:textId="77777777" w:rsidR="008B45D8" w:rsidRDefault="008B45D8" w:rsidP="008B45D8">
      <w:pPr>
        <w:tabs>
          <w:tab w:val="left" w:pos="1276"/>
          <w:tab w:val="left" w:pos="2977"/>
        </w:tabs>
      </w:pPr>
      <w:r>
        <w:t>As a consequence, the present document shall define, in addition to mandatory requirements, which are always applicable, supplementary options, in order to take into account the various influen</w:t>
      </w:r>
      <w:r w:rsidR="00A77147">
        <w:t xml:space="preserve">ces listed above. See also ETSI </w:t>
      </w:r>
      <w:r>
        <w:t>TS 101 331 [1] and ETSI ETR 330 [3].</w:t>
      </w:r>
    </w:p>
    <w:p w14:paraId="0512AFAD" w14:textId="77777777" w:rsidR="008B45D8" w:rsidRDefault="008B45D8" w:rsidP="008B45D8">
      <w:pPr>
        <w:pStyle w:val="Heading2"/>
      </w:pPr>
      <w:bookmarkStart w:id="15" w:name="_Toc175670752"/>
      <w:r>
        <w:t>4.3</w:t>
      </w:r>
      <w:r>
        <w:tab/>
        <w:t>Functional requirements</w:t>
      </w:r>
      <w:bookmarkEnd w:id="15"/>
    </w:p>
    <w:p w14:paraId="38EA2B92" w14:textId="77777777" w:rsidR="008B45D8" w:rsidRDefault="008B45D8" w:rsidP="008B45D8">
      <w:pPr>
        <w:keepNext/>
        <w:keepLines/>
      </w:pPr>
      <w:r>
        <w:t>A lawful authorization shall describe the kind of information IRI only, or IRI with CC that is required by an LEA, the identifiers for the target, the start and stop time of LI, and the addresses of the LEAs for delivery of CC and/or IRI and further information.</w:t>
      </w:r>
    </w:p>
    <w:p w14:paraId="0A964637" w14:textId="77777777" w:rsidR="008B45D8" w:rsidRDefault="008B45D8" w:rsidP="008B45D8">
      <w:pPr>
        <w:tabs>
          <w:tab w:val="left" w:pos="1276"/>
          <w:tab w:val="left" w:pos="2977"/>
        </w:tabs>
      </w:pPr>
      <w:r>
        <w:t>A single target may be the target by different LEAs. It shall be possible strictly to separate these interception measures.</w:t>
      </w:r>
    </w:p>
    <w:p w14:paraId="42105065" w14:textId="77777777" w:rsidR="008B45D8" w:rsidRDefault="008B45D8" w:rsidP="008B45D8">
      <w:r>
        <w:t>If two targets are communicating with each other, each target is dealt with separately.</w:t>
      </w:r>
    </w:p>
    <w:p w14:paraId="06E9172D" w14:textId="77777777" w:rsidR="008B45D8" w:rsidRDefault="008B45D8" w:rsidP="008B45D8">
      <w:pPr>
        <w:pStyle w:val="Heading2"/>
      </w:pPr>
      <w:bookmarkStart w:id="16" w:name="_Toc175670753"/>
      <w:r>
        <w:t>4.4</w:t>
      </w:r>
      <w:r>
        <w:tab/>
        <w:t>Overview of handover interface</w:t>
      </w:r>
      <w:bookmarkEnd w:id="16"/>
    </w:p>
    <w:p w14:paraId="372ABCB7" w14:textId="77777777" w:rsidR="008B45D8" w:rsidRDefault="008B45D8" w:rsidP="008B45D8">
      <w:pPr>
        <w:pStyle w:val="Heading3"/>
      </w:pPr>
      <w:bookmarkStart w:id="17" w:name="_Toc175670754"/>
      <w:r>
        <w:t>4.4.0</w:t>
      </w:r>
      <w:r>
        <w:tab/>
        <w:t>Introduction</w:t>
      </w:r>
      <w:bookmarkEnd w:id="17"/>
    </w:p>
    <w:p w14:paraId="7D968820" w14:textId="77777777" w:rsidR="008B45D8" w:rsidRDefault="008B45D8" w:rsidP="008B45D8">
      <w:pPr>
        <w:keepNext/>
        <w:tabs>
          <w:tab w:val="left" w:pos="1276"/>
          <w:tab w:val="left" w:pos="2977"/>
        </w:tabs>
      </w:pPr>
      <w:r>
        <w:t>The generic handover interface adopts a three port structure such that administrative information (HI1), intercept related information (HI2), and the content of communication (HI3) are logically separated.</w:t>
      </w:r>
    </w:p>
    <w:p w14:paraId="12F1370D" w14:textId="77777777" w:rsidR="008B45D8" w:rsidRDefault="008B45D8" w:rsidP="008B45D8">
      <w:pPr>
        <w:tabs>
          <w:tab w:val="left" w:pos="1276"/>
          <w:tab w:val="left" w:pos="2977"/>
        </w:tabs>
      </w:pPr>
      <w:r>
        <w:t>Figure 4.1 shows a block diagram with the relevant entities for Lawful Interception.</w:t>
      </w:r>
    </w:p>
    <w:p w14:paraId="4AD9B847" w14:textId="77777777" w:rsidR="008B45D8" w:rsidRDefault="008B45D8" w:rsidP="008B45D8">
      <w:pPr>
        <w:tabs>
          <w:tab w:val="left" w:pos="1276"/>
          <w:tab w:val="left" w:pos="2977"/>
        </w:tabs>
      </w:pPr>
      <w:r>
        <w:t>The outer circle represents the operator's (NO/AN/SP) domain with respect to lawful interception. It contains the network internal functions, the internal network interface (INI), the administration function and the mediation functions for IRI and CC. The inner circle contains the internal functions of the network (e.g. switching, routing, handling of the communication process). Within the network internal function the results of interception (i.e. IRI and CC) are generated in the Internal Interception Function (IIF).</w:t>
      </w:r>
    </w:p>
    <w:p w14:paraId="1D7F4B5F" w14:textId="77777777" w:rsidR="008B45D8" w:rsidRDefault="008B45D8" w:rsidP="008B45D8">
      <w:pPr>
        <w:tabs>
          <w:tab w:val="left" w:pos="1276"/>
          <w:tab w:val="left" w:pos="2977"/>
        </w:tabs>
      </w:pPr>
      <w:r>
        <w:t>The IIF provides the CC and the IRI, respectively, at the Internal Network Interface (INI). For both kinds of information, mediation functions may be used, which provide the final representation of the standardized handover interfaces at the operator's (NO/AN/SP) domain boundary.</w:t>
      </w:r>
    </w:p>
    <w:p w14:paraId="377B2B3E" w14:textId="231FCFD8" w:rsidR="008B45D8" w:rsidRDefault="007C28BF" w:rsidP="008B45D8">
      <w:pPr>
        <w:pStyle w:val="TH"/>
      </w:pPr>
      <w:r>
        <w:rPr>
          <w:noProof/>
        </w:rPr>
        <w:lastRenderedPageBreak/>
        <w:drawing>
          <wp:inline distT="0" distB="0" distL="0" distR="0" wp14:anchorId="29EE86FC" wp14:editId="0800D609">
            <wp:extent cx="3398520" cy="3177540"/>
            <wp:effectExtent l="0" t="0" r="0"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l="10345" t="14629" r="25635" b="5409"/>
                    <a:stretch>
                      <a:fillRect/>
                    </a:stretch>
                  </pic:blipFill>
                  <pic:spPr bwMode="auto">
                    <a:xfrm>
                      <a:off x="0" y="0"/>
                      <a:ext cx="3398520" cy="3177540"/>
                    </a:xfrm>
                    <a:prstGeom prst="rect">
                      <a:avLst/>
                    </a:prstGeom>
                    <a:noFill/>
                    <a:ln>
                      <a:noFill/>
                    </a:ln>
                  </pic:spPr>
                </pic:pic>
              </a:graphicData>
            </a:graphic>
          </wp:inline>
        </w:drawing>
      </w:r>
    </w:p>
    <w:p w14:paraId="0B36B80D" w14:textId="77777777" w:rsidR="008B45D8" w:rsidRDefault="008B45D8" w:rsidP="008B45D8">
      <w:pPr>
        <w:pStyle w:val="TF"/>
      </w:pPr>
      <w:r>
        <w:t>Figure 4.1: Functional block diagram showing handover interface HI</w:t>
      </w:r>
    </w:p>
    <w:p w14:paraId="4D3F8BFC" w14:textId="77777777" w:rsidR="008B45D8" w:rsidRDefault="008B45D8" w:rsidP="008B45D8">
      <w:pPr>
        <w:pStyle w:val="NO"/>
      </w:pPr>
      <w:r>
        <w:t>NOTE 1:</w:t>
      </w:r>
      <w:r>
        <w:tab/>
        <w:t>Figure 4.1 shows only a reference configuration, with a logical representation of the entities involved in lawful interception and does not mandate separate physical entities.</w:t>
      </w:r>
    </w:p>
    <w:p w14:paraId="19EA2468" w14:textId="77777777" w:rsidR="008B45D8" w:rsidRDefault="008B45D8" w:rsidP="008B45D8">
      <w:pPr>
        <w:pStyle w:val="NO"/>
      </w:pPr>
      <w:r>
        <w:t>NOTE 2:</w:t>
      </w:r>
      <w:r>
        <w:tab/>
        <w:t>The mediation functions may be transparent.</w:t>
      </w:r>
    </w:p>
    <w:p w14:paraId="468365CC" w14:textId="77777777" w:rsidR="008B45D8" w:rsidRDefault="008B45D8" w:rsidP="008B45D8">
      <w:pPr>
        <w:pStyle w:val="NO"/>
      </w:pPr>
      <w:r>
        <w:t>NOTE 3:</w:t>
      </w:r>
      <w:r>
        <w:tab/>
        <w:t>The LEMF is responsible for collecting and analyzing IRI and CC information. The LEMF is the responsibility of the LEA.</w:t>
      </w:r>
    </w:p>
    <w:p w14:paraId="39E52FE8" w14:textId="77777777" w:rsidR="008B45D8" w:rsidRDefault="008B45D8" w:rsidP="008B45D8">
      <w:pPr>
        <w:pStyle w:val="NO"/>
      </w:pPr>
      <w:r>
        <w:t>NOTE 4:</w:t>
      </w:r>
      <w:r>
        <w:tab/>
        <w:t>In case MIKEY ticket based solution is used for IMS media security as specified in TS 33.328 [54], upon reception of the IRI related to an encrypted session the IRI mediation function queries the network key management server and retrieves the media decryption keys; the IRI mediation function then delivers the keys to the LEMF.</w:t>
      </w:r>
    </w:p>
    <w:p w14:paraId="286BA73B" w14:textId="77777777" w:rsidR="008B45D8" w:rsidRDefault="008B45D8" w:rsidP="008B45D8">
      <w:pPr>
        <w:pStyle w:val="Heading3"/>
      </w:pPr>
      <w:bookmarkStart w:id="18" w:name="_Toc175670755"/>
      <w:r>
        <w:t>4.4.1</w:t>
      </w:r>
      <w:r>
        <w:tab/>
        <w:t>Handover interface port 2 (HI2)</w:t>
      </w:r>
      <w:bookmarkEnd w:id="18"/>
    </w:p>
    <w:p w14:paraId="44FB5501" w14:textId="77777777" w:rsidR="008B45D8" w:rsidRDefault="008B45D8" w:rsidP="00F447CE">
      <w:pPr>
        <w:keepNext/>
        <w:tabs>
          <w:tab w:val="left" w:pos="1276"/>
          <w:tab w:val="left" w:pos="2977"/>
        </w:tabs>
      </w:pPr>
      <w:r>
        <w:t>The handover interface port 2 shall transport the IRI from the operator's (NO/AN/SP) IIF to the LEMF.</w:t>
      </w:r>
    </w:p>
    <w:p w14:paraId="78F8E7A5" w14:textId="77777777" w:rsidR="008B45D8" w:rsidRDefault="008B45D8" w:rsidP="008B45D8">
      <w:pPr>
        <w:tabs>
          <w:tab w:val="left" w:pos="1276"/>
          <w:tab w:val="left" w:pos="2977"/>
        </w:tabs>
      </w:pPr>
      <w:r>
        <w:t>The delivery of the handover interface port 2 shall be performed via data communication methods which are suitable for the network infrastructure and for the kind and volume of data to be transmitted. From the operator (NO/AN/SP) to LEMF delivery is subject to the facilities that may be procured by the government.</w:t>
      </w:r>
    </w:p>
    <w:p w14:paraId="7FDB8E70" w14:textId="77777777" w:rsidR="008B45D8" w:rsidRDefault="008B45D8" w:rsidP="008B45D8">
      <w:pPr>
        <w:tabs>
          <w:tab w:val="left" w:pos="1276"/>
          <w:tab w:val="left" w:pos="2977"/>
        </w:tabs>
      </w:pPr>
      <w:r>
        <w:t>The delivery can in principle be made via different types of lower communication layers, which should be standard or widely used data communication protocols.</w:t>
      </w:r>
    </w:p>
    <w:p w14:paraId="24F4554D" w14:textId="77777777" w:rsidR="008B45D8" w:rsidRDefault="008B45D8" w:rsidP="008B45D8">
      <w:pPr>
        <w:tabs>
          <w:tab w:val="left" w:pos="1276"/>
          <w:tab w:val="left" w:pos="2977"/>
        </w:tabs>
      </w:pPr>
      <w:r>
        <w:t>The individual IRI parameters shall be coded using ASN.1 and the basic encoding rules (BER). The format of the parameter's information content shall be based on existing telecommunication standards, where possible.</w:t>
      </w:r>
    </w:p>
    <w:p w14:paraId="4C793321" w14:textId="77777777" w:rsidR="008B45D8" w:rsidRDefault="008B45D8" w:rsidP="008B45D8">
      <w:pPr>
        <w:tabs>
          <w:tab w:val="left" w:pos="1276"/>
          <w:tab w:val="left" w:pos="2977"/>
        </w:tabs>
      </w:pPr>
      <w:r>
        <w:t>The individual IRI parameters have to be sent to the LEMF at least once (if available).</w:t>
      </w:r>
    </w:p>
    <w:p w14:paraId="60AB4FC1" w14:textId="77777777" w:rsidR="008B45D8" w:rsidRDefault="008B45D8" w:rsidP="008B45D8">
      <w:pPr>
        <w:tabs>
          <w:tab w:val="left" w:pos="1276"/>
          <w:tab w:val="left" w:pos="2977"/>
        </w:tabs>
      </w:pPr>
      <w:r>
        <w:t>The IRI records are transmitted individually. As an option, IRI records can be aggregated for delivery to the same LEA (i.e. in a single delivery interaction). As there are time constraints associated with the delivery of IRI, the use of this optional feature is subject to national or regional requirements. As a general principle, IRI records shall be sent immediately and shall not be withheld in the MF/DF in order to use the IRI record aggregation option.</w:t>
      </w:r>
    </w:p>
    <w:p w14:paraId="271F85FE" w14:textId="77777777" w:rsidR="008B45D8" w:rsidRDefault="008B45D8" w:rsidP="008B45D8">
      <w:pPr>
        <w:tabs>
          <w:tab w:val="left" w:pos="1276"/>
          <w:tab w:val="left" w:pos="2977"/>
        </w:tabs>
      </w:pPr>
      <w:r>
        <w:t>The IRI records shall contain information available from normal provider (NO/AN/SP) operating procedures. In addition the IRI records shall include information for identification and control purposes as specifically required by the HI2 port.</w:t>
      </w:r>
    </w:p>
    <w:p w14:paraId="7F6423CE" w14:textId="77777777" w:rsidR="008B45D8" w:rsidRDefault="008B45D8" w:rsidP="008B45D8">
      <w:pPr>
        <w:tabs>
          <w:tab w:val="left" w:pos="1276"/>
          <w:tab w:val="left" w:pos="2977"/>
        </w:tabs>
      </w:pPr>
      <w:r>
        <w:lastRenderedPageBreak/>
        <w:t>The IIF is not required to make any attempt to request explicitly extra information which has not already been supplied by a signalling system.</w:t>
      </w:r>
    </w:p>
    <w:p w14:paraId="3FBEA16D" w14:textId="77777777" w:rsidR="008B45D8" w:rsidRDefault="008B45D8" w:rsidP="008B45D8">
      <w:pPr>
        <w:pStyle w:val="Heading3"/>
      </w:pPr>
      <w:bookmarkStart w:id="19" w:name="_Toc175670756"/>
      <w:r>
        <w:t>4.4.2</w:t>
      </w:r>
      <w:r>
        <w:tab/>
        <w:t>Handover interface port 3 (HI3)</w:t>
      </w:r>
      <w:bookmarkEnd w:id="19"/>
    </w:p>
    <w:p w14:paraId="0F43BBBA" w14:textId="77777777" w:rsidR="008B45D8" w:rsidRDefault="008B45D8" w:rsidP="008B45D8">
      <w:pPr>
        <w:keepNext/>
        <w:keepLines/>
        <w:tabs>
          <w:tab w:val="left" w:pos="1276"/>
          <w:tab w:val="left" w:pos="2977"/>
        </w:tabs>
      </w:pPr>
      <w:r>
        <w:t>The port HI3 shall transport the CC of the intercepted telecommunication service to the LEMF. The CC shall be presented as a transparent en-clair copy of the information flow during an established, frequently bi-directional, communication of the target. However, in case MIKEY ticket based solution is used for IMS media security as specified in TS 33.328 [54] and CC is presented in encrypted format, the decryption keys and the associated information shall be delivered to the LEMF via appropriate IRI over the HI2.</w:t>
      </w:r>
    </w:p>
    <w:p w14:paraId="34857BFA" w14:textId="77777777" w:rsidR="008B45D8" w:rsidRDefault="008B45D8" w:rsidP="008B45D8">
      <w:pPr>
        <w:pStyle w:val="NO"/>
      </w:pPr>
      <w:r>
        <w:t>NOTE 1:</w:t>
      </w:r>
      <w:r>
        <w:tab/>
        <w:t>Additional information needed for decryption, e.g. roll-over counter, will be available as part of intercepted CC.</w:t>
      </w:r>
    </w:p>
    <w:p w14:paraId="7FF20281" w14:textId="77777777" w:rsidR="008B45D8" w:rsidRDefault="008B45D8" w:rsidP="008B45D8">
      <w:pPr>
        <w:pStyle w:val="NO"/>
      </w:pPr>
      <w:r>
        <w:t>NOTE 2:</w:t>
      </w:r>
      <w:r>
        <w:tab/>
        <w:t>In this version of the standard, in case of interception starting on ongoing encrypted communication, some information needed for decryption might not be available.</w:t>
      </w:r>
    </w:p>
    <w:p w14:paraId="02570328" w14:textId="77777777" w:rsidR="008B45D8" w:rsidRDefault="008B45D8" w:rsidP="008B45D8">
      <w:pPr>
        <w:pStyle w:val="NO"/>
      </w:pPr>
      <w:r>
        <w:t>NOTE 3:</w:t>
      </w:r>
      <w:r>
        <w:tab/>
        <w:t>In this version of the standard, immediate rekeying is not supported from the LI perspective.</w:t>
      </w:r>
    </w:p>
    <w:p w14:paraId="5F20C569" w14:textId="77777777" w:rsidR="008B45D8" w:rsidRDefault="008B45D8" w:rsidP="00F447CE">
      <w:pPr>
        <w:tabs>
          <w:tab w:val="left" w:pos="1276"/>
          <w:tab w:val="left" w:pos="2977"/>
        </w:tabs>
      </w:pPr>
      <w:r>
        <w:t>As the appropriate form of HI3 depends upon the service being intercepted, HI3 is described in relevant annexes.</w:t>
      </w:r>
    </w:p>
    <w:p w14:paraId="0742299D" w14:textId="77777777" w:rsidR="008B45D8" w:rsidRDefault="008B45D8" w:rsidP="00F447CE">
      <w:r>
        <w:t>The HI2 and HI3 are logically different interfaces, even though in some installations the HI2 and HI3 packet streams might also be delivered via a common transmission path from a MF to a LEMF. It is possible to correlate HI2 and HI3 packet streams by having common (referencing) data fields embedded in the IRI and the CC packet streams.</w:t>
      </w:r>
    </w:p>
    <w:p w14:paraId="104315B3" w14:textId="77777777" w:rsidR="008B45D8" w:rsidRDefault="008B45D8" w:rsidP="008B45D8">
      <w:pPr>
        <w:pStyle w:val="Heading2"/>
      </w:pPr>
      <w:bookmarkStart w:id="20" w:name="_Toc175670757"/>
      <w:r>
        <w:t>4.5</w:t>
      </w:r>
      <w:r>
        <w:tab/>
        <w:t>HI2: Interface port for intercept related information</w:t>
      </w:r>
      <w:bookmarkEnd w:id="20"/>
    </w:p>
    <w:p w14:paraId="78A42733" w14:textId="77777777" w:rsidR="008B45D8" w:rsidRDefault="008B45D8" w:rsidP="008B45D8">
      <w:pPr>
        <w:pStyle w:val="Heading3"/>
      </w:pPr>
      <w:bookmarkStart w:id="21" w:name="_Toc175670758"/>
      <w:r>
        <w:t>4.5.0</w:t>
      </w:r>
      <w:r>
        <w:tab/>
        <w:t>General</w:t>
      </w:r>
      <w:bookmarkEnd w:id="21"/>
    </w:p>
    <w:p w14:paraId="4C80D20D" w14:textId="77777777" w:rsidR="008B45D8" w:rsidRDefault="008B45D8" w:rsidP="008B45D8">
      <w:pPr>
        <w:tabs>
          <w:tab w:val="left" w:pos="720"/>
          <w:tab w:val="left" w:pos="1440"/>
        </w:tabs>
      </w:pPr>
      <w:r>
        <w:t>The HI2 interface port shall be used to transport all IRI, i.e. the information or data associated with the communication services of the target identity apparent to the network. It includes signalling information used to establish the telecommunication service and to control its progress, time stamps, and, if available, further information such as location information. Only information which is part of standard network signalling procedures shall be used within communication related IRI.</w:t>
      </w:r>
    </w:p>
    <w:p w14:paraId="050726C0" w14:textId="77777777" w:rsidR="00D70D61" w:rsidRDefault="00D70D61" w:rsidP="00D70D61">
      <w:r>
        <w:t>For all UE locations obtained, generated or reported to the LEMF, the MF/DF shall report the time at which the location was established by the location source (e.g. MME or HSS) and provide this to the MF/DF along with the location information. If this information cannot be provided to the MF/DF, then the MF/DF shall indicate that the time is not available.</w:t>
      </w:r>
      <w:r w:rsidR="003B066A">
        <w:t xml:space="preserve"> If the information in the MME received over S1 (</w:t>
      </w:r>
      <w:r w:rsidR="003B066A">
        <w:rPr>
          <w:lang w:val="en-US"/>
        </w:rPr>
        <w:t>TS 36.413</w:t>
      </w:r>
      <w:r w:rsidR="003B066A">
        <w:t xml:space="preserve"> [100]) includes one or more cell IDs, then all cell IDs shall be reported to the LEMF whenever location reporting is triggered at the MME.</w:t>
      </w:r>
    </w:p>
    <w:p w14:paraId="7E66480C" w14:textId="77777777" w:rsidR="008B45D8" w:rsidRDefault="008B45D8" w:rsidP="008B45D8">
      <w:pPr>
        <w:tabs>
          <w:tab w:val="left" w:pos="720"/>
          <w:tab w:val="left" w:pos="1440"/>
        </w:tabs>
      </w:pPr>
      <w:r>
        <w:t>Sending of the IRI to the LEMF shall in general take place as soon as possible, after the relevant information is available.</w:t>
      </w:r>
    </w:p>
    <w:p w14:paraId="34E6EC52" w14:textId="77777777" w:rsidR="008B45D8" w:rsidRDefault="008B45D8" w:rsidP="008B45D8">
      <w:pPr>
        <w:tabs>
          <w:tab w:val="left" w:pos="720"/>
          <w:tab w:val="left" w:pos="1440"/>
        </w:tabs>
      </w:pPr>
      <w:r>
        <w:t>In exceptional cases (e.g. data link failure), the IRI may be buffered for later transmission for a specified period of time.</w:t>
      </w:r>
    </w:p>
    <w:p w14:paraId="1A04D84A" w14:textId="77777777" w:rsidR="008B45D8" w:rsidRDefault="008B45D8" w:rsidP="008B45D8">
      <w:r>
        <w:t>Within this clause only, definitions are made which apply in general for all network technologies. Additional technology specific HI2 definitions are specified in related Annexes.</w:t>
      </w:r>
    </w:p>
    <w:p w14:paraId="46EA41D5" w14:textId="77777777" w:rsidR="008B45D8" w:rsidRDefault="008B45D8" w:rsidP="008B45D8">
      <w:pPr>
        <w:pStyle w:val="Heading3"/>
      </w:pPr>
      <w:bookmarkStart w:id="22" w:name="_Toc175670759"/>
      <w:r>
        <w:t>4.5.1</w:t>
      </w:r>
      <w:r>
        <w:tab/>
        <w:t>Data transmission protocols</w:t>
      </w:r>
      <w:bookmarkEnd w:id="22"/>
    </w:p>
    <w:p w14:paraId="23EC7600" w14:textId="77777777" w:rsidR="008B45D8" w:rsidRDefault="008B45D8" w:rsidP="008B45D8">
      <w:pPr>
        <w:keepNext/>
        <w:tabs>
          <w:tab w:val="left" w:pos="720"/>
          <w:tab w:val="left" w:pos="1440"/>
        </w:tabs>
      </w:pPr>
      <w:r>
        <w:t>The protocol used by the "LI application" for the encoding and the sending of data between the MF and the LEMF is based on already standardized data transmission protocols.</w:t>
      </w:r>
    </w:p>
    <w:p w14:paraId="4177ADE0" w14:textId="77777777" w:rsidR="008B45D8" w:rsidRDefault="008B45D8" w:rsidP="008B45D8">
      <w:pPr>
        <w:keepNext/>
        <w:tabs>
          <w:tab w:val="left" w:pos="720"/>
          <w:tab w:val="left" w:pos="1440"/>
        </w:tabs>
      </w:pPr>
      <w:r>
        <w:t>The specified data communication methods provide a general means of data communication between the LEA and the operator's (NO/AN/SP) mediation function. They are used for the delivery of:</w:t>
      </w:r>
    </w:p>
    <w:p w14:paraId="275635FB" w14:textId="77777777" w:rsidR="008B45D8" w:rsidRDefault="008B45D8" w:rsidP="008B45D8">
      <w:pPr>
        <w:pStyle w:val="B1"/>
        <w:keepNext/>
      </w:pPr>
      <w:r>
        <w:t>-</w:t>
      </w:r>
      <w:r>
        <w:tab/>
        <w:t>HI2 type of information (IRI records);</w:t>
      </w:r>
    </w:p>
    <w:p w14:paraId="31619C3A" w14:textId="77777777" w:rsidR="008B45D8" w:rsidRDefault="008B45D8" w:rsidP="008B45D8">
      <w:pPr>
        <w:pStyle w:val="B1"/>
      </w:pPr>
      <w:r>
        <w:t>-</w:t>
      </w:r>
      <w:r>
        <w:tab/>
        <w:t>Certain types of content of communication (e.g. SMS).</w:t>
      </w:r>
    </w:p>
    <w:p w14:paraId="08B31FD6" w14:textId="77777777" w:rsidR="008B45D8" w:rsidRDefault="008B45D8" w:rsidP="008B45D8">
      <w:r>
        <w:lastRenderedPageBreak/>
        <w:t xml:space="preserve">The present document specifies the use of the several possible methods for delivery: FTP or TPKT/TCP/IP (specifications for this specific protocol are in Clause G.2 </w:t>
      </w:r>
      <w:r w:rsidR="00195D92">
        <w:t>-</w:t>
      </w:r>
      <w:r>
        <w:t xml:space="preserve"> "HI2 delivery methods". This protocol is defined by IETF RFC 2126: "ISO Transport Service on top of TCP (ITOT)" [28] on the application layer and the BER on the presentation layer. The lower layers for data communication may be chosen in agreement with the operator (NO/AN/SP) and the LEA.</w:t>
      </w:r>
    </w:p>
    <w:p w14:paraId="5AD90226" w14:textId="77777777" w:rsidR="00F7744A" w:rsidRDefault="00F7744A" w:rsidP="00F7744A">
      <w:r>
        <w:t xml:space="preserve">As an alternative, </w:t>
      </w:r>
      <w:r w:rsidRPr="004E299F">
        <w:t>ETSI TS 102 232-1 [</w:t>
      </w:r>
      <w:r>
        <w:t>104</w:t>
      </w:r>
      <w:r w:rsidRPr="004E299F">
        <w:t>] and ETSI TS 102 232-7 [10</w:t>
      </w:r>
      <w:r>
        <w:t>5</w:t>
      </w:r>
      <w:r w:rsidRPr="004E299F">
        <w:t xml:space="preserve">] </w:t>
      </w:r>
      <w:r>
        <w:t>may be used for the encoding and the sending of data between the MF and the LEMF.</w:t>
      </w:r>
    </w:p>
    <w:p w14:paraId="5234487D" w14:textId="77777777" w:rsidR="008B45D8" w:rsidRDefault="008B45D8" w:rsidP="008B45D8">
      <w:pPr>
        <w:rPr>
          <w:rFonts w:ascii="FuturaA Bk BT" w:hAnsi="FuturaA Bk BT"/>
        </w:rPr>
      </w:pPr>
      <w:r>
        <w:t>The delivery to the LEMF should use the internet protocol stack.</w:t>
      </w:r>
    </w:p>
    <w:p w14:paraId="3ACDD7B3" w14:textId="77777777" w:rsidR="008B45D8" w:rsidRPr="00600FF9" w:rsidRDefault="008B45D8" w:rsidP="008B45D8">
      <w:pPr>
        <w:pStyle w:val="NO"/>
        <w:rPr>
          <w:sz w:val="28"/>
          <w:szCs w:val="28"/>
          <w:lang w:eastAsia="en-GB"/>
        </w:rPr>
      </w:pPr>
      <w:r>
        <w:t xml:space="preserve">NOTE: TPKT/TCP/IP is recommended in the case of IRI only with the option of </w:t>
      </w:r>
      <w:r w:rsidRPr="00600FF9">
        <w:rPr>
          <w:lang w:eastAsia="en-GB"/>
        </w:rPr>
        <w:t>IRI Packet Header Information reporting.</w:t>
      </w:r>
    </w:p>
    <w:p w14:paraId="05D8C446" w14:textId="77777777" w:rsidR="008B45D8" w:rsidRDefault="008B45D8" w:rsidP="008B45D8">
      <w:pPr>
        <w:pStyle w:val="Heading3"/>
      </w:pPr>
      <w:bookmarkStart w:id="23" w:name="_Toc175670760"/>
      <w:r>
        <w:t>4.5.2</w:t>
      </w:r>
      <w:r>
        <w:tab/>
        <w:t>Application for IRI (HI2 information)</w:t>
      </w:r>
      <w:bookmarkEnd w:id="23"/>
    </w:p>
    <w:p w14:paraId="67EE6787" w14:textId="77777777" w:rsidR="008B45D8" w:rsidRDefault="008B45D8" w:rsidP="008B45D8">
      <w:pPr>
        <w:tabs>
          <w:tab w:val="left" w:pos="720"/>
          <w:tab w:val="left" w:pos="1440"/>
        </w:tabs>
      </w:pPr>
      <w:r>
        <w:t>The handover interface port 2 shall transport the IRI from the operator's (NO/AN/SP) MF to the LEMF.</w:t>
      </w:r>
    </w:p>
    <w:p w14:paraId="4006856D" w14:textId="77777777" w:rsidR="008B45D8" w:rsidRDefault="008B45D8" w:rsidP="008B45D8">
      <w:pPr>
        <w:tabs>
          <w:tab w:val="left" w:pos="720"/>
          <w:tab w:val="left" w:pos="1440"/>
        </w:tabs>
      </w:pPr>
      <w:r>
        <w:t>The individual IRI parameters shall be coded using ASN.1 and the basic encoding rules (BER). Where possible, the format of the information content shall be taken over from existing telecommunication standards, which are used for these parameters with the network already (e.g. IP). Within the ASN.1 coding for IRI, such standard parameters are typically defined as octet strings.</w:t>
      </w:r>
    </w:p>
    <w:p w14:paraId="55398934" w14:textId="77777777" w:rsidR="008B45D8" w:rsidRDefault="008B45D8" w:rsidP="008B45D8">
      <w:pPr>
        <w:pStyle w:val="Heading3"/>
      </w:pPr>
      <w:bookmarkStart w:id="24" w:name="_Toc175670761"/>
      <w:r>
        <w:t>4.5.3</w:t>
      </w:r>
      <w:r>
        <w:tab/>
        <w:t>Types of IRI records</w:t>
      </w:r>
      <w:bookmarkEnd w:id="24"/>
    </w:p>
    <w:p w14:paraId="1B516B3B" w14:textId="77777777" w:rsidR="008B45D8" w:rsidRDefault="008B45D8" w:rsidP="008B45D8">
      <w:pPr>
        <w:keepNext/>
        <w:tabs>
          <w:tab w:val="left" w:pos="720"/>
          <w:tab w:val="left" w:pos="1440"/>
        </w:tabs>
      </w:pPr>
      <w:r>
        <w:t>Intercept related information shall be conveyed to the LEMF in messages, or IRI data records, respectively. Four types of IRI records are defined:</w:t>
      </w:r>
    </w:p>
    <w:p w14:paraId="1D8B7A05" w14:textId="77777777" w:rsidR="008B45D8" w:rsidRDefault="008B45D8" w:rsidP="00A77147">
      <w:pPr>
        <w:pStyle w:val="B1"/>
        <w:tabs>
          <w:tab w:val="left" w:pos="2835"/>
        </w:tabs>
      </w:pPr>
      <w:r>
        <w:t>1)</w:t>
      </w:r>
      <w:r>
        <w:tab/>
        <w:t>IRI-</w:t>
      </w:r>
      <w:r>
        <w:rPr>
          <w:caps/>
        </w:rPr>
        <w:t>Begin</w:t>
      </w:r>
      <w:r>
        <w:t xml:space="preserve"> record</w:t>
      </w:r>
      <w:r>
        <w:tab/>
        <w:t>at the first event of a communication attempt,</w:t>
      </w:r>
      <w:r>
        <w:br/>
      </w:r>
      <w:r>
        <w:tab/>
        <w:t>opening the IRI transaction.</w:t>
      </w:r>
    </w:p>
    <w:p w14:paraId="0AD4E584" w14:textId="77777777" w:rsidR="008B45D8" w:rsidRDefault="008B45D8" w:rsidP="00A77147">
      <w:pPr>
        <w:pStyle w:val="B1"/>
        <w:tabs>
          <w:tab w:val="left" w:pos="2835"/>
        </w:tabs>
      </w:pPr>
      <w:r>
        <w:t>2)</w:t>
      </w:r>
      <w:r>
        <w:tab/>
        <w:t>IRI-</w:t>
      </w:r>
      <w:r>
        <w:rPr>
          <w:caps/>
        </w:rPr>
        <w:t>End</w:t>
      </w:r>
      <w:r>
        <w:t xml:space="preserve"> record</w:t>
      </w:r>
      <w:r>
        <w:tab/>
        <w:t>at the end of a communication attempt,</w:t>
      </w:r>
      <w:r>
        <w:br/>
      </w:r>
      <w:r>
        <w:tab/>
        <w:t>closing the IRI transaction.</w:t>
      </w:r>
    </w:p>
    <w:p w14:paraId="2475A84F" w14:textId="77777777" w:rsidR="008B45D8" w:rsidRDefault="008B45D8" w:rsidP="00A77147">
      <w:pPr>
        <w:pStyle w:val="B1"/>
        <w:tabs>
          <w:tab w:val="left" w:pos="2835"/>
        </w:tabs>
      </w:pPr>
      <w:r>
        <w:t>3)</w:t>
      </w:r>
      <w:r>
        <w:tab/>
        <w:t>IRI-</w:t>
      </w:r>
      <w:r>
        <w:rPr>
          <w:caps/>
        </w:rPr>
        <w:t>Continue</w:t>
      </w:r>
      <w:r>
        <w:t xml:space="preserve"> record</w:t>
      </w:r>
      <w:r>
        <w:tab/>
        <w:t>at any time during a communication attempt</w:t>
      </w:r>
      <w:r>
        <w:br/>
      </w:r>
      <w:r>
        <w:tab/>
        <w:t>within the IRI transaction.</w:t>
      </w:r>
    </w:p>
    <w:p w14:paraId="50C6B0BF" w14:textId="77777777" w:rsidR="008B45D8" w:rsidRDefault="008B45D8" w:rsidP="00A77147">
      <w:pPr>
        <w:pStyle w:val="B1"/>
        <w:tabs>
          <w:tab w:val="left" w:pos="2835"/>
        </w:tabs>
      </w:pPr>
      <w:r>
        <w:t>4)</w:t>
      </w:r>
      <w:r>
        <w:tab/>
        <w:t>IRI-</w:t>
      </w:r>
      <w:r>
        <w:rPr>
          <w:caps/>
        </w:rPr>
        <w:t>REPORT</w:t>
      </w:r>
      <w:r>
        <w:t xml:space="preserve"> record</w:t>
      </w:r>
      <w:r>
        <w:tab/>
        <w:t>used in general for non-communication related events.</w:t>
      </w:r>
    </w:p>
    <w:p w14:paraId="71776540" w14:textId="77777777" w:rsidR="008B45D8" w:rsidRDefault="008B45D8" w:rsidP="008B45D8">
      <w:pPr>
        <w:tabs>
          <w:tab w:val="left" w:pos="720"/>
          <w:tab w:val="left" w:pos="1440"/>
        </w:tabs>
      </w:pPr>
      <w:r>
        <w:t>For information related to an existing communication case, the record types 1 to 3 shall be used. They form an IRI transaction for each communication case or communication attempt, which corresponds directly to the communication phase (set-up, active or release).</w:t>
      </w:r>
    </w:p>
    <w:p w14:paraId="0C744E9A" w14:textId="77777777" w:rsidR="008B45D8" w:rsidRDefault="008B45D8" w:rsidP="008B45D8">
      <w:pPr>
        <w:tabs>
          <w:tab w:val="left" w:pos="720"/>
          <w:tab w:val="left" w:pos="1440"/>
        </w:tabs>
      </w:pPr>
      <w:r>
        <w:t>For packet oriented data services, the first event of a communication attempt shall be the PDP context activation or a similar event and an IRI-BEGIN record shall be issued. The end of the communication attempt shall be the PDP context deactivation and an IRI-END record shall be issued. While a PDP context is active, IRI-CONTINUE records shall be used for CC relevant IRI data records, IRI-REPORT records otherwise.</w:t>
      </w:r>
    </w:p>
    <w:p w14:paraId="64F81148" w14:textId="77777777" w:rsidR="008B45D8" w:rsidRDefault="008B45D8" w:rsidP="008B45D8">
      <w:pPr>
        <w:tabs>
          <w:tab w:val="left" w:pos="720"/>
          <w:tab w:val="left" w:pos="1440"/>
        </w:tabs>
      </w:pPr>
      <w:r>
        <w:t>Record type 4 is used for non-communication related subscriber action, like subscriber controlled input (SCI) for service activation. For simple cases, it can also be applicable for reporting unsuccessful communication attempts. It can also be applicable to report some subscriber actions which may trigger communication attempts or modifications of an existing communication, when the communication attempt or the change of the existing communication itself is reported separately.</w:t>
      </w:r>
    </w:p>
    <w:p w14:paraId="1BBBDEDC" w14:textId="77777777" w:rsidR="008B45D8" w:rsidRDefault="008B45D8" w:rsidP="008B45D8">
      <w:pPr>
        <w:tabs>
          <w:tab w:val="left" w:pos="720"/>
          <w:tab w:val="left" w:pos="1440"/>
        </w:tabs>
      </w:pPr>
      <w:r>
        <w:t>Record type 4 is also used to convey the LALS reports.</w:t>
      </w:r>
    </w:p>
    <w:p w14:paraId="11616063" w14:textId="77777777" w:rsidR="008B45D8" w:rsidRDefault="008B45D8" w:rsidP="008B45D8">
      <w:pPr>
        <w:tabs>
          <w:tab w:val="left" w:pos="720"/>
          <w:tab w:val="left" w:pos="1440"/>
        </w:tabs>
      </w:pPr>
      <w:r>
        <w:t>For the IMS domain the IRI record types are used in a different way than described in this clause. Details on the IRI type usage in the IMS domain are defined in clause 7.5.</w:t>
      </w:r>
    </w:p>
    <w:p w14:paraId="5FBB6DDC" w14:textId="77777777" w:rsidR="008B45D8" w:rsidRDefault="008B45D8" w:rsidP="008B45D8">
      <w:pPr>
        <w:tabs>
          <w:tab w:val="left" w:pos="720"/>
          <w:tab w:val="left" w:pos="1440"/>
        </w:tabs>
      </w:pPr>
      <w:r>
        <w:t xml:space="preserve">The record type is an explicit part of the record. The 4 record types are defined independently of target communication events. The actual indication of one or several communication events, which caused the generation of an IRI record, is part of further parameters within the record's information content. Consequently, the record types of the IRI transactions are not related to specific messages of the signalling protocols of a communication case, and are therefore independent of future enhancements of the intercepted services, of network specific features, etc. Any transport level information </w:t>
      </w:r>
      <w:r>
        <w:lastRenderedPageBreak/>
        <w:t>(i.e. higher-level services) on the target communication-state or other target communication related information is contained within the information content of the IRI records.</w:t>
      </w:r>
    </w:p>
    <w:p w14:paraId="34727E18" w14:textId="77777777" w:rsidR="008B45D8" w:rsidRDefault="008B45D8" w:rsidP="008B45D8">
      <w:r>
        <w:t>For packet oriented data services, if LI is being activated during an already established PDP context or similar, an IRI-BEGIN record will mark the start of the interception. If LI is being deactivated during an established PDP context or similar, no IRI-END record will be transmitted. The end of interception can be communicated to the LEA by other means (e.g. HI1).</w:t>
      </w:r>
    </w:p>
    <w:p w14:paraId="275C2B26" w14:textId="77777777" w:rsidR="005C66F5" w:rsidRDefault="005C66F5" w:rsidP="005C66F5">
      <w:pPr>
        <w:pStyle w:val="NO"/>
      </w:pPr>
      <w:r>
        <w:t>NOTE:</w:t>
      </w:r>
      <w:r>
        <w:tab/>
        <w:t>In some situation (e.g. during activation of second, third, etc, intercepts on the target), the MF/DF may have to detect on its own that an interception is activated on an already established PDP context or similar.</w:t>
      </w:r>
    </w:p>
    <w:p w14:paraId="15F00EC6" w14:textId="77777777" w:rsidR="005C66F5" w:rsidRDefault="005C66F5" w:rsidP="005C66F5">
      <w:r w:rsidRPr="00E8086F">
        <w:t xml:space="preserve">The DF2 shall not send the </w:t>
      </w:r>
      <w:r>
        <w:t>BEGIN</w:t>
      </w:r>
      <w:r w:rsidRPr="00E8086F">
        <w:t xml:space="preserve"> with Start of Interception to the LEMFs that were already intercepting the </w:t>
      </w:r>
      <w:r>
        <w:t xml:space="preserve">target communication </w:t>
      </w:r>
      <w:r>
        <w:rPr>
          <w:color w:val="000000"/>
        </w:rPr>
        <w:t>due to a previous LI activation on the same target.</w:t>
      </w:r>
    </w:p>
    <w:p w14:paraId="35737DB9" w14:textId="77777777" w:rsidR="008B45D8" w:rsidRDefault="008B45D8" w:rsidP="008B45D8">
      <w:pPr>
        <w:pStyle w:val="Heading2"/>
      </w:pPr>
      <w:bookmarkStart w:id="25" w:name="_Toc175670762"/>
      <w:r>
        <w:t>4.6</w:t>
      </w:r>
      <w:r>
        <w:tab/>
        <w:t>Reliability</w:t>
      </w:r>
      <w:bookmarkEnd w:id="25"/>
    </w:p>
    <w:p w14:paraId="2AAAFA19" w14:textId="77777777" w:rsidR="008B45D8" w:rsidRDefault="008B45D8" w:rsidP="008B45D8">
      <w:r>
        <w:t>The reliability associated with the result of the interception of the content of communication should be (at least) equal to the reliability of the original content of communication. For intercepted packet data communications, this may be derived from the QoS class used for the original intercepted session, TS 23.107 [20].</w:t>
      </w:r>
    </w:p>
    <w:p w14:paraId="7C496D64" w14:textId="77777777" w:rsidR="008B45D8" w:rsidRDefault="008B45D8" w:rsidP="008B45D8">
      <w:r>
        <w:t>The reliability associated with the result of interception of signalling should be (at least) equal to the the reliability of the original signalling.</w:t>
      </w:r>
    </w:p>
    <w:p w14:paraId="27F68D24" w14:textId="77777777" w:rsidR="008B45D8" w:rsidRDefault="008B45D8" w:rsidP="008B45D8">
      <w:r>
        <w:t>Reliability from the operator (NO/AN/SP) to the LEMF is determined by what operators (NO/AN/SP) and law enforcement agree upon.</w:t>
      </w:r>
    </w:p>
    <w:p w14:paraId="389162A3" w14:textId="77777777" w:rsidR="008B45D8" w:rsidRDefault="008B45D8" w:rsidP="008B45D8">
      <w:pPr>
        <w:pStyle w:val="Heading1"/>
      </w:pPr>
      <w:bookmarkStart w:id="26" w:name="_Toc175670763"/>
      <w:r>
        <w:t>5</w:t>
      </w:r>
      <w:r>
        <w:tab/>
        <w:t>Circuit-switch domain</w:t>
      </w:r>
      <w:bookmarkEnd w:id="26"/>
    </w:p>
    <w:p w14:paraId="3C81E8C6" w14:textId="77777777" w:rsidR="008B45D8" w:rsidRDefault="008B45D8" w:rsidP="008B45D8">
      <w:pPr>
        <w:pStyle w:val="Heading2"/>
      </w:pPr>
      <w:bookmarkStart w:id="27" w:name="_Toc175670764"/>
      <w:r>
        <w:t>5.0</w:t>
      </w:r>
      <w:r>
        <w:tab/>
        <w:t>General</w:t>
      </w:r>
      <w:bookmarkEnd w:id="27"/>
    </w:p>
    <w:p w14:paraId="5ECBBA70" w14:textId="77777777" w:rsidR="008B45D8" w:rsidRDefault="008B45D8" w:rsidP="008B45D8">
      <w:pPr>
        <w:keepNext/>
      </w:pPr>
      <w:r>
        <w:t>For North America, the use of J</w:t>
      </w:r>
      <w:r>
        <w:noBreakHyphen/>
        <w:t>STD</w:t>
      </w:r>
      <w:r>
        <w:noBreakHyphen/>
        <w:t>025</w:t>
      </w:r>
      <w:r>
        <w:noBreakHyphen/>
        <w:t>A [23] is recommended.</w:t>
      </w:r>
    </w:p>
    <w:p w14:paraId="48BC319B" w14:textId="77777777" w:rsidR="008B45D8" w:rsidRDefault="008B45D8" w:rsidP="008B45D8">
      <w:pPr>
        <w:pStyle w:val="Heading2"/>
        <w:rPr>
          <w:rFonts w:cs="Arial"/>
        </w:rPr>
      </w:pPr>
      <w:bookmarkStart w:id="28" w:name="_Toc175670765"/>
      <w:r>
        <w:t>5.1</w:t>
      </w:r>
      <w:r>
        <w:tab/>
      </w:r>
      <w:r>
        <w:rPr>
          <w:rFonts w:cs="Arial"/>
        </w:rPr>
        <w:t>Specific identifiers for LI</w:t>
      </w:r>
      <w:bookmarkEnd w:id="28"/>
    </w:p>
    <w:p w14:paraId="76C7D5C1" w14:textId="77777777" w:rsidR="008B45D8" w:rsidRDefault="008B45D8" w:rsidP="008B45D8">
      <w:pPr>
        <w:pStyle w:val="Heading3"/>
      </w:pPr>
      <w:bookmarkStart w:id="29" w:name="_Toc175670766"/>
      <w:r>
        <w:t>5.1.0</w:t>
      </w:r>
      <w:r>
        <w:tab/>
        <w:t>Introduction</w:t>
      </w:r>
      <w:bookmarkEnd w:id="29"/>
    </w:p>
    <w:p w14:paraId="6B605422" w14:textId="77777777" w:rsidR="008B45D8" w:rsidRDefault="008B45D8" w:rsidP="008B45D8">
      <w:r>
        <w:t>Specific identifiers are necessary to identify a target for interception uniquely and to correlate between the data, which is conveyed over the different Handover Interfaces (HI1, HI2 and HI3). The identifiers, which apply to all communication technologies, are defined in the clauses below.</w:t>
      </w:r>
    </w:p>
    <w:p w14:paraId="6988827A" w14:textId="77777777" w:rsidR="008B45D8" w:rsidRDefault="008B45D8" w:rsidP="008B45D8">
      <w:pPr>
        <w:pStyle w:val="Heading3"/>
        <w:rPr>
          <w:rFonts w:cs="Arial"/>
        </w:rPr>
      </w:pPr>
      <w:bookmarkStart w:id="30" w:name="_Toc175670767"/>
      <w:r>
        <w:t>5.1.1</w:t>
      </w:r>
      <w:r>
        <w:tab/>
      </w:r>
      <w:r>
        <w:rPr>
          <w:rFonts w:cs="Arial"/>
        </w:rPr>
        <w:t>Lawful Interception IDentifier (LIID)</w:t>
      </w:r>
      <w:bookmarkEnd w:id="30"/>
    </w:p>
    <w:p w14:paraId="35027257" w14:textId="77777777" w:rsidR="008B45D8" w:rsidRDefault="008B45D8" w:rsidP="008B45D8">
      <w:r>
        <w:t>For each target identity related to an interception measure, the authorized operator (NO/AN/SP) shall assign a special Lawful Interception IDentifier (LIID), which has been agreed between the LEA and the operator (NO/AN/SP). It is used within parameters of all HI interface ports.</w:t>
      </w:r>
    </w:p>
    <w:p w14:paraId="39E93C49" w14:textId="77777777" w:rsidR="008B45D8" w:rsidRDefault="008B45D8" w:rsidP="008B45D8">
      <w:r>
        <w:t>Using an indirect identification, pointing to a target identity makes it easier to keep the knowledge about a specific target limited within the authorized operators (NO/AN/SP) and the handling agents at the LEA.</w:t>
      </w:r>
    </w:p>
    <w:p w14:paraId="43BA9DB4" w14:textId="77777777" w:rsidR="008B45D8" w:rsidRDefault="008B45D8" w:rsidP="008B45D8">
      <w:r>
        <w:t>The Lawful Interception IDentifier LIID is a component of the CC delivery procedure and of the IRI records. It shall be used within any information exchanged at the Handover Interfaces HI2 and HI3 for identification and correlation purposes.</w:t>
      </w:r>
    </w:p>
    <w:p w14:paraId="6940CC6B" w14:textId="77777777" w:rsidR="008B45D8" w:rsidRDefault="008B45D8" w:rsidP="008B45D8">
      <w:r>
        <w:t>The LIID format shall consist of alphanumeric characters (or digit string for sub-address option, see annex J). It might for example, among other information, contain a lawful authorization reference number, and the date, when the lawful authorization was issued.</w:t>
      </w:r>
    </w:p>
    <w:p w14:paraId="75EF1064" w14:textId="77777777" w:rsidR="008B45D8" w:rsidRDefault="008B45D8" w:rsidP="008B45D8">
      <w:r>
        <w:lastRenderedPageBreak/>
        <w:t>The authorized operator (NO/AN/SP) shall enter for each target identity of the target a unique LIID.</w:t>
      </w:r>
    </w:p>
    <w:p w14:paraId="6F54BF44" w14:textId="77777777" w:rsidR="008B45D8" w:rsidRDefault="008B45D8" w:rsidP="008B45D8">
      <w:r>
        <w:t>If more than one LEA intercepts the same target identity, there shall be unique LIIDs assigned, relating to each LEA.</w:t>
      </w:r>
    </w:p>
    <w:p w14:paraId="213A861F" w14:textId="77777777" w:rsidR="008B45D8" w:rsidRDefault="008B45D8" w:rsidP="008B45D8">
      <w:pPr>
        <w:pStyle w:val="Heading3"/>
      </w:pPr>
      <w:bookmarkStart w:id="31" w:name="_Toc175670768"/>
      <w:r>
        <w:t>5.1.2</w:t>
      </w:r>
      <w:r>
        <w:tab/>
        <w:t>Communication IDentifier (CID)</w:t>
      </w:r>
      <w:bookmarkEnd w:id="31"/>
    </w:p>
    <w:p w14:paraId="5D3814D3" w14:textId="77777777" w:rsidR="008B45D8" w:rsidRDefault="008B45D8" w:rsidP="008B45D8">
      <w:pPr>
        <w:pStyle w:val="Heading4"/>
      </w:pPr>
      <w:bookmarkStart w:id="32" w:name="_Toc175670769"/>
      <w:r>
        <w:t>5.1.2.0</w:t>
      </w:r>
      <w:r>
        <w:tab/>
        <w:t>General</w:t>
      </w:r>
      <w:bookmarkEnd w:id="32"/>
    </w:p>
    <w:p w14:paraId="4B83BA05" w14:textId="77777777" w:rsidR="008B45D8" w:rsidRDefault="008B45D8" w:rsidP="008B45D8">
      <w:r>
        <w:t>For each activity relating to a target identity, a CID is generated by the relevant network element. The CID consists of the following two identifiers:</w:t>
      </w:r>
    </w:p>
    <w:p w14:paraId="178423B7" w14:textId="77777777" w:rsidR="008B45D8" w:rsidRDefault="008B45D8" w:rsidP="008B45D8">
      <w:pPr>
        <w:pStyle w:val="B1"/>
      </w:pPr>
      <w:r>
        <w:t>-</w:t>
      </w:r>
      <w:r>
        <w:tab/>
        <w:t>Network IDentifier (NID);</w:t>
      </w:r>
    </w:p>
    <w:p w14:paraId="435AEB69" w14:textId="77777777" w:rsidR="008B45D8" w:rsidRDefault="008B45D8" w:rsidP="008B45D8">
      <w:pPr>
        <w:pStyle w:val="B1"/>
      </w:pPr>
      <w:r>
        <w:t>-</w:t>
      </w:r>
      <w:r>
        <w:tab/>
        <w:t>Communication Identity Number (CIN) - optional.</w:t>
      </w:r>
    </w:p>
    <w:p w14:paraId="1206035F" w14:textId="77777777" w:rsidR="008B45D8" w:rsidRDefault="008B45D8" w:rsidP="008B45D8">
      <w:pPr>
        <w:pStyle w:val="NO"/>
      </w:pPr>
      <w:r>
        <w:t>NOTE 1:</w:t>
      </w:r>
      <w:r>
        <w:tab/>
        <w:t>For all non CC related records like SMS, SCI etc. no correlation to a CC could be made.</w:t>
      </w:r>
    </w:p>
    <w:p w14:paraId="0BBC2064" w14:textId="77777777" w:rsidR="008B45D8" w:rsidRDefault="008B45D8" w:rsidP="008B45D8">
      <w:r>
        <w:t>The CID distinguishes between the different activities of the target identity. It is also used for correlation between IRI records and CC connections</w:t>
      </w:r>
      <w:r w:rsidR="00C8222F">
        <w:t>, as well as for correlation between LALS reports and IRI records of the triggering events</w:t>
      </w:r>
      <w:r>
        <w:t>. It is used at the interface ports HI2 and HI3.</w:t>
      </w:r>
    </w:p>
    <w:p w14:paraId="4B335DBD" w14:textId="77777777" w:rsidR="008B45D8" w:rsidRDefault="008B45D8" w:rsidP="008B45D8">
      <w:r>
        <w:t xml:space="preserve">The Communication IDentifier is specified in the subsequent subclauses of 5.1.2. For </w:t>
      </w:r>
      <w:r w:rsidR="00A77147">
        <w:t>ASN.1 coding details, see annex </w:t>
      </w:r>
      <w:r>
        <w:t>B.</w:t>
      </w:r>
    </w:p>
    <w:p w14:paraId="0CA00B75" w14:textId="77777777" w:rsidR="008B45D8" w:rsidRDefault="008B45D8" w:rsidP="008B45D8">
      <w:pPr>
        <w:pStyle w:val="Heading4"/>
      </w:pPr>
      <w:bookmarkStart w:id="33" w:name="_Toc175670770"/>
      <w:r>
        <w:t>5.1.2.1</w:t>
      </w:r>
      <w:r>
        <w:tab/>
        <w:t>Network Identifier (NID)</w:t>
      </w:r>
      <w:bookmarkEnd w:id="33"/>
    </w:p>
    <w:p w14:paraId="72E43B47" w14:textId="77777777" w:rsidR="008B45D8" w:rsidRDefault="008B45D8" w:rsidP="008B45D8">
      <w:pPr>
        <w:keepNext/>
      </w:pPr>
      <w:r>
        <w:t>The Network IDentifier is a mandatory parameter; it should be internationally unique. It consists of one or both of the following two identifiers.</w:t>
      </w:r>
    </w:p>
    <w:p w14:paraId="38C30057" w14:textId="77777777" w:rsidR="008B45D8" w:rsidRDefault="008B45D8" w:rsidP="008B45D8">
      <w:pPr>
        <w:pStyle w:val="B1"/>
      </w:pPr>
      <w:r>
        <w:t>-</w:t>
      </w:r>
      <w:r>
        <w:tab/>
        <w:t>Operator - (NO/AN/SP) identifier (mandatory):</w:t>
      </w:r>
      <w:r>
        <w:br/>
        <w:t>Unique identification of network operator, access network provider or service provider.</w:t>
      </w:r>
    </w:p>
    <w:p w14:paraId="2BF0D2A9" w14:textId="77777777" w:rsidR="008B45D8" w:rsidRDefault="008B45D8" w:rsidP="008B45D8">
      <w:pPr>
        <w:pStyle w:val="B1"/>
      </w:pPr>
      <w:r>
        <w:t>-</w:t>
      </w:r>
      <w:r>
        <w:tab/>
        <w:t>Network element identifier NEID (optional):</w:t>
      </w:r>
      <w:r>
        <w:br/>
        <w:t>The purpose of the network element identifier is to uniquely identify the relevant network element carrying out the LI operations, such as LI activation, IRI record sending, etc.</w:t>
      </w:r>
    </w:p>
    <w:p w14:paraId="50CE7B0E" w14:textId="77777777" w:rsidR="008B45D8" w:rsidRDefault="008B45D8" w:rsidP="008B45D8">
      <w:pPr>
        <w:keepNext/>
      </w:pPr>
      <w:r>
        <w:t>A network element identifier may be:</w:t>
      </w:r>
    </w:p>
    <w:p w14:paraId="1C53A3E0" w14:textId="77777777" w:rsidR="008B45D8" w:rsidRDefault="008B45D8" w:rsidP="008B45D8">
      <w:pPr>
        <w:pStyle w:val="B1"/>
      </w:pPr>
      <w:r>
        <w:t>-</w:t>
      </w:r>
      <w:r>
        <w:tab/>
        <w:t>an E.164 international node number</w:t>
      </w:r>
    </w:p>
    <w:p w14:paraId="4FC28F68" w14:textId="77777777" w:rsidR="008B45D8" w:rsidRDefault="008B45D8" w:rsidP="008B45D8">
      <w:pPr>
        <w:pStyle w:val="B1"/>
      </w:pPr>
      <w:r>
        <w:t>-</w:t>
      </w:r>
      <w:r>
        <w:tab/>
        <w:t>an X.25 address;</w:t>
      </w:r>
    </w:p>
    <w:p w14:paraId="76046A1C" w14:textId="77777777" w:rsidR="008B45D8" w:rsidRDefault="008B45D8" w:rsidP="008B45D8">
      <w:pPr>
        <w:pStyle w:val="B1"/>
      </w:pPr>
      <w:r>
        <w:t>-</w:t>
      </w:r>
      <w:r>
        <w:tab/>
        <w:t>an IP address.</w:t>
      </w:r>
    </w:p>
    <w:p w14:paraId="2267B281" w14:textId="77777777" w:rsidR="008B45D8" w:rsidRDefault="008B45D8" w:rsidP="008B45D8">
      <w:pPr>
        <w:pStyle w:val="B2"/>
        <w:ind w:left="0" w:firstLine="0"/>
      </w:pPr>
      <w:r>
        <w:t>National regulations may mandate the sending of the NEID.</w:t>
      </w:r>
    </w:p>
    <w:p w14:paraId="7F37BBED" w14:textId="77777777" w:rsidR="008B45D8" w:rsidRDefault="008B45D8" w:rsidP="008B45D8">
      <w:pPr>
        <w:pStyle w:val="Heading4"/>
      </w:pPr>
      <w:bookmarkStart w:id="34" w:name="_Toc175670771"/>
      <w:r>
        <w:t>5.1.2.2</w:t>
      </w:r>
      <w:r>
        <w:tab/>
        <w:t xml:space="preserve">Communication Identity Number (CIN) </w:t>
      </w:r>
      <w:r w:rsidR="00195D92">
        <w:t>-</w:t>
      </w:r>
      <w:r>
        <w:t xml:space="preserve"> optional</w:t>
      </w:r>
      <w:bookmarkEnd w:id="34"/>
    </w:p>
    <w:p w14:paraId="183174BA" w14:textId="77777777" w:rsidR="008B45D8" w:rsidRDefault="008B45D8" w:rsidP="008B45D8">
      <w:r>
        <w:t>This parameter is mandatory for IRI in case of reporting events for connection-oriented types of communication (e.g. circuit switched calls).</w:t>
      </w:r>
    </w:p>
    <w:p w14:paraId="3C57C056" w14:textId="77777777" w:rsidR="008B45D8" w:rsidRDefault="008B45D8" w:rsidP="008B45D8">
      <w:r>
        <w:t>The communication identity number is a temporary identifier of an intercepted communication, relating to a specific target identity.</w:t>
      </w:r>
    </w:p>
    <w:p w14:paraId="0D7A8900" w14:textId="77777777" w:rsidR="008B45D8" w:rsidRDefault="008B45D8" w:rsidP="008B45D8">
      <w:r>
        <w:t xml:space="preserve">The Communication Identity Number (CIN) identifies uniquely an intercepted communications session within the relevant network element. All the results of interception within a single communications session </w:t>
      </w:r>
      <w:r w:rsidR="0094047B">
        <w:t>has to</w:t>
      </w:r>
      <w:r>
        <w:t xml:space="preserve"> have the same CIN. If a single target has two or more communications sessions through the same operator, and through the same network element then the CIN for each session shall be different.</w:t>
      </w:r>
    </w:p>
    <w:p w14:paraId="30E66BBD" w14:textId="77777777" w:rsidR="008B45D8" w:rsidRDefault="008B45D8" w:rsidP="008B45D8">
      <w:pPr>
        <w:pStyle w:val="NO"/>
      </w:pPr>
      <w:r>
        <w:t>NOTE:</w:t>
      </w:r>
      <w:r>
        <w:tab/>
        <w:t>If two or more target identities, related either to an unique target or to different targets, are involved in the same communication the same CIN value may be assigned by the relevant network element to the communication sessions of the different target identities.</w:t>
      </w:r>
    </w:p>
    <w:p w14:paraId="12C007FB" w14:textId="77777777" w:rsidR="008B45D8" w:rsidRDefault="008B45D8" w:rsidP="008B45D8">
      <w:pPr>
        <w:pStyle w:val="Heading3"/>
      </w:pPr>
      <w:bookmarkStart w:id="35" w:name="_Toc175670772"/>
      <w:r>
        <w:lastRenderedPageBreak/>
        <w:t>5.1.3</w:t>
      </w:r>
      <w:r>
        <w:tab/>
        <w:t>CC link identifier (CCLID)</w:t>
      </w:r>
      <w:bookmarkEnd w:id="35"/>
    </w:p>
    <w:p w14:paraId="6BFEE53F" w14:textId="77777777" w:rsidR="008B45D8" w:rsidRDefault="008B45D8" w:rsidP="008B45D8">
      <w:r>
        <w:t>This identifier is only used at the interface ports HI2 and HI3 in case of the reuse of CC links (option B, see clause 5.4.4.2).</w:t>
      </w:r>
    </w:p>
    <w:p w14:paraId="2CADA384" w14:textId="77777777" w:rsidR="008B45D8" w:rsidRDefault="008B45D8" w:rsidP="008B45D8">
      <w:pPr>
        <w:keepLines/>
      </w:pPr>
      <w:r>
        <w:t>For each CC link, which is set up by the mediation function towards the LEMF, a CC link identifier (CCLID) is transmitted in the HI2 records and HI3 setup message in addition to CIN and NID. For the correct correlation of multiparty calls this identity number indicates in the IRI records of each multiparty call, which CC link is used for the transmission of the CC.</w:t>
      </w:r>
    </w:p>
    <w:p w14:paraId="1C66BBB9" w14:textId="77777777" w:rsidR="008B45D8" w:rsidRDefault="008B45D8" w:rsidP="008B45D8">
      <w:r>
        <w:t>The CCLID may use the same format as the CIN; in this case, it need not be transmitted explicitly during set up of the CC links, as part of HI3. The CIN may also implicitly represent the CCLID.</w:t>
      </w:r>
    </w:p>
    <w:p w14:paraId="2C3C6799" w14:textId="77777777" w:rsidR="008B45D8" w:rsidRDefault="008B45D8" w:rsidP="008B45D8">
      <w:pPr>
        <w:pStyle w:val="Heading3"/>
      </w:pPr>
      <w:bookmarkStart w:id="36" w:name="_Toc175670773"/>
      <w:r>
        <w:t>5.1.4</w:t>
      </w:r>
      <w:r>
        <w:tab/>
        <w:t>Correlation of CC and IRI</w:t>
      </w:r>
      <w:bookmarkEnd w:id="36"/>
    </w:p>
    <w:p w14:paraId="245F25AF" w14:textId="77777777" w:rsidR="008B45D8" w:rsidRDefault="008B45D8" w:rsidP="008B45D8">
      <w:r>
        <w:t>To assure correlation between the independently transmitted Content of Communication (CC) and Intercept Related Information (IRI) of an intercepted call the following parameters are used:</w:t>
      </w:r>
    </w:p>
    <w:p w14:paraId="713580E4" w14:textId="77777777" w:rsidR="008B45D8" w:rsidRDefault="008B45D8" w:rsidP="008B45D8">
      <w:pPr>
        <w:pStyle w:val="B1"/>
      </w:pPr>
      <w:r>
        <w:t>-</w:t>
      </w:r>
      <w:r>
        <w:tab/>
        <w:t>Lawful Interception IDentifier (LIID), see clause 5.1.1;</w:t>
      </w:r>
    </w:p>
    <w:p w14:paraId="2C9E8E42" w14:textId="77777777" w:rsidR="008B45D8" w:rsidRDefault="008B45D8" w:rsidP="008B45D8">
      <w:pPr>
        <w:pStyle w:val="B1"/>
      </w:pPr>
      <w:r>
        <w:t>-</w:t>
      </w:r>
      <w:r>
        <w:tab/>
        <w:t>Communication IDentifier (CID), see clause 5.1.2;</w:t>
      </w:r>
    </w:p>
    <w:p w14:paraId="59C45550" w14:textId="77777777" w:rsidR="008B45D8" w:rsidRDefault="008B45D8" w:rsidP="008B45D8">
      <w:pPr>
        <w:pStyle w:val="B1"/>
      </w:pPr>
      <w:r>
        <w:t>-</w:t>
      </w:r>
      <w:r>
        <w:tab/>
        <w:t>CC Link IDentifier (CCLID), see clause 5.1.3.</w:t>
      </w:r>
    </w:p>
    <w:p w14:paraId="5C09C802" w14:textId="77777777" w:rsidR="008B45D8" w:rsidRDefault="008B45D8" w:rsidP="008B45D8">
      <w:pPr>
        <w:keepNext/>
      </w:pPr>
      <w:r>
        <w:t>These parameters are transferred from the MF to the LEMF in:</w:t>
      </w:r>
    </w:p>
    <w:p w14:paraId="7E4AEEC8" w14:textId="77777777" w:rsidR="008B45D8" w:rsidRDefault="008B45D8" w:rsidP="008B45D8">
      <w:pPr>
        <w:pStyle w:val="B1"/>
      </w:pPr>
      <w:r>
        <w:t>-</w:t>
      </w:r>
      <w:r>
        <w:tab/>
        <w:t>HI2: see clause 5.2.2.1;</w:t>
      </w:r>
    </w:p>
    <w:p w14:paraId="1BB76ABD" w14:textId="77777777" w:rsidR="008B45D8" w:rsidRDefault="008B45D8" w:rsidP="008B45D8">
      <w:pPr>
        <w:pStyle w:val="B1"/>
      </w:pPr>
      <w:r>
        <w:t>-</w:t>
      </w:r>
      <w:r>
        <w:tab/>
        <w:t>HI3: see clause 5.3.2.</w:t>
      </w:r>
    </w:p>
    <w:p w14:paraId="6686A6B4" w14:textId="77777777" w:rsidR="008B45D8" w:rsidRDefault="008B45D8" w:rsidP="008B45D8">
      <w:r>
        <w:t>Correlation of the present document ID's to TS 33.107 [19] ID's.</w:t>
      </w:r>
    </w:p>
    <w:p w14:paraId="56B6439F" w14:textId="77777777" w:rsidR="008B45D8" w:rsidRDefault="008B45D8" w:rsidP="008B45D8">
      <w:r>
        <w:t>The ID Lawful Interception Identifier (LIID) out of the present document is supported at the IIF with warrant reference number.</w:t>
      </w:r>
    </w:p>
    <w:p w14:paraId="294D0ABF" w14:textId="77777777" w:rsidR="008B45D8" w:rsidRDefault="008B45D8" w:rsidP="008B45D8">
      <w:r>
        <w:t>Parameters out of the present document, see clause 5.1.2:</w:t>
      </w:r>
    </w:p>
    <w:p w14:paraId="0BA20F04" w14:textId="77777777" w:rsidR="008B45D8" w:rsidRDefault="008B45D8" w:rsidP="008B45D8">
      <w:pPr>
        <w:rPr>
          <w:i/>
          <w:iCs/>
        </w:rPr>
      </w:pPr>
      <w:r>
        <w:rPr>
          <w:i/>
          <w:iCs/>
        </w:rPr>
        <w:t>Communication Identifier (CID)</w:t>
      </w:r>
    </w:p>
    <w:p w14:paraId="6326C6D2" w14:textId="77777777" w:rsidR="008B45D8" w:rsidRDefault="008B45D8" w:rsidP="008B45D8">
      <w:r>
        <w:t>For each call or other activity relating to a target identity a CID is generated by the relevant network element. The CID consists of the following two identifiers:</w:t>
      </w:r>
    </w:p>
    <w:p w14:paraId="61A6533C" w14:textId="77777777" w:rsidR="008B45D8" w:rsidRDefault="008B45D8" w:rsidP="008B45D8">
      <w:pPr>
        <w:pStyle w:val="B1"/>
      </w:pPr>
      <w:r>
        <w:t>-</w:t>
      </w:r>
      <w:r>
        <w:tab/>
        <w:t>Network IDentifier (NID);</w:t>
      </w:r>
    </w:p>
    <w:p w14:paraId="44D402AF" w14:textId="77777777" w:rsidR="008B45D8" w:rsidRDefault="008B45D8" w:rsidP="008B45D8">
      <w:pPr>
        <w:pStyle w:val="B1"/>
      </w:pPr>
      <w:r>
        <w:t>-</w:t>
      </w:r>
      <w:r>
        <w:tab/>
        <w:t>Communication Identity Number (CIN).</w:t>
      </w:r>
    </w:p>
    <w:p w14:paraId="1477BDE8" w14:textId="77777777" w:rsidR="008B45D8" w:rsidRDefault="008B45D8" w:rsidP="008B45D8">
      <w:r>
        <w:t>Intercepting Node ID is used for the NID in the UMTS system.</w:t>
      </w:r>
    </w:p>
    <w:p w14:paraId="50BD27F3" w14:textId="77777777" w:rsidR="008B45D8" w:rsidRDefault="008B45D8" w:rsidP="008B45D8">
      <w:r>
        <w:t>The correlation number is used for the CIN.</w:t>
      </w:r>
    </w:p>
    <w:p w14:paraId="03B277BD" w14:textId="77777777" w:rsidR="008B45D8" w:rsidRDefault="008B45D8" w:rsidP="008B45D8">
      <w:r>
        <w:t>For the Communication IDentifier (CID) in the UMTS system we use the combination of Interception Node ID and the correlation number.</w:t>
      </w:r>
    </w:p>
    <w:p w14:paraId="70A834B2" w14:textId="77777777" w:rsidR="008B45D8" w:rsidRDefault="008B45D8" w:rsidP="008B45D8">
      <w:pPr>
        <w:pStyle w:val="Heading3"/>
      </w:pPr>
      <w:bookmarkStart w:id="37" w:name="_Toc175670774"/>
      <w:r>
        <w:t>5.1.5</w:t>
      </w:r>
      <w:r>
        <w:tab/>
        <w:t>Usage of Identifiers</w:t>
      </w:r>
      <w:bookmarkEnd w:id="37"/>
    </w:p>
    <w:p w14:paraId="7FFA82DA" w14:textId="77777777" w:rsidR="008B45D8" w:rsidRDefault="008B45D8" w:rsidP="008B45D8">
      <w:r>
        <w:t>The identifiers are exchanged between the mediation function and the LEMF via the interfaces HI1, HI2 and HI3. There exist several interface options for the exchange of information. Tables 5.1 and 5.2 define the usage of numbers and identifiers depending on these options.</w:t>
      </w:r>
    </w:p>
    <w:p w14:paraId="487ADE81" w14:textId="77777777" w:rsidR="008B45D8" w:rsidRDefault="008B45D8" w:rsidP="008B45D8">
      <w:pPr>
        <w:pStyle w:val="NO"/>
      </w:pPr>
      <w:r>
        <w:t>NOTE:</w:t>
      </w:r>
      <w:r>
        <w:tab/>
        <w:t>X in tables 5.1 and 5.2: Identifier used within parameters of the interface.</w:t>
      </w:r>
    </w:p>
    <w:p w14:paraId="2CB6D7B3" w14:textId="77777777" w:rsidR="008B45D8" w:rsidRDefault="008B45D8" w:rsidP="008B45D8">
      <w:pPr>
        <w:pStyle w:val="TH"/>
      </w:pPr>
      <w:r>
        <w:lastRenderedPageBreak/>
        <w:t>Table 5.1: Usage of identifiers, IRI and CC transmitted; options A, B (see clause 5.4.4)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941"/>
        <w:gridCol w:w="1134"/>
        <w:gridCol w:w="1134"/>
        <w:gridCol w:w="1134"/>
        <w:gridCol w:w="1134"/>
        <w:gridCol w:w="1019"/>
        <w:gridCol w:w="1390"/>
      </w:tblGrid>
      <w:tr w:rsidR="008B45D8" w14:paraId="0AD0E849" w14:textId="77777777" w:rsidTr="00B3790A">
        <w:trPr>
          <w:cantSplit/>
          <w:jc w:val="center"/>
        </w:trPr>
        <w:tc>
          <w:tcPr>
            <w:tcW w:w="941" w:type="dxa"/>
          </w:tcPr>
          <w:p w14:paraId="7D7DC9E3" w14:textId="77777777" w:rsidR="008B45D8" w:rsidRDefault="008B45D8" w:rsidP="003C65AA">
            <w:pPr>
              <w:pStyle w:val="TAH"/>
            </w:pPr>
            <w:r>
              <w:t>Identifier</w:t>
            </w:r>
          </w:p>
        </w:tc>
        <w:tc>
          <w:tcPr>
            <w:tcW w:w="3402" w:type="dxa"/>
            <w:gridSpan w:val="3"/>
          </w:tcPr>
          <w:p w14:paraId="5DB6FDD4" w14:textId="77777777" w:rsidR="008B45D8" w:rsidRDefault="008B45D8" w:rsidP="003C65AA">
            <w:pPr>
              <w:pStyle w:val="TAH"/>
            </w:pPr>
            <w:r>
              <w:t>IRI</w:t>
            </w:r>
            <w:r w:rsidR="00B3790A">
              <w:t xml:space="preserve"> </w:t>
            </w:r>
            <w:r>
              <w:t>and</w:t>
            </w:r>
            <w:r w:rsidR="00B3790A">
              <w:t xml:space="preserve"> </w:t>
            </w:r>
            <w:r>
              <w:t>CC</w:t>
            </w:r>
            <w:r w:rsidR="00B3790A">
              <w:t xml:space="preserve"> </w:t>
            </w:r>
            <w:r>
              <w:t>transmitted</w:t>
            </w:r>
            <w:r w:rsidR="00B3790A">
              <w:t xml:space="preserve"> </w:t>
            </w:r>
            <w:r>
              <w:t>(option</w:t>
            </w:r>
            <w:r w:rsidR="00B3790A">
              <w:t xml:space="preserve"> </w:t>
            </w:r>
            <w:r>
              <w:t>A)</w:t>
            </w:r>
          </w:p>
        </w:tc>
        <w:tc>
          <w:tcPr>
            <w:tcW w:w="3543" w:type="dxa"/>
            <w:gridSpan w:val="3"/>
          </w:tcPr>
          <w:p w14:paraId="50348B4D" w14:textId="77777777" w:rsidR="008B45D8" w:rsidRDefault="008B45D8" w:rsidP="003C65AA">
            <w:pPr>
              <w:pStyle w:val="TAH"/>
            </w:pPr>
            <w:r>
              <w:t>IRI</w:t>
            </w:r>
            <w:r w:rsidR="00B3790A">
              <w:t xml:space="preserve"> </w:t>
            </w:r>
            <w:r>
              <w:t>and</w:t>
            </w:r>
            <w:r w:rsidR="00B3790A">
              <w:t xml:space="preserve"> </w:t>
            </w:r>
            <w:r>
              <w:t>CC</w:t>
            </w:r>
            <w:r w:rsidR="00B3790A">
              <w:t xml:space="preserve"> </w:t>
            </w:r>
            <w:r>
              <w:t>transmitted</w:t>
            </w:r>
            <w:r w:rsidR="00B3790A">
              <w:t xml:space="preserve"> </w:t>
            </w:r>
            <w:r>
              <w:t>(option</w:t>
            </w:r>
            <w:r w:rsidR="00B3790A">
              <w:t xml:space="preserve"> </w:t>
            </w:r>
            <w:r>
              <w:t>B)</w:t>
            </w:r>
          </w:p>
        </w:tc>
      </w:tr>
      <w:tr w:rsidR="008B45D8" w14:paraId="7796707A" w14:textId="77777777" w:rsidTr="00B3790A">
        <w:trPr>
          <w:cantSplit/>
          <w:jc w:val="center"/>
        </w:trPr>
        <w:tc>
          <w:tcPr>
            <w:tcW w:w="941" w:type="dxa"/>
          </w:tcPr>
          <w:p w14:paraId="0B6BEDCC" w14:textId="77777777" w:rsidR="008B45D8" w:rsidRDefault="008B45D8" w:rsidP="003C65AA">
            <w:pPr>
              <w:pStyle w:val="TAH"/>
            </w:pPr>
          </w:p>
        </w:tc>
        <w:tc>
          <w:tcPr>
            <w:tcW w:w="1134" w:type="dxa"/>
          </w:tcPr>
          <w:p w14:paraId="468E6434" w14:textId="77777777" w:rsidR="008B45D8" w:rsidRDefault="008B45D8" w:rsidP="003C65AA">
            <w:pPr>
              <w:pStyle w:val="TAH"/>
            </w:pPr>
            <w:r>
              <w:t>HI1</w:t>
            </w:r>
          </w:p>
        </w:tc>
        <w:tc>
          <w:tcPr>
            <w:tcW w:w="1134" w:type="dxa"/>
          </w:tcPr>
          <w:p w14:paraId="5FA70877" w14:textId="77777777" w:rsidR="008B45D8" w:rsidRDefault="008B45D8" w:rsidP="003C65AA">
            <w:pPr>
              <w:pStyle w:val="TAH"/>
            </w:pPr>
            <w:r>
              <w:t>HI2</w:t>
            </w:r>
          </w:p>
        </w:tc>
        <w:tc>
          <w:tcPr>
            <w:tcW w:w="1134" w:type="dxa"/>
          </w:tcPr>
          <w:p w14:paraId="25FC9473" w14:textId="77777777" w:rsidR="008B45D8" w:rsidRDefault="008B45D8" w:rsidP="003C65AA">
            <w:pPr>
              <w:pStyle w:val="TAH"/>
            </w:pPr>
            <w:r>
              <w:t>HI3</w:t>
            </w:r>
          </w:p>
        </w:tc>
        <w:tc>
          <w:tcPr>
            <w:tcW w:w="1134" w:type="dxa"/>
          </w:tcPr>
          <w:p w14:paraId="65D7C3BC" w14:textId="77777777" w:rsidR="008B45D8" w:rsidRDefault="008B45D8" w:rsidP="003C65AA">
            <w:pPr>
              <w:pStyle w:val="TAH"/>
            </w:pPr>
            <w:r>
              <w:t>HI1</w:t>
            </w:r>
          </w:p>
        </w:tc>
        <w:tc>
          <w:tcPr>
            <w:tcW w:w="1019" w:type="dxa"/>
          </w:tcPr>
          <w:p w14:paraId="217CF9D6" w14:textId="77777777" w:rsidR="008B45D8" w:rsidRDefault="008B45D8" w:rsidP="003C65AA">
            <w:pPr>
              <w:pStyle w:val="TAH"/>
            </w:pPr>
            <w:r>
              <w:t>HI2</w:t>
            </w:r>
          </w:p>
        </w:tc>
        <w:tc>
          <w:tcPr>
            <w:tcW w:w="1390" w:type="dxa"/>
          </w:tcPr>
          <w:p w14:paraId="528947DB" w14:textId="77777777" w:rsidR="008B45D8" w:rsidRDefault="008B45D8" w:rsidP="003C65AA">
            <w:pPr>
              <w:pStyle w:val="TAH"/>
            </w:pPr>
            <w:r>
              <w:t>HI3</w:t>
            </w:r>
          </w:p>
        </w:tc>
      </w:tr>
      <w:tr w:rsidR="008B45D8" w14:paraId="117120DA" w14:textId="77777777" w:rsidTr="00B3790A">
        <w:trPr>
          <w:cantSplit/>
          <w:jc w:val="center"/>
        </w:trPr>
        <w:tc>
          <w:tcPr>
            <w:tcW w:w="941" w:type="dxa"/>
          </w:tcPr>
          <w:p w14:paraId="6165E2F1" w14:textId="77777777" w:rsidR="008B45D8" w:rsidRDefault="008B45D8" w:rsidP="003C65AA">
            <w:pPr>
              <w:pStyle w:val="TAH"/>
            </w:pPr>
            <w:r>
              <w:t>LIID</w:t>
            </w:r>
          </w:p>
        </w:tc>
        <w:tc>
          <w:tcPr>
            <w:tcW w:w="1134" w:type="dxa"/>
          </w:tcPr>
          <w:p w14:paraId="1CC023AD" w14:textId="77777777" w:rsidR="008B45D8" w:rsidRDefault="008B45D8" w:rsidP="003C65AA">
            <w:pPr>
              <w:pStyle w:val="TAC"/>
            </w:pPr>
            <w:r>
              <w:t>X</w:t>
            </w:r>
          </w:p>
        </w:tc>
        <w:tc>
          <w:tcPr>
            <w:tcW w:w="1134" w:type="dxa"/>
          </w:tcPr>
          <w:p w14:paraId="12255B73" w14:textId="77777777" w:rsidR="008B45D8" w:rsidRDefault="008B45D8" w:rsidP="003C65AA">
            <w:pPr>
              <w:pStyle w:val="TAC"/>
            </w:pPr>
            <w:r>
              <w:t>X</w:t>
            </w:r>
          </w:p>
        </w:tc>
        <w:tc>
          <w:tcPr>
            <w:tcW w:w="1134" w:type="dxa"/>
          </w:tcPr>
          <w:p w14:paraId="3E31F5B6" w14:textId="77777777" w:rsidR="008B45D8" w:rsidRDefault="008B45D8" w:rsidP="003C65AA">
            <w:pPr>
              <w:pStyle w:val="TAC"/>
            </w:pPr>
            <w:r>
              <w:t>X</w:t>
            </w:r>
          </w:p>
        </w:tc>
        <w:tc>
          <w:tcPr>
            <w:tcW w:w="1134" w:type="dxa"/>
          </w:tcPr>
          <w:p w14:paraId="1DAC2408" w14:textId="77777777" w:rsidR="008B45D8" w:rsidRDefault="008B45D8" w:rsidP="003C65AA">
            <w:pPr>
              <w:pStyle w:val="TAC"/>
            </w:pPr>
            <w:r>
              <w:t>X</w:t>
            </w:r>
          </w:p>
        </w:tc>
        <w:tc>
          <w:tcPr>
            <w:tcW w:w="1019" w:type="dxa"/>
          </w:tcPr>
          <w:p w14:paraId="6FEF035F" w14:textId="77777777" w:rsidR="008B45D8" w:rsidRDefault="008B45D8" w:rsidP="003C65AA">
            <w:pPr>
              <w:pStyle w:val="TAC"/>
            </w:pPr>
            <w:r>
              <w:t>X</w:t>
            </w:r>
          </w:p>
        </w:tc>
        <w:tc>
          <w:tcPr>
            <w:tcW w:w="1390" w:type="dxa"/>
          </w:tcPr>
          <w:p w14:paraId="3F6143C1" w14:textId="77777777" w:rsidR="008B45D8" w:rsidRDefault="008B45D8" w:rsidP="003C65AA">
            <w:pPr>
              <w:pStyle w:val="TAC"/>
            </w:pPr>
            <w:r>
              <w:t>X</w:t>
            </w:r>
          </w:p>
        </w:tc>
      </w:tr>
      <w:tr w:rsidR="008B45D8" w14:paraId="6651673C" w14:textId="77777777" w:rsidTr="00B3790A">
        <w:trPr>
          <w:cantSplit/>
          <w:jc w:val="center"/>
        </w:trPr>
        <w:tc>
          <w:tcPr>
            <w:tcW w:w="941" w:type="dxa"/>
          </w:tcPr>
          <w:p w14:paraId="3C060797" w14:textId="77777777" w:rsidR="008B45D8" w:rsidRDefault="008B45D8" w:rsidP="003C65AA">
            <w:pPr>
              <w:pStyle w:val="TAH"/>
            </w:pPr>
            <w:r>
              <w:t>NID</w:t>
            </w:r>
          </w:p>
        </w:tc>
        <w:tc>
          <w:tcPr>
            <w:tcW w:w="1134" w:type="dxa"/>
          </w:tcPr>
          <w:p w14:paraId="4E5DEEC4" w14:textId="77777777" w:rsidR="008B45D8" w:rsidRDefault="008B45D8" w:rsidP="003C65AA">
            <w:pPr>
              <w:pStyle w:val="TAC"/>
            </w:pPr>
          </w:p>
        </w:tc>
        <w:tc>
          <w:tcPr>
            <w:tcW w:w="1134" w:type="dxa"/>
          </w:tcPr>
          <w:p w14:paraId="049DB6EA" w14:textId="77777777" w:rsidR="008B45D8" w:rsidRDefault="008B45D8" w:rsidP="003C65AA">
            <w:pPr>
              <w:pStyle w:val="TAC"/>
            </w:pPr>
            <w:r>
              <w:t>X</w:t>
            </w:r>
          </w:p>
        </w:tc>
        <w:tc>
          <w:tcPr>
            <w:tcW w:w="1134" w:type="dxa"/>
          </w:tcPr>
          <w:p w14:paraId="317EDD17" w14:textId="77777777" w:rsidR="008B45D8" w:rsidRDefault="008B45D8" w:rsidP="003C65AA">
            <w:pPr>
              <w:pStyle w:val="TAC"/>
            </w:pPr>
            <w:r>
              <w:t>X</w:t>
            </w:r>
          </w:p>
        </w:tc>
        <w:tc>
          <w:tcPr>
            <w:tcW w:w="1134" w:type="dxa"/>
          </w:tcPr>
          <w:p w14:paraId="6AF48A07" w14:textId="77777777" w:rsidR="008B45D8" w:rsidRDefault="008B45D8" w:rsidP="003C65AA">
            <w:pPr>
              <w:pStyle w:val="TAC"/>
            </w:pPr>
          </w:p>
        </w:tc>
        <w:tc>
          <w:tcPr>
            <w:tcW w:w="1019" w:type="dxa"/>
          </w:tcPr>
          <w:p w14:paraId="4260241B" w14:textId="77777777" w:rsidR="008B45D8" w:rsidRDefault="008B45D8" w:rsidP="003C65AA">
            <w:pPr>
              <w:pStyle w:val="TAC"/>
            </w:pPr>
            <w:r>
              <w:t>X</w:t>
            </w:r>
          </w:p>
        </w:tc>
        <w:tc>
          <w:tcPr>
            <w:tcW w:w="1390" w:type="dxa"/>
          </w:tcPr>
          <w:p w14:paraId="7D55F97F" w14:textId="77777777" w:rsidR="008B45D8" w:rsidRDefault="008B45D8" w:rsidP="003C65AA">
            <w:pPr>
              <w:pStyle w:val="TAC"/>
            </w:pPr>
            <w:r>
              <w:t>X</w:t>
            </w:r>
          </w:p>
        </w:tc>
      </w:tr>
      <w:tr w:rsidR="008B45D8" w14:paraId="18DF094D" w14:textId="77777777" w:rsidTr="00B3790A">
        <w:trPr>
          <w:cantSplit/>
          <w:jc w:val="center"/>
        </w:trPr>
        <w:tc>
          <w:tcPr>
            <w:tcW w:w="941" w:type="dxa"/>
          </w:tcPr>
          <w:p w14:paraId="5BF24A6D" w14:textId="77777777" w:rsidR="008B45D8" w:rsidRDefault="008B45D8" w:rsidP="003C65AA">
            <w:pPr>
              <w:pStyle w:val="TAH"/>
            </w:pPr>
            <w:r>
              <w:t>CIN</w:t>
            </w:r>
          </w:p>
        </w:tc>
        <w:tc>
          <w:tcPr>
            <w:tcW w:w="1134" w:type="dxa"/>
          </w:tcPr>
          <w:p w14:paraId="791E2B6F" w14:textId="77777777" w:rsidR="008B45D8" w:rsidRDefault="008B45D8" w:rsidP="003C65AA">
            <w:pPr>
              <w:pStyle w:val="TAC"/>
            </w:pPr>
          </w:p>
        </w:tc>
        <w:tc>
          <w:tcPr>
            <w:tcW w:w="1134" w:type="dxa"/>
          </w:tcPr>
          <w:p w14:paraId="15753A7C" w14:textId="77777777" w:rsidR="008B45D8" w:rsidRDefault="008B45D8" w:rsidP="003C65AA">
            <w:pPr>
              <w:pStyle w:val="TAC"/>
            </w:pPr>
            <w:r>
              <w:t>X</w:t>
            </w:r>
          </w:p>
        </w:tc>
        <w:tc>
          <w:tcPr>
            <w:tcW w:w="1134" w:type="dxa"/>
          </w:tcPr>
          <w:p w14:paraId="4D5175F2" w14:textId="77777777" w:rsidR="008B45D8" w:rsidRDefault="008B45D8" w:rsidP="003C65AA">
            <w:pPr>
              <w:pStyle w:val="TAC"/>
            </w:pPr>
            <w:r>
              <w:t>X</w:t>
            </w:r>
          </w:p>
        </w:tc>
        <w:tc>
          <w:tcPr>
            <w:tcW w:w="1134" w:type="dxa"/>
          </w:tcPr>
          <w:p w14:paraId="4926A905" w14:textId="77777777" w:rsidR="008B45D8" w:rsidRDefault="008B45D8" w:rsidP="003C65AA">
            <w:pPr>
              <w:pStyle w:val="TAC"/>
            </w:pPr>
          </w:p>
        </w:tc>
        <w:tc>
          <w:tcPr>
            <w:tcW w:w="1019" w:type="dxa"/>
          </w:tcPr>
          <w:p w14:paraId="6B2EF211" w14:textId="77777777" w:rsidR="008B45D8" w:rsidRDefault="008B45D8" w:rsidP="003C65AA">
            <w:pPr>
              <w:pStyle w:val="TAC"/>
            </w:pPr>
            <w:r>
              <w:t>X</w:t>
            </w:r>
          </w:p>
        </w:tc>
        <w:tc>
          <w:tcPr>
            <w:tcW w:w="1390" w:type="dxa"/>
          </w:tcPr>
          <w:p w14:paraId="03095A6F" w14:textId="77777777" w:rsidR="008B45D8" w:rsidRDefault="008B45D8" w:rsidP="003C65AA">
            <w:pPr>
              <w:pStyle w:val="TAC"/>
            </w:pPr>
            <w:r>
              <w:t>X</w:t>
            </w:r>
            <w:r w:rsidR="00B3790A">
              <w:t xml:space="preserve"> </w:t>
            </w:r>
            <w:r>
              <w:t>(see</w:t>
            </w:r>
            <w:r w:rsidR="00B3790A">
              <w:t xml:space="preserve"> </w:t>
            </w:r>
            <w:r>
              <w:t>note</w:t>
            </w:r>
            <w:r w:rsidR="00B3790A">
              <w:t xml:space="preserve"> </w:t>
            </w:r>
            <w:r>
              <w:t>1)</w:t>
            </w:r>
          </w:p>
        </w:tc>
      </w:tr>
      <w:tr w:rsidR="008B45D8" w14:paraId="51EDDF18" w14:textId="77777777" w:rsidTr="00B3790A">
        <w:trPr>
          <w:cantSplit/>
          <w:jc w:val="center"/>
        </w:trPr>
        <w:tc>
          <w:tcPr>
            <w:tcW w:w="941" w:type="dxa"/>
          </w:tcPr>
          <w:p w14:paraId="3F749290" w14:textId="77777777" w:rsidR="008B45D8" w:rsidRDefault="008B45D8" w:rsidP="003C65AA">
            <w:pPr>
              <w:pStyle w:val="TAH"/>
            </w:pPr>
            <w:r>
              <w:t>CCLID</w:t>
            </w:r>
          </w:p>
        </w:tc>
        <w:tc>
          <w:tcPr>
            <w:tcW w:w="1134" w:type="dxa"/>
          </w:tcPr>
          <w:p w14:paraId="762762A5" w14:textId="77777777" w:rsidR="008B45D8" w:rsidRDefault="008B45D8" w:rsidP="003C65AA">
            <w:pPr>
              <w:pStyle w:val="TAC"/>
            </w:pPr>
          </w:p>
        </w:tc>
        <w:tc>
          <w:tcPr>
            <w:tcW w:w="1134" w:type="dxa"/>
          </w:tcPr>
          <w:p w14:paraId="600046F4" w14:textId="77777777" w:rsidR="008B45D8" w:rsidRDefault="008B45D8" w:rsidP="003C65AA">
            <w:pPr>
              <w:pStyle w:val="TAC"/>
            </w:pPr>
          </w:p>
        </w:tc>
        <w:tc>
          <w:tcPr>
            <w:tcW w:w="1134" w:type="dxa"/>
          </w:tcPr>
          <w:p w14:paraId="05AEF7F4" w14:textId="77777777" w:rsidR="008B45D8" w:rsidRDefault="008B45D8" w:rsidP="003C65AA">
            <w:pPr>
              <w:pStyle w:val="TAC"/>
            </w:pPr>
          </w:p>
        </w:tc>
        <w:tc>
          <w:tcPr>
            <w:tcW w:w="1134" w:type="dxa"/>
          </w:tcPr>
          <w:p w14:paraId="246B020A" w14:textId="77777777" w:rsidR="008B45D8" w:rsidRDefault="008B45D8" w:rsidP="003C65AA">
            <w:pPr>
              <w:pStyle w:val="TAC"/>
            </w:pPr>
          </w:p>
        </w:tc>
        <w:tc>
          <w:tcPr>
            <w:tcW w:w="1019" w:type="dxa"/>
          </w:tcPr>
          <w:p w14:paraId="383A0E87" w14:textId="77777777" w:rsidR="008B45D8" w:rsidRDefault="008B45D8" w:rsidP="003C65AA">
            <w:pPr>
              <w:pStyle w:val="TAC"/>
            </w:pPr>
            <w:r>
              <w:t>X</w:t>
            </w:r>
          </w:p>
        </w:tc>
        <w:tc>
          <w:tcPr>
            <w:tcW w:w="1390" w:type="dxa"/>
          </w:tcPr>
          <w:p w14:paraId="264C232B" w14:textId="77777777" w:rsidR="008B45D8" w:rsidRDefault="008B45D8" w:rsidP="003C65AA">
            <w:pPr>
              <w:pStyle w:val="TAC"/>
            </w:pPr>
            <w:r>
              <w:t>X</w:t>
            </w:r>
            <w:r w:rsidR="00B3790A">
              <w:t xml:space="preserve"> </w:t>
            </w:r>
            <w:r>
              <w:t>(see</w:t>
            </w:r>
            <w:r w:rsidR="00B3790A">
              <w:t xml:space="preserve"> </w:t>
            </w:r>
            <w:r>
              <w:t>note</w:t>
            </w:r>
            <w:r w:rsidR="00B3790A">
              <w:t xml:space="preserve"> </w:t>
            </w:r>
            <w:r>
              <w:t>2)</w:t>
            </w:r>
          </w:p>
        </w:tc>
      </w:tr>
      <w:tr w:rsidR="008B45D8" w14:paraId="5C4D9833" w14:textId="77777777" w:rsidTr="00B3790A">
        <w:trPr>
          <w:cantSplit/>
          <w:jc w:val="center"/>
        </w:trPr>
        <w:tc>
          <w:tcPr>
            <w:tcW w:w="7886" w:type="dxa"/>
            <w:gridSpan w:val="7"/>
          </w:tcPr>
          <w:p w14:paraId="2D947795" w14:textId="77777777" w:rsidR="008B45D8" w:rsidRDefault="008B45D8" w:rsidP="00A77147">
            <w:pPr>
              <w:pStyle w:val="TAN"/>
            </w:pPr>
            <w:r>
              <w:t>NOTE</w:t>
            </w:r>
            <w:r w:rsidR="00B3790A">
              <w:t xml:space="preserve"> </w:t>
            </w:r>
            <w:r>
              <w:t>1:</w:t>
            </w:r>
            <w:r>
              <w:tab/>
              <w:t>The</w:t>
            </w:r>
            <w:r w:rsidR="00B3790A">
              <w:t xml:space="preserve"> </w:t>
            </w:r>
            <w:r>
              <w:t>CIN</w:t>
            </w:r>
            <w:r w:rsidR="00B3790A">
              <w:t xml:space="preserve"> </w:t>
            </w:r>
            <w:r>
              <w:t>of</w:t>
            </w:r>
            <w:r w:rsidR="00B3790A">
              <w:t xml:space="preserve"> </w:t>
            </w:r>
            <w:r>
              <w:t>the</w:t>
            </w:r>
            <w:r w:rsidR="00B3790A">
              <w:t xml:space="preserve"> </w:t>
            </w:r>
            <w:r>
              <w:t>1</w:t>
            </w:r>
            <w:r w:rsidRPr="00A77147">
              <w:rPr>
                <w:position w:val="6"/>
                <w:sz w:val="14"/>
                <w:szCs w:val="14"/>
              </w:rPr>
              <w:t>st</w:t>
            </w:r>
            <w:r w:rsidR="00B3790A">
              <w:t xml:space="preserve"> </w:t>
            </w:r>
            <w:r>
              <w:t>call</w:t>
            </w:r>
            <w:r w:rsidR="00B3790A">
              <w:t xml:space="preserve"> </w:t>
            </w:r>
            <w:r>
              <w:t>for</w:t>
            </w:r>
            <w:r w:rsidR="00B3790A">
              <w:t xml:space="preserve"> </w:t>
            </w:r>
            <w:r>
              <w:t>which</w:t>
            </w:r>
            <w:r w:rsidR="00B3790A">
              <w:t xml:space="preserve"> </w:t>
            </w:r>
            <w:r>
              <w:t>this</w:t>
            </w:r>
            <w:r w:rsidR="00B3790A">
              <w:t xml:space="preserve"> </w:t>
            </w:r>
            <w:r>
              <w:t>CC</w:t>
            </w:r>
            <w:r w:rsidR="00B3790A">
              <w:t xml:space="preserve"> </w:t>
            </w:r>
            <w:r>
              <w:t>link</w:t>
            </w:r>
            <w:r w:rsidR="00B3790A">
              <w:t xml:space="preserve"> </w:t>
            </w:r>
            <w:r>
              <w:t>has</w:t>
            </w:r>
            <w:r w:rsidR="00B3790A">
              <w:t xml:space="preserve"> </w:t>
            </w:r>
            <w:r>
              <w:t>been</w:t>
            </w:r>
            <w:r w:rsidR="00B3790A">
              <w:t xml:space="preserve"> </w:t>
            </w:r>
            <w:r>
              <w:t>set-up.</w:t>
            </w:r>
          </w:p>
          <w:p w14:paraId="33BC5D21" w14:textId="77777777" w:rsidR="008B45D8" w:rsidRDefault="008B45D8" w:rsidP="00A77147">
            <w:pPr>
              <w:pStyle w:val="TAN"/>
            </w:pPr>
            <w:r>
              <w:t>NOTE</w:t>
            </w:r>
            <w:r w:rsidR="00B3790A">
              <w:t xml:space="preserve"> </w:t>
            </w:r>
            <w:r>
              <w:t>2:</w:t>
            </w:r>
            <w:r>
              <w:tab/>
              <w:t>The</w:t>
            </w:r>
            <w:r w:rsidR="00B3790A">
              <w:t xml:space="preserve"> </w:t>
            </w:r>
            <w:r>
              <w:t>CCLID</w:t>
            </w:r>
            <w:r w:rsidR="00B3790A">
              <w:t xml:space="preserve"> </w:t>
            </w:r>
            <w:r>
              <w:t>may</w:t>
            </w:r>
            <w:r w:rsidR="00B3790A">
              <w:t xml:space="preserve"> </w:t>
            </w:r>
            <w:r>
              <w:t>be</w:t>
            </w:r>
            <w:r w:rsidR="00B3790A">
              <w:t xml:space="preserve"> </w:t>
            </w:r>
            <w:r>
              <w:t>omitted,</w:t>
            </w:r>
            <w:r w:rsidR="00B3790A">
              <w:t xml:space="preserve"> </w:t>
            </w:r>
            <w:r>
              <w:t>see</w:t>
            </w:r>
            <w:r w:rsidR="00B3790A">
              <w:t xml:space="preserve"> </w:t>
            </w:r>
            <w:r>
              <w:t>clause</w:t>
            </w:r>
            <w:r w:rsidR="00B3790A">
              <w:t xml:space="preserve"> </w:t>
            </w:r>
            <w:r>
              <w:t>5.1.3.</w:t>
            </w:r>
          </w:p>
        </w:tc>
      </w:tr>
    </w:tbl>
    <w:p w14:paraId="27D4B4DF" w14:textId="77777777" w:rsidR="008B45D8" w:rsidRDefault="008B45D8" w:rsidP="00A77147"/>
    <w:p w14:paraId="262B8869" w14:textId="77777777" w:rsidR="008B45D8" w:rsidRDefault="008B45D8" w:rsidP="008B45D8">
      <w:pPr>
        <w:pStyle w:val="TH"/>
      </w:pPr>
      <w:bookmarkStart w:id="38" w:name="table_usage_identifier_2"/>
      <w:r>
        <w:t xml:space="preserve">Table </w:t>
      </w:r>
      <w:bookmarkEnd w:id="38"/>
      <w:r>
        <w:t>5.2: Usage of identifiers, only IRI transmitted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941"/>
        <w:gridCol w:w="1134"/>
        <w:gridCol w:w="1134"/>
      </w:tblGrid>
      <w:tr w:rsidR="008B45D8" w14:paraId="008C3010" w14:textId="77777777" w:rsidTr="00B3790A">
        <w:trPr>
          <w:cantSplit/>
          <w:jc w:val="center"/>
        </w:trPr>
        <w:tc>
          <w:tcPr>
            <w:tcW w:w="941" w:type="dxa"/>
          </w:tcPr>
          <w:p w14:paraId="6F1CDCDD" w14:textId="77777777" w:rsidR="008B45D8" w:rsidRDefault="008B45D8" w:rsidP="003C65AA">
            <w:pPr>
              <w:pStyle w:val="TAH"/>
            </w:pPr>
            <w:r>
              <w:t>Identifier</w:t>
            </w:r>
          </w:p>
        </w:tc>
        <w:tc>
          <w:tcPr>
            <w:tcW w:w="2268" w:type="dxa"/>
            <w:gridSpan w:val="2"/>
          </w:tcPr>
          <w:p w14:paraId="4151F762" w14:textId="77777777" w:rsidR="008B45D8" w:rsidRDefault="008B45D8" w:rsidP="003C65AA">
            <w:pPr>
              <w:pStyle w:val="TAH"/>
            </w:pPr>
            <w:r>
              <w:t>Only</w:t>
            </w:r>
            <w:r w:rsidR="00B3790A">
              <w:t xml:space="preserve"> </w:t>
            </w:r>
            <w:r>
              <w:t>IRI</w:t>
            </w:r>
            <w:r w:rsidR="00B3790A">
              <w:t xml:space="preserve"> </w:t>
            </w:r>
            <w:r>
              <w:t>transmitted</w:t>
            </w:r>
          </w:p>
        </w:tc>
      </w:tr>
      <w:tr w:rsidR="008B45D8" w14:paraId="57D60DC5" w14:textId="77777777" w:rsidTr="00B3790A">
        <w:trPr>
          <w:cantSplit/>
          <w:jc w:val="center"/>
        </w:trPr>
        <w:tc>
          <w:tcPr>
            <w:tcW w:w="941" w:type="dxa"/>
          </w:tcPr>
          <w:p w14:paraId="1D1C97E7" w14:textId="77777777" w:rsidR="008B45D8" w:rsidRDefault="008B45D8" w:rsidP="003C65AA">
            <w:pPr>
              <w:pStyle w:val="TAH"/>
            </w:pPr>
          </w:p>
        </w:tc>
        <w:tc>
          <w:tcPr>
            <w:tcW w:w="1134" w:type="dxa"/>
          </w:tcPr>
          <w:p w14:paraId="6CFC3456" w14:textId="77777777" w:rsidR="008B45D8" w:rsidRDefault="008B45D8" w:rsidP="003C65AA">
            <w:pPr>
              <w:pStyle w:val="TAH"/>
            </w:pPr>
            <w:r>
              <w:t>HI1</w:t>
            </w:r>
          </w:p>
        </w:tc>
        <w:tc>
          <w:tcPr>
            <w:tcW w:w="1134" w:type="dxa"/>
          </w:tcPr>
          <w:p w14:paraId="2270AE29" w14:textId="77777777" w:rsidR="008B45D8" w:rsidRDefault="008B45D8" w:rsidP="003C65AA">
            <w:pPr>
              <w:pStyle w:val="TAH"/>
            </w:pPr>
            <w:r>
              <w:t>HI2</w:t>
            </w:r>
          </w:p>
        </w:tc>
      </w:tr>
      <w:tr w:rsidR="008B45D8" w14:paraId="2437884E" w14:textId="77777777" w:rsidTr="00B3790A">
        <w:trPr>
          <w:cantSplit/>
          <w:jc w:val="center"/>
        </w:trPr>
        <w:tc>
          <w:tcPr>
            <w:tcW w:w="941" w:type="dxa"/>
          </w:tcPr>
          <w:p w14:paraId="49DB2538" w14:textId="77777777" w:rsidR="008B45D8" w:rsidRDefault="008B45D8" w:rsidP="003C65AA">
            <w:pPr>
              <w:pStyle w:val="TAH"/>
            </w:pPr>
            <w:r>
              <w:t>LIID</w:t>
            </w:r>
          </w:p>
        </w:tc>
        <w:tc>
          <w:tcPr>
            <w:tcW w:w="1134" w:type="dxa"/>
          </w:tcPr>
          <w:p w14:paraId="772FA956" w14:textId="77777777" w:rsidR="008B45D8" w:rsidRDefault="008B45D8" w:rsidP="003C65AA">
            <w:pPr>
              <w:pStyle w:val="TAC"/>
            </w:pPr>
            <w:r>
              <w:t>X</w:t>
            </w:r>
          </w:p>
        </w:tc>
        <w:tc>
          <w:tcPr>
            <w:tcW w:w="1134" w:type="dxa"/>
          </w:tcPr>
          <w:p w14:paraId="7A8039D5" w14:textId="77777777" w:rsidR="008B45D8" w:rsidRDefault="008B45D8" w:rsidP="003C65AA">
            <w:pPr>
              <w:pStyle w:val="TAC"/>
            </w:pPr>
            <w:r>
              <w:t>X</w:t>
            </w:r>
          </w:p>
        </w:tc>
      </w:tr>
      <w:tr w:rsidR="008B45D8" w14:paraId="0836239C" w14:textId="77777777" w:rsidTr="00B3790A">
        <w:trPr>
          <w:cantSplit/>
          <w:jc w:val="center"/>
        </w:trPr>
        <w:tc>
          <w:tcPr>
            <w:tcW w:w="941" w:type="dxa"/>
          </w:tcPr>
          <w:p w14:paraId="0174EFC8" w14:textId="77777777" w:rsidR="008B45D8" w:rsidRDefault="008B45D8" w:rsidP="003C65AA">
            <w:pPr>
              <w:pStyle w:val="TAH"/>
            </w:pPr>
            <w:r>
              <w:t>NID</w:t>
            </w:r>
          </w:p>
        </w:tc>
        <w:tc>
          <w:tcPr>
            <w:tcW w:w="1134" w:type="dxa"/>
          </w:tcPr>
          <w:p w14:paraId="7E1F7E28" w14:textId="77777777" w:rsidR="008B45D8" w:rsidRDefault="008B45D8" w:rsidP="003C65AA">
            <w:pPr>
              <w:pStyle w:val="TAC"/>
            </w:pPr>
          </w:p>
        </w:tc>
        <w:tc>
          <w:tcPr>
            <w:tcW w:w="1134" w:type="dxa"/>
          </w:tcPr>
          <w:p w14:paraId="1937AEB5" w14:textId="77777777" w:rsidR="008B45D8" w:rsidRDefault="008B45D8" w:rsidP="003C65AA">
            <w:pPr>
              <w:pStyle w:val="TAC"/>
            </w:pPr>
            <w:r>
              <w:t>X</w:t>
            </w:r>
          </w:p>
        </w:tc>
      </w:tr>
      <w:tr w:rsidR="008B45D8" w14:paraId="7C30B6C0" w14:textId="77777777" w:rsidTr="00B3790A">
        <w:trPr>
          <w:cantSplit/>
          <w:jc w:val="center"/>
        </w:trPr>
        <w:tc>
          <w:tcPr>
            <w:tcW w:w="941" w:type="dxa"/>
          </w:tcPr>
          <w:p w14:paraId="2000C096" w14:textId="77777777" w:rsidR="008B45D8" w:rsidRDefault="008B45D8" w:rsidP="003C65AA">
            <w:pPr>
              <w:pStyle w:val="TAH"/>
            </w:pPr>
            <w:r>
              <w:t>CIN</w:t>
            </w:r>
          </w:p>
        </w:tc>
        <w:tc>
          <w:tcPr>
            <w:tcW w:w="1134" w:type="dxa"/>
          </w:tcPr>
          <w:p w14:paraId="57E8F4B6" w14:textId="77777777" w:rsidR="008B45D8" w:rsidRDefault="008B45D8" w:rsidP="003C65AA">
            <w:pPr>
              <w:pStyle w:val="TAC"/>
            </w:pPr>
          </w:p>
        </w:tc>
        <w:tc>
          <w:tcPr>
            <w:tcW w:w="1134" w:type="dxa"/>
          </w:tcPr>
          <w:p w14:paraId="1F00C921" w14:textId="77777777" w:rsidR="008B45D8" w:rsidRDefault="008B45D8" w:rsidP="003C65AA">
            <w:pPr>
              <w:pStyle w:val="TAC"/>
            </w:pPr>
            <w:r>
              <w:t>X</w:t>
            </w:r>
          </w:p>
        </w:tc>
      </w:tr>
      <w:tr w:rsidR="008B45D8" w14:paraId="669F0717" w14:textId="77777777" w:rsidTr="00B3790A">
        <w:trPr>
          <w:cantSplit/>
          <w:jc w:val="center"/>
        </w:trPr>
        <w:tc>
          <w:tcPr>
            <w:tcW w:w="941" w:type="dxa"/>
          </w:tcPr>
          <w:p w14:paraId="73DFD3B1" w14:textId="77777777" w:rsidR="008B45D8" w:rsidRDefault="008B45D8" w:rsidP="003C65AA">
            <w:pPr>
              <w:pStyle w:val="TAH"/>
            </w:pPr>
            <w:r>
              <w:t>CCLID</w:t>
            </w:r>
          </w:p>
        </w:tc>
        <w:tc>
          <w:tcPr>
            <w:tcW w:w="1134" w:type="dxa"/>
          </w:tcPr>
          <w:p w14:paraId="6CC91586" w14:textId="77777777" w:rsidR="008B45D8" w:rsidRDefault="008B45D8" w:rsidP="003C65AA">
            <w:pPr>
              <w:pStyle w:val="TAC"/>
            </w:pPr>
          </w:p>
        </w:tc>
        <w:tc>
          <w:tcPr>
            <w:tcW w:w="1134" w:type="dxa"/>
          </w:tcPr>
          <w:p w14:paraId="794BA8FE" w14:textId="77777777" w:rsidR="008B45D8" w:rsidRDefault="008B45D8" w:rsidP="003C65AA">
            <w:pPr>
              <w:pStyle w:val="TAC"/>
            </w:pPr>
          </w:p>
        </w:tc>
      </w:tr>
    </w:tbl>
    <w:p w14:paraId="7DDFF011" w14:textId="77777777" w:rsidR="008B45D8" w:rsidRDefault="008B45D8" w:rsidP="00A77147"/>
    <w:p w14:paraId="1309BFE7" w14:textId="77777777" w:rsidR="008B45D8" w:rsidRDefault="008B45D8" w:rsidP="00A77147">
      <w:pPr>
        <w:pStyle w:val="Heading2"/>
      </w:pPr>
      <w:bookmarkStart w:id="39" w:name="_Toc175670775"/>
      <w:r>
        <w:t>5.2</w:t>
      </w:r>
      <w:r>
        <w:tab/>
        <w:t>HI2: interface port for IRI</w:t>
      </w:r>
      <w:bookmarkEnd w:id="39"/>
    </w:p>
    <w:p w14:paraId="7813C0FB" w14:textId="77777777" w:rsidR="008B45D8" w:rsidRDefault="008B45D8" w:rsidP="00A77147">
      <w:pPr>
        <w:pStyle w:val="Heading3"/>
      </w:pPr>
      <w:bookmarkStart w:id="40" w:name="_Toc175670776"/>
      <w:r>
        <w:t>5.2.1</w:t>
      </w:r>
      <w:r>
        <w:tab/>
        <w:t>Definition of Intercept Related Information</w:t>
      </w:r>
      <w:bookmarkEnd w:id="40"/>
    </w:p>
    <w:p w14:paraId="28DF42A3" w14:textId="77777777" w:rsidR="008B45D8" w:rsidRDefault="008B45D8" w:rsidP="00A77147">
      <w:pPr>
        <w:keepNext/>
        <w:keepLines/>
      </w:pPr>
      <w:r>
        <w:t>Intercept Related Information will in principle be available in the following phases of a call (successful or not):</w:t>
      </w:r>
    </w:p>
    <w:p w14:paraId="180C3EF5" w14:textId="77777777" w:rsidR="008B45D8" w:rsidRDefault="008B45D8" w:rsidP="008B45D8">
      <w:pPr>
        <w:pStyle w:val="B1"/>
      </w:pPr>
      <w:r>
        <w:t>1)</w:t>
      </w:r>
      <w:r>
        <w:tab/>
        <w:t>At call initiation when the target identity becomes active, at which time call destination information may or may not be available (set up phase of a call, target may be the originating or terminating party, or be involved indirectly by a supplementary service).</w:t>
      </w:r>
    </w:p>
    <w:p w14:paraId="28D80B61" w14:textId="77777777" w:rsidR="008B45D8" w:rsidRDefault="008B45D8" w:rsidP="008B45D8">
      <w:pPr>
        <w:pStyle w:val="B1"/>
      </w:pPr>
      <w:r>
        <w:t>2)</w:t>
      </w:r>
      <w:r>
        <w:tab/>
        <w:t>At the end of a call, when the target identity becomes inactive (release phase of call).</w:t>
      </w:r>
    </w:p>
    <w:p w14:paraId="033961EE" w14:textId="77777777" w:rsidR="008B45D8" w:rsidRDefault="008B45D8" w:rsidP="008B45D8">
      <w:pPr>
        <w:pStyle w:val="B1"/>
      </w:pPr>
      <w:r>
        <w:t>3)</w:t>
      </w:r>
      <w:r>
        <w:tab/>
        <w:t>At certain times between the above phases, when relevant information becomes available (active phase of call).</w:t>
      </w:r>
    </w:p>
    <w:p w14:paraId="4B6EAB32" w14:textId="77777777" w:rsidR="008B45D8" w:rsidRDefault="008B45D8" w:rsidP="008B45D8">
      <w:r>
        <w:t>In addition, information on non-call related actions of a target constitutes IRI and is sent via HI2, e.g. information on subscriber controlled input.</w:t>
      </w:r>
    </w:p>
    <w:p w14:paraId="6FAA7ECC" w14:textId="77777777" w:rsidR="008B45D8" w:rsidRDefault="008B45D8" w:rsidP="008B45D8">
      <w:r>
        <w:t>The Intercept Related Information (IRI) may be subdivided into the following categories:</w:t>
      </w:r>
    </w:p>
    <w:p w14:paraId="7ACF3C96" w14:textId="77777777" w:rsidR="008B45D8" w:rsidRDefault="008B45D8" w:rsidP="008B45D8">
      <w:pPr>
        <w:pStyle w:val="B1"/>
      </w:pPr>
      <w:r>
        <w:t>1)</w:t>
      </w:r>
      <w:r>
        <w:tab/>
        <w:t>Control information for HI2 (e.g. correlation information).</w:t>
      </w:r>
    </w:p>
    <w:p w14:paraId="7B5436A8" w14:textId="77777777" w:rsidR="008B45D8" w:rsidRDefault="008B45D8" w:rsidP="008B45D8">
      <w:pPr>
        <w:pStyle w:val="B1"/>
      </w:pPr>
      <w:r>
        <w:t>2)</w:t>
      </w:r>
      <w:r>
        <w:tab/>
        <w:t>Basic call information, for standard calls between two parties.</w:t>
      </w:r>
    </w:p>
    <w:p w14:paraId="68C1C816" w14:textId="77777777" w:rsidR="008B45D8" w:rsidRDefault="008B45D8" w:rsidP="008B45D8">
      <w:pPr>
        <w:pStyle w:val="B1"/>
      </w:pPr>
      <w:r>
        <w:t>3)</w:t>
      </w:r>
      <w:r>
        <w:tab/>
        <w:t>Information related to supplementary services, which have been invoked during a call.</w:t>
      </w:r>
    </w:p>
    <w:p w14:paraId="6D25D3F9" w14:textId="77777777" w:rsidR="008B45D8" w:rsidRDefault="008B45D8" w:rsidP="008B45D8">
      <w:pPr>
        <w:pStyle w:val="B1"/>
      </w:pPr>
      <w:r>
        <w:t>4)</w:t>
      </w:r>
      <w:r>
        <w:tab/>
        <w:t>Information on non-call related target actions.</w:t>
      </w:r>
    </w:p>
    <w:p w14:paraId="5F41EB72" w14:textId="77777777" w:rsidR="008B45D8" w:rsidRDefault="008B45D8" w:rsidP="008B45D8">
      <w:pPr>
        <w:pStyle w:val="Heading3"/>
      </w:pPr>
      <w:bookmarkStart w:id="41" w:name="_Toc175670777"/>
      <w:r>
        <w:t>5.2.2</w:t>
      </w:r>
      <w:r>
        <w:tab/>
        <w:t>Structure of IRI records</w:t>
      </w:r>
      <w:bookmarkEnd w:id="41"/>
    </w:p>
    <w:p w14:paraId="7EF25525" w14:textId="77777777" w:rsidR="008B45D8" w:rsidRDefault="008B45D8" w:rsidP="008B45D8">
      <w:pPr>
        <w:pStyle w:val="Heading4"/>
      </w:pPr>
      <w:bookmarkStart w:id="42" w:name="_Toc175670778"/>
      <w:r>
        <w:t>5.2.2.0</w:t>
      </w:r>
      <w:r>
        <w:tab/>
        <w:t>General</w:t>
      </w:r>
      <w:bookmarkEnd w:id="42"/>
    </w:p>
    <w:p w14:paraId="31B95963" w14:textId="77777777" w:rsidR="008B45D8" w:rsidRDefault="008B45D8" w:rsidP="008B45D8">
      <w:r>
        <w:t>Each IRI-record contains several parameters. In the subsequent subclauses of 5.2.2, the usage of these parameters is explained in more detail.</w:t>
      </w:r>
    </w:p>
    <w:p w14:paraId="2EA70900" w14:textId="77777777" w:rsidR="008B45D8" w:rsidRDefault="008B45D8" w:rsidP="008B45D8">
      <w:r>
        <w:t>Mandatory parameters are indicated as HI2 control information. Optional parameters are provided depending on the availability at the MF. For the internal structure of the IRI records, the ASN.1 description, with the application of the basic encoding rules (BER) is used. This ASN.1 specification is enclosed in annex B.</w:t>
      </w:r>
    </w:p>
    <w:p w14:paraId="59111D44" w14:textId="77777777" w:rsidR="008B45D8" w:rsidRDefault="008B45D8" w:rsidP="008B45D8">
      <w:pPr>
        <w:pStyle w:val="Heading4"/>
      </w:pPr>
      <w:bookmarkStart w:id="43" w:name="_Toc175670779"/>
      <w:r>
        <w:lastRenderedPageBreak/>
        <w:t>5.2.2.1</w:t>
      </w:r>
      <w:r>
        <w:tab/>
        <w:t>Control Information for HI2</w:t>
      </w:r>
      <w:bookmarkEnd w:id="43"/>
    </w:p>
    <w:p w14:paraId="009C927F" w14:textId="77777777" w:rsidR="008B45D8" w:rsidRDefault="008B45D8" w:rsidP="008B45D8">
      <w:r>
        <w:t>The main purpose of this information is the unique identification of records related to a target identity, including their unique mapping to the links carrying the Content of Communication. In general, parameters of this category are mandatory, i.e. they have to be provided in any record.</w:t>
      </w:r>
    </w:p>
    <w:p w14:paraId="11ACCEFB" w14:textId="77777777" w:rsidR="008B45D8" w:rsidRDefault="008B45D8" w:rsidP="008B45D8">
      <w:r>
        <w:t>The following items are identified (in brackets: ASN.1 name and reference to the ASN.1 definition or clause B.3a):</w:t>
      </w:r>
    </w:p>
    <w:p w14:paraId="2D8D398B" w14:textId="77777777" w:rsidR="008B45D8" w:rsidRDefault="008B45D8" w:rsidP="008B45D8">
      <w:pPr>
        <w:pStyle w:val="B1"/>
      </w:pPr>
      <w:r>
        <w:t>1)</w:t>
      </w:r>
      <w:r>
        <w:tab/>
        <w:t>Record type (</w:t>
      </w:r>
      <w:r>
        <w:rPr>
          <w:i/>
        </w:rPr>
        <w:t>IRIContent</w:t>
      </w:r>
      <w:r>
        <w:t>, see clause B.3a)</w:t>
      </w:r>
      <w:r>
        <w:br/>
        <w:t>IRI-BEGIN, IRI-CONTINUE, IRI-END, IRI-REPORT-record types.</w:t>
      </w:r>
    </w:p>
    <w:p w14:paraId="1DE55DFB" w14:textId="77777777" w:rsidR="008B45D8" w:rsidRDefault="008B45D8" w:rsidP="008B45D8">
      <w:pPr>
        <w:pStyle w:val="B1"/>
      </w:pPr>
      <w:r>
        <w:t>2)</w:t>
      </w:r>
      <w:r>
        <w:tab/>
        <w:t>Version indication (</w:t>
      </w:r>
      <w:r>
        <w:rPr>
          <w:i/>
          <w:iCs/>
        </w:rPr>
        <w:t>iRIversion</w:t>
      </w:r>
      <w:r>
        <w:t>, see clause B.3a)</w:t>
      </w:r>
      <w:r>
        <w:br/>
        <w:t>Identification of the particular version of the HI2 interface specification.</w:t>
      </w:r>
    </w:p>
    <w:p w14:paraId="0353252A" w14:textId="77777777" w:rsidR="008B45D8" w:rsidRDefault="008B45D8" w:rsidP="008B45D8">
      <w:pPr>
        <w:pStyle w:val="B1"/>
      </w:pPr>
      <w:r>
        <w:t>3)</w:t>
      </w:r>
      <w:r>
        <w:tab/>
        <w:t>Communication Identifier (</w:t>
      </w:r>
      <w:r>
        <w:rPr>
          <w:i/>
        </w:rPr>
        <w:t>CommunicationIdentifier,</w:t>
      </w:r>
      <w:r>
        <w:t xml:space="preserve"> see clauses 5.1.2 and B.3a).</w:t>
      </w:r>
    </w:p>
    <w:p w14:paraId="27C57637" w14:textId="77777777" w:rsidR="008B45D8" w:rsidRDefault="008B45D8" w:rsidP="008B45D8">
      <w:pPr>
        <w:pStyle w:val="B1"/>
      </w:pPr>
      <w:r>
        <w:t>4)</w:t>
      </w:r>
      <w:r>
        <w:tab/>
        <w:t>Lawful Interception Identifier (</w:t>
      </w:r>
      <w:r>
        <w:rPr>
          <w:i/>
        </w:rPr>
        <w:t>LawfulInterceptionIdentifier,</w:t>
      </w:r>
      <w:r>
        <w:t xml:space="preserve"> see clauses 5.1.1 and B.3a).</w:t>
      </w:r>
    </w:p>
    <w:p w14:paraId="5D54F5C8" w14:textId="77777777" w:rsidR="008B45D8" w:rsidRDefault="008B45D8" w:rsidP="008B45D8">
      <w:pPr>
        <w:pStyle w:val="B1"/>
      </w:pPr>
      <w:r>
        <w:t>5)</w:t>
      </w:r>
      <w:r>
        <w:tab/>
        <w:t>Date &amp; time (</w:t>
      </w:r>
      <w:r>
        <w:rPr>
          <w:i/>
        </w:rPr>
        <w:t>TimeStamp</w:t>
      </w:r>
      <w:r>
        <w:t>, see clause B.3a)</w:t>
      </w:r>
      <w:r>
        <w:br/>
        <w:t xml:space="preserve">Date &amp; time of record trigger condition. </w:t>
      </w:r>
      <w:r>
        <w:br/>
        <w:t>The parameter shall have the capability to indicate whether the time information is given as Local time without time zone, or as UTC. Normally, the operator (NO/AN/SP) shall define these options.</w:t>
      </w:r>
    </w:p>
    <w:p w14:paraId="1F65F208" w14:textId="77777777" w:rsidR="008B45D8" w:rsidRDefault="008B45D8" w:rsidP="008B45D8">
      <w:pPr>
        <w:pStyle w:val="B1"/>
      </w:pPr>
      <w:r>
        <w:t>6)</w:t>
      </w:r>
      <w:r>
        <w:tab/>
        <w:t>CC Link Identifier (</w:t>
      </w:r>
      <w:r>
        <w:rPr>
          <w:i/>
        </w:rPr>
        <w:t>CC-Link-Identifier</w:t>
      </w:r>
      <w:r>
        <w:t>, see clause 5.1.3 for definition and clause B.3a for ASN.1 definition).</w:t>
      </w:r>
    </w:p>
    <w:p w14:paraId="2502DC26" w14:textId="77777777" w:rsidR="008B45D8" w:rsidRDefault="008B45D8" w:rsidP="008B45D8">
      <w:r>
        <w:t>Table 5.3 summarizes the items of HI2 control information. It is mandatory information, except the CID - it may be omitted for non-call related IRI records - and the CCLID. Their format and coding definition is LI specific, i.e. not based on other signalling standards.</w:t>
      </w:r>
    </w:p>
    <w:p w14:paraId="79C45CF7" w14:textId="77777777" w:rsidR="008B45D8" w:rsidRDefault="008B45D8" w:rsidP="008B45D8">
      <w:pPr>
        <w:pStyle w:val="TH"/>
      </w:pPr>
      <w:r>
        <w:t>Table 5.3: Parameters for LI control information in IRI records (HI2 interface 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4898"/>
        <w:gridCol w:w="4069"/>
      </w:tblGrid>
      <w:tr w:rsidR="008B45D8" w14:paraId="209B0D80" w14:textId="77777777" w:rsidTr="00B3790A">
        <w:trPr>
          <w:cantSplit/>
          <w:jc w:val="center"/>
        </w:trPr>
        <w:tc>
          <w:tcPr>
            <w:tcW w:w="8967" w:type="dxa"/>
            <w:gridSpan w:val="2"/>
          </w:tcPr>
          <w:p w14:paraId="7D2F74A6" w14:textId="77777777" w:rsidR="008B45D8" w:rsidRDefault="008B45D8" w:rsidP="003C65AA">
            <w:pPr>
              <w:pStyle w:val="TAH"/>
              <w:rPr>
                <w:lang w:val="it-IT"/>
              </w:rPr>
            </w:pPr>
            <w:r>
              <w:rPr>
                <w:lang w:val="it-IT"/>
              </w:rPr>
              <w:t>IRI</w:t>
            </w:r>
            <w:r w:rsidR="00B3790A">
              <w:rPr>
                <w:lang w:val="it-IT"/>
              </w:rPr>
              <w:t xml:space="preserve"> </w:t>
            </w:r>
            <w:r>
              <w:rPr>
                <w:lang w:val="it-IT"/>
              </w:rPr>
              <w:t>parameters:</w:t>
            </w:r>
            <w:r w:rsidR="00B3790A">
              <w:rPr>
                <w:lang w:val="it-IT"/>
              </w:rPr>
              <w:t xml:space="preserve"> </w:t>
            </w:r>
            <w:r>
              <w:rPr>
                <w:lang w:val="it-IT"/>
              </w:rPr>
              <w:t>LI</w:t>
            </w:r>
            <w:r w:rsidR="00B3790A">
              <w:rPr>
                <w:lang w:val="it-IT"/>
              </w:rPr>
              <w:t xml:space="preserve"> </w:t>
            </w:r>
            <w:r>
              <w:rPr>
                <w:lang w:val="it-IT"/>
              </w:rPr>
              <w:t>control</w:t>
            </w:r>
            <w:r w:rsidR="00B3790A">
              <w:rPr>
                <w:lang w:val="it-IT"/>
              </w:rPr>
              <w:t xml:space="preserve"> </w:t>
            </w:r>
            <w:r>
              <w:rPr>
                <w:lang w:val="it-IT"/>
              </w:rPr>
              <w:t>information</w:t>
            </w:r>
          </w:p>
        </w:tc>
      </w:tr>
      <w:tr w:rsidR="008B45D8" w14:paraId="5DEBE483" w14:textId="77777777" w:rsidTr="00B3790A">
        <w:trPr>
          <w:cantSplit/>
          <w:jc w:val="center"/>
        </w:trPr>
        <w:tc>
          <w:tcPr>
            <w:tcW w:w="4898" w:type="dxa"/>
          </w:tcPr>
          <w:p w14:paraId="7761B173" w14:textId="77777777" w:rsidR="008B45D8" w:rsidRDefault="008B45D8" w:rsidP="003C65AA">
            <w:pPr>
              <w:pStyle w:val="TAH"/>
            </w:pPr>
            <w:r>
              <w:t>IRI</w:t>
            </w:r>
            <w:r w:rsidR="00B3790A">
              <w:t xml:space="preserve"> </w:t>
            </w:r>
            <w:r>
              <w:t>parameter</w:t>
            </w:r>
            <w:r w:rsidR="00B3790A">
              <w:t xml:space="preserve"> </w:t>
            </w:r>
            <w:r>
              <w:t>name</w:t>
            </w:r>
          </w:p>
        </w:tc>
        <w:tc>
          <w:tcPr>
            <w:tcW w:w="4069" w:type="dxa"/>
          </w:tcPr>
          <w:p w14:paraId="79E193B1" w14:textId="77777777" w:rsidR="008B45D8" w:rsidRDefault="008B45D8" w:rsidP="003C65AA">
            <w:pPr>
              <w:pStyle w:val="TAH"/>
            </w:pPr>
            <w:r>
              <w:t>ASN.1</w:t>
            </w:r>
            <w:r w:rsidR="00B3790A">
              <w:t xml:space="preserve"> </w:t>
            </w:r>
            <w:r>
              <w:t>name</w:t>
            </w:r>
            <w:r w:rsidR="00B3790A">
              <w:t xml:space="preserve"> </w:t>
            </w:r>
            <w:r>
              <w:t>(used</w:t>
            </w:r>
            <w:r w:rsidR="00B3790A">
              <w:t xml:space="preserve"> </w:t>
            </w:r>
            <w:r>
              <w:t>in</w:t>
            </w:r>
            <w:r w:rsidR="00B3790A">
              <w:t xml:space="preserve"> </w:t>
            </w:r>
            <w:r>
              <w:t>annex</w:t>
            </w:r>
            <w:r w:rsidR="00B3790A">
              <w:t xml:space="preserve"> </w:t>
            </w:r>
            <w:r>
              <w:t>B)</w:t>
            </w:r>
          </w:p>
        </w:tc>
      </w:tr>
      <w:tr w:rsidR="008B45D8" w14:paraId="2D2978AE" w14:textId="77777777" w:rsidTr="00B3790A">
        <w:trPr>
          <w:cantSplit/>
          <w:jc w:val="center"/>
        </w:trPr>
        <w:tc>
          <w:tcPr>
            <w:tcW w:w="4898" w:type="dxa"/>
          </w:tcPr>
          <w:p w14:paraId="3DAA4F21" w14:textId="77777777" w:rsidR="008B45D8" w:rsidRDefault="008B45D8" w:rsidP="003C65AA">
            <w:pPr>
              <w:pStyle w:val="TAL"/>
            </w:pPr>
            <w:r>
              <w:t>Type</w:t>
            </w:r>
            <w:r w:rsidR="00B3790A">
              <w:t xml:space="preserve"> </w:t>
            </w:r>
            <w:r>
              <w:t>of</w:t>
            </w:r>
            <w:r w:rsidR="00B3790A">
              <w:t xml:space="preserve"> </w:t>
            </w:r>
            <w:r>
              <w:t>record</w:t>
            </w:r>
          </w:p>
        </w:tc>
        <w:tc>
          <w:tcPr>
            <w:tcW w:w="4069" w:type="dxa"/>
          </w:tcPr>
          <w:p w14:paraId="49AA8126" w14:textId="77777777" w:rsidR="008B45D8" w:rsidRDefault="008B45D8" w:rsidP="003C65AA">
            <w:pPr>
              <w:pStyle w:val="TAL"/>
            </w:pPr>
            <w:r>
              <w:t>IRIContent</w:t>
            </w:r>
          </w:p>
        </w:tc>
      </w:tr>
      <w:tr w:rsidR="008B45D8" w14:paraId="4F873A37" w14:textId="77777777" w:rsidTr="00B3790A">
        <w:trPr>
          <w:cantSplit/>
          <w:jc w:val="center"/>
        </w:trPr>
        <w:tc>
          <w:tcPr>
            <w:tcW w:w="4898" w:type="dxa"/>
          </w:tcPr>
          <w:p w14:paraId="2B0777F0" w14:textId="77777777" w:rsidR="008B45D8" w:rsidRDefault="008B45D8" w:rsidP="003C65AA">
            <w:pPr>
              <w:pStyle w:val="TAL"/>
            </w:pPr>
            <w:r>
              <w:t>Version</w:t>
            </w:r>
            <w:r w:rsidR="00B3790A">
              <w:t xml:space="preserve"> </w:t>
            </w:r>
            <w:r>
              <w:t>indication</w:t>
            </w:r>
          </w:p>
        </w:tc>
        <w:tc>
          <w:tcPr>
            <w:tcW w:w="4069" w:type="dxa"/>
          </w:tcPr>
          <w:p w14:paraId="58910C06" w14:textId="77777777" w:rsidR="008B45D8" w:rsidRDefault="008B45D8" w:rsidP="003C65AA">
            <w:pPr>
              <w:pStyle w:val="TAL"/>
            </w:pPr>
            <w:r>
              <w:t>iRIversion</w:t>
            </w:r>
          </w:p>
        </w:tc>
      </w:tr>
      <w:tr w:rsidR="008B45D8" w14:paraId="76F5F169" w14:textId="77777777" w:rsidTr="00B3790A">
        <w:trPr>
          <w:cantSplit/>
          <w:jc w:val="center"/>
        </w:trPr>
        <w:tc>
          <w:tcPr>
            <w:tcW w:w="4898" w:type="dxa"/>
          </w:tcPr>
          <w:p w14:paraId="11D12960" w14:textId="77777777" w:rsidR="008B45D8" w:rsidRDefault="008B45D8" w:rsidP="003C65AA">
            <w:pPr>
              <w:pStyle w:val="TAL"/>
            </w:pPr>
            <w:r>
              <w:t>Lawful</w:t>
            </w:r>
            <w:r w:rsidR="00B3790A">
              <w:t xml:space="preserve"> </w:t>
            </w:r>
            <w:r>
              <w:t>Interception</w:t>
            </w:r>
            <w:r w:rsidR="00B3790A">
              <w:t xml:space="preserve"> </w:t>
            </w:r>
            <w:r>
              <w:t>IDentifier</w:t>
            </w:r>
            <w:r w:rsidR="00B3790A">
              <w:t xml:space="preserve"> </w:t>
            </w:r>
            <w:r>
              <w:t>(LIID)</w:t>
            </w:r>
          </w:p>
        </w:tc>
        <w:tc>
          <w:tcPr>
            <w:tcW w:w="4069" w:type="dxa"/>
          </w:tcPr>
          <w:p w14:paraId="202CEFBD" w14:textId="77777777" w:rsidR="008B45D8" w:rsidRDefault="008B45D8" w:rsidP="003C65AA">
            <w:pPr>
              <w:pStyle w:val="TAL"/>
            </w:pPr>
            <w:r>
              <w:t>LawfulInterceptionIdentifier</w:t>
            </w:r>
          </w:p>
        </w:tc>
      </w:tr>
      <w:tr w:rsidR="008B45D8" w14:paraId="031212BA" w14:textId="77777777" w:rsidTr="00B3790A">
        <w:trPr>
          <w:cantSplit/>
          <w:jc w:val="center"/>
        </w:trPr>
        <w:tc>
          <w:tcPr>
            <w:tcW w:w="4898" w:type="dxa"/>
          </w:tcPr>
          <w:p w14:paraId="543B3B7C" w14:textId="77777777" w:rsidR="008B45D8" w:rsidRDefault="008B45D8" w:rsidP="003C65AA">
            <w:pPr>
              <w:pStyle w:val="TAL"/>
            </w:pPr>
            <w:r>
              <w:t>Communication</w:t>
            </w:r>
            <w:r w:rsidR="00B3790A">
              <w:t xml:space="preserve"> </w:t>
            </w:r>
            <w:r>
              <w:t>IDentifier</w:t>
            </w:r>
            <w:r w:rsidR="00B3790A">
              <w:t xml:space="preserve"> </w:t>
            </w:r>
            <w:r>
              <w:t>(CID)</w:t>
            </w:r>
            <w:r>
              <w:br/>
            </w:r>
            <w:r>
              <w:tab/>
              <w:t>-</w:t>
            </w:r>
            <w:r w:rsidR="00B3790A">
              <w:t xml:space="preserve"> </w:t>
            </w:r>
            <w:r>
              <w:t>Communication</w:t>
            </w:r>
            <w:r w:rsidR="00B3790A">
              <w:t xml:space="preserve"> </w:t>
            </w:r>
            <w:r>
              <w:t>Identity</w:t>
            </w:r>
            <w:r w:rsidR="00B3790A">
              <w:t xml:space="preserve"> </w:t>
            </w:r>
            <w:r>
              <w:t>Number</w:t>
            </w:r>
            <w:r w:rsidR="00B3790A">
              <w:t xml:space="preserve"> </w:t>
            </w:r>
            <w:r>
              <w:t>(CIN)</w:t>
            </w:r>
            <w:r>
              <w:br/>
            </w:r>
            <w:r>
              <w:tab/>
              <w:t>-</w:t>
            </w:r>
            <w:r w:rsidR="00B3790A">
              <w:t xml:space="preserve"> </w:t>
            </w:r>
            <w:r>
              <w:t>Network</w:t>
            </w:r>
            <w:r w:rsidR="00B3790A">
              <w:t xml:space="preserve"> </w:t>
            </w:r>
            <w:r>
              <w:t>IDentifier</w:t>
            </w:r>
            <w:r w:rsidR="00B3790A">
              <w:t xml:space="preserve"> </w:t>
            </w:r>
            <w:r>
              <w:t>(NID)</w:t>
            </w:r>
          </w:p>
        </w:tc>
        <w:tc>
          <w:tcPr>
            <w:tcW w:w="4069" w:type="dxa"/>
          </w:tcPr>
          <w:p w14:paraId="7F65E513" w14:textId="77777777" w:rsidR="008B45D8" w:rsidRDefault="008B45D8" w:rsidP="003C65AA">
            <w:pPr>
              <w:pStyle w:val="TAL"/>
            </w:pPr>
            <w:r>
              <w:t>CommunicationIdentifier</w:t>
            </w:r>
          </w:p>
        </w:tc>
      </w:tr>
      <w:tr w:rsidR="008B45D8" w14:paraId="6D82783A" w14:textId="77777777" w:rsidTr="00B3790A">
        <w:trPr>
          <w:cantSplit/>
          <w:jc w:val="center"/>
        </w:trPr>
        <w:tc>
          <w:tcPr>
            <w:tcW w:w="4898" w:type="dxa"/>
          </w:tcPr>
          <w:p w14:paraId="676510C1" w14:textId="77777777" w:rsidR="008B45D8" w:rsidRDefault="008B45D8" w:rsidP="003C65AA">
            <w:pPr>
              <w:pStyle w:val="TAL"/>
            </w:pPr>
            <w:r>
              <w:t>Date</w:t>
            </w:r>
            <w:r w:rsidR="00B3790A">
              <w:t xml:space="preserve"> </w:t>
            </w:r>
            <w:r>
              <w:t>&amp;</w:t>
            </w:r>
            <w:r w:rsidR="00B3790A">
              <w:t xml:space="preserve"> </w:t>
            </w:r>
            <w:r>
              <w:t>time</w:t>
            </w:r>
          </w:p>
        </w:tc>
        <w:tc>
          <w:tcPr>
            <w:tcW w:w="4069" w:type="dxa"/>
          </w:tcPr>
          <w:p w14:paraId="2B40BC3F" w14:textId="77777777" w:rsidR="008B45D8" w:rsidRDefault="008B45D8" w:rsidP="003C65AA">
            <w:pPr>
              <w:pStyle w:val="TAL"/>
            </w:pPr>
            <w:r>
              <w:t>TimeStamp</w:t>
            </w:r>
          </w:p>
        </w:tc>
      </w:tr>
      <w:tr w:rsidR="008B45D8" w14:paraId="3478DA94" w14:textId="77777777" w:rsidTr="00B3790A">
        <w:trPr>
          <w:cantSplit/>
          <w:jc w:val="center"/>
        </w:trPr>
        <w:tc>
          <w:tcPr>
            <w:tcW w:w="4898" w:type="dxa"/>
          </w:tcPr>
          <w:p w14:paraId="414B43E1" w14:textId="77777777" w:rsidR="008B45D8" w:rsidRDefault="008B45D8" w:rsidP="003C65AA">
            <w:pPr>
              <w:pStyle w:val="TAL"/>
            </w:pPr>
            <w:r>
              <w:t>CC</w:t>
            </w:r>
            <w:r w:rsidR="00B3790A">
              <w:t xml:space="preserve"> </w:t>
            </w:r>
            <w:r>
              <w:t>Link</w:t>
            </w:r>
            <w:r w:rsidR="00B3790A">
              <w:t xml:space="preserve"> </w:t>
            </w:r>
            <w:r>
              <w:t>IDentifier</w:t>
            </w:r>
            <w:r w:rsidR="00B3790A">
              <w:t xml:space="preserve"> </w:t>
            </w:r>
            <w:r>
              <w:t>(CCLID)</w:t>
            </w:r>
            <w:r w:rsidR="00B3790A">
              <w:t xml:space="preserve"> </w:t>
            </w:r>
            <w:r>
              <w:t>(only</w:t>
            </w:r>
            <w:r w:rsidR="00B3790A">
              <w:t xml:space="preserve"> </w:t>
            </w:r>
            <w:r>
              <w:t>used</w:t>
            </w:r>
            <w:r w:rsidR="00B3790A">
              <w:t xml:space="preserve"> </w:t>
            </w:r>
            <w:r>
              <w:t>in</w:t>
            </w:r>
            <w:r w:rsidR="00B3790A">
              <w:t xml:space="preserve"> </w:t>
            </w:r>
            <w:r>
              <w:t>case</w:t>
            </w:r>
            <w:r w:rsidR="00B3790A">
              <w:t xml:space="preserve"> </w:t>
            </w:r>
            <w:r>
              <w:t>of</w:t>
            </w:r>
            <w:r w:rsidR="00B3790A">
              <w:t xml:space="preserve"> </w:t>
            </w:r>
            <w:r>
              <w:t>option</w:t>
            </w:r>
            <w:r w:rsidR="00B3790A">
              <w:t xml:space="preserve"> </w:t>
            </w:r>
            <w:r>
              <w:t>B)</w:t>
            </w:r>
          </w:p>
        </w:tc>
        <w:tc>
          <w:tcPr>
            <w:tcW w:w="4069" w:type="dxa"/>
          </w:tcPr>
          <w:p w14:paraId="7F77DD7C" w14:textId="77777777" w:rsidR="008B45D8" w:rsidRDefault="008B45D8" w:rsidP="003C65AA">
            <w:pPr>
              <w:pStyle w:val="TAL"/>
            </w:pPr>
            <w:r>
              <w:t>CC-Link-Identifier</w:t>
            </w:r>
            <w:r w:rsidR="00B3790A">
              <w:t xml:space="preserve"> </w:t>
            </w:r>
          </w:p>
        </w:tc>
      </w:tr>
    </w:tbl>
    <w:p w14:paraId="1B663569" w14:textId="77777777" w:rsidR="008B45D8" w:rsidRDefault="008B45D8" w:rsidP="00A77147"/>
    <w:p w14:paraId="3B1BC839" w14:textId="77777777" w:rsidR="008B45D8" w:rsidRDefault="008B45D8" w:rsidP="008B45D8">
      <w:pPr>
        <w:pStyle w:val="Heading4"/>
      </w:pPr>
      <w:bookmarkStart w:id="44" w:name="_Toc175670780"/>
      <w:r>
        <w:t>5.2.2.2</w:t>
      </w:r>
      <w:r>
        <w:tab/>
        <w:t>Basic call information</w:t>
      </w:r>
      <w:bookmarkEnd w:id="44"/>
    </w:p>
    <w:p w14:paraId="33DD0CB2" w14:textId="77777777" w:rsidR="008B45D8" w:rsidRDefault="008B45D8" w:rsidP="008B45D8">
      <w:r>
        <w:t>This clause defines parameters within IRI records for basic calls, i.e. calls, for which during their progress no supplementary services have been invoked. In general, the parameters are related to either the originating or terminating party of a call; consequently, ASN.1 containers are defined for the originating/terminating types of parties, which allow to include the relevant, party-related information. The structure of these containers and the representation of individual items are defined in clause B.3a.</w:t>
      </w:r>
    </w:p>
    <w:p w14:paraId="423CE846" w14:textId="77777777" w:rsidR="008B45D8" w:rsidRDefault="008B45D8" w:rsidP="008B45D8">
      <w:pPr>
        <w:pStyle w:val="NO"/>
      </w:pPr>
      <w:r>
        <w:t>NOTE:</w:t>
      </w:r>
      <w:r>
        <w:tab/>
        <w:t>A third type of party information is defined for the forwarded-to-party (see clause 5.2.2.3 on calls with supplementary services being invoked).</w:t>
      </w:r>
    </w:p>
    <w:p w14:paraId="35A79694" w14:textId="77777777" w:rsidR="008B45D8" w:rsidRDefault="008B45D8" w:rsidP="00037EE5">
      <w:pPr>
        <w:keepNext/>
      </w:pPr>
      <w:r>
        <w:t>The items below are to be included, when they become available for the first time during a call in progress. If the same item appears identically several times during a call, it needs only to be transmitted once, e.g. in an IRI-BEGIN record. The ASN.1 name of the respective parameters, as defined in clause B.3a, is indicated in brackets.</w:t>
      </w:r>
    </w:p>
    <w:p w14:paraId="79487ABD" w14:textId="77777777" w:rsidR="008B45D8" w:rsidRDefault="008B45D8" w:rsidP="00037EE5">
      <w:pPr>
        <w:pStyle w:val="B1"/>
        <w:keepNext/>
      </w:pPr>
      <w:r>
        <w:t>1)</w:t>
      </w:r>
      <w:r>
        <w:tab/>
        <w:t>Direction of call (</w:t>
      </w:r>
      <w:r>
        <w:rPr>
          <w:i/>
        </w:rPr>
        <w:t>intercepted-Call-Direct</w:t>
      </w:r>
      <w:r>
        <w:t>)</w:t>
      </w:r>
      <w:r>
        <w:br/>
        <w:t>Indication, whether the target identity is originating or terminating Party.</w:t>
      </w:r>
    </w:p>
    <w:p w14:paraId="6C998FBB" w14:textId="77777777" w:rsidR="008B45D8" w:rsidRDefault="008B45D8" w:rsidP="008B45D8">
      <w:pPr>
        <w:pStyle w:val="B1"/>
      </w:pPr>
      <w:r>
        <w:t>2)</w:t>
      </w:r>
      <w:r>
        <w:tab/>
        <w:t>Address of originating and terminating parties (</w:t>
      </w:r>
      <w:r>
        <w:rPr>
          <w:i/>
        </w:rPr>
        <w:t xml:space="preserve">CallingPartyNumber </w:t>
      </w:r>
      <w:r>
        <w:t>or</w:t>
      </w:r>
      <w:r>
        <w:rPr>
          <w:i/>
        </w:rPr>
        <w:t xml:space="preserve"> CalledPartyNumber</w:t>
      </w:r>
      <w:r>
        <w:t>)</w:t>
      </w:r>
      <w:r>
        <w:br/>
        <w:t>If e.g. in case of call originated by the target at transmission of the IRI-BEGIN record only a partial terminating address is available, it shall be transmitted, the complete address shall follow, when available.</w:t>
      </w:r>
    </w:p>
    <w:p w14:paraId="5A2BE880" w14:textId="77777777" w:rsidR="008B45D8" w:rsidRDefault="008B45D8" w:rsidP="008B45D8">
      <w:pPr>
        <w:pStyle w:val="B1"/>
      </w:pPr>
      <w:r>
        <w:lastRenderedPageBreak/>
        <w:t>3)</w:t>
      </w:r>
      <w:r>
        <w:tab/>
        <w:t>Basic Service, LLC (</w:t>
      </w:r>
      <w:r>
        <w:rPr>
          <w:i/>
        </w:rPr>
        <w:t>Services-Information</w:t>
      </w:r>
      <w:r>
        <w:t xml:space="preserve">) </w:t>
      </w:r>
      <w:r>
        <w:br/>
        <w:t>Parameters as received from signalling protocol (e.g. BC, HLC, TMR, LLC).</w:t>
      </w:r>
    </w:p>
    <w:p w14:paraId="6183622C" w14:textId="77777777" w:rsidR="008B45D8" w:rsidRDefault="008B45D8" w:rsidP="008B45D8">
      <w:pPr>
        <w:pStyle w:val="B1"/>
      </w:pPr>
      <w:r>
        <w:t>4)</w:t>
      </w:r>
      <w:r>
        <w:tab/>
        <w:t>Cause (</w:t>
      </w:r>
      <w:r>
        <w:rPr>
          <w:i/>
        </w:rPr>
        <w:t>ISUP-parameters</w:t>
      </w:r>
      <w:r>
        <w:t xml:space="preserve"> or </w:t>
      </w:r>
      <w:r>
        <w:rPr>
          <w:i/>
        </w:rPr>
        <w:t>DSS1-parameters-codeset-0</w:t>
      </w:r>
      <w:r>
        <w:t>)</w:t>
      </w:r>
      <w:r>
        <w:br/>
        <w:t>Reason for release of intercepted call. Cause value as received from signalling protocol. It is transmitted with the ASN.1 container of the party, which initiated the release; in case of a network-initiated release, it may be either one.</w:t>
      </w:r>
    </w:p>
    <w:p w14:paraId="085A0C80" w14:textId="77777777" w:rsidR="008B45D8" w:rsidRDefault="008B45D8" w:rsidP="008B45D8">
      <w:pPr>
        <w:pStyle w:val="B1"/>
      </w:pPr>
      <w:r>
        <w:t>5)</w:t>
      </w:r>
      <w:r>
        <w:tab/>
        <w:t>Additional network parameters</w:t>
      </w:r>
      <w:r>
        <w:br/>
        <w:t>e.g. location information (</w:t>
      </w:r>
      <w:r>
        <w:rPr>
          <w:i/>
        </w:rPr>
        <w:t>Location</w:t>
      </w:r>
      <w:r>
        <w:t>).</w:t>
      </w:r>
    </w:p>
    <w:p w14:paraId="019E4E2A" w14:textId="77777777" w:rsidR="008B45D8" w:rsidRDefault="008B45D8" w:rsidP="008B45D8">
      <w:r>
        <w:t xml:space="preserve">Parameters defined within table 5.5 shall be used for existing services, in the given 3GPP format. National extensions may be possible using the ASN.1 parameter </w:t>
      </w:r>
      <w:r>
        <w:rPr>
          <w:i/>
        </w:rPr>
        <w:t>National-Parameters</w:t>
      </w:r>
      <w:r>
        <w:t>.</w:t>
      </w:r>
    </w:p>
    <w:p w14:paraId="3129558F" w14:textId="77777777" w:rsidR="008B45D8" w:rsidRDefault="008B45D8" w:rsidP="008B45D8">
      <w:pPr>
        <w:pStyle w:val="Heading4"/>
      </w:pPr>
      <w:bookmarkStart w:id="45" w:name="_Toc175670781"/>
      <w:r>
        <w:t>5.2.2.3</w:t>
      </w:r>
      <w:r>
        <w:tab/>
        <w:t>Information on supplementary services, related to a call in progress</w:t>
      </w:r>
      <w:bookmarkEnd w:id="45"/>
    </w:p>
    <w:p w14:paraId="19C4208D" w14:textId="77777777" w:rsidR="008B45D8" w:rsidRDefault="008B45D8" w:rsidP="008B45D8">
      <w:r>
        <w:t>The general principle is to transmit service related information within IRI records, when the corresponding event/information, which needs to be conveyed to the LEMF, is received from the signalling protocol. Where possible, the coding of the related information shall use the same formats as defined by standard signalling protocols.</w:t>
      </w:r>
    </w:p>
    <w:p w14:paraId="142178C9" w14:textId="77777777" w:rsidR="008B45D8" w:rsidRDefault="008B45D8" w:rsidP="008B45D8">
      <w:r>
        <w:t>The selection, which types of events or information elements are relevant for transmission to the LEAs is conforming to the requirements defined in ETSI TS 101 331 [1] and ETSI ES 201 158 [2].</w:t>
      </w:r>
    </w:p>
    <w:p w14:paraId="632371A6" w14:textId="77777777" w:rsidR="008B45D8" w:rsidRDefault="008B45D8" w:rsidP="008B45D8">
      <w:r>
        <w:t>A dedicated ASN.1 parameter is defined for supplementary services related to forwarding or re-routing calls (</w:t>
      </w:r>
      <w:r>
        <w:rPr>
          <w:i/>
        </w:rPr>
        <w:t>forwarded-to-Party</w:t>
      </w:r>
      <w:r>
        <w:t xml:space="preserve"> information), due to the major relevance of these kinds of services with respect to LI. For the various cases of forwarded calls, the information related to forwarding is included in the </w:t>
      </w:r>
      <w:r>
        <w:rPr>
          <w:i/>
        </w:rPr>
        <w:t>originatingParty</w:t>
      </w:r>
      <w:r>
        <w:t>/</w:t>
      </w:r>
      <w:r>
        <w:rPr>
          <w:i/>
        </w:rPr>
        <w:t>terminatingParty</w:t>
      </w:r>
      <w:r>
        <w:t>/</w:t>
      </w:r>
      <w:r>
        <w:rPr>
          <w:i/>
        </w:rPr>
        <w:t>forwarded-to-Party</w:t>
      </w:r>
      <w:r>
        <w:t xml:space="preserve"> information:</w:t>
      </w:r>
    </w:p>
    <w:p w14:paraId="61CBDF75" w14:textId="77777777" w:rsidR="008B45D8" w:rsidRDefault="008B45D8" w:rsidP="008B45D8">
      <w:pPr>
        <w:pStyle w:val="B1"/>
      </w:pPr>
      <w:r>
        <w:t>1)</w:t>
      </w:r>
      <w:r>
        <w:tab/>
        <w:t xml:space="preserve">If a call to the target has been previously forwarded, available parameters relating to the redirecting party(ies) are encapsulated within the </w:t>
      </w:r>
      <w:r>
        <w:rPr>
          <w:i/>
        </w:rPr>
        <w:t>originatingPartyInformation</w:t>
      </w:r>
      <w:r>
        <w:t xml:space="preserve"> parameter.</w:t>
      </w:r>
    </w:p>
    <w:p w14:paraId="65486E1C" w14:textId="77777777" w:rsidR="008B45D8" w:rsidRDefault="008B45D8" w:rsidP="008B45D8">
      <w:pPr>
        <w:pStyle w:val="B1"/>
      </w:pPr>
      <w:r>
        <w:t>2)</w:t>
      </w:r>
      <w:r>
        <w:tab/>
        <w:t>If the call is forwarded at the target's access (conditional or unconditional forwarding towards the</w:t>
      </w:r>
      <w:r>
        <w:br/>
        <w:t xml:space="preserve">forwarded-to-party), the parameters which are related to the redirecting party (target) are encapsulated within the </w:t>
      </w:r>
      <w:r>
        <w:rPr>
          <w:i/>
        </w:rPr>
        <w:t>terminatingPartyInformation</w:t>
      </w:r>
      <w:r>
        <w:t xml:space="preserve"> parameter.</w:t>
      </w:r>
    </w:p>
    <w:p w14:paraId="26B50383" w14:textId="77777777" w:rsidR="008B45D8" w:rsidRDefault="008B45D8" w:rsidP="008B45D8">
      <w:pPr>
        <w:pStyle w:val="B1"/>
      </w:pPr>
      <w:r>
        <w:t>3)</w:t>
      </w:r>
      <w:r>
        <w:tab/>
        <w:t xml:space="preserve">All parameters related to the forwarded-to-party or beyond the forwarded-to-party are encapsulated within the </w:t>
      </w:r>
      <w:r>
        <w:rPr>
          <w:i/>
        </w:rPr>
        <w:t>forwarded-to-Party</w:t>
      </w:r>
      <w:r>
        <w:t xml:space="preserve"> ASN1 coded parameter. In addition, this parameter includes the</w:t>
      </w:r>
      <w:r>
        <w:br/>
      </w:r>
      <w:r>
        <w:rPr>
          <w:i/>
        </w:rPr>
        <w:t>supplementary-Services-Information</w:t>
      </w:r>
      <w:r>
        <w:t>, containing the forwarded-to address, and the redirection information parameter, with the reason of the call forwarding, the number of redirection, etc.).</w:t>
      </w:r>
    </w:p>
    <w:p w14:paraId="09547C2E" w14:textId="77777777" w:rsidR="008B45D8" w:rsidRDefault="008B45D8" w:rsidP="008B45D8">
      <w:r>
        <w:t>For the detailed specification of supplementary services related procedures see clause 5.4.</w:t>
      </w:r>
    </w:p>
    <w:p w14:paraId="092C9E0C" w14:textId="77777777" w:rsidR="008B45D8" w:rsidRDefault="008B45D8" w:rsidP="008B45D8">
      <w:r>
        <w:t>Parameters defined within table 5.4 shall be used for existing services, in the given format. National extensions may be possible using the ASN.1 parameter National-Parameters.</w:t>
      </w:r>
    </w:p>
    <w:p w14:paraId="0FB7E1B8" w14:textId="77777777" w:rsidR="008B45D8" w:rsidRDefault="008B45D8" w:rsidP="008B45D8">
      <w:pPr>
        <w:pStyle w:val="Heading4"/>
      </w:pPr>
      <w:bookmarkStart w:id="46" w:name="_Toc175670782"/>
      <w:r>
        <w:t>5.2.2.4</w:t>
      </w:r>
      <w:r>
        <w:tab/>
        <w:t>Information on non-call related supplementary services</w:t>
      </w:r>
      <w:bookmarkEnd w:id="46"/>
    </w:p>
    <w:p w14:paraId="1C5AFB88" w14:textId="77777777" w:rsidR="008B45D8" w:rsidRDefault="008B45D8" w:rsidP="008B45D8">
      <w:r>
        <w:t>The general principle is to transmit non-call related service information as received from the signalling protocol.</w:t>
      </w:r>
    </w:p>
    <w:p w14:paraId="69703FE9" w14:textId="77777777" w:rsidR="008B45D8" w:rsidRDefault="008B45D8" w:rsidP="008B45D8">
      <w:r>
        <w:t>A typical user action to be reported is Subscriber Controlled Input (SCI).</w:t>
      </w:r>
    </w:p>
    <w:p w14:paraId="1250ADA1" w14:textId="77777777" w:rsidR="008B45D8" w:rsidRDefault="008B45D8" w:rsidP="008B45D8">
      <w:r>
        <w:t>For the detailed specification of the related procedures see clause 5.4.</w:t>
      </w:r>
    </w:p>
    <w:p w14:paraId="3C21C71D" w14:textId="77777777" w:rsidR="008B45D8" w:rsidRDefault="008B45D8" w:rsidP="008B45D8">
      <w:pPr>
        <w:pStyle w:val="Heading3"/>
      </w:pPr>
      <w:bookmarkStart w:id="47" w:name="_Toc175670783"/>
      <w:r>
        <w:t>5.2.3</w:t>
      </w:r>
      <w:r>
        <w:tab/>
        <w:t>Delivery of IRI</w:t>
      </w:r>
      <w:bookmarkEnd w:id="47"/>
    </w:p>
    <w:p w14:paraId="76E08444" w14:textId="77777777" w:rsidR="008B45D8" w:rsidRDefault="008B45D8" w:rsidP="008B45D8">
      <w:r>
        <w:t>The events defined in TS 33.107 [19] are used to generate Records for the delivery via HI2.</w:t>
      </w:r>
      <w:r w:rsidRPr="00857985">
        <w:t xml:space="preserve"> </w:t>
      </w:r>
      <w:r>
        <w:t xml:space="preserve">The LALS reports defined in </w:t>
      </w:r>
      <w:r w:rsidR="001B3BAA">
        <w:t>TS 33.107 </w:t>
      </w:r>
      <w:r>
        <w:t>[19] are delivered via HI2, as well.</w:t>
      </w:r>
    </w:p>
    <w:p w14:paraId="1E3F11A7" w14:textId="77777777" w:rsidR="008B45D8" w:rsidRDefault="008B45D8" w:rsidP="008B45D8">
      <w:r>
        <w:t>There are thirteen different events type received at DF2 level. According to each event, a Record is sent to the LEMF if this is required. In the case of LALS reports, which are not associated with an event, a Record is sent to the LEMF without the event parameter.</w:t>
      </w:r>
    </w:p>
    <w:p w14:paraId="7494EB56" w14:textId="77777777" w:rsidR="008B45D8" w:rsidRDefault="008B45D8" w:rsidP="008B45D8">
      <w:r>
        <w:t>The following table gives the mapping between event type received at DF2 level and record type sent to the LEMF.</w:t>
      </w:r>
    </w:p>
    <w:p w14:paraId="101540E0" w14:textId="77777777" w:rsidR="008B45D8" w:rsidRDefault="008B45D8" w:rsidP="008B45D8">
      <w:r>
        <w:lastRenderedPageBreak/>
        <w:t>It is an implementation option if the redundant information will be sent for each further event.</w:t>
      </w:r>
    </w:p>
    <w:p w14:paraId="1A6683F4" w14:textId="77777777" w:rsidR="008B45D8" w:rsidRDefault="008B45D8" w:rsidP="008B45D8">
      <w:pPr>
        <w:pStyle w:val="TH"/>
      </w:pPr>
      <w:r>
        <w:t>Table 5.4: Structure of the records for UMTS (CS)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18"/>
        <w:gridCol w:w="1596"/>
      </w:tblGrid>
      <w:tr w:rsidR="008B45D8" w14:paraId="0212616E" w14:textId="77777777" w:rsidTr="00B3790A">
        <w:trPr>
          <w:jc w:val="center"/>
        </w:trPr>
        <w:tc>
          <w:tcPr>
            <w:tcW w:w="2418" w:type="dxa"/>
          </w:tcPr>
          <w:p w14:paraId="69E0F26B" w14:textId="77777777" w:rsidR="008B45D8" w:rsidRDefault="008B45D8" w:rsidP="003C65AA">
            <w:pPr>
              <w:pStyle w:val="TAH"/>
            </w:pPr>
            <w:r>
              <w:t>Event</w:t>
            </w:r>
          </w:p>
        </w:tc>
        <w:tc>
          <w:tcPr>
            <w:tcW w:w="1596" w:type="dxa"/>
          </w:tcPr>
          <w:p w14:paraId="75C0D759" w14:textId="77777777" w:rsidR="008B45D8" w:rsidRDefault="008B45D8" w:rsidP="003C65AA">
            <w:pPr>
              <w:pStyle w:val="TAH"/>
            </w:pPr>
            <w:r>
              <w:t>IRI</w:t>
            </w:r>
            <w:r w:rsidR="00B3790A">
              <w:t xml:space="preserve"> </w:t>
            </w:r>
            <w:r>
              <w:t>Record</w:t>
            </w:r>
            <w:r w:rsidR="00B3790A">
              <w:t xml:space="preserve"> </w:t>
            </w:r>
            <w:r>
              <w:t>Type</w:t>
            </w:r>
          </w:p>
        </w:tc>
      </w:tr>
      <w:tr w:rsidR="008B45D8" w14:paraId="041036B0" w14:textId="77777777" w:rsidTr="00B3790A">
        <w:trPr>
          <w:jc w:val="center"/>
        </w:trPr>
        <w:tc>
          <w:tcPr>
            <w:tcW w:w="2418" w:type="dxa"/>
          </w:tcPr>
          <w:p w14:paraId="16306240" w14:textId="77777777" w:rsidR="008B45D8" w:rsidRDefault="008B45D8" w:rsidP="003C65AA">
            <w:pPr>
              <w:pStyle w:val="TAL"/>
            </w:pPr>
            <w:r>
              <w:t>Call</w:t>
            </w:r>
            <w:r w:rsidR="00B3790A">
              <w:t xml:space="preserve"> </w:t>
            </w:r>
            <w:r>
              <w:t>establishment</w:t>
            </w:r>
          </w:p>
        </w:tc>
        <w:tc>
          <w:tcPr>
            <w:tcW w:w="1596" w:type="dxa"/>
          </w:tcPr>
          <w:p w14:paraId="5935E7F3" w14:textId="77777777" w:rsidR="008B45D8" w:rsidRDefault="008B45D8" w:rsidP="003C65AA">
            <w:pPr>
              <w:pStyle w:val="TAL"/>
            </w:pPr>
            <w:r>
              <w:t>BEGIN</w:t>
            </w:r>
          </w:p>
        </w:tc>
      </w:tr>
      <w:tr w:rsidR="008B45D8" w14:paraId="1A233BD1" w14:textId="77777777" w:rsidTr="00B3790A">
        <w:trPr>
          <w:jc w:val="center"/>
        </w:trPr>
        <w:tc>
          <w:tcPr>
            <w:tcW w:w="2418" w:type="dxa"/>
          </w:tcPr>
          <w:p w14:paraId="7D0EB681" w14:textId="77777777" w:rsidR="008B45D8" w:rsidRDefault="008B45D8" w:rsidP="003C65AA">
            <w:pPr>
              <w:pStyle w:val="TAL"/>
            </w:pPr>
            <w:r>
              <w:t>Answer</w:t>
            </w:r>
          </w:p>
        </w:tc>
        <w:tc>
          <w:tcPr>
            <w:tcW w:w="1596" w:type="dxa"/>
          </w:tcPr>
          <w:p w14:paraId="387C7863" w14:textId="77777777" w:rsidR="008B45D8" w:rsidRDefault="008B45D8" w:rsidP="003C65AA">
            <w:pPr>
              <w:pStyle w:val="TAL"/>
            </w:pPr>
            <w:r>
              <w:t>CONTINUE</w:t>
            </w:r>
          </w:p>
        </w:tc>
      </w:tr>
      <w:tr w:rsidR="008B45D8" w14:paraId="300E722F" w14:textId="77777777" w:rsidTr="00B3790A">
        <w:trPr>
          <w:jc w:val="center"/>
        </w:trPr>
        <w:tc>
          <w:tcPr>
            <w:tcW w:w="2418" w:type="dxa"/>
          </w:tcPr>
          <w:p w14:paraId="54BA9033" w14:textId="77777777" w:rsidR="008B45D8" w:rsidRDefault="008B45D8" w:rsidP="003C65AA">
            <w:pPr>
              <w:pStyle w:val="TAL"/>
            </w:pPr>
            <w:r>
              <w:t>Supplementary</w:t>
            </w:r>
            <w:r w:rsidR="00B3790A">
              <w:t xml:space="preserve"> </w:t>
            </w:r>
            <w:r>
              <w:t>service</w:t>
            </w:r>
          </w:p>
        </w:tc>
        <w:tc>
          <w:tcPr>
            <w:tcW w:w="1596" w:type="dxa"/>
          </w:tcPr>
          <w:p w14:paraId="143AD51D" w14:textId="77777777" w:rsidR="008B45D8" w:rsidRDefault="008B45D8" w:rsidP="003C65AA">
            <w:pPr>
              <w:pStyle w:val="TAL"/>
            </w:pPr>
            <w:r>
              <w:t>CONTINUE</w:t>
            </w:r>
          </w:p>
        </w:tc>
      </w:tr>
      <w:tr w:rsidR="008B45D8" w14:paraId="6CAA52A6" w14:textId="77777777" w:rsidTr="00B3790A">
        <w:trPr>
          <w:jc w:val="center"/>
        </w:trPr>
        <w:tc>
          <w:tcPr>
            <w:tcW w:w="2418" w:type="dxa"/>
          </w:tcPr>
          <w:p w14:paraId="353F34D7" w14:textId="77777777" w:rsidR="008B45D8" w:rsidRDefault="008B45D8" w:rsidP="003C65AA">
            <w:pPr>
              <w:pStyle w:val="TAL"/>
            </w:pPr>
            <w:r>
              <w:t>Handover</w:t>
            </w:r>
          </w:p>
        </w:tc>
        <w:tc>
          <w:tcPr>
            <w:tcW w:w="1596" w:type="dxa"/>
          </w:tcPr>
          <w:p w14:paraId="54DAE5AF" w14:textId="77777777" w:rsidR="008B45D8" w:rsidRDefault="008B45D8" w:rsidP="003C65AA">
            <w:pPr>
              <w:pStyle w:val="TAL"/>
            </w:pPr>
            <w:r>
              <w:t>CONTINUE</w:t>
            </w:r>
          </w:p>
        </w:tc>
      </w:tr>
      <w:tr w:rsidR="008B45D8" w14:paraId="48F4E832" w14:textId="77777777" w:rsidTr="00B3790A">
        <w:trPr>
          <w:jc w:val="center"/>
        </w:trPr>
        <w:tc>
          <w:tcPr>
            <w:tcW w:w="2418" w:type="dxa"/>
          </w:tcPr>
          <w:p w14:paraId="5D318F9B" w14:textId="77777777" w:rsidR="008B45D8" w:rsidRDefault="008B45D8" w:rsidP="003C65AA">
            <w:pPr>
              <w:pStyle w:val="TAL"/>
            </w:pPr>
            <w:r>
              <w:t>Release</w:t>
            </w:r>
          </w:p>
        </w:tc>
        <w:tc>
          <w:tcPr>
            <w:tcW w:w="1596" w:type="dxa"/>
          </w:tcPr>
          <w:p w14:paraId="515F1D53" w14:textId="77777777" w:rsidR="008B45D8" w:rsidRDefault="008B45D8" w:rsidP="003C65AA">
            <w:pPr>
              <w:pStyle w:val="TAL"/>
            </w:pPr>
            <w:r>
              <w:t>END</w:t>
            </w:r>
          </w:p>
        </w:tc>
      </w:tr>
      <w:tr w:rsidR="008B45D8" w14:paraId="7C8273F1" w14:textId="77777777" w:rsidTr="00B3790A">
        <w:trPr>
          <w:jc w:val="center"/>
        </w:trPr>
        <w:tc>
          <w:tcPr>
            <w:tcW w:w="2418" w:type="dxa"/>
          </w:tcPr>
          <w:p w14:paraId="767CA758" w14:textId="77777777" w:rsidR="008B45D8" w:rsidRDefault="008B45D8" w:rsidP="003C65AA">
            <w:pPr>
              <w:pStyle w:val="TAL"/>
            </w:pPr>
            <w:r>
              <w:t>Location</w:t>
            </w:r>
            <w:r w:rsidR="00B3790A">
              <w:t xml:space="preserve"> </w:t>
            </w:r>
            <w:r>
              <w:t>update</w:t>
            </w:r>
          </w:p>
        </w:tc>
        <w:tc>
          <w:tcPr>
            <w:tcW w:w="1596" w:type="dxa"/>
          </w:tcPr>
          <w:p w14:paraId="272CCB5D" w14:textId="77777777" w:rsidR="008B45D8" w:rsidRDefault="008B45D8" w:rsidP="003C65AA">
            <w:pPr>
              <w:pStyle w:val="TAL"/>
            </w:pPr>
            <w:r>
              <w:t>REPORT</w:t>
            </w:r>
          </w:p>
        </w:tc>
      </w:tr>
      <w:tr w:rsidR="008B45D8" w14:paraId="4D162E81" w14:textId="77777777" w:rsidTr="00B3790A">
        <w:trPr>
          <w:jc w:val="center"/>
        </w:trPr>
        <w:tc>
          <w:tcPr>
            <w:tcW w:w="2418" w:type="dxa"/>
          </w:tcPr>
          <w:p w14:paraId="33A6D77E" w14:textId="77777777" w:rsidR="008B45D8" w:rsidRDefault="008B45D8" w:rsidP="003C65AA">
            <w:pPr>
              <w:pStyle w:val="TAL"/>
            </w:pPr>
            <w:r>
              <w:t>Subscriber</w:t>
            </w:r>
            <w:r w:rsidR="00B3790A">
              <w:t xml:space="preserve"> </w:t>
            </w:r>
            <w:r>
              <w:t>controlled</w:t>
            </w:r>
            <w:r w:rsidR="00B3790A">
              <w:t xml:space="preserve"> </w:t>
            </w:r>
            <w:r>
              <w:t>input</w:t>
            </w:r>
          </w:p>
        </w:tc>
        <w:tc>
          <w:tcPr>
            <w:tcW w:w="1596" w:type="dxa"/>
          </w:tcPr>
          <w:p w14:paraId="22A5C8D4" w14:textId="77777777" w:rsidR="008B45D8" w:rsidRDefault="008B45D8" w:rsidP="003C65AA">
            <w:pPr>
              <w:pStyle w:val="TAL"/>
            </w:pPr>
            <w:r>
              <w:t>REPORT</w:t>
            </w:r>
          </w:p>
        </w:tc>
      </w:tr>
      <w:tr w:rsidR="008B45D8" w14:paraId="3996E3FB" w14:textId="77777777" w:rsidTr="00B3790A">
        <w:trPr>
          <w:jc w:val="center"/>
        </w:trPr>
        <w:tc>
          <w:tcPr>
            <w:tcW w:w="2418" w:type="dxa"/>
          </w:tcPr>
          <w:p w14:paraId="6702DB42" w14:textId="77777777" w:rsidR="008B45D8" w:rsidRDefault="008B45D8" w:rsidP="003C65AA">
            <w:pPr>
              <w:pStyle w:val="TAL"/>
            </w:pPr>
            <w:r>
              <w:t>SMS</w:t>
            </w:r>
          </w:p>
        </w:tc>
        <w:tc>
          <w:tcPr>
            <w:tcW w:w="1596" w:type="dxa"/>
          </w:tcPr>
          <w:p w14:paraId="73A26F5B" w14:textId="77777777" w:rsidR="008B45D8" w:rsidRDefault="008B45D8" w:rsidP="003C65AA">
            <w:pPr>
              <w:pStyle w:val="TAL"/>
            </w:pPr>
            <w:r>
              <w:t>REPORT</w:t>
            </w:r>
          </w:p>
        </w:tc>
      </w:tr>
      <w:tr w:rsidR="008B45D8" w14:paraId="4D475B79" w14:textId="77777777" w:rsidTr="00B3790A">
        <w:trPr>
          <w:jc w:val="center"/>
        </w:trPr>
        <w:tc>
          <w:tcPr>
            <w:tcW w:w="2418" w:type="dxa"/>
          </w:tcPr>
          <w:p w14:paraId="6CB4D9A4" w14:textId="77777777" w:rsidR="008B45D8" w:rsidRDefault="008B45D8" w:rsidP="003C65AA">
            <w:pPr>
              <w:pStyle w:val="TAL"/>
            </w:pPr>
            <w:r>
              <w:t>Serving</w:t>
            </w:r>
            <w:r w:rsidR="00B3790A">
              <w:t xml:space="preserve"> </w:t>
            </w:r>
            <w:r>
              <w:t>system</w:t>
            </w:r>
          </w:p>
        </w:tc>
        <w:tc>
          <w:tcPr>
            <w:tcW w:w="1596" w:type="dxa"/>
          </w:tcPr>
          <w:p w14:paraId="710E5107" w14:textId="77777777" w:rsidR="008B45D8" w:rsidRDefault="008B45D8" w:rsidP="003C65AA">
            <w:pPr>
              <w:pStyle w:val="TAL"/>
            </w:pPr>
            <w:r>
              <w:t>REPORT</w:t>
            </w:r>
          </w:p>
        </w:tc>
      </w:tr>
      <w:tr w:rsidR="008B45D8" w14:paraId="35F4AC4E" w14:textId="77777777" w:rsidTr="00B3790A">
        <w:trPr>
          <w:jc w:val="center"/>
        </w:trPr>
        <w:tc>
          <w:tcPr>
            <w:tcW w:w="2418" w:type="dxa"/>
          </w:tcPr>
          <w:p w14:paraId="458D1A62" w14:textId="77777777" w:rsidR="008B45D8" w:rsidRDefault="008B45D8" w:rsidP="003C65AA">
            <w:pPr>
              <w:pStyle w:val="TAL"/>
              <w:tabs>
                <w:tab w:val="left" w:pos="700"/>
              </w:tabs>
            </w:pPr>
            <w:r w:rsidRPr="00AA008E">
              <w:t>HLR</w:t>
            </w:r>
            <w:r w:rsidR="00B3790A">
              <w:t xml:space="preserve"> </w:t>
            </w:r>
            <w:r w:rsidRPr="00AA008E">
              <w:t>subscriber</w:t>
            </w:r>
            <w:r w:rsidR="00B3790A">
              <w:t xml:space="preserve"> </w:t>
            </w:r>
            <w:r w:rsidRPr="00AA008E">
              <w:t>record</w:t>
            </w:r>
            <w:r w:rsidR="00B3790A">
              <w:t xml:space="preserve"> </w:t>
            </w:r>
            <w:r w:rsidRPr="00AA008E">
              <w:t>change</w:t>
            </w:r>
          </w:p>
        </w:tc>
        <w:tc>
          <w:tcPr>
            <w:tcW w:w="1596" w:type="dxa"/>
          </w:tcPr>
          <w:p w14:paraId="5139EAE1" w14:textId="77777777" w:rsidR="008B45D8" w:rsidRDefault="008B45D8" w:rsidP="003C65AA">
            <w:pPr>
              <w:pStyle w:val="TAL"/>
            </w:pPr>
            <w:r>
              <w:t>REPORT</w:t>
            </w:r>
          </w:p>
        </w:tc>
      </w:tr>
      <w:tr w:rsidR="008B45D8" w14:paraId="4A9B2067" w14:textId="77777777" w:rsidTr="00B3790A">
        <w:trPr>
          <w:jc w:val="center"/>
        </w:trPr>
        <w:tc>
          <w:tcPr>
            <w:tcW w:w="2418" w:type="dxa"/>
          </w:tcPr>
          <w:p w14:paraId="0682FBC4" w14:textId="77777777" w:rsidR="008B45D8" w:rsidRDefault="008B45D8" w:rsidP="003C65AA">
            <w:pPr>
              <w:pStyle w:val="TAL"/>
            </w:pPr>
            <w:r w:rsidRPr="00AA008E">
              <w:t>Cancel</w:t>
            </w:r>
            <w:r w:rsidR="00B3790A">
              <w:t xml:space="preserve"> </w:t>
            </w:r>
            <w:r w:rsidRPr="00AA008E">
              <w:t>location</w:t>
            </w:r>
          </w:p>
        </w:tc>
        <w:tc>
          <w:tcPr>
            <w:tcW w:w="1596" w:type="dxa"/>
          </w:tcPr>
          <w:p w14:paraId="6A012FFE" w14:textId="77777777" w:rsidR="008B45D8" w:rsidRDefault="008B45D8" w:rsidP="003C65AA">
            <w:pPr>
              <w:pStyle w:val="TAL"/>
            </w:pPr>
            <w:r>
              <w:t>REPORT</w:t>
            </w:r>
          </w:p>
        </w:tc>
      </w:tr>
      <w:tr w:rsidR="008B45D8" w14:paraId="6D4164AB" w14:textId="77777777" w:rsidTr="00B3790A">
        <w:trPr>
          <w:jc w:val="center"/>
        </w:trPr>
        <w:tc>
          <w:tcPr>
            <w:tcW w:w="2418" w:type="dxa"/>
          </w:tcPr>
          <w:p w14:paraId="3C36F64C" w14:textId="77777777" w:rsidR="008B45D8" w:rsidRDefault="008B45D8" w:rsidP="003C65AA">
            <w:pPr>
              <w:pStyle w:val="TAL"/>
            </w:pPr>
            <w:r w:rsidRPr="00AA008E">
              <w:t>Register</w:t>
            </w:r>
            <w:r w:rsidR="00B3790A">
              <w:t xml:space="preserve"> </w:t>
            </w:r>
            <w:r w:rsidRPr="00AA008E">
              <w:t>location</w:t>
            </w:r>
          </w:p>
        </w:tc>
        <w:tc>
          <w:tcPr>
            <w:tcW w:w="1596" w:type="dxa"/>
          </w:tcPr>
          <w:p w14:paraId="23938426" w14:textId="77777777" w:rsidR="008B45D8" w:rsidRDefault="008B45D8" w:rsidP="003C65AA">
            <w:pPr>
              <w:pStyle w:val="TAL"/>
            </w:pPr>
            <w:r>
              <w:t>REPORT</w:t>
            </w:r>
          </w:p>
        </w:tc>
      </w:tr>
      <w:tr w:rsidR="008B45D8" w14:paraId="71E19891" w14:textId="77777777" w:rsidTr="00B3790A">
        <w:trPr>
          <w:jc w:val="center"/>
        </w:trPr>
        <w:tc>
          <w:tcPr>
            <w:tcW w:w="2418" w:type="dxa"/>
          </w:tcPr>
          <w:p w14:paraId="00BFDD2D" w14:textId="77777777" w:rsidR="008B45D8" w:rsidRPr="00AA008E" w:rsidRDefault="008B45D8" w:rsidP="003C65AA">
            <w:pPr>
              <w:pStyle w:val="TAL"/>
            </w:pPr>
            <w:r>
              <w:t>Location</w:t>
            </w:r>
            <w:r w:rsidR="00B3790A">
              <w:t xml:space="preserve"> </w:t>
            </w:r>
            <w:r>
              <w:t>information</w:t>
            </w:r>
            <w:r w:rsidR="00B3790A">
              <w:t xml:space="preserve"> </w:t>
            </w:r>
            <w:r>
              <w:t>request</w:t>
            </w:r>
          </w:p>
        </w:tc>
        <w:tc>
          <w:tcPr>
            <w:tcW w:w="1596" w:type="dxa"/>
          </w:tcPr>
          <w:p w14:paraId="5B94ADEF" w14:textId="77777777" w:rsidR="008B45D8" w:rsidRDefault="008B45D8" w:rsidP="003C65AA">
            <w:pPr>
              <w:pStyle w:val="TAL"/>
            </w:pPr>
            <w:r>
              <w:t>REPORT</w:t>
            </w:r>
          </w:p>
        </w:tc>
      </w:tr>
    </w:tbl>
    <w:p w14:paraId="76A6E9CF" w14:textId="77777777" w:rsidR="008B45D8" w:rsidRDefault="008B45D8" w:rsidP="00A77147"/>
    <w:p w14:paraId="7C64A334" w14:textId="77777777" w:rsidR="008B45D8" w:rsidRDefault="008B45D8" w:rsidP="008B45D8">
      <w:r>
        <w:t>The LALS report records are sent to the LEMF with the REPORT IRI Record Type.</w:t>
      </w:r>
    </w:p>
    <w:p w14:paraId="3BD60F95" w14:textId="77777777" w:rsidR="008B45D8" w:rsidRDefault="008B45D8" w:rsidP="008B45D8">
      <w:pPr>
        <w:pStyle w:val="NO"/>
      </w:pPr>
      <w:r w:rsidRPr="000F2851">
        <w:t>NOTE</w:t>
      </w:r>
      <w:r w:rsidRPr="007F4AED">
        <w:t xml:space="preserve"> 1</w:t>
      </w:r>
      <w:r w:rsidRPr="00EF1B17">
        <w:t>:</w:t>
      </w:r>
      <w:r>
        <w:tab/>
      </w:r>
      <w:r w:rsidR="00C8222F">
        <w:t>Void</w:t>
      </w:r>
      <w:r>
        <w:t>.</w:t>
      </w:r>
    </w:p>
    <w:p w14:paraId="1E208D30" w14:textId="77777777" w:rsidR="008B45D8" w:rsidRDefault="008B45D8" w:rsidP="008B45D8">
      <w:r>
        <w:t>A set of information is used to generate the records. The records used transmit the information from mediation function to LEMF. This set of information can be extended in 3G MSC server or 3G GMSC server or DF2/MF, if this is necessary in a specific country. The following table gives the mapping between information received per event or report and information sent in records.</w:t>
      </w:r>
    </w:p>
    <w:p w14:paraId="61D53DE8" w14:textId="77777777" w:rsidR="008B45D8" w:rsidRDefault="008B45D8" w:rsidP="008B45D8">
      <w:pPr>
        <w:pStyle w:val="TH"/>
      </w:pPr>
      <w:r>
        <w:t>Table 5.5: Description of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9"/>
        <w:gridCol w:w="4121"/>
        <w:gridCol w:w="3827"/>
      </w:tblGrid>
      <w:tr w:rsidR="008B45D8" w14:paraId="6EE21B4C" w14:textId="77777777" w:rsidTr="00D922EE">
        <w:trPr>
          <w:tblHeader/>
          <w:jc w:val="center"/>
        </w:trPr>
        <w:tc>
          <w:tcPr>
            <w:tcW w:w="1619" w:type="dxa"/>
          </w:tcPr>
          <w:p w14:paraId="4CB4D475" w14:textId="77777777" w:rsidR="008B45D8" w:rsidRDefault="008B45D8" w:rsidP="00A77147">
            <w:pPr>
              <w:pStyle w:val="TAH"/>
              <w:keepNext w:val="0"/>
              <w:keepLines w:val="0"/>
            </w:pPr>
            <w:r>
              <w:t>Parameter</w:t>
            </w:r>
          </w:p>
        </w:tc>
        <w:tc>
          <w:tcPr>
            <w:tcW w:w="4121" w:type="dxa"/>
          </w:tcPr>
          <w:p w14:paraId="50476AEA" w14:textId="77777777" w:rsidR="008B45D8" w:rsidRDefault="008B45D8" w:rsidP="00A77147">
            <w:pPr>
              <w:pStyle w:val="TAH"/>
              <w:keepNext w:val="0"/>
              <w:keepLines w:val="0"/>
            </w:pPr>
            <w:r>
              <w:t>Definition</w:t>
            </w:r>
          </w:p>
        </w:tc>
        <w:tc>
          <w:tcPr>
            <w:tcW w:w="3827" w:type="dxa"/>
          </w:tcPr>
          <w:p w14:paraId="5EDD67C0" w14:textId="77777777" w:rsidR="008B45D8" w:rsidRDefault="008B45D8" w:rsidP="00A77147">
            <w:pPr>
              <w:pStyle w:val="TAH"/>
              <w:keepNext w:val="0"/>
              <w:keepLines w:val="0"/>
            </w:pPr>
            <w:r>
              <w:t>ASN.1</w:t>
            </w:r>
            <w:r w:rsidR="00B3790A">
              <w:t xml:space="preserve"> </w:t>
            </w:r>
            <w:r>
              <w:t>parameter</w:t>
            </w:r>
          </w:p>
        </w:tc>
      </w:tr>
      <w:tr w:rsidR="008B45D8" w14:paraId="13E69A07" w14:textId="77777777" w:rsidTr="00D922EE">
        <w:trPr>
          <w:jc w:val="center"/>
        </w:trPr>
        <w:tc>
          <w:tcPr>
            <w:tcW w:w="1619" w:type="dxa"/>
          </w:tcPr>
          <w:p w14:paraId="733E17AF" w14:textId="77777777" w:rsidR="008B45D8" w:rsidRDefault="00505BA4" w:rsidP="00A77147">
            <w:pPr>
              <w:pStyle w:val="TAL"/>
              <w:keepNext w:val="0"/>
              <w:keepLines w:val="0"/>
            </w:pPr>
            <w:r>
              <w:t>O</w:t>
            </w:r>
            <w:r w:rsidR="008B45D8">
              <w:t>bserved</w:t>
            </w:r>
            <w:r w:rsidR="00B3790A">
              <w:t xml:space="preserve"> </w:t>
            </w:r>
            <w:r w:rsidR="008B45D8">
              <w:t>MSISDN</w:t>
            </w:r>
          </w:p>
        </w:tc>
        <w:tc>
          <w:tcPr>
            <w:tcW w:w="4121" w:type="dxa"/>
          </w:tcPr>
          <w:p w14:paraId="301F9620" w14:textId="77777777" w:rsidR="008B45D8" w:rsidRDefault="008B45D8" w:rsidP="00A77147">
            <w:pPr>
              <w:pStyle w:val="TAL"/>
              <w:keepNext w:val="0"/>
              <w:keepLines w:val="0"/>
            </w:pPr>
            <w:r>
              <w:t>Target</w:t>
            </w:r>
            <w:r w:rsidR="00B3790A">
              <w:t xml:space="preserve"> </w:t>
            </w:r>
            <w:r>
              <w:t>Identifier</w:t>
            </w:r>
            <w:r w:rsidR="00B3790A">
              <w:t xml:space="preserve"> </w:t>
            </w:r>
            <w:r>
              <w:t>with</w:t>
            </w:r>
            <w:r w:rsidR="00B3790A">
              <w:t xml:space="preserve"> </w:t>
            </w:r>
            <w:r>
              <w:t>the</w:t>
            </w:r>
            <w:r w:rsidR="00B3790A">
              <w:t xml:space="preserve"> </w:t>
            </w:r>
            <w:r>
              <w:t>MSISDN</w:t>
            </w:r>
            <w:r w:rsidR="00B3790A">
              <w:t xml:space="preserve"> </w:t>
            </w:r>
            <w:r>
              <w:t>of</w:t>
            </w:r>
            <w:r w:rsidR="00B3790A">
              <w:t xml:space="preserve"> </w:t>
            </w:r>
            <w:r>
              <w:t>the</w:t>
            </w:r>
            <w:r w:rsidR="00B3790A">
              <w:t xml:space="preserve"> </w:t>
            </w:r>
            <w:r>
              <w:t>target</w:t>
            </w:r>
          </w:p>
        </w:tc>
        <w:tc>
          <w:tcPr>
            <w:tcW w:w="3827" w:type="dxa"/>
          </w:tcPr>
          <w:p w14:paraId="46CF25B6" w14:textId="77777777" w:rsidR="008B45D8" w:rsidRDefault="008B45D8" w:rsidP="00A77147">
            <w:pPr>
              <w:pStyle w:val="TAL"/>
              <w:keepNext w:val="0"/>
              <w:keepLines w:val="0"/>
            </w:pPr>
            <w:r>
              <w:t>PartyInformation/msISDN</w:t>
            </w:r>
          </w:p>
        </w:tc>
      </w:tr>
      <w:tr w:rsidR="008B45D8" w14:paraId="5709055D" w14:textId="77777777" w:rsidTr="00D922EE">
        <w:trPr>
          <w:jc w:val="center"/>
        </w:trPr>
        <w:tc>
          <w:tcPr>
            <w:tcW w:w="1619" w:type="dxa"/>
          </w:tcPr>
          <w:p w14:paraId="10AFA908" w14:textId="77777777" w:rsidR="008B45D8" w:rsidRDefault="00505BA4" w:rsidP="00A77147">
            <w:pPr>
              <w:pStyle w:val="TAL"/>
              <w:keepNext w:val="0"/>
              <w:keepLines w:val="0"/>
            </w:pPr>
            <w:r>
              <w:t>O</w:t>
            </w:r>
            <w:r w:rsidR="008B45D8">
              <w:t>bserved</w:t>
            </w:r>
            <w:r w:rsidR="00B3790A">
              <w:t xml:space="preserve"> </w:t>
            </w:r>
            <w:r w:rsidR="008B45D8">
              <w:t>IMSI</w:t>
            </w:r>
          </w:p>
        </w:tc>
        <w:tc>
          <w:tcPr>
            <w:tcW w:w="4121" w:type="dxa"/>
          </w:tcPr>
          <w:p w14:paraId="3DF44B02" w14:textId="77777777" w:rsidR="008B45D8" w:rsidRDefault="008B45D8" w:rsidP="00A77147">
            <w:pPr>
              <w:pStyle w:val="TAL"/>
              <w:keepNext w:val="0"/>
              <w:keepLines w:val="0"/>
            </w:pPr>
            <w:r>
              <w:t>Target</w:t>
            </w:r>
            <w:r w:rsidR="00B3790A">
              <w:t xml:space="preserve"> </w:t>
            </w:r>
            <w:r>
              <w:t>Identifier</w:t>
            </w:r>
            <w:r w:rsidR="00B3790A">
              <w:t xml:space="preserve"> </w:t>
            </w:r>
            <w:r>
              <w:t>with</w:t>
            </w:r>
            <w:r w:rsidR="00B3790A">
              <w:t xml:space="preserve"> </w:t>
            </w:r>
            <w:r>
              <w:t>the</w:t>
            </w:r>
            <w:r w:rsidR="00B3790A">
              <w:t xml:space="preserve"> </w:t>
            </w:r>
            <w:r>
              <w:t>IMSI</w:t>
            </w:r>
            <w:r w:rsidR="00B3790A">
              <w:t xml:space="preserve"> </w:t>
            </w:r>
            <w:r>
              <w:t>of</w:t>
            </w:r>
            <w:r w:rsidR="00B3790A">
              <w:t xml:space="preserve"> </w:t>
            </w:r>
            <w:r>
              <w:t>the</w:t>
            </w:r>
            <w:r w:rsidR="00B3790A">
              <w:t xml:space="preserve"> </w:t>
            </w:r>
            <w:r>
              <w:t>target</w:t>
            </w:r>
          </w:p>
        </w:tc>
        <w:tc>
          <w:tcPr>
            <w:tcW w:w="3827" w:type="dxa"/>
          </w:tcPr>
          <w:p w14:paraId="5FEE60EB" w14:textId="77777777" w:rsidR="008B45D8" w:rsidRDefault="008B45D8" w:rsidP="00A77147">
            <w:pPr>
              <w:pStyle w:val="TAL"/>
              <w:keepNext w:val="0"/>
              <w:keepLines w:val="0"/>
            </w:pPr>
            <w:r>
              <w:t>PartyInformation/imsi</w:t>
            </w:r>
          </w:p>
        </w:tc>
      </w:tr>
      <w:tr w:rsidR="008B45D8" w14:paraId="1070440C" w14:textId="77777777" w:rsidTr="00D922EE">
        <w:trPr>
          <w:jc w:val="center"/>
        </w:trPr>
        <w:tc>
          <w:tcPr>
            <w:tcW w:w="1619" w:type="dxa"/>
          </w:tcPr>
          <w:p w14:paraId="101FB381" w14:textId="77777777" w:rsidR="008B45D8" w:rsidRDefault="00505BA4" w:rsidP="00A77147">
            <w:pPr>
              <w:pStyle w:val="TAL"/>
              <w:keepNext w:val="0"/>
              <w:keepLines w:val="0"/>
            </w:pPr>
            <w:r>
              <w:t>O</w:t>
            </w:r>
            <w:r w:rsidR="008B45D8">
              <w:t>bserved</w:t>
            </w:r>
            <w:r w:rsidR="00B3790A">
              <w:t xml:space="preserve"> </w:t>
            </w:r>
            <w:r w:rsidR="008B45D8">
              <w:t>IMEI</w:t>
            </w:r>
          </w:p>
        </w:tc>
        <w:tc>
          <w:tcPr>
            <w:tcW w:w="4121" w:type="dxa"/>
          </w:tcPr>
          <w:p w14:paraId="2B3612DD" w14:textId="77777777" w:rsidR="008B45D8" w:rsidRDefault="008B45D8" w:rsidP="00A77147">
            <w:pPr>
              <w:pStyle w:val="TAL"/>
              <w:keepNext w:val="0"/>
              <w:keepLines w:val="0"/>
            </w:pPr>
            <w:r>
              <w:t>Target</w:t>
            </w:r>
            <w:r w:rsidR="00B3790A">
              <w:t xml:space="preserve"> </w:t>
            </w:r>
            <w:r>
              <w:t>Identifier</w:t>
            </w:r>
            <w:r w:rsidR="00B3790A">
              <w:t xml:space="preserve"> </w:t>
            </w:r>
            <w:r>
              <w:t>with</w:t>
            </w:r>
            <w:r w:rsidR="00B3790A">
              <w:t xml:space="preserve"> </w:t>
            </w:r>
            <w:r>
              <w:t>the</w:t>
            </w:r>
            <w:r w:rsidR="00B3790A">
              <w:t xml:space="preserve"> </w:t>
            </w:r>
            <w:r>
              <w:t>IMEI</w:t>
            </w:r>
            <w:r w:rsidR="00B3790A">
              <w:t xml:space="preserve"> </w:t>
            </w:r>
            <w:r>
              <w:t>of</w:t>
            </w:r>
            <w:r w:rsidR="00B3790A">
              <w:t xml:space="preserve"> </w:t>
            </w:r>
            <w:r>
              <w:t>the</w:t>
            </w:r>
            <w:r w:rsidR="00B3790A">
              <w:t xml:space="preserve"> </w:t>
            </w:r>
            <w:r>
              <w:t>target,</w:t>
            </w:r>
            <w:r w:rsidR="00B3790A">
              <w:t xml:space="preserve"> </w:t>
            </w:r>
            <w:r>
              <w:t>it</w:t>
            </w:r>
            <w:r w:rsidR="00B3790A">
              <w:t xml:space="preserve"> </w:t>
            </w:r>
            <w:r w:rsidR="0094047B">
              <w:t>has to</w:t>
            </w:r>
            <w:r w:rsidR="00B3790A">
              <w:t xml:space="preserve"> </w:t>
            </w:r>
            <w:r>
              <w:t>be</w:t>
            </w:r>
            <w:r w:rsidR="00B3790A">
              <w:t xml:space="preserve"> </w:t>
            </w:r>
            <w:r>
              <w:t>checked</w:t>
            </w:r>
            <w:r w:rsidR="00B3790A">
              <w:t xml:space="preserve"> </w:t>
            </w:r>
            <w:r>
              <w:t>for</w:t>
            </w:r>
            <w:r w:rsidR="00B3790A">
              <w:t xml:space="preserve"> </w:t>
            </w:r>
            <w:r>
              <w:t>each</w:t>
            </w:r>
            <w:r w:rsidR="00B3790A">
              <w:t xml:space="preserve"> </w:t>
            </w:r>
            <w:r>
              <w:t>call</w:t>
            </w:r>
            <w:r w:rsidR="00B3790A">
              <w:t xml:space="preserve"> </w:t>
            </w:r>
            <w:r>
              <w:t>over</w:t>
            </w:r>
            <w:r w:rsidR="00B3790A">
              <w:t xml:space="preserve"> </w:t>
            </w:r>
            <w:r>
              <w:t>the</w:t>
            </w:r>
            <w:r w:rsidR="00B3790A">
              <w:t xml:space="preserve"> </w:t>
            </w:r>
            <w:r>
              <w:t>radio</w:t>
            </w:r>
            <w:r w:rsidR="00B3790A">
              <w:t xml:space="preserve"> </w:t>
            </w:r>
            <w:r>
              <w:t>interface</w:t>
            </w:r>
          </w:p>
        </w:tc>
        <w:tc>
          <w:tcPr>
            <w:tcW w:w="3827" w:type="dxa"/>
          </w:tcPr>
          <w:p w14:paraId="547E6833" w14:textId="77777777" w:rsidR="008B45D8" w:rsidRDefault="008B45D8" w:rsidP="00A77147">
            <w:pPr>
              <w:pStyle w:val="TAL"/>
              <w:keepNext w:val="0"/>
              <w:keepLines w:val="0"/>
            </w:pPr>
            <w:r>
              <w:t>PartyInformation/imei</w:t>
            </w:r>
          </w:p>
        </w:tc>
      </w:tr>
      <w:tr w:rsidR="008B45D8" w14:paraId="35937F01" w14:textId="77777777" w:rsidTr="00D922EE">
        <w:trPr>
          <w:jc w:val="center"/>
        </w:trPr>
        <w:tc>
          <w:tcPr>
            <w:tcW w:w="1619" w:type="dxa"/>
          </w:tcPr>
          <w:p w14:paraId="3DEF39D4" w14:textId="77777777" w:rsidR="008B45D8" w:rsidRDefault="00505BA4" w:rsidP="00A77147">
            <w:pPr>
              <w:pStyle w:val="TAL"/>
              <w:keepNext w:val="0"/>
              <w:keepLines w:val="0"/>
            </w:pPr>
            <w:r>
              <w:t>O</w:t>
            </w:r>
            <w:r w:rsidR="008B45D8">
              <w:t>bserved</w:t>
            </w:r>
            <w:r w:rsidR="00B3790A">
              <w:t xml:space="preserve"> </w:t>
            </w:r>
            <w:r w:rsidR="008B45D8">
              <w:t>Non-Local</w:t>
            </w:r>
            <w:r w:rsidR="00B3790A">
              <w:t xml:space="preserve"> </w:t>
            </w:r>
            <w:r w:rsidR="008B45D8">
              <w:t>ID</w:t>
            </w:r>
          </w:p>
        </w:tc>
        <w:tc>
          <w:tcPr>
            <w:tcW w:w="4121" w:type="dxa"/>
          </w:tcPr>
          <w:p w14:paraId="1D8A6012" w14:textId="77777777" w:rsidR="008B45D8" w:rsidRDefault="008B45D8" w:rsidP="00A77147">
            <w:pPr>
              <w:pStyle w:val="TAL"/>
              <w:keepNext w:val="0"/>
              <w:keepLines w:val="0"/>
            </w:pPr>
            <w:r>
              <w:t>Target</w:t>
            </w:r>
            <w:r w:rsidR="00B3790A">
              <w:t xml:space="preserve"> </w:t>
            </w:r>
            <w:r>
              <w:t>Identifier</w:t>
            </w:r>
            <w:r w:rsidR="00B3790A">
              <w:t xml:space="preserve"> </w:t>
            </w:r>
            <w:r>
              <w:t>with</w:t>
            </w:r>
            <w:r w:rsidR="00B3790A">
              <w:t xml:space="preserve"> </w:t>
            </w:r>
            <w:r>
              <w:t>the</w:t>
            </w:r>
            <w:r w:rsidR="00B3790A">
              <w:t xml:space="preserve"> </w:t>
            </w:r>
            <w:r>
              <w:t>E.164</w:t>
            </w:r>
            <w:r w:rsidR="00B3790A">
              <w:t xml:space="preserve"> </w:t>
            </w:r>
            <w:r>
              <w:t>number</w:t>
            </w:r>
            <w:r w:rsidR="00B3790A">
              <w:t xml:space="preserve"> </w:t>
            </w:r>
            <w:r>
              <w:t>of</w:t>
            </w:r>
            <w:r w:rsidR="00B3790A">
              <w:t xml:space="preserve"> </w:t>
            </w:r>
            <w:r>
              <w:t>Non-Local</w:t>
            </w:r>
            <w:r w:rsidR="00B3790A">
              <w:t xml:space="preserve"> </w:t>
            </w:r>
            <w:r>
              <w:t>ID</w:t>
            </w:r>
            <w:r w:rsidR="00B3790A">
              <w:t xml:space="preserve"> </w:t>
            </w:r>
            <w:r>
              <w:t>target</w:t>
            </w:r>
          </w:p>
        </w:tc>
        <w:tc>
          <w:tcPr>
            <w:tcW w:w="3827" w:type="dxa"/>
          </w:tcPr>
          <w:p w14:paraId="60945526" w14:textId="77777777" w:rsidR="008B45D8" w:rsidRDefault="008B45D8" w:rsidP="00A77147">
            <w:pPr>
              <w:pStyle w:val="TAL"/>
              <w:keepNext w:val="0"/>
              <w:keepLines w:val="0"/>
            </w:pPr>
            <w:r w:rsidRPr="00177E61">
              <w:t>Partyinformation/e164-Format</w:t>
            </w:r>
          </w:p>
        </w:tc>
      </w:tr>
      <w:tr w:rsidR="00505BA4" w14:paraId="657A418C" w14:textId="77777777" w:rsidTr="00D922EE">
        <w:trPr>
          <w:jc w:val="center"/>
        </w:trPr>
        <w:tc>
          <w:tcPr>
            <w:tcW w:w="1619" w:type="dxa"/>
          </w:tcPr>
          <w:p w14:paraId="767C07ED" w14:textId="77777777" w:rsidR="00505BA4" w:rsidRDefault="00505BA4" w:rsidP="00A77147">
            <w:pPr>
              <w:pStyle w:val="TAL"/>
              <w:keepNext w:val="0"/>
              <w:keepLines w:val="0"/>
            </w:pPr>
            <w:r>
              <w:t>New</w:t>
            </w:r>
            <w:r w:rsidR="00B3790A">
              <w:t xml:space="preserve"> </w:t>
            </w:r>
            <w:r>
              <w:t>observed</w:t>
            </w:r>
            <w:r w:rsidR="00B3790A">
              <w:t xml:space="preserve"> </w:t>
            </w:r>
            <w:r>
              <w:t>MSISDN</w:t>
            </w:r>
          </w:p>
        </w:tc>
        <w:tc>
          <w:tcPr>
            <w:tcW w:w="4121" w:type="dxa"/>
          </w:tcPr>
          <w:p w14:paraId="0F4902A4" w14:textId="77777777" w:rsidR="00505BA4" w:rsidRDefault="00505BA4" w:rsidP="00A77147">
            <w:pPr>
              <w:pStyle w:val="TAL"/>
              <w:keepNext w:val="0"/>
              <w:keepLines w:val="0"/>
            </w:pPr>
            <w:r>
              <w:t>New</w:t>
            </w:r>
            <w:r w:rsidR="00B3790A">
              <w:t xml:space="preserve"> </w:t>
            </w:r>
            <w:r>
              <w:t>target</w:t>
            </w:r>
            <w:r w:rsidR="00B3790A">
              <w:t xml:space="preserve"> </w:t>
            </w:r>
            <w:r>
              <w:t>identifier</w:t>
            </w:r>
            <w:r w:rsidR="00B3790A">
              <w:t xml:space="preserve"> </w:t>
            </w:r>
            <w:r>
              <w:t>with</w:t>
            </w:r>
            <w:r w:rsidR="00B3790A">
              <w:t xml:space="preserve"> </w:t>
            </w:r>
            <w:r>
              <w:t>MSISDN</w:t>
            </w:r>
            <w:r w:rsidR="00B3790A">
              <w:t xml:space="preserve"> </w:t>
            </w:r>
            <w:r>
              <w:t>of</w:t>
            </w:r>
            <w:r w:rsidR="00B3790A">
              <w:t xml:space="preserve"> </w:t>
            </w:r>
            <w:r>
              <w:t>the</w:t>
            </w:r>
            <w:r w:rsidR="00B3790A">
              <w:t xml:space="preserve"> </w:t>
            </w:r>
            <w:r>
              <w:t>target,</w:t>
            </w:r>
            <w:r w:rsidR="00B3790A">
              <w:t xml:space="preserve"> </w:t>
            </w:r>
            <w:r>
              <w:t>when</w:t>
            </w:r>
            <w:r w:rsidR="00B3790A">
              <w:t xml:space="preserve"> </w:t>
            </w:r>
            <w:r>
              <w:t>available</w:t>
            </w:r>
          </w:p>
        </w:tc>
        <w:tc>
          <w:tcPr>
            <w:tcW w:w="3827" w:type="dxa"/>
          </w:tcPr>
          <w:p w14:paraId="7EF704A6" w14:textId="77777777" w:rsidR="00505BA4" w:rsidRPr="00177E61" w:rsidRDefault="00505BA4" w:rsidP="00A77147">
            <w:pPr>
              <w:pStyle w:val="TAL"/>
              <w:keepNext w:val="0"/>
              <w:keepLines w:val="0"/>
            </w:pPr>
            <w:r>
              <w:t>PartyInformation/msISDN</w:t>
            </w:r>
          </w:p>
        </w:tc>
      </w:tr>
      <w:tr w:rsidR="00505BA4" w14:paraId="2C1762F5" w14:textId="77777777" w:rsidTr="00D922EE">
        <w:trPr>
          <w:jc w:val="center"/>
        </w:trPr>
        <w:tc>
          <w:tcPr>
            <w:tcW w:w="1619" w:type="dxa"/>
          </w:tcPr>
          <w:p w14:paraId="1E3191C5" w14:textId="77777777" w:rsidR="00505BA4" w:rsidRDefault="00505BA4" w:rsidP="00A77147">
            <w:pPr>
              <w:pStyle w:val="TAL"/>
              <w:keepNext w:val="0"/>
              <w:keepLines w:val="0"/>
            </w:pPr>
            <w:r>
              <w:t>New</w:t>
            </w:r>
            <w:r w:rsidR="00B3790A">
              <w:t xml:space="preserve"> </w:t>
            </w:r>
            <w:r>
              <w:t>observed</w:t>
            </w:r>
            <w:r w:rsidR="00B3790A">
              <w:t xml:space="preserve"> </w:t>
            </w:r>
            <w:r>
              <w:t>IMSI</w:t>
            </w:r>
          </w:p>
        </w:tc>
        <w:tc>
          <w:tcPr>
            <w:tcW w:w="4121" w:type="dxa"/>
          </w:tcPr>
          <w:p w14:paraId="6EB1FA58" w14:textId="77777777" w:rsidR="00505BA4" w:rsidRDefault="00505BA4" w:rsidP="00A77147">
            <w:pPr>
              <w:pStyle w:val="TAL"/>
              <w:keepNext w:val="0"/>
              <w:keepLines w:val="0"/>
            </w:pPr>
            <w:r>
              <w:t>New</w:t>
            </w:r>
            <w:r w:rsidR="00B3790A">
              <w:t xml:space="preserve"> </w:t>
            </w:r>
            <w:r>
              <w:t>target</w:t>
            </w:r>
            <w:r w:rsidR="00B3790A">
              <w:t xml:space="preserve"> </w:t>
            </w:r>
            <w:r>
              <w:t>identifier</w:t>
            </w:r>
            <w:r w:rsidR="00B3790A">
              <w:t xml:space="preserve"> </w:t>
            </w:r>
            <w:r>
              <w:t>with</w:t>
            </w:r>
            <w:r w:rsidR="00B3790A">
              <w:t xml:space="preserve"> </w:t>
            </w:r>
            <w:r>
              <w:t>IMSI</w:t>
            </w:r>
            <w:r w:rsidR="00B3790A">
              <w:t xml:space="preserve"> </w:t>
            </w:r>
            <w:r>
              <w:t>of</w:t>
            </w:r>
            <w:r w:rsidR="00B3790A">
              <w:t xml:space="preserve"> </w:t>
            </w:r>
            <w:r>
              <w:t>the</w:t>
            </w:r>
            <w:r w:rsidR="00B3790A">
              <w:t xml:space="preserve"> </w:t>
            </w:r>
            <w:r>
              <w:t>target,</w:t>
            </w:r>
            <w:r w:rsidR="00B3790A">
              <w:t xml:space="preserve"> </w:t>
            </w:r>
            <w:r>
              <w:t>when</w:t>
            </w:r>
            <w:r w:rsidR="00B3790A">
              <w:t xml:space="preserve"> </w:t>
            </w:r>
            <w:r>
              <w:t>available</w:t>
            </w:r>
          </w:p>
        </w:tc>
        <w:tc>
          <w:tcPr>
            <w:tcW w:w="3827" w:type="dxa"/>
          </w:tcPr>
          <w:p w14:paraId="3CDE029F" w14:textId="77777777" w:rsidR="00505BA4" w:rsidRDefault="00505BA4" w:rsidP="00A77147">
            <w:pPr>
              <w:pStyle w:val="TAL"/>
              <w:keepNext w:val="0"/>
              <w:keepLines w:val="0"/>
            </w:pPr>
            <w:r>
              <w:t>PartyInformation/imsi</w:t>
            </w:r>
          </w:p>
        </w:tc>
      </w:tr>
      <w:tr w:rsidR="00505BA4" w14:paraId="1F6AB08D" w14:textId="77777777" w:rsidTr="00D922EE">
        <w:trPr>
          <w:jc w:val="center"/>
        </w:trPr>
        <w:tc>
          <w:tcPr>
            <w:tcW w:w="1619" w:type="dxa"/>
          </w:tcPr>
          <w:p w14:paraId="183C18A3" w14:textId="77777777" w:rsidR="00505BA4" w:rsidRDefault="00505BA4" w:rsidP="00A77147">
            <w:pPr>
              <w:pStyle w:val="TAL"/>
              <w:keepNext w:val="0"/>
              <w:keepLines w:val="0"/>
            </w:pPr>
            <w:r>
              <w:t>New</w:t>
            </w:r>
            <w:r w:rsidR="00B3790A">
              <w:t xml:space="preserve"> </w:t>
            </w:r>
            <w:r>
              <w:t>observed</w:t>
            </w:r>
            <w:r w:rsidR="00B3790A">
              <w:t xml:space="preserve"> </w:t>
            </w:r>
            <w:r>
              <w:t>IMEI</w:t>
            </w:r>
          </w:p>
        </w:tc>
        <w:tc>
          <w:tcPr>
            <w:tcW w:w="4121" w:type="dxa"/>
          </w:tcPr>
          <w:p w14:paraId="5489F191" w14:textId="77777777" w:rsidR="00505BA4" w:rsidRDefault="00505BA4" w:rsidP="00A77147">
            <w:pPr>
              <w:pStyle w:val="TAL"/>
              <w:keepNext w:val="0"/>
              <w:keepLines w:val="0"/>
            </w:pPr>
            <w:r>
              <w:t>New</w:t>
            </w:r>
            <w:r w:rsidR="00B3790A">
              <w:t xml:space="preserve"> </w:t>
            </w:r>
            <w:r>
              <w:t>target</w:t>
            </w:r>
            <w:r w:rsidR="00B3790A">
              <w:t xml:space="preserve"> </w:t>
            </w:r>
            <w:r>
              <w:t>identifier</w:t>
            </w:r>
            <w:r w:rsidR="00B3790A">
              <w:t xml:space="preserve"> </w:t>
            </w:r>
            <w:r>
              <w:t>with</w:t>
            </w:r>
            <w:r w:rsidR="00B3790A">
              <w:t xml:space="preserve"> </w:t>
            </w:r>
            <w:r>
              <w:t>IMEI</w:t>
            </w:r>
            <w:r w:rsidR="00B3790A">
              <w:t xml:space="preserve"> </w:t>
            </w:r>
            <w:r>
              <w:t>of</w:t>
            </w:r>
            <w:r w:rsidR="00B3790A">
              <w:t xml:space="preserve"> </w:t>
            </w:r>
            <w:r>
              <w:t>the</w:t>
            </w:r>
            <w:r w:rsidR="00B3790A">
              <w:t xml:space="preserve"> </w:t>
            </w:r>
            <w:r>
              <w:t>target,</w:t>
            </w:r>
            <w:r w:rsidR="00B3790A">
              <w:t xml:space="preserve"> </w:t>
            </w:r>
            <w:r>
              <w:t>when</w:t>
            </w:r>
            <w:r w:rsidR="00B3790A">
              <w:t xml:space="preserve"> </w:t>
            </w:r>
            <w:r>
              <w:t>available</w:t>
            </w:r>
          </w:p>
        </w:tc>
        <w:tc>
          <w:tcPr>
            <w:tcW w:w="3827" w:type="dxa"/>
          </w:tcPr>
          <w:p w14:paraId="4B052509" w14:textId="77777777" w:rsidR="00505BA4" w:rsidRDefault="00505BA4" w:rsidP="00A77147">
            <w:pPr>
              <w:pStyle w:val="TAL"/>
              <w:keepNext w:val="0"/>
              <w:keepLines w:val="0"/>
            </w:pPr>
            <w:r>
              <w:t>PartyInformation/imei</w:t>
            </w:r>
          </w:p>
        </w:tc>
      </w:tr>
      <w:tr w:rsidR="008B45D8" w14:paraId="2C3734D0" w14:textId="77777777" w:rsidTr="00D922EE">
        <w:trPr>
          <w:jc w:val="center"/>
        </w:trPr>
        <w:tc>
          <w:tcPr>
            <w:tcW w:w="1619" w:type="dxa"/>
          </w:tcPr>
          <w:p w14:paraId="5B03C260" w14:textId="77777777" w:rsidR="008B45D8" w:rsidRDefault="00505BA4" w:rsidP="00A77147">
            <w:pPr>
              <w:pStyle w:val="TAL"/>
              <w:keepNext w:val="0"/>
              <w:keepLines w:val="0"/>
            </w:pPr>
            <w:r>
              <w:t>E</w:t>
            </w:r>
            <w:r w:rsidR="008B45D8">
              <w:t>vent</w:t>
            </w:r>
            <w:r w:rsidR="00B3790A">
              <w:t xml:space="preserve"> </w:t>
            </w:r>
            <w:r w:rsidR="008B45D8">
              <w:t>type</w:t>
            </w:r>
          </w:p>
        </w:tc>
        <w:tc>
          <w:tcPr>
            <w:tcW w:w="4121" w:type="dxa"/>
          </w:tcPr>
          <w:p w14:paraId="3A44BCB5" w14:textId="77777777" w:rsidR="008B45D8" w:rsidRDefault="008B45D8" w:rsidP="00A77147">
            <w:pPr>
              <w:pStyle w:val="TAL"/>
              <w:keepNext w:val="0"/>
              <w:keepLines w:val="0"/>
            </w:pPr>
            <w:r>
              <w:t>Description</w:t>
            </w:r>
            <w:r w:rsidR="00B3790A">
              <w:t xml:space="preserve"> </w:t>
            </w:r>
            <w:r>
              <w:t>of</w:t>
            </w:r>
            <w:r w:rsidR="00B3790A">
              <w:t xml:space="preserve"> </w:t>
            </w:r>
            <w:r>
              <w:t>which</w:t>
            </w:r>
            <w:r w:rsidR="00B3790A">
              <w:t xml:space="preserve"> </w:t>
            </w:r>
            <w:r>
              <w:t>type</w:t>
            </w:r>
            <w:r w:rsidR="00B3790A">
              <w:t xml:space="preserve"> </w:t>
            </w:r>
            <w:r>
              <w:t>of</w:t>
            </w:r>
            <w:r w:rsidR="00B3790A">
              <w:t xml:space="preserve"> </w:t>
            </w:r>
            <w:r>
              <w:t>event</w:t>
            </w:r>
            <w:r w:rsidR="00B3790A">
              <w:t xml:space="preserve"> </w:t>
            </w:r>
            <w:r>
              <w:t>is</w:t>
            </w:r>
            <w:r w:rsidR="00B3790A">
              <w:t xml:space="preserve"> </w:t>
            </w:r>
            <w:r>
              <w:t>delivered:</w:t>
            </w:r>
            <w:r w:rsidR="00B3790A">
              <w:t xml:space="preserve"> </w:t>
            </w:r>
            <w:r>
              <w:t>Establishment,</w:t>
            </w:r>
            <w:r w:rsidR="00B3790A">
              <w:t xml:space="preserve"> </w:t>
            </w:r>
            <w:r>
              <w:t>Answer,</w:t>
            </w:r>
            <w:r w:rsidR="00B3790A">
              <w:t xml:space="preserve"> </w:t>
            </w:r>
            <w:r>
              <w:t>Supplementary</w:t>
            </w:r>
            <w:r w:rsidR="00B3790A">
              <w:t xml:space="preserve"> </w:t>
            </w:r>
            <w:r>
              <w:t>service,</w:t>
            </w:r>
            <w:r w:rsidR="00B3790A">
              <w:t xml:space="preserve"> </w:t>
            </w:r>
            <w:r>
              <w:t>Handover,</w:t>
            </w:r>
            <w:r w:rsidR="00B3790A">
              <w:t xml:space="preserve"> </w:t>
            </w:r>
            <w:r>
              <w:t>Release,</w:t>
            </w:r>
            <w:r w:rsidR="00B3790A">
              <w:t xml:space="preserve"> </w:t>
            </w:r>
            <w:r>
              <w:t>SMS,</w:t>
            </w:r>
            <w:r w:rsidR="00B3790A">
              <w:t xml:space="preserve"> </w:t>
            </w:r>
            <w:r>
              <w:t>Location</w:t>
            </w:r>
            <w:r w:rsidR="00B3790A">
              <w:t xml:space="preserve"> </w:t>
            </w:r>
            <w:r>
              <w:t>update,</w:t>
            </w:r>
            <w:r w:rsidR="00B3790A">
              <w:t xml:space="preserve"> </w:t>
            </w:r>
            <w:r>
              <w:t>Subscriber</w:t>
            </w:r>
            <w:r w:rsidR="00B3790A">
              <w:t xml:space="preserve"> </w:t>
            </w:r>
            <w:r>
              <w:t>controlled</w:t>
            </w:r>
            <w:r w:rsidR="00B3790A">
              <w:t xml:space="preserve"> </w:t>
            </w:r>
            <w:r>
              <w:t>input,</w:t>
            </w:r>
            <w:r w:rsidR="00B3790A">
              <w:t xml:space="preserve"> </w:t>
            </w:r>
            <w:r w:rsidRPr="001675C9">
              <w:t>HLR</w:t>
            </w:r>
            <w:r w:rsidR="00B3790A">
              <w:t xml:space="preserve"> </w:t>
            </w:r>
            <w:r w:rsidRPr="001675C9">
              <w:t>sub</w:t>
            </w:r>
            <w:r>
              <w:t>scriber</w:t>
            </w:r>
            <w:r w:rsidR="00B3790A">
              <w:t xml:space="preserve"> </w:t>
            </w:r>
            <w:r>
              <w:t>record</w:t>
            </w:r>
            <w:r w:rsidR="00B3790A">
              <w:t xml:space="preserve"> </w:t>
            </w:r>
            <w:r>
              <w:t>change,</w:t>
            </w:r>
            <w:r w:rsidR="00B3790A">
              <w:t xml:space="preserve"> </w:t>
            </w:r>
            <w:r>
              <w:t>Serving</w:t>
            </w:r>
            <w:r w:rsidR="00B3790A">
              <w:t xml:space="preserve"> </w:t>
            </w:r>
            <w:r>
              <w:t>system,</w:t>
            </w:r>
            <w:r w:rsidR="00B3790A">
              <w:t xml:space="preserve"> </w:t>
            </w:r>
            <w:r>
              <w:t>Cancel</w:t>
            </w:r>
            <w:r w:rsidR="00B3790A">
              <w:t xml:space="preserve"> </w:t>
            </w:r>
            <w:r>
              <w:t>location,</w:t>
            </w:r>
            <w:r w:rsidR="00B3790A">
              <w:t xml:space="preserve"> </w:t>
            </w:r>
            <w:r>
              <w:t>Register</w:t>
            </w:r>
            <w:r w:rsidR="00B3790A">
              <w:t xml:space="preserve"> </w:t>
            </w:r>
            <w:r>
              <w:t>location,</w:t>
            </w:r>
            <w:r w:rsidR="00B3790A">
              <w:t xml:space="preserve"> </w:t>
            </w:r>
            <w:r>
              <w:t>L</w:t>
            </w:r>
            <w:r w:rsidRPr="001675C9">
              <w:t>ocation</w:t>
            </w:r>
            <w:r w:rsidR="00B3790A">
              <w:t xml:space="preserve"> </w:t>
            </w:r>
            <w:r w:rsidRPr="001675C9">
              <w:t>information</w:t>
            </w:r>
            <w:r w:rsidR="00B3790A">
              <w:t xml:space="preserve"> </w:t>
            </w:r>
            <w:r w:rsidRPr="001675C9">
              <w:t>request</w:t>
            </w:r>
          </w:p>
        </w:tc>
        <w:tc>
          <w:tcPr>
            <w:tcW w:w="3827" w:type="dxa"/>
          </w:tcPr>
          <w:p w14:paraId="7A0851CE" w14:textId="77777777" w:rsidR="008B45D8" w:rsidRDefault="009230C5" w:rsidP="00A77147">
            <w:pPr>
              <w:pStyle w:val="TAL"/>
              <w:keepNext w:val="0"/>
              <w:keepLines w:val="0"/>
            </w:pPr>
            <w:r>
              <w:t>u</w:t>
            </w:r>
            <w:r w:rsidR="008B45D8">
              <w:t>mts-CS-Event.</w:t>
            </w:r>
            <w:r w:rsidR="00B3790A">
              <w:t xml:space="preserve"> </w:t>
            </w:r>
            <w:r w:rsidR="008B45D8">
              <w:t>In</w:t>
            </w:r>
            <w:r w:rsidR="00B3790A">
              <w:t xml:space="preserve"> </w:t>
            </w:r>
            <w:r w:rsidR="008B45D8">
              <w:t>case</w:t>
            </w:r>
            <w:r w:rsidR="00B3790A">
              <w:t xml:space="preserve"> </w:t>
            </w:r>
            <w:r w:rsidR="008B45D8">
              <w:t>this</w:t>
            </w:r>
            <w:r w:rsidR="00B3790A">
              <w:t xml:space="preserve"> </w:t>
            </w:r>
            <w:r w:rsidR="008B45D8">
              <w:t>parameter</w:t>
            </w:r>
            <w:r w:rsidR="00B3790A">
              <w:t xml:space="preserve"> </w:t>
            </w:r>
            <w:r w:rsidR="008B45D8">
              <w:t>is</w:t>
            </w:r>
            <w:r w:rsidR="00B3790A">
              <w:t xml:space="preserve"> </w:t>
            </w:r>
            <w:r w:rsidR="008B45D8">
              <w:t>not</w:t>
            </w:r>
            <w:r w:rsidR="00B3790A">
              <w:t xml:space="preserve"> </w:t>
            </w:r>
            <w:r w:rsidR="008B45D8">
              <w:t>sent</w:t>
            </w:r>
            <w:r w:rsidR="00B3790A">
              <w:t xml:space="preserve"> </w:t>
            </w:r>
            <w:r w:rsidR="008B45D8">
              <w:t>over</w:t>
            </w:r>
            <w:r w:rsidR="00B3790A">
              <w:t xml:space="preserve"> </w:t>
            </w:r>
            <w:r w:rsidR="008B45D8">
              <w:t>the</w:t>
            </w:r>
            <w:r w:rsidR="00B3790A">
              <w:t xml:space="preserve"> </w:t>
            </w:r>
            <w:r w:rsidR="008B45D8">
              <w:t>HI2</w:t>
            </w:r>
            <w:r w:rsidR="00B3790A">
              <w:t xml:space="preserve"> </w:t>
            </w:r>
            <w:r w:rsidR="008B45D8">
              <w:t>interface,</w:t>
            </w:r>
            <w:r w:rsidR="00B3790A">
              <w:t xml:space="preserve"> </w:t>
            </w:r>
            <w:r w:rsidR="008B45D8">
              <w:t>the</w:t>
            </w:r>
            <w:r w:rsidR="00B3790A">
              <w:t xml:space="preserve"> </w:t>
            </w:r>
            <w:r w:rsidR="008B45D8">
              <w:t>presence</w:t>
            </w:r>
            <w:r w:rsidR="00B3790A">
              <w:t xml:space="preserve"> </w:t>
            </w:r>
            <w:r w:rsidR="008B45D8">
              <w:t>of</w:t>
            </w:r>
            <w:r w:rsidR="00B3790A">
              <w:t xml:space="preserve"> </w:t>
            </w:r>
            <w:r w:rsidR="008B45D8">
              <w:t>other</w:t>
            </w:r>
            <w:r w:rsidR="00B3790A">
              <w:t xml:space="preserve"> </w:t>
            </w:r>
            <w:r w:rsidR="008B45D8">
              <w:t>parameters</w:t>
            </w:r>
            <w:r w:rsidR="00B3790A">
              <w:t xml:space="preserve"> </w:t>
            </w:r>
            <w:r w:rsidR="008B45D8">
              <w:t>on</w:t>
            </w:r>
            <w:r w:rsidR="00B3790A">
              <w:t xml:space="preserve"> </w:t>
            </w:r>
            <w:r w:rsidR="008B45D8">
              <w:t>HI2</w:t>
            </w:r>
            <w:r w:rsidR="00B3790A">
              <w:t xml:space="preserve"> </w:t>
            </w:r>
            <w:r w:rsidR="008B45D8">
              <w:t>indicates</w:t>
            </w:r>
            <w:r w:rsidR="00B3790A">
              <w:t xml:space="preserve"> </w:t>
            </w:r>
            <w:r w:rsidR="008B45D8">
              <w:t>the</w:t>
            </w:r>
            <w:r w:rsidR="00B3790A">
              <w:t xml:space="preserve"> </w:t>
            </w:r>
            <w:r w:rsidR="008B45D8">
              <w:t>event</w:t>
            </w:r>
            <w:r w:rsidR="00B3790A">
              <w:t xml:space="preserve"> </w:t>
            </w:r>
            <w:r w:rsidR="008B45D8">
              <w:t>type</w:t>
            </w:r>
            <w:r w:rsidR="00B3790A">
              <w:t xml:space="preserve"> </w:t>
            </w:r>
            <w:r w:rsidR="008B45D8">
              <w:t>(e.g.</w:t>
            </w:r>
            <w:r w:rsidR="00B3790A">
              <w:t xml:space="preserve"> </w:t>
            </w:r>
            <w:r w:rsidR="008B45D8">
              <w:t>sMS</w:t>
            </w:r>
            <w:r w:rsidR="00B3790A">
              <w:t xml:space="preserve"> </w:t>
            </w:r>
            <w:r w:rsidR="008B45D8">
              <w:t>or</w:t>
            </w:r>
            <w:r w:rsidR="00B3790A">
              <w:t xml:space="preserve"> </w:t>
            </w:r>
            <w:r w:rsidR="008B45D8">
              <w:t>sciData</w:t>
            </w:r>
            <w:r w:rsidR="00B3790A">
              <w:t xml:space="preserve"> </w:t>
            </w:r>
            <w:r w:rsidR="008B45D8">
              <w:t>parameter</w:t>
            </w:r>
            <w:r w:rsidR="00B3790A">
              <w:t xml:space="preserve"> </w:t>
            </w:r>
            <w:r w:rsidR="008B45D8">
              <w:t>presence)</w:t>
            </w:r>
          </w:p>
        </w:tc>
      </w:tr>
      <w:tr w:rsidR="008B45D8" w14:paraId="6BD8ECAC" w14:textId="77777777" w:rsidTr="00D922EE">
        <w:trPr>
          <w:cantSplit/>
          <w:jc w:val="center"/>
        </w:trPr>
        <w:tc>
          <w:tcPr>
            <w:tcW w:w="1619" w:type="dxa"/>
          </w:tcPr>
          <w:p w14:paraId="5CF1D578" w14:textId="77777777" w:rsidR="008B45D8" w:rsidRDefault="00505BA4" w:rsidP="00A77147">
            <w:pPr>
              <w:pStyle w:val="TAL"/>
              <w:keepNext w:val="0"/>
              <w:keepLines w:val="0"/>
            </w:pPr>
            <w:r>
              <w:t>E</w:t>
            </w:r>
            <w:r w:rsidR="008B45D8">
              <w:t>vent</w:t>
            </w:r>
            <w:r w:rsidR="00B3790A">
              <w:t xml:space="preserve"> </w:t>
            </w:r>
            <w:r w:rsidR="008B45D8">
              <w:t>date</w:t>
            </w:r>
          </w:p>
        </w:tc>
        <w:tc>
          <w:tcPr>
            <w:tcW w:w="4121" w:type="dxa"/>
          </w:tcPr>
          <w:p w14:paraId="4497487E" w14:textId="77777777" w:rsidR="008B45D8" w:rsidRDefault="008B45D8" w:rsidP="00A77147">
            <w:pPr>
              <w:pStyle w:val="TAL"/>
              <w:keepNext w:val="0"/>
              <w:keepLines w:val="0"/>
            </w:pPr>
            <w:r>
              <w:t>Date</w:t>
            </w:r>
            <w:r w:rsidR="00B3790A">
              <w:t xml:space="preserve"> </w:t>
            </w:r>
            <w:r>
              <w:t>of</w:t>
            </w:r>
            <w:r w:rsidR="00B3790A">
              <w:t xml:space="preserve"> </w:t>
            </w:r>
            <w:r>
              <w:t>the</w:t>
            </w:r>
            <w:r w:rsidR="00B3790A">
              <w:t xml:space="preserve"> </w:t>
            </w:r>
            <w:r>
              <w:t>event</w:t>
            </w:r>
            <w:r w:rsidR="00B3790A">
              <w:t xml:space="preserve"> </w:t>
            </w:r>
            <w:r>
              <w:t>generation</w:t>
            </w:r>
            <w:r w:rsidR="00B3790A">
              <w:t xml:space="preserve"> </w:t>
            </w:r>
            <w:r>
              <w:t>in</w:t>
            </w:r>
            <w:r w:rsidR="00B3790A">
              <w:t xml:space="preserve"> </w:t>
            </w:r>
            <w:r>
              <w:t>the</w:t>
            </w:r>
            <w:r w:rsidR="00B3790A">
              <w:t xml:space="preserve"> </w:t>
            </w:r>
            <w:r>
              <w:t>3G</w:t>
            </w:r>
            <w:r w:rsidR="00B3790A">
              <w:t xml:space="preserve"> </w:t>
            </w:r>
            <w:r>
              <w:t>MSC</w:t>
            </w:r>
            <w:r w:rsidR="00B3790A">
              <w:t xml:space="preserve"> </w:t>
            </w:r>
            <w:r>
              <w:t>server</w:t>
            </w:r>
            <w:r w:rsidR="00B3790A">
              <w:t xml:space="preserve"> </w:t>
            </w:r>
            <w:r>
              <w:t>or</w:t>
            </w:r>
            <w:r w:rsidR="00B3790A">
              <w:t xml:space="preserve"> </w:t>
            </w:r>
            <w:r>
              <w:t>3G</w:t>
            </w:r>
            <w:r w:rsidR="00B3790A">
              <w:t xml:space="preserve"> </w:t>
            </w:r>
            <w:r>
              <w:t>GMSC</w:t>
            </w:r>
            <w:r w:rsidR="00B3790A">
              <w:t xml:space="preserve"> </w:t>
            </w:r>
            <w:r>
              <w:t>server</w:t>
            </w:r>
            <w:r w:rsidR="00B3790A">
              <w:t xml:space="preserve"> </w:t>
            </w:r>
            <w:r>
              <w:t>or</w:t>
            </w:r>
            <w:r w:rsidR="00B3790A">
              <w:t xml:space="preserve"> </w:t>
            </w:r>
            <w:r>
              <w:t>in</w:t>
            </w:r>
            <w:r w:rsidR="00B3790A">
              <w:t xml:space="preserve"> </w:t>
            </w:r>
            <w:r>
              <w:t>the</w:t>
            </w:r>
            <w:r w:rsidR="00B3790A">
              <w:t xml:space="preserve"> </w:t>
            </w:r>
            <w:r>
              <w:t>HLR</w:t>
            </w:r>
          </w:p>
        </w:tc>
        <w:tc>
          <w:tcPr>
            <w:tcW w:w="3827" w:type="dxa"/>
            <w:vMerge w:val="restart"/>
          </w:tcPr>
          <w:p w14:paraId="7AC4D2D3" w14:textId="77777777" w:rsidR="008B45D8" w:rsidRDefault="00505BA4" w:rsidP="00A77147">
            <w:pPr>
              <w:pStyle w:val="TAL"/>
              <w:keepNext w:val="0"/>
              <w:keepLines w:val="0"/>
            </w:pPr>
            <w:r>
              <w:t>timeS</w:t>
            </w:r>
            <w:r w:rsidR="008B45D8">
              <w:t>tamp</w:t>
            </w:r>
          </w:p>
        </w:tc>
      </w:tr>
      <w:tr w:rsidR="008B45D8" w14:paraId="49E7587A" w14:textId="77777777" w:rsidTr="00D922EE">
        <w:trPr>
          <w:cantSplit/>
          <w:jc w:val="center"/>
        </w:trPr>
        <w:tc>
          <w:tcPr>
            <w:tcW w:w="1619" w:type="dxa"/>
          </w:tcPr>
          <w:p w14:paraId="7BFC84C8" w14:textId="77777777" w:rsidR="008B45D8" w:rsidRDefault="00505BA4" w:rsidP="00A77147">
            <w:pPr>
              <w:pStyle w:val="TAL"/>
              <w:keepNext w:val="0"/>
              <w:keepLines w:val="0"/>
            </w:pPr>
            <w:r>
              <w:t>E</w:t>
            </w:r>
            <w:r w:rsidR="008B45D8">
              <w:t>vent</w:t>
            </w:r>
            <w:r w:rsidR="00B3790A">
              <w:t xml:space="preserve"> </w:t>
            </w:r>
            <w:r w:rsidR="008B45D8">
              <w:t>time</w:t>
            </w:r>
          </w:p>
        </w:tc>
        <w:tc>
          <w:tcPr>
            <w:tcW w:w="4121" w:type="dxa"/>
          </w:tcPr>
          <w:p w14:paraId="217EE811" w14:textId="77777777" w:rsidR="008B45D8" w:rsidRDefault="008B45D8" w:rsidP="00A77147">
            <w:pPr>
              <w:pStyle w:val="TAL"/>
              <w:keepNext w:val="0"/>
              <w:keepLines w:val="0"/>
            </w:pPr>
            <w:r>
              <w:t>Time</w:t>
            </w:r>
            <w:r w:rsidR="00B3790A">
              <w:t xml:space="preserve"> </w:t>
            </w:r>
            <w:r>
              <w:t>of</w:t>
            </w:r>
            <w:r w:rsidR="00B3790A">
              <w:t xml:space="preserve"> </w:t>
            </w:r>
            <w:r>
              <w:t>the</w:t>
            </w:r>
            <w:r w:rsidR="00B3790A">
              <w:t xml:space="preserve"> </w:t>
            </w:r>
            <w:r>
              <w:t>event</w:t>
            </w:r>
            <w:r w:rsidR="00B3790A">
              <w:t xml:space="preserve"> </w:t>
            </w:r>
            <w:r>
              <w:t>generation</w:t>
            </w:r>
            <w:r w:rsidR="00B3790A">
              <w:t xml:space="preserve"> </w:t>
            </w:r>
            <w:r>
              <w:t>in</w:t>
            </w:r>
            <w:r w:rsidR="00B3790A">
              <w:t xml:space="preserve"> </w:t>
            </w:r>
            <w:r>
              <w:t>the</w:t>
            </w:r>
            <w:r w:rsidR="00B3790A">
              <w:t xml:space="preserve"> </w:t>
            </w:r>
            <w:r>
              <w:t>3G</w:t>
            </w:r>
            <w:r w:rsidR="00B3790A">
              <w:t xml:space="preserve"> </w:t>
            </w:r>
            <w:r>
              <w:t>MSC</w:t>
            </w:r>
            <w:r w:rsidR="00B3790A">
              <w:t xml:space="preserve"> </w:t>
            </w:r>
            <w:r>
              <w:t>server</w:t>
            </w:r>
            <w:r w:rsidR="00B3790A">
              <w:t xml:space="preserve"> </w:t>
            </w:r>
            <w:r>
              <w:t>or</w:t>
            </w:r>
            <w:r w:rsidR="00B3790A">
              <w:t xml:space="preserve"> </w:t>
            </w:r>
            <w:r>
              <w:t>3G</w:t>
            </w:r>
            <w:r w:rsidR="00B3790A">
              <w:t xml:space="preserve"> </w:t>
            </w:r>
            <w:r>
              <w:t>GMSC</w:t>
            </w:r>
            <w:r w:rsidR="00B3790A">
              <w:t xml:space="preserve"> </w:t>
            </w:r>
            <w:r>
              <w:t>server</w:t>
            </w:r>
            <w:r w:rsidR="00B3790A">
              <w:t xml:space="preserve"> </w:t>
            </w:r>
            <w:r w:rsidRPr="001675C9">
              <w:t>or</w:t>
            </w:r>
            <w:r w:rsidR="00B3790A">
              <w:t xml:space="preserve"> </w:t>
            </w:r>
            <w:r w:rsidRPr="001675C9">
              <w:t>in</w:t>
            </w:r>
            <w:r w:rsidR="00B3790A">
              <w:t xml:space="preserve"> </w:t>
            </w:r>
            <w:r w:rsidRPr="001675C9">
              <w:t>the</w:t>
            </w:r>
            <w:r w:rsidR="00B3790A">
              <w:t xml:space="preserve"> </w:t>
            </w:r>
            <w:r w:rsidRPr="001675C9">
              <w:t>HLR</w:t>
            </w:r>
          </w:p>
        </w:tc>
        <w:tc>
          <w:tcPr>
            <w:tcW w:w="3827" w:type="dxa"/>
            <w:vMerge/>
          </w:tcPr>
          <w:p w14:paraId="1C998DF3" w14:textId="77777777" w:rsidR="008B45D8" w:rsidRDefault="008B45D8" w:rsidP="00A77147">
            <w:pPr>
              <w:pStyle w:val="TAL"/>
              <w:keepNext w:val="0"/>
              <w:keepLines w:val="0"/>
            </w:pPr>
          </w:p>
        </w:tc>
      </w:tr>
      <w:tr w:rsidR="008B45D8" w14:paraId="732D22C0" w14:textId="77777777" w:rsidTr="00D922EE">
        <w:trPr>
          <w:jc w:val="center"/>
        </w:trPr>
        <w:tc>
          <w:tcPr>
            <w:tcW w:w="1619" w:type="dxa"/>
          </w:tcPr>
          <w:p w14:paraId="4B3A18CF" w14:textId="77777777" w:rsidR="008B45D8" w:rsidRDefault="00505BA4" w:rsidP="00A77147">
            <w:pPr>
              <w:pStyle w:val="TAL"/>
              <w:keepNext w:val="0"/>
              <w:keepLines w:val="0"/>
            </w:pPr>
            <w:r>
              <w:t>D</w:t>
            </w:r>
            <w:r w:rsidR="008B45D8">
              <w:t>ialled</w:t>
            </w:r>
            <w:r w:rsidR="00B3790A">
              <w:t xml:space="preserve"> </w:t>
            </w:r>
            <w:r w:rsidR="008B45D8">
              <w:t>number</w:t>
            </w:r>
          </w:p>
        </w:tc>
        <w:tc>
          <w:tcPr>
            <w:tcW w:w="4121" w:type="dxa"/>
          </w:tcPr>
          <w:p w14:paraId="0ED6AAE6" w14:textId="77777777" w:rsidR="008B45D8" w:rsidRDefault="008B45D8" w:rsidP="00A77147">
            <w:pPr>
              <w:pStyle w:val="TAL"/>
              <w:keepNext w:val="0"/>
              <w:keepLines w:val="0"/>
            </w:pPr>
            <w:r>
              <w:t>Dialled</w:t>
            </w:r>
            <w:r w:rsidR="00B3790A">
              <w:t xml:space="preserve"> </w:t>
            </w:r>
            <w:r>
              <w:t>number</w:t>
            </w:r>
            <w:r w:rsidR="00B3790A">
              <w:t xml:space="preserve"> </w:t>
            </w:r>
            <w:r>
              <w:t>before</w:t>
            </w:r>
            <w:r w:rsidR="00B3790A">
              <w:t xml:space="preserve"> </w:t>
            </w:r>
            <w:r>
              <w:t>digit</w:t>
            </w:r>
            <w:r w:rsidR="00B3790A">
              <w:t xml:space="preserve"> </w:t>
            </w:r>
            <w:r>
              <w:t>modification,</w:t>
            </w:r>
            <w:r w:rsidR="00B3790A">
              <w:t xml:space="preserve"> </w:t>
            </w:r>
            <w:r>
              <w:t>IN</w:t>
            </w:r>
            <w:r w:rsidR="00A77147">
              <w:noBreakHyphen/>
            </w:r>
            <w:r>
              <w:t>modification,</w:t>
            </w:r>
            <w:r w:rsidR="00B3790A">
              <w:t xml:space="preserve"> </w:t>
            </w:r>
            <w:r>
              <w:t>etc.</w:t>
            </w:r>
          </w:p>
        </w:tc>
        <w:tc>
          <w:tcPr>
            <w:tcW w:w="3827" w:type="dxa"/>
          </w:tcPr>
          <w:p w14:paraId="5C66EA08" w14:textId="77777777" w:rsidR="008B45D8" w:rsidRDefault="008B45D8" w:rsidP="00A77147">
            <w:pPr>
              <w:pStyle w:val="TAL"/>
              <w:keepNext w:val="0"/>
              <w:keepLines w:val="0"/>
            </w:pPr>
            <w:r>
              <w:t>PartyInformation</w:t>
            </w:r>
            <w:r w:rsidR="00B3790A">
              <w:t xml:space="preserve"> </w:t>
            </w:r>
            <w:r>
              <w:t>(=</w:t>
            </w:r>
            <w:r w:rsidR="00B3790A">
              <w:t xml:space="preserve"> </w:t>
            </w:r>
            <w:r>
              <w:t>originating)/DSS1-parameters/calledpartynumber</w:t>
            </w:r>
          </w:p>
        </w:tc>
      </w:tr>
      <w:tr w:rsidR="008B45D8" w14:paraId="40733B0B" w14:textId="77777777" w:rsidTr="00D922EE">
        <w:trPr>
          <w:jc w:val="center"/>
        </w:trPr>
        <w:tc>
          <w:tcPr>
            <w:tcW w:w="1619" w:type="dxa"/>
          </w:tcPr>
          <w:p w14:paraId="259B0488" w14:textId="77777777" w:rsidR="008B45D8" w:rsidRDefault="00505BA4" w:rsidP="00A77147">
            <w:pPr>
              <w:pStyle w:val="TAL"/>
              <w:keepNext w:val="0"/>
              <w:keepLines w:val="0"/>
            </w:pPr>
            <w:r>
              <w:t>C</w:t>
            </w:r>
            <w:r w:rsidR="008B45D8">
              <w:t>onnected</w:t>
            </w:r>
            <w:r w:rsidR="00B3790A">
              <w:t xml:space="preserve"> </w:t>
            </w:r>
            <w:r w:rsidR="008B45D8">
              <w:t>number</w:t>
            </w:r>
          </w:p>
        </w:tc>
        <w:tc>
          <w:tcPr>
            <w:tcW w:w="4121" w:type="dxa"/>
          </w:tcPr>
          <w:p w14:paraId="470994B8" w14:textId="77777777" w:rsidR="008B45D8" w:rsidRDefault="008B45D8" w:rsidP="00A77147">
            <w:pPr>
              <w:pStyle w:val="TAL"/>
              <w:keepNext w:val="0"/>
              <w:keepLines w:val="0"/>
            </w:pPr>
            <w:r>
              <w:t>Number</w:t>
            </w:r>
            <w:r w:rsidR="00B3790A">
              <w:t xml:space="preserve"> </w:t>
            </w:r>
            <w:r>
              <w:t>of</w:t>
            </w:r>
            <w:r w:rsidR="00B3790A">
              <w:t xml:space="preserve"> </w:t>
            </w:r>
            <w:r>
              <w:t>the</w:t>
            </w:r>
            <w:r w:rsidR="00B3790A">
              <w:t xml:space="preserve"> </w:t>
            </w:r>
            <w:r>
              <w:t>answering</w:t>
            </w:r>
            <w:r w:rsidR="00B3790A">
              <w:t xml:space="preserve"> </w:t>
            </w:r>
            <w:r>
              <w:t>party</w:t>
            </w:r>
          </w:p>
        </w:tc>
        <w:tc>
          <w:tcPr>
            <w:tcW w:w="3827" w:type="dxa"/>
          </w:tcPr>
          <w:p w14:paraId="559B4357" w14:textId="77777777" w:rsidR="008B45D8" w:rsidRDefault="008B45D8" w:rsidP="00A77147">
            <w:pPr>
              <w:pStyle w:val="TAL"/>
              <w:keepNext w:val="0"/>
              <w:keepLines w:val="0"/>
            </w:pPr>
            <w:r>
              <w:t>PartyInformation/supplementary-Services-Info</w:t>
            </w:r>
          </w:p>
        </w:tc>
      </w:tr>
      <w:tr w:rsidR="008B45D8" w14:paraId="24705E9E" w14:textId="77777777" w:rsidTr="00D922EE">
        <w:trPr>
          <w:jc w:val="center"/>
        </w:trPr>
        <w:tc>
          <w:tcPr>
            <w:tcW w:w="1619" w:type="dxa"/>
          </w:tcPr>
          <w:p w14:paraId="1FACF80E" w14:textId="77777777" w:rsidR="008B45D8" w:rsidRDefault="00505BA4" w:rsidP="00A77147">
            <w:pPr>
              <w:pStyle w:val="TAL"/>
              <w:keepNext w:val="0"/>
              <w:keepLines w:val="0"/>
            </w:pPr>
            <w:r>
              <w:t>O</w:t>
            </w:r>
            <w:r w:rsidR="008B45D8">
              <w:t>ther</w:t>
            </w:r>
            <w:r w:rsidR="00B3790A">
              <w:t xml:space="preserve"> </w:t>
            </w:r>
            <w:r w:rsidR="008B45D8">
              <w:t>party</w:t>
            </w:r>
            <w:r w:rsidR="00B3790A">
              <w:t xml:space="preserve"> </w:t>
            </w:r>
            <w:r w:rsidR="008B45D8">
              <w:t>address</w:t>
            </w:r>
          </w:p>
        </w:tc>
        <w:tc>
          <w:tcPr>
            <w:tcW w:w="4121" w:type="dxa"/>
          </w:tcPr>
          <w:p w14:paraId="49B4E982" w14:textId="77777777" w:rsidR="008B45D8" w:rsidRDefault="008B45D8" w:rsidP="00A77147">
            <w:pPr>
              <w:pStyle w:val="TAL"/>
              <w:keepNext w:val="0"/>
              <w:keepLines w:val="0"/>
            </w:pPr>
            <w:r>
              <w:t>Directory</w:t>
            </w:r>
            <w:r w:rsidR="00B3790A">
              <w:t xml:space="preserve"> </w:t>
            </w:r>
            <w:r>
              <w:t>number</w:t>
            </w:r>
            <w:r w:rsidR="00B3790A">
              <w:t xml:space="preserve"> </w:t>
            </w:r>
            <w:r>
              <w:t>of</w:t>
            </w:r>
            <w:r w:rsidR="00B3790A">
              <w:t xml:space="preserve"> </w:t>
            </w:r>
            <w:r>
              <w:t>the</w:t>
            </w:r>
            <w:r w:rsidR="00B3790A">
              <w:t xml:space="preserve"> </w:t>
            </w:r>
            <w:r>
              <w:t>other</w:t>
            </w:r>
            <w:r w:rsidR="00B3790A">
              <w:t xml:space="preserve"> </w:t>
            </w:r>
            <w:r>
              <w:t>party</w:t>
            </w:r>
            <w:r w:rsidR="00B3790A">
              <w:t xml:space="preserve"> </w:t>
            </w:r>
            <w:r>
              <w:t>for</w:t>
            </w:r>
            <w:r w:rsidR="00B3790A">
              <w:t xml:space="preserve"> </w:t>
            </w:r>
            <w:r>
              <w:t>originating</w:t>
            </w:r>
            <w:r w:rsidR="00B3790A">
              <w:t xml:space="preserve"> </w:t>
            </w:r>
            <w:r>
              <w:t>calls</w:t>
            </w:r>
          </w:p>
          <w:p w14:paraId="3C6EF173" w14:textId="5C4650C9" w:rsidR="008B45D8" w:rsidRDefault="008B45D8" w:rsidP="00A77147">
            <w:pPr>
              <w:pStyle w:val="TAL"/>
              <w:keepNext w:val="0"/>
              <w:keepLines w:val="0"/>
            </w:pPr>
            <w:r>
              <w:t>Calling</w:t>
            </w:r>
            <w:r w:rsidR="00B3790A">
              <w:t xml:space="preserve"> </w:t>
            </w:r>
            <w:r>
              <w:t>party</w:t>
            </w:r>
            <w:r w:rsidR="00B3790A">
              <w:t xml:space="preserve"> </w:t>
            </w:r>
            <w:r>
              <w:t>for</w:t>
            </w:r>
            <w:r w:rsidR="00B3790A">
              <w:t xml:space="preserve"> </w:t>
            </w:r>
            <w:r>
              <w:t>terminating</w:t>
            </w:r>
            <w:r w:rsidR="00B3790A">
              <w:t xml:space="preserve"> </w:t>
            </w:r>
            <w:r>
              <w:t>calls</w:t>
            </w:r>
            <w:r w:rsidR="008455A2">
              <w:t xml:space="preserve"> (see NOTE 2)</w:t>
            </w:r>
          </w:p>
        </w:tc>
        <w:tc>
          <w:tcPr>
            <w:tcW w:w="3827" w:type="dxa"/>
          </w:tcPr>
          <w:p w14:paraId="07319EB9" w14:textId="77777777" w:rsidR="008B45D8" w:rsidRDefault="008B45D8" w:rsidP="00A77147">
            <w:pPr>
              <w:pStyle w:val="TAL"/>
              <w:keepNext w:val="0"/>
              <w:keepLines w:val="0"/>
            </w:pPr>
            <w:r>
              <w:t>PartyInformation</w:t>
            </w:r>
            <w:r w:rsidR="00B3790A">
              <w:t xml:space="preserve"> </w:t>
            </w:r>
            <w:r>
              <w:br/>
              <w:t>(=</w:t>
            </w:r>
            <w:r w:rsidR="00B3790A">
              <w:t xml:space="preserve"> </w:t>
            </w:r>
            <w:r>
              <w:t>terminating)/calledpartynumber</w:t>
            </w:r>
          </w:p>
          <w:p w14:paraId="15A2DFCC" w14:textId="77777777" w:rsidR="008B45D8" w:rsidRDefault="008B45D8" w:rsidP="00A77147">
            <w:pPr>
              <w:pStyle w:val="TAL"/>
              <w:keepNext w:val="0"/>
              <w:keepLines w:val="0"/>
            </w:pPr>
            <w:r>
              <w:t>PartyInformation/callingpartynumber</w:t>
            </w:r>
          </w:p>
        </w:tc>
      </w:tr>
      <w:tr w:rsidR="008B45D8" w14:paraId="17AB41A5" w14:textId="77777777" w:rsidTr="00D922EE">
        <w:trPr>
          <w:jc w:val="center"/>
        </w:trPr>
        <w:tc>
          <w:tcPr>
            <w:tcW w:w="1619" w:type="dxa"/>
          </w:tcPr>
          <w:p w14:paraId="05EA8E25" w14:textId="77777777" w:rsidR="008B45D8" w:rsidRDefault="00505BA4" w:rsidP="00A77147">
            <w:pPr>
              <w:pStyle w:val="TAL"/>
              <w:keepNext w:val="0"/>
              <w:keepLines w:val="0"/>
            </w:pPr>
            <w:r>
              <w:t>C</w:t>
            </w:r>
            <w:r w:rsidR="008B45D8">
              <w:t>all</w:t>
            </w:r>
            <w:r w:rsidR="00B3790A">
              <w:t xml:space="preserve"> </w:t>
            </w:r>
            <w:r w:rsidR="008B45D8">
              <w:t>direction</w:t>
            </w:r>
          </w:p>
        </w:tc>
        <w:tc>
          <w:tcPr>
            <w:tcW w:w="4121" w:type="dxa"/>
          </w:tcPr>
          <w:p w14:paraId="125BE481" w14:textId="77777777" w:rsidR="008B45D8" w:rsidRDefault="008B45D8" w:rsidP="00A77147">
            <w:pPr>
              <w:pStyle w:val="TAL"/>
              <w:keepNext w:val="0"/>
              <w:keepLines w:val="0"/>
            </w:pPr>
            <w:r>
              <w:t>Information</w:t>
            </w:r>
            <w:r w:rsidR="00B3790A">
              <w:t xml:space="preserve"> </w:t>
            </w:r>
            <w:r>
              <w:t>if</w:t>
            </w:r>
            <w:r w:rsidR="00B3790A">
              <w:t xml:space="preserve"> </w:t>
            </w:r>
            <w:r>
              <w:t>the</w:t>
            </w:r>
            <w:r w:rsidR="00B3790A">
              <w:t xml:space="preserve"> </w:t>
            </w:r>
            <w:r>
              <w:t>t</w:t>
            </w:r>
            <w:r w:rsidR="00A77147">
              <w:t>arget</w:t>
            </w:r>
            <w:r w:rsidR="00B3790A">
              <w:t xml:space="preserve"> </w:t>
            </w:r>
            <w:r w:rsidR="00A77147">
              <w:t>is</w:t>
            </w:r>
            <w:r w:rsidR="00B3790A">
              <w:t xml:space="preserve"> </w:t>
            </w:r>
            <w:r w:rsidR="00A77147">
              <w:t>calling</w:t>
            </w:r>
            <w:r w:rsidR="00B3790A">
              <w:t xml:space="preserve"> </w:t>
            </w:r>
            <w:r w:rsidR="00A77147">
              <w:t>or</w:t>
            </w:r>
            <w:r w:rsidR="00B3790A">
              <w:t xml:space="preserve"> </w:t>
            </w:r>
            <w:r w:rsidR="00A77147">
              <w:t>called</w:t>
            </w:r>
            <w:r w:rsidR="00B3790A">
              <w:t xml:space="preserve"> </w:t>
            </w:r>
            <w:r w:rsidR="00A77147">
              <w:t>e.g.</w:t>
            </w:r>
            <w:r w:rsidR="00B3790A">
              <w:t xml:space="preserve"> </w:t>
            </w:r>
            <w:r>
              <w:t>MOC/MTC</w:t>
            </w:r>
            <w:r w:rsidR="00B3790A">
              <w:t xml:space="preserve"> </w:t>
            </w:r>
            <w:r>
              <w:t>or</w:t>
            </w:r>
            <w:r w:rsidR="00B3790A">
              <w:t xml:space="preserve"> </w:t>
            </w:r>
            <w:r>
              <w:t>originating/terminating</w:t>
            </w:r>
            <w:r w:rsidR="00B3790A">
              <w:t xml:space="preserve"> </w:t>
            </w:r>
            <w:r>
              <w:t>in</w:t>
            </w:r>
            <w:r w:rsidR="00B3790A">
              <w:t xml:space="preserve"> </w:t>
            </w:r>
            <w:r>
              <w:t>or/out</w:t>
            </w:r>
          </w:p>
        </w:tc>
        <w:tc>
          <w:tcPr>
            <w:tcW w:w="3827" w:type="dxa"/>
          </w:tcPr>
          <w:p w14:paraId="6A59F224" w14:textId="77777777" w:rsidR="008B45D8" w:rsidRDefault="008B45D8" w:rsidP="00A77147">
            <w:pPr>
              <w:pStyle w:val="TAL"/>
              <w:keepNext w:val="0"/>
              <w:keepLines w:val="0"/>
            </w:pPr>
            <w:r>
              <w:t>intercepted-Call-Direct</w:t>
            </w:r>
          </w:p>
        </w:tc>
      </w:tr>
      <w:tr w:rsidR="008B45D8" w14:paraId="76BCE352" w14:textId="77777777" w:rsidTr="00D922EE">
        <w:trPr>
          <w:jc w:val="center"/>
        </w:trPr>
        <w:tc>
          <w:tcPr>
            <w:tcW w:w="1619" w:type="dxa"/>
          </w:tcPr>
          <w:p w14:paraId="2002265E" w14:textId="77777777" w:rsidR="008B45D8" w:rsidRDefault="008B45D8" w:rsidP="00A77147">
            <w:pPr>
              <w:pStyle w:val="TAL"/>
              <w:keepNext w:val="0"/>
              <w:keepLines w:val="0"/>
            </w:pPr>
            <w:r>
              <w:lastRenderedPageBreak/>
              <w:t>CID</w:t>
            </w:r>
          </w:p>
        </w:tc>
        <w:tc>
          <w:tcPr>
            <w:tcW w:w="4121" w:type="dxa"/>
          </w:tcPr>
          <w:p w14:paraId="0D86AC4F" w14:textId="77777777" w:rsidR="008B45D8" w:rsidRDefault="008B45D8" w:rsidP="00A77147">
            <w:pPr>
              <w:pStyle w:val="TAL"/>
              <w:keepNext w:val="0"/>
              <w:keepLines w:val="0"/>
            </w:pPr>
            <w:r>
              <w:t>Unique</w:t>
            </w:r>
            <w:r w:rsidR="00B3790A">
              <w:t xml:space="preserve"> </w:t>
            </w:r>
            <w:r>
              <w:t>number</w:t>
            </w:r>
            <w:r w:rsidR="00B3790A">
              <w:t xml:space="preserve"> </w:t>
            </w:r>
            <w:r>
              <w:t>for</w:t>
            </w:r>
            <w:r w:rsidR="00B3790A">
              <w:t xml:space="preserve"> </w:t>
            </w:r>
            <w:r>
              <w:t>each</w:t>
            </w:r>
            <w:r w:rsidR="00B3790A">
              <w:t xml:space="preserve"> </w:t>
            </w:r>
            <w:r>
              <w:t>call</w:t>
            </w:r>
            <w:r w:rsidR="00B3790A">
              <w:t xml:space="preserve"> </w:t>
            </w:r>
            <w:r>
              <w:t>sent</w:t>
            </w:r>
            <w:r w:rsidR="00B3790A">
              <w:t xml:space="preserve"> </w:t>
            </w:r>
            <w:r>
              <w:t>to</w:t>
            </w:r>
            <w:r w:rsidR="00B3790A">
              <w:t xml:space="preserve"> </w:t>
            </w:r>
            <w:r>
              <w:t>the</w:t>
            </w:r>
            <w:r w:rsidR="00B3790A">
              <w:t xml:space="preserve"> </w:t>
            </w:r>
            <w:r>
              <w:t>DF,</w:t>
            </w:r>
            <w:r w:rsidR="00B3790A">
              <w:t xml:space="preserve"> </w:t>
            </w:r>
            <w:r>
              <w:t>to</w:t>
            </w:r>
            <w:r w:rsidR="00B3790A">
              <w:t xml:space="preserve"> </w:t>
            </w:r>
            <w:r>
              <w:t>help</w:t>
            </w:r>
            <w:r w:rsidR="00B3790A">
              <w:t xml:space="preserve"> </w:t>
            </w:r>
            <w:r>
              <w:t>the</w:t>
            </w:r>
            <w:r w:rsidR="00B3790A">
              <w:t xml:space="preserve"> </w:t>
            </w:r>
            <w:r>
              <w:t>LEA,</w:t>
            </w:r>
            <w:r w:rsidR="00B3790A">
              <w:t xml:space="preserve"> </w:t>
            </w:r>
            <w:r>
              <w:t>to</w:t>
            </w:r>
            <w:r w:rsidR="00B3790A">
              <w:t xml:space="preserve"> </w:t>
            </w:r>
            <w:r>
              <w:t>have</w:t>
            </w:r>
            <w:r w:rsidR="00B3790A">
              <w:t xml:space="preserve"> </w:t>
            </w:r>
            <w:r>
              <w:t>a</w:t>
            </w:r>
            <w:r w:rsidR="00B3790A">
              <w:t xml:space="preserve"> </w:t>
            </w:r>
            <w:r>
              <w:t>correlation</w:t>
            </w:r>
            <w:r w:rsidR="00B3790A">
              <w:t xml:space="preserve"> </w:t>
            </w:r>
            <w:r>
              <w:t>between</w:t>
            </w:r>
            <w:r w:rsidR="00B3790A">
              <w:t xml:space="preserve"> </w:t>
            </w:r>
            <w:r>
              <w:t>each</w:t>
            </w:r>
            <w:r w:rsidR="00B3790A">
              <w:t xml:space="preserve"> </w:t>
            </w:r>
            <w:r>
              <w:t>call</w:t>
            </w:r>
            <w:r w:rsidR="00B3790A">
              <w:t xml:space="preserve"> </w:t>
            </w:r>
            <w:r>
              <w:t>and</w:t>
            </w:r>
            <w:r w:rsidR="00B3790A">
              <w:t xml:space="preserve"> </w:t>
            </w:r>
            <w:r>
              <w:t>the</w:t>
            </w:r>
            <w:r w:rsidR="00B3790A">
              <w:t xml:space="preserve"> </w:t>
            </w:r>
            <w:r>
              <w:t>IRI</w:t>
            </w:r>
            <w:r w:rsidR="00B3790A">
              <w:t xml:space="preserve"> </w:t>
            </w:r>
            <w:r>
              <w:t>(combination</w:t>
            </w:r>
            <w:r w:rsidR="00B3790A">
              <w:t xml:space="preserve"> </w:t>
            </w:r>
            <w:r>
              <w:t>of</w:t>
            </w:r>
            <w:r w:rsidR="00B3790A">
              <w:t xml:space="preserve"> </w:t>
            </w:r>
            <w:r>
              <w:t>Interception</w:t>
            </w:r>
            <w:r w:rsidR="00B3790A">
              <w:t xml:space="preserve"> </w:t>
            </w:r>
            <w:r>
              <w:t>Node</w:t>
            </w:r>
            <w:r w:rsidR="00B3790A">
              <w:t xml:space="preserve"> </w:t>
            </w:r>
            <w:r>
              <w:t>ID</w:t>
            </w:r>
            <w:r w:rsidR="00B3790A">
              <w:t xml:space="preserve"> </w:t>
            </w:r>
            <w:r>
              <w:t>and</w:t>
            </w:r>
            <w:r w:rsidR="00B3790A">
              <w:t xml:space="preserve"> </w:t>
            </w:r>
            <w:r>
              <w:t>the</w:t>
            </w:r>
            <w:r w:rsidR="00B3790A">
              <w:t xml:space="preserve"> </w:t>
            </w:r>
            <w:r>
              <w:t>correlation</w:t>
            </w:r>
            <w:r w:rsidR="00B3790A">
              <w:t xml:space="preserve"> </w:t>
            </w:r>
            <w:r>
              <w:t>number)</w:t>
            </w:r>
          </w:p>
        </w:tc>
        <w:tc>
          <w:tcPr>
            <w:tcW w:w="3827" w:type="dxa"/>
          </w:tcPr>
          <w:p w14:paraId="028D031B" w14:textId="77777777" w:rsidR="008B45D8" w:rsidRDefault="008B45D8" w:rsidP="00A77147">
            <w:pPr>
              <w:pStyle w:val="TAL"/>
              <w:keepNext w:val="0"/>
              <w:keepLines w:val="0"/>
            </w:pPr>
            <w:r>
              <w:t>communicationIdentifier</w:t>
            </w:r>
          </w:p>
        </w:tc>
      </w:tr>
      <w:tr w:rsidR="008B45D8" w14:paraId="7E6067D2" w14:textId="77777777" w:rsidTr="00D922EE">
        <w:trPr>
          <w:jc w:val="center"/>
        </w:trPr>
        <w:tc>
          <w:tcPr>
            <w:tcW w:w="1619" w:type="dxa"/>
          </w:tcPr>
          <w:p w14:paraId="4769A9B1" w14:textId="77777777" w:rsidR="008B45D8" w:rsidRDefault="00505BA4" w:rsidP="00A77147">
            <w:pPr>
              <w:pStyle w:val="TAL"/>
              <w:keepNext w:val="0"/>
              <w:keepLines w:val="0"/>
            </w:pPr>
            <w:r>
              <w:t>L</w:t>
            </w:r>
            <w:r w:rsidR="008B45D8">
              <w:t>awful</w:t>
            </w:r>
            <w:r w:rsidR="00B3790A">
              <w:t xml:space="preserve"> </w:t>
            </w:r>
            <w:r w:rsidR="008B45D8">
              <w:t>interception</w:t>
            </w:r>
            <w:r w:rsidR="00B3790A">
              <w:t xml:space="preserve"> </w:t>
            </w:r>
            <w:r w:rsidR="008B45D8">
              <w:t>identifier</w:t>
            </w:r>
          </w:p>
        </w:tc>
        <w:tc>
          <w:tcPr>
            <w:tcW w:w="4121" w:type="dxa"/>
          </w:tcPr>
          <w:p w14:paraId="3B9FC13E" w14:textId="77777777" w:rsidR="008B45D8" w:rsidRDefault="008B45D8" w:rsidP="00A77147">
            <w:pPr>
              <w:pStyle w:val="TAL"/>
              <w:keepNext w:val="0"/>
              <w:keepLines w:val="0"/>
            </w:pPr>
            <w:r>
              <w:t>Unique</w:t>
            </w:r>
            <w:r w:rsidR="00B3790A">
              <w:t xml:space="preserve"> </w:t>
            </w:r>
            <w:r>
              <w:t>number</w:t>
            </w:r>
            <w:r w:rsidR="00B3790A">
              <w:t xml:space="preserve"> </w:t>
            </w:r>
            <w:r>
              <w:t>for</w:t>
            </w:r>
            <w:r w:rsidR="00B3790A">
              <w:t xml:space="preserve"> </w:t>
            </w:r>
            <w:r>
              <w:t>each</w:t>
            </w:r>
            <w:r w:rsidR="00B3790A">
              <w:t xml:space="preserve"> </w:t>
            </w:r>
            <w:r>
              <w:t>surveillance</w:t>
            </w:r>
            <w:r w:rsidR="00B3790A">
              <w:t xml:space="preserve"> </w:t>
            </w:r>
            <w:r>
              <w:t>lawful</w:t>
            </w:r>
            <w:r w:rsidR="00B3790A">
              <w:t xml:space="preserve"> </w:t>
            </w:r>
            <w:r>
              <w:t>authorization</w:t>
            </w:r>
          </w:p>
        </w:tc>
        <w:tc>
          <w:tcPr>
            <w:tcW w:w="3827" w:type="dxa"/>
          </w:tcPr>
          <w:p w14:paraId="7AC54E79" w14:textId="77777777" w:rsidR="008B45D8" w:rsidRDefault="00505BA4" w:rsidP="00A77147">
            <w:pPr>
              <w:pStyle w:val="TAL"/>
              <w:keepNext w:val="0"/>
              <w:keepLines w:val="0"/>
            </w:pPr>
            <w:r>
              <w:t>l</w:t>
            </w:r>
            <w:r w:rsidR="008B45D8">
              <w:t>awfulInterceptionIdentifier</w:t>
            </w:r>
          </w:p>
        </w:tc>
      </w:tr>
      <w:tr w:rsidR="00D922EE" w14:paraId="5BAA3AD2" w14:textId="77777777" w:rsidTr="00D922EE">
        <w:trPr>
          <w:cantSplit/>
          <w:jc w:val="center"/>
        </w:trPr>
        <w:tc>
          <w:tcPr>
            <w:tcW w:w="1619" w:type="dxa"/>
          </w:tcPr>
          <w:p w14:paraId="537BEAD5" w14:textId="77777777" w:rsidR="00D922EE" w:rsidRDefault="00D922EE" w:rsidP="00A77147">
            <w:pPr>
              <w:pStyle w:val="TAL"/>
              <w:keepNext w:val="0"/>
              <w:keepLines w:val="0"/>
            </w:pPr>
            <w:r>
              <w:t>CGI/SAI</w:t>
            </w:r>
          </w:p>
        </w:tc>
        <w:tc>
          <w:tcPr>
            <w:tcW w:w="4121" w:type="dxa"/>
          </w:tcPr>
          <w:p w14:paraId="53ECDDD8" w14:textId="77777777" w:rsidR="00D922EE" w:rsidRDefault="00D922EE" w:rsidP="00A77147">
            <w:pPr>
              <w:pStyle w:val="TAL"/>
              <w:keepNext w:val="0"/>
              <w:keepLines w:val="0"/>
            </w:pPr>
            <w:r>
              <w:t>CGI or SAI of the target; for the location information</w:t>
            </w:r>
          </w:p>
        </w:tc>
        <w:tc>
          <w:tcPr>
            <w:tcW w:w="3827" w:type="dxa"/>
            <w:vMerge w:val="restart"/>
          </w:tcPr>
          <w:p w14:paraId="410799F6" w14:textId="77777777" w:rsidR="00D922EE" w:rsidRDefault="00D922EE" w:rsidP="00A77147">
            <w:pPr>
              <w:pStyle w:val="TAL"/>
              <w:keepNext w:val="0"/>
              <w:keepLines w:val="0"/>
            </w:pPr>
            <w:r>
              <w:t>locationOfTheTarget</w:t>
            </w:r>
          </w:p>
        </w:tc>
      </w:tr>
      <w:tr w:rsidR="00D922EE" w14:paraId="1262AB5D" w14:textId="77777777" w:rsidTr="00D922EE">
        <w:trPr>
          <w:cantSplit/>
          <w:jc w:val="center"/>
        </w:trPr>
        <w:tc>
          <w:tcPr>
            <w:tcW w:w="1619" w:type="dxa"/>
          </w:tcPr>
          <w:p w14:paraId="2C9F7CEE" w14:textId="77777777" w:rsidR="00D922EE" w:rsidRDefault="00D922EE" w:rsidP="00A77147">
            <w:pPr>
              <w:pStyle w:val="TAL"/>
              <w:keepNext w:val="0"/>
              <w:keepLines w:val="0"/>
            </w:pPr>
            <w:r>
              <w:t>Location area code</w:t>
            </w:r>
          </w:p>
        </w:tc>
        <w:tc>
          <w:tcPr>
            <w:tcW w:w="4121" w:type="dxa"/>
          </w:tcPr>
          <w:p w14:paraId="7D888CDA" w14:textId="77777777" w:rsidR="00D922EE" w:rsidRDefault="00D922EE" w:rsidP="00A77147">
            <w:pPr>
              <w:pStyle w:val="TAL"/>
              <w:keepNext w:val="0"/>
              <w:keepLines w:val="0"/>
            </w:pPr>
            <w:r>
              <w:t>Location-area-code of the target defines the Location Area in a PLMN</w:t>
            </w:r>
          </w:p>
        </w:tc>
        <w:tc>
          <w:tcPr>
            <w:tcW w:w="3827" w:type="dxa"/>
            <w:vMerge/>
          </w:tcPr>
          <w:p w14:paraId="7A907197" w14:textId="77777777" w:rsidR="00D922EE" w:rsidRDefault="00D922EE" w:rsidP="00A77147">
            <w:pPr>
              <w:pStyle w:val="TAL"/>
              <w:keepNext w:val="0"/>
              <w:keepLines w:val="0"/>
            </w:pPr>
          </w:p>
        </w:tc>
      </w:tr>
      <w:tr w:rsidR="00D922EE" w14:paraId="1D00389B" w14:textId="77777777" w:rsidTr="00D922EE">
        <w:trPr>
          <w:cantSplit/>
          <w:jc w:val="center"/>
        </w:trPr>
        <w:tc>
          <w:tcPr>
            <w:tcW w:w="1619" w:type="dxa"/>
          </w:tcPr>
          <w:p w14:paraId="6E54CBD9" w14:textId="77777777" w:rsidR="00D922EE" w:rsidRDefault="00D922EE" w:rsidP="00A77147">
            <w:pPr>
              <w:pStyle w:val="TAL"/>
              <w:keepNext w:val="0"/>
              <w:keepLines w:val="0"/>
            </w:pPr>
            <w:r>
              <w:t>Location Information</w:t>
            </w:r>
          </w:p>
        </w:tc>
        <w:tc>
          <w:tcPr>
            <w:tcW w:w="4121" w:type="dxa"/>
          </w:tcPr>
          <w:p w14:paraId="461D4575" w14:textId="77777777" w:rsidR="00D922EE" w:rsidRDefault="00D922EE" w:rsidP="00A77147">
            <w:pPr>
              <w:pStyle w:val="TAL"/>
              <w:keepNext w:val="0"/>
              <w:keepLines w:val="0"/>
            </w:pPr>
            <w:r>
              <w:t>LALS location information</w:t>
            </w:r>
          </w:p>
        </w:tc>
        <w:tc>
          <w:tcPr>
            <w:tcW w:w="3827" w:type="dxa"/>
            <w:vMerge/>
          </w:tcPr>
          <w:p w14:paraId="6BFE7CA2" w14:textId="77777777" w:rsidR="00D922EE" w:rsidRDefault="00D922EE" w:rsidP="00A77147">
            <w:pPr>
              <w:pStyle w:val="TAL"/>
              <w:keepNext w:val="0"/>
              <w:keepLines w:val="0"/>
            </w:pPr>
          </w:p>
        </w:tc>
      </w:tr>
      <w:tr w:rsidR="00D922EE" w14:paraId="0A926648" w14:textId="77777777" w:rsidTr="00D922EE">
        <w:trPr>
          <w:cantSplit/>
          <w:jc w:val="center"/>
        </w:trPr>
        <w:tc>
          <w:tcPr>
            <w:tcW w:w="1619" w:type="dxa"/>
          </w:tcPr>
          <w:p w14:paraId="2C885F90" w14:textId="77777777" w:rsidR="00D922EE" w:rsidRDefault="00D922EE" w:rsidP="00C3227C">
            <w:pPr>
              <w:pStyle w:val="TAL"/>
            </w:pPr>
            <w:r>
              <w:t>Time of Location</w:t>
            </w:r>
          </w:p>
        </w:tc>
        <w:tc>
          <w:tcPr>
            <w:tcW w:w="4121" w:type="dxa"/>
          </w:tcPr>
          <w:p w14:paraId="06C6D535" w14:textId="77777777" w:rsidR="00D922EE" w:rsidRDefault="00D922EE" w:rsidP="00C3227C">
            <w:pPr>
              <w:pStyle w:val="TAL"/>
            </w:pPr>
            <w:r>
              <w:t>Date/Time of location. The time when location was obtained by the location source node.</w:t>
            </w:r>
          </w:p>
        </w:tc>
        <w:tc>
          <w:tcPr>
            <w:tcW w:w="3827" w:type="dxa"/>
            <w:vMerge/>
          </w:tcPr>
          <w:p w14:paraId="14EE0715" w14:textId="77777777" w:rsidR="00D922EE" w:rsidRDefault="00D922EE" w:rsidP="00C3227C">
            <w:pPr>
              <w:pStyle w:val="TAL"/>
            </w:pPr>
          </w:p>
        </w:tc>
      </w:tr>
      <w:tr w:rsidR="008B45D8" w:rsidRPr="00CE008A" w14:paraId="01374B85" w14:textId="77777777" w:rsidTr="00D922EE">
        <w:trPr>
          <w:cantSplit/>
          <w:jc w:val="center"/>
        </w:trPr>
        <w:tc>
          <w:tcPr>
            <w:tcW w:w="1619" w:type="dxa"/>
          </w:tcPr>
          <w:p w14:paraId="2D6A8DBB" w14:textId="77777777" w:rsidR="008B45D8" w:rsidRDefault="00505BA4" w:rsidP="00A77147">
            <w:pPr>
              <w:pStyle w:val="TAL"/>
              <w:keepNext w:val="0"/>
              <w:keepLines w:val="0"/>
            </w:pPr>
            <w:r>
              <w:t>S</w:t>
            </w:r>
            <w:r w:rsidR="008B45D8">
              <w:t>erving</w:t>
            </w:r>
            <w:r w:rsidR="00B3790A">
              <w:t xml:space="preserve"> </w:t>
            </w:r>
            <w:r w:rsidR="008B45D8">
              <w:t>system</w:t>
            </w:r>
            <w:r w:rsidR="00B3790A">
              <w:t xml:space="preserve"> </w:t>
            </w:r>
            <w:r w:rsidR="008B45D8">
              <w:t>identifier</w:t>
            </w:r>
          </w:p>
        </w:tc>
        <w:tc>
          <w:tcPr>
            <w:tcW w:w="4121" w:type="dxa"/>
          </w:tcPr>
          <w:p w14:paraId="6BCC13E6" w14:textId="77777777" w:rsidR="008B45D8" w:rsidRDefault="008B45D8" w:rsidP="00A77147">
            <w:pPr>
              <w:pStyle w:val="TAL"/>
              <w:keepNext w:val="0"/>
              <w:keepLines w:val="0"/>
            </w:pPr>
            <w:r>
              <w:rPr>
                <w:rFonts w:cs="Arial"/>
              </w:rPr>
              <w:t>VPLMN</w:t>
            </w:r>
            <w:r w:rsidR="00B3790A">
              <w:rPr>
                <w:rFonts w:cs="Arial"/>
              </w:rPr>
              <w:t xml:space="preserve"> </w:t>
            </w:r>
            <w:r>
              <w:rPr>
                <w:rFonts w:cs="Arial"/>
              </w:rPr>
              <w:t>ID</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serving</w:t>
            </w:r>
            <w:r w:rsidR="00B3790A">
              <w:rPr>
                <w:rFonts w:cs="Arial"/>
              </w:rPr>
              <w:t xml:space="preserve"> </w:t>
            </w:r>
            <w:r>
              <w:rPr>
                <w:rFonts w:cs="Arial"/>
              </w:rPr>
              <w:t>system</w:t>
            </w:r>
            <w:r w:rsidR="00B3790A">
              <w:rPr>
                <w:rFonts w:cs="Arial"/>
              </w:rPr>
              <w:t xml:space="preserve"> </w:t>
            </w:r>
            <w:r>
              <w:rPr>
                <w:rFonts w:cs="Arial"/>
              </w:rPr>
              <w:t>or</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third</w:t>
            </w:r>
            <w:r w:rsidR="00B3790A">
              <w:rPr>
                <w:rFonts w:cs="Arial"/>
              </w:rPr>
              <w:t xml:space="preserve"> </w:t>
            </w:r>
            <w:r>
              <w:rPr>
                <w:rFonts w:cs="Arial"/>
              </w:rPr>
              <w:t>party</w:t>
            </w:r>
            <w:r w:rsidR="00B3790A">
              <w:rPr>
                <w:rFonts w:cs="Arial"/>
              </w:rPr>
              <w:t xml:space="preserve"> </w:t>
            </w:r>
            <w:r>
              <w:rPr>
                <w:rFonts w:cs="Arial"/>
              </w:rPr>
              <w:t>network</w:t>
            </w:r>
            <w:r w:rsidR="00B3790A">
              <w:rPr>
                <w:rFonts w:cs="Arial"/>
              </w:rPr>
              <w:t xml:space="preserve"> </w:t>
            </w:r>
            <w:r>
              <w:rPr>
                <w:rFonts w:cs="Arial"/>
              </w:rPr>
              <w:t>interworking</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HLR</w:t>
            </w:r>
          </w:p>
        </w:tc>
        <w:tc>
          <w:tcPr>
            <w:tcW w:w="3827" w:type="dxa"/>
          </w:tcPr>
          <w:p w14:paraId="0F245E03" w14:textId="77777777" w:rsidR="008B45D8" w:rsidRPr="00CE008A" w:rsidRDefault="008B45D8" w:rsidP="00A77147">
            <w:pPr>
              <w:pStyle w:val="TAL"/>
              <w:keepNext w:val="0"/>
              <w:keepLines w:val="0"/>
            </w:pPr>
            <w:r w:rsidRPr="00CE008A">
              <w:t>serving-</w:t>
            </w:r>
            <w:r>
              <w:t>S</w:t>
            </w:r>
            <w:r w:rsidRPr="00CE008A">
              <w:t>ystem-Identifier</w:t>
            </w:r>
          </w:p>
        </w:tc>
      </w:tr>
      <w:tr w:rsidR="008B45D8" w14:paraId="75D42D1F" w14:textId="77777777" w:rsidTr="00D922EE">
        <w:trPr>
          <w:jc w:val="center"/>
        </w:trPr>
        <w:tc>
          <w:tcPr>
            <w:tcW w:w="1619" w:type="dxa"/>
          </w:tcPr>
          <w:p w14:paraId="4158EA29" w14:textId="77777777" w:rsidR="008B45D8" w:rsidRDefault="00505BA4" w:rsidP="00A77147">
            <w:pPr>
              <w:pStyle w:val="TAL"/>
              <w:keepNext w:val="0"/>
              <w:keepLines w:val="0"/>
            </w:pPr>
            <w:r>
              <w:t>B</w:t>
            </w:r>
            <w:r w:rsidR="008B45D8">
              <w:t>asic</w:t>
            </w:r>
            <w:r w:rsidR="00B3790A">
              <w:t xml:space="preserve"> </w:t>
            </w:r>
            <w:r w:rsidR="008B45D8">
              <w:t>service</w:t>
            </w:r>
          </w:p>
        </w:tc>
        <w:tc>
          <w:tcPr>
            <w:tcW w:w="4121" w:type="dxa"/>
          </w:tcPr>
          <w:p w14:paraId="0B1BED42" w14:textId="77777777" w:rsidR="008B45D8" w:rsidRDefault="008B45D8" w:rsidP="00A77147">
            <w:pPr>
              <w:pStyle w:val="TAL"/>
              <w:keepNext w:val="0"/>
              <w:keepLines w:val="0"/>
            </w:pPr>
            <w:r>
              <w:t>Information</w:t>
            </w:r>
            <w:r w:rsidR="00B3790A">
              <w:t xml:space="preserve"> </w:t>
            </w:r>
            <w:r>
              <w:t>about</w:t>
            </w:r>
            <w:r w:rsidR="00B3790A">
              <w:t xml:space="preserve"> </w:t>
            </w:r>
            <w:r>
              <w:t>Tele</w:t>
            </w:r>
            <w:r w:rsidR="00B3790A">
              <w:t xml:space="preserve"> </w:t>
            </w:r>
            <w:r>
              <w:t>service</w:t>
            </w:r>
            <w:r w:rsidR="00B3790A">
              <w:t xml:space="preserve"> </w:t>
            </w:r>
            <w:r>
              <w:t>or</w:t>
            </w:r>
            <w:r w:rsidR="00B3790A">
              <w:t xml:space="preserve"> </w:t>
            </w:r>
            <w:r>
              <w:t>bearer</w:t>
            </w:r>
            <w:r w:rsidR="00B3790A">
              <w:t xml:space="preserve"> </w:t>
            </w:r>
            <w:r>
              <w:t>service</w:t>
            </w:r>
          </w:p>
        </w:tc>
        <w:tc>
          <w:tcPr>
            <w:tcW w:w="3827" w:type="dxa"/>
          </w:tcPr>
          <w:p w14:paraId="4969AB0F" w14:textId="77777777" w:rsidR="008B45D8" w:rsidRDefault="008B45D8" w:rsidP="00A77147">
            <w:pPr>
              <w:pStyle w:val="TAL"/>
              <w:keepNext w:val="0"/>
              <w:keepLines w:val="0"/>
            </w:pPr>
            <w:r>
              <w:t>PartyInformation/DSS1-parameters-codeset-0</w:t>
            </w:r>
          </w:p>
        </w:tc>
      </w:tr>
      <w:tr w:rsidR="008B45D8" w14:paraId="66251905" w14:textId="77777777" w:rsidTr="00D922EE">
        <w:trPr>
          <w:jc w:val="center"/>
        </w:trPr>
        <w:tc>
          <w:tcPr>
            <w:tcW w:w="1619" w:type="dxa"/>
          </w:tcPr>
          <w:p w14:paraId="67D3F3D2" w14:textId="77777777" w:rsidR="008B45D8" w:rsidRDefault="00505BA4" w:rsidP="00A77147">
            <w:pPr>
              <w:pStyle w:val="TAL"/>
              <w:keepNext w:val="0"/>
              <w:keepLines w:val="0"/>
            </w:pPr>
            <w:r>
              <w:t>S</w:t>
            </w:r>
            <w:r w:rsidR="008B45D8">
              <w:t>upplementary</w:t>
            </w:r>
            <w:r w:rsidR="00B3790A">
              <w:t xml:space="preserve"> </w:t>
            </w:r>
            <w:r w:rsidR="008B45D8">
              <w:t>service</w:t>
            </w:r>
          </w:p>
        </w:tc>
        <w:tc>
          <w:tcPr>
            <w:tcW w:w="4121" w:type="dxa"/>
          </w:tcPr>
          <w:p w14:paraId="493DBF57" w14:textId="77777777" w:rsidR="008B45D8" w:rsidRDefault="008B45D8" w:rsidP="00A77147">
            <w:pPr>
              <w:pStyle w:val="TAL"/>
              <w:keepNext w:val="0"/>
              <w:keepLines w:val="0"/>
            </w:pPr>
            <w:r>
              <w:t>Supplementary</w:t>
            </w:r>
            <w:r w:rsidR="00B3790A">
              <w:t xml:space="preserve"> </w:t>
            </w:r>
            <w:r>
              <w:t>services</w:t>
            </w:r>
            <w:r w:rsidR="00B3790A">
              <w:t xml:space="preserve"> </w:t>
            </w:r>
            <w:r>
              <w:t>used</w:t>
            </w:r>
            <w:r w:rsidR="00B3790A">
              <w:t xml:space="preserve"> </w:t>
            </w:r>
            <w:r>
              <w:t>by</w:t>
            </w:r>
            <w:r w:rsidR="00B3790A">
              <w:t xml:space="preserve"> </w:t>
            </w:r>
            <w:r>
              <w:t>the</w:t>
            </w:r>
            <w:r w:rsidR="00B3790A">
              <w:t xml:space="preserve"> </w:t>
            </w:r>
            <w:r>
              <w:t>target</w:t>
            </w:r>
            <w:r w:rsidR="00B3790A">
              <w:t xml:space="preserve"> </w:t>
            </w:r>
            <w:r w:rsidR="00A77147">
              <w:t>e.g.</w:t>
            </w:r>
            <w:r w:rsidR="00B3790A">
              <w:t xml:space="preserve"> </w:t>
            </w:r>
            <w:r w:rsidR="00505BA4">
              <w:t>Call</w:t>
            </w:r>
            <w:r w:rsidR="00B3790A">
              <w:t xml:space="preserve"> </w:t>
            </w:r>
            <w:r w:rsidR="00505BA4">
              <w:t>forwarding</w:t>
            </w:r>
            <w:r>
              <w:t>,</w:t>
            </w:r>
            <w:r w:rsidR="00B3790A">
              <w:t xml:space="preserve"> </w:t>
            </w:r>
            <w:r>
              <w:t>CW,</w:t>
            </w:r>
            <w:r w:rsidR="00B3790A">
              <w:t xml:space="preserve"> </w:t>
            </w:r>
            <w:r>
              <w:t>ECT</w:t>
            </w:r>
          </w:p>
        </w:tc>
        <w:tc>
          <w:tcPr>
            <w:tcW w:w="3827" w:type="dxa"/>
          </w:tcPr>
          <w:p w14:paraId="60E256B4" w14:textId="77777777" w:rsidR="008B45D8" w:rsidRDefault="008B45D8" w:rsidP="00A77147">
            <w:pPr>
              <w:pStyle w:val="TAL"/>
              <w:keepNext w:val="0"/>
              <w:keepLines w:val="0"/>
            </w:pPr>
            <w:r>
              <w:t>PartyInformation/Supplementary-Services</w:t>
            </w:r>
          </w:p>
        </w:tc>
      </w:tr>
      <w:tr w:rsidR="008B45D8" w14:paraId="6CBD9B3D" w14:textId="77777777" w:rsidTr="00D922EE">
        <w:trPr>
          <w:jc w:val="center"/>
        </w:trPr>
        <w:tc>
          <w:tcPr>
            <w:tcW w:w="1619" w:type="dxa"/>
          </w:tcPr>
          <w:p w14:paraId="383DC8A8" w14:textId="77777777" w:rsidR="008B45D8" w:rsidRDefault="00505BA4" w:rsidP="00A77147">
            <w:pPr>
              <w:pStyle w:val="TAL"/>
              <w:keepNext w:val="0"/>
              <w:keepLines w:val="0"/>
            </w:pPr>
            <w:r>
              <w:t>F</w:t>
            </w:r>
            <w:r w:rsidR="008B45D8">
              <w:t>orwarded</w:t>
            </w:r>
            <w:r w:rsidR="00B3790A">
              <w:t xml:space="preserve"> </w:t>
            </w:r>
            <w:r w:rsidR="008B45D8">
              <w:t>to</w:t>
            </w:r>
            <w:r w:rsidR="00B3790A">
              <w:t xml:space="preserve"> </w:t>
            </w:r>
            <w:r w:rsidR="008B45D8">
              <w:t>number</w:t>
            </w:r>
          </w:p>
        </w:tc>
        <w:tc>
          <w:tcPr>
            <w:tcW w:w="4121" w:type="dxa"/>
          </w:tcPr>
          <w:p w14:paraId="3547A7D4" w14:textId="77777777" w:rsidR="008B45D8" w:rsidRDefault="008B45D8" w:rsidP="00A77147">
            <w:pPr>
              <w:pStyle w:val="TAL"/>
              <w:keepNext w:val="0"/>
              <w:keepLines w:val="0"/>
            </w:pPr>
            <w:r>
              <w:t>F</w:t>
            </w:r>
            <w:r w:rsidR="00505BA4">
              <w:t>orwarded</w:t>
            </w:r>
            <w:r w:rsidR="00B3790A">
              <w:t xml:space="preserve"> </w:t>
            </w:r>
            <w:r w:rsidR="00505BA4">
              <w:t>to</w:t>
            </w:r>
            <w:r w:rsidR="00B3790A">
              <w:t xml:space="preserve"> </w:t>
            </w:r>
            <w:r w:rsidR="00505BA4">
              <w:t>number</w:t>
            </w:r>
            <w:r w:rsidR="00B3790A">
              <w:t xml:space="preserve"> </w:t>
            </w:r>
            <w:r w:rsidR="00505BA4">
              <w:t>at</w:t>
            </w:r>
            <w:r w:rsidR="00B3790A">
              <w:t xml:space="preserve"> </w:t>
            </w:r>
            <w:r w:rsidR="00505BA4">
              <w:t>call</w:t>
            </w:r>
            <w:r w:rsidR="00B3790A">
              <w:t xml:space="preserve"> </w:t>
            </w:r>
            <w:r w:rsidR="00505BA4">
              <w:t>forwarding</w:t>
            </w:r>
          </w:p>
        </w:tc>
        <w:tc>
          <w:tcPr>
            <w:tcW w:w="3827" w:type="dxa"/>
          </w:tcPr>
          <w:p w14:paraId="18FE3ED8" w14:textId="77777777" w:rsidR="008B45D8" w:rsidRDefault="008B45D8" w:rsidP="00A77147">
            <w:pPr>
              <w:pStyle w:val="TAL"/>
              <w:keepNext w:val="0"/>
              <w:keepLines w:val="0"/>
            </w:pPr>
            <w:r>
              <w:t>PartyInformation/calledPartyNumber</w:t>
            </w:r>
            <w:r>
              <w:br/>
              <w:t>(party-Qualifier</w:t>
            </w:r>
            <w:r w:rsidR="00B3790A">
              <w:t xml:space="preserve"> </w:t>
            </w:r>
            <w:r>
              <w:t>indicating</w:t>
            </w:r>
            <w:r w:rsidR="00B3790A">
              <w:t xml:space="preserve"> </w:t>
            </w:r>
            <w:r>
              <w:t>forwarded-to-party)</w:t>
            </w:r>
          </w:p>
        </w:tc>
      </w:tr>
      <w:tr w:rsidR="008B45D8" w14:paraId="56B19149" w14:textId="77777777" w:rsidTr="00D922EE">
        <w:trPr>
          <w:jc w:val="center"/>
        </w:trPr>
        <w:tc>
          <w:tcPr>
            <w:tcW w:w="1619" w:type="dxa"/>
          </w:tcPr>
          <w:p w14:paraId="40F96AE5" w14:textId="77777777" w:rsidR="008B45D8" w:rsidRDefault="00505BA4" w:rsidP="00A77147">
            <w:pPr>
              <w:pStyle w:val="TAL"/>
              <w:keepNext w:val="0"/>
              <w:keepLines w:val="0"/>
            </w:pPr>
            <w:r>
              <w:t>C</w:t>
            </w:r>
            <w:r w:rsidR="008B45D8">
              <w:t>all</w:t>
            </w:r>
            <w:r w:rsidR="00B3790A">
              <w:t xml:space="preserve"> </w:t>
            </w:r>
            <w:r w:rsidR="008B45D8">
              <w:t>release</w:t>
            </w:r>
            <w:r w:rsidR="00B3790A">
              <w:t xml:space="preserve"> </w:t>
            </w:r>
            <w:r w:rsidR="008B45D8">
              <w:t>reason</w:t>
            </w:r>
          </w:p>
        </w:tc>
        <w:tc>
          <w:tcPr>
            <w:tcW w:w="4121" w:type="dxa"/>
          </w:tcPr>
          <w:p w14:paraId="3B86B739" w14:textId="77777777" w:rsidR="008B45D8" w:rsidRDefault="008B45D8" w:rsidP="00A77147">
            <w:pPr>
              <w:pStyle w:val="TAL"/>
              <w:keepNext w:val="0"/>
              <w:keepLines w:val="0"/>
            </w:pPr>
            <w:r>
              <w:t>Call</w:t>
            </w:r>
            <w:r w:rsidR="00B3790A">
              <w:t xml:space="preserve"> </w:t>
            </w:r>
            <w:r>
              <w:t>release</w:t>
            </w:r>
            <w:r w:rsidR="00B3790A">
              <w:t xml:space="preserve"> </w:t>
            </w:r>
            <w:r>
              <w:t>reason</w:t>
            </w:r>
            <w:r w:rsidR="00B3790A">
              <w:t xml:space="preserve"> </w:t>
            </w:r>
            <w:r>
              <w:t>of</w:t>
            </w:r>
            <w:r w:rsidR="00B3790A">
              <w:t xml:space="preserve"> </w:t>
            </w:r>
            <w:r>
              <w:t>the</w:t>
            </w:r>
            <w:r w:rsidR="00B3790A">
              <w:t xml:space="preserve"> </w:t>
            </w:r>
            <w:r>
              <w:t>target</w:t>
            </w:r>
            <w:r w:rsidR="00B3790A">
              <w:t xml:space="preserve"> </w:t>
            </w:r>
            <w:r>
              <w:t>call</w:t>
            </w:r>
          </w:p>
        </w:tc>
        <w:tc>
          <w:tcPr>
            <w:tcW w:w="3827" w:type="dxa"/>
          </w:tcPr>
          <w:p w14:paraId="3A2FCBFE" w14:textId="77777777" w:rsidR="008B45D8" w:rsidRDefault="00505BA4" w:rsidP="00A77147">
            <w:pPr>
              <w:pStyle w:val="TAL"/>
              <w:keepNext w:val="0"/>
              <w:keepLines w:val="0"/>
            </w:pPr>
            <w:r>
              <w:t>r</w:t>
            </w:r>
            <w:r w:rsidR="008B45D8">
              <w:t>elease-Reason-Of-intercepted-Call</w:t>
            </w:r>
          </w:p>
        </w:tc>
      </w:tr>
      <w:tr w:rsidR="008B45D8" w14:paraId="10C162E8" w14:textId="77777777" w:rsidTr="00D922EE">
        <w:trPr>
          <w:jc w:val="center"/>
        </w:trPr>
        <w:tc>
          <w:tcPr>
            <w:tcW w:w="1619" w:type="dxa"/>
          </w:tcPr>
          <w:p w14:paraId="751F7854" w14:textId="77777777" w:rsidR="008B45D8" w:rsidRDefault="008B45D8" w:rsidP="00A77147">
            <w:pPr>
              <w:pStyle w:val="TAL"/>
              <w:keepNext w:val="0"/>
              <w:keepLines w:val="0"/>
            </w:pPr>
            <w:r>
              <w:t>SMS</w:t>
            </w:r>
          </w:p>
        </w:tc>
        <w:tc>
          <w:tcPr>
            <w:tcW w:w="4121" w:type="dxa"/>
          </w:tcPr>
          <w:p w14:paraId="53583469" w14:textId="22754717" w:rsidR="008B45D8" w:rsidRDefault="008B45D8" w:rsidP="00A77147">
            <w:pPr>
              <w:pStyle w:val="TAL"/>
              <w:keepNext w:val="0"/>
              <w:keepLines w:val="0"/>
            </w:pPr>
            <w:r>
              <w:t>The</w:t>
            </w:r>
            <w:r w:rsidR="00B3790A">
              <w:t xml:space="preserve"> </w:t>
            </w:r>
            <w:r>
              <w:t>SMS</w:t>
            </w:r>
            <w:r w:rsidR="00B3790A">
              <w:t xml:space="preserve"> </w:t>
            </w:r>
            <w:r>
              <w:t>content</w:t>
            </w:r>
            <w:r w:rsidR="00B3790A">
              <w:t xml:space="preserve"> </w:t>
            </w:r>
            <w:r>
              <w:t>with</w:t>
            </w:r>
            <w:r w:rsidR="00B3790A">
              <w:t xml:space="preserve"> </w:t>
            </w:r>
            <w:r>
              <w:t>header</w:t>
            </w:r>
            <w:r w:rsidR="00B3790A">
              <w:t xml:space="preserve"> </w:t>
            </w:r>
            <w:r>
              <w:t>which</w:t>
            </w:r>
            <w:r w:rsidR="00B3790A">
              <w:t xml:space="preserve"> </w:t>
            </w:r>
            <w:r>
              <w:t>is</w:t>
            </w:r>
            <w:r w:rsidR="00B3790A">
              <w:t xml:space="preserve"> </w:t>
            </w:r>
            <w:r>
              <w:t>sent</w:t>
            </w:r>
            <w:r w:rsidR="00B3790A">
              <w:t xml:space="preserve"> </w:t>
            </w:r>
            <w:r>
              <w:t>with</w:t>
            </w:r>
            <w:r w:rsidR="00B3790A">
              <w:t xml:space="preserve"> </w:t>
            </w:r>
            <w:r>
              <w:t>the</w:t>
            </w:r>
            <w:r w:rsidR="00B3790A">
              <w:t xml:space="preserve"> </w:t>
            </w:r>
            <w:r>
              <w:t>SMS-service</w:t>
            </w:r>
            <w:r w:rsidR="008455A2">
              <w:t xml:space="preserve"> (see NOTE 3)</w:t>
            </w:r>
          </w:p>
        </w:tc>
        <w:tc>
          <w:tcPr>
            <w:tcW w:w="3827" w:type="dxa"/>
          </w:tcPr>
          <w:p w14:paraId="79DF90C2" w14:textId="77777777" w:rsidR="008B45D8" w:rsidRDefault="00505BA4" w:rsidP="00A77147">
            <w:pPr>
              <w:pStyle w:val="TAL"/>
              <w:keepNext w:val="0"/>
              <w:keepLines w:val="0"/>
            </w:pPr>
            <w:r>
              <w:t>s</w:t>
            </w:r>
            <w:r w:rsidR="008B45D8">
              <w:t>MS</w:t>
            </w:r>
          </w:p>
        </w:tc>
      </w:tr>
      <w:tr w:rsidR="008B45D8" w14:paraId="34250744" w14:textId="77777777" w:rsidTr="00D922EE">
        <w:trPr>
          <w:jc w:val="center"/>
        </w:trPr>
        <w:tc>
          <w:tcPr>
            <w:tcW w:w="1619" w:type="dxa"/>
          </w:tcPr>
          <w:p w14:paraId="65FC1EA5" w14:textId="77777777" w:rsidR="008B45D8" w:rsidRDefault="008B45D8" w:rsidP="00A77147">
            <w:pPr>
              <w:pStyle w:val="TAL"/>
              <w:keepNext w:val="0"/>
              <w:keepLines w:val="0"/>
            </w:pPr>
            <w:r>
              <w:t>SCI</w:t>
            </w:r>
          </w:p>
        </w:tc>
        <w:tc>
          <w:tcPr>
            <w:tcW w:w="4121" w:type="dxa"/>
          </w:tcPr>
          <w:p w14:paraId="14307AE8" w14:textId="77777777" w:rsidR="008B45D8" w:rsidRDefault="008B45D8" w:rsidP="00A77147">
            <w:pPr>
              <w:pStyle w:val="TAL"/>
              <w:keepNext w:val="0"/>
              <w:keepLines w:val="0"/>
            </w:pPr>
            <w:r>
              <w:t>Non-call</w:t>
            </w:r>
            <w:r w:rsidR="00B3790A">
              <w:t xml:space="preserve"> </w:t>
            </w:r>
            <w:r>
              <w:t>related</w:t>
            </w:r>
            <w:r w:rsidR="00B3790A">
              <w:t xml:space="preserve"> </w:t>
            </w:r>
            <w:r>
              <w:t>Subscriber</w:t>
            </w:r>
            <w:r w:rsidR="00B3790A">
              <w:t xml:space="preserve"> </w:t>
            </w:r>
            <w:r>
              <w:t>Controlled</w:t>
            </w:r>
            <w:r w:rsidR="00B3790A">
              <w:t xml:space="preserve"> </w:t>
            </w:r>
            <w:r>
              <w:t>Input</w:t>
            </w:r>
            <w:r w:rsidR="00B3790A">
              <w:t xml:space="preserve"> </w:t>
            </w:r>
            <w:r>
              <w:t>(SCI)</w:t>
            </w:r>
            <w:r w:rsidR="00B3790A">
              <w:t xml:space="preserve"> </w:t>
            </w:r>
            <w:r>
              <w:t>which</w:t>
            </w:r>
            <w:r w:rsidR="00B3790A">
              <w:t xml:space="preserve"> </w:t>
            </w:r>
            <w:r>
              <w:t>the</w:t>
            </w:r>
            <w:r w:rsidR="00B3790A">
              <w:t xml:space="preserve"> </w:t>
            </w:r>
            <w:r>
              <w:t>3G</w:t>
            </w:r>
            <w:r w:rsidR="00B3790A">
              <w:t xml:space="preserve"> </w:t>
            </w:r>
            <w:r>
              <w:t>MSC</w:t>
            </w:r>
            <w:r w:rsidR="00B3790A">
              <w:t xml:space="preserve"> </w:t>
            </w:r>
            <w:r>
              <w:t>server</w:t>
            </w:r>
            <w:r w:rsidR="00B3790A">
              <w:t xml:space="preserve"> </w:t>
            </w:r>
            <w:r>
              <w:t>receives</w:t>
            </w:r>
            <w:r w:rsidR="00B3790A">
              <w:t xml:space="preserve"> </w:t>
            </w:r>
            <w:r>
              <w:t>from</w:t>
            </w:r>
            <w:r w:rsidR="00B3790A">
              <w:t xml:space="preserve"> </w:t>
            </w:r>
            <w:r>
              <w:t>the</w:t>
            </w:r>
            <w:r w:rsidR="00B3790A">
              <w:t xml:space="preserve"> </w:t>
            </w:r>
            <w:r>
              <w:t>ME</w:t>
            </w:r>
          </w:p>
        </w:tc>
        <w:tc>
          <w:tcPr>
            <w:tcW w:w="3827" w:type="dxa"/>
          </w:tcPr>
          <w:p w14:paraId="22E7DD64" w14:textId="77777777" w:rsidR="008B45D8" w:rsidRDefault="008B45D8" w:rsidP="00A77147">
            <w:pPr>
              <w:pStyle w:val="TAL"/>
              <w:keepNext w:val="0"/>
              <w:keepLines w:val="0"/>
            </w:pPr>
            <w:r>
              <w:t>PartyInformation/sciData</w:t>
            </w:r>
          </w:p>
        </w:tc>
      </w:tr>
      <w:tr w:rsidR="008B45D8" w14:paraId="62A0AF18" w14:textId="77777777" w:rsidTr="00D922EE">
        <w:trPr>
          <w:jc w:val="center"/>
        </w:trPr>
        <w:tc>
          <w:tcPr>
            <w:tcW w:w="1619" w:type="dxa"/>
          </w:tcPr>
          <w:p w14:paraId="0B948F8D" w14:textId="77777777" w:rsidR="008B45D8" w:rsidRDefault="00505BA4" w:rsidP="00A77147">
            <w:pPr>
              <w:pStyle w:val="TAL"/>
              <w:keepNext w:val="0"/>
              <w:keepLines w:val="0"/>
            </w:pPr>
            <w:r>
              <w:t>O</w:t>
            </w:r>
            <w:r w:rsidR="008B45D8">
              <w:t>ther</w:t>
            </w:r>
            <w:r w:rsidR="00B3790A">
              <w:t xml:space="preserve"> </w:t>
            </w:r>
            <w:r w:rsidR="008B45D8">
              <w:t>update</w:t>
            </w:r>
          </w:p>
        </w:tc>
        <w:tc>
          <w:tcPr>
            <w:tcW w:w="4121" w:type="dxa"/>
          </w:tcPr>
          <w:p w14:paraId="5D53D183" w14:textId="77777777" w:rsidR="008B45D8" w:rsidRDefault="008B45D8" w:rsidP="00A77147">
            <w:pPr>
              <w:pStyle w:val="TAL"/>
              <w:keepNext w:val="0"/>
              <w:keepLines w:val="0"/>
            </w:pPr>
            <w:r w:rsidRPr="00BB735F">
              <w:t>Carrier</w:t>
            </w:r>
            <w:r w:rsidR="00B3790A">
              <w:t xml:space="preserve"> </w:t>
            </w:r>
            <w:r w:rsidRPr="00BB735F">
              <w:t>specific</w:t>
            </w:r>
            <w:r w:rsidR="00B3790A">
              <w:t xml:space="preserve"> </w:t>
            </w:r>
            <w:r w:rsidRPr="00BB735F">
              <w:t>information</w:t>
            </w:r>
            <w:r w:rsidR="00B3790A">
              <w:t xml:space="preserve"> </w:t>
            </w:r>
            <w:r w:rsidRPr="00BB735F">
              <w:t>related</w:t>
            </w:r>
            <w:r w:rsidR="00B3790A">
              <w:t xml:space="preserve"> </w:t>
            </w:r>
            <w:r w:rsidRPr="00BB735F">
              <w:t>to</w:t>
            </w:r>
            <w:r w:rsidR="00B3790A">
              <w:t xml:space="preserve"> </w:t>
            </w:r>
            <w:r w:rsidRPr="00BB735F">
              <w:t>its</w:t>
            </w:r>
            <w:r w:rsidR="00B3790A">
              <w:t xml:space="preserve"> </w:t>
            </w:r>
            <w:r w:rsidRPr="00BB735F">
              <w:t>implementation</w:t>
            </w:r>
            <w:r w:rsidR="00B3790A">
              <w:t xml:space="preserve"> </w:t>
            </w:r>
            <w:r w:rsidRPr="00BB735F">
              <w:t>or</w:t>
            </w:r>
            <w:r w:rsidR="00B3790A">
              <w:t xml:space="preserve"> </w:t>
            </w:r>
            <w:r w:rsidRPr="00BB735F">
              <w:t>subscription</w:t>
            </w:r>
            <w:r w:rsidR="00B3790A">
              <w:t xml:space="preserve"> </w:t>
            </w:r>
            <w:r w:rsidRPr="00BB735F">
              <w:t>process</w:t>
            </w:r>
            <w:r w:rsidR="00B3790A">
              <w:t xml:space="preserve"> </w:t>
            </w:r>
            <w:r w:rsidRPr="00BB735F">
              <w:t>on</w:t>
            </w:r>
            <w:r w:rsidR="00B3790A">
              <w:t xml:space="preserve"> </w:t>
            </w:r>
            <w:r w:rsidRPr="00BB735F">
              <w:t>its</w:t>
            </w:r>
            <w:r w:rsidR="00B3790A">
              <w:t xml:space="preserve"> </w:t>
            </w:r>
            <w:r w:rsidRPr="00BB735F">
              <w:t>HLR</w:t>
            </w:r>
          </w:p>
        </w:tc>
        <w:tc>
          <w:tcPr>
            <w:tcW w:w="3827" w:type="dxa"/>
          </w:tcPr>
          <w:p w14:paraId="73997EC1" w14:textId="77777777" w:rsidR="008B45D8" w:rsidRDefault="008B45D8" w:rsidP="00A77147">
            <w:pPr>
              <w:pStyle w:val="TAL"/>
              <w:keepNext w:val="0"/>
              <w:keepLines w:val="0"/>
            </w:pPr>
            <w:r>
              <w:t>carrierSpecificData</w:t>
            </w:r>
          </w:p>
        </w:tc>
      </w:tr>
      <w:tr w:rsidR="00505BA4" w14:paraId="3AE04CF6" w14:textId="77777777" w:rsidTr="00D922EE">
        <w:trPr>
          <w:jc w:val="center"/>
        </w:trPr>
        <w:tc>
          <w:tcPr>
            <w:tcW w:w="1619" w:type="dxa"/>
          </w:tcPr>
          <w:p w14:paraId="496A04A9" w14:textId="77777777" w:rsidR="00505BA4" w:rsidRDefault="00505BA4" w:rsidP="00A77147">
            <w:pPr>
              <w:pStyle w:val="TAL"/>
              <w:keepNext w:val="0"/>
              <w:keepLines w:val="0"/>
            </w:pPr>
            <w:r>
              <w:t>Changed</w:t>
            </w:r>
            <w:r w:rsidR="00B3790A">
              <w:t xml:space="preserve"> </w:t>
            </w:r>
            <w:r>
              <w:t>(old/new)</w:t>
            </w:r>
            <w:r w:rsidR="00B3790A">
              <w:t xml:space="preserve"> </w:t>
            </w:r>
            <w:r>
              <w:t>IMSI</w:t>
            </w:r>
            <w:r w:rsidR="00B3790A">
              <w:t xml:space="preserve"> </w:t>
            </w:r>
            <w:r>
              <w:t>or</w:t>
            </w:r>
            <w:r w:rsidR="00B3790A">
              <w:t xml:space="preserve"> </w:t>
            </w:r>
            <w:r>
              <w:t>MSISDN</w:t>
            </w:r>
            <w:r w:rsidR="00B3790A">
              <w:t xml:space="preserve"> </w:t>
            </w:r>
            <w:r>
              <w:t>or</w:t>
            </w:r>
            <w:r w:rsidR="00B3790A">
              <w:t xml:space="preserve"> </w:t>
            </w:r>
            <w:r>
              <w:t>IMEI</w:t>
            </w:r>
          </w:p>
        </w:tc>
        <w:tc>
          <w:tcPr>
            <w:tcW w:w="4121" w:type="dxa"/>
          </w:tcPr>
          <w:p w14:paraId="0341922D" w14:textId="77777777" w:rsidR="00505BA4" w:rsidRPr="00BB735F" w:rsidRDefault="00505BA4" w:rsidP="00A77147">
            <w:pPr>
              <w:pStyle w:val="TAL"/>
              <w:keepNext w:val="0"/>
              <w:keepLines w:val="0"/>
            </w:pPr>
            <w:r>
              <w:t>Provides</w:t>
            </w:r>
            <w:r w:rsidR="00B3790A">
              <w:t xml:space="preserve"> </w:t>
            </w:r>
            <w:r>
              <w:t>the</w:t>
            </w:r>
            <w:r w:rsidR="00B3790A">
              <w:t xml:space="preserve"> </w:t>
            </w:r>
            <w:r>
              <w:t>identity</w:t>
            </w:r>
            <w:r w:rsidR="00B3790A">
              <w:t xml:space="preserve"> </w:t>
            </w:r>
            <w:r>
              <w:t>changes</w:t>
            </w:r>
            <w:r w:rsidR="00B3790A">
              <w:t xml:space="preserve"> </w:t>
            </w:r>
            <w:r>
              <w:t>in</w:t>
            </w:r>
            <w:r w:rsidR="00B3790A">
              <w:t xml:space="preserve"> </w:t>
            </w:r>
            <w:r>
              <w:t>Subscriber</w:t>
            </w:r>
            <w:r w:rsidR="00B3790A">
              <w:t xml:space="preserve"> </w:t>
            </w:r>
            <w:r>
              <w:t>Record</w:t>
            </w:r>
            <w:r w:rsidR="00B3790A">
              <w:t xml:space="preserve"> </w:t>
            </w:r>
            <w:r>
              <w:t>Change</w:t>
            </w:r>
            <w:r w:rsidR="00B3790A">
              <w:t xml:space="preserve"> </w:t>
            </w:r>
            <w:r>
              <w:t>Event.</w:t>
            </w:r>
          </w:p>
        </w:tc>
        <w:tc>
          <w:tcPr>
            <w:tcW w:w="3827" w:type="dxa"/>
          </w:tcPr>
          <w:p w14:paraId="05918678" w14:textId="77777777" w:rsidR="00505BA4" w:rsidRDefault="00505BA4" w:rsidP="00A77147">
            <w:pPr>
              <w:pStyle w:val="TAL"/>
              <w:keepNext w:val="0"/>
              <w:keepLines w:val="0"/>
            </w:pPr>
            <w:r w:rsidRPr="00A742CE">
              <w:t>change-</w:t>
            </w:r>
            <w:r>
              <w:t>O</w:t>
            </w:r>
            <w:r w:rsidRPr="00A742CE">
              <w:t>f-Target-Identity</w:t>
            </w:r>
          </w:p>
        </w:tc>
      </w:tr>
      <w:tr w:rsidR="0001261A" w14:paraId="3BDDE493" w14:textId="77777777" w:rsidTr="00D922EE">
        <w:trPr>
          <w:jc w:val="center"/>
        </w:trPr>
        <w:tc>
          <w:tcPr>
            <w:tcW w:w="1619" w:type="dxa"/>
          </w:tcPr>
          <w:p w14:paraId="49F56002" w14:textId="77777777" w:rsidR="0001261A" w:rsidRDefault="00505BA4" w:rsidP="00A77147">
            <w:pPr>
              <w:pStyle w:val="TAL"/>
              <w:keepNext w:val="0"/>
              <w:keepLines w:val="0"/>
            </w:pPr>
            <w:r>
              <w:rPr>
                <w:szCs w:val="18"/>
              </w:rPr>
              <w:t>P</w:t>
            </w:r>
            <w:r w:rsidR="0001261A">
              <w:rPr>
                <w:szCs w:val="18"/>
              </w:rPr>
              <w:t>revious</w:t>
            </w:r>
            <w:r w:rsidR="00B3790A">
              <w:rPr>
                <w:szCs w:val="18"/>
              </w:rPr>
              <w:t xml:space="preserve"> </w:t>
            </w:r>
            <w:r w:rsidR="0001261A">
              <w:rPr>
                <w:szCs w:val="18"/>
              </w:rPr>
              <w:t>serving</w:t>
            </w:r>
            <w:r w:rsidR="00B3790A">
              <w:rPr>
                <w:szCs w:val="18"/>
              </w:rPr>
              <w:t xml:space="preserve"> </w:t>
            </w:r>
            <w:r w:rsidR="0001261A">
              <w:rPr>
                <w:szCs w:val="18"/>
              </w:rPr>
              <w:t>system</w:t>
            </w:r>
            <w:r w:rsidR="00B3790A">
              <w:rPr>
                <w:szCs w:val="18"/>
              </w:rPr>
              <w:t xml:space="preserve"> </w:t>
            </w:r>
            <w:r w:rsidR="0001261A">
              <w:rPr>
                <w:szCs w:val="18"/>
              </w:rPr>
              <w:t>identifier</w:t>
            </w:r>
          </w:p>
        </w:tc>
        <w:tc>
          <w:tcPr>
            <w:tcW w:w="4121" w:type="dxa"/>
          </w:tcPr>
          <w:p w14:paraId="657117CC" w14:textId="77777777" w:rsidR="0001261A" w:rsidRPr="00BB735F" w:rsidRDefault="0001261A" w:rsidP="00A77147">
            <w:pPr>
              <w:pStyle w:val="TAL"/>
              <w:keepNext w:val="0"/>
              <w:keepLines w:val="0"/>
            </w:pPr>
            <w:r>
              <w:t>Previous</w:t>
            </w:r>
            <w:r w:rsidR="00B3790A">
              <w:t xml:space="preserve"> </w:t>
            </w:r>
            <w:r>
              <w:t>VPLMN</w:t>
            </w:r>
            <w:r w:rsidR="00B3790A">
              <w:t xml:space="preserve"> </w:t>
            </w:r>
            <w:r>
              <w:t>Id</w:t>
            </w:r>
            <w:r w:rsidR="00B3790A">
              <w:t xml:space="preserve"> </w:t>
            </w:r>
            <w:r>
              <w:t>of</w:t>
            </w:r>
            <w:r w:rsidR="00B3790A">
              <w:t xml:space="preserve"> </w:t>
            </w:r>
            <w:r>
              <w:t>the</w:t>
            </w:r>
            <w:r w:rsidR="00B3790A">
              <w:t xml:space="preserve"> </w:t>
            </w:r>
            <w:r>
              <w:t>target</w:t>
            </w:r>
          </w:p>
        </w:tc>
        <w:tc>
          <w:tcPr>
            <w:tcW w:w="3827" w:type="dxa"/>
          </w:tcPr>
          <w:p w14:paraId="3EAADC9A" w14:textId="77777777" w:rsidR="0001261A" w:rsidRDefault="009230C5" w:rsidP="00A77147">
            <w:pPr>
              <w:pStyle w:val="TAL"/>
              <w:keepNext w:val="0"/>
              <w:keepLines w:val="0"/>
            </w:pPr>
            <w:r>
              <w:t>c</w:t>
            </w:r>
            <w:r w:rsidR="0001261A">
              <w:t>urrent-Previous-Systems/previous-Serving-System-Identifier</w:t>
            </w:r>
          </w:p>
        </w:tc>
      </w:tr>
      <w:tr w:rsidR="0001261A" w14:paraId="732C1FEE" w14:textId="77777777" w:rsidTr="00D922EE">
        <w:trPr>
          <w:jc w:val="center"/>
        </w:trPr>
        <w:tc>
          <w:tcPr>
            <w:tcW w:w="1619" w:type="dxa"/>
          </w:tcPr>
          <w:p w14:paraId="4A96B311" w14:textId="77777777" w:rsidR="0001261A" w:rsidRDefault="009230C5" w:rsidP="00A77147">
            <w:pPr>
              <w:pStyle w:val="TAL"/>
              <w:keepNext w:val="0"/>
              <w:keepLines w:val="0"/>
            </w:pPr>
            <w:r>
              <w:rPr>
                <w:szCs w:val="18"/>
              </w:rPr>
              <w:t>P</w:t>
            </w:r>
            <w:r w:rsidR="0001261A">
              <w:rPr>
                <w:szCs w:val="18"/>
              </w:rPr>
              <w:t>revious</w:t>
            </w:r>
            <w:r w:rsidR="00B3790A">
              <w:rPr>
                <w:szCs w:val="18"/>
              </w:rPr>
              <w:t xml:space="preserve"> </w:t>
            </w:r>
            <w:r w:rsidR="0001261A">
              <w:rPr>
                <w:szCs w:val="18"/>
              </w:rPr>
              <w:t>serving</w:t>
            </w:r>
            <w:r w:rsidR="00B3790A">
              <w:rPr>
                <w:szCs w:val="18"/>
              </w:rPr>
              <w:t xml:space="preserve"> </w:t>
            </w:r>
            <w:r w:rsidR="0001261A">
              <w:rPr>
                <w:szCs w:val="18"/>
              </w:rPr>
              <w:t>MSC-number</w:t>
            </w:r>
          </w:p>
        </w:tc>
        <w:tc>
          <w:tcPr>
            <w:tcW w:w="4121" w:type="dxa"/>
          </w:tcPr>
          <w:p w14:paraId="126080F3" w14:textId="77777777" w:rsidR="0001261A" w:rsidRPr="00BB735F" w:rsidRDefault="0001261A" w:rsidP="00A77147">
            <w:pPr>
              <w:pStyle w:val="TAL"/>
              <w:keepNext w:val="0"/>
              <w:keepLines w:val="0"/>
            </w:pPr>
            <w:r>
              <w:t>An</w:t>
            </w:r>
            <w:r w:rsidR="00B3790A">
              <w:t xml:space="preserve"> </w:t>
            </w:r>
            <w:r>
              <w:t>E.164</w:t>
            </w:r>
            <w:r w:rsidR="00B3790A">
              <w:t xml:space="preserve"> </w:t>
            </w:r>
            <w:r>
              <w:t>number</w:t>
            </w:r>
            <w:r w:rsidR="00B3790A">
              <w:t xml:space="preserve"> </w:t>
            </w:r>
            <w:r>
              <w:t>of</w:t>
            </w:r>
            <w:r w:rsidR="00B3790A">
              <w:t xml:space="preserve"> </w:t>
            </w:r>
            <w:r>
              <w:t>the</w:t>
            </w:r>
            <w:r w:rsidR="00B3790A">
              <w:t xml:space="preserve"> </w:t>
            </w:r>
            <w:r>
              <w:t>previous</w:t>
            </w:r>
            <w:r w:rsidR="00B3790A">
              <w:t xml:space="preserve"> </w:t>
            </w:r>
            <w:r>
              <w:t>serving</w:t>
            </w:r>
            <w:r w:rsidR="00B3790A">
              <w:t xml:space="preserve"> </w:t>
            </w:r>
            <w:r>
              <w:t>MSC</w:t>
            </w:r>
            <w:r w:rsidR="00B3790A">
              <w:t xml:space="preserve"> </w:t>
            </w:r>
            <w:r>
              <w:t>included</w:t>
            </w:r>
            <w:r w:rsidR="00B3790A">
              <w:t xml:space="preserve"> </w:t>
            </w:r>
            <w:r>
              <w:t>in</w:t>
            </w:r>
            <w:r w:rsidR="00B3790A">
              <w:t xml:space="preserve"> </w:t>
            </w:r>
            <w:r>
              <w:t>the</w:t>
            </w:r>
            <w:r w:rsidR="00B3790A">
              <w:t xml:space="preserve"> </w:t>
            </w:r>
            <w:r>
              <w:t>intercepted</w:t>
            </w:r>
            <w:r w:rsidR="00B3790A">
              <w:t xml:space="preserve"> </w:t>
            </w:r>
            <w:r>
              <w:t>MAP</w:t>
            </w:r>
            <w:r w:rsidR="00B3790A">
              <w:t xml:space="preserve"> </w:t>
            </w:r>
            <w:r>
              <w:t>message</w:t>
            </w:r>
          </w:p>
        </w:tc>
        <w:tc>
          <w:tcPr>
            <w:tcW w:w="3827" w:type="dxa"/>
          </w:tcPr>
          <w:p w14:paraId="1B3FA1BA" w14:textId="77777777" w:rsidR="0001261A" w:rsidRDefault="009230C5" w:rsidP="00A77147">
            <w:pPr>
              <w:pStyle w:val="TAL"/>
              <w:keepNext w:val="0"/>
              <w:keepLines w:val="0"/>
            </w:pPr>
            <w:r>
              <w:t>c</w:t>
            </w:r>
            <w:r w:rsidR="0001261A">
              <w:t>urrent-Previous-Systems/previous-Serving-MSC-Number</w:t>
            </w:r>
          </w:p>
        </w:tc>
      </w:tr>
      <w:tr w:rsidR="0001261A" w14:paraId="63044A5F" w14:textId="77777777" w:rsidTr="00D922EE">
        <w:trPr>
          <w:jc w:val="center"/>
        </w:trPr>
        <w:tc>
          <w:tcPr>
            <w:tcW w:w="1619" w:type="dxa"/>
          </w:tcPr>
          <w:p w14:paraId="7ED1D29C" w14:textId="77777777" w:rsidR="0001261A" w:rsidRDefault="009230C5" w:rsidP="00A77147">
            <w:pPr>
              <w:pStyle w:val="TAL"/>
              <w:keepNext w:val="0"/>
              <w:keepLines w:val="0"/>
            </w:pPr>
            <w:r>
              <w:rPr>
                <w:szCs w:val="18"/>
              </w:rPr>
              <w:t>P</w:t>
            </w:r>
            <w:r w:rsidR="0001261A">
              <w:rPr>
                <w:szCs w:val="18"/>
              </w:rPr>
              <w:t>revious</w:t>
            </w:r>
            <w:r w:rsidR="00B3790A">
              <w:rPr>
                <w:szCs w:val="18"/>
              </w:rPr>
              <w:t xml:space="preserve"> </w:t>
            </w:r>
            <w:r w:rsidR="0001261A">
              <w:rPr>
                <w:szCs w:val="18"/>
              </w:rPr>
              <w:t>serving</w:t>
            </w:r>
            <w:r w:rsidR="00B3790A">
              <w:rPr>
                <w:szCs w:val="18"/>
              </w:rPr>
              <w:t xml:space="preserve"> </w:t>
            </w:r>
            <w:r w:rsidR="0001261A">
              <w:rPr>
                <w:szCs w:val="18"/>
              </w:rPr>
              <w:t>MSC-address</w:t>
            </w:r>
          </w:p>
        </w:tc>
        <w:tc>
          <w:tcPr>
            <w:tcW w:w="4121" w:type="dxa"/>
          </w:tcPr>
          <w:p w14:paraId="5289B344" w14:textId="77777777" w:rsidR="0001261A" w:rsidRPr="00BB735F" w:rsidRDefault="0001261A" w:rsidP="00A77147">
            <w:pPr>
              <w:pStyle w:val="TAL"/>
              <w:keepNext w:val="0"/>
              <w:keepLines w:val="0"/>
            </w:pPr>
            <w:r>
              <w:t>An</w:t>
            </w:r>
            <w:r w:rsidR="00B3790A">
              <w:t xml:space="preserve"> </w:t>
            </w:r>
            <w:r>
              <w:t>IP</w:t>
            </w:r>
            <w:r w:rsidR="00B3790A">
              <w:t xml:space="preserve"> </w:t>
            </w:r>
            <w:r>
              <w:t>address</w:t>
            </w:r>
            <w:r w:rsidR="00B3790A">
              <w:t xml:space="preserve"> </w:t>
            </w:r>
            <w:r>
              <w:t>of</w:t>
            </w:r>
            <w:r w:rsidR="00B3790A">
              <w:t xml:space="preserve"> </w:t>
            </w:r>
            <w:r>
              <w:t>the</w:t>
            </w:r>
            <w:r w:rsidR="00B3790A">
              <w:t xml:space="preserve"> </w:t>
            </w:r>
            <w:r>
              <w:t>previous</w:t>
            </w:r>
            <w:r w:rsidR="00B3790A">
              <w:t xml:space="preserve"> </w:t>
            </w:r>
            <w:r>
              <w:t>serving</w:t>
            </w:r>
            <w:r w:rsidR="00B3790A">
              <w:t xml:space="preserve"> </w:t>
            </w:r>
            <w:r>
              <w:t>MSC,</w:t>
            </w:r>
            <w:r w:rsidR="00B3790A">
              <w:t xml:space="preserve"> </w:t>
            </w:r>
            <w:r>
              <w:t>included</w:t>
            </w:r>
            <w:r w:rsidR="00B3790A">
              <w:t xml:space="preserve"> </w:t>
            </w:r>
            <w:r>
              <w:t>in</w:t>
            </w:r>
            <w:r w:rsidR="00B3790A">
              <w:t xml:space="preserve"> </w:t>
            </w:r>
            <w:r>
              <w:t>the</w:t>
            </w:r>
            <w:r w:rsidR="00B3790A">
              <w:t xml:space="preserve"> </w:t>
            </w:r>
            <w:r>
              <w:t>intercepted</w:t>
            </w:r>
            <w:r w:rsidR="00B3790A">
              <w:t xml:space="preserve"> </w:t>
            </w:r>
            <w:r>
              <w:t>MAP</w:t>
            </w:r>
            <w:r w:rsidR="00B3790A">
              <w:t xml:space="preserve"> </w:t>
            </w:r>
            <w:r>
              <w:t>message</w:t>
            </w:r>
          </w:p>
        </w:tc>
        <w:tc>
          <w:tcPr>
            <w:tcW w:w="3827" w:type="dxa"/>
          </w:tcPr>
          <w:p w14:paraId="07AF16A4" w14:textId="77777777" w:rsidR="0001261A" w:rsidRPr="0001261A" w:rsidRDefault="009230C5" w:rsidP="00A77147">
            <w:pPr>
              <w:pStyle w:val="TAL"/>
              <w:keepNext w:val="0"/>
              <w:keepLines w:val="0"/>
              <w:rPr>
                <w:lang w:val="en-US"/>
              </w:rPr>
            </w:pPr>
            <w:r>
              <w:rPr>
                <w:lang w:val="en-US"/>
              </w:rPr>
              <w:t>c</w:t>
            </w:r>
            <w:r w:rsidR="0001261A">
              <w:rPr>
                <w:lang w:val="en-US"/>
              </w:rPr>
              <w:t>urrent-Previous-Systems/</w:t>
            </w:r>
            <w:r w:rsidR="0001261A">
              <w:t>previous-Serving-MSC-</w:t>
            </w:r>
            <w:r w:rsidR="00B3790A">
              <w:t xml:space="preserve"> </w:t>
            </w:r>
            <w:r w:rsidR="0001261A">
              <w:t>Address</w:t>
            </w:r>
          </w:p>
        </w:tc>
      </w:tr>
      <w:tr w:rsidR="008455A2" w14:paraId="78E5086E" w14:textId="77777777" w:rsidTr="00754536">
        <w:trPr>
          <w:cantSplit/>
          <w:jc w:val="center"/>
        </w:trPr>
        <w:tc>
          <w:tcPr>
            <w:tcW w:w="9567" w:type="dxa"/>
            <w:gridSpan w:val="3"/>
          </w:tcPr>
          <w:p w14:paraId="5195BF9F" w14:textId="77777777" w:rsidR="008455A2" w:rsidRDefault="008455A2" w:rsidP="00754536">
            <w:pPr>
              <w:pStyle w:val="TAN"/>
              <w:keepNext w:val="0"/>
              <w:keepLines w:val="0"/>
            </w:pPr>
            <w:r>
              <w:t>NOTE 1:</w:t>
            </w:r>
            <w:r>
              <w:tab/>
              <w:t>LIID parameter has to be present in each record sent to the LEMF.</w:t>
            </w:r>
          </w:p>
        </w:tc>
      </w:tr>
      <w:tr w:rsidR="008455A2" w14:paraId="4FDB31C8" w14:textId="77777777" w:rsidTr="00754536">
        <w:trPr>
          <w:cantSplit/>
          <w:jc w:val="center"/>
        </w:trPr>
        <w:tc>
          <w:tcPr>
            <w:tcW w:w="9567" w:type="dxa"/>
            <w:gridSpan w:val="3"/>
          </w:tcPr>
          <w:p w14:paraId="058163B8" w14:textId="69B07054" w:rsidR="008455A2" w:rsidRDefault="008455A2" w:rsidP="00754536">
            <w:pPr>
              <w:pStyle w:val="TAN"/>
              <w:keepNext w:val="0"/>
              <w:keepLines w:val="0"/>
            </w:pPr>
            <w:r>
              <w:t>NOTE 2:</w:t>
            </w:r>
            <w:r>
              <w:tab/>
            </w:r>
            <w:r w:rsidR="00E54B84">
              <w:t>In case of SMS, the information about the other party is included in the SMS TPDU (TS 23.040 [</w:t>
            </w:r>
            <w:r w:rsidR="00A80175">
              <w:t>107</w:t>
            </w:r>
            <w:r w:rsidR="00E54B84">
              <w:t>] clause 9.2); in such case, the use of this parameter is implementation dependent. In the case of alphanumeric format, this parameter shall not be used to carry information about the other party.</w:t>
            </w:r>
          </w:p>
        </w:tc>
      </w:tr>
      <w:tr w:rsidR="008B45D8" w14:paraId="1C23791B" w14:textId="77777777" w:rsidTr="00D922EE">
        <w:trPr>
          <w:cantSplit/>
          <w:jc w:val="center"/>
        </w:trPr>
        <w:tc>
          <w:tcPr>
            <w:tcW w:w="9567" w:type="dxa"/>
            <w:gridSpan w:val="3"/>
          </w:tcPr>
          <w:p w14:paraId="36A61294" w14:textId="5B2AC98B" w:rsidR="008B45D8" w:rsidRDefault="008B45D8" w:rsidP="00A77147">
            <w:pPr>
              <w:pStyle w:val="TAN"/>
              <w:keepNext w:val="0"/>
              <w:keepLines w:val="0"/>
            </w:pPr>
            <w:r>
              <w:t>NOTE</w:t>
            </w:r>
            <w:r w:rsidR="008455A2">
              <w:t xml:space="preserve"> 3</w:t>
            </w:r>
            <w:r>
              <w:t>:</w:t>
            </w:r>
            <w:r>
              <w:tab/>
            </w:r>
            <w:r w:rsidR="00535637">
              <w:t>In case of SMS IRI only interception, the procedure in Annex P shall be performed.</w:t>
            </w:r>
          </w:p>
        </w:tc>
      </w:tr>
    </w:tbl>
    <w:p w14:paraId="17E9C346" w14:textId="77777777" w:rsidR="008B45D8" w:rsidRDefault="008B45D8" w:rsidP="00A77147"/>
    <w:p w14:paraId="7DF50C53" w14:textId="77777777" w:rsidR="008B45D8" w:rsidRPr="00E27B52" w:rsidRDefault="008B45D8" w:rsidP="008B45D8">
      <w:pPr>
        <w:pStyle w:val="TH"/>
      </w:pPr>
      <w:r w:rsidRPr="00E27B52">
        <w:t xml:space="preserve">Table </w:t>
      </w:r>
      <w:r>
        <w:t>5</w:t>
      </w:r>
      <w:r w:rsidRPr="00E27B52">
        <w:t>.</w:t>
      </w:r>
      <w:r>
        <w:t>5A</w:t>
      </w:r>
      <w:r w:rsidRPr="00E27B52">
        <w:t>: Serving System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E27B52" w14:paraId="31E627C4" w14:textId="77777777" w:rsidTr="00B3790A">
        <w:trPr>
          <w:tblHeader/>
          <w:jc w:val="center"/>
        </w:trPr>
        <w:tc>
          <w:tcPr>
            <w:tcW w:w="2628" w:type="dxa"/>
            <w:shd w:val="pct12" w:color="auto" w:fill="auto"/>
          </w:tcPr>
          <w:p w14:paraId="3CE6B953" w14:textId="77777777" w:rsidR="008B45D8" w:rsidRPr="00E27B52" w:rsidRDefault="008B45D8" w:rsidP="003C65AA">
            <w:pPr>
              <w:pStyle w:val="TAH"/>
            </w:pPr>
            <w:r w:rsidRPr="00E27B52">
              <w:t>Parameter</w:t>
            </w:r>
          </w:p>
        </w:tc>
        <w:tc>
          <w:tcPr>
            <w:tcW w:w="720" w:type="dxa"/>
            <w:tcBorders>
              <w:bottom w:val="single" w:sz="4" w:space="0" w:color="auto"/>
            </w:tcBorders>
            <w:shd w:val="pct12" w:color="auto" w:fill="auto"/>
          </w:tcPr>
          <w:p w14:paraId="7A6071A7" w14:textId="77777777" w:rsidR="008B45D8" w:rsidRPr="00E27B52" w:rsidRDefault="008B45D8" w:rsidP="003C65AA">
            <w:pPr>
              <w:pStyle w:val="TAH"/>
            </w:pPr>
            <w:r w:rsidRPr="00E27B52">
              <w:t>MOC</w:t>
            </w:r>
          </w:p>
        </w:tc>
        <w:tc>
          <w:tcPr>
            <w:tcW w:w="5868" w:type="dxa"/>
            <w:tcBorders>
              <w:bottom w:val="single" w:sz="4" w:space="0" w:color="auto"/>
            </w:tcBorders>
            <w:shd w:val="pct12" w:color="auto" w:fill="auto"/>
          </w:tcPr>
          <w:p w14:paraId="60F4FEF7" w14:textId="77777777" w:rsidR="008B45D8" w:rsidRPr="00E27B52" w:rsidRDefault="008B45D8" w:rsidP="003C65AA">
            <w:pPr>
              <w:pStyle w:val="TAH"/>
            </w:pPr>
            <w:r w:rsidRPr="00E27B52">
              <w:t>Description/Conditions</w:t>
            </w:r>
          </w:p>
        </w:tc>
      </w:tr>
      <w:tr w:rsidR="008B45D8" w:rsidRPr="00E27B52" w14:paraId="53F6338E" w14:textId="77777777" w:rsidTr="00B3790A">
        <w:trPr>
          <w:jc w:val="center"/>
        </w:trPr>
        <w:tc>
          <w:tcPr>
            <w:tcW w:w="2628" w:type="dxa"/>
          </w:tcPr>
          <w:p w14:paraId="65906277" w14:textId="77777777" w:rsidR="008B45D8" w:rsidRPr="00E27B52" w:rsidRDefault="008B45D8" w:rsidP="003C65AA">
            <w:pPr>
              <w:pStyle w:val="TAL"/>
            </w:pPr>
            <w:r w:rsidRPr="00E27B52">
              <w:t>observed</w:t>
            </w:r>
            <w:r w:rsidR="00B3790A">
              <w:t xml:space="preserve"> </w:t>
            </w:r>
            <w:r w:rsidRPr="00E27B52">
              <w:t>MSISDN</w:t>
            </w:r>
          </w:p>
        </w:tc>
        <w:tc>
          <w:tcPr>
            <w:tcW w:w="720" w:type="dxa"/>
            <w:tcBorders>
              <w:bottom w:val="nil"/>
            </w:tcBorders>
          </w:tcPr>
          <w:p w14:paraId="6F1E6E62" w14:textId="77777777" w:rsidR="008B45D8" w:rsidRPr="00E27B52" w:rsidRDefault="008B45D8" w:rsidP="00A77147">
            <w:pPr>
              <w:pStyle w:val="TAC"/>
            </w:pPr>
          </w:p>
        </w:tc>
        <w:tc>
          <w:tcPr>
            <w:tcW w:w="5868" w:type="dxa"/>
            <w:tcBorders>
              <w:bottom w:val="nil"/>
            </w:tcBorders>
          </w:tcPr>
          <w:p w14:paraId="7D7D88CE" w14:textId="77777777" w:rsidR="008B45D8" w:rsidRPr="00E27B52" w:rsidRDefault="008B45D8" w:rsidP="003C65AA">
            <w:pPr>
              <w:pStyle w:val="TAL"/>
            </w:pPr>
          </w:p>
        </w:tc>
      </w:tr>
      <w:tr w:rsidR="008B45D8" w:rsidRPr="00E27B52" w14:paraId="612AE820" w14:textId="77777777" w:rsidTr="00B3790A">
        <w:trPr>
          <w:jc w:val="center"/>
        </w:trPr>
        <w:tc>
          <w:tcPr>
            <w:tcW w:w="2628" w:type="dxa"/>
          </w:tcPr>
          <w:p w14:paraId="2724BE02" w14:textId="77777777" w:rsidR="008B45D8" w:rsidRPr="00E27B52" w:rsidRDefault="008B45D8" w:rsidP="003C65AA">
            <w:pPr>
              <w:pStyle w:val="TAL"/>
            </w:pPr>
            <w:r w:rsidRPr="00E27B52">
              <w:t>observed</w:t>
            </w:r>
            <w:r w:rsidR="00B3790A">
              <w:t xml:space="preserve"> </w:t>
            </w:r>
            <w:r w:rsidRPr="00E27B52">
              <w:t>IMSI</w:t>
            </w:r>
          </w:p>
        </w:tc>
        <w:tc>
          <w:tcPr>
            <w:tcW w:w="720" w:type="dxa"/>
            <w:tcBorders>
              <w:top w:val="nil"/>
              <w:bottom w:val="nil"/>
            </w:tcBorders>
          </w:tcPr>
          <w:p w14:paraId="479A0A06" w14:textId="77777777" w:rsidR="008B45D8" w:rsidRPr="00E27B52" w:rsidRDefault="00C821BA" w:rsidP="00A77147">
            <w:pPr>
              <w:pStyle w:val="TAC"/>
            </w:pPr>
            <w:r>
              <w:t>C</w:t>
            </w:r>
          </w:p>
        </w:tc>
        <w:tc>
          <w:tcPr>
            <w:tcW w:w="5868" w:type="dxa"/>
            <w:tcBorders>
              <w:top w:val="nil"/>
              <w:bottom w:val="nil"/>
            </w:tcBorders>
          </w:tcPr>
          <w:p w14:paraId="7B7F63F7" w14:textId="77777777" w:rsidR="008B45D8" w:rsidRPr="00E27B52" w:rsidRDefault="00C821BA" w:rsidP="003C65AA">
            <w:pPr>
              <w:pStyle w:val="TAL"/>
            </w:pPr>
            <w:r w:rsidRPr="00E27B52">
              <w:t>Provide</w:t>
            </w:r>
            <w:r w:rsidR="00B3790A">
              <w:t xml:space="preserve"> </w:t>
            </w:r>
            <w:r w:rsidRPr="00E27B52">
              <w:t>at</w:t>
            </w:r>
            <w:r w:rsidR="00B3790A">
              <w:t xml:space="preserve"> </w:t>
            </w:r>
            <w:r w:rsidRPr="00E27B52">
              <w:t>least</w:t>
            </w:r>
            <w:r w:rsidR="00B3790A">
              <w:t xml:space="preserve"> </w:t>
            </w:r>
            <w:r w:rsidRPr="00E27B52">
              <w:t>one</w:t>
            </w:r>
            <w:r w:rsidR="00B3790A">
              <w:t xml:space="preserve"> </w:t>
            </w:r>
            <w:r w:rsidRPr="00E27B52">
              <w:t>and</w:t>
            </w:r>
            <w:r w:rsidR="00B3790A">
              <w:t xml:space="preserve"> </w:t>
            </w:r>
            <w:r w:rsidRPr="00E27B52">
              <w:t>others</w:t>
            </w:r>
            <w:r w:rsidR="00B3790A">
              <w:t xml:space="preserve"> </w:t>
            </w:r>
            <w:r w:rsidRPr="00E27B52">
              <w:t>when</w:t>
            </w:r>
            <w:r w:rsidR="00B3790A">
              <w:t xml:space="preserve"> </w:t>
            </w:r>
            <w:r w:rsidRPr="00E27B52">
              <w:t>available.</w:t>
            </w:r>
          </w:p>
        </w:tc>
      </w:tr>
      <w:tr w:rsidR="009230C5" w:rsidRPr="00E27B52" w14:paraId="7D0E2B33" w14:textId="77777777" w:rsidTr="00B3790A">
        <w:trPr>
          <w:jc w:val="center"/>
        </w:trPr>
        <w:tc>
          <w:tcPr>
            <w:tcW w:w="2628" w:type="dxa"/>
          </w:tcPr>
          <w:p w14:paraId="4617F4F5" w14:textId="77777777" w:rsidR="009230C5" w:rsidRPr="00E27B52" w:rsidRDefault="009230C5" w:rsidP="003C65AA">
            <w:pPr>
              <w:pStyle w:val="TAL"/>
            </w:pPr>
            <w:r>
              <w:t>observed</w:t>
            </w:r>
            <w:r w:rsidR="00B3790A">
              <w:t xml:space="preserve"> </w:t>
            </w:r>
            <w:r>
              <w:t>IMEI</w:t>
            </w:r>
          </w:p>
        </w:tc>
        <w:tc>
          <w:tcPr>
            <w:tcW w:w="720" w:type="dxa"/>
            <w:tcBorders>
              <w:top w:val="nil"/>
              <w:bottom w:val="nil"/>
            </w:tcBorders>
          </w:tcPr>
          <w:p w14:paraId="201D32F9" w14:textId="77777777" w:rsidR="009230C5" w:rsidRPr="00E27B52" w:rsidRDefault="009230C5" w:rsidP="00A77147">
            <w:pPr>
              <w:pStyle w:val="TAC"/>
            </w:pPr>
          </w:p>
        </w:tc>
        <w:tc>
          <w:tcPr>
            <w:tcW w:w="5868" w:type="dxa"/>
            <w:tcBorders>
              <w:top w:val="nil"/>
              <w:bottom w:val="nil"/>
            </w:tcBorders>
          </w:tcPr>
          <w:p w14:paraId="1B393760" w14:textId="77777777" w:rsidR="009230C5" w:rsidRPr="00E27B52" w:rsidRDefault="009230C5" w:rsidP="003C65AA">
            <w:pPr>
              <w:pStyle w:val="TAL"/>
            </w:pPr>
          </w:p>
        </w:tc>
      </w:tr>
      <w:tr w:rsidR="008B45D8" w:rsidRPr="00E27B52" w14:paraId="0714575F" w14:textId="77777777" w:rsidTr="00B3790A">
        <w:trPr>
          <w:jc w:val="center"/>
        </w:trPr>
        <w:tc>
          <w:tcPr>
            <w:tcW w:w="2628" w:type="dxa"/>
          </w:tcPr>
          <w:p w14:paraId="239C2EC0" w14:textId="77777777" w:rsidR="008B45D8" w:rsidRPr="00E27B52" w:rsidRDefault="008B45D8" w:rsidP="003C65AA">
            <w:pPr>
              <w:pStyle w:val="TAL"/>
            </w:pPr>
            <w:r w:rsidRPr="00E27B52">
              <w:t>event</w:t>
            </w:r>
            <w:r w:rsidR="00B3790A">
              <w:t xml:space="preserve"> </w:t>
            </w:r>
            <w:r w:rsidRPr="00E27B52">
              <w:t>type</w:t>
            </w:r>
          </w:p>
        </w:tc>
        <w:tc>
          <w:tcPr>
            <w:tcW w:w="720" w:type="dxa"/>
          </w:tcPr>
          <w:p w14:paraId="39BA52E4" w14:textId="77777777" w:rsidR="008B45D8" w:rsidRPr="00E27B52" w:rsidRDefault="008B45D8" w:rsidP="00A77147">
            <w:pPr>
              <w:pStyle w:val="TAC"/>
            </w:pPr>
            <w:r w:rsidRPr="00E27B52">
              <w:t>C</w:t>
            </w:r>
          </w:p>
        </w:tc>
        <w:tc>
          <w:tcPr>
            <w:tcW w:w="5868" w:type="dxa"/>
          </w:tcPr>
          <w:p w14:paraId="3C0AD82F" w14:textId="77777777" w:rsidR="008B45D8" w:rsidRPr="00E27B52" w:rsidRDefault="008B45D8" w:rsidP="003C65AA">
            <w:pPr>
              <w:pStyle w:val="TAL"/>
            </w:pPr>
            <w:r w:rsidRPr="00E27B52">
              <w:t>Provide</w:t>
            </w:r>
            <w:r w:rsidR="00B3790A">
              <w:t xml:space="preserve"> </w:t>
            </w:r>
            <w:r w:rsidRPr="00E27B52">
              <w:t>Serving</w:t>
            </w:r>
            <w:r w:rsidR="00B3790A">
              <w:t xml:space="preserve"> </w:t>
            </w:r>
            <w:r w:rsidRPr="00E27B52">
              <w:t>System</w:t>
            </w:r>
            <w:r w:rsidR="00B3790A">
              <w:t xml:space="preserve"> </w:t>
            </w:r>
            <w:r w:rsidRPr="00E27B52">
              <w:t>event</w:t>
            </w:r>
            <w:r w:rsidR="00B3790A">
              <w:t xml:space="preserve"> </w:t>
            </w:r>
            <w:r w:rsidRPr="00E27B52">
              <w:t>type.</w:t>
            </w:r>
          </w:p>
        </w:tc>
      </w:tr>
      <w:tr w:rsidR="008B45D8" w:rsidRPr="00E27B52" w14:paraId="31180E95" w14:textId="77777777" w:rsidTr="00B3790A">
        <w:trPr>
          <w:jc w:val="center"/>
        </w:trPr>
        <w:tc>
          <w:tcPr>
            <w:tcW w:w="2628" w:type="dxa"/>
          </w:tcPr>
          <w:p w14:paraId="32689840" w14:textId="77777777" w:rsidR="008B45D8" w:rsidRPr="00E27B52" w:rsidRDefault="008B45D8" w:rsidP="003C65AA">
            <w:pPr>
              <w:pStyle w:val="TAL"/>
            </w:pPr>
            <w:r w:rsidRPr="00E27B52">
              <w:t>event</w:t>
            </w:r>
            <w:r w:rsidR="00B3790A">
              <w:t xml:space="preserve"> </w:t>
            </w:r>
            <w:r w:rsidRPr="00E27B52">
              <w:t>date</w:t>
            </w:r>
          </w:p>
        </w:tc>
        <w:tc>
          <w:tcPr>
            <w:tcW w:w="720" w:type="dxa"/>
            <w:tcBorders>
              <w:top w:val="nil"/>
              <w:bottom w:val="nil"/>
            </w:tcBorders>
          </w:tcPr>
          <w:p w14:paraId="71A5A6B0" w14:textId="77777777" w:rsidR="008B45D8" w:rsidRPr="00E27B52" w:rsidRDefault="008B45D8" w:rsidP="00A77147">
            <w:pPr>
              <w:pStyle w:val="TAC"/>
            </w:pPr>
            <w:r w:rsidRPr="00E27B52">
              <w:t>M</w:t>
            </w:r>
          </w:p>
        </w:tc>
        <w:tc>
          <w:tcPr>
            <w:tcW w:w="5868" w:type="dxa"/>
            <w:tcBorders>
              <w:top w:val="nil"/>
              <w:bottom w:val="nil"/>
            </w:tcBorders>
          </w:tcPr>
          <w:p w14:paraId="7AF8AD2A" w14:textId="77777777" w:rsidR="008B45D8" w:rsidRPr="00E27B52" w:rsidRDefault="008B45D8" w:rsidP="003C65AA">
            <w:pPr>
              <w:pStyle w:val="TAL"/>
            </w:pPr>
            <w:r w:rsidRPr="00E27B52">
              <w:t>Provide</w:t>
            </w:r>
            <w:r w:rsidR="00B3790A">
              <w:t xml:space="preserve"> </w:t>
            </w:r>
            <w:r w:rsidRPr="00E27B52">
              <w:t>the</w:t>
            </w:r>
            <w:r w:rsidR="00B3790A">
              <w:t xml:space="preserve"> </w:t>
            </w:r>
            <w:r w:rsidRPr="00E27B52">
              <w:t>date</w:t>
            </w:r>
            <w:r w:rsidR="00B3790A">
              <w:t xml:space="preserve"> </w:t>
            </w:r>
            <w:r w:rsidRPr="00E27B52">
              <w:t>and</w:t>
            </w:r>
            <w:r w:rsidR="00B3790A">
              <w:t xml:space="preserve"> </w:t>
            </w:r>
            <w:r w:rsidRPr="00E27B52">
              <w:t>time</w:t>
            </w:r>
            <w:r w:rsidR="00B3790A">
              <w:t xml:space="preserve"> </w:t>
            </w:r>
            <w:r w:rsidRPr="00E27B52">
              <w:t>the</w:t>
            </w:r>
            <w:r w:rsidR="00B3790A">
              <w:t xml:space="preserve"> </w:t>
            </w:r>
            <w:r w:rsidRPr="00E27B52">
              <w:t>event</w:t>
            </w:r>
            <w:r w:rsidR="00B3790A">
              <w:t xml:space="preserve"> </w:t>
            </w:r>
            <w:r w:rsidRPr="00E27B52">
              <w:t>is</w:t>
            </w:r>
            <w:r w:rsidR="00B3790A">
              <w:t xml:space="preserve"> </w:t>
            </w:r>
            <w:r w:rsidRPr="00E27B52">
              <w:t>detected.</w:t>
            </w:r>
          </w:p>
        </w:tc>
      </w:tr>
      <w:tr w:rsidR="008B45D8" w:rsidRPr="00E27B52" w14:paraId="394C4C7E" w14:textId="77777777" w:rsidTr="00B3790A">
        <w:trPr>
          <w:jc w:val="center"/>
        </w:trPr>
        <w:tc>
          <w:tcPr>
            <w:tcW w:w="2628" w:type="dxa"/>
          </w:tcPr>
          <w:p w14:paraId="02F43A62" w14:textId="77777777" w:rsidR="008B45D8" w:rsidRPr="00E27B52" w:rsidRDefault="008B45D8" w:rsidP="003C65AA">
            <w:pPr>
              <w:pStyle w:val="TAL"/>
            </w:pPr>
            <w:r w:rsidRPr="00E27B52">
              <w:t>event</w:t>
            </w:r>
            <w:r w:rsidR="00B3790A">
              <w:t xml:space="preserve"> </w:t>
            </w:r>
            <w:r w:rsidRPr="00E27B52">
              <w:t>time</w:t>
            </w:r>
          </w:p>
        </w:tc>
        <w:tc>
          <w:tcPr>
            <w:tcW w:w="720" w:type="dxa"/>
            <w:tcBorders>
              <w:top w:val="nil"/>
            </w:tcBorders>
          </w:tcPr>
          <w:p w14:paraId="6E706351" w14:textId="77777777" w:rsidR="008B45D8" w:rsidRPr="00E27B52" w:rsidRDefault="008B45D8" w:rsidP="00A77147">
            <w:pPr>
              <w:pStyle w:val="TAC"/>
            </w:pPr>
          </w:p>
        </w:tc>
        <w:tc>
          <w:tcPr>
            <w:tcW w:w="5868" w:type="dxa"/>
            <w:tcBorders>
              <w:top w:val="nil"/>
            </w:tcBorders>
          </w:tcPr>
          <w:p w14:paraId="689F1096" w14:textId="77777777" w:rsidR="008B45D8" w:rsidRPr="00E27B52" w:rsidRDefault="008B45D8" w:rsidP="003C65AA">
            <w:pPr>
              <w:pStyle w:val="TAL"/>
            </w:pPr>
          </w:p>
        </w:tc>
      </w:tr>
      <w:tr w:rsidR="008B45D8" w:rsidRPr="00E27B52" w14:paraId="17FF18E0" w14:textId="77777777" w:rsidTr="00B3790A">
        <w:trPr>
          <w:jc w:val="center"/>
        </w:trPr>
        <w:tc>
          <w:tcPr>
            <w:tcW w:w="2628" w:type="dxa"/>
          </w:tcPr>
          <w:p w14:paraId="3F1F5D3C" w14:textId="77777777" w:rsidR="008B45D8" w:rsidRPr="00E27B52" w:rsidRDefault="008B45D8" w:rsidP="003C65AA">
            <w:pPr>
              <w:pStyle w:val="TAL"/>
            </w:pPr>
            <w:r w:rsidRPr="00E27B52">
              <w:t>network</w:t>
            </w:r>
            <w:r w:rsidR="00B3790A">
              <w:t xml:space="preserve"> </w:t>
            </w:r>
            <w:r w:rsidRPr="00E27B52">
              <w:t>identifier</w:t>
            </w:r>
          </w:p>
        </w:tc>
        <w:tc>
          <w:tcPr>
            <w:tcW w:w="720" w:type="dxa"/>
          </w:tcPr>
          <w:p w14:paraId="31488A02" w14:textId="77777777" w:rsidR="008B45D8" w:rsidRPr="00E27B52" w:rsidRDefault="008B45D8" w:rsidP="00A77147">
            <w:pPr>
              <w:pStyle w:val="TAC"/>
            </w:pPr>
            <w:r w:rsidRPr="00E27B52">
              <w:t>M</w:t>
            </w:r>
          </w:p>
        </w:tc>
        <w:tc>
          <w:tcPr>
            <w:tcW w:w="5868" w:type="dxa"/>
          </w:tcPr>
          <w:p w14:paraId="46E345F1" w14:textId="77777777" w:rsidR="008B45D8" w:rsidRPr="00E27B52" w:rsidRDefault="008B45D8" w:rsidP="003C65AA">
            <w:pPr>
              <w:pStyle w:val="TAL"/>
            </w:pPr>
            <w:r w:rsidRPr="00E27B52">
              <w:t>Network</w:t>
            </w:r>
            <w:r w:rsidR="00B3790A">
              <w:t xml:space="preserve"> </w:t>
            </w:r>
            <w:r w:rsidRPr="00E27B52">
              <w:t>identifier</w:t>
            </w:r>
            <w:r w:rsidR="00B3790A">
              <w:t xml:space="preserve"> </w:t>
            </w:r>
            <w:r w:rsidRPr="00E27B52">
              <w:t>of</w:t>
            </w:r>
            <w:r w:rsidR="00B3790A">
              <w:t xml:space="preserve"> </w:t>
            </w:r>
            <w:r w:rsidRPr="00E27B52">
              <w:t>the</w:t>
            </w:r>
            <w:r w:rsidR="00B3790A">
              <w:t xml:space="preserve"> </w:t>
            </w:r>
            <w:r w:rsidRPr="00E27B52">
              <w:t>HLR</w:t>
            </w:r>
            <w:r w:rsidR="00B3790A">
              <w:t xml:space="preserve"> </w:t>
            </w:r>
            <w:r w:rsidRPr="00E27B52">
              <w:t>reporting</w:t>
            </w:r>
            <w:r w:rsidR="00B3790A">
              <w:t xml:space="preserve"> </w:t>
            </w:r>
            <w:r w:rsidRPr="00E27B52">
              <w:t>the</w:t>
            </w:r>
            <w:r w:rsidR="00B3790A">
              <w:t xml:space="preserve"> </w:t>
            </w:r>
            <w:r w:rsidRPr="00E27B52">
              <w:t>event</w:t>
            </w:r>
            <w:r w:rsidR="00B3790A">
              <w:t xml:space="preserve"> </w:t>
            </w:r>
            <w:r w:rsidRPr="00E27B52">
              <w:t>(Network</w:t>
            </w:r>
            <w:r w:rsidR="00B3790A">
              <w:t xml:space="preserve"> </w:t>
            </w:r>
            <w:r w:rsidRPr="00E27B52">
              <w:t>element</w:t>
            </w:r>
            <w:r w:rsidR="00B3790A">
              <w:t xml:space="preserve"> </w:t>
            </w:r>
            <w:r w:rsidRPr="00E27B52">
              <w:t>identifier</w:t>
            </w:r>
            <w:r w:rsidR="00B3790A">
              <w:t xml:space="preserve"> </w:t>
            </w:r>
            <w:r w:rsidRPr="00E27B52">
              <w:t>included).</w:t>
            </w:r>
          </w:p>
        </w:tc>
      </w:tr>
      <w:tr w:rsidR="008B45D8" w:rsidRPr="00E27B52" w14:paraId="24A37985" w14:textId="77777777" w:rsidTr="00B3790A">
        <w:trPr>
          <w:jc w:val="center"/>
        </w:trPr>
        <w:tc>
          <w:tcPr>
            <w:tcW w:w="2628" w:type="dxa"/>
          </w:tcPr>
          <w:p w14:paraId="306A198D" w14:textId="77777777" w:rsidR="008B45D8" w:rsidRPr="00E27B52" w:rsidRDefault="008B45D8" w:rsidP="003C65AA">
            <w:pPr>
              <w:pStyle w:val="TAL"/>
            </w:pPr>
            <w:r w:rsidRPr="00E27B52">
              <w:t>lawful</w:t>
            </w:r>
            <w:r w:rsidR="00B3790A">
              <w:t xml:space="preserve"> </w:t>
            </w:r>
            <w:r w:rsidRPr="00E27B52">
              <w:t>intercept</w:t>
            </w:r>
            <w:r w:rsidR="00B3790A">
              <w:t xml:space="preserve"> </w:t>
            </w:r>
            <w:r w:rsidRPr="00E27B52">
              <w:t>identifier</w:t>
            </w:r>
          </w:p>
        </w:tc>
        <w:tc>
          <w:tcPr>
            <w:tcW w:w="720" w:type="dxa"/>
          </w:tcPr>
          <w:p w14:paraId="7162F755" w14:textId="77777777" w:rsidR="008B45D8" w:rsidRPr="00E27B52" w:rsidRDefault="008B45D8" w:rsidP="00A77147">
            <w:pPr>
              <w:pStyle w:val="TAC"/>
            </w:pPr>
            <w:r w:rsidRPr="00E27B52">
              <w:t>M</w:t>
            </w:r>
          </w:p>
        </w:tc>
        <w:tc>
          <w:tcPr>
            <w:tcW w:w="5868" w:type="dxa"/>
          </w:tcPr>
          <w:p w14:paraId="7CB77229" w14:textId="77777777" w:rsidR="008B45D8" w:rsidRPr="00E27B52" w:rsidRDefault="008B45D8" w:rsidP="003C65AA">
            <w:pPr>
              <w:pStyle w:val="TAL"/>
            </w:pPr>
            <w:r w:rsidRPr="00E27B52">
              <w:t>Shall</w:t>
            </w:r>
            <w:r w:rsidR="00B3790A">
              <w:t xml:space="preserve"> </w:t>
            </w:r>
            <w:r w:rsidRPr="00E27B52">
              <w:t>be</w:t>
            </w:r>
            <w:r w:rsidR="00B3790A">
              <w:t xml:space="preserve"> </w:t>
            </w:r>
            <w:r w:rsidRPr="00E27B52">
              <w:t>provided.</w:t>
            </w:r>
          </w:p>
        </w:tc>
      </w:tr>
      <w:tr w:rsidR="008B45D8" w:rsidRPr="00E27B52" w14:paraId="2E69370B" w14:textId="77777777" w:rsidTr="00B3790A">
        <w:trPr>
          <w:jc w:val="center"/>
        </w:trPr>
        <w:tc>
          <w:tcPr>
            <w:tcW w:w="2628" w:type="dxa"/>
          </w:tcPr>
          <w:p w14:paraId="2E79A913" w14:textId="77777777" w:rsidR="008B45D8" w:rsidRPr="00E27B52" w:rsidDel="00F3432D" w:rsidRDefault="008B45D8" w:rsidP="003C65AA">
            <w:pPr>
              <w:pStyle w:val="TAL"/>
            </w:pPr>
            <w:r>
              <w:rPr>
                <w:rFonts w:cs="Arial"/>
                <w:szCs w:val="18"/>
              </w:rPr>
              <w:t>serving</w:t>
            </w:r>
            <w:r w:rsidR="00B3790A">
              <w:rPr>
                <w:rFonts w:cs="Arial"/>
                <w:szCs w:val="18"/>
              </w:rPr>
              <w:t xml:space="preserve"> </w:t>
            </w:r>
            <w:r>
              <w:rPr>
                <w:rFonts w:cs="Arial"/>
                <w:szCs w:val="18"/>
              </w:rPr>
              <w:t>s</w:t>
            </w:r>
            <w:r w:rsidRPr="00E27B52">
              <w:rPr>
                <w:rFonts w:cs="Arial"/>
                <w:szCs w:val="18"/>
              </w:rPr>
              <w:t>ystem</w:t>
            </w:r>
            <w:r w:rsidR="00B3790A">
              <w:rPr>
                <w:rFonts w:cs="Arial"/>
                <w:szCs w:val="18"/>
              </w:rPr>
              <w:t xml:space="preserve"> </w:t>
            </w:r>
            <w:r>
              <w:rPr>
                <w:rFonts w:cs="Arial"/>
                <w:szCs w:val="18"/>
              </w:rPr>
              <w:t>i</w:t>
            </w:r>
            <w:r w:rsidRPr="00E27B52">
              <w:rPr>
                <w:rFonts w:cs="Arial"/>
                <w:szCs w:val="18"/>
              </w:rPr>
              <w:t>dentifier</w:t>
            </w:r>
          </w:p>
        </w:tc>
        <w:tc>
          <w:tcPr>
            <w:tcW w:w="720" w:type="dxa"/>
          </w:tcPr>
          <w:p w14:paraId="0C581BDE" w14:textId="77777777" w:rsidR="008B45D8" w:rsidRPr="00E27B52" w:rsidRDefault="008B45D8" w:rsidP="00A77147">
            <w:pPr>
              <w:pStyle w:val="TAC"/>
            </w:pPr>
            <w:r w:rsidRPr="00E27B52">
              <w:rPr>
                <w:rFonts w:cs="Arial"/>
                <w:szCs w:val="18"/>
              </w:rPr>
              <w:t>C</w:t>
            </w:r>
          </w:p>
        </w:tc>
        <w:tc>
          <w:tcPr>
            <w:tcW w:w="5868" w:type="dxa"/>
          </w:tcPr>
          <w:p w14:paraId="2B31BE95" w14:textId="77777777" w:rsidR="008B45D8" w:rsidRPr="00E27B52" w:rsidRDefault="008B45D8" w:rsidP="003C65AA">
            <w:pPr>
              <w:pStyle w:val="TAL"/>
            </w:pPr>
            <w:r w:rsidRPr="00E27B52">
              <w:rPr>
                <w:rFonts w:cs="Arial"/>
                <w:szCs w:val="18"/>
              </w:rPr>
              <w:t>Provide</w:t>
            </w:r>
            <w:r w:rsidR="00B3790A">
              <w:rPr>
                <w:rFonts w:cs="Arial"/>
                <w:szCs w:val="18"/>
              </w:rPr>
              <w:t xml:space="preserve"> </w:t>
            </w:r>
            <w:r w:rsidRPr="00E27B52">
              <w:rPr>
                <w:rFonts w:cs="Arial"/>
                <w:szCs w:val="18"/>
              </w:rPr>
              <w:t>the</w:t>
            </w:r>
            <w:r w:rsidR="00B3790A">
              <w:rPr>
                <w:rFonts w:cs="Arial"/>
                <w:szCs w:val="18"/>
              </w:rPr>
              <w:t xml:space="preserve"> </w:t>
            </w:r>
            <w:r w:rsidRPr="00E27B52">
              <w:rPr>
                <w:rFonts w:cs="Arial"/>
                <w:szCs w:val="18"/>
              </w:rPr>
              <w:t>VPLMN</w:t>
            </w:r>
            <w:r w:rsidR="00B3790A">
              <w:rPr>
                <w:rFonts w:cs="Arial"/>
                <w:szCs w:val="18"/>
              </w:rPr>
              <w:t xml:space="preserve"> </w:t>
            </w:r>
            <w:r w:rsidRPr="00E27B52">
              <w:rPr>
                <w:rFonts w:cs="Arial"/>
                <w:szCs w:val="18"/>
              </w:rPr>
              <w:t>id</w:t>
            </w:r>
            <w:r w:rsidR="00B3790A">
              <w:rPr>
                <w:rFonts w:cs="Arial"/>
                <w:szCs w:val="18"/>
              </w:rPr>
              <w:t xml:space="preserve"> </w:t>
            </w:r>
            <w:r w:rsidRPr="00E27B52">
              <w:rPr>
                <w:rFonts w:cs="Arial"/>
                <w:szCs w:val="18"/>
              </w:rPr>
              <w:t>(Mobile</w:t>
            </w:r>
            <w:r w:rsidR="00B3790A">
              <w:rPr>
                <w:rFonts w:cs="Arial"/>
                <w:szCs w:val="18"/>
              </w:rPr>
              <w:t xml:space="preserve"> </w:t>
            </w:r>
            <w:r w:rsidRPr="00E27B52">
              <w:rPr>
                <w:rFonts w:cs="Arial"/>
                <w:szCs w:val="18"/>
              </w:rPr>
              <w:t>Country</w:t>
            </w:r>
            <w:r w:rsidR="00B3790A">
              <w:rPr>
                <w:rFonts w:cs="Arial"/>
                <w:szCs w:val="18"/>
              </w:rPr>
              <w:t xml:space="preserve"> </w:t>
            </w:r>
            <w:r w:rsidRPr="00E27B52">
              <w:rPr>
                <w:rFonts w:cs="Arial"/>
                <w:szCs w:val="18"/>
              </w:rPr>
              <w:t>Code</w:t>
            </w:r>
            <w:r w:rsidR="00B3790A">
              <w:rPr>
                <w:rFonts w:cs="Arial"/>
                <w:szCs w:val="18"/>
              </w:rPr>
              <w:t xml:space="preserve"> </w:t>
            </w:r>
            <w:r w:rsidRPr="00E27B52">
              <w:rPr>
                <w:rFonts w:cs="Arial"/>
                <w:szCs w:val="18"/>
              </w:rPr>
              <w:t>and</w:t>
            </w:r>
            <w:r w:rsidR="00B3790A">
              <w:rPr>
                <w:rFonts w:cs="Arial"/>
                <w:szCs w:val="18"/>
              </w:rPr>
              <w:t xml:space="preserve"> </w:t>
            </w:r>
            <w:r w:rsidRPr="00E27B52">
              <w:rPr>
                <w:rFonts w:cs="Arial"/>
                <w:szCs w:val="18"/>
              </w:rPr>
              <w:t>Mobile</w:t>
            </w:r>
            <w:r w:rsidR="00B3790A">
              <w:rPr>
                <w:rFonts w:cs="Arial"/>
                <w:szCs w:val="18"/>
              </w:rPr>
              <w:t xml:space="preserve"> </w:t>
            </w:r>
            <w:r w:rsidRPr="00E27B52">
              <w:rPr>
                <w:rFonts w:cs="Arial"/>
                <w:szCs w:val="18"/>
              </w:rPr>
              <w:t>Network</w:t>
            </w:r>
            <w:r w:rsidR="00B3790A">
              <w:rPr>
                <w:rFonts w:cs="Arial"/>
                <w:szCs w:val="18"/>
              </w:rPr>
              <w:t xml:space="preserve"> </w:t>
            </w:r>
            <w:r w:rsidRPr="00E27B52">
              <w:rPr>
                <w:rFonts w:cs="Arial"/>
                <w:szCs w:val="18"/>
              </w:rPr>
              <w:t>Country,</w:t>
            </w:r>
            <w:r w:rsidR="00B3790A">
              <w:rPr>
                <w:rFonts w:cs="Arial"/>
                <w:szCs w:val="18"/>
              </w:rPr>
              <w:t xml:space="preserve"> </w:t>
            </w:r>
            <w:r w:rsidRPr="00E27B52">
              <w:rPr>
                <w:rFonts w:cs="Arial"/>
                <w:szCs w:val="18"/>
              </w:rPr>
              <w:t>E.</w:t>
            </w:r>
            <w:r w:rsidR="00B3790A">
              <w:rPr>
                <w:rFonts w:cs="Arial"/>
                <w:szCs w:val="18"/>
              </w:rPr>
              <w:t xml:space="preserve"> </w:t>
            </w:r>
            <w:r w:rsidRPr="00E27B52">
              <w:rPr>
                <w:rFonts w:cs="Arial"/>
                <w:szCs w:val="18"/>
              </w:rPr>
              <w:t>212</w:t>
            </w:r>
            <w:r w:rsidR="00B3790A">
              <w:rPr>
                <w:rFonts w:cs="Arial"/>
                <w:szCs w:val="18"/>
              </w:rPr>
              <w:t xml:space="preserve"> </w:t>
            </w:r>
            <w:r w:rsidRPr="00E27B52">
              <w:rPr>
                <w:rFonts w:cs="Arial"/>
                <w:szCs w:val="18"/>
              </w:rPr>
              <w:t>number</w:t>
            </w:r>
            <w:r w:rsidR="00B3790A">
              <w:rPr>
                <w:rFonts w:cs="Arial"/>
                <w:szCs w:val="18"/>
              </w:rPr>
              <w:t xml:space="preserve"> </w:t>
            </w:r>
            <w:r w:rsidRPr="00E27B52">
              <w:rPr>
                <w:rFonts w:cs="Arial"/>
                <w:szCs w:val="18"/>
              </w:rPr>
              <w:t>[</w:t>
            </w:r>
            <w:r>
              <w:rPr>
                <w:rFonts w:cs="Arial"/>
                <w:szCs w:val="18"/>
              </w:rPr>
              <w:t>87</w:t>
            </w:r>
            <w:r w:rsidRPr="00E27B52">
              <w:rPr>
                <w:rFonts w:cs="Arial"/>
                <w:szCs w:val="18"/>
              </w:rPr>
              <w:t>]).</w:t>
            </w:r>
          </w:p>
        </w:tc>
      </w:tr>
    </w:tbl>
    <w:p w14:paraId="15715D77" w14:textId="77777777" w:rsidR="008B45D8" w:rsidRDefault="008B45D8" w:rsidP="00A77147"/>
    <w:p w14:paraId="391B681C" w14:textId="77777777" w:rsidR="008B45D8" w:rsidRPr="00807AC0" w:rsidRDefault="008B45D8" w:rsidP="008B45D8">
      <w:pPr>
        <w:pStyle w:val="TH"/>
      </w:pPr>
      <w:r w:rsidRPr="00807AC0">
        <w:lastRenderedPageBreak/>
        <w:t xml:space="preserve">Table </w:t>
      </w:r>
      <w:r>
        <w:t>5</w:t>
      </w:r>
      <w:r w:rsidRPr="00807AC0">
        <w:t>.</w:t>
      </w:r>
      <w:r>
        <w:t>5B</w:t>
      </w:r>
      <w:r w:rsidRPr="00807AC0">
        <w:t>: HLR subscriber record change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807AC0" w14:paraId="047D61CD" w14:textId="77777777" w:rsidTr="00B3790A">
        <w:trPr>
          <w:tblHeader/>
          <w:jc w:val="center"/>
        </w:trPr>
        <w:tc>
          <w:tcPr>
            <w:tcW w:w="2628" w:type="dxa"/>
            <w:shd w:val="pct12" w:color="auto" w:fill="auto"/>
          </w:tcPr>
          <w:p w14:paraId="6B75D7C1" w14:textId="77777777" w:rsidR="008B45D8" w:rsidRPr="00807AC0" w:rsidRDefault="008B45D8" w:rsidP="003C65AA">
            <w:pPr>
              <w:pStyle w:val="TAH"/>
            </w:pPr>
            <w:r w:rsidRPr="00807AC0">
              <w:t>Parameter</w:t>
            </w:r>
          </w:p>
        </w:tc>
        <w:tc>
          <w:tcPr>
            <w:tcW w:w="720" w:type="dxa"/>
            <w:tcBorders>
              <w:bottom w:val="single" w:sz="4" w:space="0" w:color="auto"/>
            </w:tcBorders>
            <w:shd w:val="pct12" w:color="auto" w:fill="auto"/>
          </w:tcPr>
          <w:p w14:paraId="22E3024C" w14:textId="77777777" w:rsidR="008B45D8" w:rsidRPr="00807AC0" w:rsidRDefault="008B45D8" w:rsidP="003C65AA">
            <w:pPr>
              <w:pStyle w:val="TAH"/>
            </w:pPr>
            <w:r w:rsidRPr="00807AC0">
              <w:t>MOC</w:t>
            </w:r>
          </w:p>
        </w:tc>
        <w:tc>
          <w:tcPr>
            <w:tcW w:w="5868" w:type="dxa"/>
            <w:tcBorders>
              <w:bottom w:val="single" w:sz="4" w:space="0" w:color="auto"/>
            </w:tcBorders>
            <w:shd w:val="pct12" w:color="auto" w:fill="auto"/>
          </w:tcPr>
          <w:p w14:paraId="79DBE8C2" w14:textId="77777777" w:rsidR="008B45D8" w:rsidRPr="00807AC0" w:rsidRDefault="008B45D8" w:rsidP="003C65AA">
            <w:pPr>
              <w:pStyle w:val="TAH"/>
            </w:pPr>
            <w:r w:rsidRPr="00807AC0">
              <w:t>Description/Conditions</w:t>
            </w:r>
          </w:p>
        </w:tc>
      </w:tr>
      <w:tr w:rsidR="009230C5" w:rsidRPr="00807AC0" w14:paraId="77A417B9" w14:textId="77777777" w:rsidTr="00B3790A">
        <w:trPr>
          <w:jc w:val="center"/>
        </w:trPr>
        <w:tc>
          <w:tcPr>
            <w:tcW w:w="2628" w:type="dxa"/>
          </w:tcPr>
          <w:p w14:paraId="591DAABF" w14:textId="77777777" w:rsidR="009230C5" w:rsidRPr="00807AC0" w:rsidRDefault="009230C5" w:rsidP="003C65AA">
            <w:pPr>
              <w:pStyle w:val="TAL"/>
            </w:pPr>
            <w:r>
              <w:t>n</w:t>
            </w:r>
            <w:r w:rsidRPr="00AA511D">
              <w:t>ew</w:t>
            </w:r>
            <w:r w:rsidR="00B3790A">
              <w:t xml:space="preserve"> </w:t>
            </w:r>
            <w:r w:rsidRPr="00AA511D">
              <w:t>observed</w:t>
            </w:r>
            <w:r w:rsidR="00B3790A">
              <w:t xml:space="preserve"> </w:t>
            </w:r>
            <w:r w:rsidRPr="00AA511D">
              <w:t>MSISDN</w:t>
            </w:r>
          </w:p>
        </w:tc>
        <w:tc>
          <w:tcPr>
            <w:tcW w:w="720" w:type="dxa"/>
            <w:vMerge w:val="restart"/>
            <w:tcBorders>
              <w:right w:val="single" w:sz="4" w:space="0" w:color="auto"/>
            </w:tcBorders>
          </w:tcPr>
          <w:p w14:paraId="622C40D8" w14:textId="77777777" w:rsidR="00C821BA" w:rsidRDefault="00C821BA" w:rsidP="00A77147">
            <w:pPr>
              <w:pStyle w:val="TAC"/>
            </w:pPr>
          </w:p>
          <w:p w14:paraId="56C0880B" w14:textId="77777777" w:rsidR="009230C5" w:rsidRPr="00807AC0" w:rsidRDefault="009230C5" w:rsidP="00A77147">
            <w:pPr>
              <w:pStyle w:val="TAC"/>
            </w:pPr>
            <w:r>
              <w:t>C</w:t>
            </w:r>
          </w:p>
        </w:tc>
        <w:tc>
          <w:tcPr>
            <w:tcW w:w="5868" w:type="dxa"/>
            <w:vMerge w:val="restart"/>
            <w:tcBorders>
              <w:left w:val="single" w:sz="4" w:space="0" w:color="auto"/>
            </w:tcBorders>
          </w:tcPr>
          <w:p w14:paraId="332FE537" w14:textId="77777777" w:rsidR="00C821BA" w:rsidRPr="00A77147" w:rsidRDefault="00C821BA" w:rsidP="00A77147">
            <w:pPr>
              <w:pStyle w:val="TAL"/>
            </w:pPr>
          </w:p>
          <w:p w14:paraId="4F7932F1" w14:textId="77777777" w:rsidR="009230C5" w:rsidRPr="00A77147" w:rsidRDefault="009230C5" w:rsidP="00A77147">
            <w:pPr>
              <w:pStyle w:val="TAL"/>
            </w:pPr>
            <w:r w:rsidRPr="00A77147">
              <w:t>Provide</w:t>
            </w:r>
            <w:r w:rsidR="00B3790A">
              <w:t xml:space="preserve"> </w:t>
            </w:r>
            <w:r w:rsidRPr="00A77147">
              <w:t>at</w:t>
            </w:r>
            <w:r w:rsidR="00B3790A">
              <w:t xml:space="preserve"> </w:t>
            </w:r>
            <w:r w:rsidRPr="00A77147">
              <w:t>least</w:t>
            </w:r>
            <w:r w:rsidR="00B3790A">
              <w:t xml:space="preserve"> </w:t>
            </w:r>
            <w:r w:rsidRPr="00A77147">
              <w:t>one</w:t>
            </w:r>
            <w:r w:rsidR="00B3790A">
              <w:t xml:space="preserve"> </w:t>
            </w:r>
            <w:r w:rsidRPr="00A77147">
              <w:t>and</w:t>
            </w:r>
            <w:r w:rsidR="00B3790A">
              <w:t xml:space="preserve"> </w:t>
            </w:r>
            <w:r w:rsidRPr="00A77147">
              <w:t>others</w:t>
            </w:r>
            <w:r w:rsidR="00B3790A">
              <w:t xml:space="preserve"> </w:t>
            </w:r>
            <w:r w:rsidRPr="00A77147">
              <w:t>when</w:t>
            </w:r>
            <w:r w:rsidR="00B3790A">
              <w:t xml:space="preserve"> </w:t>
            </w:r>
            <w:r w:rsidRPr="00A77147">
              <w:t>available.</w:t>
            </w:r>
          </w:p>
        </w:tc>
      </w:tr>
      <w:tr w:rsidR="009230C5" w:rsidRPr="00807AC0" w14:paraId="2C7F9080" w14:textId="77777777" w:rsidTr="00B3790A">
        <w:trPr>
          <w:jc w:val="center"/>
        </w:trPr>
        <w:tc>
          <w:tcPr>
            <w:tcW w:w="2628" w:type="dxa"/>
          </w:tcPr>
          <w:p w14:paraId="6D2EFBAE" w14:textId="77777777" w:rsidR="009230C5" w:rsidRPr="00807AC0" w:rsidRDefault="009230C5" w:rsidP="003C65AA">
            <w:pPr>
              <w:pStyle w:val="TAL"/>
            </w:pPr>
            <w:r>
              <w:t>n</w:t>
            </w:r>
            <w:r w:rsidRPr="00AA511D">
              <w:t>ew</w:t>
            </w:r>
            <w:r w:rsidR="00B3790A">
              <w:t xml:space="preserve"> </w:t>
            </w:r>
            <w:r w:rsidRPr="00AA511D">
              <w:t>observed</w:t>
            </w:r>
            <w:r w:rsidR="00B3790A">
              <w:t xml:space="preserve"> </w:t>
            </w:r>
            <w:r w:rsidRPr="00AA511D">
              <w:t>IMSI</w:t>
            </w:r>
          </w:p>
        </w:tc>
        <w:tc>
          <w:tcPr>
            <w:tcW w:w="720" w:type="dxa"/>
            <w:vMerge/>
            <w:tcBorders>
              <w:right w:val="single" w:sz="4" w:space="0" w:color="auto"/>
            </w:tcBorders>
          </w:tcPr>
          <w:p w14:paraId="3E7A3C92" w14:textId="77777777" w:rsidR="009230C5" w:rsidRPr="00807AC0" w:rsidRDefault="009230C5" w:rsidP="00A77147">
            <w:pPr>
              <w:pStyle w:val="TAC"/>
            </w:pPr>
          </w:p>
        </w:tc>
        <w:tc>
          <w:tcPr>
            <w:tcW w:w="5868" w:type="dxa"/>
            <w:vMerge/>
            <w:tcBorders>
              <w:left w:val="single" w:sz="4" w:space="0" w:color="auto"/>
            </w:tcBorders>
          </w:tcPr>
          <w:p w14:paraId="72727857" w14:textId="77777777" w:rsidR="009230C5" w:rsidRPr="00A77147" w:rsidRDefault="009230C5" w:rsidP="00A77147">
            <w:pPr>
              <w:pStyle w:val="TAL"/>
            </w:pPr>
          </w:p>
        </w:tc>
      </w:tr>
      <w:tr w:rsidR="009230C5" w:rsidRPr="00807AC0" w14:paraId="5CDF5B74" w14:textId="77777777" w:rsidTr="00B3790A">
        <w:trPr>
          <w:jc w:val="center"/>
        </w:trPr>
        <w:tc>
          <w:tcPr>
            <w:tcW w:w="2628" w:type="dxa"/>
          </w:tcPr>
          <w:p w14:paraId="34D751BF" w14:textId="77777777" w:rsidR="009230C5" w:rsidRDefault="009230C5" w:rsidP="003C65AA">
            <w:pPr>
              <w:pStyle w:val="TAL"/>
            </w:pPr>
            <w:r>
              <w:t>New</w:t>
            </w:r>
            <w:r w:rsidR="00B3790A">
              <w:t xml:space="preserve"> </w:t>
            </w:r>
            <w:r>
              <w:t>observed</w:t>
            </w:r>
            <w:r w:rsidR="00B3790A">
              <w:t xml:space="preserve"> </w:t>
            </w:r>
            <w:r>
              <w:t>IMEI</w:t>
            </w:r>
          </w:p>
        </w:tc>
        <w:tc>
          <w:tcPr>
            <w:tcW w:w="720" w:type="dxa"/>
            <w:vMerge/>
            <w:tcBorders>
              <w:bottom w:val="single" w:sz="4" w:space="0" w:color="auto"/>
              <w:right w:val="single" w:sz="4" w:space="0" w:color="auto"/>
            </w:tcBorders>
          </w:tcPr>
          <w:p w14:paraId="4367DEA8" w14:textId="77777777" w:rsidR="009230C5" w:rsidRPr="00807AC0" w:rsidRDefault="009230C5" w:rsidP="00A77147">
            <w:pPr>
              <w:pStyle w:val="TAC"/>
            </w:pPr>
          </w:p>
        </w:tc>
        <w:tc>
          <w:tcPr>
            <w:tcW w:w="5868" w:type="dxa"/>
            <w:vMerge/>
            <w:tcBorders>
              <w:left w:val="single" w:sz="4" w:space="0" w:color="auto"/>
              <w:bottom w:val="single" w:sz="4" w:space="0" w:color="auto"/>
            </w:tcBorders>
          </w:tcPr>
          <w:p w14:paraId="02D5BDCF" w14:textId="77777777" w:rsidR="009230C5" w:rsidRPr="00A77147" w:rsidRDefault="009230C5" w:rsidP="00A77147">
            <w:pPr>
              <w:pStyle w:val="TAL"/>
            </w:pPr>
          </w:p>
        </w:tc>
      </w:tr>
      <w:tr w:rsidR="009230C5" w:rsidRPr="00807AC0" w14:paraId="66556BCD" w14:textId="77777777" w:rsidTr="00B3790A">
        <w:trPr>
          <w:jc w:val="center"/>
        </w:trPr>
        <w:tc>
          <w:tcPr>
            <w:tcW w:w="2628" w:type="dxa"/>
          </w:tcPr>
          <w:p w14:paraId="7FC46641" w14:textId="77777777" w:rsidR="009230C5" w:rsidRPr="00807AC0" w:rsidRDefault="009230C5" w:rsidP="003C65AA">
            <w:pPr>
              <w:pStyle w:val="TAL"/>
            </w:pPr>
            <w:r w:rsidRPr="00807AC0">
              <w:t>observed</w:t>
            </w:r>
            <w:r w:rsidR="00B3790A">
              <w:t xml:space="preserve"> </w:t>
            </w:r>
            <w:r w:rsidRPr="00807AC0">
              <w:t>MSISDN</w:t>
            </w:r>
          </w:p>
        </w:tc>
        <w:tc>
          <w:tcPr>
            <w:tcW w:w="720" w:type="dxa"/>
            <w:vMerge w:val="restart"/>
            <w:tcBorders>
              <w:top w:val="single" w:sz="4" w:space="0" w:color="auto"/>
              <w:right w:val="single" w:sz="4" w:space="0" w:color="auto"/>
            </w:tcBorders>
          </w:tcPr>
          <w:p w14:paraId="2C93B8C9" w14:textId="77777777" w:rsidR="00C821BA" w:rsidRDefault="00C821BA" w:rsidP="00A77147">
            <w:pPr>
              <w:pStyle w:val="TAC"/>
            </w:pPr>
          </w:p>
          <w:p w14:paraId="3A24C386" w14:textId="77777777" w:rsidR="009230C5" w:rsidRPr="00807AC0" w:rsidRDefault="009230C5" w:rsidP="00A77147">
            <w:pPr>
              <w:pStyle w:val="TAC"/>
            </w:pPr>
            <w:r w:rsidRPr="00807AC0">
              <w:t>C</w:t>
            </w:r>
          </w:p>
        </w:tc>
        <w:tc>
          <w:tcPr>
            <w:tcW w:w="5868" w:type="dxa"/>
            <w:vMerge w:val="restart"/>
            <w:tcBorders>
              <w:top w:val="single" w:sz="4" w:space="0" w:color="auto"/>
              <w:left w:val="single" w:sz="4" w:space="0" w:color="auto"/>
            </w:tcBorders>
          </w:tcPr>
          <w:p w14:paraId="2F6DB09D" w14:textId="77777777" w:rsidR="00C821BA" w:rsidRPr="00A77147" w:rsidRDefault="00C821BA" w:rsidP="00A77147">
            <w:pPr>
              <w:pStyle w:val="TAL"/>
            </w:pPr>
          </w:p>
          <w:p w14:paraId="1E1D5513" w14:textId="77777777" w:rsidR="009230C5" w:rsidRPr="00A77147" w:rsidRDefault="009230C5" w:rsidP="00A77147">
            <w:pPr>
              <w:pStyle w:val="TAL"/>
            </w:pPr>
            <w:r w:rsidRPr="00A77147">
              <w:t>Provide</w:t>
            </w:r>
            <w:r w:rsidR="00B3790A">
              <w:t xml:space="preserve"> </w:t>
            </w:r>
            <w:r w:rsidRPr="00A77147">
              <w:t>at</w:t>
            </w:r>
            <w:r w:rsidR="00B3790A">
              <w:t xml:space="preserve"> </w:t>
            </w:r>
            <w:r w:rsidRPr="00A77147">
              <w:t>least</w:t>
            </w:r>
            <w:r w:rsidR="00B3790A">
              <w:t xml:space="preserve"> </w:t>
            </w:r>
            <w:r w:rsidRPr="00A77147">
              <w:t>one</w:t>
            </w:r>
            <w:r w:rsidR="00B3790A">
              <w:t xml:space="preserve"> </w:t>
            </w:r>
            <w:r w:rsidRPr="00A77147">
              <w:t>and</w:t>
            </w:r>
            <w:r w:rsidR="00B3790A">
              <w:t xml:space="preserve"> </w:t>
            </w:r>
            <w:r w:rsidRPr="00A77147">
              <w:t>others</w:t>
            </w:r>
            <w:r w:rsidR="00B3790A">
              <w:t xml:space="preserve"> </w:t>
            </w:r>
            <w:r w:rsidRPr="00A77147">
              <w:t>when</w:t>
            </w:r>
            <w:r w:rsidR="00B3790A">
              <w:t xml:space="preserve"> </w:t>
            </w:r>
            <w:r w:rsidRPr="00A77147">
              <w:t>available.</w:t>
            </w:r>
          </w:p>
        </w:tc>
      </w:tr>
      <w:tr w:rsidR="009230C5" w:rsidRPr="00807AC0" w14:paraId="7482F723" w14:textId="77777777" w:rsidTr="00B3790A">
        <w:trPr>
          <w:jc w:val="center"/>
        </w:trPr>
        <w:tc>
          <w:tcPr>
            <w:tcW w:w="2628" w:type="dxa"/>
          </w:tcPr>
          <w:p w14:paraId="7615969F" w14:textId="77777777" w:rsidR="009230C5" w:rsidRPr="00807AC0" w:rsidRDefault="009230C5" w:rsidP="003C65AA">
            <w:pPr>
              <w:pStyle w:val="TAL"/>
            </w:pPr>
            <w:r w:rsidRPr="00807AC0">
              <w:t>observed</w:t>
            </w:r>
            <w:r w:rsidR="00B3790A">
              <w:t xml:space="preserve"> </w:t>
            </w:r>
            <w:r w:rsidRPr="00807AC0">
              <w:t>IMSI</w:t>
            </w:r>
          </w:p>
        </w:tc>
        <w:tc>
          <w:tcPr>
            <w:tcW w:w="720" w:type="dxa"/>
            <w:vMerge/>
            <w:tcBorders>
              <w:right w:val="single" w:sz="4" w:space="0" w:color="auto"/>
            </w:tcBorders>
          </w:tcPr>
          <w:p w14:paraId="35405B55" w14:textId="77777777" w:rsidR="009230C5" w:rsidRPr="00807AC0" w:rsidRDefault="009230C5" w:rsidP="003C65AA">
            <w:pPr>
              <w:pStyle w:val="TAL"/>
              <w:jc w:val="center"/>
            </w:pPr>
          </w:p>
        </w:tc>
        <w:tc>
          <w:tcPr>
            <w:tcW w:w="5868" w:type="dxa"/>
            <w:vMerge/>
            <w:tcBorders>
              <w:left w:val="single" w:sz="4" w:space="0" w:color="auto"/>
            </w:tcBorders>
          </w:tcPr>
          <w:p w14:paraId="00FC923E" w14:textId="77777777" w:rsidR="009230C5" w:rsidRPr="00807AC0" w:rsidRDefault="009230C5" w:rsidP="003C65AA">
            <w:pPr>
              <w:pStyle w:val="TAL"/>
            </w:pPr>
          </w:p>
        </w:tc>
      </w:tr>
      <w:tr w:rsidR="009230C5" w:rsidRPr="00807AC0" w14:paraId="68CAA9B9" w14:textId="77777777" w:rsidTr="00B3790A">
        <w:trPr>
          <w:jc w:val="center"/>
        </w:trPr>
        <w:tc>
          <w:tcPr>
            <w:tcW w:w="2628" w:type="dxa"/>
          </w:tcPr>
          <w:p w14:paraId="5F4FF6C5" w14:textId="77777777" w:rsidR="009230C5" w:rsidRPr="00807AC0" w:rsidRDefault="009230C5" w:rsidP="003C65AA">
            <w:pPr>
              <w:pStyle w:val="TAL"/>
            </w:pPr>
            <w:r>
              <w:t>observed</w:t>
            </w:r>
            <w:r w:rsidR="00B3790A">
              <w:t xml:space="preserve"> </w:t>
            </w:r>
            <w:r>
              <w:t>IMEI</w:t>
            </w:r>
          </w:p>
        </w:tc>
        <w:tc>
          <w:tcPr>
            <w:tcW w:w="720" w:type="dxa"/>
            <w:vMerge/>
            <w:tcBorders>
              <w:bottom w:val="single" w:sz="4" w:space="0" w:color="auto"/>
              <w:right w:val="single" w:sz="4" w:space="0" w:color="auto"/>
            </w:tcBorders>
          </w:tcPr>
          <w:p w14:paraId="19BACF17" w14:textId="77777777" w:rsidR="009230C5" w:rsidRPr="00807AC0" w:rsidRDefault="009230C5" w:rsidP="003C65AA">
            <w:pPr>
              <w:pStyle w:val="TAL"/>
              <w:jc w:val="center"/>
            </w:pPr>
          </w:p>
        </w:tc>
        <w:tc>
          <w:tcPr>
            <w:tcW w:w="5868" w:type="dxa"/>
            <w:vMerge/>
            <w:tcBorders>
              <w:left w:val="single" w:sz="4" w:space="0" w:color="auto"/>
              <w:bottom w:val="single" w:sz="4" w:space="0" w:color="auto"/>
            </w:tcBorders>
          </w:tcPr>
          <w:p w14:paraId="2EA771EF" w14:textId="77777777" w:rsidR="009230C5" w:rsidRPr="00807AC0" w:rsidRDefault="009230C5" w:rsidP="003C65AA">
            <w:pPr>
              <w:pStyle w:val="TAL"/>
            </w:pPr>
          </w:p>
        </w:tc>
      </w:tr>
      <w:tr w:rsidR="008B45D8" w:rsidRPr="00807AC0" w14:paraId="271D2BDB" w14:textId="77777777" w:rsidTr="00B3790A">
        <w:trPr>
          <w:jc w:val="center"/>
        </w:trPr>
        <w:tc>
          <w:tcPr>
            <w:tcW w:w="2628" w:type="dxa"/>
          </w:tcPr>
          <w:p w14:paraId="41DE1E7C" w14:textId="77777777" w:rsidR="008B45D8" w:rsidRPr="00807AC0" w:rsidRDefault="008B45D8" w:rsidP="003C65AA">
            <w:pPr>
              <w:pStyle w:val="TAL"/>
            </w:pPr>
            <w:r w:rsidRPr="00807AC0">
              <w:t>event</w:t>
            </w:r>
            <w:r w:rsidR="00B3790A">
              <w:t xml:space="preserve"> </w:t>
            </w:r>
            <w:r w:rsidRPr="00807AC0">
              <w:t>type</w:t>
            </w:r>
          </w:p>
        </w:tc>
        <w:tc>
          <w:tcPr>
            <w:tcW w:w="720" w:type="dxa"/>
            <w:tcBorders>
              <w:top w:val="single" w:sz="4" w:space="0" w:color="auto"/>
            </w:tcBorders>
          </w:tcPr>
          <w:p w14:paraId="014453B1" w14:textId="77777777" w:rsidR="008B45D8" w:rsidRPr="00807AC0" w:rsidRDefault="008B45D8" w:rsidP="003C65AA">
            <w:pPr>
              <w:pStyle w:val="TAL"/>
              <w:jc w:val="center"/>
            </w:pPr>
            <w:r w:rsidRPr="00807AC0">
              <w:t>C</w:t>
            </w:r>
          </w:p>
        </w:tc>
        <w:tc>
          <w:tcPr>
            <w:tcW w:w="5868" w:type="dxa"/>
            <w:tcBorders>
              <w:top w:val="single" w:sz="4" w:space="0" w:color="auto"/>
            </w:tcBorders>
          </w:tcPr>
          <w:p w14:paraId="354B5C35" w14:textId="77777777" w:rsidR="008B45D8" w:rsidRPr="00807AC0" w:rsidRDefault="008B45D8" w:rsidP="003C65AA">
            <w:pPr>
              <w:pStyle w:val="TAL"/>
            </w:pPr>
            <w:r w:rsidRPr="00807AC0">
              <w:t>Provide</w:t>
            </w:r>
            <w:r w:rsidR="00B3790A">
              <w:t xml:space="preserve"> </w:t>
            </w:r>
            <w:r>
              <w:t>HLR</w:t>
            </w:r>
            <w:r w:rsidR="00B3790A">
              <w:t xml:space="preserve"> </w:t>
            </w:r>
            <w:r>
              <w:t>subscriber</w:t>
            </w:r>
            <w:r w:rsidR="00B3790A">
              <w:t xml:space="preserve"> </w:t>
            </w:r>
            <w:r>
              <w:t>record</w:t>
            </w:r>
            <w:r w:rsidR="00B3790A">
              <w:t xml:space="preserve"> </w:t>
            </w:r>
            <w:r>
              <w:t>change</w:t>
            </w:r>
            <w:r w:rsidR="00B3790A">
              <w:t xml:space="preserve"> </w:t>
            </w:r>
            <w:r w:rsidRPr="00807AC0">
              <w:t>event</w:t>
            </w:r>
            <w:r w:rsidR="00B3790A">
              <w:t xml:space="preserve"> </w:t>
            </w:r>
            <w:r w:rsidRPr="00807AC0">
              <w:t>type.</w:t>
            </w:r>
          </w:p>
        </w:tc>
      </w:tr>
      <w:tr w:rsidR="008B45D8" w:rsidRPr="00807AC0" w14:paraId="575CD711" w14:textId="77777777" w:rsidTr="00B3790A">
        <w:trPr>
          <w:jc w:val="center"/>
        </w:trPr>
        <w:tc>
          <w:tcPr>
            <w:tcW w:w="2628" w:type="dxa"/>
          </w:tcPr>
          <w:p w14:paraId="2528444B" w14:textId="77777777" w:rsidR="008B45D8" w:rsidRPr="00807AC0" w:rsidRDefault="008B45D8" w:rsidP="003C65AA">
            <w:pPr>
              <w:pStyle w:val="TAL"/>
            </w:pPr>
            <w:r w:rsidRPr="00807AC0">
              <w:t>event</w:t>
            </w:r>
            <w:r w:rsidR="00B3790A">
              <w:t xml:space="preserve"> </w:t>
            </w:r>
            <w:r w:rsidRPr="00807AC0">
              <w:t>date</w:t>
            </w:r>
          </w:p>
        </w:tc>
        <w:tc>
          <w:tcPr>
            <w:tcW w:w="720" w:type="dxa"/>
            <w:tcBorders>
              <w:top w:val="nil"/>
              <w:bottom w:val="nil"/>
            </w:tcBorders>
          </w:tcPr>
          <w:p w14:paraId="14D0B745" w14:textId="77777777" w:rsidR="008B45D8" w:rsidRPr="00807AC0" w:rsidRDefault="008B45D8" w:rsidP="003C65AA">
            <w:pPr>
              <w:pStyle w:val="TAL"/>
              <w:jc w:val="center"/>
            </w:pPr>
            <w:r w:rsidRPr="00807AC0">
              <w:t>M</w:t>
            </w:r>
          </w:p>
        </w:tc>
        <w:tc>
          <w:tcPr>
            <w:tcW w:w="5868" w:type="dxa"/>
            <w:tcBorders>
              <w:top w:val="nil"/>
              <w:bottom w:val="nil"/>
            </w:tcBorders>
          </w:tcPr>
          <w:p w14:paraId="26138EDF" w14:textId="77777777" w:rsidR="008B45D8" w:rsidRPr="00807AC0" w:rsidRDefault="008B45D8" w:rsidP="003C65AA">
            <w:pPr>
              <w:pStyle w:val="TAL"/>
            </w:pPr>
            <w:r w:rsidRPr="00807AC0">
              <w:t>Provide</w:t>
            </w:r>
            <w:r w:rsidR="00B3790A">
              <w:t xml:space="preserve"> </w:t>
            </w:r>
            <w:r w:rsidRPr="00807AC0">
              <w:t>the</w:t>
            </w:r>
            <w:r w:rsidR="00B3790A">
              <w:t xml:space="preserve"> </w:t>
            </w:r>
            <w:r w:rsidRPr="00807AC0">
              <w:t>date</w:t>
            </w:r>
            <w:r w:rsidR="00B3790A">
              <w:t xml:space="preserve"> </w:t>
            </w:r>
            <w:r w:rsidRPr="00807AC0">
              <w:t>and</w:t>
            </w:r>
            <w:r w:rsidR="00B3790A">
              <w:t xml:space="preserve"> </w:t>
            </w:r>
            <w:r w:rsidRPr="00807AC0">
              <w:t>time</w:t>
            </w:r>
            <w:r w:rsidR="00B3790A">
              <w:t xml:space="preserve"> </w:t>
            </w:r>
            <w:r w:rsidRPr="00807AC0">
              <w:t>the</w:t>
            </w:r>
            <w:r w:rsidR="00B3790A">
              <w:t xml:space="preserve"> </w:t>
            </w:r>
            <w:r w:rsidRPr="00807AC0">
              <w:t>event</w:t>
            </w:r>
            <w:r w:rsidR="00B3790A">
              <w:t xml:space="preserve"> </w:t>
            </w:r>
            <w:r w:rsidRPr="00807AC0">
              <w:t>is</w:t>
            </w:r>
            <w:r w:rsidR="00B3790A">
              <w:t xml:space="preserve"> </w:t>
            </w:r>
            <w:r w:rsidRPr="00807AC0">
              <w:t>detected.</w:t>
            </w:r>
          </w:p>
        </w:tc>
      </w:tr>
      <w:tr w:rsidR="008B45D8" w:rsidRPr="00807AC0" w14:paraId="0192FF99" w14:textId="77777777" w:rsidTr="00B3790A">
        <w:trPr>
          <w:jc w:val="center"/>
        </w:trPr>
        <w:tc>
          <w:tcPr>
            <w:tcW w:w="2628" w:type="dxa"/>
          </w:tcPr>
          <w:p w14:paraId="1FB38567" w14:textId="77777777" w:rsidR="008B45D8" w:rsidRPr="00807AC0" w:rsidRDefault="008B45D8" w:rsidP="003C65AA">
            <w:pPr>
              <w:pStyle w:val="TAL"/>
            </w:pPr>
            <w:r w:rsidRPr="00807AC0">
              <w:t>event</w:t>
            </w:r>
            <w:r w:rsidR="00B3790A">
              <w:t xml:space="preserve"> </w:t>
            </w:r>
            <w:r w:rsidRPr="00807AC0">
              <w:t>time</w:t>
            </w:r>
          </w:p>
        </w:tc>
        <w:tc>
          <w:tcPr>
            <w:tcW w:w="720" w:type="dxa"/>
            <w:tcBorders>
              <w:top w:val="nil"/>
            </w:tcBorders>
          </w:tcPr>
          <w:p w14:paraId="45117086" w14:textId="77777777" w:rsidR="008B45D8" w:rsidRPr="00807AC0" w:rsidRDefault="008B45D8" w:rsidP="003C65AA">
            <w:pPr>
              <w:pStyle w:val="TAL"/>
              <w:jc w:val="center"/>
            </w:pPr>
          </w:p>
        </w:tc>
        <w:tc>
          <w:tcPr>
            <w:tcW w:w="5868" w:type="dxa"/>
            <w:tcBorders>
              <w:top w:val="nil"/>
            </w:tcBorders>
          </w:tcPr>
          <w:p w14:paraId="49168FAF" w14:textId="77777777" w:rsidR="008B45D8" w:rsidRPr="00807AC0" w:rsidRDefault="008B45D8" w:rsidP="003C65AA">
            <w:pPr>
              <w:pStyle w:val="TAL"/>
            </w:pPr>
          </w:p>
        </w:tc>
      </w:tr>
      <w:tr w:rsidR="008B45D8" w:rsidRPr="00807AC0" w14:paraId="29BF4EBE" w14:textId="77777777" w:rsidTr="00B3790A">
        <w:trPr>
          <w:jc w:val="center"/>
        </w:trPr>
        <w:tc>
          <w:tcPr>
            <w:tcW w:w="2628" w:type="dxa"/>
          </w:tcPr>
          <w:p w14:paraId="7F644DF2" w14:textId="77777777" w:rsidR="008B45D8" w:rsidRPr="00807AC0" w:rsidRDefault="008B45D8" w:rsidP="003C65AA">
            <w:pPr>
              <w:pStyle w:val="TAL"/>
            </w:pPr>
            <w:r>
              <w:t>n</w:t>
            </w:r>
            <w:r w:rsidRPr="00807AC0">
              <w:t>etwork</w:t>
            </w:r>
            <w:r w:rsidR="00B3790A">
              <w:t xml:space="preserve"> </w:t>
            </w:r>
            <w:r w:rsidRPr="00807AC0">
              <w:t>identifier</w:t>
            </w:r>
          </w:p>
        </w:tc>
        <w:tc>
          <w:tcPr>
            <w:tcW w:w="720" w:type="dxa"/>
          </w:tcPr>
          <w:p w14:paraId="460F340D" w14:textId="77777777" w:rsidR="008B45D8" w:rsidRPr="00807AC0" w:rsidRDefault="008B45D8" w:rsidP="003C65AA">
            <w:pPr>
              <w:pStyle w:val="TAL"/>
              <w:jc w:val="center"/>
            </w:pPr>
            <w:r w:rsidRPr="00807AC0">
              <w:t>M</w:t>
            </w:r>
          </w:p>
        </w:tc>
        <w:tc>
          <w:tcPr>
            <w:tcW w:w="5868" w:type="dxa"/>
          </w:tcPr>
          <w:p w14:paraId="504CB4C2" w14:textId="77777777" w:rsidR="008B45D8" w:rsidRPr="00807AC0" w:rsidRDefault="008B45D8" w:rsidP="003C65AA">
            <w:pPr>
              <w:pStyle w:val="TAL"/>
            </w:pPr>
            <w:r w:rsidRPr="00807AC0">
              <w:t>Network</w:t>
            </w:r>
            <w:r w:rsidR="00B3790A">
              <w:t xml:space="preserve"> </w:t>
            </w:r>
            <w:r w:rsidRPr="00807AC0">
              <w:t>identifier</w:t>
            </w:r>
            <w:r w:rsidR="00B3790A">
              <w:t xml:space="preserve"> </w:t>
            </w:r>
            <w:r>
              <w:t>of</w:t>
            </w:r>
            <w:r w:rsidR="00B3790A">
              <w:t xml:space="preserve"> </w:t>
            </w:r>
            <w:r>
              <w:t>the</w:t>
            </w:r>
            <w:r w:rsidR="00B3790A">
              <w:t xml:space="preserve"> </w:t>
            </w:r>
            <w:r>
              <w:t>HLR</w:t>
            </w:r>
            <w:r w:rsidR="00B3790A">
              <w:t xml:space="preserve"> </w:t>
            </w:r>
            <w:r>
              <w:t>reporting</w:t>
            </w:r>
            <w:r w:rsidR="00B3790A">
              <w:t xml:space="preserve"> </w:t>
            </w:r>
            <w:r>
              <w:t>the</w:t>
            </w:r>
            <w:r w:rsidR="00B3790A">
              <w:t xml:space="preserve"> </w:t>
            </w:r>
            <w:r>
              <w:t>event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9230C5" w:rsidRPr="00807AC0" w14:paraId="6E43CD13" w14:textId="77777777" w:rsidTr="00B3790A">
        <w:trPr>
          <w:jc w:val="center"/>
        </w:trPr>
        <w:tc>
          <w:tcPr>
            <w:tcW w:w="2628" w:type="dxa"/>
          </w:tcPr>
          <w:p w14:paraId="2B3CA7D1" w14:textId="77777777" w:rsidR="009230C5" w:rsidRDefault="009230C5" w:rsidP="00F143F1">
            <w:pPr>
              <w:pStyle w:val="TAL"/>
            </w:pPr>
            <w:r>
              <w:t>changed</w:t>
            </w:r>
            <w:r w:rsidR="00B3790A">
              <w:t xml:space="preserve"> </w:t>
            </w:r>
            <w:r>
              <w:t>(old/new)</w:t>
            </w:r>
            <w:r w:rsidR="00B3790A">
              <w:t xml:space="preserve"> </w:t>
            </w:r>
            <w:r>
              <w:t>IMSI</w:t>
            </w:r>
            <w:r w:rsidR="00B3790A">
              <w:t xml:space="preserve"> </w:t>
            </w:r>
            <w:r>
              <w:t>or</w:t>
            </w:r>
            <w:r w:rsidR="00B3790A">
              <w:t xml:space="preserve"> </w:t>
            </w:r>
            <w:r>
              <w:t>MSISDN</w:t>
            </w:r>
            <w:r w:rsidR="00B3790A">
              <w:t xml:space="preserve"> </w:t>
            </w:r>
            <w:r>
              <w:t>or</w:t>
            </w:r>
            <w:r w:rsidR="00B3790A">
              <w:t xml:space="preserve"> </w:t>
            </w:r>
            <w:r>
              <w:t>IMEI</w:t>
            </w:r>
          </w:p>
        </w:tc>
        <w:tc>
          <w:tcPr>
            <w:tcW w:w="720" w:type="dxa"/>
          </w:tcPr>
          <w:p w14:paraId="50FEB9C4" w14:textId="77777777" w:rsidR="009230C5" w:rsidRPr="00807AC0" w:rsidRDefault="009230C5" w:rsidP="00F143F1">
            <w:pPr>
              <w:pStyle w:val="TAL"/>
              <w:jc w:val="center"/>
            </w:pPr>
            <w:r>
              <w:t>M</w:t>
            </w:r>
          </w:p>
        </w:tc>
        <w:tc>
          <w:tcPr>
            <w:tcW w:w="5868" w:type="dxa"/>
          </w:tcPr>
          <w:p w14:paraId="572980EC" w14:textId="77777777" w:rsidR="009230C5" w:rsidRPr="00807AC0" w:rsidRDefault="009230C5" w:rsidP="00F143F1">
            <w:pPr>
              <w:pStyle w:val="TAL"/>
            </w:pPr>
            <w:r>
              <w:t>Shall</w:t>
            </w:r>
            <w:r w:rsidR="00B3790A">
              <w:t xml:space="preserve"> </w:t>
            </w:r>
            <w:r>
              <w:t>provide</w:t>
            </w:r>
            <w:r w:rsidR="00B3790A">
              <w:t xml:space="preserve"> </w:t>
            </w:r>
            <w:r>
              <w:t>what</w:t>
            </w:r>
            <w:r w:rsidR="00B3790A">
              <w:t xml:space="preserve"> </w:t>
            </w:r>
            <w:r>
              <w:t>was</w:t>
            </w:r>
            <w:r w:rsidR="00B3790A">
              <w:t xml:space="preserve"> </w:t>
            </w:r>
            <w:r>
              <w:t>changed</w:t>
            </w:r>
            <w:r w:rsidR="00B3790A">
              <w:t xml:space="preserve"> </w:t>
            </w:r>
            <w:r>
              <w:t>(old/new</w:t>
            </w:r>
            <w:r w:rsidR="00B3790A">
              <w:t xml:space="preserve"> </w:t>
            </w:r>
            <w:r>
              <w:t>MSISDN,</w:t>
            </w:r>
            <w:r w:rsidR="00B3790A">
              <w:t xml:space="preserve"> </w:t>
            </w:r>
            <w:r>
              <w:t>old/new</w:t>
            </w:r>
            <w:r w:rsidR="00B3790A">
              <w:t xml:space="preserve"> </w:t>
            </w:r>
            <w:r>
              <w:t>IMSI</w:t>
            </w:r>
            <w:r w:rsidR="00B3790A">
              <w:t xml:space="preserve"> </w:t>
            </w:r>
            <w:r>
              <w:t>or</w:t>
            </w:r>
            <w:r w:rsidR="00B3790A">
              <w:t xml:space="preserve"> </w:t>
            </w:r>
            <w:r>
              <w:t>old/new</w:t>
            </w:r>
            <w:r w:rsidR="00B3790A">
              <w:t xml:space="preserve"> </w:t>
            </w:r>
            <w:r>
              <w:t>IMEI)</w:t>
            </w:r>
          </w:p>
        </w:tc>
      </w:tr>
      <w:tr w:rsidR="008B45D8" w:rsidRPr="00807AC0" w14:paraId="44F12F81" w14:textId="77777777" w:rsidTr="00B3790A">
        <w:trPr>
          <w:jc w:val="center"/>
        </w:trPr>
        <w:tc>
          <w:tcPr>
            <w:tcW w:w="2628" w:type="dxa"/>
          </w:tcPr>
          <w:p w14:paraId="3A1F4EF5" w14:textId="77777777" w:rsidR="008B45D8" w:rsidRPr="00807AC0" w:rsidRDefault="008B45D8" w:rsidP="003C65AA">
            <w:pPr>
              <w:pStyle w:val="TAL"/>
            </w:pPr>
            <w:r w:rsidRPr="00807AC0">
              <w:t>lawful</w:t>
            </w:r>
            <w:r w:rsidR="00B3790A">
              <w:t xml:space="preserve"> </w:t>
            </w:r>
            <w:r w:rsidRPr="00807AC0">
              <w:t>intercept</w:t>
            </w:r>
            <w:r w:rsidR="00B3790A">
              <w:t xml:space="preserve"> </w:t>
            </w:r>
            <w:r w:rsidRPr="00807AC0">
              <w:t>identifier</w:t>
            </w:r>
          </w:p>
        </w:tc>
        <w:tc>
          <w:tcPr>
            <w:tcW w:w="720" w:type="dxa"/>
          </w:tcPr>
          <w:p w14:paraId="5E24ECFC" w14:textId="77777777" w:rsidR="008B45D8" w:rsidRPr="00807AC0" w:rsidRDefault="008B45D8" w:rsidP="003C65AA">
            <w:pPr>
              <w:pStyle w:val="TAL"/>
              <w:jc w:val="center"/>
            </w:pPr>
            <w:r w:rsidRPr="00807AC0">
              <w:t>M</w:t>
            </w:r>
          </w:p>
        </w:tc>
        <w:tc>
          <w:tcPr>
            <w:tcW w:w="5868" w:type="dxa"/>
          </w:tcPr>
          <w:p w14:paraId="49A47389" w14:textId="77777777" w:rsidR="008B45D8" w:rsidRPr="00807AC0" w:rsidRDefault="008B45D8" w:rsidP="003C65AA">
            <w:pPr>
              <w:pStyle w:val="TAL"/>
            </w:pPr>
            <w:r w:rsidRPr="00807AC0">
              <w:t>Shall</w:t>
            </w:r>
            <w:r w:rsidR="00B3790A">
              <w:t xml:space="preserve"> </w:t>
            </w:r>
            <w:r w:rsidRPr="00807AC0">
              <w:t>be</w:t>
            </w:r>
            <w:r w:rsidR="00B3790A">
              <w:t xml:space="preserve"> </w:t>
            </w:r>
            <w:r w:rsidRPr="00807AC0">
              <w:t>provided.</w:t>
            </w:r>
          </w:p>
        </w:tc>
      </w:tr>
      <w:tr w:rsidR="008B45D8" w:rsidRPr="00807AC0" w14:paraId="53DD7FF3" w14:textId="77777777" w:rsidTr="00B3790A">
        <w:trPr>
          <w:jc w:val="center"/>
        </w:trPr>
        <w:tc>
          <w:tcPr>
            <w:tcW w:w="2628" w:type="dxa"/>
          </w:tcPr>
          <w:p w14:paraId="73B82E71" w14:textId="77777777" w:rsidR="008B45D8" w:rsidRPr="00807AC0" w:rsidRDefault="008B45D8" w:rsidP="003C65AA">
            <w:pPr>
              <w:pStyle w:val="TAL"/>
            </w:pPr>
            <w:r>
              <w:t>carrier</w:t>
            </w:r>
            <w:r w:rsidR="00B3790A">
              <w:t xml:space="preserve"> </w:t>
            </w:r>
            <w:r>
              <w:t>specific</w:t>
            </w:r>
            <w:r w:rsidR="00B3790A">
              <w:t xml:space="preserve"> </w:t>
            </w:r>
            <w:r>
              <w:t>data</w:t>
            </w:r>
          </w:p>
        </w:tc>
        <w:tc>
          <w:tcPr>
            <w:tcW w:w="720" w:type="dxa"/>
          </w:tcPr>
          <w:p w14:paraId="7BDAA94C" w14:textId="77777777" w:rsidR="008B45D8" w:rsidRPr="00807AC0" w:rsidRDefault="008B45D8" w:rsidP="003C65AA">
            <w:pPr>
              <w:pStyle w:val="TAL"/>
              <w:jc w:val="center"/>
            </w:pPr>
            <w:r w:rsidRPr="00807AC0">
              <w:t>C</w:t>
            </w:r>
          </w:p>
        </w:tc>
        <w:tc>
          <w:tcPr>
            <w:tcW w:w="5868" w:type="dxa"/>
          </w:tcPr>
          <w:p w14:paraId="0E9DB961" w14:textId="77777777" w:rsidR="008B45D8" w:rsidRPr="00807AC0" w:rsidRDefault="008B45D8" w:rsidP="003C65AA">
            <w:pPr>
              <w:pStyle w:val="TAL"/>
            </w:pPr>
            <w:r w:rsidRPr="00807AC0">
              <w:t>Provide</w:t>
            </w:r>
            <w:r w:rsidR="00B3790A">
              <w:t xml:space="preserve"> </w:t>
            </w:r>
            <w:r w:rsidRPr="00807AC0">
              <w:t>to</w:t>
            </w:r>
            <w:r w:rsidR="00B3790A">
              <w:t xml:space="preserve"> </w:t>
            </w:r>
            <w:r>
              <w:t>raw</w:t>
            </w:r>
            <w:r w:rsidR="00B3790A">
              <w:t xml:space="preserve"> </w:t>
            </w:r>
            <w:r>
              <w:t>data</w:t>
            </w:r>
            <w:r w:rsidR="00B3790A">
              <w:t xml:space="preserve"> </w:t>
            </w:r>
            <w:r>
              <w:t>of</w:t>
            </w:r>
            <w:r w:rsidR="00B3790A">
              <w:t xml:space="preserve"> </w:t>
            </w:r>
            <w:r>
              <w:t>this</w:t>
            </w:r>
            <w:r w:rsidR="00B3790A">
              <w:t xml:space="preserve"> </w:t>
            </w:r>
            <w:r>
              <w:t>specific</w:t>
            </w:r>
            <w:r w:rsidR="00B3790A">
              <w:t xml:space="preserve"> </w:t>
            </w:r>
            <w:r>
              <w:t>update</w:t>
            </w:r>
            <w:r w:rsidR="00B3790A">
              <w:t xml:space="preserve"> </w:t>
            </w:r>
            <w:r>
              <w:t>related</w:t>
            </w:r>
            <w:r w:rsidR="00B3790A">
              <w:t xml:space="preserve"> </w:t>
            </w:r>
            <w:r>
              <w:t>to</w:t>
            </w:r>
            <w:r w:rsidR="00B3790A">
              <w:t xml:space="preserve"> </w:t>
            </w:r>
            <w:r>
              <w:t>HLR.</w:t>
            </w:r>
          </w:p>
        </w:tc>
      </w:tr>
    </w:tbl>
    <w:p w14:paraId="73827294" w14:textId="77777777" w:rsidR="008B45D8" w:rsidRDefault="008B45D8" w:rsidP="00A77147"/>
    <w:p w14:paraId="6E7287C8" w14:textId="77777777" w:rsidR="008B45D8" w:rsidRPr="00807AC0" w:rsidRDefault="008B45D8" w:rsidP="008B45D8">
      <w:pPr>
        <w:pStyle w:val="TH"/>
      </w:pPr>
      <w:r w:rsidRPr="00807AC0">
        <w:t xml:space="preserve">Table </w:t>
      </w:r>
      <w:r>
        <w:t>5</w:t>
      </w:r>
      <w:r w:rsidRPr="00807AC0">
        <w:t>.</w:t>
      </w:r>
      <w:r>
        <w:t>5C</w:t>
      </w:r>
      <w:r w:rsidRPr="00807AC0">
        <w:t xml:space="preserve">: </w:t>
      </w:r>
      <w:r w:rsidRPr="00AA511D">
        <w:t>Cancel location</w:t>
      </w:r>
      <w:r w:rsidRPr="00807AC0">
        <w:t xml:space="preserv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807AC0" w14:paraId="7BE42A8E" w14:textId="77777777" w:rsidTr="00B3790A">
        <w:trPr>
          <w:tblHeader/>
          <w:jc w:val="center"/>
        </w:trPr>
        <w:tc>
          <w:tcPr>
            <w:tcW w:w="2628" w:type="dxa"/>
            <w:shd w:val="pct12" w:color="auto" w:fill="auto"/>
          </w:tcPr>
          <w:p w14:paraId="3ACFF2C7" w14:textId="77777777" w:rsidR="008B45D8" w:rsidRPr="00807AC0" w:rsidRDefault="008B45D8" w:rsidP="003C65AA">
            <w:pPr>
              <w:pStyle w:val="TAH"/>
            </w:pPr>
            <w:r w:rsidRPr="00807AC0">
              <w:t>Parameter</w:t>
            </w:r>
          </w:p>
        </w:tc>
        <w:tc>
          <w:tcPr>
            <w:tcW w:w="720" w:type="dxa"/>
            <w:tcBorders>
              <w:bottom w:val="single" w:sz="4" w:space="0" w:color="auto"/>
            </w:tcBorders>
            <w:shd w:val="pct12" w:color="auto" w:fill="auto"/>
          </w:tcPr>
          <w:p w14:paraId="56A17E27" w14:textId="77777777" w:rsidR="008B45D8" w:rsidRPr="00807AC0" w:rsidRDefault="008B45D8" w:rsidP="003C65AA">
            <w:pPr>
              <w:pStyle w:val="TAH"/>
            </w:pPr>
            <w:r w:rsidRPr="00807AC0">
              <w:t>MOC</w:t>
            </w:r>
          </w:p>
        </w:tc>
        <w:tc>
          <w:tcPr>
            <w:tcW w:w="5868" w:type="dxa"/>
            <w:tcBorders>
              <w:bottom w:val="single" w:sz="4" w:space="0" w:color="auto"/>
            </w:tcBorders>
            <w:shd w:val="pct12" w:color="auto" w:fill="auto"/>
          </w:tcPr>
          <w:p w14:paraId="0C719169" w14:textId="77777777" w:rsidR="008B45D8" w:rsidRPr="00807AC0" w:rsidRDefault="008B45D8" w:rsidP="003C65AA">
            <w:pPr>
              <w:pStyle w:val="TAH"/>
            </w:pPr>
            <w:r w:rsidRPr="00807AC0">
              <w:t>Description/Conditions</w:t>
            </w:r>
          </w:p>
        </w:tc>
      </w:tr>
      <w:tr w:rsidR="008B45D8" w:rsidRPr="00807AC0" w14:paraId="29530003" w14:textId="77777777" w:rsidTr="00B3790A">
        <w:trPr>
          <w:jc w:val="center"/>
        </w:trPr>
        <w:tc>
          <w:tcPr>
            <w:tcW w:w="2628" w:type="dxa"/>
          </w:tcPr>
          <w:p w14:paraId="7B417960" w14:textId="77777777" w:rsidR="008B45D8" w:rsidRPr="00807AC0" w:rsidRDefault="008B45D8" w:rsidP="003C65AA">
            <w:pPr>
              <w:pStyle w:val="TAL"/>
            </w:pPr>
            <w:r w:rsidRPr="00807AC0">
              <w:t>observed</w:t>
            </w:r>
            <w:r w:rsidR="00B3790A">
              <w:t xml:space="preserve"> </w:t>
            </w:r>
            <w:r w:rsidRPr="00807AC0">
              <w:t>MSISDN</w:t>
            </w:r>
          </w:p>
        </w:tc>
        <w:tc>
          <w:tcPr>
            <w:tcW w:w="720" w:type="dxa"/>
            <w:tcBorders>
              <w:bottom w:val="nil"/>
            </w:tcBorders>
          </w:tcPr>
          <w:p w14:paraId="19DA5861" w14:textId="77777777" w:rsidR="008B45D8" w:rsidRPr="00807AC0" w:rsidRDefault="008B45D8" w:rsidP="003C65AA">
            <w:pPr>
              <w:pStyle w:val="TAL"/>
              <w:jc w:val="center"/>
            </w:pPr>
            <w:r w:rsidRPr="00807AC0">
              <w:t>C</w:t>
            </w:r>
          </w:p>
        </w:tc>
        <w:tc>
          <w:tcPr>
            <w:tcW w:w="5868" w:type="dxa"/>
            <w:tcBorders>
              <w:bottom w:val="nil"/>
            </w:tcBorders>
          </w:tcPr>
          <w:p w14:paraId="687D487E" w14:textId="77777777" w:rsidR="008B45D8" w:rsidRPr="00807AC0" w:rsidRDefault="008B45D8" w:rsidP="003C65AA">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8B45D8" w:rsidRPr="00807AC0" w14:paraId="00D325BA" w14:textId="77777777" w:rsidTr="00B3790A">
        <w:trPr>
          <w:jc w:val="center"/>
        </w:trPr>
        <w:tc>
          <w:tcPr>
            <w:tcW w:w="2628" w:type="dxa"/>
          </w:tcPr>
          <w:p w14:paraId="70343EB1" w14:textId="77777777" w:rsidR="008B45D8" w:rsidRPr="00807AC0" w:rsidRDefault="008B45D8" w:rsidP="003C65AA">
            <w:pPr>
              <w:pStyle w:val="TAL"/>
            </w:pPr>
            <w:r w:rsidRPr="00807AC0">
              <w:t>observed</w:t>
            </w:r>
            <w:r w:rsidR="00B3790A">
              <w:t xml:space="preserve"> </w:t>
            </w:r>
            <w:r w:rsidRPr="00807AC0">
              <w:t>IMSI</w:t>
            </w:r>
          </w:p>
        </w:tc>
        <w:tc>
          <w:tcPr>
            <w:tcW w:w="720" w:type="dxa"/>
            <w:tcBorders>
              <w:top w:val="nil"/>
              <w:bottom w:val="nil"/>
            </w:tcBorders>
          </w:tcPr>
          <w:p w14:paraId="1F55F0B5" w14:textId="77777777" w:rsidR="008B45D8" w:rsidRPr="00807AC0" w:rsidRDefault="008B45D8" w:rsidP="003C65AA">
            <w:pPr>
              <w:pStyle w:val="TAL"/>
              <w:jc w:val="center"/>
            </w:pPr>
          </w:p>
        </w:tc>
        <w:tc>
          <w:tcPr>
            <w:tcW w:w="5868" w:type="dxa"/>
            <w:tcBorders>
              <w:top w:val="nil"/>
              <w:bottom w:val="nil"/>
            </w:tcBorders>
          </w:tcPr>
          <w:p w14:paraId="3F001284" w14:textId="77777777" w:rsidR="008B45D8" w:rsidRPr="00807AC0" w:rsidRDefault="008B45D8" w:rsidP="003C65AA">
            <w:pPr>
              <w:pStyle w:val="TAL"/>
            </w:pPr>
          </w:p>
        </w:tc>
      </w:tr>
      <w:tr w:rsidR="008B45D8" w:rsidRPr="00807AC0" w14:paraId="130D63C1" w14:textId="77777777" w:rsidTr="00B3790A">
        <w:trPr>
          <w:jc w:val="center"/>
        </w:trPr>
        <w:tc>
          <w:tcPr>
            <w:tcW w:w="2628" w:type="dxa"/>
          </w:tcPr>
          <w:p w14:paraId="3F5B06E5" w14:textId="77777777" w:rsidR="008B45D8" w:rsidRPr="00807AC0" w:rsidRDefault="008B45D8" w:rsidP="003C65AA">
            <w:pPr>
              <w:pStyle w:val="TAL"/>
            </w:pPr>
            <w:r w:rsidRPr="00807AC0">
              <w:t>event</w:t>
            </w:r>
            <w:r w:rsidR="00B3790A">
              <w:t xml:space="preserve"> </w:t>
            </w:r>
            <w:r w:rsidRPr="00807AC0">
              <w:t>type</w:t>
            </w:r>
          </w:p>
        </w:tc>
        <w:tc>
          <w:tcPr>
            <w:tcW w:w="720" w:type="dxa"/>
          </w:tcPr>
          <w:p w14:paraId="22244D1F" w14:textId="77777777" w:rsidR="008B45D8" w:rsidRPr="00807AC0" w:rsidRDefault="008B45D8" w:rsidP="003C65AA">
            <w:pPr>
              <w:pStyle w:val="TAL"/>
              <w:jc w:val="center"/>
            </w:pPr>
            <w:r w:rsidRPr="00807AC0">
              <w:t>C</w:t>
            </w:r>
          </w:p>
        </w:tc>
        <w:tc>
          <w:tcPr>
            <w:tcW w:w="5868" w:type="dxa"/>
          </w:tcPr>
          <w:p w14:paraId="65AF599A" w14:textId="77777777" w:rsidR="008B45D8" w:rsidRPr="00807AC0" w:rsidRDefault="008B45D8" w:rsidP="003C65AA">
            <w:pPr>
              <w:pStyle w:val="TAL"/>
            </w:pPr>
            <w:r w:rsidRPr="00807AC0">
              <w:t>Provide</w:t>
            </w:r>
            <w:r w:rsidR="00B3790A">
              <w:t xml:space="preserve"> </w:t>
            </w:r>
            <w:r>
              <w:t>cancel</w:t>
            </w:r>
            <w:r w:rsidR="00B3790A">
              <w:t xml:space="preserve"> </w:t>
            </w:r>
            <w:r>
              <w:t>Location</w:t>
            </w:r>
            <w:r w:rsidR="00B3790A">
              <w:t xml:space="preserve"> </w:t>
            </w:r>
            <w:r>
              <w:t>change</w:t>
            </w:r>
            <w:r w:rsidR="00B3790A">
              <w:t xml:space="preserve"> </w:t>
            </w:r>
            <w:r w:rsidRPr="00807AC0">
              <w:t>event</w:t>
            </w:r>
            <w:r w:rsidR="00B3790A">
              <w:t xml:space="preserve"> </w:t>
            </w:r>
            <w:r w:rsidRPr="00807AC0">
              <w:t>type.</w:t>
            </w:r>
            <w:r w:rsidR="00B3790A">
              <w:t xml:space="preserve"> </w:t>
            </w:r>
            <w:r>
              <w:t>(purge</w:t>
            </w:r>
            <w:r w:rsidR="00B3790A">
              <w:t xml:space="preserve"> </w:t>
            </w:r>
            <w:r>
              <w:t>from</w:t>
            </w:r>
            <w:r w:rsidR="00B3790A">
              <w:t xml:space="preserve"> </w:t>
            </w:r>
            <w:r>
              <w:t>HLR</w:t>
            </w:r>
            <w:r w:rsidR="00B3790A">
              <w:t xml:space="preserve"> </w:t>
            </w:r>
            <w:r>
              <w:t>sent</w:t>
            </w:r>
            <w:r w:rsidR="00B3790A">
              <w:t xml:space="preserve"> </w:t>
            </w:r>
            <w:r>
              <w:t>to</w:t>
            </w:r>
            <w:r w:rsidR="00B3790A">
              <w:t xml:space="preserve"> </w:t>
            </w:r>
            <w:r>
              <w:t>SGSN</w:t>
            </w:r>
            <w:r w:rsidR="00B3790A">
              <w:t xml:space="preserve"> </w:t>
            </w:r>
            <w:r>
              <w:t>included).</w:t>
            </w:r>
          </w:p>
        </w:tc>
      </w:tr>
      <w:tr w:rsidR="008B45D8" w:rsidRPr="00807AC0" w14:paraId="7E18DE26" w14:textId="77777777" w:rsidTr="00B3790A">
        <w:trPr>
          <w:jc w:val="center"/>
        </w:trPr>
        <w:tc>
          <w:tcPr>
            <w:tcW w:w="2628" w:type="dxa"/>
          </w:tcPr>
          <w:p w14:paraId="03B8B1CB" w14:textId="77777777" w:rsidR="008B45D8" w:rsidRPr="00807AC0" w:rsidRDefault="008B45D8" w:rsidP="003C65AA">
            <w:pPr>
              <w:pStyle w:val="TAL"/>
            </w:pPr>
            <w:r w:rsidRPr="00807AC0">
              <w:t>event</w:t>
            </w:r>
            <w:r w:rsidR="00B3790A">
              <w:t xml:space="preserve"> </w:t>
            </w:r>
            <w:r w:rsidRPr="00807AC0">
              <w:t>date</w:t>
            </w:r>
          </w:p>
        </w:tc>
        <w:tc>
          <w:tcPr>
            <w:tcW w:w="720" w:type="dxa"/>
            <w:tcBorders>
              <w:top w:val="nil"/>
              <w:bottom w:val="nil"/>
            </w:tcBorders>
          </w:tcPr>
          <w:p w14:paraId="5F896195" w14:textId="77777777" w:rsidR="008B45D8" w:rsidRPr="00807AC0" w:rsidRDefault="008B45D8" w:rsidP="003C65AA">
            <w:pPr>
              <w:pStyle w:val="TAL"/>
              <w:jc w:val="center"/>
            </w:pPr>
            <w:r w:rsidRPr="00807AC0">
              <w:t>M</w:t>
            </w:r>
          </w:p>
        </w:tc>
        <w:tc>
          <w:tcPr>
            <w:tcW w:w="5868" w:type="dxa"/>
            <w:tcBorders>
              <w:top w:val="nil"/>
              <w:bottom w:val="nil"/>
            </w:tcBorders>
          </w:tcPr>
          <w:p w14:paraId="34716ABF" w14:textId="77777777" w:rsidR="008B45D8" w:rsidRPr="00807AC0" w:rsidRDefault="008B45D8" w:rsidP="003C65AA">
            <w:pPr>
              <w:pStyle w:val="TAL"/>
            </w:pPr>
            <w:r w:rsidRPr="00807AC0">
              <w:t>Provide</w:t>
            </w:r>
            <w:r w:rsidR="00B3790A">
              <w:t xml:space="preserve"> </w:t>
            </w:r>
            <w:r w:rsidRPr="00807AC0">
              <w:t>the</w:t>
            </w:r>
            <w:r w:rsidR="00B3790A">
              <w:t xml:space="preserve"> </w:t>
            </w:r>
            <w:r w:rsidRPr="00807AC0">
              <w:t>date</w:t>
            </w:r>
            <w:r w:rsidR="00B3790A">
              <w:t xml:space="preserve"> </w:t>
            </w:r>
            <w:r w:rsidRPr="00807AC0">
              <w:t>and</w:t>
            </w:r>
            <w:r w:rsidR="00B3790A">
              <w:t xml:space="preserve"> </w:t>
            </w:r>
            <w:r w:rsidRPr="00807AC0">
              <w:t>time</w:t>
            </w:r>
            <w:r w:rsidR="00B3790A">
              <w:t xml:space="preserve"> </w:t>
            </w:r>
            <w:r w:rsidRPr="00807AC0">
              <w:t>the</w:t>
            </w:r>
            <w:r w:rsidR="00B3790A">
              <w:t xml:space="preserve"> </w:t>
            </w:r>
            <w:r w:rsidRPr="00807AC0">
              <w:t>event</w:t>
            </w:r>
            <w:r w:rsidR="00B3790A">
              <w:t xml:space="preserve"> </w:t>
            </w:r>
            <w:r w:rsidRPr="00807AC0">
              <w:t>is</w:t>
            </w:r>
            <w:r w:rsidR="00B3790A">
              <w:t xml:space="preserve"> </w:t>
            </w:r>
            <w:r w:rsidRPr="00807AC0">
              <w:t>detected.</w:t>
            </w:r>
          </w:p>
        </w:tc>
      </w:tr>
      <w:tr w:rsidR="008B45D8" w:rsidRPr="00807AC0" w14:paraId="64D427A9" w14:textId="77777777" w:rsidTr="00B3790A">
        <w:trPr>
          <w:jc w:val="center"/>
        </w:trPr>
        <w:tc>
          <w:tcPr>
            <w:tcW w:w="2628" w:type="dxa"/>
          </w:tcPr>
          <w:p w14:paraId="1B0F63EC" w14:textId="77777777" w:rsidR="008B45D8" w:rsidRPr="00807AC0" w:rsidRDefault="008B45D8" w:rsidP="003C65AA">
            <w:pPr>
              <w:pStyle w:val="TAL"/>
            </w:pPr>
            <w:r w:rsidRPr="00807AC0">
              <w:t>event</w:t>
            </w:r>
            <w:r w:rsidR="00B3790A">
              <w:t xml:space="preserve"> </w:t>
            </w:r>
            <w:r w:rsidRPr="00807AC0">
              <w:t>time</w:t>
            </w:r>
          </w:p>
        </w:tc>
        <w:tc>
          <w:tcPr>
            <w:tcW w:w="720" w:type="dxa"/>
            <w:tcBorders>
              <w:top w:val="nil"/>
            </w:tcBorders>
          </w:tcPr>
          <w:p w14:paraId="387921FC" w14:textId="77777777" w:rsidR="008B45D8" w:rsidRPr="00807AC0" w:rsidRDefault="008B45D8" w:rsidP="003C65AA">
            <w:pPr>
              <w:pStyle w:val="TAL"/>
              <w:jc w:val="center"/>
            </w:pPr>
          </w:p>
        </w:tc>
        <w:tc>
          <w:tcPr>
            <w:tcW w:w="5868" w:type="dxa"/>
            <w:tcBorders>
              <w:top w:val="nil"/>
            </w:tcBorders>
          </w:tcPr>
          <w:p w14:paraId="1A19A4CE" w14:textId="77777777" w:rsidR="008B45D8" w:rsidRPr="00807AC0" w:rsidRDefault="008B45D8" w:rsidP="003C65AA">
            <w:pPr>
              <w:pStyle w:val="TAL"/>
            </w:pPr>
          </w:p>
        </w:tc>
      </w:tr>
      <w:tr w:rsidR="008B45D8" w:rsidRPr="00807AC0" w14:paraId="3640EAA7" w14:textId="77777777" w:rsidTr="00B3790A">
        <w:trPr>
          <w:jc w:val="center"/>
        </w:trPr>
        <w:tc>
          <w:tcPr>
            <w:tcW w:w="2628" w:type="dxa"/>
          </w:tcPr>
          <w:p w14:paraId="3A025A68" w14:textId="77777777" w:rsidR="008B45D8" w:rsidRPr="00807AC0" w:rsidRDefault="008B45D8" w:rsidP="003C65AA">
            <w:pPr>
              <w:pStyle w:val="TAL"/>
            </w:pPr>
            <w:r>
              <w:t>n</w:t>
            </w:r>
            <w:r w:rsidRPr="00807AC0">
              <w:t>etwork</w:t>
            </w:r>
            <w:r w:rsidR="00B3790A">
              <w:t xml:space="preserve"> </w:t>
            </w:r>
            <w:r w:rsidRPr="00807AC0">
              <w:t>identifier</w:t>
            </w:r>
          </w:p>
        </w:tc>
        <w:tc>
          <w:tcPr>
            <w:tcW w:w="720" w:type="dxa"/>
          </w:tcPr>
          <w:p w14:paraId="075323B9" w14:textId="77777777" w:rsidR="008B45D8" w:rsidRPr="00807AC0" w:rsidRDefault="008B45D8" w:rsidP="003C65AA">
            <w:pPr>
              <w:pStyle w:val="TAL"/>
              <w:jc w:val="center"/>
            </w:pPr>
            <w:r w:rsidRPr="00807AC0">
              <w:t>M</w:t>
            </w:r>
          </w:p>
        </w:tc>
        <w:tc>
          <w:tcPr>
            <w:tcW w:w="5868" w:type="dxa"/>
          </w:tcPr>
          <w:p w14:paraId="1B8E1ED1" w14:textId="77777777" w:rsidR="008B45D8" w:rsidRPr="00807AC0" w:rsidRDefault="008B45D8" w:rsidP="003C65AA">
            <w:pPr>
              <w:pStyle w:val="TAL"/>
            </w:pPr>
            <w:r w:rsidRPr="00807AC0">
              <w:t>Network</w:t>
            </w:r>
            <w:r w:rsidR="00B3790A">
              <w:t xml:space="preserve"> </w:t>
            </w:r>
            <w:r w:rsidRPr="00807AC0">
              <w:t>identifier</w:t>
            </w:r>
            <w:r w:rsidR="00B3790A">
              <w:t xml:space="preserve"> </w:t>
            </w:r>
            <w:r w:rsidRPr="00807AC0">
              <w:t>of</w:t>
            </w:r>
            <w:r w:rsidR="00B3790A">
              <w:t xml:space="preserve"> </w:t>
            </w:r>
            <w:r w:rsidRPr="00807AC0">
              <w:t>the</w:t>
            </w:r>
            <w:r w:rsidR="00B3790A">
              <w:t xml:space="preserve"> </w:t>
            </w:r>
            <w:r w:rsidRPr="00807AC0">
              <w:t>HLR</w:t>
            </w:r>
            <w:r w:rsidR="00B3790A">
              <w:t xml:space="preserve"> </w:t>
            </w:r>
            <w:r w:rsidRPr="00807AC0">
              <w:t>reporting</w:t>
            </w:r>
            <w:r w:rsidR="00B3790A">
              <w:t xml:space="preserve"> </w:t>
            </w:r>
            <w:r w:rsidRPr="00807AC0">
              <w:t>the</w:t>
            </w:r>
            <w:r w:rsidR="00B3790A">
              <w:t xml:space="preserve"> </w:t>
            </w:r>
            <w:r w:rsidRPr="00807AC0">
              <w:t>event</w:t>
            </w:r>
            <w:r w:rsidR="00B3790A">
              <w:t xml:space="preserve"> </w:t>
            </w:r>
            <w:r w:rsidRPr="00BE79E6">
              <w:t>(Netwo</w:t>
            </w:r>
            <w:r>
              <w:t>rk</w:t>
            </w:r>
            <w:r w:rsidR="00B3790A">
              <w:t xml:space="preserve"> </w:t>
            </w:r>
            <w:r>
              <w:t>element</w:t>
            </w:r>
            <w:r w:rsidR="00B3790A">
              <w:t xml:space="preserve"> </w:t>
            </w:r>
            <w:r>
              <w:t>identifier</w:t>
            </w:r>
            <w:r w:rsidR="00B3790A">
              <w:t xml:space="preserve"> </w:t>
            </w:r>
            <w:r>
              <w:t>included)</w:t>
            </w:r>
            <w:r w:rsidRPr="00807AC0">
              <w:t>.</w:t>
            </w:r>
          </w:p>
        </w:tc>
      </w:tr>
      <w:tr w:rsidR="008B45D8" w:rsidRPr="00807AC0" w14:paraId="102564F9" w14:textId="77777777" w:rsidTr="00B3790A">
        <w:trPr>
          <w:jc w:val="center"/>
        </w:trPr>
        <w:tc>
          <w:tcPr>
            <w:tcW w:w="2628" w:type="dxa"/>
          </w:tcPr>
          <w:p w14:paraId="7376E161" w14:textId="77777777" w:rsidR="008B45D8" w:rsidRPr="00807AC0" w:rsidRDefault="008B45D8" w:rsidP="003C65AA">
            <w:pPr>
              <w:pStyle w:val="TAL"/>
            </w:pPr>
            <w:r w:rsidRPr="00807AC0">
              <w:t>lawful</w:t>
            </w:r>
            <w:r w:rsidR="00B3790A">
              <w:t xml:space="preserve"> </w:t>
            </w:r>
            <w:r w:rsidRPr="00807AC0">
              <w:t>intercept</w:t>
            </w:r>
            <w:r w:rsidR="00B3790A">
              <w:t xml:space="preserve"> </w:t>
            </w:r>
            <w:r w:rsidRPr="00807AC0">
              <w:t>identifier</w:t>
            </w:r>
          </w:p>
        </w:tc>
        <w:tc>
          <w:tcPr>
            <w:tcW w:w="720" w:type="dxa"/>
          </w:tcPr>
          <w:p w14:paraId="32B148D7" w14:textId="77777777" w:rsidR="008B45D8" w:rsidRPr="00807AC0" w:rsidRDefault="008B45D8" w:rsidP="003C65AA">
            <w:pPr>
              <w:pStyle w:val="TAL"/>
              <w:jc w:val="center"/>
            </w:pPr>
            <w:r w:rsidRPr="00807AC0">
              <w:t>M</w:t>
            </w:r>
          </w:p>
        </w:tc>
        <w:tc>
          <w:tcPr>
            <w:tcW w:w="5868" w:type="dxa"/>
          </w:tcPr>
          <w:p w14:paraId="56442AA8" w14:textId="77777777" w:rsidR="008B45D8" w:rsidRPr="00807AC0" w:rsidRDefault="008B45D8" w:rsidP="003C65AA">
            <w:pPr>
              <w:pStyle w:val="TAL"/>
            </w:pPr>
            <w:r w:rsidRPr="00807AC0">
              <w:t>Shall</w:t>
            </w:r>
            <w:r w:rsidR="00B3790A">
              <w:t xml:space="preserve"> </w:t>
            </w:r>
            <w:r w:rsidRPr="00807AC0">
              <w:t>be</w:t>
            </w:r>
            <w:r w:rsidR="00B3790A">
              <w:t xml:space="preserve"> </w:t>
            </w:r>
            <w:r w:rsidRPr="00807AC0">
              <w:t>provided.</w:t>
            </w:r>
          </w:p>
        </w:tc>
      </w:tr>
      <w:tr w:rsidR="008B45D8" w:rsidRPr="00807AC0" w14:paraId="78120120" w14:textId="77777777" w:rsidTr="00B3790A">
        <w:trPr>
          <w:jc w:val="center"/>
        </w:trPr>
        <w:tc>
          <w:tcPr>
            <w:tcW w:w="2628" w:type="dxa"/>
          </w:tcPr>
          <w:p w14:paraId="059F5431" w14:textId="77777777" w:rsidR="008B45D8" w:rsidRPr="00D74F56" w:rsidRDefault="008B45D8" w:rsidP="003C65AA">
            <w:pPr>
              <w:pStyle w:val="TAL"/>
              <w:rPr>
                <w:rFonts w:cs="Arial"/>
                <w:szCs w:val="18"/>
              </w:rPr>
            </w:pPr>
            <w:r>
              <w:rPr>
                <w:rFonts w:cs="Arial"/>
                <w:szCs w:val="18"/>
              </w:rPr>
              <w:t>previous</w:t>
            </w:r>
            <w:r w:rsidR="00B3790A">
              <w:rPr>
                <w:rFonts w:cs="Arial"/>
                <w:szCs w:val="18"/>
              </w:rPr>
              <w:t xml:space="preserve"> </w:t>
            </w:r>
            <w:r>
              <w:rPr>
                <w:rFonts w:cs="Arial"/>
                <w:szCs w:val="18"/>
              </w:rPr>
              <w:t>serving</w:t>
            </w:r>
            <w:r w:rsidR="00B3790A">
              <w:rPr>
                <w:rFonts w:cs="Arial"/>
                <w:szCs w:val="18"/>
              </w:rPr>
              <w:t xml:space="preserve"> </w:t>
            </w:r>
            <w:r>
              <w:rPr>
                <w:rFonts w:cs="Arial"/>
                <w:szCs w:val="18"/>
              </w:rPr>
              <w:t>system</w:t>
            </w:r>
            <w:r w:rsidR="00B3790A">
              <w:rPr>
                <w:rFonts w:cs="Arial"/>
                <w:szCs w:val="18"/>
              </w:rPr>
              <w:t xml:space="preserve"> </w:t>
            </w:r>
            <w:r>
              <w:rPr>
                <w:rFonts w:cs="Arial"/>
                <w:szCs w:val="18"/>
              </w:rPr>
              <w:t>identifier</w:t>
            </w:r>
          </w:p>
        </w:tc>
        <w:tc>
          <w:tcPr>
            <w:tcW w:w="720" w:type="dxa"/>
          </w:tcPr>
          <w:p w14:paraId="4C6D83F6" w14:textId="77777777" w:rsidR="008B45D8" w:rsidRPr="00D74F56" w:rsidRDefault="008B45D8" w:rsidP="003C65AA">
            <w:pPr>
              <w:pStyle w:val="TAL"/>
              <w:jc w:val="center"/>
              <w:rPr>
                <w:rFonts w:cs="Arial"/>
                <w:szCs w:val="18"/>
              </w:rPr>
            </w:pPr>
            <w:r w:rsidRPr="002A570C">
              <w:rPr>
                <w:rFonts w:cs="Arial"/>
                <w:szCs w:val="18"/>
              </w:rPr>
              <w:t>C</w:t>
            </w:r>
          </w:p>
        </w:tc>
        <w:tc>
          <w:tcPr>
            <w:tcW w:w="5868" w:type="dxa"/>
          </w:tcPr>
          <w:p w14:paraId="206C5BFF" w14:textId="77777777" w:rsidR="008B45D8" w:rsidRPr="00D74F56" w:rsidRDefault="008B45D8" w:rsidP="003C65AA">
            <w:pPr>
              <w:pStyle w:val="TAL"/>
              <w:rPr>
                <w:rFonts w:cs="Arial"/>
                <w:szCs w:val="18"/>
              </w:rPr>
            </w:pP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Pr>
                <w:rFonts w:cs="Arial"/>
                <w:szCs w:val="18"/>
              </w:rPr>
              <w:t>VPLMN</w:t>
            </w:r>
            <w:r w:rsidR="00B3790A">
              <w:rPr>
                <w:rFonts w:cs="Arial"/>
                <w:szCs w:val="18"/>
              </w:rPr>
              <w:t xml:space="preserve"> </w:t>
            </w:r>
            <w:r>
              <w:rPr>
                <w:rFonts w:cs="Arial"/>
                <w:szCs w:val="18"/>
              </w:rPr>
              <w:t>id</w:t>
            </w:r>
            <w:r w:rsidR="00B3790A">
              <w:rPr>
                <w:rFonts w:cs="Arial"/>
                <w:szCs w:val="18"/>
              </w:rPr>
              <w:t xml:space="preserve"> </w:t>
            </w:r>
            <w:r>
              <w:rPr>
                <w:rFonts w:cs="Arial"/>
                <w:szCs w:val="18"/>
              </w:rPr>
              <w:t>(Mobile</w:t>
            </w:r>
            <w:r w:rsidR="00B3790A">
              <w:rPr>
                <w:rFonts w:cs="Arial"/>
                <w:szCs w:val="18"/>
              </w:rPr>
              <w:t xml:space="preserve"> </w:t>
            </w:r>
            <w:r>
              <w:rPr>
                <w:rFonts w:cs="Arial"/>
                <w:szCs w:val="18"/>
              </w:rPr>
              <w:t>Country</w:t>
            </w:r>
            <w:r w:rsidR="00B3790A">
              <w:rPr>
                <w:rFonts w:cs="Arial"/>
                <w:szCs w:val="18"/>
              </w:rPr>
              <w:t xml:space="preserve"> </w:t>
            </w:r>
            <w:r>
              <w:rPr>
                <w:rFonts w:cs="Arial"/>
                <w:szCs w:val="18"/>
              </w:rPr>
              <w:t>Code</w:t>
            </w:r>
            <w:r w:rsidR="00B3790A">
              <w:rPr>
                <w:rFonts w:cs="Arial"/>
                <w:szCs w:val="18"/>
              </w:rPr>
              <w:t xml:space="preserve"> </w:t>
            </w:r>
            <w:r>
              <w:rPr>
                <w:rFonts w:cs="Arial"/>
                <w:szCs w:val="18"/>
              </w:rPr>
              <w:t>and</w:t>
            </w:r>
            <w:r w:rsidR="00B3790A">
              <w:rPr>
                <w:rFonts w:cs="Arial"/>
                <w:szCs w:val="18"/>
              </w:rPr>
              <w:t xml:space="preserve"> </w:t>
            </w:r>
            <w:r>
              <w:rPr>
                <w:rFonts w:cs="Arial"/>
                <w:szCs w:val="18"/>
              </w:rPr>
              <w:t>Mobile</w:t>
            </w:r>
            <w:r w:rsidR="00B3790A">
              <w:rPr>
                <w:rFonts w:cs="Arial"/>
                <w:szCs w:val="18"/>
              </w:rPr>
              <w:t xml:space="preserve"> </w:t>
            </w:r>
            <w:r>
              <w:rPr>
                <w:rFonts w:cs="Arial"/>
                <w:szCs w:val="18"/>
              </w:rPr>
              <w:t>Network</w:t>
            </w:r>
            <w:r w:rsidR="00B3790A">
              <w:rPr>
                <w:rFonts w:cs="Arial"/>
                <w:szCs w:val="18"/>
              </w:rPr>
              <w:t xml:space="preserve"> </w:t>
            </w:r>
            <w:r>
              <w:rPr>
                <w:rFonts w:cs="Arial"/>
                <w:szCs w:val="18"/>
              </w:rPr>
              <w:t>Country</w:t>
            </w:r>
            <w:r w:rsidRPr="00383884">
              <w:rPr>
                <w:rFonts w:cs="Arial"/>
                <w:szCs w:val="18"/>
              </w:rPr>
              <w:t>,</w:t>
            </w:r>
            <w:r w:rsidR="00B3790A">
              <w:rPr>
                <w:rFonts w:cs="Arial"/>
                <w:szCs w:val="18"/>
              </w:rPr>
              <w:t xml:space="preserve"> </w:t>
            </w:r>
            <w:r w:rsidRPr="00383884">
              <w:rPr>
                <w:rFonts w:cs="Arial"/>
                <w:szCs w:val="18"/>
              </w:rPr>
              <w:t>defined</w:t>
            </w:r>
            <w:r w:rsidR="00B3790A">
              <w:rPr>
                <w:rFonts w:cs="Arial"/>
                <w:szCs w:val="18"/>
              </w:rPr>
              <w:t xml:space="preserve"> </w:t>
            </w:r>
            <w:r w:rsidRPr="00383884">
              <w:rPr>
                <w:rFonts w:cs="Arial"/>
                <w:szCs w:val="18"/>
              </w:rPr>
              <w:t>in</w:t>
            </w:r>
            <w:r w:rsidR="00B3790A">
              <w:rPr>
                <w:rFonts w:cs="Arial"/>
                <w:szCs w:val="18"/>
              </w:rPr>
              <w:t xml:space="preserve"> </w:t>
            </w:r>
            <w:r w:rsidRPr="00383884">
              <w:rPr>
                <w:rFonts w:cs="Arial"/>
                <w:szCs w:val="18"/>
              </w:rPr>
              <w:t>E212</w:t>
            </w:r>
            <w:r w:rsidR="00B3790A">
              <w:rPr>
                <w:rFonts w:cs="Arial"/>
                <w:szCs w:val="18"/>
              </w:rPr>
              <w:t xml:space="preserve"> </w:t>
            </w:r>
            <w:r w:rsidRPr="00383884">
              <w:rPr>
                <w:rFonts w:cs="Arial"/>
                <w:szCs w:val="18"/>
              </w:rPr>
              <w:t>[</w:t>
            </w:r>
            <w:r>
              <w:rPr>
                <w:rFonts w:cs="Arial"/>
                <w:szCs w:val="18"/>
              </w:rPr>
              <w:t>87</w:t>
            </w:r>
            <w:r w:rsidRPr="00383884">
              <w:rPr>
                <w:rFonts w:cs="Arial"/>
                <w:szCs w:val="18"/>
              </w:rPr>
              <w:t>])</w:t>
            </w:r>
            <w:r>
              <w:rPr>
                <w:rFonts w:cs="Arial"/>
                <w:szCs w:val="18"/>
              </w:rPr>
              <w:t>).</w:t>
            </w:r>
          </w:p>
        </w:tc>
      </w:tr>
      <w:tr w:rsidR="008B45D8" w:rsidRPr="00807AC0" w14:paraId="7FDBC8BE" w14:textId="77777777" w:rsidTr="00B3790A">
        <w:trPr>
          <w:jc w:val="center"/>
        </w:trPr>
        <w:tc>
          <w:tcPr>
            <w:tcW w:w="2628" w:type="dxa"/>
          </w:tcPr>
          <w:p w14:paraId="65C2315E" w14:textId="77777777" w:rsidR="008B45D8" w:rsidRPr="00D74F56" w:rsidRDefault="008B45D8" w:rsidP="003C65AA">
            <w:pPr>
              <w:pStyle w:val="TAL"/>
              <w:rPr>
                <w:rFonts w:cs="Arial"/>
                <w:szCs w:val="18"/>
              </w:rPr>
            </w:pPr>
            <w:r w:rsidRPr="00D74F56">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Pr>
                <w:rFonts w:cs="Arial"/>
                <w:szCs w:val="18"/>
              </w:rPr>
              <w:t>MSC</w:t>
            </w:r>
            <w:r w:rsidRPr="00D74F56">
              <w:rPr>
                <w:rFonts w:cs="Arial"/>
                <w:szCs w:val="18"/>
              </w:rPr>
              <w:t>-</w:t>
            </w:r>
            <w:r>
              <w:rPr>
                <w:rFonts w:cs="Arial"/>
                <w:szCs w:val="18"/>
              </w:rPr>
              <w:t>n</w:t>
            </w:r>
            <w:r w:rsidRPr="00D74F56">
              <w:rPr>
                <w:rFonts w:cs="Arial"/>
                <w:szCs w:val="18"/>
              </w:rPr>
              <w:t>umber</w:t>
            </w:r>
          </w:p>
        </w:tc>
        <w:tc>
          <w:tcPr>
            <w:tcW w:w="720" w:type="dxa"/>
          </w:tcPr>
          <w:p w14:paraId="65ECD004"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48F526BC"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to</w:t>
            </w:r>
            <w:r w:rsidR="00B3790A">
              <w:rPr>
                <w:rFonts w:cs="Arial"/>
                <w:szCs w:val="18"/>
              </w:rPr>
              <w:t xml:space="preserve"> </w:t>
            </w:r>
            <w:r w:rsidRPr="00D74F56">
              <w:rPr>
                <w:rFonts w:cs="Arial"/>
                <w:szCs w:val="18"/>
              </w:rPr>
              <w:t>identify</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E.164</w:t>
            </w:r>
            <w:r w:rsidR="00B3790A">
              <w:rPr>
                <w:rFonts w:cs="Arial"/>
                <w:szCs w:val="18"/>
              </w:rPr>
              <w:t xml:space="preserve"> </w:t>
            </w:r>
            <w:r w:rsidRPr="00D74F56">
              <w:rPr>
                <w:rFonts w:cs="Arial"/>
                <w:szCs w:val="18"/>
              </w:rPr>
              <w:t>number</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Pr>
                <w:rFonts w:cs="Arial"/>
                <w:szCs w:val="18"/>
              </w:rPr>
              <w:t>MSC</w:t>
            </w:r>
            <w:r w:rsidRPr="00D74F56">
              <w:rPr>
                <w:rFonts w:cs="Arial"/>
                <w:szCs w:val="18"/>
              </w:rPr>
              <w:t>.</w:t>
            </w:r>
          </w:p>
        </w:tc>
      </w:tr>
      <w:tr w:rsidR="008B45D8" w:rsidRPr="00807AC0" w14:paraId="401387F8" w14:textId="77777777" w:rsidTr="00B3790A">
        <w:trPr>
          <w:jc w:val="center"/>
        </w:trPr>
        <w:tc>
          <w:tcPr>
            <w:tcW w:w="2628" w:type="dxa"/>
          </w:tcPr>
          <w:p w14:paraId="2DB1280C" w14:textId="77777777" w:rsidR="008B45D8" w:rsidRPr="00D74F56" w:rsidRDefault="008B45D8" w:rsidP="003C65AA">
            <w:pPr>
              <w:pStyle w:val="TAL"/>
              <w:rPr>
                <w:rFonts w:cs="Arial"/>
                <w:szCs w:val="18"/>
              </w:rPr>
            </w:pPr>
            <w:r w:rsidRPr="00D74F56">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Pr>
                <w:rFonts w:cs="Arial"/>
                <w:szCs w:val="18"/>
              </w:rPr>
              <w:t>MSC</w:t>
            </w:r>
            <w:r w:rsidRPr="00D74F56">
              <w:rPr>
                <w:rFonts w:cs="Arial"/>
                <w:szCs w:val="18"/>
              </w:rPr>
              <w:t>-</w:t>
            </w:r>
            <w:r>
              <w:rPr>
                <w:rFonts w:cs="Arial"/>
                <w:szCs w:val="18"/>
              </w:rPr>
              <w:t>a</w:t>
            </w:r>
            <w:r w:rsidRPr="00D74F56">
              <w:rPr>
                <w:rFonts w:cs="Arial"/>
                <w:szCs w:val="18"/>
              </w:rPr>
              <w:t>ddress</w:t>
            </w:r>
          </w:p>
        </w:tc>
        <w:tc>
          <w:tcPr>
            <w:tcW w:w="720" w:type="dxa"/>
          </w:tcPr>
          <w:p w14:paraId="005A1421"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1AC2D935"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to</w:t>
            </w:r>
            <w:r w:rsidR="00B3790A">
              <w:rPr>
                <w:rFonts w:cs="Arial"/>
                <w:szCs w:val="18"/>
              </w:rPr>
              <w:t xml:space="preserve"> </w:t>
            </w:r>
            <w:r w:rsidRPr="00D74F56">
              <w:rPr>
                <w:rFonts w:cs="Arial"/>
                <w:szCs w:val="18"/>
              </w:rPr>
              <w:t>identify</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IP</w:t>
            </w:r>
            <w:r w:rsidR="00B3790A">
              <w:rPr>
                <w:rFonts w:cs="Arial"/>
                <w:szCs w:val="18"/>
              </w:rPr>
              <w:t xml:space="preserve"> </w:t>
            </w:r>
            <w:r w:rsidRPr="00D74F56">
              <w:rPr>
                <w:rFonts w:cs="Arial"/>
                <w:szCs w:val="18"/>
              </w:rPr>
              <w:t>address</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Pr>
                <w:rFonts w:cs="Arial"/>
                <w:szCs w:val="18"/>
              </w:rPr>
              <w:t>MSC</w:t>
            </w:r>
            <w:r w:rsidRPr="00D74F56">
              <w:rPr>
                <w:rFonts w:cs="Arial"/>
                <w:szCs w:val="18"/>
              </w:rPr>
              <w:t>.</w:t>
            </w:r>
          </w:p>
        </w:tc>
      </w:tr>
    </w:tbl>
    <w:p w14:paraId="4854026B" w14:textId="77777777" w:rsidR="008B45D8" w:rsidRDefault="008B45D8" w:rsidP="00A77147"/>
    <w:p w14:paraId="59EDAE18" w14:textId="77777777" w:rsidR="008B45D8" w:rsidRPr="00807AC0" w:rsidRDefault="008B45D8" w:rsidP="008B45D8">
      <w:pPr>
        <w:pStyle w:val="TH"/>
      </w:pPr>
      <w:r w:rsidRPr="00807AC0">
        <w:t xml:space="preserve">Table </w:t>
      </w:r>
      <w:r>
        <w:t>5</w:t>
      </w:r>
      <w:r w:rsidRPr="00807AC0">
        <w:t>.</w:t>
      </w:r>
      <w:r>
        <w:t>5D</w:t>
      </w:r>
      <w:r w:rsidRPr="00807AC0">
        <w:t xml:space="preserve">: </w:t>
      </w:r>
      <w:r w:rsidRPr="00D74F56">
        <w:t xml:space="preserve">Register location </w:t>
      </w:r>
      <w:r w:rsidRPr="00807AC0">
        <w:t>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807AC0" w14:paraId="28E1A6E4" w14:textId="77777777" w:rsidTr="00B3790A">
        <w:trPr>
          <w:tblHeader/>
          <w:jc w:val="center"/>
        </w:trPr>
        <w:tc>
          <w:tcPr>
            <w:tcW w:w="2628" w:type="dxa"/>
            <w:shd w:val="pct12" w:color="auto" w:fill="auto"/>
          </w:tcPr>
          <w:p w14:paraId="0E3CA5CA" w14:textId="77777777" w:rsidR="008B45D8" w:rsidRPr="00807AC0" w:rsidRDefault="008B45D8" w:rsidP="003C65AA">
            <w:pPr>
              <w:pStyle w:val="TAH"/>
            </w:pPr>
            <w:r w:rsidRPr="00807AC0">
              <w:t>Parameter</w:t>
            </w:r>
          </w:p>
        </w:tc>
        <w:tc>
          <w:tcPr>
            <w:tcW w:w="720" w:type="dxa"/>
            <w:tcBorders>
              <w:bottom w:val="single" w:sz="4" w:space="0" w:color="auto"/>
            </w:tcBorders>
            <w:shd w:val="pct12" w:color="auto" w:fill="auto"/>
          </w:tcPr>
          <w:p w14:paraId="47B0EC68" w14:textId="77777777" w:rsidR="008B45D8" w:rsidRPr="00807AC0" w:rsidRDefault="008B45D8" w:rsidP="003C65AA">
            <w:pPr>
              <w:pStyle w:val="TAH"/>
            </w:pPr>
            <w:r w:rsidRPr="00807AC0">
              <w:t>MOC</w:t>
            </w:r>
          </w:p>
        </w:tc>
        <w:tc>
          <w:tcPr>
            <w:tcW w:w="5868" w:type="dxa"/>
            <w:tcBorders>
              <w:bottom w:val="single" w:sz="4" w:space="0" w:color="auto"/>
            </w:tcBorders>
            <w:shd w:val="pct12" w:color="auto" w:fill="auto"/>
          </w:tcPr>
          <w:p w14:paraId="696A2A32" w14:textId="77777777" w:rsidR="008B45D8" w:rsidRPr="00807AC0" w:rsidRDefault="008B45D8" w:rsidP="003C65AA">
            <w:pPr>
              <w:pStyle w:val="TAH"/>
            </w:pPr>
            <w:r w:rsidRPr="00807AC0">
              <w:t>Description/Conditions</w:t>
            </w:r>
          </w:p>
        </w:tc>
      </w:tr>
      <w:tr w:rsidR="008B45D8" w:rsidRPr="00807AC0" w14:paraId="122D03DB" w14:textId="77777777" w:rsidTr="00B3790A">
        <w:trPr>
          <w:jc w:val="center"/>
        </w:trPr>
        <w:tc>
          <w:tcPr>
            <w:tcW w:w="2628" w:type="dxa"/>
          </w:tcPr>
          <w:p w14:paraId="73CC53CA" w14:textId="77777777" w:rsidR="008B45D8" w:rsidRPr="00807AC0" w:rsidRDefault="008B45D8" w:rsidP="003C65AA">
            <w:pPr>
              <w:pStyle w:val="TAL"/>
            </w:pPr>
            <w:r w:rsidRPr="00807AC0">
              <w:t>observed</w:t>
            </w:r>
            <w:r w:rsidR="00B3790A">
              <w:t xml:space="preserve"> </w:t>
            </w:r>
            <w:r w:rsidRPr="00807AC0">
              <w:t>MSISDN</w:t>
            </w:r>
          </w:p>
        </w:tc>
        <w:tc>
          <w:tcPr>
            <w:tcW w:w="720" w:type="dxa"/>
            <w:tcBorders>
              <w:bottom w:val="nil"/>
            </w:tcBorders>
          </w:tcPr>
          <w:p w14:paraId="00B759DB" w14:textId="77777777" w:rsidR="008B45D8" w:rsidRPr="00807AC0" w:rsidRDefault="008B45D8" w:rsidP="003C65AA">
            <w:pPr>
              <w:pStyle w:val="TAL"/>
              <w:jc w:val="center"/>
            </w:pPr>
            <w:r w:rsidRPr="00807AC0">
              <w:t>C</w:t>
            </w:r>
          </w:p>
        </w:tc>
        <w:tc>
          <w:tcPr>
            <w:tcW w:w="5868" w:type="dxa"/>
            <w:tcBorders>
              <w:bottom w:val="nil"/>
            </w:tcBorders>
          </w:tcPr>
          <w:p w14:paraId="14FEE893" w14:textId="77777777" w:rsidR="008B45D8" w:rsidRPr="00807AC0" w:rsidRDefault="008B45D8" w:rsidP="003C65AA">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8B45D8" w:rsidRPr="00807AC0" w14:paraId="0847C687" w14:textId="77777777" w:rsidTr="00B3790A">
        <w:trPr>
          <w:jc w:val="center"/>
        </w:trPr>
        <w:tc>
          <w:tcPr>
            <w:tcW w:w="2628" w:type="dxa"/>
          </w:tcPr>
          <w:p w14:paraId="63F9AD3A" w14:textId="77777777" w:rsidR="008B45D8" w:rsidRPr="00807AC0" w:rsidRDefault="008B45D8" w:rsidP="003C65AA">
            <w:pPr>
              <w:pStyle w:val="TAL"/>
            </w:pPr>
            <w:r w:rsidRPr="00807AC0">
              <w:t>observed</w:t>
            </w:r>
            <w:r w:rsidR="00B3790A">
              <w:t xml:space="preserve"> </w:t>
            </w:r>
            <w:r w:rsidRPr="00807AC0">
              <w:t>IMSI</w:t>
            </w:r>
          </w:p>
        </w:tc>
        <w:tc>
          <w:tcPr>
            <w:tcW w:w="720" w:type="dxa"/>
            <w:tcBorders>
              <w:top w:val="nil"/>
              <w:bottom w:val="nil"/>
            </w:tcBorders>
          </w:tcPr>
          <w:p w14:paraId="7C778942" w14:textId="77777777" w:rsidR="008B45D8" w:rsidRPr="00807AC0" w:rsidRDefault="008B45D8" w:rsidP="003C65AA">
            <w:pPr>
              <w:pStyle w:val="TAL"/>
              <w:jc w:val="center"/>
            </w:pPr>
          </w:p>
        </w:tc>
        <w:tc>
          <w:tcPr>
            <w:tcW w:w="5868" w:type="dxa"/>
            <w:tcBorders>
              <w:top w:val="nil"/>
              <w:bottom w:val="nil"/>
            </w:tcBorders>
          </w:tcPr>
          <w:p w14:paraId="10D9A2D0" w14:textId="77777777" w:rsidR="008B45D8" w:rsidRPr="00807AC0" w:rsidRDefault="008B45D8" w:rsidP="003C65AA">
            <w:pPr>
              <w:pStyle w:val="TAL"/>
            </w:pPr>
          </w:p>
        </w:tc>
      </w:tr>
      <w:tr w:rsidR="008B45D8" w:rsidRPr="00807AC0" w14:paraId="7DACD447" w14:textId="77777777" w:rsidTr="00B3790A">
        <w:trPr>
          <w:jc w:val="center"/>
        </w:trPr>
        <w:tc>
          <w:tcPr>
            <w:tcW w:w="2628" w:type="dxa"/>
          </w:tcPr>
          <w:p w14:paraId="4497EF07" w14:textId="77777777" w:rsidR="008B45D8" w:rsidRPr="00807AC0" w:rsidRDefault="008B45D8" w:rsidP="003C65AA">
            <w:pPr>
              <w:pStyle w:val="TAL"/>
            </w:pPr>
            <w:r w:rsidRPr="00807AC0">
              <w:t>event</w:t>
            </w:r>
            <w:r w:rsidR="00B3790A">
              <w:t xml:space="preserve"> </w:t>
            </w:r>
            <w:r w:rsidRPr="00807AC0">
              <w:t>type</w:t>
            </w:r>
          </w:p>
        </w:tc>
        <w:tc>
          <w:tcPr>
            <w:tcW w:w="720" w:type="dxa"/>
          </w:tcPr>
          <w:p w14:paraId="13B9AC0C" w14:textId="77777777" w:rsidR="008B45D8" w:rsidRPr="00807AC0" w:rsidRDefault="008B45D8" w:rsidP="003C65AA">
            <w:pPr>
              <w:pStyle w:val="TAL"/>
              <w:jc w:val="center"/>
            </w:pPr>
            <w:r w:rsidRPr="00807AC0">
              <w:t>C</w:t>
            </w:r>
          </w:p>
        </w:tc>
        <w:tc>
          <w:tcPr>
            <w:tcW w:w="5868" w:type="dxa"/>
          </w:tcPr>
          <w:p w14:paraId="550A0D4B" w14:textId="77777777" w:rsidR="008B45D8" w:rsidRPr="00807AC0" w:rsidRDefault="008B45D8" w:rsidP="003C65AA">
            <w:pPr>
              <w:pStyle w:val="TAL"/>
            </w:pPr>
            <w:r w:rsidRPr="00807AC0">
              <w:t>Provide</w:t>
            </w:r>
            <w:r w:rsidR="00B3790A">
              <w:t xml:space="preserve"> </w:t>
            </w:r>
            <w:r>
              <w:t>register</w:t>
            </w:r>
            <w:r w:rsidR="00B3790A">
              <w:t xml:space="preserve"> </w:t>
            </w:r>
            <w:r>
              <w:t>location</w:t>
            </w:r>
            <w:r w:rsidR="00B3790A">
              <w:t xml:space="preserve"> </w:t>
            </w:r>
            <w:r w:rsidRPr="00807AC0">
              <w:t>event</w:t>
            </w:r>
            <w:r w:rsidR="00B3790A">
              <w:t xml:space="preserve"> </w:t>
            </w:r>
            <w:r w:rsidRPr="00807AC0">
              <w:t>type</w:t>
            </w:r>
            <w:r>
              <w:t>.</w:t>
            </w:r>
          </w:p>
        </w:tc>
      </w:tr>
      <w:tr w:rsidR="008B45D8" w:rsidRPr="00807AC0" w14:paraId="2F9EFB1B" w14:textId="77777777" w:rsidTr="00B3790A">
        <w:trPr>
          <w:jc w:val="center"/>
        </w:trPr>
        <w:tc>
          <w:tcPr>
            <w:tcW w:w="2628" w:type="dxa"/>
          </w:tcPr>
          <w:p w14:paraId="6A58A66B" w14:textId="77777777" w:rsidR="008B45D8" w:rsidRPr="00807AC0" w:rsidRDefault="008B45D8" w:rsidP="003C65AA">
            <w:pPr>
              <w:pStyle w:val="TAL"/>
            </w:pPr>
            <w:r w:rsidRPr="00807AC0">
              <w:t>event</w:t>
            </w:r>
            <w:r w:rsidR="00B3790A">
              <w:t xml:space="preserve"> </w:t>
            </w:r>
            <w:r w:rsidRPr="00807AC0">
              <w:t>date</w:t>
            </w:r>
          </w:p>
        </w:tc>
        <w:tc>
          <w:tcPr>
            <w:tcW w:w="720" w:type="dxa"/>
            <w:tcBorders>
              <w:top w:val="nil"/>
              <w:bottom w:val="nil"/>
            </w:tcBorders>
          </w:tcPr>
          <w:p w14:paraId="65F5562C" w14:textId="77777777" w:rsidR="008B45D8" w:rsidRPr="00807AC0" w:rsidRDefault="008B45D8" w:rsidP="003C65AA">
            <w:pPr>
              <w:pStyle w:val="TAL"/>
              <w:jc w:val="center"/>
            </w:pPr>
            <w:r w:rsidRPr="00807AC0">
              <w:t>M</w:t>
            </w:r>
          </w:p>
        </w:tc>
        <w:tc>
          <w:tcPr>
            <w:tcW w:w="5868" w:type="dxa"/>
            <w:tcBorders>
              <w:top w:val="nil"/>
              <w:bottom w:val="nil"/>
            </w:tcBorders>
          </w:tcPr>
          <w:p w14:paraId="0FF7C721" w14:textId="77777777" w:rsidR="008B45D8" w:rsidRPr="00807AC0" w:rsidRDefault="008B45D8" w:rsidP="003C65AA">
            <w:pPr>
              <w:pStyle w:val="TAL"/>
            </w:pPr>
            <w:r w:rsidRPr="00807AC0">
              <w:t>Provide</w:t>
            </w:r>
            <w:r w:rsidR="00B3790A">
              <w:t xml:space="preserve"> </w:t>
            </w:r>
            <w:r w:rsidRPr="00807AC0">
              <w:t>the</w:t>
            </w:r>
            <w:r w:rsidR="00B3790A">
              <w:t xml:space="preserve"> </w:t>
            </w:r>
            <w:r w:rsidRPr="00807AC0">
              <w:t>date</w:t>
            </w:r>
            <w:r w:rsidR="00B3790A">
              <w:t xml:space="preserve"> </w:t>
            </w:r>
            <w:r w:rsidRPr="00807AC0">
              <w:t>and</w:t>
            </w:r>
            <w:r w:rsidR="00B3790A">
              <w:t xml:space="preserve"> </w:t>
            </w:r>
            <w:r w:rsidRPr="00807AC0">
              <w:t>time</w:t>
            </w:r>
            <w:r w:rsidR="00B3790A">
              <w:t xml:space="preserve"> </w:t>
            </w:r>
            <w:r w:rsidRPr="00807AC0">
              <w:t>the</w:t>
            </w:r>
            <w:r w:rsidR="00B3790A">
              <w:t xml:space="preserve"> </w:t>
            </w:r>
            <w:r w:rsidRPr="00807AC0">
              <w:t>event</w:t>
            </w:r>
            <w:r w:rsidR="00B3790A">
              <w:t xml:space="preserve"> </w:t>
            </w:r>
            <w:r w:rsidRPr="00807AC0">
              <w:t>is</w:t>
            </w:r>
            <w:r w:rsidR="00B3790A">
              <w:t xml:space="preserve"> </w:t>
            </w:r>
            <w:r w:rsidRPr="00807AC0">
              <w:t>detected.</w:t>
            </w:r>
          </w:p>
        </w:tc>
      </w:tr>
      <w:tr w:rsidR="008B45D8" w:rsidRPr="00807AC0" w14:paraId="136E02CA" w14:textId="77777777" w:rsidTr="00B3790A">
        <w:trPr>
          <w:jc w:val="center"/>
        </w:trPr>
        <w:tc>
          <w:tcPr>
            <w:tcW w:w="2628" w:type="dxa"/>
          </w:tcPr>
          <w:p w14:paraId="0114048B" w14:textId="77777777" w:rsidR="008B45D8" w:rsidRPr="00807AC0" w:rsidRDefault="008B45D8" w:rsidP="003C65AA">
            <w:pPr>
              <w:pStyle w:val="TAL"/>
            </w:pPr>
            <w:r w:rsidRPr="00807AC0">
              <w:t>event</w:t>
            </w:r>
            <w:r w:rsidR="00B3790A">
              <w:t xml:space="preserve"> </w:t>
            </w:r>
            <w:r w:rsidRPr="00807AC0">
              <w:t>time</w:t>
            </w:r>
          </w:p>
        </w:tc>
        <w:tc>
          <w:tcPr>
            <w:tcW w:w="720" w:type="dxa"/>
            <w:tcBorders>
              <w:top w:val="nil"/>
            </w:tcBorders>
          </w:tcPr>
          <w:p w14:paraId="77FEF1C7" w14:textId="77777777" w:rsidR="008B45D8" w:rsidRPr="00807AC0" w:rsidRDefault="008B45D8" w:rsidP="003C65AA">
            <w:pPr>
              <w:pStyle w:val="TAL"/>
              <w:jc w:val="center"/>
            </w:pPr>
          </w:p>
        </w:tc>
        <w:tc>
          <w:tcPr>
            <w:tcW w:w="5868" w:type="dxa"/>
            <w:tcBorders>
              <w:top w:val="nil"/>
            </w:tcBorders>
          </w:tcPr>
          <w:p w14:paraId="0A8E62B9" w14:textId="77777777" w:rsidR="008B45D8" w:rsidRPr="00807AC0" w:rsidRDefault="008B45D8" w:rsidP="003C65AA">
            <w:pPr>
              <w:pStyle w:val="TAL"/>
            </w:pPr>
          </w:p>
        </w:tc>
      </w:tr>
      <w:tr w:rsidR="008B45D8" w:rsidRPr="00807AC0" w14:paraId="7E8F4D40" w14:textId="77777777" w:rsidTr="00B3790A">
        <w:trPr>
          <w:jc w:val="center"/>
        </w:trPr>
        <w:tc>
          <w:tcPr>
            <w:tcW w:w="2628" w:type="dxa"/>
          </w:tcPr>
          <w:p w14:paraId="7E6DBFF8" w14:textId="77777777" w:rsidR="008B45D8" w:rsidRPr="00807AC0" w:rsidRDefault="008B45D8" w:rsidP="003C65AA">
            <w:pPr>
              <w:pStyle w:val="TAL"/>
            </w:pPr>
            <w:r>
              <w:t>n</w:t>
            </w:r>
            <w:r w:rsidRPr="00807AC0">
              <w:t>etwork</w:t>
            </w:r>
            <w:r w:rsidR="00B3790A">
              <w:t xml:space="preserve"> </w:t>
            </w:r>
            <w:r w:rsidRPr="00807AC0">
              <w:t>identifier</w:t>
            </w:r>
          </w:p>
        </w:tc>
        <w:tc>
          <w:tcPr>
            <w:tcW w:w="720" w:type="dxa"/>
          </w:tcPr>
          <w:p w14:paraId="536A7CF6" w14:textId="77777777" w:rsidR="008B45D8" w:rsidRPr="00807AC0" w:rsidRDefault="008B45D8" w:rsidP="003C65AA">
            <w:pPr>
              <w:pStyle w:val="TAL"/>
              <w:jc w:val="center"/>
            </w:pPr>
            <w:r w:rsidRPr="00807AC0">
              <w:t>M</w:t>
            </w:r>
          </w:p>
        </w:tc>
        <w:tc>
          <w:tcPr>
            <w:tcW w:w="5868" w:type="dxa"/>
          </w:tcPr>
          <w:p w14:paraId="3748CA8D" w14:textId="77777777" w:rsidR="008B45D8" w:rsidRPr="00807AC0" w:rsidRDefault="008B45D8" w:rsidP="003C65AA">
            <w:pPr>
              <w:pStyle w:val="TAL"/>
            </w:pPr>
            <w:r w:rsidRPr="00807AC0">
              <w:t>Network</w:t>
            </w:r>
            <w:r w:rsidR="00B3790A">
              <w:t xml:space="preserve"> </w:t>
            </w:r>
            <w:r w:rsidRPr="00807AC0">
              <w:t>identifier</w:t>
            </w:r>
            <w:r w:rsidR="00B3790A">
              <w:t xml:space="preserve"> </w:t>
            </w:r>
            <w:r w:rsidRPr="00807AC0">
              <w:t>of</w:t>
            </w:r>
            <w:r w:rsidR="00B3790A">
              <w:t xml:space="preserve"> </w:t>
            </w:r>
            <w:r w:rsidRPr="00807AC0">
              <w:t>the</w:t>
            </w:r>
            <w:r w:rsidR="00B3790A">
              <w:t xml:space="preserve"> </w:t>
            </w:r>
            <w:r w:rsidRPr="00807AC0">
              <w:t>HLR</w:t>
            </w:r>
            <w:r w:rsidR="00B3790A">
              <w:t xml:space="preserve"> </w:t>
            </w:r>
            <w:r w:rsidRPr="00807AC0">
              <w:t>reporting</w:t>
            </w:r>
            <w:r w:rsidR="00B3790A">
              <w:t xml:space="preserve"> </w:t>
            </w:r>
            <w:r w:rsidRPr="00807AC0">
              <w:t>the</w:t>
            </w:r>
            <w:r w:rsidR="00B3790A">
              <w:t xml:space="preserve"> </w:t>
            </w:r>
            <w:r w:rsidRPr="00807AC0">
              <w:t>event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8B45D8" w:rsidRPr="00807AC0" w14:paraId="43859FCB" w14:textId="77777777" w:rsidTr="00B3790A">
        <w:trPr>
          <w:jc w:val="center"/>
        </w:trPr>
        <w:tc>
          <w:tcPr>
            <w:tcW w:w="2628" w:type="dxa"/>
          </w:tcPr>
          <w:p w14:paraId="5A937BC5" w14:textId="77777777" w:rsidR="008B45D8" w:rsidRPr="00807AC0" w:rsidRDefault="008B45D8" w:rsidP="003C65AA">
            <w:pPr>
              <w:pStyle w:val="TAL"/>
            </w:pPr>
            <w:r w:rsidRPr="00807AC0">
              <w:t>lawful</w:t>
            </w:r>
            <w:r w:rsidR="00B3790A">
              <w:t xml:space="preserve"> </w:t>
            </w:r>
            <w:r w:rsidRPr="00807AC0">
              <w:t>intercept</w:t>
            </w:r>
            <w:r w:rsidR="00B3790A">
              <w:t xml:space="preserve"> </w:t>
            </w:r>
            <w:r w:rsidRPr="00807AC0">
              <w:t>identifier</w:t>
            </w:r>
          </w:p>
        </w:tc>
        <w:tc>
          <w:tcPr>
            <w:tcW w:w="720" w:type="dxa"/>
          </w:tcPr>
          <w:p w14:paraId="67002794" w14:textId="77777777" w:rsidR="008B45D8" w:rsidRPr="00807AC0" w:rsidRDefault="008B45D8" w:rsidP="003C65AA">
            <w:pPr>
              <w:pStyle w:val="TAL"/>
              <w:jc w:val="center"/>
            </w:pPr>
            <w:r w:rsidRPr="00807AC0">
              <w:t>M</w:t>
            </w:r>
          </w:p>
        </w:tc>
        <w:tc>
          <w:tcPr>
            <w:tcW w:w="5868" w:type="dxa"/>
          </w:tcPr>
          <w:p w14:paraId="0BFB5201" w14:textId="77777777" w:rsidR="008B45D8" w:rsidRPr="00807AC0" w:rsidRDefault="008B45D8" w:rsidP="003C65AA">
            <w:pPr>
              <w:pStyle w:val="TAL"/>
            </w:pPr>
            <w:r w:rsidRPr="00807AC0">
              <w:t>Shall</w:t>
            </w:r>
            <w:r w:rsidR="00B3790A">
              <w:t xml:space="preserve"> </w:t>
            </w:r>
            <w:r w:rsidRPr="00807AC0">
              <w:t>be</w:t>
            </w:r>
            <w:r w:rsidR="00B3790A">
              <w:t xml:space="preserve"> </w:t>
            </w:r>
            <w:r w:rsidRPr="00807AC0">
              <w:t>provided.</w:t>
            </w:r>
          </w:p>
        </w:tc>
      </w:tr>
      <w:tr w:rsidR="008B45D8" w:rsidRPr="00807AC0" w14:paraId="2DD0042C" w14:textId="77777777" w:rsidTr="00B3790A">
        <w:trPr>
          <w:jc w:val="center"/>
        </w:trPr>
        <w:tc>
          <w:tcPr>
            <w:tcW w:w="2628" w:type="dxa"/>
          </w:tcPr>
          <w:p w14:paraId="785007C2" w14:textId="77777777" w:rsidR="008B45D8" w:rsidRPr="00D74F56" w:rsidRDefault="008B45D8" w:rsidP="003C65AA">
            <w:pPr>
              <w:pStyle w:val="TAL"/>
              <w:rPr>
                <w:rFonts w:cs="Arial"/>
                <w:szCs w:val="18"/>
              </w:rPr>
            </w:pPr>
            <w:r>
              <w:rPr>
                <w:rFonts w:cs="Arial"/>
                <w:szCs w:val="18"/>
              </w:rPr>
              <w:t>previous</w:t>
            </w:r>
            <w:r w:rsidR="00B3790A">
              <w:rPr>
                <w:rFonts w:cs="Arial"/>
                <w:szCs w:val="18"/>
              </w:rPr>
              <w:t xml:space="preserve"> </w:t>
            </w:r>
            <w:r>
              <w:rPr>
                <w:rFonts w:cs="Arial"/>
                <w:szCs w:val="18"/>
              </w:rPr>
              <w:t>serving</w:t>
            </w:r>
            <w:r w:rsidR="00B3790A">
              <w:rPr>
                <w:rFonts w:cs="Arial"/>
                <w:szCs w:val="18"/>
              </w:rPr>
              <w:t xml:space="preserve"> </w:t>
            </w:r>
            <w:r>
              <w:rPr>
                <w:rFonts w:cs="Arial"/>
                <w:szCs w:val="18"/>
              </w:rPr>
              <w:t>system</w:t>
            </w:r>
            <w:r w:rsidR="00B3790A">
              <w:rPr>
                <w:rFonts w:cs="Arial"/>
                <w:szCs w:val="18"/>
              </w:rPr>
              <w:t xml:space="preserve"> </w:t>
            </w:r>
            <w:r>
              <w:rPr>
                <w:rFonts w:cs="Arial"/>
                <w:szCs w:val="18"/>
              </w:rPr>
              <w:t>identifier</w:t>
            </w:r>
          </w:p>
        </w:tc>
        <w:tc>
          <w:tcPr>
            <w:tcW w:w="720" w:type="dxa"/>
          </w:tcPr>
          <w:p w14:paraId="31469596" w14:textId="77777777" w:rsidR="008B45D8" w:rsidRPr="00D74F56" w:rsidRDefault="008B45D8" w:rsidP="003C65AA">
            <w:pPr>
              <w:pStyle w:val="TAL"/>
              <w:jc w:val="center"/>
              <w:rPr>
                <w:rFonts w:cs="Arial"/>
                <w:szCs w:val="18"/>
              </w:rPr>
            </w:pPr>
            <w:r w:rsidRPr="002A570C">
              <w:rPr>
                <w:rFonts w:cs="Arial"/>
                <w:szCs w:val="18"/>
              </w:rPr>
              <w:t>C</w:t>
            </w:r>
          </w:p>
        </w:tc>
        <w:tc>
          <w:tcPr>
            <w:tcW w:w="5868" w:type="dxa"/>
          </w:tcPr>
          <w:p w14:paraId="7BE57BEC" w14:textId="77777777" w:rsidR="008B45D8" w:rsidRPr="00D74F56" w:rsidRDefault="008B45D8" w:rsidP="003C65AA">
            <w:pPr>
              <w:pStyle w:val="TAL"/>
              <w:rPr>
                <w:rFonts w:cs="Arial"/>
                <w:szCs w:val="18"/>
              </w:rPr>
            </w:pP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Pr>
                <w:rFonts w:cs="Arial"/>
                <w:szCs w:val="18"/>
              </w:rPr>
              <w:t>VPLMN</w:t>
            </w:r>
            <w:r w:rsidR="00B3790A">
              <w:rPr>
                <w:rFonts w:cs="Arial"/>
                <w:szCs w:val="18"/>
              </w:rPr>
              <w:t xml:space="preserve"> </w:t>
            </w:r>
            <w:r>
              <w:rPr>
                <w:rFonts w:cs="Arial"/>
                <w:szCs w:val="18"/>
              </w:rPr>
              <w:t>id</w:t>
            </w:r>
            <w:r w:rsidR="00B3790A">
              <w:rPr>
                <w:rFonts w:cs="Arial"/>
                <w:szCs w:val="18"/>
              </w:rPr>
              <w:t xml:space="preserve"> </w:t>
            </w:r>
            <w:r>
              <w:rPr>
                <w:rFonts w:cs="Arial"/>
                <w:szCs w:val="18"/>
              </w:rPr>
              <w:t>(Mobile</w:t>
            </w:r>
            <w:r w:rsidR="00B3790A">
              <w:rPr>
                <w:rFonts w:cs="Arial"/>
                <w:szCs w:val="18"/>
              </w:rPr>
              <w:t xml:space="preserve"> </w:t>
            </w:r>
            <w:r>
              <w:rPr>
                <w:rFonts w:cs="Arial"/>
                <w:szCs w:val="18"/>
              </w:rPr>
              <w:t>Country</w:t>
            </w:r>
            <w:r w:rsidR="00B3790A">
              <w:rPr>
                <w:rFonts w:cs="Arial"/>
                <w:szCs w:val="18"/>
              </w:rPr>
              <w:t xml:space="preserve"> </w:t>
            </w:r>
            <w:r>
              <w:rPr>
                <w:rFonts w:cs="Arial"/>
                <w:szCs w:val="18"/>
              </w:rPr>
              <w:t>Code</w:t>
            </w:r>
            <w:r w:rsidR="00B3790A">
              <w:rPr>
                <w:rFonts w:cs="Arial"/>
                <w:szCs w:val="18"/>
              </w:rPr>
              <w:t xml:space="preserve"> </w:t>
            </w:r>
            <w:r>
              <w:rPr>
                <w:rFonts w:cs="Arial"/>
                <w:szCs w:val="18"/>
              </w:rPr>
              <w:t>and</w:t>
            </w:r>
            <w:r w:rsidR="00B3790A">
              <w:rPr>
                <w:rFonts w:cs="Arial"/>
                <w:szCs w:val="18"/>
              </w:rPr>
              <w:t xml:space="preserve"> </w:t>
            </w:r>
            <w:r>
              <w:rPr>
                <w:rFonts w:cs="Arial"/>
                <w:szCs w:val="18"/>
              </w:rPr>
              <w:t>Mobile</w:t>
            </w:r>
            <w:r w:rsidR="00B3790A">
              <w:rPr>
                <w:rFonts w:cs="Arial"/>
                <w:szCs w:val="18"/>
              </w:rPr>
              <w:t xml:space="preserve"> </w:t>
            </w:r>
            <w:r>
              <w:rPr>
                <w:rFonts w:cs="Arial"/>
                <w:szCs w:val="18"/>
              </w:rPr>
              <w:t>Network</w:t>
            </w:r>
            <w:r w:rsidR="00B3790A">
              <w:rPr>
                <w:rFonts w:cs="Arial"/>
                <w:szCs w:val="18"/>
              </w:rPr>
              <w:t xml:space="preserve"> </w:t>
            </w:r>
            <w:r>
              <w:rPr>
                <w:rFonts w:cs="Arial"/>
                <w:szCs w:val="18"/>
              </w:rPr>
              <w:t>Country;</w:t>
            </w:r>
            <w:r w:rsidR="00B3790A">
              <w:t xml:space="preserve"> </w:t>
            </w:r>
            <w:r w:rsidRPr="00383884">
              <w:rPr>
                <w:rFonts w:cs="Arial"/>
                <w:szCs w:val="18"/>
              </w:rPr>
              <w:t>defined</w:t>
            </w:r>
            <w:r w:rsidR="00B3790A">
              <w:rPr>
                <w:rFonts w:cs="Arial"/>
                <w:szCs w:val="18"/>
              </w:rPr>
              <w:t xml:space="preserve"> </w:t>
            </w:r>
            <w:r w:rsidRPr="00383884">
              <w:rPr>
                <w:rFonts w:cs="Arial"/>
                <w:szCs w:val="18"/>
              </w:rPr>
              <w:t>in</w:t>
            </w:r>
            <w:r w:rsidR="00B3790A">
              <w:rPr>
                <w:rFonts w:cs="Arial"/>
                <w:szCs w:val="18"/>
              </w:rPr>
              <w:t xml:space="preserve"> </w:t>
            </w:r>
            <w:r w:rsidRPr="00383884">
              <w:rPr>
                <w:rFonts w:cs="Arial"/>
                <w:szCs w:val="18"/>
              </w:rPr>
              <w:t>E212</w:t>
            </w:r>
            <w:r w:rsidR="00B3790A">
              <w:rPr>
                <w:rFonts w:cs="Arial"/>
                <w:szCs w:val="18"/>
              </w:rPr>
              <w:t xml:space="preserve"> </w:t>
            </w:r>
            <w:r w:rsidRPr="00383884">
              <w:rPr>
                <w:rFonts w:cs="Arial"/>
                <w:szCs w:val="18"/>
              </w:rPr>
              <w:t>[</w:t>
            </w:r>
            <w:r>
              <w:rPr>
                <w:rFonts w:cs="Arial"/>
                <w:szCs w:val="18"/>
              </w:rPr>
              <w:t>87</w:t>
            </w:r>
            <w:r w:rsidRPr="00383884">
              <w:rPr>
                <w:rFonts w:cs="Arial"/>
                <w:szCs w:val="18"/>
              </w:rPr>
              <w:t>])</w:t>
            </w:r>
            <w:r w:rsidR="00B3790A">
              <w:rPr>
                <w:rFonts w:cs="Arial"/>
                <w:szCs w:val="18"/>
              </w:rPr>
              <w:t xml:space="preserve"> </w:t>
            </w:r>
            <w:r>
              <w:rPr>
                <w:rFonts w:cs="Arial"/>
                <w:szCs w:val="18"/>
              </w:rPr>
              <w:t>).</w:t>
            </w:r>
          </w:p>
        </w:tc>
      </w:tr>
      <w:tr w:rsidR="008B45D8" w:rsidRPr="00807AC0" w14:paraId="5179A0DE" w14:textId="77777777" w:rsidTr="00B3790A">
        <w:trPr>
          <w:jc w:val="center"/>
        </w:trPr>
        <w:tc>
          <w:tcPr>
            <w:tcW w:w="2628" w:type="dxa"/>
          </w:tcPr>
          <w:p w14:paraId="203CD425" w14:textId="77777777" w:rsidR="008B45D8" w:rsidRPr="00D74F56" w:rsidRDefault="008B45D8" w:rsidP="003C65AA">
            <w:pPr>
              <w:pStyle w:val="TAL"/>
              <w:rPr>
                <w:rFonts w:cs="Arial"/>
                <w:szCs w:val="18"/>
              </w:rPr>
            </w:pP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Pr>
                <w:rFonts w:cs="Arial"/>
                <w:szCs w:val="18"/>
              </w:rPr>
              <w:t>MSC</w:t>
            </w:r>
            <w:r w:rsidR="00B3790A">
              <w:rPr>
                <w:rFonts w:cs="Arial"/>
                <w:szCs w:val="18"/>
              </w:rPr>
              <w:t xml:space="preserve"> </w:t>
            </w:r>
            <w:r>
              <w:rPr>
                <w:rFonts w:cs="Arial"/>
                <w:szCs w:val="18"/>
              </w:rPr>
              <w:t>n</w:t>
            </w:r>
            <w:r w:rsidRPr="00D74F56">
              <w:rPr>
                <w:rFonts w:cs="Arial"/>
                <w:szCs w:val="18"/>
              </w:rPr>
              <w:t>umber</w:t>
            </w:r>
          </w:p>
        </w:tc>
        <w:tc>
          <w:tcPr>
            <w:tcW w:w="720" w:type="dxa"/>
          </w:tcPr>
          <w:p w14:paraId="58A33FD8"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09D52859"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to</w:t>
            </w:r>
            <w:r w:rsidR="00B3790A">
              <w:rPr>
                <w:rFonts w:cs="Arial"/>
                <w:szCs w:val="18"/>
              </w:rPr>
              <w:t xml:space="preserve"> </w:t>
            </w:r>
            <w:r w:rsidRPr="00D74F56">
              <w:rPr>
                <w:rFonts w:cs="Arial"/>
                <w:szCs w:val="18"/>
              </w:rPr>
              <w:t>identify</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E.164</w:t>
            </w:r>
            <w:r w:rsidR="00B3790A">
              <w:rPr>
                <w:rFonts w:cs="Arial"/>
                <w:szCs w:val="18"/>
              </w:rPr>
              <w:t xml:space="preserve"> </w:t>
            </w:r>
            <w:r w:rsidRPr="00D74F56">
              <w:rPr>
                <w:rFonts w:cs="Arial"/>
                <w:szCs w:val="18"/>
              </w:rPr>
              <w:t>number</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Pr>
                <w:rFonts w:cs="Arial"/>
                <w:szCs w:val="18"/>
              </w:rPr>
              <w:t>MSC</w:t>
            </w:r>
            <w:r w:rsidRPr="00D74F56">
              <w:rPr>
                <w:rFonts w:cs="Arial"/>
                <w:szCs w:val="18"/>
              </w:rPr>
              <w:t>.</w:t>
            </w:r>
          </w:p>
        </w:tc>
      </w:tr>
      <w:tr w:rsidR="008B45D8" w:rsidRPr="00807AC0" w14:paraId="4BE7BAF0" w14:textId="77777777" w:rsidTr="00B3790A">
        <w:trPr>
          <w:jc w:val="center"/>
        </w:trPr>
        <w:tc>
          <w:tcPr>
            <w:tcW w:w="2628" w:type="dxa"/>
          </w:tcPr>
          <w:p w14:paraId="421D49E0" w14:textId="77777777" w:rsidR="008B45D8" w:rsidRPr="00D74F56" w:rsidRDefault="008B45D8" w:rsidP="003C65AA">
            <w:pPr>
              <w:pStyle w:val="TAL"/>
              <w:rPr>
                <w:rFonts w:cs="Arial"/>
                <w:szCs w:val="18"/>
              </w:rPr>
            </w:pPr>
            <w:r>
              <w:rPr>
                <w:rFonts w:cs="Arial"/>
                <w:szCs w:val="18"/>
              </w:rPr>
              <w:t>p</w:t>
            </w:r>
            <w:r w:rsidRPr="00D74F56">
              <w:rPr>
                <w:rFonts w:cs="Arial"/>
                <w:szCs w:val="18"/>
              </w:rPr>
              <w:t>revious</w:t>
            </w:r>
            <w:r w:rsidR="00B3790A">
              <w:rPr>
                <w:rFonts w:cs="Arial"/>
                <w:szCs w:val="18"/>
              </w:rPr>
              <w:t xml:space="preserve"> </w:t>
            </w:r>
            <w:r w:rsidRPr="00D74F56">
              <w:rPr>
                <w:rFonts w:cs="Arial"/>
                <w:szCs w:val="18"/>
              </w:rPr>
              <w:t>serving</w:t>
            </w:r>
            <w:r w:rsidR="00B3790A">
              <w:rPr>
                <w:rFonts w:cs="Arial"/>
                <w:szCs w:val="18"/>
              </w:rPr>
              <w:t xml:space="preserve"> </w:t>
            </w:r>
            <w:r>
              <w:rPr>
                <w:rFonts w:cs="Arial"/>
                <w:szCs w:val="18"/>
              </w:rPr>
              <w:t>MSC</w:t>
            </w:r>
            <w:r w:rsidR="00B3790A">
              <w:rPr>
                <w:rFonts w:cs="Arial"/>
                <w:szCs w:val="18"/>
              </w:rPr>
              <w:t xml:space="preserve"> </w:t>
            </w:r>
            <w:r>
              <w:rPr>
                <w:rFonts w:cs="Arial"/>
                <w:szCs w:val="18"/>
              </w:rPr>
              <w:t>a</w:t>
            </w:r>
            <w:r w:rsidRPr="00D74F56">
              <w:rPr>
                <w:rFonts w:cs="Arial"/>
                <w:szCs w:val="18"/>
              </w:rPr>
              <w:t>ddress</w:t>
            </w:r>
          </w:p>
        </w:tc>
        <w:tc>
          <w:tcPr>
            <w:tcW w:w="720" w:type="dxa"/>
          </w:tcPr>
          <w:p w14:paraId="78A7FF6C"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5FFEC566"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to</w:t>
            </w:r>
            <w:r w:rsidR="00B3790A">
              <w:rPr>
                <w:rFonts w:cs="Arial"/>
                <w:szCs w:val="18"/>
              </w:rPr>
              <w:t xml:space="preserve"> </w:t>
            </w:r>
            <w:r w:rsidRPr="00D74F56">
              <w:rPr>
                <w:rFonts w:cs="Arial"/>
                <w:szCs w:val="18"/>
              </w:rPr>
              <w:t>identify</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IP</w:t>
            </w:r>
            <w:r w:rsidR="00B3790A">
              <w:rPr>
                <w:rFonts w:cs="Arial"/>
                <w:szCs w:val="18"/>
              </w:rPr>
              <w:t xml:space="preserve"> </w:t>
            </w:r>
            <w:r w:rsidRPr="00D74F56">
              <w:rPr>
                <w:rFonts w:cs="Arial"/>
                <w:szCs w:val="18"/>
              </w:rPr>
              <w:t>address</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Pr>
                <w:rFonts w:cs="Arial"/>
                <w:szCs w:val="18"/>
              </w:rPr>
              <w:t>MSC</w:t>
            </w:r>
            <w:r w:rsidRPr="00D74F56">
              <w:rPr>
                <w:rFonts w:cs="Arial"/>
                <w:szCs w:val="18"/>
              </w:rPr>
              <w:t>.</w:t>
            </w:r>
          </w:p>
        </w:tc>
      </w:tr>
      <w:tr w:rsidR="008B45D8" w:rsidRPr="00D74F56" w14:paraId="280E6458" w14:textId="77777777" w:rsidTr="00B3790A">
        <w:trPr>
          <w:jc w:val="center"/>
        </w:trPr>
        <w:tc>
          <w:tcPr>
            <w:tcW w:w="2628" w:type="dxa"/>
          </w:tcPr>
          <w:p w14:paraId="13FB5DB6" w14:textId="77777777" w:rsidR="008B45D8" w:rsidRPr="00D74F56" w:rsidRDefault="008B45D8" w:rsidP="003C65AA">
            <w:pPr>
              <w:pStyle w:val="TAL"/>
              <w:rPr>
                <w:rFonts w:cs="Arial"/>
                <w:szCs w:val="18"/>
              </w:rPr>
            </w:pPr>
            <w:r>
              <w:rPr>
                <w:rFonts w:cs="Arial"/>
                <w:szCs w:val="18"/>
              </w:rPr>
              <w:t>current</w:t>
            </w:r>
            <w:r w:rsidR="00B3790A">
              <w:rPr>
                <w:rFonts w:cs="Arial"/>
                <w:szCs w:val="18"/>
              </w:rPr>
              <w:t xml:space="preserve"> </w:t>
            </w:r>
            <w:r>
              <w:rPr>
                <w:rFonts w:cs="Arial"/>
                <w:szCs w:val="18"/>
              </w:rPr>
              <w:t>serving</w:t>
            </w:r>
            <w:r w:rsidR="00B3790A">
              <w:rPr>
                <w:rFonts w:cs="Arial"/>
                <w:szCs w:val="18"/>
              </w:rPr>
              <w:t xml:space="preserve"> </w:t>
            </w:r>
            <w:r>
              <w:rPr>
                <w:rFonts w:cs="Arial"/>
                <w:szCs w:val="18"/>
              </w:rPr>
              <w:t>system</w:t>
            </w:r>
            <w:r w:rsidR="00B3790A">
              <w:rPr>
                <w:rFonts w:cs="Arial"/>
                <w:szCs w:val="18"/>
              </w:rPr>
              <w:t xml:space="preserve"> </w:t>
            </w:r>
            <w:r>
              <w:rPr>
                <w:rFonts w:cs="Arial"/>
                <w:szCs w:val="18"/>
              </w:rPr>
              <w:t>identifier</w:t>
            </w:r>
          </w:p>
        </w:tc>
        <w:tc>
          <w:tcPr>
            <w:tcW w:w="720" w:type="dxa"/>
          </w:tcPr>
          <w:p w14:paraId="2D46BE66" w14:textId="77777777" w:rsidR="008B45D8" w:rsidRPr="00D74F56" w:rsidRDefault="008B45D8" w:rsidP="003C65AA">
            <w:pPr>
              <w:pStyle w:val="TAL"/>
              <w:jc w:val="center"/>
              <w:rPr>
                <w:rFonts w:cs="Arial"/>
                <w:szCs w:val="18"/>
              </w:rPr>
            </w:pPr>
            <w:r w:rsidRPr="002A570C">
              <w:rPr>
                <w:rFonts w:cs="Arial"/>
                <w:szCs w:val="18"/>
              </w:rPr>
              <w:t>C</w:t>
            </w:r>
          </w:p>
        </w:tc>
        <w:tc>
          <w:tcPr>
            <w:tcW w:w="5868" w:type="dxa"/>
          </w:tcPr>
          <w:p w14:paraId="0E031A23" w14:textId="77777777" w:rsidR="008B45D8" w:rsidRPr="00D74F56" w:rsidRDefault="008B45D8" w:rsidP="003C65AA">
            <w:pPr>
              <w:pStyle w:val="TAL"/>
              <w:rPr>
                <w:rFonts w:cs="Arial"/>
                <w:szCs w:val="18"/>
              </w:rPr>
            </w:pP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Pr>
                <w:rFonts w:cs="Arial"/>
                <w:szCs w:val="18"/>
              </w:rPr>
              <w:t>VPLMN</w:t>
            </w:r>
            <w:r w:rsidR="00B3790A">
              <w:rPr>
                <w:rFonts w:cs="Arial"/>
                <w:szCs w:val="18"/>
              </w:rPr>
              <w:t xml:space="preserve"> </w:t>
            </w:r>
            <w:r>
              <w:rPr>
                <w:rFonts w:cs="Arial"/>
                <w:szCs w:val="18"/>
              </w:rPr>
              <w:t>id</w:t>
            </w:r>
            <w:r w:rsidR="00B3790A">
              <w:rPr>
                <w:rFonts w:cs="Arial"/>
                <w:szCs w:val="18"/>
              </w:rPr>
              <w:t xml:space="preserve"> </w:t>
            </w:r>
            <w:r>
              <w:rPr>
                <w:rFonts w:cs="Arial"/>
                <w:szCs w:val="18"/>
              </w:rPr>
              <w:t>(Mobile</w:t>
            </w:r>
            <w:r w:rsidR="00B3790A">
              <w:rPr>
                <w:rFonts w:cs="Arial"/>
                <w:szCs w:val="18"/>
              </w:rPr>
              <w:t xml:space="preserve"> </w:t>
            </w:r>
            <w:r>
              <w:rPr>
                <w:rFonts w:cs="Arial"/>
                <w:szCs w:val="18"/>
              </w:rPr>
              <w:t>Country</w:t>
            </w:r>
            <w:r w:rsidR="00B3790A">
              <w:rPr>
                <w:rFonts w:cs="Arial"/>
                <w:szCs w:val="18"/>
              </w:rPr>
              <w:t xml:space="preserve"> </w:t>
            </w:r>
            <w:r>
              <w:rPr>
                <w:rFonts w:cs="Arial"/>
                <w:szCs w:val="18"/>
              </w:rPr>
              <w:t>Code</w:t>
            </w:r>
            <w:r w:rsidR="00B3790A">
              <w:rPr>
                <w:rFonts w:cs="Arial"/>
                <w:szCs w:val="18"/>
              </w:rPr>
              <w:t xml:space="preserve"> </w:t>
            </w:r>
            <w:r>
              <w:rPr>
                <w:rFonts w:cs="Arial"/>
                <w:szCs w:val="18"/>
              </w:rPr>
              <w:t>and</w:t>
            </w:r>
            <w:r w:rsidR="00B3790A">
              <w:rPr>
                <w:rFonts w:cs="Arial"/>
                <w:szCs w:val="18"/>
              </w:rPr>
              <w:t xml:space="preserve"> </w:t>
            </w:r>
            <w:r>
              <w:rPr>
                <w:rFonts w:cs="Arial"/>
                <w:szCs w:val="18"/>
              </w:rPr>
              <w:t>Mobile</w:t>
            </w:r>
            <w:r w:rsidR="00B3790A">
              <w:rPr>
                <w:rFonts w:cs="Arial"/>
                <w:szCs w:val="18"/>
              </w:rPr>
              <w:t xml:space="preserve"> </w:t>
            </w:r>
            <w:r>
              <w:rPr>
                <w:rFonts w:cs="Arial"/>
                <w:szCs w:val="18"/>
              </w:rPr>
              <w:t>Network</w:t>
            </w:r>
            <w:r w:rsidR="00B3790A">
              <w:rPr>
                <w:rFonts w:cs="Arial"/>
                <w:szCs w:val="18"/>
              </w:rPr>
              <w:t xml:space="preserve"> </w:t>
            </w:r>
            <w:r>
              <w:rPr>
                <w:rFonts w:cs="Arial"/>
                <w:szCs w:val="18"/>
              </w:rPr>
              <w:t>Country,</w:t>
            </w:r>
            <w:r w:rsidR="00B3790A">
              <w:rPr>
                <w:rFonts w:cs="Arial"/>
                <w:szCs w:val="18"/>
              </w:rPr>
              <w:t xml:space="preserve"> </w:t>
            </w:r>
            <w:r w:rsidRPr="00383884">
              <w:rPr>
                <w:rFonts w:cs="Arial"/>
                <w:szCs w:val="18"/>
              </w:rPr>
              <w:t>defined</w:t>
            </w:r>
            <w:r w:rsidR="00B3790A">
              <w:rPr>
                <w:rFonts w:cs="Arial"/>
                <w:szCs w:val="18"/>
              </w:rPr>
              <w:t xml:space="preserve"> </w:t>
            </w:r>
            <w:r w:rsidRPr="00383884">
              <w:rPr>
                <w:rFonts w:cs="Arial"/>
                <w:szCs w:val="18"/>
              </w:rPr>
              <w:t>in</w:t>
            </w:r>
            <w:r w:rsidR="00B3790A">
              <w:rPr>
                <w:rFonts w:cs="Arial"/>
                <w:szCs w:val="18"/>
              </w:rPr>
              <w:t xml:space="preserve"> </w:t>
            </w:r>
            <w:r w:rsidRPr="00383884">
              <w:rPr>
                <w:rFonts w:cs="Arial"/>
                <w:szCs w:val="18"/>
              </w:rPr>
              <w:t>E212</w:t>
            </w:r>
            <w:r w:rsidR="00B3790A">
              <w:rPr>
                <w:rFonts w:cs="Arial"/>
                <w:szCs w:val="18"/>
              </w:rPr>
              <w:t xml:space="preserve"> </w:t>
            </w:r>
            <w:r w:rsidRPr="00383884">
              <w:rPr>
                <w:rFonts w:cs="Arial"/>
                <w:szCs w:val="18"/>
              </w:rPr>
              <w:t>[</w:t>
            </w:r>
            <w:r>
              <w:rPr>
                <w:rFonts w:cs="Arial"/>
                <w:szCs w:val="18"/>
              </w:rPr>
              <w:t>87</w:t>
            </w:r>
            <w:r w:rsidRPr="00383884">
              <w:rPr>
                <w:rFonts w:cs="Arial"/>
                <w:szCs w:val="18"/>
              </w:rPr>
              <w:t>])</w:t>
            </w:r>
            <w:r>
              <w:rPr>
                <w:rFonts w:cs="Arial"/>
                <w:szCs w:val="18"/>
              </w:rPr>
              <w:t>).</w:t>
            </w:r>
          </w:p>
        </w:tc>
      </w:tr>
      <w:tr w:rsidR="008B45D8" w:rsidRPr="00D74F56" w14:paraId="62458096"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4B2C3D37" w14:textId="77777777" w:rsidR="008B45D8" w:rsidRPr="00D74F56" w:rsidRDefault="008B45D8" w:rsidP="003C65AA">
            <w:pPr>
              <w:pStyle w:val="TAL"/>
              <w:rPr>
                <w:rFonts w:cs="Arial"/>
                <w:szCs w:val="18"/>
              </w:rPr>
            </w:pPr>
            <w:r>
              <w:rPr>
                <w:rFonts w:cs="Arial"/>
                <w:szCs w:val="18"/>
              </w:rPr>
              <w:t>current</w:t>
            </w:r>
            <w:r w:rsidR="00B3790A">
              <w:rPr>
                <w:rFonts w:cs="Arial"/>
                <w:szCs w:val="18"/>
              </w:rPr>
              <w:t xml:space="preserve"> </w:t>
            </w:r>
            <w:r>
              <w:rPr>
                <w:rFonts w:cs="Arial"/>
                <w:szCs w:val="18"/>
              </w:rPr>
              <w:t>s</w:t>
            </w:r>
            <w:r w:rsidRPr="00D74F56">
              <w:rPr>
                <w:rFonts w:cs="Arial"/>
                <w:szCs w:val="18"/>
              </w:rPr>
              <w:t>erving</w:t>
            </w:r>
            <w:r w:rsidR="00B3790A">
              <w:rPr>
                <w:rFonts w:cs="Arial"/>
                <w:szCs w:val="18"/>
              </w:rPr>
              <w:t xml:space="preserve"> </w:t>
            </w:r>
            <w:r>
              <w:rPr>
                <w:rFonts w:cs="Arial"/>
                <w:szCs w:val="18"/>
              </w:rPr>
              <w:t>MSC</w:t>
            </w:r>
            <w:r w:rsidR="00B3790A">
              <w:rPr>
                <w:rFonts w:cs="Arial"/>
                <w:szCs w:val="18"/>
              </w:rPr>
              <w:t xml:space="preserve"> </w:t>
            </w:r>
            <w:r>
              <w:rPr>
                <w:rFonts w:cs="Arial"/>
                <w:szCs w:val="18"/>
              </w:rPr>
              <w:t>n</w:t>
            </w:r>
            <w:r w:rsidRPr="00D74F56">
              <w:rPr>
                <w:rFonts w:cs="Arial"/>
                <w:szCs w:val="18"/>
              </w:rPr>
              <w:t>umber</w:t>
            </w:r>
          </w:p>
        </w:tc>
        <w:tc>
          <w:tcPr>
            <w:tcW w:w="720" w:type="dxa"/>
            <w:tcBorders>
              <w:top w:val="single" w:sz="4" w:space="0" w:color="auto"/>
              <w:left w:val="single" w:sz="4" w:space="0" w:color="auto"/>
              <w:bottom w:val="single" w:sz="4" w:space="0" w:color="auto"/>
              <w:right w:val="single" w:sz="4" w:space="0" w:color="auto"/>
            </w:tcBorders>
          </w:tcPr>
          <w:p w14:paraId="7B353820" w14:textId="77777777" w:rsidR="008B45D8" w:rsidRPr="00D74F56" w:rsidRDefault="008B45D8" w:rsidP="003C65AA">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43B718F6"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to</w:t>
            </w:r>
            <w:r w:rsidR="00B3790A">
              <w:rPr>
                <w:rFonts w:cs="Arial"/>
                <w:szCs w:val="18"/>
              </w:rPr>
              <w:t xml:space="preserve"> </w:t>
            </w:r>
            <w:r w:rsidRPr="00D74F56">
              <w:rPr>
                <w:rFonts w:cs="Arial"/>
                <w:szCs w:val="18"/>
              </w:rPr>
              <w:t>identify</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E.164</w:t>
            </w:r>
            <w:r w:rsidR="00B3790A">
              <w:rPr>
                <w:rFonts w:cs="Arial"/>
                <w:szCs w:val="18"/>
              </w:rPr>
              <w:t xml:space="preserve"> </w:t>
            </w:r>
            <w:r w:rsidRPr="00D74F56">
              <w:rPr>
                <w:rFonts w:cs="Arial"/>
                <w:szCs w:val="18"/>
              </w:rPr>
              <w:t>number</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current</w:t>
            </w:r>
            <w:r w:rsidR="00B3790A">
              <w:rPr>
                <w:rFonts w:cs="Arial"/>
                <w:szCs w:val="18"/>
              </w:rPr>
              <w:t xml:space="preserve"> </w:t>
            </w:r>
            <w:r w:rsidRPr="00D74F56">
              <w:rPr>
                <w:rFonts w:cs="Arial"/>
                <w:szCs w:val="18"/>
              </w:rPr>
              <w:t>serving</w:t>
            </w:r>
            <w:r w:rsidR="00B3790A">
              <w:rPr>
                <w:rFonts w:cs="Arial"/>
                <w:szCs w:val="18"/>
              </w:rPr>
              <w:t xml:space="preserve"> </w:t>
            </w:r>
            <w:r>
              <w:rPr>
                <w:rFonts w:cs="Arial"/>
                <w:szCs w:val="18"/>
              </w:rPr>
              <w:t>MSC</w:t>
            </w:r>
            <w:r w:rsidRPr="00D74F56">
              <w:rPr>
                <w:rFonts w:cs="Arial"/>
                <w:szCs w:val="18"/>
              </w:rPr>
              <w:t>.</w:t>
            </w:r>
          </w:p>
        </w:tc>
      </w:tr>
      <w:tr w:rsidR="008B45D8" w:rsidRPr="00D74F56" w14:paraId="45A59993"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1F62F7ED" w14:textId="77777777" w:rsidR="008B45D8" w:rsidRPr="00D74F56" w:rsidRDefault="008B45D8" w:rsidP="003C65AA">
            <w:pPr>
              <w:pStyle w:val="TAL"/>
              <w:rPr>
                <w:rFonts w:cs="Arial"/>
                <w:szCs w:val="18"/>
              </w:rPr>
            </w:pPr>
            <w:r>
              <w:rPr>
                <w:rFonts w:cs="Arial"/>
                <w:szCs w:val="18"/>
              </w:rPr>
              <w:t>current</w:t>
            </w:r>
            <w:r w:rsidR="00B3790A">
              <w:rPr>
                <w:rFonts w:cs="Arial"/>
                <w:szCs w:val="18"/>
              </w:rPr>
              <w:t xml:space="preserve"> </w:t>
            </w:r>
            <w:r>
              <w:rPr>
                <w:rFonts w:cs="Arial"/>
                <w:szCs w:val="18"/>
              </w:rPr>
              <w:t>s</w:t>
            </w:r>
            <w:r w:rsidRPr="00D74F56">
              <w:rPr>
                <w:rFonts w:cs="Arial"/>
                <w:szCs w:val="18"/>
              </w:rPr>
              <w:t>erving</w:t>
            </w:r>
            <w:r w:rsidR="00B3790A">
              <w:rPr>
                <w:rFonts w:cs="Arial"/>
                <w:szCs w:val="18"/>
              </w:rPr>
              <w:t xml:space="preserve"> </w:t>
            </w:r>
            <w:r>
              <w:rPr>
                <w:rFonts w:cs="Arial"/>
                <w:szCs w:val="18"/>
              </w:rPr>
              <w:t>MSC</w:t>
            </w:r>
            <w:r w:rsidR="00B3790A">
              <w:rPr>
                <w:rFonts w:cs="Arial"/>
                <w:szCs w:val="18"/>
              </w:rPr>
              <w:t xml:space="preserve"> </w:t>
            </w:r>
            <w:r>
              <w:rPr>
                <w:rFonts w:cs="Arial"/>
                <w:szCs w:val="18"/>
              </w:rPr>
              <w:t>a</w:t>
            </w:r>
            <w:r w:rsidRPr="00D74F56">
              <w:rPr>
                <w:rFonts w:cs="Arial"/>
                <w:szCs w:val="18"/>
              </w:rPr>
              <w:t>ddress</w:t>
            </w:r>
          </w:p>
        </w:tc>
        <w:tc>
          <w:tcPr>
            <w:tcW w:w="720" w:type="dxa"/>
            <w:tcBorders>
              <w:top w:val="single" w:sz="4" w:space="0" w:color="auto"/>
              <w:left w:val="single" w:sz="4" w:space="0" w:color="auto"/>
              <w:bottom w:val="single" w:sz="4" w:space="0" w:color="auto"/>
              <w:right w:val="single" w:sz="4" w:space="0" w:color="auto"/>
            </w:tcBorders>
          </w:tcPr>
          <w:p w14:paraId="32CDF51F" w14:textId="77777777" w:rsidR="008B45D8" w:rsidRPr="00D74F56" w:rsidRDefault="008B45D8" w:rsidP="003C65AA">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22417EAE"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to</w:t>
            </w:r>
            <w:r w:rsidR="00B3790A">
              <w:rPr>
                <w:rFonts w:cs="Arial"/>
                <w:szCs w:val="18"/>
              </w:rPr>
              <w:t xml:space="preserve"> </w:t>
            </w:r>
            <w:r w:rsidRPr="00D74F56">
              <w:rPr>
                <w:rFonts w:cs="Arial"/>
                <w:szCs w:val="18"/>
              </w:rPr>
              <w:t>identify</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IP</w:t>
            </w:r>
            <w:r w:rsidR="00B3790A">
              <w:rPr>
                <w:rFonts w:cs="Arial"/>
                <w:szCs w:val="18"/>
              </w:rPr>
              <w:t xml:space="preserve"> </w:t>
            </w:r>
            <w:r w:rsidRPr="00D74F56">
              <w:rPr>
                <w:rFonts w:cs="Arial"/>
                <w:szCs w:val="18"/>
              </w:rPr>
              <w:t>address</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current</w:t>
            </w:r>
            <w:r w:rsidR="00B3790A">
              <w:rPr>
                <w:rFonts w:cs="Arial"/>
                <w:szCs w:val="18"/>
              </w:rPr>
              <w:t xml:space="preserve"> </w:t>
            </w:r>
            <w:r w:rsidRPr="00D74F56">
              <w:rPr>
                <w:rFonts w:cs="Arial"/>
                <w:szCs w:val="18"/>
              </w:rPr>
              <w:t>serving</w:t>
            </w:r>
            <w:r w:rsidR="00B3790A">
              <w:rPr>
                <w:rFonts w:cs="Arial"/>
                <w:szCs w:val="18"/>
              </w:rPr>
              <w:t xml:space="preserve"> </w:t>
            </w:r>
            <w:r>
              <w:rPr>
                <w:rFonts w:cs="Arial"/>
                <w:szCs w:val="18"/>
              </w:rPr>
              <w:t>MSC</w:t>
            </w:r>
            <w:r w:rsidRPr="00D74F56">
              <w:rPr>
                <w:rFonts w:cs="Arial"/>
                <w:szCs w:val="18"/>
              </w:rPr>
              <w:t>.</w:t>
            </w:r>
          </w:p>
        </w:tc>
      </w:tr>
    </w:tbl>
    <w:p w14:paraId="7D01775D" w14:textId="77777777" w:rsidR="008B45D8" w:rsidRDefault="008B45D8" w:rsidP="00A77147"/>
    <w:p w14:paraId="3C4D1842" w14:textId="77777777" w:rsidR="008B45D8" w:rsidRPr="00807AC0" w:rsidRDefault="008B45D8" w:rsidP="008B45D8">
      <w:pPr>
        <w:pStyle w:val="TH"/>
      </w:pPr>
      <w:r w:rsidRPr="00807AC0">
        <w:lastRenderedPageBreak/>
        <w:t xml:space="preserve">Table </w:t>
      </w:r>
      <w:r>
        <w:t>5</w:t>
      </w:r>
      <w:r w:rsidRPr="00807AC0">
        <w:t>.</w:t>
      </w:r>
      <w:r>
        <w:t>5E</w:t>
      </w:r>
      <w:r w:rsidRPr="00807AC0">
        <w:t xml:space="preserve">: </w:t>
      </w:r>
      <w:r w:rsidRPr="00FF4F4E">
        <w:t xml:space="preserve">Location information request </w:t>
      </w:r>
      <w:r w:rsidRPr="00807AC0">
        <w:t>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807AC0" w14:paraId="07FA3048" w14:textId="77777777" w:rsidTr="00B3790A">
        <w:trPr>
          <w:tblHeader/>
          <w:jc w:val="center"/>
        </w:trPr>
        <w:tc>
          <w:tcPr>
            <w:tcW w:w="2628" w:type="dxa"/>
            <w:shd w:val="pct12" w:color="auto" w:fill="auto"/>
          </w:tcPr>
          <w:p w14:paraId="74A85DFC" w14:textId="77777777" w:rsidR="008B45D8" w:rsidRPr="00807AC0" w:rsidRDefault="008B45D8" w:rsidP="003C65AA">
            <w:pPr>
              <w:pStyle w:val="TAH"/>
            </w:pPr>
            <w:r w:rsidRPr="00807AC0">
              <w:t>Parameter</w:t>
            </w:r>
          </w:p>
        </w:tc>
        <w:tc>
          <w:tcPr>
            <w:tcW w:w="720" w:type="dxa"/>
            <w:tcBorders>
              <w:bottom w:val="single" w:sz="4" w:space="0" w:color="auto"/>
            </w:tcBorders>
            <w:shd w:val="pct12" w:color="auto" w:fill="auto"/>
          </w:tcPr>
          <w:p w14:paraId="7A2A8DB8" w14:textId="77777777" w:rsidR="008B45D8" w:rsidRPr="00807AC0" w:rsidRDefault="008B45D8" w:rsidP="003C65AA">
            <w:pPr>
              <w:pStyle w:val="TAH"/>
            </w:pPr>
            <w:r w:rsidRPr="00807AC0">
              <w:t>MOC</w:t>
            </w:r>
          </w:p>
        </w:tc>
        <w:tc>
          <w:tcPr>
            <w:tcW w:w="5868" w:type="dxa"/>
            <w:tcBorders>
              <w:bottom w:val="single" w:sz="4" w:space="0" w:color="auto"/>
            </w:tcBorders>
            <w:shd w:val="pct12" w:color="auto" w:fill="auto"/>
          </w:tcPr>
          <w:p w14:paraId="4D8BD1BD" w14:textId="77777777" w:rsidR="008B45D8" w:rsidRPr="00807AC0" w:rsidRDefault="008B45D8" w:rsidP="003C65AA">
            <w:pPr>
              <w:pStyle w:val="TAH"/>
            </w:pPr>
            <w:r w:rsidRPr="00807AC0">
              <w:t>Description/Conditions</w:t>
            </w:r>
          </w:p>
        </w:tc>
      </w:tr>
      <w:tr w:rsidR="008B45D8" w:rsidRPr="00807AC0" w14:paraId="12C56060" w14:textId="77777777" w:rsidTr="00B3790A">
        <w:trPr>
          <w:jc w:val="center"/>
        </w:trPr>
        <w:tc>
          <w:tcPr>
            <w:tcW w:w="2628" w:type="dxa"/>
          </w:tcPr>
          <w:p w14:paraId="241AEDDC" w14:textId="77777777" w:rsidR="008B45D8" w:rsidRPr="00807AC0" w:rsidRDefault="008B45D8" w:rsidP="003C65AA">
            <w:pPr>
              <w:pStyle w:val="TAL"/>
            </w:pPr>
            <w:r w:rsidRPr="00807AC0">
              <w:t>observed</w:t>
            </w:r>
            <w:r w:rsidR="00B3790A">
              <w:t xml:space="preserve"> </w:t>
            </w:r>
            <w:r w:rsidRPr="00807AC0">
              <w:t>MSISDN</w:t>
            </w:r>
          </w:p>
        </w:tc>
        <w:tc>
          <w:tcPr>
            <w:tcW w:w="720" w:type="dxa"/>
            <w:tcBorders>
              <w:bottom w:val="nil"/>
            </w:tcBorders>
          </w:tcPr>
          <w:p w14:paraId="3823D123" w14:textId="77777777" w:rsidR="008B45D8" w:rsidRPr="00C821BA" w:rsidRDefault="008B45D8" w:rsidP="003C65AA">
            <w:pPr>
              <w:pStyle w:val="TAH"/>
              <w:rPr>
                <w:b w:val="0"/>
              </w:rPr>
            </w:pPr>
            <w:r w:rsidRPr="00C821BA">
              <w:rPr>
                <w:b w:val="0"/>
              </w:rPr>
              <w:t>C</w:t>
            </w:r>
          </w:p>
        </w:tc>
        <w:tc>
          <w:tcPr>
            <w:tcW w:w="5868" w:type="dxa"/>
            <w:tcBorders>
              <w:bottom w:val="nil"/>
            </w:tcBorders>
          </w:tcPr>
          <w:p w14:paraId="511AF8BE" w14:textId="77777777" w:rsidR="008B45D8" w:rsidRPr="00807AC0" w:rsidRDefault="008B45D8" w:rsidP="003C65AA">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8B45D8" w:rsidRPr="00807AC0" w14:paraId="43A9B077" w14:textId="77777777" w:rsidTr="00B3790A">
        <w:trPr>
          <w:jc w:val="center"/>
        </w:trPr>
        <w:tc>
          <w:tcPr>
            <w:tcW w:w="2628" w:type="dxa"/>
          </w:tcPr>
          <w:p w14:paraId="390F0410" w14:textId="77777777" w:rsidR="008B45D8" w:rsidRPr="00807AC0" w:rsidRDefault="008B45D8" w:rsidP="003C65AA">
            <w:pPr>
              <w:pStyle w:val="TAL"/>
            </w:pPr>
            <w:r w:rsidRPr="00807AC0">
              <w:t>observed</w:t>
            </w:r>
            <w:r w:rsidR="00B3790A">
              <w:t xml:space="preserve"> </w:t>
            </w:r>
            <w:r w:rsidRPr="00807AC0">
              <w:t>IMSI</w:t>
            </w:r>
          </w:p>
        </w:tc>
        <w:tc>
          <w:tcPr>
            <w:tcW w:w="720" w:type="dxa"/>
            <w:tcBorders>
              <w:top w:val="nil"/>
              <w:bottom w:val="nil"/>
            </w:tcBorders>
          </w:tcPr>
          <w:p w14:paraId="101BB4B4" w14:textId="77777777" w:rsidR="008B45D8" w:rsidRPr="00C821BA" w:rsidRDefault="008B45D8" w:rsidP="003C65AA">
            <w:pPr>
              <w:pStyle w:val="TAH"/>
              <w:rPr>
                <w:b w:val="0"/>
              </w:rPr>
            </w:pPr>
          </w:p>
        </w:tc>
        <w:tc>
          <w:tcPr>
            <w:tcW w:w="5868" w:type="dxa"/>
            <w:tcBorders>
              <w:top w:val="nil"/>
              <w:bottom w:val="nil"/>
            </w:tcBorders>
          </w:tcPr>
          <w:p w14:paraId="11F01D88" w14:textId="77777777" w:rsidR="008B45D8" w:rsidRPr="00807AC0" w:rsidRDefault="008B45D8" w:rsidP="003C65AA">
            <w:pPr>
              <w:pStyle w:val="TAL"/>
            </w:pPr>
          </w:p>
        </w:tc>
      </w:tr>
      <w:tr w:rsidR="008B45D8" w:rsidRPr="00807AC0" w14:paraId="6564C5B7" w14:textId="77777777" w:rsidTr="00B3790A">
        <w:trPr>
          <w:jc w:val="center"/>
        </w:trPr>
        <w:tc>
          <w:tcPr>
            <w:tcW w:w="2628" w:type="dxa"/>
          </w:tcPr>
          <w:p w14:paraId="5FE398B3" w14:textId="77777777" w:rsidR="008B45D8" w:rsidRPr="00807AC0" w:rsidRDefault="008B45D8" w:rsidP="003C65AA">
            <w:pPr>
              <w:pStyle w:val="TAL"/>
            </w:pPr>
            <w:r w:rsidRPr="00807AC0">
              <w:t>event</w:t>
            </w:r>
            <w:r w:rsidR="00B3790A">
              <w:t xml:space="preserve"> </w:t>
            </w:r>
            <w:r w:rsidRPr="00807AC0">
              <w:t>type</w:t>
            </w:r>
          </w:p>
        </w:tc>
        <w:tc>
          <w:tcPr>
            <w:tcW w:w="720" w:type="dxa"/>
          </w:tcPr>
          <w:p w14:paraId="3965F234" w14:textId="77777777" w:rsidR="008B45D8" w:rsidRPr="00C821BA" w:rsidRDefault="008B45D8" w:rsidP="003C65AA">
            <w:pPr>
              <w:pStyle w:val="TAH"/>
              <w:rPr>
                <w:b w:val="0"/>
              </w:rPr>
            </w:pPr>
            <w:r w:rsidRPr="00C821BA">
              <w:rPr>
                <w:b w:val="0"/>
              </w:rPr>
              <w:t>C</w:t>
            </w:r>
          </w:p>
        </w:tc>
        <w:tc>
          <w:tcPr>
            <w:tcW w:w="5868" w:type="dxa"/>
          </w:tcPr>
          <w:p w14:paraId="1709934E" w14:textId="77777777" w:rsidR="008B45D8" w:rsidRPr="00807AC0" w:rsidRDefault="008B45D8" w:rsidP="003C65AA">
            <w:pPr>
              <w:pStyle w:val="TAL"/>
            </w:pPr>
            <w:r w:rsidRPr="00807AC0">
              <w:t>Provide</w:t>
            </w:r>
            <w:r w:rsidR="00B3790A">
              <w:t xml:space="preserve"> </w:t>
            </w:r>
            <w:r>
              <w:t>location</w:t>
            </w:r>
            <w:r w:rsidR="00B3790A">
              <w:t xml:space="preserve"> </w:t>
            </w:r>
            <w:r>
              <w:t>information</w:t>
            </w:r>
            <w:r w:rsidR="00B3790A">
              <w:t xml:space="preserve"> </w:t>
            </w:r>
            <w:r>
              <w:t>request</w:t>
            </w:r>
            <w:r w:rsidR="00B3790A">
              <w:t xml:space="preserve"> </w:t>
            </w:r>
            <w:r w:rsidRPr="00807AC0">
              <w:t>event</w:t>
            </w:r>
            <w:r w:rsidR="00B3790A">
              <w:t xml:space="preserve"> </w:t>
            </w:r>
            <w:r w:rsidRPr="00807AC0">
              <w:t>type</w:t>
            </w:r>
            <w:r>
              <w:t>.</w:t>
            </w:r>
          </w:p>
        </w:tc>
      </w:tr>
      <w:tr w:rsidR="008B45D8" w:rsidRPr="00807AC0" w14:paraId="747E5D6A" w14:textId="77777777" w:rsidTr="00B3790A">
        <w:trPr>
          <w:jc w:val="center"/>
        </w:trPr>
        <w:tc>
          <w:tcPr>
            <w:tcW w:w="2628" w:type="dxa"/>
          </w:tcPr>
          <w:p w14:paraId="6601E807" w14:textId="77777777" w:rsidR="008B45D8" w:rsidRPr="00807AC0" w:rsidRDefault="008B45D8" w:rsidP="003C65AA">
            <w:pPr>
              <w:pStyle w:val="TAL"/>
            </w:pPr>
            <w:r w:rsidRPr="00807AC0">
              <w:t>event</w:t>
            </w:r>
            <w:r w:rsidR="00B3790A">
              <w:t xml:space="preserve"> </w:t>
            </w:r>
            <w:r w:rsidRPr="00807AC0">
              <w:t>date</w:t>
            </w:r>
          </w:p>
        </w:tc>
        <w:tc>
          <w:tcPr>
            <w:tcW w:w="720" w:type="dxa"/>
            <w:tcBorders>
              <w:top w:val="nil"/>
              <w:bottom w:val="nil"/>
            </w:tcBorders>
          </w:tcPr>
          <w:p w14:paraId="722F399E" w14:textId="77777777" w:rsidR="008B45D8" w:rsidRPr="00C821BA" w:rsidRDefault="008B45D8" w:rsidP="003C65AA">
            <w:pPr>
              <w:pStyle w:val="TAH"/>
              <w:rPr>
                <w:b w:val="0"/>
              </w:rPr>
            </w:pPr>
            <w:r w:rsidRPr="00C821BA">
              <w:rPr>
                <w:b w:val="0"/>
              </w:rPr>
              <w:t>M</w:t>
            </w:r>
          </w:p>
        </w:tc>
        <w:tc>
          <w:tcPr>
            <w:tcW w:w="5868" w:type="dxa"/>
            <w:tcBorders>
              <w:top w:val="nil"/>
              <w:bottom w:val="nil"/>
            </w:tcBorders>
          </w:tcPr>
          <w:p w14:paraId="18C263E1" w14:textId="77777777" w:rsidR="008B45D8" w:rsidRPr="00807AC0" w:rsidRDefault="008B45D8" w:rsidP="003C65AA">
            <w:pPr>
              <w:pStyle w:val="TAL"/>
            </w:pPr>
            <w:r w:rsidRPr="00807AC0">
              <w:t>Provide</w:t>
            </w:r>
            <w:r w:rsidR="00B3790A">
              <w:t xml:space="preserve"> </w:t>
            </w:r>
            <w:r w:rsidRPr="00807AC0">
              <w:t>the</w:t>
            </w:r>
            <w:r w:rsidR="00B3790A">
              <w:t xml:space="preserve"> </w:t>
            </w:r>
            <w:r w:rsidRPr="00807AC0">
              <w:t>date</w:t>
            </w:r>
            <w:r w:rsidR="00B3790A">
              <w:t xml:space="preserve"> </w:t>
            </w:r>
            <w:r w:rsidRPr="00807AC0">
              <w:t>and</w:t>
            </w:r>
            <w:r w:rsidR="00B3790A">
              <w:t xml:space="preserve"> </w:t>
            </w:r>
            <w:r w:rsidRPr="00807AC0">
              <w:t>time</w:t>
            </w:r>
            <w:r w:rsidR="00B3790A">
              <w:t xml:space="preserve"> </w:t>
            </w:r>
            <w:r w:rsidRPr="00807AC0">
              <w:t>the</w:t>
            </w:r>
            <w:r w:rsidR="00B3790A">
              <w:t xml:space="preserve"> </w:t>
            </w:r>
            <w:r w:rsidRPr="00807AC0">
              <w:t>event</w:t>
            </w:r>
            <w:r w:rsidR="00B3790A">
              <w:t xml:space="preserve"> </w:t>
            </w:r>
            <w:r w:rsidRPr="00807AC0">
              <w:t>is</w:t>
            </w:r>
            <w:r w:rsidR="00B3790A">
              <w:t xml:space="preserve"> </w:t>
            </w:r>
            <w:r w:rsidRPr="00807AC0">
              <w:t>detected.</w:t>
            </w:r>
          </w:p>
        </w:tc>
      </w:tr>
      <w:tr w:rsidR="008B45D8" w:rsidRPr="00807AC0" w14:paraId="53BD9AC4" w14:textId="77777777" w:rsidTr="00B3790A">
        <w:trPr>
          <w:jc w:val="center"/>
        </w:trPr>
        <w:tc>
          <w:tcPr>
            <w:tcW w:w="2628" w:type="dxa"/>
          </w:tcPr>
          <w:p w14:paraId="2ED2B1EE" w14:textId="77777777" w:rsidR="008B45D8" w:rsidRPr="00807AC0" w:rsidRDefault="008B45D8" w:rsidP="003C65AA">
            <w:pPr>
              <w:pStyle w:val="TAL"/>
            </w:pPr>
            <w:r w:rsidRPr="00807AC0">
              <w:t>event</w:t>
            </w:r>
            <w:r w:rsidR="00B3790A">
              <w:t xml:space="preserve"> </w:t>
            </w:r>
            <w:r w:rsidRPr="00807AC0">
              <w:t>time</w:t>
            </w:r>
          </w:p>
        </w:tc>
        <w:tc>
          <w:tcPr>
            <w:tcW w:w="720" w:type="dxa"/>
            <w:tcBorders>
              <w:top w:val="nil"/>
            </w:tcBorders>
          </w:tcPr>
          <w:p w14:paraId="6400CC34" w14:textId="77777777" w:rsidR="008B45D8" w:rsidRPr="00C821BA" w:rsidRDefault="008B45D8" w:rsidP="003C65AA">
            <w:pPr>
              <w:pStyle w:val="TAH"/>
              <w:rPr>
                <w:b w:val="0"/>
              </w:rPr>
            </w:pPr>
          </w:p>
        </w:tc>
        <w:tc>
          <w:tcPr>
            <w:tcW w:w="5868" w:type="dxa"/>
            <w:tcBorders>
              <w:top w:val="nil"/>
            </w:tcBorders>
          </w:tcPr>
          <w:p w14:paraId="0DA6D171" w14:textId="77777777" w:rsidR="008B45D8" w:rsidRPr="00807AC0" w:rsidRDefault="008B45D8" w:rsidP="003C65AA">
            <w:pPr>
              <w:pStyle w:val="TAL"/>
            </w:pPr>
          </w:p>
        </w:tc>
      </w:tr>
      <w:tr w:rsidR="008B45D8" w:rsidRPr="00807AC0" w14:paraId="0173FE44" w14:textId="77777777" w:rsidTr="00B3790A">
        <w:trPr>
          <w:jc w:val="center"/>
        </w:trPr>
        <w:tc>
          <w:tcPr>
            <w:tcW w:w="2628" w:type="dxa"/>
          </w:tcPr>
          <w:p w14:paraId="2BE72C51" w14:textId="77777777" w:rsidR="008B45D8" w:rsidRPr="00807AC0" w:rsidRDefault="008B45D8" w:rsidP="003C65AA">
            <w:pPr>
              <w:pStyle w:val="TAL"/>
            </w:pPr>
            <w:r>
              <w:t>n</w:t>
            </w:r>
            <w:r w:rsidRPr="00807AC0">
              <w:t>etwork</w:t>
            </w:r>
            <w:r w:rsidR="00B3790A">
              <w:t xml:space="preserve"> </w:t>
            </w:r>
            <w:r w:rsidRPr="00807AC0">
              <w:t>identifier</w:t>
            </w:r>
          </w:p>
        </w:tc>
        <w:tc>
          <w:tcPr>
            <w:tcW w:w="720" w:type="dxa"/>
          </w:tcPr>
          <w:p w14:paraId="5E9BF478" w14:textId="77777777" w:rsidR="008B45D8" w:rsidRPr="00C821BA" w:rsidRDefault="008B45D8" w:rsidP="003C65AA">
            <w:pPr>
              <w:pStyle w:val="TAH"/>
              <w:rPr>
                <w:b w:val="0"/>
              </w:rPr>
            </w:pPr>
            <w:r w:rsidRPr="00C821BA">
              <w:rPr>
                <w:b w:val="0"/>
              </w:rPr>
              <w:t>M</w:t>
            </w:r>
          </w:p>
        </w:tc>
        <w:tc>
          <w:tcPr>
            <w:tcW w:w="5868" w:type="dxa"/>
          </w:tcPr>
          <w:p w14:paraId="1FFE7FA7" w14:textId="77777777" w:rsidR="008B45D8" w:rsidRPr="00807AC0" w:rsidRDefault="008B45D8" w:rsidP="003C65AA">
            <w:pPr>
              <w:pStyle w:val="TAL"/>
            </w:pPr>
            <w:r w:rsidRPr="00807AC0">
              <w:t>Network</w:t>
            </w:r>
            <w:r w:rsidR="00B3790A">
              <w:t xml:space="preserve"> </w:t>
            </w:r>
            <w:r w:rsidRPr="00807AC0">
              <w:t>identifier</w:t>
            </w:r>
            <w:r w:rsidR="00B3790A">
              <w:t xml:space="preserve"> </w:t>
            </w:r>
            <w:r w:rsidRPr="00807AC0">
              <w:t>of</w:t>
            </w:r>
            <w:r w:rsidR="00B3790A">
              <w:t xml:space="preserve"> </w:t>
            </w:r>
            <w:r w:rsidRPr="00807AC0">
              <w:t>the</w:t>
            </w:r>
            <w:r w:rsidR="00B3790A">
              <w:t xml:space="preserve"> </w:t>
            </w:r>
            <w:r w:rsidRPr="00807AC0">
              <w:t>HLR</w:t>
            </w:r>
            <w:r w:rsidR="00B3790A">
              <w:t xml:space="preserve"> </w:t>
            </w:r>
            <w:r w:rsidRPr="00807AC0">
              <w:t>reporting</w:t>
            </w:r>
            <w:r w:rsidR="00B3790A">
              <w:t xml:space="preserve"> </w:t>
            </w:r>
            <w:r w:rsidRPr="00807AC0">
              <w:t>the</w:t>
            </w:r>
            <w:r w:rsidR="00B3790A">
              <w:t xml:space="preserve"> </w:t>
            </w:r>
            <w:r w:rsidRPr="00807AC0">
              <w:t>event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8B45D8" w:rsidRPr="00807AC0" w14:paraId="10716238" w14:textId="77777777" w:rsidTr="00B3790A">
        <w:trPr>
          <w:jc w:val="center"/>
        </w:trPr>
        <w:tc>
          <w:tcPr>
            <w:tcW w:w="2628" w:type="dxa"/>
          </w:tcPr>
          <w:p w14:paraId="59EE2CF3" w14:textId="77777777" w:rsidR="008B45D8" w:rsidRPr="00807AC0" w:rsidRDefault="008B45D8" w:rsidP="003C65AA">
            <w:pPr>
              <w:pStyle w:val="TAL"/>
            </w:pPr>
            <w:r w:rsidRPr="00807AC0">
              <w:t>lawful</w:t>
            </w:r>
            <w:r w:rsidR="00B3790A">
              <w:t xml:space="preserve"> </w:t>
            </w:r>
            <w:r w:rsidRPr="00807AC0">
              <w:t>intercept</w:t>
            </w:r>
            <w:r w:rsidR="00B3790A">
              <w:t xml:space="preserve"> </w:t>
            </w:r>
            <w:r w:rsidRPr="00807AC0">
              <w:t>identifier</w:t>
            </w:r>
          </w:p>
        </w:tc>
        <w:tc>
          <w:tcPr>
            <w:tcW w:w="720" w:type="dxa"/>
          </w:tcPr>
          <w:p w14:paraId="213F539A" w14:textId="77777777" w:rsidR="008B45D8" w:rsidRPr="00C821BA" w:rsidRDefault="008B45D8" w:rsidP="003C65AA">
            <w:pPr>
              <w:pStyle w:val="TAH"/>
              <w:rPr>
                <w:b w:val="0"/>
              </w:rPr>
            </w:pPr>
            <w:r w:rsidRPr="00C821BA">
              <w:rPr>
                <w:b w:val="0"/>
              </w:rPr>
              <w:t>M</w:t>
            </w:r>
          </w:p>
        </w:tc>
        <w:tc>
          <w:tcPr>
            <w:tcW w:w="5868" w:type="dxa"/>
          </w:tcPr>
          <w:p w14:paraId="1576FA6A" w14:textId="77777777" w:rsidR="008B45D8" w:rsidRPr="00807AC0" w:rsidRDefault="008B45D8" w:rsidP="003C65AA">
            <w:pPr>
              <w:pStyle w:val="TAL"/>
            </w:pPr>
            <w:r w:rsidRPr="00807AC0">
              <w:t>Shall</w:t>
            </w:r>
            <w:r w:rsidR="00B3790A">
              <w:t xml:space="preserve"> </w:t>
            </w:r>
            <w:r w:rsidRPr="00807AC0">
              <w:t>be</w:t>
            </w:r>
            <w:r w:rsidR="00B3790A">
              <w:t xml:space="preserve"> </w:t>
            </w:r>
            <w:r w:rsidRPr="00807AC0">
              <w:t>provided.</w:t>
            </w:r>
          </w:p>
        </w:tc>
      </w:tr>
      <w:tr w:rsidR="008B45D8" w:rsidRPr="00807AC0" w14:paraId="4CDFD005" w14:textId="77777777" w:rsidTr="00B3790A">
        <w:trPr>
          <w:jc w:val="center"/>
        </w:trPr>
        <w:tc>
          <w:tcPr>
            <w:tcW w:w="2628" w:type="dxa"/>
          </w:tcPr>
          <w:p w14:paraId="68D1AA2D" w14:textId="77777777" w:rsidR="008B45D8" w:rsidRPr="00D74F56" w:rsidRDefault="008B45D8" w:rsidP="003C65AA">
            <w:pPr>
              <w:pStyle w:val="TAL"/>
              <w:rPr>
                <w:rFonts w:cs="Arial"/>
                <w:szCs w:val="18"/>
              </w:rPr>
            </w:pPr>
            <w:r>
              <w:rPr>
                <w:rFonts w:cs="Arial"/>
                <w:szCs w:val="18"/>
              </w:rPr>
              <w:t>requesting</w:t>
            </w:r>
            <w:r w:rsidR="00B3790A">
              <w:rPr>
                <w:rFonts w:cs="Arial"/>
                <w:szCs w:val="18"/>
              </w:rPr>
              <w:t xml:space="preserve"> </w:t>
            </w:r>
            <w:r>
              <w:rPr>
                <w:rFonts w:cs="Arial"/>
                <w:szCs w:val="18"/>
              </w:rPr>
              <w:t>network</w:t>
            </w:r>
            <w:r w:rsidR="00B3790A">
              <w:rPr>
                <w:rFonts w:cs="Arial"/>
                <w:szCs w:val="18"/>
              </w:rPr>
              <w:t xml:space="preserve"> </w:t>
            </w:r>
            <w:r>
              <w:rPr>
                <w:rFonts w:cs="Arial"/>
                <w:szCs w:val="18"/>
              </w:rPr>
              <w:t>identifier</w:t>
            </w:r>
          </w:p>
        </w:tc>
        <w:tc>
          <w:tcPr>
            <w:tcW w:w="720" w:type="dxa"/>
          </w:tcPr>
          <w:p w14:paraId="4E7A6427" w14:textId="77777777" w:rsidR="008B45D8" w:rsidRPr="00C821BA" w:rsidRDefault="008B45D8" w:rsidP="003C65AA">
            <w:pPr>
              <w:pStyle w:val="TAH"/>
              <w:rPr>
                <w:rFonts w:cs="Arial"/>
                <w:b w:val="0"/>
                <w:szCs w:val="18"/>
              </w:rPr>
            </w:pPr>
            <w:r w:rsidRPr="00C821BA">
              <w:rPr>
                <w:rFonts w:cs="Arial"/>
                <w:b w:val="0"/>
                <w:szCs w:val="18"/>
              </w:rPr>
              <w:t>C</w:t>
            </w:r>
          </w:p>
        </w:tc>
        <w:tc>
          <w:tcPr>
            <w:tcW w:w="5868" w:type="dxa"/>
          </w:tcPr>
          <w:p w14:paraId="486103E9" w14:textId="77777777" w:rsidR="008B45D8" w:rsidRPr="00D74F56" w:rsidRDefault="008B45D8" w:rsidP="003C65AA">
            <w:pPr>
              <w:pStyle w:val="TAL"/>
              <w:rPr>
                <w:rFonts w:cs="Arial"/>
                <w:szCs w:val="18"/>
              </w:rPr>
            </w:pP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requesting</w:t>
            </w:r>
            <w:r w:rsidR="00B3790A">
              <w:rPr>
                <w:rFonts w:cs="Arial"/>
                <w:szCs w:val="18"/>
              </w:rPr>
              <w:t xml:space="preserve"> </w:t>
            </w:r>
            <w:r>
              <w:rPr>
                <w:rFonts w:cs="Arial"/>
                <w:szCs w:val="18"/>
              </w:rPr>
              <w:t>network</w:t>
            </w:r>
            <w:r w:rsidR="00B3790A">
              <w:rPr>
                <w:rFonts w:cs="Arial"/>
                <w:szCs w:val="18"/>
              </w:rPr>
              <w:t xml:space="preserve"> </w:t>
            </w:r>
            <w:r>
              <w:rPr>
                <w:rFonts w:cs="Arial"/>
                <w:szCs w:val="18"/>
              </w:rPr>
              <w:t>identifier</w:t>
            </w:r>
            <w:r w:rsidR="00B3790A">
              <w:rPr>
                <w:rFonts w:cs="Arial"/>
                <w:szCs w:val="18"/>
              </w:rPr>
              <w:t xml:space="preserve"> </w:t>
            </w:r>
            <w:r>
              <w:rPr>
                <w:rFonts w:cs="Arial"/>
                <w:szCs w:val="18"/>
              </w:rPr>
              <w:t>PLMN</w:t>
            </w:r>
            <w:r w:rsidR="00B3790A">
              <w:rPr>
                <w:rFonts w:cs="Arial"/>
                <w:szCs w:val="18"/>
              </w:rPr>
              <w:t xml:space="preserve"> </w:t>
            </w:r>
            <w:r>
              <w:rPr>
                <w:rFonts w:cs="Arial"/>
                <w:szCs w:val="18"/>
              </w:rPr>
              <w:t>id</w:t>
            </w:r>
            <w:r w:rsidR="00B3790A">
              <w:rPr>
                <w:rFonts w:cs="Arial"/>
                <w:szCs w:val="18"/>
              </w:rPr>
              <w:t xml:space="preserve"> </w:t>
            </w:r>
            <w:r>
              <w:rPr>
                <w:rFonts w:cs="Arial"/>
                <w:szCs w:val="18"/>
              </w:rPr>
              <w:t>(Mobile</w:t>
            </w:r>
            <w:r w:rsidR="00B3790A">
              <w:rPr>
                <w:rFonts w:cs="Arial"/>
                <w:szCs w:val="18"/>
              </w:rPr>
              <w:t xml:space="preserve"> </w:t>
            </w:r>
            <w:r>
              <w:rPr>
                <w:rFonts w:cs="Arial"/>
                <w:szCs w:val="18"/>
              </w:rPr>
              <w:t>Country</w:t>
            </w:r>
            <w:r w:rsidR="00B3790A">
              <w:rPr>
                <w:rFonts w:cs="Arial"/>
                <w:szCs w:val="18"/>
              </w:rPr>
              <w:t xml:space="preserve"> </w:t>
            </w:r>
            <w:r>
              <w:rPr>
                <w:rFonts w:cs="Arial"/>
                <w:szCs w:val="18"/>
              </w:rPr>
              <w:t>Code</w:t>
            </w:r>
            <w:r w:rsidR="00B3790A">
              <w:rPr>
                <w:rFonts w:cs="Arial"/>
                <w:szCs w:val="18"/>
              </w:rPr>
              <w:t xml:space="preserve"> </w:t>
            </w:r>
            <w:r>
              <w:rPr>
                <w:rFonts w:cs="Arial"/>
                <w:szCs w:val="18"/>
              </w:rPr>
              <w:t>and</w:t>
            </w:r>
            <w:r w:rsidR="00B3790A">
              <w:rPr>
                <w:rFonts w:cs="Arial"/>
                <w:szCs w:val="18"/>
              </w:rPr>
              <w:t xml:space="preserve"> </w:t>
            </w:r>
            <w:r>
              <w:rPr>
                <w:rFonts w:cs="Arial"/>
                <w:szCs w:val="18"/>
              </w:rPr>
              <w:t>Mobile</w:t>
            </w:r>
            <w:r w:rsidR="00B3790A">
              <w:rPr>
                <w:rFonts w:cs="Arial"/>
                <w:szCs w:val="18"/>
              </w:rPr>
              <w:t xml:space="preserve"> </w:t>
            </w:r>
            <w:r>
              <w:rPr>
                <w:rFonts w:cs="Arial"/>
                <w:szCs w:val="18"/>
              </w:rPr>
              <w:t>Network</w:t>
            </w:r>
            <w:r w:rsidR="00B3790A">
              <w:rPr>
                <w:rFonts w:cs="Arial"/>
                <w:szCs w:val="18"/>
              </w:rPr>
              <w:t xml:space="preserve"> </w:t>
            </w:r>
            <w:r>
              <w:rPr>
                <w:rFonts w:cs="Arial"/>
                <w:szCs w:val="18"/>
              </w:rPr>
              <w:t>Country,</w:t>
            </w:r>
            <w:r w:rsidR="00B3790A">
              <w:rPr>
                <w:rFonts w:cs="Arial"/>
                <w:szCs w:val="18"/>
              </w:rPr>
              <w:t xml:space="preserve"> </w:t>
            </w:r>
            <w:r>
              <w:rPr>
                <w:rFonts w:cs="Arial"/>
                <w:szCs w:val="18"/>
              </w:rPr>
              <w:t>defined</w:t>
            </w:r>
            <w:r w:rsidR="00B3790A">
              <w:rPr>
                <w:rFonts w:cs="Arial"/>
                <w:szCs w:val="18"/>
              </w:rPr>
              <w:t xml:space="preserve"> </w:t>
            </w:r>
            <w:r>
              <w:rPr>
                <w:rFonts w:cs="Arial"/>
                <w:szCs w:val="18"/>
              </w:rPr>
              <w:t>in</w:t>
            </w:r>
            <w:r w:rsidR="00B3790A">
              <w:rPr>
                <w:rFonts w:cs="Arial"/>
                <w:szCs w:val="18"/>
              </w:rPr>
              <w:t xml:space="preserve"> </w:t>
            </w:r>
            <w:r>
              <w:rPr>
                <w:rFonts w:cs="Arial"/>
                <w:szCs w:val="18"/>
              </w:rPr>
              <w:t>E212</w:t>
            </w:r>
            <w:r w:rsidR="00B3790A">
              <w:rPr>
                <w:rFonts w:cs="Arial"/>
                <w:szCs w:val="18"/>
              </w:rPr>
              <w:t xml:space="preserve"> </w:t>
            </w:r>
            <w:r>
              <w:rPr>
                <w:rFonts w:cs="Arial"/>
                <w:szCs w:val="18"/>
              </w:rPr>
              <w:t>[87]).</w:t>
            </w:r>
          </w:p>
        </w:tc>
      </w:tr>
      <w:tr w:rsidR="008B45D8" w:rsidRPr="00807AC0" w14:paraId="4BC4AB7A" w14:textId="77777777" w:rsidTr="00B3790A">
        <w:trPr>
          <w:jc w:val="center"/>
        </w:trPr>
        <w:tc>
          <w:tcPr>
            <w:tcW w:w="2628" w:type="dxa"/>
          </w:tcPr>
          <w:p w14:paraId="413C2981" w14:textId="77777777" w:rsidR="008B45D8" w:rsidRPr="00D74F56" w:rsidRDefault="008B45D8" w:rsidP="003C65AA">
            <w:pPr>
              <w:pStyle w:val="TAL"/>
              <w:rPr>
                <w:rFonts w:cs="Arial"/>
                <w:szCs w:val="18"/>
              </w:rPr>
            </w:pPr>
            <w:r>
              <w:rPr>
                <w:rFonts w:cs="Arial"/>
                <w:szCs w:val="18"/>
              </w:rPr>
              <w:t>requesting</w:t>
            </w:r>
            <w:r w:rsidR="00B3790A">
              <w:rPr>
                <w:rFonts w:cs="Arial"/>
                <w:szCs w:val="18"/>
              </w:rPr>
              <w:t xml:space="preserve"> </w:t>
            </w:r>
            <w:r>
              <w:rPr>
                <w:rFonts w:cs="Arial"/>
                <w:szCs w:val="18"/>
              </w:rPr>
              <w:t>node</w:t>
            </w:r>
            <w:r w:rsidR="00B3790A">
              <w:rPr>
                <w:rFonts w:cs="Arial"/>
                <w:szCs w:val="18"/>
              </w:rPr>
              <w:t xml:space="preserve"> </w:t>
            </w:r>
            <w:r>
              <w:rPr>
                <w:rFonts w:cs="Arial"/>
                <w:szCs w:val="18"/>
              </w:rPr>
              <w:t>type</w:t>
            </w:r>
          </w:p>
        </w:tc>
        <w:tc>
          <w:tcPr>
            <w:tcW w:w="720" w:type="dxa"/>
          </w:tcPr>
          <w:p w14:paraId="3C1123F6" w14:textId="77777777" w:rsidR="008B45D8" w:rsidRPr="00C821BA" w:rsidRDefault="008B45D8" w:rsidP="003C65AA">
            <w:pPr>
              <w:pStyle w:val="TAH"/>
              <w:rPr>
                <w:rFonts w:cs="Arial"/>
                <w:b w:val="0"/>
                <w:szCs w:val="18"/>
              </w:rPr>
            </w:pPr>
            <w:r w:rsidRPr="00C821BA">
              <w:rPr>
                <w:rFonts w:cs="Arial"/>
                <w:b w:val="0"/>
                <w:szCs w:val="18"/>
              </w:rPr>
              <w:t>C</w:t>
            </w:r>
          </w:p>
        </w:tc>
        <w:tc>
          <w:tcPr>
            <w:tcW w:w="5868" w:type="dxa"/>
          </w:tcPr>
          <w:p w14:paraId="789D75FF"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w:t>
            </w:r>
            <w:r>
              <w:rPr>
                <w:rFonts w:cs="Arial"/>
                <w:szCs w:val="18"/>
              </w:rPr>
              <w:t>he</w:t>
            </w:r>
            <w:r w:rsidR="00B3790A">
              <w:rPr>
                <w:rFonts w:cs="Arial"/>
                <w:szCs w:val="18"/>
              </w:rPr>
              <w:t xml:space="preserve"> </w:t>
            </w:r>
            <w:r>
              <w:rPr>
                <w:rFonts w:cs="Arial"/>
                <w:szCs w:val="18"/>
              </w:rPr>
              <w:t>requesting</w:t>
            </w:r>
            <w:r w:rsidR="00B3790A">
              <w:rPr>
                <w:rFonts w:cs="Arial"/>
                <w:szCs w:val="18"/>
              </w:rPr>
              <w:t xml:space="preserve"> </w:t>
            </w:r>
            <w:r>
              <w:rPr>
                <w:rFonts w:cs="Arial"/>
                <w:szCs w:val="18"/>
              </w:rPr>
              <w:t>node</w:t>
            </w:r>
            <w:r w:rsidR="00B3790A">
              <w:rPr>
                <w:rFonts w:cs="Arial"/>
                <w:szCs w:val="18"/>
              </w:rPr>
              <w:t xml:space="preserve"> </w:t>
            </w:r>
            <w:r>
              <w:rPr>
                <w:rFonts w:cs="Arial"/>
                <w:szCs w:val="18"/>
              </w:rPr>
              <w:t>type</w:t>
            </w:r>
            <w:r w:rsidR="00B3790A">
              <w:rPr>
                <w:rFonts w:cs="Arial"/>
                <w:szCs w:val="18"/>
              </w:rPr>
              <w:t xml:space="preserve"> </w:t>
            </w:r>
            <w:r>
              <w:rPr>
                <w:rFonts w:cs="Arial"/>
                <w:szCs w:val="18"/>
              </w:rPr>
              <w:t>(GMSC;</w:t>
            </w:r>
            <w:r w:rsidR="00B3790A">
              <w:rPr>
                <w:rFonts w:cs="Arial"/>
                <w:szCs w:val="18"/>
              </w:rPr>
              <w:t xml:space="preserve"> </w:t>
            </w:r>
            <w:r>
              <w:rPr>
                <w:rFonts w:cs="Arial"/>
                <w:szCs w:val="18"/>
              </w:rPr>
              <w:t>SMS</w:t>
            </w:r>
            <w:r w:rsidR="00B3790A">
              <w:rPr>
                <w:rFonts w:cs="Arial"/>
                <w:szCs w:val="18"/>
              </w:rPr>
              <w:t xml:space="preserve"> </w:t>
            </w:r>
            <w:r>
              <w:rPr>
                <w:rFonts w:cs="Arial"/>
                <w:szCs w:val="18"/>
              </w:rPr>
              <w:t>Centre;</w:t>
            </w:r>
            <w:r w:rsidR="00B3790A">
              <w:rPr>
                <w:rFonts w:cs="Arial"/>
                <w:szCs w:val="18"/>
              </w:rPr>
              <w:t xml:space="preserve"> </w:t>
            </w:r>
            <w:r>
              <w:rPr>
                <w:rFonts w:cs="Arial"/>
                <w:szCs w:val="18"/>
              </w:rPr>
              <w:t>GMLC,</w:t>
            </w:r>
            <w:r w:rsidR="00B3790A">
              <w:rPr>
                <w:rFonts w:cs="Arial"/>
                <w:szCs w:val="18"/>
              </w:rPr>
              <w:t xml:space="preserve"> </w:t>
            </w:r>
            <w:r>
              <w:rPr>
                <w:rFonts w:cs="Arial"/>
                <w:szCs w:val="18"/>
              </w:rPr>
              <w:t>MME,</w:t>
            </w:r>
            <w:r w:rsidR="00B3790A">
              <w:rPr>
                <w:rFonts w:cs="Arial"/>
                <w:szCs w:val="18"/>
              </w:rPr>
              <w:t xml:space="preserve"> </w:t>
            </w:r>
            <w:r w:rsidRPr="00D74F56">
              <w:rPr>
                <w:rFonts w:cs="Arial"/>
                <w:szCs w:val="18"/>
              </w:rPr>
              <w:t>SGSN</w:t>
            </w:r>
            <w:r>
              <w:rPr>
                <w:rFonts w:cs="Arial"/>
                <w:szCs w:val="18"/>
              </w:rPr>
              <w:t>)</w:t>
            </w:r>
            <w:r w:rsidR="00C821BA">
              <w:rPr>
                <w:rFonts w:cs="Arial"/>
                <w:szCs w:val="18"/>
              </w:rPr>
              <w:t>.</w:t>
            </w:r>
          </w:p>
        </w:tc>
      </w:tr>
    </w:tbl>
    <w:p w14:paraId="52F33A44" w14:textId="77777777" w:rsidR="008B45D8" w:rsidRDefault="008B45D8" w:rsidP="00A77147"/>
    <w:p w14:paraId="580F1F77" w14:textId="77777777" w:rsidR="008B45D8" w:rsidRPr="00807AC0" w:rsidRDefault="008B45D8" w:rsidP="008B45D8">
      <w:pPr>
        <w:pStyle w:val="TH"/>
      </w:pPr>
      <w:r w:rsidRPr="00807AC0">
        <w:t xml:space="preserve">Table </w:t>
      </w:r>
      <w:r>
        <w:t>5</w:t>
      </w:r>
      <w:r w:rsidRPr="00807AC0">
        <w:t>.</w:t>
      </w:r>
      <w:r>
        <w:t>5F</w:t>
      </w:r>
      <w:r w:rsidRPr="00807AC0">
        <w:t xml:space="preserve">: </w:t>
      </w:r>
      <w:r>
        <w:t>LALS Target Positioning</w:t>
      </w:r>
      <w:r w:rsidRPr="00FF4F4E">
        <w:t xml:space="preserve"> </w:t>
      </w:r>
      <w:r w:rsidRPr="00807AC0">
        <w:t>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807AC0" w14:paraId="7A8758A4" w14:textId="77777777" w:rsidTr="00B3790A">
        <w:trPr>
          <w:tblHeader/>
          <w:jc w:val="center"/>
        </w:trPr>
        <w:tc>
          <w:tcPr>
            <w:tcW w:w="2628" w:type="dxa"/>
            <w:shd w:val="pct12" w:color="auto" w:fill="auto"/>
          </w:tcPr>
          <w:p w14:paraId="5736ED20" w14:textId="77777777" w:rsidR="008B45D8" w:rsidRPr="00807AC0" w:rsidRDefault="008B45D8" w:rsidP="003C65AA">
            <w:pPr>
              <w:pStyle w:val="TAH"/>
            </w:pPr>
            <w:r w:rsidRPr="00807AC0">
              <w:t>Parameter</w:t>
            </w:r>
          </w:p>
        </w:tc>
        <w:tc>
          <w:tcPr>
            <w:tcW w:w="720" w:type="dxa"/>
            <w:tcBorders>
              <w:bottom w:val="single" w:sz="4" w:space="0" w:color="auto"/>
            </w:tcBorders>
            <w:shd w:val="pct12" w:color="auto" w:fill="auto"/>
          </w:tcPr>
          <w:p w14:paraId="7133B6BE" w14:textId="77777777" w:rsidR="008B45D8" w:rsidRPr="00807AC0" w:rsidRDefault="008B45D8" w:rsidP="003C65AA">
            <w:pPr>
              <w:pStyle w:val="TAH"/>
            </w:pPr>
            <w:r w:rsidRPr="00807AC0">
              <w:t>MOC</w:t>
            </w:r>
          </w:p>
        </w:tc>
        <w:tc>
          <w:tcPr>
            <w:tcW w:w="5868" w:type="dxa"/>
            <w:tcBorders>
              <w:bottom w:val="single" w:sz="4" w:space="0" w:color="auto"/>
            </w:tcBorders>
            <w:shd w:val="pct12" w:color="auto" w:fill="auto"/>
          </w:tcPr>
          <w:p w14:paraId="67F69A39" w14:textId="77777777" w:rsidR="008B45D8" w:rsidRPr="00807AC0" w:rsidRDefault="008B45D8" w:rsidP="003C65AA">
            <w:pPr>
              <w:pStyle w:val="TAH"/>
            </w:pPr>
            <w:r w:rsidRPr="00807AC0">
              <w:t>Description/Conditions</w:t>
            </w:r>
          </w:p>
        </w:tc>
      </w:tr>
      <w:tr w:rsidR="008B45D8" w:rsidRPr="00807AC0" w14:paraId="6A48AD1B" w14:textId="77777777" w:rsidTr="00B3790A">
        <w:trPr>
          <w:jc w:val="center"/>
        </w:trPr>
        <w:tc>
          <w:tcPr>
            <w:tcW w:w="2628" w:type="dxa"/>
          </w:tcPr>
          <w:p w14:paraId="356086E9" w14:textId="77777777" w:rsidR="008B45D8" w:rsidRPr="00807AC0" w:rsidRDefault="008B45D8" w:rsidP="003C65AA">
            <w:pPr>
              <w:pStyle w:val="TAL"/>
            </w:pPr>
            <w:r w:rsidRPr="00807AC0">
              <w:t>observed</w:t>
            </w:r>
            <w:r w:rsidR="00B3790A">
              <w:t xml:space="preserve"> </w:t>
            </w:r>
            <w:r w:rsidRPr="00807AC0">
              <w:t>MSISDN</w:t>
            </w:r>
          </w:p>
        </w:tc>
        <w:tc>
          <w:tcPr>
            <w:tcW w:w="720" w:type="dxa"/>
            <w:tcBorders>
              <w:bottom w:val="nil"/>
            </w:tcBorders>
          </w:tcPr>
          <w:p w14:paraId="532471E2" w14:textId="77777777" w:rsidR="008B45D8" w:rsidRDefault="008B45D8" w:rsidP="003C65AA">
            <w:pPr>
              <w:pStyle w:val="TAH"/>
              <w:jc w:val="left"/>
            </w:pPr>
          </w:p>
        </w:tc>
        <w:tc>
          <w:tcPr>
            <w:tcW w:w="5868" w:type="dxa"/>
            <w:tcBorders>
              <w:bottom w:val="nil"/>
            </w:tcBorders>
          </w:tcPr>
          <w:p w14:paraId="3831D1C1" w14:textId="77777777" w:rsidR="008B45D8" w:rsidRPr="00807AC0" w:rsidRDefault="008B45D8" w:rsidP="003C65AA">
            <w:pPr>
              <w:pStyle w:val="TAL"/>
            </w:pPr>
          </w:p>
        </w:tc>
      </w:tr>
      <w:tr w:rsidR="008B45D8" w:rsidRPr="00807AC0" w14:paraId="592D009F" w14:textId="77777777" w:rsidTr="00B3790A">
        <w:trPr>
          <w:jc w:val="center"/>
        </w:trPr>
        <w:tc>
          <w:tcPr>
            <w:tcW w:w="2628" w:type="dxa"/>
          </w:tcPr>
          <w:p w14:paraId="0125D667" w14:textId="77777777" w:rsidR="008B45D8" w:rsidRDefault="008B45D8" w:rsidP="003C65AA">
            <w:pPr>
              <w:pStyle w:val="TAL"/>
              <w:tabs>
                <w:tab w:val="left" w:pos="1560"/>
              </w:tabs>
            </w:pPr>
            <w:r w:rsidRPr="00807AC0">
              <w:t>observed</w:t>
            </w:r>
            <w:r w:rsidR="00B3790A">
              <w:t xml:space="preserve"> </w:t>
            </w:r>
            <w:r w:rsidRPr="00807AC0">
              <w:t>IMSI</w:t>
            </w:r>
          </w:p>
        </w:tc>
        <w:tc>
          <w:tcPr>
            <w:tcW w:w="720" w:type="dxa"/>
            <w:vMerge w:val="restart"/>
            <w:tcBorders>
              <w:top w:val="nil"/>
            </w:tcBorders>
          </w:tcPr>
          <w:p w14:paraId="239EEEFB" w14:textId="77777777" w:rsidR="008B45D8" w:rsidRPr="00C821BA" w:rsidRDefault="008B45D8" w:rsidP="003C65AA">
            <w:pPr>
              <w:pStyle w:val="TAH"/>
              <w:rPr>
                <w:b w:val="0"/>
              </w:rPr>
            </w:pPr>
            <w:r w:rsidRPr="00C821BA">
              <w:rPr>
                <w:b w:val="0"/>
              </w:rPr>
              <w:t>C</w:t>
            </w:r>
          </w:p>
        </w:tc>
        <w:tc>
          <w:tcPr>
            <w:tcW w:w="5868" w:type="dxa"/>
            <w:vMerge w:val="restart"/>
            <w:tcBorders>
              <w:top w:val="nil"/>
            </w:tcBorders>
          </w:tcPr>
          <w:p w14:paraId="2342EA8E" w14:textId="77777777" w:rsidR="008B45D8" w:rsidRPr="00807AC0" w:rsidRDefault="008B45D8" w:rsidP="003C65AA">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8B45D8" w:rsidRPr="00807AC0" w14:paraId="359519D8" w14:textId="77777777" w:rsidTr="00B3790A">
        <w:trPr>
          <w:jc w:val="center"/>
        </w:trPr>
        <w:tc>
          <w:tcPr>
            <w:tcW w:w="2628" w:type="dxa"/>
          </w:tcPr>
          <w:p w14:paraId="2E7DAA58" w14:textId="77777777" w:rsidR="008B45D8" w:rsidRPr="00807AC0" w:rsidRDefault="008B45D8" w:rsidP="003C65AA">
            <w:pPr>
              <w:pStyle w:val="TAL"/>
              <w:tabs>
                <w:tab w:val="left" w:pos="1560"/>
              </w:tabs>
            </w:pPr>
            <w:r>
              <w:t>observed</w:t>
            </w:r>
            <w:r w:rsidR="00B3790A">
              <w:t xml:space="preserve"> </w:t>
            </w:r>
            <w:r>
              <w:t>IMEI</w:t>
            </w:r>
          </w:p>
        </w:tc>
        <w:tc>
          <w:tcPr>
            <w:tcW w:w="720" w:type="dxa"/>
            <w:vMerge/>
            <w:tcBorders>
              <w:bottom w:val="single" w:sz="4" w:space="0" w:color="auto"/>
            </w:tcBorders>
          </w:tcPr>
          <w:p w14:paraId="25FCB435" w14:textId="77777777" w:rsidR="008B45D8" w:rsidRPr="00C821BA" w:rsidRDefault="008B45D8" w:rsidP="003C65AA">
            <w:pPr>
              <w:pStyle w:val="TAH"/>
              <w:rPr>
                <w:b w:val="0"/>
              </w:rPr>
            </w:pPr>
          </w:p>
        </w:tc>
        <w:tc>
          <w:tcPr>
            <w:tcW w:w="5868" w:type="dxa"/>
            <w:vMerge/>
            <w:tcBorders>
              <w:bottom w:val="single" w:sz="4" w:space="0" w:color="auto"/>
            </w:tcBorders>
          </w:tcPr>
          <w:p w14:paraId="6A9A1E9B" w14:textId="77777777" w:rsidR="008B45D8" w:rsidRPr="00807AC0" w:rsidRDefault="008B45D8" w:rsidP="003C65AA">
            <w:pPr>
              <w:pStyle w:val="TAL"/>
            </w:pPr>
          </w:p>
        </w:tc>
      </w:tr>
      <w:tr w:rsidR="008B45D8" w:rsidRPr="00807AC0" w14:paraId="2B1DAEE2" w14:textId="77777777" w:rsidTr="00B3790A">
        <w:trPr>
          <w:jc w:val="center"/>
        </w:trPr>
        <w:tc>
          <w:tcPr>
            <w:tcW w:w="2628" w:type="dxa"/>
          </w:tcPr>
          <w:p w14:paraId="340D3EC6" w14:textId="77777777" w:rsidR="008B45D8" w:rsidRPr="00807AC0" w:rsidRDefault="008B45D8" w:rsidP="003C65AA">
            <w:pPr>
              <w:pStyle w:val="TAL"/>
            </w:pPr>
            <w:r w:rsidRPr="00807AC0">
              <w:t>event</w:t>
            </w:r>
            <w:r w:rsidR="00B3790A">
              <w:t xml:space="preserve"> </w:t>
            </w:r>
            <w:r w:rsidRPr="00807AC0">
              <w:t>date</w:t>
            </w:r>
          </w:p>
        </w:tc>
        <w:tc>
          <w:tcPr>
            <w:tcW w:w="720" w:type="dxa"/>
            <w:tcBorders>
              <w:top w:val="single" w:sz="4" w:space="0" w:color="auto"/>
              <w:bottom w:val="nil"/>
            </w:tcBorders>
          </w:tcPr>
          <w:p w14:paraId="7B2DFA75" w14:textId="77777777" w:rsidR="008B45D8" w:rsidRPr="00C821BA" w:rsidRDefault="008B45D8" w:rsidP="003C65AA">
            <w:pPr>
              <w:pStyle w:val="TAH"/>
              <w:rPr>
                <w:b w:val="0"/>
              </w:rPr>
            </w:pPr>
            <w:r w:rsidRPr="00C821BA">
              <w:rPr>
                <w:b w:val="0"/>
              </w:rPr>
              <w:t>M</w:t>
            </w:r>
          </w:p>
        </w:tc>
        <w:tc>
          <w:tcPr>
            <w:tcW w:w="5868" w:type="dxa"/>
            <w:tcBorders>
              <w:top w:val="single" w:sz="4" w:space="0" w:color="auto"/>
              <w:bottom w:val="nil"/>
            </w:tcBorders>
          </w:tcPr>
          <w:p w14:paraId="2DEE541D" w14:textId="77777777" w:rsidR="008B45D8" w:rsidRPr="00807AC0" w:rsidRDefault="008B45D8" w:rsidP="003C65AA">
            <w:pPr>
              <w:pStyle w:val="TAL"/>
            </w:pPr>
            <w:r w:rsidRPr="00807AC0">
              <w:t>Provide</w:t>
            </w:r>
            <w:r w:rsidR="00B3790A">
              <w:t xml:space="preserve"> </w:t>
            </w:r>
            <w:r w:rsidRPr="00807AC0">
              <w:t>the</w:t>
            </w:r>
            <w:r w:rsidR="00B3790A">
              <w:t xml:space="preserve"> </w:t>
            </w:r>
            <w:r w:rsidRPr="00807AC0">
              <w:t>dat</w:t>
            </w:r>
            <w:r>
              <w:t>e</w:t>
            </w:r>
            <w:r w:rsidR="00B3790A">
              <w:t xml:space="preserve"> </w:t>
            </w:r>
            <w:r>
              <w:t>and</w:t>
            </w:r>
            <w:r w:rsidR="00B3790A">
              <w:t xml:space="preserve"> </w:t>
            </w:r>
            <w:r>
              <w:t>time</w:t>
            </w:r>
            <w:r w:rsidR="00B3790A">
              <w:t xml:space="preserve"> </w:t>
            </w:r>
            <w:r>
              <w:t>the</w:t>
            </w:r>
            <w:r w:rsidR="00B3790A">
              <w:t xml:space="preserve"> </w:t>
            </w:r>
            <w:r>
              <w:t>LCS</w:t>
            </w:r>
            <w:r w:rsidR="00B3790A">
              <w:t xml:space="preserve"> </w:t>
            </w:r>
            <w:r>
              <w:t>Report</w:t>
            </w:r>
            <w:r w:rsidR="00B3790A">
              <w:t xml:space="preserve"> </w:t>
            </w:r>
            <w:r>
              <w:t>is</w:t>
            </w:r>
            <w:r w:rsidR="00B3790A">
              <w:t xml:space="preserve"> </w:t>
            </w:r>
            <w:r>
              <w:t>available</w:t>
            </w:r>
            <w:r w:rsidR="00B3790A">
              <w:t xml:space="preserve"> </w:t>
            </w:r>
            <w:r>
              <w:t>at</w:t>
            </w:r>
            <w:r w:rsidR="00B3790A">
              <w:t xml:space="preserve"> </w:t>
            </w:r>
            <w:r>
              <w:t>LI</w:t>
            </w:r>
            <w:r w:rsidR="00B3790A">
              <w:t xml:space="preserve"> </w:t>
            </w:r>
            <w:r>
              <w:t>LCS</w:t>
            </w:r>
            <w:r w:rsidR="00B3790A">
              <w:t xml:space="preserve"> </w:t>
            </w:r>
            <w:r>
              <w:t>Client</w:t>
            </w:r>
            <w:r w:rsidRPr="00807AC0">
              <w:t>.</w:t>
            </w:r>
          </w:p>
        </w:tc>
      </w:tr>
      <w:tr w:rsidR="008B45D8" w:rsidRPr="00807AC0" w14:paraId="2D22B22D" w14:textId="77777777" w:rsidTr="00B3790A">
        <w:trPr>
          <w:jc w:val="center"/>
        </w:trPr>
        <w:tc>
          <w:tcPr>
            <w:tcW w:w="2628" w:type="dxa"/>
          </w:tcPr>
          <w:p w14:paraId="2CCADF7B" w14:textId="77777777" w:rsidR="008B45D8" w:rsidRPr="00807AC0" w:rsidRDefault="008B45D8" w:rsidP="003C65AA">
            <w:pPr>
              <w:pStyle w:val="TAL"/>
            </w:pPr>
            <w:r w:rsidRPr="00807AC0">
              <w:t>event</w:t>
            </w:r>
            <w:r w:rsidR="00B3790A">
              <w:t xml:space="preserve"> </w:t>
            </w:r>
            <w:r w:rsidRPr="00807AC0">
              <w:t>time</w:t>
            </w:r>
          </w:p>
        </w:tc>
        <w:tc>
          <w:tcPr>
            <w:tcW w:w="720" w:type="dxa"/>
            <w:tcBorders>
              <w:top w:val="nil"/>
            </w:tcBorders>
          </w:tcPr>
          <w:p w14:paraId="7DEC412E" w14:textId="77777777" w:rsidR="008B45D8" w:rsidRPr="00C821BA" w:rsidRDefault="008B45D8" w:rsidP="003C65AA">
            <w:pPr>
              <w:pStyle w:val="TAH"/>
              <w:rPr>
                <w:b w:val="0"/>
              </w:rPr>
            </w:pPr>
          </w:p>
        </w:tc>
        <w:tc>
          <w:tcPr>
            <w:tcW w:w="5868" w:type="dxa"/>
            <w:tcBorders>
              <w:top w:val="nil"/>
            </w:tcBorders>
          </w:tcPr>
          <w:p w14:paraId="6B8D7732" w14:textId="77777777" w:rsidR="008B45D8" w:rsidRPr="00807AC0" w:rsidRDefault="008B45D8" w:rsidP="003C65AA">
            <w:pPr>
              <w:pStyle w:val="TAL"/>
            </w:pPr>
          </w:p>
        </w:tc>
      </w:tr>
      <w:tr w:rsidR="008B45D8" w:rsidRPr="00807AC0" w14:paraId="23FE0339" w14:textId="77777777" w:rsidTr="00B3790A">
        <w:trPr>
          <w:jc w:val="center"/>
        </w:trPr>
        <w:tc>
          <w:tcPr>
            <w:tcW w:w="2628" w:type="dxa"/>
          </w:tcPr>
          <w:p w14:paraId="271A2950" w14:textId="77777777" w:rsidR="008B45D8" w:rsidRPr="00807AC0" w:rsidRDefault="008B45D8" w:rsidP="003C65AA">
            <w:pPr>
              <w:pStyle w:val="TAL"/>
            </w:pPr>
            <w:r>
              <w:t>n</w:t>
            </w:r>
            <w:r w:rsidRPr="00807AC0">
              <w:t>etwork</w:t>
            </w:r>
            <w:r w:rsidR="00B3790A">
              <w:t xml:space="preserve"> </w:t>
            </w:r>
            <w:r w:rsidRPr="00807AC0">
              <w:t>identifier</w:t>
            </w:r>
          </w:p>
        </w:tc>
        <w:tc>
          <w:tcPr>
            <w:tcW w:w="720" w:type="dxa"/>
          </w:tcPr>
          <w:p w14:paraId="31AFA80C" w14:textId="77777777" w:rsidR="008B45D8" w:rsidRPr="00C821BA" w:rsidRDefault="008B45D8" w:rsidP="003C65AA">
            <w:pPr>
              <w:pStyle w:val="TAH"/>
              <w:rPr>
                <w:b w:val="0"/>
              </w:rPr>
            </w:pPr>
            <w:r w:rsidRPr="00C821BA">
              <w:rPr>
                <w:b w:val="0"/>
              </w:rPr>
              <w:t>M</w:t>
            </w:r>
          </w:p>
        </w:tc>
        <w:tc>
          <w:tcPr>
            <w:tcW w:w="5868" w:type="dxa"/>
          </w:tcPr>
          <w:p w14:paraId="3ACEA0DD" w14:textId="77777777" w:rsidR="008B45D8" w:rsidRPr="00807AC0" w:rsidRDefault="008B45D8" w:rsidP="003C65AA">
            <w:pPr>
              <w:pStyle w:val="TAL"/>
            </w:pPr>
            <w:r w:rsidRPr="00807AC0">
              <w:t>Netw</w:t>
            </w:r>
            <w:r>
              <w:t>ork</w:t>
            </w:r>
            <w:r w:rsidR="00B3790A">
              <w:t xml:space="preserve"> </w:t>
            </w:r>
            <w:r>
              <w:t>identifier</w:t>
            </w:r>
            <w:r w:rsidR="00B3790A">
              <w:t xml:space="preserve"> </w:t>
            </w:r>
            <w:r>
              <w:t>of</w:t>
            </w:r>
            <w:r w:rsidR="00B3790A">
              <w:t xml:space="preserve"> </w:t>
            </w:r>
            <w:r>
              <w:t>the</w:t>
            </w:r>
            <w:r w:rsidR="00B3790A">
              <w:t xml:space="preserve"> </w:t>
            </w:r>
            <w:r>
              <w:t>LI</w:t>
            </w:r>
            <w:r w:rsidR="00B3790A">
              <w:t xml:space="preserve"> </w:t>
            </w:r>
            <w:r>
              <w:t>LCS</w:t>
            </w:r>
            <w:r w:rsidR="00B3790A">
              <w:t xml:space="preserve"> </w:t>
            </w:r>
            <w:r>
              <w:t>Client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8B45D8" w:rsidRPr="00807AC0" w14:paraId="193028E0" w14:textId="77777777" w:rsidTr="00B3790A">
        <w:trPr>
          <w:jc w:val="center"/>
        </w:trPr>
        <w:tc>
          <w:tcPr>
            <w:tcW w:w="2628" w:type="dxa"/>
          </w:tcPr>
          <w:p w14:paraId="62CE5961" w14:textId="77777777" w:rsidR="008B45D8" w:rsidRPr="00807AC0" w:rsidRDefault="008B45D8" w:rsidP="003C65AA">
            <w:pPr>
              <w:pStyle w:val="TAL"/>
            </w:pPr>
            <w:r w:rsidRPr="00807AC0">
              <w:t>lawful</w:t>
            </w:r>
            <w:r w:rsidR="00B3790A">
              <w:t xml:space="preserve"> </w:t>
            </w:r>
            <w:r w:rsidRPr="00807AC0">
              <w:t>intercept</w:t>
            </w:r>
            <w:r w:rsidR="00B3790A">
              <w:t xml:space="preserve"> </w:t>
            </w:r>
            <w:r w:rsidRPr="00807AC0">
              <w:t>identifier</w:t>
            </w:r>
          </w:p>
        </w:tc>
        <w:tc>
          <w:tcPr>
            <w:tcW w:w="720" w:type="dxa"/>
          </w:tcPr>
          <w:p w14:paraId="2147B682" w14:textId="77777777" w:rsidR="008B45D8" w:rsidRPr="00C821BA" w:rsidRDefault="008B45D8" w:rsidP="003C65AA">
            <w:pPr>
              <w:pStyle w:val="TAH"/>
              <w:rPr>
                <w:b w:val="0"/>
              </w:rPr>
            </w:pPr>
            <w:r w:rsidRPr="00C821BA">
              <w:rPr>
                <w:b w:val="0"/>
              </w:rPr>
              <w:t>M</w:t>
            </w:r>
          </w:p>
        </w:tc>
        <w:tc>
          <w:tcPr>
            <w:tcW w:w="5868" w:type="dxa"/>
          </w:tcPr>
          <w:p w14:paraId="57314BA7" w14:textId="77777777" w:rsidR="008B45D8" w:rsidRPr="00807AC0" w:rsidRDefault="008B45D8" w:rsidP="003C65AA">
            <w:pPr>
              <w:pStyle w:val="TAL"/>
            </w:pPr>
            <w:r w:rsidRPr="00807AC0">
              <w:t>Shall</w:t>
            </w:r>
            <w:r w:rsidR="00B3790A">
              <w:t xml:space="preserve"> </w:t>
            </w:r>
            <w:r w:rsidRPr="00807AC0">
              <w:t>be</w:t>
            </w:r>
            <w:r w:rsidR="00B3790A">
              <w:t xml:space="preserve"> </w:t>
            </w:r>
            <w:r w:rsidRPr="00807AC0">
              <w:t>provided.</w:t>
            </w:r>
          </w:p>
        </w:tc>
      </w:tr>
      <w:tr w:rsidR="008B45D8" w:rsidRPr="00807AC0" w14:paraId="2B147EF5" w14:textId="77777777" w:rsidTr="00B3790A">
        <w:trPr>
          <w:jc w:val="center"/>
        </w:trPr>
        <w:tc>
          <w:tcPr>
            <w:tcW w:w="2628" w:type="dxa"/>
          </w:tcPr>
          <w:p w14:paraId="679CDFBB" w14:textId="77777777" w:rsidR="008B45D8" w:rsidRPr="00D74F56" w:rsidRDefault="008B45D8" w:rsidP="003C65AA">
            <w:pPr>
              <w:pStyle w:val="TAL"/>
              <w:rPr>
                <w:rFonts w:cs="Arial"/>
                <w:szCs w:val="18"/>
              </w:rPr>
            </w:pPr>
            <w:r>
              <w:rPr>
                <w:rFonts w:cs="Arial"/>
                <w:szCs w:val="18"/>
              </w:rPr>
              <w:t>location</w:t>
            </w:r>
            <w:r w:rsidR="00B3790A">
              <w:rPr>
                <w:rFonts w:cs="Arial"/>
                <w:szCs w:val="18"/>
              </w:rPr>
              <w:t xml:space="preserve"> </w:t>
            </w:r>
            <w:r>
              <w:rPr>
                <w:rFonts w:cs="Arial"/>
                <w:szCs w:val="18"/>
              </w:rPr>
              <w:t>information</w:t>
            </w:r>
          </w:p>
        </w:tc>
        <w:tc>
          <w:tcPr>
            <w:tcW w:w="720" w:type="dxa"/>
          </w:tcPr>
          <w:p w14:paraId="083FF848" w14:textId="77777777" w:rsidR="008B45D8" w:rsidRPr="00C821BA" w:rsidRDefault="00C8222F" w:rsidP="003C65AA">
            <w:pPr>
              <w:pStyle w:val="TAH"/>
              <w:rPr>
                <w:rFonts w:cs="Arial"/>
                <w:b w:val="0"/>
                <w:szCs w:val="18"/>
              </w:rPr>
            </w:pPr>
            <w:r w:rsidRPr="00C821BA">
              <w:rPr>
                <w:rFonts w:cs="Arial"/>
                <w:b w:val="0"/>
                <w:szCs w:val="18"/>
              </w:rPr>
              <w:t>C</w:t>
            </w:r>
          </w:p>
        </w:tc>
        <w:tc>
          <w:tcPr>
            <w:tcW w:w="5868" w:type="dxa"/>
          </w:tcPr>
          <w:p w14:paraId="1924927D" w14:textId="77777777" w:rsidR="008B45D8" w:rsidRPr="00D74F56" w:rsidRDefault="008B45D8" w:rsidP="003C65AA">
            <w:pPr>
              <w:pStyle w:val="TAL"/>
              <w:rPr>
                <w:rFonts w:cs="Arial"/>
                <w:szCs w:val="18"/>
              </w:rPr>
            </w:pP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LALS</w:t>
            </w:r>
            <w:r w:rsidR="00B3790A">
              <w:rPr>
                <w:rFonts w:cs="Arial"/>
                <w:szCs w:val="18"/>
              </w:rPr>
              <w:t xml:space="preserve"> </w:t>
            </w:r>
            <w:r>
              <w:rPr>
                <w:rFonts w:cs="Arial"/>
                <w:szCs w:val="18"/>
              </w:rPr>
              <w:t>location</w:t>
            </w:r>
            <w:r w:rsidR="00B3790A">
              <w:rPr>
                <w:rFonts w:cs="Arial"/>
                <w:szCs w:val="18"/>
              </w:rPr>
              <w:t xml:space="preserve"> </w:t>
            </w:r>
            <w:r>
              <w:rPr>
                <w:rFonts w:cs="Arial"/>
                <w:szCs w:val="18"/>
              </w:rPr>
              <w:t>information</w:t>
            </w:r>
            <w:r w:rsidR="00C8222F">
              <w:rPr>
                <w:rFonts w:cs="Arial"/>
                <w:szCs w:val="18"/>
              </w:rPr>
              <w:t>,</w:t>
            </w:r>
            <w:r w:rsidR="00B3790A">
              <w:rPr>
                <w:rFonts w:cs="Arial"/>
                <w:szCs w:val="18"/>
              </w:rPr>
              <w:t xml:space="preserve"> </w:t>
            </w:r>
            <w:r w:rsidR="00C8222F">
              <w:rPr>
                <w:rFonts w:cs="Arial"/>
                <w:szCs w:val="18"/>
              </w:rPr>
              <w:t>if</w:t>
            </w:r>
            <w:r w:rsidR="00B3790A">
              <w:rPr>
                <w:rFonts w:cs="Arial"/>
                <w:szCs w:val="18"/>
              </w:rPr>
              <w:t xml:space="preserve"> </w:t>
            </w:r>
            <w:r w:rsidR="00C8222F">
              <w:rPr>
                <w:rFonts w:cs="Arial"/>
                <w:szCs w:val="18"/>
              </w:rPr>
              <w:t>the</w:t>
            </w:r>
            <w:r w:rsidR="00B3790A">
              <w:rPr>
                <w:rFonts w:cs="Arial"/>
                <w:szCs w:val="18"/>
              </w:rPr>
              <w:t xml:space="preserve"> </w:t>
            </w:r>
            <w:r w:rsidR="00C8222F">
              <w:rPr>
                <w:rFonts w:cs="Arial"/>
                <w:szCs w:val="18"/>
              </w:rPr>
              <w:t>positioning</w:t>
            </w:r>
            <w:r w:rsidR="00B3790A">
              <w:rPr>
                <w:rFonts w:cs="Arial"/>
                <w:szCs w:val="18"/>
              </w:rPr>
              <w:t xml:space="preserve"> </w:t>
            </w:r>
            <w:r w:rsidR="00C8222F">
              <w:rPr>
                <w:rFonts w:cs="Arial"/>
                <w:szCs w:val="18"/>
              </w:rPr>
              <w:t>is</w:t>
            </w:r>
            <w:r w:rsidR="00B3790A">
              <w:rPr>
                <w:rFonts w:cs="Arial"/>
                <w:szCs w:val="18"/>
              </w:rPr>
              <w:t xml:space="preserve"> </w:t>
            </w:r>
            <w:r w:rsidR="00C8222F">
              <w:rPr>
                <w:rFonts w:cs="Arial"/>
                <w:szCs w:val="18"/>
              </w:rPr>
              <w:t>successful</w:t>
            </w:r>
          </w:p>
        </w:tc>
      </w:tr>
      <w:tr w:rsidR="00C8222F" w:rsidRPr="00807AC0" w14:paraId="777279E8" w14:textId="77777777" w:rsidTr="00B3790A">
        <w:trPr>
          <w:jc w:val="center"/>
        </w:trPr>
        <w:tc>
          <w:tcPr>
            <w:tcW w:w="2628" w:type="dxa"/>
          </w:tcPr>
          <w:p w14:paraId="4C5743A9" w14:textId="77777777" w:rsidR="00C8222F" w:rsidRDefault="00C8222F" w:rsidP="007E56F4">
            <w:pPr>
              <w:pStyle w:val="TAL"/>
              <w:rPr>
                <w:rFonts w:cs="Arial"/>
                <w:szCs w:val="18"/>
              </w:rPr>
            </w:pPr>
            <w:r>
              <w:rPr>
                <w:rFonts w:cs="Arial"/>
                <w:szCs w:val="18"/>
              </w:rPr>
              <w:t>extended</w:t>
            </w:r>
            <w:r w:rsidR="00B3790A">
              <w:rPr>
                <w:rFonts w:cs="Arial"/>
                <w:szCs w:val="18"/>
              </w:rPr>
              <w:t xml:space="preserve"> </w:t>
            </w:r>
            <w:r>
              <w:rPr>
                <w:rFonts w:cs="Arial"/>
                <w:szCs w:val="18"/>
              </w:rPr>
              <w:t>location</w:t>
            </w:r>
            <w:r w:rsidR="00B3790A">
              <w:rPr>
                <w:rFonts w:cs="Arial"/>
                <w:szCs w:val="18"/>
              </w:rPr>
              <w:t xml:space="preserve"> </w:t>
            </w:r>
            <w:r>
              <w:rPr>
                <w:rFonts w:cs="Arial"/>
                <w:szCs w:val="18"/>
              </w:rPr>
              <w:t>parameters</w:t>
            </w:r>
          </w:p>
        </w:tc>
        <w:tc>
          <w:tcPr>
            <w:tcW w:w="720" w:type="dxa"/>
          </w:tcPr>
          <w:p w14:paraId="4ACB8F3F" w14:textId="77777777" w:rsidR="00C8222F" w:rsidRPr="00C821BA" w:rsidRDefault="00C8222F" w:rsidP="007E56F4">
            <w:pPr>
              <w:pStyle w:val="TAH"/>
              <w:rPr>
                <w:rFonts w:cs="Arial"/>
                <w:b w:val="0"/>
                <w:szCs w:val="18"/>
              </w:rPr>
            </w:pPr>
            <w:r w:rsidRPr="00C821BA">
              <w:rPr>
                <w:rFonts w:cs="Arial"/>
                <w:b w:val="0"/>
                <w:szCs w:val="18"/>
              </w:rPr>
              <w:t>O</w:t>
            </w:r>
          </w:p>
        </w:tc>
        <w:tc>
          <w:tcPr>
            <w:tcW w:w="5868" w:type="dxa"/>
          </w:tcPr>
          <w:p w14:paraId="7E435074" w14:textId="77777777" w:rsidR="00C8222F" w:rsidRDefault="00C8222F" w:rsidP="007E56F4">
            <w:pPr>
              <w:pStyle w:val="TAL"/>
              <w:rPr>
                <w:rFonts w:cs="Arial"/>
                <w:szCs w:val="18"/>
              </w:rPr>
            </w:pPr>
            <w:r>
              <w:rPr>
                <w:rFonts w:cs="Arial"/>
                <w:szCs w:val="18"/>
              </w:rPr>
              <w:t>If</w:t>
            </w:r>
            <w:r w:rsidR="00B3790A">
              <w:rPr>
                <w:rFonts w:cs="Arial"/>
                <w:szCs w:val="18"/>
              </w:rPr>
              <w:t xml:space="preserve"> </w:t>
            </w:r>
            <w:r>
              <w:rPr>
                <w:rFonts w:cs="Arial"/>
                <w:szCs w:val="18"/>
              </w:rPr>
              <w:t>available,</w:t>
            </w:r>
            <w:r w:rsidR="00B3790A">
              <w:rPr>
                <w:rFonts w:cs="Arial"/>
                <w:szCs w:val="18"/>
              </w:rPr>
              <w:t xml:space="preserve"> </w:t>
            </w:r>
            <w:r>
              <w:rPr>
                <w:rFonts w:cs="Arial"/>
                <w:szCs w:val="18"/>
              </w:rPr>
              <w:t>additional</w:t>
            </w:r>
            <w:r w:rsidR="00B3790A">
              <w:rPr>
                <w:rFonts w:cs="Arial"/>
                <w:szCs w:val="18"/>
              </w:rPr>
              <w:t xml:space="preserve"> </w:t>
            </w:r>
            <w:r>
              <w:rPr>
                <w:rFonts w:cs="Arial"/>
                <w:szCs w:val="18"/>
              </w:rPr>
              <w:t>location</w:t>
            </w:r>
            <w:r w:rsidR="00B3790A">
              <w:rPr>
                <w:rFonts w:cs="Arial"/>
                <w:szCs w:val="18"/>
              </w:rPr>
              <w:t xml:space="preserve"> </w:t>
            </w:r>
            <w:r>
              <w:rPr>
                <w:rFonts w:cs="Arial"/>
                <w:szCs w:val="18"/>
              </w:rPr>
              <w:t>information</w:t>
            </w:r>
            <w:r w:rsidR="00B3790A">
              <w:rPr>
                <w:rFonts w:cs="Arial"/>
                <w:szCs w:val="18"/>
              </w:rPr>
              <w:t xml:space="preserve"> </w:t>
            </w:r>
            <w:r>
              <w:rPr>
                <w:rFonts w:cs="Arial"/>
                <w:szCs w:val="18"/>
              </w:rPr>
              <w:t>and</w:t>
            </w:r>
            <w:r w:rsidR="00B3790A">
              <w:rPr>
                <w:rFonts w:cs="Arial"/>
                <w:szCs w:val="18"/>
              </w:rPr>
              <w:t xml:space="preserve"> </w:t>
            </w:r>
            <w:r>
              <w:rPr>
                <w:rFonts w:cs="Arial"/>
                <w:szCs w:val="18"/>
              </w:rPr>
              <w:t>associated</w:t>
            </w:r>
            <w:r w:rsidR="00B3790A">
              <w:rPr>
                <w:rFonts w:cs="Arial"/>
                <w:szCs w:val="18"/>
              </w:rPr>
              <w:t xml:space="preserve"> </w:t>
            </w:r>
            <w:r>
              <w:rPr>
                <w:rFonts w:cs="Arial"/>
                <w:szCs w:val="18"/>
              </w:rPr>
              <w:t>QoS</w:t>
            </w:r>
            <w:r w:rsidR="00B3790A">
              <w:rPr>
                <w:rFonts w:cs="Arial"/>
                <w:szCs w:val="18"/>
              </w:rPr>
              <w:t xml:space="preserve"> </w:t>
            </w:r>
            <w:r>
              <w:rPr>
                <w:rFonts w:cs="Arial"/>
                <w:szCs w:val="18"/>
              </w:rPr>
              <w:t>information.</w:t>
            </w:r>
          </w:p>
        </w:tc>
      </w:tr>
      <w:tr w:rsidR="00D922EE" w:rsidRPr="00807AC0" w14:paraId="73835292" w14:textId="77777777" w:rsidTr="00B3790A">
        <w:trPr>
          <w:jc w:val="center"/>
        </w:trPr>
        <w:tc>
          <w:tcPr>
            <w:tcW w:w="2628" w:type="dxa"/>
          </w:tcPr>
          <w:p w14:paraId="7DBBBE93" w14:textId="77777777" w:rsidR="00D922EE" w:rsidRPr="00834DB3" w:rsidRDefault="00D922EE" w:rsidP="00D922EE">
            <w:pPr>
              <w:pStyle w:val="TAL"/>
            </w:pPr>
            <w:r>
              <w:t>Time of Location</w:t>
            </w:r>
          </w:p>
        </w:tc>
        <w:tc>
          <w:tcPr>
            <w:tcW w:w="720" w:type="dxa"/>
          </w:tcPr>
          <w:p w14:paraId="268B1300" w14:textId="77777777" w:rsidR="00D922EE" w:rsidRPr="00C821BA" w:rsidRDefault="00D922EE" w:rsidP="00D922EE">
            <w:pPr>
              <w:pStyle w:val="TAH"/>
              <w:rPr>
                <w:rFonts w:cs="Arial"/>
                <w:b w:val="0"/>
                <w:szCs w:val="18"/>
              </w:rPr>
            </w:pPr>
            <w:r>
              <w:rPr>
                <w:rFonts w:cs="Arial"/>
                <w:b w:val="0"/>
                <w:szCs w:val="18"/>
              </w:rPr>
              <w:t>C</w:t>
            </w:r>
          </w:p>
        </w:tc>
        <w:tc>
          <w:tcPr>
            <w:tcW w:w="5868" w:type="dxa"/>
          </w:tcPr>
          <w:p w14:paraId="4064BBBF" w14:textId="77777777" w:rsidR="00D922EE" w:rsidRDefault="00D922EE" w:rsidP="00D922EE">
            <w:pPr>
              <w:pStyle w:val="TAL"/>
              <w:rPr>
                <w:rFonts w:cs="Arial"/>
                <w:szCs w:val="18"/>
              </w:rPr>
            </w:pPr>
            <w:r>
              <w:t>Date/Time of Location. (if target location provided).</w:t>
            </w:r>
          </w:p>
        </w:tc>
      </w:tr>
      <w:tr w:rsidR="00D922EE" w:rsidRPr="00807AC0" w14:paraId="547F044D" w14:textId="77777777" w:rsidTr="00B3790A">
        <w:trPr>
          <w:jc w:val="center"/>
        </w:trPr>
        <w:tc>
          <w:tcPr>
            <w:tcW w:w="2628" w:type="dxa"/>
          </w:tcPr>
          <w:p w14:paraId="1003901F" w14:textId="77777777" w:rsidR="00D922EE" w:rsidRDefault="00D922EE" w:rsidP="00D922EE">
            <w:pPr>
              <w:pStyle w:val="TAL"/>
              <w:rPr>
                <w:rFonts w:cs="Arial"/>
                <w:szCs w:val="18"/>
              </w:rPr>
            </w:pPr>
            <w:r>
              <w:rPr>
                <w:rFonts w:cs="Arial"/>
                <w:szCs w:val="18"/>
              </w:rPr>
              <w:t>LALS error code</w:t>
            </w:r>
          </w:p>
        </w:tc>
        <w:tc>
          <w:tcPr>
            <w:tcW w:w="720" w:type="dxa"/>
          </w:tcPr>
          <w:p w14:paraId="73BCAA15" w14:textId="77777777" w:rsidR="00D922EE" w:rsidRPr="00C821BA" w:rsidRDefault="00D922EE" w:rsidP="00D922EE">
            <w:pPr>
              <w:pStyle w:val="TAH"/>
              <w:rPr>
                <w:rFonts w:cs="Arial"/>
                <w:b w:val="0"/>
                <w:szCs w:val="18"/>
              </w:rPr>
            </w:pPr>
            <w:r w:rsidRPr="00C821BA">
              <w:rPr>
                <w:rFonts w:cs="Arial"/>
                <w:b w:val="0"/>
                <w:szCs w:val="18"/>
              </w:rPr>
              <w:t>C</w:t>
            </w:r>
          </w:p>
        </w:tc>
        <w:tc>
          <w:tcPr>
            <w:tcW w:w="5868" w:type="dxa"/>
          </w:tcPr>
          <w:p w14:paraId="27D5EA02" w14:textId="77777777" w:rsidR="00D922EE" w:rsidRDefault="00D922EE" w:rsidP="00D922EE">
            <w:pPr>
              <w:pStyle w:val="TAL"/>
              <w:rPr>
                <w:rFonts w:cs="Arial"/>
                <w:szCs w:val="18"/>
              </w:rPr>
            </w:pPr>
            <w:r>
              <w:rPr>
                <w:rFonts w:cs="Arial"/>
                <w:szCs w:val="18"/>
              </w:rPr>
              <w:t>Provide the error identification code if the positioning is not successful.</w:t>
            </w:r>
          </w:p>
        </w:tc>
      </w:tr>
    </w:tbl>
    <w:p w14:paraId="27D4D2F1" w14:textId="77777777" w:rsidR="008B45D8" w:rsidRDefault="008B45D8" w:rsidP="00A77147"/>
    <w:p w14:paraId="2AAD40A4" w14:textId="77777777" w:rsidR="00C8222F" w:rsidRPr="00807AC0" w:rsidRDefault="00C8222F" w:rsidP="00C8222F">
      <w:pPr>
        <w:pStyle w:val="TH"/>
      </w:pPr>
      <w:r w:rsidRPr="00807AC0">
        <w:t xml:space="preserve">Table </w:t>
      </w:r>
      <w:r>
        <w:t>5</w:t>
      </w:r>
      <w:r w:rsidRPr="00807AC0">
        <w:t>.</w:t>
      </w:r>
      <w:r>
        <w:t>5G</w:t>
      </w:r>
      <w:r w:rsidRPr="00807AC0">
        <w:t xml:space="preserve">: </w:t>
      </w:r>
      <w:r>
        <w:t>LALS Enhanced Location for IRI</w:t>
      </w:r>
      <w:r w:rsidRPr="00FF4F4E">
        <w:t xml:space="preserve"> </w:t>
      </w:r>
      <w:r w:rsidRPr="00807AC0">
        <w:t>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39"/>
        <w:gridCol w:w="709"/>
        <w:gridCol w:w="5568"/>
      </w:tblGrid>
      <w:tr w:rsidR="00C8222F" w:rsidRPr="00807AC0" w14:paraId="294D83A6" w14:textId="77777777" w:rsidTr="00B3790A">
        <w:trPr>
          <w:tblHeader/>
          <w:jc w:val="center"/>
        </w:trPr>
        <w:tc>
          <w:tcPr>
            <w:tcW w:w="2939" w:type="dxa"/>
            <w:shd w:val="pct12" w:color="auto" w:fill="auto"/>
          </w:tcPr>
          <w:p w14:paraId="5395AC4B" w14:textId="77777777" w:rsidR="00C8222F" w:rsidRPr="00807AC0" w:rsidRDefault="00C8222F" w:rsidP="007E56F4">
            <w:pPr>
              <w:pStyle w:val="TAH"/>
            </w:pPr>
            <w:r w:rsidRPr="00807AC0">
              <w:t>Parameter</w:t>
            </w:r>
          </w:p>
        </w:tc>
        <w:tc>
          <w:tcPr>
            <w:tcW w:w="709" w:type="dxa"/>
            <w:tcBorders>
              <w:bottom w:val="single" w:sz="4" w:space="0" w:color="auto"/>
            </w:tcBorders>
            <w:shd w:val="pct12" w:color="auto" w:fill="auto"/>
          </w:tcPr>
          <w:p w14:paraId="2FFF957C" w14:textId="77777777" w:rsidR="00C8222F" w:rsidRPr="00807AC0" w:rsidRDefault="00C8222F" w:rsidP="007E56F4">
            <w:pPr>
              <w:pStyle w:val="TAH"/>
            </w:pPr>
            <w:r w:rsidRPr="00807AC0">
              <w:t>MOC</w:t>
            </w:r>
          </w:p>
        </w:tc>
        <w:tc>
          <w:tcPr>
            <w:tcW w:w="5568" w:type="dxa"/>
            <w:tcBorders>
              <w:bottom w:val="single" w:sz="4" w:space="0" w:color="auto"/>
            </w:tcBorders>
            <w:shd w:val="pct12" w:color="auto" w:fill="auto"/>
          </w:tcPr>
          <w:p w14:paraId="7B168086" w14:textId="77777777" w:rsidR="00C8222F" w:rsidRPr="00807AC0" w:rsidRDefault="00C8222F" w:rsidP="007E56F4">
            <w:pPr>
              <w:pStyle w:val="TAH"/>
            </w:pPr>
            <w:r w:rsidRPr="00807AC0">
              <w:t>Description/Conditions</w:t>
            </w:r>
          </w:p>
        </w:tc>
      </w:tr>
      <w:tr w:rsidR="00C8222F" w:rsidRPr="00807AC0" w14:paraId="5B9C9A9D" w14:textId="77777777" w:rsidTr="00B3790A">
        <w:trPr>
          <w:jc w:val="center"/>
        </w:trPr>
        <w:tc>
          <w:tcPr>
            <w:tcW w:w="2939" w:type="dxa"/>
          </w:tcPr>
          <w:p w14:paraId="1DC05198" w14:textId="77777777" w:rsidR="00C8222F" w:rsidRPr="00807AC0" w:rsidRDefault="00C8222F" w:rsidP="007E56F4">
            <w:pPr>
              <w:pStyle w:val="TAL"/>
            </w:pPr>
            <w:r w:rsidRPr="00807AC0">
              <w:t>observed</w:t>
            </w:r>
            <w:r w:rsidR="00B3790A">
              <w:t xml:space="preserve"> </w:t>
            </w:r>
            <w:r w:rsidRPr="00807AC0">
              <w:t>MSISDN</w:t>
            </w:r>
          </w:p>
        </w:tc>
        <w:tc>
          <w:tcPr>
            <w:tcW w:w="709" w:type="dxa"/>
            <w:tcBorders>
              <w:bottom w:val="nil"/>
            </w:tcBorders>
          </w:tcPr>
          <w:p w14:paraId="76070956" w14:textId="77777777" w:rsidR="00C8222F" w:rsidRPr="00C821BA" w:rsidRDefault="00C8222F" w:rsidP="007E56F4">
            <w:pPr>
              <w:pStyle w:val="TAH"/>
              <w:jc w:val="left"/>
              <w:rPr>
                <w:b w:val="0"/>
              </w:rPr>
            </w:pPr>
          </w:p>
        </w:tc>
        <w:tc>
          <w:tcPr>
            <w:tcW w:w="5568" w:type="dxa"/>
            <w:tcBorders>
              <w:bottom w:val="nil"/>
            </w:tcBorders>
          </w:tcPr>
          <w:p w14:paraId="06FE0F46" w14:textId="77777777" w:rsidR="00C8222F" w:rsidRPr="00807AC0" w:rsidRDefault="00C8222F" w:rsidP="007E56F4">
            <w:pPr>
              <w:pStyle w:val="TAL"/>
            </w:pPr>
          </w:p>
        </w:tc>
      </w:tr>
      <w:tr w:rsidR="00C8222F" w:rsidRPr="00807AC0" w14:paraId="6C402559" w14:textId="77777777" w:rsidTr="00B3790A">
        <w:trPr>
          <w:jc w:val="center"/>
        </w:trPr>
        <w:tc>
          <w:tcPr>
            <w:tcW w:w="2939" w:type="dxa"/>
          </w:tcPr>
          <w:p w14:paraId="21E45CFE" w14:textId="77777777" w:rsidR="00C8222F" w:rsidRDefault="00C8222F" w:rsidP="007E56F4">
            <w:pPr>
              <w:pStyle w:val="TAL"/>
              <w:tabs>
                <w:tab w:val="left" w:pos="1560"/>
              </w:tabs>
            </w:pPr>
            <w:r w:rsidRPr="00807AC0">
              <w:t>observed</w:t>
            </w:r>
            <w:r w:rsidR="00B3790A">
              <w:t xml:space="preserve"> </w:t>
            </w:r>
            <w:r w:rsidRPr="00807AC0">
              <w:t>IMSI</w:t>
            </w:r>
          </w:p>
        </w:tc>
        <w:tc>
          <w:tcPr>
            <w:tcW w:w="709" w:type="dxa"/>
            <w:vMerge w:val="restart"/>
            <w:tcBorders>
              <w:top w:val="nil"/>
            </w:tcBorders>
          </w:tcPr>
          <w:p w14:paraId="50D03B96" w14:textId="77777777" w:rsidR="00C8222F" w:rsidRPr="00C821BA" w:rsidRDefault="00C8222F" w:rsidP="007E56F4">
            <w:pPr>
              <w:pStyle w:val="TAH"/>
              <w:rPr>
                <w:b w:val="0"/>
              </w:rPr>
            </w:pPr>
            <w:r w:rsidRPr="00C821BA">
              <w:rPr>
                <w:b w:val="0"/>
              </w:rPr>
              <w:t>C</w:t>
            </w:r>
          </w:p>
        </w:tc>
        <w:tc>
          <w:tcPr>
            <w:tcW w:w="5568" w:type="dxa"/>
            <w:vMerge w:val="restart"/>
            <w:tcBorders>
              <w:top w:val="nil"/>
            </w:tcBorders>
          </w:tcPr>
          <w:p w14:paraId="5F8AD5FD" w14:textId="77777777" w:rsidR="00C8222F" w:rsidRPr="00807AC0" w:rsidRDefault="00C8222F" w:rsidP="007E56F4">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C8222F" w:rsidRPr="00807AC0" w14:paraId="5911FE0D" w14:textId="77777777" w:rsidTr="00B3790A">
        <w:trPr>
          <w:jc w:val="center"/>
        </w:trPr>
        <w:tc>
          <w:tcPr>
            <w:tcW w:w="2939" w:type="dxa"/>
          </w:tcPr>
          <w:p w14:paraId="73E5AA62" w14:textId="77777777" w:rsidR="00C8222F" w:rsidRPr="00807AC0" w:rsidRDefault="00C8222F" w:rsidP="007E56F4">
            <w:pPr>
              <w:pStyle w:val="TAL"/>
              <w:tabs>
                <w:tab w:val="left" w:pos="1560"/>
              </w:tabs>
            </w:pPr>
            <w:r>
              <w:t>observed</w:t>
            </w:r>
            <w:r w:rsidR="00B3790A">
              <w:t xml:space="preserve"> </w:t>
            </w:r>
            <w:r>
              <w:t>IMEI</w:t>
            </w:r>
          </w:p>
        </w:tc>
        <w:tc>
          <w:tcPr>
            <w:tcW w:w="709" w:type="dxa"/>
            <w:vMerge/>
            <w:tcBorders>
              <w:bottom w:val="single" w:sz="4" w:space="0" w:color="auto"/>
            </w:tcBorders>
          </w:tcPr>
          <w:p w14:paraId="4CC676E6" w14:textId="77777777" w:rsidR="00C8222F" w:rsidRPr="00C821BA" w:rsidRDefault="00C8222F" w:rsidP="007E56F4">
            <w:pPr>
              <w:pStyle w:val="TAH"/>
              <w:rPr>
                <w:b w:val="0"/>
              </w:rPr>
            </w:pPr>
          </w:p>
        </w:tc>
        <w:tc>
          <w:tcPr>
            <w:tcW w:w="5568" w:type="dxa"/>
            <w:vMerge/>
            <w:tcBorders>
              <w:bottom w:val="single" w:sz="4" w:space="0" w:color="auto"/>
            </w:tcBorders>
          </w:tcPr>
          <w:p w14:paraId="74CC34C9" w14:textId="77777777" w:rsidR="00C8222F" w:rsidRPr="00807AC0" w:rsidRDefault="00C8222F" w:rsidP="007E56F4">
            <w:pPr>
              <w:pStyle w:val="TAL"/>
            </w:pPr>
          </w:p>
        </w:tc>
      </w:tr>
      <w:tr w:rsidR="00C8222F" w:rsidRPr="00807AC0" w14:paraId="3033732E" w14:textId="77777777" w:rsidTr="00B3790A">
        <w:trPr>
          <w:jc w:val="center"/>
        </w:trPr>
        <w:tc>
          <w:tcPr>
            <w:tcW w:w="2939" w:type="dxa"/>
          </w:tcPr>
          <w:p w14:paraId="224C1C74" w14:textId="77777777" w:rsidR="00C8222F" w:rsidRPr="00807AC0" w:rsidRDefault="00C8222F" w:rsidP="007E56F4">
            <w:pPr>
              <w:pStyle w:val="TAL"/>
            </w:pPr>
            <w:r w:rsidRPr="00807AC0">
              <w:t>event</w:t>
            </w:r>
            <w:r w:rsidR="00B3790A">
              <w:t xml:space="preserve"> </w:t>
            </w:r>
            <w:r w:rsidRPr="00807AC0">
              <w:t>date</w:t>
            </w:r>
          </w:p>
        </w:tc>
        <w:tc>
          <w:tcPr>
            <w:tcW w:w="709" w:type="dxa"/>
            <w:tcBorders>
              <w:top w:val="single" w:sz="4" w:space="0" w:color="auto"/>
              <w:bottom w:val="nil"/>
            </w:tcBorders>
          </w:tcPr>
          <w:p w14:paraId="5CEC5EE9" w14:textId="77777777" w:rsidR="00C8222F" w:rsidRPr="00C821BA" w:rsidRDefault="00C8222F" w:rsidP="007E56F4">
            <w:pPr>
              <w:pStyle w:val="TAH"/>
              <w:rPr>
                <w:b w:val="0"/>
              </w:rPr>
            </w:pPr>
            <w:r w:rsidRPr="00C821BA">
              <w:rPr>
                <w:b w:val="0"/>
              </w:rPr>
              <w:t>M</w:t>
            </w:r>
          </w:p>
        </w:tc>
        <w:tc>
          <w:tcPr>
            <w:tcW w:w="5568" w:type="dxa"/>
            <w:tcBorders>
              <w:top w:val="single" w:sz="4" w:space="0" w:color="auto"/>
              <w:bottom w:val="nil"/>
            </w:tcBorders>
          </w:tcPr>
          <w:p w14:paraId="73020980" w14:textId="77777777" w:rsidR="00C8222F" w:rsidRPr="00807AC0" w:rsidRDefault="00C8222F" w:rsidP="007E56F4">
            <w:pPr>
              <w:pStyle w:val="TAL"/>
            </w:pPr>
            <w:r w:rsidRPr="00807AC0">
              <w:t>Provide</w:t>
            </w:r>
            <w:r w:rsidR="00B3790A">
              <w:t xml:space="preserve"> </w:t>
            </w:r>
            <w:r w:rsidRPr="00807AC0">
              <w:t>the</w:t>
            </w:r>
            <w:r w:rsidR="00B3790A">
              <w:t xml:space="preserve"> </w:t>
            </w:r>
            <w:r w:rsidRPr="00807AC0">
              <w:t>dat</w:t>
            </w:r>
            <w:r>
              <w:t>e</w:t>
            </w:r>
            <w:r w:rsidR="00B3790A">
              <w:t xml:space="preserve"> </w:t>
            </w:r>
            <w:r>
              <w:t>and</w:t>
            </w:r>
            <w:r w:rsidR="00B3790A">
              <w:t xml:space="preserve"> </w:t>
            </w:r>
            <w:r>
              <w:t>time</w:t>
            </w:r>
            <w:r w:rsidR="00B3790A">
              <w:t xml:space="preserve"> </w:t>
            </w:r>
            <w:r>
              <w:t>the</w:t>
            </w:r>
            <w:r w:rsidR="00B3790A">
              <w:t xml:space="preserve"> </w:t>
            </w:r>
            <w:r>
              <w:t>LCS</w:t>
            </w:r>
            <w:r w:rsidR="00B3790A">
              <w:t xml:space="preserve"> </w:t>
            </w:r>
            <w:r>
              <w:t>Report</w:t>
            </w:r>
            <w:r w:rsidR="00B3790A">
              <w:t xml:space="preserve"> </w:t>
            </w:r>
            <w:r>
              <w:t>is</w:t>
            </w:r>
            <w:r w:rsidR="00B3790A">
              <w:t xml:space="preserve"> </w:t>
            </w:r>
            <w:r>
              <w:t>available</w:t>
            </w:r>
            <w:r w:rsidR="00B3790A">
              <w:t xml:space="preserve"> </w:t>
            </w:r>
            <w:r>
              <w:t>at</w:t>
            </w:r>
            <w:r w:rsidR="00B3790A">
              <w:t xml:space="preserve"> </w:t>
            </w:r>
            <w:r>
              <w:t>LI</w:t>
            </w:r>
            <w:r w:rsidR="00B3790A">
              <w:t xml:space="preserve"> </w:t>
            </w:r>
            <w:r>
              <w:t>LCS</w:t>
            </w:r>
            <w:r w:rsidR="00B3790A">
              <w:t xml:space="preserve"> </w:t>
            </w:r>
            <w:r>
              <w:t>Client</w:t>
            </w:r>
            <w:r w:rsidRPr="00807AC0">
              <w:t>.</w:t>
            </w:r>
          </w:p>
        </w:tc>
      </w:tr>
      <w:tr w:rsidR="00C8222F" w:rsidRPr="00807AC0" w14:paraId="2FFD4D25" w14:textId="77777777" w:rsidTr="00B3790A">
        <w:trPr>
          <w:jc w:val="center"/>
        </w:trPr>
        <w:tc>
          <w:tcPr>
            <w:tcW w:w="2939" w:type="dxa"/>
          </w:tcPr>
          <w:p w14:paraId="40D672F8" w14:textId="77777777" w:rsidR="00C8222F" w:rsidRPr="00807AC0" w:rsidRDefault="00C8222F" w:rsidP="007E56F4">
            <w:pPr>
              <w:pStyle w:val="TAL"/>
            </w:pPr>
            <w:r w:rsidRPr="00807AC0">
              <w:t>event</w:t>
            </w:r>
            <w:r w:rsidR="00B3790A">
              <w:t xml:space="preserve"> </w:t>
            </w:r>
            <w:r w:rsidRPr="00807AC0">
              <w:t>time</w:t>
            </w:r>
          </w:p>
        </w:tc>
        <w:tc>
          <w:tcPr>
            <w:tcW w:w="709" w:type="dxa"/>
            <w:tcBorders>
              <w:top w:val="nil"/>
            </w:tcBorders>
          </w:tcPr>
          <w:p w14:paraId="7E0563F7" w14:textId="77777777" w:rsidR="00C8222F" w:rsidRPr="00C821BA" w:rsidRDefault="00C8222F" w:rsidP="007E56F4">
            <w:pPr>
              <w:pStyle w:val="TAH"/>
              <w:rPr>
                <w:b w:val="0"/>
              </w:rPr>
            </w:pPr>
          </w:p>
        </w:tc>
        <w:tc>
          <w:tcPr>
            <w:tcW w:w="5568" w:type="dxa"/>
            <w:tcBorders>
              <w:top w:val="nil"/>
            </w:tcBorders>
          </w:tcPr>
          <w:p w14:paraId="2FD8ECB3" w14:textId="77777777" w:rsidR="00C8222F" w:rsidRPr="00807AC0" w:rsidRDefault="00C8222F" w:rsidP="007E56F4">
            <w:pPr>
              <w:pStyle w:val="TAL"/>
            </w:pPr>
          </w:p>
        </w:tc>
      </w:tr>
      <w:tr w:rsidR="00C8222F" w:rsidRPr="00807AC0" w14:paraId="09B0F76A" w14:textId="77777777" w:rsidTr="00B3790A">
        <w:trPr>
          <w:jc w:val="center"/>
        </w:trPr>
        <w:tc>
          <w:tcPr>
            <w:tcW w:w="2939" w:type="dxa"/>
          </w:tcPr>
          <w:p w14:paraId="23854E2C" w14:textId="77777777" w:rsidR="00C8222F" w:rsidRPr="00807AC0" w:rsidRDefault="00C8222F" w:rsidP="007E56F4">
            <w:pPr>
              <w:pStyle w:val="TAL"/>
            </w:pPr>
            <w:r>
              <w:t>n</w:t>
            </w:r>
            <w:r w:rsidRPr="00807AC0">
              <w:t>etwork</w:t>
            </w:r>
            <w:r w:rsidR="00B3790A">
              <w:t xml:space="preserve"> </w:t>
            </w:r>
            <w:r w:rsidRPr="00807AC0">
              <w:t>identifier</w:t>
            </w:r>
          </w:p>
        </w:tc>
        <w:tc>
          <w:tcPr>
            <w:tcW w:w="709" w:type="dxa"/>
          </w:tcPr>
          <w:p w14:paraId="4C14BDA2" w14:textId="77777777" w:rsidR="00C8222F" w:rsidRPr="00C821BA" w:rsidRDefault="00C8222F" w:rsidP="007E56F4">
            <w:pPr>
              <w:pStyle w:val="TAH"/>
              <w:rPr>
                <w:b w:val="0"/>
              </w:rPr>
            </w:pPr>
            <w:r w:rsidRPr="00C821BA">
              <w:rPr>
                <w:b w:val="0"/>
              </w:rPr>
              <w:t>M</w:t>
            </w:r>
          </w:p>
        </w:tc>
        <w:tc>
          <w:tcPr>
            <w:tcW w:w="5568" w:type="dxa"/>
          </w:tcPr>
          <w:p w14:paraId="52BBCCE9" w14:textId="77777777" w:rsidR="00C8222F" w:rsidRPr="00807AC0" w:rsidRDefault="00C8222F" w:rsidP="007E56F4">
            <w:pPr>
              <w:pStyle w:val="TAL"/>
            </w:pPr>
            <w:r w:rsidRPr="00807AC0">
              <w:t>Netw</w:t>
            </w:r>
            <w:r>
              <w:t>ork</w:t>
            </w:r>
            <w:r w:rsidR="00B3790A">
              <w:t xml:space="preserve"> </w:t>
            </w:r>
            <w:r>
              <w:t>identifier</w:t>
            </w:r>
            <w:r w:rsidR="00B3790A">
              <w:t xml:space="preserve"> </w:t>
            </w:r>
            <w:r>
              <w:t>of</w:t>
            </w:r>
            <w:r w:rsidR="00B3790A">
              <w:t xml:space="preserve"> </w:t>
            </w:r>
            <w:r>
              <w:t>the</w:t>
            </w:r>
            <w:r w:rsidR="00B3790A">
              <w:t xml:space="preserve"> </w:t>
            </w:r>
            <w:r>
              <w:t>LI</w:t>
            </w:r>
            <w:r w:rsidR="00B3790A">
              <w:t xml:space="preserve"> </w:t>
            </w:r>
            <w:r>
              <w:t>LCS</w:t>
            </w:r>
            <w:r w:rsidR="00B3790A">
              <w:t xml:space="preserve"> </w:t>
            </w:r>
            <w:r>
              <w:t>Client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C8222F" w:rsidRPr="00807AC0" w14:paraId="0DCEE6D9" w14:textId="77777777" w:rsidTr="00B3790A">
        <w:trPr>
          <w:jc w:val="center"/>
        </w:trPr>
        <w:tc>
          <w:tcPr>
            <w:tcW w:w="2939" w:type="dxa"/>
          </w:tcPr>
          <w:p w14:paraId="65105F25" w14:textId="77777777" w:rsidR="00C8222F" w:rsidRPr="00807AC0" w:rsidRDefault="00C8222F" w:rsidP="007E56F4">
            <w:pPr>
              <w:pStyle w:val="TAL"/>
            </w:pPr>
            <w:r w:rsidRPr="00807AC0">
              <w:t>lawful</w:t>
            </w:r>
            <w:r w:rsidR="00B3790A">
              <w:t xml:space="preserve"> </w:t>
            </w:r>
            <w:r w:rsidRPr="00807AC0">
              <w:t>intercept</w:t>
            </w:r>
            <w:r w:rsidR="00B3790A">
              <w:t xml:space="preserve"> </w:t>
            </w:r>
            <w:r w:rsidRPr="00807AC0">
              <w:t>identifier</w:t>
            </w:r>
          </w:p>
        </w:tc>
        <w:tc>
          <w:tcPr>
            <w:tcW w:w="709" w:type="dxa"/>
          </w:tcPr>
          <w:p w14:paraId="401EECC7" w14:textId="77777777" w:rsidR="00C8222F" w:rsidRPr="00C821BA" w:rsidRDefault="00C8222F" w:rsidP="007E56F4">
            <w:pPr>
              <w:pStyle w:val="TAH"/>
              <w:rPr>
                <w:b w:val="0"/>
              </w:rPr>
            </w:pPr>
            <w:r w:rsidRPr="00C821BA">
              <w:rPr>
                <w:b w:val="0"/>
              </w:rPr>
              <w:t>M</w:t>
            </w:r>
          </w:p>
        </w:tc>
        <w:tc>
          <w:tcPr>
            <w:tcW w:w="5568" w:type="dxa"/>
          </w:tcPr>
          <w:p w14:paraId="7D6E5C11" w14:textId="77777777" w:rsidR="00C8222F" w:rsidRPr="00807AC0" w:rsidRDefault="00C8222F" w:rsidP="007E56F4">
            <w:pPr>
              <w:pStyle w:val="TAL"/>
            </w:pPr>
            <w:r w:rsidRPr="00807AC0">
              <w:t>Shall</w:t>
            </w:r>
            <w:r w:rsidR="00B3790A">
              <w:t xml:space="preserve"> </w:t>
            </w:r>
            <w:r w:rsidRPr="00807AC0">
              <w:t>be</w:t>
            </w:r>
            <w:r w:rsidR="00B3790A">
              <w:t xml:space="preserve"> </w:t>
            </w:r>
            <w:r w:rsidRPr="00807AC0">
              <w:t>provided.</w:t>
            </w:r>
          </w:p>
        </w:tc>
      </w:tr>
      <w:tr w:rsidR="00C8222F" w:rsidRPr="00807AC0" w14:paraId="752390BE" w14:textId="77777777" w:rsidTr="00B3790A">
        <w:trPr>
          <w:jc w:val="center"/>
        </w:trPr>
        <w:tc>
          <w:tcPr>
            <w:tcW w:w="2939" w:type="dxa"/>
          </w:tcPr>
          <w:p w14:paraId="557AD13F" w14:textId="77777777" w:rsidR="00C8222F" w:rsidRPr="00807AC0" w:rsidRDefault="00C8222F" w:rsidP="007E56F4">
            <w:pPr>
              <w:pStyle w:val="TAL"/>
            </w:pPr>
            <w:r>
              <w:t>communication</w:t>
            </w:r>
            <w:r w:rsidR="00B3790A">
              <w:t xml:space="preserve"> </w:t>
            </w:r>
            <w:r>
              <w:t>identity</w:t>
            </w:r>
            <w:r w:rsidR="00B3790A">
              <w:t xml:space="preserve"> </w:t>
            </w:r>
            <w:r>
              <w:t>number</w:t>
            </w:r>
          </w:p>
        </w:tc>
        <w:tc>
          <w:tcPr>
            <w:tcW w:w="709" w:type="dxa"/>
          </w:tcPr>
          <w:p w14:paraId="63BA437D" w14:textId="77777777" w:rsidR="00C8222F" w:rsidRPr="00C821BA" w:rsidRDefault="00C8222F" w:rsidP="007E56F4">
            <w:pPr>
              <w:pStyle w:val="TAH"/>
              <w:rPr>
                <w:b w:val="0"/>
              </w:rPr>
            </w:pPr>
            <w:r w:rsidRPr="00C821BA">
              <w:rPr>
                <w:b w:val="0"/>
              </w:rPr>
              <w:t>C</w:t>
            </w:r>
          </w:p>
        </w:tc>
        <w:tc>
          <w:tcPr>
            <w:tcW w:w="5568" w:type="dxa"/>
          </w:tcPr>
          <w:p w14:paraId="7BBBF7EF" w14:textId="77777777" w:rsidR="00C8222F" w:rsidRPr="00807AC0" w:rsidRDefault="00C8222F" w:rsidP="007E56F4">
            <w:pPr>
              <w:pStyle w:val="TAL"/>
            </w:pPr>
            <w:r>
              <w:t>Provided</w:t>
            </w:r>
            <w:r w:rsidR="00B3790A">
              <w:t xml:space="preserve"> </w:t>
            </w:r>
            <w:r>
              <w:t>for</w:t>
            </w:r>
            <w:r w:rsidR="00B3790A">
              <w:t xml:space="preserve"> </w:t>
            </w:r>
            <w:r>
              <w:t>correlation</w:t>
            </w:r>
            <w:r w:rsidR="00B3790A">
              <w:t xml:space="preserve"> </w:t>
            </w:r>
            <w:r>
              <w:t>with</w:t>
            </w:r>
            <w:r w:rsidR="00B3790A">
              <w:t xml:space="preserve"> </w:t>
            </w:r>
            <w:r>
              <w:t>the</w:t>
            </w:r>
            <w:r w:rsidR="00B3790A">
              <w:t xml:space="preserve"> </w:t>
            </w:r>
            <w:r>
              <w:t>IRI</w:t>
            </w:r>
            <w:r w:rsidR="00B3790A">
              <w:t xml:space="preserve"> </w:t>
            </w:r>
            <w:r>
              <w:t>records</w:t>
            </w:r>
            <w:r w:rsidR="00B3790A">
              <w:t xml:space="preserve"> </w:t>
            </w:r>
            <w:r>
              <w:t>of</w:t>
            </w:r>
            <w:r w:rsidR="00B3790A">
              <w:t xml:space="preserve"> </w:t>
            </w:r>
            <w:r>
              <w:t>the</w:t>
            </w:r>
            <w:r w:rsidR="00B3790A">
              <w:t xml:space="preserve"> </w:t>
            </w:r>
            <w:r>
              <w:t>call,</w:t>
            </w:r>
            <w:r w:rsidR="00B3790A">
              <w:t xml:space="preserve"> </w:t>
            </w:r>
            <w:r w:rsidRPr="00265983">
              <w:t>if</w:t>
            </w:r>
            <w:r w:rsidR="00B3790A">
              <w:t xml:space="preserve"> </w:t>
            </w:r>
            <w:r w:rsidRPr="00265983">
              <w:t>available</w:t>
            </w:r>
            <w:r w:rsidR="00B3790A">
              <w:t xml:space="preserve"> </w:t>
            </w:r>
            <w:r w:rsidRPr="00265983">
              <w:t>in</w:t>
            </w:r>
            <w:r w:rsidR="00B3790A">
              <w:t xml:space="preserve"> </w:t>
            </w:r>
            <w:r w:rsidRPr="00265983">
              <w:t>the</w:t>
            </w:r>
            <w:r w:rsidR="00B3790A">
              <w:t xml:space="preserve"> </w:t>
            </w:r>
            <w:r>
              <w:t>corresponding</w:t>
            </w:r>
            <w:r w:rsidR="00B3790A">
              <w:t xml:space="preserve"> </w:t>
            </w:r>
            <w:r w:rsidRPr="00265983">
              <w:t>LALS</w:t>
            </w:r>
            <w:r w:rsidR="00B3790A">
              <w:t xml:space="preserve"> </w:t>
            </w:r>
            <w:r w:rsidRPr="00265983">
              <w:t>trigger</w:t>
            </w:r>
            <w:r>
              <w:t>ing</w:t>
            </w:r>
            <w:r w:rsidR="00B3790A">
              <w:t xml:space="preserve"> </w:t>
            </w:r>
            <w:r>
              <w:t>event.</w:t>
            </w:r>
          </w:p>
        </w:tc>
      </w:tr>
      <w:tr w:rsidR="00C8222F" w:rsidRPr="00807AC0" w14:paraId="52875BD3" w14:textId="77777777" w:rsidTr="00B3790A">
        <w:trPr>
          <w:jc w:val="center"/>
        </w:trPr>
        <w:tc>
          <w:tcPr>
            <w:tcW w:w="2939" w:type="dxa"/>
          </w:tcPr>
          <w:p w14:paraId="7074D237" w14:textId="77777777" w:rsidR="00C8222F" w:rsidRPr="00D74F56" w:rsidRDefault="00C8222F" w:rsidP="007E56F4">
            <w:pPr>
              <w:pStyle w:val="TAL"/>
              <w:rPr>
                <w:rFonts w:cs="Arial"/>
                <w:szCs w:val="18"/>
              </w:rPr>
            </w:pPr>
            <w:r>
              <w:rPr>
                <w:rFonts w:cs="Arial"/>
                <w:szCs w:val="18"/>
              </w:rPr>
              <w:t>location</w:t>
            </w:r>
            <w:r w:rsidR="00B3790A">
              <w:rPr>
                <w:rFonts w:cs="Arial"/>
                <w:szCs w:val="18"/>
              </w:rPr>
              <w:t xml:space="preserve"> </w:t>
            </w:r>
            <w:r>
              <w:rPr>
                <w:rFonts w:cs="Arial"/>
                <w:szCs w:val="18"/>
              </w:rPr>
              <w:t>information</w:t>
            </w:r>
          </w:p>
        </w:tc>
        <w:tc>
          <w:tcPr>
            <w:tcW w:w="709" w:type="dxa"/>
          </w:tcPr>
          <w:p w14:paraId="4CB1784C" w14:textId="77777777" w:rsidR="00C8222F" w:rsidRPr="00C821BA" w:rsidRDefault="00C8222F" w:rsidP="007E56F4">
            <w:pPr>
              <w:pStyle w:val="TAH"/>
              <w:rPr>
                <w:rFonts w:cs="Arial"/>
                <w:b w:val="0"/>
                <w:szCs w:val="18"/>
              </w:rPr>
            </w:pPr>
            <w:r w:rsidRPr="00C821BA">
              <w:rPr>
                <w:rFonts w:cs="Arial"/>
                <w:b w:val="0"/>
                <w:szCs w:val="18"/>
              </w:rPr>
              <w:t>C</w:t>
            </w:r>
          </w:p>
        </w:tc>
        <w:tc>
          <w:tcPr>
            <w:tcW w:w="5568" w:type="dxa"/>
          </w:tcPr>
          <w:p w14:paraId="4F60E03D" w14:textId="77777777" w:rsidR="00C8222F" w:rsidRPr="00D74F56" w:rsidRDefault="00C8222F" w:rsidP="007E56F4">
            <w:pPr>
              <w:pStyle w:val="TAL"/>
              <w:rPr>
                <w:rFonts w:cs="Arial"/>
                <w:szCs w:val="18"/>
              </w:rPr>
            </w:pP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LALS</w:t>
            </w:r>
            <w:r w:rsidR="00B3790A">
              <w:rPr>
                <w:rFonts w:cs="Arial"/>
                <w:szCs w:val="18"/>
              </w:rPr>
              <w:t xml:space="preserve"> </w:t>
            </w:r>
            <w:r>
              <w:rPr>
                <w:rFonts w:cs="Arial"/>
                <w:szCs w:val="18"/>
              </w:rPr>
              <w:t>location</w:t>
            </w:r>
            <w:r w:rsidR="00B3790A">
              <w:rPr>
                <w:rFonts w:cs="Arial"/>
                <w:szCs w:val="18"/>
              </w:rPr>
              <w:t xml:space="preserve"> </w:t>
            </w:r>
            <w:r>
              <w:rPr>
                <w:rFonts w:cs="Arial"/>
                <w:szCs w:val="18"/>
              </w:rPr>
              <w:t>information,</w:t>
            </w:r>
            <w:r w:rsidR="00B3790A">
              <w:rPr>
                <w:rFonts w:cs="Arial"/>
                <w:szCs w:val="18"/>
              </w:rPr>
              <w:t xml:space="preserve"> </w:t>
            </w:r>
            <w:r>
              <w:rPr>
                <w:rFonts w:cs="Arial"/>
                <w:szCs w:val="18"/>
              </w:rPr>
              <w:t>if</w:t>
            </w:r>
            <w:r w:rsidR="00B3790A">
              <w:rPr>
                <w:rFonts w:cs="Arial"/>
                <w:szCs w:val="18"/>
              </w:rPr>
              <w:t xml:space="preserve"> </w:t>
            </w:r>
            <w:r>
              <w:rPr>
                <w:rFonts w:cs="Arial"/>
                <w:szCs w:val="18"/>
              </w:rPr>
              <w:t>the</w:t>
            </w:r>
            <w:r w:rsidR="00B3790A">
              <w:rPr>
                <w:rFonts w:cs="Arial"/>
                <w:szCs w:val="18"/>
              </w:rPr>
              <w:t xml:space="preserve"> </w:t>
            </w:r>
            <w:r>
              <w:rPr>
                <w:rFonts w:cs="Arial"/>
                <w:szCs w:val="18"/>
              </w:rPr>
              <w:t>positioning</w:t>
            </w:r>
            <w:r w:rsidR="00B3790A">
              <w:rPr>
                <w:rFonts w:cs="Arial"/>
                <w:szCs w:val="18"/>
              </w:rPr>
              <w:t xml:space="preserve"> </w:t>
            </w:r>
            <w:r>
              <w:rPr>
                <w:rFonts w:cs="Arial"/>
                <w:szCs w:val="18"/>
              </w:rPr>
              <w:t>is</w:t>
            </w:r>
            <w:r w:rsidR="00B3790A">
              <w:rPr>
                <w:rFonts w:cs="Arial"/>
                <w:szCs w:val="18"/>
              </w:rPr>
              <w:t xml:space="preserve"> </w:t>
            </w:r>
            <w:r>
              <w:rPr>
                <w:rFonts w:cs="Arial"/>
                <w:szCs w:val="18"/>
              </w:rPr>
              <w:t>successful.</w:t>
            </w:r>
          </w:p>
        </w:tc>
      </w:tr>
      <w:tr w:rsidR="00C8222F" w:rsidRPr="00807AC0" w14:paraId="7771A6FE" w14:textId="77777777" w:rsidTr="00B3790A">
        <w:trPr>
          <w:jc w:val="center"/>
        </w:trPr>
        <w:tc>
          <w:tcPr>
            <w:tcW w:w="2939" w:type="dxa"/>
          </w:tcPr>
          <w:p w14:paraId="2DDA9B6C" w14:textId="77777777" w:rsidR="00C8222F" w:rsidRDefault="00C8222F" w:rsidP="007E56F4">
            <w:pPr>
              <w:pStyle w:val="TAL"/>
              <w:rPr>
                <w:rFonts w:cs="Arial"/>
                <w:szCs w:val="18"/>
              </w:rPr>
            </w:pPr>
            <w:r>
              <w:rPr>
                <w:rFonts w:cs="Arial"/>
                <w:szCs w:val="18"/>
              </w:rPr>
              <w:t>extended</w:t>
            </w:r>
            <w:r w:rsidR="00B3790A">
              <w:rPr>
                <w:rFonts w:cs="Arial"/>
                <w:szCs w:val="18"/>
              </w:rPr>
              <w:t xml:space="preserve"> </w:t>
            </w:r>
            <w:r>
              <w:rPr>
                <w:rFonts w:cs="Arial"/>
                <w:szCs w:val="18"/>
              </w:rPr>
              <w:t>location</w:t>
            </w:r>
            <w:r w:rsidR="00B3790A">
              <w:rPr>
                <w:rFonts w:cs="Arial"/>
                <w:szCs w:val="18"/>
              </w:rPr>
              <w:t xml:space="preserve"> </w:t>
            </w:r>
            <w:r>
              <w:rPr>
                <w:rFonts w:cs="Arial"/>
                <w:szCs w:val="18"/>
              </w:rPr>
              <w:t>parameters</w:t>
            </w:r>
          </w:p>
        </w:tc>
        <w:tc>
          <w:tcPr>
            <w:tcW w:w="709" w:type="dxa"/>
          </w:tcPr>
          <w:p w14:paraId="36895C0C" w14:textId="77777777" w:rsidR="00C8222F" w:rsidRPr="00C821BA" w:rsidRDefault="00C8222F" w:rsidP="007E56F4">
            <w:pPr>
              <w:pStyle w:val="TAH"/>
              <w:rPr>
                <w:rFonts w:cs="Arial"/>
                <w:b w:val="0"/>
                <w:szCs w:val="18"/>
              </w:rPr>
            </w:pPr>
            <w:r w:rsidRPr="00C821BA">
              <w:rPr>
                <w:rFonts w:cs="Arial"/>
                <w:b w:val="0"/>
                <w:szCs w:val="18"/>
              </w:rPr>
              <w:t>O</w:t>
            </w:r>
          </w:p>
        </w:tc>
        <w:tc>
          <w:tcPr>
            <w:tcW w:w="5568" w:type="dxa"/>
          </w:tcPr>
          <w:p w14:paraId="4E9CFBB8" w14:textId="77777777" w:rsidR="00C8222F" w:rsidRDefault="00C8222F" w:rsidP="007E56F4">
            <w:pPr>
              <w:pStyle w:val="TAL"/>
              <w:rPr>
                <w:rFonts w:cs="Arial"/>
                <w:szCs w:val="18"/>
              </w:rPr>
            </w:pPr>
            <w:r>
              <w:rPr>
                <w:rFonts w:cs="Arial"/>
                <w:szCs w:val="18"/>
              </w:rPr>
              <w:t>If</w:t>
            </w:r>
            <w:r w:rsidR="00B3790A">
              <w:rPr>
                <w:rFonts w:cs="Arial"/>
                <w:szCs w:val="18"/>
              </w:rPr>
              <w:t xml:space="preserve"> </w:t>
            </w:r>
            <w:r>
              <w:rPr>
                <w:rFonts w:cs="Arial"/>
                <w:szCs w:val="18"/>
              </w:rPr>
              <w:t>available,</w:t>
            </w:r>
            <w:r w:rsidR="00B3790A">
              <w:rPr>
                <w:rFonts w:cs="Arial"/>
                <w:szCs w:val="18"/>
              </w:rPr>
              <w:t xml:space="preserve"> </w:t>
            </w:r>
            <w:r>
              <w:rPr>
                <w:rFonts w:cs="Arial"/>
                <w:szCs w:val="18"/>
              </w:rPr>
              <w:t>additional</w:t>
            </w:r>
            <w:r w:rsidR="00B3790A">
              <w:rPr>
                <w:rFonts w:cs="Arial"/>
                <w:szCs w:val="18"/>
              </w:rPr>
              <w:t xml:space="preserve"> </w:t>
            </w:r>
            <w:r>
              <w:rPr>
                <w:rFonts w:cs="Arial"/>
                <w:szCs w:val="18"/>
              </w:rPr>
              <w:t>location</w:t>
            </w:r>
            <w:r w:rsidR="00B3790A">
              <w:rPr>
                <w:rFonts w:cs="Arial"/>
                <w:szCs w:val="18"/>
              </w:rPr>
              <w:t xml:space="preserve"> </w:t>
            </w:r>
            <w:r>
              <w:rPr>
                <w:rFonts w:cs="Arial"/>
                <w:szCs w:val="18"/>
              </w:rPr>
              <w:t>information</w:t>
            </w:r>
            <w:r w:rsidR="00B3790A">
              <w:rPr>
                <w:rFonts w:cs="Arial"/>
                <w:szCs w:val="18"/>
              </w:rPr>
              <w:t xml:space="preserve"> </w:t>
            </w:r>
            <w:r>
              <w:rPr>
                <w:rFonts w:cs="Arial"/>
                <w:szCs w:val="18"/>
              </w:rPr>
              <w:t>and</w:t>
            </w:r>
            <w:r w:rsidR="00B3790A">
              <w:rPr>
                <w:rFonts w:cs="Arial"/>
                <w:szCs w:val="18"/>
              </w:rPr>
              <w:t xml:space="preserve"> </w:t>
            </w:r>
            <w:r>
              <w:rPr>
                <w:rFonts w:cs="Arial"/>
                <w:szCs w:val="18"/>
              </w:rPr>
              <w:t>associated</w:t>
            </w:r>
            <w:r w:rsidR="00B3790A">
              <w:rPr>
                <w:rFonts w:cs="Arial"/>
                <w:szCs w:val="18"/>
              </w:rPr>
              <w:t xml:space="preserve"> </w:t>
            </w:r>
            <w:r>
              <w:rPr>
                <w:rFonts w:cs="Arial"/>
                <w:szCs w:val="18"/>
              </w:rPr>
              <w:t>QoS</w:t>
            </w:r>
            <w:r w:rsidR="00B3790A">
              <w:rPr>
                <w:rFonts w:cs="Arial"/>
                <w:szCs w:val="18"/>
              </w:rPr>
              <w:t xml:space="preserve"> </w:t>
            </w:r>
            <w:r>
              <w:rPr>
                <w:rFonts w:cs="Arial"/>
                <w:szCs w:val="18"/>
              </w:rPr>
              <w:t>information.</w:t>
            </w:r>
          </w:p>
        </w:tc>
      </w:tr>
      <w:tr w:rsidR="00C72BB9" w:rsidRPr="00807AC0" w14:paraId="663D442D" w14:textId="77777777" w:rsidTr="00B3790A">
        <w:trPr>
          <w:jc w:val="center"/>
        </w:trPr>
        <w:tc>
          <w:tcPr>
            <w:tcW w:w="2939" w:type="dxa"/>
          </w:tcPr>
          <w:p w14:paraId="5E2066B7" w14:textId="77777777" w:rsidR="00C72BB9" w:rsidRPr="00834DB3" w:rsidRDefault="00C72BB9" w:rsidP="00C72BB9">
            <w:pPr>
              <w:pStyle w:val="TAL"/>
            </w:pPr>
            <w:r>
              <w:t>Time of Location</w:t>
            </w:r>
          </w:p>
        </w:tc>
        <w:tc>
          <w:tcPr>
            <w:tcW w:w="709" w:type="dxa"/>
          </w:tcPr>
          <w:p w14:paraId="1C1171D8" w14:textId="77777777" w:rsidR="00C72BB9" w:rsidRPr="00C821BA" w:rsidRDefault="00C72BB9" w:rsidP="00C72BB9">
            <w:pPr>
              <w:pStyle w:val="TAH"/>
              <w:rPr>
                <w:rFonts w:cs="Arial"/>
                <w:b w:val="0"/>
                <w:szCs w:val="18"/>
              </w:rPr>
            </w:pPr>
            <w:r>
              <w:rPr>
                <w:rFonts w:cs="Arial"/>
                <w:b w:val="0"/>
                <w:szCs w:val="18"/>
              </w:rPr>
              <w:t>C</w:t>
            </w:r>
          </w:p>
        </w:tc>
        <w:tc>
          <w:tcPr>
            <w:tcW w:w="5568" w:type="dxa"/>
          </w:tcPr>
          <w:p w14:paraId="64492C81" w14:textId="77777777" w:rsidR="00C72BB9" w:rsidRDefault="00C72BB9" w:rsidP="00C72BB9">
            <w:pPr>
              <w:pStyle w:val="TAL"/>
              <w:rPr>
                <w:rFonts w:cs="Arial"/>
                <w:szCs w:val="18"/>
              </w:rPr>
            </w:pPr>
            <w:r>
              <w:t>Date/Time of Location. (if target location provided).</w:t>
            </w:r>
          </w:p>
        </w:tc>
      </w:tr>
      <w:tr w:rsidR="00C72BB9" w:rsidRPr="00807AC0" w14:paraId="1290A11D" w14:textId="77777777" w:rsidTr="00B3790A">
        <w:trPr>
          <w:jc w:val="center"/>
        </w:trPr>
        <w:tc>
          <w:tcPr>
            <w:tcW w:w="2939" w:type="dxa"/>
          </w:tcPr>
          <w:p w14:paraId="576D6117" w14:textId="77777777" w:rsidR="00C72BB9" w:rsidRDefault="00C72BB9" w:rsidP="00C72BB9">
            <w:pPr>
              <w:pStyle w:val="TAL"/>
              <w:rPr>
                <w:rFonts w:cs="Arial"/>
                <w:szCs w:val="18"/>
              </w:rPr>
            </w:pPr>
            <w:r>
              <w:rPr>
                <w:rFonts w:cs="Arial"/>
                <w:szCs w:val="18"/>
              </w:rPr>
              <w:t>LALS error code</w:t>
            </w:r>
          </w:p>
        </w:tc>
        <w:tc>
          <w:tcPr>
            <w:tcW w:w="709" w:type="dxa"/>
          </w:tcPr>
          <w:p w14:paraId="1A329B08" w14:textId="77777777" w:rsidR="00C72BB9" w:rsidRPr="00C821BA" w:rsidRDefault="00C72BB9" w:rsidP="00C72BB9">
            <w:pPr>
              <w:pStyle w:val="TAH"/>
              <w:rPr>
                <w:rFonts w:cs="Arial"/>
                <w:b w:val="0"/>
                <w:szCs w:val="18"/>
              </w:rPr>
            </w:pPr>
            <w:r w:rsidRPr="00C821BA">
              <w:rPr>
                <w:rFonts w:cs="Arial"/>
                <w:b w:val="0"/>
                <w:szCs w:val="18"/>
              </w:rPr>
              <w:t>C</w:t>
            </w:r>
          </w:p>
        </w:tc>
        <w:tc>
          <w:tcPr>
            <w:tcW w:w="5568" w:type="dxa"/>
          </w:tcPr>
          <w:p w14:paraId="2272360F" w14:textId="77777777" w:rsidR="00C72BB9" w:rsidRDefault="00C72BB9" w:rsidP="00C72BB9">
            <w:pPr>
              <w:pStyle w:val="TAL"/>
              <w:rPr>
                <w:rFonts w:cs="Arial"/>
                <w:szCs w:val="18"/>
              </w:rPr>
            </w:pPr>
            <w:r>
              <w:rPr>
                <w:rFonts w:cs="Arial"/>
                <w:szCs w:val="18"/>
              </w:rPr>
              <w:t>Provide the error identification code if the positioning is not successful.</w:t>
            </w:r>
          </w:p>
        </w:tc>
      </w:tr>
    </w:tbl>
    <w:p w14:paraId="518189D6" w14:textId="77777777" w:rsidR="00C8222F" w:rsidRDefault="00C8222F" w:rsidP="00A77147"/>
    <w:p w14:paraId="7191A856" w14:textId="77777777" w:rsidR="008B45D8" w:rsidRDefault="008B45D8" w:rsidP="008B45D8">
      <w:pPr>
        <w:pStyle w:val="NO"/>
      </w:pPr>
      <w:r w:rsidRPr="007F4AED">
        <w:t>NOTE 2</w:t>
      </w:r>
      <w:r w:rsidRPr="00EF1B17">
        <w:t>:</w:t>
      </w:r>
      <w:r>
        <w:tab/>
      </w:r>
      <w:r w:rsidR="00C8222F" w:rsidRPr="007F4AED">
        <w:t>See the TS 33.107 [19</w:t>
      </w:r>
      <w:r w:rsidR="00C8222F" w:rsidRPr="00EF1B17">
        <w:t>] for a detailed</w:t>
      </w:r>
      <w:r w:rsidR="00C8222F" w:rsidRPr="00C52AF7">
        <w:t xml:space="preserve"> description of LALS. See Annex </w:t>
      </w:r>
      <w:r w:rsidR="00C8222F">
        <w:t>O</w:t>
      </w:r>
      <w:r w:rsidR="00C8222F" w:rsidRPr="00C52AF7">
        <w:t xml:space="preserve"> for information on using of the CS ASN.1 information object for the </w:t>
      </w:r>
      <w:r w:rsidR="00C8222F" w:rsidRPr="009F587C">
        <w:t>LALS reporting</w:t>
      </w:r>
      <w:r w:rsidR="00C8222F">
        <w:t>.</w:t>
      </w:r>
    </w:p>
    <w:p w14:paraId="7BF3E406" w14:textId="77777777" w:rsidR="00C8222F" w:rsidRDefault="00C8222F" w:rsidP="008B45D8">
      <w:pPr>
        <w:pStyle w:val="NO"/>
      </w:pPr>
      <w:r>
        <w:t>NOTE 3</w:t>
      </w:r>
      <w:r w:rsidRPr="00EF1B17">
        <w:t xml:space="preserve">: </w:t>
      </w:r>
      <w:r w:rsidRPr="00EF1B17">
        <w:tab/>
      </w:r>
      <w:r>
        <w:t>In some specific scenarios the amount of Enhanced Location for IRI reports data may overload the X2 and/or HI2 interfaces. To prevent the overload, a flow control for Enhanced Location for IRI Reports may be implemented, e.g. by limiting the frequency of the reports for individual target.</w:t>
      </w:r>
    </w:p>
    <w:p w14:paraId="567FB2E3" w14:textId="77777777" w:rsidR="008B45D8" w:rsidRDefault="008B45D8" w:rsidP="008B45D8">
      <w:pPr>
        <w:pStyle w:val="Heading2"/>
      </w:pPr>
      <w:bookmarkStart w:id="48" w:name="_Toc175670784"/>
      <w:r>
        <w:lastRenderedPageBreak/>
        <w:t>5.3</w:t>
      </w:r>
      <w:r>
        <w:tab/>
        <w:t>HI3: interface port for Content of Communication</w:t>
      </w:r>
      <w:bookmarkEnd w:id="48"/>
    </w:p>
    <w:p w14:paraId="7BFEA047" w14:textId="77777777" w:rsidR="008B45D8" w:rsidRDefault="008B45D8" w:rsidP="008B45D8">
      <w:pPr>
        <w:pStyle w:val="Heading3"/>
      </w:pPr>
      <w:bookmarkStart w:id="49" w:name="_Toc175670785"/>
      <w:r>
        <w:t>5.3.0</w:t>
      </w:r>
      <w:r>
        <w:tab/>
        <w:t>General</w:t>
      </w:r>
      <w:bookmarkEnd w:id="49"/>
    </w:p>
    <w:p w14:paraId="7257C09F" w14:textId="77777777" w:rsidR="008B45D8" w:rsidRDefault="008B45D8" w:rsidP="008B45D8">
      <w:r>
        <w:t>The port HI3 shall transport the Content of the Communication (CC) of the intercepted telecommunication service to the LEMF. The Content of Communication shall be presented as a transparent en-clair copy of the information flow during an established, frequently bi-directional, communication of the target. It may contain voice or data.</w:t>
      </w:r>
    </w:p>
    <w:p w14:paraId="2B858548" w14:textId="77777777" w:rsidR="008B45D8" w:rsidRDefault="008B45D8" w:rsidP="008B45D8">
      <w:r>
        <w:t>A target call has two directions of transmission associated with it, to the target, and from the target. Two communication channels to the LEMF are needed for transmission of the Content of Communication (stereo transmission).</w:t>
      </w:r>
    </w:p>
    <w:p w14:paraId="3C56D5D3" w14:textId="77777777" w:rsidR="008B45D8" w:rsidRDefault="008B45D8" w:rsidP="008B45D8">
      <w:r>
        <w:t>The network does not record or store the Content of Communication.</w:t>
      </w:r>
    </w:p>
    <w:p w14:paraId="6A55E21B" w14:textId="77777777" w:rsidR="008B45D8" w:rsidRDefault="008B45D8" w:rsidP="008B45D8">
      <w:pPr>
        <w:pStyle w:val="Heading3"/>
      </w:pPr>
      <w:bookmarkStart w:id="50" w:name="_Toc175670786"/>
      <w:r>
        <w:t>5.3.1</w:t>
      </w:r>
      <w:r>
        <w:tab/>
      </w:r>
      <w:r w:rsidR="000C52FF">
        <w:t xml:space="preserve">CS-based </w:t>
      </w:r>
      <w:r>
        <w:t>Delivery of Content of Communication</w:t>
      </w:r>
      <w:bookmarkEnd w:id="50"/>
    </w:p>
    <w:p w14:paraId="7BD01992" w14:textId="77777777" w:rsidR="008B45D8" w:rsidRDefault="008B45D8" w:rsidP="008B45D8">
      <w:pPr>
        <w:keepNext/>
      </w:pPr>
      <w:r>
        <w:t>CC will be delivered as described in annex J.</w:t>
      </w:r>
    </w:p>
    <w:p w14:paraId="7971E83A" w14:textId="77777777" w:rsidR="008B45D8" w:rsidRDefault="008B45D8" w:rsidP="008B45D8">
      <w:pPr>
        <w:keepNext/>
      </w:pPr>
      <w:r>
        <w:t>Exceptionally, SMS will be delivered via HI2.</w:t>
      </w:r>
    </w:p>
    <w:p w14:paraId="21E6F262" w14:textId="77777777" w:rsidR="008B45D8" w:rsidRDefault="008B45D8" w:rsidP="008B45D8">
      <w:r>
        <w:t>The transmission media used to support the HI3 port shall be standard ISDN calls, based on 64 kbit/s circuit switched bearer connections. The CC links are set up on demand to the LEMF. The LEMF constitutes an ISDN DSS1 user function, with an ISDN DSS1 basic or primary rate access. It may be locally connected to the target switching node, or it may be located somewhere in the target network or in another network, with or without a transit network in between.</w:t>
      </w:r>
    </w:p>
    <w:p w14:paraId="33ED5013" w14:textId="77777777" w:rsidR="008B45D8" w:rsidRDefault="008B45D8" w:rsidP="008B45D8">
      <w:r>
        <w:t>For network signalling, the standard ISDN user part shall be used. No modifications of the existing ISDN protocols shall be required. Any information needed for LI, like to enable correlation with the IRI records of a call, can be inserted in the existing messages and parameters, without the need to extend the ETSI standard protocols for the LI application.</w:t>
      </w:r>
    </w:p>
    <w:p w14:paraId="3225C4C4" w14:textId="77777777" w:rsidR="008B45D8" w:rsidRDefault="008B45D8" w:rsidP="008B45D8">
      <w:r>
        <w:t>For each LI activation, a fixed LEMF address is assigned; this address is, within the present document, not used for any identification purposes; identification and correlation of the CC links is performed by separate, LI specific information, see clause 5.1.</w:t>
      </w:r>
    </w:p>
    <w:p w14:paraId="6DFA6133" w14:textId="77777777" w:rsidR="008B45D8" w:rsidRDefault="008B45D8" w:rsidP="008B45D8">
      <w:r>
        <w:t>The functions defined in the ISDN user part standard, Version 1 (ETSI ISUP V1) are required as a minimum within the target network and, if applicable, the destination and transit networks, especially for the support of:</w:t>
      </w:r>
    </w:p>
    <w:p w14:paraId="396FE51A" w14:textId="77777777" w:rsidR="008B45D8" w:rsidRDefault="008B45D8" w:rsidP="008B45D8">
      <w:pPr>
        <w:pStyle w:val="B1"/>
      </w:pPr>
      <w:r>
        <w:t>-</w:t>
      </w:r>
      <w:r>
        <w:tab/>
        <w:t>Correlation of HI3 information to the other HI port's information, using the supplementary service user-to-user signalling 1 implicit (UUS1).</w:t>
      </w:r>
    </w:p>
    <w:p w14:paraId="14B4EECA" w14:textId="77777777" w:rsidR="008B45D8" w:rsidRDefault="008B45D8" w:rsidP="008B45D8">
      <w:pPr>
        <w:pStyle w:val="B1"/>
      </w:pPr>
      <w:r>
        <w:t>-</w:t>
      </w:r>
      <w:r>
        <w:tab/>
        <w:t>Access verification of the delivery call (see clause 5.3.3).</w:t>
      </w:r>
    </w:p>
    <w:p w14:paraId="7C3974C6" w14:textId="77777777" w:rsidR="008B45D8" w:rsidRDefault="008B45D8" w:rsidP="008B45D8">
      <w:r>
        <w:t>The bearer capability used for the CC links is 64 kbit/s unrestricted digital information; this type guarantees that the information is passed transparently to the LEMF. No specific HLC parameter value is required.</w:t>
      </w:r>
    </w:p>
    <w:p w14:paraId="4341D561" w14:textId="77777777" w:rsidR="008B45D8" w:rsidRDefault="008B45D8" w:rsidP="008B45D8">
      <w:r>
        <w:t>The CC communication channel is a one-way connection, from the operator's (NO/AN/SP) IIF to the LEMF, the opposite direction is not switched through in the switching node of the target.</w:t>
      </w:r>
    </w:p>
    <w:p w14:paraId="4FA3B10B" w14:textId="77777777" w:rsidR="008B45D8" w:rsidRDefault="008B45D8" w:rsidP="008B45D8">
      <w:r>
        <w:t>The scenario for delivery of the Content of Communication is as follows:</w:t>
      </w:r>
    </w:p>
    <w:p w14:paraId="55CBE5C9" w14:textId="77777777" w:rsidR="008B45D8" w:rsidRDefault="008B45D8" w:rsidP="008B45D8">
      <w:pPr>
        <w:pStyle w:val="B1"/>
      </w:pPr>
      <w:r>
        <w:t>1)</w:t>
      </w:r>
      <w:r>
        <w:tab/>
        <w:t>At call attempt initiation, for one 64 kbit/s bi-directional target call, two ISDN delivery calls are established from the MF to the LEMF. One call offers the Content of Communication towards the target identity (CC Rx call/channel), the other call offers the Content of Communication from the target identity (CC Tx call/channel). See figure 5.1.</w:t>
      </w:r>
    </w:p>
    <w:p w14:paraId="0A3B345A" w14:textId="77777777" w:rsidR="008B45D8" w:rsidRDefault="008B45D8" w:rsidP="008B45D8">
      <w:pPr>
        <w:pStyle w:val="B1"/>
      </w:pPr>
      <w:r>
        <w:t>2)</w:t>
      </w:r>
      <w:r>
        <w:tab/>
        <w:t>During the establishment of each of these calls, appropriate checks are made (see clause 5.3.3).</w:t>
      </w:r>
    </w:p>
    <w:p w14:paraId="1C541C7E" w14:textId="77777777" w:rsidR="008B45D8" w:rsidRDefault="008B45D8" w:rsidP="008B45D8">
      <w:pPr>
        <w:pStyle w:val="B1"/>
      </w:pPr>
      <w:r>
        <w:t>3)</w:t>
      </w:r>
      <w:r>
        <w:tab/>
        <w:t>The MF passes during call set up, within the signalling protocol elements of the CC link the LIID and the CID to the LEMF. The LEMF uses this information to identify the target identity and to correlate between the IRI and CC.</w:t>
      </w:r>
    </w:p>
    <w:p w14:paraId="61D5BF4D" w14:textId="77777777" w:rsidR="008B45D8" w:rsidRDefault="008B45D8" w:rsidP="008B45D8">
      <w:pPr>
        <w:pStyle w:val="B1"/>
      </w:pPr>
      <w:r>
        <w:t>4)</w:t>
      </w:r>
      <w:r>
        <w:tab/>
        <w:t>At the end of a call attempt, each delivery call associated with that call attempt shall be released by the MF.</w:t>
      </w:r>
    </w:p>
    <w:p w14:paraId="6018C948" w14:textId="77777777" w:rsidR="008B45D8" w:rsidRDefault="008B45D8" w:rsidP="008B45D8">
      <w:pPr>
        <w:pStyle w:val="TH"/>
      </w:pPr>
      <w:r>
        <w:object w:dxaOrig="7245" w:dyaOrig="4867" w14:anchorId="3EBD42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8pt;height:243.6pt" o:ole="" fillcolor="window">
            <v:imagedata r:id="rId15" o:title=""/>
          </v:shape>
          <o:OLEObject Type="Embed" ProgID="Visio.Drawing.6" ShapeID="_x0000_i1025" DrawAspect="Content" ObjectID="_1786284250" r:id="rId16"/>
        </w:object>
      </w:r>
    </w:p>
    <w:p w14:paraId="31EEC6F8" w14:textId="77777777" w:rsidR="008B45D8" w:rsidRDefault="008B45D8" w:rsidP="008B45D8">
      <w:pPr>
        <w:pStyle w:val="TF"/>
      </w:pPr>
      <w:r>
        <w:t>Figure 5.1: Content of Communication transmission from MF to LEMF</w:t>
      </w:r>
    </w:p>
    <w:p w14:paraId="3053DC94" w14:textId="77777777" w:rsidR="008B45D8" w:rsidRDefault="008B45D8" w:rsidP="008B45D8">
      <w:pPr>
        <w:pStyle w:val="Heading3"/>
      </w:pPr>
      <w:bookmarkStart w:id="51" w:name="_Toc175670787"/>
      <w:r>
        <w:t>5.3.2</w:t>
      </w:r>
      <w:r>
        <w:tab/>
        <w:t>Control information for Content of Communication</w:t>
      </w:r>
      <w:bookmarkEnd w:id="51"/>
    </w:p>
    <w:p w14:paraId="1C41F45B" w14:textId="77777777" w:rsidR="008B45D8" w:rsidRDefault="008B45D8" w:rsidP="008B45D8">
      <w:r>
        <w:t>The delivery calls shall use unmodified standard ISDN protocols (DSS1, ISDN user part). Table 5.6 summarizes specific settings of parameters for the CC links. The User-to-User service 1 parameter is used during call set up (within the ISUP Initial Address Message [29] or DSS1 Set Up Message [30], respectively) to transmit LI-specific control information. This information is carried transparently and delivered to the specific LEMF remote user.</w:t>
      </w:r>
    </w:p>
    <w:p w14:paraId="294811B0" w14:textId="77777777" w:rsidR="008B45D8" w:rsidRDefault="008B45D8" w:rsidP="008B45D8">
      <w:r>
        <w:t>To identify the delivered information, including correlating the delivery calls with the IRI records, parameters 1 to 3 and 5 shall be included in the call set up. Parameters 6 to 9 specify settings of further relevant information. Other parameters of the ISDN protocols shall correspond to normal basic calls.</w:t>
      </w:r>
    </w:p>
    <w:p w14:paraId="4CDB637B" w14:textId="77777777" w:rsidR="008B45D8" w:rsidRDefault="008B45D8" w:rsidP="008B45D8">
      <w:pPr>
        <w:pStyle w:val="TH"/>
      </w:pPr>
      <w:r>
        <w:t>Table 5.6: Definition of HI3 specific signalling information; UUS1 coding details (see clause J.1)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585"/>
        <w:gridCol w:w="2871"/>
        <w:gridCol w:w="3152"/>
        <w:gridCol w:w="3031"/>
      </w:tblGrid>
      <w:tr w:rsidR="008B45D8" w14:paraId="14A2BF5B" w14:textId="77777777" w:rsidTr="00B3790A">
        <w:trPr>
          <w:jc w:val="center"/>
        </w:trPr>
        <w:tc>
          <w:tcPr>
            <w:tcW w:w="595" w:type="dxa"/>
          </w:tcPr>
          <w:p w14:paraId="178437A8" w14:textId="77777777" w:rsidR="008B45D8" w:rsidRDefault="008B45D8" w:rsidP="003C65AA">
            <w:pPr>
              <w:pStyle w:val="TAH"/>
            </w:pPr>
            <w:r>
              <w:t>No.</w:t>
            </w:r>
          </w:p>
        </w:tc>
        <w:tc>
          <w:tcPr>
            <w:tcW w:w="2936" w:type="dxa"/>
          </w:tcPr>
          <w:p w14:paraId="4657F6EE" w14:textId="77777777" w:rsidR="008B45D8" w:rsidRDefault="008B45D8" w:rsidP="003C65AA">
            <w:pPr>
              <w:pStyle w:val="TAH"/>
            </w:pPr>
            <w:r>
              <w:t>Used</w:t>
            </w:r>
            <w:r w:rsidR="00B3790A">
              <w:t xml:space="preserve"> </w:t>
            </w:r>
            <w:r>
              <w:t>information</w:t>
            </w:r>
            <w:r w:rsidR="00B3790A">
              <w:t xml:space="preserve"> </w:t>
            </w:r>
            <w:r>
              <w:t>element</w:t>
            </w:r>
            <w:r w:rsidR="00B3790A">
              <w:t xml:space="preserve"> </w:t>
            </w:r>
            <w:r>
              <w:t>of</w:t>
            </w:r>
            <w:r w:rsidR="00B3790A">
              <w:t xml:space="preserve"> </w:t>
            </w:r>
            <w:r>
              <w:t>CC</w:t>
            </w:r>
            <w:r w:rsidR="00B3790A">
              <w:t xml:space="preserve"> </w:t>
            </w:r>
            <w:r>
              <w:t>link</w:t>
            </w:r>
            <w:r w:rsidR="00B3790A">
              <w:t xml:space="preserve"> </w:t>
            </w:r>
            <w:r>
              <w:t>signalling</w:t>
            </w:r>
            <w:r w:rsidR="00B3790A">
              <w:t xml:space="preserve"> </w:t>
            </w:r>
            <w:r>
              <w:t>protocol</w:t>
            </w:r>
          </w:p>
        </w:tc>
        <w:tc>
          <w:tcPr>
            <w:tcW w:w="3223" w:type="dxa"/>
          </w:tcPr>
          <w:p w14:paraId="37A8EC91" w14:textId="77777777" w:rsidR="008B45D8" w:rsidRDefault="008B45D8" w:rsidP="003C65AA">
            <w:pPr>
              <w:pStyle w:val="TAH"/>
            </w:pPr>
            <w:r>
              <w:t>Information</w:t>
            </w:r>
          </w:p>
        </w:tc>
        <w:tc>
          <w:tcPr>
            <w:tcW w:w="3100" w:type="dxa"/>
          </w:tcPr>
          <w:p w14:paraId="668843ED" w14:textId="77777777" w:rsidR="008B45D8" w:rsidRDefault="008B45D8" w:rsidP="003C65AA">
            <w:pPr>
              <w:pStyle w:val="TAH"/>
            </w:pPr>
            <w:r>
              <w:t>Purpose</w:t>
            </w:r>
          </w:p>
        </w:tc>
      </w:tr>
      <w:tr w:rsidR="008B45D8" w14:paraId="2F840B30" w14:textId="77777777" w:rsidTr="00B3790A">
        <w:trPr>
          <w:jc w:val="center"/>
        </w:trPr>
        <w:tc>
          <w:tcPr>
            <w:tcW w:w="595" w:type="dxa"/>
          </w:tcPr>
          <w:p w14:paraId="4293BAE2" w14:textId="77777777" w:rsidR="008B45D8" w:rsidRDefault="008B45D8" w:rsidP="003C65AA">
            <w:pPr>
              <w:pStyle w:val="TAL"/>
            </w:pPr>
            <w:r>
              <w:t>1</w:t>
            </w:r>
          </w:p>
        </w:tc>
        <w:tc>
          <w:tcPr>
            <w:tcW w:w="2936" w:type="dxa"/>
          </w:tcPr>
          <w:p w14:paraId="38754C1D" w14:textId="77777777" w:rsidR="008B45D8" w:rsidRDefault="008B45D8" w:rsidP="003C65AA">
            <w:pPr>
              <w:pStyle w:val="TAL"/>
            </w:pPr>
            <w:r>
              <w:t>CLI-Parameter</w:t>
            </w:r>
            <w:r w:rsidR="00B3790A">
              <w:t xml:space="preserve"> </w:t>
            </w:r>
            <w:r>
              <w:t>with</w:t>
            </w:r>
            <w:r w:rsidR="00B3790A">
              <w:t xml:space="preserve"> </w:t>
            </w:r>
            <w:r>
              <w:t>attribute</w:t>
            </w:r>
            <w:r w:rsidR="00B3790A">
              <w:t xml:space="preserve"> </w:t>
            </w:r>
            <w:r>
              <w:t>"network</w:t>
            </w:r>
            <w:r w:rsidR="00B3790A">
              <w:t xml:space="preserve"> </w:t>
            </w:r>
            <w:r>
              <w:t>provided"</w:t>
            </w:r>
          </w:p>
        </w:tc>
        <w:tc>
          <w:tcPr>
            <w:tcW w:w="3223" w:type="dxa"/>
          </w:tcPr>
          <w:p w14:paraId="06F5D07A" w14:textId="77777777" w:rsidR="008B45D8" w:rsidRDefault="008B45D8" w:rsidP="003C65AA">
            <w:pPr>
              <w:pStyle w:val="TAL"/>
            </w:pPr>
            <w:r>
              <w:t>See</w:t>
            </w:r>
            <w:r w:rsidR="00B3790A">
              <w:t xml:space="preserve"> </w:t>
            </w:r>
            <w:r>
              <w:t>clause</w:t>
            </w:r>
            <w:r w:rsidR="00B3790A">
              <w:t xml:space="preserve"> </w:t>
            </w:r>
            <w:r>
              <w:t>5.3.3</w:t>
            </w:r>
          </w:p>
        </w:tc>
        <w:tc>
          <w:tcPr>
            <w:tcW w:w="3100" w:type="dxa"/>
          </w:tcPr>
          <w:p w14:paraId="1F4B86EE" w14:textId="77777777" w:rsidR="008B45D8" w:rsidRDefault="008B45D8" w:rsidP="003C65AA">
            <w:pPr>
              <w:pStyle w:val="TAL"/>
            </w:pPr>
            <w:r>
              <w:t>LEMF</w:t>
            </w:r>
            <w:r w:rsidR="00B3790A">
              <w:t xml:space="preserve"> </w:t>
            </w:r>
            <w:r>
              <w:t>can</w:t>
            </w:r>
            <w:r w:rsidR="00B3790A">
              <w:t xml:space="preserve"> </w:t>
            </w:r>
            <w:r>
              <w:t>check</w:t>
            </w:r>
            <w:r w:rsidR="00B3790A">
              <w:t xml:space="preserve"> </w:t>
            </w:r>
            <w:r>
              <w:t>identity</w:t>
            </w:r>
            <w:r w:rsidR="00B3790A">
              <w:t xml:space="preserve"> </w:t>
            </w:r>
            <w:r>
              <w:t>of</w:t>
            </w:r>
            <w:r w:rsidR="00B3790A">
              <w:t xml:space="preserve"> </w:t>
            </w:r>
            <w:r>
              <w:t>origin</w:t>
            </w:r>
            <w:r w:rsidR="00B3790A">
              <w:t xml:space="preserve"> </w:t>
            </w:r>
            <w:r>
              <w:t>of</w:t>
            </w:r>
            <w:r w:rsidR="00B3790A">
              <w:t xml:space="preserve"> </w:t>
            </w:r>
            <w:r>
              <w:t>call.</w:t>
            </w:r>
          </w:p>
        </w:tc>
      </w:tr>
      <w:tr w:rsidR="008B45D8" w14:paraId="7AC70F04" w14:textId="77777777" w:rsidTr="00B3790A">
        <w:trPr>
          <w:jc w:val="center"/>
        </w:trPr>
        <w:tc>
          <w:tcPr>
            <w:tcW w:w="595" w:type="dxa"/>
          </w:tcPr>
          <w:p w14:paraId="77AE0926" w14:textId="77777777" w:rsidR="008B45D8" w:rsidRDefault="008B45D8" w:rsidP="003C65AA">
            <w:pPr>
              <w:pStyle w:val="TAL"/>
            </w:pPr>
            <w:r>
              <w:t>2</w:t>
            </w:r>
          </w:p>
        </w:tc>
        <w:tc>
          <w:tcPr>
            <w:tcW w:w="2936" w:type="dxa"/>
          </w:tcPr>
          <w:p w14:paraId="6AA1F967" w14:textId="77777777" w:rsidR="008B45D8" w:rsidRDefault="008B45D8" w:rsidP="003C65AA">
            <w:pPr>
              <w:pStyle w:val="TAL"/>
            </w:pPr>
            <w:r>
              <w:t>UUS1-parameter</w:t>
            </w:r>
          </w:p>
        </w:tc>
        <w:tc>
          <w:tcPr>
            <w:tcW w:w="3223" w:type="dxa"/>
          </w:tcPr>
          <w:p w14:paraId="62E9D555" w14:textId="77777777" w:rsidR="008B45D8" w:rsidRDefault="008B45D8" w:rsidP="003C65AA">
            <w:pPr>
              <w:pStyle w:val="TAL"/>
            </w:pPr>
            <w:r>
              <w:t>Lawful</w:t>
            </w:r>
            <w:r w:rsidR="00B3790A">
              <w:t xml:space="preserve"> </w:t>
            </w:r>
            <w:r>
              <w:t>Interception</w:t>
            </w:r>
            <w:r w:rsidR="00B3790A">
              <w:t xml:space="preserve"> </w:t>
            </w:r>
            <w:r>
              <w:t>IDentifier</w:t>
            </w:r>
            <w:r w:rsidR="00B3790A">
              <w:t xml:space="preserve"> </w:t>
            </w:r>
            <w:r>
              <w:t>(LIID);</w:t>
            </w:r>
            <w:r w:rsidR="00B3790A">
              <w:t xml:space="preserve"> </w:t>
            </w:r>
            <w:r>
              <w:t>see</w:t>
            </w:r>
            <w:r w:rsidR="00B3790A">
              <w:t xml:space="preserve"> </w:t>
            </w:r>
            <w:r>
              <w:t>clause</w:t>
            </w:r>
            <w:r w:rsidR="00B3790A">
              <w:t xml:space="preserve"> </w:t>
            </w:r>
            <w:r>
              <w:t>5.1</w:t>
            </w:r>
          </w:p>
        </w:tc>
        <w:tc>
          <w:tcPr>
            <w:tcW w:w="3100" w:type="dxa"/>
          </w:tcPr>
          <w:p w14:paraId="3FAA13D1" w14:textId="77777777" w:rsidR="008B45D8" w:rsidRDefault="008B45D8" w:rsidP="003C65AA">
            <w:pPr>
              <w:pStyle w:val="TAL"/>
            </w:pPr>
            <w:r>
              <w:t>Identifier,</w:t>
            </w:r>
            <w:r w:rsidR="00B3790A">
              <w:t xml:space="preserve"> </w:t>
            </w:r>
            <w:r>
              <w:t>identifying</w:t>
            </w:r>
            <w:r w:rsidR="00B3790A">
              <w:t xml:space="preserve"> </w:t>
            </w:r>
            <w:r>
              <w:t>target</w:t>
            </w:r>
            <w:r w:rsidR="00B3790A">
              <w:t xml:space="preserve"> </w:t>
            </w:r>
            <w:r>
              <w:t>identity</w:t>
            </w:r>
          </w:p>
        </w:tc>
      </w:tr>
      <w:tr w:rsidR="008B45D8" w14:paraId="1AB4F2E1" w14:textId="77777777" w:rsidTr="00B3790A">
        <w:trPr>
          <w:jc w:val="center"/>
        </w:trPr>
        <w:tc>
          <w:tcPr>
            <w:tcW w:w="595" w:type="dxa"/>
          </w:tcPr>
          <w:p w14:paraId="41980157" w14:textId="77777777" w:rsidR="008B45D8" w:rsidRDefault="008B45D8" w:rsidP="003C65AA">
            <w:pPr>
              <w:pStyle w:val="TAL"/>
            </w:pPr>
            <w:r>
              <w:t>3</w:t>
            </w:r>
          </w:p>
        </w:tc>
        <w:tc>
          <w:tcPr>
            <w:tcW w:w="2936" w:type="dxa"/>
          </w:tcPr>
          <w:p w14:paraId="7F784E3A" w14:textId="77777777" w:rsidR="008B45D8" w:rsidRDefault="008B45D8" w:rsidP="003C65AA">
            <w:pPr>
              <w:pStyle w:val="TAL"/>
            </w:pPr>
            <w:r>
              <w:t>UUS1-parameter</w:t>
            </w:r>
          </w:p>
        </w:tc>
        <w:tc>
          <w:tcPr>
            <w:tcW w:w="3223" w:type="dxa"/>
          </w:tcPr>
          <w:p w14:paraId="455E0F4A" w14:textId="77777777" w:rsidR="008B45D8" w:rsidRDefault="008B45D8" w:rsidP="003C65AA">
            <w:pPr>
              <w:pStyle w:val="TAL"/>
            </w:pPr>
            <w:r>
              <w:t>Communication</w:t>
            </w:r>
            <w:r w:rsidR="00B3790A">
              <w:t xml:space="preserve"> </w:t>
            </w:r>
            <w:r>
              <w:t>IDentifier</w:t>
            </w:r>
            <w:r w:rsidR="00B3790A">
              <w:t xml:space="preserve"> </w:t>
            </w:r>
            <w:r>
              <w:t>(CID),</w:t>
            </w:r>
            <w:r w:rsidR="00B3790A">
              <w:t xml:space="preserve"> </w:t>
            </w:r>
            <w:r>
              <w:t>see</w:t>
            </w:r>
            <w:r w:rsidR="00B3790A">
              <w:t xml:space="preserve"> </w:t>
            </w:r>
            <w:r>
              <w:t>clause</w:t>
            </w:r>
            <w:r w:rsidR="00B3790A">
              <w:t xml:space="preserve"> </w:t>
            </w:r>
            <w:r>
              <w:t>5.1</w:t>
            </w:r>
          </w:p>
        </w:tc>
        <w:tc>
          <w:tcPr>
            <w:tcW w:w="3100" w:type="dxa"/>
          </w:tcPr>
          <w:p w14:paraId="447D6C6A" w14:textId="77777777" w:rsidR="008B45D8" w:rsidRDefault="008B45D8" w:rsidP="003C65AA">
            <w:pPr>
              <w:pStyle w:val="TAL"/>
            </w:pPr>
            <w:r>
              <w:t>Identifier,</w:t>
            </w:r>
            <w:r w:rsidR="00B3790A">
              <w:t xml:space="preserve"> </w:t>
            </w:r>
            <w:r>
              <w:t>identifying</w:t>
            </w:r>
            <w:r w:rsidR="00B3790A">
              <w:t xml:space="preserve"> </w:t>
            </w:r>
            <w:r>
              <w:t>specific</w:t>
            </w:r>
            <w:r w:rsidR="00B3790A">
              <w:t xml:space="preserve"> </w:t>
            </w:r>
            <w:r>
              <w:t>call</w:t>
            </w:r>
            <w:r w:rsidR="00B3790A">
              <w:t xml:space="preserve"> </w:t>
            </w:r>
            <w:r>
              <w:t>of</w:t>
            </w:r>
            <w:r w:rsidR="00B3790A">
              <w:t xml:space="preserve"> </w:t>
            </w:r>
            <w:r>
              <w:t>target</w:t>
            </w:r>
            <w:r w:rsidR="00B3790A">
              <w:t xml:space="preserve"> </w:t>
            </w:r>
            <w:r>
              <w:t>identity</w:t>
            </w:r>
          </w:p>
        </w:tc>
      </w:tr>
      <w:tr w:rsidR="008B45D8" w14:paraId="3D9F071A" w14:textId="77777777" w:rsidTr="00B3790A">
        <w:trPr>
          <w:jc w:val="center"/>
        </w:trPr>
        <w:tc>
          <w:tcPr>
            <w:tcW w:w="595" w:type="dxa"/>
          </w:tcPr>
          <w:p w14:paraId="2AD66972" w14:textId="77777777" w:rsidR="008B45D8" w:rsidRDefault="008B45D8" w:rsidP="003C65AA">
            <w:pPr>
              <w:pStyle w:val="TAL"/>
            </w:pPr>
            <w:r>
              <w:t>4</w:t>
            </w:r>
          </w:p>
        </w:tc>
        <w:tc>
          <w:tcPr>
            <w:tcW w:w="2936" w:type="dxa"/>
          </w:tcPr>
          <w:p w14:paraId="7E980DBB" w14:textId="77777777" w:rsidR="008B45D8" w:rsidRDefault="008B45D8" w:rsidP="003C65AA">
            <w:pPr>
              <w:pStyle w:val="TAL"/>
            </w:pPr>
            <w:r>
              <w:t>UUS1-parameter</w:t>
            </w:r>
          </w:p>
        </w:tc>
        <w:tc>
          <w:tcPr>
            <w:tcW w:w="3223" w:type="dxa"/>
          </w:tcPr>
          <w:p w14:paraId="2A53BE8A" w14:textId="77777777" w:rsidR="008B45D8" w:rsidRDefault="008B45D8" w:rsidP="003C65AA">
            <w:pPr>
              <w:pStyle w:val="TAL"/>
            </w:pPr>
            <w:r>
              <w:t>CC</w:t>
            </w:r>
            <w:r w:rsidR="00B3790A">
              <w:t xml:space="preserve"> </w:t>
            </w:r>
            <w:r>
              <w:t>Link</w:t>
            </w:r>
            <w:r w:rsidR="00B3790A">
              <w:t xml:space="preserve"> </w:t>
            </w:r>
            <w:r>
              <w:t>IDentifier</w:t>
            </w:r>
            <w:r w:rsidR="00B3790A">
              <w:t xml:space="preserve"> </w:t>
            </w:r>
            <w:r>
              <w:t>(CCLID),</w:t>
            </w:r>
            <w:r w:rsidR="00B3790A">
              <w:t xml:space="preserve"> </w:t>
            </w:r>
            <w:r>
              <w:t>if</w:t>
            </w:r>
            <w:r w:rsidR="00B3790A">
              <w:t xml:space="preserve"> </w:t>
            </w:r>
            <w:r>
              <w:t>required;</w:t>
            </w:r>
            <w:r w:rsidR="00B3790A">
              <w:t xml:space="preserve"> </w:t>
            </w:r>
            <w:r>
              <w:t>see</w:t>
            </w:r>
            <w:r w:rsidR="00B3790A">
              <w:t xml:space="preserve"> </w:t>
            </w:r>
            <w:r>
              <w:t>clause</w:t>
            </w:r>
            <w:r w:rsidR="00B3790A">
              <w:t xml:space="preserve"> </w:t>
            </w:r>
            <w:r>
              <w:t>5.1</w:t>
            </w:r>
          </w:p>
        </w:tc>
        <w:tc>
          <w:tcPr>
            <w:tcW w:w="3100" w:type="dxa"/>
          </w:tcPr>
          <w:p w14:paraId="69C1747E" w14:textId="77777777" w:rsidR="008B45D8" w:rsidRDefault="008B45D8" w:rsidP="003C65AA">
            <w:pPr>
              <w:pStyle w:val="TAL"/>
            </w:pPr>
            <w:r>
              <w:t>Identifier,</w:t>
            </w:r>
            <w:r w:rsidR="00B3790A">
              <w:t xml:space="preserve"> </w:t>
            </w:r>
            <w:r>
              <w:t>used</w:t>
            </w:r>
            <w:r w:rsidR="00B3790A">
              <w:t xml:space="preserve"> </w:t>
            </w:r>
            <w:r>
              <w:t>for</w:t>
            </w:r>
            <w:r w:rsidR="00B3790A">
              <w:t xml:space="preserve"> </w:t>
            </w:r>
            <w:r>
              <w:t>correlation</w:t>
            </w:r>
            <w:r w:rsidR="00B3790A">
              <w:t xml:space="preserve"> </w:t>
            </w:r>
            <w:r>
              <w:t>CC</w:t>
            </w:r>
            <w:r w:rsidR="00B3790A">
              <w:t xml:space="preserve"> </w:t>
            </w:r>
            <w:r>
              <w:t>link-IRI</w:t>
            </w:r>
            <w:r w:rsidR="00B3790A">
              <w:t xml:space="preserve"> </w:t>
            </w:r>
            <w:r>
              <w:t>records</w:t>
            </w:r>
          </w:p>
        </w:tc>
      </w:tr>
      <w:tr w:rsidR="008B45D8" w14:paraId="79E4E0EA" w14:textId="77777777" w:rsidTr="00B3790A">
        <w:trPr>
          <w:jc w:val="center"/>
        </w:trPr>
        <w:tc>
          <w:tcPr>
            <w:tcW w:w="595" w:type="dxa"/>
          </w:tcPr>
          <w:p w14:paraId="18E0378E" w14:textId="77777777" w:rsidR="008B45D8" w:rsidRDefault="008B45D8" w:rsidP="003C65AA">
            <w:pPr>
              <w:pStyle w:val="TAL"/>
            </w:pPr>
            <w:r>
              <w:t>5</w:t>
            </w:r>
          </w:p>
        </w:tc>
        <w:tc>
          <w:tcPr>
            <w:tcW w:w="2936" w:type="dxa"/>
          </w:tcPr>
          <w:p w14:paraId="6CC00485" w14:textId="77777777" w:rsidR="008B45D8" w:rsidRDefault="008B45D8" w:rsidP="003C65AA">
            <w:pPr>
              <w:pStyle w:val="TAL"/>
            </w:pPr>
            <w:r>
              <w:t>UUS1-parameter</w:t>
            </w:r>
          </w:p>
        </w:tc>
        <w:tc>
          <w:tcPr>
            <w:tcW w:w="3223" w:type="dxa"/>
          </w:tcPr>
          <w:p w14:paraId="1D7A5C87" w14:textId="77777777" w:rsidR="008B45D8" w:rsidRDefault="008B45D8" w:rsidP="003C65AA">
            <w:pPr>
              <w:pStyle w:val="TAL"/>
            </w:pPr>
            <w:r>
              <w:t>Direction</w:t>
            </w:r>
            <w:r w:rsidR="00B3790A">
              <w:t xml:space="preserve"> </w:t>
            </w:r>
            <w:r>
              <w:t>indication</w:t>
            </w:r>
            <w:r>
              <w:br/>
              <w:t>(communication</w:t>
            </w:r>
            <w:r w:rsidR="00B3790A">
              <w:t xml:space="preserve"> </w:t>
            </w:r>
            <w:r>
              <w:t>from/towards</w:t>
            </w:r>
            <w:r w:rsidR="00B3790A">
              <w:t xml:space="preserve"> </w:t>
            </w:r>
            <w:r>
              <w:t>target/combined</w:t>
            </w:r>
            <w:r w:rsidR="00B3790A">
              <w:t xml:space="preserve"> </w:t>
            </w:r>
            <w:r>
              <w:t>(mono))</w:t>
            </w:r>
          </w:p>
        </w:tc>
        <w:tc>
          <w:tcPr>
            <w:tcW w:w="3100" w:type="dxa"/>
          </w:tcPr>
          <w:p w14:paraId="7A3C6468" w14:textId="77777777" w:rsidR="008B45D8" w:rsidRDefault="008B45D8" w:rsidP="003C65AA">
            <w:pPr>
              <w:pStyle w:val="TAL"/>
            </w:pPr>
            <w:r>
              <w:t>Signal</w:t>
            </w:r>
            <w:r w:rsidR="00B3790A">
              <w:t xml:space="preserve"> </w:t>
            </w:r>
            <w:r>
              <w:t>from</w:t>
            </w:r>
            <w:r w:rsidR="00B3790A">
              <w:t xml:space="preserve"> </w:t>
            </w:r>
            <w:r>
              <w:t>(Tx)/towards</w:t>
            </w:r>
            <w:r w:rsidR="00B3790A">
              <w:t xml:space="preserve"> </w:t>
            </w:r>
            <w:r>
              <w:t>(Rx)</w:t>
            </w:r>
            <w:r w:rsidR="00B3790A">
              <w:t xml:space="preserve"> </w:t>
            </w:r>
            <w:r>
              <w:t>target</w:t>
            </w:r>
            <w:r w:rsidR="00B3790A">
              <w:t xml:space="preserve"> </w:t>
            </w:r>
            <w:r>
              <w:t>identity</w:t>
            </w:r>
            <w:r w:rsidR="00B3790A">
              <w:t xml:space="preserve"> </w:t>
            </w:r>
            <w:r>
              <w:t>or</w:t>
            </w:r>
            <w:r w:rsidR="00B3790A">
              <w:t xml:space="preserve"> </w:t>
            </w:r>
            <w:r>
              <w:t>combined</w:t>
            </w:r>
          </w:p>
        </w:tc>
      </w:tr>
      <w:tr w:rsidR="008B45D8" w14:paraId="2FA3C24E" w14:textId="77777777" w:rsidTr="00B3790A">
        <w:trPr>
          <w:jc w:val="center"/>
        </w:trPr>
        <w:tc>
          <w:tcPr>
            <w:tcW w:w="595" w:type="dxa"/>
          </w:tcPr>
          <w:p w14:paraId="5C956A04" w14:textId="77777777" w:rsidR="008B45D8" w:rsidRDefault="008B45D8" w:rsidP="003C65AA">
            <w:pPr>
              <w:pStyle w:val="TAL"/>
            </w:pPr>
            <w:r>
              <w:t>6</w:t>
            </w:r>
          </w:p>
        </w:tc>
        <w:tc>
          <w:tcPr>
            <w:tcW w:w="2936" w:type="dxa"/>
          </w:tcPr>
          <w:p w14:paraId="6B1102C7" w14:textId="77777777" w:rsidR="008B45D8" w:rsidRDefault="008B45D8" w:rsidP="003C65AA">
            <w:pPr>
              <w:pStyle w:val="TAL"/>
            </w:pPr>
            <w:r>
              <w:t>UUS1-parameter</w:t>
            </w:r>
          </w:p>
        </w:tc>
        <w:tc>
          <w:tcPr>
            <w:tcW w:w="3223" w:type="dxa"/>
          </w:tcPr>
          <w:p w14:paraId="06A478A5" w14:textId="77777777" w:rsidR="008B45D8" w:rsidRDefault="008B45D8" w:rsidP="003C65AA">
            <w:pPr>
              <w:pStyle w:val="TAL"/>
            </w:pPr>
            <w:r>
              <w:t>Bearer</w:t>
            </w:r>
            <w:r w:rsidR="00B3790A">
              <w:t xml:space="preserve"> </w:t>
            </w:r>
            <w:r>
              <w:t>capability</w:t>
            </w:r>
            <w:r w:rsidR="00B3790A">
              <w:t xml:space="preserve"> </w:t>
            </w:r>
            <w:r>
              <w:t>of</w:t>
            </w:r>
            <w:r w:rsidR="00B3790A">
              <w:t xml:space="preserve"> </w:t>
            </w:r>
            <w:r>
              <w:t>target</w:t>
            </w:r>
            <w:r w:rsidR="00B3790A">
              <w:t xml:space="preserve"> </w:t>
            </w:r>
            <w:r>
              <w:t>call</w:t>
            </w:r>
          </w:p>
        </w:tc>
        <w:tc>
          <w:tcPr>
            <w:tcW w:w="3100" w:type="dxa"/>
          </w:tcPr>
          <w:p w14:paraId="6EB4F83A" w14:textId="77777777" w:rsidR="008B45D8" w:rsidRDefault="008B45D8" w:rsidP="003C65AA">
            <w:pPr>
              <w:pStyle w:val="TAL"/>
            </w:pPr>
            <w:r>
              <w:t>Indication</w:t>
            </w:r>
            <w:r w:rsidR="00B3790A">
              <w:t xml:space="preserve"> </w:t>
            </w:r>
            <w:r>
              <w:t>to</w:t>
            </w:r>
            <w:r w:rsidR="00B3790A">
              <w:t xml:space="preserve"> </w:t>
            </w:r>
            <w:r>
              <w:t>the</w:t>
            </w:r>
            <w:r w:rsidR="00B3790A">
              <w:t xml:space="preserve"> </w:t>
            </w:r>
            <w:r>
              <w:t>LEMF</w:t>
            </w:r>
            <w:r w:rsidR="00B3790A">
              <w:t xml:space="preserve"> </w:t>
            </w:r>
            <w:r>
              <w:t>of</w:t>
            </w:r>
            <w:r w:rsidR="00B3790A">
              <w:t xml:space="preserve"> </w:t>
            </w:r>
            <w:r>
              <w:t>the</w:t>
            </w:r>
            <w:r w:rsidR="00B3790A">
              <w:t xml:space="preserve"> </w:t>
            </w:r>
            <w:r>
              <w:t>basic</w:t>
            </w:r>
            <w:r w:rsidR="00B3790A">
              <w:t xml:space="preserve"> </w:t>
            </w:r>
            <w:r>
              <w:t>service</w:t>
            </w:r>
            <w:r w:rsidR="00B3790A">
              <w:t xml:space="preserve"> </w:t>
            </w:r>
            <w:r>
              <w:t>in</w:t>
            </w:r>
            <w:r w:rsidR="00B3790A">
              <w:t xml:space="preserve"> </w:t>
            </w:r>
            <w:r>
              <w:t>use</w:t>
            </w:r>
            <w:r w:rsidR="00B3790A">
              <w:t xml:space="preserve"> </w:t>
            </w:r>
            <w:r>
              <w:t>by</w:t>
            </w:r>
            <w:r w:rsidR="00B3790A">
              <w:t xml:space="preserve"> </w:t>
            </w:r>
            <w:r>
              <w:t>the</w:t>
            </w:r>
            <w:r w:rsidR="00B3790A">
              <w:t xml:space="preserve"> </w:t>
            </w:r>
            <w:r>
              <w:t>target</w:t>
            </w:r>
          </w:p>
        </w:tc>
      </w:tr>
      <w:tr w:rsidR="008B45D8" w14:paraId="137C1340" w14:textId="77777777" w:rsidTr="00B3790A">
        <w:trPr>
          <w:jc w:val="center"/>
        </w:trPr>
        <w:tc>
          <w:tcPr>
            <w:tcW w:w="595" w:type="dxa"/>
          </w:tcPr>
          <w:p w14:paraId="38620048" w14:textId="77777777" w:rsidR="008B45D8" w:rsidRDefault="008B45D8" w:rsidP="003C65AA">
            <w:pPr>
              <w:pStyle w:val="TAL"/>
            </w:pPr>
            <w:r>
              <w:t>7</w:t>
            </w:r>
          </w:p>
        </w:tc>
        <w:tc>
          <w:tcPr>
            <w:tcW w:w="2936" w:type="dxa"/>
          </w:tcPr>
          <w:p w14:paraId="22B18ABF" w14:textId="77777777" w:rsidR="008B45D8" w:rsidRDefault="008B45D8" w:rsidP="003C65AA">
            <w:pPr>
              <w:pStyle w:val="TAL"/>
            </w:pPr>
            <w:r>
              <w:t>Closed</w:t>
            </w:r>
            <w:r w:rsidR="00B3790A">
              <w:t xml:space="preserve"> </w:t>
            </w:r>
            <w:r>
              <w:t>user</w:t>
            </w:r>
            <w:r w:rsidR="00B3790A">
              <w:t xml:space="preserve"> </w:t>
            </w:r>
            <w:r>
              <w:t>group</w:t>
            </w:r>
            <w:r w:rsidR="00B3790A">
              <w:t xml:space="preserve"> </w:t>
            </w:r>
            <w:r>
              <w:t>interlock</w:t>
            </w:r>
            <w:r w:rsidR="00B3790A">
              <w:t xml:space="preserve"> </w:t>
            </w:r>
            <w:r>
              <w:t>code</w:t>
            </w:r>
          </w:p>
        </w:tc>
        <w:tc>
          <w:tcPr>
            <w:tcW w:w="3223" w:type="dxa"/>
          </w:tcPr>
          <w:p w14:paraId="10248AE5" w14:textId="77777777" w:rsidR="008B45D8" w:rsidRDefault="008B45D8" w:rsidP="003C65AA">
            <w:pPr>
              <w:pStyle w:val="TAL"/>
            </w:pPr>
            <w:r>
              <w:t>Closed</w:t>
            </w:r>
            <w:r w:rsidR="00B3790A">
              <w:t xml:space="preserve"> </w:t>
            </w:r>
            <w:r>
              <w:t>user</w:t>
            </w:r>
            <w:r w:rsidR="00B3790A">
              <w:t xml:space="preserve"> </w:t>
            </w:r>
            <w:r>
              <w:t>group</w:t>
            </w:r>
            <w:r w:rsidR="00B3790A">
              <w:t xml:space="preserve"> </w:t>
            </w:r>
            <w:r>
              <w:t>interlock</w:t>
            </w:r>
            <w:r w:rsidR="00B3790A">
              <w:t xml:space="preserve"> </w:t>
            </w:r>
            <w:r>
              <w:t>code</w:t>
            </w:r>
            <w:r w:rsidR="00B3790A">
              <w:t xml:space="preserve"> </w:t>
            </w:r>
          </w:p>
        </w:tc>
        <w:tc>
          <w:tcPr>
            <w:tcW w:w="3100" w:type="dxa"/>
          </w:tcPr>
          <w:p w14:paraId="64F12DEF" w14:textId="77777777" w:rsidR="008B45D8" w:rsidRDefault="008B45D8" w:rsidP="003C65AA">
            <w:pPr>
              <w:pStyle w:val="TAL"/>
            </w:pPr>
            <w:r>
              <w:t>Supplementary</w:t>
            </w:r>
            <w:r w:rsidR="00B3790A">
              <w:t xml:space="preserve"> </w:t>
            </w:r>
            <w:r>
              <w:t>Service</w:t>
            </w:r>
            <w:r w:rsidR="00B3790A">
              <w:t xml:space="preserve"> </w:t>
            </w:r>
            <w:r>
              <w:t>CUG</w:t>
            </w:r>
            <w:r w:rsidR="00B3790A">
              <w:t xml:space="preserve"> </w:t>
            </w:r>
            <w:r>
              <w:t>Security</w:t>
            </w:r>
            <w:r w:rsidR="00B3790A">
              <w:t xml:space="preserve"> </w:t>
            </w:r>
            <w:r>
              <w:t>measure</w:t>
            </w:r>
            <w:r w:rsidR="00B3790A">
              <w:t xml:space="preserve"> </w:t>
            </w:r>
            <w:r>
              <w:t>at</w:t>
            </w:r>
            <w:r w:rsidR="00B3790A">
              <w:t xml:space="preserve"> </w:t>
            </w:r>
            <w:r>
              <w:t>set</w:t>
            </w:r>
            <w:r w:rsidR="00B3790A">
              <w:t xml:space="preserve"> </w:t>
            </w:r>
            <w:r>
              <w:t>up</w:t>
            </w:r>
            <w:r w:rsidR="00B3790A">
              <w:t xml:space="preserve"> </w:t>
            </w:r>
            <w:r>
              <w:t>of</w:t>
            </w:r>
            <w:r w:rsidR="00B3790A">
              <w:t xml:space="preserve"> </w:t>
            </w:r>
            <w:r>
              <w:t>the</w:t>
            </w:r>
            <w:r w:rsidR="00B3790A">
              <w:t xml:space="preserve"> </w:t>
            </w:r>
            <w:r>
              <w:t>CC</w:t>
            </w:r>
            <w:r w:rsidR="00B3790A">
              <w:t xml:space="preserve"> </w:t>
            </w:r>
            <w:r>
              <w:t>link</w:t>
            </w:r>
          </w:p>
        </w:tc>
      </w:tr>
      <w:tr w:rsidR="008B45D8" w14:paraId="747E8DED" w14:textId="77777777" w:rsidTr="00B3790A">
        <w:trPr>
          <w:jc w:val="center"/>
        </w:trPr>
        <w:tc>
          <w:tcPr>
            <w:tcW w:w="595" w:type="dxa"/>
          </w:tcPr>
          <w:p w14:paraId="19FB4788" w14:textId="77777777" w:rsidR="008B45D8" w:rsidRDefault="008B45D8" w:rsidP="003C65AA">
            <w:pPr>
              <w:pStyle w:val="TAL"/>
            </w:pPr>
            <w:r>
              <w:t>8</w:t>
            </w:r>
          </w:p>
        </w:tc>
        <w:tc>
          <w:tcPr>
            <w:tcW w:w="2936" w:type="dxa"/>
          </w:tcPr>
          <w:p w14:paraId="57F3F89B" w14:textId="77777777" w:rsidR="008B45D8" w:rsidRDefault="008B45D8" w:rsidP="003C65AA">
            <w:pPr>
              <w:pStyle w:val="TAL"/>
            </w:pPr>
            <w:r>
              <w:t>Basic</w:t>
            </w:r>
            <w:r w:rsidR="00B3790A">
              <w:t xml:space="preserve"> </w:t>
            </w:r>
            <w:r>
              <w:t>Service</w:t>
            </w:r>
            <w:r w:rsidR="00B3790A">
              <w:t xml:space="preserve"> </w:t>
            </w:r>
            <w:r>
              <w:t>(BS)</w:t>
            </w:r>
          </w:p>
        </w:tc>
        <w:tc>
          <w:tcPr>
            <w:tcW w:w="3223" w:type="dxa"/>
          </w:tcPr>
          <w:p w14:paraId="45954819" w14:textId="77777777" w:rsidR="008B45D8" w:rsidRDefault="008B45D8" w:rsidP="003C65AA">
            <w:pPr>
              <w:pStyle w:val="TAL"/>
            </w:pPr>
            <w:r>
              <w:t>Basic</w:t>
            </w:r>
            <w:r w:rsidR="00B3790A">
              <w:t xml:space="preserve"> </w:t>
            </w:r>
            <w:r>
              <w:t>Service</w:t>
            </w:r>
            <w:r w:rsidR="00B3790A">
              <w:t xml:space="preserve"> </w:t>
            </w:r>
            <w:r>
              <w:t>(BS)</w:t>
            </w:r>
            <w:r w:rsidR="00B3790A">
              <w:t xml:space="preserve"> </w:t>
            </w:r>
            <w:r>
              <w:t>of</w:t>
            </w:r>
            <w:r w:rsidR="00B3790A">
              <w:t xml:space="preserve"> </w:t>
            </w:r>
            <w:r>
              <w:t>CC</w:t>
            </w:r>
            <w:r w:rsidR="00B3790A">
              <w:t xml:space="preserve"> </w:t>
            </w:r>
            <w:r>
              <w:t>link:</w:t>
            </w:r>
            <w:r w:rsidR="00B3790A">
              <w:t xml:space="preserve"> </w:t>
            </w:r>
            <w:r>
              <w:br/>
              <w:t>64</w:t>
            </w:r>
            <w:r w:rsidR="00B3790A">
              <w:t xml:space="preserve"> </w:t>
            </w:r>
            <w:r>
              <w:t>kbit/s</w:t>
            </w:r>
            <w:r w:rsidR="00B3790A">
              <w:t xml:space="preserve"> </w:t>
            </w:r>
            <w:r>
              <w:t>unrestricted</w:t>
            </w:r>
          </w:p>
        </w:tc>
        <w:tc>
          <w:tcPr>
            <w:tcW w:w="3100" w:type="dxa"/>
          </w:tcPr>
          <w:p w14:paraId="0AFBAF3E" w14:textId="77777777" w:rsidR="008B45D8" w:rsidRDefault="008B45D8" w:rsidP="003C65AA">
            <w:pPr>
              <w:pStyle w:val="TAL"/>
            </w:pPr>
            <w:r>
              <w:t>Guarantee</w:t>
            </w:r>
            <w:r w:rsidR="00B3790A">
              <w:t xml:space="preserve"> </w:t>
            </w:r>
            <w:r>
              <w:t>transparent</w:t>
            </w:r>
            <w:r w:rsidR="00B3790A">
              <w:t xml:space="preserve"> </w:t>
            </w:r>
            <w:r>
              <w:t>transmission</w:t>
            </w:r>
            <w:r w:rsidR="00B3790A">
              <w:t xml:space="preserve"> </w:t>
            </w:r>
            <w:r>
              <w:t>of</w:t>
            </w:r>
            <w:r w:rsidR="00B3790A">
              <w:t xml:space="preserve"> </w:t>
            </w:r>
            <w:r>
              <w:t>CC</w:t>
            </w:r>
            <w:r w:rsidR="00B3790A">
              <w:t xml:space="preserve"> </w:t>
            </w:r>
            <w:r>
              <w:t>copy</w:t>
            </w:r>
            <w:r w:rsidR="00B3790A">
              <w:t xml:space="preserve"> </w:t>
            </w:r>
            <w:r>
              <w:t>from</w:t>
            </w:r>
            <w:r w:rsidR="00B3790A">
              <w:t xml:space="preserve"> </w:t>
            </w:r>
            <w:r>
              <w:t>MF</w:t>
            </w:r>
            <w:r w:rsidR="00B3790A">
              <w:t xml:space="preserve"> </w:t>
            </w:r>
            <w:r>
              <w:t>to</w:t>
            </w:r>
            <w:r w:rsidR="00B3790A">
              <w:t xml:space="preserve"> </w:t>
            </w:r>
            <w:r>
              <w:t>LEMF</w:t>
            </w:r>
          </w:p>
        </w:tc>
      </w:tr>
      <w:tr w:rsidR="008B45D8" w14:paraId="21EFCB1F" w14:textId="77777777" w:rsidTr="00B3790A">
        <w:trPr>
          <w:jc w:val="center"/>
        </w:trPr>
        <w:tc>
          <w:tcPr>
            <w:tcW w:w="595" w:type="dxa"/>
          </w:tcPr>
          <w:p w14:paraId="3617A3FA" w14:textId="77777777" w:rsidR="008B45D8" w:rsidRDefault="008B45D8" w:rsidP="003C65AA">
            <w:pPr>
              <w:pStyle w:val="TAL"/>
            </w:pPr>
            <w:r>
              <w:t>9</w:t>
            </w:r>
          </w:p>
        </w:tc>
        <w:tc>
          <w:tcPr>
            <w:tcW w:w="2936" w:type="dxa"/>
          </w:tcPr>
          <w:p w14:paraId="43FA706F" w14:textId="77777777" w:rsidR="008B45D8" w:rsidRDefault="008B45D8" w:rsidP="003C65AA">
            <w:pPr>
              <w:pStyle w:val="TAL"/>
            </w:pPr>
            <w:r>
              <w:t>ISDN</w:t>
            </w:r>
            <w:r w:rsidR="00B3790A">
              <w:t xml:space="preserve"> </w:t>
            </w:r>
            <w:r>
              <w:t>user</w:t>
            </w:r>
            <w:r w:rsidR="00B3790A">
              <w:t xml:space="preserve"> </w:t>
            </w:r>
            <w:r>
              <w:t>part</w:t>
            </w:r>
            <w:r w:rsidR="00B3790A">
              <w:t xml:space="preserve"> </w:t>
            </w:r>
            <w:r>
              <w:t>forward</w:t>
            </w:r>
            <w:r w:rsidR="00B3790A">
              <w:t xml:space="preserve"> </w:t>
            </w:r>
            <w:r>
              <w:t>call</w:t>
            </w:r>
            <w:r w:rsidR="00B3790A">
              <w:t xml:space="preserve"> </w:t>
            </w:r>
            <w:r>
              <w:t>indicators</w:t>
            </w:r>
            <w:r w:rsidR="00B3790A">
              <w:t xml:space="preserve"> </w:t>
            </w:r>
            <w:r>
              <w:t>parameter</w:t>
            </w:r>
          </w:p>
        </w:tc>
        <w:tc>
          <w:tcPr>
            <w:tcW w:w="3223" w:type="dxa"/>
          </w:tcPr>
          <w:p w14:paraId="79B81827" w14:textId="77777777" w:rsidR="008B45D8" w:rsidRDefault="008B45D8" w:rsidP="003C65AA">
            <w:pPr>
              <w:pStyle w:val="TAL"/>
            </w:pPr>
            <w:r>
              <w:t>ISDN</w:t>
            </w:r>
            <w:r w:rsidR="00B3790A">
              <w:t xml:space="preserve"> </w:t>
            </w:r>
            <w:r>
              <w:t>user</w:t>
            </w:r>
            <w:r w:rsidR="00B3790A">
              <w:t xml:space="preserve"> </w:t>
            </w:r>
            <w:r>
              <w:t>part</w:t>
            </w:r>
            <w:r w:rsidR="00B3790A">
              <w:t xml:space="preserve"> </w:t>
            </w:r>
            <w:r>
              <w:t>preference</w:t>
            </w:r>
            <w:r w:rsidR="00B3790A">
              <w:t xml:space="preserve"> </w:t>
            </w:r>
            <w:r>
              <w:br/>
              <w:t>indicator:</w:t>
            </w:r>
            <w:r w:rsidR="00B3790A">
              <w:t xml:space="preserve"> </w:t>
            </w:r>
            <w:r>
              <w:t>"ISDN</w:t>
            </w:r>
            <w:r w:rsidR="00B3790A">
              <w:t xml:space="preserve"> </w:t>
            </w:r>
            <w:r>
              <w:t>user</w:t>
            </w:r>
            <w:r w:rsidR="00B3790A">
              <w:t xml:space="preserve"> </w:t>
            </w:r>
            <w:r>
              <w:t>part</w:t>
            </w:r>
            <w:r w:rsidR="00B3790A">
              <w:t xml:space="preserve"> </w:t>
            </w:r>
            <w:r>
              <w:t>required</w:t>
            </w:r>
            <w:r w:rsidR="00B3790A">
              <w:t xml:space="preserve"> </w:t>
            </w:r>
            <w:r>
              <w:t>all</w:t>
            </w:r>
            <w:r w:rsidR="00B3790A">
              <w:t xml:space="preserve"> </w:t>
            </w:r>
            <w:r>
              <w:t>the</w:t>
            </w:r>
            <w:r w:rsidR="00B3790A">
              <w:t xml:space="preserve"> </w:t>
            </w:r>
            <w:r>
              <w:t>way"</w:t>
            </w:r>
          </w:p>
        </w:tc>
        <w:tc>
          <w:tcPr>
            <w:tcW w:w="3100" w:type="dxa"/>
          </w:tcPr>
          <w:p w14:paraId="26839B76" w14:textId="77777777" w:rsidR="008B45D8" w:rsidRDefault="008B45D8" w:rsidP="003C65AA">
            <w:pPr>
              <w:pStyle w:val="TAL"/>
            </w:pPr>
            <w:r>
              <w:t>Guarantee</w:t>
            </w:r>
            <w:r w:rsidR="00B3790A">
              <w:t xml:space="preserve"> </w:t>
            </w:r>
            <w:r>
              <w:t>transparent</w:t>
            </w:r>
            <w:r w:rsidR="00B3790A">
              <w:t xml:space="preserve"> </w:t>
            </w:r>
            <w:r>
              <w:br/>
              <w:t>transmission</w:t>
            </w:r>
            <w:r w:rsidR="00B3790A">
              <w:t xml:space="preserve"> </w:t>
            </w:r>
            <w:r>
              <w:t>of</w:t>
            </w:r>
            <w:r w:rsidR="00B3790A">
              <w:t xml:space="preserve"> </w:t>
            </w:r>
            <w:r>
              <w:t>UUS1</w:t>
            </w:r>
            <w:r w:rsidR="00B3790A">
              <w:t xml:space="preserve"> </w:t>
            </w:r>
            <w:r>
              <w:t>and</w:t>
            </w:r>
            <w:r w:rsidR="00B3790A">
              <w:t xml:space="preserve"> </w:t>
            </w:r>
            <w:r>
              <w:t>other</w:t>
            </w:r>
            <w:r w:rsidR="00B3790A">
              <w:t xml:space="preserve"> </w:t>
            </w:r>
            <w:r>
              <w:t>supplementary</w:t>
            </w:r>
            <w:r w:rsidR="00B3790A">
              <w:t xml:space="preserve"> </w:t>
            </w:r>
            <w:r>
              <w:t>services</w:t>
            </w:r>
            <w:r w:rsidR="00B3790A">
              <w:t xml:space="preserve"> </w:t>
            </w:r>
            <w:r>
              <w:t>information</w:t>
            </w:r>
          </w:p>
        </w:tc>
      </w:tr>
      <w:tr w:rsidR="008B45D8" w14:paraId="79B9AB5C" w14:textId="77777777" w:rsidTr="00B3790A">
        <w:trPr>
          <w:jc w:val="center"/>
        </w:trPr>
        <w:tc>
          <w:tcPr>
            <w:tcW w:w="595" w:type="dxa"/>
          </w:tcPr>
          <w:p w14:paraId="07502228" w14:textId="77777777" w:rsidR="008B45D8" w:rsidRDefault="008B45D8" w:rsidP="003C65AA">
            <w:pPr>
              <w:pStyle w:val="TAL"/>
            </w:pPr>
            <w:r>
              <w:t>10</w:t>
            </w:r>
          </w:p>
        </w:tc>
        <w:tc>
          <w:tcPr>
            <w:tcW w:w="2936" w:type="dxa"/>
          </w:tcPr>
          <w:p w14:paraId="283B0D5C" w14:textId="77777777" w:rsidR="008B45D8" w:rsidRDefault="008B45D8" w:rsidP="003C65AA">
            <w:pPr>
              <w:pStyle w:val="TAL"/>
            </w:pPr>
            <w:r>
              <w:t>ISDN</w:t>
            </w:r>
            <w:r w:rsidR="00B3790A">
              <w:t xml:space="preserve"> </w:t>
            </w:r>
            <w:r>
              <w:t>user</w:t>
            </w:r>
            <w:r w:rsidR="00B3790A">
              <w:t xml:space="preserve"> </w:t>
            </w:r>
            <w:r>
              <w:t>part</w:t>
            </w:r>
            <w:r w:rsidR="00B3790A">
              <w:t xml:space="preserve"> </w:t>
            </w:r>
            <w:r>
              <w:t>optional</w:t>
            </w:r>
            <w:r w:rsidR="00B3790A">
              <w:t xml:space="preserve"> </w:t>
            </w:r>
            <w:r>
              <w:t>forward</w:t>
            </w:r>
            <w:r w:rsidR="00B3790A">
              <w:t xml:space="preserve"> </w:t>
            </w:r>
            <w:r>
              <w:t>call</w:t>
            </w:r>
            <w:r w:rsidR="00B3790A">
              <w:t xml:space="preserve"> </w:t>
            </w:r>
            <w:r>
              <w:t>indicators</w:t>
            </w:r>
            <w:r w:rsidR="00B3790A">
              <w:t xml:space="preserve"> </w:t>
            </w:r>
            <w:r>
              <w:t>parameter</w:t>
            </w:r>
          </w:p>
        </w:tc>
        <w:tc>
          <w:tcPr>
            <w:tcW w:w="3223" w:type="dxa"/>
          </w:tcPr>
          <w:p w14:paraId="7C7C3811" w14:textId="77777777" w:rsidR="008B45D8" w:rsidRDefault="008B45D8" w:rsidP="003C65AA">
            <w:pPr>
              <w:pStyle w:val="TAL"/>
            </w:pPr>
            <w:r>
              <w:t>Connected</w:t>
            </w:r>
            <w:r w:rsidR="00B3790A">
              <w:t xml:space="preserve"> </w:t>
            </w:r>
            <w:r>
              <w:t>line</w:t>
            </w:r>
            <w:r w:rsidR="00B3790A">
              <w:t xml:space="preserve"> </w:t>
            </w:r>
            <w:r>
              <w:t>identity</w:t>
            </w:r>
            <w:r w:rsidR="00B3790A">
              <w:t xml:space="preserve"> </w:t>
            </w:r>
            <w:r>
              <w:t>request</w:t>
            </w:r>
            <w:r w:rsidR="00B3790A">
              <w:t xml:space="preserve"> </w:t>
            </w:r>
            <w:r>
              <w:t>parameter:</w:t>
            </w:r>
            <w:r w:rsidR="00B3790A">
              <w:t xml:space="preserve"> </w:t>
            </w:r>
            <w:r>
              <w:t>requested</w:t>
            </w:r>
          </w:p>
        </w:tc>
        <w:tc>
          <w:tcPr>
            <w:tcW w:w="3100" w:type="dxa"/>
          </w:tcPr>
          <w:p w14:paraId="447FE67A" w14:textId="77777777" w:rsidR="008B45D8" w:rsidRDefault="008B45D8" w:rsidP="003C65AA">
            <w:pPr>
              <w:pStyle w:val="TAL"/>
            </w:pPr>
            <w:r>
              <w:t>Sending</w:t>
            </w:r>
            <w:r w:rsidR="00B3790A">
              <w:t xml:space="preserve"> </w:t>
            </w:r>
            <w:r>
              <w:t>of</w:t>
            </w:r>
            <w:r w:rsidR="00B3790A">
              <w:t xml:space="preserve"> </w:t>
            </w:r>
            <w:r>
              <w:t>the</w:t>
            </w:r>
            <w:r w:rsidR="00B3790A">
              <w:t xml:space="preserve"> </w:t>
            </w:r>
            <w:r>
              <w:t>connected</w:t>
            </w:r>
            <w:r w:rsidR="00B3790A">
              <w:t xml:space="preserve"> </w:t>
            </w:r>
            <w:r>
              <w:t>number</w:t>
            </w:r>
            <w:r w:rsidR="00B3790A">
              <w:t xml:space="preserve"> </w:t>
            </w:r>
            <w:r>
              <w:t>by</w:t>
            </w:r>
            <w:r w:rsidR="00B3790A">
              <w:t xml:space="preserve"> </w:t>
            </w:r>
            <w:r>
              <w:t>the</w:t>
            </w:r>
            <w:r w:rsidR="00B3790A">
              <w:t xml:space="preserve"> </w:t>
            </w:r>
            <w:r>
              <w:t>destination</w:t>
            </w:r>
            <w:r w:rsidR="00B3790A">
              <w:t xml:space="preserve"> </w:t>
            </w:r>
            <w:r>
              <w:t>network</w:t>
            </w:r>
          </w:p>
        </w:tc>
      </w:tr>
    </w:tbl>
    <w:p w14:paraId="62EFEED7" w14:textId="77777777" w:rsidR="008B45D8" w:rsidRDefault="008B45D8" w:rsidP="00A77147"/>
    <w:p w14:paraId="29AAA937" w14:textId="77777777" w:rsidR="008B45D8" w:rsidRDefault="008B45D8" w:rsidP="008B45D8">
      <w:r>
        <w:lastRenderedPageBreak/>
        <w:t>Parameters 2, 3 and 4 are also present in the IRI records, for correlation with the CC links. Parameter 5 indicates in case of separate transmission of each communication direction, which part is carried by a CC link. Parameter 6, the basic service of the target call, can be used by the LEMF for processing of the CC signal, e.g. to apply compression methods for speech signals, in order to save storage space. Parameter 7 contains the CUG of the LEA. It is optionally used at set up the CC link to the LEA. Parameter 8, the basic service of the CC link, is set to "64 kbit/s unrestricted": All information of the Rx, Tx channels can be transmitted fully transparently to the LEA. The setting of the ISDN user part indicator guarantees, that the services supporting the LI CC link delivery are available for the complete CC link connection.</w:t>
      </w:r>
    </w:p>
    <w:p w14:paraId="132A672B" w14:textId="77777777" w:rsidR="008B45D8" w:rsidRDefault="008B45D8" w:rsidP="008B45D8">
      <w:r>
        <w:t>The MF uses en-bloc dialling, i.e. there exists only one message in forward direction to the LEA.</w:t>
      </w:r>
    </w:p>
    <w:p w14:paraId="5CC49B56" w14:textId="77777777" w:rsidR="008B45D8" w:rsidRDefault="008B45D8" w:rsidP="008B45D8">
      <w:pPr>
        <w:pStyle w:val="NO"/>
      </w:pPr>
      <w:r>
        <w:t>NOTE:</w:t>
      </w:r>
      <w:r>
        <w:tab/>
        <w:t>The LEMF should at reception of the set up message not use the alerting state, it should connect immediately, to minimize time delay until switching through the CC links. Not all networks will support such a transition. Exceptionally, it may be necessary to send an alerting message before the connected message.</w:t>
      </w:r>
    </w:p>
    <w:p w14:paraId="7D880D5A" w14:textId="77777777" w:rsidR="008B45D8" w:rsidRDefault="008B45D8" w:rsidP="008B45D8">
      <w:r>
        <w:t>The maximum length of the user information parameter can be more than the minimum length of 35 octets (national option, see ITU-T Recommendation Q.763 [29]), i.e. the network transmitting the CC links shall support the standard maximum size of 131 octets for the UUS1 parameter.</w:t>
      </w:r>
    </w:p>
    <w:p w14:paraId="6775311A" w14:textId="77777777" w:rsidR="008B45D8" w:rsidRDefault="008B45D8" w:rsidP="008B45D8">
      <w:r>
        <w:t>The User-to-User service 1 parameter cannot be discarded by the ETSI ISUP procedures: the only reason, which would allow the ISUP procedures to discard it would be, if the maximum length of the message carrying UUS1 would be exceeded. With the specified amount of services used for the CC links, this cannot happen.</w:t>
      </w:r>
    </w:p>
    <w:p w14:paraId="15E99295" w14:textId="77777777" w:rsidR="008B45D8" w:rsidRDefault="008B45D8" w:rsidP="008B45D8">
      <w:r>
        <w:t>The signalling messages of the two CC channels (stereo mode) carry the same parameter values, except for the direction indication.</w:t>
      </w:r>
    </w:p>
    <w:p w14:paraId="3CA91354" w14:textId="77777777" w:rsidR="008B45D8" w:rsidRDefault="008B45D8" w:rsidP="008B45D8">
      <w:r>
        <w:t>See clause J.1 for the ASN.1 definition of the UUS1 LI specific content of the UUS1 parameter.</w:t>
      </w:r>
    </w:p>
    <w:p w14:paraId="3D575602" w14:textId="77777777" w:rsidR="008B45D8" w:rsidRDefault="008B45D8" w:rsidP="008B45D8">
      <w:pPr>
        <w:pStyle w:val="Heading3"/>
      </w:pPr>
      <w:bookmarkStart w:id="52" w:name="_Toc175670788"/>
      <w:r>
        <w:t>5.3.3</w:t>
      </w:r>
      <w:r>
        <w:tab/>
        <w:t>Security requirements at the interface port of HI3</w:t>
      </w:r>
      <w:bookmarkEnd w:id="52"/>
    </w:p>
    <w:p w14:paraId="5A8B520F" w14:textId="77777777" w:rsidR="008B45D8" w:rsidRDefault="008B45D8" w:rsidP="008B45D8">
      <w:pPr>
        <w:pStyle w:val="Heading4"/>
      </w:pPr>
      <w:bookmarkStart w:id="53" w:name="_Toc175670789"/>
      <w:r>
        <w:t>5.3.3.0</w:t>
      </w:r>
      <w:r>
        <w:tab/>
        <w:t>General</w:t>
      </w:r>
      <w:bookmarkEnd w:id="53"/>
    </w:p>
    <w:p w14:paraId="2DD7E04B" w14:textId="77777777" w:rsidR="008B45D8" w:rsidRDefault="008B45D8" w:rsidP="008B45D8">
      <w:r>
        <w:t>The process of access verification and additional (optional) authentication between the MF and the LEMF shall not delay the set up of the CC.</w:t>
      </w:r>
    </w:p>
    <w:p w14:paraId="4DC464BA" w14:textId="77777777" w:rsidR="008B45D8" w:rsidRDefault="008B45D8" w:rsidP="008B45D8">
      <w:r>
        <w:t>For the protection and access verification of the Content of Communication delivery call the ISDN supplementary services CLIP, COLP and CUG shall be used when available in the network involved</w:t>
      </w:r>
      <w:r>
        <w:rPr>
          <w:bCs/>
        </w:rPr>
        <w:t>.</w:t>
      </w:r>
    </w:p>
    <w:p w14:paraId="0259185A" w14:textId="77777777" w:rsidR="008B45D8" w:rsidRDefault="008B45D8" w:rsidP="008B45D8">
      <w:r>
        <w:t>Generally any authentication shall be processed before the set-up of the CC links between the MF and the LEMF is completed. If this is technically not feasible the authentication may be processed after completion of the CC connection in parallel to the existing connection.</w:t>
      </w:r>
    </w:p>
    <w:p w14:paraId="2F07F3F0" w14:textId="77777777" w:rsidR="008B45D8" w:rsidRDefault="008B45D8" w:rsidP="008B45D8">
      <w:pPr>
        <w:pStyle w:val="Heading4"/>
      </w:pPr>
      <w:bookmarkStart w:id="54" w:name="_Toc175670790"/>
      <w:r>
        <w:t>5.3.3.1</w:t>
      </w:r>
      <w:r>
        <w:tab/>
        <w:t>LI access verification</w:t>
      </w:r>
      <w:bookmarkEnd w:id="54"/>
    </w:p>
    <w:p w14:paraId="5F25FD5A" w14:textId="77777777" w:rsidR="008B45D8" w:rsidRDefault="008B45D8" w:rsidP="008B45D8">
      <w:r>
        <w:t>The supplementary service CLIP shall be used to check for the correct origin of the delivery call.</w:t>
      </w:r>
    </w:p>
    <w:p w14:paraId="4F755B42" w14:textId="77777777" w:rsidR="008B45D8" w:rsidRDefault="008B45D8" w:rsidP="008B45D8">
      <w:pPr>
        <w:pStyle w:val="NO"/>
      </w:pPr>
      <w:r>
        <w:t>NOTE:</w:t>
      </w:r>
      <w:r>
        <w:tab/>
        <w:t xml:space="preserve">When using CLIP, the supplementary service CLIR </w:t>
      </w:r>
      <w:r w:rsidR="0094047B">
        <w:t>has to</w:t>
      </w:r>
      <w:r>
        <w:t xml:space="preserve"> not be used.</w:t>
      </w:r>
    </w:p>
    <w:p w14:paraId="643ACC97" w14:textId="77777777" w:rsidR="008B45D8" w:rsidRDefault="008B45D8" w:rsidP="008B45D8">
      <w:r>
        <w:t>The supplementary service COLP shall be used to ensure that only the intended terminal on the LEA's side accepts incoming calls from the Handover Interface (HI).</w:t>
      </w:r>
    </w:p>
    <w:p w14:paraId="3EC79FFC" w14:textId="77777777" w:rsidR="008B45D8" w:rsidRDefault="008B45D8" w:rsidP="008B45D8">
      <w:r>
        <w:t>To ensure access verification the following two checks shall be performed:</w:t>
      </w:r>
    </w:p>
    <w:p w14:paraId="0B516C4E" w14:textId="77777777" w:rsidR="008B45D8" w:rsidRDefault="008B45D8" w:rsidP="008B45D8">
      <w:pPr>
        <w:pStyle w:val="B1"/>
      </w:pPr>
      <w:r>
        <w:t>-</w:t>
      </w:r>
      <w:r>
        <w:tab/>
        <w:t>check of Calling-Line Identification Presentation (CLIP) at the LEMF; and</w:t>
      </w:r>
    </w:p>
    <w:p w14:paraId="4DB49313" w14:textId="77777777" w:rsidR="008B45D8" w:rsidRDefault="008B45D8" w:rsidP="008B45D8">
      <w:pPr>
        <w:pStyle w:val="B1"/>
      </w:pPr>
      <w:r>
        <w:t>-</w:t>
      </w:r>
      <w:r>
        <w:tab/>
        <w:t>check of COnnected-Line identification Presentation (COLP) at the Handover Interface (HI) (due to the fact that the connected number will not always be transported by the networks involved, there shall be the possibility for deactivating the COLP check for a given interception measure. In addition, the COLP check shall accept two different numbers as correct numbers, i.e. the user provided number and the network provided number. Usually, the user provided number contains a DDI extension).</w:t>
      </w:r>
    </w:p>
    <w:p w14:paraId="237B1639" w14:textId="77777777" w:rsidR="008B45D8" w:rsidRDefault="008B45D8" w:rsidP="008B45D8">
      <w:pPr>
        <w:pStyle w:val="Heading4"/>
      </w:pPr>
      <w:bookmarkStart w:id="55" w:name="_Toc175670791"/>
      <w:r>
        <w:lastRenderedPageBreak/>
        <w:t>5.3.3.2</w:t>
      </w:r>
      <w:r>
        <w:tab/>
        <w:t>Access protection</w:t>
      </w:r>
      <w:bookmarkEnd w:id="55"/>
    </w:p>
    <w:p w14:paraId="441045C6" w14:textId="77777777" w:rsidR="008B45D8" w:rsidRDefault="008B45D8" w:rsidP="008B45D8">
      <w:pPr>
        <w:keepNext/>
      </w:pPr>
      <w:r>
        <w:t>In order to prevent faulty connections to the LEA, the CC links may be set up as CUG calls.</w:t>
      </w:r>
    </w:p>
    <w:p w14:paraId="3F519831" w14:textId="77777777" w:rsidR="008B45D8" w:rsidRDefault="008B45D8" w:rsidP="008B45D8">
      <w:pPr>
        <w:keepNext/>
      </w:pPr>
      <w:r>
        <w:t>In this case, the following settings of the CUG parameters should be used:</w:t>
      </w:r>
    </w:p>
    <w:p w14:paraId="384872C8" w14:textId="77777777" w:rsidR="008B45D8" w:rsidRDefault="008B45D8" w:rsidP="008B45D8">
      <w:pPr>
        <w:pStyle w:val="B1"/>
      </w:pPr>
      <w:r>
        <w:t>-</w:t>
      </w:r>
      <w:r>
        <w:tab/>
        <w:t>Incoming Access:</w:t>
      </w:r>
      <w:r>
        <w:tab/>
      </w:r>
      <w:r>
        <w:tab/>
      </w:r>
      <w:r>
        <w:tab/>
      </w:r>
      <w:r>
        <w:tab/>
        <w:t>not allowed;</w:t>
      </w:r>
    </w:p>
    <w:p w14:paraId="4E683A79" w14:textId="77777777" w:rsidR="008B45D8" w:rsidRDefault="008B45D8" w:rsidP="008B45D8">
      <w:pPr>
        <w:pStyle w:val="B1"/>
      </w:pPr>
      <w:r>
        <w:t>-</w:t>
      </w:r>
      <w:r>
        <w:tab/>
        <w:t>Outgoing Access:</w:t>
      </w:r>
      <w:r>
        <w:tab/>
      </w:r>
      <w:r>
        <w:tab/>
      </w:r>
      <w:r>
        <w:tab/>
      </w:r>
      <w:r>
        <w:tab/>
        <w:t>not allowed;</w:t>
      </w:r>
    </w:p>
    <w:p w14:paraId="0F98094E" w14:textId="77777777" w:rsidR="008B45D8" w:rsidRDefault="008B45D8" w:rsidP="008B45D8">
      <w:pPr>
        <w:pStyle w:val="B1"/>
      </w:pPr>
      <w:r>
        <w:t>-</w:t>
      </w:r>
      <w:r>
        <w:tab/>
        <w:t>Incoming calls barred within a CUG:</w:t>
      </w:r>
      <w:r>
        <w:tab/>
        <w:t>no;</w:t>
      </w:r>
    </w:p>
    <w:p w14:paraId="56A9A48A" w14:textId="77777777" w:rsidR="008B45D8" w:rsidRDefault="008B45D8" w:rsidP="008B45D8">
      <w:pPr>
        <w:pStyle w:val="B1"/>
      </w:pPr>
      <w:r>
        <w:t>-</w:t>
      </w:r>
      <w:r>
        <w:tab/>
        <w:t>Outgoing calls barred within a CUG:</w:t>
      </w:r>
      <w:r>
        <w:tab/>
        <w:t>yes.</w:t>
      </w:r>
    </w:p>
    <w:p w14:paraId="451A2C9B" w14:textId="77777777" w:rsidR="008B45D8" w:rsidRDefault="008B45D8" w:rsidP="008B45D8">
      <w:pPr>
        <w:pStyle w:val="Heading4"/>
      </w:pPr>
      <w:bookmarkStart w:id="56" w:name="_Toc175670792"/>
      <w:r>
        <w:t>5.3.3.3</w:t>
      </w:r>
      <w:r>
        <w:tab/>
        <w:t>Authentication</w:t>
      </w:r>
      <w:bookmarkEnd w:id="56"/>
    </w:p>
    <w:p w14:paraId="182E146C" w14:textId="77777777" w:rsidR="008B45D8" w:rsidRDefault="008B45D8" w:rsidP="008B45D8">
      <w:r>
        <w:t>In addition to the minimum access verification mechanisms described above, optional authentication mechanisms according to the standard series ISO 9798 "Information technology - Entity authentication - parts 1 to 5" may be used.</w:t>
      </w:r>
    </w:p>
    <w:p w14:paraId="3AD22C1B" w14:textId="77777777" w:rsidR="008B45D8" w:rsidRDefault="008B45D8" w:rsidP="008B45D8">
      <w:r>
        <w:t>These mechanisms shall only be used in addition to the access verification and protection mechanisms.</w:t>
      </w:r>
    </w:p>
    <w:p w14:paraId="2BF2DC7B" w14:textId="77777777" w:rsidR="008B45D8" w:rsidRDefault="008B45D8" w:rsidP="008B45D8">
      <w:pPr>
        <w:pStyle w:val="Heading2"/>
      </w:pPr>
      <w:bookmarkStart w:id="57" w:name="_Toc175670793"/>
      <w:r>
        <w:t>5.4</w:t>
      </w:r>
      <w:r>
        <w:tab/>
        <w:t>LI procedures for supplementary services</w:t>
      </w:r>
      <w:bookmarkEnd w:id="57"/>
    </w:p>
    <w:p w14:paraId="1F0117E7" w14:textId="77777777" w:rsidR="008B45D8" w:rsidRDefault="008B45D8" w:rsidP="008B45D8">
      <w:pPr>
        <w:pStyle w:val="Heading3"/>
      </w:pPr>
      <w:bookmarkStart w:id="58" w:name="_Toc175670794"/>
      <w:r>
        <w:t>5.4.1</w:t>
      </w:r>
      <w:r>
        <w:tab/>
        <w:t>General</w:t>
      </w:r>
      <w:bookmarkEnd w:id="58"/>
    </w:p>
    <w:p w14:paraId="07FEBBC2" w14:textId="77777777" w:rsidR="008B45D8" w:rsidRDefault="008B45D8" w:rsidP="008B45D8">
      <w:r>
        <w:t>In general, LI shall be possible for all connections and activities in which the target is involved. The target shall not be able to distinguish alterations in the offered service. It shall also not be possible to prevent interception by invoking supplementary services. Consequently, from a supplementary services viewpoint, the status of interactions with LI is "no impact", i.e. the behaviour of supplementary services shall not be influenced by interception.</w:t>
      </w:r>
    </w:p>
    <w:p w14:paraId="5275B5DA" w14:textId="77777777" w:rsidR="008B45D8" w:rsidRDefault="008B45D8" w:rsidP="008B45D8">
      <w:r>
        <w:t>Depending on the type of supplementary service, additional CC links to the LEA may be required, in addition to already existing CC links.</w:t>
      </w:r>
    </w:p>
    <w:p w14:paraId="08CE44C4" w14:textId="77777777" w:rsidR="008B45D8" w:rsidRDefault="008B45D8" w:rsidP="008B45D8">
      <w:r>
        <w:t>Within the IRI records, the transmission of additional, supplementary service specific data may be required.</w:t>
      </w:r>
    </w:p>
    <w:p w14:paraId="6C30BB23" w14:textId="77777777" w:rsidR="008B45D8" w:rsidRDefault="008B45D8" w:rsidP="008B45D8">
      <w:r>
        <w:t>Supplementary services, which have an impact on LI, with respect to CC links or IRI record content, are shown in table 5.7. The table is based on UMTS services, it considers the services which have been standardized at the time of finalizing the present document. Future services should be treated following the same principles.</w:t>
      </w:r>
    </w:p>
    <w:p w14:paraId="248826CD" w14:textId="77777777" w:rsidR="008B45D8" w:rsidRDefault="008B45D8" w:rsidP="008B45D8">
      <w:pPr>
        <w:pStyle w:val="NO"/>
      </w:pPr>
      <w:r>
        <w:t>NOTE 1:</w:t>
      </w:r>
      <w:r>
        <w:tab/>
        <w:t>Co-ordination of handling of new services should be performed via 3GPP SA WG3-LI. If required, additions will be included in a subsequent version of the present document.</w:t>
      </w:r>
    </w:p>
    <w:p w14:paraId="16454E55" w14:textId="77777777" w:rsidR="008B45D8" w:rsidRDefault="008B45D8" w:rsidP="008B45D8">
      <w:r>
        <w:tab/>
        <w:t>The question of Lawful Interception with Intelligent Networks is not covered in this version (see note 2).</w:t>
      </w:r>
    </w:p>
    <w:p w14:paraId="7BDACDC5" w14:textId="77777777" w:rsidR="008B45D8" w:rsidRDefault="008B45D8" w:rsidP="008B45D8">
      <w:pPr>
        <w:pStyle w:val="NO"/>
      </w:pPr>
      <w:r>
        <w:t>NOTE 2:</w:t>
      </w:r>
      <w:r>
        <w:tab/>
        <w:t>The general principle is, that LI takes place on the basis of a technical identity, i.e. a directory number. Only numbers which are known to the operators (NO/AN/SP), and for which LI has been activated in the standard way, can be intercepted. No standardized functions are available yet which would enable an SCF to request from the SSF the invocation of LI for a call.</w:t>
      </w:r>
    </w:p>
    <w:p w14:paraId="1414F5EE" w14:textId="77777777" w:rsidR="008B45D8" w:rsidRDefault="008B45D8" w:rsidP="008B45D8">
      <w:r>
        <w:t>Additional CC links are only required, if the target is the served user. IRI Records may also carry data from other parties being served users.</w:t>
      </w:r>
    </w:p>
    <w:p w14:paraId="032B6C94" w14:textId="77777777" w:rsidR="008B45D8" w:rsidRDefault="008B45D8" w:rsidP="008B45D8">
      <w:r>
        <w:t>Clause 5.5 specifies details for relevant services:</w:t>
      </w:r>
    </w:p>
    <w:p w14:paraId="33F11753" w14:textId="77777777" w:rsidR="008B45D8" w:rsidRDefault="008B45D8" w:rsidP="008B45D8">
      <w:pPr>
        <w:pStyle w:val="B1"/>
      </w:pPr>
      <w:r>
        <w:t>-</w:t>
      </w:r>
      <w:r>
        <w:tab/>
        <w:t>The procedures for CC links, depending on the call scenario of the target.</w:t>
      </w:r>
    </w:p>
    <w:p w14:paraId="43188F6A" w14:textId="77777777" w:rsidR="008B45D8" w:rsidRDefault="008B45D8" w:rsidP="008B45D8">
      <w:pPr>
        <w:pStyle w:val="B1"/>
      </w:pPr>
      <w:r>
        <w:t>-</w:t>
      </w:r>
      <w:r>
        <w:tab/>
        <w:t>Related to the IRI records, the point in time of sending and supplementary service specific information.</w:t>
      </w:r>
    </w:p>
    <w:p w14:paraId="2042B232" w14:textId="77777777" w:rsidR="008B45D8" w:rsidRDefault="008B45D8" w:rsidP="008B45D8">
      <w:pPr>
        <w:pStyle w:val="B1"/>
      </w:pPr>
      <w:r>
        <w:t>-</w:t>
      </w:r>
      <w:r>
        <w:tab/>
        <w:t>Additional remarks for services with "no impact" on LI.</w:t>
      </w:r>
    </w:p>
    <w:p w14:paraId="39BAF617" w14:textId="77777777" w:rsidR="008B45D8" w:rsidRDefault="008B45D8" w:rsidP="008B45D8">
      <w:r>
        <w:t>The specifications for supplementary services interactions are kept as far as possible independent of the details of the used signalling protocols; service related events are therefore described in more general terms, rather than using protocol dependent messages or parameters.</w:t>
      </w:r>
    </w:p>
    <w:p w14:paraId="547FA699" w14:textId="77777777" w:rsidR="008B45D8" w:rsidRDefault="008B45D8" w:rsidP="008B45D8">
      <w:r>
        <w:lastRenderedPageBreak/>
        <w:t>Interactions with services of the same family, like call diversion services, are commonly specified, if the individual services behaviour is identical, with respect to LI.</w:t>
      </w:r>
    </w:p>
    <w:p w14:paraId="4027180B" w14:textId="77777777" w:rsidR="008B45D8" w:rsidRDefault="008B45D8" w:rsidP="008B45D8">
      <w:r>
        <w:t>With respect to the IRI records, clause 5.5 specifies typical cases; the general rules for data which shall be included in IRI records are defined in clause 5.2, specifically in clause 5.4.3.</w:t>
      </w:r>
    </w:p>
    <w:p w14:paraId="36D23D61" w14:textId="77777777" w:rsidR="008B45D8" w:rsidRDefault="008B45D8" w:rsidP="008B45D8">
      <w:r>
        <w:t>Services, which are not part of table 5.7, do not require the generation of LI information: No CC links are generated or modified, and no specific information on the service is present in the IRI records. That is, these services have "no impact" on LI, no special functions for LI are required. However, within the IIF, functions may be required to realize the principle, that the service behaviour shall not be influenced by LI.</w:t>
      </w:r>
    </w:p>
    <w:p w14:paraId="3A8994D8" w14:textId="77777777" w:rsidR="008B45D8" w:rsidRDefault="008B45D8" w:rsidP="008B45D8">
      <w:r>
        <w:t>"No impact" is not automatically applicable for new services. Each new service has to be checked for its impact on LI.</w:t>
      </w:r>
    </w:p>
    <w:p w14:paraId="4B1FFDCE" w14:textId="77777777" w:rsidR="008B45D8" w:rsidRDefault="008B45D8" w:rsidP="008B45D8">
      <w:r>
        <w:t>The present document does not intend to give a complete description of all possible cases and access types of interactions with supplementary services.</w:t>
      </w:r>
    </w:p>
    <w:p w14:paraId="2558B1C9" w14:textId="77777777" w:rsidR="008B45D8" w:rsidRDefault="008B45D8" w:rsidP="008B45D8">
      <w:pPr>
        <w:pStyle w:val="TH"/>
      </w:pPr>
      <w:bookmarkStart w:id="59" w:name="Table_7"/>
      <w:r>
        <w:lastRenderedPageBreak/>
        <w:t>Table</w:t>
      </w:r>
      <w:bookmarkEnd w:id="59"/>
      <w:r>
        <w:t xml:space="preserve"> 5.7: Supplementary Services with impact on LI CC links or IRI records content;</w:t>
      </w:r>
      <w:r>
        <w:br/>
        <w:t>see also clause 5.5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987"/>
        <w:gridCol w:w="3141"/>
        <w:gridCol w:w="3686"/>
      </w:tblGrid>
      <w:tr w:rsidR="008B45D8" w14:paraId="259CDF34" w14:textId="77777777" w:rsidTr="00B3790A">
        <w:trPr>
          <w:tblHeader/>
          <w:jc w:val="center"/>
        </w:trPr>
        <w:tc>
          <w:tcPr>
            <w:tcW w:w="1588" w:type="dxa"/>
          </w:tcPr>
          <w:p w14:paraId="56A93FB7" w14:textId="77777777" w:rsidR="008B45D8" w:rsidRDefault="008B45D8" w:rsidP="003C65AA">
            <w:pPr>
              <w:pStyle w:val="TAH"/>
            </w:pPr>
            <w:r>
              <w:t>Suppl.</w:t>
            </w:r>
            <w:r w:rsidR="00B3790A">
              <w:t xml:space="preserve"> </w:t>
            </w:r>
            <w:r>
              <w:t>Service</w:t>
            </w:r>
          </w:p>
        </w:tc>
        <w:tc>
          <w:tcPr>
            <w:tcW w:w="987" w:type="dxa"/>
          </w:tcPr>
          <w:p w14:paraId="35FE2533" w14:textId="77777777" w:rsidR="008B45D8" w:rsidRDefault="008B45D8" w:rsidP="003C65AA">
            <w:pPr>
              <w:pStyle w:val="TAH"/>
            </w:pPr>
            <w:r>
              <w:t>Abbr.</w:t>
            </w:r>
          </w:p>
        </w:tc>
        <w:tc>
          <w:tcPr>
            <w:tcW w:w="3141" w:type="dxa"/>
          </w:tcPr>
          <w:p w14:paraId="71E5E792" w14:textId="77777777" w:rsidR="008B45D8" w:rsidRDefault="008B45D8" w:rsidP="003C65AA">
            <w:pPr>
              <w:pStyle w:val="TAH"/>
            </w:pPr>
            <w:r>
              <w:t>CC</w:t>
            </w:r>
            <w:r w:rsidR="00B3790A">
              <w:t xml:space="preserve"> </w:t>
            </w:r>
            <w:r>
              <w:t>links:</w:t>
            </w:r>
            <w:r w:rsidR="00B3790A">
              <w:t xml:space="preserve"> </w:t>
            </w:r>
            <w:r>
              <w:t>additional</w:t>
            </w:r>
            <w:r w:rsidR="00B3790A">
              <w:t xml:space="preserve"> </w:t>
            </w:r>
            <w:r>
              <w:t>calls,</w:t>
            </w:r>
            <w:r w:rsidR="00B3790A">
              <w:t xml:space="preserve"> </w:t>
            </w:r>
            <w:r>
              <w:t>impact</w:t>
            </w:r>
            <w:r w:rsidR="00B3790A">
              <w:t xml:space="preserve"> </w:t>
            </w:r>
          </w:p>
        </w:tc>
        <w:tc>
          <w:tcPr>
            <w:tcW w:w="3686" w:type="dxa"/>
          </w:tcPr>
          <w:p w14:paraId="1BF1C846" w14:textId="77777777" w:rsidR="008B45D8" w:rsidRDefault="008B45D8" w:rsidP="003C65AA">
            <w:pPr>
              <w:pStyle w:val="TAH"/>
            </w:pPr>
            <w:r>
              <w:t>IRI</w:t>
            </w:r>
            <w:r w:rsidR="00B3790A">
              <w:t xml:space="preserve"> </w:t>
            </w:r>
            <w:r>
              <w:t>items</w:t>
            </w:r>
            <w:r w:rsidR="00B3790A">
              <w:t xml:space="preserve"> </w:t>
            </w:r>
            <w:r>
              <w:t>related</w:t>
            </w:r>
            <w:r w:rsidR="00B3790A">
              <w:t xml:space="preserve"> </w:t>
            </w:r>
            <w:r>
              <w:t>to</w:t>
            </w:r>
            <w:r w:rsidR="00B3790A">
              <w:t xml:space="preserve"> </w:t>
            </w:r>
            <w:r>
              <w:t>service</w:t>
            </w:r>
            <w:r w:rsidR="00B3790A">
              <w:t xml:space="preserve"> </w:t>
            </w:r>
          </w:p>
        </w:tc>
      </w:tr>
      <w:tr w:rsidR="008B45D8" w14:paraId="761917ED" w14:textId="77777777" w:rsidTr="00B3790A">
        <w:trPr>
          <w:jc w:val="center"/>
        </w:trPr>
        <w:tc>
          <w:tcPr>
            <w:tcW w:w="1588" w:type="dxa"/>
          </w:tcPr>
          <w:p w14:paraId="0E2B8318" w14:textId="77777777" w:rsidR="008B45D8" w:rsidRDefault="008B45D8" w:rsidP="003C65AA">
            <w:pPr>
              <w:pStyle w:val="TAL"/>
            </w:pPr>
            <w:r>
              <w:t>Call</w:t>
            </w:r>
            <w:r w:rsidR="00B3790A">
              <w:t xml:space="preserve"> </w:t>
            </w:r>
            <w:r>
              <w:t>Waiting</w:t>
            </w:r>
          </w:p>
        </w:tc>
        <w:tc>
          <w:tcPr>
            <w:tcW w:w="987" w:type="dxa"/>
          </w:tcPr>
          <w:p w14:paraId="3650E1D9" w14:textId="77777777" w:rsidR="008B45D8" w:rsidRDefault="008B45D8" w:rsidP="003C65AA">
            <w:pPr>
              <w:pStyle w:val="TAL"/>
            </w:pPr>
            <w:r>
              <w:t>CW</w:t>
            </w:r>
          </w:p>
        </w:tc>
        <w:tc>
          <w:tcPr>
            <w:tcW w:w="3141" w:type="dxa"/>
          </w:tcPr>
          <w:p w14:paraId="57F5092A" w14:textId="77777777" w:rsidR="008B45D8" w:rsidRDefault="008B45D8" w:rsidP="003C65AA">
            <w:pPr>
              <w:pStyle w:val="TAL"/>
            </w:pPr>
            <w:r>
              <w:t>CC</w:t>
            </w:r>
            <w:r w:rsidR="00B3790A">
              <w:t xml:space="preserve"> </w:t>
            </w:r>
            <w:r>
              <w:t>links</w:t>
            </w:r>
            <w:r w:rsidR="00B3790A">
              <w:t xml:space="preserve"> </w:t>
            </w:r>
            <w:r>
              <w:t>for</w:t>
            </w:r>
            <w:r w:rsidR="00B3790A">
              <w:t xml:space="preserve"> </w:t>
            </w:r>
            <w:r>
              <w:t>active</w:t>
            </w:r>
            <w:r w:rsidR="00B3790A">
              <w:t xml:space="preserve"> </w:t>
            </w:r>
            <w:r>
              <w:t>or</w:t>
            </w:r>
            <w:r w:rsidR="00B3790A">
              <w:t xml:space="preserve"> </w:t>
            </w:r>
            <w:r>
              <w:t>all</w:t>
            </w:r>
            <w:r w:rsidR="00B3790A">
              <w:t xml:space="preserve"> </w:t>
            </w:r>
            <w:r>
              <w:t>calls</w:t>
            </w:r>
            <w:r w:rsidR="00B3790A">
              <w:t xml:space="preserve"> </w:t>
            </w:r>
            <w:r>
              <w:t>(option</w:t>
            </w:r>
            <w:r w:rsidR="00B3790A">
              <w:t xml:space="preserve"> </w:t>
            </w:r>
            <w:r>
              <w:t>A/B)</w:t>
            </w:r>
          </w:p>
        </w:tc>
        <w:tc>
          <w:tcPr>
            <w:tcW w:w="3686" w:type="dxa"/>
          </w:tcPr>
          <w:p w14:paraId="6E6D6719" w14:textId="77777777" w:rsidR="008B45D8" w:rsidRDefault="008B45D8" w:rsidP="003C65AA">
            <w:pPr>
              <w:pStyle w:val="TAL"/>
            </w:pPr>
            <w:r>
              <w:t>Target:</w:t>
            </w:r>
            <w:r w:rsidR="00B3790A">
              <w:t xml:space="preserve"> </w:t>
            </w:r>
            <w:r>
              <w:t>call</w:t>
            </w:r>
            <w:r w:rsidR="00B3790A">
              <w:t xml:space="preserve"> </w:t>
            </w:r>
            <w:r>
              <w:t>waiting</w:t>
            </w:r>
            <w:r w:rsidR="00B3790A">
              <w:t xml:space="preserve"> </w:t>
            </w:r>
            <w:r>
              <w:t>indication,</w:t>
            </w:r>
            <w:r w:rsidR="00B3790A">
              <w:t xml:space="preserve"> </w:t>
            </w:r>
            <w:r>
              <w:t>calling</w:t>
            </w:r>
            <w:r w:rsidR="00B3790A">
              <w:t xml:space="preserve"> </w:t>
            </w:r>
            <w:r>
              <w:t>party</w:t>
            </w:r>
            <w:r w:rsidR="00B3790A">
              <w:t xml:space="preserve"> </w:t>
            </w:r>
            <w:r>
              <w:t>address</w:t>
            </w:r>
            <w:r>
              <w:br/>
              <w:t>other</w:t>
            </w:r>
            <w:r w:rsidR="00B3790A">
              <w:t xml:space="preserve"> </w:t>
            </w:r>
            <w:r>
              <w:t>party:</w:t>
            </w:r>
            <w:r w:rsidR="00B3790A">
              <w:t xml:space="preserve"> </w:t>
            </w:r>
            <w:r>
              <w:t>generic</w:t>
            </w:r>
            <w:r w:rsidR="00B3790A">
              <w:t xml:space="preserve"> </w:t>
            </w:r>
            <w:r>
              <w:t>notification</w:t>
            </w:r>
            <w:r w:rsidR="00B3790A">
              <w:t xml:space="preserve"> </w:t>
            </w:r>
            <w:r>
              <w:t>indicator</w:t>
            </w:r>
          </w:p>
        </w:tc>
      </w:tr>
      <w:tr w:rsidR="008B45D8" w14:paraId="3B03AD73" w14:textId="77777777" w:rsidTr="00B3790A">
        <w:trPr>
          <w:jc w:val="center"/>
        </w:trPr>
        <w:tc>
          <w:tcPr>
            <w:tcW w:w="1588" w:type="dxa"/>
          </w:tcPr>
          <w:p w14:paraId="3BB7C407" w14:textId="77777777" w:rsidR="008B45D8" w:rsidRDefault="008B45D8" w:rsidP="003C65AA">
            <w:pPr>
              <w:pStyle w:val="TAL"/>
            </w:pPr>
            <w:r>
              <w:t>Call</w:t>
            </w:r>
            <w:r w:rsidR="00B3790A">
              <w:t xml:space="preserve"> </w:t>
            </w:r>
            <w:r>
              <w:t>Hold</w:t>
            </w:r>
          </w:p>
        </w:tc>
        <w:tc>
          <w:tcPr>
            <w:tcW w:w="987" w:type="dxa"/>
          </w:tcPr>
          <w:p w14:paraId="13E80DCC" w14:textId="77777777" w:rsidR="008B45D8" w:rsidRDefault="008B45D8" w:rsidP="003C65AA">
            <w:pPr>
              <w:pStyle w:val="TAL"/>
            </w:pPr>
            <w:r>
              <w:t>HOLD</w:t>
            </w:r>
          </w:p>
        </w:tc>
        <w:tc>
          <w:tcPr>
            <w:tcW w:w="3141" w:type="dxa"/>
          </w:tcPr>
          <w:p w14:paraId="48660900" w14:textId="77777777" w:rsidR="008B45D8" w:rsidRDefault="008B45D8" w:rsidP="003C65AA">
            <w:pPr>
              <w:pStyle w:val="TAL"/>
            </w:pPr>
            <w:r>
              <w:t>CC</w:t>
            </w:r>
            <w:r w:rsidR="00B3790A">
              <w:t xml:space="preserve"> </w:t>
            </w:r>
            <w:r>
              <w:t>links</w:t>
            </w:r>
            <w:r w:rsidR="00B3790A">
              <w:t xml:space="preserve"> </w:t>
            </w:r>
            <w:r>
              <w:t>for</w:t>
            </w:r>
            <w:r w:rsidR="00B3790A">
              <w:t xml:space="preserve"> </w:t>
            </w:r>
            <w:r>
              <w:t>active</w:t>
            </w:r>
            <w:r w:rsidR="00B3790A">
              <w:t xml:space="preserve"> </w:t>
            </w:r>
            <w:r>
              <w:t>or</w:t>
            </w:r>
            <w:r w:rsidR="00B3790A">
              <w:t xml:space="preserve"> </w:t>
            </w:r>
            <w:r>
              <w:t>all</w:t>
            </w:r>
            <w:r w:rsidR="00B3790A">
              <w:t xml:space="preserve"> </w:t>
            </w:r>
            <w:r>
              <w:t>calls</w:t>
            </w:r>
            <w:r w:rsidR="00B3790A">
              <w:t xml:space="preserve"> </w:t>
            </w:r>
            <w:r>
              <w:t>(option</w:t>
            </w:r>
            <w:r w:rsidR="00B3790A">
              <w:t xml:space="preserve"> </w:t>
            </w:r>
            <w:r>
              <w:t>A/B)</w:t>
            </w:r>
          </w:p>
        </w:tc>
        <w:tc>
          <w:tcPr>
            <w:tcW w:w="3686" w:type="dxa"/>
          </w:tcPr>
          <w:p w14:paraId="0D742031" w14:textId="77777777" w:rsidR="008B45D8" w:rsidRDefault="008B45D8" w:rsidP="003C65AA">
            <w:pPr>
              <w:pStyle w:val="TAL"/>
            </w:pPr>
            <w:r>
              <w:t>Target:</w:t>
            </w:r>
            <w:r w:rsidR="00B3790A">
              <w:t xml:space="preserve"> </w:t>
            </w:r>
            <w:r>
              <w:t>call</w:t>
            </w:r>
            <w:r w:rsidR="00B3790A">
              <w:t xml:space="preserve"> </w:t>
            </w:r>
            <w:r>
              <w:t>hold</w:t>
            </w:r>
            <w:r w:rsidR="00B3790A">
              <w:t xml:space="preserve"> </w:t>
            </w:r>
            <w:r>
              <w:t>indication</w:t>
            </w:r>
            <w:r>
              <w:br/>
              <w:t>other</w:t>
            </w:r>
            <w:r w:rsidR="00B3790A">
              <w:t xml:space="preserve"> </w:t>
            </w:r>
            <w:r>
              <w:t>party:</w:t>
            </w:r>
            <w:r w:rsidR="00B3790A">
              <w:t xml:space="preserve"> </w:t>
            </w:r>
            <w:r>
              <w:t>generic</w:t>
            </w:r>
            <w:r w:rsidR="00B3790A">
              <w:t xml:space="preserve"> </w:t>
            </w:r>
            <w:r>
              <w:t>notification</w:t>
            </w:r>
            <w:r w:rsidR="00B3790A">
              <w:t xml:space="preserve"> </w:t>
            </w:r>
            <w:r>
              <w:t>indicator</w:t>
            </w:r>
          </w:p>
        </w:tc>
      </w:tr>
      <w:tr w:rsidR="008B45D8" w14:paraId="56613E05" w14:textId="77777777" w:rsidTr="00B3790A">
        <w:trPr>
          <w:jc w:val="center"/>
        </w:trPr>
        <w:tc>
          <w:tcPr>
            <w:tcW w:w="1588" w:type="dxa"/>
          </w:tcPr>
          <w:p w14:paraId="1721F0B8" w14:textId="77777777" w:rsidR="008B45D8" w:rsidRDefault="008B45D8" w:rsidP="003C65AA">
            <w:pPr>
              <w:pStyle w:val="TAL"/>
            </w:pPr>
            <w:r>
              <w:t>Call</w:t>
            </w:r>
            <w:r w:rsidR="00B3790A">
              <w:t xml:space="preserve"> </w:t>
            </w:r>
            <w:r>
              <w:t>Retrieve</w:t>
            </w:r>
          </w:p>
        </w:tc>
        <w:tc>
          <w:tcPr>
            <w:tcW w:w="987" w:type="dxa"/>
          </w:tcPr>
          <w:p w14:paraId="0C1C7174" w14:textId="77777777" w:rsidR="008B45D8" w:rsidRDefault="008B45D8" w:rsidP="003C65AA">
            <w:pPr>
              <w:pStyle w:val="TAL"/>
            </w:pPr>
            <w:r>
              <w:t>RETRIEVE</w:t>
            </w:r>
          </w:p>
        </w:tc>
        <w:tc>
          <w:tcPr>
            <w:tcW w:w="3141" w:type="dxa"/>
          </w:tcPr>
          <w:p w14:paraId="3A3921DE" w14:textId="77777777" w:rsidR="008B45D8" w:rsidRDefault="008B45D8" w:rsidP="003C65AA">
            <w:pPr>
              <w:pStyle w:val="TAL"/>
            </w:pPr>
            <w:r>
              <w:t>CC</w:t>
            </w:r>
            <w:r w:rsidR="00B3790A">
              <w:t xml:space="preserve"> </w:t>
            </w:r>
            <w:r>
              <w:t>links</w:t>
            </w:r>
            <w:r w:rsidR="00B3790A">
              <w:t xml:space="preserve"> </w:t>
            </w:r>
            <w:r>
              <w:t>for</w:t>
            </w:r>
            <w:r w:rsidR="00B3790A">
              <w:t xml:space="preserve"> </w:t>
            </w:r>
            <w:r>
              <w:t>active</w:t>
            </w:r>
            <w:r w:rsidR="00B3790A">
              <w:t xml:space="preserve"> </w:t>
            </w:r>
            <w:r>
              <w:t>or</w:t>
            </w:r>
            <w:r w:rsidR="00B3790A">
              <w:t xml:space="preserve"> </w:t>
            </w:r>
            <w:r>
              <w:t>all</w:t>
            </w:r>
            <w:r w:rsidR="00B3790A">
              <w:t xml:space="preserve"> </w:t>
            </w:r>
            <w:r>
              <w:t>calls</w:t>
            </w:r>
            <w:r w:rsidR="00B3790A">
              <w:t xml:space="preserve"> </w:t>
            </w:r>
            <w:r>
              <w:t>(option</w:t>
            </w:r>
            <w:r w:rsidR="00B3790A">
              <w:t xml:space="preserve"> </w:t>
            </w:r>
            <w:r>
              <w:t>A/B)</w:t>
            </w:r>
          </w:p>
        </w:tc>
        <w:tc>
          <w:tcPr>
            <w:tcW w:w="3686" w:type="dxa"/>
          </w:tcPr>
          <w:p w14:paraId="3CD51A5D" w14:textId="77777777" w:rsidR="008B45D8" w:rsidRDefault="008B45D8" w:rsidP="003C65AA">
            <w:pPr>
              <w:pStyle w:val="TAL"/>
            </w:pPr>
            <w:r>
              <w:t>Target:</w:t>
            </w:r>
            <w:r w:rsidR="00B3790A">
              <w:t xml:space="preserve"> </w:t>
            </w:r>
            <w:r>
              <w:t>call</w:t>
            </w:r>
            <w:r w:rsidR="00B3790A">
              <w:t xml:space="preserve"> </w:t>
            </w:r>
            <w:r>
              <w:t>retrieve</w:t>
            </w:r>
            <w:r w:rsidR="00B3790A">
              <w:t xml:space="preserve"> </w:t>
            </w:r>
            <w:r>
              <w:t>indication</w:t>
            </w:r>
            <w:r>
              <w:br/>
              <w:t>other</w:t>
            </w:r>
            <w:r w:rsidR="00B3790A">
              <w:t xml:space="preserve"> </w:t>
            </w:r>
            <w:r>
              <w:t>party:</w:t>
            </w:r>
            <w:r w:rsidR="00B3790A">
              <w:t xml:space="preserve"> </w:t>
            </w:r>
            <w:r>
              <w:t>generic</w:t>
            </w:r>
            <w:r w:rsidR="00B3790A">
              <w:t xml:space="preserve"> </w:t>
            </w:r>
            <w:r>
              <w:t>notification</w:t>
            </w:r>
            <w:r w:rsidR="00B3790A">
              <w:t xml:space="preserve"> </w:t>
            </w:r>
            <w:r>
              <w:t>indicator</w:t>
            </w:r>
          </w:p>
        </w:tc>
      </w:tr>
      <w:tr w:rsidR="008B45D8" w14:paraId="7BC83003" w14:textId="77777777" w:rsidTr="00B3790A">
        <w:trPr>
          <w:jc w:val="center"/>
        </w:trPr>
        <w:tc>
          <w:tcPr>
            <w:tcW w:w="1588" w:type="dxa"/>
          </w:tcPr>
          <w:p w14:paraId="6B9536A8" w14:textId="77777777" w:rsidR="008B45D8" w:rsidRDefault="008B45D8" w:rsidP="003C65AA">
            <w:pPr>
              <w:pStyle w:val="TAL"/>
            </w:pPr>
            <w:r>
              <w:t>Explicit</w:t>
            </w:r>
            <w:r w:rsidR="00B3790A">
              <w:t xml:space="preserve"> </w:t>
            </w:r>
            <w:r>
              <w:t>Call</w:t>
            </w:r>
            <w:r w:rsidR="00B3790A">
              <w:t xml:space="preserve"> </w:t>
            </w:r>
            <w:r>
              <w:t>Transfer</w:t>
            </w:r>
          </w:p>
        </w:tc>
        <w:tc>
          <w:tcPr>
            <w:tcW w:w="987" w:type="dxa"/>
          </w:tcPr>
          <w:p w14:paraId="565EBA00" w14:textId="77777777" w:rsidR="008B45D8" w:rsidRDefault="008B45D8" w:rsidP="003C65AA">
            <w:pPr>
              <w:pStyle w:val="TAL"/>
            </w:pPr>
            <w:r>
              <w:t>ECT</w:t>
            </w:r>
          </w:p>
        </w:tc>
        <w:tc>
          <w:tcPr>
            <w:tcW w:w="3141" w:type="dxa"/>
          </w:tcPr>
          <w:p w14:paraId="0B126C4B" w14:textId="77777777" w:rsidR="008B45D8" w:rsidRDefault="008B45D8" w:rsidP="003C65AA">
            <w:pPr>
              <w:pStyle w:val="TAL"/>
            </w:pPr>
            <w:r>
              <w:t>Before</w:t>
            </w:r>
            <w:r w:rsidR="00B3790A">
              <w:t xml:space="preserve"> </w:t>
            </w:r>
            <w:r>
              <w:t>transfer:</w:t>
            </w:r>
            <w:r w:rsidR="00B3790A">
              <w:t xml:space="preserve"> </w:t>
            </w:r>
            <w:r>
              <w:t>see</w:t>
            </w:r>
            <w:r w:rsidR="00B3790A">
              <w:t xml:space="preserve"> </w:t>
            </w:r>
            <w:r>
              <w:t>HOLD</w:t>
            </w:r>
            <w:r>
              <w:br/>
              <w:t>After</w:t>
            </w:r>
            <w:r w:rsidR="00B3790A">
              <w:t xml:space="preserve"> </w:t>
            </w:r>
            <w:r>
              <w:t>transfer:</w:t>
            </w:r>
            <w:r w:rsidR="00B3790A">
              <w:t xml:space="preserve"> </w:t>
            </w:r>
            <w:r>
              <w:t>LI</w:t>
            </w:r>
            <w:r w:rsidR="00B3790A">
              <w:t xml:space="preserve"> </w:t>
            </w:r>
            <w:r>
              <w:t>may</w:t>
            </w:r>
            <w:r w:rsidR="00B3790A">
              <w:t xml:space="preserve"> </w:t>
            </w:r>
            <w:r>
              <w:t>or</w:t>
            </w:r>
            <w:r w:rsidR="00B3790A">
              <w:t xml:space="preserve"> </w:t>
            </w:r>
            <w:r>
              <w:t>may</w:t>
            </w:r>
            <w:r w:rsidR="00B3790A">
              <w:t xml:space="preserve"> </w:t>
            </w:r>
            <w:r>
              <w:t>not</w:t>
            </w:r>
            <w:r w:rsidR="00B3790A">
              <w:t xml:space="preserve"> </w:t>
            </w:r>
            <w:r>
              <w:t>be</w:t>
            </w:r>
            <w:r w:rsidR="00B3790A">
              <w:t xml:space="preserve"> </w:t>
            </w:r>
            <w:r>
              <w:t>stopped</w:t>
            </w:r>
          </w:p>
        </w:tc>
        <w:tc>
          <w:tcPr>
            <w:tcW w:w="3686" w:type="dxa"/>
          </w:tcPr>
          <w:p w14:paraId="5CD12800" w14:textId="77777777" w:rsidR="008B45D8" w:rsidRDefault="008B45D8" w:rsidP="003C65AA">
            <w:pPr>
              <w:pStyle w:val="TAL"/>
            </w:pPr>
            <w:r>
              <w:t>Target:</w:t>
            </w:r>
            <w:r w:rsidR="00B3790A">
              <w:t xml:space="preserve"> </w:t>
            </w:r>
            <w:r>
              <w:t>components</w:t>
            </w:r>
            <w:r w:rsidR="00B3790A">
              <w:t xml:space="preserve"> </w:t>
            </w:r>
            <w:r>
              <w:t>of</w:t>
            </w:r>
            <w:r w:rsidR="00B3790A">
              <w:t xml:space="preserve"> </w:t>
            </w:r>
            <w:r>
              <w:t>Facility</w:t>
            </w:r>
            <w:r w:rsidR="00B3790A">
              <w:t xml:space="preserve"> </w:t>
            </w:r>
            <w:r>
              <w:t>IE</w:t>
            </w:r>
          </w:p>
          <w:p w14:paraId="5EF86F06" w14:textId="77777777" w:rsidR="008B45D8" w:rsidRDefault="008B45D8" w:rsidP="003C65AA">
            <w:pPr>
              <w:pStyle w:val="TAL"/>
            </w:pPr>
            <w:r>
              <w:t>other</w:t>
            </w:r>
            <w:r w:rsidR="00B3790A">
              <w:t xml:space="preserve"> </w:t>
            </w:r>
            <w:r>
              <w:t>party:</w:t>
            </w:r>
            <w:r w:rsidR="00B3790A">
              <w:t xml:space="preserve"> </w:t>
            </w:r>
            <w:r>
              <w:t>generic</w:t>
            </w:r>
            <w:r w:rsidR="00B3790A">
              <w:t xml:space="preserve"> </w:t>
            </w:r>
            <w:r>
              <w:t>notification</w:t>
            </w:r>
            <w:r w:rsidR="00B3790A">
              <w:t xml:space="preserve"> </w:t>
            </w:r>
            <w:r>
              <w:t>indicator</w:t>
            </w:r>
          </w:p>
        </w:tc>
      </w:tr>
      <w:tr w:rsidR="008B45D8" w14:paraId="0BD6B1B5" w14:textId="77777777" w:rsidTr="00B3790A">
        <w:trPr>
          <w:jc w:val="center"/>
        </w:trPr>
        <w:tc>
          <w:tcPr>
            <w:tcW w:w="1588" w:type="dxa"/>
          </w:tcPr>
          <w:p w14:paraId="49E6E670" w14:textId="77777777" w:rsidR="008B45D8" w:rsidRDefault="008B45D8" w:rsidP="003C65AA">
            <w:pPr>
              <w:pStyle w:val="TAL"/>
            </w:pPr>
            <w:r>
              <w:t>Subaddressing</w:t>
            </w:r>
          </w:p>
        </w:tc>
        <w:tc>
          <w:tcPr>
            <w:tcW w:w="987" w:type="dxa"/>
          </w:tcPr>
          <w:p w14:paraId="3A234090" w14:textId="77777777" w:rsidR="008B45D8" w:rsidRDefault="008B45D8" w:rsidP="003C65AA">
            <w:pPr>
              <w:pStyle w:val="TAL"/>
            </w:pPr>
            <w:r>
              <w:t>SUB</w:t>
            </w:r>
          </w:p>
        </w:tc>
        <w:tc>
          <w:tcPr>
            <w:tcW w:w="3141" w:type="dxa"/>
          </w:tcPr>
          <w:p w14:paraId="7570A109" w14:textId="77777777" w:rsidR="008B45D8" w:rsidRDefault="008B45D8" w:rsidP="003C65AA">
            <w:pPr>
              <w:pStyle w:val="TAL"/>
            </w:pPr>
            <w:r>
              <w:t>No</w:t>
            </w:r>
            <w:r w:rsidR="00B3790A">
              <w:t xml:space="preserve"> </w:t>
            </w:r>
            <w:r>
              <w:t>impact</w:t>
            </w:r>
            <w:r w:rsidR="00B3790A">
              <w:t xml:space="preserve"> </w:t>
            </w:r>
            <w:r>
              <w:t>on</w:t>
            </w:r>
            <w:r w:rsidR="00B3790A">
              <w:t xml:space="preserve"> </w:t>
            </w:r>
            <w:r>
              <w:t>CC</w:t>
            </w:r>
            <w:r w:rsidR="00B3790A">
              <w:t xml:space="preserve"> </w:t>
            </w:r>
            <w:r>
              <w:t>links</w:t>
            </w:r>
          </w:p>
        </w:tc>
        <w:tc>
          <w:tcPr>
            <w:tcW w:w="3686" w:type="dxa"/>
          </w:tcPr>
          <w:p w14:paraId="7CDED678" w14:textId="77777777" w:rsidR="008B45D8" w:rsidRDefault="008B45D8" w:rsidP="003C65AA">
            <w:pPr>
              <w:pStyle w:val="TAL"/>
            </w:pPr>
            <w:r>
              <w:t>Subaddress</w:t>
            </w:r>
            <w:r w:rsidR="00B3790A">
              <w:t xml:space="preserve"> </w:t>
            </w:r>
            <w:r>
              <w:t>IE,</w:t>
            </w:r>
            <w:r w:rsidR="00B3790A">
              <w:t xml:space="preserve"> </w:t>
            </w:r>
            <w:r>
              <w:t>as</w:t>
            </w:r>
            <w:r w:rsidR="00B3790A">
              <w:t xml:space="preserve"> </w:t>
            </w:r>
            <w:r>
              <w:t>available</w:t>
            </w:r>
            <w:r w:rsidR="00B3790A">
              <w:t xml:space="preserve"> </w:t>
            </w:r>
            <w:r>
              <w:t>(calling,</w:t>
            </w:r>
            <w:r>
              <w:br/>
              <w:t>called,</w:t>
            </w:r>
            <w:r w:rsidR="00B3790A">
              <w:t xml:space="preserve"> </w:t>
            </w:r>
            <w:r>
              <w:t>...)</w:t>
            </w:r>
          </w:p>
        </w:tc>
      </w:tr>
      <w:tr w:rsidR="008B45D8" w14:paraId="13BC6457" w14:textId="77777777" w:rsidTr="00B3790A">
        <w:trPr>
          <w:jc w:val="center"/>
        </w:trPr>
        <w:tc>
          <w:tcPr>
            <w:tcW w:w="1588" w:type="dxa"/>
          </w:tcPr>
          <w:p w14:paraId="466C26D3" w14:textId="77777777" w:rsidR="008B45D8" w:rsidRDefault="008B45D8" w:rsidP="003C65AA">
            <w:pPr>
              <w:pStyle w:val="TAL"/>
            </w:pPr>
            <w:r>
              <w:t>Calling</w:t>
            </w:r>
            <w:r w:rsidR="00B3790A">
              <w:t xml:space="preserve"> </w:t>
            </w:r>
            <w:r>
              <w:t>Line</w:t>
            </w:r>
            <w:r w:rsidR="00B3790A">
              <w:t xml:space="preserve"> </w:t>
            </w:r>
            <w:r>
              <w:t>Identification</w:t>
            </w:r>
            <w:r w:rsidR="00B3790A">
              <w:t xml:space="preserve"> </w:t>
            </w:r>
            <w:r>
              <w:t>Presentation</w:t>
            </w:r>
          </w:p>
        </w:tc>
        <w:tc>
          <w:tcPr>
            <w:tcW w:w="987" w:type="dxa"/>
          </w:tcPr>
          <w:p w14:paraId="3E1A3DBA" w14:textId="77777777" w:rsidR="008B45D8" w:rsidRDefault="008B45D8" w:rsidP="003C65AA">
            <w:pPr>
              <w:pStyle w:val="TAL"/>
            </w:pPr>
            <w:r>
              <w:t>CLIP</w:t>
            </w:r>
          </w:p>
        </w:tc>
        <w:tc>
          <w:tcPr>
            <w:tcW w:w="3141" w:type="dxa"/>
          </w:tcPr>
          <w:p w14:paraId="0FBED094" w14:textId="77777777" w:rsidR="008B45D8" w:rsidRDefault="008B45D8" w:rsidP="003C65AA">
            <w:pPr>
              <w:pStyle w:val="TAL"/>
            </w:pPr>
            <w:r>
              <w:t>No</w:t>
            </w:r>
            <w:r w:rsidR="00B3790A">
              <w:t xml:space="preserve"> </w:t>
            </w:r>
            <w:r>
              <w:t>impact</w:t>
            </w:r>
            <w:r w:rsidR="00B3790A">
              <w:t xml:space="preserve"> </w:t>
            </w:r>
            <w:r>
              <w:t>on</w:t>
            </w:r>
            <w:r w:rsidR="00B3790A">
              <w:t xml:space="preserve"> </w:t>
            </w:r>
            <w:r>
              <w:t>CC</w:t>
            </w:r>
            <w:r w:rsidR="00B3790A">
              <w:t xml:space="preserve"> </w:t>
            </w:r>
            <w:r>
              <w:t>links</w:t>
            </w:r>
          </w:p>
        </w:tc>
        <w:tc>
          <w:tcPr>
            <w:tcW w:w="3686" w:type="dxa"/>
          </w:tcPr>
          <w:p w14:paraId="26548699" w14:textId="77777777" w:rsidR="008B45D8" w:rsidRDefault="008B45D8" w:rsidP="003C65AA">
            <w:pPr>
              <w:pStyle w:val="TAL"/>
            </w:pPr>
            <w:r>
              <w:t>CLI</w:t>
            </w:r>
            <w:r w:rsidR="00B3790A">
              <w:t xml:space="preserve"> </w:t>
            </w:r>
            <w:r>
              <w:t>parameter:</w:t>
            </w:r>
            <w:r w:rsidR="00B3790A">
              <w:t xml:space="preserve"> </w:t>
            </w:r>
            <w:r>
              <w:t>part</w:t>
            </w:r>
            <w:r w:rsidR="00B3790A">
              <w:t xml:space="preserve"> </w:t>
            </w:r>
            <w:r>
              <w:t>of</w:t>
            </w:r>
            <w:r w:rsidR="00B3790A">
              <w:t xml:space="preserve"> </w:t>
            </w:r>
            <w:r>
              <w:t>originating-Party</w:t>
            </w:r>
            <w:r w:rsidR="00B3790A">
              <w:t xml:space="preserve"> </w:t>
            </w:r>
            <w:r>
              <w:t>information</w:t>
            </w:r>
          </w:p>
        </w:tc>
      </w:tr>
      <w:tr w:rsidR="008B45D8" w14:paraId="49646352" w14:textId="77777777" w:rsidTr="00B3790A">
        <w:trPr>
          <w:jc w:val="center"/>
        </w:trPr>
        <w:tc>
          <w:tcPr>
            <w:tcW w:w="1588" w:type="dxa"/>
          </w:tcPr>
          <w:p w14:paraId="3D621F65" w14:textId="77777777" w:rsidR="008B45D8" w:rsidRDefault="008B45D8" w:rsidP="003C65AA">
            <w:pPr>
              <w:pStyle w:val="TAL"/>
            </w:pPr>
            <w:r>
              <w:t>Calling</w:t>
            </w:r>
            <w:r w:rsidR="00B3790A">
              <w:t xml:space="preserve"> </w:t>
            </w:r>
            <w:r>
              <w:t>Line</w:t>
            </w:r>
            <w:r w:rsidR="00B3790A">
              <w:t xml:space="preserve"> </w:t>
            </w:r>
            <w:r>
              <w:t>Identification</w:t>
            </w:r>
            <w:r w:rsidR="00B3790A">
              <w:t xml:space="preserve"> </w:t>
            </w:r>
            <w:r>
              <w:t>Restriction</w:t>
            </w:r>
          </w:p>
        </w:tc>
        <w:tc>
          <w:tcPr>
            <w:tcW w:w="987" w:type="dxa"/>
          </w:tcPr>
          <w:p w14:paraId="785B2B99" w14:textId="77777777" w:rsidR="008B45D8" w:rsidRDefault="008B45D8" w:rsidP="003C65AA">
            <w:pPr>
              <w:pStyle w:val="TAL"/>
            </w:pPr>
            <w:r>
              <w:t>CLIR</w:t>
            </w:r>
          </w:p>
        </w:tc>
        <w:tc>
          <w:tcPr>
            <w:tcW w:w="3141" w:type="dxa"/>
          </w:tcPr>
          <w:p w14:paraId="5CA4787A" w14:textId="77777777" w:rsidR="008B45D8" w:rsidRDefault="008B45D8" w:rsidP="003C65AA">
            <w:pPr>
              <w:pStyle w:val="TAL"/>
            </w:pPr>
            <w:r>
              <w:t>No</w:t>
            </w:r>
            <w:r w:rsidR="00B3790A">
              <w:t xml:space="preserve"> </w:t>
            </w:r>
            <w:r>
              <w:t>impact</w:t>
            </w:r>
            <w:r w:rsidR="00B3790A">
              <w:t xml:space="preserve"> </w:t>
            </w:r>
            <w:r>
              <w:t>on</w:t>
            </w:r>
            <w:r w:rsidR="00B3790A">
              <w:t xml:space="preserve"> </w:t>
            </w:r>
            <w:r>
              <w:t>CC</w:t>
            </w:r>
            <w:r w:rsidR="00B3790A">
              <w:t xml:space="preserve"> </w:t>
            </w:r>
            <w:r>
              <w:t>links</w:t>
            </w:r>
          </w:p>
        </w:tc>
        <w:tc>
          <w:tcPr>
            <w:tcW w:w="3686" w:type="dxa"/>
          </w:tcPr>
          <w:p w14:paraId="2CAECFBD" w14:textId="77777777" w:rsidR="008B45D8" w:rsidRDefault="008B45D8" w:rsidP="003C65AA">
            <w:pPr>
              <w:pStyle w:val="TAL"/>
            </w:pPr>
            <w:r>
              <w:t>Restriction</w:t>
            </w:r>
            <w:r w:rsidR="00B3790A">
              <w:t xml:space="preserve"> </w:t>
            </w:r>
            <w:r>
              <w:t>indicator</w:t>
            </w:r>
            <w:r w:rsidR="00B3790A">
              <w:t xml:space="preserve"> </w:t>
            </w:r>
            <w:r>
              <w:t>is</w:t>
            </w:r>
            <w:r w:rsidR="00B3790A">
              <w:t xml:space="preserve"> </w:t>
            </w:r>
            <w:r>
              <w:t>part</w:t>
            </w:r>
            <w:r w:rsidR="00B3790A">
              <w:t xml:space="preserve"> </w:t>
            </w:r>
            <w:r>
              <w:t>of</w:t>
            </w:r>
            <w:r w:rsidR="00B3790A">
              <w:t xml:space="preserve"> </w:t>
            </w:r>
            <w:r>
              <w:t>CLI</w:t>
            </w:r>
            <w:r w:rsidR="00B3790A">
              <w:t xml:space="preserve"> </w:t>
            </w:r>
            <w:r>
              <w:t>parameter</w:t>
            </w:r>
          </w:p>
        </w:tc>
      </w:tr>
      <w:tr w:rsidR="008B45D8" w14:paraId="5AC9B2BB" w14:textId="77777777" w:rsidTr="00B3790A">
        <w:trPr>
          <w:jc w:val="center"/>
        </w:trPr>
        <w:tc>
          <w:tcPr>
            <w:tcW w:w="1588" w:type="dxa"/>
          </w:tcPr>
          <w:p w14:paraId="2B431C94" w14:textId="77777777" w:rsidR="008B45D8" w:rsidRDefault="008B45D8" w:rsidP="003C65AA">
            <w:pPr>
              <w:pStyle w:val="TAL"/>
            </w:pPr>
            <w:r>
              <w:t>Connected</w:t>
            </w:r>
            <w:r w:rsidR="00B3790A">
              <w:t xml:space="preserve"> </w:t>
            </w:r>
            <w:r>
              <w:t>Line</w:t>
            </w:r>
            <w:r w:rsidR="00B3790A">
              <w:t xml:space="preserve"> </w:t>
            </w:r>
            <w:r>
              <w:t>Identification</w:t>
            </w:r>
            <w:r w:rsidR="00B3790A">
              <w:t xml:space="preserve"> </w:t>
            </w:r>
            <w:r>
              <w:t>Presentation</w:t>
            </w:r>
          </w:p>
        </w:tc>
        <w:tc>
          <w:tcPr>
            <w:tcW w:w="987" w:type="dxa"/>
          </w:tcPr>
          <w:p w14:paraId="48AC20CC" w14:textId="77777777" w:rsidR="008B45D8" w:rsidRDefault="008B45D8" w:rsidP="003C65AA">
            <w:pPr>
              <w:pStyle w:val="TAL"/>
            </w:pPr>
            <w:r>
              <w:t>COLP</w:t>
            </w:r>
          </w:p>
        </w:tc>
        <w:tc>
          <w:tcPr>
            <w:tcW w:w="3141" w:type="dxa"/>
          </w:tcPr>
          <w:p w14:paraId="0E731372" w14:textId="77777777" w:rsidR="008B45D8" w:rsidRDefault="008B45D8" w:rsidP="003C65AA">
            <w:pPr>
              <w:pStyle w:val="TAL"/>
            </w:pPr>
            <w:r>
              <w:t>No</w:t>
            </w:r>
            <w:r w:rsidR="00B3790A">
              <w:t xml:space="preserve"> </w:t>
            </w:r>
            <w:r>
              <w:t>impact</w:t>
            </w:r>
            <w:r w:rsidR="00B3790A">
              <w:t xml:space="preserve"> </w:t>
            </w:r>
            <w:r>
              <w:t>on</w:t>
            </w:r>
            <w:r w:rsidR="00B3790A">
              <w:t xml:space="preserve"> </w:t>
            </w:r>
            <w:r>
              <w:t>CC</w:t>
            </w:r>
            <w:r w:rsidR="00B3790A">
              <w:t xml:space="preserve"> </w:t>
            </w:r>
            <w:r>
              <w:t>links</w:t>
            </w:r>
          </w:p>
        </w:tc>
        <w:tc>
          <w:tcPr>
            <w:tcW w:w="3686" w:type="dxa"/>
          </w:tcPr>
          <w:p w14:paraId="6FBDAE04" w14:textId="77777777" w:rsidR="008B45D8" w:rsidRDefault="008B45D8" w:rsidP="003C65AA">
            <w:pPr>
              <w:pStyle w:val="TAL"/>
            </w:pPr>
            <w:r>
              <w:t>COL</w:t>
            </w:r>
            <w:r w:rsidR="00B3790A">
              <w:t xml:space="preserve"> </w:t>
            </w:r>
            <w:r>
              <w:t>parameter:</w:t>
            </w:r>
            <w:r w:rsidR="00B3790A">
              <w:t xml:space="preserve"> </w:t>
            </w:r>
            <w:r>
              <w:t>part</w:t>
            </w:r>
            <w:r w:rsidR="00B3790A">
              <w:t xml:space="preserve"> </w:t>
            </w:r>
            <w:r>
              <w:t>of</w:t>
            </w:r>
            <w:r w:rsidR="00B3790A">
              <w:t xml:space="preserve"> </w:t>
            </w:r>
            <w:r>
              <w:t>terminating-Party</w:t>
            </w:r>
            <w:r w:rsidR="00B3790A">
              <w:t xml:space="preserve"> </w:t>
            </w:r>
            <w:r>
              <w:t>information</w:t>
            </w:r>
          </w:p>
        </w:tc>
      </w:tr>
      <w:tr w:rsidR="008B45D8" w14:paraId="47508905" w14:textId="77777777" w:rsidTr="00B3790A">
        <w:trPr>
          <w:jc w:val="center"/>
        </w:trPr>
        <w:tc>
          <w:tcPr>
            <w:tcW w:w="1588" w:type="dxa"/>
          </w:tcPr>
          <w:p w14:paraId="06DAA3B4" w14:textId="77777777" w:rsidR="008B45D8" w:rsidRDefault="008B45D8" w:rsidP="003C65AA">
            <w:pPr>
              <w:pStyle w:val="TAL"/>
            </w:pPr>
            <w:r>
              <w:t>Connected</w:t>
            </w:r>
            <w:r w:rsidR="00B3790A">
              <w:t xml:space="preserve"> </w:t>
            </w:r>
            <w:r>
              <w:t>Line</w:t>
            </w:r>
            <w:r w:rsidR="00B3790A">
              <w:t xml:space="preserve"> </w:t>
            </w:r>
            <w:r>
              <w:t>Identification</w:t>
            </w:r>
            <w:r w:rsidR="00B3790A">
              <w:t xml:space="preserve"> </w:t>
            </w:r>
            <w:r>
              <w:t>Restriction</w:t>
            </w:r>
          </w:p>
        </w:tc>
        <w:tc>
          <w:tcPr>
            <w:tcW w:w="987" w:type="dxa"/>
          </w:tcPr>
          <w:p w14:paraId="0CC6D5DC" w14:textId="77777777" w:rsidR="008B45D8" w:rsidRDefault="008B45D8" w:rsidP="003C65AA">
            <w:pPr>
              <w:pStyle w:val="TAL"/>
            </w:pPr>
            <w:r>
              <w:t>COLR</w:t>
            </w:r>
          </w:p>
        </w:tc>
        <w:tc>
          <w:tcPr>
            <w:tcW w:w="3141" w:type="dxa"/>
          </w:tcPr>
          <w:p w14:paraId="43070581" w14:textId="77777777" w:rsidR="008B45D8" w:rsidRDefault="008B45D8" w:rsidP="003C65AA">
            <w:pPr>
              <w:pStyle w:val="TAL"/>
            </w:pPr>
            <w:r>
              <w:t>No</w:t>
            </w:r>
            <w:r w:rsidR="00B3790A">
              <w:t xml:space="preserve"> </w:t>
            </w:r>
            <w:r>
              <w:t>impact</w:t>
            </w:r>
            <w:r w:rsidR="00B3790A">
              <w:t xml:space="preserve"> </w:t>
            </w:r>
            <w:r>
              <w:t>on</w:t>
            </w:r>
            <w:r w:rsidR="00B3790A">
              <w:t xml:space="preserve"> </w:t>
            </w:r>
            <w:r>
              <w:t>CC</w:t>
            </w:r>
            <w:r w:rsidR="00B3790A">
              <w:t xml:space="preserve"> </w:t>
            </w:r>
            <w:r>
              <w:t>links</w:t>
            </w:r>
          </w:p>
        </w:tc>
        <w:tc>
          <w:tcPr>
            <w:tcW w:w="3686" w:type="dxa"/>
          </w:tcPr>
          <w:p w14:paraId="7F6B029F" w14:textId="77777777" w:rsidR="008B45D8" w:rsidRDefault="008B45D8" w:rsidP="003C65AA">
            <w:pPr>
              <w:pStyle w:val="TAL"/>
            </w:pPr>
            <w:r>
              <w:t>Restriction</w:t>
            </w:r>
            <w:r w:rsidR="00B3790A">
              <w:t xml:space="preserve"> </w:t>
            </w:r>
            <w:r>
              <w:t>indicator</w:t>
            </w:r>
            <w:r w:rsidR="00B3790A">
              <w:t xml:space="preserve"> </w:t>
            </w:r>
            <w:r>
              <w:t>is</w:t>
            </w:r>
            <w:r w:rsidR="00B3790A">
              <w:t xml:space="preserve"> </w:t>
            </w:r>
            <w:r>
              <w:t>part</w:t>
            </w:r>
            <w:r w:rsidR="00B3790A">
              <w:t xml:space="preserve"> </w:t>
            </w:r>
            <w:r>
              <w:t>of</w:t>
            </w:r>
            <w:r w:rsidR="00B3790A">
              <w:t xml:space="preserve"> </w:t>
            </w:r>
            <w:r>
              <w:t>COL</w:t>
            </w:r>
            <w:r w:rsidR="00B3790A">
              <w:t xml:space="preserve"> </w:t>
            </w:r>
            <w:r>
              <w:t>parameter</w:t>
            </w:r>
          </w:p>
        </w:tc>
      </w:tr>
      <w:tr w:rsidR="008B45D8" w14:paraId="1C565E38" w14:textId="77777777" w:rsidTr="00B3790A">
        <w:trPr>
          <w:jc w:val="center"/>
        </w:trPr>
        <w:tc>
          <w:tcPr>
            <w:tcW w:w="1588" w:type="dxa"/>
          </w:tcPr>
          <w:p w14:paraId="77A55702" w14:textId="77777777" w:rsidR="008B45D8" w:rsidRDefault="008B45D8" w:rsidP="003C65AA">
            <w:pPr>
              <w:pStyle w:val="TAL"/>
            </w:pPr>
            <w:r>
              <w:t>Closed</w:t>
            </w:r>
            <w:r w:rsidR="00B3790A">
              <w:t xml:space="preserve"> </w:t>
            </w:r>
            <w:r>
              <w:t>User</w:t>
            </w:r>
            <w:r w:rsidR="00B3790A">
              <w:t xml:space="preserve"> </w:t>
            </w:r>
            <w:r>
              <w:t>Group</w:t>
            </w:r>
          </w:p>
        </w:tc>
        <w:tc>
          <w:tcPr>
            <w:tcW w:w="987" w:type="dxa"/>
          </w:tcPr>
          <w:p w14:paraId="1D07F1E6" w14:textId="77777777" w:rsidR="008B45D8" w:rsidRDefault="008B45D8" w:rsidP="003C65AA">
            <w:pPr>
              <w:pStyle w:val="TAL"/>
            </w:pPr>
            <w:r>
              <w:t>CUG</w:t>
            </w:r>
          </w:p>
        </w:tc>
        <w:tc>
          <w:tcPr>
            <w:tcW w:w="3141" w:type="dxa"/>
          </w:tcPr>
          <w:p w14:paraId="54D7B5EE" w14:textId="77777777" w:rsidR="008B45D8" w:rsidRDefault="008B45D8" w:rsidP="003C65AA">
            <w:pPr>
              <w:pStyle w:val="TAL"/>
            </w:pPr>
            <w:r>
              <w:t>No</w:t>
            </w:r>
            <w:r w:rsidR="00B3790A">
              <w:t xml:space="preserve"> </w:t>
            </w:r>
            <w:r>
              <w:t>impact</w:t>
            </w:r>
            <w:r w:rsidR="00B3790A">
              <w:t xml:space="preserve"> </w:t>
            </w:r>
            <w:r>
              <w:t>on</w:t>
            </w:r>
            <w:r w:rsidR="00B3790A">
              <w:t xml:space="preserve"> </w:t>
            </w:r>
            <w:r>
              <w:t>CC</w:t>
            </w:r>
            <w:r w:rsidR="00B3790A">
              <w:t xml:space="preserve"> </w:t>
            </w:r>
            <w:r>
              <w:t>links</w:t>
            </w:r>
          </w:p>
        </w:tc>
        <w:tc>
          <w:tcPr>
            <w:tcW w:w="3686" w:type="dxa"/>
          </w:tcPr>
          <w:p w14:paraId="726B6032" w14:textId="77777777" w:rsidR="008B45D8" w:rsidRDefault="008B45D8" w:rsidP="003C65AA">
            <w:pPr>
              <w:pStyle w:val="TAL"/>
            </w:pPr>
            <w:r>
              <w:t>CUG</w:t>
            </w:r>
            <w:r w:rsidR="00B3790A">
              <w:t xml:space="preserve"> </w:t>
            </w:r>
            <w:r>
              <w:t>interlock</w:t>
            </w:r>
            <w:r w:rsidR="00B3790A">
              <w:t xml:space="preserve"> </w:t>
            </w:r>
            <w:r>
              <w:t>code</w:t>
            </w:r>
          </w:p>
        </w:tc>
      </w:tr>
      <w:tr w:rsidR="008B45D8" w14:paraId="7E56ABBB" w14:textId="77777777" w:rsidTr="00B3790A">
        <w:trPr>
          <w:jc w:val="center"/>
        </w:trPr>
        <w:tc>
          <w:tcPr>
            <w:tcW w:w="1588" w:type="dxa"/>
          </w:tcPr>
          <w:p w14:paraId="38694E28" w14:textId="77777777" w:rsidR="008B45D8" w:rsidRDefault="008B45D8" w:rsidP="003C65AA">
            <w:pPr>
              <w:pStyle w:val="TAL"/>
            </w:pPr>
            <w:r>
              <w:t>Multi</w:t>
            </w:r>
            <w:r w:rsidR="00B3790A">
              <w:t xml:space="preserve"> </w:t>
            </w:r>
            <w:r>
              <w:t>Party</w:t>
            </w:r>
            <w:r w:rsidR="00B3790A">
              <w:t xml:space="preserve"> </w:t>
            </w:r>
            <w:r>
              <w:t>Conference</w:t>
            </w:r>
          </w:p>
        </w:tc>
        <w:tc>
          <w:tcPr>
            <w:tcW w:w="987" w:type="dxa"/>
          </w:tcPr>
          <w:p w14:paraId="3AE816C5" w14:textId="77777777" w:rsidR="008B45D8" w:rsidRDefault="008B45D8" w:rsidP="003C65AA">
            <w:pPr>
              <w:pStyle w:val="TAL"/>
            </w:pPr>
            <w:r>
              <w:t>MPTY</w:t>
            </w:r>
          </w:p>
        </w:tc>
        <w:tc>
          <w:tcPr>
            <w:tcW w:w="3141" w:type="dxa"/>
          </w:tcPr>
          <w:p w14:paraId="74BE4CEB" w14:textId="77777777" w:rsidR="008B45D8" w:rsidRDefault="008B45D8" w:rsidP="003C65AA">
            <w:pPr>
              <w:pStyle w:val="TAL"/>
            </w:pPr>
            <w:r>
              <w:t>Initially:</w:t>
            </w:r>
            <w:r w:rsidR="00B3790A">
              <w:t xml:space="preserve"> </w:t>
            </w:r>
            <w:r>
              <w:t>held</w:t>
            </w:r>
            <w:r w:rsidR="00B3790A">
              <w:t xml:space="preserve"> </w:t>
            </w:r>
            <w:r>
              <w:t>and</w:t>
            </w:r>
            <w:r w:rsidR="00B3790A">
              <w:t xml:space="preserve"> </w:t>
            </w:r>
            <w:r>
              <w:t>active</w:t>
            </w:r>
            <w:r w:rsidR="00B3790A">
              <w:t xml:space="preserve"> </w:t>
            </w:r>
            <w:r>
              <w:t>calls</w:t>
            </w:r>
            <w:r w:rsidR="00B3790A">
              <w:t xml:space="preserve"> </w:t>
            </w:r>
            <w:r>
              <w:t>see</w:t>
            </w:r>
            <w:r w:rsidR="00B3790A">
              <w:t xml:space="preserve"> </w:t>
            </w:r>
            <w:r>
              <w:t>HOLD</w:t>
            </w:r>
            <w:r>
              <w:br/>
              <w:t>Conf.:</w:t>
            </w:r>
            <w:r w:rsidR="00B3790A">
              <w:t xml:space="preserve"> </w:t>
            </w:r>
            <w:r>
              <w:t>T</w:t>
            </w:r>
            <w:r>
              <w:rPr>
                <w:position w:val="-6"/>
                <w:sz w:val="16"/>
              </w:rPr>
              <w:t>X</w:t>
            </w:r>
            <w:r>
              <w:t>:</w:t>
            </w:r>
            <w:r w:rsidR="00B3790A">
              <w:t xml:space="preserve"> </w:t>
            </w:r>
            <w:r>
              <w:t>signal</w:t>
            </w:r>
            <w:r w:rsidR="00B3790A">
              <w:t xml:space="preserve"> </w:t>
            </w:r>
            <w:r>
              <w:t>from</w:t>
            </w:r>
            <w:r w:rsidR="00B3790A">
              <w:t xml:space="preserve"> </w:t>
            </w:r>
            <w:r>
              <w:t>target;</w:t>
            </w:r>
            <w:r w:rsidR="00B3790A">
              <w:t xml:space="preserve"> </w:t>
            </w:r>
            <w:r>
              <w:t>Rx</w:t>
            </w:r>
            <w:r w:rsidR="00B3790A">
              <w:t xml:space="preserve"> </w:t>
            </w:r>
            <w:r>
              <w:t>call</w:t>
            </w:r>
            <w:r w:rsidR="00B3790A">
              <w:t xml:space="preserve"> </w:t>
            </w:r>
            <w:r>
              <w:t>sum</w:t>
            </w:r>
            <w:r w:rsidR="00B3790A">
              <w:t xml:space="preserve"> </w:t>
            </w:r>
            <w:r>
              <w:t>signal</w:t>
            </w:r>
            <w:r>
              <w:br/>
              <w:t>CC</w:t>
            </w:r>
            <w:r w:rsidR="00B3790A">
              <w:t xml:space="preserve"> </w:t>
            </w:r>
            <w:r>
              <w:t>links</w:t>
            </w:r>
            <w:r w:rsidR="00B3790A">
              <w:t xml:space="preserve"> </w:t>
            </w:r>
            <w:r>
              <w:t>depending</w:t>
            </w:r>
            <w:r w:rsidR="00B3790A">
              <w:t xml:space="preserve"> </w:t>
            </w:r>
            <w:r>
              <w:t>on</w:t>
            </w:r>
            <w:r w:rsidR="00B3790A">
              <w:t xml:space="preserve"> </w:t>
            </w:r>
            <w:r>
              <w:t>option</w:t>
            </w:r>
            <w:r w:rsidR="00B3790A">
              <w:t xml:space="preserve"> </w:t>
            </w:r>
            <w:r>
              <w:t>A/B</w:t>
            </w:r>
          </w:p>
        </w:tc>
        <w:tc>
          <w:tcPr>
            <w:tcW w:w="3686" w:type="dxa"/>
          </w:tcPr>
          <w:p w14:paraId="4399CCE8" w14:textId="77777777" w:rsidR="008B45D8" w:rsidRDefault="008B45D8" w:rsidP="003C65AA">
            <w:pPr>
              <w:pStyle w:val="TAL"/>
            </w:pPr>
            <w:r>
              <w:t>Target:</w:t>
            </w:r>
            <w:r w:rsidR="00B3790A">
              <w:t xml:space="preserve"> </w:t>
            </w:r>
            <w:r>
              <w:t>components</w:t>
            </w:r>
            <w:r w:rsidR="00B3790A">
              <w:t xml:space="preserve"> </w:t>
            </w:r>
            <w:r>
              <w:t>of</w:t>
            </w:r>
            <w:r w:rsidR="00B3790A">
              <w:t xml:space="preserve"> </w:t>
            </w:r>
            <w:r>
              <w:t>Facility</w:t>
            </w:r>
            <w:r w:rsidR="00B3790A">
              <w:t xml:space="preserve"> </w:t>
            </w:r>
            <w:r>
              <w:t>IE</w:t>
            </w:r>
            <w:r>
              <w:br/>
              <w:t>other</w:t>
            </w:r>
            <w:r w:rsidR="00B3790A">
              <w:t xml:space="preserve"> </w:t>
            </w:r>
            <w:r>
              <w:t>party:</w:t>
            </w:r>
            <w:r w:rsidR="00B3790A">
              <w:t xml:space="preserve"> </w:t>
            </w:r>
            <w:r>
              <w:t>generic</w:t>
            </w:r>
            <w:r w:rsidR="00B3790A">
              <w:t xml:space="preserve"> </w:t>
            </w:r>
            <w:r>
              <w:t>notification</w:t>
            </w:r>
            <w:r w:rsidR="00B3790A">
              <w:t xml:space="preserve"> </w:t>
            </w:r>
            <w:r>
              <w:t>indicator</w:t>
            </w:r>
          </w:p>
        </w:tc>
      </w:tr>
      <w:tr w:rsidR="008B45D8" w14:paraId="1D53D63A" w14:textId="77777777" w:rsidTr="00B3790A">
        <w:trPr>
          <w:jc w:val="center"/>
        </w:trPr>
        <w:tc>
          <w:tcPr>
            <w:tcW w:w="1588" w:type="dxa"/>
          </w:tcPr>
          <w:p w14:paraId="5E0721C3" w14:textId="77777777" w:rsidR="008B45D8" w:rsidRDefault="008B45D8" w:rsidP="003C65AA">
            <w:pPr>
              <w:pStyle w:val="TAL"/>
            </w:pPr>
            <w:r>
              <w:t>Call</w:t>
            </w:r>
            <w:r w:rsidR="00B3790A">
              <w:t xml:space="preserve"> </w:t>
            </w:r>
            <w:r>
              <w:t>Forwarding</w:t>
            </w:r>
            <w:r w:rsidR="00B3790A">
              <w:t xml:space="preserve"> </w:t>
            </w:r>
            <w:r>
              <w:t>Unconditional;</w:t>
            </w:r>
            <w:r w:rsidR="00B3790A">
              <w:t xml:space="preserve"> </w:t>
            </w:r>
            <w:r>
              <w:br/>
              <w:t>see</w:t>
            </w:r>
            <w:r w:rsidR="00B3790A">
              <w:t xml:space="preserve"> </w:t>
            </w:r>
            <w:r>
              <w:t>note</w:t>
            </w:r>
            <w:r w:rsidR="00B3790A">
              <w:t xml:space="preserve"> </w:t>
            </w:r>
          </w:p>
        </w:tc>
        <w:tc>
          <w:tcPr>
            <w:tcW w:w="987" w:type="dxa"/>
          </w:tcPr>
          <w:p w14:paraId="52A7275B" w14:textId="77777777" w:rsidR="008B45D8" w:rsidRDefault="008B45D8" w:rsidP="003C65AA">
            <w:pPr>
              <w:pStyle w:val="TAL"/>
            </w:pPr>
            <w:r>
              <w:t>CFU</w:t>
            </w:r>
          </w:p>
        </w:tc>
        <w:tc>
          <w:tcPr>
            <w:tcW w:w="3141" w:type="dxa"/>
          </w:tcPr>
          <w:p w14:paraId="719DAF03" w14:textId="77777777" w:rsidR="008B45D8" w:rsidRDefault="008B45D8" w:rsidP="003C65AA">
            <w:pPr>
              <w:pStyle w:val="TAL"/>
            </w:pPr>
            <w:r>
              <w:t>One</w:t>
            </w:r>
            <w:r w:rsidR="00B3790A">
              <w:t xml:space="preserve"> </w:t>
            </w:r>
            <w:r>
              <w:t>CC</w:t>
            </w:r>
            <w:r w:rsidR="00B3790A">
              <w:t xml:space="preserve"> </w:t>
            </w:r>
            <w:r>
              <w:t>link</w:t>
            </w:r>
            <w:r w:rsidR="00B3790A">
              <w:t xml:space="preserve"> </w:t>
            </w:r>
            <w:r>
              <w:t>for</w:t>
            </w:r>
            <w:r w:rsidR="00B3790A">
              <w:t xml:space="preserve"> </w:t>
            </w:r>
            <w:r>
              <w:t>each</w:t>
            </w:r>
            <w:r w:rsidR="00B3790A">
              <w:t xml:space="preserve"> </w:t>
            </w:r>
            <w:r>
              <w:t>call,</w:t>
            </w:r>
            <w:r w:rsidR="00B3790A">
              <w:t xml:space="preserve"> </w:t>
            </w:r>
            <w:r>
              <w:t>which</w:t>
            </w:r>
            <w:r w:rsidR="00B3790A">
              <w:t xml:space="preserve"> </w:t>
            </w:r>
            <w:r>
              <w:t>is</w:t>
            </w:r>
            <w:r w:rsidR="00B3790A">
              <w:t xml:space="preserve"> </w:t>
            </w:r>
            <w:r>
              <w:t>forwarded</w:t>
            </w:r>
            <w:r w:rsidR="00B3790A">
              <w:t xml:space="preserve"> </w:t>
            </w:r>
            <w:r>
              <w:t>by</w:t>
            </w:r>
            <w:r w:rsidR="00B3790A">
              <w:t xml:space="preserve"> </w:t>
            </w:r>
            <w:r>
              <w:t>the</w:t>
            </w:r>
            <w:r w:rsidR="00B3790A">
              <w:t xml:space="preserve"> </w:t>
            </w:r>
            <w:r>
              <w:t>target</w:t>
            </w:r>
          </w:p>
          <w:p w14:paraId="495007F1" w14:textId="77777777" w:rsidR="008B45D8" w:rsidRDefault="008B45D8" w:rsidP="003C65AA">
            <w:pPr>
              <w:pStyle w:val="TAL"/>
            </w:pPr>
            <w:r>
              <w:t>Forwarding</w:t>
            </w:r>
            <w:r w:rsidR="00B3790A">
              <w:t xml:space="preserve"> </w:t>
            </w:r>
            <w:r>
              <w:t>by</w:t>
            </w:r>
            <w:r w:rsidR="00B3790A">
              <w:t xml:space="preserve"> </w:t>
            </w:r>
            <w:r>
              <w:t>other</w:t>
            </w:r>
            <w:r w:rsidR="00B3790A">
              <w:t xml:space="preserve"> </w:t>
            </w:r>
            <w:r>
              <w:t>parties:</w:t>
            </w:r>
            <w:r w:rsidR="00B3790A">
              <w:t xml:space="preserve"> </w:t>
            </w:r>
            <w:r>
              <w:br/>
              <w:t>no</w:t>
            </w:r>
            <w:r w:rsidR="00B3790A">
              <w:t xml:space="preserve"> </w:t>
            </w:r>
            <w:r>
              <w:t>impact</w:t>
            </w:r>
          </w:p>
        </w:tc>
        <w:tc>
          <w:tcPr>
            <w:tcW w:w="3686" w:type="dxa"/>
          </w:tcPr>
          <w:p w14:paraId="1E4D7A26" w14:textId="77777777" w:rsidR="008B45D8" w:rsidRDefault="008B45D8" w:rsidP="003C65AA">
            <w:pPr>
              <w:pStyle w:val="TAL"/>
            </w:pPr>
            <w:r>
              <w:t>Target:</w:t>
            </w:r>
            <w:r w:rsidR="00B3790A">
              <w:t xml:space="preserve"> </w:t>
            </w:r>
            <w:r>
              <w:t>see</w:t>
            </w:r>
            <w:r w:rsidR="00B3790A">
              <w:t xml:space="preserve"> </w:t>
            </w:r>
            <w:r>
              <w:t>clause</w:t>
            </w:r>
            <w:r w:rsidR="00B3790A">
              <w:t xml:space="preserve"> </w:t>
            </w:r>
            <w:r>
              <w:t>5.2.2.3,</w:t>
            </w:r>
            <w:r w:rsidR="00B3790A">
              <w:t xml:space="preserve"> </w:t>
            </w:r>
            <w:r>
              <w:t>point</w:t>
            </w:r>
            <w:r w:rsidR="00B3790A">
              <w:t xml:space="preserve"> </w:t>
            </w:r>
            <w:r>
              <w:t>2,</w:t>
            </w:r>
            <w:r w:rsidR="00B3790A">
              <w:t xml:space="preserve"> </w:t>
            </w:r>
            <w:r>
              <w:t>3.;</w:t>
            </w:r>
            <w:r w:rsidR="00B3790A">
              <w:t xml:space="preserve"> </w:t>
            </w:r>
            <w:r>
              <w:t>if</w:t>
            </w:r>
            <w:r w:rsidR="00B3790A">
              <w:t xml:space="preserve"> </w:t>
            </w:r>
            <w:r>
              <w:t>redirecting</w:t>
            </w:r>
            <w:r w:rsidR="00B3790A">
              <w:t xml:space="preserve"> </w:t>
            </w:r>
            <w:r>
              <w:t>no.</w:t>
            </w:r>
            <w:r w:rsidR="00B3790A">
              <w:t xml:space="preserve"> </w:t>
            </w:r>
            <w:r>
              <w:t>=</w:t>
            </w:r>
            <w:r w:rsidR="00B3790A">
              <w:t xml:space="preserve"> </w:t>
            </w:r>
            <w:r>
              <w:t>target</w:t>
            </w:r>
            <w:r w:rsidR="00B3790A">
              <w:t xml:space="preserve"> </w:t>
            </w:r>
            <w:r>
              <w:t>DN:</w:t>
            </w:r>
            <w:r w:rsidR="00B3790A">
              <w:t xml:space="preserve"> </w:t>
            </w:r>
            <w:r>
              <w:t>not</w:t>
            </w:r>
            <w:r w:rsidR="00B3790A">
              <w:t xml:space="preserve"> </w:t>
            </w:r>
            <w:r>
              <w:t>included</w:t>
            </w:r>
            <w:r>
              <w:br/>
              <w:t>Other</w:t>
            </w:r>
            <w:r w:rsidR="00B3790A">
              <w:t xml:space="preserve"> </w:t>
            </w:r>
            <w:r>
              <w:t>party</w:t>
            </w:r>
            <w:r w:rsidR="00B3790A">
              <w:t xml:space="preserve"> </w:t>
            </w:r>
            <w:r>
              <w:t>(call</w:t>
            </w:r>
            <w:r w:rsidR="00B3790A">
              <w:t xml:space="preserve"> </w:t>
            </w:r>
            <w:r>
              <w:t>to</w:t>
            </w:r>
            <w:r w:rsidR="00B3790A">
              <w:t xml:space="preserve"> </w:t>
            </w:r>
            <w:r>
              <w:t>target</w:t>
            </w:r>
            <w:r w:rsidR="00B3790A">
              <w:t xml:space="preserve"> </w:t>
            </w:r>
            <w:r>
              <w:t>is</w:t>
            </w:r>
            <w:r w:rsidR="00B3790A">
              <w:t xml:space="preserve"> </w:t>
            </w:r>
            <w:r>
              <w:t>a</w:t>
            </w:r>
            <w:r w:rsidR="00B3790A">
              <w:t xml:space="preserve"> </w:t>
            </w:r>
            <w:r>
              <w:t>forwarded</w:t>
            </w:r>
            <w:r w:rsidR="00B3790A">
              <w:t xml:space="preserve"> </w:t>
            </w:r>
            <w:r>
              <w:t>call):</w:t>
            </w:r>
            <w:r>
              <w:br/>
              <w:t>See</w:t>
            </w:r>
            <w:r w:rsidR="00B3790A">
              <w:t xml:space="preserve"> </w:t>
            </w:r>
            <w:r>
              <w:t>clause</w:t>
            </w:r>
            <w:r w:rsidR="00B3790A">
              <w:t xml:space="preserve"> </w:t>
            </w:r>
            <w:r>
              <w:t>5.2.2.3,</w:t>
            </w:r>
            <w:r w:rsidR="00B3790A">
              <w:t xml:space="preserve"> </w:t>
            </w:r>
            <w:r>
              <w:t>point</w:t>
            </w:r>
            <w:r w:rsidR="00B3790A">
              <w:t xml:space="preserve"> </w:t>
            </w:r>
            <w:r>
              <w:t>1</w:t>
            </w:r>
            <w:r w:rsidR="00B3790A">
              <w:t xml:space="preserve"> </w:t>
            </w:r>
            <w:r>
              <w:br/>
              <w:t>Other</w:t>
            </w:r>
            <w:r w:rsidR="00B3790A">
              <w:t xml:space="preserve"> </w:t>
            </w:r>
            <w:r>
              <w:t>party</w:t>
            </w:r>
            <w:r w:rsidR="00B3790A">
              <w:t xml:space="preserve"> </w:t>
            </w:r>
            <w:r>
              <w:t>(call</w:t>
            </w:r>
            <w:r w:rsidR="00B3790A">
              <w:t xml:space="preserve"> </w:t>
            </w:r>
            <w:r>
              <w:t>from</w:t>
            </w:r>
            <w:r w:rsidR="00B3790A">
              <w:t xml:space="preserve"> </w:t>
            </w:r>
            <w:r>
              <w:t>target</w:t>
            </w:r>
            <w:r w:rsidR="00B3790A">
              <w:t xml:space="preserve"> </w:t>
            </w:r>
            <w:r>
              <w:t>gets</w:t>
            </w:r>
            <w:r w:rsidR="00B3790A">
              <w:t xml:space="preserve"> </w:t>
            </w:r>
            <w:r>
              <w:t>forwarded):</w:t>
            </w:r>
            <w:r>
              <w:br/>
              <w:t>See</w:t>
            </w:r>
            <w:r w:rsidR="00B3790A">
              <w:t xml:space="preserve"> </w:t>
            </w:r>
            <w:r>
              <w:t>clause</w:t>
            </w:r>
            <w:r w:rsidR="00B3790A">
              <w:t xml:space="preserve"> </w:t>
            </w:r>
            <w:r>
              <w:t>5.2.2.3,</w:t>
            </w:r>
            <w:r w:rsidR="00B3790A">
              <w:t xml:space="preserve"> </w:t>
            </w:r>
            <w:r>
              <w:t>point</w:t>
            </w:r>
            <w:r w:rsidR="00B3790A">
              <w:t xml:space="preserve"> </w:t>
            </w:r>
            <w:r>
              <w:t>3</w:t>
            </w:r>
          </w:p>
        </w:tc>
      </w:tr>
      <w:tr w:rsidR="008B45D8" w14:paraId="265F7306" w14:textId="77777777" w:rsidTr="00B3790A">
        <w:trPr>
          <w:jc w:val="center"/>
        </w:trPr>
        <w:tc>
          <w:tcPr>
            <w:tcW w:w="1588" w:type="dxa"/>
          </w:tcPr>
          <w:p w14:paraId="344E416B" w14:textId="77777777" w:rsidR="008B45D8" w:rsidRDefault="008B45D8" w:rsidP="003C65AA">
            <w:pPr>
              <w:pStyle w:val="TAL"/>
            </w:pPr>
            <w:r>
              <w:t>Call</w:t>
            </w:r>
            <w:r w:rsidR="00B3790A">
              <w:t xml:space="preserve"> </w:t>
            </w:r>
            <w:r>
              <w:t>Forwarding</w:t>
            </w:r>
            <w:r w:rsidR="00B3790A">
              <w:t xml:space="preserve"> </w:t>
            </w:r>
            <w:r>
              <w:t>No</w:t>
            </w:r>
            <w:r w:rsidR="00B3790A">
              <w:t xml:space="preserve"> </w:t>
            </w:r>
            <w:r>
              <w:t>Reply;</w:t>
            </w:r>
            <w:r w:rsidR="00B3790A">
              <w:t xml:space="preserve"> </w:t>
            </w:r>
            <w:r>
              <w:br/>
              <w:t>see</w:t>
            </w:r>
            <w:r w:rsidR="00B3790A">
              <w:t xml:space="preserve"> </w:t>
            </w:r>
            <w:r>
              <w:t>note</w:t>
            </w:r>
            <w:r w:rsidR="00B3790A">
              <w:t xml:space="preserve"> </w:t>
            </w:r>
          </w:p>
        </w:tc>
        <w:tc>
          <w:tcPr>
            <w:tcW w:w="987" w:type="dxa"/>
          </w:tcPr>
          <w:p w14:paraId="39307140" w14:textId="77777777" w:rsidR="008B45D8" w:rsidRDefault="008B45D8" w:rsidP="003C65AA">
            <w:pPr>
              <w:pStyle w:val="TAL"/>
            </w:pPr>
            <w:r>
              <w:t>CFNRy</w:t>
            </w:r>
          </w:p>
        </w:tc>
        <w:tc>
          <w:tcPr>
            <w:tcW w:w="3141" w:type="dxa"/>
          </w:tcPr>
          <w:p w14:paraId="127573C1" w14:textId="77777777" w:rsidR="008B45D8" w:rsidRDefault="008B45D8" w:rsidP="003C65AA">
            <w:pPr>
              <w:pStyle w:val="TAL"/>
            </w:pPr>
            <w:r>
              <w:t>1)</w:t>
            </w:r>
            <w:r w:rsidR="00B3790A">
              <w:t xml:space="preserve"> </w:t>
            </w:r>
            <w:r>
              <w:t>basic</w:t>
            </w:r>
            <w:r w:rsidR="00B3790A">
              <w:t xml:space="preserve"> </w:t>
            </w:r>
            <w:r>
              <w:t>call</w:t>
            </w:r>
            <w:r w:rsidR="00B3790A">
              <w:t xml:space="preserve"> </w:t>
            </w:r>
            <w:r>
              <w:t>with</w:t>
            </w:r>
            <w:r w:rsidR="00B3790A">
              <w:t xml:space="preserve"> </w:t>
            </w:r>
            <w:r>
              <w:t>standards</w:t>
            </w:r>
            <w:r w:rsidR="00B3790A">
              <w:t xml:space="preserve"> </w:t>
            </w:r>
            <w:r>
              <w:t>CC</w:t>
            </w:r>
            <w:r w:rsidR="00B3790A">
              <w:t xml:space="preserve"> </w:t>
            </w:r>
            <w:r>
              <w:t>links,</w:t>
            </w:r>
            <w:r w:rsidR="00B3790A">
              <w:t xml:space="preserve"> </w:t>
            </w:r>
            <w:r>
              <w:t>released</w:t>
            </w:r>
            <w:r w:rsidR="00B3790A">
              <w:t xml:space="preserve"> </w:t>
            </w:r>
            <w:r>
              <w:t>after</w:t>
            </w:r>
            <w:r w:rsidR="00B3790A">
              <w:t xml:space="preserve"> </w:t>
            </w:r>
            <w:r>
              <w:t>time-out</w:t>
            </w:r>
            <w:r w:rsidR="00B3790A">
              <w:t xml:space="preserve"> </w:t>
            </w:r>
            <w:r>
              <w:t>(incl.</w:t>
            </w:r>
            <w:r w:rsidR="00B3790A">
              <w:t xml:space="preserve"> </w:t>
            </w:r>
            <w:r>
              <w:t>CC</w:t>
            </w:r>
            <w:r w:rsidR="00B3790A">
              <w:t xml:space="preserve"> </w:t>
            </w:r>
            <w:r>
              <w:t>links)</w:t>
            </w:r>
            <w:r>
              <w:br/>
              <w:t>2)</w:t>
            </w:r>
            <w:r w:rsidR="00B3790A">
              <w:t xml:space="preserve"> </w:t>
            </w:r>
            <w:r>
              <w:t>forwarding:</w:t>
            </w:r>
            <w:r w:rsidR="00B3790A">
              <w:t xml:space="preserve"> </w:t>
            </w:r>
            <w:r>
              <w:t>same</w:t>
            </w:r>
            <w:r w:rsidR="00B3790A">
              <w:t xml:space="preserve"> </w:t>
            </w:r>
            <w:r>
              <w:t>as</w:t>
            </w:r>
            <w:r w:rsidR="00B3790A">
              <w:t xml:space="preserve"> </w:t>
            </w:r>
            <w:r>
              <w:t>CFU</w:t>
            </w:r>
          </w:p>
        </w:tc>
        <w:tc>
          <w:tcPr>
            <w:tcW w:w="3686" w:type="dxa"/>
          </w:tcPr>
          <w:p w14:paraId="3EE65BE0" w14:textId="77777777" w:rsidR="008B45D8" w:rsidRDefault="008B45D8" w:rsidP="003C65AA">
            <w:pPr>
              <w:pStyle w:val="TAL"/>
            </w:pPr>
            <w:r>
              <w:t>1)</w:t>
            </w:r>
            <w:r w:rsidR="00B3790A">
              <w:t xml:space="preserve"> </w:t>
            </w:r>
            <w:r>
              <w:t>basic</w:t>
            </w:r>
            <w:r w:rsidR="00B3790A">
              <w:t xml:space="preserve"> </w:t>
            </w:r>
            <w:r>
              <w:t>call,</w:t>
            </w:r>
            <w:r w:rsidR="00B3790A">
              <w:t xml:space="preserve"> </w:t>
            </w:r>
            <w:r>
              <w:t>released</w:t>
            </w:r>
            <w:r w:rsidR="00B3790A">
              <w:t xml:space="preserve"> </w:t>
            </w:r>
            <w:r>
              <w:t>after</w:t>
            </w:r>
            <w:r w:rsidR="00B3790A">
              <w:t xml:space="preserve"> </w:t>
            </w:r>
            <w:r>
              <w:t>time-out,</w:t>
            </w:r>
            <w:r w:rsidR="00B3790A">
              <w:t xml:space="preserve"> </w:t>
            </w:r>
            <w:r>
              <w:t>standard</w:t>
            </w:r>
            <w:r w:rsidR="00B3790A">
              <w:t xml:space="preserve"> </w:t>
            </w:r>
            <w:r>
              <w:t>IRI</w:t>
            </w:r>
            <w:r>
              <w:br/>
              <w:t>2)</w:t>
            </w:r>
            <w:r w:rsidR="00B3790A">
              <w:t xml:space="preserve"> </w:t>
            </w:r>
            <w:r>
              <w:t>forwarding:</w:t>
            </w:r>
            <w:r w:rsidR="00B3790A">
              <w:t xml:space="preserve"> </w:t>
            </w:r>
            <w:r>
              <w:t>same</w:t>
            </w:r>
            <w:r w:rsidR="00B3790A">
              <w:t xml:space="preserve"> </w:t>
            </w:r>
            <w:r>
              <w:t>parameters</w:t>
            </w:r>
            <w:r w:rsidR="00B3790A">
              <w:t xml:space="preserve"> </w:t>
            </w:r>
            <w:r>
              <w:t>as</w:t>
            </w:r>
            <w:r w:rsidR="00B3790A">
              <w:t xml:space="preserve"> </w:t>
            </w:r>
            <w:r>
              <w:t>for</w:t>
            </w:r>
            <w:r w:rsidR="00B3790A">
              <w:t xml:space="preserve"> </w:t>
            </w:r>
            <w:r>
              <w:t>CFU</w:t>
            </w:r>
          </w:p>
        </w:tc>
      </w:tr>
      <w:tr w:rsidR="008B45D8" w14:paraId="638966E7" w14:textId="77777777" w:rsidTr="00B3790A">
        <w:trPr>
          <w:jc w:val="center"/>
        </w:trPr>
        <w:tc>
          <w:tcPr>
            <w:tcW w:w="1588" w:type="dxa"/>
          </w:tcPr>
          <w:p w14:paraId="36CC6E12" w14:textId="77777777" w:rsidR="008B45D8" w:rsidRDefault="008B45D8" w:rsidP="003C65AA">
            <w:pPr>
              <w:pStyle w:val="TAL"/>
            </w:pPr>
            <w:r>
              <w:t>Call</w:t>
            </w:r>
            <w:r w:rsidR="00B3790A">
              <w:t xml:space="preserve"> </w:t>
            </w:r>
            <w:r>
              <w:t>Forwarding</w:t>
            </w:r>
            <w:r w:rsidR="00B3790A">
              <w:t xml:space="preserve"> </w:t>
            </w:r>
            <w:r>
              <w:t>Not</w:t>
            </w:r>
            <w:r w:rsidR="00B3790A">
              <w:t xml:space="preserve"> </w:t>
            </w:r>
            <w:r>
              <w:t>Reachable;</w:t>
            </w:r>
            <w:r w:rsidR="00B3790A">
              <w:t xml:space="preserve"> </w:t>
            </w:r>
            <w:r>
              <w:t>see</w:t>
            </w:r>
            <w:r w:rsidR="00B3790A">
              <w:t xml:space="preserve"> </w:t>
            </w:r>
            <w:r>
              <w:t>note</w:t>
            </w:r>
          </w:p>
        </w:tc>
        <w:tc>
          <w:tcPr>
            <w:tcW w:w="987" w:type="dxa"/>
          </w:tcPr>
          <w:p w14:paraId="5BA7678D" w14:textId="77777777" w:rsidR="008B45D8" w:rsidRDefault="008B45D8" w:rsidP="003C65AA">
            <w:pPr>
              <w:pStyle w:val="TAL"/>
            </w:pPr>
            <w:r>
              <w:t>CFNRc</w:t>
            </w:r>
          </w:p>
        </w:tc>
        <w:tc>
          <w:tcPr>
            <w:tcW w:w="3141" w:type="dxa"/>
          </w:tcPr>
          <w:p w14:paraId="403C8336" w14:textId="77777777" w:rsidR="008B45D8" w:rsidRDefault="008B45D8" w:rsidP="003C65AA">
            <w:pPr>
              <w:pStyle w:val="TAL"/>
            </w:pPr>
            <w:r>
              <w:t>See</w:t>
            </w:r>
            <w:r w:rsidR="00B3790A">
              <w:t xml:space="preserve"> </w:t>
            </w:r>
            <w:r>
              <w:t>CFU</w:t>
            </w:r>
          </w:p>
        </w:tc>
        <w:tc>
          <w:tcPr>
            <w:tcW w:w="3686" w:type="dxa"/>
          </w:tcPr>
          <w:p w14:paraId="6C82732D" w14:textId="77777777" w:rsidR="008B45D8" w:rsidRDefault="008B45D8" w:rsidP="003C65AA">
            <w:pPr>
              <w:pStyle w:val="TAL"/>
            </w:pPr>
            <w:r>
              <w:t>See</w:t>
            </w:r>
            <w:r w:rsidR="00B3790A">
              <w:t xml:space="preserve"> </w:t>
            </w:r>
            <w:r>
              <w:t>CFU</w:t>
            </w:r>
          </w:p>
        </w:tc>
      </w:tr>
      <w:tr w:rsidR="008B45D8" w14:paraId="7676EE8A" w14:textId="77777777" w:rsidTr="00B3790A">
        <w:trPr>
          <w:jc w:val="center"/>
        </w:trPr>
        <w:tc>
          <w:tcPr>
            <w:tcW w:w="1588" w:type="dxa"/>
          </w:tcPr>
          <w:p w14:paraId="293D98F1" w14:textId="77777777" w:rsidR="008B45D8" w:rsidRDefault="008B45D8" w:rsidP="003C65AA">
            <w:pPr>
              <w:pStyle w:val="TAL"/>
            </w:pPr>
            <w:r>
              <w:t>Call</w:t>
            </w:r>
            <w:r w:rsidR="00B3790A">
              <w:t xml:space="preserve"> </w:t>
            </w:r>
            <w:r>
              <w:t>Forwarding</w:t>
            </w:r>
            <w:r w:rsidR="00B3790A">
              <w:t xml:space="preserve"> </w:t>
            </w:r>
            <w:r>
              <w:t>Busy;</w:t>
            </w:r>
            <w:r w:rsidR="00B3790A">
              <w:t xml:space="preserve"> </w:t>
            </w:r>
            <w:r>
              <w:t>see</w:t>
            </w:r>
            <w:r w:rsidR="00B3790A">
              <w:t xml:space="preserve"> </w:t>
            </w:r>
            <w:r>
              <w:t>note</w:t>
            </w:r>
          </w:p>
        </w:tc>
        <w:tc>
          <w:tcPr>
            <w:tcW w:w="987" w:type="dxa"/>
          </w:tcPr>
          <w:p w14:paraId="3B21140B" w14:textId="77777777" w:rsidR="008B45D8" w:rsidRDefault="008B45D8" w:rsidP="003C65AA">
            <w:pPr>
              <w:pStyle w:val="TAL"/>
            </w:pPr>
            <w:r>
              <w:t>CFB</w:t>
            </w:r>
          </w:p>
        </w:tc>
        <w:tc>
          <w:tcPr>
            <w:tcW w:w="3141" w:type="dxa"/>
          </w:tcPr>
          <w:p w14:paraId="7F0AB033" w14:textId="77777777" w:rsidR="008B45D8" w:rsidRDefault="008B45D8" w:rsidP="003C65AA">
            <w:pPr>
              <w:pStyle w:val="TAL"/>
            </w:pPr>
            <w:r>
              <w:t>Network</w:t>
            </w:r>
            <w:r w:rsidR="00B3790A">
              <w:t xml:space="preserve"> </w:t>
            </w:r>
            <w:r>
              <w:t>determined</w:t>
            </w:r>
            <w:r w:rsidR="00B3790A">
              <w:t xml:space="preserve"> </w:t>
            </w:r>
            <w:r>
              <w:t>user</w:t>
            </w:r>
            <w:r w:rsidR="00B3790A">
              <w:t xml:space="preserve"> </w:t>
            </w:r>
            <w:r>
              <w:t>busy:</w:t>
            </w:r>
            <w:r w:rsidR="00B3790A">
              <w:t xml:space="preserve"> </w:t>
            </w:r>
            <w:r>
              <w:t>see</w:t>
            </w:r>
            <w:r w:rsidR="00B3790A">
              <w:t xml:space="preserve"> </w:t>
            </w:r>
            <w:r>
              <w:t>CFU</w:t>
            </w:r>
            <w:r>
              <w:br/>
              <w:t>User</w:t>
            </w:r>
            <w:r w:rsidR="00B3790A">
              <w:t xml:space="preserve"> </w:t>
            </w:r>
            <w:r>
              <w:t>determined</w:t>
            </w:r>
            <w:r w:rsidR="00B3790A">
              <w:t xml:space="preserve"> </w:t>
            </w:r>
            <w:r>
              <w:t>user</w:t>
            </w:r>
            <w:r w:rsidR="00B3790A">
              <w:t xml:space="preserve"> </w:t>
            </w:r>
            <w:r>
              <w:t>busy:</w:t>
            </w:r>
            <w:r w:rsidR="00B3790A">
              <w:t xml:space="preserve"> </w:t>
            </w:r>
            <w:r>
              <w:t>see</w:t>
            </w:r>
            <w:r w:rsidR="00B3790A">
              <w:t xml:space="preserve"> </w:t>
            </w:r>
            <w:r>
              <w:t>CFNR</w:t>
            </w:r>
          </w:p>
        </w:tc>
        <w:tc>
          <w:tcPr>
            <w:tcW w:w="3686" w:type="dxa"/>
          </w:tcPr>
          <w:p w14:paraId="58169C4C" w14:textId="77777777" w:rsidR="008B45D8" w:rsidRDefault="008B45D8" w:rsidP="003C65AA">
            <w:pPr>
              <w:pStyle w:val="TAL"/>
            </w:pPr>
            <w:r>
              <w:t>Network</w:t>
            </w:r>
            <w:r w:rsidR="00B3790A">
              <w:t xml:space="preserve"> </w:t>
            </w:r>
            <w:r>
              <w:t>determined</w:t>
            </w:r>
            <w:r w:rsidR="00B3790A">
              <w:t xml:space="preserve"> </w:t>
            </w:r>
            <w:r>
              <w:t>user</w:t>
            </w:r>
            <w:r w:rsidR="00B3790A">
              <w:t xml:space="preserve"> </w:t>
            </w:r>
            <w:r>
              <w:t>busy:</w:t>
            </w:r>
            <w:r w:rsidR="00B3790A">
              <w:t xml:space="preserve"> </w:t>
            </w:r>
            <w:r>
              <w:t>see</w:t>
            </w:r>
            <w:r w:rsidR="00B3790A">
              <w:t xml:space="preserve"> </w:t>
            </w:r>
            <w:r>
              <w:t>CFU</w:t>
            </w:r>
            <w:r>
              <w:br/>
              <w:t>user</w:t>
            </w:r>
            <w:r w:rsidR="00B3790A">
              <w:t xml:space="preserve"> </w:t>
            </w:r>
            <w:r>
              <w:t>determined</w:t>
            </w:r>
            <w:r w:rsidR="00B3790A">
              <w:t xml:space="preserve"> </w:t>
            </w:r>
            <w:r>
              <w:t>user</w:t>
            </w:r>
            <w:r w:rsidR="00B3790A">
              <w:t xml:space="preserve"> </w:t>
            </w:r>
            <w:r>
              <w:t>busy:</w:t>
            </w:r>
            <w:r w:rsidR="00B3790A">
              <w:t xml:space="preserve"> </w:t>
            </w:r>
            <w:r>
              <w:t>see</w:t>
            </w:r>
            <w:r w:rsidR="00B3790A">
              <w:t xml:space="preserve"> </w:t>
            </w:r>
            <w:r>
              <w:t>CFNR</w:t>
            </w:r>
          </w:p>
        </w:tc>
      </w:tr>
      <w:tr w:rsidR="008B45D8" w14:paraId="7DCEEE82" w14:textId="77777777" w:rsidTr="00B3790A">
        <w:trPr>
          <w:jc w:val="center"/>
        </w:trPr>
        <w:tc>
          <w:tcPr>
            <w:tcW w:w="1588" w:type="dxa"/>
          </w:tcPr>
          <w:p w14:paraId="4BAA29A8" w14:textId="77777777" w:rsidR="008B45D8" w:rsidRDefault="008B45D8" w:rsidP="003C65AA">
            <w:pPr>
              <w:pStyle w:val="TAL"/>
            </w:pPr>
            <w:r>
              <w:t>Call</w:t>
            </w:r>
            <w:r w:rsidR="00B3790A">
              <w:t xml:space="preserve"> </w:t>
            </w:r>
            <w:r>
              <w:t>Deflection</w:t>
            </w:r>
          </w:p>
        </w:tc>
        <w:tc>
          <w:tcPr>
            <w:tcW w:w="987" w:type="dxa"/>
          </w:tcPr>
          <w:p w14:paraId="5A0CDFE1" w14:textId="77777777" w:rsidR="008B45D8" w:rsidRDefault="008B45D8" w:rsidP="003C65AA">
            <w:pPr>
              <w:pStyle w:val="TAL"/>
            </w:pPr>
            <w:r>
              <w:t>CD</w:t>
            </w:r>
          </w:p>
        </w:tc>
        <w:tc>
          <w:tcPr>
            <w:tcW w:w="3141" w:type="dxa"/>
          </w:tcPr>
          <w:p w14:paraId="3AF5B060" w14:textId="77777777" w:rsidR="008B45D8" w:rsidRDefault="008B45D8" w:rsidP="003C65AA">
            <w:pPr>
              <w:pStyle w:val="TAL"/>
            </w:pPr>
            <w:r>
              <w:t>See</w:t>
            </w:r>
            <w:r w:rsidR="00B3790A">
              <w:t xml:space="preserve"> </w:t>
            </w:r>
            <w:r>
              <w:t>CFNR</w:t>
            </w:r>
          </w:p>
        </w:tc>
        <w:tc>
          <w:tcPr>
            <w:tcW w:w="3686" w:type="dxa"/>
          </w:tcPr>
          <w:p w14:paraId="7E7C3374" w14:textId="77777777" w:rsidR="008B45D8" w:rsidRDefault="008B45D8" w:rsidP="003C65AA">
            <w:pPr>
              <w:pStyle w:val="TAL"/>
            </w:pPr>
            <w:r>
              <w:t>See</w:t>
            </w:r>
            <w:r w:rsidR="00B3790A">
              <w:t xml:space="preserve"> </w:t>
            </w:r>
            <w:r>
              <w:t>CFNR</w:t>
            </w:r>
          </w:p>
        </w:tc>
      </w:tr>
      <w:tr w:rsidR="008B45D8" w14:paraId="41F2F439" w14:textId="77777777" w:rsidTr="00B3790A">
        <w:trPr>
          <w:jc w:val="center"/>
        </w:trPr>
        <w:tc>
          <w:tcPr>
            <w:tcW w:w="1588" w:type="dxa"/>
          </w:tcPr>
          <w:p w14:paraId="06A0FDB9" w14:textId="77777777" w:rsidR="008B45D8" w:rsidRDefault="008B45D8" w:rsidP="003C65AA">
            <w:pPr>
              <w:pStyle w:val="TAL"/>
            </w:pPr>
            <w:r>
              <w:t>User-to-User</w:t>
            </w:r>
            <w:r w:rsidR="00B3790A">
              <w:t xml:space="preserve"> </w:t>
            </w:r>
            <w:r>
              <w:br/>
              <w:t>Signalling</w:t>
            </w:r>
            <w:r w:rsidR="00B3790A">
              <w:t xml:space="preserve"> </w:t>
            </w:r>
            <w:r>
              <w:t>1,</w:t>
            </w:r>
            <w:r w:rsidR="00B3790A">
              <w:t xml:space="preserve"> </w:t>
            </w:r>
            <w:r>
              <w:t>2,</w:t>
            </w:r>
            <w:r w:rsidR="00B3790A">
              <w:t xml:space="preserve"> </w:t>
            </w:r>
            <w:r>
              <w:t>3</w:t>
            </w:r>
          </w:p>
        </w:tc>
        <w:tc>
          <w:tcPr>
            <w:tcW w:w="987" w:type="dxa"/>
          </w:tcPr>
          <w:p w14:paraId="6932457F" w14:textId="77777777" w:rsidR="008B45D8" w:rsidRDefault="008B45D8" w:rsidP="003C65AA">
            <w:pPr>
              <w:pStyle w:val="TAL"/>
            </w:pPr>
            <w:r>
              <w:t>UUS</w:t>
            </w:r>
          </w:p>
        </w:tc>
        <w:tc>
          <w:tcPr>
            <w:tcW w:w="3141" w:type="dxa"/>
          </w:tcPr>
          <w:p w14:paraId="48A1082E" w14:textId="77777777" w:rsidR="008B45D8" w:rsidRDefault="008B45D8" w:rsidP="003C65AA">
            <w:pPr>
              <w:pStyle w:val="TAL"/>
            </w:pPr>
            <w:r>
              <w:t>No</w:t>
            </w:r>
            <w:r w:rsidR="00B3790A">
              <w:t xml:space="preserve"> </w:t>
            </w:r>
            <w:r>
              <w:t>impact</w:t>
            </w:r>
            <w:r w:rsidR="00B3790A">
              <w:t xml:space="preserve"> </w:t>
            </w:r>
            <w:r>
              <w:t>on</w:t>
            </w:r>
            <w:r w:rsidR="00B3790A">
              <w:t xml:space="preserve"> </w:t>
            </w:r>
            <w:r>
              <w:t>CC</w:t>
            </w:r>
            <w:r w:rsidR="00B3790A">
              <w:t xml:space="preserve"> </w:t>
            </w:r>
            <w:r>
              <w:t>links</w:t>
            </w:r>
          </w:p>
        </w:tc>
        <w:tc>
          <w:tcPr>
            <w:tcW w:w="3686" w:type="dxa"/>
          </w:tcPr>
          <w:p w14:paraId="64C3ADE4" w14:textId="77777777" w:rsidR="008B45D8" w:rsidRDefault="008B45D8" w:rsidP="003C65AA">
            <w:pPr>
              <w:pStyle w:val="TAL"/>
            </w:pPr>
            <w:r>
              <w:t>User-to-user</w:t>
            </w:r>
            <w:r w:rsidR="00B3790A">
              <w:t xml:space="preserve"> </w:t>
            </w:r>
            <w:r>
              <w:t>information,</w:t>
            </w:r>
            <w:r w:rsidR="00B3790A">
              <w:t xml:space="preserve"> </w:t>
            </w:r>
            <w:r>
              <w:t>more</w:t>
            </w:r>
            <w:r w:rsidR="00B3790A">
              <w:t xml:space="preserve"> </w:t>
            </w:r>
            <w:r>
              <w:t>data</w:t>
            </w:r>
            <w:r w:rsidR="00B3790A">
              <w:t xml:space="preserve"> </w:t>
            </w:r>
            <w:r>
              <w:t>IE</w:t>
            </w:r>
            <w:r>
              <w:br/>
              <w:t>(part</w:t>
            </w:r>
            <w:r w:rsidR="00B3790A">
              <w:t xml:space="preserve"> </w:t>
            </w:r>
            <w:r>
              <w:t>of</w:t>
            </w:r>
            <w:r w:rsidR="00B3790A">
              <w:t xml:space="preserve"> </w:t>
            </w:r>
            <w:r>
              <w:t>HI2</w:t>
            </w:r>
            <w:r w:rsidR="00B3790A">
              <w:t xml:space="preserve"> </w:t>
            </w:r>
            <w:r>
              <w:t>information,</w:t>
            </w:r>
            <w:r w:rsidR="00B3790A">
              <w:t xml:space="preserve"> </w:t>
            </w:r>
            <w:r>
              <w:t>see</w:t>
            </w:r>
            <w:r w:rsidR="00B3790A">
              <w:t xml:space="preserve"> </w:t>
            </w:r>
            <w:r>
              <w:t>clause</w:t>
            </w:r>
            <w:r w:rsidR="00B3790A">
              <w:t xml:space="preserve"> </w:t>
            </w:r>
            <w:r>
              <w:t>B.3a).</w:t>
            </w:r>
            <w:r w:rsidR="00B3790A">
              <w:t xml:space="preserve"> </w:t>
            </w:r>
            <w:r>
              <w:t>In</w:t>
            </w:r>
            <w:r w:rsidR="00B3790A">
              <w:t xml:space="preserve"> </w:t>
            </w:r>
            <w:r>
              <w:t>ETSI</w:t>
            </w:r>
            <w:r w:rsidR="00B3790A">
              <w:t xml:space="preserve"> </w:t>
            </w:r>
            <w:r>
              <w:t>HI3</w:t>
            </w:r>
            <w:r w:rsidR="00B3790A">
              <w:t xml:space="preserve"> </w:t>
            </w:r>
            <w:r>
              <w:t>was</w:t>
            </w:r>
            <w:r w:rsidR="00B3790A">
              <w:t xml:space="preserve"> </w:t>
            </w:r>
            <w:r>
              <w:t>used.</w:t>
            </w:r>
            <w:r w:rsidR="00B3790A">
              <w:t xml:space="preserve"> </w:t>
            </w:r>
            <w:r>
              <w:t>Optionally,</w:t>
            </w:r>
            <w:r w:rsidR="00B3790A">
              <w:t xml:space="preserve"> </w:t>
            </w:r>
            <w:r>
              <w:t>ETSI's</w:t>
            </w:r>
            <w:r w:rsidR="00B3790A">
              <w:t xml:space="preserve"> </w:t>
            </w:r>
            <w:r>
              <w:t>HI3</w:t>
            </w:r>
            <w:r w:rsidR="00B3790A">
              <w:t xml:space="preserve"> </w:t>
            </w:r>
            <w:r>
              <w:t>interface</w:t>
            </w:r>
            <w:r w:rsidR="00B3790A">
              <w:t xml:space="preserve"> </w:t>
            </w:r>
            <w:r>
              <w:t>for</w:t>
            </w:r>
            <w:r w:rsidR="00B3790A">
              <w:t xml:space="preserve"> </w:t>
            </w:r>
            <w:r>
              <w:t>UUS</w:t>
            </w:r>
            <w:r w:rsidR="00B3790A">
              <w:t xml:space="preserve"> </w:t>
            </w:r>
            <w:r>
              <w:t>may</w:t>
            </w:r>
            <w:r w:rsidR="00B3790A">
              <w:t xml:space="preserve"> </w:t>
            </w:r>
            <w:r>
              <w:t>be</w:t>
            </w:r>
            <w:r w:rsidR="00B3790A">
              <w:t xml:space="preserve"> </w:t>
            </w:r>
            <w:r>
              <w:t>maintained</w:t>
            </w:r>
            <w:r w:rsidR="00B3790A">
              <w:t xml:space="preserve"> </w:t>
            </w:r>
            <w:r>
              <w:t>for</w:t>
            </w:r>
            <w:r w:rsidR="00B3790A">
              <w:t xml:space="preserve"> </w:t>
            </w:r>
            <w:r>
              <w:t>backwards</w:t>
            </w:r>
            <w:r w:rsidR="00B3790A">
              <w:t xml:space="preserve"> </w:t>
            </w:r>
            <w:r>
              <w:t>compatibility</w:t>
            </w:r>
            <w:r w:rsidR="00B3790A">
              <w:t xml:space="preserve"> </w:t>
            </w:r>
            <w:r>
              <w:t>reasons.</w:t>
            </w:r>
          </w:p>
        </w:tc>
      </w:tr>
      <w:tr w:rsidR="008B45D8" w14:paraId="7B736B26" w14:textId="77777777" w:rsidTr="00B3790A">
        <w:trPr>
          <w:jc w:val="center"/>
        </w:trPr>
        <w:tc>
          <w:tcPr>
            <w:tcW w:w="1588" w:type="dxa"/>
          </w:tcPr>
          <w:p w14:paraId="208FF3DE" w14:textId="77777777" w:rsidR="008B45D8" w:rsidRDefault="008B45D8" w:rsidP="003C65AA">
            <w:pPr>
              <w:pStyle w:val="TAL"/>
            </w:pPr>
            <w:r>
              <w:t>Fallback</w:t>
            </w:r>
            <w:r w:rsidR="00B3790A">
              <w:t xml:space="preserve"> </w:t>
            </w:r>
            <w:r>
              <w:t>procedure</w:t>
            </w:r>
            <w:r>
              <w:br/>
              <w:t>(not</w:t>
            </w:r>
            <w:r w:rsidR="00B3790A">
              <w:t xml:space="preserve"> </w:t>
            </w:r>
            <w:r>
              <w:t>a</w:t>
            </w:r>
            <w:r w:rsidR="00B3790A">
              <w:t xml:space="preserve"> </w:t>
            </w:r>
            <w:r>
              <w:t>supplemen-tary</w:t>
            </w:r>
            <w:r w:rsidR="00B3790A">
              <w:t xml:space="preserve"> </w:t>
            </w:r>
            <w:r>
              <w:t>service)</w:t>
            </w:r>
          </w:p>
        </w:tc>
        <w:tc>
          <w:tcPr>
            <w:tcW w:w="987" w:type="dxa"/>
          </w:tcPr>
          <w:p w14:paraId="4D8B583A" w14:textId="77777777" w:rsidR="008B45D8" w:rsidRDefault="008B45D8" w:rsidP="003C65AA">
            <w:pPr>
              <w:pStyle w:val="TAL"/>
            </w:pPr>
            <w:r>
              <w:t>FB</w:t>
            </w:r>
          </w:p>
        </w:tc>
        <w:tc>
          <w:tcPr>
            <w:tcW w:w="3141" w:type="dxa"/>
          </w:tcPr>
          <w:p w14:paraId="75C474F8" w14:textId="77777777" w:rsidR="008B45D8" w:rsidRDefault="008B45D8" w:rsidP="003C65AA">
            <w:pPr>
              <w:pStyle w:val="TAL"/>
            </w:pPr>
            <w:r>
              <w:t>No</w:t>
            </w:r>
            <w:r w:rsidR="00B3790A">
              <w:t xml:space="preserve"> </w:t>
            </w:r>
            <w:r>
              <w:t>impact</w:t>
            </w:r>
            <w:r w:rsidR="00B3790A">
              <w:t xml:space="preserve"> </w:t>
            </w:r>
            <w:r>
              <w:t>on</w:t>
            </w:r>
            <w:r w:rsidR="00B3790A">
              <w:t xml:space="preserve"> </w:t>
            </w:r>
            <w:r>
              <w:t>CC</w:t>
            </w:r>
            <w:r w:rsidR="00B3790A">
              <w:t xml:space="preserve"> </w:t>
            </w:r>
            <w:r>
              <w:t>links</w:t>
            </w:r>
          </w:p>
        </w:tc>
        <w:tc>
          <w:tcPr>
            <w:tcW w:w="3686" w:type="dxa"/>
          </w:tcPr>
          <w:p w14:paraId="0CC84E60" w14:textId="77777777" w:rsidR="008B45D8" w:rsidRDefault="008B45D8" w:rsidP="003C65AA">
            <w:pPr>
              <w:pStyle w:val="TAL"/>
            </w:pPr>
            <w:r>
              <w:t>Target</w:t>
            </w:r>
            <w:r w:rsidR="00B3790A">
              <w:t xml:space="preserve"> </w:t>
            </w:r>
            <w:r>
              <w:t>or</w:t>
            </w:r>
            <w:r w:rsidR="00B3790A">
              <w:t xml:space="preserve"> </w:t>
            </w:r>
            <w:r>
              <w:t>other</w:t>
            </w:r>
            <w:r w:rsidR="00B3790A">
              <w:t xml:space="preserve"> </w:t>
            </w:r>
            <w:r>
              <w:t>party:</w:t>
            </w:r>
            <w:r w:rsidR="00B3790A">
              <w:t xml:space="preserve"> </w:t>
            </w:r>
            <w:r>
              <w:t>new</w:t>
            </w:r>
            <w:r w:rsidR="00B3790A">
              <w:t xml:space="preserve"> </w:t>
            </w:r>
            <w:r>
              <w:t>basic</w:t>
            </w:r>
            <w:r w:rsidR="00B3790A">
              <w:t xml:space="preserve"> </w:t>
            </w:r>
            <w:r>
              <w:t>service</w:t>
            </w:r>
            <w:r w:rsidR="00B3790A">
              <w:t xml:space="preserve"> </w:t>
            </w:r>
            <w:r>
              <w:t>IE</w:t>
            </w:r>
          </w:p>
        </w:tc>
      </w:tr>
      <w:tr w:rsidR="008B45D8" w14:paraId="2F327370" w14:textId="77777777" w:rsidTr="00B3790A">
        <w:trPr>
          <w:cantSplit/>
          <w:jc w:val="center"/>
        </w:trPr>
        <w:tc>
          <w:tcPr>
            <w:tcW w:w="9402" w:type="dxa"/>
            <w:gridSpan w:val="4"/>
          </w:tcPr>
          <w:p w14:paraId="15E28C70" w14:textId="77777777" w:rsidR="008B45D8" w:rsidRDefault="008B45D8" w:rsidP="003C65AA">
            <w:pPr>
              <w:pStyle w:val="TAN"/>
            </w:pPr>
            <w:r>
              <w:t>NOTE:</w:t>
            </w:r>
            <w:r>
              <w:tab/>
              <w:t>Other</w:t>
            </w:r>
            <w:r w:rsidR="00B3790A">
              <w:t xml:space="preserve"> </w:t>
            </w:r>
            <w:r>
              <w:t>variants</w:t>
            </w:r>
            <w:r w:rsidR="00B3790A">
              <w:t xml:space="preserve"> </w:t>
            </w:r>
            <w:r>
              <w:t>of</w:t>
            </w:r>
            <w:r w:rsidR="00B3790A">
              <w:t xml:space="preserve"> </w:t>
            </w:r>
            <w:r>
              <w:t>Call</w:t>
            </w:r>
            <w:r w:rsidR="00B3790A">
              <w:t xml:space="preserve"> </w:t>
            </w:r>
            <w:r>
              <w:t>Forwarding,</w:t>
            </w:r>
            <w:r w:rsidR="00B3790A">
              <w:t xml:space="preserve"> </w:t>
            </w:r>
            <w:r>
              <w:t>like</w:t>
            </w:r>
            <w:r w:rsidR="00B3790A">
              <w:t xml:space="preserve"> </w:t>
            </w:r>
            <w:r>
              <w:t>Forwarding</w:t>
            </w:r>
            <w:r w:rsidR="00B3790A">
              <w:t xml:space="preserve"> </w:t>
            </w:r>
            <w:r>
              <w:t>to</w:t>
            </w:r>
            <w:r w:rsidR="00B3790A">
              <w:t xml:space="preserve"> </w:t>
            </w:r>
            <w:r>
              <w:t>fixed</w:t>
            </w:r>
            <w:r w:rsidR="00B3790A">
              <w:t xml:space="preserve"> </w:t>
            </w:r>
            <w:r>
              <w:t>numbers,</w:t>
            </w:r>
            <w:r w:rsidR="00B3790A">
              <w:t xml:space="preserve"> </w:t>
            </w:r>
            <w:r>
              <w:t>to</w:t>
            </w:r>
            <w:r w:rsidR="00B3790A">
              <w:t xml:space="preserve"> </w:t>
            </w:r>
            <w:r>
              <w:t>information</w:t>
            </w:r>
            <w:r w:rsidR="00B3790A">
              <w:t xml:space="preserve"> </w:t>
            </w:r>
            <w:r>
              <w:t>services,</w:t>
            </w:r>
            <w:r w:rsidR="00B3790A">
              <w:t xml:space="preserve"> </w:t>
            </w:r>
            <w:r>
              <w:t>etc.</w:t>
            </w:r>
            <w:r w:rsidR="00B3790A">
              <w:t xml:space="preserve"> </w:t>
            </w:r>
            <w:r>
              <w:t>are</w:t>
            </w:r>
            <w:r w:rsidR="00B3790A">
              <w:t xml:space="preserve"> </w:t>
            </w:r>
            <w:r>
              <w:t>assumed</w:t>
            </w:r>
            <w:r w:rsidR="00B3790A">
              <w:t xml:space="preserve"> </w:t>
            </w:r>
            <w:r>
              <w:t>to</w:t>
            </w:r>
            <w:r w:rsidR="00B3790A">
              <w:t xml:space="preserve"> </w:t>
            </w:r>
            <w:r>
              <w:t>be</w:t>
            </w:r>
            <w:r w:rsidR="00B3790A">
              <w:t xml:space="preserve"> </w:t>
            </w:r>
            <w:r>
              <w:t>covered</w:t>
            </w:r>
            <w:r w:rsidR="00B3790A">
              <w:t xml:space="preserve"> </w:t>
            </w:r>
            <w:r>
              <w:t>by</w:t>
            </w:r>
            <w:r w:rsidR="00B3790A">
              <w:t xml:space="preserve"> </w:t>
            </w:r>
            <w:r>
              <w:t>the</w:t>
            </w:r>
            <w:r w:rsidR="00B3790A">
              <w:t xml:space="preserve"> </w:t>
            </w:r>
            <w:r>
              <w:t>listed</w:t>
            </w:r>
            <w:r w:rsidR="00B3790A">
              <w:t xml:space="preserve"> </w:t>
            </w:r>
            <w:r>
              <w:t>services.</w:t>
            </w:r>
          </w:p>
        </w:tc>
      </w:tr>
    </w:tbl>
    <w:p w14:paraId="3D8365DB" w14:textId="77777777" w:rsidR="008B45D8" w:rsidRDefault="008B45D8" w:rsidP="00A77147"/>
    <w:p w14:paraId="74E7580D" w14:textId="77777777" w:rsidR="008B45D8" w:rsidRDefault="008B45D8" w:rsidP="00037EE5">
      <w:pPr>
        <w:pStyle w:val="Heading3"/>
      </w:pPr>
      <w:bookmarkStart w:id="60" w:name="_Toc175670795"/>
      <w:r>
        <w:lastRenderedPageBreak/>
        <w:t>5.4.2</w:t>
      </w:r>
      <w:r>
        <w:tab/>
        <w:t>CC link Impact</w:t>
      </w:r>
      <w:bookmarkEnd w:id="60"/>
    </w:p>
    <w:p w14:paraId="6A29CE3A" w14:textId="77777777" w:rsidR="008B45D8" w:rsidRDefault="008B45D8" w:rsidP="00037EE5">
      <w:pPr>
        <w:keepNext/>
        <w:keepLines/>
      </w:pPr>
      <w:r>
        <w:t>The column "CC links: additional calls, impact" (see table 5.7) defines, whether:</w:t>
      </w:r>
    </w:p>
    <w:p w14:paraId="60D9694D" w14:textId="77777777" w:rsidR="008B45D8" w:rsidRDefault="008B45D8" w:rsidP="008B45D8">
      <w:pPr>
        <w:pStyle w:val="B1"/>
      </w:pPr>
      <w:r>
        <w:t>-</w:t>
      </w:r>
      <w:r>
        <w:tab/>
        <w:t>for the related service CC links shall be set up, in addition to the CC links for a basic call;</w:t>
      </w:r>
    </w:p>
    <w:p w14:paraId="0FA98DD6" w14:textId="77777777" w:rsidR="008B45D8" w:rsidRDefault="008B45D8" w:rsidP="008B45D8">
      <w:pPr>
        <w:pStyle w:val="B1"/>
      </w:pPr>
      <w:r>
        <w:t>-</w:t>
      </w:r>
      <w:r>
        <w:tab/>
        <w:t>already existing calls are impacted, for example by disconnecting their information flow.</w:t>
      </w:r>
    </w:p>
    <w:p w14:paraId="76B2FC91" w14:textId="77777777" w:rsidR="008B45D8" w:rsidRDefault="008B45D8" w:rsidP="008B45D8">
      <w:r>
        <w:t>The CC link impact relates always to actions of a target being the served user. Services invoked by other parties have no CC link impact.</w:t>
      </w:r>
    </w:p>
    <w:p w14:paraId="4B903EDC" w14:textId="77777777" w:rsidR="008B45D8" w:rsidRDefault="008B45D8" w:rsidP="008B45D8">
      <w:pPr>
        <w:pStyle w:val="Heading3"/>
      </w:pPr>
      <w:bookmarkStart w:id="61" w:name="_Toc175670796"/>
      <w:r>
        <w:t>5.4.3</w:t>
      </w:r>
      <w:r>
        <w:tab/>
        <w:t>IRI Impact, General Principle for Sending IRI records</w:t>
      </w:r>
      <w:bookmarkEnd w:id="61"/>
    </w:p>
    <w:p w14:paraId="77C8653F" w14:textId="77777777" w:rsidR="008B45D8" w:rsidRDefault="008B45D8" w:rsidP="008B45D8">
      <w:r>
        <w:t>The column "IRI items related to service" (see table 5.7) specifies, which parameters may be transmitted to the LEA within the IRI records. For several services, it is differentiated, whether the target or the other party is the served user.</w:t>
      </w:r>
    </w:p>
    <w:p w14:paraId="5DE10E3B" w14:textId="77777777" w:rsidR="008B45D8" w:rsidRDefault="008B45D8" w:rsidP="008B45D8">
      <w:r>
        <w:t>The table specifies, which parameters are applicable in principle. That is, these parameters are normally sent to the LEA, immediately when they are available from the protocol procedures of the service. In many cases, additional IRI-CONTINUE records, compared to a basic call, will be generated. However, not each service related signalling event needs to be sent immediately within an individual record. Exceptions may exist, where several events are included in one record, even if this would result in some delay of reporting an event (this may be implementation dependent). Each record shall contain all information, which is required by the LEA to enable the interpretation of an action; example: the indication of call forwarding by the target shall include the forwarded-to number and the indication of the type of forwarding within the same record.</w:t>
      </w:r>
    </w:p>
    <w:p w14:paraId="1DEBE073" w14:textId="77777777" w:rsidR="008B45D8" w:rsidRDefault="008B45D8" w:rsidP="008B45D8">
      <w:r>
        <w:t>The complete set of parameters, which are applicable for IRI, is specified in clause 5.2.3 (see table 5.5).</w:t>
      </w:r>
    </w:p>
    <w:p w14:paraId="7D0E6EA5" w14:textId="77777777" w:rsidR="008B45D8" w:rsidRDefault="008B45D8" w:rsidP="008B45D8">
      <w:r>
        <w:t>If during procedures involving supplementary services protocol parameters, which are listed in table 5.5 become available, they shall be included in IRI Records.</w:t>
      </w:r>
    </w:p>
    <w:p w14:paraId="2DB7AC19" w14:textId="77777777" w:rsidR="008B45D8" w:rsidRDefault="008B45D8" w:rsidP="008B45D8">
      <w:r>
        <w:t>IRI data are not stored by the IIF or MF for the purpose of keeping information on call context or call configuration, including complex multiparty calls. The LEMF (electronically) or the LEA's agent (manually) shall always be able, to find out the relevant history on the call configuration, to the extent, which is given by the available signalling protocol based information, within the telecommunication network.</w:t>
      </w:r>
    </w:p>
    <w:p w14:paraId="7A52142B" w14:textId="77777777" w:rsidR="008B45D8" w:rsidRDefault="008B45D8" w:rsidP="008B45D8">
      <w:r>
        <w:t>Service invocations, which result in invoke and return result components (as defined in table 5.5) need only be reported in case of successful invocations. One IRI record, containing the invoke component, possibly including additional parameters from the return result component, is sufficient.</w:t>
      </w:r>
    </w:p>
    <w:p w14:paraId="39DCB4B3" w14:textId="77777777" w:rsidR="008B45D8" w:rsidRDefault="008B45D8" w:rsidP="008B45D8">
      <w:r>
        <w:t>With respect to the inclusion of LI specific parameters, see also the parameter specifications and example scenarios in clause J.2.3 for more details.</w:t>
      </w:r>
    </w:p>
    <w:p w14:paraId="630D1343" w14:textId="77777777" w:rsidR="008B45D8" w:rsidRDefault="008B45D8" w:rsidP="008B45D8">
      <w:r>
        <w:t>Details of e.g. the definition of the used record type, their content, the exact points in time of sending etc. follow from the according service specifications; in some cases, they are specified explicitly in clauses 5.5 and J.2.3.</w:t>
      </w:r>
    </w:p>
    <w:p w14:paraId="07A8E230" w14:textId="77777777" w:rsidR="008B45D8" w:rsidRDefault="008B45D8" w:rsidP="008B45D8">
      <w:pPr>
        <w:pStyle w:val="Heading3"/>
      </w:pPr>
      <w:bookmarkStart w:id="62" w:name="_Toc175670797"/>
      <w:r>
        <w:t>5.4.4</w:t>
      </w:r>
      <w:r>
        <w:tab/>
        <w:t xml:space="preserve">Multi party calls </w:t>
      </w:r>
      <w:r w:rsidR="00195D92">
        <w:t>-</w:t>
      </w:r>
      <w:r>
        <w:t xml:space="preserve"> general principles, options A, B</w:t>
      </w:r>
      <w:bookmarkEnd w:id="62"/>
    </w:p>
    <w:p w14:paraId="74F9EDAD" w14:textId="77777777" w:rsidR="008B45D8" w:rsidRDefault="008B45D8" w:rsidP="008B45D8">
      <w:pPr>
        <w:pStyle w:val="Heading4"/>
      </w:pPr>
      <w:bookmarkStart w:id="63" w:name="_Toc175670798"/>
      <w:r>
        <w:t>5.4.4.0</w:t>
      </w:r>
      <w:r>
        <w:tab/>
        <w:t>General</w:t>
      </w:r>
      <w:bookmarkEnd w:id="63"/>
    </w:p>
    <w:p w14:paraId="3320066D" w14:textId="77777777" w:rsidR="008B45D8" w:rsidRDefault="008B45D8" w:rsidP="008B45D8">
      <w:r>
        <w:t xml:space="preserve">Each network </w:t>
      </w:r>
      <w:r w:rsidR="0094047B">
        <w:t>has to</w:t>
      </w:r>
      <w:r>
        <w:t xml:space="preserve"> adopt option A or B according to local circumstances.</w:t>
      </w:r>
    </w:p>
    <w:p w14:paraId="6EA351BF" w14:textId="77777777" w:rsidR="008B45D8" w:rsidRDefault="008B45D8" w:rsidP="008B45D8">
      <w:r>
        <w:t>With respect to IRI, each call or call leg owns a separate IRI transaction sequence, independent of whether it is actually active or not.</w:t>
      </w:r>
    </w:p>
    <w:p w14:paraId="0A83F78A" w14:textId="77777777" w:rsidR="008B45D8" w:rsidRDefault="008B45D8" w:rsidP="008B45D8">
      <w:r>
        <w:t>With respect to the CC links, two options (A, B) exist, which depend on laws and regulations, see below. Active call or call leg means in this context, that the target is actually in communication with the other party of that call or call leg; this definition differs from the definition in ETSI EN 300 356 [30].</w:t>
      </w:r>
    </w:p>
    <w:p w14:paraId="03BC1306" w14:textId="77777777" w:rsidR="008B45D8" w:rsidRDefault="008B45D8" w:rsidP="008B45D8">
      <w:pPr>
        <w:pStyle w:val="Heading4"/>
      </w:pPr>
      <w:bookmarkStart w:id="64" w:name="_Toc175670799"/>
      <w:r>
        <w:t>5.4.4.1</w:t>
      </w:r>
      <w:r>
        <w:tab/>
        <w:t>CC links for active and non-active calls (option A)</w:t>
      </w:r>
      <w:bookmarkEnd w:id="64"/>
    </w:p>
    <w:p w14:paraId="61326EE5" w14:textId="77777777" w:rsidR="008B45D8" w:rsidRDefault="008B45D8" w:rsidP="008B45D8">
      <w:r>
        <w:t>For each call, active or not, separate CC links shall be provided. This guarantees that:</w:t>
      </w:r>
    </w:p>
    <w:p w14:paraId="66D53D5A" w14:textId="77777777" w:rsidR="008B45D8" w:rsidRDefault="008B45D8" w:rsidP="008B45D8">
      <w:pPr>
        <w:pStyle w:val="B1"/>
      </w:pPr>
      <w:r>
        <w:t>-</w:t>
      </w:r>
      <w:r>
        <w:tab/>
        <w:t>changes in the call configuration of the target are reflected immediately, with no delay, at the LEMF;</w:t>
      </w:r>
    </w:p>
    <w:p w14:paraId="1D9F90B2" w14:textId="77777777" w:rsidR="008B45D8" w:rsidRDefault="008B45D8" w:rsidP="008B45D8">
      <w:pPr>
        <w:pStyle w:val="B1"/>
      </w:pPr>
      <w:r>
        <w:lastRenderedPageBreak/>
        <w:t>-</w:t>
      </w:r>
      <w:r>
        <w:tab/>
        <w:t>the signal from held parties can still be intercepted.</w:t>
      </w:r>
    </w:p>
    <w:p w14:paraId="0D7EBED4" w14:textId="77777777" w:rsidR="008B45D8" w:rsidRDefault="008B45D8" w:rsidP="008B45D8">
      <w:r>
        <w:t>It is a network option, whether the communication direction of a non-active call, which still carries a signal from the other party, is switched through to the LEMF, or switched off.</w:t>
      </w:r>
    </w:p>
    <w:p w14:paraId="526B8D67" w14:textId="51854894" w:rsidR="008B45D8" w:rsidRDefault="007C28BF" w:rsidP="008B45D8">
      <w:pPr>
        <w:pStyle w:val="TH"/>
      </w:pPr>
      <w:r>
        <w:rPr>
          <w:noProof/>
        </w:rPr>
        <w:drawing>
          <wp:inline distT="0" distB="0" distL="0" distR="0" wp14:anchorId="7DABD606" wp14:editId="11FA7C75">
            <wp:extent cx="4602480" cy="2926080"/>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02480" cy="2926080"/>
                    </a:xfrm>
                    <a:prstGeom prst="rect">
                      <a:avLst/>
                    </a:prstGeom>
                    <a:noFill/>
                    <a:ln>
                      <a:noFill/>
                    </a:ln>
                  </pic:spPr>
                </pic:pic>
              </a:graphicData>
            </a:graphic>
          </wp:inline>
        </w:drawing>
      </w:r>
    </w:p>
    <w:p w14:paraId="031C7FB7" w14:textId="77777777" w:rsidR="008B45D8" w:rsidRDefault="008B45D8" w:rsidP="008B45D8">
      <w:pPr>
        <w:pStyle w:val="TF"/>
      </w:pPr>
      <w:r>
        <w:t>Figure 5.2: CC link option A (example for call hold supplementary service)</w:t>
      </w:r>
    </w:p>
    <w:p w14:paraId="775C340B" w14:textId="77777777" w:rsidR="008B45D8" w:rsidRDefault="008B45D8" w:rsidP="008B45D8">
      <w:pPr>
        <w:pStyle w:val="Heading4"/>
      </w:pPr>
      <w:bookmarkStart w:id="65" w:name="_Toc175670800"/>
      <w:r>
        <w:t>5.4.4.2</w:t>
      </w:r>
      <w:r>
        <w:tab/>
        <w:t>Reuse of CC links for active calls (option B)</w:t>
      </w:r>
      <w:bookmarkEnd w:id="65"/>
    </w:p>
    <w:p w14:paraId="27457C6A" w14:textId="77777777" w:rsidR="008B45D8" w:rsidRDefault="008B45D8" w:rsidP="008B45D8">
      <w:r>
        <w:t>CC links are only used for calls active in their communication phase. Changes in the call configuration may not be reflected at the LEMF immediately, because switching in the IIF/MF is required, and the signal from the held party is not available.</w:t>
      </w:r>
    </w:p>
    <w:p w14:paraId="2FC2C700" w14:textId="77777777" w:rsidR="008B45D8" w:rsidRDefault="008B45D8" w:rsidP="008B45D8">
      <w:r>
        <w:t>Each time, another target call leg uses an existing CC link, an IRI-CONTINUE record with the correct CID and CCLID shall be sent.</w:t>
      </w:r>
    </w:p>
    <w:p w14:paraId="5E591255" w14:textId="77777777" w:rsidR="008B45D8" w:rsidRDefault="008B45D8" w:rsidP="008B45D8">
      <w:pPr>
        <w:pStyle w:val="NO"/>
      </w:pPr>
      <w:r>
        <w:t>NOTE:</w:t>
      </w:r>
      <w:r>
        <w:tab/>
        <w:t>Even when option B is used, more than one CC link may be required simultaneously.</w:t>
      </w:r>
    </w:p>
    <w:p w14:paraId="1A211DB9" w14:textId="67DC238A" w:rsidR="008B45D8" w:rsidRDefault="007C28BF" w:rsidP="008B45D8">
      <w:pPr>
        <w:pStyle w:val="TH"/>
      </w:pPr>
      <w:r>
        <w:rPr>
          <w:noProof/>
        </w:rPr>
        <w:drawing>
          <wp:inline distT="0" distB="0" distL="0" distR="0" wp14:anchorId="443E9B9E" wp14:editId="2A78658A">
            <wp:extent cx="4602480" cy="2910840"/>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02480" cy="2910840"/>
                    </a:xfrm>
                    <a:prstGeom prst="rect">
                      <a:avLst/>
                    </a:prstGeom>
                    <a:noFill/>
                    <a:ln>
                      <a:noFill/>
                    </a:ln>
                  </pic:spPr>
                </pic:pic>
              </a:graphicData>
            </a:graphic>
          </wp:inline>
        </w:drawing>
      </w:r>
    </w:p>
    <w:p w14:paraId="037E09B1" w14:textId="77777777" w:rsidR="008B45D8" w:rsidRDefault="008B45D8" w:rsidP="008B45D8">
      <w:pPr>
        <w:pStyle w:val="TF"/>
        <w:keepLines w:val="0"/>
      </w:pPr>
      <w:r>
        <w:t>Figure 5.3: CC link option B (example for call hold supplementary service)</w:t>
      </w:r>
    </w:p>
    <w:p w14:paraId="154689B8" w14:textId="77777777" w:rsidR="008B45D8" w:rsidRDefault="008B45D8" w:rsidP="008B45D8">
      <w:pPr>
        <w:pStyle w:val="Heading3"/>
      </w:pPr>
      <w:bookmarkStart w:id="66" w:name="_Toc175670801"/>
      <w:r>
        <w:lastRenderedPageBreak/>
        <w:t>5.4.5</w:t>
      </w:r>
      <w:r>
        <w:tab/>
        <w:t>Subscriber Controlled Input (SCI): Activation / Deactivation / Interrogation of Services</w:t>
      </w:r>
      <w:bookmarkEnd w:id="66"/>
    </w:p>
    <w:p w14:paraId="4E1E1715" w14:textId="77777777" w:rsidR="008B45D8" w:rsidRDefault="008B45D8" w:rsidP="008B45D8">
      <w:r>
        <w:t>For user procedures for control of Supplementary Services (Activation/Deactivation/Interrogation), a special IRI record type (IRI-REPORT record) is defined to transmit the required information.</w:t>
      </w:r>
    </w:p>
    <w:p w14:paraId="73686627" w14:textId="77777777" w:rsidR="008B45D8" w:rsidRDefault="008B45D8" w:rsidP="008B45D8">
      <w:r>
        <w:t>The IRI-REPORT record shall contain an indicator, whether the request of the target has been processed successfully or not.</w:t>
      </w:r>
    </w:p>
    <w:p w14:paraId="0723EB18" w14:textId="77777777" w:rsidR="008B45D8" w:rsidRDefault="008B45D8" w:rsidP="008B45D8">
      <w:pPr>
        <w:pStyle w:val="Heading2"/>
      </w:pPr>
      <w:bookmarkStart w:id="67" w:name="_Toc175670802"/>
      <w:r>
        <w:t>5.5</w:t>
      </w:r>
      <w:r>
        <w:tab/>
        <w:t>Detailed procedures for supplementary services</w:t>
      </w:r>
      <w:bookmarkEnd w:id="67"/>
    </w:p>
    <w:p w14:paraId="07FEB431" w14:textId="77777777" w:rsidR="008B45D8" w:rsidRDefault="008B45D8" w:rsidP="008B45D8">
      <w:pPr>
        <w:pStyle w:val="Heading3"/>
      </w:pPr>
      <w:bookmarkStart w:id="68" w:name="_Toc175670803"/>
      <w:r>
        <w:t>5.5.1</w:t>
      </w:r>
      <w:r>
        <w:tab/>
        <w:t>Advice of Charge services (AOC)</w:t>
      </w:r>
      <w:bookmarkEnd w:id="68"/>
    </w:p>
    <w:p w14:paraId="51535F51" w14:textId="77777777" w:rsidR="008B45D8" w:rsidRDefault="008B45D8" w:rsidP="008B45D8">
      <w:r>
        <w:t>No impact.</w:t>
      </w:r>
    </w:p>
    <w:p w14:paraId="067C8404" w14:textId="77777777" w:rsidR="008B45D8" w:rsidRDefault="008B45D8" w:rsidP="008B45D8">
      <w:r>
        <w:t>Advice of Charge information is not included in IRI records.</w:t>
      </w:r>
    </w:p>
    <w:p w14:paraId="71E13BE8" w14:textId="77777777" w:rsidR="008B45D8" w:rsidRDefault="008B45D8" w:rsidP="008B45D8">
      <w:pPr>
        <w:pStyle w:val="Heading3"/>
      </w:pPr>
      <w:bookmarkStart w:id="69" w:name="_Toc175670804"/>
      <w:r>
        <w:t>5.5.2</w:t>
      </w:r>
      <w:r>
        <w:tab/>
        <w:t>Call Waiting (CW)</w:t>
      </w:r>
      <w:bookmarkEnd w:id="69"/>
    </w:p>
    <w:p w14:paraId="68C424CC" w14:textId="77777777" w:rsidR="008B45D8" w:rsidRDefault="008B45D8" w:rsidP="008B45D8">
      <w:pPr>
        <w:pStyle w:val="Heading4"/>
      </w:pPr>
      <w:bookmarkStart w:id="70" w:name="_Toc175670805"/>
      <w:r>
        <w:t>5.5.2.1</w:t>
      </w:r>
      <w:r>
        <w:tab/>
        <w:t>Call Waiting at target: CC links</w:t>
      </w:r>
      <w:bookmarkEnd w:id="70"/>
    </w:p>
    <w:p w14:paraId="47C48724" w14:textId="77777777" w:rsidR="008B45D8" w:rsidRDefault="008B45D8" w:rsidP="008B45D8">
      <w:r>
        <w:t>In case of option A "CC links for all calls", a CC link is set up for the waiting call, using the standard procedures for terminating calls. In case of option B "CC links for active calls", no CC link is set up for the waiting call, it is treated like a held call.</w:t>
      </w:r>
    </w:p>
    <w:p w14:paraId="59815288" w14:textId="77777777" w:rsidR="008B45D8" w:rsidRDefault="008B45D8" w:rsidP="008B45D8">
      <w:r>
        <w:t>With respect to CC links, the same configurations as for Call Hold apply.</w:t>
      </w:r>
    </w:p>
    <w:p w14:paraId="51481F2B" w14:textId="77777777" w:rsidR="008B45D8" w:rsidRDefault="008B45D8" w:rsidP="008B45D8">
      <w:r>
        <w:t>Procedure, when the target accepts the waiting call: see retrieve of a held call (see clause 5.5.3).</w:t>
      </w:r>
    </w:p>
    <w:p w14:paraId="56E0A6D0" w14:textId="77777777" w:rsidR="008B45D8" w:rsidRDefault="008B45D8" w:rsidP="008B45D8">
      <w:pPr>
        <w:pStyle w:val="Heading4"/>
      </w:pPr>
      <w:bookmarkStart w:id="71" w:name="_Toc175670806"/>
      <w:r>
        <w:t>5.5.2.2</w:t>
      </w:r>
      <w:r>
        <w:tab/>
        <w:t>Call Waiting: IRI records</w:t>
      </w:r>
      <w:bookmarkEnd w:id="71"/>
    </w:p>
    <w:p w14:paraId="036C4C83" w14:textId="77777777" w:rsidR="008B45D8" w:rsidRDefault="008B45D8" w:rsidP="008B45D8">
      <w:pPr>
        <w:pStyle w:val="Heading5"/>
      </w:pPr>
      <w:bookmarkStart w:id="72" w:name="_Toc175670807"/>
      <w:r>
        <w:t>5.5.2.2.1</w:t>
      </w:r>
      <w:r>
        <w:tab/>
        <w:t>Target is served user</w:t>
      </w:r>
      <w:bookmarkEnd w:id="72"/>
    </w:p>
    <w:p w14:paraId="6CBFF3FC" w14:textId="77777777" w:rsidR="008B45D8" w:rsidRDefault="008B45D8" w:rsidP="008B45D8">
      <w:r>
        <w:t>If Call Waiting is invoked at the target access by another (calling) party: the IRI-BEGIN record or a following IRI</w:t>
      </w:r>
      <w:r>
        <w:noBreakHyphen/>
        <w:t xml:space="preserve">CONTINUE record for the waiting call shall contain the LI specific parameter </w:t>
      </w:r>
      <w:r>
        <w:rPr>
          <w:i/>
        </w:rPr>
        <w:t>call waiting indication</w:t>
      </w:r>
      <w:r>
        <w:t>.</w:t>
      </w:r>
    </w:p>
    <w:p w14:paraId="1B0005CE" w14:textId="77777777" w:rsidR="008B45D8" w:rsidRDefault="008B45D8" w:rsidP="008B45D8">
      <w:pPr>
        <w:pStyle w:val="Heading5"/>
      </w:pPr>
      <w:bookmarkStart w:id="73" w:name="_Toc175670808"/>
      <w:r>
        <w:t>5.5.2.2.2</w:t>
      </w:r>
      <w:r>
        <w:tab/>
        <w:t>Other party is served user</w:t>
      </w:r>
      <w:bookmarkEnd w:id="73"/>
    </w:p>
    <w:p w14:paraId="6AEB8208" w14:textId="77777777" w:rsidR="008B45D8" w:rsidRDefault="008B45D8" w:rsidP="008B45D8">
      <w:r>
        <w:t xml:space="preserve">If Call Waiting is invoked at the other (called) party's access: if a </w:t>
      </w:r>
      <w:r>
        <w:rPr>
          <w:i/>
        </w:rPr>
        <w:t>CW notification</w:t>
      </w:r>
      <w:r>
        <w:t xml:space="preserve"> is received by the target's switching node, it shall be included in an IRI-CONTINUE record; it may be a separate record, or the next record of the basic call sequence.</w:t>
      </w:r>
    </w:p>
    <w:p w14:paraId="67E850B5" w14:textId="77777777" w:rsidR="008B45D8" w:rsidRDefault="008B45D8" w:rsidP="008B45D8">
      <w:pPr>
        <w:pStyle w:val="Heading3"/>
      </w:pPr>
      <w:bookmarkStart w:id="74" w:name="_Toc175670809"/>
      <w:r>
        <w:t>5.5.3</w:t>
      </w:r>
      <w:r>
        <w:tab/>
        <w:t>Call Hold/Retrieve</w:t>
      </w:r>
      <w:bookmarkEnd w:id="74"/>
    </w:p>
    <w:p w14:paraId="566D2DDB" w14:textId="77777777" w:rsidR="008B45D8" w:rsidRDefault="008B45D8" w:rsidP="008B45D8">
      <w:pPr>
        <w:pStyle w:val="Heading4"/>
      </w:pPr>
      <w:bookmarkStart w:id="75" w:name="_Toc175670810"/>
      <w:r>
        <w:t>5.5.3.1</w:t>
      </w:r>
      <w:r>
        <w:tab/>
        <w:t>CC links for active and non-active calls (option A)</w:t>
      </w:r>
      <w:bookmarkEnd w:id="75"/>
    </w:p>
    <w:p w14:paraId="35851F4C" w14:textId="77777777" w:rsidR="008B45D8" w:rsidRDefault="008B45D8" w:rsidP="008B45D8">
      <w:r>
        <w:t>If an active call is put on hold, its CC links shall stay intact; as an option, the signal from the held party is not switched through to the LEMF.</w:t>
      </w:r>
    </w:p>
    <w:p w14:paraId="4F0E804C" w14:textId="77777777" w:rsidR="008B45D8" w:rsidRDefault="008B45D8" w:rsidP="008B45D8">
      <w:r>
        <w:t>If the target sets up a new call, while one call is on hold, this call is treated like a normal originating call, i.e. a new LI configuration (CC links, IRI records) is established.</w:t>
      </w:r>
    </w:p>
    <w:p w14:paraId="7A5CCDB4" w14:textId="77777777" w:rsidR="008B45D8" w:rsidRDefault="008B45D8" w:rsidP="008B45D8">
      <w:pPr>
        <w:pStyle w:val="Heading4"/>
      </w:pPr>
      <w:bookmarkStart w:id="76" w:name="_Toc175670811"/>
      <w:r>
        <w:t>5.5.3.2</w:t>
      </w:r>
      <w:r>
        <w:tab/>
        <w:t>Reuse of CC links for active calls (option B)</w:t>
      </w:r>
      <w:bookmarkEnd w:id="76"/>
    </w:p>
    <w:p w14:paraId="554C7A62" w14:textId="77777777" w:rsidR="008B45D8" w:rsidRDefault="008B45D8" w:rsidP="008B45D8">
      <w:r>
        <w:t>If an active call is put on hold, its CC links shall not immediately be disconnected; as an option, the signal from the held party is not switched through to the LEMF.</w:t>
      </w:r>
    </w:p>
    <w:p w14:paraId="71FFF583" w14:textId="77777777" w:rsidR="008B45D8" w:rsidRDefault="008B45D8" w:rsidP="008B45D8">
      <w:r>
        <w:lastRenderedPageBreak/>
        <w:t>If the target sets up a new call, or retrieves a previously held call, while one target call, which still owns CC links, is on hold, these CC links shall be used for the signals of the new active call.</w:t>
      </w:r>
    </w:p>
    <w:p w14:paraId="037AA2B9" w14:textId="77777777" w:rsidR="008B45D8" w:rsidRDefault="008B45D8" w:rsidP="008B45D8">
      <w:pPr>
        <w:pStyle w:val="Heading4"/>
      </w:pPr>
      <w:bookmarkStart w:id="77" w:name="_Toc175670812"/>
      <w:r>
        <w:t>5.5.3.3</w:t>
      </w:r>
      <w:r>
        <w:tab/>
        <w:t>IRI records</w:t>
      </w:r>
      <w:bookmarkEnd w:id="77"/>
    </w:p>
    <w:p w14:paraId="12C137B3" w14:textId="77777777" w:rsidR="008B45D8" w:rsidRDefault="008B45D8" w:rsidP="008B45D8">
      <w:pPr>
        <w:pStyle w:val="Heading5"/>
      </w:pPr>
      <w:bookmarkStart w:id="78" w:name="_Toc175670813"/>
      <w:r>
        <w:t>5.5.3.3.1</w:t>
      </w:r>
      <w:r>
        <w:tab/>
        <w:t>Invocation of Call Hold or Retrieve by target</w:t>
      </w:r>
      <w:bookmarkEnd w:id="78"/>
    </w:p>
    <w:p w14:paraId="1982931D" w14:textId="77777777" w:rsidR="008B45D8" w:rsidRDefault="008B45D8" w:rsidP="008B45D8">
      <w:r>
        <w:t>An IRI-CONTINUE record with the LI specific parameter hold indication or retrieve indication, respectively, shall be sent.</w:t>
      </w:r>
    </w:p>
    <w:p w14:paraId="41528525" w14:textId="77777777" w:rsidR="008B45D8" w:rsidRDefault="008B45D8" w:rsidP="008B45D8">
      <w:pPr>
        <w:pStyle w:val="Heading5"/>
      </w:pPr>
      <w:bookmarkStart w:id="79" w:name="_Toc175670814"/>
      <w:r>
        <w:t>5.5.3.3.2</w:t>
      </w:r>
      <w:r>
        <w:tab/>
        <w:t>Invocation of Call Hold or Retrieve by other parties</w:t>
      </w:r>
      <w:bookmarkEnd w:id="79"/>
    </w:p>
    <w:p w14:paraId="15CAAC78" w14:textId="77777777" w:rsidR="008B45D8" w:rsidRDefault="008B45D8" w:rsidP="008B45D8">
      <w:r>
        <w:t>An IRI-CONTINUE record with a call hold or retrieve notification shall be sent if it has been received by the signalling protocol entity of the target call.</w:t>
      </w:r>
    </w:p>
    <w:p w14:paraId="1B472AC6" w14:textId="77777777" w:rsidR="008B45D8" w:rsidRDefault="008B45D8" w:rsidP="008B45D8">
      <w:pPr>
        <w:pStyle w:val="Heading3"/>
      </w:pPr>
      <w:bookmarkStart w:id="80" w:name="_Toc175670815"/>
      <w:r>
        <w:t>5.5.4</w:t>
      </w:r>
      <w:r>
        <w:tab/>
        <w:t>Explicit Call Transfer (ECT)</w:t>
      </w:r>
      <w:bookmarkEnd w:id="80"/>
    </w:p>
    <w:p w14:paraId="1440A3BB" w14:textId="77777777" w:rsidR="008B45D8" w:rsidRDefault="008B45D8" w:rsidP="008B45D8">
      <w:pPr>
        <w:pStyle w:val="Heading4"/>
      </w:pPr>
      <w:bookmarkStart w:id="81" w:name="_Toc175670816"/>
      <w:r>
        <w:t>5.5.4.1</w:t>
      </w:r>
      <w:r>
        <w:tab/>
        <w:t>Explicit Call Transfer, CC link</w:t>
      </w:r>
      <w:bookmarkEnd w:id="81"/>
    </w:p>
    <w:p w14:paraId="0ED60073" w14:textId="77777777" w:rsidR="008B45D8" w:rsidRDefault="008B45D8" w:rsidP="008B45D8">
      <w:r>
        <w:t>During the preparation phase of a transfer, the procedures for Call Hold/Retrieve are applicable.</w:t>
      </w:r>
    </w:p>
    <w:p w14:paraId="42DBE224" w14:textId="77777777" w:rsidR="008B45D8" w:rsidRDefault="008B45D8" w:rsidP="008B45D8">
      <w:r>
        <w:t>If the served (transferring) user is the target, its original call is released. This terminates also the CC link, and causes an IRI-END record to be sent.</w:t>
      </w:r>
    </w:p>
    <w:p w14:paraId="087F58EC" w14:textId="77777777" w:rsidR="008B45D8" w:rsidRDefault="008B45D8" w:rsidP="008B45D8">
      <w:r>
        <w:t>After transfer, two options exist:</w:t>
      </w:r>
    </w:p>
    <w:p w14:paraId="1883010C" w14:textId="77777777" w:rsidR="008B45D8" w:rsidRDefault="008B45D8" w:rsidP="008B45D8">
      <w:pPr>
        <w:pStyle w:val="B1"/>
      </w:pPr>
      <w:r>
        <w:t>1)</w:t>
      </w:r>
      <w:r>
        <w:tab/>
        <w:t>For the transferred call, CC links (and IRI records) shall be generated, in principle like for a forwarded call (similar to procedures in clause 5.5.12.1.1, case b));</w:t>
      </w:r>
    </w:p>
    <w:p w14:paraId="74CBDC62" w14:textId="77777777" w:rsidR="008B45D8" w:rsidRDefault="008B45D8" w:rsidP="008B45D8">
      <w:pPr>
        <w:pStyle w:val="B1"/>
      </w:pPr>
      <w:r>
        <w:t>2)</w:t>
      </w:r>
      <w:r>
        <w:tab/>
        <w:t>The transferred call shall not be intercepted.</w:t>
      </w:r>
    </w:p>
    <w:p w14:paraId="4BD29031" w14:textId="77777777" w:rsidR="008B45D8" w:rsidRDefault="008B45D8" w:rsidP="008B45D8">
      <w:pPr>
        <w:pStyle w:val="Heading4"/>
      </w:pPr>
      <w:bookmarkStart w:id="82" w:name="_Toc175670817"/>
      <w:r>
        <w:t>5.5.4.2</w:t>
      </w:r>
      <w:r>
        <w:tab/>
        <w:t>Explicit Call Transfer, IRI records</w:t>
      </w:r>
      <w:bookmarkEnd w:id="82"/>
    </w:p>
    <w:p w14:paraId="67F2738D" w14:textId="77777777" w:rsidR="008B45D8" w:rsidRDefault="008B45D8" w:rsidP="008B45D8">
      <w:r>
        <w:t>In addition to the basic or hold/retrieve/waiting call related records and parameters, during the reconfiguration of the call, ECT-specific information at the target's access is sent to the LEMF within IRI-CONTINUE records.</w:t>
      </w:r>
    </w:p>
    <w:p w14:paraId="5B47DA90" w14:textId="77777777" w:rsidR="008B45D8" w:rsidRDefault="008B45D8" w:rsidP="008B45D8">
      <w:r>
        <w:t>When the target leaves the call after transfer, an IRI-END record is sent, and the LI transaction is terminated. Options for the new call, after transfer: see clause 5.5.4.1.</w:t>
      </w:r>
    </w:p>
    <w:p w14:paraId="6E98A731" w14:textId="77777777" w:rsidR="008B45D8" w:rsidRDefault="008B45D8" w:rsidP="008B45D8">
      <w:pPr>
        <w:pStyle w:val="Heading3"/>
      </w:pPr>
      <w:bookmarkStart w:id="83" w:name="_Toc175670818"/>
      <w:r>
        <w:t>5.5.5</w:t>
      </w:r>
      <w:r>
        <w:tab/>
        <w:t>Calling Line Identification Presentation (CLIP) (IRI Records)</w:t>
      </w:r>
      <w:bookmarkEnd w:id="83"/>
    </w:p>
    <w:p w14:paraId="7152FDAE" w14:textId="77777777" w:rsidR="008B45D8" w:rsidRDefault="008B45D8" w:rsidP="008B45D8">
      <w:pPr>
        <w:pStyle w:val="Heading4"/>
      </w:pPr>
      <w:bookmarkStart w:id="84" w:name="_Toc175670819"/>
      <w:r>
        <w:t>5.5.5.1</w:t>
      </w:r>
      <w:r>
        <w:tab/>
        <w:t>Call originated by target (target is served user)</w:t>
      </w:r>
      <w:bookmarkEnd w:id="84"/>
    </w:p>
    <w:p w14:paraId="17DAF838" w14:textId="77777777" w:rsidR="008B45D8" w:rsidRDefault="008B45D8" w:rsidP="008B45D8">
      <w:r>
        <w:t>The standard CLI parameter of an originating target is included as a supplementary service parameter in the IRI records.</w:t>
      </w:r>
    </w:p>
    <w:p w14:paraId="4671477F" w14:textId="77777777" w:rsidR="008B45D8" w:rsidRDefault="008B45D8" w:rsidP="008B45D8">
      <w:pPr>
        <w:pStyle w:val="Heading4"/>
      </w:pPr>
      <w:bookmarkStart w:id="85" w:name="_Toc175670820"/>
      <w:r>
        <w:t>5.5.5.2</w:t>
      </w:r>
      <w:r>
        <w:tab/>
        <w:t>Call terminated at target (other party is served user)</w:t>
      </w:r>
      <w:bookmarkEnd w:id="85"/>
    </w:p>
    <w:p w14:paraId="02D0B419" w14:textId="77777777" w:rsidR="008B45D8" w:rsidRDefault="008B45D8" w:rsidP="008B45D8">
      <w:r>
        <w:t>The CLI sent from the other party is included in the IRI-BEGIN record (</w:t>
      </w:r>
      <w:r>
        <w:rPr>
          <w:i/>
        </w:rPr>
        <w:t>originating-Party</w:t>
      </w:r>
      <w:r>
        <w:t xml:space="preserve"> information), irrespective of a restriction indication. An eventually received second number (case two number delivery option) is included in the IRI record as supplementary services information (Generic Number parameter).</w:t>
      </w:r>
    </w:p>
    <w:p w14:paraId="1B99D835" w14:textId="77777777" w:rsidR="008B45D8" w:rsidRDefault="008B45D8" w:rsidP="008B45D8">
      <w:pPr>
        <w:pStyle w:val="Heading3"/>
      </w:pPr>
      <w:bookmarkStart w:id="86" w:name="_Toc175670821"/>
      <w:r>
        <w:t>5.5.6</w:t>
      </w:r>
      <w:r>
        <w:tab/>
        <w:t>Calling Line Identification Restriction (CLIR)</w:t>
      </w:r>
      <w:bookmarkEnd w:id="86"/>
    </w:p>
    <w:p w14:paraId="78083AC6" w14:textId="77777777" w:rsidR="008B45D8" w:rsidRDefault="008B45D8" w:rsidP="008B45D8">
      <w:r>
        <w:t>For use by LI, the restriction is ignored, but copied within the CLI parameter to the IRI record.</w:t>
      </w:r>
    </w:p>
    <w:p w14:paraId="6EC3C6BF" w14:textId="77777777" w:rsidR="008B45D8" w:rsidRDefault="008B45D8" w:rsidP="008B45D8">
      <w:pPr>
        <w:pStyle w:val="Heading3"/>
      </w:pPr>
      <w:bookmarkStart w:id="87" w:name="_Toc175670822"/>
      <w:r>
        <w:lastRenderedPageBreak/>
        <w:t>5.5.7</w:t>
      </w:r>
      <w:r>
        <w:tab/>
        <w:t>COnnected Line identification Presentation (COLP)</w:t>
      </w:r>
      <w:bookmarkEnd w:id="87"/>
    </w:p>
    <w:p w14:paraId="67AC814C" w14:textId="77777777" w:rsidR="008B45D8" w:rsidRDefault="008B45D8" w:rsidP="008B45D8">
      <w:pPr>
        <w:pStyle w:val="Heading4"/>
      </w:pPr>
      <w:bookmarkStart w:id="88" w:name="_Toc175670823"/>
      <w:r>
        <w:t>5.5.7.1</w:t>
      </w:r>
      <w:r>
        <w:tab/>
        <w:t>Call terminated at target (target is served user)</w:t>
      </w:r>
      <w:bookmarkEnd w:id="88"/>
    </w:p>
    <w:p w14:paraId="5FE940CF" w14:textId="77777777" w:rsidR="008B45D8" w:rsidRDefault="008B45D8" w:rsidP="008B45D8">
      <w:r>
        <w:t>A connected number parameter received from the target shall be included in an IRI record (terminating-Party information).</w:t>
      </w:r>
    </w:p>
    <w:p w14:paraId="12683D3D" w14:textId="77777777" w:rsidR="008B45D8" w:rsidRDefault="008B45D8" w:rsidP="008B45D8">
      <w:pPr>
        <w:pStyle w:val="Heading4"/>
      </w:pPr>
      <w:bookmarkStart w:id="89" w:name="_Toc175670824"/>
      <w:r>
        <w:t>5.5.7.2</w:t>
      </w:r>
      <w:r>
        <w:tab/>
        <w:t>Call originated by target (other party is served user)</w:t>
      </w:r>
      <w:bookmarkEnd w:id="89"/>
    </w:p>
    <w:p w14:paraId="44020030" w14:textId="77777777" w:rsidR="008B45D8" w:rsidRDefault="008B45D8" w:rsidP="008B45D8">
      <w:r>
        <w:t>If available, a connected number parameter as received from the other (terminating) party shall be included in an IRI record (terminating-Party information). Any additional number, e.g. a Generic Number, shall also be included in the IRI record.</w:t>
      </w:r>
    </w:p>
    <w:p w14:paraId="1BCDFFAA" w14:textId="77777777" w:rsidR="008B45D8" w:rsidRDefault="008B45D8" w:rsidP="008B45D8">
      <w:pPr>
        <w:pStyle w:val="Heading3"/>
      </w:pPr>
      <w:bookmarkStart w:id="90" w:name="_Toc175670825"/>
      <w:r>
        <w:t>5.5.8</w:t>
      </w:r>
      <w:r>
        <w:tab/>
        <w:t>COnnected Line identification Restriction (COLR)</w:t>
      </w:r>
      <w:bookmarkEnd w:id="90"/>
    </w:p>
    <w:p w14:paraId="48D5E883" w14:textId="77777777" w:rsidR="008B45D8" w:rsidRDefault="008B45D8" w:rsidP="008B45D8">
      <w:r>
        <w:t>For use by LI, the restriction is ignored, but copied within the COL parameter to the IRI record.</w:t>
      </w:r>
    </w:p>
    <w:p w14:paraId="5145B591" w14:textId="77777777" w:rsidR="008B45D8" w:rsidRDefault="008B45D8" w:rsidP="008B45D8">
      <w:pPr>
        <w:pStyle w:val="Heading3"/>
      </w:pPr>
      <w:bookmarkStart w:id="91" w:name="_Toc175670826"/>
      <w:r>
        <w:t>5.5.9</w:t>
      </w:r>
      <w:r>
        <w:tab/>
        <w:t>Closed User Group (CUG)</w:t>
      </w:r>
      <w:bookmarkEnd w:id="91"/>
    </w:p>
    <w:p w14:paraId="7A535C8E" w14:textId="77777777" w:rsidR="008B45D8" w:rsidRDefault="008B45D8" w:rsidP="008B45D8">
      <w:r>
        <w:t>In case of a CUG call, the closed user group interlock code shall be included in an IRI.</w:t>
      </w:r>
    </w:p>
    <w:p w14:paraId="6B12AE77" w14:textId="77777777" w:rsidR="008B45D8" w:rsidRDefault="008B45D8" w:rsidP="008B45D8">
      <w:pPr>
        <w:pStyle w:val="Heading3"/>
      </w:pPr>
      <w:bookmarkStart w:id="92" w:name="_Toc175670827"/>
      <w:r>
        <w:t>5.5.10</w:t>
      </w:r>
      <w:r>
        <w:tab/>
        <w:t>Completion of Call to Busy Subscriber (CCBS)</w:t>
      </w:r>
      <w:bookmarkEnd w:id="92"/>
    </w:p>
    <w:p w14:paraId="46BC073D" w14:textId="77777777" w:rsidR="008B45D8" w:rsidRDefault="008B45D8" w:rsidP="008B45D8">
      <w:r>
        <w:t>No impact.</w:t>
      </w:r>
    </w:p>
    <w:p w14:paraId="366E7A50" w14:textId="77777777" w:rsidR="008B45D8" w:rsidRDefault="008B45D8" w:rsidP="008B45D8">
      <w:r>
        <w:t>The first call, which meets a (terminating) busy subscriber, and is released subsequently, is treated like a standard busy call, with no CCBS related IRI information.</w:t>
      </w:r>
    </w:p>
    <w:p w14:paraId="47573005" w14:textId="77777777" w:rsidR="008B45D8" w:rsidRDefault="008B45D8" w:rsidP="008B45D8">
      <w:r>
        <w:t>The procedures for CCBS, until starting a new call attempt from the served user to the terminating user, including the CCBS recall, are not subject of LI.</w:t>
      </w:r>
    </w:p>
    <w:p w14:paraId="76DA0B4D" w14:textId="77777777" w:rsidR="008B45D8" w:rsidRDefault="008B45D8" w:rsidP="008B45D8">
      <w:pPr>
        <w:pStyle w:val="Heading3"/>
      </w:pPr>
      <w:bookmarkStart w:id="93" w:name="_Toc175670828"/>
      <w:r>
        <w:t>5.5.11</w:t>
      </w:r>
      <w:r>
        <w:tab/>
        <w:t>Multi ParTY call (MPTY)</w:t>
      </w:r>
      <w:bookmarkEnd w:id="93"/>
    </w:p>
    <w:p w14:paraId="25F080DC" w14:textId="77777777" w:rsidR="008B45D8" w:rsidRDefault="008B45D8" w:rsidP="008B45D8">
      <w:pPr>
        <w:pStyle w:val="Heading4"/>
      </w:pPr>
      <w:bookmarkStart w:id="94" w:name="_Toc175670829"/>
      <w:r>
        <w:t>5.5.11.1</w:t>
      </w:r>
      <w:r>
        <w:tab/>
        <w:t>General</w:t>
      </w:r>
      <w:bookmarkEnd w:id="94"/>
    </w:p>
    <w:p w14:paraId="168C4361" w14:textId="77777777" w:rsidR="008B45D8" w:rsidRDefault="008B45D8" w:rsidP="008B45D8">
      <w:pPr>
        <w:pStyle w:val="B1"/>
      </w:pPr>
      <w:r>
        <w:t>a)</w:t>
      </w:r>
      <w:r>
        <w:tab/>
        <w:t>Target is conference controller:</w:t>
      </w:r>
      <w:r>
        <w:br/>
        <w:t>The MPTY conference originates from a configuration with two single calls (one active, one held). When joining the calls to a conference, the CC links, which have carried the signals of the active target call are used to transmit the conference signals; that is, the Rx call contains the sum signal of the conference, the Tx call contains the signal from the target.</w:t>
      </w:r>
    </w:p>
    <w:p w14:paraId="1E019058" w14:textId="77777777" w:rsidR="008B45D8" w:rsidRDefault="008B45D8" w:rsidP="008B45D8">
      <w:pPr>
        <w:pStyle w:val="B1"/>
      </w:pPr>
      <w:r>
        <w:tab/>
        <w:t>The second CC link set, for the previously held call stays intact. If the conference is released, and the initial state (1 held, 1 active call) is re-established, the required CC links are still available.</w:t>
      </w:r>
    </w:p>
    <w:p w14:paraId="3D0B4AF9" w14:textId="77777777" w:rsidR="008B45D8" w:rsidRDefault="008B45D8" w:rsidP="008B45D8">
      <w:pPr>
        <w:pStyle w:val="B1"/>
      </w:pPr>
      <w:r>
        <w:t>b)</w:t>
      </w:r>
      <w:r>
        <w:tab/>
        <w:t>Target is passive party of conference:</w:t>
      </w:r>
      <w:r>
        <w:br/>
        <w:t>No impact on CC links.</w:t>
      </w:r>
    </w:p>
    <w:p w14:paraId="7548057A" w14:textId="77777777" w:rsidR="008B45D8" w:rsidRDefault="008B45D8" w:rsidP="008B45D8">
      <w:pPr>
        <w:pStyle w:val="Heading4"/>
      </w:pPr>
      <w:bookmarkStart w:id="95" w:name="_Toc175670830"/>
      <w:r>
        <w:t>5.5.11.2</w:t>
      </w:r>
      <w:r>
        <w:tab/>
        <w:t>IRI records</w:t>
      </w:r>
      <w:bookmarkEnd w:id="95"/>
    </w:p>
    <w:p w14:paraId="6706FD0C" w14:textId="77777777" w:rsidR="008B45D8" w:rsidRDefault="008B45D8" w:rsidP="008B45D8">
      <w:r>
        <w:t>For the events indicating the start and the end of the MPTY conference, IRI records are generated.</w:t>
      </w:r>
    </w:p>
    <w:p w14:paraId="1226AC93" w14:textId="77777777" w:rsidR="008B45D8" w:rsidRDefault="008B45D8" w:rsidP="008B45D8">
      <w:pPr>
        <w:pStyle w:val="Heading3"/>
      </w:pPr>
      <w:bookmarkStart w:id="96" w:name="_Toc175670831"/>
      <w:r>
        <w:t>5.5.12</w:t>
      </w:r>
      <w:r>
        <w:tab/>
        <w:t>DIVersion Services (DIV)</w:t>
      </w:r>
      <w:bookmarkEnd w:id="96"/>
    </w:p>
    <w:p w14:paraId="70B73680" w14:textId="77777777" w:rsidR="008B45D8" w:rsidRDefault="008B45D8" w:rsidP="008B45D8">
      <w:pPr>
        <w:pStyle w:val="Heading4"/>
      </w:pPr>
      <w:bookmarkStart w:id="97" w:name="_Toc175670832"/>
      <w:r>
        <w:t>5.5.12.0</w:t>
      </w:r>
      <w:r>
        <w:tab/>
        <w:t>General</w:t>
      </w:r>
      <w:bookmarkEnd w:id="97"/>
    </w:p>
    <w:p w14:paraId="3FB2C80F" w14:textId="77777777" w:rsidR="008B45D8" w:rsidRDefault="008B45D8" w:rsidP="008B45D8">
      <w:r>
        <w:t>Calls to a target, with a called party number equal to the intercepted target DN(s), but forwarded, are intercepted, i.e. CC links are set up, and IRI records are sent to the LEA. This applies for all kinds of call forwarding.</w:t>
      </w:r>
    </w:p>
    <w:p w14:paraId="48B1AF28" w14:textId="77777777" w:rsidR="008B45D8" w:rsidRDefault="008B45D8" w:rsidP="008B45D8">
      <w:r>
        <w:lastRenderedPageBreak/>
        <w:t>For calls forwarded by the other party (calling or called), the available diversion-related information is sent to the LEA.</w:t>
      </w:r>
    </w:p>
    <w:p w14:paraId="639964DA" w14:textId="77777777" w:rsidR="008B45D8" w:rsidRDefault="008B45D8" w:rsidP="008B45D8">
      <w:pPr>
        <w:pStyle w:val="Heading4"/>
      </w:pPr>
      <w:bookmarkStart w:id="98" w:name="_Toc175670833"/>
      <w:r>
        <w:t>5.5.12.1</w:t>
      </w:r>
      <w:r>
        <w:tab/>
        <w:t>Call Diversion by Target</w:t>
      </w:r>
      <w:bookmarkEnd w:id="98"/>
    </w:p>
    <w:p w14:paraId="0EBED870" w14:textId="77777777" w:rsidR="008B45D8" w:rsidRDefault="008B45D8" w:rsidP="008B45D8">
      <w:pPr>
        <w:pStyle w:val="Heading5"/>
      </w:pPr>
      <w:bookmarkStart w:id="99" w:name="_Toc175670834"/>
      <w:r>
        <w:t>5.5.12.1.1</w:t>
      </w:r>
      <w:r>
        <w:tab/>
        <w:t>Call Diversion by Target, CC links</w:t>
      </w:r>
      <w:bookmarkEnd w:id="99"/>
    </w:p>
    <w:p w14:paraId="4A8200FA" w14:textId="77777777" w:rsidR="008B45D8" w:rsidRDefault="008B45D8" w:rsidP="008B45D8">
      <w:r>
        <w:t>In order to handle call diversion services by applying, as far as possible, common procedures, the following two cases are differentiated:</w:t>
      </w:r>
    </w:p>
    <w:p w14:paraId="786C4AD0" w14:textId="77777777" w:rsidR="008B45D8" w:rsidRDefault="008B45D8" w:rsidP="008B45D8">
      <w:pPr>
        <w:pStyle w:val="B1"/>
      </w:pPr>
      <w:r>
        <w:t>a)</w:t>
      </w:r>
      <w:r>
        <w:tab/>
        <w:t>Call Forwarding Unconditional (CFU), Call Forwarding Busy (NDUB):</w:t>
      </w:r>
      <w:r>
        <w:br/>
        <w:t>In these cases, forwarding is determined, before seizing the target access. CC links are set up, immediately, for the forwarded call.</w:t>
      </w:r>
    </w:p>
    <w:p w14:paraId="6D7EFF27" w14:textId="77777777" w:rsidR="008B45D8" w:rsidRDefault="008B45D8" w:rsidP="008B45D8">
      <w:pPr>
        <w:pStyle w:val="B1"/>
      </w:pPr>
      <w:r>
        <w:tab/>
        <w:t>Other variants of Call Forwarding with immediate forwarding, i.e. without first seizing the target access, are handled in the same way (e.g. unconditional Selective Call Forwarding).</w:t>
      </w:r>
    </w:p>
    <w:p w14:paraId="3C0F6318" w14:textId="77777777" w:rsidR="008B45D8" w:rsidRDefault="008B45D8" w:rsidP="008B45D8">
      <w:pPr>
        <w:pStyle w:val="B1"/>
      </w:pPr>
      <w:r>
        <w:t>b)</w:t>
      </w:r>
      <w:r>
        <w:tab/>
        <w:t>Call Forwarding No Reply, Call Forwarding Busy (UDUB), Call Deflection:</w:t>
      </w:r>
      <w:r>
        <w:br/>
        <w:t>Initially, the target call is set up, and the call is intercepted like a basic call.</w:t>
      </w:r>
    </w:p>
    <w:p w14:paraId="35596729" w14:textId="77777777" w:rsidR="008B45D8" w:rsidRDefault="008B45D8" w:rsidP="008B45D8">
      <w:pPr>
        <w:pStyle w:val="B1"/>
      </w:pPr>
      <w:r>
        <w:tab/>
        <w:t>When forwarding takes place (e.g. after expiry of the CFNR timer), the original call is released; this may cause also a release of the CC links. In such case two optional IRI record handling may apply:</w:t>
      </w:r>
    </w:p>
    <w:p w14:paraId="41D768C2" w14:textId="77777777" w:rsidR="008B45D8" w:rsidRDefault="008B45D8" w:rsidP="008B45D8">
      <w:pPr>
        <w:pStyle w:val="B1"/>
      </w:pPr>
      <w:r>
        <w:t>1)</w:t>
      </w:r>
      <w:r>
        <w:tab/>
        <w:t>For the original call an IRI-END record is sent. For the forwarded call a new set up procedure, including new LI transaction may take place with new set of IRI records (starting with IRI-BEGIN record sent to the LEA).</w:t>
      </w:r>
    </w:p>
    <w:p w14:paraId="7FDAC4A5" w14:textId="77777777" w:rsidR="008B45D8" w:rsidRDefault="008B45D8" w:rsidP="008B45D8">
      <w:pPr>
        <w:pStyle w:val="B1"/>
      </w:pPr>
      <w:r>
        <w:t>2)</w:t>
      </w:r>
      <w:r>
        <w:tab/>
        <w:t>For the forwarded call the IRI-CONTINUE record is generated and sent to a LEA, indicating the CFNR invocation.</w:t>
      </w:r>
    </w:p>
    <w:p w14:paraId="06B6FCE9" w14:textId="77777777" w:rsidR="008B45D8" w:rsidRDefault="008B45D8" w:rsidP="008B45D8">
      <w:r>
        <w:t>Other variants of Call Forwarding with forwarding after first seizing the target access, are handled in the same way.</w:t>
      </w:r>
    </w:p>
    <w:p w14:paraId="351119A3" w14:textId="77777777" w:rsidR="008B45D8" w:rsidRDefault="008B45D8" w:rsidP="008B45D8">
      <w:r>
        <w:t>In case of multiple forwarding, one call may be intercepted several times, if several parties are targets. Considering the maximum number of diversions for one call of 5 (3GPP recommended limit), one call can be intercepted 7 times, from the same or different LEAs. In principle, these procedures are independent of each other.</w:t>
      </w:r>
    </w:p>
    <w:p w14:paraId="6C115562" w14:textId="77777777" w:rsidR="008B45D8" w:rsidRDefault="008B45D8" w:rsidP="008B45D8">
      <w:pPr>
        <w:pStyle w:val="Heading5"/>
      </w:pPr>
      <w:bookmarkStart w:id="100" w:name="_Toc175670835"/>
      <w:r>
        <w:t>5.5.12.1.2</w:t>
      </w:r>
      <w:r>
        <w:tab/>
        <w:t>Call Diversion by Target, IRI records</w:t>
      </w:r>
      <w:bookmarkEnd w:id="100"/>
    </w:p>
    <w:p w14:paraId="70058244" w14:textId="77777777" w:rsidR="008B45D8" w:rsidRDefault="008B45D8" w:rsidP="008B45D8">
      <w:r>
        <w:t>See clause 5.2.2.3, case 2, related to the target's information, and case 3, related to the forwarded-to-party information.</w:t>
      </w:r>
    </w:p>
    <w:p w14:paraId="1E6359AD" w14:textId="77777777" w:rsidR="008B45D8" w:rsidRDefault="008B45D8" w:rsidP="008B45D8">
      <w:r>
        <w:t>As above for the CC links, the diversion types a) and b1, 2) are differentiated: For case a) and b2) diversions, the IRI is part of one transaction, IRI-BEGIN, -CONTINUE, -END, for case b1) diversions, a first transaction informs about the call section, until diversion is invoked (corresponding to a basic, prematurely released call), a second transaction informs about the call section, when diversion is invoked (corresponding to case a).</w:t>
      </w:r>
    </w:p>
    <w:p w14:paraId="6473F5C5" w14:textId="77777777" w:rsidR="008B45D8" w:rsidRDefault="008B45D8" w:rsidP="008B45D8">
      <w:pPr>
        <w:pStyle w:val="Heading4"/>
      </w:pPr>
      <w:bookmarkStart w:id="101" w:name="_Toc175670836"/>
      <w:r>
        <w:t>5.5.12.2</w:t>
      </w:r>
      <w:r>
        <w:tab/>
        <w:t>Forwarded Call Terminated at Target</w:t>
      </w:r>
      <w:bookmarkEnd w:id="101"/>
    </w:p>
    <w:p w14:paraId="4FA8820C" w14:textId="77777777" w:rsidR="008B45D8" w:rsidRDefault="008B45D8" w:rsidP="008B45D8">
      <w:r>
        <w:t>The CC link is handled in the standard way. The IRI-BEGIN record contains the available call diversion information, see clause 5.2.2.3 case 1.</w:t>
      </w:r>
    </w:p>
    <w:p w14:paraId="0E91ED64" w14:textId="77777777" w:rsidR="008B45D8" w:rsidRDefault="008B45D8" w:rsidP="008B45D8">
      <w:pPr>
        <w:pStyle w:val="Heading4"/>
      </w:pPr>
      <w:bookmarkStart w:id="102" w:name="_Toc175670837"/>
      <w:r>
        <w:t>5.5.12.3</w:t>
      </w:r>
      <w:r>
        <w:tab/>
        <w:t>Call from Target Forwarded</w:t>
      </w:r>
      <w:bookmarkEnd w:id="102"/>
    </w:p>
    <w:p w14:paraId="0F4CBF71" w14:textId="77777777" w:rsidR="008B45D8" w:rsidRDefault="008B45D8" w:rsidP="008B45D8">
      <w:r>
        <w:t>The CC link is handled in the standard way. The IRI-BEGIN and possibly IRI-CONTINUE records contain the available call diversion related information, see clause 5.2.2.3 case 3.</w:t>
      </w:r>
    </w:p>
    <w:p w14:paraId="0E5908AD" w14:textId="77777777" w:rsidR="008B45D8" w:rsidRDefault="008B45D8" w:rsidP="008B45D8">
      <w:pPr>
        <w:pStyle w:val="Heading3"/>
      </w:pPr>
      <w:bookmarkStart w:id="103" w:name="_Toc175670838"/>
      <w:r>
        <w:t>5.5.13</w:t>
      </w:r>
      <w:r>
        <w:tab/>
        <w:t>Variants of call diversion services</w:t>
      </w:r>
      <w:bookmarkEnd w:id="103"/>
    </w:p>
    <w:p w14:paraId="08AE9849" w14:textId="77777777" w:rsidR="008B45D8" w:rsidRDefault="008B45D8" w:rsidP="008B45D8">
      <w:r>
        <w:t>Variants of the above "standard" diversion services are treated in the same way as the corresponding "standard" diversion service.</w:t>
      </w:r>
    </w:p>
    <w:p w14:paraId="2D14EE47" w14:textId="77777777" w:rsidR="008B45D8" w:rsidRDefault="008B45D8" w:rsidP="008B45D8">
      <w:pPr>
        <w:pStyle w:val="Heading3"/>
      </w:pPr>
      <w:bookmarkStart w:id="104" w:name="_Toc175670839"/>
      <w:r>
        <w:lastRenderedPageBreak/>
        <w:t>5.5.14</w:t>
      </w:r>
      <w:r>
        <w:tab/>
        <w:t>SUBaddressing (SUB)</w:t>
      </w:r>
      <w:bookmarkEnd w:id="104"/>
    </w:p>
    <w:p w14:paraId="1705F7C2" w14:textId="77777777" w:rsidR="008B45D8" w:rsidRDefault="008B45D8" w:rsidP="008B45D8">
      <w:r>
        <w:t>The different types of subaddress information elements are part of the IRI records, in all basic and supplementary services cases, where they are present.</w:t>
      </w:r>
    </w:p>
    <w:p w14:paraId="5AFE7869" w14:textId="77777777" w:rsidR="008B45D8" w:rsidRDefault="008B45D8" w:rsidP="008B45D8">
      <w:pPr>
        <w:pStyle w:val="Heading3"/>
      </w:pPr>
      <w:bookmarkStart w:id="105" w:name="_Toc175670840"/>
      <w:r>
        <w:t>5.5.15</w:t>
      </w:r>
      <w:r>
        <w:tab/>
        <w:t>User-to-User Signalling (UUS)</w:t>
      </w:r>
      <w:bookmarkEnd w:id="105"/>
    </w:p>
    <w:p w14:paraId="6F5E310E" w14:textId="77777777" w:rsidR="008B45D8" w:rsidRDefault="008B45D8" w:rsidP="008B45D8">
      <w:r>
        <w:t>User-to-User parameters of services UUS1, UUS2 and UUS3 shall be reported as HI2, see clause 5.4.</w:t>
      </w:r>
    </w:p>
    <w:p w14:paraId="0B8CC8EB" w14:textId="77777777" w:rsidR="008B45D8" w:rsidRDefault="008B45D8" w:rsidP="008B45D8">
      <w:r>
        <w:t>If User-User information is not delivered from a target to the other party (e.g. due to overload in the SS No.7 network), no notification is sent to the LEA.</w:t>
      </w:r>
    </w:p>
    <w:p w14:paraId="3304A954" w14:textId="77777777" w:rsidR="008B45D8" w:rsidRDefault="008B45D8" w:rsidP="008B45D8">
      <w:pPr>
        <w:pStyle w:val="Heading3"/>
      </w:pPr>
      <w:bookmarkStart w:id="106" w:name="_Toc175670841"/>
      <w:r>
        <w:t>5.5.16</w:t>
      </w:r>
      <w:r>
        <w:tab/>
        <w:t>Incoming Call Barring (ICB)</w:t>
      </w:r>
      <w:bookmarkEnd w:id="106"/>
    </w:p>
    <w:p w14:paraId="54E0B9B5" w14:textId="77777777" w:rsidR="008B45D8" w:rsidRDefault="008B45D8" w:rsidP="008B45D8">
      <w:r>
        <w:t>No impact.</w:t>
      </w:r>
    </w:p>
    <w:p w14:paraId="4C412574" w14:textId="77777777" w:rsidR="008B45D8" w:rsidRDefault="008B45D8" w:rsidP="008B45D8">
      <w:pPr>
        <w:pStyle w:val="B1"/>
      </w:pPr>
      <w:r>
        <w:t>a)</w:t>
      </w:r>
      <w:r>
        <w:tab/>
      </w:r>
      <w:r>
        <w:rPr>
          <w:b/>
        </w:rPr>
        <w:t>Case terminating call to a target with ICB active:</w:t>
      </w:r>
      <w:r>
        <w:rPr>
          <w:b/>
        </w:rPr>
        <w:br/>
      </w:r>
      <w:r>
        <w:t xml:space="preserve">In general, the barring condition of a target is detected before the target access is determined, consequently, an IRI-REPORT records is generated. </w:t>
      </w:r>
      <w:r>
        <w:br/>
        <w:t>If the access would be determined, a standard IRI-END record is generated, with the applicable cause value.</w:t>
      </w:r>
    </w:p>
    <w:p w14:paraId="7A469EAA" w14:textId="77777777" w:rsidR="008B45D8" w:rsidRDefault="008B45D8" w:rsidP="008B45D8">
      <w:pPr>
        <w:pStyle w:val="B1"/>
      </w:pPr>
      <w:r>
        <w:t>b)</w:t>
      </w:r>
      <w:r>
        <w:tab/>
      </w:r>
      <w:r>
        <w:rPr>
          <w:b/>
        </w:rPr>
        <w:t>Case target calls a party with ICB active:</w:t>
      </w:r>
      <w:r>
        <w:rPr>
          <w:b/>
        </w:rPr>
        <w:br/>
      </w:r>
      <w:r>
        <w:t>In general, an IRI-BEGIN record has been sent already, and CC links have been set up. Consequently, a standard IRI-END record is generated, with the applicable cause value.</w:t>
      </w:r>
    </w:p>
    <w:p w14:paraId="0241E390" w14:textId="77777777" w:rsidR="008B45D8" w:rsidRDefault="008B45D8" w:rsidP="008B45D8">
      <w:pPr>
        <w:pStyle w:val="Heading3"/>
      </w:pPr>
      <w:bookmarkStart w:id="107" w:name="_Toc175670842"/>
      <w:r>
        <w:t>5.5.17</w:t>
      </w:r>
      <w:r>
        <w:tab/>
        <w:t>Outgoing Call Barring (OCB)</w:t>
      </w:r>
      <w:bookmarkEnd w:id="107"/>
    </w:p>
    <w:p w14:paraId="34C3ABE8" w14:textId="77777777" w:rsidR="008B45D8" w:rsidRDefault="008B45D8" w:rsidP="008B45D8">
      <w:r>
        <w:t>No impact.</w:t>
      </w:r>
    </w:p>
    <w:p w14:paraId="51A6BDA5" w14:textId="77777777" w:rsidR="008B45D8" w:rsidRDefault="008B45D8" w:rsidP="008B45D8">
      <w:r>
        <w:t>For a barred call, a standard record may be generated; its type and content are depending on the point in the call, where the call was released due to OCB restrictions.</w:t>
      </w:r>
    </w:p>
    <w:p w14:paraId="04C65609" w14:textId="77777777" w:rsidR="008B45D8" w:rsidRDefault="008B45D8" w:rsidP="008B45D8">
      <w:pPr>
        <w:pStyle w:val="Heading3"/>
      </w:pPr>
      <w:bookmarkStart w:id="108" w:name="_Toc175670843"/>
      <w:r>
        <w:t>5.5.18</w:t>
      </w:r>
      <w:r>
        <w:tab/>
        <w:t>Tones, Announcements</w:t>
      </w:r>
      <w:bookmarkEnd w:id="108"/>
    </w:p>
    <w:p w14:paraId="47DF4ABF" w14:textId="77777777" w:rsidR="008B45D8" w:rsidRDefault="008B45D8" w:rsidP="008B45D8">
      <w:r>
        <w:t>No impact.</w:t>
      </w:r>
    </w:p>
    <w:p w14:paraId="5C43530F" w14:textId="77777777" w:rsidR="008B45D8" w:rsidRDefault="008B45D8" w:rsidP="008B45D8">
      <w:r>
        <w:t>If the normal procedures, depending on the call state, result in sending the tone or announcement signal on the Rx CC link channel, this shall be transmitted as CC.</w:t>
      </w:r>
    </w:p>
    <w:p w14:paraId="1DD63FD7" w14:textId="77777777" w:rsidR="008B45D8" w:rsidRDefault="008B45D8" w:rsidP="008B45D8">
      <w:pPr>
        <w:pStyle w:val="Heading2"/>
      </w:pPr>
      <w:bookmarkStart w:id="109" w:name="_Toc175670844"/>
      <w:r>
        <w:t>5.6</w:t>
      </w:r>
      <w:r>
        <w:tab/>
        <w:t>Functional architecture</w:t>
      </w:r>
      <w:bookmarkEnd w:id="109"/>
    </w:p>
    <w:p w14:paraId="3F5BE955" w14:textId="77777777" w:rsidR="008B45D8" w:rsidRDefault="008B45D8" w:rsidP="008B45D8">
      <w:r>
        <w:t>The following picture contains the reference configuration for the lawful interception (see TS 33.107 [19]).</w:t>
      </w:r>
    </w:p>
    <w:p w14:paraId="44132DA2" w14:textId="77777777" w:rsidR="008B45D8" w:rsidRDefault="008B45D8" w:rsidP="008B45D8">
      <w:r>
        <w:t>There is one Administration Function (ADMF) in the network. Together with the delivery functions it is used to hide from the 3G MSC server and 3G GMSC server that there might be multiple activations by different Law Enforcement Agencies (LEAs) on the same target.</w:t>
      </w:r>
    </w:p>
    <w:p w14:paraId="2ECA6BD5" w14:textId="77777777" w:rsidR="008B45D8" w:rsidRDefault="008B45D8" w:rsidP="008B45D8">
      <w:pPr>
        <w:pStyle w:val="TH"/>
      </w:pPr>
      <w:r>
        <w:object w:dxaOrig="7125" w:dyaOrig="5340" w14:anchorId="30E4C48E">
          <v:shape id="_x0000_i1026" type="#_x0000_t75" style="width:455.4pt;height:308.4pt" o:ole="" fillcolor="window">
            <v:imagedata r:id="rId19" o:title="" cropbottom="6457f"/>
          </v:shape>
          <o:OLEObject Type="Embed" ProgID="PowerPoint.Show.8" ShapeID="_x0000_i1026" DrawAspect="Content" ObjectID="_1786284251" r:id="rId20"/>
        </w:object>
      </w:r>
    </w:p>
    <w:p w14:paraId="269784E6" w14:textId="77777777" w:rsidR="008B45D8" w:rsidRDefault="008B45D8" w:rsidP="008B45D8">
      <w:pPr>
        <w:pStyle w:val="TF"/>
      </w:pPr>
      <w:r>
        <w:t>Figure 5.4: Reference configuration for Circuit switched</w:t>
      </w:r>
    </w:p>
    <w:p w14:paraId="1DD24014" w14:textId="77777777" w:rsidR="008B45D8" w:rsidRDefault="008B45D8" w:rsidP="008B45D8">
      <w:r>
        <w:t>The reference configuration is only a logical representation of the entities involved in lawful interception and does not mandate separate physical entities. This allows for higher levels of integration.</w:t>
      </w:r>
    </w:p>
    <w:p w14:paraId="25F0EE8C" w14:textId="77777777" w:rsidR="008B45D8" w:rsidRDefault="008B45D8" w:rsidP="008B45D8">
      <w:r>
        <w:t>A call could be intercepted based on several identities (MSISDN, IMSI, IMEI, Non-Local ID) of the same target.</w:t>
      </w:r>
    </w:p>
    <w:p w14:paraId="26FC3BF0" w14:textId="77777777" w:rsidR="008B45D8" w:rsidRDefault="008B45D8" w:rsidP="008B45D8">
      <w:r>
        <w:t>Interception based on IMEI could lead to a delay in start of interception at the beginning of a call and interception of non-call related events is not possible.</w:t>
      </w:r>
    </w:p>
    <w:p w14:paraId="3594402D" w14:textId="77777777" w:rsidR="008B45D8" w:rsidRDefault="008B45D8" w:rsidP="008B45D8">
      <w:r>
        <w:t>For the delivery of the CC and IRI the 3G MSC server or the 3G GMSC server provides correlation number and target identity to the DF2 and DF3 which is used there in order to select the different LEAs where the product shall be delivered to.</w:t>
      </w:r>
    </w:p>
    <w:p w14:paraId="136EDDF6" w14:textId="77777777" w:rsidR="00651FC7" w:rsidRDefault="00651FC7" w:rsidP="00651FC7">
      <w:pPr>
        <w:pStyle w:val="Heading2"/>
      </w:pPr>
      <w:bookmarkStart w:id="110" w:name="_Toc175670845"/>
      <w:r>
        <w:t>5.7</w:t>
      </w:r>
      <w:r w:rsidRPr="007F0896">
        <w:tab/>
        <w:t xml:space="preserve">IP-based </w:t>
      </w:r>
      <w:r>
        <w:t>handover</w:t>
      </w:r>
      <w:r w:rsidRPr="007F0896">
        <w:t xml:space="preserve"> interface for CC</w:t>
      </w:r>
      <w:bookmarkEnd w:id="110"/>
    </w:p>
    <w:p w14:paraId="1F45D127" w14:textId="77777777" w:rsidR="00651FC7" w:rsidRDefault="00651FC7" w:rsidP="00651FC7">
      <w:pPr>
        <w:pStyle w:val="Heading3"/>
      </w:pPr>
      <w:bookmarkStart w:id="111" w:name="_Toc175670846"/>
      <w:r>
        <w:t>5.7.1</w:t>
      </w:r>
      <w:r>
        <w:tab/>
        <w:t>General</w:t>
      </w:r>
      <w:bookmarkEnd w:id="111"/>
    </w:p>
    <w:p w14:paraId="54759424" w14:textId="77777777" w:rsidR="00651FC7" w:rsidRDefault="00651FC7" w:rsidP="00651FC7">
      <w:pPr>
        <w:jc w:val="both"/>
      </w:pPr>
      <w:r>
        <w:t>When IP-based delivery interface is used for HI3, the CC of intercepted Circuit Switched (CS) voice calls shall be delivered to the LEMF using the ASN.1 module defined in Annex B.17.</w:t>
      </w:r>
    </w:p>
    <w:p w14:paraId="3DC11427" w14:textId="77777777" w:rsidR="00651FC7" w:rsidRDefault="00651FC7" w:rsidP="00651FC7">
      <w:r>
        <w:t xml:space="preserve">As illustrated in figure 5.5, the communication between target and the other party will still be over circuit-switched network connections. </w:t>
      </w:r>
    </w:p>
    <w:p w14:paraId="332EE54D" w14:textId="77777777" w:rsidR="00651FC7" w:rsidRDefault="00000000" w:rsidP="00651FC7">
      <w:r>
        <w:rPr>
          <w:noProof/>
        </w:rPr>
        <w:lastRenderedPageBreak/>
        <w:object w:dxaOrig="1440" w:dyaOrig="1440" w14:anchorId="5355525A">
          <v:shape id="_x0000_s2050" type="#_x0000_t75" style="position:absolute;margin-left:60pt;margin-top:-.5pt;width:339.8pt;height:299.7pt;z-index:251657728">
            <v:imagedata r:id="rId21" o:title=""/>
            <w10:wrap type="topAndBottom"/>
          </v:shape>
          <o:OLEObject Type="Embed" ProgID="Visio.Drawing.11" ShapeID="_x0000_s2050" DrawAspect="Content" ObjectID="_1786284252" r:id="rId22"/>
        </w:object>
      </w:r>
    </w:p>
    <w:p w14:paraId="291F793D" w14:textId="77777777" w:rsidR="00651FC7" w:rsidRDefault="00651FC7" w:rsidP="00651FC7">
      <w:pPr>
        <w:pStyle w:val="TF"/>
      </w:pPr>
      <w:r w:rsidRPr="009B6594">
        <w:t xml:space="preserve">Figure </w:t>
      </w:r>
      <w:r>
        <w:t>5.5</w:t>
      </w:r>
      <w:r w:rsidRPr="009B6594">
        <w:t xml:space="preserve">: IP based </w:t>
      </w:r>
      <w:r>
        <w:t>handover</w:t>
      </w:r>
      <w:r w:rsidRPr="009B6594">
        <w:t xml:space="preserve"> interface for the CC of a CS intercepts</w:t>
      </w:r>
    </w:p>
    <w:p w14:paraId="377AF0D4" w14:textId="77777777" w:rsidR="00651FC7" w:rsidRDefault="00651FC7" w:rsidP="00651FC7">
      <w:pPr>
        <w:jc w:val="both"/>
      </w:pPr>
      <w:r>
        <w:t xml:space="preserve">The method used to deliver the CS-voice contents from ICE to DF3 (i.e. the details of X3 reference point, see TS 33.107 [19]) can be implementation specific and therefore, related details are outside the scope of the present document. Some examples are illustrated in TS 33.107 [19]. </w:t>
      </w:r>
    </w:p>
    <w:p w14:paraId="0275BC6D" w14:textId="77777777" w:rsidR="00651FC7" w:rsidRPr="00C17375" w:rsidRDefault="00651FC7" w:rsidP="00651FC7">
      <w:pPr>
        <w:pStyle w:val="Heading3"/>
      </w:pPr>
      <w:bookmarkStart w:id="112" w:name="_Toc175670847"/>
      <w:r>
        <w:t>5.7.2</w:t>
      </w:r>
      <w:r>
        <w:tab/>
        <w:t>Identifiers</w:t>
      </w:r>
      <w:bookmarkEnd w:id="112"/>
      <w:r>
        <w:t xml:space="preserve">  </w:t>
      </w:r>
    </w:p>
    <w:p w14:paraId="79CA590B" w14:textId="77777777" w:rsidR="00651FC7" w:rsidRDefault="00651FC7" w:rsidP="00651FC7">
      <w:r>
        <w:t xml:space="preserve">The identifiers are used to establish a correlation between the CC and the IRI messages.  The following identifiers are used to correlate the CC with the associated IRI messages: </w:t>
      </w:r>
    </w:p>
    <w:p w14:paraId="62C6E4B8" w14:textId="77777777" w:rsidR="00651FC7" w:rsidRDefault="00651FC7" w:rsidP="00651FC7">
      <w:pPr>
        <w:pStyle w:val="B1"/>
      </w:pPr>
      <w:r>
        <w:t>Lawful Interception Identifier (see sub-clause 5.1.1)</w:t>
      </w:r>
    </w:p>
    <w:p w14:paraId="03416301" w14:textId="77777777" w:rsidR="00651FC7" w:rsidRDefault="00651FC7" w:rsidP="00651FC7">
      <w:pPr>
        <w:pStyle w:val="B1"/>
      </w:pPr>
      <w:r>
        <w:t>Communication Identifier (see sub-clause 5.1.2)</w:t>
      </w:r>
    </w:p>
    <w:p w14:paraId="7E7FD003" w14:textId="77777777" w:rsidR="00651FC7" w:rsidRDefault="00651FC7" w:rsidP="00651FC7">
      <w:pPr>
        <w:pStyle w:val="B1"/>
      </w:pPr>
      <w:r>
        <w:t>CC-Link-Identifier (see sub-clause 5.1.3).</w:t>
      </w:r>
    </w:p>
    <w:p w14:paraId="085BFB35" w14:textId="77777777" w:rsidR="00651FC7" w:rsidRDefault="00651FC7" w:rsidP="00651FC7">
      <w:r>
        <w:t xml:space="preserve">The Communication Identifier includes two identifiers: </w:t>
      </w:r>
    </w:p>
    <w:p w14:paraId="4BC0CAE3" w14:textId="77777777" w:rsidR="00651FC7" w:rsidRDefault="00651FC7" w:rsidP="00651FC7">
      <w:pPr>
        <w:pStyle w:val="B1"/>
      </w:pPr>
      <w:r>
        <w:t>Network Identifier (see sub-clause 5.1.2.1)</w:t>
      </w:r>
    </w:p>
    <w:p w14:paraId="3E344DDE" w14:textId="77777777" w:rsidR="00651FC7" w:rsidRDefault="00651FC7" w:rsidP="00651FC7">
      <w:pPr>
        <w:pStyle w:val="B1"/>
      </w:pPr>
      <w:r>
        <w:t>Communication Identity Number (see sub-clause 5.1.2.2).</w:t>
      </w:r>
    </w:p>
    <w:p w14:paraId="779C0A99" w14:textId="77777777" w:rsidR="00651FC7" w:rsidRDefault="00651FC7" w:rsidP="00651FC7">
      <w:r>
        <w:t>When a target is involved in multi-party calls, each call-leg will have a separate Communication Identity Number. The Lawful Interception Identifier, Network Identifier can be the same for multiple legs of the call. The CC-Link-Identifier is used when single circuit-link is used to deliver the CC of all call-legs of multi-party calls. The details of this are described in sub-clause 5.1.5.</w:t>
      </w:r>
    </w:p>
    <w:p w14:paraId="384F7E54" w14:textId="77777777" w:rsidR="00651FC7" w:rsidRDefault="00651FC7" w:rsidP="00651FC7">
      <w:r>
        <w:t xml:space="preserve">With IP-based handover interface option for CC, the use of CC-Link-Identifier may not be applicable for HI3. However, to avoid any backward compatibility issues, the inclusion of CC-Link-Identifier in the HI3 even for IP-based handover interface is encouraged if the same is sent over the HI2. </w:t>
      </w:r>
    </w:p>
    <w:p w14:paraId="5CAE21F9" w14:textId="77777777" w:rsidR="00651FC7" w:rsidRPr="00814F1A" w:rsidRDefault="00651FC7" w:rsidP="00651FC7">
      <w:pPr>
        <w:pStyle w:val="Heading3"/>
      </w:pPr>
      <w:bookmarkStart w:id="113" w:name="_Toc175670848"/>
      <w:r>
        <w:lastRenderedPageBreak/>
        <w:t>5.7.3</w:t>
      </w:r>
      <w:r>
        <w:tab/>
        <w:t>Voice Content Direction</w:t>
      </w:r>
      <w:bookmarkEnd w:id="113"/>
    </w:p>
    <w:p w14:paraId="1F5A35E9" w14:textId="77777777" w:rsidR="00651FC7" w:rsidRDefault="00651FC7" w:rsidP="00651FC7">
      <w:r>
        <w:t>Voice content direction shall be included within the CC delivered to the LEMF and it allows the LEMF to distinguish between multiple voice media streams received. Within the ASN.1 module, this is identified as TPDU-direction and can have the following values:</w:t>
      </w:r>
    </w:p>
    <w:p w14:paraId="62D2E710" w14:textId="77777777" w:rsidR="001E6219" w:rsidRDefault="001E6219" w:rsidP="001E6219">
      <w:pPr>
        <w:pStyle w:val="B1"/>
      </w:pPr>
      <w:r>
        <w:t>-</w:t>
      </w:r>
      <w:r>
        <w:tab/>
        <w:t>From the target: indicates that the voice content is sent from the target.</w:t>
      </w:r>
    </w:p>
    <w:p w14:paraId="4FF72C39" w14:textId="77777777" w:rsidR="001E6219" w:rsidRDefault="001E6219" w:rsidP="001E6219">
      <w:pPr>
        <w:pStyle w:val="B1"/>
      </w:pPr>
      <w:r>
        <w:t>-</w:t>
      </w:r>
      <w:r>
        <w:tab/>
        <w:t>To the target: indicates that the voice content is sent to the target.</w:t>
      </w:r>
    </w:p>
    <w:p w14:paraId="5868779F" w14:textId="77777777" w:rsidR="001E6219" w:rsidRDefault="001E6219" w:rsidP="001E6219">
      <w:pPr>
        <w:pStyle w:val="B1"/>
      </w:pPr>
      <w:r>
        <w:t>-</w:t>
      </w:r>
      <w:r>
        <w:tab/>
        <w:t>Combined: indicates that the voice content sent to, and received from, the target is delivered to the LEMF in a combined form.</w:t>
      </w:r>
    </w:p>
    <w:p w14:paraId="3AC204B3" w14:textId="77777777" w:rsidR="00651FC7" w:rsidRDefault="001E6219" w:rsidP="00651FC7">
      <w:pPr>
        <w:pStyle w:val="B1"/>
      </w:pPr>
      <w:r>
        <w:t>-</w:t>
      </w:r>
      <w:r>
        <w:tab/>
        <w:t>Unknown: indicates that the direction cannot be determined.</w:t>
      </w:r>
    </w:p>
    <w:p w14:paraId="403B1D1F" w14:textId="77777777" w:rsidR="00651FC7" w:rsidRDefault="00651FC7" w:rsidP="00651FC7">
      <w:r>
        <w:t xml:space="preserve">Basically, this information helps the LEMF to identify whether the voice content is delivered in a stereo form or mono-form.   In the former case, it further helps the LEMF to distinguish the voice content sent to the target from the voice content received from the target.  </w:t>
      </w:r>
    </w:p>
    <w:p w14:paraId="36D8FCCA" w14:textId="77777777" w:rsidR="00651FC7" w:rsidRPr="00C17375" w:rsidRDefault="00651FC7" w:rsidP="00651FC7">
      <w:pPr>
        <w:pStyle w:val="Heading3"/>
      </w:pPr>
      <w:bookmarkStart w:id="114" w:name="_Toc175670849"/>
      <w:r>
        <w:t>5.7</w:t>
      </w:r>
      <w:r w:rsidRPr="00C17375">
        <w:t>.</w:t>
      </w:r>
      <w:r>
        <w:t>4</w:t>
      </w:r>
      <w:r w:rsidRPr="00C17375">
        <w:tab/>
        <w:t>Payload Description</w:t>
      </w:r>
      <w:bookmarkEnd w:id="114"/>
    </w:p>
    <w:p w14:paraId="3D6692A5" w14:textId="77777777" w:rsidR="00651FC7" w:rsidRDefault="00651FC7" w:rsidP="00651FC7">
      <w:r>
        <w:t>The intercepted voice-content delivered over HI3 is identified within the ASN.1 module as payload. The information necessary for the LEMF to decode the payload shall be included within the CC. Within the ASN.1, this is identified as payload description that contains the media format (RFC 3551 [93]) and media attributes (RFC 4566 [94]) using the SDP (RFC 4566 [94]).</w:t>
      </w:r>
    </w:p>
    <w:p w14:paraId="2314A5CD" w14:textId="77777777" w:rsidR="00651FC7" w:rsidRDefault="00651FC7" w:rsidP="00651FC7">
      <w:pPr>
        <w:pStyle w:val="NO"/>
      </w:pPr>
      <w:r>
        <w:t>NOTE:</w:t>
      </w:r>
      <w:r>
        <w:tab/>
        <w:t xml:space="preserve">When IP-based handover interface is used to deliver the CC, the payload can be in the RTP (RFC 3550 [95]) form. The codec information associated with that RTP can be delivered over HI2 or HI3. However, former approach will require changes to the IRI messages and hence, causing a backward compatibility issue. </w:t>
      </w:r>
    </w:p>
    <w:p w14:paraId="6A29657D" w14:textId="77777777" w:rsidR="00651FC7" w:rsidRPr="007F0896" w:rsidRDefault="00651FC7" w:rsidP="00651FC7">
      <w:r>
        <w:t>In support of backward compatibility, the delivery of payload description (i.e. media format and media attributes when the payload is in RTP form) over HI2 shall be discouraged. In other words, the pay-load description shall be delivered over HI3.</w:t>
      </w:r>
    </w:p>
    <w:p w14:paraId="51275935" w14:textId="77777777" w:rsidR="00651FC7" w:rsidRDefault="00651FC7" w:rsidP="00651FC7">
      <w:r>
        <w:t xml:space="preserve">Table 5.8 below describes the usage of Media Format and Media Attributes. </w:t>
      </w:r>
    </w:p>
    <w:p w14:paraId="6D961633" w14:textId="77777777" w:rsidR="00651FC7" w:rsidRPr="00DC5BBC" w:rsidRDefault="00651FC7" w:rsidP="00651FC7">
      <w:pPr>
        <w:pStyle w:val="TH"/>
        <w:rPr>
          <w:lang w:val="en-US"/>
        </w:rPr>
      </w:pPr>
      <w:r w:rsidRPr="00DC5BBC">
        <w:rPr>
          <w:lang w:val="en-US"/>
        </w:rPr>
        <w:t xml:space="preserve">Table </w:t>
      </w:r>
      <w:r>
        <w:rPr>
          <w:lang w:val="en-US"/>
        </w:rPr>
        <w:t>5.8</w:t>
      </w:r>
      <w:r w:rsidRPr="00DC5BBC">
        <w:rPr>
          <w:lang w:val="en-US"/>
        </w:rPr>
        <w:t>: usage of media format and media attributes</w:t>
      </w:r>
    </w:p>
    <w:tbl>
      <w:tblPr>
        <w:tblW w:w="9570" w:type="dxa"/>
        <w:jc w:val="center"/>
        <w:tblLayout w:type="fixed"/>
        <w:tblCellMar>
          <w:left w:w="28" w:type="dxa"/>
          <w:right w:w="0" w:type="dxa"/>
        </w:tblCellMar>
        <w:tblLook w:val="04A0" w:firstRow="1" w:lastRow="0" w:firstColumn="1" w:lastColumn="0" w:noHBand="0" w:noVBand="1"/>
      </w:tblPr>
      <w:tblGrid>
        <w:gridCol w:w="1546"/>
        <w:gridCol w:w="1343"/>
        <w:gridCol w:w="1899"/>
        <w:gridCol w:w="4782"/>
      </w:tblGrid>
      <w:tr w:rsidR="00651FC7" w:rsidRPr="00E4538F" w14:paraId="2B176BFB" w14:textId="77777777" w:rsidTr="00B3790A">
        <w:trPr>
          <w:cantSplit/>
          <w:jc w:val="center"/>
        </w:trPr>
        <w:tc>
          <w:tcPr>
            <w:tcW w:w="1547" w:type="dxa"/>
            <w:tcBorders>
              <w:top w:val="single" w:sz="8" w:space="0" w:color="auto"/>
              <w:left w:val="single" w:sz="8" w:space="0" w:color="auto"/>
              <w:bottom w:val="single" w:sz="8" w:space="0" w:color="auto"/>
              <w:right w:val="single" w:sz="8" w:space="0" w:color="auto"/>
            </w:tcBorders>
            <w:shd w:val="clear" w:color="auto" w:fill="DFDFDF"/>
            <w:tcMar>
              <w:top w:w="0" w:type="dxa"/>
              <w:left w:w="28" w:type="dxa"/>
              <w:bottom w:w="0" w:type="dxa"/>
              <w:right w:w="28" w:type="dxa"/>
            </w:tcMar>
            <w:vAlign w:val="center"/>
            <w:hideMark/>
          </w:tcPr>
          <w:p w14:paraId="31DE9B76" w14:textId="77777777" w:rsidR="00651FC7" w:rsidRPr="00E4538F" w:rsidRDefault="00651FC7" w:rsidP="004D22B2">
            <w:pPr>
              <w:pStyle w:val="TAL"/>
              <w:jc w:val="center"/>
              <w:rPr>
                <w:b/>
              </w:rPr>
            </w:pPr>
            <w:r w:rsidRPr="00E4538F">
              <w:rPr>
                <w:b/>
              </w:rPr>
              <w:t>Field</w:t>
            </w:r>
            <w:r w:rsidR="00B3790A">
              <w:rPr>
                <w:b/>
              </w:rPr>
              <w:t xml:space="preserve"> </w:t>
            </w:r>
            <w:r w:rsidRPr="00E4538F">
              <w:rPr>
                <w:b/>
              </w:rPr>
              <w:t>name</w:t>
            </w:r>
          </w:p>
        </w:tc>
        <w:tc>
          <w:tcPr>
            <w:tcW w:w="1344" w:type="dxa"/>
            <w:tcBorders>
              <w:top w:val="single" w:sz="8" w:space="0" w:color="auto"/>
              <w:left w:val="nil"/>
              <w:bottom w:val="single" w:sz="8" w:space="0" w:color="auto"/>
              <w:right w:val="single" w:sz="8" w:space="0" w:color="auto"/>
            </w:tcBorders>
            <w:shd w:val="clear" w:color="auto" w:fill="DFDFDF"/>
            <w:tcMar>
              <w:top w:w="0" w:type="dxa"/>
              <w:left w:w="28" w:type="dxa"/>
              <w:bottom w:w="0" w:type="dxa"/>
              <w:right w:w="28" w:type="dxa"/>
            </w:tcMar>
            <w:vAlign w:val="center"/>
            <w:hideMark/>
          </w:tcPr>
          <w:p w14:paraId="43FEDE4D" w14:textId="77777777" w:rsidR="00651FC7" w:rsidRPr="00E4538F" w:rsidRDefault="00651FC7" w:rsidP="004D22B2">
            <w:pPr>
              <w:pStyle w:val="TAL"/>
              <w:jc w:val="center"/>
              <w:rPr>
                <w:b/>
              </w:rPr>
            </w:pPr>
            <w:r w:rsidRPr="00E4538F">
              <w:rPr>
                <w:b/>
              </w:rPr>
              <w:t>Status</w:t>
            </w:r>
          </w:p>
        </w:tc>
        <w:tc>
          <w:tcPr>
            <w:tcW w:w="1900" w:type="dxa"/>
            <w:tcBorders>
              <w:top w:val="single" w:sz="8" w:space="0" w:color="auto"/>
              <w:left w:val="nil"/>
              <w:bottom w:val="single" w:sz="8" w:space="0" w:color="auto"/>
              <w:right w:val="single" w:sz="8" w:space="0" w:color="auto"/>
            </w:tcBorders>
            <w:shd w:val="clear" w:color="auto" w:fill="DFDFDF"/>
            <w:tcMar>
              <w:top w:w="0" w:type="dxa"/>
              <w:left w:w="28" w:type="dxa"/>
              <w:bottom w:w="0" w:type="dxa"/>
              <w:right w:w="28" w:type="dxa"/>
            </w:tcMar>
            <w:vAlign w:val="center"/>
            <w:hideMark/>
          </w:tcPr>
          <w:p w14:paraId="23A3010C" w14:textId="77777777" w:rsidR="00651FC7" w:rsidRPr="00E4538F" w:rsidRDefault="00651FC7" w:rsidP="004D22B2">
            <w:pPr>
              <w:pStyle w:val="TAL"/>
              <w:jc w:val="center"/>
              <w:rPr>
                <w:b/>
              </w:rPr>
            </w:pPr>
            <w:r w:rsidRPr="00E4538F">
              <w:rPr>
                <w:b/>
              </w:rPr>
              <w:t>ASN.1</w:t>
            </w:r>
            <w:r w:rsidR="00B3790A">
              <w:rPr>
                <w:b/>
              </w:rPr>
              <w:t xml:space="preserve"> </w:t>
            </w:r>
            <w:r w:rsidRPr="00E4538F">
              <w:rPr>
                <w:b/>
              </w:rPr>
              <w:t>field</w:t>
            </w:r>
          </w:p>
        </w:tc>
        <w:tc>
          <w:tcPr>
            <w:tcW w:w="4786" w:type="dxa"/>
            <w:tcBorders>
              <w:top w:val="single" w:sz="8" w:space="0" w:color="auto"/>
              <w:left w:val="nil"/>
              <w:bottom w:val="single" w:sz="8" w:space="0" w:color="auto"/>
              <w:right w:val="single" w:sz="8" w:space="0" w:color="auto"/>
            </w:tcBorders>
            <w:shd w:val="clear" w:color="auto" w:fill="DFDFDF"/>
            <w:tcMar>
              <w:top w:w="0" w:type="dxa"/>
              <w:left w:w="28" w:type="dxa"/>
              <w:bottom w:w="0" w:type="dxa"/>
              <w:right w:w="28" w:type="dxa"/>
            </w:tcMar>
            <w:vAlign w:val="center"/>
            <w:hideMark/>
          </w:tcPr>
          <w:p w14:paraId="3F6BF15E" w14:textId="77777777" w:rsidR="00651FC7" w:rsidRPr="00E4538F" w:rsidRDefault="00651FC7" w:rsidP="004D22B2">
            <w:pPr>
              <w:pStyle w:val="TAL"/>
              <w:jc w:val="center"/>
              <w:rPr>
                <w:b/>
              </w:rPr>
            </w:pPr>
            <w:r w:rsidRPr="00E4538F">
              <w:rPr>
                <w:b/>
              </w:rPr>
              <w:t>Information</w:t>
            </w:r>
          </w:p>
        </w:tc>
      </w:tr>
      <w:tr w:rsidR="00651FC7" w14:paraId="0030036A" w14:textId="77777777" w:rsidTr="00B3790A">
        <w:trPr>
          <w:cantSplit/>
          <w:jc w:val="center"/>
        </w:trPr>
        <w:tc>
          <w:tcPr>
            <w:tcW w:w="1547"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3C9644F1" w14:textId="77777777" w:rsidR="00651FC7" w:rsidRPr="003D442A" w:rsidRDefault="00651FC7" w:rsidP="004D22B2">
            <w:pPr>
              <w:pStyle w:val="TAL"/>
            </w:pPr>
            <w:r w:rsidRPr="003D442A">
              <w:t>Media</w:t>
            </w:r>
            <w:r w:rsidR="00B3790A">
              <w:t xml:space="preserve"> </w:t>
            </w:r>
            <w:r w:rsidRPr="003D442A">
              <w:t>Format</w:t>
            </w:r>
          </w:p>
        </w:tc>
        <w:tc>
          <w:tcPr>
            <w:tcW w:w="134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BDF9356" w14:textId="77777777" w:rsidR="00651FC7" w:rsidRPr="003D442A" w:rsidRDefault="00651FC7" w:rsidP="004D22B2">
            <w:pPr>
              <w:pStyle w:val="TAL"/>
            </w:pPr>
            <w:r w:rsidRPr="003D442A">
              <w:t>Mandatory</w:t>
            </w:r>
          </w:p>
        </w:tc>
        <w:tc>
          <w:tcPr>
            <w:tcW w:w="190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B243683" w14:textId="77777777" w:rsidR="00651FC7" w:rsidRPr="003D442A" w:rsidRDefault="00651FC7" w:rsidP="004D22B2">
            <w:pPr>
              <w:pStyle w:val="TAL"/>
            </w:pPr>
            <w:r w:rsidRPr="003D442A">
              <w:t>mediaFormat</w:t>
            </w:r>
          </w:p>
        </w:tc>
        <w:tc>
          <w:tcPr>
            <w:tcW w:w="478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74C2B90" w14:textId="77777777" w:rsidR="00651FC7" w:rsidRPr="003D442A" w:rsidRDefault="00651FC7" w:rsidP="004D22B2">
            <w:pPr>
              <w:pStyle w:val="TAL"/>
            </w:pPr>
            <w:r w:rsidRPr="003D442A">
              <w:t>This</w:t>
            </w:r>
            <w:r w:rsidR="00B3790A">
              <w:t xml:space="preserve"> </w:t>
            </w:r>
            <w:r w:rsidRPr="003D442A">
              <w:t>field</w:t>
            </w:r>
            <w:r w:rsidR="00B3790A">
              <w:t xml:space="preserve"> </w:t>
            </w:r>
            <w:r w:rsidRPr="003D442A">
              <w:t>signals</w:t>
            </w:r>
            <w:r w:rsidR="00B3790A">
              <w:t xml:space="preserve"> </w:t>
            </w:r>
            <w:r w:rsidRPr="003D442A">
              <w:t>the</w:t>
            </w:r>
            <w:r w:rsidR="00B3790A">
              <w:t xml:space="preserve"> </w:t>
            </w:r>
            <w:r w:rsidRPr="003D442A">
              <w:t>codec</w:t>
            </w:r>
            <w:r w:rsidR="00B3790A">
              <w:t xml:space="preserve"> </w:t>
            </w:r>
            <w:r w:rsidRPr="003D442A">
              <w:t>used,</w:t>
            </w:r>
            <w:r w:rsidR="00B3790A">
              <w:t xml:space="preserve"> </w:t>
            </w:r>
            <w:r w:rsidRPr="003D442A">
              <w:t>as</w:t>
            </w:r>
            <w:r w:rsidR="00B3790A">
              <w:t xml:space="preserve"> </w:t>
            </w:r>
            <w:r w:rsidRPr="003D442A">
              <w:t>defined</w:t>
            </w:r>
            <w:r w:rsidR="00B3790A">
              <w:t xml:space="preserve"> </w:t>
            </w:r>
            <w:r w:rsidRPr="003D442A">
              <w:t>in</w:t>
            </w:r>
            <w:r w:rsidR="00B3790A">
              <w:t xml:space="preserve"> </w:t>
            </w:r>
            <w:r w:rsidRPr="003D442A">
              <w:t>RFC</w:t>
            </w:r>
            <w:r w:rsidR="00B3790A">
              <w:t xml:space="preserve"> </w:t>
            </w:r>
            <w:r w:rsidRPr="003D442A">
              <w:t>3551</w:t>
            </w:r>
            <w:r w:rsidR="00B3790A">
              <w:t xml:space="preserve"> </w:t>
            </w:r>
            <w:r>
              <w:t>[93]</w:t>
            </w:r>
            <w:r w:rsidRPr="003D442A">
              <w:t>.</w:t>
            </w:r>
            <w:r w:rsidR="00B3790A">
              <w:t xml:space="preserve"> </w:t>
            </w:r>
          </w:p>
        </w:tc>
      </w:tr>
      <w:tr w:rsidR="00651FC7" w14:paraId="1BE43748" w14:textId="77777777" w:rsidTr="00B3790A">
        <w:trPr>
          <w:cantSplit/>
          <w:jc w:val="center"/>
        </w:trPr>
        <w:tc>
          <w:tcPr>
            <w:tcW w:w="1547"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4CFFB3A7" w14:textId="77777777" w:rsidR="00651FC7" w:rsidRPr="003D442A" w:rsidRDefault="00651FC7" w:rsidP="004D22B2">
            <w:pPr>
              <w:pStyle w:val="TAL"/>
            </w:pPr>
            <w:r w:rsidRPr="003D442A">
              <w:t>Media</w:t>
            </w:r>
            <w:r w:rsidR="00B3790A">
              <w:t xml:space="preserve"> </w:t>
            </w:r>
            <w:r w:rsidRPr="003D442A">
              <w:t>Attributes</w:t>
            </w:r>
          </w:p>
        </w:tc>
        <w:tc>
          <w:tcPr>
            <w:tcW w:w="134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89BE5B7" w14:textId="77777777" w:rsidR="00651FC7" w:rsidRPr="003D442A" w:rsidRDefault="00651FC7" w:rsidP="004D22B2">
            <w:pPr>
              <w:pStyle w:val="TAL"/>
            </w:pPr>
            <w:r w:rsidRPr="003D442A">
              <w:t>Conditional</w:t>
            </w:r>
            <w:r w:rsidRPr="003D442A">
              <w:br/>
              <w:t>(i.e.</w:t>
            </w:r>
            <w:r w:rsidR="00B3790A">
              <w:t xml:space="preserve"> </w:t>
            </w:r>
            <w:r w:rsidRPr="003D442A">
              <w:t>mandatory</w:t>
            </w:r>
            <w:r w:rsidR="00B3790A">
              <w:t xml:space="preserve"> </w:t>
            </w:r>
            <w:r w:rsidRPr="003D442A">
              <w:t>under</w:t>
            </w:r>
            <w:r w:rsidR="00B3790A">
              <w:t xml:space="preserve"> </w:t>
            </w:r>
            <w:r w:rsidRPr="003D442A">
              <w:t>the</w:t>
            </w:r>
            <w:r w:rsidR="00B3790A">
              <w:t xml:space="preserve"> </w:t>
            </w:r>
            <w:r w:rsidRPr="003D442A">
              <w:t>conditions</w:t>
            </w:r>
            <w:r w:rsidR="00B3790A">
              <w:t xml:space="preserve"> </w:t>
            </w:r>
            <w:r w:rsidRPr="003D442A">
              <w:t>listed)</w:t>
            </w:r>
          </w:p>
        </w:tc>
        <w:tc>
          <w:tcPr>
            <w:tcW w:w="190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FC84963" w14:textId="77777777" w:rsidR="00651FC7" w:rsidRPr="003D442A" w:rsidRDefault="00651FC7" w:rsidP="004D22B2">
            <w:pPr>
              <w:pStyle w:val="TAL"/>
            </w:pPr>
            <w:r w:rsidRPr="003D442A">
              <w:t>mediaAttributes</w:t>
            </w:r>
          </w:p>
        </w:tc>
        <w:tc>
          <w:tcPr>
            <w:tcW w:w="478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1B445BD" w14:textId="77777777" w:rsidR="00651FC7" w:rsidRPr="003D442A" w:rsidRDefault="00651FC7" w:rsidP="004D22B2">
            <w:pPr>
              <w:pStyle w:val="TAL"/>
            </w:pPr>
            <w:r w:rsidRPr="003D442A">
              <w:t>If</w:t>
            </w:r>
            <w:r w:rsidR="00B3790A">
              <w:t xml:space="preserve"> </w:t>
            </w:r>
            <w:r w:rsidRPr="003D442A">
              <w:t>any</w:t>
            </w:r>
            <w:r w:rsidR="00B3790A">
              <w:t xml:space="preserve"> </w:t>
            </w:r>
            <w:r w:rsidRPr="003D442A">
              <w:t>extra</w:t>
            </w:r>
            <w:r w:rsidR="00B3790A">
              <w:t xml:space="preserve"> </w:t>
            </w:r>
            <w:r w:rsidRPr="003D442A">
              <w:t>information</w:t>
            </w:r>
            <w:r w:rsidR="00B3790A">
              <w:t xml:space="preserve"> </w:t>
            </w:r>
            <w:r w:rsidRPr="003D442A">
              <w:t>(beyond</w:t>
            </w:r>
            <w:r w:rsidR="00B3790A">
              <w:t xml:space="preserve"> </w:t>
            </w:r>
            <w:r w:rsidRPr="003D442A">
              <w:t>the</w:t>
            </w:r>
            <w:r w:rsidR="00B3790A">
              <w:t xml:space="preserve"> </w:t>
            </w:r>
            <w:r w:rsidRPr="003D442A">
              <w:t>Media</w:t>
            </w:r>
            <w:r w:rsidR="00B3790A">
              <w:t xml:space="preserve"> </w:t>
            </w:r>
            <w:r w:rsidRPr="003D442A">
              <w:t>Format)</w:t>
            </w:r>
            <w:r w:rsidR="00B3790A">
              <w:t xml:space="preserve"> </w:t>
            </w:r>
            <w:r w:rsidRPr="003D442A">
              <w:t>is</w:t>
            </w:r>
            <w:r w:rsidR="00B3790A">
              <w:t xml:space="preserve"> </w:t>
            </w:r>
            <w:r w:rsidRPr="003D442A">
              <w:t>needed</w:t>
            </w:r>
            <w:r w:rsidR="00B3790A">
              <w:t xml:space="preserve"> </w:t>
            </w:r>
            <w:r w:rsidRPr="003D442A">
              <w:t>to</w:t>
            </w:r>
            <w:r w:rsidR="00B3790A">
              <w:t xml:space="preserve"> </w:t>
            </w:r>
            <w:r w:rsidRPr="003D442A">
              <w:t>understand</w:t>
            </w:r>
            <w:r w:rsidR="00B3790A">
              <w:t xml:space="preserve"> </w:t>
            </w:r>
            <w:r w:rsidRPr="003D442A">
              <w:t>the</w:t>
            </w:r>
            <w:r w:rsidR="00B3790A">
              <w:t xml:space="preserve"> </w:t>
            </w:r>
            <w:r w:rsidRPr="003D442A">
              <w:t>delivered</w:t>
            </w:r>
            <w:r w:rsidR="00B3790A">
              <w:t xml:space="preserve"> </w:t>
            </w:r>
            <w:r w:rsidRPr="003D442A">
              <w:t>CC</w:t>
            </w:r>
            <w:r w:rsidR="00B3790A">
              <w:t xml:space="preserve"> </w:t>
            </w:r>
            <w:r w:rsidRPr="003D442A">
              <w:t>then</w:t>
            </w:r>
            <w:r w:rsidR="00B3790A">
              <w:t xml:space="preserve"> </w:t>
            </w:r>
            <w:r w:rsidRPr="003D442A">
              <w:t>it</w:t>
            </w:r>
            <w:r w:rsidR="00B3790A">
              <w:t xml:space="preserve"> </w:t>
            </w:r>
            <w:r w:rsidRPr="003D442A">
              <w:t>shall</w:t>
            </w:r>
            <w:r w:rsidR="00B3790A">
              <w:t xml:space="preserve"> </w:t>
            </w:r>
            <w:r w:rsidRPr="003D442A">
              <w:t>be</w:t>
            </w:r>
            <w:r w:rsidR="00B3790A">
              <w:t xml:space="preserve"> </w:t>
            </w:r>
            <w:r w:rsidRPr="003D442A">
              <w:t>sent</w:t>
            </w:r>
            <w:r w:rsidR="00B3790A">
              <w:t xml:space="preserve"> </w:t>
            </w:r>
            <w:r w:rsidRPr="003D442A">
              <w:t>here,</w:t>
            </w:r>
            <w:r w:rsidR="00B3790A">
              <w:t xml:space="preserve"> </w:t>
            </w:r>
            <w:r w:rsidRPr="003D442A">
              <w:t>in</w:t>
            </w:r>
            <w:r w:rsidR="00B3790A">
              <w:t xml:space="preserve"> </w:t>
            </w:r>
            <w:r w:rsidRPr="003D442A">
              <w:t>the</w:t>
            </w:r>
            <w:r w:rsidR="00B3790A">
              <w:t xml:space="preserve"> </w:t>
            </w:r>
            <w:r w:rsidRPr="003D442A">
              <w:t>format</w:t>
            </w:r>
            <w:r w:rsidR="00B3790A">
              <w:t xml:space="preserve"> </w:t>
            </w:r>
            <w:r w:rsidRPr="003D442A">
              <w:t>defined</w:t>
            </w:r>
            <w:r w:rsidR="00B3790A">
              <w:t xml:space="preserve"> </w:t>
            </w:r>
            <w:r w:rsidRPr="003D442A">
              <w:t>in</w:t>
            </w:r>
            <w:r w:rsidR="00B3790A">
              <w:t xml:space="preserve"> </w:t>
            </w:r>
            <w:r w:rsidRPr="003D442A">
              <w:t>the</w:t>
            </w:r>
            <w:r w:rsidR="00B3790A">
              <w:t xml:space="preserve"> </w:t>
            </w:r>
            <w:r w:rsidRPr="003D442A">
              <w:t>a=</w:t>
            </w:r>
            <w:r w:rsidR="00B3790A">
              <w:t xml:space="preserve"> </w:t>
            </w:r>
            <w:r w:rsidRPr="003D442A">
              <w:t>field</w:t>
            </w:r>
            <w:r w:rsidR="00B3790A">
              <w:t xml:space="preserve"> </w:t>
            </w:r>
            <w:r w:rsidRPr="003D442A">
              <w:t>of</w:t>
            </w:r>
            <w:r w:rsidR="00B3790A">
              <w:t xml:space="preserve"> </w:t>
            </w:r>
            <w:r w:rsidRPr="003D442A">
              <w:t>SDP</w:t>
            </w:r>
            <w:r w:rsidR="00B3790A">
              <w:t xml:space="preserve"> </w:t>
            </w:r>
            <w:r w:rsidRPr="003D442A">
              <w:t>(see</w:t>
            </w:r>
            <w:r w:rsidR="00B3790A">
              <w:t xml:space="preserve"> </w:t>
            </w:r>
            <w:r w:rsidRPr="003D442A">
              <w:t>RFC</w:t>
            </w:r>
            <w:r w:rsidR="00B3790A">
              <w:t xml:space="preserve"> </w:t>
            </w:r>
            <w:r w:rsidRPr="003D442A">
              <w:t>4566</w:t>
            </w:r>
            <w:r w:rsidR="00B3790A">
              <w:t xml:space="preserve"> </w:t>
            </w:r>
            <w:r>
              <w:t>[94])</w:t>
            </w:r>
            <w:r w:rsidRPr="003D442A">
              <w:t>.</w:t>
            </w:r>
            <w:r w:rsidR="00B3790A">
              <w:t xml:space="preserve"> </w:t>
            </w:r>
            <w:r w:rsidRPr="003D442A">
              <w:t>Typically,</w:t>
            </w:r>
            <w:r w:rsidR="00B3790A">
              <w:t xml:space="preserve"> </w:t>
            </w:r>
            <w:r w:rsidRPr="003D442A">
              <w:t>media</w:t>
            </w:r>
            <w:r w:rsidR="00B3790A">
              <w:t xml:space="preserve"> </w:t>
            </w:r>
            <w:r w:rsidRPr="003D442A">
              <w:t>attributes</w:t>
            </w:r>
            <w:r w:rsidR="00B3790A">
              <w:t xml:space="preserve"> </w:t>
            </w:r>
            <w:r w:rsidRPr="003D442A">
              <w:t>shall</w:t>
            </w:r>
            <w:r w:rsidR="00B3790A">
              <w:t xml:space="preserve"> </w:t>
            </w:r>
            <w:r w:rsidRPr="003D442A">
              <w:t>be</w:t>
            </w:r>
            <w:r w:rsidR="00B3790A">
              <w:t xml:space="preserve"> </w:t>
            </w:r>
            <w:r w:rsidRPr="003D442A">
              <w:t>present</w:t>
            </w:r>
            <w:r w:rsidR="00B3790A">
              <w:t xml:space="preserve"> </w:t>
            </w:r>
            <w:r w:rsidRPr="003D442A">
              <w:t>if</w:t>
            </w:r>
            <w:r w:rsidR="00B3790A">
              <w:t xml:space="preserve"> </w:t>
            </w:r>
            <w:r w:rsidRPr="003D442A">
              <w:t>and</w:t>
            </w:r>
            <w:r w:rsidR="00B3790A">
              <w:t xml:space="preserve"> </w:t>
            </w:r>
            <w:r w:rsidRPr="003D442A">
              <w:t>only</w:t>
            </w:r>
            <w:r w:rsidR="00B3790A">
              <w:t xml:space="preserve"> </w:t>
            </w:r>
            <w:r w:rsidRPr="003D442A">
              <w:t>if</w:t>
            </w:r>
            <w:r w:rsidR="00B3790A">
              <w:t xml:space="preserve"> </w:t>
            </w:r>
            <w:r w:rsidRPr="003D442A">
              <w:t>the</w:t>
            </w:r>
            <w:r w:rsidR="00B3790A">
              <w:t xml:space="preserve"> </w:t>
            </w:r>
            <w:r w:rsidRPr="003D442A">
              <w:t>media</w:t>
            </w:r>
            <w:r w:rsidR="00B3790A">
              <w:t xml:space="preserve"> </w:t>
            </w:r>
            <w:r w:rsidRPr="003D442A">
              <w:t>format</w:t>
            </w:r>
            <w:r w:rsidR="00B3790A">
              <w:t xml:space="preserve"> </w:t>
            </w:r>
            <w:r w:rsidRPr="003D442A">
              <w:t>is</w:t>
            </w:r>
            <w:r w:rsidR="00B3790A">
              <w:t xml:space="preserve"> </w:t>
            </w:r>
            <w:r w:rsidRPr="003D442A">
              <w:t>32</w:t>
            </w:r>
            <w:r w:rsidR="00B3790A">
              <w:t xml:space="preserve"> </w:t>
            </w:r>
            <w:r w:rsidRPr="003D442A">
              <w:t>or</w:t>
            </w:r>
            <w:r w:rsidR="00B3790A">
              <w:t xml:space="preserve"> </w:t>
            </w:r>
            <w:r w:rsidRPr="003D442A">
              <w:t>above.</w:t>
            </w:r>
            <w:r w:rsidR="00B3790A">
              <w:t xml:space="preserve"> </w:t>
            </w:r>
          </w:p>
        </w:tc>
      </w:tr>
    </w:tbl>
    <w:p w14:paraId="1D2993E9" w14:textId="77777777" w:rsidR="00651FC7" w:rsidRPr="007F0896" w:rsidRDefault="00651FC7" w:rsidP="00651FC7"/>
    <w:p w14:paraId="5F1C0172" w14:textId="77777777" w:rsidR="00651FC7" w:rsidRPr="00C17375" w:rsidRDefault="00651FC7" w:rsidP="00651FC7">
      <w:pPr>
        <w:pStyle w:val="Heading3"/>
      </w:pPr>
      <w:bookmarkStart w:id="115" w:name="_Toc175670850"/>
      <w:r>
        <w:t>5.7</w:t>
      </w:r>
      <w:r w:rsidRPr="00C17375">
        <w:t>.</w:t>
      </w:r>
      <w:r>
        <w:t>5</w:t>
      </w:r>
      <w:r w:rsidRPr="00C17375">
        <w:tab/>
      </w:r>
      <w:r>
        <w:t>Sequence Number</w:t>
      </w:r>
      <w:bookmarkEnd w:id="115"/>
    </w:p>
    <w:p w14:paraId="50706E45" w14:textId="77777777" w:rsidR="00651FC7" w:rsidRDefault="00651FC7" w:rsidP="00651FC7">
      <w:r>
        <w:t>Sequence Number is an integer incremented each time a T-PDU is delivered. Handling of sequence number is done according to national requirements.</w:t>
      </w:r>
    </w:p>
    <w:p w14:paraId="04433093" w14:textId="77777777" w:rsidR="008B45D8" w:rsidRDefault="008B45D8" w:rsidP="008B45D8">
      <w:pPr>
        <w:pStyle w:val="Heading1"/>
      </w:pPr>
      <w:bookmarkStart w:id="116" w:name="_Toc175670851"/>
      <w:r>
        <w:lastRenderedPageBreak/>
        <w:t>6</w:t>
      </w:r>
      <w:r>
        <w:tab/>
        <w:t>Packet data domain</w:t>
      </w:r>
      <w:bookmarkEnd w:id="116"/>
    </w:p>
    <w:p w14:paraId="20AB3346" w14:textId="77777777" w:rsidR="008B45D8" w:rsidRDefault="008B45D8" w:rsidP="008B45D8">
      <w:pPr>
        <w:pStyle w:val="Heading2"/>
      </w:pPr>
      <w:bookmarkStart w:id="117" w:name="_Toc175670852"/>
      <w:r>
        <w:t>6.1</w:t>
      </w:r>
      <w:r>
        <w:tab/>
        <w:t>Identifiers</w:t>
      </w:r>
      <w:bookmarkEnd w:id="117"/>
    </w:p>
    <w:p w14:paraId="62DABCEC" w14:textId="77777777" w:rsidR="008B45D8" w:rsidRDefault="008B45D8" w:rsidP="008B45D8">
      <w:pPr>
        <w:pStyle w:val="Heading3"/>
      </w:pPr>
      <w:bookmarkStart w:id="118" w:name="H7"/>
      <w:bookmarkStart w:id="119" w:name="_Toc175670853"/>
      <w:r>
        <w:t>6.1.0</w:t>
      </w:r>
      <w:r>
        <w:tab/>
        <w:t>Introduction</w:t>
      </w:r>
      <w:bookmarkEnd w:id="119"/>
    </w:p>
    <w:p w14:paraId="7C8EA849" w14:textId="77777777" w:rsidR="008B45D8" w:rsidRDefault="008B45D8" w:rsidP="008B45D8">
      <w:r>
        <w:t>Specific identifiers are necessary to identify a target for interception uniquely and to correlate between the data, which is conveyed over the different handover interfaces (HI2 and HI3). The identifiers are defined in the subsequent subclauses of 6.1.</w:t>
      </w:r>
    </w:p>
    <w:p w14:paraId="07DAF0B5" w14:textId="77777777" w:rsidR="008B45D8" w:rsidRDefault="008B45D8" w:rsidP="00F447CE">
      <w:r>
        <w:t>For the delivery of CC and IRI the SGSN or GGSN provide correlation numbers and target identities to the HI2 and HI3. The correlation number is unique per PDP context and is used to correlate CC with IRI and the different IRI's of one PDP context. When the SGSN connects an UE to a S-GW through the S4 interface (</w:t>
      </w:r>
      <w:r w:rsidR="001B3BAA">
        <w:t>TS 23.060 </w:t>
      </w:r>
      <w:r>
        <w:t>[42], see also NOTE) for a specific communication, the SGSN is not required to provide CC, IRIs for the PDP context associated with CC and correlation for that communication.</w:t>
      </w:r>
    </w:p>
    <w:p w14:paraId="755110B7" w14:textId="77777777" w:rsidR="008B45D8" w:rsidRDefault="008B45D8" w:rsidP="008B45D8">
      <w:pPr>
        <w:pStyle w:val="NO"/>
      </w:pPr>
      <w:r>
        <w:t>NOTE: The S4 is an intra-PLMN reference point between the SGSN and the S-GW.</w:t>
      </w:r>
    </w:p>
    <w:p w14:paraId="41FB28D4" w14:textId="77777777" w:rsidR="008B45D8" w:rsidRDefault="008B45D8" w:rsidP="008B45D8">
      <w:pPr>
        <w:pStyle w:val="Heading3"/>
      </w:pPr>
      <w:bookmarkStart w:id="120" w:name="_Toc175670854"/>
      <w:r>
        <w:t>6.1.1</w:t>
      </w:r>
      <w:r>
        <w:tab/>
        <w:t>Lawful interception identifier</w:t>
      </w:r>
      <w:bookmarkEnd w:id="120"/>
    </w:p>
    <w:p w14:paraId="5B5A19AA" w14:textId="77777777" w:rsidR="008B45D8" w:rsidRDefault="008B45D8" w:rsidP="008B45D8">
      <w:r>
        <w:t>For each target identity related to an interception measure, the authorized operator (NO/AN/SP) shall assign a special Lawful Interception Identifier (LIID), which has been agreed between the LEA and the operator (NO/AN/SP).</w:t>
      </w:r>
    </w:p>
    <w:p w14:paraId="2A9787FE" w14:textId="77777777" w:rsidR="008B45D8" w:rsidRDefault="008B45D8" w:rsidP="008B45D8">
      <w:r>
        <w:t>Using an indirect identification, pointing to a target identity makes it easier to keep the knowledge about a specific target limited within the authorized operator (NO/AN/SP) and the handling agents at the LEA.</w:t>
      </w:r>
    </w:p>
    <w:p w14:paraId="1248F112" w14:textId="77777777" w:rsidR="008B45D8" w:rsidRDefault="008B45D8" w:rsidP="008B45D8">
      <w:r>
        <w:t>The LIID is a component of the CC delivery procedure and of the IRI records. It shall be used within any information exchanged at the handover interfaces HI2 and HI3 for identification and correlation purposes.</w:t>
      </w:r>
    </w:p>
    <w:p w14:paraId="1354F232" w14:textId="77777777" w:rsidR="008B45D8" w:rsidRDefault="008B45D8" w:rsidP="008B45D8">
      <w:r>
        <w:t>The LIID format shall consist of alphanumeric characters. It might for example, among other information, contain a lawful authorization reference number, and the date, when the lawful authorization was issued.</w:t>
      </w:r>
    </w:p>
    <w:p w14:paraId="3CDC138C" w14:textId="77777777" w:rsidR="008B45D8" w:rsidRDefault="008B45D8" w:rsidP="008B45D8">
      <w:r>
        <w:t>The authorized operator (NO/AN/SP) shall either enter a unique LIID for each target identity of the target or a single LIID for multiple target identities all pertaining to the same target.</w:t>
      </w:r>
    </w:p>
    <w:p w14:paraId="61E6C237" w14:textId="77777777" w:rsidR="008B45D8" w:rsidRDefault="008B45D8" w:rsidP="008B45D8">
      <w:r>
        <w:t>If more than one LEA intercepts the same target identity, there shall be unique LIIDs assigned relating to each LEA.</w:t>
      </w:r>
    </w:p>
    <w:p w14:paraId="6CB5A872" w14:textId="77777777" w:rsidR="008B45D8" w:rsidRDefault="008B45D8" w:rsidP="008B45D8">
      <w:pPr>
        <w:pStyle w:val="Heading3"/>
      </w:pPr>
      <w:bookmarkStart w:id="121" w:name="_Toc175670855"/>
      <w:r>
        <w:t>6.1.2</w:t>
      </w:r>
      <w:r>
        <w:tab/>
        <w:t>Network identifier</w:t>
      </w:r>
      <w:bookmarkEnd w:id="121"/>
    </w:p>
    <w:p w14:paraId="100C0FE8" w14:textId="77777777" w:rsidR="008B45D8" w:rsidRDefault="008B45D8" w:rsidP="008B45D8">
      <w:r>
        <w:t>The network identifier (NID) is a mandatory parameter; it should be internationally unique. It consists of the following two identifiers.</w:t>
      </w:r>
    </w:p>
    <w:p w14:paraId="39CAFFBD" w14:textId="77777777" w:rsidR="008B45D8" w:rsidRDefault="008B45D8" w:rsidP="008B45D8">
      <w:pPr>
        <w:pStyle w:val="B1"/>
      </w:pPr>
      <w:r>
        <w:t>1)</w:t>
      </w:r>
      <w:r>
        <w:tab/>
        <w:t>Operator- (NO/AN/SP) identifier (mandatory):</w:t>
      </w:r>
      <w:r>
        <w:br/>
        <w:t>Unique identification of network operator, access network provider or service provider.</w:t>
      </w:r>
    </w:p>
    <w:p w14:paraId="3BC1C1F0" w14:textId="77777777" w:rsidR="008B45D8" w:rsidRDefault="008B45D8" w:rsidP="008B45D8">
      <w:pPr>
        <w:pStyle w:val="B1"/>
      </w:pPr>
      <w:r>
        <w:t>2)</w:t>
      </w:r>
      <w:r>
        <w:tab/>
        <w:t>Network element identifier NEID (optional):</w:t>
      </w:r>
      <w:r>
        <w:br/>
        <w:t>The purpose of the network element identifier is to uniquely identify the relevant network element carrying out the LI operations, such as LI activation, IRI record sending, etc.</w:t>
      </w:r>
    </w:p>
    <w:p w14:paraId="1339EA95" w14:textId="77777777" w:rsidR="008B45D8" w:rsidRDefault="008B45D8" w:rsidP="008B45D8">
      <w:pPr>
        <w:pStyle w:val="B2"/>
      </w:pPr>
      <w:r>
        <w:tab/>
        <w:t>A network element identifier may be an IP address or other identifier. For GSM and UMTS systems deployed in the U.S., the network element identifier is required.</w:t>
      </w:r>
      <w:bookmarkEnd w:id="118"/>
    </w:p>
    <w:p w14:paraId="2FE91A2A" w14:textId="77777777" w:rsidR="008B45D8" w:rsidRDefault="008B45D8" w:rsidP="008B45D8">
      <w:pPr>
        <w:pStyle w:val="B2"/>
        <w:ind w:left="0" w:firstLine="0"/>
      </w:pPr>
      <w:r>
        <w:t>A network element identifier may be an IP address or other identifier. National regulations may mandate the sending of the NEID.</w:t>
      </w:r>
    </w:p>
    <w:p w14:paraId="1C9D9467" w14:textId="77777777" w:rsidR="008B45D8" w:rsidRDefault="008B45D8" w:rsidP="008B45D8">
      <w:pPr>
        <w:pStyle w:val="Heading3"/>
      </w:pPr>
      <w:bookmarkStart w:id="122" w:name="_Toc175670856"/>
      <w:r>
        <w:t>6.1.3</w:t>
      </w:r>
      <w:r>
        <w:tab/>
        <w:t>Correlation number</w:t>
      </w:r>
      <w:bookmarkEnd w:id="122"/>
    </w:p>
    <w:p w14:paraId="6452F068" w14:textId="77777777" w:rsidR="008B45D8" w:rsidRDefault="008B45D8" w:rsidP="008B45D8">
      <w:r>
        <w:t>The Correlation Number is unique per PDP context and used for the following purposes:</w:t>
      </w:r>
    </w:p>
    <w:p w14:paraId="5CDDC070" w14:textId="77777777" w:rsidR="008B45D8" w:rsidRDefault="008B45D8" w:rsidP="008B45D8">
      <w:pPr>
        <w:pStyle w:val="B1"/>
      </w:pPr>
      <w:r>
        <w:t>-</w:t>
      </w:r>
      <w:r>
        <w:tab/>
        <w:t>correlate CC with IRI</w:t>
      </w:r>
      <w:r w:rsidR="00C8222F">
        <w:t>;</w:t>
      </w:r>
    </w:p>
    <w:p w14:paraId="422C6FCA" w14:textId="77777777" w:rsidR="008B45D8" w:rsidRDefault="008B45D8" w:rsidP="008B45D8">
      <w:pPr>
        <w:pStyle w:val="B1"/>
      </w:pPr>
      <w:r>
        <w:lastRenderedPageBreak/>
        <w:t>-</w:t>
      </w:r>
      <w:r>
        <w:tab/>
        <w:t>correlate different IRI records within one PDP context</w:t>
      </w:r>
      <w:r w:rsidR="00C8222F">
        <w:t>;</w:t>
      </w:r>
    </w:p>
    <w:p w14:paraId="3DC96FD3" w14:textId="77777777" w:rsidR="00C8222F" w:rsidRDefault="00C8222F" w:rsidP="00C8222F">
      <w:pPr>
        <w:pStyle w:val="B1"/>
      </w:pPr>
      <w:r>
        <w:t>-</w:t>
      </w:r>
      <w:r>
        <w:tab/>
        <w:t>correlate LALS reports with the IRI records of the triggering events.</w:t>
      </w:r>
    </w:p>
    <w:p w14:paraId="73D3CA84" w14:textId="77777777" w:rsidR="008B45D8" w:rsidRDefault="008B45D8" w:rsidP="008B45D8">
      <w:pPr>
        <w:rPr>
          <w:b/>
          <w:bCs/>
        </w:rPr>
      </w:pPr>
      <w:r>
        <w:t>As an example, in the UMTS system, the Correlation Number may be the combination of GGSN address and charging ID.</w:t>
      </w:r>
    </w:p>
    <w:p w14:paraId="1F0D1421" w14:textId="77777777" w:rsidR="008B45D8" w:rsidRDefault="008B45D8" w:rsidP="008B45D8">
      <w:pPr>
        <w:pStyle w:val="NO"/>
      </w:pPr>
      <w:r>
        <w:t>NOTE:</w:t>
      </w:r>
      <w:r>
        <w:tab/>
        <w:t>The Correlation Number is at a minimum unique for each concurrent communication (e.g. PDP context) of a target within a lawful authorization.</w:t>
      </w:r>
    </w:p>
    <w:p w14:paraId="53C9F84D" w14:textId="77777777" w:rsidR="008B45D8" w:rsidRDefault="008B45D8" w:rsidP="008B45D8">
      <w:pPr>
        <w:pStyle w:val="Heading2"/>
      </w:pPr>
      <w:bookmarkStart w:id="123" w:name="_Toc175670857"/>
      <w:r>
        <w:t>6.2</w:t>
      </w:r>
      <w:r>
        <w:tab/>
        <w:t>Timing and quality</w:t>
      </w:r>
      <w:bookmarkEnd w:id="123"/>
    </w:p>
    <w:p w14:paraId="0647724D" w14:textId="77777777" w:rsidR="008B45D8" w:rsidRDefault="008B45D8" w:rsidP="008B45D8">
      <w:pPr>
        <w:pStyle w:val="Heading3"/>
      </w:pPr>
      <w:bookmarkStart w:id="124" w:name="_Toc175670858"/>
      <w:r>
        <w:t>6.2.1</w:t>
      </w:r>
      <w:r>
        <w:tab/>
        <w:t>Timing</w:t>
      </w:r>
      <w:bookmarkEnd w:id="124"/>
    </w:p>
    <w:p w14:paraId="7DF89CA8" w14:textId="77777777" w:rsidR="008B45D8" w:rsidRDefault="008B45D8" w:rsidP="008B45D8">
      <w:r>
        <w:t>As a general principle, within a telecommunication system, IRI, if buffered, should be buffered for as short a time as possible.</w:t>
      </w:r>
    </w:p>
    <w:p w14:paraId="459ECB12" w14:textId="77777777" w:rsidR="008B45D8" w:rsidRDefault="008B45D8" w:rsidP="008B45D8">
      <w:pPr>
        <w:pStyle w:val="NO"/>
      </w:pPr>
      <w:r>
        <w:t>NOTE:</w:t>
      </w:r>
      <w:r>
        <w:tab/>
        <w:t>If the transmission of IRI fails, it may be buffered or lost.</w:t>
      </w:r>
    </w:p>
    <w:p w14:paraId="77E15D0F" w14:textId="77777777" w:rsidR="008B45D8" w:rsidRDefault="008B45D8" w:rsidP="008B45D8">
      <w:r>
        <w:t>Subject to national requirements, the following timing requirements shall be supported:</w:t>
      </w:r>
    </w:p>
    <w:p w14:paraId="1BBBFB64" w14:textId="77777777" w:rsidR="008B45D8" w:rsidRDefault="008B45D8" w:rsidP="008B45D8">
      <w:pPr>
        <w:pStyle w:val="B1"/>
        <w:rPr>
          <w:sz w:val="18"/>
        </w:rPr>
      </w:pPr>
      <w:r>
        <w:t>-</w:t>
      </w:r>
      <w:r>
        <w:tab/>
        <w:t>Each IRI data record shall be sent by the delivery function to the LEMF over the HI2 within seconds of the detection of the triggering event by the IAP at least 95% of the time</w:t>
      </w:r>
      <w:r w:rsidR="00C8222F">
        <w:t>;</w:t>
      </w:r>
    </w:p>
    <w:p w14:paraId="15A7F762" w14:textId="77777777" w:rsidR="008B45D8" w:rsidRDefault="008B45D8" w:rsidP="008B45D8">
      <w:pPr>
        <w:pStyle w:val="B1"/>
      </w:pPr>
      <w:r>
        <w:t>-</w:t>
      </w:r>
      <w:r>
        <w:tab/>
        <w:t>Each IRI data record shall contain a time-stamp, based on the intercepting nodes clock that is generated following the detection of the IRI triggering event. The timestamp precision should be at least 1 second (ETSI TS 101 671 [24]). Defining the required precision of an IRI timestamp however is subject to national requirements.</w:t>
      </w:r>
    </w:p>
    <w:p w14:paraId="67CA2C16" w14:textId="77777777" w:rsidR="008B45D8" w:rsidRDefault="008B45D8" w:rsidP="008B45D8">
      <w:pPr>
        <w:pStyle w:val="Heading3"/>
      </w:pPr>
      <w:bookmarkStart w:id="125" w:name="_Toc175670859"/>
      <w:r>
        <w:t>6.2.2</w:t>
      </w:r>
      <w:r>
        <w:tab/>
        <w:t>Quality</w:t>
      </w:r>
      <w:bookmarkEnd w:id="125"/>
    </w:p>
    <w:p w14:paraId="520A3EC1" w14:textId="77777777" w:rsidR="008B45D8" w:rsidRDefault="008B45D8" w:rsidP="008B45D8">
      <w:pPr>
        <w:keepLines/>
        <w:tabs>
          <w:tab w:val="left" w:pos="1276"/>
          <w:tab w:val="left" w:pos="2977"/>
        </w:tabs>
      </w:pPr>
      <w:r>
        <w:t>The quality of service associated with the result of interception should be (at least) equal to the quality of service of the original content of communication. This may be derived from the QoS class used for the original intercepted session, TS 23.107 [20]. However, when TCP is used as an OSI layer 4 protocol across the HI3, real time delivery of the result of the interception cannot be guaranteed. The QoS used from the operator (NO/AN/SP) to the LEMF is determined by what operators (NO?AN?SP) and law enforcement agree upon.</w:t>
      </w:r>
    </w:p>
    <w:p w14:paraId="6E164821" w14:textId="77777777" w:rsidR="008B45D8" w:rsidRDefault="008B45D8" w:rsidP="008B45D8">
      <w:pPr>
        <w:pStyle w:val="Heading3"/>
      </w:pPr>
      <w:bookmarkStart w:id="126" w:name="_Toc175670860"/>
      <w:r>
        <w:t>6.2.3</w:t>
      </w:r>
      <w:r>
        <w:tab/>
        <w:t>Void</w:t>
      </w:r>
      <w:bookmarkEnd w:id="126"/>
    </w:p>
    <w:p w14:paraId="67DA07E8" w14:textId="77777777" w:rsidR="008B45D8" w:rsidRDefault="008B45D8" w:rsidP="008B45D8">
      <w:r>
        <w:t xml:space="preserve"> (Void)</w:t>
      </w:r>
    </w:p>
    <w:p w14:paraId="326E3B1B" w14:textId="77777777" w:rsidR="008B45D8" w:rsidRDefault="008B45D8" w:rsidP="008B45D8">
      <w:pPr>
        <w:pStyle w:val="Heading2"/>
      </w:pPr>
      <w:bookmarkStart w:id="127" w:name="_Toc175670861"/>
      <w:r>
        <w:t>6.3</w:t>
      </w:r>
      <w:r>
        <w:tab/>
        <w:t>Security aspects</w:t>
      </w:r>
      <w:bookmarkEnd w:id="127"/>
    </w:p>
    <w:p w14:paraId="49DE3CE5" w14:textId="77777777" w:rsidR="008B45D8" w:rsidRDefault="008B45D8" w:rsidP="008B45D8">
      <w:r>
        <w:t>Security is defined by national requirements.</w:t>
      </w:r>
    </w:p>
    <w:p w14:paraId="6DD2FEF8" w14:textId="77777777" w:rsidR="008B45D8" w:rsidRDefault="008B45D8" w:rsidP="008B45D8">
      <w:pPr>
        <w:pStyle w:val="Heading2"/>
      </w:pPr>
      <w:bookmarkStart w:id="128" w:name="_Toc175670862"/>
      <w:r>
        <w:t>6.4</w:t>
      </w:r>
      <w:r>
        <w:tab/>
        <w:t>Quantitative aspects</w:t>
      </w:r>
      <w:bookmarkEnd w:id="128"/>
    </w:p>
    <w:p w14:paraId="528C71DE" w14:textId="77777777" w:rsidR="008B45D8" w:rsidRDefault="008B45D8" w:rsidP="008B45D8">
      <w:pPr>
        <w:numPr>
          <w:ilvl w:val="12"/>
          <w:numId w:val="0"/>
        </w:numPr>
      </w:pPr>
      <w:r>
        <w:t>The number of target interceptions supported is a national requirement.</w:t>
      </w:r>
    </w:p>
    <w:p w14:paraId="70F94290" w14:textId="77777777" w:rsidR="008B45D8" w:rsidRDefault="008B45D8" w:rsidP="008B45D8">
      <w:pPr>
        <w:rPr>
          <w:color w:val="000000"/>
        </w:rPr>
      </w:pPr>
      <w:r>
        <w:t xml:space="preserve">The area of Quantitative Aspects addresses the ability to </w:t>
      </w:r>
      <w:r>
        <w:rPr>
          <w:color w:val="000000"/>
        </w:rPr>
        <w:t>perform multiple, simultaneous interceptions within a provider's network and at each of the relevant intercept access points within the network. Specifics related to this topic include:</w:t>
      </w:r>
    </w:p>
    <w:p w14:paraId="257B8440" w14:textId="77777777" w:rsidR="008B45D8" w:rsidRDefault="008B45D8" w:rsidP="008B45D8">
      <w:pPr>
        <w:pStyle w:val="B1"/>
      </w:pPr>
      <w:r>
        <w:t>-</w:t>
      </w:r>
      <w:r>
        <w:tab/>
        <w:t>The ability to access and monitor all simultaneous communications originated, received, or redirected by the target;</w:t>
      </w:r>
    </w:p>
    <w:p w14:paraId="0E8D617F" w14:textId="77777777" w:rsidR="008B45D8" w:rsidRDefault="008B45D8" w:rsidP="008B45D8">
      <w:pPr>
        <w:pStyle w:val="B1"/>
      </w:pPr>
      <w:r>
        <w:t>-</w:t>
      </w:r>
      <w:r>
        <w:tab/>
        <w:t>The ability for multiple LEAs (up to five) to monitor, simultaneously, the same target while maintaining unobtrusiveness, including between agencies;</w:t>
      </w:r>
    </w:p>
    <w:p w14:paraId="60E1FB3C" w14:textId="77777777" w:rsidR="008B45D8" w:rsidRDefault="008B45D8" w:rsidP="008B45D8">
      <w:pPr>
        <w:pStyle w:val="B1"/>
      </w:pPr>
      <w:r>
        <w:lastRenderedPageBreak/>
        <w:t>-</w:t>
      </w:r>
      <w:r>
        <w:tab/>
        <w:t>The ability of the network to simultaneously support a number of separate (i.e. multiple targets) legally authorized interceptions within its service area(s), including different levels of authorization for each interception, including between agencies (i.e. IRI only, or IRI and communication content).</w:t>
      </w:r>
    </w:p>
    <w:p w14:paraId="58700C2E" w14:textId="77777777" w:rsidR="008B45D8" w:rsidRDefault="008B45D8" w:rsidP="008B45D8">
      <w:pPr>
        <w:pStyle w:val="Heading2"/>
      </w:pPr>
      <w:bookmarkStart w:id="129" w:name="_Toc175670863"/>
      <w:r>
        <w:t>6.5</w:t>
      </w:r>
      <w:r>
        <w:tab/>
        <w:t>IRI for packet domain</w:t>
      </w:r>
      <w:bookmarkEnd w:id="129"/>
    </w:p>
    <w:p w14:paraId="5D902351" w14:textId="77777777" w:rsidR="008B45D8" w:rsidRDefault="008B45D8" w:rsidP="008B45D8">
      <w:pPr>
        <w:pStyle w:val="Heading3"/>
      </w:pPr>
      <w:bookmarkStart w:id="130" w:name="_Toc175670864"/>
      <w:r>
        <w:t>6.5.0</w:t>
      </w:r>
      <w:r>
        <w:tab/>
        <w:t>Introduction</w:t>
      </w:r>
      <w:bookmarkEnd w:id="130"/>
    </w:p>
    <w:p w14:paraId="7DA7B5C3" w14:textId="77777777" w:rsidR="008B45D8" w:rsidRDefault="008B45D8" w:rsidP="008B45D8">
      <w:pPr>
        <w:keepNext/>
        <w:keepLines/>
      </w:pPr>
      <w:r>
        <w:t>The IRI will in principle be available in the following phases of a data transmission:</w:t>
      </w:r>
    </w:p>
    <w:p w14:paraId="25F4E3CA" w14:textId="77777777" w:rsidR="008B45D8" w:rsidRDefault="008B45D8" w:rsidP="008B45D8">
      <w:pPr>
        <w:pStyle w:val="B1"/>
        <w:keepNext/>
        <w:keepLines/>
      </w:pPr>
      <w:r>
        <w:t>1.</w:t>
      </w:r>
      <w:r>
        <w:tab/>
        <w:t>At connection attempt when the target identity becomes active, at which time packet transmission may or may not occur (set up of a data context, target may be the originating or terminating party);</w:t>
      </w:r>
    </w:p>
    <w:p w14:paraId="3ED3903A" w14:textId="77777777" w:rsidR="008B45D8" w:rsidRDefault="008B45D8" w:rsidP="008B45D8">
      <w:pPr>
        <w:pStyle w:val="B1"/>
        <w:keepNext/>
        <w:keepLines/>
      </w:pPr>
      <w:r>
        <w:t>2.</w:t>
      </w:r>
      <w:r>
        <w:tab/>
        <w:t>At the end of a connection, when the target identity becomes inactive (removal of a data context);</w:t>
      </w:r>
    </w:p>
    <w:p w14:paraId="5550E4B9" w14:textId="77777777" w:rsidR="008B45D8" w:rsidRDefault="008B45D8" w:rsidP="008B45D8">
      <w:pPr>
        <w:pStyle w:val="B1"/>
      </w:pPr>
      <w:r>
        <w:t>3.</w:t>
      </w:r>
      <w:r>
        <w:tab/>
        <w:t>At certain times when relevant information are available.</w:t>
      </w:r>
    </w:p>
    <w:p w14:paraId="1B637D61" w14:textId="77777777" w:rsidR="008B45D8" w:rsidRDefault="008B45D8" w:rsidP="008B45D8">
      <w:r>
        <w:t>In addition, information on non-transmission related actions of a target constitute IRI and is sent via HI2, e.g. information on subscriber controlled input.</w:t>
      </w:r>
    </w:p>
    <w:p w14:paraId="52CDA27E" w14:textId="77777777" w:rsidR="008B45D8" w:rsidRDefault="008B45D8" w:rsidP="008B45D8">
      <w:pPr>
        <w:keepNext/>
      </w:pPr>
      <w:r>
        <w:t>The IRI may be subdivided into the following categories:</w:t>
      </w:r>
    </w:p>
    <w:p w14:paraId="35DF94B7" w14:textId="77777777" w:rsidR="008B45D8" w:rsidRDefault="008B45D8" w:rsidP="008B45D8">
      <w:pPr>
        <w:pStyle w:val="B1"/>
        <w:keepNext/>
      </w:pPr>
      <w:r>
        <w:t>1.</w:t>
      </w:r>
      <w:r>
        <w:tab/>
        <w:t>Control information for HI2 (e.g. correlation information);</w:t>
      </w:r>
    </w:p>
    <w:p w14:paraId="5D58FB42" w14:textId="77777777" w:rsidR="008B45D8" w:rsidRDefault="008B45D8" w:rsidP="008B45D8">
      <w:pPr>
        <w:pStyle w:val="B1"/>
      </w:pPr>
      <w:r>
        <w:rPr>
          <w:bCs/>
        </w:rPr>
        <w:t>2.</w:t>
      </w:r>
      <w:r>
        <w:rPr>
          <w:b/>
        </w:rPr>
        <w:tab/>
      </w:r>
      <w:r>
        <w:t>Basic data context information, for standard data transmission between two parties.</w:t>
      </w:r>
    </w:p>
    <w:p w14:paraId="39ABF775" w14:textId="77777777" w:rsidR="008B45D8" w:rsidRDefault="008B45D8" w:rsidP="00F447CE">
      <w:r>
        <w:t>The events defined in TS 33.107 [19] are used to generate records for the delivery via HI2.</w:t>
      </w:r>
    </w:p>
    <w:p w14:paraId="15410D3C" w14:textId="77777777" w:rsidR="008B45D8" w:rsidRDefault="008B45D8" w:rsidP="008B45D8">
      <w:pPr>
        <w:spacing w:after="120"/>
      </w:pPr>
      <w:r>
        <w:t>Unless otherwise noted, the following terminology applies to both GPRS and 3G GSN nodes:</w:t>
      </w:r>
    </w:p>
    <w:p w14:paraId="7BA58671" w14:textId="77777777" w:rsidR="008B45D8" w:rsidRDefault="008B45D8" w:rsidP="008B45D8">
      <w:pPr>
        <w:pStyle w:val="EX"/>
      </w:pPr>
      <w:r>
        <w:t>GPRS attach</w:t>
      </w:r>
      <w:r>
        <w:tab/>
      </w:r>
      <w:r>
        <w:tab/>
      </w:r>
      <w:r>
        <w:tab/>
        <w:t>- also applies to Mobile Station attach</w:t>
      </w:r>
    </w:p>
    <w:p w14:paraId="1823A07A" w14:textId="77777777" w:rsidR="008B45D8" w:rsidRDefault="008B45D8" w:rsidP="008B45D8">
      <w:pPr>
        <w:pStyle w:val="EX"/>
      </w:pPr>
      <w:r>
        <w:t>GPRS detach</w:t>
      </w:r>
      <w:r>
        <w:tab/>
      </w:r>
      <w:r>
        <w:tab/>
      </w:r>
      <w:r>
        <w:tab/>
        <w:t>- also applies to Mobile Station detach</w:t>
      </w:r>
    </w:p>
    <w:p w14:paraId="29D032E0" w14:textId="77777777" w:rsidR="008B45D8" w:rsidRDefault="008B45D8" w:rsidP="008B45D8">
      <w:pPr>
        <w:pStyle w:val="EX"/>
      </w:pPr>
      <w:r>
        <w:t>gPRSEvent</w:t>
      </w:r>
      <w:r>
        <w:tab/>
      </w:r>
      <w:r>
        <w:tab/>
      </w:r>
      <w:r>
        <w:tab/>
        <w:t>- also applies to PDP Context events and Mobile Station events</w:t>
      </w:r>
    </w:p>
    <w:p w14:paraId="333C8AF3" w14:textId="77777777" w:rsidR="008B45D8" w:rsidRDefault="008B45D8" w:rsidP="008B45D8">
      <w:pPr>
        <w:pStyle w:val="EX"/>
      </w:pPr>
      <w:r>
        <w:t>gPRSCorrelationNumber</w:t>
      </w:r>
      <w:r>
        <w:tab/>
        <w:t>- also applies to PDP Context Correlation</w:t>
      </w:r>
    </w:p>
    <w:p w14:paraId="34AB625F" w14:textId="77777777" w:rsidR="008B45D8" w:rsidRDefault="008B45D8" w:rsidP="008B45D8">
      <w:pPr>
        <w:pStyle w:val="EX"/>
      </w:pPr>
      <w:r>
        <w:t>gPRSOperationErrorCode</w:t>
      </w:r>
      <w:r>
        <w:tab/>
        <w:t>- also applies to PDP Context Operation Error Codes</w:t>
      </w:r>
    </w:p>
    <w:p w14:paraId="2DE9A50A" w14:textId="77777777" w:rsidR="008B45D8" w:rsidRDefault="008B45D8" w:rsidP="008B45D8">
      <w:pPr>
        <w:spacing w:after="120"/>
      </w:pPr>
      <w:r>
        <w:t>There are several different event types received at DF2 level. According to each event, a Record is sent to the LEMF if this is required. In the case of LALS reports, which are not associated with an event, a Record is sent to the LEMF without the event parameter.</w:t>
      </w:r>
    </w:p>
    <w:p w14:paraId="776D31E4" w14:textId="77777777" w:rsidR="008B45D8" w:rsidRDefault="008B45D8" w:rsidP="008B45D8">
      <w:pPr>
        <w:spacing w:after="120"/>
      </w:pPr>
      <w:r>
        <w:t>The following table gives the mapping between event type received at DF2 level and record type sent to the LEMF.</w:t>
      </w:r>
    </w:p>
    <w:p w14:paraId="3320000D" w14:textId="77777777" w:rsidR="008B45D8" w:rsidRDefault="008B45D8" w:rsidP="008B45D8">
      <w:pPr>
        <w:pStyle w:val="TH"/>
        <w:rPr>
          <w:b w:val="0"/>
        </w:rPr>
      </w:pPr>
      <w:r>
        <w:lastRenderedPageBreak/>
        <w:t>Table 6.1: Mapping between UMTS Data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648"/>
        <w:gridCol w:w="4540"/>
      </w:tblGrid>
      <w:tr w:rsidR="008B45D8" w14:paraId="5B9DAD62" w14:textId="77777777" w:rsidTr="00B3790A">
        <w:trPr>
          <w:jc w:val="center"/>
        </w:trPr>
        <w:tc>
          <w:tcPr>
            <w:tcW w:w="3648" w:type="dxa"/>
            <w:shd w:val="pct15" w:color="000000" w:fill="FFFFFF"/>
          </w:tcPr>
          <w:p w14:paraId="6DAEAEE3" w14:textId="77777777" w:rsidR="008B45D8" w:rsidRDefault="008B45D8" w:rsidP="003C65AA">
            <w:pPr>
              <w:pStyle w:val="TAH"/>
            </w:pPr>
            <w:r>
              <w:t>Event</w:t>
            </w:r>
          </w:p>
        </w:tc>
        <w:tc>
          <w:tcPr>
            <w:tcW w:w="4540" w:type="dxa"/>
            <w:shd w:val="pct15" w:color="000000" w:fill="FFFFFF"/>
          </w:tcPr>
          <w:p w14:paraId="61783532" w14:textId="77777777" w:rsidR="008B45D8" w:rsidRDefault="008B45D8" w:rsidP="003C65AA">
            <w:pPr>
              <w:pStyle w:val="TAH"/>
            </w:pPr>
            <w:r>
              <w:t>IRI</w:t>
            </w:r>
            <w:r w:rsidR="00B3790A">
              <w:t xml:space="preserve"> </w:t>
            </w:r>
            <w:r>
              <w:t>Record</w:t>
            </w:r>
            <w:r w:rsidR="00B3790A">
              <w:t xml:space="preserve"> </w:t>
            </w:r>
            <w:r>
              <w:t>Type</w:t>
            </w:r>
          </w:p>
        </w:tc>
      </w:tr>
      <w:tr w:rsidR="008B45D8" w14:paraId="68B237C5" w14:textId="77777777" w:rsidTr="00B3790A">
        <w:trPr>
          <w:jc w:val="center"/>
        </w:trPr>
        <w:tc>
          <w:tcPr>
            <w:tcW w:w="3648" w:type="dxa"/>
          </w:tcPr>
          <w:p w14:paraId="4B1169DC" w14:textId="77777777" w:rsidR="008B45D8" w:rsidRDefault="008B45D8" w:rsidP="003C65AA">
            <w:pPr>
              <w:pStyle w:val="TAL"/>
              <w:rPr>
                <w:b/>
              </w:rPr>
            </w:pPr>
            <w:r>
              <w:t>GPRS</w:t>
            </w:r>
            <w:r w:rsidR="00B3790A">
              <w:t xml:space="preserve"> </w:t>
            </w:r>
            <w:r>
              <w:t>attach</w:t>
            </w:r>
          </w:p>
        </w:tc>
        <w:tc>
          <w:tcPr>
            <w:tcW w:w="4540" w:type="dxa"/>
          </w:tcPr>
          <w:p w14:paraId="7616EDEB" w14:textId="77777777" w:rsidR="008B45D8" w:rsidRDefault="008B45D8" w:rsidP="003C65AA">
            <w:pPr>
              <w:pStyle w:val="TAL"/>
            </w:pPr>
            <w:r>
              <w:t>REPORT</w:t>
            </w:r>
          </w:p>
        </w:tc>
      </w:tr>
      <w:tr w:rsidR="008B45D8" w14:paraId="3A18F35B" w14:textId="77777777" w:rsidTr="00B3790A">
        <w:trPr>
          <w:jc w:val="center"/>
        </w:trPr>
        <w:tc>
          <w:tcPr>
            <w:tcW w:w="3648" w:type="dxa"/>
          </w:tcPr>
          <w:p w14:paraId="181273E2" w14:textId="77777777" w:rsidR="008B45D8" w:rsidRDefault="008B45D8" w:rsidP="003C65AA">
            <w:pPr>
              <w:pStyle w:val="TAL"/>
              <w:rPr>
                <w:b/>
              </w:rPr>
            </w:pPr>
            <w:r>
              <w:t>GPRS</w:t>
            </w:r>
            <w:r w:rsidR="00B3790A">
              <w:t xml:space="preserve"> </w:t>
            </w:r>
            <w:r>
              <w:t>detach</w:t>
            </w:r>
          </w:p>
        </w:tc>
        <w:tc>
          <w:tcPr>
            <w:tcW w:w="4540" w:type="dxa"/>
          </w:tcPr>
          <w:p w14:paraId="16F46D7C" w14:textId="77777777" w:rsidR="008B45D8" w:rsidRDefault="008B45D8" w:rsidP="003C65AA">
            <w:pPr>
              <w:pStyle w:val="TAL"/>
            </w:pPr>
            <w:r>
              <w:t>REPORT</w:t>
            </w:r>
          </w:p>
        </w:tc>
      </w:tr>
      <w:tr w:rsidR="008B45D8" w14:paraId="233EE37A" w14:textId="77777777" w:rsidTr="00B3790A">
        <w:trPr>
          <w:jc w:val="center"/>
        </w:trPr>
        <w:tc>
          <w:tcPr>
            <w:tcW w:w="3648" w:type="dxa"/>
          </w:tcPr>
          <w:p w14:paraId="6A3CC492" w14:textId="77777777" w:rsidR="008B45D8" w:rsidRDefault="008B45D8" w:rsidP="003C65AA">
            <w:pPr>
              <w:pStyle w:val="TAL"/>
              <w:rPr>
                <w:b/>
              </w:rPr>
            </w:pPr>
            <w:r>
              <w:t>PDP</w:t>
            </w:r>
            <w:r w:rsidR="00B3790A">
              <w:t xml:space="preserve"> </w:t>
            </w:r>
            <w:r>
              <w:t>context</w:t>
            </w:r>
            <w:r w:rsidR="00B3790A">
              <w:t xml:space="preserve"> </w:t>
            </w:r>
            <w:r>
              <w:t>activation</w:t>
            </w:r>
            <w:r w:rsidR="00B3790A">
              <w:t xml:space="preserve"> </w:t>
            </w:r>
            <w:r>
              <w:t>(successful)</w:t>
            </w:r>
          </w:p>
        </w:tc>
        <w:tc>
          <w:tcPr>
            <w:tcW w:w="4540" w:type="dxa"/>
          </w:tcPr>
          <w:p w14:paraId="384DFF10" w14:textId="77777777" w:rsidR="008B45D8" w:rsidRDefault="008B45D8" w:rsidP="003C65AA">
            <w:pPr>
              <w:pStyle w:val="TAL"/>
            </w:pPr>
            <w:r>
              <w:t>BEGIN</w:t>
            </w:r>
          </w:p>
        </w:tc>
      </w:tr>
      <w:tr w:rsidR="008B45D8" w14:paraId="6F669317" w14:textId="77777777" w:rsidTr="00B3790A">
        <w:trPr>
          <w:jc w:val="center"/>
        </w:trPr>
        <w:tc>
          <w:tcPr>
            <w:tcW w:w="3648" w:type="dxa"/>
          </w:tcPr>
          <w:p w14:paraId="3EA990EB" w14:textId="77777777" w:rsidR="008B45D8" w:rsidRDefault="008B45D8" w:rsidP="003C65AA">
            <w:pPr>
              <w:pStyle w:val="TAL"/>
              <w:rPr>
                <w:b/>
              </w:rPr>
            </w:pPr>
            <w:r>
              <w:t>PDP</w:t>
            </w:r>
            <w:r w:rsidR="00B3790A">
              <w:t xml:space="preserve"> </w:t>
            </w:r>
            <w:r>
              <w:t>context</w:t>
            </w:r>
            <w:r w:rsidR="00B3790A">
              <w:t xml:space="preserve"> </w:t>
            </w:r>
            <w:r>
              <w:t>modification</w:t>
            </w:r>
          </w:p>
        </w:tc>
        <w:tc>
          <w:tcPr>
            <w:tcW w:w="4540" w:type="dxa"/>
          </w:tcPr>
          <w:p w14:paraId="0A2959CC" w14:textId="77777777" w:rsidR="008B45D8" w:rsidRDefault="008B45D8" w:rsidP="003C65AA">
            <w:pPr>
              <w:pStyle w:val="TAL"/>
            </w:pPr>
            <w:r>
              <w:t>CONTINUE</w:t>
            </w:r>
          </w:p>
        </w:tc>
      </w:tr>
      <w:tr w:rsidR="008B45D8" w14:paraId="53CBDBFE" w14:textId="77777777" w:rsidTr="00B3790A">
        <w:trPr>
          <w:jc w:val="center"/>
        </w:trPr>
        <w:tc>
          <w:tcPr>
            <w:tcW w:w="3648" w:type="dxa"/>
          </w:tcPr>
          <w:p w14:paraId="4D25CB19" w14:textId="77777777" w:rsidR="008B45D8" w:rsidRDefault="008B45D8" w:rsidP="003C65AA">
            <w:pPr>
              <w:pStyle w:val="TAL"/>
              <w:rPr>
                <w:b/>
              </w:rPr>
            </w:pPr>
            <w:r>
              <w:t>PDP</w:t>
            </w:r>
            <w:r w:rsidR="00B3790A">
              <w:t xml:space="preserve"> </w:t>
            </w:r>
            <w:r>
              <w:t>context</w:t>
            </w:r>
            <w:r w:rsidR="00B3790A">
              <w:t xml:space="preserve"> </w:t>
            </w:r>
            <w:r>
              <w:t>activation</w:t>
            </w:r>
            <w:r w:rsidR="00B3790A">
              <w:t xml:space="preserve"> </w:t>
            </w:r>
            <w:r>
              <w:t>(unsuccessful)</w:t>
            </w:r>
          </w:p>
        </w:tc>
        <w:tc>
          <w:tcPr>
            <w:tcW w:w="4540" w:type="dxa"/>
          </w:tcPr>
          <w:p w14:paraId="3DED4DBB" w14:textId="77777777" w:rsidR="008B45D8" w:rsidRDefault="008B45D8" w:rsidP="003C65AA">
            <w:pPr>
              <w:pStyle w:val="TAL"/>
            </w:pPr>
            <w:r>
              <w:t>REPORT</w:t>
            </w:r>
          </w:p>
        </w:tc>
      </w:tr>
      <w:tr w:rsidR="008B45D8" w14:paraId="3B86A030" w14:textId="77777777" w:rsidTr="00B3790A">
        <w:trPr>
          <w:jc w:val="center"/>
        </w:trPr>
        <w:tc>
          <w:tcPr>
            <w:tcW w:w="3648" w:type="dxa"/>
          </w:tcPr>
          <w:p w14:paraId="4EC3900A"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with</w:t>
            </w:r>
            <w:r w:rsidR="00B3790A">
              <w:t xml:space="preserve"> </w:t>
            </w:r>
            <w:r>
              <w:t>mobile</w:t>
            </w:r>
            <w:r w:rsidR="00B3790A">
              <w:t xml:space="preserve"> </w:t>
            </w:r>
            <w:r>
              <w:t>station</w:t>
            </w:r>
            <w:r w:rsidR="00B3790A">
              <w:t xml:space="preserve"> </w:t>
            </w:r>
            <w:r>
              <w:t>attached</w:t>
            </w:r>
            <w:r w:rsidR="00B3790A">
              <w:t xml:space="preserve"> </w:t>
            </w:r>
            <w:r>
              <w:t>(national</w:t>
            </w:r>
            <w:r w:rsidR="00B3790A">
              <w:t xml:space="preserve"> </w:t>
            </w:r>
            <w:r>
              <w:t>option)</w:t>
            </w:r>
          </w:p>
        </w:tc>
        <w:tc>
          <w:tcPr>
            <w:tcW w:w="4540" w:type="dxa"/>
          </w:tcPr>
          <w:p w14:paraId="3F79B7A2" w14:textId="77777777" w:rsidR="008B45D8" w:rsidRDefault="008B45D8" w:rsidP="003C65AA">
            <w:pPr>
              <w:pStyle w:val="TAL"/>
            </w:pPr>
            <w:r>
              <w:t>REPORT</w:t>
            </w:r>
          </w:p>
        </w:tc>
      </w:tr>
      <w:tr w:rsidR="008B45D8" w14:paraId="0E365A3A" w14:textId="77777777" w:rsidTr="00B3790A">
        <w:trPr>
          <w:jc w:val="center"/>
        </w:trPr>
        <w:tc>
          <w:tcPr>
            <w:tcW w:w="3648" w:type="dxa"/>
          </w:tcPr>
          <w:p w14:paraId="36BC1F37" w14:textId="77777777" w:rsidR="008B45D8" w:rsidRDefault="008B45D8" w:rsidP="003C65AA">
            <w:pPr>
              <w:pStyle w:val="TAL"/>
              <w:rPr>
                <w:b/>
              </w:rPr>
            </w:pPr>
            <w:r>
              <w:t>Start</w:t>
            </w:r>
            <w:r w:rsidR="00B3790A">
              <w:t xml:space="preserve"> </w:t>
            </w:r>
            <w:r>
              <w:t>of</w:t>
            </w:r>
            <w:r w:rsidR="00B3790A">
              <w:t xml:space="preserve"> </w:t>
            </w:r>
            <w:r>
              <w:t>interception</w:t>
            </w:r>
            <w:r w:rsidR="00B3790A">
              <w:t xml:space="preserve"> </w:t>
            </w:r>
            <w:r>
              <w:t>with</w:t>
            </w:r>
            <w:r w:rsidR="00B3790A">
              <w:t xml:space="preserve"> </w:t>
            </w:r>
            <w:r>
              <w:t>PDP</w:t>
            </w:r>
            <w:r w:rsidR="00B3790A">
              <w:t xml:space="preserve"> </w:t>
            </w:r>
            <w:r>
              <w:t>context</w:t>
            </w:r>
            <w:r w:rsidR="00B3790A">
              <w:t xml:space="preserve"> </w:t>
            </w:r>
            <w:r>
              <w:t>active</w:t>
            </w:r>
          </w:p>
        </w:tc>
        <w:tc>
          <w:tcPr>
            <w:tcW w:w="4540" w:type="dxa"/>
          </w:tcPr>
          <w:p w14:paraId="6A064949" w14:textId="77777777" w:rsidR="008B45D8" w:rsidRDefault="008B45D8" w:rsidP="003C65AA">
            <w:pPr>
              <w:pStyle w:val="TAL"/>
            </w:pPr>
            <w:r>
              <w:t>BEGIN</w:t>
            </w:r>
            <w:r w:rsidR="00B3790A">
              <w:t xml:space="preserve"> </w:t>
            </w:r>
            <w:r>
              <w:t>or</w:t>
            </w:r>
            <w:r w:rsidR="00B3790A">
              <w:t xml:space="preserve"> </w:t>
            </w:r>
            <w:r>
              <w:t>optionally</w:t>
            </w:r>
            <w:r w:rsidR="00B3790A">
              <w:t xml:space="preserve"> </w:t>
            </w:r>
            <w:r>
              <w:t>CONTINUE</w:t>
            </w:r>
            <w:r w:rsidR="00B3790A">
              <w:t xml:space="preserve"> </w:t>
            </w:r>
          </w:p>
        </w:tc>
      </w:tr>
      <w:tr w:rsidR="008B45D8" w14:paraId="224A15CD" w14:textId="77777777" w:rsidTr="00B3790A">
        <w:trPr>
          <w:jc w:val="center"/>
        </w:trPr>
        <w:tc>
          <w:tcPr>
            <w:tcW w:w="3648" w:type="dxa"/>
          </w:tcPr>
          <w:p w14:paraId="56301B57" w14:textId="77777777" w:rsidR="008B45D8" w:rsidRDefault="008B45D8" w:rsidP="003C65AA">
            <w:pPr>
              <w:pStyle w:val="TAL"/>
              <w:rPr>
                <w:b/>
              </w:rPr>
            </w:pPr>
            <w:r>
              <w:t>PDP</w:t>
            </w:r>
            <w:r w:rsidR="00B3790A">
              <w:t xml:space="preserve"> </w:t>
            </w:r>
            <w:r>
              <w:t>context</w:t>
            </w:r>
            <w:r w:rsidR="00B3790A">
              <w:t xml:space="preserve"> </w:t>
            </w:r>
            <w:r>
              <w:t>deactivation</w:t>
            </w:r>
          </w:p>
        </w:tc>
        <w:tc>
          <w:tcPr>
            <w:tcW w:w="4540" w:type="dxa"/>
          </w:tcPr>
          <w:p w14:paraId="0E95C242" w14:textId="77777777" w:rsidR="008B45D8" w:rsidRDefault="008B45D8" w:rsidP="003C65AA">
            <w:pPr>
              <w:pStyle w:val="TAL"/>
            </w:pPr>
            <w:r>
              <w:t>END</w:t>
            </w:r>
          </w:p>
        </w:tc>
      </w:tr>
      <w:tr w:rsidR="008B45D8" w14:paraId="71285EA0" w14:textId="77777777" w:rsidTr="00B3790A">
        <w:trPr>
          <w:jc w:val="center"/>
        </w:trPr>
        <w:tc>
          <w:tcPr>
            <w:tcW w:w="3648" w:type="dxa"/>
          </w:tcPr>
          <w:p w14:paraId="0F331951" w14:textId="77777777" w:rsidR="008B45D8" w:rsidRDefault="008B45D8" w:rsidP="003C65AA">
            <w:pPr>
              <w:pStyle w:val="TAL"/>
              <w:rPr>
                <w:b/>
              </w:rPr>
            </w:pPr>
            <w:r>
              <w:t>Location</w:t>
            </w:r>
            <w:r w:rsidR="00B3790A">
              <w:t xml:space="preserve"> </w:t>
            </w:r>
            <w:r>
              <w:t>update</w:t>
            </w:r>
          </w:p>
        </w:tc>
        <w:tc>
          <w:tcPr>
            <w:tcW w:w="4540" w:type="dxa"/>
          </w:tcPr>
          <w:p w14:paraId="365EE29D" w14:textId="77777777" w:rsidR="008B45D8" w:rsidRDefault="008B45D8" w:rsidP="003C65AA">
            <w:pPr>
              <w:pStyle w:val="TAL"/>
            </w:pPr>
            <w:r>
              <w:t>REPORT</w:t>
            </w:r>
            <w:r w:rsidR="00B3790A">
              <w:t xml:space="preserve"> </w:t>
            </w:r>
          </w:p>
        </w:tc>
      </w:tr>
      <w:tr w:rsidR="008B45D8" w14:paraId="17376568" w14:textId="77777777" w:rsidTr="00B3790A">
        <w:trPr>
          <w:jc w:val="center"/>
        </w:trPr>
        <w:tc>
          <w:tcPr>
            <w:tcW w:w="3648" w:type="dxa"/>
          </w:tcPr>
          <w:p w14:paraId="34C305CE" w14:textId="77777777" w:rsidR="008B45D8" w:rsidRDefault="008B45D8" w:rsidP="003C65AA">
            <w:pPr>
              <w:pStyle w:val="TAL"/>
              <w:rPr>
                <w:b/>
              </w:rPr>
            </w:pPr>
            <w:r>
              <w:t>SMS</w:t>
            </w:r>
          </w:p>
        </w:tc>
        <w:tc>
          <w:tcPr>
            <w:tcW w:w="4540" w:type="dxa"/>
          </w:tcPr>
          <w:p w14:paraId="38C2760B" w14:textId="77777777" w:rsidR="008B45D8" w:rsidRDefault="008B45D8" w:rsidP="003C65AA">
            <w:pPr>
              <w:pStyle w:val="TAL"/>
            </w:pPr>
            <w:r>
              <w:t>REPORT</w:t>
            </w:r>
          </w:p>
        </w:tc>
      </w:tr>
      <w:tr w:rsidR="008B45D8" w14:paraId="380EE543" w14:textId="77777777" w:rsidTr="00B3790A">
        <w:trPr>
          <w:jc w:val="center"/>
        </w:trPr>
        <w:tc>
          <w:tcPr>
            <w:tcW w:w="3648" w:type="dxa"/>
          </w:tcPr>
          <w:p w14:paraId="4339FF5A" w14:textId="77777777" w:rsidR="008B45D8" w:rsidRDefault="008B45D8" w:rsidP="003C65AA">
            <w:pPr>
              <w:pStyle w:val="TAL"/>
            </w:pPr>
            <w:r>
              <w:t>ServingSystem</w:t>
            </w:r>
          </w:p>
        </w:tc>
        <w:tc>
          <w:tcPr>
            <w:tcW w:w="4540" w:type="dxa"/>
          </w:tcPr>
          <w:p w14:paraId="2305FEDB" w14:textId="77777777" w:rsidR="008B45D8" w:rsidRDefault="008B45D8" w:rsidP="003C65AA">
            <w:pPr>
              <w:pStyle w:val="TAL"/>
            </w:pPr>
            <w:r>
              <w:t>REPORT</w:t>
            </w:r>
          </w:p>
        </w:tc>
      </w:tr>
      <w:tr w:rsidR="008B45D8" w14:paraId="43D6E1BF" w14:textId="77777777" w:rsidTr="00B3790A">
        <w:trPr>
          <w:jc w:val="center"/>
        </w:trPr>
        <w:tc>
          <w:tcPr>
            <w:tcW w:w="3648" w:type="dxa"/>
          </w:tcPr>
          <w:p w14:paraId="2E7DFCAE" w14:textId="77777777" w:rsidR="008B45D8" w:rsidRDefault="008B45D8" w:rsidP="003C65AA">
            <w:pPr>
              <w:pStyle w:val="TAL"/>
            </w:pPr>
            <w:r>
              <w:t>Packet</w:t>
            </w:r>
            <w:r w:rsidR="00B3790A">
              <w:t xml:space="preserve"> </w:t>
            </w:r>
            <w:r>
              <w:t>Data</w:t>
            </w:r>
            <w:r w:rsidR="00B3790A">
              <w:t xml:space="preserve"> </w:t>
            </w:r>
            <w:r>
              <w:t>Header</w:t>
            </w:r>
            <w:r w:rsidR="00B3790A">
              <w:t xml:space="preserve"> </w:t>
            </w:r>
            <w:r>
              <w:t>Information</w:t>
            </w:r>
          </w:p>
        </w:tc>
        <w:tc>
          <w:tcPr>
            <w:tcW w:w="4540" w:type="dxa"/>
          </w:tcPr>
          <w:p w14:paraId="325361AC" w14:textId="77777777" w:rsidR="008B45D8" w:rsidRDefault="008B45D8" w:rsidP="003C65AA">
            <w:pPr>
              <w:pStyle w:val="TAL"/>
            </w:pPr>
            <w:r>
              <w:t>REPORT</w:t>
            </w:r>
          </w:p>
        </w:tc>
      </w:tr>
      <w:tr w:rsidR="008B45D8" w14:paraId="1847E230" w14:textId="77777777" w:rsidTr="00B3790A">
        <w:trPr>
          <w:jc w:val="center"/>
        </w:trPr>
        <w:tc>
          <w:tcPr>
            <w:tcW w:w="3648" w:type="dxa"/>
          </w:tcPr>
          <w:p w14:paraId="259F2332" w14:textId="77777777" w:rsidR="008B45D8" w:rsidRDefault="008B45D8" w:rsidP="003C65AA">
            <w:pPr>
              <w:pStyle w:val="TAL"/>
            </w:pPr>
            <w:r w:rsidRPr="000D36B8">
              <w:t>HLR</w:t>
            </w:r>
            <w:r w:rsidR="00B3790A">
              <w:t xml:space="preserve"> </w:t>
            </w:r>
            <w:r w:rsidRPr="000D36B8">
              <w:t>subscriber</w:t>
            </w:r>
            <w:r w:rsidR="00B3790A">
              <w:t xml:space="preserve"> </w:t>
            </w:r>
            <w:r w:rsidRPr="000D36B8">
              <w:t>record</w:t>
            </w:r>
            <w:r w:rsidR="00B3790A">
              <w:t xml:space="preserve"> </w:t>
            </w:r>
            <w:r w:rsidRPr="000D36B8">
              <w:t>change</w:t>
            </w:r>
          </w:p>
        </w:tc>
        <w:tc>
          <w:tcPr>
            <w:tcW w:w="4540" w:type="dxa"/>
          </w:tcPr>
          <w:p w14:paraId="65160197" w14:textId="77777777" w:rsidR="008B45D8" w:rsidRDefault="008B45D8" w:rsidP="003C65AA">
            <w:pPr>
              <w:pStyle w:val="TAL"/>
            </w:pPr>
            <w:r w:rsidRPr="000D36B8">
              <w:t>REPORT</w:t>
            </w:r>
          </w:p>
        </w:tc>
      </w:tr>
      <w:tr w:rsidR="008B45D8" w:rsidRPr="000D36B8" w14:paraId="5D895E76" w14:textId="77777777" w:rsidTr="00B3790A">
        <w:trPr>
          <w:jc w:val="center"/>
        </w:trPr>
        <w:tc>
          <w:tcPr>
            <w:tcW w:w="3648" w:type="dxa"/>
          </w:tcPr>
          <w:p w14:paraId="18BD073C" w14:textId="77777777" w:rsidR="008B45D8" w:rsidRPr="000D36B8" w:rsidRDefault="008B45D8" w:rsidP="003C65AA">
            <w:pPr>
              <w:pStyle w:val="TAL"/>
            </w:pPr>
            <w:r w:rsidRPr="000D36B8">
              <w:t>Cancel</w:t>
            </w:r>
            <w:r w:rsidR="00B3790A">
              <w:t xml:space="preserve"> </w:t>
            </w:r>
            <w:r w:rsidRPr="000D36B8">
              <w:t>location</w:t>
            </w:r>
          </w:p>
        </w:tc>
        <w:tc>
          <w:tcPr>
            <w:tcW w:w="4540" w:type="dxa"/>
          </w:tcPr>
          <w:p w14:paraId="26CB3A54" w14:textId="77777777" w:rsidR="008B45D8" w:rsidRPr="000D36B8" w:rsidRDefault="008B45D8" w:rsidP="003C65AA">
            <w:pPr>
              <w:pStyle w:val="TAL"/>
            </w:pPr>
            <w:r w:rsidRPr="000D36B8">
              <w:t>REPORT</w:t>
            </w:r>
          </w:p>
        </w:tc>
      </w:tr>
      <w:tr w:rsidR="008B45D8" w:rsidRPr="000D36B8" w14:paraId="20EACE68" w14:textId="77777777" w:rsidTr="00B3790A">
        <w:trPr>
          <w:jc w:val="center"/>
        </w:trPr>
        <w:tc>
          <w:tcPr>
            <w:tcW w:w="3648" w:type="dxa"/>
          </w:tcPr>
          <w:p w14:paraId="79F9CCAD" w14:textId="77777777" w:rsidR="008B45D8" w:rsidRPr="000D36B8" w:rsidRDefault="008B45D8" w:rsidP="003C65AA">
            <w:pPr>
              <w:pStyle w:val="TAL"/>
            </w:pPr>
            <w:r w:rsidRPr="000D36B8">
              <w:t>Register</w:t>
            </w:r>
            <w:r w:rsidR="00B3790A">
              <w:t xml:space="preserve"> </w:t>
            </w:r>
            <w:r w:rsidRPr="000D36B8">
              <w:t>location</w:t>
            </w:r>
          </w:p>
        </w:tc>
        <w:tc>
          <w:tcPr>
            <w:tcW w:w="4540" w:type="dxa"/>
          </w:tcPr>
          <w:p w14:paraId="7F2DF3B1" w14:textId="77777777" w:rsidR="008B45D8" w:rsidRPr="000D36B8" w:rsidRDefault="008B45D8" w:rsidP="003C65AA">
            <w:pPr>
              <w:pStyle w:val="TAL"/>
            </w:pPr>
            <w:r w:rsidRPr="000D36B8">
              <w:t>REPORT</w:t>
            </w:r>
          </w:p>
        </w:tc>
      </w:tr>
      <w:tr w:rsidR="008B45D8" w:rsidRPr="000D36B8" w14:paraId="6E7D3397" w14:textId="77777777" w:rsidTr="00B3790A">
        <w:trPr>
          <w:jc w:val="center"/>
        </w:trPr>
        <w:tc>
          <w:tcPr>
            <w:tcW w:w="3648" w:type="dxa"/>
          </w:tcPr>
          <w:p w14:paraId="6AFD1E0E" w14:textId="77777777" w:rsidR="008B45D8" w:rsidRPr="000D36B8" w:rsidRDefault="008B45D8" w:rsidP="003C65AA">
            <w:pPr>
              <w:pStyle w:val="TAL"/>
            </w:pPr>
            <w:r w:rsidRPr="000D36B8">
              <w:t>Location</w:t>
            </w:r>
            <w:r w:rsidR="00B3790A">
              <w:t xml:space="preserve"> </w:t>
            </w:r>
            <w:r w:rsidRPr="000D36B8">
              <w:t>information</w:t>
            </w:r>
            <w:r w:rsidR="00B3790A">
              <w:t xml:space="preserve"> </w:t>
            </w:r>
            <w:r w:rsidRPr="000D36B8">
              <w:t>request</w:t>
            </w:r>
          </w:p>
        </w:tc>
        <w:tc>
          <w:tcPr>
            <w:tcW w:w="4540" w:type="dxa"/>
          </w:tcPr>
          <w:p w14:paraId="0B76FAB9" w14:textId="77777777" w:rsidR="008B45D8" w:rsidRPr="000D36B8" w:rsidRDefault="008B45D8" w:rsidP="003C65AA">
            <w:pPr>
              <w:pStyle w:val="TAL"/>
            </w:pPr>
            <w:r w:rsidRPr="000D36B8">
              <w:t>REPORT</w:t>
            </w:r>
          </w:p>
        </w:tc>
      </w:tr>
    </w:tbl>
    <w:p w14:paraId="54312463" w14:textId="77777777" w:rsidR="008B45D8" w:rsidRDefault="008B45D8" w:rsidP="00A77147"/>
    <w:p w14:paraId="7C4DBF9B" w14:textId="77777777" w:rsidR="008B45D8" w:rsidRDefault="008B45D8" w:rsidP="00F447CE">
      <w:r>
        <w:t>The UMTS PS LALS reports are sent to the LEMF in the REPORT IRI records.</w:t>
      </w:r>
    </w:p>
    <w:p w14:paraId="4DBC8EC0" w14:textId="77777777" w:rsidR="008B45D8" w:rsidRDefault="008B45D8" w:rsidP="008B45D8">
      <w:r>
        <w:t>A set of information is used to generate the records. The records used transmit the information from mediation function to LEMF. This set of information can be extended in the GSN or DF2 MF, if this is necessary in a specific country. The following table gives the mapping between information received per event and information sent in records.</w:t>
      </w:r>
    </w:p>
    <w:p w14:paraId="55BD35E3" w14:textId="77777777" w:rsidR="008B45D8" w:rsidRDefault="008B45D8" w:rsidP="008B45D8">
      <w:pPr>
        <w:pStyle w:val="TH"/>
      </w:pPr>
      <w:r>
        <w:lastRenderedPageBreak/>
        <w:t>Table 6.2: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880"/>
        <w:gridCol w:w="4622"/>
        <w:gridCol w:w="3104"/>
      </w:tblGrid>
      <w:tr w:rsidR="009F346D" w14:paraId="01402D75" w14:textId="77777777" w:rsidTr="00B3790A">
        <w:trPr>
          <w:tblHeader/>
          <w:jc w:val="center"/>
        </w:trPr>
        <w:tc>
          <w:tcPr>
            <w:tcW w:w="1880" w:type="dxa"/>
            <w:shd w:val="pct15" w:color="000000" w:fill="FFFFFF"/>
          </w:tcPr>
          <w:p w14:paraId="56C93302" w14:textId="77777777" w:rsidR="009F346D" w:rsidRDefault="009F346D" w:rsidP="00F143F1">
            <w:pPr>
              <w:pStyle w:val="TAH"/>
            </w:pPr>
            <w:r>
              <w:lastRenderedPageBreak/>
              <w:t>parameter</w:t>
            </w:r>
          </w:p>
        </w:tc>
        <w:tc>
          <w:tcPr>
            <w:tcW w:w="4622" w:type="dxa"/>
            <w:shd w:val="pct15" w:color="000000" w:fill="FFFFFF"/>
          </w:tcPr>
          <w:p w14:paraId="7FB6C2FE" w14:textId="77777777" w:rsidR="009F346D" w:rsidRDefault="009F346D" w:rsidP="00F143F1">
            <w:pPr>
              <w:pStyle w:val="TAH"/>
            </w:pPr>
            <w:r>
              <w:t>description</w:t>
            </w:r>
          </w:p>
        </w:tc>
        <w:tc>
          <w:tcPr>
            <w:tcW w:w="3104" w:type="dxa"/>
            <w:shd w:val="pct15" w:color="000000" w:fill="FFFFFF"/>
          </w:tcPr>
          <w:p w14:paraId="2163805D" w14:textId="77777777" w:rsidR="009F346D" w:rsidRDefault="009F346D" w:rsidP="00F143F1">
            <w:pPr>
              <w:pStyle w:val="TAH"/>
            </w:pPr>
            <w:r>
              <w:t>HI2</w:t>
            </w:r>
            <w:r w:rsidR="00B3790A">
              <w:t xml:space="preserve"> </w:t>
            </w:r>
            <w:r>
              <w:t>ASN.1</w:t>
            </w:r>
            <w:r w:rsidR="00B3790A">
              <w:t xml:space="preserve"> </w:t>
            </w:r>
            <w:r>
              <w:t>parameter</w:t>
            </w:r>
          </w:p>
        </w:tc>
      </w:tr>
      <w:tr w:rsidR="009F346D" w14:paraId="4CECB3B1" w14:textId="77777777" w:rsidTr="00B3790A">
        <w:trPr>
          <w:jc w:val="center"/>
        </w:trPr>
        <w:tc>
          <w:tcPr>
            <w:tcW w:w="1880" w:type="dxa"/>
          </w:tcPr>
          <w:p w14:paraId="161C816D" w14:textId="77777777" w:rsidR="009F346D" w:rsidRDefault="009F346D" w:rsidP="00F143F1">
            <w:pPr>
              <w:pStyle w:val="TAL"/>
              <w:rPr>
                <w:rFonts w:cs="Arial"/>
              </w:rPr>
            </w:pPr>
            <w:r>
              <w:rPr>
                <w:rFonts w:cs="Arial"/>
              </w:rPr>
              <w:t>Observed</w:t>
            </w:r>
            <w:r w:rsidR="00B3790A">
              <w:rPr>
                <w:rFonts w:cs="Arial"/>
              </w:rPr>
              <w:t xml:space="preserve"> </w:t>
            </w:r>
            <w:r>
              <w:rPr>
                <w:rFonts w:cs="Arial"/>
              </w:rPr>
              <w:t>MSISDN</w:t>
            </w:r>
          </w:p>
        </w:tc>
        <w:tc>
          <w:tcPr>
            <w:tcW w:w="4622" w:type="dxa"/>
          </w:tcPr>
          <w:p w14:paraId="5E9DF49C" w14:textId="77777777" w:rsidR="009F346D" w:rsidRDefault="009F346D" w:rsidP="00F143F1">
            <w:pPr>
              <w:pStyle w:val="TAL"/>
              <w:rPr>
                <w:rFonts w:cs="Arial"/>
              </w:rPr>
            </w:pPr>
            <w:r>
              <w:rPr>
                <w:rFonts w:cs="Arial"/>
              </w:rPr>
              <w:t>Target</w:t>
            </w:r>
            <w:r w:rsidR="00B3790A">
              <w:rPr>
                <w:rFonts w:cs="Arial"/>
              </w:rPr>
              <w:t xml:space="preserve"> </w:t>
            </w:r>
            <w:r>
              <w:rPr>
                <w:rFonts w:cs="Arial"/>
              </w:rPr>
              <w:t>Identifier</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MSISDN</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target.</w:t>
            </w:r>
          </w:p>
        </w:tc>
        <w:tc>
          <w:tcPr>
            <w:tcW w:w="3104" w:type="dxa"/>
          </w:tcPr>
          <w:p w14:paraId="6CBDEAFC" w14:textId="77777777" w:rsidR="009F346D" w:rsidRDefault="009F346D" w:rsidP="00F143F1">
            <w:pPr>
              <w:pStyle w:val="TAL"/>
              <w:rPr>
                <w:rFonts w:cs="Arial"/>
              </w:rPr>
            </w:pPr>
            <w:r>
              <w:rPr>
                <w:rFonts w:cs="Arial"/>
              </w:rPr>
              <w:t>partyInformation</w:t>
            </w:r>
            <w:r w:rsidR="00B3790A">
              <w:rPr>
                <w:rFonts w:cs="Arial"/>
              </w:rPr>
              <w:t xml:space="preserve"> </w:t>
            </w:r>
            <w:r>
              <w:rPr>
                <w:rFonts w:cs="Arial"/>
              </w:rPr>
              <w:t>(partyIdentiity/msISDN)</w:t>
            </w:r>
          </w:p>
        </w:tc>
      </w:tr>
      <w:tr w:rsidR="009F346D" w14:paraId="125FE0EE" w14:textId="77777777" w:rsidTr="00B3790A">
        <w:trPr>
          <w:jc w:val="center"/>
        </w:trPr>
        <w:tc>
          <w:tcPr>
            <w:tcW w:w="1880" w:type="dxa"/>
          </w:tcPr>
          <w:p w14:paraId="2FB667BE" w14:textId="77777777" w:rsidR="009F346D" w:rsidRDefault="009F346D" w:rsidP="00F143F1">
            <w:pPr>
              <w:pStyle w:val="TAL"/>
              <w:rPr>
                <w:rFonts w:cs="Arial"/>
              </w:rPr>
            </w:pPr>
            <w:r>
              <w:rPr>
                <w:rFonts w:cs="Arial"/>
              </w:rPr>
              <w:t>Observed</w:t>
            </w:r>
            <w:r w:rsidR="00B3790A">
              <w:rPr>
                <w:rFonts w:cs="Arial"/>
              </w:rPr>
              <w:t xml:space="preserve"> </w:t>
            </w:r>
            <w:r>
              <w:rPr>
                <w:rFonts w:cs="Arial"/>
              </w:rPr>
              <w:t>IMSI</w:t>
            </w:r>
          </w:p>
        </w:tc>
        <w:tc>
          <w:tcPr>
            <w:tcW w:w="4622" w:type="dxa"/>
          </w:tcPr>
          <w:p w14:paraId="03B6A0B8" w14:textId="77777777" w:rsidR="009F346D" w:rsidRDefault="009F346D" w:rsidP="00F143F1">
            <w:pPr>
              <w:pStyle w:val="TAL"/>
              <w:rPr>
                <w:rFonts w:cs="Arial"/>
              </w:rPr>
            </w:pPr>
            <w:r>
              <w:rPr>
                <w:rFonts w:cs="Arial"/>
              </w:rPr>
              <w:t>Target</w:t>
            </w:r>
            <w:r w:rsidR="00B3790A">
              <w:rPr>
                <w:rFonts w:cs="Arial"/>
              </w:rPr>
              <w:t xml:space="preserve"> </w:t>
            </w:r>
            <w:r>
              <w:rPr>
                <w:rFonts w:cs="Arial"/>
              </w:rPr>
              <w:t>Identifier</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IMSI</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target.</w:t>
            </w:r>
          </w:p>
        </w:tc>
        <w:tc>
          <w:tcPr>
            <w:tcW w:w="3104" w:type="dxa"/>
          </w:tcPr>
          <w:p w14:paraId="10406B45" w14:textId="77777777" w:rsidR="009F346D" w:rsidRDefault="009F346D" w:rsidP="00F143F1">
            <w:pPr>
              <w:pStyle w:val="TAL"/>
              <w:rPr>
                <w:rFonts w:cs="Arial"/>
              </w:rPr>
            </w:pPr>
            <w:r>
              <w:rPr>
                <w:rFonts w:cs="Arial"/>
              </w:rPr>
              <w:t>partyInformation</w:t>
            </w:r>
            <w:r w:rsidR="00B3790A">
              <w:rPr>
                <w:rFonts w:cs="Arial"/>
              </w:rPr>
              <w:t xml:space="preserve"> </w:t>
            </w:r>
            <w:r>
              <w:rPr>
                <w:rFonts w:cs="Arial"/>
              </w:rPr>
              <w:t>(partyIdentity/imsi)</w:t>
            </w:r>
          </w:p>
        </w:tc>
      </w:tr>
      <w:tr w:rsidR="009F346D" w14:paraId="3C383DBF" w14:textId="77777777" w:rsidTr="00B3790A">
        <w:trPr>
          <w:jc w:val="center"/>
        </w:trPr>
        <w:tc>
          <w:tcPr>
            <w:tcW w:w="1880" w:type="dxa"/>
          </w:tcPr>
          <w:p w14:paraId="0344BA0B" w14:textId="77777777" w:rsidR="009F346D" w:rsidRDefault="009F346D" w:rsidP="00F143F1">
            <w:pPr>
              <w:pStyle w:val="TAL"/>
              <w:rPr>
                <w:rFonts w:cs="Arial"/>
              </w:rPr>
            </w:pPr>
            <w:r>
              <w:rPr>
                <w:rFonts w:cs="Arial"/>
                <w:szCs w:val="18"/>
              </w:rPr>
              <w:t>O</w:t>
            </w:r>
            <w:r w:rsidRPr="00F81798">
              <w:rPr>
                <w:rFonts w:cs="Arial"/>
                <w:szCs w:val="18"/>
              </w:rPr>
              <w:t>bserved</w:t>
            </w:r>
            <w:r w:rsidR="00B3790A">
              <w:rPr>
                <w:rFonts w:cs="Arial"/>
                <w:szCs w:val="18"/>
              </w:rPr>
              <w:t xml:space="preserve"> </w:t>
            </w:r>
            <w:r w:rsidRPr="00F81798">
              <w:rPr>
                <w:rFonts w:cs="Arial"/>
                <w:szCs w:val="18"/>
              </w:rPr>
              <w:t>Non-Local</w:t>
            </w:r>
            <w:r w:rsidR="00B3790A">
              <w:rPr>
                <w:rFonts w:cs="Arial"/>
                <w:szCs w:val="18"/>
              </w:rPr>
              <w:t xml:space="preserve"> </w:t>
            </w:r>
            <w:r w:rsidRPr="00F81798">
              <w:rPr>
                <w:rFonts w:cs="Arial"/>
                <w:szCs w:val="18"/>
              </w:rPr>
              <w:t>ID</w:t>
            </w:r>
          </w:p>
        </w:tc>
        <w:tc>
          <w:tcPr>
            <w:tcW w:w="4622" w:type="dxa"/>
          </w:tcPr>
          <w:p w14:paraId="7EA1F895" w14:textId="77777777" w:rsidR="009F346D" w:rsidRDefault="009F346D" w:rsidP="00F143F1">
            <w:pPr>
              <w:pStyle w:val="TAL"/>
              <w:rPr>
                <w:rFonts w:cs="Arial"/>
              </w:rPr>
            </w:pPr>
            <w:r w:rsidRPr="004E6970">
              <w:rPr>
                <w:rFonts w:cs="Arial"/>
                <w:szCs w:val="18"/>
              </w:rPr>
              <w:t>Target</w:t>
            </w:r>
            <w:r w:rsidR="00B3790A">
              <w:rPr>
                <w:rFonts w:cs="Arial"/>
                <w:szCs w:val="18"/>
              </w:rPr>
              <w:t xml:space="preserve"> </w:t>
            </w:r>
            <w:r w:rsidRPr="004E6970">
              <w:rPr>
                <w:rFonts w:cs="Arial"/>
                <w:szCs w:val="18"/>
              </w:rPr>
              <w:t>Identifier</w:t>
            </w:r>
            <w:r w:rsidR="00B3790A">
              <w:rPr>
                <w:rFonts w:cs="Arial"/>
                <w:szCs w:val="18"/>
              </w:rPr>
              <w:t xml:space="preserve"> </w:t>
            </w:r>
            <w:r w:rsidRPr="004E6970">
              <w:rPr>
                <w:rFonts w:cs="Arial"/>
                <w:szCs w:val="18"/>
              </w:rPr>
              <w:t>with</w:t>
            </w:r>
            <w:r w:rsidR="00B3790A">
              <w:rPr>
                <w:rFonts w:cs="Arial"/>
                <w:szCs w:val="18"/>
              </w:rPr>
              <w:t xml:space="preserve"> </w:t>
            </w:r>
            <w:r w:rsidRPr="004E6970">
              <w:rPr>
                <w:rFonts w:cs="Arial"/>
                <w:szCs w:val="18"/>
              </w:rPr>
              <w:t>the</w:t>
            </w:r>
            <w:r w:rsidR="00B3790A">
              <w:rPr>
                <w:rFonts w:cs="Arial"/>
                <w:szCs w:val="18"/>
              </w:rPr>
              <w:t xml:space="preserve"> </w:t>
            </w:r>
            <w:r w:rsidRPr="004E6970">
              <w:rPr>
                <w:rFonts w:cs="Arial"/>
                <w:szCs w:val="18"/>
              </w:rPr>
              <w:t>E.164</w:t>
            </w:r>
            <w:r w:rsidR="00B3790A">
              <w:rPr>
                <w:rFonts w:cs="Arial"/>
                <w:szCs w:val="18"/>
              </w:rPr>
              <w:t xml:space="preserve"> </w:t>
            </w:r>
            <w:r w:rsidRPr="004E6970">
              <w:rPr>
                <w:rFonts w:cs="Arial"/>
                <w:szCs w:val="18"/>
              </w:rPr>
              <w:t>number</w:t>
            </w:r>
            <w:r w:rsidR="00B3790A">
              <w:rPr>
                <w:rFonts w:cs="Arial"/>
                <w:szCs w:val="18"/>
              </w:rPr>
              <w:t xml:space="preserve"> </w:t>
            </w:r>
            <w:r w:rsidRPr="004E6970">
              <w:rPr>
                <w:rFonts w:cs="Arial"/>
                <w:szCs w:val="18"/>
              </w:rPr>
              <w:t>of</w:t>
            </w:r>
            <w:r w:rsidR="00B3790A">
              <w:rPr>
                <w:rFonts w:cs="Arial"/>
                <w:szCs w:val="18"/>
              </w:rPr>
              <w:t xml:space="preserve"> </w:t>
            </w:r>
            <w:r w:rsidRPr="004E6970">
              <w:rPr>
                <w:rFonts w:cs="Arial"/>
                <w:szCs w:val="18"/>
              </w:rPr>
              <w:t>the</w:t>
            </w:r>
            <w:r w:rsidR="00B3790A">
              <w:rPr>
                <w:rFonts w:cs="Arial"/>
                <w:szCs w:val="18"/>
              </w:rPr>
              <w:t xml:space="preserve"> </w:t>
            </w:r>
            <w:r w:rsidRPr="004E6970">
              <w:rPr>
                <w:rFonts w:cs="Arial"/>
                <w:szCs w:val="18"/>
              </w:rPr>
              <w:t>target</w:t>
            </w:r>
          </w:p>
        </w:tc>
        <w:tc>
          <w:tcPr>
            <w:tcW w:w="3104" w:type="dxa"/>
          </w:tcPr>
          <w:p w14:paraId="26CA5C00" w14:textId="77777777" w:rsidR="009F346D" w:rsidRDefault="009F346D" w:rsidP="00F143F1">
            <w:pPr>
              <w:pStyle w:val="TAL"/>
              <w:rPr>
                <w:rFonts w:cs="Arial"/>
              </w:rPr>
            </w:pPr>
            <w:r w:rsidRPr="00211553">
              <w:rPr>
                <w:rFonts w:cs="Arial"/>
                <w:szCs w:val="18"/>
              </w:rPr>
              <w:t>partyInformation</w:t>
            </w:r>
            <w:r w:rsidR="00B3790A">
              <w:rPr>
                <w:rFonts w:cs="Arial"/>
                <w:szCs w:val="18"/>
              </w:rPr>
              <w:t xml:space="preserve"> </w:t>
            </w:r>
            <w:r w:rsidRPr="00211553">
              <w:rPr>
                <w:rFonts w:cs="Arial"/>
                <w:szCs w:val="18"/>
              </w:rPr>
              <w:t>(party</w:t>
            </w:r>
            <w:r>
              <w:rPr>
                <w:rFonts w:cs="Arial"/>
                <w:szCs w:val="18"/>
              </w:rPr>
              <w:t>I</w:t>
            </w:r>
            <w:r w:rsidRPr="00211553">
              <w:rPr>
                <w:rFonts w:cs="Arial"/>
                <w:szCs w:val="18"/>
              </w:rPr>
              <w:t>dentity</w:t>
            </w:r>
            <w:r>
              <w:rPr>
                <w:rFonts w:cs="Arial"/>
                <w:szCs w:val="18"/>
              </w:rPr>
              <w:t>/e164-Format</w:t>
            </w:r>
            <w:r w:rsidRPr="00211553">
              <w:rPr>
                <w:rFonts w:cs="Arial"/>
                <w:szCs w:val="18"/>
              </w:rPr>
              <w:t>)</w:t>
            </w:r>
          </w:p>
        </w:tc>
      </w:tr>
      <w:tr w:rsidR="009F346D" w14:paraId="70E3F85F" w14:textId="77777777" w:rsidTr="00B3790A">
        <w:trPr>
          <w:jc w:val="center"/>
        </w:trPr>
        <w:tc>
          <w:tcPr>
            <w:tcW w:w="1880" w:type="dxa"/>
          </w:tcPr>
          <w:p w14:paraId="54A5A8BE" w14:textId="77777777" w:rsidR="009F346D" w:rsidRDefault="009F346D" w:rsidP="00F143F1">
            <w:pPr>
              <w:pStyle w:val="TAL"/>
              <w:rPr>
                <w:rFonts w:cs="Arial"/>
              </w:rPr>
            </w:pPr>
            <w:r>
              <w:rPr>
                <w:rFonts w:cs="Arial"/>
              </w:rPr>
              <w:t>Observed</w:t>
            </w:r>
            <w:r w:rsidR="00B3790A">
              <w:rPr>
                <w:rFonts w:cs="Arial"/>
              </w:rPr>
              <w:t xml:space="preserve"> </w:t>
            </w:r>
            <w:r>
              <w:rPr>
                <w:rFonts w:cs="Arial"/>
              </w:rPr>
              <w:t>IMEI</w:t>
            </w:r>
            <w:r w:rsidR="00B3790A">
              <w:rPr>
                <w:rFonts w:cs="Arial"/>
              </w:rPr>
              <w:t xml:space="preserve"> </w:t>
            </w:r>
          </w:p>
        </w:tc>
        <w:tc>
          <w:tcPr>
            <w:tcW w:w="4622" w:type="dxa"/>
          </w:tcPr>
          <w:p w14:paraId="7247717D" w14:textId="77777777" w:rsidR="009F346D" w:rsidRDefault="009F346D" w:rsidP="00F143F1">
            <w:pPr>
              <w:pStyle w:val="TAL"/>
              <w:rPr>
                <w:rFonts w:cs="Arial"/>
              </w:rPr>
            </w:pPr>
            <w:r>
              <w:rPr>
                <w:rFonts w:cs="Arial"/>
              </w:rPr>
              <w:t>Target</w:t>
            </w:r>
            <w:r w:rsidR="00B3790A">
              <w:rPr>
                <w:rFonts w:cs="Arial"/>
              </w:rPr>
              <w:t xml:space="preserve"> </w:t>
            </w:r>
            <w:r>
              <w:rPr>
                <w:rFonts w:cs="Arial"/>
              </w:rPr>
              <w:t>Identifier</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IMEI</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target.</w:t>
            </w:r>
          </w:p>
        </w:tc>
        <w:tc>
          <w:tcPr>
            <w:tcW w:w="3104" w:type="dxa"/>
          </w:tcPr>
          <w:p w14:paraId="39D9BAE7" w14:textId="77777777" w:rsidR="009F346D" w:rsidRDefault="009F346D" w:rsidP="00F143F1">
            <w:pPr>
              <w:pStyle w:val="TAL"/>
              <w:rPr>
                <w:rFonts w:cs="Arial"/>
              </w:rPr>
            </w:pPr>
            <w:r>
              <w:rPr>
                <w:rFonts w:cs="Arial"/>
              </w:rPr>
              <w:t>partyInformation</w:t>
            </w:r>
            <w:r w:rsidR="00B3790A">
              <w:rPr>
                <w:rFonts w:cs="Arial"/>
              </w:rPr>
              <w:t xml:space="preserve"> </w:t>
            </w:r>
            <w:r>
              <w:rPr>
                <w:rFonts w:cs="Arial"/>
              </w:rPr>
              <w:t>(party-Identity/imei)</w:t>
            </w:r>
          </w:p>
        </w:tc>
      </w:tr>
      <w:tr w:rsidR="009F346D" w14:paraId="13B4BD7B" w14:textId="77777777" w:rsidTr="00B3790A">
        <w:trPr>
          <w:jc w:val="center"/>
        </w:trPr>
        <w:tc>
          <w:tcPr>
            <w:tcW w:w="1880" w:type="dxa"/>
          </w:tcPr>
          <w:p w14:paraId="74BC4726" w14:textId="77777777" w:rsidR="009F346D" w:rsidRDefault="009F346D" w:rsidP="00F143F1">
            <w:pPr>
              <w:pStyle w:val="TAL"/>
              <w:rPr>
                <w:rFonts w:cs="Arial"/>
              </w:rPr>
            </w:pPr>
            <w:r>
              <w:rPr>
                <w:rFonts w:cs="Arial"/>
              </w:rPr>
              <w:t>Observed</w:t>
            </w:r>
            <w:r w:rsidR="00B3790A">
              <w:rPr>
                <w:rFonts w:cs="Arial"/>
              </w:rPr>
              <w:t xml:space="preserve"> </w:t>
            </w:r>
            <w:r>
              <w:rPr>
                <w:rFonts w:cs="Arial"/>
              </w:rPr>
              <w:t>PDP</w:t>
            </w:r>
            <w:r w:rsidR="00B3790A">
              <w:rPr>
                <w:rFonts w:cs="Arial"/>
              </w:rPr>
              <w:t xml:space="preserve"> </w:t>
            </w:r>
            <w:r>
              <w:rPr>
                <w:rFonts w:cs="Arial"/>
              </w:rPr>
              <w:t>address</w:t>
            </w:r>
          </w:p>
        </w:tc>
        <w:tc>
          <w:tcPr>
            <w:tcW w:w="4622" w:type="dxa"/>
          </w:tcPr>
          <w:p w14:paraId="760279B5" w14:textId="77777777" w:rsidR="009F346D" w:rsidRDefault="009F346D" w:rsidP="00F143F1">
            <w:pPr>
              <w:pStyle w:val="TAL"/>
              <w:rPr>
                <w:rFonts w:cs="Arial"/>
              </w:rPr>
            </w:pPr>
            <w:r>
              <w:rPr>
                <w:rFonts w:cs="Arial"/>
              </w:rPr>
              <w:t>PDP</w:t>
            </w:r>
            <w:r w:rsidR="00B3790A">
              <w:rPr>
                <w:rFonts w:cs="Arial"/>
              </w:rPr>
              <w:t xml:space="preserve"> </w:t>
            </w:r>
            <w:r>
              <w:rPr>
                <w:rFonts w:cs="Arial"/>
              </w:rPr>
              <w:t>address(es)</w:t>
            </w:r>
            <w:r w:rsidR="00B3790A">
              <w:rPr>
                <w:rFonts w:cs="Arial"/>
              </w:rPr>
              <w:t xml:space="preserve"> </w:t>
            </w:r>
            <w:r>
              <w:rPr>
                <w:rFonts w:cs="Arial"/>
              </w:rPr>
              <w:t>used</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In</w:t>
            </w:r>
            <w:r w:rsidR="00B3790A">
              <w:rPr>
                <w:rFonts w:cs="Arial"/>
              </w:rPr>
              <w:t xml:space="preserve"> </w:t>
            </w:r>
            <w:r>
              <w:rPr>
                <w:rFonts w:cs="Arial"/>
              </w:rPr>
              <w:t>case</w:t>
            </w:r>
            <w:r w:rsidR="00B3790A">
              <w:rPr>
                <w:rFonts w:cs="Arial"/>
              </w:rPr>
              <w:t xml:space="preserve"> </w:t>
            </w:r>
            <w:r>
              <w:rPr>
                <w:rFonts w:cs="Arial"/>
              </w:rPr>
              <w:t>of</w:t>
            </w:r>
            <w:r w:rsidR="00B3790A">
              <w:rPr>
                <w:rFonts w:cs="Arial"/>
              </w:rPr>
              <w:t xml:space="preserve"> </w:t>
            </w:r>
            <w:r>
              <w:rPr>
                <w:rFonts w:cs="Arial"/>
              </w:rPr>
              <w:t>IPv4v6</w:t>
            </w:r>
            <w:r w:rsidR="00B3790A">
              <w:rPr>
                <w:rFonts w:cs="Arial"/>
              </w:rPr>
              <w:t xml:space="preserve"> </w:t>
            </w:r>
            <w:r>
              <w:rPr>
                <w:rFonts w:cs="Arial"/>
              </w:rPr>
              <w:t>two</w:t>
            </w:r>
            <w:r w:rsidR="00B3790A">
              <w:rPr>
                <w:rFonts w:cs="Arial"/>
              </w:rPr>
              <w:t xml:space="preserve"> </w:t>
            </w:r>
            <w:r>
              <w:rPr>
                <w:rFonts w:cs="Arial"/>
              </w:rPr>
              <w:t>addresses</w:t>
            </w:r>
            <w:r w:rsidR="00B3790A">
              <w:rPr>
                <w:rFonts w:cs="Arial"/>
              </w:rPr>
              <w:t xml:space="preserve"> </w:t>
            </w:r>
            <w:r>
              <w:rPr>
                <w:rFonts w:cs="Arial"/>
              </w:rPr>
              <w:t>may</w:t>
            </w:r>
            <w:r w:rsidR="00B3790A">
              <w:rPr>
                <w:rFonts w:cs="Arial"/>
              </w:rPr>
              <w:t xml:space="preserve"> </w:t>
            </w:r>
            <w:r>
              <w:rPr>
                <w:rFonts w:cs="Arial"/>
              </w:rPr>
              <w:t>be</w:t>
            </w:r>
            <w:r w:rsidR="00B3790A">
              <w:rPr>
                <w:rFonts w:cs="Arial"/>
              </w:rPr>
              <w:t xml:space="preserve"> </w:t>
            </w:r>
            <w:r>
              <w:rPr>
                <w:rFonts w:cs="Arial"/>
              </w:rPr>
              <w:t>carried.</w:t>
            </w:r>
          </w:p>
        </w:tc>
        <w:tc>
          <w:tcPr>
            <w:tcW w:w="3104" w:type="dxa"/>
          </w:tcPr>
          <w:p w14:paraId="58040D2A" w14:textId="77777777" w:rsidR="009F346D" w:rsidRDefault="009F346D" w:rsidP="00F143F1">
            <w:pPr>
              <w:pStyle w:val="TAL"/>
              <w:rPr>
                <w:rFonts w:cs="Arial"/>
              </w:rPr>
            </w:pPr>
            <w:r>
              <w:rPr>
                <w:rFonts w:cs="Arial"/>
              </w:rPr>
              <w:t>partyInformation</w:t>
            </w:r>
          </w:p>
          <w:p w14:paraId="2E79DA34" w14:textId="77777777" w:rsidR="009F346D" w:rsidRDefault="009F346D" w:rsidP="00F143F1">
            <w:pPr>
              <w:pStyle w:val="TAL"/>
              <w:rPr>
                <w:rFonts w:cs="Arial"/>
              </w:rPr>
            </w:pPr>
            <w:r>
              <w:rPr>
                <w:rFonts w:cs="Arial"/>
              </w:rPr>
              <w:t>(services-Data-Information)</w:t>
            </w:r>
          </w:p>
        </w:tc>
      </w:tr>
      <w:tr w:rsidR="009F346D" w14:paraId="7C815703" w14:textId="77777777" w:rsidTr="00B3790A">
        <w:trPr>
          <w:jc w:val="center"/>
        </w:trPr>
        <w:tc>
          <w:tcPr>
            <w:tcW w:w="1880" w:type="dxa"/>
          </w:tcPr>
          <w:p w14:paraId="17D5E131" w14:textId="77777777" w:rsidR="009F346D" w:rsidRDefault="009F346D" w:rsidP="00F143F1">
            <w:pPr>
              <w:pStyle w:val="TAL"/>
              <w:rPr>
                <w:rFonts w:cs="Arial"/>
              </w:rPr>
            </w:pPr>
            <w:r>
              <w:t>New</w:t>
            </w:r>
            <w:r w:rsidR="00B3790A">
              <w:t xml:space="preserve"> </w:t>
            </w:r>
            <w:r>
              <w:t>observed</w:t>
            </w:r>
            <w:r w:rsidR="00B3790A">
              <w:t xml:space="preserve"> </w:t>
            </w:r>
            <w:r>
              <w:t>MSISDN</w:t>
            </w:r>
          </w:p>
        </w:tc>
        <w:tc>
          <w:tcPr>
            <w:tcW w:w="4622" w:type="dxa"/>
          </w:tcPr>
          <w:p w14:paraId="032CCF8C" w14:textId="77777777" w:rsidR="009F346D" w:rsidRDefault="009F346D" w:rsidP="00F143F1">
            <w:pPr>
              <w:pStyle w:val="TAL"/>
              <w:rPr>
                <w:rFonts w:cs="Arial"/>
              </w:rPr>
            </w:pPr>
            <w:r>
              <w:t>New</w:t>
            </w:r>
            <w:r w:rsidR="00B3790A">
              <w:t xml:space="preserve"> </w:t>
            </w:r>
            <w:r>
              <w:t>target</w:t>
            </w:r>
            <w:r w:rsidR="00B3790A">
              <w:t xml:space="preserve"> </w:t>
            </w:r>
            <w:r>
              <w:t>identifier</w:t>
            </w:r>
            <w:r w:rsidR="00B3790A">
              <w:t xml:space="preserve"> </w:t>
            </w:r>
            <w:r>
              <w:t>with</w:t>
            </w:r>
            <w:r w:rsidR="00B3790A">
              <w:t xml:space="preserve"> </w:t>
            </w:r>
            <w:r>
              <w:t>MSISDN</w:t>
            </w:r>
            <w:r w:rsidR="00B3790A">
              <w:t xml:space="preserve"> </w:t>
            </w:r>
            <w:r>
              <w:t>of</w:t>
            </w:r>
            <w:r w:rsidR="00B3790A">
              <w:t xml:space="preserve"> </w:t>
            </w:r>
            <w:r>
              <w:t>the</w:t>
            </w:r>
            <w:r w:rsidR="00B3790A">
              <w:t xml:space="preserve"> </w:t>
            </w:r>
            <w:r>
              <w:t>target,</w:t>
            </w:r>
            <w:r w:rsidR="00B3790A">
              <w:t xml:space="preserve"> </w:t>
            </w:r>
            <w:r>
              <w:t>when</w:t>
            </w:r>
            <w:r w:rsidR="00B3790A">
              <w:t xml:space="preserve"> </w:t>
            </w:r>
            <w:r>
              <w:t>available</w:t>
            </w:r>
          </w:p>
        </w:tc>
        <w:tc>
          <w:tcPr>
            <w:tcW w:w="3104" w:type="dxa"/>
          </w:tcPr>
          <w:p w14:paraId="6922F0EB" w14:textId="77777777" w:rsidR="009F346D" w:rsidRDefault="009F346D" w:rsidP="00F143F1">
            <w:pPr>
              <w:pStyle w:val="TAL"/>
              <w:rPr>
                <w:rFonts w:cs="Arial"/>
              </w:rPr>
            </w:pPr>
            <w:r>
              <w:t>partyInformation/(partyIdentity/msISDN)</w:t>
            </w:r>
          </w:p>
        </w:tc>
      </w:tr>
      <w:tr w:rsidR="009F346D" w14:paraId="1630446A" w14:textId="77777777" w:rsidTr="00B3790A">
        <w:trPr>
          <w:jc w:val="center"/>
        </w:trPr>
        <w:tc>
          <w:tcPr>
            <w:tcW w:w="1880" w:type="dxa"/>
          </w:tcPr>
          <w:p w14:paraId="08F417A9" w14:textId="77777777" w:rsidR="009F346D" w:rsidRDefault="009F346D" w:rsidP="00F143F1">
            <w:pPr>
              <w:pStyle w:val="TAL"/>
              <w:rPr>
                <w:rFonts w:cs="Arial"/>
              </w:rPr>
            </w:pPr>
            <w:r>
              <w:t>New</w:t>
            </w:r>
            <w:r w:rsidR="00B3790A">
              <w:t xml:space="preserve"> </w:t>
            </w:r>
            <w:r>
              <w:t>observed</w:t>
            </w:r>
            <w:r w:rsidR="00B3790A">
              <w:t xml:space="preserve"> </w:t>
            </w:r>
            <w:r>
              <w:t>IMSI</w:t>
            </w:r>
          </w:p>
        </w:tc>
        <w:tc>
          <w:tcPr>
            <w:tcW w:w="4622" w:type="dxa"/>
          </w:tcPr>
          <w:p w14:paraId="173C74C1" w14:textId="77777777" w:rsidR="009F346D" w:rsidRDefault="009F346D" w:rsidP="00F143F1">
            <w:pPr>
              <w:pStyle w:val="TAL"/>
              <w:rPr>
                <w:rFonts w:cs="Arial"/>
              </w:rPr>
            </w:pPr>
            <w:r>
              <w:t>New</w:t>
            </w:r>
            <w:r w:rsidR="00B3790A">
              <w:t xml:space="preserve"> </w:t>
            </w:r>
            <w:r>
              <w:t>target</w:t>
            </w:r>
            <w:r w:rsidR="00B3790A">
              <w:t xml:space="preserve"> </w:t>
            </w:r>
            <w:r>
              <w:t>identifier</w:t>
            </w:r>
            <w:r w:rsidR="00B3790A">
              <w:t xml:space="preserve"> </w:t>
            </w:r>
            <w:r>
              <w:t>with</w:t>
            </w:r>
            <w:r w:rsidR="00B3790A">
              <w:t xml:space="preserve"> </w:t>
            </w:r>
            <w:r>
              <w:t>IMSI</w:t>
            </w:r>
            <w:r w:rsidR="00B3790A">
              <w:t xml:space="preserve"> </w:t>
            </w:r>
            <w:r>
              <w:t>of</w:t>
            </w:r>
            <w:r w:rsidR="00B3790A">
              <w:t xml:space="preserve"> </w:t>
            </w:r>
            <w:r>
              <w:t>the</w:t>
            </w:r>
            <w:r w:rsidR="00B3790A">
              <w:t xml:space="preserve"> </w:t>
            </w:r>
            <w:r>
              <w:t>target,</w:t>
            </w:r>
            <w:r w:rsidR="00B3790A">
              <w:t xml:space="preserve"> </w:t>
            </w:r>
            <w:r>
              <w:t>when</w:t>
            </w:r>
            <w:r w:rsidR="00B3790A">
              <w:t xml:space="preserve"> </w:t>
            </w:r>
            <w:r>
              <w:t>available</w:t>
            </w:r>
          </w:p>
        </w:tc>
        <w:tc>
          <w:tcPr>
            <w:tcW w:w="3104" w:type="dxa"/>
          </w:tcPr>
          <w:p w14:paraId="0557D919" w14:textId="77777777" w:rsidR="009F346D" w:rsidRDefault="009F346D" w:rsidP="00F143F1">
            <w:pPr>
              <w:pStyle w:val="TAL"/>
              <w:rPr>
                <w:rFonts w:cs="Arial"/>
              </w:rPr>
            </w:pPr>
            <w:r>
              <w:t>partyInformation/(partyIdentity/imsi)</w:t>
            </w:r>
          </w:p>
        </w:tc>
      </w:tr>
      <w:tr w:rsidR="009F346D" w14:paraId="3585EE19" w14:textId="77777777" w:rsidTr="00B3790A">
        <w:trPr>
          <w:jc w:val="center"/>
        </w:trPr>
        <w:tc>
          <w:tcPr>
            <w:tcW w:w="1880" w:type="dxa"/>
          </w:tcPr>
          <w:p w14:paraId="54BD500D" w14:textId="77777777" w:rsidR="009F346D" w:rsidRDefault="009F346D" w:rsidP="00F143F1">
            <w:pPr>
              <w:pStyle w:val="TAL"/>
              <w:rPr>
                <w:rFonts w:cs="Arial"/>
              </w:rPr>
            </w:pPr>
            <w:r>
              <w:t>New</w:t>
            </w:r>
            <w:r w:rsidR="00B3790A">
              <w:t xml:space="preserve"> </w:t>
            </w:r>
            <w:r>
              <w:t>observed</w:t>
            </w:r>
            <w:r w:rsidR="00B3790A">
              <w:t xml:space="preserve"> </w:t>
            </w:r>
            <w:r>
              <w:t>IMEI</w:t>
            </w:r>
          </w:p>
        </w:tc>
        <w:tc>
          <w:tcPr>
            <w:tcW w:w="4622" w:type="dxa"/>
          </w:tcPr>
          <w:p w14:paraId="7DB4EFBD" w14:textId="77777777" w:rsidR="009F346D" w:rsidRDefault="009F346D" w:rsidP="00F143F1">
            <w:pPr>
              <w:pStyle w:val="TAL"/>
              <w:rPr>
                <w:rFonts w:cs="Arial"/>
              </w:rPr>
            </w:pPr>
            <w:r>
              <w:t>New</w:t>
            </w:r>
            <w:r w:rsidR="00B3790A">
              <w:t xml:space="preserve"> </w:t>
            </w:r>
            <w:r>
              <w:t>target</w:t>
            </w:r>
            <w:r w:rsidR="00B3790A">
              <w:t xml:space="preserve"> </w:t>
            </w:r>
            <w:r>
              <w:t>identifier</w:t>
            </w:r>
            <w:r w:rsidR="00B3790A">
              <w:t xml:space="preserve"> </w:t>
            </w:r>
            <w:r>
              <w:t>with</w:t>
            </w:r>
            <w:r w:rsidR="00B3790A">
              <w:t xml:space="preserve"> </w:t>
            </w:r>
            <w:r>
              <w:t>IMEI</w:t>
            </w:r>
            <w:r w:rsidR="00B3790A">
              <w:t xml:space="preserve"> </w:t>
            </w:r>
            <w:r>
              <w:t>of</w:t>
            </w:r>
            <w:r w:rsidR="00B3790A">
              <w:t xml:space="preserve"> </w:t>
            </w:r>
            <w:r>
              <w:t>the</w:t>
            </w:r>
            <w:r w:rsidR="00B3790A">
              <w:t xml:space="preserve"> </w:t>
            </w:r>
            <w:r>
              <w:t>target,</w:t>
            </w:r>
            <w:r w:rsidR="00B3790A">
              <w:t xml:space="preserve"> </w:t>
            </w:r>
            <w:r>
              <w:t>when</w:t>
            </w:r>
            <w:r w:rsidR="00B3790A">
              <w:t xml:space="preserve"> </w:t>
            </w:r>
            <w:r>
              <w:t>available</w:t>
            </w:r>
          </w:p>
        </w:tc>
        <w:tc>
          <w:tcPr>
            <w:tcW w:w="3104" w:type="dxa"/>
          </w:tcPr>
          <w:p w14:paraId="215E30E1" w14:textId="77777777" w:rsidR="009F346D" w:rsidRDefault="009F346D" w:rsidP="00F143F1">
            <w:pPr>
              <w:pStyle w:val="TAL"/>
              <w:rPr>
                <w:rFonts w:cs="Arial"/>
              </w:rPr>
            </w:pPr>
            <w:r>
              <w:t>partyInformation/(partyIdentity/imei)</w:t>
            </w:r>
          </w:p>
        </w:tc>
      </w:tr>
      <w:tr w:rsidR="009F346D" w14:paraId="5E864875" w14:textId="77777777" w:rsidTr="00B3790A">
        <w:trPr>
          <w:jc w:val="center"/>
        </w:trPr>
        <w:tc>
          <w:tcPr>
            <w:tcW w:w="1880" w:type="dxa"/>
          </w:tcPr>
          <w:p w14:paraId="6E0BFE0F" w14:textId="77777777" w:rsidR="009F346D" w:rsidRDefault="009F346D" w:rsidP="00F143F1">
            <w:pPr>
              <w:pStyle w:val="TAL"/>
              <w:rPr>
                <w:rFonts w:cs="Arial"/>
              </w:rPr>
            </w:pPr>
            <w:r>
              <w:rPr>
                <w:rFonts w:cs="Arial"/>
              </w:rPr>
              <w:t>Event</w:t>
            </w:r>
            <w:r w:rsidR="00B3790A">
              <w:rPr>
                <w:rFonts w:cs="Arial"/>
              </w:rPr>
              <w:t xml:space="preserve"> </w:t>
            </w:r>
            <w:r>
              <w:rPr>
                <w:rFonts w:cs="Arial"/>
              </w:rPr>
              <w:t>type</w:t>
            </w:r>
          </w:p>
        </w:tc>
        <w:tc>
          <w:tcPr>
            <w:tcW w:w="4622" w:type="dxa"/>
          </w:tcPr>
          <w:p w14:paraId="5D1E8281" w14:textId="77777777" w:rsidR="009F346D" w:rsidRDefault="009F346D" w:rsidP="00F143F1">
            <w:pPr>
              <w:pStyle w:val="TAL"/>
              <w:rPr>
                <w:rFonts w:cs="Arial"/>
              </w:rPr>
            </w:pPr>
            <w:r>
              <w:rPr>
                <w:rFonts w:cs="Arial"/>
              </w:rPr>
              <w:t>Description</w:t>
            </w:r>
            <w:r w:rsidR="00B3790A">
              <w:rPr>
                <w:rFonts w:cs="Arial"/>
              </w:rPr>
              <w:t xml:space="preserve"> </w:t>
            </w:r>
            <w:r>
              <w:rPr>
                <w:rFonts w:cs="Arial"/>
              </w:rPr>
              <w:t>which</w:t>
            </w:r>
            <w:r w:rsidR="00B3790A">
              <w:rPr>
                <w:rFonts w:cs="Arial"/>
              </w:rPr>
              <w:t xml:space="preserve"> </w:t>
            </w:r>
            <w:r>
              <w:rPr>
                <w:rFonts w:cs="Arial"/>
              </w:rPr>
              <w:t>type</w:t>
            </w:r>
            <w:r w:rsidR="00B3790A">
              <w:rPr>
                <w:rFonts w:cs="Arial"/>
              </w:rPr>
              <w:t xml:space="preserve"> </w:t>
            </w:r>
            <w:r>
              <w:rPr>
                <w:rFonts w:cs="Arial"/>
              </w:rPr>
              <w:t>of</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delivered:</w:t>
            </w:r>
            <w:r w:rsidR="00B3790A">
              <w:rPr>
                <w:rFonts w:cs="Arial"/>
              </w:rPr>
              <w:t xml:space="preserve"> </w:t>
            </w:r>
            <w:r>
              <w:rPr>
                <w:rFonts w:cs="Arial"/>
              </w:rPr>
              <w:t>PDP</w:t>
            </w:r>
            <w:r w:rsidR="00B3790A">
              <w:rPr>
                <w:rFonts w:cs="Arial"/>
              </w:rPr>
              <w:t xml:space="preserve"> </w:t>
            </w:r>
            <w:r>
              <w:rPr>
                <w:rFonts w:cs="Arial"/>
              </w:rPr>
              <w:t>Context</w:t>
            </w:r>
            <w:r w:rsidR="00B3790A">
              <w:rPr>
                <w:rFonts w:cs="Arial"/>
              </w:rPr>
              <w:t xml:space="preserve"> </w:t>
            </w:r>
            <w:r>
              <w:rPr>
                <w:rFonts w:cs="Arial"/>
              </w:rPr>
              <w:t>Activation,</w:t>
            </w:r>
            <w:r w:rsidR="00B3790A">
              <w:rPr>
                <w:rFonts w:cs="Arial"/>
              </w:rPr>
              <w:t xml:space="preserve"> </w:t>
            </w:r>
            <w:r>
              <w:rPr>
                <w:rFonts w:cs="Arial"/>
              </w:rPr>
              <w:t>PDP</w:t>
            </w:r>
            <w:r w:rsidR="00B3790A">
              <w:rPr>
                <w:rFonts w:cs="Arial"/>
              </w:rPr>
              <w:t xml:space="preserve"> </w:t>
            </w:r>
            <w:r>
              <w:rPr>
                <w:rFonts w:cs="Arial"/>
              </w:rPr>
              <w:t>Context</w:t>
            </w:r>
            <w:r w:rsidR="00B3790A">
              <w:rPr>
                <w:rFonts w:cs="Arial"/>
              </w:rPr>
              <w:t xml:space="preserve"> </w:t>
            </w:r>
            <w:r>
              <w:rPr>
                <w:rFonts w:cs="Arial"/>
              </w:rPr>
              <w:t>Deactivation,GPRS</w:t>
            </w:r>
            <w:r w:rsidR="00B3790A">
              <w:rPr>
                <w:rFonts w:cs="Arial"/>
              </w:rPr>
              <w:t xml:space="preserve"> </w:t>
            </w:r>
            <w:r>
              <w:rPr>
                <w:rFonts w:cs="Arial"/>
              </w:rPr>
              <w:t>Attach,</w:t>
            </w:r>
            <w:r w:rsidR="00B3790A">
              <w:rPr>
                <w:rFonts w:cs="Arial"/>
              </w:rPr>
              <w:t xml:space="preserve"> </w:t>
            </w:r>
            <w:r w:rsidRPr="000D36B8">
              <w:rPr>
                <w:rFonts w:cs="Arial"/>
              </w:rPr>
              <w:t>HLR</w:t>
            </w:r>
            <w:r w:rsidR="00B3790A">
              <w:rPr>
                <w:rFonts w:cs="Arial"/>
              </w:rPr>
              <w:t xml:space="preserve"> </w:t>
            </w:r>
            <w:r w:rsidRPr="000D36B8">
              <w:rPr>
                <w:rFonts w:cs="Arial"/>
              </w:rPr>
              <w:t>subscriber</w:t>
            </w:r>
            <w:r w:rsidR="00B3790A">
              <w:rPr>
                <w:rFonts w:cs="Arial"/>
              </w:rPr>
              <w:t xml:space="preserve"> </w:t>
            </w:r>
            <w:r w:rsidRPr="000D36B8">
              <w:rPr>
                <w:rFonts w:cs="Arial"/>
              </w:rPr>
              <w:t>record</w:t>
            </w:r>
            <w:r w:rsidR="00B3790A">
              <w:rPr>
                <w:rFonts w:cs="Arial"/>
              </w:rPr>
              <w:t xml:space="preserve"> </w:t>
            </w:r>
            <w:r w:rsidRPr="000D36B8">
              <w:rPr>
                <w:rFonts w:cs="Arial"/>
              </w:rPr>
              <w:t>change,</w:t>
            </w:r>
            <w:r w:rsidR="00B3790A">
              <w:rPr>
                <w:rFonts w:cs="Arial"/>
              </w:rPr>
              <w:t xml:space="preserve"> </w:t>
            </w:r>
            <w:r w:rsidRPr="000D36B8">
              <w:rPr>
                <w:rFonts w:cs="Arial"/>
              </w:rPr>
              <w:t>Cancel</w:t>
            </w:r>
            <w:r w:rsidR="00B3790A">
              <w:rPr>
                <w:rFonts w:cs="Arial"/>
              </w:rPr>
              <w:t xml:space="preserve"> </w:t>
            </w:r>
            <w:r w:rsidRPr="000D36B8">
              <w:rPr>
                <w:rFonts w:cs="Arial"/>
              </w:rPr>
              <w:t>location,</w:t>
            </w:r>
            <w:r w:rsidR="00B3790A">
              <w:rPr>
                <w:rFonts w:cs="Arial"/>
              </w:rPr>
              <w:t xml:space="preserve"> </w:t>
            </w:r>
            <w:r w:rsidRPr="000D36B8">
              <w:rPr>
                <w:rFonts w:cs="Arial"/>
              </w:rPr>
              <w:t>Register</w:t>
            </w:r>
            <w:r w:rsidR="00B3790A">
              <w:rPr>
                <w:rFonts w:cs="Arial"/>
              </w:rPr>
              <w:t xml:space="preserve"> </w:t>
            </w:r>
            <w:r w:rsidRPr="000D36B8">
              <w:rPr>
                <w:rFonts w:cs="Arial"/>
              </w:rPr>
              <w:t>location,</w:t>
            </w:r>
            <w:r w:rsidR="00B3790A">
              <w:rPr>
                <w:rFonts w:cs="Arial"/>
              </w:rPr>
              <w:t xml:space="preserve"> </w:t>
            </w:r>
            <w:r w:rsidRPr="000D36B8">
              <w:rPr>
                <w:rFonts w:cs="Arial"/>
              </w:rPr>
              <w:t>Location</w:t>
            </w:r>
            <w:r w:rsidR="00B3790A">
              <w:rPr>
                <w:rFonts w:cs="Arial"/>
              </w:rPr>
              <w:t xml:space="preserve"> </w:t>
            </w:r>
            <w:r w:rsidRPr="000D36B8">
              <w:rPr>
                <w:rFonts w:cs="Arial"/>
              </w:rPr>
              <w:t>information</w:t>
            </w:r>
            <w:r w:rsidR="00B3790A">
              <w:rPr>
                <w:rFonts w:cs="Arial"/>
              </w:rPr>
              <w:t xml:space="preserve"> </w:t>
            </w:r>
            <w:r w:rsidRPr="000D36B8">
              <w:rPr>
                <w:rFonts w:cs="Arial"/>
              </w:rPr>
              <w:t>request</w:t>
            </w:r>
            <w:r>
              <w:rPr>
                <w:rFonts w:cs="Arial"/>
              </w:rPr>
              <w:t>,</w:t>
            </w:r>
            <w:r w:rsidR="00B3790A">
              <w:rPr>
                <w:rFonts w:cs="Arial"/>
              </w:rPr>
              <w:t xml:space="preserve"> </w:t>
            </w:r>
            <w:r>
              <w:rPr>
                <w:rFonts w:cs="Arial"/>
              </w:rPr>
              <w:t>etc.</w:t>
            </w:r>
          </w:p>
        </w:tc>
        <w:tc>
          <w:tcPr>
            <w:tcW w:w="3104" w:type="dxa"/>
          </w:tcPr>
          <w:p w14:paraId="76816ED8" w14:textId="77777777" w:rsidR="009F346D" w:rsidRDefault="009F346D" w:rsidP="00F143F1">
            <w:pPr>
              <w:pStyle w:val="TAL"/>
              <w:rPr>
                <w:rFonts w:cs="Arial"/>
              </w:rPr>
            </w:pPr>
            <w:r>
              <w:rPr>
                <w:rFonts w:cs="Arial"/>
              </w:rPr>
              <w:t>gPRSevent</w:t>
            </w:r>
            <w:r w:rsidR="00B3790A">
              <w:rPr>
                <w:rFonts w:cs="Arial"/>
              </w:rPr>
              <w:t xml:space="preserve"> </w:t>
            </w:r>
            <w:r>
              <w:rPr>
                <w:rFonts w:cs="Arial"/>
              </w:rPr>
              <w:t>(when</w:t>
            </w:r>
            <w:r w:rsidR="00B3790A">
              <w:rPr>
                <w:rFonts w:cs="Arial"/>
              </w:rPr>
              <w:t xml:space="preserve"> </w:t>
            </w:r>
            <w:r>
              <w:rPr>
                <w:rFonts w:cs="Arial"/>
              </w:rPr>
              <w:t>using</w:t>
            </w:r>
            <w:r w:rsidR="00B3790A">
              <w:rPr>
                <w:rFonts w:cs="Arial"/>
              </w:rPr>
              <w:t xml:space="preserve"> </w:t>
            </w:r>
            <w:r>
              <w:rPr>
                <w:rFonts w:cs="Arial"/>
              </w:rPr>
              <w:t>Annex</w:t>
            </w:r>
            <w:r w:rsidR="00B3790A">
              <w:rPr>
                <w:rFonts w:cs="Arial"/>
              </w:rPr>
              <w:t xml:space="preserve"> </w:t>
            </w:r>
            <w:r>
              <w:rPr>
                <w:rFonts w:cs="Arial"/>
              </w:rPr>
              <w:t>B.3)</w:t>
            </w:r>
            <w:r w:rsidR="00B3790A">
              <w:rPr>
                <w:rFonts w:cs="Arial"/>
              </w:rPr>
              <w:t xml:space="preserve"> </w:t>
            </w:r>
            <w:r>
              <w:rPr>
                <w:rFonts w:cs="Arial"/>
              </w:rPr>
              <w:t>or</w:t>
            </w:r>
            <w:r w:rsidR="00B3790A">
              <w:rPr>
                <w:rFonts w:cs="Arial"/>
              </w:rPr>
              <w:t xml:space="preserve"> </w:t>
            </w:r>
            <w:r>
              <w:rPr>
                <w:rFonts w:cs="Arial"/>
              </w:rPr>
              <w:t>ePSevent</w:t>
            </w:r>
            <w:r w:rsidR="00B3790A">
              <w:rPr>
                <w:rFonts w:cs="Arial"/>
              </w:rPr>
              <w:t xml:space="preserve"> </w:t>
            </w:r>
            <w:r>
              <w:rPr>
                <w:rFonts w:cs="Arial"/>
              </w:rPr>
              <w:t>(when</w:t>
            </w:r>
            <w:r w:rsidR="00B3790A">
              <w:rPr>
                <w:rFonts w:cs="Arial"/>
              </w:rPr>
              <w:t xml:space="preserve"> </w:t>
            </w:r>
            <w:r>
              <w:rPr>
                <w:rFonts w:cs="Arial"/>
              </w:rPr>
              <w:t>using</w:t>
            </w:r>
            <w:r w:rsidR="00B3790A">
              <w:rPr>
                <w:rFonts w:cs="Arial"/>
              </w:rPr>
              <w:t xml:space="preserve"> </w:t>
            </w:r>
            <w:r>
              <w:rPr>
                <w:rFonts w:cs="Arial"/>
              </w:rPr>
              <w:t>Annex</w:t>
            </w:r>
            <w:r w:rsidR="00B3790A">
              <w:rPr>
                <w:rFonts w:cs="Arial"/>
              </w:rPr>
              <w:t xml:space="preserve"> </w:t>
            </w:r>
            <w:r>
              <w:rPr>
                <w:rFonts w:cs="Arial"/>
              </w:rPr>
              <w:t>B.9)</w:t>
            </w:r>
          </w:p>
        </w:tc>
      </w:tr>
      <w:tr w:rsidR="009F346D" w14:paraId="2B2781FA" w14:textId="77777777" w:rsidTr="00B3790A">
        <w:trPr>
          <w:jc w:val="center"/>
        </w:trPr>
        <w:tc>
          <w:tcPr>
            <w:tcW w:w="1880" w:type="dxa"/>
          </w:tcPr>
          <w:p w14:paraId="6096913C" w14:textId="77777777" w:rsidR="009F346D" w:rsidRDefault="009F346D" w:rsidP="00F143F1">
            <w:pPr>
              <w:pStyle w:val="TAL"/>
              <w:rPr>
                <w:rFonts w:cs="Arial"/>
              </w:rPr>
            </w:pPr>
            <w:r>
              <w:rPr>
                <w:rFonts w:cs="Arial"/>
              </w:rPr>
              <w:t>Event</w:t>
            </w:r>
            <w:r w:rsidR="00B3790A">
              <w:rPr>
                <w:rFonts w:cs="Arial"/>
              </w:rPr>
              <w:t xml:space="preserve"> </w:t>
            </w:r>
            <w:r>
              <w:rPr>
                <w:rFonts w:cs="Arial"/>
              </w:rPr>
              <w:t>date</w:t>
            </w:r>
          </w:p>
        </w:tc>
        <w:tc>
          <w:tcPr>
            <w:tcW w:w="4622" w:type="dxa"/>
          </w:tcPr>
          <w:p w14:paraId="0B4E97BF" w14:textId="77777777" w:rsidR="009F346D" w:rsidRDefault="009F346D" w:rsidP="00F143F1">
            <w:pPr>
              <w:pStyle w:val="TAL"/>
              <w:rPr>
                <w:rFonts w:cs="Arial"/>
              </w:rPr>
            </w:pPr>
            <w:r>
              <w:rPr>
                <w:rFonts w:cs="Arial"/>
              </w:rPr>
              <w:t>Date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generation</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xGSN</w:t>
            </w:r>
            <w:r w:rsidR="00B3790A">
              <w:rPr>
                <w:rFonts w:cs="Arial"/>
              </w:rPr>
              <w:t xml:space="preserve"> </w:t>
            </w:r>
            <w:r>
              <w:rPr>
                <w:rFonts w:cs="Arial"/>
              </w:rPr>
              <w:t>or</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HLR</w:t>
            </w:r>
          </w:p>
        </w:tc>
        <w:tc>
          <w:tcPr>
            <w:tcW w:w="3104" w:type="dxa"/>
            <w:tcBorders>
              <w:bottom w:val="nil"/>
            </w:tcBorders>
          </w:tcPr>
          <w:p w14:paraId="612031E8" w14:textId="77777777" w:rsidR="009F346D" w:rsidRDefault="009F346D" w:rsidP="00F143F1">
            <w:pPr>
              <w:pStyle w:val="TAL"/>
              <w:rPr>
                <w:rFonts w:cs="Arial"/>
              </w:rPr>
            </w:pPr>
            <w:r>
              <w:rPr>
                <w:rFonts w:cs="Arial"/>
              </w:rPr>
              <w:t>timeStamp</w:t>
            </w:r>
          </w:p>
        </w:tc>
      </w:tr>
      <w:tr w:rsidR="009F346D" w14:paraId="789CD38C" w14:textId="77777777" w:rsidTr="00B3790A">
        <w:trPr>
          <w:jc w:val="center"/>
        </w:trPr>
        <w:tc>
          <w:tcPr>
            <w:tcW w:w="1880" w:type="dxa"/>
          </w:tcPr>
          <w:p w14:paraId="25B20E7E" w14:textId="77777777" w:rsidR="009F346D" w:rsidRDefault="009F346D" w:rsidP="00F143F1">
            <w:pPr>
              <w:pStyle w:val="TAL"/>
              <w:rPr>
                <w:rFonts w:cs="Arial"/>
              </w:rPr>
            </w:pPr>
            <w:r>
              <w:rPr>
                <w:rFonts w:cs="Arial"/>
              </w:rPr>
              <w:t>Event</w:t>
            </w:r>
            <w:r w:rsidR="00B3790A">
              <w:rPr>
                <w:rFonts w:cs="Arial"/>
              </w:rPr>
              <w:t xml:space="preserve"> </w:t>
            </w:r>
            <w:r>
              <w:rPr>
                <w:rFonts w:cs="Arial"/>
              </w:rPr>
              <w:t>time</w:t>
            </w:r>
          </w:p>
        </w:tc>
        <w:tc>
          <w:tcPr>
            <w:tcW w:w="4622" w:type="dxa"/>
          </w:tcPr>
          <w:p w14:paraId="3AE2B3DE" w14:textId="77777777" w:rsidR="009F346D" w:rsidRDefault="009F346D" w:rsidP="00F143F1">
            <w:pPr>
              <w:pStyle w:val="TAL"/>
              <w:rPr>
                <w:rFonts w:cs="Arial"/>
              </w:rPr>
            </w:pPr>
            <w:r>
              <w:rPr>
                <w:rFonts w:cs="Arial"/>
              </w:rPr>
              <w:t>Time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generation</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xGSN</w:t>
            </w:r>
            <w:r w:rsidR="00B3790A">
              <w:rPr>
                <w:rFonts w:cs="Arial"/>
              </w:rPr>
              <w:t xml:space="preserve"> </w:t>
            </w:r>
            <w:r w:rsidRPr="000D36B8">
              <w:rPr>
                <w:rFonts w:cs="Arial"/>
              </w:rPr>
              <w:t>or</w:t>
            </w:r>
            <w:r w:rsidR="00B3790A">
              <w:rPr>
                <w:rFonts w:cs="Arial"/>
              </w:rPr>
              <w:t xml:space="preserve"> </w:t>
            </w:r>
            <w:r w:rsidRPr="000D36B8">
              <w:rPr>
                <w:rFonts w:cs="Arial"/>
              </w:rPr>
              <w:t>in</w:t>
            </w:r>
            <w:r w:rsidR="00B3790A">
              <w:rPr>
                <w:rFonts w:cs="Arial"/>
              </w:rPr>
              <w:t xml:space="preserve"> </w:t>
            </w:r>
            <w:r w:rsidRPr="000D36B8">
              <w:rPr>
                <w:rFonts w:cs="Arial"/>
              </w:rPr>
              <w:t>the</w:t>
            </w:r>
            <w:r w:rsidR="00B3790A">
              <w:rPr>
                <w:rFonts w:cs="Arial"/>
              </w:rPr>
              <w:t xml:space="preserve"> </w:t>
            </w:r>
            <w:r w:rsidRPr="000D36B8">
              <w:rPr>
                <w:rFonts w:cs="Arial"/>
              </w:rPr>
              <w:t>HLR</w:t>
            </w:r>
          </w:p>
        </w:tc>
        <w:tc>
          <w:tcPr>
            <w:tcW w:w="3104" w:type="dxa"/>
            <w:tcBorders>
              <w:top w:val="nil"/>
            </w:tcBorders>
          </w:tcPr>
          <w:p w14:paraId="261B190D" w14:textId="77777777" w:rsidR="009F346D" w:rsidRDefault="009F346D" w:rsidP="00F143F1">
            <w:pPr>
              <w:pStyle w:val="TAL"/>
              <w:rPr>
                <w:rFonts w:cs="Arial"/>
              </w:rPr>
            </w:pPr>
          </w:p>
        </w:tc>
      </w:tr>
      <w:tr w:rsidR="009F346D" w14:paraId="3CB7F805" w14:textId="77777777" w:rsidTr="00B3790A">
        <w:trPr>
          <w:jc w:val="center"/>
        </w:trPr>
        <w:tc>
          <w:tcPr>
            <w:tcW w:w="1880" w:type="dxa"/>
          </w:tcPr>
          <w:p w14:paraId="336C9B2B" w14:textId="77777777" w:rsidR="009F346D" w:rsidRDefault="009F346D" w:rsidP="00F143F1">
            <w:pPr>
              <w:pStyle w:val="TAL"/>
              <w:rPr>
                <w:rFonts w:cs="Arial"/>
              </w:rPr>
            </w:pPr>
            <w:r>
              <w:rPr>
                <w:rFonts w:cs="Arial"/>
              </w:rPr>
              <w:t>Access</w:t>
            </w:r>
            <w:r w:rsidR="00B3790A">
              <w:rPr>
                <w:rFonts w:cs="Arial"/>
              </w:rPr>
              <w:t xml:space="preserve"> </w:t>
            </w:r>
            <w:r>
              <w:rPr>
                <w:rFonts w:cs="Arial"/>
              </w:rPr>
              <w:t>point</w:t>
            </w:r>
            <w:r w:rsidR="00B3790A">
              <w:rPr>
                <w:rFonts w:cs="Arial"/>
              </w:rPr>
              <w:t xml:space="preserve"> </w:t>
            </w:r>
            <w:r>
              <w:rPr>
                <w:rFonts w:cs="Arial"/>
              </w:rPr>
              <w:t>name</w:t>
            </w:r>
          </w:p>
        </w:tc>
        <w:tc>
          <w:tcPr>
            <w:tcW w:w="4622" w:type="dxa"/>
          </w:tcPr>
          <w:p w14:paraId="68899D75" w14:textId="77777777" w:rsidR="009F346D" w:rsidRDefault="009F346D" w:rsidP="00F143F1">
            <w:pPr>
              <w:pStyle w:val="TAL"/>
              <w:rPr>
                <w:rFonts w:cs="Arial"/>
              </w:rPr>
            </w:pPr>
            <w:r>
              <w:t>The</w:t>
            </w:r>
            <w:r w:rsidR="00B3790A">
              <w:t xml:space="preserve"> </w:t>
            </w:r>
            <w:r>
              <w:t>Access</w:t>
            </w:r>
            <w:r w:rsidR="00B3790A">
              <w:t xml:space="preserve"> </w:t>
            </w:r>
            <w:r>
              <w:t>Point</w:t>
            </w:r>
            <w:r w:rsidR="00B3790A">
              <w:t xml:space="preserve"> </w:t>
            </w:r>
            <w:r>
              <w:t>Name</w:t>
            </w:r>
            <w:r w:rsidR="00B3790A">
              <w:t xml:space="preserve"> </w:t>
            </w:r>
            <w:r>
              <w:t>contains</w:t>
            </w:r>
            <w:r w:rsidR="00B3790A">
              <w:t xml:space="preserve"> </w:t>
            </w:r>
            <w:r>
              <w:t>a</w:t>
            </w:r>
            <w:r w:rsidR="00B3790A">
              <w:t xml:space="preserve"> </w:t>
            </w:r>
            <w:r>
              <w:t>logical</w:t>
            </w:r>
            <w:r w:rsidR="00B3790A">
              <w:t xml:space="preserve"> </w:t>
            </w:r>
            <w:r>
              <w:t>name</w:t>
            </w:r>
            <w:r w:rsidR="00B3790A">
              <w:t xml:space="preserve"> </w:t>
            </w:r>
            <w:r>
              <w:t>(see</w:t>
            </w:r>
            <w:r w:rsidR="00B3790A">
              <w:t xml:space="preserve"> </w:t>
            </w:r>
            <w:r>
              <w:t>TS</w:t>
            </w:r>
            <w:r w:rsidR="00B3790A">
              <w:t xml:space="preserve"> </w:t>
            </w:r>
            <w:r>
              <w:t>23.060</w:t>
            </w:r>
            <w:r w:rsidR="00B3790A">
              <w:t xml:space="preserve"> </w:t>
            </w:r>
            <w:r>
              <w:t>[42])</w:t>
            </w:r>
          </w:p>
        </w:tc>
        <w:tc>
          <w:tcPr>
            <w:tcW w:w="3104" w:type="dxa"/>
          </w:tcPr>
          <w:p w14:paraId="026A6D5F" w14:textId="77777777" w:rsidR="009F346D" w:rsidRDefault="009F346D" w:rsidP="00F143F1">
            <w:pPr>
              <w:pStyle w:val="TAL"/>
              <w:rPr>
                <w:rFonts w:cs="Arial"/>
              </w:rPr>
            </w:pPr>
            <w:r>
              <w:rPr>
                <w:rFonts w:cs="Arial"/>
              </w:rPr>
              <w:t>partyInformation</w:t>
            </w:r>
          </w:p>
          <w:p w14:paraId="47F27D26" w14:textId="77777777" w:rsidR="009F346D" w:rsidRDefault="009F346D" w:rsidP="00F143F1">
            <w:pPr>
              <w:pStyle w:val="TAL"/>
              <w:rPr>
                <w:rFonts w:cs="Arial"/>
              </w:rPr>
            </w:pPr>
            <w:r>
              <w:rPr>
                <w:rFonts w:cs="Arial"/>
              </w:rPr>
              <w:t>(services-Data-Information)</w:t>
            </w:r>
          </w:p>
        </w:tc>
      </w:tr>
      <w:tr w:rsidR="009F346D" w14:paraId="739DF0AA" w14:textId="77777777" w:rsidTr="00B3790A">
        <w:trPr>
          <w:jc w:val="center"/>
        </w:trPr>
        <w:tc>
          <w:tcPr>
            <w:tcW w:w="1880" w:type="dxa"/>
          </w:tcPr>
          <w:p w14:paraId="78B2A0CB" w14:textId="77777777" w:rsidR="009F346D" w:rsidRDefault="009F346D" w:rsidP="00F143F1">
            <w:pPr>
              <w:pStyle w:val="TAL"/>
              <w:rPr>
                <w:rFonts w:cs="Arial"/>
              </w:rPr>
            </w:pPr>
            <w:r>
              <w:rPr>
                <w:rFonts w:cs="Arial"/>
              </w:rPr>
              <w:t>PDP</w:t>
            </w:r>
            <w:r w:rsidR="00B3790A">
              <w:rPr>
                <w:rFonts w:cs="Arial"/>
              </w:rPr>
              <w:t xml:space="preserve"> </w:t>
            </w:r>
            <w:r>
              <w:rPr>
                <w:rFonts w:cs="Arial"/>
              </w:rPr>
              <w:t>type</w:t>
            </w:r>
          </w:p>
        </w:tc>
        <w:tc>
          <w:tcPr>
            <w:tcW w:w="4622" w:type="dxa"/>
          </w:tcPr>
          <w:p w14:paraId="77CF88CC" w14:textId="77777777" w:rsidR="009F346D" w:rsidRDefault="009F346D" w:rsidP="00F143F1">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describes</w:t>
            </w:r>
            <w:r w:rsidR="00B3790A">
              <w:rPr>
                <w:rFonts w:cs="Arial"/>
              </w:rPr>
              <w:t xml:space="preserve"> </w:t>
            </w:r>
            <w:r>
              <w:rPr>
                <w:rFonts w:cs="Arial"/>
              </w:rPr>
              <w:t>the</w:t>
            </w:r>
            <w:r w:rsidR="00B3790A">
              <w:rPr>
                <w:rFonts w:cs="Arial"/>
              </w:rPr>
              <w:t xml:space="preserve"> </w:t>
            </w:r>
            <w:r>
              <w:rPr>
                <w:rFonts w:cs="Arial"/>
              </w:rPr>
              <w:t>PDP</w:t>
            </w:r>
            <w:r w:rsidR="00B3790A">
              <w:rPr>
                <w:rFonts w:cs="Arial"/>
              </w:rPr>
              <w:t xml:space="preserve"> </w:t>
            </w:r>
            <w:r>
              <w:rPr>
                <w:rFonts w:cs="Arial"/>
              </w:rPr>
              <w:t>type</w:t>
            </w:r>
            <w:r w:rsidR="00B3790A">
              <w:rPr>
                <w:rFonts w:cs="Arial"/>
              </w:rPr>
              <w:t xml:space="preserve"> </w:t>
            </w:r>
            <w:r>
              <w:rPr>
                <w:rFonts w:cs="Arial"/>
              </w:rPr>
              <w:t>as</w:t>
            </w:r>
            <w:r w:rsidR="00B3790A">
              <w:rPr>
                <w:rFonts w:cs="Arial"/>
              </w:rPr>
              <w:t xml:space="preserve"> </w:t>
            </w:r>
            <w:r>
              <w:rPr>
                <w:rFonts w:cs="Arial"/>
              </w:rPr>
              <w:t>defined</w:t>
            </w:r>
            <w:r w:rsidR="00B3790A">
              <w:rPr>
                <w:rFonts w:cs="Arial"/>
              </w:rPr>
              <w:t xml:space="preserve"> </w:t>
            </w:r>
            <w:r>
              <w:rPr>
                <w:rFonts w:cs="Arial"/>
              </w:rPr>
              <w:t>in</w:t>
            </w:r>
            <w:r w:rsidR="00B3790A">
              <w:rPr>
                <w:rFonts w:cs="Arial"/>
              </w:rPr>
              <w:t xml:space="preserve"> </w:t>
            </w:r>
            <w:r>
              <w:rPr>
                <w:rFonts w:cs="Arial"/>
              </w:rPr>
              <w:t>3GPP</w:t>
            </w:r>
            <w:r w:rsidR="00B3790A">
              <w:rPr>
                <w:rFonts w:cs="Arial"/>
              </w:rPr>
              <w:t xml:space="preserve"> </w:t>
            </w:r>
            <w:r>
              <w:rPr>
                <w:rFonts w:cs="Arial"/>
              </w:rPr>
              <w:t>TS</w:t>
            </w:r>
            <w:r w:rsidR="00B3790A">
              <w:rPr>
                <w:rFonts w:cs="Arial"/>
              </w:rPr>
              <w:t xml:space="preserve"> </w:t>
            </w:r>
            <w:r>
              <w:rPr>
                <w:rFonts w:cs="Arial"/>
              </w:rPr>
              <w:t>29.060</w:t>
            </w:r>
            <w:r w:rsidR="00B3790A">
              <w:rPr>
                <w:rFonts w:cs="Arial"/>
              </w:rPr>
              <w:t xml:space="preserve"> </w:t>
            </w:r>
            <w:r>
              <w:rPr>
                <w:rFonts w:cs="Arial"/>
              </w:rPr>
              <w:t>[17],</w:t>
            </w:r>
            <w:r w:rsidR="00B3790A">
              <w:rPr>
                <w:rFonts w:cs="Arial"/>
              </w:rPr>
              <w:t xml:space="preserve"> </w:t>
            </w:r>
            <w:r>
              <w:rPr>
                <w:rFonts w:cs="Arial"/>
              </w:rPr>
              <w:t>TS</w:t>
            </w:r>
            <w:r w:rsidR="00B3790A">
              <w:rPr>
                <w:rFonts w:cs="Arial"/>
              </w:rPr>
              <w:t xml:space="preserve"> </w:t>
            </w:r>
            <w:r>
              <w:rPr>
                <w:rFonts w:cs="Arial"/>
              </w:rPr>
              <w:t>24.008</w:t>
            </w:r>
            <w:r w:rsidR="00B3790A">
              <w:rPr>
                <w:rFonts w:cs="Arial"/>
              </w:rPr>
              <w:t xml:space="preserve"> </w:t>
            </w:r>
            <w:r>
              <w:rPr>
                <w:rFonts w:cs="Arial"/>
              </w:rPr>
              <w:t>[9],</w:t>
            </w:r>
            <w:r w:rsidR="00B3790A">
              <w:rPr>
                <w:rFonts w:cs="Arial"/>
              </w:rPr>
              <w:t xml:space="preserve"> </w:t>
            </w:r>
            <w:r>
              <w:rPr>
                <w:rFonts w:cs="Arial"/>
              </w:rPr>
              <w:t>TS</w:t>
            </w:r>
            <w:r w:rsidR="00B3790A">
              <w:rPr>
                <w:rFonts w:cs="Arial"/>
              </w:rPr>
              <w:t xml:space="preserve"> </w:t>
            </w:r>
            <w:r>
              <w:rPr>
                <w:rFonts w:cs="Arial"/>
              </w:rPr>
              <w:t>29.002</w:t>
            </w:r>
            <w:r w:rsidR="00B3790A">
              <w:rPr>
                <w:rFonts w:cs="Arial"/>
              </w:rPr>
              <w:t xml:space="preserve"> </w:t>
            </w:r>
            <w:r>
              <w:rPr>
                <w:rFonts w:cs="Arial"/>
              </w:rPr>
              <w:t>[4]</w:t>
            </w:r>
          </w:p>
        </w:tc>
        <w:tc>
          <w:tcPr>
            <w:tcW w:w="3104" w:type="dxa"/>
          </w:tcPr>
          <w:p w14:paraId="6FC00074" w14:textId="77777777" w:rsidR="009F346D" w:rsidRDefault="009F346D" w:rsidP="00F143F1">
            <w:pPr>
              <w:pStyle w:val="TAL"/>
              <w:rPr>
                <w:rFonts w:cs="Arial"/>
              </w:rPr>
            </w:pPr>
            <w:r>
              <w:rPr>
                <w:rFonts w:cs="Arial"/>
              </w:rPr>
              <w:t>partyInformation</w:t>
            </w:r>
          </w:p>
          <w:p w14:paraId="33DE5635" w14:textId="77777777" w:rsidR="009F346D" w:rsidRDefault="009F346D" w:rsidP="00F143F1">
            <w:pPr>
              <w:pStyle w:val="TAL"/>
              <w:rPr>
                <w:rFonts w:cs="Arial"/>
              </w:rPr>
            </w:pPr>
            <w:r>
              <w:rPr>
                <w:rFonts w:cs="Arial"/>
              </w:rPr>
              <w:t>(services-Data-Information)</w:t>
            </w:r>
          </w:p>
        </w:tc>
      </w:tr>
      <w:tr w:rsidR="009F346D" w14:paraId="18302100" w14:textId="77777777" w:rsidTr="00B3790A">
        <w:trPr>
          <w:jc w:val="center"/>
        </w:trPr>
        <w:tc>
          <w:tcPr>
            <w:tcW w:w="1880" w:type="dxa"/>
          </w:tcPr>
          <w:p w14:paraId="0D26998E" w14:textId="77777777" w:rsidR="009F346D" w:rsidRDefault="009F346D" w:rsidP="00F143F1">
            <w:pPr>
              <w:pStyle w:val="TAL"/>
            </w:pPr>
            <w:r>
              <w:rPr>
                <w:rFonts w:cs="Arial"/>
              </w:rPr>
              <w:t>Initiator</w:t>
            </w:r>
          </w:p>
        </w:tc>
        <w:tc>
          <w:tcPr>
            <w:tcW w:w="4622" w:type="dxa"/>
          </w:tcPr>
          <w:p w14:paraId="1CDD905D" w14:textId="77777777" w:rsidR="009F346D" w:rsidRDefault="009F346D" w:rsidP="00F143F1">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indicates</w:t>
            </w:r>
            <w:r w:rsidR="00B3790A">
              <w:rPr>
                <w:rFonts w:cs="Arial"/>
              </w:rPr>
              <w:t xml:space="preserve"> </w:t>
            </w:r>
            <w:r>
              <w:rPr>
                <w:rFonts w:cs="Arial"/>
              </w:rPr>
              <w:t>whether</w:t>
            </w:r>
            <w:r w:rsidR="00B3790A">
              <w:rPr>
                <w:rFonts w:cs="Arial"/>
              </w:rPr>
              <w:t xml:space="preserve"> </w:t>
            </w:r>
            <w:r>
              <w:rPr>
                <w:rFonts w:cs="Arial"/>
              </w:rPr>
              <w:t>the</w:t>
            </w:r>
            <w:r w:rsidR="00B3790A">
              <w:rPr>
                <w:rFonts w:cs="Arial"/>
              </w:rPr>
              <w:t xml:space="preserve"> </w:t>
            </w:r>
            <w:r>
              <w:rPr>
                <w:rFonts w:cs="Arial"/>
              </w:rPr>
              <w:t>PDP</w:t>
            </w:r>
            <w:r w:rsidR="00B3790A">
              <w:rPr>
                <w:rFonts w:cs="Arial"/>
              </w:rPr>
              <w:t xml:space="preserve"> </w:t>
            </w:r>
            <w:r>
              <w:rPr>
                <w:rFonts w:cs="Arial"/>
              </w:rPr>
              <w:t>context</w:t>
            </w:r>
            <w:r w:rsidR="00B3790A">
              <w:rPr>
                <w:rFonts w:cs="Arial"/>
              </w:rPr>
              <w:t xml:space="preserve"> </w:t>
            </w:r>
            <w:r>
              <w:rPr>
                <w:rFonts w:cs="Arial"/>
              </w:rPr>
              <w:t>activation,</w:t>
            </w:r>
            <w:r w:rsidR="00B3790A">
              <w:rPr>
                <w:rFonts w:cs="Arial"/>
              </w:rPr>
              <w:t xml:space="preserve"> </w:t>
            </w:r>
            <w:r>
              <w:rPr>
                <w:rFonts w:cs="Arial"/>
              </w:rPr>
              <w:t>deactivation,</w:t>
            </w:r>
            <w:r w:rsidR="00B3790A">
              <w:rPr>
                <w:rFonts w:cs="Arial"/>
              </w:rPr>
              <w:t xml:space="preserve"> </w:t>
            </w:r>
            <w:r>
              <w:rPr>
                <w:rFonts w:cs="Arial"/>
              </w:rPr>
              <w:t>or</w:t>
            </w:r>
            <w:r w:rsidR="00B3790A">
              <w:rPr>
                <w:rFonts w:cs="Arial"/>
              </w:rPr>
              <w:t xml:space="preserve"> </w:t>
            </w:r>
            <w:r>
              <w:rPr>
                <w:rFonts w:cs="Arial"/>
              </w:rPr>
              <w:t>modification</w:t>
            </w:r>
            <w:r w:rsidR="00B3790A">
              <w:rPr>
                <w:rFonts w:cs="Arial"/>
              </w:rPr>
              <w:t xml:space="preserve"> </w:t>
            </w:r>
            <w:r>
              <w:rPr>
                <w:rFonts w:cs="Arial"/>
              </w:rPr>
              <w:t>is</w:t>
            </w:r>
            <w:r w:rsidR="00B3790A">
              <w:rPr>
                <w:rFonts w:cs="Arial"/>
              </w:rPr>
              <w:t xml:space="preserve"> </w:t>
            </w:r>
            <w:r>
              <w:rPr>
                <w:rFonts w:cs="Arial"/>
              </w:rPr>
              <w:t>MS</w:t>
            </w:r>
            <w:r w:rsidR="00B3790A">
              <w:rPr>
                <w:rFonts w:cs="Arial"/>
              </w:rPr>
              <w:t xml:space="preserve"> </w:t>
            </w:r>
            <w:r>
              <w:rPr>
                <w:rFonts w:cs="Arial"/>
              </w:rPr>
              <w:t>directed</w:t>
            </w:r>
            <w:r w:rsidR="00B3790A">
              <w:rPr>
                <w:rFonts w:cs="Arial"/>
              </w:rPr>
              <w:t xml:space="preserve"> </w:t>
            </w:r>
            <w:r>
              <w:rPr>
                <w:rFonts w:cs="Arial"/>
              </w:rPr>
              <w:t>or</w:t>
            </w:r>
            <w:r w:rsidR="00B3790A">
              <w:rPr>
                <w:rFonts w:cs="Arial"/>
              </w:rPr>
              <w:t xml:space="preserve"> </w:t>
            </w:r>
            <w:r>
              <w:rPr>
                <w:rFonts w:cs="Arial"/>
              </w:rPr>
              <w:t>network</w:t>
            </w:r>
            <w:r w:rsidR="00B3790A">
              <w:rPr>
                <w:rFonts w:cs="Arial"/>
              </w:rPr>
              <w:t xml:space="preserve"> </w:t>
            </w:r>
            <w:r>
              <w:rPr>
                <w:rFonts w:cs="Arial"/>
              </w:rPr>
              <w:t>initiated.</w:t>
            </w:r>
          </w:p>
        </w:tc>
        <w:tc>
          <w:tcPr>
            <w:tcW w:w="3104" w:type="dxa"/>
          </w:tcPr>
          <w:p w14:paraId="7AF806F7" w14:textId="77777777" w:rsidR="009F346D" w:rsidRDefault="009F346D" w:rsidP="00F143F1">
            <w:pPr>
              <w:pStyle w:val="TAL"/>
              <w:rPr>
                <w:rFonts w:cs="Arial"/>
              </w:rPr>
            </w:pPr>
            <w:r>
              <w:rPr>
                <w:rFonts w:cs="Arial"/>
              </w:rPr>
              <w:t>initiator</w:t>
            </w:r>
          </w:p>
        </w:tc>
      </w:tr>
      <w:tr w:rsidR="009F346D" w14:paraId="0A726AB5" w14:textId="77777777" w:rsidTr="00B3790A">
        <w:trPr>
          <w:jc w:val="center"/>
        </w:trPr>
        <w:tc>
          <w:tcPr>
            <w:tcW w:w="1880" w:type="dxa"/>
          </w:tcPr>
          <w:p w14:paraId="096ECCCD" w14:textId="77777777" w:rsidR="009F346D" w:rsidRDefault="009F346D" w:rsidP="00F143F1">
            <w:pPr>
              <w:pStyle w:val="TAL"/>
              <w:rPr>
                <w:rFonts w:cs="Arial"/>
              </w:rPr>
            </w:pPr>
            <w:r>
              <w:rPr>
                <w:rFonts w:cs="Arial"/>
              </w:rPr>
              <w:t>Correlation</w:t>
            </w:r>
            <w:r w:rsidR="00B3790A">
              <w:rPr>
                <w:rFonts w:cs="Arial"/>
              </w:rPr>
              <w:t xml:space="preserve"> </w:t>
            </w:r>
            <w:r>
              <w:rPr>
                <w:rFonts w:cs="Arial"/>
              </w:rPr>
              <w:t>number</w:t>
            </w:r>
          </w:p>
        </w:tc>
        <w:tc>
          <w:tcPr>
            <w:tcW w:w="4622" w:type="dxa"/>
          </w:tcPr>
          <w:p w14:paraId="7AB3991B" w14:textId="77777777" w:rsidR="009F346D" w:rsidRDefault="009F346D" w:rsidP="00F143F1">
            <w:pPr>
              <w:pStyle w:val="TAL"/>
              <w:rPr>
                <w:rFonts w:cs="Arial"/>
              </w:rPr>
            </w:pPr>
            <w:r>
              <w:rPr>
                <w:rFonts w:cs="Arial"/>
              </w:rPr>
              <w:t>Unique</w:t>
            </w:r>
            <w:r w:rsidR="00B3790A">
              <w:rPr>
                <w:rFonts w:cs="Arial"/>
              </w:rPr>
              <w:t xml:space="preserve"> </w:t>
            </w:r>
            <w:r>
              <w:rPr>
                <w:rFonts w:cs="Arial"/>
              </w:rPr>
              <w:t>number</w:t>
            </w:r>
            <w:r w:rsidR="00B3790A">
              <w:rPr>
                <w:rFonts w:cs="Arial"/>
              </w:rPr>
              <w:t xml:space="preserve"> </w:t>
            </w:r>
            <w:r>
              <w:rPr>
                <w:rFonts w:cs="Arial"/>
              </w:rPr>
              <w:t>for</w:t>
            </w:r>
            <w:r w:rsidR="00B3790A">
              <w:rPr>
                <w:rFonts w:cs="Arial"/>
              </w:rPr>
              <w:t xml:space="preserve"> </w:t>
            </w:r>
            <w:r>
              <w:rPr>
                <w:rFonts w:cs="Arial"/>
              </w:rPr>
              <w:t>each</w:t>
            </w:r>
            <w:r w:rsidR="00B3790A">
              <w:rPr>
                <w:rFonts w:cs="Arial"/>
              </w:rPr>
              <w:t xml:space="preserve"> </w:t>
            </w:r>
            <w:r>
              <w:rPr>
                <w:rFonts w:cs="Arial"/>
              </w:rPr>
              <w:t>PDP</w:t>
            </w:r>
            <w:r w:rsidR="00B3790A">
              <w:rPr>
                <w:rFonts w:cs="Arial"/>
              </w:rPr>
              <w:t xml:space="preserve"> </w:t>
            </w:r>
            <w:r>
              <w:rPr>
                <w:rFonts w:cs="Arial"/>
              </w:rPr>
              <w:t>context</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to</w:t>
            </w:r>
            <w:r w:rsidR="00B3790A">
              <w:rPr>
                <w:rFonts w:cs="Arial"/>
              </w:rPr>
              <w:t xml:space="preserve"> </w:t>
            </w:r>
            <w:r>
              <w:rPr>
                <w:rFonts w:cs="Arial"/>
              </w:rPr>
              <w:t>help</w:t>
            </w:r>
            <w:r w:rsidR="00B3790A">
              <w:rPr>
                <w:rFonts w:cs="Arial"/>
              </w:rPr>
              <w:t xml:space="preserve"> </w:t>
            </w:r>
            <w:r>
              <w:rPr>
                <w:rFonts w:cs="Arial"/>
              </w:rPr>
              <w:t>the</w:t>
            </w:r>
            <w:r w:rsidR="00B3790A">
              <w:rPr>
                <w:rFonts w:cs="Arial"/>
              </w:rPr>
              <w:t xml:space="preserve"> </w:t>
            </w:r>
            <w:r>
              <w:rPr>
                <w:rFonts w:cs="Arial"/>
              </w:rPr>
              <w:t>LEA,</w:t>
            </w:r>
            <w:r w:rsidR="00B3790A">
              <w:rPr>
                <w:rFonts w:cs="Arial"/>
              </w:rPr>
              <w:t xml:space="preserve"> </w:t>
            </w:r>
            <w:r>
              <w:rPr>
                <w:rFonts w:cs="Arial"/>
              </w:rPr>
              <w:t>to</w:t>
            </w:r>
            <w:r w:rsidR="00B3790A">
              <w:rPr>
                <w:rFonts w:cs="Arial"/>
              </w:rPr>
              <w:t xml:space="preserve"> </w:t>
            </w:r>
            <w:r>
              <w:rPr>
                <w:rFonts w:cs="Arial"/>
              </w:rPr>
              <w:t>have</w:t>
            </w:r>
            <w:r w:rsidR="00B3790A">
              <w:rPr>
                <w:rFonts w:cs="Arial"/>
              </w:rPr>
              <w:t xml:space="preserve"> </w:t>
            </w:r>
            <w:r>
              <w:rPr>
                <w:rFonts w:cs="Arial"/>
              </w:rPr>
              <w:t>a</w:t>
            </w:r>
            <w:r w:rsidR="00B3790A">
              <w:rPr>
                <w:rFonts w:cs="Arial"/>
              </w:rPr>
              <w:t xml:space="preserve"> </w:t>
            </w:r>
            <w:r>
              <w:rPr>
                <w:rFonts w:cs="Arial"/>
              </w:rPr>
              <w:t>correlation</w:t>
            </w:r>
            <w:r w:rsidR="00B3790A">
              <w:rPr>
                <w:rFonts w:cs="Arial"/>
              </w:rPr>
              <w:t xml:space="preserve"> </w:t>
            </w:r>
            <w:r>
              <w:rPr>
                <w:rFonts w:cs="Arial"/>
              </w:rPr>
              <w:t>between</w:t>
            </w:r>
            <w:r w:rsidR="00B3790A">
              <w:rPr>
                <w:rFonts w:cs="Arial"/>
              </w:rPr>
              <w:t xml:space="preserve"> </w:t>
            </w:r>
            <w:r>
              <w:rPr>
                <w:rFonts w:cs="Arial"/>
              </w:rPr>
              <w:t>each</w:t>
            </w:r>
            <w:r w:rsidR="00B3790A">
              <w:rPr>
                <w:rFonts w:cs="Arial"/>
              </w:rPr>
              <w:t xml:space="preserve"> </w:t>
            </w:r>
            <w:r>
              <w:rPr>
                <w:rFonts w:cs="Arial"/>
              </w:rPr>
              <w:t>PDP</w:t>
            </w:r>
            <w:r w:rsidR="00B3790A">
              <w:rPr>
                <w:rFonts w:cs="Arial"/>
              </w:rPr>
              <w:t xml:space="preserve"> </w:t>
            </w:r>
            <w:r>
              <w:rPr>
                <w:rFonts w:cs="Arial"/>
              </w:rPr>
              <w:t>Context</w:t>
            </w:r>
            <w:r w:rsidR="00B3790A">
              <w:rPr>
                <w:rFonts w:cs="Arial"/>
              </w:rPr>
              <w:t xml:space="preserve"> </w:t>
            </w:r>
            <w:r>
              <w:rPr>
                <w:rFonts w:cs="Arial"/>
              </w:rPr>
              <w:t>and</w:t>
            </w:r>
            <w:r w:rsidR="00B3790A">
              <w:rPr>
                <w:rFonts w:cs="Arial"/>
              </w:rPr>
              <w:t xml:space="preserve"> </w:t>
            </w:r>
            <w:r>
              <w:rPr>
                <w:rFonts w:cs="Arial"/>
              </w:rPr>
              <w:t>the</w:t>
            </w:r>
            <w:r w:rsidR="00B3790A">
              <w:rPr>
                <w:rFonts w:cs="Arial"/>
              </w:rPr>
              <w:t xml:space="preserve"> </w:t>
            </w:r>
            <w:r>
              <w:rPr>
                <w:rFonts w:cs="Arial"/>
              </w:rPr>
              <w:t>IRI.</w:t>
            </w:r>
            <w:r w:rsidR="00B3790A">
              <w:rPr>
                <w:rFonts w:cs="Arial"/>
              </w:rPr>
              <w:t xml:space="preserve"> </w:t>
            </w:r>
          </w:p>
        </w:tc>
        <w:tc>
          <w:tcPr>
            <w:tcW w:w="3104" w:type="dxa"/>
          </w:tcPr>
          <w:p w14:paraId="57058955" w14:textId="77777777" w:rsidR="009F346D" w:rsidRDefault="009F346D" w:rsidP="00F143F1">
            <w:pPr>
              <w:pStyle w:val="TAL"/>
              <w:rPr>
                <w:rFonts w:cs="Arial"/>
              </w:rPr>
            </w:pPr>
            <w:r>
              <w:rPr>
                <w:rFonts w:cs="Arial"/>
              </w:rPr>
              <w:t>gPRSCorrelationNumber</w:t>
            </w:r>
          </w:p>
        </w:tc>
      </w:tr>
      <w:tr w:rsidR="009F346D" w14:paraId="6B4079B7" w14:textId="77777777" w:rsidTr="00B3790A">
        <w:trPr>
          <w:jc w:val="center"/>
        </w:trPr>
        <w:tc>
          <w:tcPr>
            <w:tcW w:w="1880" w:type="dxa"/>
          </w:tcPr>
          <w:p w14:paraId="627459A6" w14:textId="77777777" w:rsidR="009F346D" w:rsidRDefault="009F346D" w:rsidP="00F143F1">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4622" w:type="dxa"/>
          </w:tcPr>
          <w:p w14:paraId="24A0227A" w14:textId="77777777" w:rsidR="009F346D" w:rsidRDefault="009F346D" w:rsidP="00F143F1">
            <w:pPr>
              <w:pStyle w:val="TAL"/>
              <w:rPr>
                <w:rFonts w:cs="Arial"/>
              </w:rPr>
            </w:pPr>
            <w:r>
              <w:rPr>
                <w:rFonts w:cs="Arial"/>
              </w:rPr>
              <w:t>Unique</w:t>
            </w:r>
            <w:r w:rsidR="00B3790A">
              <w:rPr>
                <w:rFonts w:cs="Arial"/>
              </w:rPr>
              <w:t xml:space="preserve"> </w:t>
            </w:r>
            <w:r>
              <w:rPr>
                <w:rFonts w:cs="Arial"/>
              </w:rPr>
              <w:t>number</w:t>
            </w:r>
            <w:r w:rsidR="00B3790A">
              <w:rPr>
                <w:rFonts w:cs="Arial"/>
              </w:rPr>
              <w:t xml:space="preserve"> </w:t>
            </w:r>
            <w:r>
              <w:rPr>
                <w:rFonts w:cs="Arial"/>
              </w:rPr>
              <w:t>for</w:t>
            </w:r>
            <w:r w:rsidR="00B3790A">
              <w:rPr>
                <w:rFonts w:cs="Arial"/>
              </w:rPr>
              <w:t xml:space="preserve"> </w:t>
            </w:r>
            <w:r>
              <w:rPr>
                <w:rFonts w:cs="Arial"/>
              </w:rPr>
              <w:t>each</w:t>
            </w:r>
            <w:r w:rsidR="00B3790A">
              <w:rPr>
                <w:rFonts w:cs="Arial"/>
              </w:rPr>
              <w:t xml:space="preserve"> </w:t>
            </w:r>
            <w:r>
              <w:rPr>
                <w:rFonts w:cs="Arial"/>
              </w:rPr>
              <w:t>lawful</w:t>
            </w:r>
            <w:r w:rsidR="00B3790A">
              <w:rPr>
                <w:rFonts w:cs="Arial"/>
              </w:rPr>
              <w:t xml:space="preserve"> </w:t>
            </w:r>
            <w:r>
              <w:rPr>
                <w:rFonts w:cs="Arial"/>
              </w:rPr>
              <w:t>authorization.</w:t>
            </w:r>
          </w:p>
        </w:tc>
        <w:tc>
          <w:tcPr>
            <w:tcW w:w="3104" w:type="dxa"/>
          </w:tcPr>
          <w:p w14:paraId="2E576EC0" w14:textId="77777777" w:rsidR="009F346D" w:rsidRDefault="009F346D" w:rsidP="00F143F1">
            <w:pPr>
              <w:pStyle w:val="TAL"/>
              <w:rPr>
                <w:rFonts w:cs="Arial"/>
              </w:rPr>
            </w:pPr>
            <w:r>
              <w:rPr>
                <w:rFonts w:cs="Arial"/>
              </w:rPr>
              <w:t>lawfulInterceptionIdentifier</w:t>
            </w:r>
          </w:p>
        </w:tc>
      </w:tr>
      <w:tr w:rsidR="009F346D" w14:paraId="0D720E7E" w14:textId="77777777" w:rsidTr="00B3790A">
        <w:trPr>
          <w:jc w:val="center"/>
        </w:trPr>
        <w:tc>
          <w:tcPr>
            <w:tcW w:w="1880" w:type="dxa"/>
          </w:tcPr>
          <w:p w14:paraId="238A43A3" w14:textId="77777777" w:rsidR="009F346D" w:rsidRDefault="009F346D" w:rsidP="00F143F1">
            <w:pPr>
              <w:pStyle w:val="TAL"/>
              <w:rPr>
                <w:rFonts w:cs="Arial"/>
              </w:rPr>
            </w:pPr>
            <w:r>
              <w:rPr>
                <w:rFonts w:cs="Arial"/>
              </w:rPr>
              <w:t>Location</w:t>
            </w:r>
            <w:r w:rsidR="00B3790A">
              <w:rPr>
                <w:rFonts w:cs="Arial"/>
              </w:rPr>
              <w:t xml:space="preserve"> </w:t>
            </w:r>
            <w:r>
              <w:rPr>
                <w:rFonts w:cs="Arial"/>
              </w:rPr>
              <w:t>information</w:t>
            </w:r>
          </w:p>
        </w:tc>
        <w:tc>
          <w:tcPr>
            <w:tcW w:w="4622" w:type="dxa"/>
          </w:tcPr>
          <w:p w14:paraId="0A519C42" w14:textId="77777777" w:rsidR="009F346D" w:rsidRDefault="009F346D" w:rsidP="00F143F1">
            <w:pPr>
              <w:pStyle w:val="TAL"/>
              <w:rPr>
                <w:rFonts w:cs="Arial"/>
              </w:rPr>
            </w:pPr>
            <w:r>
              <w:rPr>
                <w:rFonts w:cs="Arial"/>
              </w:rPr>
              <w:t>When</w:t>
            </w:r>
            <w:r w:rsidR="00B3790A">
              <w:rPr>
                <w:rFonts w:cs="Arial"/>
              </w:rPr>
              <w:t xml:space="preserve"> </w:t>
            </w:r>
            <w:r>
              <w:rPr>
                <w:rFonts w:cs="Arial"/>
              </w:rPr>
              <w:t>authorized,</w:t>
            </w:r>
            <w:r w:rsidR="00B3790A">
              <w:rPr>
                <w:rFonts w:cs="Arial"/>
              </w:rPr>
              <w:t xml:space="preserve"> </w:t>
            </w:r>
            <w:r>
              <w:rPr>
                <w:rFonts w:cs="Arial"/>
              </w:rPr>
              <w:t>this</w:t>
            </w:r>
            <w:r w:rsidR="00B3790A">
              <w:rPr>
                <w:rFonts w:cs="Arial"/>
              </w:rPr>
              <w:t xml:space="preserve"> </w:t>
            </w:r>
            <w:r>
              <w:rPr>
                <w:rFonts w:cs="Arial"/>
              </w:rPr>
              <w:t>field</w:t>
            </w:r>
            <w:r w:rsidR="00B3790A">
              <w:rPr>
                <w:rFonts w:cs="Arial"/>
              </w:rPr>
              <w:t xml:space="preserve"> </w:t>
            </w:r>
            <w:r>
              <w:rPr>
                <w:rFonts w:cs="Arial"/>
              </w:rPr>
              <w:t>provides</w:t>
            </w:r>
            <w:r w:rsidR="00B3790A">
              <w:rPr>
                <w:rFonts w:cs="Arial"/>
              </w:rPr>
              <w:t xml:space="preserve"> </w:t>
            </w:r>
            <w:r>
              <w:rPr>
                <w:rFonts w:cs="Arial"/>
              </w:rPr>
              <w:t>the</w:t>
            </w:r>
            <w:r w:rsidR="00B3790A">
              <w:rPr>
                <w:rFonts w:cs="Arial"/>
              </w:rPr>
              <w:t xml:space="preserve"> </w:t>
            </w:r>
            <w:r>
              <w:rPr>
                <w:rFonts w:cs="Arial"/>
              </w:rPr>
              <w:t>location</w:t>
            </w:r>
            <w:r w:rsidR="00B3790A">
              <w:rPr>
                <w:rFonts w:cs="Arial"/>
              </w:rPr>
              <w:t xml:space="preserve"> </w:t>
            </w:r>
            <w:r>
              <w:rPr>
                <w:rFonts w:cs="Arial"/>
              </w:rPr>
              <w:t>information</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that</w:t>
            </w:r>
            <w:r w:rsidR="00B3790A">
              <w:rPr>
                <w:rFonts w:cs="Arial"/>
              </w:rPr>
              <w:t xml:space="preserve"> </w:t>
            </w:r>
            <w:r>
              <w:rPr>
                <w:rFonts w:cs="Arial"/>
              </w:rPr>
              <w:t>is</w:t>
            </w:r>
            <w:r w:rsidR="00B3790A">
              <w:rPr>
                <w:rFonts w:cs="Arial"/>
              </w:rPr>
              <w:t xml:space="preserve"> </w:t>
            </w:r>
            <w:r>
              <w:rPr>
                <w:rFonts w:cs="Arial"/>
              </w:rPr>
              <w:t>present</w:t>
            </w:r>
            <w:r w:rsidR="00B3790A">
              <w:rPr>
                <w:rFonts w:cs="Arial"/>
              </w:rPr>
              <w:t xml:space="preserve"> </w:t>
            </w:r>
            <w:r>
              <w:rPr>
                <w:rFonts w:cs="Arial"/>
              </w:rPr>
              <w:t>at</w:t>
            </w:r>
            <w:r w:rsidR="00B3790A">
              <w:rPr>
                <w:rFonts w:cs="Arial"/>
              </w:rPr>
              <w:t xml:space="preserve"> </w:t>
            </w:r>
            <w:r>
              <w:rPr>
                <w:rFonts w:cs="Arial"/>
              </w:rPr>
              <w:t>the</w:t>
            </w:r>
            <w:r w:rsidR="00B3790A">
              <w:rPr>
                <w:rFonts w:cs="Arial"/>
              </w:rPr>
              <w:t xml:space="preserve"> </w:t>
            </w:r>
            <w:r>
              <w:rPr>
                <w:rFonts w:cs="Arial"/>
              </w:rPr>
              <w:t>SGSN</w:t>
            </w:r>
            <w:r w:rsidR="00B3790A">
              <w:rPr>
                <w:rFonts w:cs="Arial"/>
              </w:rPr>
              <w:t xml:space="preserve"> </w:t>
            </w:r>
            <w:r>
              <w:rPr>
                <w:rFonts w:cs="Arial"/>
              </w:rPr>
              <w:t>or</w:t>
            </w:r>
            <w:r w:rsidR="00B3790A">
              <w:rPr>
                <w:rFonts w:cs="Arial"/>
              </w:rPr>
              <w:t xml:space="preserve"> </w:t>
            </w:r>
            <w:r>
              <w:rPr>
                <w:rFonts w:cs="Arial"/>
              </w:rPr>
              <w:t>LI</w:t>
            </w:r>
            <w:r w:rsidR="00B3790A">
              <w:rPr>
                <w:rFonts w:cs="Arial"/>
              </w:rPr>
              <w:t xml:space="preserve"> </w:t>
            </w:r>
            <w:r>
              <w:rPr>
                <w:rFonts w:cs="Arial"/>
              </w:rPr>
              <w:t>LCS</w:t>
            </w:r>
            <w:r w:rsidR="00B3790A">
              <w:rPr>
                <w:rFonts w:cs="Arial"/>
              </w:rPr>
              <w:t xml:space="preserve"> </w:t>
            </w:r>
            <w:r>
              <w:rPr>
                <w:rFonts w:cs="Arial"/>
              </w:rPr>
              <w:t>Client</w:t>
            </w:r>
            <w:r w:rsidR="00B3790A">
              <w:rPr>
                <w:rFonts w:cs="Arial"/>
              </w:rPr>
              <w:t xml:space="preserve"> </w:t>
            </w:r>
            <w:r>
              <w:rPr>
                <w:rFonts w:cs="Arial"/>
              </w:rPr>
              <w:t>at</w:t>
            </w:r>
            <w:r w:rsidR="00B3790A">
              <w:rPr>
                <w:rFonts w:cs="Arial"/>
              </w:rPr>
              <w:t xml:space="preserve"> </w:t>
            </w:r>
            <w:r>
              <w:rPr>
                <w:rFonts w:cs="Arial"/>
              </w:rPr>
              <w:t>the</w:t>
            </w:r>
            <w:r w:rsidR="00B3790A">
              <w:rPr>
                <w:rFonts w:cs="Arial"/>
              </w:rPr>
              <w:t xml:space="preserve"> </w:t>
            </w:r>
            <w:r>
              <w:rPr>
                <w:rFonts w:cs="Arial"/>
              </w:rPr>
              <w:t>time</w:t>
            </w:r>
            <w:r w:rsidR="00B3790A">
              <w:rPr>
                <w:rFonts w:cs="Arial"/>
              </w:rPr>
              <w:t xml:space="preserve"> </w:t>
            </w:r>
            <w:r>
              <w:rPr>
                <w:rFonts w:cs="Arial"/>
              </w:rPr>
              <w:t>of</w:t>
            </w:r>
            <w:r w:rsidR="00B3790A">
              <w:rPr>
                <w:rFonts w:cs="Arial"/>
              </w:rPr>
              <w:t xml:space="preserve"> </w:t>
            </w:r>
            <w:r>
              <w:rPr>
                <w:rFonts w:cs="Arial"/>
              </w:rPr>
              <w:t>event</w:t>
            </w:r>
            <w:r w:rsidR="00B3790A">
              <w:rPr>
                <w:rFonts w:cs="Arial"/>
              </w:rPr>
              <w:t xml:space="preserve"> </w:t>
            </w:r>
            <w:r w:rsidRPr="00EF1B17">
              <w:rPr>
                <w:rFonts w:cs="Arial"/>
              </w:rPr>
              <w:t>or</w:t>
            </w:r>
            <w:r w:rsidR="00B3790A">
              <w:rPr>
                <w:rFonts w:cs="Arial"/>
              </w:rPr>
              <w:t xml:space="preserve"> </w:t>
            </w:r>
            <w:r w:rsidRPr="00EF1B17">
              <w:rPr>
                <w:rFonts w:cs="Arial"/>
              </w:rPr>
              <w:t>LALS</w:t>
            </w:r>
            <w:r w:rsidR="00B3790A">
              <w:rPr>
                <w:rFonts w:cs="Arial"/>
              </w:rPr>
              <w:t xml:space="preserve"> </w:t>
            </w:r>
            <w:r>
              <w:rPr>
                <w:rFonts w:cs="Arial"/>
              </w:rPr>
              <w:t>report</w:t>
            </w:r>
            <w:r w:rsidR="00B3790A">
              <w:rPr>
                <w:rFonts w:cs="Arial"/>
              </w:rPr>
              <w:t xml:space="preserve"> </w:t>
            </w:r>
            <w:r>
              <w:rPr>
                <w:rFonts w:cs="Arial"/>
              </w:rPr>
              <w:t>record</w:t>
            </w:r>
            <w:r w:rsidR="00B3790A">
              <w:rPr>
                <w:rFonts w:cs="Arial"/>
              </w:rPr>
              <w:t xml:space="preserve"> </w:t>
            </w:r>
            <w:r>
              <w:rPr>
                <w:rFonts w:cs="Arial"/>
              </w:rPr>
              <w:t>production.</w:t>
            </w:r>
          </w:p>
        </w:tc>
        <w:tc>
          <w:tcPr>
            <w:tcW w:w="3104" w:type="dxa"/>
          </w:tcPr>
          <w:p w14:paraId="77E453DC" w14:textId="77777777" w:rsidR="009F346D" w:rsidRDefault="009F346D" w:rsidP="00F143F1">
            <w:pPr>
              <w:pStyle w:val="TAL"/>
              <w:rPr>
                <w:rFonts w:cs="Arial"/>
              </w:rPr>
            </w:pPr>
            <w:r>
              <w:rPr>
                <w:rFonts w:cs="Arial"/>
              </w:rPr>
              <w:t>locationOfTheTarget</w:t>
            </w:r>
          </w:p>
        </w:tc>
      </w:tr>
      <w:tr w:rsidR="00C72BB9" w14:paraId="3CD7241C" w14:textId="77777777" w:rsidTr="00B3790A">
        <w:trPr>
          <w:jc w:val="center"/>
        </w:trPr>
        <w:tc>
          <w:tcPr>
            <w:tcW w:w="1880" w:type="dxa"/>
          </w:tcPr>
          <w:p w14:paraId="6BA2BD14" w14:textId="77777777" w:rsidR="00C72BB9" w:rsidRPr="004F3118" w:rsidRDefault="00C72BB9" w:rsidP="00C72BB9">
            <w:pPr>
              <w:pStyle w:val="TAL"/>
            </w:pPr>
            <w:r>
              <w:t>Time of Location</w:t>
            </w:r>
          </w:p>
        </w:tc>
        <w:tc>
          <w:tcPr>
            <w:tcW w:w="4622" w:type="dxa"/>
          </w:tcPr>
          <w:p w14:paraId="5D3CA924" w14:textId="77777777" w:rsidR="00C72BB9" w:rsidRDefault="00C72BB9" w:rsidP="00C72BB9">
            <w:pPr>
              <w:pStyle w:val="TAL"/>
              <w:rPr>
                <w:rFonts w:cs="Arial"/>
              </w:rPr>
            </w:pPr>
            <w:r>
              <w:t>Date/Time of location. The time when location was obtained by the location source node.</w:t>
            </w:r>
          </w:p>
        </w:tc>
        <w:tc>
          <w:tcPr>
            <w:tcW w:w="3104" w:type="dxa"/>
          </w:tcPr>
          <w:p w14:paraId="7B31B419" w14:textId="77777777" w:rsidR="00C72BB9" w:rsidRDefault="00C72BB9" w:rsidP="00C72BB9">
            <w:pPr>
              <w:pStyle w:val="TAL"/>
              <w:rPr>
                <w:rFonts w:cs="Arial"/>
              </w:rPr>
            </w:pPr>
            <w:r>
              <w:rPr>
                <w:rFonts w:cs="Arial"/>
              </w:rPr>
              <w:t>locationOfTheTarget</w:t>
            </w:r>
          </w:p>
        </w:tc>
      </w:tr>
      <w:tr w:rsidR="00C72BB9" w14:paraId="104C5DD7" w14:textId="77777777" w:rsidTr="00B3790A">
        <w:trPr>
          <w:jc w:val="center"/>
        </w:trPr>
        <w:tc>
          <w:tcPr>
            <w:tcW w:w="1880" w:type="dxa"/>
          </w:tcPr>
          <w:p w14:paraId="249117EC" w14:textId="77777777" w:rsidR="00C72BB9" w:rsidRDefault="00C72BB9" w:rsidP="00C72BB9">
            <w:pPr>
              <w:pStyle w:val="TAL"/>
              <w:rPr>
                <w:rFonts w:cs="Arial"/>
              </w:rPr>
            </w:pPr>
            <w:r>
              <w:rPr>
                <w:rFonts w:cs="Arial"/>
              </w:rPr>
              <w:t>E</w:t>
            </w:r>
            <w:r w:rsidRPr="00265983">
              <w:rPr>
                <w:rFonts w:cs="Arial"/>
              </w:rPr>
              <w:t>xtended</w:t>
            </w:r>
            <w:r>
              <w:rPr>
                <w:rFonts w:cs="Arial"/>
              </w:rPr>
              <w:t xml:space="preserve"> </w:t>
            </w:r>
            <w:r w:rsidRPr="00265983">
              <w:rPr>
                <w:rFonts w:cs="Arial"/>
              </w:rPr>
              <w:t>location</w:t>
            </w:r>
            <w:r>
              <w:rPr>
                <w:rFonts w:cs="Arial"/>
              </w:rPr>
              <w:t xml:space="preserve"> </w:t>
            </w:r>
            <w:r w:rsidRPr="00265983">
              <w:rPr>
                <w:rFonts w:cs="Arial"/>
              </w:rPr>
              <w:t>parameters</w:t>
            </w:r>
          </w:p>
        </w:tc>
        <w:tc>
          <w:tcPr>
            <w:tcW w:w="4622" w:type="dxa"/>
          </w:tcPr>
          <w:p w14:paraId="6D4F72BA" w14:textId="77777777" w:rsidR="00C72BB9" w:rsidRDefault="00C72BB9" w:rsidP="00C72BB9">
            <w:pPr>
              <w:pStyle w:val="TAL"/>
              <w:rPr>
                <w:rFonts w:cs="Arial"/>
              </w:rPr>
            </w:pPr>
            <w:r w:rsidRPr="00265983">
              <w:rPr>
                <w:rFonts w:cs="Arial"/>
              </w:rPr>
              <w:t>Additional</w:t>
            </w:r>
            <w:r>
              <w:rPr>
                <w:rFonts w:cs="Arial"/>
              </w:rPr>
              <w:t xml:space="preserve"> </w:t>
            </w:r>
            <w:r w:rsidRPr="00265983">
              <w:rPr>
                <w:rFonts w:cs="Arial"/>
              </w:rPr>
              <w:t>location</w:t>
            </w:r>
            <w:r>
              <w:rPr>
                <w:rFonts w:cs="Arial"/>
              </w:rPr>
              <w:t xml:space="preserve"> </w:t>
            </w:r>
            <w:r w:rsidRPr="00265983">
              <w:rPr>
                <w:rFonts w:cs="Arial"/>
              </w:rPr>
              <w:t>information</w:t>
            </w:r>
            <w:r>
              <w:rPr>
                <w:rFonts w:cs="Arial"/>
              </w:rPr>
              <w:t xml:space="preserve"> </w:t>
            </w:r>
            <w:r w:rsidRPr="00265983">
              <w:rPr>
                <w:rFonts w:cs="Arial"/>
              </w:rPr>
              <w:t>and</w:t>
            </w:r>
            <w:r>
              <w:rPr>
                <w:rFonts w:cs="Arial"/>
              </w:rPr>
              <w:t xml:space="preserve"> </w:t>
            </w:r>
            <w:r w:rsidRPr="00265983">
              <w:rPr>
                <w:rFonts w:cs="Arial"/>
              </w:rPr>
              <w:t>QoS</w:t>
            </w:r>
            <w:r>
              <w:rPr>
                <w:rFonts w:cs="Arial"/>
              </w:rPr>
              <w:t xml:space="preserve"> </w:t>
            </w:r>
            <w:r w:rsidRPr="00265983">
              <w:rPr>
                <w:rFonts w:cs="Arial"/>
              </w:rPr>
              <w:t>information</w:t>
            </w:r>
          </w:p>
        </w:tc>
        <w:tc>
          <w:tcPr>
            <w:tcW w:w="3104" w:type="dxa"/>
          </w:tcPr>
          <w:p w14:paraId="1BF13A0A" w14:textId="77777777" w:rsidR="00C72BB9" w:rsidRDefault="00C72BB9" w:rsidP="00C72BB9">
            <w:pPr>
              <w:pStyle w:val="TAL"/>
              <w:rPr>
                <w:rFonts w:cs="Arial"/>
              </w:rPr>
            </w:pPr>
            <w:r w:rsidRPr="00265983">
              <w:rPr>
                <w:rFonts w:cs="Arial"/>
              </w:rPr>
              <w:t>extendedLocParameters</w:t>
            </w:r>
          </w:p>
        </w:tc>
      </w:tr>
      <w:tr w:rsidR="00C72BB9" w14:paraId="7B3C9E53" w14:textId="77777777" w:rsidTr="00B3790A">
        <w:trPr>
          <w:jc w:val="center"/>
        </w:trPr>
        <w:tc>
          <w:tcPr>
            <w:tcW w:w="1880" w:type="dxa"/>
          </w:tcPr>
          <w:p w14:paraId="5CB8AA2A" w14:textId="77777777" w:rsidR="00C72BB9" w:rsidRDefault="00C72BB9" w:rsidP="00C72BB9">
            <w:pPr>
              <w:pStyle w:val="TAL"/>
              <w:rPr>
                <w:rFonts w:cs="Arial"/>
              </w:rPr>
            </w:pPr>
            <w:r w:rsidRPr="00265983">
              <w:rPr>
                <w:rFonts w:cs="Arial"/>
              </w:rPr>
              <w:t>LALS</w:t>
            </w:r>
            <w:r>
              <w:rPr>
                <w:rFonts w:cs="Arial"/>
              </w:rPr>
              <w:t xml:space="preserve"> </w:t>
            </w:r>
            <w:r w:rsidRPr="00265983">
              <w:rPr>
                <w:rFonts w:cs="Arial"/>
              </w:rPr>
              <w:t>error</w:t>
            </w:r>
            <w:r>
              <w:rPr>
                <w:rFonts w:cs="Arial"/>
              </w:rPr>
              <w:t xml:space="preserve"> </w:t>
            </w:r>
            <w:r w:rsidRPr="00265983">
              <w:rPr>
                <w:rFonts w:cs="Arial"/>
              </w:rPr>
              <w:t>code</w:t>
            </w:r>
          </w:p>
        </w:tc>
        <w:tc>
          <w:tcPr>
            <w:tcW w:w="4622" w:type="dxa"/>
          </w:tcPr>
          <w:p w14:paraId="3364FBC7" w14:textId="77777777" w:rsidR="00C72BB9" w:rsidRDefault="00C72BB9" w:rsidP="00C72BB9">
            <w:pPr>
              <w:pStyle w:val="TAL"/>
              <w:rPr>
                <w:rFonts w:cs="Arial"/>
              </w:rPr>
            </w:pPr>
            <w:r w:rsidRPr="00265983">
              <w:rPr>
                <w:rFonts w:cs="Arial"/>
              </w:rPr>
              <w:t>Positioning</w:t>
            </w:r>
            <w:r>
              <w:rPr>
                <w:rFonts w:cs="Arial"/>
              </w:rPr>
              <w:t xml:space="preserve"> </w:t>
            </w:r>
            <w:r w:rsidRPr="00265983">
              <w:rPr>
                <w:rFonts w:cs="Arial"/>
              </w:rPr>
              <w:t>error</w:t>
            </w:r>
            <w:r>
              <w:rPr>
                <w:rFonts w:cs="Arial"/>
              </w:rPr>
              <w:t xml:space="preserve"> </w:t>
            </w:r>
            <w:r w:rsidRPr="00265983">
              <w:rPr>
                <w:rFonts w:cs="Arial"/>
              </w:rPr>
              <w:t>identification</w:t>
            </w:r>
            <w:r>
              <w:rPr>
                <w:rFonts w:cs="Arial"/>
              </w:rPr>
              <w:t xml:space="preserve"> </w:t>
            </w:r>
            <w:r w:rsidRPr="00265983">
              <w:rPr>
                <w:rFonts w:cs="Arial"/>
              </w:rPr>
              <w:t>code</w:t>
            </w:r>
          </w:p>
        </w:tc>
        <w:tc>
          <w:tcPr>
            <w:tcW w:w="3104" w:type="dxa"/>
          </w:tcPr>
          <w:p w14:paraId="441BD80F" w14:textId="77777777" w:rsidR="00C72BB9" w:rsidRDefault="00C72BB9" w:rsidP="00C72BB9">
            <w:pPr>
              <w:pStyle w:val="TAL"/>
              <w:rPr>
                <w:rFonts w:cs="Arial"/>
              </w:rPr>
            </w:pPr>
            <w:r w:rsidRPr="00265983">
              <w:rPr>
                <w:rFonts w:cs="Arial"/>
              </w:rPr>
              <w:t>locationErrorCode</w:t>
            </w:r>
          </w:p>
        </w:tc>
      </w:tr>
      <w:tr w:rsidR="00C72BB9" w14:paraId="5ACE1451" w14:textId="77777777" w:rsidTr="00B3790A">
        <w:trPr>
          <w:jc w:val="center"/>
        </w:trPr>
        <w:tc>
          <w:tcPr>
            <w:tcW w:w="1880" w:type="dxa"/>
          </w:tcPr>
          <w:p w14:paraId="5F92BF0D" w14:textId="77777777" w:rsidR="00C72BB9" w:rsidRDefault="00C72BB9" w:rsidP="00C72BB9">
            <w:pPr>
              <w:pStyle w:val="TAL"/>
              <w:rPr>
                <w:rFonts w:cs="Arial"/>
              </w:rPr>
            </w:pPr>
            <w:r>
              <w:rPr>
                <w:rFonts w:cs="Arial"/>
              </w:rPr>
              <w:t>SMS</w:t>
            </w:r>
          </w:p>
        </w:tc>
        <w:tc>
          <w:tcPr>
            <w:tcW w:w="4622" w:type="dxa"/>
          </w:tcPr>
          <w:p w14:paraId="1BB83AF4" w14:textId="77777777" w:rsidR="00C72BB9" w:rsidRDefault="00C72BB9" w:rsidP="00C72BB9">
            <w:pPr>
              <w:pStyle w:val="TAL"/>
              <w:rPr>
                <w:rFonts w:cs="Arial"/>
              </w:rPr>
            </w:pPr>
            <w:r>
              <w:rPr>
                <w:rFonts w:cs="Arial"/>
              </w:rPr>
              <w:t>The SMS content with header which is sent with the SMS-service</w:t>
            </w:r>
          </w:p>
        </w:tc>
        <w:tc>
          <w:tcPr>
            <w:tcW w:w="3104" w:type="dxa"/>
          </w:tcPr>
          <w:p w14:paraId="05BA6555" w14:textId="77777777" w:rsidR="00C72BB9" w:rsidRDefault="00C72BB9" w:rsidP="00C72BB9">
            <w:pPr>
              <w:pStyle w:val="TAL"/>
              <w:rPr>
                <w:rFonts w:cs="Arial"/>
              </w:rPr>
            </w:pPr>
            <w:r>
              <w:rPr>
                <w:rFonts w:cs="Arial"/>
              </w:rPr>
              <w:t>sMS</w:t>
            </w:r>
          </w:p>
        </w:tc>
      </w:tr>
      <w:tr w:rsidR="00C72BB9" w14:paraId="1196C4CA" w14:textId="77777777" w:rsidTr="00B3790A">
        <w:trPr>
          <w:jc w:val="center"/>
        </w:trPr>
        <w:tc>
          <w:tcPr>
            <w:tcW w:w="1880" w:type="dxa"/>
          </w:tcPr>
          <w:p w14:paraId="2EEE483C" w14:textId="77777777" w:rsidR="00C72BB9" w:rsidRDefault="00C72BB9" w:rsidP="00C72BB9">
            <w:pPr>
              <w:pStyle w:val="TAL"/>
              <w:rPr>
                <w:rFonts w:cs="Arial"/>
              </w:rPr>
            </w:pPr>
            <w:r>
              <w:rPr>
                <w:rFonts w:cs="Arial"/>
              </w:rPr>
              <w:t>Failed context activation reason</w:t>
            </w:r>
          </w:p>
        </w:tc>
        <w:tc>
          <w:tcPr>
            <w:tcW w:w="4622" w:type="dxa"/>
          </w:tcPr>
          <w:p w14:paraId="0655F35A" w14:textId="77777777" w:rsidR="00C72BB9" w:rsidRDefault="00C72BB9" w:rsidP="00C72BB9">
            <w:pPr>
              <w:pStyle w:val="TAL"/>
              <w:rPr>
                <w:rFonts w:cs="Arial"/>
              </w:rPr>
            </w:pPr>
            <w:r>
              <w:rPr>
                <w:rFonts w:cs="Arial"/>
              </w:rPr>
              <w:t>This field gives information about the reason for a failed context activation of the target.</w:t>
            </w:r>
          </w:p>
        </w:tc>
        <w:tc>
          <w:tcPr>
            <w:tcW w:w="3104" w:type="dxa"/>
          </w:tcPr>
          <w:p w14:paraId="2A657719" w14:textId="77777777" w:rsidR="00C72BB9" w:rsidRDefault="00C72BB9" w:rsidP="00C72BB9">
            <w:pPr>
              <w:pStyle w:val="TAL"/>
              <w:rPr>
                <w:rFonts w:cs="Arial"/>
              </w:rPr>
            </w:pPr>
            <w:r>
              <w:rPr>
                <w:rFonts w:cs="Arial"/>
              </w:rPr>
              <w:t>gPRSOperationErrorCode</w:t>
            </w:r>
          </w:p>
        </w:tc>
      </w:tr>
      <w:tr w:rsidR="00C72BB9" w14:paraId="045155D6" w14:textId="77777777" w:rsidTr="00B3790A">
        <w:trPr>
          <w:jc w:val="center"/>
        </w:trPr>
        <w:tc>
          <w:tcPr>
            <w:tcW w:w="1880" w:type="dxa"/>
          </w:tcPr>
          <w:p w14:paraId="60083087" w14:textId="77777777" w:rsidR="00C72BB9" w:rsidRDefault="00C72BB9" w:rsidP="00C72BB9">
            <w:pPr>
              <w:pStyle w:val="TAL"/>
              <w:rPr>
                <w:rFonts w:cs="Arial"/>
              </w:rPr>
            </w:pPr>
            <w:r>
              <w:rPr>
                <w:rFonts w:cs="Arial"/>
              </w:rPr>
              <w:t>Failed attach reason</w:t>
            </w:r>
          </w:p>
        </w:tc>
        <w:tc>
          <w:tcPr>
            <w:tcW w:w="4622" w:type="dxa"/>
          </w:tcPr>
          <w:p w14:paraId="353A9F42" w14:textId="77777777" w:rsidR="00C72BB9" w:rsidRDefault="00C72BB9" w:rsidP="00C72BB9">
            <w:pPr>
              <w:pStyle w:val="TAL"/>
              <w:rPr>
                <w:rFonts w:cs="Arial"/>
              </w:rPr>
            </w:pPr>
            <w:r>
              <w:rPr>
                <w:rFonts w:cs="Arial"/>
              </w:rPr>
              <w:t>This field gives information about the reason for a failed attach attempt of the target.</w:t>
            </w:r>
          </w:p>
        </w:tc>
        <w:tc>
          <w:tcPr>
            <w:tcW w:w="3104" w:type="dxa"/>
          </w:tcPr>
          <w:p w14:paraId="24FC7641" w14:textId="77777777" w:rsidR="00C72BB9" w:rsidRDefault="00C72BB9" w:rsidP="00C72BB9">
            <w:pPr>
              <w:pStyle w:val="TAL"/>
              <w:rPr>
                <w:rFonts w:cs="Arial"/>
              </w:rPr>
            </w:pPr>
            <w:r>
              <w:rPr>
                <w:rFonts w:cs="Arial"/>
              </w:rPr>
              <w:t>gPRSOperationErrorCode</w:t>
            </w:r>
          </w:p>
        </w:tc>
      </w:tr>
      <w:tr w:rsidR="00C72BB9" w14:paraId="4873D8D6" w14:textId="77777777" w:rsidTr="00B3790A">
        <w:trPr>
          <w:jc w:val="center"/>
        </w:trPr>
        <w:tc>
          <w:tcPr>
            <w:tcW w:w="1880" w:type="dxa"/>
          </w:tcPr>
          <w:p w14:paraId="3F56AB63" w14:textId="77777777" w:rsidR="00C72BB9" w:rsidRDefault="00C72BB9" w:rsidP="00C72BB9">
            <w:pPr>
              <w:pStyle w:val="TAL"/>
              <w:rPr>
                <w:rFonts w:cs="Arial"/>
              </w:rPr>
            </w:pPr>
            <w:r>
              <w:rPr>
                <w:rFonts w:cs="Arial"/>
              </w:rPr>
              <w:t>Service center address</w:t>
            </w:r>
          </w:p>
        </w:tc>
        <w:tc>
          <w:tcPr>
            <w:tcW w:w="4622" w:type="dxa"/>
          </w:tcPr>
          <w:p w14:paraId="7AF9DB17" w14:textId="77777777" w:rsidR="00C72BB9" w:rsidRDefault="00C72BB9" w:rsidP="00C72BB9">
            <w:pPr>
              <w:pStyle w:val="TAL"/>
              <w:rPr>
                <w:rFonts w:cs="Arial"/>
              </w:rPr>
            </w:pPr>
            <w:r>
              <w:rPr>
                <w:rFonts w:cs="Arial"/>
              </w:rPr>
              <w:t>This field identifies the address of the relevant server within the calling (if server is originating) or called (if server is terminating) party address parameters for SMS-MO or SMS-MT.</w:t>
            </w:r>
          </w:p>
        </w:tc>
        <w:tc>
          <w:tcPr>
            <w:tcW w:w="3104" w:type="dxa"/>
          </w:tcPr>
          <w:p w14:paraId="5E56F14C" w14:textId="77777777" w:rsidR="00C72BB9" w:rsidRDefault="00C72BB9" w:rsidP="00C72BB9">
            <w:pPr>
              <w:pStyle w:val="TAL"/>
              <w:rPr>
                <w:rFonts w:cs="Arial"/>
              </w:rPr>
            </w:pPr>
            <w:r>
              <w:rPr>
                <w:rFonts w:cs="Arial"/>
              </w:rPr>
              <w:t>serviceCenterAddress</w:t>
            </w:r>
          </w:p>
        </w:tc>
      </w:tr>
      <w:tr w:rsidR="00C72BB9" w14:paraId="25D2626F" w14:textId="77777777" w:rsidTr="00B3790A">
        <w:trPr>
          <w:jc w:val="center"/>
        </w:trPr>
        <w:tc>
          <w:tcPr>
            <w:tcW w:w="1880" w:type="dxa"/>
          </w:tcPr>
          <w:p w14:paraId="1F52569F" w14:textId="77777777" w:rsidR="00C72BB9" w:rsidRDefault="00C72BB9" w:rsidP="00C72BB9">
            <w:pPr>
              <w:pStyle w:val="TAL"/>
              <w:rPr>
                <w:rFonts w:cs="Arial"/>
              </w:rPr>
            </w:pPr>
            <w:r>
              <w:rPr>
                <w:rFonts w:cs="Arial"/>
              </w:rPr>
              <w:t>UMTS QOS</w:t>
            </w:r>
          </w:p>
        </w:tc>
        <w:tc>
          <w:tcPr>
            <w:tcW w:w="4622" w:type="dxa"/>
          </w:tcPr>
          <w:p w14:paraId="34D1D32D" w14:textId="77777777" w:rsidR="00C72BB9" w:rsidRDefault="00C72BB9" w:rsidP="00C72BB9">
            <w:pPr>
              <w:pStyle w:val="TAL"/>
              <w:rPr>
                <w:rFonts w:cs="Arial"/>
              </w:rPr>
            </w:pPr>
            <w:r>
              <w:rPr>
                <w:rFonts w:cs="Arial"/>
              </w:rPr>
              <w:t>This field indicates the Quality of Service associated with the PDP Context procedure.</w:t>
            </w:r>
          </w:p>
        </w:tc>
        <w:tc>
          <w:tcPr>
            <w:tcW w:w="3104" w:type="dxa"/>
          </w:tcPr>
          <w:p w14:paraId="709F2EC6" w14:textId="77777777" w:rsidR="00C72BB9" w:rsidRDefault="00C72BB9" w:rsidP="00C72BB9">
            <w:pPr>
              <w:pStyle w:val="TAL"/>
              <w:rPr>
                <w:rFonts w:cs="Arial"/>
              </w:rPr>
            </w:pPr>
            <w:r>
              <w:rPr>
                <w:rFonts w:cs="Arial"/>
              </w:rPr>
              <w:t>qOS</w:t>
            </w:r>
          </w:p>
        </w:tc>
      </w:tr>
      <w:tr w:rsidR="00C72BB9" w14:paraId="49A1C836" w14:textId="77777777" w:rsidTr="00B3790A">
        <w:trPr>
          <w:jc w:val="center"/>
        </w:trPr>
        <w:tc>
          <w:tcPr>
            <w:tcW w:w="1880" w:type="dxa"/>
          </w:tcPr>
          <w:p w14:paraId="13170396" w14:textId="77777777" w:rsidR="00C72BB9" w:rsidRDefault="00C72BB9" w:rsidP="00C72BB9">
            <w:pPr>
              <w:pStyle w:val="TAL"/>
              <w:rPr>
                <w:rFonts w:cs="Arial"/>
              </w:rPr>
            </w:pPr>
            <w:r>
              <w:rPr>
                <w:rFonts w:cs="Arial"/>
              </w:rPr>
              <w:t>Context deactivation reason</w:t>
            </w:r>
          </w:p>
        </w:tc>
        <w:tc>
          <w:tcPr>
            <w:tcW w:w="4622" w:type="dxa"/>
          </w:tcPr>
          <w:p w14:paraId="74F13B00" w14:textId="77777777" w:rsidR="00C72BB9" w:rsidRDefault="00C72BB9" w:rsidP="00C72BB9">
            <w:pPr>
              <w:pStyle w:val="TAL"/>
              <w:rPr>
                <w:rFonts w:cs="Arial"/>
              </w:rPr>
            </w:pPr>
            <w:r>
              <w:rPr>
                <w:rFonts w:cs="Arial"/>
              </w:rPr>
              <w:t>This field gives information about the reason for context deactivation of the target.</w:t>
            </w:r>
          </w:p>
        </w:tc>
        <w:tc>
          <w:tcPr>
            <w:tcW w:w="3104" w:type="dxa"/>
          </w:tcPr>
          <w:p w14:paraId="657160F7" w14:textId="77777777" w:rsidR="00C72BB9" w:rsidRDefault="00C72BB9" w:rsidP="00C72BB9">
            <w:pPr>
              <w:pStyle w:val="TAL"/>
              <w:rPr>
                <w:rFonts w:cs="Arial"/>
              </w:rPr>
            </w:pPr>
            <w:r>
              <w:rPr>
                <w:rFonts w:cs="Arial"/>
              </w:rPr>
              <w:t>gPRSOperationErrorCode</w:t>
            </w:r>
          </w:p>
        </w:tc>
      </w:tr>
      <w:tr w:rsidR="00C72BB9" w14:paraId="291D474B" w14:textId="77777777" w:rsidTr="00B3790A">
        <w:trPr>
          <w:jc w:val="center"/>
        </w:trPr>
        <w:tc>
          <w:tcPr>
            <w:tcW w:w="1880" w:type="dxa"/>
          </w:tcPr>
          <w:p w14:paraId="5E8A8958" w14:textId="77777777" w:rsidR="00C72BB9" w:rsidRDefault="00C72BB9" w:rsidP="00C72BB9">
            <w:pPr>
              <w:pStyle w:val="TAL"/>
              <w:rPr>
                <w:rFonts w:cs="Arial"/>
              </w:rPr>
            </w:pPr>
            <w:r>
              <w:rPr>
                <w:rFonts w:cs="Arial"/>
              </w:rPr>
              <w:t>Network identifier</w:t>
            </w:r>
          </w:p>
        </w:tc>
        <w:tc>
          <w:tcPr>
            <w:tcW w:w="4622" w:type="dxa"/>
          </w:tcPr>
          <w:p w14:paraId="03C3EAFC" w14:textId="77777777" w:rsidR="00C72BB9" w:rsidRDefault="00C72BB9" w:rsidP="00C72BB9">
            <w:pPr>
              <w:pStyle w:val="TAL"/>
              <w:rPr>
                <w:rFonts w:cs="Arial"/>
              </w:rPr>
            </w:pPr>
            <w:r>
              <w:rPr>
                <w:rFonts w:cs="Arial"/>
              </w:rPr>
              <w:t>Operator ID plus SGSN, GGSN, or HLR address.</w:t>
            </w:r>
          </w:p>
        </w:tc>
        <w:tc>
          <w:tcPr>
            <w:tcW w:w="3104" w:type="dxa"/>
          </w:tcPr>
          <w:p w14:paraId="0E1A7C3F" w14:textId="77777777" w:rsidR="00C72BB9" w:rsidRDefault="00C72BB9" w:rsidP="00C72BB9">
            <w:pPr>
              <w:pStyle w:val="TAL"/>
              <w:rPr>
                <w:rFonts w:cs="Arial"/>
              </w:rPr>
            </w:pPr>
            <w:r>
              <w:rPr>
                <w:rFonts w:cs="Arial"/>
              </w:rPr>
              <w:t>networkIdentifier</w:t>
            </w:r>
          </w:p>
        </w:tc>
      </w:tr>
      <w:tr w:rsidR="00C72BB9" w14:paraId="4DFFA489" w14:textId="77777777" w:rsidTr="00B3790A">
        <w:trPr>
          <w:jc w:val="center"/>
        </w:trPr>
        <w:tc>
          <w:tcPr>
            <w:tcW w:w="1880" w:type="dxa"/>
          </w:tcPr>
          <w:p w14:paraId="6344C9E2" w14:textId="77777777" w:rsidR="00C72BB9" w:rsidRDefault="00C72BB9" w:rsidP="00C72BB9">
            <w:pPr>
              <w:pStyle w:val="TAL"/>
              <w:rPr>
                <w:rFonts w:cs="Arial"/>
              </w:rPr>
            </w:pPr>
            <w:r>
              <w:rPr>
                <w:rFonts w:cs="Arial"/>
                <w:szCs w:val="18"/>
              </w:rPr>
              <w:t>Serving system identifier</w:t>
            </w:r>
          </w:p>
        </w:tc>
        <w:tc>
          <w:tcPr>
            <w:tcW w:w="4622" w:type="dxa"/>
          </w:tcPr>
          <w:p w14:paraId="6101C16F" w14:textId="77777777" w:rsidR="00C72BB9" w:rsidRDefault="00C72BB9" w:rsidP="00C72BB9">
            <w:pPr>
              <w:pStyle w:val="TAL"/>
              <w:rPr>
                <w:rFonts w:cs="Arial"/>
              </w:rPr>
            </w:pPr>
            <w:r>
              <w:rPr>
                <w:rFonts w:cs="Arial"/>
              </w:rPr>
              <w:t>VPLMN ID of the serving system or of the third party network interworking with the HLR</w:t>
            </w:r>
          </w:p>
        </w:tc>
        <w:tc>
          <w:tcPr>
            <w:tcW w:w="3104" w:type="dxa"/>
          </w:tcPr>
          <w:p w14:paraId="1B66B377" w14:textId="77777777" w:rsidR="00C72BB9" w:rsidRDefault="00C72BB9" w:rsidP="00C72BB9">
            <w:pPr>
              <w:pStyle w:val="TAL"/>
              <w:rPr>
                <w:rFonts w:cs="Arial"/>
              </w:rPr>
            </w:pPr>
            <w:r>
              <w:rPr>
                <w:rFonts w:cs="Arial"/>
              </w:rPr>
              <w:t>s</w:t>
            </w:r>
            <w:r w:rsidRPr="003C1B1B">
              <w:rPr>
                <w:rFonts w:cs="Arial"/>
              </w:rPr>
              <w:t>erving</w:t>
            </w:r>
            <w:r>
              <w:rPr>
                <w:rFonts w:cs="Arial"/>
              </w:rPr>
              <w:t>-</w:t>
            </w:r>
            <w:r w:rsidRPr="003C1B1B">
              <w:rPr>
                <w:rFonts w:cs="Arial"/>
              </w:rPr>
              <w:t>System-Identifier</w:t>
            </w:r>
          </w:p>
        </w:tc>
      </w:tr>
      <w:tr w:rsidR="00C72BB9" w14:paraId="1C94550D" w14:textId="77777777" w:rsidTr="00B3790A">
        <w:trPr>
          <w:jc w:val="center"/>
        </w:trPr>
        <w:tc>
          <w:tcPr>
            <w:tcW w:w="1880" w:type="dxa"/>
          </w:tcPr>
          <w:p w14:paraId="63580079" w14:textId="77777777" w:rsidR="00C72BB9" w:rsidRDefault="00C72BB9" w:rsidP="00C72BB9">
            <w:pPr>
              <w:pStyle w:val="TAL"/>
              <w:rPr>
                <w:rFonts w:cs="Arial"/>
              </w:rPr>
            </w:pPr>
            <w:r>
              <w:rPr>
                <w:rFonts w:cs="Arial"/>
              </w:rPr>
              <w:t>iP assignment</w:t>
            </w:r>
          </w:p>
        </w:tc>
        <w:tc>
          <w:tcPr>
            <w:tcW w:w="4622" w:type="dxa"/>
          </w:tcPr>
          <w:p w14:paraId="42170097" w14:textId="77777777" w:rsidR="00C72BB9" w:rsidRDefault="00C72BB9" w:rsidP="00C72BB9">
            <w:pPr>
              <w:pStyle w:val="TAL"/>
              <w:rPr>
                <w:rFonts w:cs="Arial"/>
              </w:rPr>
            </w:pPr>
            <w:r>
              <w:rPr>
                <w:rFonts w:cs="Arial"/>
              </w:rPr>
              <w:t>Observed PDP address is statically or dynamically assigned.</w:t>
            </w:r>
          </w:p>
        </w:tc>
        <w:tc>
          <w:tcPr>
            <w:tcW w:w="3104" w:type="dxa"/>
          </w:tcPr>
          <w:p w14:paraId="077E8A82" w14:textId="77777777" w:rsidR="00C72BB9" w:rsidRDefault="00C72BB9" w:rsidP="00C72BB9">
            <w:pPr>
              <w:pStyle w:val="TAL"/>
              <w:rPr>
                <w:rFonts w:cs="Arial"/>
              </w:rPr>
            </w:pPr>
            <w:r>
              <w:rPr>
                <w:rFonts w:cs="Arial"/>
              </w:rPr>
              <w:t>iP-assignment</w:t>
            </w:r>
          </w:p>
        </w:tc>
      </w:tr>
      <w:tr w:rsidR="00C72BB9" w14:paraId="72D37497" w14:textId="77777777" w:rsidTr="00B3790A">
        <w:trPr>
          <w:jc w:val="center"/>
        </w:trPr>
        <w:tc>
          <w:tcPr>
            <w:tcW w:w="1880" w:type="dxa"/>
          </w:tcPr>
          <w:p w14:paraId="018F9391" w14:textId="77777777" w:rsidR="00C72BB9" w:rsidRDefault="00C72BB9" w:rsidP="00C72BB9">
            <w:pPr>
              <w:pStyle w:val="TAL"/>
              <w:rPr>
                <w:rFonts w:cs="Arial"/>
              </w:rPr>
            </w:pPr>
            <w:r>
              <w:rPr>
                <w:rFonts w:cs="Arial"/>
              </w:rPr>
              <w:t>SMS originating address</w:t>
            </w:r>
          </w:p>
        </w:tc>
        <w:tc>
          <w:tcPr>
            <w:tcW w:w="4622" w:type="dxa"/>
          </w:tcPr>
          <w:p w14:paraId="7C1CCBDB" w14:textId="77777777" w:rsidR="00C72BB9" w:rsidRDefault="00C72BB9" w:rsidP="00C72BB9">
            <w:pPr>
              <w:pStyle w:val="TAL"/>
              <w:rPr>
                <w:rFonts w:cs="Arial"/>
              </w:rPr>
            </w:pPr>
            <w:r>
              <w:rPr>
                <w:rFonts w:cs="Arial"/>
              </w:rPr>
              <w:t>Identifies the originator of the SMS message.</w:t>
            </w:r>
          </w:p>
        </w:tc>
        <w:tc>
          <w:tcPr>
            <w:tcW w:w="3104" w:type="dxa"/>
          </w:tcPr>
          <w:p w14:paraId="77C59AE0" w14:textId="77777777" w:rsidR="00C72BB9" w:rsidRDefault="00C72BB9" w:rsidP="00C72BB9">
            <w:pPr>
              <w:pStyle w:val="TAL"/>
              <w:rPr>
                <w:rFonts w:cs="Arial"/>
                <w:highlight w:val="yellow"/>
              </w:rPr>
            </w:pPr>
            <w:r>
              <w:rPr>
                <w:rFonts w:cs="Arial"/>
              </w:rPr>
              <w:t>DataNodeAddress</w:t>
            </w:r>
          </w:p>
        </w:tc>
      </w:tr>
      <w:tr w:rsidR="00C72BB9" w14:paraId="595DBED2" w14:textId="77777777" w:rsidTr="00B3790A">
        <w:trPr>
          <w:jc w:val="center"/>
        </w:trPr>
        <w:tc>
          <w:tcPr>
            <w:tcW w:w="1880" w:type="dxa"/>
          </w:tcPr>
          <w:p w14:paraId="352CB061" w14:textId="77777777" w:rsidR="00C72BB9" w:rsidRDefault="00C72BB9" w:rsidP="00C72BB9">
            <w:pPr>
              <w:pStyle w:val="TAL"/>
              <w:rPr>
                <w:rFonts w:cs="Arial"/>
              </w:rPr>
            </w:pPr>
            <w:r>
              <w:rPr>
                <w:rFonts w:cs="Arial"/>
              </w:rPr>
              <w:t>SMS terminating address</w:t>
            </w:r>
          </w:p>
        </w:tc>
        <w:tc>
          <w:tcPr>
            <w:tcW w:w="4622" w:type="dxa"/>
          </w:tcPr>
          <w:p w14:paraId="0E7745E5" w14:textId="77777777" w:rsidR="00C72BB9" w:rsidRDefault="00C72BB9" w:rsidP="00C72BB9">
            <w:pPr>
              <w:pStyle w:val="TAL"/>
              <w:rPr>
                <w:rFonts w:cs="Arial"/>
              </w:rPr>
            </w:pPr>
            <w:r>
              <w:rPr>
                <w:rFonts w:cs="Arial"/>
              </w:rPr>
              <w:t>Identifies the intended recipient of the SMS message.</w:t>
            </w:r>
          </w:p>
        </w:tc>
        <w:tc>
          <w:tcPr>
            <w:tcW w:w="3104" w:type="dxa"/>
          </w:tcPr>
          <w:p w14:paraId="10C10EB4" w14:textId="77777777" w:rsidR="00C72BB9" w:rsidRDefault="00C72BB9" w:rsidP="00C72BB9">
            <w:pPr>
              <w:pStyle w:val="TAL"/>
              <w:rPr>
                <w:rFonts w:cs="Arial"/>
                <w:highlight w:val="yellow"/>
              </w:rPr>
            </w:pPr>
            <w:r>
              <w:rPr>
                <w:rFonts w:cs="Arial"/>
              </w:rPr>
              <w:t>DataNodeAddress</w:t>
            </w:r>
          </w:p>
        </w:tc>
      </w:tr>
      <w:tr w:rsidR="00C72BB9" w14:paraId="041D29E4" w14:textId="77777777" w:rsidTr="00B3790A">
        <w:trPr>
          <w:jc w:val="center"/>
        </w:trPr>
        <w:tc>
          <w:tcPr>
            <w:tcW w:w="1880" w:type="dxa"/>
          </w:tcPr>
          <w:p w14:paraId="7C6E574D" w14:textId="77777777" w:rsidR="00C72BB9" w:rsidRDefault="00C72BB9" w:rsidP="00C72BB9">
            <w:pPr>
              <w:pStyle w:val="TAL"/>
              <w:rPr>
                <w:rFonts w:cs="Arial"/>
              </w:rPr>
            </w:pPr>
            <w:r>
              <w:rPr>
                <w:rFonts w:cs="Arial"/>
              </w:rPr>
              <w:t>SMS initiator</w:t>
            </w:r>
          </w:p>
        </w:tc>
        <w:tc>
          <w:tcPr>
            <w:tcW w:w="4622" w:type="dxa"/>
          </w:tcPr>
          <w:p w14:paraId="30181D16" w14:textId="77777777" w:rsidR="00C72BB9" w:rsidRDefault="00C72BB9" w:rsidP="00C72BB9">
            <w:pPr>
              <w:pStyle w:val="TAL"/>
              <w:rPr>
                <w:rFonts w:cs="Arial"/>
              </w:rPr>
            </w:pPr>
            <w:r>
              <w:rPr>
                <w:rFonts w:cs="Arial"/>
              </w:rPr>
              <w:t>Indicates whether the SMS is MO, MT, or Undefined</w:t>
            </w:r>
          </w:p>
        </w:tc>
        <w:tc>
          <w:tcPr>
            <w:tcW w:w="3104" w:type="dxa"/>
          </w:tcPr>
          <w:p w14:paraId="28208F10" w14:textId="77777777" w:rsidR="00C72BB9" w:rsidRDefault="00C72BB9" w:rsidP="00C72BB9">
            <w:pPr>
              <w:pStyle w:val="TAL"/>
              <w:rPr>
                <w:rFonts w:cs="Arial"/>
              </w:rPr>
            </w:pPr>
            <w:r>
              <w:rPr>
                <w:rFonts w:cs="Arial"/>
              </w:rPr>
              <w:t>sms-initiator</w:t>
            </w:r>
          </w:p>
        </w:tc>
      </w:tr>
      <w:tr w:rsidR="00C72BB9" w14:paraId="04696BDE" w14:textId="77777777" w:rsidTr="00B3790A">
        <w:trPr>
          <w:jc w:val="center"/>
        </w:trPr>
        <w:tc>
          <w:tcPr>
            <w:tcW w:w="1880" w:type="dxa"/>
          </w:tcPr>
          <w:p w14:paraId="6DDCB178" w14:textId="77777777" w:rsidR="00C72BB9" w:rsidRDefault="00C72BB9" w:rsidP="00C72BB9">
            <w:pPr>
              <w:pStyle w:val="TAL"/>
              <w:rPr>
                <w:rFonts w:cs="Arial"/>
              </w:rPr>
            </w:pPr>
            <w:r>
              <w:rPr>
                <w:rFonts w:cs="Arial"/>
              </w:rPr>
              <w:lastRenderedPageBreak/>
              <w:t>Serving SGSN number</w:t>
            </w:r>
          </w:p>
        </w:tc>
        <w:tc>
          <w:tcPr>
            <w:tcW w:w="4622" w:type="dxa"/>
          </w:tcPr>
          <w:p w14:paraId="469137CA" w14:textId="77777777" w:rsidR="00C72BB9" w:rsidRDefault="00C72BB9" w:rsidP="00C72BB9">
            <w:pPr>
              <w:pStyle w:val="TAL"/>
              <w:rPr>
                <w:rFonts w:cs="Arial"/>
              </w:rPr>
            </w:pPr>
            <w:r>
              <w:rPr>
                <w:rFonts w:cs="Arial"/>
              </w:rPr>
              <w:t>An E.164 number of the serving SGSN.</w:t>
            </w:r>
          </w:p>
        </w:tc>
        <w:tc>
          <w:tcPr>
            <w:tcW w:w="3104" w:type="dxa"/>
          </w:tcPr>
          <w:p w14:paraId="4C160923" w14:textId="77777777" w:rsidR="00C72BB9" w:rsidRDefault="00C72BB9" w:rsidP="00C72BB9">
            <w:pPr>
              <w:pStyle w:val="TAL"/>
              <w:rPr>
                <w:rFonts w:cs="Arial"/>
              </w:rPr>
            </w:pPr>
            <w:r>
              <w:rPr>
                <w:rFonts w:cs="Arial"/>
              </w:rPr>
              <w:t>servingSGSN-Number</w:t>
            </w:r>
          </w:p>
        </w:tc>
      </w:tr>
      <w:tr w:rsidR="00C72BB9" w14:paraId="3BAB3260" w14:textId="77777777" w:rsidTr="00B3790A">
        <w:trPr>
          <w:jc w:val="center"/>
        </w:trPr>
        <w:tc>
          <w:tcPr>
            <w:tcW w:w="1880" w:type="dxa"/>
          </w:tcPr>
          <w:p w14:paraId="5B5BE98E" w14:textId="77777777" w:rsidR="00C72BB9" w:rsidRDefault="00C72BB9" w:rsidP="00C72BB9">
            <w:pPr>
              <w:pStyle w:val="TAL"/>
              <w:keepNext w:val="0"/>
              <w:rPr>
                <w:rFonts w:cs="Arial"/>
              </w:rPr>
            </w:pPr>
            <w:r>
              <w:rPr>
                <w:rFonts w:cs="Arial"/>
              </w:rPr>
              <w:t>Serving SGSN address</w:t>
            </w:r>
          </w:p>
        </w:tc>
        <w:tc>
          <w:tcPr>
            <w:tcW w:w="4622" w:type="dxa"/>
          </w:tcPr>
          <w:p w14:paraId="701BD87B" w14:textId="77777777" w:rsidR="00C72BB9" w:rsidRDefault="00C72BB9" w:rsidP="00C72BB9">
            <w:pPr>
              <w:pStyle w:val="TAL"/>
              <w:keepNext w:val="0"/>
              <w:rPr>
                <w:rFonts w:cs="Arial"/>
              </w:rPr>
            </w:pPr>
            <w:r>
              <w:rPr>
                <w:rFonts w:cs="Arial"/>
              </w:rPr>
              <w:t>An IP address of the serving SGSN.</w:t>
            </w:r>
          </w:p>
          <w:p w14:paraId="774CD619" w14:textId="77777777" w:rsidR="00C72BB9" w:rsidRDefault="00C72BB9" w:rsidP="00C72BB9">
            <w:pPr>
              <w:pStyle w:val="TAL"/>
              <w:keepNext w:val="0"/>
              <w:rPr>
                <w:rFonts w:cs="Arial"/>
              </w:rPr>
            </w:pPr>
            <w:r>
              <w:rPr>
                <w:rFonts w:cs="Arial"/>
              </w:rPr>
              <w:t>In case of S4-SGSN, this may be provided as Diameter id and realm of the serving S4-SGSN connected via S6d interface to the HSS.</w:t>
            </w:r>
          </w:p>
        </w:tc>
        <w:tc>
          <w:tcPr>
            <w:tcW w:w="3104" w:type="dxa"/>
          </w:tcPr>
          <w:p w14:paraId="59BE812E" w14:textId="77777777" w:rsidR="00C72BB9" w:rsidRDefault="00C72BB9" w:rsidP="00C72BB9">
            <w:pPr>
              <w:pStyle w:val="TAL"/>
              <w:keepNext w:val="0"/>
              <w:rPr>
                <w:rFonts w:cs="Arial"/>
              </w:rPr>
            </w:pPr>
            <w:r>
              <w:rPr>
                <w:rFonts w:cs="Arial"/>
              </w:rPr>
              <w:t>servingSGSN-Address</w:t>
            </w:r>
          </w:p>
          <w:p w14:paraId="7C6EA48A" w14:textId="77777777" w:rsidR="00C72BB9" w:rsidRDefault="00C72BB9" w:rsidP="00C72BB9">
            <w:pPr>
              <w:pStyle w:val="TAL"/>
              <w:keepNext w:val="0"/>
              <w:rPr>
                <w:rFonts w:cs="Arial"/>
              </w:rPr>
            </w:pPr>
            <w:r>
              <w:rPr>
                <w:rFonts w:cs="Arial"/>
              </w:rPr>
              <w:t>servingS4-SGSN-address</w:t>
            </w:r>
          </w:p>
        </w:tc>
      </w:tr>
      <w:tr w:rsidR="00C72BB9" w14:paraId="4CA9078F" w14:textId="77777777" w:rsidTr="00B3790A">
        <w:trPr>
          <w:jc w:val="center"/>
        </w:trPr>
        <w:tc>
          <w:tcPr>
            <w:tcW w:w="1880" w:type="dxa"/>
          </w:tcPr>
          <w:p w14:paraId="31B86A9D" w14:textId="77777777" w:rsidR="00C72BB9" w:rsidRDefault="00C72BB9" w:rsidP="00C72BB9">
            <w:pPr>
              <w:pStyle w:val="TAL"/>
              <w:rPr>
                <w:rFonts w:cs="Arial"/>
              </w:rPr>
            </w:pPr>
            <w:r>
              <w:rPr>
                <w:rFonts w:cs="Arial"/>
              </w:rPr>
              <w:lastRenderedPageBreak/>
              <w:t>NSAPI</w:t>
            </w:r>
          </w:p>
        </w:tc>
        <w:tc>
          <w:tcPr>
            <w:tcW w:w="4622" w:type="dxa"/>
          </w:tcPr>
          <w:p w14:paraId="0ADEC56E" w14:textId="77777777" w:rsidR="00C72BB9" w:rsidRDefault="00C72BB9" w:rsidP="00C72BB9">
            <w:pPr>
              <w:pStyle w:val="TAL"/>
              <w:rPr>
                <w:rFonts w:cs="Arial"/>
              </w:rPr>
            </w:pPr>
            <w:r>
              <w:rPr>
                <w:rFonts w:cs="Arial"/>
              </w:rPr>
              <w:t>Network layer Service Access Point Identifier</w:t>
            </w:r>
          </w:p>
          <w:p w14:paraId="1F48CFE0" w14:textId="77777777" w:rsidR="00C72BB9" w:rsidRDefault="00C72BB9" w:rsidP="00C72BB9">
            <w:pPr>
              <w:pStyle w:val="TAL"/>
              <w:rPr>
                <w:rFonts w:cs="Arial"/>
              </w:rPr>
            </w:pPr>
            <w:r>
              <w:rPr>
                <w:rFonts w:cs="Arial"/>
              </w:rPr>
              <w:t>information element contains an NSAPI identifying a PDP Context in a mobility management context specified by the Tunnel Endpoint Identifier Control Plane</w:t>
            </w:r>
          </w:p>
          <w:p w14:paraId="475B7FB8" w14:textId="77777777" w:rsidR="00C72BB9" w:rsidRDefault="00C72BB9" w:rsidP="00C72BB9">
            <w:pPr>
              <w:pStyle w:val="TAL"/>
              <w:rPr>
                <w:rFonts w:cs="Arial"/>
              </w:rPr>
            </w:pPr>
            <w:r>
              <w:rPr>
                <w:rFonts w:cs="Arial"/>
              </w:rPr>
              <w:t xml:space="preserve">This is an optional parameter to help DF/MF and LEA's to distinguish between the sending mobile access networks when the GGSN is used as element of the PDG </w:t>
            </w:r>
            <w:r>
              <w:rPr>
                <w:rFonts w:cs="Arial"/>
                <w:noProof/>
                <w:szCs w:val="18"/>
              </w:rPr>
              <w:t xml:space="preserve">according TS </w:t>
            </w:r>
            <w:r>
              <w:rPr>
                <w:rFonts w:eastAsia="Batang" w:cs="Arial"/>
                <w:szCs w:val="18"/>
              </w:rPr>
              <w:t>23.234 [43]</w:t>
            </w:r>
            <w:r>
              <w:rPr>
                <w:rFonts w:cs="Arial"/>
              </w:rPr>
              <w:t>.</w:t>
            </w:r>
          </w:p>
        </w:tc>
        <w:tc>
          <w:tcPr>
            <w:tcW w:w="3104" w:type="dxa"/>
          </w:tcPr>
          <w:p w14:paraId="1C3F8A4A" w14:textId="77777777" w:rsidR="00C72BB9" w:rsidRDefault="00C72BB9" w:rsidP="00C72BB9">
            <w:pPr>
              <w:pStyle w:val="TAL"/>
              <w:rPr>
                <w:rFonts w:cs="Arial"/>
              </w:rPr>
            </w:pPr>
            <w:r>
              <w:rPr>
                <w:rFonts w:cs="Arial"/>
              </w:rPr>
              <w:t>nSAPI</w:t>
            </w:r>
          </w:p>
        </w:tc>
      </w:tr>
      <w:tr w:rsidR="00C72BB9" w14:paraId="6CE7ACC0" w14:textId="77777777" w:rsidTr="00B3790A">
        <w:tblPrEx>
          <w:tblLook w:val="04A0" w:firstRow="1" w:lastRow="0" w:firstColumn="1" w:lastColumn="0" w:noHBand="0" w:noVBand="1"/>
        </w:tblPrEx>
        <w:trPr>
          <w:jc w:val="center"/>
        </w:trPr>
        <w:tc>
          <w:tcPr>
            <w:tcW w:w="1880" w:type="dxa"/>
            <w:tcBorders>
              <w:top w:val="single" w:sz="6" w:space="0" w:color="auto"/>
              <w:left w:val="single" w:sz="6" w:space="0" w:color="auto"/>
              <w:bottom w:val="single" w:sz="6" w:space="0" w:color="auto"/>
              <w:right w:val="single" w:sz="6" w:space="0" w:color="auto"/>
            </w:tcBorders>
          </w:tcPr>
          <w:p w14:paraId="0B93C827" w14:textId="77777777" w:rsidR="00C72BB9" w:rsidRDefault="00C72BB9" w:rsidP="00C72BB9">
            <w:pPr>
              <w:pStyle w:val="TAL"/>
              <w:rPr>
                <w:rFonts w:cs="Arial"/>
              </w:rPr>
            </w:pPr>
            <w:r>
              <w:rPr>
                <w:rFonts w:cs="Arial"/>
              </w:rPr>
              <w:t>ULI Timestamp</w:t>
            </w:r>
          </w:p>
        </w:tc>
        <w:tc>
          <w:tcPr>
            <w:tcW w:w="4622" w:type="dxa"/>
            <w:tcBorders>
              <w:top w:val="single" w:sz="6" w:space="0" w:color="auto"/>
              <w:left w:val="single" w:sz="6" w:space="0" w:color="auto"/>
              <w:bottom w:val="single" w:sz="6" w:space="0" w:color="auto"/>
              <w:right w:val="single" w:sz="6" w:space="0" w:color="auto"/>
            </w:tcBorders>
          </w:tcPr>
          <w:p w14:paraId="3F72336B" w14:textId="77777777" w:rsidR="00C72BB9" w:rsidRDefault="00C72BB9" w:rsidP="00C72BB9">
            <w:pPr>
              <w:pStyle w:val="TAL"/>
              <w:rPr>
                <w:rFonts w:cs="Arial"/>
              </w:rPr>
            </w:pPr>
            <w:r>
              <w:t>Indicates the time when the User Location Information was acquired.</w:t>
            </w:r>
          </w:p>
        </w:tc>
        <w:tc>
          <w:tcPr>
            <w:tcW w:w="3098" w:type="dxa"/>
            <w:tcBorders>
              <w:top w:val="single" w:sz="6" w:space="0" w:color="auto"/>
              <w:left w:val="single" w:sz="6" w:space="0" w:color="auto"/>
              <w:bottom w:val="single" w:sz="6" w:space="0" w:color="auto"/>
              <w:right w:val="single" w:sz="6" w:space="0" w:color="auto"/>
            </w:tcBorders>
          </w:tcPr>
          <w:p w14:paraId="1B2B7301" w14:textId="77777777" w:rsidR="00C72BB9" w:rsidRDefault="00C72BB9" w:rsidP="00C72BB9">
            <w:pPr>
              <w:pStyle w:val="TAL"/>
              <w:rPr>
                <w:rFonts w:cs="Arial"/>
              </w:rPr>
            </w:pPr>
            <w:r>
              <w:rPr>
                <w:rFonts w:cs="Arial"/>
              </w:rPr>
              <w:t>uLITimestamp</w:t>
            </w:r>
          </w:p>
        </w:tc>
      </w:tr>
      <w:tr w:rsidR="00C72BB9" w14:paraId="75B14CC8" w14:textId="77777777" w:rsidTr="00B3790A">
        <w:trPr>
          <w:jc w:val="center"/>
        </w:trPr>
        <w:tc>
          <w:tcPr>
            <w:tcW w:w="1880" w:type="dxa"/>
          </w:tcPr>
          <w:p w14:paraId="0EDB3538" w14:textId="77777777" w:rsidR="00C72BB9" w:rsidRDefault="00C72BB9" w:rsidP="00C72BB9">
            <w:pPr>
              <w:pStyle w:val="TAL"/>
              <w:rPr>
                <w:rFonts w:cs="Arial"/>
              </w:rPr>
            </w:pPr>
            <w:r>
              <w:rPr>
                <w:rFonts w:cs="Arial"/>
              </w:rPr>
              <w:t>Destination IP address</w:t>
            </w:r>
          </w:p>
        </w:tc>
        <w:tc>
          <w:tcPr>
            <w:tcW w:w="4622" w:type="dxa"/>
          </w:tcPr>
          <w:p w14:paraId="0A955560" w14:textId="77777777" w:rsidR="00C72BB9" w:rsidRDefault="00C72BB9" w:rsidP="00C72BB9">
            <w:pPr>
              <w:pStyle w:val="TAL"/>
              <w:rPr>
                <w:rFonts w:cs="Arial"/>
              </w:rPr>
            </w:pPr>
            <w:r>
              <w:rPr>
                <w:rFonts w:cs="Arial"/>
              </w:rPr>
              <w:t>Identifies the destination IP address of a packet.</w:t>
            </w:r>
          </w:p>
        </w:tc>
        <w:tc>
          <w:tcPr>
            <w:tcW w:w="3104" w:type="dxa"/>
          </w:tcPr>
          <w:p w14:paraId="1DF907EA" w14:textId="77777777" w:rsidR="00C72BB9" w:rsidRDefault="00C72BB9" w:rsidP="00C72BB9">
            <w:pPr>
              <w:pStyle w:val="TAL"/>
              <w:rPr>
                <w:rFonts w:cs="Arial"/>
              </w:rPr>
            </w:pPr>
            <w:r>
              <w:rPr>
                <w:rFonts w:cs="Arial"/>
              </w:rPr>
              <w:t>destinationIPAddress</w:t>
            </w:r>
          </w:p>
        </w:tc>
      </w:tr>
      <w:tr w:rsidR="00C72BB9" w14:paraId="487FA16E" w14:textId="77777777" w:rsidTr="00B3790A">
        <w:trPr>
          <w:jc w:val="center"/>
        </w:trPr>
        <w:tc>
          <w:tcPr>
            <w:tcW w:w="1880" w:type="dxa"/>
          </w:tcPr>
          <w:p w14:paraId="2DDB9E60" w14:textId="77777777" w:rsidR="00C72BB9" w:rsidRDefault="00C72BB9" w:rsidP="00C72BB9">
            <w:pPr>
              <w:pStyle w:val="TAL"/>
              <w:rPr>
                <w:rFonts w:cs="Arial"/>
              </w:rPr>
            </w:pPr>
            <w:r>
              <w:rPr>
                <w:rFonts w:cs="Arial"/>
              </w:rPr>
              <w:t>Destination port number</w:t>
            </w:r>
          </w:p>
        </w:tc>
        <w:tc>
          <w:tcPr>
            <w:tcW w:w="4622" w:type="dxa"/>
          </w:tcPr>
          <w:p w14:paraId="5D579D51" w14:textId="77777777" w:rsidR="00C72BB9" w:rsidRDefault="00C72BB9" w:rsidP="00C72BB9">
            <w:pPr>
              <w:pStyle w:val="TAL"/>
              <w:rPr>
                <w:rFonts w:cs="Arial"/>
              </w:rPr>
            </w:pPr>
            <w:r>
              <w:rPr>
                <w:rFonts w:cs="Arial"/>
              </w:rPr>
              <w:t>Identifies the destination port number of a packet</w:t>
            </w:r>
          </w:p>
        </w:tc>
        <w:tc>
          <w:tcPr>
            <w:tcW w:w="3104" w:type="dxa"/>
          </w:tcPr>
          <w:p w14:paraId="053B2178" w14:textId="77777777" w:rsidR="00C72BB9" w:rsidRDefault="00C72BB9" w:rsidP="00C72BB9">
            <w:pPr>
              <w:pStyle w:val="TAL"/>
              <w:rPr>
                <w:rFonts w:cs="Arial"/>
              </w:rPr>
            </w:pPr>
            <w:r>
              <w:rPr>
                <w:rFonts w:cs="Arial"/>
              </w:rPr>
              <w:t>destinationPortNumber</w:t>
            </w:r>
          </w:p>
        </w:tc>
      </w:tr>
      <w:tr w:rsidR="00C72BB9" w14:paraId="3CD390FF" w14:textId="77777777" w:rsidTr="00B3790A">
        <w:trPr>
          <w:jc w:val="center"/>
        </w:trPr>
        <w:tc>
          <w:tcPr>
            <w:tcW w:w="1880" w:type="dxa"/>
          </w:tcPr>
          <w:p w14:paraId="6360D293" w14:textId="77777777" w:rsidR="00C72BB9" w:rsidRDefault="00C72BB9" w:rsidP="00C72BB9">
            <w:pPr>
              <w:pStyle w:val="TAL"/>
              <w:rPr>
                <w:rFonts w:cs="Arial"/>
              </w:rPr>
            </w:pPr>
            <w:r>
              <w:rPr>
                <w:rFonts w:cs="Arial"/>
              </w:rPr>
              <w:t>Source IP address</w:t>
            </w:r>
          </w:p>
        </w:tc>
        <w:tc>
          <w:tcPr>
            <w:tcW w:w="4622" w:type="dxa"/>
          </w:tcPr>
          <w:p w14:paraId="147B3489" w14:textId="77777777" w:rsidR="00C72BB9" w:rsidRDefault="00C72BB9" w:rsidP="00C72BB9">
            <w:pPr>
              <w:pStyle w:val="TAL"/>
              <w:rPr>
                <w:rFonts w:cs="Arial"/>
              </w:rPr>
            </w:pPr>
            <w:r>
              <w:rPr>
                <w:rFonts w:cs="Arial"/>
              </w:rPr>
              <w:t>Identifies the source IP address of a packet.</w:t>
            </w:r>
          </w:p>
        </w:tc>
        <w:tc>
          <w:tcPr>
            <w:tcW w:w="3104" w:type="dxa"/>
          </w:tcPr>
          <w:p w14:paraId="559B2B28" w14:textId="77777777" w:rsidR="00C72BB9" w:rsidRDefault="00C72BB9" w:rsidP="00C72BB9">
            <w:pPr>
              <w:pStyle w:val="TAL"/>
              <w:rPr>
                <w:rFonts w:cs="Arial"/>
              </w:rPr>
            </w:pPr>
            <w:r>
              <w:rPr>
                <w:rFonts w:cs="Arial"/>
              </w:rPr>
              <w:t>sourceIPAddress</w:t>
            </w:r>
          </w:p>
        </w:tc>
      </w:tr>
      <w:tr w:rsidR="00C72BB9" w14:paraId="3C3FB49A" w14:textId="77777777" w:rsidTr="00B3790A">
        <w:trPr>
          <w:jc w:val="center"/>
        </w:trPr>
        <w:tc>
          <w:tcPr>
            <w:tcW w:w="1880" w:type="dxa"/>
          </w:tcPr>
          <w:p w14:paraId="1B6E5CF5" w14:textId="77777777" w:rsidR="00C72BB9" w:rsidRDefault="00C72BB9" w:rsidP="00C72BB9">
            <w:pPr>
              <w:pStyle w:val="TAL"/>
              <w:rPr>
                <w:rFonts w:cs="Arial"/>
              </w:rPr>
            </w:pPr>
            <w:r>
              <w:rPr>
                <w:rFonts w:cs="Arial"/>
              </w:rPr>
              <w:t>Source port number</w:t>
            </w:r>
          </w:p>
        </w:tc>
        <w:tc>
          <w:tcPr>
            <w:tcW w:w="4622" w:type="dxa"/>
          </w:tcPr>
          <w:p w14:paraId="73F0E011" w14:textId="77777777" w:rsidR="00C72BB9" w:rsidRDefault="00C72BB9" w:rsidP="00C72BB9">
            <w:pPr>
              <w:pStyle w:val="TAL"/>
              <w:rPr>
                <w:rFonts w:cs="Arial"/>
              </w:rPr>
            </w:pPr>
            <w:r>
              <w:rPr>
                <w:rFonts w:cs="Arial"/>
              </w:rPr>
              <w:t>Identifies the source port number of a packet.</w:t>
            </w:r>
          </w:p>
        </w:tc>
        <w:tc>
          <w:tcPr>
            <w:tcW w:w="3104" w:type="dxa"/>
          </w:tcPr>
          <w:p w14:paraId="7AD0EDCC" w14:textId="77777777" w:rsidR="00C72BB9" w:rsidRDefault="00C72BB9" w:rsidP="00C72BB9">
            <w:pPr>
              <w:pStyle w:val="TAL"/>
              <w:rPr>
                <w:rFonts w:cs="Arial"/>
              </w:rPr>
            </w:pPr>
            <w:r>
              <w:rPr>
                <w:rFonts w:cs="Arial"/>
              </w:rPr>
              <w:t>sourcePortNumber</w:t>
            </w:r>
          </w:p>
        </w:tc>
      </w:tr>
      <w:tr w:rsidR="00C72BB9" w14:paraId="3976BCC9" w14:textId="77777777" w:rsidTr="00B3790A">
        <w:trPr>
          <w:jc w:val="center"/>
        </w:trPr>
        <w:tc>
          <w:tcPr>
            <w:tcW w:w="1880" w:type="dxa"/>
          </w:tcPr>
          <w:p w14:paraId="73005DC5" w14:textId="77777777" w:rsidR="00C72BB9" w:rsidRDefault="00C72BB9" w:rsidP="00C72BB9">
            <w:pPr>
              <w:pStyle w:val="TAL"/>
              <w:rPr>
                <w:rFonts w:cs="Arial"/>
              </w:rPr>
            </w:pPr>
            <w:r>
              <w:rPr>
                <w:rFonts w:cs="Arial"/>
              </w:rPr>
              <w:t>Transport protocol</w:t>
            </w:r>
          </w:p>
        </w:tc>
        <w:tc>
          <w:tcPr>
            <w:tcW w:w="4622" w:type="dxa"/>
          </w:tcPr>
          <w:p w14:paraId="701A48FF" w14:textId="77777777" w:rsidR="00C72BB9" w:rsidRDefault="00C72BB9" w:rsidP="00C72BB9">
            <w:pPr>
              <w:pStyle w:val="TAL"/>
              <w:rPr>
                <w:rFonts w:cs="Arial"/>
              </w:rPr>
            </w:pPr>
            <w:r>
              <w:rPr>
                <w:rFonts w:cs="Arial"/>
              </w:rPr>
              <w:t>Identifies the transport protocol (i.e., Protocol Field in IPv4 or Next Header Field in IPv6.</w:t>
            </w:r>
          </w:p>
        </w:tc>
        <w:tc>
          <w:tcPr>
            <w:tcW w:w="3104" w:type="dxa"/>
          </w:tcPr>
          <w:p w14:paraId="3B6F5759" w14:textId="77777777" w:rsidR="00C72BB9" w:rsidRDefault="00C72BB9" w:rsidP="00C72BB9">
            <w:pPr>
              <w:pStyle w:val="TAL"/>
              <w:rPr>
                <w:rFonts w:cs="Arial"/>
              </w:rPr>
            </w:pPr>
            <w:r>
              <w:rPr>
                <w:rFonts w:cs="Arial"/>
              </w:rPr>
              <w:t>transportProtocol</w:t>
            </w:r>
          </w:p>
        </w:tc>
      </w:tr>
      <w:tr w:rsidR="00C72BB9" w14:paraId="78ED5AC5" w14:textId="77777777" w:rsidTr="00B3790A">
        <w:trPr>
          <w:jc w:val="center"/>
        </w:trPr>
        <w:tc>
          <w:tcPr>
            <w:tcW w:w="1880" w:type="dxa"/>
          </w:tcPr>
          <w:p w14:paraId="1B35417D" w14:textId="77777777" w:rsidR="00C72BB9" w:rsidRDefault="00C72BB9" w:rsidP="00C72BB9">
            <w:pPr>
              <w:pStyle w:val="TAL"/>
              <w:rPr>
                <w:rFonts w:cs="Arial"/>
              </w:rPr>
            </w:pPr>
            <w:r>
              <w:rPr>
                <w:rFonts w:cs="Arial"/>
              </w:rPr>
              <w:t>Flow label</w:t>
            </w:r>
          </w:p>
        </w:tc>
        <w:tc>
          <w:tcPr>
            <w:tcW w:w="4622" w:type="dxa"/>
          </w:tcPr>
          <w:p w14:paraId="651E2369" w14:textId="77777777" w:rsidR="00C72BB9" w:rsidRDefault="00C72BB9" w:rsidP="00C72BB9">
            <w:pPr>
              <w:pStyle w:val="TAL"/>
              <w:rPr>
                <w:rFonts w:cs="Arial"/>
              </w:rPr>
            </w:pPr>
            <w:r>
              <w:rPr>
                <w:rFonts w:cs="Arial"/>
              </w:rPr>
              <w:t>The field in the IPv6 header that is used by a source to label packets of a flow (see RFC 3697 [70])</w:t>
            </w:r>
          </w:p>
        </w:tc>
        <w:tc>
          <w:tcPr>
            <w:tcW w:w="3104" w:type="dxa"/>
          </w:tcPr>
          <w:p w14:paraId="50416C87" w14:textId="77777777" w:rsidR="00C72BB9" w:rsidRDefault="00C72BB9" w:rsidP="00C72BB9">
            <w:pPr>
              <w:pStyle w:val="TAL"/>
              <w:rPr>
                <w:rFonts w:cs="Arial"/>
              </w:rPr>
            </w:pPr>
            <w:r>
              <w:rPr>
                <w:rFonts w:cs="Arial"/>
              </w:rPr>
              <w:t>flowLabel</w:t>
            </w:r>
          </w:p>
        </w:tc>
      </w:tr>
      <w:tr w:rsidR="00C72BB9" w14:paraId="5A5A25B1" w14:textId="77777777" w:rsidTr="00B3790A">
        <w:trPr>
          <w:jc w:val="center"/>
        </w:trPr>
        <w:tc>
          <w:tcPr>
            <w:tcW w:w="1880" w:type="dxa"/>
          </w:tcPr>
          <w:p w14:paraId="44C02EB4" w14:textId="77777777" w:rsidR="00C72BB9" w:rsidRDefault="00C72BB9" w:rsidP="00C72BB9">
            <w:pPr>
              <w:pStyle w:val="TAL"/>
              <w:rPr>
                <w:rFonts w:cs="Arial"/>
              </w:rPr>
            </w:pPr>
            <w:r>
              <w:rPr>
                <w:rFonts w:cs="Arial"/>
              </w:rPr>
              <w:t>Packet count</w:t>
            </w:r>
          </w:p>
        </w:tc>
        <w:tc>
          <w:tcPr>
            <w:tcW w:w="4622" w:type="dxa"/>
          </w:tcPr>
          <w:p w14:paraId="1BCC820A" w14:textId="77777777" w:rsidR="00C72BB9" w:rsidRDefault="00C72BB9" w:rsidP="00C72BB9">
            <w:pPr>
              <w:pStyle w:val="TAL"/>
              <w:rPr>
                <w:rFonts w:cs="Arial"/>
              </w:rPr>
            </w:pPr>
            <w:r>
              <w:rPr>
                <w:rFonts w:cs="Arial"/>
              </w:rPr>
              <w:t>The number of packets detected and reported in a particular packet data summary report.</w:t>
            </w:r>
          </w:p>
        </w:tc>
        <w:tc>
          <w:tcPr>
            <w:tcW w:w="3104" w:type="dxa"/>
          </w:tcPr>
          <w:p w14:paraId="0FA57A86" w14:textId="77777777" w:rsidR="00C72BB9" w:rsidRDefault="00C72BB9" w:rsidP="00C72BB9">
            <w:pPr>
              <w:pStyle w:val="TAL"/>
              <w:rPr>
                <w:rFonts w:cs="Arial"/>
              </w:rPr>
            </w:pPr>
            <w:r>
              <w:rPr>
                <w:rFonts w:cs="Arial"/>
              </w:rPr>
              <w:t>packetCount</w:t>
            </w:r>
          </w:p>
        </w:tc>
      </w:tr>
      <w:tr w:rsidR="00C72BB9" w14:paraId="3A2B5054" w14:textId="77777777" w:rsidTr="00B3790A">
        <w:trPr>
          <w:jc w:val="center"/>
        </w:trPr>
        <w:tc>
          <w:tcPr>
            <w:tcW w:w="1880" w:type="dxa"/>
          </w:tcPr>
          <w:p w14:paraId="4F64EE49" w14:textId="77777777" w:rsidR="00C72BB9" w:rsidRDefault="00C72BB9" w:rsidP="00C72BB9">
            <w:pPr>
              <w:pStyle w:val="TAL"/>
              <w:rPr>
                <w:rFonts w:cs="Arial"/>
              </w:rPr>
            </w:pPr>
            <w:r>
              <w:rPr>
                <w:rFonts w:cs="Arial"/>
              </w:rPr>
              <w:t>Packet size</w:t>
            </w:r>
          </w:p>
        </w:tc>
        <w:tc>
          <w:tcPr>
            <w:tcW w:w="4622" w:type="dxa"/>
          </w:tcPr>
          <w:p w14:paraId="6E165171" w14:textId="77777777" w:rsidR="00C72BB9" w:rsidRDefault="00C72BB9" w:rsidP="00C72BB9">
            <w:pPr>
              <w:pStyle w:val="TAL"/>
              <w:rPr>
                <w:rFonts w:cs="Arial"/>
              </w:rPr>
            </w:pPr>
            <w:r w:rsidRPr="004F17C5">
              <w:rPr>
                <w:rFonts w:cs="Arial"/>
              </w:rPr>
              <w:t>The</w:t>
            </w:r>
            <w:r>
              <w:rPr>
                <w:rFonts w:cs="Arial"/>
              </w:rPr>
              <w:t xml:space="preserve"> </w:t>
            </w:r>
            <w:r w:rsidRPr="004F17C5">
              <w:rPr>
                <w:rFonts w:cs="Arial"/>
              </w:rPr>
              <w:t>size</w:t>
            </w:r>
            <w:r>
              <w:rPr>
                <w:rFonts w:cs="Arial"/>
              </w:rPr>
              <w:t xml:space="preserve"> </w:t>
            </w:r>
            <w:r w:rsidRPr="004F17C5">
              <w:rPr>
                <w:rFonts w:cs="Arial"/>
              </w:rPr>
              <w:t>of</w:t>
            </w:r>
            <w:r>
              <w:rPr>
                <w:rFonts w:cs="Arial"/>
              </w:rPr>
              <w:t xml:space="preserve"> </w:t>
            </w:r>
            <w:r w:rsidRPr="004F17C5">
              <w:rPr>
                <w:rFonts w:cs="Arial"/>
              </w:rPr>
              <w:t>a</w:t>
            </w:r>
            <w:r>
              <w:rPr>
                <w:rFonts w:cs="Arial"/>
              </w:rPr>
              <w:t xml:space="preserve"> </w:t>
            </w:r>
            <w:r w:rsidRPr="004F17C5">
              <w:rPr>
                <w:rFonts w:cs="Arial"/>
              </w:rPr>
              <w:t>packet</w:t>
            </w:r>
            <w:r>
              <w:rPr>
                <w:rFonts w:cs="Arial"/>
              </w:rPr>
              <w:t xml:space="preserve"> </w:t>
            </w:r>
            <w:r w:rsidRPr="004F17C5">
              <w:rPr>
                <w:rFonts w:cs="Arial"/>
              </w:rPr>
              <w:t>(i.e.,</w:t>
            </w:r>
            <w:r>
              <w:rPr>
                <w:rFonts w:cs="Arial"/>
              </w:rPr>
              <w:t xml:space="preserve"> </w:t>
            </w:r>
            <w:r w:rsidRPr="004F17C5">
              <w:rPr>
                <w:rFonts w:cs="Arial"/>
              </w:rPr>
              <w:t>Total</w:t>
            </w:r>
            <w:r>
              <w:rPr>
                <w:rFonts w:cs="Arial"/>
              </w:rPr>
              <w:t xml:space="preserve"> </w:t>
            </w:r>
            <w:r w:rsidRPr="004F17C5">
              <w:rPr>
                <w:rFonts w:cs="Arial"/>
              </w:rPr>
              <w:t>Length</w:t>
            </w:r>
            <w:r>
              <w:rPr>
                <w:rFonts w:cs="Arial"/>
              </w:rPr>
              <w:t xml:space="preserve"> </w:t>
            </w:r>
            <w:r w:rsidRPr="004F17C5">
              <w:rPr>
                <w:rFonts w:cs="Arial"/>
              </w:rPr>
              <w:t>Field</w:t>
            </w:r>
            <w:r>
              <w:rPr>
                <w:rFonts w:cs="Arial"/>
              </w:rPr>
              <w:t xml:space="preserve"> </w:t>
            </w:r>
            <w:r w:rsidRPr="004F17C5">
              <w:rPr>
                <w:rFonts w:cs="Arial"/>
              </w:rPr>
              <w:t>in</w:t>
            </w:r>
            <w:r>
              <w:rPr>
                <w:rFonts w:cs="Arial"/>
              </w:rPr>
              <w:t xml:space="preserve"> </w:t>
            </w:r>
            <w:r w:rsidRPr="004F17C5">
              <w:rPr>
                <w:rFonts w:cs="Arial"/>
              </w:rPr>
              <w:t>IPv4</w:t>
            </w:r>
            <w:r>
              <w:rPr>
                <w:rFonts w:cs="Arial"/>
              </w:rPr>
              <w:t xml:space="preserve"> </w:t>
            </w:r>
            <w:r w:rsidRPr="004F17C5">
              <w:rPr>
                <w:rFonts w:cs="Arial"/>
              </w:rPr>
              <w:t>[</w:t>
            </w:r>
            <w:r>
              <w:rPr>
                <w:rFonts w:cs="Arial"/>
              </w:rPr>
              <w:t>68</w:t>
            </w:r>
            <w:r w:rsidRPr="004F17C5">
              <w:rPr>
                <w:rFonts w:cs="Arial"/>
              </w:rPr>
              <w:t>]</w:t>
            </w:r>
            <w:r>
              <w:rPr>
                <w:rFonts w:cs="Arial"/>
              </w:rPr>
              <w:t xml:space="preserve"> </w:t>
            </w:r>
            <w:r w:rsidRPr="004F17C5">
              <w:rPr>
                <w:rFonts w:cs="Arial"/>
              </w:rPr>
              <w:t>or</w:t>
            </w:r>
            <w:r>
              <w:rPr>
                <w:rFonts w:cs="Arial"/>
              </w:rPr>
              <w:t xml:space="preserve"> </w:t>
            </w:r>
            <w:r w:rsidRPr="004F17C5">
              <w:rPr>
                <w:rFonts w:cs="Arial"/>
              </w:rPr>
              <w:t>Payload</w:t>
            </w:r>
            <w:r>
              <w:rPr>
                <w:rFonts w:cs="Arial"/>
              </w:rPr>
              <w:t xml:space="preserve"> </w:t>
            </w:r>
            <w:r w:rsidRPr="004F17C5">
              <w:rPr>
                <w:rFonts w:cs="Arial"/>
              </w:rPr>
              <w:t>Length</w:t>
            </w:r>
            <w:r>
              <w:rPr>
                <w:rFonts w:cs="Arial"/>
              </w:rPr>
              <w:t xml:space="preserve"> </w:t>
            </w:r>
            <w:r w:rsidRPr="004F17C5">
              <w:rPr>
                <w:rFonts w:cs="Arial"/>
              </w:rPr>
              <w:t>Field</w:t>
            </w:r>
            <w:r>
              <w:rPr>
                <w:rFonts w:cs="Arial"/>
              </w:rPr>
              <w:t xml:space="preserve"> </w:t>
            </w:r>
            <w:r w:rsidRPr="004F17C5">
              <w:rPr>
                <w:rFonts w:cs="Arial"/>
              </w:rPr>
              <w:t>in</w:t>
            </w:r>
            <w:r>
              <w:rPr>
                <w:rFonts w:cs="Arial"/>
              </w:rPr>
              <w:t xml:space="preserve"> </w:t>
            </w:r>
            <w:r w:rsidRPr="004F17C5">
              <w:rPr>
                <w:rFonts w:cs="Arial"/>
              </w:rPr>
              <w:t>IPv6</w:t>
            </w:r>
            <w:r>
              <w:rPr>
                <w:rFonts w:cs="Arial"/>
              </w:rPr>
              <w:t xml:space="preserve"> </w:t>
            </w:r>
            <w:r w:rsidRPr="004F17C5">
              <w:rPr>
                <w:rFonts w:cs="Arial"/>
              </w:rPr>
              <w:t>[</w:t>
            </w:r>
            <w:r>
              <w:rPr>
                <w:rFonts w:cs="Arial"/>
              </w:rPr>
              <w:t>69</w:t>
            </w:r>
            <w:r w:rsidRPr="004F17C5">
              <w:rPr>
                <w:rFonts w:cs="Arial"/>
              </w:rPr>
              <w:t>])</w:t>
            </w:r>
          </w:p>
        </w:tc>
        <w:tc>
          <w:tcPr>
            <w:tcW w:w="3104" w:type="dxa"/>
          </w:tcPr>
          <w:p w14:paraId="693F3D9B" w14:textId="77777777" w:rsidR="00C72BB9" w:rsidRDefault="00C72BB9" w:rsidP="00C72BB9">
            <w:pPr>
              <w:pStyle w:val="TAL"/>
              <w:rPr>
                <w:rFonts w:cs="Arial"/>
              </w:rPr>
            </w:pPr>
            <w:r>
              <w:rPr>
                <w:rFonts w:cs="Arial"/>
              </w:rPr>
              <w:t>packetsize</w:t>
            </w:r>
          </w:p>
        </w:tc>
      </w:tr>
      <w:tr w:rsidR="00C72BB9" w14:paraId="6BD2E32F" w14:textId="77777777" w:rsidTr="00B3790A">
        <w:trPr>
          <w:jc w:val="center"/>
        </w:trPr>
        <w:tc>
          <w:tcPr>
            <w:tcW w:w="1880" w:type="dxa"/>
          </w:tcPr>
          <w:p w14:paraId="2AB58B5F" w14:textId="77777777" w:rsidR="00C72BB9" w:rsidRDefault="00C72BB9" w:rsidP="00C72BB9">
            <w:pPr>
              <w:pStyle w:val="TAL"/>
              <w:rPr>
                <w:rFonts w:cs="Arial"/>
              </w:rPr>
            </w:pPr>
            <w:r>
              <w:rPr>
                <w:rFonts w:cs="Arial"/>
              </w:rPr>
              <w:t>Packet direction</w:t>
            </w:r>
          </w:p>
        </w:tc>
        <w:tc>
          <w:tcPr>
            <w:tcW w:w="4622" w:type="dxa"/>
          </w:tcPr>
          <w:p w14:paraId="11B081B9" w14:textId="77777777" w:rsidR="00C72BB9" w:rsidRPr="004F17C5" w:rsidRDefault="00C72BB9" w:rsidP="00C72BB9">
            <w:pPr>
              <w:pStyle w:val="TAL"/>
              <w:rPr>
                <w:rFonts w:cs="Arial"/>
              </w:rPr>
            </w:pPr>
            <w:r>
              <w:rPr>
                <w:rFonts w:cs="Arial"/>
              </w:rPr>
              <w:t>Identifies the direction of the intercepted packet (from target or to target)</w:t>
            </w:r>
          </w:p>
        </w:tc>
        <w:tc>
          <w:tcPr>
            <w:tcW w:w="3104" w:type="dxa"/>
          </w:tcPr>
          <w:p w14:paraId="3B6D5140" w14:textId="77777777" w:rsidR="00C72BB9" w:rsidRDefault="00C72BB9" w:rsidP="00C72BB9">
            <w:pPr>
              <w:pStyle w:val="TAL"/>
              <w:rPr>
                <w:rFonts w:cs="Arial"/>
              </w:rPr>
            </w:pPr>
            <w:r>
              <w:rPr>
                <w:rFonts w:cs="Arial"/>
              </w:rPr>
              <w:t>packetDirection</w:t>
            </w:r>
          </w:p>
        </w:tc>
      </w:tr>
      <w:tr w:rsidR="00C72BB9" w14:paraId="147CE95A" w14:textId="77777777" w:rsidTr="00B3790A">
        <w:trPr>
          <w:jc w:val="center"/>
        </w:trPr>
        <w:tc>
          <w:tcPr>
            <w:tcW w:w="1880" w:type="dxa"/>
          </w:tcPr>
          <w:p w14:paraId="1462613C" w14:textId="77777777" w:rsidR="00C72BB9" w:rsidRDefault="00C72BB9" w:rsidP="00C72BB9">
            <w:pPr>
              <w:pStyle w:val="TAL"/>
              <w:rPr>
                <w:rFonts w:cs="Arial"/>
              </w:rPr>
            </w:pPr>
            <w:r>
              <w:rPr>
                <w:rFonts w:cs="Arial"/>
              </w:rPr>
              <w:t>Packet data Header copy</w:t>
            </w:r>
          </w:p>
        </w:tc>
        <w:tc>
          <w:tcPr>
            <w:tcW w:w="4622" w:type="dxa"/>
          </w:tcPr>
          <w:p w14:paraId="1D3908A6" w14:textId="77777777" w:rsidR="00C72BB9" w:rsidRDefault="00C72BB9" w:rsidP="00C72BB9">
            <w:pPr>
              <w:pStyle w:val="TAL"/>
              <w:rPr>
                <w:rFonts w:cs="Arial"/>
              </w:rPr>
            </w:pPr>
            <w:r>
              <w:rPr>
                <w:rFonts w:cs="Arial"/>
              </w:rPr>
              <w:t>Provides a copy of the packet headers including IP layer and next layer, and extensions, but excluding content.</w:t>
            </w:r>
          </w:p>
        </w:tc>
        <w:tc>
          <w:tcPr>
            <w:tcW w:w="3104" w:type="dxa"/>
          </w:tcPr>
          <w:p w14:paraId="300D9795" w14:textId="77777777" w:rsidR="00C72BB9" w:rsidRDefault="00C72BB9" w:rsidP="00C72BB9">
            <w:pPr>
              <w:pStyle w:val="TAL"/>
              <w:rPr>
                <w:rFonts w:cs="Arial"/>
              </w:rPr>
            </w:pPr>
            <w:r>
              <w:rPr>
                <w:rFonts w:cs="Arial"/>
              </w:rPr>
              <w:t>packetDataHeaderCopy</w:t>
            </w:r>
          </w:p>
        </w:tc>
      </w:tr>
      <w:tr w:rsidR="00C72BB9" w14:paraId="16E1639A" w14:textId="77777777" w:rsidTr="00B3790A">
        <w:trPr>
          <w:jc w:val="center"/>
        </w:trPr>
        <w:tc>
          <w:tcPr>
            <w:tcW w:w="1880" w:type="dxa"/>
          </w:tcPr>
          <w:p w14:paraId="1710DA58" w14:textId="77777777" w:rsidR="00C72BB9" w:rsidRDefault="00C72BB9" w:rsidP="00C72BB9">
            <w:pPr>
              <w:pStyle w:val="TAL"/>
              <w:rPr>
                <w:rFonts w:cs="Arial"/>
              </w:rPr>
            </w:pPr>
            <w:r>
              <w:rPr>
                <w:rFonts w:cs="Arial"/>
              </w:rPr>
              <w:t>Summary period</w:t>
            </w:r>
          </w:p>
        </w:tc>
        <w:tc>
          <w:tcPr>
            <w:tcW w:w="4622" w:type="dxa"/>
          </w:tcPr>
          <w:p w14:paraId="7C9521BB" w14:textId="77777777" w:rsidR="00C72BB9" w:rsidRDefault="00C72BB9" w:rsidP="00C72BB9">
            <w:pPr>
              <w:pStyle w:val="TAL"/>
              <w:rPr>
                <w:rFonts w:cs="Arial"/>
              </w:rPr>
            </w:pPr>
            <w:r>
              <w:t>Provides the period of time during which the packets of the summary report were sent or received by the target.</w:t>
            </w:r>
          </w:p>
        </w:tc>
        <w:tc>
          <w:tcPr>
            <w:tcW w:w="3104" w:type="dxa"/>
          </w:tcPr>
          <w:p w14:paraId="003BF2E1" w14:textId="77777777" w:rsidR="00C72BB9" w:rsidRDefault="00C72BB9" w:rsidP="00C72BB9">
            <w:pPr>
              <w:pStyle w:val="TAL"/>
              <w:rPr>
                <w:rFonts w:cs="Arial"/>
              </w:rPr>
            </w:pPr>
            <w:r>
              <w:rPr>
                <w:rFonts w:cs="Arial"/>
              </w:rPr>
              <w:t>summaryPeriod</w:t>
            </w:r>
          </w:p>
        </w:tc>
      </w:tr>
      <w:tr w:rsidR="00C72BB9" w14:paraId="73D410F2" w14:textId="77777777" w:rsidTr="00B3790A">
        <w:trPr>
          <w:jc w:val="center"/>
        </w:trPr>
        <w:tc>
          <w:tcPr>
            <w:tcW w:w="1880" w:type="dxa"/>
          </w:tcPr>
          <w:p w14:paraId="5FB6D7D2" w14:textId="77777777" w:rsidR="00C72BB9" w:rsidRDefault="00C72BB9" w:rsidP="00C72BB9">
            <w:pPr>
              <w:pStyle w:val="TAL"/>
              <w:rPr>
                <w:rFonts w:cs="Arial"/>
              </w:rPr>
            </w:pPr>
            <w:r>
              <w:rPr>
                <w:rFonts w:cs="Arial"/>
              </w:rPr>
              <w:t>Sum of packet sizes</w:t>
            </w:r>
          </w:p>
        </w:tc>
        <w:tc>
          <w:tcPr>
            <w:tcW w:w="4622" w:type="dxa"/>
          </w:tcPr>
          <w:p w14:paraId="04828970" w14:textId="77777777" w:rsidR="00C72BB9" w:rsidRDefault="00C72BB9" w:rsidP="00C72BB9">
            <w:pPr>
              <w:pStyle w:val="TAL"/>
            </w:pPr>
            <w:r>
              <w:rPr>
                <w:rFonts w:cs="Arial"/>
              </w:rPr>
              <w:t>Sum of values in Total Length Fields in IPv4 packets or Payload Length Field in IPv6 packets.</w:t>
            </w:r>
          </w:p>
        </w:tc>
        <w:tc>
          <w:tcPr>
            <w:tcW w:w="3104" w:type="dxa"/>
          </w:tcPr>
          <w:p w14:paraId="1EDF33D4" w14:textId="77777777" w:rsidR="00C72BB9" w:rsidRDefault="00C72BB9" w:rsidP="00C72BB9">
            <w:pPr>
              <w:pStyle w:val="TAL"/>
              <w:rPr>
                <w:rFonts w:cs="Arial"/>
              </w:rPr>
            </w:pPr>
            <w:r>
              <w:rPr>
                <w:rFonts w:cs="Arial"/>
              </w:rPr>
              <w:t>sumOfPacketSizes</w:t>
            </w:r>
          </w:p>
        </w:tc>
      </w:tr>
      <w:tr w:rsidR="00C72BB9" w14:paraId="719E056E" w14:textId="77777777" w:rsidTr="00B3790A">
        <w:trPr>
          <w:jc w:val="center"/>
        </w:trPr>
        <w:tc>
          <w:tcPr>
            <w:tcW w:w="1880" w:type="dxa"/>
          </w:tcPr>
          <w:p w14:paraId="299B1850" w14:textId="77777777" w:rsidR="00C72BB9" w:rsidRDefault="00C72BB9" w:rsidP="00C72BB9">
            <w:pPr>
              <w:pStyle w:val="TAL"/>
              <w:rPr>
                <w:rFonts w:cs="Arial"/>
              </w:rPr>
            </w:pPr>
            <w:r>
              <w:rPr>
                <w:rFonts w:cs="Arial"/>
              </w:rPr>
              <w:t>Packet data summary reason</w:t>
            </w:r>
          </w:p>
        </w:tc>
        <w:tc>
          <w:tcPr>
            <w:tcW w:w="4622" w:type="dxa"/>
          </w:tcPr>
          <w:p w14:paraId="3E008D67" w14:textId="77777777" w:rsidR="00C72BB9" w:rsidRDefault="00C72BB9" w:rsidP="00C72BB9">
            <w:pPr>
              <w:pStyle w:val="TAL"/>
              <w:rPr>
                <w:rFonts w:cs="Arial"/>
              </w:rPr>
            </w:pPr>
            <w:r>
              <w:rPr>
                <w:rFonts w:cs="Arial"/>
              </w:rPr>
              <w:t>Provides the reason for a summary report.</w:t>
            </w:r>
          </w:p>
        </w:tc>
        <w:tc>
          <w:tcPr>
            <w:tcW w:w="3104" w:type="dxa"/>
          </w:tcPr>
          <w:p w14:paraId="363D882D" w14:textId="77777777" w:rsidR="00C72BB9" w:rsidRDefault="00C72BB9" w:rsidP="00C72BB9">
            <w:pPr>
              <w:pStyle w:val="TAL"/>
              <w:rPr>
                <w:rFonts w:cs="Arial"/>
              </w:rPr>
            </w:pPr>
            <w:r>
              <w:rPr>
                <w:rFonts w:cs="Arial"/>
              </w:rPr>
              <w:t>packetDataSummaryReason</w:t>
            </w:r>
          </w:p>
        </w:tc>
      </w:tr>
      <w:tr w:rsidR="00C72BB9" w14:paraId="6260A9DD" w14:textId="77777777" w:rsidTr="00B3790A">
        <w:trPr>
          <w:jc w:val="center"/>
        </w:trPr>
        <w:tc>
          <w:tcPr>
            <w:tcW w:w="1880" w:type="dxa"/>
          </w:tcPr>
          <w:p w14:paraId="56433A0E" w14:textId="77777777" w:rsidR="00C72BB9" w:rsidRDefault="00C72BB9" w:rsidP="00C72BB9">
            <w:pPr>
              <w:pStyle w:val="TAL"/>
              <w:rPr>
                <w:rFonts w:cs="Arial"/>
              </w:rPr>
            </w:pPr>
            <w:r>
              <w:rPr>
                <w:rFonts w:cs="Arial"/>
              </w:rPr>
              <w:t>Packet data summary</w:t>
            </w:r>
          </w:p>
        </w:tc>
        <w:tc>
          <w:tcPr>
            <w:tcW w:w="4622" w:type="dxa"/>
          </w:tcPr>
          <w:p w14:paraId="6C1716E8" w14:textId="77777777" w:rsidR="00C72BB9" w:rsidRDefault="00C72BB9" w:rsidP="00C72BB9">
            <w:pPr>
              <w:pStyle w:val="TAL"/>
              <w:rPr>
                <w:rFonts w:cs="Arial"/>
              </w:rPr>
            </w:pPr>
            <w:r>
              <w:rPr>
                <w:rFonts w:cs="Arial"/>
              </w:rPr>
              <w:t>For each particular packet flow, identifies pertinent reporting information (e.g. source IP address, destination IP address, source port, destination port, transport protocol, packet count, time interval, sum of packet sizes) associated with the particular packet flow.</w:t>
            </w:r>
          </w:p>
        </w:tc>
        <w:tc>
          <w:tcPr>
            <w:tcW w:w="3104" w:type="dxa"/>
          </w:tcPr>
          <w:p w14:paraId="4CD6AABB" w14:textId="77777777" w:rsidR="00C72BB9" w:rsidRDefault="00C72BB9" w:rsidP="00C72BB9">
            <w:pPr>
              <w:pStyle w:val="TAL"/>
              <w:rPr>
                <w:rFonts w:cs="Arial"/>
              </w:rPr>
            </w:pPr>
            <w:r>
              <w:rPr>
                <w:rFonts w:cs="Arial"/>
              </w:rPr>
              <w:t>packetDataSummary</w:t>
            </w:r>
          </w:p>
        </w:tc>
      </w:tr>
      <w:tr w:rsidR="00C72BB9" w:rsidRPr="00F5743F" w14:paraId="49E9E733" w14:textId="77777777" w:rsidTr="00B3790A">
        <w:trPr>
          <w:jc w:val="center"/>
        </w:trPr>
        <w:tc>
          <w:tcPr>
            <w:tcW w:w="1880" w:type="dxa"/>
          </w:tcPr>
          <w:p w14:paraId="31616CA3" w14:textId="77777777" w:rsidR="00C72BB9" w:rsidRPr="007B73D4" w:rsidRDefault="00C72BB9" w:rsidP="00C72BB9">
            <w:pPr>
              <w:pStyle w:val="TAL"/>
              <w:rPr>
                <w:rFonts w:cs="Arial"/>
              </w:rPr>
            </w:pPr>
            <w:r>
              <w:rPr>
                <w:rFonts w:cs="Arial"/>
              </w:rPr>
              <w:t xml:space="preserve">Current </w:t>
            </w:r>
            <w:r w:rsidRPr="007B73D4">
              <w:rPr>
                <w:rFonts w:cs="Arial"/>
              </w:rPr>
              <w:t>serving</w:t>
            </w:r>
            <w:r>
              <w:rPr>
                <w:rFonts w:cs="Arial"/>
              </w:rPr>
              <w:t xml:space="preserve"> </w:t>
            </w:r>
            <w:r w:rsidRPr="007B73D4">
              <w:rPr>
                <w:rFonts w:cs="Arial"/>
              </w:rPr>
              <w:t>system</w:t>
            </w:r>
            <w:r>
              <w:rPr>
                <w:rFonts w:cs="Arial"/>
              </w:rPr>
              <w:t xml:space="preserve"> </w:t>
            </w:r>
            <w:r w:rsidRPr="007B73D4">
              <w:rPr>
                <w:rFonts w:cs="Arial"/>
              </w:rPr>
              <w:t>identifier</w:t>
            </w:r>
          </w:p>
        </w:tc>
        <w:tc>
          <w:tcPr>
            <w:tcW w:w="4622" w:type="dxa"/>
          </w:tcPr>
          <w:p w14:paraId="01916B88" w14:textId="77777777" w:rsidR="00C72BB9" w:rsidRDefault="00C72BB9" w:rsidP="00C72BB9">
            <w:pPr>
              <w:pStyle w:val="TAL"/>
              <w:rPr>
                <w:rFonts w:cs="Arial"/>
              </w:rPr>
            </w:pPr>
            <w:r>
              <w:rPr>
                <w:rFonts w:cs="Arial"/>
              </w:rPr>
              <w:t xml:space="preserve">Current </w:t>
            </w:r>
            <w:r w:rsidRPr="007B73D4">
              <w:rPr>
                <w:rFonts w:cs="Arial"/>
              </w:rPr>
              <w:t>VPLMN</w:t>
            </w:r>
            <w:r>
              <w:rPr>
                <w:rFonts w:cs="Arial"/>
              </w:rPr>
              <w:t xml:space="preserve"> </w:t>
            </w:r>
            <w:r w:rsidRPr="007B73D4">
              <w:rPr>
                <w:rFonts w:cs="Arial"/>
              </w:rPr>
              <w:t>id</w:t>
            </w:r>
            <w:r>
              <w:rPr>
                <w:rFonts w:cs="Arial"/>
              </w:rPr>
              <w:t xml:space="preserve"> of the target</w:t>
            </w:r>
          </w:p>
        </w:tc>
        <w:tc>
          <w:tcPr>
            <w:tcW w:w="3104" w:type="dxa"/>
          </w:tcPr>
          <w:p w14:paraId="42D6EA5E" w14:textId="77777777" w:rsidR="00C72BB9" w:rsidRPr="00F5743F" w:rsidRDefault="00C72BB9" w:rsidP="00C72BB9">
            <w:pPr>
              <w:pStyle w:val="TAL"/>
              <w:rPr>
                <w:rFonts w:cs="Arial"/>
              </w:rPr>
            </w:pPr>
            <w:r>
              <w:t>current-Previous-Systems/</w:t>
            </w:r>
            <w:r>
              <w:rPr>
                <w:rFonts w:cs="Arial"/>
              </w:rPr>
              <w:t>current</w:t>
            </w:r>
            <w:r w:rsidRPr="00F5743F">
              <w:rPr>
                <w:rFonts w:cs="Arial"/>
              </w:rPr>
              <w:t>-Serving-System-Identifier</w:t>
            </w:r>
          </w:p>
        </w:tc>
      </w:tr>
      <w:tr w:rsidR="00C72BB9" w:rsidRPr="00F5743F" w14:paraId="0C37DD29" w14:textId="77777777" w:rsidTr="00B3790A">
        <w:trPr>
          <w:jc w:val="center"/>
        </w:trPr>
        <w:tc>
          <w:tcPr>
            <w:tcW w:w="1880" w:type="dxa"/>
          </w:tcPr>
          <w:p w14:paraId="2D5766AC" w14:textId="77777777" w:rsidR="00C72BB9" w:rsidRPr="007B73D4" w:rsidRDefault="00C72BB9" w:rsidP="00C72BB9">
            <w:pPr>
              <w:pStyle w:val="TAL"/>
              <w:rPr>
                <w:rFonts w:cs="Arial"/>
              </w:rPr>
            </w:pPr>
            <w:r>
              <w:rPr>
                <w:rFonts w:cs="Arial"/>
              </w:rPr>
              <w:t xml:space="preserve">Current </w:t>
            </w:r>
            <w:r w:rsidRPr="007B73D4">
              <w:rPr>
                <w:rFonts w:cs="Arial"/>
              </w:rPr>
              <w:t>serving</w:t>
            </w:r>
            <w:r>
              <w:rPr>
                <w:rFonts w:cs="Arial"/>
              </w:rPr>
              <w:t xml:space="preserve"> </w:t>
            </w:r>
            <w:r w:rsidRPr="007B73D4">
              <w:rPr>
                <w:rFonts w:cs="Arial"/>
              </w:rPr>
              <w:t>SGSN-Number</w:t>
            </w:r>
          </w:p>
        </w:tc>
        <w:tc>
          <w:tcPr>
            <w:tcW w:w="4622" w:type="dxa"/>
          </w:tcPr>
          <w:p w14:paraId="0D0A917B" w14:textId="77777777" w:rsidR="00C72BB9" w:rsidRDefault="00C72BB9" w:rsidP="00C72BB9">
            <w:pPr>
              <w:pStyle w:val="TAL"/>
              <w:rPr>
                <w:rFonts w:cs="Arial"/>
              </w:rPr>
            </w:pPr>
            <w:r>
              <w:rPr>
                <w:rFonts w:cs="Arial"/>
              </w:rPr>
              <w:t>An E.164 number of the current serving SGSN, that comes from the intercepted MAP message</w:t>
            </w:r>
          </w:p>
          <w:p w14:paraId="697BC99D" w14:textId="77777777" w:rsidR="00C72BB9" w:rsidRDefault="00C72BB9" w:rsidP="00C72BB9">
            <w:pPr>
              <w:pStyle w:val="TAL"/>
              <w:rPr>
                <w:rFonts w:cs="Arial"/>
              </w:rPr>
            </w:pPr>
            <w:r>
              <w:rPr>
                <w:rFonts w:cs="Arial"/>
              </w:rPr>
              <w:t>.</w:t>
            </w:r>
          </w:p>
        </w:tc>
        <w:tc>
          <w:tcPr>
            <w:tcW w:w="3104" w:type="dxa"/>
          </w:tcPr>
          <w:p w14:paraId="4CF27323" w14:textId="77777777" w:rsidR="00C72BB9" w:rsidRPr="00F5743F" w:rsidRDefault="00C72BB9" w:rsidP="00C72BB9">
            <w:pPr>
              <w:pStyle w:val="TAL"/>
              <w:rPr>
                <w:rFonts w:cs="Arial"/>
              </w:rPr>
            </w:pPr>
            <w:r>
              <w:t>current-Previous-Systems/</w:t>
            </w:r>
            <w:r>
              <w:rPr>
                <w:rFonts w:cs="Arial"/>
              </w:rPr>
              <w:t>current</w:t>
            </w:r>
            <w:r w:rsidRPr="00991A7E">
              <w:rPr>
                <w:rFonts w:cs="Arial"/>
              </w:rPr>
              <w:t>-Serving-SGSN-Number</w:t>
            </w:r>
          </w:p>
        </w:tc>
      </w:tr>
      <w:tr w:rsidR="00C72BB9" w:rsidRPr="00F5743F" w14:paraId="2D19382C" w14:textId="77777777" w:rsidTr="00B3790A">
        <w:trPr>
          <w:jc w:val="center"/>
        </w:trPr>
        <w:tc>
          <w:tcPr>
            <w:tcW w:w="1880" w:type="dxa"/>
          </w:tcPr>
          <w:p w14:paraId="562C2065" w14:textId="77777777" w:rsidR="00C72BB9" w:rsidRDefault="00C72BB9" w:rsidP="00C72BB9">
            <w:pPr>
              <w:pStyle w:val="TAL"/>
              <w:rPr>
                <w:rFonts w:cs="Arial"/>
              </w:rPr>
            </w:pPr>
            <w:r>
              <w:rPr>
                <w:rFonts w:cs="Arial"/>
              </w:rPr>
              <w:t xml:space="preserve">Current </w:t>
            </w:r>
            <w:r w:rsidRPr="007B73D4">
              <w:rPr>
                <w:rFonts w:cs="Arial"/>
              </w:rPr>
              <w:t>serving</w:t>
            </w:r>
            <w:r>
              <w:rPr>
                <w:rFonts w:cs="Arial"/>
              </w:rPr>
              <w:t xml:space="preserve"> </w:t>
            </w:r>
            <w:r w:rsidRPr="007B73D4">
              <w:rPr>
                <w:rFonts w:cs="Arial"/>
              </w:rPr>
              <w:t>SGSN-Address</w:t>
            </w:r>
          </w:p>
          <w:p w14:paraId="75E3ACDD" w14:textId="77777777" w:rsidR="00C72BB9" w:rsidRPr="007B73D4" w:rsidRDefault="00C72BB9" w:rsidP="00C72BB9">
            <w:pPr>
              <w:pStyle w:val="TAL"/>
              <w:rPr>
                <w:rFonts w:cs="Arial"/>
              </w:rPr>
            </w:pPr>
          </w:p>
        </w:tc>
        <w:tc>
          <w:tcPr>
            <w:tcW w:w="4622" w:type="dxa"/>
          </w:tcPr>
          <w:p w14:paraId="3A6B82E3" w14:textId="77777777" w:rsidR="00C72BB9" w:rsidRDefault="00C72BB9" w:rsidP="00C72BB9">
            <w:pPr>
              <w:pStyle w:val="TAL"/>
              <w:rPr>
                <w:rFonts w:cs="Arial"/>
              </w:rPr>
            </w:pPr>
            <w:r>
              <w:rPr>
                <w:rFonts w:cs="Arial"/>
              </w:rPr>
              <w:t>An IP address of the current serving SGSN, that comes from the intercepted MAP message</w:t>
            </w:r>
          </w:p>
          <w:p w14:paraId="498907D2" w14:textId="77777777" w:rsidR="00C72BB9" w:rsidRDefault="00C72BB9" w:rsidP="00C72BB9">
            <w:pPr>
              <w:pStyle w:val="TAL"/>
              <w:rPr>
                <w:rFonts w:cs="Arial"/>
              </w:rPr>
            </w:pPr>
          </w:p>
        </w:tc>
        <w:tc>
          <w:tcPr>
            <w:tcW w:w="3104" w:type="dxa"/>
          </w:tcPr>
          <w:p w14:paraId="28FDD676" w14:textId="77777777" w:rsidR="00C72BB9" w:rsidRPr="00F5743F" w:rsidRDefault="00C72BB9" w:rsidP="00C72BB9">
            <w:pPr>
              <w:pStyle w:val="TAL"/>
              <w:rPr>
                <w:rFonts w:cs="Arial"/>
              </w:rPr>
            </w:pPr>
            <w:r>
              <w:t>current-Previous-Systems/</w:t>
            </w:r>
            <w:r>
              <w:rPr>
                <w:rFonts w:cs="Arial"/>
              </w:rPr>
              <w:t>current</w:t>
            </w:r>
            <w:r w:rsidRPr="00F5743F">
              <w:rPr>
                <w:rFonts w:cs="Arial"/>
              </w:rPr>
              <w:t>-Serving-</w:t>
            </w:r>
            <w:r>
              <w:rPr>
                <w:rFonts w:cs="Arial"/>
              </w:rPr>
              <w:t>SGSN</w:t>
            </w:r>
            <w:r w:rsidRPr="00F5743F">
              <w:rPr>
                <w:rFonts w:cs="Arial"/>
              </w:rPr>
              <w:t>-</w:t>
            </w:r>
            <w:r>
              <w:t xml:space="preserve"> </w:t>
            </w:r>
            <w:r w:rsidRPr="00991A7E">
              <w:rPr>
                <w:rFonts w:cs="Arial"/>
              </w:rPr>
              <w:t>Address</w:t>
            </w:r>
          </w:p>
        </w:tc>
      </w:tr>
      <w:tr w:rsidR="00C72BB9" w14:paraId="40A6A5E2" w14:textId="77777777" w:rsidTr="00B3790A">
        <w:trPr>
          <w:jc w:val="center"/>
        </w:trPr>
        <w:tc>
          <w:tcPr>
            <w:tcW w:w="1880" w:type="dxa"/>
          </w:tcPr>
          <w:p w14:paraId="3B8CB884" w14:textId="77777777" w:rsidR="00C72BB9" w:rsidRDefault="00C72BB9" w:rsidP="00C72BB9">
            <w:pPr>
              <w:pStyle w:val="TAL"/>
              <w:rPr>
                <w:rFonts w:cs="Arial"/>
              </w:rPr>
            </w:pPr>
            <w:r>
              <w:rPr>
                <w:rFonts w:cs="Arial"/>
              </w:rPr>
              <w:t xml:space="preserve">Current </w:t>
            </w:r>
            <w:r w:rsidRPr="007B73D4">
              <w:rPr>
                <w:rFonts w:cs="Arial"/>
              </w:rPr>
              <w:t>serving</w:t>
            </w:r>
            <w:r>
              <w:rPr>
                <w:rFonts w:cs="Arial"/>
              </w:rPr>
              <w:t xml:space="preserve"> </w:t>
            </w:r>
            <w:r w:rsidRPr="007B73D4">
              <w:rPr>
                <w:rFonts w:cs="Arial"/>
              </w:rPr>
              <w:t>S4-SGSN-address</w:t>
            </w:r>
          </w:p>
        </w:tc>
        <w:tc>
          <w:tcPr>
            <w:tcW w:w="4622" w:type="dxa"/>
          </w:tcPr>
          <w:p w14:paraId="208F7333" w14:textId="77777777" w:rsidR="00C72BB9" w:rsidRDefault="00C72BB9" w:rsidP="00C72BB9">
            <w:pPr>
              <w:pStyle w:val="TAL"/>
              <w:rPr>
                <w:rFonts w:cs="Arial"/>
              </w:rPr>
            </w:pPr>
            <w:r>
              <w:rPr>
                <w:rFonts w:cs="Arial"/>
              </w:rPr>
              <w:t>In case of S4-SGSN, this may be provided as Diameter id and realm of the serving S4-SGSN connected via S6d interface to the HSS. It is in the intercepted Diameter message.</w:t>
            </w:r>
          </w:p>
        </w:tc>
        <w:tc>
          <w:tcPr>
            <w:tcW w:w="3104" w:type="dxa"/>
          </w:tcPr>
          <w:p w14:paraId="3A433DCD" w14:textId="77777777" w:rsidR="00C72BB9" w:rsidRDefault="00C72BB9" w:rsidP="00C72BB9">
            <w:pPr>
              <w:pStyle w:val="TAL"/>
              <w:rPr>
                <w:rFonts w:cs="Arial"/>
              </w:rPr>
            </w:pPr>
            <w:r>
              <w:t>current-Previous-Systems/</w:t>
            </w:r>
            <w:r>
              <w:rPr>
                <w:rFonts w:cs="Arial"/>
              </w:rPr>
              <w:t>current</w:t>
            </w:r>
            <w:r w:rsidRPr="00F5743F">
              <w:rPr>
                <w:rFonts w:cs="Arial"/>
              </w:rPr>
              <w:t>-Serving-</w:t>
            </w:r>
            <w:r>
              <w:rPr>
                <w:rFonts w:cs="Arial"/>
              </w:rPr>
              <w:t>SGSN</w:t>
            </w:r>
            <w:r w:rsidRPr="00F5743F">
              <w:rPr>
                <w:rFonts w:cs="Arial"/>
              </w:rPr>
              <w:t>-</w:t>
            </w:r>
            <w:r>
              <w:t xml:space="preserve"> </w:t>
            </w:r>
            <w:r w:rsidRPr="00991A7E">
              <w:rPr>
                <w:rFonts w:cs="Arial"/>
              </w:rPr>
              <w:t>Address</w:t>
            </w:r>
          </w:p>
        </w:tc>
      </w:tr>
      <w:tr w:rsidR="00C72BB9" w:rsidRPr="00F5743F" w14:paraId="281FCF7B" w14:textId="77777777" w:rsidTr="00B3790A">
        <w:trPr>
          <w:jc w:val="center"/>
        </w:trPr>
        <w:tc>
          <w:tcPr>
            <w:tcW w:w="1880" w:type="dxa"/>
          </w:tcPr>
          <w:p w14:paraId="5436A2B8" w14:textId="77777777" w:rsidR="00C72BB9" w:rsidRPr="007B73D4" w:rsidRDefault="00C72BB9" w:rsidP="00C72BB9">
            <w:pPr>
              <w:pStyle w:val="TAL"/>
              <w:rPr>
                <w:rFonts w:cs="Arial"/>
              </w:rPr>
            </w:pPr>
            <w:r>
              <w:rPr>
                <w:rFonts w:cs="Arial"/>
              </w:rPr>
              <w:t>P</w:t>
            </w:r>
            <w:r w:rsidRPr="007B73D4">
              <w:rPr>
                <w:rFonts w:cs="Arial"/>
              </w:rPr>
              <w:t>revious</w:t>
            </w:r>
            <w:r>
              <w:rPr>
                <w:rFonts w:cs="Arial"/>
              </w:rPr>
              <w:t xml:space="preserve"> </w:t>
            </w:r>
            <w:r w:rsidRPr="007B73D4">
              <w:rPr>
                <w:rFonts w:cs="Arial"/>
              </w:rPr>
              <w:t>serving</w:t>
            </w:r>
            <w:r>
              <w:rPr>
                <w:rFonts w:cs="Arial"/>
              </w:rPr>
              <w:t xml:space="preserve"> </w:t>
            </w:r>
            <w:r w:rsidRPr="007B73D4">
              <w:rPr>
                <w:rFonts w:cs="Arial"/>
              </w:rPr>
              <w:t>system</w:t>
            </w:r>
            <w:r>
              <w:rPr>
                <w:rFonts w:cs="Arial"/>
              </w:rPr>
              <w:t xml:space="preserve"> </w:t>
            </w:r>
            <w:r w:rsidRPr="007B73D4">
              <w:rPr>
                <w:rFonts w:cs="Arial"/>
              </w:rPr>
              <w:t>identifier</w:t>
            </w:r>
          </w:p>
        </w:tc>
        <w:tc>
          <w:tcPr>
            <w:tcW w:w="4622" w:type="dxa"/>
          </w:tcPr>
          <w:p w14:paraId="4F0D61F5" w14:textId="77777777" w:rsidR="00C72BB9" w:rsidRDefault="00C72BB9" w:rsidP="00C72BB9">
            <w:pPr>
              <w:pStyle w:val="TAL"/>
              <w:rPr>
                <w:rFonts w:cs="Arial"/>
              </w:rPr>
            </w:pPr>
            <w:r>
              <w:rPr>
                <w:rFonts w:cs="Arial"/>
              </w:rPr>
              <w:t xml:space="preserve">Previous </w:t>
            </w:r>
            <w:r w:rsidRPr="007B73D4">
              <w:rPr>
                <w:rFonts w:cs="Arial"/>
              </w:rPr>
              <w:t>VPLMN</w:t>
            </w:r>
            <w:r>
              <w:rPr>
                <w:rFonts w:cs="Arial"/>
              </w:rPr>
              <w:t xml:space="preserve"> </w:t>
            </w:r>
            <w:r w:rsidRPr="007B73D4">
              <w:rPr>
                <w:rFonts w:cs="Arial"/>
              </w:rPr>
              <w:t>id</w:t>
            </w:r>
            <w:r>
              <w:rPr>
                <w:rFonts w:cs="Arial"/>
              </w:rPr>
              <w:t xml:space="preserve"> of the target</w:t>
            </w:r>
          </w:p>
        </w:tc>
        <w:tc>
          <w:tcPr>
            <w:tcW w:w="3104" w:type="dxa"/>
          </w:tcPr>
          <w:p w14:paraId="4F73CA2C" w14:textId="77777777" w:rsidR="00C72BB9" w:rsidRPr="00F5743F" w:rsidRDefault="00C72BB9" w:rsidP="00C72BB9">
            <w:pPr>
              <w:pStyle w:val="TAL"/>
              <w:rPr>
                <w:rFonts w:cs="Arial"/>
              </w:rPr>
            </w:pPr>
            <w:r>
              <w:t>current-Previous-Systems/</w:t>
            </w:r>
            <w:r w:rsidRPr="00F5743F">
              <w:rPr>
                <w:rFonts w:cs="Arial"/>
              </w:rPr>
              <w:t>previous-Serving-System-Identifier</w:t>
            </w:r>
          </w:p>
        </w:tc>
      </w:tr>
      <w:tr w:rsidR="00C72BB9" w:rsidRPr="00F5743F" w14:paraId="5BF9578E" w14:textId="77777777" w:rsidTr="00B3790A">
        <w:trPr>
          <w:jc w:val="center"/>
        </w:trPr>
        <w:tc>
          <w:tcPr>
            <w:tcW w:w="1880" w:type="dxa"/>
          </w:tcPr>
          <w:p w14:paraId="67675ED3" w14:textId="77777777" w:rsidR="00C72BB9" w:rsidRDefault="00C72BB9" w:rsidP="00C72BB9">
            <w:pPr>
              <w:pStyle w:val="TAL"/>
              <w:rPr>
                <w:rFonts w:cs="Arial"/>
              </w:rPr>
            </w:pPr>
            <w:r>
              <w:rPr>
                <w:rFonts w:cs="Arial"/>
              </w:rPr>
              <w:t>P</w:t>
            </w:r>
            <w:r w:rsidRPr="007B73D4">
              <w:rPr>
                <w:rFonts w:cs="Arial"/>
              </w:rPr>
              <w:t>revious</w:t>
            </w:r>
            <w:r>
              <w:rPr>
                <w:rFonts w:cs="Arial"/>
              </w:rPr>
              <w:t xml:space="preserve"> </w:t>
            </w:r>
            <w:r w:rsidRPr="007B73D4">
              <w:rPr>
                <w:rFonts w:cs="Arial"/>
              </w:rPr>
              <w:t>serving</w:t>
            </w:r>
            <w:r>
              <w:rPr>
                <w:rFonts w:cs="Arial"/>
              </w:rPr>
              <w:t xml:space="preserve"> </w:t>
            </w:r>
            <w:r w:rsidRPr="007B73D4">
              <w:rPr>
                <w:rFonts w:cs="Arial"/>
              </w:rPr>
              <w:t>SGSN-Number</w:t>
            </w:r>
          </w:p>
        </w:tc>
        <w:tc>
          <w:tcPr>
            <w:tcW w:w="4622" w:type="dxa"/>
          </w:tcPr>
          <w:p w14:paraId="03ADA6E3" w14:textId="77777777" w:rsidR="00C72BB9" w:rsidRDefault="00C72BB9" w:rsidP="00C72BB9">
            <w:pPr>
              <w:pStyle w:val="TAL"/>
              <w:rPr>
                <w:lang w:val="en-US"/>
              </w:rPr>
            </w:pPr>
            <w:r>
              <w:rPr>
                <w:rFonts w:cs="Arial"/>
              </w:rPr>
              <w:t>An E.164 number of the previous serving SGSN, included in the intercepted MAP message.</w:t>
            </w:r>
          </w:p>
        </w:tc>
        <w:tc>
          <w:tcPr>
            <w:tcW w:w="3104" w:type="dxa"/>
          </w:tcPr>
          <w:p w14:paraId="37E80AF6" w14:textId="77777777" w:rsidR="00C72BB9" w:rsidRPr="00F5743F" w:rsidRDefault="00C72BB9" w:rsidP="00C72BB9">
            <w:pPr>
              <w:pStyle w:val="TAL"/>
              <w:rPr>
                <w:rFonts w:cs="Arial"/>
              </w:rPr>
            </w:pPr>
            <w:r>
              <w:t>current-Previous-Systems/</w:t>
            </w:r>
            <w:r w:rsidRPr="00991A7E">
              <w:rPr>
                <w:rFonts w:cs="Arial"/>
              </w:rPr>
              <w:t>previous-Serving-SGSN-Number</w:t>
            </w:r>
          </w:p>
        </w:tc>
      </w:tr>
      <w:tr w:rsidR="00C72BB9" w:rsidRPr="00F5743F" w14:paraId="40684B06" w14:textId="77777777" w:rsidTr="00B3790A">
        <w:trPr>
          <w:jc w:val="center"/>
        </w:trPr>
        <w:tc>
          <w:tcPr>
            <w:tcW w:w="1880" w:type="dxa"/>
          </w:tcPr>
          <w:p w14:paraId="07A0DAC6" w14:textId="77777777" w:rsidR="00C72BB9" w:rsidRDefault="00C72BB9" w:rsidP="00C72BB9">
            <w:pPr>
              <w:pStyle w:val="TAL"/>
              <w:rPr>
                <w:rFonts w:cs="Arial"/>
              </w:rPr>
            </w:pPr>
            <w:r>
              <w:rPr>
                <w:rFonts w:cs="Arial"/>
              </w:rPr>
              <w:t>P</w:t>
            </w:r>
            <w:r w:rsidRPr="007B73D4">
              <w:rPr>
                <w:rFonts w:cs="Arial"/>
              </w:rPr>
              <w:t>revious</w:t>
            </w:r>
            <w:r>
              <w:rPr>
                <w:rFonts w:cs="Arial"/>
              </w:rPr>
              <w:t xml:space="preserve"> </w:t>
            </w:r>
            <w:r w:rsidRPr="007B73D4">
              <w:rPr>
                <w:rFonts w:cs="Arial"/>
              </w:rPr>
              <w:t>serving</w:t>
            </w:r>
            <w:r>
              <w:rPr>
                <w:rFonts w:cs="Arial"/>
              </w:rPr>
              <w:t xml:space="preserve"> </w:t>
            </w:r>
            <w:r w:rsidRPr="007B73D4">
              <w:rPr>
                <w:rFonts w:cs="Arial"/>
              </w:rPr>
              <w:t>SGSN-Address</w:t>
            </w:r>
          </w:p>
          <w:p w14:paraId="40F59EE5" w14:textId="77777777" w:rsidR="00C72BB9" w:rsidRDefault="00C72BB9" w:rsidP="00C72BB9">
            <w:pPr>
              <w:pStyle w:val="TAL"/>
              <w:rPr>
                <w:rFonts w:cs="Arial"/>
              </w:rPr>
            </w:pPr>
          </w:p>
        </w:tc>
        <w:tc>
          <w:tcPr>
            <w:tcW w:w="4622" w:type="dxa"/>
          </w:tcPr>
          <w:p w14:paraId="29DD7D2D" w14:textId="77777777" w:rsidR="00C72BB9" w:rsidRDefault="00C72BB9" w:rsidP="00C72BB9">
            <w:pPr>
              <w:pStyle w:val="TAL"/>
              <w:rPr>
                <w:rFonts w:cs="Arial"/>
              </w:rPr>
            </w:pPr>
            <w:r>
              <w:rPr>
                <w:rFonts w:cs="Arial"/>
              </w:rPr>
              <w:t>An IP address of the previous serving SGSN, included in the intercepted MAP message.</w:t>
            </w:r>
          </w:p>
          <w:p w14:paraId="3117F3DA" w14:textId="77777777" w:rsidR="00C72BB9" w:rsidRDefault="00C72BB9" w:rsidP="00C72BB9">
            <w:pPr>
              <w:pStyle w:val="TAL"/>
              <w:rPr>
                <w:lang w:val="en-US"/>
              </w:rPr>
            </w:pPr>
          </w:p>
        </w:tc>
        <w:tc>
          <w:tcPr>
            <w:tcW w:w="3104" w:type="dxa"/>
          </w:tcPr>
          <w:p w14:paraId="7EF2B720" w14:textId="77777777" w:rsidR="00C72BB9" w:rsidRPr="00F5743F" w:rsidRDefault="00C72BB9" w:rsidP="00C72BB9">
            <w:pPr>
              <w:pStyle w:val="TAL"/>
              <w:rPr>
                <w:rFonts w:cs="Arial"/>
              </w:rPr>
            </w:pPr>
            <w:r>
              <w:t>current-Previous-Systems/</w:t>
            </w:r>
            <w:r w:rsidRPr="00F5743F">
              <w:rPr>
                <w:rFonts w:cs="Arial"/>
              </w:rPr>
              <w:t>previous-Serving-</w:t>
            </w:r>
            <w:r>
              <w:rPr>
                <w:rFonts w:cs="Arial"/>
              </w:rPr>
              <w:t>SGSN</w:t>
            </w:r>
            <w:r w:rsidRPr="00F5743F">
              <w:rPr>
                <w:rFonts w:cs="Arial"/>
              </w:rPr>
              <w:t>-</w:t>
            </w:r>
            <w:r>
              <w:t xml:space="preserve"> </w:t>
            </w:r>
            <w:r w:rsidRPr="00991A7E">
              <w:rPr>
                <w:rFonts w:cs="Arial"/>
              </w:rPr>
              <w:t>Address</w:t>
            </w:r>
          </w:p>
        </w:tc>
      </w:tr>
      <w:tr w:rsidR="00C72BB9" w:rsidRPr="00F5743F" w14:paraId="44F69A75" w14:textId="77777777" w:rsidTr="00B3790A">
        <w:trPr>
          <w:jc w:val="center"/>
        </w:trPr>
        <w:tc>
          <w:tcPr>
            <w:tcW w:w="1880" w:type="dxa"/>
          </w:tcPr>
          <w:p w14:paraId="7C12FD84" w14:textId="77777777" w:rsidR="00C72BB9" w:rsidRPr="007B73D4" w:rsidRDefault="00C72BB9" w:rsidP="00C72BB9">
            <w:pPr>
              <w:pStyle w:val="TAL"/>
              <w:keepNext w:val="0"/>
              <w:keepLines w:val="0"/>
              <w:rPr>
                <w:rFonts w:cs="Arial"/>
              </w:rPr>
            </w:pPr>
            <w:r>
              <w:rPr>
                <w:rFonts w:cs="Arial"/>
              </w:rPr>
              <w:t>P</w:t>
            </w:r>
            <w:r w:rsidRPr="007B73D4">
              <w:rPr>
                <w:rFonts w:cs="Arial"/>
              </w:rPr>
              <w:t>revious</w:t>
            </w:r>
            <w:r>
              <w:rPr>
                <w:rFonts w:cs="Arial"/>
              </w:rPr>
              <w:t xml:space="preserve"> S</w:t>
            </w:r>
            <w:r w:rsidRPr="007B73D4">
              <w:rPr>
                <w:rFonts w:cs="Arial"/>
              </w:rPr>
              <w:t>erving</w:t>
            </w:r>
            <w:r>
              <w:rPr>
                <w:rFonts w:cs="Arial"/>
              </w:rPr>
              <w:t xml:space="preserve"> </w:t>
            </w:r>
            <w:r w:rsidRPr="007B73D4">
              <w:rPr>
                <w:rFonts w:cs="Arial"/>
              </w:rPr>
              <w:t>S4-SGSN-address</w:t>
            </w:r>
          </w:p>
        </w:tc>
        <w:tc>
          <w:tcPr>
            <w:tcW w:w="4622" w:type="dxa"/>
          </w:tcPr>
          <w:p w14:paraId="7F94B712" w14:textId="77777777" w:rsidR="00C72BB9" w:rsidRDefault="00C72BB9" w:rsidP="00C72BB9">
            <w:pPr>
              <w:pStyle w:val="TAL"/>
              <w:keepNext w:val="0"/>
              <w:keepLines w:val="0"/>
              <w:rPr>
                <w:rFonts w:cs="Arial"/>
              </w:rPr>
            </w:pPr>
            <w:r>
              <w:rPr>
                <w:rFonts w:cs="Arial"/>
              </w:rPr>
              <w:t>In case of S4-SGSN, this may be provided as Diameter id and realm of the serving S4-SGSN connected via S6d interface to the HSS.</w:t>
            </w:r>
          </w:p>
        </w:tc>
        <w:tc>
          <w:tcPr>
            <w:tcW w:w="3104" w:type="dxa"/>
          </w:tcPr>
          <w:p w14:paraId="07403324" w14:textId="77777777" w:rsidR="00C72BB9" w:rsidRPr="00F5743F" w:rsidRDefault="00C72BB9" w:rsidP="00C72BB9">
            <w:pPr>
              <w:pStyle w:val="TAL"/>
              <w:keepNext w:val="0"/>
              <w:keepLines w:val="0"/>
              <w:rPr>
                <w:rFonts w:cs="Arial"/>
              </w:rPr>
            </w:pPr>
            <w:r>
              <w:t>current-Previous-Systems/</w:t>
            </w:r>
            <w:r w:rsidRPr="00C34E23">
              <w:rPr>
                <w:rFonts w:cs="Arial"/>
              </w:rPr>
              <w:t>previous-Serving-SGSN-</w:t>
            </w:r>
            <w:r>
              <w:rPr>
                <w:rFonts w:cs="Arial"/>
              </w:rPr>
              <w:t xml:space="preserve"> </w:t>
            </w:r>
            <w:r w:rsidRPr="00C34E23">
              <w:rPr>
                <w:rFonts w:cs="Arial"/>
              </w:rPr>
              <w:t>Address</w:t>
            </w:r>
          </w:p>
        </w:tc>
      </w:tr>
      <w:tr w:rsidR="00C72BB9" w:rsidRPr="00F5743F" w14:paraId="6DE57E89" w14:textId="77777777" w:rsidTr="00B3790A">
        <w:trPr>
          <w:jc w:val="center"/>
        </w:trPr>
        <w:tc>
          <w:tcPr>
            <w:tcW w:w="1880" w:type="dxa"/>
          </w:tcPr>
          <w:p w14:paraId="4390650D" w14:textId="77777777" w:rsidR="00C72BB9" w:rsidRPr="007B73D4" w:rsidRDefault="00C72BB9" w:rsidP="00C72BB9">
            <w:pPr>
              <w:pStyle w:val="TAL"/>
              <w:keepNext w:val="0"/>
              <w:keepLines w:val="0"/>
              <w:rPr>
                <w:rFonts w:cs="Arial"/>
              </w:rPr>
            </w:pPr>
            <w:r>
              <w:t>Changed (old/new) IMSI or MSISDN or IMEI</w:t>
            </w:r>
          </w:p>
        </w:tc>
        <w:tc>
          <w:tcPr>
            <w:tcW w:w="4622" w:type="dxa"/>
          </w:tcPr>
          <w:p w14:paraId="158188CE" w14:textId="77777777" w:rsidR="00C72BB9" w:rsidRDefault="00C72BB9" w:rsidP="00C72BB9">
            <w:pPr>
              <w:pStyle w:val="TAL"/>
              <w:keepNext w:val="0"/>
              <w:keepLines w:val="0"/>
              <w:rPr>
                <w:rFonts w:cs="Arial"/>
              </w:rPr>
            </w:pPr>
            <w:r>
              <w:t>Provides the identity changes in Subscriber Record Change Event.</w:t>
            </w:r>
          </w:p>
        </w:tc>
        <w:tc>
          <w:tcPr>
            <w:tcW w:w="3104" w:type="dxa"/>
          </w:tcPr>
          <w:p w14:paraId="2569FB96" w14:textId="77777777" w:rsidR="00C72BB9" w:rsidRDefault="00C72BB9" w:rsidP="00C72BB9">
            <w:pPr>
              <w:pStyle w:val="TAL"/>
              <w:keepNext w:val="0"/>
              <w:keepLines w:val="0"/>
            </w:pPr>
            <w:r>
              <w:t>change-Of-Target-Identity</w:t>
            </w:r>
          </w:p>
        </w:tc>
      </w:tr>
      <w:tr w:rsidR="00C72BB9" w:rsidRPr="00F5743F" w14:paraId="7202B641" w14:textId="77777777" w:rsidTr="00B3790A">
        <w:trPr>
          <w:jc w:val="center"/>
        </w:trPr>
        <w:tc>
          <w:tcPr>
            <w:tcW w:w="1880" w:type="dxa"/>
          </w:tcPr>
          <w:p w14:paraId="18342DD5" w14:textId="77777777" w:rsidR="00C72BB9" w:rsidRDefault="00C72BB9" w:rsidP="00C72BB9">
            <w:pPr>
              <w:pStyle w:val="TAL"/>
              <w:rPr>
                <w:rFonts w:cs="Arial"/>
              </w:rPr>
            </w:pPr>
            <w:r>
              <w:rPr>
                <w:rFonts w:cs="Arial"/>
                <w:szCs w:val="18"/>
              </w:rPr>
              <w:lastRenderedPageBreak/>
              <w:t>Requesting network identifier</w:t>
            </w:r>
          </w:p>
        </w:tc>
        <w:tc>
          <w:tcPr>
            <w:tcW w:w="4622" w:type="dxa"/>
          </w:tcPr>
          <w:p w14:paraId="24CEF2C3" w14:textId="77777777" w:rsidR="00C72BB9" w:rsidRDefault="00C72BB9" w:rsidP="00C72BB9">
            <w:pPr>
              <w:pStyle w:val="TAL"/>
              <w:rPr>
                <w:rFonts w:cs="Arial"/>
              </w:rPr>
            </w:pPr>
            <w:r>
              <w:rPr>
                <w:rFonts w:cs="Arial"/>
              </w:rPr>
              <w:t>T</w:t>
            </w:r>
            <w:r w:rsidRPr="00F5743F">
              <w:rPr>
                <w:rFonts w:cs="Arial"/>
              </w:rPr>
              <w:t>he</w:t>
            </w:r>
            <w:r>
              <w:rPr>
                <w:rFonts w:cs="Arial"/>
              </w:rPr>
              <w:t xml:space="preserve"> </w:t>
            </w:r>
            <w:r w:rsidRPr="00F5743F">
              <w:rPr>
                <w:rFonts w:cs="Arial"/>
              </w:rPr>
              <w:t>requesting</w:t>
            </w:r>
            <w:r>
              <w:rPr>
                <w:rFonts w:cs="Arial"/>
              </w:rPr>
              <w:t xml:space="preserve"> </w:t>
            </w:r>
            <w:r w:rsidRPr="00F5743F">
              <w:rPr>
                <w:rFonts w:cs="Arial"/>
              </w:rPr>
              <w:t>network</w:t>
            </w:r>
            <w:r>
              <w:rPr>
                <w:rFonts w:cs="Arial"/>
              </w:rPr>
              <w:t xml:space="preserve"> </w:t>
            </w:r>
            <w:r w:rsidRPr="00F5743F">
              <w:rPr>
                <w:rFonts w:cs="Arial"/>
              </w:rPr>
              <w:t>identifier</w:t>
            </w:r>
            <w:r>
              <w:rPr>
                <w:rFonts w:cs="Arial"/>
              </w:rPr>
              <w:t xml:space="preserve"> </w:t>
            </w:r>
            <w:r w:rsidRPr="00F5743F">
              <w:rPr>
                <w:rFonts w:cs="Arial"/>
              </w:rPr>
              <w:t>PLMN</w:t>
            </w:r>
            <w:r>
              <w:rPr>
                <w:rFonts w:cs="Arial"/>
              </w:rPr>
              <w:t xml:space="preserve"> </w:t>
            </w:r>
            <w:r w:rsidRPr="00F5743F">
              <w:rPr>
                <w:rFonts w:cs="Arial"/>
              </w:rPr>
              <w:t>id</w:t>
            </w:r>
            <w:r>
              <w:rPr>
                <w:rFonts w:cs="Arial"/>
              </w:rPr>
              <w:t xml:space="preserve"> </w:t>
            </w:r>
            <w:r w:rsidRPr="00F5743F">
              <w:rPr>
                <w:rFonts w:cs="Arial"/>
              </w:rPr>
              <w:t>(Mobile</w:t>
            </w:r>
            <w:r>
              <w:rPr>
                <w:rFonts w:cs="Arial"/>
              </w:rPr>
              <w:t xml:space="preserve"> </w:t>
            </w:r>
            <w:r w:rsidRPr="00F5743F">
              <w:rPr>
                <w:rFonts w:cs="Arial"/>
              </w:rPr>
              <w:t>Country</w:t>
            </w:r>
            <w:r>
              <w:rPr>
                <w:rFonts w:cs="Arial"/>
              </w:rPr>
              <w:t xml:space="preserve"> </w:t>
            </w:r>
            <w:r w:rsidRPr="00F5743F">
              <w:rPr>
                <w:rFonts w:cs="Arial"/>
              </w:rPr>
              <w:t>Code</w:t>
            </w:r>
            <w:r>
              <w:rPr>
                <w:rFonts w:cs="Arial"/>
              </w:rPr>
              <w:t xml:space="preserve"> </w:t>
            </w:r>
            <w:r w:rsidRPr="00F5743F">
              <w:rPr>
                <w:rFonts w:cs="Arial"/>
              </w:rPr>
              <w:t>and</w:t>
            </w:r>
            <w:r>
              <w:rPr>
                <w:rFonts w:cs="Arial"/>
              </w:rPr>
              <w:t xml:space="preserve"> </w:t>
            </w:r>
            <w:r w:rsidRPr="00F5743F">
              <w:rPr>
                <w:rFonts w:cs="Arial"/>
              </w:rPr>
              <w:t>Mobile</w:t>
            </w:r>
            <w:r>
              <w:rPr>
                <w:rFonts w:cs="Arial"/>
              </w:rPr>
              <w:t xml:space="preserve"> </w:t>
            </w:r>
            <w:r w:rsidRPr="00F5743F">
              <w:rPr>
                <w:rFonts w:cs="Arial"/>
              </w:rPr>
              <w:t>Network</w:t>
            </w:r>
            <w:r>
              <w:rPr>
                <w:rFonts w:cs="Arial"/>
              </w:rPr>
              <w:t xml:space="preserve"> </w:t>
            </w:r>
            <w:r w:rsidRPr="00F5743F">
              <w:rPr>
                <w:rFonts w:cs="Arial"/>
              </w:rPr>
              <w:t>Country,</w:t>
            </w:r>
            <w:r>
              <w:rPr>
                <w:rFonts w:cs="Arial"/>
              </w:rPr>
              <w:tab/>
            </w:r>
            <w:r w:rsidRPr="00F5743F">
              <w:rPr>
                <w:rFonts w:cs="Arial"/>
              </w:rPr>
              <w:t>--</w:t>
            </w:r>
            <w:r>
              <w:rPr>
                <w:rFonts w:cs="Arial"/>
              </w:rPr>
              <w:t xml:space="preserve"> </w:t>
            </w:r>
            <w:r w:rsidRPr="00F5743F">
              <w:rPr>
                <w:rFonts w:cs="Arial"/>
              </w:rPr>
              <w:t>defined</w:t>
            </w:r>
            <w:r>
              <w:rPr>
                <w:rFonts w:cs="Arial"/>
              </w:rPr>
              <w:t xml:space="preserve"> </w:t>
            </w:r>
            <w:r w:rsidRPr="00F5743F">
              <w:rPr>
                <w:rFonts w:cs="Arial"/>
              </w:rPr>
              <w:t>in</w:t>
            </w:r>
            <w:r>
              <w:rPr>
                <w:rFonts w:cs="Arial"/>
              </w:rPr>
              <w:t xml:space="preserve"> </w:t>
            </w:r>
            <w:r w:rsidRPr="00F5743F">
              <w:rPr>
                <w:rFonts w:cs="Arial"/>
              </w:rPr>
              <w:t>E</w:t>
            </w:r>
            <w:r>
              <w:rPr>
                <w:rFonts w:cs="Arial"/>
              </w:rPr>
              <w:t>.</w:t>
            </w:r>
            <w:r w:rsidRPr="00F5743F">
              <w:rPr>
                <w:rFonts w:cs="Arial"/>
              </w:rPr>
              <w:t>212</w:t>
            </w:r>
            <w:r>
              <w:rPr>
                <w:rFonts w:cs="Arial"/>
              </w:rPr>
              <w:t xml:space="preserve"> </w:t>
            </w:r>
            <w:r w:rsidRPr="00F5743F">
              <w:rPr>
                <w:rFonts w:cs="Arial"/>
              </w:rPr>
              <w:t>[</w:t>
            </w:r>
            <w:r>
              <w:rPr>
                <w:rFonts w:cs="Arial"/>
              </w:rPr>
              <w:t>87</w:t>
            </w:r>
            <w:r w:rsidRPr="00F5743F">
              <w:rPr>
                <w:rFonts w:cs="Arial"/>
              </w:rPr>
              <w:t>]).</w:t>
            </w:r>
          </w:p>
        </w:tc>
        <w:tc>
          <w:tcPr>
            <w:tcW w:w="3104" w:type="dxa"/>
          </w:tcPr>
          <w:p w14:paraId="3243E707" w14:textId="77777777" w:rsidR="00C72BB9" w:rsidRPr="00F5743F" w:rsidRDefault="00C72BB9" w:rsidP="00C72BB9">
            <w:pPr>
              <w:pStyle w:val="TAL"/>
              <w:rPr>
                <w:rFonts w:cs="Arial"/>
              </w:rPr>
            </w:pPr>
            <w:r>
              <w:rPr>
                <w:rFonts w:cs="Arial"/>
              </w:rPr>
              <w:t>r</w:t>
            </w:r>
            <w:r w:rsidRPr="00F5743F">
              <w:rPr>
                <w:rFonts w:cs="Arial"/>
              </w:rPr>
              <w:t>equesting-Network-Identifier</w:t>
            </w:r>
          </w:p>
        </w:tc>
      </w:tr>
      <w:tr w:rsidR="00C72BB9" w:rsidRPr="00F5743F" w14:paraId="04B20201" w14:textId="77777777" w:rsidTr="00B3790A">
        <w:trPr>
          <w:jc w:val="center"/>
        </w:trPr>
        <w:tc>
          <w:tcPr>
            <w:tcW w:w="1880" w:type="dxa"/>
          </w:tcPr>
          <w:p w14:paraId="6D16DD16" w14:textId="77777777" w:rsidR="00C72BB9" w:rsidRDefault="00C72BB9" w:rsidP="00C72BB9">
            <w:pPr>
              <w:pStyle w:val="TAL"/>
              <w:rPr>
                <w:rFonts w:cs="Arial"/>
              </w:rPr>
            </w:pPr>
            <w:r>
              <w:rPr>
                <w:rFonts w:cs="Arial"/>
              </w:rPr>
              <w:t>R</w:t>
            </w:r>
            <w:r w:rsidRPr="007B73D4">
              <w:rPr>
                <w:rFonts w:cs="Arial"/>
              </w:rPr>
              <w:t>equesting</w:t>
            </w:r>
            <w:r>
              <w:rPr>
                <w:rFonts w:cs="Arial"/>
              </w:rPr>
              <w:t xml:space="preserve"> </w:t>
            </w:r>
            <w:r w:rsidRPr="007B73D4">
              <w:rPr>
                <w:rFonts w:cs="Arial"/>
              </w:rPr>
              <w:t>node</w:t>
            </w:r>
            <w:r>
              <w:rPr>
                <w:rFonts w:cs="Arial"/>
              </w:rPr>
              <w:t xml:space="preserve"> </w:t>
            </w:r>
            <w:r w:rsidRPr="007B73D4">
              <w:rPr>
                <w:rFonts w:cs="Arial"/>
              </w:rPr>
              <w:t>type</w:t>
            </w:r>
          </w:p>
        </w:tc>
        <w:tc>
          <w:tcPr>
            <w:tcW w:w="4622" w:type="dxa"/>
          </w:tcPr>
          <w:p w14:paraId="212C9067" w14:textId="77777777" w:rsidR="00C72BB9" w:rsidRDefault="00C72BB9" w:rsidP="00C72BB9">
            <w:pPr>
              <w:pStyle w:val="TAL"/>
              <w:rPr>
                <w:rFonts w:cs="Arial"/>
              </w:rPr>
            </w:pPr>
            <w:r>
              <w:rPr>
                <w:rFonts w:cs="Arial"/>
              </w:rPr>
              <w:t>Type of requesting node such as MSC, SMS Centre, GMLC, MME, SGSN.</w:t>
            </w:r>
          </w:p>
        </w:tc>
        <w:tc>
          <w:tcPr>
            <w:tcW w:w="3104" w:type="dxa"/>
          </w:tcPr>
          <w:p w14:paraId="45AC7930" w14:textId="77777777" w:rsidR="00C72BB9" w:rsidRPr="00F5743F" w:rsidRDefault="00C72BB9" w:rsidP="00C72BB9">
            <w:pPr>
              <w:pStyle w:val="TAL"/>
              <w:rPr>
                <w:rFonts w:cs="Arial"/>
              </w:rPr>
            </w:pPr>
            <w:r>
              <w:rPr>
                <w:rFonts w:cs="Arial"/>
              </w:rPr>
              <w:t>r</w:t>
            </w:r>
            <w:r w:rsidRPr="00F5743F">
              <w:rPr>
                <w:rFonts w:cs="Arial"/>
              </w:rPr>
              <w:t>equesting-Node-Type</w:t>
            </w:r>
          </w:p>
        </w:tc>
      </w:tr>
      <w:tr w:rsidR="00C72BB9" w14:paraId="0096733B" w14:textId="77777777" w:rsidTr="00B3790A">
        <w:trPr>
          <w:jc w:val="center"/>
        </w:trPr>
        <w:tc>
          <w:tcPr>
            <w:tcW w:w="1880" w:type="dxa"/>
          </w:tcPr>
          <w:p w14:paraId="3C03927E" w14:textId="77777777" w:rsidR="00C72BB9" w:rsidRDefault="00C72BB9" w:rsidP="00C72BB9">
            <w:pPr>
              <w:pStyle w:val="TAL"/>
              <w:rPr>
                <w:rFonts w:cs="Arial"/>
              </w:rPr>
            </w:pPr>
            <w:r>
              <w:rPr>
                <w:rFonts w:cs="Arial"/>
              </w:rPr>
              <w:t>Other update</w:t>
            </w:r>
          </w:p>
        </w:tc>
        <w:tc>
          <w:tcPr>
            <w:tcW w:w="4622" w:type="dxa"/>
          </w:tcPr>
          <w:p w14:paraId="7017B31A" w14:textId="77777777" w:rsidR="00C72BB9" w:rsidRDefault="00C72BB9" w:rsidP="00C72BB9">
            <w:pPr>
              <w:pStyle w:val="TAL"/>
              <w:rPr>
                <w:rFonts w:cs="Arial"/>
              </w:rPr>
            </w:pPr>
            <w:r>
              <w:rPr>
                <w:lang w:val="en-US"/>
              </w:rPr>
              <w:t xml:space="preserve">Carrier specific information related to its implementation or subscription process on its HLR that will be transmit to LEMF in raw format. </w:t>
            </w:r>
            <w:r w:rsidRPr="00383884">
              <w:rPr>
                <w:lang w:val="en-US"/>
              </w:rPr>
              <w:t>CSP</w:t>
            </w:r>
            <w:r>
              <w:rPr>
                <w:lang w:val="en-US"/>
              </w:rPr>
              <w:t xml:space="preserve"> </w:t>
            </w:r>
            <w:r w:rsidRPr="00383884">
              <w:rPr>
                <w:lang w:val="en-US"/>
              </w:rPr>
              <w:t>will</w:t>
            </w:r>
            <w:r>
              <w:rPr>
                <w:lang w:val="en-US"/>
              </w:rPr>
              <w:t xml:space="preserve"> </w:t>
            </w:r>
            <w:r w:rsidRPr="00383884">
              <w:rPr>
                <w:lang w:val="en-US"/>
              </w:rPr>
              <w:t>provide</w:t>
            </w:r>
            <w:r>
              <w:rPr>
                <w:lang w:val="en-US"/>
              </w:rPr>
              <w:t xml:space="preserve"> </w:t>
            </w:r>
            <w:r w:rsidRPr="00383884">
              <w:rPr>
                <w:lang w:val="en-US"/>
              </w:rPr>
              <w:t>to</w:t>
            </w:r>
            <w:r>
              <w:rPr>
                <w:lang w:val="en-US"/>
              </w:rPr>
              <w:t xml:space="preserve"> </w:t>
            </w:r>
            <w:r w:rsidRPr="00383884">
              <w:rPr>
                <w:lang w:val="en-US"/>
              </w:rPr>
              <w:t>LEMF</w:t>
            </w:r>
            <w:r>
              <w:rPr>
                <w:lang w:val="en-US"/>
              </w:rPr>
              <w:t xml:space="preserve"> </w:t>
            </w:r>
            <w:r w:rsidRPr="00383884">
              <w:rPr>
                <w:lang w:val="en-US"/>
              </w:rPr>
              <w:t>elements</w:t>
            </w:r>
            <w:r>
              <w:rPr>
                <w:lang w:val="en-US"/>
              </w:rPr>
              <w:t xml:space="preserve"> </w:t>
            </w:r>
            <w:r w:rsidRPr="00383884">
              <w:rPr>
                <w:lang w:val="en-US"/>
              </w:rPr>
              <w:t>to</w:t>
            </w:r>
            <w:r>
              <w:rPr>
                <w:lang w:val="en-US"/>
              </w:rPr>
              <w:t xml:space="preserve"> </w:t>
            </w:r>
            <w:r w:rsidRPr="00383884">
              <w:rPr>
                <w:lang w:val="en-US"/>
              </w:rPr>
              <w:t>understand</w:t>
            </w:r>
            <w:r>
              <w:rPr>
                <w:lang w:val="en-US"/>
              </w:rPr>
              <w:t xml:space="preserve"> </w:t>
            </w:r>
            <w:r w:rsidRPr="00383884">
              <w:rPr>
                <w:lang w:val="en-US"/>
              </w:rPr>
              <w:t>such</w:t>
            </w:r>
            <w:r>
              <w:rPr>
                <w:lang w:val="en-US"/>
              </w:rPr>
              <w:t xml:space="preserve"> </w:t>
            </w:r>
            <w:r w:rsidRPr="00383884">
              <w:rPr>
                <w:lang w:val="en-US"/>
              </w:rPr>
              <w:t>data.</w:t>
            </w:r>
          </w:p>
        </w:tc>
        <w:tc>
          <w:tcPr>
            <w:tcW w:w="3104" w:type="dxa"/>
          </w:tcPr>
          <w:p w14:paraId="583EE9A6" w14:textId="77777777" w:rsidR="00C72BB9" w:rsidRDefault="00C72BB9" w:rsidP="00C72BB9">
            <w:pPr>
              <w:pStyle w:val="TAL"/>
              <w:rPr>
                <w:rFonts w:cs="Arial"/>
              </w:rPr>
            </w:pPr>
            <w:r>
              <w:rPr>
                <w:rFonts w:cs="Arial"/>
              </w:rPr>
              <w:t>carrierSpecificData</w:t>
            </w:r>
          </w:p>
        </w:tc>
      </w:tr>
    </w:tbl>
    <w:p w14:paraId="26CF3D75" w14:textId="77777777" w:rsidR="009F346D" w:rsidRDefault="009F346D" w:rsidP="00A77147"/>
    <w:p w14:paraId="77756C9F" w14:textId="77777777" w:rsidR="008B45D8" w:rsidRDefault="008B45D8" w:rsidP="008B45D8">
      <w:pPr>
        <w:pStyle w:val="NO"/>
      </w:pPr>
      <w:r>
        <w:t>NOTE:</w:t>
      </w:r>
      <w:r>
        <w:tab/>
        <w:t xml:space="preserve">LIID parameter </w:t>
      </w:r>
      <w:r w:rsidR="0094047B">
        <w:t>has to</w:t>
      </w:r>
      <w:r>
        <w:t xml:space="preserve"> be present in each record sent to the LEMF.</w:t>
      </w:r>
    </w:p>
    <w:p w14:paraId="6ED5012A" w14:textId="77777777" w:rsidR="008B45D8" w:rsidRDefault="008B45D8" w:rsidP="008B45D8">
      <w:pPr>
        <w:pStyle w:val="Heading3"/>
      </w:pPr>
      <w:bookmarkStart w:id="131" w:name="_Toc175670865"/>
      <w:r>
        <w:t>6.5.1</w:t>
      </w:r>
      <w:r>
        <w:tab/>
        <w:t>Events and information</w:t>
      </w:r>
      <w:bookmarkEnd w:id="131"/>
    </w:p>
    <w:p w14:paraId="7C9A91FA" w14:textId="77777777" w:rsidR="008B45D8" w:rsidRDefault="008B45D8" w:rsidP="008B45D8">
      <w:pPr>
        <w:pStyle w:val="Heading4"/>
      </w:pPr>
      <w:bookmarkStart w:id="132" w:name="_Toc175670866"/>
      <w:r>
        <w:t>6.5.1.0</w:t>
      </w:r>
      <w:r>
        <w:tab/>
        <w:t>General</w:t>
      </w:r>
      <w:bookmarkEnd w:id="132"/>
    </w:p>
    <w:p w14:paraId="50DF2F69" w14:textId="77777777" w:rsidR="008B45D8" w:rsidRDefault="008B45D8" w:rsidP="008B45D8">
      <w:pPr>
        <w:keepNext/>
        <w:keepLines/>
      </w:pPr>
      <w:r>
        <w:t>This clause describes the information sent from the Delivery Function (DF) to the Law Enforcement Monitoring Facility (LEMF) to support Lawfully Authorized Electronic Surveillance (LAES).</w:t>
      </w:r>
      <w:r>
        <w:rPr>
          <w:rFonts w:cs="Arial"/>
        </w:rPr>
        <w:t xml:space="preserve"> </w:t>
      </w:r>
      <w:r>
        <w:t>The information is described as records and information carried by a record. This focus is on describing the information being transferred to the LEMF.</w:t>
      </w:r>
    </w:p>
    <w:p w14:paraId="1D2AB845" w14:textId="77777777" w:rsidR="008B45D8" w:rsidRDefault="008B45D8" w:rsidP="008B45D8">
      <w:pPr>
        <w:keepNext/>
        <w:keepLines/>
      </w:pPr>
      <w:r>
        <w:t>The IRI events and data are encoded into records as defined in the Table 6.1 Mapping between GPRS Events and HI2 records type and Annexes B.3 and B.9 Intercept related information (HI2) (see Note). IRI is described in terms of a 'causing event' and information associated with that event. Within each IRI Record there is a set of events and associated information elements to support the particular service.</w:t>
      </w:r>
    </w:p>
    <w:p w14:paraId="0AEC02D7" w14:textId="77777777" w:rsidR="008B45D8" w:rsidRDefault="008B45D8" w:rsidP="008B45D8">
      <w:pPr>
        <w:pStyle w:val="NO"/>
      </w:pPr>
      <w:r>
        <w:t>NOTE:</w:t>
      </w:r>
      <w:r>
        <w:tab/>
        <w:t>IRI events and data intercepted by the GPRS and 3G PS nodes may be delivered to the LEMF by using either the HI2 specified in Annex B.3 or the HI2 specified in Annex B.9. The latter option may be preferred when the GPRS and 3G PS nodes are interworking with SAE/EPS nodes, in order to deliver all the IRI events and data intercepted in the Packet based network by using the same HI2.</w:t>
      </w:r>
    </w:p>
    <w:p w14:paraId="1B35A86E" w14:textId="77777777" w:rsidR="008B45D8" w:rsidRDefault="008B45D8" w:rsidP="008B45D8">
      <w:pPr>
        <w:ind w:right="91"/>
      </w:pPr>
      <w:r>
        <w:t>The communication events described in Table 6.1: Mapping between GPRS Events and HI2 record type and Table 6.2: Mapping between Events information and IRI information convey the basic information for reporting the disposition of a communication. This clause describes those events and supporting information.</w:t>
      </w:r>
    </w:p>
    <w:p w14:paraId="748B51E2" w14:textId="77777777" w:rsidR="008B45D8" w:rsidRDefault="008B45D8" w:rsidP="008B45D8">
      <w:pPr>
        <w:ind w:right="91"/>
      </w:pPr>
      <w:r>
        <w:t>Each record described in this clause consists of a set of parameters. Each parameter is either:</w:t>
      </w:r>
    </w:p>
    <w:p w14:paraId="1FD147B6" w14:textId="77777777" w:rsidR="008B45D8" w:rsidRDefault="008B45D8" w:rsidP="008B45D8">
      <w:pPr>
        <w:pStyle w:val="EX"/>
      </w:pPr>
      <w:r>
        <w:t>mandatory (M)</w:t>
      </w:r>
      <w:r>
        <w:tab/>
        <w:t>- required for the record,</w:t>
      </w:r>
    </w:p>
    <w:p w14:paraId="3AB8C74A" w14:textId="77777777" w:rsidR="008B45D8" w:rsidRDefault="008B45D8" w:rsidP="008B45D8">
      <w:pPr>
        <w:pStyle w:val="EX"/>
      </w:pPr>
      <w:r>
        <w:t>conditional (C)</w:t>
      </w:r>
      <w:r>
        <w:tab/>
        <w:t>- required in situations where a condition is met (the condition is given in the Description), or</w:t>
      </w:r>
    </w:p>
    <w:p w14:paraId="5DC2483C" w14:textId="77777777" w:rsidR="008B45D8" w:rsidRDefault="008B45D8" w:rsidP="008B45D8">
      <w:pPr>
        <w:pStyle w:val="EX"/>
      </w:pPr>
      <w:r>
        <w:t>optional (O)</w:t>
      </w:r>
      <w:r>
        <w:tab/>
        <w:t>- provided at the discretion of the implementation.</w:t>
      </w:r>
    </w:p>
    <w:p w14:paraId="015A0449" w14:textId="77777777" w:rsidR="008B45D8" w:rsidRDefault="008B45D8" w:rsidP="008B45D8">
      <w:r>
        <w:t>The information to be carried by each parameter is identified. Both optional and conditional parameters are considered to be OPTIONAL syntactically in ASN.1 Stage 3 descriptions. The Stage 2 inclusion takes precedence over Stage 3 syntax.</w:t>
      </w:r>
    </w:p>
    <w:p w14:paraId="756319DE" w14:textId="77777777" w:rsidR="008B45D8" w:rsidRDefault="008B45D8" w:rsidP="008B45D8">
      <w:pPr>
        <w:pStyle w:val="Heading4"/>
      </w:pPr>
      <w:bookmarkStart w:id="133" w:name="_Toc175670867"/>
      <w:r>
        <w:t>6.5.1.1</w:t>
      </w:r>
      <w:r>
        <w:tab/>
        <w:t>REPORT record information</w:t>
      </w:r>
      <w:bookmarkEnd w:id="133"/>
    </w:p>
    <w:p w14:paraId="75E44013" w14:textId="77777777" w:rsidR="008B45D8" w:rsidRDefault="008B45D8" w:rsidP="008B45D8">
      <w:pPr>
        <w:ind w:right="91"/>
      </w:pPr>
      <w:r>
        <w:t>The REPORT record is used to report non-communication related subscriber actions (events) and for reporting unsuccessful packet-mode communication attempts.</w:t>
      </w:r>
    </w:p>
    <w:p w14:paraId="507B09F8" w14:textId="77777777" w:rsidR="008B45D8" w:rsidRDefault="008B45D8" w:rsidP="008B45D8">
      <w:pPr>
        <w:ind w:right="91"/>
      </w:pPr>
      <w:r>
        <w:t>The REPORT record is also used for the PS LALS reports.</w:t>
      </w:r>
    </w:p>
    <w:p w14:paraId="1B3A4CAF" w14:textId="77777777" w:rsidR="008B45D8" w:rsidRDefault="008B45D8" w:rsidP="008B45D8">
      <w:pPr>
        <w:ind w:right="91"/>
      </w:pPr>
      <w:r>
        <w:t>The REPORT record shall be triggered when:</w:t>
      </w:r>
    </w:p>
    <w:p w14:paraId="269C8408" w14:textId="77777777" w:rsidR="008B45D8" w:rsidRDefault="008B45D8" w:rsidP="008B45D8">
      <w:pPr>
        <w:pStyle w:val="B1"/>
      </w:pPr>
      <w:r>
        <w:t>-</w:t>
      </w:r>
      <w:r>
        <w:tab/>
        <w:t>the target's mobile station performs a GPRS attach procedure (successful or unsuccessful);</w:t>
      </w:r>
    </w:p>
    <w:p w14:paraId="5D81F20F" w14:textId="77777777" w:rsidR="008B45D8" w:rsidRDefault="008B45D8" w:rsidP="008B45D8">
      <w:pPr>
        <w:pStyle w:val="B1"/>
      </w:pPr>
      <w:r>
        <w:t>-</w:t>
      </w:r>
      <w:r>
        <w:tab/>
        <w:t>the target's mobile station performs a GPRS detach procedure;</w:t>
      </w:r>
    </w:p>
    <w:p w14:paraId="5D300A68" w14:textId="77777777" w:rsidR="008B45D8" w:rsidRDefault="008B45D8" w:rsidP="008B45D8">
      <w:pPr>
        <w:pStyle w:val="B1"/>
      </w:pPr>
      <w:r>
        <w:t>-</w:t>
      </w:r>
      <w:r>
        <w:tab/>
        <w:t>the target's mobile station is unsuccessful at performing a PDP context activation procedure;</w:t>
      </w:r>
    </w:p>
    <w:p w14:paraId="170C1346" w14:textId="77777777" w:rsidR="008B45D8" w:rsidRDefault="008B45D8" w:rsidP="008B45D8">
      <w:pPr>
        <w:pStyle w:val="B1"/>
      </w:pPr>
      <w:r>
        <w:t>-</w:t>
      </w:r>
      <w:r>
        <w:tab/>
        <w:t>the target's mobile station performs a cell, routing area, or combined cell and routing area update;</w:t>
      </w:r>
    </w:p>
    <w:p w14:paraId="454C0F97" w14:textId="77777777" w:rsidR="008B45D8" w:rsidRDefault="008B45D8" w:rsidP="008B45D8">
      <w:pPr>
        <w:pStyle w:val="B1"/>
      </w:pPr>
      <w:r>
        <w:lastRenderedPageBreak/>
        <w:t>-</w:t>
      </w:r>
      <w:r>
        <w:tab/>
        <w:t>the interception is activated after target's mobile station has successfully performed GPRS attach procedure;</w:t>
      </w:r>
    </w:p>
    <w:p w14:paraId="11FEDF50" w14:textId="77777777" w:rsidR="008B45D8" w:rsidRDefault="008B45D8" w:rsidP="008B45D8">
      <w:pPr>
        <w:pStyle w:val="B1"/>
      </w:pPr>
      <w:r>
        <w:t>-</w:t>
      </w:r>
      <w:r>
        <w:tab/>
        <w:t>optionally when the target's mobile station leaves the old SGSN;</w:t>
      </w:r>
    </w:p>
    <w:p w14:paraId="79C9B02A" w14:textId="77777777" w:rsidR="008B45D8" w:rsidRDefault="008B45D8" w:rsidP="008B45D8">
      <w:pPr>
        <w:pStyle w:val="B1"/>
      </w:pPr>
      <w:r>
        <w:t>-</w:t>
      </w:r>
      <w:r>
        <w:tab/>
        <w:t>optionally when the target's mobile station enters or leaves IA;</w:t>
      </w:r>
    </w:p>
    <w:p w14:paraId="49782CA0" w14:textId="77777777" w:rsidR="008B45D8" w:rsidRDefault="008B45D8" w:rsidP="008B45D8">
      <w:pPr>
        <w:pStyle w:val="B1"/>
        <w:rPr>
          <w:szCs w:val="24"/>
        </w:rPr>
      </w:pPr>
      <w:r>
        <w:rPr>
          <w:szCs w:val="24"/>
        </w:rPr>
        <w:t>-</w:t>
      </w:r>
      <w:r>
        <w:rPr>
          <w:szCs w:val="24"/>
        </w:rPr>
        <w:tab/>
        <w:t>the target's mobile station sends an SMS-Mobile Originated (MO) communication. Dependent on national requirements, the triggering for the REPORT record event shall occur either when the 3G SGSN receives the SMS from the target MS or, when the 3G SGSN receives notification that the SMS-Centre successfully received the SMS;</w:t>
      </w:r>
    </w:p>
    <w:p w14:paraId="2254C939" w14:textId="77777777" w:rsidR="008B45D8" w:rsidRDefault="008B45D8" w:rsidP="008B45D8">
      <w:pPr>
        <w:pStyle w:val="B1"/>
      </w:pPr>
      <w:r>
        <w:tab/>
        <w:t>a</w:t>
      </w:r>
      <w:r w:rsidRPr="00F35AA3">
        <w:t xml:space="preserve"> mobile station sends an SMS-Mobile Originated (MO) communication</w:t>
      </w:r>
      <w:r>
        <w:t xml:space="preserve"> to a Non-Local ID target</w:t>
      </w:r>
      <w:r w:rsidRPr="00F35AA3">
        <w:t xml:space="preserve">. Dependent on national requirements, the triggering event </w:t>
      </w:r>
      <w:r>
        <w:t xml:space="preserve">for the REPORT record </w:t>
      </w:r>
      <w:r w:rsidRPr="00F35AA3">
        <w:t>shall occur either when the 3G</w:t>
      </w:r>
      <w:r>
        <w:t xml:space="preserve"> SGSN receives the SMS from a </w:t>
      </w:r>
      <w:r w:rsidRPr="00F35AA3">
        <w:t xml:space="preserve">MS </w:t>
      </w:r>
      <w:r>
        <w:t xml:space="preserve">for a Non-Local ID target </w:t>
      </w:r>
      <w:r w:rsidRPr="00F35AA3">
        <w:t>or, when the 3G SGSN receives notification that the SMS-Centre successfully received the SMS</w:t>
      </w:r>
      <w:r>
        <w:t xml:space="preserve"> for the Non-Local ID target</w:t>
      </w:r>
      <w:r w:rsidRPr="00F35AA3">
        <w:t>;</w:t>
      </w:r>
    </w:p>
    <w:p w14:paraId="29B8540B" w14:textId="77777777" w:rsidR="008B45D8" w:rsidRDefault="008B45D8" w:rsidP="008B45D8">
      <w:pPr>
        <w:pStyle w:val="B1"/>
      </w:pPr>
      <w:r>
        <w:t>-</w:t>
      </w:r>
      <w:r>
        <w:tab/>
        <w:t>the target's mobile station receives a SMS Mobile-Terminated (MT) communication. Dependent on national requirements, the triggering event for the REPORT record shall occur either when the 3G SGSN receives the SMS from the SMS-Centre or, when the 3G SGSN receives notification that the target MS successfully received the SMS;</w:t>
      </w:r>
    </w:p>
    <w:p w14:paraId="1F7CF6A6" w14:textId="77777777" w:rsidR="008B45D8" w:rsidRDefault="008B45D8" w:rsidP="008B45D8">
      <w:pPr>
        <w:pStyle w:val="B1"/>
      </w:pPr>
      <w:r>
        <w:tab/>
        <w:t>a</w:t>
      </w:r>
      <w:r w:rsidRPr="00F35AA3">
        <w:t xml:space="preserve"> mobile station receives a SMS Mobile-Terminated (MT) communication</w:t>
      </w:r>
      <w:r>
        <w:t xml:space="preserve"> from a Non-Local ID target</w:t>
      </w:r>
      <w:r w:rsidRPr="00F35AA3">
        <w:t xml:space="preserve">. Dependent on national requirements, the triggering event </w:t>
      </w:r>
      <w:r>
        <w:t xml:space="preserve">for the REPORT record </w:t>
      </w:r>
      <w:r w:rsidRPr="00F35AA3">
        <w:t xml:space="preserve">shall occur either when the 3G SGSN receives the SMS from the SMS-Centre </w:t>
      </w:r>
      <w:r>
        <w:t xml:space="preserve">originating from a Non-Local ID target </w:t>
      </w:r>
      <w:r w:rsidRPr="00F35AA3">
        <w:t>or, when the 3G SGSN receives notification that the MS successfully received the SMS</w:t>
      </w:r>
      <w:r>
        <w:t xml:space="preserve"> originating from a Non-Local ID target</w:t>
      </w:r>
      <w:r w:rsidRPr="00F35AA3">
        <w:t>;</w:t>
      </w:r>
    </w:p>
    <w:p w14:paraId="180F112E" w14:textId="77777777" w:rsidR="008B45D8" w:rsidRDefault="008B45D8" w:rsidP="008B45D8">
      <w:pPr>
        <w:pStyle w:val="B1"/>
      </w:pPr>
      <w:r>
        <w:t>-</w:t>
      </w:r>
      <w:r>
        <w:tab/>
        <w:t>as a national option, a mobile terminal is authorized for service with another network operator or service provider; in that case, other related events are required as cancel location, register location, location information request from a third party's node;</w:t>
      </w:r>
    </w:p>
    <w:p w14:paraId="1512C125" w14:textId="77777777" w:rsidR="008B45D8" w:rsidRDefault="008B45D8" w:rsidP="008B45D8">
      <w:pPr>
        <w:pStyle w:val="B1"/>
      </w:pPr>
      <w:r w:rsidRPr="00807AC0">
        <w:t>-</w:t>
      </w:r>
      <w:r w:rsidRPr="00807AC0">
        <w:tab/>
        <w:t>as a national option,</w:t>
      </w:r>
      <w:r>
        <w:t xml:space="preserve"> a REPORT record have to be</w:t>
      </w:r>
      <w:r w:rsidRPr="00A519FE">
        <w:t xml:space="preserve"> </w:t>
      </w:r>
      <w:r>
        <w:t>generated when there is a HLR subscriber record change of IMSI or of MSISDN</w:t>
      </w:r>
      <w:r w:rsidRPr="00A519FE">
        <w:t xml:space="preserve"> </w:t>
      </w:r>
      <w:r>
        <w:t>triggered by a messages to or from the HLR;</w:t>
      </w:r>
    </w:p>
    <w:p w14:paraId="0B885B19" w14:textId="77777777" w:rsidR="008B45D8" w:rsidRDefault="008B45D8" w:rsidP="008B45D8">
      <w:pPr>
        <w:pStyle w:val="B1"/>
      </w:pPr>
      <w:r>
        <w:t>-</w:t>
      </w:r>
      <w:r>
        <w:tab/>
        <w:t xml:space="preserve">packet data header </w:t>
      </w:r>
      <w:r w:rsidRPr="00B40C9C">
        <w:t>reporting is performed on an individual intercepted packet basis and a packet is detected as it is sent or received by the target</w:t>
      </w:r>
      <w:r>
        <w:t xml:space="preserve"> for a </w:t>
      </w:r>
      <w:r w:rsidRPr="004803E8">
        <w:t>packet-data communication PDP Context.</w:t>
      </w:r>
      <w:r>
        <w:t>;</w:t>
      </w:r>
    </w:p>
    <w:p w14:paraId="091B7978" w14:textId="77777777" w:rsidR="008B45D8" w:rsidRDefault="008B45D8" w:rsidP="008B45D8">
      <w:pPr>
        <w:pStyle w:val="B1"/>
      </w:pPr>
      <w:r>
        <w:t>-</w:t>
      </w:r>
      <w:r>
        <w:tab/>
      </w:r>
      <w:r w:rsidRPr="00137236">
        <w:t xml:space="preserve">when </w:t>
      </w:r>
      <w:r>
        <w:t xml:space="preserve">packet data summary </w:t>
      </w:r>
      <w:r w:rsidRPr="00137236">
        <w:t xml:space="preserve">reporting is performed on a </w:t>
      </w:r>
      <w:r>
        <w:t>summary</w:t>
      </w:r>
      <w:r w:rsidRPr="00137236">
        <w:t xml:space="preserve"> basis </w:t>
      </w:r>
      <w:r>
        <w:t xml:space="preserve">for a </w:t>
      </w:r>
      <w:r w:rsidRPr="004803E8">
        <w:t>packet-data communication PDP Context.</w:t>
      </w:r>
      <w:r>
        <w:t>associated with a particular packet flow (defined as the combination of source IP address, destination IP address, source port, destination port, and protocol and for IPv6 also include the flow label) and:</w:t>
      </w:r>
    </w:p>
    <w:p w14:paraId="7E0FAA96" w14:textId="77777777" w:rsidR="008B45D8" w:rsidRDefault="008B45D8" w:rsidP="008B45D8">
      <w:pPr>
        <w:pStyle w:val="B2"/>
      </w:pPr>
      <w:r w:rsidRPr="004803E8">
        <w:t>-</w:t>
      </w:r>
      <w:r w:rsidRPr="004803E8">
        <w:tab/>
      </w:r>
      <w:r>
        <w:t>the packet flow starts,</w:t>
      </w:r>
    </w:p>
    <w:p w14:paraId="3A102CF6" w14:textId="77777777" w:rsidR="008B45D8" w:rsidRDefault="008B45D8" w:rsidP="008B45D8">
      <w:pPr>
        <w:pStyle w:val="B2"/>
      </w:pPr>
      <w:r>
        <w:t>-</w:t>
      </w:r>
      <w:r>
        <w:tab/>
        <w:t>an interim packet summary report is to be provided, or</w:t>
      </w:r>
    </w:p>
    <w:p w14:paraId="1999A592" w14:textId="77777777" w:rsidR="008B45D8" w:rsidRDefault="008B45D8" w:rsidP="008B45D8">
      <w:pPr>
        <w:pStyle w:val="B2"/>
      </w:pPr>
      <w:r>
        <w:t>-</w:t>
      </w:r>
      <w:r>
        <w:tab/>
        <w:t>packet flow ends including the case where PDP Context is deactivated.</w:t>
      </w:r>
    </w:p>
    <w:p w14:paraId="3671A177" w14:textId="77777777" w:rsidR="008B45D8" w:rsidRDefault="008B45D8" w:rsidP="008B45D8">
      <w:pPr>
        <w:pStyle w:val="B1"/>
        <w:ind w:left="852"/>
      </w:pPr>
      <w:r>
        <w:t>An interim packet data summary report is triggered if:</w:t>
      </w:r>
    </w:p>
    <w:p w14:paraId="404C1A63" w14:textId="77777777" w:rsidR="008B45D8" w:rsidRDefault="008B45D8" w:rsidP="008B45D8">
      <w:pPr>
        <w:pStyle w:val="B2"/>
      </w:pPr>
      <w:r>
        <w:t>-</w:t>
      </w:r>
      <w:r>
        <w:tab/>
        <w:t>the expiration of a configurable Summary Timer per intercept occurs. The Summary Timer is configurable in units of seconds. Or</w:t>
      </w:r>
    </w:p>
    <w:p w14:paraId="429D1EBB" w14:textId="77777777" w:rsidR="008B45D8" w:rsidRDefault="008B45D8" w:rsidP="008B45D8">
      <w:pPr>
        <w:pStyle w:val="B2"/>
      </w:pPr>
      <w:r>
        <w:t>-</w:t>
      </w:r>
      <w:r>
        <w:tab/>
        <w:t>a per-intercept configurable count threshold is reached.</w:t>
      </w:r>
    </w:p>
    <w:p w14:paraId="20B0D2D0" w14:textId="77777777" w:rsidR="008B45D8" w:rsidRDefault="008B45D8" w:rsidP="008B45D8">
      <w:pPr>
        <w:pStyle w:val="B1"/>
      </w:pPr>
      <w:r>
        <w:t>-</w:t>
      </w:r>
      <w:r>
        <w:tab/>
      </w:r>
      <w:r w:rsidRPr="00137236">
        <w:t>when</w:t>
      </w:r>
      <w:r>
        <w:t xml:space="preserve"> a LALS report information is received from the LI LCS Client.</w:t>
      </w:r>
    </w:p>
    <w:p w14:paraId="3A943819" w14:textId="77777777" w:rsidR="008B45D8" w:rsidRDefault="008B45D8" w:rsidP="008B45D8">
      <w:r>
        <w:t>Packet Data Header Information is reported either on a per-packet (i.e. non-summarised) basis or in a summary report. These reports provide IRI associated with the packets detected. The packet data header information related REPORT</w:t>
      </w:r>
      <w:r w:rsidRPr="004803E8">
        <w:t xml:space="preserve"> record is used to convey </w:t>
      </w:r>
      <w:r>
        <w:t>packet data header information</w:t>
      </w:r>
      <w:r w:rsidRPr="004803E8">
        <w:t xml:space="preserve"> during an active packet-</w:t>
      </w:r>
      <w:r>
        <w:t>data communication PDP Context.</w:t>
      </w:r>
    </w:p>
    <w:p w14:paraId="6338FC4F" w14:textId="77777777" w:rsidR="008B45D8" w:rsidRDefault="008B45D8" w:rsidP="005C66F5">
      <w:pPr>
        <w:pStyle w:val="NO"/>
      </w:pPr>
      <w:r>
        <w:t>N</w:t>
      </w:r>
      <w:r w:rsidR="005C66F5">
        <w:t>OTE:</w:t>
      </w:r>
      <w:r w:rsidR="005C66F5">
        <w:tab/>
        <w:t>I</w:t>
      </w:r>
      <w:r>
        <w:t>n the case of IP Fragments, Packet Data Header Information on a 6-tuple basis may only be available on the first packet and subsequent packets may not include such information and therefore may not be reported.</w:t>
      </w:r>
    </w:p>
    <w:p w14:paraId="1C344BC0" w14:textId="77777777" w:rsidR="008B45D8" w:rsidRDefault="008B45D8" w:rsidP="008B45D8">
      <w:pPr>
        <w:pStyle w:val="TH"/>
      </w:pPr>
      <w:r>
        <w:lastRenderedPageBreak/>
        <w:t>Table 6.3: GPRS Attach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3200945" w14:textId="77777777" w:rsidTr="00B3790A">
        <w:trPr>
          <w:tblHeader/>
          <w:jc w:val="center"/>
        </w:trPr>
        <w:tc>
          <w:tcPr>
            <w:tcW w:w="2628" w:type="dxa"/>
            <w:shd w:val="pct12" w:color="auto" w:fill="auto"/>
          </w:tcPr>
          <w:p w14:paraId="1D4AD18E" w14:textId="77777777" w:rsidR="008B45D8" w:rsidRDefault="008B45D8" w:rsidP="003C65AA">
            <w:pPr>
              <w:pStyle w:val="TAH"/>
            </w:pPr>
            <w:r>
              <w:t>Parameter</w:t>
            </w:r>
          </w:p>
        </w:tc>
        <w:tc>
          <w:tcPr>
            <w:tcW w:w="720" w:type="dxa"/>
            <w:tcBorders>
              <w:bottom w:val="single" w:sz="4" w:space="0" w:color="auto"/>
            </w:tcBorders>
            <w:shd w:val="pct12" w:color="auto" w:fill="auto"/>
          </w:tcPr>
          <w:p w14:paraId="5A55EF07" w14:textId="77777777" w:rsidR="008B45D8" w:rsidRDefault="008B45D8" w:rsidP="003C65AA">
            <w:pPr>
              <w:pStyle w:val="TAH"/>
            </w:pPr>
            <w:r>
              <w:t>MOC</w:t>
            </w:r>
          </w:p>
        </w:tc>
        <w:tc>
          <w:tcPr>
            <w:tcW w:w="5868" w:type="dxa"/>
            <w:tcBorders>
              <w:bottom w:val="single" w:sz="4" w:space="0" w:color="auto"/>
            </w:tcBorders>
            <w:shd w:val="pct12" w:color="auto" w:fill="auto"/>
          </w:tcPr>
          <w:p w14:paraId="2DBFD375" w14:textId="77777777" w:rsidR="008B45D8" w:rsidRDefault="008B45D8" w:rsidP="003C65AA">
            <w:pPr>
              <w:pStyle w:val="TAH"/>
            </w:pPr>
            <w:r>
              <w:t>Description/Conditions</w:t>
            </w:r>
          </w:p>
        </w:tc>
      </w:tr>
      <w:tr w:rsidR="008B45D8" w14:paraId="519D802C" w14:textId="77777777" w:rsidTr="00B3790A">
        <w:trPr>
          <w:jc w:val="center"/>
        </w:trPr>
        <w:tc>
          <w:tcPr>
            <w:tcW w:w="2628" w:type="dxa"/>
          </w:tcPr>
          <w:p w14:paraId="6F1066C4" w14:textId="77777777" w:rsidR="008B45D8" w:rsidRDefault="008B45D8" w:rsidP="003C65AA">
            <w:pPr>
              <w:pStyle w:val="TAL"/>
            </w:pPr>
            <w:r>
              <w:t>observed</w:t>
            </w:r>
            <w:r w:rsidR="00B3790A">
              <w:t xml:space="preserve"> </w:t>
            </w:r>
            <w:r>
              <w:t>MSISDN</w:t>
            </w:r>
          </w:p>
        </w:tc>
        <w:tc>
          <w:tcPr>
            <w:tcW w:w="720" w:type="dxa"/>
            <w:tcBorders>
              <w:bottom w:val="nil"/>
            </w:tcBorders>
          </w:tcPr>
          <w:p w14:paraId="63437113" w14:textId="77777777" w:rsidR="008B45D8" w:rsidRDefault="008B45D8" w:rsidP="003C65AA">
            <w:pPr>
              <w:pStyle w:val="TAC"/>
            </w:pPr>
          </w:p>
        </w:tc>
        <w:tc>
          <w:tcPr>
            <w:tcW w:w="5868" w:type="dxa"/>
            <w:tcBorders>
              <w:bottom w:val="nil"/>
            </w:tcBorders>
          </w:tcPr>
          <w:p w14:paraId="2D55DA1E" w14:textId="77777777" w:rsidR="008B45D8" w:rsidRDefault="008B45D8" w:rsidP="003C65AA">
            <w:pPr>
              <w:pStyle w:val="TAL"/>
            </w:pPr>
          </w:p>
        </w:tc>
      </w:tr>
      <w:tr w:rsidR="008B45D8" w14:paraId="6C4DFEF8" w14:textId="77777777" w:rsidTr="00B3790A">
        <w:trPr>
          <w:jc w:val="center"/>
        </w:trPr>
        <w:tc>
          <w:tcPr>
            <w:tcW w:w="2628" w:type="dxa"/>
          </w:tcPr>
          <w:p w14:paraId="224AF892"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312EB1B0" w14:textId="77777777" w:rsidR="008B45D8" w:rsidRDefault="008B45D8" w:rsidP="003C65AA">
            <w:pPr>
              <w:pStyle w:val="TAC"/>
            </w:pPr>
            <w:r>
              <w:t>C</w:t>
            </w:r>
          </w:p>
        </w:tc>
        <w:tc>
          <w:tcPr>
            <w:tcW w:w="5868" w:type="dxa"/>
            <w:tcBorders>
              <w:top w:val="nil"/>
              <w:bottom w:val="nil"/>
            </w:tcBorders>
          </w:tcPr>
          <w:p w14:paraId="67636CB3"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50FF55AF" w14:textId="77777777" w:rsidTr="00B3790A">
        <w:trPr>
          <w:jc w:val="center"/>
        </w:trPr>
        <w:tc>
          <w:tcPr>
            <w:tcW w:w="2628" w:type="dxa"/>
          </w:tcPr>
          <w:p w14:paraId="073B582C" w14:textId="77777777" w:rsidR="008B45D8" w:rsidRDefault="008B45D8" w:rsidP="003C65AA">
            <w:pPr>
              <w:pStyle w:val="TAL"/>
            </w:pPr>
            <w:r>
              <w:t>observed</w:t>
            </w:r>
            <w:r w:rsidR="00B3790A">
              <w:t xml:space="preserve"> </w:t>
            </w:r>
            <w:r>
              <w:t>IMEI</w:t>
            </w:r>
          </w:p>
        </w:tc>
        <w:tc>
          <w:tcPr>
            <w:tcW w:w="720" w:type="dxa"/>
            <w:tcBorders>
              <w:top w:val="nil"/>
            </w:tcBorders>
          </w:tcPr>
          <w:p w14:paraId="0AB24F01" w14:textId="77777777" w:rsidR="008B45D8" w:rsidRDefault="008B45D8" w:rsidP="003C65AA">
            <w:pPr>
              <w:pStyle w:val="TAC"/>
            </w:pPr>
          </w:p>
        </w:tc>
        <w:tc>
          <w:tcPr>
            <w:tcW w:w="5868" w:type="dxa"/>
            <w:tcBorders>
              <w:top w:val="nil"/>
            </w:tcBorders>
          </w:tcPr>
          <w:p w14:paraId="758D839F" w14:textId="77777777" w:rsidR="008B45D8" w:rsidRDefault="008B45D8" w:rsidP="003C65AA">
            <w:pPr>
              <w:pStyle w:val="TAL"/>
            </w:pPr>
          </w:p>
        </w:tc>
      </w:tr>
      <w:tr w:rsidR="008B45D8" w14:paraId="30272680" w14:textId="77777777" w:rsidTr="00B3790A">
        <w:trPr>
          <w:jc w:val="center"/>
        </w:trPr>
        <w:tc>
          <w:tcPr>
            <w:tcW w:w="2628" w:type="dxa"/>
          </w:tcPr>
          <w:p w14:paraId="6E86FC34" w14:textId="77777777" w:rsidR="008B45D8" w:rsidRDefault="008B45D8" w:rsidP="003C65AA">
            <w:pPr>
              <w:pStyle w:val="TAL"/>
            </w:pPr>
            <w:r>
              <w:t>event</w:t>
            </w:r>
            <w:r w:rsidR="00B3790A">
              <w:t xml:space="preserve"> </w:t>
            </w:r>
            <w:r>
              <w:t>type</w:t>
            </w:r>
          </w:p>
        </w:tc>
        <w:tc>
          <w:tcPr>
            <w:tcW w:w="720" w:type="dxa"/>
          </w:tcPr>
          <w:p w14:paraId="4B864ABB" w14:textId="77777777" w:rsidR="008B45D8" w:rsidRDefault="008B45D8" w:rsidP="003C65AA">
            <w:pPr>
              <w:pStyle w:val="TAC"/>
            </w:pPr>
            <w:r>
              <w:t>M</w:t>
            </w:r>
          </w:p>
        </w:tc>
        <w:tc>
          <w:tcPr>
            <w:tcW w:w="5868" w:type="dxa"/>
          </w:tcPr>
          <w:p w14:paraId="79EDBAE0" w14:textId="77777777" w:rsidR="008B45D8" w:rsidRDefault="008B45D8" w:rsidP="003C65AA">
            <w:pPr>
              <w:pStyle w:val="TAL"/>
            </w:pPr>
            <w:r>
              <w:t>Shall</w:t>
            </w:r>
            <w:r w:rsidR="00B3790A">
              <w:t xml:space="preserve"> </w:t>
            </w:r>
            <w:r>
              <w:t>provide</w:t>
            </w:r>
            <w:r w:rsidR="00B3790A">
              <w:t xml:space="preserve"> </w:t>
            </w:r>
            <w:r>
              <w:t>GPRS</w:t>
            </w:r>
            <w:r w:rsidR="00B3790A">
              <w:t xml:space="preserve"> </w:t>
            </w:r>
            <w:r>
              <w:t>Attach</w:t>
            </w:r>
            <w:r w:rsidR="00B3790A">
              <w:t xml:space="preserve"> </w:t>
            </w:r>
            <w:r>
              <w:t>event</w:t>
            </w:r>
            <w:r w:rsidR="00B3790A">
              <w:t xml:space="preserve"> </w:t>
            </w:r>
            <w:r>
              <w:t>type.</w:t>
            </w:r>
          </w:p>
        </w:tc>
      </w:tr>
      <w:tr w:rsidR="008B45D8" w14:paraId="55325652" w14:textId="77777777" w:rsidTr="00B3790A">
        <w:trPr>
          <w:jc w:val="center"/>
        </w:trPr>
        <w:tc>
          <w:tcPr>
            <w:tcW w:w="2628" w:type="dxa"/>
          </w:tcPr>
          <w:p w14:paraId="68FCD18B" w14:textId="77777777" w:rsidR="008B45D8" w:rsidRDefault="008B45D8" w:rsidP="003C65AA">
            <w:pPr>
              <w:pStyle w:val="TAL"/>
            </w:pPr>
            <w:r>
              <w:t>event</w:t>
            </w:r>
            <w:r w:rsidR="00B3790A">
              <w:t xml:space="preserve"> </w:t>
            </w:r>
            <w:r>
              <w:t>date</w:t>
            </w:r>
          </w:p>
        </w:tc>
        <w:tc>
          <w:tcPr>
            <w:tcW w:w="720" w:type="dxa"/>
            <w:tcBorders>
              <w:top w:val="nil"/>
              <w:bottom w:val="nil"/>
            </w:tcBorders>
          </w:tcPr>
          <w:p w14:paraId="45FFA18E" w14:textId="77777777" w:rsidR="008B45D8" w:rsidRDefault="008B45D8" w:rsidP="003C65AA">
            <w:pPr>
              <w:pStyle w:val="TAC"/>
            </w:pPr>
            <w:r>
              <w:t>M</w:t>
            </w:r>
          </w:p>
        </w:tc>
        <w:tc>
          <w:tcPr>
            <w:tcW w:w="5868" w:type="dxa"/>
            <w:tcBorders>
              <w:top w:val="nil"/>
              <w:bottom w:val="nil"/>
            </w:tcBorders>
          </w:tcPr>
          <w:p w14:paraId="7AE5992D"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3676077" w14:textId="77777777" w:rsidTr="00B3790A">
        <w:trPr>
          <w:jc w:val="center"/>
        </w:trPr>
        <w:tc>
          <w:tcPr>
            <w:tcW w:w="2628" w:type="dxa"/>
          </w:tcPr>
          <w:p w14:paraId="0726751D" w14:textId="77777777" w:rsidR="008B45D8" w:rsidRDefault="008B45D8" w:rsidP="003C65AA">
            <w:pPr>
              <w:pStyle w:val="TAL"/>
            </w:pPr>
            <w:r>
              <w:t>event</w:t>
            </w:r>
            <w:r w:rsidR="00B3790A">
              <w:t xml:space="preserve"> </w:t>
            </w:r>
            <w:r>
              <w:t>time</w:t>
            </w:r>
          </w:p>
        </w:tc>
        <w:tc>
          <w:tcPr>
            <w:tcW w:w="720" w:type="dxa"/>
            <w:tcBorders>
              <w:top w:val="nil"/>
            </w:tcBorders>
          </w:tcPr>
          <w:p w14:paraId="69678D88" w14:textId="77777777" w:rsidR="008B45D8" w:rsidRDefault="008B45D8" w:rsidP="003C65AA">
            <w:pPr>
              <w:pStyle w:val="TAC"/>
            </w:pPr>
          </w:p>
        </w:tc>
        <w:tc>
          <w:tcPr>
            <w:tcW w:w="5868" w:type="dxa"/>
            <w:tcBorders>
              <w:top w:val="nil"/>
            </w:tcBorders>
          </w:tcPr>
          <w:p w14:paraId="44AD9CDB" w14:textId="77777777" w:rsidR="008B45D8" w:rsidRDefault="008B45D8" w:rsidP="003C65AA">
            <w:pPr>
              <w:pStyle w:val="TAL"/>
            </w:pPr>
          </w:p>
        </w:tc>
      </w:tr>
      <w:tr w:rsidR="008B45D8" w14:paraId="1DA27EB2" w14:textId="77777777" w:rsidTr="00B3790A">
        <w:trPr>
          <w:jc w:val="center"/>
        </w:trPr>
        <w:tc>
          <w:tcPr>
            <w:tcW w:w="2628" w:type="dxa"/>
          </w:tcPr>
          <w:p w14:paraId="3FEC8614" w14:textId="77777777" w:rsidR="008B45D8" w:rsidRDefault="008B45D8" w:rsidP="003C65AA">
            <w:pPr>
              <w:pStyle w:val="TAL"/>
            </w:pPr>
            <w:r>
              <w:t>network</w:t>
            </w:r>
            <w:r w:rsidR="00B3790A">
              <w:t xml:space="preserve"> </w:t>
            </w:r>
            <w:r>
              <w:t>identifier</w:t>
            </w:r>
          </w:p>
        </w:tc>
        <w:tc>
          <w:tcPr>
            <w:tcW w:w="720" w:type="dxa"/>
          </w:tcPr>
          <w:p w14:paraId="6FE086BA" w14:textId="77777777" w:rsidR="008B45D8" w:rsidRDefault="008B45D8" w:rsidP="003C65AA">
            <w:pPr>
              <w:pStyle w:val="TAC"/>
            </w:pPr>
            <w:r>
              <w:t>M</w:t>
            </w:r>
          </w:p>
        </w:tc>
        <w:tc>
          <w:tcPr>
            <w:tcW w:w="5868" w:type="dxa"/>
          </w:tcPr>
          <w:p w14:paraId="139D8921" w14:textId="77777777" w:rsidR="008B45D8" w:rsidRDefault="008B45D8" w:rsidP="003C65AA">
            <w:pPr>
              <w:pStyle w:val="TAL"/>
            </w:pPr>
            <w:r>
              <w:t>Shall</w:t>
            </w:r>
            <w:r w:rsidR="00B3790A">
              <w:t xml:space="preserve"> </w:t>
            </w:r>
            <w:r>
              <w:t>be</w:t>
            </w:r>
            <w:r w:rsidR="00B3790A">
              <w:t xml:space="preserve"> </w:t>
            </w:r>
            <w:r>
              <w:t>provided.</w:t>
            </w:r>
          </w:p>
        </w:tc>
      </w:tr>
      <w:tr w:rsidR="008B45D8" w14:paraId="5AC92059" w14:textId="77777777" w:rsidTr="00B3790A">
        <w:trPr>
          <w:jc w:val="center"/>
        </w:trPr>
        <w:tc>
          <w:tcPr>
            <w:tcW w:w="2628" w:type="dxa"/>
          </w:tcPr>
          <w:p w14:paraId="7DE345FB"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1300ADCA" w14:textId="77777777" w:rsidR="008B45D8" w:rsidRDefault="008B45D8" w:rsidP="003C65AA">
            <w:pPr>
              <w:pStyle w:val="TAC"/>
            </w:pPr>
            <w:r>
              <w:t>M</w:t>
            </w:r>
          </w:p>
        </w:tc>
        <w:tc>
          <w:tcPr>
            <w:tcW w:w="5868" w:type="dxa"/>
          </w:tcPr>
          <w:p w14:paraId="1C17DEC0" w14:textId="77777777" w:rsidR="008B45D8" w:rsidRDefault="008B45D8" w:rsidP="003C65AA">
            <w:pPr>
              <w:pStyle w:val="TAL"/>
            </w:pPr>
            <w:r>
              <w:t>Shall</w:t>
            </w:r>
            <w:r w:rsidR="00B3790A">
              <w:t xml:space="preserve"> </w:t>
            </w:r>
            <w:r>
              <w:t>be</w:t>
            </w:r>
            <w:r w:rsidR="00B3790A">
              <w:t xml:space="preserve"> </w:t>
            </w:r>
            <w:r>
              <w:t>provided.</w:t>
            </w:r>
          </w:p>
        </w:tc>
      </w:tr>
      <w:tr w:rsidR="008B45D8" w14:paraId="01C3C1AA" w14:textId="77777777" w:rsidTr="00B3790A">
        <w:trPr>
          <w:jc w:val="center"/>
        </w:trPr>
        <w:tc>
          <w:tcPr>
            <w:tcW w:w="2628" w:type="dxa"/>
          </w:tcPr>
          <w:p w14:paraId="70EAE3CD" w14:textId="77777777" w:rsidR="008B45D8" w:rsidRDefault="008B45D8" w:rsidP="003C65AA">
            <w:pPr>
              <w:pStyle w:val="TAL"/>
            </w:pPr>
            <w:r>
              <w:t>location</w:t>
            </w:r>
            <w:r w:rsidR="00B3790A">
              <w:t xml:space="preserve"> </w:t>
            </w:r>
            <w:r>
              <w:t>information</w:t>
            </w:r>
          </w:p>
        </w:tc>
        <w:tc>
          <w:tcPr>
            <w:tcW w:w="720" w:type="dxa"/>
          </w:tcPr>
          <w:p w14:paraId="7E3217C5" w14:textId="77777777" w:rsidR="008B45D8" w:rsidRDefault="008B45D8" w:rsidP="003C65AA">
            <w:pPr>
              <w:pStyle w:val="TAC"/>
            </w:pPr>
            <w:r>
              <w:t>C</w:t>
            </w:r>
          </w:p>
        </w:tc>
        <w:tc>
          <w:tcPr>
            <w:tcW w:w="5868" w:type="dxa"/>
          </w:tcPr>
          <w:p w14:paraId="62C6DAC6"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p>
        </w:tc>
      </w:tr>
      <w:tr w:rsidR="00C72BB9" w14:paraId="118F1E8A" w14:textId="77777777" w:rsidTr="00B3790A">
        <w:trPr>
          <w:jc w:val="center"/>
        </w:trPr>
        <w:tc>
          <w:tcPr>
            <w:tcW w:w="2628" w:type="dxa"/>
          </w:tcPr>
          <w:p w14:paraId="4DE9412B" w14:textId="77777777" w:rsidR="00C72BB9" w:rsidRPr="00834DB3" w:rsidRDefault="00C72BB9" w:rsidP="00C72BB9">
            <w:pPr>
              <w:pStyle w:val="TAL"/>
            </w:pPr>
            <w:r>
              <w:t>Time of Location</w:t>
            </w:r>
          </w:p>
        </w:tc>
        <w:tc>
          <w:tcPr>
            <w:tcW w:w="720" w:type="dxa"/>
          </w:tcPr>
          <w:p w14:paraId="0875E120" w14:textId="77777777" w:rsidR="00C72BB9" w:rsidRPr="00C821BA" w:rsidRDefault="00C72BB9" w:rsidP="00C72BB9">
            <w:pPr>
              <w:pStyle w:val="TAH"/>
              <w:rPr>
                <w:rFonts w:cs="Arial"/>
                <w:b w:val="0"/>
                <w:szCs w:val="18"/>
              </w:rPr>
            </w:pPr>
            <w:r>
              <w:rPr>
                <w:rFonts w:cs="Arial"/>
                <w:b w:val="0"/>
                <w:szCs w:val="18"/>
              </w:rPr>
              <w:t>C</w:t>
            </w:r>
          </w:p>
        </w:tc>
        <w:tc>
          <w:tcPr>
            <w:tcW w:w="5868" w:type="dxa"/>
          </w:tcPr>
          <w:p w14:paraId="2D4A2C38" w14:textId="77777777" w:rsidR="00C72BB9" w:rsidRDefault="00C72BB9" w:rsidP="00C72BB9">
            <w:pPr>
              <w:pStyle w:val="TAL"/>
              <w:rPr>
                <w:rFonts w:cs="Arial"/>
                <w:szCs w:val="18"/>
              </w:rPr>
            </w:pPr>
            <w:r>
              <w:t>Date/Time of Location. (if target location provided).</w:t>
            </w:r>
          </w:p>
        </w:tc>
      </w:tr>
      <w:tr w:rsidR="00C72BB9" w14:paraId="4E3548E9" w14:textId="77777777" w:rsidTr="00B3790A">
        <w:trPr>
          <w:jc w:val="center"/>
        </w:trPr>
        <w:tc>
          <w:tcPr>
            <w:tcW w:w="2628" w:type="dxa"/>
          </w:tcPr>
          <w:p w14:paraId="3A933E78" w14:textId="77777777" w:rsidR="00C72BB9" w:rsidRDefault="00C72BB9" w:rsidP="00C72BB9">
            <w:pPr>
              <w:pStyle w:val="TAL"/>
            </w:pPr>
            <w:r>
              <w:t>failed attach reason</w:t>
            </w:r>
          </w:p>
        </w:tc>
        <w:tc>
          <w:tcPr>
            <w:tcW w:w="720" w:type="dxa"/>
          </w:tcPr>
          <w:p w14:paraId="3DD04D1F" w14:textId="77777777" w:rsidR="00C72BB9" w:rsidRDefault="00C72BB9" w:rsidP="00C72BB9">
            <w:pPr>
              <w:pStyle w:val="TAC"/>
            </w:pPr>
            <w:r>
              <w:t>C</w:t>
            </w:r>
          </w:p>
        </w:tc>
        <w:tc>
          <w:tcPr>
            <w:tcW w:w="5868" w:type="dxa"/>
          </w:tcPr>
          <w:p w14:paraId="7B2B7BB2" w14:textId="77777777" w:rsidR="00C72BB9" w:rsidRDefault="00C72BB9" w:rsidP="00C72BB9">
            <w:pPr>
              <w:pStyle w:val="TAL"/>
            </w:pPr>
            <w:r>
              <w:t>F</w:t>
            </w:r>
            <w:r w:rsidRPr="00D97E48">
              <w:t>or</w:t>
            </w:r>
            <w:r>
              <w:t xml:space="preserve"> </w:t>
            </w:r>
            <w:r w:rsidRPr="00D97E48">
              <w:t>failed</w:t>
            </w:r>
            <w:r>
              <w:t xml:space="preserve"> </w:t>
            </w:r>
            <w:r w:rsidRPr="00D97E48">
              <w:t>attach</w:t>
            </w:r>
            <w:r>
              <w:t xml:space="preserve"> </w:t>
            </w:r>
            <w:r w:rsidRPr="00D97E48">
              <w:t>attempts</w:t>
            </w:r>
            <w:r>
              <w:t xml:space="preserve"> </w:t>
            </w:r>
            <w:r w:rsidRPr="00D97E48">
              <w:t>of</w:t>
            </w:r>
            <w:r>
              <w:t xml:space="preserve"> </w:t>
            </w:r>
            <w:r w:rsidRPr="00D97E48">
              <w:t>the</w:t>
            </w:r>
            <w:r>
              <w:t xml:space="preserve"> </w:t>
            </w:r>
            <w:r w:rsidRPr="00D97E48">
              <w:t>target</w:t>
            </w:r>
            <w:r>
              <w:t>, provide information about the reason for the failed attach attempt.</w:t>
            </w:r>
          </w:p>
        </w:tc>
      </w:tr>
    </w:tbl>
    <w:p w14:paraId="6D3AE630" w14:textId="77777777" w:rsidR="008B45D8" w:rsidRDefault="008B45D8" w:rsidP="00A77147"/>
    <w:p w14:paraId="079DAD96" w14:textId="77777777" w:rsidR="008B45D8" w:rsidRDefault="008B45D8" w:rsidP="008B45D8">
      <w:pPr>
        <w:pStyle w:val="TH"/>
      </w:pPr>
      <w:r>
        <w:t>Table 6.4: GPRS Detach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FE6A011" w14:textId="77777777" w:rsidTr="00B3790A">
        <w:trPr>
          <w:tblHeader/>
          <w:jc w:val="center"/>
        </w:trPr>
        <w:tc>
          <w:tcPr>
            <w:tcW w:w="2628" w:type="dxa"/>
            <w:shd w:val="pct12" w:color="auto" w:fill="auto"/>
          </w:tcPr>
          <w:p w14:paraId="47190791" w14:textId="77777777" w:rsidR="008B45D8" w:rsidRDefault="008B45D8" w:rsidP="003C65AA">
            <w:pPr>
              <w:pStyle w:val="TAH"/>
            </w:pPr>
            <w:r>
              <w:t>Parameter</w:t>
            </w:r>
          </w:p>
        </w:tc>
        <w:tc>
          <w:tcPr>
            <w:tcW w:w="720" w:type="dxa"/>
            <w:tcBorders>
              <w:bottom w:val="single" w:sz="4" w:space="0" w:color="auto"/>
            </w:tcBorders>
            <w:shd w:val="pct12" w:color="auto" w:fill="auto"/>
          </w:tcPr>
          <w:p w14:paraId="264428BC" w14:textId="77777777" w:rsidR="008B45D8" w:rsidRDefault="008B45D8" w:rsidP="003C65AA">
            <w:pPr>
              <w:pStyle w:val="TAH"/>
            </w:pPr>
            <w:r>
              <w:t>MOC</w:t>
            </w:r>
          </w:p>
        </w:tc>
        <w:tc>
          <w:tcPr>
            <w:tcW w:w="5868" w:type="dxa"/>
            <w:tcBorders>
              <w:bottom w:val="single" w:sz="4" w:space="0" w:color="auto"/>
            </w:tcBorders>
            <w:shd w:val="pct12" w:color="auto" w:fill="auto"/>
          </w:tcPr>
          <w:p w14:paraId="1FDB6CB8" w14:textId="77777777" w:rsidR="008B45D8" w:rsidRDefault="008B45D8" w:rsidP="003C65AA">
            <w:pPr>
              <w:pStyle w:val="TAH"/>
            </w:pPr>
            <w:r>
              <w:t>Description/Conditions</w:t>
            </w:r>
          </w:p>
        </w:tc>
      </w:tr>
      <w:tr w:rsidR="008B45D8" w14:paraId="74A1AF22" w14:textId="77777777" w:rsidTr="00B3790A">
        <w:trPr>
          <w:jc w:val="center"/>
        </w:trPr>
        <w:tc>
          <w:tcPr>
            <w:tcW w:w="2628" w:type="dxa"/>
          </w:tcPr>
          <w:p w14:paraId="0D97821F" w14:textId="77777777" w:rsidR="008B45D8" w:rsidRDefault="008B45D8" w:rsidP="003C65AA">
            <w:pPr>
              <w:pStyle w:val="TAL"/>
            </w:pPr>
            <w:r>
              <w:t>observed</w:t>
            </w:r>
            <w:r w:rsidR="00B3790A">
              <w:t xml:space="preserve"> </w:t>
            </w:r>
            <w:r>
              <w:t>MSISDN</w:t>
            </w:r>
          </w:p>
        </w:tc>
        <w:tc>
          <w:tcPr>
            <w:tcW w:w="720" w:type="dxa"/>
            <w:tcBorders>
              <w:bottom w:val="nil"/>
            </w:tcBorders>
          </w:tcPr>
          <w:p w14:paraId="08679FDB" w14:textId="77777777" w:rsidR="008B45D8" w:rsidRDefault="008B45D8" w:rsidP="003C65AA">
            <w:pPr>
              <w:pStyle w:val="TAC"/>
            </w:pPr>
          </w:p>
        </w:tc>
        <w:tc>
          <w:tcPr>
            <w:tcW w:w="5868" w:type="dxa"/>
            <w:tcBorders>
              <w:bottom w:val="nil"/>
            </w:tcBorders>
          </w:tcPr>
          <w:p w14:paraId="0A6C37B4" w14:textId="77777777" w:rsidR="008B45D8" w:rsidRDefault="008B45D8" w:rsidP="003C65AA">
            <w:pPr>
              <w:pStyle w:val="TAL"/>
            </w:pPr>
          </w:p>
        </w:tc>
      </w:tr>
      <w:tr w:rsidR="008B45D8" w14:paraId="0ED3917F" w14:textId="77777777" w:rsidTr="00B3790A">
        <w:trPr>
          <w:jc w:val="center"/>
        </w:trPr>
        <w:tc>
          <w:tcPr>
            <w:tcW w:w="2628" w:type="dxa"/>
          </w:tcPr>
          <w:p w14:paraId="79C894C6"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1F005FA6" w14:textId="77777777" w:rsidR="008B45D8" w:rsidRDefault="008B45D8" w:rsidP="003C65AA">
            <w:pPr>
              <w:pStyle w:val="TAC"/>
            </w:pPr>
            <w:r>
              <w:t>C</w:t>
            </w:r>
          </w:p>
        </w:tc>
        <w:tc>
          <w:tcPr>
            <w:tcW w:w="5868" w:type="dxa"/>
            <w:tcBorders>
              <w:top w:val="nil"/>
              <w:bottom w:val="nil"/>
            </w:tcBorders>
          </w:tcPr>
          <w:p w14:paraId="6C62368C"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70CD5CE5" w14:textId="77777777" w:rsidTr="00B3790A">
        <w:trPr>
          <w:jc w:val="center"/>
        </w:trPr>
        <w:tc>
          <w:tcPr>
            <w:tcW w:w="2628" w:type="dxa"/>
          </w:tcPr>
          <w:p w14:paraId="658179B2" w14:textId="77777777" w:rsidR="008B45D8" w:rsidRDefault="008B45D8" w:rsidP="003C65AA">
            <w:pPr>
              <w:pStyle w:val="TAL"/>
            </w:pPr>
            <w:r>
              <w:t>observed</w:t>
            </w:r>
            <w:r w:rsidR="00B3790A">
              <w:t xml:space="preserve"> </w:t>
            </w:r>
            <w:r>
              <w:t>IMEI</w:t>
            </w:r>
          </w:p>
        </w:tc>
        <w:tc>
          <w:tcPr>
            <w:tcW w:w="720" w:type="dxa"/>
            <w:tcBorders>
              <w:top w:val="nil"/>
            </w:tcBorders>
          </w:tcPr>
          <w:p w14:paraId="33268339" w14:textId="77777777" w:rsidR="008B45D8" w:rsidRDefault="008B45D8" w:rsidP="003C65AA">
            <w:pPr>
              <w:pStyle w:val="TAC"/>
            </w:pPr>
          </w:p>
        </w:tc>
        <w:tc>
          <w:tcPr>
            <w:tcW w:w="5868" w:type="dxa"/>
            <w:tcBorders>
              <w:top w:val="nil"/>
            </w:tcBorders>
          </w:tcPr>
          <w:p w14:paraId="6784E836" w14:textId="77777777" w:rsidR="008B45D8" w:rsidRDefault="008B45D8" w:rsidP="003C65AA">
            <w:pPr>
              <w:pStyle w:val="TAL"/>
            </w:pPr>
          </w:p>
        </w:tc>
      </w:tr>
      <w:tr w:rsidR="008B45D8" w14:paraId="5892A1A4" w14:textId="77777777" w:rsidTr="00B3790A">
        <w:trPr>
          <w:jc w:val="center"/>
        </w:trPr>
        <w:tc>
          <w:tcPr>
            <w:tcW w:w="2628" w:type="dxa"/>
          </w:tcPr>
          <w:p w14:paraId="1171B202" w14:textId="77777777" w:rsidR="008B45D8" w:rsidRDefault="008B45D8" w:rsidP="003C65AA">
            <w:pPr>
              <w:pStyle w:val="TAL"/>
            </w:pPr>
            <w:r>
              <w:t>event</w:t>
            </w:r>
            <w:r w:rsidR="00B3790A">
              <w:t xml:space="preserve"> </w:t>
            </w:r>
            <w:r>
              <w:t>type</w:t>
            </w:r>
          </w:p>
        </w:tc>
        <w:tc>
          <w:tcPr>
            <w:tcW w:w="720" w:type="dxa"/>
          </w:tcPr>
          <w:p w14:paraId="51C6B118" w14:textId="77777777" w:rsidR="008B45D8" w:rsidRDefault="008B45D8" w:rsidP="003C65AA">
            <w:pPr>
              <w:pStyle w:val="TAC"/>
            </w:pPr>
            <w:r>
              <w:t>M</w:t>
            </w:r>
          </w:p>
        </w:tc>
        <w:tc>
          <w:tcPr>
            <w:tcW w:w="5868" w:type="dxa"/>
          </w:tcPr>
          <w:p w14:paraId="4E84D2AA" w14:textId="77777777" w:rsidR="008B45D8" w:rsidRDefault="008B45D8" w:rsidP="003C65AA">
            <w:pPr>
              <w:pStyle w:val="TAL"/>
            </w:pPr>
            <w:r>
              <w:t>Shall</w:t>
            </w:r>
            <w:r w:rsidR="00B3790A">
              <w:t xml:space="preserve"> </w:t>
            </w:r>
            <w:r>
              <w:t>provide</w:t>
            </w:r>
            <w:r w:rsidR="00B3790A">
              <w:t xml:space="preserve"> </w:t>
            </w:r>
            <w:r>
              <w:t>GPRS</w:t>
            </w:r>
            <w:r w:rsidR="00B3790A">
              <w:t xml:space="preserve"> </w:t>
            </w:r>
            <w:r>
              <w:t>Detach</w:t>
            </w:r>
            <w:r w:rsidR="00B3790A">
              <w:t xml:space="preserve"> </w:t>
            </w:r>
            <w:r>
              <w:t>event</w:t>
            </w:r>
            <w:r w:rsidR="00B3790A">
              <w:t xml:space="preserve"> </w:t>
            </w:r>
            <w:r>
              <w:t>type.</w:t>
            </w:r>
          </w:p>
        </w:tc>
      </w:tr>
      <w:tr w:rsidR="008B45D8" w14:paraId="2AFCF5AF" w14:textId="77777777" w:rsidTr="00B3790A">
        <w:trPr>
          <w:jc w:val="center"/>
        </w:trPr>
        <w:tc>
          <w:tcPr>
            <w:tcW w:w="2628" w:type="dxa"/>
          </w:tcPr>
          <w:p w14:paraId="0C500146" w14:textId="77777777" w:rsidR="008B45D8" w:rsidRDefault="008B45D8" w:rsidP="003C65AA">
            <w:pPr>
              <w:pStyle w:val="TAL"/>
            </w:pPr>
            <w:r>
              <w:t>event</w:t>
            </w:r>
            <w:r w:rsidR="00B3790A">
              <w:t xml:space="preserve"> </w:t>
            </w:r>
            <w:r>
              <w:t>date</w:t>
            </w:r>
          </w:p>
        </w:tc>
        <w:tc>
          <w:tcPr>
            <w:tcW w:w="720" w:type="dxa"/>
            <w:tcBorders>
              <w:top w:val="nil"/>
              <w:bottom w:val="nil"/>
            </w:tcBorders>
          </w:tcPr>
          <w:p w14:paraId="744D9518" w14:textId="77777777" w:rsidR="008B45D8" w:rsidRDefault="008B45D8" w:rsidP="003C65AA">
            <w:pPr>
              <w:pStyle w:val="TAC"/>
            </w:pPr>
            <w:r>
              <w:t>M</w:t>
            </w:r>
          </w:p>
        </w:tc>
        <w:tc>
          <w:tcPr>
            <w:tcW w:w="5868" w:type="dxa"/>
            <w:tcBorders>
              <w:top w:val="nil"/>
              <w:bottom w:val="nil"/>
            </w:tcBorders>
          </w:tcPr>
          <w:p w14:paraId="5F5DC289"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9442177" w14:textId="77777777" w:rsidTr="00B3790A">
        <w:trPr>
          <w:jc w:val="center"/>
        </w:trPr>
        <w:tc>
          <w:tcPr>
            <w:tcW w:w="2628" w:type="dxa"/>
          </w:tcPr>
          <w:p w14:paraId="456A1457" w14:textId="77777777" w:rsidR="008B45D8" w:rsidRDefault="008B45D8" w:rsidP="003C65AA">
            <w:pPr>
              <w:pStyle w:val="TAL"/>
            </w:pPr>
            <w:r>
              <w:t>event</w:t>
            </w:r>
            <w:r w:rsidR="00B3790A">
              <w:t xml:space="preserve"> </w:t>
            </w:r>
            <w:r>
              <w:t>time</w:t>
            </w:r>
          </w:p>
        </w:tc>
        <w:tc>
          <w:tcPr>
            <w:tcW w:w="720" w:type="dxa"/>
            <w:tcBorders>
              <w:top w:val="nil"/>
            </w:tcBorders>
          </w:tcPr>
          <w:p w14:paraId="119B1850" w14:textId="77777777" w:rsidR="008B45D8" w:rsidRDefault="008B45D8" w:rsidP="003C65AA">
            <w:pPr>
              <w:pStyle w:val="TAC"/>
            </w:pPr>
          </w:p>
        </w:tc>
        <w:tc>
          <w:tcPr>
            <w:tcW w:w="5868" w:type="dxa"/>
            <w:tcBorders>
              <w:top w:val="nil"/>
            </w:tcBorders>
          </w:tcPr>
          <w:p w14:paraId="06006C37" w14:textId="77777777" w:rsidR="008B45D8" w:rsidRDefault="008B45D8" w:rsidP="003C65AA">
            <w:pPr>
              <w:pStyle w:val="TAL"/>
            </w:pPr>
          </w:p>
        </w:tc>
      </w:tr>
      <w:tr w:rsidR="008B45D8" w14:paraId="2BE0E32E" w14:textId="77777777" w:rsidTr="00B3790A">
        <w:trPr>
          <w:jc w:val="center"/>
        </w:trPr>
        <w:tc>
          <w:tcPr>
            <w:tcW w:w="2628" w:type="dxa"/>
          </w:tcPr>
          <w:p w14:paraId="25C4C7DF" w14:textId="77777777" w:rsidR="008B45D8" w:rsidRDefault="008B45D8" w:rsidP="003C65AA">
            <w:pPr>
              <w:pStyle w:val="TAL"/>
            </w:pPr>
            <w:r>
              <w:t>network</w:t>
            </w:r>
            <w:r w:rsidR="00B3790A">
              <w:t xml:space="preserve"> </w:t>
            </w:r>
            <w:r>
              <w:t>identifier</w:t>
            </w:r>
          </w:p>
        </w:tc>
        <w:tc>
          <w:tcPr>
            <w:tcW w:w="720" w:type="dxa"/>
          </w:tcPr>
          <w:p w14:paraId="0934703C" w14:textId="77777777" w:rsidR="008B45D8" w:rsidRDefault="008B45D8" w:rsidP="003C65AA">
            <w:pPr>
              <w:pStyle w:val="TAC"/>
            </w:pPr>
            <w:r>
              <w:t>M</w:t>
            </w:r>
          </w:p>
        </w:tc>
        <w:tc>
          <w:tcPr>
            <w:tcW w:w="5868" w:type="dxa"/>
          </w:tcPr>
          <w:p w14:paraId="3BC26671" w14:textId="77777777" w:rsidR="008B45D8" w:rsidRDefault="008B45D8" w:rsidP="003C65AA">
            <w:pPr>
              <w:pStyle w:val="TAL"/>
            </w:pPr>
            <w:r>
              <w:t>Shall</w:t>
            </w:r>
            <w:r w:rsidR="00B3790A">
              <w:t xml:space="preserve"> </w:t>
            </w:r>
            <w:r>
              <w:t>be</w:t>
            </w:r>
            <w:r w:rsidR="00B3790A">
              <w:t xml:space="preserve"> </w:t>
            </w:r>
            <w:r>
              <w:t>provided.</w:t>
            </w:r>
          </w:p>
        </w:tc>
      </w:tr>
      <w:tr w:rsidR="008B45D8" w14:paraId="56E65339" w14:textId="77777777" w:rsidTr="00B3790A">
        <w:trPr>
          <w:jc w:val="center"/>
        </w:trPr>
        <w:tc>
          <w:tcPr>
            <w:tcW w:w="2628" w:type="dxa"/>
          </w:tcPr>
          <w:p w14:paraId="6D78254A"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353B6FF6" w14:textId="77777777" w:rsidR="008B45D8" w:rsidRDefault="008B45D8" w:rsidP="003C65AA">
            <w:pPr>
              <w:pStyle w:val="TAC"/>
            </w:pPr>
            <w:r>
              <w:t>M</w:t>
            </w:r>
          </w:p>
        </w:tc>
        <w:tc>
          <w:tcPr>
            <w:tcW w:w="5868" w:type="dxa"/>
          </w:tcPr>
          <w:p w14:paraId="4442EF62" w14:textId="77777777" w:rsidR="008B45D8" w:rsidRDefault="008B45D8" w:rsidP="003C65AA">
            <w:pPr>
              <w:pStyle w:val="TAL"/>
            </w:pPr>
            <w:r>
              <w:t>Shall</w:t>
            </w:r>
            <w:r w:rsidR="00B3790A">
              <w:t xml:space="preserve"> </w:t>
            </w:r>
            <w:r>
              <w:t>be</w:t>
            </w:r>
            <w:r w:rsidR="00B3790A">
              <w:t xml:space="preserve"> </w:t>
            </w:r>
            <w:r>
              <w:t>provided.</w:t>
            </w:r>
          </w:p>
        </w:tc>
      </w:tr>
      <w:tr w:rsidR="008B45D8" w14:paraId="70EFC390" w14:textId="77777777" w:rsidTr="00B3790A">
        <w:trPr>
          <w:jc w:val="center"/>
        </w:trPr>
        <w:tc>
          <w:tcPr>
            <w:tcW w:w="2628" w:type="dxa"/>
          </w:tcPr>
          <w:p w14:paraId="5D139CA1" w14:textId="77777777" w:rsidR="008B45D8" w:rsidRDefault="008B45D8" w:rsidP="003C65AA">
            <w:pPr>
              <w:pStyle w:val="TAL"/>
            </w:pPr>
            <w:r>
              <w:t>location</w:t>
            </w:r>
            <w:r w:rsidR="00B3790A">
              <w:t xml:space="preserve"> </w:t>
            </w:r>
            <w:r>
              <w:t>information</w:t>
            </w:r>
          </w:p>
        </w:tc>
        <w:tc>
          <w:tcPr>
            <w:tcW w:w="720" w:type="dxa"/>
          </w:tcPr>
          <w:p w14:paraId="546CAE0B" w14:textId="77777777" w:rsidR="008B45D8" w:rsidRDefault="008B45D8" w:rsidP="003C65AA">
            <w:pPr>
              <w:pStyle w:val="TAC"/>
            </w:pPr>
            <w:r>
              <w:t>C</w:t>
            </w:r>
          </w:p>
        </w:tc>
        <w:tc>
          <w:tcPr>
            <w:tcW w:w="5868" w:type="dxa"/>
          </w:tcPr>
          <w:p w14:paraId="685DC8DD"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p>
        </w:tc>
      </w:tr>
      <w:tr w:rsidR="00C72BB9" w14:paraId="7ED7403F" w14:textId="77777777" w:rsidTr="00B3790A">
        <w:trPr>
          <w:jc w:val="center"/>
        </w:trPr>
        <w:tc>
          <w:tcPr>
            <w:tcW w:w="2628" w:type="dxa"/>
          </w:tcPr>
          <w:p w14:paraId="392E6020" w14:textId="77777777" w:rsidR="00C72BB9" w:rsidRPr="00834DB3" w:rsidRDefault="00C72BB9" w:rsidP="00C72BB9">
            <w:pPr>
              <w:pStyle w:val="TAL"/>
            </w:pPr>
            <w:r>
              <w:t>Time of Location</w:t>
            </w:r>
          </w:p>
        </w:tc>
        <w:tc>
          <w:tcPr>
            <w:tcW w:w="720" w:type="dxa"/>
          </w:tcPr>
          <w:p w14:paraId="432A8C5C" w14:textId="77777777" w:rsidR="00C72BB9" w:rsidRPr="00C821BA" w:rsidRDefault="00C72BB9" w:rsidP="00C72BB9">
            <w:pPr>
              <w:pStyle w:val="TAH"/>
              <w:rPr>
                <w:rFonts w:cs="Arial"/>
                <w:b w:val="0"/>
                <w:szCs w:val="18"/>
              </w:rPr>
            </w:pPr>
            <w:r>
              <w:rPr>
                <w:rFonts w:cs="Arial"/>
                <w:b w:val="0"/>
                <w:szCs w:val="18"/>
              </w:rPr>
              <w:t>C</w:t>
            </w:r>
          </w:p>
        </w:tc>
        <w:tc>
          <w:tcPr>
            <w:tcW w:w="5868" w:type="dxa"/>
          </w:tcPr>
          <w:p w14:paraId="52576C01" w14:textId="77777777" w:rsidR="00C72BB9" w:rsidRDefault="00C72BB9" w:rsidP="00C72BB9">
            <w:pPr>
              <w:pStyle w:val="TAL"/>
              <w:rPr>
                <w:rFonts w:cs="Arial"/>
                <w:szCs w:val="18"/>
              </w:rPr>
            </w:pPr>
            <w:r>
              <w:t>Date/Time of Location. (if target location provided).</w:t>
            </w:r>
          </w:p>
        </w:tc>
      </w:tr>
    </w:tbl>
    <w:p w14:paraId="22C8A195" w14:textId="77777777" w:rsidR="008B45D8" w:rsidRDefault="008B45D8" w:rsidP="00A77147"/>
    <w:p w14:paraId="05EB8BCD" w14:textId="77777777" w:rsidR="008B45D8" w:rsidRDefault="008B45D8" w:rsidP="008B45D8">
      <w:pPr>
        <w:pStyle w:val="TH"/>
      </w:pPr>
      <w:r>
        <w:lastRenderedPageBreak/>
        <w:t>Table 6.5: PDP Context Activation (unsuccessful)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1D26B1AB" w14:textId="77777777" w:rsidTr="00B3790A">
        <w:trPr>
          <w:tblHeader/>
          <w:jc w:val="center"/>
        </w:trPr>
        <w:tc>
          <w:tcPr>
            <w:tcW w:w="2628" w:type="dxa"/>
            <w:shd w:val="pct12" w:color="auto" w:fill="auto"/>
          </w:tcPr>
          <w:p w14:paraId="385EF391" w14:textId="77777777" w:rsidR="008B45D8" w:rsidRDefault="008B45D8" w:rsidP="003C65AA">
            <w:pPr>
              <w:pStyle w:val="TAH"/>
            </w:pPr>
            <w:r>
              <w:t>Parameter</w:t>
            </w:r>
          </w:p>
        </w:tc>
        <w:tc>
          <w:tcPr>
            <w:tcW w:w="720" w:type="dxa"/>
            <w:tcBorders>
              <w:bottom w:val="single" w:sz="4" w:space="0" w:color="auto"/>
            </w:tcBorders>
            <w:shd w:val="pct12" w:color="auto" w:fill="auto"/>
          </w:tcPr>
          <w:p w14:paraId="2DB2CF14" w14:textId="77777777" w:rsidR="008B45D8" w:rsidRDefault="008B45D8" w:rsidP="003C65AA">
            <w:pPr>
              <w:pStyle w:val="TAH"/>
            </w:pPr>
            <w:r>
              <w:t>MOC</w:t>
            </w:r>
          </w:p>
        </w:tc>
        <w:tc>
          <w:tcPr>
            <w:tcW w:w="5868" w:type="dxa"/>
            <w:tcBorders>
              <w:bottom w:val="single" w:sz="4" w:space="0" w:color="auto"/>
            </w:tcBorders>
            <w:shd w:val="pct12" w:color="auto" w:fill="auto"/>
          </w:tcPr>
          <w:p w14:paraId="3FBEFE18" w14:textId="77777777" w:rsidR="008B45D8" w:rsidRDefault="008B45D8" w:rsidP="003C65AA">
            <w:pPr>
              <w:pStyle w:val="TAH"/>
            </w:pPr>
            <w:r>
              <w:t>Description/Conditions</w:t>
            </w:r>
          </w:p>
        </w:tc>
      </w:tr>
      <w:tr w:rsidR="008B45D8" w14:paraId="60C7FE5E" w14:textId="77777777" w:rsidTr="00B3790A">
        <w:trPr>
          <w:jc w:val="center"/>
        </w:trPr>
        <w:tc>
          <w:tcPr>
            <w:tcW w:w="2628" w:type="dxa"/>
          </w:tcPr>
          <w:p w14:paraId="707AA384" w14:textId="77777777" w:rsidR="008B45D8" w:rsidRDefault="008B45D8" w:rsidP="003C65AA">
            <w:pPr>
              <w:pStyle w:val="TAL"/>
            </w:pPr>
            <w:r>
              <w:t>observed</w:t>
            </w:r>
            <w:r w:rsidR="00B3790A">
              <w:t xml:space="preserve"> </w:t>
            </w:r>
            <w:r>
              <w:t>MSISDN</w:t>
            </w:r>
          </w:p>
        </w:tc>
        <w:tc>
          <w:tcPr>
            <w:tcW w:w="720" w:type="dxa"/>
            <w:tcBorders>
              <w:bottom w:val="nil"/>
            </w:tcBorders>
          </w:tcPr>
          <w:p w14:paraId="2BDFFA36" w14:textId="77777777" w:rsidR="008B45D8" w:rsidRDefault="008B45D8" w:rsidP="003C65AA">
            <w:pPr>
              <w:pStyle w:val="TAC"/>
            </w:pPr>
          </w:p>
        </w:tc>
        <w:tc>
          <w:tcPr>
            <w:tcW w:w="5868" w:type="dxa"/>
            <w:tcBorders>
              <w:bottom w:val="nil"/>
            </w:tcBorders>
          </w:tcPr>
          <w:p w14:paraId="4A8EBBD0" w14:textId="77777777" w:rsidR="008B45D8" w:rsidRDefault="008B45D8" w:rsidP="003C65AA">
            <w:pPr>
              <w:pStyle w:val="TAL"/>
            </w:pPr>
          </w:p>
        </w:tc>
      </w:tr>
      <w:tr w:rsidR="008B45D8" w14:paraId="70DDEB9A" w14:textId="77777777" w:rsidTr="00B3790A">
        <w:trPr>
          <w:jc w:val="center"/>
        </w:trPr>
        <w:tc>
          <w:tcPr>
            <w:tcW w:w="2628" w:type="dxa"/>
          </w:tcPr>
          <w:p w14:paraId="737633E3"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18B18035" w14:textId="77777777" w:rsidR="008B45D8" w:rsidRDefault="008B45D8" w:rsidP="003C65AA">
            <w:pPr>
              <w:pStyle w:val="TAC"/>
            </w:pPr>
            <w:r>
              <w:t>C</w:t>
            </w:r>
          </w:p>
        </w:tc>
        <w:tc>
          <w:tcPr>
            <w:tcW w:w="5868" w:type="dxa"/>
            <w:tcBorders>
              <w:top w:val="nil"/>
              <w:bottom w:val="nil"/>
            </w:tcBorders>
          </w:tcPr>
          <w:p w14:paraId="6C9024BA"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20C0546D" w14:textId="77777777" w:rsidTr="00B3790A">
        <w:trPr>
          <w:jc w:val="center"/>
        </w:trPr>
        <w:tc>
          <w:tcPr>
            <w:tcW w:w="2628" w:type="dxa"/>
          </w:tcPr>
          <w:p w14:paraId="0CA472DA" w14:textId="77777777" w:rsidR="008B45D8" w:rsidRDefault="008B45D8" w:rsidP="003C65AA">
            <w:pPr>
              <w:pStyle w:val="TAL"/>
            </w:pPr>
            <w:r>
              <w:t>observed</w:t>
            </w:r>
            <w:r w:rsidR="00B3790A">
              <w:t xml:space="preserve"> </w:t>
            </w:r>
            <w:r>
              <w:t>IMEI</w:t>
            </w:r>
          </w:p>
        </w:tc>
        <w:tc>
          <w:tcPr>
            <w:tcW w:w="720" w:type="dxa"/>
            <w:tcBorders>
              <w:top w:val="nil"/>
            </w:tcBorders>
          </w:tcPr>
          <w:p w14:paraId="1BD6CB12" w14:textId="77777777" w:rsidR="008B45D8" w:rsidRDefault="008B45D8" w:rsidP="003C65AA">
            <w:pPr>
              <w:pStyle w:val="TAC"/>
            </w:pPr>
          </w:p>
        </w:tc>
        <w:tc>
          <w:tcPr>
            <w:tcW w:w="5868" w:type="dxa"/>
            <w:tcBorders>
              <w:top w:val="nil"/>
            </w:tcBorders>
          </w:tcPr>
          <w:p w14:paraId="1A393C05" w14:textId="77777777" w:rsidR="008B45D8" w:rsidRDefault="008B45D8" w:rsidP="003C65AA">
            <w:pPr>
              <w:pStyle w:val="TAL"/>
            </w:pPr>
          </w:p>
        </w:tc>
      </w:tr>
      <w:tr w:rsidR="008B45D8" w14:paraId="234869C4" w14:textId="77777777" w:rsidTr="00B3790A">
        <w:trPr>
          <w:jc w:val="center"/>
        </w:trPr>
        <w:tc>
          <w:tcPr>
            <w:tcW w:w="2628" w:type="dxa"/>
          </w:tcPr>
          <w:p w14:paraId="0D738D74" w14:textId="77777777" w:rsidR="008B45D8" w:rsidRDefault="008B45D8" w:rsidP="003C65AA">
            <w:pPr>
              <w:pStyle w:val="TAL"/>
            </w:pPr>
            <w:r>
              <w:t>observed</w:t>
            </w:r>
            <w:r w:rsidR="00B3790A">
              <w:t xml:space="preserve"> </w:t>
            </w:r>
            <w:r>
              <w:t>PDP</w:t>
            </w:r>
            <w:r w:rsidR="00B3790A">
              <w:t xml:space="preserve"> </w:t>
            </w:r>
            <w:r>
              <w:t>address</w:t>
            </w:r>
          </w:p>
        </w:tc>
        <w:tc>
          <w:tcPr>
            <w:tcW w:w="720" w:type="dxa"/>
          </w:tcPr>
          <w:p w14:paraId="250642EE" w14:textId="77777777" w:rsidR="008B45D8" w:rsidRDefault="008B45D8" w:rsidP="003C65AA">
            <w:pPr>
              <w:pStyle w:val="TAC"/>
            </w:pPr>
            <w:r>
              <w:t>C</w:t>
            </w:r>
          </w:p>
        </w:tc>
        <w:tc>
          <w:tcPr>
            <w:tcW w:w="5868" w:type="dxa"/>
          </w:tcPr>
          <w:p w14:paraId="7C42693E" w14:textId="77777777" w:rsidR="008B45D8" w:rsidRDefault="008B45D8" w:rsidP="003C65AA">
            <w:pPr>
              <w:pStyle w:val="TAL"/>
            </w:pPr>
            <w:r>
              <w:t>When</w:t>
            </w:r>
            <w:r w:rsidR="00B3790A">
              <w:t xml:space="preserve"> </w:t>
            </w:r>
            <w:r>
              <w:t>a:</w:t>
            </w:r>
          </w:p>
          <w:p w14:paraId="1ACC65FD" w14:textId="77777777" w:rsidR="008B45D8" w:rsidRPr="00665464" w:rsidRDefault="008B45D8" w:rsidP="003C65AA">
            <w:pPr>
              <w:pStyle w:val="TAL"/>
            </w:pPr>
            <w:r>
              <w:t>-</w:t>
            </w:r>
            <w:r>
              <w:tab/>
            </w:r>
            <w:r w:rsidRPr="00665464">
              <w:t>static</w:t>
            </w:r>
            <w:r w:rsidR="00B3790A">
              <w:t xml:space="preserve"> </w:t>
            </w:r>
            <w:r w:rsidRPr="00665464">
              <w:t>address</w:t>
            </w:r>
            <w:r w:rsidR="00B3790A">
              <w:t xml:space="preserve"> </w:t>
            </w:r>
            <w:r w:rsidRPr="00665464">
              <w:t>requested</w:t>
            </w:r>
            <w:r w:rsidR="00B3790A">
              <w:t xml:space="preserve"> </w:t>
            </w:r>
            <w:r w:rsidRPr="00665464">
              <w:t>by</w:t>
            </w:r>
            <w:r w:rsidR="00B3790A">
              <w:t xml:space="preserve"> </w:t>
            </w:r>
            <w:r w:rsidRPr="00665464">
              <w:t>the</w:t>
            </w:r>
            <w:r w:rsidR="00B3790A">
              <w:t xml:space="preserve"> </w:t>
            </w:r>
            <w:r w:rsidRPr="00665464">
              <w:t>target</w:t>
            </w:r>
            <w:r>
              <w:t>'</w:t>
            </w:r>
            <w:r w:rsidRPr="00665464">
              <w:t>s</w:t>
            </w:r>
            <w:r w:rsidR="00B3790A">
              <w:t xml:space="preserve"> </w:t>
            </w:r>
            <w:r w:rsidRPr="00665464">
              <w:t>MS</w:t>
            </w:r>
            <w:r w:rsidR="00B3790A">
              <w:t xml:space="preserve"> </w:t>
            </w:r>
            <w:r w:rsidRPr="00665464">
              <w:t>in</w:t>
            </w:r>
            <w:r w:rsidR="00B3790A">
              <w:t xml:space="preserve"> </w:t>
            </w:r>
            <w:r w:rsidRPr="00665464">
              <w:t>association</w:t>
            </w:r>
            <w:r w:rsidR="00B3790A">
              <w:t xml:space="preserve"> </w:t>
            </w:r>
            <w:r w:rsidRPr="00665464">
              <w:t>with</w:t>
            </w:r>
            <w:r w:rsidR="00B3790A">
              <w:t xml:space="preserve"> </w:t>
            </w:r>
            <w:r w:rsidRPr="00665464">
              <w:t>a</w:t>
            </w:r>
            <w:r w:rsidR="00B3790A">
              <w:t xml:space="preserve"> </w:t>
            </w:r>
            <w:r w:rsidRPr="00665464">
              <w:t>target-initiated</w:t>
            </w:r>
            <w:r w:rsidR="00B3790A">
              <w:t xml:space="preserve"> </w:t>
            </w:r>
            <w:r w:rsidRPr="00665464">
              <w:t>PDP</w:t>
            </w:r>
            <w:r w:rsidR="00B3790A">
              <w:t xml:space="preserve"> </w:t>
            </w:r>
            <w:r w:rsidRPr="00665464">
              <w:t>context</w:t>
            </w:r>
            <w:r w:rsidR="00B3790A">
              <w:t xml:space="preserve"> </w:t>
            </w:r>
            <w:r w:rsidRPr="00665464">
              <w:t>activation</w:t>
            </w:r>
            <w:r w:rsidR="00B3790A">
              <w:t xml:space="preserve"> </w:t>
            </w:r>
            <w:r w:rsidRPr="00665464">
              <w:t>request</w:t>
            </w:r>
            <w:r w:rsidR="00B3790A">
              <w:t xml:space="preserve"> </w:t>
            </w:r>
            <w:r w:rsidRPr="00665464">
              <w:t>is</w:t>
            </w:r>
            <w:r w:rsidR="00B3790A">
              <w:t xml:space="preserve"> </w:t>
            </w:r>
            <w:r w:rsidRPr="00665464">
              <w:t>unsuccessful;</w:t>
            </w:r>
            <w:r w:rsidR="00B3790A">
              <w:t xml:space="preserve"> </w:t>
            </w:r>
            <w:r w:rsidRPr="00665464">
              <w:t>or</w:t>
            </w:r>
          </w:p>
          <w:p w14:paraId="2E715521" w14:textId="77777777" w:rsidR="008B45D8" w:rsidRDefault="008B45D8" w:rsidP="003C65AA">
            <w:pPr>
              <w:pStyle w:val="TAL"/>
            </w:pPr>
            <w:r w:rsidRPr="00665464">
              <w:t>-</w:t>
            </w:r>
            <w:r w:rsidRPr="00665464">
              <w:tab/>
              <w:t>address</w:t>
            </w:r>
            <w:r w:rsidR="00B3790A">
              <w:t xml:space="preserve"> </w:t>
            </w:r>
            <w:r w:rsidRPr="00665464">
              <w:t>offered</w:t>
            </w:r>
            <w:r w:rsidR="00B3790A">
              <w:t xml:space="preserve"> </w:t>
            </w:r>
            <w:r w:rsidRPr="00665464">
              <w:t>by</w:t>
            </w:r>
            <w:r w:rsidR="00B3790A">
              <w:t xml:space="preserve"> </w:t>
            </w:r>
            <w:r w:rsidRPr="00665464">
              <w:t>the</w:t>
            </w:r>
            <w:r w:rsidR="00B3790A">
              <w:t xml:space="preserve"> </w:t>
            </w:r>
            <w:r w:rsidRPr="00665464">
              <w:t>network</w:t>
            </w:r>
            <w:r w:rsidR="00B3790A">
              <w:t xml:space="preserve"> </w:t>
            </w:r>
            <w:r w:rsidRPr="00665464">
              <w:t>in</w:t>
            </w:r>
            <w:r w:rsidR="00B3790A">
              <w:t xml:space="preserve"> </w:t>
            </w:r>
            <w:r w:rsidRPr="00665464">
              <w:t>association</w:t>
            </w:r>
            <w:r w:rsidR="00B3790A">
              <w:t xml:space="preserve"> </w:t>
            </w:r>
            <w:r w:rsidRPr="00665464">
              <w:t>with</w:t>
            </w:r>
            <w:r w:rsidR="00B3790A">
              <w:t xml:space="preserve"> </w:t>
            </w:r>
            <w:r w:rsidRPr="00665464">
              <w:t>a</w:t>
            </w:r>
            <w:r w:rsidR="00B3790A">
              <w:t xml:space="preserve"> </w:t>
            </w:r>
            <w:r w:rsidRPr="00665464">
              <w:t>network-</w:t>
            </w:r>
            <w:r>
              <w:t>initiated</w:t>
            </w:r>
            <w:r w:rsidR="00B3790A">
              <w:t xml:space="preserve"> </w:t>
            </w:r>
            <w:r>
              <w:t>PDP</w:t>
            </w:r>
            <w:r w:rsidR="00B3790A">
              <w:t xml:space="preserve"> </w:t>
            </w:r>
            <w:r>
              <w:t>context</w:t>
            </w:r>
            <w:r w:rsidR="00B3790A">
              <w:t xml:space="preserve"> </w:t>
            </w:r>
            <w:r>
              <w:t>activation</w:t>
            </w:r>
            <w:r w:rsidR="00B3790A">
              <w:t xml:space="preserve"> </w:t>
            </w:r>
            <w:r>
              <w:t>request</w:t>
            </w:r>
            <w:r w:rsidR="00B3790A">
              <w:t xml:space="preserve"> </w:t>
            </w:r>
            <w:r>
              <w:t>and</w:t>
            </w:r>
            <w:r w:rsidR="00B3790A">
              <w:t xml:space="preserve"> </w:t>
            </w:r>
            <w:r>
              <w:t>the</w:t>
            </w:r>
            <w:r w:rsidR="00B3790A">
              <w:t xml:space="preserve"> </w:t>
            </w:r>
            <w:r>
              <w:t>target's</w:t>
            </w:r>
            <w:r w:rsidR="00B3790A">
              <w:t xml:space="preserve"> </w:t>
            </w:r>
            <w:r>
              <w:t>MS</w:t>
            </w:r>
            <w:r w:rsidR="00B3790A">
              <w:t xml:space="preserve"> </w:t>
            </w:r>
            <w:r>
              <w:t>rejects</w:t>
            </w:r>
            <w:r w:rsidR="00B3790A">
              <w:t xml:space="preserve"> </w:t>
            </w:r>
            <w:r>
              <w:t>the</w:t>
            </w:r>
            <w:r w:rsidR="00B3790A">
              <w:t xml:space="preserve"> </w:t>
            </w:r>
            <w:r>
              <w:t>network-initiated</w:t>
            </w:r>
            <w:r w:rsidR="00B3790A">
              <w:t xml:space="preserve"> </w:t>
            </w:r>
            <w:r>
              <w:t>PDP</w:t>
            </w:r>
            <w:r w:rsidR="00B3790A">
              <w:t xml:space="preserve"> </w:t>
            </w:r>
            <w:r>
              <w:t>context</w:t>
            </w:r>
            <w:r w:rsidR="00B3790A">
              <w:t xml:space="preserve"> </w:t>
            </w:r>
            <w:r>
              <w:t>activation,</w:t>
            </w:r>
          </w:p>
          <w:p w14:paraId="4CDBB1FF" w14:textId="77777777" w:rsidR="008B45D8" w:rsidRDefault="008B45D8" w:rsidP="003C65AA">
            <w:pPr>
              <w:pStyle w:val="TAL"/>
              <w:ind w:left="192" w:hanging="192"/>
            </w:pPr>
            <w:r>
              <w:t>The</w:t>
            </w:r>
            <w:r w:rsidR="00B3790A">
              <w:t xml:space="preserve"> </w:t>
            </w:r>
            <w:r>
              <w:t>address</w:t>
            </w:r>
            <w:r w:rsidR="00B3790A">
              <w:t xml:space="preserve"> </w:t>
            </w:r>
            <w:r>
              <w:t>requested</w:t>
            </w:r>
            <w:r w:rsidR="00B3790A">
              <w:t xml:space="preserve"> </w:t>
            </w:r>
            <w:r>
              <w:t>or</w:t>
            </w:r>
            <w:r w:rsidR="00B3790A">
              <w:t xml:space="preserve"> </w:t>
            </w:r>
            <w:r>
              <w:t>offered</w:t>
            </w:r>
            <w:r w:rsidR="00B3790A">
              <w:t xml:space="preserve"> </w:t>
            </w:r>
            <w:r>
              <w:t>shall</w:t>
            </w:r>
            <w:r w:rsidR="00B3790A">
              <w:t xml:space="preserve"> </w:t>
            </w:r>
            <w:r>
              <w:t>be</w:t>
            </w:r>
            <w:r w:rsidR="00B3790A">
              <w:t xml:space="preserve"> </w:t>
            </w:r>
            <w:r>
              <w:t>reported.</w:t>
            </w:r>
          </w:p>
        </w:tc>
      </w:tr>
      <w:tr w:rsidR="008B45D8" w14:paraId="274EADD1" w14:textId="77777777" w:rsidTr="00B3790A">
        <w:trPr>
          <w:jc w:val="center"/>
        </w:trPr>
        <w:tc>
          <w:tcPr>
            <w:tcW w:w="2628" w:type="dxa"/>
          </w:tcPr>
          <w:p w14:paraId="2C0E4DC9" w14:textId="77777777" w:rsidR="008B45D8" w:rsidRDefault="008B45D8" w:rsidP="003C65AA">
            <w:pPr>
              <w:pStyle w:val="TAL"/>
            </w:pPr>
            <w:r>
              <w:t>iP</w:t>
            </w:r>
            <w:r w:rsidR="00B3790A">
              <w:t xml:space="preserve"> </w:t>
            </w:r>
            <w:r>
              <w:t>assignment</w:t>
            </w:r>
          </w:p>
        </w:tc>
        <w:tc>
          <w:tcPr>
            <w:tcW w:w="720" w:type="dxa"/>
          </w:tcPr>
          <w:p w14:paraId="3BCAD9BB" w14:textId="77777777" w:rsidR="008B45D8" w:rsidRDefault="008B45D8" w:rsidP="003C65AA">
            <w:pPr>
              <w:pStyle w:val="TAC"/>
            </w:pPr>
            <w:r>
              <w:t>C</w:t>
            </w:r>
          </w:p>
        </w:tc>
        <w:tc>
          <w:tcPr>
            <w:tcW w:w="5868" w:type="dxa"/>
            <w:vAlign w:val="center"/>
          </w:tcPr>
          <w:p w14:paraId="700FC03C" w14:textId="77777777" w:rsidR="008B45D8" w:rsidRDefault="008B45D8" w:rsidP="003C65AA">
            <w:pPr>
              <w:pStyle w:val="TAL"/>
            </w:pPr>
            <w:r>
              <w:t>When</w:t>
            </w:r>
            <w:r w:rsidR="00B3790A">
              <w:t xml:space="preserve"> </w:t>
            </w:r>
            <w:r>
              <w:t>an</w:t>
            </w:r>
            <w:r w:rsidR="00B3790A">
              <w:t xml:space="preserve"> </w:t>
            </w:r>
            <w:r>
              <w:t>observed</w:t>
            </w:r>
            <w:r w:rsidR="00B3790A">
              <w:t xml:space="preserve"> </w:t>
            </w:r>
            <w:r>
              <w:t>PDP</w:t>
            </w:r>
            <w:r w:rsidR="00B3790A">
              <w:t xml:space="preserve"> </w:t>
            </w:r>
            <w:r>
              <w:t>address</w:t>
            </w:r>
            <w:r w:rsidR="00B3790A">
              <w:t xml:space="preserve"> </w:t>
            </w:r>
            <w:r>
              <w:t>is</w:t>
            </w:r>
            <w:r w:rsidR="00B3790A">
              <w:t xml:space="preserve"> </w:t>
            </w:r>
            <w:r>
              <w:t>reported,</w:t>
            </w:r>
            <w:r w:rsidR="00B3790A">
              <w:t xml:space="preserve"> </w:t>
            </w:r>
            <w:r>
              <w:t>shall</w:t>
            </w:r>
            <w:r w:rsidR="00B3790A">
              <w:t xml:space="preserve"> </w:t>
            </w:r>
            <w:r>
              <w:t>provide</w:t>
            </w:r>
            <w:r w:rsidR="00B3790A">
              <w:t xml:space="preserve"> </w:t>
            </w:r>
            <w:r>
              <w:t>to</w:t>
            </w:r>
            <w:r w:rsidR="00B3790A">
              <w:t xml:space="preserve"> </w:t>
            </w:r>
            <w:r>
              <w:t>indicate</w:t>
            </w:r>
            <w:r w:rsidR="00B3790A">
              <w:t xml:space="preserve"> </w:t>
            </w:r>
            <w:r>
              <w:t>observed</w:t>
            </w:r>
            <w:r w:rsidR="00B3790A">
              <w:t xml:space="preserve"> </w:t>
            </w:r>
            <w:r>
              <w:t>PDP</w:t>
            </w:r>
            <w:r w:rsidR="00B3790A">
              <w:t xml:space="preserve"> </w:t>
            </w:r>
            <w:r>
              <w:t>address</w:t>
            </w:r>
            <w:r w:rsidR="00B3790A">
              <w:t xml:space="preserve"> </w:t>
            </w:r>
            <w:r>
              <w:t>is</w:t>
            </w:r>
            <w:r w:rsidR="00B3790A">
              <w:t xml:space="preserve"> </w:t>
            </w:r>
            <w:r>
              <w:t>statically</w:t>
            </w:r>
            <w:r w:rsidR="00B3790A">
              <w:t xml:space="preserve"> </w:t>
            </w:r>
            <w:r>
              <w:t>or</w:t>
            </w:r>
            <w:r w:rsidR="00B3790A">
              <w:t xml:space="preserve"> </w:t>
            </w:r>
            <w:r>
              <w:t>dynamically</w:t>
            </w:r>
            <w:r w:rsidR="00B3790A">
              <w:t xml:space="preserve"> </w:t>
            </w:r>
            <w:r>
              <w:t>assigned.</w:t>
            </w:r>
          </w:p>
        </w:tc>
      </w:tr>
      <w:tr w:rsidR="008B45D8" w14:paraId="11A60533" w14:textId="77777777" w:rsidTr="00B3790A">
        <w:trPr>
          <w:jc w:val="center"/>
        </w:trPr>
        <w:tc>
          <w:tcPr>
            <w:tcW w:w="2628" w:type="dxa"/>
          </w:tcPr>
          <w:p w14:paraId="106EF3AF" w14:textId="77777777" w:rsidR="008B45D8" w:rsidRDefault="008B45D8" w:rsidP="003C65AA">
            <w:pPr>
              <w:pStyle w:val="TAL"/>
            </w:pPr>
            <w:r>
              <w:t>event</w:t>
            </w:r>
            <w:r w:rsidR="00B3790A">
              <w:t xml:space="preserve"> </w:t>
            </w:r>
            <w:r>
              <w:t>type</w:t>
            </w:r>
          </w:p>
        </w:tc>
        <w:tc>
          <w:tcPr>
            <w:tcW w:w="720" w:type="dxa"/>
          </w:tcPr>
          <w:p w14:paraId="0B87425D" w14:textId="77777777" w:rsidR="008B45D8" w:rsidRDefault="008B45D8" w:rsidP="003C65AA">
            <w:pPr>
              <w:pStyle w:val="TAC"/>
            </w:pPr>
            <w:r>
              <w:t>M</w:t>
            </w:r>
          </w:p>
        </w:tc>
        <w:tc>
          <w:tcPr>
            <w:tcW w:w="5868" w:type="dxa"/>
            <w:vAlign w:val="center"/>
          </w:tcPr>
          <w:p w14:paraId="5F09AFB1" w14:textId="77777777" w:rsidR="008B45D8" w:rsidRDefault="008B45D8" w:rsidP="003C65AA">
            <w:pPr>
              <w:pStyle w:val="TAL"/>
            </w:pPr>
            <w:r>
              <w:t>Shall</w:t>
            </w:r>
            <w:r w:rsidR="00B3790A">
              <w:t xml:space="preserve"> </w:t>
            </w:r>
            <w:r>
              <w:t>provide</w:t>
            </w:r>
            <w:r w:rsidR="00B3790A">
              <w:t xml:space="preserve"> </w:t>
            </w:r>
            <w:r>
              <w:t>PDP</w:t>
            </w:r>
            <w:r w:rsidR="00B3790A">
              <w:t xml:space="preserve"> </w:t>
            </w:r>
            <w:r>
              <w:t>Context</w:t>
            </w:r>
            <w:r w:rsidR="00B3790A">
              <w:t xml:space="preserve"> </w:t>
            </w:r>
            <w:r>
              <w:t>Activation</w:t>
            </w:r>
            <w:r w:rsidR="00B3790A">
              <w:t xml:space="preserve"> </w:t>
            </w:r>
            <w:r>
              <w:t>event</w:t>
            </w:r>
            <w:r w:rsidR="00B3790A">
              <w:t xml:space="preserve"> </w:t>
            </w:r>
            <w:r>
              <w:t>type.</w:t>
            </w:r>
          </w:p>
        </w:tc>
      </w:tr>
      <w:tr w:rsidR="008B45D8" w14:paraId="618E0B04" w14:textId="77777777" w:rsidTr="00B3790A">
        <w:trPr>
          <w:jc w:val="center"/>
        </w:trPr>
        <w:tc>
          <w:tcPr>
            <w:tcW w:w="2628" w:type="dxa"/>
          </w:tcPr>
          <w:p w14:paraId="29223E96" w14:textId="77777777" w:rsidR="008B45D8" w:rsidRDefault="008B45D8" w:rsidP="003C65AA">
            <w:pPr>
              <w:pStyle w:val="TAL"/>
            </w:pPr>
            <w:r>
              <w:t>event</w:t>
            </w:r>
            <w:r w:rsidR="00B3790A">
              <w:t xml:space="preserve"> </w:t>
            </w:r>
            <w:r>
              <w:t>date</w:t>
            </w:r>
          </w:p>
        </w:tc>
        <w:tc>
          <w:tcPr>
            <w:tcW w:w="720" w:type="dxa"/>
            <w:tcBorders>
              <w:top w:val="nil"/>
              <w:bottom w:val="nil"/>
            </w:tcBorders>
          </w:tcPr>
          <w:p w14:paraId="21C7B7CB" w14:textId="77777777" w:rsidR="008B45D8" w:rsidRDefault="008B45D8" w:rsidP="003C65AA">
            <w:pPr>
              <w:pStyle w:val="TAC"/>
            </w:pPr>
            <w:r>
              <w:t>M</w:t>
            </w:r>
          </w:p>
        </w:tc>
        <w:tc>
          <w:tcPr>
            <w:tcW w:w="5868" w:type="dxa"/>
            <w:tcBorders>
              <w:top w:val="nil"/>
              <w:bottom w:val="nil"/>
            </w:tcBorders>
          </w:tcPr>
          <w:p w14:paraId="05E29C2D"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F876357" w14:textId="77777777" w:rsidTr="00B3790A">
        <w:trPr>
          <w:jc w:val="center"/>
        </w:trPr>
        <w:tc>
          <w:tcPr>
            <w:tcW w:w="2628" w:type="dxa"/>
          </w:tcPr>
          <w:p w14:paraId="214979CA" w14:textId="77777777" w:rsidR="008B45D8" w:rsidRDefault="008B45D8" w:rsidP="003C65AA">
            <w:pPr>
              <w:pStyle w:val="TAL"/>
            </w:pPr>
            <w:r>
              <w:t>event</w:t>
            </w:r>
            <w:r w:rsidR="00B3790A">
              <w:t xml:space="preserve"> </w:t>
            </w:r>
            <w:r>
              <w:t>time</w:t>
            </w:r>
          </w:p>
        </w:tc>
        <w:tc>
          <w:tcPr>
            <w:tcW w:w="720" w:type="dxa"/>
            <w:tcBorders>
              <w:top w:val="nil"/>
            </w:tcBorders>
          </w:tcPr>
          <w:p w14:paraId="1AD1EBFD" w14:textId="77777777" w:rsidR="008B45D8" w:rsidRDefault="008B45D8" w:rsidP="003C65AA">
            <w:pPr>
              <w:pStyle w:val="TAC"/>
            </w:pPr>
          </w:p>
        </w:tc>
        <w:tc>
          <w:tcPr>
            <w:tcW w:w="5868" w:type="dxa"/>
            <w:tcBorders>
              <w:top w:val="nil"/>
            </w:tcBorders>
          </w:tcPr>
          <w:p w14:paraId="025705D5" w14:textId="77777777" w:rsidR="008B45D8" w:rsidRDefault="008B45D8" w:rsidP="003C65AA">
            <w:pPr>
              <w:pStyle w:val="TAL"/>
            </w:pPr>
          </w:p>
        </w:tc>
      </w:tr>
      <w:tr w:rsidR="008B45D8" w14:paraId="540ED145" w14:textId="77777777" w:rsidTr="00B3790A">
        <w:trPr>
          <w:jc w:val="center"/>
        </w:trPr>
        <w:tc>
          <w:tcPr>
            <w:tcW w:w="2628" w:type="dxa"/>
          </w:tcPr>
          <w:p w14:paraId="67FAEBD4" w14:textId="77777777" w:rsidR="008B45D8" w:rsidRDefault="008B45D8" w:rsidP="003C65AA">
            <w:pPr>
              <w:pStyle w:val="TAL"/>
            </w:pPr>
            <w:r>
              <w:t>access</w:t>
            </w:r>
            <w:r w:rsidR="00B3790A">
              <w:t xml:space="preserve"> </w:t>
            </w:r>
            <w:r>
              <w:t>point</w:t>
            </w:r>
            <w:r w:rsidR="00B3790A">
              <w:t xml:space="preserve"> </w:t>
            </w:r>
            <w:r>
              <w:t>name</w:t>
            </w:r>
          </w:p>
        </w:tc>
        <w:tc>
          <w:tcPr>
            <w:tcW w:w="720" w:type="dxa"/>
          </w:tcPr>
          <w:p w14:paraId="20361216" w14:textId="77777777" w:rsidR="008B45D8" w:rsidRDefault="008B45D8" w:rsidP="003C65AA">
            <w:pPr>
              <w:pStyle w:val="TAC"/>
            </w:pPr>
            <w:r>
              <w:t>C</w:t>
            </w:r>
          </w:p>
        </w:tc>
        <w:tc>
          <w:tcPr>
            <w:tcW w:w="5868" w:type="dxa"/>
            <w:vAlign w:val="center"/>
          </w:tcPr>
          <w:p w14:paraId="5560A950" w14:textId="77777777" w:rsidR="008B45D8" w:rsidRDefault="008B45D8" w:rsidP="003C65AA">
            <w:pPr>
              <w:pStyle w:val="TAL"/>
            </w:pPr>
            <w:r>
              <w:t>If</w:t>
            </w:r>
            <w:r w:rsidR="00B3790A">
              <w:t xml:space="preserve"> </w:t>
            </w:r>
            <w:r>
              <w:t>available</w:t>
            </w:r>
            <w:r w:rsidR="00B3790A">
              <w:t xml:space="preserve"> </w:t>
            </w:r>
            <w:r>
              <w:t>(i.e.,</w:t>
            </w:r>
            <w:r w:rsidR="00B3790A">
              <w:t xml:space="preserve"> </w:t>
            </w:r>
            <w:r>
              <w:t>provided</w:t>
            </w:r>
            <w:r w:rsidR="00B3790A">
              <w:t xml:space="preserve"> </w:t>
            </w:r>
            <w:r>
              <w:t>by</w:t>
            </w:r>
            <w:r w:rsidR="00B3790A">
              <w:t xml:space="preserve"> </w:t>
            </w:r>
            <w:r>
              <w:t>the</w:t>
            </w:r>
            <w:r w:rsidR="00B3790A">
              <w:t xml:space="preserve"> </w:t>
            </w:r>
            <w:r>
              <w:t>UE)</w:t>
            </w:r>
            <w:r w:rsidR="00B3790A">
              <w:t xml:space="preserve"> </w:t>
            </w:r>
            <w:r>
              <w:t>shall</w:t>
            </w:r>
            <w:r w:rsidR="00B3790A">
              <w:t xml:space="preserve"> </w:t>
            </w:r>
            <w:r>
              <w:t>identify</w:t>
            </w:r>
            <w:r w:rsidR="00B3790A">
              <w:t xml:space="preserve"> </w:t>
            </w:r>
            <w:r>
              <w:t>either</w:t>
            </w:r>
            <w:r w:rsidR="00B3790A">
              <w:t xml:space="preserve"> </w:t>
            </w:r>
            <w:r>
              <w:t>the:</w:t>
            </w:r>
          </w:p>
          <w:p w14:paraId="784C3B4D" w14:textId="77777777" w:rsidR="008B45D8" w:rsidRDefault="008B45D8" w:rsidP="003C65AA">
            <w:pPr>
              <w:pStyle w:val="TAL"/>
              <w:ind w:left="192" w:hanging="192"/>
            </w:pPr>
            <w:r>
              <w:t>-</w:t>
            </w:r>
            <w:r>
              <w:tab/>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when</w:t>
            </w:r>
            <w:r w:rsidR="00B3790A">
              <w:t xml:space="preserve"> </w:t>
            </w:r>
            <w:r>
              <w:t>the</w:t>
            </w:r>
            <w:r w:rsidR="00B3790A">
              <w:t xml:space="preserve"> </w:t>
            </w:r>
            <w:r>
              <w:t>target's</w:t>
            </w:r>
            <w:r w:rsidR="00B3790A">
              <w:t xml:space="preserve"> </w:t>
            </w:r>
            <w:r>
              <w:t>mobile</w:t>
            </w:r>
            <w:r w:rsidR="00B3790A">
              <w:t xml:space="preserve"> </w:t>
            </w:r>
            <w:r>
              <w:t>station</w:t>
            </w:r>
            <w:r w:rsidR="00B3790A">
              <w:t xml:space="preserve"> </w:t>
            </w:r>
            <w:r>
              <w:t>is</w:t>
            </w:r>
            <w:r w:rsidR="00B3790A">
              <w:t xml:space="preserve"> </w:t>
            </w:r>
            <w:r>
              <w:t>unsuccessful</w:t>
            </w:r>
            <w:r w:rsidR="00B3790A">
              <w:t xml:space="preserve"> </w:t>
            </w:r>
            <w:r>
              <w:t>at</w:t>
            </w:r>
            <w:r w:rsidR="00B3790A">
              <w:t xml:space="preserve"> </w:t>
            </w:r>
            <w:r>
              <w:t>performing</w:t>
            </w:r>
            <w:r w:rsidR="00B3790A">
              <w:t xml:space="preserve"> </w:t>
            </w:r>
            <w:r>
              <w:t>a</w:t>
            </w:r>
            <w:r w:rsidR="00B3790A">
              <w:t xml:space="preserve"> </w:t>
            </w:r>
            <w:r>
              <w:t>PDP</w:t>
            </w:r>
            <w:r w:rsidR="00B3790A">
              <w:t xml:space="preserve"> </w:t>
            </w:r>
            <w:r>
              <w:t>context</w:t>
            </w:r>
            <w:r w:rsidR="00B3790A">
              <w:t xml:space="preserve"> </w:t>
            </w:r>
            <w:r>
              <w:t>activation</w:t>
            </w:r>
            <w:r w:rsidR="00B3790A">
              <w:t xml:space="preserve"> </w:t>
            </w:r>
            <w:r>
              <w:t>procedure</w:t>
            </w:r>
            <w:r w:rsidR="00B3790A">
              <w:t xml:space="preserve"> </w:t>
            </w:r>
            <w:r>
              <w:t>(MS</w:t>
            </w:r>
            <w:r w:rsidR="00B3790A">
              <w:t xml:space="preserve"> </w:t>
            </w:r>
            <w:r>
              <w:t>to</w:t>
            </w:r>
            <w:r w:rsidR="00B3790A">
              <w:t xml:space="preserve"> </w:t>
            </w:r>
            <w:r>
              <w:t>Network);</w:t>
            </w:r>
            <w:r w:rsidR="00B3790A">
              <w:t xml:space="preserve"> </w:t>
            </w:r>
            <w:r>
              <w:t>or</w:t>
            </w:r>
          </w:p>
          <w:p w14:paraId="1F8BDFA0" w14:textId="77777777" w:rsidR="008B45D8" w:rsidRDefault="008B45D8" w:rsidP="003C65AA">
            <w:pPr>
              <w:pStyle w:val="TAL"/>
              <w:ind w:left="192" w:hanging="192"/>
            </w:pPr>
            <w:r>
              <w:t>-</w:t>
            </w:r>
            <w:r>
              <w:tab/>
              <w:t>access</w:t>
            </w:r>
            <w:r w:rsidR="00B3790A">
              <w:t xml:space="preserve"> </w:t>
            </w:r>
            <w:r>
              <w:t>point</w:t>
            </w:r>
            <w:r w:rsidR="00B3790A">
              <w:t xml:space="preserve"> </w:t>
            </w:r>
            <w:r>
              <w:t>of</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that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to</w:t>
            </w:r>
            <w:r w:rsidR="00B3790A">
              <w:t xml:space="preserve"> </w:t>
            </w:r>
            <w:r>
              <w:t>the</w:t>
            </w:r>
            <w:r w:rsidR="00B3790A">
              <w:t xml:space="preserve"> </w:t>
            </w:r>
            <w:r>
              <w:t>MS</w:t>
            </w:r>
            <w:r w:rsidR="00B3790A">
              <w:t xml:space="preserve"> </w:t>
            </w:r>
            <w:r>
              <w:t>when</w:t>
            </w:r>
            <w:r w:rsidR="00B3790A">
              <w:t xml:space="preserve"> </w:t>
            </w:r>
            <w:r>
              <w:t>the</w:t>
            </w:r>
            <w:r w:rsidR="00B3790A">
              <w:t xml:space="preserve"> </w:t>
            </w:r>
            <w:r>
              <w:t>target's</w:t>
            </w:r>
            <w:r w:rsidR="00B3790A">
              <w:t xml:space="preserve"> </w:t>
            </w:r>
            <w:r>
              <w:t>mobile</w:t>
            </w:r>
            <w:r w:rsidR="00B3790A">
              <w:t xml:space="preserve"> </w:t>
            </w:r>
            <w:r>
              <w:t>station</w:t>
            </w:r>
            <w:r w:rsidR="00B3790A">
              <w:t xml:space="preserve"> </w:t>
            </w:r>
            <w:r>
              <w:t>rejects</w:t>
            </w:r>
            <w:r w:rsidR="00B3790A">
              <w:t xml:space="preserve"> </w:t>
            </w:r>
            <w:r>
              <w:t>a</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(Network</w:t>
            </w:r>
            <w:r w:rsidR="00B3790A">
              <w:t xml:space="preserve"> </w:t>
            </w:r>
            <w:r>
              <w:t>to</w:t>
            </w:r>
            <w:r w:rsidR="00B3790A">
              <w:t xml:space="preserve"> </w:t>
            </w:r>
            <w:r>
              <w:t>MS).</w:t>
            </w:r>
          </w:p>
        </w:tc>
      </w:tr>
      <w:tr w:rsidR="008B45D8" w14:paraId="438F3F4E" w14:textId="77777777" w:rsidTr="00B3790A">
        <w:trPr>
          <w:jc w:val="center"/>
        </w:trPr>
        <w:tc>
          <w:tcPr>
            <w:tcW w:w="2628" w:type="dxa"/>
          </w:tcPr>
          <w:p w14:paraId="577F1D3B" w14:textId="77777777" w:rsidR="008B45D8" w:rsidRDefault="008B45D8" w:rsidP="003C65AA">
            <w:pPr>
              <w:pStyle w:val="TAL"/>
            </w:pPr>
            <w:r>
              <w:t>PDP</w:t>
            </w:r>
            <w:r w:rsidR="00B3790A">
              <w:t xml:space="preserve"> </w:t>
            </w:r>
            <w:r>
              <w:t>type</w:t>
            </w:r>
          </w:p>
        </w:tc>
        <w:tc>
          <w:tcPr>
            <w:tcW w:w="720" w:type="dxa"/>
          </w:tcPr>
          <w:p w14:paraId="4291401E" w14:textId="77777777" w:rsidR="008B45D8" w:rsidRDefault="008B45D8" w:rsidP="003C65AA">
            <w:pPr>
              <w:pStyle w:val="TAC"/>
            </w:pPr>
            <w:r>
              <w:t>C</w:t>
            </w:r>
          </w:p>
        </w:tc>
        <w:tc>
          <w:tcPr>
            <w:tcW w:w="5868" w:type="dxa"/>
            <w:vAlign w:val="center"/>
          </w:tcPr>
          <w:p w14:paraId="59559703" w14:textId="77777777" w:rsidR="008B45D8" w:rsidRDefault="008B45D8" w:rsidP="003C65AA">
            <w:pPr>
              <w:pStyle w:val="TAL"/>
            </w:pPr>
            <w:r>
              <w:t>When</w:t>
            </w:r>
            <w:r w:rsidR="00B3790A">
              <w:t xml:space="preserve"> </w:t>
            </w:r>
            <w:r>
              <w:t>an</w:t>
            </w:r>
            <w:r w:rsidR="00B3790A">
              <w:t xml:space="preserve"> </w:t>
            </w:r>
            <w:r>
              <w:t>observed</w:t>
            </w:r>
            <w:r w:rsidR="00B3790A">
              <w:t xml:space="preserve"> </w:t>
            </w:r>
            <w:r>
              <w:t>PDP</w:t>
            </w:r>
            <w:r w:rsidR="00B3790A">
              <w:t xml:space="preserve"> </w:t>
            </w:r>
            <w:r>
              <w:t>address</w:t>
            </w:r>
            <w:r w:rsidR="00B3790A">
              <w:t xml:space="preserve"> </w:t>
            </w:r>
            <w:r>
              <w:t>is</w:t>
            </w:r>
            <w:r w:rsidR="00B3790A">
              <w:t xml:space="preserve"> </w:t>
            </w:r>
            <w:r>
              <w:t>reported,</w:t>
            </w:r>
            <w:r w:rsidR="00B3790A">
              <w:t xml:space="preserve"> </w:t>
            </w:r>
            <w:r>
              <w:t>provide</w:t>
            </w:r>
            <w:r w:rsidR="00B3790A">
              <w:t xml:space="preserve"> </w:t>
            </w:r>
            <w:r>
              <w:t>to</w:t>
            </w:r>
            <w:r w:rsidR="00B3790A">
              <w:t xml:space="preserve"> </w:t>
            </w:r>
            <w:r>
              <w:t>describe</w:t>
            </w:r>
            <w:r w:rsidR="00B3790A">
              <w:t xml:space="preserve"> </w:t>
            </w:r>
            <w:r>
              <w:t>the</w:t>
            </w:r>
            <w:r w:rsidR="00B3790A">
              <w:t xml:space="preserve"> </w:t>
            </w:r>
            <w:r>
              <w:t>PDP</w:t>
            </w:r>
            <w:r w:rsidR="00B3790A">
              <w:t xml:space="preserve"> </w:t>
            </w:r>
            <w:r>
              <w:t>type</w:t>
            </w:r>
            <w:r w:rsidR="00B3790A">
              <w:t xml:space="preserve"> </w:t>
            </w:r>
            <w:r>
              <w:t>of</w:t>
            </w:r>
            <w:r w:rsidR="00B3790A">
              <w:t xml:space="preserve"> </w:t>
            </w:r>
            <w:r>
              <w:t>the</w:t>
            </w:r>
            <w:r w:rsidR="00B3790A">
              <w:t xml:space="preserve"> </w:t>
            </w:r>
            <w:r>
              <w:t>observed</w:t>
            </w:r>
            <w:r w:rsidR="00B3790A">
              <w:t xml:space="preserve"> </w:t>
            </w:r>
            <w:r>
              <w:t>PDP</w:t>
            </w:r>
            <w:r w:rsidR="00B3790A">
              <w:t xml:space="preserve"> </w:t>
            </w:r>
            <w:r>
              <w:t>address.</w:t>
            </w:r>
            <w:r w:rsidR="00B3790A">
              <w:t xml:space="preserve"> </w:t>
            </w:r>
            <w:r>
              <w:t>The</w:t>
            </w:r>
            <w:r w:rsidR="00B3790A">
              <w:t xml:space="preserve"> </w:t>
            </w:r>
            <w:r>
              <w:t>PDP</w:t>
            </w:r>
            <w:r w:rsidR="00B3790A">
              <w:t xml:space="preserve"> </w:t>
            </w:r>
            <w:r>
              <w:t>Type</w:t>
            </w:r>
            <w:r w:rsidR="00B3790A">
              <w:t xml:space="preserve"> </w:t>
            </w:r>
            <w:r>
              <w:t>defines</w:t>
            </w:r>
            <w:r w:rsidR="00B3790A">
              <w:t xml:space="preserve"> </w:t>
            </w:r>
            <w:r>
              <w:t>the</w:t>
            </w:r>
            <w:r w:rsidR="00B3790A">
              <w:t xml:space="preserve"> </w:t>
            </w:r>
            <w:r>
              <w:t>end</w:t>
            </w:r>
            <w:r w:rsidR="00B3790A">
              <w:t xml:space="preserve"> </w:t>
            </w:r>
            <w:r>
              <w:t>user</w:t>
            </w:r>
            <w:r w:rsidR="00B3790A">
              <w:t xml:space="preserve"> </w:t>
            </w:r>
            <w:r>
              <w:t>protocol</w:t>
            </w:r>
            <w:r w:rsidR="00B3790A">
              <w:t xml:space="preserve"> </w:t>
            </w:r>
            <w:r>
              <w:t>to</w:t>
            </w:r>
            <w:r w:rsidR="00B3790A">
              <w:t xml:space="preserve"> </w:t>
            </w:r>
            <w:r>
              <w:t>be</w:t>
            </w:r>
            <w:r w:rsidR="00B3790A">
              <w:t xml:space="preserve"> </w:t>
            </w:r>
            <w:r>
              <w:t>used</w:t>
            </w:r>
            <w:r w:rsidR="00B3790A">
              <w:t xml:space="preserve"> </w:t>
            </w:r>
            <w:r>
              <w:t>between</w:t>
            </w:r>
            <w:r w:rsidR="00B3790A">
              <w:t xml:space="preserve"> </w:t>
            </w:r>
            <w:r>
              <w:t>the</w:t>
            </w:r>
            <w:r w:rsidR="00B3790A">
              <w:t xml:space="preserve"> </w:t>
            </w:r>
            <w:r>
              <w:t>external</w:t>
            </w:r>
            <w:r w:rsidR="00B3790A">
              <w:t xml:space="preserve"> </w:t>
            </w:r>
            <w:r>
              <w:t>packet</w:t>
            </w:r>
            <w:r w:rsidR="00B3790A">
              <w:t xml:space="preserve"> </w:t>
            </w:r>
            <w:r>
              <w:t>data</w:t>
            </w:r>
            <w:r w:rsidR="00B3790A">
              <w:t xml:space="preserve"> </w:t>
            </w:r>
            <w:r>
              <w:t>network</w:t>
            </w:r>
            <w:r w:rsidR="00B3790A">
              <w:t xml:space="preserve"> </w:t>
            </w:r>
            <w:r>
              <w:t>and</w:t>
            </w:r>
            <w:r w:rsidR="00B3790A">
              <w:t xml:space="preserve"> </w:t>
            </w:r>
            <w:r>
              <w:t>the</w:t>
            </w:r>
            <w:r w:rsidR="00B3790A">
              <w:t xml:space="preserve"> </w:t>
            </w:r>
            <w:r>
              <w:t>MS.</w:t>
            </w:r>
          </w:p>
        </w:tc>
      </w:tr>
      <w:tr w:rsidR="008B45D8" w14:paraId="3A0B2521" w14:textId="77777777" w:rsidTr="00B3790A">
        <w:trPr>
          <w:jc w:val="center"/>
        </w:trPr>
        <w:tc>
          <w:tcPr>
            <w:tcW w:w="2628" w:type="dxa"/>
          </w:tcPr>
          <w:p w14:paraId="697C7EC8" w14:textId="77777777" w:rsidR="008B45D8" w:rsidRDefault="008B45D8" w:rsidP="003C65AA">
            <w:pPr>
              <w:pStyle w:val="TAL"/>
            </w:pPr>
            <w:r>
              <w:t>initiator</w:t>
            </w:r>
          </w:p>
        </w:tc>
        <w:tc>
          <w:tcPr>
            <w:tcW w:w="720" w:type="dxa"/>
          </w:tcPr>
          <w:p w14:paraId="6818AAA0" w14:textId="77777777" w:rsidR="008B45D8" w:rsidRDefault="008B45D8" w:rsidP="003C65AA">
            <w:pPr>
              <w:pStyle w:val="TAC"/>
            </w:pPr>
            <w:r>
              <w:t>M</w:t>
            </w:r>
          </w:p>
        </w:tc>
        <w:tc>
          <w:tcPr>
            <w:tcW w:w="5868" w:type="dxa"/>
            <w:vAlign w:val="center"/>
          </w:tcPr>
          <w:p w14:paraId="1556B284" w14:textId="77777777" w:rsidR="008B45D8" w:rsidRDefault="008B45D8" w:rsidP="003C65AA">
            <w:pPr>
              <w:pStyle w:val="TAL"/>
            </w:pPr>
            <w:r>
              <w:t>Shall</w:t>
            </w:r>
            <w:r w:rsidR="00B3790A">
              <w:t xml:space="preserve"> </w:t>
            </w:r>
            <w:r>
              <w:t>be</w:t>
            </w:r>
            <w:r w:rsidR="00B3790A">
              <w:t xml:space="preserve"> </w:t>
            </w:r>
            <w:r>
              <w:t>provided</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PDP</w:t>
            </w:r>
            <w:r w:rsidR="00B3790A">
              <w:t xml:space="preserve"> </w:t>
            </w:r>
            <w:r>
              <w:t>context</w:t>
            </w:r>
            <w:r w:rsidR="00B3790A">
              <w:t xml:space="preserve"> </w:t>
            </w:r>
            <w:r>
              <w:t>activation</w:t>
            </w:r>
            <w:r w:rsidR="00B3790A">
              <w:t xml:space="preserve"> </w:t>
            </w:r>
            <w:r>
              <w:t>is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19B9C207" w14:textId="77777777" w:rsidTr="00B3790A">
        <w:trPr>
          <w:jc w:val="center"/>
        </w:trPr>
        <w:tc>
          <w:tcPr>
            <w:tcW w:w="2628" w:type="dxa"/>
          </w:tcPr>
          <w:p w14:paraId="589C3F26" w14:textId="77777777" w:rsidR="008B45D8" w:rsidRDefault="008B45D8" w:rsidP="003C65AA">
            <w:pPr>
              <w:pStyle w:val="TAL"/>
            </w:pPr>
            <w:r>
              <w:t>network</w:t>
            </w:r>
            <w:r w:rsidR="00B3790A">
              <w:t xml:space="preserve"> </w:t>
            </w:r>
            <w:r>
              <w:t>identifier</w:t>
            </w:r>
          </w:p>
        </w:tc>
        <w:tc>
          <w:tcPr>
            <w:tcW w:w="720" w:type="dxa"/>
          </w:tcPr>
          <w:p w14:paraId="7D2F7EAD" w14:textId="77777777" w:rsidR="008B45D8" w:rsidRDefault="008B45D8" w:rsidP="003C65AA">
            <w:pPr>
              <w:pStyle w:val="TAC"/>
            </w:pPr>
            <w:r>
              <w:t>M</w:t>
            </w:r>
          </w:p>
        </w:tc>
        <w:tc>
          <w:tcPr>
            <w:tcW w:w="5868" w:type="dxa"/>
            <w:vAlign w:val="center"/>
          </w:tcPr>
          <w:p w14:paraId="221BA5F1"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14:paraId="4A6C876A" w14:textId="77777777" w:rsidTr="00B3790A">
        <w:trPr>
          <w:jc w:val="center"/>
        </w:trPr>
        <w:tc>
          <w:tcPr>
            <w:tcW w:w="2628" w:type="dxa"/>
          </w:tcPr>
          <w:p w14:paraId="06555838"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13260F5F" w14:textId="77777777" w:rsidR="008B45D8" w:rsidRDefault="008B45D8" w:rsidP="003C65AA">
            <w:pPr>
              <w:pStyle w:val="TAC"/>
            </w:pPr>
            <w:r>
              <w:t>M</w:t>
            </w:r>
          </w:p>
        </w:tc>
        <w:tc>
          <w:tcPr>
            <w:tcW w:w="5868" w:type="dxa"/>
            <w:vAlign w:val="center"/>
          </w:tcPr>
          <w:p w14:paraId="36287DBD" w14:textId="77777777" w:rsidR="008B45D8" w:rsidRDefault="008B45D8" w:rsidP="003C65AA">
            <w:pPr>
              <w:pStyle w:val="TAL"/>
            </w:pPr>
            <w:r>
              <w:t>Shall</w:t>
            </w:r>
            <w:r w:rsidR="00B3790A">
              <w:t xml:space="preserve"> </w:t>
            </w:r>
            <w:r>
              <w:t>be</w:t>
            </w:r>
            <w:r w:rsidR="00B3790A">
              <w:t xml:space="preserve"> </w:t>
            </w:r>
            <w:r>
              <w:t>provided.</w:t>
            </w:r>
          </w:p>
        </w:tc>
      </w:tr>
      <w:tr w:rsidR="008B45D8" w14:paraId="2502B2D4" w14:textId="77777777" w:rsidTr="00B3790A">
        <w:trPr>
          <w:jc w:val="center"/>
        </w:trPr>
        <w:tc>
          <w:tcPr>
            <w:tcW w:w="2628" w:type="dxa"/>
          </w:tcPr>
          <w:p w14:paraId="4093B97C" w14:textId="77777777" w:rsidR="008B45D8" w:rsidRDefault="008B45D8" w:rsidP="003C65AA">
            <w:pPr>
              <w:pStyle w:val="TAL"/>
            </w:pPr>
            <w:r>
              <w:t>location</w:t>
            </w:r>
            <w:r w:rsidR="00B3790A">
              <w:t xml:space="preserve"> </w:t>
            </w:r>
            <w:r>
              <w:t>information</w:t>
            </w:r>
          </w:p>
        </w:tc>
        <w:tc>
          <w:tcPr>
            <w:tcW w:w="720" w:type="dxa"/>
            <w:vAlign w:val="center"/>
          </w:tcPr>
          <w:p w14:paraId="7E3FAAED" w14:textId="77777777" w:rsidR="008B45D8" w:rsidRDefault="008B45D8" w:rsidP="003C65AA">
            <w:pPr>
              <w:pStyle w:val="TAC"/>
            </w:pPr>
            <w:r>
              <w:t>C</w:t>
            </w:r>
          </w:p>
        </w:tc>
        <w:tc>
          <w:tcPr>
            <w:tcW w:w="5868" w:type="dxa"/>
            <w:vAlign w:val="center"/>
          </w:tcPr>
          <w:p w14:paraId="6B8D40FA"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p>
        </w:tc>
      </w:tr>
      <w:tr w:rsidR="00C72BB9" w14:paraId="731217F3" w14:textId="77777777" w:rsidTr="00C3227C">
        <w:trPr>
          <w:jc w:val="center"/>
        </w:trPr>
        <w:tc>
          <w:tcPr>
            <w:tcW w:w="2628" w:type="dxa"/>
          </w:tcPr>
          <w:p w14:paraId="73933A2A" w14:textId="77777777" w:rsidR="00C72BB9" w:rsidRPr="00834DB3" w:rsidRDefault="00C72BB9" w:rsidP="00C72BB9">
            <w:pPr>
              <w:pStyle w:val="TAL"/>
            </w:pPr>
            <w:r>
              <w:t>Time of Location</w:t>
            </w:r>
          </w:p>
        </w:tc>
        <w:tc>
          <w:tcPr>
            <w:tcW w:w="720" w:type="dxa"/>
          </w:tcPr>
          <w:p w14:paraId="722B6493" w14:textId="77777777" w:rsidR="00C72BB9" w:rsidRPr="00C821BA" w:rsidRDefault="00C72BB9" w:rsidP="00C72BB9">
            <w:pPr>
              <w:pStyle w:val="TAH"/>
              <w:rPr>
                <w:rFonts w:cs="Arial"/>
                <w:b w:val="0"/>
                <w:szCs w:val="18"/>
              </w:rPr>
            </w:pPr>
            <w:r>
              <w:rPr>
                <w:rFonts w:cs="Arial"/>
                <w:b w:val="0"/>
                <w:szCs w:val="18"/>
              </w:rPr>
              <w:t>C</w:t>
            </w:r>
          </w:p>
        </w:tc>
        <w:tc>
          <w:tcPr>
            <w:tcW w:w="5868" w:type="dxa"/>
          </w:tcPr>
          <w:p w14:paraId="05BE5D68" w14:textId="77777777" w:rsidR="00C72BB9" w:rsidRDefault="00C72BB9" w:rsidP="00C72BB9">
            <w:pPr>
              <w:pStyle w:val="TAL"/>
              <w:rPr>
                <w:rFonts w:cs="Arial"/>
                <w:szCs w:val="18"/>
              </w:rPr>
            </w:pPr>
            <w:r>
              <w:t>Date/Time of Location. (if target location provided).</w:t>
            </w:r>
          </w:p>
        </w:tc>
      </w:tr>
      <w:tr w:rsidR="00C72BB9" w14:paraId="44FA8868" w14:textId="77777777" w:rsidTr="00B3790A">
        <w:trPr>
          <w:jc w:val="center"/>
        </w:trPr>
        <w:tc>
          <w:tcPr>
            <w:tcW w:w="2628" w:type="dxa"/>
          </w:tcPr>
          <w:p w14:paraId="182DB5D3" w14:textId="77777777" w:rsidR="00C72BB9" w:rsidRDefault="00C72BB9" w:rsidP="00C72BB9">
            <w:pPr>
              <w:pStyle w:val="TAL"/>
            </w:pPr>
            <w:r>
              <w:t>failed context activation reason</w:t>
            </w:r>
          </w:p>
        </w:tc>
        <w:tc>
          <w:tcPr>
            <w:tcW w:w="720" w:type="dxa"/>
          </w:tcPr>
          <w:p w14:paraId="2CA50C89" w14:textId="77777777" w:rsidR="00C72BB9" w:rsidRDefault="00C72BB9" w:rsidP="00C72BB9">
            <w:pPr>
              <w:pStyle w:val="TAC"/>
            </w:pPr>
            <w:r>
              <w:t>M</w:t>
            </w:r>
          </w:p>
        </w:tc>
        <w:tc>
          <w:tcPr>
            <w:tcW w:w="5868" w:type="dxa"/>
            <w:vAlign w:val="center"/>
          </w:tcPr>
          <w:p w14:paraId="52DEB60A" w14:textId="77777777" w:rsidR="00C72BB9" w:rsidRDefault="00C72BB9" w:rsidP="00C72BB9">
            <w:pPr>
              <w:pStyle w:val="TAL"/>
            </w:pPr>
            <w:r>
              <w:t>Information about the reason for failed context activation attempts of the target shall be provided.</w:t>
            </w:r>
          </w:p>
        </w:tc>
      </w:tr>
      <w:tr w:rsidR="00C72BB9" w14:paraId="147FA8E1" w14:textId="77777777" w:rsidTr="00B3790A">
        <w:trPr>
          <w:jc w:val="center"/>
        </w:trPr>
        <w:tc>
          <w:tcPr>
            <w:tcW w:w="2628" w:type="dxa"/>
          </w:tcPr>
          <w:p w14:paraId="5A4FD166" w14:textId="77777777" w:rsidR="00C72BB9" w:rsidRDefault="00C72BB9" w:rsidP="00C72BB9">
            <w:pPr>
              <w:pStyle w:val="TAL"/>
            </w:pPr>
            <w:r>
              <w:t>umts QOS</w:t>
            </w:r>
          </w:p>
        </w:tc>
        <w:tc>
          <w:tcPr>
            <w:tcW w:w="720" w:type="dxa"/>
          </w:tcPr>
          <w:p w14:paraId="43212B2B" w14:textId="77777777" w:rsidR="00C72BB9" w:rsidRDefault="00C72BB9" w:rsidP="00C72BB9">
            <w:pPr>
              <w:pStyle w:val="TAC"/>
            </w:pPr>
            <w:r>
              <w:t>C</w:t>
            </w:r>
          </w:p>
        </w:tc>
        <w:tc>
          <w:tcPr>
            <w:tcW w:w="5868" w:type="dxa"/>
            <w:vAlign w:val="center"/>
          </w:tcPr>
          <w:p w14:paraId="6A81E6C9" w14:textId="77777777" w:rsidR="00C72BB9" w:rsidRDefault="00C72BB9" w:rsidP="00C72BB9">
            <w:pPr>
              <w:pStyle w:val="TAL"/>
            </w:pPr>
            <w:r>
              <w:t>Provide to identify the QOS parameters.</w:t>
            </w:r>
          </w:p>
        </w:tc>
      </w:tr>
    </w:tbl>
    <w:p w14:paraId="007E7CE2" w14:textId="77777777" w:rsidR="008B45D8" w:rsidRDefault="008B45D8" w:rsidP="00A77147"/>
    <w:p w14:paraId="0F89A5F9" w14:textId="77777777" w:rsidR="008B45D8" w:rsidRDefault="008B45D8" w:rsidP="008B45D8">
      <w:pPr>
        <w:pStyle w:val="TH"/>
      </w:pPr>
      <w:r>
        <w:t>Table 6.6: Location Information Update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102B3809" w14:textId="77777777" w:rsidTr="00B3790A">
        <w:trPr>
          <w:tblHeader/>
          <w:jc w:val="center"/>
        </w:trPr>
        <w:tc>
          <w:tcPr>
            <w:tcW w:w="2628" w:type="dxa"/>
            <w:shd w:val="pct12" w:color="auto" w:fill="auto"/>
          </w:tcPr>
          <w:p w14:paraId="2EB0F9F5" w14:textId="77777777" w:rsidR="008B45D8" w:rsidRDefault="008B45D8" w:rsidP="003C65AA">
            <w:pPr>
              <w:pStyle w:val="TAH"/>
            </w:pPr>
            <w:r>
              <w:t>Parameter</w:t>
            </w:r>
          </w:p>
        </w:tc>
        <w:tc>
          <w:tcPr>
            <w:tcW w:w="720" w:type="dxa"/>
            <w:tcBorders>
              <w:bottom w:val="single" w:sz="4" w:space="0" w:color="auto"/>
            </w:tcBorders>
            <w:shd w:val="pct12" w:color="auto" w:fill="auto"/>
          </w:tcPr>
          <w:p w14:paraId="5671E955" w14:textId="77777777" w:rsidR="008B45D8" w:rsidRDefault="008B45D8" w:rsidP="003C65AA">
            <w:pPr>
              <w:pStyle w:val="TAH"/>
            </w:pPr>
            <w:r>
              <w:t>MOC</w:t>
            </w:r>
          </w:p>
        </w:tc>
        <w:tc>
          <w:tcPr>
            <w:tcW w:w="5868" w:type="dxa"/>
            <w:tcBorders>
              <w:bottom w:val="single" w:sz="4" w:space="0" w:color="auto"/>
            </w:tcBorders>
            <w:shd w:val="pct12" w:color="auto" w:fill="auto"/>
          </w:tcPr>
          <w:p w14:paraId="6B114259" w14:textId="77777777" w:rsidR="008B45D8" w:rsidRDefault="008B45D8" w:rsidP="003C65AA">
            <w:pPr>
              <w:pStyle w:val="TAH"/>
            </w:pPr>
            <w:r>
              <w:t>Description/Conditions</w:t>
            </w:r>
          </w:p>
        </w:tc>
      </w:tr>
      <w:tr w:rsidR="008B45D8" w14:paraId="774513E1" w14:textId="77777777" w:rsidTr="00B3790A">
        <w:trPr>
          <w:jc w:val="center"/>
        </w:trPr>
        <w:tc>
          <w:tcPr>
            <w:tcW w:w="2628" w:type="dxa"/>
          </w:tcPr>
          <w:p w14:paraId="651173BB" w14:textId="77777777" w:rsidR="008B45D8" w:rsidRDefault="008B45D8" w:rsidP="003C65AA">
            <w:pPr>
              <w:pStyle w:val="List2"/>
              <w:keepNext/>
              <w:spacing w:after="120"/>
              <w:ind w:left="0" w:firstLine="0"/>
              <w:rPr>
                <w:sz w:val="18"/>
              </w:rPr>
            </w:pPr>
            <w:r>
              <w:rPr>
                <w:sz w:val="18"/>
              </w:rPr>
              <w:t>observed</w:t>
            </w:r>
            <w:r w:rsidR="00B3790A">
              <w:rPr>
                <w:sz w:val="18"/>
              </w:rPr>
              <w:t xml:space="preserve"> </w:t>
            </w:r>
            <w:r>
              <w:rPr>
                <w:sz w:val="18"/>
              </w:rPr>
              <w:t>MSISDN</w:t>
            </w:r>
          </w:p>
        </w:tc>
        <w:tc>
          <w:tcPr>
            <w:tcW w:w="720" w:type="dxa"/>
            <w:tcBorders>
              <w:bottom w:val="nil"/>
            </w:tcBorders>
          </w:tcPr>
          <w:p w14:paraId="6991AB31" w14:textId="77777777" w:rsidR="008B45D8" w:rsidRDefault="008B45D8" w:rsidP="003C65AA">
            <w:pPr>
              <w:pStyle w:val="TAC"/>
            </w:pPr>
          </w:p>
        </w:tc>
        <w:tc>
          <w:tcPr>
            <w:tcW w:w="5868" w:type="dxa"/>
            <w:tcBorders>
              <w:bottom w:val="nil"/>
            </w:tcBorders>
          </w:tcPr>
          <w:p w14:paraId="146163F9" w14:textId="77777777" w:rsidR="008B45D8" w:rsidRDefault="008B45D8" w:rsidP="003C65AA">
            <w:pPr>
              <w:pStyle w:val="TAL"/>
            </w:pPr>
          </w:p>
        </w:tc>
      </w:tr>
      <w:tr w:rsidR="008B45D8" w14:paraId="0B79E497" w14:textId="77777777" w:rsidTr="00B3790A">
        <w:trPr>
          <w:jc w:val="center"/>
        </w:trPr>
        <w:tc>
          <w:tcPr>
            <w:tcW w:w="2628" w:type="dxa"/>
          </w:tcPr>
          <w:p w14:paraId="3018A96F" w14:textId="77777777" w:rsidR="008B45D8" w:rsidRDefault="008B45D8" w:rsidP="003C65AA">
            <w:pPr>
              <w:pStyle w:val="List2"/>
              <w:keepNext/>
              <w:spacing w:after="120"/>
              <w:ind w:left="0" w:firstLine="0"/>
              <w:rPr>
                <w:sz w:val="18"/>
              </w:rPr>
            </w:pPr>
            <w:r>
              <w:rPr>
                <w:sz w:val="18"/>
              </w:rPr>
              <w:t>observed</w:t>
            </w:r>
            <w:r w:rsidR="00B3790A">
              <w:rPr>
                <w:sz w:val="18"/>
              </w:rPr>
              <w:t xml:space="preserve"> </w:t>
            </w:r>
            <w:r>
              <w:rPr>
                <w:sz w:val="18"/>
              </w:rPr>
              <w:t>IMSI</w:t>
            </w:r>
          </w:p>
        </w:tc>
        <w:tc>
          <w:tcPr>
            <w:tcW w:w="720" w:type="dxa"/>
            <w:tcBorders>
              <w:top w:val="nil"/>
              <w:bottom w:val="nil"/>
            </w:tcBorders>
          </w:tcPr>
          <w:p w14:paraId="3D28C331" w14:textId="77777777" w:rsidR="008B45D8" w:rsidRDefault="008B45D8" w:rsidP="003C65AA">
            <w:pPr>
              <w:pStyle w:val="TAC"/>
            </w:pPr>
            <w:r>
              <w:t>C</w:t>
            </w:r>
          </w:p>
        </w:tc>
        <w:tc>
          <w:tcPr>
            <w:tcW w:w="5868" w:type="dxa"/>
            <w:tcBorders>
              <w:top w:val="nil"/>
              <w:bottom w:val="nil"/>
            </w:tcBorders>
          </w:tcPr>
          <w:p w14:paraId="5FD50DA9"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7E28E790" w14:textId="77777777" w:rsidTr="00B3790A">
        <w:trPr>
          <w:jc w:val="center"/>
        </w:trPr>
        <w:tc>
          <w:tcPr>
            <w:tcW w:w="2628" w:type="dxa"/>
          </w:tcPr>
          <w:p w14:paraId="5E432050" w14:textId="77777777" w:rsidR="008B45D8" w:rsidRDefault="008B45D8" w:rsidP="003C65AA">
            <w:pPr>
              <w:pStyle w:val="List2"/>
              <w:keepNext/>
              <w:spacing w:after="120"/>
              <w:ind w:left="0" w:firstLine="0"/>
              <w:rPr>
                <w:sz w:val="18"/>
              </w:rPr>
            </w:pPr>
            <w:r>
              <w:rPr>
                <w:sz w:val="18"/>
              </w:rPr>
              <w:t>observed</w:t>
            </w:r>
            <w:r w:rsidR="00B3790A">
              <w:rPr>
                <w:sz w:val="18"/>
              </w:rPr>
              <w:t xml:space="preserve"> </w:t>
            </w:r>
            <w:r>
              <w:rPr>
                <w:sz w:val="18"/>
              </w:rPr>
              <w:t>IMEI</w:t>
            </w:r>
          </w:p>
        </w:tc>
        <w:tc>
          <w:tcPr>
            <w:tcW w:w="720" w:type="dxa"/>
            <w:tcBorders>
              <w:top w:val="nil"/>
            </w:tcBorders>
          </w:tcPr>
          <w:p w14:paraId="503B8463" w14:textId="77777777" w:rsidR="008B45D8" w:rsidRDefault="008B45D8" w:rsidP="003C65AA">
            <w:pPr>
              <w:pStyle w:val="TAC"/>
            </w:pPr>
          </w:p>
        </w:tc>
        <w:tc>
          <w:tcPr>
            <w:tcW w:w="5868" w:type="dxa"/>
            <w:tcBorders>
              <w:top w:val="nil"/>
            </w:tcBorders>
          </w:tcPr>
          <w:p w14:paraId="1652B650" w14:textId="77777777" w:rsidR="008B45D8" w:rsidRDefault="008B45D8" w:rsidP="003C65AA">
            <w:pPr>
              <w:pStyle w:val="TAL"/>
            </w:pPr>
          </w:p>
        </w:tc>
      </w:tr>
      <w:tr w:rsidR="008B45D8" w14:paraId="36D7879C" w14:textId="77777777" w:rsidTr="00B3790A">
        <w:trPr>
          <w:jc w:val="center"/>
        </w:trPr>
        <w:tc>
          <w:tcPr>
            <w:tcW w:w="2628" w:type="dxa"/>
          </w:tcPr>
          <w:p w14:paraId="02486A9D" w14:textId="77777777" w:rsidR="008B45D8" w:rsidRDefault="008B45D8" w:rsidP="003C65AA">
            <w:pPr>
              <w:pStyle w:val="TAL"/>
            </w:pPr>
            <w:r>
              <w:t>event</w:t>
            </w:r>
            <w:r w:rsidR="00B3790A">
              <w:t xml:space="preserve"> </w:t>
            </w:r>
            <w:r>
              <w:t>type</w:t>
            </w:r>
          </w:p>
        </w:tc>
        <w:tc>
          <w:tcPr>
            <w:tcW w:w="720" w:type="dxa"/>
          </w:tcPr>
          <w:p w14:paraId="2F2EC0B5" w14:textId="77777777" w:rsidR="008B45D8" w:rsidRDefault="008B45D8" w:rsidP="003C65AA">
            <w:pPr>
              <w:pStyle w:val="TAC"/>
            </w:pPr>
            <w:r>
              <w:t>M</w:t>
            </w:r>
          </w:p>
        </w:tc>
        <w:tc>
          <w:tcPr>
            <w:tcW w:w="5868" w:type="dxa"/>
          </w:tcPr>
          <w:p w14:paraId="2FA3B806" w14:textId="77777777" w:rsidR="008B45D8" w:rsidRDefault="008B45D8" w:rsidP="003C65AA">
            <w:pPr>
              <w:pStyle w:val="TAL"/>
            </w:pPr>
            <w:r>
              <w:t>Shall</w:t>
            </w:r>
            <w:r w:rsidR="00B3790A">
              <w:t xml:space="preserve"> </w:t>
            </w:r>
            <w:r>
              <w:t>provide</w:t>
            </w:r>
            <w:r w:rsidR="00B3790A">
              <w:t xml:space="preserve"> </w:t>
            </w:r>
            <w:r>
              <w:t>Location</w:t>
            </w:r>
            <w:r w:rsidR="00B3790A">
              <w:t xml:space="preserve"> </w:t>
            </w:r>
            <w:r>
              <w:t>Information</w:t>
            </w:r>
            <w:r w:rsidR="00B3790A">
              <w:t xml:space="preserve"> </w:t>
            </w:r>
            <w:r>
              <w:t>Update</w:t>
            </w:r>
            <w:r w:rsidR="00B3790A">
              <w:t xml:space="preserve"> </w:t>
            </w:r>
            <w:r>
              <w:t>event</w:t>
            </w:r>
            <w:r w:rsidR="00B3790A">
              <w:t xml:space="preserve"> </w:t>
            </w:r>
            <w:r>
              <w:t>type.</w:t>
            </w:r>
          </w:p>
        </w:tc>
      </w:tr>
      <w:tr w:rsidR="008B45D8" w14:paraId="74092FF8" w14:textId="77777777" w:rsidTr="00B3790A">
        <w:trPr>
          <w:jc w:val="center"/>
        </w:trPr>
        <w:tc>
          <w:tcPr>
            <w:tcW w:w="2628" w:type="dxa"/>
          </w:tcPr>
          <w:p w14:paraId="057A45D1" w14:textId="77777777" w:rsidR="008B45D8" w:rsidRDefault="008B45D8" w:rsidP="003C65AA">
            <w:pPr>
              <w:pStyle w:val="TAL"/>
            </w:pPr>
            <w:r>
              <w:t>event</w:t>
            </w:r>
            <w:r w:rsidR="00B3790A">
              <w:t xml:space="preserve"> </w:t>
            </w:r>
            <w:r>
              <w:t>date</w:t>
            </w:r>
          </w:p>
        </w:tc>
        <w:tc>
          <w:tcPr>
            <w:tcW w:w="720" w:type="dxa"/>
            <w:tcBorders>
              <w:top w:val="nil"/>
              <w:bottom w:val="nil"/>
            </w:tcBorders>
          </w:tcPr>
          <w:p w14:paraId="3ED503BF" w14:textId="77777777" w:rsidR="008B45D8" w:rsidRDefault="008B45D8" w:rsidP="003C65AA">
            <w:pPr>
              <w:pStyle w:val="TAC"/>
            </w:pPr>
            <w:r>
              <w:t>M</w:t>
            </w:r>
          </w:p>
        </w:tc>
        <w:tc>
          <w:tcPr>
            <w:tcW w:w="5868" w:type="dxa"/>
            <w:tcBorders>
              <w:top w:val="nil"/>
              <w:bottom w:val="nil"/>
            </w:tcBorders>
          </w:tcPr>
          <w:p w14:paraId="0CFD7F4C"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F706BBC" w14:textId="77777777" w:rsidTr="00B3790A">
        <w:trPr>
          <w:jc w:val="center"/>
        </w:trPr>
        <w:tc>
          <w:tcPr>
            <w:tcW w:w="2628" w:type="dxa"/>
          </w:tcPr>
          <w:p w14:paraId="1F822120" w14:textId="77777777" w:rsidR="008B45D8" w:rsidRDefault="008B45D8" w:rsidP="003C65AA">
            <w:pPr>
              <w:pStyle w:val="TAL"/>
            </w:pPr>
            <w:r>
              <w:t>event</w:t>
            </w:r>
            <w:r w:rsidR="00B3790A">
              <w:t xml:space="preserve"> </w:t>
            </w:r>
            <w:r>
              <w:t>time</w:t>
            </w:r>
          </w:p>
        </w:tc>
        <w:tc>
          <w:tcPr>
            <w:tcW w:w="720" w:type="dxa"/>
            <w:tcBorders>
              <w:top w:val="nil"/>
            </w:tcBorders>
          </w:tcPr>
          <w:p w14:paraId="5E3D8EFB" w14:textId="77777777" w:rsidR="008B45D8" w:rsidRDefault="008B45D8" w:rsidP="003C65AA">
            <w:pPr>
              <w:pStyle w:val="TAC"/>
            </w:pPr>
          </w:p>
        </w:tc>
        <w:tc>
          <w:tcPr>
            <w:tcW w:w="5868" w:type="dxa"/>
            <w:tcBorders>
              <w:top w:val="nil"/>
            </w:tcBorders>
          </w:tcPr>
          <w:p w14:paraId="7AA32286" w14:textId="77777777" w:rsidR="008B45D8" w:rsidRDefault="008B45D8" w:rsidP="003C65AA">
            <w:pPr>
              <w:pStyle w:val="TAL"/>
            </w:pPr>
          </w:p>
        </w:tc>
      </w:tr>
      <w:tr w:rsidR="008B45D8" w14:paraId="31E4BDE9" w14:textId="77777777" w:rsidTr="00B3790A">
        <w:trPr>
          <w:jc w:val="center"/>
        </w:trPr>
        <w:tc>
          <w:tcPr>
            <w:tcW w:w="2628" w:type="dxa"/>
          </w:tcPr>
          <w:p w14:paraId="76E1EB47" w14:textId="77777777" w:rsidR="008B45D8" w:rsidRDefault="008B45D8" w:rsidP="003C65AA">
            <w:pPr>
              <w:pStyle w:val="TAL"/>
            </w:pPr>
            <w:r>
              <w:t>network</w:t>
            </w:r>
            <w:r w:rsidR="00B3790A">
              <w:t xml:space="preserve"> </w:t>
            </w:r>
            <w:r>
              <w:t>identifier</w:t>
            </w:r>
          </w:p>
        </w:tc>
        <w:tc>
          <w:tcPr>
            <w:tcW w:w="720" w:type="dxa"/>
          </w:tcPr>
          <w:p w14:paraId="540BF6C8" w14:textId="77777777" w:rsidR="008B45D8" w:rsidRDefault="008B45D8" w:rsidP="003C65AA">
            <w:pPr>
              <w:pStyle w:val="TAC"/>
            </w:pPr>
            <w:r>
              <w:t>M</w:t>
            </w:r>
          </w:p>
        </w:tc>
        <w:tc>
          <w:tcPr>
            <w:tcW w:w="5868" w:type="dxa"/>
          </w:tcPr>
          <w:p w14:paraId="6A073763" w14:textId="77777777" w:rsidR="008B45D8" w:rsidRDefault="008B45D8" w:rsidP="003C65AA">
            <w:pPr>
              <w:pStyle w:val="TAL"/>
            </w:pPr>
            <w:r>
              <w:t>Shall</w:t>
            </w:r>
            <w:r w:rsidR="00B3790A">
              <w:t xml:space="preserve"> </w:t>
            </w:r>
            <w:r>
              <w:t>be</w:t>
            </w:r>
            <w:r w:rsidR="00B3790A">
              <w:t xml:space="preserve"> </w:t>
            </w:r>
            <w:r>
              <w:t>provided.</w:t>
            </w:r>
          </w:p>
        </w:tc>
      </w:tr>
      <w:tr w:rsidR="008B45D8" w14:paraId="07B329FA" w14:textId="77777777" w:rsidTr="00B3790A">
        <w:trPr>
          <w:jc w:val="center"/>
        </w:trPr>
        <w:tc>
          <w:tcPr>
            <w:tcW w:w="2628" w:type="dxa"/>
          </w:tcPr>
          <w:p w14:paraId="2F567188"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224E38BD" w14:textId="77777777" w:rsidR="008B45D8" w:rsidRDefault="008B45D8" w:rsidP="003C65AA">
            <w:pPr>
              <w:pStyle w:val="TAC"/>
            </w:pPr>
            <w:r>
              <w:t>M</w:t>
            </w:r>
          </w:p>
        </w:tc>
        <w:tc>
          <w:tcPr>
            <w:tcW w:w="5868" w:type="dxa"/>
          </w:tcPr>
          <w:p w14:paraId="2DE36555" w14:textId="77777777" w:rsidR="008B45D8" w:rsidRDefault="008B45D8" w:rsidP="003C65AA">
            <w:pPr>
              <w:pStyle w:val="TAL"/>
            </w:pPr>
            <w:r>
              <w:t>Shall</w:t>
            </w:r>
            <w:r w:rsidR="00B3790A">
              <w:t xml:space="preserve"> </w:t>
            </w:r>
            <w:r>
              <w:t>be</w:t>
            </w:r>
            <w:r w:rsidR="00B3790A">
              <w:t xml:space="preserve"> </w:t>
            </w:r>
            <w:r>
              <w:t>provided.</w:t>
            </w:r>
          </w:p>
        </w:tc>
      </w:tr>
      <w:tr w:rsidR="008B45D8" w14:paraId="571EE66D" w14:textId="77777777" w:rsidTr="00B3790A">
        <w:trPr>
          <w:jc w:val="center"/>
        </w:trPr>
        <w:tc>
          <w:tcPr>
            <w:tcW w:w="2628" w:type="dxa"/>
          </w:tcPr>
          <w:p w14:paraId="7F5E02DB" w14:textId="77777777" w:rsidR="008B45D8" w:rsidRDefault="008B45D8" w:rsidP="003C65AA">
            <w:pPr>
              <w:pStyle w:val="TAL"/>
            </w:pPr>
            <w:r>
              <w:t>location</w:t>
            </w:r>
            <w:r w:rsidR="00B3790A">
              <w:t xml:space="preserve"> </w:t>
            </w:r>
            <w:r>
              <w:t>information</w:t>
            </w:r>
          </w:p>
        </w:tc>
        <w:tc>
          <w:tcPr>
            <w:tcW w:w="720" w:type="dxa"/>
          </w:tcPr>
          <w:p w14:paraId="54A07DC0" w14:textId="77777777" w:rsidR="008B45D8" w:rsidRDefault="008B45D8" w:rsidP="003C65AA">
            <w:pPr>
              <w:pStyle w:val="TAC"/>
            </w:pPr>
            <w:r>
              <w:t>C</w:t>
            </w:r>
          </w:p>
        </w:tc>
        <w:tc>
          <w:tcPr>
            <w:tcW w:w="5868" w:type="dxa"/>
          </w:tcPr>
          <w:p w14:paraId="2C0501B2"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r w:rsidR="00B3790A">
              <w:t xml:space="preserve"> </w:t>
            </w:r>
            <w:r>
              <w:t>This</w:t>
            </w:r>
            <w:r w:rsidR="00B3790A">
              <w:t xml:space="preserve"> </w:t>
            </w:r>
            <w:r>
              <w:t>parameter,</w:t>
            </w:r>
            <w:r w:rsidR="00B3790A">
              <w:t xml:space="preserve"> </w:t>
            </w:r>
            <w:r>
              <w:t>in</w:t>
            </w:r>
            <w:r w:rsidR="00B3790A">
              <w:t xml:space="preserve"> </w:t>
            </w:r>
            <w:r>
              <w:t>case</w:t>
            </w:r>
            <w:r w:rsidR="00B3790A">
              <w:t xml:space="preserve"> </w:t>
            </w:r>
            <w:r>
              <w:t>of</w:t>
            </w:r>
            <w:r w:rsidR="00B3790A">
              <w:t xml:space="preserve"> </w:t>
            </w:r>
            <w:r>
              <w:t>inter-SGSN</w:t>
            </w:r>
            <w:r w:rsidR="00B3790A">
              <w:t xml:space="preserve"> </w:t>
            </w:r>
            <w:r>
              <w:t>RAU,</w:t>
            </w:r>
            <w:r w:rsidR="00B3790A">
              <w:t xml:space="preserve"> </w:t>
            </w:r>
            <w:r>
              <w:t>will</w:t>
            </w:r>
            <w:r w:rsidR="00B3790A">
              <w:t xml:space="preserve"> </w:t>
            </w:r>
            <w:r>
              <w:t>be</w:t>
            </w:r>
            <w:r w:rsidR="00B3790A">
              <w:t xml:space="preserve"> </w:t>
            </w:r>
            <w:r>
              <w:t>sent</w:t>
            </w:r>
            <w:r w:rsidR="00B3790A">
              <w:t xml:space="preserve"> </w:t>
            </w:r>
            <w:r>
              <w:t>only</w:t>
            </w:r>
            <w:r w:rsidR="00B3790A">
              <w:t xml:space="preserve"> </w:t>
            </w:r>
            <w:r>
              <w:t>by</w:t>
            </w:r>
            <w:r w:rsidR="00B3790A">
              <w:t xml:space="preserve"> </w:t>
            </w:r>
            <w:r>
              <w:t>the</w:t>
            </w:r>
            <w:r w:rsidR="00B3790A">
              <w:t xml:space="preserve"> </w:t>
            </w:r>
            <w:r>
              <w:t>new</w:t>
            </w:r>
            <w:r w:rsidR="00B3790A">
              <w:t xml:space="preserve"> </w:t>
            </w:r>
            <w:r>
              <w:t>SGSN.</w:t>
            </w:r>
          </w:p>
        </w:tc>
      </w:tr>
      <w:tr w:rsidR="00C72BB9" w14:paraId="7935C167" w14:textId="77777777" w:rsidTr="00B3790A">
        <w:trPr>
          <w:jc w:val="center"/>
        </w:trPr>
        <w:tc>
          <w:tcPr>
            <w:tcW w:w="2628" w:type="dxa"/>
          </w:tcPr>
          <w:p w14:paraId="577AB87E" w14:textId="77777777" w:rsidR="00C72BB9" w:rsidRPr="00834DB3" w:rsidRDefault="00C72BB9" w:rsidP="00C72BB9">
            <w:pPr>
              <w:pStyle w:val="TAL"/>
            </w:pPr>
            <w:r>
              <w:t>Time of Location</w:t>
            </w:r>
          </w:p>
        </w:tc>
        <w:tc>
          <w:tcPr>
            <w:tcW w:w="720" w:type="dxa"/>
          </w:tcPr>
          <w:p w14:paraId="1A048BE6" w14:textId="77777777" w:rsidR="00C72BB9" w:rsidRPr="00C821BA" w:rsidRDefault="00C72BB9" w:rsidP="00C72BB9">
            <w:pPr>
              <w:pStyle w:val="TAH"/>
              <w:rPr>
                <w:rFonts w:cs="Arial"/>
                <w:b w:val="0"/>
                <w:szCs w:val="18"/>
              </w:rPr>
            </w:pPr>
            <w:r>
              <w:rPr>
                <w:rFonts w:cs="Arial"/>
                <w:b w:val="0"/>
                <w:szCs w:val="18"/>
              </w:rPr>
              <w:t>C</w:t>
            </w:r>
          </w:p>
        </w:tc>
        <w:tc>
          <w:tcPr>
            <w:tcW w:w="5868" w:type="dxa"/>
          </w:tcPr>
          <w:p w14:paraId="3B77AD07" w14:textId="77777777" w:rsidR="00C72BB9" w:rsidRDefault="00C72BB9" w:rsidP="00C72BB9">
            <w:pPr>
              <w:pStyle w:val="TAL"/>
              <w:rPr>
                <w:rFonts w:cs="Arial"/>
                <w:szCs w:val="18"/>
              </w:rPr>
            </w:pPr>
            <w:r>
              <w:t>Date/Time of Location. (if target location provided).</w:t>
            </w:r>
          </w:p>
        </w:tc>
      </w:tr>
      <w:tr w:rsidR="00C72BB9" w14:paraId="23B31C90" w14:textId="77777777" w:rsidTr="00B3790A">
        <w:trPr>
          <w:jc w:val="center"/>
        </w:trPr>
        <w:tc>
          <w:tcPr>
            <w:tcW w:w="2628" w:type="dxa"/>
          </w:tcPr>
          <w:p w14:paraId="1E4980C9" w14:textId="77777777" w:rsidR="00C72BB9" w:rsidRDefault="00C72BB9" w:rsidP="00C72BB9">
            <w:pPr>
              <w:pStyle w:val="TAL"/>
            </w:pPr>
            <w:r>
              <w:t>old location information</w:t>
            </w:r>
          </w:p>
        </w:tc>
        <w:tc>
          <w:tcPr>
            <w:tcW w:w="720" w:type="dxa"/>
          </w:tcPr>
          <w:p w14:paraId="04DE55F2" w14:textId="77777777" w:rsidR="00C72BB9" w:rsidRDefault="00C72BB9" w:rsidP="00C72BB9">
            <w:pPr>
              <w:pStyle w:val="TAC"/>
            </w:pPr>
            <w:r>
              <w:t>O</w:t>
            </w:r>
          </w:p>
        </w:tc>
        <w:tc>
          <w:tcPr>
            <w:tcW w:w="5868" w:type="dxa"/>
          </w:tcPr>
          <w:p w14:paraId="6093DDDC" w14:textId="77777777" w:rsidR="00C72BB9" w:rsidRDefault="00C72BB9" w:rsidP="00C72BB9">
            <w:pPr>
              <w:pStyle w:val="TAL"/>
            </w:pPr>
            <w:r>
              <w:t>Provide (only by the old SGSN), when authorized and if available, to identify the old location information for the target's MS.</w:t>
            </w:r>
          </w:p>
        </w:tc>
      </w:tr>
      <w:tr w:rsidR="00C72BB9" w14:paraId="7645CDC0" w14:textId="77777777" w:rsidTr="00B3790A">
        <w:trPr>
          <w:jc w:val="center"/>
        </w:trPr>
        <w:tc>
          <w:tcPr>
            <w:tcW w:w="2628" w:type="dxa"/>
          </w:tcPr>
          <w:p w14:paraId="295B7969" w14:textId="77777777" w:rsidR="00C72BB9" w:rsidRDefault="00C72BB9" w:rsidP="00C72BB9">
            <w:pPr>
              <w:pStyle w:val="TAL"/>
            </w:pPr>
            <w:r>
              <w:t>ldi event</w:t>
            </w:r>
          </w:p>
        </w:tc>
        <w:tc>
          <w:tcPr>
            <w:tcW w:w="720" w:type="dxa"/>
          </w:tcPr>
          <w:p w14:paraId="354D745B" w14:textId="77777777" w:rsidR="00C72BB9" w:rsidRDefault="00C72BB9" w:rsidP="00C72BB9">
            <w:pPr>
              <w:pStyle w:val="TAC"/>
            </w:pPr>
            <w:r>
              <w:t>O</w:t>
            </w:r>
          </w:p>
        </w:tc>
        <w:tc>
          <w:tcPr>
            <w:tcW w:w="5868" w:type="dxa"/>
          </w:tcPr>
          <w:p w14:paraId="77759E46" w14:textId="77777777" w:rsidR="00C72BB9" w:rsidRDefault="00C72BB9" w:rsidP="00C72BB9">
            <w:pPr>
              <w:pStyle w:val="TAL"/>
            </w:pPr>
            <w:r>
              <w:t>Provide, when authorized, to indicate whether the target is entering or leaving the interception area (only applicable for location dependant interception).</w:t>
            </w:r>
          </w:p>
        </w:tc>
      </w:tr>
    </w:tbl>
    <w:p w14:paraId="6EF3355C" w14:textId="77777777" w:rsidR="008B45D8" w:rsidRDefault="008B45D8" w:rsidP="00A77147"/>
    <w:p w14:paraId="0352F8F2" w14:textId="77777777" w:rsidR="008B45D8" w:rsidRDefault="008B45D8" w:rsidP="008B45D8">
      <w:pPr>
        <w:pStyle w:val="NO"/>
      </w:pPr>
      <w:r>
        <w:t>Location Information Update REPORT Record shall be sent in the following cases:</w:t>
      </w:r>
    </w:p>
    <w:p w14:paraId="21250C65" w14:textId="77777777" w:rsidR="008B45D8" w:rsidRDefault="008B45D8" w:rsidP="008B45D8">
      <w:pPr>
        <w:pStyle w:val="B1"/>
      </w:pPr>
      <w:r>
        <w:lastRenderedPageBreak/>
        <w:t>-</w:t>
      </w:r>
      <w:r>
        <w:tab/>
        <w:t>when the target's mobile station moves to the new SGSN;</w:t>
      </w:r>
    </w:p>
    <w:p w14:paraId="2559462D" w14:textId="77777777" w:rsidR="008B45D8" w:rsidRDefault="008B45D8" w:rsidP="008B45D8">
      <w:pPr>
        <w:pStyle w:val="B1"/>
      </w:pPr>
      <w:r>
        <w:t>-</w:t>
      </w:r>
      <w:r>
        <w:tab/>
        <w:t>optionally when the target's mobile station leaves the old SGSN.</w:t>
      </w:r>
    </w:p>
    <w:p w14:paraId="6CE601C3" w14:textId="77777777" w:rsidR="008B45D8" w:rsidRDefault="008B45D8" w:rsidP="008B45D8">
      <w:pPr>
        <w:pStyle w:val="TH"/>
      </w:pPr>
      <w:r>
        <w:t>Table 6.7: SMS-MO and SMS-MT Communication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59D17301" w14:textId="77777777" w:rsidTr="00B3790A">
        <w:trPr>
          <w:tblHeader/>
          <w:jc w:val="center"/>
        </w:trPr>
        <w:tc>
          <w:tcPr>
            <w:tcW w:w="2628" w:type="dxa"/>
            <w:shd w:val="pct12" w:color="auto" w:fill="auto"/>
          </w:tcPr>
          <w:p w14:paraId="4EDE98BD" w14:textId="77777777" w:rsidR="008B45D8" w:rsidRDefault="008B45D8" w:rsidP="003C65AA">
            <w:pPr>
              <w:pStyle w:val="TAH"/>
            </w:pPr>
            <w:r>
              <w:t>Parameter</w:t>
            </w:r>
          </w:p>
        </w:tc>
        <w:tc>
          <w:tcPr>
            <w:tcW w:w="720" w:type="dxa"/>
            <w:tcBorders>
              <w:bottom w:val="single" w:sz="4" w:space="0" w:color="auto"/>
            </w:tcBorders>
            <w:shd w:val="pct12" w:color="auto" w:fill="auto"/>
          </w:tcPr>
          <w:p w14:paraId="4C967116" w14:textId="77777777" w:rsidR="008B45D8" w:rsidRDefault="008B45D8" w:rsidP="003C65AA">
            <w:pPr>
              <w:pStyle w:val="TAH"/>
            </w:pPr>
            <w:r>
              <w:t>MOC</w:t>
            </w:r>
          </w:p>
        </w:tc>
        <w:tc>
          <w:tcPr>
            <w:tcW w:w="5868" w:type="dxa"/>
            <w:tcBorders>
              <w:bottom w:val="single" w:sz="4" w:space="0" w:color="auto"/>
            </w:tcBorders>
            <w:shd w:val="pct12" w:color="auto" w:fill="auto"/>
          </w:tcPr>
          <w:p w14:paraId="427D3E72" w14:textId="77777777" w:rsidR="008B45D8" w:rsidRDefault="008B45D8" w:rsidP="003C65AA">
            <w:pPr>
              <w:pStyle w:val="TAH"/>
            </w:pPr>
            <w:r>
              <w:t>Description/Conditions</w:t>
            </w:r>
          </w:p>
        </w:tc>
      </w:tr>
      <w:tr w:rsidR="008B45D8" w14:paraId="5448F2B2" w14:textId="77777777" w:rsidTr="00B3790A">
        <w:trPr>
          <w:jc w:val="center"/>
        </w:trPr>
        <w:tc>
          <w:tcPr>
            <w:tcW w:w="2628" w:type="dxa"/>
          </w:tcPr>
          <w:p w14:paraId="5335D42A" w14:textId="77777777" w:rsidR="008B45D8" w:rsidRDefault="008B45D8" w:rsidP="003C65AA">
            <w:pPr>
              <w:pStyle w:val="TAL"/>
            </w:pPr>
            <w:r>
              <w:t>observed</w:t>
            </w:r>
            <w:r w:rsidR="00B3790A">
              <w:t xml:space="preserve"> </w:t>
            </w:r>
            <w:r>
              <w:t>MSISDN</w:t>
            </w:r>
          </w:p>
        </w:tc>
        <w:tc>
          <w:tcPr>
            <w:tcW w:w="720" w:type="dxa"/>
            <w:tcBorders>
              <w:bottom w:val="nil"/>
            </w:tcBorders>
          </w:tcPr>
          <w:p w14:paraId="53193130" w14:textId="77777777" w:rsidR="008B45D8" w:rsidRDefault="008B45D8" w:rsidP="003C65AA">
            <w:pPr>
              <w:pStyle w:val="TAC"/>
            </w:pPr>
          </w:p>
        </w:tc>
        <w:tc>
          <w:tcPr>
            <w:tcW w:w="5868" w:type="dxa"/>
            <w:tcBorders>
              <w:bottom w:val="nil"/>
            </w:tcBorders>
          </w:tcPr>
          <w:p w14:paraId="0880E7CA" w14:textId="77777777" w:rsidR="008B45D8" w:rsidRDefault="008B45D8" w:rsidP="003C65AA">
            <w:pPr>
              <w:pStyle w:val="TAL"/>
            </w:pPr>
          </w:p>
        </w:tc>
      </w:tr>
      <w:tr w:rsidR="008B45D8" w14:paraId="6D6A6C84" w14:textId="77777777" w:rsidTr="00B3790A">
        <w:trPr>
          <w:jc w:val="center"/>
        </w:trPr>
        <w:tc>
          <w:tcPr>
            <w:tcW w:w="2628" w:type="dxa"/>
          </w:tcPr>
          <w:p w14:paraId="0D9366FE"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6AE2C6F5" w14:textId="77777777" w:rsidR="008B45D8" w:rsidRDefault="008B45D8" w:rsidP="003C65AA">
            <w:pPr>
              <w:pStyle w:val="TAC"/>
            </w:pPr>
            <w:r>
              <w:t>C</w:t>
            </w:r>
          </w:p>
        </w:tc>
        <w:tc>
          <w:tcPr>
            <w:tcW w:w="5868" w:type="dxa"/>
            <w:tcBorders>
              <w:top w:val="nil"/>
              <w:bottom w:val="nil"/>
            </w:tcBorders>
          </w:tcPr>
          <w:p w14:paraId="18F7970C"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0D47F047" w14:textId="77777777" w:rsidTr="00B3790A">
        <w:trPr>
          <w:jc w:val="center"/>
        </w:trPr>
        <w:tc>
          <w:tcPr>
            <w:tcW w:w="2628" w:type="dxa"/>
          </w:tcPr>
          <w:p w14:paraId="26D1F6E5" w14:textId="77777777" w:rsidR="008B45D8" w:rsidRDefault="008B45D8" w:rsidP="003C65AA">
            <w:pPr>
              <w:pStyle w:val="TAL"/>
            </w:pPr>
            <w:r>
              <w:t>observed</w:t>
            </w:r>
            <w:r w:rsidR="00B3790A">
              <w:t xml:space="preserve"> </w:t>
            </w:r>
            <w:r>
              <w:t>IMEI</w:t>
            </w:r>
          </w:p>
        </w:tc>
        <w:tc>
          <w:tcPr>
            <w:tcW w:w="720" w:type="dxa"/>
            <w:tcBorders>
              <w:top w:val="nil"/>
            </w:tcBorders>
          </w:tcPr>
          <w:p w14:paraId="5FF97B3E" w14:textId="77777777" w:rsidR="008B45D8" w:rsidRDefault="008B45D8" w:rsidP="003C65AA">
            <w:pPr>
              <w:pStyle w:val="TAC"/>
            </w:pPr>
          </w:p>
        </w:tc>
        <w:tc>
          <w:tcPr>
            <w:tcW w:w="5868" w:type="dxa"/>
            <w:tcBorders>
              <w:top w:val="nil"/>
            </w:tcBorders>
          </w:tcPr>
          <w:p w14:paraId="00F9E161" w14:textId="77777777" w:rsidR="008B45D8" w:rsidRDefault="008B45D8" w:rsidP="003C65AA">
            <w:pPr>
              <w:pStyle w:val="TAL"/>
            </w:pPr>
          </w:p>
        </w:tc>
      </w:tr>
      <w:tr w:rsidR="008B45D8" w14:paraId="03FE4BD4" w14:textId="77777777" w:rsidTr="00B3790A">
        <w:trPr>
          <w:jc w:val="center"/>
        </w:trPr>
        <w:tc>
          <w:tcPr>
            <w:tcW w:w="2628" w:type="dxa"/>
          </w:tcPr>
          <w:p w14:paraId="1BD98373" w14:textId="77777777" w:rsidR="008B45D8" w:rsidRDefault="008B45D8" w:rsidP="003C65AA">
            <w:pPr>
              <w:pStyle w:val="TAL"/>
            </w:pPr>
            <w:r>
              <w:t>observed</w:t>
            </w:r>
            <w:r w:rsidR="00B3790A">
              <w:t xml:space="preserve"> </w:t>
            </w:r>
            <w:r>
              <w:t>Non-Local</w:t>
            </w:r>
            <w:r w:rsidR="00B3790A">
              <w:t xml:space="preserve"> </w:t>
            </w:r>
            <w:r>
              <w:t>ID</w:t>
            </w:r>
          </w:p>
        </w:tc>
        <w:tc>
          <w:tcPr>
            <w:tcW w:w="720" w:type="dxa"/>
            <w:tcBorders>
              <w:top w:val="nil"/>
            </w:tcBorders>
          </w:tcPr>
          <w:p w14:paraId="0294A5D7" w14:textId="77777777" w:rsidR="008B45D8" w:rsidRDefault="008B45D8" w:rsidP="003C65AA">
            <w:pPr>
              <w:pStyle w:val="TAC"/>
            </w:pPr>
          </w:p>
        </w:tc>
        <w:tc>
          <w:tcPr>
            <w:tcW w:w="5868" w:type="dxa"/>
            <w:tcBorders>
              <w:top w:val="nil"/>
            </w:tcBorders>
          </w:tcPr>
          <w:p w14:paraId="1BAAD6C7" w14:textId="77777777" w:rsidR="008B45D8" w:rsidRDefault="008B45D8" w:rsidP="003C65AA">
            <w:pPr>
              <w:pStyle w:val="TAL"/>
            </w:pPr>
          </w:p>
        </w:tc>
      </w:tr>
      <w:tr w:rsidR="008B45D8" w14:paraId="405B1403" w14:textId="77777777" w:rsidTr="00B3790A">
        <w:trPr>
          <w:jc w:val="center"/>
        </w:trPr>
        <w:tc>
          <w:tcPr>
            <w:tcW w:w="2628" w:type="dxa"/>
          </w:tcPr>
          <w:p w14:paraId="4DAFC757" w14:textId="77777777" w:rsidR="008B45D8" w:rsidRDefault="008B45D8" w:rsidP="003C65AA">
            <w:pPr>
              <w:pStyle w:val="TAL"/>
            </w:pPr>
            <w:r>
              <w:t>event</w:t>
            </w:r>
            <w:r w:rsidR="00B3790A">
              <w:t xml:space="preserve"> </w:t>
            </w:r>
            <w:r>
              <w:t>type</w:t>
            </w:r>
          </w:p>
        </w:tc>
        <w:tc>
          <w:tcPr>
            <w:tcW w:w="720" w:type="dxa"/>
          </w:tcPr>
          <w:p w14:paraId="6B7F2317" w14:textId="77777777" w:rsidR="008B45D8" w:rsidRDefault="008B45D8" w:rsidP="003C65AA">
            <w:pPr>
              <w:pStyle w:val="TAC"/>
            </w:pPr>
            <w:r>
              <w:t>M</w:t>
            </w:r>
          </w:p>
        </w:tc>
        <w:tc>
          <w:tcPr>
            <w:tcW w:w="5868" w:type="dxa"/>
          </w:tcPr>
          <w:p w14:paraId="077220A5" w14:textId="77777777" w:rsidR="008B45D8" w:rsidRDefault="008B45D8" w:rsidP="003C65AA">
            <w:pPr>
              <w:pStyle w:val="TAL"/>
            </w:pPr>
            <w:r>
              <w:t>Shall</w:t>
            </w:r>
            <w:r w:rsidR="00B3790A">
              <w:t xml:space="preserve"> </w:t>
            </w:r>
            <w:r>
              <w:t>provide</w:t>
            </w:r>
            <w:r w:rsidR="00B3790A">
              <w:t xml:space="preserve"> </w:t>
            </w:r>
            <w:r>
              <w:t>SMS</w:t>
            </w:r>
            <w:r w:rsidR="00B3790A">
              <w:t xml:space="preserve"> </w:t>
            </w:r>
            <w:r>
              <w:t>event</w:t>
            </w:r>
            <w:r w:rsidR="00B3790A">
              <w:t xml:space="preserve"> </w:t>
            </w:r>
            <w:r>
              <w:t>type.</w:t>
            </w:r>
          </w:p>
        </w:tc>
      </w:tr>
      <w:tr w:rsidR="008B45D8" w14:paraId="7F3A6406" w14:textId="77777777" w:rsidTr="00B3790A">
        <w:trPr>
          <w:jc w:val="center"/>
        </w:trPr>
        <w:tc>
          <w:tcPr>
            <w:tcW w:w="2628" w:type="dxa"/>
          </w:tcPr>
          <w:p w14:paraId="011B882B" w14:textId="77777777" w:rsidR="008B45D8" w:rsidRDefault="008B45D8" w:rsidP="003C65AA">
            <w:pPr>
              <w:pStyle w:val="TAL"/>
            </w:pPr>
            <w:r>
              <w:t>event</w:t>
            </w:r>
            <w:r w:rsidR="00B3790A">
              <w:t xml:space="preserve"> </w:t>
            </w:r>
            <w:r>
              <w:t>date</w:t>
            </w:r>
          </w:p>
        </w:tc>
        <w:tc>
          <w:tcPr>
            <w:tcW w:w="720" w:type="dxa"/>
            <w:tcBorders>
              <w:top w:val="nil"/>
              <w:bottom w:val="nil"/>
            </w:tcBorders>
          </w:tcPr>
          <w:p w14:paraId="18437B44" w14:textId="77777777" w:rsidR="008B45D8" w:rsidRDefault="008B45D8" w:rsidP="003C65AA">
            <w:pPr>
              <w:pStyle w:val="TAC"/>
            </w:pPr>
            <w:r>
              <w:t>M</w:t>
            </w:r>
          </w:p>
        </w:tc>
        <w:tc>
          <w:tcPr>
            <w:tcW w:w="5868" w:type="dxa"/>
            <w:tcBorders>
              <w:top w:val="nil"/>
              <w:bottom w:val="nil"/>
            </w:tcBorders>
          </w:tcPr>
          <w:p w14:paraId="6FDCA888"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666F6021" w14:textId="77777777" w:rsidTr="00B3790A">
        <w:trPr>
          <w:jc w:val="center"/>
        </w:trPr>
        <w:tc>
          <w:tcPr>
            <w:tcW w:w="2628" w:type="dxa"/>
          </w:tcPr>
          <w:p w14:paraId="7E1C3116" w14:textId="77777777" w:rsidR="008B45D8" w:rsidRDefault="008B45D8" w:rsidP="003C65AA">
            <w:pPr>
              <w:pStyle w:val="TAL"/>
            </w:pPr>
            <w:r>
              <w:t>event</w:t>
            </w:r>
            <w:r w:rsidR="00B3790A">
              <w:t xml:space="preserve"> </w:t>
            </w:r>
            <w:r>
              <w:t>time</w:t>
            </w:r>
          </w:p>
        </w:tc>
        <w:tc>
          <w:tcPr>
            <w:tcW w:w="720" w:type="dxa"/>
            <w:tcBorders>
              <w:top w:val="nil"/>
            </w:tcBorders>
          </w:tcPr>
          <w:p w14:paraId="1A942363" w14:textId="77777777" w:rsidR="008B45D8" w:rsidRDefault="008B45D8" w:rsidP="003C65AA">
            <w:pPr>
              <w:pStyle w:val="TAC"/>
            </w:pPr>
          </w:p>
        </w:tc>
        <w:tc>
          <w:tcPr>
            <w:tcW w:w="5868" w:type="dxa"/>
            <w:tcBorders>
              <w:top w:val="nil"/>
            </w:tcBorders>
          </w:tcPr>
          <w:p w14:paraId="401E5353" w14:textId="77777777" w:rsidR="008B45D8" w:rsidRDefault="008B45D8" w:rsidP="003C65AA">
            <w:pPr>
              <w:pStyle w:val="TAL"/>
            </w:pPr>
          </w:p>
        </w:tc>
      </w:tr>
      <w:tr w:rsidR="008B45D8" w14:paraId="3328760B" w14:textId="77777777" w:rsidTr="00B3790A">
        <w:trPr>
          <w:jc w:val="center"/>
        </w:trPr>
        <w:tc>
          <w:tcPr>
            <w:tcW w:w="2628" w:type="dxa"/>
          </w:tcPr>
          <w:p w14:paraId="59C7CF0B" w14:textId="77777777" w:rsidR="008B45D8" w:rsidRDefault="008B45D8" w:rsidP="003C65AA">
            <w:pPr>
              <w:pStyle w:val="TAL"/>
            </w:pPr>
            <w:r>
              <w:t>network</w:t>
            </w:r>
            <w:r w:rsidR="00B3790A">
              <w:t xml:space="preserve"> </w:t>
            </w:r>
            <w:r>
              <w:t>identifier</w:t>
            </w:r>
          </w:p>
        </w:tc>
        <w:tc>
          <w:tcPr>
            <w:tcW w:w="720" w:type="dxa"/>
          </w:tcPr>
          <w:p w14:paraId="615EB8E7" w14:textId="77777777" w:rsidR="008B45D8" w:rsidRDefault="008B45D8" w:rsidP="003C65AA">
            <w:pPr>
              <w:pStyle w:val="TAC"/>
            </w:pPr>
            <w:r>
              <w:t>M</w:t>
            </w:r>
          </w:p>
        </w:tc>
        <w:tc>
          <w:tcPr>
            <w:tcW w:w="5868" w:type="dxa"/>
          </w:tcPr>
          <w:p w14:paraId="09E862F1" w14:textId="77777777" w:rsidR="008B45D8" w:rsidRDefault="008B45D8" w:rsidP="003C65AA">
            <w:pPr>
              <w:pStyle w:val="TAL"/>
            </w:pPr>
            <w:r>
              <w:t>Shall</w:t>
            </w:r>
            <w:r w:rsidR="00B3790A">
              <w:t xml:space="preserve"> </w:t>
            </w:r>
            <w:r>
              <w:t>be</w:t>
            </w:r>
            <w:r w:rsidR="00B3790A">
              <w:t xml:space="preserve"> </w:t>
            </w:r>
            <w:r>
              <w:t>provided.</w:t>
            </w:r>
          </w:p>
        </w:tc>
      </w:tr>
      <w:tr w:rsidR="008B45D8" w14:paraId="021F2BA9" w14:textId="77777777" w:rsidTr="00B3790A">
        <w:trPr>
          <w:jc w:val="center"/>
        </w:trPr>
        <w:tc>
          <w:tcPr>
            <w:tcW w:w="2628" w:type="dxa"/>
          </w:tcPr>
          <w:p w14:paraId="32454A34"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Borders>
              <w:bottom w:val="single" w:sz="4" w:space="0" w:color="auto"/>
            </w:tcBorders>
          </w:tcPr>
          <w:p w14:paraId="273C8E4D" w14:textId="77777777" w:rsidR="008B45D8" w:rsidRDefault="008B45D8" w:rsidP="003C65AA">
            <w:pPr>
              <w:pStyle w:val="TAC"/>
            </w:pPr>
            <w:r>
              <w:t>M</w:t>
            </w:r>
          </w:p>
        </w:tc>
        <w:tc>
          <w:tcPr>
            <w:tcW w:w="5868" w:type="dxa"/>
            <w:tcBorders>
              <w:bottom w:val="single" w:sz="4" w:space="0" w:color="auto"/>
            </w:tcBorders>
          </w:tcPr>
          <w:p w14:paraId="592BD88B" w14:textId="77777777" w:rsidR="008B45D8" w:rsidRDefault="008B45D8" w:rsidP="003C65AA">
            <w:pPr>
              <w:pStyle w:val="TAL"/>
            </w:pPr>
            <w:r>
              <w:t>Shall</w:t>
            </w:r>
            <w:r w:rsidR="00B3790A">
              <w:t xml:space="preserve"> </w:t>
            </w:r>
            <w:r>
              <w:t>be</w:t>
            </w:r>
            <w:r w:rsidR="00B3790A">
              <w:t xml:space="preserve"> </w:t>
            </w:r>
            <w:r>
              <w:t>provided.</w:t>
            </w:r>
          </w:p>
        </w:tc>
      </w:tr>
      <w:tr w:rsidR="008B45D8" w14:paraId="43FD2EEF" w14:textId="77777777" w:rsidTr="00B3790A">
        <w:trPr>
          <w:jc w:val="center"/>
        </w:trPr>
        <w:tc>
          <w:tcPr>
            <w:tcW w:w="2628" w:type="dxa"/>
          </w:tcPr>
          <w:p w14:paraId="00DA99BC" w14:textId="77777777" w:rsidR="008B45D8" w:rsidRDefault="008B45D8" w:rsidP="003C65AA">
            <w:pPr>
              <w:pStyle w:val="TAL"/>
            </w:pPr>
            <w:r>
              <w:t>SMS</w:t>
            </w:r>
            <w:r w:rsidR="00B3790A">
              <w:t xml:space="preserve"> </w:t>
            </w:r>
            <w:r>
              <w:t>originating</w:t>
            </w:r>
            <w:r w:rsidR="00B3790A">
              <w:t xml:space="preserve"> </w:t>
            </w:r>
            <w:r>
              <w:t>address</w:t>
            </w:r>
          </w:p>
        </w:tc>
        <w:tc>
          <w:tcPr>
            <w:tcW w:w="720" w:type="dxa"/>
            <w:tcBorders>
              <w:top w:val="nil"/>
              <w:bottom w:val="nil"/>
            </w:tcBorders>
          </w:tcPr>
          <w:p w14:paraId="5D4882A3" w14:textId="77777777" w:rsidR="008B45D8" w:rsidRDefault="008B45D8" w:rsidP="003C65AA">
            <w:pPr>
              <w:pStyle w:val="TAC"/>
            </w:pPr>
            <w:r>
              <w:t>O</w:t>
            </w:r>
          </w:p>
        </w:tc>
        <w:tc>
          <w:tcPr>
            <w:tcW w:w="5868" w:type="dxa"/>
            <w:tcBorders>
              <w:top w:val="nil"/>
              <w:bottom w:val="nil"/>
            </w:tcBorders>
          </w:tcPr>
          <w:p w14:paraId="41C880AC"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originating</w:t>
            </w:r>
            <w:r w:rsidR="00B3790A">
              <w:t xml:space="preserve"> </w:t>
            </w:r>
            <w:r>
              <w:t>and</w:t>
            </w:r>
            <w:r w:rsidR="00B3790A">
              <w:t xml:space="preserve"> </w:t>
            </w:r>
            <w:r>
              <w:t>destination</w:t>
            </w:r>
            <w:r w:rsidR="00B3790A">
              <w:t xml:space="preserve"> </w:t>
            </w:r>
            <w:r>
              <w:t>address</w:t>
            </w:r>
            <w:r w:rsidR="00B3790A">
              <w:t xml:space="preserve"> </w:t>
            </w:r>
            <w:r>
              <w:t>of</w:t>
            </w:r>
            <w:r w:rsidR="00B3790A">
              <w:t xml:space="preserve"> </w:t>
            </w:r>
            <w:r>
              <w:t>the</w:t>
            </w:r>
          </w:p>
        </w:tc>
      </w:tr>
      <w:tr w:rsidR="008B45D8" w14:paraId="0261246B" w14:textId="77777777" w:rsidTr="00B3790A">
        <w:trPr>
          <w:jc w:val="center"/>
        </w:trPr>
        <w:tc>
          <w:tcPr>
            <w:tcW w:w="2628" w:type="dxa"/>
          </w:tcPr>
          <w:p w14:paraId="62FE689B" w14:textId="77777777" w:rsidR="008B45D8" w:rsidRDefault="008B45D8" w:rsidP="003C65AA">
            <w:pPr>
              <w:pStyle w:val="TAL"/>
            </w:pPr>
            <w:r>
              <w:t>SMS</w:t>
            </w:r>
            <w:r w:rsidR="00B3790A">
              <w:t xml:space="preserve"> </w:t>
            </w:r>
            <w:r>
              <w:t>destination</w:t>
            </w:r>
            <w:r w:rsidR="00B3790A">
              <w:t xml:space="preserve"> </w:t>
            </w:r>
            <w:r>
              <w:t>address</w:t>
            </w:r>
          </w:p>
        </w:tc>
        <w:tc>
          <w:tcPr>
            <w:tcW w:w="720" w:type="dxa"/>
            <w:tcBorders>
              <w:top w:val="nil"/>
            </w:tcBorders>
          </w:tcPr>
          <w:p w14:paraId="54FFDDB8" w14:textId="77777777" w:rsidR="008B45D8" w:rsidRDefault="008B45D8" w:rsidP="003C65AA">
            <w:pPr>
              <w:pStyle w:val="TAC"/>
            </w:pPr>
          </w:p>
        </w:tc>
        <w:tc>
          <w:tcPr>
            <w:tcW w:w="5868" w:type="dxa"/>
            <w:tcBorders>
              <w:top w:val="nil"/>
            </w:tcBorders>
          </w:tcPr>
          <w:p w14:paraId="76E9CCC2" w14:textId="77777777" w:rsidR="008B45D8" w:rsidRDefault="008B45D8" w:rsidP="003C65AA">
            <w:pPr>
              <w:pStyle w:val="TAL"/>
            </w:pPr>
            <w:r>
              <w:t>SMS</w:t>
            </w:r>
            <w:r w:rsidR="00B3790A">
              <w:t xml:space="preserve"> </w:t>
            </w:r>
            <w:r>
              <w:t>message</w:t>
            </w:r>
          </w:p>
        </w:tc>
      </w:tr>
      <w:tr w:rsidR="008B45D8" w14:paraId="262B43E8" w14:textId="77777777" w:rsidTr="00B3790A">
        <w:trPr>
          <w:jc w:val="center"/>
        </w:trPr>
        <w:tc>
          <w:tcPr>
            <w:tcW w:w="2628" w:type="dxa"/>
          </w:tcPr>
          <w:p w14:paraId="63BECCC0" w14:textId="77777777" w:rsidR="008B45D8" w:rsidRDefault="008B45D8" w:rsidP="003C65AA">
            <w:pPr>
              <w:pStyle w:val="TAL"/>
            </w:pPr>
            <w:r>
              <w:t>location</w:t>
            </w:r>
            <w:r w:rsidR="00B3790A">
              <w:t xml:space="preserve"> </w:t>
            </w:r>
            <w:r>
              <w:t>information</w:t>
            </w:r>
          </w:p>
        </w:tc>
        <w:tc>
          <w:tcPr>
            <w:tcW w:w="720" w:type="dxa"/>
          </w:tcPr>
          <w:p w14:paraId="29C1BE37" w14:textId="77777777" w:rsidR="008B45D8" w:rsidRDefault="008B45D8" w:rsidP="003C65AA">
            <w:pPr>
              <w:pStyle w:val="TAC"/>
            </w:pPr>
            <w:r>
              <w:t>C</w:t>
            </w:r>
          </w:p>
        </w:tc>
        <w:tc>
          <w:tcPr>
            <w:tcW w:w="5868" w:type="dxa"/>
          </w:tcPr>
          <w:p w14:paraId="08AB1402"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p>
        </w:tc>
      </w:tr>
      <w:tr w:rsidR="00C72BB9" w14:paraId="18148BAD" w14:textId="77777777" w:rsidTr="00B3790A">
        <w:trPr>
          <w:jc w:val="center"/>
        </w:trPr>
        <w:tc>
          <w:tcPr>
            <w:tcW w:w="2628" w:type="dxa"/>
          </w:tcPr>
          <w:p w14:paraId="64D8D114" w14:textId="77777777" w:rsidR="00C72BB9" w:rsidRPr="00834DB3" w:rsidRDefault="00C72BB9" w:rsidP="00C72BB9">
            <w:pPr>
              <w:pStyle w:val="TAL"/>
            </w:pPr>
            <w:r>
              <w:t>Time of Location</w:t>
            </w:r>
          </w:p>
        </w:tc>
        <w:tc>
          <w:tcPr>
            <w:tcW w:w="720" w:type="dxa"/>
          </w:tcPr>
          <w:p w14:paraId="6CD9D623" w14:textId="77777777" w:rsidR="00C72BB9" w:rsidRPr="00C821BA" w:rsidRDefault="00C72BB9" w:rsidP="00C72BB9">
            <w:pPr>
              <w:pStyle w:val="TAH"/>
              <w:rPr>
                <w:rFonts w:cs="Arial"/>
                <w:b w:val="0"/>
                <w:szCs w:val="18"/>
              </w:rPr>
            </w:pPr>
            <w:r>
              <w:rPr>
                <w:rFonts w:cs="Arial"/>
                <w:b w:val="0"/>
                <w:szCs w:val="18"/>
              </w:rPr>
              <w:t>C</w:t>
            </w:r>
          </w:p>
        </w:tc>
        <w:tc>
          <w:tcPr>
            <w:tcW w:w="5868" w:type="dxa"/>
          </w:tcPr>
          <w:p w14:paraId="7BF8EFCD" w14:textId="77777777" w:rsidR="00C72BB9" w:rsidRDefault="00C72BB9" w:rsidP="00C72BB9">
            <w:pPr>
              <w:pStyle w:val="TAL"/>
              <w:rPr>
                <w:rFonts w:cs="Arial"/>
                <w:szCs w:val="18"/>
              </w:rPr>
            </w:pPr>
            <w:r>
              <w:t>Date/Time of Location. (if target location provided).</w:t>
            </w:r>
          </w:p>
        </w:tc>
      </w:tr>
      <w:tr w:rsidR="00C72BB9" w14:paraId="14B94225" w14:textId="77777777" w:rsidTr="00B3790A">
        <w:trPr>
          <w:jc w:val="center"/>
        </w:trPr>
        <w:tc>
          <w:tcPr>
            <w:tcW w:w="2628" w:type="dxa"/>
          </w:tcPr>
          <w:p w14:paraId="673F3D98" w14:textId="77777777" w:rsidR="00C72BB9" w:rsidRDefault="00C72BB9" w:rsidP="00C72BB9">
            <w:pPr>
              <w:pStyle w:val="TAL"/>
            </w:pPr>
            <w:r>
              <w:t>SMS</w:t>
            </w:r>
          </w:p>
        </w:tc>
        <w:tc>
          <w:tcPr>
            <w:tcW w:w="720" w:type="dxa"/>
          </w:tcPr>
          <w:p w14:paraId="002AD095" w14:textId="77777777" w:rsidR="00C72BB9" w:rsidRDefault="00C72BB9" w:rsidP="00C72BB9">
            <w:pPr>
              <w:pStyle w:val="TAC"/>
            </w:pPr>
            <w:r>
              <w:t>C</w:t>
            </w:r>
          </w:p>
        </w:tc>
        <w:tc>
          <w:tcPr>
            <w:tcW w:w="5868" w:type="dxa"/>
          </w:tcPr>
          <w:p w14:paraId="2571C516" w14:textId="77777777" w:rsidR="00CE1EE4" w:rsidRDefault="00CE1EE4" w:rsidP="00CE1EE4">
            <w:pPr>
              <w:pStyle w:val="TAL"/>
            </w:pPr>
            <w:r>
              <w:t>Shall be provided to deliver the SMS TPDU (TS 23.040 [107] clause 9.2).</w:t>
            </w:r>
          </w:p>
          <w:p w14:paraId="18A2AFF1" w14:textId="77777777" w:rsidR="00CE1EE4" w:rsidRDefault="00CE1EE4" w:rsidP="00CE1EE4">
            <w:pPr>
              <w:pStyle w:val="TAL"/>
            </w:pPr>
            <w:r>
              <w:t>In case of SMS IRI only interception, the procedure in Annex P shall be performed.</w:t>
            </w:r>
          </w:p>
          <w:p w14:paraId="344466F3" w14:textId="77777777" w:rsidR="00CE1EE4" w:rsidRDefault="00CE1EE4" w:rsidP="00CE1EE4">
            <w:pPr>
              <w:pStyle w:val="TAL"/>
            </w:pPr>
            <w:r>
              <w:t>The information about the other party involved in the SMS is included in the SMS TPDU.</w:t>
            </w:r>
          </w:p>
          <w:p w14:paraId="059087E0" w14:textId="3F2E4D2C" w:rsidR="00C72BB9" w:rsidRDefault="00CE1EE4" w:rsidP="00CE1EE4">
            <w:pPr>
              <w:pStyle w:val="TAL"/>
            </w:pPr>
            <w:r>
              <w:t>The parameter is conditional for backward compatibility reasons.</w:t>
            </w:r>
          </w:p>
        </w:tc>
      </w:tr>
      <w:tr w:rsidR="00C72BB9" w14:paraId="6FBEB275" w14:textId="77777777" w:rsidTr="00B3790A">
        <w:trPr>
          <w:jc w:val="center"/>
        </w:trPr>
        <w:tc>
          <w:tcPr>
            <w:tcW w:w="2628" w:type="dxa"/>
          </w:tcPr>
          <w:p w14:paraId="222B35E8" w14:textId="77777777" w:rsidR="00C72BB9" w:rsidRDefault="00C72BB9" w:rsidP="00C72BB9">
            <w:pPr>
              <w:pStyle w:val="TAL"/>
            </w:pPr>
            <w:r>
              <w:t>service centre address</w:t>
            </w:r>
          </w:p>
        </w:tc>
        <w:tc>
          <w:tcPr>
            <w:tcW w:w="720" w:type="dxa"/>
          </w:tcPr>
          <w:p w14:paraId="6EBFDC3C" w14:textId="77777777" w:rsidR="00C72BB9" w:rsidRDefault="00C72BB9" w:rsidP="00C72BB9">
            <w:pPr>
              <w:pStyle w:val="TAC"/>
            </w:pPr>
            <w:r>
              <w:t>C</w:t>
            </w:r>
          </w:p>
        </w:tc>
        <w:tc>
          <w:tcPr>
            <w:tcW w:w="5868" w:type="dxa"/>
          </w:tcPr>
          <w:p w14:paraId="5170CEE9" w14:textId="77777777" w:rsidR="00C72BB9" w:rsidRDefault="00C72BB9" w:rsidP="00C72BB9">
            <w:pPr>
              <w:pStyle w:val="TAL"/>
            </w:pPr>
            <w:r>
              <w:t>If SMS content is not provided, shall be provided to identify the address of the relevant SMS-C server. If SMS content is provided, this parameter is optional.</w:t>
            </w:r>
          </w:p>
        </w:tc>
      </w:tr>
      <w:tr w:rsidR="00C72BB9" w14:paraId="5E3272CB" w14:textId="77777777" w:rsidTr="00B3790A">
        <w:trPr>
          <w:jc w:val="center"/>
        </w:trPr>
        <w:tc>
          <w:tcPr>
            <w:tcW w:w="2628" w:type="dxa"/>
          </w:tcPr>
          <w:p w14:paraId="01D12F57" w14:textId="77777777" w:rsidR="00C72BB9" w:rsidRDefault="00C72BB9" w:rsidP="00C72BB9">
            <w:pPr>
              <w:pStyle w:val="TAL"/>
            </w:pPr>
            <w:r>
              <w:t>SMS initiator</w:t>
            </w:r>
          </w:p>
        </w:tc>
        <w:tc>
          <w:tcPr>
            <w:tcW w:w="720" w:type="dxa"/>
          </w:tcPr>
          <w:p w14:paraId="5111C165" w14:textId="77777777" w:rsidR="00C72BB9" w:rsidRDefault="00C72BB9" w:rsidP="00C72BB9">
            <w:pPr>
              <w:pStyle w:val="TAC"/>
            </w:pPr>
            <w:r>
              <w:t>M</w:t>
            </w:r>
          </w:p>
        </w:tc>
        <w:tc>
          <w:tcPr>
            <w:tcW w:w="5868" w:type="dxa"/>
          </w:tcPr>
          <w:p w14:paraId="313520A7" w14:textId="77777777" w:rsidR="00C72BB9" w:rsidRDefault="00C72BB9" w:rsidP="00C72BB9">
            <w:pPr>
              <w:pStyle w:val="TAL"/>
            </w:pPr>
            <w:r>
              <w:t>Shall be provided to indicate whether the SMS is MO, MT, or Undefined.</w:t>
            </w:r>
          </w:p>
        </w:tc>
      </w:tr>
      <w:tr w:rsidR="00A63BFC" w14:paraId="2202C41E" w14:textId="77777777" w:rsidTr="00A63BFC">
        <w:trPr>
          <w:jc w:val="center"/>
        </w:trPr>
        <w:tc>
          <w:tcPr>
            <w:tcW w:w="2628" w:type="dxa"/>
            <w:tcBorders>
              <w:top w:val="single" w:sz="4" w:space="0" w:color="auto"/>
              <w:left w:val="single" w:sz="4" w:space="0" w:color="auto"/>
              <w:bottom w:val="single" w:sz="4" w:space="0" w:color="auto"/>
              <w:right w:val="single" w:sz="4" w:space="0" w:color="auto"/>
            </w:tcBorders>
          </w:tcPr>
          <w:p w14:paraId="060A1ED4" w14:textId="77777777" w:rsidR="00A63BFC" w:rsidRDefault="00A63BFC" w:rsidP="00754536">
            <w:pPr>
              <w:pStyle w:val="TAL"/>
            </w:pPr>
            <w:r>
              <w:t>SMS content removed indicator</w:t>
            </w:r>
          </w:p>
        </w:tc>
        <w:tc>
          <w:tcPr>
            <w:tcW w:w="720" w:type="dxa"/>
            <w:tcBorders>
              <w:top w:val="single" w:sz="4" w:space="0" w:color="auto"/>
              <w:left w:val="single" w:sz="4" w:space="0" w:color="auto"/>
              <w:bottom w:val="single" w:sz="4" w:space="0" w:color="auto"/>
              <w:right w:val="single" w:sz="4" w:space="0" w:color="auto"/>
            </w:tcBorders>
          </w:tcPr>
          <w:p w14:paraId="4D4D7040" w14:textId="77777777" w:rsidR="00A63BFC" w:rsidRDefault="00A63BFC" w:rsidP="00754536">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2ED81ACC" w14:textId="77777777" w:rsidR="00A63BFC" w:rsidRDefault="00A63BFC" w:rsidP="00754536">
            <w:pPr>
              <w:pStyle w:val="TAL"/>
            </w:pPr>
            <w:bookmarkStart w:id="134" w:name="_Hlk128664469"/>
            <w:r>
              <w:t xml:space="preserve">Shall be set to TRUE if the SMS content has been removed according to Annex </w:t>
            </w:r>
            <w:bookmarkEnd w:id="134"/>
            <w:r>
              <w:t>P. Shall be set to FALSE if the SMS content has not been removed.</w:t>
            </w:r>
          </w:p>
          <w:p w14:paraId="3388CBE4" w14:textId="77777777" w:rsidR="00A63BFC" w:rsidRDefault="00A63BFC" w:rsidP="00754536">
            <w:pPr>
              <w:pStyle w:val="TAL"/>
            </w:pPr>
            <w:r>
              <w:t>The parameter is conditional for backward compatibility reasons.</w:t>
            </w:r>
          </w:p>
        </w:tc>
      </w:tr>
    </w:tbl>
    <w:p w14:paraId="506AC490" w14:textId="77777777" w:rsidR="008B45D8" w:rsidRDefault="008B45D8" w:rsidP="00A77147"/>
    <w:p w14:paraId="2B03BAF4" w14:textId="77777777" w:rsidR="008B45D8" w:rsidRDefault="008B45D8" w:rsidP="008B45D8">
      <w:pPr>
        <w:pStyle w:val="TH"/>
      </w:pPr>
      <w:r>
        <w:t>Table 6.8: Serving System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9F346D" w14:paraId="46DFD8AD" w14:textId="77777777" w:rsidTr="00B3790A">
        <w:trPr>
          <w:tblHeader/>
          <w:jc w:val="center"/>
        </w:trPr>
        <w:tc>
          <w:tcPr>
            <w:tcW w:w="2628" w:type="dxa"/>
            <w:shd w:val="pct12" w:color="auto" w:fill="auto"/>
          </w:tcPr>
          <w:p w14:paraId="4927F908" w14:textId="77777777" w:rsidR="009F346D" w:rsidRDefault="009F346D" w:rsidP="00F143F1">
            <w:pPr>
              <w:pStyle w:val="TAH"/>
            </w:pPr>
            <w:r>
              <w:t>Parameter</w:t>
            </w:r>
          </w:p>
        </w:tc>
        <w:tc>
          <w:tcPr>
            <w:tcW w:w="720" w:type="dxa"/>
            <w:tcBorders>
              <w:bottom w:val="single" w:sz="4" w:space="0" w:color="auto"/>
            </w:tcBorders>
            <w:shd w:val="pct12" w:color="auto" w:fill="auto"/>
          </w:tcPr>
          <w:p w14:paraId="1D89924F" w14:textId="77777777" w:rsidR="009F346D" w:rsidRDefault="009F346D" w:rsidP="00F143F1">
            <w:pPr>
              <w:pStyle w:val="TAH"/>
            </w:pPr>
            <w:r>
              <w:t>MOC</w:t>
            </w:r>
          </w:p>
        </w:tc>
        <w:tc>
          <w:tcPr>
            <w:tcW w:w="5868" w:type="dxa"/>
            <w:tcBorders>
              <w:bottom w:val="single" w:sz="4" w:space="0" w:color="auto"/>
            </w:tcBorders>
            <w:shd w:val="pct12" w:color="auto" w:fill="auto"/>
          </w:tcPr>
          <w:p w14:paraId="41BE917A" w14:textId="77777777" w:rsidR="009F346D" w:rsidRDefault="009F346D" w:rsidP="00F143F1">
            <w:pPr>
              <w:pStyle w:val="TAH"/>
            </w:pPr>
            <w:r>
              <w:t>Description/Conditions</w:t>
            </w:r>
          </w:p>
        </w:tc>
      </w:tr>
      <w:tr w:rsidR="009F346D" w14:paraId="24D0C609" w14:textId="77777777" w:rsidTr="00B3790A">
        <w:trPr>
          <w:jc w:val="center"/>
        </w:trPr>
        <w:tc>
          <w:tcPr>
            <w:tcW w:w="2628" w:type="dxa"/>
          </w:tcPr>
          <w:p w14:paraId="14883925" w14:textId="77777777" w:rsidR="009F346D" w:rsidRDefault="009F346D" w:rsidP="00F143F1">
            <w:pPr>
              <w:pStyle w:val="TAL"/>
            </w:pPr>
            <w:r>
              <w:t>observed</w:t>
            </w:r>
            <w:r w:rsidR="00B3790A">
              <w:t xml:space="preserve"> </w:t>
            </w:r>
            <w:r>
              <w:t>MSISDN</w:t>
            </w:r>
          </w:p>
        </w:tc>
        <w:tc>
          <w:tcPr>
            <w:tcW w:w="720" w:type="dxa"/>
            <w:vMerge w:val="restart"/>
          </w:tcPr>
          <w:p w14:paraId="4905012E" w14:textId="77777777" w:rsidR="009F346D" w:rsidRDefault="009F346D" w:rsidP="00F143F1">
            <w:pPr>
              <w:pStyle w:val="TAC"/>
            </w:pPr>
            <w:r>
              <w:t>C</w:t>
            </w:r>
          </w:p>
        </w:tc>
        <w:tc>
          <w:tcPr>
            <w:tcW w:w="5868" w:type="dxa"/>
            <w:vMerge w:val="restart"/>
          </w:tcPr>
          <w:p w14:paraId="600B1927" w14:textId="77777777" w:rsidR="009F346D" w:rsidRDefault="009F346D" w:rsidP="00F143F1">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9F346D" w14:paraId="69EDA588" w14:textId="77777777" w:rsidTr="00B3790A">
        <w:trPr>
          <w:jc w:val="center"/>
        </w:trPr>
        <w:tc>
          <w:tcPr>
            <w:tcW w:w="2628" w:type="dxa"/>
          </w:tcPr>
          <w:p w14:paraId="784A0B14" w14:textId="77777777" w:rsidR="009F346D" w:rsidRDefault="009F346D" w:rsidP="00F143F1">
            <w:pPr>
              <w:pStyle w:val="TAL"/>
            </w:pPr>
            <w:r>
              <w:t>observed</w:t>
            </w:r>
            <w:r w:rsidR="00B3790A">
              <w:t xml:space="preserve"> </w:t>
            </w:r>
            <w:r>
              <w:t>IMSI</w:t>
            </w:r>
          </w:p>
        </w:tc>
        <w:tc>
          <w:tcPr>
            <w:tcW w:w="720" w:type="dxa"/>
            <w:vMerge/>
          </w:tcPr>
          <w:p w14:paraId="4B97E6DD" w14:textId="77777777" w:rsidR="009F346D" w:rsidRDefault="009F346D" w:rsidP="00F143F1">
            <w:pPr>
              <w:pStyle w:val="TAC"/>
            </w:pPr>
          </w:p>
        </w:tc>
        <w:tc>
          <w:tcPr>
            <w:tcW w:w="5868" w:type="dxa"/>
            <w:vMerge/>
          </w:tcPr>
          <w:p w14:paraId="1D809C01" w14:textId="77777777" w:rsidR="009F346D" w:rsidRDefault="009F346D" w:rsidP="00F143F1">
            <w:pPr>
              <w:pStyle w:val="TAL"/>
            </w:pPr>
          </w:p>
        </w:tc>
      </w:tr>
      <w:tr w:rsidR="009F346D" w14:paraId="6E3BF14F" w14:textId="77777777" w:rsidTr="00B3790A">
        <w:trPr>
          <w:jc w:val="center"/>
        </w:trPr>
        <w:tc>
          <w:tcPr>
            <w:tcW w:w="2628" w:type="dxa"/>
          </w:tcPr>
          <w:p w14:paraId="5CF44412" w14:textId="77777777" w:rsidR="009F346D" w:rsidRDefault="009F346D" w:rsidP="00F143F1">
            <w:pPr>
              <w:pStyle w:val="TAL"/>
            </w:pPr>
            <w:r>
              <w:t>observed</w:t>
            </w:r>
            <w:r w:rsidR="00B3790A">
              <w:t xml:space="preserve"> </w:t>
            </w:r>
            <w:r>
              <w:t>IMEI</w:t>
            </w:r>
          </w:p>
        </w:tc>
        <w:tc>
          <w:tcPr>
            <w:tcW w:w="720" w:type="dxa"/>
            <w:vMerge/>
            <w:tcBorders>
              <w:bottom w:val="nil"/>
            </w:tcBorders>
          </w:tcPr>
          <w:p w14:paraId="21E4556F" w14:textId="77777777" w:rsidR="009F346D" w:rsidRDefault="009F346D" w:rsidP="00F143F1">
            <w:pPr>
              <w:pStyle w:val="TAC"/>
            </w:pPr>
          </w:p>
        </w:tc>
        <w:tc>
          <w:tcPr>
            <w:tcW w:w="5868" w:type="dxa"/>
            <w:vMerge/>
            <w:tcBorders>
              <w:bottom w:val="nil"/>
            </w:tcBorders>
          </w:tcPr>
          <w:p w14:paraId="4FAE5692" w14:textId="77777777" w:rsidR="009F346D" w:rsidRDefault="009F346D" w:rsidP="00F143F1">
            <w:pPr>
              <w:pStyle w:val="TAL"/>
            </w:pPr>
          </w:p>
        </w:tc>
      </w:tr>
      <w:tr w:rsidR="009F346D" w14:paraId="35DE7703" w14:textId="77777777" w:rsidTr="00B3790A">
        <w:trPr>
          <w:jc w:val="center"/>
        </w:trPr>
        <w:tc>
          <w:tcPr>
            <w:tcW w:w="2628" w:type="dxa"/>
          </w:tcPr>
          <w:p w14:paraId="0CA54E7A" w14:textId="77777777" w:rsidR="009F346D" w:rsidRDefault="009F346D" w:rsidP="00F143F1">
            <w:pPr>
              <w:pStyle w:val="TAL"/>
            </w:pPr>
            <w:r>
              <w:t>event</w:t>
            </w:r>
            <w:r w:rsidR="00B3790A">
              <w:t xml:space="preserve"> </w:t>
            </w:r>
            <w:r>
              <w:t>type</w:t>
            </w:r>
          </w:p>
        </w:tc>
        <w:tc>
          <w:tcPr>
            <w:tcW w:w="720" w:type="dxa"/>
          </w:tcPr>
          <w:p w14:paraId="3CC04BA7" w14:textId="77777777" w:rsidR="009F346D" w:rsidRDefault="009F346D" w:rsidP="00F143F1">
            <w:pPr>
              <w:pStyle w:val="TAC"/>
            </w:pPr>
            <w:r>
              <w:t>M</w:t>
            </w:r>
          </w:p>
        </w:tc>
        <w:tc>
          <w:tcPr>
            <w:tcW w:w="5868" w:type="dxa"/>
          </w:tcPr>
          <w:p w14:paraId="38231B63" w14:textId="77777777" w:rsidR="009F346D" w:rsidRDefault="009F346D" w:rsidP="00F143F1">
            <w:pPr>
              <w:pStyle w:val="TAL"/>
            </w:pPr>
            <w:r>
              <w:t>Shall</w:t>
            </w:r>
            <w:r w:rsidR="00B3790A">
              <w:t xml:space="preserve"> </w:t>
            </w:r>
            <w:r>
              <w:t>provide</w:t>
            </w:r>
            <w:r w:rsidR="00B3790A">
              <w:t xml:space="preserve"> </w:t>
            </w:r>
            <w:r>
              <w:t>Serving</w:t>
            </w:r>
            <w:r w:rsidR="00B3790A">
              <w:t xml:space="preserve"> </w:t>
            </w:r>
            <w:r>
              <w:t>System</w:t>
            </w:r>
            <w:r w:rsidR="00B3790A">
              <w:t xml:space="preserve"> </w:t>
            </w:r>
            <w:r>
              <w:t>event</w:t>
            </w:r>
            <w:r w:rsidR="00B3790A">
              <w:t xml:space="preserve"> </w:t>
            </w:r>
            <w:r>
              <w:t>type.</w:t>
            </w:r>
          </w:p>
        </w:tc>
      </w:tr>
      <w:tr w:rsidR="009F346D" w14:paraId="7F673880" w14:textId="77777777" w:rsidTr="00B3790A">
        <w:trPr>
          <w:jc w:val="center"/>
        </w:trPr>
        <w:tc>
          <w:tcPr>
            <w:tcW w:w="2628" w:type="dxa"/>
          </w:tcPr>
          <w:p w14:paraId="328883F5" w14:textId="77777777" w:rsidR="009F346D" w:rsidRDefault="009F346D" w:rsidP="00F143F1">
            <w:pPr>
              <w:pStyle w:val="TAL"/>
            </w:pPr>
            <w:r>
              <w:t>event</w:t>
            </w:r>
            <w:r w:rsidR="00B3790A">
              <w:t xml:space="preserve"> </w:t>
            </w:r>
            <w:r>
              <w:t>date</w:t>
            </w:r>
          </w:p>
        </w:tc>
        <w:tc>
          <w:tcPr>
            <w:tcW w:w="720" w:type="dxa"/>
            <w:tcBorders>
              <w:top w:val="nil"/>
              <w:bottom w:val="nil"/>
            </w:tcBorders>
          </w:tcPr>
          <w:p w14:paraId="3A3B2DFD" w14:textId="77777777" w:rsidR="009F346D" w:rsidRDefault="009F346D" w:rsidP="00F143F1">
            <w:pPr>
              <w:pStyle w:val="TAC"/>
            </w:pPr>
            <w:r>
              <w:t>M</w:t>
            </w:r>
          </w:p>
        </w:tc>
        <w:tc>
          <w:tcPr>
            <w:tcW w:w="5868" w:type="dxa"/>
            <w:tcBorders>
              <w:top w:val="nil"/>
              <w:bottom w:val="nil"/>
            </w:tcBorders>
          </w:tcPr>
          <w:p w14:paraId="0B60108A" w14:textId="77777777" w:rsidR="009F346D" w:rsidRDefault="009F346D" w:rsidP="00F143F1">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9F346D" w14:paraId="0863CCCA" w14:textId="77777777" w:rsidTr="00B3790A">
        <w:trPr>
          <w:jc w:val="center"/>
        </w:trPr>
        <w:tc>
          <w:tcPr>
            <w:tcW w:w="2628" w:type="dxa"/>
          </w:tcPr>
          <w:p w14:paraId="35EF7372" w14:textId="77777777" w:rsidR="009F346D" w:rsidRDefault="009F346D" w:rsidP="00F143F1">
            <w:pPr>
              <w:pStyle w:val="TAL"/>
            </w:pPr>
            <w:r>
              <w:t>event</w:t>
            </w:r>
            <w:r w:rsidR="00B3790A">
              <w:t xml:space="preserve"> </w:t>
            </w:r>
            <w:r>
              <w:t>time</w:t>
            </w:r>
          </w:p>
        </w:tc>
        <w:tc>
          <w:tcPr>
            <w:tcW w:w="720" w:type="dxa"/>
            <w:tcBorders>
              <w:top w:val="nil"/>
            </w:tcBorders>
          </w:tcPr>
          <w:p w14:paraId="3E2CBA73" w14:textId="77777777" w:rsidR="009F346D" w:rsidRDefault="009F346D" w:rsidP="00F143F1">
            <w:pPr>
              <w:pStyle w:val="TAC"/>
            </w:pPr>
          </w:p>
        </w:tc>
        <w:tc>
          <w:tcPr>
            <w:tcW w:w="5868" w:type="dxa"/>
            <w:tcBorders>
              <w:top w:val="nil"/>
            </w:tcBorders>
          </w:tcPr>
          <w:p w14:paraId="54F9A60B" w14:textId="77777777" w:rsidR="009F346D" w:rsidRDefault="009F346D" w:rsidP="00F143F1">
            <w:pPr>
              <w:pStyle w:val="TAL"/>
            </w:pPr>
          </w:p>
        </w:tc>
      </w:tr>
      <w:tr w:rsidR="009F346D" w14:paraId="7A978D1C" w14:textId="77777777" w:rsidTr="00B3790A">
        <w:trPr>
          <w:jc w:val="center"/>
        </w:trPr>
        <w:tc>
          <w:tcPr>
            <w:tcW w:w="2628" w:type="dxa"/>
          </w:tcPr>
          <w:p w14:paraId="77B41E39" w14:textId="77777777" w:rsidR="009F346D" w:rsidRDefault="009F346D" w:rsidP="00F143F1">
            <w:pPr>
              <w:pStyle w:val="TAL"/>
            </w:pPr>
            <w:r>
              <w:t>network</w:t>
            </w:r>
            <w:r w:rsidR="00B3790A">
              <w:t xml:space="preserve"> </w:t>
            </w:r>
            <w:r>
              <w:t>identifier</w:t>
            </w:r>
          </w:p>
        </w:tc>
        <w:tc>
          <w:tcPr>
            <w:tcW w:w="720" w:type="dxa"/>
          </w:tcPr>
          <w:p w14:paraId="53F85D6D" w14:textId="77777777" w:rsidR="009F346D" w:rsidRDefault="009F346D" w:rsidP="00F143F1">
            <w:pPr>
              <w:pStyle w:val="TAC"/>
            </w:pPr>
            <w:r>
              <w:t>M</w:t>
            </w:r>
          </w:p>
        </w:tc>
        <w:tc>
          <w:tcPr>
            <w:tcW w:w="5868" w:type="dxa"/>
          </w:tcPr>
          <w:p w14:paraId="7A250E03" w14:textId="77777777" w:rsidR="009F346D" w:rsidRDefault="009F346D" w:rsidP="00F143F1">
            <w:pPr>
              <w:pStyle w:val="TAL"/>
            </w:pPr>
            <w:r>
              <w:t>Network</w:t>
            </w:r>
            <w:r w:rsidR="00B3790A">
              <w:t xml:space="preserve"> </w:t>
            </w:r>
            <w:r>
              <w:t>identifier</w:t>
            </w:r>
            <w:r w:rsidR="00B3790A">
              <w:t xml:space="preserve"> </w:t>
            </w:r>
            <w:r>
              <w:t>of</w:t>
            </w:r>
            <w:r w:rsidR="00B3790A">
              <w:t xml:space="preserve"> </w:t>
            </w:r>
            <w:r>
              <w:t>the</w:t>
            </w:r>
            <w:r w:rsidR="00B3790A">
              <w:t xml:space="preserve"> </w:t>
            </w:r>
            <w:r>
              <w:t>HLR</w:t>
            </w:r>
            <w:r w:rsidR="00B3790A">
              <w:t xml:space="preserve"> </w:t>
            </w:r>
            <w:r>
              <w:t>reporting</w:t>
            </w:r>
            <w:r w:rsidR="00B3790A">
              <w:t xml:space="preserve"> </w:t>
            </w:r>
            <w:r>
              <w:t>the</w:t>
            </w:r>
            <w:r w:rsidR="00B3790A">
              <w:t xml:space="preserve"> </w:t>
            </w:r>
            <w:r>
              <w:t>event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9F346D" w14:paraId="4C12840B" w14:textId="77777777" w:rsidTr="00B3790A">
        <w:trPr>
          <w:jc w:val="center"/>
        </w:trPr>
        <w:tc>
          <w:tcPr>
            <w:tcW w:w="2628" w:type="dxa"/>
          </w:tcPr>
          <w:p w14:paraId="230D6D79" w14:textId="77777777" w:rsidR="009F346D" w:rsidRDefault="009F346D" w:rsidP="00F143F1">
            <w:pPr>
              <w:pStyle w:val="TAL"/>
            </w:pPr>
            <w:r>
              <w:t>lawful</w:t>
            </w:r>
            <w:r w:rsidR="00B3790A">
              <w:t xml:space="preserve"> </w:t>
            </w:r>
            <w:r>
              <w:t>intercept</w:t>
            </w:r>
            <w:r w:rsidR="00B3790A">
              <w:t xml:space="preserve"> </w:t>
            </w:r>
            <w:r>
              <w:t>identifier</w:t>
            </w:r>
          </w:p>
        </w:tc>
        <w:tc>
          <w:tcPr>
            <w:tcW w:w="720" w:type="dxa"/>
          </w:tcPr>
          <w:p w14:paraId="552D9000" w14:textId="77777777" w:rsidR="009F346D" w:rsidRDefault="009F346D" w:rsidP="00F143F1">
            <w:pPr>
              <w:pStyle w:val="TAC"/>
            </w:pPr>
            <w:r>
              <w:t>M</w:t>
            </w:r>
          </w:p>
        </w:tc>
        <w:tc>
          <w:tcPr>
            <w:tcW w:w="5868" w:type="dxa"/>
          </w:tcPr>
          <w:p w14:paraId="4FFA300F" w14:textId="77777777" w:rsidR="009F346D" w:rsidRDefault="009F346D" w:rsidP="00F143F1">
            <w:pPr>
              <w:pStyle w:val="TAL"/>
            </w:pPr>
            <w:r>
              <w:t>Shall</w:t>
            </w:r>
            <w:r w:rsidR="00B3790A">
              <w:t xml:space="preserve"> </w:t>
            </w:r>
            <w:r>
              <w:t>be</w:t>
            </w:r>
            <w:r w:rsidR="00B3790A">
              <w:t xml:space="preserve"> </w:t>
            </w:r>
            <w:r>
              <w:t>provided.</w:t>
            </w:r>
          </w:p>
        </w:tc>
      </w:tr>
      <w:tr w:rsidR="009F346D" w14:paraId="1EFB263B" w14:textId="77777777" w:rsidTr="00B3790A">
        <w:trPr>
          <w:jc w:val="center"/>
        </w:trPr>
        <w:tc>
          <w:tcPr>
            <w:tcW w:w="2628" w:type="dxa"/>
          </w:tcPr>
          <w:p w14:paraId="7D60769B" w14:textId="77777777" w:rsidR="009F346D" w:rsidDel="00F3432D" w:rsidRDefault="009F346D" w:rsidP="00F143F1">
            <w:pPr>
              <w:pStyle w:val="TAL"/>
            </w:pPr>
            <w:r>
              <w:rPr>
                <w:rFonts w:cs="Arial"/>
                <w:szCs w:val="18"/>
              </w:rPr>
              <w:t>serving</w:t>
            </w:r>
            <w:r w:rsidR="00B3790A">
              <w:rPr>
                <w:rFonts w:cs="Arial"/>
                <w:szCs w:val="18"/>
              </w:rPr>
              <w:t xml:space="preserve"> </w:t>
            </w:r>
            <w:r>
              <w:rPr>
                <w:rFonts w:cs="Arial"/>
                <w:szCs w:val="18"/>
              </w:rPr>
              <w:t>system</w:t>
            </w:r>
            <w:r w:rsidR="00B3790A">
              <w:rPr>
                <w:rFonts w:cs="Arial"/>
                <w:szCs w:val="18"/>
              </w:rPr>
              <w:t xml:space="preserve"> </w:t>
            </w:r>
            <w:r>
              <w:rPr>
                <w:rFonts w:cs="Arial"/>
                <w:szCs w:val="18"/>
              </w:rPr>
              <w:t>identifier</w:t>
            </w:r>
          </w:p>
        </w:tc>
        <w:tc>
          <w:tcPr>
            <w:tcW w:w="720" w:type="dxa"/>
          </w:tcPr>
          <w:p w14:paraId="78B305A0" w14:textId="77777777" w:rsidR="009F346D" w:rsidRDefault="009F346D" w:rsidP="00F143F1">
            <w:pPr>
              <w:pStyle w:val="TAC"/>
            </w:pPr>
            <w:r>
              <w:rPr>
                <w:rFonts w:cs="Arial"/>
                <w:szCs w:val="18"/>
              </w:rPr>
              <w:t>M</w:t>
            </w:r>
          </w:p>
        </w:tc>
        <w:tc>
          <w:tcPr>
            <w:tcW w:w="5868" w:type="dxa"/>
          </w:tcPr>
          <w:p w14:paraId="06EBCBEE" w14:textId="77777777" w:rsidR="009F346D" w:rsidRDefault="009F346D" w:rsidP="00F143F1">
            <w:pPr>
              <w:pStyle w:val="TAL"/>
            </w:pPr>
            <w:r>
              <w:t>Shall</w:t>
            </w:r>
            <w:r w:rsidR="00B3790A">
              <w:t xml:space="preserve"> </w:t>
            </w:r>
            <w:r>
              <w:t>p</w:t>
            </w:r>
            <w:r>
              <w:rPr>
                <w:rFonts w:cs="Arial"/>
                <w:szCs w:val="18"/>
              </w:rPr>
              <w:t>rovide</w:t>
            </w:r>
            <w:r w:rsidR="00B3790A">
              <w:rPr>
                <w:rFonts w:cs="Arial"/>
                <w:szCs w:val="18"/>
              </w:rPr>
              <w:t xml:space="preserve"> </w:t>
            </w:r>
            <w:r>
              <w:rPr>
                <w:rFonts w:cs="Arial"/>
                <w:szCs w:val="18"/>
              </w:rPr>
              <w:t>the</w:t>
            </w:r>
            <w:r w:rsidR="00B3790A">
              <w:rPr>
                <w:rFonts w:cs="Arial"/>
                <w:szCs w:val="18"/>
              </w:rPr>
              <w:t xml:space="preserve"> </w:t>
            </w:r>
            <w:r>
              <w:rPr>
                <w:rFonts w:cs="Arial"/>
                <w:szCs w:val="18"/>
              </w:rPr>
              <w:t>VPLMN</w:t>
            </w:r>
            <w:r w:rsidR="00B3790A">
              <w:rPr>
                <w:rFonts w:cs="Arial"/>
                <w:szCs w:val="18"/>
              </w:rPr>
              <w:t xml:space="preserve"> </w:t>
            </w:r>
            <w:r>
              <w:rPr>
                <w:rFonts w:cs="Arial"/>
                <w:szCs w:val="18"/>
              </w:rPr>
              <w:t>id</w:t>
            </w:r>
            <w:r w:rsidR="00B3790A">
              <w:rPr>
                <w:rFonts w:cs="Arial"/>
                <w:szCs w:val="18"/>
              </w:rPr>
              <w:t xml:space="preserve"> </w:t>
            </w:r>
            <w:r>
              <w:rPr>
                <w:rFonts w:cs="Arial"/>
                <w:szCs w:val="18"/>
              </w:rPr>
              <w:t>(Mobile</w:t>
            </w:r>
            <w:r w:rsidR="00B3790A">
              <w:rPr>
                <w:rFonts w:cs="Arial"/>
                <w:szCs w:val="18"/>
              </w:rPr>
              <w:t xml:space="preserve"> </w:t>
            </w:r>
            <w:r>
              <w:rPr>
                <w:rFonts w:cs="Arial"/>
                <w:szCs w:val="18"/>
              </w:rPr>
              <w:t>Country</w:t>
            </w:r>
            <w:r w:rsidR="00B3790A">
              <w:rPr>
                <w:rFonts w:cs="Arial"/>
                <w:szCs w:val="18"/>
              </w:rPr>
              <w:t xml:space="preserve"> </w:t>
            </w:r>
            <w:r>
              <w:rPr>
                <w:rFonts w:cs="Arial"/>
                <w:szCs w:val="18"/>
              </w:rPr>
              <w:t>Code</w:t>
            </w:r>
            <w:r w:rsidR="00B3790A">
              <w:rPr>
                <w:rFonts w:cs="Arial"/>
                <w:szCs w:val="18"/>
              </w:rPr>
              <w:t xml:space="preserve"> </w:t>
            </w:r>
            <w:r>
              <w:rPr>
                <w:rFonts w:cs="Arial"/>
                <w:szCs w:val="18"/>
              </w:rPr>
              <w:t>and</w:t>
            </w:r>
            <w:r w:rsidR="00B3790A">
              <w:rPr>
                <w:rFonts w:cs="Arial"/>
                <w:szCs w:val="18"/>
              </w:rPr>
              <w:t xml:space="preserve"> </w:t>
            </w:r>
            <w:r>
              <w:rPr>
                <w:rFonts w:cs="Arial"/>
                <w:szCs w:val="18"/>
              </w:rPr>
              <w:t>Mobile</w:t>
            </w:r>
            <w:r w:rsidR="00B3790A">
              <w:rPr>
                <w:rFonts w:cs="Arial"/>
                <w:szCs w:val="18"/>
              </w:rPr>
              <w:t xml:space="preserve"> </w:t>
            </w:r>
            <w:r>
              <w:rPr>
                <w:rFonts w:cs="Arial"/>
                <w:szCs w:val="18"/>
              </w:rPr>
              <w:t>Network</w:t>
            </w:r>
            <w:r w:rsidR="00B3790A">
              <w:rPr>
                <w:rFonts w:cs="Arial"/>
                <w:szCs w:val="18"/>
              </w:rPr>
              <w:t xml:space="preserve"> </w:t>
            </w:r>
            <w:r>
              <w:rPr>
                <w:rFonts w:cs="Arial"/>
                <w:szCs w:val="18"/>
              </w:rPr>
              <w:t>Country,</w:t>
            </w:r>
            <w:r w:rsidR="00B3790A">
              <w:rPr>
                <w:rFonts w:cs="Arial"/>
                <w:szCs w:val="18"/>
              </w:rPr>
              <w:t xml:space="preserve"> </w:t>
            </w:r>
            <w:r>
              <w:rPr>
                <w:rFonts w:cs="Arial"/>
                <w:szCs w:val="18"/>
              </w:rPr>
              <w:t>E.</w:t>
            </w:r>
            <w:r w:rsidR="00B3790A">
              <w:rPr>
                <w:rFonts w:cs="Arial"/>
                <w:szCs w:val="18"/>
              </w:rPr>
              <w:t xml:space="preserve"> </w:t>
            </w:r>
            <w:r>
              <w:rPr>
                <w:rFonts w:cs="Arial"/>
                <w:szCs w:val="18"/>
              </w:rPr>
              <w:t>212</w:t>
            </w:r>
            <w:r w:rsidR="00B3790A">
              <w:rPr>
                <w:rFonts w:cs="Arial"/>
                <w:szCs w:val="18"/>
              </w:rPr>
              <w:t xml:space="preserve"> </w:t>
            </w:r>
            <w:r>
              <w:rPr>
                <w:rFonts w:cs="Arial"/>
                <w:szCs w:val="18"/>
              </w:rPr>
              <w:t>number</w:t>
            </w:r>
            <w:r w:rsidR="00B3790A">
              <w:rPr>
                <w:rFonts w:cs="Arial"/>
                <w:szCs w:val="18"/>
              </w:rPr>
              <w:t xml:space="preserve"> </w:t>
            </w:r>
            <w:r>
              <w:rPr>
                <w:rFonts w:cs="Arial"/>
                <w:szCs w:val="18"/>
              </w:rPr>
              <w:t>[87]).</w:t>
            </w:r>
          </w:p>
        </w:tc>
      </w:tr>
    </w:tbl>
    <w:p w14:paraId="23F664D3" w14:textId="77777777" w:rsidR="009F346D" w:rsidRDefault="009F346D" w:rsidP="00A77147"/>
    <w:p w14:paraId="3E86BFC1" w14:textId="77777777" w:rsidR="008B45D8" w:rsidRDefault="008B45D8" w:rsidP="008B45D8">
      <w:pPr>
        <w:pStyle w:val="TH"/>
      </w:pPr>
      <w:r>
        <w:lastRenderedPageBreak/>
        <w:t>Table 6.9: Start Of Interception with mobile station attached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2098EED7" w14:textId="77777777" w:rsidTr="00B3790A">
        <w:trPr>
          <w:tblHeader/>
          <w:jc w:val="center"/>
        </w:trPr>
        <w:tc>
          <w:tcPr>
            <w:tcW w:w="2628" w:type="dxa"/>
            <w:shd w:val="pct12" w:color="auto" w:fill="auto"/>
          </w:tcPr>
          <w:p w14:paraId="5277256E" w14:textId="77777777" w:rsidR="008B45D8" w:rsidRDefault="008B45D8" w:rsidP="003C65AA">
            <w:pPr>
              <w:pStyle w:val="TAH"/>
            </w:pPr>
            <w:r>
              <w:t>Parameter</w:t>
            </w:r>
          </w:p>
        </w:tc>
        <w:tc>
          <w:tcPr>
            <w:tcW w:w="720" w:type="dxa"/>
            <w:tcBorders>
              <w:bottom w:val="single" w:sz="4" w:space="0" w:color="auto"/>
            </w:tcBorders>
            <w:shd w:val="pct12" w:color="auto" w:fill="auto"/>
          </w:tcPr>
          <w:p w14:paraId="3FE3D064" w14:textId="77777777" w:rsidR="008B45D8" w:rsidRDefault="008B45D8" w:rsidP="003C65AA">
            <w:pPr>
              <w:pStyle w:val="TAH"/>
            </w:pPr>
            <w:r>
              <w:t>MOC</w:t>
            </w:r>
          </w:p>
        </w:tc>
        <w:tc>
          <w:tcPr>
            <w:tcW w:w="5868" w:type="dxa"/>
            <w:tcBorders>
              <w:bottom w:val="single" w:sz="4" w:space="0" w:color="auto"/>
            </w:tcBorders>
            <w:shd w:val="pct12" w:color="auto" w:fill="auto"/>
          </w:tcPr>
          <w:p w14:paraId="21BE6798" w14:textId="77777777" w:rsidR="008B45D8" w:rsidRDefault="008B45D8" w:rsidP="003C65AA">
            <w:pPr>
              <w:pStyle w:val="TAH"/>
            </w:pPr>
            <w:r>
              <w:t>Description/Conditions</w:t>
            </w:r>
          </w:p>
        </w:tc>
      </w:tr>
      <w:tr w:rsidR="008B45D8" w14:paraId="2979160A" w14:textId="77777777" w:rsidTr="00B3790A">
        <w:trPr>
          <w:jc w:val="center"/>
        </w:trPr>
        <w:tc>
          <w:tcPr>
            <w:tcW w:w="2628" w:type="dxa"/>
          </w:tcPr>
          <w:p w14:paraId="260F5F8F" w14:textId="77777777" w:rsidR="008B45D8" w:rsidRDefault="008B45D8" w:rsidP="003C65AA">
            <w:pPr>
              <w:pStyle w:val="TAL"/>
            </w:pPr>
            <w:r>
              <w:t>observed</w:t>
            </w:r>
            <w:r w:rsidR="00B3790A">
              <w:t xml:space="preserve"> </w:t>
            </w:r>
            <w:r>
              <w:t>MSISDN</w:t>
            </w:r>
          </w:p>
        </w:tc>
        <w:tc>
          <w:tcPr>
            <w:tcW w:w="720" w:type="dxa"/>
            <w:tcBorders>
              <w:bottom w:val="nil"/>
            </w:tcBorders>
          </w:tcPr>
          <w:p w14:paraId="36D1C64B" w14:textId="77777777" w:rsidR="008B45D8" w:rsidRDefault="008B45D8" w:rsidP="003C65AA">
            <w:pPr>
              <w:pStyle w:val="TAL"/>
            </w:pPr>
          </w:p>
        </w:tc>
        <w:tc>
          <w:tcPr>
            <w:tcW w:w="5868" w:type="dxa"/>
            <w:tcBorders>
              <w:bottom w:val="nil"/>
            </w:tcBorders>
          </w:tcPr>
          <w:p w14:paraId="28B100D1" w14:textId="77777777" w:rsidR="008B45D8" w:rsidRDefault="008B45D8" w:rsidP="003C65AA">
            <w:pPr>
              <w:pStyle w:val="TAL"/>
            </w:pPr>
          </w:p>
        </w:tc>
      </w:tr>
      <w:tr w:rsidR="008B45D8" w14:paraId="7528ECB4" w14:textId="77777777" w:rsidTr="00B3790A">
        <w:trPr>
          <w:jc w:val="center"/>
        </w:trPr>
        <w:tc>
          <w:tcPr>
            <w:tcW w:w="2628" w:type="dxa"/>
          </w:tcPr>
          <w:p w14:paraId="254F3562"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6ABFA978" w14:textId="77777777" w:rsidR="008B45D8" w:rsidRDefault="008B45D8" w:rsidP="003C65AA">
            <w:pPr>
              <w:pStyle w:val="TAL"/>
              <w:jc w:val="center"/>
            </w:pPr>
            <w:r>
              <w:t>C</w:t>
            </w:r>
          </w:p>
        </w:tc>
        <w:tc>
          <w:tcPr>
            <w:tcW w:w="5868" w:type="dxa"/>
            <w:tcBorders>
              <w:top w:val="nil"/>
              <w:bottom w:val="nil"/>
            </w:tcBorders>
          </w:tcPr>
          <w:p w14:paraId="55D55BA0"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1A145952" w14:textId="77777777" w:rsidTr="00B3790A">
        <w:trPr>
          <w:jc w:val="center"/>
        </w:trPr>
        <w:tc>
          <w:tcPr>
            <w:tcW w:w="2628" w:type="dxa"/>
          </w:tcPr>
          <w:p w14:paraId="3E0D9E97" w14:textId="77777777" w:rsidR="008B45D8" w:rsidRDefault="008B45D8" w:rsidP="003C65AA">
            <w:pPr>
              <w:pStyle w:val="TAL"/>
            </w:pPr>
            <w:r>
              <w:t>observed</w:t>
            </w:r>
            <w:r w:rsidR="00B3790A">
              <w:t xml:space="preserve"> </w:t>
            </w:r>
            <w:r>
              <w:t>IMEI</w:t>
            </w:r>
          </w:p>
        </w:tc>
        <w:tc>
          <w:tcPr>
            <w:tcW w:w="720" w:type="dxa"/>
            <w:tcBorders>
              <w:top w:val="nil"/>
            </w:tcBorders>
          </w:tcPr>
          <w:p w14:paraId="2B89E198" w14:textId="77777777" w:rsidR="008B45D8" w:rsidRDefault="008B45D8" w:rsidP="003C65AA">
            <w:pPr>
              <w:pStyle w:val="TAL"/>
              <w:jc w:val="center"/>
            </w:pPr>
          </w:p>
        </w:tc>
        <w:tc>
          <w:tcPr>
            <w:tcW w:w="5868" w:type="dxa"/>
            <w:tcBorders>
              <w:top w:val="nil"/>
            </w:tcBorders>
          </w:tcPr>
          <w:p w14:paraId="63A05CC8" w14:textId="77777777" w:rsidR="008B45D8" w:rsidRDefault="008B45D8" w:rsidP="003C65AA">
            <w:pPr>
              <w:pStyle w:val="TAL"/>
            </w:pPr>
          </w:p>
        </w:tc>
      </w:tr>
      <w:tr w:rsidR="008B45D8" w14:paraId="4C4D9B7B" w14:textId="77777777" w:rsidTr="00B3790A">
        <w:trPr>
          <w:jc w:val="center"/>
        </w:trPr>
        <w:tc>
          <w:tcPr>
            <w:tcW w:w="2628" w:type="dxa"/>
          </w:tcPr>
          <w:p w14:paraId="19B37183" w14:textId="77777777" w:rsidR="008B45D8" w:rsidRDefault="008B45D8" w:rsidP="003C65AA">
            <w:pPr>
              <w:pStyle w:val="TAL"/>
            </w:pPr>
            <w:r>
              <w:t>event</w:t>
            </w:r>
            <w:r w:rsidR="00B3790A">
              <w:t xml:space="preserve"> </w:t>
            </w:r>
            <w:r>
              <w:t>type</w:t>
            </w:r>
          </w:p>
        </w:tc>
        <w:tc>
          <w:tcPr>
            <w:tcW w:w="720" w:type="dxa"/>
          </w:tcPr>
          <w:p w14:paraId="14167673" w14:textId="77777777" w:rsidR="008B45D8" w:rsidRDefault="008B45D8" w:rsidP="003C65AA">
            <w:pPr>
              <w:pStyle w:val="TAC"/>
            </w:pPr>
            <w:r>
              <w:t>M</w:t>
            </w:r>
          </w:p>
        </w:tc>
        <w:tc>
          <w:tcPr>
            <w:tcW w:w="5868" w:type="dxa"/>
          </w:tcPr>
          <w:p w14:paraId="3CCAD4AC" w14:textId="77777777" w:rsidR="008B45D8" w:rsidRDefault="008B45D8" w:rsidP="003C65AA">
            <w:pPr>
              <w:pStyle w:val="TAL"/>
            </w:pPr>
            <w:r>
              <w:t>Shall</w:t>
            </w:r>
            <w:r w:rsidR="00B3790A">
              <w:t xml:space="preserve"> </w:t>
            </w:r>
            <w:r>
              <w:t>provide</w:t>
            </w:r>
            <w:r w:rsidR="00B3790A">
              <w:t xml:space="preserve"> </w:t>
            </w:r>
            <w:r>
              <w:t>Start</w:t>
            </w:r>
            <w:r w:rsidR="00B3790A">
              <w:t xml:space="preserve"> </w:t>
            </w:r>
            <w:r>
              <w:t>Of</w:t>
            </w:r>
            <w:r w:rsidR="00B3790A">
              <w:t xml:space="preserve"> </w:t>
            </w:r>
            <w:r>
              <w:t>Interception</w:t>
            </w:r>
            <w:r w:rsidR="00B3790A">
              <w:t xml:space="preserve"> </w:t>
            </w:r>
            <w:r>
              <w:t>with</w:t>
            </w:r>
            <w:r w:rsidR="00B3790A">
              <w:t xml:space="preserve"> </w:t>
            </w:r>
            <w:r>
              <w:t>mobile</w:t>
            </w:r>
            <w:r w:rsidR="00B3790A">
              <w:t xml:space="preserve"> </w:t>
            </w:r>
            <w:r>
              <w:t>station</w:t>
            </w:r>
            <w:r w:rsidR="00B3790A">
              <w:t xml:space="preserve"> </w:t>
            </w:r>
            <w:r>
              <w:t>attached</w:t>
            </w:r>
            <w:r w:rsidR="00B3790A">
              <w:t xml:space="preserve"> </w:t>
            </w:r>
            <w:r>
              <w:t>event</w:t>
            </w:r>
            <w:r w:rsidR="00B3790A">
              <w:t xml:space="preserve"> </w:t>
            </w:r>
            <w:r>
              <w:t>type.</w:t>
            </w:r>
          </w:p>
        </w:tc>
      </w:tr>
      <w:tr w:rsidR="008B45D8" w14:paraId="16919612" w14:textId="77777777" w:rsidTr="00B3790A">
        <w:trPr>
          <w:jc w:val="center"/>
        </w:trPr>
        <w:tc>
          <w:tcPr>
            <w:tcW w:w="2628" w:type="dxa"/>
          </w:tcPr>
          <w:p w14:paraId="5852A515" w14:textId="77777777" w:rsidR="008B45D8" w:rsidRDefault="008B45D8" w:rsidP="003C65AA">
            <w:pPr>
              <w:pStyle w:val="TAL"/>
            </w:pPr>
            <w:r>
              <w:t>event</w:t>
            </w:r>
            <w:r w:rsidR="00B3790A">
              <w:t xml:space="preserve"> </w:t>
            </w:r>
            <w:r>
              <w:t>date</w:t>
            </w:r>
          </w:p>
        </w:tc>
        <w:tc>
          <w:tcPr>
            <w:tcW w:w="720" w:type="dxa"/>
            <w:tcBorders>
              <w:top w:val="nil"/>
              <w:bottom w:val="nil"/>
            </w:tcBorders>
          </w:tcPr>
          <w:p w14:paraId="759409F1" w14:textId="77777777" w:rsidR="008B45D8" w:rsidRDefault="008B45D8" w:rsidP="003C65AA">
            <w:pPr>
              <w:pStyle w:val="TAC"/>
            </w:pPr>
            <w:r>
              <w:t>M</w:t>
            </w:r>
          </w:p>
        </w:tc>
        <w:tc>
          <w:tcPr>
            <w:tcW w:w="5868" w:type="dxa"/>
            <w:tcBorders>
              <w:top w:val="nil"/>
              <w:bottom w:val="nil"/>
            </w:tcBorders>
          </w:tcPr>
          <w:p w14:paraId="4B4E514B"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6DCFE737" w14:textId="77777777" w:rsidTr="00B3790A">
        <w:trPr>
          <w:jc w:val="center"/>
        </w:trPr>
        <w:tc>
          <w:tcPr>
            <w:tcW w:w="2628" w:type="dxa"/>
          </w:tcPr>
          <w:p w14:paraId="6A36F2A0" w14:textId="77777777" w:rsidR="008B45D8" w:rsidRDefault="008B45D8" w:rsidP="003C65AA">
            <w:pPr>
              <w:pStyle w:val="TAL"/>
            </w:pPr>
            <w:r>
              <w:t>event</w:t>
            </w:r>
            <w:r w:rsidR="00B3790A">
              <w:t xml:space="preserve"> </w:t>
            </w:r>
            <w:r>
              <w:t>time</w:t>
            </w:r>
          </w:p>
        </w:tc>
        <w:tc>
          <w:tcPr>
            <w:tcW w:w="720" w:type="dxa"/>
            <w:tcBorders>
              <w:top w:val="nil"/>
            </w:tcBorders>
          </w:tcPr>
          <w:p w14:paraId="5906C5E8" w14:textId="77777777" w:rsidR="008B45D8" w:rsidRDefault="008B45D8" w:rsidP="003C65AA">
            <w:pPr>
              <w:pStyle w:val="TAC"/>
            </w:pPr>
          </w:p>
        </w:tc>
        <w:tc>
          <w:tcPr>
            <w:tcW w:w="5868" w:type="dxa"/>
            <w:tcBorders>
              <w:top w:val="nil"/>
            </w:tcBorders>
          </w:tcPr>
          <w:p w14:paraId="73E330B1" w14:textId="77777777" w:rsidR="008B45D8" w:rsidRDefault="008B45D8" w:rsidP="003C65AA">
            <w:pPr>
              <w:pStyle w:val="TAL"/>
            </w:pPr>
          </w:p>
        </w:tc>
      </w:tr>
      <w:tr w:rsidR="008B45D8" w14:paraId="45518FD5" w14:textId="77777777" w:rsidTr="00B3790A">
        <w:trPr>
          <w:jc w:val="center"/>
        </w:trPr>
        <w:tc>
          <w:tcPr>
            <w:tcW w:w="2628" w:type="dxa"/>
          </w:tcPr>
          <w:p w14:paraId="5BE61EFE" w14:textId="77777777" w:rsidR="008B45D8" w:rsidRDefault="008B45D8" w:rsidP="003C65AA">
            <w:pPr>
              <w:pStyle w:val="TAL"/>
            </w:pPr>
            <w:r>
              <w:t>network</w:t>
            </w:r>
            <w:r w:rsidR="00B3790A">
              <w:t xml:space="preserve"> </w:t>
            </w:r>
            <w:r>
              <w:t>identifier</w:t>
            </w:r>
          </w:p>
        </w:tc>
        <w:tc>
          <w:tcPr>
            <w:tcW w:w="720" w:type="dxa"/>
          </w:tcPr>
          <w:p w14:paraId="263FD369" w14:textId="77777777" w:rsidR="008B45D8" w:rsidRDefault="008B45D8" w:rsidP="003C65AA">
            <w:pPr>
              <w:pStyle w:val="TAC"/>
            </w:pPr>
            <w:r>
              <w:t>M</w:t>
            </w:r>
          </w:p>
        </w:tc>
        <w:tc>
          <w:tcPr>
            <w:tcW w:w="5868" w:type="dxa"/>
          </w:tcPr>
          <w:p w14:paraId="799E3483" w14:textId="77777777" w:rsidR="008B45D8" w:rsidRDefault="008B45D8" w:rsidP="003C65AA">
            <w:pPr>
              <w:pStyle w:val="TAL"/>
            </w:pPr>
            <w:r>
              <w:t>Shall</w:t>
            </w:r>
            <w:r w:rsidR="00B3790A">
              <w:t xml:space="preserve"> </w:t>
            </w:r>
            <w:r>
              <w:t>be</w:t>
            </w:r>
            <w:r w:rsidR="00B3790A">
              <w:t xml:space="preserve"> </w:t>
            </w:r>
            <w:r>
              <w:t>provided.</w:t>
            </w:r>
          </w:p>
        </w:tc>
      </w:tr>
      <w:tr w:rsidR="008B45D8" w14:paraId="27144227" w14:textId="77777777" w:rsidTr="00B3790A">
        <w:trPr>
          <w:jc w:val="center"/>
        </w:trPr>
        <w:tc>
          <w:tcPr>
            <w:tcW w:w="2628" w:type="dxa"/>
          </w:tcPr>
          <w:p w14:paraId="6507BD29"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74F0C57A" w14:textId="77777777" w:rsidR="008B45D8" w:rsidRDefault="008B45D8" w:rsidP="003C65AA">
            <w:pPr>
              <w:pStyle w:val="TAC"/>
            </w:pPr>
            <w:r>
              <w:t>M</w:t>
            </w:r>
          </w:p>
        </w:tc>
        <w:tc>
          <w:tcPr>
            <w:tcW w:w="5868" w:type="dxa"/>
          </w:tcPr>
          <w:p w14:paraId="53D4D5A0" w14:textId="77777777" w:rsidR="008B45D8" w:rsidRDefault="008B45D8" w:rsidP="003C65AA">
            <w:pPr>
              <w:pStyle w:val="TAL"/>
            </w:pPr>
            <w:r>
              <w:t>Shall</w:t>
            </w:r>
            <w:r w:rsidR="00B3790A">
              <w:t xml:space="preserve"> </w:t>
            </w:r>
            <w:r>
              <w:t>be</w:t>
            </w:r>
            <w:r w:rsidR="00B3790A">
              <w:t xml:space="preserve"> </w:t>
            </w:r>
            <w:r>
              <w:t>provided.</w:t>
            </w:r>
          </w:p>
        </w:tc>
      </w:tr>
      <w:tr w:rsidR="008B45D8" w14:paraId="7A16FE4A" w14:textId="77777777" w:rsidTr="00B3790A">
        <w:trPr>
          <w:jc w:val="center"/>
        </w:trPr>
        <w:tc>
          <w:tcPr>
            <w:tcW w:w="2628" w:type="dxa"/>
          </w:tcPr>
          <w:p w14:paraId="4F3AA2A4" w14:textId="77777777" w:rsidR="008B45D8" w:rsidRDefault="008B45D8" w:rsidP="003C65AA">
            <w:pPr>
              <w:pStyle w:val="TAL"/>
            </w:pPr>
            <w:r>
              <w:t>location</w:t>
            </w:r>
            <w:r w:rsidR="00B3790A">
              <w:t xml:space="preserve"> </w:t>
            </w:r>
            <w:r>
              <w:t>information</w:t>
            </w:r>
          </w:p>
        </w:tc>
        <w:tc>
          <w:tcPr>
            <w:tcW w:w="720" w:type="dxa"/>
          </w:tcPr>
          <w:p w14:paraId="177E4A91" w14:textId="77777777" w:rsidR="008B45D8" w:rsidRDefault="008B45D8" w:rsidP="003C65AA">
            <w:pPr>
              <w:pStyle w:val="TAC"/>
            </w:pPr>
            <w:r>
              <w:t>C</w:t>
            </w:r>
          </w:p>
        </w:tc>
        <w:tc>
          <w:tcPr>
            <w:tcW w:w="5868" w:type="dxa"/>
          </w:tcPr>
          <w:p w14:paraId="62FF601C"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p>
        </w:tc>
      </w:tr>
      <w:tr w:rsidR="00C72BB9" w14:paraId="7DBA4BF6" w14:textId="77777777" w:rsidTr="00B3790A">
        <w:trPr>
          <w:jc w:val="center"/>
        </w:trPr>
        <w:tc>
          <w:tcPr>
            <w:tcW w:w="2628" w:type="dxa"/>
          </w:tcPr>
          <w:p w14:paraId="5F266134" w14:textId="77777777" w:rsidR="00C72BB9" w:rsidRPr="00834DB3" w:rsidRDefault="00C72BB9" w:rsidP="00C72BB9">
            <w:pPr>
              <w:pStyle w:val="TAL"/>
            </w:pPr>
            <w:r>
              <w:t>Time of Location</w:t>
            </w:r>
          </w:p>
        </w:tc>
        <w:tc>
          <w:tcPr>
            <w:tcW w:w="720" w:type="dxa"/>
          </w:tcPr>
          <w:p w14:paraId="5E6BFFB3" w14:textId="77777777" w:rsidR="00C72BB9" w:rsidRPr="00C821BA" w:rsidRDefault="00C72BB9" w:rsidP="00C72BB9">
            <w:pPr>
              <w:pStyle w:val="TAH"/>
              <w:rPr>
                <w:rFonts w:cs="Arial"/>
                <w:b w:val="0"/>
                <w:szCs w:val="18"/>
              </w:rPr>
            </w:pPr>
            <w:r>
              <w:rPr>
                <w:rFonts w:cs="Arial"/>
                <w:b w:val="0"/>
                <w:szCs w:val="18"/>
              </w:rPr>
              <w:t>C</w:t>
            </w:r>
          </w:p>
        </w:tc>
        <w:tc>
          <w:tcPr>
            <w:tcW w:w="5868" w:type="dxa"/>
          </w:tcPr>
          <w:p w14:paraId="703D60DF" w14:textId="77777777" w:rsidR="00C72BB9" w:rsidRDefault="00C72BB9" w:rsidP="00C72BB9">
            <w:pPr>
              <w:pStyle w:val="TAL"/>
              <w:rPr>
                <w:rFonts w:cs="Arial"/>
                <w:szCs w:val="18"/>
              </w:rPr>
            </w:pPr>
            <w:r>
              <w:t>Date/Time of Location. (if target location provided).</w:t>
            </w:r>
          </w:p>
        </w:tc>
      </w:tr>
    </w:tbl>
    <w:p w14:paraId="6F010D6E" w14:textId="77777777" w:rsidR="008B45D8" w:rsidRDefault="008B45D8" w:rsidP="00A77147"/>
    <w:p w14:paraId="166D38EA" w14:textId="77777777" w:rsidR="008B45D8" w:rsidRDefault="008B45D8" w:rsidP="008B45D8">
      <w:r>
        <w:t>Start Of Interception with mobile station attached REPORT Record shall be sent in the following case:</w:t>
      </w:r>
    </w:p>
    <w:p w14:paraId="772D1789" w14:textId="77777777" w:rsidR="008B45D8" w:rsidRDefault="008B45D8" w:rsidP="008B45D8">
      <w:pPr>
        <w:pStyle w:val="B1"/>
      </w:pPr>
      <w:r>
        <w:t>-</w:t>
      </w:r>
      <w:r>
        <w:tab/>
        <w:t>the interception is activated any time after target's mobile station has successfully performed GPRS attach procedure.</w:t>
      </w:r>
    </w:p>
    <w:p w14:paraId="17ECDB42" w14:textId="77777777" w:rsidR="005C66F5" w:rsidRPr="00BD7FDB" w:rsidRDefault="005C66F5" w:rsidP="005C66F5">
      <w:r>
        <w:t xml:space="preserve">When the ICE (i.e. SGSN, GGSN) is not aware of the activation of multiple lawfully authorized intercepts when the mobile station has already completed the GPRS attach procedures, the MF/DF shall generate the </w:t>
      </w:r>
      <w:r w:rsidRPr="00BD7FDB">
        <w:t xml:space="preserve">Start of Interception with mobile station attached REPORT record </w:t>
      </w:r>
      <w:r>
        <w:t xml:space="preserve">on its own using information that it has retained.   </w:t>
      </w:r>
      <w:r w:rsidRPr="00BD7FDB">
        <w:t xml:space="preserve">        </w:t>
      </w:r>
    </w:p>
    <w:p w14:paraId="74A42972" w14:textId="77777777" w:rsidR="005C66F5" w:rsidRDefault="005C66F5" w:rsidP="005C66F5">
      <w:r>
        <w:t>When the REPORT-record is used to convey the start of interception with mobile station attached, the DF2 shall not send the Start of Interception with mobile station attached REPORT record to the LEMFs that were already intercepting the target due previous LI activation on the same target.</w:t>
      </w:r>
    </w:p>
    <w:p w14:paraId="58D6FCA3" w14:textId="77777777" w:rsidR="008B45D8" w:rsidRDefault="008B45D8" w:rsidP="008B45D8">
      <w:pPr>
        <w:pStyle w:val="TH"/>
      </w:pPr>
      <w:r>
        <w:t>Table 6.9A: Packet Data Header Information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4803E8" w14:paraId="52FBD30F" w14:textId="77777777" w:rsidTr="00B3790A">
        <w:trPr>
          <w:tblHeader/>
          <w:jc w:val="center"/>
        </w:trPr>
        <w:tc>
          <w:tcPr>
            <w:tcW w:w="2628" w:type="dxa"/>
            <w:shd w:val="pct12" w:color="auto" w:fill="auto"/>
          </w:tcPr>
          <w:p w14:paraId="4AA6EDBA" w14:textId="77777777" w:rsidR="008B45D8" w:rsidRPr="004803E8" w:rsidRDefault="008B45D8" w:rsidP="003C65AA">
            <w:pPr>
              <w:pStyle w:val="TAH"/>
            </w:pPr>
            <w:r w:rsidRPr="004803E8">
              <w:t>Parameter</w:t>
            </w:r>
          </w:p>
        </w:tc>
        <w:tc>
          <w:tcPr>
            <w:tcW w:w="720" w:type="dxa"/>
            <w:shd w:val="pct12" w:color="auto" w:fill="auto"/>
          </w:tcPr>
          <w:p w14:paraId="00FAE3B9" w14:textId="77777777" w:rsidR="008B45D8" w:rsidRPr="004803E8" w:rsidRDefault="008B45D8" w:rsidP="003C65AA">
            <w:pPr>
              <w:pStyle w:val="TAH"/>
            </w:pPr>
            <w:r w:rsidRPr="004803E8">
              <w:t>MOC</w:t>
            </w:r>
          </w:p>
        </w:tc>
        <w:tc>
          <w:tcPr>
            <w:tcW w:w="5868" w:type="dxa"/>
            <w:shd w:val="pct12" w:color="auto" w:fill="auto"/>
          </w:tcPr>
          <w:p w14:paraId="33FED9F1" w14:textId="77777777" w:rsidR="008B45D8" w:rsidRPr="004803E8" w:rsidRDefault="008B45D8" w:rsidP="003C65AA">
            <w:pPr>
              <w:pStyle w:val="TAH"/>
            </w:pPr>
            <w:r w:rsidRPr="004803E8">
              <w:t>Description/Conditions</w:t>
            </w:r>
          </w:p>
        </w:tc>
      </w:tr>
      <w:tr w:rsidR="008B45D8" w:rsidRPr="004803E8" w14:paraId="0CF29441" w14:textId="77777777" w:rsidTr="00B3790A">
        <w:trPr>
          <w:jc w:val="center"/>
        </w:trPr>
        <w:tc>
          <w:tcPr>
            <w:tcW w:w="2628" w:type="dxa"/>
          </w:tcPr>
          <w:p w14:paraId="21DCC9FE" w14:textId="77777777" w:rsidR="008B45D8" w:rsidRPr="004803E8" w:rsidRDefault="008B45D8" w:rsidP="003C65AA">
            <w:pPr>
              <w:pStyle w:val="TAL"/>
            </w:pPr>
            <w:r w:rsidRPr="004803E8">
              <w:t>observed</w:t>
            </w:r>
            <w:r w:rsidR="00B3790A">
              <w:t xml:space="preserve"> </w:t>
            </w:r>
            <w:r w:rsidRPr="004803E8">
              <w:t>MSISDN</w:t>
            </w:r>
          </w:p>
        </w:tc>
        <w:tc>
          <w:tcPr>
            <w:tcW w:w="720" w:type="dxa"/>
            <w:tcBorders>
              <w:bottom w:val="nil"/>
            </w:tcBorders>
          </w:tcPr>
          <w:p w14:paraId="2E3DE7D9" w14:textId="77777777" w:rsidR="008B45D8" w:rsidRPr="004803E8" w:rsidRDefault="008B45D8" w:rsidP="003C65AA">
            <w:pPr>
              <w:pStyle w:val="TAC"/>
            </w:pPr>
          </w:p>
        </w:tc>
        <w:tc>
          <w:tcPr>
            <w:tcW w:w="5868" w:type="dxa"/>
            <w:tcBorders>
              <w:bottom w:val="nil"/>
            </w:tcBorders>
          </w:tcPr>
          <w:p w14:paraId="17F429C1" w14:textId="77777777" w:rsidR="008B45D8" w:rsidRPr="004803E8" w:rsidRDefault="008B45D8" w:rsidP="003C65AA">
            <w:pPr>
              <w:pStyle w:val="TAL"/>
            </w:pPr>
          </w:p>
        </w:tc>
      </w:tr>
      <w:tr w:rsidR="008B45D8" w:rsidRPr="004803E8" w14:paraId="355B232C" w14:textId="77777777" w:rsidTr="00B3790A">
        <w:trPr>
          <w:jc w:val="center"/>
        </w:trPr>
        <w:tc>
          <w:tcPr>
            <w:tcW w:w="2628" w:type="dxa"/>
          </w:tcPr>
          <w:p w14:paraId="512E2B7F" w14:textId="77777777" w:rsidR="008B45D8" w:rsidRPr="004803E8" w:rsidRDefault="008B45D8" w:rsidP="003C65AA">
            <w:pPr>
              <w:pStyle w:val="TAL"/>
            </w:pPr>
            <w:r w:rsidRPr="004803E8">
              <w:t>observed</w:t>
            </w:r>
            <w:r w:rsidR="00B3790A">
              <w:t xml:space="preserve"> </w:t>
            </w:r>
            <w:r w:rsidRPr="004803E8">
              <w:t>IMSI</w:t>
            </w:r>
          </w:p>
        </w:tc>
        <w:tc>
          <w:tcPr>
            <w:tcW w:w="720" w:type="dxa"/>
            <w:tcBorders>
              <w:top w:val="nil"/>
              <w:bottom w:val="nil"/>
            </w:tcBorders>
          </w:tcPr>
          <w:p w14:paraId="73479594" w14:textId="77777777" w:rsidR="008B45D8" w:rsidRPr="004803E8" w:rsidRDefault="008B45D8" w:rsidP="003C65AA">
            <w:pPr>
              <w:pStyle w:val="TAC"/>
            </w:pPr>
            <w:r w:rsidRPr="004803E8">
              <w:t>C</w:t>
            </w:r>
          </w:p>
        </w:tc>
        <w:tc>
          <w:tcPr>
            <w:tcW w:w="5868" w:type="dxa"/>
            <w:tcBorders>
              <w:top w:val="nil"/>
              <w:bottom w:val="nil"/>
            </w:tcBorders>
          </w:tcPr>
          <w:p w14:paraId="1C4244EE" w14:textId="77777777" w:rsidR="008B45D8" w:rsidRPr="004803E8" w:rsidRDefault="008B45D8" w:rsidP="003C65AA">
            <w:pPr>
              <w:pStyle w:val="TAL"/>
            </w:pPr>
            <w:r w:rsidRPr="004803E8">
              <w:t>Provide</w:t>
            </w:r>
            <w:r w:rsidR="00B3790A">
              <w:t xml:space="preserve"> </w:t>
            </w:r>
            <w:r w:rsidRPr="004803E8">
              <w:t>at</w:t>
            </w:r>
            <w:r w:rsidR="00B3790A">
              <w:t xml:space="preserve"> </w:t>
            </w:r>
            <w:r w:rsidRPr="004803E8">
              <w:t>least</w:t>
            </w:r>
            <w:r w:rsidR="00B3790A">
              <w:t xml:space="preserve"> </w:t>
            </w:r>
            <w:r w:rsidRPr="004803E8">
              <w:t>one</w:t>
            </w:r>
            <w:r w:rsidR="00B3790A">
              <w:t xml:space="preserve"> </w:t>
            </w:r>
            <w:r w:rsidRPr="004803E8">
              <w:t>and</w:t>
            </w:r>
            <w:r w:rsidR="00B3790A">
              <w:t xml:space="preserve"> </w:t>
            </w:r>
            <w:r w:rsidRPr="004803E8">
              <w:t>others</w:t>
            </w:r>
            <w:r w:rsidR="00B3790A">
              <w:t xml:space="preserve"> </w:t>
            </w:r>
            <w:r w:rsidRPr="004803E8">
              <w:t>when</w:t>
            </w:r>
            <w:r w:rsidR="00B3790A">
              <w:t xml:space="preserve"> </w:t>
            </w:r>
            <w:r w:rsidRPr="004803E8">
              <w:t>available.</w:t>
            </w:r>
          </w:p>
        </w:tc>
      </w:tr>
      <w:tr w:rsidR="008B45D8" w:rsidRPr="004803E8" w14:paraId="7E670280" w14:textId="77777777" w:rsidTr="00B3790A">
        <w:trPr>
          <w:jc w:val="center"/>
        </w:trPr>
        <w:tc>
          <w:tcPr>
            <w:tcW w:w="2628" w:type="dxa"/>
          </w:tcPr>
          <w:p w14:paraId="0461181E" w14:textId="77777777" w:rsidR="008B45D8" w:rsidRPr="004803E8" w:rsidRDefault="008B45D8" w:rsidP="003C65AA">
            <w:pPr>
              <w:pStyle w:val="TAL"/>
            </w:pPr>
            <w:r w:rsidRPr="004803E8">
              <w:t>observed</w:t>
            </w:r>
            <w:r w:rsidR="00B3790A">
              <w:t xml:space="preserve"> </w:t>
            </w:r>
            <w:r w:rsidRPr="004803E8">
              <w:t>IMEI</w:t>
            </w:r>
          </w:p>
        </w:tc>
        <w:tc>
          <w:tcPr>
            <w:tcW w:w="720" w:type="dxa"/>
            <w:tcBorders>
              <w:top w:val="nil"/>
            </w:tcBorders>
          </w:tcPr>
          <w:p w14:paraId="1BE6F52B" w14:textId="77777777" w:rsidR="008B45D8" w:rsidRPr="004803E8" w:rsidRDefault="008B45D8" w:rsidP="003C65AA">
            <w:pPr>
              <w:pStyle w:val="TAC"/>
            </w:pPr>
          </w:p>
        </w:tc>
        <w:tc>
          <w:tcPr>
            <w:tcW w:w="5868" w:type="dxa"/>
            <w:tcBorders>
              <w:top w:val="nil"/>
            </w:tcBorders>
          </w:tcPr>
          <w:p w14:paraId="065823EE" w14:textId="77777777" w:rsidR="008B45D8" w:rsidRPr="004803E8" w:rsidRDefault="008B45D8" w:rsidP="003C65AA">
            <w:pPr>
              <w:pStyle w:val="TAL"/>
            </w:pPr>
          </w:p>
        </w:tc>
      </w:tr>
      <w:tr w:rsidR="008B45D8" w:rsidRPr="004803E8" w14:paraId="4ECACA02" w14:textId="77777777" w:rsidTr="00B3790A">
        <w:trPr>
          <w:jc w:val="center"/>
        </w:trPr>
        <w:tc>
          <w:tcPr>
            <w:tcW w:w="2628" w:type="dxa"/>
          </w:tcPr>
          <w:p w14:paraId="50D7ECAC" w14:textId="77777777" w:rsidR="008B45D8" w:rsidRPr="004803E8" w:rsidRDefault="008B45D8" w:rsidP="003C65AA">
            <w:pPr>
              <w:pStyle w:val="TAL"/>
            </w:pPr>
            <w:r w:rsidRPr="004803E8">
              <w:t>observed</w:t>
            </w:r>
            <w:r w:rsidR="00B3790A">
              <w:t xml:space="preserve"> </w:t>
            </w:r>
            <w:r w:rsidRPr="004803E8">
              <w:t>PDP</w:t>
            </w:r>
            <w:r w:rsidR="00B3790A">
              <w:t xml:space="preserve"> </w:t>
            </w:r>
            <w:r w:rsidRPr="004803E8">
              <w:t>address</w:t>
            </w:r>
          </w:p>
        </w:tc>
        <w:tc>
          <w:tcPr>
            <w:tcW w:w="720" w:type="dxa"/>
          </w:tcPr>
          <w:p w14:paraId="069F6C36" w14:textId="77777777" w:rsidR="008B45D8" w:rsidRPr="004803E8" w:rsidRDefault="008B45D8" w:rsidP="003C65AA">
            <w:pPr>
              <w:pStyle w:val="TAC"/>
            </w:pPr>
            <w:r>
              <w:t>C</w:t>
            </w:r>
          </w:p>
        </w:tc>
        <w:tc>
          <w:tcPr>
            <w:tcW w:w="5868" w:type="dxa"/>
          </w:tcPr>
          <w:p w14:paraId="2D071269" w14:textId="77777777" w:rsidR="008B45D8" w:rsidRPr="004803E8" w:rsidRDefault="008B45D8" w:rsidP="003C65AA">
            <w:pPr>
              <w:pStyle w:val="TAL"/>
            </w:pPr>
            <w:r>
              <w:t>If</w:t>
            </w:r>
            <w:r w:rsidR="00B3790A">
              <w:t xml:space="preserve"> </w:t>
            </w:r>
            <w:r>
              <w:t>available,</w:t>
            </w:r>
            <w:r w:rsidR="00B3790A">
              <w:t xml:space="preserve"> </w:t>
            </w:r>
            <w:r>
              <w:t>shall</w:t>
            </w:r>
            <w:r w:rsidR="00B3790A">
              <w:t xml:space="preserve"> </w:t>
            </w:r>
            <w:r>
              <w:t>be</w:t>
            </w:r>
            <w:r w:rsidR="00B3790A">
              <w:t xml:space="preserve"> </w:t>
            </w:r>
            <w:r>
              <w:t>p</w:t>
            </w:r>
            <w:r w:rsidRPr="004803E8">
              <w:t>rovide</w:t>
            </w:r>
            <w:r>
              <w:t>d</w:t>
            </w:r>
            <w:r w:rsidR="00B3790A">
              <w:t xml:space="preserve"> </w:t>
            </w:r>
            <w:r>
              <w:t>in</w:t>
            </w:r>
            <w:r w:rsidR="00B3790A">
              <w:t xml:space="preserve"> </w:t>
            </w:r>
            <w:r>
              <w:t>the</w:t>
            </w:r>
            <w:r w:rsidR="00B3790A">
              <w:t xml:space="preserve"> </w:t>
            </w:r>
            <w:r>
              <w:t>following</w:t>
            </w:r>
            <w:r w:rsidR="00B3790A">
              <w:t xml:space="preserve"> </w:t>
            </w:r>
            <w:r>
              <w:t>cases</w:t>
            </w:r>
            <w:r w:rsidR="00B3790A">
              <w:t xml:space="preserve"> </w:t>
            </w:r>
            <w:r w:rsidRPr="004803E8">
              <w:t>to</w:t>
            </w:r>
            <w:r w:rsidR="00B3790A">
              <w:t xml:space="preserve"> </w:t>
            </w:r>
            <w:r w:rsidRPr="004803E8">
              <w:t>identify</w:t>
            </w:r>
            <w:r w:rsidR="00B3790A">
              <w:t xml:space="preserve"> </w:t>
            </w:r>
            <w:r w:rsidRPr="004803E8">
              <w:t>the:</w:t>
            </w:r>
          </w:p>
          <w:p w14:paraId="035A01DE" w14:textId="77777777" w:rsidR="008B45D8" w:rsidRPr="004803E8" w:rsidRDefault="008B45D8" w:rsidP="003C65AA">
            <w:pPr>
              <w:pStyle w:val="TAL"/>
              <w:ind w:left="192" w:hanging="192"/>
            </w:pPr>
            <w:r w:rsidRPr="004803E8">
              <w:t>-</w:t>
            </w:r>
            <w:r w:rsidRPr="004803E8">
              <w:tab/>
              <w:t>static</w:t>
            </w:r>
            <w:r w:rsidR="00B3790A">
              <w:t xml:space="preserve"> </w:t>
            </w:r>
            <w:r w:rsidRPr="004803E8">
              <w:t>address</w:t>
            </w:r>
            <w:r w:rsidR="00B3790A">
              <w:t xml:space="preserve"> </w:t>
            </w:r>
            <w:r w:rsidRPr="004803E8">
              <w:t>requested</w:t>
            </w:r>
            <w:r w:rsidR="00B3790A">
              <w:t xml:space="preserve"> </w:t>
            </w:r>
            <w:r w:rsidRPr="004803E8">
              <w:t>by</w:t>
            </w:r>
            <w:r w:rsidR="00B3790A">
              <w:t xml:space="preserve"> </w:t>
            </w:r>
            <w:r w:rsidRPr="004803E8">
              <w:t>the</w:t>
            </w:r>
            <w:r w:rsidR="00B3790A">
              <w:t xml:space="preserve"> </w:t>
            </w:r>
            <w:r>
              <w:t>target'</w:t>
            </w:r>
            <w:r w:rsidRPr="004803E8">
              <w:t>s</w:t>
            </w:r>
            <w:r w:rsidR="00B3790A">
              <w:t xml:space="preserve"> </w:t>
            </w:r>
            <w:r w:rsidRPr="004803E8">
              <w:t>MS,</w:t>
            </w:r>
            <w:r w:rsidR="00B3790A">
              <w:t xml:space="preserve"> </w:t>
            </w:r>
            <w:r w:rsidRPr="004803E8">
              <w:t>and</w:t>
            </w:r>
            <w:r w:rsidR="00B3790A">
              <w:t xml:space="preserve"> </w:t>
            </w:r>
            <w:r w:rsidRPr="004803E8">
              <w:t>allocated</w:t>
            </w:r>
            <w:r w:rsidR="00B3790A">
              <w:t xml:space="preserve"> </w:t>
            </w:r>
            <w:r w:rsidRPr="004803E8">
              <w:t>by</w:t>
            </w:r>
            <w:r w:rsidR="00B3790A">
              <w:t xml:space="preserve"> </w:t>
            </w:r>
            <w:r w:rsidRPr="004803E8">
              <w:t>the</w:t>
            </w:r>
            <w:r w:rsidR="00B3790A">
              <w:t xml:space="preserve"> </w:t>
            </w:r>
            <w:r w:rsidRPr="004803E8">
              <w:t>Network</w:t>
            </w:r>
            <w:r w:rsidR="00B3790A">
              <w:t xml:space="preserve"> </w:t>
            </w:r>
            <w:r w:rsidRPr="004803E8">
              <w:t>for</w:t>
            </w:r>
            <w:r w:rsidR="00B3790A">
              <w:t xml:space="preserve"> </w:t>
            </w:r>
            <w:r w:rsidRPr="004803E8">
              <w:t>a</w:t>
            </w:r>
            <w:r w:rsidR="00B3790A">
              <w:t xml:space="preserve"> </w:t>
            </w:r>
            <w:r w:rsidRPr="004803E8">
              <w:t>successful</w:t>
            </w:r>
            <w:r w:rsidR="00B3790A">
              <w:t xml:space="preserve"> </w:t>
            </w:r>
            <w:r w:rsidRPr="004803E8">
              <w:t>PDP</w:t>
            </w:r>
            <w:r w:rsidR="00B3790A">
              <w:t xml:space="preserve"> </w:t>
            </w:r>
            <w:r w:rsidRPr="004803E8">
              <w:t>context</w:t>
            </w:r>
            <w:r w:rsidR="00B3790A">
              <w:t xml:space="preserve"> </w:t>
            </w:r>
            <w:r w:rsidRPr="004803E8">
              <w:t>activation.</w:t>
            </w:r>
          </w:p>
          <w:p w14:paraId="2F064C36" w14:textId="77777777" w:rsidR="008B45D8" w:rsidRPr="004803E8" w:rsidRDefault="008B45D8" w:rsidP="003C65AA">
            <w:pPr>
              <w:pStyle w:val="TAL"/>
              <w:ind w:left="192" w:hanging="192"/>
            </w:pPr>
            <w:r w:rsidRPr="004803E8">
              <w:t>-</w:t>
            </w:r>
            <w:r w:rsidRPr="004803E8">
              <w:tab/>
              <w:t>address</w:t>
            </w:r>
            <w:r w:rsidR="00B3790A">
              <w:t xml:space="preserve"> </w:t>
            </w:r>
            <w:r w:rsidRPr="004803E8">
              <w:t>allocated</w:t>
            </w:r>
            <w:r w:rsidR="00B3790A">
              <w:t xml:space="preserve"> </w:t>
            </w:r>
            <w:r w:rsidRPr="004803E8">
              <w:t>dynamically</w:t>
            </w:r>
            <w:r w:rsidR="00B3790A">
              <w:t xml:space="preserve"> </w:t>
            </w:r>
            <w:r w:rsidRPr="004803E8">
              <w:t>by</w:t>
            </w:r>
            <w:r w:rsidR="00B3790A">
              <w:t xml:space="preserve"> </w:t>
            </w:r>
            <w:r w:rsidRPr="004803E8">
              <w:t>the</w:t>
            </w:r>
            <w:r w:rsidR="00B3790A">
              <w:t xml:space="preserve"> </w:t>
            </w:r>
            <w:r w:rsidRPr="004803E8">
              <w:t>network</w:t>
            </w:r>
            <w:r w:rsidR="00B3790A">
              <w:t xml:space="preserve"> </w:t>
            </w:r>
            <w:r w:rsidRPr="004803E8">
              <w:t>to</w:t>
            </w:r>
            <w:r w:rsidR="00B3790A">
              <w:t xml:space="preserve"> </w:t>
            </w:r>
            <w:r w:rsidRPr="004803E8">
              <w:t>the</w:t>
            </w:r>
            <w:r w:rsidR="00B3790A">
              <w:t xml:space="preserve"> </w:t>
            </w:r>
            <w:r>
              <w:t>target</w:t>
            </w:r>
            <w:r w:rsidR="00B3790A">
              <w:t xml:space="preserve"> </w:t>
            </w:r>
            <w:r w:rsidRPr="004803E8">
              <w:t>MS</w:t>
            </w:r>
            <w:r w:rsidR="00B3790A">
              <w:t xml:space="preserve"> </w:t>
            </w:r>
            <w:r w:rsidRPr="004803E8">
              <w:t>in</w:t>
            </w:r>
            <w:r w:rsidR="00B3790A">
              <w:t xml:space="preserve"> </w:t>
            </w:r>
            <w:r w:rsidRPr="004803E8">
              <w:t>association</w:t>
            </w:r>
            <w:r w:rsidR="00B3790A">
              <w:t xml:space="preserve"> </w:t>
            </w:r>
            <w:r w:rsidRPr="004803E8">
              <w:t>with</w:t>
            </w:r>
            <w:r w:rsidR="00B3790A">
              <w:t xml:space="preserve"> </w:t>
            </w:r>
            <w:r w:rsidRPr="004803E8">
              <w:t>a</w:t>
            </w:r>
            <w:r w:rsidR="00B3790A">
              <w:t xml:space="preserve"> </w:t>
            </w:r>
            <w:r w:rsidRPr="004803E8">
              <w:t>PDP</w:t>
            </w:r>
            <w:r w:rsidR="00B3790A">
              <w:t xml:space="preserve"> </w:t>
            </w:r>
            <w:r w:rsidRPr="004803E8">
              <w:t>context</w:t>
            </w:r>
            <w:r w:rsidR="00B3790A">
              <w:t xml:space="preserve"> </w:t>
            </w:r>
            <w:r w:rsidRPr="004803E8">
              <w:t>activation</w:t>
            </w:r>
            <w:r w:rsidR="00B3790A">
              <w:t xml:space="preserve"> </w:t>
            </w:r>
            <w:r w:rsidRPr="004803E8">
              <w:t>(i.e.</w:t>
            </w:r>
            <w:r w:rsidR="00B3790A">
              <w:t xml:space="preserve"> </w:t>
            </w:r>
            <w:r w:rsidRPr="004803E8">
              <w:t>address</w:t>
            </w:r>
            <w:r w:rsidR="00B3790A">
              <w:t xml:space="preserve"> </w:t>
            </w:r>
            <w:r w:rsidRPr="004803E8">
              <w:t>is</w:t>
            </w:r>
            <w:r w:rsidR="00B3790A">
              <w:t xml:space="preserve"> </w:t>
            </w:r>
            <w:r w:rsidRPr="004803E8">
              <w:t>sent</w:t>
            </w:r>
            <w:r w:rsidR="00B3790A">
              <w:t xml:space="preserve"> </w:t>
            </w:r>
            <w:r w:rsidRPr="004803E8">
              <w:t>by</w:t>
            </w:r>
            <w:r w:rsidR="00B3790A">
              <w:t xml:space="preserve"> </w:t>
            </w:r>
            <w:r w:rsidRPr="004803E8">
              <w:t>the</w:t>
            </w:r>
            <w:r w:rsidR="00B3790A">
              <w:t xml:space="preserve"> </w:t>
            </w:r>
            <w:r w:rsidRPr="004803E8">
              <w:t>Network</w:t>
            </w:r>
            <w:r w:rsidR="00B3790A">
              <w:t xml:space="preserve"> </w:t>
            </w:r>
            <w:r w:rsidRPr="004803E8">
              <w:t>in</w:t>
            </w:r>
            <w:r w:rsidR="00B3790A">
              <w:t xml:space="preserve"> </w:t>
            </w:r>
            <w:r w:rsidRPr="004803E8">
              <w:t>an</w:t>
            </w:r>
            <w:r w:rsidR="00B3790A">
              <w:t xml:space="preserve"> </w:t>
            </w:r>
            <w:r w:rsidRPr="004803E8">
              <w:t>Activate</w:t>
            </w:r>
            <w:r w:rsidR="00B3790A">
              <w:t xml:space="preserve"> </w:t>
            </w:r>
            <w:r w:rsidRPr="004803E8">
              <w:t>PDP</w:t>
            </w:r>
            <w:r w:rsidR="00B3790A">
              <w:t xml:space="preserve"> </w:t>
            </w:r>
            <w:r w:rsidRPr="004803E8">
              <w:t>Context</w:t>
            </w:r>
            <w:r w:rsidR="00B3790A">
              <w:t xml:space="preserve"> </w:t>
            </w:r>
            <w:r w:rsidRPr="004803E8">
              <w:t>Accept)</w:t>
            </w:r>
            <w:r w:rsidR="00B3790A">
              <w:t xml:space="preserve"> </w:t>
            </w:r>
            <w:r w:rsidRPr="004803E8">
              <w:t>for</w:t>
            </w:r>
            <w:r w:rsidR="00B3790A">
              <w:t xml:space="preserve"> </w:t>
            </w:r>
            <w:r w:rsidRPr="004803E8">
              <w:t>a</w:t>
            </w:r>
            <w:r w:rsidR="00B3790A">
              <w:t xml:space="preserve"> </w:t>
            </w:r>
            <w:r w:rsidRPr="004803E8">
              <w:t>successful</w:t>
            </w:r>
            <w:r w:rsidR="00B3790A">
              <w:t xml:space="preserve"> </w:t>
            </w:r>
            <w:r w:rsidRPr="004803E8">
              <w:t>PDP</w:t>
            </w:r>
            <w:r w:rsidR="00B3790A">
              <w:t xml:space="preserve"> </w:t>
            </w:r>
            <w:r w:rsidRPr="004803E8">
              <w:t>context</w:t>
            </w:r>
            <w:r w:rsidR="00B3790A">
              <w:t xml:space="preserve"> </w:t>
            </w:r>
            <w:r w:rsidRPr="004803E8">
              <w:t>activation</w:t>
            </w:r>
            <w:r w:rsidR="00B3790A">
              <w:t xml:space="preserve"> </w:t>
            </w:r>
            <w:r w:rsidRPr="004803E8">
              <w:t>procedure</w:t>
            </w:r>
            <w:r w:rsidR="00B3790A">
              <w:t xml:space="preserve"> </w:t>
            </w:r>
            <w:r w:rsidRPr="004803E8">
              <w:t>when</w:t>
            </w:r>
            <w:r w:rsidR="00B3790A">
              <w:t xml:space="preserve"> </w:t>
            </w:r>
            <w:r w:rsidRPr="004803E8">
              <w:t>the</w:t>
            </w:r>
            <w:r w:rsidR="00B3790A">
              <w:t xml:space="preserve"> </w:t>
            </w:r>
            <w:r w:rsidRPr="004803E8">
              <w:t>PDP</w:t>
            </w:r>
            <w:r w:rsidR="00B3790A">
              <w:t xml:space="preserve"> </w:t>
            </w:r>
            <w:r w:rsidRPr="004803E8">
              <w:t>Context</w:t>
            </w:r>
            <w:r w:rsidR="00B3790A">
              <w:t xml:space="preserve"> </w:t>
            </w:r>
            <w:r w:rsidRPr="004803E8">
              <w:t>activation</w:t>
            </w:r>
            <w:r w:rsidR="00B3790A">
              <w:t xml:space="preserve"> </w:t>
            </w:r>
            <w:r w:rsidRPr="004803E8">
              <w:t>request</w:t>
            </w:r>
            <w:r w:rsidR="00B3790A">
              <w:t xml:space="preserve"> </w:t>
            </w:r>
            <w:r w:rsidRPr="004803E8">
              <w:t>does</w:t>
            </w:r>
            <w:r w:rsidR="00B3790A">
              <w:t xml:space="preserve"> </w:t>
            </w:r>
            <w:r w:rsidRPr="004803E8">
              <w:t>not</w:t>
            </w:r>
            <w:r w:rsidR="00B3790A">
              <w:t xml:space="preserve"> </w:t>
            </w:r>
            <w:r w:rsidRPr="004803E8">
              <w:t>contain</w:t>
            </w:r>
            <w:r w:rsidR="00B3790A">
              <w:t xml:space="preserve"> </w:t>
            </w:r>
            <w:r w:rsidRPr="004803E8">
              <w:t>a</w:t>
            </w:r>
            <w:r w:rsidR="00B3790A">
              <w:t xml:space="preserve"> </w:t>
            </w:r>
            <w:r w:rsidRPr="004803E8">
              <w:t>static</w:t>
            </w:r>
            <w:r w:rsidR="00B3790A">
              <w:t xml:space="preserve"> </w:t>
            </w:r>
            <w:r w:rsidRPr="004803E8">
              <w:t>PDP</w:t>
            </w:r>
            <w:r w:rsidR="00B3790A">
              <w:t xml:space="preserve"> </w:t>
            </w:r>
            <w:r w:rsidRPr="004803E8">
              <w:t>address.</w:t>
            </w:r>
          </w:p>
          <w:p w14:paraId="1FA66DB0" w14:textId="77777777" w:rsidR="008B45D8" w:rsidRPr="004803E8" w:rsidRDefault="008B45D8" w:rsidP="003C65AA">
            <w:pPr>
              <w:pStyle w:val="TAL"/>
              <w:ind w:left="192" w:hanging="192"/>
            </w:pPr>
            <w:r w:rsidRPr="004803E8">
              <w:t>-</w:t>
            </w:r>
            <w:r w:rsidRPr="004803E8">
              <w:tab/>
              <w:t>address</w:t>
            </w:r>
            <w:r w:rsidR="00B3790A">
              <w:t xml:space="preserve"> </w:t>
            </w:r>
            <w:r w:rsidRPr="004803E8">
              <w:t>offered</w:t>
            </w:r>
            <w:r w:rsidR="00B3790A">
              <w:t xml:space="preserve"> </w:t>
            </w:r>
            <w:r w:rsidRPr="004803E8">
              <w:t>by</w:t>
            </w:r>
            <w:r w:rsidR="00B3790A">
              <w:t xml:space="preserve"> </w:t>
            </w:r>
            <w:r w:rsidRPr="004803E8">
              <w:t>the</w:t>
            </w:r>
            <w:r w:rsidR="00B3790A">
              <w:t xml:space="preserve"> </w:t>
            </w:r>
            <w:r w:rsidRPr="004803E8">
              <w:t>network</w:t>
            </w:r>
            <w:r w:rsidR="00B3790A">
              <w:t xml:space="preserve"> </w:t>
            </w:r>
            <w:r w:rsidRPr="004803E8">
              <w:t>in</w:t>
            </w:r>
            <w:r w:rsidR="00B3790A">
              <w:t xml:space="preserve"> </w:t>
            </w:r>
            <w:r w:rsidRPr="004803E8">
              <w:t>association</w:t>
            </w:r>
            <w:r w:rsidR="00B3790A">
              <w:t xml:space="preserve"> </w:t>
            </w:r>
            <w:r w:rsidRPr="004803E8">
              <w:t>with</w:t>
            </w:r>
            <w:r w:rsidR="00B3790A">
              <w:t xml:space="preserve"> </w:t>
            </w:r>
            <w:r w:rsidRPr="004803E8">
              <w:t>a</w:t>
            </w:r>
            <w:r w:rsidR="00B3790A">
              <w:t xml:space="preserve"> </w:t>
            </w:r>
            <w:r w:rsidRPr="004803E8">
              <w:t>network-initiated</w:t>
            </w:r>
            <w:r w:rsidR="00B3790A">
              <w:t xml:space="preserve"> </w:t>
            </w:r>
            <w:r w:rsidRPr="004803E8">
              <w:t>PDP</w:t>
            </w:r>
            <w:r w:rsidR="00B3790A">
              <w:t xml:space="preserve"> </w:t>
            </w:r>
            <w:r w:rsidRPr="004803E8">
              <w:t>context</w:t>
            </w:r>
            <w:r w:rsidR="00B3790A">
              <w:t xml:space="preserve"> </w:t>
            </w:r>
            <w:r w:rsidRPr="004803E8">
              <w:t>activation</w:t>
            </w:r>
            <w:r w:rsidR="00B3790A">
              <w:t xml:space="preserve"> </w:t>
            </w:r>
            <w:r w:rsidRPr="004803E8">
              <w:t>request</w:t>
            </w:r>
            <w:r w:rsidR="00B3790A">
              <w:t xml:space="preserve"> </w:t>
            </w:r>
            <w:r w:rsidRPr="004803E8">
              <w:t>when</w:t>
            </w:r>
            <w:r w:rsidR="00B3790A">
              <w:t xml:space="preserve"> </w:t>
            </w:r>
            <w:r w:rsidRPr="004803E8">
              <w:t>the</w:t>
            </w:r>
            <w:r w:rsidR="00B3790A">
              <w:t xml:space="preserve"> </w:t>
            </w:r>
            <w:r>
              <w:t>target'</w:t>
            </w:r>
            <w:r w:rsidRPr="004803E8">
              <w:t>s</w:t>
            </w:r>
            <w:r w:rsidR="00B3790A">
              <w:t xml:space="preserve"> </w:t>
            </w:r>
            <w:r w:rsidRPr="004803E8">
              <w:t>MS</w:t>
            </w:r>
            <w:r w:rsidR="00B3790A">
              <w:t xml:space="preserve"> </w:t>
            </w:r>
            <w:r w:rsidRPr="004803E8">
              <w:t>accepts</w:t>
            </w:r>
            <w:r w:rsidR="00B3790A">
              <w:t xml:space="preserve"> </w:t>
            </w:r>
            <w:r w:rsidRPr="004803E8">
              <w:t>the</w:t>
            </w:r>
            <w:r w:rsidR="00B3790A">
              <w:t xml:space="preserve"> </w:t>
            </w:r>
            <w:r w:rsidRPr="004803E8">
              <w:t>network-initiated</w:t>
            </w:r>
            <w:r w:rsidR="00B3790A">
              <w:t xml:space="preserve"> </w:t>
            </w:r>
            <w:r w:rsidRPr="004803E8">
              <w:t>PDP</w:t>
            </w:r>
            <w:r w:rsidR="00B3790A">
              <w:t xml:space="preserve"> </w:t>
            </w:r>
            <w:r w:rsidRPr="004803E8">
              <w:t>context</w:t>
            </w:r>
            <w:r w:rsidR="00B3790A">
              <w:t xml:space="preserve"> </w:t>
            </w:r>
            <w:r w:rsidRPr="004803E8">
              <w:t>activation</w:t>
            </w:r>
            <w:r w:rsidR="00B3790A">
              <w:t xml:space="preserve"> </w:t>
            </w:r>
            <w:r w:rsidRPr="004803E8">
              <w:t>request.</w:t>
            </w:r>
          </w:p>
        </w:tc>
      </w:tr>
      <w:tr w:rsidR="008B45D8" w:rsidRPr="004803E8" w14:paraId="6B9605FD" w14:textId="77777777" w:rsidTr="00B3790A">
        <w:trPr>
          <w:jc w:val="center"/>
        </w:trPr>
        <w:tc>
          <w:tcPr>
            <w:tcW w:w="2628" w:type="dxa"/>
          </w:tcPr>
          <w:p w14:paraId="54B49D18" w14:textId="77777777" w:rsidR="008B45D8" w:rsidRPr="004803E8" w:rsidRDefault="008B45D8" w:rsidP="003C65AA">
            <w:pPr>
              <w:pStyle w:val="TAL"/>
            </w:pPr>
            <w:r w:rsidRPr="004803E8">
              <w:t>event</w:t>
            </w:r>
            <w:r w:rsidR="00B3790A">
              <w:t xml:space="preserve"> </w:t>
            </w:r>
            <w:r w:rsidRPr="004803E8">
              <w:t>type</w:t>
            </w:r>
          </w:p>
        </w:tc>
        <w:tc>
          <w:tcPr>
            <w:tcW w:w="720" w:type="dxa"/>
          </w:tcPr>
          <w:p w14:paraId="2FFB90EA" w14:textId="77777777" w:rsidR="008B45D8" w:rsidRPr="004803E8" w:rsidRDefault="008B45D8" w:rsidP="003C65AA">
            <w:pPr>
              <w:pStyle w:val="TAC"/>
            </w:pPr>
            <w:r>
              <w:t>M</w:t>
            </w:r>
          </w:p>
        </w:tc>
        <w:tc>
          <w:tcPr>
            <w:tcW w:w="5868" w:type="dxa"/>
          </w:tcPr>
          <w:p w14:paraId="60F329C3" w14:textId="77777777" w:rsidR="008B45D8" w:rsidRPr="004803E8" w:rsidRDefault="008B45D8" w:rsidP="003C65AA">
            <w:pPr>
              <w:pStyle w:val="TAL"/>
            </w:pPr>
            <w:r>
              <w:t>Shall</w:t>
            </w:r>
            <w:r w:rsidR="00B3790A">
              <w:t xml:space="preserve"> </w:t>
            </w:r>
            <w:r>
              <w:t>p</w:t>
            </w:r>
            <w:r w:rsidRPr="004803E8">
              <w:t>rovide</w:t>
            </w:r>
            <w:r w:rsidR="00B3790A">
              <w:t xml:space="preserve"> </w:t>
            </w:r>
            <w:r w:rsidRPr="004803E8">
              <w:t>the</w:t>
            </w:r>
            <w:r w:rsidR="00B3790A">
              <w:t xml:space="preserve"> </w:t>
            </w:r>
            <w:r>
              <w:t>Packet</w:t>
            </w:r>
            <w:r w:rsidR="00B3790A">
              <w:t xml:space="preserve"> </w:t>
            </w:r>
            <w:r>
              <w:t>Data</w:t>
            </w:r>
            <w:r w:rsidR="00B3790A">
              <w:t xml:space="preserve"> </w:t>
            </w:r>
            <w:r>
              <w:t>Header</w:t>
            </w:r>
            <w:r w:rsidR="00B3790A">
              <w:t xml:space="preserve"> </w:t>
            </w:r>
            <w:r>
              <w:t>Information</w:t>
            </w:r>
            <w:r w:rsidR="00B3790A">
              <w:t xml:space="preserve"> </w:t>
            </w:r>
            <w:r>
              <w:t>e</w:t>
            </w:r>
            <w:r w:rsidRPr="004803E8">
              <w:t>vent</w:t>
            </w:r>
            <w:r w:rsidR="00B3790A">
              <w:t xml:space="preserve"> </w:t>
            </w:r>
            <w:r w:rsidRPr="004803E8">
              <w:t>type.</w:t>
            </w:r>
          </w:p>
        </w:tc>
      </w:tr>
      <w:tr w:rsidR="008B45D8" w:rsidRPr="004803E8" w14:paraId="49747F11" w14:textId="77777777" w:rsidTr="00B3790A">
        <w:trPr>
          <w:jc w:val="center"/>
        </w:trPr>
        <w:tc>
          <w:tcPr>
            <w:tcW w:w="2628" w:type="dxa"/>
          </w:tcPr>
          <w:p w14:paraId="7570A72E" w14:textId="77777777" w:rsidR="008B45D8" w:rsidRPr="004803E8" w:rsidRDefault="008B45D8" w:rsidP="003C65AA">
            <w:pPr>
              <w:pStyle w:val="TAL"/>
            </w:pPr>
            <w:r w:rsidRPr="004803E8">
              <w:t>event</w:t>
            </w:r>
            <w:r w:rsidR="00B3790A">
              <w:t xml:space="preserve"> </w:t>
            </w:r>
            <w:r w:rsidRPr="004803E8">
              <w:t>date</w:t>
            </w:r>
          </w:p>
        </w:tc>
        <w:tc>
          <w:tcPr>
            <w:tcW w:w="720" w:type="dxa"/>
            <w:tcBorders>
              <w:top w:val="nil"/>
              <w:bottom w:val="nil"/>
            </w:tcBorders>
          </w:tcPr>
          <w:p w14:paraId="7DCA7BAE" w14:textId="77777777" w:rsidR="008B45D8" w:rsidRPr="004803E8" w:rsidRDefault="008B45D8" w:rsidP="003C65AA">
            <w:pPr>
              <w:pStyle w:val="TAC"/>
            </w:pPr>
            <w:r w:rsidRPr="004803E8">
              <w:t>M</w:t>
            </w:r>
          </w:p>
        </w:tc>
        <w:tc>
          <w:tcPr>
            <w:tcW w:w="5868" w:type="dxa"/>
            <w:tcBorders>
              <w:top w:val="nil"/>
              <w:bottom w:val="nil"/>
            </w:tcBorders>
          </w:tcPr>
          <w:p w14:paraId="5BF7B8AC" w14:textId="77777777" w:rsidR="008B45D8" w:rsidRPr="004803E8" w:rsidRDefault="008B45D8" w:rsidP="003C65AA">
            <w:pPr>
              <w:pStyle w:val="TAL"/>
            </w:pPr>
            <w:r>
              <w:t>Shall</w:t>
            </w:r>
            <w:r w:rsidR="00B3790A">
              <w:t xml:space="preserve"> </w:t>
            </w:r>
            <w:r>
              <w:t>p</w:t>
            </w:r>
            <w:r w:rsidRPr="004803E8">
              <w:t>rovide</w:t>
            </w:r>
            <w:r w:rsidR="00B3790A">
              <w:t xml:space="preserve"> </w:t>
            </w:r>
            <w:r w:rsidRPr="004803E8">
              <w:t>the</w:t>
            </w:r>
            <w:r w:rsidR="00B3790A">
              <w:t xml:space="preserve"> </w:t>
            </w:r>
            <w:r w:rsidRPr="004803E8">
              <w:t>date</w:t>
            </w:r>
            <w:r w:rsidR="00B3790A">
              <w:t xml:space="preserve"> </w:t>
            </w:r>
            <w:r w:rsidRPr="004803E8">
              <w:t>and</w:t>
            </w:r>
            <w:r w:rsidR="00B3790A">
              <w:t xml:space="preserve"> </w:t>
            </w:r>
            <w:r w:rsidRPr="004803E8">
              <w:t>time</w:t>
            </w:r>
            <w:r w:rsidR="00B3790A">
              <w:t xml:space="preserve"> </w:t>
            </w:r>
            <w:r w:rsidRPr="004803E8">
              <w:t>the</w:t>
            </w:r>
            <w:r w:rsidR="00B3790A">
              <w:t xml:space="preserve"> </w:t>
            </w:r>
            <w:r w:rsidRPr="004803E8">
              <w:t>event</w:t>
            </w:r>
            <w:r w:rsidR="00B3790A">
              <w:t xml:space="preserve"> </w:t>
            </w:r>
            <w:r w:rsidRPr="004803E8">
              <w:t>is</w:t>
            </w:r>
            <w:r w:rsidR="00B3790A">
              <w:t xml:space="preserve"> </w:t>
            </w:r>
            <w:r w:rsidRPr="004803E8">
              <w:t>detected.</w:t>
            </w:r>
          </w:p>
        </w:tc>
      </w:tr>
      <w:tr w:rsidR="008B45D8" w:rsidRPr="004803E8" w14:paraId="453FA6AB" w14:textId="77777777" w:rsidTr="00B3790A">
        <w:trPr>
          <w:jc w:val="center"/>
        </w:trPr>
        <w:tc>
          <w:tcPr>
            <w:tcW w:w="2628" w:type="dxa"/>
          </w:tcPr>
          <w:p w14:paraId="153B8E30" w14:textId="77777777" w:rsidR="008B45D8" w:rsidRPr="004803E8" w:rsidRDefault="008B45D8" w:rsidP="003C65AA">
            <w:pPr>
              <w:pStyle w:val="TAL"/>
            </w:pPr>
            <w:r w:rsidRPr="004803E8">
              <w:t>event</w:t>
            </w:r>
            <w:r w:rsidR="00B3790A">
              <w:t xml:space="preserve"> </w:t>
            </w:r>
            <w:r w:rsidRPr="004803E8">
              <w:t>time</w:t>
            </w:r>
          </w:p>
        </w:tc>
        <w:tc>
          <w:tcPr>
            <w:tcW w:w="720" w:type="dxa"/>
            <w:tcBorders>
              <w:top w:val="nil"/>
            </w:tcBorders>
          </w:tcPr>
          <w:p w14:paraId="28CA8734" w14:textId="77777777" w:rsidR="008B45D8" w:rsidRPr="004803E8" w:rsidRDefault="008B45D8" w:rsidP="003C65AA">
            <w:pPr>
              <w:pStyle w:val="TAC"/>
            </w:pPr>
          </w:p>
        </w:tc>
        <w:tc>
          <w:tcPr>
            <w:tcW w:w="5868" w:type="dxa"/>
            <w:tcBorders>
              <w:top w:val="nil"/>
            </w:tcBorders>
          </w:tcPr>
          <w:p w14:paraId="7CB19F78" w14:textId="77777777" w:rsidR="008B45D8" w:rsidRPr="004803E8" w:rsidRDefault="008B45D8" w:rsidP="003C65AA">
            <w:pPr>
              <w:pStyle w:val="TAL"/>
            </w:pPr>
          </w:p>
        </w:tc>
      </w:tr>
      <w:tr w:rsidR="008B45D8" w:rsidRPr="004803E8" w14:paraId="5BA092A1" w14:textId="77777777" w:rsidTr="00B3790A">
        <w:trPr>
          <w:jc w:val="center"/>
        </w:trPr>
        <w:tc>
          <w:tcPr>
            <w:tcW w:w="2628" w:type="dxa"/>
          </w:tcPr>
          <w:p w14:paraId="35E9D380" w14:textId="77777777" w:rsidR="008B45D8" w:rsidRPr="004803E8" w:rsidRDefault="008B45D8" w:rsidP="003C65AA">
            <w:pPr>
              <w:pStyle w:val="TAL"/>
            </w:pPr>
            <w:r w:rsidRPr="004803E8">
              <w:t>access</w:t>
            </w:r>
            <w:r w:rsidR="00B3790A">
              <w:t xml:space="preserve"> </w:t>
            </w:r>
            <w:r w:rsidRPr="004803E8">
              <w:t>point</w:t>
            </w:r>
            <w:r w:rsidR="00B3790A">
              <w:t xml:space="preserve"> </w:t>
            </w:r>
            <w:r w:rsidRPr="004803E8">
              <w:t>name</w:t>
            </w:r>
          </w:p>
        </w:tc>
        <w:tc>
          <w:tcPr>
            <w:tcW w:w="720" w:type="dxa"/>
          </w:tcPr>
          <w:p w14:paraId="6663A61F" w14:textId="77777777" w:rsidR="008B45D8" w:rsidRPr="004803E8" w:rsidRDefault="008B45D8" w:rsidP="003C65AA">
            <w:pPr>
              <w:pStyle w:val="TAC"/>
            </w:pPr>
            <w:r>
              <w:t>C</w:t>
            </w:r>
          </w:p>
        </w:tc>
        <w:tc>
          <w:tcPr>
            <w:tcW w:w="5868" w:type="dxa"/>
          </w:tcPr>
          <w:p w14:paraId="17E8DE30" w14:textId="77777777" w:rsidR="008B45D8" w:rsidRPr="004803E8" w:rsidRDefault="008B45D8" w:rsidP="003C65AA">
            <w:pPr>
              <w:pStyle w:val="TAL"/>
              <w:ind w:left="54" w:hanging="54"/>
            </w:pPr>
            <w:r>
              <w:t>If</w:t>
            </w:r>
            <w:r w:rsidR="00B3790A">
              <w:t xml:space="preserve"> </w:t>
            </w:r>
            <w:r>
              <w:t>available,</w:t>
            </w:r>
            <w:r w:rsidR="00B3790A">
              <w:t xml:space="preserve"> </w:t>
            </w:r>
            <w:r>
              <w:t>shall</w:t>
            </w:r>
            <w:r w:rsidR="00B3790A">
              <w:t xml:space="preserve"> </w:t>
            </w:r>
            <w:r>
              <w:t>be</w:t>
            </w:r>
            <w:r w:rsidR="00B3790A">
              <w:t xml:space="preserve"> </w:t>
            </w:r>
            <w:r>
              <w:t>p</w:t>
            </w:r>
            <w:r w:rsidRPr="004803E8">
              <w:t>rovide</w:t>
            </w:r>
            <w:r>
              <w:t>d</w:t>
            </w:r>
            <w:r w:rsidR="00B3790A">
              <w:t xml:space="preserve"> </w:t>
            </w:r>
            <w:r w:rsidRPr="004803E8">
              <w:t>to</w:t>
            </w:r>
            <w:r w:rsidR="00B3790A">
              <w:t xml:space="preserve"> </w:t>
            </w:r>
            <w:r w:rsidRPr="004803E8">
              <w:t>identify</w:t>
            </w:r>
            <w:r w:rsidR="00B3790A">
              <w:t xml:space="preserve"> </w:t>
            </w:r>
            <w:r w:rsidRPr="004803E8">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is</w:t>
            </w:r>
            <w:r w:rsidR="00B3790A">
              <w:t xml:space="preserve"> </w:t>
            </w:r>
            <w:r>
              <w:t>connected.</w:t>
            </w:r>
          </w:p>
        </w:tc>
      </w:tr>
      <w:tr w:rsidR="008B45D8" w:rsidRPr="004803E8" w14:paraId="734084BE" w14:textId="77777777" w:rsidTr="00B3790A">
        <w:trPr>
          <w:jc w:val="center"/>
        </w:trPr>
        <w:tc>
          <w:tcPr>
            <w:tcW w:w="2628" w:type="dxa"/>
          </w:tcPr>
          <w:p w14:paraId="3A26175C" w14:textId="77777777" w:rsidR="008B45D8" w:rsidRPr="004803E8" w:rsidRDefault="008B45D8" w:rsidP="003C65AA">
            <w:pPr>
              <w:pStyle w:val="TAL"/>
            </w:pPr>
            <w:r w:rsidRPr="004803E8">
              <w:t>PDP</w:t>
            </w:r>
            <w:r w:rsidR="00B3790A">
              <w:t xml:space="preserve"> </w:t>
            </w:r>
            <w:r w:rsidRPr="004803E8">
              <w:t>type</w:t>
            </w:r>
          </w:p>
        </w:tc>
        <w:tc>
          <w:tcPr>
            <w:tcW w:w="720" w:type="dxa"/>
          </w:tcPr>
          <w:p w14:paraId="625AFB56" w14:textId="77777777" w:rsidR="008B45D8" w:rsidRPr="004803E8" w:rsidRDefault="008B45D8" w:rsidP="003C65AA">
            <w:pPr>
              <w:pStyle w:val="TAC"/>
            </w:pPr>
            <w:r>
              <w:t>C</w:t>
            </w:r>
          </w:p>
        </w:tc>
        <w:tc>
          <w:tcPr>
            <w:tcW w:w="5868" w:type="dxa"/>
          </w:tcPr>
          <w:p w14:paraId="5769070E" w14:textId="77777777" w:rsidR="008B45D8" w:rsidRPr="004803E8" w:rsidRDefault="008B45D8" w:rsidP="003C65AA">
            <w:pPr>
              <w:pStyle w:val="TAL"/>
            </w:pPr>
            <w:r>
              <w:t>When</w:t>
            </w:r>
            <w:r w:rsidR="00B3790A">
              <w:t xml:space="preserve"> </w:t>
            </w:r>
            <w:r>
              <w:t>a</w:t>
            </w:r>
            <w:r w:rsidR="00B3790A">
              <w:t xml:space="preserve"> </w:t>
            </w:r>
            <w:r>
              <w:t>PDP</w:t>
            </w:r>
            <w:r w:rsidR="00B3790A">
              <w:t xml:space="preserve"> </w:t>
            </w:r>
            <w:r>
              <w:t>address</w:t>
            </w:r>
            <w:r w:rsidR="00B3790A">
              <w:t xml:space="preserve"> </w:t>
            </w:r>
            <w:r>
              <w:t>is</w:t>
            </w:r>
            <w:r w:rsidR="00B3790A">
              <w:t xml:space="preserve"> </w:t>
            </w:r>
            <w:r>
              <w:t>provided,</w:t>
            </w:r>
            <w:r w:rsidR="00B3790A">
              <w:t xml:space="preserve"> </w:t>
            </w:r>
            <w:r>
              <w:t>shall</w:t>
            </w:r>
            <w:r w:rsidR="00B3790A">
              <w:t xml:space="preserve"> </w:t>
            </w:r>
            <w:r>
              <w:t>p</w:t>
            </w:r>
            <w:r w:rsidRPr="004803E8">
              <w:t>rovide</w:t>
            </w:r>
            <w:r w:rsidR="00B3790A">
              <w:t xml:space="preserve"> </w:t>
            </w:r>
            <w:r w:rsidRPr="004803E8">
              <w:t>the</w:t>
            </w:r>
            <w:r w:rsidR="00B3790A">
              <w:t xml:space="preserve"> </w:t>
            </w:r>
            <w:r w:rsidRPr="004803E8">
              <w:t>PDP</w:t>
            </w:r>
            <w:r w:rsidR="00B3790A">
              <w:t xml:space="preserve"> </w:t>
            </w:r>
            <w:r w:rsidRPr="004803E8">
              <w:t>type</w:t>
            </w:r>
            <w:r w:rsidR="00B3790A">
              <w:t xml:space="preserve"> </w:t>
            </w:r>
            <w:r w:rsidRPr="004803E8">
              <w:t>of</w:t>
            </w:r>
            <w:r w:rsidR="00B3790A">
              <w:t xml:space="preserve"> </w:t>
            </w:r>
            <w:r w:rsidRPr="004803E8">
              <w:t>the</w:t>
            </w:r>
            <w:r w:rsidR="00B3790A">
              <w:t xml:space="preserve"> </w:t>
            </w:r>
            <w:r w:rsidRPr="004803E8">
              <w:t>observed</w:t>
            </w:r>
            <w:r w:rsidR="00B3790A">
              <w:t xml:space="preserve"> </w:t>
            </w:r>
            <w:r w:rsidRPr="004803E8">
              <w:t>PDP</w:t>
            </w:r>
            <w:r w:rsidR="00B3790A">
              <w:t xml:space="preserve"> </w:t>
            </w:r>
            <w:r w:rsidRPr="004803E8">
              <w:t>address.</w:t>
            </w:r>
            <w:r w:rsidR="00B3790A">
              <w:t xml:space="preserve"> </w:t>
            </w:r>
            <w:r w:rsidRPr="004803E8">
              <w:t>The</w:t>
            </w:r>
            <w:r w:rsidR="00B3790A">
              <w:t xml:space="preserve"> </w:t>
            </w:r>
            <w:r w:rsidRPr="004803E8">
              <w:t>PDP</w:t>
            </w:r>
            <w:r w:rsidR="00B3790A">
              <w:t xml:space="preserve"> </w:t>
            </w:r>
            <w:r w:rsidRPr="004803E8">
              <w:t>Type</w:t>
            </w:r>
            <w:r w:rsidR="00B3790A">
              <w:t xml:space="preserve"> </w:t>
            </w:r>
            <w:r w:rsidRPr="004803E8">
              <w:t>defines</w:t>
            </w:r>
            <w:r w:rsidR="00B3790A">
              <w:t xml:space="preserve"> </w:t>
            </w:r>
            <w:r w:rsidRPr="004803E8">
              <w:t>the</w:t>
            </w:r>
            <w:r w:rsidR="00B3790A">
              <w:t xml:space="preserve"> </w:t>
            </w:r>
            <w:r w:rsidRPr="004803E8">
              <w:t>end</w:t>
            </w:r>
            <w:r w:rsidR="00B3790A">
              <w:t xml:space="preserve"> </w:t>
            </w:r>
            <w:r w:rsidRPr="004803E8">
              <w:t>user</w:t>
            </w:r>
            <w:r w:rsidR="00B3790A">
              <w:t xml:space="preserve"> </w:t>
            </w:r>
            <w:r w:rsidRPr="004803E8">
              <w:t>protocol</w:t>
            </w:r>
            <w:r w:rsidR="00B3790A">
              <w:t xml:space="preserve"> </w:t>
            </w:r>
            <w:r w:rsidRPr="004803E8">
              <w:t>to</w:t>
            </w:r>
            <w:r w:rsidR="00B3790A">
              <w:t xml:space="preserve"> </w:t>
            </w:r>
            <w:r w:rsidRPr="004803E8">
              <w:t>be</w:t>
            </w:r>
            <w:r w:rsidR="00B3790A">
              <w:t xml:space="preserve"> </w:t>
            </w:r>
            <w:r w:rsidRPr="004803E8">
              <w:t>used</w:t>
            </w:r>
            <w:r w:rsidR="00B3790A">
              <w:t xml:space="preserve"> </w:t>
            </w:r>
            <w:r w:rsidRPr="004803E8">
              <w:t>between</w:t>
            </w:r>
            <w:r w:rsidR="00B3790A">
              <w:t xml:space="preserve"> </w:t>
            </w:r>
            <w:r w:rsidRPr="004803E8">
              <w:t>the</w:t>
            </w:r>
            <w:r w:rsidR="00B3790A">
              <w:t xml:space="preserve"> </w:t>
            </w:r>
            <w:r w:rsidRPr="004803E8">
              <w:t>external</w:t>
            </w:r>
            <w:r w:rsidR="00B3790A">
              <w:t xml:space="preserve"> </w:t>
            </w:r>
            <w:r w:rsidRPr="004803E8">
              <w:t>packet</w:t>
            </w:r>
            <w:r w:rsidR="00B3790A">
              <w:t xml:space="preserve"> </w:t>
            </w:r>
            <w:r w:rsidRPr="004803E8">
              <w:t>data</w:t>
            </w:r>
            <w:r w:rsidR="00B3790A">
              <w:t xml:space="preserve"> </w:t>
            </w:r>
            <w:r w:rsidRPr="004803E8">
              <w:t>network</w:t>
            </w:r>
            <w:r w:rsidR="00B3790A">
              <w:t xml:space="preserve"> </w:t>
            </w:r>
            <w:r w:rsidRPr="004803E8">
              <w:t>and</w:t>
            </w:r>
            <w:r w:rsidR="00B3790A">
              <w:t xml:space="preserve"> </w:t>
            </w:r>
            <w:r w:rsidRPr="004803E8">
              <w:t>the</w:t>
            </w:r>
            <w:r w:rsidR="00B3790A">
              <w:t xml:space="preserve"> </w:t>
            </w:r>
            <w:r w:rsidRPr="004803E8">
              <w:t>MS.</w:t>
            </w:r>
          </w:p>
        </w:tc>
      </w:tr>
      <w:tr w:rsidR="008B45D8" w:rsidRPr="004803E8" w14:paraId="603870A7" w14:textId="77777777" w:rsidTr="00B3790A">
        <w:trPr>
          <w:jc w:val="center"/>
        </w:trPr>
        <w:tc>
          <w:tcPr>
            <w:tcW w:w="2628" w:type="dxa"/>
          </w:tcPr>
          <w:p w14:paraId="0D315301" w14:textId="77777777" w:rsidR="008B45D8" w:rsidRPr="004803E8" w:rsidRDefault="008B45D8" w:rsidP="003C65AA">
            <w:pPr>
              <w:pStyle w:val="TAL"/>
            </w:pPr>
            <w:r w:rsidRPr="004803E8">
              <w:t>network</w:t>
            </w:r>
            <w:r w:rsidR="00B3790A">
              <w:t xml:space="preserve"> </w:t>
            </w:r>
            <w:r w:rsidRPr="004803E8">
              <w:t>identifier</w:t>
            </w:r>
          </w:p>
        </w:tc>
        <w:tc>
          <w:tcPr>
            <w:tcW w:w="720" w:type="dxa"/>
          </w:tcPr>
          <w:p w14:paraId="384A0915" w14:textId="77777777" w:rsidR="008B45D8" w:rsidRPr="004803E8" w:rsidRDefault="008B45D8" w:rsidP="003C65AA">
            <w:pPr>
              <w:pStyle w:val="TAC"/>
            </w:pPr>
            <w:r w:rsidRPr="004803E8">
              <w:t>M</w:t>
            </w:r>
          </w:p>
        </w:tc>
        <w:tc>
          <w:tcPr>
            <w:tcW w:w="5868" w:type="dxa"/>
          </w:tcPr>
          <w:p w14:paraId="0B4B3B8E" w14:textId="77777777" w:rsidR="008B45D8" w:rsidRPr="004803E8" w:rsidRDefault="008B45D8" w:rsidP="003C65AA">
            <w:pPr>
              <w:pStyle w:val="TAL"/>
            </w:pPr>
            <w:r w:rsidRPr="004803E8">
              <w:t>Shall</w:t>
            </w:r>
            <w:r w:rsidR="00B3790A">
              <w:t xml:space="preserve"> </w:t>
            </w:r>
            <w:r w:rsidRPr="004803E8">
              <w:t>be</w:t>
            </w:r>
            <w:r w:rsidR="00B3790A">
              <w:t xml:space="preserve"> </w:t>
            </w:r>
            <w:r w:rsidRPr="004803E8">
              <w:t>provided.</w:t>
            </w:r>
          </w:p>
        </w:tc>
      </w:tr>
      <w:tr w:rsidR="008B45D8" w:rsidRPr="004803E8" w14:paraId="725C3E1A" w14:textId="77777777" w:rsidTr="00B3790A">
        <w:trPr>
          <w:jc w:val="center"/>
        </w:trPr>
        <w:tc>
          <w:tcPr>
            <w:tcW w:w="2628" w:type="dxa"/>
          </w:tcPr>
          <w:p w14:paraId="7046AE1A" w14:textId="77777777" w:rsidR="008B45D8" w:rsidRPr="004803E8" w:rsidRDefault="008B45D8" w:rsidP="003C65AA">
            <w:pPr>
              <w:pStyle w:val="TAL"/>
            </w:pPr>
            <w:r w:rsidRPr="004803E8">
              <w:t>correlation</w:t>
            </w:r>
            <w:r w:rsidR="00B3790A">
              <w:t xml:space="preserve"> </w:t>
            </w:r>
            <w:r w:rsidRPr="004803E8">
              <w:t>number</w:t>
            </w:r>
          </w:p>
        </w:tc>
        <w:tc>
          <w:tcPr>
            <w:tcW w:w="720" w:type="dxa"/>
          </w:tcPr>
          <w:p w14:paraId="629209D0" w14:textId="77777777" w:rsidR="008B45D8" w:rsidRPr="004803E8" w:rsidRDefault="008B45D8" w:rsidP="003C65AA">
            <w:pPr>
              <w:pStyle w:val="TAC"/>
            </w:pPr>
            <w:r>
              <w:t>M</w:t>
            </w:r>
          </w:p>
        </w:tc>
        <w:tc>
          <w:tcPr>
            <w:tcW w:w="5868" w:type="dxa"/>
          </w:tcPr>
          <w:p w14:paraId="178F5FD5" w14:textId="77777777" w:rsidR="008B45D8" w:rsidRPr="004803E8" w:rsidRDefault="008B45D8" w:rsidP="003C65AA">
            <w:pPr>
              <w:pStyle w:val="TAL"/>
            </w:pPr>
            <w:r>
              <w:t>Shall</w:t>
            </w:r>
            <w:r w:rsidR="00B3790A">
              <w:t xml:space="preserve"> </w:t>
            </w:r>
            <w:r>
              <w:t>p</w:t>
            </w:r>
            <w:r w:rsidRPr="004803E8">
              <w:t>rovide</w:t>
            </w:r>
            <w:r w:rsidR="00B3790A">
              <w:t xml:space="preserve"> </w:t>
            </w:r>
            <w:r w:rsidRPr="004803E8">
              <w:t>to</w:t>
            </w:r>
            <w:r w:rsidR="00B3790A">
              <w:t xml:space="preserve"> </w:t>
            </w:r>
            <w:r w:rsidRPr="004803E8">
              <w:t>uniquely</w:t>
            </w:r>
            <w:r w:rsidR="00B3790A">
              <w:t xml:space="preserve"> </w:t>
            </w:r>
            <w:r w:rsidRPr="004803E8">
              <w:t>identify</w:t>
            </w:r>
            <w:r w:rsidR="00B3790A">
              <w:t xml:space="preserve"> </w:t>
            </w:r>
            <w:r w:rsidRPr="004803E8">
              <w:t>the</w:t>
            </w:r>
            <w:r w:rsidR="00B3790A">
              <w:t xml:space="preserve"> </w:t>
            </w:r>
            <w:r w:rsidRPr="004803E8">
              <w:t>PDP</w:t>
            </w:r>
            <w:r w:rsidR="00B3790A">
              <w:t xml:space="preserve"> </w:t>
            </w:r>
            <w:r w:rsidRPr="004803E8">
              <w:t>context</w:t>
            </w:r>
            <w:r w:rsidR="00B3790A">
              <w:t xml:space="preserve"> </w:t>
            </w:r>
            <w:r w:rsidRPr="004803E8">
              <w:t>delivered</w:t>
            </w:r>
            <w:r w:rsidR="00B3790A">
              <w:t xml:space="preserve"> </w:t>
            </w:r>
            <w:r w:rsidRPr="004803E8">
              <w:t>to</w:t>
            </w:r>
            <w:r w:rsidR="00B3790A">
              <w:t xml:space="preserve"> </w:t>
            </w:r>
            <w:r w:rsidRPr="004803E8">
              <w:t>the</w:t>
            </w:r>
            <w:r w:rsidR="00B3790A">
              <w:t xml:space="preserve"> </w:t>
            </w:r>
            <w:r w:rsidRPr="004803E8">
              <w:t>LEMF</w:t>
            </w:r>
            <w:r w:rsidR="00B3790A">
              <w:t xml:space="preserve"> </w:t>
            </w:r>
            <w:r w:rsidRPr="004803E8">
              <w:t>used</w:t>
            </w:r>
            <w:r w:rsidR="00B3790A">
              <w:t xml:space="preserve"> </w:t>
            </w:r>
            <w:r w:rsidRPr="004803E8">
              <w:t>to</w:t>
            </w:r>
            <w:r w:rsidR="00B3790A">
              <w:t xml:space="preserve"> </w:t>
            </w:r>
            <w:r w:rsidRPr="004803E8">
              <w:t>correlate</w:t>
            </w:r>
            <w:r w:rsidR="00B3790A">
              <w:t xml:space="preserve"> </w:t>
            </w:r>
            <w:r w:rsidRPr="004803E8">
              <w:t>IRI</w:t>
            </w:r>
            <w:r w:rsidR="00B3790A">
              <w:t xml:space="preserve"> </w:t>
            </w:r>
            <w:r w:rsidRPr="004803E8">
              <w:t>records</w:t>
            </w:r>
            <w:r w:rsidR="00B3790A">
              <w:t xml:space="preserve"> </w:t>
            </w:r>
            <w:r w:rsidRPr="004803E8">
              <w:t>with</w:t>
            </w:r>
            <w:r w:rsidR="00B3790A">
              <w:t xml:space="preserve"> </w:t>
            </w:r>
            <w:r w:rsidRPr="004803E8">
              <w:t>CC.</w:t>
            </w:r>
          </w:p>
        </w:tc>
      </w:tr>
      <w:tr w:rsidR="008B45D8" w:rsidRPr="004803E8" w14:paraId="712EA37D" w14:textId="77777777" w:rsidTr="00B3790A">
        <w:trPr>
          <w:jc w:val="center"/>
        </w:trPr>
        <w:tc>
          <w:tcPr>
            <w:tcW w:w="2628" w:type="dxa"/>
          </w:tcPr>
          <w:p w14:paraId="57C74F79" w14:textId="77777777" w:rsidR="008B45D8" w:rsidRPr="004803E8" w:rsidRDefault="008B45D8" w:rsidP="003C65AA">
            <w:pPr>
              <w:pStyle w:val="TAL"/>
            </w:pPr>
            <w:r w:rsidRPr="004803E8">
              <w:t>lawful</w:t>
            </w:r>
            <w:r w:rsidR="00B3790A">
              <w:t xml:space="preserve"> </w:t>
            </w:r>
            <w:r w:rsidRPr="004803E8">
              <w:t>intercept</w:t>
            </w:r>
            <w:r w:rsidR="00B3790A">
              <w:t xml:space="preserve"> </w:t>
            </w:r>
            <w:r w:rsidRPr="004803E8">
              <w:t>identifier</w:t>
            </w:r>
          </w:p>
        </w:tc>
        <w:tc>
          <w:tcPr>
            <w:tcW w:w="720" w:type="dxa"/>
          </w:tcPr>
          <w:p w14:paraId="1440C1AE" w14:textId="77777777" w:rsidR="008B45D8" w:rsidRPr="004803E8" w:rsidRDefault="008B45D8" w:rsidP="003C65AA">
            <w:pPr>
              <w:pStyle w:val="TAC"/>
            </w:pPr>
            <w:r w:rsidRPr="004803E8">
              <w:t>M</w:t>
            </w:r>
          </w:p>
        </w:tc>
        <w:tc>
          <w:tcPr>
            <w:tcW w:w="5868" w:type="dxa"/>
          </w:tcPr>
          <w:p w14:paraId="1352F932" w14:textId="77777777" w:rsidR="008B45D8" w:rsidRPr="004803E8" w:rsidRDefault="008B45D8" w:rsidP="003C65AA">
            <w:pPr>
              <w:pStyle w:val="TAL"/>
            </w:pPr>
            <w:r w:rsidRPr="004803E8">
              <w:t>Shall</w:t>
            </w:r>
            <w:r w:rsidR="00B3790A">
              <w:t xml:space="preserve"> </w:t>
            </w:r>
            <w:r w:rsidRPr="004803E8">
              <w:t>be</w:t>
            </w:r>
            <w:r w:rsidR="00B3790A">
              <w:t xml:space="preserve"> </w:t>
            </w:r>
            <w:r w:rsidRPr="004803E8">
              <w:t>provided.</w:t>
            </w:r>
          </w:p>
        </w:tc>
      </w:tr>
      <w:tr w:rsidR="008B45D8" w:rsidRPr="004803E8" w14:paraId="3C930117" w14:textId="77777777" w:rsidTr="00B3790A">
        <w:trPr>
          <w:jc w:val="center"/>
        </w:trPr>
        <w:tc>
          <w:tcPr>
            <w:tcW w:w="2628" w:type="dxa"/>
          </w:tcPr>
          <w:p w14:paraId="2542F8AF" w14:textId="77777777" w:rsidR="008B45D8" w:rsidRPr="004803E8" w:rsidRDefault="008B45D8" w:rsidP="003C65AA">
            <w:pPr>
              <w:pStyle w:val="TAL"/>
            </w:pPr>
            <w:r>
              <w:t>packet</w:t>
            </w:r>
            <w:r w:rsidR="00B3790A">
              <w:t xml:space="preserve"> </w:t>
            </w:r>
            <w:r>
              <w:t>data</w:t>
            </w:r>
            <w:r w:rsidR="00B3790A">
              <w:t xml:space="preserve"> </w:t>
            </w:r>
            <w:r>
              <w:t>header</w:t>
            </w:r>
            <w:r w:rsidR="00B3790A">
              <w:t xml:space="preserve"> </w:t>
            </w:r>
            <w:r>
              <w:t>information</w:t>
            </w:r>
          </w:p>
        </w:tc>
        <w:tc>
          <w:tcPr>
            <w:tcW w:w="720" w:type="dxa"/>
          </w:tcPr>
          <w:p w14:paraId="154B183C" w14:textId="77777777" w:rsidR="008B45D8" w:rsidRPr="004803E8" w:rsidRDefault="008B45D8" w:rsidP="003C65AA">
            <w:pPr>
              <w:pStyle w:val="TAC"/>
            </w:pPr>
            <w:r>
              <w:t>M</w:t>
            </w:r>
          </w:p>
        </w:tc>
        <w:tc>
          <w:tcPr>
            <w:tcW w:w="5868" w:type="dxa"/>
          </w:tcPr>
          <w:p w14:paraId="7CED7449" w14:textId="77777777" w:rsidR="008B45D8" w:rsidRPr="004803E8" w:rsidRDefault="008B45D8" w:rsidP="003C65AA">
            <w:pPr>
              <w:pStyle w:val="TAL"/>
            </w:pPr>
            <w:r>
              <w:t>Shall</w:t>
            </w:r>
            <w:r w:rsidR="00B3790A">
              <w:t xml:space="preserve"> </w:t>
            </w:r>
            <w:r>
              <w:t>be</w:t>
            </w:r>
            <w:r w:rsidR="00B3790A">
              <w:t xml:space="preserve"> </w:t>
            </w:r>
            <w:r>
              <w:t>provided</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be</w:t>
            </w:r>
            <w:r w:rsidR="00B3790A">
              <w:t xml:space="preserve"> </w:t>
            </w:r>
            <w:r>
              <w:t>reported</w:t>
            </w:r>
            <w:r w:rsidR="00B3790A">
              <w:t xml:space="preserve"> </w:t>
            </w:r>
            <w:r>
              <w:t>on</w:t>
            </w:r>
            <w:r w:rsidR="00B3790A">
              <w:t xml:space="preserve"> </w:t>
            </w:r>
            <w:r>
              <w:t>a</w:t>
            </w:r>
            <w:r w:rsidR="00B3790A">
              <w:t xml:space="preserve"> </w:t>
            </w:r>
            <w:r>
              <w:t>per-packet</w:t>
            </w:r>
            <w:r w:rsidR="00B3790A">
              <w:t xml:space="preserve"> </w:t>
            </w:r>
            <w:r>
              <w:t>basis</w:t>
            </w:r>
            <w:r w:rsidR="00B3790A">
              <w:t xml:space="preserve"> </w:t>
            </w:r>
            <w:r>
              <w:t>as</w:t>
            </w:r>
            <w:r w:rsidR="00B3790A">
              <w:t xml:space="preserve"> </w:t>
            </w:r>
            <w:r>
              <w:t>defined</w:t>
            </w:r>
            <w:r w:rsidR="00B3790A">
              <w:t xml:space="preserve"> </w:t>
            </w:r>
            <w:r>
              <w:t>in</w:t>
            </w:r>
            <w:r w:rsidR="00B3790A">
              <w:t xml:space="preserve"> </w:t>
            </w:r>
            <w:r>
              <w:t>Table</w:t>
            </w:r>
            <w:r w:rsidR="00B3790A">
              <w:t xml:space="preserve"> </w:t>
            </w:r>
            <w:r>
              <w:t>6.9B</w:t>
            </w:r>
            <w:r w:rsidR="00B3790A">
              <w:t xml:space="preserve"> </w:t>
            </w:r>
            <w:r>
              <w:t>or</w:t>
            </w:r>
            <w:r w:rsidR="00B3790A">
              <w:t xml:space="preserve"> </w:t>
            </w:r>
            <w:r>
              <w:t>on</w:t>
            </w:r>
            <w:r w:rsidR="00B3790A">
              <w:t xml:space="preserve"> </w:t>
            </w:r>
            <w:r>
              <w:t>a</w:t>
            </w:r>
            <w:r w:rsidR="00B3790A">
              <w:t xml:space="preserve"> </w:t>
            </w:r>
            <w:r>
              <w:t>summary</w:t>
            </w:r>
            <w:r w:rsidR="00B3790A">
              <w:t xml:space="preserve"> </w:t>
            </w:r>
            <w:r>
              <w:t>basis.</w:t>
            </w:r>
            <w:r w:rsidR="00B3790A">
              <w:t xml:space="preserve"> </w:t>
            </w:r>
            <w:r>
              <w:t>For</w:t>
            </w:r>
            <w:r w:rsidR="00B3790A">
              <w:t xml:space="preserve"> </w:t>
            </w:r>
            <w:r>
              <w:t>summary</w:t>
            </w:r>
            <w:r w:rsidR="00B3790A">
              <w:t xml:space="preserve"> </w:t>
            </w:r>
            <w:r>
              <w:t>reporting</w:t>
            </w:r>
            <w:r w:rsidR="00B3790A">
              <w:t xml:space="preserve"> </w:t>
            </w:r>
            <w:r>
              <w:t>includes</w:t>
            </w:r>
            <w:r w:rsidR="00B3790A">
              <w:t xml:space="preserve"> </w:t>
            </w:r>
            <w:r>
              <w:t>one</w:t>
            </w:r>
            <w:r w:rsidR="00B3790A">
              <w:t xml:space="preserve"> </w:t>
            </w:r>
            <w:r>
              <w:t>or</w:t>
            </w:r>
            <w:r w:rsidR="00B3790A">
              <w:t xml:space="preserve"> </w:t>
            </w:r>
            <w:r>
              <w:t>more</w:t>
            </w:r>
            <w:r w:rsidR="00B3790A">
              <w:t xml:space="preserve"> </w:t>
            </w:r>
            <w:r>
              <w:t>packet</w:t>
            </w:r>
            <w:r w:rsidR="00B3790A">
              <w:t xml:space="preserve"> </w:t>
            </w:r>
            <w:r>
              <w:t>flow</w:t>
            </w:r>
            <w:r w:rsidR="00B3790A">
              <w:t xml:space="preserve"> </w:t>
            </w:r>
            <w:r>
              <w:t>summaries</w:t>
            </w:r>
            <w:r w:rsidR="00B3790A">
              <w:t xml:space="preserve"> </w:t>
            </w:r>
            <w:r>
              <w:t>where</w:t>
            </w:r>
            <w:r w:rsidR="00B3790A">
              <w:t xml:space="preserve"> </w:t>
            </w:r>
            <w:r>
              <w:t>each</w:t>
            </w:r>
            <w:r w:rsidR="00B3790A">
              <w:t xml:space="preserve"> </w:t>
            </w:r>
            <w:r>
              <w:t>packet</w:t>
            </w:r>
            <w:r w:rsidR="00B3790A">
              <w:t xml:space="preserve"> </w:t>
            </w:r>
            <w:r>
              <w:t>flow</w:t>
            </w:r>
            <w:r w:rsidR="00B3790A">
              <w:t xml:space="preserve"> </w:t>
            </w:r>
            <w:r>
              <w:t>summary</w:t>
            </w:r>
            <w:r w:rsidR="00B3790A">
              <w:t xml:space="preserve"> </w:t>
            </w:r>
            <w:r>
              <w:t>is</w:t>
            </w:r>
            <w:r w:rsidR="00B3790A">
              <w:t xml:space="preserve"> </w:t>
            </w:r>
            <w:r>
              <w:t>associated</w:t>
            </w:r>
            <w:r w:rsidR="00B3790A">
              <w:t xml:space="preserve"> </w:t>
            </w:r>
            <w:r>
              <w:t>with</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as</w:t>
            </w:r>
            <w:r w:rsidR="00B3790A">
              <w:t xml:space="preserve"> </w:t>
            </w:r>
            <w:r>
              <w:t>defined</w:t>
            </w:r>
            <w:r w:rsidR="00B3790A">
              <w:t xml:space="preserve"> </w:t>
            </w:r>
            <w:r>
              <w:t>in</w:t>
            </w:r>
            <w:r w:rsidR="00B3790A">
              <w:t xml:space="preserve"> </w:t>
            </w:r>
            <w:r>
              <w:t>Table</w:t>
            </w:r>
            <w:r w:rsidR="00B3790A">
              <w:t xml:space="preserve"> </w:t>
            </w:r>
            <w:r>
              <w:t>6.9C.</w:t>
            </w:r>
            <w:r w:rsidR="00B3790A">
              <w:t xml:space="preserve"> </w:t>
            </w:r>
          </w:p>
        </w:tc>
      </w:tr>
      <w:tr w:rsidR="008B45D8" w:rsidRPr="004803E8" w14:paraId="480E8E42" w14:textId="77777777" w:rsidTr="00B3790A">
        <w:trPr>
          <w:jc w:val="center"/>
        </w:trPr>
        <w:tc>
          <w:tcPr>
            <w:tcW w:w="2628" w:type="dxa"/>
          </w:tcPr>
          <w:p w14:paraId="6E9DB0D6" w14:textId="77777777" w:rsidR="008B45D8" w:rsidRPr="004803E8" w:rsidRDefault="008B45D8" w:rsidP="003C65AA">
            <w:pPr>
              <w:pStyle w:val="TAL"/>
            </w:pPr>
            <w:r>
              <w:t>NSAPI</w:t>
            </w:r>
          </w:p>
        </w:tc>
        <w:tc>
          <w:tcPr>
            <w:tcW w:w="720" w:type="dxa"/>
          </w:tcPr>
          <w:p w14:paraId="3295E7A5" w14:textId="77777777" w:rsidR="008B45D8" w:rsidRPr="004803E8" w:rsidRDefault="008B45D8" w:rsidP="003C65AA">
            <w:pPr>
              <w:pStyle w:val="TAC"/>
            </w:pPr>
            <w:r>
              <w:t>O</w:t>
            </w:r>
          </w:p>
        </w:tc>
        <w:tc>
          <w:tcPr>
            <w:tcW w:w="5868" w:type="dxa"/>
          </w:tcPr>
          <w:p w14:paraId="3BE47FFB" w14:textId="77777777" w:rsidR="008B45D8" w:rsidRPr="004803E8" w:rsidRDefault="008B45D8" w:rsidP="003C65AA">
            <w:pPr>
              <w:pStyle w:val="TAL"/>
            </w:pPr>
            <w:r>
              <w:t>Provided</w:t>
            </w:r>
            <w:r w:rsidR="00B3790A">
              <w:t xml:space="preserve"> </w:t>
            </w:r>
            <w:r>
              <w:t>for</w:t>
            </w:r>
            <w:r w:rsidR="00B3790A">
              <w:t xml:space="preserve"> </w:t>
            </w:r>
            <w:r>
              <w:t>additional</w:t>
            </w:r>
            <w:r w:rsidR="00B3790A">
              <w:t xml:space="preserve"> </w:t>
            </w:r>
            <w:r>
              <w:t>information.</w:t>
            </w:r>
          </w:p>
        </w:tc>
      </w:tr>
    </w:tbl>
    <w:p w14:paraId="71745E27" w14:textId="77777777" w:rsidR="008B45D8" w:rsidRDefault="008B45D8" w:rsidP="00A77147"/>
    <w:p w14:paraId="184CF8C1" w14:textId="77777777" w:rsidR="008B45D8" w:rsidRDefault="008B45D8" w:rsidP="008B45D8">
      <w:pPr>
        <w:pStyle w:val="TH"/>
      </w:pPr>
      <w:r>
        <w:lastRenderedPageBreak/>
        <w:t>Table 6.9B: Contents of per-packet, packet data header information parameter</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4803E8" w14:paraId="63C91A94" w14:textId="77777777" w:rsidTr="00B3790A">
        <w:trPr>
          <w:tblHeader/>
          <w:jc w:val="center"/>
        </w:trPr>
        <w:tc>
          <w:tcPr>
            <w:tcW w:w="2628" w:type="dxa"/>
            <w:shd w:val="pct12" w:color="auto" w:fill="auto"/>
          </w:tcPr>
          <w:p w14:paraId="5BEFBDE2" w14:textId="77777777" w:rsidR="008B45D8" w:rsidRPr="004803E8" w:rsidRDefault="008B45D8" w:rsidP="003C65AA">
            <w:pPr>
              <w:pStyle w:val="TAH"/>
            </w:pPr>
            <w:r w:rsidRPr="004803E8">
              <w:t>Parameter</w:t>
            </w:r>
          </w:p>
        </w:tc>
        <w:tc>
          <w:tcPr>
            <w:tcW w:w="720" w:type="dxa"/>
            <w:shd w:val="pct12" w:color="auto" w:fill="auto"/>
          </w:tcPr>
          <w:p w14:paraId="175462AB" w14:textId="77777777" w:rsidR="008B45D8" w:rsidRPr="004803E8" w:rsidRDefault="008B45D8" w:rsidP="003C65AA">
            <w:pPr>
              <w:pStyle w:val="TAH"/>
            </w:pPr>
            <w:r w:rsidRPr="004803E8">
              <w:t>MOC</w:t>
            </w:r>
          </w:p>
        </w:tc>
        <w:tc>
          <w:tcPr>
            <w:tcW w:w="5868" w:type="dxa"/>
            <w:shd w:val="pct12" w:color="auto" w:fill="auto"/>
          </w:tcPr>
          <w:p w14:paraId="1B59EC40" w14:textId="77777777" w:rsidR="008B45D8" w:rsidRPr="004803E8" w:rsidRDefault="008B45D8" w:rsidP="003C65AA">
            <w:pPr>
              <w:pStyle w:val="TAH"/>
            </w:pPr>
            <w:r w:rsidRPr="004803E8">
              <w:t>Description/Conditions</w:t>
            </w:r>
          </w:p>
        </w:tc>
      </w:tr>
      <w:tr w:rsidR="008B45D8" w:rsidRPr="004803E8" w14:paraId="79E69354" w14:textId="77777777" w:rsidTr="00B3790A">
        <w:trPr>
          <w:jc w:val="center"/>
        </w:trPr>
        <w:tc>
          <w:tcPr>
            <w:tcW w:w="2628" w:type="dxa"/>
          </w:tcPr>
          <w:p w14:paraId="350D9CF9" w14:textId="77777777" w:rsidR="008B45D8" w:rsidRPr="004803E8" w:rsidRDefault="008B45D8" w:rsidP="003C65AA">
            <w:pPr>
              <w:pStyle w:val="TAL"/>
            </w:pPr>
            <w:r>
              <w:t>source</w:t>
            </w:r>
            <w:r w:rsidR="00B3790A">
              <w:t xml:space="preserve"> </w:t>
            </w:r>
            <w:r>
              <w:t>IP</w:t>
            </w:r>
            <w:r w:rsidR="00B3790A">
              <w:t xml:space="preserve"> </w:t>
            </w:r>
            <w:r>
              <w:t>address</w:t>
            </w:r>
          </w:p>
        </w:tc>
        <w:tc>
          <w:tcPr>
            <w:tcW w:w="720" w:type="dxa"/>
          </w:tcPr>
          <w:p w14:paraId="664BC3F0" w14:textId="77777777" w:rsidR="008B45D8" w:rsidRPr="004803E8" w:rsidRDefault="008B45D8" w:rsidP="003C65AA">
            <w:pPr>
              <w:pStyle w:val="TAC"/>
            </w:pPr>
            <w:r>
              <w:t>C</w:t>
            </w:r>
          </w:p>
        </w:tc>
        <w:tc>
          <w:tcPr>
            <w:tcW w:w="5868" w:type="dxa"/>
          </w:tcPr>
          <w:p w14:paraId="03A8B2F8"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identify</w:t>
            </w:r>
            <w:r w:rsidR="00B3790A">
              <w:t xml:space="preserve"> </w:t>
            </w:r>
            <w:r>
              <w:t>the</w:t>
            </w:r>
            <w:r w:rsidR="00B3790A">
              <w:t xml:space="preserve"> </w:t>
            </w:r>
            <w:r>
              <w:t>source</w:t>
            </w:r>
            <w:r w:rsidR="00B3790A">
              <w:t xml:space="preserve"> </w:t>
            </w:r>
            <w:r>
              <w:t>IP</w:t>
            </w:r>
            <w:r w:rsidR="00B3790A">
              <w:t xml:space="preserve"> </w:t>
            </w:r>
            <w:r>
              <w:t>address</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503F39B7" w14:textId="77777777" w:rsidTr="00B3790A">
        <w:trPr>
          <w:jc w:val="center"/>
        </w:trPr>
        <w:tc>
          <w:tcPr>
            <w:tcW w:w="2628" w:type="dxa"/>
          </w:tcPr>
          <w:p w14:paraId="1DAF0969" w14:textId="77777777" w:rsidR="008B45D8" w:rsidRPr="004803E8" w:rsidRDefault="008B45D8" w:rsidP="003C65AA">
            <w:pPr>
              <w:pStyle w:val="TAL"/>
            </w:pPr>
            <w:r>
              <w:t>source</w:t>
            </w:r>
            <w:r w:rsidR="00B3790A">
              <w:t xml:space="preserve"> </w:t>
            </w:r>
            <w:r>
              <w:t>port</w:t>
            </w:r>
            <w:r w:rsidR="00B3790A">
              <w:t xml:space="preserve"> </w:t>
            </w:r>
            <w:r>
              <w:t>number</w:t>
            </w:r>
          </w:p>
        </w:tc>
        <w:tc>
          <w:tcPr>
            <w:tcW w:w="720" w:type="dxa"/>
          </w:tcPr>
          <w:p w14:paraId="5F08B96A" w14:textId="77777777" w:rsidR="008B45D8" w:rsidRPr="004803E8" w:rsidRDefault="008B45D8" w:rsidP="003C65AA">
            <w:pPr>
              <w:pStyle w:val="TAC"/>
            </w:pPr>
            <w:r>
              <w:t>C</w:t>
            </w:r>
          </w:p>
        </w:tc>
        <w:tc>
          <w:tcPr>
            <w:tcW w:w="5868" w:type="dxa"/>
          </w:tcPr>
          <w:p w14:paraId="6CBE0128"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report</w:t>
            </w:r>
            <w:r w:rsidR="00B3790A">
              <w:t xml:space="preserve"> </w:t>
            </w:r>
            <w:r>
              <w:t>the</w:t>
            </w:r>
            <w:r w:rsidR="00B3790A">
              <w:t xml:space="preserve"> </w:t>
            </w:r>
            <w:r>
              <w:t>source</w:t>
            </w:r>
            <w:r w:rsidR="00B3790A">
              <w:t xml:space="preserve"> </w:t>
            </w:r>
            <w:r>
              <w:t>port</w:t>
            </w:r>
            <w:r w:rsidR="00B3790A">
              <w:t xml:space="preserve"> </w:t>
            </w:r>
            <w:r>
              <w:t>number</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when</w:t>
            </w:r>
            <w:r w:rsidR="00B3790A">
              <w:t xml:space="preserve"> </w:t>
            </w:r>
            <w:r>
              <w:t>the</w:t>
            </w:r>
            <w:r w:rsidR="00B3790A">
              <w:t xml:space="preserve"> </w:t>
            </w:r>
            <w:r>
              <w:t>transport</w:t>
            </w:r>
            <w:r w:rsidR="00B3790A">
              <w:t xml:space="preserve"> </w:t>
            </w:r>
            <w:r>
              <w:t>protocol</w:t>
            </w:r>
            <w:r w:rsidR="00B3790A">
              <w:t xml:space="preserve"> </w:t>
            </w:r>
            <w:r>
              <w:t>supports</w:t>
            </w:r>
            <w:r w:rsidR="00B3790A">
              <w:t xml:space="preserve"> </w:t>
            </w:r>
            <w:r>
              <w:t>port</w:t>
            </w:r>
            <w:r w:rsidR="00B3790A">
              <w:t xml:space="preserve"> </w:t>
            </w:r>
            <w:r>
              <w:t>numbers.</w:t>
            </w:r>
          </w:p>
        </w:tc>
      </w:tr>
      <w:tr w:rsidR="008B45D8" w:rsidRPr="004803E8" w14:paraId="598535DC" w14:textId="77777777" w:rsidTr="00B3790A">
        <w:trPr>
          <w:jc w:val="center"/>
        </w:trPr>
        <w:tc>
          <w:tcPr>
            <w:tcW w:w="2628" w:type="dxa"/>
          </w:tcPr>
          <w:p w14:paraId="249607C2" w14:textId="77777777" w:rsidR="008B45D8" w:rsidRPr="004803E8" w:rsidRDefault="008B45D8" w:rsidP="003C65AA">
            <w:pPr>
              <w:pStyle w:val="TAL"/>
            </w:pPr>
            <w:r>
              <w:t>destination</w:t>
            </w:r>
            <w:r w:rsidR="00B3790A">
              <w:t xml:space="preserve"> </w:t>
            </w:r>
            <w:r>
              <w:t>IP</w:t>
            </w:r>
            <w:r w:rsidR="00B3790A">
              <w:t xml:space="preserve"> </w:t>
            </w:r>
            <w:r>
              <w:t>address</w:t>
            </w:r>
          </w:p>
        </w:tc>
        <w:tc>
          <w:tcPr>
            <w:tcW w:w="720" w:type="dxa"/>
          </w:tcPr>
          <w:p w14:paraId="2AB474FF" w14:textId="77777777" w:rsidR="008B45D8" w:rsidRPr="004803E8" w:rsidRDefault="008B45D8" w:rsidP="003C65AA">
            <w:pPr>
              <w:pStyle w:val="TAC"/>
            </w:pPr>
            <w:r>
              <w:t>C</w:t>
            </w:r>
          </w:p>
        </w:tc>
        <w:tc>
          <w:tcPr>
            <w:tcW w:w="5868" w:type="dxa"/>
          </w:tcPr>
          <w:p w14:paraId="67F9141B"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Identify</w:t>
            </w:r>
            <w:r w:rsidR="00B3790A">
              <w:t xml:space="preserve"> </w:t>
            </w:r>
            <w:r>
              <w:t>the</w:t>
            </w:r>
            <w:r w:rsidR="00B3790A">
              <w:t xml:space="preserve"> </w:t>
            </w:r>
            <w:r>
              <w:t>destination</w:t>
            </w:r>
            <w:r w:rsidR="00B3790A">
              <w:t xml:space="preserve"> </w:t>
            </w:r>
            <w:r>
              <w:t>IP</w:t>
            </w:r>
            <w:r w:rsidR="00B3790A">
              <w:t xml:space="preserve"> </w:t>
            </w:r>
            <w:r>
              <w:t>address</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19F63A72" w14:textId="77777777" w:rsidTr="00B3790A">
        <w:trPr>
          <w:jc w:val="center"/>
        </w:trPr>
        <w:tc>
          <w:tcPr>
            <w:tcW w:w="2628" w:type="dxa"/>
          </w:tcPr>
          <w:p w14:paraId="667021E5" w14:textId="77777777" w:rsidR="008B45D8" w:rsidRPr="004803E8" w:rsidRDefault="008B45D8" w:rsidP="003C65AA">
            <w:pPr>
              <w:pStyle w:val="TAL"/>
            </w:pPr>
            <w:r>
              <w:t>destination</w:t>
            </w:r>
            <w:r w:rsidR="00B3790A">
              <w:t xml:space="preserve"> </w:t>
            </w:r>
            <w:r>
              <w:t>port</w:t>
            </w:r>
            <w:r w:rsidR="00B3790A">
              <w:t xml:space="preserve"> </w:t>
            </w:r>
            <w:r>
              <w:t>number</w:t>
            </w:r>
          </w:p>
        </w:tc>
        <w:tc>
          <w:tcPr>
            <w:tcW w:w="720" w:type="dxa"/>
          </w:tcPr>
          <w:p w14:paraId="76D13A63" w14:textId="77777777" w:rsidR="008B45D8" w:rsidRPr="004803E8" w:rsidRDefault="008B45D8" w:rsidP="003C65AA">
            <w:pPr>
              <w:pStyle w:val="TAC"/>
            </w:pPr>
            <w:r>
              <w:t>C</w:t>
            </w:r>
          </w:p>
        </w:tc>
        <w:tc>
          <w:tcPr>
            <w:tcW w:w="5868" w:type="dxa"/>
          </w:tcPr>
          <w:p w14:paraId="53B9CCE4"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report</w:t>
            </w:r>
            <w:r w:rsidR="00B3790A">
              <w:t xml:space="preserve"> </w:t>
            </w:r>
            <w:r>
              <w:t>the</w:t>
            </w:r>
            <w:r w:rsidR="00B3790A">
              <w:t xml:space="preserve"> </w:t>
            </w:r>
            <w:r>
              <w:t>destination</w:t>
            </w:r>
            <w:r w:rsidR="00B3790A">
              <w:t xml:space="preserve"> </w:t>
            </w:r>
            <w:r>
              <w:t>port</w:t>
            </w:r>
            <w:r w:rsidR="00B3790A">
              <w:t xml:space="preserve"> </w:t>
            </w:r>
            <w:r>
              <w:t>number</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when</w:t>
            </w:r>
            <w:r w:rsidR="00B3790A">
              <w:t xml:space="preserve"> </w:t>
            </w:r>
            <w:r>
              <w:t>the</w:t>
            </w:r>
            <w:r w:rsidR="00B3790A">
              <w:t xml:space="preserve"> </w:t>
            </w:r>
            <w:r>
              <w:t>transport</w:t>
            </w:r>
            <w:r w:rsidR="00B3790A">
              <w:t xml:space="preserve"> </w:t>
            </w:r>
            <w:r>
              <w:t>protocol</w:t>
            </w:r>
            <w:r w:rsidR="00B3790A">
              <w:t xml:space="preserve"> </w:t>
            </w:r>
            <w:r>
              <w:t>supports</w:t>
            </w:r>
            <w:r w:rsidR="00B3790A">
              <w:t xml:space="preserve"> </w:t>
            </w:r>
            <w:r>
              <w:t>port</w:t>
            </w:r>
            <w:r w:rsidR="00B3790A">
              <w:t xml:space="preserve"> </w:t>
            </w:r>
            <w:r>
              <w:t>numbers.</w:t>
            </w:r>
          </w:p>
        </w:tc>
      </w:tr>
      <w:tr w:rsidR="008B45D8" w:rsidRPr="004803E8" w14:paraId="346B2E3D" w14:textId="77777777" w:rsidTr="00B3790A">
        <w:trPr>
          <w:jc w:val="center"/>
        </w:trPr>
        <w:tc>
          <w:tcPr>
            <w:tcW w:w="2628" w:type="dxa"/>
          </w:tcPr>
          <w:p w14:paraId="162CE54F" w14:textId="77777777" w:rsidR="008B45D8" w:rsidRPr="004803E8" w:rsidRDefault="008B45D8" w:rsidP="003C65AA">
            <w:pPr>
              <w:pStyle w:val="TAL"/>
            </w:pPr>
            <w:r>
              <w:t>transport</w:t>
            </w:r>
            <w:r w:rsidR="00B3790A">
              <w:t xml:space="preserve"> </w:t>
            </w:r>
            <w:r>
              <w:t>protocol</w:t>
            </w:r>
          </w:p>
        </w:tc>
        <w:tc>
          <w:tcPr>
            <w:tcW w:w="720" w:type="dxa"/>
          </w:tcPr>
          <w:p w14:paraId="5365BC86" w14:textId="77777777" w:rsidR="008B45D8" w:rsidRPr="004803E8" w:rsidRDefault="008B45D8" w:rsidP="003C65AA">
            <w:pPr>
              <w:pStyle w:val="TAC"/>
            </w:pPr>
            <w:r>
              <w:t>C</w:t>
            </w:r>
          </w:p>
        </w:tc>
        <w:tc>
          <w:tcPr>
            <w:tcW w:w="5868" w:type="dxa"/>
          </w:tcPr>
          <w:p w14:paraId="00FE3CB2"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identify</w:t>
            </w:r>
            <w:r w:rsidR="00B3790A">
              <w:t xml:space="preserve"> </w:t>
            </w:r>
            <w:r>
              <w:t>the</w:t>
            </w:r>
            <w:r w:rsidR="00B3790A">
              <w:t xml:space="preserve"> </w:t>
            </w:r>
            <w:r>
              <w:t>transport</w:t>
            </w:r>
            <w:r w:rsidR="00B3790A">
              <w:t xml:space="preserve"> </w:t>
            </w:r>
            <w:r>
              <w:t>protocol</w:t>
            </w:r>
            <w:r w:rsidR="00B3790A">
              <w:t xml:space="preserve"> </w:t>
            </w:r>
            <w:r>
              <w:t>(e.g.</w:t>
            </w:r>
            <w:r w:rsidR="00B3790A">
              <w:t xml:space="preserve"> </w:t>
            </w:r>
            <w:r>
              <w:t>TCP)</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59E5E099" w14:textId="77777777" w:rsidTr="00B3790A">
        <w:trPr>
          <w:jc w:val="center"/>
        </w:trPr>
        <w:tc>
          <w:tcPr>
            <w:tcW w:w="2628" w:type="dxa"/>
          </w:tcPr>
          <w:p w14:paraId="0ED9AF22" w14:textId="77777777" w:rsidR="008B45D8" w:rsidRPr="004803E8" w:rsidRDefault="008B45D8" w:rsidP="003C65AA">
            <w:pPr>
              <w:pStyle w:val="TAL"/>
            </w:pPr>
            <w:r>
              <w:t>flow</w:t>
            </w:r>
            <w:r w:rsidR="00B3790A">
              <w:t xml:space="preserve"> </w:t>
            </w:r>
            <w:r>
              <w:t>label</w:t>
            </w:r>
          </w:p>
        </w:tc>
        <w:tc>
          <w:tcPr>
            <w:tcW w:w="720" w:type="dxa"/>
          </w:tcPr>
          <w:p w14:paraId="50206994" w14:textId="77777777" w:rsidR="008B45D8" w:rsidRPr="004803E8" w:rsidRDefault="008B45D8" w:rsidP="003C65AA">
            <w:pPr>
              <w:pStyle w:val="TAC"/>
            </w:pPr>
            <w:r>
              <w:t>C</w:t>
            </w:r>
          </w:p>
        </w:tc>
        <w:tc>
          <w:tcPr>
            <w:tcW w:w="5868" w:type="dxa"/>
          </w:tcPr>
          <w:p w14:paraId="067F3A22"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for</w:t>
            </w:r>
            <w:r w:rsidR="00B3790A">
              <w:t xml:space="preserve"> </w:t>
            </w:r>
            <w:r>
              <w:t>IPv6</w:t>
            </w:r>
            <w:r w:rsidR="00B3790A">
              <w:t xml:space="preserve"> </w:t>
            </w:r>
            <w:r>
              <w:t>only</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7AFDD56D" w14:textId="77777777" w:rsidTr="00B3790A">
        <w:trPr>
          <w:jc w:val="center"/>
        </w:trPr>
        <w:tc>
          <w:tcPr>
            <w:tcW w:w="2628" w:type="dxa"/>
          </w:tcPr>
          <w:p w14:paraId="62E63AE7" w14:textId="77777777" w:rsidR="008B45D8" w:rsidRPr="004803E8" w:rsidRDefault="008B45D8" w:rsidP="003C65AA">
            <w:pPr>
              <w:pStyle w:val="TAL"/>
            </w:pPr>
            <w:r>
              <w:t>direction</w:t>
            </w:r>
          </w:p>
        </w:tc>
        <w:tc>
          <w:tcPr>
            <w:tcW w:w="720" w:type="dxa"/>
          </w:tcPr>
          <w:p w14:paraId="356E8A48" w14:textId="77777777" w:rsidR="008B45D8" w:rsidRPr="004803E8" w:rsidRDefault="008B45D8" w:rsidP="003C65AA">
            <w:pPr>
              <w:pStyle w:val="TAC"/>
            </w:pPr>
            <w:r>
              <w:t>M</w:t>
            </w:r>
          </w:p>
        </w:tc>
        <w:tc>
          <w:tcPr>
            <w:tcW w:w="5868" w:type="dxa"/>
          </w:tcPr>
          <w:p w14:paraId="6CBBC83E" w14:textId="77777777" w:rsidR="008B45D8" w:rsidRPr="004803E8" w:rsidRDefault="008B45D8" w:rsidP="003C65AA">
            <w:pPr>
              <w:pStyle w:val="TAL"/>
            </w:pPr>
            <w:r>
              <w:t>Shall</w:t>
            </w:r>
            <w:r w:rsidR="00B3790A">
              <w:t xml:space="preserve"> </w:t>
            </w:r>
            <w:r>
              <w:t>be</w:t>
            </w:r>
            <w:r w:rsidR="00B3790A">
              <w:t xml:space="preserve"> </w:t>
            </w:r>
            <w:r>
              <w:t>provided.</w:t>
            </w:r>
            <w:r w:rsidR="00B3790A">
              <w:t xml:space="preserve"> </w:t>
            </w:r>
            <w:r>
              <w:t>Identifies</w:t>
            </w:r>
            <w:r w:rsidR="00B3790A">
              <w:t xml:space="preserve"> </w:t>
            </w:r>
            <w:r>
              <w:t>the</w:t>
            </w:r>
            <w:r w:rsidR="00B3790A">
              <w:t xml:space="preserve"> </w:t>
            </w:r>
            <w:r>
              <w:t>direction</w:t>
            </w:r>
            <w:r w:rsidR="00B3790A">
              <w:t xml:space="preserve"> </w:t>
            </w:r>
            <w:r>
              <w:t>of</w:t>
            </w:r>
            <w:r w:rsidR="00B3790A">
              <w:t xml:space="preserve"> </w:t>
            </w:r>
            <w:r>
              <w:t>the</w:t>
            </w:r>
            <w:r w:rsidR="00B3790A">
              <w:t xml:space="preserve"> </w:t>
            </w:r>
            <w:r>
              <w:t>packet</w:t>
            </w:r>
            <w:r w:rsidR="00B3790A">
              <w:t xml:space="preserve"> </w:t>
            </w:r>
            <w:r>
              <w:t>(from</w:t>
            </w:r>
            <w:r w:rsidR="00B3790A">
              <w:t xml:space="preserve"> </w:t>
            </w:r>
            <w:r>
              <w:t>target</w:t>
            </w:r>
            <w:r w:rsidR="00B3790A">
              <w:t xml:space="preserve"> </w:t>
            </w:r>
            <w:r>
              <w:t>or</w:t>
            </w:r>
            <w:r w:rsidR="00B3790A">
              <w:t xml:space="preserve"> </w:t>
            </w:r>
            <w:r>
              <w:t>to</w:t>
            </w:r>
            <w:r w:rsidR="00B3790A">
              <w:t xml:space="preserve"> </w:t>
            </w:r>
            <w:r>
              <w:t>target).</w:t>
            </w:r>
            <w:r w:rsidR="00B3790A">
              <w:t xml:space="preserve"> </w:t>
            </w:r>
          </w:p>
        </w:tc>
      </w:tr>
      <w:tr w:rsidR="008B45D8" w:rsidRPr="004803E8" w14:paraId="2930A709" w14:textId="77777777" w:rsidTr="00B3790A">
        <w:trPr>
          <w:jc w:val="center"/>
        </w:trPr>
        <w:tc>
          <w:tcPr>
            <w:tcW w:w="2628" w:type="dxa"/>
          </w:tcPr>
          <w:p w14:paraId="76F1ADCE" w14:textId="77777777" w:rsidR="008B45D8" w:rsidRPr="004803E8" w:rsidRDefault="008B45D8" w:rsidP="003C65AA">
            <w:pPr>
              <w:pStyle w:val="TAL"/>
            </w:pPr>
            <w:r>
              <w:t>packet</w:t>
            </w:r>
            <w:r w:rsidR="00B3790A">
              <w:t xml:space="preserve"> </w:t>
            </w:r>
            <w:r>
              <w:t>size</w:t>
            </w:r>
          </w:p>
        </w:tc>
        <w:tc>
          <w:tcPr>
            <w:tcW w:w="720" w:type="dxa"/>
          </w:tcPr>
          <w:p w14:paraId="30A5B7BD" w14:textId="77777777" w:rsidR="008B45D8" w:rsidRPr="004803E8" w:rsidRDefault="008B45D8" w:rsidP="003C65AA">
            <w:pPr>
              <w:pStyle w:val="TAC"/>
            </w:pPr>
            <w:r>
              <w:t>O</w:t>
            </w:r>
          </w:p>
        </w:tc>
        <w:tc>
          <w:tcPr>
            <w:tcW w:w="5868" w:type="dxa"/>
          </w:tcPr>
          <w:p w14:paraId="6086A9E5"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convey</w:t>
            </w:r>
            <w:r w:rsidR="00B3790A">
              <w:t xml:space="preserve"> </w:t>
            </w:r>
            <w:r>
              <w:t>the</w:t>
            </w:r>
            <w:r w:rsidR="00B3790A">
              <w:t xml:space="preserve"> </w:t>
            </w:r>
            <w:r>
              <w:t>value</w:t>
            </w:r>
            <w:r w:rsidR="00B3790A">
              <w:t xml:space="preserve"> </w:t>
            </w:r>
            <w:r>
              <w:t>contained</w:t>
            </w:r>
            <w:r w:rsidR="00B3790A">
              <w:t xml:space="preserve"> </w:t>
            </w:r>
            <w:r>
              <w:t>in</w:t>
            </w:r>
            <w:r w:rsidR="00B3790A">
              <w:t xml:space="preserve"> </w:t>
            </w:r>
            <w:r>
              <w:t>Total</w:t>
            </w:r>
            <w:r w:rsidR="00B3790A">
              <w:t xml:space="preserve"> </w:t>
            </w:r>
            <w:r>
              <w:t>Length</w:t>
            </w:r>
            <w:r w:rsidR="00B3790A">
              <w:t xml:space="preserve"> </w:t>
            </w:r>
            <w:r>
              <w:t>Fields</w:t>
            </w:r>
            <w:r w:rsidR="00B3790A">
              <w:t xml:space="preserve"> </w:t>
            </w:r>
            <w:r>
              <w:t>of</w:t>
            </w:r>
            <w:r w:rsidR="00B3790A">
              <w:t xml:space="preserve"> </w:t>
            </w:r>
            <w:r>
              <w:t>the</w:t>
            </w:r>
            <w:r w:rsidR="00B3790A">
              <w:t xml:space="preserve"> </w:t>
            </w:r>
            <w:r>
              <w:t>IPv4</w:t>
            </w:r>
            <w:r w:rsidR="00B3790A">
              <w:t xml:space="preserve"> </w:t>
            </w:r>
            <w:r>
              <w:t>packets</w:t>
            </w:r>
            <w:r w:rsidR="00B3790A">
              <w:t xml:space="preserve"> </w:t>
            </w:r>
            <w:r>
              <w:t>or</w:t>
            </w:r>
            <w:r w:rsidR="00B3790A">
              <w:t xml:space="preserve"> </w:t>
            </w:r>
            <w:r>
              <w:t>the</w:t>
            </w:r>
            <w:r w:rsidR="00B3790A">
              <w:t xml:space="preserve"> </w:t>
            </w:r>
            <w:r>
              <w:t>value</w:t>
            </w:r>
            <w:r w:rsidR="00B3790A">
              <w:t xml:space="preserve"> </w:t>
            </w:r>
            <w:r>
              <w:t>contained</w:t>
            </w:r>
            <w:r w:rsidR="00B3790A">
              <w:t xml:space="preserve"> </w:t>
            </w:r>
            <w:r>
              <w:t>in</w:t>
            </w:r>
            <w:r w:rsidR="00B3790A">
              <w:t xml:space="preserve"> </w:t>
            </w:r>
            <w:r>
              <w:t>the</w:t>
            </w:r>
            <w:r w:rsidR="00B3790A">
              <w:t xml:space="preserve"> </w:t>
            </w:r>
            <w:r>
              <w:t>Payload</w:t>
            </w:r>
            <w:r w:rsidR="00B3790A">
              <w:t xml:space="preserve"> </w:t>
            </w:r>
            <w:r>
              <w:t>Length</w:t>
            </w:r>
            <w:r w:rsidR="00B3790A">
              <w:t xml:space="preserve"> </w:t>
            </w:r>
            <w:r>
              <w:t>fields</w:t>
            </w:r>
            <w:r w:rsidR="00B3790A">
              <w:t xml:space="preserve"> </w:t>
            </w:r>
            <w:r>
              <w:t>of</w:t>
            </w:r>
            <w:r w:rsidR="00B3790A">
              <w:t xml:space="preserve"> </w:t>
            </w:r>
            <w:r>
              <w:t>the</w:t>
            </w:r>
            <w:r w:rsidR="00B3790A">
              <w:t xml:space="preserve"> </w:t>
            </w:r>
            <w:r>
              <w:t>IPv6</w:t>
            </w:r>
            <w:r w:rsidR="00B3790A">
              <w:t xml:space="preserve"> </w:t>
            </w:r>
            <w:r>
              <w:t>packets.</w:t>
            </w:r>
          </w:p>
        </w:tc>
      </w:tr>
      <w:tr w:rsidR="008B45D8" w:rsidRPr="004803E8" w14:paraId="02CF6384" w14:textId="77777777" w:rsidTr="00B3790A">
        <w:trPr>
          <w:jc w:val="center"/>
        </w:trPr>
        <w:tc>
          <w:tcPr>
            <w:tcW w:w="2628" w:type="dxa"/>
          </w:tcPr>
          <w:p w14:paraId="4A84CCE0" w14:textId="77777777" w:rsidR="008B45D8" w:rsidRPr="004803E8" w:rsidRDefault="008B45D8" w:rsidP="003C65AA">
            <w:pPr>
              <w:pStyle w:val="TAL"/>
            </w:pPr>
            <w:r>
              <w:t>packet</w:t>
            </w:r>
            <w:r w:rsidR="00B3790A">
              <w:t xml:space="preserve"> </w:t>
            </w:r>
            <w:r>
              <w:t>data</w:t>
            </w:r>
            <w:r w:rsidR="00B3790A">
              <w:t xml:space="preserve"> </w:t>
            </w:r>
            <w:r>
              <w:t>header</w:t>
            </w:r>
            <w:r w:rsidR="00B3790A">
              <w:t xml:space="preserve"> </w:t>
            </w:r>
            <w:r>
              <w:t>copy</w:t>
            </w:r>
          </w:p>
        </w:tc>
        <w:tc>
          <w:tcPr>
            <w:tcW w:w="720" w:type="dxa"/>
          </w:tcPr>
          <w:p w14:paraId="63B48796" w14:textId="77777777" w:rsidR="008B45D8" w:rsidRPr="004803E8" w:rsidRDefault="008B45D8" w:rsidP="003C65AA">
            <w:pPr>
              <w:pStyle w:val="TAC"/>
            </w:pPr>
            <w:r>
              <w:t>C</w:t>
            </w:r>
          </w:p>
        </w:tc>
        <w:tc>
          <w:tcPr>
            <w:tcW w:w="5868" w:type="dxa"/>
          </w:tcPr>
          <w:p w14:paraId="1FC27A02" w14:textId="77777777" w:rsidR="008B45D8" w:rsidRPr="004803E8" w:rsidRDefault="008B45D8" w:rsidP="003C65AA">
            <w:pPr>
              <w:pStyle w:val="TAL"/>
            </w:pPr>
            <w:r>
              <w:t>Provide</w:t>
            </w:r>
            <w:r w:rsidR="00B3790A">
              <w:t xml:space="preserve"> </w:t>
            </w:r>
            <w:r>
              <w:t>when</w:t>
            </w:r>
            <w:r w:rsidR="00B3790A">
              <w:t xml:space="preserve"> </w:t>
            </w:r>
            <w:r>
              <w:t>reporting</w:t>
            </w:r>
            <w:r w:rsidR="00B3790A">
              <w:t xml:space="preserve"> </w:t>
            </w:r>
            <w:r>
              <w:t>a</w:t>
            </w:r>
            <w:r w:rsidR="00B3790A">
              <w:t xml:space="preserve"> </w:t>
            </w:r>
            <w:r>
              <w:t>copy</w:t>
            </w:r>
            <w:r w:rsidR="00B3790A">
              <w:t xml:space="preserve"> </w:t>
            </w:r>
            <w:r>
              <w:t>of</w:t>
            </w:r>
            <w:r w:rsidR="00B3790A">
              <w:t xml:space="preserve"> </w:t>
            </w:r>
            <w:r>
              <w:t>the</w:t>
            </w:r>
            <w:r w:rsidR="00B3790A">
              <w:t xml:space="preserve"> </w:t>
            </w:r>
            <w:r>
              <w:t>entire</w:t>
            </w:r>
            <w:r w:rsidR="00B3790A">
              <w:t xml:space="preserve"> </w:t>
            </w:r>
            <w:r>
              <w:t>packet</w:t>
            </w:r>
            <w:r w:rsidR="00B3790A">
              <w:t xml:space="preserve"> </w:t>
            </w:r>
            <w:r>
              <w:t>header</w:t>
            </w:r>
            <w:r w:rsidR="00B3790A">
              <w:t xml:space="preserve"> </w:t>
            </w:r>
            <w:r>
              <w:t>information</w:t>
            </w:r>
            <w:r w:rsidR="00B3790A">
              <w:t xml:space="preserve"> </w:t>
            </w:r>
            <w:r>
              <w:t>rather</w:t>
            </w:r>
            <w:r w:rsidR="00B3790A">
              <w:t xml:space="preserve"> </w:t>
            </w:r>
            <w:r>
              <w:t>than</w:t>
            </w:r>
            <w:r w:rsidR="00B3790A">
              <w:t xml:space="preserve"> </w:t>
            </w:r>
            <w:r>
              <w:t>mapping</w:t>
            </w:r>
            <w:r w:rsidR="00B3790A">
              <w:t xml:space="preserve"> </w:t>
            </w:r>
            <w:r>
              <w:t>individual</w:t>
            </w:r>
            <w:r w:rsidR="00B3790A">
              <w:t xml:space="preserve"> </w:t>
            </w:r>
            <w:r>
              <w:t>information</w:t>
            </w:r>
            <w:r w:rsidR="00B3790A">
              <w:t xml:space="preserve"> </w:t>
            </w:r>
            <w:r>
              <w:t>and</w:t>
            </w:r>
            <w:r w:rsidR="00B3790A">
              <w:t xml:space="preserve"> </w:t>
            </w:r>
            <w:r>
              <w:t>so</w:t>
            </w:r>
            <w:r w:rsidR="00B3790A">
              <w:t xml:space="preserve"> </w:t>
            </w:r>
            <w:r>
              <w:t>it</w:t>
            </w:r>
            <w:r w:rsidR="00B3790A">
              <w:t xml:space="preserve"> </w:t>
            </w:r>
            <w:r>
              <w:t>is</w:t>
            </w:r>
            <w:r w:rsidR="00B3790A">
              <w:t xml:space="preserve"> </w:t>
            </w:r>
            <w:r>
              <w:t>alternative</w:t>
            </w:r>
            <w:r w:rsidR="00B3790A">
              <w:t xml:space="preserve"> </w:t>
            </w:r>
            <w:r>
              <w:t>to</w:t>
            </w:r>
            <w:r w:rsidR="00B3790A">
              <w:t xml:space="preserve"> </w:t>
            </w:r>
            <w:r>
              <w:t>the</w:t>
            </w:r>
            <w:r w:rsidR="00B3790A">
              <w:t xml:space="preserve"> </w:t>
            </w:r>
            <w:r>
              <w:t>individual</w:t>
            </w:r>
            <w:r w:rsidR="00B3790A">
              <w:t xml:space="preserve"> </w:t>
            </w:r>
            <w:r>
              <w:t>information.</w:t>
            </w:r>
            <w:r w:rsidR="00B3790A">
              <w:t xml:space="preserve"> </w:t>
            </w:r>
          </w:p>
        </w:tc>
      </w:tr>
    </w:tbl>
    <w:p w14:paraId="692968B0" w14:textId="77777777" w:rsidR="008B45D8" w:rsidRDefault="008B45D8" w:rsidP="00A77147"/>
    <w:p w14:paraId="74A20872" w14:textId="77777777" w:rsidR="008B45D8" w:rsidRDefault="008B45D8" w:rsidP="008B45D8">
      <w:pPr>
        <w:pStyle w:val="TH"/>
      </w:pPr>
      <w:r>
        <w:t>Table 6.9C: Contents of a single summary flow packet data header information parameter</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4803E8" w14:paraId="6AAAB508" w14:textId="77777777" w:rsidTr="00B3790A">
        <w:trPr>
          <w:tblHeader/>
          <w:jc w:val="center"/>
        </w:trPr>
        <w:tc>
          <w:tcPr>
            <w:tcW w:w="2628" w:type="dxa"/>
            <w:shd w:val="pct12" w:color="auto" w:fill="auto"/>
          </w:tcPr>
          <w:p w14:paraId="072AEC76" w14:textId="77777777" w:rsidR="008B45D8" w:rsidRPr="004803E8" w:rsidRDefault="008B45D8" w:rsidP="003C65AA">
            <w:pPr>
              <w:pStyle w:val="TAH"/>
            </w:pPr>
            <w:r w:rsidRPr="004803E8">
              <w:t>Parameter</w:t>
            </w:r>
          </w:p>
        </w:tc>
        <w:tc>
          <w:tcPr>
            <w:tcW w:w="720" w:type="dxa"/>
            <w:shd w:val="pct12" w:color="auto" w:fill="auto"/>
          </w:tcPr>
          <w:p w14:paraId="14BE25D7" w14:textId="77777777" w:rsidR="008B45D8" w:rsidRPr="004803E8" w:rsidRDefault="008B45D8" w:rsidP="003C65AA">
            <w:pPr>
              <w:pStyle w:val="TAH"/>
            </w:pPr>
            <w:r w:rsidRPr="004803E8">
              <w:t>MOC</w:t>
            </w:r>
          </w:p>
        </w:tc>
        <w:tc>
          <w:tcPr>
            <w:tcW w:w="5868" w:type="dxa"/>
            <w:shd w:val="pct12" w:color="auto" w:fill="auto"/>
          </w:tcPr>
          <w:p w14:paraId="5DBE5AB5" w14:textId="77777777" w:rsidR="008B45D8" w:rsidRPr="004803E8" w:rsidRDefault="008B45D8" w:rsidP="003C65AA">
            <w:pPr>
              <w:pStyle w:val="TAH"/>
            </w:pPr>
            <w:r w:rsidRPr="004803E8">
              <w:t>Description/Conditions</w:t>
            </w:r>
          </w:p>
        </w:tc>
      </w:tr>
      <w:tr w:rsidR="008B45D8" w:rsidRPr="004803E8" w14:paraId="22DE8E4A" w14:textId="77777777" w:rsidTr="00B3790A">
        <w:trPr>
          <w:jc w:val="center"/>
        </w:trPr>
        <w:tc>
          <w:tcPr>
            <w:tcW w:w="2628" w:type="dxa"/>
          </w:tcPr>
          <w:p w14:paraId="31EFE799" w14:textId="77777777" w:rsidR="008B45D8" w:rsidRPr="004803E8" w:rsidRDefault="008B45D8" w:rsidP="003C65AA">
            <w:pPr>
              <w:pStyle w:val="TAL"/>
            </w:pPr>
            <w:r>
              <w:t>source</w:t>
            </w:r>
            <w:r w:rsidR="00B3790A">
              <w:t xml:space="preserve"> </w:t>
            </w:r>
            <w:r>
              <w:t>IP</w:t>
            </w:r>
            <w:r w:rsidR="00B3790A">
              <w:t xml:space="preserve"> </w:t>
            </w:r>
            <w:r>
              <w:t>address</w:t>
            </w:r>
          </w:p>
        </w:tc>
        <w:tc>
          <w:tcPr>
            <w:tcW w:w="720" w:type="dxa"/>
          </w:tcPr>
          <w:p w14:paraId="5B949D71" w14:textId="77777777" w:rsidR="008B45D8" w:rsidRPr="004803E8" w:rsidRDefault="008B45D8" w:rsidP="003C65AA">
            <w:pPr>
              <w:pStyle w:val="TAC"/>
            </w:pPr>
            <w:r>
              <w:t>M</w:t>
            </w:r>
          </w:p>
        </w:tc>
        <w:tc>
          <w:tcPr>
            <w:tcW w:w="5868" w:type="dxa"/>
          </w:tcPr>
          <w:p w14:paraId="6F68CF1D" w14:textId="77777777" w:rsidR="008B45D8" w:rsidRPr="004803E8" w:rsidRDefault="008B45D8" w:rsidP="003C65AA">
            <w:pPr>
              <w:pStyle w:val="TAL"/>
            </w:pPr>
            <w:r>
              <w:t>Shall</w:t>
            </w:r>
            <w:r w:rsidR="00B3790A">
              <w:t xml:space="preserve"> </w:t>
            </w:r>
            <w:r>
              <w:t>be</w:t>
            </w:r>
            <w:r w:rsidR="00B3790A">
              <w:t xml:space="preserve"> </w:t>
            </w:r>
            <w:r>
              <w:t>provided.</w:t>
            </w:r>
            <w:r w:rsidR="00B3790A">
              <w:t xml:space="preserve"> </w:t>
            </w:r>
            <w:r>
              <w:t>Identifies</w:t>
            </w:r>
            <w:r w:rsidR="00B3790A">
              <w:t xml:space="preserve"> </w:t>
            </w:r>
            <w:r>
              <w:t>the</w:t>
            </w:r>
            <w:r w:rsidR="00B3790A">
              <w:t xml:space="preserve"> </w:t>
            </w:r>
            <w:r>
              <w:t>source</w:t>
            </w:r>
            <w:r w:rsidR="00B3790A">
              <w:t xml:space="preserve"> </w:t>
            </w:r>
            <w:r>
              <w:t>IP</w:t>
            </w:r>
            <w:r w:rsidR="00B3790A">
              <w:t xml:space="preserve"> </w:t>
            </w:r>
            <w:r>
              <w:t>address</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150659C0" w14:textId="77777777" w:rsidTr="00B3790A">
        <w:trPr>
          <w:jc w:val="center"/>
        </w:trPr>
        <w:tc>
          <w:tcPr>
            <w:tcW w:w="2628" w:type="dxa"/>
          </w:tcPr>
          <w:p w14:paraId="4F055F02" w14:textId="77777777" w:rsidR="008B45D8" w:rsidRPr="004803E8" w:rsidRDefault="008B45D8" w:rsidP="003C65AA">
            <w:pPr>
              <w:pStyle w:val="TAL"/>
            </w:pPr>
            <w:r>
              <w:t>source</w:t>
            </w:r>
            <w:r w:rsidR="00B3790A">
              <w:t xml:space="preserve"> </w:t>
            </w:r>
            <w:r>
              <w:t>port</w:t>
            </w:r>
            <w:r w:rsidR="00B3790A">
              <w:t xml:space="preserve"> </w:t>
            </w:r>
            <w:r>
              <w:t>number</w:t>
            </w:r>
          </w:p>
        </w:tc>
        <w:tc>
          <w:tcPr>
            <w:tcW w:w="720" w:type="dxa"/>
          </w:tcPr>
          <w:p w14:paraId="1C1ABD6D" w14:textId="77777777" w:rsidR="008B45D8" w:rsidRPr="004803E8" w:rsidRDefault="008B45D8" w:rsidP="003C65AA">
            <w:pPr>
              <w:pStyle w:val="TAC"/>
            </w:pPr>
            <w:r>
              <w:t>C</w:t>
            </w:r>
          </w:p>
        </w:tc>
        <w:tc>
          <w:tcPr>
            <w:tcW w:w="5868" w:type="dxa"/>
          </w:tcPr>
          <w:p w14:paraId="48E1AF13" w14:textId="77777777" w:rsidR="008B45D8" w:rsidRPr="004803E8" w:rsidRDefault="008B45D8" w:rsidP="003C65AA">
            <w:pPr>
              <w:pStyle w:val="TAL"/>
            </w:pPr>
            <w:r>
              <w:t>Provide</w:t>
            </w:r>
            <w:r w:rsidR="00B3790A">
              <w:t xml:space="preserve"> </w:t>
            </w:r>
            <w:r>
              <w:t>to</w:t>
            </w:r>
            <w:r w:rsidR="00B3790A">
              <w:t xml:space="preserve"> </w:t>
            </w:r>
            <w:r>
              <w:t>report</w:t>
            </w:r>
            <w:r w:rsidR="00B3790A">
              <w:t xml:space="preserve"> </w:t>
            </w:r>
            <w:r>
              <w:t>the</w:t>
            </w:r>
            <w:r w:rsidR="00B3790A">
              <w:t xml:space="preserve"> </w:t>
            </w:r>
            <w:r>
              <w:t>source</w:t>
            </w:r>
            <w:r w:rsidR="00B3790A">
              <w:t xml:space="preserve"> </w:t>
            </w:r>
            <w:r>
              <w:t>port</w:t>
            </w:r>
            <w:r w:rsidR="00B3790A">
              <w:t xml:space="preserve"> </w:t>
            </w:r>
            <w:r>
              <w:t>number</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when</w:t>
            </w:r>
            <w:r w:rsidR="00B3790A">
              <w:t xml:space="preserve"> </w:t>
            </w:r>
            <w:r>
              <w:t>the</w:t>
            </w:r>
            <w:r w:rsidR="00B3790A">
              <w:t xml:space="preserve"> </w:t>
            </w:r>
            <w:r>
              <w:t>transport</w:t>
            </w:r>
            <w:r w:rsidR="00B3790A">
              <w:t xml:space="preserve"> </w:t>
            </w:r>
            <w:r>
              <w:t>protocol</w:t>
            </w:r>
            <w:r w:rsidR="00B3790A">
              <w:t xml:space="preserve"> </w:t>
            </w:r>
            <w:r>
              <w:t>supports</w:t>
            </w:r>
            <w:r w:rsidR="00B3790A">
              <w:t xml:space="preserve"> </w:t>
            </w:r>
            <w:r>
              <w:t>port</w:t>
            </w:r>
            <w:r w:rsidR="00B3790A">
              <w:t xml:space="preserve"> </w:t>
            </w:r>
            <w:r>
              <w:t>numbers.</w:t>
            </w:r>
          </w:p>
        </w:tc>
      </w:tr>
      <w:tr w:rsidR="008B45D8" w:rsidRPr="004803E8" w14:paraId="21035057" w14:textId="77777777" w:rsidTr="00B3790A">
        <w:trPr>
          <w:jc w:val="center"/>
        </w:trPr>
        <w:tc>
          <w:tcPr>
            <w:tcW w:w="2628" w:type="dxa"/>
          </w:tcPr>
          <w:p w14:paraId="2FADD92B" w14:textId="77777777" w:rsidR="008B45D8" w:rsidRPr="004803E8" w:rsidRDefault="008B45D8" w:rsidP="003C65AA">
            <w:pPr>
              <w:pStyle w:val="TAL"/>
            </w:pPr>
            <w:r>
              <w:t>destination</w:t>
            </w:r>
            <w:r w:rsidR="00B3790A">
              <w:t xml:space="preserve"> </w:t>
            </w:r>
            <w:r>
              <w:t>IP</w:t>
            </w:r>
            <w:r w:rsidR="00B3790A">
              <w:t xml:space="preserve"> </w:t>
            </w:r>
            <w:r>
              <w:t>address</w:t>
            </w:r>
          </w:p>
        </w:tc>
        <w:tc>
          <w:tcPr>
            <w:tcW w:w="720" w:type="dxa"/>
          </w:tcPr>
          <w:p w14:paraId="3B7105DC" w14:textId="77777777" w:rsidR="008B45D8" w:rsidRPr="004803E8" w:rsidRDefault="008B45D8" w:rsidP="003C65AA">
            <w:pPr>
              <w:pStyle w:val="TAC"/>
            </w:pPr>
            <w:r>
              <w:t>M</w:t>
            </w:r>
          </w:p>
        </w:tc>
        <w:tc>
          <w:tcPr>
            <w:tcW w:w="5868" w:type="dxa"/>
          </w:tcPr>
          <w:p w14:paraId="79FAAE72" w14:textId="77777777" w:rsidR="008B45D8" w:rsidRPr="004803E8" w:rsidRDefault="008B45D8" w:rsidP="003C65AA">
            <w:pPr>
              <w:pStyle w:val="TAL"/>
            </w:pPr>
            <w:r>
              <w:t>Shall</w:t>
            </w:r>
            <w:r w:rsidR="00B3790A">
              <w:t xml:space="preserve"> </w:t>
            </w:r>
            <w:r>
              <w:t>be</w:t>
            </w:r>
            <w:r w:rsidR="00B3790A">
              <w:t xml:space="preserve"> </w:t>
            </w:r>
            <w:r>
              <w:t>provided.</w:t>
            </w:r>
            <w:r w:rsidR="00B3790A">
              <w:t xml:space="preserve"> </w:t>
            </w:r>
            <w:r>
              <w:t>Identifies</w:t>
            </w:r>
            <w:r w:rsidR="00B3790A">
              <w:t xml:space="preserve"> </w:t>
            </w:r>
            <w:r>
              <w:t>the</w:t>
            </w:r>
            <w:r w:rsidR="00B3790A">
              <w:t xml:space="preserve"> </w:t>
            </w:r>
            <w:r>
              <w:t>destination</w:t>
            </w:r>
            <w:r w:rsidR="00B3790A">
              <w:t xml:space="preserve"> </w:t>
            </w:r>
            <w:r>
              <w:t>IP</w:t>
            </w:r>
            <w:r w:rsidR="00B3790A">
              <w:t xml:space="preserve"> </w:t>
            </w:r>
            <w:r>
              <w:t>address</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225F3D58" w14:textId="77777777" w:rsidTr="00B3790A">
        <w:trPr>
          <w:jc w:val="center"/>
        </w:trPr>
        <w:tc>
          <w:tcPr>
            <w:tcW w:w="2628" w:type="dxa"/>
          </w:tcPr>
          <w:p w14:paraId="172DD613" w14:textId="77777777" w:rsidR="008B45D8" w:rsidRPr="004803E8" w:rsidRDefault="008B45D8" w:rsidP="003C65AA">
            <w:pPr>
              <w:pStyle w:val="TAL"/>
            </w:pPr>
            <w:r>
              <w:t>destination</w:t>
            </w:r>
            <w:r w:rsidR="00B3790A">
              <w:t xml:space="preserve"> </w:t>
            </w:r>
            <w:r>
              <w:t>port</w:t>
            </w:r>
            <w:r w:rsidR="00B3790A">
              <w:t xml:space="preserve"> </w:t>
            </w:r>
            <w:r>
              <w:t>number</w:t>
            </w:r>
          </w:p>
        </w:tc>
        <w:tc>
          <w:tcPr>
            <w:tcW w:w="720" w:type="dxa"/>
          </w:tcPr>
          <w:p w14:paraId="547A60C8" w14:textId="77777777" w:rsidR="008B45D8" w:rsidRPr="004803E8" w:rsidRDefault="008B45D8" w:rsidP="003C65AA">
            <w:pPr>
              <w:pStyle w:val="TAC"/>
            </w:pPr>
            <w:r>
              <w:t>C</w:t>
            </w:r>
          </w:p>
        </w:tc>
        <w:tc>
          <w:tcPr>
            <w:tcW w:w="5868" w:type="dxa"/>
          </w:tcPr>
          <w:p w14:paraId="75DFB63D" w14:textId="77777777" w:rsidR="008B45D8" w:rsidRPr="004803E8" w:rsidRDefault="008B45D8" w:rsidP="003C65AA">
            <w:pPr>
              <w:pStyle w:val="TAL"/>
            </w:pPr>
            <w:r>
              <w:t>Provide</w:t>
            </w:r>
            <w:r w:rsidR="00B3790A">
              <w:t xml:space="preserve"> </w:t>
            </w:r>
            <w:r>
              <w:t>to</w:t>
            </w:r>
            <w:r w:rsidR="00B3790A">
              <w:t xml:space="preserve"> </w:t>
            </w:r>
            <w:r>
              <w:t>report</w:t>
            </w:r>
            <w:r w:rsidR="00B3790A">
              <w:t xml:space="preserve"> </w:t>
            </w:r>
            <w:r>
              <w:t>the</w:t>
            </w:r>
            <w:r w:rsidR="00B3790A">
              <w:t xml:space="preserve"> </w:t>
            </w:r>
            <w:r>
              <w:t>destination</w:t>
            </w:r>
            <w:r w:rsidR="00B3790A">
              <w:t xml:space="preserve"> </w:t>
            </w:r>
            <w:r>
              <w:t>port</w:t>
            </w:r>
            <w:r w:rsidR="00B3790A">
              <w:t xml:space="preserve"> </w:t>
            </w:r>
            <w:r>
              <w:t>number</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when</w:t>
            </w:r>
            <w:r w:rsidR="00B3790A">
              <w:t xml:space="preserve"> </w:t>
            </w:r>
            <w:r>
              <w:t>the</w:t>
            </w:r>
            <w:r w:rsidR="00B3790A">
              <w:t xml:space="preserve"> </w:t>
            </w:r>
            <w:r>
              <w:t>transport</w:t>
            </w:r>
            <w:r w:rsidR="00B3790A">
              <w:t xml:space="preserve"> </w:t>
            </w:r>
            <w:r>
              <w:t>protocol</w:t>
            </w:r>
            <w:r w:rsidR="00B3790A">
              <w:t xml:space="preserve"> </w:t>
            </w:r>
            <w:r>
              <w:t>supports</w:t>
            </w:r>
            <w:r w:rsidR="00B3790A">
              <w:t xml:space="preserve"> </w:t>
            </w:r>
            <w:r>
              <w:t>port</w:t>
            </w:r>
            <w:r w:rsidR="00B3790A">
              <w:t xml:space="preserve"> </w:t>
            </w:r>
            <w:r>
              <w:t>numbers.</w:t>
            </w:r>
          </w:p>
        </w:tc>
      </w:tr>
      <w:tr w:rsidR="008B45D8" w:rsidRPr="004803E8" w14:paraId="79D489E6" w14:textId="77777777" w:rsidTr="00B3790A">
        <w:trPr>
          <w:jc w:val="center"/>
        </w:trPr>
        <w:tc>
          <w:tcPr>
            <w:tcW w:w="2628" w:type="dxa"/>
          </w:tcPr>
          <w:p w14:paraId="3AC1241F" w14:textId="77777777" w:rsidR="008B45D8" w:rsidRPr="004803E8" w:rsidRDefault="008B45D8" w:rsidP="003C65AA">
            <w:pPr>
              <w:pStyle w:val="TAL"/>
            </w:pPr>
            <w:r>
              <w:t>transport</w:t>
            </w:r>
            <w:r w:rsidR="00B3790A">
              <w:t xml:space="preserve"> </w:t>
            </w:r>
            <w:r>
              <w:t>protocol</w:t>
            </w:r>
          </w:p>
        </w:tc>
        <w:tc>
          <w:tcPr>
            <w:tcW w:w="720" w:type="dxa"/>
          </w:tcPr>
          <w:p w14:paraId="1E939A39" w14:textId="77777777" w:rsidR="008B45D8" w:rsidRPr="004803E8" w:rsidRDefault="008B45D8" w:rsidP="003C65AA">
            <w:pPr>
              <w:pStyle w:val="TAC"/>
            </w:pPr>
            <w:r>
              <w:t>M</w:t>
            </w:r>
          </w:p>
        </w:tc>
        <w:tc>
          <w:tcPr>
            <w:tcW w:w="5868" w:type="dxa"/>
          </w:tcPr>
          <w:p w14:paraId="1F9031D5" w14:textId="77777777" w:rsidR="008B45D8" w:rsidRPr="004803E8" w:rsidRDefault="008B45D8" w:rsidP="003C65AA">
            <w:pPr>
              <w:pStyle w:val="TAL"/>
            </w:pPr>
            <w:r>
              <w:t>Identifies</w:t>
            </w:r>
            <w:r w:rsidR="00B3790A">
              <w:t xml:space="preserve"> </w:t>
            </w:r>
            <w:r>
              <w:t>the</w:t>
            </w:r>
            <w:r w:rsidR="00B3790A">
              <w:t xml:space="preserve"> </w:t>
            </w:r>
            <w:r>
              <w:t>transport</w:t>
            </w:r>
            <w:r w:rsidR="00B3790A">
              <w:t xml:space="preserve"> </w:t>
            </w:r>
            <w:r>
              <w:t>protocol</w:t>
            </w:r>
            <w:r w:rsidR="00B3790A">
              <w:t xml:space="preserve"> </w:t>
            </w:r>
            <w:r>
              <w:t>(e.g.</w:t>
            </w:r>
            <w:r w:rsidR="00B3790A">
              <w:t xml:space="preserve"> </w:t>
            </w:r>
            <w:r>
              <w:t>TCP)</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4F3D3E59" w14:textId="77777777" w:rsidTr="00B3790A">
        <w:trPr>
          <w:jc w:val="center"/>
        </w:trPr>
        <w:tc>
          <w:tcPr>
            <w:tcW w:w="2628" w:type="dxa"/>
          </w:tcPr>
          <w:p w14:paraId="69BB2E5E" w14:textId="77777777" w:rsidR="008B45D8" w:rsidRPr="004803E8" w:rsidRDefault="008B45D8" w:rsidP="003C65AA">
            <w:pPr>
              <w:pStyle w:val="TAL"/>
            </w:pPr>
            <w:r>
              <w:t>flow</w:t>
            </w:r>
            <w:r w:rsidR="00B3790A">
              <w:t xml:space="preserve"> </w:t>
            </w:r>
            <w:r>
              <w:t>label</w:t>
            </w:r>
          </w:p>
        </w:tc>
        <w:tc>
          <w:tcPr>
            <w:tcW w:w="720" w:type="dxa"/>
          </w:tcPr>
          <w:p w14:paraId="4CEEC90E" w14:textId="77777777" w:rsidR="008B45D8" w:rsidRPr="004803E8" w:rsidRDefault="008B45D8" w:rsidP="003C65AA">
            <w:pPr>
              <w:pStyle w:val="TAC"/>
            </w:pPr>
            <w:r>
              <w:t>C</w:t>
            </w:r>
          </w:p>
        </w:tc>
        <w:tc>
          <w:tcPr>
            <w:tcW w:w="5868" w:type="dxa"/>
          </w:tcPr>
          <w:p w14:paraId="7FA3F00E" w14:textId="77777777" w:rsidR="008B45D8" w:rsidRPr="004803E8" w:rsidRDefault="008B45D8" w:rsidP="003C65AA">
            <w:pPr>
              <w:pStyle w:val="TAL"/>
            </w:pPr>
            <w:r>
              <w:t>Provide</w:t>
            </w:r>
            <w:r w:rsidR="00B3790A">
              <w:t xml:space="preserve"> </w:t>
            </w:r>
            <w:r>
              <w:t>for</w:t>
            </w:r>
            <w:r w:rsidR="00B3790A">
              <w:t xml:space="preserve"> </w:t>
            </w:r>
            <w:r>
              <w:t>IPv6</w:t>
            </w:r>
            <w:r w:rsidR="00B3790A">
              <w:t xml:space="preserve"> </w:t>
            </w:r>
            <w:r>
              <w:t>only</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73AB6670" w14:textId="77777777" w:rsidTr="00B3790A">
        <w:trPr>
          <w:jc w:val="center"/>
        </w:trPr>
        <w:tc>
          <w:tcPr>
            <w:tcW w:w="2628" w:type="dxa"/>
          </w:tcPr>
          <w:p w14:paraId="7B8DC082" w14:textId="77777777" w:rsidR="008B45D8" w:rsidRPr="004803E8" w:rsidRDefault="008B45D8" w:rsidP="003C65AA">
            <w:pPr>
              <w:pStyle w:val="TAL"/>
            </w:pPr>
            <w:r>
              <w:t>summary</w:t>
            </w:r>
            <w:r w:rsidR="00B3790A">
              <w:t xml:space="preserve"> </w:t>
            </w:r>
            <w:r>
              <w:t>period</w:t>
            </w:r>
          </w:p>
        </w:tc>
        <w:tc>
          <w:tcPr>
            <w:tcW w:w="720" w:type="dxa"/>
          </w:tcPr>
          <w:p w14:paraId="081F35D0" w14:textId="77777777" w:rsidR="008B45D8" w:rsidRPr="004803E8" w:rsidRDefault="008B45D8" w:rsidP="003C65AA">
            <w:pPr>
              <w:pStyle w:val="TAC"/>
            </w:pPr>
            <w:r>
              <w:t>M</w:t>
            </w:r>
          </w:p>
        </w:tc>
        <w:tc>
          <w:tcPr>
            <w:tcW w:w="5868" w:type="dxa"/>
          </w:tcPr>
          <w:p w14:paraId="30602655" w14:textId="77777777" w:rsidR="008B45D8" w:rsidRPr="004803E8" w:rsidRDefault="008B45D8" w:rsidP="003C65AA">
            <w:pPr>
              <w:pStyle w:val="TAL"/>
            </w:pPr>
            <w:r>
              <w:t>Shall</w:t>
            </w:r>
            <w:r w:rsidR="00B3790A">
              <w:t xml:space="preserve"> </w:t>
            </w:r>
            <w:r>
              <w:t>provide</w:t>
            </w:r>
            <w:r w:rsidR="00B3790A">
              <w:t xml:space="preserve"> </w:t>
            </w:r>
            <w:r>
              <w:t>the</w:t>
            </w:r>
            <w:r w:rsidR="00B3790A">
              <w:t xml:space="preserve"> </w:t>
            </w:r>
            <w:r>
              <w:t>period</w:t>
            </w:r>
            <w:r w:rsidR="00B3790A">
              <w:t xml:space="preserve"> </w:t>
            </w:r>
            <w:r>
              <w:t>of</w:t>
            </w:r>
            <w:r w:rsidR="00B3790A">
              <w:t xml:space="preserve"> </w:t>
            </w:r>
            <w:r>
              <w:t>time</w:t>
            </w:r>
            <w:r w:rsidR="00B3790A">
              <w:t xml:space="preserve"> </w:t>
            </w:r>
            <w:r>
              <w:t>during</w:t>
            </w:r>
            <w:r w:rsidR="00B3790A">
              <w:t xml:space="preserve"> </w:t>
            </w:r>
            <w:r>
              <w:t>which</w:t>
            </w:r>
            <w:r w:rsidR="00B3790A">
              <w:t xml:space="preserve"> </w:t>
            </w:r>
            <w:r>
              <w:t>the</w:t>
            </w:r>
            <w:r w:rsidR="00B3790A">
              <w:t xml:space="preserve"> </w:t>
            </w:r>
            <w:r>
              <w:t>packets</w:t>
            </w:r>
            <w:r w:rsidR="00B3790A">
              <w:t xml:space="preserve"> </w:t>
            </w:r>
            <w:r>
              <w:t>of</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of</w:t>
            </w:r>
            <w:r w:rsidR="00B3790A">
              <w:t xml:space="preserve"> </w:t>
            </w:r>
            <w:r>
              <w:t>the</w:t>
            </w:r>
            <w:r w:rsidR="00B3790A">
              <w:t xml:space="preserve"> </w:t>
            </w:r>
            <w:r>
              <w:t>summary</w:t>
            </w:r>
            <w:r w:rsidR="00B3790A">
              <w:t xml:space="preserve"> </w:t>
            </w:r>
            <w:r>
              <w:t>report</w:t>
            </w:r>
            <w:r w:rsidR="00B3790A">
              <w:t xml:space="preserve"> </w:t>
            </w:r>
            <w:r>
              <w:t>were</w:t>
            </w:r>
            <w:r w:rsidR="00B3790A">
              <w:t xml:space="preserve"> </w:t>
            </w:r>
            <w:r>
              <w:t>sent</w:t>
            </w:r>
            <w:r w:rsidR="00B3790A">
              <w:t xml:space="preserve"> </w:t>
            </w:r>
            <w:r>
              <w:t>or</w:t>
            </w:r>
            <w:r w:rsidR="00B3790A">
              <w:t xml:space="preserve"> </w:t>
            </w:r>
            <w:r>
              <w:t>received</w:t>
            </w:r>
            <w:r w:rsidR="00B3790A">
              <w:t xml:space="preserve"> </w:t>
            </w:r>
            <w:r>
              <w:t>by</w:t>
            </w:r>
            <w:r w:rsidR="00B3790A">
              <w:t xml:space="preserve"> </w:t>
            </w:r>
            <w:r>
              <w:t>the</w:t>
            </w:r>
            <w:r w:rsidR="00B3790A">
              <w:t xml:space="preserve"> </w:t>
            </w:r>
            <w:r>
              <w:t>target</w:t>
            </w:r>
            <w:r w:rsidR="00B3790A">
              <w:t xml:space="preserve"> </w:t>
            </w:r>
            <w:r>
              <w:t>and</w:t>
            </w:r>
            <w:r w:rsidR="00B3790A">
              <w:t xml:space="preserve"> </w:t>
            </w:r>
            <w:r>
              <w:t>defined</w:t>
            </w:r>
            <w:r w:rsidR="00B3790A">
              <w:t xml:space="preserve"> </w:t>
            </w:r>
            <w:r>
              <w:t>by</w:t>
            </w:r>
            <w:r w:rsidR="00B3790A">
              <w:t xml:space="preserve"> </w:t>
            </w:r>
            <w:r>
              <w:t>specifying</w:t>
            </w:r>
            <w:r w:rsidR="00B3790A">
              <w:t xml:space="preserve"> </w:t>
            </w:r>
            <w:r>
              <w:t>the</w:t>
            </w:r>
            <w:r w:rsidR="00B3790A">
              <w:t xml:space="preserve"> </w:t>
            </w:r>
            <w:r>
              <w:t>time</w:t>
            </w:r>
            <w:r w:rsidR="00B3790A">
              <w:t xml:space="preserve"> </w:t>
            </w:r>
            <w:r>
              <w:t>when</w:t>
            </w:r>
            <w:r w:rsidR="00B3790A">
              <w:t xml:space="preserve"> </w:t>
            </w:r>
            <w:r>
              <w:t>the</w:t>
            </w:r>
            <w:r w:rsidR="00B3790A">
              <w:t xml:space="preserve"> </w:t>
            </w:r>
            <w:r>
              <w:t>first</w:t>
            </w:r>
            <w:r w:rsidR="00B3790A">
              <w:t xml:space="preserve"> </w:t>
            </w:r>
            <w:r>
              <w:t>packet</w:t>
            </w:r>
            <w:r w:rsidR="00B3790A">
              <w:t xml:space="preserve"> </w:t>
            </w:r>
            <w:r>
              <w:t>and</w:t>
            </w:r>
            <w:r w:rsidR="00B3790A">
              <w:t xml:space="preserve"> </w:t>
            </w:r>
            <w:r>
              <w:t>the</w:t>
            </w:r>
            <w:r w:rsidR="00B3790A">
              <w:t xml:space="preserve"> </w:t>
            </w:r>
            <w:r>
              <w:t>last</w:t>
            </w:r>
            <w:r w:rsidR="00B3790A">
              <w:t xml:space="preserve"> </w:t>
            </w:r>
            <w:r>
              <w:t>packet</w:t>
            </w:r>
            <w:r w:rsidR="00B3790A">
              <w:t xml:space="preserve"> </w:t>
            </w:r>
            <w:r>
              <w:t>of</w:t>
            </w:r>
            <w:r w:rsidR="00B3790A">
              <w:t xml:space="preserve"> </w:t>
            </w:r>
            <w:r>
              <w:t>the</w:t>
            </w:r>
            <w:r w:rsidR="00B3790A">
              <w:t xml:space="preserve"> </w:t>
            </w:r>
            <w:r>
              <w:t>reporting</w:t>
            </w:r>
            <w:r w:rsidR="00B3790A">
              <w:t xml:space="preserve"> </w:t>
            </w:r>
            <w:r>
              <w:t>period</w:t>
            </w:r>
            <w:r w:rsidR="00B3790A">
              <w:t xml:space="preserve"> </w:t>
            </w:r>
            <w:r>
              <w:t>were</w:t>
            </w:r>
            <w:r w:rsidR="00B3790A">
              <w:t xml:space="preserve"> </w:t>
            </w:r>
            <w:r>
              <w:t>detected.</w:t>
            </w:r>
            <w:r w:rsidR="00B3790A">
              <w:t xml:space="preserve"> </w:t>
            </w:r>
          </w:p>
        </w:tc>
      </w:tr>
      <w:tr w:rsidR="008B45D8" w:rsidRPr="004803E8" w14:paraId="3E81544B" w14:textId="77777777" w:rsidTr="00B3790A">
        <w:trPr>
          <w:jc w:val="center"/>
        </w:trPr>
        <w:tc>
          <w:tcPr>
            <w:tcW w:w="2628" w:type="dxa"/>
          </w:tcPr>
          <w:p w14:paraId="1185D58B" w14:textId="77777777" w:rsidR="008B45D8" w:rsidRPr="004803E8" w:rsidRDefault="008B45D8" w:rsidP="003C65AA">
            <w:pPr>
              <w:pStyle w:val="TAL"/>
            </w:pPr>
            <w:r>
              <w:t>packet</w:t>
            </w:r>
            <w:r w:rsidR="00B3790A">
              <w:t xml:space="preserve"> </w:t>
            </w:r>
            <w:r>
              <w:t>count</w:t>
            </w:r>
          </w:p>
        </w:tc>
        <w:tc>
          <w:tcPr>
            <w:tcW w:w="720" w:type="dxa"/>
          </w:tcPr>
          <w:p w14:paraId="565DFCE7" w14:textId="77777777" w:rsidR="008B45D8" w:rsidRPr="004803E8" w:rsidRDefault="008B45D8" w:rsidP="003C65AA">
            <w:pPr>
              <w:pStyle w:val="TAC"/>
            </w:pPr>
            <w:r>
              <w:t>M</w:t>
            </w:r>
          </w:p>
        </w:tc>
        <w:tc>
          <w:tcPr>
            <w:tcW w:w="5868" w:type="dxa"/>
          </w:tcPr>
          <w:p w14:paraId="6EBC07BA" w14:textId="77777777" w:rsidR="008B45D8" w:rsidRPr="004803E8" w:rsidRDefault="008B45D8" w:rsidP="003C65AA">
            <w:pPr>
              <w:pStyle w:val="TAL"/>
            </w:pPr>
            <w:r>
              <w:t>Shall</w:t>
            </w:r>
            <w:r w:rsidR="00B3790A">
              <w:t xml:space="preserve"> </w:t>
            </w:r>
            <w:r>
              <w:t>provide</w:t>
            </w:r>
            <w:r w:rsidR="00B3790A">
              <w:t xml:space="preserve"> </w:t>
            </w:r>
            <w:r>
              <w:t>the</w:t>
            </w:r>
            <w:r w:rsidR="00B3790A">
              <w:t xml:space="preserve"> </w:t>
            </w:r>
            <w:r>
              <w:t>number</w:t>
            </w:r>
            <w:r w:rsidR="00B3790A">
              <w:t xml:space="preserve"> </w:t>
            </w:r>
            <w:r>
              <w:t>of</w:t>
            </w:r>
            <w:r w:rsidR="00B3790A">
              <w:t xml:space="preserve"> </w:t>
            </w:r>
            <w:r>
              <w:t>packets</w:t>
            </w:r>
            <w:r w:rsidR="00B3790A">
              <w:t xml:space="preserve"> </w:t>
            </w:r>
            <w:r>
              <w:t>detected</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448228DA" w14:textId="77777777" w:rsidTr="00B3790A">
        <w:trPr>
          <w:jc w:val="center"/>
        </w:trPr>
        <w:tc>
          <w:tcPr>
            <w:tcW w:w="2628" w:type="dxa"/>
          </w:tcPr>
          <w:p w14:paraId="028BA67A" w14:textId="77777777" w:rsidR="008B45D8" w:rsidRPr="004803E8" w:rsidRDefault="008B45D8" w:rsidP="003C65AA">
            <w:pPr>
              <w:pStyle w:val="TAL"/>
            </w:pPr>
            <w:r>
              <w:t>sum</w:t>
            </w:r>
            <w:r w:rsidR="00B3790A">
              <w:t xml:space="preserve"> </w:t>
            </w:r>
            <w:r>
              <w:t>of</w:t>
            </w:r>
            <w:r w:rsidR="00B3790A">
              <w:t xml:space="preserve"> </w:t>
            </w:r>
            <w:r>
              <w:t>packet</w:t>
            </w:r>
            <w:r w:rsidR="00B3790A">
              <w:t xml:space="preserve"> </w:t>
            </w:r>
            <w:r>
              <w:t>sizes</w:t>
            </w:r>
          </w:p>
        </w:tc>
        <w:tc>
          <w:tcPr>
            <w:tcW w:w="720" w:type="dxa"/>
          </w:tcPr>
          <w:p w14:paraId="427E5902" w14:textId="77777777" w:rsidR="008B45D8" w:rsidRPr="004803E8" w:rsidRDefault="008B45D8" w:rsidP="003C65AA">
            <w:pPr>
              <w:pStyle w:val="TAC"/>
            </w:pPr>
            <w:r>
              <w:t>O</w:t>
            </w:r>
          </w:p>
        </w:tc>
        <w:tc>
          <w:tcPr>
            <w:tcW w:w="5868" w:type="dxa"/>
          </w:tcPr>
          <w:p w14:paraId="04296E89" w14:textId="77777777" w:rsidR="008B45D8" w:rsidRPr="004803E8" w:rsidRDefault="008B45D8" w:rsidP="003C65AA">
            <w:pPr>
              <w:pStyle w:val="TAL"/>
            </w:pPr>
            <w:r>
              <w:t>Provides</w:t>
            </w:r>
            <w:r w:rsidR="00B3790A">
              <w:t xml:space="preserve"> </w:t>
            </w:r>
            <w:r>
              <w:t>the</w:t>
            </w:r>
            <w:r w:rsidR="00B3790A">
              <w:t xml:space="preserve"> </w:t>
            </w:r>
            <w:r>
              <w:t>sum</w:t>
            </w:r>
            <w:r w:rsidR="00B3790A">
              <w:t xml:space="preserve"> </w:t>
            </w:r>
            <w:r>
              <w:t>of</w:t>
            </w:r>
            <w:r w:rsidR="00B3790A">
              <w:t xml:space="preserve"> </w:t>
            </w:r>
            <w:r>
              <w:t>values</w:t>
            </w:r>
            <w:r w:rsidR="00B3790A">
              <w:t xml:space="preserve"> </w:t>
            </w:r>
            <w:r>
              <w:t>contained</w:t>
            </w:r>
            <w:r w:rsidR="00B3790A">
              <w:t xml:space="preserve"> </w:t>
            </w:r>
            <w:r>
              <w:t>in</w:t>
            </w:r>
            <w:r w:rsidR="00B3790A">
              <w:t xml:space="preserve"> </w:t>
            </w:r>
            <w:r>
              <w:t>Total</w:t>
            </w:r>
            <w:r w:rsidR="00B3790A">
              <w:t xml:space="preserve"> </w:t>
            </w:r>
            <w:r>
              <w:t>Length</w:t>
            </w:r>
            <w:r w:rsidR="00B3790A">
              <w:t xml:space="preserve"> </w:t>
            </w:r>
            <w:r>
              <w:t>Fields</w:t>
            </w:r>
            <w:r w:rsidR="00B3790A">
              <w:t xml:space="preserve"> </w:t>
            </w:r>
            <w:r>
              <w:t>of</w:t>
            </w:r>
            <w:r w:rsidR="00B3790A">
              <w:t xml:space="preserve"> </w:t>
            </w:r>
            <w:r>
              <w:t>the</w:t>
            </w:r>
            <w:r w:rsidR="00B3790A">
              <w:t xml:space="preserve"> </w:t>
            </w:r>
            <w:r>
              <w:t>IPv4</w:t>
            </w:r>
            <w:r w:rsidR="00B3790A">
              <w:t xml:space="preserve"> </w:t>
            </w:r>
            <w:r>
              <w:t>packets</w:t>
            </w:r>
            <w:r w:rsidR="00B3790A">
              <w:t xml:space="preserve"> </w:t>
            </w:r>
            <w:r>
              <w:t>or</w:t>
            </w:r>
            <w:r w:rsidR="00B3790A">
              <w:t xml:space="preserve"> </w:t>
            </w:r>
            <w:r>
              <w:t>the</w:t>
            </w:r>
            <w:r w:rsidR="00B3790A">
              <w:t xml:space="preserve"> </w:t>
            </w:r>
            <w:r>
              <w:t>sum</w:t>
            </w:r>
            <w:r w:rsidR="00B3790A">
              <w:t xml:space="preserve"> </w:t>
            </w:r>
            <w:r>
              <w:t>of</w:t>
            </w:r>
            <w:r w:rsidR="00B3790A">
              <w:t xml:space="preserve"> </w:t>
            </w:r>
            <w:r>
              <w:t>the</w:t>
            </w:r>
            <w:r w:rsidR="00B3790A">
              <w:t xml:space="preserve"> </w:t>
            </w:r>
            <w:r>
              <w:t>values</w:t>
            </w:r>
            <w:r w:rsidR="00B3790A">
              <w:t xml:space="preserve"> </w:t>
            </w:r>
            <w:r>
              <w:t>contained</w:t>
            </w:r>
            <w:r w:rsidR="00B3790A">
              <w:t xml:space="preserve"> </w:t>
            </w:r>
            <w:r>
              <w:t>in</w:t>
            </w:r>
            <w:r w:rsidR="00B3790A">
              <w:t xml:space="preserve"> </w:t>
            </w:r>
            <w:r>
              <w:t>the</w:t>
            </w:r>
            <w:r w:rsidR="00B3790A">
              <w:t xml:space="preserve"> </w:t>
            </w:r>
            <w:r>
              <w:t>Payload</w:t>
            </w:r>
            <w:r w:rsidR="00B3790A">
              <w:t xml:space="preserve"> </w:t>
            </w:r>
            <w:r>
              <w:t>Length</w:t>
            </w:r>
            <w:r w:rsidR="00B3790A">
              <w:t xml:space="preserve"> </w:t>
            </w:r>
            <w:r>
              <w:t>fields</w:t>
            </w:r>
            <w:r w:rsidR="00B3790A">
              <w:t xml:space="preserve"> </w:t>
            </w:r>
            <w:r>
              <w:t>of</w:t>
            </w:r>
            <w:r w:rsidR="00B3790A">
              <w:t xml:space="preserve"> </w:t>
            </w:r>
            <w:r>
              <w:t>the</w:t>
            </w:r>
            <w:r w:rsidR="00B3790A">
              <w:t xml:space="preserve"> </w:t>
            </w:r>
            <w:r>
              <w:t>IPv6</w:t>
            </w:r>
            <w:r w:rsidR="00B3790A">
              <w:t xml:space="preserve"> </w:t>
            </w:r>
            <w:r>
              <w:t>packets.</w:t>
            </w:r>
          </w:p>
        </w:tc>
      </w:tr>
      <w:tr w:rsidR="008B45D8" w:rsidRPr="004803E8" w14:paraId="3970A2CE" w14:textId="77777777" w:rsidTr="00B3790A">
        <w:trPr>
          <w:jc w:val="center"/>
        </w:trPr>
        <w:tc>
          <w:tcPr>
            <w:tcW w:w="2628" w:type="dxa"/>
          </w:tcPr>
          <w:p w14:paraId="50661E0B" w14:textId="77777777" w:rsidR="008B45D8" w:rsidRPr="004803E8" w:rsidRDefault="008B45D8" w:rsidP="003C65AA">
            <w:pPr>
              <w:pStyle w:val="TAL"/>
            </w:pPr>
            <w:r>
              <w:t>packet</w:t>
            </w:r>
            <w:r w:rsidR="00B3790A">
              <w:t xml:space="preserve"> </w:t>
            </w:r>
            <w:r>
              <w:t>data</w:t>
            </w:r>
            <w:r w:rsidR="00B3790A">
              <w:t xml:space="preserve"> </w:t>
            </w:r>
            <w:r>
              <w:t>summary</w:t>
            </w:r>
            <w:r w:rsidR="00B3790A">
              <w:t xml:space="preserve"> </w:t>
            </w:r>
            <w:r>
              <w:t>reason</w:t>
            </w:r>
          </w:p>
        </w:tc>
        <w:tc>
          <w:tcPr>
            <w:tcW w:w="720" w:type="dxa"/>
          </w:tcPr>
          <w:p w14:paraId="789B6695" w14:textId="77777777" w:rsidR="008B45D8" w:rsidRPr="004803E8" w:rsidRDefault="008B45D8" w:rsidP="003C65AA">
            <w:pPr>
              <w:pStyle w:val="TAC"/>
            </w:pPr>
            <w:r>
              <w:t>M</w:t>
            </w:r>
          </w:p>
        </w:tc>
        <w:tc>
          <w:tcPr>
            <w:tcW w:w="5868" w:type="dxa"/>
          </w:tcPr>
          <w:p w14:paraId="7CBB531E" w14:textId="77777777" w:rsidR="008B45D8" w:rsidRPr="004803E8" w:rsidRDefault="008B45D8" w:rsidP="003C65AA">
            <w:pPr>
              <w:pStyle w:val="TAL"/>
            </w:pPr>
            <w:r>
              <w:t>Shall</w:t>
            </w:r>
            <w:r w:rsidR="00B3790A">
              <w:t xml:space="preserve"> </w:t>
            </w:r>
            <w:r>
              <w:t>provide</w:t>
            </w:r>
            <w:r w:rsidR="00B3790A">
              <w:t xml:space="preserve"> </w:t>
            </w:r>
            <w:r>
              <w:t>the</w:t>
            </w:r>
            <w:r w:rsidR="00B3790A">
              <w:t xml:space="preserve"> </w:t>
            </w:r>
            <w:r>
              <w:t>reason</w:t>
            </w:r>
            <w:r w:rsidR="00B3790A">
              <w:t xml:space="preserve"> </w:t>
            </w:r>
            <w:r>
              <w:t>for</w:t>
            </w:r>
            <w:r w:rsidR="00B3790A">
              <w:t xml:space="preserve"> </w:t>
            </w:r>
            <w:r>
              <w:t>the</w:t>
            </w:r>
            <w:r w:rsidR="00B3790A">
              <w:t xml:space="preserve"> </w:t>
            </w:r>
            <w:r>
              <w:t>report</w:t>
            </w:r>
            <w:r w:rsidR="00B3790A">
              <w:t xml:space="preserve"> </w:t>
            </w:r>
            <w:r>
              <w:t>being</w:t>
            </w:r>
            <w:r w:rsidR="00B3790A">
              <w:t xml:space="preserve"> </w:t>
            </w:r>
            <w:r>
              <w:t>delivered</w:t>
            </w:r>
            <w:r w:rsidR="00B3790A">
              <w:t xml:space="preserve"> </w:t>
            </w:r>
            <w:r>
              <w:t>to</w:t>
            </w:r>
            <w:r w:rsidR="00B3790A">
              <w:t xml:space="preserve"> </w:t>
            </w:r>
            <w:r>
              <w:t>the</w:t>
            </w:r>
            <w:r w:rsidR="00B3790A">
              <w:t xml:space="preserve"> </w:t>
            </w:r>
            <w:r>
              <w:t>LEMF</w:t>
            </w:r>
            <w:r w:rsidR="00B3790A">
              <w:t xml:space="preserve"> </w:t>
            </w:r>
            <w:r>
              <w:t>(i.e.</w:t>
            </w:r>
            <w:r w:rsidR="00B3790A">
              <w:t xml:space="preserve"> </w:t>
            </w:r>
            <w:r>
              <w:t>timeout,</w:t>
            </w:r>
            <w:r w:rsidR="00B3790A">
              <w:t xml:space="preserve"> </w:t>
            </w:r>
            <w:r>
              <w:t>count</w:t>
            </w:r>
            <w:r w:rsidR="00B3790A">
              <w:t xml:space="preserve"> </w:t>
            </w:r>
            <w:r>
              <w:t>limit,</w:t>
            </w:r>
            <w:r w:rsidR="00B3790A">
              <w:t xml:space="preserve"> </w:t>
            </w:r>
            <w:r>
              <w:t>end</w:t>
            </w:r>
            <w:r w:rsidR="00B3790A">
              <w:t xml:space="preserve"> </w:t>
            </w:r>
            <w:r>
              <w:t>of</w:t>
            </w:r>
            <w:r w:rsidR="00B3790A">
              <w:t xml:space="preserve"> </w:t>
            </w:r>
            <w:r>
              <w:t>session).</w:t>
            </w:r>
          </w:p>
        </w:tc>
      </w:tr>
    </w:tbl>
    <w:p w14:paraId="31228AE2" w14:textId="77777777" w:rsidR="008B45D8" w:rsidRPr="00AA511D" w:rsidRDefault="008B45D8" w:rsidP="00A77147"/>
    <w:p w14:paraId="1536D5F9" w14:textId="77777777" w:rsidR="008B45D8" w:rsidRPr="00807AC0" w:rsidRDefault="008B45D8" w:rsidP="008B45D8">
      <w:pPr>
        <w:pStyle w:val="TH"/>
      </w:pPr>
      <w:r w:rsidRPr="00807AC0">
        <w:lastRenderedPageBreak/>
        <w:t>Table 6.</w:t>
      </w:r>
      <w:r w:rsidRPr="00AA511D">
        <w:t>9D</w:t>
      </w:r>
      <w:r w:rsidRPr="00807AC0">
        <w:t>: HLR subscriber record change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B747F" w:rsidRPr="00807AC0" w14:paraId="731F9CF8" w14:textId="77777777" w:rsidTr="00B3790A">
        <w:trPr>
          <w:tblHeader/>
          <w:jc w:val="center"/>
        </w:trPr>
        <w:tc>
          <w:tcPr>
            <w:tcW w:w="2628" w:type="dxa"/>
            <w:shd w:val="pct12" w:color="auto" w:fill="auto"/>
          </w:tcPr>
          <w:p w14:paraId="73BB6B13" w14:textId="77777777" w:rsidR="005B747F" w:rsidRPr="00807AC0" w:rsidRDefault="005B747F" w:rsidP="00F143F1">
            <w:pPr>
              <w:pStyle w:val="TAH"/>
            </w:pPr>
            <w:r w:rsidRPr="00807AC0">
              <w:t>Parameter</w:t>
            </w:r>
          </w:p>
        </w:tc>
        <w:tc>
          <w:tcPr>
            <w:tcW w:w="720" w:type="dxa"/>
            <w:tcBorders>
              <w:bottom w:val="single" w:sz="4" w:space="0" w:color="auto"/>
            </w:tcBorders>
            <w:shd w:val="pct12" w:color="auto" w:fill="auto"/>
          </w:tcPr>
          <w:p w14:paraId="7807ABE3" w14:textId="77777777" w:rsidR="005B747F" w:rsidRPr="00807AC0" w:rsidRDefault="005B747F" w:rsidP="00F143F1">
            <w:pPr>
              <w:pStyle w:val="TAH"/>
            </w:pPr>
            <w:r w:rsidRPr="00807AC0">
              <w:t>MOC</w:t>
            </w:r>
          </w:p>
        </w:tc>
        <w:tc>
          <w:tcPr>
            <w:tcW w:w="5868" w:type="dxa"/>
            <w:tcBorders>
              <w:bottom w:val="single" w:sz="4" w:space="0" w:color="auto"/>
            </w:tcBorders>
            <w:shd w:val="pct12" w:color="auto" w:fill="auto"/>
          </w:tcPr>
          <w:p w14:paraId="595A2A8F" w14:textId="77777777" w:rsidR="005B747F" w:rsidRPr="00807AC0" w:rsidRDefault="005B747F" w:rsidP="00F143F1">
            <w:pPr>
              <w:pStyle w:val="TAH"/>
            </w:pPr>
            <w:r w:rsidRPr="00807AC0">
              <w:t>Description/Conditions</w:t>
            </w:r>
          </w:p>
        </w:tc>
      </w:tr>
      <w:tr w:rsidR="005B747F" w:rsidRPr="00807AC0" w14:paraId="592844DB" w14:textId="77777777" w:rsidTr="00B3790A">
        <w:trPr>
          <w:jc w:val="center"/>
        </w:trPr>
        <w:tc>
          <w:tcPr>
            <w:tcW w:w="2628" w:type="dxa"/>
          </w:tcPr>
          <w:p w14:paraId="1ED5BAF3" w14:textId="77777777" w:rsidR="005B747F" w:rsidRPr="00807AC0" w:rsidRDefault="005B747F" w:rsidP="00F143F1">
            <w:pPr>
              <w:pStyle w:val="TAL"/>
            </w:pPr>
            <w:r>
              <w:t>n</w:t>
            </w:r>
            <w:r w:rsidRPr="00AA511D">
              <w:t>ew</w:t>
            </w:r>
            <w:r w:rsidR="00B3790A">
              <w:t xml:space="preserve"> </w:t>
            </w:r>
            <w:r w:rsidRPr="00AA511D">
              <w:t>observed</w:t>
            </w:r>
            <w:r w:rsidR="00B3790A">
              <w:t xml:space="preserve"> </w:t>
            </w:r>
            <w:r w:rsidRPr="00AA511D">
              <w:t>MSISDN</w:t>
            </w:r>
          </w:p>
        </w:tc>
        <w:tc>
          <w:tcPr>
            <w:tcW w:w="720" w:type="dxa"/>
            <w:tcBorders>
              <w:bottom w:val="nil"/>
              <w:right w:val="single" w:sz="4" w:space="0" w:color="auto"/>
            </w:tcBorders>
          </w:tcPr>
          <w:p w14:paraId="0871C2A4" w14:textId="77777777" w:rsidR="005B747F" w:rsidRPr="00807AC0" w:rsidRDefault="005B747F" w:rsidP="00F143F1">
            <w:pPr>
              <w:pStyle w:val="TAL"/>
              <w:jc w:val="center"/>
            </w:pPr>
            <w:r>
              <w:t>C</w:t>
            </w:r>
          </w:p>
        </w:tc>
        <w:tc>
          <w:tcPr>
            <w:tcW w:w="5868" w:type="dxa"/>
            <w:tcBorders>
              <w:left w:val="single" w:sz="4" w:space="0" w:color="auto"/>
              <w:bottom w:val="nil"/>
            </w:tcBorders>
          </w:tcPr>
          <w:p w14:paraId="0F44B033" w14:textId="77777777" w:rsidR="005B747F" w:rsidRPr="00807AC0" w:rsidRDefault="005B747F" w:rsidP="00F143F1">
            <w:pPr>
              <w:pStyle w:val="TAL"/>
            </w:pPr>
            <w:r w:rsidRPr="00AA511D">
              <w:t>Provide</w:t>
            </w:r>
            <w:r w:rsidR="00B3790A">
              <w:t xml:space="preserve"> </w:t>
            </w:r>
            <w:r w:rsidRPr="00AA511D">
              <w:t>at</w:t>
            </w:r>
            <w:r w:rsidR="00B3790A">
              <w:t xml:space="preserve"> </w:t>
            </w:r>
            <w:r w:rsidRPr="00AA511D">
              <w:t>least</w:t>
            </w:r>
            <w:r w:rsidR="00B3790A">
              <w:t xml:space="preserve"> </w:t>
            </w:r>
            <w:r w:rsidRPr="00AA511D">
              <w:t>one</w:t>
            </w:r>
            <w:r w:rsidR="00B3790A">
              <w:t xml:space="preserve"> </w:t>
            </w:r>
            <w:r w:rsidRPr="00AA511D">
              <w:t>and</w:t>
            </w:r>
            <w:r w:rsidR="00B3790A">
              <w:t xml:space="preserve"> </w:t>
            </w:r>
            <w:r w:rsidRPr="00AA511D">
              <w:t>others</w:t>
            </w:r>
            <w:r w:rsidR="00B3790A">
              <w:t xml:space="preserve"> </w:t>
            </w:r>
            <w:r w:rsidRPr="00AA511D">
              <w:t>when</w:t>
            </w:r>
            <w:r w:rsidR="00B3790A">
              <w:t xml:space="preserve"> </w:t>
            </w:r>
            <w:r w:rsidRPr="00AA511D">
              <w:t>available</w:t>
            </w:r>
            <w:r>
              <w:t>.</w:t>
            </w:r>
          </w:p>
        </w:tc>
      </w:tr>
      <w:tr w:rsidR="005B747F" w:rsidRPr="00807AC0" w14:paraId="216F08E4" w14:textId="77777777" w:rsidTr="00B3790A">
        <w:trPr>
          <w:jc w:val="center"/>
        </w:trPr>
        <w:tc>
          <w:tcPr>
            <w:tcW w:w="2628" w:type="dxa"/>
          </w:tcPr>
          <w:p w14:paraId="78E66577" w14:textId="77777777" w:rsidR="005B747F" w:rsidRPr="00807AC0" w:rsidRDefault="005B747F" w:rsidP="00F143F1">
            <w:pPr>
              <w:pStyle w:val="TAL"/>
            </w:pPr>
            <w:r>
              <w:t>n</w:t>
            </w:r>
            <w:r w:rsidRPr="00AA511D">
              <w:t>ew</w:t>
            </w:r>
            <w:r w:rsidR="00B3790A">
              <w:t xml:space="preserve"> </w:t>
            </w:r>
            <w:r w:rsidRPr="00AA511D">
              <w:t>observed</w:t>
            </w:r>
            <w:r w:rsidR="00B3790A">
              <w:t xml:space="preserve"> </w:t>
            </w:r>
            <w:r w:rsidRPr="00AA511D">
              <w:t>IMSI</w:t>
            </w:r>
          </w:p>
        </w:tc>
        <w:tc>
          <w:tcPr>
            <w:tcW w:w="720" w:type="dxa"/>
            <w:tcBorders>
              <w:top w:val="nil"/>
              <w:bottom w:val="single" w:sz="4" w:space="0" w:color="auto"/>
              <w:right w:val="single" w:sz="4" w:space="0" w:color="auto"/>
            </w:tcBorders>
          </w:tcPr>
          <w:p w14:paraId="39CF7340" w14:textId="77777777" w:rsidR="005B747F" w:rsidRPr="00807AC0" w:rsidRDefault="005B747F" w:rsidP="00F143F1">
            <w:pPr>
              <w:pStyle w:val="TAL"/>
              <w:jc w:val="center"/>
            </w:pPr>
          </w:p>
        </w:tc>
        <w:tc>
          <w:tcPr>
            <w:tcW w:w="5868" w:type="dxa"/>
            <w:tcBorders>
              <w:top w:val="nil"/>
              <w:left w:val="single" w:sz="4" w:space="0" w:color="auto"/>
              <w:bottom w:val="single" w:sz="4" w:space="0" w:color="auto"/>
            </w:tcBorders>
          </w:tcPr>
          <w:p w14:paraId="6685432D" w14:textId="77777777" w:rsidR="005B747F" w:rsidRPr="00807AC0" w:rsidRDefault="005B747F" w:rsidP="00F143F1">
            <w:pPr>
              <w:pStyle w:val="TAL"/>
            </w:pPr>
          </w:p>
        </w:tc>
      </w:tr>
      <w:tr w:rsidR="005B747F" w:rsidRPr="00807AC0" w14:paraId="6DA27473" w14:textId="77777777" w:rsidTr="00B3790A">
        <w:trPr>
          <w:jc w:val="center"/>
        </w:trPr>
        <w:tc>
          <w:tcPr>
            <w:tcW w:w="2628" w:type="dxa"/>
          </w:tcPr>
          <w:p w14:paraId="3BB4C9C0" w14:textId="77777777" w:rsidR="005B747F" w:rsidRPr="00AA511D" w:rsidRDefault="005B747F" w:rsidP="00F143F1">
            <w:pPr>
              <w:pStyle w:val="TAL"/>
            </w:pPr>
            <w:r>
              <w:t>new</w:t>
            </w:r>
            <w:r w:rsidR="00B3790A">
              <w:t xml:space="preserve"> </w:t>
            </w:r>
            <w:r>
              <w:t>Observed</w:t>
            </w:r>
            <w:r w:rsidR="00B3790A">
              <w:t xml:space="preserve"> </w:t>
            </w:r>
            <w:r>
              <w:t>IMEI</w:t>
            </w:r>
          </w:p>
        </w:tc>
        <w:tc>
          <w:tcPr>
            <w:tcW w:w="720" w:type="dxa"/>
            <w:tcBorders>
              <w:top w:val="nil"/>
              <w:bottom w:val="single" w:sz="4" w:space="0" w:color="auto"/>
              <w:right w:val="single" w:sz="4" w:space="0" w:color="auto"/>
            </w:tcBorders>
          </w:tcPr>
          <w:p w14:paraId="21ACAA10" w14:textId="77777777" w:rsidR="005B747F" w:rsidRPr="00807AC0" w:rsidRDefault="005B747F" w:rsidP="00F143F1">
            <w:pPr>
              <w:pStyle w:val="TAL"/>
              <w:jc w:val="center"/>
            </w:pPr>
          </w:p>
        </w:tc>
        <w:tc>
          <w:tcPr>
            <w:tcW w:w="5868" w:type="dxa"/>
            <w:tcBorders>
              <w:top w:val="nil"/>
              <w:left w:val="single" w:sz="4" w:space="0" w:color="auto"/>
              <w:bottom w:val="single" w:sz="4" w:space="0" w:color="auto"/>
            </w:tcBorders>
          </w:tcPr>
          <w:p w14:paraId="7804DD15" w14:textId="77777777" w:rsidR="005B747F" w:rsidRPr="00807AC0" w:rsidRDefault="005B747F" w:rsidP="00F143F1">
            <w:pPr>
              <w:pStyle w:val="TAL"/>
            </w:pPr>
          </w:p>
        </w:tc>
      </w:tr>
      <w:tr w:rsidR="005B747F" w:rsidRPr="00807AC0" w14:paraId="1FA6A0B7" w14:textId="77777777" w:rsidTr="00B3790A">
        <w:trPr>
          <w:jc w:val="center"/>
        </w:trPr>
        <w:tc>
          <w:tcPr>
            <w:tcW w:w="2628" w:type="dxa"/>
          </w:tcPr>
          <w:p w14:paraId="0C5A4981" w14:textId="77777777" w:rsidR="005B747F" w:rsidRPr="00807AC0" w:rsidRDefault="005B747F" w:rsidP="00F143F1">
            <w:pPr>
              <w:pStyle w:val="TAL"/>
            </w:pPr>
            <w:r w:rsidRPr="00807AC0">
              <w:t>observed</w:t>
            </w:r>
            <w:r w:rsidR="00B3790A">
              <w:t xml:space="preserve"> </w:t>
            </w:r>
            <w:r w:rsidRPr="00807AC0">
              <w:t>MSISDN</w:t>
            </w:r>
          </w:p>
        </w:tc>
        <w:tc>
          <w:tcPr>
            <w:tcW w:w="720" w:type="dxa"/>
            <w:tcBorders>
              <w:top w:val="single" w:sz="4" w:space="0" w:color="auto"/>
              <w:bottom w:val="nil"/>
              <w:right w:val="single" w:sz="4" w:space="0" w:color="auto"/>
            </w:tcBorders>
          </w:tcPr>
          <w:p w14:paraId="7EC298BA" w14:textId="77777777" w:rsidR="005B747F" w:rsidRPr="00807AC0" w:rsidRDefault="005B747F" w:rsidP="00F143F1">
            <w:pPr>
              <w:pStyle w:val="TAL"/>
              <w:jc w:val="center"/>
            </w:pPr>
            <w:r w:rsidRPr="00807AC0">
              <w:t>C</w:t>
            </w:r>
          </w:p>
        </w:tc>
        <w:tc>
          <w:tcPr>
            <w:tcW w:w="5868" w:type="dxa"/>
            <w:tcBorders>
              <w:top w:val="single" w:sz="4" w:space="0" w:color="auto"/>
              <w:left w:val="single" w:sz="4" w:space="0" w:color="auto"/>
              <w:bottom w:val="nil"/>
            </w:tcBorders>
          </w:tcPr>
          <w:p w14:paraId="0A6A00A0" w14:textId="77777777" w:rsidR="005B747F" w:rsidRPr="00807AC0" w:rsidRDefault="005B747F" w:rsidP="00F143F1">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5B747F" w:rsidRPr="00807AC0" w14:paraId="03704BF6" w14:textId="77777777" w:rsidTr="00B3790A">
        <w:trPr>
          <w:jc w:val="center"/>
        </w:trPr>
        <w:tc>
          <w:tcPr>
            <w:tcW w:w="2628" w:type="dxa"/>
          </w:tcPr>
          <w:p w14:paraId="567054DC" w14:textId="77777777" w:rsidR="005B747F" w:rsidRPr="00807AC0" w:rsidRDefault="005B747F" w:rsidP="00F143F1">
            <w:pPr>
              <w:pStyle w:val="TAL"/>
            </w:pPr>
            <w:r w:rsidRPr="00807AC0">
              <w:t>observed</w:t>
            </w:r>
            <w:r w:rsidR="00B3790A">
              <w:t xml:space="preserve"> </w:t>
            </w:r>
            <w:r w:rsidRPr="00807AC0">
              <w:t>IMSI</w:t>
            </w:r>
          </w:p>
        </w:tc>
        <w:tc>
          <w:tcPr>
            <w:tcW w:w="720" w:type="dxa"/>
            <w:tcBorders>
              <w:top w:val="nil"/>
              <w:bottom w:val="single" w:sz="4" w:space="0" w:color="auto"/>
              <w:right w:val="single" w:sz="4" w:space="0" w:color="auto"/>
            </w:tcBorders>
          </w:tcPr>
          <w:p w14:paraId="2E746798" w14:textId="77777777" w:rsidR="005B747F" w:rsidRPr="00807AC0" w:rsidRDefault="005B747F" w:rsidP="00F143F1">
            <w:pPr>
              <w:pStyle w:val="TAL"/>
              <w:jc w:val="center"/>
            </w:pPr>
          </w:p>
        </w:tc>
        <w:tc>
          <w:tcPr>
            <w:tcW w:w="5868" w:type="dxa"/>
            <w:tcBorders>
              <w:top w:val="nil"/>
              <w:left w:val="single" w:sz="4" w:space="0" w:color="auto"/>
              <w:bottom w:val="single" w:sz="4" w:space="0" w:color="auto"/>
            </w:tcBorders>
          </w:tcPr>
          <w:p w14:paraId="42B70CBB" w14:textId="77777777" w:rsidR="005B747F" w:rsidRPr="00807AC0" w:rsidRDefault="005B747F" w:rsidP="00F143F1">
            <w:pPr>
              <w:pStyle w:val="TAL"/>
            </w:pPr>
          </w:p>
        </w:tc>
      </w:tr>
      <w:tr w:rsidR="005B747F" w:rsidRPr="00807AC0" w14:paraId="1A777D0D" w14:textId="77777777" w:rsidTr="00B3790A">
        <w:trPr>
          <w:jc w:val="center"/>
        </w:trPr>
        <w:tc>
          <w:tcPr>
            <w:tcW w:w="2628" w:type="dxa"/>
          </w:tcPr>
          <w:p w14:paraId="061ED0AC" w14:textId="77777777" w:rsidR="005B747F" w:rsidRPr="00807AC0" w:rsidRDefault="005B747F" w:rsidP="00F143F1">
            <w:pPr>
              <w:pStyle w:val="TAL"/>
            </w:pPr>
            <w:r>
              <w:t>observed</w:t>
            </w:r>
            <w:r w:rsidR="00B3790A">
              <w:t xml:space="preserve"> </w:t>
            </w:r>
            <w:r>
              <w:t>IMEI</w:t>
            </w:r>
          </w:p>
        </w:tc>
        <w:tc>
          <w:tcPr>
            <w:tcW w:w="720" w:type="dxa"/>
            <w:tcBorders>
              <w:top w:val="nil"/>
              <w:bottom w:val="single" w:sz="4" w:space="0" w:color="auto"/>
              <w:right w:val="single" w:sz="4" w:space="0" w:color="auto"/>
            </w:tcBorders>
          </w:tcPr>
          <w:p w14:paraId="673801B7" w14:textId="77777777" w:rsidR="005B747F" w:rsidRPr="00807AC0" w:rsidRDefault="005B747F" w:rsidP="00F143F1">
            <w:pPr>
              <w:pStyle w:val="TAL"/>
              <w:jc w:val="center"/>
            </w:pPr>
          </w:p>
        </w:tc>
        <w:tc>
          <w:tcPr>
            <w:tcW w:w="5868" w:type="dxa"/>
            <w:tcBorders>
              <w:top w:val="nil"/>
              <w:left w:val="single" w:sz="4" w:space="0" w:color="auto"/>
              <w:bottom w:val="single" w:sz="4" w:space="0" w:color="auto"/>
            </w:tcBorders>
          </w:tcPr>
          <w:p w14:paraId="6AA6C243" w14:textId="77777777" w:rsidR="005B747F" w:rsidRPr="00807AC0" w:rsidRDefault="005B747F" w:rsidP="00F143F1">
            <w:pPr>
              <w:pStyle w:val="TAL"/>
            </w:pPr>
          </w:p>
        </w:tc>
      </w:tr>
      <w:tr w:rsidR="005B747F" w:rsidRPr="00807AC0" w14:paraId="1A4A3027" w14:textId="77777777" w:rsidTr="00B3790A">
        <w:trPr>
          <w:jc w:val="center"/>
        </w:trPr>
        <w:tc>
          <w:tcPr>
            <w:tcW w:w="2628" w:type="dxa"/>
          </w:tcPr>
          <w:p w14:paraId="75052719" w14:textId="77777777" w:rsidR="005B747F" w:rsidRPr="00807AC0" w:rsidRDefault="005B747F" w:rsidP="00F143F1">
            <w:pPr>
              <w:pStyle w:val="TAL"/>
            </w:pPr>
            <w:r w:rsidRPr="00807AC0">
              <w:t>event</w:t>
            </w:r>
            <w:r w:rsidR="00B3790A">
              <w:t xml:space="preserve"> </w:t>
            </w:r>
            <w:r w:rsidRPr="00807AC0">
              <w:t>type</w:t>
            </w:r>
          </w:p>
        </w:tc>
        <w:tc>
          <w:tcPr>
            <w:tcW w:w="720" w:type="dxa"/>
            <w:tcBorders>
              <w:top w:val="single" w:sz="4" w:space="0" w:color="auto"/>
            </w:tcBorders>
          </w:tcPr>
          <w:p w14:paraId="61B9DFF1" w14:textId="77777777" w:rsidR="005B747F" w:rsidRPr="00807AC0" w:rsidRDefault="005B747F" w:rsidP="00F143F1">
            <w:pPr>
              <w:pStyle w:val="TAL"/>
              <w:jc w:val="center"/>
            </w:pPr>
            <w:r>
              <w:t>M</w:t>
            </w:r>
          </w:p>
        </w:tc>
        <w:tc>
          <w:tcPr>
            <w:tcW w:w="5868" w:type="dxa"/>
            <w:tcBorders>
              <w:top w:val="single" w:sz="4" w:space="0" w:color="auto"/>
            </w:tcBorders>
          </w:tcPr>
          <w:p w14:paraId="32D1161D" w14:textId="77777777" w:rsidR="005B747F" w:rsidRPr="00807AC0" w:rsidRDefault="005B747F" w:rsidP="00F143F1">
            <w:pPr>
              <w:pStyle w:val="TAL"/>
            </w:pPr>
            <w:r>
              <w:t>Shall</w:t>
            </w:r>
            <w:r w:rsidR="00B3790A">
              <w:t xml:space="preserve"> </w:t>
            </w:r>
            <w:r>
              <w:t>p</w:t>
            </w:r>
            <w:r w:rsidRPr="00807AC0">
              <w:t>rovide</w:t>
            </w:r>
            <w:r w:rsidR="00B3790A">
              <w:t xml:space="preserve"> </w:t>
            </w:r>
            <w:r>
              <w:t>HLR</w:t>
            </w:r>
            <w:r w:rsidR="00B3790A">
              <w:t xml:space="preserve"> </w:t>
            </w:r>
            <w:r>
              <w:t>subscriber</w:t>
            </w:r>
            <w:r w:rsidR="00B3790A">
              <w:t xml:space="preserve"> </w:t>
            </w:r>
            <w:r>
              <w:t>record</w:t>
            </w:r>
            <w:r w:rsidR="00B3790A">
              <w:t xml:space="preserve"> </w:t>
            </w:r>
            <w:r>
              <w:t>change</w:t>
            </w:r>
            <w:r w:rsidR="00B3790A">
              <w:t xml:space="preserve"> </w:t>
            </w:r>
            <w:r w:rsidRPr="00807AC0">
              <w:t>event</w:t>
            </w:r>
            <w:r w:rsidR="00B3790A">
              <w:t xml:space="preserve"> </w:t>
            </w:r>
            <w:r w:rsidRPr="00807AC0">
              <w:t>type.</w:t>
            </w:r>
          </w:p>
        </w:tc>
      </w:tr>
      <w:tr w:rsidR="005B747F" w:rsidRPr="00807AC0" w14:paraId="1879E70B" w14:textId="77777777" w:rsidTr="00B3790A">
        <w:trPr>
          <w:jc w:val="center"/>
        </w:trPr>
        <w:tc>
          <w:tcPr>
            <w:tcW w:w="2628" w:type="dxa"/>
          </w:tcPr>
          <w:p w14:paraId="2B2604F0" w14:textId="77777777" w:rsidR="005B747F" w:rsidRPr="00807AC0" w:rsidRDefault="005B747F" w:rsidP="00F143F1">
            <w:pPr>
              <w:pStyle w:val="TAL"/>
            </w:pPr>
            <w:r w:rsidRPr="00807AC0">
              <w:t>event</w:t>
            </w:r>
            <w:r w:rsidR="00B3790A">
              <w:t xml:space="preserve"> </w:t>
            </w:r>
            <w:r w:rsidRPr="00807AC0">
              <w:t>date</w:t>
            </w:r>
          </w:p>
        </w:tc>
        <w:tc>
          <w:tcPr>
            <w:tcW w:w="720" w:type="dxa"/>
            <w:tcBorders>
              <w:top w:val="nil"/>
              <w:bottom w:val="nil"/>
            </w:tcBorders>
          </w:tcPr>
          <w:p w14:paraId="6C982A93" w14:textId="77777777" w:rsidR="005B747F" w:rsidRPr="00807AC0" w:rsidRDefault="005B747F" w:rsidP="00F143F1">
            <w:pPr>
              <w:pStyle w:val="TAL"/>
              <w:jc w:val="center"/>
            </w:pPr>
            <w:r w:rsidRPr="00807AC0">
              <w:t>M</w:t>
            </w:r>
          </w:p>
        </w:tc>
        <w:tc>
          <w:tcPr>
            <w:tcW w:w="5868" w:type="dxa"/>
            <w:tcBorders>
              <w:top w:val="nil"/>
              <w:bottom w:val="nil"/>
            </w:tcBorders>
          </w:tcPr>
          <w:p w14:paraId="24A63CDE" w14:textId="77777777" w:rsidR="005B747F" w:rsidRPr="00807AC0" w:rsidRDefault="005B747F" w:rsidP="00F143F1">
            <w:pPr>
              <w:pStyle w:val="TAL"/>
            </w:pPr>
            <w:r>
              <w:t>Shall</w:t>
            </w:r>
            <w:r w:rsidR="00B3790A">
              <w:t xml:space="preserve"> </w:t>
            </w:r>
            <w:r>
              <w:t>p</w:t>
            </w:r>
            <w:r w:rsidRPr="00807AC0">
              <w:t>rovide</w:t>
            </w:r>
            <w:r w:rsidR="00B3790A">
              <w:t xml:space="preserve"> </w:t>
            </w:r>
            <w:r w:rsidRPr="00807AC0">
              <w:t>the</w:t>
            </w:r>
            <w:r w:rsidR="00B3790A">
              <w:t xml:space="preserve"> </w:t>
            </w:r>
            <w:r w:rsidRPr="00807AC0">
              <w:t>date</w:t>
            </w:r>
            <w:r w:rsidR="00B3790A">
              <w:t xml:space="preserve"> </w:t>
            </w:r>
            <w:r w:rsidRPr="00807AC0">
              <w:t>and</w:t>
            </w:r>
            <w:r w:rsidR="00B3790A">
              <w:t xml:space="preserve"> </w:t>
            </w:r>
            <w:r w:rsidRPr="00807AC0">
              <w:t>time</w:t>
            </w:r>
            <w:r w:rsidR="00B3790A">
              <w:t xml:space="preserve"> </w:t>
            </w:r>
            <w:r w:rsidRPr="00807AC0">
              <w:t>the</w:t>
            </w:r>
            <w:r w:rsidR="00B3790A">
              <w:t xml:space="preserve"> </w:t>
            </w:r>
            <w:r w:rsidRPr="00807AC0">
              <w:t>event</w:t>
            </w:r>
            <w:r w:rsidR="00B3790A">
              <w:t xml:space="preserve"> </w:t>
            </w:r>
            <w:r w:rsidRPr="00807AC0">
              <w:t>is</w:t>
            </w:r>
            <w:r w:rsidR="00B3790A">
              <w:t xml:space="preserve"> </w:t>
            </w:r>
            <w:r w:rsidRPr="00807AC0">
              <w:t>detected.</w:t>
            </w:r>
          </w:p>
        </w:tc>
      </w:tr>
      <w:tr w:rsidR="005B747F" w:rsidRPr="00807AC0" w14:paraId="3E6E56C6" w14:textId="77777777" w:rsidTr="00B3790A">
        <w:trPr>
          <w:jc w:val="center"/>
        </w:trPr>
        <w:tc>
          <w:tcPr>
            <w:tcW w:w="2628" w:type="dxa"/>
          </w:tcPr>
          <w:p w14:paraId="17A15509" w14:textId="77777777" w:rsidR="005B747F" w:rsidRPr="00807AC0" w:rsidRDefault="005B747F" w:rsidP="00F143F1">
            <w:pPr>
              <w:pStyle w:val="TAL"/>
            </w:pPr>
            <w:r w:rsidRPr="00807AC0">
              <w:t>event</w:t>
            </w:r>
            <w:r w:rsidR="00B3790A">
              <w:t xml:space="preserve"> </w:t>
            </w:r>
            <w:r w:rsidRPr="00807AC0">
              <w:t>time</w:t>
            </w:r>
          </w:p>
        </w:tc>
        <w:tc>
          <w:tcPr>
            <w:tcW w:w="720" w:type="dxa"/>
            <w:tcBorders>
              <w:top w:val="nil"/>
            </w:tcBorders>
          </w:tcPr>
          <w:p w14:paraId="2347EB0D" w14:textId="77777777" w:rsidR="005B747F" w:rsidRPr="00807AC0" w:rsidRDefault="005B747F" w:rsidP="00F143F1">
            <w:pPr>
              <w:pStyle w:val="TAL"/>
              <w:jc w:val="center"/>
            </w:pPr>
          </w:p>
        </w:tc>
        <w:tc>
          <w:tcPr>
            <w:tcW w:w="5868" w:type="dxa"/>
            <w:tcBorders>
              <w:top w:val="nil"/>
            </w:tcBorders>
          </w:tcPr>
          <w:p w14:paraId="19110EB8" w14:textId="77777777" w:rsidR="005B747F" w:rsidRPr="00807AC0" w:rsidRDefault="005B747F" w:rsidP="00F143F1">
            <w:pPr>
              <w:pStyle w:val="TAL"/>
            </w:pPr>
          </w:p>
        </w:tc>
      </w:tr>
      <w:tr w:rsidR="005B747F" w:rsidRPr="00807AC0" w14:paraId="78546A7C" w14:textId="77777777" w:rsidTr="00B3790A">
        <w:trPr>
          <w:jc w:val="center"/>
        </w:trPr>
        <w:tc>
          <w:tcPr>
            <w:tcW w:w="2628" w:type="dxa"/>
          </w:tcPr>
          <w:p w14:paraId="2A03D108" w14:textId="77777777" w:rsidR="005B747F" w:rsidRPr="00807AC0" w:rsidRDefault="005B747F" w:rsidP="00F143F1">
            <w:pPr>
              <w:pStyle w:val="TAL"/>
            </w:pPr>
            <w:r>
              <w:t>n</w:t>
            </w:r>
            <w:r w:rsidRPr="00807AC0">
              <w:t>etwork</w:t>
            </w:r>
            <w:r w:rsidR="00B3790A">
              <w:t xml:space="preserve"> </w:t>
            </w:r>
            <w:r w:rsidRPr="00807AC0">
              <w:t>identifier</w:t>
            </w:r>
          </w:p>
        </w:tc>
        <w:tc>
          <w:tcPr>
            <w:tcW w:w="720" w:type="dxa"/>
          </w:tcPr>
          <w:p w14:paraId="6F76F758" w14:textId="77777777" w:rsidR="005B747F" w:rsidRPr="00807AC0" w:rsidRDefault="005B747F" w:rsidP="00F143F1">
            <w:pPr>
              <w:pStyle w:val="TAL"/>
              <w:jc w:val="center"/>
            </w:pPr>
            <w:r w:rsidRPr="00807AC0">
              <w:t>M</w:t>
            </w:r>
          </w:p>
        </w:tc>
        <w:tc>
          <w:tcPr>
            <w:tcW w:w="5868" w:type="dxa"/>
          </w:tcPr>
          <w:p w14:paraId="41FBEA32" w14:textId="77777777" w:rsidR="005B747F" w:rsidRPr="00807AC0" w:rsidRDefault="005B747F" w:rsidP="00F143F1">
            <w:pPr>
              <w:pStyle w:val="TAL"/>
            </w:pPr>
            <w:r>
              <w:t>Shall</w:t>
            </w:r>
            <w:r w:rsidR="00B3790A">
              <w:t xml:space="preserve"> </w:t>
            </w:r>
            <w:r>
              <w:t>provide</w:t>
            </w:r>
            <w:r w:rsidR="00B3790A">
              <w:t xml:space="preserve"> </w:t>
            </w:r>
            <w:r>
              <w:t>the</w:t>
            </w:r>
            <w:r w:rsidR="00B3790A">
              <w:t xml:space="preserve"> </w:t>
            </w:r>
            <w:r>
              <w:t>n</w:t>
            </w:r>
            <w:r w:rsidRPr="00807AC0">
              <w:t>etwork</w:t>
            </w:r>
            <w:r w:rsidR="00B3790A">
              <w:t xml:space="preserve"> </w:t>
            </w:r>
            <w:r w:rsidRPr="00807AC0">
              <w:t>identifier</w:t>
            </w:r>
            <w:r w:rsidR="00B3790A">
              <w:t xml:space="preserve"> </w:t>
            </w:r>
            <w:r>
              <w:t>of</w:t>
            </w:r>
            <w:r w:rsidR="00B3790A">
              <w:t xml:space="preserve"> </w:t>
            </w:r>
            <w:r>
              <w:t>the</w:t>
            </w:r>
            <w:r w:rsidR="00B3790A">
              <w:t xml:space="preserve"> </w:t>
            </w:r>
            <w:r>
              <w:t>HLR</w:t>
            </w:r>
            <w:r w:rsidR="00B3790A">
              <w:t xml:space="preserve"> </w:t>
            </w:r>
            <w:r>
              <w:t>reporting</w:t>
            </w:r>
            <w:r w:rsidR="00B3790A">
              <w:t xml:space="preserve"> </w:t>
            </w:r>
            <w:r>
              <w:t>the</w:t>
            </w:r>
            <w:r w:rsidR="00B3790A">
              <w:t xml:space="preserve"> </w:t>
            </w:r>
            <w:r>
              <w:t>event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5B747F" w:rsidRPr="00807AC0" w14:paraId="34CE197A" w14:textId="77777777" w:rsidTr="00B3790A">
        <w:trPr>
          <w:jc w:val="center"/>
        </w:trPr>
        <w:tc>
          <w:tcPr>
            <w:tcW w:w="2628" w:type="dxa"/>
          </w:tcPr>
          <w:p w14:paraId="59860D95" w14:textId="77777777" w:rsidR="005B747F" w:rsidRPr="00807AC0" w:rsidRDefault="005B747F" w:rsidP="00F143F1">
            <w:pPr>
              <w:pStyle w:val="TAL"/>
            </w:pPr>
            <w:r w:rsidRPr="00807AC0">
              <w:t>lawful</w:t>
            </w:r>
            <w:r w:rsidR="00B3790A">
              <w:t xml:space="preserve"> </w:t>
            </w:r>
            <w:r w:rsidRPr="00807AC0">
              <w:t>intercept</w:t>
            </w:r>
            <w:r w:rsidR="00B3790A">
              <w:t xml:space="preserve"> </w:t>
            </w:r>
            <w:r w:rsidRPr="00807AC0">
              <w:t>identifier</w:t>
            </w:r>
          </w:p>
        </w:tc>
        <w:tc>
          <w:tcPr>
            <w:tcW w:w="720" w:type="dxa"/>
          </w:tcPr>
          <w:p w14:paraId="06C3F4C2" w14:textId="77777777" w:rsidR="005B747F" w:rsidRPr="00807AC0" w:rsidRDefault="005B747F" w:rsidP="00F143F1">
            <w:pPr>
              <w:pStyle w:val="TAL"/>
              <w:jc w:val="center"/>
            </w:pPr>
            <w:r w:rsidRPr="00807AC0">
              <w:t>M</w:t>
            </w:r>
          </w:p>
        </w:tc>
        <w:tc>
          <w:tcPr>
            <w:tcW w:w="5868" w:type="dxa"/>
          </w:tcPr>
          <w:p w14:paraId="269171F9" w14:textId="77777777" w:rsidR="005B747F" w:rsidRPr="00807AC0" w:rsidRDefault="005B747F" w:rsidP="00F143F1">
            <w:pPr>
              <w:pStyle w:val="TAL"/>
            </w:pPr>
            <w:r w:rsidRPr="00807AC0">
              <w:t>Shall</w:t>
            </w:r>
            <w:r w:rsidR="00B3790A">
              <w:t xml:space="preserve"> </w:t>
            </w:r>
            <w:r w:rsidRPr="00807AC0">
              <w:t>be</w:t>
            </w:r>
            <w:r w:rsidR="00B3790A">
              <w:t xml:space="preserve"> </w:t>
            </w:r>
            <w:r w:rsidRPr="00807AC0">
              <w:t>provided.</w:t>
            </w:r>
          </w:p>
        </w:tc>
      </w:tr>
      <w:tr w:rsidR="005B747F" w:rsidRPr="00807AC0" w14:paraId="166032E3" w14:textId="77777777" w:rsidTr="00B3790A">
        <w:trPr>
          <w:jc w:val="center"/>
        </w:trPr>
        <w:tc>
          <w:tcPr>
            <w:tcW w:w="2628" w:type="dxa"/>
          </w:tcPr>
          <w:p w14:paraId="61B423C0" w14:textId="77777777" w:rsidR="005B747F" w:rsidRPr="00807AC0" w:rsidRDefault="005B747F" w:rsidP="00F143F1">
            <w:pPr>
              <w:pStyle w:val="TAL"/>
            </w:pPr>
            <w:r>
              <w:t>changed</w:t>
            </w:r>
            <w:r w:rsidR="00B3790A">
              <w:t xml:space="preserve"> </w:t>
            </w:r>
            <w:r>
              <w:t>(old/new)</w:t>
            </w:r>
            <w:r w:rsidR="00B3790A">
              <w:t xml:space="preserve"> </w:t>
            </w:r>
            <w:r>
              <w:t>IMSI</w:t>
            </w:r>
            <w:r w:rsidR="00B3790A">
              <w:t xml:space="preserve"> </w:t>
            </w:r>
            <w:r>
              <w:t>or</w:t>
            </w:r>
            <w:r w:rsidR="00B3790A">
              <w:t xml:space="preserve"> </w:t>
            </w:r>
            <w:r>
              <w:t>MSISDN</w:t>
            </w:r>
            <w:r w:rsidR="00B3790A">
              <w:t xml:space="preserve"> </w:t>
            </w:r>
            <w:r>
              <w:t>or</w:t>
            </w:r>
            <w:r w:rsidR="00B3790A">
              <w:t xml:space="preserve"> </w:t>
            </w:r>
            <w:r>
              <w:t>IMEI</w:t>
            </w:r>
          </w:p>
        </w:tc>
        <w:tc>
          <w:tcPr>
            <w:tcW w:w="720" w:type="dxa"/>
          </w:tcPr>
          <w:p w14:paraId="56CC7310" w14:textId="77777777" w:rsidR="005B747F" w:rsidRPr="00807AC0" w:rsidRDefault="005B747F" w:rsidP="00F143F1">
            <w:pPr>
              <w:pStyle w:val="TAL"/>
              <w:jc w:val="center"/>
            </w:pPr>
            <w:r>
              <w:t>M</w:t>
            </w:r>
          </w:p>
        </w:tc>
        <w:tc>
          <w:tcPr>
            <w:tcW w:w="5868" w:type="dxa"/>
          </w:tcPr>
          <w:p w14:paraId="7C66FF61" w14:textId="77777777" w:rsidR="005B747F" w:rsidRPr="00807AC0" w:rsidRDefault="005B747F" w:rsidP="00F143F1">
            <w:pPr>
              <w:pStyle w:val="TAL"/>
            </w:pPr>
            <w:r>
              <w:t>Shall</w:t>
            </w:r>
            <w:r w:rsidR="00B3790A">
              <w:t xml:space="preserve"> </w:t>
            </w:r>
            <w:r>
              <w:t>provide</w:t>
            </w:r>
            <w:r w:rsidR="00B3790A">
              <w:t xml:space="preserve"> </w:t>
            </w:r>
            <w:r>
              <w:t>what</w:t>
            </w:r>
            <w:r w:rsidR="00B3790A">
              <w:t xml:space="preserve"> </w:t>
            </w:r>
            <w:r>
              <w:t>was</w:t>
            </w:r>
            <w:r w:rsidR="00B3790A">
              <w:t xml:space="preserve"> </w:t>
            </w:r>
            <w:r>
              <w:t>changed</w:t>
            </w:r>
            <w:r w:rsidR="00B3790A">
              <w:t xml:space="preserve"> </w:t>
            </w:r>
            <w:r>
              <w:t>(old/new</w:t>
            </w:r>
            <w:r w:rsidR="00B3790A">
              <w:t xml:space="preserve"> </w:t>
            </w:r>
            <w:r>
              <w:t>MSISDN,</w:t>
            </w:r>
            <w:r w:rsidR="00B3790A">
              <w:t xml:space="preserve"> </w:t>
            </w:r>
            <w:r>
              <w:t>old/new</w:t>
            </w:r>
            <w:r w:rsidR="00B3790A">
              <w:t xml:space="preserve"> </w:t>
            </w:r>
            <w:r>
              <w:t>IMSI</w:t>
            </w:r>
            <w:r w:rsidR="00B3790A">
              <w:t xml:space="preserve"> </w:t>
            </w:r>
            <w:r>
              <w:t>or</w:t>
            </w:r>
            <w:r w:rsidR="00B3790A">
              <w:t xml:space="preserve"> </w:t>
            </w:r>
            <w:r>
              <w:t>old/new</w:t>
            </w:r>
            <w:r w:rsidR="00B3790A">
              <w:t xml:space="preserve"> </w:t>
            </w:r>
            <w:r>
              <w:t>IMEI)</w:t>
            </w:r>
          </w:p>
        </w:tc>
      </w:tr>
      <w:tr w:rsidR="005B747F" w:rsidRPr="00807AC0" w14:paraId="32AEB7E4" w14:textId="77777777" w:rsidTr="00B3790A">
        <w:trPr>
          <w:jc w:val="center"/>
        </w:trPr>
        <w:tc>
          <w:tcPr>
            <w:tcW w:w="2628" w:type="dxa"/>
          </w:tcPr>
          <w:p w14:paraId="038CF1AE" w14:textId="77777777" w:rsidR="005B747F" w:rsidRPr="00807AC0" w:rsidRDefault="005B747F" w:rsidP="00F143F1">
            <w:pPr>
              <w:pStyle w:val="TAL"/>
            </w:pPr>
            <w:r>
              <w:t>c</w:t>
            </w:r>
            <w:r w:rsidRPr="00993C6C">
              <w:t>arrier</w:t>
            </w:r>
            <w:r w:rsidR="00B3790A">
              <w:t xml:space="preserve"> </w:t>
            </w:r>
            <w:r w:rsidRPr="00993C6C">
              <w:t>Specific</w:t>
            </w:r>
            <w:r w:rsidR="00B3790A">
              <w:t xml:space="preserve"> </w:t>
            </w:r>
            <w:r w:rsidRPr="00993C6C">
              <w:t>Data</w:t>
            </w:r>
          </w:p>
        </w:tc>
        <w:tc>
          <w:tcPr>
            <w:tcW w:w="720" w:type="dxa"/>
          </w:tcPr>
          <w:p w14:paraId="51205110" w14:textId="77777777" w:rsidR="005B747F" w:rsidRPr="00807AC0" w:rsidRDefault="005B747F" w:rsidP="00F143F1">
            <w:pPr>
              <w:pStyle w:val="TAL"/>
              <w:jc w:val="center"/>
            </w:pPr>
            <w:r>
              <w:t>O</w:t>
            </w:r>
          </w:p>
        </w:tc>
        <w:tc>
          <w:tcPr>
            <w:tcW w:w="5868" w:type="dxa"/>
          </w:tcPr>
          <w:p w14:paraId="5FD2BD22" w14:textId="77777777" w:rsidR="005B747F" w:rsidRPr="00807AC0" w:rsidRDefault="005B747F" w:rsidP="00F143F1">
            <w:pPr>
              <w:pStyle w:val="TAL"/>
            </w:pPr>
            <w:r w:rsidRPr="00807AC0">
              <w:t>Provide</w:t>
            </w:r>
            <w:r w:rsidR="00B3790A">
              <w:t xml:space="preserve"> </w:t>
            </w:r>
            <w:r>
              <w:t>raw</w:t>
            </w:r>
            <w:r w:rsidR="00B3790A">
              <w:t xml:space="preserve"> </w:t>
            </w:r>
            <w:r>
              <w:t>data</w:t>
            </w:r>
            <w:r w:rsidR="00B3790A">
              <w:t xml:space="preserve"> </w:t>
            </w:r>
            <w:r>
              <w:t>of</w:t>
            </w:r>
            <w:r w:rsidR="00B3790A">
              <w:t xml:space="preserve"> </w:t>
            </w:r>
            <w:r>
              <w:t>this</w:t>
            </w:r>
            <w:r w:rsidR="00B3790A">
              <w:t xml:space="preserve"> </w:t>
            </w:r>
            <w:r>
              <w:t>specific</w:t>
            </w:r>
            <w:r w:rsidR="00B3790A">
              <w:t xml:space="preserve"> </w:t>
            </w:r>
            <w:r>
              <w:t>update.</w:t>
            </w:r>
          </w:p>
        </w:tc>
      </w:tr>
    </w:tbl>
    <w:p w14:paraId="73D166F0" w14:textId="77777777" w:rsidR="005B747F" w:rsidRDefault="005B747F" w:rsidP="00A77147"/>
    <w:p w14:paraId="4366FF78" w14:textId="77777777" w:rsidR="008B45D8" w:rsidRPr="00807AC0" w:rsidRDefault="008B45D8" w:rsidP="008B45D8">
      <w:pPr>
        <w:pStyle w:val="TH"/>
      </w:pPr>
      <w:r w:rsidRPr="00807AC0">
        <w:t>Table 6.</w:t>
      </w:r>
      <w:r w:rsidRPr="00AA511D">
        <w:t>9</w:t>
      </w:r>
      <w:r>
        <w:t>E</w:t>
      </w:r>
      <w:r w:rsidRPr="00807AC0">
        <w:t xml:space="preserve">: </w:t>
      </w:r>
      <w:r w:rsidRPr="00AA511D">
        <w:t>Cancel location</w:t>
      </w:r>
      <w:r w:rsidRPr="00807AC0">
        <w:t xml:space="preserv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807AC0" w14:paraId="4D787B30" w14:textId="77777777" w:rsidTr="00B3790A">
        <w:trPr>
          <w:tblHeader/>
          <w:jc w:val="center"/>
        </w:trPr>
        <w:tc>
          <w:tcPr>
            <w:tcW w:w="2628" w:type="dxa"/>
            <w:shd w:val="pct12" w:color="auto" w:fill="auto"/>
          </w:tcPr>
          <w:p w14:paraId="61638937" w14:textId="77777777" w:rsidR="008B45D8" w:rsidRPr="00807AC0" w:rsidRDefault="008B45D8" w:rsidP="003C65AA">
            <w:pPr>
              <w:pStyle w:val="TAH"/>
            </w:pPr>
            <w:r w:rsidRPr="00807AC0">
              <w:t>Parameter</w:t>
            </w:r>
          </w:p>
        </w:tc>
        <w:tc>
          <w:tcPr>
            <w:tcW w:w="720" w:type="dxa"/>
            <w:tcBorders>
              <w:bottom w:val="single" w:sz="4" w:space="0" w:color="auto"/>
            </w:tcBorders>
            <w:shd w:val="pct12" w:color="auto" w:fill="auto"/>
          </w:tcPr>
          <w:p w14:paraId="4293EF07" w14:textId="77777777" w:rsidR="008B45D8" w:rsidRPr="00807AC0" w:rsidRDefault="008B45D8" w:rsidP="003C65AA">
            <w:pPr>
              <w:pStyle w:val="TAH"/>
            </w:pPr>
            <w:r w:rsidRPr="00807AC0">
              <w:t>MOC</w:t>
            </w:r>
          </w:p>
        </w:tc>
        <w:tc>
          <w:tcPr>
            <w:tcW w:w="5868" w:type="dxa"/>
            <w:tcBorders>
              <w:bottom w:val="single" w:sz="4" w:space="0" w:color="auto"/>
            </w:tcBorders>
            <w:shd w:val="pct12" w:color="auto" w:fill="auto"/>
          </w:tcPr>
          <w:p w14:paraId="4045B689" w14:textId="77777777" w:rsidR="008B45D8" w:rsidRPr="00807AC0" w:rsidRDefault="008B45D8" w:rsidP="003C65AA">
            <w:pPr>
              <w:pStyle w:val="TAH"/>
            </w:pPr>
            <w:r w:rsidRPr="00807AC0">
              <w:t>Description/Conditions</w:t>
            </w:r>
          </w:p>
        </w:tc>
      </w:tr>
      <w:tr w:rsidR="008B45D8" w:rsidRPr="00807AC0" w14:paraId="357A9E5D" w14:textId="77777777" w:rsidTr="00B3790A">
        <w:trPr>
          <w:jc w:val="center"/>
        </w:trPr>
        <w:tc>
          <w:tcPr>
            <w:tcW w:w="2628" w:type="dxa"/>
          </w:tcPr>
          <w:p w14:paraId="221ABCFA" w14:textId="77777777" w:rsidR="008B45D8" w:rsidRPr="00807AC0" w:rsidRDefault="008B45D8" w:rsidP="003C65AA">
            <w:pPr>
              <w:pStyle w:val="TAL"/>
            </w:pPr>
            <w:r w:rsidRPr="00807AC0">
              <w:t>observed</w:t>
            </w:r>
            <w:r w:rsidR="00B3790A">
              <w:t xml:space="preserve"> </w:t>
            </w:r>
            <w:r w:rsidRPr="00807AC0">
              <w:t>MSISDN</w:t>
            </w:r>
          </w:p>
        </w:tc>
        <w:tc>
          <w:tcPr>
            <w:tcW w:w="720" w:type="dxa"/>
            <w:tcBorders>
              <w:bottom w:val="nil"/>
            </w:tcBorders>
          </w:tcPr>
          <w:p w14:paraId="76D082CE" w14:textId="77777777" w:rsidR="008B45D8" w:rsidRPr="00807AC0" w:rsidRDefault="008B45D8" w:rsidP="003C65AA">
            <w:pPr>
              <w:pStyle w:val="TAL"/>
              <w:jc w:val="center"/>
            </w:pPr>
            <w:r w:rsidRPr="00807AC0">
              <w:t>C</w:t>
            </w:r>
          </w:p>
        </w:tc>
        <w:tc>
          <w:tcPr>
            <w:tcW w:w="5868" w:type="dxa"/>
            <w:tcBorders>
              <w:bottom w:val="nil"/>
            </w:tcBorders>
          </w:tcPr>
          <w:p w14:paraId="38371DAF" w14:textId="77777777" w:rsidR="008B45D8" w:rsidRPr="00807AC0" w:rsidRDefault="008B45D8" w:rsidP="003C65AA">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8B45D8" w:rsidRPr="00807AC0" w14:paraId="7CF286D4" w14:textId="77777777" w:rsidTr="00B3790A">
        <w:trPr>
          <w:jc w:val="center"/>
        </w:trPr>
        <w:tc>
          <w:tcPr>
            <w:tcW w:w="2628" w:type="dxa"/>
          </w:tcPr>
          <w:p w14:paraId="3C1A1CD1" w14:textId="77777777" w:rsidR="008B45D8" w:rsidRPr="00807AC0" w:rsidRDefault="008B45D8" w:rsidP="003C65AA">
            <w:pPr>
              <w:pStyle w:val="TAL"/>
            </w:pPr>
            <w:r w:rsidRPr="00807AC0">
              <w:t>observed</w:t>
            </w:r>
            <w:r w:rsidR="00B3790A">
              <w:t xml:space="preserve"> </w:t>
            </w:r>
            <w:r w:rsidRPr="00807AC0">
              <w:t>IMSI</w:t>
            </w:r>
          </w:p>
        </w:tc>
        <w:tc>
          <w:tcPr>
            <w:tcW w:w="720" w:type="dxa"/>
            <w:tcBorders>
              <w:top w:val="nil"/>
              <w:bottom w:val="nil"/>
            </w:tcBorders>
          </w:tcPr>
          <w:p w14:paraId="50D05F42" w14:textId="77777777" w:rsidR="008B45D8" w:rsidRPr="00807AC0" w:rsidRDefault="008B45D8" w:rsidP="003C65AA">
            <w:pPr>
              <w:pStyle w:val="TAL"/>
              <w:jc w:val="center"/>
            </w:pPr>
          </w:p>
        </w:tc>
        <w:tc>
          <w:tcPr>
            <w:tcW w:w="5868" w:type="dxa"/>
            <w:tcBorders>
              <w:top w:val="nil"/>
              <w:bottom w:val="nil"/>
            </w:tcBorders>
          </w:tcPr>
          <w:p w14:paraId="64E33EF1" w14:textId="77777777" w:rsidR="008B45D8" w:rsidRPr="00807AC0" w:rsidRDefault="008B45D8" w:rsidP="003C65AA">
            <w:pPr>
              <w:pStyle w:val="TAL"/>
            </w:pPr>
          </w:p>
        </w:tc>
      </w:tr>
      <w:tr w:rsidR="008B45D8" w:rsidRPr="00807AC0" w14:paraId="346CC9B4" w14:textId="77777777" w:rsidTr="00B3790A">
        <w:trPr>
          <w:jc w:val="center"/>
        </w:trPr>
        <w:tc>
          <w:tcPr>
            <w:tcW w:w="2628" w:type="dxa"/>
          </w:tcPr>
          <w:p w14:paraId="7F2B66B4" w14:textId="77777777" w:rsidR="008B45D8" w:rsidRPr="00807AC0" w:rsidRDefault="008B45D8" w:rsidP="003C65AA">
            <w:pPr>
              <w:pStyle w:val="TAL"/>
            </w:pPr>
            <w:r w:rsidRPr="00807AC0">
              <w:t>event</w:t>
            </w:r>
            <w:r w:rsidR="00B3790A">
              <w:t xml:space="preserve"> </w:t>
            </w:r>
            <w:r w:rsidRPr="00807AC0">
              <w:t>type</w:t>
            </w:r>
          </w:p>
        </w:tc>
        <w:tc>
          <w:tcPr>
            <w:tcW w:w="720" w:type="dxa"/>
          </w:tcPr>
          <w:p w14:paraId="3F0FF29D" w14:textId="77777777" w:rsidR="008B45D8" w:rsidRPr="00807AC0" w:rsidRDefault="008B45D8" w:rsidP="003C65AA">
            <w:pPr>
              <w:pStyle w:val="TAL"/>
              <w:jc w:val="center"/>
            </w:pPr>
            <w:r>
              <w:t>M</w:t>
            </w:r>
          </w:p>
        </w:tc>
        <w:tc>
          <w:tcPr>
            <w:tcW w:w="5868" w:type="dxa"/>
          </w:tcPr>
          <w:p w14:paraId="61DB482D" w14:textId="77777777" w:rsidR="008B45D8" w:rsidRPr="00807AC0" w:rsidRDefault="008B45D8" w:rsidP="003C65AA">
            <w:pPr>
              <w:pStyle w:val="TAL"/>
            </w:pPr>
            <w:r>
              <w:t>Shall</w:t>
            </w:r>
            <w:r w:rsidR="00B3790A">
              <w:t xml:space="preserve"> </w:t>
            </w:r>
            <w:r>
              <w:t>p</w:t>
            </w:r>
            <w:r w:rsidRPr="00807AC0">
              <w:t>rovide</w:t>
            </w:r>
            <w:r w:rsidR="00B3790A">
              <w:t xml:space="preserve"> </w:t>
            </w:r>
            <w:r>
              <w:t>cancel</w:t>
            </w:r>
            <w:r w:rsidR="00B3790A">
              <w:t xml:space="preserve"> </w:t>
            </w:r>
            <w:r>
              <w:t>Location</w:t>
            </w:r>
            <w:r w:rsidR="00B3790A">
              <w:t xml:space="preserve"> </w:t>
            </w:r>
            <w:r>
              <w:t>change</w:t>
            </w:r>
            <w:r w:rsidR="00B3790A">
              <w:t xml:space="preserve"> </w:t>
            </w:r>
            <w:r w:rsidRPr="00807AC0">
              <w:t>event</w:t>
            </w:r>
            <w:r w:rsidR="00B3790A">
              <w:t xml:space="preserve"> </w:t>
            </w:r>
            <w:r w:rsidRPr="00807AC0">
              <w:t>type.</w:t>
            </w:r>
            <w:r w:rsidR="00B3790A">
              <w:t xml:space="preserve"> </w:t>
            </w:r>
            <w:r>
              <w:t>(purge</w:t>
            </w:r>
            <w:r w:rsidR="00B3790A">
              <w:t xml:space="preserve"> </w:t>
            </w:r>
            <w:r>
              <w:t>from</w:t>
            </w:r>
            <w:r w:rsidR="00B3790A">
              <w:t xml:space="preserve"> </w:t>
            </w:r>
            <w:r>
              <w:t>HLR</w:t>
            </w:r>
            <w:r w:rsidR="00B3790A">
              <w:t xml:space="preserve"> </w:t>
            </w:r>
            <w:r>
              <w:t>sent</w:t>
            </w:r>
            <w:r w:rsidR="00B3790A">
              <w:t xml:space="preserve"> </w:t>
            </w:r>
            <w:r>
              <w:t>to</w:t>
            </w:r>
            <w:r w:rsidR="00B3790A">
              <w:t xml:space="preserve"> </w:t>
            </w:r>
            <w:r>
              <w:t>SGSN</w:t>
            </w:r>
            <w:r w:rsidR="00B3790A">
              <w:t xml:space="preserve"> </w:t>
            </w:r>
            <w:r>
              <w:t>included).</w:t>
            </w:r>
          </w:p>
        </w:tc>
      </w:tr>
      <w:tr w:rsidR="008B45D8" w:rsidRPr="00807AC0" w14:paraId="163B5DC0" w14:textId="77777777" w:rsidTr="00B3790A">
        <w:trPr>
          <w:jc w:val="center"/>
        </w:trPr>
        <w:tc>
          <w:tcPr>
            <w:tcW w:w="2628" w:type="dxa"/>
          </w:tcPr>
          <w:p w14:paraId="4C82D2AF" w14:textId="77777777" w:rsidR="008B45D8" w:rsidRPr="00807AC0" w:rsidRDefault="008B45D8" w:rsidP="003C65AA">
            <w:pPr>
              <w:pStyle w:val="TAL"/>
            </w:pPr>
            <w:r w:rsidRPr="00807AC0">
              <w:t>event</w:t>
            </w:r>
            <w:r w:rsidR="00B3790A">
              <w:t xml:space="preserve"> </w:t>
            </w:r>
            <w:r w:rsidRPr="00807AC0">
              <w:t>date</w:t>
            </w:r>
          </w:p>
        </w:tc>
        <w:tc>
          <w:tcPr>
            <w:tcW w:w="720" w:type="dxa"/>
            <w:tcBorders>
              <w:top w:val="nil"/>
              <w:bottom w:val="nil"/>
            </w:tcBorders>
          </w:tcPr>
          <w:p w14:paraId="51D96AAD" w14:textId="77777777" w:rsidR="008B45D8" w:rsidRPr="00807AC0" w:rsidRDefault="008B45D8" w:rsidP="003C65AA">
            <w:pPr>
              <w:pStyle w:val="TAL"/>
              <w:jc w:val="center"/>
            </w:pPr>
            <w:r w:rsidRPr="00807AC0">
              <w:t>M</w:t>
            </w:r>
          </w:p>
        </w:tc>
        <w:tc>
          <w:tcPr>
            <w:tcW w:w="5868" w:type="dxa"/>
            <w:tcBorders>
              <w:top w:val="nil"/>
              <w:bottom w:val="nil"/>
            </w:tcBorders>
          </w:tcPr>
          <w:p w14:paraId="1CDE464B" w14:textId="77777777" w:rsidR="008B45D8" w:rsidRPr="00807AC0" w:rsidRDefault="008B45D8" w:rsidP="003C65AA">
            <w:pPr>
              <w:pStyle w:val="TAL"/>
            </w:pPr>
            <w:r>
              <w:t>Shall</w:t>
            </w:r>
            <w:r w:rsidR="00B3790A">
              <w:t xml:space="preserve"> </w:t>
            </w:r>
            <w:r>
              <w:t>p</w:t>
            </w:r>
            <w:r w:rsidRPr="00807AC0">
              <w:t>rovide</w:t>
            </w:r>
            <w:r w:rsidR="00B3790A">
              <w:t xml:space="preserve"> </w:t>
            </w:r>
            <w:r w:rsidRPr="00807AC0">
              <w:t>the</w:t>
            </w:r>
            <w:r w:rsidR="00B3790A">
              <w:t xml:space="preserve"> </w:t>
            </w:r>
            <w:r w:rsidRPr="00807AC0">
              <w:t>date</w:t>
            </w:r>
            <w:r w:rsidR="00B3790A">
              <w:t xml:space="preserve"> </w:t>
            </w:r>
            <w:r w:rsidRPr="00807AC0">
              <w:t>and</w:t>
            </w:r>
            <w:r w:rsidR="00B3790A">
              <w:t xml:space="preserve"> </w:t>
            </w:r>
            <w:r w:rsidRPr="00807AC0">
              <w:t>time</w:t>
            </w:r>
            <w:r w:rsidR="00B3790A">
              <w:t xml:space="preserve"> </w:t>
            </w:r>
            <w:r w:rsidRPr="00807AC0">
              <w:t>the</w:t>
            </w:r>
            <w:r w:rsidR="00B3790A">
              <w:t xml:space="preserve"> </w:t>
            </w:r>
            <w:r w:rsidRPr="00807AC0">
              <w:t>event</w:t>
            </w:r>
            <w:r w:rsidR="00B3790A">
              <w:t xml:space="preserve"> </w:t>
            </w:r>
            <w:r w:rsidRPr="00807AC0">
              <w:t>is</w:t>
            </w:r>
            <w:r w:rsidR="00B3790A">
              <w:t xml:space="preserve"> </w:t>
            </w:r>
            <w:r w:rsidRPr="00807AC0">
              <w:t>detected.</w:t>
            </w:r>
          </w:p>
        </w:tc>
      </w:tr>
      <w:tr w:rsidR="008B45D8" w:rsidRPr="00807AC0" w14:paraId="5F5E22EF" w14:textId="77777777" w:rsidTr="00B3790A">
        <w:trPr>
          <w:jc w:val="center"/>
        </w:trPr>
        <w:tc>
          <w:tcPr>
            <w:tcW w:w="2628" w:type="dxa"/>
          </w:tcPr>
          <w:p w14:paraId="7E88528E" w14:textId="77777777" w:rsidR="008B45D8" w:rsidRPr="00807AC0" w:rsidRDefault="008B45D8" w:rsidP="003C65AA">
            <w:pPr>
              <w:pStyle w:val="TAL"/>
            </w:pPr>
            <w:r w:rsidRPr="00807AC0">
              <w:t>event</w:t>
            </w:r>
            <w:r w:rsidR="00B3790A">
              <w:t xml:space="preserve"> </w:t>
            </w:r>
            <w:r w:rsidRPr="00807AC0">
              <w:t>time</w:t>
            </w:r>
          </w:p>
        </w:tc>
        <w:tc>
          <w:tcPr>
            <w:tcW w:w="720" w:type="dxa"/>
            <w:tcBorders>
              <w:top w:val="nil"/>
            </w:tcBorders>
          </w:tcPr>
          <w:p w14:paraId="4ED4208C" w14:textId="77777777" w:rsidR="008B45D8" w:rsidRPr="00807AC0" w:rsidRDefault="008B45D8" w:rsidP="003C65AA">
            <w:pPr>
              <w:pStyle w:val="TAL"/>
              <w:jc w:val="center"/>
            </w:pPr>
          </w:p>
        </w:tc>
        <w:tc>
          <w:tcPr>
            <w:tcW w:w="5868" w:type="dxa"/>
            <w:tcBorders>
              <w:top w:val="nil"/>
            </w:tcBorders>
          </w:tcPr>
          <w:p w14:paraId="3AF18A94" w14:textId="77777777" w:rsidR="008B45D8" w:rsidRPr="00807AC0" w:rsidRDefault="008B45D8" w:rsidP="003C65AA">
            <w:pPr>
              <w:pStyle w:val="TAL"/>
            </w:pPr>
          </w:p>
        </w:tc>
      </w:tr>
      <w:tr w:rsidR="008B45D8" w:rsidRPr="00807AC0" w14:paraId="19E6C37A" w14:textId="77777777" w:rsidTr="00B3790A">
        <w:trPr>
          <w:jc w:val="center"/>
        </w:trPr>
        <w:tc>
          <w:tcPr>
            <w:tcW w:w="2628" w:type="dxa"/>
          </w:tcPr>
          <w:p w14:paraId="396F1C7E" w14:textId="77777777" w:rsidR="008B45D8" w:rsidRPr="00807AC0" w:rsidRDefault="008B45D8" w:rsidP="003C65AA">
            <w:pPr>
              <w:pStyle w:val="TAL"/>
            </w:pPr>
            <w:r>
              <w:t>n</w:t>
            </w:r>
            <w:r w:rsidRPr="00807AC0">
              <w:t>etwork</w:t>
            </w:r>
            <w:r w:rsidR="00B3790A">
              <w:t xml:space="preserve"> </w:t>
            </w:r>
            <w:r w:rsidRPr="00807AC0">
              <w:t>identifier</w:t>
            </w:r>
          </w:p>
        </w:tc>
        <w:tc>
          <w:tcPr>
            <w:tcW w:w="720" w:type="dxa"/>
          </w:tcPr>
          <w:p w14:paraId="76A4D64D" w14:textId="77777777" w:rsidR="008B45D8" w:rsidRPr="00807AC0" w:rsidRDefault="008B45D8" w:rsidP="003C65AA">
            <w:pPr>
              <w:pStyle w:val="TAL"/>
              <w:jc w:val="center"/>
            </w:pPr>
            <w:r w:rsidRPr="00807AC0">
              <w:t>M</w:t>
            </w:r>
          </w:p>
        </w:tc>
        <w:tc>
          <w:tcPr>
            <w:tcW w:w="5868" w:type="dxa"/>
          </w:tcPr>
          <w:p w14:paraId="2CBE4195" w14:textId="77777777" w:rsidR="008B45D8" w:rsidRPr="00807AC0" w:rsidRDefault="008B45D8" w:rsidP="003C65AA">
            <w:pPr>
              <w:pStyle w:val="TAL"/>
            </w:pPr>
            <w:r>
              <w:t>Shall</w:t>
            </w:r>
            <w:r w:rsidR="00B3790A">
              <w:t xml:space="preserve"> </w:t>
            </w:r>
            <w:r>
              <w:t>provide</w:t>
            </w:r>
            <w:r w:rsidR="00B3790A">
              <w:t xml:space="preserve"> </w:t>
            </w:r>
            <w:r>
              <w:t>the</w:t>
            </w:r>
            <w:r w:rsidR="00B3790A">
              <w:t xml:space="preserve"> </w:t>
            </w:r>
            <w:r>
              <w:t>n</w:t>
            </w:r>
            <w:r w:rsidRPr="00807AC0">
              <w:t>etwork</w:t>
            </w:r>
            <w:r w:rsidR="00B3790A">
              <w:t xml:space="preserve"> </w:t>
            </w:r>
            <w:r w:rsidRPr="00807AC0">
              <w:t>identifier</w:t>
            </w:r>
            <w:r w:rsidR="00B3790A">
              <w:t xml:space="preserve"> </w:t>
            </w:r>
            <w:r w:rsidRPr="00807AC0">
              <w:t>of</w:t>
            </w:r>
            <w:r w:rsidR="00B3790A">
              <w:t xml:space="preserve"> </w:t>
            </w:r>
            <w:r w:rsidRPr="00807AC0">
              <w:t>the</w:t>
            </w:r>
            <w:r w:rsidR="00B3790A">
              <w:t xml:space="preserve"> </w:t>
            </w:r>
            <w:r w:rsidRPr="00807AC0">
              <w:t>HLR</w:t>
            </w:r>
            <w:r w:rsidR="00B3790A">
              <w:t xml:space="preserve"> </w:t>
            </w:r>
            <w:r w:rsidRPr="00807AC0">
              <w:t>reporting</w:t>
            </w:r>
            <w:r w:rsidR="00B3790A">
              <w:t xml:space="preserve"> </w:t>
            </w:r>
            <w:r w:rsidRPr="00807AC0">
              <w:t>the</w:t>
            </w:r>
            <w:r w:rsidR="00B3790A">
              <w:t xml:space="preserve"> </w:t>
            </w:r>
            <w:r w:rsidRPr="00807AC0">
              <w:t>event</w:t>
            </w:r>
            <w:r w:rsidR="00B3790A">
              <w:t xml:space="preserve"> </w:t>
            </w:r>
            <w:r w:rsidRPr="00BE79E6">
              <w:t>(Netwo</w:t>
            </w:r>
            <w:r>
              <w:t>rk</w:t>
            </w:r>
            <w:r w:rsidR="00B3790A">
              <w:t xml:space="preserve"> </w:t>
            </w:r>
            <w:r>
              <w:t>element</w:t>
            </w:r>
            <w:r w:rsidR="00B3790A">
              <w:t xml:space="preserve"> </w:t>
            </w:r>
            <w:r>
              <w:t>identifier</w:t>
            </w:r>
            <w:r w:rsidR="00B3790A">
              <w:t xml:space="preserve"> </w:t>
            </w:r>
            <w:r>
              <w:t>included)</w:t>
            </w:r>
            <w:r w:rsidRPr="00807AC0">
              <w:t>.</w:t>
            </w:r>
          </w:p>
        </w:tc>
      </w:tr>
      <w:tr w:rsidR="008B45D8" w:rsidRPr="00807AC0" w14:paraId="2595AA45" w14:textId="77777777" w:rsidTr="00B3790A">
        <w:trPr>
          <w:jc w:val="center"/>
        </w:trPr>
        <w:tc>
          <w:tcPr>
            <w:tcW w:w="2628" w:type="dxa"/>
          </w:tcPr>
          <w:p w14:paraId="44E5EAB3" w14:textId="77777777" w:rsidR="008B45D8" w:rsidRPr="00807AC0" w:rsidRDefault="008B45D8" w:rsidP="003C65AA">
            <w:pPr>
              <w:pStyle w:val="TAL"/>
            </w:pPr>
            <w:r w:rsidRPr="00807AC0">
              <w:t>lawful</w:t>
            </w:r>
            <w:r w:rsidR="00B3790A">
              <w:t xml:space="preserve"> </w:t>
            </w:r>
            <w:r w:rsidRPr="00807AC0">
              <w:t>intercept</w:t>
            </w:r>
            <w:r w:rsidR="00B3790A">
              <w:t xml:space="preserve"> </w:t>
            </w:r>
            <w:r w:rsidRPr="00807AC0">
              <w:t>identifier</w:t>
            </w:r>
          </w:p>
        </w:tc>
        <w:tc>
          <w:tcPr>
            <w:tcW w:w="720" w:type="dxa"/>
          </w:tcPr>
          <w:p w14:paraId="4369A487" w14:textId="77777777" w:rsidR="008B45D8" w:rsidRPr="00807AC0" w:rsidRDefault="008B45D8" w:rsidP="003C65AA">
            <w:pPr>
              <w:pStyle w:val="TAL"/>
              <w:jc w:val="center"/>
            </w:pPr>
            <w:r w:rsidRPr="00807AC0">
              <w:t>M</w:t>
            </w:r>
          </w:p>
        </w:tc>
        <w:tc>
          <w:tcPr>
            <w:tcW w:w="5868" w:type="dxa"/>
          </w:tcPr>
          <w:p w14:paraId="46D99E2B" w14:textId="77777777" w:rsidR="008B45D8" w:rsidRPr="00807AC0" w:rsidRDefault="008B45D8" w:rsidP="003C65AA">
            <w:pPr>
              <w:pStyle w:val="TAL"/>
            </w:pPr>
            <w:r w:rsidRPr="00807AC0">
              <w:t>Shall</w:t>
            </w:r>
            <w:r w:rsidR="00B3790A">
              <w:t xml:space="preserve"> </w:t>
            </w:r>
            <w:r w:rsidRPr="00807AC0">
              <w:t>be</w:t>
            </w:r>
            <w:r w:rsidR="00B3790A">
              <w:t xml:space="preserve"> </w:t>
            </w:r>
            <w:r w:rsidRPr="00807AC0">
              <w:t>provided.</w:t>
            </w:r>
          </w:p>
        </w:tc>
      </w:tr>
      <w:tr w:rsidR="008B45D8" w:rsidRPr="00807AC0" w14:paraId="0762C67C" w14:textId="77777777" w:rsidTr="00B3790A">
        <w:trPr>
          <w:jc w:val="center"/>
        </w:trPr>
        <w:tc>
          <w:tcPr>
            <w:tcW w:w="2628" w:type="dxa"/>
          </w:tcPr>
          <w:p w14:paraId="79B1D9F3" w14:textId="77777777" w:rsidR="008B45D8" w:rsidRPr="00D74F56" w:rsidRDefault="008B45D8" w:rsidP="003C65AA">
            <w:pPr>
              <w:pStyle w:val="TAL"/>
              <w:rPr>
                <w:rFonts w:cs="Arial"/>
                <w:szCs w:val="18"/>
              </w:rPr>
            </w:pPr>
            <w:r>
              <w:rPr>
                <w:rFonts w:cs="Arial"/>
                <w:szCs w:val="18"/>
              </w:rPr>
              <w:t>previous</w:t>
            </w:r>
            <w:r w:rsidR="00B3790A">
              <w:rPr>
                <w:rFonts w:cs="Arial"/>
                <w:szCs w:val="18"/>
              </w:rPr>
              <w:t xml:space="preserve"> </w:t>
            </w:r>
            <w:r>
              <w:rPr>
                <w:rFonts w:cs="Arial"/>
                <w:szCs w:val="18"/>
              </w:rPr>
              <w:t>serving</w:t>
            </w:r>
            <w:r w:rsidR="00B3790A">
              <w:rPr>
                <w:rFonts w:cs="Arial"/>
                <w:szCs w:val="18"/>
              </w:rPr>
              <w:t xml:space="preserve"> </w:t>
            </w:r>
            <w:r>
              <w:rPr>
                <w:rFonts w:cs="Arial"/>
                <w:szCs w:val="18"/>
              </w:rPr>
              <w:t>system</w:t>
            </w:r>
            <w:r w:rsidR="00B3790A">
              <w:rPr>
                <w:rFonts w:cs="Arial"/>
                <w:szCs w:val="18"/>
              </w:rPr>
              <w:t xml:space="preserve"> </w:t>
            </w:r>
            <w:r>
              <w:rPr>
                <w:rFonts w:cs="Arial"/>
                <w:szCs w:val="18"/>
              </w:rPr>
              <w:t>identifier</w:t>
            </w:r>
          </w:p>
        </w:tc>
        <w:tc>
          <w:tcPr>
            <w:tcW w:w="720" w:type="dxa"/>
          </w:tcPr>
          <w:p w14:paraId="37034B05" w14:textId="77777777" w:rsidR="008B45D8" w:rsidRPr="00D74F56" w:rsidRDefault="008B45D8" w:rsidP="003C65AA">
            <w:pPr>
              <w:pStyle w:val="TAL"/>
              <w:jc w:val="center"/>
              <w:rPr>
                <w:rFonts w:cs="Arial"/>
                <w:szCs w:val="18"/>
              </w:rPr>
            </w:pPr>
            <w:r w:rsidRPr="002A570C">
              <w:rPr>
                <w:rFonts w:cs="Arial"/>
                <w:szCs w:val="18"/>
              </w:rPr>
              <w:t>C</w:t>
            </w:r>
          </w:p>
        </w:tc>
        <w:tc>
          <w:tcPr>
            <w:tcW w:w="5868" w:type="dxa"/>
          </w:tcPr>
          <w:p w14:paraId="1461CF84" w14:textId="77777777" w:rsidR="008B45D8" w:rsidRPr="00D74F56" w:rsidRDefault="008B45D8" w:rsidP="003C65AA">
            <w:pPr>
              <w:pStyle w:val="TAL"/>
              <w:rPr>
                <w:rFonts w:cs="Arial"/>
                <w:szCs w:val="18"/>
              </w:rPr>
            </w:pPr>
            <w:r>
              <w:rPr>
                <w:rFonts w:cs="Arial"/>
                <w:szCs w:val="18"/>
              </w:rPr>
              <w:t>If</w:t>
            </w:r>
            <w:r w:rsidR="00B3790A">
              <w:rPr>
                <w:rFonts w:cs="Arial"/>
                <w:szCs w:val="18"/>
              </w:rPr>
              <w:t xml:space="preserve"> </w:t>
            </w:r>
            <w:r>
              <w:rPr>
                <w:rFonts w:cs="Arial"/>
                <w:szCs w:val="18"/>
              </w:rPr>
              <w:t>available,</w:t>
            </w:r>
            <w:r w:rsidR="00B3790A">
              <w:rPr>
                <w:rFonts w:cs="Arial"/>
                <w:szCs w:val="18"/>
              </w:rPr>
              <w:t xml:space="preserve"> </w:t>
            </w:r>
            <w:r>
              <w:rPr>
                <w:rFonts w:cs="Arial"/>
                <w:szCs w:val="18"/>
              </w:rPr>
              <w:t>shall</w:t>
            </w:r>
            <w:r w:rsidR="00B3790A">
              <w:rPr>
                <w:rFonts w:cs="Arial"/>
                <w:szCs w:val="18"/>
              </w:rPr>
              <w:t xml:space="preserve"> </w:t>
            </w: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Pr>
                <w:rFonts w:cs="Arial"/>
                <w:szCs w:val="18"/>
              </w:rPr>
              <w:t>VPLMN</w:t>
            </w:r>
            <w:r w:rsidR="00B3790A">
              <w:rPr>
                <w:rFonts w:cs="Arial"/>
                <w:szCs w:val="18"/>
              </w:rPr>
              <w:t xml:space="preserve"> </w:t>
            </w:r>
            <w:r>
              <w:rPr>
                <w:rFonts w:cs="Arial"/>
                <w:szCs w:val="18"/>
              </w:rPr>
              <w:t>id</w:t>
            </w:r>
            <w:r w:rsidR="00B3790A">
              <w:rPr>
                <w:rFonts w:cs="Arial"/>
                <w:szCs w:val="18"/>
              </w:rPr>
              <w:t xml:space="preserve"> </w:t>
            </w:r>
            <w:r>
              <w:rPr>
                <w:rFonts w:cs="Arial"/>
                <w:szCs w:val="18"/>
              </w:rPr>
              <w:t>(Mobile</w:t>
            </w:r>
            <w:r w:rsidR="00B3790A">
              <w:rPr>
                <w:rFonts w:cs="Arial"/>
                <w:szCs w:val="18"/>
              </w:rPr>
              <w:t xml:space="preserve"> </w:t>
            </w:r>
            <w:r>
              <w:rPr>
                <w:rFonts w:cs="Arial"/>
                <w:szCs w:val="18"/>
              </w:rPr>
              <w:t>Country</w:t>
            </w:r>
            <w:r w:rsidR="00B3790A">
              <w:rPr>
                <w:rFonts w:cs="Arial"/>
                <w:szCs w:val="18"/>
              </w:rPr>
              <w:t xml:space="preserve"> </w:t>
            </w:r>
            <w:r>
              <w:rPr>
                <w:rFonts w:cs="Arial"/>
                <w:szCs w:val="18"/>
              </w:rPr>
              <w:t>Code</w:t>
            </w:r>
            <w:r w:rsidR="00B3790A">
              <w:rPr>
                <w:rFonts w:cs="Arial"/>
                <w:szCs w:val="18"/>
              </w:rPr>
              <w:t xml:space="preserve"> </w:t>
            </w:r>
            <w:r>
              <w:rPr>
                <w:rFonts w:cs="Arial"/>
                <w:szCs w:val="18"/>
              </w:rPr>
              <w:t>and</w:t>
            </w:r>
            <w:r w:rsidR="00B3790A">
              <w:rPr>
                <w:rFonts w:cs="Arial"/>
                <w:szCs w:val="18"/>
              </w:rPr>
              <w:t xml:space="preserve"> </w:t>
            </w:r>
            <w:r>
              <w:rPr>
                <w:rFonts w:cs="Arial"/>
                <w:szCs w:val="18"/>
              </w:rPr>
              <w:t>Mobile</w:t>
            </w:r>
            <w:r w:rsidR="00B3790A">
              <w:rPr>
                <w:rFonts w:cs="Arial"/>
                <w:szCs w:val="18"/>
              </w:rPr>
              <w:t xml:space="preserve"> </w:t>
            </w:r>
            <w:r>
              <w:rPr>
                <w:rFonts w:cs="Arial"/>
                <w:szCs w:val="18"/>
              </w:rPr>
              <w:t>Network</w:t>
            </w:r>
            <w:r w:rsidR="00B3790A">
              <w:rPr>
                <w:rFonts w:cs="Arial"/>
                <w:szCs w:val="18"/>
              </w:rPr>
              <w:t xml:space="preserve"> </w:t>
            </w:r>
            <w:r>
              <w:rPr>
                <w:rFonts w:cs="Arial"/>
                <w:szCs w:val="18"/>
              </w:rPr>
              <w:t>Country</w:t>
            </w:r>
            <w:r w:rsidRPr="00383884">
              <w:rPr>
                <w:rFonts w:cs="Arial"/>
                <w:szCs w:val="18"/>
              </w:rPr>
              <w:t>,</w:t>
            </w:r>
            <w:r w:rsidR="00B3790A">
              <w:rPr>
                <w:rFonts w:cs="Arial"/>
                <w:szCs w:val="18"/>
              </w:rPr>
              <w:t xml:space="preserve"> </w:t>
            </w:r>
            <w:r w:rsidRPr="00383884">
              <w:rPr>
                <w:rFonts w:cs="Arial"/>
                <w:szCs w:val="18"/>
              </w:rPr>
              <w:t>defined</w:t>
            </w:r>
            <w:r w:rsidR="00B3790A">
              <w:rPr>
                <w:rFonts w:cs="Arial"/>
                <w:szCs w:val="18"/>
              </w:rPr>
              <w:t xml:space="preserve"> </w:t>
            </w:r>
            <w:r w:rsidRPr="00383884">
              <w:rPr>
                <w:rFonts w:cs="Arial"/>
                <w:szCs w:val="18"/>
              </w:rPr>
              <w:t>in</w:t>
            </w:r>
            <w:r w:rsidR="00B3790A">
              <w:rPr>
                <w:rFonts w:cs="Arial"/>
                <w:szCs w:val="18"/>
              </w:rPr>
              <w:t xml:space="preserve"> </w:t>
            </w:r>
            <w:r w:rsidRPr="00383884">
              <w:rPr>
                <w:rFonts w:cs="Arial"/>
                <w:szCs w:val="18"/>
              </w:rPr>
              <w:t>E</w:t>
            </w:r>
            <w:r w:rsidR="005C66F5">
              <w:rPr>
                <w:rFonts w:cs="Arial"/>
                <w:szCs w:val="18"/>
              </w:rPr>
              <w:t>.</w:t>
            </w:r>
            <w:r w:rsidRPr="00383884">
              <w:rPr>
                <w:rFonts w:cs="Arial"/>
                <w:szCs w:val="18"/>
              </w:rPr>
              <w:t>212</w:t>
            </w:r>
            <w:r w:rsidR="00B3790A">
              <w:rPr>
                <w:rFonts w:cs="Arial"/>
                <w:szCs w:val="18"/>
              </w:rPr>
              <w:t xml:space="preserve"> </w:t>
            </w:r>
            <w:r w:rsidRPr="00383884">
              <w:rPr>
                <w:rFonts w:cs="Arial"/>
                <w:szCs w:val="18"/>
              </w:rPr>
              <w:t>[</w:t>
            </w:r>
            <w:r>
              <w:rPr>
                <w:rFonts w:cs="Arial"/>
                <w:szCs w:val="18"/>
              </w:rPr>
              <w:t>87</w:t>
            </w:r>
            <w:r w:rsidRPr="00383884">
              <w:rPr>
                <w:rFonts w:cs="Arial"/>
                <w:szCs w:val="18"/>
              </w:rPr>
              <w:t>]</w:t>
            </w:r>
            <w:r>
              <w:rPr>
                <w:rFonts w:cs="Arial"/>
                <w:szCs w:val="18"/>
              </w:rPr>
              <w:t>).</w:t>
            </w:r>
          </w:p>
        </w:tc>
      </w:tr>
      <w:tr w:rsidR="008B45D8" w:rsidRPr="00807AC0" w14:paraId="0086C5B2" w14:textId="77777777" w:rsidTr="00B3790A">
        <w:trPr>
          <w:jc w:val="center"/>
        </w:trPr>
        <w:tc>
          <w:tcPr>
            <w:tcW w:w="2628" w:type="dxa"/>
          </w:tcPr>
          <w:p w14:paraId="73653A1E" w14:textId="77777777" w:rsidR="008B45D8" w:rsidRPr="00D74F56" w:rsidRDefault="008B45D8" w:rsidP="003C65AA">
            <w:pPr>
              <w:pStyle w:val="TAL"/>
              <w:rPr>
                <w:rFonts w:cs="Arial"/>
                <w:szCs w:val="18"/>
              </w:rPr>
            </w:pPr>
            <w:r w:rsidRPr="00D74F56">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SGSN-Number</w:t>
            </w:r>
          </w:p>
        </w:tc>
        <w:tc>
          <w:tcPr>
            <w:tcW w:w="720" w:type="dxa"/>
          </w:tcPr>
          <w:p w14:paraId="0D737E26"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22BB24FD"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E.164</w:t>
            </w:r>
            <w:r w:rsidR="00B3790A">
              <w:rPr>
                <w:rFonts w:cs="Arial"/>
                <w:szCs w:val="18"/>
              </w:rPr>
              <w:t xml:space="preserve"> </w:t>
            </w:r>
            <w:r w:rsidRPr="00D74F56">
              <w:rPr>
                <w:rFonts w:cs="Arial"/>
                <w:szCs w:val="18"/>
              </w:rPr>
              <w:t>number</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r w:rsidR="008B45D8" w:rsidRPr="00807AC0" w14:paraId="6B85BEBB" w14:textId="77777777" w:rsidTr="00B3790A">
        <w:trPr>
          <w:jc w:val="center"/>
        </w:trPr>
        <w:tc>
          <w:tcPr>
            <w:tcW w:w="2628" w:type="dxa"/>
          </w:tcPr>
          <w:p w14:paraId="4D5AF197" w14:textId="77777777" w:rsidR="008B45D8" w:rsidRPr="00D74F56" w:rsidRDefault="008B45D8" w:rsidP="003C65AA">
            <w:pPr>
              <w:pStyle w:val="TAL"/>
              <w:rPr>
                <w:rFonts w:cs="Arial"/>
                <w:szCs w:val="18"/>
              </w:rPr>
            </w:pPr>
            <w:r w:rsidRPr="00D74F56">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SGSN-Address</w:t>
            </w:r>
          </w:p>
        </w:tc>
        <w:tc>
          <w:tcPr>
            <w:tcW w:w="720" w:type="dxa"/>
          </w:tcPr>
          <w:p w14:paraId="34F302FA"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69C5FCF2"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IP</w:t>
            </w:r>
            <w:r w:rsidR="00B3790A">
              <w:rPr>
                <w:rFonts w:cs="Arial"/>
                <w:szCs w:val="18"/>
              </w:rPr>
              <w:t xml:space="preserve"> </w:t>
            </w:r>
            <w:r w:rsidRPr="00D74F56">
              <w:rPr>
                <w:rFonts w:cs="Arial"/>
                <w:szCs w:val="18"/>
              </w:rPr>
              <w:t>address</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r w:rsidR="008B45D8" w:rsidRPr="00807AC0" w14:paraId="7CD8EF83" w14:textId="77777777" w:rsidTr="00B3790A">
        <w:trPr>
          <w:jc w:val="center"/>
        </w:trPr>
        <w:tc>
          <w:tcPr>
            <w:tcW w:w="2628" w:type="dxa"/>
          </w:tcPr>
          <w:p w14:paraId="04F2FE94" w14:textId="77777777" w:rsidR="008B45D8" w:rsidRPr="00D74F56" w:rsidRDefault="008B45D8" w:rsidP="003C65AA">
            <w:pPr>
              <w:pStyle w:val="TAL"/>
              <w:rPr>
                <w:rFonts w:cs="Arial"/>
                <w:szCs w:val="18"/>
              </w:rPr>
            </w:pPr>
            <w:r w:rsidRPr="00D74F56">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S4</w:t>
            </w:r>
            <w:r>
              <w:rPr>
                <w:rFonts w:cs="Arial"/>
                <w:szCs w:val="18"/>
              </w:rPr>
              <w:t>-</w:t>
            </w:r>
            <w:r w:rsidRPr="00D74F56">
              <w:rPr>
                <w:rFonts w:cs="Arial"/>
                <w:szCs w:val="18"/>
              </w:rPr>
              <w:t>SGSN-address</w:t>
            </w:r>
          </w:p>
        </w:tc>
        <w:tc>
          <w:tcPr>
            <w:tcW w:w="720" w:type="dxa"/>
          </w:tcPr>
          <w:p w14:paraId="791D23F1"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6DF8CCE2"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Diameter</w:t>
            </w:r>
            <w:r w:rsidR="00B3790A">
              <w:rPr>
                <w:rFonts w:cs="Arial"/>
                <w:szCs w:val="18"/>
              </w:rPr>
              <w:t xml:space="preserve"> </w:t>
            </w:r>
            <w:r w:rsidRPr="00D74F56">
              <w:rPr>
                <w:rFonts w:cs="Arial"/>
                <w:szCs w:val="18"/>
              </w:rPr>
              <w:t>Origin-Host</w:t>
            </w:r>
            <w:r w:rsidR="00B3790A">
              <w:rPr>
                <w:rFonts w:cs="Arial"/>
                <w:szCs w:val="18"/>
              </w:rPr>
              <w:t xml:space="preserve"> </w:t>
            </w:r>
            <w:r w:rsidRPr="00D74F56">
              <w:rPr>
                <w:rFonts w:cs="Arial"/>
                <w:szCs w:val="18"/>
              </w:rPr>
              <w:t>and</w:t>
            </w:r>
            <w:r w:rsidR="00B3790A">
              <w:rPr>
                <w:rFonts w:cs="Arial"/>
                <w:szCs w:val="18"/>
              </w:rPr>
              <w:t xml:space="preserve"> </w:t>
            </w:r>
            <w:r w:rsidRPr="00D74F56">
              <w:rPr>
                <w:rFonts w:cs="Arial"/>
                <w:szCs w:val="18"/>
              </w:rPr>
              <w:t>Origin-Realm</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S4</w:t>
            </w:r>
            <w:r w:rsidRPr="00D74F56">
              <w:rPr>
                <w:rFonts w:cs="Arial"/>
                <w:szCs w:val="18"/>
                <w:lang w:val="en-US"/>
              </w:rPr>
              <w:noBreakHyphen/>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bl>
    <w:p w14:paraId="296966B5" w14:textId="77777777" w:rsidR="008B45D8" w:rsidRDefault="008B45D8" w:rsidP="00A77147"/>
    <w:p w14:paraId="4B95F9CE" w14:textId="77777777" w:rsidR="008B45D8" w:rsidRPr="00807AC0" w:rsidRDefault="008B45D8" w:rsidP="008B45D8">
      <w:pPr>
        <w:pStyle w:val="TH"/>
      </w:pPr>
      <w:r w:rsidRPr="00807AC0">
        <w:lastRenderedPageBreak/>
        <w:t>Table 6.</w:t>
      </w:r>
      <w:r w:rsidRPr="00AA511D">
        <w:t>9</w:t>
      </w:r>
      <w:r>
        <w:t>F</w:t>
      </w:r>
      <w:r w:rsidRPr="00807AC0">
        <w:t xml:space="preserve">: </w:t>
      </w:r>
      <w:r w:rsidRPr="00D74F56">
        <w:t xml:space="preserve">Register location </w:t>
      </w:r>
      <w:r w:rsidRPr="00807AC0">
        <w:t>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807AC0" w14:paraId="6E43DDE5" w14:textId="77777777" w:rsidTr="00B3790A">
        <w:trPr>
          <w:tblHeader/>
          <w:jc w:val="center"/>
        </w:trPr>
        <w:tc>
          <w:tcPr>
            <w:tcW w:w="2628" w:type="dxa"/>
            <w:shd w:val="pct12" w:color="auto" w:fill="auto"/>
          </w:tcPr>
          <w:p w14:paraId="539D3BB0" w14:textId="77777777" w:rsidR="008B45D8" w:rsidRPr="00807AC0" w:rsidRDefault="008B45D8" w:rsidP="003C65AA">
            <w:pPr>
              <w:pStyle w:val="TAH"/>
            </w:pPr>
            <w:r w:rsidRPr="00807AC0">
              <w:t>Parameter</w:t>
            </w:r>
          </w:p>
        </w:tc>
        <w:tc>
          <w:tcPr>
            <w:tcW w:w="720" w:type="dxa"/>
            <w:tcBorders>
              <w:bottom w:val="single" w:sz="4" w:space="0" w:color="auto"/>
            </w:tcBorders>
            <w:shd w:val="pct12" w:color="auto" w:fill="auto"/>
          </w:tcPr>
          <w:p w14:paraId="52079F56" w14:textId="77777777" w:rsidR="008B45D8" w:rsidRPr="00807AC0" w:rsidRDefault="008B45D8" w:rsidP="003C65AA">
            <w:pPr>
              <w:pStyle w:val="TAH"/>
            </w:pPr>
            <w:r w:rsidRPr="00807AC0">
              <w:t>MOC</w:t>
            </w:r>
          </w:p>
        </w:tc>
        <w:tc>
          <w:tcPr>
            <w:tcW w:w="5868" w:type="dxa"/>
            <w:tcBorders>
              <w:bottom w:val="single" w:sz="4" w:space="0" w:color="auto"/>
            </w:tcBorders>
            <w:shd w:val="pct12" w:color="auto" w:fill="auto"/>
          </w:tcPr>
          <w:p w14:paraId="09787C43" w14:textId="77777777" w:rsidR="008B45D8" w:rsidRPr="00807AC0" w:rsidRDefault="008B45D8" w:rsidP="003C65AA">
            <w:pPr>
              <w:pStyle w:val="TAH"/>
            </w:pPr>
            <w:r w:rsidRPr="00807AC0">
              <w:t>Description/Conditions</w:t>
            </w:r>
          </w:p>
        </w:tc>
      </w:tr>
      <w:tr w:rsidR="008B45D8" w:rsidRPr="00807AC0" w14:paraId="736D73FF" w14:textId="77777777" w:rsidTr="00B3790A">
        <w:trPr>
          <w:jc w:val="center"/>
        </w:trPr>
        <w:tc>
          <w:tcPr>
            <w:tcW w:w="2628" w:type="dxa"/>
          </w:tcPr>
          <w:p w14:paraId="3CA485F0" w14:textId="77777777" w:rsidR="008B45D8" w:rsidRPr="00807AC0" w:rsidRDefault="008B45D8" w:rsidP="003C65AA">
            <w:pPr>
              <w:pStyle w:val="TAL"/>
            </w:pPr>
            <w:r w:rsidRPr="00807AC0">
              <w:t>observed</w:t>
            </w:r>
            <w:r w:rsidR="00B3790A">
              <w:t xml:space="preserve"> </w:t>
            </w:r>
            <w:r w:rsidRPr="00807AC0">
              <w:t>MSISDN</w:t>
            </w:r>
          </w:p>
        </w:tc>
        <w:tc>
          <w:tcPr>
            <w:tcW w:w="720" w:type="dxa"/>
            <w:tcBorders>
              <w:bottom w:val="nil"/>
            </w:tcBorders>
          </w:tcPr>
          <w:p w14:paraId="0EB329D3" w14:textId="77777777" w:rsidR="008B45D8" w:rsidRPr="00807AC0" w:rsidRDefault="008B45D8" w:rsidP="003C65AA">
            <w:pPr>
              <w:pStyle w:val="TAL"/>
              <w:jc w:val="center"/>
            </w:pPr>
            <w:r w:rsidRPr="00807AC0">
              <w:t>C</w:t>
            </w:r>
          </w:p>
        </w:tc>
        <w:tc>
          <w:tcPr>
            <w:tcW w:w="5868" w:type="dxa"/>
            <w:tcBorders>
              <w:bottom w:val="nil"/>
            </w:tcBorders>
          </w:tcPr>
          <w:p w14:paraId="0A582AC5" w14:textId="77777777" w:rsidR="008B45D8" w:rsidRPr="00807AC0" w:rsidRDefault="008B45D8" w:rsidP="003C65AA">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8B45D8" w:rsidRPr="00807AC0" w14:paraId="69081AFE" w14:textId="77777777" w:rsidTr="00B3790A">
        <w:trPr>
          <w:jc w:val="center"/>
        </w:trPr>
        <w:tc>
          <w:tcPr>
            <w:tcW w:w="2628" w:type="dxa"/>
          </w:tcPr>
          <w:p w14:paraId="4907F2D3" w14:textId="77777777" w:rsidR="008B45D8" w:rsidRPr="00807AC0" w:rsidRDefault="008B45D8" w:rsidP="003C65AA">
            <w:pPr>
              <w:pStyle w:val="TAL"/>
            </w:pPr>
            <w:r w:rsidRPr="00807AC0">
              <w:t>observed</w:t>
            </w:r>
            <w:r w:rsidR="00B3790A">
              <w:t xml:space="preserve"> </w:t>
            </w:r>
            <w:r w:rsidRPr="00807AC0">
              <w:t>IMSI</w:t>
            </w:r>
          </w:p>
        </w:tc>
        <w:tc>
          <w:tcPr>
            <w:tcW w:w="720" w:type="dxa"/>
            <w:tcBorders>
              <w:top w:val="nil"/>
              <w:bottom w:val="nil"/>
            </w:tcBorders>
          </w:tcPr>
          <w:p w14:paraId="50FB65CA" w14:textId="77777777" w:rsidR="008B45D8" w:rsidRPr="00807AC0" w:rsidRDefault="008B45D8" w:rsidP="003C65AA">
            <w:pPr>
              <w:pStyle w:val="TAL"/>
              <w:jc w:val="center"/>
            </w:pPr>
          </w:p>
        </w:tc>
        <w:tc>
          <w:tcPr>
            <w:tcW w:w="5868" w:type="dxa"/>
            <w:tcBorders>
              <w:top w:val="nil"/>
              <w:bottom w:val="nil"/>
            </w:tcBorders>
          </w:tcPr>
          <w:p w14:paraId="577CC7C1" w14:textId="77777777" w:rsidR="008B45D8" w:rsidRPr="00807AC0" w:rsidRDefault="008B45D8" w:rsidP="003C65AA">
            <w:pPr>
              <w:pStyle w:val="TAL"/>
            </w:pPr>
          </w:p>
        </w:tc>
      </w:tr>
      <w:tr w:rsidR="008B45D8" w:rsidRPr="00807AC0" w14:paraId="0F6FED38" w14:textId="77777777" w:rsidTr="00B3790A">
        <w:trPr>
          <w:jc w:val="center"/>
        </w:trPr>
        <w:tc>
          <w:tcPr>
            <w:tcW w:w="2628" w:type="dxa"/>
          </w:tcPr>
          <w:p w14:paraId="770060FB" w14:textId="77777777" w:rsidR="008B45D8" w:rsidRPr="00807AC0" w:rsidRDefault="008B45D8" w:rsidP="003C65AA">
            <w:pPr>
              <w:pStyle w:val="TAL"/>
            </w:pPr>
            <w:r w:rsidRPr="00807AC0">
              <w:t>event</w:t>
            </w:r>
            <w:r w:rsidR="00B3790A">
              <w:t xml:space="preserve"> </w:t>
            </w:r>
            <w:r w:rsidRPr="00807AC0">
              <w:t>type</w:t>
            </w:r>
          </w:p>
        </w:tc>
        <w:tc>
          <w:tcPr>
            <w:tcW w:w="720" w:type="dxa"/>
          </w:tcPr>
          <w:p w14:paraId="64956DCD" w14:textId="77777777" w:rsidR="008B45D8" w:rsidRPr="00807AC0" w:rsidRDefault="008B45D8" w:rsidP="003C65AA">
            <w:pPr>
              <w:pStyle w:val="TAL"/>
              <w:jc w:val="center"/>
            </w:pPr>
            <w:r>
              <w:t>M</w:t>
            </w:r>
          </w:p>
        </w:tc>
        <w:tc>
          <w:tcPr>
            <w:tcW w:w="5868" w:type="dxa"/>
          </w:tcPr>
          <w:p w14:paraId="53A22B9C" w14:textId="77777777" w:rsidR="008B45D8" w:rsidRPr="00807AC0" w:rsidRDefault="008B45D8" w:rsidP="003C65AA">
            <w:pPr>
              <w:pStyle w:val="TAL"/>
            </w:pPr>
            <w:r>
              <w:t>Shall</w:t>
            </w:r>
            <w:r w:rsidR="00B3790A">
              <w:t xml:space="preserve"> </w:t>
            </w:r>
            <w:r>
              <w:t>p</w:t>
            </w:r>
            <w:r w:rsidRPr="00807AC0">
              <w:t>rovide</w:t>
            </w:r>
            <w:r w:rsidR="00B3790A">
              <w:t xml:space="preserve"> </w:t>
            </w:r>
            <w:r>
              <w:t>register</w:t>
            </w:r>
            <w:r w:rsidR="00B3790A">
              <w:t xml:space="preserve"> </w:t>
            </w:r>
            <w:r>
              <w:t>location</w:t>
            </w:r>
            <w:r w:rsidR="00B3790A">
              <w:t xml:space="preserve"> </w:t>
            </w:r>
            <w:r w:rsidRPr="00807AC0">
              <w:t>event</w:t>
            </w:r>
            <w:r w:rsidR="00B3790A">
              <w:t xml:space="preserve"> </w:t>
            </w:r>
            <w:r w:rsidRPr="00807AC0">
              <w:t>type</w:t>
            </w:r>
            <w:r>
              <w:t>.</w:t>
            </w:r>
          </w:p>
        </w:tc>
      </w:tr>
      <w:tr w:rsidR="008B45D8" w:rsidRPr="00807AC0" w14:paraId="4445D9B1" w14:textId="77777777" w:rsidTr="00B3790A">
        <w:trPr>
          <w:jc w:val="center"/>
        </w:trPr>
        <w:tc>
          <w:tcPr>
            <w:tcW w:w="2628" w:type="dxa"/>
          </w:tcPr>
          <w:p w14:paraId="53EC4640" w14:textId="77777777" w:rsidR="008B45D8" w:rsidRPr="00807AC0" w:rsidRDefault="008B45D8" w:rsidP="003C65AA">
            <w:pPr>
              <w:pStyle w:val="TAL"/>
            </w:pPr>
            <w:r w:rsidRPr="00807AC0">
              <w:t>event</w:t>
            </w:r>
            <w:r w:rsidR="00B3790A">
              <w:t xml:space="preserve"> </w:t>
            </w:r>
            <w:r w:rsidRPr="00807AC0">
              <w:t>date</w:t>
            </w:r>
          </w:p>
        </w:tc>
        <w:tc>
          <w:tcPr>
            <w:tcW w:w="720" w:type="dxa"/>
            <w:tcBorders>
              <w:top w:val="nil"/>
              <w:bottom w:val="nil"/>
            </w:tcBorders>
          </w:tcPr>
          <w:p w14:paraId="2A4FD4FA" w14:textId="77777777" w:rsidR="008B45D8" w:rsidRPr="00807AC0" w:rsidRDefault="008B45D8" w:rsidP="003C65AA">
            <w:pPr>
              <w:pStyle w:val="TAL"/>
              <w:jc w:val="center"/>
            </w:pPr>
            <w:r w:rsidRPr="00807AC0">
              <w:t>M</w:t>
            </w:r>
          </w:p>
        </w:tc>
        <w:tc>
          <w:tcPr>
            <w:tcW w:w="5868" w:type="dxa"/>
            <w:tcBorders>
              <w:top w:val="nil"/>
              <w:bottom w:val="nil"/>
            </w:tcBorders>
          </w:tcPr>
          <w:p w14:paraId="53AA387C" w14:textId="77777777" w:rsidR="008B45D8" w:rsidRPr="00807AC0" w:rsidRDefault="008B45D8" w:rsidP="003C65AA">
            <w:pPr>
              <w:pStyle w:val="TAL"/>
            </w:pPr>
            <w:r>
              <w:t>Shall</w:t>
            </w:r>
            <w:r w:rsidR="00B3790A">
              <w:t xml:space="preserve"> </w:t>
            </w:r>
            <w:r>
              <w:t>p</w:t>
            </w:r>
            <w:r w:rsidRPr="00807AC0">
              <w:t>rovide</w:t>
            </w:r>
            <w:r w:rsidR="00B3790A">
              <w:t xml:space="preserve"> </w:t>
            </w:r>
            <w:r w:rsidRPr="00807AC0">
              <w:t>the</w:t>
            </w:r>
            <w:r w:rsidR="00B3790A">
              <w:t xml:space="preserve"> </w:t>
            </w:r>
            <w:r w:rsidRPr="00807AC0">
              <w:t>date</w:t>
            </w:r>
            <w:r w:rsidR="00B3790A">
              <w:t xml:space="preserve"> </w:t>
            </w:r>
            <w:r w:rsidRPr="00807AC0">
              <w:t>and</w:t>
            </w:r>
            <w:r w:rsidR="00B3790A">
              <w:t xml:space="preserve"> </w:t>
            </w:r>
            <w:r w:rsidRPr="00807AC0">
              <w:t>time</w:t>
            </w:r>
            <w:r w:rsidR="00B3790A">
              <w:t xml:space="preserve"> </w:t>
            </w:r>
            <w:r w:rsidRPr="00807AC0">
              <w:t>the</w:t>
            </w:r>
            <w:r w:rsidR="00B3790A">
              <w:t xml:space="preserve"> </w:t>
            </w:r>
            <w:r w:rsidRPr="00807AC0">
              <w:t>event</w:t>
            </w:r>
            <w:r w:rsidR="00B3790A">
              <w:t xml:space="preserve"> </w:t>
            </w:r>
            <w:r w:rsidRPr="00807AC0">
              <w:t>is</w:t>
            </w:r>
            <w:r w:rsidR="00B3790A">
              <w:t xml:space="preserve"> </w:t>
            </w:r>
            <w:r w:rsidRPr="00807AC0">
              <w:t>detected.</w:t>
            </w:r>
          </w:p>
        </w:tc>
      </w:tr>
      <w:tr w:rsidR="008B45D8" w:rsidRPr="00807AC0" w14:paraId="05E42CA5" w14:textId="77777777" w:rsidTr="00B3790A">
        <w:trPr>
          <w:jc w:val="center"/>
        </w:trPr>
        <w:tc>
          <w:tcPr>
            <w:tcW w:w="2628" w:type="dxa"/>
          </w:tcPr>
          <w:p w14:paraId="46BD43AD" w14:textId="77777777" w:rsidR="008B45D8" w:rsidRPr="00807AC0" w:rsidRDefault="008B45D8" w:rsidP="003C65AA">
            <w:pPr>
              <w:pStyle w:val="TAL"/>
            </w:pPr>
            <w:r w:rsidRPr="00807AC0">
              <w:t>event</w:t>
            </w:r>
            <w:r w:rsidR="00B3790A">
              <w:t xml:space="preserve"> </w:t>
            </w:r>
            <w:r w:rsidRPr="00807AC0">
              <w:t>time</w:t>
            </w:r>
          </w:p>
        </w:tc>
        <w:tc>
          <w:tcPr>
            <w:tcW w:w="720" w:type="dxa"/>
            <w:tcBorders>
              <w:top w:val="nil"/>
            </w:tcBorders>
          </w:tcPr>
          <w:p w14:paraId="65DA1EA9" w14:textId="77777777" w:rsidR="008B45D8" w:rsidRPr="00807AC0" w:rsidRDefault="008B45D8" w:rsidP="003C65AA">
            <w:pPr>
              <w:pStyle w:val="TAL"/>
              <w:jc w:val="center"/>
            </w:pPr>
          </w:p>
        </w:tc>
        <w:tc>
          <w:tcPr>
            <w:tcW w:w="5868" w:type="dxa"/>
            <w:tcBorders>
              <w:top w:val="nil"/>
            </w:tcBorders>
          </w:tcPr>
          <w:p w14:paraId="7BD718ED" w14:textId="77777777" w:rsidR="008B45D8" w:rsidRPr="00807AC0" w:rsidRDefault="008B45D8" w:rsidP="003C65AA">
            <w:pPr>
              <w:pStyle w:val="TAL"/>
            </w:pPr>
          </w:p>
        </w:tc>
      </w:tr>
      <w:tr w:rsidR="008B45D8" w:rsidRPr="00807AC0" w14:paraId="495550EC" w14:textId="77777777" w:rsidTr="00B3790A">
        <w:trPr>
          <w:jc w:val="center"/>
        </w:trPr>
        <w:tc>
          <w:tcPr>
            <w:tcW w:w="2628" w:type="dxa"/>
          </w:tcPr>
          <w:p w14:paraId="1D9162D3" w14:textId="77777777" w:rsidR="008B45D8" w:rsidRPr="00807AC0" w:rsidRDefault="008B45D8" w:rsidP="003C65AA">
            <w:pPr>
              <w:pStyle w:val="TAL"/>
            </w:pPr>
            <w:r>
              <w:t>n</w:t>
            </w:r>
            <w:r w:rsidRPr="00807AC0">
              <w:t>etwork</w:t>
            </w:r>
            <w:r w:rsidR="00B3790A">
              <w:t xml:space="preserve"> </w:t>
            </w:r>
            <w:r w:rsidRPr="00807AC0">
              <w:t>identifier</w:t>
            </w:r>
          </w:p>
        </w:tc>
        <w:tc>
          <w:tcPr>
            <w:tcW w:w="720" w:type="dxa"/>
          </w:tcPr>
          <w:p w14:paraId="6D890AEC" w14:textId="77777777" w:rsidR="008B45D8" w:rsidRPr="00807AC0" w:rsidRDefault="008B45D8" w:rsidP="003C65AA">
            <w:pPr>
              <w:pStyle w:val="TAL"/>
              <w:jc w:val="center"/>
            </w:pPr>
            <w:r w:rsidRPr="00807AC0">
              <w:t>M</w:t>
            </w:r>
          </w:p>
        </w:tc>
        <w:tc>
          <w:tcPr>
            <w:tcW w:w="5868" w:type="dxa"/>
          </w:tcPr>
          <w:p w14:paraId="3D74EA82" w14:textId="77777777" w:rsidR="008B45D8" w:rsidRPr="00807AC0" w:rsidRDefault="008B45D8" w:rsidP="003C65AA">
            <w:pPr>
              <w:pStyle w:val="TAL"/>
            </w:pPr>
            <w:r>
              <w:t>Shall</w:t>
            </w:r>
            <w:r w:rsidR="00B3790A">
              <w:t xml:space="preserve"> </w:t>
            </w:r>
            <w:r>
              <w:t>provide</w:t>
            </w:r>
            <w:r w:rsidR="00B3790A">
              <w:t xml:space="preserve"> </w:t>
            </w:r>
            <w:r>
              <w:t>the</w:t>
            </w:r>
            <w:r w:rsidR="00B3790A">
              <w:t xml:space="preserve"> </w:t>
            </w:r>
            <w:r>
              <w:t>n</w:t>
            </w:r>
            <w:r w:rsidRPr="00807AC0">
              <w:t>etwork</w:t>
            </w:r>
            <w:r w:rsidR="00B3790A">
              <w:t xml:space="preserve"> </w:t>
            </w:r>
            <w:r w:rsidRPr="00807AC0">
              <w:t>identifier</w:t>
            </w:r>
            <w:r w:rsidR="00B3790A">
              <w:t xml:space="preserve"> </w:t>
            </w:r>
            <w:r w:rsidRPr="00807AC0">
              <w:t>of</w:t>
            </w:r>
            <w:r w:rsidR="00B3790A">
              <w:t xml:space="preserve"> </w:t>
            </w:r>
            <w:r w:rsidRPr="00807AC0">
              <w:t>the</w:t>
            </w:r>
            <w:r w:rsidR="00B3790A">
              <w:t xml:space="preserve"> </w:t>
            </w:r>
            <w:r w:rsidRPr="00807AC0">
              <w:t>HLR</w:t>
            </w:r>
            <w:r w:rsidR="00B3790A">
              <w:t xml:space="preserve"> </w:t>
            </w:r>
            <w:r w:rsidRPr="00807AC0">
              <w:t>reporting</w:t>
            </w:r>
            <w:r w:rsidR="00B3790A">
              <w:t xml:space="preserve"> </w:t>
            </w:r>
            <w:r w:rsidRPr="00807AC0">
              <w:t>the</w:t>
            </w:r>
            <w:r w:rsidR="00B3790A">
              <w:t xml:space="preserve"> </w:t>
            </w:r>
            <w:r w:rsidRPr="00807AC0">
              <w:t>event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8B45D8" w:rsidRPr="00807AC0" w14:paraId="38233E52" w14:textId="77777777" w:rsidTr="00B3790A">
        <w:trPr>
          <w:jc w:val="center"/>
        </w:trPr>
        <w:tc>
          <w:tcPr>
            <w:tcW w:w="2628" w:type="dxa"/>
          </w:tcPr>
          <w:p w14:paraId="690E4373" w14:textId="77777777" w:rsidR="008B45D8" w:rsidRPr="00807AC0" w:rsidRDefault="008B45D8" w:rsidP="003C65AA">
            <w:pPr>
              <w:pStyle w:val="TAL"/>
            </w:pPr>
            <w:r w:rsidRPr="00807AC0">
              <w:t>lawful</w:t>
            </w:r>
            <w:r w:rsidR="00B3790A">
              <w:t xml:space="preserve"> </w:t>
            </w:r>
            <w:r w:rsidRPr="00807AC0">
              <w:t>intercept</w:t>
            </w:r>
            <w:r w:rsidR="00B3790A">
              <w:t xml:space="preserve"> </w:t>
            </w:r>
            <w:r w:rsidRPr="00807AC0">
              <w:t>identifier</w:t>
            </w:r>
          </w:p>
        </w:tc>
        <w:tc>
          <w:tcPr>
            <w:tcW w:w="720" w:type="dxa"/>
          </w:tcPr>
          <w:p w14:paraId="633E8B2F" w14:textId="77777777" w:rsidR="008B45D8" w:rsidRPr="00807AC0" w:rsidRDefault="008B45D8" w:rsidP="003C65AA">
            <w:pPr>
              <w:pStyle w:val="TAL"/>
              <w:jc w:val="center"/>
            </w:pPr>
            <w:r w:rsidRPr="00807AC0">
              <w:t>M</w:t>
            </w:r>
          </w:p>
        </w:tc>
        <w:tc>
          <w:tcPr>
            <w:tcW w:w="5868" w:type="dxa"/>
          </w:tcPr>
          <w:p w14:paraId="716E864D" w14:textId="77777777" w:rsidR="008B45D8" w:rsidRPr="00807AC0" w:rsidRDefault="008B45D8" w:rsidP="003C65AA">
            <w:pPr>
              <w:pStyle w:val="TAL"/>
            </w:pPr>
            <w:r w:rsidRPr="00807AC0">
              <w:t>Shall</w:t>
            </w:r>
            <w:r w:rsidR="00B3790A">
              <w:t xml:space="preserve"> </w:t>
            </w:r>
            <w:r w:rsidRPr="00807AC0">
              <w:t>be</w:t>
            </w:r>
            <w:r w:rsidR="00B3790A">
              <w:t xml:space="preserve"> </w:t>
            </w:r>
            <w:r w:rsidRPr="00807AC0">
              <w:t>provided.</w:t>
            </w:r>
          </w:p>
        </w:tc>
      </w:tr>
      <w:tr w:rsidR="008B45D8" w:rsidRPr="00807AC0" w14:paraId="17A092E6" w14:textId="77777777" w:rsidTr="00B3790A">
        <w:trPr>
          <w:jc w:val="center"/>
        </w:trPr>
        <w:tc>
          <w:tcPr>
            <w:tcW w:w="2628" w:type="dxa"/>
          </w:tcPr>
          <w:p w14:paraId="3B1A9D7E" w14:textId="77777777" w:rsidR="008B45D8" w:rsidRPr="00D74F56" w:rsidRDefault="008B45D8" w:rsidP="003C65AA">
            <w:pPr>
              <w:pStyle w:val="TAL"/>
              <w:rPr>
                <w:rFonts w:cs="Arial"/>
                <w:szCs w:val="18"/>
              </w:rPr>
            </w:pPr>
            <w:r>
              <w:rPr>
                <w:rFonts w:cs="Arial"/>
                <w:szCs w:val="18"/>
              </w:rPr>
              <w:t>previous</w:t>
            </w:r>
            <w:r w:rsidR="00B3790A">
              <w:rPr>
                <w:rFonts w:cs="Arial"/>
                <w:szCs w:val="18"/>
              </w:rPr>
              <w:t xml:space="preserve"> </w:t>
            </w:r>
            <w:r>
              <w:rPr>
                <w:rFonts w:cs="Arial"/>
                <w:szCs w:val="18"/>
              </w:rPr>
              <w:t>serving</w:t>
            </w:r>
            <w:r w:rsidR="00B3790A">
              <w:rPr>
                <w:rFonts w:cs="Arial"/>
                <w:szCs w:val="18"/>
              </w:rPr>
              <w:t xml:space="preserve"> </w:t>
            </w:r>
            <w:r>
              <w:rPr>
                <w:rFonts w:cs="Arial"/>
                <w:szCs w:val="18"/>
              </w:rPr>
              <w:t>system</w:t>
            </w:r>
            <w:r w:rsidR="00B3790A">
              <w:rPr>
                <w:rFonts w:cs="Arial"/>
                <w:szCs w:val="18"/>
              </w:rPr>
              <w:t xml:space="preserve"> </w:t>
            </w:r>
            <w:r>
              <w:rPr>
                <w:rFonts w:cs="Arial"/>
                <w:szCs w:val="18"/>
              </w:rPr>
              <w:t>identifier</w:t>
            </w:r>
          </w:p>
        </w:tc>
        <w:tc>
          <w:tcPr>
            <w:tcW w:w="720" w:type="dxa"/>
          </w:tcPr>
          <w:p w14:paraId="0718AC1D" w14:textId="77777777" w:rsidR="008B45D8" w:rsidRPr="00D74F56" w:rsidRDefault="008B45D8" w:rsidP="003C65AA">
            <w:pPr>
              <w:pStyle w:val="TAL"/>
              <w:jc w:val="center"/>
              <w:rPr>
                <w:rFonts w:cs="Arial"/>
                <w:szCs w:val="18"/>
              </w:rPr>
            </w:pPr>
            <w:r w:rsidRPr="002A570C">
              <w:rPr>
                <w:rFonts w:cs="Arial"/>
                <w:szCs w:val="18"/>
              </w:rPr>
              <w:t>C</w:t>
            </w:r>
          </w:p>
        </w:tc>
        <w:tc>
          <w:tcPr>
            <w:tcW w:w="5868" w:type="dxa"/>
          </w:tcPr>
          <w:p w14:paraId="588F96FF" w14:textId="77777777" w:rsidR="008B45D8" w:rsidRPr="00D74F56" w:rsidRDefault="008B45D8" w:rsidP="003C65AA">
            <w:pPr>
              <w:pStyle w:val="TAL"/>
              <w:rPr>
                <w:rFonts w:cs="Arial"/>
                <w:szCs w:val="18"/>
              </w:rPr>
            </w:pPr>
            <w:r>
              <w:rPr>
                <w:rFonts w:cs="Arial"/>
                <w:szCs w:val="18"/>
              </w:rPr>
              <w:t>If</w:t>
            </w:r>
            <w:r w:rsidR="00B3790A">
              <w:rPr>
                <w:rFonts w:cs="Arial"/>
                <w:szCs w:val="18"/>
              </w:rPr>
              <w:t xml:space="preserve"> </w:t>
            </w:r>
            <w:r>
              <w:rPr>
                <w:rFonts w:cs="Arial"/>
                <w:szCs w:val="18"/>
              </w:rPr>
              <w:t>available,</w:t>
            </w:r>
            <w:r w:rsidR="00B3790A">
              <w:rPr>
                <w:rFonts w:cs="Arial"/>
                <w:szCs w:val="18"/>
              </w:rPr>
              <w:t xml:space="preserve"> </w:t>
            </w:r>
            <w:r>
              <w:rPr>
                <w:rFonts w:cs="Arial"/>
                <w:szCs w:val="18"/>
              </w:rPr>
              <w:t>shall</w:t>
            </w:r>
            <w:r w:rsidR="00B3790A">
              <w:rPr>
                <w:rFonts w:cs="Arial"/>
                <w:szCs w:val="18"/>
              </w:rPr>
              <w:t xml:space="preserve"> </w:t>
            </w: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Pr>
                <w:rFonts w:cs="Arial"/>
                <w:szCs w:val="18"/>
              </w:rPr>
              <w:t>VPLMN</w:t>
            </w:r>
            <w:r w:rsidR="00B3790A">
              <w:rPr>
                <w:rFonts w:cs="Arial"/>
                <w:szCs w:val="18"/>
              </w:rPr>
              <w:t xml:space="preserve"> </w:t>
            </w:r>
            <w:r>
              <w:rPr>
                <w:rFonts w:cs="Arial"/>
                <w:szCs w:val="18"/>
              </w:rPr>
              <w:t>id</w:t>
            </w:r>
            <w:r w:rsidR="00B3790A">
              <w:rPr>
                <w:rFonts w:cs="Arial"/>
                <w:szCs w:val="18"/>
              </w:rPr>
              <w:t xml:space="preserve"> </w:t>
            </w:r>
            <w:r>
              <w:rPr>
                <w:rFonts w:cs="Arial"/>
                <w:szCs w:val="18"/>
              </w:rPr>
              <w:t>(Mobile</w:t>
            </w:r>
            <w:r w:rsidR="00B3790A">
              <w:rPr>
                <w:rFonts w:cs="Arial"/>
                <w:szCs w:val="18"/>
              </w:rPr>
              <w:t xml:space="preserve"> </w:t>
            </w:r>
            <w:r>
              <w:rPr>
                <w:rFonts w:cs="Arial"/>
                <w:szCs w:val="18"/>
              </w:rPr>
              <w:t>Country</w:t>
            </w:r>
            <w:r w:rsidR="00B3790A">
              <w:rPr>
                <w:rFonts w:cs="Arial"/>
                <w:szCs w:val="18"/>
              </w:rPr>
              <w:t xml:space="preserve"> </w:t>
            </w:r>
            <w:r>
              <w:rPr>
                <w:rFonts w:cs="Arial"/>
                <w:szCs w:val="18"/>
              </w:rPr>
              <w:t>Code</w:t>
            </w:r>
            <w:r w:rsidR="00B3790A">
              <w:rPr>
                <w:rFonts w:cs="Arial"/>
                <w:szCs w:val="18"/>
              </w:rPr>
              <w:t xml:space="preserve"> </w:t>
            </w:r>
            <w:r>
              <w:rPr>
                <w:rFonts w:cs="Arial"/>
                <w:szCs w:val="18"/>
              </w:rPr>
              <w:t>and</w:t>
            </w:r>
            <w:r w:rsidR="00B3790A">
              <w:rPr>
                <w:rFonts w:cs="Arial"/>
                <w:szCs w:val="18"/>
              </w:rPr>
              <w:t xml:space="preserve"> </w:t>
            </w:r>
            <w:r>
              <w:rPr>
                <w:rFonts w:cs="Arial"/>
                <w:szCs w:val="18"/>
              </w:rPr>
              <w:t>Mobile</w:t>
            </w:r>
            <w:r w:rsidR="00B3790A">
              <w:rPr>
                <w:rFonts w:cs="Arial"/>
                <w:szCs w:val="18"/>
              </w:rPr>
              <w:t xml:space="preserve"> </w:t>
            </w:r>
            <w:r>
              <w:rPr>
                <w:rFonts w:cs="Arial"/>
                <w:szCs w:val="18"/>
              </w:rPr>
              <w:t>Network</w:t>
            </w:r>
            <w:r w:rsidR="00B3790A">
              <w:rPr>
                <w:rFonts w:cs="Arial"/>
                <w:szCs w:val="18"/>
              </w:rPr>
              <w:t xml:space="preserve"> </w:t>
            </w:r>
            <w:r>
              <w:rPr>
                <w:rFonts w:cs="Arial"/>
                <w:szCs w:val="18"/>
              </w:rPr>
              <w:t>Country;</w:t>
            </w:r>
            <w:r w:rsidR="00B3790A">
              <w:t xml:space="preserve"> </w:t>
            </w:r>
            <w:r w:rsidRPr="00383884">
              <w:rPr>
                <w:rFonts w:cs="Arial"/>
                <w:szCs w:val="18"/>
              </w:rPr>
              <w:t>defined</w:t>
            </w:r>
            <w:r w:rsidR="00B3790A">
              <w:rPr>
                <w:rFonts w:cs="Arial"/>
                <w:szCs w:val="18"/>
              </w:rPr>
              <w:t xml:space="preserve"> </w:t>
            </w:r>
            <w:r w:rsidRPr="00383884">
              <w:rPr>
                <w:rFonts w:cs="Arial"/>
                <w:szCs w:val="18"/>
              </w:rPr>
              <w:t>in</w:t>
            </w:r>
            <w:r w:rsidR="00B3790A">
              <w:rPr>
                <w:rFonts w:cs="Arial"/>
                <w:szCs w:val="18"/>
              </w:rPr>
              <w:t xml:space="preserve"> </w:t>
            </w:r>
            <w:r w:rsidRPr="00383884">
              <w:rPr>
                <w:rFonts w:cs="Arial"/>
                <w:szCs w:val="18"/>
              </w:rPr>
              <w:t>E</w:t>
            </w:r>
            <w:r w:rsidR="005C66F5">
              <w:rPr>
                <w:rFonts w:cs="Arial"/>
                <w:szCs w:val="18"/>
              </w:rPr>
              <w:t>.</w:t>
            </w:r>
            <w:r w:rsidRPr="00383884">
              <w:rPr>
                <w:rFonts w:cs="Arial"/>
                <w:szCs w:val="18"/>
              </w:rPr>
              <w:t>212</w:t>
            </w:r>
            <w:r w:rsidR="00B3790A">
              <w:rPr>
                <w:rFonts w:cs="Arial"/>
                <w:szCs w:val="18"/>
              </w:rPr>
              <w:t xml:space="preserve"> </w:t>
            </w:r>
            <w:r w:rsidRPr="00383884">
              <w:rPr>
                <w:rFonts w:cs="Arial"/>
                <w:szCs w:val="18"/>
              </w:rPr>
              <w:t>[</w:t>
            </w:r>
            <w:r>
              <w:rPr>
                <w:rFonts w:cs="Arial"/>
                <w:szCs w:val="18"/>
              </w:rPr>
              <w:t>87</w:t>
            </w:r>
            <w:r w:rsidRPr="00383884">
              <w:rPr>
                <w:rFonts w:cs="Arial"/>
                <w:szCs w:val="18"/>
              </w:rPr>
              <w:t>])</w:t>
            </w:r>
            <w:r>
              <w:rPr>
                <w:rFonts w:cs="Arial"/>
                <w:szCs w:val="18"/>
              </w:rPr>
              <w:t>.</w:t>
            </w:r>
          </w:p>
        </w:tc>
      </w:tr>
      <w:tr w:rsidR="008B45D8" w:rsidRPr="00807AC0" w14:paraId="070D5913" w14:textId="77777777" w:rsidTr="00B3790A">
        <w:trPr>
          <w:jc w:val="center"/>
        </w:trPr>
        <w:tc>
          <w:tcPr>
            <w:tcW w:w="2628" w:type="dxa"/>
          </w:tcPr>
          <w:p w14:paraId="0630485E" w14:textId="77777777" w:rsidR="008B45D8" w:rsidRPr="00D74F56" w:rsidRDefault="008B45D8" w:rsidP="003C65AA">
            <w:pPr>
              <w:pStyle w:val="TAL"/>
              <w:rPr>
                <w:rFonts w:cs="Arial"/>
                <w:szCs w:val="18"/>
              </w:rPr>
            </w:pP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SGSN-Number</w:t>
            </w:r>
          </w:p>
        </w:tc>
        <w:tc>
          <w:tcPr>
            <w:tcW w:w="720" w:type="dxa"/>
          </w:tcPr>
          <w:p w14:paraId="0554E437"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24C3CFF3"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E.164</w:t>
            </w:r>
            <w:r w:rsidR="00B3790A">
              <w:rPr>
                <w:rFonts w:cs="Arial"/>
                <w:szCs w:val="18"/>
              </w:rPr>
              <w:t xml:space="preserve"> </w:t>
            </w:r>
            <w:r w:rsidRPr="00D74F56">
              <w:rPr>
                <w:rFonts w:cs="Arial"/>
                <w:szCs w:val="18"/>
              </w:rPr>
              <w:t>number</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r w:rsidR="008B45D8" w:rsidRPr="00807AC0" w14:paraId="2E0E4539" w14:textId="77777777" w:rsidTr="00B3790A">
        <w:trPr>
          <w:jc w:val="center"/>
        </w:trPr>
        <w:tc>
          <w:tcPr>
            <w:tcW w:w="2628" w:type="dxa"/>
          </w:tcPr>
          <w:p w14:paraId="261EDF6F" w14:textId="77777777" w:rsidR="008B45D8" w:rsidRPr="00D74F56" w:rsidRDefault="008B45D8" w:rsidP="003C65AA">
            <w:pPr>
              <w:pStyle w:val="TAL"/>
              <w:rPr>
                <w:rFonts w:cs="Arial"/>
                <w:szCs w:val="18"/>
              </w:rPr>
            </w:pPr>
            <w:r>
              <w:rPr>
                <w:rFonts w:cs="Arial"/>
                <w:szCs w:val="18"/>
              </w:rPr>
              <w:t>p</w:t>
            </w:r>
            <w:r w:rsidRPr="00D74F56">
              <w:rPr>
                <w:rFonts w:cs="Arial"/>
                <w:szCs w:val="18"/>
              </w:rPr>
              <w:t>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SGSN-Address</w:t>
            </w:r>
          </w:p>
        </w:tc>
        <w:tc>
          <w:tcPr>
            <w:tcW w:w="720" w:type="dxa"/>
          </w:tcPr>
          <w:p w14:paraId="096E5B47"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69B05DE0"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IP</w:t>
            </w:r>
            <w:r w:rsidR="00B3790A">
              <w:rPr>
                <w:rFonts w:cs="Arial"/>
                <w:szCs w:val="18"/>
              </w:rPr>
              <w:t xml:space="preserve"> </w:t>
            </w:r>
            <w:r w:rsidRPr="00D74F56">
              <w:rPr>
                <w:rFonts w:cs="Arial"/>
                <w:szCs w:val="18"/>
              </w:rPr>
              <w:t>address</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r w:rsidR="008B45D8" w:rsidRPr="00807AC0" w14:paraId="1BEE095D" w14:textId="77777777" w:rsidTr="00B3790A">
        <w:trPr>
          <w:jc w:val="center"/>
        </w:trPr>
        <w:tc>
          <w:tcPr>
            <w:tcW w:w="2628" w:type="dxa"/>
          </w:tcPr>
          <w:p w14:paraId="7482764B" w14:textId="77777777" w:rsidR="008B45D8" w:rsidRPr="00D74F56" w:rsidRDefault="008B45D8" w:rsidP="003C65AA">
            <w:pPr>
              <w:pStyle w:val="TAL"/>
              <w:rPr>
                <w:rFonts w:cs="Arial"/>
                <w:szCs w:val="18"/>
              </w:rPr>
            </w:pPr>
            <w:r>
              <w:rPr>
                <w:rFonts w:cs="Arial"/>
                <w:szCs w:val="18"/>
              </w:rPr>
              <w:t>p</w:t>
            </w:r>
            <w:r w:rsidRPr="00D74F56">
              <w:rPr>
                <w:rFonts w:cs="Arial"/>
                <w:szCs w:val="18"/>
              </w:rPr>
              <w:t>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S4</w:t>
            </w:r>
            <w:r>
              <w:rPr>
                <w:rFonts w:cs="Arial"/>
                <w:szCs w:val="18"/>
              </w:rPr>
              <w:t>-</w:t>
            </w:r>
            <w:r w:rsidRPr="00D74F56">
              <w:rPr>
                <w:rFonts w:cs="Arial"/>
                <w:szCs w:val="18"/>
              </w:rPr>
              <w:t>SGSN-address</w:t>
            </w:r>
          </w:p>
        </w:tc>
        <w:tc>
          <w:tcPr>
            <w:tcW w:w="720" w:type="dxa"/>
          </w:tcPr>
          <w:p w14:paraId="4C010C3D"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5F3F56B3"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Diameter</w:t>
            </w:r>
            <w:r w:rsidR="00B3790A">
              <w:rPr>
                <w:rFonts w:cs="Arial"/>
                <w:szCs w:val="18"/>
              </w:rPr>
              <w:t xml:space="preserve"> </w:t>
            </w:r>
            <w:r w:rsidRPr="00D74F56">
              <w:rPr>
                <w:rFonts w:cs="Arial"/>
                <w:szCs w:val="18"/>
              </w:rPr>
              <w:t>Origin-Host</w:t>
            </w:r>
            <w:r w:rsidR="00B3790A">
              <w:rPr>
                <w:rFonts w:cs="Arial"/>
                <w:szCs w:val="18"/>
              </w:rPr>
              <w:t xml:space="preserve"> </w:t>
            </w:r>
            <w:r w:rsidRPr="00D74F56">
              <w:rPr>
                <w:rFonts w:cs="Arial"/>
                <w:szCs w:val="18"/>
              </w:rPr>
              <w:t>and</w:t>
            </w:r>
            <w:r w:rsidR="00B3790A">
              <w:rPr>
                <w:rFonts w:cs="Arial"/>
                <w:szCs w:val="18"/>
              </w:rPr>
              <w:t xml:space="preserve"> </w:t>
            </w:r>
            <w:r w:rsidRPr="00D74F56">
              <w:rPr>
                <w:rFonts w:cs="Arial"/>
                <w:szCs w:val="18"/>
              </w:rPr>
              <w:t>Origin-Realm</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previous</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S4</w:t>
            </w:r>
            <w:r w:rsidRPr="00D74F56">
              <w:rPr>
                <w:rFonts w:cs="Arial"/>
                <w:szCs w:val="18"/>
                <w:lang w:val="en-US"/>
              </w:rPr>
              <w:noBreakHyphen/>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r w:rsidR="008B45D8" w:rsidRPr="00D74F56" w14:paraId="4B86C71F" w14:textId="77777777" w:rsidTr="00B3790A">
        <w:trPr>
          <w:jc w:val="center"/>
        </w:trPr>
        <w:tc>
          <w:tcPr>
            <w:tcW w:w="2628" w:type="dxa"/>
          </w:tcPr>
          <w:p w14:paraId="15EA03B0" w14:textId="77777777" w:rsidR="008B45D8" w:rsidRPr="00D74F56" w:rsidRDefault="005B747F" w:rsidP="003C65AA">
            <w:pPr>
              <w:pStyle w:val="TAL"/>
              <w:rPr>
                <w:rFonts w:cs="Arial"/>
                <w:szCs w:val="18"/>
              </w:rPr>
            </w:pPr>
            <w:r>
              <w:rPr>
                <w:rFonts w:cs="Arial"/>
                <w:szCs w:val="18"/>
              </w:rPr>
              <w:t>current</w:t>
            </w:r>
            <w:r w:rsidR="00B3790A">
              <w:rPr>
                <w:rFonts w:cs="Arial"/>
                <w:szCs w:val="18"/>
              </w:rPr>
              <w:t xml:space="preserve"> </w:t>
            </w:r>
            <w:r w:rsidR="008B45D8">
              <w:rPr>
                <w:rFonts w:cs="Arial"/>
                <w:szCs w:val="18"/>
              </w:rPr>
              <w:t>serving</w:t>
            </w:r>
            <w:r w:rsidR="00B3790A">
              <w:rPr>
                <w:rFonts w:cs="Arial"/>
                <w:szCs w:val="18"/>
              </w:rPr>
              <w:t xml:space="preserve"> </w:t>
            </w:r>
            <w:r w:rsidR="008B45D8">
              <w:rPr>
                <w:rFonts w:cs="Arial"/>
                <w:szCs w:val="18"/>
              </w:rPr>
              <w:t>system</w:t>
            </w:r>
            <w:r w:rsidR="00B3790A">
              <w:rPr>
                <w:rFonts w:cs="Arial"/>
                <w:szCs w:val="18"/>
              </w:rPr>
              <w:t xml:space="preserve"> </w:t>
            </w:r>
            <w:r w:rsidR="008B45D8">
              <w:rPr>
                <w:rFonts w:cs="Arial"/>
                <w:szCs w:val="18"/>
              </w:rPr>
              <w:t>identifier</w:t>
            </w:r>
          </w:p>
        </w:tc>
        <w:tc>
          <w:tcPr>
            <w:tcW w:w="720" w:type="dxa"/>
          </w:tcPr>
          <w:p w14:paraId="4D9C34AE" w14:textId="77777777" w:rsidR="008B45D8" w:rsidRPr="00D74F56" w:rsidRDefault="008B45D8" w:rsidP="003C65AA">
            <w:pPr>
              <w:pStyle w:val="TAL"/>
              <w:jc w:val="center"/>
              <w:rPr>
                <w:rFonts w:cs="Arial"/>
                <w:szCs w:val="18"/>
              </w:rPr>
            </w:pPr>
            <w:r>
              <w:rPr>
                <w:rFonts w:cs="Arial"/>
                <w:szCs w:val="18"/>
              </w:rPr>
              <w:t>M</w:t>
            </w:r>
          </w:p>
        </w:tc>
        <w:tc>
          <w:tcPr>
            <w:tcW w:w="5868" w:type="dxa"/>
          </w:tcPr>
          <w:p w14:paraId="7C9DC475" w14:textId="77777777" w:rsidR="008B45D8" w:rsidRPr="00D74F56" w:rsidRDefault="008B45D8" w:rsidP="003C65AA">
            <w:pPr>
              <w:pStyle w:val="TAL"/>
              <w:rPr>
                <w:rFonts w:cs="Arial"/>
                <w:szCs w:val="18"/>
              </w:rPr>
            </w:pPr>
            <w:r>
              <w:rPr>
                <w:rFonts w:cs="Arial"/>
                <w:szCs w:val="18"/>
              </w:rPr>
              <w:t>Shall</w:t>
            </w:r>
            <w:r w:rsidR="00B3790A">
              <w:rPr>
                <w:rFonts w:cs="Arial"/>
                <w:szCs w:val="18"/>
              </w:rPr>
              <w:t xml:space="preserve"> </w:t>
            </w: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current</w:t>
            </w:r>
            <w:r w:rsidR="00B3790A">
              <w:rPr>
                <w:rFonts w:cs="Arial"/>
                <w:szCs w:val="18"/>
              </w:rPr>
              <w:t xml:space="preserve"> </w:t>
            </w:r>
            <w:r>
              <w:rPr>
                <w:rFonts w:cs="Arial"/>
                <w:szCs w:val="18"/>
              </w:rPr>
              <w:t>VPLMN</w:t>
            </w:r>
            <w:r w:rsidR="00B3790A">
              <w:rPr>
                <w:rFonts w:cs="Arial"/>
                <w:szCs w:val="18"/>
              </w:rPr>
              <w:t xml:space="preserve"> </w:t>
            </w:r>
            <w:r>
              <w:rPr>
                <w:rFonts w:cs="Arial"/>
                <w:szCs w:val="18"/>
              </w:rPr>
              <w:t>id</w:t>
            </w:r>
            <w:r w:rsidR="00B3790A">
              <w:rPr>
                <w:rFonts w:cs="Arial"/>
                <w:szCs w:val="18"/>
              </w:rPr>
              <w:t xml:space="preserve"> </w:t>
            </w:r>
            <w:r>
              <w:rPr>
                <w:rFonts w:cs="Arial"/>
                <w:szCs w:val="18"/>
              </w:rPr>
              <w:t>(Mobile</w:t>
            </w:r>
            <w:r w:rsidR="00B3790A">
              <w:rPr>
                <w:rFonts w:cs="Arial"/>
                <w:szCs w:val="18"/>
              </w:rPr>
              <w:t xml:space="preserve"> </w:t>
            </w:r>
            <w:r>
              <w:rPr>
                <w:rFonts w:cs="Arial"/>
                <w:szCs w:val="18"/>
              </w:rPr>
              <w:t>Country</w:t>
            </w:r>
            <w:r w:rsidR="00B3790A">
              <w:rPr>
                <w:rFonts w:cs="Arial"/>
                <w:szCs w:val="18"/>
              </w:rPr>
              <w:t xml:space="preserve"> </w:t>
            </w:r>
            <w:r>
              <w:rPr>
                <w:rFonts w:cs="Arial"/>
                <w:szCs w:val="18"/>
              </w:rPr>
              <w:t>Code</w:t>
            </w:r>
            <w:r w:rsidR="00B3790A">
              <w:rPr>
                <w:rFonts w:cs="Arial"/>
                <w:szCs w:val="18"/>
              </w:rPr>
              <w:t xml:space="preserve"> </w:t>
            </w:r>
            <w:r>
              <w:rPr>
                <w:rFonts w:cs="Arial"/>
                <w:szCs w:val="18"/>
              </w:rPr>
              <w:t>and</w:t>
            </w:r>
            <w:r w:rsidR="00B3790A">
              <w:rPr>
                <w:rFonts w:cs="Arial"/>
                <w:szCs w:val="18"/>
              </w:rPr>
              <w:t xml:space="preserve"> </w:t>
            </w:r>
            <w:r>
              <w:rPr>
                <w:rFonts w:cs="Arial"/>
                <w:szCs w:val="18"/>
              </w:rPr>
              <w:t>Mobile</w:t>
            </w:r>
            <w:r w:rsidR="00B3790A">
              <w:rPr>
                <w:rFonts w:cs="Arial"/>
                <w:szCs w:val="18"/>
              </w:rPr>
              <w:t xml:space="preserve"> </w:t>
            </w:r>
            <w:r>
              <w:rPr>
                <w:rFonts w:cs="Arial"/>
                <w:szCs w:val="18"/>
              </w:rPr>
              <w:t>Network</w:t>
            </w:r>
            <w:r w:rsidR="00B3790A">
              <w:rPr>
                <w:rFonts w:cs="Arial"/>
                <w:szCs w:val="18"/>
              </w:rPr>
              <w:t xml:space="preserve"> </w:t>
            </w:r>
            <w:r>
              <w:rPr>
                <w:rFonts w:cs="Arial"/>
                <w:szCs w:val="18"/>
              </w:rPr>
              <w:t>Country,</w:t>
            </w:r>
            <w:r w:rsidR="00B3790A">
              <w:rPr>
                <w:rFonts w:cs="Arial"/>
                <w:szCs w:val="18"/>
              </w:rPr>
              <w:t xml:space="preserve"> </w:t>
            </w:r>
            <w:r w:rsidRPr="00383884">
              <w:rPr>
                <w:rFonts w:cs="Arial"/>
                <w:szCs w:val="18"/>
              </w:rPr>
              <w:t>defined</w:t>
            </w:r>
            <w:r w:rsidR="00B3790A">
              <w:rPr>
                <w:rFonts w:cs="Arial"/>
                <w:szCs w:val="18"/>
              </w:rPr>
              <w:t xml:space="preserve"> </w:t>
            </w:r>
            <w:r w:rsidRPr="00383884">
              <w:rPr>
                <w:rFonts w:cs="Arial"/>
                <w:szCs w:val="18"/>
              </w:rPr>
              <w:t>in</w:t>
            </w:r>
            <w:r w:rsidR="00B3790A">
              <w:rPr>
                <w:rFonts w:cs="Arial"/>
                <w:szCs w:val="18"/>
              </w:rPr>
              <w:t xml:space="preserve"> </w:t>
            </w:r>
            <w:r w:rsidRPr="00383884">
              <w:rPr>
                <w:rFonts w:cs="Arial"/>
                <w:szCs w:val="18"/>
              </w:rPr>
              <w:t>E</w:t>
            </w:r>
            <w:r w:rsidR="005C66F5">
              <w:rPr>
                <w:rFonts w:cs="Arial"/>
                <w:szCs w:val="18"/>
              </w:rPr>
              <w:t>.</w:t>
            </w:r>
            <w:r w:rsidRPr="00383884">
              <w:rPr>
                <w:rFonts w:cs="Arial"/>
                <w:szCs w:val="18"/>
              </w:rPr>
              <w:t>212</w:t>
            </w:r>
            <w:r w:rsidR="00B3790A">
              <w:rPr>
                <w:rFonts w:cs="Arial"/>
                <w:szCs w:val="18"/>
              </w:rPr>
              <w:t xml:space="preserve"> </w:t>
            </w:r>
            <w:r w:rsidRPr="00383884">
              <w:rPr>
                <w:rFonts w:cs="Arial"/>
                <w:szCs w:val="18"/>
              </w:rPr>
              <w:t>[</w:t>
            </w:r>
            <w:r>
              <w:rPr>
                <w:rFonts w:cs="Arial"/>
                <w:szCs w:val="18"/>
              </w:rPr>
              <w:t>87</w:t>
            </w:r>
            <w:r w:rsidRPr="00383884">
              <w:rPr>
                <w:rFonts w:cs="Arial"/>
                <w:szCs w:val="18"/>
              </w:rPr>
              <w:t>]</w:t>
            </w:r>
            <w:r>
              <w:rPr>
                <w:rFonts w:cs="Arial"/>
                <w:szCs w:val="18"/>
              </w:rPr>
              <w:t>).</w:t>
            </w:r>
          </w:p>
        </w:tc>
      </w:tr>
      <w:tr w:rsidR="008B45D8" w:rsidRPr="00D74F56" w14:paraId="084EC22B"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0C91CB9A" w14:textId="77777777" w:rsidR="008B45D8" w:rsidRPr="00D74F56" w:rsidRDefault="005B747F" w:rsidP="003C65AA">
            <w:pPr>
              <w:pStyle w:val="TAL"/>
              <w:rPr>
                <w:rFonts w:cs="Arial"/>
                <w:szCs w:val="18"/>
              </w:rPr>
            </w:pPr>
            <w:r>
              <w:rPr>
                <w:rFonts w:cs="Arial"/>
                <w:szCs w:val="18"/>
              </w:rPr>
              <w:t>current</w:t>
            </w:r>
            <w:r w:rsidR="00B3790A">
              <w:rPr>
                <w:rFonts w:cs="Arial"/>
                <w:szCs w:val="18"/>
              </w:rPr>
              <w:t xml:space="preserve"> </w:t>
            </w:r>
            <w:r w:rsidR="008B45D8">
              <w:rPr>
                <w:rFonts w:cs="Arial"/>
                <w:szCs w:val="18"/>
              </w:rPr>
              <w:t>s</w:t>
            </w:r>
            <w:r w:rsidR="008B45D8" w:rsidRPr="00D74F56">
              <w:rPr>
                <w:rFonts w:cs="Arial"/>
                <w:szCs w:val="18"/>
              </w:rPr>
              <w:t>erving</w:t>
            </w:r>
            <w:r w:rsidR="00B3790A">
              <w:rPr>
                <w:rFonts w:cs="Arial"/>
                <w:szCs w:val="18"/>
              </w:rPr>
              <w:t xml:space="preserve"> </w:t>
            </w:r>
            <w:r w:rsidR="008B45D8" w:rsidRPr="00D74F56">
              <w:rPr>
                <w:rFonts w:cs="Arial"/>
                <w:szCs w:val="18"/>
              </w:rPr>
              <w:t>SGSN-Number</w:t>
            </w:r>
          </w:p>
        </w:tc>
        <w:tc>
          <w:tcPr>
            <w:tcW w:w="720" w:type="dxa"/>
            <w:tcBorders>
              <w:top w:val="single" w:sz="4" w:space="0" w:color="auto"/>
              <w:left w:val="single" w:sz="4" w:space="0" w:color="auto"/>
              <w:bottom w:val="single" w:sz="4" w:space="0" w:color="auto"/>
              <w:right w:val="single" w:sz="4" w:space="0" w:color="auto"/>
            </w:tcBorders>
          </w:tcPr>
          <w:p w14:paraId="503C9688" w14:textId="77777777" w:rsidR="008B45D8" w:rsidRPr="00D74F56" w:rsidRDefault="008B45D8" w:rsidP="003C65AA">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3F67B31A"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E.164</w:t>
            </w:r>
            <w:r w:rsidR="00B3790A">
              <w:rPr>
                <w:rFonts w:cs="Arial"/>
                <w:szCs w:val="18"/>
              </w:rPr>
              <w:t xml:space="preserve"> </w:t>
            </w:r>
            <w:r w:rsidRPr="00D74F56">
              <w:rPr>
                <w:rFonts w:cs="Arial"/>
                <w:szCs w:val="18"/>
              </w:rPr>
              <w:t>number</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current</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r w:rsidR="008B45D8" w:rsidRPr="00D74F56" w14:paraId="737D49FF"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507B974E" w14:textId="77777777" w:rsidR="008B45D8" w:rsidRPr="00D74F56" w:rsidRDefault="005B747F" w:rsidP="003C65AA">
            <w:pPr>
              <w:pStyle w:val="TAL"/>
              <w:rPr>
                <w:rFonts w:cs="Arial"/>
                <w:szCs w:val="18"/>
              </w:rPr>
            </w:pPr>
            <w:r>
              <w:rPr>
                <w:rFonts w:cs="Arial"/>
                <w:szCs w:val="18"/>
              </w:rPr>
              <w:t>current</w:t>
            </w:r>
            <w:r w:rsidR="00B3790A">
              <w:rPr>
                <w:rFonts w:cs="Arial"/>
                <w:szCs w:val="18"/>
              </w:rPr>
              <w:t xml:space="preserve"> </w:t>
            </w:r>
            <w:r w:rsidR="008B45D8">
              <w:rPr>
                <w:rFonts w:cs="Arial"/>
                <w:szCs w:val="18"/>
              </w:rPr>
              <w:t>s</w:t>
            </w:r>
            <w:r w:rsidR="008B45D8" w:rsidRPr="00D74F56">
              <w:rPr>
                <w:rFonts w:cs="Arial"/>
                <w:szCs w:val="18"/>
              </w:rPr>
              <w:t>erving</w:t>
            </w:r>
            <w:r w:rsidR="00B3790A">
              <w:rPr>
                <w:rFonts w:cs="Arial"/>
                <w:szCs w:val="18"/>
              </w:rPr>
              <w:t xml:space="preserve"> </w:t>
            </w:r>
            <w:r w:rsidR="008B45D8" w:rsidRPr="00D74F56">
              <w:rPr>
                <w:rFonts w:cs="Arial"/>
                <w:szCs w:val="18"/>
              </w:rPr>
              <w:t>SGSN-Address</w:t>
            </w:r>
          </w:p>
        </w:tc>
        <w:tc>
          <w:tcPr>
            <w:tcW w:w="720" w:type="dxa"/>
            <w:tcBorders>
              <w:top w:val="single" w:sz="4" w:space="0" w:color="auto"/>
              <w:left w:val="single" w:sz="4" w:space="0" w:color="auto"/>
              <w:bottom w:val="single" w:sz="4" w:space="0" w:color="auto"/>
              <w:right w:val="single" w:sz="4" w:space="0" w:color="auto"/>
            </w:tcBorders>
          </w:tcPr>
          <w:p w14:paraId="30686134" w14:textId="77777777" w:rsidR="008B45D8" w:rsidRPr="00D74F56" w:rsidRDefault="008B45D8" w:rsidP="003C65AA">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2F65E7E0"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IP</w:t>
            </w:r>
            <w:r w:rsidR="00B3790A">
              <w:rPr>
                <w:rFonts w:cs="Arial"/>
                <w:szCs w:val="18"/>
              </w:rPr>
              <w:t xml:space="preserve"> </w:t>
            </w:r>
            <w:r w:rsidRPr="00D74F56">
              <w:rPr>
                <w:rFonts w:cs="Arial"/>
                <w:szCs w:val="18"/>
              </w:rPr>
              <w:t>address</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current</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r w:rsidR="008B45D8" w:rsidRPr="00D74F56" w14:paraId="17951B59"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288CC2BC" w14:textId="77777777" w:rsidR="008B45D8" w:rsidRPr="00D74F56" w:rsidRDefault="005B747F" w:rsidP="003C65AA">
            <w:pPr>
              <w:pStyle w:val="TAL"/>
              <w:rPr>
                <w:rFonts w:cs="Arial"/>
                <w:szCs w:val="18"/>
              </w:rPr>
            </w:pPr>
            <w:r>
              <w:rPr>
                <w:rFonts w:cs="Arial"/>
                <w:szCs w:val="18"/>
              </w:rPr>
              <w:t>current</w:t>
            </w:r>
            <w:r w:rsidR="00B3790A">
              <w:rPr>
                <w:rFonts w:cs="Arial"/>
                <w:szCs w:val="18"/>
              </w:rPr>
              <w:t xml:space="preserve"> </w:t>
            </w:r>
            <w:r w:rsidR="008B45D8">
              <w:rPr>
                <w:rFonts w:cs="Arial"/>
                <w:szCs w:val="18"/>
              </w:rPr>
              <w:t>s</w:t>
            </w:r>
            <w:r w:rsidR="008B45D8" w:rsidRPr="00D74F56">
              <w:rPr>
                <w:rFonts w:cs="Arial"/>
                <w:szCs w:val="18"/>
              </w:rPr>
              <w:t>erving</w:t>
            </w:r>
            <w:r w:rsidR="00B3790A">
              <w:rPr>
                <w:rFonts w:cs="Arial"/>
                <w:szCs w:val="18"/>
              </w:rPr>
              <w:t xml:space="preserve"> </w:t>
            </w:r>
            <w:r w:rsidR="008B45D8" w:rsidRPr="00D74F56">
              <w:rPr>
                <w:rFonts w:cs="Arial"/>
                <w:szCs w:val="18"/>
              </w:rPr>
              <w:t>S4</w:t>
            </w:r>
            <w:r w:rsidR="008B45D8">
              <w:rPr>
                <w:rFonts w:cs="Arial"/>
                <w:szCs w:val="18"/>
              </w:rPr>
              <w:t>-</w:t>
            </w:r>
            <w:r w:rsidR="008B45D8" w:rsidRPr="00D74F56">
              <w:rPr>
                <w:rFonts w:cs="Arial"/>
                <w:szCs w:val="18"/>
              </w:rPr>
              <w:t>SGSN-address</w:t>
            </w:r>
          </w:p>
        </w:tc>
        <w:tc>
          <w:tcPr>
            <w:tcW w:w="720" w:type="dxa"/>
            <w:tcBorders>
              <w:top w:val="single" w:sz="4" w:space="0" w:color="auto"/>
              <w:left w:val="single" w:sz="4" w:space="0" w:color="auto"/>
              <w:bottom w:val="single" w:sz="4" w:space="0" w:color="auto"/>
              <w:right w:val="single" w:sz="4" w:space="0" w:color="auto"/>
            </w:tcBorders>
          </w:tcPr>
          <w:p w14:paraId="3B176CF4" w14:textId="77777777" w:rsidR="008B45D8" w:rsidRPr="00D74F56" w:rsidRDefault="008B45D8" w:rsidP="003C65AA">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0CBBB17F" w14:textId="77777777" w:rsidR="008B45D8" w:rsidRPr="00D74F56" w:rsidRDefault="008B45D8" w:rsidP="003C65AA">
            <w:pPr>
              <w:pStyle w:val="TAL"/>
              <w:rPr>
                <w:rFonts w:cs="Arial"/>
                <w:szCs w:val="18"/>
              </w:rPr>
            </w:pPr>
            <w:r w:rsidRPr="00D74F56">
              <w:rPr>
                <w:rFonts w:cs="Arial"/>
                <w:szCs w:val="18"/>
              </w:rPr>
              <w:t>Provide</w:t>
            </w:r>
            <w:r w:rsidR="00B3790A">
              <w:rPr>
                <w:rFonts w:cs="Arial"/>
                <w:szCs w:val="18"/>
              </w:rPr>
              <w:t xml:space="preserve"> </w:t>
            </w:r>
            <w:r w:rsidRPr="00D74F56">
              <w:rPr>
                <w:rFonts w:cs="Arial"/>
                <w:szCs w:val="18"/>
              </w:rPr>
              <w:t>the</w:t>
            </w:r>
            <w:r w:rsidR="00B3790A">
              <w:rPr>
                <w:rFonts w:cs="Arial"/>
                <w:szCs w:val="18"/>
              </w:rPr>
              <w:t xml:space="preserve"> </w:t>
            </w:r>
            <w:r w:rsidRPr="00D74F56">
              <w:rPr>
                <w:rFonts w:cs="Arial"/>
                <w:szCs w:val="18"/>
              </w:rPr>
              <w:t>Diameter</w:t>
            </w:r>
            <w:r w:rsidR="00B3790A">
              <w:rPr>
                <w:rFonts w:cs="Arial"/>
                <w:szCs w:val="18"/>
              </w:rPr>
              <w:t xml:space="preserve"> </w:t>
            </w:r>
            <w:r w:rsidRPr="00D74F56">
              <w:rPr>
                <w:rFonts w:cs="Arial"/>
                <w:szCs w:val="18"/>
              </w:rPr>
              <w:t>Origin-Host</w:t>
            </w:r>
            <w:r w:rsidR="00B3790A">
              <w:rPr>
                <w:rFonts w:cs="Arial"/>
                <w:szCs w:val="18"/>
              </w:rPr>
              <w:t xml:space="preserve"> </w:t>
            </w:r>
            <w:r w:rsidRPr="00D74F56">
              <w:rPr>
                <w:rFonts w:cs="Arial"/>
                <w:szCs w:val="18"/>
              </w:rPr>
              <w:t>and</w:t>
            </w:r>
            <w:r w:rsidR="00B3790A">
              <w:rPr>
                <w:rFonts w:cs="Arial"/>
                <w:szCs w:val="18"/>
              </w:rPr>
              <w:t xml:space="preserve"> </w:t>
            </w:r>
            <w:r w:rsidRPr="00D74F56">
              <w:rPr>
                <w:rFonts w:cs="Arial"/>
                <w:szCs w:val="18"/>
              </w:rPr>
              <w:t>Origin-Realm</w:t>
            </w:r>
            <w:r w:rsidR="00B3790A">
              <w:rPr>
                <w:rFonts w:cs="Arial"/>
                <w:szCs w:val="18"/>
              </w:rPr>
              <w:t xml:space="preserve"> </w:t>
            </w:r>
            <w:r w:rsidRPr="00D74F56">
              <w:rPr>
                <w:rFonts w:cs="Arial"/>
                <w:szCs w:val="18"/>
              </w:rPr>
              <w:t>of</w:t>
            </w:r>
            <w:r w:rsidR="00B3790A">
              <w:rPr>
                <w:rFonts w:cs="Arial"/>
                <w:szCs w:val="18"/>
              </w:rPr>
              <w:t xml:space="preserve"> </w:t>
            </w:r>
            <w:r w:rsidRPr="00D74F56">
              <w:rPr>
                <w:rFonts w:cs="Arial"/>
                <w:szCs w:val="18"/>
              </w:rPr>
              <w:t>the</w:t>
            </w:r>
            <w:r w:rsidR="00B3790A">
              <w:rPr>
                <w:rFonts w:cs="Arial"/>
                <w:szCs w:val="18"/>
              </w:rPr>
              <w:t xml:space="preserve"> </w:t>
            </w:r>
            <w:r>
              <w:rPr>
                <w:rFonts w:cs="Arial"/>
                <w:szCs w:val="18"/>
              </w:rPr>
              <w:t>current</w:t>
            </w:r>
            <w:r w:rsidR="00B3790A">
              <w:rPr>
                <w:rFonts w:cs="Arial"/>
                <w:szCs w:val="18"/>
              </w:rPr>
              <w:t xml:space="preserve"> </w:t>
            </w:r>
            <w:r w:rsidRPr="00D74F56">
              <w:rPr>
                <w:rFonts w:cs="Arial"/>
                <w:szCs w:val="18"/>
              </w:rPr>
              <w:t>serving</w:t>
            </w:r>
            <w:r w:rsidR="00B3790A">
              <w:rPr>
                <w:rFonts w:cs="Arial"/>
                <w:szCs w:val="18"/>
              </w:rPr>
              <w:t xml:space="preserve"> </w:t>
            </w:r>
            <w:r w:rsidRPr="00D74F56">
              <w:rPr>
                <w:rFonts w:cs="Arial"/>
                <w:szCs w:val="18"/>
              </w:rPr>
              <w:t>S4</w:t>
            </w:r>
            <w:r w:rsidRPr="00F3432D">
              <w:rPr>
                <w:rFonts w:cs="Arial"/>
                <w:szCs w:val="18"/>
              </w:rPr>
              <w:noBreakHyphen/>
            </w:r>
            <w:r w:rsidRPr="00D74F56">
              <w:rPr>
                <w:rFonts w:cs="Arial"/>
                <w:szCs w:val="18"/>
              </w:rPr>
              <w:t>SGSN</w:t>
            </w:r>
            <w:r>
              <w:rPr>
                <w:rFonts w:cs="Arial"/>
                <w:szCs w:val="18"/>
              </w:rPr>
              <w:t>,</w:t>
            </w:r>
            <w:r w:rsidR="00B3790A">
              <w:rPr>
                <w:rFonts w:cs="Arial"/>
                <w:szCs w:val="18"/>
              </w:rPr>
              <w:t xml:space="preserve"> </w:t>
            </w:r>
            <w:r>
              <w:rPr>
                <w:rFonts w:cs="Arial"/>
                <w:szCs w:val="18"/>
              </w:rPr>
              <w:t>if</w:t>
            </w:r>
            <w:r w:rsidR="00B3790A">
              <w:rPr>
                <w:rFonts w:cs="Arial"/>
                <w:szCs w:val="18"/>
              </w:rPr>
              <w:t xml:space="preserve"> </w:t>
            </w:r>
            <w:r>
              <w:rPr>
                <w:rFonts w:cs="Arial"/>
                <w:szCs w:val="18"/>
              </w:rPr>
              <w:t>available</w:t>
            </w:r>
            <w:r w:rsidRPr="00D74F56">
              <w:rPr>
                <w:rFonts w:cs="Arial"/>
                <w:szCs w:val="18"/>
              </w:rPr>
              <w:t>.</w:t>
            </w:r>
          </w:p>
        </w:tc>
      </w:tr>
    </w:tbl>
    <w:p w14:paraId="4E46E060" w14:textId="77777777" w:rsidR="008B45D8" w:rsidRDefault="008B45D8" w:rsidP="00A77147"/>
    <w:p w14:paraId="101AA1D0" w14:textId="77777777" w:rsidR="008B45D8" w:rsidRPr="00807AC0" w:rsidRDefault="008B45D8" w:rsidP="008B45D8">
      <w:pPr>
        <w:pStyle w:val="TH"/>
      </w:pPr>
      <w:r w:rsidRPr="00807AC0">
        <w:t>Table 6.</w:t>
      </w:r>
      <w:r w:rsidRPr="00AA511D">
        <w:t>9</w:t>
      </w:r>
      <w:r>
        <w:t>G</w:t>
      </w:r>
      <w:r w:rsidRPr="00807AC0">
        <w:t xml:space="preserve">: </w:t>
      </w:r>
      <w:r w:rsidRPr="00FF4F4E">
        <w:t xml:space="preserve">Location information request </w:t>
      </w:r>
      <w:r w:rsidRPr="00807AC0">
        <w:t>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807AC0" w14:paraId="58351631" w14:textId="77777777" w:rsidTr="00B3790A">
        <w:trPr>
          <w:tblHeader/>
          <w:jc w:val="center"/>
        </w:trPr>
        <w:tc>
          <w:tcPr>
            <w:tcW w:w="2628" w:type="dxa"/>
            <w:shd w:val="pct12" w:color="auto" w:fill="auto"/>
          </w:tcPr>
          <w:p w14:paraId="68BE615B" w14:textId="77777777" w:rsidR="008B45D8" w:rsidRPr="00807AC0" w:rsidRDefault="008B45D8" w:rsidP="003C65AA">
            <w:pPr>
              <w:pStyle w:val="TAH"/>
            </w:pPr>
            <w:r w:rsidRPr="00807AC0">
              <w:t>Parameter</w:t>
            </w:r>
          </w:p>
        </w:tc>
        <w:tc>
          <w:tcPr>
            <w:tcW w:w="720" w:type="dxa"/>
            <w:tcBorders>
              <w:bottom w:val="single" w:sz="4" w:space="0" w:color="auto"/>
            </w:tcBorders>
            <w:shd w:val="pct12" w:color="auto" w:fill="auto"/>
          </w:tcPr>
          <w:p w14:paraId="6AA9D41F" w14:textId="77777777" w:rsidR="008B45D8" w:rsidRPr="00807AC0" w:rsidRDefault="008B45D8" w:rsidP="003C65AA">
            <w:pPr>
              <w:pStyle w:val="TAH"/>
            </w:pPr>
            <w:r w:rsidRPr="00807AC0">
              <w:t>MOC</w:t>
            </w:r>
          </w:p>
        </w:tc>
        <w:tc>
          <w:tcPr>
            <w:tcW w:w="5868" w:type="dxa"/>
            <w:tcBorders>
              <w:bottom w:val="single" w:sz="4" w:space="0" w:color="auto"/>
            </w:tcBorders>
            <w:shd w:val="pct12" w:color="auto" w:fill="auto"/>
          </w:tcPr>
          <w:p w14:paraId="103B90F7" w14:textId="77777777" w:rsidR="008B45D8" w:rsidRPr="00807AC0" w:rsidRDefault="008B45D8" w:rsidP="003C65AA">
            <w:pPr>
              <w:pStyle w:val="TAH"/>
            </w:pPr>
            <w:r w:rsidRPr="00807AC0">
              <w:t>Description/Conditions</w:t>
            </w:r>
          </w:p>
        </w:tc>
      </w:tr>
      <w:tr w:rsidR="008B45D8" w:rsidRPr="00807AC0" w14:paraId="204DC5C5" w14:textId="77777777" w:rsidTr="00B3790A">
        <w:trPr>
          <w:jc w:val="center"/>
        </w:trPr>
        <w:tc>
          <w:tcPr>
            <w:tcW w:w="2628" w:type="dxa"/>
          </w:tcPr>
          <w:p w14:paraId="07A13410" w14:textId="77777777" w:rsidR="008B45D8" w:rsidRPr="00807AC0" w:rsidRDefault="008B45D8" w:rsidP="003C65AA">
            <w:pPr>
              <w:pStyle w:val="TAL"/>
            </w:pPr>
            <w:r w:rsidRPr="00807AC0">
              <w:t>observed</w:t>
            </w:r>
            <w:r w:rsidR="00B3790A">
              <w:t xml:space="preserve"> </w:t>
            </w:r>
            <w:r w:rsidRPr="00807AC0">
              <w:t>MSISDN</w:t>
            </w:r>
          </w:p>
        </w:tc>
        <w:tc>
          <w:tcPr>
            <w:tcW w:w="720" w:type="dxa"/>
            <w:tcBorders>
              <w:bottom w:val="nil"/>
            </w:tcBorders>
          </w:tcPr>
          <w:p w14:paraId="4E57109F" w14:textId="77777777" w:rsidR="008B45D8" w:rsidRPr="00807AC0" w:rsidRDefault="008B45D8" w:rsidP="003C65AA">
            <w:pPr>
              <w:pStyle w:val="TAL"/>
              <w:jc w:val="center"/>
            </w:pPr>
            <w:r w:rsidRPr="00807AC0">
              <w:t>C</w:t>
            </w:r>
          </w:p>
        </w:tc>
        <w:tc>
          <w:tcPr>
            <w:tcW w:w="5868" w:type="dxa"/>
            <w:tcBorders>
              <w:bottom w:val="nil"/>
            </w:tcBorders>
          </w:tcPr>
          <w:p w14:paraId="7D25702F" w14:textId="77777777" w:rsidR="008B45D8" w:rsidRPr="00807AC0" w:rsidRDefault="008B45D8" w:rsidP="003C65AA">
            <w:pPr>
              <w:pStyle w:val="TAL"/>
            </w:pPr>
            <w:r w:rsidRPr="00807AC0">
              <w:t>Provide</w:t>
            </w:r>
            <w:r w:rsidR="00B3790A">
              <w:t xml:space="preserve"> </w:t>
            </w:r>
            <w:r w:rsidRPr="00807AC0">
              <w:t>at</w:t>
            </w:r>
            <w:r w:rsidR="00B3790A">
              <w:t xml:space="preserve"> </w:t>
            </w:r>
            <w:r w:rsidRPr="00807AC0">
              <w:t>least</w:t>
            </w:r>
            <w:r w:rsidR="00B3790A">
              <w:t xml:space="preserve"> </w:t>
            </w:r>
            <w:r w:rsidRPr="00807AC0">
              <w:t>one</w:t>
            </w:r>
            <w:r w:rsidR="00B3790A">
              <w:t xml:space="preserve"> </w:t>
            </w:r>
            <w:r w:rsidRPr="00807AC0">
              <w:t>and</w:t>
            </w:r>
            <w:r w:rsidR="00B3790A">
              <w:t xml:space="preserve"> </w:t>
            </w:r>
            <w:r w:rsidRPr="00807AC0">
              <w:t>others</w:t>
            </w:r>
            <w:r w:rsidR="00B3790A">
              <w:t xml:space="preserve"> </w:t>
            </w:r>
            <w:r w:rsidRPr="00807AC0">
              <w:t>when</w:t>
            </w:r>
            <w:r w:rsidR="00B3790A">
              <w:t xml:space="preserve"> </w:t>
            </w:r>
            <w:r w:rsidRPr="00807AC0">
              <w:t>available.</w:t>
            </w:r>
          </w:p>
        </w:tc>
      </w:tr>
      <w:tr w:rsidR="008B45D8" w:rsidRPr="00807AC0" w14:paraId="1DC5DC87" w14:textId="77777777" w:rsidTr="00B3790A">
        <w:trPr>
          <w:jc w:val="center"/>
        </w:trPr>
        <w:tc>
          <w:tcPr>
            <w:tcW w:w="2628" w:type="dxa"/>
          </w:tcPr>
          <w:p w14:paraId="62A8D26F" w14:textId="77777777" w:rsidR="008B45D8" w:rsidRPr="00807AC0" w:rsidRDefault="008B45D8" w:rsidP="003C65AA">
            <w:pPr>
              <w:pStyle w:val="TAL"/>
            </w:pPr>
            <w:r w:rsidRPr="00807AC0">
              <w:t>observed</w:t>
            </w:r>
            <w:r w:rsidR="00B3790A">
              <w:t xml:space="preserve"> </w:t>
            </w:r>
            <w:r w:rsidRPr="00807AC0">
              <w:t>IMSI</w:t>
            </w:r>
          </w:p>
        </w:tc>
        <w:tc>
          <w:tcPr>
            <w:tcW w:w="720" w:type="dxa"/>
            <w:tcBorders>
              <w:top w:val="nil"/>
              <w:bottom w:val="nil"/>
            </w:tcBorders>
          </w:tcPr>
          <w:p w14:paraId="019DCB30" w14:textId="77777777" w:rsidR="008B45D8" w:rsidRPr="00807AC0" w:rsidRDefault="008B45D8" w:rsidP="003C65AA">
            <w:pPr>
              <w:pStyle w:val="TAL"/>
              <w:jc w:val="center"/>
            </w:pPr>
          </w:p>
        </w:tc>
        <w:tc>
          <w:tcPr>
            <w:tcW w:w="5868" w:type="dxa"/>
            <w:tcBorders>
              <w:top w:val="nil"/>
              <w:bottom w:val="nil"/>
            </w:tcBorders>
          </w:tcPr>
          <w:p w14:paraId="1D88A244" w14:textId="77777777" w:rsidR="008B45D8" w:rsidRPr="00807AC0" w:rsidRDefault="008B45D8" w:rsidP="003C65AA">
            <w:pPr>
              <w:pStyle w:val="TAL"/>
            </w:pPr>
          </w:p>
        </w:tc>
      </w:tr>
      <w:tr w:rsidR="008B45D8" w:rsidRPr="00807AC0" w14:paraId="61BE7408" w14:textId="77777777" w:rsidTr="00B3790A">
        <w:trPr>
          <w:jc w:val="center"/>
        </w:trPr>
        <w:tc>
          <w:tcPr>
            <w:tcW w:w="2628" w:type="dxa"/>
          </w:tcPr>
          <w:p w14:paraId="4AA9F382" w14:textId="77777777" w:rsidR="008B45D8" w:rsidRPr="00807AC0" w:rsidRDefault="008B45D8" w:rsidP="003C65AA">
            <w:pPr>
              <w:pStyle w:val="TAL"/>
            </w:pPr>
            <w:r w:rsidRPr="00807AC0">
              <w:t>event</w:t>
            </w:r>
            <w:r w:rsidR="00B3790A">
              <w:t xml:space="preserve"> </w:t>
            </w:r>
            <w:r w:rsidRPr="00807AC0">
              <w:t>type</w:t>
            </w:r>
          </w:p>
        </w:tc>
        <w:tc>
          <w:tcPr>
            <w:tcW w:w="720" w:type="dxa"/>
          </w:tcPr>
          <w:p w14:paraId="74EF96DB" w14:textId="77777777" w:rsidR="008B45D8" w:rsidRPr="00807AC0" w:rsidRDefault="008B45D8" w:rsidP="003C65AA">
            <w:pPr>
              <w:pStyle w:val="TAL"/>
              <w:jc w:val="center"/>
            </w:pPr>
            <w:r>
              <w:t>M</w:t>
            </w:r>
          </w:p>
        </w:tc>
        <w:tc>
          <w:tcPr>
            <w:tcW w:w="5868" w:type="dxa"/>
          </w:tcPr>
          <w:p w14:paraId="267B42CD" w14:textId="77777777" w:rsidR="008B45D8" w:rsidRPr="00807AC0" w:rsidRDefault="008B45D8" w:rsidP="003C65AA">
            <w:pPr>
              <w:pStyle w:val="TAL"/>
            </w:pPr>
            <w:r>
              <w:t>Shall</w:t>
            </w:r>
            <w:r w:rsidR="00B3790A">
              <w:t xml:space="preserve"> </w:t>
            </w:r>
            <w:r>
              <w:t>p</w:t>
            </w:r>
            <w:r w:rsidRPr="00807AC0">
              <w:t>rovide</w:t>
            </w:r>
            <w:r w:rsidR="00B3790A">
              <w:t xml:space="preserve"> </w:t>
            </w:r>
            <w:r>
              <w:t>location</w:t>
            </w:r>
            <w:r w:rsidR="00B3790A">
              <w:t xml:space="preserve"> </w:t>
            </w:r>
            <w:r>
              <w:t>information</w:t>
            </w:r>
            <w:r w:rsidR="00B3790A">
              <w:t xml:space="preserve"> </w:t>
            </w:r>
            <w:r>
              <w:t>request</w:t>
            </w:r>
            <w:r w:rsidR="00B3790A">
              <w:t xml:space="preserve"> </w:t>
            </w:r>
            <w:r w:rsidRPr="00807AC0">
              <w:t>event</w:t>
            </w:r>
            <w:r w:rsidR="00B3790A">
              <w:t xml:space="preserve"> </w:t>
            </w:r>
            <w:r w:rsidRPr="00807AC0">
              <w:t>type</w:t>
            </w:r>
            <w:r>
              <w:t>.</w:t>
            </w:r>
          </w:p>
        </w:tc>
      </w:tr>
      <w:tr w:rsidR="008B45D8" w:rsidRPr="00807AC0" w14:paraId="65C87874" w14:textId="77777777" w:rsidTr="00B3790A">
        <w:trPr>
          <w:jc w:val="center"/>
        </w:trPr>
        <w:tc>
          <w:tcPr>
            <w:tcW w:w="2628" w:type="dxa"/>
          </w:tcPr>
          <w:p w14:paraId="627654A2" w14:textId="77777777" w:rsidR="008B45D8" w:rsidRPr="00807AC0" w:rsidRDefault="008B45D8" w:rsidP="003C65AA">
            <w:pPr>
              <w:pStyle w:val="TAL"/>
            </w:pPr>
            <w:r w:rsidRPr="00807AC0">
              <w:t>event</w:t>
            </w:r>
            <w:r w:rsidR="00B3790A">
              <w:t xml:space="preserve"> </w:t>
            </w:r>
            <w:r w:rsidRPr="00807AC0">
              <w:t>date</w:t>
            </w:r>
          </w:p>
        </w:tc>
        <w:tc>
          <w:tcPr>
            <w:tcW w:w="720" w:type="dxa"/>
            <w:tcBorders>
              <w:top w:val="nil"/>
              <w:bottom w:val="nil"/>
            </w:tcBorders>
          </w:tcPr>
          <w:p w14:paraId="7099C31C" w14:textId="77777777" w:rsidR="008B45D8" w:rsidRPr="00807AC0" w:rsidRDefault="008B45D8" w:rsidP="003C65AA">
            <w:pPr>
              <w:pStyle w:val="TAL"/>
              <w:jc w:val="center"/>
            </w:pPr>
            <w:r w:rsidRPr="00807AC0">
              <w:t>M</w:t>
            </w:r>
          </w:p>
        </w:tc>
        <w:tc>
          <w:tcPr>
            <w:tcW w:w="5868" w:type="dxa"/>
            <w:tcBorders>
              <w:top w:val="nil"/>
              <w:bottom w:val="nil"/>
            </w:tcBorders>
          </w:tcPr>
          <w:p w14:paraId="55DEF777" w14:textId="77777777" w:rsidR="008B45D8" w:rsidRPr="00807AC0" w:rsidRDefault="008B45D8" w:rsidP="003C65AA">
            <w:pPr>
              <w:pStyle w:val="TAL"/>
            </w:pPr>
            <w:r>
              <w:t>Shall</w:t>
            </w:r>
            <w:r w:rsidR="00B3790A">
              <w:t xml:space="preserve"> </w:t>
            </w:r>
            <w:r>
              <w:t>p</w:t>
            </w:r>
            <w:r w:rsidRPr="00807AC0">
              <w:t>rovide</w:t>
            </w:r>
            <w:r w:rsidR="00B3790A">
              <w:t xml:space="preserve"> </w:t>
            </w:r>
            <w:r w:rsidRPr="00807AC0">
              <w:t>the</w:t>
            </w:r>
            <w:r w:rsidR="00B3790A">
              <w:t xml:space="preserve"> </w:t>
            </w:r>
            <w:r w:rsidRPr="00807AC0">
              <w:t>date</w:t>
            </w:r>
            <w:r w:rsidR="00B3790A">
              <w:t xml:space="preserve"> </w:t>
            </w:r>
            <w:r w:rsidRPr="00807AC0">
              <w:t>and</w:t>
            </w:r>
            <w:r w:rsidR="00B3790A">
              <w:t xml:space="preserve"> </w:t>
            </w:r>
            <w:r w:rsidRPr="00807AC0">
              <w:t>time</w:t>
            </w:r>
            <w:r w:rsidR="00B3790A">
              <w:t xml:space="preserve"> </w:t>
            </w:r>
            <w:r w:rsidRPr="00807AC0">
              <w:t>the</w:t>
            </w:r>
            <w:r w:rsidR="00B3790A">
              <w:t xml:space="preserve"> </w:t>
            </w:r>
            <w:r w:rsidRPr="00807AC0">
              <w:t>event</w:t>
            </w:r>
            <w:r w:rsidR="00B3790A">
              <w:t xml:space="preserve"> </w:t>
            </w:r>
            <w:r w:rsidRPr="00807AC0">
              <w:t>is</w:t>
            </w:r>
            <w:r w:rsidR="00B3790A">
              <w:t xml:space="preserve"> </w:t>
            </w:r>
            <w:r w:rsidRPr="00807AC0">
              <w:t>detected.</w:t>
            </w:r>
          </w:p>
        </w:tc>
      </w:tr>
      <w:tr w:rsidR="008B45D8" w:rsidRPr="00807AC0" w14:paraId="4F81AC3D" w14:textId="77777777" w:rsidTr="00B3790A">
        <w:trPr>
          <w:jc w:val="center"/>
        </w:trPr>
        <w:tc>
          <w:tcPr>
            <w:tcW w:w="2628" w:type="dxa"/>
          </w:tcPr>
          <w:p w14:paraId="56C1ED61" w14:textId="77777777" w:rsidR="008B45D8" w:rsidRPr="00807AC0" w:rsidRDefault="008B45D8" w:rsidP="003C65AA">
            <w:pPr>
              <w:pStyle w:val="TAL"/>
            </w:pPr>
            <w:r w:rsidRPr="00807AC0">
              <w:t>event</w:t>
            </w:r>
            <w:r w:rsidR="00B3790A">
              <w:t xml:space="preserve"> </w:t>
            </w:r>
            <w:r w:rsidRPr="00807AC0">
              <w:t>time</w:t>
            </w:r>
          </w:p>
        </w:tc>
        <w:tc>
          <w:tcPr>
            <w:tcW w:w="720" w:type="dxa"/>
            <w:tcBorders>
              <w:top w:val="nil"/>
            </w:tcBorders>
          </w:tcPr>
          <w:p w14:paraId="68BC8A03" w14:textId="77777777" w:rsidR="008B45D8" w:rsidRPr="00807AC0" w:rsidRDefault="008B45D8" w:rsidP="003C65AA">
            <w:pPr>
              <w:pStyle w:val="TAL"/>
              <w:jc w:val="center"/>
            </w:pPr>
          </w:p>
        </w:tc>
        <w:tc>
          <w:tcPr>
            <w:tcW w:w="5868" w:type="dxa"/>
            <w:tcBorders>
              <w:top w:val="nil"/>
            </w:tcBorders>
          </w:tcPr>
          <w:p w14:paraId="240784E3" w14:textId="77777777" w:rsidR="008B45D8" w:rsidRPr="00807AC0" w:rsidRDefault="008B45D8" w:rsidP="003C65AA">
            <w:pPr>
              <w:pStyle w:val="TAL"/>
            </w:pPr>
          </w:p>
        </w:tc>
      </w:tr>
      <w:tr w:rsidR="008B45D8" w:rsidRPr="00807AC0" w14:paraId="5E8302ED" w14:textId="77777777" w:rsidTr="00B3790A">
        <w:trPr>
          <w:jc w:val="center"/>
        </w:trPr>
        <w:tc>
          <w:tcPr>
            <w:tcW w:w="2628" w:type="dxa"/>
          </w:tcPr>
          <w:p w14:paraId="3CB98DB5" w14:textId="77777777" w:rsidR="008B45D8" w:rsidRPr="00807AC0" w:rsidRDefault="008B45D8" w:rsidP="003C65AA">
            <w:pPr>
              <w:pStyle w:val="TAL"/>
            </w:pPr>
            <w:r>
              <w:t>n</w:t>
            </w:r>
            <w:r w:rsidRPr="00807AC0">
              <w:t>etwork</w:t>
            </w:r>
            <w:r w:rsidR="00B3790A">
              <w:t xml:space="preserve"> </w:t>
            </w:r>
            <w:r w:rsidRPr="00807AC0">
              <w:t>identifier</w:t>
            </w:r>
          </w:p>
        </w:tc>
        <w:tc>
          <w:tcPr>
            <w:tcW w:w="720" w:type="dxa"/>
          </w:tcPr>
          <w:p w14:paraId="357E21A9" w14:textId="77777777" w:rsidR="008B45D8" w:rsidRPr="00807AC0" w:rsidRDefault="008B45D8" w:rsidP="003C65AA">
            <w:pPr>
              <w:pStyle w:val="TAL"/>
              <w:jc w:val="center"/>
            </w:pPr>
            <w:r w:rsidRPr="00807AC0">
              <w:t>M</w:t>
            </w:r>
          </w:p>
        </w:tc>
        <w:tc>
          <w:tcPr>
            <w:tcW w:w="5868" w:type="dxa"/>
          </w:tcPr>
          <w:p w14:paraId="42DE201E" w14:textId="77777777" w:rsidR="008B45D8" w:rsidRPr="00807AC0" w:rsidRDefault="008B45D8" w:rsidP="003C65AA">
            <w:pPr>
              <w:pStyle w:val="TAL"/>
            </w:pPr>
            <w:r>
              <w:t>Shall</w:t>
            </w:r>
            <w:r w:rsidR="00B3790A">
              <w:t xml:space="preserve"> </w:t>
            </w:r>
            <w:r>
              <w:t>provide</w:t>
            </w:r>
            <w:r w:rsidR="00B3790A">
              <w:t xml:space="preserve"> </w:t>
            </w:r>
            <w:r>
              <w:t>the</w:t>
            </w:r>
            <w:r w:rsidR="00B3790A">
              <w:t xml:space="preserve"> </w:t>
            </w:r>
            <w:r>
              <w:t>n</w:t>
            </w:r>
            <w:r w:rsidRPr="00807AC0">
              <w:t>etwork</w:t>
            </w:r>
            <w:r w:rsidR="00B3790A">
              <w:t xml:space="preserve"> </w:t>
            </w:r>
            <w:r w:rsidRPr="00807AC0">
              <w:t>identifier</w:t>
            </w:r>
            <w:r w:rsidR="00B3790A">
              <w:t xml:space="preserve"> </w:t>
            </w:r>
            <w:r w:rsidRPr="00807AC0">
              <w:t>of</w:t>
            </w:r>
            <w:r w:rsidR="00B3790A">
              <w:t xml:space="preserve"> </w:t>
            </w:r>
            <w:r w:rsidRPr="00807AC0">
              <w:t>the</w:t>
            </w:r>
            <w:r w:rsidR="00B3790A">
              <w:t xml:space="preserve"> </w:t>
            </w:r>
            <w:r w:rsidRPr="00807AC0">
              <w:t>HLR</w:t>
            </w:r>
            <w:r w:rsidR="00B3790A">
              <w:t xml:space="preserve"> </w:t>
            </w:r>
            <w:r w:rsidRPr="00807AC0">
              <w:t>reporting</w:t>
            </w:r>
            <w:r w:rsidR="00B3790A">
              <w:t xml:space="preserve"> </w:t>
            </w:r>
            <w:r w:rsidRPr="00807AC0">
              <w:t>the</w:t>
            </w:r>
            <w:r w:rsidR="00B3790A">
              <w:t xml:space="preserve"> </w:t>
            </w:r>
            <w:r w:rsidRPr="00807AC0">
              <w:t>event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8B45D8" w:rsidRPr="00807AC0" w14:paraId="2EE7D62F" w14:textId="77777777" w:rsidTr="00B3790A">
        <w:trPr>
          <w:jc w:val="center"/>
        </w:trPr>
        <w:tc>
          <w:tcPr>
            <w:tcW w:w="2628" w:type="dxa"/>
          </w:tcPr>
          <w:p w14:paraId="63142ABE" w14:textId="77777777" w:rsidR="008B45D8" w:rsidRPr="00807AC0" w:rsidRDefault="008B45D8" w:rsidP="003C65AA">
            <w:pPr>
              <w:pStyle w:val="TAL"/>
            </w:pPr>
            <w:r w:rsidRPr="00807AC0">
              <w:t>lawful</w:t>
            </w:r>
            <w:r w:rsidR="00B3790A">
              <w:t xml:space="preserve"> </w:t>
            </w:r>
            <w:r w:rsidRPr="00807AC0">
              <w:t>intercept</w:t>
            </w:r>
            <w:r w:rsidR="00B3790A">
              <w:t xml:space="preserve"> </w:t>
            </w:r>
            <w:r w:rsidRPr="00807AC0">
              <w:t>identifier</w:t>
            </w:r>
          </w:p>
        </w:tc>
        <w:tc>
          <w:tcPr>
            <w:tcW w:w="720" w:type="dxa"/>
          </w:tcPr>
          <w:p w14:paraId="17B8A367" w14:textId="77777777" w:rsidR="008B45D8" w:rsidRPr="00807AC0" w:rsidRDefault="008B45D8" w:rsidP="003C65AA">
            <w:pPr>
              <w:pStyle w:val="TAL"/>
              <w:jc w:val="center"/>
            </w:pPr>
            <w:r w:rsidRPr="00807AC0">
              <w:t>M</w:t>
            </w:r>
          </w:p>
        </w:tc>
        <w:tc>
          <w:tcPr>
            <w:tcW w:w="5868" w:type="dxa"/>
          </w:tcPr>
          <w:p w14:paraId="21615ADF" w14:textId="77777777" w:rsidR="008B45D8" w:rsidRPr="00807AC0" w:rsidRDefault="008B45D8" w:rsidP="003C65AA">
            <w:pPr>
              <w:pStyle w:val="TAL"/>
            </w:pPr>
            <w:r w:rsidRPr="00807AC0">
              <w:t>Shall</w:t>
            </w:r>
            <w:r w:rsidR="00B3790A">
              <w:t xml:space="preserve"> </w:t>
            </w:r>
            <w:r w:rsidRPr="00807AC0">
              <w:t>be</w:t>
            </w:r>
            <w:r w:rsidR="00B3790A">
              <w:t xml:space="preserve"> </w:t>
            </w:r>
            <w:r w:rsidRPr="00807AC0">
              <w:t>provided.</w:t>
            </w:r>
          </w:p>
        </w:tc>
      </w:tr>
      <w:tr w:rsidR="008B45D8" w:rsidRPr="00807AC0" w14:paraId="7765A19D" w14:textId="77777777" w:rsidTr="00B3790A">
        <w:trPr>
          <w:jc w:val="center"/>
        </w:trPr>
        <w:tc>
          <w:tcPr>
            <w:tcW w:w="2628" w:type="dxa"/>
          </w:tcPr>
          <w:p w14:paraId="0F109342" w14:textId="77777777" w:rsidR="008B45D8" w:rsidRPr="00D74F56" w:rsidRDefault="008B45D8" w:rsidP="003C65AA">
            <w:pPr>
              <w:pStyle w:val="TAL"/>
              <w:rPr>
                <w:rFonts w:cs="Arial"/>
                <w:szCs w:val="18"/>
              </w:rPr>
            </w:pPr>
            <w:r>
              <w:rPr>
                <w:rFonts w:cs="Arial"/>
                <w:szCs w:val="18"/>
              </w:rPr>
              <w:t>requesting</w:t>
            </w:r>
            <w:r w:rsidR="00B3790A">
              <w:rPr>
                <w:rFonts w:cs="Arial"/>
                <w:szCs w:val="18"/>
              </w:rPr>
              <w:t xml:space="preserve"> </w:t>
            </w:r>
            <w:r>
              <w:rPr>
                <w:rFonts w:cs="Arial"/>
                <w:szCs w:val="18"/>
              </w:rPr>
              <w:t>network</w:t>
            </w:r>
            <w:r w:rsidR="00B3790A">
              <w:rPr>
                <w:rFonts w:cs="Arial"/>
                <w:szCs w:val="18"/>
              </w:rPr>
              <w:t xml:space="preserve"> </w:t>
            </w:r>
            <w:r>
              <w:rPr>
                <w:rFonts w:cs="Arial"/>
                <w:szCs w:val="18"/>
              </w:rPr>
              <w:t>identifier</w:t>
            </w:r>
          </w:p>
        </w:tc>
        <w:tc>
          <w:tcPr>
            <w:tcW w:w="720" w:type="dxa"/>
          </w:tcPr>
          <w:p w14:paraId="09EDF7B6" w14:textId="77777777" w:rsidR="008B45D8" w:rsidRPr="00D74F56" w:rsidRDefault="008B45D8" w:rsidP="003C65AA">
            <w:pPr>
              <w:pStyle w:val="TAL"/>
              <w:jc w:val="center"/>
              <w:rPr>
                <w:rFonts w:cs="Arial"/>
                <w:szCs w:val="18"/>
              </w:rPr>
            </w:pPr>
            <w:r w:rsidRPr="002A570C">
              <w:rPr>
                <w:rFonts w:cs="Arial"/>
                <w:szCs w:val="18"/>
              </w:rPr>
              <w:t>C</w:t>
            </w:r>
          </w:p>
        </w:tc>
        <w:tc>
          <w:tcPr>
            <w:tcW w:w="5868" w:type="dxa"/>
          </w:tcPr>
          <w:p w14:paraId="2E57BFCB" w14:textId="097A32A6" w:rsidR="008B45D8" w:rsidRPr="00901855" w:rsidRDefault="008B45D8" w:rsidP="00901855">
            <w:pPr>
              <w:pStyle w:val="TAL"/>
              <w:rPr>
                <w:rFonts w:cs="Arial"/>
                <w:szCs w:val="18"/>
              </w:rPr>
            </w:pP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requesting</w:t>
            </w:r>
            <w:r w:rsidR="00B3790A">
              <w:rPr>
                <w:rFonts w:cs="Arial"/>
                <w:szCs w:val="18"/>
              </w:rPr>
              <w:t xml:space="preserve"> </w:t>
            </w:r>
            <w:r>
              <w:rPr>
                <w:rFonts w:cs="Arial"/>
                <w:szCs w:val="18"/>
              </w:rPr>
              <w:t>network</w:t>
            </w:r>
            <w:r w:rsidR="00B3790A">
              <w:rPr>
                <w:rFonts w:cs="Arial"/>
                <w:szCs w:val="18"/>
              </w:rPr>
              <w:t xml:space="preserve"> </w:t>
            </w:r>
            <w:r>
              <w:rPr>
                <w:rFonts w:cs="Arial"/>
                <w:szCs w:val="18"/>
              </w:rPr>
              <w:t>identifier</w:t>
            </w:r>
            <w:r w:rsidR="00B3790A">
              <w:rPr>
                <w:rFonts w:cs="Arial"/>
                <w:szCs w:val="18"/>
              </w:rPr>
              <w:t xml:space="preserve"> </w:t>
            </w:r>
            <w:r>
              <w:rPr>
                <w:rFonts w:cs="Arial"/>
                <w:szCs w:val="18"/>
              </w:rPr>
              <w:t>PLMN</w:t>
            </w:r>
            <w:r w:rsidR="00B3790A">
              <w:rPr>
                <w:rFonts w:cs="Arial"/>
                <w:szCs w:val="18"/>
              </w:rPr>
              <w:t xml:space="preserve"> </w:t>
            </w:r>
            <w:r>
              <w:rPr>
                <w:rFonts w:cs="Arial"/>
                <w:szCs w:val="18"/>
              </w:rPr>
              <w:t>id</w:t>
            </w:r>
            <w:r w:rsidR="00B3790A">
              <w:rPr>
                <w:rFonts w:cs="Arial"/>
                <w:szCs w:val="18"/>
              </w:rPr>
              <w:t xml:space="preserve"> </w:t>
            </w:r>
            <w:r>
              <w:rPr>
                <w:rFonts w:cs="Arial"/>
                <w:szCs w:val="18"/>
              </w:rPr>
              <w:t>(Mobile</w:t>
            </w:r>
            <w:r w:rsidR="00B3790A">
              <w:rPr>
                <w:rFonts w:cs="Arial"/>
                <w:szCs w:val="18"/>
              </w:rPr>
              <w:t xml:space="preserve"> </w:t>
            </w:r>
            <w:r>
              <w:rPr>
                <w:rFonts w:cs="Arial"/>
                <w:szCs w:val="18"/>
              </w:rPr>
              <w:t>Country</w:t>
            </w:r>
            <w:r w:rsidR="00B3790A">
              <w:rPr>
                <w:rFonts w:cs="Arial"/>
                <w:szCs w:val="18"/>
              </w:rPr>
              <w:t xml:space="preserve"> </w:t>
            </w:r>
            <w:r>
              <w:rPr>
                <w:rFonts w:cs="Arial"/>
                <w:szCs w:val="18"/>
              </w:rPr>
              <w:t>Code</w:t>
            </w:r>
            <w:r w:rsidR="00B3790A">
              <w:rPr>
                <w:rFonts w:cs="Arial"/>
                <w:szCs w:val="18"/>
              </w:rPr>
              <w:t xml:space="preserve"> </w:t>
            </w:r>
            <w:r>
              <w:rPr>
                <w:rFonts w:cs="Arial"/>
                <w:szCs w:val="18"/>
              </w:rPr>
              <w:t>and</w:t>
            </w:r>
            <w:r w:rsidR="00B3790A">
              <w:rPr>
                <w:rFonts w:cs="Arial"/>
                <w:szCs w:val="18"/>
              </w:rPr>
              <w:t xml:space="preserve"> </w:t>
            </w:r>
            <w:r>
              <w:rPr>
                <w:rFonts w:cs="Arial"/>
                <w:szCs w:val="18"/>
              </w:rPr>
              <w:t>Mobile</w:t>
            </w:r>
            <w:r w:rsidR="00B3790A">
              <w:rPr>
                <w:rFonts w:cs="Arial"/>
                <w:szCs w:val="18"/>
              </w:rPr>
              <w:t xml:space="preserve"> </w:t>
            </w:r>
            <w:r>
              <w:rPr>
                <w:rFonts w:cs="Arial"/>
                <w:szCs w:val="18"/>
              </w:rPr>
              <w:t>Network</w:t>
            </w:r>
            <w:r w:rsidR="00B3790A">
              <w:rPr>
                <w:rFonts w:cs="Arial"/>
                <w:szCs w:val="18"/>
              </w:rPr>
              <w:t xml:space="preserve"> </w:t>
            </w:r>
            <w:r>
              <w:rPr>
                <w:rFonts w:cs="Arial"/>
                <w:szCs w:val="18"/>
              </w:rPr>
              <w:t>Country,</w:t>
            </w:r>
            <w:r w:rsidR="00B3790A">
              <w:rPr>
                <w:rFonts w:cs="Arial"/>
                <w:szCs w:val="18"/>
              </w:rPr>
              <w:t xml:space="preserve"> </w:t>
            </w:r>
            <w:r>
              <w:rPr>
                <w:rFonts w:cs="Arial"/>
                <w:szCs w:val="18"/>
              </w:rPr>
              <w:t>defined</w:t>
            </w:r>
            <w:r w:rsidR="00B3790A">
              <w:rPr>
                <w:rFonts w:cs="Arial"/>
                <w:szCs w:val="18"/>
              </w:rPr>
              <w:t xml:space="preserve"> </w:t>
            </w:r>
            <w:r>
              <w:rPr>
                <w:rFonts w:cs="Arial"/>
                <w:szCs w:val="18"/>
              </w:rPr>
              <w:t>in</w:t>
            </w:r>
            <w:r w:rsidR="00B3790A">
              <w:rPr>
                <w:rFonts w:cs="Arial"/>
                <w:szCs w:val="18"/>
              </w:rPr>
              <w:t xml:space="preserve"> </w:t>
            </w:r>
            <w:r>
              <w:rPr>
                <w:rFonts w:cs="Arial"/>
                <w:szCs w:val="18"/>
              </w:rPr>
              <w:t>E</w:t>
            </w:r>
            <w:r w:rsidR="005C66F5">
              <w:rPr>
                <w:rFonts w:cs="Arial"/>
                <w:szCs w:val="18"/>
              </w:rPr>
              <w:t>.</w:t>
            </w:r>
            <w:r>
              <w:rPr>
                <w:rFonts w:cs="Arial"/>
                <w:szCs w:val="18"/>
              </w:rPr>
              <w:t>212</w:t>
            </w:r>
            <w:r w:rsidR="00B3790A">
              <w:rPr>
                <w:rFonts w:cs="Arial"/>
                <w:szCs w:val="18"/>
              </w:rPr>
              <w:t xml:space="preserve"> </w:t>
            </w:r>
            <w:r>
              <w:rPr>
                <w:rFonts w:cs="Arial"/>
                <w:szCs w:val="18"/>
              </w:rPr>
              <w:t>[87]).</w:t>
            </w:r>
          </w:p>
        </w:tc>
      </w:tr>
      <w:tr w:rsidR="008B45D8" w:rsidRPr="00807AC0" w14:paraId="74BF77BB" w14:textId="77777777" w:rsidTr="00B3790A">
        <w:trPr>
          <w:jc w:val="center"/>
        </w:trPr>
        <w:tc>
          <w:tcPr>
            <w:tcW w:w="2628" w:type="dxa"/>
          </w:tcPr>
          <w:p w14:paraId="10F60032" w14:textId="77777777" w:rsidR="008B45D8" w:rsidRPr="00D74F56" w:rsidRDefault="008B45D8" w:rsidP="003C65AA">
            <w:pPr>
              <w:pStyle w:val="TAL"/>
              <w:rPr>
                <w:rFonts w:cs="Arial"/>
                <w:szCs w:val="18"/>
              </w:rPr>
            </w:pPr>
            <w:r>
              <w:rPr>
                <w:rFonts w:cs="Arial"/>
                <w:szCs w:val="18"/>
              </w:rPr>
              <w:t>requesting</w:t>
            </w:r>
            <w:r w:rsidR="00B3790A">
              <w:rPr>
                <w:rFonts w:cs="Arial"/>
                <w:szCs w:val="18"/>
              </w:rPr>
              <w:t xml:space="preserve"> </w:t>
            </w:r>
            <w:r>
              <w:rPr>
                <w:rFonts w:cs="Arial"/>
                <w:szCs w:val="18"/>
              </w:rPr>
              <w:t>node</w:t>
            </w:r>
            <w:r w:rsidR="00B3790A">
              <w:rPr>
                <w:rFonts w:cs="Arial"/>
                <w:szCs w:val="18"/>
              </w:rPr>
              <w:t xml:space="preserve"> </w:t>
            </w:r>
            <w:r>
              <w:rPr>
                <w:rFonts w:cs="Arial"/>
                <w:szCs w:val="18"/>
              </w:rPr>
              <w:t>type</w:t>
            </w:r>
          </w:p>
        </w:tc>
        <w:tc>
          <w:tcPr>
            <w:tcW w:w="720" w:type="dxa"/>
          </w:tcPr>
          <w:p w14:paraId="487230E4" w14:textId="77777777" w:rsidR="008B45D8" w:rsidRPr="00D74F56" w:rsidRDefault="008B45D8" w:rsidP="003C65AA">
            <w:pPr>
              <w:pStyle w:val="TAL"/>
              <w:jc w:val="center"/>
              <w:rPr>
                <w:rFonts w:cs="Arial"/>
                <w:szCs w:val="18"/>
              </w:rPr>
            </w:pPr>
            <w:r w:rsidRPr="00D74F56">
              <w:rPr>
                <w:rFonts w:cs="Arial"/>
                <w:szCs w:val="18"/>
              </w:rPr>
              <w:t>C</w:t>
            </w:r>
          </w:p>
        </w:tc>
        <w:tc>
          <w:tcPr>
            <w:tcW w:w="5868" w:type="dxa"/>
          </w:tcPr>
          <w:p w14:paraId="5FCA738B" w14:textId="77777777" w:rsidR="008B45D8" w:rsidRPr="00D74F56" w:rsidRDefault="008B45D8" w:rsidP="003C65AA">
            <w:pPr>
              <w:pStyle w:val="TAL"/>
              <w:rPr>
                <w:rFonts w:cs="Arial"/>
                <w:szCs w:val="18"/>
              </w:rPr>
            </w:pPr>
            <w:r>
              <w:rPr>
                <w:rFonts w:cs="Arial"/>
                <w:szCs w:val="18"/>
              </w:rPr>
              <w:t>For</w:t>
            </w:r>
            <w:r w:rsidR="00B3790A">
              <w:rPr>
                <w:rFonts w:cs="Arial"/>
                <w:szCs w:val="18"/>
              </w:rPr>
              <w:t xml:space="preserve"> </w:t>
            </w:r>
            <w:r w:rsidRPr="00D97E48">
              <w:rPr>
                <w:rFonts w:cs="Arial"/>
                <w:szCs w:val="18"/>
              </w:rPr>
              <w:t>GMSC;</w:t>
            </w:r>
            <w:r w:rsidR="00B3790A">
              <w:rPr>
                <w:rFonts w:cs="Arial"/>
                <w:szCs w:val="18"/>
              </w:rPr>
              <w:t xml:space="preserve"> </w:t>
            </w:r>
            <w:r w:rsidRPr="00D97E48">
              <w:rPr>
                <w:rFonts w:cs="Arial"/>
                <w:szCs w:val="18"/>
              </w:rPr>
              <w:t>SMS</w:t>
            </w:r>
            <w:r w:rsidR="00B3790A">
              <w:rPr>
                <w:rFonts w:cs="Arial"/>
                <w:szCs w:val="18"/>
              </w:rPr>
              <w:t xml:space="preserve"> </w:t>
            </w:r>
            <w:r w:rsidRPr="00D97E48">
              <w:rPr>
                <w:rFonts w:cs="Arial"/>
                <w:szCs w:val="18"/>
              </w:rPr>
              <w:t>Centre;</w:t>
            </w:r>
            <w:r w:rsidR="00B3790A">
              <w:rPr>
                <w:rFonts w:cs="Arial"/>
                <w:szCs w:val="18"/>
              </w:rPr>
              <w:t xml:space="preserve"> </w:t>
            </w:r>
            <w:r w:rsidRPr="00D97E48">
              <w:rPr>
                <w:rFonts w:cs="Arial"/>
                <w:szCs w:val="18"/>
              </w:rPr>
              <w:t>GMLC,</w:t>
            </w:r>
            <w:r w:rsidR="00B3790A">
              <w:rPr>
                <w:rFonts w:cs="Arial"/>
                <w:szCs w:val="18"/>
              </w:rPr>
              <w:t xml:space="preserve"> </w:t>
            </w:r>
            <w:r w:rsidRPr="00D97E48">
              <w:rPr>
                <w:rFonts w:cs="Arial"/>
                <w:szCs w:val="18"/>
              </w:rPr>
              <w:t>MME,</w:t>
            </w:r>
            <w:r w:rsidR="00B3790A">
              <w:rPr>
                <w:rFonts w:cs="Arial"/>
                <w:szCs w:val="18"/>
              </w:rPr>
              <w:t xml:space="preserve"> </w:t>
            </w:r>
            <w:r w:rsidRPr="00D97E48">
              <w:rPr>
                <w:rFonts w:cs="Arial"/>
                <w:szCs w:val="18"/>
              </w:rPr>
              <w:t>SGSN</w:t>
            </w:r>
            <w:r>
              <w:rPr>
                <w:rFonts w:cs="Arial"/>
                <w:szCs w:val="18"/>
              </w:rPr>
              <w:t>,</w:t>
            </w:r>
            <w:r w:rsidR="00B3790A">
              <w:rPr>
                <w:rFonts w:cs="Arial"/>
                <w:szCs w:val="18"/>
              </w:rPr>
              <w:t xml:space="preserve"> </w:t>
            </w:r>
            <w:r>
              <w:rPr>
                <w:rFonts w:cs="Arial"/>
                <w:szCs w:val="18"/>
              </w:rPr>
              <w:t>shall</w:t>
            </w:r>
            <w:r w:rsidR="00B3790A">
              <w:rPr>
                <w:rFonts w:cs="Arial"/>
                <w:szCs w:val="18"/>
              </w:rPr>
              <w:t xml:space="preserve"> </w:t>
            </w:r>
            <w:r>
              <w:rPr>
                <w:rFonts w:cs="Arial"/>
                <w:szCs w:val="18"/>
              </w:rPr>
              <w:t>p</w:t>
            </w:r>
            <w:r w:rsidRPr="00D74F56">
              <w:rPr>
                <w:rFonts w:cs="Arial"/>
                <w:szCs w:val="18"/>
              </w:rPr>
              <w:t>rovide</w:t>
            </w:r>
            <w:r w:rsidR="00B3790A">
              <w:rPr>
                <w:rFonts w:cs="Arial"/>
                <w:szCs w:val="18"/>
              </w:rPr>
              <w:t xml:space="preserve"> </w:t>
            </w:r>
            <w:r w:rsidRPr="00D74F56">
              <w:rPr>
                <w:rFonts w:cs="Arial"/>
                <w:szCs w:val="18"/>
              </w:rPr>
              <w:t>t</w:t>
            </w:r>
            <w:r>
              <w:rPr>
                <w:rFonts w:cs="Arial"/>
                <w:szCs w:val="18"/>
              </w:rPr>
              <w:t>he</w:t>
            </w:r>
            <w:r w:rsidR="00B3790A">
              <w:rPr>
                <w:rFonts w:cs="Arial"/>
                <w:szCs w:val="18"/>
              </w:rPr>
              <w:t xml:space="preserve"> </w:t>
            </w:r>
            <w:r>
              <w:rPr>
                <w:rFonts w:cs="Arial"/>
                <w:szCs w:val="18"/>
              </w:rPr>
              <w:t>requesting</w:t>
            </w:r>
            <w:r w:rsidR="00B3790A">
              <w:rPr>
                <w:rFonts w:cs="Arial"/>
                <w:szCs w:val="18"/>
              </w:rPr>
              <w:t xml:space="preserve"> </w:t>
            </w:r>
            <w:r>
              <w:rPr>
                <w:rFonts w:cs="Arial"/>
                <w:szCs w:val="18"/>
              </w:rPr>
              <w:t>node</w:t>
            </w:r>
            <w:r w:rsidR="00B3790A">
              <w:rPr>
                <w:rFonts w:cs="Arial"/>
                <w:szCs w:val="18"/>
              </w:rPr>
              <w:t xml:space="preserve"> </w:t>
            </w:r>
            <w:r>
              <w:rPr>
                <w:rFonts w:cs="Arial"/>
                <w:szCs w:val="18"/>
              </w:rPr>
              <w:t>type</w:t>
            </w:r>
            <w:r w:rsidR="00B3790A">
              <w:rPr>
                <w:rFonts w:cs="Arial"/>
                <w:szCs w:val="18"/>
              </w:rPr>
              <w:t xml:space="preserve"> </w:t>
            </w:r>
            <w:r>
              <w:rPr>
                <w:rFonts w:cs="Arial"/>
                <w:szCs w:val="18"/>
              </w:rPr>
              <w:t>(GMSC;</w:t>
            </w:r>
            <w:r w:rsidR="00B3790A">
              <w:rPr>
                <w:rFonts w:cs="Arial"/>
                <w:szCs w:val="18"/>
              </w:rPr>
              <w:t xml:space="preserve"> </w:t>
            </w:r>
            <w:r>
              <w:rPr>
                <w:rFonts w:cs="Arial"/>
                <w:szCs w:val="18"/>
              </w:rPr>
              <w:t>SMS</w:t>
            </w:r>
            <w:r w:rsidR="00B3790A">
              <w:rPr>
                <w:rFonts w:cs="Arial"/>
                <w:szCs w:val="18"/>
              </w:rPr>
              <w:t xml:space="preserve"> </w:t>
            </w:r>
            <w:r>
              <w:rPr>
                <w:rFonts w:cs="Arial"/>
                <w:szCs w:val="18"/>
              </w:rPr>
              <w:t>Centre;</w:t>
            </w:r>
            <w:r w:rsidR="00B3790A">
              <w:rPr>
                <w:rFonts w:cs="Arial"/>
                <w:szCs w:val="18"/>
              </w:rPr>
              <w:t xml:space="preserve"> </w:t>
            </w:r>
            <w:r>
              <w:rPr>
                <w:rFonts w:cs="Arial"/>
                <w:szCs w:val="18"/>
              </w:rPr>
              <w:t>GMLC,</w:t>
            </w:r>
            <w:r w:rsidR="00B3790A">
              <w:rPr>
                <w:rFonts w:cs="Arial"/>
                <w:szCs w:val="18"/>
              </w:rPr>
              <w:t xml:space="preserve"> </w:t>
            </w:r>
            <w:r>
              <w:rPr>
                <w:rFonts w:cs="Arial"/>
                <w:szCs w:val="18"/>
              </w:rPr>
              <w:t>MME,</w:t>
            </w:r>
            <w:r w:rsidR="00B3790A">
              <w:rPr>
                <w:rFonts w:cs="Arial"/>
                <w:szCs w:val="18"/>
              </w:rPr>
              <w:t xml:space="preserve"> </w:t>
            </w:r>
            <w:r w:rsidRPr="00D74F56">
              <w:rPr>
                <w:rFonts w:cs="Arial"/>
                <w:szCs w:val="18"/>
              </w:rPr>
              <w:t>SGSN</w:t>
            </w:r>
            <w:r>
              <w:rPr>
                <w:rFonts w:cs="Arial"/>
                <w:szCs w:val="18"/>
              </w:rPr>
              <w:t>)</w:t>
            </w:r>
          </w:p>
        </w:tc>
      </w:tr>
    </w:tbl>
    <w:p w14:paraId="706131C6" w14:textId="77777777" w:rsidR="008B45D8" w:rsidRPr="00AA511D" w:rsidRDefault="008B45D8" w:rsidP="00A77147"/>
    <w:p w14:paraId="5BBF680C" w14:textId="77777777" w:rsidR="008B45D8" w:rsidRDefault="008B45D8" w:rsidP="008B45D8">
      <w:pPr>
        <w:pStyle w:val="TH"/>
      </w:pPr>
      <w:r>
        <w:t>Table 6.9H: LALS Target Positioning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12AF6188" w14:textId="77777777" w:rsidTr="00B3790A">
        <w:trPr>
          <w:tblHeader/>
          <w:jc w:val="center"/>
        </w:trPr>
        <w:tc>
          <w:tcPr>
            <w:tcW w:w="2628" w:type="dxa"/>
            <w:shd w:val="pct12" w:color="auto" w:fill="auto"/>
          </w:tcPr>
          <w:p w14:paraId="59077C95" w14:textId="77777777" w:rsidR="008B45D8" w:rsidRPr="00C72BB9" w:rsidRDefault="008B45D8" w:rsidP="003C65AA">
            <w:pPr>
              <w:pStyle w:val="TAL"/>
              <w:rPr>
                <w:b/>
              </w:rPr>
            </w:pPr>
            <w:r w:rsidRPr="00C72BB9">
              <w:rPr>
                <w:b/>
              </w:rPr>
              <w:t>Parameter</w:t>
            </w:r>
          </w:p>
        </w:tc>
        <w:tc>
          <w:tcPr>
            <w:tcW w:w="720" w:type="dxa"/>
            <w:tcBorders>
              <w:bottom w:val="single" w:sz="4" w:space="0" w:color="auto"/>
            </w:tcBorders>
            <w:shd w:val="pct12" w:color="auto" w:fill="auto"/>
          </w:tcPr>
          <w:p w14:paraId="0F43535F" w14:textId="77777777" w:rsidR="008B45D8" w:rsidRPr="00C72BB9" w:rsidRDefault="008B45D8" w:rsidP="003C65AA">
            <w:pPr>
              <w:pStyle w:val="TAL"/>
              <w:rPr>
                <w:b/>
              </w:rPr>
            </w:pPr>
            <w:r w:rsidRPr="00C72BB9">
              <w:rPr>
                <w:b/>
              </w:rPr>
              <w:t>MOC</w:t>
            </w:r>
          </w:p>
        </w:tc>
        <w:tc>
          <w:tcPr>
            <w:tcW w:w="5868" w:type="dxa"/>
            <w:tcBorders>
              <w:bottom w:val="single" w:sz="4" w:space="0" w:color="auto"/>
            </w:tcBorders>
            <w:shd w:val="pct12" w:color="auto" w:fill="auto"/>
          </w:tcPr>
          <w:p w14:paraId="24E224ED" w14:textId="77777777" w:rsidR="008B45D8" w:rsidRPr="00C72BB9" w:rsidRDefault="008B45D8" w:rsidP="003C65AA">
            <w:pPr>
              <w:pStyle w:val="TAL"/>
              <w:rPr>
                <w:b/>
              </w:rPr>
            </w:pPr>
            <w:r w:rsidRPr="00C72BB9">
              <w:rPr>
                <w:b/>
              </w:rPr>
              <w:t>Description/Conditions</w:t>
            </w:r>
          </w:p>
        </w:tc>
      </w:tr>
      <w:tr w:rsidR="008B45D8" w14:paraId="02D56592" w14:textId="77777777" w:rsidTr="00B3790A">
        <w:trPr>
          <w:jc w:val="center"/>
        </w:trPr>
        <w:tc>
          <w:tcPr>
            <w:tcW w:w="2628" w:type="dxa"/>
          </w:tcPr>
          <w:p w14:paraId="6D3D522E" w14:textId="77777777" w:rsidR="008B45D8" w:rsidRPr="00BB0085" w:rsidRDefault="008B45D8" w:rsidP="003C65AA">
            <w:pPr>
              <w:pStyle w:val="TAL"/>
              <w:rPr>
                <w:rFonts w:cs="Arial"/>
              </w:rPr>
            </w:pPr>
            <w:r w:rsidRPr="00784DD1">
              <w:rPr>
                <w:rFonts w:cs="Arial"/>
              </w:rPr>
              <w:t>observed</w:t>
            </w:r>
            <w:r w:rsidR="00B3790A">
              <w:rPr>
                <w:rFonts w:cs="Arial"/>
              </w:rPr>
              <w:t xml:space="preserve"> </w:t>
            </w:r>
            <w:r w:rsidRPr="00784DD1">
              <w:rPr>
                <w:rFonts w:cs="Arial"/>
              </w:rPr>
              <w:t>MSISDN</w:t>
            </w:r>
          </w:p>
        </w:tc>
        <w:tc>
          <w:tcPr>
            <w:tcW w:w="720" w:type="dxa"/>
            <w:tcBorders>
              <w:bottom w:val="nil"/>
            </w:tcBorders>
          </w:tcPr>
          <w:p w14:paraId="64869C41" w14:textId="77777777" w:rsidR="008B45D8" w:rsidRDefault="008B45D8" w:rsidP="00C72BB9">
            <w:pPr>
              <w:pStyle w:val="TAL"/>
              <w:jc w:val="center"/>
            </w:pPr>
          </w:p>
        </w:tc>
        <w:tc>
          <w:tcPr>
            <w:tcW w:w="5868" w:type="dxa"/>
            <w:tcBorders>
              <w:bottom w:val="nil"/>
            </w:tcBorders>
          </w:tcPr>
          <w:p w14:paraId="1B255909" w14:textId="77777777" w:rsidR="008B45D8" w:rsidRDefault="008B45D8" w:rsidP="003C65AA">
            <w:pPr>
              <w:pStyle w:val="TAL"/>
            </w:pPr>
          </w:p>
        </w:tc>
      </w:tr>
      <w:tr w:rsidR="008B45D8" w14:paraId="1FBA54C0" w14:textId="77777777" w:rsidTr="00B3790A">
        <w:trPr>
          <w:jc w:val="center"/>
        </w:trPr>
        <w:tc>
          <w:tcPr>
            <w:tcW w:w="2628" w:type="dxa"/>
          </w:tcPr>
          <w:p w14:paraId="4FA64776" w14:textId="77777777" w:rsidR="008B45D8" w:rsidRPr="00BB0085" w:rsidRDefault="008B45D8" w:rsidP="003C65AA">
            <w:pPr>
              <w:pStyle w:val="TAL"/>
              <w:rPr>
                <w:rFonts w:cs="Arial"/>
              </w:rPr>
            </w:pPr>
            <w:r w:rsidRPr="00784DD1">
              <w:rPr>
                <w:rFonts w:cs="Arial"/>
              </w:rPr>
              <w:t>observed</w:t>
            </w:r>
            <w:r w:rsidR="00B3790A">
              <w:rPr>
                <w:rFonts w:cs="Arial"/>
              </w:rPr>
              <w:t xml:space="preserve"> </w:t>
            </w:r>
            <w:r w:rsidRPr="00784DD1">
              <w:rPr>
                <w:rFonts w:cs="Arial"/>
              </w:rPr>
              <w:t>IMSI</w:t>
            </w:r>
          </w:p>
        </w:tc>
        <w:tc>
          <w:tcPr>
            <w:tcW w:w="720" w:type="dxa"/>
            <w:tcBorders>
              <w:top w:val="nil"/>
              <w:bottom w:val="nil"/>
            </w:tcBorders>
          </w:tcPr>
          <w:p w14:paraId="39106744" w14:textId="77777777" w:rsidR="008B45D8" w:rsidRDefault="008B45D8" w:rsidP="00C72BB9">
            <w:pPr>
              <w:pStyle w:val="TAL"/>
              <w:jc w:val="center"/>
            </w:pPr>
            <w:r>
              <w:t>C</w:t>
            </w:r>
          </w:p>
        </w:tc>
        <w:tc>
          <w:tcPr>
            <w:tcW w:w="5868" w:type="dxa"/>
            <w:tcBorders>
              <w:top w:val="nil"/>
              <w:bottom w:val="nil"/>
            </w:tcBorders>
          </w:tcPr>
          <w:p w14:paraId="45566DAD"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0A416984" w14:textId="77777777" w:rsidTr="00B3790A">
        <w:trPr>
          <w:jc w:val="center"/>
        </w:trPr>
        <w:tc>
          <w:tcPr>
            <w:tcW w:w="2628" w:type="dxa"/>
          </w:tcPr>
          <w:p w14:paraId="4A52077E" w14:textId="77777777" w:rsidR="008B45D8" w:rsidRPr="00BB0085" w:rsidRDefault="008B45D8" w:rsidP="003C65AA">
            <w:pPr>
              <w:pStyle w:val="TAL"/>
              <w:rPr>
                <w:rFonts w:cs="Arial"/>
              </w:rPr>
            </w:pPr>
            <w:r w:rsidRPr="00784DD1">
              <w:rPr>
                <w:rFonts w:cs="Arial"/>
              </w:rPr>
              <w:t>observed</w:t>
            </w:r>
            <w:r w:rsidR="00B3790A">
              <w:rPr>
                <w:rFonts w:cs="Arial"/>
              </w:rPr>
              <w:t xml:space="preserve"> </w:t>
            </w:r>
            <w:r w:rsidRPr="00784DD1">
              <w:rPr>
                <w:rFonts w:cs="Arial"/>
              </w:rPr>
              <w:t>IMEI</w:t>
            </w:r>
          </w:p>
        </w:tc>
        <w:tc>
          <w:tcPr>
            <w:tcW w:w="720" w:type="dxa"/>
            <w:tcBorders>
              <w:top w:val="nil"/>
            </w:tcBorders>
          </w:tcPr>
          <w:p w14:paraId="47F63A06" w14:textId="77777777" w:rsidR="008B45D8" w:rsidRDefault="008B45D8" w:rsidP="00C72BB9">
            <w:pPr>
              <w:pStyle w:val="TAL"/>
              <w:jc w:val="center"/>
            </w:pPr>
          </w:p>
        </w:tc>
        <w:tc>
          <w:tcPr>
            <w:tcW w:w="5868" w:type="dxa"/>
            <w:tcBorders>
              <w:top w:val="nil"/>
            </w:tcBorders>
          </w:tcPr>
          <w:p w14:paraId="4C1CDC6F" w14:textId="77777777" w:rsidR="008B45D8" w:rsidRDefault="008B45D8" w:rsidP="003C65AA">
            <w:pPr>
              <w:pStyle w:val="TAL"/>
            </w:pPr>
          </w:p>
        </w:tc>
      </w:tr>
      <w:tr w:rsidR="008B45D8" w14:paraId="523263C7" w14:textId="77777777" w:rsidTr="00B3790A">
        <w:trPr>
          <w:jc w:val="center"/>
        </w:trPr>
        <w:tc>
          <w:tcPr>
            <w:tcW w:w="2628" w:type="dxa"/>
          </w:tcPr>
          <w:p w14:paraId="0A79A29B" w14:textId="77777777" w:rsidR="008B45D8" w:rsidRDefault="008B45D8" w:rsidP="003C65AA">
            <w:pPr>
              <w:pStyle w:val="TAL"/>
            </w:pPr>
            <w:r>
              <w:t>event</w:t>
            </w:r>
            <w:r w:rsidR="00B3790A">
              <w:t xml:space="preserve"> </w:t>
            </w:r>
            <w:r>
              <w:t>date</w:t>
            </w:r>
          </w:p>
        </w:tc>
        <w:tc>
          <w:tcPr>
            <w:tcW w:w="720" w:type="dxa"/>
            <w:tcBorders>
              <w:top w:val="nil"/>
              <w:bottom w:val="nil"/>
            </w:tcBorders>
          </w:tcPr>
          <w:p w14:paraId="775FC9E1" w14:textId="77777777" w:rsidR="008B45D8" w:rsidRDefault="008B45D8" w:rsidP="00C72BB9">
            <w:pPr>
              <w:pStyle w:val="TAL"/>
              <w:jc w:val="center"/>
            </w:pPr>
            <w:r>
              <w:t>M</w:t>
            </w:r>
          </w:p>
        </w:tc>
        <w:tc>
          <w:tcPr>
            <w:tcW w:w="5868" w:type="dxa"/>
            <w:tcBorders>
              <w:top w:val="nil"/>
              <w:bottom w:val="nil"/>
            </w:tcBorders>
          </w:tcPr>
          <w:p w14:paraId="30D0B812"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report</w:t>
            </w:r>
            <w:r w:rsidR="00B3790A">
              <w:t xml:space="preserve"> </w:t>
            </w:r>
            <w:r>
              <w:t>is</w:t>
            </w:r>
            <w:r w:rsidR="00B3790A">
              <w:t xml:space="preserve"> </w:t>
            </w:r>
            <w:r>
              <w:t>created.</w:t>
            </w:r>
          </w:p>
        </w:tc>
      </w:tr>
      <w:tr w:rsidR="008B45D8" w14:paraId="21776DCF" w14:textId="77777777" w:rsidTr="00B3790A">
        <w:trPr>
          <w:jc w:val="center"/>
        </w:trPr>
        <w:tc>
          <w:tcPr>
            <w:tcW w:w="2628" w:type="dxa"/>
          </w:tcPr>
          <w:p w14:paraId="722AAFF1" w14:textId="77777777" w:rsidR="008B45D8" w:rsidRDefault="008B45D8" w:rsidP="003C65AA">
            <w:pPr>
              <w:pStyle w:val="TAL"/>
            </w:pPr>
            <w:r>
              <w:t>event</w:t>
            </w:r>
            <w:r w:rsidR="00B3790A">
              <w:t xml:space="preserve"> </w:t>
            </w:r>
            <w:r>
              <w:t>time</w:t>
            </w:r>
          </w:p>
        </w:tc>
        <w:tc>
          <w:tcPr>
            <w:tcW w:w="720" w:type="dxa"/>
            <w:tcBorders>
              <w:top w:val="nil"/>
            </w:tcBorders>
          </w:tcPr>
          <w:p w14:paraId="6AACAAE8" w14:textId="77777777" w:rsidR="008B45D8" w:rsidRDefault="008B45D8" w:rsidP="00C72BB9">
            <w:pPr>
              <w:pStyle w:val="TAL"/>
              <w:jc w:val="center"/>
            </w:pPr>
          </w:p>
        </w:tc>
        <w:tc>
          <w:tcPr>
            <w:tcW w:w="5868" w:type="dxa"/>
            <w:tcBorders>
              <w:top w:val="nil"/>
            </w:tcBorders>
          </w:tcPr>
          <w:p w14:paraId="7D2577F2" w14:textId="77777777" w:rsidR="008B45D8" w:rsidRDefault="008B45D8" w:rsidP="003C65AA">
            <w:pPr>
              <w:pStyle w:val="TAL"/>
            </w:pPr>
          </w:p>
        </w:tc>
      </w:tr>
      <w:tr w:rsidR="008B45D8" w14:paraId="4EAB91B1" w14:textId="77777777" w:rsidTr="00B3790A">
        <w:trPr>
          <w:jc w:val="center"/>
        </w:trPr>
        <w:tc>
          <w:tcPr>
            <w:tcW w:w="2628" w:type="dxa"/>
          </w:tcPr>
          <w:p w14:paraId="7DBC7171" w14:textId="77777777" w:rsidR="008B45D8" w:rsidRDefault="008B45D8" w:rsidP="003C65AA">
            <w:pPr>
              <w:pStyle w:val="TAL"/>
            </w:pPr>
            <w:r>
              <w:t>network</w:t>
            </w:r>
            <w:r w:rsidR="00B3790A">
              <w:t xml:space="preserve"> </w:t>
            </w:r>
            <w:r>
              <w:t>identifier</w:t>
            </w:r>
          </w:p>
        </w:tc>
        <w:tc>
          <w:tcPr>
            <w:tcW w:w="720" w:type="dxa"/>
          </w:tcPr>
          <w:p w14:paraId="4158F4B0" w14:textId="77777777" w:rsidR="008B45D8" w:rsidRDefault="008B45D8" w:rsidP="00C72BB9">
            <w:pPr>
              <w:pStyle w:val="TAL"/>
              <w:jc w:val="center"/>
            </w:pPr>
            <w:r>
              <w:t>M</w:t>
            </w:r>
          </w:p>
        </w:tc>
        <w:tc>
          <w:tcPr>
            <w:tcW w:w="5868" w:type="dxa"/>
          </w:tcPr>
          <w:p w14:paraId="0CAFC880" w14:textId="77777777" w:rsidR="008B45D8" w:rsidRDefault="008B45D8" w:rsidP="003C65AA">
            <w:pPr>
              <w:pStyle w:val="TAL"/>
            </w:pPr>
            <w:r w:rsidRPr="00807AC0">
              <w:t>Netw</w:t>
            </w:r>
            <w:r>
              <w:t>ork</w:t>
            </w:r>
            <w:r w:rsidR="00B3790A">
              <w:t xml:space="preserve"> </w:t>
            </w:r>
            <w:r>
              <w:t>identifier</w:t>
            </w:r>
            <w:r w:rsidR="00B3790A">
              <w:t xml:space="preserve"> </w:t>
            </w:r>
            <w:r>
              <w:t>of</w:t>
            </w:r>
            <w:r w:rsidR="00B3790A">
              <w:t xml:space="preserve"> </w:t>
            </w:r>
            <w:r>
              <w:t>the</w:t>
            </w:r>
            <w:r w:rsidR="00B3790A">
              <w:t xml:space="preserve"> </w:t>
            </w:r>
            <w:r>
              <w:t>LI</w:t>
            </w:r>
            <w:r w:rsidR="00B3790A">
              <w:t xml:space="preserve"> </w:t>
            </w:r>
            <w:r>
              <w:t>LCS</w:t>
            </w:r>
            <w:r w:rsidR="00B3790A">
              <w:t xml:space="preserve"> </w:t>
            </w:r>
            <w:r>
              <w:t>Client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8B45D8" w14:paraId="35DA30E2" w14:textId="77777777" w:rsidTr="00B3790A">
        <w:trPr>
          <w:jc w:val="center"/>
        </w:trPr>
        <w:tc>
          <w:tcPr>
            <w:tcW w:w="2628" w:type="dxa"/>
          </w:tcPr>
          <w:p w14:paraId="2701202C"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713C0EE6" w14:textId="77777777" w:rsidR="008B45D8" w:rsidRDefault="008B45D8" w:rsidP="00C72BB9">
            <w:pPr>
              <w:pStyle w:val="TAL"/>
              <w:jc w:val="center"/>
            </w:pPr>
            <w:r>
              <w:t>M</w:t>
            </w:r>
          </w:p>
        </w:tc>
        <w:tc>
          <w:tcPr>
            <w:tcW w:w="5868" w:type="dxa"/>
          </w:tcPr>
          <w:p w14:paraId="2814825F" w14:textId="77777777" w:rsidR="008B45D8" w:rsidRDefault="008B45D8" w:rsidP="003C65AA">
            <w:pPr>
              <w:pStyle w:val="TAL"/>
            </w:pPr>
            <w:r>
              <w:t>Shall</w:t>
            </w:r>
            <w:r w:rsidR="00B3790A">
              <w:t xml:space="preserve"> </w:t>
            </w:r>
            <w:r>
              <w:t>be</w:t>
            </w:r>
            <w:r w:rsidR="00B3790A">
              <w:t xml:space="preserve"> </w:t>
            </w:r>
            <w:r>
              <w:t>provided.</w:t>
            </w:r>
          </w:p>
        </w:tc>
      </w:tr>
      <w:tr w:rsidR="008B45D8" w14:paraId="3642C732" w14:textId="77777777" w:rsidTr="00B3790A">
        <w:trPr>
          <w:jc w:val="center"/>
        </w:trPr>
        <w:tc>
          <w:tcPr>
            <w:tcW w:w="2628" w:type="dxa"/>
          </w:tcPr>
          <w:p w14:paraId="0E9214B0" w14:textId="77777777" w:rsidR="008B45D8" w:rsidRDefault="008B45D8" w:rsidP="003C65AA">
            <w:pPr>
              <w:pStyle w:val="TAL"/>
            </w:pPr>
            <w:r>
              <w:t>location</w:t>
            </w:r>
            <w:r w:rsidR="00B3790A">
              <w:t xml:space="preserve"> </w:t>
            </w:r>
            <w:r>
              <w:t>information</w:t>
            </w:r>
          </w:p>
        </w:tc>
        <w:tc>
          <w:tcPr>
            <w:tcW w:w="720" w:type="dxa"/>
          </w:tcPr>
          <w:p w14:paraId="15305B76" w14:textId="77777777" w:rsidR="008B45D8" w:rsidRDefault="00C8222F" w:rsidP="00C72BB9">
            <w:pPr>
              <w:pStyle w:val="TAL"/>
              <w:jc w:val="center"/>
            </w:pPr>
            <w:r>
              <w:t>C</w:t>
            </w:r>
          </w:p>
        </w:tc>
        <w:tc>
          <w:tcPr>
            <w:tcW w:w="5868" w:type="dxa"/>
          </w:tcPr>
          <w:p w14:paraId="7B318831" w14:textId="77777777" w:rsidR="008B45D8" w:rsidRDefault="008B45D8" w:rsidP="003C65AA">
            <w:pPr>
              <w:pStyle w:val="TAL"/>
            </w:pPr>
            <w:r>
              <w:rPr>
                <w:rFonts w:cs="Arial"/>
                <w:szCs w:val="18"/>
              </w:rPr>
              <w:t>Provide</w:t>
            </w:r>
            <w:r w:rsidR="00B3790A">
              <w:rPr>
                <w:rFonts w:cs="Arial"/>
                <w:szCs w:val="18"/>
              </w:rPr>
              <w:t xml:space="preserve"> </w:t>
            </w:r>
            <w:r>
              <w:rPr>
                <w:rFonts w:cs="Arial"/>
                <w:szCs w:val="18"/>
              </w:rPr>
              <w:t>the</w:t>
            </w:r>
            <w:r w:rsidR="00B3790A">
              <w:rPr>
                <w:rFonts w:cs="Arial"/>
                <w:szCs w:val="18"/>
              </w:rPr>
              <w:t xml:space="preserve"> </w:t>
            </w:r>
            <w:r>
              <w:rPr>
                <w:rFonts w:cs="Arial"/>
                <w:szCs w:val="18"/>
              </w:rPr>
              <w:t>LALS</w:t>
            </w:r>
            <w:r w:rsidR="00B3790A">
              <w:rPr>
                <w:rFonts w:cs="Arial"/>
                <w:szCs w:val="18"/>
              </w:rPr>
              <w:t xml:space="preserve"> </w:t>
            </w:r>
            <w:r>
              <w:rPr>
                <w:rFonts w:cs="Arial"/>
                <w:szCs w:val="18"/>
              </w:rPr>
              <w:t>location</w:t>
            </w:r>
            <w:r w:rsidR="00B3790A">
              <w:rPr>
                <w:rFonts w:cs="Arial"/>
                <w:szCs w:val="18"/>
              </w:rPr>
              <w:t xml:space="preserve"> </w:t>
            </w:r>
            <w:r>
              <w:rPr>
                <w:rFonts w:cs="Arial"/>
                <w:szCs w:val="18"/>
              </w:rPr>
              <w:t>information</w:t>
            </w:r>
            <w:r w:rsidR="00C8222F" w:rsidRPr="00265983">
              <w:rPr>
                <w:rFonts w:cs="Arial"/>
                <w:szCs w:val="18"/>
              </w:rPr>
              <w:t>,</w:t>
            </w:r>
            <w:r w:rsidR="00B3790A">
              <w:rPr>
                <w:rFonts w:cs="Arial"/>
                <w:szCs w:val="18"/>
              </w:rPr>
              <w:t xml:space="preserve"> </w:t>
            </w:r>
            <w:r w:rsidR="00C8222F" w:rsidRPr="00265983">
              <w:rPr>
                <w:rFonts w:cs="Arial"/>
                <w:szCs w:val="18"/>
              </w:rPr>
              <w:t>if</w:t>
            </w:r>
            <w:r w:rsidR="00B3790A">
              <w:rPr>
                <w:rFonts w:cs="Arial"/>
                <w:szCs w:val="18"/>
              </w:rPr>
              <w:t xml:space="preserve"> </w:t>
            </w:r>
            <w:r w:rsidR="00C8222F" w:rsidRPr="00265983">
              <w:rPr>
                <w:rFonts w:cs="Arial"/>
                <w:szCs w:val="18"/>
              </w:rPr>
              <w:t>the</w:t>
            </w:r>
            <w:r w:rsidR="00B3790A">
              <w:rPr>
                <w:rFonts w:cs="Arial"/>
                <w:szCs w:val="18"/>
              </w:rPr>
              <w:t xml:space="preserve"> </w:t>
            </w:r>
            <w:r w:rsidR="00C8222F" w:rsidRPr="00265983">
              <w:rPr>
                <w:rFonts w:cs="Arial"/>
                <w:szCs w:val="18"/>
              </w:rPr>
              <w:t>positioning</w:t>
            </w:r>
            <w:r w:rsidR="00B3790A">
              <w:rPr>
                <w:rFonts w:cs="Arial"/>
                <w:szCs w:val="18"/>
              </w:rPr>
              <w:t xml:space="preserve"> </w:t>
            </w:r>
            <w:r w:rsidR="00C8222F" w:rsidRPr="00265983">
              <w:rPr>
                <w:rFonts w:cs="Arial"/>
                <w:szCs w:val="18"/>
              </w:rPr>
              <w:t>is</w:t>
            </w:r>
            <w:r w:rsidR="00B3790A">
              <w:rPr>
                <w:rFonts w:cs="Arial"/>
                <w:szCs w:val="18"/>
              </w:rPr>
              <w:t xml:space="preserve"> </w:t>
            </w:r>
            <w:r w:rsidR="00C8222F" w:rsidRPr="00265983">
              <w:rPr>
                <w:rFonts w:cs="Arial"/>
                <w:szCs w:val="18"/>
              </w:rPr>
              <w:t>successful.</w:t>
            </w:r>
          </w:p>
        </w:tc>
      </w:tr>
      <w:tr w:rsidR="00C72BB9" w14:paraId="60508A24" w14:textId="77777777" w:rsidTr="00B3790A">
        <w:trPr>
          <w:jc w:val="center"/>
        </w:trPr>
        <w:tc>
          <w:tcPr>
            <w:tcW w:w="2628" w:type="dxa"/>
          </w:tcPr>
          <w:p w14:paraId="3AE0ABB2" w14:textId="77777777" w:rsidR="00C72BB9" w:rsidRPr="00834DB3" w:rsidRDefault="00C72BB9" w:rsidP="00C72BB9">
            <w:pPr>
              <w:pStyle w:val="TAL"/>
            </w:pPr>
            <w:r>
              <w:t>Time of Location</w:t>
            </w:r>
          </w:p>
        </w:tc>
        <w:tc>
          <w:tcPr>
            <w:tcW w:w="720" w:type="dxa"/>
          </w:tcPr>
          <w:p w14:paraId="5827A008" w14:textId="77777777" w:rsidR="00C72BB9" w:rsidRPr="00C821BA" w:rsidRDefault="00C72BB9" w:rsidP="00C72BB9">
            <w:pPr>
              <w:pStyle w:val="TAH"/>
              <w:rPr>
                <w:rFonts w:cs="Arial"/>
                <w:b w:val="0"/>
                <w:szCs w:val="18"/>
              </w:rPr>
            </w:pPr>
            <w:r>
              <w:rPr>
                <w:rFonts w:cs="Arial"/>
                <w:b w:val="0"/>
                <w:szCs w:val="18"/>
              </w:rPr>
              <w:t>C</w:t>
            </w:r>
          </w:p>
        </w:tc>
        <w:tc>
          <w:tcPr>
            <w:tcW w:w="5868" w:type="dxa"/>
          </w:tcPr>
          <w:p w14:paraId="033340FB" w14:textId="77777777" w:rsidR="00C72BB9" w:rsidRDefault="00C72BB9" w:rsidP="00C72BB9">
            <w:pPr>
              <w:pStyle w:val="TAL"/>
              <w:rPr>
                <w:rFonts w:cs="Arial"/>
                <w:szCs w:val="18"/>
              </w:rPr>
            </w:pPr>
            <w:r>
              <w:t>Date/Time of Location. (if target location provided).</w:t>
            </w:r>
          </w:p>
        </w:tc>
      </w:tr>
      <w:tr w:rsidR="00C72BB9" w14:paraId="6BB63300" w14:textId="77777777" w:rsidTr="00B3790A">
        <w:trPr>
          <w:jc w:val="center"/>
        </w:trPr>
        <w:tc>
          <w:tcPr>
            <w:tcW w:w="2628" w:type="dxa"/>
          </w:tcPr>
          <w:p w14:paraId="0CD06053" w14:textId="77777777" w:rsidR="00C72BB9" w:rsidRDefault="00C72BB9" w:rsidP="00C72BB9">
            <w:pPr>
              <w:pStyle w:val="TAL"/>
            </w:pPr>
            <w:r w:rsidRPr="00265983">
              <w:rPr>
                <w:rFonts w:cs="Arial"/>
                <w:szCs w:val="18"/>
              </w:rPr>
              <w:t>extended</w:t>
            </w:r>
            <w:r>
              <w:rPr>
                <w:rFonts w:cs="Arial"/>
                <w:szCs w:val="18"/>
              </w:rPr>
              <w:t xml:space="preserve"> </w:t>
            </w:r>
            <w:r w:rsidRPr="00265983">
              <w:rPr>
                <w:rFonts w:cs="Arial"/>
                <w:szCs w:val="18"/>
              </w:rPr>
              <w:t>location</w:t>
            </w:r>
            <w:r>
              <w:rPr>
                <w:rFonts w:cs="Arial"/>
                <w:szCs w:val="18"/>
              </w:rPr>
              <w:t xml:space="preserve"> </w:t>
            </w:r>
            <w:r w:rsidRPr="00265983">
              <w:rPr>
                <w:rFonts w:cs="Arial"/>
                <w:szCs w:val="18"/>
              </w:rPr>
              <w:t>parameters</w:t>
            </w:r>
          </w:p>
        </w:tc>
        <w:tc>
          <w:tcPr>
            <w:tcW w:w="720" w:type="dxa"/>
          </w:tcPr>
          <w:p w14:paraId="310C0115" w14:textId="77777777" w:rsidR="00C72BB9" w:rsidRDefault="00C72BB9" w:rsidP="00C72BB9">
            <w:pPr>
              <w:pStyle w:val="TAL"/>
              <w:jc w:val="center"/>
            </w:pPr>
            <w:r w:rsidRPr="00265983">
              <w:rPr>
                <w:rFonts w:cs="Arial"/>
                <w:szCs w:val="18"/>
              </w:rPr>
              <w:t>O</w:t>
            </w:r>
          </w:p>
        </w:tc>
        <w:tc>
          <w:tcPr>
            <w:tcW w:w="5868" w:type="dxa"/>
          </w:tcPr>
          <w:p w14:paraId="34924D8F" w14:textId="77777777" w:rsidR="00C72BB9" w:rsidRDefault="00C72BB9" w:rsidP="00C72BB9">
            <w:pPr>
              <w:pStyle w:val="TAL"/>
              <w:rPr>
                <w:rFonts w:cs="Arial"/>
                <w:szCs w:val="18"/>
              </w:rPr>
            </w:pPr>
            <w:r w:rsidRPr="00265983">
              <w:rPr>
                <w:rFonts w:cs="Arial"/>
                <w:szCs w:val="18"/>
              </w:rPr>
              <w:t>If</w:t>
            </w:r>
            <w:r>
              <w:rPr>
                <w:rFonts w:cs="Arial"/>
                <w:szCs w:val="18"/>
              </w:rPr>
              <w:t xml:space="preserve"> </w:t>
            </w:r>
            <w:r w:rsidRPr="00265983">
              <w:rPr>
                <w:rFonts w:cs="Arial"/>
                <w:szCs w:val="18"/>
              </w:rPr>
              <w:t>available,</w:t>
            </w:r>
            <w:r>
              <w:rPr>
                <w:rFonts w:cs="Arial"/>
                <w:szCs w:val="18"/>
              </w:rPr>
              <w:t xml:space="preserve"> </w:t>
            </w:r>
            <w:r w:rsidRPr="00265983">
              <w:rPr>
                <w:rFonts w:cs="Arial"/>
                <w:szCs w:val="18"/>
              </w:rPr>
              <w:t>additional</w:t>
            </w:r>
            <w:r>
              <w:rPr>
                <w:rFonts w:cs="Arial"/>
                <w:szCs w:val="18"/>
              </w:rPr>
              <w:t xml:space="preserve"> </w:t>
            </w:r>
            <w:r w:rsidRPr="00265983">
              <w:rPr>
                <w:rFonts w:cs="Arial"/>
                <w:szCs w:val="18"/>
              </w:rPr>
              <w:t>location</w:t>
            </w:r>
            <w:r>
              <w:rPr>
                <w:rFonts w:cs="Arial"/>
                <w:szCs w:val="18"/>
              </w:rPr>
              <w:t xml:space="preserve"> </w:t>
            </w:r>
            <w:r w:rsidRPr="00265983">
              <w:rPr>
                <w:rFonts w:cs="Arial"/>
                <w:szCs w:val="18"/>
              </w:rPr>
              <w:t>information</w:t>
            </w:r>
            <w:r>
              <w:rPr>
                <w:rFonts w:cs="Arial"/>
                <w:szCs w:val="18"/>
              </w:rPr>
              <w:t xml:space="preserve"> </w:t>
            </w:r>
            <w:r w:rsidRPr="00265983">
              <w:rPr>
                <w:rFonts w:cs="Arial"/>
                <w:szCs w:val="18"/>
              </w:rPr>
              <w:t>and</w:t>
            </w:r>
            <w:r>
              <w:rPr>
                <w:rFonts w:cs="Arial"/>
                <w:szCs w:val="18"/>
              </w:rPr>
              <w:t xml:space="preserve"> </w:t>
            </w:r>
            <w:r w:rsidRPr="00265983">
              <w:rPr>
                <w:rFonts w:cs="Arial"/>
                <w:szCs w:val="18"/>
              </w:rPr>
              <w:t>associated</w:t>
            </w:r>
            <w:r>
              <w:rPr>
                <w:rFonts w:cs="Arial"/>
                <w:szCs w:val="18"/>
              </w:rPr>
              <w:t xml:space="preserve"> </w:t>
            </w:r>
            <w:r w:rsidRPr="00265983">
              <w:rPr>
                <w:rFonts w:cs="Arial"/>
                <w:szCs w:val="18"/>
              </w:rPr>
              <w:t>QoS</w:t>
            </w:r>
            <w:r>
              <w:rPr>
                <w:rFonts w:cs="Arial"/>
                <w:szCs w:val="18"/>
              </w:rPr>
              <w:t xml:space="preserve"> </w:t>
            </w:r>
            <w:r w:rsidRPr="00265983">
              <w:rPr>
                <w:rFonts w:cs="Arial"/>
                <w:szCs w:val="18"/>
              </w:rPr>
              <w:t>information.</w:t>
            </w:r>
          </w:p>
        </w:tc>
      </w:tr>
      <w:tr w:rsidR="00C72BB9" w14:paraId="6B6281A5" w14:textId="77777777" w:rsidTr="00B3790A">
        <w:trPr>
          <w:jc w:val="center"/>
        </w:trPr>
        <w:tc>
          <w:tcPr>
            <w:tcW w:w="2628" w:type="dxa"/>
          </w:tcPr>
          <w:p w14:paraId="47CF6EDA" w14:textId="77777777" w:rsidR="00C72BB9" w:rsidRDefault="00C72BB9" w:rsidP="00C72BB9">
            <w:pPr>
              <w:pStyle w:val="TAL"/>
            </w:pPr>
            <w:r w:rsidRPr="00265983">
              <w:rPr>
                <w:rFonts w:cs="Arial"/>
                <w:szCs w:val="18"/>
              </w:rPr>
              <w:t>LALS</w:t>
            </w:r>
            <w:r>
              <w:rPr>
                <w:rFonts w:cs="Arial"/>
                <w:szCs w:val="18"/>
              </w:rPr>
              <w:t xml:space="preserve"> </w:t>
            </w:r>
            <w:r w:rsidRPr="00265983">
              <w:rPr>
                <w:rFonts w:cs="Arial"/>
                <w:szCs w:val="18"/>
              </w:rPr>
              <w:t>error</w:t>
            </w:r>
            <w:r>
              <w:rPr>
                <w:rFonts w:cs="Arial"/>
                <w:szCs w:val="18"/>
              </w:rPr>
              <w:t xml:space="preserve"> </w:t>
            </w:r>
            <w:r w:rsidRPr="00265983">
              <w:rPr>
                <w:rFonts w:cs="Arial"/>
                <w:szCs w:val="18"/>
              </w:rPr>
              <w:t>code</w:t>
            </w:r>
          </w:p>
        </w:tc>
        <w:tc>
          <w:tcPr>
            <w:tcW w:w="720" w:type="dxa"/>
          </w:tcPr>
          <w:p w14:paraId="7BDC71BD" w14:textId="77777777" w:rsidR="00C72BB9" w:rsidRDefault="00C72BB9" w:rsidP="00C72BB9">
            <w:pPr>
              <w:pStyle w:val="TAL"/>
              <w:jc w:val="center"/>
            </w:pPr>
            <w:r w:rsidRPr="00265983">
              <w:rPr>
                <w:rFonts w:cs="Arial"/>
                <w:szCs w:val="18"/>
              </w:rPr>
              <w:t>C</w:t>
            </w:r>
          </w:p>
        </w:tc>
        <w:tc>
          <w:tcPr>
            <w:tcW w:w="5868" w:type="dxa"/>
          </w:tcPr>
          <w:p w14:paraId="530469FA" w14:textId="77777777" w:rsidR="00C72BB9" w:rsidRDefault="00C72BB9" w:rsidP="00C72BB9">
            <w:pPr>
              <w:pStyle w:val="TAL"/>
              <w:rPr>
                <w:rFonts w:cs="Arial"/>
                <w:szCs w:val="18"/>
              </w:rPr>
            </w:pPr>
            <w:r w:rsidRPr="00265983">
              <w:rPr>
                <w:rFonts w:cs="Arial"/>
                <w:szCs w:val="18"/>
              </w:rPr>
              <w:t>Provide</w:t>
            </w:r>
            <w:r>
              <w:rPr>
                <w:rFonts w:cs="Arial"/>
                <w:szCs w:val="18"/>
              </w:rPr>
              <w:t xml:space="preserve"> </w:t>
            </w:r>
            <w:r w:rsidRPr="00265983">
              <w:rPr>
                <w:rFonts w:cs="Arial"/>
                <w:szCs w:val="18"/>
              </w:rPr>
              <w:t>the</w:t>
            </w:r>
            <w:r>
              <w:rPr>
                <w:rFonts w:cs="Arial"/>
                <w:szCs w:val="18"/>
              </w:rPr>
              <w:t xml:space="preserve"> </w:t>
            </w:r>
            <w:r w:rsidRPr="00265983">
              <w:rPr>
                <w:rFonts w:cs="Arial"/>
                <w:szCs w:val="18"/>
              </w:rPr>
              <w:t>error</w:t>
            </w:r>
            <w:r>
              <w:rPr>
                <w:rFonts w:cs="Arial"/>
                <w:szCs w:val="18"/>
              </w:rPr>
              <w:t xml:space="preserve"> </w:t>
            </w:r>
            <w:r w:rsidRPr="00265983">
              <w:rPr>
                <w:rFonts w:cs="Arial"/>
                <w:szCs w:val="18"/>
              </w:rPr>
              <w:t>identification</w:t>
            </w:r>
            <w:r>
              <w:rPr>
                <w:rFonts w:cs="Arial"/>
                <w:szCs w:val="18"/>
              </w:rPr>
              <w:t xml:space="preserve"> </w:t>
            </w:r>
            <w:r w:rsidRPr="00265983">
              <w:rPr>
                <w:rFonts w:cs="Arial"/>
                <w:szCs w:val="18"/>
              </w:rPr>
              <w:t>code,</w:t>
            </w:r>
            <w:r>
              <w:rPr>
                <w:rFonts w:cs="Arial"/>
                <w:szCs w:val="18"/>
              </w:rPr>
              <w:t xml:space="preserve"> </w:t>
            </w:r>
            <w:r w:rsidRPr="00265983">
              <w:rPr>
                <w:rFonts w:cs="Arial"/>
                <w:szCs w:val="18"/>
              </w:rPr>
              <w:t>if</w:t>
            </w:r>
            <w:r>
              <w:rPr>
                <w:rFonts w:cs="Arial"/>
                <w:szCs w:val="18"/>
              </w:rPr>
              <w:t xml:space="preserve"> </w:t>
            </w:r>
            <w:r w:rsidRPr="00265983">
              <w:rPr>
                <w:rFonts w:cs="Arial"/>
                <w:szCs w:val="18"/>
              </w:rPr>
              <w:t>the</w:t>
            </w:r>
            <w:r>
              <w:rPr>
                <w:rFonts w:cs="Arial"/>
                <w:szCs w:val="18"/>
              </w:rPr>
              <w:t xml:space="preserve"> </w:t>
            </w:r>
            <w:r w:rsidRPr="00265983">
              <w:rPr>
                <w:rFonts w:cs="Arial"/>
                <w:szCs w:val="18"/>
              </w:rPr>
              <w:t>positioning</w:t>
            </w:r>
            <w:r>
              <w:rPr>
                <w:rFonts w:cs="Arial"/>
                <w:szCs w:val="18"/>
              </w:rPr>
              <w:t xml:space="preserve"> </w:t>
            </w:r>
            <w:r w:rsidRPr="00265983">
              <w:rPr>
                <w:rFonts w:cs="Arial"/>
                <w:szCs w:val="18"/>
              </w:rPr>
              <w:t>is</w:t>
            </w:r>
            <w:r>
              <w:rPr>
                <w:rFonts w:cs="Arial"/>
                <w:szCs w:val="18"/>
              </w:rPr>
              <w:t xml:space="preserve"> </w:t>
            </w:r>
            <w:r w:rsidRPr="00265983">
              <w:rPr>
                <w:rFonts w:cs="Arial"/>
                <w:szCs w:val="18"/>
              </w:rPr>
              <w:t>not</w:t>
            </w:r>
            <w:r>
              <w:rPr>
                <w:rFonts w:cs="Arial"/>
                <w:szCs w:val="18"/>
              </w:rPr>
              <w:t xml:space="preserve"> </w:t>
            </w:r>
            <w:r w:rsidRPr="00265983">
              <w:rPr>
                <w:rFonts w:cs="Arial"/>
                <w:szCs w:val="18"/>
              </w:rPr>
              <w:t>successful.</w:t>
            </w:r>
          </w:p>
        </w:tc>
      </w:tr>
    </w:tbl>
    <w:p w14:paraId="3D149160" w14:textId="77777777" w:rsidR="008B45D8" w:rsidRDefault="008B45D8" w:rsidP="00A77147"/>
    <w:p w14:paraId="5919E238" w14:textId="77777777" w:rsidR="00C8222F" w:rsidRPr="00265983" w:rsidRDefault="00FB606C" w:rsidP="00C8222F">
      <w:pPr>
        <w:keepNext/>
        <w:keepLines/>
        <w:spacing w:before="60"/>
        <w:jc w:val="center"/>
        <w:rPr>
          <w:rFonts w:ascii="Arial" w:hAnsi="Arial"/>
          <w:b/>
        </w:rPr>
      </w:pPr>
      <w:r>
        <w:rPr>
          <w:rFonts w:ascii="Arial" w:hAnsi="Arial"/>
          <w:b/>
        </w:rPr>
        <w:lastRenderedPageBreak/>
        <w:t>Table 6.9I</w:t>
      </w:r>
      <w:r w:rsidR="00C8222F" w:rsidRPr="00265983">
        <w:rPr>
          <w:rFonts w:ascii="Arial" w:hAnsi="Arial"/>
          <w:b/>
        </w:rPr>
        <w:t>: LALS Enhanced Location for IRI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39"/>
        <w:gridCol w:w="709"/>
        <w:gridCol w:w="5568"/>
      </w:tblGrid>
      <w:tr w:rsidR="00C8222F" w:rsidRPr="00265983" w14:paraId="6F109D33" w14:textId="77777777" w:rsidTr="00B3790A">
        <w:trPr>
          <w:tblHeader/>
          <w:jc w:val="center"/>
        </w:trPr>
        <w:tc>
          <w:tcPr>
            <w:tcW w:w="2939" w:type="dxa"/>
            <w:shd w:val="pct12" w:color="auto" w:fill="auto"/>
          </w:tcPr>
          <w:p w14:paraId="51087016" w14:textId="77777777" w:rsidR="00C8222F" w:rsidRPr="00265983" w:rsidRDefault="00C8222F" w:rsidP="007E56F4">
            <w:pPr>
              <w:keepNext/>
              <w:keepLines/>
              <w:spacing w:after="0"/>
              <w:jc w:val="center"/>
              <w:rPr>
                <w:rFonts w:ascii="Arial" w:hAnsi="Arial"/>
                <w:b/>
                <w:sz w:val="18"/>
              </w:rPr>
            </w:pPr>
            <w:r w:rsidRPr="00265983">
              <w:rPr>
                <w:rFonts w:ascii="Arial" w:hAnsi="Arial"/>
                <w:b/>
                <w:sz w:val="18"/>
              </w:rPr>
              <w:t>Parameter</w:t>
            </w:r>
          </w:p>
        </w:tc>
        <w:tc>
          <w:tcPr>
            <w:tcW w:w="709" w:type="dxa"/>
            <w:tcBorders>
              <w:bottom w:val="single" w:sz="4" w:space="0" w:color="auto"/>
            </w:tcBorders>
            <w:shd w:val="pct12" w:color="auto" w:fill="auto"/>
          </w:tcPr>
          <w:p w14:paraId="4BC0CB7E" w14:textId="77777777" w:rsidR="00C8222F" w:rsidRPr="00265983" w:rsidRDefault="00C8222F" w:rsidP="007E56F4">
            <w:pPr>
              <w:keepNext/>
              <w:keepLines/>
              <w:spacing w:after="0"/>
              <w:jc w:val="center"/>
              <w:rPr>
                <w:rFonts w:ascii="Arial" w:hAnsi="Arial"/>
                <w:b/>
                <w:sz w:val="18"/>
              </w:rPr>
            </w:pPr>
            <w:r w:rsidRPr="00265983">
              <w:rPr>
                <w:rFonts w:ascii="Arial" w:hAnsi="Arial"/>
                <w:b/>
                <w:sz w:val="18"/>
              </w:rPr>
              <w:t>MOC</w:t>
            </w:r>
          </w:p>
        </w:tc>
        <w:tc>
          <w:tcPr>
            <w:tcW w:w="5568" w:type="dxa"/>
            <w:tcBorders>
              <w:bottom w:val="single" w:sz="4" w:space="0" w:color="auto"/>
            </w:tcBorders>
            <w:shd w:val="pct12" w:color="auto" w:fill="auto"/>
          </w:tcPr>
          <w:p w14:paraId="3E4B6FE6" w14:textId="77777777" w:rsidR="00C8222F" w:rsidRPr="00265983" w:rsidRDefault="00C8222F" w:rsidP="007E56F4">
            <w:pPr>
              <w:keepNext/>
              <w:keepLines/>
              <w:spacing w:after="0"/>
              <w:jc w:val="center"/>
              <w:rPr>
                <w:rFonts w:ascii="Arial" w:hAnsi="Arial"/>
                <w:b/>
                <w:sz w:val="18"/>
              </w:rPr>
            </w:pPr>
            <w:r w:rsidRPr="00265983">
              <w:rPr>
                <w:rFonts w:ascii="Arial" w:hAnsi="Arial"/>
                <w:b/>
                <w:sz w:val="18"/>
              </w:rPr>
              <w:t>Description/Conditions</w:t>
            </w:r>
          </w:p>
        </w:tc>
      </w:tr>
      <w:tr w:rsidR="00C8222F" w:rsidRPr="00265983" w14:paraId="166E1863" w14:textId="77777777" w:rsidTr="00B3790A">
        <w:trPr>
          <w:jc w:val="center"/>
        </w:trPr>
        <w:tc>
          <w:tcPr>
            <w:tcW w:w="2939" w:type="dxa"/>
          </w:tcPr>
          <w:p w14:paraId="6B6B94C7" w14:textId="77777777" w:rsidR="00C8222F" w:rsidRPr="00265983" w:rsidRDefault="00C8222F" w:rsidP="007E56F4">
            <w:pPr>
              <w:keepNext/>
              <w:keepLines/>
              <w:spacing w:after="0"/>
              <w:rPr>
                <w:rFonts w:ascii="Arial" w:hAnsi="Arial"/>
                <w:sz w:val="18"/>
              </w:rPr>
            </w:pPr>
            <w:r w:rsidRPr="00265983">
              <w:rPr>
                <w:rFonts w:ascii="Arial" w:hAnsi="Arial"/>
                <w:sz w:val="18"/>
              </w:rPr>
              <w:t>observed</w:t>
            </w:r>
            <w:r w:rsidR="00B3790A">
              <w:rPr>
                <w:rFonts w:ascii="Arial" w:hAnsi="Arial"/>
                <w:sz w:val="18"/>
              </w:rPr>
              <w:t xml:space="preserve"> </w:t>
            </w:r>
            <w:r w:rsidRPr="00265983">
              <w:rPr>
                <w:rFonts w:ascii="Arial" w:hAnsi="Arial"/>
                <w:sz w:val="18"/>
              </w:rPr>
              <w:t>MSISDN</w:t>
            </w:r>
          </w:p>
        </w:tc>
        <w:tc>
          <w:tcPr>
            <w:tcW w:w="709" w:type="dxa"/>
            <w:tcBorders>
              <w:bottom w:val="nil"/>
            </w:tcBorders>
          </w:tcPr>
          <w:p w14:paraId="19377BD3" w14:textId="77777777" w:rsidR="00C8222F" w:rsidRPr="00265983" w:rsidRDefault="00C8222F" w:rsidP="007E56F4">
            <w:pPr>
              <w:keepNext/>
              <w:keepLines/>
              <w:spacing w:after="0"/>
              <w:rPr>
                <w:rFonts w:ascii="Arial" w:hAnsi="Arial"/>
                <w:b/>
                <w:sz w:val="18"/>
              </w:rPr>
            </w:pPr>
          </w:p>
        </w:tc>
        <w:tc>
          <w:tcPr>
            <w:tcW w:w="5568" w:type="dxa"/>
            <w:tcBorders>
              <w:bottom w:val="nil"/>
            </w:tcBorders>
          </w:tcPr>
          <w:p w14:paraId="009605ED" w14:textId="77777777" w:rsidR="00C8222F" w:rsidRPr="00265983" w:rsidRDefault="00C8222F" w:rsidP="007E56F4">
            <w:pPr>
              <w:keepNext/>
              <w:keepLines/>
              <w:spacing w:after="0"/>
              <w:rPr>
                <w:rFonts w:ascii="Arial" w:hAnsi="Arial"/>
                <w:sz w:val="18"/>
              </w:rPr>
            </w:pPr>
          </w:p>
        </w:tc>
      </w:tr>
      <w:tr w:rsidR="00C8222F" w:rsidRPr="00265983" w14:paraId="6F4674D2" w14:textId="77777777" w:rsidTr="00B3790A">
        <w:trPr>
          <w:jc w:val="center"/>
        </w:trPr>
        <w:tc>
          <w:tcPr>
            <w:tcW w:w="2939" w:type="dxa"/>
          </w:tcPr>
          <w:p w14:paraId="18AA45CA" w14:textId="77777777" w:rsidR="00C8222F" w:rsidRPr="00265983" w:rsidRDefault="00C8222F" w:rsidP="007E56F4">
            <w:pPr>
              <w:keepNext/>
              <w:keepLines/>
              <w:tabs>
                <w:tab w:val="left" w:pos="1560"/>
              </w:tabs>
              <w:spacing w:after="0"/>
              <w:rPr>
                <w:rFonts w:ascii="Arial" w:hAnsi="Arial"/>
                <w:sz w:val="18"/>
              </w:rPr>
            </w:pPr>
            <w:r w:rsidRPr="00265983">
              <w:rPr>
                <w:rFonts w:ascii="Arial" w:hAnsi="Arial"/>
                <w:sz w:val="18"/>
              </w:rPr>
              <w:t>observed</w:t>
            </w:r>
            <w:r w:rsidR="00B3790A">
              <w:rPr>
                <w:rFonts w:ascii="Arial" w:hAnsi="Arial"/>
                <w:sz w:val="18"/>
              </w:rPr>
              <w:t xml:space="preserve"> </w:t>
            </w:r>
            <w:r w:rsidRPr="00265983">
              <w:rPr>
                <w:rFonts w:ascii="Arial" w:hAnsi="Arial"/>
                <w:sz w:val="18"/>
              </w:rPr>
              <w:t>IMSI</w:t>
            </w:r>
            <w:r w:rsidRPr="00265983">
              <w:rPr>
                <w:rFonts w:ascii="Arial" w:hAnsi="Arial"/>
                <w:sz w:val="18"/>
              </w:rPr>
              <w:tab/>
            </w:r>
          </w:p>
        </w:tc>
        <w:tc>
          <w:tcPr>
            <w:tcW w:w="709" w:type="dxa"/>
            <w:vMerge w:val="restart"/>
            <w:tcBorders>
              <w:top w:val="nil"/>
            </w:tcBorders>
          </w:tcPr>
          <w:p w14:paraId="574421B9" w14:textId="77777777" w:rsidR="00C8222F" w:rsidRPr="00C72BB9" w:rsidRDefault="00C8222F" w:rsidP="007E56F4">
            <w:pPr>
              <w:keepNext/>
              <w:keepLines/>
              <w:spacing w:after="0"/>
              <w:jc w:val="center"/>
              <w:rPr>
                <w:rFonts w:ascii="Arial" w:hAnsi="Arial"/>
                <w:sz w:val="18"/>
              </w:rPr>
            </w:pPr>
            <w:r w:rsidRPr="00C72BB9">
              <w:rPr>
                <w:rFonts w:ascii="Arial" w:hAnsi="Arial"/>
                <w:sz w:val="18"/>
              </w:rPr>
              <w:t>C</w:t>
            </w:r>
          </w:p>
        </w:tc>
        <w:tc>
          <w:tcPr>
            <w:tcW w:w="5568" w:type="dxa"/>
            <w:vMerge w:val="restart"/>
            <w:tcBorders>
              <w:top w:val="nil"/>
            </w:tcBorders>
          </w:tcPr>
          <w:p w14:paraId="6BCE9567" w14:textId="77777777" w:rsidR="00C8222F" w:rsidRPr="00265983" w:rsidRDefault="00C8222F" w:rsidP="007E56F4">
            <w:pPr>
              <w:keepNext/>
              <w:keepLines/>
              <w:spacing w:after="0"/>
              <w:rPr>
                <w:rFonts w:ascii="Arial" w:hAnsi="Arial"/>
                <w:sz w:val="18"/>
              </w:rPr>
            </w:pPr>
            <w:r w:rsidRPr="00265983">
              <w:rPr>
                <w:rFonts w:ascii="Arial" w:hAnsi="Arial"/>
                <w:sz w:val="18"/>
              </w:rPr>
              <w:t>Provide</w:t>
            </w:r>
            <w:r w:rsidR="00B3790A">
              <w:rPr>
                <w:rFonts w:ascii="Arial" w:hAnsi="Arial"/>
                <w:sz w:val="18"/>
              </w:rPr>
              <w:t xml:space="preserve"> </w:t>
            </w:r>
            <w:r w:rsidRPr="00265983">
              <w:rPr>
                <w:rFonts w:ascii="Arial" w:hAnsi="Arial"/>
                <w:sz w:val="18"/>
              </w:rPr>
              <w:t>at</w:t>
            </w:r>
            <w:r w:rsidR="00B3790A">
              <w:rPr>
                <w:rFonts w:ascii="Arial" w:hAnsi="Arial"/>
                <w:sz w:val="18"/>
              </w:rPr>
              <w:t xml:space="preserve"> </w:t>
            </w:r>
            <w:r w:rsidRPr="00265983">
              <w:rPr>
                <w:rFonts w:ascii="Arial" w:hAnsi="Arial"/>
                <w:sz w:val="18"/>
              </w:rPr>
              <w:t>least</w:t>
            </w:r>
            <w:r w:rsidR="00B3790A">
              <w:rPr>
                <w:rFonts w:ascii="Arial" w:hAnsi="Arial"/>
                <w:sz w:val="18"/>
              </w:rPr>
              <w:t xml:space="preserve"> </w:t>
            </w:r>
            <w:r w:rsidRPr="00265983">
              <w:rPr>
                <w:rFonts w:ascii="Arial" w:hAnsi="Arial"/>
                <w:sz w:val="18"/>
              </w:rPr>
              <w:t>one</w:t>
            </w:r>
            <w:r w:rsidR="00B3790A">
              <w:rPr>
                <w:rFonts w:ascii="Arial" w:hAnsi="Arial"/>
                <w:sz w:val="18"/>
              </w:rPr>
              <w:t xml:space="preserve"> </w:t>
            </w:r>
            <w:r w:rsidRPr="00265983">
              <w:rPr>
                <w:rFonts w:ascii="Arial" w:hAnsi="Arial"/>
                <w:sz w:val="18"/>
              </w:rPr>
              <w:t>and</w:t>
            </w:r>
            <w:r w:rsidR="00B3790A">
              <w:rPr>
                <w:rFonts w:ascii="Arial" w:hAnsi="Arial"/>
                <w:sz w:val="18"/>
              </w:rPr>
              <w:t xml:space="preserve"> </w:t>
            </w:r>
            <w:r w:rsidRPr="00265983">
              <w:rPr>
                <w:rFonts w:ascii="Arial" w:hAnsi="Arial"/>
                <w:sz w:val="18"/>
              </w:rPr>
              <w:t>others</w:t>
            </w:r>
            <w:r w:rsidR="00B3790A">
              <w:rPr>
                <w:rFonts w:ascii="Arial" w:hAnsi="Arial"/>
                <w:sz w:val="18"/>
              </w:rPr>
              <w:t xml:space="preserve"> </w:t>
            </w:r>
            <w:r w:rsidRPr="00265983">
              <w:rPr>
                <w:rFonts w:ascii="Arial" w:hAnsi="Arial"/>
                <w:sz w:val="18"/>
              </w:rPr>
              <w:t>when</w:t>
            </w:r>
            <w:r w:rsidR="00B3790A">
              <w:rPr>
                <w:rFonts w:ascii="Arial" w:hAnsi="Arial"/>
                <w:sz w:val="18"/>
              </w:rPr>
              <w:t xml:space="preserve"> </w:t>
            </w:r>
            <w:r w:rsidRPr="00265983">
              <w:rPr>
                <w:rFonts w:ascii="Arial" w:hAnsi="Arial"/>
                <w:sz w:val="18"/>
              </w:rPr>
              <w:t>available.</w:t>
            </w:r>
          </w:p>
        </w:tc>
      </w:tr>
      <w:tr w:rsidR="00C8222F" w:rsidRPr="00265983" w14:paraId="7BB18571" w14:textId="77777777" w:rsidTr="00B3790A">
        <w:trPr>
          <w:jc w:val="center"/>
        </w:trPr>
        <w:tc>
          <w:tcPr>
            <w:tcW w:w="2939" w:type="dxa"/>
          </w:tcPr>
          <w:p w14:paraId="7CFC8569" w14:textId="77777777" w:rsidR="00C8222F" w:rsidRPr="00265983" w:rsidRDefault="00C8222F" w:rsidP="007E56F4">
            <w:pPr>
              <w:keepNext/>
              <w:keepLines/>
              <w:tabs>
                <w:tab w:val="left" w:pos="1560"/>
              </w:tabs>
              <w:spacing w:after="0"/>
              <w:rPr>
                <w:rFonts w:ascii="Arial" w:hAnsi="Arial"/>
                <w:sz w:val="18"/>
              </w:rPr>
            </w:pPr>
            <w:r w:rsidRPr="00265983">
              <w:rPr>
                <w:rFonts w:ascii="Arial" w:hAnsi="Arial"/>
                <w:sz w:val="18"/>
              </w:rPr>
              <w:t>observed</w:t>
            </w:r>
            <w:r w:rsidR="00B3790A">
              <w:rPr>
                <w:rFonts w:ascii="Arial" w:hAnsi="Arial"/>
                <w:sz w:val="18"/>
              </w:rPr>
              <w:t xml:space="preserve"> </w:t>
            </w:r>
            <w:r w:rsidRPr="00265983">
              <w:rPr>
                <w:rFonts w:ascii="Arial" w:hAnsi="Arial"/>
                <w:sz w:val="18"/>
              </w:rPr>
              <w:t>IMEI</w:t>
            </w:r>
          </w:p>
        </w:tc>
        <w:tc>
          <w:tcPr>
            <w:tcW w:w="709" w:type="dxa"/>
            <w:vMerge/>
            <w:tcBorders>
              <w:bottom w:val="single" w:sz="4" w:space="0" w:color="auto"/>
            </w:tcBorders>
          </w:tcPr>
          <w:p w14:paraId="7E970759" w14:textId="77777777" w:rsidR="00C8222F" w:rsidRPr="00C72BB9" w:rsidRDefault="00C8222F" w:rsidP="007E56F4">
            <w:pPr>
              <w:keepNext/>
              <w:keepLines/>
              <w:spacing w:after="0"/>
              <w:jc w:val="center"/>
              <w:rPr>
                <w:rFonts w:ascii="Arial" w:hAnsi="Arial"/>
                <w:sz w:val="18"/>
              </w:rPr>
            </w:pPr>
          </w:p>
        </w:tc>
        <w:tc>
          <w:tcPr>
            <w:tcW w:w="5568" w:type="dxa"/>
            <w:vMerge/>
            <w:tcBorders>
              <w:bottom w:val="single" w:sz="4" w:space="0" w:color="auto"/>
            </w:tcBorders>
          </w:tcPr>
          <w:p w14:paraId="0301EB6E" w14:textId="77777777" w:rsidR="00C8222F" w:rsidRPr="00265983" w:rsidRDefault="00C8222F" w:rsidP="007E56F4">
            <w:pPr>
              <w:keepNext/>
              <w:keepLines/>
              <w:spacing w:after="0"/>
              <w:rPr>
                <w:rFonts w:ascii="Arial" w:hAnsi="Arial"/>
                <w:sz w:val="18"/>
              </w:rPr>
            </w:pPr>
          </w:p>
        </w:tc>
      </w:tr>
      <w:tr w:rsidR="00C8222F" w:rsidRPr="00265983" w14:paraId="23EB1A2F" w14:textId="77777777" w:rsidTr="00B3790A">
        <w:trPr>
          <w:jc w:val="center"/>
        </w:trPr>
        <w:tc>
          <w:tcPr>
            <w:tcW w:w="2939" w:type="dxa"/>
          </w:tcPr>
          <w:p w14:paraId="64593FE1" w14:textId="77777777" w:rsidR="00C8222F" w:rsidRPr="00265983" w:rsidRDefault="00C8222F" w:rsidP="007E56F4">
            <w:pPr>
              <w:keepNext/>
              <w:keepLines/>
              <w:spacing w:after="0"/>
              <w:rPr>
                <w:rFonts w:ascii="Arial" w:hAnsi="Arial"/>
                <w:sz w:val="18"/>
              </w:rPr>
            </w:pPr>
            <w:r w:rsidRPr="00265983">
              <w:rPr>
                <w:rFonts w:ascii="Arial" w:hAnsi="Arial"/>
                <w:sz w:val="18"/>
              </w:rPr>
              <w:t>event</w:t>
            </w:r>
            <w:r w:rsidR="00B3790A">
              <w:rPr>
                <w:rFonts w:ascii="Arial" w:hAnsi="Arial"/>
                <w:sz w:val="18"/>
              </w:rPr>
              <w:t xml:space="preserve"> </w:t>
            </w:r>
            <w:r w:rsidRPr="00265983">
              <w:rPr>
                <w:rFonts w:ascii="Arial" w:hAnsi="Arial"/>
                <w:sz w:val="18"/>
              </w:rPr>
              <w:t>date</w:t>
            </w:r>
          </w:p>
        </w:tc>
        <w:tc>
          <w:tcPr>
            <w:tcW w:w="709" w:type="dxa"/>
            <w:tcBorders>
              <w:top w:val="single" w:sz="4" w:space="0" w:color="auto"/>
              <w:bottom w:val="nil"/>
            </w:tcBorders>
          </w:tcPr>
          <w:p w14:paraId="4EF48702" w14:textId="77777777" w:rsidR="00C8222F" w:rsidRPr="00C72BB9" w:rsidRDefault="00C8222F" w:rsidP="007E56F4">
            <w:pPr>
              <w:keepNext/>
              <w:keepLines/>
              <w:spacing w:after="0"/>
              <w:jc w:val="center"/>
              <w:rPr>
                <w:rFonts w:ascii="Arial" w:hAnsi="Arial"/>
                <w:sz w:val="18"/>
              </w:rPr>
            </w:pPr>
            <w:r w:rsidRPr="00C72BB9">
              <w:rPr>
                <w:rFonts w:ascii="Arial" w:hAnsi="Arial"/>
                <w:sz w:val="18"/>
              </w:rPr>
              <w:t>M</w:t>
            </w:r>
          </w:p>
        </w:tc>
        <w:tc>
          <w:tcPr>
            <w:tcW w:w="5568" w:type="dxa"/>
            <w:tcBorders>
              <w:top w:val="single" w:sz="4" w:space="0" w:color="auto"/>
              <w:bottom w:val="nil"/>
            </w:tcBorders>
          </w:tcPr>
          <w:p w14:paraId="15EC43A0" w14:textId="77777777" w:rsidR="00C8222F" w:rsidRPr="00265983" w:rsidRDefault="00C8222F" w:rsidP="007E56F4">
            <w:pPr>
              <w:keepNext/>
              <w:keepLines/>
              <w:spacing w:after="0"/>
              <w:rPr>
                <w:rFonts w:ascii="Arial" w:hAnsi="Arial"/>
                <w:sz w:val="18"/>
              </w:rPr>
            </w:pPr>
            <w:r w:rsidRPr="00265983">
              <w:rPr>
                <w:rFonts w:ascii="Arial" w:hAnsi="Arial"/>
                <w:sz w:val="18"/>
              </w:rPr>
              <w:t>Provide</w:t>
            </w:r>
            <w:r w:rsidR="00B3790A">
              <w:rPr>
                <w:rFonts w:ascii="Arial" w:hAnsi="Arial"/>
                <w:sz w:val="18"/>
              </w:rPr>
              <w:t xml:space="preserve"> </w:t>
            </w:r>
            <w:r w:rsidRPr="00265983">
              <w:rPr>
                <w:rFonts w:ascii="Arial" w:hAnsi="Arial"/>
                <w:sz w:val="18"/>
              </w:rPr>
              <w:t>the</w:t>
            </w:r>
            <w:r w:rsidR="00B3790A">
              <w:rPr>
                <w:rFonts w:ascii="Arial" w:hAnsi="Arial"/>
                <w:sz w:val="18"/>
              </w:rPr>
              <w:t xml:space="preserve"> </w:t>
            </w:r>
            <w:r w:rsidRPr="00265983">
              <w:rPr>
                <w:rFonts w:ascii="Arial" w:hAnsi="Arial"/>
                <w:sz w:val="18"/>
              </w:rPr>
              <w:t>date</w:t>
            </w:r>
            <w:r w:rsidR="00B3790A">
              <w:rPr>
                <w:rFonts w:ascii="Arial" w:hAnsi="Arial"/>
                <w:sz w:val="18"/>
              </w:rPr>
              <w:t xml:space="preserve"> </w:t>
            </w:r>
            <w:r w:rsidRPr="00265983">
              <w:rPr>
                <w:rFonts w:ascii="Arial" w:hAnsi="Arial"/>
                <w:sz w:val="18"/>
              </w:rPr>
              <w:t>and</w:t>
            </w:r>
            <w:r w:rsidR="00B3790A">
              <w:rPr>
                <w:rFonts w:ascii="Arial" w:hAnsi="Arial"/>
                <w:sz w:val="18"/>
              </w:rPr>
              <w:t xml:space="preserve"> </w:t>
            </w:r>
            <w:r w:rsidRPr="00265983">
              <w:rPr>
                <w:rFonts w:ascii="Arial" w:hAnsi="Arial"/>
                <w:sz w:val="18"/>
              </w:rPr>
              <w:t>time</w:t>
            </w:r>
            <w:r w:rsidR="00B3790A">
              <w:rPr>
                <w:rFonts w:ascii="Arial" w:hAnsi="Arial"/>
                <w:sz w:val="18"/>
              </w:rPr>
              <w:t xml:space="preserve"> </w:t>
            </w:r>
            <w:r w:rsidRPr="00265983">
              <w:rPr>
                <w:rFonts w:ascii="Arial" w:hAnsi="Arial"/>
                <w:sz w:val="18"/>
              </w:rPr>
              <w:t>the</w:t>
            </w:r>
            <w:r w:rsidR="00B3790A">
              <w:rPr>
                <w:rFonts w:ascii="Arial" w:hAnsi="Arial"/>
                <w:sz w:val="18"/>
              </w:rPr>
              <w:t xml:space="preserve"> </w:t>
            </w:r>
            <w:r w:rsidRPr="00265983">
              <w:rPr>
                <w:rFonts w:ascii="Arial" w:hAnsi="Arial"/>
                <w:sz w:val="18"/>
              </w:rPr>
              <w:t>LCS</w:t>
            </w:r>
            <w:r w:rsidR="00B3790A">
              <w:rPr>
                <w:rFonts w:ascii="Arial" w:hAnsi="Arial"/>
                <w:sz w:val="18"/>
              </w:rPr>
              <w:t xml:space="preserve"> </w:t>
            </w:r>
            <w:r w:rsidRPr="00265983">
              <w:rPr>
                <w:rFonts w:ascii="Arial" w:hAnsi="Arial"/>
                <w:sz w:val="18"/>
              </w:rPr>
              <w:t>Report</w:t>
            </w:r>
            <w:r w:rsidR="00B3790A">
              <w:rPr>
                <w:rFonts w:ascii="Arial" w:hAnsi="Arial"/>
                <w:sz w:val="18"/>
              </w:rPr>
              <w:t xml:space="preserve"> </w:t>
            </w:r>
            <w:r w:rsidRPr="00265983">
              <w:rPr>
                <w:rFonts w:ascii="Arial" w:hAnsi="Arial"/>
                <w:sz w:val="18"/>
              </w:rPr>
              <w:t>is</w:t>
            </w:r>
            <w:r w:rsidR="00B3790A">
              <w:rPr>
                <w:rFonts w:ascii="Arial" w:hAnsi="Arial"/>
                <w:sz w:val="18"/>
              </w:rPr>
              <w:t xml:space="preserve"> </w:t>
            </w:r>
            <w:r w:rsidRPr="00265983">
              <w:rPr>
                <w:rFonts w:ascii="Arial" w:hAnsi="Arial"/>
                <w:sz w:val="18"/>
              </w:rPr>
              <w:t>available</w:t>
            </w:r>
            <w:r w:rsidR="00B3790A">
              <w:rPr>
                <w:rFonts w:ascii="Arial" w:hAnsi="Arial"/>
                <w:sz w:val="18"/>
              </w:rPr>
              <w:t xml:space="preserve"> </w:t>
            </w:r>
            <w:r w:rsidRPr="00265983">
              <w:rPr>
                <w:rFonts w:ascii="Arial" w:hAnsi="Arial"/>
                <w:sz w:val="18"/>
              </w:rPr>
              <w:t>at</w:t>
            </w:r>
            <w:r w:rsidR="00B3790A">
              <w:rPr>
                <w:rFonts w:ascii="Arial" w:hAnsi="Arial"/>
                <w:sz w:val="18"/>
              </w:rPr>
              <w:t xml:space="preserve"> </w:t>
            </w:r>
            <w:r w:rsidRPr="00265983">
              <w:rPr>
                <w:rFonts w:ascii="Arial" w:hAnsi="Arial"/>
                <w:sz w:val="18"/>
              </w:rPr>
              <w:t>LI</w:t>
            </w:r>
            <w:r w:rsidR="00B3790A">
              <w:rPr>
                <w:rFonts w:ascii="Arial" w:hAnsi="Arial"/>
                <w:sz w:val="18"/>
              </w:rPr>
              <w:t xml:space="preserve"> </w:t>
            </w:r>
            <w:r w:rsidRPr="00265983">
              <w:rPr>
                <w:rFonts w:ascii="Arial" w:hAnsi="Arial"/>
                <w:sz w:val="18"/>
              </w:rPr>
              <w:t>LCS</w:t>
            </w:r>
            <w:r w:rsidR="00B3790A">
              <w:rPr>
                <w:rFonts w:ascii="Arial" w:hAnsi="Arial"/>
                <w:sz w:val="18"/>
              </w:rPr>
              <w:t xml:space="preserve"> </w:t>
            </w:r>
            <w:r w:rsidRPr="00265983">
              <w:rPr>
                <w:rFonts w:ascii="Arial" w:hAnsi="Arial"/>
                <w:sz w:val="18"/>
              </w:rPr>
              <w:t>Client.</w:t>
            </w:r>
          </w:p>
        </w:tc>
      </w:tr>
      <w:tr w:rsidR="00C8222F" w:rsidRPr="00265983" w14:paraId="473F50B2" w14:textId="77777777" w:rsidTr="00B3790A">
        <w:trPr>
          <w:jc w:val="center"/>
        </w:trPr>
        <w:tc>
          <w:tcPr>
            <w:tcW w:w="2939" w:type="dxa"/>
          </w:tcPr>
          <w:p w14:paraId="0D583460" w14:textId="77777777" w:rsidR="00C8222F" w:rsidRPr="00265983" w:rsidRDefault="00C8222F" w:rsidP="007E56F4">
            <w:pPr>
              <w:keepNext/>
              <w:keepLines/>
              <w:spacing w:after="0"/>
              <w:rPr>
                <w:rFonts w:ascii="Arial" w:hAnsi="Arial"/>
                <w:sz w:val="18"/>
              </w:rPr>
            </w:pPr>
            <w:r w:rsidRPr="00265983">
              <w:rPr>
                <w:rFonts w:ascii="Arial" w:hAnsi="Arial"/>
                <w:sz w:val="18"/>
              </w:rPr>
              <w:t>event</w:t>
            </w:r>
            <w:r w:rsidR="00B3790A">
              <w:rPr>
                <w:rFonts w:ascii="Arial" w:hAnsi="Arial"/>
                <w:sz w:val="18"/>
              </w:rPr>
              <w:t xml:space="preserve"> </w:t>
            </w:r>
            <w:r w:rsidRPr="00265983">
              <w:rPr>
                <w:rFonts w:ascii="Arial" w:hAnsi="Arial"/>
                <w:sz w:val="18"/>
              </w:rPr>
              <w:t>time</w:t>
            </w:r>
          </w:p>
        </w:tc>
        <w:tc>
          <w:tcPr>
            <w:tcW w:w="709" w:type="dxa"/>
            <w:tcBorders>
              <w:top w:val="nil"/>
            </w:tcBorders>
          </w:tcPr>
          <w:p w14:paraId="0BDDFC4D" w14:textId="77777777" w:rsidR="00C8222F" w:rsidRPr="00C72BB9" w:rsidRDefault="00C8222F" w:rsidP="007E56F4">
            <w:pPr>
              <w:keepNext/>
              <w:keepLines/>
              <w:spacing w:after="0"/>
              <w:jc w:val="center"/>
              <w:rPr>
                <w:rFonts w:ascii="Arial" w:hAnsi="Arial"/>
                <w:sz w:val="18"/>
              </w:rPr>
            </w:pPr>
          </w:p>
        </w:tc>
        <w:tc>
          <w:tcPr>
            <w:tcW w:w="5568" w:type="dxa"/>
            <w:tcBorders>
              <w:top w:val="nil"/>
            </w:tcBorders>
          </w:tcPr>
          <w:p w14:paraId="5E24DD01" w14:textId="77777777" w:rsidR="00C8222F" w:rsidRPr="00265983" w:rsidRDefault="00C8222F" w:rsidP="007E56F4">
            <w:pPr>
              <w:keepNext/>
              <w:keepLines/>
              <w:spacing w:after="0"/>
              <w:rPr>
                <w:rFonts w:ascii="Arial" w:hAnsi="Arial"/>
                <w:sz w:val="18"/>
              </w:rPr>
            </w:pPr>
          </w:p>
        </w:tc>
      </w:tr>
      <w:tr w:rsidR="00C8222F" w:rsidRPr="00265983" w14:paraId="78C71F0C" w14:textId="77777777" w:rsidTr="00B3790A">
        <w:trPr>
          <w:jc w:val="center"/>
        </w:trPr>
        <w:tc>
          <w:tcPr>
            <w:tcW w:w="2939" w:type="dxa"/>
          </w:tcPr>
          <w:p w14:paraId="630794A1" w14:textId="77777777" w:rsidR="00C8222F" w:rsidRPr="00265983" w:rsidRDefault="00C8222F" w:rsidP="007E56F4">
            <w:pPr>
              <w:keepNext/>
              <w:keepLines/>
              <w:spacing w:after="0"/>
              <w:rPr>
                <w:rFonts w:ascii="Arial" w:hAnsi="Arial"/>
                <w:sz w:val="18"/>
              </w:rPr>
            </w:pPr>
            <w:r w:rsidRPr="00265983">
              <w:rPr>
                <w:rFonts w:ascii="Arial" w:hAnsi="Arial"/>
                <w:sz w:val="18"/>
              </w:rPr>
              <w:t>network</w:t>
            </w:r>
            <w:r w:rsidR="00B3790A">
              <w:rPr>
                <w:rFonts w:ascii="Arial" w:hAnsi="Arial"/>
                <w:sz w:val="18"/>
              </w:rPr>
              <w:t xml:space="preserve"> </w:t>
            </w:r>
            <w:r w:rsidRPr="00265983">
              <w:rPr>
                <w:rFonts w:ascii="Arial" w:hAnsi="Arial"/>
                <w:sz w:val="18"/>
              </w:rPr>
              <w:t>identifier</w:t>
            </w:r>
          </w:p>
        </w:tc>
        <w:tc>
          <w:tcPr>
            <w:tcW w:w="709" w:type="dxa"/>
          </w:tcPr>
          <w:p w14:paraId="34DDC7C5" w14:textId="77777777" w:rsidR="00C8222F" w:rsidRPr="00C72BB9" w:rsidRDefault="00C8222F" w:rsidP="007E56F4">
            <w:pPr>
              <w:keepNext/>
              <w:keepLines/>
              <w:spacing w:after="0"/>
              <w:jc w:val="center"/>
              <w:rPr>
                <w:rFonts w:ascii="Arial" w:hAnsi="Arial"/>
                <w:sz w:val="18"/>
              </w:rPr>
            </w:pPr>
            <w:r w:rsidRPr="00C72BB9">
              <w:rPr>
                <w:rFonts w:ascii="Arial" w:hAnsi="Arial"/>
                <w:sz w:val="18"/>
              </w:rPr>
              <w:t>M</w:t>
            </w:r>
          </w:p>
        </w:tc>
        <w:tc>
          <w:tcPr>
            <w:tcW w:w="5568" w:type="dxa"/>
          </w:tcPr>
          <w:p w14:paraId="3B459DE5" w14:textId="77777777" w:rsidR="00C8222F" w:rsidRPr="00265983" w:rsidRDefault="00C8222F" w:rsidP="007E56F4">
            <w:pPr>
              <w:keepNext/>
              <w:keepLines/>
              <w:spacing w:after="0"/>
              <w:rPr>
                <w:rFonts w:ascii="Arial" w:hAnsi="Arial"/>
                <w:sz w:val="18"/>
              </w:rPr>
            </w:pPr>
            <w:r w:rsidRPr="00265983">
              <w:rPr>
                <w:rFonts w:ascii="Arial" w:hAnsi="Arial"/>
                <w:sz w:val="18"/>
              </w:rPr>
              <w:t>Network</w:t>
            </w:r>
            <w:r w:rsidR="00B3790A">
              <w:rPr>
                <w:rFonts w:ascii="Arial" w:hAnsi="Arial"/>
                <w:sz w:val="18"/>
              </w:rPr>
              <w:t xml:space="preserve"> </w:t>
            </w:r>
            <w:r w:rsidRPr="00265983">
              <w:rPr>
                <w:rFonts w:ascii="Arial" w:hAnsi="Arial"/>
                <w:sz w:val="18"/>
              </w:rPr>
              <w:t>identifier</w:t>
            </w:r>
            <w:r w:rsidR="00B3790A">
              <w:rPr>
                <w:rFonts w:ascii="Arial" w:hAnsi="Arial"/>
                <w:sz w:val="18"/>
              </w:rPr>
              <w:t xml:space="preserve"> </w:t>
            </w:r>
            <w:r w:rsidRPr="00265983">
              <w:rPr>
                <w:rFonts w:ascii="Arial" w:hAnsi="Arial"/>
                <w:sz w:val="18"/>
              </w:rPr>
              <w:t>of</w:t>
            </w:r>
            <w:r w:rsidR="00B3790A">
              <w:rPr>
                <w:rFonts w:ascii="Arial" w:hAnsi="Arial"/>
                <w:sz w:val="18"/>
              </w:rPr>
              <w:t xml:space="preserve"> </w:t>
            </w:r>
            <w:r w:rsidRPr="00265983">
              <w:rPr>
                <w:rFonts w:ascii="Arial" w:hAnsi="Arial"/>
                <w:sz w:val="18"/>
              </w:rPr>
              <w:t>the</w:t>
            </w:r>
            <w:r w:rsidR="00B3790A">
              <w:rPr>
                <w:rFonts w:ascii="Arial" w:hAnsi="Arial"/>
                <w:sz w:val="18"/>
              </w:rPr>
              <w:t xml:space="preserve"> </w:t>
            </w:r>
            <w:r w:rsidRPr="00265983">
              <w:rPr>
                <w:rFonts w:ascii="Arial" w:hAnsi="Arial"/>
                <w:sz w:val="18"/>
              </w:rPr>
              <w:t>LI</w:t>
            </w:r>
            <w:r w:rsidR="00B3790A">
              <w:rPr>
                <w:rFonts w:ascii="Arial" w:hAnsi="Arial"/>
                <w:sz w:val="18"/>
              </w:rPr>
              <w:t xml:space="preserve"> </w:t>
            </w:r>
            <w:r w:rsidRPr="00265983">
              <w:rPr>
                <w:rFonts w:ascii="Arial" w:hAnsi="Arial"/>
                <w:sz w:val="18"/>
              </w:rPr>
              <w:t>LCS</w:t>
            </w:r>
            <w:r w:rsidR="00B3790A">
              <w:rPr>
                <w:rFonts w:ascii="Arial" w:hAnsi="Arial"/>
                <w:sz w:val="18"/>
              </w:rPr>
              <w:t xml:space="preserve"> </w:t>
            </w:r>
            <w:r w:rsidRPr="00265983">
              <w:rPr>
                <w:rFonts w:ascii="Arial" w:hAnsi="Arial"/>
                <w:sz w:val="18"/>
              </w:rPr>
              <w:t>Client</w:t>
            </w:r>
            <w:r w:rsidR="00B3790A">
              <w:rPr>
                <w:rFonts w:ascii="Arial" w:hAnsi="Arial"/>
                <w:sz w:val="18"/>
              </w:rPr>
              <w:t xml:space="preserve"> </w:t>
            </w:r>
            <w:r w:rsidRPr="00265983">
              <w:rPr>
                <w:rFonts w:ascii="Arial" w:hAnsi="Arial"/>
                <w:sz w:val="18"/>
              </w:rPr>
              <w:t>(Network</w:t>
            </w:r>
            <w:r w:rsidR="00B3790A">
              <w:rPr>
                <w:rFonts w:ascii="Arial" w:hAnsi="Arial"/>
                <w:sz w:val="18"/>
              </w:rPr>
              <w:t xml:space="preserve"> </w:t>
            </w:r>
            <w:r w:rsidRPr="00265983">
              <w:rPr>
                <w:rFonts w:ascii="Arial" w:hAnsi="Arial"/>
                <w:sz w:val="18"/>
              </w:rPr>
              <w:t>element</w:t>
            </w:r>
            <w:r w:rsidR="00B3790A">
              <w:rPr>
                <w:rFonts w:ascii="Arial" w:hAnsi="Arial"/>
                <w:sz w:val="18"/>
              </w:rPr>
              <w:t xml:space="preserve"> </w:t>
            </w:r>
            <w:r w:rsidRPr="00265983">
              <w:rPr>
                <w:rFonts w:ascii="Arial" w:hAnsi="Arial"/>
                <w:sz w:val="18"/>
              </w:rPr>
              <w:t>identifier</w:t>
            </w:r>
            <w:r w:rsidR="00B3790A">
              <w:rPr>
                <w:rFonts w:ascii="Arial" w:hAnsi="Arial"/>
                <w:sz w:val="18"/>
              </w:rPr>
              <w:t xml:space="preserve"> </w:t>
            </w:r>
            <w:r w:rsidRPr="00265983">
              <w:rPr>
                <w:rFonts w:ascii="Arial" w:hAnsi="Arial"/>
                <w:sz w:val="18"/>
              </w:rPr>
              <w:t>included).</w:t>
            </w:r>
          </w:p>
        </w:tc>
      </w:tr>
      <w:tr w:rsidR="00C8222F" w:rsidRPr="00265983" w14:paraId="428645B1" w14:textId="77777777" w:rsidTr="00B3790A">
        <w:trPr>
          <w:jc w:val="center"/>
        </w:trPr>
        <w:tc>
          <w:tcPr>
            <w:tcW w:w="2939" w:type="dxa"/>
          </w:tcPr>
          <w:p w14:paraId="09FF0CCB" w14:textId="77777777" w:rsidR="00C8222F" w:rsidRPr="00265983" w:rsidRDefault="00C8222F" w:rsidP="007E56F4">
            <w:pPr>
              <w:keepNext/>
              <w:keepLines/>
              <w:spacing w:after="0"/>
              <w:rPr>
                <w:rFonts w:ascii="Arial" w:hAnsi="Arial"/>
                <w:sz w:val="18"/>
              </w:rPr>
            </w:pPr>
            <w:r w:rsidRPr="00265983">
              <w:rPr>
                <w:rFonts w:ascii="Arial" w:hAnsi="Arial"/>
                <w:sz w:val="18"/>
              </w:rPr>
              <w:t>lawful</w:t>
            </w:r>
            <w:r w:rsidR="00B3790A">
              <w:rPr>
                <w:rFonts w:ascii="Arial" w:hAnsi="Arial"/>
                <w:sz w:val="18"/>
              </w:rPr>
              <w:t xml:space="preserve"> </w:t>
            </w:r>
            <w:r w:rsidRPr="00265983">
              <w:rPr>
                <w:rFonts w:ascii="Arial" w:hAnsi="Arial"/>
                <w:sz w:val="18"/>
              </w:rPr>
              <w:t>intercept</w:t>
            </w:r>
            <w:r w:rsidR="00B3790A">
              <w:rPr>
                <w:rFonts w:ascii="Arial" w:hAnsi="Arial"/>
                <w:sz w:val="18"/>
              </w:rPr>
              <w:t xml:space="preserve"> </w:t>
            </w:r>
            <w:r w:rsidRPr="00265983">
              <w:rPr>
                <w:rFonts w:ascii="Arial" w:hAnsi="Arial"/>
                <w:sz w:val="18"/>
              </w:rPr>
              <w:t>identifier</w:t>
            </w:r>
          </w:p>
        </w:tc>
        <w:tc>
          <w:tcPr>
            <w:tcW w:w="709" w:type="dxa"/>
          </w:tcPr>
          <w:p w14:paraId="189A7DEC" w14:textId="77777777" w:rsidR="00C8222F" w:rsidRPr="00C72BB9" w:rsidRDefault="00C8222F" w:rsidP="007E56F4">
            <w:pPr>
              <w:keepNext/>
              <w:keepLines/>
              <w:spacing w:after="0"/>
              <w:jc w:val="center"/>
              <w:rPr>
                <w:rFonts w:ascii="Arial" w:hAnsi="Arial"/>
                <w:sz w:val="18"/>
              </w:rPr>
            </w:pPr>
            <w:r w:rsidRPr="00C72BB9">
              <w:rPr>
                <w:rFonts w:ascii="Arial" w:hAnsi="Arial"/>
                <w:sz w:val="18"/>
              </w:rPr>
              <w:t>M</w:t>
            </w:r>
          </w:p>
        </w:tc>
        <w:tc>
          <w:tcPr>
            <w:tcW w:w="5568" w:type="dxa"/>
          </w:tcPr>
          <w:p w14:paraId="79DD86B8" w14:textId="77777777" w:rsidR="00C8222F" w:rsidRPr="00265983" w:rsidRDefault="00C8222F" w:rsidP="007E56F4">
            <w:pPr>
              <w:keepNext/>
              <w:keepLines/>
              <w:spacing w:after="0"/>
              <w:rPr>
                <w:rFonts w:ascii="Arial" w:hAnsi="Arial"/>
                <w:sz w:val="18"/>
              </w:rPr>
            </w:pPr>
            <w:r w:rsidRPr="00265983">
              <w:rPr>
                <w:rFonts w:ascii="Arial" w:hAnsi="Arial"/>
                <w:sz w:val="18"/>
              </w:rPr>
              <w:t>Shall</w:t>
            </w:r>
            <w:r w:rsidR="00B3790A">
              <w:rPr>
                <w:rFonts w:ascii="Arial" w:hAnsi="Arial"/>
                <w:sz w:val="18"/>
              </w:rPr>
              <w:t xml:space="preserve"> </w:t>
            </w:r>
            <w:r w:rsidRPr="00265983">
              <w:rPr>
                <w:rFonts w:ascii="Arial" w:hAnsi="Arial"/>
                <w:sz w:val="18"/>
              </w:rPr>
              <w:t>be</w:t>
            </w:r>
            <w:r w:rsidR="00B3790A">
              <w:rPr>
                <w:rFonts w:ascii="Arial" w:hAnsi="Arial"/>
                <w:sz w:val="18"/>
              </w:rPr>
              <w:t xml:space="preserve"> </w:t>
            </w:r>
            <w:r w:rsidRPr="00265983">
              <w:rPr>
                <w:rFonts w:ascii="Arial" w:hAnsi="Arial"/>
                <w:sz w:val="18"/>
              </w:rPr>
              <w:t>provided.</w:t>
            </w:r>
          </w:p>
        </w:tc>
      </w:tr>
      <w:tr w:rsidR="00C8222F" w:rsidRPr="00265983" w14:paraId="59DBB693" w14:textId="77777777" w:rsidTr="00B3790A">
        <w:trPr>
          <w:jc w:val="center"/>
        </w:trPr>
        <w:tc>
          <w:tcPr>
            <w:tcW w:w="2939" w:type="dxa"/>
          </w:tcPr>
          <w:p w14:paraId="342C7317" w14:textId="77777777" w:rsidR="00C8222F" w:rsidRPr="00265983" w:rsidRDefault="00C8222F" w:rsidP="007E56F4">
            <w:pPr>
              <w:keepNext/>
              <w:keepLines/>
              <w:spacing w:after="0"/>
              <w:rPr>
                <w:rFonts w:ascii="Arial" w:hAnsi="Arial"/>
                <w:sz w:val="18"/>
              </w:rPr>
            </w:pPr>
            <w:r w:rsidRPr="00265983">
              <w:rPr>
                <w:rFonts w:ascii="Arial" w:hAnsi="Arial"/>
                <w:sz w:val="18"/>
              </w:rPr>
              <w:t>correlation</w:t>
            </w:r>
            <w:r w:rsidR="00B3790A">
              <w:rPr>
                <w:rFonts w:ascii="Arial" w:hAnsi="Arial"/>
                <w:sz w:val="18"/>
              </w:rPr>
              <w:t xml:space="preserve"> </w:t>
            </w:r>
            <w:r w:rsidRPr="00265983">
              <w:rPr>
                <w:rFonts w:ascii="Arial" w:hAnsi="Arial"/>
                <w:sz w:val="18"/>
              </w:rPr>
              <w:t>number</w:t>
            </w:r>
          </w:p>
        </w:tc>
        <w:tc>
          <w:tcPr>
            <w:tcW w:w="709" w:type="dxa"/>
          </w:tcPr>
          <w:p w14:paraId="28480064" w14:textId="77777777" w:rsidR="00C8222F" w:rsidRPr="00C72BB9" w:rsidRDefault="00C8222F" w:rsidP="007E56F4">
            <w:pPr>
              <w:keepNext/>
              <w:keepLines/>
              <w:spacing w:after="0"/>
              <w:jc w:val="center"/>
              <w:rPr>
                <w:rFonts w:ascii="Arial" w:hAnsi="Arial"/>
                <w:sz w:val="18"/>
              </w:rPr>
            </w:pPr>
            <w:r w:rsidRPr="00C72BB9">
              <w:rPr>
                <w:rFonts w:ascii="Arial" w:hAnsi="Arial"/>
                <w:sz w:val="18"/>
              </w:rPr>
              <w:t>C</w:t>
            </w:r>
          </w:p>
        </w:tc>
        <w:tc>
          <w:tcPr>
            <w:tcW w:w="5568" w:type="dxa"/>
          </w:tcPr>
          <w:p w14:paraId="6D43B74B" w14:textId="77777777" w:rsidR="00C8222F" w:rsidRPr="00265983" w:rsidRDefault="00C8222F" w:rsidP="007E56F4">
            <w:pPr>
              <w:keepNext/>
              <w:keepLines/>
              <w:spacing w:after="0"/>
              <w:rPr>
                <w:rFonts w:ascii="Arial" w:hAnsi="Arial"/>
                <w:sz w:val="18"/>
              </w:rPr>
            </w:pPr>
            <w:r w:rsidRPr="00265983">
              <w:rPr>
                <w:rFonts w:ascii="Arial" w:hAnsi="Arial"/>
                <w:sz w:val="18"/>
              </w:rPr>
              <w:t>Provided</w:t>
            </w:r>
            <w:r w:rsidR="00B3790A">
              <w:rPr>
                <w:rFonts w:ascii="Arial" w:hAnsi="Arial"/>
                <w:sz w:val="18"/>
              </w:rPr>
              <w:t xml:space="preserve"> </w:t>
            </w:r>
            <w:r w:rsidRPr="00265983">
              <w:rPr>
                <w:rFonts w:ascii="Arial" w:hAnsi="Arial"/>
                <w:sz w:val="18"/>
              </w:rPr>
              <w:t>for</w:t>
            </w:r>
            <w:r w:rsidR="00B3790A">
              <w:rPr>
                <w:rFonts w:ascii="Arial" w:hAnsi="Arial"/>
                <w:sz w:val="18"/>
              </w:rPr>
              <w:t xml:space="preserve"> </w:t>
            </w:r>
            <w:r w:rsidRPr="00265983">
              <w:rPr>
                <w:rFonts w:ascii="Arial" w:hAnsi="Arial"/>
                <w:sz w:val="18"/>
              </w:rPr>
              <w:t>correlation</w:t>
            </w:r>
            <w:r w:rsidR="00B3790A">
              <w:rPr>
                <w:rFonts w:ascii="Arial" w:hAnsi="Arial"/>
                <w:sz w:val="18"/>
              </w:rPr>
              <w:t xml:space="preserve"> </w:t>
            </w:r>
            <w:r w:rsidRPr="00265983">
              <w:rPr>
                <w:rFonts w:ascii="Arial" w:hAnsi="Arial"/>
                <w:sz w:val="18"/>
              </w:rPr>
              <w:t>with</w:t>
            </w:r>
            <w:r w:rsidR="00B3790A">
              <w:rPr>
                <w:rFonts w:ascii="Arial" w:hAnsi="Arial"/>
                <w:sz w:val="18"/>
              </w:rPr>
              <w:t xml:space="preserve"> </w:t>
            </w:r>
            <w:r w:rsidRPr="00265983">
              <w:rPr>
                <w:rFonts w:ascii="Arial" w:hAnsi="Arial"/>
                <w:sz w:val="18"/>
              </w:rPr>
              <w:t>the</w:t>
            </w:r>
            <w:r w:rsidR="00B3790A">
              <w:rPr>
                <w:rFonts w:ascii="Arial" w:hAnsi="Arial"/>
                <w:sz w:val="18"/>
              </w:rPr>
              <w:t xml:space="preserve"> </w:t>
            </w:r>
            <w:r w:rsidRPr="00265983">
              <w:rPr>
                <w:rFonts w:ascii="Arial" w:hAnsi="Arial"/>
                <w:sz w:val="18"/>
              </w:rPr>
              <w:t>IRI</w:t>
            </w:r>
            <w:r w:rsidR="00B3790A">
              <w:rPr>
                <w:rFonts w:ascii="Arial" w:hAnsi="Arial"/>
                <w:sz w:val="18"/>
              </w:rPr>
              <w:t xml:space="preserve"> </w:t>
            </w:r>
            <w:r w:rsidRPr="00265983">
              <w:rPr>
                <w:rFonts w:ascii="Arial" w:hAnsi="Arial"/>
                <w:sz w:val="18"/>
              </w:rPr>
              <w:t>records</w:t>
            </w:r>
            <w:r w:rsidR="00B3790A">
              <w:rPr>
                <w:rFonts w:ascii="Arial" w:hAnsi="Arial"/>
                <w:sz w:val="18"/>
              </w:rPr>
              <w:t xml:space="preserve"> </w:t>
            </w:r>
            <w:r w:rsidRPr="00265983">
              <w:rPr>
                <w:rFonts w:ascii="Arial" w:hAnsi="Arial"/>
                <w:sz w:val="18"/>
              </w:rPr>
              <w:t>of</w:t>
            </w:r>
            <w:r w:rsidR="00B3790A">
              <w:rPr>
                <w:rFonts w:ascii="Arial" w:hAnsi="Arial"/>
                <w:sz w:val="18"/>
              </w:rPr>
              <w:t xml:space="preserve"> </w:t>
            </w:r>
            <w:r w:rsidRPr="00265983">
              <w:rPr>
                <w:rFonts w:ascii="Arial" w:hAnsi="Arial"/>
                <w:sz w:val="18"/>
              </w:rPr>
              <w:t>the</w:t>
            </w:r>
            <w:r w:rsidR="00B3790A">
              <w:rPr>
                <w:rFonts w:ascii="Arial" w:hAnsi="Arial"/>
                <w:sz w:val="18"/>
              </w:rPr>
              <w:t xml:space="preserve"> </w:t>
            </w:r>
            <w:r w:rsidRPr="00265983">
              <w:rPr>
                <w:rFonts w:ascii="Arial" w:hAnsi="Arial"/>
                <w:sz w:val="18"/>
              </w:rPr>
              <w:t>call,</w:t>
            </w:r>
            <w:r w:rsidR="00B3790A">
              <w:rPr>
                <w:rFonts w:ascii="Arial" w:hAnsi="Arial"/>
                <w:sz w:val="18"/>
              </w:rPr>
              <w:t xml:space="preserve"> </w:t>
            </w:r>
            <w:r w:rsidRPr="00265983">
              <w:rPr>
                <w:rFonts w:ascii="Arial" w:hAnsi="Arial"/>
                <w:sz w:val="18"/>
              </w:rPr>
              <w:t>if</w:t>
            </w:r>
            <w:r w:rsidR="00B3790A">
              <w:rPr>
                <w:rFonts w:ascii="Arial" w:hAnsi="Arial"/>
                <w:sz w:val="18"/>
              </w:rPr>
              <w:t xml:space="preserve"> </w:t>
            </w:r>
            <w:r w:rsidRPr="00265983">
              <w:rPr>
                <w:rFonts w:ascii="Arial" w:hAnsi="Arial"/>
                <w:sz w:val="18"/>
              </w:rPr>
              <w:t>available</w:t>
            </w:r>
            <w:r w:rsidR="00B3790A">
              <w:rPr>
                <w:rFonts w:ascii="Arial" w:hAnsi="Arial"/>
                <w:sz w:val="18"/>
              </w:rPr>
              <w:t xml:space="preserve"> </w:t>
            </w:r>
            <w:r w:rsidRPr="00265983">
              <w:rPr>
                <w:rFonts w:ascii="Arial" w:hAnsi="Arial"/>
                <w:sz w:val="18"/>
              </w:rPr>
              <w:t>in</w:t>
            </w:r>
            <w:r w:rsidR="00B3790A">
              <w:rPr>
                <w:rFonts w:ascii="Arial" w:hAnsi="Arial"/>
                <w:sz w:val="18"/>
              </w:rPr>
              <w:t xml:space="preserve"> </w:t>
            </w:r>
            <w:r w:rsidRPr="00265983">
              <w:rPr>
                <w:rFonts w:ascii="Arial" w:hAnsi="Arial"/>
                <w:sz w:val="18"/>
              </w:rPr>
              <w:t>the</w:t>
            </w:r>
            <w:r w:rsidR="00B3790A">
              <w:rPr>
                <w:rFonts w:ascii="Arial" w:hAnsi="Arial"/>
                <w:sz w:val="18"/>
              </w:rPr>
              <w:t xml:space="preserve"> </w:t>
            </w:r>
            <w:r>
              <w:rPr>
                <w:rFonts w:ascii="Arial" w:hAnsi="Arial"/>
                <w:sz w:val="18"/>
              </w:rPr>
              <w:t>corresponding</w:t>
            </w:r>
            <w:r w:rsidR="00B3790A">
              <w:rPr>
                <w:rFonts w:ascii="Arial" w:hAnsi="Arial"/>
                <w:sz w:val="18"/>
              </w:rPr>
              <w:t xml:space="preserve"> </w:t>
            </w:r>
            <w:r w:rsidRPr="00265983">
              <w:rPr>
                <w:rFonts w:ascii="Arial" w:hAnsi="Arial"/>
                <w:sz w:val="18"/>
              </w:rPr>
              <w:t>LALS</w:t>
            </w:r>
            <w:r w:rsidR="00B3790A">
              <w:rPr>
                <w:rFonts w:ascii="Arial" w:hAnsi="Arial"/>
                <w:sz w:val="18"/>
              </w:rPr>
              <w:t xml:space="preserve"> </w:t>
            </w:r>
            <w:r w:rsidRPr="00265983">
              <w:rPr>
                <w:rFonts w:ascii="Arial" w:hAnsi="Arial"/>
                <w:sz w:val="18"/>
              </w:rPr>
              <w:t>trigger</w:t>
            </w:r>
            <w:r>
              <w:rPr>
                <w:rFonts w:ascii="Arial" w:hAnsi="Arial"/>
                <w:sz w:val="18"/>
              </w:rPr>
              <w:t>ing</w:t>
            </w:r>
            <w:r w:rsidR="00B3790A">
              <w:rPr>
                <w:rFonts w:ascii="Arial" w:hAnsi="Arial"/>
                <w:sz w:val="18"/>
              </w:rPr>
              <w:t xml:space="preserve"> </w:t>
            </w:r>
            <w:r>
              <w:rPr>
                <w:rFonts w:ascii="Arial" w:hAnsi="Arial"/>
                <w:sz w:val="18"/>
              </w:rPr>
              <w:t>event.</w:t>
            </w:r>
          </w:p>
        </w:tc>
      </w:tr>
      <w:tr w:rsidR="00C8222F" w:rsidRPr="00265983" w14:paraId="54AFC1C4" w14:textId="77777777" w:rsidTr="00B3790A">
        <w:trPr>
          <w:jc w:val="center"/>
        </w:trPr>
        <w:tc>
          <w:tcPr>
            <w:tcW w:w="2939" w:type="dxa"/>
          </w:tcPr>
          <w:p w14:paraId="5CF808D5" w14:textId="77777777" w:rsidR="00C8222F" w:rsidRPr="00265983" w:rsidRDefault="00C8222F" w:rsidP="007E56F4">
            <w:pPr>
              <w:keepNext/>
              <w:keepLines/>
              <w:spacing w:after="0"/>
              <w:rPr>
                <w:rFonts w:ascii="Arial" w:hAnsi="Arial" w:cs="Arial"/>
                <w:sz w:val="18"/>
                <w:szCs w:val="18"/>
              </w:rPr>
            </w:pPr>
            <w:r w:rsidRPr="00265983">
              <w:rPr>
                <w:rFonts w:ascii="Arial" w:hAnsi="Arial" w:cs="Arial"/>
                <w:sz w:val="18"/>
                <w:szCs w:val="18"/>
              </w:rPr>
              <w:t>location</w:t>
            </w:r>
            <w:r w:rsidR="00B3790A">
              <w:rPr>
                <w:rFonts w:ascii="Arial" w:hAnsi="Arial" w:cs="Arial"/>
                <w:sz w:val="18"/>
                <w:szCs w:val="18"/>
              </w:rPr>
              <w:t xml:space="preserve"> </w:t>
            </w:r>
            <w:r w:rsidRPr="00265983">
              <w:rPr>
                <w:rFonts w:ascii="Arial" w:hAnsi="Arial" w:cs="Arial"/>
                <w:sz w:val="18"/>
                <w:szCs w:val="18"/>
              </w:rPr>
              <w:t>information</w:t>
            </w:r>
          </w:p>
        </w:tc>
        <w:tc>
          <w:tcPr>
            <w:tcW w:w="709" w:type="dxa"/>
          </w:tcPr>
          <w:p w14:paraId="3277AEA5" w14:textId="77777777" w:rsidR="00C8222F" w:rsidRPr="00C72BB9" w:rsidRDefault="00C8222F" w:rsidP="007E56F4">
            <w:pPr>
              <w:keepNext/>
              <w:keepLines/>
              <w:spacing w:after="0"/>
              <w:jc w:val="center"/>
              <w:rPr>
                <w:rFonts w:ascii="Arial" w:hAnsi="Arial" w:cs="Arial"/>
                <w:sz w:val="18"/>
                <w:szCs w:val="18"/>
              </w:rPr>
            </w:pPr>
            <w:r w:rsidRPr="00C72BB9">
              <w:rPr>
                <w:rFonts w:ascii="Arial" w:hAnsi="Arial" w:cs="Arial"/>
                <w:sz w:val="18"/>
                <w:szCs w:val="18"/>
              </w:rPr>
              <w:t>C</w:t>
            </w:r>
          </w:p>
        </w:tc>
        <w:tc>
          <w:tcPr>
            <w:tcW w:w="5568" w:type="dxa"/>
          </w:tcPr>
          <w:p w14:paraId="3473AC8F" w14:textId="77777777" w:rsidR="00C8222F" w:rsidRPr="00265983" w:rsidRDefault="00C8222F" w:rsidP="007E56F4">
            <w:pPr>
              <w:keepNext/>
              <w:keepLines/>
              <w:spacing w:after="0"/>
              <w:rPr>
                <w:rFonts w:ascii="Arial" w:hAnsi="Arial" w:cs="Arial"/>
                <w:sz w:val="18"/>
                <w:szCs w:val="18"/>
              </w:rPr>
            </w:pPr>
            <w:r w:rsidRPr="00265983">
              <w:rPr>
                <w:rFonts w:ascii="Arial" w:hAnsi="Arial" w:cs="Arial"/>
                <w:sz w:val="18"/>
                <w:szCs w:val="18"/>
              </w:rPr>
              <w:t>Provide</w:t>
            </w:r>
            <w:r w:rsidR="00B3790A">
              <w:rPr>
                <w:rFonts w:ascii="Arial" w:hAnsi="Arial" w:cs="Arial"/>
                <w:sz w:val="18"/>
                <w:szCs w:val="18"/>
              </w:rPr>
              <w:t xml:space="preserve"> </w:t>
            </w:r>
            <w:r w:rsidRPr="00265983">
              <w:rPr>
                <w:rFonts w:ascii="Arial" w:hAnsi="Arial" w:cs="Arial"/>
                <w:sz w:val="18"/>
                <w:szCs w:val="18"/>
              </w:rPr>
              <w:t>the</w:t>
            </w:r>
            <w:r w:rsidR="00B3790A">
              <w:rPr>
                <w:rFonts w:ascii="Arial" w:hAnsi="Arial" w:cs="Arial"/>
                <w:sz w:val="18"/>
                <w:szCs w:val="18"/>
              </w:rPr>
              <w:t xml:space="preserve"> </w:t>
            </w:r>
            <w:r w:rsidRPr="00265983">
              <w:rPr>
                <w:rFonts w:ascii="Arial" w:hAnsi="Arial" w:cs="Arial"/>
                <w:sz w:val="18"/>
                <w:szCs w:val="18"/>
              </w:rPr>
              <w:t>LALS</w:t>
            </w:r>
            <w:r w:rsidR="00B3790A">
              <w:rPr>
                <w:rFonts w:ascii="Arial" w:hAnsi="Arial" w:cs="Arial"/>
                <w:sz w:val="18"/>
                <w:szCs w:val="18"/>
              </w:rPr>
              <w:t xml:space="preserve"> </w:t>
            </w:r>
            <w:r w:rsidRPr="00265983">
              <w:rPr>
                <w:rFonts w:ascii="Arial" w:hAnsi="Arial" w:cs="Arial"/>
                <w:sz w:val="18"/>
                <w:szCs w:val="18"/>
              </w:rPr>
              <w:t>location</w:t>
            </w:r>
            <w:r w:rsidR="00B3790A">
              <w:rPr>
                <w:rFonts w:ascii="Arial" w:hAnsi="Arial" w:cs="Arial"/>
                <w:sz w:val="18"/>
                <w:szCs w:val="18"/>
              </w:rPr>
              <w:t xml:space="preserve"> </w:t>
            </w:r>
            <w:r w:rsidRPr="00265983">
              <w:rPr>
                <w:rFonts w:ascii="Arial" w:hAnsi="Arial" w:cs="Arial"/>
                <w:sz w:val="18"/>
                <w:szCs w:val="18"/>
              </w:rPr>
              <w:t>information,</w:t>
            </w:r>
            <w:r w:rsidR="00B3790A">
              <w:rPr>
                <w:rFonts w:ascii="Arial" w:hAnsi="Arial" w:cs="Arial"/>
                <w:sz w:val="18"/>
                <w:szCs w:val="18"/>
              </w:rPr>
              <w:t xml:space="preserve"> </w:t>
            </w:r>
            <w:r w:rsidRPr="00265983">
              <w:rPr>
                <w:rFonts w:ascii="Arial" w:hAnsi="Arial" w:cs="Arial"/>
                <w:sz w:val="18"/>
                <w:szCs w:val="18"/>
              </w:rPr>
              <w:t>if</w:t>
            </w:r>
            <w:r w:rsidR="00B3790A">
              <w:rPr>
                <w:rFonts w:ascii="Arial" w:hAnsi="Arial" w:cs="Arial"/>
                <w:sz w:val="18"/>
                <w:szCs w:val="18"/>
              </w:rPr>
              <w:t xml:space="preserve"> </w:t>
            </w:r>
            <w:r w:rsidRPr="00265983">
              <w:rPr>
                <w:rFonts w:ascii="Arial" w:hAnsi="Arial" w:cs="Arial"/>
                <w:sz w:val="18"/>
                <w:szCs w:val="18"/>
              </w:rPr>
              <w:t>the</w:t>
            </w:r>
            <w:r w:rsidR="00B3790A">
              <w:rPr>
                <w:rFonts w:ascii="Arial" w:hAnsi="Arial" w:cs="Arial"/>
                <w:sz w:val="18"/>
                <w:szCs w:val="18"/>
              </w:rPr>
              <w:t xml:space="preserve"> </w:t>
            </w:r>
            <w:r w:rsidRPr="00265983">
              <w:rPr>
                <w:rFonts w:ascii="Arial" w:hAnsi="Arial" w:cs="Arial"/>
                <w:sz w:val="18"/>
                <w:szCs w:val="18"/>
              </w:rPr>
              <w:t>positioning</w:t>
            </w:r>
            <w:r w:rsidR="00B3790A">
              <w:rPr>
                <w:rFonts w:ascii="Arial" w:hAnsi="Arial" w:cs="Arial"/>
                <w:sz w:val="18"/>
                <w:szCs w:val="18"/>
              </w:rPr>
              <w:t xml:space="preserve"> </w:t>
            </w:r>
            <w:r w:rsidRPr="00265983">
              <w:rPr>
                <w:rFonts w:ascii="Arial" w:hAnsi="Arial" w:cs="Arial"/>
                <w:sz w:val="18"/>
                <w:szCs w:val="18"/>
              </w:rPr>
              <w:t>is</w:t>
            </w:r>
            <w:r w:rsidR="00B3790A">
              <w:rPr>
                <w:rFonts w:ascii="Arial" w:hAnsi="Arial" w:cs="Arial"/>
                <w:sz w:val="18"/>
                <w:szCs w:val="18"/>
              </w:rPr>
              <w:t xml:space="preserve"> </w:t>
            </w:r>
            <w:r w:rsidRPr="00265983">
              <w:rPr>
                <w:rFonts w:ascii="Arial" w:hAnsi="Arial" w:cs="Arial"/>
                <w:sz w:val="18"/>
                <w:szCs w:val="18"/>
              </w:rPr>
              <w:t>successful.</w:t>
            </w:r>
          </w:p>
        </w:tc>
      </w:tr>
      <w:tr w:rsidR="00C72BB9" w:rsidRPr="00265983" w14:paraId="16E87578" w14:textId="77777777" w:rsidTr="00B3790A">
        <w:trPr>
          <w:jc w:val="center"/>
        </w:trPr>
        <w:tc>
          <w:tcPr>
            <w:tcW w:w="2939" w:type="dxa"/>
          </w:tcPr>
          <w:p w14:paraId="75A9518B" w14:textId="77777777" w:rsidR="00C72BB9" w:rsidRPr="00834DB3" w:rsidRDefault="00C72BB9" w:rsidP="00C72BB9">
            <w:pPr>
              <w:pStyle w:val="TAL"/>
            </w:pPr>
            <w:r>
              <w:t>Time of Location</w:t>
            </w:r>
          </w:p>
        </w:tc>
        <w:tc>
          <w:tcPr>
            <w:tcW w:w="709" w:type="dxa"/>
          </w:tcPr>
          <w:p w14:paraId="7BAA3D6D" w14:textId="77777777" w:rsidR="00C72BB9" w:rsidRPr="00C72BB9" w:rsidRDefault="00C72BB9" w:rsidP="00C72BB9">
            <w:pPr>
              <w:pStyle w:val="TAH"/>
              <w:rPr>
                <w:rFonts w:cs="Arial"/>
                <w:b w:val="0"/>
                <w:szCs w:val="18"/>
              </w:rPr>
            </w:pPr>
            <w:r w:rsidRPr="00C72BB9">
              <w:rPr>
                <w:rFonts w:cs="Arial"/>
                <w:b w:val="0"/>
                <w:szCs w:val="18"/>
              </w:rPr>
              <w:t>C</w:t>
            </w:r>
          </w:p>
        </w:tc>
        <w:tc>
          <w:tcPr>
            <w:tcW w:w="5568" w:type="dxa"/>
          </w:tcPr>
          <w:p w14:paraId="4D036938" w14:textId="77777777" w:rsidR="00C72BB9" w:rsidRDefault="00C72BB9" w:rsidP="00C72BB9">
            <w:pPr>
              <w:pStyle w:val="TAL"/>
              <w:rPr>
                <w:rFonts w:cs="Arial"/>
                <w:szCs w:val="18"/>
              </w:rPr>
            </w:pPr>
            <w:r>
              <w:t>Date/Time of Location. (if target location provided).</w:t>
            </w:r>
          </w:p>
        </w:tc>
      </w:tr>
      <w:tr w:rsidR="00C72BB9" w:rsidRPr="00265983" w14:paraId="0AA556FA" w14:textId="77777777" w:rsidTr="00B3790A">
        <w:trPr>
          <w:jc w:val="center"/>
        </w:trPr>
        <w:tc>
          <w:tcPr>
            <w:tcW w:w="2939" w:type="dxa"/>
          </w:tcPr>
          <w:p w14:paraId="6EEF3430" w14:textId="77777777" w:rsidR="00C72BB9" w:rsidRPr="00265983" w:rsidRDefault="00C72BB9" w:rsidP="00C72BB9">
            <w:pPr>
              <w:keepNext/>
              <w:keepLines/>
              <w:spacing w:after="0"/>
              <w:rPr>
                <w:rFonts w:ascii="Arial" w:hAnsi="Arial" w:cs="Arial"/>
                <w:sz w:val="18"/>
                <w:szCs w:val="18"/>
              </w:rPr>
            </w:pPr>
            <w:r w:rsidRPr="00265983">
              <w:rPr>
                <w:rFonts w:ascii="Arial" w:hAnsi="Arial" w:cs="Arial"/>
                <w:sz w:val="18"/>
                <w:szCs w:val="18"/>
              </w:rPr>
              <w:t>extended</w:t>
            </w:r>
            <w:r>
              <w:rPr>
                <w:rFonts w:ascii="Arial" w:hAnsi="Arial" w:cs="Arial"/>
                <w:sz w:val="18"/>
                <w:szCs w:val="18"/>
              </w:rPr>
              <w:t xml:space="preserve"> </w:t>
            </w:r>
            <w:r w:rsidRPr="00265983">
              <w:rPr>
                <w:rFonts w:ascii="Arial" w:hAnsi="Arial" w:cs="Arial"/>
                <w:sz w:val="18"/>
                <w:szCs w:val="18"/>
              </w:rPr>
              <w:t>location</w:t>
            </w:r>
            <w:r>
              <w:rPr>
                <w:rFonts w:ascii="Arial" w:hAnsi="Arial" w:cs="Arial"/>
                <w:sz w:val="18"/>
                <w:szCs w:val="18"/>
              </w:rPr>
              <w:t xml:space="preserve"> </w:t>
            </w:r>
            <w:r w:rsidRPr="00265983">
              <w:rPr>
                <w:rFonts w:ascii="Arial" w:hAnsi="Arial" w:cs="Arial"/>
                <w:sz w:val="18"/>
                <w:szCs w:val="18"/>
              </w:rPr>
              <w:t>parameters</w:t>
            </w:r>
          </w:p>
        </w:tc>
        <w:tc>
          <w:tcPr>
            <w:tcW w:w="709" w:type="dxa"/>
          </w:tcPr>
          <w:p w14:paraId="69B20D19" w14:textId="77777777" w:rsidR="00C72BB9" w:rsidRPr="00C72BB9" w:rsidRDefault="00C72BB9" w:rsidP="00C72BB9">
            <w:pPr>
              <w:keepNext/>
              <w:keepLines/>
              <w:spacing w:after="0"/>
              <w:jc w:val="center"/>
              <w:rPr>
                <w:rFonts w:ascii="Arial" w:hAnsi="Arial" w:cs="Arial"/>
                <w:sz w:val="18"/>
                <w:szCs w:val="18"/>
              </w:rPr>
            </w:pPr>
            <w:r w:rsidRPr="00C72BB9">
              <w:rPr>
                <w:rFonts w:ascii="Arial" w:hAnsi="Arial" w:cs="Arial"/>
                <w:sz w:val="18"/>
                <w:szCs w:val="18"/>
              </w:rPr>
              <w:t>O</w:t>
            </w:r>
          </w:p>
        </w:tc>
        <w:tc>
          <w:tcPr>
            <w:tcW w:w="5568" w:type="dxa"/>
          </w:tcPr>
          <w:p w14:paraId="6EAD5511" w14:textId="77777777" w:rsidR="00C72BB9" w:rsidRPr="00265983" w:rsidRDefault="00C72BB9" w:rsidP="00C72BB9">
            <w:pPr>
              <w:keepNext/>
              <w:keepLines/>
              <w:spacing w:after="0"/>
              <w:rPr>
                <w:rFonts w:ascii="Arial" w:hAnsi="Arial" w:cs="Arial"/>
                <w:sz w:val="18"/>
                <w:szCs w:val="18"/>
              </w:rPr>
            </w:pPr>
            <w:r w:rsidRPr="00265983">
              <w:rPr>
                <w:rFonts w:ascii="Arial" w:hAnsi="Arial" w:cs="Arial"/>
                <w:sz w:val="18"/>
                <w:szCs w:val="18"/>
              </w:rPr>
              <w:t>If</w:t>
            </w:r>
            <w:r>
              <w:rPr>
                <w:rFonts w:ascii="Arial" w:hAnsi="Arial" w:cs="Arial"/>
                <w:sz w:val="18"/>
                <w:szCs w:val="18"/>
              </w:rPr>
              <w:t xml:space="preserve"> </w:t>
            </w:r>
            <w:r w:rsidRPr="00265983">
              <w:rPr>
                <w:rFonts w:ascii="Arial" w:hAnsi="Arial" w:cs="Arial"/>
                <w:sz w:val="18"/>
                <w:szCs w:val="18"/>
              </w:rPr>
              <w:t>available,</w:t>
            </w:r>
            <w:r>
              <w:rPr>
                <w:rFonts w:ascii="Arial" w:hAnsi="Arial" w:cs="Arial"/>
                <w:sz w:val="18"/>
                <w:szCs w:val="18"/>
              </w:rPr>
              <w:t xml:space="preserve"> </w:t>
            </w:r>
            <w:r w:rsidRPr="00265983">
              <w:rPr>
                <w:rFonts w:ascii="Arial" w:hAnsi="Arial" w:cs="Arial"/>
                <w:sz w:val="18"/>
                <w:szCs w:val="18"/>
              </w:rPr>
              <w:t>additional</w:t>
            </w:r>
            <w:r>
              <w:rPr>
                <w:rFonts w:ascii="Arial" w:hAnsi="Arial" w:cs="Arial"/>
                <w:sz w:val="18"/>
                <w:szCs w:val="18"/>
              </w:rPr>
              <w:t xml:space="preserve"> </w:t>
            </w:r>
            <w:r w:rsidRPr="00265983">
              <w:rPr>
                <w:rFonts w:ascii="Arial" w:hAnsi="Arial" w:cs="Arial"/>
                <w:sz w:val="18"/>
                <w:szCs w:val="18"/>
              </w:rPr>
              <w:t>location</w:t>
            </w:r>
            <w:r>
              <w:rPr>
                <w:rFonts w:ascii="Arial" w:hAnsi="Arial" w:cs="Arial"/>
                <w:sz w:val="18"/>
                <w:szCs w:val="18"/>
              </w:rPr>
              <w:t xml:space="preserve"> </w:t>
            </w:r>
            <w:r w:rsidRPr="00265983">
              <w:rPr>
                <w:rFonts w:ascii="Arial" w:hAnsi="Arial" w:cs="Arial"/>
                <w:sz w:val="18"/>
                <w:szCs w:val="18"/>
              </w:rPr>
              <w:t>information</w:t>
            </w:r>
            <w:r>
              <w:rPr>
                <w:rFonts w:ascii="Arial" w:hAnsi="Arial" w:cs="Arial"/>
                <w:sz w:val="18"/>
                <w:szCs w:val="18"/>
              </w:rPr>
              <w:t xml:space="preserve"> </w:t>
            </w:r>
            <w:r w:rsidRPr="00265983">
              <w:rPr>
                <w:rFonts w:ascii="Arial" w:hAnsi="Arial" w:cs="Arial"/>
                <w:sz w:val="18"/>
                <w:szCs w:val="18"/>
              </w:rPr>
              <w:t>and</w:t>
            </w:r>
            <w:r>
              <w:rPr>
                <w:rFonts w:ascii="Arial" w:hAnsi="Arial" w:cs="Arial"/>
                <w:sz w:val="18"/>
                <w:szCs w:val="18"/>
              </w:rPr>
              <w:t xml:space="preserve"> </w:t>
            </w:r>
            <w:r w:rsidRPr="00265983">
              <w:rPr>
                <w:rFonts w:ascii="Arial" w:hAnsi="Arial" w:cs="Arial"/>
                <w:sz w:val="18"/>
                <w:szCs w:val="18"/>
              </w:rPr>
              <w:t>associated</w:t>
            </w:r>
            <w:r>
              <w:rPr>
                <w:rFonts w:ascii="Arial" w:hAnsi="Arial" w:cs="Arial"/>
                <w:sz w:val="18"/>
                <w:szCs w:val="18"/>
              </w:rPr>
              <w:t xml:space="preserve"> </w:t>
            </w:r>
            <w:r w:rsidRPr="00265983">
              <w:rPr>
                <w:rFonts w:ascii="Arial" w:hAnsi="Arial" w:cs="Arial"/>
                <w:sz w:val="18"/>
                <w:szCs w:val="18"/>
              </w:rPr>
              <w:t>QoS</w:t>
            </w:r>
            <w:r>
              <w:rPr>
                <w:rFonts w:ascii="Arial" w:hAnsi="Arial" w:cs="Arial"/>
                <w:sz w:val="18"/>
                <w:szCs w:val="18"/>
              </w:rPr>
              <w:t xml:space="preserve"> </w:t>
            </w:r>
            <w:r w:rsidRPr="00265983">
              <w:rPr>
                <w:rFonts w:ascii="Arial" w:hAnsi="Arial" w:cs="Arial"/>
                <w:sz w:val="18"/>
                <w:szCs w:val="18"/>
              </w:rPr>
              <w:t>information.</w:t>
            </w:r>
          </w:p>
        </w:tc>
      </w:tr>
      <w:tr w:rsidR="00C72BB9" w:rsidRPr="00265983" w14:paraId="17291690" w14:textId="77777777" w:rsidTr="00B3790A">
        <w:trPr>
          <w:jc w:val="center"/>
        </w:trPr>
        <w:tc>
          <w:tcPr>
            <w:tcW w:w="2939" w:type="dxa"/>
          </w:tcPr>
          <w:p w14:paraId="04067A95" w14:textId="77777777" w:rsidR="00C72BB9" w:rsidRPr="00265983" w:rsidRDefault="00C72BB9" w:rsidP="00C72BB9">
            <w:pPr>
              <w:keepNext/>
              <w:keepLines/>
              <w:spacing w:after="0"/>
              <w:rPr>
                <w:rFonts w:ascii="Arial" w:hAnsi="Arial" w:cs="Arial"/>
                <w:sz w:val="18"/>
                <w:szCs w:val="18"/>
              </w:rPr>
            </w:pPr>
            <w:r w:rsidRPr="00265983">
              <w:rPr>
                <w:rFonts w:ascii="Arial" w:hAnsi="Arial" w:cs="Arial"/>
                <w:sz w:val="18"/>
                <w:szCs w:val="18"/>
              </w:rPr>
              <w:t>LALS</w:t>
            </w:r>
            <w:r>
              <w:rPr>
                <w:rFonts w:ascii="Arial" w:hAnsi="Arial" w:cs="Arial"/>
                <w:sz w:val="18"/>
                <w:szCs w:val="18"/>
              </w:rPr>
              <w:t xml:space="preserve"> </w:t>
            </w:r>
            <w:r w:rsidRPr="00265983">
              <w:rPr>
                <w:rFonts w:ascii="Arial" w:hAnsi="Arial" w:cs="Arial"/>
                <w:sz w:val="18"/>
                <w:szCs w:val="18"/>
              </w:rPr>
              <w:t>error</w:t>
            </w:r>
            <w:r>
              <w:rPr>
                <w:rFonts w:ascii="Arial" w:hAnsi="Arial" w:cs="Arial"/>
                <w:sz w:val="18"/>
                <w:szCs w:val="18"/>
              </w:rPr>
              <w:t xml:space="preserve"> </w:t>
            </w:r>
            <w:r w:rsidRPr="00265983">
              <w:rPr>
                <w:rFonts w:ascii="Arial" w:hAnsi="Arial" w:cs="Arial"/>
                <w:sz w:val="18"/>
                <w:szCs w:val="18"/>
              </w:rPr>
              <w:t>code</w:t>
            </w:r>
          </w:p>
        </w:tc>
        <w:tc>
          <w:tcPr>
            <w:tcW w:w="709" w:type="dxa"/>
          </w:tcPr>
          <w:p w14:paraId="07995DBB" w14:textId="77777777" w:rsidR="00C72BB9" w:rsidRPr="00C72BB9" w:rsidRDefault="00C72BB9" w:rsidP="00C72BB9">
            <w:pPr>
              <w:keepNext/>
              <w:keepLines/>
              <w:spacing w:after="0"/>
              <w:jc w:val="center"/>
              <w:rPr>
                <w:rFonts w:ascii="Arial" w:hAnsi="Arial" w:cs="Arial"/>
                <w:sz w:val="18"/>
                <w:szCs w:val="18"/>
              </w:rPr>
            </w:pPr>
            <w:r w:rsidRPr="00C72BB9">
              <w:rPr>
                <w:rFonts w:ascii="Arial" w:hAnsi="Arial" w:cs="Arial"/>
                <w:sz w:val="18"/>
                <w:szCs w:val="18"/>
              </w:rPr>
              <w:t>C</w:t>
            </w:r>
          </w:p>
        </w:tc>
        <w:tc>
          <w:tcPr>
            <w:tcW w:w="5568" w:type="dxa"/>
          </w:tcPr>
          <w:p w14:paraId="21AD79DF" w14:textId="77777777" w:rsidR="00C72BB9" w:rsidRPr="00265983" w:rsidRDefault="00C72BB9" w:rsidP="00C72BB9">
            <w:pPr>
              <w:keepNext/>
              <w:keepLines/>
              <w:spacing w:after="0"/>
              <w:rPr>
                <w:rFonts w:ascii="Arial" w:hAnsi="Arial" w:cs="Arial"/>
                <w:sz w:val="18"/>
                <w:szCs w:val="18"/>
              </w:rPr>
            </w:pPr>
            <w:r w:rsidRPr="00265983">
              <w:rPr>
                <w:rFonts w:ascii="Arial" w:hAnsi="Arial" w:cs="Arial"/>
                <w:sz w:val="18"/>
                <w:szCs w:val="18"/>
              </w:rPr>
              <w:t>Provide</w:t>
            </w:r>
            <w:r>
              <w:rPr>
                <w:rFonts w:ascii="Arial" w:hAnsi="Arial" w:cs="Arial"/>
                <w:sz w:val="18"/>
                <w:szCs w:val="18"/>
              </w:rPr>
              <w:t xml:space="preserve"> </w:t>
            </w:r>
            <w:r w:rsidRPr="00265983">
              <w:rPr>
                <w:rFonts w:ascii="Arial" w:hAnsi="Arial" w:cs="Arial"/>
                <w:sz w:val="18"/>
                <w:szCs w:val="18"/>
              </w:rPr>
              <w:t>the</w:t>
            </w:r>
            <w:r>
              <w:rPr>
                <w:rFonts w:ascii="Arial" w:hAnsi="Arial" w:cs="Arial"/>
                <w:sz w:val="18"/>
                <w:szCs w:val="18"/>
              </w:rPr>
              <w:t xml:space="preserve"> </w:t>
            </w:r>
            <w:r w:rsidRPr="00265983">
              <w:rPr>
                <w:rFonts w:ascii="Arial" w:hAnsi="Arial" w:cs="Arial"/>
                <w:sz w:val="18"/>
                <w:szCs w:val="18"/>
              </w:rPr>
              <w:t>error</w:t>
            </w:r>
            <w:r>
              <w:rPr>
                <w:rFonts w:ascii="Arial" w:hAnsi="Arial" w:cs="Arial"/>
                <w:sz w:val="18"/>
                <w:szCs w:val="18"/>
              </w:rPr>
              <w:t xml:space="preserve"> </w:t>
            </w:r>
            <w:r w:rsidRPr="00265983">
              <w:rPr>
                <w:rFonts w:ascii="Arial" w:hAnsi="Arial" w:cs="Arial"/>
                <w:sz w:val="18"/>
                <w:szCs w:val="18"/>
              </w:rPr>
              <w:t>identification</w:t>
            </w:r>
            <w:r>
              <w:rPr>
                <w:rFonts w:ascii="Arial" w:hAnsi="Arial" w:cs="Arial"/>
                <w:sz w:val="18"/>
                <w:szCs w:val="18"/>
              </w:rPr>
              <w:t xml:space="preserve"> </w:t>
            </w:r>
            <w:r w:rsidRPr="00265983">
              <w:rPr>
                <w:rFonts w:ascii="Arial" w:hAnsi="Arial" w:cs="Arial"/>
                <w:sz w:val="18"/>
                <w:szCs w:val="18"/>
              </w:rPr>
              <w:t>code</w:t>
            </w:r>
            <w:r>
              <w:rPr>
                <w:rFonts w:ascii="Arial" w:hAnsi="Arial" w:cs="Arial"/>
                <w:sz w:val="18"/>
                <w:szCs w:val="18"/>
              </w:rPr>
              <w:t xml:space="preserve"> </w:t>
            </w:r>
            <w:r w:rsidRPr="00265983">
              <w:rPr>
                <w:rFonts w:ascii="Arial" w:hAnsi="Arial" w:cs="Arial"/>
                <w:sz w:val="18"/>
                <w:szCs w:val="18"/>
              </w:rPr>
              <w:t>if</w:t>
            </w:r>
            <w:r>
              <w:rPr>
                <w:rFonts w:ascii="Arial" w:hAnsi="Arial" w:cs="Arial"/>
                <w:sz w:val="18"/>
                <w:szCs w:val="18"/>
              </w:rPr>
              <w:t xml:space="preserve"> </w:t>
            </w:r>
            <w:r w:rsidRPr="00265983">
              <w:rPr>
                <w:rFonts w:ascii="Arial" w:hAnsi="Arial" w:cs="Arial"/>
                <w:sz w:val="18"/>
                <w:szCs w:val="18"/>
              </w:rPr>
              <w:t>the</w:t>
            </w:r>
            <w:r>
              <w:rPr>
                <w:rFonts w:ascii="Arial" w:hAnsi="Arial" w:cs="Arial"/>
                <w:sz w:val="18"/>
                <w:szCs w:val="18"/>
              </w:rPr>
              <w:t xml:space="preserve"> </w:t>
            </w:r>
            <w:r w:rsidRPr="00265983">
              <w:rPr>
                <w:rFonts w:ascii="Arial" w:hAnsi="Arial" w:cs="Arial"/>
                <w:sz w:val="18"/>
                <w:szCs w:val="18"/>
              </w:rPr>
              <w:t>positioning</w:t>
            </w:r>
            <w:r>
              <w:rPr>
                <w:rFonts w:ascii="Arial" w:hAnsi="Arial" w:cs="Arial"/>
                <w:sz w:val="18"/>
                <w:szCs w:val="18"/>
              </w:rPr>
              <w:t xml:space="preserve"> </w:t>
            </w:r>
            <w:r w:rsidRPr="00265983">
              <w:rPr>
                <w:rFonts w:ascii="Arial" w:hAnsi="Arial" w:cs="Arial"/>
                <w:sz w:val="18"/>
                <w:szCs w:val="18"/>
              </w:rPr>
              <w:t>is</w:t>
            </w:r>
            <w:r>
              <w:rPr>
                <w:rFonts w:ascii="Arial" w:hAnsi="Arial" w:cs="Arial"/>
                <w:sz w:val="18"/>
                <w:szCs w:val="18"/>
              </w:rPr>
              <w:t xml:space="preserve"> </w:t>
            </w:r>
            <w:r w:rsidRPr="00265983">
              <w:rPr>
                <w:rFonts w:ascii="Arial" w:hAnsi="Arial" w:cs="Arial"/>
                <w:sz w:val="18"/>
                <w:szCs w:val="18"/>
              </w:rPr>
              <w:t>not</w:t>
            </w:r>
            <w:r>
              <w:rPr>
                <w:rFonts w:ascii="Arial" w:hAnsi="Arial" w:cs="Arial"/>
                <w:sz w:val="18"/>
                <w:szCs w:val="18"/>
              </w:rPr>
              <w:t xml:space="preserve"> </w:t>
            </w:r>
            <w:r w:rsidRPr="00265983">
              <w:rPr>
                <w:rFonts w:ascii="Arial" w:hAnsi="Arial" w:cs="Arial"/>
                <w:sz w:val="18"/>
                <w:szCs w:val="18"/>
              </w:rPr>
              <w:t>successful.</w:t>
            </w:r>
          </w:p>
        </w:tc>
      </w:tr>
    </w:tbl>
    <w:p w14:paraId="1E534EC8" w14:textId="77777777" w:rsidR="00C8222F" w:rsidRPr="00265983" w:rsidRDefault="00C8222F" w:rsidP="00C8222F">
      <w:pPr>
        <w:spacing w:after="0"/>
      </w:pPr>
    </w:p>
    <w:p w14:paraId="7D021888" w14:textId="77777777" w:rsidR="008B45D8" w:rsidRDefault="008B45D8" w:rsidP="008B45D8">
      <w:r>
        <w:t>In the present document</w:t>
      </w:r>
      <w:r w:rsidR="005C66F5">
        <w:t>,</w:t>
      </w:r>
      <w:r>
        <w:t xml:space="preserve"> the LALS Target Positioning reports are only sent when the target is successfully located. If the location information is not available, e.g. when the target is not attached to the network, no record is sent to the LEMF.</w:t>
      </w:r>
    </w:p>
    <w:p w14:paraId="54741D5B" w14:textId="77777777" w:rsidR="008B45D8" w:rsidRDefault="008B45D8" w:rsidP="008B45D8">
      <w:pPr>
        <w:pStyle w:val="NO"/>
      </w:pPr>
      <w:r w:rsidRPr="007F4AED">
        <w:t>NOTE</w:t>
      </w:r>
      <w:r w:rsidR="00FB606C">
        <w:t xml:space="preserve"> 1</w:t>
      </w:r>
      <w:r>
        <w:t>:</w:t>
      </w:r>
      <w:r w:rsidRPr="00EF1B17">
        <w:tab/>
      </w:r>
      <w:r w:rsidR="00FB606C" w:rsidRPr="00265983">
        <w:t xml:space="preserve">See the TS 33.107 [19] for a detailed description of LALS. See Annex O for information on using of the </w:t>
      </w:r>
      <w:r w:rsidR="00FB606C">
        <w:t>P</w:t>
      </w:r>
      <w:r w:rsidR="00FB606C" w:rsidRPr="00265983">
        <w:t>S ASN.1 information object for the LALS reporting.</w:t>
      </w:r>
    </w:p>
    <w:p w14:paraId="059700F5" w14:textId="77777777" w:rsidR="00FB606C" w:rsidRPr="00144547" w:rsidRDefault="00FB606C" w:rsidP="008B45D8">
      <w:pPr>
        <w:pStyle w:val="NO"/>
      </w:pPr>
      <w:r w:rsidRPr="00265983">
        <w:t>NOTE</w:t>
      </w:r>
      <w:r>
        <w:t xml:space="preserve"> 2</w:t>
      </w:r>
      <w:r w:rsidRPr="00265983">
        <w:t xml:space="preserve">: </w:t>
      </w:r>
      <w:r w:rsidRPr="00265983">
        <w:tab/>
      </w:r>
      <w:r>
        <w:t>In some specific scenarios the amount of Enhanced Location for IRI reports data may overload the X2 and/or HI2 interfaces. To prevent the overload, a flow control for Enhanced Location for IRI Reports may be implemented, e.g. by limiting the frequency of the reports for individual target.</w:t>
      </w:r>
    </w:p>
    <w:p w14:paraId="0D0C62C4" w14:textId="77777777" w:rsidR="008B45D8" w:rsidRDefault="008B45D8" w:rsidP="008B45D8">
      <w:pPr>
        <w:pStyle w:val="Heading4"/>
      </w:pPr>
      <w:bookmarkStart w:id="135" w:name="_Toc175670868"/>
      <w:r>
        <w:t>6.5.1.2</w:t>
      </w:r>
      <w:r>
        <w:tab/>
        <w:t>BEGIN record information</w:t>
      </w:r>
      <w:bookmarkEnd w:id="135"/>
    </w:p>
    <w:p w14:paraId="2F35AFAD" w14:textId="77777777" w:rsidR="008B45D8" w:rsidRDefault="008B45D8" w:rsidP="008B45D8">
      <w:pPr>
        <w:ind w:right="91"/>
      </w:pPr>
      <w:r>
        <w:t>The BEGIN record is used to convey the first event of packet-data communication interception.</w:t>
      </w:r>
    </w:p>
    <w:p w14:paraId="39A15BB6" w14:textId="77777777" w:rsidR="008B45D8" w:rsidRDefault="008B45D8" w:rsidP="008B45D8">
      <w:pPr>
        <w:ind w:right="91"/>
      </w:pPr>
      <w:r>
        <w:t>The BEGIN record shall be triggered when:</w:t>
      </w:r>
    </w:p>
    <w:p w14:paraId="7E48231D" w14:textId="77777777" w:rsidR="008B45D8" w:rsidRDefault="008B45D8" w:rsidP="008B45D8">
      <w:pPr>
        <w:pStyle w:val="B1"/>
      </w:pPr>
      <w:r>
        <w:t>-</w:t>
      </w:r>
      <w:r>
        <w:tab/>
        <w:t>successful PDP context activation;</w:t>
      </w:r>
    </w:p>
    <w:p w14:paraId="3078131C" w14:textId="77777777" w:rsidR="008B45D8" w:rsidRDefault="008B45D8" w:rsidP="008B45D8">
      <w:pPr>
        <w:pStyle w:val="B1"/>
      </w:pPr>
      <w:r>
        <w:t>-</w:t>
      </w:r>
      <w:r>
        <w:tab/>
        <w:t>the interception of a target's communications is started and at least one PDP context is active. If more than one PDP context is active, a BEGIN record shall be generated for each PDP context that is active;</w:t>
      </w:r>
    </w:p>
    <w:p w14:paraId="0981F184" w14:textId="77777777" w:rsidR="008B45D8" w:rsidRDefault="008B45D8" w:rsidP="008B45D8">
      <w:pPr>
        <w:pStyle w:val="B1"/>
      </w:pPr>
      <w:r>
        <w:t>-</w:t>
      </w:r>
      <w:r>
        <w:tab/>
        <w:t>during the inter-SGSN RAU, when the target has at least one PDP context active and the PLNM has changed;</w:t>
      </w:r>
    </w:p>
    <w:p w14:paraId="591B0E59" w14:textId="77777777" w:rsidR="008B45D8" w:rsidRDefault="008B45D8" w:rsidP="008B45D8">
      <w:pPr>
        <w:pStyle w:val="B1"/>
      </w:pPr>
      <w:r>
        <w:t>-</w:t>
      </w:r>
      <w:r>
        <w:tab/>
        <w:t>the target entered an interception area and has at least one PDP context active.</w:t>
      </w:r>
    </w:p>
    <w:p w14:paraId="7E024B6A" w14:textId="77777777" w:rsidR="008B45D8" w:rsidRDefault="008B45D8" w:rsidP="008B45D8">
      <w:pPr>
        <w:pStyle w:val="TH"/>
      </w:pPr>
      <w:r>
        <w:lastRenderedPageBreak/>
        <w:t>Table 6.10: PDP Context Activation (successful)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5E63073" w14:textId="77777777" w:rsidTr="00B3790A">
        <w:trPr>
          <w:tblHeader/>
          <w:jc w:val="center"/>
        </w:trPr>
        <w:tc>
          <w:tcPr>
            <w:tcW w:w="2628" w:type="dxa"/>
            <w:shd w:val="pct12" w:color="auto" w:fill="auto"/>
          </w:tcPr>
          <w:p w14:paraId="39140E9B" w14:textId="77777777" w:rsidR="008B45D8" w:rsidRDefault="008B45D8" w:rsidP="003C65AA">
            <w:pPr>
              <w:pStyle w:val="TAH"/>
            </w:pPr>
            <w:r>
              <w:t>Parameter</w:t>
            </w:r>
          </w:p>
        </w:tc>
        <w:tc>
          <w:tcPr>
            <w:tcW w:w="720" w:type="dxa"/>
            <w:tcBorders>
              <w:bottom w:val="single" w:sz="4" w:space="0" w:color="auto"/>
            </w:tcBorders>
            <w:shd w:val="pct12" w:color="auto" w:fill="auto"/>
          </w:tcPr>
          <w:p w14:paraId="518115C4" w14:textId="77777777" w:rsidR="008B45D8" w:rsidRDefault="008B45D8" w:rsidP="003C65AA">
            <w:pPr>
              <w:pStyle w:val="TAH"/>
            </w:pPr>
            <w:r>
              <w:t>MOC</w:t>
            </w:r>
          </w:p>
        </w:tc>
        <w:tc>
          <w:tcPr>
            <w:tcW w:w="5868" w:type="dxa"/>
            <w:tcBorders>
              <w:bottom w:val="single" w:sz="4" w:space="0" w:color="auto"/>
            </w:tcBorders>
            <w:shd w:val="pct12" w:color="auto" w:fill="auto"/>
          </w:tcPr>
          <w:p w14:paraId="602CE8A7" w14:textId="77777777" w:rsidR="008B45D8" w:rsidRDefault="008B45D8" w:rsidP="003C65AA">
            <w:pPr>
              <w:pStyle w:val="TAH"/>
            </w:pPr>
            <w:r>
              <w:t>Description/Conditions</w:t>
            </w:r>
          </w:p>
        </w:tc>
      </w:tr>
      <w:tr w:rsidR="008B45D8" w14:paraId="7B60DC17" w14:textId="77777777" w:rsidTr="00B3790A">
        <w:trPr>
          <w:jc w:val="center"/>
        </w:trPr>
        <w:tc>
          <w:tcPr>
            <w:tcW w:w="2628" w:type="dxa"/>
          </w:tcPr>
          <w:p w14:paraId="5ADD8730" w14:textId="77777777" w:rsidR="008B45D8" w:rsidRDefault="008B45D8" w:rsidP="003C65AA">
            <w:pPr>
              <w:pStyle w:val="TAL"/>
            </w:pPr>
            <w:r>
              <w:t>observed</w:t>
            </w:r>
            <w:r w:rsidR="00B3790A">
              <w:t xml:space="preserve"> </w:t>
            </w:r>
            <w:r>
              <w:t>MSISDN</w:t>
            </w:r>
          </w:p>
        </w:tc>
        <w:tc>
          <w:tcPr>
            <w:tcW w:w="720" w:type="dxa"/>
            <w:tcBorders>
              <w:bottom w:val="nil"/>
            </w:tcBorders>
          </w:tcPr>
          <w:p w14:paraId="7F982D5A" w14:textId="77777777" w:rsidR="008B45D8" w:rsidRDefault="008B45D8" w:rsidP="003C65AA">
            <w:pPr>
              <w:pStyle w:val="TAC"/>
            </w:pPr>
          </w:p>
        </w:tc>
        <w:tc>
          <w:tcPr>
            <w:tcW w:w="5868" w:type="dxa"/>
            <w:tcBorders>
              <w:bottom w:val="nil"/>
            </w:tcBorders>
          </w:tcPr>
          <w:p w14:paraId="0C10CBA3" w14:textId="77777777" w:rsidR="008B45D8" w:rsidRDefault="008B45D8" w:rsidP="003C65AA">
            <w:pPr>
              <w:pStyle w:val="TAL"/>
            </w:pPr>
          </w:p>
        </w:tc>
      </w:tr>
      <w:tr w:rsidR="008B45D8" w14:paraId="596F9745" w14:textId="77777777" w:rsidTr="00B3790A">
        <w:trPr>
          <w:jc w:val="center"/>
        </w:trPr>
        <w:tc>
          <w:tcPr>
            <w:tcW w:w="2628" w:type="dxa"/>
          </w:tcPr>
          <w:p w14:paraId="4DE8612E"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66E5013E" w14:textId="77777777" w:rsidR="008B45D8" w:rsidRDefault="008B45D8" w:rsidP="003C65AA">
            <w:pPr>
              <w:pStyle w:val="TAC"/>
            </w:pPr>
            <w:r>
              <w:t>C</w:t>
            </w:r>
          </w:p>
        </w:tc>
        <w:tc>
          <w:tcPr>
            <w:tcW w:w="5868" w:type="dxa"/>
            <w:tcBorders>
              <w:top w:val="nil"/>
              <w:bottom w:val="nil"/>
            </w:tcBorders>
          </w:tcPr>
          <w:p w14:paraId="7A6D9810"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5E4884F5" w14:textId="77777777" w:rsidTr="00B3790A">
        <w:trPr>
          <w:jc w:val="center"/>
        </w:trPr>
        <w:tc>
          <w:tcPr>
            <w:tcW w:w="2628" w:type="dxa"/>
          </w:tcPr>
          <w:p w14:paraId="290B1CD7" w14:textId="77777777" w:rsidR="008B45D8" w:rsidRDefault="008B45D8" w:rsidP="003C65AA">
            <w:pPr>
              <w:pStyle w:val="TAL"/>
            </w:pPr>
            <w:r>
              <w:t>observed</w:t>
            </w:r>
            <w:r w:rsidR="00B3790A">
              <w:t xml:space="preserve"> </w:t>
            </w:r>
            <w:r>
              <w:t>IMEI</w:t>
            </w:r>
          </w:p>
        </w:tc>
        <w:tc>
          <w:tcPr>
            <w:tcW w:w="720" w:type="dxa"/>
            <w:tcBorders>
              <w:top w:val="nil"/>
            </w:tcBorders>
          </w:tcPr>
          <w:p w14:paraId="2A5E37BA" w14:textId="77777777" w:rsidR="008B45D8" w:rsidRDefault="008B45D8" w:rsidP="003C65AA">
            <w:pPr>
              <w:pStyle w:val="TAC"/>
            </w:pPr>
          </w:p>
        </w:tc>
        <w:tc>
          <w:tcPr>
            <w:tcW w:w="5868" w:type="dxa"/>
            <w:tcBorders>
              <w:top w:val="nil"/>
            </w:tcBorders>
          </w:tcPr>
          <w:p w14:paraId="7B8CA951" w14:textId="77777777" w:rsidR="008B45D8" w:rsidRDefault="008B45D8" w:rsidP="003C65AA">
            <w:pPr>
              <w:pStyle w:val="TAL"/>
            </w:pPr>
          </w:p>
        </w:tc>
      </w:tr>
      <w:tr w:rsidR="008B45D8" w14:paraId="29B678B1" w14:textId="77777777" w:rsidTr="00B3790A">
        <w:trPr>
          <w:jc w:val="center"/>
        </w:trPr>
        <w:tc>
          <w:tcPr>
            <w:tcW w:w="2628" w:type="dxa"/>
          </w:tcPr>
          <w:p w14:paraId="1F2180A6" w14:textId="77777777" w:rsidR="008B45D8" w:rsidRDefault="008B45D8" w:rsidP="003C65AA">
            <w:pPr>
              <w:pStyle w:val="TAL"/>
            </w:pPr>
            <w:r>
              <w:t>observed</w:t>
            </w:r>
            <w:r w:rsidR="00B3790A">
              <w:t xml:space="preserve"> </w:t>
            </w:r>
            <w:r>
              <w:t>PDP</w:t>
            </w:r>
            <w:r w:rsidR="00B3790A">
              <w:t xml:space="preserve"> </w:t>
            </w:r>
            <w:r>
              <w:t>address</w:t>
            </w:r>
          </w:p>
        </w:tc>
        <w:tc>
          <w:tcPr>
            <w:tcW w:w="720" w:type="dxa"/>
          </w:tcPr>
          <w:p w14:paraId="63512B62" w14:textId="77777777" w:rsidR="008B45D8" w:rsidRDefault="008B45D8" w:rsidP="003C65AA">
            <w:pPr>
              <w:pStyle w:val="TAC"/>
            </w:pPr>
            <w:r>
              <w:t>M</w:t>
            </w:r>
          </w:p>
        </w:tc>
        <w:tc>
          <w:tcPr>
            <w:tcW w:w="5868" w:type="dxa"/>
          </w:tcPr>
          <w:p w14:paraId="3BFA2897" w14:textId="77777777" w:rsidR="008B45D8" w:rsidRDefault="008B45D8" w:rsidP="003C65AA">
            <w:pPr>
              <w:pStyle w:val="TAL"/>
            </w:pPr>
            <w:r>
              <w:t>Shall</w:t>
            </w:r>
            <w:r w:rsidR="00B3790A">
              <w:t xml:space="preserve"> </w:t>
            </w:r>
            <w:r>
              <w:t>provide</w:t>
            </w:r>
            <w:r w:rsidR="00B3790A">
              <w:t xml:space="preserve"> </w:t>
            </w:r>
            <w:r>
              <w:t>one</w:t>
            </w:r>
            <w:r w:rsidR="00B3790A">
              <w:t xml:space="preserve"> </w:t>
            </w:r>
            <w:r>
              <w:t>of</w:t>
            </w:r>
            <w:r w:rsidR="00B3790A">
              <w:t xml:space="preserve"> </w:t>
            </w:r>
            <w:r>
              <w:t>the</w:t>
            </w:r>
            <w:r w:rsidR="00B3790A">
              <w:t xml:space="preserve"> </w:t>
            </w:r>
            <w:r>
              <w:t>following:</w:t>
            </w:r>
          </w:p>
          <w:p w14:paraId="06F40878" w14:textId="77777777" w:rsidR="008B45D8" w:rsidRDefault="008B45D8" w:rsidP="003C65AA">
            <w:pPr>
              <w:pStyle w:val="TAL"/>
              <w:ind w:left="192" w:hanging="192"/>
            </w:pPr>
            <w:r>
              <w:t>-</w:t>
            </w:r>
            <w:r>
              <w:tab/>
              <w:t>static</w:t>
            </w:r>
            <w:r w:rsidR="00B3790A">
              <w:t xml:space="preserve"> </w:t>
            </w:r>
            <w:r>
              <w:t>address</w:t>
            </w:r>
            <w:r w:rsidR="00B3790A">
              <w:t xml:space="preserve"> </w:t>
            </w:r>
            <w:r>
              <w:t>requested</w:t>
            </w:r>
            <w:r w:rsidR="00B3790A">
              <w:t xml:space="preserve"> </w:t>
            </w:r>
            <w:r>
              <w:t>by</w:t>
            </w:r>
            <w:r w:rsidR="00B3790A">
              <w:t xml:space="preserve"> </w:t>
            </w:r>
            <w:r>
              <w:t>the</w:t>
            </w:r>
            <w:r w:rsidR="00B3790A">
              <w:t xml:space="preserve"> </w:t>
            </w:r>
            <w:r>
              <w:t>target's</w:t>
            </w:r>
            <w:r w:rsidR="00B3790A">
              <w:t xml:space="preserve"> </w:t>
            </w:r>
            <w:r>
              <w:t>MS,</w:t>
            </w:r>
            <w:r w:rsidR="00B3790A">
              <w:t xml:space="preserve"> </w:t>
            </w:r>
            <w:r>
              <w:t>and</w:t>
            </w:r>
            <w:r w:rsidR="00B3790A">
              <w:t xml:space="preserve"> </w:t>
            </w:r>
            <w:r>
              <w:t>allocated</w:t>
            </w:r>
            <w:r w:rsidR="00B3790A">
              <w:t xml:space="preserve"> </w:t>
            </w:r>
            <w:r>
              <w:t>by</w:t>
            </w:r>
            <w:r w:rsidR="00B3790A">
              <w:t xml:space="preserve"> </w:t>
            </w:r>
            <w:r>
              <w:t>the</w:t>
            </w:r>
            <w:r w:rsidR="00B3790A">
              <w:t xml:space="preserve"> </w:t>
            </w:r>
            <w:r>
              <w:t>Network</w:t>
            </w:r>
            <w:r w:rsidR="00B3790A">
              <w:t xml:space="preserve"> </w:t>
            </w:r>
            <w:r>
              <w:t>for</w:t>
            </w:r>
            <w:r w:rsidR="00B3790A">
              <w:t xml:space="preserve"> </w:t>
            </w:r>
            <w:r>
              <w:t>a</w:t>
            </w:r>
            <w:r w:rsidR="00B3790A">
              <w:t xml:space="preserve"> </w:t>
            </w:r>
            <w:r>
              <w:t>successful</w:t>
            </w:r>
            <w:r w:rsidR="00B3790A">
              <w:t xml:space="preserve"> </w:t>
            </w:r>
            <w:r>
              <w:t>PDP</w:t>
            </w:r>
            <w:r w:rsidR="00B3790A">
              <w:t xml:space="preserve"> </w:t>
            </w:r>
            <w:r>
              <w:t>context</w:t>
            </w:r>
            <w:r w:rsidR="00B3790A">
              <w:t xml:space="preserve"> </w:t>
            </w:r>
            <w:r>
              <w:t>activation;</w:t>
            </w:r>
          </w:p>
          <w:p w14:paraId="5AF58E60" w14:textId="77777777" w:rsidR="008B45D8" w:rsidRDefault="008B45D8" w:rsidP="003C65AA">
            <w:pPr>
              <w:pStyle w:val="TAL"/>
              <w:ind w:left="192" w:hanging="192"/>
            </w:pPr>
            <w:r>
              <w:t>-</w:t>
            </w:r>
            <w:r>
              <w:tab/>
              <w:t>address</w:t>
            </w:r>
            <w:r w:rsidR="00B3790A">
              <w:t xml:space="preserve"> </w:t>
            </w:r>
            <w:r>
              <w:t>allocated</w:t>
            </w:r>
            <w:r w:rsidR="00B3790A">
              <w:t xml:space="preserve"> </w:t>
            </w:r>
            <w:r>
              <w:t>dynamically</w:t>
            </w:r>
            <w:r w:rsidR="00B3790A">
              <w:t xml:space="preserve"> </w:t>
            </w:r>
            <w:r>
              <w:t>by</w:t>
            </w:r>
            <w:r w:rsidR="00B3790A">
              <w:t xml:space="preserve"> </w:t>
            </w:r>
            <w:r>
              <w:t>the</w:t>
            </w:r>
            <w:r w:rsidR="00B3790A">
              <w:t xml:space="preserve"> </w:t>
            </w:r>
            <w:r>
              <w:t>network</w:t>
            </w:r>
            <w:r w:rsidR="00B3790A">
              <w:t xml:space="preserve"> </w:t>
            </w:r>
            <w:r>
              <w:t>to</w:t>
            </w:r>
            <w:r w:rsidR="00B3790A">
              <w:t xml:space="preserve"> </w:t>
            </w:r>
            <w:r>
              <w:t>the</w:t>
            </w:r>
            <w:r w:rsidR="00B3790A">
              <w:t xml:space="preserve"> </w:t>
            </w:r>
            <w:r>
              <w:t>target</w:t>
            </w:r>
            <w:r w:rsidR="00B3790A">
              <w:t xml:space="preserve"> </w:t>
            </w:r>
            <w:r>
              <w:t>MS</w:t>
            </w:r>
            <w:r w:rsidR="00B3790A">
              <w:t xml:space="preserve"> </w:t>
            </w:r>
            <w:r>
              <w:t>in</w:t>
            </w:r>
            <w:r w:rsidR="00B3790A">
              <w:t xml:space="preserve"> </w:t>
            </w:r>
            <w:r>
              <w:t>association</w:t>
            </w:r>
            <w:r w:rsidR="00B3790A">
              <w:t xml:space="preserve"> </w:t>
            </w:r>
            <w:r>
              <w:t>with</w:t>
            </w:r>
            <w:r w:rsidR="00B3790A">
              <w:t xml:space="preserve"> </w:t>
            </w:r>
            <w:r>
              <w:t>a</w:t>
            </w:r>
            <w:r w:rsidR="00B3790A">
              <w:t xml:space="preserve"> </w:t>
            </w:r>
            <w:r>
              <w:t>PDP</w:t>
            </w:r>
            <w:r w:rsidR="00B3790A">
              <w:t xml:space="preserve"> </w:t>
            </w:r>
            <w:r>
              <w:t>context</w:t>
            </w:r>
            <w:r w:rsidR="00B3790A">
              <w:t xml:space="preserve"> </w:t>
            </w:r>
            <w:r>
              <w:t>activation</w:t>
            </w:r>
            <w:r w:rsidR="00B3790A">
              <w:t xml:space="preserve"> </w:t>
            </w:r>
            <w:r>
              <w:t>(i.e.</w:t>
            </w:r>
            <w:r w:rsidR="00B3790A">
              <w:t xml:space="preserve"> </w:t>
            </w:r>
            <w:r>
              <w:t>address</w:t>
            </w:r>
            <w:r w:rsidR="00B3790A">
              <w:t xml:space="preserve"> </w:t>
            </w:r>
            <w:r>
              <w:t>is</w:t>
            </w:r>
            <w:r w:rsidR="00B3790A">
              <w:t xml:space="preserve"> </w:t>
            </w:r>
            <w:r>
              <w:t>sent</w:t>
            </w:r>
            <w:r w:rsidR="00B3790A">
              <w:t xml:space="preserve"> </w:t>
            </w:r>
            <w:r>
              <w:t>by</w:t>
            </w:r>
            <w:r w:rsidR="00B3790A">
              <w:t xml:space="preserve"> </w:t>
            </w:r>
            <w:r>
              <w:t>the</w:t>
            </w:r>
            <w:r w:rsidR="00B3790A">
              <w:t xml:space="preserve"> </w:t>
            </w:r>
            <w:r>
              <w:t>Network</w:t>
            </w:r>
            <w:r w:rsidR="00B3790A">
              <w:t xml:space="preserve"> </w:t>
            </w:r>
            <w:r>
              <w:t>in</w:t>
            </w:r>
            <w:r w:rsidR="00B3790A">
              <w:t xml:space="preserve"> </w:t>
            </w:r>
            <w:r>
              <w:t>an</w:t>
            </w:r>
            <w:r w:rsidR="00B3790A">
              <w:t xml:space="preserve"> </w:t>
            </w:r>
            <w:r>
              <w:t>Activate</w:t>
            </w:r>
            <w:r w:rsidR="00B3790A">
              <w:t xml:space="preserve"> </w:t>
            </w:r>
            <w:r>
              <w:t>PDP</w:t>
            </w:r>
            <w:r w:rsidR="00B3790A">
              <w:t xml:space="preserve"> </w:t>
            </w:r>
            <w:r>
              <w:t>Context</w:t>
            </w:r>
            <w:r w:rsidR="00B3790A">
              <w:t xml:space="preserve"> </w:t>
            </w:r>
            <w:r>
              <w:t>Accept)</w:t>
            </w:r>
            <w:r w:rsidR="00B3790A">
              <w:t xml:space="preserve"> </w:t>
            </w:r>
            <w:r>
              <w:t>for</w:t>
            </w:r>
            <w:r w:rsidR="00B3790A">
              <w:t xml:space="preserve"> </w:t>
            </w:r>
            <w:r>
              <w:t>a</w:t>
            </w:r>
            <w:r w:rsidR="00B3790A">
              <w:t xml:space="preserve"> </w:t>
            </w:r>
            <w:r>
              <w:t>successful</w:t>
            </w:r>
            <w:r w:rsidR="00B3790A">
              <w:t xml:space="preserve"> </w:t>
            </w:r>
            <w:r>
              <w:t>PDP</w:t>
            </w:r>
            <w:r w:rsidR="00B3790A">
              <w:t xml:space="preserve"> </w:t>
            </w:r>
            <w:r>
              <w:t>context</w:t>
            </w:r>
            <w:r w:rsidR="00B3790A">
              <w:t xml:space="preserve"> </w:t>
            </w:r>
            <w:r>
              <w:t>activation</w:t>
            </w:r>
            <w:r w:rsidR="00B3790A">
              <w:t xml:space="preserve"> </w:t>
            </w:r>
            <w:r>
              <w:t>procedure</w:t>
            </w:r>
            <w:r w:rsidR="00B3790A">
              <w:t xml:space="preserve"> </w:t>
            </w:r>
            <w:r>
              <w:t>when</w:t>
            </w:r>
            <w:r w:rsidR="00B3790A">
              <w:t xml:space="preserve"> </w:t>
            </w:r>
            <w:r>
              <w:t>the</w:t>
            </w:r>
            <w:r w:rsidR="00B3790A">
              <w:t xml:space="preserve"> </w:t>
            </w:r>
            <w:r>
              <w:t>PDP</w:t>
            </w:r>
            <w:r w:rsidR="00B3790A">
              <w:t xml:space="preserve"> </w:t>
            </w:r>
            <w:r>
              <w:t>Context</w:t>
            </w:r>
            <w:r w:rsidR="00B3790A">
              <w:t xml:space="preserve"> </w:t>
            </w:r>
            <w:r>
              <w:t>activation</w:t>
            </w:r>
            <w:r w:rsidR="00B3790A">
              <w:t xml:space="preserve"> </w:t>
            </w:r>
            <w:r>
              <w:t>request</w:t>
            </w:r>
            <w:r w:rsidR="00B3790A">
              <w:t xml:space="preserve"> </w:t>
            </w:r>
            <w:r>
              <w:t>does</w:t>
            </w:r>
            <w:r w:rsidR="00B3790A">
              <w:t xml:space="preserve"> </w:t>
            </w:r>
            <w:r>
              <w:t>not</w:t>
            </w:r>
            <w:r w:rsidR="00B3790A">
              <w:t xml:space="preserve"> </w:t>
            </w:r>
            <w:r>
              <w:t>contain</w:t>
            </w:r>
            <w:r w:rsidR="00B3790A">
              <w:t xml:space="preserve"> </w:t>
            </w:r>
            <w:r>
              <w:t>a</w:t>
            </w:r>
            <w:r w:rsidR="00B3790A">
              <w:t xml:space="preserve"> </w:t>
            </w:r>
            <w:r>
              <w:t>static</w:t>
            </w:r>
            <w:r w:rsidR="00B3790A">
              <w:t xml:space="preserve"> </w:t>
            </w:r>
            <w:r>
              <w:t>PDP</w:t>
            </w:r>
            <w:r w:rsidR="00B3790A">
              <w:t xml:space="preserve"> </w:t>
            </w:r>
            <w:r>
              <w:t>address;</w:t>
            </w:r>
            <w:r w:rsidR="00B3790A">
              <w:t xml:space="preserve"> </w:t>
            </w:r>
            <w:r>
              <w:t>or</w:t>
            </w:r>
          </w:p>
          <w:p w14:paraId="1963EE37" w14:textId="77777777" w:rsidR="008B45D8" w:rsidRDefault="008B45D8" w:rsidP="003C65AA">
            <w:pPr>
              <w:pStyle w:val="TAL"/>
              <w:ind w:left="192" w:hanging="192"/>
            </w:pPr>
            <w:r>
              <w:t>-</w:t>
            </w:r>
            <w:r>
              <w:tab/>
              <w:t>address</w:t>
            </w:r>
            <w:r w:rsidR="00B3790A">
              <w:t xml:space="preserve"> </w:t>
            </w:r>
            <w:r>
              <w:t>offered</w:t>
            </w:r>
            <w:r w:rsidR="00B3790A">
              <w:t xml:space="preserve"> </w:t>
            </w:r>
            <w:r>
              <w:t>by</w:t>
            </w:r>
            <w:r w:rsidR="00B3790A">
              <w:t xml:space="preserve"> </w:t>
            </w:r>
            <w:r>
              <w:t>the</w:t>
            </w:r>
            <w:r w:rsidR="00B3790A">
              <w:t xml:space="preserve"> </w:t>
            </w:r>
            <w:r>
              <w:t>network</w:t>
            </w:r>
            <w:r w:rsidR="00B3790A">
              <w:t xml:space="preserve"> </w:t>
            </w:r>
            <w:r>
              <w:t>in</w:t>
            </w:r>
            <w:r w:rsidR="00B3790A">
              <w:t xml:space="preserve"> </w:t>
            </w:r>
            <w:r>
              <w:t>association</w:t>
            </w:r>
            <w:r w:rsidR="00B3790A">
              <w:t xml:space="preserve"> </w:t>
            </w:r>
            <w:r>
              <w:t>with</w:t>
            </w:r>
            <w:r w:rsidR="00B3790A">
              <w:t xml:space="preserve"> </w:t>
            </w:r>
            <w:r>
              <w:t>a</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request</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accepts</w:t>
            </w:r>
            <w:r w:rsidR="00B3790A">
              <w:t xml:space="preserve"> </w:t>
            </w:r>
            <w:r>
              <w:t>the</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request.</w:t>
            </w:r>
          </w:p>
        </w:tc>
      </w:tr>
      <w:tr w:rsidR="008B45D8" w14:paraId="27805717" w14:textId="77777777" w:rsidTr="00B3790A">
        <w:trPr>
          <w:jc w:val="center"/>
        </w:trPr>
        <w:tc>
          <w:tcPr>
            <w:tcW w:w="2628" w:type="dxa"/>
          </w:tcPr>
          <w:p w14:paraId="5840E76E" w14:textId="77777777" w:rsidR="008B45D8" w:rsidRDefault="008B45D8" w:rsidP="003C65AA">
            <w:pPr>
              <w:pStyle w:val="TAL"/>
            </w:pPr>
            <w:r>
              <w:t>iP</w:t>
            </w:r>
            <w:r w:rsidR="00B3790A">
              <w:t xml:space="preserve"> </w:t>
            </w:r>
            <w:r>
              <w:t>assignment</w:t>
            </w:r>
          </w:p>
        </w:tc>
        <w:tc>
          <w:tcPr>
            <w:tcW w:w="720" w:type="dxa"/>
          </w:tcPr>
          <w:p w14:paraId="4CFB4B97" w14:textId="77777777" w:rsidR="008B45D8" w:rsidRDefault="008B45D8" w:rsidP="003C65AA">
            <w:pPr>
              <w:pStyle w:val="TAC"/>
            </w:pPr>
            <w:r>
              <w:t>M</w:t>
            </w:r>
          </w:p>
        </w:tc>
        <w:tc>
          <w:tcPr>
            <w:tcW w:w="5868" w:type="dxa"/>
          </w:tcPr>
          <w:p w14:paraId="5F8FB785"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indicate</w:t>
            </w:r>
            <w:r w:rsidR="00B3790A">
              <w:t xml:space="preserve"> </w:t>
            </w:r>
            <w:r>
              <w:t>observed</w:t>
            </w:r>
            <w:r w:rsidR="00B3790A">
              <w:t xml:space="preserve"> </w:t>
            </w:r>
            <w:r>
              <w:t>PDP</w:t>
            </w:r>
            <w:r w:rsidR="00B3790A">
              <w:t xml:space="preserve"> </w:t>
            </w:r>
            <w:r>
              <w:t>address</w:t>
            </w:r>
            <w:r w:rsidR="00B3790A">
              <w:t xml:space="preserve"> </w:t>
            </w:r>
            <w:r>
              <w:t>is</w:t>
            </w:r>
            <w:r w:rsidR="00B3790A">
              <w:t xml:space="preserve"> </w:t>
            </w:r>
            <w:r>
              <w:t>statically</w:t>
            </w:r>
            <w:r w:rsidR="00B3790A">
              <w:t xml:space="preserve"> </w:t>
            </w:r>
            <w:r>
              <w:t>or</w:t>
            </w:r>
            <w:r w:rsidR="00B3790A">
              <w:t xml:space="preserve"> </w:t>
            </w:r>
            <w:r>
              <w:t>dynamically</w:t>
            </w:r>
            <w:r w:rsidR="00B3790A">
              <w:t xml:space="preserve"> </w:t>
            </w:r>
            <w:r>
              <w:t>assigned.</w:t>
            </w:r>
          </w:p>
        </w:tc>
      </w:tr>
      <w:tr w:rsidR="008B45D8" w14:paraId="17300E02" w14:textId="77777777" w:rsidTr="00B3790A">
        <w:trPr>
          <w:jc w:val="center"/>
        </w:trPr>
        <w:tc>
          <w:tcPr>
            <w:tcW w:w="2628" w:type="dxa"/>
          </w:tcPr>
          <w:p w14:paraId="0199C4CE" w14:textId="77777777" w:rsidR="008B45D8" w:rsidRDefault="008B45D8" w:rsidP="003C65AA">
            <w:pPr>
              <w:pStyle w:val="TAL"/>
            </w:pPr>
            <w:r>
              <w:t>event</w:t>
            </w:r>
            <w:r w:rsidR="00B3790A">
              <w:t xml:space="preserve"> </w:t>
            </w:r>
            <w:r>
              <w:t>type</w:t>
            </w:r>
          </w:p>
        </w:tc>
        <w:tc>
          <w:tcPr>
            <w:tcW w:w="720" w:type="dxa"/>
          </w:tcPr>
          <w:p w14:paraId="031FD633" w14:textId="77777777" w:rsidR="008B45D8" w:rsidRDefault="008B45D8" w:rsidP="003C65AA">
            <w:pPr>
              <w:pStyle w:val="TAC"/>
            </w:pPr>
            <w:r>
              <w:t>M</w:t>
            </w:r>
          </w:p>
        </w:tc>
        <w:tc>
          <w:tcPr>
            <w:tcW w:w="5868" w:type="dxa"/>
          </w:tcPr>
          <w:p w14:paraId="77692151" w14:textId="77777777" w:rsidR="008B45D8" w:rsidRDefault="008B45D8" w:rsidP="003C65AA">
            <w:pPr>
              <w:pStyle w:val="TAL"/>
            </w:pPr>
            <w:r>
              <w:t>Shall</w:t>
            </w:r>
            <w:r w:rsidR="00B3790A">
              <w:t xml:space="preserve"> </w:t>
            </w:r>
            <w:r>
              <w:t>provide</w:t>
            </w:r>
            <w:r w:rsidR="00B3790A">
              <w:t xml:space="preserve"> </w:t>
            </w:r>
            <w:r>
              <w:t>PDP</w:t>
            </w:r>
            <w:r w:rsidR="00B3790A">
              <w:t xml:space="preserve"> </w:t>
            </w:r>
            <w:r>
              <w:t>Context</w:t>
            </w:r>
            <w:r w:rsidR="00B3790A">
              <w:t xml:space="preserve"> </w:t>
            </w:r>
            <w:r>
              <w:t>Activation</w:t>
            </w:r>
            <w:r w:rsidR="00B3790A">
              <w:t xml:space="preserve"> </w:t>
            </w:r>
            <w:r>
              <w:t>event</w:t>
            </w:r>
            <w:r w:rsidR="00B3790A">
              <w:t xml:space="preserve"> </w:t>
            </w:r>
            <w:r>
              <w:t>type.</w:t>
            </w:r>
          </w:p>
        </w:tc>
      </w:tr>
      <w:tr w:rsidR="008B45D8" w14:paraId="4660A3CC" w14:textId="77777777" w:rsidTr="00B3790A">
        <w:trPr>
          <w:jc w:val="center"/>
        </w:trPr>
        <w:tc>
          <w:tcPr>
            <w:tcW w:w="2628" w:type="dxa"/>
          </w:tcPr>
          <w:p w14:paraId="29962B55" w14:textId="77777777" w:rsidR="008B45D8" w:rsidRDefault="008B45D8" w:rsidP="003C65AA">
            <w:pPr>
              <w:pStyle w:val="TAL"/>
            </w:pPr>
            <w:r>
              <w:t>event</w:t>
            </w:r>
            <w:r w:rsidR="00B3790A">
              <w:t xml:space="preserve"> </w:t>
            </w:r>
            <w:r>
              <w:t>date</w:t>
            </w:r>
          </w:p>
        </w:tc>
        <w:tc>
          <w:tcPr>
            <w:tcW w:w="720" w:type="dxa"/>
            <w:tcBorders>
              <w:top w:val="nil"/>
              <w:bottom w:val="nil"/>
            </w:tcBorders>
          </w:tcPr>
          <w:p w14:paraId="01093619" w14:textId="77777777" w:rsidR="008B45D8" w:rsidRDefault="008B45D8" w:rsidP="003C65AA">
            <w:pPr>
              <w:pStyle w:val="TAC"/>
            </w:pPr>
            <w:r>
              <w:t>M</w:t>
            </w:r>
          </w:p>
        </w:tc>
        <w:tc>
          <w:tcPr>
            <w:tcW w:w="5868" w:type="dxa"/>
            <w:tcBorders>
              <w:top w:val="nil"/>
              <w:bottom w:val="nil"/>
            </w:tcBorders>
          </w:tcPr>
          <w:p w14:paraId="596D04DE"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29FA7703" w14:textId="77777777" w:rsidTr="00B3790A">
        <w:trPr>
          <w:jc w:val="center"/>
        </w:trPr>
        <w:tc>
          <w:tcPr>
            <w:tcW w:w="2628" w:type="dxa"/>
          </w:tcPr>
          <w:p w14:paraId="0478A4AD" w14:textId="77777777" w:rsidR="008B45D8" w:rsidRDefault="008B45D8" w:rsidP="003C65AA">
            <w:pPr>
              <w:pStyle w:val="TAL"/>
            </w:pPr>
            <w:r>
              <w:t>event</w:t>
            </w:r>
            <w:r w:rsidR="00B3790A">
              <w:t xml:space="preserve"> </w:t>
            </w:r>
            <w:r>
              <w:t>time</w:t>
            </w:r>
          </w:p>
        </w:tc>
        <w:tc>
          <w:tcPr>
            <w:tcW w:w="720" w:type="dxa"/>
            <w:tcBorders>
              <w:top w:val="nil"/>
            </w:tcBorders>
          </w:tcPr>
          <w:p w14:paraId="235232FA" w14:textId="77777777" w:rsidR="008B45D8" w:rsidRDefault="008B45D8" w:rsidP="003C65AA">
            <w:pPr>
              <w:pStyle w:val="TAC"/>
            </w:pPr>
          </w:p>
        </w:tc>
        <w:tc>
          <w:tcPr>
            <w:tcW w:w="5868" w:type="dxa"/>
            <w:tcBorders>
              <w:top w:val="nil"/>
            </w:tcBorders>
          </w:tcPr>
          <w:p w14:paraId="237A6827" w14:textId="77777777" w:rsidR="008B45D8" w:rsidRDefault="008B45D8" w:rsidP="003C65AA">
            <w:pPr>
              <w:pStyle w:val="TAL"/>
            </w:pPr>
          </w:p>
        </w:tc>
      </w:tr>
      <w:tr w:rsidR="008B45D8" w14:paraId="08396C23" w14:textId="77777777" w:rsidTr="00B3790A">
        <w:trPr>
          <w:jc w:val="center"/>
        </w:trPr>
        <w:tc>
          <w:tcPr>
            <w:tcW w:w="2628" w:type="dxa"/>
          </w:tcPr>
          <w:p w14:paraId="08B47593" w14:textId="77777777" w:rsidR="008B45D8" w:rsidRDefault="008B45D8" w:rsidP="003C65AA">
            <w:pPr>
              <w:pStyle w:val="TAL"/>
            </w:pPr>
            <w:r>
              <w:t>access</w:t>
            </w:r>
            <w:r w:rsidR="00B3790A">
              <w:t xml:space="preserve"> </w:t>
            </w:r>
            <w:r>
              <w:t>point</w:t>
            </w:r>
            <w:r w:rsidR="00B3790A">
              <w:t xml:space="preserve"> </w:t>
            </w:r>
            <w:r>
              <w:t>name</w:t>
            </w:r>
          </w:p>
        </w:tc>
        <w:tc>
          <w:tcPr>
            <w:tcW w:w="720" w:type="dxa"/>
          </w:tcPr>
          <w:p w14:paraId="0E0F46D2" w14:textId="77777777" w:rsidR="008B45D8" w:rsidRDefault="008B45D8" w:rsidP="003C65AA">
            <w:pPr>
              <w:pStyle w:val="TAC"/>
            </w:pPr>
            <w:r>
              <w:t>M</w:t>
            </w:r>
          </w:p>
        </w:tc>
        <w:tc>
          <w:tcPr>
            <w:tcW w:w="5868" w:type="dxa"/>
          </w:tcPr>
          <w:p w14:paraId="7B1CA586"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identify</w:t>
            </w:r>
            <w:r w:rsidR="00B3790A">
              <w:t xml:space="preserve"> </w:t>
            </w:r>
            <w:r>
              <w:t>the:</w:t>
            </w:r>
          </w:p>
          <w:p w14:paraId="15071193" w14:textId="77777777" w:rsidR="008B45D8" w:rsidRDefault="008B45D8" w:rsidP="003C65AA">
            <w:pPr>
              <w:pStyle w:val="TAL"/>
              <w:ind w:left="192" w:hanging="192"/>
            </w:pPr>
            <w:r>
              <w:t>-</w:t>
            </w:r>
            <w:r>
              <w:tab/>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is</w:t>
            </w:r>
            <w:r w:rsidR="00B3790A">
              <w:t xml:space="preserve"> </w:t>
            </w:r>
            <w:r>
              <w:t>successful</w:t>
            </w:r>
            <w:r w:rsidR="00B3790A">
              <w:t xml:space="preserve"> </w:t>
            </w:r>
            <w:r>
              <w:t>at</w:t>
            </w:r>
            <w:r w:rsidR="00B3790A">
              <w:t xml:space="preserve"> </w:t>
            </w:r>
            <w:r>
              <w:t>performing</w:t>
            </w:r>
            <w:r w:rsidR="00B3790A">
              <w:t xml:space="preserve"> </w:t>
            </w:r>
            <w:r>
              <w:t>a</w:t>
            </w:r>
            <w:r w:rsidR="00B3790A">
              <w:t xml:space="preserve"> </w:t>
            </w:r>
            <w:r>
              <w:t>PDP</w:t>
            </w:r>
            <w:r w:rsidR="00B3790A">
              <w:t xml:space="preserve"> </w:t>
            </w:r>
            <w:r>
              <w:t>context</w:t>
            </w:r>
            <w:r w:rsidR="00B3790A">
              <w:t xml:space="preserve"> </w:t>
            </w:r>
            <w:r>
              <w:t>activation</w:t>
            </w:r>
            <w:r w:rsidR="00B3790A">
              <w:t xml:space="preserve"> </w:t>
            </w:r>
            <w:r>
              <w:t>procedure</w:t>
            </w:r>
            <w:r w:rsidR="00B3790A">
              <w:t xml:space="preserve"> </w:t>
            </w:r>
            <w:r>
              <w:t>(MS</w:t>
            </w:r>
            <w:r w:rsidR="00B3790A">
              <w:t xml:space="preserve"> </w:t>
            </w:r>
            <w:r>
              <w:t>to</w:t>
            </w:r>
            <w:r w:rsidR="00B3790A">
              <w:t xml:space="preserve"> </w:t>
            </w:r>
            <w:r>
              <w:t>Network).</w:t>
            </w:r>
          </w:p>
          <w:p w14:paraId="4B39ECAC" w14:textId="77777777" w:rsidR="008B45D8" w:rsidRDefault="008B45D8" w:rsidP="003C65AA">
            <w:pPr>
              <w:pStyle w:val="TAL"/>
              <w:ind w:left="192" w:hanging="192"/>
            </w:pPr>
            <w:r>
              <w:t>-</w:t>
            </w:r>
            <w:r>
              <w:tab/>
              <w:t>access</w:t>
            </w:r>
            <w:r w:rsidR="00B3790A">
              <w:t xml:space="preserve"> </w:t>
            </w:r>
            <w:r>
              <w:t>point</w:t>
            </w:r>
            <w:r w:rsidR="00B3790A">
              <w:t xml:space="preserve"> </w:t>
            </w:r>
            <w:r>
              <w:t>of</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that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to</w:t>
            </w:r>
            <w:r w:rsidR="00B3790A">
              <w:t xml:space="preserve"> </w:t>
            </w:r>
            <w:r>
              <w:t>the</w:t>
            </w:r>
            <w:r w:rsidR="00B3790A">
              <w:t xml:space="preserve"> </w:t>
            </w:r>
            <w:r>
              <w:t>MS</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accepts</w:t>
            </w:r>
            <w:r w:rsidR="00B3790A">
              <w:t xml:space="preserve"> </w:t>
            </w:r>
            <w:r>
              <w:t>a</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(Network</w:t>
            </w:r>
            <w:r w:rsidR="00B3790A">
              <w:t xml:space="preserve"> </w:t>
            </w:r>
            <w:r>
              <w:t>to</w:t>
            </w:r>
            <w:r w:rsidR="00B3790A">
              <w:t xml:space="preserve"> </w:t>
            </w:r>
            <w:r>
              <w:t>MS).</w:t>
            </w:r>
          </w:p>
        </w:tc>
      </w:tr>
      <w:tr w:rsidR="008B45D8" w14:paraId="5DBF9651" w14:textId="77777777" w:rsidTr="00B3790A">
        <w:trPr>
          <w:jc w:val="center"/>
        </w:trPr>
        <w:tc>
          <w:tcPr>
            <w:tcW w:w="2628" w:type="dxa"/>
          </w:tcPr>
          <w:p w14:paraId="1DF6328A" w14:textId="77777777" w:rsidR="008B45D8" w:rsidRDefault="008B45D8" w:rsidP="003C65AA">
            <w:pPr>
              <w:pStyle w:val="TAL"/>
            </w:pPr>
            <w:r>
              <w:t>PDP</w:t>
            </w:r>
            <w:r w:rsidR="00B3790A">
              <w:t xml:space="preserve"> </w:t>
            </w:r>
            <w:r>
              <w:t>type</w:t>
            </w:r>
          </w:p>
        </w:tc>
        <w:tc>
          <w:tcPr>
            <w:tcW w:w="720" w:type="dxa"/>
          </w:tcPr>
          <w:p w14:paraId="08FD97FA" w14:textId="77777777" w:rsidR="008B45D8" w:rsidRDefault="008B45D8" w:rsidP="003C65AA">
            <w:pPr>
              <w:pStyle w:val="TAC"/>
            </w:pPr>
            <w:r>
              <w:t>M</w:t>
            </w:r>
          </w:p>
        </w:tc>
        <w:tc>
          <w:tcPr>
            <w:tcW w:w="5868" w:type="dxa"/>
          </w:tcPr>
          <w:p w14:paraId="03BBFC02"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describe</w:t>
            </w:r>
            <w:r w:rsidR="00B3790A">
              <w:t xml:space="preserve"> </w:t>
            </w:r>
            <w:r>
              <w:t>the</w:t>
            </w:r>
            <w:r w:rsidR="00B3790A">
              <w:t xml:space="preserve"> </w:t>
            </w:r>
            <w:r>
              <w:t>PDP</w:t>
            </w:r>
            <w:r w:rsidR="00B3790A">
              <w:t xml:space="preserve"> </w:t>
            </w:r>
            <w:r>
              <w:t>type</w:t>
            </w:r>
            <w:r w:rsidR="00B3790A">
              <w:t xml:space="preserve"> </w:t>
            </w:r>
            <w:r>
              <w:t>of</w:t>
            </w:r>
            <w:r w:rsidR="00B3790A">
              <w:t xml:space="preserve"> </w:t>
            </w:r>
            <w:r>
              <w:t>the</w:t>
            </w:r>
            <w:r w:rsidR="00B3790A">
              <w:t xml:space="preserve"> </w:t>
            </w:r>
            <w:r>
              <w:t>observed</w:t>
            </w:r>
            <w:r w:rsidR="00B3790A">
              <w:t xml:space="preserve"> </w:t>
            </w:r>
            <w:r>
              <w:t>PDP</w:t>
            </w:r>
            <w:r w:rsidR="00B3790A">
              <w:t xml:space="preserve"> </w:t>
            </w:r>
            <w:r>
              <w:t>address.</w:t>
            </w:r>
            <w:r w:rsidR="00B3790A">
              <w:t xml:space="preserve"> </w:t>
            </w:r>
            <w:r>
              <w:t>The</w:t>
            </w:r>
            <w:r w:rsidR="00B3790A">
              <w:t xml:space="preserve"> </w:t>
            </w:r>
            <w:r>
              <w:t>PDP</w:t>
            </w:r>
            <w:r w:rsidR="00B3790A">
              <w:t xml:space="preserve"> </w:t>
            </w:r>
            <w:r>
              <w:t>Type</w:t>
            </w:r>
            <w:r w:rsidR="00B3790A">
              <w:t xml:space="preserve"> </w:t>
            </w:r>
            <w:r>
              <w:t>defines</w:t>
            </w:r>
            <w:r w:rsidR="00B3790A">
              <w:t xml:space="preserve"> </w:t>
            </w:r>
            <w:r>
              <w:t>the</w:t>
            </w:r>
            <w:r w:rsidR="00B3790A">
              <w:t xml:space="preserve"> </w:t>
            </w:r>
            <w:r>
              <w:t>end</w:t>
            </w:r>
            <w:r w:rsidR="00B3790A">
              <w:t xml:space="preserve"> </w:t>
            </w:r>
            <w:r>
              <w:t>user</w:t>
            </w:r>
            <w:r w:rsidR="00B3790A">
              <w:t xml:space="preserve"> </w:t>
            </w:r>
            <w:r>
              <w:t>protocol</w:t>
            </w:r>
            <w:r w:rsidR="00B3790A">
              <w:t xml:space="preserve"> </w:t>
            </w:r>
            <w:r>
              <w:t>to</w:t>
            </w:r>
            <w:r w:rsidR="00B3790A">
              <w:t xml:space="preserve"> </w:t>
            </w:r>
            <w:r>
              <w:t>be</w:t>
            </w:r>
            <w:r w:rsidR="00B3790A">
              <w:t xml:space="preserve"> </w:t>
            </w:r>
            <w:r>
              <w:t>used</w:t>
            </w:r>
            <w:r w:rsidR="00B3790A">
              <w:t xml:space="preserve"> </w:t>
            </w:r>
            <w:r>
              <w:t>between</w:t>
            </w:r>
            <w:r w:rsidR="00B3790A">
              <w:t xml:space="preserve"> </w:t>
            </w:r>
            <w:r>
              <w:t>the</w:t>
            </w:r>
            <w:r w:rsidR="00B3790A">
              <w:t xml:space="preserve"> </w:t>
            </w:r>
            <w:r>
              <w:t>external</w:t>
            </w:r>
            <w:r w:rsidR="00B3790A">
              <w:t xml:space="preserve"> </w:t>
            </w:r>
            <w:r>
              <w:t>packet</w:t>
            </w:r>
            <w:r w:rsidR="00B3790A">
              <w:t xml:space="preserve"> </w:t>
            </w:r>
            <w:r>
              <w:t>data</w:t>
            </w:r>
            <w:r w:rsidR="00B3790A">
              <w:t xml:space="preserve"> </w:t>
            </w:r>
            <w:r>
              <w:t>network</w:t>
            </w:r>
            <w:r w:rsidR="00B3790A">
              <w:t xml:space="preserve"> </w:t>
            </w:r>
            <w:r>
              <w:t>and</w:t>
            </w:r>
            <w:r w:rsidR="00B3790A">
              <w:t xml:space="preserve"> </w:t>
            </w:r>
            <w:r>
              <w:t>the</w:t>
            </w:r>
            <w:r w:rsidR="00B3790A">
              <w:t xml:space="preserve"> </w:t>
            </w:r>
            <w:r>
              <w:t>MS.</w:t>
            </w:r>
          </w:p>
        </w:tc>
      </w:tr>
      <w:tr w:rsidR="008B45D8" w14:paraId="3A7043F7" w14:textId="77777777" w:rsidTr="00B3790A">
        <w:trPr>
          <w:jc w:val="center"/>
        </w:trPr>
        <w:tc>
          <w:tcPr>
            <w:tcW w:w="2628" w:type="dxa"/>
          </w:tcPr>
          <w:p w14:paraId="19F6871B" w14:textId="77777777" w:rsidR="008B45D8" w:rsidRDefault="008B45D8" w:rsidP="003C65AA">
            <w:pPr>
              <w:pStyle w:val="TAL"/>
            </w:pPr>
            <w:r>
              <w:t>initiator</w:t>
            </w:r>
          </w:p>
        </w:tc>
        <w:tc>
          <w:tcPr>
            <w:tcW w:w="720" w:type="dxa"/>
          </w:tcPr>
          <w:p w14:paraId="21A9DCF2" w14:textId="77777777" w:rsidR="008B45D8" w:rsidRDefault="008B45D8" w:rsidP="003C65AA">
            <w:pPr>
              <w:pStyle w:val="TAC"/>
            </w:pPr>
            <w:r>
              <w:t>M</w:t>
            </w:r>
          </w:p>
        </w:tc>
        <w:tc>
          <w:tcPr>
            <w:tcW w:w="5868" w:type="dxa"/>
          </w:tcPr>
          <w:p w14:paraId="0C8DE3FE"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PDP</w:t>
            </w:r>
            <w:r w:rsidR="00B3790A">
              <w:t xml:space="preserve"> </w:t>
            </w:r>
            <w:r>
              <w:t>context</w:t>
            </w:r>
            <w:r w:rsidR="00B3790A">
              <w:t xml:space="preserve"> </w:t>
            </w:r>
            <w:r>
              <w:t>activation</w:t>
            </w:r>
            <w:r w:rsidR="00B3790A">
              <w:t xml:space="preserve"> </w:t>
            </w:r>
            <w:r>
              <w:t>is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64DEFFD5" w14:textId="77777777" w:rsidTr="00B3790A">
        <w:trPr>
          <w:jc w:val="center"/>
        </w:trPr>
        <w:tc>
          <w:tcPr>
            <w:tcW w:w="2628" w:type="dxa"/>
          </w:tcPr>
          <w:p w14:paraId="7FEC3983" w14:textId="77777777" w:rsidR="008B45D8" w:rsidRDefault="008B45D8" w:rsidP="003C65AA">
            <w:pPr>
              <w:pStyle w:val="TAL"/>
            </w:pPr>
            <w:r>
              <w:t>network</w:t>
            </w:r>
            <w:r w:rsidR="00B3790A">
              <w:t xml:space="preserve"> </w:t>
            </w:r>
            <w:r>
              <w:t>identifier</w:t>
            </w:r>
          </w:p>
        </w:tc>
        <w:tc>
          <w:tcPr>
            <w:tcW w:w="720" w:type="dxa"/>
          </w:tcPr>
          <w:p w14:paraId="24674E2D" w14:textId="77777777" w:rsidR="008B45D8" w:rsidRDefault="008B45D8" w:rsidP="003C65AA">
            <w:pPr>
              <w:pStyle w:val="TAC"/>
            </w:pPr>
            <w:r>
              <w:t>M</w:t>
            </w:r>
          </w:p>
        </w:tc>
        <w:tc>
          <w:tcPr>
            <w:tcW w:w="5868" w:type="dxa"/>
          </w:tcPr>
          <w:p w14:paraId="2A2EEA4B" w14:textId="77777777" w:rsidR="008B45D8" w:rsidRDefault="008B45D8" w:rsidP="003C65AA">
            <w:pPr>
              <w:pStyle w:val="TAL"/>
            </w:pPr>
            <w:r>
              <w:t>Shall</w:t>
            </w:r>
            <w:r w:rsidR="00B3790A">
              <w:t xml:space="preserve"> </w:t>
            </w:r>
            <w:r>
              <w:t>be</w:t>
            </w:r>
            <w:r w:rsidR="00B3790A">
              <w:t xml:space="preserve"> </w:t>
            </w:r>
            <w:r>
              <w:t>provided.</w:t>
            </w:r>
          </w:p>
        </w:tc>
      </w:tr>
      <w:tr w:rsidR="008B45D8" w14:paraId="4194204F" w14:textId="77777777" w:rsidTr="00B3790A">
        <w:trPr>
          <w:jc w:val="center"/>
        </w:trPr>
        <w:tc>
          <w:tcPr>
            <w:tcW w:w="2628" w:type="dxa"/>
          </w:tcPr>
          <w:p w14:paraId="5A097E3F" w14:textId="77777777" w:rsidR="008B45D8" w:rsidRDefault="008B45D8" w:rsidP="003C65AA">
            <w:pPr>
              <w:pStyle w:val="TAL"/>
            </w:pPr>
            <w:r>
              <w:t>correlation</w:t>
            </w:r>
            <w:r w:rsidR="00B3790A">
              <w:t xml:space="preserve"> </w:t>
            </w:r>
            <w:r>
              <w:t>number</w:t>
            </w:r>
          </w:p>
        </w:tc>
        <w:tc>
          <w:tcPr>
            <w:tcW w:w="720" w:type="dxa"/>
          </w:tcPr>
          <w:p w14:paraId="393D17FF" w14:textId="77777777" w:rsidR="008B45D8" w:rsidRDefault="008B45D8" w:rsidP="003C65AA">
            <w:pPr>
              <w:pStyle w:val="TAC"/>
            </w:pPr>
            <w:r>
              <w:t>M</w:t>
            </w:r>
          </w:p>
        </w:tc>
        <w:tc>
          <w:tcPr>
            <w:tcW w:w="5868" w:type="dxa"/>
          </w:tcPr>
          <w:p w14:paraId="77CE54B2"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uniquely</w:t>
            </w:r>
            <w:r w:rsidR="00B3790A">
              <w:t xml:space="preserve"> </w:t>
            </w:r>
            <w:r>
              <w:t>identify</w:t>
            </w:r>
            <w:r w:rsidR="00B3790A">
              <w:t xml:space="preserve"> </w:t>
            </w:r>
            <w:r>
              <w:t>the</w:t>
            </w:r>
            <w:r w:rsidR="00B3790A">
              <w:t xml:space="preserve"> </w:t>
            </w:r>
            <w:r>
              <w:t>PDP</w:t>
            </w:r>
            <w:r w:rsidR="00B3790A">
              <w:t xml:space="preserve"> </w:t>
            </w:r>
            <w:r>
              <w:t>context</w:t>
            </w:r>
            <w:r w:rsidR="00B3790A">
              <w:t xml:space="preserve"> </w:t>
            </w:r>
            <w:r>
              <w:t>delivered</w:t>
            </w:r>
            <w:r w:rsidR="00B3790A">
              <w:t xml:space="preserve"> </w:t>
            </w:r>
            <w:r>
              <w:t>to</w:t>
            </w:r>
            <w:r w:rsidR="00B3790A">
              <w:t xml:space="preserve"> </w:t>
            </w:r>
            <w:r>
              <w:t>the</w:t>
            </w:r>
            <w:r w:rsidR="00B3790A">
              <w:t xml:space="preserve"> </w:t>
            </w:r>
            <w:r>
              <w:t>LEMF</w:t>
            </w:r>
            <w:r w:rsidR="00B3790A">
              <w:t xml:space="preserve"> </w:t>
            </w:r>
            <w:r>
              <w:t>and</w:t>
            </w:r>
            <w:r w:rsidR="00B3790A">
              <w:t xml:space="preserve"> </w:t>
            </w:r>
            <w:r>
              <w:t>to</w:t>
            </w:r>
            <w:r w:rsidR="00B3790A">
              <w:t xml:space="preserve"> </w:t>
            </w:r>
            <w:r>
              <w:t>correlate</w:t>
            </w:r>
            <w:r w:rsidR="00B3790A">
              <w:t xml:space="preserve"> </w:t>
            </w:r>
            <w:r>
              <w:t>IRI</w:t>
            </w:r>
            <w:r w:rsidR="00B3790A">
              <w:t xml:space="preserve"> </w:t>
            </w:r>
            <w:r>
              <w:t>records</w:t>
            </w:r>
            <w:r w:rsidR="00B3790A">
              <w:t xml:space="preserve"> </w:t>
            </w:r>
            <w:r>
              <w:t>with</w:t>
            </w:r>
            <w:r w:rsidR="00B3790A">
              <w:t xml:space="preserve"> </w:t>
            </w:r>
            <w:r>
              <w:t>CC.</w:t>
            </w:r>
          </w:p>
        </w:tc>
      </w:tr>
      <w:tr w:rsidR="008B45D8" w14:paraId="727839CB" w14:textId="77777777" w:rsidTr="00B3790A">
        <w:trPr>
          <w:jc w:val="center"/>
        </w:trPr>
        <w:tc>
          <w:tcPr>
            <w:tcW w:w="2628" w:type="dxa"/>
          </w:tcPr>
          <w:p w14:paraId="6AA8430D"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54212715" w14:textId="77777777" w:rsidR="008B45D8" w:rsidRDefault="008B45D8" w:rsidP="003C65AA">
            <w:pPr>
              <w:pStyle w:val="TAC"/>
            </w:pPr>
            <w:r>
              <w:t>M</w:t>
            </w:r>
          </w:p>
        </w:tc>
        <w:tc>
          <w:tcPr>
            <w:tcW w:w="5868" w:type="dxa"/>
          </w:tcPr>
          <w:p w14:paraId="16E536E9" w14:textId="77777777" w:rsidR="008B45D8" w:rsidRDefault="008B45D8" w:rsidP="003C65AA">
            <w:pPr>
              <w:pStyle w:val="TAL"/>
            </w:pPr>
            <w:r>
              <w:t>Shall</w:t>
            </w:r>
            <w:r w:rsidR="00B3790A">
              <w:t xml:space="preserve"> </w:t>
            </w:r>
            <w:r>
              <w:t>be</w:t>
            </w:r>
            <w:r w:rsidR="00B3790A">
              <w:t xml:space="preserve"> </w:t>
            </w:r>
            <w:r>
              <w:t>provided.</w:t>
            </w:r>
          </w:p>
        </w:tc>
      </w:tr>
      <w:tr w:rsidR="008B45D8" w14:paraId="10DA3276" w14:textId="77777777" w:rsidTr="00B3790A">
        <w:trPr>
          <w:jc w:val="center"/>
        </w:trPr>
        <w:tc>
          <w:tcPr>
            <w:tcW w:w="2628" w:type="dxa"/>
          </w:tcPr>
          <w:p w14:paraId="094E26F2" w14:textId="77777777" w:rsidR="008B45D8" w:rsidRDefault="008B45D8" w:rsidP="003C65AA">
            <w:pPr>
              <w:pStyle w:val="TAL"/>
            </w:pPr>
            <w:r>
              <w:t>location</w:t>
            </w:r>
            <w:r w:rsidR="00B3790A">
              <w:t xml:space="preserve"> </w:t>
            </w:r>
            <w:r>
              <w:t>information</w:t>
            </w:r>
          </w:p>
        </w:tc>
        <w:tc>
          <w:tcPr>
            <w:tcW w:w="720" w:type="dxa"/>
          </w:tcPr>
          <w:p w14:paraId="1638D1AE" w14:textId="77777777" w:rsidR="008B45D8" w:rsidRDefault="008B45D8" w:rsidP="003C65AA">
            <w:pPr>
              <w:pStyle w:val="TAC"/>
            </w:pPr>
            <w:r>
              <w:t>C</w:t>
            </w:r>
          </w:p>
        </w:tc>
        <w:tc>
          <w:tcPr>
            <w:tcW w:w="5868" w:type="dxa"/>
          </w:tcPr>
          <w:p w14:paraId="1CD0C9CB"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p>
        </w:tc>
      </w:tr>
      <w:tr w:rsidR="0030571D" w14:paraId="0DFEA858" w14:textId="77777777" w:rsidTr="00B3790A">
        <w:trPr>
          <w:jc w:val="center"/>
        </w:trPr>
        <w:tc>
          <w:tcPr>
            <w:tcW w:w="2628" w:type="dxa"/>
          </w:tcPr>
          <w:p w14:paraId="1DCE97CF" w14:textId="77777777" w:rsidR="0030571D" w:rsidRPr="00834DB3" w:rsidRDefault="0030571D" w:rsidP="0030571D">
            <w:pPr>
              <w:pStyle w:val="TAL"/>
            </w:pPr>
            <w:r>
              <w:t>Time of Location</w:t>
            </w:r>
          </w:p>
        </w:tc>
        <w:tc>
          <w:tcPr>
            <w:tcW w:w="720" w:type="dxa"/>
          </w:tcPr>
          <w:p w14:paraId="19A2A9DB" w14:textId="77777777" w:rsidR="0030571D" w:rsidRPr="00C821BA" w:rsidRDefault="0030571D" w:rsidP="0030571D">
            <w:pPr>
              <w:pStyle w:val="TAH"/>
              <w:rPr>
                <w:rFonts w:cs="Arial"/>
                <w:b w:val="0"/>
                <w:szCs w:val="18"/>
              </w:rPr>
            </w:pPr>
            <w:r>
              <w:rPr>
                <w:rFonts w:cs="Arial"/>
                <w:b w:val="0"/>
                <w:szCs w:val="18"/>
              </w:rPr>
              <w:t>C</w:t>
            </w:r>
          </w:p>
        </w:tc>
        <w:tc>
          <w:tcPr>
            <w:tcW w:w="5868" w:type="dxa"/>
          </w:tcPr>
          <w:p w14:paraId="105AFF3E" w14:textId="77777777" w:rsidR="0030571D" w:rsidRDefault="0030571D" w:rsidP="0030571D">
            <w:pPr>
              <w:pStyle w:val="TAL"/>
              <w:rPr>
                <w:rFonts w:cs="Arial"/>
                <w:szCs w:val="18"/>
              </w:rPr>
            </w:pPr>
            <w:r>
              <w:t>Date/Time of Location. (if target location provided).</w:t>
            </w:r>
          </w:p>
        </w:tc>
      </w:tr>
      <w:tr w:rsidR="0030571D" w14:paraId="299211BB" w14:textId="77777777" w:rsidTr="00B3790A">
        <w:trPr>
          <w:jc w:val="center"/>
        </w:trPr>
        <w:tc>
          <w:tcPr>
            <w:tcW w:w="2628" w:type="dxa"/>
          </w:tcPr>
          <w:p w14:paraId="7D8D01FF" w14:textId="77777777" w:rsidR="0030571D" w:rsidRDefault="0030571D" w:rsidP="0030571D">
            <w:pPr>
              <w:pStyle w:val="TAL"/>
            </w:pPr>
            <w:r>
              <w:t>umts QOS</w:t>
            </w:r>
          </w:p>
        </w:tc>
        <w:tc>
          <w:tcPr>
            <w:tcW w:w="720" w:type="dxa"/>
          </w:tcPr>
          <w:p w14:paraId="25927F29" w14:textId="77777777" w:rsidR="0030571D" w:rsidRDefault="0030571D" w:rsidP="0030571D">
            <w:pPr>
              <w:pStyle w:val="TAC"/>
            </w:pPr>
            <w:r>
              <w:t>C</w:t>
            </w:r>
          </w:p>
        </w:tc>
        <w:tc>
          <w:tcPr>
            <w:tcW w:w="5868" w:type="dxa"/>
          </w:tcPr>
          <w:p w14:paraId="0025148D" w14:textId="77777777" w:rsidR="0030571D" w:rsidRDefault="0030571D" w:rsidP="0030571D">
            <w:pPr>
              <w:pStyle w:val="TAL"/>
            </w:pPr>
            <w:r>
              <w:t>If available, shall provide to identify the QOS parameters.</w:t>
            </w:r>
          </w:p>
        </w:tc>
      </w:tr>
      <w:tr w:rsidR="0030571D" w14:paraId="5CCBAB86" w14:textId="77777777" w:rsidTr="00B3790A">
        <w:trPr>
          <w:jc w:val="center"/>
        </w:trPr>
        <w:tc>
          <w:tcPr>
            <w:tcW w:w="2628" w:type="dxa"/>
          </w:tcPr>
          <w:p w14:paraId="63BF08BA" w14:textId="77777777" w:rsidR="0030571D" w:rsidRDefault="0030571D" w:rsidP="0030571D">
            <w:pPr>
              <w:pStyle w:val="TAL"/>
            </w:pPr>
            <w:r>
              <w:t>NSAPI</w:t>
            </w:r>
          </w:p>
        </w:tc>
        <w:tc>
          <w:tcPr>
            <w:tcW w:w="720" w:type="dxa"/>
          </w:tcPr>
          <w:p w14:paraId="32BEAEF9" w14:textId="77777777" w:rsidR="0030571D" w:rsidRDefault="0030571D" w:rsidP="0030571D">
            <w:pPr>
              <w:pStyle w:val="TAC"/>
            </w:pPr>
            <w:r>
              <w:t>O</w:t>
            </w:r>
          </w:p>
        </w:tc>
        <w:tc>
          <w:tcPr>
            <w:tcW w:w="5868" w:type="dxa"/>
          </w:tcPr>
          <w:p w14:paraId="584B5368" w14:textId="77777777" w:rsidR="0030571D" w:rsidRDefault="0030571D" w:rsidP="0030571D">
            <w:pPr>
              <w:pStyle w:val="TAL"/>
            </w:pPr>
            <w:r>
              <w:t>Provided for additional information.</w:t>
            </w:r>
          </w:p>
        </w:tc>
      </w:tr>
    </w:tbl>
    <w:p w14:paraId="0C801F5B" w14:textId="77777777" w:rsidR="008B45D8" w:rsidRDefault="008B45D8" w:rsidP="00A77147"/>
    <w:p w14:paraId="2A3F9A36" w14:textId="77777777" w:rsidR="008B45D8" w:rsidRDefault="008B45D8" w:rsidP="008B45D8">
      <w:pPr>
        <w:pStyle w:val="TH"/>
      </w:pPr>
      <w:r>
        <w:lastRenderedPageBreak/>
        <w:t>Table 6.11: Start Of Interception (with PDP Context Active)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E4E58DE" w14:textId="77777777" w:rsidTr="00B3790A">
        <w:trPr>
          <w:tblHeader/>
          <w:jc w:val="center"/>
        </w:trPr>
        <w:tc>
          <w:tcPr>
            <w:tcW w:w="2628" w:type="dxa"/>
            <w:shd w:val="pct12" w:color="auto" w:fill="auto"/>
          </w:tcPr>
          <w:p w14:paraId="650BCD47" w14:textId="77777777" w:rsidR="008B45D8" w:rsidRDefault="008B45D8" w:rsidP="003C65AA">
            <w:pPr>
              <w:pStyle w:val="TAH"/>
            </w:pPr>
            <w:r>
              <w:t>Parameter</w:t>
            </w:r>
          </w:p>
        </w:tc>
        <w:tc>
          <w:tcPr>
            <w:tcW w:w="720" w:type="dxa"/>
            <w:tcBorders>
              <w:bottom w:val="single" w:sz="4" w:space="0" w:color="auto"/>
            </w:tcBorders>
            <w:shd w:val="pct12" w:color="auto" w:fill="auto"/>
          </w:tcPr>
          <w:p w14:paraId="10CEF776" w14:textId="77777777" w:rsidR="008B45D8" w:rsidRDefault="008B45D8" w:rsidP="003C65AA">
            <w:pPr>
              <w:pStyle w:val="TAH"/>
            </w:pPr>
            <w:r>
              <w:t>MOC</w:t>
            </w:r>
          </w:p>
        </w:tc>
        <w:tc>
          <w:tcPr>
            <w:tcW w:w="5868" w:type="dxa"/>
            <w:tcBorders>
              <w:bottom w:val="single" w:sz="4" w:space="0" w:color="auto"/>
            </w:tcBorders>
            <w:shd w:val="pct12" w:color="auto" w:fill="auto"/>
          </w:tcPr>
          <w:p w14:paraId="6EF81519" w14:textId="77777777" w:rsidR="008B45D8" w:rsidRDefault="008B45D8" w:rsidP="003C65AA">
            <w:pPr>
              <w:pStyle w:val="TAH"/>
            </w:pPr>
            <w:r>
              <w:t>Description/Conditions</w:t>
            </w:r>
          </w:p>
        </w:tc>
      </w:tr>
      <w:tr w:rsidR="008B45D8" w14:paraId="7C7AFFC3" w14:textId="77777777" w:rsidTr="00B3790A">
        <w:trPr>
          <w:jc w:val="center"/>
        </w:trPr>
        <w:tc>
          <w:tcPr>
            <w:tcW w:w="2628" w:type="dxa"/>
          </w:tcPr>
          <w:p w14:paraId="5EB40EFE" w14:textId="77777777" w:rsidR="008B45D8" w:rsidRDefault="008B45D8" w:rsidP="003C65AA">
            <w:pPr>
              <w:pStyle w:val="TAL"/>
            </w:pPr>
            <w:r>
              <w:t>observed</w:t>
            </w:r>
            <w:r w:rsidR="00B3790A">
              <w:t xml:space="preserve"> </w:t>
            </w:r>
            <w:r>
              <w:t>MSISDN</w:t>
            </w:r>
          </w:p>
        </w:tc>
        <w:tc>
          <w:tcPr>
            <w:tcW w:w="720" w:type="dxa"/>
            <w:tcBorders>
              <w:bottom w:val="nil"/>
            </w:tcBorders>
          </w:tcPr>
          <w:p w14:paraId="3CB01804" w14:textId="77777777" w:rsidR="008B45D8" w:rsidRDefault="008B45D8" w:rsidP="003C65AA">
            <w:pPr>
              <w:pStyle w:val="TAC"/>
            </w:pPr>
          </w:p>
        </w:tc>
        <w:tc>
          <w:tcPr>
            <w:tcW w:w="5868" w:type="dxa"/>
            <w:tcBorders>
              <w:bottom w:val="nil"/>
            </w:tcBorders>
          </w:tcPr>
          <w:p w14:paraId="4A9620F4" w14:textId="77777777" w:rsidR="008B45D8" w:rsidRDefault="008B45D8" w:rsidP="003C65AA">
            <w:pPr>
              <w:pStyle w:val="TAL"/>
            </w:pPr>
          </w:p>
        </w:tc>
      </w:tr>
      <w:tr w:rsidR="008B45D8" w14:paraId="114D763E" w14:textId="77777777" w:rsidTr="00B3790A">
        <w:trPr>
          <w:jc w:val="center"/>
        </w:trPr>
        <w:tc>
          <w:tcPr>
            <w:tcW w:w="2628" w:type="dxa"/>
          </w:tcPr>
          <w:p w14:paraId="15B2D4DA" w14:textId="77777777" w:rsidR="008B45D8" w:rsidRDefault="008B45D8" w:rsidP="003C65AA">
            <w:pPr>
              <w:pStyle w:val="TAL"/>
            </w:pPr>
            <w:r>
              <w:t>observed</w:t>
            </w:r>
            <w:r w:rsidR="00B3790A">
              <w:t xml:space="preserve"> </w:t>
            </w:r>
            <w:r>
              <w:t>IMSI</w:t>
            </w:r>
          </w:p>
        </w:tc>
        <w:tc>
          <w:tcPr>
            <w:tcW w:w="720" w:type="dxa"/>
            <w:tcBorders>
              <w:top w:val="nil"/>
              <w:bottom w:val="nil"/>
            </w:tcBorders>
            <w:vAlign w:val="center"/>
          </w:tcPr>
          <w:p w14:paraId="089C7029" w14:textId="77777777" w:rsidR="008B45D8" w:rsidRDefault="008B45D8" w:rsidP="003C65AA">
            <w:pPr>
              <w:pStyle w:val="TAC"/>
            </w:pPr>
            <w:r>
              <w:t>C</w:t>
            </w:r>
          </w:p>
        </w:tc>
        <w:tc>
          <w:tcPr>
            <w:tcW w:w="5868" w:type="dxa"/>
            <w:tcBorders>
              <w:top w:val="nil"/>
              <w:bottom w:val="nil"/>
            </w:tcBorders>
            <w:vAlign w:val="center"/>
          </w:tcPr>
          <w:p w14:paraId="74879AE0"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7483D70B" w14:textId="77777777" w:rsidTr="00B3790A">
        <w:trPr>
          <w:jc w:val="center"/>
        </w:trPr>
        <w:tc>
          <w:tcPr>
            <w:tcW w:w="2628" w:type="dxa"/>
          </w:tcPr>
          <w:p w14:paraId="63BDED88" w14:textId="77777777" w:rsidR="008B45D8" w:rsidRDefault="008B45D8" w:rsidP="003C65AA">
            <w:pPr>
              <w:pStyle w:val="TAL"/>
            </w:pPr>
            <w:r>
              <w:t>observed</w:t>
            </w:r>
            <w:r w:rsidR="00B3790A">
              <w:t xml:space="preserve"> </w:t>
            </w:r>
            <w:r>
              <w:t>IMEI</w:t>
            </w:r>
          </w:p>
        </w:tc>
        <w:tc>
          <w:tcPr>
            <w:tcW w:w="720" w:type="dxa"/>
            <w:tcBorders>
              <w:top w:val="nil"/>
            </w:tcBorders>
            <w:vAlign w:val="center"/>
          </w:tcPr>
          <w:p w14:paraId="084E5F6A" w14:textId="77777777" w:rsidR="008B45D8" w:rsidRDefault="008B45D8" w:rsidP="003C65AA">
            <w:pPr>
              <w:pStyle w:val="TAC"/>
            </w:pPr>
          </w:p>
        </w:tc>
        <w:tc>
          <w:tcPr>
            <w:tcW w:w="5868" w:type="dxa"/>
            <w:tcBorders>
              <w:top w:val="nil"/>
            </w:tcBorders>
          </w:tcPr>
          <w:p w14:paraId="41AF134A" w14:textId="77777777" w:rsidR="008B45D8" w:rsidRDefault="008B45D8" w:rsidP="003C65AA">
            <w:pPr>
              <w:pStyle w:val="TAL"/>
            </w:pPr>
          </w:p>
        </w:tc>
      </w:tr>
      <w:tr w:rsidR="008B45D8" w14:paraId="33481434" w14:textId="77777777" w:rsidTr="00B3790A">
        <w:trPr>
          <w:jc w:val="center"/>
        </w:trPr>
        <w:tc>
          <w:tcPr>
            <w:tcW w:w="2628" w:type="dxa"/>
          </w:tcPr>
          <w:p w14:paraId="00DDC70C" w14:textId="77777777" w:rsidR="008B45D8" w:rsidRDefault="008B45D8" w:rsidP="003C65AA">
            <w:pPr>
              <w:pStyle w:val="TAL"/>
            </w:pPr>
            <w:r>
              <w:t>observed</w:t>
            </w:r>
            <w:r w:rsidR="00B3790A">
              <w:t xml:space="preserve"> </w:t>
            </w:r>
            <w:r>
              <w:t>PDP</w:t>
            </w:r>
            <w:r w:rsidR="00B3790A">
              <w:t xml:space="preserve"> </w:t>
            </w:r>
            <w:r>
              <w:t>address</w:t>
            </w:r>
          </w:p>
        </w:tc>
        <w:tc>
          <w:tcPr>
            <w:tcW w:w="720" w:type="dxa"/>
          </w:tcPr>
          <w:p w14:paraId="5729C930" w14:textId="77777777" w:rsidR="008B45D8" w:rsidRDefault="008B45D8" w:rsidP="003C65AA">
            <w:pPr>
              <w:pStyle w:val="TAC"/>
            </w:pPr>
            <w:r>
              <w:t>M</w:t>
            </w:r>
          </w:p>
        </w:tc>
        <w:tc>
          <w:tcPr>
            <w:tcW w:w="5868" w:type="dxa"/>
          </w:tcPr>
          <w:p w14:paraId="79180842" w14:textId="77777777" w:rsidR="008B45D8" w:rsidRDefault="008B45D8" w:rsidP="003C65AA">
            <w:pPr>
              <w:pStyle w:val="TAL"/>
            </w:pPr>
            <w:r>
              <w:t>Shall</w:t>
            </w:r>
            <w:r w:rsidR="00B3790A">
              <w:t xml:space="preserve"> </w:t>
            </w:r>
            <w:r>
              <w:t>provide</w:t>
            </w:r>
            <w:r w:rsidR="00B3790A">
              <w:t xml:space="preserve"> </w:t>
            </w:r>
            <w:r>
              <w:t>the:</w:t>
            </w:r>
          </w:p>
          <w:p w14:paraId="2A01BEC5" w14:textId="77777777" w:rsidR="008B45D8" w:rsidRDefault="008B45D8" w:rsidP="003C65AA">
            <w:pPr>
              <w:pStyle w:val="TAL"/>
              <w:ind w:left="192" w:hanging="192"/>
            </w:pPr>
            <w:r>
              <w:t>-</w:t>
            </w:r>
            <w:r>
              <w:tab/>
              <w:t>static</w:t>
            </w:r>
            <w:r w:rsidR="00B3790A">
              <w:t xml:space="preserve"> </w:t>
            </w:r>
            <w:r>
              <w:t>address</w:t>
            </w:r>
            <w:r w:rsidR="00B3790A">
              <w:t xml:space="preserve"> </w:t>
            </w:r>
            <w:r>
              <w:t>requested</w:t>
            </w:r>
            <w:r w:rsidR="00B3790A">
              <w:t xml:space="preserve"> </w:t>
            </w:r>
            <w:r>
              <w:t>by</w:t>
            </w:r>
            <w:r w:rsidR="00B3790A">
              <w:t xml:space="preserve"> </w:t>
            </w:r>
            <w:r>
              <w:t>the</w:t>
            </w:r>
            <w:r w:rsidR="00B3790A">
              <w:t xml:space="preserve"> </w:t>
            </w:r>
            <w:r>
              <w:t>target's</w:t>
            </w:r>
            <w:r w:rsidR="00B3790A">
              <w:t xml:space="preserve"> </w:t>
            </w:r>
            <w:r>
              <w:t>MS,</w:t>
            </w:r>
            <w:r w:rsidR="00B3790A">
              <w:t xml:space="preserve"> </w:t>
            </w:r>
            <w:r>
              <w:t>and</w:t>
            </w:r>
            <w:r w:rsidR="00B3790A">
              <w:t xml:space="preserve"> </w:t>
            </w:r>
            <w:r>
              <w:t>allocated</w:t>
            </w:r>
            <w:r w:rsidR="00B3790A">
              <w:t xml:space="preserve"> </w:t>
            </w:r>
            <w:r>
              <w:t>by</w:t>
            </w:r>
            <w:r w:rsidR="00B3790A">
              <w:t xml:space="preserve"> </w:t>
            </w:r>
            <w:r>
              <w:t>the</w:t>
            </w:r>
            <w:r w:rsidR="00B3790A">
              <w:t xml:space="preserve"> </w:t>
            </w:r>
            <w:r>
              <w:t>Network</w:t>
            </w:r>
            <w:r w:rsidR="00B3790A">
              <w:t xml:space="preserve"> </w:t>
            </w:r>
            <w:r>
              <w:t>for</w:t>
            </w:r>
            <w:r w:rsidR="00B3790A">
              <w:t xml:space="preserve"> </w:t>
            </w:r>
            <w:r>
              <w:t>a</w:t>
            </w:r>
            <w:r w:rsidR="00B3790A">
              <w:t xml:space="preserve"> </w:t>
            </w:r>
            <w:r>
              <w:t>successful</w:t>
            </w:r>
            <w:r w:rsidR="00B3790A">
              <w:t xml:space="preserve"> </w:t>
            </w:r>
            <w:r>
              <w:t>PDP</w:t>
            </w:r>
            <w:r w:rsidR="00B3790A">
              <w:t xml:space="preserve"> </w:t>
            </w:r>
            <w:r>
              <w:t>context</w:t>
            </w:r>
            <w:r w:rsidR="00B3790A">
              <w:t xml:space="preserve"> </w:t>
            </w:r>
            <w:r>
              <w:t>activation.</w:t>
            </w:r>
          </w:p>
          <w:p w14:paraId="20004989" w14:textId="77777777" w:rsidR="008B45D8" w:rsidRDefault="008B45D8" w:rsidP="003C65AA">
            <w:pPr>
              <w:pStyle w:val="TAL"/>
              <w:ind w:left="192" w:hanging="192"/>
            </w:pPr>
            <w:r>
              <w:t>-</w:t>
            </w:r>
            <w:r>
              <w:tab/>
              <w:t>address</w:t>
            </w:r>
            <w:r w:rsidR="00B3790A">
              <w:t xml:space="preserve"> </w:t>
            </w:r>
            <w:r>
              <w:t>allocated</w:t>
            </w:r>
            <w:r w:rsidR="00B3790A">
              <w:t xml:space="preserve"> </w:t>
            </w:r>
            <w:r>
              <w:t>dynamically</w:t>
            </w:r>
            <w:r w:rsidR="00B3790A">
              <w:t xml:space="preserve"> </w:t>
            </w:r>
            <w:r>
              <w:t>by</w:t>
            </w:r>
            <w:r w:rsidR="00B3790A">
              <w:t xml:space="preserve"> </w:t>
            </w:r>
            <w:r>
              <w:t>the</w:t>
            </w:r>
            <w:r w:rsidR="00B3790A">
              <w:t xml:space="preserve"> </w:t>
            </w:r>
            <w:r>
              <w:t>network</w:t>
            </w:r>
            <w:r w:rsidR="00B3790A">
              <w:t xml:space="preserve"> </w:t>
            </w:r>
            <w:r>
              <w:t>to</w:t>
            </w:r>
            <w:r w:rsidR="00B3790A">
              <w:t xml:space="preserve"> </w:t>
            </w:r>
            <w:r>
              <w:t>the</w:t>
            </w:r>
            <w:r w:rsidR="00B3790A">
              <w:t xml:space="preserve"> </w:t>
            </w:r>
            <w:r>
              <w:t>target</w:t>
            </w:r>
            <w:r w:rsidR="00B3790A">
              <w:t xml:space="preserve"> </w:t>
            </w:r>
            <w:r>
              <w:t>MS</w:t>
            </w:r>
            <w:r w:rsidR="00B3790A">
              <w:t xml:space="preserve"> </w:t>
            </w:r>
            <w:r>
              <w:t>in</w:t>
            </w:r>
            <w:r w:rsidR="00B3790A">
              <w:t xml:space="preserve"> </w:t>
            </w:r>
            <w:r>
              <w:t>association</w:t>
            </w:r>
            <w:r w:rsidR="00B3790A">
              <w:t xml:space="preserve"> </w:t>
            </w:r>
            <w:r>
              <w:t>with</w:t>
            </w:r>
            <w:r w:rsidR="00B3790A">
              <w:t xml:space="preserve"> </w:t>
            </w:r>
            <w:r>
              <w:t>a</w:t>
            </w:r>
            <w:r w:rsidR="00B3790A">
              <w:t xml:space="preserve"> </w:t>
            </w:r>
            <w:r>
              <w:t>PDP</w:t>
            </w:r>
            <w:r w:rsidR="00B3790A">
              <w:t xml:space="preserve"> </w:t>
            </w:r>
            <w:r>
              <w:t>context</w:t>
            </w:r>
            <w:r w:rsidR="00B3790A">
              <w:t xml:space="preserve"> </w:t>
            </w:r>
            <w:r>
              <w:t>activation</w:t>
            </w:r>
            <w:r w:rsidR="00B3790A">
              <w:t xml:space="preserve"> </w:t>
            </w:r>
            <w:r>
              <w:t>(i.e.</w:t>
            </w:r>
            <w:r w:rsidR="00B3790A">
              <w:t xml:space="preserve"> </w:t>
            </w:r>
            <w:r>
              <w:t>address</w:t>
            </w:r>
            <w:r w:rsidR="00B3790A">
              <w:t xml:space="preserve"> </w:t>
            </w:r>
            <w:r>
              <w:t>is</w:t>
            </w:r>
            <w:r w:rsidR="00B3790A">
              <w:t xml:space="preserve"> </w:t>
            </w:r>
            <w:r>
              <w:t>sent</w:t>
            </w:r>
            <w:r w:rsidR="00B3790A">
              <w:t xml:space="preserve"> </w:t>
            </w:r>
            <w:r>
              <w:t>by</w:t>
            </w:r>
            <w:r w:rsidR="00B3790A">
              <w:t xml:space="preserve"> </w:t>
            </w:r>
            <w:r>
              <w:t>the</w:t>
            </w:r>
            <w:r w:rsidR="00B3790A">
              <w:t xml:space="preserve"> </w:t>
            </w:r>
            <w:r>
              <w:t>Network</w:t>
            </w:r>
            <w:r w:rsidR="00B3790A">
              <w:t xml:space="preserve"> </w:t>
            </w:r>
            <w:r>
              <w:t>in</w:t>
            </w:r>
            <w:r w:rsidR="00B3790A">
              <w:t xml:space="preserve"> </w:t>
            </w:r>
            <w:r>
              <w:t>an</w:t>
            </w:r>
            <w:r w:rsidR="00B3790A">
              <w:t xml:space="preserve"> </w:t>
            </w:r>
            <w:r>
              <w:t>Activate</w:t>
            </w:r>
            <w:r w:rsidR="00B3790A">
              <w:t xml:space="preserve"> </w:t>
            </w:r>
            <w:r>
              <w:t>PDP</w:t>
            </w:r>
            <w:r w:rsidR="00B3790A">
              <w:t xml:space="preserve"> </w:t>
            </w:r>
            <w:r>
              <w:t>Context</w:t>
            </w:r>
            <w:r w:rsidR="00B3790A">
              <w:t xml:space="preserve"> </w:t>
            </w:r>
            <w:r>
              <w:t>Accept)</w:t>
            </w:r>
            <w:r w:rsidR="00B3790A">
              <w:t xml:space="preserve"> </w:t>
            </w:r>
            <w:r>
              <w:t>for</w:t>
            </w:r>
            <w:r w:rsidR="00B3790A">
              <w:t xml:space="preserve"> </w:t>
            </w:r>
            <w:r>
              <w:t>a</w:t>
            </w:r>
            <w:r w:rsidR="00B3790A">
              <w:t xml:space="preserve"> </w:t>
            </w:r>
            <w:r>
              <w:t>successful</w:t>
            </w:r>
            <w:r w:rsidR="00B3790A">
              <w:t xml:space="preserve"> </w:t>
            </w:r>
            <w:r>
              <w:t>PDP</w:t>
            </w:r>
            <w:r w:rsidR="00B3790A">
              <w:t xml:space="preserve"> </w:t>
            </w:r>
            <w:r>
              <w:t>context</w:t>
            </w:r>
            <w:r w:rsidR="00B3790A">
              <w:t xml:space="preserve"> </w:t>
            </w:r>
            <w:r>
              <w:t>activation</w:t>
            </w:r>
            <w:r w:rsidR="00B3790A">
              <w:t xml:space="preserve"> </w:t>
            </w:r>
            <w:r>
              <w:t>procedure</w:t>
            </w:r>
            <w:r w:rsidR="00B3790A">
              <w:t xml:space="preserve"> </w:t>
            </w:r>
            <w:r>
              <w:t>when</w:t>
            </w:r>
            <w:r w:rsidR="00B3790A">
              <w:t xml:space="preserve"> </w:t>
            </w:r>
            <w:r>
              <w:t>the</w:t>
            </w:r>
            <w:r w:rsidR="00B3790A">
              <w:t xml:space="preserve"> </w:t>
            </w:r>
            <w:r>
              <w:t>PDP</w:t>
            </w:r>
            <w:r w:rsidR="00B3790A">
              <w:t xml:space="preserve"> </w:t>
            </w:r>
            <w:r>
              <w:t>Context</w:t>
            </w:r>
            <w:r w:rsidR="00B3790A">
              <w:t xml:space="preserve"> </w:t>
            </w:r>
            <w:r>
              <w:t>activation</w:t>
            </w:r>
            <w:r w:rsidR="00B3790A">
              <w:t xml:space="preserve"> </w:t>
            </w:r>
            <w:r>
              <w:t>request</w:t>
            </w:r>
            <w:r w:rsidR="00B3790A">
              <w:t xml:space="preserve"> </w:t>
            </w:r>
            <w:r>
              <w:t>does</w:t>
            </w:r>
            <w:r w:rsidR="00B3790A">
              <w:t xml:space="preserve"> </w:t>
            </w:r>
            <w:r>
              <w:t>not</w:t>
            </w:r>
            <w:r w:rsidR="00B3790A">
              <w:t xml:space="preserve"> </w:t>
            </w:r>
            <w:r>
              <w:t>contain</w:t>
            </w:r>
            <w:r w:rsidR="00B3790A">
              <w:t xml:space="preserve"> </w:t>
            </w:r>
            <w:r>
              <w:t>a</w:t>
            </w:r>
            <w:r w:rsidR="00B3790A">
              <w:t xml:space="preserve"> </w:t>
            </w:r>
            <w:r>
              <w:t>static</w:t>
            </w:r>
            <w:r w:rsidR="00B3790A">
              <w:t xml:space="preserve"> </w:t>
            </w:r>
            <w:r>
              <w:t>PDP</w:t>
            </w:r>
            <w:r w:rsidR="00B3790A">
              <w:t xml:space="preserve"> </w:t>
            </w:r>
            <w:r>
              <w:t>address.</w:t>
            </w:r>
          </w:p>
          <w:p w14:paraId="4611C890" w14:textId="77777777" w:rsidR="008B45D8" w:rsidRDefault="008B45D8" w:rsidP="003C65AA">
            <w:pPr>
              <w:pStyle w:val="TAL"/>
              <w:ind w:left="192" w:hanging="192"/>
            </w:pPr>
            <w:r>
              <w:t>-</w:t>
            </w:r>
            <w:r>
              <w:tab/>
              <w:t>address</w:t>
            </w:r>
            <w:r w:rsidR="00B3790A">
              <w:t xml:space="preserve"> </w:t>
            </w:r>
            <w:r>
              <w:t>offered</w:t>
            </w:r>
            <w:r w:rsidR="00B3790A">
              <w:t xml:space="preserve"> </w:t>
            </w:r>
            <w:r>
              <w:t>by</w:t>
            </w:r>
            <w:r w:rsidR="00B3790A">
              <w:t xml:space="preserve"> </w:t>
            </w:r>
            <w:r>
              <w:t>the</w:t>
            </w:r>
            <w:r w:rsidR="00B3790A">
              <w:t xml:space="preserve"> </w:t>
            </w:r>
            <w:r>
              <w:t>network</w:t>
            </w:r>
            <w:r w:rsidR="00B3790A">
              <w:t xml:space="preserve"> </w:t>
            </w:r>
            <w:r>
              <w:t>in</w:t>
            </w:r>
            <w:r w:rsidR="00B3790A">
              <w:t xml:space="preserve"> </w:t>
            </w:r>
            <w:r>
              <w:t>association</w:t>
            </w:r>
            <w:r w:rsidR="00B3790A">
              <w:t xml:space="preserve"> </w:t>
            </w:r>
            <w:r>
              <w:t>with</w:t>
            </w:r>
            <w:r w:rsidR="00B3790A">
              <w:t xml:space="preserve"> </w:t>
            </w:r>
            <w:r>
              <w:t>a</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request</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accepts</w:t>
            </w:r>
            <w:r w:rsidR="00B3790A">
              <w:t xml:space="preserve"> </w:t>
            </w:r>
            <w:r>
              <w:t>the</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request.</w:t>
            </w:r>
          </w:p>
        </w:tc>
      </w:tr>
      <w:tr w:rsidR="008B45D8" w14:paraId="532515D0" w14:textId="77777777" w:rsidTr="00B3790A">
        <w:trPr>
          <w:jc w:val="center"/>
        </w:trPr>
        <w:tc>
          <w:tcPr>
            <w:tcW w:w="2628" w:type="dxa"/>
          </w:tcPr>
          <w:p w14:paraId="6F3BEB33" w14:textId="77777777" w:rsidR="008B45D8" w:rsidRDefault="008B45D8" w:rsidP="003C65AA">
            <w:pPr>
              <w:pStyle w:val="TAL"/>
            </w:pPr>
            <w:r>
              <w:t>event</w:t>
            </w:r>
            <w:r w:rsidR="00B3790A">
              <w:t xml:space="preserve"> </w:t>
            </w:r>
            <w:r>
              <w:t>type</w:t>
            </w:r>
          </w:p>
        </w:tc>
        <w:tc>
          <w:tcPr>
            <w:tcW w:w="720" w:type="dxa"/>
            <w:vAlign w:val="center"/>
          </w:tcPr>
          <w:p w14:paraId="68BAFB56" w14:textId="77777777" w:rsidR="008B45D8" w:rsidRDefault="008B45D8" w:rsidP="003C65AA">
            <w:pPr>
              <w:pStyle w:val="TAC"/>
            </w:pPr>
            <w:r>
              <w:t>M</w:t>
            </w:r>
          </w:p>
        </w:tc>
        <w:tc>
          <w:tcPr>
            <w:tcW w:w="5868" w:type="dxa"/>
          </w:tcPr>
          <w:p w14:paraId="6848FD2A" w14:textId="77777777" w:rsidR="008B45D8" w:rsidRDefault="008B45D8" w:rsidP="003C65AA">
            <w:pPr>
              <w:pStyle w:val="TAL"/>
            </w:pPr>
            <w:r>
              <w:t>Shall</w:t>
            </w:r>
            <w:r w:rsidR="00B3790A">
              <w:t xml:space="preserve"> </w:t>
            </w:r>
            <w:r>
              <w:t>provide</w:t>
            </w:r>
            <w:r w:rsidR="00B3790A">
              <w:t xml:space="preserve"> </w:t>
            </w:r>
            <w:r>
              <w:t>Start</w:t>
            </w:r>
            <w:r w:rsidR="00B3790A">
              <w:t xml:space="preserve"> </w:t>
            </w:r>
            <w:r>
              <w:t>Of</w:t>
            </w:r>
            <w:r w:rsidR="00B3790A">
              <w:t xml:space="preserve"> </w:t>
            </w:r>
            <w:r>
              <w:t>Interception</w:t>
            </w:r>
            <w:r w:rsidR="00B3790A">
              <w:t xml:space="preserve"> </w:t>
            </w:r>
            <w:r>
              <w:t>With</w:t>
            </w:r>
            <w:r w:rsidR="00B3790A">
              <w:t xml:space="preserve"> </w:t>
            </w:r>
            <w:r>
              <w:t>PDP</w:t>
            </w:r>
            <w:r w:rsidR="00B3790A">
              <w:t xml:space="preserve"> </w:t>
            </w:r>
            <w:r>
              <w:t>Context</w:t>
            </w:r>
            <w:r w:rsidR="00B3790A">
              <w:t xml:space="preserve"> </w:t>
            </w:r>
            <w:r>
              <w:t>Active</w:t>
            </w:r>
            <w:r w:rsidR="00B3790A">
              <w:t xml:space="preserve"> </w:t>
            </w:r>
            <w:r>
              <w:t>event</w:t>
            </w:r>
            <w:r w:rsidR="00B3790A">
              <w:t xml:space="preserve"> </w:t>
            </w:r>
            <w:r>
              <w:t>type.</w:t>
            </w:r>
          </w:p>
        </w:tc>
      </w:tr>
      <w:tr w:rsidR="008B45D8" w14:paraId="3C97871D" w14:textId="77777777" w:rsidTr="00B3790A">
        <w:trPr>
          <w:jc w:val="center"/>
        </w:trPr>
        <w:tc>
          <w:tcPr>
            <w:tcW w:w="2628" w:type="dxa"/>
          </w:tcPr>
          <w:p w14:paraId="50C2B96F" w14:textId="77777777" w:rsidR="008B45D8" w:rsidRDefault="008B45D8" w:rsidP="003C65AA">
            <w:pPr>
              <w:pStyle w:val="TAL"/>
            </w:pPr>
            <w:r>
              <w:t>event</w:t>
            </w:r>
            <w:r w:rsidR="00B3790A">
              <w:t xml:space="preserve"> </w:t>
            </w:r>
            <w:r>
              <w:t>date</w:t>
            </w:r>
          </w:p>
        </w:tc>
        <w:tc>
          <w:tcPr>
            <w:tcW w:w="720" w:type="dxa"/>
            <w:tcBorders>
              <w:top w:val="nil"/>
              <w:bottom w:val="nil"/>
            </w:tcBorders>
            <w:vAlign w:val="center"/>
          </w:tcPr>
          <w:p w14:paraId="5950AE3D" w14:textId="77777777" w:rsidR="008B45D8" w:rsidRDefault="008B45D8" w:rsidP="003C65AA">
            <w:pPr>
              <w:pStyle w:val="TAC"/>
            </w:pPr>
            <w:r>
              <w:t>M</w:t>
            </w:r>
          </w:p>
        </w:tc>
        <w:tc>
          <w:tcPr>
            <w:tcW w:w="5868" w:type="dxa"/>
            <w:tcBorders>
              <w:top w:val="nil"/>
              <w:bottom w:val="nil"/>
            </w:tcBorders>
            <w:vAlign w:val="center"/>
          </w:tcPr>
          <w:p w14:paraId="07394EFA"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374F2F53" w14:textId="77777777" w:rsidTr="00B3790A">
        <w:trPr>
          <w:jc w:val="center"/>
        </w:trPr>
        <w:tc>
          <w:tcPr>
            <w:tcW w:w="2628" w:type="dxa"/>
          </w:tcPr>
          <w:p w14:paraId="1C274984" w14:textId="77777777" w:rsidR="008B45D8" w:rsidRDefault="008B45D8" w:rsidP="003C65AA">
            <w:pPr>
              <w:pStyle w:val="TAL"/>
            </w:pPr>
            <w:r>
              <w:t>event</w:t>
            </w:r>
            <w:r w:rsidR="00B3790A">
              <w:t xml:space="preserve"> </w:t>
            </w:r>
            <w:r>
              <w:t>time</w:t>
            </w:r>
          </w:p>
        </w:tc>
        <w:tc>
          <w:tcPr>
            <w:tcW w:w="720" w:type="dxa"/>
            <w:tcBorders>
              <w:top w:val="nil"/>
            </w:tcBorders>
            <w:vAlign w:val="center"/>
          </w:tcPr>
          <w:p w14:paraId="2A3C0899" w14:textId="77777777" w:rsidR="008B45D8" w:rsidRDefault="008B45D8" w:rsidP="003C65AA">
            <w:pPr>
              <w:pStyle w:val="TAC"/>
            </w:pPr>
          </w:p>
        </w:tc>
        <w:tc>
          <w:tcPr>
            <w:tcW w:w="5868" w:type="dxa"/>
            <w:tcBorders>
              <w:top w:val="nil"/>
            </w:tcBorders>
          </w:tcPr>
          <w:p w14:paraId="5C229F89" w14:textId="77777777" w:rsidR="008B45D8" w:rsidRDefault="008B45D8" w:rsidP="003C65AA">
            <w:pPr>
              <w:pStyle w:val="TAL"/>
            </w:pPr>
          </w:p>
        </w:tc>
      </w:tr>
      <w:tr w:rsidR="008B45D8" w14:paraId="75EFB190" w14:textId="77777777" w:rsidTr="00B3790A">
        <w:trPr>
          <w:jc w:val="center"/>
        </w:trPr>
        <w:tc>
          <w:tcPr>
            <w:tcW w:w="2628" w:type="dxa"/>
          </w:tcPr>
          <w:p w14:paraId="73D753D9" w14:textId="77777777" w:rsidR="008B45D8" w:rsidRDefault="008B45D8" w:rsidP="003C65AA">
            <w:pPr>
              <w:pStyle w:val="TAL"/>
            </w:pPr>
            <w:r>
              <w:t>access</w:t>
            </w:r>
            <w:r w:rsidR="00B3790A">
              <w:t xml:space="preserve"> </w:t>
            </w:r>
            <w:r>
              <w:t>point</w:t>
            </w:r>
            <w:r w:rsidR="00B3790A">
              <w:t xml:space="preserve"> </w:t>
            </w:r>
            <w:r>
              <w:t>name</w:t>
            </w:r>
          </w:p>
        </w:tc>
        <w:tc>
          <w:tcPr>
            <w:tcW w:w="720" w:type="dxa"/>
          </w:tcPr>
          <w:p w14:paraId="26B89DBA" w14:textId="77777777" w:rsidR="008B45D8" w:rsidRDefault="008B45D8" w:rsidP="003C65AA">
            <w:pPr>
              <w:pStyle w:val="TAC"/>
            </w:pPr>
            <w:r>
              <w:t>M</w:t>
            </w:r>
          </w:p>
        </w:tc>
        <w:tc>
          <w:tcPr>
            <w:tcW w:w="5868" w:type="dxa"/>
          </w:tcPr>
          <w:p w14:paraId="13879FA5"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identify</w:t>
            </w:r>
            <w:r w:rsidR="00B3790A">
              <w:t xml:space="preserve"> </w:t>
            </w:r>
            <w:r>
              <w:t>the:</w:t>
            </w:r>
          </w:p>
          <w:p w14:paraId="550443D3" w14:textId="77777777" w:rsidR="008B45D8" w:rsidRDefault="008B45D8" w:rsidP="003C65AA">
            <w:pPr>
              <w:pStyle w:val="TAL"/>
              <w:ind w:left="192" w:hanging="192"/>
            </w:pPr>
            <w:r>
              <w:t>-</w:t>
            </w:r>
            <w:r>
              <w:tab/>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is</w:t>
            </w:r>
            <w:r w:rsidR="00B3790A">
              <w:t xml:space="preserve"> </w:t>
            </w:r>
            <w:r>
              <w:t>successful</w:t>
            </w:r>
            <w:r w:rsidR="00B3790A">
              <w:t xml:space="preserve"> </w:t>
            </w:r>
            <w:r>
              <w:t>at</w:t>
            </w:r>
            <w:r w:rsidR="00B3790A">
              <w:t xml:space="preserve"> </w:t>
            </w:r>
            <w:r>
              <w:t>performing</w:t>
            </w:r>
            <w:r w:rsidR="00B3790A">
              <w:t xml:space="preserve"> </w:t>
            </w:r>
            <w:r>
              <w:t>a</w:t>
            </w:r>
            <w:r w:rsidR="00B3790A">
              <w:t xml:space="preserve"> </w:t>
            </w:r>
            <w:r>
              <w:t>PDP</w:t>
            </w:r>
            <w:r w:rsidR="00B3790A">
              <w:t xml:space="preserve"> </w:t>
            </w:r>
            <w:r>
              <w:t>context</w:t>
            </w:r>
            <w:r w:rsidR="00B3790A">
              <w:t xml:space="preserve"> </w:t>
            </w:r>
            <w:r>
              <w:t>activation</w:t>
            </w:r>
            <w:r w:rsidR="00B3790A">
              <w:t xml:space="preserve"> </w:t>
            </w:r>
            <w:r>
              <w:t>procedure</w:t>
            </w:r>
            <w:r w:rsidR="00B3790A">
              <w:t xml:space="preserve"> </w:t>
            </w:r>
            <w:r>
              <w:t>(MS</w:t>
            </w:r>
            <w:r w:rsidR="00B3790A">
              <w:t xml:space="preserve"> </w:t>
            </w:r>
            <w:r>
              <w:t>to</w:t>
            </w:r>
            <w:r w:rsidR="00B3790A">
              <w:t xml:space="preserve"> </w:t>
            </w:r>
            <w:r>
              <w:t>Network).</w:t>
            </w:r>
          </w:p>
          <w:p w14:paraId="1FAAC90D" w14:textId="77777777" w:rsidR="008B45D8" w:rsidRDefault="008B45D8" w:rsidP="003C65AA">
            <w:pPr>
              <w:pStyle w:val="TAL"/>
              <w:ind w:left="192" w:hanging="192"/>
            </w:pPr>
            <w:r>
              <w:t>-</w:t>
            </w:r>
            <w:r>
              <w:tab/>
              <w:t>access</w:t>
            </w:r>
            <w:r w:rsidR="00B3790A">
              <w:t xml:space="preserve"> </w:t>
            </w:r>
            <w:r>
              <w:t>point</w:t>
            </w:r>
            <w:r w:rsidR="00B3790A">
              <w:t xml:space="preserve"> </w:t>
            </w:r>
            <w:r>
              <w:t>of</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that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to</w:t>
            </w:r>
            <w:r w:rsidR="00B3790A">
              <w:t xml:space="preserve"> </w:t>
            </w:r>
            <w:r>
              <w:t>the</w:t>
            </w:r>
            <w:r w:rsidR="00B3790A">
              <w:t xml:space="preserve"> </w:t>
            </w:r>
            <w:r>
              <w:t>MS</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accepts</w:t>
            </w:r>
            <w:r w:rsidR="00B3790A">
              <w:t xml:space="preserve"> </w:t>
            </w:r>
            <w:r>
              <w:t>a</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(Network</w:t>
            </w:r>
            <w:r w:rsidR="00B3790A">
              <w:t xml:space="preserve"> </w:t>
            </w:r>
            <w:r>
              <w:t>to</w:t>
            </w:r>
            <w:r w:rsidR="00B3790A">
              <w:t xml:space="preserve"> </w:t>
            </w:r>
            <w:r>
              <w:t>MS).</w:t>
            </w:r>
          </w:p>
        </w:tc>
      </w:tr>
      <w:tr w:rsidR="008B45D8" w14:paraId="406E8497" w14:textId="77777777" w:rsidTr="00B3790A">
        <w:trPr>
          <w:jc w:val="center"/>
        </w:trPr>
        <w:tc>
          <w:tcPr>
            <w:tcW w:w="2628" w:type="dxa"/>
          </w:tcPr>
          <w:p w14:paraId="077BEA36" w14:textId="77777777" w:rsidR="008B45D8" w:rsidRDefault="008B45D8" w:rsidP="003C65AA">
            <w:pPr>
              <w:pStyle w:val="TAL"/>
            </w:pPr>
            <w:r>
              <w:t>PDP</w:t>
            </w:r>
            <w:r w:rsidR="00B3790A">
              <w:t xml:space="preserve"> </w:t>
            </w:r>
            <w:r>
              <w:t>type</w:t>
            </w:r>
          </w:p>
        </w:tc>
        <w:tc>
          <w:tcPr>
            <w:tcW w:w="720" w:type="dxa"/>
          </w:tcPr>
          <w:p w14:paraId="37D4C7B3" w14:textId="77777777" w:rsidR="008B45D8" w:rsidRDefault="008B45D8" w:rsidP="003C65AA">
            <w:pPr>
              <w:pStyle w:val="TAC"/>
            </w:pPr>
            <w:r>
              <w:t>M</w:t>
            </w:r>
          </w:p>
        </w:tc>
        <w:tc>
          <w:tcPr>
            <w:tcW w:w="5868" w:type="dxa"/>
          </w:tcPr>
          <w:p w14:paraId="78FDECB3"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describe</w:t>
            </w:r>
            <w:r w:rsidR="00B3790A">
              <w:t xml:space="preserve"> </w:t>
            </w:r>
            <w:r>
              <w:t>the</w:t>
            </w:r>
            <w:r w:rsidR="00B3790A">
              <w:t xml:space="preserve"> </w:t>
            </w:r>
            <w:r>
              <w:t>PDP</w:t>
            </w:r>
            <w:r w:rsidR="00B3790A">
              <w:t xml:space="preserve"> </w:t>
            </w:r>
            <w:r>
              <w:t>type</w:t>
            </w:r>
            <w:r w:rsidR="00B3790A">
              <w:t xml:space="preserve"> </w:t>
            </w:r>
            <w:r>
              <w:t>of</w:t>
            </w:r>
            <w:r w:rsidR="00B3790A">
              <w:t xml:space="preserve"> </w:t>
            </w:r>
            <w:r>
              <w:t>the</w:t>
            </w:r>
            <w:r w:rsidR="00B3790A">
              <w:t xml:space="preserve"> </w:t>
            </w:r>
            <w:r>
              <w:t>observed</w:t>
            </w:r>
            <w:r w:rsidR="00B3790A">
              <w:t xml:space="preserve"> </w:t>
            </w:r>
            <w:r>
              <w:t>PDP</w:t>
            </w:r>
            <w:r w:rsidR="00B3790A">
              <w:t xml:space="preserve"> </w:t>
            </w:r>
            <w:r>
              <w:t>address.</w:t>
            </w:r>
            <w:r w:rsidR="00B3790A">
              <w:t xml:space="preserve"> </w:t>
            </w:r>
            <w:r>
              <w:t>The</w:t>
            </w:r>
            <w:r w:rsidR="00B3790A">
              <w:t xml:space="preserve"> </w:t>
            </w:r>
            <w:r>
              <w:t>PDP</w:t>
            </w:r>
            <w:r w:rsidR="00B3790A">
              <w:t xml:space="preserve"> </w:t>
            </w:r>
            <w:r>
              <w:t>Type</w:t>
            </w:r>
            <w:r w:rsidR="00B3790A">
              <w:t xml:space="preserve"> </w:t>
            </w:r>
            <w:r>
              <w:t>defines</w:t>
            </w:r>
            <w:r w:rsidR="00B3790A">
              <w:t xml:space="preserve"> </w:t>
            </w:r>
            <w:r>
              <w:t>the</w:t>
            </w:r>
            <w:r w:rsidR="00B3790A">
              <w:t xml:space="preserve"> </w:t>
            </w:r>
            <w:r>
              <w:t>end</w:t>
            </w:r>
            <w:r w:rsidR="00B3790A">
              <w:t xml:space="preserve"> </w:t>
            </w:r>
            <w:r>
              <w:t>user</w:t>
            </w:r>
            <w:r w:rsidR="00B3790A">
              <w:t xml:space="preserve"> </w:t>
            </w:r>
            <w:r>
              <w:t>protocol</w:t>
            </w:r>
            <w:r w:rsidR="00B3790A">
              <w:t xml:space="preserve"> </w:t>
            </w:r>
            <w:r>
              <w:t>to</w:t>
            </w:r>
            <w:r w:rsidR="00B3790A">
              <w:t xml:space="preserve"> </w:t>
            </w:r>
            <w:r>
              <w:t>be</w:t>
            </w:r>
            <w:r w:rsidR="00B3790A">
              <w:t xml:space="preserve"> </w:t>
            </w:r>
            <w:r>
              <w:t>used</w:t>
            </w:r>
            <w:r w:rsidR="00B3790A">
              <w:t xml:space="preserve"> </w:t>
            </w:r>
            <w:r>
              <w:t>between</w:t>
            </w:r>
            <w:r w:rsidR="00B3790A">
              <w:t xml:space="preserve"> </w:t>
            </w:r>
            <w:r>
              <w:t>the</w:t>
            </w:r>
            <w:r w:rsidR="00B3790A">
              <w:t xml:space="preserve"> </w:t>
            </w:r>
            <w:r>
              <w:t>external</w:t>
            </w:r>
            <w:r w:rsidR="00B3790A">
              <w:t xml:space="preserve"> </w:t>
            </w:r>
            <w:r>
              <w:t>packet</w:t>
            </w:r>
            <w:r w:rsidR="00B3790A">
              <w:t xml:space="preserve"> </w:t>
            </w:r>
            <w:r>
              <w:t>data</w:t>
            </w:r>
            <w:r w:rsidR="00B3790A">
              <w:t xml:space="preserve"> </w:t>
            </w:r>
            <w:r>
              <w:t>network</w:t>
            </w:r>
            <w:r w:rsidR="00B3790A">
              <w:t xml:space="preserve"> </w:t>
            </w:r>
            <w:r>
              <w:t>and</w:t>
            </w:r>
            <w:r w:rsidR="00B3790A">
              <w:t xml:space="preserve"> </w:t>
            </w:r>
            <w:r>
              <w:t>the</w:t>
            </w:r>
            <w:r w:rsidR="00B3790A">
              <w:t xml:space="preserve"> </w:t>
            </w:r>
            <w:r>
              <w:t>MS.</w:t>
            </w:r>
          </w:p>
        </w:tc>
      </w:tr>
      <w:tr w:rsidR="008B45D8" w14:paraId="192CD4AD" w14:textId="77777777" w:rsidTr="00B3790A">
        <w:trPr>
          <w:jc w:val="center"/>
        </w:trPr>
        <w:tc>
          <w:tcPr>
            <w:tcW w:w="2628" w:type="dxa"/>
          </w:tcPr>
          <w:p w14:paraId="6AE16E8B" w14:textId="77777777" w:rsidR="008B45D8" w:rsidRDefault="008B45D8" w:rsidP="003C65AA">
            <w:pPr>
              <w:pStyle w:val="TAL"/>
            </w:pPr>
            <w:r>
              <w:t>initiator</w:t>
            </w:r>
          </w:p>
        </w:tc>
        <w:tc>
          <w:tcPr>
            <w:tcW w:w="720" w:type="dxa"/>
          </w:tcPr>
          <w:p w14:paraId="655AB498" w14:textId="77777777" w:rsidR="008B45D8" w:rsidRDefault="008B45D8" w:rsidP="003C65AA">
            <w:pPr>
              <w:pStyle w:val="TAC"/>
            </w:pPr>
            <w:r>
              <w:t>C</w:t>
            </w:r>
          </w:p>
        </w:tc>
        <w:tc>
          <w:tcPr>
            <w:tcW w:w="5868" w:type="dxa"/>
          </w:tcPr>
          <w:p w14:paraId="63CF0CD9" w14:textId="77777777" w:rsidR="008B45D8" w:rsidRDefault="008B45D8" w:rsidP="003C65AA">
            <w:pPr>
              <w:pStyle w:val="TAL"/>
            </w:pPr>
            <w:r>
              <w:t>If</w:t>
            </w:r>
            <w:r w:rsidR="00B3790A">
              <w:t xml:space="preserve"> </w:t>
            </w:r>
            <w:r>
              <w:t>available,</w:t>
            </w:r>
            <w:r w:rsidR="00B3790A">
              <w:t xml:space="preserve"> </w:t>
            </w:r>
            <w:r>
              <w:t>shall</w:t>
            </w:r>
            <w:r w:rsidR="00B3790A">
              <w:t xml:space="preserve"> </w:t>
            </w: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PDP</w:t>
            </w:r>
            <w:r w:rsidR="00B3790A">
              <w:t xml:space="preserve"> </w:t>
            </w:r>
            <w:r>
              <w:t>context</w:t>
            </w:r>
            <w:r w:rsidR="00B3790A">
              <w:t xml:space="preserve"> </w:t>
            </w:r>
            <w:r>
              <w:t>activation</w:t>
            </w:r>
            <w:r w:rsidR="00B3790A">
              <w:t xml:space="preserve"> </w:t>
            </w:r>
            <w:r>
              <w:t>is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7477D629" w14:textId="77777777" w:rsidTr="00B3790A">
        <w:trPr>
          <w:jc w:val="center"/>
        </w:trPr>
        <w:tc>
          <w:tcPr>
            <w:tcW w:w="2628" w:type="dxa"/>
          </w:tcPr>
          <w:p w14:paraId="67E79D47" w14:textId="77777777" w:rsidR="008B45D8" w:rsidRDefault="008B45D8" w:rsidP="003C65AA">
            <w:pPr>
              <w:pStyle w:val="TAL"/>
            </w:pPr>
            <w:r>
              <w:t>network</w:t>
            </w:r>
            <w:r w:rsidR="00B3790A">
              <w:t xml:space="preserve"> </w:t>
            </w:r>
            <w:r>
              <w:t>identifier</w:t>
            </w:r>
          </w:p>
        </w:tc>
        <w:tc>
          <w:tcPr>
            <w:tcW w:w="720" w:type="dxa"/>
          </w:tcPr>
          <w:p w14:paraId="3B89A1FB" w14:textId="77777777" w:rsidR="008B45D8" w:rsidRDefault="008B45D8" w:rsidP="003C65AA">
            <w:pPr>
              <w:pStyle w:val="TAC"/>
            </w:pPr>
            <w:r>
              <w:t>M</w:t>
            </w:r>
          </w:p>
        </w:tc>
        <w:tc>
          <w:tcPr>
            <w:tcW w:w="5868" w:type="dxa"/>
          </w:tcPr>
          <w:p w14:paraId="2A17F752" w14:textId="77777777" w:rsidR="008B45D8" w:rsidRDefault="008B45D8" w:rsidP="003C65AA">
            <w:pPr>
              <w:pStyle w:val="TAL"/>
            </w:pPr>
            <w:r>
              <w:t>Shall</w:t>
            </w:r>
            <w:r w:rsidR="00B3790A">
              <w:t xml:space="preserve"> </w:t>
            </w:r>
            <w:r>
              <w:t>be</w:t>
            </w:r>
            <w:r w:rsidR="00B3790A">
              <w:t xml:space="preserve"> </w:t>
            </w:r>
            <w:r>
              <w:t>provided.</w:t>
            </w:r>
          </w:p>
        </w:tc>
      </w:tr>
      <w:tr w:rsidR="008B45D8" w14:paraId="2EAB3056" w14:textId="77777777" w:rsidTr="00B3790A">
        <w:trPr>
          <w:jc w:val="center"/>
        </w:trPr>
        <w:tc>
          <w:tcPr>
            <w:tcW w:w="2628" w:type="dxa"/>
          </w:tcPr>
          <w:p w14:paraId="345FC6C6" w14:textId="77777777" w:rsidR="008B45D8" w:rsidRDefault="008B45D8" w:rsidP="003C65AA">
            <w:pPr>
              <w:pStyle w:val="TAL"/>
            </w:pPr>
            <w:r>
              <w:t>correlation</w:t>
            </w:r>
            <w:r w:rsidR="00B3790A">
              <w:t xml:space="preserve"> </w:t>
            </w:r>
            <w:r>
              <w:t>number</w:t>
            </w:r>
          </w:p>
        </w:tc>
        <w:tc>
          <w:tcPr>
            <w:tcW w:w="720" w:type="dxa"/>
          </w:tcPr>
          <w:p w14:paraId="595978B6" w14:textId="77777777" w:rsidR="008B45D8" w:rsidRDefault="008B45D8" w:rsidP="003C65AA">
            <w:pPr>
              <w:pStyle w:val="TAC"/>
            </w:pPr>
            <w:r>
              <w:t>M</w:t>
            </w:r>
          </w:p>
        </w:tc>
        <w:tc>
          <w:tcPr>
            <w:tcW w:w="5868" w:type="dxa"/>
          </w:tcPr>
          <w:p w14:paraId="5878D5B4"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uniquely</w:t>
            </w:r>
            <w:r w:rsidR="00B3790A">
              <w:t xml:space="preserve"> </w:t>
            </w:r>
            <w:r>
              <w:t>identify</w:t>
            </w:r>
            <w:r w:rsidR="00B3790A">
              <w:t xml:space="preserve"> </w:t>
            </w:r>
            <w:r>
              <w:t>the</w:t>
            </w:r>
            <w:r w:rsidR="00B3790A">
              <w:t xml:space="preserve"> </w:t>
            </w:r>
            <w:r>
              <w:t>PDP</w:t>
            </w:r>
            <w:r w:rsidR="00B3790A">
              <w:t xml:space="preserve"> </w:t>
            </w:r>
            <w:r>
              <w:t>context</w:t>
            </w:r>
            <w:r w:rsidR="00B3790A">
              <w:t xml:space="preserve"> </w:t>
            </w:r>
            <w:r>
              <w:t>delivered</w:t>
            </w:r>
            <w:r w:rsidR="00B3790A">
              <w:t xml:space="preserve"> </w:t>
            </w:r>
            <w:r>
              <w:t>to</w:t>
            </w:r>
            <w:r w:rsidR="00B3790A">
              <w:t xml:space="preserve"> </w:t>
            </w:r>
            <w:r>
              <w:t>the</w:t>
            </w:r>
            <w:r w:rsidR="00B3790A">
              <w:t xml:space="preserve"> </w:t>
            </w:r>
            <w:r>
              <w:t>LEMF</w:t>
            </w:r>
            <w:r w:rsidR="00B3790A">
              <w:t xml:space="preserve"> </w:t>
            </w:r>
            <w:r>
              <w:t>and</w:t>
            </w:r>
            <w:r w:rsidR="00B3790A">
              <w:t xml:space="preserve"> </w:t>
            </w:r>
            <w:r>
              <w:t>to</w:t>
            </w:r>
            <w:r w:rsidR="00B3790A">
              <w:t xml:space="preserve"> </w:t>
            </w:r>
            <w:r>
              <w:t>correlate</w:t>
            </w:r>
            <w:r w:rsidR="00B3790A">
              <w:t xml:space="preserve"> </w:t>
            </w:r>
            <w:r>
              <w:t>IRI</w:t>
            </w:r>
            <w:r w:rsidR="00B3790A">
              <w:t xml:space="preserve"> </w:t>
            </w:r>
            <w:r>
              <w:t>records</w:t>
            </w:r>
            <w:r w:rsidR="00B3790A">
              <w:t xml:space="preserve"> </w:t>
            </w:r>
            <w:r>
              <w:t>with</w:t>
            </w:r>
            <w:r w:rsidR="00B3790A">
              <w:t xml:space="preserve"> </w:t>
            </w:r>
            <w:r>
              <w:t>CC.</w:t>
            </w:r>
          </w:p>
        </w:tc>
      </w:tr>
      <w:tr w:rsidR="008B45D8" w14:paraId="7054D08C" w14:textId="77777777" w:rsidTr="00B3790A">
        <w:trPr>
          <w:jc w:val="center"/>
        </w:trPr>
        <w:tc>
          <w:tcPr>
            <w:tcW w:w="2628" w:type="dxa"/>
          </w:tcPr>
          <w:p w14:paraId="786A13D4"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18879BE3" w14:textId="77777777" w:rsidR="008B45D8" w:rsidRDefault="008B45D8" w:rsidP="003C65AA">
            <w:pPr>
              <w:pStyle w:val="TAC"/>
            </w:pPr>
            <w:r>
              <w:t>M</w:t>
            </w:r>
          </w:p>
        </w:tc>
        <w:tc>
          <w:tcPr>
            <w:tcW w:w="5868" w:type="dxa"/>
          </w:tcPr>
          <w:p w14:paraId="25740E49" w14:textId="77777777" w:rsidR="008B45D8" w:rsidRDefault="008B45D8" w:rsidP="003C65AA">
            <w:pPr>
              <w:pStyle w:val="TAL"/>
            </w:pPr>
            <w:r>
              <w:t>Shall</w:t>
            </w:r>
            <w:r w:rsidR="00B3790A">
              <w:t xml:space="preserve"> </w:t>
            </w:r>
            <w:r>
              <w:t>be</w:t>
            </w:r>
            <w:r w:rsidR="00B3790A">
              <w:t xml:space="preserve"> </w:t>
            </w:r>
            <w:r>
              <w:t>provided.</w:t>
            </w:r>
          </w:p>
        </w:tc>
      </w:tr>
      <w:tr w:rsidR="008B45D8" w14:paraId="4D197061" w14:textId="77777777" w:rsidTr="00B3790A">
        <w:trPr>
          <w:jc w:val="center"/>
        </w:trPr>
        <w:tc>
          <w:tcPr>
            <w:tcW w:w="2628" w:type="dxa"/>
          </w:tcPr>
          <w:p w14:paraId="00D17663" w14:textId="77777777" w:rsidR="008B45D8" w:rsidRDefault="008B45D8" w:rsidP="003C65AA">
            <w:pPr>
              <w:pStyle w:val="TAL"/>
            </w:pPr>
            <w:r>
              <w:t>location</w:t>
            </w:r>
            <w:r w:rsidR="00B3790A">
              <w:t xml:space="preserve"> </w:t>
            </w:r>
            <w:r>
              <w:t>information</w:t>
            </w:r>
          </w:p>
        </w:tc>
        <w:tc>
          <w:tcPr>
            <w:tcW w:w="720" w:type="dxa"/>
            <w:vAlign w:val="center"/>
          </w:tcPr>
          <w:p w14:paraId="7EB75A40" w14:textId="77777777" w:rsidR="008B45D8" w:rsidRDefault="008B45D8" w:rsidP="003C65AA">
            <w:pPr>
              <w:pStyle w:val="TAC"/>
            </w:pPr>
            <w:r>
              <w:t>C</w:t>
            </w:r>
          </w:p>
        </w:tc>
        <w:tc>
          <w:tcPr>
            <w:tcW w:w="5868" w:type="dxa"/>
          </w:tcPr>
          <w:p w14:paraId="5B0E427C"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p>
        </w:tc>
      </w:tr>
      <w:tr w:rsidR="0030571D" w14:paraId="37FA65EC" w14:textId="77777777" w:rsidTr="00C3227C">
        <w:trPr>
          <w:jc w:val="center"/>
        </w:trPr>
        <w:tc>
          <w:tcPr>
            <w:tcW w:w="2628" w:type="dxa"/>
          </w:tcPr>
          <w:p w14:paraId="63F91134" w14:textId="77777777" w:rsidR="0030571D" w:rsidRPr="00834DB3" w:rsidRDefault="0030571D" w:rsidP="0030571D">
            <w:pPr>
              <w:pStyle w:val="TAL"/>
            </w:pPr>
            <w:r>
              <w:t>Time of Location</w:t>
            </w:r>
          </w:p>
        </w:tc>
        <w:tc>
          <w:tcPr>
            <w:tcW w:w="720" w:type="dxa"/>
          </w:tcPr>
          <w:p w14:paraId="6515DB2B" w14:textId="77777777" w:rsidR="0030571D" w:rsidRPr="00C821BA" w:rsidRDefault="0030571D" w:rsidP="0030571D">
            <w:pPr>
              <w:pStyle w:val="TAH"/>
              <w:rPr>
                <w:rFonts w:cs="Arial"/>
                <w:b w:val="0"/>
                <w:szCs w:val="18"/>
              </w:rPr>
            </w:pPr>
            <w:r>
              <w:rPr>
                <w:rFonts w:cs="Arial"/>
                <w:b w:val="0"/>
                <w:szCs w:val="18"/>
              </w:rPr>
              <w:t>C</w:t>
            </w:r>
          </w:p>
        </w:tc>
        <w:tc>
          <w:tcPr>
            <w:tcW w:w="5868" w:type="dxa"/>
          </w:tcPr>
          <w:p w14:paraId="1285F450" w14:textId="77777777" w:rsidR="0030571D" w:rsidRDefault="0030571D" w:rsidP="0030571D">
            <w:pPr>
              <w:pStyle w:val="TAL"/>
              <w:rPr>
                <w:rFonts w:cs="Arial"/>
                <w:szCs w:val="18"/>
              </w:rPr>
            </w:pPr>
            <w:r>
              <w:t>Date/Time of Location. (if target location provided).</w:t>
            </w:r>
          </w:p>
        </w:tc>
      </w:tr>
      <w:tr w:rsidR="0030571D" w14:paraId="53BA06F8" w14:textId="77777777" w:rsidTr="00B3790A">
        <w:trPr>
          <w:jc w:val="center"/>
        </w:trPr>
        <w:tc>
          <w:tcPr>
            <w:tcW w:w="2628" w:type="dxa"/>
          </w:tcPr>
          <w:p w14:paraId="1C24E5CE" w14:textId="77777777" w:rsidR="0030571D" w:rsidRDefault="0030571D" w:rsidP="0030571D">
            <w:pPr>
              <w:pStyle w:val="TAL"/>
            </w:pPr>
            <w:r>
              <w:t>umts QOS</w:t>
            </w:r>
          </w:p>
        </w:tc>
        <w:tc>
          <w:tcPr>
            <w:tcW w:w="720" w:type="dxa"/>
          </w:tcPr>
          <w:p w14:paraId="4E90C5DC" w14:textId="77777777" w:rsidR="0030571D" w:rsidRDefault="0030571D" w:rsidP="0030571D">
            <w:pPr>
              <w:pStyle w:val="TAC"/>
            </w:pPr>
            <w:r>
              <w:t>C</w:t>
            </w:r>
          </w:p>
        </w:tc>
        <w:tc>
          <w:tcPr>
            <w:tcW w:w="5868" w:type="dxa"/>
          </w:tcPr>
          <w:p w14:paraId="23036157" w14:textId="77777777" w:rsidR="0030571D" w:rsidRDefault="0030571D" w:rsidP="0030571D">
            <w:pPr>
              <w:pStyle w:val="TAL"/>
            </w:pPr>
            <w:r>
              <w:t>If available, shall provide to identify the QOS parameters.</w:t>
            </w:r>
          </w:p>
        </w:tc>
      </w:tr>
      <w:tr w:rsidR="0030571D" w14:paraId="07F8A050" w14:textId="77777777" w:rsidTr="00B3790A">
        <w:trPr>
          <w:jc w:val="center"/>
        </w:trPr>
        <w:tc>
          <w:tcPr>
            <w:tcW w:w="2628" w:type="dxa"/>
          </w:tcPr>
          <w:p w14:paraId="22AA330F" w14:textId="77777777" w:rsidR="0030571D" w:rsidRDefault="0030571D" w:rsidP="0030571D">
            <w:pPr>
              <w:pStyle w:val="TAL"/>
            </w:pPr>
            <w:r>
              <w:t>NSAPI</w:t>
            </w:r>
          </w:p>
        </w:tc>
        <w:tc>
          <w:tcPr>
            <w:tcW w:w="720" w:type="dxa"/>
          </w:tcPr>
          <w:p w14:paraId="76758D8E" w14:textId="77777777" w:rsidR="0030571D" w:rsidRDefault="0030571D" w:rsidP="0030571D">
            <w:pPr>
              <w:pStyle w:val="TAC"/>
            </w:pPr>
            <w:r>
              <w:t>O</w:t>
            </w:r>
          </w:p>
        </w:tc>
        <w:tc>
          <w:tcPr>
            <w:tcW w:w="5868" w:type="dxa"/>
          </w:tcPr>
          <w:p w14:paraId="16C468E4" w14:textId="77777777" w:rsidR="0030571D" w:rsidRDefault="0030571D" w:rsidP="0030571D">
            <w:pPr>
              <w:pStyle w:val="TAL"/>
            </w:pPr>
            <w:r>
              <w:t>Provided for additional information.</w:t>
            </w:r>
          </w:p>
        </w:tc>
      </w:tr>
    </w:tbl>
    <w:p w14:paraId="682ADA5A" w14:textId="77777777" w:rsidR="008B45D8" w:rsidRDefault="008B45D8" w:rsidP="00A77147"/>
    <w:p w14:paraId="4F079EDD" w14:textId="77777777" w:rsidR="005C66F5" w:rsidRPr="00227DB6" w:rsidRDefault="005C66F5" w:rsidP="005C66F5">
      <w:pPr>
        <w:rPr>
          <w:color w:val="000000"/>
        </w:rPr>
      </w:pPr>
      <w:r>
        <w:t xml:space="preserve">When the ICE (i.e. SGSN, GGSN) is not aware of the activation of multiple lawfully authorized intercepts when at least one PDP context is already active, the MF/DF shall generate the </w:t>
      </w:r>
      <w:r w:rsidRPr="007E4D5F">
        <w:t xml:space="preserve">Start of Interception (with PDP Context Active) BEGIN record </w:t>
      </w:r>
      <w:r>
        <w:t>on its own using information that it has retained.</w:t>
      </w:r>
    </w:p>
    <w:p w14:paraId="72665AE6" w14:textId="77777777" w:rsidR="005C66F5" w:rsidRDefault="005C66F5" w:rsidP="005C66F5">
      <w:r>
        <w:t>When the BEGIN-record is used to convey the start of interception with at least one PDP context active, the DF2 shall not send the Start of Interception (with PDP Context Active) BEGIN record to the LEMFs that were already intercepting the target due previous LI activation on the same target.</w:t>
      </w:r>
    </w:p>
    <w:p w14:paraId="5BBA28DB" w14:textId="77777777" w:rsidR="008B45D8" w:rsidRDefault="008B45D8" w:rsidP="008B45D8">
      <w:pPr>
        <w:pStyle w:val="Heading4"/>
      </w:pPr>
      <w:bookmarkStart w:id="136" w:name="_Toc175670869"/>
      <w:r>
        <w:t>6.5.1.3</w:t>
      </w:r>
      <w:r>
        <w:tab/>
        <w:t>CONTINUE record information</w:t>
      </w:r>
      <w:bookmarkEnd w:id="136"/>
    </w:p>
    <w:p w14:paraId="0FBE4AC7" w14:textId="77777777" w:rsidR="008B45D8" w:rsidRDefault="008B45D8" w:rsidP="008B45D8">
      <w:r>
        <w:t>The CONTINUE record is used to convey events during an active packet-data communication PDP Context.</w:t>
      </w:r>
    </w:p>
    <w:p w14:paraId="12477961" w14:textId="77777777" w:rsidR="008B45D8" w:rsidRDefault="008B45D8" w:rsidP="008B45D8">
      <w:r>
        <w:t>The CONTINUE record shall be triggered when:</w:t>
      </w:r>
    </w:p>
    <w:p w14:paraId="5B0843D8" w14:textId="77777777" w:rsidR="008B45D8" w:rsidRDefault="008B45D8" w:rsidP="008B45D8">
      <w:pPr>
        <w:pStyle w:val="B1"/>
      </w:pPr>
      <w:r>
        <w:t>-</w:t>
      </w:r>
      <w:r>
        <w:tab/>
        <w:t>an active PDP context is modified;</w:t>
      </w:r>
    </w:p>
    <w:p w14:paraId="671FABDA" w14:textId="77777777" w:rsidR="008B45D8" w:rsidRDefault="008B45D8" w:rsidP="008B45D8">
      <w:pPr>
        <w:pStyle w:val="B1"/>
      </w:pPr>
      <w:r>
        <w:t>-</w:t>
      </w:r>
      <w:r>
        <w:tab/>
        <w:t>during the inter-SGSN RAU, when target has got at least one PDP context active, the PLMN does not change and the triggering event information is available at the DF/MF.</w:t>
      </w:r>
    </w:p>
    <w:p w14:paraId="4510CA19" w14:textId="77777777" w:rsidR="008B45D8" w:rsidRDefault="008B45D8" w:rsidP="008B45D8">
      <w:r>
        <w:t>In order to enable the LEMF to correlate the information on HI3, a new correlation number shall not be generated within a CONTINUE record.</w:t>
      </w:r>
    </w:p>
    <w:p w14:paraId="3025FD3F" w14:textId="77777777" w:rsidR="008B45D8" w:rsidRDefault="008B45D8" w:rsidP="008B45D8">
      <w:pPr>
        <w:pStyle w:val="TH"/>
        <w:rPr>
          <w:lang w:val="fr-FR"/>
        </w:rPr>
      </w:pPr>
      <w:r>
        <w:rPr>
          <w:lang w:val="fr-FR"/>
        </w:rPr>
        <w:lastRenderedPageBreak/>
        <w:t>Table 6.12: PDP Context Modification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784531CE" w14:textId="77777777" w:rsidTr="00B3790A">
        <w:trPr>
          <w:tblHeader/>
          <w:jc w:val="center"/>
        </w:trPr>
        <w:tc>
          <w:tcPr>
            <w:tcW w:w="2628" w:type="dxa"/>
            <w:shd w:val="pct12" w:color="auto" w:fill="auto"/>
          </w:tcPr>
          <w:p w14:paraId="3C711D66" w14:textId="77777777" w:rsidR="008B45D8" w:rsidRDefault="008B45D8" w:rsidP="003C65AA">
            <w:pPr>
              <w:pStyle w:val="TAH"/>
            </w:pPr>
            <w:r>
              <w:t>Parameter</w:t>
            </w:r>
          </w:p>
        </w:tc>
        <w:tc>
          <w:tcPr>
            <w:tcW w:w="720" w:type="dxa"/>
            <w:tcBorders>
              <w:bottom w:val="single" w:sz="4" w:space="0" w:color="auto"/>
            </w:tcBorders>
            <w:shd w:val="pct12" w:color="auto" w:fill="auto"/>
          </w:tcPr>
          <w:p w14:paraId="5A819EC8" w14:textId="77777777" w:rsidR="008B45D8" w:rsidRDefault="008B45D8" w:rsidP="003C65AA">
            <w:pPr>
              <w:pStyle w:val="TAH"/>
            </w:pPr>
            <w:r>
              <w:t>MOC</w:t>
            </w:r>
          </w:p>
        </w:tc>
        <w:tc>
          <w:tcPr>
            <w:tcW w:w="5868" w:type="dxa"/>
            <w:tcBorders>
              <w:bottom w:val="single" w:sz="4" w:space="0" w:color="auto"/>
            </w:tcBorders>
            <w:shd w:val="pct12" w:color="auto" w:fill="auto"/>
          </w:tcPr>
          <w:p w14:paraId="39B5387F" w14:textId="77777777" w:rsidR="008B45D8" w:rsidRDefault="008B45D8" w:rsidP="003C65AA">
            <w:pPr>
              <w:pStyle w:val="TAH"/>
            </w:pPr>
            <w:r>
              <w:t>Description/Conditions</w:t>
            </w:r>
          </w:p>
        </w:tc>
      </w:tr>
      <w:tr w:rsidR="008B45D8" w14:paraId="7336F077" w14:textId="77777777" w:rsidTr="00B3790A">
        <w:trPr>
          <w:jc w:val="center"/>
        </w:trPr>
        <w:tc>
          <w:tcPr>
            <w:tcW w:w="2628" w:type="dxa"/>
          </w:tcPr>
          <w:p w14:paraId="1194AB98" w14:textId="77777777" w:rsidR="008B45D8" w:rsidRDefault="008B45D8" w:rsidP="003C65AA">
            <w:pPr>
              <w:pStyle w:val="TAL"/>
            </w:pPr>
            <w:r>
              <w:t>observed</w:t>
            </w:r>
            <w:r w:rsidR="00B3790A">
              <w:t xml:space="preserve"> </w:t>
            </w:r>
            <w:r>
              <w:t>MSISDN</w:t>
            </w:r>
          </w:p>
        </w:tc>
        <w:tc>
          <w:tcPr>
            <w:tcW w:w="720" w:type="dxa"/>
            <w:tcBorders>
              <w:bottom w:val="nil"/>
            </w:tcBorders>
          </w:tcPr>
          <w:p w14:paraId="0F878E29" w14:textId="77777777" w:rsidR="008B45D8" w:rsidRDefault="008B45D8" w:rsidP="003C65AA">
            <w:pPr>
              <w:pStyle w:val="TAC"/>
            </w:pPr>
          </w:p>
        </w:tc>
        <w:tc>
          <w:tcPr>
            <w:tcW w:w="5868" w:type="dxa"/>
            <w:tcBorders>
              <w:bottom w:val="nil"/>
            </w:tcBorders>
          </w:tcPr>
          <w:p w14:paraId="5E656740" w14:textId="77777777" w:rsidR="008B45D8" w:rsidRDefault="008B45D8" w:rsidP="003C65AA">
            <w:pPr>
              <w:pStyle w:val="TAL"/>
            </w:pPr>
          </w:p>
        </w:tc>
      </w:tr>
      <w:tr w:rsidR="008B45D8" w14:paraId="607CE69F" w14:textId="77777777" w:rsidTr="00B3790A">
        <w:trPr>
          <w:jc w:val="center"/>
        </w:trPr>
        <w:tc>
          <w:tcPr>
            <w:tcW w:w="2628" w:type="dxa"/>
          </w:tcPr>
          <w:p w14:paraId="1DB40CDA"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1F5DD858" w14:textId="77777777" w:rsidR="008B45D8" w:rsidRDefault="008B45D8" w:rsidP="003C65AA">
            <w:pPr>
              <w:pStyle w:val="TAC"/>
            </w:pPr>
            <w:r>
              <w:t>C</w:t>
            </w:r>
          </w:p>
        </w:tc>
        <w:tc>
          <w:tcPr>
            <w:tcW w:w="5868" w:type="dxa"/>
            <w:tcBorders>
              <w:top w:val="nil"/>
              <w:bottom w:val="nil"/>
            </w:tcBorders>
          </w:tcPr>
          <w:p w14:paraId="6E4176F1"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5667907C" w14:textId="77777777" w:rsidTr="00B3790A">
        <w:trPr>
          <w:jc w:val="center"/>
        </w:trPr>
        <w:tc>
          <w:tcPr>
            <w:tcW w:w="2628" w:type="dxa"/>
          </w:tcPr>
          <w:p w14:paraId="32A85155" w14:textId="77777777" w:rsidR="008B45D8" w:rsidRDefault="008B45D8" w:rsidP="003C65AA">
            <w:pPr>
              <w:pStyle w:val="TAL"/>
            </w:pPr>
            <w:r>
              <w:t>observed</w:t>
            </w:r>
            <w:r w:rsidR="00B3790A">
              <w:t xml:space="preserve"> </w:t>
            </w:r>
            <w:r>
              <w:t>IMEI</w:t>
            </w:r>
          </w:p>
        </w:tc>
        <w:tc>
          <w:tcPr>
            <w:tcW w:w="720" w:type="dxa"/>
            <w:tcBorders>
              <w:top w:val="nil"/>
            </w:tcBorders>
          </w:tcPr>
          <w:p w14:paraId="7E44EF1C" w14:textId="77777777" w:rsidR="008B45D8" w:rsidRDefault="008B45D8" w:rsidP="003C65AA">
            <w:pPr>
              <w:pStyle w:val="TAC"/>
            </w:pPr>
          </w:p>
        </w:tc>
        <w:tc>
          <w:tcPr>
            <w:tcW w:w="5868" w:type="dxa"/>
            <w:tcBorders>
              <w:top w:val="nil"/>
            </w:tcBorders>
          </w:tcPr>
          <w:p w14:paraId="3595FF15" w14:textId="77777777" w:rsidR="008B45D8" w:rsidRDefault="008B45D8" w:rsidP="003C65AA">
            <w:pPr>
              <w:pStyle w:val="TAL"/>
            </w:pPr>
          </w:p>
        </w:tc>
      </w:tr>
      <w:tr w:rsidR="008B45D8" w14:paraId="4E7EA894" w14:textId="77777777" w:rsidTr="00B3790A">
        <w:trPr>
          <w:jc w:val="center"/>
        </w:trPr>
        <w:tc>
          <w:tcPr>
            <w:tcW w:w="2628" w:type="dxa"/>
          </w:tcPr>
          <w:p w14:paraId="5E1EC64D" w14:textId="77777777" w:rsidR="008B45D8" w:rsidRDefault="008B45D8" w:rsidP="003C65AA">
            <w:pPr>
              <w:pStyle w:val="TAL"/>
            </w:pPr>
            <w:r>
              <w:t>observed</w:t>
            </w:r>
            <w:r w:rsidR="00B3790A">
              <w:t xml:space="preserve"> </w:t>
            </w:r>
            <w:r>
              <w:t>PDP</w:t>
            </w:r>
            <w:r w:rsidR="00B3790A">
              <w:t xml:space="preserve"> </w:t>
            </w:r>
            <w:r>
              <w:t>address</w:t>
            </w:r>
          </w:p>
        </w:tc>
        <w:tc>
          <w:tcPr>
            <w:tcW w:w="720" w:type="dxa"/>
          </w:tcPr>
          <w:p w14:paraId="5DAA6F55" w14:textId="77777777" w:rsidR="008B45D8" w:rsidRDefault="008B45D8" w:rsidP="003C65AA">
            <w:pPr>
              <w:pStyle w:val="TAC"/>
            </w:pPr>
            <w:r>
              <w:t>C</w:t>
            </w:r>
          </w:p>
        </w:tc>
        <w:tc>
          <w:tcPr>
            <w:tcW w:w="5868" w:type="dxa"/>
          </w:tcPr>
          <w:p w14:paraId="6E7DF747" w14:textId="77777777" w:rsidR="008B45D8" w:rsidRDefault="008B45D8" w:rsidP="003C65AA">
            <w:pPr>
              <w:pStyle w:val="TAL"/>
            </w:pPr>
            <w:r>
              <w:t>If</w:t>
            </w:r>
            <w:r w:rsidR="00B3790A">
              <w:t xml:space="preserve"> </w:t>
            </w:r>
            <w:r>
              <w:t>the</w:t>
            </w:r>
            <w:r w:rsidR="00B3790A">
              <w:t xml:space="preserve"> </w:t>
            </w:r>
            <w:r>
              <w:t>PDP</w:t>
            </w:r>
            <w:r w:rsidR="00B3790A">
              <w:t xml:space="preserve"> </w:t>
            </w:r>
            <w:r>
              <w:t>address</w:t>
            </w:r>
            <w:r w:rsidR="00B3790A">
              <w:t xml:space="preserve"> </w:t>
            </w:r>
            <w:r>
              <w:t>is</w:t>
            </w:r>
            <w:r w:rsidR="00B3790A">
              <w:t xml:space="preserve"> </w:t>
            </w:r>
            <w:r>
              <w:t>modified,</w:t>
            </w:r>
            <w:r w:rsidR="00B3790A">
              <w:t xml:space="preserve"> </w:t>
            </w:r>
            <w:r>
              <w:t>shall</w:t>
            </w:r>
            <w:r w:rsidR="00B3790A">
              <w:t xml:space="preserve"> </w:t>
            </w:r>
            <w:r>
              <w:t>provide</w:t>
            </w:r>
            <w:r w:rsidR="00B3790A">
              <w:t xml:space="preserve"> </w:t>
            </w:r>
            <w:r>
              <w:t>the</w:t>
            </w:r>
            <w:r w:rsidR="00B3790A">
              <w:t xml:space="preserve"> </w:t>
            </w:r>
            <w:r>
              <w:t>observed</w:t>
            </w:r>
            <w:r w:rsidR="00B3790A">
              <w:t xml:space="preserve"> </w:t>
            </w:r>
            <w:r>
              <w:t>address</w:t>
            </w:r>
            <w:r w:rsidR="00B3790A">
              <w:t xml:space="preserve"> </w:t>
            </w:r>
            <w:r>
              <w:t>after</w:t>
            </w:r>
            <w:r w:rsidR="00B3790A">
              <w:t xml:space="preserve"> </w:t>
            </w:r>
            <w:r>
              <w:t>modification</w:t>
            </w:r>
          </w:p>
          <w:p w14:paraId="7184521B" w14:textId="77777777" w:rsidR="008B45D8" w:rsidRDefault="008B45D8" w:rsidP="003C65AA">
            <w:pPr>
              <w:pStyle w:val="TAL"/>
            </w:pPr>
            <w:r>
              <w:t>to</w:t>
            </w:r>
            <w:r w:rsidR="00B3790A">
              <w:t xml:space="preserve"> </w:t>
            </w:r>
            <w:r>
              <w:t>identify</w:t>
            </w:r>
            <w:r w:rsidR="00B3790A">
              <w:t xml:space="preserve"> </w:t>
            </w:r>
            <w:r>
              <w:t>the:</w:t>
            </w:r>
          </w:p>
          <w:p w14:paraId="7C4EC4A0" w14:textId="77777777" w:rsidR="008B45D8" w:rsidRDefault="008B45D8" w:rsidP="003C65AA">
            <w:pPr>
              <w:pStyle w:val="TAL"/>
              <w:ind w:left="192" w:hanging="192"/>
            </w:pPr>
            <w:r>
              <w:t>-</w:t>
            </w:r>
            <w:r>
              <w:tab/>
              <w:t>static</w:t>
            </w:r>
            <w:r w:rsidR="00B3790A">
              <w:t xml:space="preserve"> </w:t>
            </w:r>
            <w:r>
              <w:t>address</w:t>
            </w:r>
            <w:r w:rsidR="00B3790A">
              <w:t xml:space="preserve"> </w:t>
            </w:r>
            <w:r>
              <w:t>requested</w:t>
            </w:r>
            <w:r w:rsidR="00B3790A">
              <w:t xml:space="preserve"> </w:t>
            </w:r>
            <w:r>
              <w:t>by</w:t>
            </w:r>
            <w:r w:rsidR="00B3790A">
              <w:t xml:space="preserve"> </w:t>
            </w:r>
            <w:r>
              <w:t>the</w:t>
            </w:r>
            <w:r w:rsidR="00B3790A">
              <w:t xml:space="preserve"> </w:t>
            </w:r>
            <w:r>
              <w:t>target's</w:t>
            </w:r>
            <w:r w:rsidR="00B3790A">
              <w:t xml:space="preserve"> </w:t>
            </w:r>
            <w:r>
              <w:t>MS,</w:t>
            </w:r>
            <w:r w:rsidR="00B3790A">
              <w:t xml:space="preserve"> </w:t>
            </w:r>
            <w:r>
              <w:t>and</w:t>
            </w:r>
            <w:r w:rsidR="00B3790A">
              <w:t xml:space="preserve"> </w:t>
            </w:r>
            <w:r>
              <w:t>allocated</w:t>
            </w:r>
            <w:r w:rsidR="00B3790A">
              <w:t xml:space="preserve"> </w:t>
            </w:r>
            <w:r>
              <w:t>by</w:t>
            </w:r>
            <w:r w:rsidR="00B3790A">
              <w:t xml:space="preserve"> </w:t>
            </w:r>
            <w:r>
              <w:t>the</w:t>
            </w:r>
            <w:r w:rsidR="00B3790A">
              <w:t xml:space="preserve"> </w:t>
            </w:r>
            <w:r>
              <w:t>Network</w:t>
            </w:r>
            <w:r w:rsidR="00B3790A">
              <w:t xml:space="preserve"> </w:t>
            </w:r>
            <w:r>
              <w:t>for</w:t>
            </w:r>
            <w:r w:rsidR="00B3790A">
              <w:t xml:space="preserve"> </w:t>
            </w:r>
            <w:r>
              <w:t>a</w:t>
            </w:r>
            <w:r w:rsidR="00B3790A">
              <w:t xml:space="preserve"> </w:t>
            </w:r>
            <w:r>
              <w:t>successful</w:t>
            </w:r>
            <w:r w:rsidR="00B3790A">
              <w:t xml:space="preserve"> </w:t>
            </w:r>
            <w:r>
              <w:t>PDP</w:t>
            </w:r>
            <w:r w:rsidR="00B3790A">
              <w:t xml:space="preserve"> </w:t>
            </w:r>
            <w:r>
              <w:t>context</w:t>
            </w:r>
            <w:r w:rsidR="00B3790A">
              <w:t xml:space="preserve"> </w:t>
            </w:r>
            <w:r>
              <w:t>activation.</w:t>
            </w:r>
          </w:p>
          <w:p w14:paraId="74DA20D6" w14:textId="77777777" w:rsidR="008B45D8" w:rsidRDefault="008B45D8" w:rsidP="003C65AA">
            <w:pPr>
              <w:pStyle w:val="TAL"/>
              <w:ind w:left="192" w:hanging="192"/>
            </w:pPr>
            <w:r>
              <w:t>-</w:t>
            </w:r>
            <w:r>
              <w:tab/>
              <w:t>address</w:t>
            </w:r>
            <w:r w:rsidR="00B3790A">
              <w:t xml:space="preserve"> </w:t>
            </w:r>
            <w:r>
              <w:t>allocated</w:t>
            </w:r>
            <w:r w:rsidR="00B3790A">
              <w:t xml:space="preserve"> </w:t>
            </w:r>
            <w:r>
              <w:t>dynamically</w:t>
            </w:r>
            <w:r w:rsidR="00B3790A">
              <w:t xml:space="preserve"> </w:t>
            </w:r>
            <w:r>
              <w:t>by</w:t>
            </w:r>
            <w:r w:rsidR="00B3790A">
              <w:t xml:space="preserve"> </w:t>
            </w:r>
            <w:r>
              <w:t>the</w:t>
            </w:r>
            <w:r w:rsidR="00B3790A">
              <w:t xml:space="preserve"> </w:t>
            </w:r>
            <w:r>
              <w:t>network</w:t>
            </w:r>
            <w:r w:rsidR="00B3790A">
              <w:t xml:space="preserve"> </w:t>
            </w:r>
            <w:r>
              <w:t>to</w:t>
            </w:r>
            <w:r w:rsidR="00B3790A">
              <w:t xml:space="preserve"> </w:t>
            </w:r>
            <w:r>
              <w:t>the</w:t>
            </w:r>
            <w:r w:rsidR="00B3790A">
              <w:t xml:space="preserve"> </w:t>
            </w:r>
            <w:r>
              <w:t>target</w:t>
            </w:r>
            <w:r w:rsidR="00B3790A">
              <w:t xml:space="preserve"> </w:t>
            </w:r>
            <w:r>
              <w:t>MS</w:t>
            </w:r>
            <w:r w:rsidR="00B3790A">
              <w:t xml:space="preserve"> </w:t>
            </w:r>
            <w:r>
              <w:t>in</w:t>
            </w:r>
            <w:r w:rsidR="00B3790A">
              <w:t xml:space="preserve"> </w:t>
            </w:r>
            <w:r>
              <w:t>association</w:t>
            </w:r>
            <w:r w:rsidR="00B3790A">
              <w:t xml:space="preserve"> </w:t>
            </w:r>
            <w:r>
              <w:t>with</w:t>
            </w:r>
            <w:r w:rsidR="00B3790A">
              <w:t xml:space="preserve"> </w:t>
            </w:r>
            <w:r>
              <w:t>a</w:t>
            </w:r>
            <w:r w:rsidR="00B3790A">
              <w:t xml:space="preserve"> </w:t>
            </w:r>
            <w:r>
              <w:t>PDP</w:t>
            </w:r>
            <w:r w:rsidR="00B3790A">
              <w:t xml:space="preserve"> </w:t>
            </w:r>
            <w:r>
              <w:t>context</w:t>
            </w:r>
            <w:r w:rsidR="00B3790A">
              <w:t xml:space="preserve"> </w:t>
            </w:r>
            <w:r>
              <w:t>activation</w:t>
            </w:r>
            <w:r w:rsidR="00B3790A">
              <w:t xml:space="preserve"> </w:t>
            </w:r>
            <w:r>
              <w:t>(i.e.</w:t>
            </w:r>
            <w:r w:rsidR="00B3790A">
              <w:t xml:space="preserve"> </w:t>
            </w:r>
            <w:r>
              <w:t>address</w:t>
            </w:r>
            <w:r w:rsidR="00B3790A">
              <w:t xml:space="preserve"> </w:t>
            </w:r>
            <w:r>
              <w:t>is</w:t>
            </w:r>
            <w:r w:rsidR="00B3790A">
              <w:t xml:space="preserve"> </w:t>
            </w:r>
            <w:r>
              <w:t>sent</w:t>
            </w:r>
            <w:r w:rsidR="00B3790A">
              <w:t xml:space="preserve"> </w:t>
            </w:r>
            <w:r>
              <w:t>by</w:t>
            </w:r>
            <w:r w:rsidR="00B3790A">
              <w:t xml:space="preserve"> </w:t>
            </w:r>
            <w:r>
              <w:t>the</w:t>
            </w:r>
            <w:r w:rsidR="00B3790A">
              <w:t xml:space="preserve"> </w:t>
            </w:r>
            <w:r>
              <w:t>Network</w:t>
            </w:r>
            <w:r w:rsidR="00B3790A">
              <w:t xml:space="preserve"> </w:t>
            </w:r>
            <w:r>
              <w:t>in</w:t>
            </w:r>
            <w:r w:rsidR="00B3790A">
              <w:t xml:space="preserve"> </w:t>
            </w:r>
            <w:r>
              <w:t>an</w:t>
            </w:r>
            <w:r w:rsidR="00B3790A">
              <w:t xml:space="preserve"> </w:t>
            </w:r>
            <w:r>
              <w:t>Activate</w:t>
            </w:r>
            <w:r w:rsidR="00B3790A">
              <w:t xml:space="preserve"> </w:t>
            </w:r>
            <w:r>
              <w:t>PDP</w:t>
            </w:r>
            <w:r w:rsidR="00B3790A">
              <w:t xml:space="preserve"> </w:t>
            </w:r>
            <w:r>
              <w:t>Context</w:t>
            </w:r>
            <w:r w:rsidR="00B3790A">
              <w:t xml:space="preserve"> </w:t>
            </w:r>
            <w:r>
              <w:t>Accept)</w:t>
            </w:r>
            <w:r w:rsidR="00B3790A">
              <w:t xml:space="preserve"> </w:t>
            </w:r>
            <w:r>
              <w:t>for</w:t>
            </w:r>
            <w:r w:rsidR="00B3790A">
              <w:t xml:space="preserve"> </w:t>
            </w:r>
            <w:r>
              <w:t>a</w:t>
            </w:r>
            <w:r w:rsidR="00B3790A">
              <w:t xml:space="preserve"> </w:t>
            </w:r>
            <w:r>
              <w:t>successful</w:t>
            </w:r>
            <w:r w:rsidR="00B3790A">
              <w:t xml:space="preserve"> </w:t>
            </w:r>
            <w:r>
              <w:t>PDP</w:t>
            </w:r>
            <w:r w:rsidR="00B3790A">
              <w:t xml:space="preserve"> </w:t>
            </w:r>
            <w:r>
              <w:t>context</w:t>
            </w:r>
            <w:r w:rsidR="00B3790A">
              <w:t xml:space="preserve"> </w:t>
            </w:r>
            <w:r>
              <w:t>activation</w:t>
            </w:r>
            <w:r w:rsidR="00B3790A">
              <w:t xml:space="preserve"> </w:t>
            </w:r>
            <w:r>
              <w:t>procedure</w:t>
            </w:r>
            <w:r w:rsidR="00B3790A">
              <w:t xml:space="preserve"> </w:t>
            </w:r>
            <w:r>
              <w:t>when</w:t>
            </w:r>
            <w:r w:rsidR="00B3790A">
              <w:t xml:space="preserve"> </w:t>
            </w:r>
            <w:r>
              <w:t>the</w:t>
            </w:r>
            <w:r w:rsidR="00B3790A">
              <w:t xml:space="preserve"> </w:t>
            </w:r>
            <w:r>
              <w:t>PDP</w:t>
            </w:r>
            <w:r w:rsidR="00B3790A">
              <w:t xml:space="preserve"> </w:t>
            </w:r>
            <w:r>
              <w:t>Context</w:t>
            </w:r>
            <w:r w:rsidR="00B3790A">
              <w:t xml:space="preserve"> </w:t>
            </w:r>
            <w:r>
              <w:t>activation</w:t>
            </w:r>
            <w:r w:rsidR="00B3790A">
              <w:t xml:space="preserve"> </w:t>
            </w:r>
            <w:r>
              <w:t>request</w:t>
            </w:r>
            <w:r w:rsidR="00B3790A">
              <w:t xml:space="preserve"> </w:t>
            </w:r>
            <w:r>
              <w:t>does</w:t>
            </w:r>
            <w:r w:rsidR="00B3790A">
              <w:t xml:space="preserve"> </w:t>
            </w:r>
            <w:r>
              <w:t>not</w:t>
            </w:r>
            <w:r w:rsidR="00B3790A">
              <w:t xml:space="preserve"> </w:t>
            </w:r>
            <w:r>
              <w:t>contain</w:t>
            </w:r>
            <w:r w:rsidR="00B3790A">
              <w:t xml:space="preserve"> </w:t>
            </w:r>
            <w:r>
              <w:t>a</w:t>
            </w:r>
            <w:r w:rsidR="00B3790A">
              <w:t xml:space="preserve"> </w:t>
            </w:r>
            <w:r>
              <w:t>static</w:t>
            </w:r>
            <w:r w:rsidR="00B3790A">
              <w:t xml:space="preserve"> </w:t>
            </w:r>
            <w:r>
              <w:t>PDP</w:t>
            </w:r>
            <w:r w:rsidR="00B3790A">
              <w:t xml:space="preserve"> </w:t>
            </w:r>
            <w:r>
              <w:t>address.</w:t>
            </w:r>
          </w:p>
          <w:p w14:paraId="6F2AB58A" w14:textId="77777777" w:rsidR="008B45D8" w:rsidRDefault="008B45D8" w:rsidP="003C65AA">
            <w:pPr>
              <w:pStyle w:val="TAL"/>
              <w:ind w:left="192" w:hanging="192"/>
            </w:pPr>
            <w:r>
              <w:t>-</w:t>
            </w:r>
            <w:r>
              <w:tab/>
              <w:t>address</w:t>
            </w:r>
            <w:r w:rsidR="00B3790A">
              <w:t xml:space="preserve"> </w:t>
            </w:r>
            <w:r>
              <w:t>offered</w:t>
            </w:r>
            <w:r w:rsidR="00B3790A">
              <w:t xml:space="preserve"> </w:t>
            </w:r>
            <w:r>
              <w:t>by</w:t>
            </w:r>
            <w:r w:rsidR="00B3790A">
              <w:t xml:space="preserve"> </w:t>
            </w:r>
            <w:r>
              <w:t>the</w:t>
            </w:r>
            <w:r w:rsidR="00B3790A">
              <w:t xml:space="preserve"> </w:t>
            </w:r>
            <w:r>
              <w:t>network</w:t>
            </w:r>
            <w:r w:rsidR="00B3790A">
              <w:t xml:space="preserve"> </w:t>
            </w:r>
            <w:r>
              <w:t>in</w:t>
            </w:r>
            <w:r w:rsidR="00B3790A">
              <w:t xml:space="preserve"> </w:t>
            </w:r>
            <w:r>
              <w:t>association</w:t>
            </w:r>
            <w:r w:rsidR="00B3790A">
              <w:t xml:space="preserve"> </w:t>
            </w:r>
            <w:r>
              <w:t>with</w:t>
            </w:r>
            <w:r w:rsidR="00B3790A">
              <w:t xml:space="preserve"> </w:t>
            </w:r>
            <w:r>
              <w:t>a</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request</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accepts</w:t>
            </w:r>
            <w:r w:rsidR="00B3790A">
              <w:t xml:space="preserve"> </w:t>
            </w:r>
            <w:r>
              <w:t>the</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request.</w:t>
            </w:r>
          </w:p>
          <w:p w14:paraId="54835C74" w14:textId="77777777" w:rsidR="008B45D8" w:rsidRDefault="008B45D8" w:rsidP="003C65AA">
            <w:pPr>
              <w:pStyle w:val="TAL"/>
              <w:ind w:left="192" w:hanging="192"/>
            </w:pPr>
            <w:r>
              <w:t>Otherwise,</w:t>
            </w:r>
            <w:r w:rsidR="00B3790A">
              <w:t xml:space="preserve"> </w:t>
            </w:r>
            <w:r>
              <w:t>it</w:t>
            </w:r>
            <w:r w:rsidR="00B3790A">
              <w:t xml:space="preserve"> </w:t>
            </w:r>
            <w:r>
              <w:t>is</w:t>
            </w:r>
            <w:r w:rsidR="00B3790A">
              <w:t xml:space="preserve"> </w:t>
            </w:r>
            <w:r>
              <w:t>optional</w:t>
            </w:r>
            <w:r w:rsidR="00B3790A">
              <w:t xml:space="preserve"> </w:t>
            </w:r>
            <w:r>
              <w:t>to</w:t>
            </w:r>
            <w:r w:rsidR="00B3790A">
              <w:t xml:space="preserve"> </w:t>
            </w:r>
            <w:r>
              <w:t>send</w:t>
            </w:r>
            <w:r w:rsidR="00B3790A">
              <w:t xml:space="preserve"> </w:t>
            </w:r>
            <w:r>
              <w:t>it.</w:t>
            </w:r>
          </w:p>
        </w:tc>
      </w:tr>
      <w:tr w:rsidR="008B45D8" w14:paraId="653B0A70" w14:textId="77777777" w:rsidTr="00B3790A">
        <w:trPr>
          <w:jc w:val="center"/>
        </w:trPr>
        <w:tc>
          <w:tcPr>
            <w:tcW w:w="2628" w:type="dxa"/>
          </w:tcPr>
          <w:p w14:paraId="6C1618D2" w14:textId="77777777" w:rsidR="008B45D8" w:rsidRDefault="008B45D8" w:rsidP="003C65AA">
            <w:pPr>
              <w:pStyle w:val="TAL"/>
            </w:pPr>
            <w:r>
              <w:t>event</w:t>
            </w:r>
            <w:r w:rsidR="00B3790A">
              <w:t xml:space="preserve"> </w:t>
            </w:r>
            <w:r>
              <w:t>type</w:t>
            </w:r>
          </w:p>
        </w:tc>
        <w:tc>
          <w:tcPr>
            <w:tcW w:w="720" w:type="dxa"/>
          </w:tcPr>
          <w:p w14:paraId="26C30F13" w14:textId="77777777" w:rsidR="008B45D8" w:rsidRDefault="008B45D8" w:rsidP="003C65AA">
            <w:pPr>
              <w:pStyle w:val="TAC"/>
            </w:pPr>
            <w:r>
              <w:t>M</w:t>
            </w:r>
          </w:p>
        </w:tc>
        <w:tc>
          <w:tcPr>
            <w:tcW w:w="5868" w:type="dxa"/>
          </w:tcPr>
          <w:p w14:paraId="24261D34"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PDP</w:t>
            </w:r>
            <w:r w:rsidR="00B3790A">
              <w:t xml:space="preserve"> </w:t>
            </w:r>
            <w:r>
              <w:t>Context</w:t>
            </w:r>
            <w:r w:rsidR="00B3790A">
              <w:t xml:space="preserve"> </w:t>
            </w:r>
            <w:r>
              <w:t>Modification</w:t>
            </w:r>
            <w:r w:rsidR="00B3790A">
              <w:t xml:space="preserve"> </w:t>
            </w:r>
            <w:r>
              <w:t>event</w:t>
            </w:r>
            <w:r w:rsidR="00B3790A">
              <w:t xml:space="preserve"> </w:t>
            </w:r>
            <w:r>
              <w:t>type.</w:t>
            </w:r>
          </w:p>
        </w:tc>
      </w:tr>
      <w:tr w:rsidR="008B45D8" w14:paraId="7FFEA291" w14:textId="77777777" w:rsidTr="00B3790A">
        <w:trPr>
          <w:jc w:val="center"/>
        </w:trPr>
        <w:tc>
          <w:tcPr>
            <w:tcW w:w="2628" w:type="dxa"/>
          </w:tcPr>
          <w:p w14:paraId="250C4D85" w14:textId="77777777" w:rsidR="008B45D8" w:rsidRDefault="008B45D8" w:rsidP="003C65AA">
            <w:pPr>
              <w:pStyle w:val="TAL"/>
            </w:pPr>
            <w:r>
              <w:t>event</w:t>
            </w:r>
            <w:r w:rsidR="00B3790A">
              <w:t xml:space="preserve"> </w:t>
            </w:r>
            <w:r>
              <w:t>date</w:t>
            </w:r>
          </w:p>
        </w:tc>
        <w:tc>
          <w:tcPr>
            <w:tcW w:w="720" w:type="dxa"/>
            <w:tcBorders>
              <w:top w:val="nil"/>
              <w:bottom w:val="nil"/>
            </w:tcBorders>
          </w:tcPr>
          <w:p w14:paraId="6406B132" w14:textId="77777777" w:rsidR="008B45D8" w:rsidRDefault="008B45D8" w:rsidP="003C65AA">
            <w:pPr>
              <w:pStyle w:val="TAC"/>
            </w:pPr>
            <w:r>
              <w:t>M</w:t>
            </w:r>
          </w:p>
        </w:tc>
        <w:tc>
          <w:tcPr>
            <w:tcW w:w="5868" w:type="dxa"/>
            <w:tcBorders>
              <w:top w:val="nil"/>
              <w:bottom w:val="nil"/>
            </w:tcBorders>
          </w:tcPr>
          <w:p w14:paraId="6FC8A8BF"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2D36EE4B" w14:textId="77777777" w:rsidTr="00B3790A">
        <w:trPr>
          <w:jc w:val="center"/>
        </w:trPr>
        <w:tc>
          <w:tcPr>
            <w:tcW w:w="2628" w:type="dxa"/>
          </w:tcPr>
          <w:p w14:paraId="66AF8631" w14:textId="77777777" w:rsidR="008B45D8" w:rsidRDefault="008B45D8" w:rsidP="003C65AA">
            <w:pPr>
              <w:pStyle w:val="TAL"/>
            </w:pPr>
            <w:r>
              <w:t>event</w:t>
            </w:r>
            <w:r w:rsidR="00B3790A">
              <w:t xml:space="preserve"> </w:t>
            </w:r>
            <w:r>
              <w:t>time</w:t>
            </w:r>
          </w:p>
        </w:tc>
        <w:tc>
          <w:tcPr>
            <w:tcW w:w="720" w:type="dxa"/>
            <w:tcBorders>
              <w:top w:val="nil"/>
            </w:tcBorders>
          </w:tcPr>
          <w:p w14:paraId="76BBE6D4" w14:textId="77777777" w:rsidR="008B45D8" w:rsidRDefault="008B45D8" w:rsidP="003C65AA">
            <w:pPr>
              <w:pStyle w:val="TAC"/>
            </w:pPr>
          </w:p>
        </w:tc>
        <w:tc>
          <w:tcPr>
            <w:tcW w:w="5868" w:type="dxa"/>
            <w:tcBorders>
              <w:top w:val="nil"/>
            </w:tcBorders>
          </w:tcPr>
          <w:p w14:paraId="21935BD6" w14:textId="77777777" w:rsidR="008B45D8" w:rsidRDefault="008B45D8" w:rsidP="003C65AA">
            <w:pPr>
              <w:pStyle w:val="TAL"/>
            </w:pPr>
          </w:p>
        </w:tc>
      </w:tr>
      <w:tr w:rsidR="008B45D8" w14:paraId="53E8779D" w14:textId="77777777" w:rsidTr="00B3790A">
        <w:trPr>
          <w:jc w:val="center"/>
        </w:trPr>
        <w:tc>
          <w:tcPr>
            <w:tcW w:w="2628" w:type="dxa"/>
          </w:tcPr>
          <w:p w14:paraId="2F608D03" w14:textId="77777777" w:rsidR="008B45D8" w:rsidRDefault="008B45D8" w:rsidP="003C65AA">
            <w:pPr>
              <w:pStyle w:val="TAL"/>
            </w:pPr>
            <w:r>
              <w:t>access</w:t>
            </w:r>
            <w:r w:rsidR="00B3790A">
              <w:t xml:space="preserve"> </w:t>
            </w:r>
            <w:r>
              <w:t>point</w:t>
            </w:r>
            <w:r w:rsidR="00B3790A">
              <w:t xml:space="preserve"> </w:t>
            </w:r>
            <w:r>
              <w:t>name</w:t>
            </w:r>
          </w:p>
        </w:tc>
        <w:tc>
          <w:tcPr>
            <w:tcW w:w="720" w:type="dxa"/>
          </w:tcPr>
          <w:p w14:paraId="260E76CC" w14:textId="77777777" w:rsidR="008B45D8" w:rsidRDefault="008B45D8" w:rsidP="003C65AA">
            <w:pPr>
              <w:pStyle w:val="TAC"/>
            </w:pPr>
            <w:r>
              <w:t>M</w:t>
            </w:r>
          </w:p>
        </w:tc>
        <w:tc>
          <w:tcPr>
            <w:tcW w:w="5868" w:type="dxa"/>
          </w:tcPr>
          <w:p w14:paraId="13F02742"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identify</w:t>
            </w:r>
            <w:r w:rsidR="00B3790A">
              <w:t xml:space="preserve"> </w:t>
            </w:r>
            <w:r>
              <w:t>the:</w:t>
            </w:r>
          </w:p>
          <w:p w14:paraId="7F1EDCD3" w14:textId="77777777" w:rsidR="008B45D8" w:rsidRDefault="008B45D8" w:rsidP="003C65AA">
            <w:pPr>
              <w:pStyle w:val="TAL"/>
              <w:ind w:left="192" w:hanging="192"/>
            </w:pPr>
            <w:r>
              <w:t>-</w:t>
            </w:r>
            <w:r>
              <w:tab/>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is</w:t>
            </w:r>
            <w:r w:rsidR="00B3790A">
              <w:t xml:space="preserve"> </w:t>
            </w:r>
            <w:r>
              <w:t>successful</w:t>
            </w:r>
            <w:r w:rsidR="00B3790A">
              <w:t xml:space="preserve"> </w:t>
            </w:r>
            <w:r>
              <w:t>at</w:t>
            </w:r>
            <w:r w:rsidR="00B3790A">
              <w:t xml:space="preserve"> </w:t>
            </w:r>
            <w:r>
              <w:t>performing</w:t>
            </w:r>
            <w:r w:rsidR="00B3790A">
              <w:t xml:space="preserve"> </w:t>
            </w:r>
            <w:r>
              <w:t>a</w:t>
            </w:r>
            <w:r w:rsidR="00B3790A">
              <w:t xml:space="preserve"> </w:t>
            </w:r>
            <w:r>
              <w:t>PDP</w:t>
            </w:r>
            <w:r w:rsidR="00B3790A">
              <w:t xml:space="preserve"> </w:t>
            </w:r>
            <w:r>
              <w:t>context</w:t>
            </w:r>
            <w:r w:rsidR="00B3790A">
              <w:t xml:space="preserve"> </w:t>
            </w:r>
            <w:r>
              <w:t>activation</w:t>
            </w:r>
            <w:r w:rsidR="00B3790A">
              <w:t xml:space="preserve"> </w:t>
            </w:r>
            <w:r>
              <w:t>procedure</w:t>
            </w:r>
            <w:r w:rsidR="00B3790A">
              <w:t xml:space="preserve"> </w:t>
            </w:r>
            <w:r>
              <w:t>(MS</w:t>
            </w:r>
            <w:r w:rsidR="00B3790A">
              <w:t xml:space="preserve"> </w:t>
            </w:r>
            <w:r>
              <w:t>to</w:t>
            </w:r>
            <w:r w:rsidR="00B3790A">
              <w:t xml:space="preserve"> </w:t>
            </w:r>
            <w:r>
              <w:t>Network).</w:t>
            </w:r>
          </w:p>
          <w:p w14:paraId="5E0A804A" w14:textId="77777777" w:rsidR="008B45D8" w:rsidRDefault="008B45D8" w:rsidP="003C65AA">
            <w:pPr>
              <w:pStyle w:val="TAL"/>
              <w:ind w:left="192" w:hanging="192"/>
            </w:pPr>
            <w:r>
              <w:t>-</w:t>
            </w:r>
            <w:r>
              <w:tab/>
              <w:t>access</w:t>
            </w:r>
            <w:r w:rsidR="00B3790A">
              <w:t xml:space="preserve"> </w:t>
            </w:r>
            <w:r>
              <w:t>point</w:t>
            </w:r>
            <w:r w:rsidR="00B3790A">
              <w:t xml:space="preserve"> </w:t>
            </w:r>
            <w:r>
              <w:t>of</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that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to</w:t>
            </w:r>
            <w:r w:rsidR="00B3790A">
              <w:t xml:space="preserve"> </w:t>
            </w:r>
            <w:r>
              <w:t>the</w:t>
            </w:r>
            <w:r w:rsidR="00B3790A">
              <w:t xml:space="preserve"> </w:t>
            </w:r>
            <w:r>
              <w:t>MS</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accepts</w:t>
            </w:r>
            <w:r w:rsidR="00B3790A">
              <w:t xml:space="preserve"> </w:t>
            </w:r>
            <w:r>
              <w:t>a</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(Network</w:t>
            </w:r>
            <w:r w:rsidR="00B3790A">
              <w:t xml:space="preserve"> </w:t>
            </w:r>
            <w:r>
              <w:t>to</w:t>
            </w:r>
            <w:r w:rsidR="00B3790A">
              <w:t xml:space="preserve"> </w:t>
            </w:r>
            <w:r>
              <w:t>MS).</w:t>
            </w:r>
          </w:p>
        </w:tc>
      </w:tr>
      <w:tr w:rsidR="008B45D8" w14:paraId="53E02AAE" w14:textId="77777777" w:rsidTr="00B3790A">
        <w:trPr>
          <w:jc w:val="center"/>
        </w:trPr>
        <w:tc>
          <w:tcPr>
            <w:tcW w:w="2628" w:type="dxa"/>
          </w:tcPr>
          <w:p w14:paraId="1841AEFC" w14:textId="77777777" w:rsidR="008B45D8" w:rsidRDefault="008B45D8" w:rsidP="003C65AA">
            <w:pPr>
              <w:pStyle w:val="TAL"/>
            </w:pPr>
            <w:r>
              <w:t>PDP</w:t>
            </w:r>
            <w:r w:rsidR="00B3790A">
              <w:t xml:space="preserve"> </w:t>
            </w:r>
            <w:r>
              <w:t>type</w:t>
            </w:r>
          </w:p>
        </w:tc>
        <w:tc>
          <w:tcPr>
            <w:tcW w:w="720" w:type="dxa"/>
          </w:tcPr>
          <w:p w14:paraId="2AE2B112" w14:textId="77777777" w:rsidR="008B45D8" w:rsidRDefault="008B45D8" w:rsidP="003C65AA">
            <w:pPr>
              <w:pStyle w:val="TAC"/>
            </w:pPr>
            <w:r>
              <w:t>C</w:t>
            </w:r>
          </w:p>
        </w:tc>
        <w:tc>
          <w:tcPr>
            <w:tcW w:w="5868" w:type="dxa"/>
          </w:tcPr>
          <w:p w14:paraId="55AFC9DE" w14:textId="77777777" w:rsidR="008B45D8" w:rsidRDefault="008B45D8" w:rsidP="003C65AA">
            <w:pPr>
              <w:pStyle w:val="TAL"/>
            </w:pPr>
            <w:r>
              <w:t>When</w:t>
            </w:r>
            <w:r w:rsidR="00B3790A">
              <w:t xml:space="preserve"> </w:t>
            </w:r>
            <w:r>
              <w:t>reporting</w:t>
            </w:r>
            <w:r w:rsidR="00B3790A">
              <w:t xml:space="preserve"> </w:t>
            </w:r>
            <w:r>
              <w:t>the</w:t>
            </w:r>
            <w:r w:rsidR="00B3790A">
              <w:t xml:space="preserve"> </w:t>
            </w:r>
            <w:r>
              <w:t>PDP</w:t>
            </w:r>
            <w:r w:rsidR="00B3790A">
              <w:t xml:space="preserve"> </w:t>
            </w:r>
            <w:r>
              <w:t>address,</w:t>
            </w:r>
            <w:r w:rsidR="00B3790A">
              <w:t xml:space="preserve"> </w:t>
            </w:r>
            <w:r>
              <w:t>shall</w:t>
            </w:r>
            <w:r w:rsidR="00B3790A">
              <w:t xml:space="preserve"> </w:t>
            </w:r>
            <w:r>
              <w:t>provide</w:t>
            </w:r>
            <w:r w:rsidR="00B3790A">
              <w:t xml:space="preserve"> </w:t>
            </w:r>
            <w:r>
              <w:t>the</w:t>
            </w:r>
            <w:r w:rsidR="00B3790A">
              <w:t xml:space="preserve"> </w:t>
            </w:r>
            <w:r>
              <w:t>PDP</w:t>
            </w:r>
            <w:r w:rsidR="00B3790A">
              <w:t xml:space="preserve"> </w:t>
            </w:r>
            <w:r>
              <w:t>type</w:t>
            </w:r>
            <w:r w:rsidR="00B3790A">
              <w:t xml:space="preserve"> </w:t>
            </w:r>
            <w:r>
              <w:t>of</w:t>
            </w:r>
            <w:r w:rsidR="00B3790A">
              <w:t xml:space="preserve"> </w:t>
            </w:r>
            <w:r>
              <w:t>the</w:t>
            </w:r>
            <w:r w:rsidR="00B3790A">
              <w:t xml:space="preserve"> </w:t>
            </w:r>
            <w:r>
              <w:t>observed</w:t>
            </w:r>
            <w:r w:rsidR="00B3790A">
              <w:t xml:space="preserve"> </w:t>
            </w:r>
            <w:r>
              <w:t>PDP</w:t>
            </w:r>
            <w:r w:rsidR="00B3790A">
              <w:t xml:space="preserve"> </w:t>
            </w:r>
            <w:r>
              <w:t>address.</w:t>
            </w:r>
            <w:r w:rsidR="00B3790A">
              <w:t xml:space="preserve"> </w:t>
            </w:r>
            <w:r>
              <w:t>The</w:t>
            </w:r>
            <w:r w:rsidR="00B3790A">
              <w:t xml:space="preserve"> </w:t>
            </w:r>
            <w:r>
              <w:t>PDP</w:t>
            </w:r>
            <w:r w:rsidR="00B3790A">
              <w:t xml:space="preserve"> </w:t>
            </w:r>
            <w:r>
              <w:t>Type</w:t>
            </w:r>
            <w:r w:rsidR="00B3790A">
              <w:t xml:space="preserve"> </w:t>
            </w:r>
            <w:r>
              <w:t>defines</w:t>
            </w:r>
            <w:r w:rsidR="00B3790A">
              <w:t xml:space="preserve"> </w:t>
            </w:r>
            <w:r>
              <w:t>the</w:t>
            </w:r>
            <w:r w:rsidR="00B3790A">
              <w:t xml:space="preserve"> </w:t>
            </w:r>
            <w:r>
              <w:t>end</w:t>
            </w:r>
            <w:r w:rsidR="00B3790A">
              <w:t xml:space="preserve"> </w:t>
            </w:r>
            <w:r>
              <w:t>user</w:t>
            </w:r>
            <w:r w:rsidR="00B3790A">
              <w:t xml:space="preserve"> </w:t>
            </w:r>
            <w:r>
              <w:t>protocol</w:t>
            </w:r>
            <w:r w:rsidR="00B3790A">
              <w:t xml:space="preserve"> </w:t>
            </w:r>
            <w:r>
              <w:t>to</w:t>
            </w:r>
            <w:r w:rsidR="00B3790A">
              <w:t xml:space="preserve"> </w:t>
            </w:r>
            <w:r>
              <w:t>be</w:t>
            </w:r>
            <w:r w:rsidR="00B3790A">
              <w:t xml:space="preserve"> </w:t>
            </w:r>
            <w:r>
              <w:t>used</w:t>
            </w:r>
            <w:r w:rsidR="00B3790A">
              <w:t xml:space="preserve"> </w:t>
            </w:r>
            <w:r>
              <w:t>between</w:t>
            </w:r>
            <w:r w:rsidR="00B3790A">
              <w:t xml:space="preserve"> </w:t>
            </w:r>
            <w:r>
              <w:t>the</w:t>
            </w:r>
            <w:r w:rsidR="00B3790A">
              <w:t xml:space="preserve"> </w:t>
            </w:r>
            <w:r>
              <w:t>external</w:t>
            </w:r>
            <w:r w:rsidR="00B3790A">
              <w:t xml:space="preserve"> </w:t>
            </w:r>
            <w:r>
              <w:t>packet</w:t>
            </w:r>
            <w:r w:rsidR="00B3790A">
              <w:t xml:space="preserve"> </w:t>
            </w:r>
            <w:r>
              <w:t>data</w:t>
            </w:r>
            <w:r w:rsidR="00B3790A">
              <w:t xml:space="preserve"> </w:t>
            </w:r>
            <w:r>
              <w:t>network</w:t>
            </w:r>
            <w:r w:rsidR="00B3790A">
              <w:t xml:space="preserve"> </w:t>
            </w:r>
            <w:r>
              <w:t>and</w:t>
            </w:r>
            <w:r w:rsidR="00B3790A">
              <w:t xml:space="preserve"> </w:t>
            </w:r>
            <w:r>
              <w:t>the</w:t>
            </w:r>
            <w:r w:rsidR="00B3790A">
              <w:t xml:space="preserve"> </w:t>
            </w:r>
            <w:r>
              <w:t>MS.</w:t>
            </w:r>
          </w:p>
        </w:tc>
      </w:tr>
      <w:tr w:rsidR="008B45D8" w14:paraId="2B09562C" w14:textId="77777777" w:rsidTr="00B3790A">
        <w:trPr>
          <w:jc w:val="center"/>
        </w:trPr>
        <w:tc>
          <w:tcPr>
            <w:tcW w:w="2628" w:type="dxa"/>
          </w:tcPr>
          <w:p w14:paraId="59D237AA" w14:textId="77777777" w:rsidR="008B45D8" w:rsidRDefault="008B45D8" w:rsidP="003C65AA">
            <w:pPr>
              <w:pStyle w:val="TAL"/>
            </w:pPr>
            <w:r>
              <w:t>initiator</w:t>
            </w:r>
          </w:p>
        </w:tc>
        <w:tc>
          <w:tcPr>
            <w:tcW w:w="720" w:type="dxa"/>
          </w:tcPr>
          <w:p w14:paraId="70AE6885" w14:textId="77777777" w:rsidR="008B45D8" w:rsidRDefault="008B45D8" w:rsidP="003C65AA">
            <w:pPr>
              <w:pStyle w:val="TAC"/>
            </w:pPr>
            <w:r>
              <w:t>C</w:t>
            </w:r>
          </w:p>
        </w:tc>
        <w:tc>
          <w:tcPr>
            <w:tcW w:w="5868" w:type="dxa"/>
          </w:tcPr>
          <w:p w14:paraId="6DECA881" w14:textId="77777777" w:rsidR="008B45D8" w:rsidRDefault="008B45D8" w:rsidP="003C65AA">
            <w:pPr>
              <w:pStyle w:val="TAL"/>
            </w:pPr>
            <w:r>
              <w:t>If</w:t>
            </w:r>
            <w:r w:rsidR="00B3790A">
              <w:t xml:space="preserve"> </w:t>
            </w:r>
            <w:r>
              <w:t>available</w:t>
            </w:r>
            <w:r w:rsidR="00B3790A">
              <w:t xml:space="preserve"> </w:t>
            </w:r>
            <w:r>
              <w:t>shall</w:t>
            </w:r>
            <w:r w:rsidR="00B3790A">
              <w:t xml:space="preserve"> </w:t>
            </w: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PDP</w:t>
            </w:r>
            <w:r w:rsidR="00B3790A">
              <w:t xml:space="preserve"> </w:t>
            </w:r>
            <w:r>
              <w:t>context</w:t>
            </w:r>
            <w:r w:rsidR="00B3790A">
              <w:t xml:space="preserve"> </w:t>
            </w:r>
            <w:r>
              <w:t>modification</w:t>
            </w:r>
            <w:r w:rsidR="00B3790A">
              <w:t xml:space="preserve"> </w:t>
            </w:r>
            <w:r>
              <w:t>is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6B8A0AD4" w14:textId="77777777" w:rsidTr="00B3790A">
        <w:trPr>
          <w:jc w:val="center"/>
        </w:trPr>
        <w:tc>
          <w:tcPr>
            <w:tcW w:w="2628" w:type="dxa"/>
          </w:tcPr>
          <w:p w14:paraId="203BB2D3" w14:textId="77777777" w:rsidR="008B45D8" w:rsidRDefault="008B45D8" w:rsidP="003C65AA">
            <w:pPr>
              <w:pStyle w:val="TAL"/>
            </w:pPr>
            <w:r>
              <w:t>network</w:t>
            </w:r>
            <w:r w:rsidR="00B3790A">
              <w:t xml:space="preserve"> </w:t>
            </w:r>
            <w:r>
              <w:t>identifier</w:t>
            </w:r>
          </w:p>
        </w:tc>
        <w:tc>
          <w:tcPr>
            <w:tcW w:w="720" w:type="dxa"/>
          </w:tcPr>
          <w:p w14:paraId="2D47FE27" w14:textId="77777777" w:rsidR="008B45D8" w:rsidRDefault="008B45D8" w:rsidP="003C65AA">
            <w:pPr>
              <w:pStyle w:val="TAC"/>
            </w:pPr>
            <w:r>
              <w:t>M</w:t>
            </w:r>
          </w:p>
        </w:tc>
        <w:tc>
          <w:tcPr>
            <w:tcW w:w="5868" w:type="dxa"/>
          </w:tcPr>
          <w:p w14:paraId="3DEDEC2B" w14:textId="77777777" w:rsidR="008B45D8" w:rsidRDefault="008B45D8" w:rsidP="003C65AA">
            <w:pPr>
              <w:pStyle w:val="TAL"/>
            </w:pPr>
            <w:r>
              <w:t>Shall</w:t>
            </w:r>
            <w:r w:rsidR="00B3790A">
              <w:t xml:space="preserve"> </w:t>
            </w:r>
            <w:r>
              <w:t>be</w:t>
            </w:r>
            <w:r w:rsidR="00B3790A">
              <w:t xml:space="preserve"> </w:t>
            </w:r>
            <w:r>
              <w:t>provided.</w:t>
            </w:r>
          </w:p>
        </w:tc>
      </w:tr>
      <w:tr w:rsidR="008B45D8" w14:paraId="475125AE" w14:textId="77777777" w:rsidTr="00B3790A">
        <w:trPr>
          <w:jc w:val="center"/>
        </w:trPr>
        <w:tc>
          <w:tcPr>
            <w:tcW w:w="2628" w:type="dxa"/>
          </w:tcPr>
          <w:p w14:paraId="29CE65B9" w14:textId="77777777" w:rsidR="008B45D8" w:rsidRDefault="008B45D8" w:rsidP="003C65AA">
            <w:pPr>
              <w:pStyle w:val="TAL"/>
            </w:pPr>
            <w:r>
              <w:t>correlation</w:t>
            </w:r>
            <w:r w:rsidR="00B3790A">
              <w:t xml:space="preserve"> </w:t>
            </w:r>
            <w:r>
              <w:t>number</w:t>
            </w:r>
          </w:p>
        </w:tc>
        <w:tc>
          <w:tcPr>
            <w:tcW w:w="720" w:type="dxa"/>
          </w:tcPr>
          <w:p w14:paraId="6E2123AD" w14:textId="77777777" w:rsidR="008B45D8" w:rsidRDefault="008B45D8" w:rsidP="003C65AA">
            <w:pPr>
              <w:pStyle w:val="TAC"/>
            </w:pPr>
            <w:r>
              <w:t>M</w:t>
            </w:r>
          </w:p>
        </w:tc>
        <w:tc>
          <w:tcPr>
            <w:tcW w:w="5868" w:type="dxa"/>
          </w:tcPr>
          <w:p w14:paraId="086289E7"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uniquely</w:t>
            </w:r>
            <w:r w:rsidR="00B3790A">
              <w:t xml:space="preserve"> </w:t>
            </w:r>
            <w:r>
              <w:t>identify</w:t>
            </w:r>
            <w:r w:rsidR="00B3790A">
              <w:t xml:space="preserve"> </w:t>
            </w:r>
            <w:r>
              <w:t>the</w:t>
            </w:r>
            <w:r w:rsidR="00B3790A">
              <w:t xml:space="preserve"> </w:t>
            </w:r>
            <w:r>
              <w:t>PDP</w:t>
            </w:r>
            <w:r w:rsidR="00B3790A">
              <w:t xml:space="preserve"> </w:t>
            </w:r>
            <w:r>
              <w:t>context</w:t>
            </w:r>
            <w:r w:rsidR="00B3790A">
              <w:t xml:space="preserve"> </w:t>
            </w:r>
            <w:r>
              <w:t>delivered</w:t>
            </w:r>
            <w:r w:rsidR="00B3790A">
              <w:t xml:space="preserve"> </w:t>
            </w:r>
            <w:r>
              <w:t>to</w:t>
            </w:r>
            <w:r w:rsidR="00B3790A">
              <w:t xml:space="preserve"> </w:t>
            </w:r>
            <w:r>
              <w:t>the</w:t>
            </w:r>
            <w:r w:rsidR="00B3790A">
              <w:t xml:space="preserve"> </w:t>
            </w:r>
            <w:r>
              <w:t>LEMF</w:t>
            </w:r>
            <w:r w:rsidR="00B3790A">
              <w:t xml:space="preserve"> </w:t>
            </w:r>
            <w:r>
              <w:t>used</w:t>
            </w:r>
            <w:r w:rsidR="00B3790A">
              <w:t xml:space="preserve"> </w:t>
            </w:r>
            <w:r>
              <w:t>to</w:t>
            </w:r>
            <w:r w:rsidR="00B3790A">
              <w:t xml:space="preserve"> </w:t>
            </w:r>
            <w:r>
              <w:t>correlate</w:t>
            </w:r>
            <w:r w:rsidR="00B3790A">
              <w:t xml:space="preserve"> </w:t>
            </w:r>
            <w:r>
              <w:t>IRI</w:t>
            </w:r>
            <w:r w:rsidR="00B3790A">
              <w:t xml:space="preserve"> </w:t>
            </w:r>
            <w:r>
              <w:t>records</w:t>
            </w:r>
            <w:r w:rsidR="00B3790A">
              <w:t xml:space="preserve"> </w:t>
            </w:r>
            <w:r>
              <w:t>with</w:t>
            </w:r>
            <w:r w:rsidR="00B3790A">
              <w:t xml:space="preserve"> </w:t>
            </w:r>
            <w:r>
              <w:t>CC.</w:t>
            </w:r>
          </w:p>
        </w:tc>
      </w:tr>
      <w:tr w:rsidR="008B45D8" w14:paraId="38D5D96E" w14:textId="77777777" w:rsidTr="00B3790A">
        <w:trPr>
          <w:jc w:val="center"/>
        </w:trPr>
        <w:tc>
          <w:tcPr>
            <w:tcW w:w="2628" w:type="dxa"/>
          </w:tcPr>
          <w:p w14:paraId="0F1F57FC"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407F14DF" w14:textId="77777777" w:rsidR="008B45D8" w:rsidRDefault="008B45D8" w:rsidP="003C65AA">
            <w:pPr>
              <w:pStyle w:val="TAC"/>
            </w:pPr>
            <w:r>
              <w:t>M</w:t>
            </w:r>
          </w:p>
        </w:tc>
        <w:tc>
          <w:tcPr>
            <w:tcW w:w="5868" w:type="dxa"/>
          </w:tcPr>
          <w:p w14:paraId="66507CEF" w14:textId="77777777" w:rsidR="008B45D8" w:rsidRDefault="008B45D8" w:rsidP="003C65AA">
            <w:pPr>
              <w:pStyle w:val="TAL"/>
            </w:pPr>
            <w:r>
              <w:t>Shall</w:t>
            </w:r>
            <w:r w:rsidR="00B3790A">
              <w:t xml:space="preserve"> </w:t>
            </w:r>
            <w:r>
              <w:t>be</w:t>
            </w:r>
            <w:r w:rsidR="00B3790A">
              <w:t xml:space="preserve"> </w:t>
            </w:r>
            <w:r>
              <w:t>provided.</w:t>
            </w:r>
          </w:p>
        </w:tc>
      </w:tr>
      <w:tr w:rsidR="008B45D8" w14:paraId="21161093" w14:textId="77777777" w:rsidTr="00B3790A">
        <w:trPr>
          <w:jc w:val="center"/>
        </w:trPr>
        <w:tc>
          <w:tcPr>
            <w:tcW w:w="2628" w:type="dxa"/>
          </w:tcPr>
          <w:p w14:paraId="7F032D6B" w14:textId="77777777" w:rsidR="008B45D8" w:rsidRDefault="008B45D8" w:rsidP="003C65AA">
            <w:pPr>
              <w:pStyle w:val="TAL"/>
            </w:pPr>
            <w:r>
              <w:t>location</w:t>
            </w:r>
            <w:r w:rsidR="00B3790A">
              <w:t xml:space="preserve"> </w:t>
            </w:r>
            <w:r>
              <w:t>information</w:t>
            </w:r>
          </w:p>
        </w:tc>
        <w:tc>
          <w:tcPr>
            <w:tcW w:w="720" w:type="dxa"/>
          </w:tcPr>
          <w:p w14:paraId="37F2679E" w14:textId="77777777" w:rsidR="008B45D8" w:rsidRDefault="008B45D8" w:rsidP="003C65AA">
            <w:pPr>
              <w:pStyle w:val="TAC"/>
            </w:pPr>
            <w:r>
              <w:t>C</w:t>
            </w:r>
          </w:p>
        </w:tc>
        <w:tc>
          <w:tcPr>
            <w:tcW w:w="5868" w:type="dxa"/>
          </w:tcPr>
          <w:p w14:paraId="697DFB14"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p>
        </w:tc>
      </w:tr>
      <w:tr w:rsidR="0030571D" w14:paraId="0672DA71" w14:textId="77777777" w:rsidTr="00B3790A">
        <w:trPr>
          <w:jc w:val="center"/>
        </w:trPr>
        <w:tc>
          <w:tcPr>
            <w:tcW w:w="2628" w:type="dxa"/>
          </w:tcPr>
          <w:p w14:paraId="668696DD" w14:textId="77777777" w:rsidR="0030571D" w:rsidRPr="00834DB3" w:rsidRDefault="0030571D" w:rsidP="0030571D">
            <w:pPr>
              <w:pStyle w:val="TAL"/>
            </w:pPr>
            <w:r>
              <w:t>Time of Location</w:t>
            </w:r>
          </w:p>
        </w:tc>
        <w:tc>
          <w:tcPr>
            <w:tcW w:w="720" w:type="dxa"/>
          </w:tcPr>
          <w:p w14:paraId="545696B8" w14:textId="77777777" w:rsidR="0030571D" w:rsidRPr="00C821BA" w:rsidRDefault="0030571D" w:rsidP="0030571D">
            <w:pPr>
              <w:pStyle w:val="TAH"/>
              <w:rPr>
                <w:rFonts w:cs="Arial"/>
                <w:b w:val="0"/>
                <w:szCs w:val="18"/>
              </w:rPr>
            </w:pPr>
            <w:r>
              <w:rPr>
                <w:rFonts w:cs="Arial"/>
                <w:b w:val="0"/>
                <w:szCs w:val="18"/>
              </w:rPr>
              <w:t>C</w:t>
            </w:r>
          </w:p>
        </w:tc>
        <w:tc>
          <w:tcPr>
            <w:tcW w:w="5868" w:type="dxa"/>
          </w:tcPr>
          <w:p w14:paraId="18E0E30B" w14:textId="77777777" w:rsidR="0030571D" w:rsidRDefault="0030571D" w:rsidP="0030571D">
            <w:pPr>
              <w:pStyle w:val="TAL"/>
              <w:rPr>
                <w:rFonts w:cs="Arial"/>
                <w:szCs w:val="18"/>
              </w:rPr>
            </w:pPr>
            <w:r>
              <w:t>Date/Time of Location. (if target location provided).</w:t>
            </w:r>
          </w:p>
        </w:tc>
      </w:tr>
      <w:tr w:rsidR="0030571D" w14:paraId="2B26D44D" w14:textId="77777777" w:rsidTr="00B3790A">
        <w:trPr>
          <w:jc w:val="center"/>
        </w:trPr>
        <w:tc>
          <w:tcPr>
            <w:tcW w:w="2628" w:type="dxa"/>
          </w:tcPr>
          <w:p w14:paraId="7F32D26D" w14:textId="77777777" w:rsidR="0030571D" w:rsidRDefault="0030571D" w:rsidP="0030571D">
            <w:pPr>
              <w:pStyle w:val="TAL"/>
            </w:pPr>
            <w:r>
              <w:t>umts QOS</w:t>
            </w:r>
          </w:p>
        </w:tc>
        <w:tc>
          <w:tcPr>
            <w:tcW w:w="720" w:type="dxa"/>
          </w:tcPr>
          <w:p w14:paraId="5BBF9456" w14:textId="77777777" w:rsidR="0030571D" w:rsidRDefault="0030571D" w:rsidP="0030571D">
            <w:pPr>
              <w:pStyle w:val="TAC"/>
            </w:pPr>
            <w:r>
              <w:t>C</w:t>
            </w:r>
          </w:p>
        </w:tc>
        <w:tc>
          <w:tcPr>
            <w:tcW w:w="5868" w:type="dxa"/>
          </w:tcPr>
          <w:p w14:paraId="5FAA8114" w14:textId="77777777" w:rsidR="0030571D" w:rsidRDefault="0030571D" w:rsidP="0030571D">
            <w:pPr>
              <w:pStyle w:val="TAL"/>
            </w:pPr>
            <w:r>
              <w:t>If available and changed, shall provide to identify the QOS parameters. If umts QOS is not changed, it is optional to be reported.</w:t>
            </w:r>
          </w:p>
        </w:tc>
      </w:tr>
      <w:tr w:rsidR="0030571D" w14:paraId="3646E172" w14:textId="77777777" w:rsidTr="00B3790A">
        <w:trPr>
          <w:jc w:val="center"/>
        </w:trPr>
        <w:tc>
          <w:tcPr>
            <w:tcW w:w="2628" w:type="dxa"/>
          </w:tcPr>
          <w:p w14:paraId="0BAB675E" w14:textId="77777777" w:rsidR="0030571D" w:rsidRDefault="0030571D" w:rsidP="0030571D">
            <w:pPr>
              <w:pStyle w:val="TAL"/>
            </w:pPr>
            <w:r>
              <w:t>NSAPI</w:t>
            </w:r>
          </w:p>
        </w:tc>
        <w:tc>
          <w:tcPr>
            <w:tcW w:w="720" w:type="dxa"/>
          </w:tcPr>
          <w:p w14:paraId="49A92903" w14:textId="77777777" w:rsidR="0030571D" w:rsidRDefault="0030571D" w:rsidP="0030571D">
            <w:pPr>
              <w:pStyle w:val="TAC"/>
            </w:pPr>
            <w:r>
              <w:t>O</w:t>
            </w:r>
          </w:p>
        </w:tc>
        <w:tc>
          <w:tcPr>
            <w:tcW w:w="5868" w:type="dxa"/>
          </w:tcPr>
          <w:p w14:paraId="799723D7" w14:textId="77777777" w:rsidR="0030571D" w:rsidRDefault="0030571D" w:rsidP="0030571D">
            <w:pPr>
              <w:pStyle w:val="TAL"/>
            </w:pPr>
            <w:r>
              <w:t>Provided for additional information.</w:t>
            </w:r>
          </w:p>
        </w:tc>
      </w:tr>
    </w:tbl>
    <w:p w14:paraId="5843B372" w14:textId="77777777" w:rsidR="008B45D8" w:rsidRDefault="008B45D8" w:rsidP="00A77147"/>
    <w:p w14:paraId="3847FEDF" w14:textId="77777777" w:rsidR="008B45D8" w:rsidRDefault="008B45D8" w:rsidP="008B45D8">
      <w:pPr>
        <w:pStyle w:val="TH"/>
      </w:pPr>
      <w:r>
        <w:lastRenderedPageBreak/>
        <w:t>Table 6.13: Start Of Interception (with PDP Context Active) CONTINUE Record (optional)</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02094034" w14:textId="77777777" w:rsidTr="00B3790A">
        <w:trPr>
          <w:tblHeader/>
          <w:jc w:val="center"/>
        </w:trPr>
        <w:tc>
          <w:tcPr>
            <w:tcW w:w="2628" w:type="dxa"/>
            <w:shd w:val="pct12" w:color="auto" w:fill="auto"/>
          </w:tcPr>
          <w:p w14:paraId="3D097E6A" w14:textId="77777777" w:rsidR="008B45D8" w:rsidRDefault="008B45D8" w:rsidP="003C65AA">
            <w:pPr>
              <w:pStyle w:val="TAH"/>
            </w:pPr>
            <w:r>
              <w:t>Parameter</w:t>
            </w:r>
          </w:p>
        </w:tc>
        <w:tc>
          <w:tcPr>
            <w:tcW w:w="720" w:type="dxa"/>
            <w:tcBorders>
              <w:bottom w:val="single" w:sz="4" w:space="0" w:color="auto"/>
            </w:tcBorders>
            <w:shd w:val="pct12" w:color="auto" w:fill="auto"/>
          </w:tcPr>
          <w:p w14:paraId="30437456" w14:textId="77777777" w:rsidR="008B45D8" w:rsidRDefault="008B45D8" w:rsidP="003C65AA">
            <w:pPr>
              <w:pStyle w:val="TAH"/>
            </w:pPr>
            <w:r>
              <w:t>MOC</w:t>
            </w:r>
          </w:p>
        </w:tc>
        <w:tc>
          <w:tcPr>
            <w:tcW w:w="5868" w:type="dxa"/>
            <w:tcBorders>
              <w:bottom w:val="single" w:sz="4" w:space="0" w:color="auto"/>
            </w:tcBorders>
            <w:shd w:val="pct12" w:color="auto" w:fill="auto"/>
          </w:tcPr>
          <w:p w14:paraId="26D2DA31" w14:textId="77777777" w:rsidR="008B45D8" w:rsidRDefault="008B45D8" w:rsidP="003C65AA">
            <w:pPr>
              <w:pStyle w:val="TAH"/>
            </w:pPr>
            <w:r>
              <w:t>Description/Conditions</w:t>
            </w:r>
          </w:p>
        </w:tc>
      </w:tr>
      <w:tr w:rsidR="008B45D8" w14:paraId="7BDA2E59" w14:textId="77777777" w:rsidTr="00B3790A">
        <w:trPr>
          <w:jc w:val="center"/>
        </w:trPr>
        <w:tc>
          <w:tcPr>
            <w:tcW w:w="2628" w:type="dxa"/>
          </w:tcPr>
          <w:p w14:paraId="37F0B96C" w14:textId="77777777" w:rsidR="008B45D8" w:rsidRDefault="008B45D8" w:rsidP="003C65AA">
            <w:pPr>
              <w:pStyle w:val="TAL"/>
            </w:pPr>
            <w:r>
              <w:t>observed</w:t>
            </w:r>
            <w:r w:rsidR="00B3790A">
              <w:t xml:space="preserve"> </w:t>
            </w:r>
            <w:r>
              <w:t>MSISDN</w:t>
            </w:r>
          </w:p>
        </w:tc>
        <w:tc>
          <w:tcPr>
            <w:tcW w:w="720" w:type="dxa"/>
            <w:tcBorders>
              <w:bottom w:val="nil"/>
            </w:tcBorders>
          </w:tcPr>
          <w:p w14:paraId="2906365C" w14:textId="77777777" w:rsidR="008B45D8" w:rsidRDefault="008B45D8" w:rsidP="003C65AA">
            <w:pPr>
              <w:pStyle w:val="TAC"/>
            </w:pPr>
          </w:p>
        </w:tc>
        <w:tc>
          <w:tcPr>
            <w:tcW w:w="5868" w:type="dxa"/>
            <w:tcBorders>
              <w:bottom w:val="nil"/>
            </w:tcBorders>
          </w:tcPr>
          <w:p w14:paraId="6E6034E5" w14:textId="77777777" w:rsidR="008B45D8" w:rsidRDefault="008B45D8" w:rsidP="003C65AA">
            <w:pPr>
              <w:pStyle w:val="TAL"/>
            </w:pPr>
          </w:p>
        </w:tc>
      </w:tr>
      <w:tr w:rsidR="008B45D8" w14:paraId="629C0E82" w14:textId="77777777" w:rsidTr="00B3790A">
        <w:trPr>
          <w:jc w:val="center"/>
        </w:trPr>
        <w:tc>
          <w:tcPr>
            <w:tcW w:w="2628" w:type="dxa"/>
          </w:tcPr>
          <w:p w14:paraId="7C310197"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7F170865" w14:textId="77777777" w:rsidR="008B45D8" w:rsidRDefault="008B45D8" w:rsidP="003C65AA">
            <w:pPr>
              <w:pStyle w:val="TAC"/>
            </w:pPr>
            <w:r>
              <w:t>C</w:t>
            </w:r>
          </w:p>
        </w:tc>
        <w:tc>
          <w:tcPr>
            <w:tcW w:w="5868" w:type="dxa"/>
            <w:tcBorders>
              <w:top w:val="nil"/>
              <w:bottom w:val="nil"/>
            </w:tcBorders>
          </w:tcPr>
          <w:p w14:paraId="31AA055A"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5D7FB74D" w14:textId="77777777" w:rsidTr="00B3790A">
        <w:trPr>
          <w:jc w:val="center"/>
        </w:trPr>
        <w:tc>
          <w:tcPr>
            <w:tcW w:w="2628" w:type="dxa"/>
          </w:tcPr>
          <w:p w14:paraId="17E56FA4" w14:textId="77777777" w:rsidR="008B45D8" w:rsidRDefault="008B45D8" w:rsidP="003C65AA">
            <w:pPr>
              <w:pStyle w:val="TAL"/>
            </w:pPr>
            <w:r>
              <w:t>observed</w:t>
            </w:r>
            <w:r w:rsidR="00B3790A">
              <w:t xml:space="preserve"> </w:t>
            </w:r>
            <w:r>
              <w:t>IMEI</w:t>
            </w:r>
          </w:p>
        </w:tc>
        <w:tc>
          <w:tcPr>
            <w:tcW w:w="720" w:type="dxa"/>
            <w:tcBorders>
              <w:top w:val="nil"/>
            </w:tcBorders>
          </w:tcPr>
          <w:p w14:paraId="57F894F5" w14:textId="77777777" w:rsidR="008B45D8" w:rsidRDefault="008B45D8" w:rsidP="003C65AA">
            <w:pPr>
              <w:pStyle w:val="TAC"/>
            </w:pPr>
          </w:p>
        </w:tc>
        <w:tc>
          <w:tcPr>
            <w:tcW w:w="5868" w:type="dxa"/>
            <w:tcBorders>
              <w:top w:val="nil"/>
            </w:tcBorders>
          </w:tcPr>
          <w:p w14:paraId="7677658D" w14:textId="77777777" w:rsidR="008B45D8" w:rsidRDefault="008B45D8" w:rsidP="003C65AA">
            <w:pPr>
              <w:pStyle w:val="TAL"/>
            </w:pPr>
          </w:p>
        </w:tc>
      </w:tr>
      <w:tr w:rsidR="008B45D8" w14:paraId="79C64D56" w14:textId="77777777" w:rsidTr="00B3790A">
        <w:trPr>
          <w:jc w:val="center"/>
        </w:trPr>
        <w:tc>
          <w:tcPr>
            <w:tcW w:w="2628" w:type="dxa"/>
          </w:tcPr>
          <w:p w14:paraId="07A7E02A" w14:textId="77777777" w:rsidR="008B45D8" w:rsidRDefault="008B45D8" w:rsidP="003C65AA">
            <w:pPr>
              <w:pStyle w:val="TAL"/>
            </w:pPr>
            <w:r>
              <w:t>observed</w:t>
            </w:r>
            <w:r w:rsidR="00B3790A">
              <w:t xml:space="preserve"> </w:t>
            </w:r>
            <w:r>
              <w:t>PDP</w:t>
            </w:r>
            <w:r w:rsidR="00B3790A">
              <w:t xml:space="preserve"> </w:t>
            </w:r>
            <w:r>
              <w:t>address</w:t>
            </w:r>
          </w:p>
        </w:tc>
        <w:tc>
          <w:tcPr>
            <w:tcW w:w="720" w:type="dxa"/>
          </w:tcPr>
          <w:p w14:paraId="4E4F60E8" w14:textId="77777777" w:rsidR="008B45D8" w:rsidRDefault="008B45D8" w:rsidP="003C65AA">
            <w:pPr>
              <w:pStyle w:val="TAC"/>
            </w:pPr>
            <w:r>
              <w:t>M</w:t>
            </w:r>
          </w:p>
        </w:tc>
        <w:tc>
          <w:tcPr>
            <w:tcW w:w="5868" w:type="dxa"/>
          </w:tcPr>
          <w:p w14:paraId="56458038"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identify</w:t>
            </w:r>
            <w:r w:rsidR="00B3790A">
              <w:t xml:space="preserve"> </w:t>
            </w:r>
            <w:r>
              <w:t>the:</w:t>
            </w:r>
          </w:p>
          <w:p w14:paraId="4354B950" w14:textId="77777777" w:rsidR="008B45D8" w:rsidRDefault="008B45D8" w:rsidP="003C65AA">
            <w:pPr>
              <w:pStyle w:val="TAL"/>
              <w:ind w:left="192" w:hanging="192"/>
            </w:pPr>
            <w:r>
              <w:t>-</w:t>
            </w:r>
            <w:r>
              <w:tab/>
              <w:t>static</w:t>
            </w:r>
            <w:r w:rsidR="00B3790A">
              <w:t xml:space="preserve"> </w:t>
            </w:r>
            <w:r>
              <w:t>address</w:t>
            </w:r>
            <w:r w:rsidR="00B3790A">
              <w:t xml:space="preserve"> </w:t>
            </w:r>
            <w:r>
              <w:t>requested</w:t>
            </w:r>
            <w:r w:rsidR="00B3790A">
              <w:t xml:space="preserve"> </w:t>
            </w:r>
            <w:r>
              <w:t>by</w:t>
            </w:r>
            <w:r w:rsidR="00B3790A">
              <w:t xml:space="preserve"> </w:t>
            </w:r>
            <w:r>
              <w:t>the</w:t>
            </w:r>
            <w:r w:rsidR="00B3790A">
              <w:t xml:space="preserve"> </w:t>
            </w:r>
            <w:r>
              <w:t>target's</w:t>
            </w:r>
            <w:r w:rsidR="00B3790A">
              <w:t xml:space="preserve"> </w:t>
            </w:r>
            <w:r>
              <w:t>MS,</w:t>
            </w:r>
            <w:r w:rsidR="00B3790A">
              <w:t xml:space="preserve"> </w:t>
            </w:r>
            <w:r>
              <w:t>and</w:t>
            </w:r>
            <w:r w:rsidR="00B3790A">
              <w:t xml:space="preserve"> </w:t>
            </w:r>
            <w:r>
              <w:t>allocated</w:t>
            </w:r>
            <w:r w:rsidR="00B3790A">
              <w:t xml:space="preserve"> </w:t>
            </w:r>
            <w:r>
              <w:t>by</w:t>
            </w:r>
            <w:r w:rsidR="00B3790A">
              <w:t xml:space="preserve"> </w:t>
            </w:r>
            <w:r>
              <w:t>the</w:t>
            </w:r>
            <w:r w:rsidR="00B3790A">
              <w:t xml:space="preserve"> </w:t>
            </w:r>
            <w:r>
              <w:t>Network</w:t>
            </w:r>
            <w:r w:rsidR="00B3790A">
              <w:t xml:space="preserve"> </w:t>
            </w:r>
            <w:r>
              <w:t>for</w:t>
            </w:r>
            <w:r w:rsidR="00B3790A">
              <w:t xml:space="preserve"> </w:t>
            </w:r>
            <w:r>
              <w:t>a</w:t>
            </w:r>
            <w:r w:rsidR="00B3790A">
              <w:t xml:space="preserve"> </w:t>
            </w:r>
            <w:r>
              <w:t>successful</w:t>
            </w:r>
            <w:r w:rsidR="00B3790A">
              <w:t xml:space="preserve"> </w:t>
            </w:r>
            <w:r>
              <w:t>PDP</w:t>
            </w:r>
            <w:r w:rsidR="00B3790A">
              <w:t xml:space="preserve"> </w:t>
            </w:r>
            <w:r>
              <w:t>context</w:t>
            </w:r>
            <w:r w:rsidR="00B3790A">
              <w:t xml:space="preserve"> </w:t>
            </w:r>
            <w:r>
              <w:t>activation.</w:t>
            </w:r>
          </w:p>
          <w:p w14:paraId="24560B27" w14:textId="77777777" w:rsidR="008B45D8" w:rsidRDefault="008B45D8" w:rsidP="003C65AA">
            <w:pPr>
              <w:pStyle w:val="TAL"/>
              <w:ind w:left="192" w:hanging="192"/>
            </w:pPr>
            <w:r>
              <w:t>-</w:t>
            </w:r>
            <w:r>
              <w:tab/>
              <w:t>address</w:t>
            </w:r>
            <w:r w:rsidR="00B3790A">
              <w:t xml:space="preserve"> </w:t>
            </w:r>
            <w:r>
              <w:t>allocated</w:t>
            </w:r>
            <w:r w:rsidR="00B3790A">
              <w:t xml:space="preserve"> </w:t>
            </w:r>
            <w:r>
              <w:t>dynamically</w:t>
            </w:r>
            <w:r w:rsidR="00B3790A">
              <w:t xml:space="preserve"> </w:t>
            </w:r>
            <w:r>
              <w:t>by</w:t>
            </w:r>
            <w:r w:rsidR="00B3790A">
              <w:t xml:space="preserve"> </w:t>
            </w:r>
            <w:r>
              <w:t>the</w:t>
            </w:r>
            <w:r w:rsidR="00B3790A">
              <w:t xml:space="preserve"> </w:t>
            </w:r>
            <w:r>
              <w:t>network</w:t>
            </w:r>
            <w:r w:rsidR="00B3790A">
              <w:t xml:space="preserve"> </w:t>
            </w:r>
            <w:r>
              <w:t>to</w:t>
            </w:r>
            <w:r w:rsidR="00B3790A">
              <w:t xml:space="preserve"> </w:t>
            </w:r>
            <w:r>
              <w:t>the</w:t>
            </w:r>
            <w:r w:rsidR="00B3790A">
              <w:t xml:space="preserve"> </w:t>
            </w:r>
            <w:r>
              <w:t>target</w:t>
            </w:r>
            <w:r w:rsidR="00B3790A">
              <w:t xml:space="preserve"> </w:t>
            </w:r>
            <w:r>
              <w:t>MS</w:t>
            </w:r>
            <w:r w:rsidR="00B3790A">
              <w:t xml:space="preserve"> </w:t>
            </w:r>
            <w:r>
              <w:t>in</w:t>
            </w:r>
            <w:r w:rsidR="00B3790A">
              <w:t xml:space="preserve"> </w:t>
            </w:r>
            <w:r>
              <w:t>association</w:t>
            </w:r>
            <w:r w:rsidR="00B3790A">
              <w:t xml:space="preserve"> </w:t>
            </w:r>
            <w:r>
              <w:t>with</w:t>
            </w:r>
            <w:r w:rsidR="00B3790A">
              <w:t xml:space="preserve"> </w:t>
            </w:r>
            <w:r>
              <w:t>a</w:t>
            </w:r>
            <w:r w:rsidR="00B3790A">
              <w:t xml:space="preserve"> </w:t>
            </w:r>
            <w:r>
              <w:t>PDP</w:t>
            </w:r>
            <w:r w:rsidR="00B3790A">
              <w:t xml:space="preserve"> </w:t>
            </w:r>
            <w:r>
              <w:t>context</w:t>
            </w:r>
            <w:r w:rsidR="00B3790A">
              <w:t xml:space="preserve"> </w:t>
            </w:r>
            <w:r>
              <w:t>activation</w:t>
            </w:r>
            <w:r w:rsidR="00B3790A">
              <w:t xml:space="preserve"> </w:t>
            </w:r>
            <w:r>
              <w:t>(i.e.</w:t>
            </w:r>
            <w:r w:rsidR="00B3790A">
              <w:t xml:space="preserve"> </w:t>
            </w:r>
            <w:r>
              <w:t>address</w:t>
            </w:r>
            <w:r w:rsidR="00B3790A">
              <w:t xml:space="preserve"> </w:t>
            </w:r>
            <w:r>
              <w:t>is</w:t>
            </w:r>
            <w:r w:rsidR="00B3790A">
              <w:t xml:space="preserve"> </w:t>
            </w:r>
            <w:r>
              <w:t>sent</w:t>
            </w:r>
            <w:r w:rsidR="00B3790A">
              <w:t xml:space="preserve"> </w:t>
            </w:r>
            <w:r>
              <w:t>by</w:t>
            </w:r>
            <w:r w:rsidR="00B3790A">
              <w:t xml:space="preserve"> </w:t>
            </w:r>
            <w:r>
              <w:t>the</w:t>
            </w:r>
            <w:r w:rsidR="00B3790A">
              <w:t xml:space="preserve"> </w:t>
            </w:r>
            <w:r>
              <w:t>Network</w:t>
            </w:r>
            <w:r w:rsidR="00B3790A">
              <w:t xml:space="preserve"> </w:t>
            </w:r>
            <w:r>
              <w:t>in</w:t>
            </w:r>
            <w:r w:rsidR="00B3790A">
              <w:t xml:space="preserve"> </w:t>
            </w:r>
            <w:r>
              <w:t>an</w:t>
            </w:r>
            <w:r w:rsidR="00B3790A">
              <w:t xml:space="preserve"> </w:t>
            </w:r>
            <w:r>
              <w:t>Activate</w:t>
            </w:r>
            <w:r w:rsidR="00B3790A">
              <w:t xml:space="preserve"> </w:t>
            </w:r>
            <w:r>
              <w:t>PDP</w:t>
            </w:r>
            <w:r w:rsidR="00B3790A">
              <w:t xml:space="preserve"> </w:t>
            </w:r>
            <w:r>
              <w:t>Context</w:t>
            </w:r>
            <w:r w:rsidR="00B3790A">
              <w:t xml:space="preserve"> </w:t>
            </w:r>
            <w:r>
              <w:t>Accept)</w:t>
            </w:r>
            <w:r w:rsidR="00B3790A">
              <w:t xml:space="preserve"> </w:t>
            </w:r>
            <w:r>
              <w:t>for</w:t>
            </w:r>
            <w:r w:rsidR="00B3790A">
              <w:t xml:space="preserve"> </w:t>
            </w:r>
            <w:r>
              <w:t>a</w:t>
            </w:r>
            <w:r w:rsidR="00B3790A">
              <w:t xml:space="preserve"> </w:t>
            </w:r>
            <w:r>
              <w:t>successful</w:t>
            </w:r>
            <w:r w:rsidR="00B3790A">
              <w:t xml:space="preserve"> </w:t>
            </w:r>
            <w:r>
              <w:t>PDP</w:t>
            </w:r>
            <w:r w:rsidR="00B3790A">
              <w:t xml:space="preserve"> </w:t>
            </w:r>
            <w:r>
              <w:t>context</w:t>
            </w:r>
            <w:r w:rsidR="00B3790A">
              <w:t xml:space="preserve"> </w:t>
            </w:r>
            <w:r>
              <w:t>activation</w:t>
            </w:r>
            <w:r w:rsidR="00B3790A">
              <w:t xml:space="preserve"> </w:t>
            </w:r>
            <w:r>
              <w:t>procedure</w:t>
            </w:r>
            <w:r w:rsidR="00B3790A">
              <w:t xml:space="preserve"> </w:t>
            </w:r>
            <w:r>
              <w:t>when</w:t>
            </w:r>
            <w:r w:rsidR="00B3790A">
              <w:t xml:space="preserve"> </w:t>
            </w:r>
            <w:r>
              <w:t>the</w:t>
            </w:r>
            <w:r w:rsidR="00B3790A">
              <w:t xml:space="preserve"> </w:t>
            </w:r>
            <w:r>
              <w:t>PDP</w:t>
            </w:r>
            <w:r w:rsidR="00B3790A">
              <w:t xml:space="preserve"> </w:t>
            </w:r>
            <w:r>
              <w:t>Context</w:t>
            </w:r>
            <w:r w:rsidR="00B3790A">
              <w:t xml:space="preserve"> </w:t>
            </w:r>
            <w:r>
              <w:t>activation</w:t>
            </w:r>
            <w:r w:rsidR="00B3790A">
              <w:t xml:space="preserve"> </w:t>
            </w:r>
            <w:r>
              <w:t>request</w:t>
            </w:r>
            <w:r w:rsidR="00B3790A">
              <w:t xml:space="preserve"> </w:t>
            </w:r>
            <w:r>
              <w:t>does</w:t>
            </w:r>
            <w:r w:rsidR="00B3790A">
              <w:t xml:space="preserve"> </w:t>
            </w:r>
            <w:r>
              <w:t>not</w:t>
            </w:r>
            <w:r w:rsidR="00B3790A">
              <w:t xml:space="preserve"> </w:t>
            </w:r>
            <w:r>
              <w:t>contain</w:t>
            </w:r>
            <w:r w:rsidR="00B3790A">
              <w:t xml:space="preserve"> </w:t>
            </w:r>
            <w:r>
              <w:t>a</w:t>
            </w:r>
            <w:r w:rsidR="00B3790A">
              <w:t xml:space="preserve"> </w:t>
            </w:r>
            <w:r>
              <w:t>static</w:t>
            </w:r>
            <w:r w:rsidR="00B3790A">
              <w:t xml:space="preserve"> </w:t>
            </w:r>
            <w:r>
              <w:t>PDP</w:t>
            </w:r>
            <w:r w:rsidR="00B3790A">
              <w:t xml:space="preserve"> </w:t>
            </w:r>
            <w:r>
              <w:t>address.</w:t>
            </w:r>
          </w:p>
          <w:p w14:paraId="13F6AFE3" w14:textId="77777777" w:rsidR="008B45D8" w:rsidRDefault="008B45D8" w:rsidP="003C65AA">
            <w:pPr>
              <w:pStyle w:val="TAL"/>
              <w:ind w:left="192" w:hanging="192"/>
            </w:pPr>
            <w:r>
              <w:t>-</w:t>
            </w:r>
            <w:r>
              <w:tab/>
              <w:t>address</w:t>
            </w:r>
            <w:r w:rsidR="00B3790A">
              <w:t xml:space="preserve"> </w:t>
            </w:r>
            <w:r>
              <w:t>offered</w:t>
            </w:r>
            <w:r w:rsidR="00B3790A">
              <w:t xml:space="preserve"> </w:t>
            </w:r>
            <w:r>
              <w:t>by</w:t>
            </w:r>
            <w:r w:rsidR="00B3790A">
              <w:t xml:space="preserve"> </w:t>
            </w:r>
            <w:r>
              <w:t>the</w:t>
            </w:r>
            <w:r w:rsidR="00B3790A">
              <w:t xml:space="preserve"> </w:t>
            </w:r>
            <w:r>
              <w:t>network</w:t>
            </w:r>
            <w:r w:rsidR="00B3790A">
              <w:t xml:space="preserve"> </w:t>
            </w:r>
            <w:r>
              <w:t>in</w:t>
            </w:r>
            <w:r w:rsidR="00B3790A">
              <w:t xml:space="preserve"> </w:t>
            </w:r>
            <w:r>
              <w:t>association</w:t>
            </w:r>
            <w:r w:rsidR="00B3790A">
              <w:t xml:space="preserve"> </w:t>
            </w:r>
            <w:r>
              <w:t>with</w:t>
            </w:r>
            <w:r w:rsidR="00B3790A">
              <w:t xml:space="preserve"> </w:t>
            </w:r>
            <w:r>
              <w:t>a</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request</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accepts</w:t>
            </w:r>
            <w:r w:rsidR="00B3790A">
              <w:t xml:space="preserve"> </w:t>
            </w:r>
            <w:r>
              <w:t>the</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request.</w:t>
            </w:r>
          </w:p>
        </w:tc>
      </w:tr>
      <w:tr w:rsidR="008B45D8" w14:paraId="72A6340A" w14:textId="77777777" w:rsidTr="00B3790A">
        <w:trPr>
          <w:jc w:val="center"/>
        </w:trPr>
        <w:tc>
          <w:tcPr>
            <w:tcW w:w="2628" w:type="dxa"/>
          </w:tcPr>
          <w:p w14:paraId="4791CD16" w14:textId="77777777" w:rsidR="008B45D8" w:rsidRDefault="008B45D8" w:rsidP="003C65AA">
            <w:pPr>
              <w:pStyle w:val="TAL"/>
            </w:pPr>
            <w:r>
              <w:t>event</w:t>
            </w:r>
            <w:r w:rsidR="00B3790A">
              <w:t xml:space="preserve"> </w:t>
            </w:r>
            <w:r>
              <w:t>type</w:t>
            </w:r>
          </w:p>
        </w:tc>
        <w:tc>
          <w:tcPr>
            <w:tcW w:w="720" w:type="dxa"/>
          </w:tcPr>
          <w:p w14:paraId="3F758DBF" w14:textId="77777777" w:rsidR="008B45D8" w:rsidRDefault="008B45D8" w:rsidP="003C65AA">
            <w:pPr>
              <w:pStyle w:val="TAC"/>
            </w:pPr>
            <w:r>
              <w:t>M</w:t>
            </w:r>
          </w:p>
        </w:tc>
        <w:tc>
          <w:tcPr>
            <w:tcW w:w="5868" w:type="dxa"/>
          </w:tcPr>
          <w:p w14:paraId="1BCBC08A"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Continue</w:t>
            </w:r>
            <w:r w:rsidR="00B3790A">
              <w:t xml:space="preserve"> </w:t>
            </w:r>
            <w:r>
              <w:t>interception</w:t>
            </w:r>
            <w:r w:rsidR="00B3790A">
              <w:t xml:space="preserve"> </w:t>
            </w:r>
            <w:r>
              <w:t>with</w:t>
            </w:r>
            <w:r w:rsidR="00B3790A">
              <w:t xml:space="preserve"> </w:t>
            </w:r>
            <w:r>
              <w:t>active</w:t>
            </w:r>
            <w:r w:rsidR="00B3790A">
              <w:t xml:space="preserve"> </w:t>
            </w:r>
            <w:r>
              <w:t>PDP</w:t>
            </w:r>
            <w:r w:rsidR="00B3790A">
              <w:t xml:space="preserve"> </w:t>
            </w:r>
            <w:r>
              <w:t>event</w:t>
            </w:r>
            <w:r w:rsidR="00B3790A">
              <w:t xml:space="preserve"> </w:t>
            </w:r>
            <w:r>
              <w:t>type.</w:t>
            </w:r>
          </w:p>
        </w:tc>
      </w:tr>
      <w:tr w:rsidR="008B45D8" w14:paraId="118D57B4" w14:textId="77777777" w:rsidTr="00B3790A">
        <w:trPr>
          <w:jc w:val="center"/>
        </w:trPr>
        <w:tc>
          <w:tcPr>
            <w:tcW w:w="2628" w:type="dxa"/>
          </w:tcPr>
          <w:p w14:paraId="6D274F87" w14:textId="77777777" w:rsidR="008B45D8" w:rsidRDefault="008B45D8" w:rsidP="003C65AA">
            <w:pPr>
              <w:pStyle w:val="TAL"/>
            </w:pPr>
            <w:r>
              <w:t>event</w:t>
            </w:r>
            <w:r w:rsidR="00B3790A">
              <w:t xml:space="preserve"> </w:t>
            </w:r>
            <w:r>
              <w:t>date</w:t>
            </w:r>
          </w:p>
        </w:tc>
        <w:tc>
          <w:tcPr>
            <w:tcW w:w="720" w:type="dxa"/>
            <w:tcBorders>
              <w:top w:val="nil"/>
              <w:bottom w:val="nil"/>
            </w:tcBorders>
          </w:tcPr>
          <w:p w14:paraId="1822DD77" w14:textId="77777777" w:rsidR="008B45D8" w:rsidRDefault="008B45D8" w:rsidP="003C65AA">
            <w:pPr>
              <w:pStyle w:val="TAC"/>
            </w:pPr>
            <w:r>
              <w:t>M</w:t>
            </w:r>
          </w:p>
        </w:tc>
        <w:tc>
          <w:tcPr>
            <w:tcW w:w="5868" w:type="dxa"/>
            <w:tcBorders>
              <w:top w:val="nil"/>
              <w:bottom w:val="nil"/>
            </w:tcBorders>
          </w:tcPr>
          <w:p w14:paraId="0C96D59B"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79C89CB4" w14:textId="77777777" w:rsidTr="00B3790A">
        <w:trPr>
          <w:jc w:val="center"/>
        </w:trPr>
        <w:tc>
          <w:tcPr>
            <w:tcW w:w="2628" w:type="dxa"/>
          </w:tcPr>
          <w:p w14:paraId="766A574C" w14:textId="77777777" w:rsidR="008B45D8" w:rsidRDefault="008B45D8" w:rsidP="003C65AA">
            <w:pPr>
              <w:pStyle w:val="TAL"/>
            </w:pPr>
            <w:r>
              <w:t>event</w:t>
            </w:r>
            <w:r w:rsidR="00B3790A">
              <w:t xml:space="preserve"> </w:t>
            </w:r>
            <w:r>
              <w:t>time</w:t>
            </w:r>
          </w:p>
        </w:tc>
        <w:tc>
          <w:tcPr>
            <w:tcW w:w="720" w:type="dxa"/>
            <w:tcBorders>
              <w:top w:val="nil"/>
            </w:tcBorders>
          </w:tcPr>
          <w:p w14:paraId="68A406AD" w14:textId="77777777" w:rsidR="008B45D8" w:rsidRDefault="008B45D8" w:rsidP="003C65AA">
            <w:pPr>
              <w:pStyle w:val="TAC"/>
            </w:pPr>
          </w:p>
        </w:tc>
        <w:tc>
          <w:tcPr>
            <w:tcW w:w="5868" w:type="dxa"/>
            <w:tcBorders>
              <w:top w:val="nil"/>
            </w:tcBorders>
          </w:tcPr>
          <w:p w14:paraId="77A115A7" w14:textId="77777777" w:rsidR="008B45D8" w:rsidRDefault="008B45D8" w:rsidP="003C65AA">
            <w:pPr>
              <w:pStyle w:val="TAL"/>
            </w:pPr>
          </w:p>
        </w:tc>
      </w:tr>
      <w:tr w:rsidR="008B45D8" w14:paraId="78052330" w14:textId="77777777" w:rsidTr="00B3790A">
        <w:trPr>
          <w:jc w:val="center"/>
        </w:trPr>
        <w:tc>
          <w:tcPr>
            <w:tcW w:w="2628" w:type="dxa"/>
          </w:tcPr>
          <w:p w14:paraId="20309B1B" w14:textId="77777777" w:rsidR="008B45D8" w:rsidRDefault="008B45D8" w:rsidP="003C65AA">
            <w:pPr>
              <w:pStyle w:val="TAL"/>
            </w:pPr>
            <w:r>
              <w:t>access</w:t>
            </w:r>
            <w:r w:rsidR="00B3790A">
              <w:t xml:space="preserve"> </w:t>
            </w:r>
            <w:r>
              <w:t>point</w:t>
            </w:r>
            <w:r w:rsidR="00B3790A">
              <w:t xml:space="preserve"> </w:t>
            </w:r>
            <w:r>
              <w:t>name</w:t>
            </w:r>
          </w:p>
        </w:tc>
        <w:tc>
          <w:tcPr>
            <w:tcW w:w="720" w:type="dxa"/>
          </w:tcPr>
          <w:p w14:paraId="03BB1C13" w14:textId="77777777" w:rsidR="008B45D8" w:rsidRDefault="008B45D8" w:rsidP="003C65AA">
            <w:pPr>
              <w:pStyle w:val="TAC"/>
            </w:pPr>
            <w:r>
              <w:t>M</w:t>
            </w:r>
          </w:p>
        </w:tc>
        <w:tc>
          <w:tcPr>
            <w:tcW w:w="5868" w:type="dxa"/>
          </w:tcPr>
          <w:p w14:paraId="3C30C065"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identify</w:t>
            </w:r>
            <w:r w:rsidR="00B3790A">
              <w:t xml:space="preserve"> </w:t>
            </w:r>
            <w:r>
              <w:t>the:</w:t>
            </w:r>
          </w:p>
          <w:p w14:paraId="3551C513" w14:textId="77777777" w:rsidR="008B45D8" w:rsidRDefault="008B45D8" w:rsidP="003C65AA">
            <w:pPr>
              <w:pStyle w:val="TAL"/>
              <w:ind w:left="192" w:hanging="192"/>
            </w:pPr>
            <w:r>
              <w:t>-</w:t>
            </w:r>
            <w:r>
              <w:tab/>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is</w:t>
            </w:r>
            <w:r w:rsidR="00B3790A">
              <w:t xml:space="preserve"> </w:t>
            </w:r>
            <w:r>
              <w:t>successful</w:t>
            </w:r>
            <w:r w:rsidR="00B3790A">
              <w:t xml:space="preserve"> </w:t>
            </w:r>
            <w:r>
              <w:t>at</w:t>
            </w:r>
            <w:r w:rsidR="00B3790A">
              <w:t xml:space="preserve"> </w:t>
            </w:r>
            <w:r>
              <w:t>performing</w:t>
            </w:r>
            <w:r w:rsidR="00B3790A">
              <w:t xml:space="preserve"> </w:t>
            </w:r>
            <w:r>
              <w:t>a</w:t>
            </w:r>
            <w:r w:rsidR="00B3790A">
              <w:t xml:space="preserve"> </w:t>
            </w:r>
            <w:r>
              <w:t>PDP</w:t>
            </w:r>
            <w:r w:rsidR="00B3790A">
              <w:t xml:space="preserve"> </w:t>
            </w:r>
            <w:r>
              <w:t>context</w:t>
            </w:r>
            <w:r w:rsidR="00B3790A">
              <w:t xml:space="preserve"> </w:t>
            </w:r>
            <w:r>
              <w:t>activation</w:t>
            </w:r>
            <w:r w:rsidR="00B3790A">
              <w:t xml:space="preserve"> </w:t>
            </w:r>
            <w:r>
              <w:t>procedure</w:t>
            </w:r>
            <w:r w:rsidR="00B3790A">
              <w:t xml:space="preserve"> </w:t>
            </w:r>
            <w:r>
              <w:t>(MS</w:t>
            </w:r>
            <w:r w:rsidR="00B3790A">
              <w:t xml:space="preserve"> </w:t>
            </w:r>
            <w:r>
              <w:t>to</w:t>
            </w:r>
            <w:r w:rsidR="00B3790A">
              <w:t xml:space="preserve"> </w:t>
            </w:r>
            <w:r>
              <w:t>Network).</w:t>
            </w:r>
          </w:p>
          <w:p w14:paraId="1D023056" w14:textId="77777777" w:rsidR="008B45D8" w:rsidRDefault="008B45D8" w:rsidP="003C65AA">
            <w:pPr>
              <w:pStyle w:val="TAL"/>
              <w:ind w:left="192" w:hanging="192"/>
            </w:pPr>
            <w:r>
              <w:t>-</w:t>
            </w:r>
            <w:r>
              <w:tab/>
              <w:t>access</w:t>
            </w:r>
            <w:r w:rsidR="00B3790A">
              <w:t xml:space="preserve"> </w:t>
            </w:r>
            <w:r>
              <w:t>point</w:t>
            </w:r>
            <w:r w:rsidR="00B3790A">
              <w:t xml:space="preserve"> </w:t>
            </w:r>
            <w:r>
              <w:t>of</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that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to</w:t>
            </w:r>
            <w:r w:rsidR="00B3790A">
              <w:t xml:space="preserve"> </w:t>
            </w:r>
            <w:r>
              <w:t>the</w:t>
            </w:r>
            <w:r w:rsidR="00B3790A">
              <w:t xml:space="preserve"> </w:t>
            </w:r>
            <w:r>
              <w:t>MS</w:t>
            </w:r>
            <w:r w:rsidR="00B3790A">
              <w:t xml:space="preserve"> </w:t>
            </w:r>
            <w:r>
              <w:t>when</w:t>
            </w:r>
            <w:r w:rsidR="00B3790A">
              <w:t xml:space="preserve"> </w:t>
            </w:r>
            <w:r>
              <w:t>the</w:t>
            </w:r>
            <w:r w:rsidR="00B3790A">
              <w:t xml:space="preserve"> </w:t>
            </w:r>
            <w:r>
              <w:t>target's</w:t>
            </w:r>
            <w:r w:rsidR="00B3790A">
              <w:t xml:space="preserve"> </w:t>
            </w:r>
            <w:r>
              <w:t>MS</w:t>
            </w:r>
            <w:r w:rsidR="00B3790A">
              <w:t xml:space="preserve"> </w:t>
            </w:r>
            <w:r>
              <w:t>accepts</w:t>
            </w:r>
            <w:r w:rsidR="00B3790A">
              <w:t xml:space="preserve"> </w:t>
            </w:r>
            <w:r>
              <w:t>a</w:t>
            </w:r>
            <w:r w:rsidR="00B3790A">
              <w:t xml:space="preserve"> </w:t>
            </w:r>
            <w:r>
              <w:t>network-initiated</w:t>
            </w:r>
            <w:r w:rsidR="00B3790A">
              <w:t xml:space="preserve"> </w:t>
            </w:r>
            <w:r>
              <w:t>PDP</w:t>
            </w:r>
            <w:r w:rsidR="00B3790A">
              <w:t xml:space="preserve"> </w:t>
            </w:r>
            <w:r>
              <w:t>context</w:t>
            </w:r>
            <w:r w:rsidR="00B3790A">
              <w:t xml:space="preserve"> </w:t>
            </w:r>
            <w:r>
              <w:t>activation</w:t>
            </w:r>
            <w:r w:rsidR="00B3790A">
              <w:t xml:space="preserve"> </w:t>
            </w:r>
            <w:r>
              <w:t>(Network</w:t>
            </w:r>
            <w:r w:rsidR="00B3790A">
              <w:t xml:space="preserve"> </w:t>
            </w:r>
            <w:r>
              <w:t>to</w:t>
            </w:r>
            <w:r w:rsidR="00B3790A">
              <w:t xml:space="preserve"> </w:t>
            </w:r>
            <w:r>
              <w:t>MS).</w:t>
            </w:r>
          </w:p>
        </w:tc>
      </w:tr>
      <w:tr w:rsidR="008B45D8" w14:paraId="487236C9" w14:textId="77777777" w:rsidTr="00B3790A">
        <w:trPr>
          <w:jc w:val="center"/>
        </w:trPr>
        <w:tc>
          <w:tcPr>
            <w:tcW w:w="2628" w:type="dxa"/>
          </w:tcPr>
          <w:p w14:paraId="7823E15E" w14:textId="77777777" w:rsidR="008B45D8" w:rsidRDefault="008B45D8" w:rsidP="003C65AA">
            <w:pPr>
              <w:pStyle w:val="TAL"/>
            </w:pPr>
            <w:r>
              <w:t>PDP</w:t>
            </w:r>
            <w:r w:rsidR="00B3790A">
              <w:t xml:space="preserve"> </w:t>
            </w:r>
            <w:r>
              <w:t>type</w:t>
            </w:r>
          </w:p>
        </w:tc>
        <w:tc>
          <w:tcPr>
            <w:tcW w:w="720" w:type="dxa"/>
          </w:tcPr>
          <w:p w14:paraId="1389D9F3" w14:textId="77777777" w:rsidR="008B45D8" w:rsidRDefault="008B45D8" w:rsidP="003C65AA">
            <w:pPr>
              <w:pStyle w:val="TAC"/>
            </w:pPr>
            <w:r>
              <w:t>M</w:t>
            </w:r>
          </w:p>
        </w:tc>
        <w:tc>
          <w:tcPr>
            <w:tcW w:w="5868" w:type="dxa"/>
          </w:tcPr>
          <w:p w14:paraId="2A7AEA10"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describe</w:t>
            </w:r>
            <w:r w:rsidR="00B3790A">
              <w:t xml:space="preserve"> </w:t>
            </w:r>
            <w:r>
              <w:t>the</w:t>
            </w:r>
            <w:r w:rsidR="00B3790A">
              <w:t xml:space="preserve"> </w:t>
            </w:r>
            <w:r>
              <w:t>PDP</w:t>
            </w:r>
            <w:r w:rsidR="00B3790A">
              <w:t xml:space="preserve"> </w:t>
            </w:r>
            <w:r>
              <w:t>type</w:t>
            </w:r>
            <w:r w:rsidR="00B3790A">
              <w:t xml:space="preserve"> </w:t>
            </w:r>
            <w:r>
              <w:t>of</w:t>
            </w:r>
            <w:r w:rsidR="00B3790A">
              <w:t xml:space="preserve"> </w:t>
            </w:r>
            <w:r>
              <w:t>the</w:t>
            </w:r>
            <w:r w:rsidR="00B3790A">
              <w:t xml:space="preserve"> </w:t>
            </w:r>
            <w:r>
              <w:t>observed</w:t>
            </w:r>
            <w:r w:rsidR="00B3790A">
              <w:t xml:space="preserve"> </w:t>
            </w:r>
            <w:r>
              <w:t>PDP</w:t>
            </w:r>
            <w:r w:rsidR="00B3790A">
              <w:t xml:space="preserve"> </w:t>
            </w:r>
            <w:r>
              <w:t>address.</w:t>
            </w:r>
            <w:r w:rsidR="00B3790A">
              <w:t xml:space="preserve"> </w:t>
            </w:r>
            <w:r>
              <w:t>The</w:t>
            </w:r>
            <w:r w:rsidR="00B3790A">
              <w:t xml:space="preserve"> </w:t>
            </w:r>
            <w:r>
              <w:t>PDP</w:t>
            </w:r>
            <w:r w:rsidR="00B3790A">
              <w:t xml:space="preserve"> </w:t>
            </w:r>
            <w:r>
              <w:t>Type</w:t>
            </w:r>
            <w:r w:rsidR="00B3790A">
              <w:t xml:space="preserve"> </w:t>
            </w:r>
            <w:r>
              <w:t>defines</w:t>
            </w:r>
            <w:r w:rsidR="00B3790A">
              <w:t xml:space="preserve"> </w:t>
            </w:r>
            <w:r>
              <w:t>the</w:t>
            </w:r>
            <w:r w:rsidR="00B3790A">
              <w:t xml:space="preserve"> </w:t>
            </w:r>
            <w:r>
              <w:t>end</w:t>
            </w:r>
            <w:r w:rsidR="00B3790A">
              <w:t xml:space="preserve"> </w:t>
            </w:r>
            <w:r>
              <w:t>user</w:t>
            </w:r>
            <w:r w:rsidR="00B3790A">
              <w:t xml:space="preserve"> </w:t>
            </w:r>
            <w:r>
              <w:t>protocol</w:t>
            </w:r>
            <w:r w:rsidR="00B3790A">
              <w:t xml:space="preserve"> </w:t>
            </w:r>
            <w:r>
              <w:t>to</w:t>
            </w:r>
            <w:r w:rsidR="00B3790A">
              <w:t xml:space="preserve"> </w:t>
            </w:r>
            <w:r>
              <w:t>be</w:t>
            </w:r>
            <w:r w:rsidR="00B3790A">
              <w:t xml:space="preserve"> </w:t>
            </w:r>
            <w:r>
              <w:t>used</w:t>
            </w:r>
            <w:r w:rsidR="00B3790A">
              <w:t xml:space="preserve"> </w:t>
            </w:r>
            <w:r>
              <w:t>between</w:t>
            </w:r>
            <w:r w:rsidR="00B3790A">
              <w:t xml:space="preserve"> </w:t>
            </w:r>
            <w:r>
              <w:t>the</w:t>
            </w:r>
            <w:r w:rsidR="00B3790A">
              <w:t xml:space="preserve"> </w:t>
            </w:r>
            <w:r>
              <w:t>external</w:t>
            </w:r>
            <w:r w:rsidR="00B3790A">
              <w:t xml:space="preserve"> </w:t>
            </w:r>
            <w:r>
              <w:t>packet</w:t>
            </w:r>
            <w:r w:rsidR="00B3790A">
              <w:t xml:space="preserve"> </w:t>
            </w:r>
            <w:r>
              <w:t>data</w:t>
            </w:r>
            <w:r w:rsidR="00B3790A">
              <w:t xml:space="preserve"> </w:t>
            </w:r>
            <w:r>
              <w:t>network</w:t>
            </w:r>
            <w:r w:rsidR="00B3790A">
              <w:t xml:space="preserve"> </w:t>
            </w:r>
            <w:r>
              <w:t>and</w:t>
            </w:r>
            <w:r w:rsidR="00B3790A">
              <w:t xml:space="preserve"> </w:t>
            </w:r>
            <w:r>
              <w:t>the</w:t>
            </w:r>
            <w:r w:rsidR="00B3790A">
              <w:t xml:space="preserve"> </w:t>
            </w:r>
            <w:r>
              <w:t>MS.</w:t>
            </w:r>
          </w:p>
        </w:tc>
      </w:tr>
      <w:tr w:rsidR="008B45D8" w14:paraId="2D4C1C89" w14:textId="77777777" w:rsidTr="00B3790A">
        <w:trPr>
          <w:jc w:val="center"/>
        </w:trPr>
        <w:tc>
          <w:tcPr>
            <w:tcW w:w="2628" w:type="dxa"/>
          </w:tcPr>
          <w:p w14:paraId="60ACA817" w14:textId="77777777" w:rsidR="008B45D8" w:rsidRDefault="008B45D8" w:rsidP="003C65AA">
            <w:pPr>
              <w:pStyle w:val="TAL"/>
            </w:pPr>
            <w:r>
              <w:t>network</w:t>
            </w:r>
            <w:r w:rsidR="00B3790A">
              <w:t xml:space="preserve"> </w:t>
            </w:r>
            <w:r>
              <w:t>identifier</w:t>
            </w:r>
          </w:p>
        </w:tc>
        <w:tc>
          <w:tcPr>
            <w:tcW w:w="720" w:type="dxa"/>
          </w:tcPr>
          <w:p w14:paraId="5AB969D9" w14:textId="77777777" w:rsidR="008B45D8" w:rsidRDefault="008B45D8" w:rsidP="003C65AA">
            <w:pPr>
              <w:pStyle w:val="TAC"/>
            </w:pPr>
            <w:r>
              <w:t>M</w:t>
            </w:r>
          </w:p>
        </w:tc>
        <w:tc>
          <w:tcPr>
            <w:tcW w:w="5868" w:type="dxa"/>
          </w:tcPr>
          <w:p w14:paraId="161E8E77" w14:textId="77777777" w:rsidR="008B45D8" w:rsidRDefault="008B45D8" w:rsidP="003C65AA">
            <w:pPr>
              <w:pStyle w:val="TAL"/>
            </w:pPr>
            <w:r>
              <w:t>Shall</w:t>
            </w:r>
            <w:r w:rsidR="00B3790A">
              <w:t xml:space="preserve"> </w:t>
            </w:r>
            <w:r>
              <w:t>be</w:t>
            </w:r>
            <w:r w:rsidR="00B3790A">
              <w:t xml:space="preserve"> </w:t>
            </w:r>
            <w:r>
              <w:t>provided.</w:t>
            </w:r>
          </w:p>
        </w:tc>
      </w:tr>
      <w:tr w:rsidR="008B45D8" w14:paraId="24BBCDC5" w14:textId="77777777" w:rsidTr="00B3790A">
        <w:trPr>
          <w:jc w:val="center"/>
        </w:trPr>
        <w:tc>
          <w:tcPr>
            <w:tcW w:w="2628" w:type="dxa"/>
          </w:tcPr>
          <w:p w14:paraId="5BEF7B2D" w14:textId="77777777" w:rsidR="008B45D8" w:rsidRDefault="008B45D8" w:rsidP="003C65AA">
            <w:pPr>
              <w:pStyle w:val="TAL"/>
            </w:pPr>
            <w:r>
              <w:t>correlation</w:t>
            </w:r>
            <w:r w:rsidR="00B3790A">
              <w:t xml:space="preserve"> </w:t>
            </w:r>
            <w:r>
              <w:t>number</w:t>
            </w:r>
          </w:p>
        </w:tc>
        <w:tc>
          <w:tcPr>
            <w:tcW w:w="720" w:type="dxa"/>
          </w:tcPr>
          <w:p w14:paraId="0D554B29" w14:textId="77777777" w:rsidR="008B45D8" w:rsidRDefault="008B45D8" w:rsidP="003C65AA">
            <w:pPr>
              <w:pStyle w:val="TAC"/>
            </w:pPr>
            <w:r>
              <w:t>C</w:t>
            </w:r>
          </w:p>
        </w:tc>
        <w:tc>
          <w:tcPr>
            <w:tcW w:w="5868" w:type="dxa"/>
          </w:tcPr>
          <w:p w14:paraId="1C312742" w14:textId="77777777" w:rsidR="008B45D8" w:rsidRDefault="008B45D8" w:rsidP="003C65AA">
            <w:pPr>
              <w:pStyle w:val="TAL"/>
            </w:pPr>
            <w:r>
              <w:t>If</w:t>
            </w:r>
            <w:r w:rsidR="00B3790A">
              <w:t xml:space="preserve"> </w:t>
            </w:r>
            <w:r>
              <w:t>available</w:t>
            </w:r>
            <w:r w:rsidR="00B3790A">
              <w:t xml:space="preserve"> </w:t>
            </w:r>
            <w:r>
              <w:t>shall</w:t>
            </w:r>
            <w:r w:rsidR="00B3790A">
              <w:t xml:space="preserve"> </w:t>
            </w:r>
            <w:r>
              <w:t>provide</w:t>
            </w:r>
            <w:r w:rsidR="00B3790A">
              <w:t xml:space="preserve"> </w:t>
            </w:r>
            <w:r>
              <w:t>to</w:t>
            </w:r>
            <w:r w:rsidR="00B3790A">
              <w:t xml:space="preserve"> </w:t>
            </w:r>
            <w:r>
              <w:t>uniquely</w:t>
            </w:r>
            <w:r w:rsidR="00B3790A">
              <w:t xml:space="preserve"> </w:t>
            </w:r>
            <w:r>
              <w:t>identify</w:t>
            </w:r>
            <w:r w:rsidR="00B3790A">
              <w:t xml:space="preserve"> </w:t>
            </w:r>
            <w:r>
              <w:t>the</w:t>
            </w:r>
            <w:r w:rsidR="00B3790A">
              <w:t xml:space="preserve"> </w:t>
            </w:r>
            <w:r>
              <w:t>PDP</w:t>
            </w:r>
            <w:r w:rsidR="00B3790A">
              <w:t xml:space="preserve"> </w:t>
            </w:r>
            <w:r>
              <w:t>context</w:t>
            </w:r>
            <w:r w:rsidR="00B3790A">
              <w:t xml:space="preserve"> </w:t>
            </w:r>
            <w:r>
              <w:t>delivered</w:t>
            </w:r>
            <w:r w:rsidR="00B3790A">
              <w:t xml:space="preserve"> </w:t>
            </w:r>
            <w:r>
              <w:t>to</w:t>
            </w:r>
            <w:r w:rsidR="00B3790A">
              <w:t xml:space="preserve"> </w:t>
            </w:r>
            <w:r>
              <w:t>the</w:t>
            </w:r>
            <w:r w:rsidR="00B3790A">
              <w:t xml:space="preserve"> </w:t>
            </w:r>
            <w:r>
              <w:t>LEMF</w:t>
            </w:r>
            <w:r w:rsidR="00B3790A">
              <w:t xml:space="preserve"> </w:t>
            </w:r>
            <w:r>
              <w:t>used</w:t>
            </w:r>
            <w:r w:rsidR="00B3790A">
              <w:t xml:space="preserve"> </w:t>
            </w:r>
            <w:r>
              <w:t>to</w:t>
            </w:r>
            <w:r w:rsidR="00B3790A">
              <w:t xml:space="preserve"> </w:t>
            </w:r>
            <w:r>
              <w:t>correlate</w:t>
            </w:r>
            <w:r w:rsidR="00B3790A">
              <w:t xml:space="preserve"> </w:t>
            </w:r>
            <w:r>
              <w:t>IRI</w:t>
            </w:r>
            <w:r w:rsidR="00B3790A">
              <w:t xml:space="preserve"> </w:t>
            </w:r>
            <w:r>
              <w:t>records</w:t>
            </w:r>
            <w:r w:rsidR="00B3790A">
              <w:t xml:space="preserve"> </w:t>
            </w:r>
            <w:r>
              <w:t>with</w:t>
            </w:r>
            <w:r w:rsidR="00B3790A">
              <w:t xml:space="preserve"> </w:t>
            </w:r>
            <w:r>
              <w:t>CC.</w:t>
            </w:r>
          </w:p>
        </w:tc>
      </w:tr>
      <w:tr w:rsidR="008B45D8" w14:paraId="7A39C41E" w14:textId="77777777" w:rsidTr="00B3790A">
        <w:trPr>
          <w:jc w:val="center"/>
        </w:trPr>
        <w:tc>
          <w:tcPr>
            <w:tcW w:w="2628" w:type="dxa"/>
          </w:tcPr>
          <w:p w14:paraId="53D1BA49"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2FE45372" w14:textId="77777777" w:rsidR="008B45D8" w:rsidRDefault="008B45D8" w:rsidP="003C65AA">
            <w:pPr>
              <w:pStyle w:val="TAC"/>
            </w:pPr>
            <w:r>
              <w:t>M</w:t>
            </w:r>
          </w:p>
        </w:tc>
        <w:tc>
          <w:tcPr>
            <w:tcW w:w="5868" w:type="dxa"/>
          </w:tcPr>
          <w:p w14:paraId="6561F67B" w14:textId="77777777" w:rsidR="008B45D8" w:rsidRDefault="008B45D8" w:rsidP="003C65AA">
            <w:pPr>
              <w:pStyle w:val="TAL"/>
            </w:pPr>
            <w:r>
              <w:t>Shall</w:t>
            </w:r>
            <w:r w:rsidR="00B3790A">
              <w:t xml:space="preserve"> </w:t>
            </w:r>
            <w:r>
              <w:t>be</w:t>
            </w:r>
            <w:r w:rsidR="00B3790A">
              <w:t xml:space="preserve"> </w:t>
            </w:r>
            <w:r>
              <w:t>provided.</w:t>
            </w:r>
          </w:p>
        </w:tc>
      </w:tr>
      <w:tr w:rsidR="008B45D8" w14:paraId="6797E4BD" w14:textId="77777777" w:rsidTr="00B3790A">
        <w:trPr>
          <w:jc w:val="center"/>
        </w:trPr>
        <w:tc>
          <w:tcPr>
            <w:tcW w:w="2628" w:type="dxa"/>
          </w:tcPr>
          <w:p w14:paraId="1525A145" w14:textId="77777777" w:rsidR="008B45D8" w:rsidRDefault="008B45D8" w:rsidP="003C65AA">
            <w:pPr>
              <w:pStyle w:val="TAL"/>
            </w:pPr>
            <w:r>
              <w:t>location</w:t>
            </w:r>
            <w:r w:rsidR="00B3790A">
              <w:t xml:space="preserve"> </w:t>
            </w:r>
            <w:r>
              <w:t>information</w:t>
            </w:r>
          </w:p>
        </w:tc>
        <w:tc>
          <w:tcPr>
            <w:tcW w:w="720" w:type="dxa"/>
          </w:tcPr>
          <w:p w14:paraId="5FA89CF8" w14:textId="77777777" w:rsidR="008B45D8" w:rsidRDefault="008B45D8" w:rsidP="003C65AA">
            <w:pPr>
              <w:pStyle w:val="TAC"/>
            </w:pPr>
            <w:r>
              <w:t>C</w:t>
            </w:r>
          </w:p>
        </w:tc>
        <w:tc>
          <w:tcPr>
            <w:tcW w:w="5868" w:type="dxa"/>
          </w:tcPr>
          <w:p w14:paraId="629ACC2E"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p>
        </w:tc>
      </w:tr>
      <w:tr w:rsidR="0030571D" w14:paraId="21CEE0FF" w14:textId="77777777" w:rsidTr="00B3790A">
        <w:trPr>
          <w:jc w:val="center"/>
        </w:trPr>
        <w:tc>
          <w:tcPr>
            <w:tcW w:w="2628" w:type="dxa"/>
          </w:tcPr>
          <w:p w14:paraId="492F134E" w14:textId="77777777" w:rsidR="0030571D" w:rsidRPr="00834DB3" w:rsidRDefault="0030571D" w:rsidP="0030571D">
            <w:pPr>
              <w:pStyle w:val="TAL"/>
            </w:pPr>
            <w:r>
              <w:t>Time of Location</w:t>
            </w:r>
          </w:p>
        </w:tc>
        <w:tc>
          <w:tcPr>
            <w:tcW w:w="720" w:type="dxa"/>
          </w:tcPr>
          <w:p w14:paraId="2E047FB6" w14:textId="77777777" w:rsidR="0030571D" w:rsidRPr="00C821BA" w:rsidRDefault="0030571D" w:rsidP="0030571D">
            <w:pPr>
              <w:pStyle w:val="TAH"/>
              <w:rPr>
                <w:rFonts w:cs="Arial"/>
                <w:b w:val="0"/>
                <w:szCs w:val="18"/>
              </w:rPr>
            </w:pPr>
            <w:r>
              <w:rPr>
                <w:rFonts w:cs="Arial"/>
                <w:b w:val="0"/>
                <w:szCs w:val="18"/>
              </w:rPr>
              <w:t>C</w:t>
            </w:r>
          </w:p>
        </w:tc>
        <w:tc>
          <w:tcPr>
            <w:tcW w:w="5868" w:type="dxa"/>
          </w:tcPr>
          <w:p w14:paraId="7DA443ED" w14:textId="77777777" w:rsidR="0030571D" w:rsidRDefault="0030571D" w:rsidP="0030571D">
            <w:pPr>
              <w:pStyle w:val="TAL"/>
              <w:rPr>
                <w:rFonts w:cs="Arial"/>
                <w:szCs w:val="18"/>
              </w:rPr>
            </w:pPr>
            <w:r>
              <w:t>Date/Time of Location. (if target location provided).</w:t>
            </w:r>
          </w:p>
        </w:tc>
      </w:tr>
      <w:tr w:rsidR="0030571D" w14:paraId="379D93E2" w14:textId="77777777" w:rsidTr="00B3790A">
        <w:trPr>
          <w:jc w:val="center"/>
        </w:trPr>
        <w:tc>
          <w:tcPr>
            <w:tcW w:w="2628" w:type="dxa"/>
          </w:tcPr>
          <w:p w14:paraId="189A60E5" w14:textId="77777777" w:rsidR="0030571D" w:rsidRDefault="0030571D" w:rsidP="0030571D">
            <w:pPr>
              <w:pStyle w:val="TAL"/>
            </w:pPr>
            <w:r>
              <w:t>umts QOS</w:t>
            </w:r>
          </w:p>
        </w:tc>
        <w:tc>
          <w:tcPr>
            <w:tcW w:w="720" w:type="dxa"/>
          </w:tcPr>
          <w:p w14:paraId="7583E4E4" w14:textId="77777777" w:rsidR="0030571D" w:rsidRDefault="0030571D" w:rsidP="0030571D">
            <w:pPr>
              <w:pStyle w:val="TAC"/>
            </w:pPr>
            <w:r>
              <w:t>C</w:t>
            </w:r>
          </w:p>
        </w:tc>
        <w:tc>
          <w:tcPr>
            <w:tcW w:w="5868" w:type="dxa"/>
          </w:tcPr>
          <w:p w14:paraId="5FF0E567" w14:textId="77777777" w:rsidR="0030571D" w:rsidRDefault="0030571D" w:rsidP="0030571D">
            <w:pPr>
              <w:pStyle w:val="TAL"/>
            </w:pPr>
            <w:r>
              <w:t>If available shall provide to identify the QOS parameters.</w:t>
            </w:r>
          </w:p>
        </w:tc>
      </w:tr>
      <w:tr w:rsidR="0030571D" w14:paraId="583564C7" w14:textId="77777777" w:rsidTr="00B3790A">
        <w:trPr>
          <w:jc w:val="center"/>
        </w:trPr>
        <w:tc>
          <w:tcPr>
            <w:tcW w:w="2628" w:type="dxa"/>
          </w:tcPr>
          <w:p w14:paraId="333F1B6C" w14:textId="77777777" w:rsidR="0030571D" w:rsidRDefault="0030571D" w:rsidP="0030571D">
            <w:pPr>
              <w:pStyle w:val="TAL"/>
            </w:pPr>
            <w:r>
              <w:t>NSAPI</w:t>
            </w:r>
          </w:p>
        </w:tc>
        <w:tc>
          <w:tcPr>
            <w:tcW w:w="720" w:type="dxa"/>
          </w:tcPr>
          <w:p w14:paraId="170BBB4E" w14:textId="77777777" w:rsidR="0030571D" w:rsidRDefault="0030571D" w:rsidP="0030571D">
            <w:pPr>
              <w:pStyle w:val="TAC"/>
            </w:pPr>
            <w:r>
              <w:t>O</w:t>
            </w:r>
          </w:p>
        </w:tc>
        <w:tc>
          <w:tcPr>
            <w:tcW w:w="5868" w:type="dxa"/>
          </w:tcPr>
          <w:p w14:paraId="381D543C" w14:textId="77777777" w:rsidR="0030571D" w:rsidRDefault="0030571D" w:rsidP="0030571D">
            <w:pPr>
              <w:pStyle w:val="TAL"/>
            </w:pPr>
            <w:r>
              <w:t>Provided for additional information.</w:t>
            </w:r>
          </w:p>
        </w:tc>
      </w:tr>
    </w:tbl>
    <w:p w14:paraId="1367FE1D" w14:textId="77777777" w:rsidR="008B45D8" w:rsidRDefault="008B45D8" w:rsidP="00A77147"/>
    <w:p w14:paraId="178C4D85" w14:textId="77777777" w:rsidR="008B45D8" w:rsidRDefault="008B45D8" w:rsidP="008B45D8">
      <w:pPr>
        <w:pStyle w:val="Heading4"/>
      </w:pPr>
      <w:bookmarkStart w:id="137" w:name="_Toc175670870"/>
      <w:r>
        <w:t>6.5.1.4</w:t>
      </w:r>
      <w:r>
        <w:tab/>
        <w:t>END record information</w:t>
      </w:r>
      <w:bookmarkEnd w:id="137"/>
    </w:p>
    <w:p w14:paraId="7C869685" w14:textId="77777777" w:rsidR="008B45D8" w:rsidRDefault="008B45D8" w:rsidP="008B45D8">
      <w:pPr>
        <w:ind w:right="86"/>
      </w:pPr>
      <w:r>
        <w:t>The END record is used to convey the last event of packet-data communication.</w:t>
      </w:r>
    </w:p>
    <w:p w14:paraId="524956CA" w14:textId="77777777" w:rsidR="008B45D8" w:rsidRDefault="008B45D8" w:rsidP="008B45D8">
      <w:pPr>
        <w:ind w:right="91"/>
      </w:pPr>
      <w:r>
        <w:t>The END record shall be triggered when:</w:t>
      </w:r>
    </w:p>
    <w:p w14:paraId="62936191" w14:textId="77777777" w:rsidR="008B45D8" w:rsidRDefault="008B45D8" w:rsidP="008B45D8">
      <w:pPr>
        <w:pStyle w:val="B1"/>
      </w:pPr>
      <w:r>
        <w:t>-</w:t>
      </w:r>
      <w:r>
        <w:tab/>
        <w:t>PDP context deactivation.</w:t>
      </w:r>
    </w:p>
    <w:p w14:paraId="4B12DDE1" w14:textId="77777777" w:rsidR="008B45D8" w:rsidRDefault="008B45D8" w:rsidP="008B45D8">
      <w:pPr>
        <w:pStyle w:val="TH"/>
      </w:pPr>
      <w:r>
        <w:lastRenderedPageBreak/>
        <w:t>Table 6.14: PDP Context Deactivation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7"/>
        <w:gridCol w:w="720"/>
        <w:gridCol w:w="5869"/>
      </w:tblGrid>
      <w:tr w:rsidR="008B45D8" w14:paraId="1528475A" w14:textId="77777777" w:rsidTr="00B3790A">
        <w:trPr>
          <w:tblHeader/>
          <w:jc w:val="center"/>
        </w:trPr>
        <w:tc>
          <w:tcPr>
            <w:tcW w:w="2627" w:type="dxa"/>
            <w:shd w:val="pct12" w:color="auto" w:fill="auto"/>
          </w:tcPr>
          <w:p w14:paraId="2DD6D14A" w14:textId="77777777" w:rsidR="008B45D8" w:rsidRDefault="008B45D8" w:rsidP="003C65AA">
            <w:pPr>
              <w:pStyle w:val="TAH"/>
            </w:pPr>
            <w:r>
              <w:t>Parameter</w:t>
            </w:r>
          </w:p>
        </w:tc>
        <w:tc>
          <w:tcPr>
            <w:tcW w:w="720" w:type="dxa"/>
            <w:tcBorders>
              <w:bottom w:val="single" w:sz="4" w:space="0" w:color="auto"/>
            </w:tcBorders>
            <w:shd w:val="pct12" w:color="auto" w:fill="auto"/>
          </w:tcPr>
          <w:p w14:paraId="2527C17A" w14:textId="77777777" w:rsidR="008B45D8" w:rsidRDefault="008B45D8" w:rsidP="003C65AA">
            <w:pPr>
              <w:pStyle w:val="TAH"/>
            </w:pPr>
            <w:r>
              <w:t>MOC</w:t>
            </w:r>
          </w:p>
        </w:tc>
        <w:tc>
          <w:tcPr>
            <w:tcW w:w="5869" w:type="dxa"/>
            <w:tcBorders>
              <w:bottom w:val="single" w:sz="4" w:space="0" w:color="auto"/>
            </w:tcBorders>
            <w:shd w:val="pct12" w:color="auto" w:fill="auto"/>
          </w:tcPr>
          <w:p w14:paraId="013624A4" w14:textId="77777777" w:rsidR="008B45D8" w:rsidRDefault="008B45D8" w:rsidP="003C65AA">
            <w:pPr>
              <w:pStyle w:val="TAH"/>
            </w:pPr>
            <w:r>
              <w:t>Description/Conditions</w:t>
            </w:r>
          </w:p>
        </w:tc>
      </w:tr>
      <w:tr w:rsidR="008B45D8" w14:paraId="2BA3135D" w14:textId="77777777" w:rsidTr="00B3790A">
        <w:trPr>
          <w:jc w:val="center"/>
        </w:trPr>
        <w:tc>
          <w:tcPr>
            <w:tcW w:w="2627" w:type="dxa"/>
          </w:tcPr>
          <w:p w14:paraId="4545FBC6" w14:textId="77777777" w:rsidR="008B45D8" w:rsidRDefault="008B45D8" w:rsidP="003C65AA">
            <w:pPr>
              <w:pStyle w:val="TAL"/>
            </w:pPr>
            <w:r>
              <w:t>observed</w:t>
            </w:r>
            <w:r w:rsidR="00B3790A">
              <w:t xml:space="preserve"> </w:t>
            </w:r>
            <w:r>
              <w:t>MSISDN</w:t>
            </w:r>
          </w:p>
        </w:tc>
        <w:tc>
          <w:tcPr>
            <w:tcW w:w="720" w:type="dxa"/>
            <w:tcBorders>
              <w:bottom w:val="nil"/>
            </w:tcBorders>
          </w:tcPr>
          <w:p w14:paraId="28D8A320" w14:textId="77777777" w:rsidR="008B45D8" w:rsidRDefault="008B45D8" w:rsidP="003C65AA">
            <w:pPr>
              <w:pStyle w:val="TAC"/>
            </w:pPr>
          </w:p>
        </w:tc>
        <w:tc>
          <w:tcPr>
            <w:tcW w:w="5869" w:type="dxa"/>
            <w:tcBorders>
              <w:bottom w:val="nil"/>
            </w:tcBorders>
          </w:tcPr>
          <w:p w14:paraId="19F6C9A9" w14:textId="77777777" w:rsidR="008B45D8" w:rsidRDefault="008B45D8" w:rsidP="003C65AA">
            <w:pPr>
              <w:pStyle w:val="TAL"/>
            </w:pPr>
          </w:p>
        </w:tc>
      </w:tr>
      <w:tr w:rsidR="008B45D8" w14:paraId="446BD9A8" w14:textId="77777777" w:rsidTr="00B3790A">
        <w:trPr>
          <w:jc w:val="center"/>
        </w:trPr>
        <w:tc>
          <w:tcPr>
            <w:tcW w:w="2627" w:type="dxa"/>
          </w:tcPr>
          <w:p w14:paraId="2A2AAEC1"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427EDF08" w14:textId="77777777" w:rsidR="008B45D8" w:rsidRDefault="008B45D8" w:rsidP="003C65AA">
            <w:pPr>
              <w:pStyle w:val="TAC"/>
            </w:pPr>
            <w:r>
              <w:t>C</w:t>
            </w:r>
          </w:p>
        </w:tc>
        <w:tc>
          <w:tcPr>
            <w:tcW w:w="5869" w:type="dxa"/>
            <w:tcBorders>
              <w:top w:val="nil"/>
              <w:bottom w:val="nil"/>
            </w:tcBorders>
          </w:tcPr>
          <w:p w14:paraId="183F033C"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176D0754" w14:textId="77777777" w:rsidTr="00B3790A">
        <w:trPr>
          <w:jc w:val="center"/>
        </w:trPr>
        <w:tc>
          <w:tcPr>
            <w:tcW w:w="2627" w:type="dxa"/>
          </w:tcPr>
          <w:p w14:paraId="7889D918" w14:textId="77777777" w:rsidR="008B45D8" w:rsidRDefault="008B45D8" w:rsidP="003C65AA">
            <w:pPr>
              <w:pStyle w:val="TAL"/>
            </w:pPr>
            <w:r>
              <w:t>observed</w:t>
            </w:r>
            <w:r w:rsidR="00B3790A">
              <w:t xml:space="preserve"> </w:t>
            </w:r>
            <w:r>
              <w:t>IMEI</w:t>
            </w:r>
          </w:p>
        </w:tc>
        <w:tc>
          <w:tcPr>
            <w:tcW w:w="720" w:type="dxa"/>
            <w:tcBorders>
              <w:top w:val="nil"/>
            </w:tcBorders>
          </w:tcPr>
          <w:p w14:paraId="5B5A7078" w14:textId="77777777" w:rsidR="008B45D8" w:rsidRDefault="008B45D8" w:rsidP="003C65AA">
            <w:pPr>
              <w:pStyle w:val="TAC"/>
            </w:pPr>
          </w:p>
        </w:tc>
        <w:tc>
          <w:tcPr>
            <w:tcW w:w="5869" w:type="dxa"/>
            <w:tcBorders>
              <w:top w:val="nil"/>
            </w:tcBorders>
          </w:tcPr>
          <w:p w14:paraId="37998416" w14:textId="77777777" w:rsidR="008B45D8" w:rsidRDefault="008B45D8" w:rsidP="003C65AA">
            <w:pPr>
              <w:pStyle w:val="TAL"/>
            </w:pPr>
          </w:p>
        </w:tc>
      </w:tr>
      <w:tr w:rsidR="008B45D8" w14:paraId="5DBB4C73" w14:textId="77777777" w:rsidTr="00B3790A">
        <w:trPr>
          <w:jc w:val="center"/>
        </w:trPr>
        <w:tc>
          <w:tcPr>
            <w:tcW w:w="2627" w:type="dxa"/>
          </w:tcPr>
          <w:p w14:paraId="4CBED1FE" w14:textId="77777777" w:rsidR="008B45D8" w:rsidRDefault="008B45D8" w:rsidP="003C65AA">
            <w:pPr>
              <w:pStyle w:val="TAL"/>
            </w:pPr>
            <w:r>
              <w:t>observed</w:t>
            </w:r>
            <w:r w:rsidR="00B3790A">
              <w:t xml:space="preserve"> </w:t>
            </w:r>
            <w:r>
              <w:t>PDP</w:t>
            </w:r>
            <w:r w:rsidR="00B3790A">
              <w:t xml:space="preserve"> </w:t>
            </w:r>
            <w:r>
              <w:t>address</w:t>
            </w:r>
          </w:p>
        </w:tc>
        <w:tc>
          <w:tcPr>
            <w:tcW w:w="720" w:type="dxa"/>
          </w:tcPr>
          <w:p w14:paraId="4F8AEB1E" w14:textId="77777777" w:rsidR="008B45D8" w:rsidRDefault="008B45D8" w:rsidP="003C65AA">
            <w:pPr>
              <w:pStyle w:val="TAC"/>
            </w:pPr>
            <w:r>
              <w:t>C</w:t>
            </w:r>
          </w:p>
        </w:tc>
        <w:tc>
          <w:tcPr>
            <w:tcW w:w="5869" w:type="dxa"/>
          </w:tcPr>
          <w:p w14:paraId="1F6AC2AE"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PDP</w:t>
            </w:r>
            <w:r w:rsidR="00B3790A">
              <w:t xml:space="preserve"> </w:t>
            </w:r>
            <w:r>
              <w:t>address</w:t>
            </w:r>
            <w:r w:rsidR="00B3790A">
              <w:t xml:space="preserve"> </w:t>
            </w:r>
            <w:r>
              <w:t>assigned</w:t>
            </w:r>
            <w:r w:rsidR="00B3790A">
              <w:t xml:space="preserve"> </w:t>
            </w:r>
            <w:r>
              <w:t>to</w:t>
            </w:r>
            <w:r w:rsidR="00B3790A">
              <w:t xml:space="preserve"> </w:t>
            </w:r>
            <w:r>
              <w:t>the</w:t>
            </w:r>
            <w:r w:rsidR="00B3790A">
              <w:t xml:space="preserve"> </w:t>
            </w:r>
            <w:r>
              <w:t>target,</w:t>
            </w:r>
            <w:r w:rsidR="00B3790A">
              <w:t xml:space="preserve"> </w:t>
            </w:r>
            <w:r>
              <w:t>if</w:t>
            </w:r>
            <w:r w:rsidR="00B3790A">
              <w:t xml:space="preserve"> </w:t>
            </w:r>
            <w:r>
              <w:t>available.</w:t>
            </w:r>
            <w:r w:rsidR="00B3790A">
              <w:t xml:space="preserve"> </w:t>
            </w:r>
          </w:p>
        </w:tc>
      </w:tr>
      <w:tr w:rsidR="008B45D8" w14:paraId="7BE4C30F" w14:textId="77777777" w:rsidTr="00B3790A">
        <w:trPr>
          <w:jc w:val="center"/>
        </w:trPr>
        <w:tc>
          <w:tcPr>
            <w:tcW w:w="2627" w:type="dxa"/>
          </w:tcPr>
          <w:p w14:paraId="7570BD4D" w14:textId="77777777" w:rsidR="008B45D8" w:rsidRDefault="008B45D8" w:rsidP="003C65AA">
            <w:pPr>
              <w:pStyle w:val="TAL"/>
            </w:pPr>
            <w:r>
              <w:t>event</w:t>
            </w:r>
            <w:r w:rsidR="00B3790A">
              <w:t xml:space="preserve"> </w:t>
            </w:r>
            <w:r>
              <w:t>type</w:t>
            </w:r>
          </w:p>
        </w:tc>
        <w:tc>
          <w:tcPr>
            <w:tcW w:w="720" w:type="dxa"/>
          </w:tcPr>
          <w:p w14:paraId="011B37E6" w14:textId="77777777" w:rsidR="008B45D8" w:rsidRDefault="008B45D8" w:rsidP="003C65AA">
            <w:pPr>
              <w:pStyle w:val="TAC"/>
            </w:pPr>
            <w:r>
              <w:t>M</w:t>
            </w:r>
          </w:p>
        </w:tc>
        <w:tc>
          <w:tcPr>
            <w:tcW w:w="5869" w:type="dxa"/>
          </w:tcPr>
          <w:p w14:paraId="0C3C2F06" w14:textId="77777777" w:rsidR="008B45D8" w:rsidRDefault="008B45D8" w:rsidP="003C65AA">
            <w:pPr>
              <w:pStyle w:val="TAL"/>
            </w:pPr>
            <w:r>
              <w:t>Shall</w:t>
            </w:r>
            <w:r w:rsidR="00B3790A">
              <w:t xml:space="preserve"> </w:t>
            </w:r>
            <w:r>
              <w:t>provide</w:t>
            </w:r>
            <w:r w:rsidR="00B3790A">
              <w:t xml:space="preserve"> </w:t>
            </w:r>
            <w:r>
              <w:t>PDP</w:t>
            </w:r>
            <w:r w:rsidR="00B3790A">
              <w:t xml:space="preserve"> </w:t>
            </w:r>
            <w:r>
              <w:t>Context</w:t>
            </w:r>
            <w:r w:rsidR="00B3790A">
              <w:t xml:space="preserve"> </w:t>
            </w:r>
            <w:r>
              <w:t>Deactivation</w:t>
            </w:r>
            <w:r w:rsidR="00B3790A">
              <w:t xml:space="preserve"> </w:t>
            </w:r>
            <w:r>
              <w:t>event</w:t>
            </w:r>
            <w:r w:rsidR="00B3790A">
              <w:t xml:space="preserve"> </w:t>
            </w:r>
            <w:r>
              <w:t>type.</w:t>
            </w:r>
          </w:p>
        </w:tc>
      </w:tr>
      <w:tr w:rsidR="008B45D8" w14:paraId="0E041D26" w14:textId="77777777" w:rsidTr="00B3790A">
        <w:trPr>
          <w:jc w:val="center"/>
        </w:trPr>
        <w:tc>
          <w:tcPr>
            <w:tcW w:w="2627" w:type="dxa"/>
          </w:tcPr>
          <w:p w14:paraId="121BFF8A" w14:textId="77777777" w:rsidR="008B45D8" w:rsidRDefault="008B45D8" w:rsidP="003C65AA">
            <w:pPr>
              <w:pStyle w:val="TAL"/>
            </w:pPr>
            <w:r>
              <w:t>event</w:t>
            </w:r>
            <w:r w:rsidR="00B3790A">
              <w:t xml:space="preserve"> </w:t>
            </w:r>
            <w:r>
              <w:t>date</w:t>
            </w:r>
          </w:p>
        </w:tc>
        <w:tc>
          <w:tcPr>
            <w:tcW w:w="720" w:type="dxa"/>
            <w:tcBorders>
              <w:top w:val="nil"/>
              <w:bottom w:val="nil"/>
            </w:tcBorders>
          </w:tcPr>
          <w:p w14:paraId="57270E59" w14:textId="77777777" w:rsidR="008B45D8" w:rsidRDefault="008B45D8" w:rsidP="003C65AA">
            <w:pPr>
              <w:pStyle w:val="TAC"/>
            </w:pPr>
            <w:r>
              <w:t>M</w:t>
            </w:r>
          </w:p>
        </w:tc>
        <w:tc>
          <w:tcPr>
            <w:tcW w:w="5869" w:type="dxa"/>
            <w:tcBorders>
              <w:top w:val="nil"/>
              <w:bottom w:val="nil"/>
            </w:tcBorders>
          </w:tcPr>
          <w:p w14:paraId="105E5589" w14:textId="77777777" w:rsidR="008B45D8" w:rsidRDefault="008B45D8" w:rsidP="003C65AA">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17F6CF90" w14:textId="77777777" w:rsidTr="00B3790A">
        <w:trPr>
          <w:jc w:val="center"/>
        </w:trPr>
        <w:tc>
          <w:tcPr>
            <w:tcW w:w="2627" w:type="dxa"/>
          </w:tcPr>
          <w:p w14:paraId="4EDEED02" w14:textId="77777777" w:rsidR="008B45D8" w:rsidRDefault="008B45D8" w:rsidP="003C65AA">
            <w:pPr>
              <w:pStyle w:val="TAL"/>
            </w:pPr>
            <w:r>
              <w:t>event</w:t>
            </w:r>
            <w:r w:rsidR="00B3790A">
              <w:t xml:space="preserve"> </w:t>
            </w:r>
            <w:r>
              <w:t>time</w:t>
            </w:r>
          </w:p>
        </w:tc>
        <w:tc>
          <w:tcPr>
            <w:tcW w:w="720" w:type="dxa"/>
            <w:tcBorders>
              <w:top w:val="nil"/>
            </w:tcBorders>
          </w:tcPr>
          <w:p w14:paraId="59373407" w14:textId="77777777" w:rsidR="008B45D8" w:rsidRDefault="008B45D8" w:rsidP="003C65AA">
            <w:pPr>
              <w:pStyle w:val="TAC"/>
            </w:pPr>
          </w:p>
        </w:tc>
        <w:tc>
          <w:tcPr>
            <w:tcW w:w="5869" w:type="dxa"/>
            <w:tcBorders>
              <w:top w:val="nil"/>
            </w:tcBorders>
          </w:tcPr>
          <w:p w14:paraId="35D3C344" w14:textId="77777777" w:rsidR="008B45D8" w:rsidRDefault="008B45D8" w:rsidP="003C65AA">
            <w:pPr>
              <w:pStyle w:val="TAL"/>
            </w:pPr>
          </w:p>
        </w:tc>
      </w:tr>
      <w:tr w:rsidR="008B45D8" w14:paraId="4DBA557D" w14:textId="77777777" w:rsidTr="00B3790A">
        <w:trPr>
          <w:jc w:val="center"/>
        </w:trPr>
        <w:tc>
          <w:tcPr>
            <w:tcW w:w="2627" w:type="dxa"/>
          </w:tcPr>
          <w:p w14:paraId="72858234" w14:textId="77777777" w:rsidR="008B45D8" w:rsidRDefault="008B45D8" w:rsidP="003C65AA">
            <w:pPr>
              <w:pStyle w:val="TAL"/>
            </w:pPr>
            <w:r>
              <w:t>access</w:t>
            </w:r>
            <w:r w:rsidR="00B3790A">
              <w:t xml:space="preserve"> </w:t>
            </w:r>
            <w:r>
              <w:t>point</w:t>
            </w:r>
            <w:r w:rsidR="00B3790A">
              <w:t xml:space="preserve"> </w:t>
            </w:r>
            <w:r>
              <w:t>name</w:t>
            </w:r>
          </w:p>
        </w:tc>
        <w:tc>
          <w:tcPr>
            <w:tcW w:w="720" w:type="dxa"/>
          </w:tcPr>
          <w:p w14:paraId="06E0FC41" w14:textId="77777777" w:rsidR="008B45D8" w:rsidRDefault="008B45D8" w:rsidP="003C65AA">
            <w:pPr>
              <w:pStyle w:val="TAC"/>
            </w:pPr>
            <w:r>
              <w:t>M</w:t>
            </w:r>
          </w:p>
        </w:tc>
        <w:tc>
          <w:tcPr>
            <w:tcW w:w="5869" w:type="dxa"/>
          </w:tcPr>
          <w:p w14:paraId="003A0ABB"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was</w:t>
            </w:r>
            <w:r w:rsidR="00B3790A">
              <w:t xml:space="preserve"> </w:t>
            </w:r>
            <w:r>
              <w:t>connected.</w:t>
            </w:r>
          </w:p>
        </w:tc>
      </w:tr>
      <w:tr w:rsidR="008B45D8" w14:paraId="330D2EC8" w14:textId="77777777" w:rsidTr="00B3790A">
        <w:trPr>
          <w:jc w:val="center"/>
        </w:trPr>
        <w:tc>
          <w:tcPr>
            <w:tcW w:w="2627" w:type="dxa"/>
          </w:tcPr>
          <w:p w14:paraId="006E870A" w14:textId="77777777" w:rsidR="008B45D8" w:rsidRDefault="008B45D8" w:rsidP="003C65AA">
            <w:pPr>
              <w:pStyle w:val="TAL"/>
            </w:pPr>
            <w:r>
              <w:t>PDP</w:t>
            </w:r>
            <w:r w:rsidR="00B3790A">
              <w:t xml:space="preserve"> </w:t>
            </w:r>
            <w:r>
              <w:t>type</w:t>
            </w:r>
          </w:p>
        </w:tc>
        <w:tc>
          <w:tcPr>
            <w:tcW w:w="720" w:type="dxa"/>
          </w:tcPr>
          <w:p w14:paraId="2B3F3857" w14:textId="77777777" w:rsidR="008B45D8" w:rsidRDefault="008B45D8" w:rsidP="003C65AA">
            <w:pPr>
              <w:pStyle w:val="TAC"/>
            </w:pPr>
            <w:r>
              <w:t>C</w:t>
            </w:r>
          </w:p>
        </w:tc>
        <w:tc>
          <w:tcPr>
            <w:tcW w:w="5869" w:type="dxa"/>
          </w:tcPr>
          <w:p w14:paraId="336133CE" w14:textId="77777777" w:rsidR="008B45D8" w:rsidRDefault="008B45D8" w:rsidP="003C65AA">
            <w:pPr>
              <w:pStyle w:val="TAL"/>
            </w:pPr>
            <w:r>
              <w:t>When</w:t>
            </w:r>
            <w:r w:rsidR="00B3790A">
              <w:t xml:space="preserve"> </w:t>
            </w:r>
            <w:r>
              <w:t>the</w:t>
            </w:r>
            <w:r w:rsidR="00B3790A">
              <w:t xml:space="preserve"> </w:t>
            </w:r>
            <w:r>
              <w:t>PDP</w:t>
            </w:r>
            <w:r w:rsidR="00B3790A">
              <w:t xml:space="preserve"> </w:t>
            </w:r>
            <w:r>
              <w:t>address</w:t>
            </w:r>
            <w:r w:rsidR="00B3790A">
              <w:t xml:space="preserve"> </w:t>
            </w:r>
            <w:r>
              <w:t>is</w:t>
            </w:r>
            <w:r w:rsidR="00B3790A">
              <w:t xml:space="preserve"> </w:t>
            </w:r>
            <w:r>
              <w:t>reported,</w:t>
            </w:r>
            <w:r w:rsidR="00B3790A">
              <w:t xml:space="preserve"> </w:t>
            </w:r>
            <w:r>
              <w:t>shall</w:t>
            </w:r>
            <w:r w:rsidR="00B3790A">
              <w:t xml:space="preserve"> </w:t>
            </w:r>
            <w:r>
              <w:t>provide</w:t>
            </w:r>
            <w:r w:rsidR="00B3790A">
              <w:t xml:space="preserve"> </w:t>
            </w:r>
            <w:r>
              <w:t>to</w:t>
            </w:r>
            <w:r w:rsidR="00B3790A">
              <w:t xml:space="preserve"> </w:t>
            </w:r>
            <w:r>
              <w:t>describe</w:t>
            </w:r>
            <w:r w:rsidR="00B3790A">
              <w:t xml:space="preserve"> </w:t>
            </w:r>
            <w:r>
              <w:t>the</w:t>
            </w:r>
            <w:r w:rsidR="00B3790A">
              <w:t xml:space="preserve"> </w:t>
            </w:r>
            <w:r>
              <w:t>PDP</w:t>
            </w:r>
            <w:r w:rsidR="00B3790A">
              <w:t xml:space="preserve"> </w:t>
            </w:r>
            <w:r>
              <w:t>type</w:t>
            </w:r>
            <w:r w:rsidR="00B3790A">
              <w:t xml:space="preserve"> </w:t>
            </w:r>
            <w:r>
              <w:t>of</w:t>
            </w:r>
            <w:r w:rsidR="00B3790A">
              <w:t xml:space="preserve"> </w:t>
            </w:r>
            <w:r>
              <w:t>the</w:t>
            </w:r>
            <w:r w:rsidR="00B3790A">
              <w:t xml:space="preserve"> </w:t>
            </w:r>
            <w:r>
              <w:t>observed</w:t>
            </w:r>
            <w:r w:rsidR="00B3790A">
              <w:t xml:space="preserve"> </w:t>
            </w:r>
            <w:r>
              <w:t>PDP</w:t>
            </w:r>
            <w:r w:rsidR="00B3790A">
              <w:t xml:space="preserve"> </w:t>
            </w:r>
            <w:r>
              <w:t>address.</w:t>
            </w:r>
            <w:r w:rsidR="00B3790A">
              <w:t xml:space="preserve"> </w:t>
            </w:r>
            <w:r>
              <w:t>The</w:t>
            </w:r>
            <w:r w:rsidR="00B3790A">
              <w:t xml:space="preserve"> </w:t>
            </w:r>
            <w:r>
              <w:t>PDP</w:t>
            </w:r>
            <w:r w:rsidR="00B3790A">
              <w:t xml:space="preserve"> </w:t>
            </w:r>
            <w:r>
              <w:t>Type</w:t>
            </w:r>
            <w:r w:rsidR="00B3790A">
              <w:t xml:space="preserve"> </w:t>
            </w:r>
            <w:r>
              <w:t>defines</w:t>
            </w:r>
            <w:r w:rsidR="00B3790A">
              <w:t xml:space="preserve"> </w:t>
            </w:r>
            <w:r>
              <w:t>the</w:t>
            </w:r>
            <w:r w:rsidR="00B3790A">
              <w:t xml:space="preserve"> </w:t>
            </w:r>
            <w:r>
              <w:t>end</w:t>
            </w:r>
            <w:r w:rsidR="00B3790A">
              <w:t xml:space="preserve"> </w:t>
            </w:r>
            <w:r>
              <w:t>user</w:t>
            </w:r>
            <w:r w:rsidR="00B3790A">
              <w:t xml:space="preserve"> </w:t>
            </w:r>
            <w:r>
              <w:t>protocol</w:t>
            </w:r>
            <w:r w:rsidR="00B3790A">
              <w:t xml:space="preserve"> </w:t>
            </w:r>
            <w:r>
              <w:t>to</w:t>
            </w:r>
            <w:r w:rsidR="00B3790A">
              <w:t xml:space="preserve"> </w:t>
            </w:r>
            <w:r>
              <w:t>be</w:t>
            </w:r>
            <w:r w:rsidR="00B3790A">
              <w:t xml:space="preserve"> </w:t>
            </w:r>
            <w:r>
              <w:t>used</w:t>
            </w:r>
            <w:r w:rsidR="00B3790A">
              <w:t xml:space="preserve"> </w:t>
            </w:r>
            <w:r>
              <w:t>between</w:t>
            </w:r>
            <w:r w:rsidR="00B3790A">
              <w:t xml:space="preserve"> </w:t>
            </w:r>
            <w:r>
              <w:t>the</w:t>
            </w:r>
            <w:r w:rsidR="00B3790A">
              <w:t xml:space="preserve"> </w:t>
            </w:r>
            <w:r>
              <w:t>external</w:t>
            </w:r>
            <w:r w:rsidR="00B3790A">
              <w:t xml:space="preserve"> </w:t>
            </w:r>
            <w:r>
              <w:t>packet</w:t>
            </w:r>
            <w:r w:rsidR="00B3790A">
              <w:t xml:space="preserve"> </w:t>
            </w:r>
            <w:r>
              <w:t>data</w:t>
            </w:r>
            <w:r w:rsidR="00B3790A">
              <w:t xml:space="preserve"> </w:t>
            </w:r>
            <w:r>
              <w:t>network</w:t>
            </w:r>
            <w:r w:rsidR="00B3790A">
              <w:t xml:space="preserve"> </w:t>
            </w:r>
            <w:r>
              <w:t>and</w:t>
            </w:r>
            <w:r w:rsidR="00B3790A">
              <w:t xml:space="preserve"> </w:t>
            </w:r>
            <w:r>
              <w:t>the</w:t>
            </w:r>
            <w:r w:rsidR="00B3790A">
              <w:t xml:space="preserve"> </w:t>
            </w:r>
            <w:r>
              <w:t>MS.</w:t>
            </w:r>
          </w:p>
        </w:tc>
      </w:tr>
      <w:tr w:rsidR="008B45D8" w14:paraId="50363057" w14:textId="77777777" w:rsidTr="00B3790A">
        <w:trPr>
          <w:jc w:val="center"/>
        </w:trPr>
        <w:tc>
          <w:tcPr>
            <w:tcW w:w="2627" w:type="dxa"/>
          </w:tcPr>
          <w:p w14:paraId="1BC86EAF" w14:textId="77777777" w:rsidR="008B45D8" w:rsidRDefault="008B45D8" w:rsidP="003C65AA">
            <w:pPr>
              <w:pStyle w:val="TAL"/>
            </w:pPr>
            <w:r>
              <w:t>initiator</w:t>
            </w:r>
          </w:p>
        </w:tc>
        <w:tc>
          <w:tcPr>
            <w:tcW w:w="720" w:type="dxa"/>
          </w:tcPr>
          <w:p w14:paraId="734AFE5C" w14:textId="77777777" w:rsidR="008B45D8" w:rsidRDefault="008B45D8" w:rsidP="003C65AA">
            <w:pPr>
              <w:pStyle w:val="TAC"/>
            </w:pPr>
            <w:r>
              <w:t>M</w:t>
            </w:r>
          </w:p>
        </w:tc>
        <w:tc>
          <w:tcPr>
            <w:tcW w:w="5869" w:type="dxa"/>
          </w:tcPr>
          <w:p w14:paraId="1F0CFC42"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PDP</w:t>
            </w:r>
            <w:r w:rsidR="00B3790A">
              <w:t xml:space="preserve"> </w:t>
            </w:r>
            <w:r>
              <w:t>context</w:t>
            </w:r>
            <w:r w:rsidR="00B3790A">
              <w:t xml:space="preserve"> </w:t>
            </w:r>
            <w:r>
              <w:t>deactivation</w:t>
            </w:r>
            <w:r w:rsidR="00B3790A">
              <w:t xml:space="preserve"> </w:t>
            </w:r>
            <w:r>
              <w:t>was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615B9FDE" w14:textId="77777777" w:rsidTr="00B3790A">
        <w:trPr>
          <w:jc w:val="center"/>
        </w:trPr>
        <w:tc>
          <w:tcPr>
            <w:tcW w:w="2627" w:type="dxa"/>
          </w:tcPr>
          <w:p w14:paraId="49E95491" w14:textId="77777777" w:rsidR="008B45D8" w:rsidRDefault="008B45D8" w:rsidP="003C65AA">
            <w:pPr>
              <w:pStyle w:val="TAL"/>
            </w:pPr>
            <w:r>
              <w:t>network</w:t>
            </w:r>
            <w:r w:rsidR="00B3790A">
              <w:t xml:space="preserve"> </w:t>
            </w:r>
            <w:r>
              <w:t>identifier</w:t>
            </w:r>
          </w:p>
        </w:tc>
        <w:tc>
          <w:tcPr>
            <w:tcW w:w="720" w:type="dxa"/>
          </w:tcPr>
          <w:p w14:paraId="175E2C26" w14:textId="77777777" w:rsidR="008B45D8" w:rsidRDefault="008B45D8" w:rsidP="003C65AA">
            <w:pPr>
              <w:pStyle w:val="TAC"/>
            </w:pPr>
            <w:r>
              <w:t>M</w:t>
            </w:r>
          </w:p>
        </w:tc>
        <w:tc>
          <w:tcPr>
            <w:tcW w:w="5869" w:type="dxa"/>
          </w:tcPr>
          <w:p w14:paraId="12D06FBF"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14:paraId="4BBF559B" w14:textId="77777777" w:rsidTr="00B3790A">
        <w:trPr>
          <w:jc w:val="center"/>
        </w:trPr>
        <w:tc>
          <w:tcPr>
            <w:tcW w:w="2627" w:type="dxa"/>
          </w:tcPr>
          <w:p w14:paraId="1310EB4E" w14:textId="77777777" w:rsidR="008B45D8" w:rsidRDefault="008B45D8" w:rsidP="003C65AA">
            <w:pPr>
              <w:pStyle w:val="TAL"/>
            </w:pPr>
            <w:r>
              <w:t>correlation</w:t>
            </w:r>
            <w:r w:rsidR="00B3790A">
              <w:t xml:space="preserve"> </w:t>
            </w:r>
            <w:r>
              <w:t>number</w:t>
            </w:r>
          </w:p>
        </w:tc>
        <w:tc>
          <w:tcPr>
            <w:tcW w:w="720" w:type="dxa"/>
          </w:tcPr>
          <w:p w14:paraId="0B1FD925" w14:textId="77777777" w:rsidR="008B45D8" w:rsidRDefault="008B45D8" w:rsidP="003C65AA">
            <w:pPr>
              <w:pStyle w:val="TAC"/>
            </w:pPr>
            <w:r>
              <w:t>M</w:t>
            </w:r>
          </w:p>
        </w:tc>
        <w:tc>
          <w:tcPr>
            <w:tcW w:w="5869" w:type="dxa"/>
          </w:tcPr>
          <w:p w14:paraId="5FDA10B2" w14:textId="77777777" w:rsidR="008B45D8" w:rsidRDefault="008B45D8" w:rsidP="003C65AA">
            <w:pPr>
              <w:pStyle w:val="TAL"/>
            </w:pPr>
            <w:r>
              <w:t>Shall</w:t>
            </w:r>
            <w:r w:rsidR="00B3790A">
              <w:t xml:space="preserve"> </w:t>
            </w:r>
            <w:r>
              <w:t>provide</w:t>
            </w:r>
            <w:r w:rsidR="00B3790A">
              <w:t xml:space="preserve"> </w:t>
            </w:r>
            <w:r>
              <w:t>to</w:t>
            </w:r>
            <w:r w:rsidR="00B3790A">
              <w:t xml:space="preserve"> </w:t>
            </w:r>
            <w:r>
              <w:t>uniquely</w:t>
            </w:r>
            <w:r w:rsidR="00B3790A">
              <w:t xml:space="preserve"> </w:t>
            </w:r>
            <w:r>
              <w:t>identify</w:t>
            </w:r>
            <w:r w:rsidR="00B3790A">
              <w:t xml:space="preserve"> </w:t>
            </w:r>
            <w:r>
              <w:t>the</w:t>
            </w:r>
            <w:r w:rsidR="00B3790A">
              <w:t xml:space="preserve"> </w:t>
            </w:r>
            <w:r>
              <w:t>PDP</w:t>
            </w:r>
            <w:r w:rsidR="00B3790A">
              <w:t xml:space="preserve"> </w:t>
            </w:r>
            <w:r>
              <w:t>context</w:t>
            </w:r>
            <w:r w:rsidR="00B3790A">
              <w:t xml:space="preserve"> </w:t>
            </w:r>
            <w:r>
              <w:t>delivered</w:t>
            </w:r>
            <w:r w:rsidR="00B3790A">
              <w:t xml:space="preserve"> </w:t>
            </w:r>
            <w:r>
              <w:t>to</w:t>
            </w:r>
            <w:r w:rsidR="00B3790A">
              <w:t xml:space="preserve"> </w:t>
            </w:r>
            <w:r>
              <w:t>the</w:t>
            </w:r>
            <w:r w:rsidR="00B3790A">
              <w:t xml:space="preserve"> </w:t>
            </w:r>
            <w:r>
              <w:t>LEM</w:t>
            </w:r>
            <w:r w:rsidR="00B3790A">
              <w:t xml:space="preserve"> </w:t>
            </w:r>
            <w:r>
              <w:t>and</w:t>
            </w:r>
            <w:r w:rsidR="00B3790A">
              <w:t xml:space="preserve"> </w:t>
            </w:r>
            <w:r>
              <w:t>to</w:t>
            </w:r>
            <w:r w:rsidR="00B3790A">
              <w:t xml:space="preserve"> </w:t>
            </w:r>
            <w:r>
              <w:t>correlate</w:t>
            </w:r>
            <w:r w:rsidR="00B3790A">
              <w:t xml:space="preserve"> </w:t>
            </w:r>
            <w:r>
              <w:t>IRI</w:t>
            </w:r>
            <w:r w:rsidR="00B3790A">
              <w:t xml:space="preserve"> </w:t>
            </w:r>
            <w:r>
              <w:t>records</w:t>
            </w:r>
            <w:r w:rsidR="00B3790A">
              <w:t xml:space="preserve"> </w:t>
            </w:r>
            <w:r>
              <w:t>with</w:t>
            </w:r>
            <w:r w:rsidR="00B3790A">
              <w:t xml:space="preserve"> </w:t>
            </w:r>
            <w:r>
              <w:t>CC.</w:t>
            </w:r>
          </w:p>
        </w:tc>
      </w:tr>
      <w:tr w:rsidR="008B45D8" w14:paraId="4C6DBC96" w14:textId="77777777" w:rsidTr="00B3790A">
        <w:trPr>
          <w:jc w:val="center"/>
        </w:trPr>
        <w:tc>
          <w:tcPr>
            <w:tcW w:w="2627" w:type="dxa"/>
          </w:tcPr>
          <w:p w14:paraId="0643E617"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75DEBE78" w14:textId="77777777" w:rsidR="008B45D8" w:rsidRDefault="008B45D8" w:rsidP="003C65AA">
            <w:pPr>
              <w:pStyle w:val="TAC"/>
            </w:pPr>
            <w:r>
              <w:t>M</w:t>
            </w:r>
          </w:p>
        </w:tc>
        <w:tc>
          <w:tcPr>
            <w:tcW w:w="5869" w:type="dxa"/>
          </w:tcPr>
          <w:p w14:paraId="7D3DF1AF" w14:textId="77777777" w:rsidR="008B45D8" w:rsidRDefault="008B45D8" w:rsidP="003C65AA">
            <w:pPr>
              <w:pStyle w:val="TAL"/>
            </w:pPr>
            <w:r>
              <w:t>Shall</w:t>
            </w:r>
            <w:r w:rsidR="00B3790A">
              <w:t xml:space="preserve"> </w:t>
            </w:r>
            <w:r>
              <w:t>be</w:t>
            </w:r>
            <w:r w:rsidR="00B3790A">
              <w:t xml:space="preserve"> </w:t>
            </w:r>
            <w:r>
              <w:t>provided.</w:t>
            </w:r>
          </w:p>
        </w:tc>
      </w:tr>
      <w:tr w:rsidR="008B45D8" w14:paraId="13278E43" w14:textId="77777777" w:rsidTr="00B3790A">
        <w:trPr>
          <w:jc w:val="center"/>
        </w:trPr>
        <w:tc>
          <w:tcPr>
            <w:tcW w:w="2627" w:type="dxa"/>
          </w:tcPr>
          <w:p w14:paraId="28E8A3A1" w14:textId="77777777" w:rsidR="008B45D8" w:rsidRDefault="008B45D8" w:rsidP="003C65AA">
            <w:pPr>
              <w:pStyle w:val="TAL"/>
            </w:pPr>
            <w:r>
              <w:t>location</w:t>
            </w:r>
            <w:r w:rsidR="00B3790A">
              <w:t xml:space="preserve"> </w:t>
            </w:r>
            <w:r>
              <w:t>information</w:t>
            </w:r>
          </w:p>
        </w:tc>
        <w:tc>
          <w:tcPr>
            <w:tcW w:w="720" w:type="dxa"/>
          </w:tcPr>
          <w:p w14:paraId="7FDA28DB" w14:textId="77777777" w:rsidR="008B45D8" w:rsidRDefault="008B45D8" w:rsidP="003C65AA">
            <w:pPr>
              <w:pStyle w:val="TAC"/>
            </w:pPr>
            <w:r>
              <w:t>C</w:t>
            </w:r>
          </w:p>
        </w:tc>
        <w:tc>
          <w:tcPr>
            <w:tcW w:w="5869" w:type="dxa"/>
          </w:tcPr>
          <w:p w14:paraId="6F5E63CC"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p>
        </w:tc>
      </w:tr>
      <w:tr w:rsidR="0030571D" w14:paraId="369E6F92" w14:textId="77777777" w:rsidTr="00B3790A">
        <w:trPr>
          <w:jc w:val="center"/>
        </w:trPr>
        <w:tc>
          <w:tcPr>
            <w:tcW w:w="2627" w:type="dxa"/>
          </w:tcPr>
          <w:p w14:paraId="6F894B45" w14:textId="77777777" w:rsidR="0030571D" w:rsidRPr="00834DB3" w:rsidRDefault="0030571D" w:rsidP="0030571D">
            <w:pPr>
              <w:pStyle w:val="TAL"/>
            </w:pPr>
            <w:r>
              <w:t>Time of Location</w:t>
            </w:r>
          </w:p>
        </w:tc>
        <w:tc>
          <w:tcPr>
            <w:tcW w:w="720" w:type="dxa"/>
          </w:tcPr>
          <w:p w14:paraId="01199958" w14:textId="77777777" w:rsidR="0030571D" w:rsidRPr="00C821BA" w:rsidRDefault="0030571D" w:rsidP="0030571D">
            <w:pPr>
              <w:pStyle w:val="TAH"/>
              <w:rPr>
                <w:rFonts w:cs="Arial"/>
                <w:b w:val="0"/>
                <w:szCs w:val="18"/>
              </w:rPr>
            </w:pPr>
            <w:r>
              <w:rPr>
                <w:rFonts w:cs="Arial"/>
                <w:b w:val="0"/>
                <w:szCs w:val="18"/>
              </w:rPr>
              <w:t>C</w:t>
            </w:r>
          </w:p>
        </w:tc>
        <w:tc>
          <w:tcPr>
            <w:tcW w:w="5869" w:type="dxa"/>
          </w:tcPr>
          <w:p w14:paraId="4E1C816F" w14:textId="77777777" w:rsidR="0030571D" w:rsidRDefault="0030571D" w:rsidP="0030571D">
            <w:pPr>
              <w:pStyle w:val="TAL"/>
              <w:rPr>
                <w:rFonts w:cs="Arial"/>
                <w:szCs w:val="18"/>
              </w:rPr>
            </w:pPr>
            <w:r>
              <w:t>Date/Time of Location. (if target location provided).</w:t>
            </w:r>
          </w:p>
        </w:tc>
      </w:tr>
      <w:tr w:rsidR="0030571D" w14:paraId="4E355A36" w14:textId="77777777" w:rsidTr="00B3790A">
        <w:trPr>
          <w:jc w:val="center"/>
        </w:trPr>
        <w:tc>
          <w:tcPr>
            <w:tcW w:w="2627" w:type="dxa"/>
          </w:tcPr>
          <w:p w14:paraId="772AF6B9" w14:textId="77777777" w:rsidR="0030571D" w:rsidRDefault="0030571D" w:rsidP="0030571D">
            <w:pPr>
              <w:pStyle w:val="TAL"/>
            </w:pPr>
            <w:r>
              <w:t>context deactivation reason</w:t>
            </w:r>
          </w:p>
        </w:tc>
        <w:tc>
          <w:tcPr>
            <w:tcW w:w="720" w:type="dxa"/>
          </w:tcPr>
          <w:p w14:paraId="46480A5F" w14:textId="77777777" w:rsidR="0030571D" w:rsidRDefault="0030571D" w:rsidP="0030571D">
            <w:pPr>
              <w:pStyle w:val="TAC"/>
            </w:pPr>
            <w:r>
              <w:t>M</w:t>
            </w:r>
          </w:p>
        </w:tc>
        <w:tc>
          <w:tcPr>
            <w:tcW w:w="5869" w:type="dxa"/>
          </w:tcPr>
          <w:p w14:paraId="54C2BF65" w14:textId="77777777" w:rsidR="0030571D" w:rsidRDefault="0030571D" w:rsidP="0030571D">
            <w:pPr>
              <w:pStyle w:val="TAL"/>
            </w:pPr>
            <w:r>
              <w:t>Shall provide to indicate reason for deactivation.</w:t>
            </w:r>
          </w:p>
        </w:tc>
      </w:tr>
      <w:tr w:rsidR="0030571D" w14:paraId="11C1095A" w14:textId="77777777" w:rsidTr="00B3790A">
        <w:trPr>
          <w:jc w:val="center"/>
        </w:trPr>
        <w:tc>
          <w:tcPr>
            <w:tcW w:w="2627" w:type="dxa"/>
          </w:tcPr>
          <w:p w14:paraId="6FD29F42" w14:textId="77777777" w:rsidR="0030571D" w:rsidRDefault="0030571D" w:rsidP="0030571D">
            <w:pPr>
              <w:pStyle w:val="TAL"/>
            </w:pPr>
            <w:r>
              <w:t>NSAPI</w:t>
            </w:r>
          </w:p>
        </w:tc>
        <w:tc>
          <w:tcPr>
            <w:tcW w:w="720" w:type="dxa"/>
          </w:tcPr>
          <w:p w14:paraId="7E34986A" w14:textId="77777777" w:rsidR="0030571D" w:rsidRDefault="0030571D" w:rsidP="0030571D">
            <w:pPr>
              <w:pStyle w:val="TAC"/>
            </w:pPr>
            <w:r>
              <w:t>O</w:t>
            </w:r>
          </w:p>
        </w:tc>
        <w:tc>
          <w:tcPr>
            <w:tcW w:w="5869" w:type="dxa"/>
          </w:tcPr>
          <w:p w14:paraId="42C81B03" w14:textId="77777777" w:rsidR="0030571D" w:rsidRDefault="0030571D" w:rsidP="0030571D">
            <w:pPr>
              <w:pStyle w:val="TAL"/>
            </w:pPr>
            <w:r>
              <w:t>Provided for additional information.</w:t>
            </w:r>
          </w:p>
        </w:tc>
      </w:tr>
      <w:tr w:rsidR="0030571D" w14:paraId="2A283A7F" w14:textId="77777777" w:rsidTr="00B3790A">
        <w:tblPrEx>
          <w:tblLook w:val="04A0" w:firstRow="1" w:lastRow="0" w:firstColumn="1" w:lastColumn="0" w:noHBand="0" w:noVBand="1"/>
        </w:tblPrEx>
        <w:trPr>
          <w:jc w:val="center"/>
        </w:trPr>
        <w:tc>
          <w:tcPr>
            <w:tcW w:w="2627" w:type="dxa"/>
            <w:tcBorders>
              <w:top w:val="single" w:sz="4" w:space="0" w:color="auto"/>
              <w:left w:val="single" w:sz="4" w:space="0" w:color="auto"/>
              <w:bottom w:val="single" w:sz="4" w:space="0" w:color="auto"/>
              <w:right w:val="single" w:sz="4" w:space="0" w:color="auto"/>
            </w:tcBorders>
          </w:tcPr>
          <w:p w14:paraId="35906B35" w14:textId="77777777" w:rsidR="0030571D" w:rsidRDefault="0030571D" w:rsidP="0030571D">
            <w:pPr>
              <w:pStyle w:val="TAL"/>
            </w:pPr>
            <w:r>
              <w:t>ULI Timestamp</w:t>
            </w:r>
          </w:p>
        </w:tc>
        <w:tc>
          <w:tcPr>
            <w:tcW w:w="720" w:type="dxa"/>
            <w:tcBorders>
              <w:top w:val="single" w:sz="4" w:space="0" w:color="auto"/>
              <w:left w:val="single" w:sz="4" w:space="0" w:color="auto"/>
              <w:bottom w:val="single" w:sz="4" w:space="0" w:color="auto"/>
              <w:right w:val="single" w:sz="4" w:space="0" w:color="auto"/>
            </w:tcBorders>
          </w:tcPr>
          <w:p w14:paraId="006D9BDC" w14:textId="77777777" w:rsidR="0030571D" w:rsidRDefault="0030571D" w:rsidP="0030571D">
            <w:pPr>
              <w:pStyle w:val="TAC"/>
            </w:pPr>
            <w:r>
              <w:t>O</w:t>
            </w:r>
          </w:p>
        </w:tc>
        <w:tc>
          <w:tcPr>
            <w:tcW w:w="5863" w:type="dxa"/>
            <w:tcBorders>
              <w:top w:val="single" w:sz="4" w:space="0" w:color="auto"/>
              <w:left w:val="single" w:sz="4" w:space="0" w:color="auto"/>
              <w:bottom w:val="single" w:sz="4" w:space="0" w:color="auto"/>
              <w:right w:val="single" w:sz="4" w:space="0" w:color="auto"/>
            </w:tcBorders>
          </w:tcPr>
          <w:p w14:paraId="080104F7" w14:textId="77777777" w:rsidR="0030571D" w:rsidRDefault="0030571D" w:rsidP="0030571D">
            <w:pPr>
              <w:pStyle w:val="TAL"/>
            </w:pPr>
            <w:r>
              <w:t>Indicates the time when the User Location Information was acquired.</w:t>
            </w:r>
          </w:p>
        </w:tc>
      </w:tr>
    </w:tbl>
    <w:p w14:paraId="6458D30B" w14:textId="77777777" w:rsidR="008B45D8" w:rsidRDefault="008B45D8" w:rsidP="00A77147"/>
    <w:p w14:paraId="3EA53855" w14:textId="77777777" w:rsidR="008B45D8" w:rsidRDefault="008B45D8" w:rsidP="008B45D8">
      <w:pPr>
        <w:pStyle w:val="Heading2"/>
      </w:pPr>
      <w:bookmarkStart w:id="138" w:name="_Toc175670871"/>
      <w:r>
        <w:t>6.6</w:t>
      </w:r>
      <w:r>
        <w:tab/>
        <w:t>IRI reporting for packet domain at GGSN</w:t>
      </w:r>
      <w:bookmarkEnd w:id="138"/>
    </w:p>
    <w:p w14:paraId="636EE341" w14:textId="77777777" w:rsidR="008B45D8" w:rsidRDefault="008B45D8" w:rsidP="008B45D8">
      <w:r>
        <w:t>Interception in the GGSN is a national option. However, if 3G direct tunnel functionality with the GGSN (as defined in TS 23.060 [42]) is used in the network, then the GGSN shall perform the interception of IRI.</w:t>
      </w:r>
    </w:p>
    <w:p w14:paraId="30110E4E" w14:textId="77777777" w:rsidR="008B45D8" w:rsidRDefault="008B45D8" w:rsidP="008B45D8">
      <w:r>
        <w:t>As a national option, in the case where the GGSN is reporting IRI for a target, the target is handed off to another SGSN and the same GGSN continues to handle the content of communications subject to roaming agreements, the GGSN shall continue to report the following IRI of the content of communication:</w:t>
      </w:r>
    </w:p>
    <w:p w14:paraId="195E8A13" w14:textId="77777777" w:rsidR="008B45D8" w:rsidRDefault="008B45D8" w:rsidP="008B45D8">
      <w:pPr>
        <w:pStyle w:val="B1"/>
      </w:pPr>
      <w:r>
        <w:t>-</w:t>
      </w:r>
      <w:r>
        <w:tab/>
        <w:t>PDP context activation;</w:t>
      </w:r>
    </w:p>
    <w:p w14:paraId="5AE3B62B" w14:textId="77777777" w:rsidR="008B45D8" w:rsidRDefault="008B45D8" w:rsidP="008B45D8">
      <w:pPr>
        <w:pStyle w:val="B1"/>
      </w:pPr>
      <w:r>
        <w:t>-</w:t>
      </w:r>
      <w:r>
        <w:tab/>
        <w:t>PDP context deactivation;</w:t>
      </w:r>
    </w:p>
    <w:p w14:paraId="6CD08375" w14:textId="77777777" w:rsidR="008B45D8" w:rsidRDefault="008B45D8" w:rsidP="008B45D8">
      <w:pPr>
        <w:pStyle w:val="B1"/>
      </w:pPr>
      <w:r>
        <w:t>-</w:t>
      </w:r>
      <w:r>
        <w:tab/>
        <w:t>Start of interception with PDP context active;</w:t>
      </w:r>
    </w:p>
    <w:p w14:paraId="165018AA" w14:textId="77777777" w:rsidR="008B45D8" w:rsidRDefault="008B45D8" w:rsidP="008B45D8">
      <w:pPr>
        <w:pStyle w:val="B1"/>
      </w:pPr>
      <w:r>
        <w:t>-</w:t>
      </w:r>
      <w:r>
        <w:tab/>
        <w:t>PDP context modification;</w:t>
      </w:r>
    </w:p>
    <w:p w14:paraId="19CF00A9" w14:textId="77777777" w:rsidR="008B45D8" w:rsidRDefault="008B45D8" w:rsidP="008B45D8">
      <w:pPr>
        <w:pStyle w:val="B1"/>
      </w:pPr>
      <w:r>
        <w:t>-</w:t>
      </w:r>
      <w:r>
        <w:tab/>
        <w:t>Packet Data Header Information.</w:t>
      </w:r>
    </w:p>
    <w:p w14:paraId="35591123" w14:textId="77777777" w:rsidR="005C66F5" w:rsidRDefault="005C66F5" w:rsidP="005C66F5">
      <w:pPr>
        <w:pStyle w:val="NO"/>
      </w:pPr>
      <w:r>
        <w:t>NOTE:</w:t>
      </w:r>
      <w:r>
        <w:tab/>
        <w:t>In some situation (e.g, during activation of second, third, etc, intercepts on the target), the MF/DF may have to detect on its own that an interception is activated on a target with PDP context active.</w:t>
      </w:r>
    </w:p>
    <w:p w14:paraId="34F338F8" w14:textId="77777777" w:rsidR="008B45D8" w:rsidRDefault="008B45D8" w:rsidP="008B45D8">
      <w:pPr>
        <w:pStyle w:val="Heading2"/>
      </w:pPr>
      <w:bookmarkStart w:id="139" w:name="_Toc175670872"/>
      <w:r>
        <w:t>6.7</w:t>
      </w:r>
      <w:r>
        <w:tab/>
        <w:t>Content of communication interception for packet domain at GGSN</w:t>
      </w:r>
      <w:bookmarkEnd w:id="139"/>
    </w:p>
    <w:p w14:paraId="71DD3FFB" w14:textId="77777777" w:rsidR="008B45D8" w:rsidRDefault="008B45D8" w:rsidP="008B45D8">
      <w:r>
        <w:t>Interception in the GGSN is a national option. However, if 3G direct tunnel functionality with the GGSN (as defined in TS 23.060 [42]) is used in the network, then the GGSN shall perform the interception of content of communication.</w:t>
      </w:r>
    </w:p>
    <w:p w14:paraId="4FEC81BC" w14:textId="77777777" w:rsidR="008B45D8" w:rsidRDefault="008B45D8" w:rsidP="008B45D8">
      <w:r>
        <w:t>As a national option, in the case where the GGSN is performing interception of the content of communications, the target is handed off to another SGSN and the same GGSN continues to handle the content of communications subject to roaming agreements, the GGSN shall continue to perform the interception of the content of communication.</w:t>
      </w:r>
    </w:p>
    <w:p w14:paraId="3F39E562" w14:textId="77777777" w:rsidR="008B45D8" w:rsidRDefault="008B45D8" w:rsidP="008B45D8">
      <w:pPr>
        <w:pStyle w:val="Heading1"/>
        <w:rPr>
          <w:rFonts w:ascii="Times New Roman" w:hAnsi="Times New Roman"/>
          <w:sz w:val="20"/>
        </w:rPr>
      </w:pPr>
      <w:bookmarkStart w:id="140" w:name="_Toc175670873"/>
      <w:r>
        <w:lastRenderedPageBreak/>
        <w:t>7</w:t>
      </w:r>
      <w:r>
        <w:tab/>
        <w:t>Multi-media domain</w:t>
      </w:r>
      <w:bookmarkEnd w:id="140"/>
    </w:p>
    <w:p w14:paraId="2B21C382" w14:textId="77777777" w:rsidR="008B45D8" w:rsidRDefault="008B45D8" w:rsidP="008B45D8">
      <w:pPr>
        <w:pStyle w:val="Heading2"/>
      </w:pPr>
      <w:bookmarkStart w:id="141" w:name="_Toc175670874"/>
      <w:r>
        <w:t>7.0</w:t>
      </w:r>
      <w:r>
        <w:tab/>
        <w:t>Introduction</w:t>
      </w:r>
      <w:bookmarkEnd w:id="141"/>
    </w:p>
    <w:p w14:paraId="49562313" w14:textId="77777777" w:rsidR="008B45D8" w:rsidRDefault="008B45D8" w:rsidP="008B45D8">
      <w:r>
        <w:t>Clause 7 deals with IRI reporting in the IMS. IRI reporting in the multi-media domain specified in this clause does not depend on the IP-Connectivity Access Network (IP-CAN), defined in TS 23.228 [40], used to transport the CC. When the IP-CAN is the UMTS PS domain, annexes C and G apply for CC interception at the SGSN/GGSN. However, such CC interception may intercept more than just the CC associated with an IMS based voice service. Hence, for separated VoIP CC intercept and reporting, refer to clause 12.</w:t>
      </w:r>
    </w:p>
    <w:p w14:paraId="088C695F" w14:textId="77777777" w:rsidR="00375E10" w:rsidRDefault="00375E10" w:rsidP="00375E10">
      <w:r>
        <w:t>In addition, this clause also specifies IRI reporting from the HSS handling subscriber data for IMS network. Target identities to be used for interception of IRIs at the HSS are specified in TS 33.107 [19].</w:t>
      </w:r>
    </w:p>
    <w:p w14:paraId="0DB31058" w14:textId="77777777" w:rsidR="008B45D8" w:rsidRDefault="008B45D8" w:rsidP="008B45D8">
      <w:r>
        <w:t xml:space="preserve">According to TS 33.107 [19], interception </w:t>
      </w:r>
      <w:r w:rsidR="00375E10">
        <w:t xml:space="preserve">in the CSCFs </w:t>
      </w:r>
      <w:r>
        <w:t>shall be supported in the S</w:t>
      </w:r>
      <w:r>
        <w:noBreakHyphen/>
        <w:t>CSCF and optionally in the P</w:t>
      </w:r>
      <w:r>
        <w:noBreakHyphen/>
        <w:t xml:space="preserve">CSCF where the S-CSCF and the P-CSCF are in the same network. For roaming scenarios where the P-CSCF is in the Visited Network, interception at the P-CSCF is mandatory. </w:t>
      </w:r>
      <w:r w:rsidRPr="000A024D">
        <w:t xml:space="preserve">The target identities for the intercept of traffic at the CSCFs are </w:t>
      </w:r>
      <w:r>
        <w:t>only the SIP-URI, TEL</w:t>
      </w:r>
      <w:r>
        <w:noBreakHyphen/>
        <w:t>URI and IMEI (described in TS 23.003 [25], obtained from the</w:t>
      </w:r>
      <w:r>
        <w:rPr>
          <w:noProof/>
        </w:rPr>
        <w:t xml:space="preserve"> Instance IDs, described also in TS 23.003 </w:t>
      </w:r>
      <w:r>
        <w:t>[25]</w:t>
      </w:r>
      <w:r>
        <w:rPr>
          <w:noProof/>
        </w:rPr>
        <w:t xml:space="preserve"> as requested in clause</w:t>
      </w:r>
      <w:r w:rsidRPr="00CE029A">
        <w:rPr>
          <w:noProof/>
        </w:rPr>
        <w:t>7A.8</w:t>
      </w:r>
      <w:r>
        <w:rPr>
          <w:noProof/>
        </w:rPr>
        <w:t xml:space="preserve"> of TS 33.107 </w:t>
      </w:r>
      <w:r>
        <w:t>[19]. In the intercepting nodes (CSCF's) the relevant SIP-Messages are duplicated and forwarded to the MF HI2.</w:t>
      </w:r>
    </w:p>
    <w:p w14:paraId="2986C79A" w14:textId="77777777" w:rsidR="008B45D8" w:rsidRDefault="008B45D8" w:rsidP="008B45D8">
      <w:r>
        <w:t>The enhanced P-CSCF (eP-CSCF) shall adhere to all the LI requirements pertaining to a P-CSCF. Any additional LI requirements pertaining to the support of Web Real Time Communications (WebRTC) Interworking as specified in TS 23.228 [40] that only apply to the eP-CSCF are described distinctly.</w:t>
      </w:r>
    </w:p>
    <w:p w14:paraId="32A42B4C" w14:textId="77777777" w:rsidR="008B45D8" w:rsidRDefault="008B45D8" w:rsidP="008B45D8">
      <w:r>
        <w:t>In case of target manipulation of IMS supplementary service setting, the interception shall be made by XCAP servers maintaining XCAP resources related to the supplementary service settings defined in TS</w:t>
      </w:r>
      <w:r w:rsidR="001B3BAA">
        <w:t> </w:t>
      </w:r>
      <w:r>
        <w:t>22</w:t>
      </w:r>
      <w:r w:rsidR="001B3BAA">
        <w:t>.</w:t>
      </w:r>
      <w:r>
        <w:t>173</w:t>
      </w:r>
      <w:r w:rsidR="001B3BAA">
        <w:t> </w:t>
      </w:r>
      <w:r>
        <w:t>[78] made on the interface Ut as described in TS</w:t>
      </w:r>
      <w:r w:rsidR="001B3BAA">
        <w:t> </w:t>
      </w:r>
      <w:r>
        <w:t>24</w:t>
      </w:r>
      <w:r w:rsidR="001B3BAA">
        <w:t>.</w:t>
      </w:r>
      <w:r>
        <w:t>623</w:t>
      </w:r>
      <w:r w:rsidR="001B3BAA">
        <w:t> </w:t>
      </w:r>
      <w:r>
        <w:t>[77]. Any other points related to attempts to access to Target's XCAP servers or, XCAP change/transaction in services setting related to the target, are for further studies.</w:t>
      </w:r>
    </w:p>
    <w:p w14:paraId="5F1DDFF8" w14:textId="77777777" w:rsidR="008B45D8" w:rsidRDefault="008B45D8" w:rsidP="008B45D8">
      <w:r>
        <w:t>Ut based XCAP manipulation messages for the IMS services for the target is reported. Any copy "en clair" of the XCAP exchanges (aggregated or not), between the UE and the AS, will be transmitted to the LEMF in the HI2 interface through the DF 2, that will encapsulate the XCAP Ut transactions in ASN.1.</w:t>
      </w:r>
      <w:r w:rsidRPr="00706160">
        <w:t xml:space="preserve"> </w:t>
      </w:r>
      <w:r>
        <w:t xml:space="preserve">Such XCAP transactions on the Ut interface have to include any exchange of data, which are </w:t>
      </w:r>
      <w:r w:rsidRPr="00A65A3C">
        <w:t xml:space="preserve">contained in the XCAP payload </w:t>
      </w:r>
      <w:r>
        <w:t>(</w:t>
      </w:r>
      <w:r w:rsidRPr="00A65A3C">
        <w:t>e.g. the get, put, and delete operations on the XCAP resources</w:t>
      </w:r>
      <w:r>
        <w:t>).</w:t>
      </w:r>
    </w:p>
    <w:p w14:paraId="18261360" w14:textId="77777777" w:rsidR="008B45D8" w:rsidRDefault="008B45D8" w:rsidP="008B45D8">
      <w:pPr>
        <w:pStyle w:val="NO"/>
      </w:pPr>
      <w:r w:rsidRPr="002E6F70">
        <w:t>N</w:t>
      </w:r>
      <w:r>
        <w:t>OTE</w:t>
      </w:r>
      <w:r w:rsidRPr="002E6F70">
        <w:t>:</w:t>
      </w:r>
      <w:r>
        <w:tab/>
        <w:t>Interception of the target's supplementary service setting management or modifications that are made outside the Ut interface is for further studies.</w:t>
      </w:r>
    </w:p>
    <w:p w14:paraId="07C1FB08" w14:textId="77777777" w:rsidR="008B45D8" w:rsidRDefault="008B45D8" w:rsidP="008B45D8">
      <w:r>
        <w:t>For clarification, see Figure 7.1. If the P</w:t>
      </w:r>
      <w:r>
        <w:noBreakHyphen/>
        <w:t>CSCF and S</w:t>
      </w:r>
      <w:r>
        <w:noBreakHyphen/>
        <w:t>CSCF are in the same network and LI is provided at both P-CSCF and S-CSCF, the events are sent twice to the LEMF.</w:t>
      </w:r>
    </w:p>
    <w:p w14:paraId="37C81B61" w14:textId="28F43EA3" w:rsidR="008B45D8" w:rsidRDefault="007C28BF" w:rsidP="008B45D8">
      <w:pPr>
        <w:pStyle w:val="TH"/>
      </w:pPr>
      <w:r>
        <w:rPr>
          <w:noProof/>
        </w:rPr>
        <w:lastRenderedPageBreak/>
        <w:drawing>
          <wp:inline distT="0" distB="0" distL="0" distR="0" wp14:anchorId="0B452D93" wp14:editId="7BACA2F3">
            <wp:extent cx="4564380" cy="3429000"/>
            <wp:effectExtent l="19050" t="19050" r="7620" b="0"/>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64380" cy="3429000"/>
                    </a:xfrm>
                    <a:prstGeom prst="rect">
                      <a:avLst/>
                    </a:prstGeom>
                    <a:noFill/>
                    <a:ln w="6350" cmpd="sng">
                      <a:solidFill>
                        <a:srgbClr val="000000"/>
                      </a:solidFill>
                      <a:miter lim="800000"/>
                      <a:headEnd/>
                      <a:tailEnd/>
                    </a:ln>
                    <a:effectLst/>
                  </pic:spPr>
                </pic:pic>
              </a:graphicData>
            </a:graphic>
          </wp:inline>
        </w:drawing>
      </w:r>
    </w:p>
    <w:p w14:paraId="12CF17EE" w14:textId="77777777" w:rsidR="008B45D8" w:rsidRDefault="008B45D8" w:rsidP="008B45D8">
      <w:pPr>
        <w:pStyle w:val="TF"/>
      </w:pPr>
      <w:r>
        <w:t>Figure 7.1: IRI Interception at a CSCF</w:t>
      </w:r>
    </w:p>
    <w:p w14:paraId="2DD5C813" w14:textId="77777777" w:rsidR="008B45D8" w:rsidRDefault="008B45D8" w:rsidP="008B45D8">
      <w:pPr>
        <w:pStyle w:val="Heading2"/>
      </w:pPr>
      <w:bookmarkStart w:id="142" w:name="_Toc175670875"/>
      <w:r>
        <w:t>7.1</w:t>
      </w:r>
      <w:r>
        <w:tab/>
        <w:t>Identifiers</w:t>
      </w:r>
      <w:bookmarkEnd w:id="142"/>
    </w:p>
    <w:p w14:paraId="7D6946BB" w14:textId="77777777" w:rsidR="008B45D8" w:rsidRDefault="008B45D8" w:rsidP="008B45D8">
      <w:pPr>
        <w:pStyle w:val="Heading3"/>
      </w:pPr>
      <w:bookmarkStart w:id="143" w:name="_Toc175670876"/>
      <w:r>
        <w:t>7.1.0</w:t>
      </w:r>
      <w:r>
        <w:tab/>
        <w:t>General</w:t>
      </w:r>
      <w:bookmarkEnd w:id="143"/>
    </w:p>
    <w:p w14:paraId="4ACB7F3A" w14:textId="77777777" w:rsidR="008B45D8" w:rsidRDefault="008B45D8" w:rsidP="008B45D8">
      <w:r>
        <w:t>Specific identifiers are necessary to identify a target for interception uniquely and to correlate between the data, which is conveyed over the different handover interfaces (HI2 and HI3). The identifiers are defined in the subsequent subclauses of clause 7.1.</w:t>
      </w:r>
    </w:p>
    <w:p w14:paraId="7BDCA151" w14:textId="77777777" w:rsidR="008B45D8" w:rsidRDefault="008B45D8" w:rsidP="008B45D8">
      <w:r>
        <w:t>For the delivery of CC and IRI the SGSN, GGSN and CSCF's provide correlation numbers and target identities to the HI2 and HI3. The correlation number provided in the PS domain (SGSN, GGSN) is unique per PDP context and is used to correlate CC with IRI and the different IRI's of one PDP context. However, where separated delivery of IMS based VoIP is required, to ensure that the CC related to an IMS based VoIP call is intercepted and reported separately from other PS domain services while being correlated to the IMS based VoIP IRI, refer to clause 12.</w:t>
      </w:r>
    </w:p>
    <w:p w14:paraId="5A25AB0B" w14:textId="77777777" w:rsidR="008B45D8" w:rsidRDefault="008B45D8" w:rsidP="008B45D8">
      <w:r>
        <w:t>Interception is performed on an IMS identifier(s) associated with the target including identifiers such as IMEI, SIP</w:t>
      </w:r>
      <w:r>
        <w:noBreakHyphen/>
        <w:t>URI and Tel</w:t>
      </w:r>
      <w:r>
        <w:noBreakHyphen/>
        <w:t>URI, ETSI EN 300 356 [30].</w:t>
      </w:r>
    </w:p>
    <w:p w14:paraId="721FA055" w14:textId="77777777" w:rsidR="00375E10" w:rsidRDefault="00375E10" w:rsidP="00375E10">
      <w:r>
        <w:t>In addition, in case of interception at the HSS, IMSI shall be supported as target identity if it is available in the subscription data stored in the HSS and the association with IMS identities can be done.</w:t>
      </w:r>
    </w:p>
    <w:p w14:paraId="4256C6D4" w14:textId="77777777" w:rsidR="00375E10" w:rsidRDefault="00375E10" w:rsidP="00375E10">
      <w:r>
        <w:t>IMEI and MSISDN shall be supported as target identities if the HSS is shared with access services (e.g. PS, EPS) and the association with IMS identities can be done.</w:t>
      </w:r>
    </w:p>
    <w:p w14:paraId="161686DD" w14:textId="77777777" w:rsidR="008B45D8" w:rsidRPr="002B5E0D" w:rsidRDefault="008B45D8" w:rsidP="008B45D8">
      <w:r w:rsidRPr="002B5E0D">
        <w:t>Non-Local ID interception is based on SIP-URI or Tel URI. Non-Local Id may be present in any of the SIP headers used to identify either the calling party information and redirecting party information present in the incoming SIP message for incoming calls from target Non-Local ID, or the called party information present in the outgoing SIP message for outgoing calls to target Non-Local ID.</w:t>
      </w:r>
    </w:p>
    <w:p w14:paraId="79408993" w14:textId="77777777" w:rsidR="008B45D8" w:rsidRPr="002B5E0D" w:rsidRDefault="008B45D8" w:rsidP="008B45D8">
      <w:r w:rsidRPr="002B5E0D">
        <w:t>For Non-Local ID target interception, the CSP is not responsible for the deduplication of events.</w:t>
      </w:r>
    </w:p>
    <w:p w14:paraId="3BEABC92" w14:textId="77777777" w:rsidR="008B45D8" w:rsidRDefault="008B45D8" w:rsidP="008B45D8">
      <w:pPr>
        <w:pStyle w:val="Heading3"/>
      </w:pPr>
      <w:bookmarkStart w:id="144" w:name="_Toc175670877"/>
      <w:r>
        <w:t>7.1.1</w:t>
      </w:r>
      <w:r>
        <w:tab/>
        <w:t>Lawful I</w:t>
      </w:r>
      <w:r w:rsidRPr="00B67205">
        <w:t xml:space="preserve">nterception </w:t>
      </w:r>
      <w:r>
        <w:t>I</w:t>
      </w:r>
      <w:r w:rsidRPr="00B67205">
        <w:t>dentifier</w:t>
      </w:r>
      <w:r>
        <w:t xml:space="preserve"> (LIID)</w:t>
      </w:r>
      <w:bookmarkEnd w:id="144"/>
    </w:p>
    <w:p w14:paraId="375103BB" w14:textId="77777777" w:rsidR="008B45D8" w:rsidRDefault="008B45D8" w:rsidP="008B45D8">
      <w:r>
        <w:t>For each target identity related to an interception measure, the authorized operator (NO/AN/SP) shall assign a special Lawful Interception Identifier (LIID), which has been agreed between the LEA and the operator (NO/AN/SP).</w:t>
      </w:r>
    </w:p>
    <w:p w14:paraId="3A08FCD8" w14:textId="77777777" w:rsidR="008B45D8" w:rsidRDefault="008B45D8" w:rsidP="008B45D8">
      <w:r>
        <w:lastRenderedPageBreak/>
        <w:t>Using an indirect identification, pointing to a target identity makes it easier to keep the knowledge about a specific target limited within the authorized operator (NO/AN/SP) and the handling agents at the LEA.</w:t>
      </w:r>
    </w:p>
    <w:p w14:paraId="05D8B121" w14:textId="77777777" w:rsidR="008B45D8" w:rsidRDefault="008B45D8" w:rsidP="008B45D8">
      <w:r>
        <w:t>The LIID is a component of the CC delivery procedure and of the IRI records. It shall be used within any information exchanged at the handover interfaces HI2 and HI3 for identification and correlation purposes.</w:t>
      </w:r>
    </w:p>
    <w:p w14:paraId="650FFD7A" w14:textId="77777777" w:rsidR="008B45D8" w:rsidRDefault="008B45D8" w:rsidP="008B45D8">
      <w:r>
        <w:t>The LIID format shall consist of alphanumeric characters. It might for example, among other information, contain a lawful authorization reference number, and the date, when the lawful authorization was issued.</w:t>
      </w:r>
    </w:p>
    <w:p w14:paraId="317C1DE5" w14:textId="77777777" w:rsidR="008B45D8" w:rsidRDefault="008B45D8" w:rsidP="008B45D8">
      <w:r>
        <w:t>The authorized operator (NO/AN/SP) shall either enter, based on an agreement with each LEA: a unique LIID for each target identity of the target; or a single LIID for multiple target identities all pertaining to the same target.</w:t>
      </w:r>
    </w:p>
    <w:p w14:paraId="0193953D" w14:textId="77777777" w:rsidR="008B45D8" w:rsidRDefault="008B45D8" w:rsidP="008B45D8">
      <w:r>
        <w:t>Note that, in order to simplify the use of the LIID at the LEMF for the purpose of correlating IMS signalling with GSN CC, the use of a single LIID in association with potentially numerous IMS identities (IMEI, SIP and TEL URIs) is recommended.</w:t>
      </w:r>
    </w:p>
    <w:p w14:paraId="15D0FDBC" w14:textId="77777777" w:rsidR="008B45D8" w:rsidRDefault="008B45D8" w:rsidP="008B45D8">
      <w:r>
        <w:t>If more than one LEA intercepts the same target identity, there shall be unique LIIDs assigned relating to each LEA.</w:t>
      </w:r>
    </w:p>
    <w:p w14:paraId="0DA2CE19" w14:textId="77777777" w:rsidR="008B45D8" w:rsidRDefault="008B45D8" w:rsidP="008B45D8">
      <w:r>
        <w:t>In case the LIID of a given target has different values in the GSN and in the CSCF, it is up to the LEMF to recover the association between the two LIIDs.</w:t>
      </w:r>
    </w:p>
    <w:p w14:paraId="39C947EC" w14:textId="77777777" w:rsidR="008B45D8" w:rsidRDefault="008B45D8" w:rsidP="008B45D8">
      <w:pPr>
        <w:pStyle w:val="Heading3"/>
      </w:pPr>
      <w:bookmarkStart w:id="145" w:name="_Toc175670878"/>
      <w:r>
        <w:t>7.1.2</w:t>
      </w:r>
      <w:r>
        <w:tab/>
        <w:t>Network identifier</w:t>
      </w:r>
      <w:bookmarkEnd w:id="145"/>
    </w:p>
    <w:p w14:paraId="79D8F8B8" w14:textId="77777777" w:rsidR="008B45D8" w:rsidRDefault="008B45D8" w:rsidP="008B45D8">
      <w:pPr>
        <w:keepNext/>
        <w:keepLines/>
      </w:pPr>
      <w:r>
        <w:t>The network identifier (NID) is a mandatory parameter; it should be internationally unique. It consists of the following two identifiers.</w:t>
      </w:r>
    </w:p>
    <w:p w14:paraId="13CA940C" w14:textId="77777777" w:rsidR="008B45D8" w:rsidRDefault="008B45D8" w:rsidP="008B45D8">
      <w:pPr>
        <w:pStyle w:val="B1"/>
        <w:keepNext/>
        <w:keepLines/>
      </w:pPr>
      <w:r>
        <w:t>1)</w:t>
      </w:r>
      <w:r>
        <w:tab/>
        <w:t>Operator- (NO/AN/SP) identifier (mandatory):</w:t>
      </w:r>
      <w:r>
        <w:br/>
        <w:t>Unique identification of network operator, access network provider or service provider.</w:t>
      </w:r>
    </w:p>
    <w:p w14:paraId="5D9E44BC" w14:textId="77777777" w:rsidR="008B45D8" w:rsidRDefault="008B45D8" w:rsidP="008B45D8">
      <w:pPr>
        <w:pStyle w:val="B1"/>
        <w:keepNext/>
        <w:keepLines/>
      </w:pPr>
      <w:r>
        <w:t>2)</w:t>
      </w:r>
      <w:r>
        <w:tab/>
        <w:t>Network element identifier NEID (optional):</w:t>
      </w:r>
      <w:r>
        <w:br/>
        <w:t>The purpose of the network element identifier is to uniquely identify the relevant network element carrying out the LI operations, such as LI activation, IRI record sending, etc.</w:t>
      </w:r>
    </w:p>
    <w:p w14:paraId="1BBFB8DD" w14:textId="77777777" w:rsidR="008B45D8" w:rsidRDefault="008B45D8" w:rsidP="008B45D8">
      <w:pPr>
        <w:pStyle w:val="B1"/>
        <w:ind w:left="0" w:firstLine="0"/>
      </w:pPr>
      <w:r>
        <w:t>A network element identifier may be an IP address or other identifier. National regulations may mandate the sending of the NEID.</w:t>
      </w:r>
    </w:p>
    <w:p w14:paraId="2523C496" w14:textId="77777777" w:rsidR="008B45D8" w:rsidRDefault="008B45D8" w:rsidP="008B45D8">
      <w:pPr>
        <w:pStyle w:val="Heading3"/>
      </w:pPr>
      <w:bookmarkStart w:id="146" w:name="_Toc175670879"/>
      <w:r>
        <w:t>7.1.3</w:t>
      </w:r>
      <w:r>
        <w:tab/>
        <w:t>Correlation number</w:t>
      </w:r>
      <w:bookmarkEnd w:id="146"/>
    </w:p>
    <w:p w14:paraId="68398136" w14:textId="77777777" w:rsidR="008B45D8" w:rsidRDefault="008B45D8" w:rsidP="008B45D8">
      <w:r>
        <w:t>Two parameters are defined to enable further correlation than can be accomplished via a LIID alone. The first is called a Correlation number while the second is simply called Correlation. The Correlation Number was initially defined to carry a GPRS/EPS Correlation Number and is limited to those access types that support a PDP Context/EPS Bearer. Subsequently, the Correlation parameter was defined to enable a more general correlation. The value used in the Correlation number parameter or the Correlation parameter may be generated by the CSCF.</w:t>
      </w:r>
    </w:p>
    <w:p w14:paraId="011EE2D7" w14:textId="77777777" w:rsidR="008B45D8" w:rsidRDefault="008B45D8" w:rsidP="008B45D8">
      <w:r>
        <w:t>When clause 12 is used to provide separated IMS VoIP intercept and delivery, imsVoIP (as defined in clause 12) may be used to provide the correlation between the IRI and CC of an IMS VoIP session and also between IRI messages of the same IMS VoIP session.</w:t>
      </w:r>
    </w:p>
    <w:p w14:paraId="18F10D00" w14:textId="77777777" w:rsidR="008B45D8" w:rsidRDefault="008B45D8" w:rsidP="008B45D8">
      <w:r>
        <w:t>See clause 6.1.3 for a definition of the GPRS Correlation Number.</w:t>
      </w:r>
      <w:r w:rsidRPr="005C389E">
        <w:t xml:space="preserve"> </w:t>
      </w:r>
      <w:r>
        <w:t>See clause 10.5.0 for EPS Correlation Number.</w:t>
      </w:r>
    </w:p>
    <w:p w14:paraId="728C89FF" w14:textId="77777777" w:rsidR="00D91AB4" w:rsidRPr="00D91AB4" w:rsidRDefault="00D91AB4" w:rsidP="00D91AB4">
      <w:pPr>
        <w:pStyle w:val="NO"/>
      </w:pPr>
      <w:r w:rsidRPr="00D91AB4">
        <w:t>NOTE 1:</w:t>
      </w:r>
      <w:r w:rsidRPr="00D91AB4">
        <w:tab/>
        <w:t>Void.</w:t>
      </w:r>
    </w:p>
    <w:p w14:paraId="1496EE8B" w14:textId="77777777" w:rsidR="008B45D8" w:rsidRDefault="008B45D8" w:rsidP="008B45D8">
      <w:r>
        <w:t>It is an implementation matter how the CSCF generates a correlation number parameter value. The CSCF should use the gPRSCorrelationNumber/ePSCorrelationNumber ASN.1 parameter as a container.</w:t>
      </w:r>
    </w:p>
    <w:p w14:paraId="7D49FFC4" w14:textId="77777777" w:rsidR="008B45D8" w:rsidRDefault="008B45D8" w:rsidP="008B45D8">
      <w:r>
        <w:t>For a GPRS/UMTS access or LTE access, if two PDP contexts or two EPS Bearers are used for the communication (one for signalling and one for bearer) two correlation numbers may be delivered via the CSCFs. Different identifiers may be used for correlating a target's various SIP messages such as:</w:t>
      </w:r>
    </w:p>
    <w:p w14:paraId="1AE60807" w14:textId="77777777" w:rsidR="008B45D8" w:rsidRDefault="008B45D8" w:rsidP="008B45D8">
      <w:pPr>
        <w:pStyle w:val="B1"/>
      </w:pPr>
      <w:r>
        <w:t>-</w:t>
      </w:r>
      <w:r>
        <w:tab/>
        <w:t>LIID;</w:t>
      </w:r>
    </w:p>
    <w:p w14:paraId="05CEB7E8" w14:textId="77777777" w:rsidR="008B45D8" w:rsidRDefault="008B45D8" w:rsidP="008B45D8">
      <w:pPr>
        <w:pStyle w:val="B1"/>
      </w:pPr>
      <w:r>
        <w:rPr>
          <w:rStyle w:val="CommentReference"/>
        </w:rPr>
        <w:t>-</w:t>
      </w:r>
      <w:r>
        <w:rPr>
          <w:rStyle w:val="CommentReference"/>
        </w:rPr>
        <w:tab/>
      </w:r>
      <w:r>
        <w:t>implementation dependent number.</w:t>
      </w:r>
    </w:p>
    <w:p w14:paraId="6671FE12" w14:textId="77777777" w:rsidR="008B45D8" w:rsidRDefault="008B45D8" w:rsidP="008B45D8">
      <w:pPr>
        <w:pStyle w:val="NO"/>
      </w:pPr>
      <w:r>
        <w:lastRenderedPageBreak/>
        <w:t>NOTE 2:</w:t>
      </w:r>
      <w:r>
        <w:tab/>
        <w:t>The implementation dependent number may be e.g. a 'Call-id'. However, when a CSCF acts as a back-to-back user agent a CSCF can have different 'Call-id' values for different legs of signalling. Therefore some other number would be needed in such a case.</w:t>
      </w:r>
    </w:p>
    <w:p w14:paraId="3E2CDA9F" w14:textId="77777777" w:rsidR="008B45D8" w:rsidRDefault="008B45D8" w:rsidP="008B45D8">
      <w:pPr>
        <w:pStyle w:val="NO"/>
      </w:pPr>
      <w:r>
        <w:t>NOTE 3:</w:t>
      </w:r>
      <w:r>
        <w:tab/>
        <w:t>The LIID may be used to associate SIP messages with respective GSN IRI records. In case the target is only permitted to have a single SIP session with a single CC bearer active at any time, the LIID is sufficient to correlate IMS IRI records with GSN IRI records. In all other case</w:t>
      </w:r>
      <w:r w:rsidRPr="00B4692F">
        <w:t xml:space="preserve"> </w:t>
      </w:r>
      <w:r>
        <w:t xml:space="preserve">s, </w:t>
      </w:r>
      <w:r w:rsidR="00195D92">
        <w:t>e.g.</w:t>
      </w:r>
      <w:r>
        <w:t xml:space="preserve"> the target is permitted to have multiple SIP sessions active concurrently, a combination of the LIID and an </w:t>
      </w:r>
      <w:r>
        <w:rPr>
          <w:rStyle w:val="CommentReference"/>
        </w:rPr>
        <w:t>i</w:t>
      </w:r>
      <w:r>
        <w:t>mplementation dependent number may be used to correlate the IMS IRI records with the GSN IRI records.</w:t>
      </w:r>
    </w:p>
    <w:p w14:paraId="59CBD6AF" w14:textId="77777777" w:rsidR="008B45D8" w:rsidRDefault="008B45D8" w:rsidP="008B45D8">
      <w:r>
        <w:t>In case the LIID of a given target has different values in the GSN and in the CSCF, it is up to the LEMF to recover the association between the two LIIDs.</w:t>
      </w:r>
    </w:p>
    <w:p w14:paraId="7BF7D801" w14:textId="77777777" w:rsidR="008B45D8" w:rsidRDefault="008B45D8" w:rsidP="008B45D8">
      <w:r>
        <w:t>SIP correlation number is used to correlate events of one specific SIP session.</w:t>
      </w:r>
    </w:p>
    <w:p w14:paraId="6E2695CC" w14:textId="77777777" w:rsidR="00375E10" w:rsidRDefault="00375E10" w:rsidP="00375E10">
      <w:r>
        <w:t>Correlation number is not applicable to interception at the HSS.</w:t>
      </w:r>
    </w:p>
    <w:p w14:paraId="594DA1A1" w14:textId="77777777" w:rsidR="008B45D8" w:rsidRDefault="008B45D8" w:rsidP="008B45D8">
      <w:pPr>
        <w:pStyle w:val="Heading2"/>
      </w:pPr>
      <w:bookmarkStart w:id="147" w:name="_Toc175670880"/>
      <w:r>
        <w:t>7.2</w:t>
      </w:r>
      <w:r>
        <w:tab/>
        <w:t>Timing and quality</w:t>
      </w:r>
      <w:bookmarkEnd w:id="147"/>
    </w:p>
    <w:p w14:paraId="123E7455" w14:textId="77777777" w:rsidR="008B45D8" w:rsidRDefault="008B45D8" w:rsidP="008B45D8">
      <w:pPr>
        <w:pStyle w:val="Heading3"/>
      </w:pPr>
      <w:bookmarkStart w:id="148" w:name="_Toc175670881"/>
      <w:r>
        <w:t>7.2.1</w:t>
      </w:r>
      <w:r>
        <w:tab/>
        <w:t>Timing</w:t>
      </w:r>
      <w:bookmarkEnd w:id="148"/>
    </w:p>
    <w:p w14:paraId="0101A85D" w14:textId="77777777" w:rsidR="008B45D8" w:rsidRDefault="008B45D8" w:rsidP="008B45D8">
      <w:r>
        <w:t>As a general principle, within a telecommunication system, IRI, if buffered, should be buffered for as short a time as possible.</w:t>
      </w:r>
    </w:p>
    <w:p w14:paraId="37A4B634" w14:textId="77777777" w:rsidR="008B45D8" w:rsidRDefault="008B45D8" w:rsidP="008B45D8">
      <w:pPr>
        <w:pStyle w:val="NO"/>
      </w:pPr>
      <w:r>
        <w:t>NOTE:</w:t>
      </w:r>
      <w:r>
        <w:tab/>
        <w:t>If the transmission of IRI fails, it may be buffered or lost.</w:t>
      </w:r>
    </w:p>
    <w:p w14:paraId="44EEA822" w14:textId="77777777" w:rsidR="008B45D8" w:rsidRDefault="008B45D8" w:rsidP="008B45D8">
      <w:r>
        <w:t>Subject to national requirements, the following timing requirements shall be supported:</w:t>
      </w:r>
    </w:p>
    <w:p w14:paraId="12B4EAFC" w14:textId="77777777" w:rsidR="008B45D8" w:rsidRDefault="008B45D8" w:rsidP="008B45D8">
      <w:pPr>
        <w:pStyle w:val="B1"/>
        <w:rPr>
          <w:sz w:val="18"/>
        </w:rPr>
      </w:pPr>
      <w:r>
        <w:t>-</w:t>
      </w:r>
      <w:r>
        <w:tab/>
        <w:t>Each IRI data record shall be sent by the delivery function to the LEMF over the HI2 within seconds of the detection of the triggering event by the IAP at least 95% of the time.</w:t>
      </w:r>
    </w:p>
    <w:p w14:paraId="41A775BA" w14:textId="77777777" w:rsidR="008B45D8" w:rsidRDefault="008B45D8" w:rsidP="008B45D8">
      <w:pPr>
        <w:pStyle w:val="B1"/>
        <w:rPr>
          <w:sz w:val="18"/>
        </w:rPr>
      </w:pPr>
      <w:r>
        <w:t>-</w:t>
      </w:r>
      <w:r>
        <w:tab/>
        <w:t>Each IRI data record shall contain a time-stamp, based on the intercepting nodes clock that is generated following the detection of the IRI triggering event. Subject to national requirements, IMS specific IRI timestamp should have higher precision than 1 second.</w:t>
      </w:r>
    </w:p>
    <w:p w14:paraId="505C328B" w14:textId="77777777" w:rsidR="008B45D8" w:rsidRDefault="008B45D8" w:rsidP="008B45D8">
      <w:pPr>
        <w:pStyle w:val="Heading3"/>
      </w:pPr>
      <w:bookmarkStart w:id="149" w:name="_Toc175670882"/>
      <w:r>
        <w:t>7.2.2</w:t>
      </w:r>
      <w:r>
        <w:tab/>
        <w:t>Quality</w:t>
      </w:r>
      <w:bookmarkEnd w:id="149"/>
    </w:p>
    <w:p w14:paraId="7C0BCD64" w14:textId="77777777" w:rsidR="008B45D8" w:rsidRDefault="008B45D8" w:rsidP="008B45D8">
      <w:r>
        <w:t>QoS is not applicable to SIP signalling and hence not to IMS specific IRI records.</w:t>
      </w:r>
    </w:p>
    <w:p w14:paraId="6BD37FCB" w14:textId="77777777" w:rsidR="008B45D8" w:rsidRDefault="008B45D8" w:rsidP="008B45D8">
      <w:pPr>
        <w:pStyle w:val="NO"/>
      </w:pPr>
      <w:r>
        <w:t>NOTE:</w:t>
      </w:r>
      <w:r>
        <w:tab/>
        <w:t>The QoS class in PS domain is defined only for user plane data (CC); refer to subclause 6.2.2.</w:t>
      </w:r>
    </w:p>
    <w:p w14:paraId="2BDA825D" w14:textId="77777777" w:rsidR="008B45D8" w:rsidRDefault="008B45D8" w:rsidP="008B45D8">
      <w:pPr>
        <w:pStyle w:val="Heading3"/>
      </w:pPr>
      <w:bookmarkStart w:id="150" w:name="_Toc175670883"/>
      <w:r>
        <w:t>7.2.3</w:t>
      </w:r>
      <w:r>
        <w:tab/>
        <w:t>Void</w:t>
      </w:r>
      <w:bookmarkEnd w:id="150"/>
    </w:p>
    <w:p w14:paraId="78C7E7BF" w14:textId="77777777" w:rsidR="008B45D8" w:rsidRDefault="008B45D8" w:rsidP="008B45D8">
      <w:r>
        <w:t>(Void)</w:t>
      </w:r>
    </w:p>
    <w:p w14:paraId="281292E8" w14:textId="77777777" w:rsidR="008B45D8" w:rsidRDefault="008B45D8" w:rsidP="008B45D8">
      <w:pPr>
        <w:pStyle w:val="Heading2"/>
      </w:pPr>
      <w:bookmarkStart w:id="151" w:name="_Toc175670884"/>
      <w:r>
        <w:t>7.3</w:t>
      </w:r>
      <w:r>
        <w:tab/>
        <w:t>Security aspects</w:t>
      </w:r>
      <w:bookmarkEnd w:id="151"/>
    </w:p>
    <w:p w14:paraId="6B9AA652" w14:textId="77777777" w:rsidR="008B45D8" w:rsidRDefault="008B45D8" w:rsidP="008B45D8">
      <w:r>
        <w:rPr>
          <w:noProof/>
        </w:rPr>
        <w:t xml:space="preserve">When KMS based IMS media security </w:t>
      </w:r>
      <w:r>
        <w:t>TS 33.328</w:t>
      </w:r>
      <w:r>
        <w:rPr>
          <w:noProof/>
        </w:rPr>
        <w:t xml:space="preserve"> [54] is adopted in the network, the HI2 shall have strong integrity and confidentiality protection. In this case, the HI2 should be protected by TLS. FTP delivery should be done over TLS as specified by </w:t>
      </w:r>
      <w:r>
        <w:t>IETF RFC 4217</w:t>
      </w:r>
      <w:r>
        <w:rPr>
          <w:noProof/>
        </w:rPr>
        <w:t> [58]. TLS and certificate profiling shall be according to TS 33.310 [60].</w:t>
      </w:r>
    </w:p>
    <w:p w14:paraId="26EB820A" w14:textId="77777777" w:rsidR="008B45D8" w:rsidRDefault="008B45D8" w:rsidP="008B45D8">
      <w:r>
        <w:t>Additional security is defined by national requirements.</w:t>
      </w:r>
    </w:p>
    <w:p w14:paraId="33E882FD" w14:textId="77777777" w:rsidR="008B45D8" w:rsidRDefault="008B45D8" w:rsidP="008B45D8">
      <w:pPr>
        <w:pStyle w:val="Heading2"/>
      </w:pPr>
      <w:bookmarkStart w:id="152" w:name="_Toc175670885"/>
      <w:r>
        <w:t>7.4</w:t>
      </w:r>
      <w:r>
        <w:tab/>
        <w:t>Quantitative aspects</w:t>
      </w:r>
      <w:bookmarkEnd w:id="152"/>
    </w:p>
    <w:p w14:paraId="79F5F714" w14:textId="77777777" w:rsidR="008B45D8" w:rsidRDefault="008B45D8" w:rsidP="008B45D8">
      <w:r>
        <w:t>The number of target interceptions supported is a national requirement.</w:t>
      </w:r>
    </w:p>
    <w:p w14:paraId="6C14ABEE" w14:textId="77777777" w:rsidR="008B45D8" w:rsidRDefault="008B45D8" w:rsidP="008B45D8">
      <w:pPr>
        <w:rPr>
          <w:color w:val="000000"/>
        </w:rPr>
      </w:pPr>
      <w:r>
        <w:lastRenderedPageBreak/>
        <w:t xml:space="preserve">The area of Quantitative Aspects addresses the ability to </w:t>
      </w:r>
      <w:r>
        <w:rPr>
          <w:color w:val="000000"/>
        </w:rPr>
        <w:t>perform multiple, simultaneous interceptions within a provider's network and at each of the relevant intercept access points within the network. Specifics related to this topic include:</w:t>
      </w:r>
    </w:p>
    <w:p w14:paraId="7014B86D" w14:textId="77777777" w:rsidR="008B45D8" w:rsidRDefault="008B45D8" w:rsidP="008B45D8">
      <w:pPr>
        <w:pStyle w:val="B1"/>
      </w:pPr>
      <w:r>
        <w:t>-</w:t>
      </w:r>
      <w:r>
        <w:tab/>
        <w:t>The ability to access and monitor all simultaneous communications originated, received, or redirected by the target;</w:t>
      </w:r>
    </w:p>
    <w:p w14:paraId="65F42E3F" w14:textId="77777777" w:rsidR="008B45D8" w:rsidRDefault="008B45D8" w:rsidP="008B45D8">
      <w:pPr>
        <w:pStyle w:val="B1"/>
      </w:pPr>
      <w:r>
        <w:t>-</w:t>
      </w:r>
      <w:r>
        <w:tab/>
        <w:t>The ability for multiple LEAs (up to five) to monitor, simultaneously, the same target while maintaining unobtrusiveness, including between agencies;</w:t>
      </w:r>
    </w:p>
    <w:p w14:paraId="639F2271" w14:textId="77777777" w:rsidR="008B45D8" w:rsidRDefault="008B45D8" w:rsidP="008B45D8">
      <w:pPr>
        <w:pStyle w:val="B1"/>
      </w:pPr>
      <w:r>
        <w:t>-</w:t>
      </w:r>
      <w:r>
        <w:tab/>
        <w:t>The ability of the network to simultaneously support a number of separate (i.e. multiple targets) legally authorized interceptions within its service area(s), including different levels of authorization for each interception, including between agencies (i.e. IRI only, or IRI and communication content when SIP message also contains content).</w:t>
      </w:r>
    </w:p>
    <w:p w14:paraId="6AF9370B" w14:textId="77777777" w:rsidR="008B45D8" w:rsidRDefault="008B45D8" w:rsidP="008B45D8">
      <w:pPr>
        <w:pStyle w:val="Heading2"/>
      </w:pPr>
      <w:bookmarkStart w:id="153" w:name="_Toc175670886"/>
      <w:r>
        <w:t>7.5</w:t>
      </w:r>
      <w:r>
        <w:tab/>
        <w:t>IRI for IMS</w:t>
      </w:r>
      <w:bookmarkEnd w:id="153"/>
    </w:p>
    <w:p w14:paraId="75C193B5" w14:textId="77777777" w:rsidR="008B45D8" w:rsidRDefault="008B45D8" w:rsidP="008B45D8">
      <w:pPr>
        <w:pStyle w:val="Heading3"/>
      </w:pPr>
      <w:bookmarkStart w:id="154" w:name="_Toc175670887"/>
      <w:r>
        <w:t>7.5.0</w:t>
      </w:r>
      <w:r>
        <w:tab/>
        <w:t>Introduction</w:t>
      </w:r>
      <w:bookmarkEnd w:id="154"/>
    </w:p>
    <w:p w14:paraId="1E4C8A8E" w14:textId="77777777" w:rsidR="008B45D8" w:rsidRDefault="008B45D8" w:rsidP="008B45D8">
      <w:r>
        <w:t>In addition, information on non-transmission related actions of a target constitute IRI and is sent via HI2, e.g. information on SIP message with call forwarding configuration information.</w:t>
      </w:r>
    </w:p>
    <w:p w14:paraId="796C308A" w14:textId="77777777" w:rsidR="008B45D8" w:rsidRDefault="008B45D8" w:rsidP="008B45D8">
      <w:r>
        <w:t>The IRI may be subdivided into the following categories:</w:t>
      </w:r>
    </w:p>
    <w:p w14:paraId="468F1EDC" w14:textId="77777777" w:rsidR="008B45D8" w:rsidRDefault="008B45D8" w:rsidP="008B45D8">
      <w:pPr>
        <w:pStyle w:val="B1"/>
      </w:pPr>
      <w:r>
        <w:t>1.</w:t>
      </w:r>
      <w:r>
        <w:tab/>
        <w:t>Control information for HI2 (e.g. correlation information).</w:t>
      </w:r>
    </w:p>
    <w:p w14:paraId="7B9FBA28" w14:textId="77777777" w:rsidR="008B45D8" w:rsidRDefault="008B45D8" w:rsidP="008B45D8">
      <w:pPr>
        <w:pStyle w:val="B1"/>
      </w:pPr>
      <w:r>
        <w:t>2.</w:t>
      </w:r>
      <w:r>
        <w:rPr>
          <w:b/>
        </w:rPr>
        <w:tab/>
      </w:r>
      <w:r>
        <w:t>Basic data context information, for standard data transmission between two parties (e.g. SIP- or XCAP-message).</w:t>
      </w:r>
    </w:p>
    <w:p w14:paraId="39B58160" w14:textId="77777777" w:rsidR="008B45D8" w:rsidRDefault="008B45D8" w:rsidP="008B45D8">
      <w:pPr>
        <w:pStyle w:val="B1"/>
      </w:pPr>
      <w:r>
        <w:t>3.</w:t>
      </w:r>
      <w:r>
        <w:tab/>
        <w:t>Information needed to decrypt media traffic between the parties.</w:t>
      </w:r>
    </w:p>
    <w:p w14:paraId="033108A2" w14:textId="77777777" w:rsidR="008B45D8" w:rsidRDefault="008B45D8" w:rsidP="008B45D8">
      <w:r>
        <w:t>For each event, a Record is sent to the LEMF, if this is required. The following table gives the mapping between event type received at DF2 level and record type sent to the LEMF.</w:t>
      </w:r>
    </w:p>
    <w:p w14:paraId="0B24F0A4" w14:textId="77777777" w:rsidR="008B45D8" w:rsidRDefault="008B45D8" w:rsidP="008B45D8">
      <w:pPr>
        <w:pStyle w:val="TH"/>
      </w:pPr>
      <w:r>
        <w:t>Table 7.1: Mapping between IMS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85"/>
        <w:gridCol w:w="4615"/>
      </w:tblGrid>
      <w:tr w:rsidR="008B45D8" w14:paraId="53553A4A" w14:textId="77777777" w:rsidTr="00B3790A">
        <w:trPr>
          <w:jc w:val="center"/>
        </w:trPr>
        <w:tc>
          <w:tcPr>
            <w:tcW w:w="3585" w:type="dxa"/>
            <w:shd w:val="pct12" w:color="000000" w:fill="FFFFFF"/>
          </w:tcPr>
          <w:p w14:paraId="2330897E" w14:textId="77777777" w:rsidR="008B45D8" w:rsidRDefault="008B45D8" w:rsidP="003C65AA">
            <w:pPr>
              <w:pStyle w:val="TAH"/>
            </w:pPr>
            <w:r>
              <w:t>Event</w:t>
            </w:r>
          </w:p>
        </w:tc>
        <w:tc>
          <w:tcPr>
            <w:tcW w:w="4615" w:type="dxa"/>
            <w:shd w:val="pct12" w:color="000000" w:fill="FFFFFF"/>
          </w:tcPr>
          <w:p w14:paraId="18175CF1" w14:textId="77777777" w:rsidR="008B45D8" w:rsidRDefault="008B45D8" w:rsidP="003C65AA">
            <w:pPr>
              <w:pStyle w:val="TAH"/>
            </w:pPr>
            <w:r>
              <w:t>IRI</w:t>
            </w:r>
            <w:r w:rsidR="00B3790A">
              <w:t xml:space="preserve"> </w:t>
            </w:r>
            <w:r>
              <w:t>Record</w:t>
            </w:r>
            <w:r w:rsidR="00B3790A">
              <w:t xml:space="preserve"> </w:t>
            </w:r>
            <w:r>
              <w:t>Type</w:t>
            </w:r>
          </w:p>
        </w:tc>
      </w:tr>
      <w:tr w:rsidR="008B45D8" w14:paraId="76E70566" w14:textId="77777777" w:rsidTr="00B3790A">
        <w:trPr>
          <w:jc w:val="center"/>
        </w:trPr>
        <w:tc>
          <w:tcPr>
            <w:tcW w:w="3585" w:type="dxa"/>
          </w:tcPr>
          <w:p w14:paraId="07AA1BF0" w14:textId="77777777" w:rsidR="008B45D8" w:rsidRDefault="008B45D8" w:rsidP="003C65AA">
            <w:pPr>
              <w:pStyle w:val="TAL"/>
            </w:pPr>
            <w:r>
              <w:t>SIP-message</w:t>
            </w:r>
          </w:p>
        </w:tc>
        <w:tc>
          <w:tcPr>
            <w:tcW w:w="4615" w:type="dxa"/>
          </w:tcPr>
          <w:p w14:paraId="23FE8953" w14:textId="77777777" w:rsidR="008B45D8" w:rsidRDefault="008B45D8" w:rsidP="003C65AA">
            <w:pPr>
              <w:pStyle w:val="TAL"/>
            </w:pPr>
            <w:r>
              <w:t>REPORT</w:t>
            </w:r>
          </w:p>
        </w:tc>
      </w:tr>
      <w:tr w:rsidR="008B45D8" w:rsidRPr="00706160" w14:paraId="499E9C59" w14:textId="77777777" w:rsidTr="00B3790A">
        <w:trPr>
          <w:jc w:val="center"/>
        </w:trPr>
        <w:tc>
          <w:tcPr>
            <w:tcW w:w="3585" w:type="dxa"/>
            <w:tcBorders>
              <w:top w:val="single" w:sz="4" w:space="0" w:color="auto"/>
              <w:left w:val="single" w:sz="4" w:space="0" w:color="auto"/>
              <w:bottom w:val="single" w:sz="4" w:space="0" w:color="auto"/>
              <w:right w:val="single" w:sz="4" w:space="0" w:color="auto"/>
            </w:tcBorders>
          </w:tcPr>
          <w:p w14:paraId="17C70880" w14:textId="77777777" w:rsidR="008B45D8" w:rsidRPr="00706160" w:rsidRDefault="008B45D8" w:rsidP="003C65AA">
            <w:pPr>
              <w:pStyle w:val="TAL"/>
            </w:pPr>
            <w:r>
              <w:t>XCAP-request</w:t>
            </w:r>
          </w:p>
        </w:tc>
        <w:tc>
          <w:tcPr>
            <w:tcW w:w="4615" w:type="dxa"/>
            <w:tcBorders>
              <w:top w:val="single" w:sz="4" w:space="0" w:color="auto"/>
              <w:left w:val="single" w:sz="4" w:space="0" w:color="auto"/>
              <w:bottom w:val="single" w:sz="4" w:space="0" w:color="auto"/>
              <w:right w:val="single" w:sz="4" w:space="0" w:color="auto"/>
            </w:tcBorders>
          </w:tcPr>
          <w:p w14:paraId="499DE673" w14:textId="77777777" w:rsidR="008B45D8" w:rsidRPr="00706160" w:rsidRDefault="008B45D8" w:rsidP="003C65AA">
            <w:pPr>
              <w:pStyle w:val="TAL"/>
            </w:pPr>
            <w:r>
              <w:t>REPORT</w:t>
            </w:r>
          </w:p>
        </w:tc>
      </w:tr>
      <w:tr w:rsidR="008B45D8" w14:paraId="39697A05" w14:textId="77777777" w:rsidTr="00B3790A">
        <w:trPr>
          <w:jc w:val="center"/>
        </w:trPr>
        <w:tc>
          <w:tcPr>
            <w:tcW w:w="3585" w:type="dxa"/>
            <w:tcBorders>
              <w:top w:val="single" w:sz="4" w:space="0" w:color="auto"/>
              <w:left w:val="single" w:sz="4" w:space="0" w:color="auto"/>
              <w:bottom w:val="single" w:sz="4" w:space="0" w:color="auto"/>
              <w:right w:val="single" w:sz="4" w:space="0" w:color="auto"/>
            </w:tcBorders>
          </w:tcPr>
          <w:p w14:paraId="64E0E29D" w14:textId="77777777" w:rsidR="008B45D8" w:rsidRDefault="008B45D8" w:rsidP="003C65AA">
            <w:pPr>
              <w:pStyle w:val="TAL"/>
            </w:pPr>
            <w:r>
              <w:t>XCAP</w:t>
            </w:r>
            <w:r w:rsidR="00B3790A">
              <w:t xml:space="preserve"> </w:t>
            </w:r>
            <w:r>
              <w:t>re</w:t>
            </w:r>
            <w:r w:rsidR="00375E10">
              <w:t>s</w:t>
            </w:r>
            <w:r>
              <w:t>ponse</w:t>
            </w:r>
          </w:p>
        </w:tc>
        <w:tc>
          <w:tcPr>
            <w:tcW w:w="4615" w:type="dxa"/>
            <w:tcBorders>
              <w:top w:val="single" w:sz="4" w:space="0" w:color="auto"/>
              <w:left w:val="single" w:sz="4" w:space="0" w:color="auto"/>
              <w:bottom w:val="single" w:sz="4" w:space="0" w:color="auto"/>
              <w:right w:val="single" w:sz="4" w:space="0" w:color="auto"/>
            </w:tcBorders>
          </w:tcPr>
          <w:p w14:paraId="22628A89" w14:textId="77777777" w:rsidR="008B45D8" w:rsidRDefault="008B45D8" w:rsidP="003C65AA">
            <w:pPr>
              <w:pStyle w:val="TAL"/>
            </w:pPr>
            <w:r>
              <w:t>REPORT</w:t>
            </w:r>
          </w:p>
        </w:tc>
      </w:tr>
      <w:tr w:rsidR="008B45D8" w14:paraId="077A93B2" w14:textId="77777777" w:rsidTr="00B3790A">
        <w:trPr>
          <w:jc w:val="center"/>
        </w:trPr>
        <w:tc>
          <w:tcPr>
            <w:tcW w:w="3585" w:type="dxa"/>
            <w:tcBorders>
              <w:top w:val="single" w:sz="4" w:space="0" w:color="auto"/>
              <w:left w:val="single" w:sz="4" w:space="0" w:color="auto"/>
              <w:bottom w:val="single" w:sz="4" w:space="0" w:color="auto"/>
              <w:right w:val="single" w:sz="4" w:space="0" w:color="auto"/>
            </w:tcBorders>
          </w:tcPr>
          <w:p w14:paraId="1E7AD9E6" w14:textId="77777777" w:rsidR="008B45D8" w:rsidRDefault="008B45D8" w:rsidP="003C65AA">
            <w:pPr>
              <w:pStyle w:val="TAL"/>
              <w:tabs>
                <w:tab w:val="right" w:pos="3445"/>
              </w:tabs>
            </w:pPr>
            <w:r>
              <w:t>Media</w:t>
            </w:r>
            <w:r w:rsidR="00B3790A">
              <w:t xml:space="preserve"> </w:t>
            </w:r>
            <w:r>
              <w:t>decryption</w:t>
            </w:r>
            <w:r w:rsidR="00B3790A">
              <w:t xml:space="preserve"> </w:t>
            </w:r>
            <w:r>
              <w:t>keys</w:t>
            </w:r>
            <w:r w:rsidR="00B3790A">
              <w:t xml:space="preserve"> </w:t>
            </w:r>
            <w:r>
              <w:t>available</w:t>
            </w:r>
          </w:p>
        </w:tc>
        <w:tc>
          <w:tcPr>
            <w:tcW w:w="4615" w:type="dxa"/>
            <w:tcBorders>
              <w:top w:val="single" w:sz="4" w:space="0" w:color="auto"/>
              <w:left w:val="single" w:sz="4" w:space="0" w:color="auto"/>
              <w:bottom w:val="single" w:sz="4" w:space="0" w:color="auto"/>
              <w:right w:val="single" w:sz="4" w:space="0" w:color="auto"/>
            </w:tcBorders>
          </w:tcPr>
          <w:p w14:paraId="6A061C5A" w14:textId="77777777" w:rsidR="008B45D8" w:rsidRDefault="008B45D8" w:rsidP="003C65AA">
            <w:pPr>
              <w:pStyle w:val="TAL"/>
            </w:pPr>
            <w:r>
              <w:t>REPORT</w:t>
            </w:r>
          </w:p>
        </w:tc>
      </w:tr>
      <w:tr w:rsidR="008B45D8" w14:paraId="27BB8EB6" w14:textId="77777777" w:rsidTr="00B3790A">
        <w:tblPrEx>
          <w:tblLook w:val="04A0" w:firstRow="1" w:lastRow="0" w:firstColumn="1" w:lastColumn="0" w:noHBand="0" w:noVBand="1"/>
        </w:tblPrEx>
        <w:trPr>
          <w:jc w:val="center"/>
        </w:trPr>
        <w:tc>
          <w:tcPr>
            <w:tcW w:w="3585" w:type="dxa"/>
            <w:tcBorders>
              <w:top w:val="single" w:sz="4" w:space="0" w:color="auto"/>
              <w:left w:val="single" w:sz="4" w:space="0" w:color="auto"/>
              <w:bottom w:val="single" w:sz="4" w:space="0" w:color="auto"/>
              <w:right w:val="single" w:sz="4" w:space="0" w:color="auto"/>
            </w:tcBorders>
            <w:shd w:val="clear" w:color="auto" w:fill="auto"/>
          </w:tcPr>
          <w:p w14:paraId="0480D5D4" w14:textId="77777777" w:rsidR="008B45D8" w:rsidRDefault="008B45D8" w:rsidP="003C65AA">
            <w:pPr>
              <w:pStyle w:val="TAL"/>
              <w:tabs>
                <w:tab w:val="right" w:pos="3445"/>
              </w:tabs>
            </w:pPr>
            <w:r>
              <w:t>Start</w:t>
            </w:r>
            <w:r w:rsidR="00B3790A">
              <w:t xml:space="preserve"> </w:t>
            </w:r>
            <w:r>
              <w:t>of</w:t>
            </w:r>
            <w:r w:rsidR="00B3790A">
              <w:t xml:space="preserve"> </w:t>
            </w:r>
            <w:r>
              <w:t>interception</w:t>
            </w:r>
            <w:r w:rsidR="00B3790A">
              <w:t xml:space="preserve"> </w:t>
            </w:r>
            <w:r>
              <w:t>for</w:t>
            </w:r>
            <w:r w:rsidR="00B3790A">
              <w:t xml:space="preserve"> </w:t>
            </w:r>
            <w:r>
              <w:t>already</w:t>
            </w:r>
            <w:r w:rsidR="00B3790A">
              <w:t xml:space="preserve"> </w:t>
            </w:r>
            <w:r>
              <w:t>established</w:t>
            </w:r>
            <w:r w:rsidR="00B3790A">
              <w:t xml:space="preserve"> </w:t>
            </w:r>
            <w:r>
              <w:t>IMS</w:t>
            </w:r>
            <w:r w:rsidR="00B3790A">
              <w:t xml:space="preserve"> </w:t>
            </w:r>
            <w:r>
              <w:t>session</w:t>
            </w:r>
            <w:r w:rsidR="00B3790A">
              <w:t xml:space="preserve"> </w:t>
            </w:r>
          </w:p>
        </w:tc>
        <w:tc>
          <w:tcPr>
            <w:tcW w:w="4615" w:type="dxa"/>
            <w:tcBorders>
              <w:top w:val="single" w:sz="4" w:space="0" w:color="auto"/>
              <w:left w:val="single" w:sz="4" w:space="0" w:color="auto"/>
              <w:bottom w:val="single" w:sz="4" w:space="0" w:color="auto"/>
              <w:right w:val="single" w:sz="4" w:space="0" w:color="auto"/>
            </w:tcBorders>
            <w:shd w:val="clear" w:color="auto" w:fill="auto"/>
          </w:tcPr>
          <w:p w14:paraId="5D97E867" w14:textId="77777777" w:rsidR="008B45D8" w:rsidRDefault="008B45D8" w:rsidP="003C65AA">
            <w:pPr>
              <w:pStyle w:val="TAL"/>
            </w:pPr>
            <w:r>
              <w:t>REPORT</w:t>
            </w:r>
          </w:p>
        </w:tc>
      </w:tr>
      <w:tr w:rsidR="00375E10" w14:paraId="0795FB00" w14:textId="77777777" w:rsidTr="00B3790A">
        <w:tblPrEx>
          <w:tblLook w:val="04A0" w:firstRow="1" w:lastRow="0" w:firstColumn="1" w:lastColumn="0" w:noHBand="0" w:noVBand="1"/>
        </w:tblPrEx>
        <w:trPr>
          <w:jc w:val="center"/>
        </w:trPr>
        <w:tc>
          <w:tcPr>
            <w:tcW w:w="3585" w:type="dxa"/>
            <w:tcBorders>
              <w:top w:val="single" w:sz="4" w:space="0" w:color="auto"/>
              <w:left w:val="single" w:sz="4" w:space="0" w:color="auto"/>
              <w:bottom w:val="single" w:sz="4" w:space="0" w:color="auto"/>
              <w:right w:val="single" w:sz="4" w:space="0" w:color="auto"/>
            </w:tcBorders>
            <w:shd w:val="clear" w:color="auto" w:fill="auto"/>
          </w:tcPr>
          <w:p w14:paraId="615EA70B" w14:textId="77777777" w:rsidR="00375E10" w:rsidRDefault="00375E10" w:rsidP="004718D0">
            <w:pPr>
              <w:pStyle w:val="TAL"/>
              <w:tabs>
                <w:tab w:val="right" w:pos="3445"/>
              </w:tabs>
            </w:pPr>
            <w:r>
              <w:t>Serving</w:t>
            </w:r>
            <w:r w:rsidR="00B3790A">
              <w:t xml:space="preserve"> </w:t>
            </w:r>
            <w:r>
              <w:t>System</w:t>
            </w:r>
          </w:p>
        </w:tc>
        <w:tc>
          <w:tcPr>
            <w:tcW w:w="4615" w:type="dxa"/>
            <w:tcBorders>
              <w:top w:val="single" w:sz="4" w:space="0" w:color="auto"/>
              <w:left w:val="single" w:sz="4" w:space="0" w:color="auto"/>
              <w:bottom w:val="single" w:sz="4" w:space="0" w:color="auto"/>
              <w:right w:val="single" w:sz="4" w:space="0" w:color="auto"/>
            </w:tcBorders>
            <w:shd w:val="clear" w:color="auto" w:fill="auto"/>
          </w:tcPr>
          <w:p w14:paraId="073B436A" w14:textId="77777777" w:rsidR="00375E10" w:rsidRDefault="00375E10" w:rsidP="004718D0">
            <w:pPr>
              <w:pStyle w:val="TAL"/>
            </w:pPr>
            <w:r>
              <w:t>REPORT</w:t>
            </w:r>
          </w:p>
        </w:tc>
      </w:tr>
      <w:tr w:rsidR="00375E10" w14:paraId="29B25271" w14:textId="77777777" w:rsidTr="00B3790A">
        <w:tblPrEx>
          <w:tblLook w:val="04A0" w:firstRow="1" w:lastRow="0" w:firstColumn="1" w:lastColumn="0" w:noHBand="0" w:noVBand="1"/>
        </w:tblPrEx>
        <w:trPr>
          <w:jc w:val="center"/>
        </w:trPr>
        <w:tc>
          <w:tcPr>
            <w:tcW w:w="3585" w:type="dxa"/>
            <w:tcBorders>
              <w:top w:val="single" w:sz="4" w:space="0" w:color="auto"/>
              <w:left w:val="single" w:sz="4" w:space="0" w:color="auto"/>
              <w:bottom w:val="single" w:sz="4" w:space="0" w:color="auto"/>
              <w:right w:val="single" w:sz="4" w:space="0" w:color="auto"/>
            </w:tcBorders>
            <w:shd w:val="clear" w:color="auto" w:fill="auto"/>
          </w:tcPr>
          <w:p w14:paraId="1FCAD909" w14:textId="77777777" w:rsidR="00375E10" w:rsidRDefault="00375E10" w:rsidP="004718D0">
            <w:pPr>
              <w:pStyle w:val="TAL"/>
              <w:tabs>
                <w:tab w:val="right" w:pos="3445"/>
              </w:tabs>
            </w:pPr>
            <w:r>
              <w:t>Subscriber</w:t>
            </w:r>
            <w:r w:rsidR="00B3790A">
              <w:t xml:space="preserve"> </w:t>
            </w:r>
            <w:r>
              <w:t>record</w:t>
            </w:r>
            <w:r w:rsidR="00B3790A">
              <w:t xml:space="preserve"> </w:t>
            </w:r>
            <w:r>
              <w:t>change</w:t>
            </w:r>
          </w:p>
        </w:tc>
        <w:tc>
          <w:tcPr>
            <w:tcW w:w="4615" w:type="dxa"/>
            <w:tcBorders>
              <w:top w:val="single" w:sz="4" w:space="0" w:color="auto"/>
              <w:left w:val="single" w:sz="4" w:space="0" w:color="auto"/>
              <w:bottom w:val="single" w:sz="4" w:space="0" w:color="auto"/>
              <w:right w:val="single" w:sz="4" w:space="0" w:color="auto"/>
            </w:tcBorders>
            <w:shd w:val="clear" w:color="auto" w:fill="auto"/>
          </w:tcPr>
          <w:p w14:paraId="43F5044A" w14:textId="77777777" w:rsidR="00375E10" w:rsidRDefault="00375E10" w:rsidP="004718D0">
            <w:pPr>
              <w:pStyle w:val="TAL"/>
            </w:pPr>
            <w:r>
              <w:t>REPORT</w:t>
            </w:r>
          </w:p>
        </w:tc>
      </w:tr>
      <w:tr w:rsidR="00375E10" w14:paraId="111849BE" w14:textId="77777777" w:rsidTr="00B3790A">
        <w:tblPrEx>
          <w:tblLook w:val="04A0" w:firstRow="1" w:lastRow="0" w:firstColumn="1" w:lastColumn="0" w:noHBand="0" w:noVBand="1"/>
        </w:tblPrEx>
        <w:trPr>
          <w:jc w:val="center"/>
        </w:trPr>
        <w:tc>
          <w:tcPr>
            <w:tcW w:w="3585" w:type="dxa"/>
            <w:tcBorders>
              <w:top w:val="single" w:sz="4" w:space="0" w:color="auto"/>
              <w:left w:val="single" w:sz="4" w:space="0" w:color="auto"/>
              <w:bottom w:val="single" w:sz="4" w:space="0" w:color="auto"/>
              <w:right w:val="single" w:sz="4" w:space="0" w:color="auto"/>
            </w:tcBorders>
            <w:shd w:val="clear" w:color="auto" w:fill="auto"/>
          </w:tcPr>
          <w:p w14:paraId="39117E6F" w14:textId="77777777" w:rsidR="00375E10" w:rsidRDefault="00375E10" w:rsidP="004718D0">
            <w:pPr>
              <w:pStyle w:val="TAL"/>
              <w:tabs>
                <w:tab w:val="right" w:pos="3445"/>
              </w:tabs>
            </w:pPr>
            <w:r>
              <w:t>Registration</w:t>
            </w:r>
            <w:r w:rsidR="00B3790A">
              <w:t xml:space="preserve"> </w:t>
            </w:r>
            <w:r>
              <w:t>Termination</w:t>
            </w:r>
          </w:p>
        </w:tc>
        <w:tc>
          <w:tcPr>
            <w:tcW w:w="4615" w:type="dxa"/>
            <w:tcBorders>
              <w:top w:val="single" w:sz="4" w:space="0" w:color="auto"/>
              <w:left w:val="single" w:sz="4" w:space="0" w:color="auto"/>
              <w:bottom w:val="single" w:sz="4" w:space="0" w:color="auto"/>
              <w:right w:val="single" w:sz="4" w:space="0" w:color="auto"/>
            </w:tcBorders>
            <w:shd w:val="clear" w:color="auto" w:fill="auto"/>
          </w:tcPr>
          <w:p w14:paraId="6F2C49CE" w14:textId="77777777" w:rsidR="00375E10" w:rsidRDefault="00375E10" w:rsidP="004718D0">
            <w:pPr>
              <w:pStyle w:val="TAL"/>
            </w:pPr>
            <w:r>
              <w:t>REPORT</w:t>
            </w:r>
          </w:p>
        </w:tc>
      </w:tr>
      <w:tr w:rsidR="00375E10" w14:paraId="206B08C7" w14:textId="77777777" w:rsidTr="00B3790A">
        <w:tblPrEx>
          <w:tblLook w:val="04A0" w:firstRow="1" w:lastRow="0" w:firstColumn="1" w:lastColumn="0" w:noHBand="0" w:noVBand="1"/>
        </w:tblPrEx>
        <w:trPr>
          <w:jc w:val="center"/>
        </w:trPr>
        <w:tc>
          <w:tcPr>
            <w:tcW w:w="3585" w:type="dxa"/>
            <w:tcBorders>
              <w:top w:val="single" w:sz="4" w:space="0" w:color="auto"/>
              <w:left w:val="single" w:sz="4" w:space="0" w:color="auto"/>
              <w:bottom w:val="single" w:sz="4" w:space="0" w:color="auto"/>
              <w:right w:val="single" w:sz="4" w:space="0" w:color="auto"/>
            </w:tcBorders>
            <w:shd w:val="clear" w:color="auto" w:fill="auto"/>
          </w:tcPr>
          <w:p w14:paraId="6BD1B2B2" w14:textId="77777777" w:rsidR="00375E10" w:rsidRDefault="00375E10" w:rsidP="003C65AA">
            <w:pPr>
              <w:pStyle w:val="TAL"/>
              <w:tabs>
                <w:tab w:val="right" w:pos="3445"/>
              </w:tabs>
            </w:pPr>
            <w:r w:rsidRPr="00B8204F">
              <w:t>Location</w:t>
            </w:r>
            <w:r w:rsidR="00B3790A">
              <w:t xml:space="preserve"> </w:t>
            </w:r>
            <w:r w:rsidRPr="00B8204F">
              <w:t>Information</w:t>
            </w:r>
            <w:r w:rsidR="00B3790A">
              <w:t xml:space="preserve"> </w:t>
            </w:r>
            <w:r w:rsidRPr="00B8204F">
              <w:t>Request</w:t>
            </w:r>
          </w:p>
        </w:tc>
        <w:tc>
          <w:tcPr>
            <w:tcW w:w="4615" w:type="dxa"/>
            <w:tcBorders>
              <w:top w:val="single" w:sz="4" w:space="0" w:color="auto"/>
              <w:left w:val="single" w:sz="4" w:space="0" w:color="auto"/>
              <w:bottom w:val="single" w:sz="4" w:space="0" w:color="auto"/>
              <w:right w:val="single" w:sz="4" w:space="0" w:color="auto"/>
            </w:tcBorders>
            <w:shd w:val="clear" w:color="auto" w:fill="auto"/>
          </w:tcPr>
          <w:p w14:paraId="66C14B1A" w14:textId="77777777" w:rsidR="00375E10" w:rsidRDefault="00375E10" w:rsidP="003C65AA">
            <w:pPr>
              <w:pStyle w:val="TAL"/>
            </w:pPr>
            <w:r w:rsidRPr="00B8204F">
              <w:t>REPORT</w:t>
            </w:r>
          </w:p>
        </w:tc>
      </w:tr>
    </w:tbl>
    <w:p w14:paraId="453C7616" w14:textId="77777777" w:rsidR="008B45D8" w:rsidRDefault="008B45D8" w:rsidP="00A77147"/>
    <w:p w14:paraId="3B8B01E2" w14:textId="77777777" w:rsidR="008B45D8" w:rsidRDefault="008B45D8" w:rsidP="008B45D8">
      <w:r>
        <w:t>A set of information is used to generate the record. The records used transmit the information from mediation function to LEMF. This set of information can be extended in the CSCF or DF2 MF, if new IEs are available and if this is necessary in a specific country. The following table gives the mapping between information received per event and information sent in records.</w:t>
      </w:r>
    </w:p>
    <w:p w14:paraId="5ED41769" w14:textId="77777777" w:rsidR="008B45D8" w:rsidRDefault="008B45D8" w:rsidP="008B45D8">
      <w:r>
        <w:t>Once IRI only interception is underway, LEMF receives IMS specific IRI only (SIP IRI) from CSCF or IRI only (XCAP Message IRI) from the XCAP server managing the XCAP resource associated with the IMS supplementary service setting</w:t>
      </w:r>
      <w:r w:rsidR="001347B0">
        <w:t>, or IRI only from the HSS</w:t>
      </w:r>
      <w:r>
        <w:t>. LEMF does not receive CC, and therefore it is not possible to correlate IMS specific IRI with CC.</w:t>
      </w:r>
    </w:p>
    <w:p w14:paraId="09930EF5" w14:textId="77777777" w:rsidR="008B45D8" w:rsidRDefault="008B45D8" w:rsidP="008B45D8">
      <w:r>
        <w:t xml:space="preserve">Once IRI and CC interception is underway, LEMF receives IMS specific IRI both from a GSN and from a CSCF. LEMF receives SIP messages also from a GSN within CC. LEMF receives IRI of XCAP events from functions such as XCAP </w:t>
      </w:r>
      <w:r w:rsidRPr="00167A66">
        <w:t>authentication</w:t>
      </w:r>
      <w:r>
        <w:t xml:space="preserve"> and</w:t>
      </w:r>
      <w:r w:rsidRPr="00167A66">
        <w:t xml:space="preserve"> resource management</w:t>
      </w:r>
      <w:r>
        <w:t xml:space="preserve"> function.</w:t>
      </w:r>
      <w:r w:rsidR="001347B0">
        <w:t xml:space="preserve"> </w:t>
      </w:r>
      <w:r>
        <w:t xml:space="preserve">In certain cases, however, SIP messages may be encrypted between UE and CSCF. XCAP message between the UE and the AS managing the target's IMS supplementary service </w:t>
      </w:r>
      <w:r>
        <w:lastRenderedPageBreak/>
        <w:t>settings may be encrypted. In these cases LEMF needs to receive unencrypted SIP</w:t>
      </w:r>
      <w:r w:rsidRPr="00706160">
        <w:t xml:space="preserve"> </w:t>
      </w:r>
      <w:r>
        <w:t>or XCAP messages in IMS specific IRI provided from CSCF, or from the XCAP server managing the target's IMS supplementary service settings</w:t>
      </w:r>
      <w:r w:rsidRPr="00706160">
        <w:t>.</w:t>
      </w:r>
      <w:r>
        <w:t xml:space="preserve"> The LI service delivery of XCAP events related to XCAP authentication process is for further study.</w:t>
      </w:r>
    </w:p>
    <w:p w14:paraId="69B1917C" w14:textId="77777777" w:rsidR="001347B0" w:rsidRDefault="008B45D8" w:rsidP="001347B0">
      <w:r>
        <w:t>In some cases the CC is encrypted according to one of the IMS media security solutions specified in TS 33.328 [54]. In these cases the LEMF receives encrypted CC and decrypts it based on the decryption information received over the HI2 interface.</w:t>
      </w:r>
      <w:r w:rsidR="001347B0" w:rsidRPr="001347B0">
        <w:t xml:space="preserve"> </w:t>
      </w:r>
    </w:p>
    <w:p w14:paraId="5C2742FF" w14:textId="77777777" w:rsidR="001347B0" w:rsidRDefault="001347B0" w:rsidP="00824406">
      <w:pPr>
        <w:pStyle w:val="NO"/>
      </w:pPr>
      <w:r>
        <w:t>NOTE 0:</w:t>
      </w:r>
      <w:r>
        <w:tab/>
        <w:t>CC interception is not applicable at the HSS.</w:t>
      </w:r>
    </w:p>
    <w:p w14:paraId="694221A0" w14:textId="77777777" w:rsidR="008B45D8" w:rsidRDefault="008B45D8" w:rsidP="008B45D8">
      <w:r>
        <w:t xml:space="preserve">When the InstanceID is present in IMS signalling </w:t>
      </w:r>
      <w:r w:rsidR="001B3BAA">
        <w:t>TS 24.229 </w:t>
      </w:r>
      <w:r>
        <w:t>[76], and contains an IMEI URN [81], [82], the IMEI shall be extracted and converted to the reporting format defined for partyInformation (imei).</w:t>
      </w:r>
    </w:p>
    <w:p w14:paraId="2910F408" w14:textId="77777777" w:rsidR="008B45D8" w:rsidRDefault="008B45D8" w:rsidP="008B45D8">
      <w:pPr>
        <w:pStyle w:val="NO"/>
      </w:pPr>
      <w:r>
        <w:t>NOTE 1:</w:t>
      </w:r>
      <w:r>
        <w:tab/>
        <w:t>Delivery of decrypted CC in the above scenario is FFS.</w:t>
      </w:r>
    </w:p>
    <w:p w14:paraId="0A6EA8E2" w14:textId="77777777" w:rsidR="008B45D8" w:rsidRDefault="008B45D8" w:rsidP="008B45D8">
      <w:pPr>
        <w:pStyle w:val="NO"/>
      </w:pPr>
      <w:r>
        <w:t>NOTE 1a:</w:t>
      </w:r>
      <w:r>
        <w:tab/>
        <w:t>GSN has no possibility to decrypt SIP messages based on the IMS security architecture.</w:t>
      </w:r>
    </w:p>
    <w:p w14:paraId="52518EA3" w14:textId="77777777" w:rsidR="008B45D8" w:rsidRDefault="008B45D8" w:rsidP="008B45D8">
      <w:pPr>
        <w:pStyle w:val="NO"/>
      </w:pPr>
      <w:r>
        <w:t>NOTE 2:</w:t>
      </w:r>
      <w:r>
        <w:tab/>
        <w:t>Security mechanisms for protecting delivery of key material over the HI2 in line with TS 33.328 [54] are FFS.</w:t>
      </w:r>
    </w:p>
    <w:p w14:paraId="1DD9E752" w14:textId="77777777" w:rsidR="00F4176E" w:rsidRPr="00227DB6" w:rsidRDefault="00F4176E" w:rsidP="00F4176E">
      <w:pPr>
        <w:pStyle w:val="NO"/>
        <w:rPr>
          <w:color w:val="000000"/>
        </w:rPr>
      </w:pPr>
      <w:r>
        <w:t xml:space="preserve">NOTE 2a: When the CSCF is not aware of the activation of multiple lawfully authorized intercepts on a single target, the MF/DF needs to generate the REPORT with </w:t>
      </w:r>
      <w:r w:rsidRPr="00ED0CFD">
        <w:rPr>
          <w:i/>
        </w:rPr>
        <w:t xml:space="preserve">Start of Interception on an already established IMS session </w:t>
      </w:r>
      <w:r>
        <w:t xml:space="preserve">on its own using information that it has retained.   </w:t>
      </w:r>
      <w:r w:rsidRPr="00227DB6">
        <w:rPr>
          <w:color w:val="000000"/>
        </w:rPr>
        <w:t xml:space="preserve">        </w:t>
      </w:r>
    </w:p>
    <w:p w14:paraId="4B8C020A" w14:textId="77777777" w:rsidR="00F4176E" w:rsidRDefault="00F4176E" w:rsidP="00F4176E">
      <w:r w:rsidRPr="00E8086F">
        <w:t>The DF2 shall not send the REPORT with Start of Interception with an already established IMS session to the LEMFs that were already intercepting the session</w:t>
      </w:r>
      <w:r>
        <w:t xml:space="preserve"> </w:t>
      </w:r>
      <w:r>
        <w:rPr>
          <w:color w:val="000000"/>
        </w:rPr>
        <w:t>due to a previous LI activation on the same target.</w:t>
      </w:r>
    </w:p>
    <w:p w14:paraId="55371DE3" w14:textId="77777777" w:rsidR="008B45D8" w:rsidRDefault="008B45D8" w:rsidP="00037EE5">
      <w:pPr>
        <w:pStyle w:val="TH"/>
        <w:keepNext w:val="0"/>
        <w:keepLines w:val="0"/>
      </w:pPr>
      <w:r>
        <w:t>Table 7.2: Mapping between IMS Events Information and IRI 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881"/>
        <w:gridCol w:w="4623"/>
        <w:gridCol w:w="3102"/>
      </w:tblGrid>
      <w:tr w:rsidR="008B45D8" w14:paraId="7815D3C5" w14:textId="77777777" w:rsidTr="00B3790A">
        <w:trPr>
          <w:tblHeader/>
          <w:jc w:val="center"/>
        </w:trPr>
        <w:tc>
          <w:tcPr>
            <w:tcW w:w="1881" w:type="dxa"/>
            <w:shd w:val="pct12" w:color="000000" w:fill="auto"/>
          </w:tcPr>
          <w:p w14:paraId="3E8268A7" w14:textId="77777777" w:rsidR="008B45D8" w:rsidRDefault="008B45D8" w:rsidP="00037EE5">
            <w:pPr>
              <w:pStyle w:val="TAH"/>
              <w:keepNext w:val="0"/>
              <w:keepLines w:val="0"/>
            </w:pPr>
            <w:r>
              <w:t>Parameter</w:t>
            </w:r>
          </w:p>
        </w:tc>
        <w:tc>
          <w:tcPr>
            <w:tcW w:w="4623" w:type="dxa"/>
            <w:shd w:val="pct12" w:color="000000" w:fill="auto"/>
          </w:tcPr>
          <w:p w14:paraId="2BF5AAAE" w14:textId="77777777" w:rsidR="008B45D8" w:rsidRDefault="008B45D8" w:rsidP="00037EE5">
            <w:pPr>
              <w:pStyle w:val="TAH"/>
              <w:keepNext w:val="0"/>
              <w:keepLines w:val="0"/>
            </w:pPr>
            <w:r>
              <w:t>Description</w:t>
            </w:r>
          </w:p>
        </w:tc>
        <w:tc>
          <w:tcPr>
            <w:tcW w:w="3102" w:type="dxa"/>
            <w:shd w:val="pct12" w:color="000000" w:fill="auto"/>
          </w:tcPr>
          <w:p w14:paraId="0AA1B127" w14:textId="77777777" w:rsidR="008B45D8" w:rsidRDefault="008B45D8" w:rsidP="00037EE5">
            <w:pPr>
              <w:pStyle w:val="TAH"/>
              <w:keepNext w:val="0"/>
              <w:keepLines w:val="0"/>
            </w:pPr>
            <w:r>
              <w:t>HI2</w:t>
            </w:r>
            <w:r w:rsidR="00B3790A">
              <w:t xml:space="preserve"> </w:t>
            </w:r>
            <w:r>
              <w:t>ASN.1</w:t>
            </w:r>
            <w:r w:rsidR="00B3790A">
              <w:t xml:space="preserve"> </w:t>
            </w:r>
            <w:r>
              <w:t>parameter</w:t>
            </w:r>
          </w:p>
        </w:tc>
      </w:tr>
      <w:tr w:rsidR="008B45D8" w14:paraId="12E72B2F" w14:textId="77777777" w:rsidTr="00B3790A">
        <w:trPr>
          <w:jc w:val="center"/>
        </w:trPr>
        <w:tc>
          <w:tcPr>
            <w:tcW w:w="1881" w:type="dxa"/>
          </w:tcPr>
          <w:p w14:paraId="786A2C04" w14:textId="77777777" w:rsidR="008B45D8" w:rsidRDefault="008B45D8" w:rsidP="00037EE5">
            <w:pPr>
              <w:pStyle w:val="TAL"/>
              <w:keepNext w:val="0"/>
              <w:keepLines w:val="0"/>
            </w:pPr>
            <w:r>
              <w:t>Observed</w:t>
            </w:r>
            <w:r w:rsidR="00B3790A">
              <w:t xml:space="preserve"> </w:t>
            </w:r>
            <w:r>
              <w:t>SIP</w:t>
            </w:r>
            <w:r w:rsidR="00B3790A">
              <w:t xml:space="preserve"> </w:t>
            </w:r>
            <w:r>
              <w:t>URI</w:t>
            </w:r>
          </w:p>
        </w:tc>
        <w:tc>
          <w:tcPr>
            <w:tcW w:w="4623" w:type="dxa"/>
          </w:tcPr>
          <w:p w14:paraId="1C27949C" w14:textId="77777777" w:rsidR="008B45D8" w:rsidRDefault="008B45D8" w:rsidP="00037EE5">
            <w:pPr>
              <w:pStyle w:val="TAL"/>
              <w:keepNext w:val="0"/>
              <w:keepLines w:val="0"/>
            </w:pPr>
            <w:r>
              <w:t>Observed</w:t>
            </w:r>
            <w:r w:rsidR="00B3790A">
              <w:t xml:space="preserve"> </w:t>
            </w:r>
            <w:r>
              <w:t>SIP</w:t>
            </w:r>
            <w:r w:rsidR="00B3790A">
              <w:t xml:space="preserve"> </w:t>
            </w:r>
            <w:r>
              <w:t>URI</w:t>
            </w:r>
          </w:p>
        </w:tc>
        <w:tc>
          <w:tcPr>
            <w:tcW w:w="3102" w:type="dxa"/>
          </w:tcPr>
          <w:p w14:paraId="357CE197" w14:textId="77777777" w:rsidR="008B45D8" w:rsidRDefault="008B45D8" w:rsidP="00037EE5">
            <w:pPr>
              <w:pStyle w:val="TAL"/>
              <w:keepNext w:val="0"/>
              <w:keepLines w:val="0"/>
            </w:pPr>
            <w:r>
              <w:t>partyInformation</w:t>
            </w:r>
            <w:r w:rsidR="00B3790A">
              <w:t xml:space="preserve"> </w:t>
            </w:r>
            <w:r>
              <w:t>(</w:t>
            </w:r>
            <w:r w:rsidR="00F877D9">
              <w:t>partyIdentity(</w:t>
            </w:r>
            <w:r>
              <w:t>sip-uri</w:t>
            </w:r>
            <w:r w:rsidR="00F877D9">
              <w:t>)</w:t>
            </w:r>
            <w:r>
              <w:t>)</w:t>
            </w:r>
          </w:p>
        </w:tc>
      </w:tr>
      <w:tr w:rsidR="008B45D8" w14:paraId="42D4E679" w14:textId="77777777" w:rsidTr="00B3790A">
        <w:trPr>
          <w:jc w:val="center"/>
        </w:trPr>
        <w:tc>
          <w:tcPr>
            <w:tcW w:w="1881" w:type="dxa"/>
          </w:tcPr>
          <w:p w14:paraId="49706EEF" w14:textId="77777777" w:rsidR="008B45D8" w:rsidRDefault="008B45D8" w:rsidP="00037EE5">
            <w:pPr>
              <w:pStyle w:val="TAL"/>
              <w:keepNext w:val="0"/>
              <w:keepLines w:val="0"/>
            </w:pPr>
            <w:r>
              <w:t>Observed</w:t>
            </w:r>
            <w:r w:rsidR="00B3790A">
              <w:t xml:space="preserve"> </w:t>
            </w:r>
            <w:r>
              <w:t>TEL</w:t>
            </w:r>
            <w:r w:rsidR="00B3790A">
              <w:t xml:space="preserve"> </w:t>
            </w:r>
            <w:r>
              <w:t>URI</w:t>
            </w:r>
          </w:p>
        </w:tc>
        <w:tc>
          <w:tcPr>
            <w:tcW w:w="4623" w:type="dxa"/>
          </w:tcPr>
          <w:p w14:paraId="795C9DE3" w14:textId="77777777" w:rsidR="008B45D8" w:rsidRDefault="008B45D8" w:rsidP="00037EE5">
            <w:pPr>
              <w:pStyle w:val="TAL"/>
              <w:keepNext w:val="0"/>
              <w:keepLines w:val="0"/>
            </w:pPr>
            <w:r>
              <w:t>Observed</w:t>
            </w:r>
            <w:r w:rsidR="00B3790A">
              <w:t xml:space="preserve"> </w:t>
            </w:r>
            <w:r>
              <w:t>TEL</w:t>
            </w:r>
            <w:r w:rsidR="00B3790A">
              <w:t xml:space="preserve"> </w:t>
            </w:r>
            <w:r>
              <w:t>URI</w:t>
            </w:r>
          </w:p>
        </w:tc>
        <w:tc>
          <w:tcPr>
            <w:tcW w:w="3102" w:type="dxa"/>
          </w:tcPr>
          <w:p w14:paraId="71221036" w14:textId="77777777" w:rsidR="008B45D8" w:rsidRDefault="008B45D8" w:rsidP="00037EE5">
            <w:pPr>
              <w:pStyle w:val="TAL"/>
              <w:keepNext w:val="0"/>
              <w:keepLines w:val="0"/>
            </w:pPr>
            <w:r>
              <w:t>partyInformation</w:t>
            </w:r>
            <w:r w:rsidR="00B3790A">
              <w:t xml:space="preserve"> </w:t>
            </w:r>
            <w:r>
              <w:t>(</w:t>
            </w:r>
            <w:r w:rsidR="00F877D9">
              <w:t>partyIdentity(</w:t>
            </w:r>
            <w:r>
              <w:t>tel-uri</w:t>
            </w:r>
            <w:r w:rsidR="009A5E80">
              <w:t>)</w:t>
            </w:r>
            <w:r>
              <w:t>)</w:t>
            </w:r>
          </w:p>
        </w:tc>
      </w:tr>
      <w:tr w:rsidR="008B45D8" w14:paraId="78A83AB3" w14:textId="77777777" w:rsidTr="00B3790A">
        <w:trPr>
          <w:jc w:val="center"/>
        </w:trPr>
        <w:tc>
          <w:tcPr>
            <w:tcW w:w="1881" w:type="dxa"/>
          </w:tcPr>
          <w:p w14:paraId="7C9A775C" w14:textId="77777777" w:rsidR="008B45D8" w:rsidRDefault="008B45D8" w:rsidP="00037EE5">
            <w:pPr>
              <w:pStyle w:val="TAL"/>
              <w:keepNext w:val="0"/>
              <w:keepLines w:val="0"/>
            </w:pPr>
            <w:r>
              <w:t>Observed</w:t>
            </w:r>
            <w:r w:rsidR="00B3790A">
              <w:t xml:space="preserve"> </w:t>
            </w:r>
            <w:r>
              <w:t>IMEI</w:t>
            </w:r>
          </w:p>
        </w:tc>
        <w:tc>
          <w:tcPr>
            <w:tcW w:w="4623" w:type="dxa"/>
          </w:tcPr>
          <w:p w14:paraId="4CE20898" w14:textId="77777777" w:rsidR="008B45D8" w:rsidRDefault="008B45D8" w:rsidP="00037EE5">
            <w:pPr>
              <w:pStyle w:val="TAL"/>
              <w:keepNext w:val="0"/>
              <w:keepLines w:val="0"/>
            </w:pPr>
            <w:r>
              <w:t>Observed</w:t>
            </w:r>
            <w:r w:rsidR="00B3790A">
              <w:t xml:space="preserve"> </w:t>
            </w:r>
            <w:r>
              <w:t>IMEI</w:t>
            </w:r>
          </w:p>
        </w:tc>
        <w:tc>
          <w:tcPr>
            <w:tcW w:w="3102" w:type="dxa"/>
          </w:tcPr>
          <w:p w14:paraId="167098F2" w14:textId="77777777" w:rsidR="008B45D8" w:rsidRDefault="008B45D8" w:rsidP="00037EE5">
            <w:pPr>
              <w:pStyle w:val="TAL"/>
              <w:keepNext w:val="0"/>
              <w:keepLines w:val="0"/>
            </w:pPr>
            <w:r>
              <w:t>partyInformation</w:t>
            </w:r>
            <w:r w:rsidR="00B3790A">
              <w:t xml:space="preserve"> </w:t>
            </w:r>
            <w:r>
              <w:t>(</w:t>
            </w:r>
            <w:r w:rsidR="00F877D9">
              <w:t>partyIdentity(</w:t>
            </w:r>
            <w:r>
              <w:t>imei)</w:t>
            </w:r>
            <w:r w:rsidR="009A5E80">
              <w:t>)</w:t>
            </w:r>
          </w:p>
        </w:tc>
      </w:tr>
      <w:tr w:rsidR="001347B0" w14:paraId="2259ADF3" w14:textId="77777777" w:rsidTr="00B3790A">
        <w:trPr>
          <w:jc w:val="center"/>
        </w:trPr>
        <w:tc>
          <w:tcPr>
            <w:tcW w:w="1881" w:type="dxa"/>
          </w:tcPr>
          <w:p w14:paraId="68E0ED78" w14:textId="77777777" w:rsidR="001347B0" w:rsidRDefault="001347B0" w:rsidP="004718D0">
            <w:pPr>
              <w:pStyle w:val="TAL"/>
              <w:keepNext w:val="0"/>
              <w:keepLines w:val="0"/>
            </w:pPr>
            <w:r>
              <w:t>Observed</w:t>
            </w:r>
            <w:r w:rsidR="00B3790A">
              <w:t xml:space="preserve"> </w:t>
            </w:r>
            <w:r>
              <w:t>IMPI</w:t>
            </w:r>
          </w:p>
        </w:tc>
        <w:tc>
          <w:tcPr>
            <w:tcW w:w="4623" w:type="dxa"/>
          </w:tcPr>
          <w:p w14:paraId="18030BF5" w14:textId="77777777" w:rsidR="001347B0" w:rsidRDefault="001347B0" w:rsidP="004718D0">
            <w:pPr>
              <w:pStyle w:val="TAL"/>
              <w:keepNext w:val="0"/>
              <w:keepLines w:val="0"/>
            </w:pPr>
            <w:r>
              <w:t>Observed</w:t>
            </w:r>
            <w:r w:rsidR="00B3790A">
              <w:t xml:space="preserve"> </w:t>
            </w:r>
            <w:r>
              <w:t>IMPI</w:t>
            </w:r>
            <w:r w:rsidR="00B3790A">
              <w:t xml:space="preserve"> </w:t>
            </w:r>
            <w:r>
              <w:t>(NOTE</w:t>
            </w:r>
            <w:r w:rsidR="00B3790A">
              <w:t xml:space="preserve"> </w:t>
            </w:r>
            <w:r>
              <w:t>12)</w:t>
            </w:r>
          </w:p>
        </w:tc>
        <w:tc>
          <w:tcPr>
            <w:tcW w:w="3102" w:type="dxa"/>
          </w:tcPr>
          <w:p w14:paraId="47EE770B" w14:textId="77777777" w:rsidR="001347B0" w:rsidRDefault="001347B0" w:rsidP="004718D0">
            <w:pPr>
              <w:pStyle w:val="TAL"/>
              <w:keepNext w:val="0"/>
              <w:keepLines w:val="0"/>
            </w:pPr>
            <w:r>
              <w:t>partyInformation</w:t>
            </w:r>
            <w:r w:rsidR="00B3790A">
              <w:t xml:space="preserve"> </w:t>
            </w:r>
            <w:r>
              <w:t>(</w:t>
            </w:r>
            <w:r w:rsidR="00F877D9">
              <w:t>partyIdentity(</w:t>
            </w:r>
            <w:r>
              <w:t>impi)</w:t>
            </w:r>
            <w:r w:rsidR="009A5E80">
              <w:t>)</w:t>
            </w:r>
          </w:p>
        </w:tc>
      </w:tr>
      <w:tr w:rsidR="001347B0" w14:paraId="27713DF1" w14:textId="77777777" w:rsidTr="00B3790A">
        <w:trPr>
          <w:jc w:val="center"/>
        </w:trPr>
        <w:tc>
          <w:tcPr>
            <w:tcW w:w="1881" w:type="dxa"/>
          </w:tcPr>
          <w:p w14:paraId="65730BA8" w14:textId="77777777" w:rsidR="001347B0" w:rsidRDefault="001347B0" w:rsidP="004718D0">
            <w:pPr>
              <w:pStyle w:val="TAL"/>
              <w:keepNext w:val="0"/>
              <w:keepLines w:val="0"/>
            </w:pPr>
            <w:r>
              <w:t>Observed</w:t>
            </w:r>
            <w:r w:rsidR="00B3790A">
              <w:t xml:space="preserve"> </w:t>
            </w:r>
            <w:r>
              <w:t>IMSI</w:t>
            </w:r>
          </w:p>
        </w:tc>
        <w:tc>
          <w:tcPr>
            <w:tcW w:w="4623" w:type="dxa"/>
          </w:tcPr>
          <w:p w14:paraId="099317B5" w14:textId="77777777" w:rsidR="001347B0" w:rsidRDefault="001347B0" w:rsidP="004718D0">
            <w:pPr>
              <w:pStyle w:val="TAL"/>
              <w:keepNext w:val="0"/>
              <w:keepLines w:val="0"/>
            </w:pPr>
            <w:r>
              <w:t>Observed</w:t>
            </w:r>
            <w:r w:rsidR="00B3790A">
              <w:t xml:space="preserve"> </w:t>
            </w:r>
            <w:r>
              <w:t>IMSI</w:t>
            </w:r>
            <w:r w:rsidR="00B3790A">
              <w:t xml:space="preserve"> </w:t>
            </w:r>
            <w:r>
              <w:t>(NOTE</w:t>
            </w:r>
            <w:r w:rsidR="00B3790A">
              <w:t xml:space="preserve"> </w:t>
            </w:r>
            <w:r>
              <w:t>12)</w:t>
            </w:r>
          </w:p>
        </w:tc>
        <w:tc>
          <w:tcPr>
            <w:tcW w:w="3102" w:type="dxa"/>
          </w:tcPr>
          <w:p w14:paraId="6B012EE7" w14:textId="77777777" w:rsidR="001347B0" w:rsidRDefault="001347B0" w:rsidP="004718D0">
            <w:pPr>
              <w:pStyle w:val="TAL"/>
              <w:keepNext w:val="0"/>
              <w:keepLines w:val="0"/>
            </w:pPr>
            <w:r>
              <w:t>partyInformation</w:t>
            </w:r>
            <w:r w:rsidR="00B3790A">
              <w:t xml:space="preserve"> </w:t>
            </w:r>
            <w:r w:rsidR="00F877D9">
              <w:t>partyIdentity(</w:t>
            </w:r>
            <w:r w:rsidR="00B3790A">
              <w:t xml:space="preserve"> </w:t>
            </w:r>
            <w:r>
              <w:t>(imsi)</w:t>
            </w:r>
            <w:r w:rsidR="009A5E80">
              <w:t>)</w:t>
            </w:r>
          </w:p>
        </w:tc>
      </w:tr>
      <w:tr w:rsidR="001347B0" w14:paraId="4165BFFD" w14:textId="77777777" w:rsidTr="00B3790A">
        <w:trPr>
          <w:jc w:val="center"/>
        </w:trPr>
        <w:tc>
          <w:tcPr>
            <w:tcW w:w="1881" w:type="dxa"/>
          </w:tcPr>
          <w:p w14:paraId="3E62214A" w14:textId="77777777" w:rsidR="001347B0" w:rsidRDefault="001347B0" w:rsidP="00037EE5">
            <w:pPr>
              <w:pStyle w:val="TAL"/>
              <w:keepNext w:val="0"/>
              <w:keepLines w:val="0"/>
            </w:pPr>
            <w:r>
              <w:t>Observed</w:t>
            </w:r>
            <w:r w:rsidR="00B3790A">
              <w:t xml:space="preserve"> </w:t>
            </w:r>
            <w:r>
              <w:t>MSISDN</w:t>
            </w:r>
          </w:p>
        </w:tc>
        <w:tc>
          <w:tcPr>
            <w:tcW w:w="4623" w:type="dxa"/>
          </w:tcPr>
          <w:p w14:paraId="55A3EC72" w14:textId="77777777" w:rsidR="001347B0" w:rsidRDefault="001347B0" w:rsidP="00037EE5">
            <w:pPr>
              <w:pStyle w:val="TAL"/>
              <w:keepNext w:val="0"/>
              <w:keepLines w:val="0"/>
            </w:pPr>
            <w:r>
              <w:t>Observed</w:t>
            </w:r>
            <w:r w:rsidR="00B3790A">
              <w:t xml:space="preserve"> </w:t>
            </w:r>
            <w:r>
              <w:t>MSISDN</w:t>
            </w:r>
            <w:r w:rsidR="00B3790A">
              <w:t xml:space="preserve"> </w:t>
            </w:r>
            <w:r>
              <w:t>(NOTE</w:t>
            </w:r>
            <w:r w:rsidR="00B3790A">
              <w:t xml:space="preserve"> </w:t>
            </w:r>
            <w:r>
              <w:t>12)</w:t>
            </w:r>
          </w:p>
        </w:tc>
        <w:tc>
          <w:tcPr>
            <w:tcW w:w="3102" w:type="dxa"/>
          </w:tcPr>
          <w:p w14:paraId="0CB2C615" w14:textId="77777777" w:rsidR="001347B0" w:rsidRDefault="009A5E80" w:rsidP="00037EE5">
            <w:pPr>
              <w:pStyle w:val="TAL"/>
              <w:keepNext w:val="0"/>
              <w:keepLines w:val="0"/>
            </w:pPr>
            <w:r>
              <w:t>partyInformation</w:t>
            </w:r>
            <w:r w:rsidR="00B3790A">
              <w:t xml:space="preserve"> </w:t>
            </w:r>
            <w:r>
              <w:t>(</w:t>
            </w:r>
            <w:r w:rsidR="00F877D9">
              <w:t>partyIdentity(</w:t>
            </w:r>
            <w:r>
              <w:t>ms</w:t>
            </w:r>
            <w:r w:rsidR="001347B0">
              <w:t>ISDN)</w:t>
            </w:r>
            <w:r>
              <w:t>)</w:t>
            </w:r>
          </w:p>
        </w:tc>
      </w:tr>
      <w:tr w:rsidR="001347B0" w14:paraId="7DBC25A7" w14:textId="77777777" w:rsidTr="00B3790A">
        <w:trPr>
          <w:jc w:val="center"/>
        </w:trPr>
        <w:tc>
          <w:tcPr>
            <w:tcW w:w="1881" w:type="dxa"/>
          </w:tcPr>
          <w:p w14:paraId="778314C3" w14:textId="77777777" w:rsidR="001347B0" w:rsidRDefault="001347B0" w:rsidP="00037EE5">
            <w:pPr>
              <w:pStyle w:val="TAL"/>
              <w:keepNext w:val="0"/>
              <w:keepLines w:val="0"/>
            </w:pPr>
            <w:r>
              <w:t>Event</w:t>
            </w:r>
            <w:r w:rsidR="00B3790A">
              <w:t xml:space="preserve"> </w:t>
            </w:r>
            <w:r>
              <w:t>type</w:t>
            </w:r>
          </w:p>
        </w:tc>
        <w:tc>
          <w:tcPr>
            <w:tcW w:w="4623" w:type="dxa"/>
          </w:tcPr>
          <w:p w14:paraId="7AC08475" w14:textId="77777777" w:rsidR="001347B0" w:rsidRDefault="001347B0" w:rsidP="00037EE5">
            <w:pPr>
              <w:pStyle w:val="TAL"/>
              <w:keepNext w:val="0"/>
              <w:keepLines w:val="0"/>
            </w:pPr>
            <w:r>
              <w:t>IMS</w:t>
            </w:r>
            <w:r w:rsidR="00B3790A">
              <w:t xml:space="preserve"> </w:t>
            </w:r>
            <w:r>
              <w:t>Event</w:t>
            </w:r>
          </w:p>
          <w:p w14:paraId="46A67404" w14:textId="77777777" w:rsidR="001347B0" w:rsidRDefault="001347B0" w:rsidP="00037EE5">
            <w:pPr>
              <w:pStyle w:val="TAL"/>
              <w:keepNext w:val="0"/>
              <w:keepLines w:val="0"/>
            </w:pPr>
            <w:r>
              <w:t>It</w:t>
            </w:r>
            <w:r w:rsidR="00B3790A">
              <w:t xml:space="preserve"> </w:t>
            </w:r>
            <w:r>
              <w:t>indicates</w:t>
            </w:r>
            <w:r w:rsidR="00B3790A">
              <w:t xml:space="preserve"> </w:t>
            </w:r>
            <w:r>
              <w:t>whether</w:t>
            </w:r>
            <w:r w:rsidR="00B3790A">
              <w:t xml:space="preserve"> </w:t>
            </w:r>
            <w:r>
              <w:t>the</w:t>
            </w:r>
            <w:r w:rsidR="00B3790A">
              <w:t xml:space="preserve"> </w:t>
            </w:r>
            <w:r>
              <w:t>IRI</w:t>
            </w:r>
            <w:r w:rsidR="00B3790A">
              <w:t xml:space="preserve"> </w:t>
            </w:r>
            <w:r>
              <w:t>contains</w:t>
            </w:r>
            <w:r w:rsidR="00B3790A">
              <w:t xml:space="preserve"> </w:t>
            </w:r>
            <w:r>
              <w:t>a</w:t>
            </w:r>
            <w:r w:rsidR="00B3790A">
              <w:t xml:space="preserve"> </w:t>
            </w:r>
            <w:r>
              <w:t>CC</w:t>
            </w:r>
            <w:r w:rsidR="00B3790A">
              <w:t xml:space="preserve"> </w:t>
            </w:r>
            <w:r>
              <w:t>unfiltered</w:t>
            </w:r>
            <w:r w:rsidR="00B3790A">
              <w:t xml:space="preserve"> </w:t>
            </w:r>
            <w:r>
              <w:t>SIP</w:t>
            </w:r>
            <w:r w:rsidR="00B3790A">
              <w:t xml:space="preserve"> </w:t>
            </w:r>
            <w:r>
              <w:t>message,</w:t>
            </w:r>
            <w:r w:rsidR="00B3790A">
              <w:t xml:space="preserve"> </w:t>
            </w:r>
            <w:r>
              <w:t>a</w:t>
            </w:r>
            <w:r w:rsidR="00B3790A">
              <w:t xml:space="preserve"> </w:t>
            </w:r>
            <w:r>
              <w:t>CC</w:t>
            </w:r>
            <w:r w:rsidR="00B3790A">
              <w:t xml:space="preserve"> </w:t>
            </w:r>
            <w:r>
              <w:t>filtered</w:t>
            </w:r>
            <w:r w:rsidR="00B3790A">
              <w:t xml:space="preserve"> </w:t>
            </w:r>
            <w:r>
              <w:t>SIP</w:t>
            </w:r>
            <w:r w:rsidR="00B3790A">
              <w:t xml:space="preserve"> </w:t>
            </w:r>
            <w:r>
              <w:t>message,</w:t>
            </w:r>
            <w:r w:rsidR="00B3790A">
              <w:t xml:space="preserve"> </w:t>
            </w:r>
            <w:r>
              <w:t>an</w:t>
            </w:r>
            <w:r w:rsidR="00B3790A">
              <w:t xml:space="preserve"> </w:t>
            </w:r>
            <w:r w:rsidRPr="00F23CD3">
              <w:t>XCAP</w:t>
            </w:r>
            <w:r w:rsidR="00B3790A">
              <w:t xml:space="preserve"> </w:t>
            </w:r>
            <w:r>
              <w:t>request</w:t>
            </w:r>
            <w:r w:rsidRPr="00F23CD3">
              <w:t>,</w:t>
            </w:r>
            <w:r w:rsidRPr="00F23CD3">
              <w:tab/>
            </w:r>
            <w:r>
              <w:t>an</w:t>
            </w:r>
            <w:r w:rsidR="00B3790A">
              <w:t xml:space="preserve"> </w:t>
            </w:r>
            <w:r w:rsidRPr="00F23CD3">
              <w:t>XCAP</w:t>
            </w:r>
            <w:r w:rsidR="00B3790A">
              <w:t xml:space="preserve"> </w:t>
            </w:r>
            <w:r>
              <w:t>response,</w:t>
            </w:r>
            <w:r w:rsidR="00B3790A">
              <w:t xml:space="preserve"> </w:t>
            </w:r>
            <w:r>
              <w:t>or</w:t>
            </w:r>
            <w:r w:rsidR="00B3790A">
              <w:t xml:space="preserve"> </w:t>
            </w:r>
            <w:r>
              <w:t>the</w:t>
            </w:r>
            <w:r w:rsidR="00B3790A">
              <w:t xml:space="preserve"> </w:t>
            </w:r>
            <w:r>
              <w:t>media</w:t>
            </w:r>
            <w:r w:rsidR="00B3790A">
              <w:t xml:space="preserve"> </w:t>
            </w:r>
            <w:r>
              <w:t>decryption</w:t>
            </w:r>
            <w:r w:rsidR="00B3790A">
              <w:t xml:space="preserve"> </w:t>
            </w:r>
            <w:r>
              <w:t>keys.</w:t>
            </w:r>
          </w:p>
          <w:p w14:paraId="7ABD8C80" w14:textId="77777777" w:rsidR="001347B0" w:rsidRDefault="001347B0" w:rsidP="00037EE5">
            <w:pPr>
              <w:pStyle w:val="TAL"/>
              <w:keepNext w:val="0"/>
              <w:keepLines w:val="0"/>
            </w:pPr>
            <w:r>
              <w:t>For</w:t>
            </w:r>
            <w:r w:rsidR="00B3790A">
              <w:t xml:space="preserve"> </w:t>
            </w:r>
            <w:r>
              <w:t>interception</w:t>
            </w:r>
            <w:r w:rsidR="00B3790A">
              <w:t xml:space="preserve"> </w:t>
            </w:r>
            <w:r>
              <w:t>at</w:t>
            </w:r>
            <w:r w:rsidR="00B3790A">
              <w:t xml:space="preserve"> </w:t>
            </w:r>
            <w:r>
              <w:t>the</w:t>
            </w:r>
            <w:r w:rsidR="00B3790A">
              <w:t xml:space="preserve"> </w:t>
            </w:r>
            <w:r>
              <w:t>HSS,</w:t>
            </w:r>
            <w:r w:rsidR="00B3790A">
              <w:t xml:space="preserve"> </w:t>
            </w:r>
            <w:r>
              <w:t>it</w:t>
            </w:r>
            <w:r w:rsidR="00B3790A">
              <w:t xml:space="preserve"> </w:t>
            </w:r>
            <w:r>
              <w:t>indicates</w:t>
            </w:r>
            <w:r w:rsidR="00B3790A">
              <w:t xml:space="preserve"> </w:t>
            </w:r>
            <w:r>
              <w:t>whether</w:t>
            </w:r>
            <w:r w:rsidR="00B3790A">
              <w:t xml:space="preserve"> </w:t>
            </w:r>
            <w:r>
              <w:t>the</w:t>
            </w:r>
            <w:r w:rsidR="00B3790A">
              <w:t xml:space="preserve"> </w:t>
            </w:r>
            <w:r>
              <w:t>IRI</w:t>
            </w:r>
            <w:r w:rsidR="00B3790A">
              <w:t xml:space="preserve"> </w:t>
            </w:r>
            <w:r>
              <w:t>contains</w:t>
            </w:r>
            <w:r w:rsidR="00B3790A">
              <w:t xml:space="preserve"> </w:t>
            </w:r>
            <w:r>
              <w:t>a</w:t>
            </w:r>
            <w:r w:rsidR="00B3790A">
              <w:t xml:space="preserve"> </w:t>
            </w:r>
            <w:r>
              <w:t>Serving</w:t>
            </w:r>
            <w:r w:rsidR="00B3790A">
              <w:t xml:space="preserve"> </w:t>
            </w:r>
            <w:r>
              <w:t>system,</w:t>
            </w:r>
            <w:r w:rsidR="00B3790A">
              <w:t xml:space="preserve"> </w:t>
            </w:r>
            <w:r>
              <w:t>a</w:t>
            </w:r>
            <w:r w:rsidR="00B3790A">
              <w:t xml:space="preserve"> </w:t>
            </w:r>
            <w:r>
              <w:t>Subscriber</w:t>
            </w:r>
            <w:r w:rsidR="00B3790A">
              <w:t xml:space="preserve"> </w:t>
            </w:r>
            <w:r>
              <w:t>Record</w:t>
            </w:r>
            <w:r w:rsidR="00B3790A">
              <w:t xml:space="preserve"> </w:t>
            </w:r>
            <w:r>
              <w:t>Change,</w:t>
            </w:r>
            <w:r w:rsidR="00B3790A">
              <w:t xml:space="preserve"> </w:t>
            </w:r>
            <w:r>
              <w:t>a</w:t>
            </w:r>
            <w:r w:rsidR="00B3790A">
              <w:t xml:space="preserve"> </w:t>
            </w:r>
            <w:r>
              <w:t>Registration</w:t>
            </w:r>
            <w:r w:rsidR="00B3790A">
              <w:t xml:space="preserve"> </w:t>
            </w:r>
            <w:r>
              <w:t>Termination</w:t>
            </w:r>
            <w:r w:rsidR="00B3790A">
              <w:t xml:space="preserve"> </w:t>
            </w:r>
            <w:r w:rsidRPr="00B8204F">
              <w:t>or</w:t>
            </w:r>
            <w:r w:rsidR="00B3790A">
              <w:t xml:space="preserve"> </w:t>
            </w:r>
            <w:r w:rsidRPr="00B8204F">
              <w:t>a</w:t>
            </w:r>
            <w:r w:rsidR="00B3790A">
              <w:t xml:space="preserve"> </w:t>
            </w:r>
            <w:r w:rsidRPr="00B8204F">
              <w:t>Location</w:t>
            </w:r>
            <w:r w:rsidR="00B3790A">
              <w:t xml:space="preserve"> </w:t>
            </w:r>
            <w:r w:rsidRPr="00B8204F">
              <w:t>Information</w:t>
            </w:r>
            <w:r w:rsidR="00B3790A">
              <w:t xml:space="preserve"> </w:t>
            </w:r>
            <w:r w:rsidRPr="00B8204F">
              <w:t>Request.</w:t>
            </w:r>
          </w:p>
        </w:tc>
        <w:tc>
          <w:tcPr>
            <w:tcW w:w="3102" w:type="dxa"/>
            <w:tcBorders>
              <w:bottom w:val="single" w:sz="6" w:space="0" w:color="auto"/>
            </w:tcBorders>
          </w:tcPr>
          <w:p w14:paraId="54C3FC8A" w14:textId="77777777" w:rsidR="001347B0" w:rsidRDefault="001347B0" w:rsidP="00037EE5">
            <w:pPr>
              <w:pStyle w:val="TAL"/>
              <w:keepNext w:val="0"/>
              <w:keepLines w:val="0"/>
            </w:pPr>
            <w:r>
              <w:t>iMSevent</w:t>
            </w:r>
          </w:p>
        </w:tc>
      </w:tr>
      <w:tr w:rsidR="001347B0" w14:paraId="3F5D2AD9" w14:textId="77777777" w:rsidTr="00B3790A">
        <w:trPr>
          <w:jc w:val="center"/>
        </w:trPr>
        <w:tc>
          <w:tcPr>
            <w:tcW w:w="1881" w:type="dxa"/>
          </w:tcPr>
          <w:p w14:paraId="35FD6A9C" w14:textId="77777777" w:rsidR="001347B0" w:rsidRDefault="001347B0" w:rsidP="00037EE5">
            <w:pPr>
              <w:pStyle w:val="TAL"/>
              <w:keepNext w:val="0"/>
              <w:keepLines w:val="0"/>
            </w:pPr>
            <w:r>
              <w:t>Event</w:t>
            </w:r>
            <w:r w:rsidR="00B3790A">
              <w:t xml:space="preserve"> </w:t>
            </w:r>
            <w:r>
              <w:t>date</w:t>
            </w:r>
          </w:p>
        </w:tc>
        <w:tc>
          <w:tcPr>
            <w:tcW w:w="4623" w:type="dxa"/>
          </w:tcPr>
          <w:p w14:paraId="55EFAEB9" w14:textId="77777777" w:rsidR="001347B0" w:rsidRDefault="001347B0" w:rsidP="00037EE5">
            <w:pPr>
              <w:pStyle w:val="TAL"/>
              <w:keepNext w:val="0"/>
              <w:keepLines w:val="0"/>
            </w:pPr>
            <w:r>
              <w:t>Date</w:t>
            </w:r>
            <w:r w:rsidR="00B3790A">
              <w:t xml:space="preserve"> </w:t>
            </w:r>
            <w:r>
              <w:t>of</w:t>
            </w:r>
            <w:r w:rsidR="00B3790A">
              <w:t xml:space="preserve"> </w:t>
            </w:r>
            <w:r>
              <w:t>the</w:t>
            </w:r>
            <w:r w:rsidR="00B3790A">
              <w:t xml:space="preserve"> </w:t>
            </w:r>
            <w:r>
              <w:t>event</w:t>
            </w:r>
            <w:r w:rsidR="00B3790A">
              <w:t xml:space="preserve"> </w:t>
            </w:r>
            <w:r>
              <w:t>generation</w:t>
            </w:r>
            <w:r w:rsidR="00B3790A">
              <w:t xml:space="preserve"> </w:t>
            </w:r>
            <w:r>
              <w:t>in</w:t>
            </w:r>
            <w:r w:rsidR="00B3790A">
              <w:t xml:space="preserve"> </w:t>
            </w:r>
            <w:r>
              <w:t>the</w:t>
            </w:r>
            <w:r w:rsidR="00B3790A">
              <w:t xml:space="preserve"> </w:t>
            </w:r>
            <w:r>
              <w:t>CSCF</w:t>
            </w:r>
            <w:r w:rsidR="00B3790A">
              <w:t xml:space="preserve"> </w:t>
            </w:r>
            <w:r>
              <w:t>or</w:t>
            </w:r>
            <w:r w:rsidR="00B3790A">
              <w:t xml:space="preserve"> </w:t>
            </w:r>
            <w:r>
              <w:t>in</w:t>
            </w:r>
            <w:r w:rsidR="00B3790A">
              <w:t xml:space="preserve"> </w:t>
            </w:r>
            <w:r>
              <w:t>the</w:t>
            </w:r>
            <w:r w:rsidR="00B3790A">
              <w:t xml:space="preserve"> </w:t>
            </w:r>
            <w:r>
              <w:t>XCAP</w:t>
            </w:r>
            <w:r w:rsidR="00B3790A">
              <w:t xml:space="preserve"> </w:t>
            </w:r>
            <w:r>
              <w:t>server</w:t>
            </w:r>
            <w:r w:rsidR="00B3790A">
              <w:t xml:space="preserve"> </w:t>
            </w:r>
            <w:r>
              <w:t>managing</w:t>
            </w:r>
            <w:r w:rsidR="00B3790A">
              <w:t xml:space="preserve"> </w:t>
            </w:r>
            <w:r>
              <w:t>the</w:t>
            </w:r>
            <w:r w:rsidR="00B3790A">
              <w:t xml:space="preserve"> </w:t>
            </w:r>
            <w:r>
              <w:t>target's</w:t>
            </w:r>
            <w:r w:rsidR="00B3790A">
              <w:t xml:space="preserve"> </w:t>
            </w:r>
            <w:r>
              <w:t>IMS</w:t>
            </w:r>
            <w:r w:rsidR="00B3790A">
              <w:t xml:space="preserve"> </w:t>
            </w:r>
            <w:r>
              <w:t>supplementary</w:t>
            </w:r>
            <w:r w:rsidR="00B3790A">
              <w:t xml:space="preserve"> </w:t>
            </w:r>
            <w:r>
              <w:t>service</w:t>
            </w:r>
            <w:r w:rsidR="00B3790A">
              <w:t xml:space="preserve"> </w:t>
            </w:r>
            <w:r>
              <w:t>setting(s).</w:t>
            </w:r>
          </w:p>
        </w:tc>
        <w:tc>
          <w:tcPr>
            <w:tcW w:w="3102" w:type="dxa"/>
            <w:tcBorders>
              <w:bottom w:val="nil"/>
            </w:tcBorders>
          </w:tcPr>
          <w:p w14:paraId="670ED70E" w14:textId="77777777" w:rsidR="001347B0" w:rsidRDefault="001347B0" w:rsidP="00037EE5">
            <w:pPr>
              <w:pStyle w:val="TAL"/>
              <w:keepNext w:val="0"/>
              <w:keepLines w:val="0"/>
            </w:pPr>
            <w:r>
              <w:t>timeStamp</w:t>
            </w:r>
          </w:p>
        </w:tc>
      </w:tr>
      <w:tr w:rsidR="001347B0" w14:paraId="368EA47D" w14:textId="77777777" w:rsidTr="00B3790A">
        <w:trPr>
          <w:jc w:val="center"/>
        </w:trPr>
        <w:tc>
          <w:tcPr>
            <w:tcW w:w="1881" w:type="dxa"/>
          </w:tcPr>
          <w:p w14:paraId="74419CD9" w14:textId="77777777" w:rsidR="001347B0" w:rsidRDefault="001347B0" w:rsidP="00037EE5">
            <w:pPr>
              <w:pStyle w:val="TAL"/>
              <w:keepNext w:val="0"/>
              <w:keepLines w:val="0"/>
            </w:pPr>
            <w:r>
              <w:t>Event</w:t>
            </w:r>
            <w:r w:rsidR="00B3790A">
              <w:t xml:space="preserve"> </w:t>
            </w:r>
            <w:r>
              <w:t>time</w:t>
            </w:r>
          </w:p>
        </w:tc>
        <w:tc>
          <w:tcPr>
            <w:tcW w:w="4623" w:type="dxa"/>
          </w:tcPr>
          <w:p w14:paraId="142B1EC1" w14:textId="77777777" w:rsidR="001347B0" w:rsidRDefault="001347B0" w:rsidP="00037EE5">
            <w:pPr>
              <w:pStyle w:val="TAL"/>
              <w:keepNext w:val="0"/>
              <w:keepLines w:val="0"/>
            </w:pPr>
            <w:r>
              <w:t>Time</w:t>
            </w:r>
            <w:r w:rsidR="00B3790A">
              <w:t xml:space="preserve"> </w:t>
            </w:r>
            <w:r>
              <w:t>of</w:t>
            </w:r>
            <w:r w:rsidR="00B3790A">
              <w:t xml:space="preserve"> </w:t>
            </w:r>
            <w:r>
              <w:t>the</w:t>
            </w:r>
            <w:r w:rsidR="00B3790A">
              <w:t xml:space="preserve"> </w:t>
            </w:r>
            <w:r>
              <w:t>event</w:t>
            </w:r>
            <w:r w:rsidR="00B3790A">
              <w:t xml:space="preserve"> </w:t>
            </w:r>
            <w:r>
              <w:t>generation</w:t>
            </w:r>
            <w:r w:rsidR="00B3790A">
              <w:t xml:space="preserve"> </w:t>
            </w:r>
            <w:r>
              <w:t>in</w:t>
            </w:r>
            <w:r w:rsidR="00B3790A">
              <w:t xml:space="preserve"> </w:t>
            </w:r>
            <w:r>
              <w:t>the</w:t>
            </w:r>
            <w:r w:rsidR="00B3790A">
              <w:t xml:space="preserve"> </w:t>
            </w:r>
            <w:r>
              <w:t>CSCF</w:t>
            </w:r>
            <w:r w:rsidR="00B3790A">
              <w:t xml:space="preserve"> </w:t>
            </w:r>
            <w:r>
              <w:t>or</w:t>
            </w:r>
            <w:r w:rsidR="00B3790A">
              <w:t xml:space="preserve"> </w:t>
            </w:r>
            <w:r>
              <w:t>in</w:t>
            </w:r>
            <w:r w:rsidR="00B3790A">
              <w:t xml:space="preserve"> </w:t>
            </w:r>
            <w:r>
              <w:t>the</w:t>
            </w:r>
            <w:r w:rsidR="00B3790A">
              <w:t xml:space="preserve"> </w:t>
            </w:r>
            <w:r>
              <w:t>XCAP</w:t>
            </w:r>
            <w:r w:rsidR="00B3790A">
              <w:t xml:space="preserve"> </w:t>
            </w:r>
            <w:r>
              <w:t>server</w:t>
            </w:r>
            <w:r w:rsidR="00B3790A">
              <w:t xml:space="preserve"> </w:t>
            </w:r>
            <w:r>
              <w:t>managing</w:t>
            </w:r>
            <w:r w:rsidR="00B3790A">
              <w:t xml:space="preserve"> </w:t>
            </w:r>
            <w:r>
              <w:t>the</w:t>
            </w:r>
            <w:r w:rsidR="00B3790A">
              <w:t xml:space="preserve"> </w:t>
            </w:r>
            <w:r>
              <w:t>target's</w:t>
            </w:r>
            <w:r w:rsidR="00B3790A">
              <w:t xml:space="preserve"> </w:t>
            </w:r>
            <w:r>
              <w:t>IMS</w:t>
            </w:r>
            <w:r w:rsidR="00B3790A">
              <w:t xml:space="preserve"> </w:t>
            </w:r>
            <w:r>
              <w:t>supplementary</w:t>
            </w:r>
            <w:r w:rsidR="00B3790A">
              <w:t xml:space="preserve"> </w:t>
            </w:r>
            <w:r>
              <w:t>service</w:t>
            </w:r>
            <w:r w:rsidR="00B3790A">
              <w:t xml:space="preserve"> </w:t>
            </w:r>
            <w:r>
              <w:t>setting(s).</w:t>
            </w:r>
          </w:p>
        </w:tc>
        <w:tc>
          <w:tcPr>
            <w:tcW w:w="3102" w:type="dxa"/>
            <w:tcBorders>
              <w:top w:val="nil"/>
            </w:tcBorders>
          </w:tcPr>
          <w:p w14:paraId="55479792" w14:textId="77777777" w:rsidR="001347B0" w:rsidRDefault="001347B0" w:rsidP="00037EE5">
            <w:pPr>
              <w:pStyle w:val="TAL"/>
              <w:keepNext w:val="0"/>
              <w:keepLines w:val="0"/>
            </w:pPr>
          </w:p>
        </w:tc>
      </w:tr>
      <w:tr w:rsidR="001347B0" w14:paraId="5A2E3F58" w14:textId="77777777" w:rsidTr="00B3790A">
        <w:trPr>
          <w:cantSplit/>
          <w:jc w:val="center"/>
        </w:trPr>
        <w:tc>
          <w:tcPr>
            <w:tcW w:w="1881" w:type="dxa"/>
          </w:tcPr>
          <w:p w14:paraId="19493132" w14:textId="77777777" w:rsidR="001347B0" w:rsidRDefault="001347B0" w:rsidP="00037EE5">
            <w:pPr>
              <w:pStyle w:val="TAL"/>
              <w:keepNext w:val="0"/>
              <w:keepLines w:val="0"/>
            </w:pPr>
            <w:r>
              <w:t>Network</w:t>
            </w:r>
            <w:r w:rsidR="00B3790A">
              <w:t xml:space="preserve"> </w:t>
            </w:r>
            <w:r>
              <w:t>identifier</w:t>
            </w:r>
          </w:p>
        </w:tc>
        <w:tc>
          <w:tcPr>
            <w:tcW w:w="4623" w:type="dxa"/>
          </w:tcPr>
          <w:p w14:paraId="27F10037" w14:textId="77777777" w:rsidR="001347B0" w:rsidRDefault="001347B0" w:rsidP="00037EE5">
            <w:pPr>
              <w:pStyle w:val="TAL"/>
              <w:keepNext w:val="0"/>
              <w:keepLines w:val="0"/>
            </w:pPr>
            <w:r>
              <w:t>Unique</w:t>
            </w:r>
            <w:r w:rsidR="00B3790A">
              <w:t xml:space="preserve"> </w:t>
            </w:r>
            <w:r>
              <w:t>number</w:t>
            </w:r>
            <w:r w:rsidR="00B3790A">
              <w:t xml:space="preserve"> </w:t>
            </w:r>
            <w:r>
              <w:t>of</w:t>
            </w:r>
            <w:r w:rsidR="00B3790A">
              <w:t xml:space="preserve"> </w:t>
            </w:r>
            <w:r>
              <w:t>the</w:t>
            </w:r>
            <w:r w:rsidR="00B3790A">
              <w:t xml:space="preserve"> </w:t>
            </w:r>
            <w:r>
              <w:t>intercepting</w:t>
            </w:r>
            <w:r w:rsidR="00B3790A">
              <w:t xml:space="preserve"> </w:t>
            </w:r>
            <w:r>
              <w:t>CSCF</w:t>
            </w:r>
            <w:r w:rsidR="00B3790A">
              <w:t xml:space="preserve"> </w:t>
            </w:r>
            <w:r>
              <w:t>or</w:t>
            </w:r>
            <w:r w:rsidR="00B3790A">
              <w:t xml:space="preserve"> </w:t>
            </w:r>
            <w:r>
              <w:t>the</w:t>
            </w:r>
            <w:r w:rsidR="00B3790A">
              <w:t xml:space="preserve"> </w:t>
            </w:r>
            <w:r>
              <w:t>XCAP</w:t>
            </w:r>
            <w:r w:rsidR="00B3790A">
              <w:t xml:space="preserve"> </w:t>
            </w:r>
            <w:r>
              <w:t>server</w:t>
            </w:r>
            <w:r w:rsidR="00B3790A">
              <w:t xml:space="preserve"> </w:t>
            </w:r>
            <w:r>
              <w:t>managing</w:t>
            </w:r>
            <w:r w:rsidR="00B3790A">
              <w:t xml:space="preserve"> </w:t>
            </w:r>
            <w:r>
              <w:t>the</w:t>
            </w:r>
            <w:r w:rsidR="00B3790A">
              <w:t xml:space="preserve"> </w:t>
            </w:r>
            <w:r>
              <w:t>target's</w:t>
            </w:r>
            <w:r w:rsidR="00B3790A">
              <w:t xml:space="preserve"> </w:t>
            </w:r>
            <w:r>
              <w:t>IMS</w:t>
            </w:r>
            <w:r w:rsidR="00B3790A">
              <w:t xml:space="preserve"> </w:t>
            </w:r>
            <w:r>
              <w:t>supplementary</w:t>
            </w:r>
            <w:r w:rsidR="00B3790A">
              <w:t xml:space="preserve"> </w:t>
            </w:r>
            <w:r>
              <w:t>service</w:t>
            </w:r>
            <w:r w:rsidR="00B3790A">
              <w:t xml:space="preserve"> </w:t>
            </w:r>
            <w:r>
              <w:t>setting(s).</w:t>
            </w:r>
          </w:p>
        </w:tc>
        <w:tc>
          <w:tcPr>
            <w:tcW w:w="3102" w:type="dxa"/>
          </w:tcPr>
          <w:p w14:paraId="63A20888" w14:textId="77777777" w:rsidR="001347B0" w:rsidRDefault="001347B0" w:rsidP="00037EE5">
            <w:pPr>
              <w:pStyle w:val="TAL"/>
              <w:keepNext w:val="0"/>
              <w:keepLines w:val="0"/>
            </w:pPr>
            <w:r>
              <w:t>networkIdentifier</w:t>
            </w:r>
          </w:p>
        </w:tc>
      </w:tr>
      <w:tr w:rsidR="001347B0" w14:paraId="7528E980" w14:textId="77777777" w:rsidTr="00B3790A">
        <w:trPr>
          <w:jc w:val="center"/>
        </w:trPr>
        <w:tc>
          <w:tcPr>
            <w:tcW w:w="1881" w:type="dxa"/>
          </w:tcPr>
          <w:p w14:paraId="3B40E910" w14:textId="77777777" w:rsidR="001347B0" w:rsidRDefault="001347B0" w:rsidP="00037EE5">
            <w:pPr>
              <w:pStyle w:val="TAL"/>
              <w:keepNext w:val="0"/>
              <w:keepLines w:val="0"/>
            </w:pPr>
            <w:r>
              <w:t>Correlation</w:t>
            </w:r>
            <w:r w:rsidR="00B3790A">
              <w:t xml:space="preserve"> </w:t>
            </w:r>
            <w:r>
              <w:t>number</w:t>
            </w:r>
          </w:p>
        </w:tc>
        <w:tc>
          <w:tcPr>
            <w:tcW w:w="4623" w:type="dxa"/>
          </w:tcPr>
          <w:p w14:paraId="4439D956" w14:textId="77777777" w:rsidR="001347B0" w:rsidRDefault="001347B0" w:rsidP="00037EE5">
            <w:pPr>
              <w:pStyle w:val="TAL"/>
              <w:keepNext w:val="0"/>
              <w:keepLines w:val="0"/>
            </w:pPr>
            <w:r>
              <w:t>Unique</w:t>
            </w:r>
            <w:r w:rsidR="00B3790A">
              <w:t xml:space="preserve"> </w:t>
            </w:r>
            <w:r>
              <w:t>number</w:t>
            </w:r>
            <w:r w:rsidR="00B3790A">
              <w:t xml:space="preserve"> </w:t>
            </w:r>
            <w:r>
              <w:t>for</w:t>
            </w:r>
            <w:r w:rsidR="00B3790A">
              <w:t xml:space="preserve"> </w:t>
            </w:r>
            <w:r>
              <w:t>each</w:t>
            </w:r>
            <w:r w:rsidR="00B3790A">
              <w:t xml:space="preserve"> </w:t>
            </w:r>
            <w:r>
              <w:t>PDP</w:t>
            </w:r>
            <w:r w:rsidR="00B3790A">
              <w:t xml:space="preserve"> </w:t>
            </w:r>
            <w:r>
              <w:t>context/Bearer</w:t>
            </w:r>
            <w:r w:rsidR="00B3790A">
              <w:t xml:space="preserve"> </w:t>
            </w:r>
            <w:r>
              <w:t>delivered</w:t>
            </w:r>
            <w:r w:rsidR="00B3790A">
              <w:t xml:space="preserve"> </w:t>
            </w:r>
            <w:r>
              <w:t>to</w:t>
            </w:r>
            <w:r w:rsidR="00B3790A">
              <w:t xml:space="preserve"> </w:t>
            </w:r>
            <w:r>
              <w:t>the</w:t>
            </w:r>
            <w:r w:rsidR="00B3790A">
              <w:t xml:space="preserve"> </w:t>
            </w:r>
            <w:r>
              <w:t>LEMF,</w:t>
            </w:r>
            <w:r w:rsidR="00B3790A">
              <w:t xml:space="preserve"> </w:t>
            </w:r>
            <w:r>
              <w:t>to</w:t>
            </w:r>
            <w:r w:rsidR="00B3790A">
              <w:t xml:space="preserve"> </w:t>
            </w:r>
            <w:r>
              <w:t>help</w:t>
            </w:r>
            <w:r w:rsidR="00B3790A">
              <w:t xml:space="preserve"> </w:t>
            </w:r>
            <w:r>
              <w:t>the</w:t>
            </w:r>
            <w:r w:rsidR="00B3790A">
              <w:t xml:space="preserve"> </w:t>
            </w:r>
            <w:r>
              <w:t>LEA,</w:t>
            </w:r>
            <w:r w:rsidR="00B3790A">
              <w:t xml:space="preserve"> </w:t>
            </w:r>
            <w:r>
              <w:t>to</w:t>
            </w:r>
            <w:r w:rsidR="00B3790A">
              <w:t xml:space="preserve"> </w:t>
            </w:r>
            <w:r>
              <w:t>have</w:t>
            </w:r>
            <w:r w:rsidR="00B3790A">
              <w:t xml:space="preserve"> </w:t>
            </w:r>
            <w:r>
              <w:t>a</w:t>
            </w:r>
            <w:r w:rsidR="00B3790A">
              <w:t xml:space="preserve"> </w:t>
            </w:r>
            <w:r>
              <w:t>correlation</w:t>
            </w:r>
            <w:r w:rsidR="00B3790A">
              <w:t xml:space="preserve"> </w:t>
            </w:r>
            <w:r>
              <w:t>between</w:t>
            </w:r>
            <w:r w:rsidR="00B3790A">
              <w:t xml:space="preserve"> </w:t>
            </w:r>
            <w:r>
              <w:t>each</w:t>
            </w:r>
            <w:r w:rsidR="00B3790A">
              <w:t xml:space="preserve"> </w:t>
            </w:r>
            <w:r>
              <w:t>PDP</w:t>
            </w:r>
            <w:r w:rsidR="00B3790A">
              <w:t xml:space="preserve"> </w:t>
            </w:r>
            <w:r>
              <w:t>Context/Bearer</w:t>
            </w:r>
            <w:r w:rsidR="00B3790A">
              <w:t xml:space="preserve"> </w:t>
            </w:r>
            <w:r>
              <w:t>and</w:t>
            </w:r>
            <w:r w:rsidR="00B3790A">
              <w:t xml:space="preserve"> </w:t>
            </w:r>
            <w:r>
              <w:t>the</w:t>
            </w:r>
            <w:r w:rsidR="00B3790A">
              <w:t xml:space="preserve"> </w:t>
            </w:r>
            <w:r>
              <w:t>IRI.</w:t>
            </w:r>
          </w:p>
        </w:tc>
        <w:tc>
          <w:tcPr>
            <w:tcW w:w="3102" w:type="dxa"/>
          </w:tcPr>
          <w:p w14:paraId="7A539FDD" w14:textId="77777777" w:rsidR="001347B0" w:rsidRDefault="001347B0" w:rsidP="00037EE5">
            <w:pPr>
              <w:pStyle w:val="TAL"/>
              <w:keepNext w:val="0"/>
              <w:keepLines w:val="0"/>
            </w:pPr>
            <w:r>
              <w:t>gPRSCorrelationNumber</w:t>
            </w:r>
          </w:p>
        </w:tc>
      </w:tr>
      <w:tr w:rsidR="001347B0" w14:paraId="0465EB83" w14:textId="77777777" w:rsidTr="00B3790A">
        <w:trPr>
          <w:jc w:val="center"/>
        </w:trPr>
        <w:tc>
          <w:tcPr>
            <w:tcW w:w="1881" w:type="dxa"/>
          </w:tcPr>
          <w:p w14:paraId="3D92DC65" w14:textId="77777777" w:rsidR="001347B0" w:rsidRDefault="001347B0" w:rsidP="00037EE5">
            <w:pPr>
              <w:pStyle w:val="TAL"/>
              <w:keepNext w:val="0"/>
              <w:keepLines w:val="0"/>
            </w:pPr>
            <w:r>
              <w:t>Correlation</w:t>
            </w:r>
          </w:p>
        </w:tc>
        <w:tc>
          <w:tcPr>
            <w:tcW w:w="4623" w:type="dxa"/>
          </w:tcPr>
          <w:p w14:paraId="461DE323" w14:textId="77777777" w:rsidR="001347B0" w:rsidRDefault="001347B0" w:rsidP="00037EE5">
            <w:pPr>
              <w:pStyle w:val="TAL"/>
              <w:keepNext w:val="0"/>
              <w:keepLines w:val="0"/>
            </w:pPr>
            <w:r>
              <w:t>Correlation</w:t>
            </w:r>
            <w:r w:rsidR="00B3790A">
              <w:t xml:space="preserve"> </w:t>
            </w:r>
            <w:r>
              <w:t>number;</w:t>
            </w:r>
            <w:r w:rsidR="00B3790A">
              <w:t xml:space="preserve"> </w:t>
            </w:r>
            <w:r>
              <w:t>unique</w:t>
            </w:r>
            <w:r w:rsidR="00B3790A">
              <w:t xml:space="preserve"> </w:t>
            </w:r>
            <w:r>
              <w:t>number</w:t>
            </w:r>
            <w:r w:rsidR="00B3790A">
              <w:t xml:space="preserve"> </w:t>
            </w:r>
            <w:r>
              <w:t>for</w:t>
            </w:r>
            <w:r w:rsidR="00B3790A">
              <w:t xml:space="preserve"> </w:t>
            </w:r>
            <w:r>
              <w:t>each</w:t>
            </w:r>
            <w:r w:rsidR="00B3790A">
              <w:t xml:space="preserve"> </w:t>
            </w:r>
            <w:r>
              <w:t>PDP</w:t>
            </w:r>
            <w:r w:rsidR="00B3790A">
              <w:t xml:space="preserve"> </w:t>
            </w:r>
            <w:r>
              <w:t>context/Bearer</w:t>
            </w:r>
            <w:r w:rsidR="00B3790A">
              <w:t xml:space="preserve"> </w:t>
            </w:r>
            <w:r>
              <w:t>delivered</w:t>
            </w:r>
            <w:r w:rsidR="00B3790A">
              <w:t xml:space="preserve"> </w:t>
            </w:r>
            <w:r>
              <w:t>to</w:t>
            </w:r>
            <w:r w:rsidR="00B3790A">
              <w:t xml:space="preserve"> </w:t>
            </w:r>
            <w:r>
              <w:t>the</w:t>
            </w:r>
            <w:r w:rsidR="00B3790A">
              <w:t xml:space="preserve"> </w:t>
            </w:r>
            <w:r>
              <w:t>LEMF,</w:t>
            </w:r>
            <w:r w:rsidR="00B3790A">
              <w:t xml:space="preserve"> </w:t>
            </w:r>
            <w:r>
              <w:t>to</w:t>
            </w:r>
            <w:r w:rsidR="00B3790A">
              <w:t xml:space="preserve"> </w:t>
            </w:r>
            <w:r>
              <w:t>help</w:t>
            </w:r>
            <w:r w:rsidR="00B3790A">
              <w:t xml:space="preserve"> </w:t>
            </w:r>
            <w:r>
              <w:t>the</w:t>
            </w:r>
            <w:r w:rsidR="00B3790A">
              <w:t xml:space="preserve"> </w:t>
            </w:r>
            <w:r>
              <w:t>LEA,</w:t>
            </w:r>
            <w:r w:rsidR="00B3790A">
              <w:t xml:space="preserve"> </w:t>
            </w:r>
            <w:r>
              <w:t>to</w:t>
            </w:r>
            <w:r w:rsidR="00B3790A">
              <w:t xml:space="preserve"> </w:t>
            </w:r>
            <w:r>
              <w:t>have</w:t>
            </w:r>
            <w:r w:rsidR="00B3790A">
              <w:t xml:space="preserve"> </w:t>
            </w:r>
            <w:r>
              <w:t>a</w:t>
            </w:r>
            <w:r w:rsidR="00B3790A">
              <w:t xml:space="preserve"> </w:t>
            </w:r>
            <w:r>
              <w:t>correlation</w:t>
            </w:r>
            <w:r w:rsidR="00B3790A">
              <w:t xml:space="preserve"> </w:t>
            </w:r>
            <w:r>
              <w:t>between</w:t>
            </w:r>
            <w:r w:rsidR="00B3790A">
              <w:t xml:space="preserve"> </w:t>
            </w:r>
            <w:r>
              <w:t>each</w:t>
            </w:r>
            <w:r w:rsidR="00B3790A">
              <w:t xml:space="preserve"> </w:t>
            </w:r>
            <w:r>
              <w:t>PDP</w:t>
            </w:r>
            <w:r w:rsidR="00B3790A">
              <w:t xml:space="preserve"> </w:t>
            </w:r>
            <w:r>
              <w:t>Context/Bearer</w:t>
            </w:r>
            <w:r w:rsidR="00B3790A">
              <w:t xml:space="preserve"> </w:t>
            </w:r>
            <w:r>
              <w:t>and</w:t>
            </w:r>
            <w:r w:rsidR="00B3790A">
              <w:t xml:space="preserve"> </w:t>
            </w:r>
            <w:r>
              <w:t>the</w:t>
            </w:r>
            <w:r w:rsidR="00B3790A">
              <w:t xml:space="preserve"> </w:t>
            </w:r>
            <w:r>
              <w:t>IRI.</w:t>
            </w:r>
          </w:p>
          <w:p w14:paraId="039F8465" w14:textId="77777777" w:rsidR="001347B0" w:rsidRDefault="001347B0" w:rsidP="00037EE5">
            <w:pPr>
              <w:pStyle w:val="TAL"/>
              <w:keepNext w:val="0"/>
              <w:keepLines w:val="0"/>
            </w:pPr>
            <w:r>
              <w:t>ASN.1</w:t>
            </w:r>
            <w:r w:rsidR="00B3790A">
              <w:t xml:space="preserve"> </w:t>
            </w:r>
            <w:r>
              <w:t>as:</w:t>
            </w:r>
            <w:r w:rsidR="00B3790A">
              <w:t xml:space="preserve"> </w:t>
            </w:r>
            <w:r>
              <w:t>iri-to-CC</w:t>
            </w:r>
          </w:p>
          <w:p w14:paraId="19A6BF88" w14:textId="77777777" w:rsidR="001347B0" w:rsidRDefault="001347B0" w:rsidP="00037EE5">
            <w:pPr>
              <w:pStyle w:val="TAL"/>
              <w:keepNext w:val="0"/>
              <w:keepLines w:val="0"/>
            </w:pPr>
          </w:p>
          <w:p w14:paraId="2D0E77A9" w14:textId="77777777" w:rsidR="001347B0" w:rsidRDefault="001347B0" w:rsidP="00037EE5">
            <w:pPr>
              <w:pStyle w:val="TAL"/>
              <w:keepNext w:val="0"/>
              <w:keepLines w:val="0"/>
            </w:pPr>
            <w:r>
              <w:lastRenderedPageBreak/>
              <w:t>Signalling</w:t>
            </w:r>
            <w:r w:rsidR="00B3790A">
              <w:t xml:space="preserve"> </w:t>
            </w:r>
            <w:r>
              <w:t>PDP</w:t>
            </w:r>
            <w:r w:rsidR="00B3790A">
              <w:t xml:space="preserve"> </w:t>
            </w:r>
            <w:r>
              <w:t>context/Bearer</w:t>
            </w:r>
            <w:r w:rsidR="00B3790A">
              <w:t xml:space="preserve"> </w:t>
            </w:r>
            <w:r>
              <w:t>correlation</w:t>
            </w:r>
            <w:r w:rsidR="00B3790A">
              <w:t xml:space="preserve"> </w:t>
            </w:r>
            <w:r>
              <w:t>number;</w:t>
            </w:r>
            <w:r w:rsidR="00B3790A">
              <w:t xml:space="preserve"> </w:t>
            </w:r>
            <w:r>
              <w:t>unique</w:t>
            </w:r>
            <w:r w:rsidR="00B3790A">
              <w:t xml:space="preserve"> </w:t>
            </w:r>
            <w:r>
              <w:t>number</w:t>
            </w:r>
            <w:r w:rsidR="00B3790A">
              <w:t xml:space="preserve"> </w:t>
            </w:r>
            <w:r>
              <w:t>for</w:t>
            </w:r>
            <w:r w:rsidR="00B3790A">
              <w:t xml:space="preserve"> </w:t>
            </w:r>
            <w:r>
              <w:t>signalling</w:t>
            </w:r>
            <w:r w:rsidR="00B3790A">
              <w:t xml:space="preserve"> </w:t>
            </w:r>
            <w:r>
              <w:t>PDP</w:t>
            </w:r>
            <w:r w:rsidR="00B3790A">
              <w:t xml:space="preserve"> </w:t>
            </w:r>
            <w:r>
              <w:t>context/Bearer</w:t>
            </w:r>
            <w:r w:rsidR="00B3790A">
              <w:t xml:space="preserve"> </w:t>
            </w:r>
            <w:r>
              <w:t>delivered</w:t>
            </w:r>
            <w:r w:rsidR="00B3790A">
              <w:t xml:space="preserve"> </w:t>
            </w:r>
            <w:r>
              <w:t>to</w:t>
            </w:r>
            <w:r w:rsidR="00B3790A">
              <w:t xml:space="preserve"> </w:t>
            </w:r>
            <w:r>
              <w:t>the</w:t>
            </w:r>
            <w:r w:rsidR="00B3790A">
              <w:t xml:space="preserve"> </w:t>
            </w:r>
            <w:r>
              <w:t>LEMF,</w:t>
            </w:r>
            <w:r w:rsidR="00B3790A">
              <w:t xml:space="preserve"> </w:t>
            </w:r>
            <w:r>
              <w:t>to</w:t>
            </w:r>
            <w:r w:rsidR="00B3790A">
              <w:t xml:space="preserve"> </w:t>
            </w:r>
            <w:r>
              <w:t>help</w:t>
            </w:r>
            <w:r w:rsidR="00B3790A">
              <w:t xml:space="preserve"> </w:t>
            </w:r>
            <w:r>
              <w:t>the</w:t>
            </w:r>
            <w:r w:rsidR="00B3790A">
              <w:t xml:space="preserve"> </w:t>
            </w:r>
            <w:r>
              <w:t>LEA,</w:t>
            </w:r>
            <w:r w:rsidR="00B3790A">
              <w:t xml:space="preserve"> </w:t>
            </w:r>
            <w:r>
              <w:t>to</w:t>
            </w:r>
            <w:r w:rsidR="00B3790A">
              <w:t xml:space="preserve"> </w:t>
            </w:r>
            <w:r>
              <w:t>have</w:t>
            </w:r>
            <w:r w:rsidR="00B3790A">
              <w:t xml:space="preserve"> </w:t>
            </w:r>
            <w:r>
              <w:t>a</w:t>
            </w:r>
            <w:r w:rsidR="00B3790A">
              <w:t xml:space="preserve"> </w:t>
            </w:r>
            <w:r>
              <w:t>correlation</w:t>
            </w:r>
            <w:r w:rsidR="00B3790A">
              <w:t xml:space="preserve"> </w:t>
            </w:r>
            <w:r>
              <w:t>between</w:t>
            </w:r>
            <w:r w:rsidR="00B3790A">
              <w:t xml:space="preserve"> </w:t>
            </w:r>
            <w:r>
              <w:t>each</w:t>
            </w:r>
            <w:r w:rsidR="00B3790A">
              <w:t xml:space="preserve"> </w:t>
            </w:r>
            <w:r>
              <w:t>PDP</w:t>
            </w:r>
            <w:r w:rsidR="00B3790A">
              <w:t xml:space="preserve"> </w:t>
            </w:r>
            <w:r>
              <w:t>Context/Bearer</w:t>
            </w:r>
            <w:r w:rsidR="00B3790A">
              <w:t xml:space="preserve"> </w:t>
            </w:r>
            <w:r>
              <w:t>and</w:t>
            </w:r>
            <w:r w:rsidR="00B3790A">
              <w:t xml:space="preserve"> </w:t>
            </w:r>
            <w:r>
              <w:t>the</w:t>
            </w:r>
            <w:r w:rsidR="00B3790A">
              <w:t xml:space="preserve"> </w:t>
            </w:r>
            <w:r>
              <w:t>IRI.</w:t>
            </w:r>
          </w:p>
          <w:p w14:paraId="1F114B2A" w14:textId="77777777" w:rsidR="001347B0" w:rsidRDefault="001347B0" w:rsidP="00037EE5">
            <w:pPr>
              <w:pStyle w:val="TAL"/>
              <w:keepNext w:val="0"/>
              <w:keepLines w:val="0"/>
            </w:pPr>
            <w:r>
              <w:t>Used</w:t>
            </w:r>
            <w:r w:rsidR="00B3790A">
              <w:t xml:space="preserve"> </w:t>
            </w:r>
            <w:r>
              <w:t>in</w:t>
            </w:r>
            <w:r w:rsidR="00B3790A">
              <w:t xml:space="preserve"> </w:t>
            </w:r>
            <w:r>
              <w:t>the</w:t>
            </w:r>
            <w:r w:rsidR="00B3790A">
              <w:t xml:space="preserve"> </w:t>
            </w:r>
            <w:r>
              <w:t>case</w:t>
            </w:r>
            <w:r w:rsidR="00B3790A">
              <w:t xml:space="preserve"> </w:t>
            </w:r>
            <w:r>
              <w:t>two</w:t>
            </w:r>
            <w:r w:rsidR="00B3790A">
              <w:t xml:space="preserve"> </w:t>
            </w:r>
            <w:r>
              <w:t>PDP</w:t>
            </w:r>
            <w:r w:rsidR="00B3790A">
              <w:t xml:space="preserve"> </w:t>
            </w:r>
            <w:r>
              <w:t>contexts/Bearers</w:t>
            </w:r>
            <w:r w:rsidR="00B3790A">
              <w:t xml:space="preserve"> </w:t>
            </w:r>
            <w:r>
              <w:t>are</w:t>
            </w:r>
            <w:r w:rsidR="00B3790A">
              <w:t xml:space="preserve"> </w:t>
            </w:r>
            <w:r>
              <w:t>used.</w:t>
            </w:r>
          </w:p>
          <w:p w14:paraId="757D49A5" w14:textId="77777777" w:rsidR="001347B0" w:rsidRDefault="001347B0" w:rsidP="00037EE5">
            <w:pPr>
              <w:pStyle w:val="TAL"/>
              <w:keepNext w:val="0"/>
              <w:keepLines w:val="0"/>
            </w:pPr>
            <w:r>
              <w:t>ASN.1</w:t>
            </w:r>
            <w:r w:rsidR="00B3790A">
              <w:t xml:space="preserve"> </w:t>
            </w:r>
            <w:r>
              <w:t>as:</w:t>
            </w:r>
            <w:r w:rsidR="00B3790A">
              <w:t xml:space="preserve"> </w:t>
            </w:r>
            <w:r>
              <w:t>iri-to-CC</w:t>
            </w:r>
          </w:p>
          <w:p w14:paraId="627F3267" w14:textId="77777777" w:rsidR="001347B0" w:rsidRDefault="001347B0" w:rsidP="00037EE5">
            <w:pPr>
              <w:pStyle w:val="TAL"/>
              <w:keepNext w:val="0"/>
              <w:keepLines w:val="0"/>
            </w:pPr>
          </w:p>
          <w:p w14:paraId="44BD962C" w14:textId="77777777" w:rsidR="001347B0" w:rsidRDefault="001347B0" w:rsidP="00037EE5">
            <w:pPr>
              <w:pStyle w:val="TAL"/>
              <w:keepNext w:val="0"/>
              <w:keepLines w:val="0"/>
            </w:pPr>
            <w:r>
              <w:t>SIP</w:t>
            </w:r>
            <w:r w:rsidR="00B3790A">
              <w:t xml:space="preserve"> </w:t>
            </w:r>
            <w:r>
              <w:t>correlation</w:t>
            </w:r>
            <w:r w:rsidR="00B3790A">
              <w:t xml:space="preserve"> </w:t>
            </w:r>
            <w:r>
              <w:t>number;</w:t>
            </w:r>
            <w:r w:rsidR="00B3790A">
              <w:t xml:space="preserve"> </w:t>
            </w:r>
            <w:r>
              <w:t>either</w:t>
            </w:r>
            <w:r w:rsidR="00B3790A">
              <w:t xml:space="preserve"> </w:t>
            </w:r>
            <w:r>
              <w:t>Call-id</w:t>
            </w:r>
            <w:r w:rsidR="00B3790A">
              <w:t xml:space="preserve"> </w:t>
            </w:r>
            <w:r>
              <w:t>or</w:t>
            </w:r>
            <w:r w:rsidR="00B3790A">
              <w:t xml:space="preserve"> </w:t>
            </w:r>
            <w:r>
              <w:t>some</w:t>
            </w:r>
            <w:r w:rsidR="00B3790A">
              <w:t xml:space="preserve"> </w:t>
            </w:r>
            <w:r>
              <w:t>implementation</w:t>
            </w:r>
            <w:r w:rsidR="00B3790A">
              <w:t xml:space="preserve"> </w:t>
            </w:r>
            <w:r>
              <w:t>dependent</w:t>
            </w:r>
            <w:r w:rsidR="00B3790A">
              <w:t xml:space="preserve"> </w:t>
            </w:r>
            <w:r>
              <w:t>number</w:t>
            </w:r>
            <w:r w:rsidR="00B3790A">
              <w:t xml:space="preserve"> </w:t>
            </w:r>
            <w:r>
              <w:t>that</w:t>
            </w:r>
            <w:r w:rsidR="00B3790A">
              <w:t xml:space="preserve"> </w:t>
            </w:r>
            <w:r>
              <w:t>uniquely</w:t>
            </w:r>
            <w:r w:rsidR="00B3790A">
              <w:t xml:space="preserve"> </w:t>
            </w:r>
            <w:r>
              <w:t>identify</w:t>
            </w:r>
            <w:r w:rsidR="00B3790A">
              <w:t xml:space="preserve"> </w:t>
            </w:r>
            <w:r>
              <w:t>SIP</w:t>
            </w:r>
            <w:r w:rsidR="00B3790A">
              <w:t xml:space="preserve"> </w:t>
            </w:r>
            <w:r>
              <w:t>messages</w:t>
            </w:r>
            <w:r w:rsidR="00B3790A">
              <w:t xml:space="preserve"> </w:t>
            </w:r>
            <w:r>
              <w:t>of</w:t>
            </w:r>
            <w:r w:rsidR="00B3790A">
              <w:t xml:space="preserve"> </w:t>
            </w:r>
            <w:r>
              <w:t>the</w:t>
            </w:r>
            <w:r w:rsidR="00B3790A">
              <w:t xml:space="preserve"> </w:t>
            </w:r>
            <w:r>
              <w:t>same</w:t>
            </w:r>
            <w:r w:rsidR="00B3790A">
              <w:t xml:space="preserve"> </w:t>
            </w:r>
            <w:r>
              <w:t>SIP</w:t>
            </w:r>
            <w:r w:rsidR="00B3790A">
              <w:t xml:space="preserve"> </w:t>
            </w:r>
            <w:r>
              <w:t>session.</w:t>
            </w:r>
          </w:p>
          <w:p w14:paraId="38370062" w14:textId="77777777" w:rsidR="001347B0" w:rsidRPr="00F4176E" w:rsidRDefault="001347B0" w:rsidP="00037EE5">
            <w:pPr>
              <w:spacing w:after="0"/>
              <w:rPr>
                <w:rFonts w:ascii="Arial" w:hAnsi="Arial"/>
                <w:sz w:val="18"/>
              </w:rPr>
            </w:pPr>
            <w:r w:rsidRPr="00F4176E">
              <w:rPr>
                <w:rFonts w:ascii="Arial" w:hAnsi="Arial"/>
                <w:sz w:val="18"/>
              </w:rPr>
              <w:t>ASN.1</w:t>
            </w:r>
            <w:r w:rsidR="00B3790A">
              <w:rPr>
                <w:rFonts w:ascii="Arial" w:hAnsi="Arial"/>
                <w:sz w:val="18"/>
              </w:rPr>
              <w:t xml:space="preserve"> </w:t>
            </w:r>
            <w:r w:rsidRPr="00F4176E">
              <w:rPr>
                <w:rFonts w:ascii="Arial" w:hAnsi="Arial"/>
                <w:sz w:val="18"/>
              </w:rPr>
              <w:t>as:</w:t>
            </w:r>
            <w:r w:rsidR="00B3790A">
              <w:rPr>
                <w:rFonts w:ascii="Arial" w:hAnsi="Arial"/>
                <w:sz w:val="18"/>
              </w:rPr>
              <w:t xml:space="preserve"> </w:t>
            </w:r>
            <w:r w:rsidRPr="00F4176E">
              <w:rPr>
                <w:rFonts w:ascii="Arial" w:hAnsi="Arial"/>
                <w:sz w:val="18"/>
              </w:rPr>
              <w:t>iri-to-iri</w:t>
            </w:r>
          </w:p>
          <w:p w14:paraId="311686BF" w14:textId="77777777" w:rsidR="001347B0" w:rsidRPr="00F4176E" w:rsidRDefault="001347B0" w:rsidP="00037EE5">
            <w:pPr>
              <w:spacing w:after="0"/>
              <w:rPr>
                <w:rFonts w:ascii="Arial" w:hAnsi="Arial"/>
                <w:sz w:val="18"/>
              </w:rPr>
            </w:pPr>
          </w:p>
          <w:p w14:paraId="483C0A61" w14:textId="77777777" w:rsidR="001347B0" w:rsidRPr="00750150" w:rsidRDefault="001347B0" w:rsidP="00037EE5">
            <w:pPr>
              <w:pStyle w:val="TAL"/>
              <w:keepNext w:val="0"/>
              <w:keepLines w:val="0"/>
              <w:rPr>
                <w:lang w:val="en-US"/>
              </w:rPr>
            </w:pPr>
            <w:r w:rsidRPr="00F4176E">
              <w:t>XCAP</w:t>
            </w:r>
            <w:r w:rsidR="00B3790A">
              <w:t xml:space="preserve"> </w:t>
            </w:r>
            <w:r w:rsidRPr="00F4176E">
              <w:t>transaction</w:t>
            </w:r>
            <w:r w:rsidR="00B3790A">
              <w:t xml:space="preserve"> </w:t>
            </w:r>
            <w:r w:rsidRPr="00F4176E">
              <w:t>correlation</w:t>
            </w:r>
            <w:r w:rsidR="00B3790A">
              <w:t xml:space="preserve"> </w:t>
            </w:r>
            <w:r w:rsidRPr="00F4176E">
              <w:t>number:</w:t>
            </w:r>
            <w:r w:rsidR="00B3790A">
              <w:t xml:space="preserve"> </w:t>
            </w:r>
            <w:r w:rsidRPr="00F4176E">
              <w:t>It</w:t>
            </w:r>
            <w:r w:rsidR="00B3790A">
              <w:t xml:space="preserve"> </w:t>
            </w:r>
            <w:r w:rsidRPr="00F4176E">
              <w:t>correlates</w:t>
            </w:r>
            <w:r w:rsidR="00B3790A">
              <w:t xml:space="preserve"> </w:t>
            </w:r>
            <w:r w:rsidRPr="00F4176E">
              <w:t>the</w:t>
            </w:r>
            <w:r w:rsidR="00B3790A">
              <w:t xml:space="preserve"> </w:t>
            </w:r>
            <w:r w:rsidRPr="00F4176E">
              <w:t>XCAP</w:t>
            </w:r>
            <w:r w:rsidR="00B3790A">
              <w:t xml:space="preserve"> </w:t>
            </w:r>
            <w:r w:rsidRPr="00F4176E">
              <w:t>request</w:t>
            </w:r>
            <w:r w:rsidR="00B3790A">
              <w:t xml:space="preserve"> </w:t>
            </w:r>
            <w:r w:rsidRPr="00F4176E">
              <w:t>and</w:t>
            </w:r>
            <w:r w:rsidR="00B3790A">
              <w:t xml:space="preserve"> </w:t>
            </w:r>
            <w:r w:rsidRPr="00F4176E">
              <w:t>reponse.</w:t>
            </w:r>
          </w:p>
        </w:tc>
        <w:tc>
          <w:tcPr>
            <w:tcW w:w="3102" w:type="dxa"/>
          </w:tcPr>
          <w:p w14:paraId="4266FF88" w14:textId="77777777" w:rsidR="001347B0" w:rsidRDefault="001347B0" w:rsidP="00037EE5">
            <w:pPr>
              <w:pStyle w:val="TAL"/>
              <w:keepNext w:val="0"/>
              <w:keepLines w:val="0"/>
            </w:pPr>
            <w:r>
              <w:lastRenderedPageBreak/>
              <w:t>correlation</w:t>
            </w:r>
          </w:p>
        </w:tc>
      </w:tr>
      <w:tr w:rsidR="001347B0" w14:paraId="187F0172" w14:textId="77777777" w:rsidTr="00B3790A">
        <w:trPr>
          <w:jc w:val="center"/>
        </w:trPr>
        <w:tc>
          <w:tcPr>
            <w:tcW w:w="1881" w:type="dxa"/>
          </w:tcPr>
          <w:p w14:paraId="5508B1AB" w14:textId="77777777" w:rsidR="001347B0" w:rsidRDefault="001347B0" w:rsidP="00037EE5">
            <w:pPr>
              <w:pStyle w:val="TAL"/>
              <w:keepNext w:val="0"/>
              <w:keepLines w:val="0"/>
            </w:pPr>
            <w:r>
              <w:t>Lawful</w:t>
            </w:r>
            <w:r w:rsidR="00B3790A">
              <w:t xml:space="preserve"> </w:t>
            </w:r>
            <w:r>
              <w:t>interception</w:t>
            </w:r>
            <w:r w:rsidR="00B3790A">
              <w:t xml:space="preserve"> </w:t>
            </w:r>
            <w:r>
              <w:t>identifier</w:t>
            </w:r>
          </w:p>
        </w:tc>
        <w:tc>
          <w:tcPr>
            <w:tcW w:w="4623" w:type="dxa"/>
          </w:tcPr>
          <w:p w14:paraId="4994C5FC" w14:textId="77777777" w:rsidR="001347B0" w:rsidRDefault="001347B0" w:rsidP="00037EE5">
            <w:pPr>
              <w:pStyle w:val="TAL"/>
              <w:keepNext w:val="0"/>
              <w:keepLines w:val="0"/>
            </w:pPr>
            <w:r>
              <w:t>Unique</w:t>
            </w:r>
            <w:r w:rsidR="00B3790A">
              <w:t xml:space="preserve"> </w:t>
            </w:r>
            <w:r>
              <w:t>number</w:t>
            </w:r>
            <w:r w:rsidR="00B3790A">
              <w:t xml:space="preserve"> </w:t>
            </w:r>
            <w:r>
              <w:t>for</w:t>
            </w:r>
            <w:r w:rsidR="00B3790A">
              <w:t xml:space="preserve"> </w:t>
            </w:r>
            <w:r>
              <w:t>each</w:t>
            </w:r>
            <w:r w:rsidR="00B3790A">
              <w:t xml:space="preserve"> </w:t>
            </w:r>
            <w:r>
              <w:t>lawful</w:t>
            </w:r>
            <w:r w:rsidR="00B3790A">
              <w:t xml:space="preserve"> </w:t>
            </w:r>
            <w:r>
              <w:t>authorization.</w:t>
            </w:r>
          </w:p>
        </w:tc>
        <w:tc>
          <w:tcPr>
            <w:tcW w:w="3102" w:type="dxa"/>
          </w:tcPr>
          <w:p w14:paraId="6B7C3EB8" w14:textId="77777777" w:rsidR="001347B0" w:rsidRDefault="001347B0" w:rsidP="00037EE5">
            <w:pPr>
              <w:pStyle w:val="TAL"/>
              <w:keepNext w:val="0"/>
              <w:keepLines w:val="0"/>
            </w:pPr>
            <w:r>
              <w:t>lawfulInterceptionIdentifier</w:t>
            </w:r>
          </w:p>
        </w:tc>
      </w:tr>
      <w:tr w:rsidR="001347B0" w14:paraId="62C29442" w14:textId="77777777" w:rsidTr="00B3790A">
        <w:trPr>
          <w:jc w:val="center"/>
        </w:trPr>
        <w:tc>
          <w:tcPr>
            <w:tcW w:w="1881" w:type="dxa"/>
          </w:tcPr>
          <w:p w14:paraId="5B673BC4" w14:textId="77777777" w:rsidR="001347B0" w:rsidRDefault="001347B0" w:rsidP="00037EE5">
            <w:pPr>
              <w:pStyle w:val="TAL"/>
              <w:keepLines w:val="0"/>
            </w:pPr>
            <w:r>
              <w:t>SIP</w:t>
            </w:r>
            <w:r w:rsidR="00B3790A">
              <w:t xml:space="preserve"> </w:t>
            </w:r>
            <w:r>
              <w:t>message</w:t>
            </w:r>
          </w:p>
        </w:tc>
        <w:tc>
          <w:tcPr>
            <w:tcW w:w="4623" w:type="dxa"/>
          </w:tcPr>
          <w:p w14:paraId="226CC7BD" w14:textId="7A117AC6" w:rsidR="001347B0" w:rsidRDefault="001347B0" w:rsidP="00037EE5">
            <w:pPr>
              <w:pStyle w:val="TAL"/>
              <w:keepLines w:val="0"/>
            </w:pPr>
            <w:r>
              <w:t>Either</w:t>
            </w:r>
            <w:r w:rsidR="00B3790A">
              <w:t xml:space="preserve"> </w:t>
            </w:r>
            <w:r>
              <w:t>whole</w:t>
            </w:r>
            <w:r w:rsidR="00B3790A">
              <w:t xml:space="preserve"> </w:t>
            </w:r>
            <w:r>
              <w:t>SIP</w:t>
            </w:r>
            <w:r w:rsidR="00B3790A">
              <w:t xml:space="preserve"> </w:t>
            </w:r>
            <w:r>
              <w:t>message,</w:t>
            </w:r>
            <w:r w:rsidR="00B3790A">
              <w:t xml:space="preserve"> </w:t>
            </w:r>
            <w:r>
              <w:t>or</w:t>
            </w:r>
            <w:r w:rsidR="00B3790A">
              <w:t xml:space="preserve"> </w:t>
            </w:r>
            <w:r>
              <w:t>SIP</w:t>
            </w:r>
            <w:r w:rsidR="00B3790A">
              <w:t xml:space="preserve"> </w:t>
            </w:r>
            <w:r>
              <w:t>message</w:t>
            </w:r>
            <w:r w:rsidR="00B3790A">
              <w:t xml:space="preserve"> </w:t>
            </w:r>
            <w:r>
              <w:t>header</w:t>
            </w:r>
            <w:r w:rsidR="00B3790A">
              <w:t xml:space="preserve"> </w:t>
            </w:r>
            <w:r>
              <w:t>(plus</w:t>
            </w:r>
            <w:r w:rsidR="00B3790A">
              <w:t xml:space="preserve"> </w:t>
            </w:r>
            <w:r>
              <w:t>SDP</w:t>
            </w:r>
            <w:r w:rsidR="00B3790A">
              <w:t xml:space="preserve"> </w:t>
            </w:r>
            <w:r>
              <w:t>body,</w:t>
            </w:r>
            <w:r w:rsidR="00B3790A">
              <w:t xml:space="preserve"> </w:t>
            </w:r>
            <w:r>
              <w:t>if</w:t>
            </w:r>
            <w:r w:rsidR="00B3790A">
              <w:t xml:space="preserve"> </w:t>
            </w:r>
            <w:r>
              <w:t>any).</w:t>
            </w:r>
            <w:r w:rsidR="00B3790A">
              <w:t xml:space="preserve"> </w:t>
            </w:r>
            <w:r>
              <w:t>SIP</w:t>
            </w:r>
            <w:r w:rsidR="00B3790A">
              <w:t xml:space="preserve"> </w:t>
            </w:r>
            <w:r>
              <w:t>message</w:t>
            </w:r>
            <w:r w:rsidR="00B3790A">
              <w:t xml:space="preserve"> </w:t>
            </w:r>
            <w:r>
              <w:t>header</w:t>
            </w:r>
            <w:r w:rsidR="00B3790A">
              <w:t xml:space="preserve"> </w:t>
            </w:r>
            <w:r>
              <w:t>(plus</w:t>
            </w:r>
            <w:r w:rsidR="00B3790A">
              <w:t xml:space="preserve"> </w:t>
            </w:r>
            <w:r>
              <w:t>SIP</w:t>
            </w:r>
            <w:r w:rsidR="00B3790A">
              <w:t xml:space="preserve"> </w:t>
            </w:r>
            <w:r>
              <w:t>message</w:t>
            </w:r>
            <w:r w:rsidR="00B3790A">
              <w:t xml:space="preserve"> </w:t>
            </w:r>
            <w:r>
              <w:t>body</w:t>
            </w:r>
            <w:r w:rsidR="00B3790A">
              <w:t xml:space="preserve"> </w:t>
            </w:r>
            <w:r>
              <w:t>part</w:t>
            </w:r>
            <w:r w:rsidR="00B3790A">
              <w:t xml:space="preserve"> </w:t>
            </w:r>
            <w:r>
              <w:t>conveying</w:t>
            </w:r>
            <w:r w:rsidR="00B3790A">
              <w:t xml:space="preserve"> </w:t>
            </w:r>
            <w:r>
              <w:t>IRI</w:t>
            </w:r>
            <w:r w:rsidR="00B3790A">
              <w:t xml:space="preserve"> </w:t>
            </w:r>
            <w:r>
              <w:t>such</w:t>
            </w:r>
            <w:r w:rsidR="00B3790A">
              <w:t xml:space="preserve"> </w:t>
            </w:r>
            <w:r>
              <w:t>as</w:t>
            </w:r>
            <w:r w:rsidR="00B3790A">
              <w:t xml:space="preserve"> </w:t>
            </w:r>
            <w:r>
              <w:t>SDP)</w:t>
            </w:r>
            <w:r w:rsidR="00B3790A">
              <w:t xml:space="preserve"> </w:t>
            </w:r>
            <w:r>
              <w:t>is</w:t>
            </w:r>
            <w:r w:rsidR="00B3790A">
              <w:t xml:space="preserve"> </w:t>
            </w:r>
            <w:r>
              <w:t>used</w:t>
            </w:r>
            <w:r w:rsidR="00B3790A">
              <w:t xml:space="preserve"> </w:t>
            </w:r>
            <w:r>
              <w:t>if</w:t>
            </w:r>
            <w:r w:rsidR="00B3790A">
              <w:t xml:space="preserve"> </w:t>
            </w:r>
            <w:r>
              <w:t>warrant</w:t>
            </w:r>
            <w:r w:rsidR="00B3790A">
              <w:t xml:space="preserve"> </w:t>
            </w:r>
            <w:r>
              <w:t>requires</w:t>
            </w:r>
            <w:r w:rsidR="00B3790A">
              <w:t xml:space="preserve"> </w:t>
            </w:r>
            <w:r>
              <w:t>only</w:t>
            </w:r>
            <w:r w:rsidR="00B3790A">
              <w:t xml:space="preserve"> </w:t>
            </w:r>
            <w:r>
              <w:t>IRI.</w:t>
            </w:r>
            <w:r w:rsidR="00B3790A">
              <w:t xml:space="preserve"> </w:t>
            </w:r>
            <w:r>
              <w:t>In</w:t>
            </w:r>
            <w:r w:rsidR="00B3790A">
              <w:t xml:space="preserve"> </w:t>
            </w:r>
            <w:r>
              <w:t>such</w:t>
            </w:r>
            <w:r w:rsidR="00B3790A">
              <w:t xml:space="preserve"> </w:t>
            </w:r>
            <w:r>
              <w:t>cases,</w:t>
            </w:r>
            <w:r w:rsidR="00B3790A">
              <w:t xml:space="preserve"> </w:t>
            </w:r>
            <w:r>
              <w:t>specific</w:t>
            </w:r>
            <w:r w:rsidR="00B3790A">
              <w:t xml:space="preserve"> </w:t>
            </w:r>
            <w:r>
              <w:t>content</w:t>
            </w:r>
            <w:r w:rsidR="00B3790A">
              <w:t xml:space="preserve"> </w:t>
            </w:r>
            <w:r>
              <w:t>in</w:t>
            </w:r>
            <w:r w:rsidR="00B3790A">
              <w:t xml:space="preserve"> </w:t>
            </w:r>
            <w:r>
              <w:t>the</w:t>
            </w:r>
            <w:r w:rsidR="00B3790A">
              <w:t xml:space="preserve"> </w:t>
            </w:r>
            <w:r>
              <w:t>SIP</w:t>
            </w:r>
            <w:r w:rsidR="00B3790A">
              <w:t xml:space="preserve"> </w:t>
            </w:r>
            <w:r>
              <w:t>Message</w:t>
            </w:r>
            <w:r w:rsidR="00B3790A">
              <w:t xml:space="preserve"> </w:t>
            </w:r>
            <w:r>
              <w:t>(e.g.</w:t>
            </w:r>
            <w:r w:rsidR="00B3790A">
              <w:t xml:space="preserve"> </w:t>
            </w:r>
            <w:r>
              <w:t>'Message',</w:t>
            </w:r>
            <w:r w:rsidR="00B3790A">
              <w:t xml:space="preserve"> </w:t>
            </w:r>
            <w:r>
              <w:t>etc.)</w:t>
            </w:r>
            <w:r w:rsidR="00B3790A">
              <w:t xml:space="preserve"> </w:t>
            </w:r>
            <w:r w:rsidR="0094047B">
              <w:t>has to</w:t>
            </w:r>
            <w:r w:rsidR="00B3790A">
              <w:t xml:space="preserve"> </w:t>
            </w:r>
            <w:r>
              <w:t>be</w:t>
            </w:r>
            <w:r w:rsidR="00B3790A">
              <w:t xml:space="preserve"> </w:t>
            </w:r>
            <w:r>
              <w:t>deleted;</w:t>
            </w:r>
            <w:r w:rsidR="00B3790A">
              <w:t xml:space="preserve"> </w:t>
            </w:r>
            <w:r>
              <w:t>unknown</w:t>
            </w:r>
            <w:r w:rsidR="00B3790A">
              <w:t xml:space="preserve"> </w:t>
            </w:r>
            <w:r>
              <w:t>headers</w:t>
            </w:r>
            <w:r w:rsidR="00B3790A">
              <w:t xml:space="preserve"> </w:t>
            </w:r>
            <w:r>
              <w:t>shall</w:t>
            </w:r>
            <w:r w:rsidR="00B3790A">
              <w:t xml:space="preserve"> </w:t>
            </w:r>
            <w:r>
              <w:t>not</w:t>
            </w:r>
            <w:r w:rsidR="00B3790A">
              <w:t xml:space="preserve"> </w:t>
            </w:r>
            <w:r>
              <w:t>be</w:t>
            </w:r>
            <w:r w:rsidR="00B3790A">
              <w:t xml:space="preserve"> </w:t>
            </w:r>
            <w:r>
              <w:t>deleted.</w:t>
            </w:r>
            <w:r w:rsidR="00B3790A">
              <w:t xml:space="preserve"> </w:t>
            </w:r>
            <w:r>
              <w:t>For</w:t>
            </w:r>
            <w:r w:rsidR="00B3790A">
              <w:t xml:space="preserve"> </w:t>
            </w:r>
            <w:r>
              <w:t>intercepts</w:t>
            </w:r>
            <w:r w:rsidR="00B3790A">
              <w:t xml:space="preserve"> </w:t>
            </w:r>
            <w:r>
              <w:t>requiring</w:t>
            </w:r>
            <w:r w:rsidR="00B3790A">
              <w:t xml:space="preserve"> </w:t>
            </w:r>
            <w:r>
              <w:t>IRI</w:t>
            </w:r>
            <w:r w:rsidR="00B3790A">
              <w:t xml:space="preserve"> </w:t>
            </w:r>
            <w:r>
              <w:t>only</w:t>
            </w:r>
            <w:r w:rsidR="00B3790A">
              <w:t xml:space="preserve"> </w:t>
            </w:r>
            <w:r>
              <w:t>delivery,</w:t>
            </w:r>
            <w:r w:rsidR="00B3790A">
              <w:t xml:space="preserve"> </w:t>
            </w:r>
            <w:r>
              <w:t>depending</w:t>
            </w:r>
            <w:r w:rsidR="00B3790A">
              <w:t xml:space="preserve"> </w:t>
            </w:r>
            <w:r>
              <w:t>on</w:t>
            </w:r>
            <w:r w:rsidR="00B3790A">
              <w:t xml:space="preserve"> </w:t>
            </w:r>
            <w:r>
              <w:t>national</w:t>
            </w:r>
            <w:r w:rsidR="00B3790A">
              <w:t xml:space="preserve"> </w:t>
            </w:r>
            <w:r>
              <w:t>regulations,</w:t>
            </w:r>
            <w:r w:rsidR="00B3790A">
              <w:t xml:space="preserve"> </w:t>
            </w:r>
            <w:r>
              <w:t>SMS</w:t>
            </w:r>
            <w:r w:rsidR="00B3790A">
              <w:t xml:space="preserve"> </w:t>
            </w:r>
            <w:r>
              <w:t>content</w:t>
            </w:r>
            <w:r w:rsidR="00B3790A">
              <w:t xml:space="preserve"> </w:t>
            </w:r>
            <w:r>
              <w:t>may</w:t>
            </w:r>
            <w:r w:rsidR="00B3790A">
              <w:t xml:space="preserve"> </w:t>
            </w:r>
            <w:r>
              <w:t>be</w:t>
            </w:r>
            <w:r w:rsidR="00B3790A">
              <w:t xml:space="preserve"> </w:t>
            </w:r>
            <w:r>
              <w:t>excluded</w:t>
            </w:r>
            <w:r w:rsidR="00EB7705">
              <w:t xml:space="preserve"> by performing the procedure in Annex P,</w:t>
            </w:r>
            <w:r w:rsidR="00B3790A">
              <w:t xml:space="preserve"> </w:t>
            </w:r>
            <w:r>
              <w:t>while</w:t>
            </w:r>
            <w:r w:rsidR="00B3790A">
              <w:t xml:space="preserve"> </w:t>
            </w:r>
            <w:r>
              <w:t>SMS</w:t>
            </w:r>
            <w:r w:rsidR="00B3790A">
              <w:t xml:space="preserve"> </w:t>
            </w:r>
            <w:r>
              <w:t>headers</w:t>
            </w:r>
            <w:r w:rsidR="00B3790A">
              <w:t xml:space="preserve"> </w:t>
            </w:r>
            <w:r>
              <w:t>(which</w:t>
            </w:r>
            <w:r w:rsidR="00B3790A">
              <w:t xml:space="preserve"> </w:t>
            </w:r>
            <w:r>
              <w:t>convey</w:t>
            </w:r>
            <w:r w:rsidR="00B3790A">
              <w:t xml:space="preserve"> </w:t>
            </w:r>
            <w:r>
              <w:t>information</w:t>
            </w:r>
            <w:r w:rsidR="00B3790A">
              <w:t xml:space="preserve"> </w:t>
            </w:r>
            <w:r>
              <w:t>including</w:t>
            </w:r>
            <w:r w:rsidR="00B3790A">
              <w:t xml:space="preserve"> </w:t>
            </w:r>
            <w:r>
              <w:t>originating</w:t>
            </w:r>
            <w:r w:rsidR="00B3790A">
              <w:t xml:space="preserve"> </w:t>
            </w:r>
            <w:r>
              <w:t>and</w:t>
            </w:r>
            <w:r w:rsidR="00B3790A">
              <w:t xml:space="preserve"> </w:t>
            </w:r>
            <w:r>
              <w:t>destination</w:t>
            </w:r>
            <w:r w:rsidR="00B3790A">
              <w:t xml:space="preserve"> </w:t>
            </w:r>
            <w:r>
              <w:t>addresses,</w:t>
            </w:r>
            <w:r w:rsidR="00B3790A">
              <w:t xml:space="preserve"> </w:t>
            </w:r>
            <w:r>
              <w:t>SMS</w:t>
            </w:r>
            <w:r w:rsidR="00B3790A">
              <w:t xml:space="preserve"> </w:t>
            </w:r>
            <w:r>
              <w:t>centre</w:t>
            </w:r>
            <w:r w:rsidR="00B3790A">
              <w:t xml:space="preserve"> </w:t>
            </w:r>
            <w:r>
              <w:t>address)</w:t>
            </w:r>
            <w:r w:rsidR="00B3790A">
              <w:t xml:space="preserve"> </w:t>
            </w:r>
            <w:r>
              <w:t>are</w:t>
            </w:r>
            <w:r w:rsidR="00B3790A">
              <w:t xml:space="preserve"> </w:t>
            </w:r>
            <w:r>
              <w:t>included,</w:t>
            </w:r>
            <w:r w:rsidR="00B3790A">
              <w:t xml:space="preserve"> </w:t>
            </w:r>
            <w:r>
              <w:t>if</w:t>
            </w:r>
            <w:r w:rsidR="00B3790A">
              <w:t xml:space="preserve"> </w:t>
            </w:r>
            <w:r>
              <w:t>available.</w:t>
            </w:r>
            <w:r w:rsidR="00B3790A">
              <w:t xml:space="preserve"> </w:t>
            </w:r>
            <w:r>
              <w:t>Location</w:t>
            </w:r>
            <w:r w:rsidR="00B3790A">
              <w:t xml:space="preserve"> </w:t>
            </w:r>
            <w:r>
              <w:t>information</w:t>
            </w:r>
            <w:r w:rsidR="00B3790A">
              <w:t xml:space="preserve"> </w:t>
            </w:r>
            <w:r>
              <w:t>that</w:t>
            </w:r>
            <w:r w:rsidR="00B3790A">
              <w:t xml:space="preserve"> </w:t>
            </w:r>
            <w:r>
              <w:t>the</w:t>
            </w:r>
            <w:r w:rsidR="00B3790A">
              <w:t xml:space="preserve"> </w:t>
            </w:r>
            <w:r>
              <w:t>service</w:t>
            </w:r>
            <w:r w:rsidR="00B3790A">
              <w:t xml:space="preserve"> </w:t>
            </w:r>
            <w:r>
              <w:t>provider</w:t>
            </w:r>
            <w:r w:rsidR="00B3790A">
              <w:t xml:space="preserve"> </w:t>
            </w:r>
            <w:r>
              <w:t>is</w:t>
            </w:r>
            <w:r w:rsidR="00B3790A">
              <w:t xml:space="preserve"> </w:t>
            </w:r>
            <w:r>
              <w:t>aware</w:t>
            </w:r>
            <w:r w:rsidR="00B3790A">
              <w:t xml:space="preserve"> </w:t>
            </w:r>
            <w:r>
              <w:t>of</w:t>
            </w:r>
            <w:r w:rsidR="00B3790A">
              <w:t xml:space="preserve"> </w:t>
            </w:r>
            <w:r>
              <w:t>(e.g.</w:t>
            </w:r>
            <w:r w:rsidR="00B3790A">
              <w:t xml:space="preserve"> </w:t>
            </w:r>
            <w:r>
              <w:t>location</w:t>
            </w:r>
            <w:r w:rsidR="00B3790A">
              <w:t xml:space="preserve"> </w:t>
            </w:r>
            <w:r>
              <w:t>in</w:t>
            </w:r>
            <w:r w:rsidR="00B3790A">
              <w:t xml:space="preserve"> </w:t>
            </w:r>
            <w:r>
              <w:t>PANI</w:t>
            </w:r>
            <w:r w:rsidR="00B3790A">
              <w:t xml:space="preserve"> </w:t>
            </w:r>
            <w:r>
              <w:t>header)</w:t>
            </w:r>
            <w:r w:rsidR="00B3790A">
              <w:t xml:space="preserve"> </w:t>
            </w:r>
            <w:r>
              <w:t>is</w:t>
            </w:r>
            <w:r w:rsidR="00B3790A">
              <w:t xml:space="preserve"> </w:t>
            </w:r>
            <w:r>
              <w:t>removed</w:t>
            </w:r>
            <w:r w:rsidR="00B3790A">
              <w:t xml:space="preserve"> </w:t>
            </w:r>
            <w:r>
              <w:t>when</w:t>
            </w:r>
            <w:r w:rsidR="00B3790A">
              <w:t xml:space="preserve"> </w:t>
            </w:r>
            <w:r>
              <w:t>delivery</w:t>
            </w:r>
            <w:r w:rsidR="00B3790A">
              <w:t xml:space="preserve"> </w:t>
            </w:r>
            <w:r>
              <w:t>of</w:t>
            </w:r>
            <w:r w:rsidR="00B3790A">
              <w:t xml:space="preserve"> </w:t>
            </w:r>
            <w:r>
              <w:t>such</w:t>
            </w:r>
            <w:r w:rsidR="00B3790A">
              <w:t xml:space="preserve"> </w:t>
            </w:r>
            <w:r>
              <w:t>information</w:t>
            </w:r>
            <w:r w:rsidR="00B3790A">
              <w:t xml:space="preserve"> </w:t>
            </w:r>
            <w:r>
              <w:t>is</w:t>
            </w:r>
            <w:r w:rsidR="00B3790A">
              <w:t xml:space="preserve"> </w:t>
            </w:r>
            <w:r>
              <w:t>not</w:t>
            </w:r>
            <w:r w:rsidR="00B3790A">
              <w:t xml:space="preserve"> </w:t>
            </w:r>
            <w:r>
              <w:t>lawfully</w:t>
            </w:r>
            <w:r w:rsidR="00B3790A">
              <w:t xml:space="preserve"> </w:t>
            </w:r>
            <w:r>
              <w:t>authorized.</w:t>
            </w:r>
          </w:p>
        </w:tc>
        <w:tc>
          <w:tcPr>
            <w:tcW w:w="3102" w:type="dxa"/>
          </w:tcPr>
          <w:p w14:paraId="423768F7" w14:textId="77777777" w:rsidR="001347B0" w:rsidRDefault="001347B0" w:rsidP="00037EE5">
            <w:pPr>
              <w:pStyle w:val="TAL"/>
              <w:keepLines w:val="0"/>
            </w:pPr>
            <w:r>
              <w:t>sIPMessage</w:t>
            </w:r>
          </w:p>
        </w:tc>
      </w:tr>
      <w:tr w:rsidR="001347B0" w14:paraId="334E9E21" w14:textId="77777777" w:rsidTr="00B3790A">
        <w:trPr>
          <w:jc w:val="center"/>
        </w:trPr>
        <w:tc>
          <w:tcPr>
            <w:tcW w:w="1881" w:type="dxa"/>
            <w:tcBorders>
              <w:top w:val="single" w:sz="6" w:space="0" w:color="auto"/>
              <w:left w:val="single" w:sz="6" w:space="0" w:color="auto"/>
              <w:bottom w:val="single" w:sz="6" w:space="0" w:color="auto"/>
              <w:right w:val="single" w:sz="6" w:space="0" w:color="auto"/>
            </w:tcBorders>
          </w:tcPr>
          <w:p w14:paraId="5DBEA195" w14:textId="77777777" w:rsidR="001347B0" w:rsidRDefault="001347B0" w:rsidP="00037EE5">
            <w:pPr>
              <w:pStyle w:val="TAL"/>
              <w:keepNext w:val="0"/>
              <w:keepLines w:val="0"/>
            </w:pPr>
            <w:r>
              <w:t>Media-decryption-info</w:t>
            </w:r>
          </w:p>
        </w:tc>
        <w:tc>
          <w:tcPr>
            <w:tcW w:w="4623" w:type="dxa"/>
            <w:tcBorders>
              <w:top w:val="single" w:sz="6" w:space="0" w:color="auto"/>
              <w:left w:val="single" w:sz="6" w:space="0" w:color="auto"/>
              <w:bottom w:val="single" w:sz="6" w:space="0" w:color="auto"/>
              <w:right w:val="single" w:sz="6" w:space="0" w:color="auto"/>
            </w:tcBorders>
          </w:tcPr>
          <w:p w14:paraId="7549C9C3" w14:textId="77777777" w:rsidR="001347B0" w:rsidRDefault="001347B0" w:rsidP="00037EE5">
            <w:pPr>
              <w:pStyle w:val="TAL"/>
              <w:keepNext w:val="0"/>
              <w:keepLines w:val="0"/>
            </w:pPr>
            <w:r>
              <w:t>Session</w:t>
            </w:r>
            <w:r w:rsidR="00B3790A">
              <w:t xml:space="preserve"> </w:t>
            </w:r>
            <w:r>
              <w:t>keys</w:t>
            </w:r>
            <w:r w:rsidR="00B3790A">
              <w:t xml:space="preserve"> </w:t>
            </w:r>
            <w:r>
              <w:t>and</w:t>
            </w:r>
            <w:r w:rsidR="00B3790A">
              <w:t xml:space="preserve"> </w:t>
            </w:r>
            <w:r>
              <w:t>additional</w:t>
            </w:r>
            <w:r w:rsidR="00B3790A">
              <w:t xml:space="preserve"> </w:t>
            </w:r>
            <w:r>
              <w:t>info</w:t>
            </w:r>
            <w:r w:rsidR="00B3790A">
              <w:t xml:space="preserve"> </w:t>
            </w:r>
            <w:r>
              <w:t>for</w:t>
            </w:r>
            <w:r w:rsidR="00B3790A">
              <w:t xml:space="preserve"> </w:t>
            </w:r>
            <w:r>
              <w:t>the</w:t>
            </w:r>
            <w:r w:rsidR="00B3790A">
              <w:t xml:space="preserve"> </w:t>
            </w:r>
            <w:r>
              <w:t>decryption</w:t>
            </w:r>
            <w:r w:rsidR="00B3790A">
              <w:t xml:space="preserve"> </w:t>
            </w:r>
            <w:r>
              <w:t>of</w:t>
            </w:r>
            <w:r w:rsidR="00B3790A">
              <w:t xml:space="preserve"> </w:t>
            </w:r>
            <w:r>
              <w:t>the</w:t>
            </w:r>
            <w:r w:rsidR="00B3790A">
              <w:t xml:space="preserve"> </w:t>
            </w:r>
            <w:r>
              <w:t>CC</w:t>
            </w:r>
            <w:r w:rsidR="00B3790A">
              <w:t xml:space="preserve"> </w:t>
            </w:r>
            <w:r>
              <w:t>streams</w:t>
            </w:r>
            <w:r w:rsidR="00B3790A">
              <w:t xml:space="preserve"> </w:t>
            </w:r>
            <w:r>
              <w:t>belonging</w:t>
            </w:r>
            <w:r w:rsidR="00B3790A">
              <w:t xml:space="preserve"> </w:t>
            </w:r>
            <w:r>
              <w:t>to</w:t>
            </w:r>
            <w:r w:rsidR="00B3790A">
              <w:t xml:space="preserve"> </w:t>
            </w:r>
            <w:r>
              <w:t>the</w:t>
            </w:r>
            <w:r w:rsidR="00B3790A">
              <w:t xml:space="preserve"> </w:t>
            </w:r>
            <w:r>
              <w:t>intercepted</w:t>
            </w:r>
            <w:r w:rsidR="00B3790A">
              <w:t xml:space="preserve"> </w:t>
            </w:r>
            <w:r>
              <w:t>session.</w:t>
            </w:r>
          </w:p>
          <w:p w14:paraId="2ACE289D" w14:textId="77777777" w:rsidR="001347B0" w:rsidRDefault="001347B0" w:rsidP="00037EE5">
            <w:pPr>
              <w:pStyle w:val="TAL"/>
              <w:keepNext w:val="0"/>
              <w:keepLines w:val="0"/>
            </w:pPr>
            <w:r>
              <w:br/>
              <w:t>This</w:t>
            </w:r>
            <w:r w:rsidR="00B3790A">
              <w:t xml:space="preserve"> </w:t>
            </w:r>
            <w:r>
              <w:t>field</w:t>
            </w:r>
            <w:r w:rsidR="00B3790A">
              <w:t xml:space="preserve"> </w:t>
            </w:r>
            <w:r>
              <w:t>is</w:t>
            </w:r>
            <w:r w:rsidR="00B3790A">
              <w:t xml:space="preserve"> </w:t>
            </w:r>
            <w:r>
              <w:t>present</w:t>
            </w:r>
            <w:r w:rsidR="00B3790A">
              <w:t xml:space="preserve"> </w:t>
            </w:r>
            <w:r>
              <w:t>if</w:t>
            </w:r>
            <w:r w:rsidR="00B3790A">
              <w:t xml:space="preserve"> </w:t>
            </w:r>
            <w:r>
              <w:t>available</w:t>
            </w:r>
            <w:r w:rsidR="00B3790A">
              <w:t xml:space="preserve"> </w:t>
            </w:r>
            <w:r>
              <w:t>at</w:t>
            </w:r>
            <w:r w:rsidR="00B3790A">
              <w:t xml:space="preserve"> </w:t>
            </w:r>
            <w:r>
              <w:t>the</w:t>
            </w:r>
            <w:r w:rsidR="00B3790A">
              <w:t xml:space="preserve"> </w:t>
            </w:r>
            <w:r>
              <w:t>DF/MF</w:t>
            </w:r>
          </w:p>
        </w:tc>
        <w:tc>
          <w:tcPr>
            <w:tcW w:w="3102" w:type="dxa"/>
            <w:tcBorders>
              <w:top w:val="single" w:sz="6" w:space="0" w:color="auto"/>
              <w:left w:val="single" w:sz="6" w:space="0" w:color="auto"/>
              <w:bottom w:val="single" w:sz="6" w:space="0" w:color="auto"/>
              <w:right w:val="single" w:sz="6" w:space="0" w:color="auto"/>
            </w:tcBorders>
          </w:tcPr>
          <w:p w14:paraId="41F8E2BB" w14:textId="77777777" w:rsidR="001347B0" w:rsidRDefault="001347B0" w:rsidP="00037EE5">
            <w:pPr>
              <w:pStyle w:val="TAL"/>
              <w:keepNext w:val="0"/>
              <w:keepLines w:val="0"/>
            </w:pPr>
            <w:r>
              <w:t>mediaDecryption-info</w:t>
            </w:r>
          </w:p>
          <w:p w14:paraId="041EF5A8" w14:textId="77777777" w:rsidR="001347B0" w:rsidRDefault="001347B0" w:rsidP="00037EE5">
            <w:pPr>
              <w:pStyle w:val="TAL"/>
              <w:keepNext w:val="0"/>
              <w:keepLines w:val="0"/>
            </w:pPr>
            <w:r>
              <w:t>Contain</w:t>
            </w:r>
            <w:r w:rsidR="00B3790A">
              <w:t xml:space="preserve"> </w:t>
            </w:r>
            <w:r>
              <w:t>for</w:t>
            </w:r>
            <w:r w:rsidR="00B3790A">
              <w:t xml:space="preserve"> </w:t>
            </w:r>
            <w:r>
              <w:t>each</w:t>
            </w:r>
            <w:r w:rsidR="00B3790A">
              <w:t xml:space="preserve"> </w:t>
            </w:r>
            <w:r>
              <w:t>key</w:t>
            </w:r>
            <w:r w:rsidR="00B3790A">
              <w:t xml:space="preserve"> </w:t>
            </w:r>
            <w:r>
              <w:t>the</w:t>
            </w:r>
            <w:r w:rsidR="00B3790A">
              <w:t xml:space="preserve"> </w:t>
            </w:r>
            <w:r>
              <w:t>follow</w:t>
            </w:r>
            <w:r w:rsidR="00B3790A">
              <w:t xml:space="preserve"> </w:t>
            </w:r>
            <w:r>
              <w:t>triplet:</w:t>
            </w:r>
          </w:p>
          <w:p w14:paraId="32C2D9B7" w14:textId="77777777" w:rsidR="001347B0" w:rsidRDefault="00B3790A" w:rsidP="00037EE5">
            <w:pPr>
              <w:pStyle w:val="TAL"/>
              <w:keepNext w:val="0"/>
              <w:keepLines w:val="0"/>
            </w:pPr>
            <w:r>
              <w:t xml:space="preserve"> </w:t>
            </w:r>
            <w:r w:rsidR="001347B0">
              <w:t>cCCSID,</w:t>
            </w:r>
          </w:p>
          <w:p w14:paraId="78271758" w14:textId="77777777" w:rsidR="001347B0" w:rsidRDefault="00B3790A" w:rsidP="00037EE5">
            <w:pPr>
              <w:pStyle w:val="TAL"/>
              <w:keepNext w:val="0"/>
              <w:keepLines w:val="0"/>
            </w:pPr>
            <w:r>
              <w:t xml:space="preserve"> </w:t>
            </w:r>
            <w:r w:rsidR="001347B0">
              <w:t>cCDecKey,</w:t>
            </w:r>
          </w:p>
          <w:p w14:paraId="0EB79152" w14:textId="77777777" w:rsidR="001347B0" w:rsidRDefault="00B3790A" w:rsidP="00037EE5">
            <w:pPr>
              <w:pStyle w:val="TAL"/>
              <w:keepNext w:val="0"/>
              <w:keepLines w:val="0"/>
            </w:pPr>
            <w:r>
              <w:t xml:space="preserve"> </w:t>
            </w:r>
            <w:r w:rsidR="001347B0">
              <w:t>cCSalt</w:t>
            </w:r>
            <w:r>
              <w:t xml:space="preserve"> </w:t>
            </w:r>
            <w:r w:rsidR="001347B0">
              <w:t>(optionally)</w:t>
            </w:r>
          </w:p>
        </w:tc>
      </w:tr>
      <w:tr w:rsidR="001347B0" w14:paraId="42C66270"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6A151953" w14:textId="77777777" w:rsidR="001347B0" w:rsidRDefault="001347B0" w:rsidP="00037EE5">
            <w:pPr>
              <w:pStyle w:val="TAL"/>
              <w:keepNext w:val="0"/>
              <w:keepLines w:val="0"/>
            </w:pPr>
            <w:r>
              <w:t>SIP</w:t>
            </w:r>
            <w:r w:rsidR="00B3790A">
              <w:t xml:space="preserve"> </w:t>
            </w:r>
            <w:r>
              <w:t>message</w:t>
            </w:r>
            <w:r w:rsidR="00B3790A">
              <w:t xml:space="preserve"> </w:t>
            </w:r>
            <w:r>
              <w:t>header</w:t>
            </w:r>
            <w:r w:rsidR="00B3790A">
              <w:t xml:space="preserve"> </w:t>
            </w:r>
            <w:r>
              <w:t>offer</w:t>
            </w:r>
          </w:p>
        </w:tc>
        <w:tc>
          <w:tcPr>
            <w:tcW w:w="4623" w:type="dxa"/>
            <w:tcBorders>
              <w:top w:val="single" w:sz="6" w:space="0" w:color="auto"/>
              <w:left w:val="single" w:sz="6" w:space="0" w:color="auto"/>
              <w:bottom w:val="single" w:sz="6" w:space="0" w:color="auto"/>
              <w:right w:val="single" w:sz="6" w:space="0" w:color="auto"/>
            </w:tcBorders>
          </w:tcPr>
          <w:p w14:paraId="46796DFA" w14:textId="77777777" w:rsidR="001347B0" w:rsidRDefault="001347B0" w:rsidP="00037EE5">
            <w:pPr>
              <w:pStyle w:val="TAL"/>
              <w:keepNext w:val="0"/>
              <w:keepLines w:val="0"/>
            </w:pPr>
            <w:r>
              <w:t>Header</w:t>
            </w:r>
            <w:r w:rsidR="00B3790A">
              <w:t xml:space="preserve"> </w:t>
            </w:r>
            <w:r>
              <w:t>of</w:t>
            </w:r>
            <w:r w:rsidR="00B3790A">
              <w:t xml:space="preserve"> </w:t>
            </w:r>
            <w:r>
              <w:t>the</w:t>
            </w:r>
            <w:r w:rsidR="00B3790A">
              <w:t xml:space="preserve"> </w:t>
            </w:r>
            <w:r>
              <w:t>SIP</w:t>
            </w:r>
            <w:r w:rsidR="00B3790A">
              <w:t xml:space="preserve"> </w:t>
            </w:r>
            <w:r>
              <w:t>message</w:t>
            </w:r>
            <w:r w:rsidR="00B3790A">
              <w:t xml:space="preserve"> </w:t>
            </w:r>
            <w:r>
              <w:t>carrying</w:t>
            </w:r>
            <w:r w:rsidR="00B3790A">
              <w:t xml:space="preserve"> </w:t>
            </w:r>
            <w:r>
              <w:t>the</w:t>
            </w:r>
            <w:r w:rsidR="00B3790A">
              <w:t xml:space="preserve"> </w:t>
            </w:r>
            <w:r>
              <w:t>SDP</w:t>
            </w:r>
            <w:r w:rsidR="00B3790A">
              <w:t xml:space="preserve"> </w:t>
            </w:r>
            <w:r>
              <w:t>offer</w:t>
            </w:r>
            <w:r w:rsidR="00B3790A">
              <w:t xml:space="preserve"> </w:t>
            </w:r>
            <w:r>
              <w:t>(NOTE</w:t>
            </w:r>
            <w:r w:rsidR="00B3790A">
              <w:t xml:space="preserve"> </w:t>
            </w:r>
            <w:r>
              <w:t>10).</w:t>
            </w:r>
          </w:p>
        </w:tc>
        <w:tc>
          <w:tcPr>
            <w:tcW w:w="3102" w:type="dxa"/>
            <w:tcBorders>
              <w:top w:val="single" w:sz="6" w:space="0" w:color="auto"/>
              <w:left w:val="single" w:sz="6" w:space="0" w:color="auto"/>
              <w:bottom w:val="single" w:sz="6" w:space="0" w:color="auto"/>
              <w:right w:val="single" w:sz="6" w:space="0" w:color="auto"/>
            </w:tcBorders>
          </w:tcPr>
          <w:p w14:paraId="3B7CEE15" w14:textId="77777777" w:rsidR="001347B0" w:rsidRDefault="001347B0" w:rsidP="00037EE5">
            <w:pPr>
              <w:pStyle w:val="TAL"/>
              <w:keepNext w:val="0"/>
              <w:keepLines w:val="0"/>
            </w:pPr>
            <w:r>
              <w:t>sipMessageHeaderOffer</w:t>
            </w:r>
          </w:p>
        </w:tc>
      </w:tr>
      <w:tr w:rsidR="001347B0" w14:paraId="1507CDF2"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4FBB2F1D" w14:textId="77777777" w:rsidR="001347B0" w:rsidRDefault="001347B0" w:rsidP="00037EE5">
            <w:pPr>
              <w:pStyle w:val="TAL"/>
              <w:keepNext w:val="0"/>
              <w:keepLines w:val="0"/>
            </w:pPr>
            <w:r>
              <w:t>SIP</w:t>
            </w:r>
            <w:r w:rsidR="00B3790A">
              <w:t xml:space="preserve"> </w:t>
            </w:r>
            <w:r>
              <w:t>message</w:t>
            </w:r>
            <w:r w:rsidR="00B3790A">
              <w:t xml:space="preserve"> </w:t>
            </w:r>
            <w:r>
              <w:t>header</w:t>
            </w:r>
            <w:r w:rsidR="00B3790A">
              <w:t xml:space="preserve"> </w:t>
            </w:r>
            <w:r>
              <w:t>answer</w:t>
            </w:r>
          </w:p>
        </w:tc>
        <w:tc>
          <w:tcPr>
            <w:tcW w:w="4623" w:type="dxa"/>
            <w:tcBorders>
              <w:top w:val="single" w:sz="6" w:space="0" w:color="auto"/>
              <w:left w:val="single" w:sz="6" w:space="0" w:color="auto"/>
              <w:bottom w:val="single" w:sz="6" w:space="0" w:color="auto"/>
              <w:right w:val="single" w:sz="6" w:space="0" w:color="auto"/>
            </w:tcBorders>
          </w:tcPr>
          <w:p w14:paraId="5B0B4FDD" w14:textId="77777777" w:rsidR="001347B0" w:rsidRDefault="001347B0" w:rsidP="00037EE5">
            <w:pPr>
              <w:pStyle w:val="TAL"/>
              <w:keepNext w:val="0"/>
              <w:keepLines w:val="0"/>
            </w:pPr>
            <w:r>
              <w:t>Header</w:t>
            </w:r>
            <w:r w:rsidR="00B3790A">
              <w:t xml:space="preserve"> </w:t>
            </w:r>
            <w:r>
              <w:t>of</w:t>
            </w:r>
            <w:r w:rsidR="00B3790A">
              <w:t xml:space="preserve"> </w:t>
            </w:r>
            <w:r>
              <w:t>the</w:t>
            </w:r>
            <w:r w:rsidR="00B3790A">
              <w:t xml:space="preserve"> </w:t>
            </w:r>
            <w:r>
              <w:t>SIP</w:t>
            </w:r>
            <w:r w:rsidR="00B3790A">
              <w:t xml:space="preserve"> </w:t>
            </w:r>
            <w:r>
              <w:t>message</w:t>
            </w:r>
            <w:r w:rsidR="00B3790A">
              <w:t xml:space="preserve"> </w:t>
            </w:r>
            <w:r>
              <w:t>carrying</w:t>
            </w:r>
            <w:r w:rsidR="00B3790A">
              <w:t xml:space="preserve"> </w:t>
            </w:r>
            <w:r>
              <w:t>the</w:t>
            </w:r>
            <w:r w:rsidR="00B3790A">
              <w:t xml:space="preserve"> </w:t>
            </w:r>
            <w:r>
              <w:t>SDP</w:t>
            </w:r>
            <w:r w:rsidR="00B3790A">
              <w:t xml:space="preserve"> </w:t>
            </w:r>
            <w:r>
              <w:t>answer</w:t>
            </w:r>
            <w:r w:rsidR="00B3790A">
              <w:t xml:space="preserve"> </w:t>
            </w:r>
            <w:r>
              <w:t>(NOTE</w:t>
            </w:r>
            <w:r w:rsidR="00B3790A">
              <w:t xml:space="preserve"> </w:t>
            </w:r>
            <w:r>
              <w:t>10).</w:t>
            </w:r>
          </w:p>
        </w:tc>
        <w:tc>
          <w:tcPr>
            <w:tcW w:w="3102" w:type="dxa"/>
            <w:tcBorders>
              <w:top w:val="single" w:sz="6" w:space="0" w:color="auto"/>
              <w:left w:val="single" w:sz="6" w:space="0" w:color="auto"/>
              <w:bottom w:val="single" w:sz="6" w:space="0" w:color="auto"/>
              <w:right w:val="single" w:sz="6" w:space="0" w:color="auto"/>
            </w:tcBorders>
          </w:tcPr>
          <w:p w14:paraId="5C03B371" w14:textId="77777777" w:rsidR="001347B0" w:rsidRDefault="001347B0" w:rsidP="00037EE5">
            <w:pPr>
              <w:pStyle w:val="TAL"/>
              <w:keepNext w:val="0"/>
              <w:keepLines w:val="0"/>
            </w:pPr>
            <w:r>
              <w:t>sipMessageHeaderAnswer</w:t>
            </w:r>
          </w:p>
        </w:tc>
      </w:tr>
      <w:tr w:rsidR="001347B0" w14:paraId="1283E466"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677472DC" w14:textId="77777777" w:rsidR="001347B0" w:rsidRDefault="001347B0" w:rsidP="00037EE5">
            <w:pPr>
              <w:pStyle w:val="TAL"/>
              <w:keepNext w:val="0"/>
              <w:keepLines w:val="0"/>
            </w:pPr>
            <w:r>
              <w:t>SDP</w:t>
            </w:r>
            <w:r w:rsidR="00B3790A">
              <w:t xml:space="preserve"> </w:t>
            </w:r>
            <w:r>
              <w:t>offer</w:t>
            </w:r>
          </w:p>
        </w:tc>
        <w:tc>
          <w:tcPr>
            <w:tcW w:w="4623" w:type="dxa"/>
            <w:tcBorders>
              <w:top w:val="single" w:sz="6" w:space="0" w:color="auto"/>
              <w:left w:val="single" w:sz="6" w:space="0" w:color="auto"/>
              <w:bottom w:val="single" w:sz="6" w:space="0" w:color="auto"/>
              <w:right w:val="single" w:sz="6" w:space="0" w:color="auto"/>
            </w:tcBorders>
          </w:tcPr>
          <w:p w14:paraId="796759BB" w14:textId="77777777" w:rsidR="001347B0" w:rsidRDefault="001347B0" w:rsidP="00037EE5">
            <w:pPr>
              <w:pStyle w:val="TAL"/>
              <w:keepNext w:val="0"/>
              <w:keepLines w:val="0"/>
            </w:pPr>
            <w:r>
              <w:t>SDP</w:t>
            </w:r>
            <w:r w:rsidR="00B3790A">
              <w:t xml:space="preserve"> </w:t>
            </w:r>
            <w:r>
              <w:t>offer</w:t>
            </w:r>
            <w:r w:rsidR="00B3790A">
              <w:t xml:space="preserve"> </w:t>
            </w:r>
            <w:r>
              <w:t>used</w:t>
            </w:r>
            <w:r w:rsidR="00B3790A">
              <w:t xml:space="preserve"> </w:t>
            </w:r>
            <w:r>
              <w:t>for</w:t>
            </w:r>
            <w:r w:rsidR="00B3790A">
              <w:t xml:space="preserve"> </w:t>
            </w:r>
            <w:r>
              <w:t>the</w:t>
            </w:r>
            <w:r w:rsidR="00B3790A">
              <w:t xml:space="preserve"> </w:t>
            </w:r>
            <w:r>
              <w:t>establishment</w:t>
            </w:r>
            <w:r w:rsidR="00B3790A">
              <w:t xml:space="preserve"> </w:t>
            </w:r>
            <w:r>
              <w:t>of</w:t>
            </w:r>
            <w:r w:rsidR="00B3790A">
              <w:t xml:space="preserve"> </w:t>
            </w:r>
            <w:r>
              <w:t>the</w:t>
            </w:r>
            <w:r w:rsidR="00B3790A">
              <w:t xml:space="preserve"> </w:t>
            </w:r>
            <w:r>
              <w:t>IMS</w:t>
            </w:r>
            <w:r w:rsidR="00B3790A">
              <w:t xml:space="preserve"> </w:t>
            </w:r>
            <w:r>
              <w:t>session</w:t>
            </w:r>
            <w:r w:rsidR="00B3790A">
              <w:t xml:space="preserve"> </w:t>
            </w:r>
            <w:r>
              <w:t>(NOTE</w:t>
            </w:r>
            <w:r w:rsidR="00B3790A">
              <w:t xml:space="preserve"> </w:t>
            </w:r>
            <w:r>
              <w:t>10).</w:t>
            </w:r>
          </w:p>
        </w:tc>
        <w:tc>
          <w:tcPr>
            <w:tcW w:w="3102" w:type="dxa"/>
            <w:tcBorders>
              <w:top w:val="single" w:sz="6" w:space="0" w:color="auto"/>
              <w:left w:val="single" w:sz="6" w:space="0" w:color="auto"/>
              <w:bottom w:val="single" w:sz="6" w:space="0" w:color="auto"/>
              <w:right w:val="single" w:sz="6" w:space="0" w:color="auto"/>
            </w:tcBorders>
          </w:tcPr>
          <w:p w14:paraId="0CEA45C9" w14:textId="77777777" w:rsidR="001347B0" w:rsidRDefault="001347B0" w:rsidP="00037EE5">
            <w:pPr>
              <w:pStyle w:val="TAL"/>
              <w:keepNext w:val="0"/>
              <w:keepLines w:val="0"/>
            </w:pPr>
            <w:r>
              <w:t>sdpOffer</w:t>
            </w:r>
          </w:p>
        </w:tc>
      </w:tr>
      <w:tr w:rsidR="001347B0" w14:paraId="35733ACF"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68DDCF41" w14:textId="77777777" w:rsidR="001347B0" w:rsidRDefault="001347B0" w:rsidP="00037EE5">
            <w:pPr>
              <w:pStyle w:val="TAL"/>
              <w:keepNext w:val="0"/>
              <w:keepLines w:val="0"/>
            </w:pPr>
            <w:r>
              <w:t>SDP</w:t>
            </w:r>
            <w:r w:rsidR="00B3790A">
              <w:t xml:space="preserve"> </w:t>
            </w:r>
            <w:r>
              <w:t>answer</w:t>
            </w:r>
          </w:p>
        </w:tc>
        <w:tc>
          <w:tcPr>
            <w:tcW w:w="4623" w:type="dxa"/>
            <w:tcBorders>
              <w:top w:val="single" w:sz="6" w:space="0" w:color="auto"/>
              <w:left w:val="single" w:sz="6" w:space="0" w:color="auto"/>
              <w:bottom w:val="single" w:sz="6" w:space="0" w:color="auto"/>
              <w:right w:val="single" w:sz="6" w:space="0" w:color="auto"/>
            </w:tcBorders>
          </w:tcPr>
          <w:p w14:paraId="2064E547" w14:textId="77777777" w:rsidR="001347B0" w:rsidRDefault="001347B0" w:rsidP="00037EE5">
            <w:pPr>
              <w:pStyle w:val="TAL"/>
              <w:keepNext w:val="0"/>
              <w:keepLines w:val="0"/>
            </w:pPr>
            <w:r>
              <w:t>SDP</w:t>
            </w:r>
            <w:r w:rsidR="00B3790A">
              <w:t xml:space="preserve"> </w:t>
            </w:r>
            <w:r>
              <w:t>answer</w:t>
            </w:r>
            <w:r w:rsidR="00B3790A">
              <w:t xml:space="preserve"> </w:t>
            </w:r>
            <w:r>
              <w:t>used</w:t>
            </w:r>
            <w:r w:rsidR="00B3790A">
              <w:t xml:space="preserve"> </w:t>
            </w:r>
            <w:r>
              <w:t>for</w:t>
            </w:r>
            <w:r w:rsidR="00B3790A">
              <w:t xml:space="preserve"> </w:t>
            </w:r>
            <w:r>
              <w:t>the</w:t>
            </w:r>
            <w:r w:rsidR="00B3790A">
              <w:t xml:space="preserve"> </w:t>
            </w:r>
            <w:r>
              <w:t>establishment</w:t>
            </w:r>
            <w:r w:rsidR="00B3790A">
              <w:t xml:space="preserve"> </w:t>
            </w:r>
            <w:r>
              <w:t>of</w:t>
            </w:r>
            <w:r w:rsidR="00B3790A">
              <w:t xml:space="preserve"> </w:t>
            </w:r>
            <w:r>
              <w:t>the</w:t>
            </w:r>
            <w:r w:rsidR="00B3790A">
              <w:t xml:space="preserve"> </w:t>
            </w:r>
            <w:r>
              <w:t>IMS</w:t>
            </w:r>
            <w:r w:rsidR="00B3790A">
              <w:t xml:space="preserve"> </w:t>
            </w:r>
            <w:r>
              <w:t>session</w:t>
            </w:r>
            <w:r w:rsidR="00B3790A">
              <w:t xml:space="preserve"> </w:t>
            </w:r>
            <w:r>
              <w:t>(NOTE</w:t>
            </w:r>
            <w:r w:rsidR="00B3790A">
              <w:t xml:space="preserve"> </w:t>
            </w:r>
            <w:r>
              <w:t>10).</w:t>
            </w:r>
          </w:p>
        </w:tc>
        <w:tc>
          <w:tcPr>
            <w:tcW w:w="3102" w:type="dxa"/>
            <w:tcBorders>
              <w:top w:val="single" w:sz="6" w:space="0" w:color="auto"/>
              <w:left w:val="single" w:sz="6" w:space="0" w:color="auto"/>
              <w:bottom w:val="single" w:sz="6" w:space="0" w:color="auto"/>
              <w:right w:val="single" w:sz="6" w:space="0" w:color="auto"/>
            </w:tcBorders>
          </w:tcPr>
          <w:p w14:paraId="59BCA783" w14:textId="77777777" w:rsidR="001347B0" w:rsidRDefault="001347B0" w:rsidP="00037EE5">
            <w:pPr>
              <w:pStyle w:val="TAL"/>
              <w:keepNext w:val="0"/>
              <w:keepLines w:val="0"/>
            </w:pPr>
            <w:r>
              <w:t>sdpAnswer</w:t>
            </w:r>
          </w:p>
        </w:tc>
      </w:tr>
      <w:tr w:rsidR="001347B0" w14:paraId="7771C4DE"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20A3F875" w14:textId="77777777" w:rsidR="001347B0" w:rsidRDefault="001347B0" w:rsidP="00037EE5">
            <w:pPr>
              <w:pStyle w:val="TAL"/>
              <w:keepNext w:val="0"/>
              <w:keepLines w:val="0"/>
            </w:pPr>
            <w:r>
              <w:t>MediaSec</w:t>
            </w:r>
            <w:r w:rsidR="00B3790A">
              <w:t xml:space="preserve"> </w:t>
            </w:r>
            <w:r>
              <w:t>key</w:t>
            </w:r>
            <w:r w:rsidR="00B3790A">
              <w:t xml:space="preserve"> </w:t>
            </w:r>
            <w:r>
              <w:t>retrieval</w:t>
            </w:r>
            <w:r w:rsidR="00B3790A">
              <w:t xml:space="preserve"> </w:t>
            </w:r>
            <w:r>
              <w:t>failure</w:t>
            </w:r>
            <w:r w:rsidR="00B3790A">
              <w:t xml:space="preserve"> </w:t>
            </w:r>
            <w:r>
              <w:t>indication</w:t>
            </w:r>
            <w:r w:rsidR="00B3790A">
              <w:t xml:space="preserve"> </w:t>
            </w:r>
          </w:p>
        </w:tc>
        <w:tc>
          <w:tcPr>
            <w:tcW w:w="4623" w:type="dxa"/>
            <w:tcBorders>
              <w:top w:val="single" w:sz="6" w:space="0" w:color="auto"/>
              <w:left w:val="single" w:sz="6" w:space="0" w:color="auto"/>
              <w:bottom w:val="single" w:sz="6" w:space="0" w:color="auto"/>
              <w:right w:val="single" w:sz="6" w:space="0" w:color="auto"/>
            </w:tcBorders>
          </w:tcPr>
          <w:p w14:paraId="4D7F7180" w14:textId="77777777" w:rsidR="001347B0" w:rsidRDefault="001347B0" w:rsidP="00037EE5">
            <w:pPr>
              <w:pStyle w:val="TAL"/>
              <w:keepNext w:val="0"/>
              <w:keepLines w:val="0"/>
            </w:pPr>
            <w:r>
              <w:t>Provides</w:t>
            </w:r>
            <w:r w:rsidR="00B3790A">
              <w:t xml:space="preserve"> </w:t>
            </w:r>
            <w:r>
              <w:t>the</w:t>
            </w:r>
            <w:r w:rsidR="00B3790A">
              <w:t xml:space="preserve"> </w:t>
            </w:r>
            <w:r>
              <w:t>information</w:t>
            </w:r>
            <w:r w:rsidR="00B3790A">
              <w:t xml:space="preserve"> </w:t>
            </w:r>
            <w:r>
              <w:t>that</w:t>
            </w:r>
            <w:r w:rsidR="00B3790A">
              <w:t xml:space="preserve"> </w:t>
            </w:r>
            <w:r>
              <w:t>the</w:t>
            </w:r>
            <w:r w:rsidR="00B3790A">
              <w:t xml:space="preserve"> </w:t>
            </w:r>
            <w:r>
              <w:t>procedure</w:t>
            </w:r>
            <w:r w:rsidR="00B3790A">
              <w:t xml:space="preserve"> </w:t>
            </w:r>
            <w:r>
              <w:t>to</w:t>
            </w:r>
            <w:r w:rsidR="00B3790A">
              <w:t xml:space="preserve"> </w:t>
            </w:r>
            <w:r>
              <w:t>get</w:t>
            </w:r>
            <w:r w:rsidR="00B3790A">
              <w:t xml:space="preserve"> </w:t>
            </w:r>
            <w:r>
              <w:t>encryption</w:t>
            </w:r>
            <w:r w:rsidR="00B3790A">
              <w:t xml:space="preserve"> </w:t>
            </w:r>
            <w:r>
              <w:t>keys</w:t>
            </w:r>
            <w:r w:rsidR="00B3790A">
              <w:t xml:space="preserve"> </w:t>
            </w:r>
            <w:r>
              <w:t>from</w:t>
            </w:r>
            <w:r w:rsidR="00B3790A">
              <w:t xml:space="preserve"> </w:t>
            </w:r>
            <w:r>
              <w:t>the</w:t>
            </w:r>
            <w:r w:rsidR="00B3790A">
              <w:t xml:space="preserve"> </w:t>
            </w:r>
            <w:r>
              <w:t>KMS</w:t>
            </w:r>
            <w:r w:rsidR="00B3790A">
              <w:t xml:space="preserve"> </w:t>
            </w:r>
            <w:r>
              <w:t>failed.</w:t>
            </w:r>
          </w:p>
        </w:tc>
        <w:tc>
          <w:tcPr>
            <w:tcW w:w="3102" w:type="dxa"/>
            <w:tcBorders>
              <w:top w:val="single" w:sz="6" w:space="0" w:color="auto"/>
              <w:left w:val="single" w:sz="6" w:space="0" w:color="auto"/>
              <w:bottom w:val="single" w:sz="6" w:space="0" w:color="auto"/>
              <w:right w:val="single" w:sz="6" w:space="0" w:color="auto"/>
            </w:tcBorders>
          </w:tcPr>
          <w:p w14:paraId="2D3222E7" w14:textId="77777777" w:rsidR="001347B0" w:rsidRDefault="001347B0" w:rsidP="00037EE5">
            <w:pPr>
              <w:pStyle w:val="TAL"/>
              <w:keepNext w:val="0"/>
              <w:keepLines w:val="0"/>
            </w:pPr>
            <w:r>
              <w:t>mediaSecFailureIndication</w:t>
            </w:r>
          </w:p>
        </w:tc>
      </w:tr>
      <w:tr w:rsidR="001347B0" w:rsidRPr="0083350D" w14:paraId="2161BC66"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629A6764" w14:textId="77777777" w:rsidR="001347B0" w:rsidRPr="0083350D" w:rsidRDefault="001347B0" w:rsidP="00037EE5">
            <w:pPr>
              <w:pStyle w:val="TAL"/>
              <w:keepNext w:val="0"/>
              <w:keepLines w:val="0"/>
            </w:pPr>
            <w:r>
              <w:t>PANI</w:t>
            </w:r>
            <w:r w:rsidR="00B3790A">
              <w:t xml:space="preserve"> </w:t>
            </w:r>
            <w:r>
              <w:t>header</w:t>
            </w:r>
            <w:r w:rsidR="00B3790A">
              <w:t xml:space="preserve"> </w:t>
            </w:r>
            <w:r>
              <w:t>information</w:t>
            </w:r>
          </w:p>
        </w:tc>
        <w:tc>
          <w:tcPr>
            <w:tcW w:w="4623" w:type="dxa"/>
            <w:tcBorders>
              <w:top w:val="single" w:sz="6" w:space="0" w:color="auto"/>
              <w:left w:val="single" w:sz="6" w:space="0" w:color="auto"/>
              <w:bottom w:val="single" w:sz="6" w:space="0" w:color="auto"/>
              <w:right w:val="single" w:sz="6" w:space="0" w:color="auto"/>
            </w:tcBorders>
          </w:tcPr>
          <w:p w14:paraId="587D5326" w14:textId="77777777" w:rsidR="001347B0" w:rsidRPr="0083350D" w:rsidRDefault="001347B0" w:rsidP="00037EE5">
            <w:pPr>
              <w:pStyle w:val="TAL"/>
              <w:keepNext w:val="0"/>
              <w:keepLines w:val="0"/>
            </w:pPr>
            <w:r>
              <w:t>Elements</w:t>
            </w:r>
            <w:r w:rsidR="00B3790A">
              <w:t xml:space="preserve"> </w:t>
            </w:r>
            <w:r>
              <w:t>of</w:t>
            </w:r>
            <w:r w:rsidR="00B3790A">
              <w:t xml:space="preserve"> </w:t>
            </w:r>
            <w:r>
              <w:t>P-Access-Network-Info</w:t>
            </w:r>
            <w:r w:rsidR="00B3790A">
              <w:t xml:space="preserve"> </w:t>
            </w:r>
            <w:r>
              <w:t>headers</w:t>
            </w:r>
            <w:r w:rsidR="00B3790A">
              <w:t xml:space="preserve"> </w:t>
            </w:r>
            <w:r>
              <w:t>in</w:t>
            </w:r>
            <w:r w:rsidR="00B3790A">
              <w:t xml:space="preserve"> </w:t>
            </w:r>
            <w:r>
              <w:t>SIP</w:t>
            </w:r>
            <w:r w:rsidR="00B3790A">
              <w:t xml:space="preserve"> </w:t>
            </w:r>
            <w:r>
              <w:t>message;</w:t>
            </w:r>
            <w:r w:rsidR="00B3790A">
              <w:t xml:space="preserve"> </w:t>
            </w:r>
            <w:r>
              <w:t>defined</w:t>
            </w:r>
            <w:r w:rsidR="00B3790A">
              <w:t xml:space="preserve"> </w:t>
            </w:r>
            <w:r>
              <w:t>in</w:t>
            </w:r>
            <w:r w:rsidR="00B3790A">
              <w:t xml:space="preserve"> </w:t>
            </w:r>
            <w:r>
              <w:t>TS</w:t>
            </w:r>
            <w:r w:rsidR="00B3790A">
              <w:t xml:space="preserve"> </w:t>
            </w:r>
            <w:r>
              <w:t>24.229</w:t>
            </w:r>
            <w:r w:rsidR="00B3790A">
              <w:t xml:space="preserve"> </w:t>
            </w:r>
            <w:r>
              <w:t>[76]</w:t>
            </w:r>
            <w:r w:rsidR="00B3790A">
              <w:t xml:space="preserve"> </w:t>
            </w:r>
            <w:r w:rsidRPr="000C519B">
              <w:rPr>
                <w:rFonts w:cs="Arial"/>
                <w:szCs w:val="18"/>
                <w:lang w:val="en-US" w:eastAsia="zh-CN"/>
              </w:rPr>
              <w:t>§7.2A.4</w:t>
            </w:r>
            <w:r>
              <w:t>.</w:t>
            </w:r>
          </w:p>
        </w:tc>
        <w:tc>
          <w:tcPr>
            <w:tcW w:w="3102" w:type="dxa"/>
            <w:tcBorders>
              <w:top w:val="single" w:sz="6" w:space="0" w:color="auto"/>
              <w:left w:val="single" w:sz="6" w:space="0" w:color="auto"/>
              <w:bottom w:val="single" w:sz="6" w:space="0" w:color="auto"/>
              <w:right w:val="single" w:sz="6" w:space="0" w:color="auto"/>
            </w:tcBorders>
          </w:tcPr>
          <w:p w14:paraId="5AEBC141" w14:textId="77777777" w:rsidR="001347B0" w:rsidRPr="0083350D" w:rsidRDefault="001347B0" w:rsidP="00037EE5">
            <w:pPr>
              <w:pStyle w:val="TAL"/>
              <w:keepNext w:val="0"/>
              <w:keepLines w:val="0"/>
            </w:pPr>
            <w:r>
              <w:t>pANI-Header-Info</w:t>
            </w:r>
          </w:p>
        </w:tc>
      </w:tr>
      <w:tr w:rsidR="001347B0" w:rsidRPr="00706160" w14:paraId="17CC7A84"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3D854A1B" w14:textId="77777777" w:rsidR="001347B0" w:rsidRPr="00706160" w:rsidRDefault="001347B0" w:rsidP="00037EE5">
            <w:pPr>
              <w:pStyle w:val="TAL"/>
              <w:keepNext w:val="0"/>
              <w:keepLines w:val="0"/>
            </w:pPr>
            <w:r>
              <w:t>XCAP</w:t>
            </w:r>
            <w:r w:rsidR="00B3790A">
              <w:t xml:space="preserve"> </w:t>
            </w:r>
            <w:r>
              <w:t>message</w:t>
            </w:r>
          </w:p>
        </w:tc>
        <w:tc>
          <w:tcPr>
            <w:tcW w:w="4623" w:type="dxa"/>
            <w:tcBorders>
              <w:top w:val="single" w:sz="6" w:space="0" w:color="auto"/>
              <w:left w:val="single" w:sz="6" w:space="0" w:color="auto"/>
              <w:bottom w:val="single" w:sz="6" w:space="0" w:color="auto"/>
              <w:right w:val="single" w:sz="6" w:space="0" w:color="auto"/>
            </w:tcBorders>
          </w:tcPr>
          <w:p w14:paraId="3D78B85D" w14:textId="77777777" w:rsidR="001347B0" w:rsidRPr="00365666" w:rsidRDefault="001347B0" w:rsidP="00037EE5">
            <w:pPr>
              <w:pStyle w:val="TAL"/>
              <w:keepNext w:val="0"/>
              <w:keepLines w:val="0"/>
            </w:pPr>
            <w:r>
              <w:t>XCAP</w:t>
            </w:r>
            <w:r w:rsidR="00B3790A">
              <w:t xml:space="preserve"> </w:t>
            </w:r>
            <w:r>
              <w:t>message</w:t>
            </w:r>
            <w:r w:rsidR="00B3790A">
              <w:t xml:space="preserve"> </w:t>
            </w:r>
            <w:r>
              <w:t>(i.e.</w:t>
            </w:r>
            <w:r w:rsidR="00B3790A">
              <w:t xml:space="preserve"> </w:t>
            </w:r>
            <w:r>
              <w:t>to</w:t>
            </w:r>
            <w:r w:rsidR="00B3790A">
              <w:t xml:space="preserve"> </w:t>
            </w:r>
            <w:r>
              <w:t>report</w:t>
            </w:r>
            <w:r w:rsidR="00B3790A">
              <w:t xml:space="preserve"> </w:t>
            </w:r>
            <w:r>
              <w:t>separately</w:t>
            </w:r>
            <w:r w:rsidR="00B3790A">
              <w:t xml:space="preserve"> </w:t>
            </w:r>
            <w:r w:rsidRPr="002B49B2">
              <w:t>the</w:t>
            </w:r>
            <w:r w:rsidR="00B3790A">
              <w:t xml:space="preserve"> </w:t>
            </w:r>
            <w:r w:rsidRPr="002B49B2">
              <w:t>XCAP</w:t>
            </w:r>
            <w:r w:rsidR="00B3790A">
              <w:t xml:space="preserve"> </w:t>
            </w:r>
            <w:r w:rsidRPr="002B49B2">
              <w:t>request</w:t>
            </w:r>
            <w:r w:rsidR="00B3790A">
              <w:t xml:space="preserve"> </w:t>
            </w:r>
            <w:r w:rsidRPr="002B49B2">
              <w:t>and</w:t>
            </w:r>
            <w:r w:rsidR="00B3790A">
              <w:t xml:space="preserve"> </w:t>
            </w:r>
            <w:r>
              <w:t>XCAP</w:t>
            </w:r>
            <w:r w:rsidR="00B3790A">
              <w:t xml:space="preserve"> </w:t>
            </w:r>
            <w:r w:rsidRPr="002B49B2">
              <w:t>response</w:t>
            </w:r>
            <w:r w:rsidR="00B3790A">
              <w:t xml:space="preserve"> </w:t>
            </w:r>
            <w:r>
              <w:t>between</w:t>
            </w:r>
            <w:r w:rsidR="00B3790A">
              <w:t xml:space="preserve"> </w:t>
            </w:r>
            <w:r>
              <w:t>the</w:t>
            </w:r>
            <w:r w:rsidR="00B3790A">
              <w:t xml:space="preserve"> </w:t>
            </w:r>
            <w:r>
              <w:t>UE</w:t>
            </w:r>
            <w:r w:rsidR="00B3790A">
              <w:t xml:space="preserve"> </w:t>
            </w:r>
            <w:r>
              <w:t>and</w:t>
            </w:r>
            <w:r w:rsidR="00B3790A">
              <w:t xml:space="preserve"> </w:t>
            </w:r>
            <w:r>
              <w:t>the</w:t>
            </w:r>
            <w:r w:rsidR="00B3790A">
              <w:t xml:space="preserve"> </w:t>
            </w:r>
            <w:r>
              <w:t>XCAP</w:t>
            </w:r>
            <w:r w:rsidR="00B3790A">
              <w:t xml:space="preserve"> </w:t>
            </w:r>
            <w:r>
              <w:t>server</w:t>
            </w:r>
            <w:r w:rsidR="00B3790A">
              <w:t xml:space="preserve"> </w:t>
            </w:r>
            <w:r>
              <w:t>managing</w:t>
            </w:r>
            <w:r w:rsidR="00B3790A">
              <w:t xml:space="preserve"> </w:t>
            </w:r>
            <w:r>
              <w:t>the</w:t>
            </w:r>
            <w:r w:rsidR="00B3790A">
              <w:t xml:space="preserve"> </w:t>
            </w:r>
            <w:r>
              <w:t>XCAP</w:t>
            </w:r>
            <w:r w:rsidR="00B3790A">
              <w:t xml:space="preserve"> </w:t>
            </w:r>
            <w:r>
              <w:t>resources</w:t>
            </w:r>
            <w:r w:rsidR="00B3790A">
              <w:t xml:space="preserve"> </w:t>
            </w:r>
            <w:r>
              <w:t>of</w:t>
            </w:r>
            <w:r w:rsidR="00B3790A">
              <w:t xml:space="preserve"> </w:t>
            </w:r>
            <w:r>
              <w:t>the</w:t>
            </w:r>
            <w:r w:rsidR="00B3790A">
              <w:t xml:space="preserve"> </w:t>
            </w:r>
            <w:r>
              <w:t>target's</w:t>
            </w:r>
            <w:r w:rsidR="00B3790A">
              <w:t xml:space="preserve"> </w:t>
            </w:r>
            <w:r>
              <w:t>IMS</w:t>
            </w:r>
            <w:r w:rsidR="00B3790A">
              <w:t xml:space="preserve"> </w:t>
            </w:r>
            <w:r>
              <w:t>supplementary</w:t>
            </w:r>
            <w:r w:rsidR="00B3790A">
              <w:t xml:space="preserve"> </w:t>
            </w:r>
            <w:r>
              <w:t>service</w:t>
            </w:r>
            <w:r w:rsidR="00B3790A">
              <w:t xml:space="preserve"> </w:t>
            </w:r>
            <w:r>
              <w:t>setting(s);</w:t>
            </w:r>
            <w:r w:rsidR="00B3790A">
              <w:t xml:space="preserve"> </w:t>
            </w:r>
            <w:r>
              <w:t>based</w:t>
            </w:r>
            <w:r w:rsidR="00B3790A">
              <w:t xml:space="preserve"> </w:t>
            </w:r>
            <w:r>
              <w:t>on</w:t>
            </w:r>
            <w:r w:rsidR="00B3790A">
              <w:t xml:space="preserve"> </w:t>
            </w:r>
            <w:r>
              <w:t>TS</w:t>
            </w:r>
            <w:r w:rsidR="00B3790A">
              <w:t xml:space="preserve"> </w:t>
            </w:r>
            <w:r>
              <w:t>24.623</w:t>
            </w:r>
            <w:r w:rsidR="00B3790A">
              <w:t xml:space="preserve"> </w:t>
            </w:r>
            <w:r>
              <w:t>[77]).</w:t>
            </w:r>
          </w:p>
        </w:tc>
        <w:tc>
          <w:tcPr>
            <w:tcW w:w="3102" w:type="dxa"/>
            <w:tcBorders>
              <w:top w:val="single" w:sz="6" w:space="0" w:color="auto"/>
              <w:left w:val="single" w:sz="6" w:space="0" w:color="auto"/>
              <w:bottom w:val="single" w:sz="6" w:space="0" w:color="auto"/>
              <w:right w:val="single" w:sz="6" w:space="0" w:color="auto"/>
            </w:tcBorders>
          </w:tcPr>
          <w:p w14:paraId="5B45975C" w14:textId="77777777" w:rsidR="001347B0" w:rsidRPr="00706160" w:rsidRDefault="001347B0" w:rsidP="00037EE5">
            <w:pPr>
              <w:pStyle w:val="TAL"/>
              <w:keepNext w:val="0"/>
              <w:keepLines w:val="0"/>
            </w:pPr>
            <w:r>
              <w:t>xCAPMessage</w:t>
            </w:r>
          </w:p>
        </w:tc>
      </w:tr>
      <w:tr w:rsidR="001347B0" w:rsidRPr="00706160" w14:paraId="74B018D8"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1A84E87B" w14:textId="77777777" w:rsidR="001347B0" w:rsidRDefault="001347B0" w:rsidP="00037EE5">
            <w:pPr>
              <w:pStyle w:val="TAL"/>
              <w:keepNext w:val="0"/>
              <w:keepLines w:val="0"/>
            </w:pPr>
            <w:r>
              <w:t>VoIP</w:t>
            </w:r>
            <w:r w:rsidR="00B3790A">
              <w:t xml:space="preserve"> </w:t>
            </w:r>
            <w:r>
              <w:t>Roaming</w:t>
            </w:r>
            <w:r w:rsidR="00B3790A">
              <w:t xml:space="preserve"> </w:t>
            </w:r>
            <w:r>
              <w:t>Indication</w:t>
            </w:r>
          </w:p>
        </w:tc>
        <w:tc>
          <w:tcPr>
            <w:tcW w:w="4623" w:type="dxa"/>
            <w:tcBorders>
              <w:top w:val="single" w:sz="6" w:space="0" w:color="auto"/>
              <w:left w:val="single" w:sz="6" w:space="0" w:color="auto"/>
              <w:bottom w:val="single" w:sz="6" w:space="0" w:color="auto"/>
              <w:right w:val="single" w:sz="6" w:space="0" w:color="auto"/>
            </w:tcBorders>
          </w:tcPr>
          <w:p w14:paraId="77D777F1" w14:textId="77777777" w:rsidR="001347B0" w:rsidRDefault="001347B0" w:rsidP="004718D0">
            <w:pPr>
              <w:pStyle w:val="TAL"/>
              <w:keepNext w:val="0"/>
              <w:keepLines w:val="0"/>
            </w:pPr>
            <w:r>
              <w:t>Applicable</w:t>
            </w:r>
            <w:r w:rsidR="00B3790A">
              <w:t xml:space="preserve"> </w:t>
            </w:r>
            <w:r>
              <w:t>to</w:t>
            </w:r>
            <w:r w:rsidR="00B3790A">
              <w:t xml:space="preserve"> </w:t>
            </w:r>
            <w:r>
              <w:t>IMS</w:t>
            </w:r>
            <w:r w:rsidR="00B3790A">
              <w:t xml:space="preserve"> </w:t>
            </w:r>
            <w:r>
              <w:t>events</w:t>
            </w:r>
            <w:r w:rsidR="00B3790A">
              <w:t xml:space="preserve"> </w:t>
            </w:r>
            <w:r>
              <w:t>related</w:t>
            </w:r>
            <w:r w:rsidR="00B3790A">
              <w:t xml:space="preserve"> </w:t>
            </w:r>
            <w:r>
              <w:t>to</w:t>
            </w:r>
            <w:r w:rsidR="00B3790A">
              <w:t xml:space="preserve"> </w:t>
            </w:r>
            <w:r>
              <w:t>VoLTE</w:t>
            </w:r>
            <w:r w:rsidR="00B3790A">
              <w:t xml:space="preserve"> </w:t>
            </w:r>
            <w:r>
              <w:t>only.</w:t>
            </w:r>
          </w:p>
          <w:p w14:paraId="202160C6" w14:textId="77777777" w:rsidR="001347B0" w:rsidRDefault="001347B0" w:rsidP="00037EE5">
            <w:pPr>
              <w:pStyle w:val="TAL"/>
              <w:keepNext w:val="0"/>
              <w:keepLines w:val="0"/>
            </w:pPr>
            <w:r>
              <w:t>Indicates</w:t>
            </w:r>
            <w:r w:rsidR="00B3790A">
              <w:t xml:space="preserve"> </w:t>
            </w:r>
            <w:r>
              <w:t>the</w:t>
            </w:r>
            <w:r w:rsidR="00B3790A">
              <w:t xml:space="preserve"> </w:t>
            </w:r>
            <w:r>
              <w:t>roaming</w:t>
            </w:r>
            <w:r w:rsidR="00B3790A">
              <w:t xml:space="preserve"> </w:t>
            </w:r>
            <w:r>
              <w:t>architecture</w:t>
            </w:r>
            <w:r w:rsidR="00B3790A">
              <w:t xml:space="preserve"> </w:t>
            </w:r>
            <w:r>
              <w:t>in</w:t>
            </w:r>
            <w:r w:rsidR="00B3790A">
              <w:t xml:space="preserve"> </w:t>
            </w:r>
            <w:r>
              <w:t>the</w:t>
            </w:r>
            <w:r w:rsidR="00B3790A">
              <w:t xml:space="preserve"> </w:t>
            </w:r>
            <w:r>
              <w:t>VPLMN:</w:t>
            </w:r>
            <w:r w:rsidR="00B3790A">
              <w:t xml:space="preserve"> </w:t>
            </w:r>
            <w:r>
              <w:t>Local</w:t>
            </w:r>
            <w:r w:rsidR="00B3790A">
              <w:t xml:space="preserve"> </w:t>
            </w:r>
            <w:r>
              <w:t>Breakout</w:t>
            </w:r>
            <w:r w:rsidR="00B3790A">
              <w:t xml:space="preserve"> </w:t>
            </w:r>
            <w:r>
              <w:t>(LBO)</w:t>
            </w:r>
            <w:r w:rsidR="00B3790A">
              <w:t xml:space="preserve"> </w:t>
            </w:r>
            <w:r>
              <w:t>or</w:t>
            </w:r>
            <w:r w:rsidR="00B3790A">
              <w:t xml:space="preserve"> </w:t>
            </w:r>
            <w:r>
              <w:t>S8HR</w:t>
            </w:r>
            <w:r w:rsidR="00B3790A">
              <w:t xml:space="preserve"> </w:t>
            </w:r>
            <w:r>
              <w:t>(S8-reference</w:t>
            </w:r>
            <w:r w:rsidR="00B3790A">
              <w:t xml:space="preserve"> </w:t>
            </w:r>
            <w:r>
              <w:t>point</w:t>
            </w:r>
            <w:r w:rsidR="00B3790A">
              <w:t xml:space="preserve"> </w:t>
            </w:r>
            <w:r>
              <w:t>based</w:t>
            </w:r>
            <w:r w:rsidR="00B3790A">
              <w:t xml:space="preserve"> </w:t>
            </w:r>
            <w:r>
              <w:t>home</w:t>
            </w:r>
            <w:r w:rsidR="00B3790A">
              <w:t xml:space="preserve"> </w:t>
            </w:r>
            <w:r>
              <w:t>routing).</w:t>
            </w:r>
            <w:r w:rsidR="00B3790A">
              <w:t xml:space="preserve"> </w:t>
            </w:r>
          </w:p>
        </w:tc>
        <w:tc>
          <w:tcPr>
            <w:tcW w:w="3102" w:type="dxa"/>
            <w:tcBorders>
              <w:top w:val="single" w:sz="6" w:space="0" w:color="auto"/>
              <w:left w:val="single" w:sz="6" w:space="0" w:color="auto"/>
              <w:bottom w:val="single" w:sz="6" w:space="0" w:color="auto"/>
              <w:right w:val="single" w:sz="6" w:space="0" w:color="auto"/>
            </w:tcBorders>
          </w:tcPr>
          <w:p w14:paraId="3B8A4819" w14:textId="77777777" w:rsidR="001347B0" w:rsidRDefault="001347B0" w:rsidP="004718D0">
            <w:pPr>
              <w:pStyle w:val="TAL"/>
              <w:keepNext w:val="0"/>
              <w:keepLines w:val="0"/>
            </w:pPr>
            <w:r>
              <w:t>roamingIndication</w:t>
            </w:r>
          </w:p>
          <w:p w14:paraId="42FCBB74" w14:textId="77777777" w:rsidR="001347B0" w:rsidRDefault="001347B0" w:rsidP="00037EE5">
            <w:pPr>
              <w:pStyle w:val="TAL"/>
              <w:keepNext w:val="0"/>
              <w:keepLines w:val="0"/>
            </w:pPr>
          </w:p>
        </w:tc>
      </w:tr>
      <w:tr w:rsidR="001347B0" w:rsidRPr="00706160" w14:paraId="6646CB51"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22B61028" w14:textId="77777777" w:rsidR="001347B0" w:rsidRDefault="001347B0" w:rsidP="004718D0">
            <w:pPr>
              <w:pStyle w:val="TAL"/>
              <w:keepNext w:val="0"/>
              <w:keepLines w:val="0"/>
            </w:pPr>
            <w:r>
              <w:t>Changed</w:t>
            </w:r>
            <w:r w:rsidR="00B3790A">
              <w:t xml:space="preserve"> </w:t>
            </w:r>
            <w:r>
              <w:t>(old/new)</w:t>
            </w:r>
            <w:r w:rsidR="00B3790A">
              <w:t xml:space="preserve"> </w:t>
            </w:r>
            <w:r>
              <w:t>IMSI</w:t>
            </w:r>
            <w:r w:rsidR="00B3790A">
              <w:t xml:space="preserve"> </w:t>
            </w:r>
            <w:r>
              <w:t>or</w:t>
            </w:r>
            <w:r w:rsidR="00B3790A">
              <w:t xml:space="preserve"> </w:t>
            </w:r>
            <w:r>
              <w:t>MSISDN/TEL</w:t>
            </w:r>
            <w:r w:rsidR="00B3790A">
              <w:t xml:space="preserve"> </w:t>
            </w:r>
            <w:r>
              <w:t>URI/SIP</w:t>
            </w:r>
            <w:r w:rsidR="00B3790A">
              <w:t xml:space="preserve"> </w:t>
            </w:r>
            <w:r>
              <w:t>URI/IMPI</w:t>
            </w:r>
            <w:r w:rsidR="00B3790A">
              <w:t xml:space="preserve"> </w:t>
            </w:r>
            <w:r>
              <w:t>or</w:t>
            </w:r>
            <w:r w:rsidR="00B3790A">
              <w:t xml:space="preserve"> </w:t>
            </w:r>
            <w:r>
              <w:t>IMEI</w:t>
            </w:r>
          </w:p>
        </w:tc>
        <w:tc>
          <w:tcPr>
            <w:tcW w:w="4623" w:type="dxa"/>
            <w:tcBorders>
              <w:top w:val="single" w:sz="6" w:space="0" w:color="auto"/>
              <w:left w:val="single" w:sz="6" w:space="0" w:color="auto"/>
              <w:bottom w:val="single" w:sz="6" w:space="0" w:color="auto"/>
              <w:right w:val="single" w:sz="6" w:space="0" w:color="auto"/>
            </w:tcBorders>
          </w:tcPr>
          <w:p w14:paraId="3D968168" w14:textId="77777777" w:rsidR="001347B0" w:rsidRDefault="001347B0" w:rsidP="004718D0">
            <w:pPr>
              <w:pStyle w:val="TAL"/>
              <w:keepNext w:val="0"/>
              <w:keepLines w:val="0"/>
            </w:pPr>
            <w:r>
              <w:t>Provides</w:t>
            </w:r>
            <w:r w:rsidR="00B3790A">
              <w:t xml:space="preserve"> </w:t>
            </w:r>
            <w:r>
              <w:t>the</w:t>
            </w:r>
            <w:r w:rsidR="00B3790A">
              <w:t xml:space="preserve"> </w:t>
            </w:r>
            <w:r>
              <w:t>identity</w:t>
            </w:r>
            <w:r w:rsidR="00B3790A">
              <w:t xml:space="preserve"> </w:t>
            </w:r>
            <w:r>
              <w:t>changes</w:t>
            </w:r>
            <w:r w:rsidR="00B3790A">
              <w:t xml:space="preserve"> </w:t>
            </w:r>
            <w:r>
              <w:t>in</w:t>
            </w:r>
            <w:r w:rsidR="00B3790A">
              <w:t xml:space="preserve"> </w:t>
            </w:r>
            <w:r>
              <w:t>Subscriber</w:t>
            </w:r>
            <w:r w:rsidR="00B3790A">
              <w:t xml:space="preserve"> </w:t>
            </w:r>
            <w:r>
              <w:t>Record</w:t>
            </w:r>
            <w:r w:rsidR="00B3790A">
              <w:t xml:space="preserve"> </w:t>
            </w:r>
            <w:r>
              <w:t>Change</w:t>
            </w:r>
            <w:r w:rsidR="00B3790A">
              <w:t xml:space="preserve"> </w:t>
            </w:r>
            <w:r>
              <w:t>Event.</w:t>
            </w:r>
          </w:p>
        </w:tc>
        <w:tc>
          <w:tcPr>
            <w:tcW w:w="3102" w:type="dxa"/>
            <w:tcBorders>
              <w:top w:val="single" w:sz="6" w:space="0" w:color="auto"/>
              <w:left w:val="single" w:sz="6" w:space="0" w:color="auto"/>
              <w:bottom w:val="single" w:sz="6" w:space="0" w:color="auto"/>
              <w:right w:val="single" w:sz="6" w:space="0" w:color="auto"/>
            </w:tcBorders>
          </w:tcPr>
          <w:p w14:paraId="51EF596F" w14:textId="77777777" w:rsidR="001347B0" w:rsidRDefault="001347B0" w:rsidP="004718D0">
            <w:pPr>
              <w:pStyle w:val="TAL"/>
              <w:keepNext w:val="0"/>
              <w:keepLines w:val="0"/>
            </w:pPr>
            <w:r w:rsidRPr="00A742CE">
              <w:t>change-Of-Target-Identity</w:t>
            </w:r>
          </w:p>
        </w:tc>
      </w:tr>
      <w:tr w:rsidR="001347B0" w:rsidRPr="00706160" w14:paraId="438B5935"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44F2D404" w14:textId="77777777" w:rsidR="001347B0" w:rsidRDefault="001347B0" w:rsidP="004718D0">
            <w:pPr>
              <w:pStyle w:val="TAL"/>
              <w:keepNext w:val="0"/>
              <w:keepLines w:val="0"/>
            </w:pPr>
            <w:r>
              <w:t>Other</w:t>
            </w:r>
            <w:r w:rsidR="00B3790A">
              <w:t xml:space="preserve"> </w:t>
            </w:r>
            <w:r>
              <w:t>User</w:t>
            </w:r>
            <w:r w:rsidR="00B3790A">
              <w:t xml:space="preserve"> </w:t>
            </w:r>
            <w:r>
              <w:t>Identities</w:t>
            </w:r>
          </w:p>
        </w:tc>
        <w:tc>
          <w:tcPr>
            <w:tcW w:w="4623" w:type="dxa"/>
            <w:tcBorders>
              <w:top w:val="single" w:sz="6" w:space="0" w:color="auto"/>
              <w:left w:val="single" w:sz="6" w:space="0" w:color="auto"/>
              <w:bottom w:val="single" w:sz="6" w:space="0" w:color="auto"/>
              <w:right w:val="single" w:sz="6" w:space="0" w:color="auto"/>
            </w:tcBorders>
          </w:tcPr>
          <w:p w14:paraId="32BC8561" w14:textId="77777777" w:rsidR="001347B0" w:rsidRDefault="001347B0" w:rsidP="004718D0">
            <w:pPr>
              <w:pStyle w:val="TAL"/>
              <w:keepNext w:val="0"/>
              <w:keepLines w:val="0"/>
            </w:pPr>
            <w:r>
              <w:t>Provides</w:t>
            </w:r>
            <w:r w:rsidR="00B3790A">
              <w:t xml:space="preserve"> </w:t>
            </w:r>
            <w:r>
              <w:t>other</w:t>
            </w:r>
            <w:r w:rsidR="00B3790A">
              <w:t xml:space="preserve"> </w:t>
            </w:r>
            <w:r>
              <w:t>IMPU</w:t>
            </w:r>
            <w:r w:rsidR="00B3790A">
              <w:t xml:space="preserve"> </w:t>
            </w:r>
            <w:r>
              <w:t>or</w:t>
            </w:r>
            <w:r w:rsidR="00B3790A">
              <w:t xml:space="preserve"> </w:t>
            </w:r>
            <w:r>
              <w:t>IMPI</w:t>
            </w:r>
            <w:r w:rsidR="00B3790A">
              <w:t xml:space="preserve"> </w:t>
            </w:r>
            <w:r>
              <w:t>that</w:t>
            </w:r>
            <w:r w:rsidR="00B3790A">
              <w:t xml:space="preserve"> </w:t>
            </w:r>
            <w:r>
              <w:t>was</w:t>
            </w:r>
            <w:r w:rsidR="00B3790A">
              <w:t xml:space="preserve"> </w:t>
            </w:r>
            <w:r>
              <w:t>allocated</w:t>
            </w:r>
            <w:r w:rsidR="00B3790A">
              <w:t xml:space="preserve"> </w:t>
            </w:r>
            <w:r>
              <w:t>to</w:t>
            </w:r>
            <w:r w:rsidR="00B3790A">
              <w:t xml:space="preserve"> </w:t>
            </w:r>
            <w:r>
              <w:t>the</w:t>
            </w:r>
            <w:r w:rsidR="00B3790A">
              <w:t xml:space="preserve"> </w:t>
            </w:r>
            <w:r>
              <w:t>Target</w:t>
            </w:r>
            <w:r w:rsidR="00B3790A">
              <w:t xml:space="preserve"> </w:t>
            </w:r>
            <w:r>
              <w:t>being</w:t>
            </w:r>
            <w:r w:rsidR="00B3790A">
              <w:t xml:space="preserve"> </w:t>
            </w:r>
            <w:r>
              <w:t>deregistered</w:t>
            </w:r>
            <w:r w:rsidR="00B3790A">
              <w:t xml:space="preserve"> </w:t>
            </w:r>
            <w:r>
              <w:t>in</w:t>
            </w:r>
            <w:r w:rsidR="00B3790A">
              <w:t xml:space="preserve"> </w:t>
            </w:r>
            <w:r>
              <w:t>HSS.</w:t>
            </w:r>
          </w:p>
        </w:tc>
        <w:tc>
          <w:tcPr>
            <w:tcW w:w="3102" w:type="dxa"/>
            <w:tcBorders>
              <w:top w:val="single" w:sz="6" w:space="0" w:color="auto"/>
              <w:left w:val="single" w:sz="6" w:space="0" w:color="auto"/>
              <w:bottom w:val="single" w:sz="6" w:space="0" w:color="auto"/>
              <w:right w:val="single" w:sz="6" w:space="0" w:color="auto"/>
            </w:tcBorders>
          </w:tcPr>
          <w:p w14:paraId="0555B19C" w14:textId="77777777" w:rsidR="001347B0" w:rsidRDefault="001347B0" w:rsidP="004718D0">
            <w:pPr>
              <w:pStyle w:val="TAL"/>
              <w:keepNext w:val="0"/>
              <w:keepLines w:val="0"/>
            </w:pPr>
            <w:r>
              <w:t>otherIdentities</w:t>
            </w:r>
          </w:p>
        </w:tc>
      </w:tr>
      <w:tr w:rsidR="001347B0" w:rsidRPr="00706160" w14:paraId="74391919"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53EA0E2F" w14:textId="77777777" w:rsidR="001347B0" w:rsidRDefault="001347B0" w:rsidP="004718D0">
            <w:pPr>
              <w:pStyle w:val="TAL"/>
              <w:keepNext w:val="0"/>
              <w:keepLines w:val="0"/>
            </w:pPr>
            <w:r>
              <w:lastRenderedPageBreak/>
              <w:t>Deregistration</w:t>
            </w:r>
            <w:r w:rsidR="00B3790A">
              <w:t xml:space="preserve"> </w:t>
            </w:r>
            <w:r>
              <w:t>Reason</w:t>
            </w:r>
          </w:p>
        </w:tc>
        <w:tc>
          <w:tcPr>
            <w:tcW w:w="4623" w:type="dxa"/>
            <w:tcBorders>
              <w:top w:val="single" w:sz="6" w:space="0" w:color="auto"/>
              <w:left w:val="single" w:sz="6" w:space="0" w:color="auto"/>
              <w:bottom w:val="single" w:sz="6" w:space="0" w:color="auto"/>
              <w:right w:val="single" w:sz="6" w:space="0" w:color="auto"/>
            </w:tcBorders>
          </w:tcPr>
          <w:p w14:paraId="552F094C" w14:textId="77777777" w:rsidR="001347B0" w:rsidRDefault="001347B0" w:rsidP="004718D0">
            <w:pPr>
              <w:pStyle w:val="TAL"/>
            </w:pPr>
            <w:r>
              <w:t>Provides</w:t>
            </w:r>
            <w:r w:rsidR="00B3790A">
              <w:t xml:space="preserve"> </w:t>
            </w:r>
            <w:r>
              <w:t>the</w:t>
            </w:r>
            <w:r w:rsidR="00B3790A">
              <w:t xml:space="preserve"> </w:t>
            </w:r>
            <w:r>
              <w:t>reason</w:t>
            </w:r>
            <w:r w:rsidR="00B3790A">
              <w:t xml:space="preserve"> </w:t>
            </w:r>
            <w:r>
              <w:t>of</w:t>
            </w:r>
            <w:r w:rsidR="00B3790A">
              <w:t xml:space="preserve"> </w:t>
            </w:r>
            <w:r>
              <w:t>de-registration</w:t>
            </w:r>
            <w:r w:rsidR="00B3790A">
              <w:t xml:space="preserve"> </w:t>
            </w:r>
            <w:r>
              <w:t>in</w:t>
            </w:r>
            <w:r w:rsidR="00B3790A">
              <w:t xml:space="preserve"> </w:t>
            </w:r>
            <w:r>
              <w:t>HSS</w:t>
            </w:r>
          </w:p>
          <w:p w14:paraId="08849BDA" w14:textId="77777777" w:rsidR="001347B0" w:rsidRDefault="001347B0" w:rsidP="004718D0">
            <w:pPr>
              <w:pStyle w:val="TAL"/>
              <w:keepNext w:val="0"/>
              <w:keepLines w:val="0"/>
            </w:pPr>
            <w:r>
              <w:t>Coded</w:t>
            </w:r>
            <w:r w:rsidR="00B3790A">
              <w:t xml:space="preserve"> </w:t>
            </w:r>
            <w:r>
              <w:t>according</w:t>
            </w:r>
            <w:r w:rsidR="00B3790A">
              <w:t xml:space="preserve"> </w:t>
            </w:r>
            <w:r>
              <w:t>to</w:t>
            </w:r>
            <w:r w:rsidR="00B3790A">
              <w:t xml:space="preserve"> </w:t>
            </w:r>
            <w:r w:rsidRPr="00541691">
              <w:t>3GPP</w:t>
            </w:r>
            <w:r w:rsidR="00B3790A">
              <w:t xml:space="preserve"> </w:t>
            </w:r>
            <w:r w:rsidRPr="00541691">
              <w:t>TS</w:t>
            </w:r>
            <w:r w:rsidR="00B3790A">
              <w:t xml:space="preserve"> </w:t>
            </w:r>
            <w:r w:rsidRPr="00541691">
              <w:t>29.229</w:t>
            </w:r>
            <w:r w:rsidR="00B3790A">
              <w:t xml:space="preserve"> </w:t>
            </w:r>
            <w:r w:rsidR="003A3983">
              <w:t>[96</w:t>
            </w:r>
            <w:r>
              <w:t>],</w:t>
            </w:r>
            <w:r w:rsidR="00B3790A">
              <w:t xml:space="preserve"> </w:t>
            </w:r>
            <w:r>
              <w:t>values</w:t>
            </w:r>
            <w:r w:rsidR="00B3790A">
              <w:t xml:space="preserve"> </w:t>
            </w:r>
            <w:r>
              <w:t>would</w:t>
            </w:r>
            <w:r w:rsidR="00B3790A">
              <w:t xml:space="preserve"> </w:t>
            </w:r>
            <w:r>
              <w:t>be</w:t>
            </w:r>
            <w:r w:rsidR="00B3790A">
              <w:t xml:space="preserve"> </w:t>
            </w:r>
            <w:r>
              <w:t>coded</w:t>
            </w:r>
            <w:r w:rsidR="00B3790A">
              <w:t xml:space="preserve"> </w:t>
            </w:r>
            <w:r>
              <w:t>according</w:t>
            </w:r>
            <w:r w:rsidR="00B3790A">
              <w:t xml:space="preserve"> </w:t>
            </w:r>
            <w:r>
              <w:t>to</w:t>
            </w:r>
            <w:r w:rsidR="00B3790A">
              <w:t xml:space="preserve"> </w:t>
            </w:r>
            <w:r>
              <w:t>Reason-Code</w:t>
            </w:r>
            <w:r w:rsidR="00B3790A">
              <w:t xml:space="preserve"> </w:t>
            </w:r>
            <w:r>
              <w:t>AVP</w:t>
            </w:r>
            <w:r w:rsidR="00B3790A">
              <w:t xml:space="preserve"> </w:t>
            </w:r>
            <w:r>
              <w:t>when</w:t>
            </w:r>
            <w:r w:rsidR="00B3790A">
              <w:t xml:space="preserve"> </w:t>
            </w:r>
            <w:r>
              <w:t>deregistration</w:t>
            </w:r>
            <w:r w:rsidR="00B3790A">
              <w:t xml:space="preserve"> </w:t>
            </w:r>
            <w:r>
              <w:t>is</w:t>
            </w:r>
            <w:r w:rsidR="00B3790A">
              <w:t xml:space="preserve"> </w:t>
            </w:r>
            <w:r>
              <w:t>initiated</w:t>
            </w:r>
            <w:r w:rsidR="00B3790A">
              <w:t xml:space="preserve"> </w:t>
            </w:r>
            <w:r>
              <w:t>by</w:t>
            </w:r>
            <w:r w:rsidR="00B3790A">
              <w:t xml:space="preserve"> </w:t>
            </w:r>
            <w:r>
              <w:t>HSS,</w:t>
            </w:r>
            <w:r w:rsidR="00B3790A">
              <w:t xml:space="preserve"> </w:t>
            </w:r>
            <w:r>
              <w:t>and</w:t>
            </w:r>
            <w:r w:rsidR="00B3790A">
              <w:t xml:space="preserve"> </w:t>
            </w:r>
            <w:r>
              <w:t>to</w:t>
            </w:r>
            <w:r w:rsidR="00B3790A">
              <w:t xml:space="preserve"> </w:t>
            </w:r>
            <w:r>
              <w:t>Server-Assignment-Type</w:t>
            </w:r>
            <w:r w:rsidR="00B3790A">
              <w:t xml:space="preserve"> </w:t>
            </w:r>
            <w:r>
              <w:t>AVP</w:t>
            </w:r>
            <w:r w:rsidR="00B3790A">
              <w:t xml:space="preserve"> </w:t>
            </w:r>
            <w:r>
              <w:t>when</w:t>
            </w:r>
            <w:r w:rsidR="00B3790A">
              <w:t xml:space="preserve"> </w:t>
            </w:r>
            <w:r>
              <w:t>indicated</w:t>
            </w:r>
            <w:r w:rsidR="00B3790A">
              <w:t xml:space="preserve"> </w:t>
            </w:r>
            <w:r>
              <w:t>by</w:t>
            </w:r>
            <w:r w:rsidR="00B3790A">
              <w:t xml:space="preserve"> </w:t>
            </w:r>
            <w:r>
              <w:t>SCSF.</w:t>
            </w:r>
          </w:p>
        </w:tc>
        <w:tc>
          <w:tcPr>
            <w:tcW w:w="3102" w:type="dxa"/>
            <w:tcBorders>
              <w:top w:val="single" w:sz="6" w:space="0" w:color="auto"/>
              <w:left w:val="single" w:sz="6" w:space="0" w:color="auto"/>
              <w:bottom w:val="single" w:sz="6" w:space="0" w:color="auto"/>
              <w:right w:val="single" w:sz="6" w:space="0" w:color="auto"/>
            </w:tcBorders>
          </w:tcPr>
          <w:p w14:paraId="625BBB9B" w14:textId="77777777" w:rsidR="001347B0" w:rsidRDefault="001347B0" w:rsidP="004718D0">
            <w:pPr>
              <w:pStyle w:val="TAL"/>
              <w:keepNext w:val="0"/>
              <w:keepLines w:val="0"/>
            </w:pPr>
            <w:r>
              <w:t>deregistrationReason</w:t>
            </w:r>
          </w:p>
        </w:tc>
      </w:tr>
      <w:tr w:rsidR="001347B0" w:rsidRPr="00706160" w14:paraId="7F4113E0"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4D84D495" w14:textId="77777777" w:rsidR="001347B0" w:rsidRDefault="001347B0" w:rsidP="004718D0">
            <w:pPr>
              <w:pStyle w:val="TAL"/>
              <w:keepNext w:val="0"/>
              <w:keepLines w:val="0"/>
            </w:pPr>
            <w:r>
              <w:t>Previous</w:t>
            </w:r>
            <w:r w:rsidR="00B3790A">
              <w:t xml:space="preserve"> </w:t>
            </w:r>
            <w:r>
              <w:t>serving</w:t>
            </w:r>
            <w:r w:rsidR="00B3790A">
              <w:t xml:space="preserve"> </w:t>
            </w:r>
            <w:r>
              <w:t>system</w:t>
            </w:r>
            <w:r w:rsidR="00B3790A">
              <w:t xml:space="preserve"> </w:t>
            </w:r>
            <w:r>
              <w:t>identifier</w:t>
            </w:r>
          </w:p>
        </w:tc>
        <w:tc>
          <w:tcPr>
            <w:tcW w:w="4623" w:type="dxa"/>
            <w:tcBorders>
              <w:top w:val="single" w:sz="6" w:space="0" w:color="auto"/>
              <w:left w:val="single" w:sz="6" w:space="0" w:color="auto"/>
              <w:bottom w:val="single" w:sz="6" w:space="0" w:color="auto"/>
              <w:right w:val="single" w:sz="6" w:space="0" w:color="auto"/>
            </w:tcBorders>
          </w:tcPr>
          <w:p w14:paraId="7BDC45BF" w14:textId="77777777" w:rsidR="001347B0" w:rsidRDefault="001347B0" w:rsidP="004718D0">
            <w:pPr>
              <w:pStyle w:val="TAL"/>
              <w:keepNext w:val="0"/>
              <w:keepLines w:val="0"/>
            </w:pPr>
            <w:r>
              <w:t>Provides</w:t>
            </w:r>
            <w:r w:rsidR="00B3790A">
              <w:t xml:space="preserve"> </w:t>
            </w:r>
            <w:r>
              <w:t>an</w:t>
            </w:r>
            <w:r w:rsidR="00B3790A">
              <w:t xml:space="preserve"> </w:t>
            </w:r>
            <w:r>
              <w:t>identifier</w:t>
            </w:r>
            <w:r w:rsidR="00B3790A">
              <w:t xml:space="preserve"> </w:t>
            </w:r>
            <w:r>
              <w:t>as</w:t>
            </w:r>
            <w:r w:rsidR="00B3790A">
              <w:t xml:space="preserve"> </w:t>
            </w:r>
            <w:r>
              <w:t>defined</w:t>
            </w:r>
            <w:r w:rsidR="00B3790A">
              <w:t xml:space="preserve"> </w:t>
            </w:r>
            <w:r>
              <w:t>in</w:t>
            </w:r>
            <w:r w:rsidR="00B3790A">
              <w:t xml:space="preserve"> </w:t>
            </w:r>
            <w:r>
              <w:t>3GPP</w:t>
            </w:r>
            <w:r w:rsidR="00B3790A">
              <w:t xml:space="preserve"> </w:t>
            </w:r>
            <w:r w:rsidRPr="00541691">
              <w:t>TS</w:t>
            </w:r>
            <w:r w:rsidR="00B3790A">
              <w:t xml:space="preserve"> </w:t>
            </w:r>
            <w:r w:rsidRPr="00541691">
              <w:t>29.229</w:t>
            </w:r>
            <w:r w:rsidR="00B3790A">
              <w:t xml:space="preserve"> </w:t>
            </w:r>
            <w:r w:rsidR="003A3983">
              <w:t>[96]</w:t>
            </w:r>
            <w:r w:rsidR="00B3790A">
              <w:t xml:space="preserve"> </w:t>
            </w:r>
            <w:r>
              <w:t>that</w:t>
            </w:r>
            <w:r w:rsidR="00B3790A">
              <w:t xml:space="preserve"> </w:t>
            </w:r>
            <w:r>
              <w:t>allows</w:t>
            </w:r>
            <w:r w:rsidR="00B3790A">
              <w:t xml:space="preserve"> </w:t>
            </w:r>
            <w:r>
              <w:t>the</w:t>
            </w:r>
            <w:r w:rsidR="00B3790A">
              <w:t xml:space="preserve"> </w:t>
            </w:r>
            <w:r>
              <w:t>home</w:t>
            </w:r>
            <w:r w:rsidR="00B3790A">
              <w:t xml:space="preserve"> </w:t>
            </w:r>
            <w:r>
              <w:t>network</w:t>
            </w:r>
            <w:r w:rsidR="00B3790A">
              <w:t xml:space="preserve"> </w:t>
            </w:r>
            <w:r>
              <w:t>to</w:t>
            </w:r>
            <w:r w:rsidR="00B3790A">
              <w:t xml:space="preserve"> </w:t>
            </w:r>
            <w:r>
              <w:t>identify</w:t>
            </w:r>
            <w:r w:rsidR="00B3790A">
              <w:t xml:space="preserve"> </w:t>
            </w:r>
            <w:r>
              <w:t>the</w:t>
            </w:r>
            <w:r w:rsidR="00B3790A">
              <w:t xml:space="preserve"> </w:t>
            </w:r>
            <w:r>
              <w:t>previous</w:t>
            </w:r>
            <w:r w:rsidR="00B3790A">
              <w:t xml:space="preserve"> </w:t>
            </w:r>
            <w:r>
              <w:t>visited</w:t>
            </w:r>
            <w:r w:rsidR="00B3790A">
              <w:t xml:space="preserve"> </w:t>
            </w:r>
            <w:r>
              <w:t>network</w:t>
            </w:r>
            <w:r w:rsidR="00B3790A">
              <w:t xml:space="preserve"> </w:t>
            </w:r>
            <w:r>
              <w:t>when</w:t>
            </w:r>
            <w:r w:rsidR="00B3790A">
              <w:t xml:space="preserve"> </w:t>
            </w:r>
            <w:r>
              <w:t>deregistration</w:t>
            </w:r>
            <w:r w:rsidR="00B3790A">
              <w:t xml:space="preserve"> </w:t>
            </w:r>
            <w:r>
              <w:t>is</w:t>
            </w:r>
            <w:r w:rsidR="00B3790A">
              <w:t xml:space="preserve"> </w:t>
            </w:r>
            <w:r>
              <w:t>done.</w:t>
            </w:r>
          </w:p>
        </w:tc>
        <w:tc>
          <w:tcPr>
            <w:tcW w:w="3102" w:type="dxa"/>
            <w:tcBorders>
              <w:top w:val="single" w:sz="6" w:space="0" w:color="auto"/>
              <w:left w:val="single" w:sz="6" w:space="0" w:color="auto"/>
              <w:bottom w:val="single" w:sz="6" w:space="0" w:color="auto"/>
              <w:right w:val="single" w:sz="6" w:space="0" w:color="auto"/>
            </w:tcBorders>
          </w:tcPr>
          <w:p w14:paraId="4C6CA6A0" w14:textId="77777777" w:rsidR="001347B0" w:rsidRDefault="001347B0" w:rsidP="004718D0">
            <w:pPr>
              <w:pStyle w:val="TAL"/>
              <w:keepNext w:val="0"/>
              <w:keepLines w:val="0"/>
            </w:pPr>
            <w:r w:rsidRPr="00A742CE">
              <w:t>visitedNetworkId</w:t>
            </w:r>
          </w:p>
        </w:tc>
      </w:tr>
      <w:tr w:rsidR="001347B0" w:rsidRPr="00706160" w14:paraId="19FCF4A2"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7EA46AB6" w14:textId="77777777" w:rsidR="001347B0" w:rsidRDefault="001347B0" w:rsidP="004718D0">
            <w:pPr>
              <w:pStyle w:val="TAL"/>
              <w:keepNext w:val="0"/>
              <w:keepLines w:val="0"/>
            </w:pPr>
            <w:r>
              <w:t>Current</w:t>
            </w:r>
            <w:r w:rsidR="00B3790A">
              <w:t xml:space="preserve"> </w:t>
            </w:r>
            <w:r>
              <w:t>Serving</w:t>
            </w:r>
            <w:r w:rsidR="00B3790A">
              <w:t xml:space="preserve"> </w:t>
            </w:r>
            <w:r>
              <w:t>System</w:t>
            </w:r>
            <w:r w:rsidR="00B3790A">
              <w:t xml:space="preserve"> </w:t>
            </w:r>
            <w:r>
              <w:t>Identifier</w:t>
            </w:r>
          </w:p>
        </w:tc>
        <w:tc>
          <w:tcPr>
            <w:tcW w:w="4623" w:type="dxa"/>
            <w:tcBorders>
              <w:top w:val="single" w:sz="6" w:space="0" w:color="auto"/>
              <w:left w:val="single" w:sz="6" w:space="0" w:color="auto"/>
              <w:bottom w:val="single" w:sz="6" w:space="0" w:color="auto"/>
              <w:right w:val="single" w:sz="6" w:space="0" w:color="auto"/>
            </w:tcBorders>
          </w:tcPr>
          <w:p w14:paraId="049ECF84" w14:textId="77777777" w:rsidR="001347B0" w:rsidRDefault="001347B0" w:rsidP="004718D0">
            <w:pPr>
              <w:pStyle w:val="TAL"/>
              <w:keepNext w:val="0"/>
              <w:keepLines w:val="0"/>
            </w:pPr>
            <w:r>
              <w:t>Provides</w:t>
            </w:r>
            <w:r w:rsidR="00B3790A">
              <w:t xml:space="preserve"> </w:t>
            </w:r>
            <w:r>
              <w:t>an</w:t>
            </w:r>
            <w:r w:rsidR="00B3790A">
              <w:t xml:space="preserve"> </w:t>
            </w:r>
            <w:r>
              <w:t>identifier</w:t>
            </w:r>
            <w:r w:rsidR="00B3790A">
              <w:t xml:space="preserve"> </w:t>
            </w:r>
            <w:r>
              <w:t>as</w:t>
            </w:r>
            <w:r w:rsidR="00B3790A">
              <w:t xml:space="preserve"> </w:t>
            </w:r>
            <w:r>
              <w:t>defined</w:t>
            </w:r>
            <w:r w:rsidR="00B3790A">
              <w:t xml:space="preserve"> </w:t>
            </w:r>
            <w:r>
              <w:t>in</w:t>
            </w:r>
            <w:r w:rsidR="00B3790A">
              <w:t xml:space="preserve"> </w:t>
            </w:r>
            <w:r>
              <w:t>3GPP</w:t>
            </w:r>
            <w:r w:rsidR="00B3790A">
              <w:t xml:space="preserve"> </w:t>
            </w:r>
            <w:r w:rsidRPr="00541691">
              <w:t>TS</w:t>
            </w:r>
            <w:r w:rsidR="00B3790A">
              <w:t xml:space="preserve"> </w:t>
            </w:r>
            <w:r w:rsidRPr="00541691">
              <w:t>29.229</w:t>
            </w:r>
            <w:r w:rsidR="00B3790A">
              <w:t xml:space="preserve"> </w:t>
            </w:r>
            <w:r w:rsidR="003A3983">
              <w:t>[96</w:t>
            </w:r>
            <w:r>
              <w:t>]</w:t>
            </w:r>
            <w:r w:rsidR="00B3790A">
              <w:t xml:space="preserve"> </w:t>
            </w:r>
            <w:r>
              <w:t>that</w:t>
            </w:r>
            <w:r w:rsidR="00B3790A">
              <w:t xml:space="preserve"> </w:t>
            </w:r>
            <w:r>
              <w:t>allows</w:t>
            </w:r>
            <w:r w:rsidR="00B3790A">
              <w:t xml:space="preserve"> </w:t>
            </w:r>
            <w:r>
              <w:t>the</w:t>
            </w:r>
            <w:r w:rsidR="00B3790A">
              <w:t xml:space="preserve"> </w:t>
            </w:r>
            <w:r>
              <w:t>home</w:t>
            </w:r>
            <w:r w:rsidR="00B3790A">
              <w:t xml:space="preserve"> </w:t>
            </w:r>
            <w:r>
              <w:t>network</w:t>
            </w:r>
            <w:r w:rsidR="00B3790A">
              <w:t xml:space="preserve"> </w:t>
            </w:r>
            <w:r>
              <w:t>to</w:t>
            </w:r>
            <w:r w:rsidR="00B3790A">
              <w:t xml:space="preserve"> </w:t>
            </w:r>
            <w:r>
              <w:t>identify</w:t>
            </w:r>
            <w:r w:rsidR="00B3790A">
              <w:t xml:space="preserve"> </w:t>
            </w:r>
            <w:r>
              <w:t>the</w:t>
            </w:r>
            <w:r w:rsidR="00B3790A">
              <w:t xml:space="preserve"> </w:t>
            </w:r>
            <w:r>
              <w:t>current</w:t>
            </w:r>
            <w:r w:rsidR="00B3790A">
              <w:t xml:space="preserve"> </w:t>
            </w:r>
            <w:r>
              <w:t>visited</w:t>
            </w:r>
            <w:r w:rsidR="00B3790A">
              <w:t xml:space="preserve"> </w:t>
            </w:r>
            <w:r>
              <w:t>network.</w:t>
            </w:r>
          </w:p>
        </w:tc>
        <w:tc>
          <w:tcPr>
            <w:tcW w:w="3102" w:type="dxa"/>
            <w:tcBorders>
              <w:top w:val="single" w:sz="6" w:space="0" w:color="auto"/>
              <w:left w:val="single" w:sz="6" w:space="0" w:color="auto"/>
              <w:bottom w:val="single" w:sz="6" w:space="0" w:color="auto"/>
              <w:right w:val="single" w:sz="6" w:space="0" w:color="auto"/>
            </w:tcBorders>
          </w:tcPr>
          <w:p w14:paraId="5B8BB71F" w14:textId="77777777" w:rsidR="001347B0" w:rsidRDefault="001347B0" w:rsidP="004718D0">
            <w:pPr>
              <w:pStyle w:val="TAL"/>
              <w:keepNext w:val="0"/>
              <w:keepLines w:val="0"/>
            </w:pPr>
            <w:r w:rsidRPr="00A742CE">
              <w:t>visitedNetworkId</w:t>
            </w:r>
          </w:p>
        </w:tc>
      </w:tr>
      <w:tr w:rsidR="001347B0" w:rsidRPr="00706160" w14:paraId="7CDF89FC"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1841B290" w14:textId="77777777" w:rsidR="001347B0" w:rsidRDefault="001347B0" w:rsidP="004718D0">
            <w:pPr>
              <w:pStyle w:val="TAL"/>
              <w:keepNext w:val="0"/>
              <w:keepLines w:val="0"/>
            </w:pPr>
            <w:r>
              <w:t>Other</w:t>
            </w:r>
            <w:r w:rsidR="00B3790A">
              <w:t xml:space="preserve"> </w:t>
            </w:r>
            <w:r>
              <w:t>update</w:t>
            </w:r>
          </w:p>
        </w:tc>
        <w:tc>
          <w:tcPr>
            <w:tcW w:w="4623" w:type="dxa"/>
            <w:tcBorders>
              <w:top w:val="single" w:sz="6" w:space="0" w:color="auto"/>
              <w:left w:val="single" w:sz="6" w:space="0" w:color="auto"/>
              <w:bottom w:val="single" w:sz="6" w:space="0" w:color="auto"/>
              <w:right w:val="single" w:sz="6" w:space="0" w:color="auto"/>
            </w:tcBorders>
          </w:tcPr>
          <w:p w14:paraId="2B6BEB45" w14:textId="77777777" w:rsidR="001347B0" w:rsidRDefault="001347B0" w:rsidP="004718D0">
            <w:pPr>
              <w:pStyle w:val="TAL"/>
              <w:keepNext w:val="0"/>
              <w:keepLines w:val="0"/>
            </w:pPr>
            <w:r w:rsidRPr="002911EB">
              <w:t>Carrier</w:t>
            </w:r>
            <w:r w:rsidR="00B3790A">
              <w:t xml:space="preserve"> </w:t>
            </w:r>
            <w:r w:rsidRPr="002911EB">
              <w:t>spe</w:t>
            </w:r>
            <w:r>
              <w:t>cific</w:t>
            </w:r>
            <w:r w:rsidR="00B3790A">
              <w:t xml:space="preserve"> </w:t>
            </w:r>
            <w:r>
              <w:t>information</w:t>
            </w:r>
            <w:r w:rsidR="00B3790A">
              <w:t xml:space="preserve"> </w:t>
            </w:r>
            <w:r>
              <w:t>related</w:t>
            </w:r>
            <w:r w:rsidR="00B3790A">
              <w:t xml:space="preserve"> </w:t>
            </w:r>
            <w:r>
              <w:t>to</w:t>
            </w:r>
            <w:r w:rsidR="00B3790A">
              <w:t xml:space="preserve"> </w:t>
            </w:r>
            <w:r w:rsidRPr="002911EB">
              <w:t>implementation</w:t>
            </w:r>
            <w:r w:rsidR="00B3790A">
              <w:t xml:space="preserve"> </w:t>
            </w:r>
            <w:r>
              <w:t>or</w:t>
            </w:r>
            <w:r w:rsidR="00B3790A">
              <w:t xml:space="preserve"> </w:t>
            </w:r>
            <w:r>
              <w:t>subscription</w:t>
            </w:r>
            <w:r w:rsidR="00B3790A">
              <w:t xml:space="preserve"> </w:t>
            </w:r>
            <w:r>
              <w:t>process</w:t>
            </w:r>
            <w:r w:rsidR="00B3790A">
              <w:t xml:space="preserve"> </w:t>
            </w:r>
            <w:r>
              <w:t>on</w:t>
            </w:r>
            <w:r w:rsidR="00B3790A">
              <w:t xml:space="preserve"> </w:t>
            </w:r>
            <w:r w:rsidRPr="002911EB">
              <w:t>H</w:t>
            </w:r>
            <w:r>
              <w:t>SS.</w:t>
            </w:r>
            <w:r w:rsidR="00B3790A">
              <w:t xml:space="preserve"> </w:t>
            </w:r>
            <w:r>
              <w:t>Raw</w:t>
            </w:r>
            <w:r w:rsidR="00B3790A">
              <w:t xml:space="preserve"> </w:t>
            </w:r>
            <w:r>
              <w:t>data</w:t>
            </w:r>
            <w:r w:rsidR="00B3790A">
              <w:t xml:space="preserve"> </w:t>
            </w:r>
            <w:r>
              <w:t>will</w:t>
            </w:r>
            <w:r w:rsidR="00B3790A">
              <w:t xml:space="preserve"> </w:t>
            </w:r>
            <w:r>
              <w:t>be</w:t>
            </w:r>
            <w:r w:rsidR="00B3790A">
              <w:t xml:space="preserve"> </w:t>
            </w:r>
            <w:r>
              <w:t>provided.</w:t>
            </w:r>
            <w:r w:rsidR="00B3790A">
              <w:t xml:space="preserve"> </w:t>
            </w:r>
            <w:r>
              <w:t>CSP</w:t>
            </w:r>
            <w:r w:rsidR="00B3790A">
              <w:t xml:space="preserve"> </w:t>
            </w:r>
            <w:r>
              <w:t>will</w:t>
            </w:r>
            <w:r w:rsidR="00B3790A">
              <w:t xml:space="preserve"> </w:t>
            </w:r>
            <w:r>
              <w:t>provide</w:t>
            </w:r>
            <w:r w:rsidR="00B3790A">
              <w:t xml:space="preserve"> </w:t>
            </w:r>
            <w:r>
              <w:t>to</w:t>
            </w:r>
            <w:r w:rsidR="00B3790A">
              <w:t xml:space="preserve"> </w:t>
            </w:r>
            <w:r>
              <w:t>LEMF</w:t>
            </w:r>
            <w:r w:rsidR="00B3790A">
              <w:t xml:space="preserve"> </w:t>
            </w:r>
            <w:r>
              <w:t>elements</w:t>
            </w:r>
            <w:r w:rsidR="00B3790A">
              <w:t xml:space="preserve"> </w:t>
            </w:r>
            <w:r>
              <w:t>to</w:t>
            </w:r>
            <w:r w:rsidR="00B3790A">
              <w:t xml:space="preserve"> </w:t>
            </w:r>
            <w:r>
              <w:t>understand</w:t>
            </w:r>
            <w:r w:rsidR="00B3790A">
              <w:t xml:space="preserve"> </w:t>
            </w:r>
            <w:r>
              <w:t>such</w:t>
            </w:r>
            <w:r w:rsidR="00B3790A">
              <w:t xml:space="preserve"> </w:t>
            </w:r>
            <w:r>
              <w:t>data.</w:t>
            </w:r>
          </w:p>
        </w:tc>
        <w:tc>
          <w:tcPr>
            <w:tcW w:w="3102" w:type="dxa"/>
            <w:tcBorders>
              <w:top w:val="single" w:sz="6" w:space="0" w:color="auto"/>
              <w:left w:val="single" w:sz="6" w:space="0" w:color="auto"/>
              <w:bottom w:val="single" w:sz="6" w:space="0" w:color="auto"/>
              <w:right w:val="single" w:sz="6" w:space="0" w:color="auto"/>
            </w:tcBorders>
          </w:tcPr>
          <w:p w14:paraId="662D8F4E" w14:textId="77777777" w:rsidR="001347B0" w:rsidRDefault="001347B0" w:rsidP="004718D0">
            <w:pPr>
              <w:pStyle w:val="TAL"/>
              <w:keepNext w:val="0"/>
              <w:keepLines w:val="0"/>
            </w:pPr>
            <w:r>
              <w:t>carrierSpecificData</w:t>
            </w:r>
          </w:p>
        </w:tc>
      </w:tr>
      <w:tr w:rsidR="001347B0" w:rsidRPr="00706160" w14:paraId="4DFCE16D"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26BD82E8" w14:textId="77777777" w:rsidR="001347B0" w:rsidRDefault="001347B0" w:rsidP="004718D0">
            <w:pPr>
              <w:pStyle w:val="TAL"/>
              <w:keepNext w:val="0"/>
              <w:keepLines w:val="0"/>
            </w:pPr>
            <w:r>
              <w:t>Requesting</w:t>
            </w:r>
            <w:r w:rsidR="00B3790A">
              <w:t xml:space="preserve"> </w:t>
            </w:r>
            <w:r>
              <w:t>network</w:t>
            </w:r>
            <w:r w:rsidR="00B3790A">
              <w:t xml:space="preserve"> </w:t>
            </w:r>
            <w:r>
              <w:t>identifier</w:t>
            </w:r>
          </w:p>
        </w:tc>
        <w:tc>
          <w:tcPr>
            <w:tcW w:w="4623" w:type="dxa"/>
            <w:tcBorders>
              <w:top w:val="single" w:sz="6" w:space="0" w:color="auto"/>
              <w:left w:val="single" w:sz="6" w:space="0" w:color="auto"/>
              <w:bottom w:val="single" w:sz="6" w:space="0" w:color="auto"/>
              <w:right w:val="single" w:sz="6" w:space="0" w:color="auto"/>
            </w:tcBorders>
          </w:tcPr>
          <w:p w14:paraId="4F53C995" w14:textId="77777777" w:rsidR="001347B0" w:rsidRDefault="001347B0" w:rsidP="004718D0">
            <w:pPr>
              <w:pStyle w:val="TAL"/>
              <w:keepNext w:val="0"/>
              <w:keepLines w:val="0"/>
            </w:pPr>
            <w:r>
              <w:rPr>
                <w:rFonts w:cs="Arial"/>
              </w:rPr>
              <w:t>The</w:t>
            </w:r>
            <w:r w:rsidR="00B3790A">
              <w:rPr>
                <w:rFonts w:cs="Arial"/>
              </w:rPr>
              <w:t xml:space="preserve"> </w:t>
            </w:r>
            <w:r>
              <w:rPr>
                <w:rFonts w:cs="Arial"/>
              </w:rPr>
              <w:t>requesting</w:t>
            </w:r>
            <w:r w:rsidR="00B3790A">
              <w:rPr>
                <w:rFonts w:cs="Arial"/>
              </w:rPr>
              <w:t xml:space="preserve"> </w:t>
            </w:r>
            <w:r>
              <w:rPr>
                <w:rFonts w:cs="Arial"/>
              </w:rPr>
              <w:t>network</w:t>
            </w:r>
            <w:r w:rsidR="00B3790A">
              <w:rPr>
                <w:rFonts w:cs="Arial"/>
              </w:rPr>
              <w:t xml:space="preserve"> </w:t>
            </w:r>
            <w:r>
              <w:rPr>
                <w:rFonts w:cs="Arial"/>
              </w:rPr>
              <w:t>identifier</w:t>
            </w:r>
            <w:r w:rsidR="00B3790A">
              <w:rPr>
                <w:rFonts w:cs="Arial"/>
              </w:rPr>
              <w:t xml:space="preserve"> </w:t>
            </w:r>
            <w:r>
              <w:rPr>
                <w:rFonts w:cs="Arial"/>
              </w:rPr>
              <w:t>PLMN</w:t>
            </w:r>
            <w:r w:rsidR="00B3790A">
              <w:rPr>
                <w:rFonts w:cs="Arial"/>
              </w:rPr>
              <w:t xml:space="preserve"> </w:t>
            </w:r>
            <w:r>
              <w:rPr>
                <w:rFonts w:cs="Arial"/>
              </w:rPr>
              <w:t>id</w:t>
            </w:r>
            <w:r w:rsidR="00B3790A">
              <w:rPr>
                <w:rFonts w:cs="Arial"/>
              </w:rPr>
              <w:t xml:space="preserve"> </w:t>
            </w:r>
            <w:r>
              <w:rPr>
                <w:rFonts w:cs="Arial"/>
              </w:rPr>
              <w:t>(Mobile</w:t>
            </w:r>
            <w:r w:rsidR="00B3790A">
              <w:rPr>
                <w:rFonts w:cs="Arial"/>
              </w:rPr>
              <w:t xml:space="preserve"> </w:t>
            </w:r>
            <w:r>
              <w:rPr>
                <w:rFonts w:cs="Arial"/>
              </w:rPr>
              <w:t>Country</w:t>
            </w:r>
            <w:r w:rsidR="00B3790A">
              <w:rPr>
                <w:rFonts w:cs="Arial"/>
              </w:rPr>
              <w:t xml:space="preserve"> </w:t>
            </w:r>
            <w:r>
              <w:rPr>
                <w:rFonts w:cs="Arial"/>
              </w:rPr>
              <w:t>Code</w:t>
            </w:r>
            <w:r w:rsidR="00B3790A">
              <w:rPr>
                <w:rFonts w:cs="Arial"/>
              </w:rPr>
              <w:t xml:space="preserve"> </w:t>
            </w:r>
            <w:r>
              <w:rPr>
                <w:rFonts w:cs="Arial"/>
              </w:rPr>
              <w:t>and</w:t>
            </w:r>
            <w:r w:rsidR="00B3790A">
              <w:rPr>
                <w:rFonts w:cs="Arial"/>
              </w:rPr>
              <w:t xml:space="preserve"> </w:t>
            </w:r>
            <w:r>
              <w:rPr>
                <w:rFonts w:cs="Arial"/>
              </w:rPr>
              <w:t>Mobile</w:t>
            </w:r>
            <w:r w:rsidR="00B3790A">
              <w:rPr>
                <w:rFonts w:cs="Arial"/>
              </w:rPr>
              <w:t xml:space="preserve"> </w:t>
            </w:r>
            <w:r>
              <w:rPr>
                <w:rFonts w:cs="Arial"/>
              </w:rPr>
              <w:t>Network</w:t>
            </w:r>
            <w:r w:rsidR="00B3790A">
              <w:rPr>
                <w:rFonts w:cs="Arial"/>
              </w:rPr>
              <w:t xml:space="preserve"> </w:t>
            </w:r>
            <w:r>
              <w:rPr>
                <w:rFonts w:cs="Arial"/>
              </w:rPr>
              <w:t>Code,</w:t>
            </w:r>
            <w:r w:rsidR="00B3790A">
              <w:rPr>
                <w:rFonts w:cs="Arial"/>
              </w:rPr>
              <w:t xml:space="preserve"> </w:t>
            </w:r>
            <w:r>
              <w:rPr>
                <w:rFonts w:cs="Arial"/>
              </w:rPr>
              <w:t>defined</w:t>
            </w:r>
            <w:r w:rsidR="00B3790A">
              <w:rPr>
                <w:rFonts w:cs="Arial"/>
              </w:rPr>
              <w:t xml:space="preserve"> </w:t>
            </w:r>
            <w:r>
              <w:rPr>
                <w:rFonts w:cs="Arial"/>
              </w:rPr>
              <w:t>in</w:t>
            </w:r>
            <w:r w:rsidR="00B3790A">
              <w:rPr>
                <w:rFonts w:cs="Arial"/>
              </w:rPr>
              <w:t xml:space="preserve"> </w:t>
            </w:r>
            <w:r>
              <w:rPr>
                <w:rFonts w:cs="Arial"/>
              </w:rPr>
              <w:t>E.212</w:t>
            </w:r>
            <w:r w:rsidR="00B3790A">
              <w:rPr>
                <w:rFonts w:cs="Arial"/>
              </w:rPr>
              <w:t xml:space="preserve"> </w:t>
            </w:r>
            <w:r>
              <w:rPr>
                <w:rFonts w:cs="Arial"/>
              </w:rPr>
              <w:t>[87]).</w:t>
            </w:r>
          </w:p>
        </w:tc>
        <w:tc>
          <w:tcPr>
            <w:tcW w:w="3102" w:type="dxa"/>
            <w:tcBorders>
              <w:top w:val="single" w:sz="6" w:space="0" w:color="auto"/>
              <w:left w:val="single" w:sz="6" w:space="0" w:color="auto"/>
              <w:bottom w:val="single" w:sz="6" w:space="0" w:color="auto"/>
              <w:right w:val="single" w:sz="6" w:space="0" w:color="auto"/>
            </w:tcBorders>
          </w:tcPr>
          <w:p w14:paraId="5C694805" w14:textId="77777777" w:rsidR="001347B0" w:rsidRDefault="001347B0" w:rsidP="004718D0">
            <w:pPr>
              <w:pStyle w:val="TAL"/>
              <w:keepNext w:val="0"/>
              <w:keepLines w:val="0"/>
            </w:pPr>
            <w:r>
              <w:rPr>
                <w:rFonts w:cs="Arial"/>
              </w:rPr>
              <w:t>requesting-Network-Identifier</w:t>
            </w:r>
          </w:p>
        </w:tc>
      </w:tr>
      <w:tr w:rsidR="001347B0" w:rsidRPr="00706160" w14:paraId="4100952E"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7960E4DE" w14:textId="77777777" w:rsidR="001347B0" w:rsidRDefault="001347B0" w:rsidP="004718D0">
            <w:pPr>
              <w:pStyle w:val="TAL"/>
              <w:keepNext w:val="0"/>
              <w:keepLines w:val="0"/>
            </w:pPr>
            <w:r>
              <w:t>Requesting</w:t>
            </w:r>
            <w:r w:rsidR="00B3790A">
              <w:t xml:space="preserve"> </w:t>
            </w:r>
            <w:r>
              <w:t>node</w:t>
            </w:r>
            <w:r w:rsidR="00B3790A">
              <w:t xml:space="preserve"> </w:t>
            </w:r>
            <w:r>
              <w:t>identifier</w:t>
            </w:r>
          </w:p>
        </w:tc>
        <w:tc>
          <w:tcPr>
            <w:tcW w:w="4623" w:type="dxa"/>
            <w:tcBorders>
              <w:top w:val="single" w:sz="6" w:space="0" w:color="auto"/>
              <w:left w:val="single" w:sz="6" w:space="0" w:color="auto"/>
              <w:bottom w:val="single" w:sz="6" w:space="0" w:color="auto"/>
              <w:right w:val="single" w:sz="6" w:space="0" w:color="auto"/>
            </w:tcBorders>
          </w:tcPr>
          <w:p w14:paraId="1539036D" w14:textId="77777777" w:rsidR="001347B0" w:rsidRDefault="001347B0" w:rsidP="004718D0">
            <w:pPr>
              <w:pStyle w:val="TAL"/>
              <w:keepNext w:val="0"/>
              <w:keepLines w:val="0"/>
            </w:pPr>
            <w:r>
              <w:rPr>
                <w:rFonts w:cs="Arial"/>
              </w:rPr>
              <w:t>The</w:t>
            </w:r>
            <w:r w:rsidR="00B3790A">
              <w:rPr>
                <w:rFonts w:cs="Arial"/>
              </w:rPr>
              <w:t xml:space="preserve"> </w:t>
            </w:r>
            <w:r>
              <w:rPr>
                <w:rFonts w:cs="Arial"/>
              </w:rPr>
              <w:t>requesting</w:t>
            </w:r>
            <w:r w:rsidR="00B3790A">
              <w:rPr>
                <w:rFonts w:cs="Arial"/>
              </w:rPr>
              <w:t xml:space="preserve"> </w:t>
            </w:r>
            <w:r>
              <w:rPr>
                <w:rFonts w:cs="Arial"/>
              </w:rPr>
              <w:t>node</w:t>
            </w:r>
            <w:r w:rsidR="00B3790A">
              <w:rPr>
                <w:rFonts w:cs="Arial"/>
              </w:rPr>
              <w:t xml:space="preserve"> </w:t>
            </w:r>
            <w:r>
              <w:rPr>
                <w:rFonts w:cs="Arial"/>
              </w:rPr>
              <w:t>identifier</w:t>
            </w:r>
          </w:p>
        </w:tc>
        <w:tc>
          <w:tcPr>
            <w:tcW w:w="3102" w:type="dxa"/>
            <w:tcBorders>
              <w:top w:val="single" w:sz="6" w:space="0" w:color="auto"/>
              <w:left w:val="single" w:sz="6" w:space="0" w:color="auto"/>
              <w:bottom w:val="single" w:sz="6" w:space="0" w:color="auto"/>
              <w:right w:val="single" w:sz="6" w:space="0" w:color="auto"/>
            </w:tcBorders>
          </w:tcPr>
          <w:p w14:paraId="474519EE" w14:textId="77777777" w:rsidR="001347B0" w:rsidRDefault="001347B0" w:rsidP="004718D0">
            <w:pPr>
              <w:pStyle w:val="TAL"/>
              <w:keepNext w:val="0"/>
              <w:keepLines w:val="0"/>
            </w:pPr>
            <w:r>
              <w:rPr>
                <w:rFonts w:cs="Arial"/>
              </w:rPr>
              <w:t>requesting-Node-Identifier</w:t>
            </w:r>
          </w:p>
        </w:tc>
      </w:tr>
      <w:tr w:rsidR="001347B0" w:rsidRPr="00706160" w14:paraId="0B112C45"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4E67D7C2" w14:textId="77777777" w:rsidR="001347B0" w:rsidRDefault="001347B0" w:rsidP="00037EE5">
            <w:pPr>
              <w:pStyle w:val="TAL"/>
              <w:keepNext w:val="0"/>
              <w:keepLines w:val="0"/>
            </w:pPr>
            <w:r>
              <w:t>Requesting</w:t>
            </w:r>
            <w:r w:rsidR="00B3790A">
              <w:t xml:space="preserve"> </w:t>
            </w:r>
            <w:r>
              <w:t>node</w:t>
            </w:r>
            <w:r w:rsidR="00B3790A">
              <w:t xml:space="preserve"> </w:t>
            </w:r>
            <w:r>
              <w:t>type</w:t>
            </w:r>
          </w:p>
        </w:tc>
        <w:tc>
          <w:tcPr>
            <w:tcW w:w="4623" w:type="dxa"/>
            <w:tcBorders>
              <w:top w:val="single" w:sz="6" w:space="0" w:color="auto"/>
              <w:left w:val="single" w:sz="6" w:space="0" w:color="auto"/>
              <w:bottom w:val="single" w:sz="6" w:space="0" w:color="auto"/>
              <w:right w:val="single" w:sz="6" w:space="0" w:color="auto"/>
            </w:tcBorders>
          </w:tcPr>
          <w:p w14:paraId="00CD0359" w14:textId="77777777" w:rsidR="001347B0" w:rsidRDefault="001347B0" w:rsidP="004718D0">
            <w:pPr>
              <w:pStyle w:val="TAL"/>
              <w:keepNext w:val="0"/>
              <w:keepLines w:val="0"/>
            </w:pPr>
            <w:r>
              <w:rPr>
                <w:rFonts w:cs="Arial"/>
              </w:rPr>
              <w:t>Type</w:t>
            </w:r>
            <w:r w:rsidR="00B3790A">
              <w:rPr>
                <w:rFonts w:cs="Arial"/>
              </w:rPr>
              <w:t xml:space="preserve"> </w:t>
            </w:r>
            <w:r>
              <w:rPr>
                <w:rFonts w:cs="Arial"/>
              </w:rPr>
              <w:t>of</w:t>
            </w:r>
            <w:r w:rsidR="00B3790A">
              <w:rPr>
                <w:rFonts w:cs="Arial"/>
              </w:rPr>
              <w:t xml:space="preserve"> </w:t>
            </w:r>
            <w:r>
              <w:rPr>
                <w:rFonts w:cs="Arial"/>
              </w:rPr>
              <w:t>requesting</w:t>
            </w:r>
            <w:r w:rsidR="00B3790A">
              <w:rPr>
                <w:rFonts w:cs="Arial"/>
              </w:rPr>
              <w:t xml:space="preserve"> </w:t>
            </w:r>
            <w:r>
              <w:rPr>
                <w:rFonts w:cs="Arial"/>
              </w:rPr>
              <w:t>node</w:t>
            </w:r>
            <w:r w:rsidR="00B3790A">
              <w:rPr>
                <w:rFonts w:cs="Arial"/>
              </w:rPr>
              <w:t xml:space="preserve"> </w:t>
            </w:r>
            <w:r>
              <w:rPr>
                <w:rFonts w:cs="Arial"/>
              </w:rPr>
              <w:t>such</w:t>
            </w:r>
            <w:r w:rsidR="00B3790A">
              <w:rPr>
                <w:rFonts w:cs="Arial"/>
              </w:rPr>
              <w:t xml:space="preserve"> </w:t>
            </w:r>
            <w:r>
              <w:rPr>
                <w:rFonts w:cs="Arial"/>
              </w:rPr>
              <w:t>as</w:t>
            </w:r>
            <w:r w:rsidR="00B3790A">
              <w:rPr>
                <w:rFonts w:cs="Arial"/>
              </w:rPr>
              <w:t xml:space="preserve"> </w:t>
            </w:r>
            <w:r>
              <w:rPr>
                <w:rFonts w:cs="Arial"/>
              </w:rPr>
              <w:t>MSC,</w:t>
            </w:r>
            <w:r w:rsidR="00B3790A">
              <w:rPr>
                <w:rFonts w:cs="Arial"/>
              </w:rPr>
              <w:t xml:space="preserve"> </w:t>
            </w:r>
            <w:r>
              <w:rPr>
                <w:rFonts w:cs="Arial"/>
              </w:rPr>
              <w:t>SMS</w:t>
            </w:r>
            <w:r w:rsidR="00B3790A">
              <w:rPr>
                <w:rFonts w:cs="Arial"/>
              </w:rPr>
              <w:t xml:space="preserve"> </w:t>
            </w:r>
            <w:r>
              <w:rPr>
                <w:rFonts w:cs="Arial"/>
              </w:rPr>
              <w:t>Centre,</w:t>
            </w:r>
            <w:r w:rsidR="00B3790A">
              <w:rPr>
                <w:rFonts w:cs="Arial"/>
              </w:rPr>
              <w:t xml:space="preserve"> </w:t>
            </w:r>
            <w:r>
              <w:rPr>
                <w:rFonts w:cs="Arial"/>
              </w:rPr>
              <w:t>GMLC,</w:t>
            </w:r>
            <w:r w:rsidR="00B3790A">
              <w:rPr>
                <w:rFonts w:cs="Arial"/>
              </w:rPr>
              <w:t xml:space="preserve"> </w:t>
            </w:r>
            <w:r>
              <w:rPr>
                <w:rFonts w:cs="Arial"/>
              </w:rPr>
              <w:t>MME,</w:t>
            </w:r>
            <w:r w:rsidR="00B3790A">
              <w:rPr>
                <w:rFonts w:cs="Arial"/>
              </w:rPr>
              <w:t xml:space="preserve"> </w:t>
            </w:r>
            <w:r>
              <w:rPr>
                <w:rFonts w:cs="Arial"/>
              </w:rPr>
              <w:t>SGSN.</w:t>
            </w:r>
          </w:p>
        </w:tc>
        <w:tc>
          <w:tcPr>
            <w:tcW w:w="3102" w:type="dxa"/>
            <w:tcBorders>
              <w:top w:val="single" w:sz="6" w:space="0" w:color="auto"/>
              <w:left w:val="single" w:sz="6" w:space="0" w:color="auto"/>
              <w:bottom w:val="single" w:sz="6" w:space="0" w:color="auto"/>
              <w:right w:val="single" w:sz="6" w:space="0" w:color="auto"/>
            </w:tcBorders>
          </w:tcPr>
          <w:p w14:paraId="540626F3" w14:textId="77777777" w:rsidR="001347B0" w:rsidRDefault="001347B0" w:rsidP="004718D0">
            <w:pPr>
              <w:pStyle w:val="TAL"/>
              <w:keepNext w:val="0"/>
              <w:keepLines w:val="0"/>
            </w:pPr>
            <w:r>
              <w:rPr>
                <w:rFonts w:cs="Arial"/>
              </w:rPr>
              <w:t>requesting-Node-Type</w:t>
            </w:r>
          </w:p>
        </w:tc>
      </w:tr>
      <w:tr w:rsidR="000A5635" w:rsidRPr="00706160" w14:paraId="2C2FB5FF"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2CDC18E7" w14:textId="77777777" w:rsidR="000A5635" w:rsidRDefault="000A5635" w:rsidP="000A5635">
            <w:pPr>
              <w:pStyle w:val="TAL"/>
              <w:keepNext w:val="0"/>
              <w:keepLines w:val="0"/>
            </w:pPr>
            <w:r>
              <w:t>Location</w:t>
            </w:r>
            <w:r w:rsidR="00B3790A">
              <w:t xml:space="preserve"> </w:t>
            </w:r>
            <w:r>
              <w:t>information</w:t>
            </w:r>
          </w:p>
        </w:tc>
        <w:tc>
          <w:tcPr>
            <w:tcW w:w="4623" w:type="dxa"/>
            <w:tcBorders>
              <w:top w:val="single" w:sz="6" w:space="0" w:color="auto"/>
              <w:left w:val="single" w:sz="6" w:space="0" w:color="auto"/>
              <w:bottom w:val="single" w:sz="6" w:space="0" w:color="auto"/>
              <w:right w:val="single" w:sz="6" w:space="0" w:color="auto"/>
            </w:tcBorders>
          </w:tcPr>
          <w:p w14:paraId="12B4147C" w14:textId="77777777" w:rsidR="000A5635" w:rsidRDefault="000A5635" w:rsidP="000A5635">
            <w:pPr>
              <w:pStyle w:val="TAL"/>
              <w:keepNext w:val="0"/>
              <w:keepLines w:val="0"/>
              <w:rPr>
                <w:rFonts w:cs="Arial"/>
              </w:rPr>
            </w:pPr>
            <w:r>
              <w:rPr>
                <w:rFonts w:cs="Arial"/>
              </w:rPr>
              <w:t>In</w:t>
            </w:r>
            <w:r w:rsidR="00B3790A">
              <w:rPr>
                <w:rFonts w:cs="Arial"/>
              </w:rPr>
              <w:t xml:space="preserve"> </w:t>
            </w:r>
            <w:r>
              <w:rPr>
                <w:rFonts w:cs="Arial"/>
              </w:rPr>
              <w:t>case</w:t>
            </w:r>
            <w:r w:rsidR="00B3790A">
              <w:rPr>
                <w:rFonts w:cs="Arial"/>
              </w:rPr>
              <w:t xml:space="preserve"> </w:t>
            </w:r>
            <w:r>
              <w:rPr>
                <w:rFonts w:cs="Arial"/>
              </w:rPr>
              <w:t>of</w:t>
            </w:r>
            <w:r w:rsidR="00B3790A">
              <w:rPr>
                <w:rFonts w:cs="Arial"/>
              </w:rPr>
              <w:t xml:space="preserve"> </w:t>
            </w:r>
            <w:r>
              <w:rPr>
                <w:rFonts w:cs="Arial"/>
              </w:rPr>
              <w:t>S8HR,</w:t>
            </w:r>
            <w:r w:rsidR="00B3790A">
              <w:rPr>
                <w:rFonts w:cs="Arial"/>
              </w:rPr>
              <w:t xml:space="preserve"> </w:t>
            </w:r>
            <w:r>
              <w:rPr>
                <w:rFonts w:cs="Arial"/>
              </w:rPr>
              <w:t>this</w:t>
            </w:r>
            <w:r w:rsidR="00B3790A">
              <w:rPr>
                <w:rFonts w:cs="Arial"/>
              </w:rPr>
              <w:t xml:space="preserve"> </w:t>
            </w:r>
            <w:r>
              <w:rPr>
                <w:rFonts w:cs="Arial"/>
              </w:rPr>
              <w:t>parameter</w:t>
            </w:r>
            <w:r w:rsidR="00B3790A">
              <w:rPr>
                <w:rFonts w:cs="Arial"/>
              </w:rPr>
              <w:t xml:space="preserve"> </w:t>
            </w:r>
            <w:r>
              <w:rPr>
                <w:rFonts w:cs="Arial"/>
              </w:rPr>
              <w:t>carries</w:t>
            </w:r>
            <w:r w:rsidR="00B3790A">
              <w:rPr>
                <w:rFonts w:cs="Arial"/>
              </w:rPr>
              <w:t xml:space="preserve"> </w:t>
            </w:r>
            <w:r>
              <w:rPr>
                <w:rFonts w:cs="Arial"/>
              </w:rPr>
              <w:t>the</w:t>
            </w:r>
            <w:r w:rsidR="00B3790A">
              <w:rPr>
                <w:rFonts w:cs="Arial"/>
              </w:rPr>
              <w:t xml:space="preserve"> </w:t>
            </w:r>
            <w:r>
              <w:rPr>
                <w:rFonts w:cs="Arial"/>
              </w:rPr>
              <w:t>UE</w:t>
            </w:r>
            <w:r w:rsidR="00B3790A">
              <w:rPr>
                <w:rFonts w:cs="Arial"/>
              </w:rPr>
              <w:t xml:space="preserve"> </w:t>
            </w:r>
            <w:r>
              <w:rPr>
                <w:rFonts w:cs="Arial"/>
              </w:rPr>
              <w:t>location</w:t>
            </w:r>
            <w:r w:rsidR="00B3790A">
              <w:rPr>
                <w:rFonts w:cs="Arial"/>
              </w:rPr>
              <w:t xml:space="preserve"> </w:t>
            </w:r>
            <w:r>
              <w:rPr>
                <w:rFonts w:cs="Arial"/>
              </w:rPr>
              <w:t>information</w:t>
            </w:r>
            <w:r w:rsidR="00B3790A">
              <w:rPr>
                <w:rFonts w:cs="Arial"/>
              </w:rPr>
              <w:t xml:space="preserve"> </w:t>
            </w:r>
            <w:r>
              <w:rPr>
                <w:rFonts w:cs="Arial"/>
              </w:rPr>
              <w:t>that</w:t>
            </w:r>
            <w:r w:rsidR="00B3790A">
              <w:rPr>
                <w:rFonts w:cs="Arial"/>
              </w:rPr>
              <w:t xml:space="preserve"> </w:t>
            </w:r>
            <w:r>
              <w:rPr>
                <w:rFonts w:cs="Arial"/>
              </w:rPr>
              <w:t>the</w:t>
            </w:r>
            <w:r w:rsidR="00B3790A">
              <w:rPr>
                <w:rFonts w:cs="Arial"/>
              </w:rPr>
              <w:t xml:space="preserve"> </w:t>
            </w:r>
            <w:r>
              <w:rPr>
                <w:rFonts w:cs="Arial"/>
              </w:rPr>
              <w:t>LMISF</w:t>
            </w:r>
            <w:r w:rsidR="00B3790A">
              <w:rPr>
                <w:rFonts w:cs="Arial"/>
              </w:rPr>
              <w:t xml:space="preserve"> </w:t>
            </w:r>
            <w:r>
              <w:rPr>
                <w:rFonts w:cs="Arial"/>
              </w:rPr>
              <w:t>receives</w:t>
            </w:r>
            <w:r w:rsidR="00B3790A">
              <w:rPr>
                <w:rFonts w:cs="Arial"/>
              </w:rPr>
              <w:t xml:space="preserve"> </w:t>
            </w:r>
            <w:r>
              <w:rPr>
                <w:rFonts w:cs="Arial"/>
              </w:rPr>
              <w:t>from</w:t>
            </w:r>
            <w:r w:rsidR="00B3790A">
              <w:rPr>
                <w:rFonts w:cs="Arial"/>
              </w:rPr>
              <w:t xml:space="preserve"> </w:t>
            </w:r>
            <w:r>
              <w:rPr>
                <w:rFonts w:cs="Arial"/>
              </w:rPr>
              <w:t>the</w:t>
            </w:r>
            <w:r w:rsidR="00B3790A">
              <w:rPr>
                <w:rFonts w:cs="Arial"/>
              </w:rPr>
              <w:t xml:space="preserve"> </w:t>
            </w:r>
            <w:r>
              <w:rPr>
                <w:rFonts w:cs="Arial"/>
              </w:rPr>
              <w:t>MME</w:t>
            </w:r>
            <w:r w:rsidR="00B3790A">
              <w:rPr>
                <w:rFonts w:cs="Arial"/>
              </w:rPr>
              <w:t xml:space="preserve"> </w:t>
            </w:r>
            <w:r>
              <w:rPr>
                <w:rFonts w:cs="Arial"/>
              </w:rPr>
              <w:t>through</w:t>
            </w:r>
            <w:r w:rsidR="00B3790A">
              <w:rPr>
                <w:rFonts w:cs="Arial"/>
              </w:rPr>
              <w:t xml:space="preserve"> </w:t>
            </w:r>
            <w:r>
              <w:rPr>
                <w:rFonts w:cs="Arial"/>
              </w:rPr>
              <w:t>the</w:t>
            </w:r>
            <w:r w:rsidR="00B3790A">
              <w:rPr>
                <w:rFonts w:cs="Arial"/>
              </w:rPr>
              <w:t xml:space="preserve"> </w:t>
            </w:r>
            <w:r>
              <w:rPr>
                <w:rFonts w:cs="Arial"/>
              </w:rPr>
              <w:t>S-GW/BBIFF.</w:t>
            </w:r>
          </w:p>
        </w:tc>
        <w:tc>
          <w:tcPr>
            <w:tcW w:w="3102" w:type="dxa"/>
            <w:tcBorders>
              <w:top w:val="single" w:sz="6" w:space="0" w:color="auto"/>
              <w:left w:val="single" w:sz="6" w:space="0" w:color="auto"/>
              <w:bottom w:val="single" w:sz="6" w:space="0" w:color="auto"/>
              <w:right w:val="single" w:sz="6" w:space="0" w:color="auto"/>
            </w:tcBorders>
          </w:tcPr>
          <w:p w14:paraId="2182A63A" w14:textId="77777777" w:rsidR="000A5635" w:rsidRDefault="000A5635" w:rsidP="000A5635">
            <w:pPr>
              <w:pStyle w:val="TAL"/>
              <w:keepNext w:val="0"/>
              <w:keepLines w:val="0"/>
              <w:rPr>
                <w:rFonts w:cs="Arial"/>
              </w:rPr>
            </w:pPr>
            <w:r>
              <w:t>ePSlocationOfTheTarget</w:t>
            </w:r>
          </w:p>
        </w:tc>
      </w:tr>
      <w:tr w:rsidR="0030571D" w:rsidRPr="00706160" w14:paraId="362B21C6" w14:textId="77777777" w:rsidTr="00B3790A">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14:paraId="3D65B095" w14:textId="77777777" w:rsidR="0030571D" w:rsidRDefault="0030571D" w:rsidP="0030571D">
            <w:pPr>
              <w:pStyle w:val="TAL"/>
            </w:pPr>
            <w:r>
              <w:t>Time of Location</w:t>
            </w:r>
          </w:p>
          <w:p w14:paraId="01341FC5" w14:textId="77777777" w:rsidR="0030571D" w:rsidRDefault="0030571D" w:rsidP="0030571D">
            <w:pPr>
              <w:pStyle w:val="TAL"/>
              <w:keepNext w:val="0"/>
              <w:keepLines w:val="0"/>
            </w:pPr>
          </w:p>
        </w:tc>
        <w:tc>
          <w:tcPr>
            <w:tcW w:w="4623" w:type="dxa"/>
            <w:tcBorders>
              <w:top w:val="single" w:sz="6" w:space="0" w:color="auto"/>
              <w:left w:val="single" w:sz="6" w:space="0" w:color="auto"/>
              <w:bottom w:val="single" w:sz="6" w:space="0" w:color="auto"/>
              <w:right w:val="single" w:sz="6" w:space="0" w:color="auto"/>
            </w:tcBorders>
          </w:tcPr>
          <w:p w14:paraId="47B381A9" w14:textId="77777777" w:rsidR="0030571D" w:rsidRDefault="0030571D" w:rsidP="0030571D">
            <w:pPr>
              <w:pStyle w:val="TAL"/>
              <w:keepNext w:val="0"/>
              <w:keepLines w:val="0"/>
              <w:rPr>
                <w:rFonts w:cs="Arial"/>
              </w:rPr>
            </w:pPr>
            <w:r>
              <w:t>Date/Time of location. The time when location was obtained by the location source node.</w:t>
            </w:r>
          </w:p>
        </w:tc>
        <w:tc>
          <w:tcPr>
            <w:tcW w:w="3102" w:type="dxa"/>
            <w:tcBorders>
              <w:top w:val="single" w:sz="6" w:space="0" w:color="auto"/>
              <w:left w:val="single" w:sz="6" w:space="0" w:color="auto"/>
              <w:bottom w:val="single" w:sz="6" w:space="0" w:color="auto"/>
              <w:right w:val="single" w:sz="6" w:space="0" w:color="auto"/>
            </w:tcBorders>
          </w:tcPr>
          <w:p w14:paraId="4C8219F8" w14:textId="77777777" w:rsidR="0030571D" w:rsidRDefault="0030571D" w:rsidP="0030571D">
            <w:pPr>
              <w:pStyle w:val="TAL"/>
              <w:keepNext w:val="0"/>
              <w:keepLines w:val="0"/>
            </w:pPr>
            <w:r>
              <w:t>ePSlocationOfTheTarget</w:t>
            </w:r>
          </w:p>
        </w:tc>
      </w:tr>
    </w:tbl>
    <w:p w14:paraId="2FBB8B3D" w14:textId="77777777" w:rsidR="008B45D8" w:rsidRDefault="008B45D8" w:rsidP="00FF2099"/>
    <w:p w14:paraId="48D962A0" w14:textId="77777777" w:rsidR="008B45D8" w:rsidRDefault="008B45D8" w:rsidP="008B45D8">
      <w:pPr>
        <w:pStyle w:val="NO"/>
      </w:pPr>
      <w:r>
        <w:t>NOTE 3:</w:t>
      </w:r>
      <w:r>
        <w:tab/>
      </w:r>
      <w:r w:rsidR="00F4176E">
        <w:t>Void</w:t>
      </w:r>
      <w:r>
        <w:t>.</w:t>
      </w:r>
    </w:p>
    <w:p w14:paraId="56A96832" w14:textId="77777777" w:rsidR="008B45D8" w:rsidRDefault="008B45D8" w:rsidP="008B45D8">
      <w:pPr>
        <w:pStyle w:val="NO"/>
      </w:pPr>
      <w:r>
        <w:t xml:space="preserve">NOTE 4: </w:t>
      </w:r>
      <w:r w:rsidR="00F4176E">
        <w:t>Void</w:t>
      </w:r>
      <w:r>
        <w:t>.</w:t>
      </w:r>
    </w:p>
    <w:p w14:paraId="3C0F185C" w14:textId="77777777" w:rsidR="008B45D8" w:rsidRDefault="008B45D8" w:rsidP="008B45D8">
      <w:pPr>
        <w:pStyle w:val="NO"/>
        <w:rPr>
          <w:lang w:eastAsia="zh-CN"/>
        </w:rPr>
      </w:pPr>
      <w:r>
        <w:rPr>
          <w:lang w:eastAsia="zh-CN"/>
        </w:rPr>
        <w:t>NOTE 5:</w:t>
      </w:r>
      <w:r>
        <w:rPr>
          <w:lang w:eastAsia="zh-CN"/>
        </w:rPr>
        <w:tab/>
        <w:t>Void.</w:t>
      </w:r>
    </w:p>
    <w:p w14:paraId="2A26653A" w14:textId="77777777" w:rsidR="008B45D8" w:rsidRDefault="008B45D8" w:rsidP="008B45D8">
      <w:pPr>
        <w:pStyle w:val="NO"/>
        <w:rPr>
          <w:lang w:eastAsia="zh-CN"/>
        </w:rPr>
      </w:pPr>
      <w:r>
        <w:rPr>
          <w:lang w:eastAsia="zh-CN"/>
        </w:rPr>
        <w:t>NOTE 6:</w:t>
      </w:r>
      <w:r>
        <w:rPr>
          <w:lang w:eastAsia="zh-CN"/>
        </w:rPr>
        <w:tab/>
      </w:r>
      <w:r w:rsidR="00F4176E">
        <w:rPr>
          <w:lang w:eastAsia="zh-CN"/>
        </w:rPr>
        <w:t>Void</w:t>
      </w:r>
      <w:r>
        <w:rPr>
          <w:lang w:eastAsia="zh-CN"/>
        </w:rPr>
        <w:t>.</w:t>
      </w:r>
    </w:p>
    <w:p w14:paraId="1E0639D0" w14:textId="77777777" w:rsidR="00F4176E" w:rsidRDefault="00F4176E" w:rsidP="00F4176E">
      <w:pPr>
        <w:pStyle w:val="NO"/>
      </w:pPr>
      <w:r>
        <w:rPr>
          <w:lang w:eastAsia="zh-CN"/>
        </w:rPr>
        <w:t>NOTE 7:</w:t>
      </w:r>
      <w:r>
        <w:rPr>
          <w:lang w:eastAsia="zh-CN"/>
        </w:rPr>
        <w:tab/>
      </w:r>
      <w:r>
        <w:t xml:space="preserve">LIID parameter </w:t>
      </w:r>
      <w:r w:rsidR="0094047B">
        <w:t>has to</w:t>
      </w:r>
      <w:r>
        <w:t xml:space="preserve"> be present in each record sent to the LEMF.</w:t>
      </w:r>
    </w:p>
    <w:p w14:paraId="6FE4AEEF" w14:textId="77777777" w:rsidR="00F4176E" w:rsidRDefault="00F4176E" w:rsidP="00F4176E">
      <w:pPr>
        <w:pStyle w:val="NO"/>
      </w:pPr>
      <w:r>
        <w:t>NOTE 8:</w:t>
      </w:r>
      <w:r>
        <w:tab/>
        <w:t>Details for the parameter SIP message. If the warrant requires only signaling information, specific content in the parameter 'SIP message' like IMS (Immediate Messaging) has to be deleted/filtered. It should be noted that SDP content within SIP messages is reported even for warrants requiring only IRI.</w:t>
      </w:r>
    </w:p>
    <w:p w14:paraId="331806E1" w14:textId="77777777" w:rsidR="00F4176E" w:rsidRDefault="00F4176E" w:rsidP="00F4176E">
      <w:pPr>
        <w:pStyle w:val="NO"/>
      </w:pPr>
      <w:r>
        <w:t>NOTE 9:</w:t>
      </w:r>
      <w:r>
        <w:tab/>
        <w:t>In case of IMS event reporting involving the correlation number parameter, the gPRSCorrelationNumber HI2 ASN.1 parameter, which is also used in the IRIs coming from UMTS PS nodes, is used as container.</w:t>
      </w:r>
    </w:p>
    <w:p w14:paraId="3BCCA98D" w14:textId="77777777" w:rsidR="00F4176E" w:rsidRDefault="00F4176E" w:rsidP="00F4176E">
      <w:pPr>
        <w:pStyle w:val="NO"/>
      </w:pPr>
      <w:r>
        <w:t>NOTE 10:</w:t>
      </w:r>
      <w:r>
        <w:tab/>
        <w:t>This parameter is applicable only in case of start of interception for an already established IMS session.</w:t>
      </w:r>
    </w:p>
    <w:p w14:paraId="35914876" w14:textId="77777777" w:rsidR="00F4176E" w:rsidRDefault="00F4176E" w:rsidP="00F4176E">
      <w:pPr>
        <w:pStyle w:val="NO"/>
        <w:rPr>
          <w:lang w:eastAsia="zh-CN"/>
        </w:rPr>
      </w:pPr>
      <w:r>
        <w:t>NOTE 11:</w:t>
      </w:r>
      <w:r>
        <w:tab/>
      </w:r>
      <w:r>
        <w:rPr>
          <w:lang w:eastAsia="zh-CN"/>
        </w:rPr>
        <w:t>For separated IMS VoIP, the imsVoIP (as defined in clause 12) may be used instead of Correlation Number or Correlation shown in table 7.2.</w:t>
      </w:r>
    </w:p>
    <w:p w14:paraId="2195A039" w14:textId="77777777" w:rsidR="001347B0" w:rsidRDefault="001347B0" w:rsidP="001347B0">
      <w:pPr>
        <w:pStyle w:val="NO"/>
        <w:rPr>
          <w:lang w:eastAsia="zh-CN"/>
        </w:rPr>
      </w:pPr>
      <w:r>
        <w:rPr>
          <w:lang w:eastAsia="zh-CN"/>
        </w:rPr>
        <w:t>NOTE 12: Applicable to HSS only.</w:t>
      </w:r>
    </w:p>
    <w:p w14:paraId="04307DE2" w14:textId="77777777" w:rsidR="008B45D8" w:rsidRDefault="008B45D8" w:rsidP="008B45D8">
      <w:pPr>
        <w:rPr>
          <w:lang w:eastAsia="zh-CN"/>
        </w:rPr>
      </w:pPr>
      <w:r>
        <w:rPr>
          <w:lang w:eastAsia="zh-CN"/>
        </w:rPr>
        <w:t>pANI-header-info parameter includes elements present in the P-Access-Network-Info (PANI) header in intercepted SIP messages originated by the target's UE and handled by the CSCFs. The mediation function shall parse these intercepted SIP messages and copy from the PANI header the type/class of access and, if required by the warrant, location information in the related parameters specified in Annexes B.3 and B.9. In such case, the SIP messages carrying the PANI header shall also be sent to the LEMF unmodified.</w:t>
      </w:r>
    </w:p>
    <w:p w14:paraId="5359EC0A" w14:textId="77777777" w:rsidR="008B45D8" w:rsidRDefault="008B45D8" w:rsidP="008B45D8">
      <w:r>
        <w:rPr>
          <w:lang w:eastAsia="zh-CN"/>
        </w:rPr>
        <w:t>In case the warrant does not require providing target's location information, any location information shall be filtered from the intercepted raw SIP messages, prior that these are delivered to the LEMF. In such case, as an implementation option, location information may be masked (e.g. filled with blanks or other characters) instead of filtered.</w:t>
      </w:r>
    </w:p>
    <w:p w14:paraId="3BC12A87" w14:textId="77777777" w:rsidR="008B45D8" w:rsidRDefault="008B45D8" w:rsidP="008B45D8">
      <w:pPr>
        <w:pStyle w:val="Heading3"/>
      </w:pPr>
      <w:bookmarkStart w:id="155" w:name="_Toc175670888"/>
      <w:r>
        <w:lastRenderedPageBreak/>
        <w:t>7.5.1</w:t>
      </w:r>
      <w:r>
        <w:tab/>
        <w:t>Events and information</w:t>
      </w:r>
      <w:bookmarkEnd w:id="155"/>
    </w:p>
    <w:p w14:paraId="7C895049" w14:textId="77777777" w:rsidR="008B45D8" w:rsidRDefault="008B45D8" w:rsidP="008B45D8">
      <w:r>
        <w:t>This clause describes the information sent from the Delivery Function (DF) to the Law Enforcement Monitoring Facility (LEMF) to support Lawfully Authorized Electronic Surveillance (LAES). The information is described as records and information carried by a record. This focus is on describing the information being transferred to the LEMF.</w:t>
      </w:r>
    </w:p>
    <w:p w14:paraId="3AD9F928" w14:textId="77777777" w:rsidR="008B45D8" w:rsidRDefault="008B45D8" w:rsidP="008B45D8">
      <w:r>
        <w:t>The IRI events and data are encoded into records as defined in the Table 7.1: Mapping between IMS Events and HI2 Records Type and Annexes B.3 and B.9 Intercept related information (HI2). IRI is described in terms of a 'causing event' and information associated with that event. Within each IRI Record there is a set of events and associated information elements to support the particular service.</w:t>
      </w:r>
    </w:p>
    <w:p w14:paraId="57383817" w14:textId="77777777" w:rsidR="008B45D8" w:rsidRDefault="008B45D8" w:rsidP="008B45D8">
      <w:r>
        <w:t>The communication events described in Table 7-1: Mapping between the IMS Event and HI2 Record Type and Table 7.2: Mapping between IMS Events Information and IRI Information convey the basic information for reporting the disposition of a communication. This clause describes those events and supporting information.</w:t>
      </w:r>
    </w:p>
    <w:p w14:paraId="22CCABEA" w14:textId="77777777" w:rsidR="008B45D8" w:rsidRDefault="008B45D8" w:rsidP="008B45D8">
      <w:pPr>
        <w:keepNext/>
        <w:keepLines/>
      </w:pPr>
      <w:r>
        <w:t>Each record described in this clause consists of a set of parameters. Each parameter is either:</w:t>
      </w:r>
    </w:p>
    <w:p w14:paraId="20EBF684" w14:textId="77777777" w:rsidR="008B45D8" w:rsidRDefault="00FF2099" w:rsidP="00FF2099">
      <w:pPr>
        <w:pStyle w:val="B1"/>
      </w:pPr>
      <w:r>
        <w:t>-</w:t>
      </w:r>
      <w:r>
        <w:tab/>
      </w:r>
      <w:r w:rsidR="008B45D8">
        <w:t>mandatory (M)</w:t>
      </w:r>
      <w:r>
        <w:t xml:space="preserve">: </w:t>
      </w:r>
      <w:r w:rsidR="008B45D8">
        <w:t>required for the record,</w:t>
      </w:r>
    </w:p>
    <w:p w14:paraId="175CFCDF" w14:textId="77777777" w:rsidR="008B45D8" w:rsidRDefault="00FF2099" w:rsidP="00FF2099">
      <w:pPr>
        <w:pStyle w:val="B1"/>
      </w:pPr>
      <w:r>
        <w:t>-</w:t>
      </w:r>
      <w:r>
        <w:tab/>
      </w:r>
      <w:r w:rsidR="008B45D8">
        <w:t>conditional (C)</w:t>
      </w:r>
      <w:r>
        <w:t xml:space="preserve">: </w:t>
      </w:r>
      <w:r w:rsidR="008B45D8">
        <w:t>required in situations where a condition is met (the condition is given in the Description), or</w:t>
      </w:r>
    </w:p>
    <w:p w14:paraId="655DC576" w14:textId="77777777" w:rsidR="008B45D8" w:rsidRDefault="00FF2099" w:rsidP="00FF2099">
      <w:pPr>
        <w:pStyle w:val="B1"/>
      </w:pPr>
      <w:r>
        <w:t>-</w:t>
      </w:r>
      <w:r>
        <w:tab/>
      </w:r>
      <w:r w:rsidR="008B45D8">
        <w:t>optional (O)</w:t>
      </w:r>
      <w:r>
        <w:t xml:space="preserve">: </w:t>
      </w:r>
      <w:r w:rsidR="008B45D8">
        <w:t>provided at the discretion of the implementation.</w:t>
      </w:r>
    </w:p>
    <w:p w14:paraId="596D2086" w14:textId="77777777" w:rsidR="008B45D8" w:rsidRDefault="008B45D8" w:rsidP="008B45D8">
      <w:r>
        <w:t>The information to be carried by each parameter is identified. Both optional and conditional parameters are considered to be OPTIONAL syntactically in ASN.1 Stage 3 descriptions. The Stage 2 inclusion takes precedence over Stage 3 syntax.</w:t>
      </w:r>
    </w:p>
    <w:p w14:paraId="4A859AA8" w14:textId="77777777" w:rsidR="008B45D8" w:rsidRDefault="008B45D8" w:rsidP="008B45D8">
      <w:pPr>
        <w:pStyle w:val="TH"/>
      </w:pPr>
      <w:r>
        <w:t>Table 7.3: SIP-Message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709D8D0F" w14:textId="77777777" w:rsidTr="00B3790A">
        <w:trPr>
          <w:tblHeader/>
          <w:jc w:val="center"/>
        </w:trPr>
        <w:tc>
          <w:tcPr>
            <w:tcW w:w="2628" w:type="dxa"/>
            <w:shd w:val="pct12" w:color="auto" w:fill="auto"/>
          </w:tcPr>
          <w:p w14:paraId="028B010B" w14:textId="77777777" w:rsidR="008B45D8" w:rsidRDefault="008B45D8" w:rsidP="003C65AA">
            <w:pPr>
              <w:pStyle w:val="TAH"/>
            </w:pPr>
            <w:r>
              <w:t>Parameter</w:t>
            </w:r>
          </w:p>
        </w:tc>
        <w:tc>
          <w:tcPr>
            <w:tcW w:w="720" w:type="dxa"/>
            <w:tcBorders>
              <w:bottom w:val="single" w:sz="4" w:space="0" w:color="auto"/>
            </w:tcBorders>
            <w:shd w:val="pct12" w:color="auto" w:fill="auto"/>
          </w:tcPr>
          <w:p w14:paraId="29B3A697" w14:textId="77777777" w:rsidR="008B45D8" w:rsidRDefault="008B45D8" w:rsidP="003C65AA">
            <w:pPr>
              <w:pStyle w:val="TAH"/>
            </w:pPr>
            <w:r>
              <w:t>MOC</w:t>
            </w:r>
          </w:p>
        </w:tc>
        <w:tc>
          <w:tcPr>
            <w:tcW w:w="5868" w:type="dxa"/>
            <w:tcBorders>
              <w:bottom w:val="single" w:sz="4" w:space="0" w:color="auto"/>
            </w:tcBorders>
            <w:shd w:val="pct12" w:color="auto" w:fill="auto"/>
          </w:tcPr>
          <w:p w14:paraId="6C0AAD0C" w14:textId="77777777" w:rsidR="008B45D8" w:rsidRDefault="008B45D8" w:rsidP="003C65AA">
            <w:pPr>
              <w:pStyle w:val="TAH"/>
            </w:pPr>
            <w:r>
              <w:t>Description/Conditions</w:t>
            </w:r>
          </w:p>
        </w:tc>
      </w:tr>
      <w:tr w:rsidR="008B45D8" w14:paraId="6F78B97D" w14:textId="77777777" w:rsidTr="00B3790A">
        <w:trPr>
          <w:jc w:val="center"/>
        </w:trPr>
        <w:tc>
          <w:tcPr>
            <w:tcW w:w="2628" w:type="dxa"/>
          </w:tcPr>
          <w:p w14:paraId="67396146" w14:textId="77777777" w:rsidR="008B45D8" w:rsidRDefault="008B45D8" w:rsidP="003C65AA">
            <w:pPr>
              <w:pStyle w:val="TAL"/>
            </w:pPr>
            <w:r>
              <w:t>observed</w:t>
            </w:r>
            <w:r w:rsidR="00B3790A">
              <w:t xml:space="preserve"> </w:t>
            </w:r>
            <w:r>
              <w:t>SIP-URI</w:t>
            </w:r>
          </w:p>
        </w:tc>
        <w:tc>
          <w:tcPr>
            <w:tcW w:w="720" w:type="dxa"/>
            <w:vAlign w:val="center"/>
          </w:tcPr>
          <w:p w14:paraId="1F5598C4" w14:textId="77777777" w:rsidR="008B45D8" w:rsidRDefault="008B45D8" w:rsidP="003C65AA">
            <w:pPr>
              <w:pStyle w:val="TAC"/>
            </w:pPr>
            <w:r>
              <w:t>C</w:t>
            </w:r>
          </w:p>
        </w:tc>
        <w:tc>
          <w:tcPr>
            <w:tcW w:w="5868" w:type="dxa"/>
            <w:vAlign w:val="center"/>
          </w:tcPr>
          <w:p w14:paraId="31D264FB" w14:textId="77777777" w:rsidR="008B45D8" w:rsidRDefault="008B45D8" w:rsidP="003C65AA">
            <w:pPr>
              <w:pStyle w:val="TAL"/>
            </w:pPr>
            <w:r>
              <w:t>SIP</w:t>
            </w:r>
            <w:r w:rsidR="00B3790A">
              <w:t xml:space="preserve"> </w:t>
            </w:r>
            <w:r>
              <w:t>URI</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p>
        </w:tc>
      </w:tr>
      <w:tr w:rsidR="008B45D8" w14:paraId="205C9C41" w14:textId="77777777" w:rsidTr="00B3790A">
        <w:trPr>
          <w:jc w:val="center"/>
        </w:trPr>
        <w:tc>
          <w:tcPr>
            <w:tcW w:w="2628" w:type="dxa"/>
          </w:tcPr>
          <w:p w14:paraId="0570D51E" w14:textId="77777777" w:rsidR="008B45D8" w:rsidRDefault="008B45D8" w:rsidP="003C65AA">
            <w:pPr>
              <w:pStyle w:val="TAL"/>
            </w:pPr>
            <w:r>
              <w:t>observed</w:t>
            </w:r>
            <w:r w:rsidR="00B3790A">
              <w:t xml:space="preserve"> </w:t>
            </w:r>
            <w:r>
              <w:t>TEL-URI</w:t>
            </w:r>
          </w:p>
        </w:tc>
        <w:tc>
          <w:tcPr>
            <w:tcW w:w="720" w:type="dxa"/>
            <w:vAlign w:val="center"/>
          </w:tcPr>
          <w:p w14:paraId="54AC982B" w14:textId="77777777" w:rsidR="008B45D8" w:rsidRDefault="008B45D8" w:rsidP="003C65AA">
            <w:pPr>
              <w:pStyle w:val="TAC"/>
            </w:pPr>
            <w:r>
              <w:t>C</w:t>
            </w:r>
          </w:p>
        </w:tc>
        <w:tc>
          <w:tcPr>
            <w:tcW w:w="5868" w:type="dxa"/>
            <w:vAlign w:val="center"/>
          </w:tcPr>
          <w:p w14:paraId="7C569344" w14:textId="77777777" w:rsidR="008B45D8" w:rsidRDefault="008B45D8" w:rsidP="003C65AA">
            <w:pPr>
              <w:pStyle w:val="TAL"/>
            </w:pPr>
            <w:r>
              <w:t>TEL</w:t>
            </w:r>
            <w:r w:rsidR="00B3790A">
              <w:t xml:space="preserve"> </w:t>
            </w:r>
            <w:r>
              <w:t>URI</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p>
        </w:tc>
      </w:tr>
      <w:tr w:rsidR="008B45D8" w:rsidRPr="00B67205" w14:paraId="01C7C6CA" w14:textId="77777777" w:rsidTr="00B3790A">
        <w:trPr>
          <w:jc w:val="center"/>
        </w:trPr>
        <w:tc>
          <w:tcPr>
            <w:tcW w:w="2628" w:type="dxa"/>
          </w:tcPr>
          <w:p w14:paraId="1BE32988" w14:textId="77777777" w:rsidR="008B45D8" w:rsidRPr="00B67205" w:rsidRDefault="008B45D8" w:rsidP="003C65AA">
            <w:pPr>
              <w:keepNext/>
              <w:keepLines/>
              <w:spacing w:after="0"/>
              <w:rPr>
                <w:rFonts w:ascii="Arial" w:hAnsi="Arial"/>
                <w:sz w:val="18"/>
              </w:rPr>
            </w:pPr>
            <w:r>
              <w:rPr>
                <w:rFonts w:ascii="Arial" w:hAnsi="Arial"/>
                <w:sz w:val="18"/>
              </w:rPr>
              <w:t>observed</w:t>
            </w:r>
            <w:r w:rsidR="00B3790A">
              <w:rPr>
                <w:rFonts w:ascii="Arial" w:hAnsi="Arial"/>
                <w:sz w:val="18"/>
              </w:rPr>
              <w:t xml:space="preserve"> </w:t>
            </w:r>
            <w:r>
              <w:rPr>
                <w:rFonts w:ascii="Arial" w:hAnsi="Arial"/>
                <w:sz w:val="18"/>
              </w:rPr>
              <w:t>IMEI</w:t>
            </w:r>
            <w:r w:rsidR="00B3790A">
              <w:rPr>
                <w:rFonts w:ascii="Arial" w:hAnsi="Arial"/>
                <w:sz w:val="18"/>
              </w:rPr>
              <w:t xml:space="preserve"> </w:t>
            </w:r>
          </w:p>
        </w:tc>
        <w:tc>
          <w:tcPr>
            <w:tcW w:w="720" w:type="dxa"/>
            <w:vAlign w:val="center"/>
          </w:tcPr>
          <w:p w14:paraId="74BCF78E" w14:textId="77777777" w:rsidR="008B45D8" w:rsidRPr="00B67205" w:rsidRDefault="008B45D8" w:rsidP="003C65AA">
            <w:pPr>
              <w:keepNext/>
              <w:keepLines/>
              <w:spacing w:after="0"/>
              <w:jc w:val="center"/>
              <w:rPr>
                <w:rFonts w:ascii="Arial" w:hAnsi="Arial"/>
                <w:sz w:val="18"/>
              </w:rPr>
            </w:pPr>
            <w:r>
              <w:rPr>
                <w:rFonts w:ascii="Arial" w:hAnsi="Arial"/>
                <w:sz w:val="18"/>
              </w:rPr>
              <w:t>C</w:t>
            </w:r>
          </w:p>
        </w:tc>
        <w:tc>
          <w:tcPr>
            <w:tcW w:w="5868" w:type="dxa"/>
            <w:vAlign w:val="center"/>
          </w:tcPr>
          <w:p w14:paraId="107208C9" w14:textId="77777777" w:rsidR="008B45D8" w:rsidRPr="00B67205" w:rsidRDefault="008B45D8" w:rsidP="003C65AA">
            <w:pPr>
              <w:keepNext/>
              <w:keepLines/>
              <w:spacing w:after="0"/>
              <w:rPr>
                <w:rFonts w:ascii="Arial" w:hAnsi="Arial"/>
                <w:sz w:val="18"/>
              </w:rPr>
            </w:pPr>
            <w:r>
              <w:rPr>
                <w:rFonts w:ascii="Arial" w:hAnsi="Arial"/>
                <w:sz w:val="18"/>
              </w:rPr>
              <w:t>IMEI</w:t>
            </w:r>
            <w:r w:rsidR="00B3790A">
              <w:rPr>
                <w:rFonts w:ascii="Arial" w:hAnsi="Arial"/>
                <w:sz w:val="18"/>
              </w:rPr>
              <w:t xml:space="preserve"> </w:t>
            </w:r>
            <w:r w:rsidRPr="00B67205">
              <w:rPr>
                <w:rFonts w:ascii="Arial" w:hAnsi="Arial"/>
                <w:sz w:val="18"/>
              </w:rPr>
              <w:t>of</w:t>
            </w:r>
            <w:r w:rsidR="00B3790A">
              <w:rPr>
                <w:rFonts w:ascii="Arial" w:hAnsi="Arial"/>
                <w:sz w:val="18"/>
              </w:rPr>
              <w:t xml:space="preserve"> </w:t>
            </w:r>
            <w:r w:rsidRPr="00B67205">
              <w:rPr>
                <w:rFonts w:ascii="Arial" w:hAnsi="Arial"/>
                <w:sz w:val="18"/>
              </w:rPr>
              <w:t>the</w:t>
            </w:r>
            <w:r w:rsidR="00B3790A">
              <w:rPr>
                <w:rFonts w:ascii="Arial" w:hAnsi="Arial"/>
                <w:sz w:val="18"/>
              </w:rPr>
              <w:t xml:space="preserve"> </w:t>
            </w:r>
            <w:r w:rsidRPr="00B67205">
              <w:rPr>
                <w:rFonts w:ascii="Arial" w:hAnsi="Arial"/>
                <w:sz w:val="18"/>
              </w:rPr>
              <w:t>target</w:t>
            </w:r>
            <w:r w:rsidR="00B3790A">
              <w:rPr>
                <w:rFonts w:ascii="Arial" w:hAnsi="Arial"/>
                <w:sz w:val="18"/>
              </w:rPr>
              <w:t xml:space="preserve"> </w:t>
            </w:r>
            <w:r w:rsidRPr="00B67205">
              <w:rPr>
                <w:rFonts w:ascii="Arial" w:hAnsi="Arial"/>
                <w:sz w:val="18"/>
              </w:rPr>
              <w:t>(if</w:t>
            </w:r>
            <w:r w:rsidR="00B3790A">
              <w:rPr>
                <w:rFonts w:ascii="Arial" w:hAnsi="Arial"/>
                <w:sz w:val="18"/>
              </w:rPr>
              <w:t xml:space="preserve"> </w:t>
            </w:r>
            <w:r w:rsidRPr="00B67205">
              <w:rPr>
                <w:rFonts w:ascii="Arial" w:hAnsi="Arial"/>
                <w:sz w:val="18"/>
              </w:rPr>
              <w:t>available).</w:t>
            </w:r>
          </w:p>
        </w:tc>
      </w:tr>
      <w:tr w:rsidR="008B45D8" w14:paraId="2A491A45" w14:textId="77777777" w:rsidTr="00B3790A">
        <w:trPr>
          <w:jc w:val="center"/>
        </w:trPr>
        <w:tc>
          <w:tcPr>
            <w:tcW w:w="2628" w:type="dxa"/>
          </w:tcPr>
          <w:p w14:paraId="6821D699" w14:textId="77777777" w:rsidR="008B45D8" w:rsidRDefault="008B45D8" w:rsidP="003C65AA">
            <w:pPr>
              <w:pStyle w:val="TAL"/>
            </w:pPr>
            <w:r>
              <w:t>event</w:t>
            </w:r>
            <w:r w:rsidR="00B3790A">
              <w:t xml:space="preserve"> </w:t>
            </w:r>
            <w:r>
              <w:t>type</w:t>
            </w:r>
          </w:p>
        </w:tc>
        <w:tc>
          <w:tcPr>
            <w:tcW w:w="720" w:type="dxa"/>
            <w:vAlign w:val="center"/>
          </w:tcPr>
          <w:p w14:paraId="753293A8" w14:textId="77777777" w:rsidR="008B45D8" w:rsidRDefault="008B45D8" w:rsidP="003C65AA">
            <w:pPr>
              <w:pStyle w:val="TAC"/>
            </w:pPr>
            <w:r>
              <w:t>M</w:t>
            </w:r>
          </w:p>
        </w:tc>
        <w:tc>
          <w:tcPr>
            <w:tcW w:w="5868" w:type="dxa"/>
            <w:vAlign w:val="center"/>
          </w:tcPr>
          <w:p w14:paraId="30579057" w14:textId="77777777" w:rsidR="008B45D8" w:rsidRDefault="008B45D8" w:rsidP="003C65AA">
            <w:pPr>
              <w:pStyle w:val="TAL"/>
            </w:pPr>
            <w:r>
              <w:t>Provide</w:t>
            </w:r>
            <w:r w:rsidR="00B3790A">
              <w:t xml:space="preserve"> </w:t>
            </w:r>
            <w:r>
              <w:t>IMS</w:t>
            </w:r>
            <w:r w:rsidR="00B3790A">
              <w:t xml:space="preserve"> </w:t>
            </w:r>
            <w:r>
              <w:t>event</w:t>
            </w:r>
            <w:r w:rsidR="00B3790A">
              <w:t xml:space="preserve"> </w:t>
            </w:r>
            <w:r>
              <w:t>type.</w:t>
            </w:r>
          </w:p>
        </w:tc>
      </w:tr>
      <w:tr w:rsidR="008B45D8" w14:paraId="3DEF80C9" w14:textId="77777777" w:rsidTr="00B3790A">
        <w:trPr>
          <w:jc w:val="center"/>
        </w:trPr>
        <w:tc>
          <w:tcPr>
            <w:tcW w:w="2628" w:type="dxa"/>
          </w:tcPr>
          <w:p w14:paraId="5181998A" w14:textId="77777777" w:rsidR="008B45D8" w:rsidRDefault="008B45D8" w:rsidP="003C65AA">
            <w:pPr>
              <w:pStyle w:val="TAL"/>
            </w:pPr>
            <w:r>
              <w:t>event</w:t>
            </w:r>
            <w:r w:rsidR="00B3790A">
              <w:t xml:space="preserve"> </w:t>
            </w:r>
            <w:r>
              <w:t>date</w:t>
            </w:r>
          </w:p>
        </w:tc>
        <w:tc>
          <w:tcPr>
            <w:tcW w:w="720" w:type="dxa"/>
            <w:tcBorders>
              <w:top w:val="nil"/>
              <w:bottom w:val="nil"/>
            </w:tcBorders>
            <w:vAlign w:val="center"/>
          </w:tcPr>
          <w:p w14:paraId="73EC201E" w14:textId="77777777" w:rsidR="008B45D8" w:rsidRDefault="008B45D8" w:rsidP="003C65AA">
            <w:pPr>
              <w:pStyle w:val="TAC"/>
            </w:pPr>
            <w:r>
              <w:t>M</w:t>
            </w:r>
          </w:p>
        </w:tc>
        <w:tc>
          <w:tcPr>
            <w:tcW w:w="5868" w:type="dxa"/>
            <w:tcBorders>
              <w:top w:val="nil"/>
              <w:bottom w:val="nil"/>
            </w:tcBorders>
            <w:vAlign w:val="center"/>
          </w:tcPr>
          <w:p w14:paraId="449908B2"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0030B30E" w14:textId="77777777" w:rsidTr="00B3790A">
        <w:trPr>
          <w:jc w:val="center"/>
        </w:trPr>
        <w:tc>
          <w:tcPr>
            <w:tcW w:w="2628" w:type="dxa"/>
          </w:tcPr>
          <w:p w14:paraId="282C7CFB" w14:textId="77777777" w:rsidR="008B45D8" w:rsidRDefault="008B45D8" w:rsidP="003C65AA">
            <w:pPr>
              <w:pStyle w:val="TAL"/>
            </w:pPr>
            <w:r>
              <w:t>event</w:t>
            </w:r>
            <w:r w:rsidR="00B3790A">
              <w:t xml:space="preserve"> </w:t>
            </w:r>
            <w:r>
              <w:t>time</w:t>
            </w:r>
          </w:p>
        </w:tc>
        <w:tc>
          <w:tcPr>
            <w:tcW w:w="720" w:type="dxa"/>
            <w:tcBorders>
              <w:top w:val="nil"/>
            </w:tcBorders>
            <w:vAlign w:val="center"/>
          </w:tcPr>
          <w:p w14:paraId="4DC37A7B" w14:textId="77777777" w:rsidR="008B45D8" w:rsidRDefault="008B45D8" w:rsidP="003C65AA">
            <w:pPr>
              <w:pStyle w:val="TAC"/>
            </w:pPr>
          </w:p>
        </w:tc>
        <w:tc>
          <w:tcPr>
            <w:tcW w:w="5868" w:type="dxa"/>
            <w:tcBorders>
              <w:top w:val="nil"/>
            </w:tcBorders>
            <w:vAlign w:val="center"/>
          </w:tcPr>
          <w:p w14:paraId="5F3E9D98" w14:textId="77777777" w:rsidR="008B45D8" w:rsidRDefault="008B45D8" w:rsidP="003C65AA">
            <w:pPr>
              <w:pStyle w:val="TAL"/>
            </w:pPr>
          </w:p>
        </w:tc>
      </w:tr>
      <w:tr w:rsidR="008B45D8" w14:paraId="2B680965" w14:textId="77777777" w:rsidTr="00B3790A">
        <w:trPr>
          <w:jc w:val="center"/>
        </w:trPr>
        <w:tc>
          <w:tcPr>
            <w:tcW w:w="2628" w:type="dxa"/>
          </w:tcPr>
          <w:p w14:paraId="6751C39A" w14:textId="77777777" w:rsidR="008B45D8" w:rsidRDefault="008B45D8" w:rsidP="003C65AA">
            <w:pPr>
              <w:pStyle w:val="TAL"/>
            </w:pPr>
            <w:r>
              <w:t>network</w:t>
            </w:r>
            <w:r w:rsidR="00B3790A">
              <w:t xml:space="preserve"> </w:t>
            </w:r>
            <w:r>
              <w:t>identifier</w:t>
            </w:r>
          </w:p>
        </w:tc>
        <w:tc>
          <w:tcPr>
            <w:tcW w:w="720" w:type="dxa"/>
            <w:vAlign w:val="center"/>
          </w:tcPr>
          <w:p w14:paraId="46C9C888" w14:textId="77777777" w:rsidR="008B45D8" w:rsidRDefault="008B45D8" w:rsidP="003C65AA">
            <w:pPr>
              <w:pStyle w:val="TAC"/>
            </w:pPr>
            <w:r>
              <w:t>M</w:t>
            </w:r>
          </w:p>
        </w:tc>
        <w:tc>
          <w:tcPr>
            <w:tcW w:w="5868" w:type="dxa"/>
            <w:vAlign w:val="center"/>
          </w:tcPr>
          <w:p w14:paraId="461EEC9C" w14:textId="77777777" w:rsidR="008B45D8" w:rsidRDefault="008B45D8" w:rsidP="003C65AA">
            <w:pPr>
              <w:pStyle w:val="TAL"/>
            </w:pPr>
            <w:r>
              <w:t>Shall</w:t>
            </w:r>
            <w:r w:rsidR="00B3790A">
              <w:t xml:space="preserve"> </w:t>
            </w:r>
            <w:r>
              <w:t>be</w:t>
            </w:r>
            <w:r w:rsidR="00B3790A">
              <w:t xml:space="preserve"> </w:t>
            </w:r>
            <w:r>
              <w:t>provided.</w:t>
            </w:r>
          </w:p>
        </w:tc>
      </w:tr>
      <w:tr w:rsidR="008B45D8" w14:paraId="449745A2" w14:textId="77777777" w:rsidTr="00B3790A">
        <w:trPr>
          <w:jc w:val="center"/>
        </w:trPr>
        <w:tc>
          <w:tcPr>
            <w:tcW w:w="2628" w:type="dxa"/>
          </w:tcPr>
          <w:p w14:paraId="513D30AC"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33810D2D" w14:textId="77777777" w:rsidR="008B45D8" w:rsidRDefault="008B45D8" w:rsidP="003C65AA">
            <w:pPr>
              <w:pStyle w:val="TAC"/>
            </w:pPr>
            <w:r>
              <w:t>M</w:t>
            </w:r>
          </w:p>
        </w:tc>
        <w:tc>
          <w:tcPr>
            <w:tcW w:w="5868" w:type="dxa"/>
            <w:vAlign w:val="center"/>
          </w:tcPr>
          <w:p w14:paraId="78E35741" w14:textId="77777777" w:rsidR="008B45D8" w:rsidRDefault="008B45D8" w:rsidP="003C65AA">
            <w:pPr>
              <w:pStyle w:val="TAL"/>
            </w:pPr>
            <w:r>
              <w:t>Shall</w:t>
            </w:r>
            <w:r w:rsidR="00B3790A">
              <w:t xml:space="preserve"> </w:t>
            </w:r>
            <w:r>
              <w:t>be</w:t>
            </w:r>
            <w:r w:rsidR="00B3790A">
              <w:t xml:space="preserve"> </w:t>
            </w:r>
            <w:r>
              <w:t>provided.</w:t>
            </w:r>
          </w:p>
        </w:tc>
      </w:tr>
      <w:tr w:rsidR="008B45D8" w14:paraId="01BA99E3" w14:textId="77777777" w:rsidTr="00B3790A">
        <w:trPr>
          <w:jc w:val="center"/>
        </w:trPr>
        <w:tc>
          <w:tcPr>
            <w:tcW w:w="2628" w:type="dxa"/>
          </w:tcPr>
          <w:p w14:paraId="7A573CC7" w14:textId="77777777" w:rsidR="008B45D8" w:rsidRDefault="008B45D8" w:rsidP="003C65AA">
            <w:pPr>
              <w:pStyle w:val="TAL"/>
            </w:pPr>
            <w:r>
              <w:t>correlation</w:t>
            </w:r>
            <w:r w:rsidR="00B3790A">
              <w:t xml:space="preserve"> </w:t>
            </w:r>
            <w:r>
              <w:t>number</w:t>
            </w:r>
          </w:p>
        </w:tc>
        <w:tc>
          <w:tcPr>
            <w:tcW w:w="720" w:type="dxa"/>
            <w:vAlign w:val="center"/>
          </w:tcPr>
          <w:p w14:paraId="7FC391D4" w14:textId="77777777" w:rsidR="008B45D8" w:rsidRDefault="008B45D8" w:rsidP="003C65AA">
            <w:pPr>
              <w:pStyle w:val="TAC"/>
            </w:pPr>
            <w:r>
              <w:t>C</w:t>
            </w:r>
          </w:p>
        </w:tc>
        <w:tc>
          <w:tcPr>
            <w:tcW w:w="5868" w:type="dxa"/>
            <w:vAlign w:val="center"/>
          </w:tcPr>
          <w:p w14:paraId="0CBE75D1" w14:textId="77777777" w:rsidR="008B45D8" w:rsidRDefault="008B45D8" w:rsidP="003C65AA">
            <w:pPr>
              <w:pStyle w:val="TAL"/>
            </w:pPr>
            <w:r>
              <w:t>If</w:t>
            </w:r>
            <w:r w:rsidR="00B3790A">
              <w:t xml:space="preserve"> </w:t>
            </w:r>
            <w:r>
              <w:t>available</w:t>
            </w:r>
            <w:r w:rsidR="00B3790A">
              <w:t xml:space="preserve"> </w:t>
            </w:r>
            <w:r>
              <w:t>and</w:t>
            </w:r>
            <w:r w:rsidR="00B3790A">
              <w:t xml:space="preserve"> </w:t>
            </w:r>
            <w:r>
              <w:t>not</w:t>
            </w:r>
            <w:r w:rsidR="00B3790A">
              <w:t xml:space="preserve"> </w:t>
            </w:r>
            <w:r>
              <w:t>included</w:t>
            </w:r>
            <w:r w:rsidR="00B3790A">
              <w:t xml:space="preserve"> </w:t>
            </w:r>
            <w:r>
              <w:t>in</w:t>
            </w:r>
            <w:r w:rsidR="00B3790A">
              <w:t xml:space="preserve"> </w:t>
            </w:r>
            <w:r>
              <w:t>the</w:t>
            </w:r>
            <w:r w:rsidR="00B3790A">
              <w:t xml:space="preserve"> </w:t>
            </w:r>
            <w:r>
              <w:t>SIP-message.</w:t>
            </w:r>
            <w:r w:rsidR="00B3790A">
              <w:t xml:space="preserve"> </w:t>
            </w:r>
            <w:r>
              <w:t>NOTE</w:t>
            </w:r>
            <w:r w:rsidR="00B3790A">
              <w:t xml:space="preserve"> </w:t>
            </w:r>
            <w:r>
              <w:t>1</w:t>
            </w:r>
          </w:p>
        </w:tc>
      </w:tr>
      <w:tr w:rsidR="008B45D8" w14:paraId="7CDCAE05" w14:textId="77777777" w:rsidTr="00B3790A">
        <w:trPr>
          <w:jc w:val="center"/>
        </w:trPr>
        <w:tc>
          <w:tcPr>
            <w:tcW w:w="2628" w:type="dxa"/>
          </w:tcPr>
          <w:p w14:paraId="6EAE4D76" w14:textId="77777777" w:rsidR="008B45D8" w:rsidRDefault="008B45D8" w:rsidP="003C65AA">
            <w:pPr>
              <w:pStyle w:val="TAL"/>
            </w:pPr>
            <w:r>
              <w:t>correlation</w:t>
            </w:r>
          </w:p>
        </w:tc>
        <w:tc>
          <w:tcPr>
            <w:tcW w:w="720" w:type="dxa"/>
            <w:vAlign w:val="center"/>
          </w:tcPr>
          <w:p w14:paraId="2FDEAA52" w14:textId="77777777" w:rsidR="008B45D8" w:rsidRDefault="008B45D8" w:rsidP="003C65AA">
            <w:pPr>
              <w:pStyle w:val="TAC"/>
            </w:pPr>
            <w:r>
              <w:t>C</w:t>
            </w:r>
          </w:p>
        </w:tc>
        <w:tc>
          <w:tcPr>
            <w:tcW w:w="5868" w:type="dxa"/>
            <w:vAlign w:val="center"/>
          </w:tcPr>
          <w:p w14:paraId="0C38DF56" w14:textId="77777777" w:rsidR="008B45D8" w:rsidRDefault="008B45D8" w:rsidP="003C65AA">
            <w:pPr>
              <w:pStyle w:val="TAL"/>
            </w:pPr>
            <w:r>
              <w:t>If</w:t>
            </w:r>
            <w:r w:rsidR="00B3790A">
              <w:t xml:space="preserve"> </w:t>
            </w:r>
            <w:r>
              <w:t>applicable</w:t>
            </w:r>
            <w:r w:rsidR="00B3790A">
              <w:t xml:space="preserve"> </w:t>
            </w:r>
            <w:r>
              <w:t>for</w:t>
            </w:r>
            <w:r w:rsidR="00B3790A">
              <w:t xml:space="preserve"> </w:t>
            </w:r>
            <w:r>
              <w:t>this</w:t>
            </w:r>
            <w:r w:rsidR="00B3790A">
              <w:t xml:space="preserve"> </w:t>
            </w:r>
            <w:r>
              <w:t>communication.</w:t>
            </w:r>
            <w:r w:rsidR="00B3790A">
              <w:t xml:space="preserve"> </w:t>
            </w:r>
            <w:r>
              <w:t>NOTE</w:t>
            </w:r>
            <w:r w:rsidR="00B3790A">
              <w:t xml:space="preserve"> </w:t>
            </w:r>
            <w:r>
              <w:t>1</w:t>
            </w:r>
          </w:p>
        </w:tc>
      </w:tr>
      <w:tr w:rsidR="008B45D8" w14:paraId="17D13CCF" w14:textId="77777777" w:rsidTr="00B3790A">
        <w:trPr>
          <w:jc w:val="center"/>
        </w:trPr>
        <w:tc>
          <w:tcPr>
            <w:tcW w:w="2628" w:type="dxa"/>
          </w:tcPr>
          <w:p w14:paraId="390CF678" w14:textId="77777777" w:rsidR="008B45D8" w:rsidRDefault="008B45D8" w:rsidP="003C65AA">
            <w:pPr>
              <w:pStyle w:val="TAL"/>
            </w:pPr>
            <w:r>
              <w:t>SIP</w:t>
            </w:r>
            <w:r w:rsidR="00B3790A">
              <w:t xml:space="preserve"> </w:t>
            </w:r>
            <w:r>
              <w:t>message</w:t>
            </w:r>
          </w:p>
        </w:tc>
        <w:tc>
          <w:tcPr>
            <w:tcW w:w="720" w:type="dxa"/>
            <w:vAlign w:val="center"/>
          </w:tcPr>
          <w:p w14:paraId="41582ECA" w14:textId="77777777" w:rsidR="008B45D8" w:rsidRDefault="008B45D8" w:rsidP="003C65AA">
            <w:pPr>
              <w:pStyle w:val="TAC"/>
            </w:pPr>
            <w:r>
              <w:t>M</w:t>
            </w:r>
          </w:p>
        </w:tc>
        <w:tc>
          <w:tcPr>
            <w:tcW w:w="5868" w:type="dxa"/>
            <w:vAlign w:val="center"/>
          </w:tcPr>
          <w:p w14:paraId="6F07C303" w14:textId="77777777" w:rsidR="008B45D8" w:rsidRDefault="008B45D8" w:rsidP="003C65AA">
            <w:pPr>
              <w:pStyle w:val="TAL"/>
            </w:pPr>
            <w:r>
              <w:t>The</w:t>
            </w:r>
            <w:r w:rsidR="00B3790A">
              <w:t xml:space="preserve"> </w:t>
            </w:r>
            <w:r>
              <w:t>relevant</w:t>
            </w:r>
            <w:r w:rsidR="00B3790A">
              <w:t xml:space="preserve"> </w:t>
            </w:r>
            <w:r>
              <w:t>SIP</w:t>
            </w:r>
            <w:r w:rsidR="00B3790A">
              <w:t xml:space="preserve"> </w:t>
            </w:r>
            <w:r>
              <w:t>message</w:t>
            </w:r>
            <w:r w:rsidR="00B3790A">
              <w:t xml:space="preserve"> </w:t>
            </w:r>
            <w:r>
              <w:t>or</w:t>
            </w:r>
            <w:r w:rsidR="00B3790A">
              <w:t xml:space="preserve"> </w:t>
            </w:r>
            <w:r>
              <w:t>SIP</w:t>
            </w:r>
            <w:r w:rsidR="00B3790A">
              <w:t xml:space="preserve"> </w:t>
            </w:r>
            <w:r>
              <w:t>message</w:t>
            </w:r>
            <w:r w:rsidR="00B3790A">
              <w:t xml:space="preserve"> </w:t>
            </w:r>
            <w:r>
              <w:t>header.</w:t>
            </w:r>
          </w:p>
        </w:tc>
      </w:tr>
      <w:tr w:rsidR="008B45D8" w:rsidRPr="0007448A" w14:paraId="182B04B7" w14:textId="77777777" w:rsidTr="00B3790A">
        <w:trPr>
          <w:jc w:val="center"/>
        </w:trPr>
        <w:tc>
          <w:tcPr>
            <w:tcW w:w="2628" w:type="dxa"/>
          </w:tcPr>
          <w:p w14:paraId="51168845" w14:textId="77777777" w:rsidR="008B45D8" w:rsidRPr="0007448A" w:rsidRDefault="008B45D8" w:rsidP="003C65AA">
            <w:pPr>
              <w:pStyle w:val="TAL"/>
            </w:pPr>
            <w:r>
              <w:t>PANI</w:t>
            </w:r>
            <w:r w:rsidR="00B3790A">
              <w:t xml:space="preserve"> </w:t>
            </w:r>
            <w:r>
              <w:t>header</w:t>
            </w:r>
            <w:r w:rsidR="00B3790A">
              <w:t xml:space="preserve"> </w:t>
            </w:r>
            <w:r>
              <w:t>information</w:t>
            </w:r>
          </w:p>
        </w:tc>
        <w:tc>
          <w:tcPr>
            <w:tcW w:w="720" w:type="dxa"/>
            <w:vAlign w:val="center"/>
          </w:tcPr>
          <w:p w14:paraId="6876AC4F" w14:textId="77777777" w:rsidR="008B45D8" w:rsidRPr="0007448A" w:rsidRDefault="008B45D8" w:rsidP="003C65AA">
            <w:pPr>
              <w:pStyle w:val="TAL"/>
              <w:jc w:val="center"/>
            </w:pPr>
            <w:r>
              <w:t>O</w:t>
            </w:r>
          </w:p>
        </w:tc>
        <w:tc>
          <w:tcPr>
            <w:tcW w:w="5868" w:type="dxa"/>
            <w:vAlign w:val="center"/>
          </w:tcPr>
          <w:p w14:paraId="2BBD4C76" w14:textId="77777777" w:rsidR="008B45D8" w:rsidRPr="0007448A" w:rsidRDefault="008B45D8" w:rsidP="003C65AA">
            <w:pPr>
              <w:pStyle w:val="TAL"/>
            </w:pPr>
            <w:r>
              <w:t>P-Access-Network-Access-Info</w:t>
            </w:r>
            <w:r w:rsidR="00B3790A">
              <w:t xml:space="preserve"> </w:t>
            </w:r>
            <w:r>
              <w:t>header</w:t>
            </w:r>
            <w:r w:rsidR="00B3790A">
              <w:t xml:space="preserve"> </w:t>
            </w:r>
            <w:r>
              <w:t>information</w:t>
            </w:r>
            <w:r w:rsidR="00B3790A">
              <w:t xml:space="preserve"> </w:t>
            </w:r>
            <w:r>
              <w:t>in</w:t>
            </w:r>
            <w:r w:rsidR="00B3790A">
              <w:t xml:space="preserve"> </w:t>
            </w:r>
            <w:r>
              <w:t>SIP</w:t>
            </w:r>
            <w:r w:rsidR="00B3790A">
              <w:t xml:space="preserve"> </w:t>
            </w:r>
            <w:r>
              <w:t>messages;</w:t>
            </w:r>
            <w:r w:rsidR="00B3790A">
              <w:t xml:space="preserve"> </w:t>
            </w:r>
            <w:r>
              <w:t>described</w:t>
            </w:r>
            <w:r w:rsidR="00B3790A">
              <w:t xml:space="preserve"> </w:t>
            </w:r>
            <w:r>
              <w:t>in</w:t>
            </w:r>
            <w:r w:rsidR="00B3790A">
              <w:t xml:space="preserve"> </w:t>
            </w:r>
            <w:r>
              <w:t>TS</w:t>
            </w:r>
            <w:r w:rsidR="00B3790A">
              <w:t xml:space="preserve"> </w:t>
            </w:r>
            <w:r>
              <w:t>24.229</w:t>
            </w:r>
            <w:r w:rsidR="00B3790A">
              <w:t xml:space="preserve"> </w:t>
            </w:r>
            <w:r>
              <w:t>[76]</w:t>
            </w:r>
            <w:r w:rsidR="00B3790A">
              <w:t xml:space="preserve"> </w:t>
            </w:r>
            <w:r w:rsidRPr="000C519B">
              <w:rPr>
                <w:rFonts w:cs="Arial"/>
                <w:szCs w:val="18"/>
                <w:lang w:val="en-US" w:eastAsia="zh-CN"/>
              </w:rPr>
              <w:t>§7.2A.4</w:t>
            </w:r>
            <w:r>
              <w:t>.</w:t>
            </w:r>
            <w:r w:rsidR="00B3790A">
              <w:t xml:space="preserve"> </w:t>
            </w:r>
            <w:r>
              <w:t>Provided</w:t>
            </w:r>
            <w:r w:rsidR="00B3790A">
              <w:t xml:space="preserve"> </w:t>
            </w:r>
            <w:r>
              <w:t>if</w:t>
            </w:r>
            <w:r w:rsidR="00B3790A">
              <w:t xml:space="preserve"> </w:t>
            </w:r>
            <w:r>
              <w:t>available</w:t>
            </w:r>
            <w:r w:rsidR="00B3790A">
              <w:t xml:space="preserve"> </w:t>
            </w:r>
            <w:r>
              <w:t>and</w:t>
            </w:r>
            <w:r w:rsidR="00B3790A">
              <w:t xml:space="preserve"> </w:t>
            </w:r>
            <w:r>
              <w:t>applicable.</w:t>
            </w:r>
          </w:p>
        </w:tc>
      </w:tr>
      <w:tr w:rsidR="00FF2099" w:rsidRPr="0007448A" w14:paraId="122ADEE9" w14:textId="77777777" w:rsidTr="00B3790A">
        <w:trPr>
          <w:jc w:val="center"/>
        </w:trPr>
        <w:tc>
          <w:tcPr>
            <w:tcW w:w="2628" w:type="dxa"/>
          </w:tcPr>
          <w:p w14:paraId="45609CA6" w14:textId="77777777" w:rsidR="00FF2099" w:rsidRDefault="00FF2099" w:rsidP="003C65AA">
            <w:pPr>
              <w:pStyle w:val="TAL"/>
            </w:pPr>
            <w:r>
              <w:t>VoIP</w:t>
            </w:r>
            <w:r w:rsidR="00B3790A">
              <w:t xml:space="preserve"> </w:t>
            </w:r>
            <w:r>
              <w:t>Roaming</w:t>
            </w:r>
            <w:r w:rsidR="00B3790A">
              <w:t xml:space="preserve"> </w:t>
            </w:r>
            <w:r>
              <w:t>Indication</w:t>
            </w:r>
          </w:p>
        </w:tc>
        <w:tc>
          <w:tcPr>
            <w:tcW w:w="720" w:type="dxa"/>
            <w:vAlign w:val="center"/>
          </w:tcPr>
          <w:p w14:paraId="266660AD" w14:textId="77777777" w:rsidR="00FF2099" w:rsidRDefault="00FF2099" w:rsidP="003C65AA">
            <w:pPr>
              <w:pStyle w:val="TAL"/>
              <w:jc w:val="center"/>
            </w:pPr>
            <w:r>
              <w:t>C</w:t>
            </w:r>
          </w:p>
        </w:tc>
        <w:tc>
          <w:tcPr>
            <w:tcW w:w="5868" w:type="dxa"/>
            <w:vAlign w:val="center"/>
          </w:tcPr>
          <w:p w14:paraId="4097948E" w14:textId="77777777" w:rsidR="00FF2099" w:rsidRDefault="00FF2099" w:rsidP="003C65AA">
            <w:pPr>
              <w:pStyle w:val="TAL"/>
            </w:pPr>
            <w:r>
              <w:t>Shall</w:t>
            </w:r>
            <w:r w:rsidR="00B3790A">
              <w:t xml:space="preserve"> </w:t>
            </w:r>
            <w:r>
              <w:t>be</w:t>
            </w:r>
            <w:r w:rsidR="00B3790A">
              <w:t xml:space="preserve"> </w:t>
            </w:r>
            <w:r>
              <w:t>provided</w:t>
            </w:r>
            <w:r w:rsidR="00B3790A">
              <w:t xml:space="preserve"> </w:t>
            </w:r>
            <w:r>
              <w:t>when</w:t>
            </w:r>
            <w:r w:rsidR="00B3790A">
              <w:t xml:space="preserve"> </w:t>
            </w:r>
            <w:r>
              <w:t>SIP</w:t>
            </w:r>
            <w:r w:rsidR="00B3790A">
              <w:t xml:space="preserve"> </w:t>
            </w:r>
            <w:r>
              <w:t>m</w:t>
            </w:r>
            <w:r w:rsidR="000A5635">
              <w:t>essages</w:t>
            </w:r>
            <w:r w:rsidR="00B3790A">
              <w:t xml:space="preserve"> </w:t>
            </w:r>
            <w:r w:rsidR="000A5635">
              <w:t>are</w:t>
            </w:r>
            <w:r w:rsidR="00B3790A">
              <w:t xml:space="preserve"> </w:t>
            </w:r>
            <w:r w:rsidR="000A5635">
              <w:t>sent</w:t>
            </w:r>
            <w:r w:rsidR="00B3790A">
              <w:t xml:space="preserve"> </w:t>
            </w:r>
            <w:r w:rsidR="000A5635">
              <w:t>by</w:t>
            </w:r>
            <w:r w:rsidR="00B3790A">
              <w:t xml:space="preserve"> </w:t>
            </w:r>
            <w:r w:rsidR="000A5635">
              <w:t>the</w:t>
            </w:r>
            <w:r w:rsidR="00B3790A">
              <w:t xml:space="preserve"> </w:t>
            </w:r>
            <w:r w:rsidR="000A5635">
              <w:t>VPLMN.</w:t>
            </w:r>
          </w:p>
        </w:tc>
      </w:tr>
      <w:tr w:rsidR="000A5635" w:rsidRPr="0007448A" w14:paraId="131F4696" w14:textId="77777777" w:rsidTr="00B3790A">
        <w:trPr>
          <w:jc w:val="center"/>
        </w:trPr>
        <w:tc>
          <w:tcPr>
            <w:tcW w:w="2628" w:type="dxa"/>
          </w:tcPr>
          <w:p w14:paraId="11B64386" w14:textId="77777777" w:rsidR="000A5635" w:rsidRDefault="000A5635" w:rsidP="000A5635">
            <w:pPr>
              <w:pStyle w:val="TAL"/>
            </w:pPr>
            <w:r>
              <w:t>Location</w:t>
            </w:r>
            <w:r w:rsidR="00B3790A">
              <w:t xml:space="preserve"> </w:t>
            </w:r>
            <w:r>
              <w:t>information</w:t>
            </w:r>
          </w:p>
        </w:tc>
        <w:tc>
          <w:tcPr>
            <w:tcW w:w="720" w:type="dxa"/>
            <w:vAlign w:val="center"/>
          </w:tcPr>
          <w:p w14:paraId="18492BF9" w14:textId="77777777" w:rsidR="000A5635" w:rsidRDefault="000A5635" w:rsidP="000A5635">
            <w:pPr>
              <w:pStyle w:val="TAL"/>
              <w:jc w:val="center"/>
            </w:pPr>
            <w:r>
              <w:t>C</w:t>
            </w:r>
          </w:p>
        </w:tc>
        <w:tc>
          <w:tcPr>
            <w:tcW w:w="5868" w:type="dxa"/>
            <w:vAlign w:val="center"/>
          </w:tcPr>
          <w:p w14:paraId="4A289D17" w14:textId="77777777" w:rsidR="000A5635" w:rsidRDefault="000A5635" w:rsidP="000A5635">
            <w:pPr>
              <w:pStyle w:val="TAL"/>
            </w:pPr>
            <w:r>
              <w:t>In</w:t>
            </w:r>
            <w:r w:rsidR="00B3790A">
              <w:t xml:space="preserve"> </w:t>
            </w:r>
            <w:r>
              <w:t>case</w:t>
            </w:r>
            <w:r w:rsidR="00B3790A">
              <w:t xml:space="preserve"> </w:t>
            </w:r>
            <w:r>
              <w:t>of</w:t>
            </w:r>
            <w:r w:rsidR="00B3790A">
              <w:t xml:space="preserve"> </w:t>
            </w:r>
            <w:r>
              <w:t>S8HR,</w:t>
            </w:r>
            <w:r w:rsidR="00B3790A">
              <w:t xml:space="preserve"> </w:t>
            </w:r>
            <w:r>
              <w:t>when</w:t>
            </w:r>
            <w:r w:rsidR="00B3790A">
              <w:t xml:space="preserve"> </w:t>
            </w:r>
            <w:r>
              <w:t>authorized,</w:t>
            </w:r>
            <w:r w:rsidR="00B3790A">
              <w:t xml:space="preserve"> </w:t>
            </w:r>
            <w:r>
              <w:t>provides</w:t>
            </w:r>
            <w:r w:rsidR="00B3790A">
              <w:t xml:space="preserve"> </w:t>
            </w:r>
            <w:r>
              <w:t>the</w:t>
            </w:r>
            <w:r w:rsidR="00B3790A">
              <w:t xml:space="preserve"> </w:t>
            </w:r>
            <w:r>
              <w:t>UE</w:t>
            </w:r>
            <w:r w:rsidR="00B3790A">
              <w:t xml:space="preserve"> </w:t>
            </w:r>
            <w:r>
              <w:t>location</w:t>
            </w:r>
            <w:r w:rsidR="00B3790A">
              <w:t xml:space="preserve"> </w:t>
            </w:r>
            <w:r>
              <w:t>information</w:t>
            </w:r>
            <w:r w:rsidR="00B3790A">
              <w:t xml:space="preserve"> </w:t>
            </w:r>
            <w:r>
              <w:t>that</w:t>
            </w:r>
            <w:r w:rsidR="00B3790A">
              <w:t xml:space="preserve"> </w:t>
            </w:r>
            <w:r>
              <w:t>the</w:t>
            </w:r>
            <w:r w:rsidR="00B3790A">
              <w:t xml:space="preserve"> </w:t>
            </w:r>
            <w:r>
              <w:t>LMISF</w:t>
            </w:r>
            <w:r w:rsidR="00B3790A">
              <w:t xml:space="preserve"> </w:t>
            </w:r>
            <w:r>
              <w:t>receives</w:t>
            </w:r>
            <w:r w:rsidR="00B3790A">
              <w:t xml:space="preserve"> </w:t>
            </w:r>
            <w:r>
              <w:t>from</w:t>
            </w:r>
            <w:r w:rsidR="00B3790A">
              <w:t xml:space="preserve"> </w:t>
            </w:r>
            <w:r>
              <w:t>the</w:t>
            </w:r>
            <w:r w:rsidR="00B3790A">
              <w:t xml:space="preserve"> </w:t>
            </w:r>
            <w:r>
              <w:t>MME</w:t>
            </w:r>
            <w:r w:rsidR="00B3790A">
              <w:t xml:space="preserve"> </w:t>
            </w:r>
            <w:r>
              <w:t>through</w:t>
            </w:r>
            <w:r w:rsidR="00B3790A">
              <w:t xml:space="preserve"> </w:t>
            </w:r>
            <w:r>
              <w:t>the</w:t>
            </w:r>
            <w:r w:rsidR="00B3790A">
              <w:t xml:space="preserve"> </w:t>
            </w:r>
            <w:r>
              <w:t>S-GW/BBIFF.</w:t>
            </w:r>
          </w:p>
        </w:tc>
      </w:tr>
      <w:tr w:rsidR="0030571D" w:rsidRPr="0007448A" w14:paraId="3AEBED91" w14:textId="77777777" w:rsidTr="00C3227C">
        <w:trPr>
          <w:jc w:val="center"/>
        </w:trPr>
        <w:tc>
          <w:tcPr>
            <w:tcW w:w="2628" w:type="dxa"/>
          </w:tcPr>
          <w:p w14:paraId="31E3AA0E" w14:textId="77777777" w:rsidR="0030571D" w:rsidRDefault="0030571D" w:rsidP="0030571D">
            <w:pPr>
              <w:pStyle w:val="TAL"/>
            </w:pPr>
            <w:r>
              <w:t>Time of Location</w:t>
            </w:r>
          </w:p>
        </w:tc>
        <w:tc>
          <w:tcPr>
            <w:tcW w:w="720" w:type="dxa"/>
          </w:tcPr>
          <w:p w14:paraId="05FFB275" w14:textId="77777777" w:rsidR="0030571D" w:rsidRPr="00CC195E" w:rsidRDefault="0030571D" w:rsidP="0030571D">
            <w:pPr>
              <w:pStyle w:val="TAL"/>
              <w:jc w:val="center"/>
            </w:pPr>
            <w:r w:rsidRPr="0030571D">
              <w:rPr>
                <w:rFonts w:cs="Arial"/>
                <w:szCs w:val="18"/>
              </w:rPr>
              <w:t>C</w:t>
            </w:r>
          </w:p>
        </w:tc>
        <w:tc>
          <w:tcPr>
            <w:tcW w:w="5868" w:type="dxa"/>
          </w:tcPr>
          <w:p w14:paraId="3D6DDE0A" w14:textId="77777777" w:rsidR="0030571D" w:rsidRDefault="0030571D" w:rsidP="0030571D">
            <w:pPr>
              <w:pStyle w:val="TAL"/>
            </w:pPr>
            <w:r>
              <w:t>Date/Time of Location. (if target location provided).</w:t>
            </w:r>
          </w:p>
        </w:tc>
      </w:tr>
    </w:tbl>
    <w:p w14:paraId="0805958B" w14:textId="77777777" w:rsidR="008B45D8" w:rsidRDefault="008B45D8" w:rsidP="00FF2099"/>
    <w:p w14:paraId="59469C02" w14:textId="77777777" w:rsidR="008B45D8" w:rsidRDefault="008B45D8" w:rsidP="008B45D8">
      <w:r>
        <w:t>If transfer of ticket related information, as specified in TS 33.328 [54], is detected by the MF/DF via an intercepted SIP messages analysis during an IMS session, the DF/MF, after extracting and collecting the exchanged tickets and getting the corresponding decryption keys info from the KMS, as specified in TS 33.107 [19], shall send a Media Decryption key available IRI REPORT to the LEMF containing the information needed to decrypt the media:</w:t>
      </w:r>
    </w:p>
    <w:p w14:paraId="04DBE082" w14:textId="77777777" w:rsidR="008B45D8" w:rsidRDefault="008B45D8" w:rsidP="008B45D8">
      <w:pPr>
        <w:pStyle w:val="TH"/>
      </w:pPr>
      <w:r>
        <w:lastRenderedPageBreak/>
        <w:t>Table 7.4: Media Decryption key available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1587"/>
        <w:gridCol w:w="5001"/>
      </w:tblGrid>
      <w:tr w:rsidR="008B45D8" w14:paraId="0D001FCB" w14:textId="77777777" w:rsidTr="00B3790A">
        <w:trPr>
          <w:tblHeader/>
          <w:jc w:val="center"/>
        </w:trPr>
        <w:tc>
          <w:tcPr>
            <w:tcW w:w="2628" w:type="dxa"/>
            <w:shd w:val="pct12" w:color="auto" w:fill="auto"/>
          </w:tcPr>
          <w:p w14:paraId="02407E4C" w14:textId="77777777" w:rsidR="008B45D8" w:rsidRDefault="008B45D8" w:rsidP="003C65AA">
            <w:pPr>
              <w:pStyle w:val="TAH"/>
            </w:pPr>
            <w:r>
              <w:t>Parameter</w:t>
            </w:r>
          </w:p>
        </w:tc>
        <w:tc>
          <w:tcPr>
            <w:tcW w:w="1587" w:type="dxa"/>
            <w:tcBorders>
              <w:bottom w:val="single" w:sz="4" w:space="0" w:color="auto"/>
            </w:tcBorders>
            <w:shd w:val="pct12" w:color="auto" w:fill="auto"/>
          </w:tcPr>
          <w:p w14:paraId="7F39DD62" w14:textId="77777777" w:rsidR="008B45D8" w:rsidRDefault="008B45D8" w:rsidP="003C65AA">
            <w:pPr>
              <w:pStyle w:val="TAH"/>
            </w:pPr>
            <w:r>
              <w:t>MOC</w:t>
            </w:r>
          </w:p>
        </w:tc>
        <w:tc>
          <w:tcPr>
            <w:tcW w:w="5001" w:type="dxa"/>
            <w:tcBorders>
              <w:bottom w:val="single" w:sz="4" w:space="0" w:color="auto"/>
            </w:tcBorders>
            <w:shd w:val="pct12" w:color="auto" w:fill="auto"/>
          </w:tcPr>
          <w:p w14:paraId="69EEE626" w14:textId="77777777" w:rsidR="008B45D8" w:rsidRDefault="008B45D8" w:rsidP="003C65AA">
            <w:pPr>
              <w:pStyle w:val="TAH"/>
            </w:pPr>
            <w:r>
              <w:t>Description/Conditions</w:t>
            </w:r>
          </w:p>
        </w:tc>
      </w:tr>
      <w:tr w:rsidR="008B45D8" w14:paraId="665F9DA9" w14:textId="77777777" w:rsidTr="00B3790A">
        <w:trPr>
          <w:jc w:val="center"/>
        </w:trPr>
        <w:tc>
          <w:tcPr>
            <w:tcW w:w="2628" w:type="dxa"/>
          </w:tcPr>
          <w:p w14:paraId="58D05602" w14:textId="77777777" w:rsidR="008B45D8" w:rsidRDefault="008B45D8" w:rsidP="003C65AA">
            <w:pPr>
              <w:pStyle w:val="TAL"/>
            </w:pPr>
            <w:r>
              <w:t>observed</w:t>
            </w:r>
            <w:r w:rsidR="00B3790A">
              <w:t xml:space="preserve"> </w:t>
            </w:r>
            <w:r>
              <w:t>SIP-URI</w:t>
            </w:r>
          </w:p>
        </w:tc>
        <w:tc>
          <w:tcPr>
            <w:tcW w:w="1587" w:type="dxa"/>
            <w:vAlign w:val="center"/>
          </w:tcPr>
          <w:p w14:paraId="4B806B75" w14:textId="77777777" w:rsidR="008B45D8" w:rsidRDefault="008B45D8" w:rsidP="003C65AA">
            <w:pPr>
              <w:pStyle w:val="TAC"/>
            </w:pPr>
            <w:r>
              <w:t>C</w:t>
            </w:r>
          </w:p>
        </w:tc>
        <w:tc>
          <w:tcPr>
            <w:tcW w:w="5001" w:type="dxa"/>
            <w:vAlign w:val="center"/>
          </w:tcPr>
          <w:p w14:paraId="18A75474" w14:textId="77777777" w:rsidR="008B45D8" w:rsidRDefault="008B45D8" w:rsidP="003C65AA">
            <w:pPr>
              <w:pStyle w:val="TAL"/>
            </w:pPr>
            <w:r>
              <w:t>SIP</w:t>
            </w:r>
            <w:r w:rsidR="00B3790A">
              <w:t xml:space="preserve"> </w:t>
            </w:r>
            <w:r>
              <w:t>URI</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p>
        </w:tc>
      </w:tr>
      <w:tr w:rsidR="008B45D8" w14:paraId="63DF987C" w14:textId="77777777" w:rsidTr="00B3790A">
        <w:trPr>
          <w:jc w:val="center"/>
        </w:trPr>
        <w:tc>
          <w:tcPr>
            <w:tcW w:w="2628" w:type="dxa"/>
          </w:tcPr>
          <w:p w14:paraId="7D304D15" w14:textId="77777777" w:rsidR="008B45D8" w:rsidRDefault="008B45D8" w:rsidP="003C65AA">
            <w:pPr>
              <w:pStyle w:val="TAL"/>
            </w:pPr>
            <w:r>
              <w:t>observed</w:t>
            </w:r>
            <w:r w:rsidR="00B3790A">
              <w:t xml:space="preserve"> </w:t>
            </w:r>
            <w:r>
              <w:t>TEL-URI</w:t>
            </w:r>
          </w:p>
        </w:tc>
        <w:tc>
          <w:tcPr>
            <w:tcW w:w="1587" w:type="dxa"/>
            <w:vAlign w:val="center"/>
          </w:tcPr>
          <w:p w14:paraId="410A2606" w14:textId="77777777" w:rsidR="008B45D8" w:rsidRDefault="008B45D8" w:rsidP="003C65AA">
            <w:pPr>
              <w:pStyle w:val="TAC"/>
            </w:pPr>
            <w:r>
              <w:t>C</w:t>
            </w:r>
          </w:p>
        </w:tc>
        <w:tc>
          <w:tcPr>
            <w:tcW w:w="5001" w:type="dxa"/>
            <w:vAlign w:val="center"/>
          </w:tcPr>
          <w:p w14:paraId="3D6196B6" w14:textId="77777777" w:rsidR="008B45D8" w:rsidRDefault="008B45D8" w:rsidP="003C65AA">
            <w:pPr>
              <w:pStyle w:val="TAL"/>
            </w:pPr>
            <w:r>
              <w:t>TEL</w:t>
            </w:r>
            <w:r w:rsidR="00B3790A">
              <w:t xml:space="preserve"> </w:t>
            </w:r>
            <w:r>
              <w:t>URI</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p>
        </w:tc>
      </w:tr>
      <w:tr w:rsidR="008B45D8" w:rsidRPr="00B67205" w14:paraId="6FB46CC7" w14:textId="77777777" w:rsidTr="00B3790A">
        <w:trPr>
          <w:jc w:val="center"/>
        </w:trPr>
        <w:tc>
          <w:tcPr>
            <w:tcW w:w="2628" w:type="dxa"/>
          </w:tcPr>
          <w:p w14:paraId="13E9BB1F" w14:textId="77777777" w:rsidR="008B45D8" w:rsidRPr="00B67205" w:rsidRDefault="008B45D8" w:rsidP="003C65AA">
            <w:pPr>
              <w:keepNext/>
              <w:keepLines/>
              <w:spacing w:after="0"/>
              <w:rPr>
                <w:rFonts w:ascii="Arial" w:hAnsi="Arial"/>
                <w:sz w:val="18"/>
              </w:rPr>
            </w:pPr>
            <w:r>
              <w:rPr>
                <w:rFonts w:ascii="Arial" w:hAnsi="Arial"/>
                <w:sz w:val="18"/>
              </w:rPr>
              <w:t>observed</w:t>
            </w:r>
            <w:r w:rsidR="00B3790A">
              <w:rPr>
                <w:rFonts w:ascii="Arial" w:hAnsi="Arial"/>
                <w:sz w:val="18"/>
              </w:rPr>
              <w:t xml:space="preserve"> </w:t>
            </w:r>
            <w:r>
              <w:rPr>
                <w:rFonts w:ascii="Arial" w:hAnsi="Arial"/>
                <w:sz w:val="18"/>
              </w:rPr>
              <w:t>IMEI</w:t>
            </w:r>
            <w:r w:rsidR="00B3790A">
              <w:rPr>
                <w:rFonts w:ascii="Arial" w:hAnsi="Arial"/>
                <w:sz w:val="18"/>
              </w:rPr>
              <w:t xml:space="preserve"> </w:t>
            </w:r>
          </w:p>
        </w:tc>
        <w:tc>
          <w:tcPr>
            <w:tcW w:w="1587" w:type="dxa"/>
            <w:vAlign w:val="center"/>
          </w:tcPr>
          <w:p w14:paraId="08BC4139" w14:textId="77777777" w:rsidR="008B45D8" w:rsidRPr="00B67205" w:rsidRDefault="008B45D8" w:rsidP="003C65AA">
            <w:pPr>
              <w:keepNext/>
              <w:keepLines/>
              <w:spacing w:after="0"/>
              <w:jc w:val="center"/>
              <w:rPr>
                <w:rFonts w:ascii="Arial" w:hAnsi="Arial"/>
                <w:sz w:val="18"/>
              </w:rPr>
            </w:pPr>
            <w:r>
              <w:rPr>
                <w:rFonts w:ascii="Arial" w:hAnsi="Arial"/>
                <w:sz w:val="18"/>
              </w:rPr>
              <w:t>C</w:t>
            </w:r>
          </w:p>
        </w:tc>
        <w:tc>
          <w:tcPr>
            <w:tcW w:w="5001" w:type="dxa"/>
            <w:vAlign w:val="center"/>
          </w:tcPr>
          <w:p w14:paraId="391EDA96" w14:textId="77777777" w:rsidR="008B45D8" w:rsidRPr="00B67205" w:rsidRDefault="008B45D8" w:rsidP="003C65AA">
            <w:pPr>
              <w:keepNext/>
              <w:keepLines/>
              <w:spacing w:after="0"/>
              <w:rPr>
                <w:rFonts w:ascii="Arial" w:hAnsi="Arial"/>
                <w:sz w:val="18"/>
              </w:rPr>
            </w:pPr>
            <w:r>
              <w:rPr>
                <w:rFonts w:ascii="Arial" w:hAnsi="Arial"/>
                <w:sz w:val="18"/>
              </w:rPr>
              <w:t>IMEI</w:t>
            </w:r>
            <w:r w:rsidR="00B3790A">
              <w:rPr>
                <w:rFonts w:ascii="Arial" w:hAnsi="Arial"/>
                <w:sz w:val="18"/>
              </w:rPr>
              <w:t xml:space="preserve"> </w:t>
            </w:r>
            <w:r w:rsidRPr="00B67205">
              <w:rPr>
                <w:rFonts w:ascii="Arial" w:hAnsi="Arial"/>
                <w:sz w:val="18"/>
              </w:rPr>
              <w:t>of</w:t>
            </w:r>
            <w:r w:rsidR="00B3790A">
              <w:rPr>
                <w:rFonts w:ascii="Arial" w:hAnsi="Arial"/>
                <w:sz w:val="18"/>
              </w:rPr>
              <w:t xml:space="preserve"> </w:t>
            </w:r>
            <w:r w:rsidRPr="00B67205">
              <w:rPr>
                <w:rFonts w:ascii="Arial" w:hAnsi="Arial"/>
                <w:sz w:val="18"/>
              </w:rPr>
              <w:t>the</w:t>
            </w:r>
            <w:r w:rsidR="00B3790A">
              <w:rPr>
                <w:rFonts w:ascii="Arial" w:hAnsi="Arial"/>
                <w:sz w:val="18"/>
              </w:rPr>
              <w:t xml:space="preserve"> </w:t>
            </w:r>
            <w:r w:rsidRPr="00B67205">
              <w:rPr>
                <w:rFonts w:ascii="Arial" w:hAnsi="Arial"/>
                <w:sz w:val="18"/>
              </w:rPr>
              <w:t>target</w:t>
            </w:r>
            <w:r w:rsidR="00B3790A">
              <w:rPr>
                <w:rFonts w:ascii="Arial" w:hAnsi="Arial"/>
                <w:sz w:val="18"/>
              </w:rPr>
              <w:t xml:space="preserve"> </w:t>
            </w:r>
            <w:r w:rsidRPr="00B67205">
              <w:rPr>
                <w:rFonts w:ascii="Arial" w:hAnsi="Arial"/>
                <w:sz w:val="18"/>
              </w:rPr>
              <w:t>(if</w:t>
            </w:r>
            <w:r w:rsidR="00B3790A">
              <w:rPr>
                <w:rFonts w:ascii="Arial" w:hAnsi="Arial"/>
                <w:sz w:val="18"/>
              </w:rPr>
              <w:t xml:space="preserve"> </w:t>
            </w:r>
            <w:r w:rsidRPr="00B67205">
              <w:rPr>
                <w:rFonts w:ascii="Arial" w:hAnsi="Arial"/>
                <w:sz w:val="18"/>
              </w:rPr>
              <w:t>available).</w:t>
            </w:r>
          </w:p>
        </w:tc>
      </w:tr>
      <w:tr w:rsidR="008B45D8" w14:paraId="7BEC9606" w14:textId="77777777" w:rsidTr="00B3790A">
        <w:trPr>
          <w:jc w:val="center"/>
        </w:trPr>
        <w:tc>
          <w:tcPr>
            <w:tcW w:w="2628" w:type="dxa"/>
          </w:tcPr>
          <w:p w14:paraId="77BE08A6" w14:textId="77777777" w:rsidR="008B45D8" w:rsidRDefault="008B45D8" w:rsidP="003C65AA">
            <w:pPr>
              <w:pStyle w:val="TAL"/>
            </w:pPr>
            <w:r>
              <w:t>event</w:t>
            </w:r>
            <w:r w:rsidR="00B3790A">
              <w:t xml:space="preserve"> </w:t>
            </w:r>
            <w:r>
              <w:t>type</w:t>
            </w:r>
          </w:p>
        </w:tc>
        <w:tc>
          <w:tcPr>
            <w:tcW w:w="1587" w:type="dxa"/>
            <w:vAlign w:val="center"/>
          </w:tcPr>
          <w:p w14:paraId="505EB9F8" w14:textId="77777777" w:rsidR="008B45D8" w:rsidRDefault="008B45D8" w:rsidP="003C65AA">
            <w:pPr>
              <w:pStyle w:val="TAC"/>
            </w:pPr>
            <w:r>
              <w:t>M</w:t>
            </w:r>
          </w:p>
        </w:tc>
        <w:tc>
          <w:tcPr>
            <w:tcW w:w="5001" w:type="dxa"/>
            <w:vAlign w:val="center"/>
          </w:tcPr>
          <w:p w14:paraId="5D114E10" w14:textId="77777777" w:rsidR="008B45D8" w:rsidRDefault="008B45D8" w:rsidP="003C65AA">
            <w:pPr>
              <w:pStyle w:val="TAL"/>
            </w:pPr>
            <w:r>
              <w:t>Decryption</w:t>
            </w:r>
            <w:r w:rsidR="00B3790A">
              <w:t xml:space="preserve"> </w:t>
            </w:r>
            <w:r>
              <w:t>Keys</w:t>
            </w:r>
            <w:r w:rsidR="00B3790A">
              <w:t xml:space="preserve"> </w:t>
            </w:r>
            <w:r>
              <w:t>Available</w:t>
            </w:r>
          </w:p>
        </w:tc>
      </w:tr>
      <w:tr w:rsidR="008B45D8" w14:paraId="3C7B4BC6" w14:textId="77777777" w:rsidTr="00B3790A">
        <w:trPr>
          <w:jc w:val="center"/>
        </w:trPr>
        <w:tc>
          <w:tcPr>
            <w:tcW w:w="2628" w:type="dxa"/>
          </w:tcPr>
          <w:p w14:paraId="3E4458B2" w14:textId="77777777" w:rsidR="008B45D8" w:rsidRDefault="008B45D8" w:rsidP="003C65AA">
            <w:pPr>
              <w:pStyle w:val="TAL"/>
            </w:pPr>
            <w:r>
              <w:t>event</w:t>
            </w:r>
            <w:r w:rsidR="00B3790A">
              <w:t xml:space="preserve"> </w:t>
            </w:r>
            <w:r>
              <w:t>date</w:t>
            </w:r>
          </w:p>
        </w:tc>
        <w:tc>
          <w:tcPr>
            <w:tcW w:w="1587" w:type="dxa"/>
            <w:tcBorders>
              <w:top w:val="nil"/>
              <w:bottom w:val="nil"/>
            </w:tcBorders>
            <w:vAlign w:val="center"/>
          </w:tcPr>
          <w:p w14:paraId="5F0B6986" w14:textId="77777777" w:rsidR="008B45D8" w:rsidRDefault="008B45D8" w:rsidP="003C65AA">
            <w:pPr>
              <w:pStyle w:val="TAC"/>
            </w:pPr>
            <w:r>
              <w:t>M</w:t>
            </w:r>
          </w:p>
        </w:tc>
        <w:tc>
          <w:tcPr>
            <w:tcW w:w="5001" w:type="dxa"/>
            <w:tcBorders>
              <w:top w:val="nil"/>
              <w:bottom w:val="nil"/>
            </w:tcBorders>
            <w:vAlign w:val="center"/>
          </w:tcPr>
          <w:p w14:paraId="53DC10BF"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310E0799" w14:textId="77777777" w:rsidTr="00B3790A">
        <w:trPr>
          <w:jc w:val="center"/>
        </w:trPr>
        <w:tc>
          <w:tcPr>
            <w:tcW w:w="2628" w:type="dxa"/>
          </w:tcPr>
          <w:p w14:paraId="6116C358" w14:textId="77777777" w:rsidR="008B45D8" w:rsidRDefault="008B45D8" w:rsidP="003C65AA">
            <w:pPr>
              <w:pStyle w:val="TAL"/>
            </w:pPr>
            <w:r>
              <w:t>event</w:t>
            </w:r>
            <w:r w:rsidR="00B3790A">
              <w:t xml:space="preserve"> </w:t>
            </w:r>
            <w:r>
              <w:t>time</w:t>
            </w:r>
          </w:p>
        </w:tc>
        <w:tc>
          <w:tcPr>
            <w:tcW w:w="1587" w:type="dxa"/>
            <w:tcBorders>
              <w:top w:val="nil"/>
            </w:tcBorders>
            <w:vAlign w:val="center"/>
          </w:tcPr>
          <w:p w14:paraId="4150EDB2" w14:textId="77777777" w:rsidR="008B45D8" w:rsidRDefault="008B45D8" w:rsidP="003C65AA">
            <w:pPr>
              <w:pStyle w:val="TAC"/>
            </w:pPr>
          </w:p>
        </w:tc>
        <w:tc>
          <w:tcPr>
            <w:tcW w:w="5001" w:type="dxa"/>
            <w:tcBorders>
              <w:top w:val="nil"/>
            </w:tcBorders>
            <w:vAlign w:val="center"/>
          </w:tcPr>
          <w:p w14:paraId="58BBA0A0" w14:textId="77777777" w:rsidR="008B45D8" w:rsidRDefault="008B45D8" w:rsidP="003C65AA">
            <w:pPr>
              <w:pStyle w:val="TAL"/>
            </w:pPr>
          </w:p>
        </w:tc>
      </w:tr>
      <w:tr w:rsidR="008B45D8" w14:paraId="34DD5E08" w14:textId="77777777" w:rsidTr="00B3790A">
        <w:trPr>
          <w:jc w:val="center"/>
        </w:trPr>
        <w:tc>
          <w:tcPr>
            <w:tcW w:w="2628" w:type="dxa"/>
          </w:tcPr>
          <w:p w14:paraId="02463A86" w14:textId="77777777" w:rsidR="008B45D8" w:rsidRDefault="008B45D8" w:rsidP="003C65AA">
            <w:pPr>
              <w:pStyle w:val="TAL"/>
            </w:pPr>
            <w:r>
              <w:t>network</w:t>
            </w:r>
            <w:r w:rsidR="00B3790A">
              <w:t xml:space="preserve"> </w:t>
            </w:r>
            <w:r>
              <w:t>identifier</w:t>
            </w:r>
          </w:p>
        </w:tc>
        <w:tc>
          <w:tcPr>
            <w:tcW w:w="1587" w:type="dxa"/>
            <w:vAlign w:val="center"/>
          </w:tcPr>
          <w:p w14:paraId="5B3FD429" w14:textId="77777777" w:rsidR="008B45D8" w:rsidRDefault="008B45D8" w:rsidP="003C65AA">
            <w:pPr>
              <w:pStyle w:val="TAC"/>
            </w:pPr>
            <w:r>
              <w:t>M</w:t>
            </w:r>
          </w:p>
        </w:tc>
        <w:tc>
          <w:tcPr>
            <w:tcW w:w="5001" w:type="dxa"/>
            <w:vAlign w:val="center"/>
          </w:tcPr>
          <w:p w14:paraId="3ABB0C8D" w14:textId="77777777" w:rsidR="008B45D8" w:rsidRDefault="008B45D8" w:rsidP="003C65AA">
            <w:pPr>
              <w:pStyle w:val="TAL"/>
            </w:pPr>
            <w:r>
              <w:t>Shall</w:t>
            </w:r>
            <w:r w:rsidR="00B3790A">
              <w:t xml:space="preserve"> </w:t>
            </w:r>
            <w:r>
              <w:t>be</w:t>
            </w:r>
            <w:r w:rsidR="00B3790A">
              <w:t xml:space="preserve"> </w:t>
            </w:r>
            <w:r>
              <w:t>provided.</w:t>
            </w:r>
          </w:p>
        </w:tc>
      </w:tr>
      <w:tr w:rsidR="008B45D8" w14:paraId="297E1014" w14:textId="77777777" w:rsidTr="00B3790A">
        <w:trPr>
          <w:jc w:val="center"/>
        </w:trPr>
        <w:tc>
          <w:tcPr>
            <w:tcW w:w="2628" w:type="dxa"/>
          </w:tcPr>
          <w:p w14:paraId="2B6D2675" w14:textId="77777777" w:rsidR="008B45D8" w:rsidRDefault="008B45D8" w:rsidP="003C65AA">
            <w:pPr>
              <w:pStyle w:val="TAL"/>
            </w:pPr>
            <w:r>
              <w:t>lawful</w:t>
            </w:r>
            <w:r w:rsidR="00B3790A">
              <w:t xml:space="preserve"> </w:t>
            </w:r>
            <w:r>
              <w:t>intercept</w:t>
            </w:r>
            <w:r w:rsidR="00B3790A">
              <w:t xml:space="preserve"> </w:t>
            </w:r>
            <w:r>
              <w:t>identifier</w:t>
            </w:r>
          </w:p>
        </w:tc>
        <w:tc>
          <w:tcPr>
            <w:tcW w:w="1587" w:type="dxa"/>
            <w:vAlign w:val="center"/>
          </w:tcPr>
          <w:p w14:paraId="15693045" w14:textId="77777777" w:rsidR="008B45D8" w:rsidRDefault="008B45D8" w:rsidP="003C65AA">
            <w:pPr>
              <w:pStyle w:val="TAC"/>
            </w:pPr>
            <w:r>
              <w:t>M</w:t>
            </w:r>
          </w:p>
        </w:tc>
        <w:tc>
          <w:tcPr>
            <w:tcW w:w="5001" w:type="dxa"/>
            <w:vAlign w:val="center"/>
          </w:tcPr>
          <w:p w14:paraId="7F6D91C4" w14:textId="77777777" w:rsidR="008B45D8" w:rsidRDefault="008B45D8" w:rsidP="003C65AA">
            <w:pPr>
              <w:pStyle w:val="TAL"/>
            </w:pPr>
            <w:r>
              <w:t>Shall</w:t>
            </w:r>
            <w:r w:rsidR="00B3790A">
              <w:t xml:space="preserve"> </w:t>
            </w:r>
            <w:r>
              <w:t>be</w:t>
            </w:r>
            <w:r w:rsidR="00B3790A">
              <w:t xml:space="preserve"> </w:t>
            </w:r>
            <w:r>
              <w:t>provided.</w:t>
            </w:r>
          </w:p>
        </w:tc>
      </w:tr>
      <w:tr w:rsidR="008B45D8" w14:paraId="7D0380AE" w14:textId="77777777" w:rsidTr="00B3790A">
        <w:trPr>
          <w:jc w:val="center"/>
        </w:trPr>
        <w:tc>
          <w:tcPr>
            <w:tcW w:w="2628" w:type="dxa"/>
          </w:tcPr>
          <w:p w14:paraId="643B9D1D" w14:textId="77777777" w:rsidR="008B45D8" w:rsidRDefault="008B45D8" w:rsidP="003C65AA">
            <w:pPr>
              <w:pStyle w:val="TAL"/>
            </w:pPr>
            <w:r>
              <w:t>correlation</w:t>
            </w:r>
            <w:r w:rsidR="00B3790A">
              <w:t xml:space="preserve"> </w:t>
            </w:r>
            <w:r>
              <w:t>number</w:t>
            </w:r>
          </w:p>
        </w:tc>
        <w:tc>
          <w:tcPr>
            <w:tcW w:w="1587" w:type="dxa"/>
            <w:vAlign w:val="center"/>
          </w:tcPr>
          <w:p w14:paraId="5E07572C" w14:textId="77777777" w:rsidR="008B45D8" w:rsidRDefault="008B45D8" w:rsidP="003C65AA">
            <w:pPr>
              <w:pStyle w:val="TAC"/>
            </w:pPr>
            <w:r>
              <w:t>C</w:t>
            </w:r>
          </w:p>
        </w:tc>
        <w:tc>
          <w:tcPr>
            <w:tcW w:w="5001" w:type="dxa"/>
            <w:vAlign w:val="center"/>
          </w:tcPr>
          <w:p w14:paraId="5AA81391" w14:textId="77777777" w:rsidR="008B45D8" w:rsidRDefault="008B45D8" w:rsidP="003C65AA">
            <w:pPr>
              <w:pStyle w:val="TAL"/>
            </w:pPr>
            <w:r>
              <w:t>Provided</w:t>
            </w:r>
            <w:r w:rsidR="00B3790A">
              <w:t xml:space="preserve"> </w:t>
            </w:r>
            <w:r>
              <w:t>if</w:t>
            </w:r>
            <w:r w:rsidR="00B3790A">
              <w:t xml:space="preserve"> </w:t>
            </w:r>
            <w:r>
              <w:t>available.</w:t>
            </w:r>
            <w:r w:rsidR="00B3790A">
              <w:t xml:space="preserve"> </w:t>
            </w:r>
            <w:r>
              <w:t>NOTE</w:t>
            </w:r>
            <w:r w:rsidR="00B3790A">
              <w:t xml:space="preserve"> </w:t>
            </w:r>
            <w:r>
              <w:t>1</w:t>
            </w:r>
          </w:p>
        </w:tc>
      </w:tr>
      <w:tr w:rsidR="008B45D8" w14:paraId="60FEB7D0" w14:textId="77777777" w:rsidTr="00B3790A">
        <w:trPr>
          <w:jc w:val="center"/>
        </w:trPr>
        <w:tc>
          <w:tcPr>
            <w:tcW w:w="2628" w:type="dxa"/>
          </w:tcPr>
          <w:p w14:paraId="0A6C9FB5" w14:textId="77777777" w:rsidR="008B45D8" w:rsidRDefault="008B45D8" w:rsidP="003C65AA">
            <w:pPr>
              <w:pStyle w:val="TAL"/>
            </w:pPr>
            <w:r>
              <w:t>correlation</w:t>
            </w:r>
          </w:p>
        </w:tc>
        <w:tc>
          <w:tcPr>
            <w:tcW w:w="1587" w:type="dxa"/>
            <w:vAlign w:val="center"/>
          </w:tcPr>
          <w:p w14:paraId="0437860D" w14:textId="77777777" w:rsidR="008B45D8" w:rsidRDefault="008B45D8" w:rsidP="003C65AA">
            <w:pPr>
              <w:pStyle w:val="TAC"/>
            </w:pPr>
            <w:r>
              <w:t>C</w:t>
            </w:r>
          </w:p>
        </w:tc>
        <w:tc>
          <w:tcPr>
            <w:tcW w:w="5001" w:type="dxa"/>
            <w:vAlign w:val="center"/>
          </w:tcPr>
          <w:p w14:paraId="611E430A" w14:textId="77777777" w:rsidR="008B45D8" w:rsidRDefault="008B45D8" w:rsidP="003C65AA">
            <w:pPr>
              <w:pStyle w:val="TAL"/>
            </w:pPr>
            <w:r>
              <w:t>Provided</w:t>
            </w:r>
            <w:r w:rsidR="00B3790A">
              <w:t xml:space="preserve"> </w:t>
            </w:r>
            <w:r>
              <w:t>if</w:t>
            </w:r>
            <w:r w:rsidR="00B3790A">
              <w:t xml:space="preserve"> </w:t>
            </w:r>
            <w:r>
              <w:t>available.</w:t>
            </w:r>
            <w:r w:rsidR="00B3790A">
              <w:t xml:space="preserve"> </w:t>
            </w:r>
            <w:r>
              <w:t>NOTE</w:t>
            </w:r>
            <w:r w:rsidR="00B3790A">
              <w:t xml:space="preserve"> </w:t>
            </w:r>
            <w:r>
              <w:t>1</w:t>
            </w:r>
          </w:p>
        </w:tc>
      </w:tr>
      <w:tr w:rsidR="008B45D8" w14:paraId="4CE32333" w14:textId="77777777" w:rsidTr="00B3790A">
        <w:trPr>
          <w:jc w:val="center"/>
        </w:trPr>
        <w:tc>
          <w:tcPr>
            <w:tcW w:w="2628" w:type="dxa"/>
          </w:tcPr>
          <w:p w14:paraId="26DE96F5" w14:textId="77777777" w:rsidR="008B45D8" w:rsidRDefault="008B45D8" w:rsidP="003C65AA">
            <w:pPr>
              <w:pStyle w:val="TAL"/>
            </w:pPr>
            <w:r>
              <w:t>mediaDecryption-info.CCKeyInfo.</w:t>
            </w:r>
          </w:p>
          <w:p w14:paraId="4451FA2A" w14:textId="77777777" w:rsidR="008B45D8" w:rsidRDefault="008B45D8" w:rsidP="003C65AA">
            <w:pPr>
              <w:pStyle w:val="TAL"/>
            </w:pPr>
            <w:r>
              <w:t>cCCSID</w:t>
            </w:r>
          </w:p>
        </w:tc>
        <w:tc>
          <w:tcPr>
            <w:tcW w:w="1587" w:type="dxa"/>
            <w:vAlign w:val="center"/>
          </w:tcPr>
          <w:p w14:paraId="17F6E9D6" w14:textId="77777777" w:rsidR="008B45D8" w:rsidRDefault="008B45D8" w:rsidP="003C65AA">
            <w:pPr>
              <w:pStyle w:val="TAC"/>
            </w:pPr>
            <w:r>
              <w:t>C</w:t>
            </w:r>
          </w:p>
        </w:tc>
        <w:tc>
          <w:tcPr>
            <w:tcW w:w="5001" w:type="dxa"/>
            <w:vAlign w:val="center"/>
          </w:tcPr>
          <w:p w14:paraId="767582A4" w14:textId="77777777" w:rsidR="008B45D8" w:rsidRDefault="008B45D8" w:rsidP="003C65AA">
            <w:pPr>
              <w:pStyle w:val="TAL"/>
            </w:pPr>
            <w:r>
              <w:t>Uniquely</w:t>
            </w:r>
            <w:r w:rsidR="00B3790A">
              <w:t xml:space="preserve"> </w:t>
            </w:r>
            <w:r>
              <w:t>map</w:t>
            </w:r>
            <w:r w:rsidR="00B3790A">
              <w:t xml:space="preserve"> </w:t>
            </w:r>
            <w:r>
              <w:t>the</w:t>
            </w:r>
            <w:r w:rsidR="00B3790A">
              <w:t xml:space="preserve"> </w:t>
            </w:r>
            <w:r>
              <w:t>session</w:t>
            </w:r>
            <w:r w:rsidR="00B3790A">
              <w:t xml:space="preserve"> </w:t>
            </w:r>
            <w:r>
              <w:t>key</w:t>
            </w:r>
            <w:r w:rsidR="00B3790A">
              <w:t xml:space="preserve"> </w:t>
            </w:r>
            <w:r>
              <w:t>to</w:t>
            </w:r>
            <w:r w:rsidR="00B3790A">
              <w:t xml:space="preserve"> </w:t>
            </w:r>
            <w:r>
              <w:t>the</w:t>
            </w:r>
            <w:r w:rsidR="00B3790A">
              <w:t xml:space="preserve"> </w:t>
            </w:r>
            <w:r>
              <w:t>SRTP</w:t>
            </w:r>
            <w:r w:rsidR="00B3790A">
              <w:t xml:space="preserve"> </w:t>
            </w:r>
            <w:r>
              <w:t>streams</w:t>
            </w:r>
            <w:r w:rsidR="00B3790A">
              <w:t xml:space="preserve"> </w:t>
            </w:r>
            <w:r>
              <w:t>to</w:t>
            </w:r>
            <w:r w:rsidR="00B3790A">
              <w:t xml:space="preserve"> </w:t>
            </w:r>
            <w:r>
              <w:t>decrypt.</w:t>
            </w:r>
          </w:p>
          <w:p w14:paraId="1521CDDC" w14:textId="77777777" w:rsidR="008B45D8" w:rsidRDefault="008B45D8" w:rsidP="003C65AA">
            <w:pPr>
              <w:pStyle w:val="TAL"/>
            </w:pPr>
            <w:r>
              <w:t>There</w:t>
            </w:r>
            <w:r w:rsidR="00B3790A">
              <w:t xml:space="preserve"> </w:t>
            </w:r>
            <w:r>
              <w:t>could</w:t>
            </w:r>
            <w:r w:rsidR="00B3790A">
              <w:t xml:space="preserve"> </w:t>
            </w:r>
            <w:r>
              <w:t>be</w:t>
            </w:r>
            <w:r w:rsidR="00B3790A">
              <w:t xml:space="preserve"> </w:t>
            </w:r>
            <w:r>
              <w:t>several</w:t>
            </w:r>
            <w:r w:rsidR="00B3790A">
              <w:t xml:space="preserve"> </w:t>
            </w:r>
            <w:r>
              <w:t>SRTP</w:t>
            </w:r>
            <w:r w:rsidR="00B3790A">
              <w:t xml:space="preserve"> </w:t>
            </w:r>
            <w:r>
              <w:t>streams</w:t>
            </w:r>
            <w:r w:rsidR="00B3790A">
              <w:t xml:space="preserve"> </w:t>
            </w:r>
            <w:r>
              <w:t>(audio,</w:t>
            </w:r>
            <w:r w:rsidR="00B3790A">
              <w:t xml:space="preserve"> </w:t>
            </w:r>
            <w:r>
              <w:t>video,</w:t>
            </w:r>
            <w:r w:rsidR="00B3790A">
              <w:t xml:space="preserve"> </w:t>
            </w:r>
            <w:r>
              <w:t>etc.)</w:t>
            </w:r>
            <w:r w:rsidR="00B3790A">
              <w:t xml:space="preserve"> </w:t>
            </w:r>
            <w:r>
              <w:t>with</w:t>
            </w:r>
            <w:r w:rsidR="00B3790A">
              <w:t xml:space="preserve"> </w:t>
            </w:r>
            <w:r>
              <w:t>different</w:t>
            </w:r>
            <w:r w:rsidR="00B3790A">
              <w:t xml:space="preserve"> </w:t>
            </w:r>
            <w:r>
              <w:t>decryption</w:t>
            </w:r>
            <w:r w:rsidR="00B3790A">
              <w:t xml:space="preserve"> </w:t>
            </w:r>
            <w:r>
              <w:t>keys</w:t>
            </w:r>
            <w:r w:rsidR="00B3790A">
              <w:t xml:space="preserve"> </w:t>
            </w:r>
            <w:r>
              <w:t>and</w:t>
            </w:r>
            <w:r w:rsidR="00B3790A">
              <w:t xml:space="preserve"> </w:t>
            </w:r>
            <w:r>
              <w:t>salt</w:t>
            </w:r>
            <w:r w:rsidR="00B3790A">
              <w:t xml:space="preserve"> </w:t>
            </w:r>
            <w:r>
              <w:t>for</w:t>
            </w:r>
            <w:r w:rsidR="00B3790A">
              <w:t xml:space="preserve"> </w:t>
            </w:r>
            <w:r>
              <w:t>a</w:t>
            </w:r>
            <w:r w:rsidR="00B3790A">
              <w:t xml:space="preserve"> </w:t>
            </w:r>
            <w:r>
              <w:t>media</w:t>
            </w:r>
            <w:r w:rsidR="00B3790A">
              <w:t xml:space="preserve"> </w:t>
            </w:r>
            <w:r>
              <w:t>session.</w:t>
            </w:r>
            <w:r w:rsidR="00B3790A">
              <w:t xml:space="preserve"> </w:t>
            </w:r>
            <w:r>
              <w:t>The</w:t>
            </w:r>
            <w:r w:rsidR="00B3790A">
              <w:t xml:space="preserve"> </w:t>
            </w:r>
            <w:r>
              <w:t>field</w:t>
            </w:r>
            <w:r w:rsidR="00B3790A">
              <w:t xml:space="preserve"> </w:t>
            </w:r>
            <w:r>
              <w:t>reports</w:t>
            </w:r>
            <w:r w:rsidR="00B3790A">
              <w:t xml:space="preserve"> </w:t>
            </w:r>
            <w:r>
              <w:t>the</w:t>
            </w:r>
            <w:r w:rsidR="00B3790A">
              <w:t xml:space="preserve"> </w:t>
            </w:r>
            <w:r>
              <w:t>value</w:t>
            </w:r>
            <w:r w:rsidR="00B3790A">
              <w:t xml:space="preserve"> </w:t>
            </w:r>
            <w:r>
              <w:t>from</w:t>
            </w:r>
            <w:r w:rsidR="00B3790A">
              <w:t xml:space="preserve"> </w:t>
            </w:r>
            <w:r>
              <w:t>the</w:t>
            </w:r>
            <w:r w:rsidR="00B3790A">
              <w:t xml:space="preserve"> </w:t>
            </w:r>
            <w:r>
              <w:t>CS_ID</w:t>
            </w:r>
            <w:r w:rsidR="00B3790A">
              <w:t xml:space="preserve"> </w:t>
            </w:r>
            <w:r>
              <w:t>field</w:t>
            </w:r>
            <w:r w:rsidR="00B3790A">
              <w:t xml:space="preserve"> </w:t>
            </w:r>
            <w:r>
              <w:t>in</w:t>
            </w:r>
            <w:r w:rsidR="00B3790A">
              <w:t xml:space="preserve"> </w:t>
            </w:r>
            <w:r>
              <w:t>the</w:t>
            </w:r>
            <w:r w:rsidR="00B3790A">
              <w:t xml:space="preserve"> </w:t>
            </w:r>
            <w:r>
              <w:t>ticket</w:t>
            </w:r>
            <w:r w:rsidR="00B3790A">
              <w:t xml:space="preserve"> </w:t>
            </w:r>
            <w:r>
              <w:t>exchange</w:t>
            </w:r>
            <w:r w:rsidR="00B3790A">
              <w:t xml:space="preserve"> </w:t>
            </w:r>
            <w:r>
              <w:t>headers</w:t>
            </w:r>
            <w:r w:rsidR="00B3790A">
              <w:t xml:space="preserve"> </w:t>
            </w:r>
            <w:r>
              <w:t>as</w:t>
            </w:r>
            <w:r w:rsidR="00B3790A">
              <w:t xml:space="preserve"> </w:t>
            </w:r>
            <w:r>
              <w:t>defined</w:t>
            </w:r>
            <w:r w:rsidR="00B3790A">
              <w:t xml:space="preserve"> </w:t>
            </w:r>
            <w:r>
              <w:t>in</w:t>
            </w:r>
            <w:r w:rsidR="00B3790A">
              <w:t xml:space="preserve"> </w:t>
            </w:r>
            <w:r>
              <w:t>the</w:t>
            </w:r>
            <w:r w:rsidR="00B3790A">
              <w:t xml:space="preserve"> </w:t>
            </w:r>
            <w:r>
              <w:t>IETF</w:t>
            </w:r>
            <w:r w:rsidR="00B3790A">
              <w:t xml:space="preserve"> </w:t>
            </w:r>
            <w:r>
              <w:t>RFC</w:t>
            </w:r>
            <w:r w:rsidR="00B3790A">
              <w:t xml:space="preserve"> </w:t>
            </w:r>
            <w:r>
              <w:t>6043</w:t>
            </w:r>
            <w:r w:rsidR="00B3790A">
              <w:t xml:space="preserve"> </w:t>
            </w:r>
            <w:r>
              <w:t>[61]</w:t>
            </w:r>
            <w:r w:rsidR="00B3790A">
              <w:t xml:space="preserve"> </w:t>
            </w:r>
            <w:r>
              <w:t>provided</w:t>
            </w:r>
            <w:r w:rsidR="00B3790A">
              <w:t xml:space="preserve"> </w:t>
            </w:r>
            <w:r>
              <w:t>if</w:t>
            </w:r>
            <w:r w:rsidR="00B3790A">
              <w:t xml:space="preserve"> </w:t>
            </w:r>
            <w:r>
              <w:t>available.</w:t>
            </w:r>
          </w:p>
        </w:tc>
      </w:tr>
      <w:tr w:rsidR="008B45D8" w14:paraId="2F1C9A12" w14:textId="77777777" w:rsidTr="00B3790A">
        <w:trPr>
          <w:jc w:val="center"/>
        </w:trPr>
        <w:tc>
          <w:tcPr>
            <w:tcW w:w="2628" w:type="dxa"/>
          </w:tcPr>
          <w:p w14:paraId="40CA30CC" w14:textId="77777777" w:rsidR="008B45D8" w:rsidRDefault="008B45D8" w:rsidP="003C65AA">
            <w:pPr>
              <w:pStyle w:val="TAL"/>
            </w:pPr>
            <w:r>
              <w:t>mediaDecryption-info.</w:t>
            </w:r>
            <w:r w:rsidR="00B3790A">
              <w:t xml:space="preserve"> </w:t>
            </w:r>
            <w:r>
              <w:t>CCKeyInfo.cCDecKey</w:t>
            </w:r>
          </w:p>
        </w:tc>
        <w:tc>
          <w:tcPr>
            <w:tcW w:w="1587" w:type="dxa"/>
            <w:vAlign w:val="center"/>
          </w:tcPr>
          <w:p w14:paraId="27BED0B6" w14:textId="77777777" w:rsidR="008B45D8" w:rsidRDefault="008B45D8" w:rsidP="003C65AA">
            <w:pPr>
              <w:pStyle w:val="TAC"/>
            </w:pPr>
            <w:r>
              <w:t>C</w:t>
            </w:r>
          </w:p>
        </w:tc>
        <w:tc>
          <w:tcPr>
            <w:tcW w:w="5001" w:type="dxa"/>
            <w:vAlign w:val="center"/>
          </w:tcPr>
          <w:p w14:paraId="5E599E59" w14:textId="77777777" w:rsidR="008B45D8" w:rsidRDefault="008B45D8" w:rsidP="003C65AA">
            <w:pPr>
              <w:pStyle w:val="TAL"/>
            </w:pPr>
            <w:r>
              <w:t>Decryption</w:t>
            </w:r>
            <w:r w:rsidR="00B3790A">
              <w:t xml:space="preserve"> </w:t>
            </w:r>
            <w:r>
              <w:t>key</w:t>
            </w:r>
            <w:r w:rsidR="00B3790A">
              <w:t xml:space="preserve"> </w:t>
            </w:r>
            <w:r>
              <w:t>in</w:t>
            </w:r>
            <w:r w:rsidR="00B3790A">
              <w:t xml:space="preserve"> </w:t>
            </w:r>
            <w:r>
              <w:t>both</w:t>
            </w:r>
            <w:r w:rsidR="00B3790A">
              <w:t xml:space="preserve"> </w:t>
            </w:r>
            <w:r>
              <w:t>media</w:t>
            </w:r>
            <w:r w:rsidR="00B3790A">
              <w:t xml:space="preserve"> </w:t>
            </w:r>
            <w:r>
              <w:t>directions.</w:t>
            </w:r>
            <w:r w:rsidR="00B3790A">
              <w:t xml:space="preserve"> </w:t>
            </w:r>
            <w:r>
              <w:t>Provided</w:t>
            </w:r>
            <w:r w:rsidR="00B3790A">
              <w:t xml:space="preserve"> </w:t>
            </w:r>
            <w:r>
              <w:t>if</w:t>
            </w:r>
            <w:r w:rsidR="00B3790A">
              <w:t xml:space="preserve"> </w:t>
            </w:r>
            <w:r>
              <w:t>available.</w:t>
            </w:r>
          </w:p>
        </w:tc>
      </w:tr>
      <w:tr w:rsidR="008B45D8" w14:paraId="6B453BAD" w14:textId="77777777" w:rsidTr="00B3790A">
        <w:trPr>
          <w:jc w:val="center"/>
        </w:trPr>
        <w:tc>
          <w:tcPr>
            <w:tcW w:w="2628" w:type="dxa"/>
          </w:tcPr>
          <w:p w14:paraId="774F60EE" w14:textId="77777777" w:rsidR="008B45D8" w:rsidRDefault="008B45D8" w:rsidP="003C65AA">
            <w:pPr>
              <w:pStyle w:val="TAL"/>
              <w:rPr>
                <w:lang w:val="en-US"/>
              </w:rPr>
            </w:pPr>
            <w:r>
              <w:rPr>
                <w:lang w:val="en-US"/>
              </w:rPr>
              <w:t>mediaDecryption-info.</w:t>
            </w:r>
            <w:r w:rsidR="00B3790A">
              <w:t xml:space="preserve"> </w:t>
            </w:r>
            <w:r>
              <w:t>CCKeyInfo.</w:t>
            </w:r>
            <w:r>
              <w:rPr>
                <w:lang w:val="en-US"/>
              </w:rPr>
              <w:t>cCSalt</w:t>
            </w:r>
          </w:p>
        </w:tc>
        <w:tc>
          <w:tcPr>
            <w:tcW w:w="1587" w:type="dxa"/>
            <w:vAlign w:val="center"/>
          </w:tcPr>
          <w:p w14:paraId="3B4673BC" w14:textId="77777777" w:rsidR="008B45D8" w:rsidRDefault="008B45D8" w:rsidP="003C65AA">
            <w:pPr>
              <w:pStyle w:val="TAC"/>
            </w:pPr>
            <w:r>
              <w:t>C</w:t>
            </w:r>
          </w:p>
        </w:tc>
        <w:tc>
          <w:tcPr>
            <w:tcW w:w="5001" w:type="dxa"/>
            <w:vAlign w:val="center"/>
          </w:tcPr>
          <w:p w14:paraId="18D2D515" w14:textId="77777777" w:rsidR="008B45D8" w:rsidRDefault="008B45D8" w:rsidP="003C65AA">
            <w:pPr>
              <w:pStyle w:val="TAL"/>
            </w:pPr>
            <w:r>
              <w:t>Provided</w:t>
            </w:r>
            <w:r w:rsidR="00B3790A">
              <w:t xml:space="preserve"> </w:t>
            </w:r>
            <w:r>
              <w:t>if</w:t>
            </w:r>
            <w:r w:rsidR="00B3790A">
              <w:t xml:space="preserve"> </w:t>
            </w:r>
            <w:r>
              <w:t>available.</w:t>
            </w:r>
          </w:p>
        </w:tc>
      </w:tr>
      <w:tr w:rsidR="008B45D8" w14:paraId="6091B061" w14:textId="77777777" w:rsidTr="00B3790A">
        <w:trPr>
          <w:jc w:val="center"/>
        </w:trPr>
        <w:tc>
          <w:tcPr>
            <w:tcW w:w="2628" w:type="dxa"/>
          </w:tcPr>
          <w:p w14:paraId="5A0F4CC3" w14:textId="77777777" w:rsidR="008B45D8" w:rsidRDefault="008B45D8" w:rsidP="003C65AA">
            <w:pPr>
              <w:pStyle w:val="TAL"/>
              <w:rPr>
                <w:lang w:val="en-US"/>
              </w:rPr>
            </w:pPr>
            <w:r>
              <w:t>mediaSecFailureIndication</w:t>
            </w:r>
          </w:p>
        </w:tc>
        <w:tc>
          <w:tcPr>
            <w:tcW w:w="1587" w:type="dxa"/>
            <w:vAlign w:val="center"/>
          </w:tcPr>
          <w:p w14:paraId="1800CADB" w14:textId="77777777" w:rsidR="008B45D8" w:rsidRDefault="008B45D8" w:rsidP="003C65AA">
            <w:pPr>
              <w:pStyle w:val="TAC"/>
            </w:pPr>
            <w:r>
              <w:t>O</w:t>
            </w:r>
          </w:p>
        </w:tc>
        <w:tc>
          <w:tcPr>
            <w:tcW w:w="5001" w:type="dxa"/>
            <w:vAlign w:val="center"/>
          </w:tcPr>
          <w:p w14:paraId="7172EA41" w14:textId="77777777" w:rsidR="008B45D8" w:rsidRDefault="008B45D8" w:rsidP="003C65AA">
            <w:pPr>
              <w:pStyle w:val="TAL"/>
            </w:pPr>
            <w:r>
              <w:t>May</w:t>
            </w:r>
            <w:r w:rsidR="00B3790A">
              <w:t xml:space="preserve"> </w:t>
            </w:r>
            <w:r>
              <w:t>be</w:t>
            </w:r>
            <w:r w:rsidR="00B3790A">
              <w:t xml:space="preserve"> </w:t>
            </w:r>
            <w:r>
              <w:t>provided</w:t>
            </w:r>
            <w:r w:rsidR="00B3790A">
              <w:t xml:space="preserve"> </w:t>
            </w:r>
            <w:r>
              <w:t>in</w:t>
            </w:r>
            <w:r w:rsidR="00B3790A">
              <w:t xml:space="preserve"> </w:t>
            </w:r>
            <w:r>
              <w:t>case</w:t>
            </w:r>
            <w:r w:rsidR="00B3790A">
              <w:t xml:space="preserve"> </w:t>
            </w:r>
            <w:r>
              <w:t>of</w:t>
            </w:r>
            <w:r w:rsidR="00B3790A">
              <w:t xml:space="preserve"> </w:t>
            </w:r>
            <w:r>
              <w:t>failure</w:t>
            </w:r>
          </w:p>
        </w:tc>
      </w:tr>
    </w:tbl>
    <w:p w14:paraId="50286150" w14:textId="77777777" w:rsidR="008B45D8" w:rsidRDefault="008B45D8" w:rsidP="00A77147">
      <w:pPr>
        <w:rPr>
          <w:noProof/>
        </w:rPr>
      </w:pPr>
    </w:p>
    <w:p w14:paraId="382A1F5E" w14:textId="77777777" w:rsidR="008B45D8" w:rsidRDefault="008B45D8" w:rsidP="008B45D8">
      <w:pPr>
        <w:pStyle w:val="NO"/>
        <w:rPr>
          <w:rFonts w:ascii="Arial" w:hAnsi="Arial"/>
          <w:sz w:val="18"/>
        </w:rPr>
      </w:pPr>
      <w:r>
        <w:rPr>
          <w:lang w:eastAsia="zh-CN"/>
        </w:rPr>
        <w:t>NOTE 1:</w:t>
      </w:r>
      <w:r>
        <w:rPr>
          <w:lang w:eastAsia="zh-CN"/>
        </w:rPr>
        <w:tab/>
        <w:t>For separated IMS VoIP, the imsVoIP (as defined in clause 12) may be used instead of Correlation Number or Correlation shown in table 7.3, table 7.4 and table 7.5.</w:t>
      </w:r>
    </w:p>
    <w:p w14:paraId="430222CE" w14:textId="77777777" w:rsidR="008B45D8" w:rsidRDefault="008B45D8" w:rsidP="008B45D8">
      <w:r>
        <w:t xml:space="preserve">If Start of interception for an already established IMS session event is detected by the MF/DF, the DF/MF shall send a Start of Interception for already established IMS Session IRI REPORT to the </w:t>
      </w:r>
      <w:r w:rsidR="00836E74">
        <w:t xml:space="preserve">affected </w:t>
      </w:r>
      <w:r>
        <w:t>LEMF containing the parameters listed in table 7.5:</w:t>
      </w:r>
    </w:p>
    <w:p w14:paraId="43FE0184" w14:textId="77777777" w:rsidR="00836E74" w:rsidRDefault="00836E74" w:rsidP="00836E74">
      <w:pPr>
        <w:pStyle w:val="NO"/>
      </w:pPr>
      <w:r>
        <w:t>NOTE 2:</w:t>
      </w:r>
      <w:r>
        <w:tab/>
        <w:t>In some situation (</w:t>
      </w:r>
      <w:r w:rsidR="00195D92">
        <w:t>e.g.</w:t>
      </w:r>
      <w:r>
        <w:t xml:space="preserve"> during activation of second, third, etc, intercepts on the target), the MF/DF may have to detect on its own that an interception is activated on an already established IMS Session.  </w:t>
      </w:r>
    </w:p>
    <w:p w14:paraId="028D0624" w14:textId="77777777" w:rsidR="008B45D8" w:rsidRDefault="008B45D8" w:rsidP="008B45D8">
      <w:pPr>
        <w:pStyle w:val="TH"/>
      </w:pPr>
      <w:r>
        <w:t>Table 7.5: Start of interception for already established IMS session REPORT Record</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6"/>
        <w:gridCol w:w="1586"/>
        <w:gridCol w:w="4998"/>
      </w:tblGrid>
      <w:tr w:rsidR="008B45D8" w14:paraId="43D8E9E3" w14:textId="77777777" w:rsidTr="00B3790A">
        <w:trPr>
          <w:tblHeader/>
          <w:jc w:val="center"/>
        </w:trPr>
        <w:tc>
          <w:tcPr>
            <w:tcW w:w="2626" w:type="dxa"/>
            <w:tcBorders>
              <w:top w:val="single" w:sz="4" w:space="0" w:color="auto"/>
              <w:left w:val="single" w:sz="4" w:space="0" w:color="auto"/>
              <w:bottom w:val="single" w:sz="4" w:space="0" w:color="auto"/>
              <w:right w:val="single" w:sz="4" w:space="0" w:color="auto"/>
            </w:tcBorders>
            <w:shd w:val="pct12" w:color="auto" w:fill="auto"/>
          </w:tcPr>
          <w:p w14:paraId="773136BE" w14:textId="77777777" w:rsidR="008B45D8" w:rsidRDefault="008B45D8" w:rsidP="003C65AA">
            <w:pPr>
              <w:pStyle w:val="TAH"/>
            </w:pPr>
            <w:r>
              <w:t>Parameter</w:t>
            </w:r>
          </w:p>
        </w:tc>
        <w:tc>
          <w:tcPr>
            <w:tcW w:w="1586" w:type="dxa"/>
            <w:tcBorders>
              <w:top w:val="single" w:sz="4" w:space="0" w:color="auto"/>
              <w:left w:val="single" w:sz="4" w:space="0" w:color="auto"/>
              <w:bottom w:val="single" w:sz="4" w:space="0" w:color="auto"/>
              <w:right w:val="single" w:sz="4" w:space="0" w:color="auto"/>
            </w:tcBorders>
            <w:shd w:val="pct12" w:color="auto" w:fill="auto"/>
          </w:tcPr>
          <w:p w14:paraId="360E028C" w14:textId="77777777" w:rsidR="008B45D8" w:rsidRDefault="008B45D8" w:rsidP="003C65AA">
            <w:pPr>
              <w:pStyle w:val="TAH"/>
            </w:pPr>
            <w:r>
              <w:t>MOC</w:t>
            </w:r>
          </w:p>
        </w:tc>
        <w:tc>
          <w:tcPr>
            <w:tcW w:w="4998" w:type="dxa"/>
            <w:tcBorders>
              <w:top w:val="single" w:sz="4" w:space="0" w:color="auto"/>
              <w:left w:val="single" w:sz="4" w:space="0" w:color="auto"/>
              <w:bottom w:val="single" w:sz="4" w:space="0" w:color="auto"/>
              <w:right w:val="single" w:sz="4" w:space="0" w:color="auto"/>
            </w:tcBorders>
            <w:shd w:val="pct12" w:color="auto" w:fill="auto"/>
          </w:tcPr>
          <w:p w14:paraId="52849870" w14:textId="77777777" w:rsidR="008B45D8" w:rsidRDefault="008B45D8" w:rsidP="003C65AA">
            <w:pPr>
              <w:pStyle w:val="TAH"/>
            </w:pPr>
            <w:r>
              <w:t>Description/Conditions</w:t>
            </w:r>
          </w:p>
        </w:tc>
      </w:tr>
      <w:tr w:rsidR="008B45D8" w14:paraId="4F7D3E4C"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73918433" w14:textId="77777777" w:rsidR="008B45D8" w:rsidRDefault="008B45D8" w:rsidP="003C65AA">
            <w:pPr>
              <w:pStyle w:val="TAL"/>
            </w:pPr>
            <w:r>
              <w:t>observed</w:t>
            </w:r>
            <w:r w:rsidR="00B3790A">
              <w:t xml:space="preserve"> </w:t>
            </w:r>
            <w:r>
              <w:t>SIP-URI</w:t>
            </w:r>
          </w:p>
        </w:tc>
        <w:tc>
          <w:tcPr>
            <w:tcW w:w="1586" w:type="dxa"/>
            <w:tcBorders>
              <w:top w:val="single" w:sz="4" w:space="0" w:color="auto"/>
              <w:left w:val="single" w:sz="4" w:space="0" w:color="auto"/>
              <w:bottom w:val="single" w:sz="4" w:space="0" w:color="auto"/>
              <w:right w:val="single" w:sz="4" w:space="0" w:color="auto"/>
            </w:tcBorders>
            <w:vAlign w:val="center"/>
          </w:tcPr>
          <w:p w14:paraId="30899775" w14:textId="77777777" w:rsidR="008B45D8" w:rsidRDefault="008B45D8" w:rsidP="003C65AA">
            <w:pPr>
              <w:pStyle w:val="TAC"/>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298431F5" w14:textId="77777777" w:rsidR="008B45D8" w:rsidRDefault="008B45D8" w:rsidP="003C65AA">
            <w:pPr>
              <w:pStyle w:val="TAL"/>
            </w:pPr>
            <w:r>
              <w:t>SIP</w:t>
            </w:r>
            <w:r w:rsidR="00B3790A">
              <w:t xml:space="preserve"> </w:t>
            </w:r>
            <w:r>
              <w:t>URI</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p>
        </w:tc>
      </w:tr>
      <w:tr w:rsidR="008B45D8" w14:paraId="76EDA5B1"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2CBCF97" w14:textId="77777777" w:rsidR="008B45D8" w:rsidRDefault="008B45D8" w:rsidP="003C65AA">
            <w:pPr>
              <w:pStyle w:val="TAL"/>
            </w:pPr>
            <w:r>
              <w:t>observed</w:t>
            </w:r>
            <w:r w:rsidR="00B3790A">
              <w:t xml:space="preserve"> </w:t>
            </w:r>
            <w:r>
              <w:t>TEL-URI</w:t>
            </w:r>
          </w:p>
        </w:tc>
        <w:tc>
          <w:tcPr>
            <w:tcW w:w="1586" w:type="dxa"/>
            <w:tcBorders>
              <w:top w:val="single" w:sz="4" w:space="0" w:color="auto"/>
              <w:left w:val="single" w:sz="4" w:space="0" w:color="auto"/>
              <w:bottom w:val="single" w:sz="4" w:space="0" w:color="auto"/>
              <w:right w:val="single" w:sz="4" w:space="0" w:color="auto"/>
            </w:tcBorders>
            <w:vAlign w:val="center"/>
          </w:tcPr>
          <w:p w14:paraId="2FE78F80" w14:textId="77777777" w:rsidR="008B45D8" w:rsidRDefault="008B45D8" w:rsidP="003C65AA">
            <w:pPr>
              <w:pStyle w:val="TAC"/>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6178EB74" w14:textId="77777777" w:rsidR="008B45D8" w:rsidRDefault="008B45D8" w:rsidP="003C65AA">
            <w:pPr>
              <w:pStyle w:val="TAL"/>
            </w:pPr>
            <w:r>
              <w:t>TEL</w:t>
            </w:r>
            <w:r w:rsidR="00B3790A">
              <w:t xml:space="preserve"> </w:t>
            </w:r>
            <w:r>
              <w:t>URI</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p>
        </w:tc>
      </w:tr>
      <w:tr w:rsidR="008B45D8" w:rsidRPr="00B67205" w14:paraId="58A98A46"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5FA6E5D" w14:textId="77777777" w:rsidR="008B45D8" w:rsidRPr="00B67205" w:rsidRDefault="008B45D8" w:rsidP="003C65AA">
            <w:pPr>
              <w:keepNext/>
              <w:keepLines/>
              <w:spacing w:after="0"/>
              <w:rPr>
                <w:rFonts w:ascii="Arial" w:hAnsi="Arial"/>
                <w:sz w:val="18"/>
              </w:rPr>
            </w:pPr>
            <w:r>
              <w:rPr>
                <w:rFonts w:ascii="Arial" w:hAnsi="Arial"/>
                <w:sz w:val="18"/>
              </w:rPr>
              <w:t>observed</w:t>
            </w:r>
            <w:r w:rsidR="00B3790A">
              <w:rPr>
                <w:rFonts w:ascii="Arial" w:hAnsi="Arial"/>
                <w:sz w:val="18"/>
              </w:rPr>
              <w:t xml:space="preserve"> </w:t>
            </w:r>
            <w:r>
              <w:rPr>
                <w:rFonts w:ascii="Arial" w:hAnsi="Arial"/>
                <w:sz w:val="18"/>
              </w:rPr>
              <w:t>IMEI</w:t>
            </w:r>
            <w:r w:rsidR="00B3790A">
              <w:rPr>
                <w:rFonts w:ascii="Arial" w:hAnsi="Arial"/>
                <w:sz w:val="18"/>
              </w:rPr>
              <w:t xml:space="preserve"> </w:t>
            </w:r>
          </w:p>
        </w:tc>
        <w:tc>
          <w:tcPr>
            <w:tcW w:w="1586" w:type="dxa"/>
            <w:tcBorders>
              <w:top w:val="single" w:sz="4" w:space="0" w:color="auto"/>
              <w:left w:val="single" w:sz="4" w:space="0" w:color="auto"/>
              <w:bottom w:val="single" w:sz="4" w:space="0" w:color="auto"/>
              <w:right w:val="single" w:sz="4" w:space="0" w:color="auto"/>
            </w:tcBorders>
            <w:vAlign w:val="center"/>
          </w:tcPr>
          <w:p w14:paraId="4368B163" w14:textId="77777777" w:rsidR="008B45D8" w:rsidRPr="00B67205" w:rsidRDefault="008B45D8" w:rsidP="003C65AA">
            <w:pPr>
              <w:keepNext/>
              <w:keepLines/>
              <w:spacing w:after="0"/>
              <w:jc w:val="center"/>
              <w:rPr>
                <w:rFonts w:ascii="Arial" w:hAnsi="Arial"/>
                <w:sz w:val="18"/>
              </w:rPr>
            </w:pPr>
            <w:r>
              <w:rPr>
                <w:rFonts w:ascii="Arial" w:hAnsi="Arial"/>
                <w:sz w:val="18"/>
              </w:rPr>
              <w:t>C</w:t>
            </w:r>
          </w:p>
        </w:tc>
        <w:tc>
          <w:tcPr>
            <w:tcW w:w="4998" w:type="dxa"/>
            <w:tcBorders>
              <w:top w:val="single" w:sz="4" w:space="0" w:color="auto"/>
              <w:left w:val="single" w:sz="4" w:space="0" w:color="auto"/>
              <w:bottom w:val="single" w:sz="4" w:space="0" w:color="auto"/>
              <w:right w:val="single" w:sz="4" w:space="0" w:color="auto"/>
            </w:tcBorders>
            <w:vAlign w:val="center"/>
          </w:tcPr>
          <w:p w14:paraId="226A075F" w14:textId="77777777" w:rsidR="008B45D8" w:rsidRPr="00B67205" w:rsidRDefault="008B45D8" w:rsidP="003C65AA">
            <w:pPr>
              <w:keepNext/>
              <w:keepLines/>
              <w:spacing w:after="0"/>
              <w:rPr>
                <w:rFonts w:ascii="Arial" w:hAnsi="Arial"/>
                <w:sz w:val="18"/>
              </w:rPr>
            </w:pPr>
            <w:r>
              <w:rPr>
                <w:rFonts w:ascii="Arial" w:hAnsi="Arial"/>
                <w:sz w:val="18"/>
              </w:rPr>
              <w:t>IMEI</w:t>
            </w:r>
            <w:r w:rsidR="00B3790A">
              <w:rPr>
                <w:rFonts w:ascii="Arial" w:hAnsi="Arial"/>
                <w:sz w:val="18"/>
              </w:rPr>
              <w:t xml:space="preserve"> </w:t>
            </w:r>
            <w:r w:rsidRPr="00B67205">
              <w:rPr>
                <w:rFonts w:ascii="Arial" w:hAnsi="Arial"/>
                <w:sz w:val="18"/>
              </w:rPr>
              <w:t>of</w:t>
            </w:r>
            <w:r w:rsidR="00B3790A">
              <w:rPr>
                <w:rFonts w:ascii="Arial" w:hAnsi="Arial"/>
                <w:sz w:val="18"/>
              </w:rPr>
              <w:t xml:space="preserve"> </w:t>
            </w:r>
            <w:r w:rsidRPr="00B67205">
              <w:rPr>
                <w:rFonts w:ascii="Arial" w:hAnsi="Arial"/>
                <w:sz w:val="18"/>
              </w:rPr>
              <w:t>the</w:t>
            </w:r>
            <w:r w:rsidR="00B3790A">
              <w:rPr>
                <w:rFonts w:ascii="Arial" w:hAnsi="Arial"/>
                <w:sz w:val="18"/>
              </w:rPr>
              <w:t xml:space="preserve"> </w:t>
            </w:r>
            <w:r w:rsidRPr="00B67205">
              <w:rPr>
                <w:rFonts w:ascii="Arial" w:hAnsi="Arial"/>
                <w:sz w:val="18"/>
              </w:rPr>
              <w:t>target</w:t>
            </w:r>
            <w:r w:rsidR="00B3790A">
              <w:rPr>
                <w:rFonts w:ascii="Arial" w:hAnsi="Arial"/>
                <w:sz w:val="18"/>
              </w:rPr>
              <w:t xml:space="preserve"> </w:t>
            </w:r>
            <w:r w:rsidRPr="00B67205">
              <w:rPr>
                <w:rFonts w:ascii="Arial" w:hAnsi="Arial"/>
                <w:sz w:val="18"/>
              </w:rPr>
              <w:t>(if</w:t>
            </w:r>
            <w:r w:rsidR="00B3790A">
              <w:rPr>
                <w:rFonts w:ascii="Arial" w:hAnsi="Arial"/>
                <w:sz w:val="18"/>
              </w:rPr>
              <w:t xml:space="preserve"> </w:t>
            </w:r>
            <w:r w:rsidRPr="00B67205">
              <w:rPr>
                <w:rFonts w:ascii="Arial" w:hAnsi="Arial"/>
                <w:sz w:val="18"/>
              </w:rPr>
              <w:t>available).</w:t>
            </w:r>
          </w:p>
        </w:tc>
      </w:tr>
      <w:tr w:rsidR="008B45D8" w14:paraId="117C0166"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7B2A7332" w14:textId="77777777" w:rsidR="008B45D8" w:rsidRDefault="008B45D8" w:rsidP="003C65AA">
            <w:pPr>
              <w:pStyle w:val="TAL"/>
            </w:pPr>
            <w:r>
              <w:t>event</w:t>
            </w:r>
            <w:r w:rsidR="00B3790A">
              <w:t xml:space="preserve"> </w:t>
            </w:r>
            <w:r>
              <w:t>type</w:t>
            </w:r>
          </w:p>
        </w:tc>
        <w:tc>
          <w:tcPr>
            <w:tcW w:w="1586" w:type="dxa"/>
            <w:tcBorders>
              <w:top w:val="single" w:sz="4" w:space="0" w:color="auto"/>
              <w:left w:val="single" w:sz="4" w:space="0" w:color="auto"/>
              <w:bottom w:val="single" w:sz="4" w:space="0" w:color="auto"/>
              <w:right w:val="single" w:sz="4" w:space="0" w:color="auto"/>
            </w:tcBorders>
            <w:vAlign w:val="center"/>
          </w:tcPr>
          <w:p w14:paraId="26924837" w14:textId="77777777" w:rsidR="008B45D8" w:rsidRDefault="008B45D8" w:rsidP="003C65AA">
            <w:pPr>
              <w:pStyle w:val="TAC"/>
            </w:pPr>
            <w:r>
              <w:t>M</w:t>
            </w:r>
          </w:p>
        </w:tc>
        <w:tc>
          <w:tcPr>
            <w:tcW w:w="4998" w:type="dxa"/>
            <w:tcBorders>
              <w:top w:val="single" w:sz="4" w:space="0" w:color="auto"/>
              <w:left w:val="single" w:sz="4" w:space="0" w:color="auto"/>
              <w:bottom w:val="single" w:sz="4" w:space="0" w:color="auto"/>
              <w:right w:val="single" w:sz="4" w:space="0" w:color="auto"/>
            </w:tcBorders>
            <w:vAlign w:val="center"/>
          </w:tcPr>
          <w:p w14:paraId="54E933FB"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for</w:t>
            </w:r>
            <w:r w:rsidR="00B3790A">
              <w:t xml:space="preserve"> </w:t>
            </w:r>
            <w:r>
              <w:t>already</w:t>
            </w:r>
            <w:r w:rsidR="00B3790A">
              <w:t xml:space="preserve"> </w:t>
            </w:r>
            <w:r>
              <w:t>established</w:t>
            </w:r>
            <w:r w:rsidR="00B3790A">
              <w:t xml:space="preserve"> </w:t>
            </w:r>
            <w:r>
              <w:t>IMS</w:t>
            </w:r>
            <w:r w:rsidR="00B3790A">
              <w:t xml:space="preserve"> </w:t>
            </w:r>
            <w:r>
              <w:t>session</w:t>
            </w:r>
          </w:p>
        </w:tc>
      </w:tr>
      <w:tr w:rsidR="008B45D8" w14:paraId="47C8F733"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D4E5808" w14:textId="77777777" w:rsidR="008B45D8" w:rsidRDefault="008B45D8" w:rsidP="003C65AA">
            <w:pPr>
              <w:pStyle w:val="TAL"/>
            </w:pPr>
            <w:r>
              <w:t>event</w:t>
            </w:r>
            <w:r w:rsidR="00B3790A">
              <w:t xml:space="preserve"> </w:t>
            </w:r>
            <w:r>
              <w:t>date</w:t>
            </w:r>
          </w:p>
        </w:tc>
        <w:tc>
          <w:tcPr>
            <w:tcW w:w="1586" w:type="dxa"/>
            <w:tcBorders>
              <w:top w:val="nil"/>
              <w:left w:val="single" w:sz="4" w:space="0" w:color="auto"/>
              <w:bottom w:val="nil"/>
              <w:right w:val="single" w:sz="4" w:space="0" w:color="auto"/>
            </w:tcBorders>
            <w:vAlign w:val="center"/>
          </w:tcPr>
          <w:p w14:paraId="21940AAB" w14:textId="77777777" w:rsidR="008B45D8" w:rsidRDefault="008B45D8" w:rsidP="003C65AA">
            <w:pPr>
              <w:pStyle w:val="TAC"/>
            </w:pPr>
            <w:r>
              <w:t>M</w:t>
            </w:r>
          </w:p>
        </w:tc>
        <w:tc>
          <w:tcPr>
            <w:tcW w:w="4998" w:type="dxa"/>
            <w:tcBorders>
              <w:top w:val="nil"/>
              <w:left w:val="single" w:sz="4" w:space="0" w:color="auto"/>
              <w:bottom w:val="nil"/>
              <w:right w:val="single" w:sz="4" w:space="0" w:color="auto"/>
            </w:tcBorders>
            <w:vAlign w:val="center"/>
          </w:tcPr>
          <w:p w14:paraId="4769FAD7"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DC4FB1A"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03C04B5A" w14:textId="77777777" w:rsidR="008B45D8" w:rsidRDefault="008B45D8" w:rsidP="003C65AA">
            <w:pPr>
              <w:pStyle w:val="TAL"/>
            </w:pPr>
            <w:r>
              <w:t>event</w:t>
            </w:r>
            <w:r w:rsidR="00B3790A">
              <w:t xml:space="preserve"> </w:t>
            </w:r>
            <w:r>
              <w:t>time</w:t>
            </w:r>
          </w:p>
        </w:tc>
        <w:tc>
          <w:tcPr>
            <w:tcW w:w="1586" w:type="dxa"/>
            <w:tcBorders>
              <w:top w:val="nil"/>
              <w:left w:val="single" w:sz="4" w:space="0" w:color="auto"/>
              <w:bottom w:val="single" w:sz="4" w:space="0" w:color="auto"/>
              <w:right w:val="single" w:sz="4" w:space="0" w:color="auto"/>
            </w:tcBorders>
            <w:vAlign w:val="center"/>
          </w:tcPr>
          <w:p w14:paraId="03177DC9" w14:textId="77777777" w:rsidR="008B45D8" w:rsidRDefault="008B45D8" w:rsidP="003C65AA">
            <w:pPr>
              <w:pStyle w:val="TAC"/>
            </w:pPr>
          </w:p>
        </w:tc>
        <w:tc>
          <w:tcPr>
            <w:tcW w:w="4998" w:type="dxa"/>
            <w:tcBorders>
              <w:top w:val="nil"/>
              <w:left w:val="single" w:sz="4" w:space="0" w:color="auto"/>
              <w:bottom w:val="single" w:sz="4" w:space="0" w:color="auto"/>
              <w:right w:val="single" w:sz="4" w:space="0" w:color="auto"/>
            </w:tcBorders>
            <w:vAlign w:val="center"/>
          </w:tcPr>
          <w:p w14:paraId="37414370" w14:textId="77777777" w:rsidR="008B45D8" w:rsidRDefault="008B45D8" w:rsidP="003C65AA">
            <w:pPr>
              <w:pStyle w:val="TAL"/>
            </w:pPr>
          </w:p>
        </w:tc>
      </w:tr>
      <w:tr w:rsidR="008B45D8" w14:paraId="0A9F2FEA"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8E1F600" w14:textId="77777777" w:rsidR="008B45D8" w:rsidRDefault="008B45D8" w:rsidP="003C65AA">
            <w:pPr>
              <w:pStyle w:val="TAL"/>
            </w:pPr>
            <w:r>
              <w:t>network</w:t>
            </w:r>
            <w:r w:rsidR="00B3790A">
              <w:t xml:space="preserve"> </w:t>
            </w:r>
            <w:r>
              <w:t>identifier</w:t>
            </w:r>
          </w:p>
        </w:tc>
        <w:tc>
          <w:tcPr>
            <w:tcW w:w="1586" w:type="dxa"/>
            <w:tcBorders>
              <w:top w:val="single" w:sz="4" w:space="0" w:color="auto"/>
              <w:left w:val="single" w:sz="4" w:space="0" w:color="auto"/>
              <w:bottom w:val="single" w:sz="4" w:space="0" w:color="auto"/>
              <w:right w:val="single" w:sz="4" w:space="0" w:color="auto"/>
            </w:tcBorders>
            <w:vAlign w:val="center"/>
          </w:tcPr>
          <w:p w14:paraId="3FA74ADF" w14:textId="77777777" w:rsidR="008B45D8" w:rsidRDefault="008B45D8" w:rsidP="003C65AA">
            <w:pPr>
              <w:pStyle w:val="TAC"/>
            </w:pPr>
            <w:r>
              <w:t>M</w:t>
            </w:r>
          </w:p>
        </w:tc>
        <w:tc>
          <w:tcPr>
            <w:tcW w:w="4998" w:type="dxa"/>
            <w:tcBorders>
              <w:top w:val="single" w:sz="4" w:space="0" w:color="auto"/>
              <w:left w:val="single" w:sz="4" w:space="0" w:color="auto"/>
              <w:bottom w:val="single" w:sz="4" w:space="0" w:color="auto"/>
              <w:right w:val="single" w:sz="4" w:space="0" w:color="auto"/>
            </w:tcBorders>
            <w:vAlign w:val="center"/>
          </w:tcPr>
          <w:p w14:paraId="0FF023EF" w14:textId="77777777" w:rsidR="008B45D8" w:rsidRDefault="008B45D8" w:rsidP="003C65AA">
            <w:pPr>
              <w:pStyle w:val="TAL"/>
            </w:pPr>
            <w:r>
              <w:t>Shall</w:t>
            </w:r>
            <w:r w:rsidR="00B3790A">
              <w:t xml:space="preserve"> </w:t>
            </w:r>
            <w:r>
              <w:t>be</w:t>
            </w:r>
            <w:r w:rsidR="00B3790A">
              <w:t xml:space="preserve"> </w:t>
            </w:r>
            <w:r>
              <w:t>provided.</w:t>
            </w:r>
          </w:p>
        </w:tc>
      </w:tr>
      <w:tr w:rsidR="008B45D8" w14:paraId="35CFD37A"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7FDDE4E" w14:textId="77777777" w:rsidR="008B45D8" w:rsidRDefault="008B45D8" w:rsidP="003C65AA">
            <w:pPr>
              <w:pStyle w:val="TAL"/>
            </w:pPr>
            <w:r>
              <w:t>lawful</w:t>
            </w:r>
            <w:r w:rsidR="00B3790A">
              <w:t xml:space="preserve"> </w:t>
            </w:r>
            <w:r>
              <w:t>intercept</w:t>
            </w:r>
            <w:r w:rsidR="00B3790A">
              <w:t xml:space="preserve"> </w:t>
            </w:r>
            <w:r>
              <w:t>identifier</w:t>
            </w:r>
          </w:p>
        </w:tc>
        <w:tc>
          <w:tcPr>
            <w:tcW w:w="1586" w:type="dxa"/>
            <w:tcBorders>
              <w:top w:val="single" w:sz="4" w:space="0" w:color="auto"/>
              <w:left w:val="single" w:sz="4" w:space="0" w:color="auto"/>
              <w:bottom w:val="single" w:sz="4" w:space="0" w:color="auto"/>
              <w:right w:val="single" w:sz="4" w:space="0" w:color="auto"/>
            </w:tcBorders>
            <w:vAlign w:val="center"/>
          </w:tcPr>
          <w:p w14:paraId="014615F4" w14:textId="77777777" w:rsidR="008B45D8" w:rsidRDefault="008B45D8" w:rsidP="003C65AA">
            <w:pPr>
              <w:pStyle w:val="TAC"/>
            </w:pPr>
            <w:r>
              <w:t>M</w:t>
            </w:r>
          </w:p>
        </w:tc>
        <w:tc>
          <w:tcPr>
            <w:tcW w:w="4998" w:type="dxa"/>
            <w:tcBorders>
              <w:top w:val="single" w:sz="4" w:space="0" w:color="auto"/>
              <w:left w:val="single" w:sz="4" w:space="0" w:color="auto"/>
              <w:bottom w:val="single" w:sz="4" w:space="0" w:color="auto"/>
              <w:right w:val="single" w:sz="4" w:space="0" w:color="auto"/>
            </w:tcBorders>
            <w:vAlign w:val="center"/>
          </w:tcPr>
          <w:p w14:paraId="78C4ED48" w14:textId="77777777" w:rsidR="008B45D8" w:rsidRDefault="008B45D8" w:rsidP="003C65AA">
            <w:pPr>
              <w:pStyle w:val="TAL"/>
            </w:pPr>
            <w:r>
              <w:t>Shall</w:t>
            </w:r>
            <w:r w:rsidR="00B3790A">
              <w:t xml:space="preserve"> </w:t>
            </w:r>
            <w:r>
              <w:t>be</w:t>
            </w:r>
            <w:r w:rsidR="00B3790A">
              <w:t xml:space="preserve"> </w:t>
            </w:r>
            <w:r>
              <w:t>provided.</w:t>
            </w:r>
          </w:p>
        </w:tc>
      </w:tr>
      <w:tr w:rsidR="008B45D8" w14:paraId="6F093182"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00F0B921" w14:textId="77777777" w:rsidR="008B45D8" w:rsidRDefault="008B45D8" w:rsidP="003C65AA">
            <w:pPr>
              <w:pStyle w:val="TAL"/>
            </w:pPr>
            <w:r>
              <w:t>correlation</w:t>
            </w:r>
            <w:r w:rsidR="00B3790A">
              <w:t xml:space="preserve"> </w:t>
            </w:r>
            <w:r>
              <w:t>number</w:t>
            </w:r>
          </w:p>
        </w:tc>
        <w:tc>
          <w:tcPr>
            <w:tcW w:w="1586" w:type="dxa"/>
            <w:tcBorders>
              <w:top w:val="single" w:sz="4" w:space="0" w:color="auto"/>
              <w:left w:val="single" w:sz="4" w:space="0" w:color="auto"/>
              <w:bottom w:val="single" w:sz="4" w:space="0" w:color="auto"/>
              <w:right w:val="single" w:sz="4" w:space="0" w:color="auto"/>
            </w:tcBorders>
            <w:vAlign w:val="center"/>
          </w:tcPr>
          <w:p w14:paraId="2DFAD73E" w14:textId="77777777" w:rsidR="008B45D8" w:rsidRDefault="008B45D8" w:rsidP="003C65AA">
            <w:pPr>
              <w:pStyle w:val="TAC"/>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0B203E78" w14:textId="77777777" w:rsidR="008B45D8" w:rsidRDefault="008B45D8" w:rsidP="003C65AA">
            <w:pPr>
              <w:pStyle w:val="TAL"/>
            </w:pPr>
            <w:r>
              <w:t>Provided</w:t>
            </w:r>
            <w:r w:rsidR="00B3790A">
              <w:t xml:space="preserve"> </w:t>
            </w:r>
            <w:r>
              <w:t>if</w:t>
            </w:r>
            <w:r w:rsidR="00B3790A">
              <w:t xml:space="preserve"> </w:t>
            </w:r>
            <w:r>
              <w:t>available.</w:t>
            </w:r>
            <w:r w:rsidR="00B3790A">
              <w:t xml:space="preserve"> </w:t>
            </w:r>
            <w:r>
              <w:t>NOTE</w:t>
            </w:r>
            <w:r w:rsidR="00B3790A">
              <w:t xml:space="preserve"> </w:t>
            </w:r>
            <w:r>
              <w:t>1</w:t>
            </w:r>
          </w:p>
        </w:tc>
      </w:tr>
      <w:tr w:rsidR="008B45D8" w14:paraId="4104893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4EBD3B5A" w14:textId="77777777" w:rsidR="008B45D8" w:rsidRDefault="008B45D8" w:rsidP="003C65AA">
            <w:pPr>
              <w:pStyle w:val="TAL"/>
            </w:pPr>
            <w:r>
              <w:t>correlation</w:t>
            </w:r>
          </w:p>
        </w:tc>
        <w:tc>
          <w:tcPr>
            <w:tcW w:w="1586" w:type="dxa"/>
            <w:tcBorders>
              <w:top w:val="single" w:sz="4" w:space="0" w:color="auto"/>
              <w:left w:val="single" w:sz="4" w:space="0" w:color="auto"/>
              <w:bottom w:val="single" w:sz="4" w:space="0" w:color="auto"/>
              <w:right w:val="single" w:sz="4" w:space="0" w:color="auto"/>
            </w:tcBorders>
            <w:vAlign w:val="center"/>
          </w:tcPr>
          <w:p w14:paraId="4C9ADC50" w14:textId="77777777" w:rsidR="008B45D8" w:rsidRDefault="008B45D8" w:rsidP="003C65AA">
            <w:pPr>
              <w:pStyle w:val="TAC"/>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6C02C320" w14:textId="77777777" w:rsidR="008B45D8" w:rsidRDefault="008B45D8" w:rsidP="003C65AA">
            <w:pPr>
              <w:pStyle w:val="TAL"/>
            </w:pPr>
            <w:r>
              <w:t>Provided</w:t>
            </w:r>
            <w:r w:rsidR="00B3790A">
              <w:t xml:space="preserve"> </w:t>
            </w:r>
            <w:r>
              <w:t>if</w:t>
            </w:r>
            <w:r w:rsidR="00B3790A">
              <w:t xml:space="preserve"> </w:t>
            </w:r>
            <w:r>
              <w:t>available.</w:t>
            </w:r>
            <w:r w:rsidR="00B3790A">
              <w:t xml:space="preserve"> </w:t>
            </w:r>
            <w:r>
              <w:t>NOTE</w:t>
            </w:r>
            <w:r w:rsidR="00B3790A">
              <w:t xml:space="preserve"> </w:t>
            </w:r>
            <w:r>
              <w:t>1</w:t>
            </w:r>
          </w:p>
        </w:tc>
      </w:tr>
      <w:tr w:rsidR="008B45D8" w14:paraId="5F8D21C8"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6105CFD" w14:textId="77777777" w:rsidR="008B45D8" w:rsidRDefault="008B45D8" w:rsidP="003C65AA">
            <w:pPr>
              <w:pStyle w:val="TAL"/>
            </w:pPr>
            <w:r>
              <w:t>Sip</w:t>
            </w:r>
            <w:r w:rsidR="00B3790A">
              <w:t xml:space="preserve"> </w:t>
            </w:r>
            <w:r>
              <w:t>message</w:t>
            </w:r>
            <w:r w:rsidR="00B3790A">
              <w:t xml:space="preserve"> </w:t>
            </w:r>
            <w:r>
              <w:t>header</w:t>
            </w:r>
            <w:r w:rsidR="00B3790A">
              <w:t xml:space="preserve"> </w:t>
            </w:r>
            <w:r>
              <w:t>offer</w:t>
            </w:r>
          </w:p>
        </w:tc>
        <w:tc>
          <w:tcPr>
            <w:tcW w:w="1586" w:type="dxa"/>
            <w:tcBorders>
              <w:top w:val="single" w:sz="4" w:space="0" w:color="auto"/>
              <w:left w:val="single" w:sz="4" w:space="0" w:color="auto"/>
              <w:bottom w:val="single" w:sz="4" w:space="0" w:color="auto"/>
              <w:right w:val="single" w:sz="4" w:space="0" w:color="auto"/>
            </w:tcBorders>
            <w:vAlign w:val="center"/>
          </w:tcPr>
          <w:p w14:paraId="1CCC5298" w14:textId="77777777" w:rsidR="008B45D8" w:rsidRDefault="008B45D8" w:rsidP="003C65AA">
            <w:pPr>
              <w:pStyle w:val="TAC"/>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65894E49" w14:textId="77777777" w:rsidR="008B45D8" w:rsidRDefault="008B45D8" w:rsidP="003C65AA">
            <w:pPr>
              <w:pStyle w:val="TAL"/>
            </w:pPr>
            <w:r>
              <w:t>Provided</w:t>
            </w:r>
            <w:r w:rsidR="00B3790A">
              <w:t xml:space="preserve"> </w:t>
            </w:r>
            <w:r>
              <w:t>if</w:t>
            </w:r>
            <w:r w:rsidR="00B3790A">
              <w:t xml:space="preserve"> </w:t>
            </w:r>
            <w:r>
              <w:t>available</w:t>
            </w:r>
            <w:r w:rsidR="00B3790A">
              <w:t xml:space="preserve"> </w:t>
            </w:r>
          </w:p>
        </w:tc>
      </w:tr>
      <w:tr w:rsidR="008B45D8" w14:paraId="4200B9D1"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4455D8A3" w14:textId="77777777" w:rsidR="008B45D8" w:rsidRDefault="008B45D8" w:rsidP="003C65AA">
            <w:pPr>
              <w:pStyle w:val="TAL"/>
            </w:pPr>
            <w:r>
              <w:t>Sip</w:t>
            </w:r>
            <w:r w:rsidR="00B3790A">
              <w:t xml:space="preserve"> </w:t>
            </w:r>
            <w:r>
              <w:t>message</w:t>
            </w:r>
            <w:r w:rsidR="00B3790A">
              <w:t xml:space="preserve"> </w:t>
            </w:r>
            <w:r>
              <w:t>header</w:t>
            </w:r>
            <w:r w:rsidR="00B3790A">
              <w:t xml:space="preserve"> </w:t>
            </w:r>
            <w:r>
              <w:t>answer</w:t>
            </w:r>
          </w:p>
        </w:tc>
        <w:tc>
          <w:tcPr>
            <w:tcW w:w="1586" w:type="dxa"/>
            <w:tcBorders>
              <w:top w:val="single" w:sz="4" w:space="0" w:color="auto"/>
              <w:left w:val="single" w:sz="4" w:space="0" w:color="auto"/>
              <w:bottom w:val="single" w:sz="4" w:space="0" w:color="auto"/>
              <w:right w:val="single" w:sz="4" w:space="0" w:color="auto"/>
            </w:tcBorders>
            <w:vAlign w:val="center"/>
          </w:tcPr>
          <w:p w14:paraId="2C64BD08" w14:textId="77777777" w:rsidR="008B45D8" w:rsidRDefault="008B45D8" w:rsidP="003C65AA">
            <w:pPr>
              <w:pStyle w:val="TAC"/>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2FB4B140" w14:textId="77777777" w:rsidR="008B45D8" w:rsidRDefault="008B45D8" w:rsidP="003C65AA">
            <w:pPr>
              <w:pStyle w:val="TAL"/>
            </w:pPr>
            <w:r>
              <w:t>Provided</w:t>
            </w:r>
            <w:r w:rsidR="00B3790A">
              <w:t xml:space="preserve"> </w:t>
            </w:r>
            <w:r>
              <w:t>if</w:t>
            </w:r>
            <w:r w:rsidR="00B3790A">
              <w:t xml:space="preserve"> </w:t>
            </w:r>
            <w:r>
              <w:t>available</w:t>
            </w:r>
          </w:p>
        </w:tc>
      </w:tr>
      <w:tr w:rsidR="008B45D8" w14:paraId="4BFACC8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0E57166" w14:textId="77777777" w:rsidR="008B45D8" w:rsidRDefault="008B45D8" w:rsidP="003C65AA">
            <w:pPr>
              <w:pStyle w:val="TAL"/>
              <w:rPr>
                <w:lang w:val="en-US"/>
              </w:rPr>
            </w:pPr>
            <w:r>
              <w:rPr>
                <w:lang w:val="en-US"/>
              </w:rPr>
              <w:t>SDP</w:t>
            </w:r>
            <w:r w:rsidR="00B3790A">
              <w:rPr>
                <w:lang w:val="en-US"/>
              </w:rPr>
              <w:t xml:space="preserve"> </w:t>
            </w:r>
            <w:r>
              <w:rPr>
                <w:lang w:val="en-US"/>
              </w:rPr>
              <w:t>offer</w:t>
            </w:r>
          </w:p>
        </w:tc>
        <w:tc>
          <w:tcPr>
            <w:tcW w:w="1586" w:type="dxa"/>
            <w:tcBorders>
              <w:top w:val="single" w:sz="4" w:space="0" w:color="auto"/>
              <w:left w:val="single" w:sz="4" w:space="0" w:color="auto"/>
              <w:bottom w:val="single" w:sz="4" w:space="0" w:color="auto"/>
              <w:right w:val="single" w:sz="4" w:space="0" w:color="auto"/>
            </w:tcBorders>
            <w:vAlign w:val="center"/>
          </w:tcPr>
          <w:p w14:paraId="6D3C342A" w14:textId="77777777" w:rsidR="008B45D8" w:rsidRDefault="008B45D8" w:rsidP="003C65AA">
            <w:pPr>
              <w:pStyle w:val="TAC"/>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39AA0E7E" w14:textId="77777777" w:rsidR="008B45D8" w:rsidRDefault="008B45D8" w:rsidP="003C65AA">
            <w:pPr>
              <w:pStyle w:val="TAL"/>
            </w:pPr>
            <w:r>
              <w:t>Provided</w:t>
            </w:r>
            <w:r w:rsidR="00B3790A">
              <w:t xml:space="preserve"> </w:t>
            </w:r>
            <w:r>
              <w:t>if</w:t>
            </w:r>
            <w:r w:rsidR="00B3790A">
              <w:t xml:space="preserve"> </w:t>
            </w:r>
            <w:r>
              <w:t>available</w:t>
            </w:r>
          </w:p>
        </w:tc>
      </w:tr>
      <w:tr w:rsidR="008B45D8" w14:paraId="09D945A8"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F84CE80" w14:textId="77777777" w:rsidR="008B45D8" w:rsidRDefault="008B45D8" w:rsidP="003C65AA">
            <w:pPr>
              <w:pStyle w:val="TAL"/>
              <w:rPr>
                <w:lang w:val="en-US"/>
              </w:rPr>
            </w:pPr>
            <w:r>
              <w:rPr>
                <w:lang w:val="en-US"/>
              </w:rPr>
              <w:t>SDP</w:t>
            </w:r>
            <w:r w:rsidR="00B3790A">
              <w:rPr>
                <w:lang w:val="en-US"/>
              </w:rPr>
              <w:t xml:space="preserve"> </w:t>
            </w:r>
            <w:r>
              <w:rPr>
                <w:lang w:val="en-US"/>
              </w:rPr>
              <w:t>answer</w:t>
            </w:r>
          </w:p>
        </w:tc>
        <w:tc>
          <w:tcPr>
            <w:tcW w:w="1586" w:type="dxa"/>
            <w:tcBorders>
              <w:top w:val="single" w:sz="4" w:space="0" w:color="auto"/>
              <w:left w:val="single" w:sz="4" w:space="0" w:color="auto"/>
              <w:bottom w:val="single" w:sz="4" w:space="0" w:color="auto"/>
              <w:right w:val="single" w:sz="4" w:space="0" w:color="auto"/>
            </w:tcBorders>
            <w:vAlign w:val="center"/>
          </w:tcPr>
          <w:p w14:paraId="54F2E994" w14:textId="77777777" w:rsidR="008B45D8" w:rsidRDefault="008B45D8" w:rsidP="003C65AA">
            <w:pPr>
              <w:pStyle w:val="TAC"/>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05F7ADF5" w14:textId="77777777" w:rsidR="008B45D8" w:rsidRDefault="008B45D8" w:rsidP="003C65AA">
            <w:pPr>
              <w:pStyle w:val="TAL"/>
            </w:pPr>
            <w:r>
              <w:t>Provided</w:t>
            </w:r>
            <w:r w:rsidR="00B3790A">
              <w:t xml:space="preserve"> </w:t>
            </w:r>
            <w:r>
              <w:t>if</w:t>
            </w:r>
            <w:r w:rsidR="00B3790A">
              <w:t xml:space="preserve"> </w:t>
            </w:r>
            <w:r>
              <w:t>available</w:t>
            </w:r>
          </w:p>
        </w:tc>
      </w:tr>
      <w:tr w:rsidR="008B45D8" w:rsidRPr="0007448A" w14:paraId="09F90890"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F51F39A" w14:textId="77777777" w:rsidR="008B45D8" w:rsidRDefault="008B45D8" w:rsidP="003C65AA">
            <w:pPr>
              <w:keepNext/>
              <w:keepLines/>
              <w:spacing w:after="0"/>
              <w:rPr>
                <w:rFonts w:ascii="Arial" w:hAnsi="Arial"/>
                <w:sz w:val="18"/>
                <w:lang w:val="en-US"/>
              </w:rPr>
            </w:pPr>
            <w:r>
              <w:rPr>
                <w:rFonts w:ascii="Arial" w:hAnsi="Arial"/>
                <w:sz w:val="18"/>
                <w:lang w:val="en-US"/>
              </w:rPr>
              <w:t>PANI</w:t>
            </w:r>
            <w:r w:rsidR="00B3790A">
              <w:rPr>
                <w:rFonts w:ascii="Arial" w:hAnsi="Arial"/>
                <w:sz w:val="18"/>
                <w:lang w:val="en-US"/>
              </w:rPr>
              <w:t xml:space="preserve"> </w:t>
            </w:r>
            <w:r>
              <w:rPr>
                <w:rFonts w:ascii="Arial" w:hAnsi="Arial"/>
                <w:sz w:val="18"/>
                <w:lang w:val="en-US"/>
              </w:rPr>
              <w:t>header</w:t>
            </w:r>
            <w:r w:rsidR="00B3790A">
              <w:rPr>
                <w:rFonts w:ascii="Arial" w:hAnsi="Arial"/>
                <w:sz w:val="18"/>
                <w:lang w:val="en-US"/>
              </w:rPr>
              <w:t xml:space="preserve"> </w:t>
            </w:r>
            <w:r>
              <w:rPr>
                <w:rFonts w:ascii="Arial" w:hAnsi="Arial"/>
                <w:sz w:val="18"/>
                <w:lang w:val="en-US"/>
              </w:rPr>
              <w:t>information</w:t>
            </w:r>
          </w:p>
        </w:tc>
        <w:tc>
          <w:tcPr>
            <w:tcW w:w="1586" w:type="dxa"/>
            <w:tcBorders>
              <w:top w:val="single" w:sz="4" w:space="0" w:color="auto"/>
              <w:left w:val="single" w:sz="4" w:space="0" w:color="auto"/>
              <w:bottom w:val="single" w:sz="4" w:space="0" w:color="auto"/>
              <w:right w:val="single" w:sz="4" w:space="0" w:color="auto"/>
            </w:tcBorders>
            <w:vAlign w:val="center"/>
          </w:tcPr>
          <w:p w14:paraId="35FB5647" w14:textId="77777777" w:rsidR="008B45D8" w:rsidRPr="0007448A" w:rsidRDefault="008B45D8" w:rsidP="003C65AA">
            <w:pPr>
              <w:keepNext/>
              <w:keepLines/>
              <w:spacing w:after="0"/>
              <w:jc w:val="center"/>
              <w:rPr>
                <w:rFonts w:ascii="Arial" w:hAnsi="Arial"/>
                <w:sz w:val="18"/>
              </w:rPr>
            </w:pPr>
            <w:r>
              <w:rPr>
                <w:rFonts w:ascii="Arial" w:hAnsi="Arial"/>
                <w:sz w:val="18"/>
              </w:rPr>
              <w:t>O</w:t>
            </w:r>
          </w:p>
        </w:tc>
        <w:tc>
          <w:tcPr>
            <w:tcW w:w="4998" w:type="dxa"/>
            <w:tcBorders>
              <w:top w:val="single" w:sz="4" w:space="0" w:color="auto"/>
              <w:left w:val="single" w:sz="4" w:space="0" w:color="auto"/>
              <w:bottom w:val="single" w:sz="4" w:space="0" w:color="auto"/>
              <w:right w:val="single" w:sz="4" w:space="0" w:color="auto"/>
            </w:tcBorders>
            <w:vAlign w:val="center"/>
          </w:tcPr>
          <w:p w14:paraId="0629BB09" w14:textId="77777777" w:rsidR="008B45D8" w:rsidRPr="0007448A" w:rsidRDefault="008B45D8" w:rsidP="003C65AA">
            <w:pPr>
              <w:keepNext/>
              <w:keepLines/>
              <w:spacing w:after="0"/>
              <w:rPr>
                <w:rFonts w:ascii="Arial" w:hAnsi="Arial"/>
                <w:sz w:val="18"/>
              </w:rPr>
            </w:pPr>
            <w:r>
              <w:rPr>
                <w:rFonts w:ascii="Arial" w:hAnsi="Arial"/>
                <w:sz w:val="18"/>
              </w:rPr>
              <w:t>Provided</w:t>
            </w:r>
            <w:r w:rsidR="00B3790A">
              <w:rPr>
                <w:rFonts w:ascii="Arial" w:hAnsi="Arial"/>
                <w:sz w:val="18"/>
              </w:rPr>
              <w:t xml:space="preserve"> </w:t>
            </w:r>
            <w:r>
              <w:rPr>
                <w:rFonts w:ascii="Arial" w:hAnsi="Arial"/>
                <w:sz w:val="18"/>
              </w:rPr>
              <w:t>if</w:t>
            </w:r>
            <w:r w:rsidR="00B3790A">
              <w:rPr>
                <w:rFonts w:ascii="Arial" w:hAnsi="Arial"/>
                <w:sz w:val="18"/>
              </w:rPr>
              <w:t xml:space="preserve"> </w:t>
            </w:r>
            <w:r>
              <w:rPr>
                <w:rFonts w:ascii="Arial" w:hAnsi="Arial"/>
                <w:sz w:val="18"/>
              </w:rPr>
              <w:t>available</w:t>
            </w:r>
            <w:r w:rsidR="00B3790A">
              <w:rPr>
                <w:rFonts w:ascii="Arial" w:hAnsi="Arial"/>
                <w:sz w:val="18"/>
              </w:rPr>
              <w:t xml:space="preserve"> </w:t>
            </w:r>
            <w:r>
              <w:rPr>
                <w:rFonts w:ascii="Arial" w:hAnsi="Arial"/>
                <w:sz w:val="18"/>
              </w:rPr>
              <w:t>and</w:t>
            </w:r>
            <w:r w:rsidR="00B3790A">
              <w:rPr>
                <w:rFonts w:ascii="Arial" w:hAnsi="Arial"/>
                <w:sz w:val="18"/>
              </w:rPr>
              <w:t xml:space="preserve"> </w:t>
            </w:r>
            <w:r>
              <w:rPr>
                <w:rFonts w:ascii="Arial" w:hAnsi="Arial"/>
                <w:sz w:val="18"/>
              </w:rPr>
              <w:t>applicable.</w:t>
            </w:r>
          </w:p>
        </w:tc>
      </w:tr>
      <w:tr w:rsidR="00FF2099" w:rsidRPr="0007448A" w14:paraId="1EB38ABB"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1CA29F2" w14:textId="77777777" w:rsidR="00FF2099" w:rsidRPr="00FF2099" w:rsidRDefault="00FF2099" w:rsidP="003C65AA">
            <w:pPr>
              <w:keepNext/>
              <w:keepLines/>
              <w:spacing w:after="0"/>
              <w:rPr>
                <w:rFonts w:ascii="Arial" w:hAnsi="Arial"/>
                <w:sz w:val="18"/>
              </w:rPr>
            </w:pPr>
            <w:r w:rsidRPr="00FF2099">
              <w:rPr>
                <w:rFonts w:ascii="Arial" w:hAnsi="Arial"/>
                <w:sz w:val="18"/>
              </w:rPr>
              <w:t>VoIP</w:t>
            </w:r>
            <w:r w:rsidR="00B3790A">
              <w:rPr>
                <w:rFonts w:ascii="Arial" w:hAnsi="Arial"/>
                <w:sz w:val="18"/>
              </w:rPr>
              <w:t xml:space="preserve"> </w:t>
            </w:r>
            <w:r w:rsidRPr="00FF2099">
              <w:rPr>
                <w:rFonts w:ascii="Arial" w:hAnsi="Arial"/>
                <w:sz w:val="18"/>
              </w:rPr>
              <w:t>Roaming</w:t>
            </w:r>
            <w:r w:rsidR="00B3790A">
              <w:rPr>
                <w:rFonts w:ascii="Arial" w:hAnsi="Arial"/>
                <w:sz w:val="18"/>
              </w:rPr>
              <w:t xml:space="preserve"> </w:t>
            </w:r>
            <w:r w:rsidRPr="00FF2099">
              <w:rPr>
                <w:rFonts w:ascii="Arial" w:hAnsi="Arial"/>
                <w:sz w:val="18"/>
              </w:rPr>
              <w:t>Indication</w:t>
            </w:r>
          </w:p>
        </w:tc>
        <w:tc>
          <w:tcPr>
            <w:tcW w:w="1586" w:type="dxa"/>
            <w:tcBorders>
              <w:top w:val="single" w:sz="4" w:space="0" w:color="auto"/>
              <w:left w:val="single" w:sz="4" w:space="0" w:color="auto"/>
              <w:bottom w:val="single" w:sz="4" w:space="0" w:color="auto"/>
              <w:right w:val="single" w:sz="4" w:space="0" w:color="auto"/>
            </w:tcBorders>
            <w:vAlign w:val="center"/>
          </w:tcPr>
          <w:p w14:paraId="33B7F425" w14:textId="77777777" w:rsidR="00FF2099" w:rsidRDefault="00FF2099" w:rsidP="003C65AA">
            <w:pPr>
              <w:keepNext/>
              <w:keepLines/>
              <w:spacing w:after="0"/>
              <w:jc w:val="center"/>
              <w:rPr>
                <w:rFonts w:ascii="Arial" w:hAnsi="Arial"/>
                <w:sz w:val="18"/>
              </w:rPr>
            </w:pPr>
            <w:r w:rsidRPr="00FF2099">
              <w:rPr>
                <w:rFonts w:ascii="Arial" w:hAnsi="Arial"/>
                <w:sz w:val="18"/>
              </w:rPr>
              <w:t>C</w:t>
            </w:r>
          </w:p>
        </w:tc>
        <w:tc>
          <w:tcPr>
            <w:tcW w:w="4998" w:type="dxa"/>
            <w:tcBorders>
              <w:top w:val="single" w:sz="4" w:space="0" w:color="auto"/>
              <w:left w:val="single" w:sz="4" w:space="0" w:color="auto"/>
              <w:bottom w:val="single" w:sz="4" w:space="0" w:color="auto"/>
              <w:right w:val="single" w:sz="4" w:space="0" w:color="auto"/>
            </w:tcBorders>
            <w:vAlign w:val="center"/>
          </w:tcPr>
          <w:p w14:paraId="331DF101" w14:textId="77777777" w:rsidR="00FF2099" w:rsidRDefault="00FF2099" w:rsidP="003C65AA">
            <w:pPr>
              <w:keepNext/>
              <w:keepLines/>
              <w:spacing w:after="0"/>
              <w:rPr>
                <w:rFonts w:ascii="Arial" w:hAnsi="Arial"/>
                <w:sz w:val="18"/>
              </w:rPr>
            </w:pPr>
            <w:r w:rsidRPr="00FF2099">
              <w:rPr>
                <w:rFonts w:ascii="Arial" w:hAnsi="Arial"/>
                <w:sz w:val="18"/>
              </w:rPr>
              <w:t>Shall</w:t>
            </w:r>
            <w:r w:rsidR="00B3790A">
              <w:rPr>
                <w:rFonts w:ascii="Arial" w:hAnsi="Arial"/>
                <w:sz w:val="18"/>
              </w:rPr>
              <w:t xml:space="preserve"> </w:t>
            </w:r>
            <w:r w:rsidRPr="00FF2099">
              <w:rPr>
                <w:rFonts w:ascii="Arial" w:hAnsi="Arial"/>
                <w:sz w:val="18"/>
              </w:rPr>
              <w:t>be</w:t>
            </w:r>
            <w:r w:rsidR="00B3790A">
              <w:rPr>
                <w:rFonts w:ascii="Arial" w:hAnsi="Arial"/>
                <w:sz w:val="18"/>
              </w:rPr>
              <w:t xml:space="preserve"> </w:t>
            </w:r>
            <w:r w:rsidRPr="00FF2099">
              <w:rPr>
                <w:rFonts w:ascii="Arial" w:hAnsi="Arial"/>
                <w:sz w:val="18"/>
              </w:rPr>
              <w:t>provided</w:t>
            </w:r>
            <w:r w:rsidR="00B3790A">
              <w:rPr>
                <w:rFonts w:ascii="Arial" w:hAnsi="Arial"/>
                <w:sz w:val="18"/>
              </w:rPr>
              <w:t xml:space="preserve"> </w:t>
            </w:r>
            <w:r w:rsidRPr="00FF2099">
              <w:rPr>
                <w:rFonts w:ascii="Arial" w:hAnsi="Arial"/>
                <w:sz w:val="18"/>
              </w:rPr>
              <w:t>when</w:t>
            </w:r>
            <w:r w:rsidR="00B3790A">
              <w:rPr>
                <w:rFonts w:ascii="Arial" w:hAnsi="Arial"/>
                <w:sz w:val="18"/>
              </w:rPr>
              <w:t xml:space="preserve"> </w:t>
            </w:r>
            <w:r w:rsidRPr="00FF2099">
              <w:rPr>
                <w:rFonts w:ascii="Arial" w:hAnsi="Arial"/>
                <w:sz w:val="18"/>
              </w:rPr>
              <w:t>SIP</w:t>
            </w:r>
            <w:r w:rsidR="00B3790A">
              <w:rPr>
                <w:rFonts w:ascii="Arial" w:hAnsi="Arial"/>
                <w:sz w:val="18"/>
              </w:rPr>
              <w:t xml:space="preserve"> </w:t>
            </w:r>
            <w:r w:rsidRPr="00FF2099">
              <w:rPr>
                <w:rFonts w:ascii="Arial" w:hAnsi="Arial"/>
                <w:sz w:val="18"/>
              </w:rPr>
              <w:t>messages</w:t>
            </w:r>
            <w:r w:rsidR="00B3790A">
              <w:rPr>
                <w:rFonts w:ascii="Arial" w:hAnsi="Arial"/>
                <w:sz w:val="18"/>
              </w:rPr>
              <w:t xml:space="preserve"> </w:t>
            </w:r>
            <w:r w:rsidRPr="00FF2099">
              <w:rPr>
                <w:rFonts w:ascii="Arial" w:hAnsi="Arial"/>
                <w:sz w:val="18"/>
              </w:rPr>
              <w:t>are</w:t>
            </w:r>
            <w:r w:rsidR="00B3790A">
              <w:rPr>
                <w:rFonts w:ascii="Arial" w:hAnsi="Arial"/>
                <w:sz w:val="18"/>
              </w:rPr>
              <w:t xml:space="preserve"> </w:t>
            </w:r>
            <w:r w:rsidRPr="00FF2099">
              <w:rPr>
                <w:rFonts w:ascii="Arial" w:hAnsi="Arial"/>
                <w:sz w:val="18"/>
              </w:rPr>
              <w:t>sent</w:t>
            </w:r>
            <w:r w:rsidR="00B3790A">
              <w:rPr>
                <w:rFonts w:ascii="Arial" w:hAnsi="Arial"/>
                <w:sz w:val="18"/>
              </w:rPr>
              <w:t xml:space="preserve"> </w:t>
            </w:r>
            <w:r w:rsidRPr="00FF2099">
              <w:rPr>
                <w:rFonts w:ascii="Arial" w:hAnsi="Arial"/>
                <w:sz w:val="18"/>
              </w:rPr>
              <w:t>by</w:t>
            </w:r>
            <w:r w:rsidR="00B3790A">
              <w:rPr>
                <w:rFonts w:ascii="Arial" w:hAnsi="Arial"/>
                <w:sz w:val="18"/>
              </w:rPr>
              <w:t xml:space="preserve"> </w:t>
            </w:r>
            <w:r w:rsidRPr="00FF2099">
              <w:rPr>
                <w:rFonts w:ascii="Arial" w:hAnsi="Arial"/>
                <w:sz w:val="18"/>
              </w:rPr>
              <w:t>the</w:t>
            </w:r>
            <w:r w:rsidR="00B3790A">
              <w:rPr>
                <w:rFonts w:ascii="Arial" w:hAnsi="Arial"/>
                <w:sz w:val="18"/>
              </w:rPr>
              <w:t xml:space="preserve"> </w:t>
            </w:r>
            <w:r w:rsidRPr="00FF2099">
              <w:rPr>
                <w:rFonts w:ascii="Arial" w:hAnsi="Arial"/>
                <w:sz w:val="18"/>
              </w:rPr>
              <w:t>VPLMN.</w:t>
            </w:r>
          </w:p>
        </w:tc>
      </w:tr>
      <w:tr w:rsidR="000A5635" w:rsidRPr="0007448A" w14:paraId="347EBEFA"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8DDF9D4" w14:textId="77777777" w:rsidR="000A5635" w:rsidRPr="00762570" w:rsidRDefault="000A5635" w:rsidP="000A5635">
            <w:pPr>
              <w:rPr>
                <w:rFonts w:ascii="Arial" w:hAnsi="Arial"/>
                <w:sz w:val="18"/>
              </w:rPr>
            </w:pPr>
            <w:r w:rsidRPr="00762570">
              <w:rPr>
                <w:rFonts w:ascii="Arial" w:hAnsi="Arial"/>
                <w:sz w:val="18"/>
              </w:rPr>
              <w:t>Location</w:t>
            </w:r>
            <w:r w:rsidR="00B3790A">
              <w:rPr>
                <w:rFonts w:ascii="Arial" w:hAnsi="Arial"/>
                <w:sz w:val="18"/>
              </w:rPr>
              <w:t xml:space="preserve"> </w:t>
            </w:r>
            <w:r w:rsidRPr="00762570">
              <w:rPr>
                <w:rFonts w:ascii="Arial" w:hAnsi="Arial"/>
                <w:sz w:val="18"/>
              </w:rPr>
              <w:t>information</w:t>
            </w:r>
          </w:p>
        </w:tc>
        <w:tc>
          <w:tcPr>
            <w:tcW w:w="1586" w:type="dxa"/>
            <w:tcBorders>
              <w:top w:val="single" w:sz="4" w:space="0" w:color="auto"/>
              <w:left w:val="single" w:sz="4" w:space="0" w:color="auto"/>
              <w:bottom w:val="single" w:sz="4" w:space="0" w:color="auto"/>
              <w:right w:val="single" w:sz="4" w:space="0" w:color="auto"/>
            </w:tcBorders>
            <w:vAlign w:val="center"/>
          </w:tcPr>
          <w:p w14:paraId="26C62850" w14:textId="77777777" w:rsidR="000A5635" w:rsidRPr="00762570" w:rsidRDefault="000A5635" w:rsidP="000A5635">
            <w:pPr>
              <w:jc w:val="center"/>
              <w:rPr>
                <w:rFonts w:ascii="Arial" w:hAnsi="Arial"/>
                <w:sz w:val="18"/>
              </w:rPr>
            </w:pPr>
            <w:r w:rsidRPr="00762570">
              <w:rPr>
                <w:rFonts w:ascii="Arial" w:hAnsi="Arial"/>
                <w:sz w:val="18"/>
              </w:rPr>
              <w:t>C</w:t>
            </w:r>
          </w:p>
        </w:tc>
        <w:tc>
          <w:tcPr>
            <w:tcW w:w="4998" w:type="dxa"/>
            <w:tcBorders>
              <w:top w:val="single" w:sz="4" w:space="0" w:color="auto"/>
              <w:left w:val="single" w:sz="4" w:space="0" w:color="auto"/>
              <w:bottom w:val="single" w:sz="4" w:space="0" w:color="auto"/>
              <w:right w:val="single" w:sz="4" w:space="0" w:color="auto"/>
            </w:tcBorders>
            <w:vAlign w:val="center"/>
          </w:tcPr>
          <w:p w14:paraId="1B0546ED" w14:textId="77777777" w:rsidR="000A5635" w:rsidRPr="00762570" w:rsidRDefault="000A5635" w:rsidP="000A5635">
            <w:pPr>
              <w:rPr>
                <w:rFonts w:ascii="Arial" w:hAnsi="Arial"/>
                <w:sz w:val="18"/>
              </w:rPr>
            </w:pPr>
            <w:r w:rsidRPr="00762570">
              <w:rPr>
                <w:rFonts w:ascii="Arial" w:hAnsi="Arial"/>
                <w:sz w:val="18"/>
              </w:rPr>
              <w:t>In</w:t>
            </w:r>
            <w:r w:rsidR="00B3790A">
              <w:rPr>
                <w:rFonts w:ascii="Arial" w:hAnsi="Arial"/>
                <w:sz w:val="18"/>
              </w:rPr>
              <w:t xml:space="preserve"> </w:t>
            </w:r>
            <w:r w:rsidRPr="00762570">
              <w:rPr>
                <w:rFonts w:ascii="Arial" w:hAnsi="Arial"/>
                <w:sz w:val="18"/>
              </w:rPr>
              <w:t>case</w:t>
            </w:r>
            <w:r w:rsidR="00B3790A">
              <w:rPr>
                <w:rFonts w:ascii="Arial" w:hAnsi="Arial"/>
                <w:sz w:val="18"/>
              </w:rPr>
              <w:t xml:space="preserve"> </w:t>
            </w:r>
            <w:r w:rsidRPr="00762570">
              <w:rPr>
                <w:rFonts w:ascii="Arial" w:hAnsi="Arial"/>
                <w:sz w:val="18"/>
              </w:rPr>
              <w:t>of</w:t>
            </w:r>
            <w:r w:rsidR="00B3790A">
              <w:rPr>
                <w:rFonts w:ascii="Arial" w:hAnsi="Arial"/>
                <w:sz w:val="18"/>
              </w:rPr>
              <w:t xml:space="preserve"> </w:t>
            </w:r>
            <w:r w:rsidRPr="00762570">
              <w:rPr>
                <w:rFonts w:ascii="Arial" w:hAnsi="Arial"/>
                <w:sz w:val="18"/>
              </w:rPr>
              <w:t>S8HR,</w:t>
            </w:r>
            <w:r w:rsidR="00B3790A">
              <w:rPr>
                <w:rFonts w:ascii="Arial" w:hAnsi="Arial"/>
                <w:sz w:val="18"/>
              </w:rPr>
              <w:t xml:space="preserve"> </w:t>
            </w:r>
            <w:r w:rsidRPr="00762570">
              <w:rPr>
                <w:rFonts w:ascii="Arial" w:hAnsi="Arial"/>
                <w:sz w:val="18"/>
              </w:rPr>
              <w:t>when</w:t>
            </w:r>
            <w:r w:rsidR="00B3790A">
              <w:rPr>
                <w:rFonts w:ascii="Arial" w:hAnsi="Arial"/>
                <w:sz w:val="18"/>
              </w:rPr>
              <w:t xml:space="preserve"> </w:t>
            </w:r>
            <w:r w:rsidRPr="00762570">
              <w:rPr>
                <w:rFonts w:ascii="Arial" w:hAnsi="Arial"/>
                <w:sz w:val="18"/>
              </w:rPr>
              <w:t>authorized,</w:t>
            </w:r>
            <w:r w:rsidR="00B3790A">
              <w:rPr>
                <w:rFonts w:ascii="Arial" w:hAnsi="Arial"/>
                <w:sz w:val="18"/>
              </w:rPr>
              <w:t xml:space="preserve"> </w:t>
            </w:r>
            <w:r w:rsidRPr="00762570">
              <w:rPr>
                <w:rFonts w:ascii="Arial" w:hAnsi="Arial"/>
                <w:sz w:val="18"/>
              </w:rPr>
              <w:t>provides</w:t>
            </w:r>
            <w:r w:rsidR="00B3790A">
              <w:rPr>
                <w:rFonts w:ascii="Arial" w:hAnsi="Arial"/>
                <w:sz w:val="18"/>
              </w:rPr>
              <w:t xml:space="preserve"> </w:t>
            </w:r>
            <w:r w:rsidRPr="00762570">
              <w:rPr>
                <w:rFonts w:ascii="Arial" w:hAnsi="Arial"/>
                <w:sz w:val="18"/>
              </w:rPr>
              <w:t>the</w:t>
            </w:r>
            <w:r w:rsidR="00B3790A">
              <w:rPr>
                <w:rFonts w:ascii="Arial" w:hAnsi="Arial"/>
                <w:sz w:val="18"/>
              </w:rPr>
              <w:t xml:space="preserve"> </w:t>
            </w:r>
            <w:r w:rsidRPr="00762570">
              <w:rPr>
                <w:rFonts w:ascii="Arial" w:hAnsi="Arial"/>
                <w:sz w:val="18"/>
              </w:rPr>
              <w:t>UE</w:t>
            </w:r>
            <w:r w:rsidR="00B3790A">
              <w:rPr>
                <w:rFonts w:ascii="Arial" w:hAnsi="Arial"/>
                <w:sz w:val="18"/>
              </w:rPr>
              <w:t xml:space="preserve"> </w:t>
            </w:r>
            <w:r w:rsidRPr="00762570">
              <w:rPr>
                <w:rFonts w:ascii="Arial" w:hAnsi="Arial"/>
                <w:sz w:val="18"/>
              </w:rPr>
              <w:t>location</w:t>
            </w:r>
            <w:r w:rsidR="00B3790A">
              <w:rPr>
                <w:rFonts w:ascii="Arial" w:hAnsi="Arial"/>
                <w:sz w:val="18"/>
              </w:rPr>
              <w:t xml:space="preserve"> </w:t>
            </w:r>
            <w:r w:rsidRPr="00762570">
              <w:rPr>
                <w:rFonts w:ascii="Arial" w:hAnsi="Arial"/>
                <w:sz w:val="18"/>
              </w:rPr>
              <w:t>information</w:t>
            </w:r>
            <w:r w:rsidR="00B3790A">
              <w:rPr>
                <w:rFonts w:ascii="Arial" w:hAnsi="Arial"/>
                <w:sz w:val="18"/>
              </w:rPr>
              <w:t xml:space="preserve"> </w:t>
            </w:r>
            <w:r w:rsidRPr="00762570">
              <w:rPr>
                <w:rFonts w:ascii="Arial" w:hAnsi="Arial"/>
                <w:sz w:val="18"/>
              </w:rPr>
              <w:t>that</w:t>
            </w:r>
            <w:r w:rsidR="00B3790A">
              <w:rPr>
                <w:rFonts w:ascii="Arial" w:hAnsi="Arial"/>
                <w:sz w:val="18"/>
              </w:rPr>
              <w:t xml:space="preserve"> </w:t>
            </w:r>
            <w:r w:rsidRPr="00762570">
              <w:rPr>
                <w:rFonts w:ascii="Arial" w:hAnsi="Arial"/>
                <w:sz w:val="18"/>
              </w:rPr>
              <w:t>the</w:t>
            </w:r>
            <w:r w:rsidR="00B3790A">
              <w:rPr>
                <w:rFonts w:ascii="Arial" w:hAnsi="Arial"/>
                <w:sz w:val="18"/>
              </w:rPr>
              <w:t xml:space="preserve"> </w:t>
            </w:r>
            <w:r w:rsidRPr="00762570">
              <w:rPr>
                <w:rFonts w:ascii="Arial" w:hAnsi="Arial"/>
                <w:sz w:val="18"/>
              </w:rPr>
              <w:t>LMISF</w:t>
            </w:r>
            <w:r w:rsidR="00B3790A">
              <w:rPr>
                <w:rFonts w:ascii="Arial" w:hAnsi="Arial"/>
                <w:sz w:val="18"/>
              </w:rPr>
              <w:t xml:space="preserve"> </w:t>
            </w:r>
            <w:r w:rsidRPr="00762570">
              <w:rPr>
                <w:rFonts w:ascii="Arial" w:hAnsi="Arial"/>
                <w:sz w:val="18"/>
              </w:rPr>
              <w:t>receives</w:t>
            </w:r>
            <w:r w:rsidR="00B3790A">
              <w:rPr>
                <w:rFonts w:ascii="Arial" w:hAnsi="Arial"/>
                <w:sz w:val="18"/>
              </w:rPr>
              <w:t xml:space="preserve"> </w:t>
            </w:r>
            <w:r w:rsidRPr="00762570">
              <w:rPr>
                <w:rFonts w:ascii="Arial" w:hAnsi="Arial"/>
                <w:sz w:val="18"/>
              </w:rPr>
              <w:t>from</w:t>
            </w:r>
            <w:r w:rsidR="00B3790A">
              <w:rPr>
                <w:rFonts w:ascii="Arial" w:hAnsi="Arial"/>
                <w:sz w:val="18"/>
              </w:rPr>
              <w:t xml:space="preserve"> </w:t>
            </w:r>
            <w:r w:rsidRPr="00762570">
              <w:rPr>
                <w:rFonts w:ascii="Arial" w:hAnsi="Arial"/>
                <w:sz w:val="18"/>
              </w:rPr>
              <w:t>the</w:t>
            </w:r>
            <w:r w:rsidR="00B3790A">
              <w:rPr>
                <w:rFonts w:ascii="Arial" w:hAnsi="Arial"/>
                <w:sz w:val="18"/>
              </w:rPr>
              <w:t xml:space="preserve"> </w:t>
            </w:r>
            <w:r w:rsidRPr="00762570">
              <w:rPr>
                <w:rFonts w:ascii="Arial" w:hAnsi="Arial"/>
                <w:sz w:val="18"/>
              </w:rPr>
              <w:t>MME</w:t>
            </w:r>
            <w:r w:rsidR="00B3790A">
              <w:rPr>
                <w:rFonts w:ascii="Arial" w:hAnsi="Arial"/>
                <w:sz w:val="18"/>
              </w:rPr>
              <w:t xml:space="preserve"> </w:t>
            </w:r>
            <w:r w:rsidRPr="00762570">
              <w:rPr>
                <w:rFonts w:ascii="Arial" w:hAnsi="Arial"/>
                <w:sz w:val="18"/>
              </w:rPr>
              <w:t>through</w:t>
            </w:r>
            <w:r w:rsidR="00B3790A">
              <w:rPr>
                <w:rFonts w:ascii="Arial" w:hAnsi="Arial"/>
                <w:sz w:val="18"/>
              </w:rPr>
              <w:t xml:space="preserve"> </w:t>
            </w:r>
            <w:r w:rsidRPr="00762570">
              <w:rPr>
                <w:rFonts w:ascii="Arial" w:hAnsi="Arial"/>
                <w:sz w:val="18"/>
              </w:rPr>
              <w:t>the</w:t>
            </w:r>
            <w:r w:rsidR="00B3790A">
              <w:rPr>
                <w:rFonts w:ascii="Arial" w:hAnsi="Arial"/>
                <w:sz w:val="18"/>
              </w:rPr>
              <w:t xml:space="preserve"> </w:t>
            </w:r>
            <w:r w:rsidRPr="00762570">
              <w:rPr>
                <w:rFonts w:ascii="Arial" w:hAnsi="Arial"/>
                <w:sz w:val="18"/>
              </w:rPr>
              <w:t>S-GW/BBIFF.</w:t>
            </w:r>
          </w:p>
        </w:tc>
      </w:tr>
      <w:tr w:rsidR="0030571D" w:rsidRPr="0007448A" w14:paraId="7B34D2DF" w14:textId="77777777" w:rsidTr="00C3227C">
        <w:trPr>
          <w:jc w:val="center"/>
        </w:trPr>
        <w:tc>
          <w:tcPr>
            <w:tcW w:w="2626" w:type="dxa"/>
            <w:tcBorders>
              <w:top w:val="single" w:sz="4" w:space="0" w:color="auto"/>
              <w:left w:val="single" w:sz="4" w:space="0" w:color="auto"/>
              <w:bottom w:val="single" w:sz="4" w:space="0" w:color="auto"/>
              <w:right w:val="single" w:sz="4" w:space="0" w:color="auto"/>
            </w:tcBorders>
          </w:tcPr>
          <w:p w14:paraId="7D713E3B" w14:textId="77777777" w:rsidR="0030571D" w:rsidRDefault="0030571D" w:rsidP="0030571D">
            <w:pPr>
              <w:pStyle w:val="TAL"/>
            </w:pPr>
            <w:r>
              <w:t>Time of Location</w:t>
            </w:r>
          </w:p>
        </w:tc>
        <w:tc>
          <w:tcPr>
            <w:tcW w:w="1586" w:type="dxa"/>
            <w:tcBorders>
              <w:top w:val="single" w:sz="4" w:space="0" w:color="auto"/>
              <w:left w:val="single" w:sz="4" w:space="0" w:color="auto"/>
              <w:bottom w:val="single" w:sz="4" w:space="0" w:color="auto"/>
              <w:right w:val="single" w:sz="4" w:space="0" w:color="auto"/>
            </w:tcBorders>
          </w:tcPr>
          <w:p w14:paraId="7C6D4D39" w14:textId="77777777" w:rsidR="0030571D" w:rsidRPr="00CC195E" w:rsidRDefault="0030571D" w:rsidP="0030571D">
            <w:pPr>
              <w:pStyle w:val="TAL"/>
              <w:jc w:val="center"/>
            </w:pPr>
            <w:r w:rsidRPr="0030571D">
              <w:rPr>
                <w:rFonts w:cs="Arial"/>
                <w:szCs w:val="18"/>
              </w:rPr>
              <w:t>C</w:t>
            </w:r>
          </w:p>
        </w:tc>
        <w:tc>
          <w:tcPr>
            <w:tcW w:w="4998" w:type="dxa"/>
            <w:tcBorders>
              <w:top w:val="single" w:sz="4" w:space="0" w:color="auto"/>
              <w:left w:val="single" w:sz="4" w:space="0" w:color="auto"/>
              <w:bottom w:val="single" w:sz="4" w:space="0" w:color="auto"/>
              <w:right w:val="single" w:sz="4" w:space="0" w:color="auto"/>
            </w:tcBorders>
          </w:tcPr>
          <w:p w14:paraId="08388436" w14:textId="77777777" w:rsidR="0030571D" w:rsidRDefault="0030571D" w:rsidP="0030571D">
            <w:pPr>
              <w:pStyle w:val="TAL"/>
            </w:pPr>
            <w:r>
              <w:t>Date/Time of Location. (if target location provided).</w:t>
            </w:r>
          </w:p>
        </w:tc>
      </w:tr>
    </w:tbl>
    <w:p w14:paraId="348AAB40" w14:textId="77777777" w:rsidR="008B45D8" w:rsidRDefault="008B45D8" w:rsidP="00FF2099"/>
    <w:p w14:paraId="46D88201" w14:textId="77777777" w:rsidR="008B45D8" w:rsidRPr="00706160" w:rsidRDefault="008B45D8" w:rsidP="008B45D8">
      <w:pPr>
        <w:pStyle w:val="TH"/>
      </w:pPr>
      <w:r w:rsidRPr="00706160">
        <w:lastRenderedPageBreak/>
        <w:t>Table 7.</w:t>
      </w:r>
      <w:r>
        <w:t>6</w:t>
      </w:r>
      <w:r w:rsidRPr="00706160">
        <w:t xml:space="preserve">: </w:t>
      </w:r>
      <w:r>
        <w:t>XCAP</w:t>
      </w:r>
      <w:r w:rsidRPr="00706160">
        <w:t xml:space="preserve"> REPORT Record</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6"/>
        <w:gridCol w:w="1586"/>
        <w:gridCol w:w="4998"/>
      </w:tblGrid>
      <w:tr w:rsidR="008B45D8" w:rsidRPr="00706160" w14:paraId="715FE8F9" w14:textId="77777777" w:rsidTr="00B3790A">
        <w:trPr>
          <w:tblHeader/>
          <w:jc w:val="center"/>
        </w:trPr>
        <w:tc>
          <w:tcPr>
            <w:tcW w:w="2626" w:type="dxa"/>
            <w:tcBorders>
              <w:top w:val="single" w:sz="4" w:space="0" w:color="auto"/>
              <w:left w:val="single" w:sz="4" w:space="0" w:color="auto"/>
              <w:bottom w:val="single" w:sz="4" w:space="0" w:color="auto"/>
              <w:right w:val="single" w:sz="4" w:space="0" w:color="auto"/>
            </w:tcBorders>
            <w:shd w:val="pct12" w:color="auto" w:fill="auto"/>
          </w:tcPr>
          <w:p w14:paraId="7B002C56" w14:textId="77777777" w:rsidR="008B45D8" w:rsidRPr="00706160" w:rsidRDefault="008B45D8" w:rsidP="003C65AA">
            <w:pPr>
              <w:pStyle w:val="TAH"/>
            </w:pPr>
            <w:r w:rsidRPr="00706160">
              <w:t>Parameter</w:t>
            </w:r>
          </w:p>
        </w:tc>
        <w:tc>
          <w:tcPr>
            <w:tcW w:w="1586" w:type="dxa"/>
            <w:tcBorders>
              <w:top w:val="single" w:sz="4" w:space="0" w:color="auto"/>
              <w:left w:val="single" w:sz="4" w:space="0" w:color="auto"/>
              <w:bottom w:val="single" w:sz="4" w:space="0" w:color="auto"/>
              <w:right w:val="single" w:sz="4" w:space="0" w:color="auto"/>
            </w:tcBorders>
            <w:shd w:val="pct12" w:color="auto" w:fill="auto"/>
          </w:tcPr>
          <w:p w14:paraId="50B1E67D" w14:textId="77777777" w:rsidR="008B45D8" w:rsidRPr="00706160" w:rsidRDefault="008B45D8" w:rsidP="003C65AA">
            <w:pPr>
              <w:pStyle w:val="TAH"/>
            </w:pPr>
            <w:r w:rsidRPr="00706160">
              <w:t>MOC</w:t>
            </w:r>
          </w:p>
        </w:tc>
        <w:tc>
          <w:tcPr>
            <w:tcW w:w="4998" w:type="dxa"/>
            <w:tcBorders>
              <w:top w:val="single" w:sz="4" w:space="0" w:color="auto"/>
              <w:left w:val="single" w:sz="4" w:space="0" w:color="auto"/>
              <w:bottom w:val="single" w:sz="4" w:space="0" w:color="auto"/>
              <w:right w:val="single" w:sz="4" w:space="0" w:color="auto"/>
            </w:tcBorders>
            <w:shd w:val="pct12" w:color="auto" w:fill="auto"/>
          </w:tcPr>
          <w:p w14:paraId="53E41E01" w14:textId="77777777" w:rsidR="008B45D8" w:rsidRPr="00706160" w:rsidRDefault="008B45D8" w:rsidP="003C65AA">
            <w:pPr>
              <w:pStyle w:val="TAH"/>
            </w:pPr>
            <w:r w:rsidRPr="00706160">
              <w:t>Description/Conditions</w:t>
            </w:r>
          </w:p>
        </w:tc>
      </w:tr>
      <w:tr w:rsidR="008B45D8" w:rsidRPr="00706160" w14:paraId="6943B5B1"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077985C8" w14:textId="77777777" w:rsidR="008B45D8" w:rsidRPr="00706160" w:rsidRDefault="008B45D8" w:rsidP="003C65AA">
            <w:pPr>
              <w:pStyle w:val="TAL"/>
            </w:pPr>
            <w:r w:rsidRPr="00706160">
              <w:t>observed</w:t>
            </w:r>
            <w:r w:rsidR="00B3790A">
              <w:t xml:space="preserve"> </w:t>
            </w:r>
            <w:r w:rsidRPr="00706160">
              <w:t>SIP-URI</w:t>
            </w:r>
          </w:p>
        </w:tc>
        <w:tc>
          <w:tcPr>
            <w:tcW w:w="1586" w:type="dxa"/>
            <w:tcBorders>
              <w:top w:val="single" w:sz="4" w:space="0" w:color="auto"/>
              <w:left w:val="single" w:sz="4" w:space="0" w:color="auto"/>
              <w:bottom w:val="single" w:sz="4" w:space="0" w:color="auto"/>
              <w:right w:val="single" w:sz="4" w:space="0" w:color="auto"/>
            </w:tcBorders>
            <w:vAlign w:val="center"/>
          </w:tcPr>
          <w:p w14:paraId="5C0DFDBB" w14:textId="77777777" w:rsidR="008B45D8" w:rsidRPr="00706160" w:rsidRDefault="008B45D8" w:rsidP="003C65AA">
            <w:pPr>
              <w:pStyle w:val="TAL"/>
              <w:jc w:val="center"/>
            </w:pPr>
            <w:r w:rsidRPr="00706160">
              <w:t>C</w:t>
            </w:r>
          </w:p>
        </w:tc>
        <w:tc>
          <w:tcPr>
            <w:tcW w:w="4998" w:type="dxa"/>
            <w:tcBorders>
              <w:top w:val="single" w:sz="4" w:space="0" w:color="auto"/>
              <w:left w:val="single" w:sz="4" w:space="0" w:color="auto"/>
              <w:bottom w:val="single" w:sz="4" w:space="0" w:color="auto"/>
              <w:right w:val="single" w:sz="4" w:space="0" w:color="auto"/>
            </w:tcBorders>
            <w:vAlign w:val="center"/>
          </w:tcPr>
          <w:p w14:paraId="1FCBD1FE" w14:textId="77777777" w:rsidR="008B45D8" w:rsidRPr="00706160" w:rsidRDefault="008B45D8" w:rsidP="001B3BAA">
            <w:pPr>
              <w:pStyle w:val="TAL"/>
            </w:pPr>
            <w:r w:rsidRPr="00706160">
              <w:t>SIP</w:t>
            </w:r>
            <w:r w:rsidR="00B3790A">
              <w:t xml:space="preserve"> </w:t>
            </w:r>
            <w:r w:rsidRPr="00706160">
              <w:t>URI</w:t>
            </w:r>
            <w:r w:rsidR="00B3790A">
              <w:t xml:space="preserve"> </w:t>
            </w:r>
            <w:r w:rsidRPr="00706160">
              <w:t>of</w:t>
            </w:r>
            <w:r w:rsidR="00B3790A">
              <w:t xml:space="preserve"> </w:t>
            </w:r>
            <w:r w:rsidRPr="00706160">
              <w:t>the</w:t>
            </w:r>
            <w:r w:rsidR="00B3790A">
              <w:t xml:space="preserve"> </w:t>
            </w:r>
            <w:r w:rsidRPr="00706160">
              <w:t>target</w:t>
            </w:r>
            <w:r w:rsidR="00B3790A">
              <w:t xml:space="preserve"> </w:t>
            </w:r>
            <w:r w:rsidRPr="00706160">
              <w:t>(if</w:t>
            </w:r>
            <w:r w:rsidR="00B3790A">
              <w:t xml:space="preserve"> </w:t>
            </w:r>
            <w:r w:rsidRPr="00706160">
              <w:t>available).</w:t>
            </w:r>
            <w:r w:rsidR="00B3790A">
              <w:t xml:space="preserve"> </w:t>
            </w:r>
            <w:r>
              <w:t>It</w:t>
            </w:r>
            <w:r w:rsidR="00B3790A">
              <w:t xml:space="preserve"> </w:t>
            </w:r>
            <w:r>
              <w:t>may</w:t>
            </w:r>
            <w:r w:rsidR="00B3790A">
              <w:t xml:space="preserve"> </w:t>
            </w:r>
            <w:r>
              <w:t>come</w:t>
            </w:r>
            <w:r w:rsidR="00B3790A">
              <w:t xml:space="preserve"> </w:t>
            </w:r>
            <w:r>
              <w:t>from</w:t>
            </w:r>
            <w:r w:rsidR="00B3790A">
              <w:t xml:space="preserve"> </w:t>
            </w:r>
            <w:r>
              <w:t>the</w:t>
            </w:r>
            <w:r w:rsidR="00B3790A">
              <w:t xml:space="preserve"> </w:t>
            </w:r>
            <w:r w:rsidRPr="00955C5D">
              <w:t>X</w:t>
            </w:r>
            <w:r w:rsidR="00B3790A">
              <w:t xml:space="preserve"> </w:t>
            </w:r>
            <w:r w:rsidRPr="00955C5D">
              <w:t>3GPP</w:t>
            </w:r>
            <w:r w:rsidR="00B3790A">
              <w:t xml:space="preserve"> </w:t>
            </w:r>
            <w:r w:rsidRPr="00955C5D">
              <w:t>Asserted</w:t>
            </w:r>
            <w:r w:rsidR="00B3790A">
              <w:t xml:space="preserve"> </w:t>
            </w:r>
            <w:r w:rsidRPr="00955C5D">
              <w:t>Identity</w:t>
            </w:r>
            <w:r w:rsidR="00B3790A">
              <w:t xml:space="preserve"> </w:t>
            </w:r>
            <w:r w:rsidRPr="00955C5D">
              <w:t>Header</w:t>
            </w:r>
            <w:r w:rsidR="00B3790A">
              <w:t xml:space="preserve"> </w:t>
            </w:r>
            <w:r w:rsidRPr="00955C5D">
              <w:t>or</w:t>
            </w:r>
            <w:r w:rsidR="00B3790A">
              <w:t xml:space="preserve"> </w:t>
            </w:r>
            <w:r w:rsidRPr="00955C5D">
              <w:t>the</w:t>
            </w:r>
            <w:r w:rsidR="00B3790A">
              <w:t xml:space="preserve"> </w:t>
            </w:r>
            <w:r w:rsidRPr="00955C5D">
              <w:t>X-3GPP-Intended-Identity</w:t>
            </w:r>
            <w:r w:rsidR="00B3790A">
              <w:t xml:space="preserve"> </w:t>
            </w:r>
            <w:r w:rsidRPr="00955C5D">
              <w:t>of</w:t>
            </w:r>
            <w:r w:rsidR="00B3790A">
              <w:t xml:space="preserve"> </w:t>
            </w:r>
            <w:r w:rsidRPr="00955C5D">
              <w:t>the</w:t>
            </w:r>
            <w:r w:rsidR="00B3790A">
              <w:t xml:space="preserve"> </w:t>
            </w:r>
            <w:r w:rsidRPr="00955C5D">
              <w:t>target</w:t>
            </w:r>
            <w:r w:rsidR="00B3790A">
              <w:t xml:space="preserve"> </w:t>
            </w:r>
            <w:r w:rsidRPr="00955C5D">
              <w:t>described</w:t>
            </w:r>
            <w:r w:rsidR="00B3790A">
              <w:t xml:space="preserve"> </w:t>
            </w:r>
            <w:r w:rsidR="001B3BAA">
              <w:t>in</w:t>
            </w:r>
            <w:r w:rsidR="00B3790A">
              <w:t xml:space="preserve"> </w:t>
            </w:r>
            <w:r w:rsidRPr="00955C5D">
              <w:t>TS</w:t>
            </w:r>
            <w:r w:rsidR="00B3790A">
              <w:t xml:space="preserve"> </w:t>
            </w:r>
            <w:r w:rsidRPr="00955C5D">
              <w:t>24</w:t>
            </w:r>
            <w:r w:rsidR="001B3BAA">
              <w:t>.</w:t>
            </w:r>
            <w:r w:rsidRPr="00955C5D">
              <w:t>623</w:t>
            </w:r>
            <w:r w:rsidR="00B3790A">
              <w:t xml:space="preserve"> </w:t>
            </w:r>
            <w:r w:rsidRPr="00955C5D">
              <w:t>[</w:t>
            </w:r>
            <w:r>
              <w:t>77</w:t>
            </w:r>
            <w:r w:rsidRPr="00955C5D">
              <w:t>]</w:t>
            </w:r>
            <w:r w:rsidR="00B3790A">
              <w:t xml:space="preserve"> </w:t>
            </w:r>
            <w:r w:rsidRPr="00955C5D">
              <w:t>and</w:t>
            </w:r>
            <w:r w:rsidR="00B3790A">
              <w:t xml:space="preserve"> </w:t>
            </w:r>
            <w:r w:rsidRPr="00955C5D">
              <w:t>TS</w:t>
            </w:r>
            <w:r w:rsidR="00B3790A">
              <w:t xml:space="preserve"> </w:t>
            </w:r>
            <w:r w:rsidRPr="00955C5D">
              <w:t>24</w:t>
            </w:r>
            <w:r w:rsidR="001B3BAA">
              <w:t>.</w:t>
            </w:r>
            <w:r w:rsidRPr="00955C5D">
              <w:t>109</w:t>
            </w:r>
            <w:r w:rsidR="00B3790A">
              <w:t xml:space="preserve"> </w:t>
            </w:r>
            <w:r w:rsidRPr="00955C5D">
              <w:t>[</w:t>
            </w:r>
            <w:r>
              <w:t>79</w:t>
            </w:r>
            <w:r w:rsidRPr="00955C5D">
              <w:t>]</w:t>
            </w:r>
            <w:r w:rsidR="00B3790A">
              <w:t xml:space="preserve"> </w:t>
            </w:r>
            <w:r>
              <w:t>or</w:t>
            </w:r>
            <w:r w:rsidR="00B3790A">
              <w:t xml:space="preserve"> </w:t>
            </w:r>
            <w:r>
              <w:t>from</w:t>
            </w:r>
            <w:r w:rsidR="00B3790A">
              <w:t xml:space="preserve"> </w:t>
            </w:r>
            <w:r>
              <w:t>the</w:t>
            </w:r>
            <w:r w:rsidR="00B3790A">
              <w:t xml:space="preserve"> </w:t>
            </w:r>
            <w:r w:rsidRPr="00955C5D">
              <w:t>XUI</w:t>
            </w:r>
            <w:r w:rsidR="00B3790A">
              <w:t xml:space="preserve"> </w:t>
            </w:r>
            <w:r w:rsidRPr="00955C5D">
              <w:t>which</w:t>
            </w:r>
            <w:r w:rsidR="00B3790A">
              <w:t xml:space="preserve"> </w:t>
            </w:r>
            <w:r w:rsidRPr="00955C5D">
              <w:t>is</w:t>
            </w:r>
            <w:r w:rsidR="00B3790A">
              <w:t xml:space="preserve"> </w:t>
            </w:r>
            <w:r w:rsidRPr="00955C5D">
              <w:t>described</w:t>
            </w:r>
            <w:r w:rsidR="00B3790A">
              <w:t xml:space="preserve"> </w:t>
            </w:r>
            <w:r w:rsidRPr="00955C5D">
              <w:t>in</w:t>
            </w:r>
            <w:r w:rsidR="00B3790A">
              <w:t xml:space="preserve"> </w:t>
            </w:r>
            <w:r w:rsidRPr="00955C5D">
              <w:t>IETF</w:t>
            </w:r>
            <w:r w:rsidR="00B3790A">
              <w:t xml:space="preserve"> </w:t>
            </w:r>
            <w:r w:rsidRPr="00955C5D">
              <w:t>RFC</w:t>
            </w:r>
            <w:r w:rsidR="00B3790A">
              <w:t xml:space="preserve"> </w:t>
            </w:r>
            <w:r w:rsidRPr="00955C5D">
              <w:t>4825</w:t>
            </w:r>
            <w:r w:rsidR="00B3790A">
              <w:t xml:space="preserve"> </w:t>
            </w:r>
            <w:r w:rsidRPr="00955C5D">
              <w:t>[</w:t>
            </w:r>
            <w:r>
              <w:t>80</w:t>
            </w:r>
            <w:r w:rsidRPr="00955C5D">
              <w:t>]</w:t>
            </w:r>
            <w:r w:rsidR="00B3790A">
              <w:t xml:space="preserve"> </w:t>
            </w:r>
            <w:r w:rsidRPr="00955C5D">
              <w:t>(if</w:t>
            </w:r>
            <w:r w:rsidR="00B3790A">
              <w:t xml:space="preserve"> </w:t>
            </w:r>
            <w:r w:rsidRPr="00955C5D">
              <w:t>available).</w:t>
            </w:r>
            <w:r w:rsidR="00B3790A">
              <w:t xml:space="preserve"> </w:t>
            </w:r>
            <w:r w:rsidRPr="00955C5D">
              <w:t>It</w:t>
            </w:r>
            <w:r w:rsidR="00B3790A">
              <w:t xml:space="preserve"> </w:t>
            </w:r>
            <w:r w:rsidRPr="00955C5D">
              <w:t>is</w:t>
            </w:r>
            <w:r w:rsidR="00B3790A">
              <w:t xml:space="preserve"> </w:t>
            </w:r>
            <w:r w:rsidRPr="00955C5D">
              <w:t>part</w:t>
            </w:r>
            <w:r w:rsidR="00B3790A">
              <w:t xml:space="preserve"> </w:t>
            </w:r>
            <w:r w:rsidRPr="00955C5D">
              <w:t>of</w:t>
            </w:r>
            <w:r w:rsidR="00B3790A">
              <w:t xml:space="preserve"> </w:t>
            </w:r>
            <w:r w:rsidRPr="00955C5D">
              <w:t>the</w:t>
            </w:r>
            <w:r w:rsidR="00B3790A">
              <w:t xml:space="preserve"> </w:t>
            </w:r>
            <w:r w:rsidRPr="00955C5D">
              <w:t>URI</w:t>
            </w:r>
            <w:r w:rsidR="00B3790A">
              <w:t xml:space="preserve"> </w:t>
            </w:r>
            <w:r w:rsidRPr="00955C5D">
              <w:t>determined</w:t>
            </w:r>
            <w:r w:rsidR="00B3790A">
              <w:t xml:space="preserve"> </w:t>
            </w:r>
            <w:r w:rsidRPr="00955C5D">
              <w:t>by</w:t>
            </w:r>
            <w:r w:rsidR="00B3790A">
              <w:t xml:space="preserve"> </w:t>
            </w:r>
            <w:r w:rsidRPr="00955C5D">
              <w:t>the</w:t>
            </w:r>
            <w:r w:rsidR="00B3790A">
              <w:t xml:space="preserve"> </w:t>
            </w:r>
            <w:r w:rsidRPr="00955C5D">
              <w:t>path</w:t>
            </w:r>
            <w:r w:rsidR="00B3790A">
              <w:t xml:space="preserve"> </w:t>
            </w:r>
            <w:r w:rsidRPr="00955C5D">
              <w:t>selector</w:t>
            </w:r>
            <w:r w:rsidR="00B3790A">
              <w:t xml:space="preserve"> </w:t>
            </w:r>
            <w:r w:rsidRPr="00955C5D">
              <w:t>results</w:t>
            </w:r>
          </w:p>
        </w:tc>
      </w:tr>
      <w:tr w:rsidR="008B45D8" w:rsidRPr="00706160" w14:paraId="7A2C61CD"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59E3EE2" w14:textId="77777777" w:rsidR="008B45D8" w:rsidRPr="00706160" w:rsidRDefault="008B45D8" w:rsidP="003C65AA">
            <w:pPr>
              <w:pStyle w:val="TAL"/>
            </w:pPr>
            <w:r>
              <w:t>observed</w:t>
            </w:r>
            <w:r w:rsidR="00B3790A">
              <w:t xml:space="preserve"> </w:t>
            </w:r>
            <w:r>
              <w:t>Tel</w:t>
            </w:r>
            <w:r w:rsidR="00B3790A">
              <w:t xml:space="preserve"> </w:t>
            </w:r>
            <w:r>
              <w:t>URI</w:t>
            </w:r>
          </w:p>
        </w:tc>
        <w:tc>
          <w:tcPr>
            <w:tcW w:w="1586" w:type="dxa"/>
            <w:tcBorders>
              <w:top w:val="single" w:sz="4" w:space="0" w:color="auto"/>
              <w:left w:val="single" w:sz="4" w:space="0" w:color="auto"/>
              <w:bottom w:val="single" w:sz="4" w:space="0" w:color="auto"/>
              <w:right w:val="single" w:sz="4" w:space="0" w:color="auto"/>
            </w:tcBorders>
            <w:vAlign w:val="center"/>
          </w:tcPr>
          <w:p w14:paraId="02DF6069" w14:textId="77777777" w:rsidR="008B45D8" w:rsidRPr="00706160" w:rsidRDefault="008B45D8" w:rsidP="003C65AA">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4E825CBB" w14:textId="77777777" w:rsidR="008B45D8" w:rsidRPr="00706160" w:rsidRDefault="008B45D8" w:rsidP="001B3BAA">
            <w:pPr>
              <w:pStyle w:val="TAL"/>
            </w:pPr>
            <w:r>
              <w:t>Tel</w:t>
            </w:r>
            <w:r w:rsidR="00B3790A">
              <w:t xml:space="preserve"> </w:t>
            </w:r>
            <w:r w:rsidRPr="00706160">
              <w:t>URI</w:t>
            </w:r>
            <w:r w:rsidR="00B3790A">
              <w:t xml:space="preserve"> </w:t>
            </w:r>
            <w:r w:rsidRPr="00706160">
              <w:t>of</w:t>
            </w:r>
            <w:r w:rsidR="00B3790A">
              <w:t xml:space="preserve"> </w:t>
            </w:r>
            <w:r w:rsidRPr="00706160">
              <w:t>the</w:t>
            </w:r>
            <w:r w:rsidR="00B3790A">
              <w:t xml:space="preserve"> </w:t>
            </w:r>
            <w:r w:rsidRPr="00706160">
              <w:t>target</w:t>
            </w:r>
            <w:r w:rsidR="00B3790A">
              <w:t xml:space="preserve"> </w:t>
            </w:r>
            <w:r w:rsidRPr="00706160">
              <w:t>(if</w:t>
            </w:r>
            <w:r w:rsidR="00B3790A">
              <w:t xml:space="preserve"> </w:t>
            </w:r>
            <w:r w:rsidRPr="00706160">
              <w:t>available).</w:t>
            </w:r>
            <w:r w:rsidR="00B3790A">
              <w:t xml:space="preserve"> </w:t>
            </w:r>
            <w:r>
              <w:t>It</w:t>
            </w:r>
            <w:r w:rsidR="00B3790A">
              <w:t xml:space="preserve"> </w:t>
            </w:r>
            <w:r>
              <w:t>may</w:t>
            </w:r>
            <w:r w:rsidR="00B3790A">
              <w:t xml:space="preserve"> </w:t>
            </w:r>
            <w:r>
              <w:t>come</w:t>
            </w:r>
            <w:r w:rsidR="00B3790A">
              <w:t xml:space="preserve"> </w:t>
            </w:r>
            <w:r>
              <w:t>from</w:t>
            </w:r>
            <w:r w:rsidR="00B3790A">
              <w:t xml:space="preserve"> </w:t>
            </w:r>
            <w:r>
              <w:t>the</w:t>
            </w:r>
            <w:r w:rsidR="00B3790A">
              <w:t xml:space="preserve"> </w:t>
            </w:r>
            <w:r w:rsidRPr="00955C5D">
              <w:t>X</w:t>
            </w:r>
            <w:r w:rsidR="00B3790A">
              <w:t xml:space="preserve"> </w:t>
            </w:r>
            <w:r w:rsidRPr="00955C5D">
              <w:t>3GPP</w:t>
            </w:r>
            <w:r w:rsidR="00B3790A">
              <w:t xml:space="preserve"> </w:t>
            </w:r>
            <w:r w:rsidRPr="00955C5D">
              <w:t>Asserted</w:t>
            </w:r>
            <w:r w:rsidR="00B3790A">
              <w:t xml:space="preserve"> </w:t>
            </w:r>
            <w:r w:rsidRPr="00955C5D">
              <w:t>Identity</w:t>
            </w:r>
            <w:r w:rsidR="00B3790A">
              <w:t xml:space="preserve"> </w:t>
            </w:r>
            <w:r w:rsidRPr="00955C5D">
              <w:t>Header</w:t>
            </w:r>
            <w:r w:rsidR="00B3790A">
              <w:t xml:space="preserve"> </w:t>
            </w:r>
            <w:r w:rsidRPr="00955C5D">
              <w:t>or</w:t>
            </w:r>
            <w:r w:rsidR="00B3790A">
              <w:t xml:space="preserve"> </w:t>
            </w:r>
            <w:r w:rsidRPr="00955C5D">
              <w:t>the</w:t>
            </w:r>
            <w:r w:rsidR="00B3790A">
              <w:t xml:space="preserve"> </w:t>
            </w:r>
            <w:r w:rsidRPr="00955C5D">
              <w:t>X-3GPP-Intended-Identity</w:t>
            </w:r>
            <w:r w:rsidR="00B3790A">
              <w:t xml:space="preserve"> </w:t>
            </w:r>
            <w:r w:rsidRPr="00955C5D">
              <w:t>of</w:t>
            </w:r>
            <w:r w:rsidR="00B3790A">
              <w:t xml:space="preserve"> </w:t>
            </w:r>
            <w:r w:rsidRPr="00955C5D">
              <w:t>the</w:t>
            </w:r>
            <w:r w:rsidR="00B3790A">
              <w:t xml:space="preserve"> </w:t>
            </w:r>
            <w:r w:rsidRPr="00955C5D">
              <w:t>target</w:t>
            </w:r>
            <w:r w:rsidR="00B3790A">
              <w:t xml:space="preserve"> </w:t>
            </w:r>
            <w:r w:rsidRPr="00955C5D">
              <w:t>described</w:t>
            </w:r>
            <w:r w:rsidR="00B3790A">
              <w:t xml:space="preserve"> </w:t>
            </w:r>
            <w:r w:rsidRPr="00955C5D">
              <w:t>in</w:t>
            </w:r>
            <w:r w:rsidR="00B3790A">
              <w:t xml:space="preserve"> </w:t>
            </w:r>
            <w:r w:rsidRPr="00955C5D">
              <w:t>TS</w:t>
            </w:r>
            <w:r w:rsidR="00B3790A">
              <w:t xml:space="preserve"> </w:t>
            </w:r>
            <w:r w:rsidRPr="00955C5D">
              <w:t>24</w:t>
            </w:r>
            <w:r w:rsidR="001B3BAA">
              <w:t>.</w:t>
            </w:r>
            <w:r w:rsidRPr="00955C5D">
              <w:t>623</w:t>
            </w:r>
            <w:r w:rsidR="00B3790A">
              <w:t xml:space="preserve"> </w:t>
            </w:r>
            <w:r w:rsidRPr="00955C5D">
              <w:t>[</w:t>
            </w:r>
            <w:r>
              <w:t>77</w:t>
            </w:r>
            <w:r w:rsidRPr="00955C5D">
              <w:t>]</w:t>
            </w:r>
            <w:r w:rsidR="00B3790A">
              <w:t xml:space="preserve"> </w:t>
            </w:r>
            <w:r w:rsidRPr="00955C5D">
              <w:t>and</w:t>
            </w:r>
            <w:r w:rsidR="00B3790A">
              <w:t xml:space="preserve"> </w:t>
            </w:r>
            <w:r w:rsidRPr="00955C5D">
              <w:t>TS</w:t>
            </w:r>
            <w:r w:rsidR="00B3790A">
              <w:t xml:space="preserve"> </w:t>
            </w:r>
            <w:r w:rsidRPr="00955C5D">
              <w:t>24</w:t>
            </w:r>
            <w:r w:rsidR="001B3BAA">
              <w:t>.</w:t>
            </w:r>
            <w:r w:rsidRPr="00955C5D">
              <w:t>109</w:t>
            </w:r>
            <w:r w:rsidR="00B3790A">
              <w:t xml:space="preserve"> </w:t>
            </w:r>
            <w:r w:rsidRPr="00955C5D">
              <w:t>[</w:t>
            </w:r>
            <w:r>
              <w:t>79</w:t>
            </w:r>
            <w:r w:rsidRPr="00955C5D">
              <w:t>]</w:t>
            </w:r>
            <w:r w:rsidR="00B3790A">
              <w:t xml:space="preserve"> </w:t>
            </w:r>
            <w:r>
              <w:t>or</w:t>
            </w:r>
            <w:r w:rsidR="00B3790A">
              <w:t xml:space="preserve"> </w:t>
            </w:r>
            <w:r>
              <w:t>from</w:t>
            </w:r>
            <w:r w:rsidR="00B3790A">
              <w:t xml:space="preserve"> </w:t>
            </w:r>
            <w:r>
              <w:t>the</w:t>
            </w:r>
            <w:r w:rsidR="00B3790A">
              <w:t xml:space="preserve"> </w:t>
            </w:r>
            <w:r w:rsidRPr="00955C5D">
              <w:t>XUI</w:t>
            </w:r>
            <w:r w:rsidR="00B3790A">
              <w:t xml:space="preserve"> </w:t>
            </w:r>
            <w:r w:rsidRPr="00955C5D">
              <w:t>which</w:t>
            </w:r>
            <w:r w:rsidR="00B3790A">
              <w:t xml:space="preserve"> </w:t>
            </w:r>
            <w:r w:rsidRPr="00955C5D">
              <w:t>is</w:t>
            </w:r>
            <w:r w:rsidR="00B3790A">
              <w:t xml:space="preserve"> </w:t>
            </w:r>
            <w:r w:rsidRPr="00955C5D">
              <w:t>described</w:t>
            </w:r>
            <w:r w:rsidR="00B3790A">
              <w:t xml:space="preserve"> </w:t>
            </w:r>
            <w:r w:rsidRPr="00955C5D">
              <w:t>in</w:t>
            </w:r>
            <w:r w:rsidR="00B3790A">
              <w:t xml:space="preserve"> </w:t>
            </w:r>
            <w:r w:rsidRPr="00955C5D">
              <w:t>IETF</w:t>
            </w:r>
            <w:r w:rsidR="00B3790A">
              <w:t xml:space="preserve"> </w:t>
            </w:r>
            <w:r w:rsidRPr="00955C5D">
              <w:t>RFC</w:t>
            </w:r>
            <w:r w:rsidR="00B3790A">
              <w:t xml:space="preserve"> </w:t>
            </w:r>
            <w:r w:rsidRPr="00955C5D">
              <w:t>4825</w:t>
            </w:r>
            <w:r w:rsidR="00B3790A">
              <w:t xml:space="preserve"> </w:t>
            </w:r>
            <w:r w:rsidRPr="00955C5D">
              <w:t>[</w:t>
            </w:r>
            <w:r>
              <w:t>80</w:t>
            </w:r>
            <w:r w:rsidRPr="00955C5D">
              <w:t>]</w:t>
            </w:r>
            <w:r w:rsidR="00B3790A">
              <w:t xml:space="preserve"> </w:t>
            </w:r>
            <w:r w:rsidRPr="00955C5D">
              <w:t>(if</w:t>
            </w:r>
            <w:r w:rsidR="00B3790A">
              <w:t xml:space="preserve"> </w:t>
            </w:r>
            <w:r w:rsidRPr="00955C5D">
              <w:t>available).</w:t>
            </w:r>
            <w:r w:rsidR="00B3790A">
              <w:t xml:space="preserve"> </w:t>
            </w:r>
            <w:r w:rsidRPr="00955C5D">
              <w:t>It</w:t>
            </w:r>
            <w:r w:rsidR="00B3790A">
              <w:t xml:space="preserve"> </w:t>
            </w:r>
            <w:r w:rsidRPr="00955C5D">
              <w:t>is</w:t>
            </w:r>
            <w:r w:rsidR="00B3790A">
              <w:t xml:space="preserve"> </w:t>
            </w:r>
            <w:r w:rsidRPr="00955C5D">
              <w:t>part</w:t>
            </w:r>
            <w:r w:rsidR="00B3790A">
              <w:t xml:space="preserve"> </w:t>
            </w:r>
            <w:r w:rsidRPr="00955C5D">
              <w:t>of</w:t>
            </w:r>
            <w:r w:rsidR="00B3790A">
              <w:t xml:space="preserve"> </w:t>
            </w:r>
            <w:r w:rsidRPr="00955C5D">
              <w:t>the</w:t>
            </w:r>
            <w:r w:rsidR="00B3790A">
              <w:t xml:space="preserve"> </w:t>
            </w:r>
            <w:r w:rsidRPr="00955C5D">
              <w:t>URI</w:t>
            </w:r>
            <w:r w:rsidR="00B3790A">
              <w:t xml:space="preserve"> </w:t>
            </w:r>
            <w:r w:rsidRPr="00955C5D">
              <w:t>determined</w:t>
            </w:r>
            <w:r w:rsidR="00B3790A">
              <w:t xml:space="preserve"> </w:t>
            </w:r>
            <w:r w:rsidRPr="00955C5D">
              <w:t>by</w:t>
            </w:r>
            <w:r w:rsidR="00B3790A">
              <w:t xml:space="preserve"> </w:t>
            </w:r>
            <w:r w:rsidRPr="00955C5D">
              <w:t>the</w:t>
            </w:r>
            <w:r w:rsidR="00B3790A">
              <w:t xml:space="preserve"> </w:t>
            </w:r>
            <w:r w:rsidRPr="00955C5D">
              <w:t>path</w:t>
            </w:r>
            <w:r w:rsidR="00B3790A">
              <w:t xml:space="preserve"> </w:t>
            </w:r>
            <w:r w:rsidRPr="00955C5D">
              <w:t>selector</w:t>
            </w:r>
            <w:r w:rsidR="00B3790A">
              <w:t xml:space="preserve"> </w:t>
            </w:r>
            <w:r w:rsidRPr="00955C5D">
              <w:t>results</w:t>
            </w:r>
          </w:p>
        </w:tc>
      </w:tr>
      <w:tr w:rsidR="008B45D8" w:rsidRPr="00706160" w14:paraId="1C3CC3F9"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3B0ED96" w14:textId="77777777" w:rsidR="008B45D8" w:rsidRPr="00706160" w:rsidRDefault="008B45D8" w:rsidP="003C65AA">
            <w:pPr>
              <w:pStyle w:val="TAL"/>
            </w:pPr>
            <w:r w:rsidRPr="00706160">
              <w:t>event</w:t>
            </w:r>
            <w:r w:rsidR="00B3790A">
              <w:t xml:space="preserve"> </w:t>
            </w:r>
            <w:r w:rsidRPr="00706160">
              <w:t>type</w:t>
            </w:r>
          </w:p>
        </w:tc>
        <w:tc>
          <w:tcPr>
            <w:tcW w:w="1586" w:type="dxa"/>
            <w:tcBorders>
              <w:top w:val="single" w:sz="4" w:space="0" w:color="auto"/>
              <w:left w:val="single" w:sz="4" w:space="0" w:color="auto"/>
              <w:bottom w:val="single" w:sz="4" w:space="0" w:color="auto"/>
              <w:right w:val="single" w:sz="4" w:space="0" w:color="auto"/>
            </w:tcBorders>
            <w:vAlign w:val="center"/>
          </w:tcPr>
          <w:p w14:paraId="05974D91" w14:textId="77777777" w:rsidR="008B45D8" w:rsidRPr="00706160" w:rsidRDefault="008B45D8" w:rsidP="003C65AA">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18875E63" w14:textId="77777777" w:rsidR="008B45D8" w:rsidRPr="00706160" w:rsidRDefault="008B45D8" w:rsidP="003C65AA">
            <w:pPr>
              <w:pStyle w:val="TAL"/>
            </w:pPr>
            <w:r w:rsidRPr="00706160">
              <w:t>Shall</w:t>
            </w:r>
            <w:r w:rsidR="00B3790A">
              <w:t xml:space="preserve"> </w:t>
            </w:r>
            <w:r w:rsidRPr="00706160">
              <w:t>be</w:t>
            </w:r>
            <w:r w:rsidR="00B3790A">
              <w:t xml:space="preserve"> </w:t>
            </w:r>
            <w:r w:rsidRPr="00706160">
              <w:t>provided.</w:t>
            </w:r>
            <w:r w:rsidR="00B3790A">
              <w:t xml:space="preserve"> </w:t>
            </w:r>
            <w:r w:rsidRPr="00706160">
              <w:t>Provide</w:t>
            </w:r>
            <w:r w:rsidR="00B3790A">
              <w:t xml:space="preserve"> </w:t>
            </w:r>
            <w:r>
              <w:t>XCAP</w:t>
            </w:r>
            <w:r w:rsidR="00B3790A">
              <w:t xml:space="preserve"> </w:t>
            </w:r>
            <w:r w:rsidRPr="00706160">
              <w:t>event</w:t>
            </w:r>
            <w:r w:rsidR="00B3790A">
              <w:t xml:space="preserve"> </w:t>
            </w:r>
            <w:r w:rsidRPr="00706160">
              <w:t>type</w:t>
            </w:r>
            <w:r w:rsidR="00B3790A">
              <w:t xml:space="preserve"> </w:t>
            </w:r>
            <w:r>
              <w:t>(to</w:t>
            </w:r>
            <w:r w:rsidR="00B3790A">
              <w:t xml:space="preserve"> </w:t>
            </w:r>
            <w:r>
              <w:t>be</w:t>
            </w:r>
            <w:r w:rsidR="00B3790A">
              <w:t xml:space="preserve"> </w:t>
            </w:r>
            <w:r>
              <w:t>defined</w:t>
            </w:r>
            <w:r w:rsidR="00B3790A">
              <w:t xml:space="preserve"> </w:t>
            </w:r>
            <w:r>
              <w:t>by</w:t>
            </w:r>
            <w:r w:rsidR="00B3790A">
              <w:t xml:space="preserve"> </w:t>
            </w:r>
            <w:r>
              <w:t>further</w:t>
            </w:r>
            <w:r w:rsidR="00B3790A">
              <w:t xml:space="preserve"> </w:t>
            </w:r>
            <w:r>
              <w:t>studies)</w:t>
            </w:r>
            <w:r w:rsidRPr="00706160">
              <w:t>.</w:t>
            </w:r>
          </w:p>
        </w:tc>
      </w:tr>
      <w:tr w:rsidR="008B45D8" w:rsidRPr="00706160" w14:paraId="6F3C843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236F049" w14:textId="77777777" w:rsidR="008B45D8" w:rsidRPr="00706160" w:rsidRDefault="008B45D8" w:rsidP="003C65AA">
            <w:pPr>
              <w:pStyle w:val="TAL"/>
            </w:pPr>
            <w:r w:rsidRPr="00706160">
              <w:t>event</w:t>
            </w:r>
            <w:r w:rsidR="00B3790A">
              <w:t xml:space="preserve"> </w:t>
            </w:r>
            <w:r w:rsidRPr="00706160">
              <w:t>date</w:t>
            </w:r>
          </w:p>
        </w:tc>
        <w:tc>
          <w:tcPr>
            <w:tcW w:w="1586" w:type="dxa"/>
            <w:tcBorders>
              <w:top w:val="nil"/>
              <w:left w:val="single" w:sz="4" w:space="0" w:color="auto"/>
              <w:bottom w:val="single" w:sz="4" w:space="0" w:color="auto"/>
              <w:right w:val="single" w:sz="4" w:space="0" w:color="auto"/>
            </w:tcBorders>
            <w:vAlign w:val="center"/>
          </w:tcPr>
          <w:p w14:paraId="70AD0FA3" w14:textId="77777777" w:rsidR="008B45D8" w:rsidRPr="00706160" w:rsidRDefault="008B45D8" w:rsidP="003C65AA">
            <w:pPr>
              <w:pStyle w:val="TAL"/>
              <w:jc w:val="center"/>
            </w:pPr>
            <w:r w:rsidRPr="00706160">
              <w:t>M</w:t>
            </w:r>
          </w:p>
        </w:tc>
        <w:tc>
          <w:tcPr>
            <w:tcW w:w="4998" w:type="dxa"/>
            <w:tcBorders>
              <w:top w:val="nil"/>
              <w:left w:val="single" w:sz="4" w:space="0" w:color="auto"/>
              <w:bottom w:val="single" w:sz="4" w:space="0" w:color="auto"/>
              <w:right w:val="single" w:sz="4" w:space="0" w:color="auto"/>
            </w:tcBorders>
            <w:vAlign w:val="center"/>
          </w:tcPr>
          <w:p w14:paraId="3A3DC85E" w14:textId="77777777" w:rsidR="008B45D8" w:rsidRPr="00706160" w:rsidRDefault="008B45D8" w:rsidP="003C65AA">
            <w:pPr>
              <w:pStyle w:val="TAL"/>
            </w:pPr>
            <w:r w:rsidRPr="00706160">
              <w:t>Shall</w:t>
            </w:r>
            <w:r w:rsidR="00B3790A">
              <w:t xml:space="preserve"> </w:t>
            </w:r>
            <w:r w:rsidRPr="00706160">
              <w:t>be</w:t>
            </w:r>
            <w:r w:rsidR="00B3790A">
              <w:t xml:space="preserve"> </w:t>
            </w:r>
            <w:r w:rsidRPr="00706160">
              <w:t>provided.</w:t>
            </w:r>
            <w:r w:rsidR="00B3790A">
              <w:t xml:space="preserve"> </w:t>
            </w:r>
            <w:r w:rsidRPr="00706160">
              <w:t>Provide</w:t>
            </w:r>
            <w:r w:rsidR="00B3790A">
              <w:t xml:space="preserve"> </w:t>
            </w:r>
            <w:r w:rsidRPr="00706160">
              <w:t>the</w:t>
            </w:r>
            <w:r w:rsidR="00B3790A">
              <w:t xml:space="preserve"> </w:t>
            </w:r>
            <w:r w:rsidRPr="00706160">
              <w:t>date</w:t>
            </w:r>
            <w:r w:rsidR="00B3790A">
              <w:t xml:space="preserve"> </w:t>
            </w:r>
            <w:r w:rsidRPr="00706160">
              <w:t>the</w:t>
            </w:r>
            <w:r w:rsidR="00B3790A">
              <w:t xml:space="preserve"> </w:t>
            </w:r>
            <w:r w:rsidRPr="00706160">
              <w:t>event</w:t>
            </w:r>
            <w:r w:rsidR="00B3790A">
              <w:t xml:space="preserve"> </w:t>
            </w:r>
            <w:r w:rsidRPr="00706160">
              <w:t>is</w:t>
            </w:r>
            <w:r w:rsidR="00B3790A">
              <w:t xml:space="preserve"> </w:t>
            </w:r>
            <w:r w:rsidRPr="00706160">
              <w:t>detected.</w:t>
            </w:r>
          </w:p>
        </w:tc>
      </w:tr>
      <w:tr w:rsidR="008B45D8" w:rsidRPr="00706160" w14:paraId="0EC4C97D"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7FA8B8B8" w14:textId="77777777" w:rsidR="008B45D8" w:rsidRPr="00706160" w:rsidRDefault="008B45D8" w:rsidP="003C65AA">
            <w:pPr>
              <w:pStyle w:val="TAL"/>
            </w:pPr>
            <w:r w:rsidRPr="00706160">
              <w:t>event</w:t>
            </w:r>
            <w:r w:rsidR="00B3790A">
              <w:t xml:space="preserve"> </w:t>
            </w:r>
            <w:r w:rsidRPr="00706160">
              <w:t>time</w:t>
            </w:r>
          </w:p>
        </w:tc>
        <w:tc>
          <w:tcPr>
            <w:tcW w:w="1586" w:type="dxa"/>
            <w:tcBorders>
              <w:top w:val="single" w:sz="4" w:space="0" w:color="auto"/>
              <w:left w:val="single" w:sz="4" w:space="0" w:color="auto"/>
              <w:bottom w:val="single" w:sz="4" w:space="0" w:color="auto"/>
              <w:right w:val="single" w:sz="4" w:space="0" w:color="auto"/>
            </w:tcBorders>
            <w:vAlign w:val="center"/>
          </w:tcPr>
          <w:p w14:paraId="06C37889" w14:textId="77777777" w:rsidR="008B45D8" w:rsidRPr="00706160" w:rsidRDefault="008B45D8" w:rsidP="003C65AA">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13F3E5D5" w14:textId="77777777" w:rsidR="008B45D8" w:rsidRPr="00706160" w:rsidRDefault="008B45D8" w:rsidP="003C65AA">
            <w:pPr>
              <w:pStyle w:val="TAL"/>
            </w:pPr>
            <w:r w:rsidRPr="00706160">
              <w:t>Shall</w:t>
            </w:r>
            <w:r w:rsidR="00B3790A">
              <w:t xml:space="preserve"> </w:t>
            </w:r>
            <w:r w:rsidRPr="00706160">
              <w:t>be</w:t>
            </w:r>
            <w:r w:rsidR="00B3790A">
              <w:t xml:space="preserve"> </w:t>
            </w:r>
            <w:r w:rsidRPr="00706160">
              <w:t>provided.</w:t>
            </w:r>
            <w:r w:rsidR="00B3790A">
              <w:t xml:space="preserve"> </w:t>
            </w:r>
            <w:r w:rsidRPr="00C23300">
              <w:t>Provide</w:t>
            </w:r>
            <w:r w:rsidR="00B3790A">
              <w:t xml:space="preserve"> </w:t>
            </w:r>
            <w:r w:rsidRPr="00C23300">
              <w:t>the</w:t>
            </w:r>
            <w:r w:rsidR="00B3790A">
              <w:t xml:space="preserve"> </w:t>
            </w:r>
            <w:r w:rsidRPr="00C23300">
              <w:t>time</w:t>
            </w:r>
            <w:r w:rsidR="00B3790A">
              <w:t xml:space="preserve"> </w:t>
            </w:r>
            <w:r w:rsidRPr="00C23300">
              <w:t>the</w:t>
            </w:r>
            <w:r w:rsidR="00B3790A">
              <w:t xml:space="preserve"> </w:t>
            </w:r>
            <w:r w:rsidRPr="00C23300">
              <w:t>event</w:t>
            </w:r>
            <w:r w:rsidR="00B3790A">
              <w:t xml:space="preserve"> </w:t>
            </w:r>
            <w:r w:rsidRPr="00C23300">
              <w:t>is</w:t>
            </w:r>
            <w:r w:rsidR="00B3790A">
              <w:t xml:space="preserve"> </w:t>
            </w:r>
            <w:r w:rsidRPr="00C23300">
              <w:t>detected</w:t>
            </w:r>
            <w:r>
              <w:t>.</w:t>
            </w:r>
          </w:p>
        </w:tc>
      </w:tr>
      <w:tr w:rsidR="008B45D8" w:rsidRPr="00706160" w14:paraId="1C1B9B3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2E728139" w14:textId="77777777" w:rsidR="008B45D8" w:rsidRPr="00706160" w:rsidRDefault="008B45D8" w:rsidP="003C65AA">
            <w:pPr>
              <w:pStyle w:val="TAL"/>
            </w:pPr>
            <w:r>
              <w:t>IMS</w:t>
            </w:r>
            <w:r w:rsidR="00B3790A">
              <w:t xml:space="preserve"> </w:t>
            </w:r>
            <w:r>
              <w:t>event</w:t>
            </w:r>
          </w:p>
        </w:tc>
        <w:tc>
          <w:tcPr>
            <w:tcW w:w="1586" w:type="dxa"/>
            <w:tcBorders>
              <w:top w:val="single" w:sz="4" w:space="0" w:color="auto"/>
              <w:left w:val="single" w:sz="4" w:space="0" w:color="auto"/>
              <w:bottom w:val="single" w:sz="4" w:space="0" w:color="auto"/>
              <w:right w:val="single" w:sz="4" w:space="0" w:color="auto"/>
            </w:tcBorders>
            <w:vAlign w:val="center"/>
          </w:tcPr>
          <w:p w14:paraId="79D4461D" w14:textId="77777777" w:rsidR="008B45D8" w:rsidRPr="00706160" w:rsidRDefault="008B45D8" w:rsidP="003C65AA">
            <w:pPr>
              <w:pStyle w:val="TAL"/>
              <w:jc w:val="center"/>
            </w:pPr>
            <w:r>
              <w:t>M</w:t>
            </w:r>
          </w:p>
        </w:tc>
        <w:tc>
          <w:tcPr>
            <w:tcW w:w="4998" w:type="dxa"/>
            <w:tcBorders>
              <w:top w:val="single" w:sz="4" w:space="0" w:color="auto"/>
              <w:left w:val="single" w:sz="4" w:space="0" w:color="auto"/>
              <w:bottom w:val="single" w:sz="4" w:space="0" w:color="auto"/>
              <w:right w:val="single" w:sz="4" w:space="0" w:color="auto"/>
            </w:tcBorders>
            <w:vAlign w:val="center"/>
          </w:tcPr>
          <w:p w14:paraId="5F92C1A4" w14:textId="77777777" w:rsidR="008B45D8" w:rsidRPr="00706160" w:rsidRDefault="008B45D8" w:rsidP="003C65AA">
            <w:pPr>
              <w:pStyle w:val="TAL"/>
            </w:pPr>
            <w:r w:rsidRPr="00706160">
              <w:t>Shall</w:t>
            </w:r>
            <w:r w:rsidR="00B3790A">
              <w:t xml:space="preserve"> </w:t>
            </w:r>
            <w:r w:rsidRPr="00706160">
              <w:t>be</w:t>
            </w:r>
            <w:r w:rsidR="00B3790A">
              <w:t xml:space="preserve"> </w:t>
            </w:r>
            <w:r w:rsidRPr="00706160">
              <w:t>provided.</w:t>
            </w:r>
            <w:r w:rsidR="00B3790A">
              <w:t xml:space="preserve"> </w:t>
            </w:r>
            <w:r>
              <w:t>Provide</w:t>
            </w:r>
            <w:r w:rsidR="00B3790A">
              <w:t xml:space="preserve"> </w:t>
            </w:r>
            <w:r>
              <w:t>the</w:t>
            </w:r>
            <w:r w:rsidR="00B3790A">
              <w:t xml:space="preserve"> </w:t>
            </w:r>
            <w:r>
              <w:t>event</w:t>
            </w:r>
            <w:r w:rsidR="00B3790A">
              <w:t xml:space="preserve"> </w:t>
            </w:r>
            <w:r>
              <w:t>information</w:t>
            </w:r>
            <w:r w:rsidR="00B3790A">
              <w:t xml:space="preserve"> </w:t>
            </w:r>
            <w:r>
              <w:t>than</w:t>
            </w:r>
            <w:r w:rsidR="00B3790A">
              <w:t xml:space="preserve"> </w:t>
            </w:r>
            <w:r>
              <w:t>an</w:t>
            </w:r>
            <w:r w:rsidR="00B3790A">
              <w:t xml:space="preserve"> </w:t>
            </w:r>
            <w:r>
              <w:t>event</w:t>
            </w:r>
            <w:r w:rsidR="00B3790A">
              <w:t xml:space="preserve"> </w:t>
            </w:r>
            <w:r>
              <w:t>related</w:t>
            </w:r>
            <w:r w:rsidR="00B3790A">
              <w:t xml:space="preserve"> </w:t>
            </w:r>
            <w:r>
              <w:t>to</w:t>
            </w:r>
            <w:r w:rsidR="00B3790A">
              <w:t xml:space="preserve"> </w:t>
            </w:r>
            <w:r>
              <w:t>XCAP</w:t>
            </w:r>
            <w:r w:rsidR="00B3790A">
              <w:t xml:space="preserve"> </w:t>
            </w:r>
            <w:r>
              <w:t>transaction</w:t>
            </w:r>
            <w:r w:rsidR="00B3790A">
              <w:t xml:space="preserve"> </w:t>
            </w:r>
            <w:r>
              <w:t>or</w:t>
            </w:r>
            <w:r w:rsidR="00B3790A">
              <w:t xml:space="preserve"> </w:t>
            </w:r>
            <w:r>
              <w:t>server.</w:t>
            </w:r>
          </w:p>
        </w:tc>
      </w:tr>
      <w:tr w:rsidR="008B45D8" w:rsidRPr="00706160" w14:paraId="7F1DCFB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A1DDF92" w14:textId="77777777" w:rsidR="008B45D8" w:rsidRPr="00706160" w:rsidRDefault="008B45D8" w:rsidP="003C65AA">
            <w:pPr>
              <w:pStyle w:val="TAL"/>
            </w:pPr>
            <w:r>
              <w:t>Network</w:t>
            </w:r>
            <w:r w:rsidR="00B3790A">
              <w:t xml:space="preserve"> </w:t>
            </w:r>
            <w:r>
              <w:t>id</w:t>
            </w:r>
            <w:r w:rsidRPr="00706160">
              <w:t>entifier</w:t>
            </w:r>
          </w:p>
        </w:tc>
        <w:tc>
          <w:tcPr>
            <w:tcW w:w="1586" w:type="dxa"/>
            <w:tcBorders>
              <w:top w:val="single" w:sz="4" w:space="0" w:color="auto"/>
              <w:left w:val="single" w:sz="4" w:space="0" w:color="auto"/>
              <w:bottom w:val="single" w:sz="4" w:space="0" w:color="auto"/>
              <w:right w:val="single" w:sz="4" w:space="0" w:color="auto"/>
            </w:tcBorders>
            <w:vAlign w:val="center"/>
          </w:tcPr>
          <w:p w14:paraId="1716E166" w14:textId="77777777" w:rsidR="008B45D8" w:rsidRPr="00706160" w:rsidRDefault="008B45D8" w:rsidP="003C65AA">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63D1B51C" w14:textId="77777777" w:rsidR="008B45D8" w:rsidRPr="00706160" w:rsidRDefault="008B45D8" w:rsidP="003C65AA">
            <w:pPr>
              <w:pStyle w:val="TAL"/>
            </w:pPr>
            <w:r w:rsidRPr="00706160">
              <w:t>Shall</w:t>
            </w:r>
            <w:r w:rsidR="00B3790A">
              <w:t xml:space="preserve"> </w:t>
            </w:r>
            <w:r w:rsidRPr="00706160">
              <w:t>be</w:t>
            </w:r>
            <w:r w:rsidR="00B3790A">
              <w:t xml:space="preserve"> </w:t>
            </w:r>
            <w:r w:rsidRPr="00706160">
              <w:t>provided.</w:t>
            </w:r>
          </w:p>
        </w:tc>
      </w:tr>
      <w:tr w:rsidR="008B45D8" w:rsidRPr="00706160" w14:paraId="1A300037"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5B6391B" w14:textId="77777777" w:rsidR="008B45D8" w:rsidRPr="00706160" w:rsidRDefault="008B45D8" w:rsidP="003C65AA">
            <w:pPr>
              <w:pStyle w:val="TAL"/>
            </w:pPr>
            <w:r>
              <w:t>Lawful</w:t>
            </w:r>
            <w:r w:rsidR="00B3790A">
              <w:t xml:space="preserve"> </w:t>
            </w:r>
            <w:r>
              <w:t>i</w:t>
            </w:r>
            <w:r w:rsidRPr="00706160">
              <w:t>ntercept</w:t>
            </w:r>
            <w:r w:rsidR="00B3790A">
              <w:t xml:space="preserve"> </w:t>
            </w:r>
            <w:r>
              <w:t>id</w:t>
            </w:r>
            <w:r w:rsidRPr="00706160">
              <w:t>entifier</w:t>
            </w:r>
          </w:p>
        </w:tc>
        <w:tc>
          <w:tcPr>
            <w:tcW w:w="1586" w:type="dxa"/>
            <w:tcBorders>
              <w:top w:val="single" w:sz="4" w:space="0" w:color="auto"/>
              <w:left w:val="single" w:sz="4" w:space="0" w:color="auto"/>
              <w:bottom w:val="single" w:sz="4" w:space="0" w:color="auto"/>
              <w:right w:val="single" w:sz="4" w:space="0" w:color="auto"/>
            </w:tcBorders>
            <w:vAlign w:val="center"/>
          </w:tcPr>
          <w:p w14:paraId="2AB99F72" w14:textId="77777777" w:rsidR="008B45D8" w:rsidRPr="00706160" w:rsidRDefault="008B45D8" w:rsidP="003C65AA">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2E269BB3" w14:textId="77777777" w:rsidR="008B45D8" w:rsidRPr="00706160" w:rsidRDefault="008B45D8" w:rsidP="003C65AA">
            <w:pPr>
              <w:pStyle w:val="TAL"/>
            </w:pPr>
            <w:r w:rsidRPr="00706160">
              <w:t>Shall</w:t>
            </w:r>
            <w:r w:rsidR="00B3790A">
              <w:t xml:space="preserve"> </w:t>
            </w:r>
            <w:r w:rsidRPr="00706160">
              <w:t>be</w:t>
            </w:r>
            <w:r w:rsidR="00B3790A">
              <w:t xml:space="preserve"> </w:t>
            </w:r>
            <w:r w:rsidRPr="00706160">
              <w:t>provided.</w:t>
            </w:r>
          </w:p>
        </w:tc>
      </w:tr>
      <w:tr w:rsidR="008B45D8" w:rsidRPr="00706160" w14:paraId="0B080C58"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E84FDD2" w14:textId="77777777" w:rsidR="008B45D8" w:rsidRPr="00E24A79" w:rsidDel="00955C5D" w:rsidRDefault="008B45D8" w:rsidP="003C65AA">
            <w:pPr>
              <w:pStyle w:val="TAL"/>
            </w:pPr>
            <w:r>
              <w:t>X</w:t>
            </w:r>
            <w:r w:rsidR="00B3790A">
              <w:t xml:space="preserve"> </w:t>
            </w:r>
            <w:r>
              <w:t>3GPP</w:t>
            </w:r>
            <w:r w:rsidR="00B3790A">
              <w:t xml:space="preserve"> </w:t>
            </w:r>
            <w:r>
              <w:t>asserted</w:t>
            </w:r>
            <w:r w:rsidR="00B3790A">
              <w:t xml:space="preserve"> </w:t>
            </w:r>
            <w:r>
              <w:t>i</w:t>
            </w:r>
            <w:r w:rsidRPr="00E24A79">
              <w:t>dentity</w:t>
            </w:r>
          </w:p>
        </w:tc>
        <w:tc>
          <w:tcPr>
            <w:tcW w:w="1586" w:type="dxa"/>
            <w:tcBorders>
              <w:top w:val="single" w:sz="4" w:space="0" w:color="auto"/>
              <w:left w:val="single" w:sz="4" w:space="0" w:color="auto"/>
              <w:bottom w:val="single" w:sz="4" w:space="0" w:color="auto"/>
              <w:right w:val="single" w:sz="4" w:space="0" w:color="auto"/>
            </w:tcBorders>
            <w:vAlign w:val="center"/>
          </w:tcPr>
          <w:p w14:paraId="0F0A31D7" w14:textId="77777777" w:rsidR="008B45D8" w:rsidRDefault="008B45D8" w:rsidP="003C65AA">
            <w:pPr>
              <w:pStyle w:val="TAL"/>
              <w:jc w:val="center"/>
            </w:pPr>
            <w:r w:rsidRPr="00E24A79">
              <w:t>C</w:t>
            </w:r>
          </w:p>
        </w:tc>
        <w:tc>
          <w:tcPr>
            <w:tcW w:w="4998" w:type="dxa"/>
            <w:tcBorders>
              <w:top w:val="single" w:sz="4" w:space="0" w:color="auto"/>
              <w:left w:val="single" w:sz="4" w:space="0" w:color="auto"/>
              <w:bottom w:val="single" w:sz="4" w:space="0" w:color="auto"/>
              <w:right w:val="single" w:sz="4" w:space="0" w:color="auto"/>
            </w:tcBorders>
            <w:vAlign w:val="center"/>
          </w:tcPr>
          <w:p w14:paraId="1526C2B3" w14:textId="77777777" w:rsidR="008B45D8" w:rsidRPr="00706160" w:rsidRDefault="008B45D8" w:rsidP="003C65AA">
            <w:pPr>
              <w:pStyle w:val="TAL"/>
            </w:pPr>
            <w:r>
              <w:t>Information</w:t>
            </w:r>
            <w:r w:rsidR="00B3790A">
              <w:t xml:space="preserve"> </w:t>
            </w:r>
            <w:r>
              <w:t>to</w:t>
            </w:r>
            <w:r w:rsidR="00B3790A">
              <w:t xml:space="preserve"> </w:t>
            </w:r>
            <w:r>
              <w:t>complement</w:t>
            </w:r>
            <w:r w:rsidR="00B3790A">
              <w:t xml:space="preserve"> </w:t>
            </w:r>
            <w:r>
              <w:t>the</w:t>
            </w:r>
            <w:r w:rsidR="00B3790A">
              <w:t xml:space="preserve"> </w:t>
            </w:r>
            <w:r>
              <w:t>observed</w:t>
            </w:r>
            <w:r w:rsidR="00B3790A">
              <w:t xml:space="preserve"> </w:t>
            </w:r>
            <w:r>
              <w:t>SIP</w:t>
            </w:r>
            <w:r w:rsidR="00B3790A">
              <w:t xml:space="preserve"> </w:t>
            </w:r>
            <w:r>
              <w:t>URI</w:t>
            </w:r>
            <w:r w:rsidR="00B3790A">
              <w:t xml:space="preserve"> </w:t>
            </w:r>
            <w:r>
              <w:t>or</w:t>
            </w:r>
            <w:r w:rsidR="00B3790A">
              <w:t xml:space="preserve"> </w:t>
            </w:r>
            <w:r>
              <w:t>Tel</w:t>
            </w:r>
            <w:r w:rsidR="00B3790A">
              <w:t xml:space="preserve"> </w:t>
            </w:r>
            <w:r>
              <w:t>URI</w:t>
            </w:r>
            <w:r w:rsidR="00B3790A">
              <w:t xml:space="preserve"> </w:t>
            </w:r>
            <w:r>
              <w:t>(if</w:t>
            </w:r>
            <w:r w:rsidR="00B3790A">
              <w:t xml:space="preserve"> </w:t>
            </w:r>
            <w:r>
              <w:t>available)</w:t>
            </w:r>
            <w:r w:rsidR="00B3790A">
              <w:t xml:space="preserve"> </w:t>
            </w:r>
            <w:r w:rsidRPr="002E6F70">
              <w:t>as</w:t>
            </w:r>
            <w:r w:rsidR="00B3790A">
              <w:t xml:space="preserve"> </w:t>
            </w:r>
            <w:r w:rsidRPr="002E6F70">
              <w:t>slight</w:t>
            </w:r>
            <w:r w:rsidR="00B3790A">
              <w:t xml:space="preserve"> </w:t>
            </w:r>
            <w:r w:rsidRPr="002E6F70">
              <w:t>formal</w:t>
            </w:r>
            <w:r w:rsidR="00B3790A">
              <w:t xml:space="preserve"> </w:t>
            </w:r>
            <w:r w:rsidRPr="002E6F70">
              <w:t>differences</w:t>
            </w:r>
            <w:r w:rsidR="00B3790A">
              <w:t xml:space="preserve"> </w:t>
            </w:r>
            <w:r w:rsidRPr="002E6F70">
              <w:t>do</w:t>
            </w:r>
            <w:r w:rsidR="00B3790A">
              <w:t xml:space="preserve"> </w:t>
            </w:r>
            <w:r w:rsidRPr="002E6F70">
              <w:t>happen</w:t>
            </w:r>
            <w:r w:rsidR="00B3790A">
              <w:t xml:space="preserve"> </w:t>
            </w:r>
            <w:r w:rsidRPr="002E6F70">
              <w:t>due</w:t>
            </w:r>
            <w:r w:rsidR="00B3790A">
              <w:t xml:space="preserve"> </w:t>
            </w:r>
            <w:r w:rsidRPr="002E6F70">
              <w:t>to</w:t>
            </w:r>
            <w:r w:rsidR="00B3790A">
              <w:t xml:space="preserve"> </w:t>
            </w:r>
            <w:r>
              <w:t>XCAP</w:t>
            </w:r>
            <w:r w:rsidR="00B3790A">
              <w:t xml:space="preserve"> </w:t>
            </w:r>
            <w:r w:rsidRPr="002E6F70">
              <w:t>usage.</w:t>
            </w:r>
          </w:p>
        </w:tc>
      </w:tr>
      <w:tr w:rsidR="008B45D8" w:rsidRPr="00706160" w14:paraId="59F58B50"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4ECE521A" w14:textId="77777777" w:rsidR="008B45D8" w:rsidRPr="00514F66" w:rsidRDefault="008B45D8" w:rsidP="003C65AA">
            <w:pPr>
              <w:pStyle w:val="TAL"/>
              <w:rPr>
                <w:rFonts w:cs="Arial"/>
              </w:rPr>
            </w:pPr>
            <w:r w:rsidRPr="00514F66">
              <w:rPr>
                <w:rFonts w:cs="Arial"/>
              </w:rPr>
              <w:t>XUI</w:t>
            </w:r>
          </w:p>
        </w:tc>
        <w:tc>
          <w:tcPr>
            <w:tcW w:w="1586" w:type="dxa"/>
            <w:tcBorders>
              <w:top w:val="single" w:sz="4" w:space="0" w:color="auto"/>
              <w:left w:val="single" w:sz="4" w:space="0" w:color="auto"/>
              <w:bottom w:val="single" w:sz="4" w:space="0" w:color="auto"/>
              <w:right w:val="single" w:sz="4" w:space="0" w:color="auto"/>
            </w:tcBorders>
            <w:vAlign w:val="center"/>
          </w:tcPr>
          <w:p w14:paraId="5C3089E2" w14:textId="77777777" w:rsidR="008B45D8" w:rsidRPr="00903FCD" w:rsidRDefault="008B45D8" w:rsidP="003C65AA">
            <w:pPr>
              <w:pStyle w:val="TAL"/>
              <w:jc w:val="center"/>
              <w:rPr>
                <w:rFonts w:cs="Arial"/>
              </w:rPr>
            </w:pPr>
            <w:r w:rsidRPr="00903FCD">
              <w:rPr>
                <w:rFonts w:cs="Arial"/>
              </w:rPr>
              <w:t>C</w:t>
            </w:r>
          </w:p>
        </w:tc>
        <w:tc>
          <w:tcPr>
            <w:tcW w:w="4998" w:type="dxa"/>
            <w:tcBorders>
              <w:top w:val="single" w:sz="4" w:space="0" w:color="auto"/>
              <w:left w:val="single" w:sz="4" w:space="0" w:color="auto"/>
              <w:bottom w:val="single" w:sz="4" w:space="0" w:color="auto"/>
              <w:right w:val="single" w:sz="4" w:space="0" w:color="auto"/>
            </w:tcBorders>
            <w:vAlign w:val="center"/>
          </w:tcPr>
          <w:p w14:paraId="4D268628" w14:textId="77777777" w:rsidR="008B45D8" w:rsidRPr="006216B2" w:rsidRDefault="008B45D8" w:rsidP="003C65AA">
            <w:pPr>
              <w:pStyle w:val="TAL"/>
              <w:rPr>
                <w:rFonts w:cs="Arial"/>
              </w:rPr>
            </w:pPr>
            <w:r w:rsidRPr="006216B2">
              <w:rPr>
                <w:rFonts w:cs="Arial"/>
              </w:rPr>
              <w:t>Information</w:t>
            </w:r>
            <w:r w:rsidR="00B3790A">
              <w:rPr>
                <w:rFonts w:cs="Arial"/>
              </w:rPr>
              <w:t xml:space="preserve"> </w:t>
            </w:r>
            <w:r w:rsidRPr="006216B2">
              <w:rPr>
                <w:rFonts w:cs="Arial"/>
              </w:rPr>
              <w:t>to</w:t>
            </w:r>
            <w:r w:rsidR="00B3790A">
              <w:rPr>
                <w:rFonts w:cs="Arial"/>
              </w:rPr>
              <w:t xml:space="preserve"> </w:t>
            </w:r>
            <w:r w:rsidRPr="006216B2">
              <w:rPr>
                <w:rFonts w:cs="Arial"/>
              </w:rPr>
              <w:t>complement</w:t>
            </w:r>
            <w:r w:rsidR="00B3790A">
              <w:rPr>
                <w:rFonts w:cs="Arial"/>
              </w:rPr>
              <w:t xml:space="preserve"> </w:t>
            </w:r>
            <w:r w:rsidRPr="006216B2">
              <w:rPr>
                <w:rFonts w:cs="Arial"/>
              </w:rPr>
              <w:t>the</w:t>
            </w:r>
            <w:r w:rsidR="00B3790A">
              <w:rPr>
                <w:rFonts w:cs="Arial"/>
              </w:rPr>
              <w:t xml:space="preserve"> </w:t>
            </w:r>
            <w:r w:rsidRPr="006216B2">
              <w:rPr>
                <w:rFonts w:cs="Arial"/>
              </w:rPr>
              <w:t>observed</w:t>
            </w:r>
            <w:r w:rsidR="00B3790A">
              <w:rPr>
                <w:rFonts w:cs="Arial"/>
              </w:rPr>
              <w:t xml:space="preserve"> </w:t>
            </w:r>
            <w:r w:rsidRPr="006216B2">
              <w:rPr>
                <w:rFonts w:cs="Arial"/>
              </w:rPr>
              <w:t>SIP</w:t>
            </w:r>
            <w:r w:rsidR="00B3790A">
              <w:rPr>
                <w:rFonts w:cs="Arial"/>
              </w:rPr>
              <w:t xml:space="preserve"> </w:t>
            </w:r>
            <w:r w:rsidRPr="006216B2">
              <w:rPr>
                <w:rFonts w:cs="Arial"/>
              </w:rPr>
              <w:t>URI</w:t>
            </w:r>
            <w:r w:rsidR="00B3790A">
              <w:rPr>
                <w:rFonts w:cs="Arial"/>
              </w:rPr>
              <w:t xml:space="preserve"> </w:t>
            </w:r>
            <w:r>
              <w:rPr>
                <w:rFonts w:cs="Arial"/>
              </w:rPr>
              <w:t>or</w:t>
            </w:r>
            <w:r w:rsidR="00B3790A">
              <w:rPr>
                <w:rFonts w:cs="Arial"/>
              </w:rPr>
              <w:t xml:space="preserve"> </w:t>
            </w:r>
            <w:r>
              <w:rPr>
                <w:rFonts w:cs="Arial"/>
              </w:rPr>
              <w:t>Tel</w:t>
            </w:r>
            <w:r w:rsidR="00B3790A">
              <w:rPr>
                <w:rFonts w:cs="Arial"/>
              </w:rPr>
              <w:t xml:space="preserve"> </w:t>
            </w:r>
            <w:r>
              <w:rPr>
                <w:rFonts w:cs="Arial"/>
              </w:rPr>
              <w:t>URI</w:t>
            </w:r>
            <w:r w:rsidR="00B3790A">
              <w:rPr>
                <w:rFonts w:cs="Arial"/>
              </w:rPr>
              <w:t xml:space="preserve"> </w:t>
            </w:r>
            <w:r w:rsidRPr="006216B2">
              <w:rPr>
                <w:rFonts w:cs="Arial"/>
              </w:rPr>
              <w:t>(if</w:t>
            </w:r>
            <w:r w:rsidR="00B3790A">
              <w:rPr>
                <w:rFonts w:cs="Arial"/>
              </w:rPr>
              <w:t xml:space="preserve"> </w:t>
            </w:r>
            <w:r w:rsidRPr="006216B2">
              <w:rPr>
                <w:rFonts w:cs="Arial"/>
              </w:rPr>
              <w:t>available)</w:t>
            </w:r>
            <w:r w:rsidR="00B3790A">
              <w:rPr>
                <w:rFonts w:cs="Arial"/>
              </w:rPr>
              <w:t xml:space="preserve"> </w:t>
            </w:r>
            <w:r w:rsidRPr="006216B2">
              <w:rPr>
                <w:rFonts w:cs="Arial"/>
              </w:rPr>
              <w:t>as</w:t>
            </w:r>
            <w:r w:rsidR="00B3790A">
              <w:rPr>
                <w:rFonts w:cs="Arial"/>
              </w:rPr>
              <w:t xml:space="preserve"> </w:t>
            </w:r>
            <w:r w:rsidRPr="006216B2">
              <w:rPr>
                <w:rFonts w:cs="Arial"/>
              </w:rPr>
              <w:t>slight</w:t>
            </w:r>
            <w:r w:rsidR="00B3790A">
              <w:rPr>
                <w:rFonts w:cs="Arial"/>
              </w:rPr>
              <w:t xml:space="preserve"> </w:t>
            </w:r>
            <w:r w:rsidRPr="006216B2">
              <w:rPr>
                <w:rFonts w:cs="Arial"/>
              </w:rPr>
              <w:t>formal</w:t>
            </w:r>
            <w:r w:rsidR="00B3790A">
              <w:rPr>
                <w:rFonts w:cs="Arial"/>
              </w:rPr>
              <w:t xml:space="preserve"> </w:t>
            </w:r>
            <w:r w:rsidRPr="006216B2">
              <w:rPr>
                <w:rFonts w:cs="Arial"/>
              </w:rPr>
              <w:t>differences</w:t>
            </w:r>
            <w:r w:rsidR="00B3790A">
              <w:rPr>
                <w:rFonts w:cs="Arial"/>
              </w:rPr>
              <w:t xml:space="preserve"> </w:t>
            </w:r>
            <w:r w:rsidRPr="006216B2">
              <w:rPr>
                <w:rFonts w:cs="Arial"/>
              </w:rPr>
              <w:t>do</w:t>
            </w:r>
            <w:r w:rsidR="00B3790A">
              <w:rPr>
                <w:rFonts w:cs="Arial"/>
              </w:rPr>
              <w:t xml:space="preserve"> </w:t>
            </w:r>
            <w:r w:rsidRPr="006216B2">
              <w:rPr>
                <w:rFonts w:cs="Arial"/>
              </w:rPr>
              <w:t>happen</w:t>
            </w:r>
            <w:r w:rsidR="00B3790A">
              <w:rPr>
                <w:rFonts w:cs="Arial"/>
              </w:rPr>
              <w:t xml:space="preserve"> </w:t>
            </w:r>
            <w:r w:rsidRPr="006216B2">
              <w:rPr>
                <w:rFonts w:cs="Arial"/>
              </w:rPr>
              <w:t>due</w:t>
            </w:r>
            <w:r w:rsidR="00B3790A">
              <w:rPr>
                <w:rFonts w:cs="Arial"/>
              </w:rPr>
              <w:t xml:space="preserve"> </w:t>
            </w:r>
            <w:r w:rsidRPr="006216B2">
              <w:rPr>
                <w:rFonts w:cs="Arial"/>
              </w:rPr>
              <w:t>to</w:t>
            </w:r>
            <w:r w:rsidR="00B3790A">
              <w:rPr>
                <w:rFonts w:cs="Arial"/>
              </w:rPr>
              <w:t xml:space="preserve"> </w:t>
            </w:r>
            <w:r>
              <w:rPr>
                <w:rFonts w:cs="Arial"/>
              </w:rPr>
              <w:t>XCAP</w:t>
            </w:r>
            <w:r w:rsidR="00B3790A">
              <w:rPr>
                <w:rFonts w:cs="Arial"/>
              </w:rPr>
              <w:t xml:space="preserve"> </w:t>
            </w:r>
            <w:r w:rsidRPr="006216B2">
              <w:rPr>
                <w:rFonts w:cs="Arial"/>
              </w:rPr>
              <w:t>usage.</w:t>
            </w:r>
          </w:p>
        </w:tc>
      </w:tr>
      <w:tr w:rsidR="008B45D8" w:rsidRPr="00706160" w14:paraId="73AEC19B"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BEE73A6" w14:textId="77777777" w:rsidR="008B45D8" w:rsidRPr="00514F66" w:rsidRDefault="008B45D8" w:rsidP="003C65AA">
            <w:pPr>
              <w:pStyle w:val="TAL"/>
              <w:rPr>
                <w:rFonts w:cs="Arial"/>
              </w:rPr>
            </w:pPr>
            <w:r w:rsidRPr="00A91FB5">
              <w:t>Correlation</w:t>
            </w:r>
          </w:p>
        </w:tc>
        <w:tc>
          <w:tcPr>
            <w:tcW w:w="1586" w:type="dxa"/>
            <w:tcBorders>
              <w:top w:val="single" w:sz="4" w:space="0" w:color="auto"/>
              <w:left w:val="single" w:sz="4" w:space="0" w:color="auto"/>
              <w:bottom w:val="single" w:sz="4" w:space="0" w:color="auto"/>
              <w:right w:val="single" w:sz="4" w:space="0" w:color="auto"/>
            </w:tcBorders>
            <w:vAlign w:val="center"/>
          </w:tcPr>
          <w:p w14:paraId="45D77D3F" w14:textId="77777777" w:rsidR="008B45D8" w:rsidRPr="00903FCD" w:rsidRDefault="008B45D8" w:rsidP="003C65AA">
            <w:pPr>
              <w:pStyle w:val="TAL"/>
              <w:jc w:val="center"/>
              <w:rPr>
                <w:rFonts w:cs="Arial"/>
              </w:rPr>
            </w:pPr>
            <w:r w:rsidRPr="00A91FB5">
              <w:t>C</w:t>
            </w:r>
          </w:p>
        </w:tc>
        <w:tc>
          <w:tcPr>
            <w:tcW w:w="4998" w:type="dxa"/>
            <w:tcBorders>
              <w:top w:val="single" w:sz="4" w:space="0" w:color="auto"/>
              <w:left w:val="single" w:sz="4" w:space="0" w:color="auto"/>
              <w:bottom w:val="single" w:sz="4" w:space="0" w:color="auto"/>
              <w:right w:val="single" w:sz="4" w:space="0" w:color="auto"/>
            </w:tcBorders>
            <w:vAlign w:val="center"/>
          </w:tcPr>
          <w:p w14:paraId="76ECC0D6" w14:textId="77777777" w:rsidR="008B45D8" w:rsidRPr="006216B2" w:rsidRDefault="008B45D8" w:rsidP="003C65AA">
            <w:pPr>
              <w:pStyle w:val="TAL"/>
              <w:rPr>
                <w:rFonts w:cs="Arial"/>
              </w:rPr>
            </w:pPr>
            <w:r w:rsidRPr="00A91FB5">
              <w:t>Provided</w:t>
            </w:r>
            <w:r w:rsidR="00B3790A">
              <w:t xml:space="preserve"> </w:t>
            </w:r>
            <w:r w:rsidRPr="00A91FB5">
              <w:t>if</w:t>
            </w:r>
            <w:r w:rsidR="00B3790A">
              <w:t xml:space="preserve"> </w:t>
            </w:r>
            <w:r w:rsidRPr="00A91FB5">
              <w:t>available</w:t>
            </w:r>
            <w:r>
              <w:t>.</w:t>
            </w:r>
            <w:r w:rsidR="00B3790A">
              <w:t xml:space="preserve"> </w:t>
            </w:r>
            <w:r>
              <w:t>It</w:t>
            </w:r>
            <w:r w:rsidR="00B3790A">
              <w:t xml:space="preserve"> </w:t>
            </w:r>
            <w:r>
              <w:t>correlates</w:t>
            </w:r>
            <w:r w:rsidR="00B3790A">
              <w:t xml:space="preserve"> </w:t>
            </w:r>
            <w:r>
              <w:t>the</w:t>
            </w:r>
            <w:r w:rsidR="00B3790A">
              <w:t xml:space="preserve"> </w:t>
            </w:r>
            <w:r>
              <w:t>XCAP</w:t>
            </w:r>
            <w:r w:rsidR="00B3790A">
              <w:t xml:space="preserve"> </w:t>
            </w:r>
            <w:r>
              <w:t>request</w:t>
            </w:r>
            <w:r w:rsidR="00B3790A">
              <w:t xml:space="preserve"> </w:t>
            </w:r>
            <w:r>
              <w:t>to</w:t>
            </w:r>
            <w:r w:rsidR="00B3790A">
              <w:t xml:space="preserve"> </w:t>
            </w:r>
            <w:r>
              <w:t>the</w:t>
            </w:r>
            <w:r w:rsidR="00B3790A">
              <w:t xml:space="preserve"> </w:t>
            </w:r>
            <w:r>
              <w:t>XCAP</w:t>
            </w:r>
            <w:r w:rsidR="00B3790A">
              <w:t xml:space="preserve"> </w:t>
            </w:r>
            <w:r>
              <w:t>response.</w:t>
            </w:r>
          </w:p>
        </w:tc>
      </w:tr>
      <w:tr w:rsidR="008B45D8" w:rsidRPr="00706160" w14:paraId="1C6166EC"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2465EDB" w14:textId="77777777" w:rsidR="008B45D8" w:rsidRPr="00114AD3" w:rsidRDefault="008B45D8" w:rsidP="003C65AA">
            <w:pPr>
              <w:pStyle w:val="TAL"/>
              <w:rPr>
                <w:rFonts w:cs="Arial"/>
                <w:szCs w:val="18"/>
              </w:rPr>
            </w:pPr>
            <w:r w:rsidRPr="00114AD3">
              <w:rPr>
                <w:rFonts w:cs="Arial"/>
                <w:szCs w:val="18"/>
              </w:rPr>
              <w:t>XCAP</w:t>
            </w:r>
            <w:r w:rsidR="00B3790A">
              <w:rPr>
                <w:rFonts w:cs="Arial"/>
                <w:szCs w:val="18"/>
              </w:rPr>
              <w:t xml:space="preserve"> </w:t>
            </w:r>
            <w:r w:rsidRPr="00114AD3">
              <w:rPr>
                <w:rFonts w:cs="Arial"/>
                <w:szCs w:val="18"/>
              </w:rPr>
              <w:t>message</w:t>
            </w:r>
          </w:p>
        </w:tc>
        <w:tc>
          <w:tcPr>
            <w:tcW w:w="1586" w:type="dxa"/>
            <w:tcBorders>
              <w:top w:val="single" w:sz="4" w:space="0" w:color="auto"/>
              <w:left w:val="single" w:sz="4" w:space="0" w:color="auto"/>
              <w:bottom w:val="single" w:sz="4" w:space="0" w:color="auto"/>
              <w:right w:val="single" w:sz="4" w:space="0" w:color="auto"/>
            </w:tcBorders>
            <w:vAlign w:val="center"/>
          </w:tcPr>
          <w:p w14:paraId="30B1C1AA" w14:textId="77777777" w:rsidR="008B45D8" w:rsidRPr="00BC1BED" w:rsidRDefault="008B45D8" w:rsidP="003C65AA">
            <w:pPr>
              <w:pStyle w:val="TAL"/>
              <w:jc w:val="center"/>
              <w:rPr>
                <w:rFonts w:cs="Arial"/>
                <w:szCs w:val="18"/>
              </w:rPr>
            </w:pPr>
            <w:r w:rsidRPr="00BC1BED">
              <w:rPr>
                <w:rFonts w:cs="Arial"/>
                <w:szCs w:val="18"/>
              </w:rPr>
              <w:t>M</w:t>
            </w:r>
          </w:p>
        </w:tc>
        <w:tc>
          <w:tcPr>
            <w:tcW w:w="4998" w:type="dxa"/>
            <w:tcBorders>
              <w:top w:val="single" w:sz="4" w:space="0" w:color="auto"/>
              <w:left w:val="single" w:sz="4" w:space="0" w:color="auto"/>
              <w:bottom w:val="single" w:sz="4" w:space="0" w:color="auto"/>
              <w:right w:val="single" w:sz="4" w:space="0" w:color="auto"/>
            </w:tcBorders>
            <w:vAlign w:val="center"/>
          </w:tcPr>
          <w:p w14:paraId="2E5F62E3" w14:textId="77777777" w:rsidR="008B45D8" w:rsidRPr="00012C44" w:rsidRDefault="008B45D8" w:rsidP="003C65AA">
            <w:pPr>
              <w:pStyle w:val="TAL"/>
              <w:rPr>
                <w:rFonts w:cs="Arial"/>
                <w:szCs w:val="18"/>
              </w:rPr>
            </w:pPr>
            <w:r>
              <w:rPr>
                <w:rFonts w:cs="Arial"/>
                <w:szCs w:val="18"/>
              </w:rPr>
              <w:t>Shall</w:t>
            </w:r>
            <w:r w:rsidR="00B3790A">
              <w:rPr>
                <w:rFonts w:cs="Arial"/>
                <w:szCs w:val="18"/>
              </w:rPr>
              <w:t xml:space="preserve"> </w:t>
            </w:r>
            <w:r>
              <w:rPr>
                <w:rFonts w:cs="Arial"/>
                <w:szCs w:val="18"/>
              </w:rPr>
              <w:t>be</w:t>
            </w:r>
            <w:r w:rsidR="00B3790A">
              <w:rPr>
                <w:rFonts w:cs="Arial"/>
                <w:szCs w:val="18"/>
              </w:rPr>
              <w:t xml:space="preserve"> </w:t>
            </w:r>
            <w:r>
              <w:rPr>
                <w:rFonts w:cs="Arial"/>
                <w:szCs w:val="18"/>
              </w:rPr>
              <w:t>p</w:t>
            </w:r>
            <w:r w:rsidRPr="00A1286B">
              <w:rPr>
                <w:rFonts w:cs="Arial"/>
                <w:szCs w:val="18"/>
              </w:rPr>
              <w:t>rovided</w:t>
            </w:r>
            <w:r w:rsidR="00B3790A">
              <w:rPr>
                <w:rFonts w:cs="Arial"/>
                <w:szCs w:val="18"/>
              </w:rPr>
              <w:t xml:space="preserve"> </w:t>
            </w:r>
            <w:r w:rsidRPr="00A1286B">
              <w:rPr>
                <w:rFonts w:cs="Arial"/>
                <w:szCs w:val="18"/>
              </w:rPr>
              <w:t>with</w:t>
            </w:r>
            <w:r w:rsidR="00B3790A">
              <w:rPr>
                <w:rFonts w:cs="Arial"/>
                <w:szCs w:val="18"/>
              </w:rPr>
              <w:t xml:space="preserve"> </w:t>
            </w:r>
            <w:r w:rsidRPr="00A1286B">
              <w:rPr>
                <w:rFonts w:cs="Arial"/>
                <w:szCs w:val="18"/>
              </w:rPr>
              <w:t>either</w:t>
            </w:r>
            <w:r w:rsidR="00B3790A">
              <w:rPr>
                <w:rFonts w:cs="Arial"/>
                <w:szCs w:val="18"/>
              </w:rPr>
              <w:t xml:space="preserve"> </w:t>
            </w:r>
            <w:r w:rsidRPr="00A1286B">
              <w:rPr>
                <w:rFonts w:cs="Arial"/>
                <w:szCs w:val="18"/>
              </w:rPr>
              <w:t>the</w:t>
            </w:r>
            <w:r w:rsidR="00B3790A">
              <w:rPr>
                <w:rFonts w:cs="Arial"/>
                <w:szCs w:val="18"/>
              </w:rPr>
              <w:t xml:space="preserve"> </w:t>
            </w:r>
            <w:r w:rsidRPr="00A1286B">
              <w:rPr>
                <w:rFonts w:cs="Arial"/>
                <w:szCs w:val="18"/>
              </w:rPr>
              <w:t>related</w:t>
            </w:r>
            <w:r w:rsidR="00B3790A">
              <w:rPr>
                <w:rFonts w:cs="Arial"/>
                <w:szCs w:val="18"/>
              </w:rPr>
              <w:t xml:space="preserve"> </w:t>
            </w:r>
            <w:r w:rsidRPr="00A1286B">
              <w:rPr>
                <w:rFonts w:cs="Arial"/>
                <w:szCs w:val="18"/>
              </w:rPr>
              <w:t>XCAP</w:t>
            </w:r>
            <w:r w:rsidR="00B3790A">
              <w:rPr>
                <w:rFonts w:cs="Arial"/>
                <w:szCs w:val="18"/>
              </w:rPr>
              <w:t xml:space="preserve"> </w:t>
            </w:r>
            <w:r w:rsidRPr="00F321A4">
              <w:rPr>
                <w:rFonts w:cs="Arial"/>
                <w:szCs w:val="18"/>
              </w:rPr>
              <w:t>request</w:t>
            </w:r>
            <w:r w:rsidR="00B3790A">
              <w:rPr>
                <w:rFonts w:cs="Arial"/>
                <w:szCs w:val="18"/>
              </w:rPr>
              <w:t xml:space="preserve"> </w:t>
            </w:r>
            <w:r w:rsidRPr="0003594B">
              <w:rPr>
                <w:rFonts w:cs="Arial"/>
                <w:szCs w:val="18"/>
              </w:rPr>
              <w:t>with</w:t>
            </w:r>
            <w:r w:rsidR="00B3790A">
              <w:rPr>
                <w:rFonts w:cs="Arial"/>
                <w:szCs w:val="18"/>
              </w:rPr>
              <w:t xml:space="preserve"> </w:t>
            </w:r>
            <w:r w:rsidRPr="0003594B">
              <w:rPr>
                <w:rFonts w:cs="Arial"/>
                <w:szCs w:val="18"/>
              </w:rPr>
              <w:t>the</w:t>
            </w:r>
            <w:r w:rsidR="00B3790A">
              <w:rPr>
                <w:rFonts w:cs="Arial"/>
                <w:szCs w:val="18"/>
              </w:rPr>
              <w:t xml:space="preserve"> </w:t>
            </w:r>
            <w:r w:rsidRPr="0003594B">
              <w:rPr>
                <w:rFonts w:cs="Arial"/>
                <w:szCs w:val="18"/>
              </w:rPr>
              <w:t>X</w:t>
            </w:r>
            <w:r w:rsidRPr="00EB299A">
              <w:rPr>
                <w:rFonts w:cs="Arial"/>
                <w:szCs w:val="18"/>
              </w:rPr>
              <w:t>CAP</w:t>
            </w:r>
            <w:r w:rsidR="00B3790A">
              <w:rPr>
                <w:rFonts w:cs="Arial"/>
                <w:szCs w:val="18"/>
              </w:rPr>
              <w:t xml:space="preserve"> </w:t>
            </w:r>
            <w:r w:rsidRPr="00EB299A">
              <w:rPr>
                <w:rFonts w:cs="Arial"/>
                <w:szCs w:val="18"/>
              </w:rPr>
              <w:t>content,</w:t>
            </w:r>
            <w:r w:rsidR="00B3790A">
              <w:rPr>
                <w:rFonts w:cs="Arial"/>
                <w:szCs w:val="18"/>
              </w:rPr>
              <w:t xml:space="preserve"> </w:t>
            </w:r>
            <w:r w:rsidRPr="00EB299A">
              <w:rPr>
                <w:rFonts w:cs="Arial"/>
                <w:szCs w:val="18"/>
              </w:rPr>
              <w:t>either</w:t>
            </w:r>
            <w:r w:rsidR="00B3790A">
              <w:rPr>
                <w:rFonts w:cs="Arial"/>
                <w:szCs w:val="18"/>
              </w:rPr>
              <w:t xml:space="preserve"> </w:t>
            </w:r>
            <w:r w:rsidRPr="00EB299A">
              <w:rPr>
                <w:rFonts w:cs="Arial"/>
                <w:szCs w:val="18"/>
              </w:rPr>
              <w:t>XCAP</w:t>
            </w:r>
            <w:r w:rsidR="00B3790A">
              <w:rPr>
                <w:rFonts w:cs="Arial"/>
                <w:szCs w:val="18"/>
              </w:rPr>
              <w:t xml:space="preserve"> </w:t>
            </w:r>
            <w:r w:rsidRPr="00EB299A">
              <w:rPr>
                <w:rFonts w:cs="Arial"/>
                <w:szCs w:val="18"/>
              </w:rPr>
              <w:t>response,</w:t>
            </w:r>
            <w:r w:rsidR="00B3790A">
              <w:rPr>
                <w:rFonts w:cs="Arial"/>
                <w:szCs w:val="18"/>
              </w:rPr>
              <w:t xml:space="preserve"> </w:t>
            </w:r>
            <w:r w:rsidRPr="00EB299A">
              <w:rPr>
                <w:rFonts w:cs="Arial"/>
                <w:szCs w:val="18"/>
              </w:rPr>
              <w:t>with</w:t>
            </w:r>
            <w:r w:rsidR="00B3790A">
              <w:rPr>
                <w:rFonts w:cs="Arial"/>
                <w:szCs w:val="18"/>
              </w:rPr>
              <w:t xml:space="preserve"> </w:t>
            </w:r>
            <w:r w:rsidRPr="00EB299A">
              <w:rPr>
                <w:rFonts w:cs="Arial"/>
                <w:szCs w:val="18"/>
              </w:rPr>
              <w:t>the</w:t>
            </w:r>
            <w:r w:rsidR="00B3790A">
              <w:rPr>
                <w:rFonts w:cs="Arial"/>
                <w:szCs w:val="18"/>
              </w:rPr>
              <w:t xml:space="preserve"> </w:t>
            </w:r>
            <w:r w:rsidRPr="00EB299A">
              <w:rPr>
                <w:rFonts w:cs="Arial"/>
                <w:szCs w:val="18"/>
              </w:rPr>
              <w:t>XCAP</w:t>
            </w:r>
            <w:r w:rsidR="00B3790A">
              <w:rPr>
                <w:rFonts w:cs="Arial"/>
                <w:szCs w:val="18"/>
              </w:rPr>
              <w:t xml:space="preserve"> </w:t>
            </w:r>
            <w:r w:rsidRPr="00012C44">
              <w:rPr>
                <w:rFonts w:cs="Arial"/>
                <w:szCs w:val="18"/>
              </w:rPr>
              <w:t>content.</w:t>
            </w:r>
          </w:p>
        </w:tc>
      </w:tr>
    </w:tbl>
    <w:p w14:paraId="5FB63803" w14:textId="77777777" w:rsidR="00505902" w:rsidRDefault="00505902" w:rsidP="00505902"/>
    <w:p w14:paraId="6C8FA17B" w14:textId="77777777" w:rsidR="00505902" w:rsidRDefault="00505902" w:rsidP="00505902">
      <w:r>
        <w:t xml:space="preserve">The following IRI records are applicable to HSS interception: Serving System, Subscriber Record Change, Registration Termination, </w:t>
      </w:r>
      <w:r w:rsidRPr="00B8204F">
        <w:t>Location Information Request</w:t>
      </w:r>
      <w:r>
        <w:t>.</w:t>
      </w:r>
    </w:p>
    <w:p w14:paraId="5D32D615" w14:textId="77777777" w:rsidR="00505902" w:rsidRPr="00706160" w:rsidRDefault="00505902" w:rsidP="00505902">
      <w:pPr>
        <w:pStyle w:val="TH"/>
      </w:pPr>
      <w:r w:rsidRPr="00706160">
        <w:t>Table 7.</w:t>
      </w:r>
      <w:r>
        <w:t>7</w:t>
      </w:r>
      <w:r w:rsidRPr="00706160">
        <w:t xml:space="preserve">: </w:t>
      </w:r>
      <w:r>
        <w:t>Serving System</w:t>
      </w:r>
      <w:r w:rsidRPr="00706160">
        <w:t xml:space="preserve"> REPORT Record</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6"/>
        <w:gridCol w:w="1586"/>
        <w:gridCol w:w="4998"/>
      </w:tblGrid>
      <w:tr w:rsidR="00505902" w:rsidRPr="00706160" w14:paraId="60DA7EA5" w14:textId="77777777" w:rsidTr="00B3790A">
        <w:trPr>
          <w:tblHeader/>
          <w:jc w:val="center"/>
        </w:trPr>
        <w:tc>
          <w:tcPr>
            <w:tcW w:w="2626" w:type="dxa"/>
            <w:tcBorders>
              <w:top w:val="single" w:sz="4" w:space="0" w:color="auto"/>
              <w:left w:val="single" w:sz="4" w:space="0" w:color="auto"/>
              <w:bottom w:val="single" w:sz="4" w:space="0" w:color="auto"/>
              <w:right w:val="single" w:sz="4" w:space="0" w:color="auto"/>
            </w:tcBorders>
            <w:shd w:val="pct12" w:color="auto" w:fill="auto"/>
          </w:tcPr>
          <w:p w14:paraId="024BBAC6" w14:textId="77777777" w:rsidR="00505902" w:rsidRPr="00706160" w:rsidRDefault="00505902" w:rsidP="004718D0">
            <w:pPr>
              <w:pStyle w:val="TAH"/>
            </w:pPr>
            <w:r w:rsidRPr="00706160">
              <w:t>Parameter</w:t>
            </w:r>
          </w:p>
        </w:tc>
        <w:tc>
          <w:tcPr>
            <w:tcW w:w="1586" w:type="dxa"/>
            <w:tcBorders>
              <w:top w:val="single" w:sz="4" w:space="0" w:color="auto"/>
              <w:left w:val="single" w:sz="4" w:space="0" w:color="auto"/>
              <w:bottom w:val="single" w:sz="4" w:space="0" w:color="auto"/>
              <w:right w:val="single" w:sz="4" w:space="0" w:color="auto"/>
            </w:tcBorders>
            <w:shd w:val="pct12" w:color="auto" w:fill="auto"/>
          </w:tcPr>
          <w:p w14:paraId="2E48FAEC" w14:textId="77777777" w:rsidR="00505902" w:rsidRPr="00706160" w:rsidRDefault="00505902" w:rsidP="004718D0">
            <w:pPr>
              <w:pStyle w:val="TAH"/>
            </w:pPr>
            <w:r w:rsidRPr="00706160">
              <w:t>MOC</w:t>
            </w:r>
          </w:p>
        </w:tc>
        <w:tc>
          <w:tcPr>
            <w:tcW w:w="4998" w:type="dxa"/>
            <w:tcBorders>
              <w:top w:val="single" w:sz="4" w:space="0" w:color="auto"/>
              <w:left w:val="single" w:sz="4" w:space="0" w:color="auto"/>
              <w:bottom w:val="single" w:sz="4" w:space="0" w:color="auto"/>
              <w:right w:val="single" w:sz="4" w:space="0" w:color="auto"/>
            </w:tcBorders>
            <w:shd w:val="pct12" w:color="auto" w:fill="auto"/>
          </w:tcPr>
          <w:p w14:paraId="40CF0408" w14:textId="77777777" w:rsidR="00505902" w:rsidRPr="00706160" w:rsidRDefault="00505902" w:rsidP="004718D0">
            <w:pPr>
              <w:pStyle w:val="TAH"/>
            </w:pPr>
            <w:r w:rsidRPr="00706160">
              <w:t>Description/Conditions</w:t>
            </w:r>
          </w:p>
        </w:tc>
      </w:tr>
      <w:tr w:rsidR="00505902" w:rsidRPr="00706160" w14:paraId="424CB54D"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93974AE" w14:textId="77777777" w:rsidR="00505902" w:rsidRPr="00706160" w:rsidRDefault="00505902" w:rsidP="004718D0">
            <w:pPr>
              <w:pStyle w:val="TAL"/>
            </w:pPr>
            <w:r w:rsidRPr="00706160">
              <w:t>observed</w:t>
            </w:r>
            <w:r w:rsidR="00B3790A">
              <w:t xml:space="preserve"> </w:t>
            </w:r>
            <w:r w:rsidRPr="00706160">
              <w:t>SIP-URI</w:t>
            </w:r>
          </w:p>
        </w:tc>
        <w:tc>
          <w:tcPr>
            <w:tcW w:w="1586" w:type="dxa"/>
            <w:tcBorders>
              <w:top w:val="single" w:sz="4" w:space="0" w:color="auto"/>
              <w:left w:val="single" w:sz="4" w:space="0" w:color="auto"/>
              <w:bottom w:val="single" w:sz="4" w:space="0" w:color="auto"/>
              <w:right w:val="single" w:sz="4" w:space="0" w:color="auto"/>
            </w:tcBorders>
            <w:vAlign w:val="center"/>
          </w:tcPr>
          <w:p w14:paraId="6C3E10E6" w14:textId="77777777" w:rsidR="00505902" w:rsidRPr="00706160" w:rsidRDefault="00505902" w:rsidP="004718D0">
            <w:pPr>
              <w:pStyle w:val="TAL"/>
              <w:jc w:val="center"/>
            </w:pPr>
            <w:r w:rsidRPr="00706160">
              <w:t>C</w:t>
            </w:r>
          </w:p>
        </w:tc>
        <w:tc>
          <w:tcPr>
            <w:tcW w:w="4998" w:type="dxa"/>
            <w:tcBorders>
              <w:top w:val="single" w:sz="4" w:space="0" w:color="auto"/>
              <w:left w:val="single" w:sz="4" w:space="0" w:color="auto"/>
              <w:bottom w:val="single" w:sz="4" w:space="0" w:color="auto"/>
              <w:right w:val="single" w:sz="4" w:space="0" w:color="auto"/>
            </w:tcBorders>
            <w:vAlign w:val="center"/>
          </w:tcPr>
          <w:p w14:paraId="241B31A8" w14:textId="77777777" w:rsidR="00505902" w:rsidRPr="00706160" w:rsidRDefault="00505902" w:rsidP="004718D0">
            <w:pPr>
              <w:pStyle w:val="TAL"/>
            </w:pPr>
            <w:r>
              <w:t>SIP</w:t>
            </w:r>
            <w:r w:rsidR="00B3790A">
              <w:t xml:space="preserve"> </w:t>
            </w:r>
            <w:r>
              <w:t>URI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6D54C23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3D41874" w14:textId="77777777" w:rsidR="00505902" w:rsidRPr="00706160" w:rsidRDefault="00505902" w:rsidP="004718D0">
            <w:pPr>
              <w:pStyle w:val="TAL"/>
            </w:pPr>
            <w:r>
              <w:t>observed</w:t>
            </w:r>
            <w:r w:rsidR="00B3790A">
              <w:t xml:space="preserve"> </w:t>
            </w:r>
            <w:r>
              <w:t>Tel</w:t>
            </w:r>
            <w:r w:rsidR="00B3790A">
              <w:t xml:space="preserve"> </w:t>
            </w:r>
            <w:r>
              <w:t>URI</w:t>
            </w:r>
          </w:p>
        </w:tc>
        <w:tc>
          <w:tcPr>
            <w:tcW w:w="1586" w:type="dxa"/>
            <w:tcBorders>
              <w:top w:val="single" w:sz="4" w:space="0" w:color="auto"/>
              <w:left w:val="single" w:sz="4" w:space="0" w:color="auto"/>
              <w:bottom w:val="single" w:sz="4" w:space="0" w:color="auto"/>
              <w:right w:val="single" w:sz="4" w:space="0" w:color="auto"/>
            </w:tcBorders>
            <w:vAlign w:val="center"/>
          </w:tcPr>
          <w:p w14:paraId="4ABAC693" w14:textId="77777777" w:rsidR="00505902" w:rsidRPr="00706160"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7A60C439" w14:textId="77777777" w:rsidR="00505902" w:rsidRPr="00706160" w:rsidRDefault="00505902" w:rsidP="004718D0">
            <w:pPr>
              <w:pStyle w:val="TAL"/>
            </w:pPr>
            <w:r>
              <w:t>Tel</w:t>
            </w:r>
            <w:r w:rsidR="00B3790A">
              <w:t xml:space="preserve"> </w:t>
            </w:r>
            <w:r w:rsidRPr="00706160">
              <w:t>URI</w:t>
            </w:r>
            <w:r w:rsidR="00B3790A">
              <w:t xml:space="preserve"> </w:t>
            </w:r>
            <w:r w:rsidRPr="00706160">
              <w:t>of</w:t>
            </w:r>
            <w:r w:rsidR="00B3790A">
              <w:t xml:space="preserve"> </w:t>
            </w:r>
            <w:r w:rsidRPr="00706160">
              <w:t>the</w:t>
            </w:r>
            <w:r w:rsidR="00B3790A">
              <w:t xml:space="preserve"> </w:t>
            </w:r>
            <w:r w:rsidRPr="00706160">
              <w:t>target</w:t>
            </w:r>
            <w:r>
              <w:t>;</w:t>
            </w:r>
            <w:r w:rsidR="00B3790A">
              <w:t xml:space="preserve"> </w:t>
            </w:r>
            <w:r>
              <w:t>provided</w:t>
            </w:r>
            <w:r w:rsidR="00B3790A">
              <w:t xml:space="preserve"> </w:t>
            </w:r>
            <w:r>
              <w:t>if</w:t>
            </w:r>
            <w:r w:rsidR="00B3790A">
              <w:t xml:space="preserve"> </w:t>
            </w:r>
            <w:r>
              <w:t>available</w:t>
            </w:r>
          </w:p>
        </w:tc>
      </w:tr>
      <w:tr w:rsidR="00505902" w:rsidRPr="00706160" w14:paraId="3A2BA840"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7AB3CB3" w14:textId="77777777" w:rsidR="00505902" w:rsidRDefault="00505902" w:rsidP="004718D0">
            <w:pPr>
              <w:pStyle w:val="TAL"/>
            </w:pPr>
            <w:r>
              <w:t>observed</w:t>
            </w:r>
            <w:r w:rsidR="00B3790A">
              <w:t xml:space="preserve"> </w:t>
            </w:r>
            <w:r>
              <w:t>MSISDN</w:t>
            </w:r>
          </w:p>
        </w:tc>
        <w:tc>
          <w:tcPr>
            <w:tcW w:w="1586" w:type="dxa"/>
            <w:tcBorders>
              <w:top w:val="single" w:sz="4" w:space="0" w:color="auto"/>
              <w:left w:val="single" w:sz="4" w:space="0" w:color="auto"/>
              <w:bottom w:val="single" w:sz="4" w:space="0" w:color="auto"/>
              <w:right w:val="single" w:sz="4" w:space="0" w:color="auto"/>
            </w:tcBorders>
            <w:vAlign w:val="center"/>
          </w:tcPr>
          <w:p w14:paraId="2F4489F4"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736D10D5" w14:textId="77777777" w:rsidR="00505902" w:rsidRDefault="00505902" w:rsidP="004718D0">
            <w:pPr>
              <w:pStyle w:val="TAL"/>
            </w:pPr>
            <w:r>
              <w:t>MSISDN</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40D4A958"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7E2763E" w14:textId="77777777" w:rsidR="00505902" w:rsidRPr="004B2813" w:rsidRDefault="00505902" w:rsidP="004718D0">
            <w:pPr>
              <w:pStyle w:val="TAL"/>
              <w:rPr>
                <w:lang w:val="en-US"/>
              </w:rPr>
            </w:pPr>
            <w:r>
              <w:t>observed</w:t>
            </w:r>
            <w:r w:rsidR="00B3790A">
              <w:t xml:space="preserve"> </w:t>
            </w:r>
            <w:r>
              <w:t>IMSI</w:t>
            </w:r>
          </w:p>
        </w:tc>
        <w:tc>
          <w:tcPr>
            <w:tcW w:w="1586" w:type="dxa"/>
            <w:tcBorders>
              <w:top w:val="single" w:sz="4" w:space="0" w:color="auto"/>
              <w:left w:val="single" w:sz="4" w:space="0" w:color="auto"/>
              <w:bottom w:val="single" w:sz="4" w:space="0" w:color="auto"/>
              <w:right w:val="single" w:sz="4" w:space="0" w:color="auto"/>
            </w:tcBorders>
            <w:vAlign w:val="center"/>
          </w:tcPr>
          <w:p w14:paraId="05DEFDF2"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56C0E316" w14:textId="77777777" w:rsidR="00505902" w:rsidRDefault="00505902" w:rsidP="004718D0">
            <w:pPr>
              <w:pStyle w:val="TAL"/>
            </w:pPr>
            <w:r>
              <w:t>IMSI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690E8A36"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9717374" w14:textId="77777777" w:rsidR="00505902" w:rsidRDefault="00505902" w:rsidP="004718D0">
            <w:pPr>
              <w:pStyle w:val="TAL"/>
            </w:pPr>
            <w:r>
              <w:t>observed</w:t>
            </w:r>
            <w:r w:rsidR="00B3790A">
              <w:t xml:space="preserve"> </w:t>
            </w:r>
            <w:r>
              <w:t>IMEI</w:t>
            </w:r>
          </w:p>
        </w:tc>
        <w:tc>
          <w:tcPr>
            <w:tcW w:w="1586" w:type="dxa"/>
            <w:tcBorders>
              <w:top w:val="single" w:sz="4" w:space="0" w:color="auto"/>
              <w:left w:val="single" w:sz="4" w:space="0" w:color="auto"/>
              <w:bottom w:val="single" w:sz="4" w:space="0" w:color="auto"/>
              <w:right w:val="single" w:sz="4" w:space="0" w:color="auto"/>
            </w:tcBorders>
            <w:vAlign w:val="center"/>
          </w:tcPr>
          <w:p w14:paraId="506704DA"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1B3205A0" w14:textId="77777777" w:rsidR="00505902" w:rsidRDefault="00505902" w:rsidP="004718D0">
            <w:pPr>
              <w:pStyle w:val="TAL"/>
            </w:pPr>
            <w:r>
              <w:t>IMEI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4DBC069E"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DD93792" w14:textId="77777777" w:rsidR="00505902" w:rsidRDefault="00505902" w:rsidP="004718D0">
            <w:pPr>
              <w:pStyle w:val="TAL"/>
            </w:pPr>
            <w:r>
              <w:t>observed</w:t>
            </w:r>
            <w:r w:rsidR="00B3790A">
              <w:t xml:space="preserve"> </w:t>
            </w:r>
            <w:r>
              <w:t>IMPI</w:t>
            </w:r>
          </w:p>
        </w:tc>
        <w:tc>
          <w:tcPr>
            <w:tcW w:w="1586" w:type="dxa"/>
            <w:tcBorders>
              <w:top w:val="single" w:sz="4" w:space="0" w:color="auto"/>
              <w:left w:val="single" w:sz="4" w:space="0" w:color="auto"/>
              <w:bottom w:val="single" w:sz="4" w:space="0" w:color="auto"/>
              <w:right w:val="single" w:sz="4" w:space="0" w:color="auto"/>
            </w:tcBorders>
            <w:vAlign w:val="center"/>
          </w:tcPr>
          <w:p w14:paraId="4135C2D7"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46809409" w14:textId="77777777" w:rsidR="00505902" w:rsidRDefault="00505902" w:rsidP="004718D0">
            <w:pPr>
              <w:pStyle w:val="TAL"/>
            </w:pPr>
            <w:r>
              <w:t>IMPI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24C375F1"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4156C413" w14:textId="77777777" w:rsidR="00505902" w:rsidRDefault="00505902" w:rsidP="004718D0">
            <w:pPr>
              <w:pStyle w:val="TAL"/>
            </w:pPr>
            <w:r>
              <w:t>observed</w:t>
            </w:r>
            <w:r w:rsidR="00B3790A">
              <w:t xml:space="preserve"> </w:t>
            </w:r>
            <w:r>
              <w:t>IMPU(s)</w:t>
            </w:r>
          </w:p>
        </w:tc>
        <w:tc>
          <w:tcPr>
            <w:tcW w:w="1586" w:type="dxa"/>
            <w:tcBorders>
              <w:top w:val="single" w:sz="4" w:space="0" w:color="auto"/>
              <w:left w:val="single" w:sz="4" w:space="0" w:color="auto"/>
              <w:bottom w:val="single" w:sz="4" w:space="0" w:color="auto"/>
              <w:right w:val="single" w:sz="4" w:space="0" w:color="auto"/>
            </w:tcBorders>
            <w:vAlign w:val="center"/>
          </w:tcPr>
          <w:p w14:paraId="38ACDD3A"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5AAFC91E" w14:textId="77777777" w:rsidR="00505902" w:rsidRDefault="00505902" w:rsidP="004718D0">
            <w:pPr>
              <w:pStyle w:val="TAL"/>
            </w:pPr>
            <w:r>
              <w:t>Additional</w:t>
            </w:r>
            <w:r w:rsidR="00B3790A">
              <w:t xml:space="preserve"> </w:t>
            </w:r>
            <w:r>
              <w:t>IMPU(s)</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699A9D2F"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7990638E" w14:textId="77777777" w:rsidR="00505902" w:rsidRPr="00706160" w:rsidRDefault="00505902" w:rsidP="004718D0">
            <w:pPr>
              <w:pStyle w:val="TAL"/>
            </w:pPr>
            <w:r w:rsidRPr="00706160">
              <w:t>event</w:t>
            </w:r>
            <w:r w:rsidR="00B3790A">
              <w:t xml:space="preserve"> </w:t>
            </w:r>
            <w:r w:rsidRPr="00706160">
              <w:t>type</w:t>
            </w:r>
          </w:p>
        </w:tc>
        <w:tc>
          <w:tcPr>
            <w:tcW w:w="1586" w:type="dxa"/>
            <w:tcBorders>
              <w:top w:val="single" w:sz="4" w:space="0" w:color="auto"/>
              <w:left w:val="single" w:sz="4" w:space="0" w:color="auto"/>
              <w:bottom w:val="single" w:sz="4" w:space="0" w:color="auto"/>
              <w:right w:val="single" w:sz="4" w:space="0" w:color="auto"/>
            </w:tcBorders>
            <w:vAlign w:val="center"/>
          </w:tcPr>
          <w:p w14:paraId="334849F4"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7749E9C8"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r w:rsidR="00B3790A">
              <w:t xml:space="preserve"> </w:t>
            </w:r>
            <w:r>
              <w:t>Provides</w:t>
            </w:r>
            <w:r w:rsidR="00B3790A">
              <w:t xml:space="preserve"> </w:t>
            </w:r>
            <w:r>
              <w:t>Serving</w:t>
            </w:r>
            <w:r w:rsidR="00B3790A">
              <w:t xml:space="preserve"> </w:t>
            </w:r>
            <w:r>
              <w:t>System</w:t>
            </w:r>
          </w:p>
        </w:tc>
      </w:tr>
      <w:tr w:rsidR="00505902" w:rsidRPr="00706160" w14:paraId="21898123"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B8CF3E8" w14:textId="77777777" w:rsidR="00505902" w:rsidRPr="00706160" w:rsidRDefault="00505902" w:rsidP="004718D0">
            <w:pPr>
              <w:pStyle w:val="TAL"/>
            </w:pPr>
            <w:r w:rsidRPr="00706160">
              <w:t>event</w:t>
            </w:r>
            <w:r w:rsidR="00B3790A">
              <w:t xml:space="preserve"> </w:t>
            </w:r>
            <w:r w:rsidRPr="00706160">
              <w:t>date</w:t>
            </w:r>
          </w:p>
        </w:tc>
        <w:tc>
          <w:tcPr>
            <w:tcW w:w="1586" w:type="dxa"/>
            <w:tcBorders>
              <w:top w:val="nil"/>
              <w:left w:val="single" w:sz="4" w:space="0" w:color="auto"/>
              <w:bottom w:val="single" w:sz="4" w:space="0" w:color="auto"/>
              <w:right w:val="single" w:sz="4" w:space="0" w:color="auto"/>
            </w:tcBorders>
            <w:vAlign w:val="center"/>
          </w:tcPr>
          <w:p w14:paraId="1975F156" w14:textId="77777777" w:rsidR="00505902" w:rsidRPr="00706160" w:rsidRDefault="00505902" w:rsidP="004718D0">
            <w:pPr>
              <w:pStyle w:val="TAL"/>
              <w:jc w:val="center"/>
            </w:pPr>
            <w:r w:rsidRPr="00706160">
              <w:t>M</w:t>
            </w:r>
          </w:p>
        </w:tc>
        <w:tc>
          <w:tcPr>
            <w:tcW w:w="4998" w:type="dxa"/>
            <w:tcBorders>
              <w:top w:val="nil"/>
              <w:left w:val="single" w:sz="4" w:space="0" w:color="auto"/>
              <w:bottom w:val="single" w:sz="4" w:space="0" w:color="auto"/>
              <w:right w:val="single" w:sz="4" w:space="0" w:color="auto"/>
            </w:tcBorders>
            <w:vAlign w:val="center"/>
          </w:tcPr>
          <w:p w14:paraId="5CB83300"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r w:rsidR="00B3790A">
              <w:t xml:space="preserve"> </w:t>
            </w:r>
            <w:r w:rsidRPr="00706160">
              <w:t>Provide</w:t>
            </w:r>
            <w:r>
              <w:t>s</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505902" w:rsidRPr="00706160" w14:paraId="1E9D774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32BD20A" w14:textId="77777777" w:rsidR="00505902" w:rsidRPr="00706160" w:rsidRDefault="00505902" w:rsidP="004718D0">
            <w:pPr>
              <w:pStyle w:val="TAL"/>
            </w:pPr>
            <w:r w:rsidRPr="00706160">
              <w:t>event</w:t>
            </w:r>
            <w:r w:rsidR="00B3790A">
              <w:t xml:space="preserve"> </w:t>
            </w:r>
            <w:r w:rsidRPr="00706160">
              <w:t>time</w:t>
            </w:r>
          </w:p>
        </w:tc>
        <w:tc>
          <w:tcPr>
            <w:tcW w:w="1586" w:type="dxa"/>
            <w:tcBorders>
              <w:top w:val="single" w:sz="4" w:space="0" w:color="auto"/>
              <w:left w:val="single" w:sz="4" w:space="0" w:color="auto"/>
              <w:bottom w:val="single" w:sz="4" w:space="0" w:color="auto"/>
              <w:right w:val="single" w:sz="4" w:space="0" w:color="auto"/>
            </w:tcBorders>
            <w:vAlign w:val="center"/>
          </w:tcPr>
          <w:p w14:paraId="3325978F"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44341F31"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r w:rsidR="00B3790A">
              <w:t xml:space="preserve"> </w:t>
            </w:r>
            <w:r w:rsidRPr="00C23300">
              <w:t>Provide</w:t>
            </w:r>
            <w:r>
              <w:t>s</w:t>
            </w:r>
            <w:r w:rsidR="00B3790A">
              <w:t xml:space="preserve"> </w:t>
            </w:r>
            <w:r w:rsidRPr="00C23300">
              <w:t>the</w:t>
            </w:r>
            <w:r w:rsidR="00B3790A">
              <w:t xml:space="preserve"> </w:t>
            </w:r>
            <w:r w:rsidRPr="00C23300">
              <w:t>time</w:t>
            </w:r>
            <w:r w:rsidR="00B3790A">
              <w:t xml:space="preserve"> </w:t>
            </w:r>
            <w:r w:rsidRPr="00C23300">
              <w:t>the</w:t>
            </w:r>
            <w:r w:rsidR="00B3790A">
              <w:t xml:space="preserve"> </w:t>
            </w:r>
            <w:r w:rsidRPr="00C23300">
              <w:t>event</w:t>
            </w:r>
            <w:r w:rsidR="00B3790A">
              <w:t xml:space="preserve"> </w:t>
            </w:r>
            <w:r w:rsidRPr="00C23300">
              <w:t>is</w:t>
            </w:r>
            <w:r w:rsidR="00B3790A">
              <w:t xml:space="preserve"> </w:t>
            </w:r>
            <w:r w:rsidRPr="00C23300">
              <w:t>detected</w:t>
            </w:r>
          </w:p>
        </w:tc>
      </w:tr>
      <w:tr w:rsidR="00505902" w:rsidRPr="00706160" w14:paraId="274BF69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9F524BA" w14:textId="77777777" w:rsidR="00505902" w:rsidRPr="00706160" w:rsidRDefault="00505902" w:rsidP="004718D0">
            <w:pPr>
              <w:pStyle w:val="TAL"/>
            </w:pPr>
            <w:r>
              <w:t>Network</w:t>
            </w:r>
            <w:r w:rsidR="00B3790A">
              <w:t xml:space="preserve"> </w:t>
            </w:r>
            <w:r>
              <w:t>id</w:t>
            </w:r>
            <w:r w:rsidRPr="00706160">
              <w:t>entifier</w:t>
            </w:r>
          </w:p>
        </w:tc>
        <w:tc>
          <w:tcPr>
            <w:tcW w:w="1586" w:type="dxa"/>
            <w:tcBorders>
              <w:top w:val="single" w:sz="4" w:space="0" w:color="auto"/>
              <w:left w:val="single" w:sz="4" w:space="0" w:color="auto"/>
              <w:bottom w:val="single" w:sz="4" w:space="0" w:color="auto"/>
              <w:right w:val="single" w:sz="4" w:space="0" w:color="auto"/>
            </w:tcBorders>
            <w:vAlign w:val="center"/>
          </w:tcPr>
          <w:p w14:paraId="6C8EAFCF"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38FB99E7" w14:textId="77777777" w:rsidR="00505902" w:rsidRPr="00706160" w:rsidRDefault="00505902" w:rsidP="004718D0">
            <w:pPr>
              <w:pStyle w:val="TAL"/>
            </w:pPr>
            <w:r>
              <w:t>Shall</w:t>
            </w:r>
            <w:r w:rsidR="00B3790A">
              <w:t xml:space="preserve"> </w:t>
            </w:r>
            <w:r>
              <w:t>be</w:t>
            </w:r>
            <w:r w:rsidR="00B3790A">
              <w:t xml:space="preserve"> </w:t>
            </w:r>
            <w:r>
              <w:t>provided</w:t>
            </w:r>
          </w:p>
        </w:tc>
      </w:tr>
      <w:tr w:rsidR="00505902" w:rsidRPr="00706160" w14:paraId="4DD3C1DB"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283F666E" w14:textId="77777777" w:rsidR="00505902" w:rsidRPr="00706160" w:rsidRDefault="00505902" w:rsidP="004718D0">
            <w:pPr>
              <w:pStyle w:val="TAL"/>
            </w:pPr>
            <w:r>
              <w:t>Lawful</w:t>
            </w:r>
            <w:r w:rsidR="00B3790A">
              <w:t xml:space="preserve"> </w:t>
            </w:r>
            <w:r>
              <w:t>i</w:t>
            </w:r>
            <w:r w:rsidRPr="00706160">
              <w:t>ntercept</w:t>
            </w:r>
            <w:r w:rsidR="00B3790A">
              <w:t xml:space="preserve"> </w:t>
            </w:r>
            <w:r>
              <w:t>id</w:t>
            </w:r>
            <w:r w:rsidRPr="00706160">
              <w:t>entifier</w:t>
            </w:r>
          </w:p>
        </w:tc>
        <w:tc>
          <w:tcPr>
            <w:tcW w:w="1586" w:type="dxa"/>
            <w:tcBorders>
              <w:top w:val="single" w:sz="4" w:space="0" w:color="auto"/>
              <w:left w:val="single" w:sz="4" w:space="0" w:color="auto"/>
              <w:bottom w:val="single" w:sz="4" w:space="0" w:color="auto"/>
              <w:right w:val="single" w:sz="4" w:space="0" w:color="auto"/>
            </w:tcBorders>
            <w:vAlign w:val="center"/>
          </w:tcPr>
          <w:p w14:paraId="23495B8F"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504A4F5F" w14:textId="77777777" w:rsidR="00505902" w:rsidRPr="00706160" w:rsidRDefault="00505902" w:rsidP="004718D0">
            <w:pPr>
              <w:pStyle w:val="TAL"/>
            </w:pPr>
            <w:r>
              <w:t>Shall</w:t>
            </w:r>
            <w:r w:rsidR="00B3790A">
              <w:t xml:space="preserve"> </w:t>
            </w:r>
            <w:r>
              <w:t>be</w:t>
            </w:r>
            <w:r w:rsidR="00B3790A">
              <w:t xml:space="preserve"> </w:t>
            </w:r>
            <w:r>
              <w:t>provided</w:t>
            </w:r>
          </w:p>
        </w:tc>
      </w:tr>
      <w:tr w:rsidR="00505902" w:rsidRPr="00706160" w14:paraId="11AAC647"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4FC0E04D" w14:textId="77777777" w:rsidR="00505902" w:rsidRPr="00E24A79" w:rsidDel="00955C5D" w:rsidRDefault="00505902" w:rsidP="004718D0">
            <w:pPr>
              <w:pStyle w:val="TAL"/>
            </w:pPr>
            <w:r>
              <w:t>Current</w:t>
            </w:r>
            <w:r w:rsidR="00B3790A">
              <w:t xml:space="preserve"> </w:t>
            </w:r>
            <w:r>
              <w:t>Serving</w:t>
            </w:r>
            <w:r w:rsidR="00B3790A">
              <w:t xml:space="preserve"> </w:t>
            </w:r>
            <w:r>
              <w:t>System</w:t>
            </w:r>
            <w:r w:rsidR="00B3790A">
              <w:t xml:space="preserve"> </w:t>
            </w:r>
            <w:r>
              <w:t>Identifier</w:t>
            </w:r>
          </w:p>
        </w:tc>
        <w:tc>
          <w:tcPr>
            <w:tcW w:w="1586" w:type="dxa"/>
            <w:tcBorders>
              <w:top w:val="single" w:sz="4" w:space="0" w:color="auto"/>
              <w:left w:val="single" w:sz="4" w:space="0" w:color="auto"/>
              <w:bottom w:val="single" w:sz="4" w:space="0" w:color="auto"/>
              <w:right w:val="single" w:sz="4" w:space="0" w:color="auto"/>
            </w:tcBorders>
            <w:vAlign w:val="center"/>
          </w:tcPr>
          <w:p w14:paraId="3569B979"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33FD2615" w14:textId="77777777" w:rsidR="00505902" w:rsidRPr="00706160" w:rsidRDefault="00505902" w:rsidP="004718D0">
            <w:pPr>
              <w:pStyle w:val="TAL"/>
            </w:pPr>
            <w:r>
              <w:t>Provides</w:t>
            </w:r>
            <w:r w:rsidR="00B3790A">
              <w:t xml:space="preserve"> </w:t>
            </w:r>
            <w:r>
              <w:t>information</w:t>
            </w:r>
            <w:r w:rsidR="00B3790A">
              <w:t xml:space="preserve"> </w:t>
            </w:r>
            <w:r>
              <w:t>about</w:t>
            </w:r>
            <w:r w:rsidR="00B3790A">
              <w:t xml:space="preserve"> </w:t>
            </w:r>
            <w:r>
              <w:t>the</w:t>
            </w:r>
            <w:r w:rsidR="00B3790A">
              <w:t xml:space="preserve"> </w:t>
            </w:r>
            <w:r>
              <w:t>Visited</w:t>
            </w:r>
            <w:r w:rsidR="00B3790A">
              <w:t xml:space="preserve"> </w:t>
            </w:r>
            <w:r>
              <w:t>PLMN</w:t>
            </w:r>
            <w:r w:rsidR="00B3790A">
              <w:t xml:space="preserve"> </w:t>
            </w:r>
            <w:r>
              <w:t>Id</w:t>
            </w:r>
            <w:r w:rsidR="00B3790A">
              <w:t xml:space="preserve"> </w:t>
            </w:r>
            <w:r>
              <w:t>in</w:t>
            </w:r>
            <w:r w:rsidR="00B3790A">
              <w:t xml:space="preserve"> </w:t>
            </w:r>
            <w:r>
              <w:t>case</w:t>
            </w:r>
            <w:r w:rsidR="00B3790A">
              <w:t xml:space="preserve"> </w:t>
            </w:r>
            <w:r>
              <w:t>of</w:t>
            </w:r>
            <w:r w:rsidR="00B3790A">
              <w:t xml:space="preserve"> </w:t>
            </w:r>
            <w:r>
              <w:t>roaming.</w:t>
            </w:r>
          </w:p>
        </w:tc>
      </w:tr>
    </w:tbl>
    <w:p w14:paraId="5F8552AE" w14:textId="77777777" w:rsidR="00505902" w:rsidRDefault="00505902" w:rsidP="00505902"/>
    <w:p w14:paraId="18C1C297" w14:textId="77777777" w:rsidR="00505902" w:rsidRPr="00706160" w:rsidRDefault="00505902" w:rsidP="00505902">
      <w:pPr>
        <w:pStyle w:val="TH"/>
      </w:pPr>
      <w:r w:rsidRPr="00706160">
        <w:lastRenderedPageBreak/>
        <w:t>Table 7.</w:t>
      </w:r>
      <w:r>
        <w:t>8</w:t>
      </w:r>
      <w:r w:rsidRPr="00706160">
        <w:t xml:space="preserve">: </w:t>
      </w:r>
      <w:r>
        <w:t>Subscriber Record Change REPORT</w:t>
      </w:r>
      <w:r w:rsidRPr="00706160">
        <w:t xml:space="preserve"> Record</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6"/>
        <w:gridCol w:w="1586"/>
        <w:gridCol w:w="4998"/>
      </w:tblGrid>
      <w:tr w:rsidR="00505902" w:rsidRPr="00706160" w14:paraId="64028A49" w14:textId="77777777" w:rsidTr="00B3790A">
        <w:trPr>
          <w:tblHeader/>
          <w:jc w:val="center"/>
        </w:trPr>
        <w:tc>
          <w:tcPr>
            <w:tcW w:w="2626" w:type="dxa"/>
            <w:tcBorders>
              <w:top w:val="single" w:sz="4" w:space="0" w:color="auto"/>
              <w:left w:val="single" w:sz="4" w:space="0" w:color="auto"/>
              <w:bottom w:val="single" w:sz="4" w:space="0" w:color="auto"/>
              <w:right w:val="single" w:sz="4" w:space="0" w:color="auto"/>
            </w:tcBorders>
            <w:shd w:val="pct12" w:color="auto" w:fill="auto"/>
          </w:tcPr>
          <w:p w14:paraId="5C52EB7A" w14:textId="77777777" w:rsidR="00505902" w:rsidRPr="00706160" w:rsidRDefault="00505902" w:rsidP="004718D0">
            <w:pPr>
              <w:pStyle w:val="TAH"/>
            </w:pPr>
            <w:r w:rsidRPr="00706160">
              <w:t>Parameter</w:t>
            </w:r>
          </w:p>
        </w:tc>
        <w:tc>
          <w:tcPr>
            <w:tcW w:w="1586" w:type="dxa"/>
            <w:tcBorders>
              <w:top w:val="single" w:sz="4" w:space="0" w:color="auto"/>
              <w:left w:val="single" w:sz="4" w:space="0" w:color="auto"/>
              <w:bottom w:val="single" w:sz="4" w:space="0" w:color="auto"/>
              <w:right w:val="single" w:sz="4" w:space="0" w:color="auto"/>
            </w:tcBorders>
            <w:shd w:val="pct12" w:color="auto" w:fill="auto"/>
          </w:tcPr>
          <w:p w14:paraId="7420923D" w14:textId="77777777" w:rsidR="00505902" w:rsidRPr="00706160" w:rsidRDefault="00505902" w:rsidP="004718D0">
            <w:pPr>
              <w:pStyle w:val="TAH"/>
            </w:pPr>
            <w:r w:rsidRPr="00706160">
              <w:t>MOC</w:t>
            </w:r>
          </w:p>
        </w:tc>
        <w:tc>
          <w:tcPr>
            <w:tcW w:w="4998" w:type="dxa"/>
            <w:tcBorders>
              <w:top w:val="single" w:sz="4" w:space="0" w:color="auto"/>
              <w:left w:val="single" w:sz="4" w:space="0" w:color="auto"/>
              <w:bottom w:val="single" w:sz="4" w:space="0" w:color="auto"/>
              <w:right w:val="single" w:sz="4" w:space="0" w:color="auto"/>
            </w:tcBorders>
            <w:shd w:val="pct12" w:color="auto" w:fill="auto"/>
          </w:tcPr>
          <w:p w14:paraId="20973615" w14:textId="77777777" w:rsidR="00505902" w:rsidRPr="00706160" w:rsidRDefault="00505902" w:rsidP="004718D0">
            <w:pPr>
              <w:pStyle w:val="TAH"/>
            </w:pPr>
            <w:r w:rsidRPr="00706160">
              <w:t>Description/Conditions</w:t>
            </w:r>
          </w:p>
        </w:tc>
      </w:tr>
      <w:tr w:rsidR="00505902" w:rsidRPr="00706160" w14:paraId="5DFAC73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07FF75F" w14:textId="77777777" w:rsidR="00505902" w:rsidRPr="00706160" w:rsidRDefault="00505902" w:rsidP="004718D0">
            <w:pPr>
              <w:pStyle w:val="TAL"/>
            </w:pPr>
            <w:r w:rsidRPr="00706160">
              <w:t>observed</w:t>
            </w:r>
            <w:r w:rsidR="00B3790A">
              <w:t xml:space="preserve"> </w:t>
            </w:r>
            <w:r w:rsidRPr="00706160">
              <w:t>SIP-URI</w:t>
            </w:r>
          </w:p>
        </w:tc>
        <w:tc>
          <w:tcPr>
            <w:tcW w:w="1586" w:type="dxa"/>
            <w:tcBorders>
              <w:top w:val="single" w:sz="4" w:space="0" w:color="auto"/>
              <w:left w:val="single" w:sz="4" w:space="0" w:color="auto"/>
              <w:bottom w:val="single" w:sz="4" w:space="0" w:color="auto"/>
              <w:right w:val="single" w:sz="4" w:space="0" w:color="auto"/>
            </w:tcBorders>
            <w:vAlign w:val="center"/>
          </w:tcPr>
          <w:p w14:paraId="5841E415" w14:textId="77777777" w:rsidR="00505902" w:rsidRPr="00706160"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72D7DB08" w14:textId="77777777" w:rsidR="00505902" w:rsidRPr="00706160" w:rsidRDefault="00505902" w:rsidP="004718D0">
            <w:pPr>
              <w:pStyle w:val="TAL"/>
            </w:pPr>
            <w:r>
              <w:t>SIP</w:t>
            </w:r>
            <w:r w:rsidR="00B3790A">
              <w:t xml:space="preserve"> </w:t>
            </w:r>
            <w:r w:rsidRPr="00706160">
              <w:t>URI</w:t>
            </w:r>
            <w:r w:rsidR="00B3790A">
              <w:t xml:space="preserve"> </w:t>
            </w:r>
            <w:r w:rsidRPr="00706160">
              <w:t>of</w:t>
            </w:r>
            <w:r w:rsidR="00B3790A">
              <w:t xml:space="preserve"> </w:t>
            </w:r>
            <w:r w:rsidRPr="00706160">
              <w:t>the</w:t>
            </w:r>
            <w:r w:rsidR="00B3790A">
              <w:t xml:space="preserve"> </w:t>
            </w:r>
            <w:r w:rsidRPr="00706160">
              <w:t>target</w:t>
            </w:r>
            <w:r>
              <w:t>;</w:t>
            </w:r>
            <w:r w:rsidR="00B3790A">
              <w:t xml:space="preserve"> </w:t>
            </w:r>
            <w:r>
              <w:t>provided</w:t>
            </w:r>
            <w:r w:rsidR="00B3790A">
              <w:t xml:space="preserve"> </w:t>
            </w:r>
            <w:r>
              <w:t>if</w:t>
            </w:r>
            <w:r w:rsidR="00B3790A">
              <w:t xml:space="preserve"> </w:t>
            </w:r>
            <w:r>
              <w:t>available</w:t>
            </w:r>
          </w:p>
        </w:tc>
      </w:tr>
      <w:tr w:rsidR="00505902" w:rsidRPr="00706160" w14:paraId="75B15097"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78B8F51F" w14:textId="77777777" w:rsidR="00505902" w:rsidRPr="00706160" w:rsidRDefault="00505902" w:rsidP="004718D0">
            <w:pPr>
              <w:pStyle w:val="TAL"/>
            </w:pPr>
            <w:r>
              <w:t>observed</w:t>
            </w:r>
            <w:r w:rsidR="00B3790A">
              <w:t xml:space="preserve"> </w:t>
            </w:r>
            <w:r>
              <w:t>Tel</w:t>
            </w:r>
            <w:r w:rsidR="00B3790A">
              <w:t xml:space="preserve"> </w:t>
            </w:r>
            <w:r>
              <w:t>URI</w:t>
            </w:r>
          </w:p>
        </w:tc>
        <w:tc>
          <w:tcPr>
            <w:tcW w:w="1586" w:type="dxa"/>
            <w:tcBorders>
              <w:top w:val="single" w:sz="4" w:space="0" w:color="auto"/>
              <w:left w:val="single" w:sz="4" w:space="0" w:color="auto"/>
              <w:bottom w:val="single" w:sz="4" w:space="0" w:color="auto"/>
              <w:right w:val="single" w:sz="4" w:space="0" w:color="auto"/>
            </w:tcBorders>
            <w:vAlign w:val="center"/>
          </w:tcPr>
          <w:p w14:paraId="6AA0A14B" w14:textId="77777777" w:rsidR="00505902" w:rsidRPr="00706160"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2F589DFA" w14:textId="77777777" w:rsidR="00505902" w:rsidRPr="00706160" w:rsidRDefault="00505902" w:rsidP="004718D0">
            <w:pPr>
              <w:pStyle w:val="TAL"/>
            </w:pPr>
            <w:r>
              <w:t>Tel</w:t>
            </w:r>
            <w:r w:rsidR="00B3790A">
              <w:t xml:space="preserve"> </w:t>
            </w:r>
            <w:r w:rsidRPr="00706160">
              <w:t>URI</w:t>
            </w:r>
            <w:r w:rsidR="00B3790A">
              <w:t xml:space="preserve"> </w:t>
            </w:r>
            <w:r w:rsidRPr="00706160">
              <w:t>of</w:t>
            </w:r>
            <w:r w:rsidR="00B3790A">
              <w:t xml:space="preserve"> </w:t>
            </w:r>
            <w:r w:rsidRPr="00706160">
              <w:t>the</w:t>
            </w:r>
            <w:r w:rsidR="00B3790A">
              <w:t xml:space="preserve"> </w:t>
            </w:r>
            <w:r w:rsidRPr="00706160">
              <w:t>target</w:t>
            </w:r>
            <w:r>
              <w:t>;</w:t>
            </w:r>
            <w:r w:rsidR="00B3790A">
              <w:t xml:space="preserve"> </w:t>
            </w:r>
            <w:r>
              <w:t>provided</w:t>
            </w:r>
            <w:r w:rsidR="00B3790A">
              <w:t xml:space="preserve"> </w:t>
            </w:r>
            <w:r>
              <w:t>if</w:t>
            </w:r>
            <w:r w:rsidR="00B3790A">
              <w:t xml:space="preserve"> </w:t>
            </w:r>
            <w:r>
              <w:t>available</w:t>
            </w:r>
          </w:p>
        </w:tc>
      </w:tr>
      <w:tr w:rsidR="00505902" w:rsidRPr="00706160" w14:paraId="3F121EEA"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2E6DA9B7" w14:textId="77777777" w:rsidR="00505902" w:rsidRDefault="00505902" w:rsidP="004718D0">
            <w:pPr>
              <w:pStyle w:val="TAL"/>
            </w:pPr>
            <w:r>
              <w:t>observed</w:t>
            </w:r>
            <w:r w:rsidR="00B3790A">
              <w:t xml:space="preserve"> </w:t>
            </w:r>
            <w:r>
              <w:t>MSISDN</w:t>
            </w:r>
          </w:p>
        </w:tc>
        <w:tc>
          <w:tcPr>
            <w:tcW w:w="1586" w:type="dxa"/>
            <w:tcBorders>
              <w:top w:val="single" w:sz="4" w:space="0" w:color="auto"/>
              <w:left w:val="single" w:sz="4" w:space="0" w:color="auto"/>
              <w:bottom w:val="single" w:sz="4" w:space="0" w:color="auto"/>
              <w:right w:val="single" w:sz="4" w:space="0" w:color="auto"/>
            </w:tcBorders>
            <w:vAlign w:val="center"/>
          </w:tcPr>
          <w:p w14:paraId="4014AADF"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73EBFB3C" w14:textId="77777777" w:rsidR="00505902" w:rsidRDefault="00505902" w:rsidP="004718D0">
            <w:pPr>
              <w:pStyle w:val="TAL"/>
            </w:pPr>
            <w:r>
              <w:t>MSISDN</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33743288"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538C310" w14:textId="77777777" w:rsidR="00505902" w:rsidRPr="0094141F" w:rsidRDefault="00505902" w:rsidP="004718D0">
            <w:pPr>
              <w:pStyle w:val="TAL"/>
              <w:rPr>
                <w:lang w:val="en-US"/>
              </w:rPr>
            </w:pPr>
            <w:r>
              <w:t>observed</w:t>
            </w:r>
            <w:r w:rsidR="00B3790A">
              <w:t xml:space="preserve"> </w:t>
            </w:r>
            <w:r>
              <w:t>IMSI</w:t>
            </w:r>
          </w:p>
        </w:tc>
        <w:tc>
          <w:tcPr>
            <w:tcW w:w="1586" w:type="dxa"/>
            <w:tcBorders>
              <w:top w:val="single" w:sz="4" w:space="0" w:color="auto"/>
              <w:left w:val="single" w:sz="4" w:space="0" w:color="auto"/>
              <w:bottom w:val="single" w:sz="4" w:space="0" w:color="auto"/>
              <w:right w:val="single" w:sz="4" w:space="0" w:color="auto"/>
            </w:tcBorders>
            <w:vAlign w:val="center"/>
          </w:tcPr>
          <w:p w14:paraId="5D9FFE4C"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5DEBA05F" w14:textId="77777777" w:rsidR="00505902" w:rsidRDefault="00505902" w:rsidP="004718D0">
            <w:pPr>
              <w:pStyle w:val="TAL"/>
            </w:pPr>
            <w:r>
              <w:t>IMSI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7A47FC5A"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0BC352F7" w14:textId="77777777" w:rsidR="00505902" w:rsidRDefault="00505902" w:rsidP="004718D0">
            <w:pPr>
              <w:pStyle w:val="TAL"/>
            </w:pPr>
            <w:r>
              <w:t>observed</w:t>
            </w:r>
            <w:r w:rsidR="00B3790A">
              <w:t xml:space="preserve"> </w:t>
            </w:r>
            <w:r>
              <w:t>IMEI</w:t>
            </w:r>
          </w:p>
        </w:tc>
        <w:tc>
          <w:tcPr>
            <w:tcW w:w="1586" w:type="dxa"/>
            <w:tcBorders>
              <w:top w:val="single" w:sz="4" w:space="0" w:color="auto"/>
              <w:left w:val="single" w:sz="4" w:space="0" w:color="auto"/>
              <w:bottom w:val="single" w:sz="4" w:space="0" w:color="auto"/>
              <w:right w:val="single" w:sz="4" w:space="0" w:color="auto"/>
            </w:tcBorders>
            <w:vAlign w:val="center"/>
          </w:tcPr>
          <w:p w14:paraId="5F52931D"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7DE2A103" w14:textId="77777777" w:rsidR="00505902" w:rsidRDefault="00505902" w:rsidP="004718D0">
            <w:pPr>
              <w:pStyle w:val="TAL"/>
            </w:pPr>
            <w:r>
              <w:t>IMEI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370B853A"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6A90A19" w14:textId="77777777" w:rsidR="00505902" w:rsidRDefault="00505902" w:rsidP="004718D0">
            <w:pPr>
              <w:pStyle w:val="TAL"/>
            </w:pPr>
            <w:r>
              <w:t>observed</w:t>
            </w:r>
            <w:r w:rsidR="00B3790A">
              <w:t xml:space="preserve"> </w:t>
            </w:r>
            <w:r>
              <w:t>IMPI</w:t>
            </w:r>
          </w:p>
        </w:tc>
        <w:tc>
          <w:tcPr>
            <w:tcW w:w="1586" w:type="dxa"/>
            <w:tcBorders>
              <w:top w:val="single" w:sz="4" w:space="0" w:color="auto"/>
              <w:left w:val="single" w:sz="4" w:space="0" w:color="auto"/>
              <w:bottom w:val="single" w:sz="4" w:space="0" w:color="auto"/>
              <w:right w:val="single" w:sz="4" w:space="0" w:color="auto"/>
            </w:tcBorders>
            <w:vAlign w:val="center"/>
          </w:tcPr>
          <w:p w14:paraId="0DF52F3C"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1221D596" w14:textId="77777777" w:rsidR="00505902" w:rsidRDefault="00505902" w:rsidP="004718D0">
            <w:pPr>
              <w:pStyle w:val="TAL"/>
            </w:pPr>
            <w:r>
              <w:t>IMPI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749C7132"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002E294" w14:textId="77777777" w:rsidR="00505902" w:rsidRPr="00706160" w:rsidRDefault="00505902" w:rsidP="004718D0">
            <w:pPr>
              <w:pStyle w:val="TAL"/>
            </w:pPr>
            <w:r>
              <w:t>old</w:t>
            </w:r>
            <w:r w:rsidR="00B3790A">
              <w:t xml:space="preserve"> </w:t>
            </w:r>
            <w:r w:rsidRPr="00706160">
              <w:t>observed</w:t>
            </w:r>
            <w:r w:rsidR="00B3790A">
              <w:t xml:space="preserve"> </w:t>
            </w:r>
            <w:r w:rsidRPr="00706160">
              <w:t>SIP-URI</w:t>
            </w:r>
          </w:p>
        </w:tc>
        <w:tc>
          <w:tcPr>
            <w:tcW w:w="1586" w:type="dxa"/>
            <w:tcBorders>
              <w:top w:val="single" w:sz="4" w:space="0" w:color="auto"/>
              <w:left w:val="single" w:sz="4" w:space="0" w:color="auto"/>
              <w:bottom w:val="single" w:sz="4" w:space="0" w:color="auto"/>
              <w:right w:val="single" w:sz="4" w:space="0" w:color="auto"/>
            </w:tcBorders>
            <w:vAlign w:val="center"/>
          </w:tcPr>
          <w:p w14:paraId="19BB1FCF" w14:textId="77777777" w:rsidR="00505902" w:rsidRPr="00706160"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3AC00C16" w14:textId="77777777" w:rsidR="00505902" w:rsidRPr="00706160" w:rsidRDefault="00505902" w:rsidP="004718D0">
            <w:pPr>
              <w:pStyle w:val="TAL"/>
            </w:pPr>
            <w:r>
              <w:t>Previous</w:t>
            </w:r>
            <w:r w:rsidR="00B3790A">
              <w:t xml:space="preserve"> </w:t>
            </w:r>
            <w:r>
              <w:t>SIP</w:t>
            </w:r>
            <w:r w:rsidR="00B3790A">
              <w:t xml:space="preserve"> </w:t>
            </w:r>
            <w:r w:rsidRPr="00706160">
              <w:t>URI</w:t>
            </w:r>
            <w:r w:rsidR="00B3790A">
              <w:t xml:space="preserve"> </w:t>
            </w:r>
            <w:r w:rsidRPr="00706160">
              <w:t>of</w:t>
            </w:r>
            <w:r w:rsidR="00B3790A">
              <w:t xml:space="preserve"> </w:t>
            </w:r>
            <w:r w:rsidRPr="00706160">
              <w:t>the</w:t>
            </w:r>
            <w:r w:rsidR="00B3790A">
              <w:t xml:space="preserve"> </w:t>
            </w:r>
            <w:r w:rsidRPr="00706160">
              <w:t>target</w:t>
            </w:r>
            <w:r>
              <w:t>;</w:t>
            </w:r>
            <w:r w:rsidR="00B3790A">
              <w:t xml:space="preserve"> </w:t>
            </w:r>
            <w:r>
              <w:t>provided</w:t>
            </w:r>
            <w:r w:rsidR="00B3790A">
              <w:t xml:space="preserve"> </w:t>
            </w:r>
            <w:r>
              <w:t>if</w:t>
            </w:r>
            <w:r w:rsidR="00B3790A">
              <w:t xml:space="preserve"> </w:t>
            </w:r>
            <w:r>
              <w:t>available</w:t>
            </w:r>
          </w:p>
        </w:tc>
      </w:tr>
      <w:tr w:rsidR="00505902" w:rsidRPr="00706160" w14:paraId="29FC3CAD"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0AF76C3" w14:textId="77777777" w:rsidR="00505902" w:rsidRPr="00706160" w:rsidRDefault="00505902" w:rsidP="004718D0">
            <w:pPr>
              <w:pStyle w:val="TAL"/>
            </w:pPr>
            <w:r>
              <w:t>old</w:t>
            </w:r>
            <w:r w:rsidR="00B3790A">
              <w:t xml:space="preserve"> </w:t>
            </w:r>
            <w:r>
              <w:t>observed</w:t>
            </w:r>
            <w:r w:rsidR="00B3790A">
              <w:t xml:space="preserve"> </w:t>
            </w:r>
            <w:r>
              <w:t>Tel</w:t>
            </w:r>
            <w:r w:rsidR="00B3790A">
              <w:t xml:space="preserve"> </w:t>
            </w:r>
            <w:r>
              <w:t>URI</w:t>
            </w:r>
          </w:p>
        </w:tc>
        <w:tc>
          <w:tcPr>
            <w:tcW w:w="1586" w:type="dxa"/>
            <w:tcBorders>
              <w:top w:val="single" w:sz="4" w:space="0" w:color="auto"/>
              <w:left w:val="single" w:sz="4" w:space="0" w:color="auto"/>
              <w:bottom w:val="single" w:sz="4" w:space="0" w:color="auto"/>
              <w:right w:val="single" w:sz="4" w:space="0" w:color="auto"/>
            </w:tcBorders>
            <w:vAlign w:val="center"/>
          </w:tcPr>
          <w:p w14:paraId="566BEA62" w14:textId="77777777" w:rsidR="00505902" w:rsidRPr="00706160"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050B9FC0" w14:textId="77777777" w:rsidR="00505902" w:rsidRPr="00706160" w:rsidRDefault="00505902" w:rsidP="004718D0">
            <w:pPr>
              <w:pStyle w:val="TAL"/>
            </w:pPr>
            <w:r>
              <w:t>Previous</w:t>
            </w:r>
            <w:r w:rsidR="00B3790A">
              <w:t xml:space="preserve"> </w:t>
            </w:r>
            <w:r>
              <w:t>Tel</w:t>
            </w:r>
            <w:r w:rsidR="00B3790A">
              <w:t xml:space="preserve"> </w:t>
            </w:r>
            <w:r w:rsidRPr="00706160">
              <w:t>URI</w:t>
            </w:r>
            <w:r w:rsidR="00B3790A">
              <w:t xml:space="preserve"> </w:t>
            </w:r>
            <w:r w:rsidRPr="00706160">
              <w:t>of</w:t>
            </w:r>
            <w:r w:rsidR="00B3790A">
              <w:t xml:space="preserve"> </w:t>
            </w:r>
            <w:r w:rsidRPr="00706160">
              <w:t>the</w:t>
            </w:r>
            <w:r w:rsidR="00B3790A">
              <w:t xml:space="preserve"> </w:t>
            </w:r>
            <w:r w:rsidRPr="00706160">
              <w:t>target</w:t>
            </w:r>
            <w:r>
              <w:t>;</w:t>
            </w:r>
            <w:r w:rsidR="00B3790A">
              <w:t xml:space="preserve"> </w:t>
            </w:r>
            <w:r>
              <w:t>provided</w:t>
            </w:r>
            <w:r w:rsidR="00B3790A">
              <w:t xml:space="preserve"> </w:t>
            </w:r>
            <w:r>
              <w:t>if</w:t>
            </w:r>
            <w:r w:rsidR="00B3790A">
              <w:t xml:space="preserve"> </w:t>
            </w:r>
            <w:r>
              <w:t>available</w:t>
            </w:r>
          </w:p>
        </w:tc>
      </w:tr>
      <w:tr w:rsidR="00505902" w:rsidRPr="00706160" w14:paraId="1F81DC4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4CB08DF7" w14:textId="77777777" w:rsidR="00505902" w:rsidRDefault="00505902" w:rsidP="004718D0">
            <w:pPr>
              <w:pStyle w:val="TAL"/>
            </w:pPr>
            <w:r>
              <w:t>old</w:t>
            </w:r>
            <w:r w:rsidR="00B3790A">
              <w:t xml:space="preserve"> </w:t>
            </w:r>
            <w:r>
              <w:t>observed</w:t>
            </w:r>
            <w:r w:rsidR="00B3790A">
              <w:t xml:space="preserve"> </w:t>
            </w:r>
            <w:r>
              <w:t>MSISDN</w:t>
            </w:r>
          </w:p>
        </w:tc>
        <w:tc>
          <w:tcPr>
            <w:tcW w:w="1586" w:type="dxa"/>
            <w:tcBorders>
              <w:top w:val="single" w:sz="4" w:space="0" w:color="auto"/>
              <w:left w:val="single" w:sz="4" w:space="0" w:color="auto"/>
              <w:bottom w:val="single" w:sz="4" w:space="0" w:color="auto"/>
              <w:right w:val="single" w:sz="4" w:space="0" w:color="auto"/>
            </w:tcBorders>
            <w:vAlign w:val="center"/>
          </w:tcPr>
          <w:p w14:paraId="2C4323C2"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26BF99F4" w14:textId="77777777" w:rsidR="00505902" w:rsidRDefault="00505902" w:rsidP="004718D0">
            <w:pPr>
              <w:pStyle w:val="TAL"/>
            </w:pPr>
            <w:r>
              <w:t>Previous</w:t>
            </w:r>
            <w:r w:rsidR="00B3790A">
              <w:t xml:space="preserve"> </w:t>
            </w:r>
            <w:r>
              <w:t>MSISDN</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30D4F7B0"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3EBE023" w14:textId="77777777" w:rsidR="00505902" w:rsidRPr="0094141F" w:rsidRDefault="00505902" w:rsidP="004718D0">
            <w:pPr>
              <w:pStyle w:val="TAL"/>
              <w:rPr>
                <w:lang w:val="en-US"/>
              </w:rPr>
            </w:pPr>
            <w:r>
              <w:t>old</w:t>
            </w:r>
            <w:r w:rsidR="00B3790A">
              <w:t xml:space="preserve"> </w:t>
            </w:r>
            <w:r>
              <w:t>observed</w:t>
            </w:r>
            <w:r w:rsidR="00B3790A">
              <w:t xml:space="preserve"> </w:t>
            </w:r>
            <w:r>
              <w:t>IMSI</w:t>
            </w:r>
          </w:p>
        </w:tc>
        <w:tc>
          <w:tcPr>
            <w:tcW w:w="1586" w:type="dxa"/>
            <w:tcBorders>
              <w:top w:val="single" w:sz="4" w:space="0" w:color="auto"/>
              <w:left w:val="single" w:sz="4" w:space="0" w:color="auto"/>
              <w:bottom w:val="single" w:sz="4" w:space="0" w:color="auto"/>
              <w:right w:val="single" w:sz="4" w:space="0" w:color="auto"/>
            </w:tcBorders>
            <w:vAlign w:val="center"/>
          </w:tcPr>
          <w:p w14:paraId="1B028AD7"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4B9511B4" w14:textId="77777777" w:rsidR="00505902" w:rsidRDefault="00505902" w:rsidP="004718D0">
            <w:pPr>
              <w:pStyle w:val="TAL"/>
            </w:pPr>
            <w:r>
              <w:t>IMSI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6A9433AB"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752EF7D8" w14:textId="77777777" w:rsidR="00505902" w:rsidRDefault="00505902" w:rsidP="004718D0">
            <w:pPr>
              <w:pStyle w:val="TAL"/>
            </w:pPr>
            <w:r>
              <w:t>old</w:t>
            </w:r>
            <w:r w:rsidR="00B3790A">
              <w:t xml:space="preserve"> </w:t>
            </w:r>
            <w:r>
              <w:t>observed</w:t>
            </w:r>
            <w:r w:rsidR="00B3790A">
              <w:t xml:space="preserve"> </w:t>
            </w:r>
            <w:r>
              <w:t>IMEI</w:t>
            </w:r>
          </w:p>
        </w:tc>
        <w:tc>
          <w:tcPr>
            <w:tcW w:w="1586" w:type="dxa"/>
            <w:tcBorders>
              <w:top w:val="single" w:sz="4" w:space="0" w:color="auto"/>
              <w:left w:val="single" w:sz="4" w:space="0" w:color="auto"/>
              <w:bottom w:val="single" w:sz="4" w:space="0" w:color="auto"/>
              <w:right w:val="single" w:sz="4" w:space="0" w:color="auto"/>
            </w:tcBorders>
            <w:vAlign w:val="center"/>
          </w:tcPr>
          <w:p w14:paraId="25E722AA"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2F299DB7" w14:textId="77777777" w:rsidR="00505902" w:rsidRDefault="00505902" w:rsidP="004718D0">
            <w:pPr>
              <w:pStyle w:val="TAL"/>
            </w:pPr>
            <w:r>
              <w:t>IMEI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04BC9F7D"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28F1E2E" w14:textId="77777777" w:rsidR="00505902" w:rsidRDefault="00505902" w:rsidP="004718D0">
            <w:pPr>
              <w:pStyle w:val="TAL"/>
            </w:pPr>
            <w:r>
              <w:t>old</w:t>
            </w:r>
            <w:r w:rsidR="00B3790A">
              <w:t xml:space="preserve"> </w:t>
            </w:r>
            <w:r>
              <w:t>observed</w:t>
            </w:r>
            <w:r w:rsidR="00B3790A">
              <w:t xml:space="preserve"> </w:t>
            </w:r>
            <w:r>
              <w:t>IMPI</w:t>
            </w:r>
          </w:p>
        </w:tc>
        <w:tc>
          <w:tcPr>
            <w:tcW w:w="1586" w:type="dxa"/>
            <w:tcBorders>
              <w:top w:val="single" w:sz="4" w:space="0" w:color="auto"/>
              <w:left w:val="single" w:sz="4" w:space="0" w:color="auto"/>
              <w:bottom w:val="single" w:sz="4" w:space="0" w:color="auto"/>
              <w:right w:val="single" w:sz="4" w:space="0" w:color="auto"/>
            </w:tcBorders>
            <w:vAlign w:val="center"/>
          </w:tcPr>
          <w:p w14:paraId="5785BC9A"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40A13D62" w14:textId="77777777" w:rsidR="00505902" w:rsidRDefault="00505902" w:rsidP="004718D0">
            <w:pPr>
              <w:pStyle w:val="TAL"/>
            </w:pPr>
            <w:r>
              <w:t>IMPI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7BD89B98"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33F2B71" w14:textId="77777777" w:rsidR="00505902" w:rsidRDefault="00505902" w:rsidP="004718D0">
            <w:pPr>
              <w:pStyle w:val="TAL"/>
            </w:pPr>
            <w:r>
              <w:t>IMSI</w:t>
            </w:r>
            <w:r w:rsidR="00B3790A">
              <w:t xml:space="preserve"> </w:t>
            </w:r>
            <w:r>
              <w:t>or</w:t>
            </w:r>
            <w:r w:rsidR="00B3790A">
              <w:t xml:space="preserve"> </w:t>
            </w:r>
            <w:r>
              <w:t>MSISDN/TEL</w:t>
            </w:r>
            <w:r w:rsidR="00B3790A">
              <w:t xml:space="preserve"> </w:t>
            </w:r>
            <w:r>
              <w:t>URI/SIP</w:t>
            </w:r>
            <w:r w:rsidR="00B3790A">
              <w:t xml:space="preserve"> </w:t>
            </w:r>
            <w:r>
              <w:t>URI/IMPI</w:t>
            </w:r>
            <w:r w:rsidR="00B3790A">
              <w:t xml:space="preserve"> </w:t>
            </w:r>
            <w:r>
              <w:t>or</w:t>
            </w:r>
            <w:r w:rsidR="00B3790A">
              <w:t xml:space="preserve"> </w:t>
            </w:r>
            <w:r>
              <w:t>IMEI</w:t>
            </w:r>
            <w:r w:rsidR="00B3790A">
              <w:t xml:space="preserve"> </w:t>
            </w:r>
            <w:r>
              <w:t>change</w:t>
            </w:r>
            <w:r w:rsidR="00B3790A">
              <w:t xml:space="preserve"> </w:t>
            </w:r>
            <w:r>
              <w:t>type</w:t>
            </w:r>
          </w:p>
        </w:tc>
        <w:tc>
          <w:tcPr>
            <w:tcW w:w="1586" w:type="dxa"/>
            <w:tcBorders>
              <w:top w:val="single" w:sz="4" w:space="0" w:color="auto"/>
              <w:left w:val="single" w:sz="4" w:space="0" w:color="auto"/>
              <w:bottom w:val="single" w:sz="4" w:space="0" w:color="auto"/>
              <w:right w:val="single" w:sz="4" w:space="0" w:color="auto"/>
            </w:tcBorders>
            <w:vAlign w:val="center"/>
          </w:tcPr>
          <w:p w14:paraId="39726E42" w14:textId="77777777" w:rsidR="00505902" w:rsidRDefault="00505902" w:rsidP="004718D0">
            <w:pPr>
              <w:pStyle w:val="TAL"/>
              <w:jc w:val="center"/>
            </w:pPr>
            <w:r>
              <w:t>M</w:t>
            </w:r>
          </w:p>
        </w:tc>
        <w:tc>
          <w:tcPr>
            <w:tcW w:w="4998" w:type="dxa"/>
            <w:tcBorders>
              <w:top w:val="single" w:sz="4" w:space="0" w:color="auto"/>
              <w:left w:val="single" w:sz="4" w:space="0" w:color="auto"/>
              <w:bottom w:val="single" w:sz="4" w:space="0" w:color="auto"/>
              <w:right w:val="single" w:sz="4" w:space="0" w:color="auto"/>
            </w:tcBorders>
            <w:vAlign w:val="center"/>
          </w:tcPr>
          <w:p w14:paraId="75FCBC81" w14:textId="77777777" w:rsidR="00505902" w:rsidRDefault="00505902" w:rsidP="004718D0">
            <w:pPr>
              <w:pStyle w:val="TAL"/>
            </w:pPr>
            <w:r>
              <w:t>Provides</w:t>
            </w:r>
            <w:r w:rsidR="00B3790A">
              <w:t xml:space="preserve"> </w:t>
            </w:r>
            <w:r>
              <w:t>information</w:t>
            </w:r>
            <w:r w:rsidR="00B3790A">
              <w:t xml:space="preserve"> </w:t>
            </w:r>
            <w:r>
              <w:t>about</w:t>
            </w:r>
            <w:r w:rsidR="00B3790A">
              <w:t xml:space="preserve"> </w:t>
            </w:r>
            <w:r>
              <w:t>which</w:t>
            </w:r>
            <w:r w:rsidR="00B3790A">
              <w:t xml:space="preserve"> </w:t>
            </w:r>
            <w:r>
              <w:t>identity</w:t>
            </w:r>
            <w:r w:rsidR="00B3790A">
              <w:t xml:space="preserve"> </w:t>
            </w:r>
            <w:r>
              <w:t>was</w:t>
            </w:r>
            <w:r w:rsidR="00B3790A">
              <w:t xml:space="preserve"> </w:t>
            </w:r>
            <w:r>
              <w:t>changed</w:t>
            </w:r>
          </w:p>
        </w:tc>
      </w:tr>
      <w:tr w:rsidR="00505902" w:rsidRPr="00706160" w14:paraId="389F44F0"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FD60470" w14:textId="77777777" w:rsidR="00505902" w:rsidRPr="00706160" w:rsidRDefault="00505902" w:rsidP="004718D0">
            <w:pPr>
              <w:pStyle w:val="TAL"/>
            </w:pPr>
            <w:r w:rsidRPr="00706160">
              <w:t>event</w:t>
            </w:r>
            <w:r w:rsidR="00B3790A">
              <w:t xml:space="preserve"> </w:t>
            </w:r>
            <w:r w:rsidRPr="00706160">
              <w:t>type</w:t>
            </w:r>
          </w:p>
        </w:tc>
        <w:tc>
          <w:tcPr>
            <w:tcW w:w="1586" w:type="dxa"/>
            <w:tcBorders>
              <w:top w:val="single" w:sz="4" w:space="0" w:color="auto"/>
              <w:left w:val="single" w:sz="4" w:space="0" w:color="auto"/>
              <w:bottom w:val="single" w:sz="4" w:space="0" w:color="auto"/>
              <w:right w:val="single" w:sz="4" w:space="0" w:color="auto"/>
            </w:tcBorders>
            <w:vAlign w:val="center"/>
          </w:tcPr>
          <w:p w14:paraId="10751E06"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780D7DC7"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r w:rsidR="00B3790A">
              <w:t xml:space="preserve"> </w:t>
            </w:r>
            <w:r>
              <w:t>Provides</w:t>
            </w:r>
            <w:r w:rsidR="00B3790A">
              <w:t xml:space="preserve"> </w:t>
            </w:r>
            <w:r>
              <w:t>Subscriber</w:t>
            </w:r>
            <w:r w:rsidR="00B3790A">
              <w:t xml:space="preserve"> </w:t>
            </w:r>
            <w:r>
              <w:t>Record</w:t>
            </w:r>
            <w:r w:rsidR="00B3790A">
              <w:t xml:space="preserve"> </w:t>
            </w:r>
            <w:r>
              <w:t>Change.</w:t>
            </w:r>
          </w:p>
        </w:tc>
      </w:tr>
      <w:tr w:rsidR="00505902" w:rsidRPr="00706160" w14:paraId="491A4B27"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1247896" w14:textId="77777777" w:rsidR="00505902" w:rsidRPr="00706160" w:rsidRDefault="00505902" w:rsidP="004718D0">
            <w:pPr>
              <w:pStyle w:val="TAL"/>
            </w:pPr>
            <w:r w:rsidRPr="00706160">
              <w:t>event</w:t>
            </w:r>
            <w:r w:rsidR="00B3790A">
              <w:t xml:space="preserve"> </w:t>
            </w:r>
            <w:r w:rsidRPr="00706160">
              <w:t>date</w:t>
            </w:r>
          </w:p>
        </w:tc>
        <w:tc>
          <w:tcPr>
            <w:tcW w:w="1586" w:type="dxa"/>
            <w:tcBorders>
              <w:top w:val="nil"/>
              <w:left w:val="single" w:sz="4" w:space="0" w:color="auto"/>
              <w:bottom w:val="single" w:sz="4" w:space="0" w:color="auto"/>
              <w:right w:val="single" w:sz="4" w:space="0" w:color="auto"/>
            </w:tcBorders>
            <w:vAlign w:val="center"/>
          </w:tcPr>
          <w:p w14:paraId="7F3304AE" w14:textId="77777777" w:rsidR="00505902" w:rsidRPr="00706160" w:rsidRDefault="00505902" w:rsidP="004718D0">
            <w:pPr>
              <w:pStyle w:val="TAL"/>
              <w:jc w:val="center"/>
            </w:pPr>
            <w:r w:rsidRPr="00706160">
              <w:t>M</w:t>
            </w:r>
          </w:p>
        </w:tc>
        <w:tc>
          <w:tcPr>
            <w:tcW w:w="4998" w:type="dxa"/>
            <w:tcBorders>
              <w:top w:val="nil"/>
              <w:left w:val="single" w:sz="4" w:space="0" w:color="auto"/>
              <w:bottom w:val="single" w:sz="4" w:space="0" w:color="auto"/>
              <w:right w:val="single" w:sz="4" w:space="0" w:color="auto"/>
            </w:tcBorders>
            <w:vAlign w:val="center"/>
          </w:tcPr>
          <w:p w14:paraId="63478085"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r w:rsidR="00B3790A">
              <w:t xml:space="preserve"> </w:t>
            </w:r>
            <w:r w:rsidRPr="00706160">
              <w:t>Provide</w:t>
            </w:r>
            <w:r w:rsidR="00B3790A">
              <w:t xml:space="preserve"> </w:t>
            </w:r>
            <w:r w:rsidRPr="00706160">
              <w:t>the</w:t>
            </w:r>
            <w:r w:rsidR="00B3790A">
              <w:t xml:space="preserve"> </w:t>
            </w:r>
            <w:r w:rsidRPr="00706160">
              <w:t>date</w:t>
            </w:r>
            <w:r w:rsidR="00B3790A">
              <w:t xml:space="preserve"> </w:t>
            </w:r>
            <w:r w:rsidRPr="00706160">
              <w:t>the</w:t>
            </w:r>
            <w:r w:rsidR="00B3790A">
              <w:t xml:space="preserve"> </w:t>
            </w:r>
            <w:r w:rsidRPr="00706160">
              <w:t>event</w:t>
            </w:r>
            <w:r w:rsidR="00B3790A">
              <w:t xml:space="preserve"> </w:t>
            </w:r>
            <w:r w:rsidRPr="00706160">
              <w:t>is</w:t>
            </w:r>
            <w:r w:rsidR="00B3790A">
              <w:t xml:space="preserve"> </w:t>
            </w:r>
            <w:r w:rsidRPr="00706160">
              <w:t>detected.</w:t>
            </w:r>
          </w:p>
        </w:tc>
      </w:tr>
      <w:tr w:rsidR="00505902" w:rsidRPr="00706160" w14:paraId="43F2F61D"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0C1F309" w14:textId="77777777" w:rsidR="00505902" w:rsidRPr="00706160" w:rsidRDefault="00505902" w:rsidP="004718D0">
            <w:pPr>
              <w:pStyle w:val="TAL"/>
            </w:pPr>
            <w:r w:rsidRPr="00706160">
              <w:t>event</w:t>
            </w:r>
            <w:r w:rsidR="00B3790A">
              <w:t xml:space="preserve"> </w:t>
            </w:r>
            <w:r w:rsidRPr="00706160">
              <w:t>time</w:t>
            </w:r>
          </w:p>
        </w:tc>
        <w:tc>
          <w:tcPr>
            <w:tcW w:w="1586" w:type="dxa"/>
            <w:tcBorders>
              <w:top w:val="single" w:sz="4" w:space="0" w:color="auto"/>
              <w:left w:val="single" w:sz="4" w:space="0" w:color="auto"/>
              <w:bottom w:val="single" w:sz="4" w:space="0" w:color="auto"/>
              <w:right w:val="single" w:sz="4" w:space="0" w:color="auto"/>
            </w:tcBorders>
            <w:vAlign w:val="center"/>
          </w:tcPr>
          <w:p w14:paraId="7B9547E7"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28F46C7E"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r w:rsidR="00B3790A">
              <w:t xml:space="preserve"> </w:t>
            </w:r>
            <w:r w:rsidRPr="00C23300">
              <w:t>Provide</w:t>
            </w:r>
            <w:r w:rsidR="00B3790A">
              <w:t xml:space="preserve"> </w:t>
            </w:r>
            <w:r w:rsidRPr="00C23300">
              <w:t>the</w:t>
            </w:r>
            <w:r w:rsidR="00B3790A">
              <w:t xml:space="preserve"> </w:t>
            </w:r>
            <w:r w:rsidRPr="00C23300">
              <w:t>time</w:t>
            </w:r>
            <w:r w:rsidR="00B3790A">
              <w:t xml:space="preserve"> </w:t>
            </w:r>
            <w:r w:rsidRPr="00C23300">
              <w:t>the</w:t>
            </w:r>
            <w:r w:rsidR="00B3790A">
              <w:t xml:space="preserve"> </w:t>
            </w:r>
            <w:r w:rsidRPr="00C23300">
              <w:t>event</w:t>
            </w:r>
            <w:r w:rsidR="00B3790A">
              <w:t xml:space="preserve"> </w:t>
            </w:r>
            <w:r w:rsidRPr="00C23300">
              <w:t>is</w:t>
            </w:r>
            <w:r w:rsidR="00B3790A">
              <w:t xml:space="preserve"> </w:t>
            </w:r>
            <w:r w:rsidRPr="00C23300">
              <w:t>detected</w:t>
            </w:r>
            <w:r>
              <w:t>.</w:t>
            </w:r>
          </w:p>
        </w:tc>
      </w:tr>
      <w:tr w:rsidR="00505902" w:rsidRPr="00706160" w14:paraId="50DFCD7E"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AD8964B" w14:textId="77777777" w:rsidR="00505902" w:rsidRPr="00706160" w:rsidRDefault="00505902" w:rsidP="004718D0">
            <w:pPr>
              <w:pStyle w:val="TAL"/>
            </w:pPr>
            <w:r>
              <w:t>Network</w:t>
            </w:r>
            <w:r w:rsidR="00B3790A">
              <w:t xml:space="preserve"> </w:t>
            </w:r>
            <w:r>
              <w:t>id</w:t>
            </w:r>
            <w:r w:rsidRPr="00706160">
              <w:t>entifier</w:t>
            </w:r>
          </w:p>
        </w:tc>
        <w:tc>
          <w:tcPr>
            <w:tcW w:w="1586" w:type="dxa"/>
            <w:tcBorders>
              <w:top w:val="single" w:sz="4" w:space="0" w:color="auto"/>
              <w:left w:val="single" w:sz="4" w:space="0" w:color="auto"/>
              <w:bottom w:val="single" w:sz="4" w:space="0" w:color="auto"/>
              <w:right w:val="single" w:sz="4" w:space="0" w:color="auto"/>
            </w:tcBorders>
            <w:vAlign w:val="center"/>
          </w:tcPr>
          <w:p w14:paraId="420A9A55"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2BCF759D"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p>
        </w:tc>
      </w:tr>
      <w:tr w:rsidR="00505902" w:rsidRPr="00706160" w14:paraId="5C18023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4DB4339" w14:textId="77777777" w:rsidR="00505902" w:rsidRPr="00706160" w:rsidRDefault="00505902" w:rsidP="004718D0">
            <w:pPr>
              <w:pStyle w:val="TAL"/>
            </w:pPr>
            <w:r>
              <w:t>Lawful</w:t>
            </w:r>
            <w:r w:rsidR="00B3790A">
              <w:t xml:space="preserve"> </w:t>
            </w:r>
            <w:r>
              <w:t>i</w:t>
            </w:r>
            <w:r w:rsidRPr="00706160">
              <w:t>ntercept</w:t>
            </w:r>
            <w:r w:rsidR="00B3790A">
              <w:t xml:space="preserve"> </w:t>
            </w:r>
            <w:r>
              <w:t>id</w:t>
            </w:r>
            <w:r w:rsidRPr="00706160">
              <w:t>entifier</w:t>
            </w:r>
          </w:p>
        </w:tc>
        <w:tc>
          <w:tcPr>
            <w:tcW w:w="1586" w:type="dxa"/>
            <w:tcBorders>
              <w:top w:val="single" w:sz="4" w:space="0" w:color="auto"/>
              <w:left w:val="single" w:sz="4" w:space="0" w:color="auto"/>
              <w:bottom w:val="single" w:sz="4" w:space="0" w:color="auto"/>
              <w:right w:val="single" w:sz="4" w:space="0" w:color="auto"/>
            </w:tcBorders>
            <w:vAlign w:val="center"/>
          </w:tcPr>
          <w:p w14:paraId="5AAEC37D"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7D8E6DD2"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p>
        </w:tc>
      </w:tr>
      <w:tr w:rsidR="00505902" w:rsidRPr="00706160" w14:paraId="78E4F97D"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20197AE8" w14:textId="77777777" w:rsidR="00505902" w:rsidRPr="00114AD3" w:rsidRDefault="00505902" w:rsidP="004718D0">
            <w:pPr>
              <w:pStyle w:val="TAL"/>
              <w:rPr>
                <w:rFonts w:cs="Arial"/>
                <w:szCs w:val="18"/>
              </w:rPr>
            </w:pPr>
            <w:r>
              <w:rPr>
                <w:rFonts w:cs="Arial"/>
                <w:szCs w:val="18"/>
              </w:rPr>
              <w:t>Other</w:t>
            </w:r>
            <w:r w:rsidR="00B3790A">
              <w:rPr>
                <w:rFonts w:cs="Arial"/>
                <w:szCs w:val="18"/>
              </w:rPr>
              <w:t xml:space="preserve"> </w:t>
            </w:r>
            <w:r>
              <w:rPr>
                <w:rFonts w:cs="Arial"/>
                <w:szCs w:val="18"/>
              </w:rPr>
              <w:t>update</w:t>
            </w:r>
          </w:p>
        </w:tc>
        <w:tc>
          <w:tcPr>
            <w:tcW w:w="1586" w:type="dxa"/>
            <w:tcBorders>
              <w:top w:val="single" w:sz="4" w:space="0" w:color="auto"/>
              <w:left w:val="single" w:sz="4" w:space="0" w:color="auto"/>
              <w:bottom w:val="single" w:sz="4" w:space="0" w:color="auto"/>
              <w:right w:val="single" w:sz="4" w:space="0" w:color="auto"/>
            </w:tcBorders>
            <w:vAlign w:val="center"/>
          </w:tcPr>
          <w:p w14:paraId="0C8CCCFB" w14:textId="77777777" w:rsidR="00505902" w:rsidRPr="00BC1BED" w:rsidRDefault="00505902" w:rsidP="004718D0">
            <w:pPr>
              <w:pStyle w:val="TAL"/>
              <w:jc w:val="center"/>
              <w:rPr>
                <w:rFonts w:cs="Arial"/>
                <w:szCs w:val="18"/>
              </w:rPr>
            </w:pPr>
            <w:r>
              <w:rPr>
                <w:rFonts w:cs="Arial"/>
                <w:szCs w:val="18"/>
              </w:rPr>
              <w:t>O</w:t>
            </w:r>
          </w:p>
        </w:tc>
        <w:tc>
          <w:tcPr>
            <w:tcW w:w="4998" w:type="dxa"/>
            <w:tcBorders>
              <w:top w:val="single" w:sz="4" w:space="0" w:color="auto"/>
              <w:left w:val="single" w:sz="4" w:space="0" w:color="auto"/>
              <w:bottom w:val="single" w:sz="4" w:space="0" w:color="auto"/>
              <w:right w:val="single" w:sz="4" w:space="0" w:color="auto"/>
            </w:tcBorders>
            <w:vAlign w:val="center"/>
          </w:tcPr>
          <w:p w14:paraId="10A08397" w14:textId="77777777" w:rsidR="00505902" w:rsidRPr="00012C44" w:rsidRDefault="00505902" w:rsidP="004718D0">
            <w:pPr>
              <w:pStyle w:val="TAL"/>
              <w:rPr>
                <w:rFonts w:cs="Arial"/>
                <w:szCs w:val="18"/>
              </w:rPr>
            </w:pPr>
            <w:r>
              <w:rPr>
                <w:rFonts w:cs="Arial"/>
                <w:szCs w:val="18"/>
              </w:rPr>
              <w:t>Provides</w:t>
            </w:r>
            <w:r w:rsidR="00B3790A">
              <w:rPr>
                <w:rFonts w:cs="Arial"/>
                <w:szCs w:val="18"/>
              </w:rPr>
              <w:t xml:space="preserve"> </w:t>
            </w:r>
            <w:r>
              <w:rPr>
                <w:rFonts w:cs="Arial"/>
                <w:szCs w:val="18"/>
              </w:rPr>
              <w:t>carrier</w:t>
            </w:r>
            <w:r w:rsidR="00B3790A">
              <w:rPr>
                <w:rFonts w:cs="Arial"/>
                <w:szCs w:val="18"/>
              </w:rPr>
              <w:t xml:space="preserve"> </w:t>
            </w:r>
            <w:r>
              <w:rPr>
                <w:rFonts w:cs="Arial"/>
                <w:szCs w:val="18"/>
              </w:rPr>
              <w:t>specific</w:t>
            </w:r>
            <w:r w:rsidR="00B3790A">
              <w:rPr>
                <w:rFonts w:cs="Arial"/>
                <w:szCs w:val="18"/>
              </w:rPr>
              <w:t xml:space="preserve"> </w:t>
            </w:r>
            <w:r>
              <w:rPr>
                <w:rFonts w:cs="Arial"/>
                <w:szCs w:val="18"/>
              </w:rPr>
              <w:t>information</w:t>
            </w:r>
          </w:p>
        </w:tc>
      </w:tr>
    </w:tbl>
    <w:p w14:paraId="0344351D" w14:textId="77777777" w:rsidR="00505902" w:rsidRDefault="00505902" w:rsidP="00505902">
      <w:pPr>
        <w:rPr>
          <w:lang w:val="en-US"/>
        </w:rPr>
      </w:pPr>
    </w:p>
    <w:p w14:paraId="6AB64105" w14:textId="77777777" w:rsidR="00505902" w:rsidRPr="00706160" w:rsidRDefault="00505902" w:rsidP="00505902">
      <w:pPr>
        <w:pStyle w:val="TH"/>
      </w:pPr>
      <w:r w:rsidRPr="00706160">
        <w:t>Table 7.</w:t>
      </w:r>
      <w:r>
        <w:t>9</w:t>
      </w:r>
      <w:r w:rsidRPr="00706160">
        <w:t xml:space="preserve">: </w:t>
      </w:r>
      <w:r>
        <w:t>Registration Termination</w:t>
      </w:r>
      <w:r w:rsidRPr="00706160">
        <w:t xml:space="preserve"> REPORT Record</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6"/>
        <w:gridCol w:w="1586"/>
        <w:gridCol w:w="4998"/>
      </w:tblGrid>
      <w:tr w:rsidR="00505902" w:rsidRPr="00706160" w14:paraId="1BEFC48B" w14:textId="77777777" w:rsidTr="00B3790A">
        <w:trPr>
          <w:tblHeader/>
          <w:jc w:val="center"/>
        </w:trPr>
        <w:tc>
          <w:tcPr>
            <w:tcW w:w="2626" w:type="dxa"/>
            <w:tcBorders>
              <w:top w:val="single" w:sz="4" w:space="0" w:color="auto"/>
              <w:left w:val="single" w:sz="4" w:space="0" w:color="auto"/>
              <w:bottom w:val="single" w:sz="4" w:space="0" w:color="auto"/>
              <w:right w:val="single" w:sz="4" w:space="0" w:color="auto"/>
            </w:tcBorders>
            <w:shd w:val="pct12" w:color="auto" w:fill="auto"/>
          </w:tcPr>
          <w:p w14:paraId="6CE95274" w14:textId="77777777" w:rsidR="00505902" w:rsidRPr="00706160" w:rsidRDefault="00505902" w:rsidP="004718D0">
            <w:pPr>
              <w:pStyle w:val="TAH"/>
            </w:pPr>
            <w:r w:rsidRPr="00706160">
              <w:t>Parameter</w:t>
            </w:r>
          </w:p>
        </w:tc>
        <w:tc>
          <w:tcPr>
            <w:tcW w:w="1586" w:type="dxa"/>
            <w:tcBorders>
              <w:top w:val="single" w:sz="4" w:space="0" w:color="auto"/>
              <w:left w:val="single" w:sz="4" w:space="0" w:color="auto"/>
              <w:bottom w:val="single" w:sz="4" w:space="0" w:color="auto"/>
              <w:right w:val="single" w:sz="4" w:space="0" w:color="auto"/>
            </w:tcBorders>
            <w:shd w:val="pct12" w:color="auto" w:fill="auto"/>
          </w:tcPr>
          <w:p w14:paraId="4E0D23BA" w14:textId="77777777" w:rsidR="00505902" w:rsidRPr="00706160" w:rsidRDefault="00505902" w:rsidP="004718D0">
            <w:pPr>
              <w:pStyle w:val="TAH"/>
            </w:pPr>
            <w:r w:rsidRPr="00706160">
              <w:t>MOC</w:t>
            </w:r>
          </w:p>
        </w:tc>
        <w:tc>
          <w:tcPr>
            <w:tcW w:w="4998" w:type="dxa"/>
            <w:tcBorders>
              <w:top w:val="single" w:sz="4" w:space="0" w:color="auto"/>
              <w:left w:val="single" w:sz="4" w:space="0" w:color="auto"/>
              <w:bottom w:val="single" w:sz="4" w:space="0" w:color="auto"/>
              <w:right w:val="single" w:sz="4" w:space="0" w:color="auto"/>
            </w:tcBorders>
            <w:shd w:val="pct12" w:color="auto" w:fill="auto"/>
          </w:tcPr>
          <w:p w14:paraId="69206C83" w14:textId="77777777" w:rsidR="00505902" w:rsidRPr="00706160" w:rsidRDefault="00505902" w:rsidP="004718D0">
            <w:pPr>
              <w:pStyle w:val="TAH"/>
            </w:pPr>
            <w:r w:rsidRPr="00706160">
              <w:t>Description/Conditions</w:t>
            </w:r>
          </w:p>
        </w:tc>
      </w:tr>
      <w:tr w:rsidR="00505902" w:rsidRPr="00706160" w14:paraId="5E898B13"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853D200" w14:textId="77777777" w:rsidR="00505902" w:rsidRPr="00706160" w:rsidRDefault="00505902" w:rsidP="004718D0">
            <w:pPr>
              <w:pStyle w:val="TAL"/>
            </w:pPr>
            <w:r w:rsidRPr="00706160">
              <w:t>observed</w:t>
            </w:r>
            <w:r w:rsidR="00B3790A">
              <w:t xml:space="preserve"> </w:t>
            </w:r>
            <w:r w:rsidRPr="00706160">
              <w:t>SIP-URI</w:t>
            </w:r>
          </w:p>
        </w:tc>
        <w:tc>
          <w:tcPr>
            <w:tcW w:w="1586" w:type="dxa"/>
            <w:tcBorders>
              <w:top w:val="single" w:sz="4" w:space="0" w:color="auto"/>
              <w:left w:val="single" w:sz="4" w:space="0" w:color="auto"/>
              <w:bottom w:val="single" w:sz="4" w:space="0" w:color="auto"/>
              <w:right w:val="single" w:sz="4" w:space="0" w:color="auto"/>
            </w:tcBorders>
            <w:vAlign w:val="center"/>
          </w:tcPr>
          <w:p w14:paraId="22AC2B1C" w14:textId="77777777" w:rsidR="00505902" w:rsidRPr="00706160" w:rsidRDefault="00505902" w:rsidP="004718D0">
            <w:pPr>
              <w:pStyle w:val="TAL"/>
              <w:jc w:val="center"/>
            </w:pPr>
            <w:r w:rsidRPr="00706160">
              <w:t>C</w:t>
            </w:r>
          </w:p>
        </w:tc>
        <w:tc>
          <w:tcPr>
            <w:tcW w:w="4998" w:type="dxa"/>
            <w:tcBorders>
              <w:top w:val="single" w:sz="4" w:space="0" w:color="auto"/>
              <w:left w:val="single" w:sz="4" w:space="0" w:color="auto"/>
              <w:bottom w:val="single" w:sz="4" w:space="0" w:color="auto"/>
              <w:right w:val="single" w:sz="4" w:space="0" w:color="auto"/>
            </w:tcBorders>
            <w:vAlign w:val="center"/>
          </w:tcPr>
          <w:p w14:paraId="41FE943C" w14:textId="77777777" w:rsidR="00505902" w:rsidRPr="00706160" w:rsidRDefault="00505902" w:rsidP="004718D0">
            <w:pPr>
              <w:pStyle w:val="TAL"/>
            </w:pPr>
            <w:r w:rsidRPr="00706160">
              <w:t>SIP</w:t>
            </w:r>
            <w:r w:rsidR="00B3790A">
              <w:t xml:space="preserve"> </w:t>
            </w:r>
            <w:r w:rsidRPr="00706160">
              <w:t>URI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0151073A"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DA94A77" w14:textId="77777777" w:rsidR="00505902" w:rsidRPr="00706160" w:rsidRDefault="00505902" w:rsidP="004718D0">
            <w:pPr>
              <w:pStyle w:val="TAL"/>
            </w:pPr>
            <w:r>
              <w:t>observed</w:t>
            </w:r>
            <w:r w:rsidR="00B3790A">
              <w:t xml:space="preserve"> </w:t>
            </w:r>
            <w:r>
              <w:t>Tel</w:t>
            </w:r>
            <w:r w:rsidR="00B3790A">
              <w:t xml:space="preserve"> </w:t>
            </w:r>
            <w:r>
              <w:t>URI</w:t>
            </w:r>
          </w:p>
        </w:tc>
        <w:tc>
          <w:tcPr>
            <w:tcW w:w="1586" w:type="dxa"/>
            <w:tcBorders>
              <w:top w:val="single" w:sz="4" w:space="0" w:color="auto"/>
              <w:left w:val="single" w:sz="4" w:space="0" w:color="auto"/>
              <w:bottom w:val="single" w:sz="4" w:space="0" w:color="auto"/>
              <w:right w:val="single" w:sz="4" w:space="0" w:color="auto"/>
            </w:tcBorders>
            <w:vAlign w:val="center"/>
          </w:tcPr>
          <w:p w14:paraId="429AAD05" w14:textId="77777777" w:rsidR="00505902" w:rsidRPr="00706160"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42EC60F9" w14:textId="77777777" w:rsidR="00505902" w:rsidRPr="00706160" w:rsidRDefault="00505902" w:rsidP="004718D0">
            <w:pPr>
              <w:pStyle w:val="TAL"/>
            </w:pPr>
            <w:r>
              <w:t>Tel</w:t>
            </w:r>
            <w:r w:rsidR="00B3790A">
              <w:t xml:space="preserve"> </w:t>
            </w:r>
            <w:r w:rsidRPr="00706160">
              <w:t>URI</w:t>
            </w:r>
            <w:r w:rsidR="00B3790A">
              <w:t xml:space="preserve"> </w:t>
            </w:r>
            <w:r w:rsidRPr="00706160">
              <w:t>of</w:t>
            </w:r>
            <w:r w:rsidR="00B3790A">
              <w:t xml:space="preserve"> </w:t>
            </w:r>
            <w:r w:rsidRPr="00706160">
              <w:t>the</w:t>
            </w:r>
            <w:r w:rsidR="00B3790A">
              <w:t xml:space="preserve"> </w:t>
            </w:r>
            <w:r w:rsidRPr="00706160">
              <w:t>target</w:t>
            </w:r>
            <w:r>
              <w:t>;</w:t>
            </w:r>
            <w:r w:rsidR="00B3790A">
              <w:t xml:space="preserve"> </w:t>
            </w:r>
            <w:r>
              <w:t>provided</w:t>
            </w:r>
            <w:r w:rsidR="00B3790A">
              <w:t xml:space="preserve"> </w:t>
            </w:r>
            <w:r>
              <w:t>if</w:t>
            </w:r>
            <w:r w:rsidR="00B3790A">
              <w:t xml:space="preserve"> </w:t>
            </w:r>
            <w:r>
              <w:t>available</w:t>
            </w:r>
          </w:p>
        </w:tc>
      </w:tr>
      <w:tr w:rsidR="00505902" w:rsidRPr="00706160" w14:paraId="501908C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1C8EFC96" w14:textId="77777777" w:rsidR="00505902" w:rsidRDefault="00505902" w:rsidP="004718D0">
            <w:pPr>
              <w:pStyle w:val="TAL"/>
            </w:pPr>
            <w:r>
              <w:t>observed</w:t>
            </w:r>
            <w:r w:rsidR="00B3790A">
              <w:t xml:space="preserve"> </w:t>
            </w:r>
            <w:r>
              <w:t>MSISDN</w:t>
            </w:r>
          </w:p>
        </w:tc>
        <w:tc>
          <w:tcPr>
            <w:tcW w:w="1586" w:type="dxa"/>
            <w:tcBorders>
              <w:top w:val="single" w:sz="4" w:space="0" w:color="auto"/>
              <w:left w:val="single" w:sz="4" w:space="0" w:color="auto"/>
              <w:bottom w:val="single" w:sz="4" w:space="0" w:color="auto"/>
              <w:right w:val="single" w:sz="4" w:space="0" w:color="auto"/>
            </w:tcBorders>
            <w:vAlign w:val="center"/>
          </w:tcPr>
          <w:p w14:paraId="347CC908"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32390246" w14:textId="77777777" w:rsidR="00505902" w:rsidRDefault="00505902" w:rsidP="004718D0">
            <w:pPr>
              <w:pStyle w:val="TAL"/>
            </w:pPr>
            <w:r>
              <w:t>MSISDN</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24B1E399"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B72146A" w14:textId="77777777" w:rsidR="00505902" w:rsidRPr="0094141F" w:rsidRDefault="00505902" w:rsidP="004718D0">
            <w:pPr>
              <w:pStyle w:val="TAL"/>
              <w:rPr>
                <w:lang w:val="en-US"/>
              </w:rPr>
            </w:pPr>
            <w:r>
              <w:t>observed</w:t>
            </w:r>
            <w:r w:rsidR="00B3790A">
              <w:t xml:space="preserve"> </w:t>
            </w:r>
            <w:r>
              <w:t>IMSI</w:t>
            </w:r>
          </w:p>
        </w:tc>
        <w:tc>
          <w:tcPr>
            <w:tcW w:w="1586" w:type="dxa"/>
            <w:tcBorders>
              <w:top w:val="single" w:sz="4" w:space="0" w:color="auto"/>
              <w:left w:val="single" w:sz="4" w:space="0" w:color="auto"/>
              <w:bottom w:val="single" w:sz="4" w:space="0" w:color="auto"/>
              <w:right w:val="single" w:sz="4" w:space="0" w:color="auto"/>
            </w:tcBorders>
            <w:vAlign w:val="center"/>
          </w:tcPr>
          <w:p w14:paraId="12861A80"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3DB35ADF" w14:textId="77777777" w:rsidR="00505902" w:rsidRDefault="00505902" w:rsidP="004718D0">
            <w:pPr>
              <w:pStyle w:val="TAL"/>
            </w:pPr>
            <w:r>
              <w:t>IMSI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40B856D8"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7751C1A" w14:textId="77777777" w:rsidR="00505902" w:rsidRDefault="00505902" w:rsidP="004718D0">
            <w:pPr>
              <w:pStyle w:val="TAL"/>
            </w:pPr>
            <w:r>
              <w:t>observed</w:t>
            </w:r>
            <w:r w:rsidR="00B3790A">
              <w:t xml:space="preserve"> </w:t>
            </w:r>
            <w:r>
              <w:t>IMEI</w:t>
            </w:r>
          </w:p>
        </w:tc>
        <w:tc>
          <w:tcPr>
            <w:tcW w:w="1586" w:type="dxa"/>
            <w:tcBorders>
              <w:top w:val="single" w:sz="4" w:space="0" w:color="auto"/>
              <w:left w:val="single" w:sz="4" w:space="0" w:color="auto"/>
              <w:bottom w:val="single" w:sz="4" w:space="0" w:color="auto"/>
              <w:right w:val="single" w:sz="4" w:space="0" w:color="auto"/>
            </w:tcBorders>
            <w:vAlign w:val="center"/>
          </w:tcPr>
          <w:p w14:paraId="42C40223"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7492D9BE" w14:textId="77777777" w:rsidR="00505902" w:rsidRDefault="00505902" w:rsidP="004718D0">
            <w:pPr>
              <w:pStyle w:val="TAL"/>
            </w:pPr>
            <w:r>
              <w:t>IMEI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7364A1A1"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7AE86A04" w14:textId="77777777" w:rsidR="00505902" w:rsidRDefault="00505902" w:rsidP="004718D0">
            <w:pPr>
              <w:pStyle w:val="TAL"/>
            </w:pPr>
            <w:r>
              <w:t>observed</w:t>
            </w:r>
            <w:r w:rsidR="00B3790A">
              <w:t xml:space="preserve"> </w:t>
            </w:r>
            <w:r>
              <w:t>IMPI</w:t>
            </w:r>
          </w:p>
        </w:tc>
        <w:tc>
          <w:tcPr>
            <w:tcW w:w="1586" w:type="dxa"/>
            <w:tcBorders>
              <w:top w:val="single" w:sz="4" w:space="0" w:color="auto"/>
              <w:left w:val="single" w:sz="4" w:space="0" w:color="auto"/>
              <w:bottom w:val="single" w:sz="4" w:space="0" w:color="auto"/>
              <w:right w:val="single" w:sz="4" w:space="0" w:color="auto"/>
            </w:tcBorders>
            <w:vAlign w:val="center"/>
          </w:tcPr>
          <w:p w14:paraId="41381B95"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2086EDFC" w14:textId="77777777" w:rsidR="00505902" w:rsidRDefault="00505902" w:rsidP="004718D0">
            <w:pPr>
              <w:pStyle w:val="TAL"/>
            </w:pPr>
            <w:r>
              <w:t>IMPI</w:t>
            </w:r>
            <w:r w:rsidR="00B3790A">
              <w:t xml:space="preserve"> </w:t>
            </w:r>
            <w:r>
              <w:t>of</w:t>
            </w:r>
            <w:r w:rsidR="00B3790A">
              <w:t xml:space="preserve"> </w:t>
            </w:r>
            <w:r>
              <w:t>the</w:t>
            </w:r>
            <w:r w:rsidR="00B3790A">
              <w:t xml:space="preserve"> </w:t>
            </w:r>
            <w:r>
              <w:t>target;</w:t>
            </w:r>
            <w:r w:rsidR="00B3790A">
              <w:t xml:space="preserve"> </w:t>
            </w:r>
            <w:r>
              <w:t>provided</w:t>
            </w:r>
            <w:r w:rsidR="00B3790A">
              <w:t xml:space="preserve"> </w:t>
            </w:r>
            <w:r>
              <w:t>if</w:t>
            </w:r>
            <w:r w:rsidR="00B3790A">
              <w:t xml:space="preserve"> </w:t>
            </w:r>
            <w:r>
              <w:t>available</w:t>
            </w:r>
          </w:p>
        </w:tc>
      </w:tr>
      <w:tr w:rsidR="00505902" w:rsidRPr="00706160" w14:paraId="630F4B25"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76998975" w14:textId="77777777" w:rsidR="00505902" w:rsidRPr="00706160" w:rsidRDefault="00505902" w:rsidP="004718D0">
            <w:pPr>
              <w:pStyle w:val="TAL"/>
            </w:pPr>
            <w:r w:rsidRPr="00706160">
              <w:t>event</w:t>
            </w:r>
            <w:r w:rsidR="00B3790A">
              <w:t xml:space="preserve"> </w:t>
            </w:r>
            <w:r w:rsidRPr="00706160">
              <w:t>type</w:t>
            </w:r>
          </w:p>
        </w:tc>
        <w:tc>
          <w:tcPr>
            <w:tcW w:w="1586" w:type="dxa"/>
            <w:tcBorders>
              <w:top w:val="single" w:sz="4" w:space="0" w:color="auto"/>
              <w:left w:val="single" w:sz="4" w:space="0" w:color="auto"/>
              <w:bottom w:val="single" w:sz="4" w:space="0" w:color="auto"/>
              <w:right w:val="single" w:sz="4" w:space="0" w:color="auto"/>
            </w:tcBorders>
            <w:vAlign w:val="center"/>
          </w:tcPr>
          <w:p w14:paraId="7B3B43F6"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2BAB3B51"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r w:rsidR="00B3790A">
              <w:t xml:space="preserve"> </w:t>
            </w:r>
            <w:r w:rsidRPr="00706160">
              <w:t>Provide</w:t>
            </w:r>
            <w:r>
              <w:t>s</w:t>
            </w:r>
            <w:r w:rsidR="00B3790A">
              <w:t xml:space="preserve"> </w:t>
            </w:r>
            <w:r>
              <w:t>Registration</w:t>
            </w:r>
            <w:r w:rsidR="00B3790A">
              <w:t xml:space="preserve"> </w:t>
            </w:r>
            <w:r>
              <w:t>Termination</w:t>
            </w:r>
          </w:p>
        </w:tc>
      </w:tr>
      <w:tr w:rsidR="00505902" w:rsidRPr="00706160" w14:paraId="4D47351E"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CC2B789" w14:textId="77777777" w:rsidR="00505902" w:rsidRPr="00706160" w:rsidRDefault="00505902" w:rsidP="004718D0">
            <w:pPr>
              <w:pStyle w:val="TAL"/>
            </w:pPr>
            <w:r w:rsidRPr="00706160">
              <w:t>event</w:t>
            </w:r>
            <w:r w:rsidR="00B3790A">
              <w:t xml:space="preserve"> </w:t>
            </w:r>
            <w:r w:rsidRPr="00706160">
              <w:t>date</w:t>
            </w:r>
          </w:p>
        </w:tc>
        <w:tc>
          <w:tcPr>
            <w:tcW w:w="1586" w:type="dxa"/>
            <w:tcBorders>
              <w:top w:val="nil"/>
              <w:left w:val="single" w:sz="4" w:space="0" w:color="auto"/>
              <w:bottom w:val="single" w:sz="4" w:space="0" w:color="auto"/>
              <w:right w:val="single" w:sz="4" w:space="0" w:color="auto"/>
            </w:tcBorders>
            <w:vAlign w:val="center"/>
          </w:tcPr>
          <w:p w14:paraId="3507EE98" w14:textId="77777777" w:rsidR="00505902" w:rsidRPr="00706160" w:rsidRDefault="00505902" w:rsidP="004718D0">
            <w:pPr>
              <w:pStyle w:val="TAL"/>
              <w:jc w:val="center"/>
            </w:pPr>
            <w:r w:rsidRPr="00706160">
              <w:t>M</w:t>
            </w:r>
          </w:p>
        </w:tc>
        <w:tc>
          <w:tcPr>
            <w:tcW w:w="4998" w:type="dxa"/>
            <w:tcBorders>
              <w:top w:val="nil"/>
              <w:left w:val="single" w:sz="4" w:space="0" w:color="auto"/>
              <w:bottom w:val="single" w:sz="4" w:space="0" w:color="auto"/>
              <w:right w:val="single" w:sz="4" w:space="0" w:color="auto"/>
            </w:tcBorders>
            <w:vAlign w:val="center"/>
          </w:tcPr>
          <w:p w14:paraId="0C58FF4F"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r w:rsidR="00B3790A">
              <w:t xml:space="preserve"> </w:t>
            </w:r>
            <w:r w:rsidRPr="00706160">
              <w:t>Provide</w:t>
            </w:r>
            <w:r w:rsidR="00B3790A">
              <w:t xml:space="preserve"> </w:t>
            </w:r>
            <w:r w:rsidRPr="00706160">
              <w:t>the</w:t>
            </w:r>
            <w:r w:rsidR="00B3790A">
              <w:t xml:space="preserve"> </w:t>
            </w:r>
            <w:r w:rsidRPr="00706160">
              <w:t>date</w:t>
            </w:r>
            <w:r w:rsidR="00B3790A">
              <w:t xml:space="preserve"> </w:t>
            </w:r>
            <w:r w:rsidRPr="00706160">
              <w:t>the</w:t>
            </w:r>
            <w:r w:rsidR="00B3790A">
              <w:t xml:space="preserve"> </w:t>
            </w:r>
            <w:r w:rsidRPr="00706160">
              <w:t>event</w:t>
            </w:r>
            <w:r w:rsidR="00B3790A">
              <w:t xml:space="preserve"> </w:t>
            </w:r>
            <w:r w:rsidRPr="00706160">
              <w:t>is</w:t>
            </w:r>
            <w:r w:rsidR="00B3790A">
              <w:t xml:space="preserve"> </w:t>
            </w:r>
            <w:r w:rsidRPr="00706160">
              <w:t>detected.</w:t>
            </w:r>
          </w:p>
        </w:tc>
      </w:tr>
      <w:tr w:rsidR="00505902" w:rsidRPr="00706160" w14:paraId="0D56788E"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FCD9B50" w14:textId="77777777" w:rsidR="00505902" w:rsidRPr="00706160" w:rsidRDefault="00505902" w:rsidP="004718D0">
            <w:pPr>
              <w:pStyle w:val="TAL"/>
            </w:pPr>
            <w:r w:rsidRPr="00706160">
              <w:t>event</w:t>
            </w:r>
            <w:r w:rsidR="00B3790A">
              <w:t xml:space="preserve"> </w:t>
            </w:r>
            <w:r w:rsidRPr="00706160">
              <w:t>time</w:t>
            </w:r>
          </w:p>
        </w:tc>
        <w:tc>
          <w:tcPr>
            <w:tcW w:w="1586" w:type="dxa"/>
            <w:tcBorders>
              <w:top w:val="single" w:sz="4" w:space="0" w:color="auto"/>
              <w:left w:val="single" w:sz="4" w:space="0" w:color="auto"/>
              <w:bottom w:val="single" w:sz="4" w:space="0" w:color="auto"/>
              <w:right w:val="single" w:sz="4" w:space="0" w:color="auto"/>
            </w:tcBorders>
            <w:vAlign w:val="center"/>
          </w:tcPr>
          <w:p w14:paraId="4DCC169E"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298C7AF9"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r w:rsidR="00B3790A">
              <w:t xml:space="preserve"> </w:t>
            </w:r>
            <w:r w:rsidRPr="00C23300">
              <w:t>Provide</w:t>
            </w:r>
            <w:r w:rsidR="00B3790A">
              <w:t xml:space="preserve"> </w:t>
            </w:r>
            <w:r w:rsidRPr="00C23300">
              <w:t>the</w:t>
            </w:r>
            <w:r w:rsidR="00B3790A">
              <w:t xml:space="preserve"> </w:t>
            </w:r>
            <w:r w:rsidRPr="00C23300">
              <w:t>time</w:t>
            </w:r>
            <w:r w:rsidR="00B3790A">
              <w:t xml:space="preserve"> </w:t>
            </w:r>
            <w:r w:rsidRPr="00C23300">
              <w:t>the</w:t>
            </w:r>
            <w:r w:rsidR="00B3790A">
              <w:t xml:space="preserve"> </w:t>
            </w:r>
            <w:r w:rsidRPr="00C23300">
              <w:t>event</w:t>
            </w:r>
            <w:r w:rsidR="00B3790A">
              <w:t xml:space="preserve"> </w:t>
            </w:r>
            <w:r w:rsidRPr="00C23300">
              <w:t>is</w:t>
            </w:r>
            <w:r w:rsidR="00B3790A">
              <w:t xml:space="preserve"> </w:t>
            </w:r>
            <w:r w:rsidRPr="00C23300">
              <w:t>detected</w:t>
            </w:r>
            <w:r>
              <w:t>.</w:t>
            </w:r>
          </w:p>
        </w:tc>
      </w:tr>
      <w:tr w:rsidR="00505902" w:rsidRPr="00706160" w14:paraId="54084C4B"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495B87BF" w14:textId="77777777" w:rsidR="00505902" w:rsidRPr="00706160" w:rsidRDefault="00505902" w:rsidP="004718D0">
            <w:pPr>
              <w:pStyle w:val="TAL"/>
            </w:pPr>
            <w:r>
              <w:t>deregistration</w:t>
            </w:r>
            <w:r w:rsidR="00B3790A">
              <w:t xml:space="preserve"> </w:t>
            </w:r>
            <w:r>
              <w:t>reason</w:t>
            </w:r>
          </w:p>
        </w:tc>
        <w:tc>
          <w:tcPr>
            <w:tcW w:w="1586" w:type="dxa"/>
            <w:tcBorders>
              <w:top w:val="single" w:sz="4" w:space="0" w:color="auto"/>
              <w:left w:val="single" w:sz="4" w:space="0" w:color="auto"/>
              <w:bottom w:val="single" w:sz="4" w:space="0" w:color="auto"/>
              <w:right w:val="single" w:sz="4" w:space="0" w:color="auto"/>
            </w:tcBorders>
            <w:vAlign w:val="center"/>
          </w:tcPr>
          <w:p w14:paraId="57739203" w14:textId="77777777" w:rsidR="00505902" w:rsidRPr="00706160"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07B55EF3" w14:textId="77777777" w:rsidR="00505902" w:rsidRPr="00706160" w:rsidRDefault="00505902" w:rsidP="004718D0">
            <w:pPr>
              <w:pStyle w:val="TAL"/>
            </w:pPr>
            <w:r>
              <w:t>Provided</w:t>
            </w:r>
            <w:r w:rsidR="00B3790A">
              <w:t xml:space="preserve"> </w:t>
            </w:r>
            <w:r>
              <w:t>if</w:t>
            </w:r>
            <w:r w:rsidR="00B3790A">
              <w:t xml:space="preserve"> </w:t>
            </w:r>
            <w:r>
              <w:t>available.</w:t>
            </w:r>
            <w:r w:rsidR="00B3790A">
              <w:t xml:space="preserve"> </w:t>
            </w:r>
            <w:r>
              <w:t>Provides</w:t>
            </w:r>
            <w:r w:rsidR="00B3790A">
              <w:t xml:space="preserve"> </w:t>
            </w:r>
            <w:r>
              <w:t>the</w:t>
            </w:r>
            <w:r w:rsidR="00B3790A">
              <w:t xml:space="preserve"> </w:t>
            </w:r>
            <w:r>
              <w:t>reason</w:t>
            </w:r>
            <w:r w:rsidR="00B3790A">
              <w:t xml:space="preserve"> </w:t>
            </w:r>
            <w:r>
              <w:t>for</w:t>
            </w:r>
            <w:r w:rsidR="00B3790A">
              <w:t xml:space="preserve"> </w:t>
            </w:r>
            <w:r>
              <w:t>deregistration</w:t>
            </w:r>
          </w:p>
        </w:tc>
      </w:tr>
      <w:tr w:rsidR="00505902" w:rsidRPr="00706160" w14:paraId="72962E54"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D63C60A" w14:textId="77777777" w:rsidR="00505902" w:rsidRPr="00706160" w:rsidRDefault="00505902" w:rsidP="004718D0">
            <w:pPr>
              <w:pStyle w:val="TAL"/>
            </w:pPr>
            <w:r>
              <w:t>Network</w:t>
            </w:r>
            <w:r w:rsidR="00B3790A">
              <w:t xml:space="preserve"> </w:t>
            </w:r>
            <w:r>
              <w:t>id</w:t>
            </w:r>
            <w:r w:rsidRPr="00706160">
              <w:t>entifier</w:t>
            </w:r>
          </w:p>
        </w:tc>
        <w:tc>
          <w:tcPr>
            <w:tcW w:w="1586" w:type="dxa"/>
            <w:tcBorders>
              <w:top w:val="single" w:sz="4" w:space="0" w:color="auto"/>
              <w:left w:val="single" w:sz="4" w:space="0" w:color="auto"/>
              <w:bottom w:val="single" w:sz="4" w:space="0" w:color="auto"/>
              <w:right w:val="single" w:sz="4" w:space="0" w:color="auto"/>
            </w:tcBorders>
            <w:vAlign w:val="center"/>
          </w:tcPr>
          <w:p w14:paraId="57B163F2"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4B540D7C"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p>
        </w:tc>
      </w:tr>
      <w:tr w:rsidR="00505902" w:rsidRPr="00706160" w14:paraId="06DF8DC2"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067C3605" w14:textId="77777777" w:rsidR="00505902" w:rsidRPr="00706160" w:rsidRDefault="00505902" w:rsidP="004718D0">
            <w:pPr>
              <w:pStyle w:val="TAL"/>
            </w:pPr>
            <w:r>
              <w:t>Lawful</w:t>
            </w:r>
            <w:r w:rsidR="00B3790A">
              <w:t xml:space="preserve"> </w:t>
            </w:r>
            <w:r>
              <w:t>i</w:t>
            </w:r>
            <w:r w:rsidRPr="00706160">
              <w:t>ntercept</w:t>
            </w:r>
            <w:r w:rsidR="00B3790A">
              <w:t xml:space="preserve"> </w:t>
            </w:r>
            <w:r>
              <w:t>id</w:t>
            </w:r>
            <w:r w:rsidRPr="00706160">
              <w:t>entifier</w:t>
            </w:r>
          </w:p>
        </w:tc>
        <w:tc>
          <w:tcPr>
            <w:tcW w:w="1586" w:type="dxa"/>
            <w:tcBorders>
              <w:top w:val="single" w:sz="4" w:space="0" w:color="auto"/>
              <w:left w:val="single" w:sz="4" w:space="0" w:color="auto"/>
              <w:bottom w:val="single" w:sz="4" w:space="0" w:color="auto"/>
              <w:right w:val="single" w:sz="4" w:space="0" w:color="auto"/>
            </w:tcBorders>
            <w:vAlign w:val="center"/>
          </w:tcPr>
          <w:p w14:paraId="663107B3" w14:textId="77777777" w:rsidR="00505902" w:rsidRPr="00706160" w:rsidRDefault="00505902" w:rsidP="004718D0">
            <w:pPr>
              <w:pStyle w:val="TAL"/>
              <w:jc w:val="center"/>
            </w:pPr>
            <w:r w:rsidRPr="00706160">
              <w:t>M</w:t>
            </w:r>
          </w:p>
        </w:tc>
        <w:tc>
          <w:tcPr>
            <w:tcW w:w="4998" w:type="dxa"/>
            <w:tcBorders>
              <w:top w:val="single" w:sz="4" w:space="0" w:color="auto"/>
              <w:left w:val="single" w:sz="4" w:space="0" w:color="auto"/>
              <w:bottom w:val="single" w:sz="4" w:space="0" w:color="auto"/>
              <w:right w:val="single" w:sz="4" w:space="0" w:color="auto"/>
            </w:tcBorders>
            <w:vAlign w:val="center"/>
          </w:tcPr>
          <w:p w14:paraId="02014C7A" w14:textId="77777777" w:rsidR="00505902" w:rsidRPr="00706160" w:rsidRDefault="00505902" w:rsidP="004718D0">
            <w:pPr>
              <w:pStyle w:val="TAL"/>
            </w:pPr>
            <w:r w:rsidRPr="00706160">
              <w:t>Shall</w:t>
            </w:r>
            <w:r w:rsidR="00B3790A">
              <w:t xml:space="preserve"> </w:t>
            </w:r>
            <w:r w:rsidRPr="00706160">
              <w:t>be</w:t>
            </w:r>
            <w:r w:rsidR="00B3790A">
              <w:t xml:space="preserve"> </w:t>
            </w:r>
            <w:r w:rsidRPr="00706160">
              <w:t>provided.</w:t>
            </w:r>
          </w:p>
        </w:tc>
      </w:tr>
      <w:tr w:rsidR="00505902" w:rsidRPr="00706160" w14:paraId="6AE8B00B"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494E101D" w14:textId="77777777" w:rsidR="00505902" w:rsidRPr="00E24A79" w:rsidDel="00955C5D" w:rsidRDefault="00505902" w:rsidP="004718D0">
            <w:pPr>
              <w:pStyle w:val="TAL"/>
            </w:pPr>
            <w:r>
              <w:t>Previous</w:t>
            </w:r>
            <w:r w:rsidR="00B3790A">
              <w:t xml:space="preserve"> </w:t>
            </w:r>
            <w:r>
              <w:t>serving</w:t>
            </w:r>
            <w:r w:rsidR="00B3790A">
              <w:t xml:space="preserve"> </w:t>
            </w:r>
            <w:r>
              <w:t>system</w:t>
            </w:r>
            <w:r w:rsidR="00B3790A">
              <w:t xml:space="preserve"> </w:t>
            </w:r>
            <w:r>
              <w:t>identifier</w:t>
            </w:r>
          </w:p>
        </w:tc>
        <w:tc>
          <w:tcPr>
            <w:tcW w:w="1586" w:type="dxa"/>
            <w:tcBorders>
              <w:top w:val="single" w:sz="4" w:space="0" w:color="auto"/>
              <w:left w:val="single" w:sz="4" w:space="0" w:color="auto"/>
              <w:bottom w:val="single" w:sz="4" w:space="0" w:color="auto"/>
              <w:right w:val="single" w:sz="4" w:space="0" w:color="auto"/>
            </w:tcBorders>
            <w:vAlign w:val="center"/>
          </w:tcPr>
          <w:p w14:paraId="52CD01B1" w14:textId="77777777" w:rsidR="00505902" w:rsidRDefault="00505902" w:rsidP="004718D0">
            <w:pPr>
              <w:pStyle w:val="TAL"/>
              <w:jc w:val="center"/>
            </w:pPr>
            <w:r>
              <w:t>C</w:t>
            </w:r>
          </w:p>
        </w:tc>
        <w:tc>
          <w:tcPr>
            <w:tcW w:w="4998" w:type="dxa"/>
            <w:tcBorders>
              <w:top w:val="single" w:sz="4" w:space="0" w:color="auto"/>
              <w:left w:val="single" w:sz="4" w:space="0" w:color="auto"/>
              <w:bottom w:val="single" w:sz="4" w:space="0" w:color="auto"/>
              <w:right w:val="single" w:sz="4" w:space="0" w:color="auto"/>
            </w:tcBorders>
            <w:vAlign w:val="center"/>
          </w:tcPr>
          <w:p w14:paraId="1DC6B3B4" w14:textId="77777777" w:rsidR="00505902" w:rsidRPr="00706160" w:rsidRDefault="00505902" w:rsidP="004718D0">
            <w:pPr>
              <w:pStyle w:val="TAL"/>
            </w:pPr>
            <w:r>
              <w:t>Provided</w:t>
            </w:r>
            <w:r w:rsidR="00B3790A">
              <w:t xml:space="preserve"> </w:t>
            </w:r>
            <w:r>
              <w:t>if</w:t>
            </w:r>
            <w:r w:rsidR="00B3790A">
              <w:t xml:space="preserve"> </w:t>
            </w:r>
            <w:r>
              <w:t>available.</w:t>
            </w:r>
            <w:r w:rsidR="00B3790A">
              <w:t xml:space="preserve"> </w:t>
            </w:r>
            <w:r>
              <w:t>Provides</w:t>
            </w:r>
            <w:r w:rsidR="00B3790A">
              <w:t xml:space="preserve"> </w:t>
            </w:r>
            <w:r>
              <w:t>the</w:t>
            </w:r>
            <w:r w:rsidR="00B3790A">
              <w:t xml:space="preserve"> </w:t>
            </w:r>
            <w:r>
              <w:t>identity</w:t>
            </w:r>
            <w:r w:rsidR="00B3790A">
              <w:t xml:space="preserve"> </w:t>
            </w:r>
            <w:r>
              <w:t>of</w:t>
            </w:r>
            <w:r w:rsidR="00B3790A">
              <w:t xml:space="preserve"> </w:t>
            </w:r>
            <w:r>
              <w:t>the</w:t>
            </w:r>
            <w:r w:rsidR="00B3790A">
              <w:t xml:space="preserve"> </w:t>
            </w:r>
            <w:r>
              <w:t>previous</w:t>
            </w:r>
            <w:r w:rsidR="00B3790A">
              <w:t xml:space="preserve"> </w:t>
            </w:r>
            <w:r>
              <w:t>VPLMN.</w:t>
            </w:r>
          </w:p>
        </w:tc>
      </w:tr>
      <w:tr w:rsidR="00505902" w:rsidRPr="00706160" w14:paraId="5FABDAE2"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7BB683EA" w14:textId="77777777" w:rsidR="00505902" w:rsidRPr="00514F66" w:rsidRDefault="00505902" w:rsidP="004718D0">
            <w:pPr>
              <w:pStyle w:val="TAL"/>
              <w:rPr>
                <w:rFonts w:cs="Arial"/>
              </w:rPr>
            </w:pPr>
            <w:r>
              <w:rPr>
                <w:rFonts w:cs="Arial"/>
              </w:rPr>
              <w:t>Other</w:t>
            </w:r>
            <w:r w:rsidR="00B3790A">
              <w:rPr>
                <w:rFonts w:cs="Arial"/>
              </w:rPr>
              <w:t xml:space="preserve"> </w:t>
            </w:r>
            <w:r>
              <w:rPr>
                <w:rFonts w:cs="Arial"/>
              </w:rPr>
              <w:t>User</w:t>
            </w:r>
            <w:r w:rsidR="00B3790A">
              <w:rPr>
                <w:rFonts w:cs="Arial"/>
              </w:rPr>
              <w:t xml:space="preserve"> </w:t>
            </w:r>
            <w:r>
              <w:rPr>
                <w:rFonts w:cs="Arial"/>
              </w:rPr>
              <w:t>Identities</w:t>
            </w:r>
          </w:p>
        </w:tc>
        <w:tc>
          <w:tcPr>
            <w:tcW w:w="1586" w:type="dxa"/>
            <w:tcBorders>
              <w:top w:val="single" w:sz="4" w:space="0" w:color="auto"/>
              <w:left w:val="single" w:sz="4" w:space="0" w:color="auto"/>
              <w:bottom w:val="single" w:sz="4" w:space="0" w:color="auto"/>
              <w:right w:val="single" w:sz="4" w:space="0" w:color="auto"/>
            </w:tcBorders>
            <w:vAlign w:val="center"/>
          </w:tcPr>
          <w:p w14:paraId="23EF93D5" w14:textId="77777777" w:rsidR="00505902" w:rsidRPr="00903FCD" w:rsidRDefault="00505902" w:rsidP="004718D0">
            <w:pPr>
              <w:pStyle w:val="TAL"/>
              <w:jc w:val="center"/>
              <w:rPr>
                <w:rFonts w:cs="Arial"/>
              </w:rPr>
            </w:pPr>
            <w:r>
              <w:rPr>
                <w:rFonts w:cs="Arial"/>
              </w:rPr>
              <w:t>C</w:t>
            </w:r>
          </w:p>
        </w:tc>
        <w:tc>
          <w:tcPr>
            <w:tcW w:w="4998" w:type="dxa"/>
            <w:tcBorders>
              <w:top w:val="single" w:sz="4" w:space="0" w:color="auto"/>
              <w:left w:val="single" w:sz="4" w:space="0" w:color="auto"/>
              <w:bottom w:val="single" w:sz="4" w:space="0" w:color="auto"/>
              <w:right w:val="single" w:sz="4" w:space="0" w:color="auto"/>
            </w:tcBorders>
            <w:vAlign w:val="center"/>
          </w:tcPr>
          <w:p w14:paraId="3907148B" w14:textId="77777777" w:rsidR="00505902" w:rsidRPr="006216B2" w:rsidRDefault="00505902" w:rsidP="004718D0">
            <w:pPr>
              <w:pStyle w:val="TAL"/>
              <w:rPr>
                <w:rFonts w:cs="Arial"/>
              </w:rPr>
            </w:pPr>
            <w:r>
              <w:rPr>
                <w:rFonts w:cs="Arial"/>
              </w:rPr>
              <w:t>Provided</w:t>
            </w:r>
            <w:r w:rsidR="00B3790A">
              <w:rPr>
                <w:rFonts w:cs="Arial"/>
              </w:rPr>
              <w:t xml:space="preserve"> </w:t>
            </w:r>
            <w:r>
              <w:rPr>
                <w:rFonts w:cs="Arial"/>
              </w:rPr>
              <w:t>if</w:t>
            </w:r>
            <w:r w:rsidR="00B3790A">
              <w:rPr>
                <w:rFonts w:cs="Arial"/>
              </w:rPr>
              <w:t xml:space="preserve"> </w:t>
            </w:r>
            <w:r>
              <w:rPr>
                <w:rFonts w:cs="Arial"/>
              </w:rPr>
              <w:t>available.</w:t>
            </w:r>
            <w:r w:rsidR="00B3790A">
              <w:rPr>
                <w:rFonts w:cs="Arial"/>
              </w:rPr>
              <w:t xml:space="preserve"> </w:t>
            </w:r>
            <w:r>
              <w:rPr>
                <w:rFonts w:cs="Arial"/>
              </w:rPr>
              <w:t>Includes</w:t>
            </w:r>
            <w:r w:rsidR="00B3790A">
              <w:rPr>
                <w:rFonts w:cs="Arial"/>
              </w:rPr>
              <w:t xml:space="preserve"> </w:t>
            </w:r>
            <w:r>
              <w:rPr>
                <w:rFonts w:cs="Arial"/>
              </w:rPr>
              <w:t>other</w:t>
            </w:r>
            <w:r w:rsidR="00B3790A">
              <w:rPr>
                <w:rFonts w:cs="Arial"/>
              </w:rPr>
              <w:t xml:space="preserve"> </w:t>
            </w:r>
            <w:r>
              <w:rPr>
                <w:rFonts w:cs="Arial"/>
              </w:rPr>
              <w:t>IMPUs</w:t>
            </w:r>
            <w:r w:rsidR="00B3790A">
              <w:rPr>
                <w:rFonts w:cs="Arial"/>
              </w:rPr>
              <w:t xml:space="preserve"> </w:t>
            </w:r>
            <w:r>
              <w:rPr>
                <w:rFonts w:cs="Arial"/>
              </w:rPr>
              <w:t>or</w:t>
            </w:r>
            <w:r w:rsidR="00B3790A">
              <w:rPr>
                <w:rFonts w:cs="Arial"/>
              </w:rPr>
              <w:t xml:space="preserve"> </w:t>
            </w:r>
            <w:r>
              <w:rPr>
                <w:rFonts w:cs="Arial"/>
              </w:rPr>
              <w:t>IMPIs</w:t>
            </w:r>
            <w:r w:rsidR="00B3790A">
              <w:rPr>
                <w:rFonts w:cs="Arial"/>
              </w:rPr>
              <w:t xml:space="preserve"> </w:t>
            </w:r>
            <w:r>
              <w:rPr>
                <w:rFonts w:cs="Arial"/>
              </w:rPr>
              <w:t>that</w:t>
            </w:r>
            <w:r w:rsidR="00B3790A">
              <w:rPr>
                <w:rFonts w:cs="Arial"/>
              </w:rPr>
              <w:t xml:space="preserve"> </w:t>
            </w:r>
            <w:r>
              <w:rPr>
                <w:rFonts w:cs="Arial"/>
              </w:rPr>
              <w:t>were</w:t>
            </w:r>
            <w:r w:rsidR="00B3790A">
              <w:rPr>
                <w:rFonts w:cs="Arial"/>
              </w:rPr>
              <w:t xml:space="preserve"> </w:t>
            </w:r>
            <w:r>
              <w:rPr>
                <w:rFonts w:cs="Arial"/>
              </w:rPr>
              <w:t>allocated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and</w:t>
            </w:r>
            <w:r w:rsidR="00B3790A">
              <w:rPr>
                <w:rFonts w:cs="Arial"/>
              </w:rPr>
              <w:t xml:space="preserve"> </w:t>
            </w:r>
            <w:r>
              <w:rPr>
                <w:rFonts w:cs="Arial"/>
              </w:rPr>
              <w:t>will</w:t>
            </w:r>
            <w:r w:rsidR="00B3790A">
              <w:rPr>
                <w:rFonts w:cs="Arial"/>
              </w:rPr>
              <w:t xml:space="preserve"> </w:t>
            </w:r>
            <w:r>
              <w:rPr>
                <w:rFonts w:cs="Arial"/>
              </w:rPr>
              <w:t>be</w:t>
            </w:r>
            <w:r w:rsidR="00B3790A">
              <w:rPr>
                <w:rFonts w:cs="Arial"/>
              </w:rPr>
              <w:t xml:space="preserve"> </w:t>
            </w:r>
            <w:r>
              <w:rPr>
                <w:rFonts w:cs="Arial"/>
              </w:rPr>
              <w:t>deregistered.</w:t>
            </w:r>
          </w:p>
        </w:tc>
      </w:tr>
    </w:tbl>
    <w:p w14:paraId="5EF8E764" w14:textId="77777777" w:rsidR="00505902" w:rsidRDefault="00505902" w:rsidP="00505902">
      <w:pPr>
        <w:rPr>
          <w:lang w:val="en-US"/>
        </w:rPr>
      </w:pPr>
    </w:p>
    <w:p w14:paraId="0DD1D8A0" w14:textId="77777777" w:rsidR="00505902" w:rsidRPr="00B8204F" w:rsidRDefault="00505902" w:rsidP="00505902">
      <w:pPr>
        <w:pStyle w:val="TH"/>
      </w:pPr>
      <w:r>
        <w:lastRenderedPageBreak/>
        <w:t>Table 7.10</w:t>
      </w:r>
      <w:r w:rsidRPr="00B8204F">
        <w:t>: Location Information Request REPORT Record</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6"/>
        <w:gridCol w:w="1586"/>
        <w:gridCol w:w="4998"/>
      </w:tblGrid>
      <w:tr w:rsidR="00505902" w:rsidRPr="00B8204F" w14:paraId="2AD2A24D" w14:textId="77777777" w:rsidTr="00B3790A">
        <w:trPr>
          <w:tblHeader/>
          <w:jc w:val="center"/>
        </w:trPr>
        <w:tc>
          <w:tcPr>
            <w:tcW w:w="2626" w:type="dxa"/>
            <w:tcBorders>
              <w:top w:val="single" w:sz="4" w:space="0" w:color="auto"/>
              <w:left w:val="single" w:sz="4" w:space="0" w:color="auto"/>
              <w:bottom w:val="single" w:sz="4" w:space="0" w:color="auto"/>
              <w:right w:val="single" w:sz="4" w:space="0" w:color="auto"/>
            </w:tcBorders>
            <w:shd w:val="pct12" w:color="auto" w:fill="auto"/>
          </w:tcPr>
          <w:p w14:paraId="467017D0" w14:textId="77777777" w:rsidR="00505902" w:rsidRPr="00B8204F" w:rsidRDefault="00505902" w:rsidP="004718D0">
            <w:pPr>
              <w:pStyle w:val="TAH"/>
            </w:pPr>
            <w:r w:rsidRPr="00B8204F">
              <w:t>Parameter</w:t>
            </w:r>
          </w:p>
        </w:tc>
        <w:tc>
          <w:tcPr>
            <w:tcW w:w="1586" w:type="dxa"/>
            <w:tcBorders>
              <w:top w:val="single" w:sz="4" w:space="0" w:color="auto"/>
              <w:left w:val="single" w:sz="4" w:space="0" w:color="auto"/>
              <w:bottom w:val="single" w:sz="4" w:space="0" w:color="auto"/>
              <w:right w:val="single" w:sz="4" w:space="0" w:color="auto"/>
            </w:tcBorders>
            <w:shd w:val="pct12" w:color="auto" w:fill="auto"/>
          </w:tcPr>
          <w:p w14:paraId="554E6E6A" w14:textId="77777777" w:rsidR="00505902" w:rsidRPr="00B8204F" w:rsidRDefault="00505902" w:rsidP="004718D0">
            <w:pPr>
              <w:pStyle w:val="TAH"/>
            </w:pPr>
            <w:r w:rsidRPr="00B8204F">
              <w:t>MOC</w:t>
            </w:r>
          </w:p>
        </w:tc>
        <w:tc>
          <w:tcPr>
            <w:tcW w:w="4998" w:type="dxa"/>
            <w:tcBorders>
              <w:top w:val="single" w:sz="4" w:space="0" w:color="auto"/>
              <w:left w:val="single" w:sz="4" w:space="0" w:color="auto"/>
              <w:bottom w:val="single" w:sz="4" w:space="0" w:color="auto"/>
              <w:right w:val="single" w:sz="4" w:space="0" w:color="auto"/>
            </w:tcBorders>
            <w:shd w:val="pct12" w:color="auto" w:fill="auto"/>
          </w:tcPr>
          <w:p w14:paraId="3CEEA8E8" w14:textId="77777777" w:rsidR="00505902" w:rsidRPr="00B8204F" w:rsidRDefault="00505902" w:rsidP="004718D0">
            <w:pPr>
              <w:pStyle w:val="TAH"/>
            </w:pPr>
            <w:r w:rsidRPr="00B8204F">
              <w:t>Description/Conditions</w:t>
            </w:r>
          </w:p>
        </w:tc>
      </w:tr>
      <w:tr w:rsidR="00505902" w:rsidRPr="00B8204F" w14:paraId="407F3EEE"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DA92B87" w14:textId="77777777" w:rsidR="00505902" w:rsidRPr="00B8204F" w:rsidRDefault="00505902" w:rsidP="004718D0">
            <w:pPr>
              <w:pStyle w:val="TAL"/>
            </w:pPr>
            <w:r w:rsidRPr="00B8204F">
              <w:t>observed</w:t>
            </w:r>
            <w:r w:rsidR="00B3790A">
              <w:t xml:space="preserve"> </w:t>
            </w:r>
            <w:r w:rsidRPr="00B8204F">
              <w:t>SIP-URI</w:t>
            </w:r>
          </w:p>
        </w:tc>
        <w:tc>
          <w:tcPr>
            <w:tcW w:w="1586" w:type="dxa"/>
            <w:tcBorders>
              <w:top w:val="single" w:sz="4" w:space="0" w:color="auto"/>
              <w:left w:val="single" w:sz="4" w:space="0" w:color="auto"/>
              <w:bottom w:val="single" w:sz="4" w:space="0" w:color="auto"/>
              <w:right w:val="single" w:sz="4" w:space="0" w:color="auto"/>
            </w:tcBorders>
            <w:vAlign w:val="center"/>
          </w:tcPr>
          <w:p w14:paraId="0DF7C5CB" w14:textId="77777777" w:rsidR="00505902" w:rsidRPr="00B8204F" w:rsidRDefault="00505902" w:rsidP="004718D0">
            <w:pPr>
              <w:pStyle w:val="TAL"/>
              <w:jc w:val="center"/>
            </w:pPr>
            <w:r w:rsidRPr="00B8204F">
              <w:t>C</w:t>
            </w:r>
          </w:p>
        </w:tc>
        <w:tc>
          <w:tcPr>
            <w:tcW w:w="4998" w:type="dxa"/>
            <w:tcBorders>
              <w:top w:val="single" w:sz="4" w:space="0" w:color="auto"/>
              <w:left w:val="single" w:sz="4" w:space="0" w:color="auto"/>
              <w:bottom w:val="single" w:sz="4" w:space="0" w:color="auto"/>
              <w:right w:val="single" w:sz="4" w:space="0" w:color="auto"/>
            </w:tcBorders>
            <w:vAlign w:val="center"/>
          </w:tcPr>
          <w:p w14:paraId="756BB803" w14:textId="77777777" w:rsidR="00505902" w:rsidRPr="00B8204F" w:rsidRDefault="00505902" w:rsidP="004718D0">
            <w:pPr>
              <w:pStyle w:val="TAL"/>
            </w:pPr>
            <w:r w:rsidRPr="00B8204F">
              <w:t>SIP</w:t>
            </w:r>
            <w:r w:rsidR="00B3790A">
              <w:t xml:space="preserve"> </w:t>
            </w:r>
            <w:r w:rsidRPr="00B8204F">
              <w:t>URI</w:t>
            </w:r>
            <w:r w:rsidR="00B3790A">
              <w:t xml:space="preserve"> </w:t>
            </w:r>
            <w:r w:rsidRPr="00B8204F">
              <w:t>of</w:t>
            </w:r>
            <w:r w:rsidR="00B3790A">
              <w:t xml:space="preserve"> </w:t>
            </w:r>
            <w:r w:rsidRPr="00B8204F">
              <w:t>the</w:t>
            </w:r>
            <w:r w:rsidR="00B3790A">
              <w:t xml:space="preserve"> </w:t>
            </w:r>
            <w:r w:rsidRPr="00B8204F">
              <w:t>target;</w:t>
            </w:r>
            <w:r w:rsidR="00B3790A">
              <w:t xml:space="preserve"> </w:t>
            </w:r>
            <w:r w:rsidRPr="00B8204F">
              <w:t>provided</w:t>
            </w:r>
            <w:r w:rsidR="00B3790A">
              <w:t xml:space="preserve"> </w:t>
            </w:r>
            <w:r w:rsidRPr="00B8204F">
              <w:t>if</w:t>
            </w:r>
            <w:r w:rsidR="00B3790A">
              <w:t xml:space="preserve"> </w:t>
            </w:r>
            <w:r w:rsidRPr="00B8204F">
              <w:t>available</w:t>
            </w:r>
          </w:p>
        </w:tc>
      </w:tr>
      <w:tr w:rsidR="00505902" w:rsidRPr="00B8204F" w14:paraId="575F8431"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C9E0367" w14:textId="77777777" w:rsidR="00505902" w:rsidRPr="00B8204F" w:rsidRDefault="00505902" w:rsidP="004718D0">
            <w:pPr>
              <w:pStyle w:val="TAL"/>
            </w:pPr>
            <w:r w:rsidRPr="00B8204F">
              <w:t>observed</w:t>
            </w:r>
            <w:r w:rsidR="00B3790A">
              <w:t xml:space="preserve"> </w:t>
            </w:r>
            <w:r w:rsidRPr="00B8204F">
              <w:t>Tel</w:t>
            </w:r>
            <w:r w:rsidR="00B3790A">
              <w:t xml:space="preserve"> </w:t>
            </w:r>
            <w:r w:rsidRPr="00B8204F">
              <w:t>URI</w:t>
            </w:r>
          </w:p>
        </w:tc>
        <w:tc>
          <w:tcPr>
            <w:tcW w:w="1586" w:type="dxa"/>
            <w:tcBorders>
              <w:top w:val="single" w:sz="4" w:space="0" w:color="auto"/>
              <w:left w:val="single" w:sz="4" w:space="0" w:color="auto"/>
              <w:bottom w:val="single" w:sz="4" w:space="0" w:color="auto"/>
              <w:right w:val="single" w:sz="4" w:space="0" w:color="auto"/>
            </w:tcBorders>
            <w:vAlign w:val="center"/>
          </w:tcPr>
          <w:p w14:paraId="04F5898C" w14:textId="77777777" w:rsidR="00505902" w:rsidRPr="00B8204F" w:rsidRDefault="00505902" w:rsidP="004718D0">
            <w:pPr>
              <w:pStyle w:val="TAL"/>
              <w:jc w:val="center"/>
            </w:pPr>
            <w:r w:rsidRPr="00B8204F">
              <w:t>C</w:t>
            </w:r>
          </w:p>
        </w:tc>
        <w:tc>
          <w:tcPr>
            <w:tcW w:w="4998" w:type="dxa"/>
            <w:tcBorders>
              <w:top w:val="single" w:sz="4" w:space="0" w:color="auto"/>
              <w:left w:val="single" w:sz="4" w:space="0" w:color="auto"/>
              <w:bottom w:val="single" w:sz="4" w:space="0" w:color="auto"/>
              <w:right w:val="single" w:sz="4" w:space="0" w:color="auto"/>
            </w:tcBorders>
            <w:vAlign w:val="center"/>
          </w:tcPr>
          <w:p w14:paraId="5AAA6E8A" w14:textId="77777777" w:rsidR="00505902" w:rsidRPr="00B8204F" w:rsidRDefault="00505902" w:rsidP="004718D0">
            <w:pPr>
              <w:pStyle w:val="TAL"/>
            </w:pPr>
            <w:r w:rsidRPr="00B8204F">
              <w:t>Tel</w:t>
            </w:r>
            <w:r w:rsidR="00B3790A">
              <w:t xml:space="preserve"> </w:t>
            </w:r>
            <w:r w:rsidRPr="00B8204F">
              <w:t>URI</w:t>
            </w:r>
            <w:r w:rsidR="00B3790A">
              <w:t xml:space="preserve"> </w:t>
            </w:r>
            <w:r w:rsidRPr="00B8204F">
              <w:t>of</w:t>
            </w:r>
            <w:r w:rsidR="00B3790A">
              <w:t xml:space="preserve"> </w:t>
            </w:r>
            <w:r w:rsidRPr="00B8204F">
              <w:t>the</w:t>
            </w:r>
            <w:r w:rsidR="00B3790A">
              <w:t xml:space="preserve"> </w:t>
            </w:r>
            <w:r w:rsidRPr="00B8204F">
              <w:t>target;</w:t>
            </w:r>
            <w:r w:rsidR="00B3790A">
              <w:t xml:space="preserve"> </w:t>
            </w:r>
            <w:r w:rsidRPr="00B8204F">
              <w:t>provided</w:t>
            </w:r>
            <w:r w:rsidR="00B3790A">
              <w:t xml:space="preserve"> </w:t>
            </w:r>
            <w:r w:rsidRPr="00B8204F">
              <w:t>if</w:t>
            </w:r>
            <w:r w:rsidR="00B3790A">
              <w:t xml:space="preserve"> </w:t>
            </w:r>
            <w:r w:rsidRPr="00B8204F">
              <w:t>available</w:t>
            </w:r>
          </w:p>
        </w:tc>
      </w:tr>
      <w:tr w:rsidR="00505902" w:rsidRPr="00B8204F" w14:paraId="1ABF299D"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065F2066" w14:textId="77777777" w:rsidR="00505902" w:rsidRPr="00B8204F" w:rsidRDefault="00505902" w:rsidP="004718D0">
            <w:pPr>
              <w:pStyle w:val="TAL"/>
            </w:pPr>
            <w:r w:rsidRPr="00B8204F">
              <w:t>observed</w:t>
            </w:r>
            <w:r w:rsidR="00B3790A">
              <w:t xml:space="preserve"> </w:t>
            </w:r>
            <w:r w:rsidRPr="00B8204F">
              <w:t>MSISDN</w:t>
            </w:r>
          </w:p>
        </w:tc>
        <w:tc>
          <w:tcPr>
            <w:tcW w:w="1586" w:type="dxa"/>
            <w:tcBorders>
              <w:top w:val="single" w:sz="4" w:space="0" w:color="auto"/>
              <w:left w:val="single" w:sz="4" w:space="0" w:color="auto"/>
              <w:bottom w:val="single" w:sz="4" w:space="0" w:color="auto"/>
              <w:right w:val="single" w:sz="4" w:space="0" w:color="auto"/>
            </w:tcBorders>
            <w:vAlign w:val="center"/>
          </w:tcPr>
          <w:p w14:paraId="0A6A9F4E" w14:textId="77777777" w:rsidR="00505902" w:rsidRPr="00B8204F" w:rsidRDefault="00505902" w:rsidP="004718D0">
            <w:pPr>
              <w:pStyle w:val="TAL"/>
              <w:jc w:val="center"/>
            </w:pPr>
            <w:r w:rsidRPr="00B8204F">
              <w:t>C</w:t>
            </w:r>
          </w:p>
        </w:tc>
        <w:tc>
          <w:tcPr>
            <w:tcW w:w="4998" w:type="dxa"/>
            <w:tcBorders>
              <w:top w:val="single" w:sz="4" w:space="0" w:color="auto"/>
              <w:left w:val="single" w:sz="4" w:space="0" w:color="auto"/>
              <w:bottom w:val="single" w:sz="4" w:space="0" w:color="auto"/>
              <w:right w:val="single" w:sz="4" w:space="0" w:color="auto"/>
            </w:tcBorders>
            <w:vAlign w:val="center"/>
          </w:tcPr>
          <w:p w14:paraId="376E3A4B" w14:textId="77777777" w:rsidR="00505902" w:rsidRPr="00B8204F" w:rsidRDefault="00505902" w:rsidP="004718D0">
            <w:pPr>
              <w:pStyle w:val="TAL"/>
            </w:pPr>
            <w:r w:rsidRPr="00B8204F">
              <w:t>MSISDN</w:t>
            </w:r>
            <w:r w:rsidR="00B3790A">
              <w:t xml:space="preserve"> </w:t>
            </w:r>
            <w:r w:rsidRPr="00B8204F">
              <w:t>of</w:t>
            </w:r>
            <w:r w:rsidR="00B3790A">
              <w:t xml:space="preserve"> </w:t>
            </w:r>
            <w:r w:rsidRPr="00B8204F">
              <w:t>the</w:t>
            </w:r>
            <w:r w:rsidR="00B3790A">
              <w:t xml:space="preserve"> </w:t>
            </w:r>
            <w:r w:rsidRPr="00B8204F">
              <w:t>target;</w:t>
            </w:r>
            <w:r w:rsidR="00B3790A">
              <w:t xml:space="preserve"> </w:t>
            </w:r>
            <w:r w:rsidRPr="00B8204F">
              <w:t>provided</w:t>
            </w:r>
            <w:r w:rsidR="00B3790A">
              <w:t xml:space="preserve"> </w:t>
            </w:r>
            <w:r w:rsidRPr="00B8204F">
              <w:t>if</w:t>
            </w:r>
            <w:r w:rsidR="00B3790A">
              <w:t xml:space="preserve"> </w:t>
            </w:r>
            <w:r w:rsidRPr="00B8204F">
              <w:t>available</w:t>
            </w:r>
          </w:p>
        </w:tc>
      </w:tr>
      <w:tr w:rsidR="00505902" w:rsidRPr="00B8204F" w14:paraId="4C12973E"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2AC21C3" w14:textId="77777777" w:rsidR="00505902" w:rsidRPr="00B8204F" w:rsidRDefault="00505902" w:rsidP="004718D0">
            <w:pPr>
              <w:pStyle w:val="TAL"/>
              <w:rPr>
                <w:lang w:val="en-US"/>
              </w:rPr>
            </w:pPr>
            <w:r w:rsidRPr="00B8204F">
              <w:t>observed</w:t>
            </w:r>
            <w:r w:rsidR="00B3790A">
              <w:t xml:space="preserve"> </w:t>
            </w:r>
            <w:r w:rsidRPr="00B8204F">
              <w:t>IMSI</w:t>
            </w:r>
          </w:p>
        </w:tc>
        <w:tc>
          <w:tcPr>
            <w:tcW w:w="1586" w:type="dxa"/>
            <w:tcBorders>
              <w:top w:val="single" w:sz="4" w:space="0" w:color="auto"/>
              <w:left w:val="single" w:sz="4" w:space="0" w:color="auto"/>
              <w:bottom w:val="single" w:sz="4" w:space="0" w:color="auto"/>
              <w:right w:val="single" w:sz="4" w:space="0" w:color="auto"/>
            </w:tcBorders>
            <w:vAlign w:val="center"/>
          </w:tcPr>
          <w:p w14:paraId="1097F263" w14:textId="77777777" w:rsidR="00505902" w:rsidRPr="00B8204F" w:rsidRDefault="00505902" w:rsidP="004718D0">
            <w:pPr>
              <w:pStyle w:val="TAL"/>
              <w:jc w:val="center"/>
            </w:pPr>
            <w:r w:rsidRPr="00B8204F">
              <w:t>C</w:t>
            </w:r>
          </w:p>
        </w:tc>
        <w:tc>
          <w:tcPr>
            <w:tcW w:w="4998" w:type="dxa"/>
            <w:tcBorders>
              <w:top w:val="single" w:sz="4" w:space="0" w:color="auto"/>
              <w:left w:val="single" w:sz="4" w:space="0" w:color="auto"/>
              <w:bottom w:val="single" w:sz="4" w:space="0" w:color="auto"/>
              <w:right w:val="single" w:sz="4" w:space="0" w:color="auto"/>
            </w:tcBorders>
            <w:vAlign w:val="center"/>
          </w:tcPr>
          <w:p w14:paraId="303A6A73" w14:textId="77777777" w:rsidR="00505902" w:rsidRPr="00B8204F" w:rsidRDefault="00505902" w:rsidP="004718D0">
            <w:pPr>
              <w:pStyle w:val="TAL"/>
            </w:pPr>
            <w:r w:rsidRPr="00B8204F">
              <w:t>IMSI</w:t>
            </w:r>
            <w:r w:rsidR="00B3790A">
              <w:t xml:space="preserve"> </w:t>
            </w:r>
            <w:r w:rsidRPr="00B8204F">
              <w:t>of</w:t>
            </w:r>
            <w:r w:rsidR="00B3790A">
              <w:t xml:space="preserve"> </w:t>
            </w:r>
            <w:r w:rsidRPr="00B8204F">
              <w:t>the</w:t>
            </w:r>
            <w:r w:rsidR="00B3790A">
              <w:t xml:space="preserve"> </w:t>
            </w:r>
            <w:r w:rsidRPr="00B8204F">
              <w:t>target;</w:t>
            </w:r>
            <w:r w:rsidR="00B3790A">
              <w:t xml:space="preserve"> </w:t>
            </w:r>
            <w:r w:rsidRPr="00B8204F">
              <w:t>provided</w:t>
            </w:r>
            <w:r w:rsidR="00B3790A">
              <w:t xml:space="preserve"> </w:t>
            </w:r>
            <w:r w:rsidRPr="00B8204F">
              <w:t>if</w:t>
            </w:r>
            <w:r w:rsidR="00B3790A">
              <w:t xml:space="preserve"> </w:t>
            </w:r>
            <w:r w:rsidRPr="00B8204F">
              <w:t>available</w:t>
            </w:r>
          </w:p>
        </w:tc>
      </w:tr>
      <w:tr w:rsidR="00505902" w:rsidRPr="00B8204F" w14:paraId="281E823C"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0040FAB9" w14:textId="77777777" w:rsidR="00505902" w:rsidRPr="00B8204F" w:rsidRDefault="00505902" w:rsidP="004718D0">
            <w:pPr>
              <w:pStyle w:val="TAL"/>
            </w:pPr>
            <w:r w:rsidRPr="00B8204F">
              <w:t>observed</w:t>
            </w:r>
            <w:r w:rsidR="00B3790A">
              <w:t xml:space="preserve"> </w:t>
            </w:r>
            <w:r w:rsidRPr="00B8204F">
              <w:t>IMEI</w:t>
            </w:r>
          </w:p>
        </w:tc>
        <w:tc>
          <w:tcPr>
            <w:tcW w:w="1586" w:type="dxa"/>
            <w:tcBorders>
              <w:top w:val="single" w:sz="4" w:space="0" w:color="auto"/>
              <w:left w:val="single" w:sz="4" w:space="0" w:color="auto"/>
              <w:bottom w:val="single" w:sz="4" w:space="0" w:color="auto"/>
              <w:right w:val="single" w:sz="4" w:space="0" w:color="auto"/>
            </w:tcBorders>
            <w:vAlign w:val="center"/>
          </w:tcPr>
          <w:p w14:paraId="57DF2C79" w14:textId="77777777" w:rsidR="00505902" w:rsidRPr="00B8204F" w:rsidRDefault="00505902" w:rsidP="004718D0">
            <w:pPr>
              <w:pStyle w:val="TAL"/>
              <w:jc w:val="center"/>
            </w:pPr>
            <w:r w:rsidRPr="00B8204F">
              <w:t>C</w:t>
            </w:r>
          </w:p>
        </w:tc>
        <w:tc>
          <w:tcPr>
            <w:tcW w:w="4998" w:type="dxa"/>
            <w:tcBorders>
              <w:top w:val="single" w:sz="4" w:space="0" w:color="auto"/>
              <w:left w:val="single" w:sz="4" w:space="0" w:color="auto"/>
              <w:bottom w:val="single" w:sz="4" w:space="0" w:color="auto"/>
              <w:right w:val="single" w:sz="4" w:space="0" w:color="auto"/>
            </w:tcBorders>
            <w:vAlign w:val="center"/>
          </w:tcPr>
          <w:p w14:paraId="27BA10AD" w14:textId="77777777" w:rsidR="00505902" w:rsidRPr="00B8204F" w:rsidRDefault="00505902" w:rsidP="004718D0">
            <w:pPr>
              <w:pStyle w:val="TAL"/>
            </w:pPr>
            <w:r w:rsidRPr="00B8204F">
              <w:t>IMEI</w:t>
            </w:r>
            <w:r w:rsidR="00B3790A">
              <w:t xml:space="preserve"> </w:t>
            </w:r>
            <w:r w:rsidRPr="00B8204F">
              <w:t>of</w:t>
            </w:r>
            <w:r w:rsidR="00B3790A">
              <w:t xml:space="preserve"> </w:t>
            </w:r>
            <w:r w:rsidRPr="00B8204F">
              <w:t>the</w:t>
            </w:r>
            <w:r w:rsidR="00B3790A">
              <w:t xml:space="preserve"> </w:t>
            </w:r>
            <w:r w:rsidRPr="00B8204F">
              <w:t>target;</w:t>
            </w:r>
            <w:r w:rsidR="00B3790A">
              <w:t xml:space="preserve"> </w:t>
            </w:r>
            <w:r w:rsidRPr="00B8204F">
              <w:t>provided</w:t>
            </w:r>
            <w:r w:rsidR="00B3790A">
              <w:t xml:space="preserve"> </w:t>
            </w:r>
            <w:r w:rsidRPr="00B8204F">
              <w:t>if</w:t>
            </w:r>
            <w:r w:rsidR="00B3790A">
              <w:t xml:space="preserve"> </w:t>
            </w:r>
            <w:r w:rsidRPr="00B8204F">
              <w:t>available</w:t>
            </w:r>
          </w:p>
        </w:tc>
      </w:tr>
      <w:tr w:rsidR="00505902" w:rsidRPr="00B8204F" w14:paraId="4C6878A6"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576F2EB" w14:textId="77777777" w:rsidR="00505902" w:rsidRPr="00B8204F" w:rsidRDefault="00505902" w:rsidP="004718D0">
            <w:pPr>
              <w:pStyle w:val="TAL"/>
            </w:pPr>
            <w:r w:rsidRPr="00B8204F">
              <w:t>observed</w:t>
            </w:r>
            <w:r w:rsidR="00B3790A">
              <w:t xml:space="preserve"> </w:t>
            </w:r>
            <w:r w:rsidRPr="00B8204F">
              <w:t>IMPI</w:t>
            </w:r>
          </w:p>
        </w:tc>
        <w:tc>
          <w:tcPr>
            <w:tcW w:w="1586" w:type="dxa"/>
            <w:tcBorders>
              <w:top w:val="single" w:sz="4" w:space="0" w:color="auto"/>
              <w:left w:val="single" w:sz="4" w:space="0" w:color="auto"/>
              <w:bottom w:val="single" w:sz="4" w:space="0" w:color="auto"/>
              <w:right w:val="single" w:sz="4" w:space="0" w:color="auto"/>
            </w:tcBorders>
            <w:vAlign w:val="center"/>
          </w:tcPr>
          <w:p w14:paraId="2F51E0E9" w14:textId="77777777" w:rsidR="00505902" w:rsidRPr="00B8204F" w:rsidRDefault="00505902" w:rsidP="004718D0">
            <w:pPr>
              <w:pStyle w:val="TAL"/>
              <w:jc w:val="center"/>
            </w:pPr>
            <w:r w:rsidRPr="00B8204F">
              <w:t>C</w:t>
            </w:r>
          </w:p>
        </w:tc>
        <w:tc>
          <w:tcPr>
            <w:tcW w:w="4998" w:type="dxa"/>
            <w:tcBorders>
              <w:top w:val="single" w:sz="4" w:space="0" w:color="auto"/>
              <w:left w:val="single" w:sz="4" w:space="0" w:color="auto"/>
              <w:bottom w:val="single" w:sz="4" w:space="0" w:color="auto"/>
              <w:right w:val="single" w:sz="4" w:space="0" w:color="auto"/>
            </w:tcBorders>
            <w:vAlign w:val="center"/>
          </w:tcPr>
          <w:p w14:paraId="732E25AE" w14:textId="77777777" w:rsidR="00505902" w:rsidRPr="00B8204F" w:rsidRDefault="00505902" w:rsidP="004718D0">
            <w:pPr>
              <w:pStyle w:val="TAL"/>
            </w:pPr>
            <w:r w:rsidRPr="00B8204F">
              <w:t>IMPI</w:t>
            </w:r>
            <w:r w:rsidR="00B3790A">
              <w:t xml:space="preserve"> </w:t>
            </w:r>
            <w:r w:rsidRPr="00B8204F">
              <w:t>of</w:t>
            </w:r>
            <w:r w:rsidR="00B3790A">
              <w:t xml:space="preserve"> </w:t>
            </w:r>
            <w:r w:rsidRPr="00B8204F">
              <w:t>the</w:t>
            </w:r>
            <w:r w:rsidR="00B3790A">
              <w:t xml:space="preserve"> </w:t>
            </w:r>
            <w:r w:rsidRPr="00B8204F">
              <w:t>target;</w:t>
            </w:r>
            <w:r w:rsidR="00B3790A">
              <w:t xml:space="preserve"> </w:t>
            </w:r>
            <w:r w:rsidRPr="00B8204F">
              <w:t>provided</w:t>
            </w:r>
            <w:r w:rsidR="00B3790A">
              <w:t xml:space="preserve"> </w:t>
            </w:r>
            <w:r w:rsidRPr="00B8204F">
              <w:t>if</w:t>
            </w:r>
            <w:r w:rsidR="00B3790A">
              <w:t xml:space="preserve"> </w:t>
            </w:r>
            <w:r w:rsidRPr="00B8204F">
              <w:t>available</w:t>
            </w:r>
          </w:p>
        </w:tc>
      </w:tr>
      <w:tr w:rsidR="00505902" w:rsidRPr="00B8204F" w14:paraId="37239AB6"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5EE95CA2" w14:textId="77777777" w:rsidR="00505902" w:rsidRPr="00B8204F" w:rsidRDefault="00505902" w:rsidP="004718D0">
            <w:pPr>
              <w:pStyle w:val="TAL"/>
            </w:pPr>
            <w:r w:rsidRPr="00B8204F">
              <w:t>event</w:t>
            </w:r>
            <w:r w:rsidR="00B3790A">
              <w:t xml:space="preserve"> </w:t>
            </w:r>
            <w:r w:rsidRPr="00B8204F">
              <w:t>type</w:t>
            </w:r>
          </w:p>
        </w:tc>
        <w:tc>
          <w:tcPr>
            <w:tcW w:w="1586" w:type="dxa"/>
            <w:tcBorders>
              <w:top w:val="single" w:sz="4" w:space="0" w:color="auto"/>
              <w:left w:val="single" w:sz="4" w:space="0" w:color="auto"/>
              <w:bottom w:val="single" w:sz="4" w:space="0" w:color="auto"/>
              <w:right w:val="single" w:sz="4" w:space="0" w:color="auto"/>
            </w:tcBorders>
            <w:vAlign w:val="center"/>
          </w:tcPr>
          <w:p w14:paraId="39939502" w14:textId="77777777" w:rsidR="00505902" w:rsidRPr="00B8204F" w:rsidRDefault="00505902" w:rsidP="004718D0">
            <w:pPr>
              <w:pStyle w:val="TAL"/>
              <w:jc w:val="center"/>
            </w:pPr>
            <w:r w:rsidRPr="00B8204F">
              <w:t>M</w:t>
            </w:r>
          </w:p>
        </w:tc>
        <w:tc>
          <w:tcPr>
            <w:tcW w:w="4998" w:type="dxa"/>
            <w:tcBorders>
              <w:top w:val="single" w:sz="4" w:space="0" w:color="auto"/>
              <w:left w:val="single" w:sz="4" w:space="0" w:color="auto"/>
              <w:bottom w:val="single" w:sz="4" w:space="0" w:color="auto"/>
              <w:right w:val="single" w:sz="4" w:space="0" w:color="auto"/>
            </w:tcBorders>
            <w:vAlign w:val="center"/>
          </w:tcPr>
          <w:p w14:paraId="6DC8459D" w14:textId="77777777" w:rsidR="00505902" w:rsidRPr="00B8204F" w:rsidRDefault="00505902" w:rsidP="004718D0">
            <w:pPr>
              <w:pStyle w:val="TAL"/>
            </w:pPr>
            <w:r w:rsidRPr="00B8204F">
              <w:t>Shall</w:t>
            </w:r>
            <w:r w:rsidR="00B3790A">
              <w:t xml:space="preserve"> </w:t>
            </w:r>
            <w:r w:rsidRPr="00B8204F">
              <w:t>be</w:t>
            </w:r>
            <w:r w:rsidR="00B3790A">
              <w:t xml:space="preserve"> </w:t>
            </w:r>
            <w:r w:rsidRPr="00B8204F">
              <w:t>provided.</w:t>
            </w:r>
            <w:r w:rsidR="00B3790A">
              <w:t xml:space="preserve"> </w:t>
            </w:r>
            <w:r w:rsidRPr="00B8204F">
              <w:t>Provides</w:t>
            </w:r>
            <w:r w:rsidR="00B3790A">
              <w:t xml:space="preserve"> </w:t>
            </w:r>
            <w:r w:rsidRPr="00B8204F">
              <w:t>Location</w:t>
            </w:r>
            <w:r w:rsidR="00B3790A">
              <w:t xml:space="preserve"> </w:t>
            </w:r>
            <w:r w:rsidRPr="00B8204F">
              <w:t>Information</w:t>
            </w:r>
            <w:r w:rsidR="00B3790A">
              <w:t xml:space="preserve"> </w:t>
            </w:r>
            <w:r w:rsidRPr="00B8204F">
              <w:t>Request</w:t>
            </w:r>
          </w:p>
        </w:tc>
      </w:tr>
      <w:tr w:rsidR="00505902" w:rsidRPr="00B8204F" w14:paraId="2F85A66B"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BF30990" w14:textId="77777777" w:rsidR="00505902" w:rsidRPr="00B8204F" w:rsidRDefault="00505902" w:rsidP="004718D0">
            <w:pPr>
              <w:pStyle w:val="TAL"/>
            </w:pPr>
            <w:r w:rsidRPr="00B8204F">
              <w:t>event</w:t>
            </w:r>
            <w:r w:rsidR="00B3790A">
              <w:t xml:space="preserve"> </w:t>
            </w:r>
            <w:r w:rsidRPr="00B8204F">
              <w:t>date</w:t>
            </w:r>
          </w:p>
        </w:tc>
        <w:tc>
          <w:tcPr>
            <w:tcW w:w="1586" w:type="dxa"/>
            <w:tcBorders>
              <w:top w:val="nil"/>
              <w:left w:val="single" w:sz="4" w:space="0" w:color="auto"/>
              <w:bottom w:val="single" w:sz="4" w:space="0" w:color="auto"/>
              <w:right w:val="single" w:sz="4" w:space="0" w:color="auto"/>
            </w:tcBorders>
            <w:vAlign w:val="center"/>
          </w:tcPr>
          <w:p w14:paraId="65C2C429" w14:textId="77777777" w:rsidR="00505902" w:rsidRPr="00B8204F" w:rsidRDefault="00505902" w:rsidP="004718D0">
            <w:pPr>
              <w:pStyle w:val="TAL"/>
              <w:jc w:val="center"/>
            </w:pPr>
            <w:r w:rsidRPr="00B8204F">
              <w:t>M</w:t>
            </w:r>
          </w:p>
        </w:tc>
        <w:tc>
          <w:tcPr>
            <w:tcW w:w="4998" w:type="dxa"/>
            <w:tcBorders>
              <w:top w:val="nil"/>
              <w:left w:val="single" w:sz="4" w:space="0" w:color="auto"/>
              <w:bottom w:val="single" w:sz="4" w:space="0" w:color="auto"/>
              <w:right w:val="single" w:sz="4" w:space="0" w:color="auto"/>
            </w:tcBorders>
            <w:vAlign w:val="center"/>
          </w:tcPr>
          <w:p w14:paraId="7BEC33A1" w14:textId="77777777" w:rsidR="00505902" w:rsidRPr="00B8204F" w:rsidRDefault="00505902" w:rsidP="004718D0">
            <w:pPr>
              <w:pStyle w:val="TAL"/>
            </w:pPr>
            <w:r w:rsidRPr="00B8204F">
              <w:t>Shall</w:t>
            </w:r>
            <w:r w:rsidR="00B3790A">
              <w:t xml:space="preserve"> </w:t>
            </w:r>
            <w:r w:rsidRPr="00B8204F">
              <w:t>be</w:t>
            </w:r>
            <w:r w:rsidR="00B3790A">
              <w:t xml:space="preserve"> </w:t>
            </w:r>
            <w:r w:rsidRPr="00B8204F">
              <w:t>provided.</w:t>
            </w:r>
            <w:r w:rsidR="00B3790A">
              <w:t xml:space="preserve"> </w:t>
            </w:r>
            <w:r w:rsidRPr="00B8204F">
              <w:t>Provide</w:t>
            </w:r>
            <w:r w:rsidR="00B3790A">
              <w:t xml:space="preserve"> </w:t>
            </w:r>
            <w:r w:rsidRPr="00B8204F">
              <w:t>the</w:t>
            </w:r>
            <w:r w:rsidR="00B3790A">
              <w:t xml:space="preserve"> </w:t>
            </w:r>
            <w:r w:rsidRPr="00B8204F">
              <w:t>date</w:t>
            </w:r>
            <w:r w:rsidR="00B3790A">
              <w:t xml:space="preserve"> </w:t>
            </w:r>
            <w:r w:rsidRPr="00B8204F">
              <w:t>the</w:t>
            </w:r>
            <w:r w:rsidR="00B3790A">
              <w:t xml:space="preserve"> </w:t>
            </w:r>
            <w:r w:rsidRPr="00B8204F">
              <w:t>event</w:t>
            </w:r>
            <w:r w:rsidR="00B3790A">
              <w:t xml:space="preserve"> </w:t>
            </w:r>
            <w:r w:rsidRPr="00B8204F">
              <w:t>is</w:t>
            </w:r>
            <w:r w:rsidR="00B3790A">
              <w:t xml:space="preserve"> </w:t>
            </w:r>
            <w:r w:rsidRPr="00B8204F">
              <w:t>detected.</w:t>
            </w:r>
          </w:p>
        </w:tc>
      </w:tr>
      <w:tr w:rsidR="00505902" w:rsidRPr="00B8204F" w14:paraId="2F74C056"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54E2552" w14:textId="77777777" w:rsidR="00505902" w:rsidRPr="00B8204F" w:rsidRDefault="00505902" w:rsidP="004718D0">
            <w:pPr>
              <w:pStyle w:val="TAL"/>
            </w:pPr>
            <w:r w:rsidRPr="00B8204F">
              <w:t>event</w:t>
            </w:r>
            <w:r w:rsidR="00B3790A">
              <w:t xml:space="preserve"> </w:t>
            </w:r>
            <w:r w:rsidRPr="00B8204F">
              <w:t>time</w:t>
            </w:r>
          </w:p>
        </w:tc>
        <w:tc>
          <w:tcPr>
            <w:tcW w:w="1586" w:type="dxa"/>
            <w:tcBorders>
              <w:top w:val="single" w:sz="4" w:space="0" w:color="auto"/>
              <w:left w:val="single" w:sz="4" w:space="0" w:color="auto"/>
              <w:bottom w:val="single" w:sz="4" w:space="0" w:color="auto"/>
              <w:right w:val="single" w:sz="4" w:space="0" w:color="auto"/>
            </w:tcBorders>
            <w:vAlign w:val="center"/>
          </w:tcPr>
          <w:p w14:paraId="11FA9B73" w14:textId="77777777" w:rsidR="00505902" w:rsidRPr="00B8204F" w:rsidRDefault="00505902" w:rsidP="004718D0">
            <w:pPr>
              <w:pStyle w:val="TAL"/>
              <w:jc w:val="center"/>
            </w:pPr>
            <w:r w:rsidRPr="00B8204F">
              <w:t>M</w:t>
            </w:r>
          </w:p>
        </w:tc>
        <w:tc>
          <w:tcPr>
            <w:tcW w:w="4998" w:type="dxa"/>
            <w:tcBorders>
              <w:top w:val="single" w:sz="4" w:space="0" w:color="auto"/>
              <w:left w:val="single" w:sz="4" w:space="0" w:color="auto"/>
              <w:bottom w:val="single" w:sz="4" w:space="0" w:color="auto"/>
              <w:right w:val="single" w:sz="4" w:space="0" w:color="auto"/>
            </w:tcBorders>
            <w:vAlign w:val="center"/>
          </w:tcPr>
          <w:p w14:paraId="562A4A64" w14:textId="77777777" w:rsidR="00505902" w:rsidRPr="00B8204F" w:rsidRDefault="00505902" w:rsidP="004718D0">
            <w:pPr>
              <w:pStyle w:val="TAL"/>
            </w:pPr>
            <w:r w:rsidRPr="00B8204F">
              <w:t>Shall</w:t>
            </w:r>
            <w:r w:rsidR="00B3790A">
              <w:t xml:space="preserve"> </w:t>
            </w:r>
            <w:r w:rsidRPr="00B8204F">
              <w:t>be</w:t>
            </w:r>
            <w:r w:rsidR="00B3790A">
              <w:t xml:space="preserve"> </w:t>
            </w:r>
            <w:r w:rsidRPr="00B8204F">
              <w:t>provided.</w:t>
            </w:r>
            <w:r w:rsidR="00B3790A">
              <w:t xml:space="preserve"> </w:t>
            </w:r>
            <w:r w:rsidRPr="00B8204F">
              <w:t>Provide</w:t>
            </w:r>
            <w:r w:rsidR="00B3790A">
              <w:t xml:space="preserve"> </w:t>
            </w:r>
            <w:r w:rsidRPr="00B8204F">
              <w:t>the</w:t>
            </w:r>
            <w:r w:rsidR="00B3790A">
              <w:t xml:space="preserve"> </w:t>
            </w:r>
            <w:r w:rsidRPr="00B8204F">
              <w:t>time</w:t>
            </w:r>
            <w:r w:rsidR="00B3790A">
              <w:t xml:space="preserve"> </w:t>
            </w:r>
            <w:r w:rsidRPr="00B8204F">
              <w:t>the</w:t>
            </w:r>
            <w:r w:rsidR="00B3790A">
              <w:t xml:space="preserve"> </w:t>
            </w:r>
            <w:r w:rsidRPr="00B8204F">
              <w:t>event</w:t>
            </w:r>
            <w:r w:rsidR="00B3790A">
              <w:t xml:space="preserve"> </w:t>
            </w:r>
            <w:r w:rsidRPr="00B8204F">
              <w:t>is</w:t>
            </w:r>
            <w:r w:rsidR="00B3790A">
              <w:t xml:space="preserve"> </w:t>
            </w:r>
            <w:r w:rsidRPr="00B8204F">
              <w:t>detected.</w:t>
            </w:r>
          </w:p>
        </w:tc>
      </w:tr>
      <w:tr w:rsidR="00505902" w:rsidRPr="00B8204F" w14:paraId="4A13AA19"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2D036D33" w14:textId="77777777" w:rsidR="00505902" w:rsidRPr="00B8204F" w:rsidRDefault="00505902" w:rsidP="004718D0">
            <w:pPr>
              <w:pStyle w:val="TAL"/>
            </w:pPr>
            <w:r w:rsidRPr="00B8204F">
              <w:t>Lawful</w:t>
            </w:r>
            <w:r w:rsidR="00B3790A">
              <w:t xml:space="preserve"> </w:t>
            </w:r>
            <w:r w:rsidRPr="00B8204F">
              <w:t>intercept</w:t>
            </w:r>
            <w:r w:rsidR="00B3790A">
              <w:t xml:space="preserve"> </w:t>
            </w:r>
            <w:r w:rsidRPr="00B8204F">
              <w:t>identifier</w:t>
            </w:r>
          </w:p>
        </w:tc>
        <w:tc>
          <w:tcPr>
            <w:tcW w:w="1586" w:type="dxa"/>
            <w:tcBorders>
              <w:top w:val="single" w:sz="4" w:space="0" w:color="auto"/>
              <w:left w:val="single" w:sz="4" w:space="0" w:color="auto"/>
              <w:bottom w:val="single" w:sz="4" w:space="0" w:color="auto"/>
              <w:right w:val="single" w:sz="4" w:space="0" w:color="auto"/>
            </w:tcBorders>
            <w:vAlign w:val="center"/>
          </w:tcPr>
          <w:p w14:paraId="7780FBB7" w14:textId="77777777" w:rsidR="00505902" w:rsidRPr="00B8204F" w:rsidRDefault="00505902" w:rsidP="004718D0">
            <w:pPr>
              <w:pStyle w:val="TAL"/>
              <w:jc w:val="center"/>
            </w:pPr>
            <w:r w:rsidRPr="00B8204F">
              <w:t>M</w:t>
            </w:r>
          </w:p>
        </w:tc>
        <w:tc>
          <w:tcPr>
            <w:tcW w:w="4998" w:type="dxa"/>
            <w:tcBorders>
              <w:top w:val="single" w:sz="4" w:space="0" w:color="auto"/>
              <w:left w:val="single" w:sz="4" w:space="0" w:color="auto"/>
              <w:bottom w:val="single" w:sz="4" w:space="0" w:color="auto"/>
              <w:right w:val="single" w:sz="4" w:space="0" w:color="auto"/>
            </w:tcBorders>
            <w:vAlign w:val="center"/>
          </w:tcPr>
          <w:p w14:paraId="2A45928B" w14:textId="77777777" w:rsidR="00505902" w:rsidRPr="00B8204F" w:rsidRDefault="00505902" w:rsidP="004718D0">
            <w:pPr>
              <w:pStyle w:val="TAL"/>
            </w:pPr>
            <w:r w:rsidRPr="00B8204F">
              <w:t>Shall</w:t>
            </w:r>
            <w:r w:rsidR="00B3790A">
              <w:t xml:space="preserve"> </w:t>
            </w:r>
            <w:r w:rsidRPr="00B8204F">
              <w:t>be</w:t>
            </w:r>
            <w:r w:rsidR="00B3790A">
              <w:t xml:space="preserve"> </w:t>
            </w:r>
            <w:r w:rsidRPr="00B8204F">
              <w:t>provided.</w:t>
            </w:r>
          </w:p>
        </w:tc>
      </w:tr>
      <w:tr w:rsidR="00505902" w:rsidRPr="00B8204F" w14:paraId="63FB6EBE"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6F71657C" w14:textId="77777777" w:rsidR="00505902" w:rsidRPr="00B8204F" w:rsidRDefault="00505902" w:rsidP="004718D0">
            <w:pPr>
              <w:pStyle w:val="TAL"/>
            </w:pPr>
            <w:r w:rsidRPr="00B8204F">
              <w:t>Network</w:t>
            </w:r>
            <w:r w:rsidR="00B3790A">
              <w:t xml:space="preserve"> </w:t>
            </w:r>
            <w:r w:rsidRPr="00B8204F">
              <w:t>identifier</w:t>
            </w:r>
          </w:p>
        </w:tc>
        <w:tc>
          <w:tcPr>
            <w:tcW w:w="1586" w:type="dxa"/>
            <w:tcBorders>
              <w:top w:val="single" w:sz="4" w:space="0" w:color="auto"/>
              <w:left w:val="single" w:sz="4" w:space="0" w:color="auto"/>
              <w:bottom w:val="single" w:sz="4" w:space="0" w:color="auto"/>
              <w:right w:val="single" w:sz="4" w:space="0" w:color="auto"/>
            </w:tcBorders>
            <w:vAlign w:val="center"/>
          </w:tcPr>
          <w:p w14:paraId="6C4F2F2B" w14:textId="77777777" w:rsidR="00505902" w:rsidRPr="00B8204F" w:rsidRDefault="00505902" w:rsidP="004718D0">
            <w:pPr>
              <w:pStyle w:val="TAL"/>
              <w:jc w:val="center"/>
            </w:pPr>
            <w:r w:rsidRPr="00B8204F">
              <w:t>M</w:t>
            </w:r>
          </w:p>
        </w:tc>
        <w:tc>
          <w:tcPr>
            <w:tcW w:w="4998" w:type="dxa"/>
            <w:tcBorders>
              <w:top w:val="single" w:sz="4" w:space="0" w:color="auto"/>
              <w:left w:val="single" w:sz="4" w:space="0" w:color="auto"/>
              <w:bottom w:val="single" w:sz="4" w:space="0" w:color="auto"/>
              <w:right w:val="single" w:sz="4" w:space="0" w:color="auto"/>
            </w:tcBorders>
            <w:vAlign w:val="center"/>
          </w:tcPr>
          <w:p w14:paraId="34D17ED5" w14:textId="77777777" w:rsidR="00505902" w:rsidRPr="00B8204F" w:rsidRDefault="00505902" w:rsidP="004718D0">
            <w:pPr>
              <w:pStyle w:val="TAL"/>
            </w:pPr>
            <w:r w:rsidRPr="00B8204F">
              <w:t>Shall</w:t>
            </w:r>
            <w:r w:rsidR="00B3790A">
              <w:t xml:space="preserve"> </w:t>
            </w:r>
            <w:r w:rsidRPr="00B8204F">
              <w:t>be</w:t>
            </w:r>
            <w:r w:rsidR="00B3790A">
              <w:t xml:space="preserve"> </w:t>
            </w:r>
            <w:r w:rsidRPr="00B8204F">
              <w:t>provided.</w:t>
            </w:r>
          </w:p>
        </w:tc>
      </w:tr>
      <w:tr w:rsidR="00505902" w:rsidRPr="00B8204F" w14:paraId="61F4CF32"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3FD46629" w14:textId="77777777" w:rsidR="00505902" w:rsidRPr="00B8204F" w:rsidRDefault="00505902" w:rsidP="004718D0">
            <w:pPr>
              <w:pStyle w:val="TAL"/>
            </w:pPr>
            <w:r w:rsidRPr="00B8204F">
              <w:t>Requesting</w:t>
            </w:r>
            <w:r w:rsidR="00B3790A">
              <w:t xml:space="preserve"> </w:t>
            </w:r>
            <w:r w:rsidRPr="00B8204F">
              <w:t>network</w:t>
            </w:r>
            <w:r w:rsidR="00B3790A">
              <w:t xml:space="preserve"> </w:t>
            </w:r>
            <w:r w:rsidRPr="00B8204F">
              <w:t>identifier</w:t>
            </w:r>
          </w:p>
        </w:tc>
        <w:tc>
          <w:tcPr>
            <w:tcW w:w="1586" w:type="dxa"/>
            <w:tcBorders>
              <w:top w:val="single" w:sz="4" w:space="0" w:color="auto"/>
              <w:left w:val="single" w:sz="4" w:space="0" w:color="auto"/>
              <w:bottom w:val="single" w:sz="4" w:space="0" w:color="auto"/>
              <w:right w:val="single" w:sz="4" w:space="0" w:color="auto"/>
            </w:tcBorders>
            <w:vAlign w:val="center"/>
          </w:tcPr>
          <w:p w14:paraId="52600564" w14:textId="77777777" w:rsidR="00505902" w:rsidRPr="00B8204F" w:rsidRDefault="00505902" w:rsidP="004718D0">
            <w:pPr>
              <w:pStyle w:val="TAL"/>
              <w:jc w:val="center"/>
            </w:pPr>
            <w:r w:rsidRPr="00B8204F">
              <w:t>C</w:t>
            </w:r>
          </w:p>
        </w:tc>
        <w:tc>
          <w:tcPr>
            <w:tcW w:w="4998" w:type="dxa"/>
            <w:tcBorders>
              <w:top w:val="single" w:sz="4" w:space="0" w:color="auto"/>
              <w:left w:val="single" w:sz="4" w:space="0" w:color="auto"/>
              <w:bottom w:val="single" w:sz="4" w:space="0" w:color="auto"/>
              <w:right w:val="single" w:sz="4" w:space="0" w:color="auto"/>
            </w:tcBorders>
            <w:vAlign w:val="center"/>
          </w:tcPr>
          <w:p w14:paraId="48BBA6A4" w14:textId="77777777" w:rsidR="00505902" w:rsidRPr="00B8204F" w:rsidRDefault="00505902" w:rsidP="004718D0">
            <w:pPr>
              <w:pStyle w:val="TAL"/>
            </w:pPr>
            <w:r w:rsidRPr="00B8204F">
              <w:t>Provided</w:t>
            </w:r>
            <w:r w:rsidR="00B3790A">
              <w:t xml:space="preserve"> </w:t>
            </w:r>
            <w:r w:rsidRPr="00B8204F">
              <w:t>if</w:t>
            </w:r>
            <w:r w:rsidR="00B3790A">
              <w:t xml:space="preserve"> </w:t>
            </w:r>
            <w:r w:rsidRPr="00B8204F">
              <w:t>available.</w:t>
            </w:r>
            <w:r w:rsidR="00B3790A">
              <w:t xml:space="preserve"> </w:t>
            </w:r>
            <w:r w:rsidRPr="00B8204F">
              <w:t>Provides</w:t>
            </w:r>
            <w:r w:rsidR="00B3790A">
              <w:t xml:space="preserve"> </w:t>
            </w:r>
            <w:r w:rsidRPr="00B8204F">
              <w:rPr>
                <w:rFonts w:cs="Arial"/>
                <w:szCs w:val="18"/>
              </w:rPr>
              <w:t>the</w:t>
            </w:r>
            <w:r w:rsidR="00B3790A">
              <w:rPr>
                <w:rFonts w:cs="Arial"/>
                <w:szCs w:val="18"/>
              </w:rPr>
              <w:t xml:space="preserve"> </w:t>
            </w:r>
            <w:r w:rsidRPr="00B8204F">
              <w:rPr>
                <w:rFonts w:cs="Arial"/>
                <w:szCs w:val="18"/>
              </w:rPr>
              <w:t>requesting</w:t>
            </w:r>
            <w:r w:rsidR="00B3790A">
              <w:rPr>
                <w:rFonts w:cs="Arial"/>
                <w:szCs w:val="18"/>
              </w:rPr>
              <w:t xml:space="preserve"> </w:t>
            </w:r>
            <w:r w:rsidRPr="00B8204F">
              <w:rPr>
                <w:rFonts w:cs="Arial"/>
                <w:szCs w:val="18"/>
              </w:rPr>
              <w:t>network</w:t>
            </w:r>
            <w:r w:rsidR="00B3790A">
              <w:rPr>
                <w:rFonts w:cs="Arial"/>
                <w:szCs w:val="18"/>
              </w:rPr>
              <w:t xml:space="preserve"> </w:t>
            </w:r>
            <w:r w:rsidRPr="00B8204F">
              <w:rPr>
                <w:rFonts w:cs="Arial"/>
                <w:szCs w:val="18"/>
              </w:rPr>
              <w:t>identifier</w:t>
            </w:r>
            <w:r w:rsidR="00B3790A">
              <w:rPr>
                <w:rFonts w:cs="Arial"/>
                <w:szCs w:val="18"/>
              </w:rPr>
              <w:t xml:space="preserve"> </w:t>
            </w:r>
            <w:r w:rsidRPr="00B8204F">
              <w:rPr>
                <w:rFonts w:cs="Arial"/>
                <w:szCs w:val="18"/>
              </w:rPr>
              <w:t>PLMN</w:t>
            </w:r>
            <w:r w:rsidR="00B3790A">
              <w:rPr>
                <w:rFonts w:cs="Arial"/>
                <w:szCs w:val="18"/>
              </w:rPr>
              <w:t xml:space="preserve"> </w:t>
            </w:r>
            <w:r w:rsidRPr="00B8204F">
              <w:rPr>
                <w:rFonts w:cs="Arial"/>
                <w:szCs w:val="18"/>
              </w:rPr>
              <w:t>id</w:t>
            </w:r>
            <w:r w:rsidR="00B3790A">
              <w:rPr>
                <w:rFonts w:cs="Arial"/>
                <w:szCs w:val="18"/>
              </w:rPr>
              <w:t xml:space="preserve"> </w:t>
            </w:r>
            <w:r w:rsidRPr="00B8204F">
              <w:rPr>
                <w:rFonts w:cs="Arial"/>
                <w:szCs w:val="18"/>
              </w:rPr>
              <w:t>(Mobile</w:t>
            </w:r>
            <w:r w:rsidR="00B3790A">
              <w:rPr>
                <w:rFonts w:cs="Arial"/>
                <w:szCs w:val="18"/>
              </w:rPr>
              <w:t xml:space="preserve"> </w:t>
            </w:r>
            <w:r w:rsidRPr="00B8204F">
              <w:rPr>
                <w:rFonts w:cs="Arial"/>
                <w:szCs w:val="18"/>
              </w:rPr>
              <w:t>Country</w:t>
            </w:r>
            <w:r w:rsidR="00B3790A">
              <w:rPr>
                <w:rFonts w:cs="Arial"/>
                <w:szCs w:val="18"/>
              </w:rPr>
              <w:t xml:space="preserve"> </w:t>
            </w:r>
            <w:r w:rsidRPr="00B8204F">
              <w:rPr>
                <w:rFonts w:cs="Arial"/>
                <w:szCs w:val="18"/>
              </w:rPr>
              <w:t>Code</w:t>
            </w:r>
            <w:r w:rsidR="00B3790A">
              <w:rPr>
                <w:rFonts w:cs="Arial"/>
                <w:szCs w:val="18"/>
              </w:rPr>
              <w:t xml:space="preserve"> </w:t>
            </w:r>
            <w:r w:rsidRPr="00B8204F">
              <w:rPr>
                <w:rFonts w:cs="Arial"/>
                <w:szCs w:val="18"/>
              </w:rPr>
              <w:t>and</w:t>
            </w:r>
            <w:r w:rsidR="00B3790A">
              <w:rPr>
                <w:rFonts w:cs="Arial"/>
                <w:szCs w:val="18"/>
              </w:rPr>
              <w:t xml:space="preserve"> </w:t>
            </w:r>
            <w:r w:rsidRPr="00B8204F">
              <w:rPr>
                <w:rFonts w:cs="Arial"/>
                <w:szCs w:val="18"/>
              </w:rPr>
              <w:t>Mobile</w:t>
            </w:r>
            <w:r w:rsidR="00B3790A">
              <w:rPr>
                <w:rFonts w:cs="Arial"/>
                <w:szCs w:val="18"/>
              </w:rPr>
              <w:t xml:space="preserve"> </w:t>
            </w:r>
            <w:r w:rsidRPr="00B8204F">
              <w:rPr>
                <w:rFonts w:cs="Arial"/>
                <w:szCs w:val="18"/>
              </w:rPr>
              <w:t>Network</w:t>
            </w:r>
            <w:r w:rsidR="00B3790A">
              <w:rPr>
                <w:rFonts w:cs="Arial"/>
                <w:szCs w:val="18"/>
              </w:rPr>
              <w:t xml:space="preserve"> </w:t>
            </w:r>
            <w:r w:rsidRPr="00B8204F">
              <w:rPr>
                <w:rFonts w:cs="Arial"/>
                <w:szCs w:val="18"/>
              </w:rPr>
              <w:t>Code,</w:t>
            </w:r>
            <w:r w:rsidR="00B3790A">
              <w:rPr>
                <w:rFonts w:cs="Arial"/>
                <w:szCs w:val="18"/>
              </w:rPr>
              <w:t xml:space="preserve"> </w:t>
            </w:r>
            <w:r w:rsidRPr="00B8204F">
              <w:rPr>
                <w:rFonts w:cs="Arial"/>
                <w:szCs w:val="18"/>
              </w:rPr>
              <w:t>defined</w:t>
            </w:r>
            <w:r w:rsidR="00B3790A">
              <w:rPr>
                <w:rFonts w:cs="Arial"/>
                <w:szCs w:val="18"/>
              </w:rPr>
              <w:t xml:space="preserve"> </w:t>
            </w:r>
            <w:r w:rsidRPr="00B8204F">
              <w:rPr>
                <w:rFonts w:cs="Arial"/>
                <w:szCs w:val="18"/>
              </w:rPr>
              <w:t>in</w:t>
            </w:r>
            <w:r w:rsidR="00B3790A">
              <w:rPr>
                <w:rFonts w:cs="Arial"/>
                <w:szCs w:val="18"/>
              </w:rPr>
              <w:t xml:space="preserve"> </w:t>
            </w:r>
            <w:r w:rsidRPr="00B8204F">
              <w:rPr>
                <w:rFonts w:cs="Arial"/>
                <w:szCs w:val="18"/>
              </w:rPr>
              <w:t>E212</w:t>
            </w:r>
            <w:r w:rsidR="00B3790A">
              <w:rPr>
                <w:rFonts w:cs="Arial"/>
                <w:szCs w:val="18"/>
              </w:rPr>
              <w:t xml:space="preserve"> </w:t>
            </w:r>
            <w:r w:rsidRPr="00B8204F">
              <w:rPr>
                <w:rFonts w:cs="Arial"/>
                <w:szCs w:val="18"/>
              </w:rPr>
              <w:t>[87]).</w:t>
            </w:r>
          </w:p>
        </w:tc>
      </w:tr>
      <w:tr w:rsidR="00505902" w:rsidRPr="00B8204F" w14:paraId="11477779"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07BDA768" w14:textId="77777777" w:rsidR="00505902" w:rsidRPr="00B8204F" w:rsidRDefault="00505902" w:rsidP="004718D0">
            <w:pPr>
              <w:pStyle w:val="TAL"/>
            </w:pPr>
            <w:r w:rsidRPr="00B8204F">
              <w:t>Requesting</w:t>
            </w:r>
            <w:r w:rsidR="00B3790A">
              <w:t xml:space="preserve"> </w:t>
            </w:r>
            <w:r w:rsidRPr="00B8204F">
              <w:t>node</w:t>
            </w:r>
            <w:r w:rsidR="00B3790A">
              <w:t xml:space="preserve"> </w:t>
            </w:r>
            <w:r w:rsidRPr="00B8204F">
              <w:t>identifier</w:t>
            </w:r>
          </w:p>
        </w:tc>
        <w:tc>
          <w:tcPr>
            <w:tcW w:w="1586" w:type="dxa"/>
            <w:tcBorders>
              <w:top w:val="single" w:sz="4" w:space="0" w:color="auto"/>
              <w:left w:val="single" w:sz="4" w:space="0" w:color="auto"/>
              <w:bottom w:val="single" w:sz="4" w:space="0" w:color="auto"/>
              <w:right w:val="single" w:sz="4" w:space="0" w:color="auto"/>
            </w:tcBorders>
            <w:vAlign w:val="center"/>
          </w:tcPr>
          <w:p w14:paraId="11CBE606" w14:textId="77777777" w:rsidR="00505902" w:rsidRPr="00B8204F" w:rsidRDefault="00505902" w:rsidP="004718D0">
            <w:pPr>
              <w:pStyle w:val="TAL"/>
              <w:jc w:val="center"/>
            </w:pPr>
            <w:r w:rsidRPr="00B8204F">
              <w:t>M</w:t>
            </w:r>
          </w:p>
        </w:tc>
        <w:tc>
          <w:tcPr>
            <w:tcW w:w="4998" w:type="dxa"/>
            <w:tcBorders>
              <w:top w:val="single" w:sz="4" w:space="0" w:color="auto"/>
              <w:left w:val="single" w:sz="4" w:space="0" w:color="auto"/>
              <w:bottom w:val="single" w:sz="4" w:space="0" w:color="auto"/>
              <w:right w:val="single" w:sz="4" w:space="0" w:color="auto"/>
            </w:tcBorders>
            <w:vAlign w:val="center"/>
          </w:tcPr>
          <w:p w14:paraId="56443238" w14:textId="77777777" w:rsidR="00505902" w:rsidRPr="00B8204F" w:rsidRDefault="00505902" w:rsidP="004718D0">
            <w:pPr>
              <w:pStyle w:val="TAL"/>
            </w:pPr>
            <w:r w:rsidRPr="00B8204F">
              <w:t>Shall</w:t>
            </w:r>
            <w:r w:rsidR="00B3790A">
              <w:t xml:space="preserve"> </w:t>
            </w:r>
            <w:r w:rsidRPr="00B8204F">
              <w:t>be</w:t>
            </w:r>
            <w:r w:rsidR="00B3790A">
              <w:t xml:space="preserve"> </w:t>
            </w:r>
            <w:r w:rsidRPr="00B8204F">
              <w:t>provided.</w:t>
            </w:r>
            <w:r w:rsidR="00B3790A">
              <w:t xml:space="preserve"> </w:t>
            </w:r>
            <w:r w:rsidRPr="00B8204F">
              <w:t>Provides</w:t>
            </w:r>
            <w:r w:rsidR="00B3790A">
              <w:t xml:space="preserve"> </w:t>
            </w:r>
            <w:r w:rsidRPr="00B8204F">
              <w:t>the</w:t>
            </w:r>
            <w:r w:rsidR="00B3790A">
              <w:t xml:space="preserve"> </w:t>
            </w:r>
            <w:r w:rsidRPr="00B8204F">
              <w:t>requesting</w:t>
            </w:r>
            <w:r w:rsidR="00B3790A">
              <w:t xml:space="preserve"> </w:t>
            </w:r>
            <w:r w:rsidRPr="00B8204F">
              <w:t>node</w:t>
            </w:r>
            <w:r w:rsidR="00B3790A">
              <w:t xml:space="preserve"> </w:t>
            </w:r>
            <w:r w:rsidRPr="00B8204F">
              <w:t>identifier.</w:t>
            </w:r>
          </w:p>
        </w:tc>
      </w:tr>
      <w:tr w:rsidR="00505902" w:rsidRPr="00706160" w14:paraId="4419C537" w14:textId="77777777" w:rsidTr="00B3790A">
        <w:trPr>
          <w:jc w:val="center"/>
        </w:trPr>
        <w:tc>
          <w:tcPr>
            <w:tcW w:w="2626" w:type="dxa"/>
            <w:tcBorders>
              <w:top w:val="single" w:sz="4" w:space="0" w:color="auto"/>
              <w:left w:val="single" w:sz="4" w:space="0" w:color="auto"/>
              <w:bottom w:val="single" w:sz="4" w:space="0" w:color="auto"/>
              <w:right w:val="single" w:sz="4" w:space="0" w:color="auto"/>
            </w:tcBorders>
          </w:tcPr>
          <w:p w14:paraId="7DBF0A5C" w14:textId="77777777" w:rsidR="00505902" w:rsidRPr="00B8204F" w:rsidRDefault="00505902" w:rsidP="004718D0">
            <w:pPr>
              <w:pStyle w:val="TAL"/>
              <w:rPr>
                <w:lang w:val="en-US"/>
              </w:rPr>
            </w:pPr>
            <w:r w:rsidRPr="00B8204F">
              <w:rPr>
                <w:lang w:val="en-US"/>
              </w:rPr>
              <w:t>Requesting</w:t>
            </w:r>
            <w:r w:rsidR="00B3790A">
              <w:rPr>
                <w:lang w:val="en-US"/>
              </w:rPr>
              <w:t xml:space="preserve"> </w:t>
            </w:r>
            <w:r w:rsidRPr="00B8204F">
              <w:rPr>
                <w:lang w:val="en-US"/>
              </w:rPr>
              <w:t>node</w:t>
            </w:r>
            <w:r w:rsidR="00B3790A">
              <w:rPr>
                <w:lang w:val="en-US"/>
              </w:rPr>
              <w:t xml:space="preserve"> </w:t>
            </w:r>
            <w:r w:rsidRPr="00B8204F">
              <w:rPr>
                <w:lang w:val="en-US"/>
              </w:rPr>
              <w:t>type</w:t>
            </w:r>
          </w:p>
        </w:tc>
        <w:tc>
          <w:tcPr>
            <w:tcW w:w="1586" w:type="dxa"/>
            <w:tcBorders>
              <w:top w:val="single" w:sz="4" w:space="0" w:color="auto"/>
              <w:left w:val="single" w:sz="4" w:space="0" w:color="auto"/>
              <w:bottom w:val="single" w:sz="4" w:space="0" w:color="auto"/>
              <w:right w:val="single" w:sz="4" w:space="0" w:color="auto"/>
            </w:tcBorders>
            <w:vAlign w:val="center"/>
          </w:tcPr>
          <w:p w14:paraId="24FD6E79" w14:textId="77777777" w:rsidR="00505902" w:rsidRPr="00B8204F" w:rsidRDefault="00505902" w:rsidP="004718D0">
            <w:pPr>
              <w:pStyle w:val="TAL"/>
              <w:jc w:val="center"/>
            </w:pPr>
            <w:r w:rsidRPr="00B8204F">
              <w:t>C</w:t>
            </w:r>
          </w:p>
        </w:tc>
        <w:tc>
          <w:tcPr>
            <w:tcW w:w="4998" w:type="dxa"/>
            <w:tcBorders>
              <w:top w:val="single" w:sz="4" w:space="0" w:color="auto"/>
              <w:left w:val="single" w:sz="4" w:space="0" w:color="auto"/>
              <w:bottom w:val="single" w:sz="4" w:space="0" w:color="auto"/>
              <w:right w:val="single" w:sz="4" w:space="0" w:color="auto"/>
            </w:tcBorders>
            <w:vAlign w:val="center"/>
          </w:tcPr>
          <w:p w14:paraId="2983E5F6" w14:textId="77777777" w:rsidR="00505902" w:rsidRPr="00706160" w:rsidRDefault="00505902" w:rsidP="004718D0">
            <w:pPr>
              <w:pStyle w:val="TAL"/>
            </w:pPr>
            <w:r w:rsidRPr="00B8204F">
              <w:t>Provides</w:t>
            </w:r>
            <w:r w:rsidR="00B3790A">
              <w:t xml:space="preserve"> </w:t>
            </w:r>
            <w:r w:rsidRPr="00B8204F">
              <w:t>the</w:t>
            </w:r>
            <w:r w:rsidR="00B3790A">
              <w:t xml:space="preserve"> </w:t>
            </w:r>
            <w:r w:rsidRPr="00B8204F">
              <w:t>requesting</w:t>
            </w:r>
            <w:r w:rsidR="00B3790A">
              <w:t xml:space="preserve"> </w:t>
            </w:r>
            <w:r w:rsidRPr="00B8204F">
              <w:t>node</w:t>
            </w:r>
            <w:r w:rsidR="00B3790A">
              <w:t xml:space="preserve"> </w:t>
            </w:r>
            <w:r w:rsidRPr="00B8204F">
              <w:t>type</w:t>
            </w:r>
            <w:r w:rsidR="00B3790A">
              <w:t xml:space="preserve"> </w:t>
            </w:r>
            <w:r w:rsidRPr="00B8204F">
              <w:t>(GMLC);</w:t>
            </w:r>
            <w:r w:rsidR="00B3790A">
              <w:t xml:space="preserve"> </w:t>
            </w:r>
            <w:r w:rsidRPr="00B8204F">
              <w:t>provided</w:t>
            </w:r>
            <w:r w:rsidR="00B3790A">
              <w:t xml:space="preserve"> </w:t>
            </w:r>
            <w:r w:rsidRPr="00B8204F">
              <w:t>if</w:t>
            </w:r>
            <w:r w:rsidR="00B3790A">
              <w:t xml:space="preserve"> </w:t>
            </w:r>
            <w:r w:rsidRPr="00B8204F">
              <w:t>available.</w:t>
            </w:r>
          </w:p>
        </w:tc>
      </w:tr>
    </w:tbl>
    <w:p w14:paraId="2BAFA753" w14:textId="77777777" w:rsidR="008B45D8" w:rsidRDefault="008B45D8" w:rsidP="008B45D8">
      <w:pPr>
        <w:pStyle w:val="Heading2"/>
        <w:rPr>
          <w:noProof/>
        </w:rPr>
      </w:pPr>
      <w:bookmarkStart w:id="156" w:name="_Toc175670889"/>
      <w:r>
        <w:rPr>
          <w:noProof/>
        </w:rPr>
        <w:t>7.6</w:t>
      </w:r>
      <w:r>
        <w:rPr>
          <w:noProof/>
        </w:rPr>
        <w:tab/>
        <w:t>Correlation indications of IMS IRI with GSN CC at the LEMF</w:t>
      </w:r>
      <w:bookmarkEnd w:id="156"/>
    </w:p>
    <w:p w14:paraId="0CB2D48D" w14:textId="77777777" w:rsidR="008B45D8" w:rsidRDefault="008B45D8" w:rsidP="008B45D8">
      <w:r>
        <w:t>See Annex F.</w:t>
      </w:r>
    </w:p>
    <w:p w14:paraId="4390DDF2" w14:textId="77777777" w:rsidR="008B45D8" w:rsidRPr="00B82C04" w:rsidRDefault="008B45D8" w:rsidP="008B45D8">
      <w:pPr>
        <w:pStyle w:val="Heading2"/>
        <w:rPr>
          <w:noProof/>
        </w:rPr>
      </w:pPr>
      <w:bookmarkStart w:id="157" w:name="_Toc175670890"/>
      <w:r w:rsidRPr="00B82C04">
        <w:rPr>
          <w:noProof/>
        </w:rPr>
        <w:t>7.</w:t>
      </w:r>
      <w:r>
        <w:rPr>
          <w:noProof/>
        </w:rPr>
        <w:t>7</w:t>
      </w:r>
      <w:r w:rsidRPr="00B82C04">
        <w:rPr>
          <w:noProof/>
        </w:rPr>
        <w:tab/>
      </w:r>
      <w:r w:rsidR="002E46C5">
        <w:rPr>
          <w:noProof/>
        </w:rPr>
        <w:t>Void</w:t>
      </w:r>
      <w:bookmarkEnd w:id="157"/>
    </w:p>
    <w:p w14:paraId="279F53A6" w14:textId="77777777" w:rsidR="008B45D8" w:rsidRDefault="008B45D8" w:rsidP="008B45D8">
      <w:pPr>
        <w:pStyle w:val="Heading1"/>
      </w:pPr>
      <w:bookmarkStart w:id="158" w:name="_Toc175670891"/>
      <w:r>
        <w:t>8</w:t>
      </w:r>
      <w:r>
        <w:tab/>
        <w:t>3GPP WLAN Interworking</w:t>
      </w:r>
      <w:bookmarkEnd w:id="158"/>
    </w:p>
    <w:p w14:paraId="2658CCC4" w14:textId="77777777" w:rsidR="008B45D8" w:rsidRPr="00C343FB" w:rsidRDefault="008B45D8" w:rsidP="008B45D8">
      <w:pPr>
        <w:pStyle w:val="Heading2"/>
      </w:pPr>
      <w:bookmarkStart w:id="159" w:name="_Toc175670892"/>
      <w:r w:rsidRPr="00C343FB">
        <w:t>8.0</w:t>
      </w:r>
      <w:r>
        <w:tab/>
      </w:r>
      <w:r w:rsidRPr="00C343FB">
        <w:t>General</w:t>
      </w:r>
      <w:bookmarkEnd w:id="159"/>
    </w:p>
    <w:p w14:paraId="37B43D4A" w14:textId="77777777" w:rsidR="008B45D8" w:rsidRPr="00C23DD7" w:rsidRDefault="008B45D8" w:rsidP="008B45D8">
      <w:pPr>
        <w:pStyle w:val="NO"/>
      </w:pPr>
      <w:r w:rsidRPr="00C343FB">
        <w:t>N</w:t>
      </w:r>
      <w:r>
        <w:t>OTE</w:t>
      </w:r>
      <w:r w:rsidRPr="00C343FB">
        <w:t>:</w:t>
      </w:r>
      <w:r>
        <w:tab/>
      </w:r>
      <w:r w:rsidRPr="00C343FB">
        <w:t>WLAN Interworking specification</w:t>
      </w:r>
      <w:r>
        <w:t xml:space="preserve"> (TS 29.234 [41]) is</w:t>
      </w:r>
      <w:r w:rsidRPr="00C343FB">
        <w:t xml:space="preserve"> no longer maintained </w:t>
      </w:r>
      <w:r>
        <w:t>Release 12 and onwards</w:t>
      </w:r>
      <w:r w:rsidRPr="00C343FB">
        <w:t xml:space="preserve">. Therefore, </w:t>
      </w:r>
      <w:r>
        <w:t>the entire clause 8</w:t>
      </w:r>
      <w:r w:rsidRPr="00C343FB">
        <w:t xml:space="preserve"> is </w:t>
      </w:r>
      <w:r>
        <w:t>not maintained Release 12 and onwards.</w:t>
      </w:r>
    </w:p>
    <w:p w14:paraId="18A021AB" w14:textId="77777777" w:rsidR="008B45D8" w:rsidRDefault="008B45D8" w:rsidP="008B45D8">
      <w:pPr>
        <w:pStyle w:val="Heading2"/>
      </w:pPr>
      <w:bookmarkStart w:id="160" w:name="_Toc175670893"/>
      <w:r>
        <w:t>8.1</w:t>
      </w:r>
      <w:r>
        <w:tab/>
        <w:t>Identifiers</w:t>
      </w:r>
      <w:bookmarkEnd w:id="160"/>
    </w:p>
    <w:p w14:paraId="5238522B" w14:textId="77777777" w:rsidR="008B45D8" w:rsidRDefault="008B45D8" w:rsidP="008B45D8">
      <w:pPr>
        <w:pStyle w:val="Heading2"/>
      </w:pPr>
      <w:bookmarkStart w:id="161" w:name="_Toc175670894"/>
      <w:r>
        <w:t>8.1.1</w:t>
      </w:r>
      <w:r>
        <w:tab/>
        <w:t>Overview</w:t>
      </w:r>
      <w:bookmarkEnd w:id="161"/>
    </w:p>
    <w:p w14:paraId="55B52C89" w14:textId="77777777" w:rsidR="008B45D8" w:rsidRDefault="008B45D8" w:rsidP="008B45D8">
      <w:r>
        <w:t>Specific identifiers are necessary to identify a target for interception uniquely and to correlate between the data, which is conveyed over the different handover interfaces (HI2 and HI3). The identifiers are defined in the subsections below.</w:t>
      </w:r>
    </w:p>
    <w:p w14:paraId="227A79B5" w14:textId="77777777" w:rsidR="008B45D8" w:rsidRDefault="008B45D8" w:rsidP="008B45D8">
      <w:r>
        <w:t>For the delivery of CC and IRI the PDG or AAA server provide correlation numbers and target identities to the HI2 and HI3. The correlation number is unique per I-WLAN tunnel and is used to correlate CC with IRI and the different IRI's of one I-WLAN tunnel.</w:t>
      </w:r>
    </w:p>
    <w:p w14:paraId="4F9BEAD9" w14:textId="77777777" w:rsidR="008B45D8" w:rsidRDefault="008B45D8" w:rsidP="008B45D8">
      <w:pPr>
        <w:pStyle w:val="Heading3"/>
      </w:pPr>
      <w:bookmarkStart w:id="162" w:name="_Toc175670895"/>
      <w:r>
        <w:t>8.1.2</w:t>
      </w:r>
      <w:r>
        <w:tab/>
        <w:t>Lawful interception identifier</w:t>
      </w:r>
      <w:bookmarkEnd w:id="162"/>
    </w:p>
    <w:p w14:paraId="2B8D555C" w14:textId="77777777" w:rsidR="008B45D8" w:rsidRDefault="008B45D8" w:rsidP="008B45D8">
      <w:r>
        <w:t>For each target identity related to an interception measure, the authorized operator (NO/AN/SP) shall assign a special Lawful Interception Identifier (LIID), which has been agreed between the LEA and the operator (NO/AN/SP).</w:t>
      </w:r>
    </w:p>
    <w:p w14:paraId="68106BAF" w14:textId="77777777" w:rsidR="008B45D8" w:rsidRDefault="008B45D8" w:rsidP="008B45D8">
      <w:r>
        <w:t>Using an indirect identification to point to a target identity makes it easier to keep the knowledge about a specific target limited within the authorized operator (NO/AN/SP) and the handling agents at the LEA.</w:t>
      </w:r>
    </w:p>
    <w:p w14:paraId="58FFFA6E" w14:textId="77777777" w:rsidR="008B45D8" w:rsidRDefault="008B45D8" w:rsidP="008B45D8">
      <w:r>
        <w:t>The LIID is a component of the CC delivery procedure and of the IRI records. It shall be used within any information exchanged at the handover interfaces HI2 and HI3 for identification and correlation purposes.</w:t>
      </w:r>
    </w:p>
    <w:p w14:paraId="6F373057" w14:textId="77777777" w:rsidR="008B45D8" w:rsidRDefault="008B45D8" w:rsidP="008B45D8">
      <w:r>
        <w:lastRenderedPageBreak/>
        <w:t>The LIID format shall consist of alphanumeric characters. It might for example, among other information, contain a lawful authorization reference number, and the date, when the lawful authorization was issued.</w:t>
      </w:r>
    </w:p>
    <w:p w14:paraId="33466667" w14:textId="77777777" w:rsidR="008B45D8" w:rsidRDefault="008B45D8" w:rsidP="008B45D8">
      <w:r>
        <w:t>The authorized operator (NO/AN/SP) shall either enter a unique LIID for each target identity of the target or a single LIID for multiple target identities all pertaining to the same target.</w:t>
      </w:r>
    </w:p>
    <w:p w14:paraId="2ED34D5E" w14:textId="77777777" w:rsidR="008B45D8" w:rsidRDefault="008B45D8" w:rsidP="008B45D8">
      <w:r>
        <w:t>If more than one LEA intercepts the same target identity, there shall be unique LIIDs assigned relating to each LEA.</w:t>
      </w:r>
    </w:p>
    <w:p w14:paraId="7B4BE1B7" w14:textId="77777777" w:rsidR="008B45D8" w:rsidRDefault="008B45D8" w:rsidP="008B45D8">
      <w:pPr>
        <w:pStyle w:val="Heading3"/>
      </w:pPr>
      <w:bookmarkStart w:id="163" w:name="_Toc175670896"/>
      <w:r>
        <w:t>8.1.3</w:t>
      </w:r>
      <w:r>
        <w:tab/>
        <w:t>Network identifier</w:t>
      </w:r>
      <w:bookmarkEnd w:id="163"/>
    </w:p>
    <w:p w14:paraId="291F3021" w14:textId="77777777" w:rsidR="008B45D8" w:rsidRDefault="008B45D8" w:rsidP="008B45D8">
      <w:r>
        <w:t>The network identifier (NID) is a mandatory parameter; it should be internationally unique. It consists of the following two identifiers.</w:t>
      </w:r>
    </w:p>
    <w:p w14:paraId="2C862533" w14:textId="77777777" w:rsidR="008B45D8" w:rsidRDefault="008B45D8" w:rsidP="008B45D8">
      <w:pPr>
        <w:pStyle w:val="B1"/>
      </w:pPr>
      <w:r>
        <w:t>1)</w:t>
      </w:r>
      <w:r>
        <w:tab/>
        <w:t>Operator- (NO/AN/SP) identifier (mandatory):</w:t>
      </w:r>
      <w:r>
        <w:br/>
        <w:t>Unique identification of network operator, access network provider or service provider.</w:t>
      </w:r>
    </w:p>
    <w:p w14:paraId="314DECBF" w14:textId="77777777" w:rsidR="008B45D8" w:rsidRDefault="008B45D8" w:rsidP="008B45D8">
      <w:pPr>
        <w:pStyle w:val="B1"/>
      </w:pPr>
      <w:r>
        <w:t>2)</w:t>
      </w:r>
      <w:r>
        <w:tab/>
        <w:t>Network element identifier NEID (optional):</w:t>
      </w:r>
      <w:r>
        <w:br/>
        <w:t>The purpose of the network element identifier is to uniquely identify the relevant network element carrying out the LI operations, such as LI activation, IRI record sending, etc.</w:t>
      </w:r>
    </w:p>
    <w:p w14:paraId="15801F59" w14:textId="77777777" w:rsidR="008B45D8" w:rsidRDefault="008B45D8" w:rsidP="008B45D8">
      <w:pPr>
        <w:pStyle w:val="B2"/>
        <w:ind w:left="0" w:firstLine="0"/>
      </w:pPr>
      <w:r>
        <w:t>A network element identifier may be an IP address or other identifier. National regulations may mandate the sending of the NEID.</w:t>
      </w:r>
    </w:p>
    <w:p w14:paraId="6F3F6981" w14:textId="77777777" w:rsidR="008B45D8" w:rsidRDefault="008B45D8" w:rsidP="008B45D8">
      <w:pPr>
        <w:pStyle w:val="Heading3"/>
      </w:pPr>
      <w:bookmarkStart w:id="164" w:name="_Toc175670897"/>
      <w:r>
        <w:t>8.1.4</w:t>
      </w:r>
      <w:r>
        <w:tab/>
        <w:t>Correlation number</w:t>
      </w:r>
      <w:bookmarkEnd w:id="164"/>
    </w:p>
    <w:p w14:paraId="6EBF6156" w14:textId="77777777" w:rsidR="008B45D8" w:rsidRDefault="008B45D8" w:rsidP="008B45D8">
      <w:r>
        <w:t>The Correlation Number is unique per I-WLAN tunnel and used for the following purposes:</w:t>
      </w:r>
    </w:p>
    <w:p w14:paraId="3F061A9A" w14:textId="77777777" w:rsidR="008B45D8" w:rsidRDefault="008B45D8" w:rsidP="008B45D8">
      <w:pPr>
        <w:pStyle w:val="B1"/>
      </w:pPr>
      <w:r>
        <w:t>-</w:t>
      </w:r>
      <w:r>
        <w:tab/>
        <w:t>correlate CC with IRI (in the PDG),</w:t>
      </w:r>
    </w:p>
    <w:p w14:paraId="6837513F" w14:textId="77777777" w:rsidR="008B45D8" w:rsidRDefault="008B45D8" w:rsidP="008B45D8">
      <w:pPr>
        <w:pStyle w:val="B1"/>
      </w:pPr>
      <w:r>
        <w:t>-</w:t>
      </w:r>
      <w:r>
        <w:tab/>
        <w:t>correlate different IRI records within one I-WLAN tunnel (for both PDG and AAA server).</w:t>
      </w:r>
    </w:p>
    <w:p w14:paraId="2D34CCC8" w14:textId="77777777" w:rsidR="008B45D8" w:rsidRDefault="008B45D8" w:rsidP="008B45D8">
      <w:pPr>
        <w:pStyle w:val="NO"/>
      </w:pPr>
      <w:r>
        <w:t>NOTE:</w:t>
      </w:r>
      <w:r>
        <w:tab/>
        <w:t>The Correlation Number is at a minimum unique for each concurrent communication (e.g. I-WLAN tunnel) in a specific node (</w:t>
      </w:r>
      <w:r w:rsidR="00195D92">
        <w:t>e.g.</w:t>
      </w:r>
      <w:r>
        <w:t xml:space="preserve"> AAA server or PDG) of an target within a lawful authorization.</w:t>
      </w:r>
    </w:p>
    <w:p w14:paraId="5DA0E7E6" w14:textId="77777777" w:rsidR="008B45D8" w:rsidRDefault="008B45D8" w:rsidP="008B45D8">
      <w:pPr>
        <w:pStyle w:val="Heading2"/>
      </w:pPr>
      <w:bookmarkStart w:id="165" w:name="_Toc175670898"/>
      <w:r>
        <w:t>8.2</w:t>
      </w:r>
      <w:r>
        <w:tab/>
        <w:t>Timing and quality</w:t>
      </w:r>
      <w:bookmarkEnd w:id="165"/>
    </w:p>
    <w:p w14:paraId="00ED5B32" w14:textId="77777777" w:rsidR="008B45D8" w:rsidRDefault="008B45D8" w:rsidP="008B45D8">
      <w:pPr>
        <w:pStyle w:val="Heading3"/>
      </w:pPr>
      <w:bookmarkStart w:id="166" w:name="_Toc175670899"/>
      <w:r>
        <w:t>8.2.1</w:t>
      </w:r>
      <w:r>
        <w:tab/>
        <w:t>Timing</w:t>
      </w:r>
      <w:bookmarkEnd w:id="166"/>
    </w:p>
    <w:p w14:paraId="2CD02B36" w14:textId="77777777" w:rsidR="008B45D8" w:rsidRDefault="008B45D8" w:rsidP="008B45D8">
      <w:r>
        <w:t>As a general principle, within a telecommunication system, IRI, if buffered, should be buffered for as short a time as possible.</w:t>
      </w:r>
    </w:p>
    <w:p w14:paraId="49168A3D" w14:textId="77777777" w:rsidR="008B45D8" w:rsidRDefault="008B45D8" w:rsidP="008B45D8">
      <w:pPr>
        <w:pStyle w:val="NO"/>
      </w:pPr>
      <w:r>
        <w:t>NOTE:</w:t>
      </w:r>
      <w:r>
        <w:tab/>
        <w:t>If the transmission of IRI fails, it may be buffered or lost.</w:t>
      </w:r>
    </w:p>
    <w:p w14:paraId="00C2206A" w14:textId="77777777" w:rsidR="008B45D8" w:rsidRDefault="008B45D8" w:rsidP="008B45D8">
      <w:r>
        <w:t>Subject to national requirements, the following timing requirements shall be supported:</w:t>
      </w:r>
    </w:p>
    <w:p w14:paraId="32624100" w14:textId="77777777" w:rsidR="008B45D8" w:rsidRDefault="008B45D8" w:rsidP="008B45D8">
      <w:pPr>
        <w:pStyle w:val="B1"/>
        <w:rPr>
          <w:sz w:val="18"/>
        </w:rPr>
      </w:pPr>
      <w:r>
        <w:t>-</w:t>
      </w:r>
      <w:r>
        <w:tab/>
        <w:t>Each IRI data record shall be sent by the delivery function to the LEMF over the HI2 within seconds of the detection of the triggering event by the IAP at least 95% of the time.</w:t>
      </w:r>
    </w:p>
    <w:p w14:paraId="7E646335" w14:textId="77777777" w:rsidR="008B45D8" w:rsidRDefault="008B45D8" w:rsidP="008B45D8">
      <w:pPr>
        <w:pStyle w:val="B1"/>
        <w:rPr>
          <w:sz w:val="18"/>
        </w:rPr>
      </w:pPr>
      <w:r>
        <w:t>-</w:t>
      </w:r>
      <w:r>
        <w:tab/>
        <w:t>Each IRI data record shall contain a time-stamp, based on the intercepting node's clock that is generated following the detection of the IRI triggering event.</w:t>
      </w:r>
    </w:p>
    <w:p w14:paraId="6C3ED529" w14:textId="77777777" w:rsidR="008B45D8" w:rsidRDefault="008B45D8" w:rsidP="008B45D8">
      <w:pPr>
        <w:pStyle w:val="Heading3"/>
      </w:pPr>
      <w:bookmarkStart w:id="167" w:name="_Toc175670900"/>
      <w:r>
        <w:t>8.2.2</w:t>
      </w:r>
      <w:r>
        <w:tab/>
        <w:t>Quality</w:t>
      </w:r>
      <w:bookmarkEnd w:id="167"/>
    </w:p>
    <w:p w14:paraId="41847384" w14:textId="77777777" w:rsidR="008B45D8" w:rsidRDefault="008B45D8" w:rsidP="008B45D8">
      <w:pPr>
        <w:keepLines/>
        <w:tabs>
          <w:tab w:val="left" w:pos="1276"/>
          <w:tab w:val="left" w:pos="2977"/>
        </w:tabs>
      </w:pPr>
      <w:r>
        <w:t>The quality of service associated with the result of interception should be (at least) equal to the quality of service of the original content of communication. This may be derived from the QoS class used for the original intercepted session, TS 23.107 [20]. However, when TCP is used as an OSI layer 4 protocol across the HI3, real time delivery of the result of the interception cannot be guaranteed. The QoS used from the operator (NO/AN/SP) to the LEMF is determined by what operators (NO/AN/SP) and law enforcement agree upon.</w:t>
      </w:r>
    </w:p>
    <w:p w14:paraId="11505EE8" w14:textId="77777777" w:rsidR="008B45D8" w:rsidRDefault="008B45D8" w:rsidP="008B45D8">
      <w:pPr>
        <w:pStyle w:val="Heading3"/>
      </w:pPr>
      <w:bookmarkStart w:id="168" w:name="_Toc175670901"/>
      <w:r>
        <w:lastRenderedPageBreak/>
        <w:t>8.2.3</w:t>
      </w:r>
      <w:r>
        <w:tab/>
        <w:t>Void</w:t>
      </w:r>
      <w:bookmarkEnd w:id="168"/>
    </w:p>
    <w:p w14:paraId="5355967D" w14:textId="77777777" w:rsidR="008B45D8" w:rsidRDefault="008B45D8" w:rsidP="008B45D8">
      <w:r>
        <w:t>(Void).</w:t>
      </w:r>
    </w:p>
    <w:p w14:paraId="157B19B2" w14:textId="77777777" w:rsidR="008B45D8" w:rsidRDefault="008B45D8" w:rsidP="008B45D8">
      <w:pPr>
        <w:pStyle w:val="Heading2"/>
      </w:pPr>
      <w:bookmarkStart w:id="169" w:name="_Toc175670902"/>
      <w:r>
        <w:t>8.3</w:t>
      </w:r>
      <w:r>
        <w:tab/>
        <w:t>Security aspects</w:t>
      </w:r>
      <w:bookmarkEnd w:id="169"/>
    </w:p>
    <w:p w14:paraId="2E9584CD" w14:textId="77777777" w:rsidR="008B45D8" w:rsidRDefault="008B45D8" w:rsidP="008B45D8">
      <w:r>
        <w:t>Security is defined by national requirements.</w:t>
      </w:r>
    </w:p>
    <w:p w14:paraId="39147CB9" w14:textId="77777777" w:rsidR="008B45D8" w:rsidRDefault="008B45D8" w:rsidP="008B45D8">
      <w:pPr>
        <w:pStyle w:val="Heading2"/>
      </w:pPr>
      <w:bookmarkStart w:id="170" w:name="_Toc175670903"/>
      <w:r>
        <w:t>8.4</w:t>
      </w:r>
      <w:r>
        <w:tab/>
        <w:t>Quantitative aspects</w:t>
      </w:r>
      <w:bookmarkEnd w:id="170"/>
    </w:p>
    <w:p w14:paraId="62018D49" w14:textId="77777777" w:rsidR="008B45D8" w:rsidRDefault="008B45D8" w:rsidP="008B45D8">
      <w:pPr>
        <w:numPr>
          <w:ilvl w:val="12"/>
          <w:numId w:val="0"/>
        </w:numPr>
      </w:pPr>
      <w:r>
        <w:t>The number of target interceptions supported is a national requirement.</w:t>
      </w:r>
    </w:p>
    <w:p w14:paraId="70961FAE" w14:textId="77777777" w:rsidR="008B45D8" w:rsidRDefault="008B45D8" w:rsidP="008B45D8">
      <w:pPr>
        <w:rPr>
          <w:color w:val="000000"/>
        </w:rPr>
      </w:pPr>
      <w:r>
        <w:t xml:space="preserve">The area of Quantitative Aspects addresses the ability to </w:t>
      </w:r>
      <w:r>
        <w:rPr>
          <w:color w:val="000000"/>
        </w:rPr>
        <w:t>perform multiple, simultaneous interceptions within a provider's network and at each of the relevant intercept access points within the network. Specifics related to this topic include:</w:t>
      </w:r>
    </w:p>
    <w:p w14:paraId="4A4A4135" w14:textId="77777777" w:rsidR="008B45D8" w:rsidRDefault="008B45D8" w:rsidP="008B45D8">
      <w:pPr>
        <w:pStyle w:val="B1"/>
      </w:pPr>
      <w:r>
        <w:t>-</w:t>
      </w:r>
      <w:r>
        <w:tab/>
        <w:t>The ability to access and monitor all simultaneous communications originated, received, or redirected by the target;</w:t>
      </w:r>
    </w:p>
    <w:p w14:paraId="1DB476C8" w14:textId="77777777" w:rsidR="008B45D8" w:rsidRDefault="008B45D8" w:rsidP="008B45D8">
      <w:pPr>
        <w:pStyle w:val="B1"/>
      </w:pPr>
      <w:r>
        <w:t>-</w:t>
      </w:r>
      <w:r>
        <w:tab/>
        <w:t>The ability for multiple LEAs (up to five) to monitor, simultaneously, the same target while maintaining unobtrusiveness, including between agencies;</w:t>
      </w:r>
    </w:p>
    <w:p w14:paraId="2F3D990B" w14:textId="77777777" w:rsidR="008B45D8" w:rsidRDefault="008B45D8" w:rsidP="008B45D8">
      <w:pPr>
        <w:pStyle w:val="B1"/>
      </w:pPr>
      <w:r>
        <w:t>-</w:t>
      </w:r>
      <w:r>
        <w:tab/>
        <w:t>The ability of the network to simultaneously support a number of separate (i.e. multiple targets) legally authorized interceptions within its service area(s), including different levels of authorization for each interception, including between agencies (i.e. IRI only, or IRI and communication content).</w:t>
      </w:r>
    </w:p>
    <w:p w14:paraId="69251249" w14:textId="77777777" w:rsidR="008B45D8" w:rsidRDefault="008B45D8" w:rsidP="008B45D8">
      <w:pPr>
        <w:pStyle w:val="Heading2"/>
      </w:pPr>
      <w:bookmarkStart w:id="171" w:name="_Toc175670904"/>
      <w:r>
        <w:t>8.5</w:t>
      </w:r>
      <w:r>
        <w:tab/>
        <w:t>IRI for I-WLAN</w:t>
      </w:r>
      <w:bookmarkEnd w:id="171"/>
    </w:p>
    <w:p w14:paraId="4E3B6BD0" w14:textId="77777777" w:rsidR="008B45D8" w:rsidRDefault="008B45D8" w:rsidP="008B45D8">
      <w:pPr>
        <w:pStyle w:val="Heading3"/>
      </w:pPr>
      <w:bookmarkStart w:id="172" w:name="_Toc175670905"/>
      <w:r>
        <w:t>8.5.0</w:t>
      </w:r>
      <w:r>
        <w:tab/>
        <w:t>Introduction</w:t>
      </w:r>
      <w:bookmarkEnd w:id="172"/>
    </w:p>
    <w:p w14:paraId="58A3D69D" w14:textId="77777777" w:rsidR="008B45D8" w:rsidRDefault="008B45D8" w:rsidP="008B45D8">
      <w:pPr>
        <w:keepNext/>
        <w:keepLines/>
      </w:pPr>
      <w:r>
        <w:t>The IRI will in principle be available in the following phases of a data transmission:</w:t>
      </w:r>
    </w:p>
    <w:p w14:paraId="206D2CE3" w14:textId="77777777" w:rsidR="008B45D8" w:rsidRDefault="008B45D8" w:rsidP="008B45D8">
      <w:pPr>
        <w:pStyle w:val="B1"/>
        <w:keepNext/>
        <w:keepLines/>
      </w:pPr>
      <w:r>
        <w:t>1.</w:t>
      </w:r>
      <w:r>
        <w:tab/>
        <w:t>At I-WLAN access initiation attempt, when the target identity becomes active, at which time packet transmission may or may not occur (at the set up of a I-WLAN tunnel, the target may be the originating or terminating party);</w:t>
      </w:r>
    </w:p>
    <w:p w14:paraId="175FD0DE" w14:textId="77777777" w:rsidR="008B45D8" w:rsidRDefault="008B45D8" w:rsidP="008B45D8">
      <w:pPr>
        <w:pStyle w:val="B1"/>
        <w:keepNext/>
        <w:keepLines/>
      </w:pPr>
      <w:r>
        <w:t>2.</w:t>
      </w:r>
      <w:r>
        <w:tab/>
        <w:t>At the end of a connection, when the target identity becomes inactive (removal of a I-WLAN tunnel);</w:t>
      </w:r>
    </w:p>
    <w:p w14:paraId="51DC844D" w14:textId="77777777" w:rsidR="008B45D8" w:rsidRDefault="008B45D8" w:rsidP="008B45D8">
      <w:pPr>
        <w:pStyle w:val="B1"/>
      </w:pPr>
      <w:r>
        <w:t>3.</w:t>
      </w:r>
      <w:r>
        <w:tab/>
        <w:t>At certain times when relevant information are available.</w:t>
      </w:r>
    </w:p>
    <w:p w14:paraId="13CC6BE5" w14:textId="77777777" w:rsidR="008B45D8" w:rsidRDefault="008B45D8" w:rsidP="008B45D8">
      <w:r>
        <w:t>In addition, information on non-transmission related actions of a target constitute IRI and is sent via HI2, e.g. information on subscriber controlled input.</w:t>
      </w:r>
    </w:p>
    <w:p w14:paraId="2453F594" w14:textId="77777777" w:rsidR="008B45D8" w:rsidRDefault="008B45D8" w:rsidP="008B45D8">
      <w:pPr>
        <w:keepNext/>
      </w:pPr>
      <w:r>
        <w:t>The IRI may be subdivided into the following categories:</w:t>
      </w:r>
    </w:p>
    <w:p w14:paraId="4400E9E2" w14:textId="77777777" w:rsidR="008B45D8" w:rsidRDefault="008B45D8" w:rsidP="008B45D8">
      <w:pPr>
        <w:pStyle w:val="B1"/>
        <w:keepNext/>
      </w:pPr>
      <w:r>
        <w:t>1.</w:t>
      </w:r>
      <w:r>
        <w:tab/>
        <w:t>Control information for HI2 (e.g. correlation information);</w:t>
      </w:r>
    </w:p>
    <w:p w14:paraId="72196900" w14:textId="77777777" w:rsidR="008B45D8" w:rsidRDefault="008B45D8" w:rsidP="008B45D8">
      <w:pPr>
        <w:pStyle w:val="B1"/>
      </w:pPr>
      <w:r>
        <w:rPr>
          <w:bCs/>
        </w:rPr>
        <w:t>2.</w:t>
      </w:r>
      <w:r>
        <w:rPr>
          <w:b/>
        </w:rPr>
        <w:tab/>
      </w:r>
      <w:r>
        <w:t>Basic data communication information, for standard data transmission between two parties.</w:t>
      </w:r>
    </w:p>
    <w:p w14:paraId="53DE2666" w14:textId="77777777" w:rsidR="008B45D8" w:rsidRDefault="008B45D8" w:rsidP="00F447CE">
      <w:r>
        <w:t>The events defined in TS 33.107 [19] are used to generate records for the delivery via HI2.</w:t>
      </w:r>
    </w:p>
    <w:p w14:paraId="0C740B92" w14:textId="77777777" w:rsidR="008B45D8" w:rsidRDefault="008B45D8" w:rsidP="008B45D8">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5AECA4D2" w14:textId="77777777" w:rsidR="008B45D8" w:rsidRDefault="008B45D8" w:rsidP="008B45D8">
      <w:pPr>
        <w:pStyle w:val="TH"/>
        <w:rPr>
          <w:b w:val="0"/>
        </w:rPr>
      </w:pPr>
      <w:r>
        <w:lastRenderedPageBreak/>
        <w:t>Table 8.1: Mapping between I-WLAN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73"/>
        <w:gridCol w:w="4615"/>
      </w:tblGrid>
      <w:tr w:rsidR="008B45D8" w14:paraId="2FB39C05" w14:textId="77777777" w:rsidTr="00B3790A">
        <w:trPr>
          <w:jc w:val="center"/>
        </w:trPr>
        <w:tc>
          <w:tcPr>
            <w:tcW w:w="3573" w:type="dxa"/>
            <w:shd w:val="pct15" w:color="000000" w:fill="FFFFFF"/>
          </w:tcPr>
          <w:p w14:paraId="437C02C0" w14:textId="77777777" w:rsidR="008B45D8" w:rsidRDefault="008B45D8" w:rsidP="003C65AA">
            <w:pPr>
              <w:pStyle w:val="TAH"/>
            </w:pPr>
            <w:r>
              <w:t>Event</w:t>
            </w:r>
          </w:p>
        </w:tc>
        <w:tc>
          <w:tcPr>
            <w:tcW w:w="4615" w:type="dxa"/>
            <w:shd w:val="pct15" w:color="000000" w:fill="FFFFFF"/>
          </w:tcPr>
          <w:p w14:paraId="07826043" w14:textId="77777777" w:rsidR="008B45D8" w:rsidRDefault="008B45D8" w:rsidP="003C65AA">
            <w:pPr>
              <w:pStyle w:val="TAH"/>
            </w:pPr>
            <w:r>
              <w:t>IRI</w:t>
            </w:r>
            <w:r w:rsidR="00B3790A">
              <w:t xml:space="preserve"> </w:t>
            </w:r>
            <w:r>
              <w:t>Record</w:t>
            </w:r>
            <w:r w:rsidR="00B3790A">
              <w:t xml:space="preserve"> </w:t>
            </w:r>
            <w:r>
              <w:t>Type</w:t>
            </w:r>
          </w:p>
        </w:tc>
      </w:tr>
      <w:tr w:rsidR="008B45D8" w14:paraId="281613D1" w14:textId="77777777" w:rsidTr="00B3790A">
        <w:trPr>
          <w:jc w:val="center"/>
        </w:trPr>
        <w:tc>
          <w:tcPr>
            <w:tcW w:w="3573" w:type="dxa"/>
          </w:tcPr>
          <w:p w14:paraId="18752FB4" w14:textId="77777777" w:rsidR="008B45D8" w:rsidRDefault="008B45D8" w:rsidP="003C65AA">
            <w:pPr>
              <w:pStyle w:val="TAL"/>
              <w:rPr>
                <w:b/>
              </w:rPr>
            </w:pPr>
            <w:r>
              <w:t>I-WLAN</w:t>
            </w:r>
            <w:r w:rsidR="00B3790A">
              <w:t xml:space="preserve"> </w:t>
            </w:r>
            <w:r>
              <w:t>Access</w:t>
            </w:r>
            <w:r w:rsidR="00B3790A">
              <w:t xml:space="preserve"> </w:t>
            </w:r>
            <w:r>
              <w:t>Initiation</w:t>
            </w:r>
          </w:p>
        </w:tc>
        <w:tc>
          <w:tcPr>
            <w:tcW w:w="4615" w:type="dxa"/>
          </w:tcPr>
          <w:p w14:paraId="62B3D598" w14:textId="77777777" w:rsidR="008B45D8" w:rsidRDefault="008B45D8" w:rsidP="003C65AA">
            <w:pPr>
              <w:pStyle w:val="TAL"/>
            </w:pPr>
            <w:r>
              <w:t>REPORT</w:t>
            </w:r>
          </w:p>
        </w:tc>
      </w:tr>
      <w:tr w:rsidR="008B45D8" w14:paraId="443A3E19" w14:textId="77777777" w:rsidTr="00B3790A">
        <w:trPr>
          <w:jc w:val="center"/>
        </w:trPr>
        <w:tc>
          <w:tcPr>
            <w:tcW w:w="3573" w:type="dxa"/>
          </w:tcPr>
          <w:p w14:paraId="72030C78" w14:textId="77777777" w:rsidR="008B45D8" w:rsidRDefault="008B45D8" w:rsidP="003C65AA">
            <w:pPr>
              <w:pStyle w:val="TAL"/>
              <w:rPr>
                <w:b/>
              </w:rPr>
            </w:pPr>
            <w:r>
              <w:t>I-WLAN</w:t>
            </w:r>
            <w:r w:rsidR="00B3790A">
              <w:t xml:space="preserve"> </w:t>
            </w:r>
            <w:r>
              <w:t>Access</w:t>
            </w:r>
            <w:r w:rsidR="00B3790A">
              <w:t xml:space="preserve"> </w:t>
            </w:r>
            <w:r>
              <w:t>Termination</w:t>
            </w:r>
          </w:p>
        </w:tc>
        <w:tc>
          <w:tcPr>
            <w:tcW w:w="4615" w:type="dxa"/>
          </w:tcPr>
          <w:p w14:paraId="7A0245BC" w14:textId="77777777" w:rsidR="008B45D8" w:rsidRDefault="008B45D8" w:rsidP="003C65AA">
            <w:pPr>
              <w:pStyle w:val="TAL"/>
            </w:pPr>
            <w:r>
              <w:t>REPORT</w:t>
            </w:r>
          </w:p>
        </w:tc>
      </w:tr>
      <w:tr w:rsidR="008B45D8" w14:paraId="64855A9C" w14:textId="77777777" w:rsidTr="00B3790A">
        <w:trPr>
          <w:jc w:val="center"/>
        </w:trPr>
        <w:tc>
          <w:tcPr>
            <w:tcW w:w="3573" w:type="dxa"/>
          </w:tcPr>
          <w:p w14:paraId="096D2837" w14:textId="77777777" w:rsidR="008B45D8" w:rsidRDefault="008B45D8" w:rsidP="003C65AA">
            <w:pPr>
              <w:pStyle w:val="TAL"/>
              <w:rPr>
                <w:b/>
              </w:rPr>
            </w:pPr>
            <w:r>
              <w:t>I-WLAN</w:t>
            </w:r>
            <w:r w:rsidR="00B3790A">
              <w:t xml:space="preserve"> </w:t>
            </w:r>
            <w:r>
              <w:t>Tunnel</w:t>
            </w:r>
            <w:r w:rsidR="00B3790A">
              <w:t xml:space="preserve"> </w:t>
            </w:r>
            <w:r>
              <w:t>Establishment</w:t>
            </w:r>
            <w:r w:rsidR="00B3790A">
              <w:t xml:space="preserve"> </w:t>
            </w:r>
            <w:r>
              <w:t>(successful)</w:t>
            </w:r>
          </w:p>
        </w:tc>
        <w:tc>
          <w:tcPr>
            <w:tcW w:w="4615" w:type="dxa"/>
          </w:tcPr>
          <w:p w14:paraId="3BAC855F" w14:textId="77777777" w:rsidR="008B45D8" w:rsidRDefault="008B45D8" w:rsidP="003C65AA">
            <w:pPr>
              <w:pStyle w:val="TAL"/>
            </w:pPr>
            <w:r>
              <w:t>BEGIN</w:t>
            </w:r>
          </w:p>
        </w:tc>
      </w:tr>
      <w:tr w:rsidR="008B45D8" w14:paraId="3C074DF7" w14:textId="77777777" w:rsidTr="00B3790A">
        <w:trPr>
          <w:jc w:val="center"/>
        </w:trPr>
        <w:tc>
          <w:tcPr>
            <w:tcW w:w="3573" w:type="dxa"/>
          </w:tcPr>
          <w:p w14:paraId="6AF20F5A" w14:textId="77777777" w:rsidR="008B45D8" w:rsidRDefault="008B45D8" w:rsidP="003C65AA">
            <w:pPr>
              <w:pStyle w:val="TAL"/>
              <w:rPr>
                <w:b/>
              </w:rPr>
            </w:pPr>
            <w:r>
              <w:t>I-WLAN</w:t>
            </w:r>
            <w:r w:rsidR="00B3790A">
              <w:t xml:space="preserve"> </w:t>
            </w:r>
            <w:r>
              <w:t>Tunnel</w:t>
            </w:r>
            <w:r w:rsidR="00B3790A">
              <w:t xml:space="preserve"> </w:t>
            </w:r>
            <w:r>
              <w:t>Establishment</w:t>
            </w:r>
            <w:r w:rsidR="00B3790A">
              <w:t xml:space="preserve"> </w:t>
            </w:r>
            <w:r>
              <w:t>(unsuccessful)</w:t>
            </w:r>
          </w:p>
        </w:tc>
        <w:tc>
          <w:tcPr>
            <w:tcW w:w="4615" w:type="dxa"/>
          </w:tcPr>
          <w:p w14:paraId="6343D320" w14:textId="77777777" w:rsidR="008B45D8" w:rsidRDefault="008B45D8" w:rsidP="003C65AA">
            <w:pPr>
              <w:pStyle w:val="TAL"/>
            </w:pPr>
            <w:r>
              <w:t>REPORT</w:t>
            </w:r>
          </w:p>
        </w:tc>
      </w:tr>
      <w:tr w:rsidR="008B45D8" w14:paraId="1219F60F" w14:textId="77777777" w:rsidTr="00B3790A">
        <w:trPr>
          <w:jc w:val="center"/>
        </w:trPr>
        <w:tc>
          <w:tcPr>
            <w:tcW w:w="3573" w:type="dxa"/>
          </w:tcPr>
          <w:p w14:paraId="7F46C050" w14:textId="77777777" w:rsidR="008B45D8" w:rsidRDefault="008B45D8" w:rsidP="003C65AA">
            <w:pPr>
              <w:pStyle w:val="TAL"/>
              <w:rPr>
                <w:b/>
              </w:rPr>
            </w:pPr>
            <w:r>
              <w:t>I-WLAN</w:t>
            </w:r>
            <w:r w:rsidR="00B3790A">
              <w:t xml:space="preserve"> </w:t>
            </w:r>
            <w:r>
              <w:t>Tunnel</w:t>
            </w:r>
            <w:r w:rsidR="00B3790A">
              <w:t xml:space="preserve"> </w:t>
            </w:r>
            <w:r>
              <w:t>Disconnect</w:t>
            </w:r>
          </w:p>
        </w:tc>
        <w:tc>
          <w:tcPr>
            <w:tcW w:w="4615" w:type="dxa"/>
          </w:tcPr>
          <w:p w14:paraId="584CB71F" w14:textId="77777777" w:rsidR="008B45D8" w:rsidRDefault="008B45D8" w:rsidP="003C65AA">
            <w:pPr>
              <w:pStyle w:val="TAL"/>
            </w:pPr>
            <w:r>
              <w:t>END</w:t>
            </w:r>
          </w:p>
        </w:tc>
      </w:tr>
      <w:tr w:rsidR="008B45D8" w14:paraId="25688329" w14:textId="77777777" w:rsidTr="00B3790A">
        <w:trPr>
          <w:jc w:val="center"/>
        </w:trPr>
        <w:tc>
          <w:tcPr>
            <w:tcW w:w="3573" w:type="dxa"/>
          </w:tcPr>
          <w:p w14:paraId="0901501B" w14:textId="77777777" w:rsidR="008B45D8" w:rsidRDefault="008B45D8" w:rsidP="003C65AA">
            <w:pPr>
              <w:pStyle w:val="TAL"/>
              <w:rPr>
                <w:b/>
              </w:rPr>
            </w:pPr>
            <w:r>
              <w:t>Start</w:t>
            </w:r>
            <w:r w:rsidR="00B3790A">
              <w:t xml:space="preserve"> </w:t>
            </w:r>
            <w:r>
              <w:t>of</w:t>
            </w:r>
            <w:r w:rsidR="00B3790A">
              <w:t xml:space="preserve"> </w:t>
            </w:r>
            <w:r>
              <w:t>intercept</w:t>
            </w:r>
            <w:r w:rsidR="00B3790A">
              <w:t xml:space="preserve"> </w:t>
            </w:r>
            <w:r>
              <w:t>with</w:t>
            </w:r>
            <w:r w:rsidR="00B3790A">
              <w:t xml:space="preserve"> </w:t>
            </w:r>
            <w:r>
              <w:t>I-WLAN</w:t>
            </w:r>
            <w:r w:rsidR="00B3790A">
              <w:t xml:space="preserve"> </w:t>
            </w:r>
            <w:r>
              <w:t>Communication</w:t>
            </w:r>
            <w:r w:rsidR="00B3790A">
              <w:t xml:space="preserve"> </w:t>
            </w:r>
            <w:r>
              <w:t>Active</w:t>
            </w:r>
          </w:p>
        </w:tc>
        <w:tc>
          <w:tcPr>
            <w:tcW w:w="4615" w:type="dxa"/>
          </w:tcPr>
          <w:p w14:paraId="126AC732" w14:textId="77777777" w:rsidR="008B45D8" w:rsidRDefault="008B45D8" w:rsidP="003C65AA">
            <w:pPr>
              <w:pStyle w:val="TAL"/>
            </w:pPr>
            <w:r>
              <w:t>BEGIN</w:t>
            </w:r>
            <w:r w:rsidR="00B3790A">
              <w:t xml:space="preserve"> </w:t>
            </w:r>
            <w:r>
              <w:t>or</w:t>
            </w:r>
            <w:r w:rsidR="00B3790A">
              <w:t xml:space="preserve"> </w:t>
            </w:r>
            <w:r>
              <w:t>REPORT</w:t>
            </w:r>
          </w:p>
        </w:tc>
      </w:tr>
      <w:tr w:rsidR="008B45D8" w14:paraId="3CB30C72" w14:textId="77777777" w:rsidTr="00B3790A">
        <w:trPr>
          <w:jc w:val="center"/>
        </w:trPr>
        <w:tc>
          <w:tcPr>
            <w:tcW w:w="3573" w:type="dxa"/>
          </w:tcPr>
          <w:p w14:paraId="357C8600" w14:textId="77777777" w:rsidR="008B45D8" w:rsidRDefault="008B45D8" w:rsidP="003C65AA">
            <w:pPr>
              <w:pStyle w:val="TAL"/>
            </w:pPr>
            <w:r>
              <w:t>Packet</w:t>
            </w:r>
            <w:r w:rsidR="00B3790A">
              <w:t xml:space="preserve"> </w:t>
            </w:r>
            <w:r>
              <w:t>Data</w:t>
            </w:r>
            <w:r w:rsidR="00B3790A">
              <w:t xml:space="preserve"> </w:t>
            </w:r>
            <w:r>
              <w:t>Header</w:t>
            </w:r>
            <w:r w:rsidR="00B3790A">
              <w:t xml:space="preserve"> </w:t>
            </w:r>
            <w:r>
              <w:t>Information</w:t>
            </w:r>
          </w:p>
        </w:tc>
        <w:tc>
          <w:tcPr>
            <w:tcW w:w="4615" w:type="dxa"/>
          </w:tcPr>
          <w:p w14:paraId="052D7A22" w14:textId="77777777" w:rsidR="008B45D8" w:rsidRDefault="008B45D8" w:rsidP="003C65AA">
            <w:pPr>
              <w:pStyle w:val="TAL"/>
            </w:pPr>
            <w:r>
              <w:t>REPORT</w:t>
            </w:r>
          </w:p>
        </w:tc>
      </w:tr>
    </w:tbl>
    <w:p w14:paraId="3BF13DB1" w14:textId="77777777" w:rsidR="008B45D8" w:rsidRDefault="008B45D8" w:rsidP="00A77147"/>
    <w:p w14:paraId="30D885B2" w14:textId="77777777" w:rsidR="008B45D8" w:rsidRDefault="008B45D8" w:rsidP="008B45D8">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7D8DC1B2" w14:textId="77777777" w:rsidR="008B45D8" w:rsidRDefault="008B45D8" w:rsidP="008B45D8">
      <w:r>
        <w:t>For the event "Start of intercept with I-WLAN Communication Active" reported from a AAA server, this event is reported using a:</w:t>
      </w:r>
    </w:p>
    <w:p w14:paraId="424CC72B" w14:textId="77777777" w:rsidR="008B45D8" w:rsidRDefault="008B45D8" w:rsidP="008B45D8">
      <w:pPr>
        <w:pStyle w:val="B1"/>
      </w:pPr>
      <w:r>
        <w:t>-</w:t>
      </w:r>
      <w:r>
        <w:tab/>
        <w:t>REPORT record to provide an indication that I-WLAN Access Initiation event has already occurred, but there are no tunnels established yet.</w:t>
      </w:r>
    </w:p>
    <w:p w14:paraId="1681A00E" w14:textId="77777777" w:rsidR="008B45D8" w:rsidRDefault="008B45D8" w:rsidP="008B45D8">
      <w:pPr>
        <w:pStyle w:val="B1"/>
      </w:pPr>
      <w:r>
        <w:t>-</w:t>
      </w:r>
      <w:r>
        <w:tab/>
        <w:t>BEGIN record to provide an indication that one or more I-WLAN Tunnels are already established.</w:t>
      </w:r>
    </w:p>
    <w:p w14:paraId="05E5EDFD" w14:textId="77777777" w:rsidR="008B45D8" w:rsidRDefault="008B45D8" w:rsidP="008B45D8">
      <w:pPr>
        <w:pStyle w:val="TH"/>
      </w:pPr>
      <w:r>
        <w:lastRenderedPageBreak/>
        <w:t>Table 8.2: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881"/>
        <w:gridCol w:w="4623"/>
        <w:gridCol w:w="3102"/>
      </w:tblGrid>
      <w:tr w:rsidR="008B45D8" w14:paraId="4B285C45" w14:textId="77777777" w:rsidTr="00B3790A">
        <w:trPr>
          <w:tblHeader/>
          <w:jc w:val="center"/>
        </w:trPr>
        <w:tc>
          <w:tcPr>
            <w:tcW w:w="1881" w:type="dxa"/>
            <w:shd w:val="pct15" w:color="000000" w:fill="FFFFFF"/>
          </w:tcPr>
          <w:p w14:paraId="60E7BF87" w14:textId="77777777" w:rsidR="008B45D8" w:rsidRDefault="008B45D8" w:rsidP="003C65AA">
            <w:pPr>
              <w:pStyle w:val="TAH"/>
            </w:pPr>
            <w:r>
              <w:lastRenderedPageBreak/>
              <w:t>parameter</w:t>
            </w:r>
          </w:p>
        </w:tc>
        <w:tc>
          <w:tcPr>
            <w:tcW w:w="4623" w:type="dxa"/>
            <w:shd w:val="pct15" w:color="000000" w:fill="FFFFFF"/>
          </w:tcPr>
          <w:p w14:paraId="35AB75DC" w14:textId="77777777" w:rsidR="008B45D8" w:rsidRDefault="008B45D8" w:rsidP="003C65AA">
            <w:pPr>
              <w:pStyle w:val="TAH"/>
            </w:pPr>
            <w:r>
              <w:t>description</w:t>
            </w:r>
          </w:p>
        </w:tc>
        <w:tc>
          <w:tcPr>
            <w:tcW w:w="3102" w:type="dxa"/>
            <w:shd w:val="pct15" w:color="000000" w:fill="FFFFFF"/>
          </w:tcPr>
          <w:p w14:paraId="0DD54E45" w14:textId="77777777" w:rsidR="008B45D8" w:rsidRDefault="008B45D8" w:rsidP="003C65AA">
            <w:pPr>
              <w:pStyle w:val="TAH"/>
            </w:pPr>
            <w:r>
              <w:t>HI2</w:t>
            </w:r>
            <w:r w:rsidR="00B3790A">
              <w:t xml:space="preserve"> </w:t>
            </w:r>
            <w:r>
              <w:t>ASN.1</w:t>
            </w:r>
            <w:r w:rsidR="00B3790A">
              <w:t xml:space="preserve"> </w:t>
            </w:r>
            <w:r>
              <w:t>parameter</w:t>
            </w:r>
          </w:p>
        </w:tc>
      </w:tr>
      <w:tr w:rsidR="008B45D8" w14:paraId="20331926" w14:textId="77777777" w:rsidTr="00B3790A">
        <w:trPr>
          <w:jc w:val="center"/>
        </w:trPr>
        <w:tc>
          <w:tcPr>
            <w:tcW w:w="1881" w:type="dxa"/>
          </w:tcPr>
          <w:p w14:paraId="6668AD8A" w14:textId="77777777" w:rsidR="008B45D8" w:rsidRDefault="008B45D8" w:rsidP="003C65AA">
            <w:pPr>
              <w:pStyle w:val="TAL"/>
              <w:rPr>
                <w:rFonts w:cs="Arial"/>
              </w:rPr>
            </w:pPr>
            <w:r>
              <w:rPr>
                <w:rFonts w:cs="Arial"/>
              </w:rPr>
              <w:t>observed</w:t>
            </w:r>
            <w:r w:rsidR="00B3790A">
              <w:rPr>
                <w:rFonts w:cs="Arial"/>
              </w:rPr>
              <w:t xml:space="preserve"> </w:t>
            </w:r>
            <w:r>
              <w:rPr>
                <w:rFonts w:cs="Arial"/>
              </w:rPr>
              <w:t>MSISDN</w:t>
            </w:r>
          </w:p>
        </w:tc>
        <w:tc>
          <w:tcPr>
            <w:tcW w:w="4623" w:type="dxa"/>
          </w:tcPr>
          <w:p w14:paraId="58D6653E" w14:textId="77777777" w:rsidR="008B45D8" w:rsidRDefault="008B45D8" w:rsidP="003C65AA">
            <w:pPr>
              <w:pStyle w:val="TAL"/>
              <w:rPr>
                <w:rFonts w:cs="Arial"/>
              </w:rPr>
            </w:pPr>
            <w:r>
              <w:rPr>
                <w:rFonts w:cs="Arial"/>
              </w:rPr>
              <w:t>Target</w:t>
            </w:r>
            <w:r w:rsidR="00B3790A">
              <w:rPr>
                <w:rFonts w:cs="Arial"/>
              </w:rPr>
              <w:t xml:space="preserve"> </w:t>
            </w:r>
            <w:r>
              <w:rPr>
                <w:rFonts w:cs="Arial"/>
              </w:rPr>
              <w:t>Identifier</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MSISDN</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target.</w:t>
            </w:r>
          </w:p>
        </w:tc>
        <w:tc>
          <w:tcPr>
            <w:tcW w:w="3102" w:type="dxa"/>
          </w:tcPr>
          <w:p w14:paraId="33F6DAC2" w14:textId="77777777" w:rsidR="008B45D8" w:rsidRDefault="008B45D8" w:rsidP="003C65AA">
            <w:pPr>
              <w:pStyle w:val="TAL"/>
              <w:rPr>
                <w:rFonts w:cs="Arial"/>
              </w:rPr>
            </w:pPr>
            <w:r>
              <w:rPr>
                <w:rFonts w:cs="Arial"/>
              </w:rPr>
              <w:t>partyInformation</w:t>
            </w:r>
            <w:r w:rsidR="00B3790A">
              <w:rPr>
                <w:rFonts w:cs="Arial"/>
              </w:rPr>
              <w:t xml:space="preserve"> </w:t>
            </w:r>
            <w:r>
              <w:rPr>
                <w:rFonts w:cs="Arial"/>
              </w:rPr>
              <w:t>(partyIdentiity)</w:t>
            </w:r>
          </w:p>
        </w:tc>
      </w:tr>
      <w:tr w:rsidR="008B45D8" w14:paraId="3C88995E" w14:textId="77777777" w:rsidTr="00B3790A">
        <w:trPr>
          <w:jc w:val="center"/>
        </w:trPr>
        <w:tc>
          <w:tcPr>
            <w:tcW w:w="1881" w:type="dxa"/>
          </w:tcPr>
          <w:p w14:paraId="63588405" w14:textId="77777777" w:rsidR="008B45D8" w:rsidRDefault="008B45D8" w:rsidP="003C65AA">
            <w:pPr>
              <w:pStyle w:val="TAL"/>
              <w:rPr>
                <w:rFonts w:cs="Arial"/>
              </w:rPr>
            </w:pPr>
            <w:r>
              <w:rPr>
                <w:rFonts w:cs="Arial"/>
              </w:rPr>
              <w:t>observed</w:t>
            </w:r>
            <w:r w:rsidR="00B3790A">
              <w:rPr>
                <w:rFonts w:cs="Arial"/>
              </w:rPr>
              <w:t xml:space="preserve"> </w:t>
            </w:r>
            <w:r>
              <w:rPr>
                <w:rFonts w:cs="Arial"/>
              </w:rPr>
              <w:t>IMSI</w:t>
            </w:r>
          </w:p>
        </w:tc>
        <w:tc>
          <w:tcPr>
            <w:tcW w:w="4623" w:type="dxa"/>
          </w:tcPr>
          <w:p w14:paraId="55CD9D04" w14:textId="77777777" w:rsidR="008B45D8" w:rsidRDefault="008B45D8" w:rsidP="003C65AA">
            <w:pPr>
              <w:pStyle w:val="TAL"/>
              <w:rPr>
                <w:rFonts w:cs="Arial"/>
              </w:rPr>
            </w:pPr>
            <w:r>
              <w:rPr>
                <w:rFonts w:cs="Arial"/>
              </w:rPr>
              <w:t>Target</w:t>
            </w:r>
            <w:r w:rsidR="00B3790A">
              <w:rPr>
                <w:rFonts w:cs="Arial"/>
              </w:rPr>
              <w:t xml:space="preserve"> </w:t>
            </w:r>
            <w:r>
              <w:rPr>
                <w:rFonts w:cs="Arial"/>
              </w:rPr>
              <w:t>Identifier</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IMSI</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target.</w:t>
            </w:r>
          </w:p>
        </w:tc>
        <w:tc>
          <w:tcPr>
            <w:tcW w:w="3102" w:type="dxa"/>
          </w:tcPr>
          <w:p w14:paraId="4C0D7D31" w14:textId="77777777" w:rsidR="008B45D8" w:rsidRDefault="008B45D8" w:rsidP="003C65AA">
            <w:pPr>
              <w:pStyle w:val="TAL"/>
              <w:rPr>
                <w:rFonts w:cs="Arial"/>
              </w:rPr>
            </w:pPr>
            <w:r>
              <w:rPr>
                <w:rFonts w:cs="Arial"/>
              </w:rPr>
              <w:t>partyInformation</w:t>
            </w:r>
            <w:r w:rsidR="00B3790A">
              <w:rPr>
                <w:rFonts w:cs="Arial"/>
              </w:rPr>
              <w:t xml:space="preserve"> </w:t>
            </w:r>
            <w:r>
              <w:rPr>
                <w:rFonts w:cs="Arial"/>
              </w:rPr>
              <w:t>(partyIdentity)</w:t>
            </w:r>
          </w:p>
        </w:tc>
      </w:tr>
      <w:tr w:rsidR="008B45D8" w14:paraId="17E43D65" w14:textId="77777777" w:rsidTr="00B3790A">
        <w:trPr>
          <w:jc w:val="center"/>
        </w:trPr>
        <w:tc>
          <w:tcPr>
            <w:tcW w:w="1881" w:type="dxa"/>
          </w:tcPr>
          <w:p w14:paraId="5F707972" w14:textId="77777777" w:rsidR="008B45D8" w:rsidRDefault="008B45D8" w:rsidP="003C65AA">
            <w:pPr>
              <w:pStyle w:val="TAL"/>
              <w:rPr>
                <w:rFonts w:cs="Arial"/>
              </w:rPr>
            </w:pPr>
            <w:r>
              <w:rPr>
                <w:rFonts w:cs="Arial"/>
              </w:rPr>
              <w:t>observed</w:t>
            </w:r>
            <w:r w:rsidR="00B3790A">
              <w:rPr>
                <w:rFonts w:cs="Arial"/>
              </w:rPr>
              <w:t xml:space="preserve"> </w:t>
            </w:r>
            <w:r>
              <w:rPr>
                <w:rFonts w:cs="Arial"/>
              </w:rPr>
              <w:t>NAI</w:t>
            </w:r>
            <w:r w:rsidR="00B3790A">
              <w:rPr>
                <w:rFonts w:cs="Arial"/>
              </w:rPr>
              <w:t xml:space="preserve"> </w:t>
            </w:r>
          </w:p>
        </w:tc>
        <w:tc>
          <w:tcPr>
            <w:tcW w:w="4623" w:type="dxa"/>
          </w:tcPr>
          <w:p w14:paraId="78F0037F" w14:textId="77777777" w:rsidR="008B45D8" w:rsidRDefault="008B45D8" w:rsidP="003C65AA">
            <w:pPr>
              <w:pStyle w:val="TAL"/>
              <w:rPr>
                <w:rFonts w:cs="Arial"/>
              </w:rPr>
            </w:pPr>
            <w:r>
              <w:rPr>
                <w:rFonts w:cs="Arial"/>
              </w:rPr>
              <w:t>Target</w:t>
            </w:r>
            <w:r w:rsidR="00B3790A">
              <w:rPr>
                <w:rFonts w:cs="Arial"/>
              </w:rPr>
              <w:t xml:space="preserve"> </w:t>
            </w:r>
            <w:r>
              <w:rPr>
                <w:rFonts w:cs="Arial"/>
              </w:rPr>
              <w:t>Identifier</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NAI</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target.</w:t>
            </w:r>
          </w:p>
        </w:tc>
        <w:tc>
          <w:tcPr>
            <w:tcW w:w="3102" w:type="dxa"/>
          </w:tcPr>
          <w:p w14:paraId="2AC30D5C" w14:textId="77777777" w:rsidR="008B45D8" w:rsidRDefault="008B45D8" w:rsidP="003C65AA">
            <w:pPr>
              <w:pStyle w:val="TAL"/>
              <w:rPr>
                <w:rFonts w:cs="Arial"/>
              </w:rPr>
            </w:pPr>
            <w:r>
              <w:rPr>
                <w:rFonts w:cs="Arial"/>
              </w:rPr>
              <w:t>partyInformation</w:t>
            </w:r>
            <w:r w:rsidR="00B3790A">
              <w:rPr>
                <w:rFonts w:cs="Arial"/>
              </w:rPr>
              <w:t xml:space="preserve"> </w:t>
            </w:r>
            <w:r>
              <w:rPr>
                <w:rFonts w:cs="Arial"/>
              </w:rPr>
              <w:t>(partyIdentity)</w:t>
            </w:r>
          </w:p>
        </w:tc>
      </w:tr>
      <w:tr w:rsidR="008B45D8" w14:paraId="49E7FA5F" w14:textId="77777777" w:rsidTr="00B3790A">
        <w:trPr>
          <w:jc w:val="center"/>
        </w:trPr>
        <w:tc>
          <w:tcPr>
            <w:tcW w:w="1881" w:type="dxa"/>
          </w:tcPr>
          <w:p w14:paraId="2A13FD4C"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4623" w:type="dxa"/>
          </w:tcPr>
          <w:p w14:paraId="5BE90986" w14:textId="77777777" w:rsidR="008B45D8" w:rsidRDefault="008B45D8" w:rsidP="003C65AA">
            <w:pPr>
              <w:pStyle w:val="TAL"/>
              <w:rPr>
                <w:rFonts w:cs="Arial"/>
              </w:rPr>
            </w:pPr>
            <w:r>
              <w:rPr>
                <w:rFonts w:cs="Arial"/>
              </w:rPr>
              <w:t>Description</w:t>
            </w:r>
            <w:r w:rsidR="00B3790A">
              <w:rPr>
                <w:rFonts w:cs="Arial"/>
              </w:rPr>
              <w:t xml:space="preserve"> </w:t>
            </w:r>
            <w:r>
              <w:rPr>
                <w:rFonts w:cs="Arial"/>
              </w:rPr>
              <w:t>which</w:t>
            </w:r>
            <w:r w:rsidR="00B3790A">
              <w:rPr>
                <w:rFonts w:cs="Arial"/>
              </w:rPr>
              <w:t xml:space="preserve"> </w:t>
            </w:r>
            <w:r>
              <w:rPr>
                <w:rFonts w:cs="Arial"/>
              </w:rPr>
              <w:t>type</w:t>
            </w:r>
            <w:r w:rsidR="00B3790A">
              <w:rPr>
                <w:rFonts w:cs="Arial"/>
              </w:rPr>
              <w:t xml:space="preserve"> </w:t>
            </w:r>
            <w:r>
              <w:rPr>
                <w:rFonts w:cs="Arial"/>
              </w:rPr>
              <w:t>of</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delivered:</w:t>
            </w:r>
            <w:r w:rsidR="00B3790A">
              <w:rPr>
                <w:rFonts w:cs="Arial"/>
              </w:rPr>
              <w:t xml:space="preserve"> </w:t>
            </w:r>
            <w:r>
              <w:rPr>
                <w:rFonts w:cs="Arial"/>
              </w:rPr>
              <w:t>I-WLAN</w:t>
            </w:r>
            <w:r w:rsidR="00B3790A">
              <w:rPr>
                <w:rFonts w:cs="Arial"/>
              </w:rPr>
              <w:t xml:space="preserve"> </w:t>
            </w:r>
            <w:r>
              <w:rPr>
                <w:rFonts w:cs="Arial"/>
              </w:rPr>
              <w:t>Access</w:t>
            </w:r>
            <w:r w:rsidR="00B3790A">
              <w:rPr>
                <w:rFonts w:cs="Arial"/>
              </w:rPr>
              <w:t xml:space="preserve"> </w:t>
            </w:r>
            <w:r>
              <w:rPr>
                <w:rFonts w:cs="Arial"/>
              </w:rPr>
              <w:t>Initiation,</w:t>
            </w:r>
            <w:r w:rsidR="00B3790A">
              <w:rPr>
                <w:rFonts w:cs="Arial"/>
              </w:rPr>
              <w:t xml:space="preserve"> </w:t>
            </w:r>
            <w:r>
              <w:rPr>
                <w:rFonts w:cs="Arial"/>
              </w:rPr>
              <w:t>I-WLAN</w:t>
            </w:r>
            <w:r w:rsidR="00B3790A">
              <w:rPr>
                <w:rFonts w:cs="Arial"/>
              </w:rPr>
              <w:t xml:space="preserve"> </w:t>
            </w:r>
            <w:r>
              <w:rPr>
                <w:rFonts w:cs="Arial"/>
              </w:rPr>
              <w:t>Access</w:t>
            </w:r>
            <w:r w:rsidR="00B3790A">
              <w:rPr>
                <w:rFonts w:cs="Arial"/>
              </w:rPr>
              <w:t xml:space="preserve"> </w:t>
            </w:r>
            <w:r>
              <w:rPr>
                <w:rFonts w:cs="Arial"/>
              </w:rPr>
              <w:t>Termination,</w:t>
            </w:r>
            <w:r w:rsidR="00B3790A">
              <w:rPr>
                <w:rFonts w:cs="Arial"/>
              </w:rPr>
              <w:t xml:space="preserve"> </w:t>
            </w:r>
            <w:r>
              <w:rPr>
                <w:rFonts w:cs="Arial"/>
              </w:rPr>
              <w:t>I-WLAN</w:t>
            </w:r>
            <w:r w:rsidR="00B3790A">
              <w:rPr>
                <w:rFonts w:cs="Arial"/>
              </w:rPr>
              <w:t xml:space="preserve"> </w:t>
            </w:r>
            <w:r>
              <w:rPr>
                <w:rFonts w:cs="Arial"/>
              </w:rPr>
              <w:t>Tunnel</w:t>
            </w:r>
            <w:r w:rsidR="00B3790A">
              <w:rPr>
                <w:rFonts w:cs="Arial"/>
              </w:rPr>
              <w:t xml:space="preserve"> </w:t>
            </w:r>
            <w:r>
              <w:rPr>
                <w:rFonts w:cs="Arial"/>
              </w:rPr>
              <w:t>Establishment,</w:t>
            </w:r>
            <w:r w:rsidR="00B3790A">
              <w:rPr>
                <w:rFonts w:cs="Arial"/>
              </w:rPr>
              <w:t xml:space="preserve"> </w:t>
            </w:r>
            <w:r>
              <w:rPr>
                <w:rFonts w:cs="Arial"/>
              </w:rPr>
              <w:t>I-WLAN</w:t>
            </w:r>
            <w:r w:rsidR="00B3790A">
              <w:rPr>
                <w:rFonts w:cs="Arial"/>
              </w:rPr>
              <w:t xml:space="preserve"> </w:t>
            </w:r>
            <w:r>
              <w:rPr>
                <w:rFonts w:cs="Arial"/>
              </w:rPr>
              <w:t>Tunnel</w:t>
            </w:r>
            <w:r w:rsidR="00B3790A">
              <w:rPr>
                <w:rFonts w:cs="Arial"/>
              </w:rPr>
              <w:t xml:space="preserve"> </w:t>
            </w:r>
            <w:r>
              <w:rPr>
                <w:rFonts w:cs="Arial"/>
              </w:rPr>
              <w:t>Disconnect,</w:t>
            </w:r>
            <w:r w:rsidR="00B3790A">
              <w:rPr>
                <w:rFonts w:cs="Arial"/>
              </w:rPr>
              <w:t xml:space="preserve"> </w:t>
            </w:r>
            <w:r>
              <w:rPr>
                <w:rFonts w:cs="Arial"/>
              </w:rPr>
              <w:t>Start</w:t>
            </w:r>
            <w:r w:rsidR="00B3790A">
              <w:rPr>
                <w:rFonts w:cs="Arial"/>
              </w:rPr>
              <w:t xml:space="preserve"> </w:t>
            </w:r>
            <w:r>
              <w:rPr>
                <w:rFonts w:cs="Arial"/>
              </w:rPr>
              <w:t>of</w:t>
            </w:r>
            <w:r w:rsidR="00B3790A">
              <w:rPr>
                <w:rFonts w:cs="Arial"/>
              </w:rPr>
              <w:t xml:space="preserve"> </w:t>
            </w:r>
            <w:r>
              <w:rPr>
                <w:rFonts w:cs="Arial"/>
              </w:rPr>
              <w:t>Intercept</w:t>
            </w:r>
            <w:r w:rsidR="00B3790A">
              <w:rPr>
                <w:rFonts w:cs="Arial"/>
              </w:rPr>
              <w:t xml:space="preserve"> </w:t>
            </w:r>
            <w:r>
              <w:rPr>
                <w:rFonts w:cs="Arial"/>
              </w:rPr>
              <w:t>with</w:t>
            </w:r>
            <w:r w:rsidR="00B3790A">
              <w:rPr>
                <w:rFonts w:cs="Arial"/>
              </w:rPr>
              <w:t xml:space="preserve"> </w:t>
            </w:r>
            <w:r>
              <w:rPr>
                <w:rFonts w:cs="Arial"/>
              </w:rPr>
              <w:t>I-WLAN</w:t>
            </w:r>
            <w:r w:rsidR="00B3790A">
              <w:rPr>
                <w:rFonts w:cs="Arial"/>
              </w:rPr>
              <w:t xml:space="preserve"> </w:t>
            </w:r>
            <w:r>
              <w:rPr>
                <w:rFonts w:cs="Arial"/>
              </w:rPr>
              <w:t>Communication</w:t>
            </w:r>
            <w:r w:rsidR="00B3790A">
              <w:rPr>
                <w:rFonts w:cs="Arial"/>
              </w:rPr>
              <w:t xml:space="preserve"> </w:t>
            </w:r>
            <w:r>
              <w:rPr>
                <w:rFonts w:cs="Arial"/>
              </w:rPr>
              <w:t>Active,</w:t>
            </w:r>
            <w:r w:rsidR="00B3790A">
              <w:rPr>
                <w:rFonts w:cs="Arial"/>
              </w:rPr>
              <w:t xml:space="preserve"> </w:t>
            </w:r>
            <w:r>
              <w:rPr>
                <w:rFonts w:cs="Arial"/>
              </w:rPr>
              <w:t>Packet</w:t>
            </w:r>
            <w:r w:rsidR="00B3790A">
              <w:rPr>
                <w:rFonts w:cs="Arial"/>
              </w:rPr>
              <w:t xml:space="preserve"> </w:t>
            </w:r>
            <w:r>
              <w:rPr>
                <w:rFonts w:cs="Arial"/>
              </w:rPr>
              <w:t>Data</w:t>
            </w:r>
            <w:r w:rsidR="00B3790A">
              <w:rPr>
                <w:rFonts w:cs="Arial"/>
              </w:rPr>
              <w:t xml:space="preserve"> </w:t>
            </w:r>
            <w:r>
              <w:rPr>
                <w:rFonts w:cs="Arial"/>
              </w:rPr>
              <w:t>Header</w:t>
            </w:r>
            <w:r w:rsidR="00B3790A">
              <w:rPr>
                <w:rFonts w:cs="Arial"/>
              </w:rPr>
              <w:t xml:space="preserve"> </w:t>
            </w:r>
            <w:r>
              <w:rPr>
                <w:rFonts w:cs="Arial"/>
              </w:rPr>
              <w:t>Information,</w:t>
            </w:r>
            <w:r w:rsidR="00B3790A">
              <w:rPr>
                <w:rFonts w:cs="Arial"/>
              </w:rPr>
              <w:t xml:space="preserve"> </w:t>
            </w:r>
            <w:r>
              <w:rPr>
                <w:rFonts w:cs="Arial"/>
              </w:rPr>
              <w:t>etc.</w:t>
            </w:r>
            <w:r w:rsidR="00B3790A">
              <w:rPr>
                <w:rFonts w:cs="Arial"/>
              </w:rPr>
              <w:t xml:space="preserve"> </w:t>
            </w:r>
          </w:p>
        </w:tc>
        <w:tc>
          <w:tcPr>
            <w:tcW w:w="3102" w:type="dxa"/>
          </w:tcPr>
          <w:p w14:paraId="161F4D5F" w14:textId="77777777" w:rsidR="008B45D8" w:rsidRDefault="008B45D8" w:rsidP="003C65AA">
            <w:pPr>
              <w:pStyle w:val="TAL"/>
              <w:rPr>
                <w:rFonts w:cs="Arial"/>
              </w:rPr>
            </w:pPr>
            <w:r>
              <w:rPr>
                <w:rFonts w:cs="Arial"/>
              </w:rPr>
              <w:t>i-WLANevent</w:t>
            </w:r>
          </w:p>
        </w:tc>
      </w:tr>
      <w:tr w:rsidR="008B45D8" w14:paraId="1D4A7DDC" w14:textId="77777777" w:rsidTr="00B3790A">
        <w:trPr>
          <w:jc w:val="center"/>
        </w:trPr>
        <w:tc>
          <w:tcPr>
            <w:tcW w:w="1881" w:type="dxa"/>
          </w:tcPr>
          <w:p w14:paraId="637CE594"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4623" w:type="dxa"/>
          </w:tcPr>
          <w:p w14:paraId="49803B27" w14:textId="77777777" w:rsidR="008B45D8" w:rsidRDefault="008B45D8" w:rsidP="003C65AA">
            <w:pPr>
              <w:pStyle w:val="TAL"/>
              <w:rPr>
                <w:rFonts w:cs="Arial"/>
              </w:rPr>
            </w:pPr>
            <w:r>
              <w:rPr>
                <w:rFonts w:cs="Arial"/>
              </w:rPr>
              <w:t>Date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generation</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PDG</w:t>
            </w:r>
            <w:r w:rsidR="00B3790A">
              <w:rPr>
                <w:rFonts w:cs="Arial"/>
              </w:rPr>
              <w:t xml:space="preserve"> </w:t>
            </w:r>
            <w:r>
              <w:rPr>
                <w:rFonts w:cs="Arial"/>
              </w:rPr>
              <w:t>or</w:t>
            </w:r>
            <w:r w:rsidR="00B3790A">
              <w:rPr>
                <w:rFonts w:cs="Arial"/>
              </w:rPr>
              <w:t xml:space="preserve"> </w:t>
            </w:r>
            <w:r>
              <w:rPr>
                <w:rFonts w:cs="Arial"/>
              </w:rPr>
              <w:t>AAA</w:t>
            </w:r>
            <w:r w:rsidR="00B3790A">
              <w:rPr>
                <w:rFonts w:cs="Arial"/>
              </w:rPr>
              <w:t xml:space="preserve"> </w:t>
            </w:r>
            <w:r>
              <w:rPr>
                <w:rFonts w:cs="Arial"/>
              </w:rPr>
              <w:t>server.</w:t>
            </w:r>
          </w:p>
        </w:tc>
        <w:tc>
          <w:tcPr>
            <w:tcW w:w="3102" w:type="dxa"/>
            <w:tcBorders>
              <w:bottom w:val="nil"/>
            </w:tcBorders>
          </w:tcPr>
          <w:p w14:paraId="576A1F95" w14:textId="77777777" w:rsidR="008B45D8" w:rsidRDefault="008B45D8" w:rsidP="003C65AA">
            <w:pPr>
              <w:pStyle w:val="TAL"/>
              <w:rPr>
                <w:rFonts w:cs="Arial"/>
              </w:rPr>
            </w:pPr>
            <w:r>
              <w:rPr>
                <w:rFonts w:cs="Arial"/>
              </w:rPr>
              <w:t>timestamp</w:t>
            </w:r>
          </w:p>
        </w:tc>
      </w:tr>
      <w:tr w:rsidR="008B45D8" w14:paraId="4C9F04A3" w14:textId="77777777" w:rsidTr="00B3790A">
        <w:trPr>
          <w:jc w:val="center"/>
        </w:trPr>
        <w:tc>
          <w:tcPr>
            <w:tcW w:w="1881" w:type="dxa"/>
          </w:tcPr>
          <w:p w14:paraId="4DCB1585" w14:textId="77777777" w:rsidR="008B45D8" w:rsidRDefault="008B45D8" w:rsidP="003C65AA">
            <w:pPr>
              <w:pStyle w:val="TAL"/>
              <w:rPr>
                <w:rFonts w:cs="Arial"/>
              </w:rPr>
            </w:pPr>
            <w:r>
              <w:rPr>
                <w:rFonts w:cs="Arial"/>
              </w:rPr>
              <w:t>event</w:t>
            </w:r>
            <w:r w:rsidR="00B3790A">
              <w:rPr>
                <w:rFonts w:cs="Arial"/>
              </w:rPr>
              <w:t xml:space="preserve"> </w:t>
            </w:r>
            <w:r>
              <w:rPr>
                <w:rFonts w:cs="Arial"/>
              </w:rPr>
              <w:t>time</w:t>
            </w:r>
          </w:p>
        </w:tc>
        <w:tc>
          <w:tcPr>
            <w:tcW w:w="4623" w:type="dxa"/>
          </w:tcPr>
          <w:p w14:paraId="03057CCA" w14:textId="77777777" w:rsidR="008B45D8" w:rsidRDefault="008B45D8" w:rsidP="003C65AA">
            <w:pPr>
              <w:pStyle w:val="TAL"/>
              <w:rPr>
                <w:rFonts w:cs="Arial"/>
              </w:rPr>
            </w:pPr>
            <w:r>
              <w:rPr>
                <w:rFonts w:cs="Arial"/>
              </w:rPr>
              <w:t>Time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generation</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PDG</w:t>
            </w:r>
            <w:r w:rsidR="00B3790A">
              <w:rPr>
                <w:rFonts w:cs="Arial"/>
              </w:rPr>
              <w:t xml:space="preserve"> </w:t>
            </w:r>
            <w:r>
              <w:rPr>
                <w:rFonts w:cs="Arial"/>
              </w:rPr>
              <w:t>or</w:t>
            </w:r>
            <w:r w:rsidR="00B3790A">
              <w:rPr>
                <w:rFonts w:cs="Arial"/>
              </w:rPr>
              <w:t xml:space="preserve"> </w:t>
            </w:r>
            <w:r>
              <w:rPr>
                <w:rFonts w:cs="Arial"/>
              </w:rPr>
              <w:t>AAA</w:t>
            </w:r>
            <w:r w:rsidR="00B3790A">
              <w:rPr>
                <w:rFonts w:cs="Arial"/>
              </w:rPr>
              <w:t xml:space="preserve"> </w:t>
            </w:r>
            <w:r>
              <w:rPr>
                <w:rFonts w:cs="Arial"/>
              </w:rPr>
              <w:t>server.</w:t>
            </w:r>
          </w:p>
        </w:tc>
        <w:tc>
          <w:tcPr>
            <w:tcW w:w="3102" w:type="dxa"/>
            <w:tcBorders>
              <w:top w:val="nil"/>
            </w:tcBorders>
          </w:tcPr>
          <w:p w14:paraId="04911353" w14:textId="77777777" w:rsidR="008B45D8" w:rsidRDefault="008B45D8" w:rsidP="003C65AA">
            <w:pPr>
              <w:pStyle w:val="TAL"/>
              <w:rPr>
                <w:rFonts w:cs="Arial"/>
              </w:rPr>
            </w:pPr>
          </w:p>
        </w:tc>
      </w:tr>
      <w:tr w:rsidR="008B45D8" w14:paraId="33B1ACD3" w14:textId="77777777" w:rsidTr="00B3790A">
        <w:trPr>
          <w:jc w:val="center"/>
        </w:trPr>
        <w:tc>
          <w:tcPr>
            <w:tcW w:w="1881" w:type="dxa"/>
          </w:tcPr>
          <w:p w14:paraId="0B81B581" w14:textId="77777777" w:rsidR="008B45D8" w:rsidRDefault="008B45D8" w:rsidP="003C65AA">
            <w:pPr>
              <w:pStyle w:val="TAL"/>
              <w:rPr>
                <w:rFonts w:cs="Arial"/>
              </w:rPr>
            </w:pPr>
            <w:r>
              <w:rPr>
                <w:rFonts w:cs="Arial"/>
              </w:rPr>
              <w:t>WLAN</w:t>
            </w:r>
            <w:r w:rsidR="00B3790A">
              <w:rPr>
                <w:rFonts w:cs="Arial"/>
              </w:rPr>
              <w:t xml:space="preserve"> </w:t>
            </w:r>
            <w:r>
              <w:rPr>
                <w:rFonts w:cs="Arial"/>
              </w:rPr>
              <w:t>access</w:t>
            </w:r>
            <w:r w:rsidR="00B3790A">
              <w:rPr>
                <w:rFonts w:cs="Arial"/>
              </w:rPr>
              <w:t xml:space="preserve"> </w:t>
            </w:r>
            <w:r>
              <w:rPr>
                <w:rFonts w:cs="Arial"/>
              </w:rPr>
              <w:t>point</w:t>
            </w:r>
            <w:r w:rsidR="00B3790A">
              <w:rPr>
                <w:rFonts w:cs="Arial"/>
              </w:rPr>
              <w:t xml:space="preserve"> </w:t>
            </w:r>
            <w:r>
              <w:rPr>
                <w:rFonts w:cs="Arial"/>
              </w:rPr>
              <w:t>name</w:t>
            </w:r>
          </w:p>
        </w:tc>
        <w:tc>
          <w:tcPr>
            <w:tcW w:w="4623" w:type="dxa"/>
          </w:tcPr>
          <w:p w14:paraId="0A1CC752" w14:textId="77777777" w:rsidR="008B45D8" w:rsidRDefault="008B45D8" w:rsidP="003C65AA">
            <w:pPr>
              <w:pStyle w:val="TAL"/>
              <w:rPr>
                <w:rFonts w:cs="Arial"/>
              </w:rPr>
            </w:pPr>
            <w:r>
              <w:t>The</w:t>
            </w:r>
            <w:r w:rsidR="00B3790A">
              <w:t xml:space="preserve"> </w:t>
            </w:r>
            <w:r>
              <w:t>WLAN</w:t>
            </w:r>
            <w:r w:rsidR="00B3790A">
              <w:t xml:space="preserve"> </w:t>
            </w:r>
            <w:r>
              <w:t>Access</w:t>
            </w:r>
            <w:r w:rsidR="00B3790A">
              <w:t xml:space="preserve"> </w:t>
            </w:r>
            <w:r>
              <w:t>Point</w:t>
            </w:r>
            <w:r w:rsidR="00B3790A">
              <w:t xml:space="preserve"> </w:t>
            </w:r>
            <w:r>
              <w:t>Name</w:t>
            </w:r>
            <w:r w:rsidR="00B3790A">
              <w:t xml:space="preserve"> </w:t>
            </w:r>
            <w:r>
              <w:t>contains</w:t>
            </w:r>
            <w:r w:rsidR="00B3790A">
              <w:t xml:space="preserve"> </w:t>
            </w:r>
            <w:r>
              <w:t>a</w:t>
            </w:r>
            <w:r w:rsidR="00B3790A">
              <w:t xml:space="preserve"> </w:t>
            </w:r>
            <w:r>
              <w:t>logical</w:t>
            </w:r>
            <w:r w:rsidR="00B3790A">
              <w:t xml:space="preserve"> </w:t>
            </w:r>
            <w:r>
              <w:t>name</w:t>
            </w:r>
            <w:r w:rsidR="00B3790A">
              <w:t xml:space="preserve"> </w:t>
            </w:r>
            <w:r>
              <w:t>of</w:t>
            </w:r>
            <w:r w:rsidR="00B3790A">
              <w:t xml:space="preserve"> </w:t>
            </w:r>
            <w:r>
              <w:t>the</w:t>
            </w:r>
            <w:r w:rsidR="00B3790A">
              <w:t xml:space="preserve"> </w:t>
            </w:r>
            <w:r>
              <w:t>access</w:t>
            </w:r>
            <w:r w:rsidR="00B3790A">
              <w:t xml:space="preserve"> </w:t>
            </w:r>
            <w:r>
              <w:t>point</w:t>
            </w:r>
            <w:r w:rsidR="00B3790A">
              <w:t xml:space="preserve"> </w:t>
            </w:r>
            <w:r>
              <w:t>(see</w:t>
            </w:r>
            <w:r w:rsidR="00B3790A">
              <w:t xml:space="preserve"> </w:t>
            </w:r>
            <w:r>
              <w:t>TS</w:t>
            </w:r>
            <w:r w:rsidR="00B3790A">
              <w:t xml:space="preserve"> </w:t>
            </w:r>
            <w:r>
              <w:t>23.060</w:t>
            </w:r>
            <w:r w:rsidR="00B3790A">
              <w:t xml:space="preserve"> </w:t>
            </w:r>
            <w:r>
              <w:t>[42])</w:t>
            </w:r>
          </w:p>
        </w:tc>
        <w:tc>
          <w:tcPr>
            <w:tcW w:w="3102" w:type="dxa"/>
          </w:tcPr>
          <w:p w14:paraId="0D1743C6" w14:textId="77777777" w:rsidR="008B45D8" w:rsidRDefault="008B45D8" w:rsidP="003C65AA">
            <w:pPr>
              <w:pStyle w:val="TAL"/>
              <w:rPr>
                <w:rFonts w:cs="Arial"/>
              </w:rPr>
            </w:pPr>
            <w:r>
              <w:rPr>
                <w:rFonts w:cs="Arial"/>
              </w:rPr>
              <w:t>partyInformation</w:t>
            </w:r>
          </w:p>
          <w:p w14:paraId="508FB222" w14:textId="77777777" w:rsidR="008B45D8" w:rsidRDefault="008B45D8" w:rsidP="003C65AA">
            <w:pPr>
              <w:pStyle w:val="TAL"/>
              <w:rPr>
                <w:rFonts w:cs="Arial"/>
              </w:rPr>
            </w:pPr>
            <w:r>
              <w:rPr>
                <w:rFonts w:cs="Arial"/>
              </w:rPr>
              <w:t>(services-Data-Information)</w:t>
            </w:r>
          </w:p>
        </w:tc>
      </w:tr>
      <w:tr w:rsidR="008B45D8" w14:paraId="40474D9E" w14:textId="77777777" w:rsidTr="00B3790A">
        <w:trPr>
          <w:jc w:val="center"/>
        </w:trPr>
        <w:tc>
          <w:tcPr>
            <w:tcW w:w="1881" w:type="dxa"/>
          </w:tcPr>
          <w:p w14:paraId="423FF8C3" w14:textId="77777777" w:rsidR="008B45D8" w:rsidRDefault="008B45D8" w:rsidP="003C65AA">
            <w:pPr>
              <w:pStyle w:val="TAL"/>
            </w:pPr>
            <w:r>
              <w:rPr>
                <w:rFonts w:cs="Arial"/>
              </w:rPr>
              <w:t>initiator</w:t>
            </w:r>
          </w:p>
        </w:tc>
        <w:tc>
          <w:tcPr>
            <w:tcW w:w="4623" w:type="dxa"/>
          </w:tcPr>
          <w:p w14:paraId="2B373013" w14:textId="77777777" w:rsidR="008B45D8" w:rsidRDefault="008B45D8" w:rsidP="003C65AA">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indicates</w:t>
            </w:r>
            <w:r w:rsidR="00B3790A">
              <w:rPr>
                <w:rFonts w:cs="Arial"/>
              </w:rPr>
              <w:t xml:space="preserve"> </w:t>
            </w:r>
            <w:r>
              <w:rPr>
                <w:rFonts w:cs="Arial"/>
              </w:rPr>
              <w:t>whether</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being</w:t>
            </w:r>
            <w:r w:rsidR="00B3790A">
              <w:rPr>
                <w:rFonts w:cs="Arial"/>
              </w:rPr>
              <w:t xml:space="preserve"> </w:t>
            </w:r>
            <w:r>
              <w:rPr>
                <w:rFonts w:cs="Arial"/>
              </w:rPr>
              <w:t>reported</w:t>
            </w:r>
            <w:r w:rsidR="00B3790A">
              <w:rPr>
                <w:rFonts w:cs="Arial"/>
              </w:rPr>
              <w:t xml:space="preserve"> </w:t>
            </w:r>
            <w:r>
              <w:rPr>
                <w:rFonts w:cs="Arial"/>
              </w:rPr>
              <w:t>is</w:t>
            </w:r>
            <w:r w:rsidR="00B3790A">
              <w:rPr>
                <w:rFonts w:cs="Arial"/>
              </w:rPr>
              <w:t xml:space="preserve"> </w:t>
            </w:r>
            <w:r>
              <w:rPr>
                <w:rFonts w:cs="Arial"/>
              </w:rPr>
              <w:t>the</w:t>
            </w:r>
            <w:r w:rsidR="00B3790A">
              <w:rPr>
                <w:rFonts w:cs="Arial"/>
              </w:rPr>
              <w:t xml:space="preserve"> </w:t>
            </w:r>
            <w:r>
              <w:rPr>
                <w:rFonts w:cs="Arial"/>
              </w:rPr>
              <w:t>result</w:t>
            </w:r>
            <w:r w:rsidR="00B3790A">
              <w:rPr>
                <w:rFonts w:cs="Arial"/>
              </w:rPr>
              <w:t xml:space="preserve"> </w:t>
            </w:r>
            <w:r>
              <w:rPr>
                <w:rFonts w:cs="Arial"/>
              </w:rPr>
              <w:t>of</w:t>
            </w:r>
            <w:r w:rsidR="00B3790A">
              <w:rPr>
                <w:rFonts w:cs="Arial"/>
              </w:rPr>
              <w:t xml:space="preserve"> </w:t>
            </w:r>
            <w:r>
              <w:rPr>
                <w:rFonts w:cs="Arial"/>
              </w:rPr>
              <w:t>an</w:t>
            </w:r>
            <w:r w:rsidR="00B3790A">
              <w:rPr>
                <w:rFonts w:cs="Arial"/>
              </w:rPr>
              <w:t xml:space="preserve"> </w:t>
            </w:r>
            <w:r>
              <w:rPr>
                <w:rFonts w:cs="Arial"/>
              </w:rPr>
              <w:t>MS</w:t>
            </w:r>
            <w:r w:rsidR="00B3790A">
              <w:rPr>
                <w:rFonts w:cs="Arial"/>
              </w:rPr>
              <w:t xml:space="preserve"> </w:t>
            </w:r>
            <w:r>
              <w:rPr>
                <w:rFonts w:cs="Arial"/>
              </w:rPr>
              <w:t>directed</w:t>
            </w:r>
            <w:r w:rsidR="00B3790A">
              <w:rPr>
                <w:rFonts w:cs="Arial"/>
              </w:rPr>
              <w:t xml:space="preserve"> </w:t>
            </w:r>
            <w:r>
              <w:rPr>
                <w:rFonts w:cs="Arial"/>
              </w:rPr>
              <w:t>action</w:t>
            </w:r>
            <w:r w:rsidR="00B3790A">
              <w:rPr>
                <w:rFonts w:cs="Arial"/>
              </w:rPr>
              <w:t xml:space="preserve"> </w:t>
            </w:r>
            <w:r>
              <w:rPr>
                <w:rFonts w:cs="Arial"/>
              </w:rPr>
              <w:t>or</w:t>
            </w:r>
            <w:r w:rsidR="00B3790A">
              <w:rPr>
                <w:rFonts w:cs="Arial"/>
              </w:rPr>
              <w:t xml:space="preserve"> </w:t>
            </w:r>
            <w:r>
              <w:rPr>
                <w:rFonts w:cs="Arial"/>
              </w:rPr>
              <w:t>network</w:t>
            </w:r>
            <w:r w:rsidR="00B3790A">
              <w:rPr>
                <w:rFonts w:cs="Arial"/>
              </w:rPr>
              <w:t xml:space="preserve"> </w:t>
            </w:r>
            <w:r>
              <w:rPr>
                <w:rFonts w:cs="Arial"/>
              </w:rPr>
              <w:t>initiated</w:t>
            </w:r>
            <w:r w:rsidR="00B3790A">
              <w:rPr>
                <w:rFonts w:cs="Arial"/>
              </w:rPr>
              <w:t xml:space="preserve"> </w:t>
            </w:r>
            <w:r>
              <w:rPr>
                <w:rFonts w:cs="Arial"/>
              </w:rPr>
              <w:t>action</w:t>
            </w:r>
            <w:r w:rsidR="00B3790A">
              <w:rPr>
                <w:rFonts w:cs="Arial"/>
              </w:rPr>
              <w:t xml:space="preserve"> </w:t>
            </w:r>
            <w:r>
              <w:rPr>
                <w:rFonts w:cs="Arial"/>
              </w:rPr>
              <w:t>when</w:t>
            </w:r>
            <w:r w:rsidR="00B3790A">
              <w:rPr>
                <w:rFonts w:cs="Arial"/>
              </w:rPr>
              <w:t xml:space="preserve"> </w:t>
            </w:r>
            <w:r>
              <w:rPr>
                <w:rFonts w:cs="Arial"/>
              </w:rPr>
              <w:t>either</w:t>
            </w:r>
            <w:r w:rsidR="00B3790A">
              <w:rPr>
                <w:rFonts w:cs="Arial"/>
              </w:rPr>
              <w:t xml:space="preserve"> </w:t>
            </w:r>
            <w:r>
              <w:rPr>
                <w:rFonts w:cs="Arial"/>
              </w:rPr>
              <w:t>one</w:t>
            </w:r>
            <w:r w:rsidR="00B3790A">
              <w:rPr>
                <w:rFonts w:cs="Arial"/>
              </w:rPr>
              <w:t xml:space="preserve"> </w:t>
            </w:r>
            <w:r>
              <w:rPr>
                <w:rFonts w:cs="Arial"/>
              </w:rPr>
              <w:t>can</w:t>
            </w:r>
            <w:r w:rsidR="00B3790A">
              <w:rPr>
                <w:rFonts w:cs="Arial"/>
              </w:rPr>
              <w:t xml:space="preserve"> </w:t>
            </w:r>
            <w:r>
              <w:rPr>
                <w:rFonts w:cs="Arial"/>
              </w:rPr>
              <w:t>initiate</w:t>
            </w:r>
            <w:r w:rsidR="00B3790A">
              <w:rPr>
                <w:rFonts w:cs="Arial"/>
              </w:rPr>
              <w:t xml:space="preserve"> </w:t>
            </w:r>
            <w:r>
              <w:rPr>
                <w:rFonts w:cs="Arial"/>
              </w:rPr>
              <w:t>the</w:t>
            </w:r>
            <w:r w:rsidR="00B3790A">
              <w:rPr>
                <w:rFonts w:cs="Arial"/>
              </w:rPr>
              <w:t xml:space="preserve"> </w:t>
            </w:r>
            <w:r>
              <w:rPr>
                <w:rFonts w:cs="Arial"/>
              </w:rPr>
              <w:t>action.</w:t>
            </w:r>
            <w:r w:rsidR="00B3790A">
              <w:rPr>
                <w:rFonts w:cs="Arial"/>
              </w:rPr>
              <w:t xml:space="preserve"> </w:t>
            </w:r>
          </w:p>
        </w:tc>
        <w:tc>
          <w:tcPr>
            <w:tcW w:w="3102" w:type="dxa"/>
          </w:tcPr>
          <w:p w14:paraId="7F3C1D91" w14:textId="77777777" w:rsidR="008B45D8" w:rsidRDefault="008B45D8" w:rsidP="003C65AA">
            <w:pPr>
              <w:pStyle w:val="TAL"/>
              <w:rPr>
                <w:rFonts w:cs="Arial"/>
              </w:rPr>
            </w:pPr>
            <w:r>
              <w:rPr>
                <w:rFonts w:cs="Arial"/>
              </w:rPr>
              <w:t>initiator</w:t>
            </w:r>
          </w:p>
        </w:tc>
      </w:tr>
      <w:tr w:rsidR="008B45D8" w14:paraId="2C6BEEA3" w14:textId="77777777" w:rsidTr="00B3790A">
        <w:trPr>
          <w:jc w:val="center"/>
        </w:trPr>
        <w:tc>
          <w:tcPr>
            <w:tcW w:w="1881" w:type="dxa"/>
          </w:tcPr>
          <w:p w14:paraId="0A798FAD"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4623" w:type="dxa"/>
          </w:tcPr>
          <w:p w14:paraId="74899B30" w14:textId="77777777" w:rsidR="008B45D8" w:rsidRDefault="008B45D8" w:rsidP="003C65AA">
            <w:pPr>
              <w:pStyle w:val="TAL"/>
              <w:rPr>
                <w:rFonts w:cs="Arial"/>
              </w:rPr>
            </w:pPr>
            <w:r>
              <w:rPr>
                <w:rFonts w:cs="Arial"/>
              </w:rPr>
              <w:t>Unique</w:t>
            </w:r>
            <w:r w:rsidR="00B3790A">
              <w:rPr>
                <w:rFonts w:cs="Arial"/>
              </w:rPr>
              <w:t xml:space="preserve"> </w:t>
            </w:r>
            <w:r>
              <w:rPr>
                <w:rFonts w:cs="Arial"/>
              </w:rPr>
              <w:t>number</w:t>
            </w:r>
            <w:r w:rsidR="00B3790A">
              <w:rPr>
                <w:rFonts w:cs="Arial"/>
              </w:rPr>
              <w:t xml:space="preserve"> </w:t>
            </w:r>
            <w:r>
              <w:rPr>
                <w:rFonts w:cs="Arial"/>
              </w:rPr>
              <w:t>for</w:t>
            </w:r>
            <w:r w:rsidR="00B3790A">
              <w:rPr>
                <w:rFonts w:cs="Arial"/>
              </w:rPr>
              <w:t xml:space="preserve"> </w:t>
            </w:r>
            <w:r>
              <w:rPr>
                <w:rFonts w:cs="Arial"/>
              </w:rPr>
              <w:t>each</w:t>
            </w:r>
            <w:r w:rsidR="00B3790A">
              <w:rPr>
                <w:rFonts w:cs="Arial"/>
              </w:rPr>
              <w:t xml:space="preserve"> </w:t>
            </w:r>
            <w:r>
              <w:rPr>
                <w:rFonts w:cs="Arial"/>
              </w:rPr>
              <w:t>I-WLAN</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to</w:t>
            </w:r>
            <w:r w:rsidR="00B3790A">
              <w:rPr>
                <w:rFonts w:cs="Arial"/>
              </w:rPr>
              <w:t xml:space="preserve"> </w:t>
            </w:r>
            <w:r>
              <w:rPr>
                <w:rFonts w:cs="Arial"/>
              </w:rPr>
              <w:t>help</w:t>
            </w:r>
            <w:r w:rsidR="00B3790A">
              <w:rPr>
                <w:rFonts w:cs="Arial"/>
              </w:rPr>
              <w:t xml:space="preserve"> </w:t>
            </w:r>
            <w:r>
              <w:rPr>
                <w:rFonts w:cs="Arial"/>
              </w:rPr>
              <w:t>the</w:t>
            </w:r>
            <w:r w:rsidR="00B3790A">
              <w:rPr>
                <w:rFonts w:cs="Arial"/>
              </w:rPr>
              <w:t xml:space="preserve"> </w:t>
            </w:r>
            <w:r>
              <w:rPr>
                <w:rFonts w:cs="Arial"/>
              </w:rPr>
              <w:t>LEA,</w:t>
            </w:r>
            <w:r w:rsidR="00B3790A">
              <w:rPr>
                <w:rFonts w:cs="Arial"/>
              </w:rPr>
              <w:t xml:space="preserve"> </w:t>
            </w:r>
            <w:r>
              <w:rPr>
                <w:rFonts w:cs="Arial"/>
              </w:rPr>
              <w:t>to</w:t>
            </w:r>
            <w:r w:rsidR="00B3790A">
              <w:rPr>
                <w:rFonts w:cs="Arial"/>
              </w:rPr>
              <w:t xml:space="preserve"> </w:t>
            </w:r>
            <w:r>
              <w:rPr>
                <w:rFonts w:cs="Arial"/>
              </w:rPr>
              <w:t>have</w:t>
            </w:r>
            <w:r w:rsidR="00B3790A">
              <w:rPr>
                <w:rFonts w:cs="Arial"/>
              </w:rPr>
              <w:t xml:space="preserve"> </w:t>
            </w:r>
            <w:r>
              <w:rPr>
                <w:rFonts w:cs="Arial"/>
              </w:rPr>
              <w:t>a</w:t>
            </w:r>
            <w:r w:rsidR="00B3790A">
              <w:rPr>
                <w:rFonts w:cs="Arial"/>
              </w:rPr>
              <w:t xml:space="preserve"> </w:t>
            </w:r>
            <w:r>
              <w:rPr>
                <w:rFonts w:cs="Arial"/>
              </w:rPr>
              <w:t>correlation</w:t>
            </w:r>
            <w:r w:rsidR="00B3790A">
              <w:rPr>
                <w:rFonts w:cs="Arial"/>
              </w:rPr>
              <w:t xml:space="preserve"> </w:t>
            </w:r>
            <w:r>
              <w:rPr>
                <w:rFonts w:cs="Arial"/>
              </w:rPr>
              <w:t>between</w:t>
            </w:r>
            <w:r w:rsidR="00B3790A">
              <w:rPr>
                <w:rFonts w:cs="Arial"/>
              </w:rPr>
              <w:t xml:space="preserve"> </w:t>
            </w:r>
            <w:r>
              <w:rPr>
                <w:rFonts w:cs="Arial"/>
              </w:rPr>
              <w:t>each</w:t>
            </w:r>
            <w:r w:rsidR="00B3790A">
              <w:rPr>
                <w:rFonts w:cs="Arial"/>
              </w:rPr>
              <w:t xml:space="preserve"> </w:t>
            </w:r>
            <w:r>
              <w:rPr>
                <w:rFonts w:cs="Arial"/>
              </w:rPr>
              <w:t>I-WLAN</w:t>
            </w:r>
            <w:r w:rsidR="00B3790A">
              <w:rPr>
                <w:rFonts w:cs="Arial"/>
              </w:rPr>
              <w:t xml:space="preserve"> </w:t>
            </w:r>
            <w:r>
              <w:rPr>
                <w:rFonts w:cs="Arial"/>
              </w:rPr>
              <w:t>tunnel</w:t>
            </w:r>
            <w:r w:rsidR="00B3790A">
              <w:rPr>
                <w:rFonts w:cs="Arial"/>
              </w:rPr>
              <w:t xml:space="preserve"> </w:t>
            </w:r>
            <w:r>
              <w:rPr>
                <w:rFonts w:cs="Arial"/>
              </w:rPr>
              <w:t>and</w:t>
            </w:r>
            <w:r w:rsidR="00B3790A">
              <w:rPr>
                <w:rFonts w:cs="Arial"/>
              </w:rPr>
              <w:t xml:space="preserve"> </w:t>
            </w:r>
            <w:r>
              <w:rPr>
                <w:rFonts w:cs="Arial"/>
              </w:rPr>
              <w:t>the</w:t>
            </w:r>
            <w:r w:rsidR="00B3790A">
              <w:rPr>
                <w:rFonts w:cs="Arial"/>
              </w:rPr>
              <w:t xml:space="preserve"> </w:t>
            </w:r>
            <w:r>
              <w:rPr>
                <w:rFonts w:cs="Arial"/>
              </w:rPr>
              <w:t>IRI.</w:t>
            </w:r>
            <w:r w:rsidR="00B3790A">
              <w:rPr>
                <w:rFonts w:cs="Arial"/>
              </w:rPr>
              <w:t xml:space="preserve"> </w:t>
            </w:r>
          </w:p>
        </w:tc>
        <w:tc>
          <w:tcPr>
            <w:tcW w:w="3102" w:type="dxa"/>
          </w:tcPr>
          <w:p w14:paraId="5E137B3E" w14:textId="77777777" w:rsidR="008B45D8" w:rsidRDefault="008B45D8" w:rsidP="003C65AA">
            <w:pPr>
              <w:pStyle w:val="TAL"/>
              <w:rPr>
                <w:rFonts w:cs="Arial"/>
              </w:rPr>
            </w:pPr>
            <w:r>
              <w:rPr>
                <w:rFonts w:cs="Arial"/>
              </w:rPr>
              <w:t>correlationNumber</w:t>
            </w:r>
          </w:p>
        </w:tc>
      </w:tr>
      <w:tr w:rsidR="008B45D8" w14:paraId="053882F1" w14:textId="77777777" w:rsidTr="00B3790A">
        <w:trPr>
          <w:jc w:val="center"/>
        </w:trPr>
        <w:tc>
          <w:tcPr>
            <w:tcW w:w="1881" w:type="dxa"/>
          </w:tcPr>
          <w:p w14:paraId="43AEB962"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4623" w:type="dxa"/>
          </w:tcPr>
          <w:p w14:paraId="210ABA19" w14:textId="77777777" w:rsidR="008B45D8" w:rsidRDefault="008B45D8" w:rsidP="003C65AA">
            <w:pPr>
              <w:pStyle w:val="TAL"/>
              <w:rPr>
                <w:rFonts w:cs="Arial"/>
              </w:rPr>
            </w:pPr>
            <w:r>
              <w:rPr>
                <w:rFonts w:cs="Arial"/>
              </w:rPr>
              <w:t>Unique</w:t>
            </w:r>
            <w:r w:rsidR="00B3790A">
              <w:rPr>
                <w:rFonts w:cs="Arial"/>
              </w:rPr>
              <w:t xml:space="preserve"> </w:t>
            </w:r>
            <w:r>
              <w:rPr>
                <w:rFonts w:cs="Arial"/>
              </w:rPr>
              <w:t>number</w:t>
            </w:r>
            <w:r w:rsidR="00B3790A">
              <w:rPr>
                <w:rFonts w:cs="Arial"/>
              </w:rPr>
              <w:t xml:space="preserve"> </w:t>
            </w:r>
            <w:r>
              <w:rPr>
                <w:rFonts w:cs="Arial"/>
              </w:rPr>
              <w:t>for</w:t>
            </w:r>
            <w:r w:rsidR="00B3790A">
              <w:rPr>
                <w:rFonts w:cs="Arial"/>
              </w:rPr>
              <w:t xml:space="preserve"> </w:t>
            </w:r>
            <w:r>
              <w:rPr>
                <w:rFonts w:cs="Arial"/>
              </w:rPr>
              <w:t>each</w:t>
            </w:r>
            <w:r w:rsidR="00B3790A">
              <w:rPr>
                <w:rFonts w:cs="Arial"/>
              </w:rPr>
              <w:t xml:space="preserve"> </w:t>
            </w:r>
            <w:r>
              <w:rPr>
                <w:rFonts w:cs="Arial"/>
              </w:rPr>
              <w:t>lawful</w:t>
            </w:r>
            <w:r w:rsidR="00B3790A">
              <w:rPr>
                <w:rFonts w:cs="Arial"/>
              </w:rPr>
              <w:t xml:space="preserve"> </w:t>
            </w:r>
            <w:r>
              <w:rPr>
                <w:rFonts w:cs="Arial"/>
              </w:rPr>
              <w:t>authorization.</w:t>
            </w:r>
          </w:p>
        </w:tc>
        <w:tc>
          <w:tcPr>
            <w:tcW w:w="3102" w:type="dxa"/>
          </w:tcPr>
          <w:p w14:paraId="33920E39" w14:textId="77777777" w:rsidR="008B45D8" w:rsidRDefault="008B45D8" w:rsidP="003C65AA">
            <w:pPr>
              <w:pStyle w:val="TAL"/>
              <w:rPr>
                <w:rFonts w:cs="Arial"/>
              </w:rPr>
            </w:pPr>
            <w:r>
              <w:rPr>
                <w:rFonts w:cs="Arial"/>
              </w:rPr>
              <w:t>lawfulInterceptionIdentifier</w:t>
            </w:r>
          </w:p>
        </w:tc>
      </w:tr>
      <w:tr w:rsidR="008B45D8" w14:paraId="30897E23" w14:textId="77777777" w:rsidTr="00B3790A">
        <w:trPr>
          <w:jc w:val="center"/>
        </w:trPr>
        <w:tc>
          <w:tcPr>
            <w:tcW w:w="1881" w:type="dxa"/>
          </w:tcPr>
          <w:p w14:paraId="6404100B" w14:textId="77777777" w:rsidR="008B45D8" w:rsidRDefault="008B45D8" w:rsidP="003C65AA">
            <w:pPr>
              <w:pStyle w:val="TAL"/>
              <w:rPr>
                <w:rFonts w:cs="Arial"/>
              </w:rPr>
            </w:pPr>
            <w:r>
              <w:rPr>
                <w:rFonts w:cs="Arial"/>
              </w:rPr>
              <w:t>WLAN</w:t>
            </w:r>
            <w:r w:rsidR="00B3790A">
              <w:rPr>
                <w:rFonts w:cs="Arial"/>
              </w:rPr>
              <w:t xml:space="preserve"> </w:t>
            </w:r>
            <w:r>
              <w:rPr>
                <w:rFonts w:cs="Arial"/>
              </w:rPr>
              <w:t>UE</w:t>
            </w:r>
            <w:r w:rsidR="00B3790A">
              <w:rPr>
                <w:rFonts w:cs="Arial"/>
              </w:rPr>
              <w:t xml:space="preserve"> </w:t>
            </w:r>
            <w:r>
              <w:rPr>
                <w:rFonts w:cs="Arial"/>
              </w:rPr>
              <w:t>Local</w:t>
            </w:r>
            <w:r w:rsidR="00B3790A">
              <w:rPr>
                <w:rFonts w:cs="Arial"/>
              </w:rPr>
              <w:t xml:space="preserve"> </w:t>
            </w:r>
            <w:r>
              <w:rPr>
                <w:rFonts w:cs="Arial"/>
              </w:rPr>
              <w:t>IP</w:t>
            </w:r>
            <w:r w:rsidR="00B3790A">
              <w:rPr>
                <w:rFonts w:cs="Arial"/>
              </w:rPr>
              <w:t xml:space="preserve"> </w:t>
            </w:r>
            <w:r>
              <w:rPr>
                <w:rFonts w:cs="Arial"/>
              </w:rPr>
              <w:t>address</w:t>
            </w:r>
          </w:p>
        </w:tc>
        <w:tc>
          <w:tcPr>
            <w:tcW w:w="4623" w:type="dxa"/>
          </w:tcPr>
          <w:p w14:paraId="0AE8748E" w14:textId="77777777" w:rsidR="008B45D8" w:rsidRDefault="008B45D8" w:rsidP="003C65AA">
            <w:pPr>
              <w:pStyle w:val="TAL"/>
              <w:rPr>
                <w:rFonts w:cs="Arial"/>
              </w:rPr>
            </w:pPr>
            <w:r>
              <w:rPr>
                <w:rFonts w:cs="Arial"/>
              </w:rPr>
              <w:t>The</w:t>
            </w:r>
            <w:r w:rsidR="00B3790A">
              <w:rPr>
                <w:rFonts w:cs="Arial"/>
              </w:rPr>
              <w:t xml:space="preserve"> </w:t>
            </w:r>
            <w:r>
              <w:rPr>
                <w:rFonts w:cs="Arial"/>
              </w:rPr>
              <w:t>Local</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used</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in</w:t>
            </w:r>
            <w:r w:rsidR="00B3790A">
              <w:rPr>
                <w:rFonts w:cs="Arial"/>
              </w:rPr>
              <w:t xml:space="preserve"> </w:t>
            </w:r>
            <w:r>
              <w:rPr>
                <w:rFonts w:cs="Arial"/>
              </w:rPr>
              <w:t>a</w:t>
            </w:r>
            <w:r w:rsidR="00B3790A">
              <w:rPr>
                <w:rFonts w:cs="Arial"/>
              </w:rPr>
              <w:t xml:space="preserve"> </w:t>
            </w:r>
            <w:r>
              <w:rPr>
                <w:rFonts w:cs="Arial"/>
              </w:rPr>
              <w:t>WLAN</w:t>
            </w:r>
            <w:r w:rsidR="00B3790A">
              <w:rPr>
                <w:rFonts w:cs="Arial"/>
              </w:rPr>
              <w:t xml:space="preserve"> </w:t>
            </w:r>
            <w:r>
              <w:rPr>
                <w:rFonts w:cs="Arial"/>
              </w:rPr>
              <w:t>AN.</w:t>
            </w:r>
          </w:p>
        </w:tc>
        <w:tc>
          <w:tcPr>
            <w:tcW w:w="3102" w:type="dxa"/>
          </w:tcPr>
          <w:p w14:paraId="12CC170C" w14:textId="77777777" w:rsidR="008B45D8" w:rsidRDefault="008B45D8" w:rsidP="003C65AA">
            <w:pPr>
              <w:pStyle w:val="TAL"/>
              <w:rPr>
                <w:rFonts w:cs="Arial"/>
              </w:rPr>
            </w:pPr>
            <w:r>
              <w:rPr>
                <w:rFonts w:cs="Arial"/>
              </w:rPr>
              <w:t>partyInformation</w:t>
            </w:r>
          </w:p>
          <w:p w14:paraId="3A9CE853" w14:textId="77777777" w:rsidR="008B45D8" w:rsidRDefault="008B45D8" w:rsidP="003C65AA">
            <w:pPr>
              <w:pStyle w:val="TAL"/>
              <w:rPr>
                <w:rFonts w:cs="Arial"/>
              </w:rPr>
            </w:pPr>
            <w:r>
              <w:rPr>
                <w:rFonts w:cs="Arial"/>
              </w:rPr>
              <w:t>(services-data-information)</w:t>
            </w:r>
          </w:p>
        </w:tc>
      </w:tr>
      <w:tr w:rsidR="008B45D8" w14:paraId="1AB762F3" w14:textId="77777777" w:rsidTr="00B3790A">
        <w:trPr>
          <w:jc w:val="center"/>
        </w:trPr>
        <w:tc>
          <w:tcPr>
            <w:tcW w:w="1881" w:type="dxa"/>
          </w:tcPr>
          <w:p w14:paraId="25B8D138" w14:textId="77777777" w:rsidR="008B45D8" w:rsidRDefault="008B45D8" w:rsidP="003C65AA">
            <w:pPr>
              <w:pStyle w:val="TAL"/>
              <w:rPr>
                <w:rFonts w:cs="Arial"/>
              </w:rPr>
            </w:pPr>
            <w:r>
              <w:rPr>
                <w:rFonts w:cs="Arial"/>
              </w:rPr>
              <w:t>WLAN</w:t>
            </w:r>
            <w:r w:rsidR="00B3790A">
              <w:rPr>
                <w:rFonts w:cs="Arial"/>
              </w:rPr>
              <w:t xml:space="preserve"> </w:t>
            </w:r>
            <w:r>
              <w:rPr>
                <w:rFonts w:cs="Arial"/>
              </w:rPr>
              <w:t>UE</w:t>
            </w:r>
            <w:r w:rsidR="00B3790A">
              <w:rPr>
                <w:rFonts w:cs="Arial"/>
              </w:rPr>
              <w:t xml:space="preserve"> </w:t>
            </w:r>
            <w:r>
              <w:rPr>
                <w:rFonts w:cs="Arial"/>
              </w:rPr>
              <w:t>MAC</w:t>
            </w:r>
            <w:r w:rsidR="00B3790A">
              <w:rPr>
                <w:rFonts w:cs="Arial"/>
              </w:rPr>
              <w:t xml:space="preserve"> </w:t>
            </w:r>
            <w:r>
              <w:rPr>
                <w:rFonts w:cs="Arial"/>
              </w:rPr>
              <w:t>address</w:t>
            </w:r>
          </w:p>
        </w:tc>
        <w:tc>
          <w:tcPr>
            <w:tcW w:w="4623" w:type="dxa"/>
          </w:tcPr>
          <w:p w14:paraId="3E3F1647" w14:textId="77777777" w:rsidR="008B45D8" w:rsidRDefault="008B45D8" w:rsidP="003C65AA">
            <w:pPr>
              <w:pStyle w:val="TAL"/>
              <w:rPr>
                <w:rFonts w:cs="Arial"/>
              </w:rPr>
            </w:pPr>
            <w:r>
              <w:rPr>
                <w:rFonts w:cs="Arial"/>
              </w:rPr>
              <w:t>MAC</w:t>
            </w:r>
            <w:r w:rsidR="00B3790A">
              <w:rPr>
                <w:rFonts w:cs="Arial"/>
              </w:rPr>
              <w:t xml:space="preserve"> </w:t>
            </w:r>
            <w:r>
              <w:rPr>
                <w:rFonts w:cs="Arial"/>
              </w:rPr>
              <w:t>Address</w:t>
            </w:r>
            <w:r w:rsidR="00B3790A">
              <w:rPr>
                <w:rFonts w:cs="Arial"/>
              </w:rPr>
              <w:t xml:space="preserve"> </w:t>
            </w:r>
            <w:r>
              <w:rPr>
                <w:rFonts w:cs="Arial"/>
              </w:rPr>
              <w:t>of</w:t>
            </w:r>
            <w:r w:rsidR="00B3790A">
              <w:rPr>
                <w:rFonts w:cs="Arial"/>
              </w:rPr>
              <w:t xml:space="preserve"> </w:t>
            </w:r>
            <w:r>
              <w:rPr>
                <w:rFonts w:cs="Arial"/>
              </w:rPr>
              <w:t>WLAN</w:t>
            </w:r>
            <w:r w:rsidR="00B3790A">
              <w:rPr>
                <w:rFonts w:cs="Arial"/>
              </w:rPr>
              <w:t xml:space="preserve"> </w:t>
            </w:r>
            <w:r>
              <w:rPr>
                <w:rFonts w:cs="Arial"/>
              </w:rPr>
              <w:t>UE</w:t>
            </w:r>
            <w:r w:rsidR="00B3790A">
              <w:rPr>
                <w:rFonts w:cs="Arial"/>
              </w:rPr>
              <w:t xml:space="preserve"> </w:t>
            </w:r>
            <w:r>
              <w:rPr>
                <w:rFonts w:cs="Arial"/>
              </w:rPr>
              <w:t>on</w:t>
            </w:r>
            <w:r w:rsidR="00B3790A">
              <w:rPr>
                <w:rFonts w:cs="Arial"/>
              </w:rPr>
              <w:t xml:space="preserve"> </w:t>
            </w:r>
            <w:r>
              <w:rPr>
                <w:rFonts w:cs="Arial"/>
              </w:rPr>
              <w:t>the</w:t>
            </w:r>
            <w:r w:rsidR="00B3790A">
              <w:rPr>
                <w:rFonts w:cs="Arial"/>
              </w:rPr>
              <w:t xml:space="preserve"> </w:t>
            </w:r>
            <w:r>
              <w:rPr>
                <w:rFonts w:cs="Arial"/>
              </w:rPr>
              <w:t>WLAN</w:t>
            </w:r>
            <w:r w:rsidR="00B3790A">
              <w:rPr>
                <w:rFonts w:cs="Arial"/>
              </w:rPr>
              <w:t xml:space="preserve"> </w:t>
            </w:r>
          </w:p>
        </w:tc>
        <w:tc>
          <w:tcPr>
            <w:tcW w:w="3102" w:type="dxa"/>
          </w:tcPr>
          <w:p w14:paraId="15467FD5" w14:textId="77777777" w:rsidR="008B45D8" w:rsidRDefault="008B45D8" w:rsidP="003C65AA">
            <w:pPr>
              <w:pStyle w:val="TAL"/>
              <w:rPr>
                <w:rFonts w:cs="Arial"/>
              </w:rPr>
            </w:pPr>
            <w:r>
              <w:rPr>
                <w:rFonts w:cs="Arial"/>
              </w:rPr>
              <w:t>i-WLANInformation</w:t>
            </w:r>
          </w:p>
          <w:p w14:paraId="4CA2C048" w14:textId="77777777" w:rsidR="008B45D8" w:rsidRDefault="00B3790A" w:rsidP="003C65AA">
            <w:pPr>
              <w:pStyle w:val="TAL"/>
              <w:rPr>
                <w:rFonts w:cs="Arial"/>
              </w:rPr>
            </w:pPr>
            <w:r>
              <w:rPr>
                <w:rFonts w:cs="Arial"/>
              </w:rPr>
              <w:t xml:space="preserve"> </w:t>
            </w:r>
            <w:r w:rsidR="008B45D8">
              <w:rPr>
                <w:rFonts w:cs="Arial"/>
              </w:rPr>
              <w:t>(wLANMACAddress)</w:t>
            </w:r>
          </w:p>
        </w:tc>
      </w:tr>
      <w:tr w:rsidR="008B45D8" w14:paraId="074D2364" w14:textId="77777777" w:rsidTr="00B3790A">
        <w:trPr>
          <w:jc w:val="center"/>
        </w:trPr>
        <w:tc>
          <w:tcPr>
            <w:tcW w:w="1881" w:type="dxa"/>
          </w:tcPr>
          <w:p w14:paraId="085BC11F" w14:textId="77777777" w:rsidR="008B45D8" w:rsidRDefault="008B45D8" w:rsidP="003C65AA">
            <w:pPr>
              <w:pStyle w:val="TAL"/>
              <w:rPr>
                <w:rFonts w:cs="Arial"/>
              </w:rPr>
            </w:pPr>
            <w:r>
              <w:rPr>
                <w:rFonts w:cs="Arial"/>
              </w:rPr>
              <w:t>WLAN</w:t>
            </w:r>
            <w:r w:rsidR="00B3790A">
              <w:rPr>
                <w:rFonts w:cs="Arial"/>
              </w:rPr>
              <w:t xml:space="preserve"> </w:t>
            </w:r>
            <w:r>
              <w:rPr>
                <w:rFonts w:cs="Arial"/>
              </w:rPr>
              <w:t>Remote</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p>
        </w:tc>
        <w:tc>
          <w:tcPr>
            <w:tcW w:w="4623" w:type="dxa"/>
          </w:tcPr>
          <w:p w14:paraId="430C889F" w14:textId="77777777" w:rsidR="008B45D8" w:rsidRDefault="008B45D8" w:rsidP="003C65AA">
            <w:pPr>
              <w:pStyle w:val="TAL"/>
              <w:rPr>
                <w:rFonts w:cs="Arial"/>
              </w:rPr>
            </w:pPr>
            <w:r>
              <w:rPr>
                <w:rFonts w:cs="Arial"/>
              </w:rPr>
              <w:t>It</w:t>
            </w:r>
            <w:r w:rsidR="00B3790A">
              <w:rPr>
                <w:rFonts w:cs="Arial"/>
              </w:rPr>
              <w:t xml:space="preserve"> </w:t>
            </w:r>
            <w:r>
              <w:rPr>
                <w:rFonts w:cs="Arial"/>
              </w:rPr>
              <w:t>is</w:t>
            </w:r>
            <w:r w:rsidR="00B3790A">
              <w:rPr>
                <w:rFonts w:cs="Arial"/>
              </w:rPr>
              <w:t xml:space="preserve"> </w:t>
            </w:r>
            <w:r>
              <w:rPr>
                <w:rFonts w:cs="Arial"/>
              </w:rPr>
              <w:t>the</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WLAN</w:t>
            </w:r>
            <w:r w:rsidR="00B3790A">
              <w:rPr>
                <w:rFonts w:cs="Arial"/>
              </w:rPr>
              <w:t xml:space="preserve"> </w:t>
            </w:r>
            <w:r>
              <w:rPr>
                <w:rFonts w:cs="Arial"/>
              </w:rPr>
              <w:t>UE</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network</w:t>
            </w:r>
            <w:r w:rsidR="00B3790A">
              <w:rPr>
                <w:rFonts w:cs="Arial"/>
              </w:rPr>
              <w:t xml:space="preserve"> </w:t>
            </w:r>
            <w:r>
              <w:rPr>
                <w:rFonts w:cs="Arial"/>
              </w:rPr>
              <w:t>being</w:t>
            </w:r>
            <w:r w:rsidR="00B3790A">
              <w:rPr>
                <w:rFonts w:cs="Arial"/>
              </w:rPr>
              <w:t xml:space="preserve"> </w:t>
            </w:r>
            <w:r>
              <w:rPr>
                <w:rFonts w:cs="Arial"/>
              </w:rPr>
              <w:t>accessed</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WLAN</w:t>
            </w:r>
            <w:r w:rsidR="00B3790A">
              <w:rPr>
                <w:rFonts w:cs="Arial"/>
              </w:rPr>
              <w:t xml:space="preserve"> </w:t>
            </w:r>
            <w:r>
              <w:rPr>
                <w:rFonts w:cs="Arial"/>
              </w:rPr>
              <w:t>UE</w:t>
            </w:r>
            <w:r w:rsidR="00B3790A">
              <w:rPr>
                <w:rFonts w:cs="Arial"/>
              </w:rPr>
              <w:t xml:space="preserve"> </w:t>
            </w:r>
            <w:r>
              <w:rPr>
                <w:rFonts w:cs="Arial"/>
              </w:rPr>
              <w:t>and</w:t>
            </w:r>
            <w:r w:rsidR="00B3790A">
              <w:rPr>
                <w:rFonts w:cs="Arial"/>
              </w:rPr>
              <w:t xml:space="preserve"> </w:t>
            </w:r>
            <w:r>
              <w:rPr>
                <w:rFonts w:cs="Arial"/>
              </w:rPr>
              <w:t>is</w:t>
            </w:r>
            <w:r w:rsidR="00B3790A">
              <w:rPr>
                <w:rFonts w:cs="Arial"/>
              </w:rPr>
              <w:t xml:space="preserve"> </w:t>
            </w:r>
            <w:r>
              <w:rPr>
                <w:rFonts w:cs="Arial"/>
              </w:rPr>
              <w:t>used</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data</w:t>
            </w:r>
            <w:r w:rsidR="00B3790A">
              <w:rPr>
                <w:rFonts w:cs="Arial"/>
              </w:rPr>
              <w:t xml:space="preserve"> </w:t>
            </w:r>
            <w:r>
              <w:rPr>
                <w:rFonts w:cs="Arial"/>
              </w:rPr>
              <w:t>packet</w:t>
            </w:r>
            <w:r w:rsidR="00B3790A">
              <w:rPr>
                <w:rFonts w:cs="Arial"/>
              </w:rPr>
              <w:t xml:space="preserve"> </w:t>
            </w:r>
            <w:r>
              <w:rPr>
                <w:rFonts w:cs="Arial"/>
              </w:rPr>
              <w:t>encapsulated</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WLAN</w:t>
            </w:r>
            <w:r w:rsidR="00B3790A">
              <w:rPr>
                <w:rFonts w:cs="Arial"/>
              </w:rPr>
              <w:t xml:space="preserve"> </w:t>
            </w:r>
            <w:r>
              <w:rPr>
                <w:rFonts w:cs="Arial"/>
              </w:rPr>
              <w:t>UE-initiated</w:t>
            </w:r>
            <w:r w:rsidR="00B3790A">
              <w:rPr>
                <w:rFonts w:cs="Arial"/>
              </w:rPr>
              <w:t xml:space="preserve"> </w:t>
            </w:r>
            <w:r>
              <w:rPr>
                <w:rFonts w:cs="Arial"/>
              </w:rPr>
              <w:t>tunnel.</w:t>
            </w:r>
            <w:r w:rsidR="00B3790A">
              <w:rPr>
                <w:rFonts w:cs="Arial"/>
              </w:rPr>
              <w:t xml:space="preserve"> </w:t>
            </w:r>
            <w:r>
              <w:rPr>
                <w:rFonts w:cs="Arial"/>
              </w:rPr>
              <w:t>In</w:t>
            </w:r>
            <w:r w:rsidR="00B3790A">
              <w:rPr>
                <w:rFonts w:cs="Arial"/>
              </w:rPr>
              <w:t xml:space="preserve"> </w:t>
            </w:r>
            <w:r>
              <w:rPr>
                <w:rFonts w:cs="Arial"/>
              </w:rPr>
              <w:t>addition,</w:t>
            </w:r>
            <w:r w:rsidR="00B3790A">
              <w:rPr>
                <w:rFonts w:cs="Arial"/>
              </w:rPr>
              <w:t xml:space="preserve"> </w:t>
            </w:r>
            <w:r>
              <w:rPr>
                <w:rFonts w:cs="Arial"/>
              </w:rPr>
              <w:t>it</w:t>
            </w:r>
            <w:r w:rsidR="00B3790A">
              <w:rPr>
                <w:rFonts w:cs="Arial"/>
              </w:rPr>
              <w:t xml:space="preserve"> </w:t>
            </w:r>
            <w:r>
              <w:rPr>
                <w:rFonts w:cs="Arial"/>
              </w:rPr>
              <w:t>is</w:t>
            </w:r>
            <w:r w:rsidR="00B3790A">
              <w:rPr>
                <w:rFonts w:cs="Arial"/>
              </w:rPr>
              <w:t xml:space="preserve"> </w:t>
            </w:r>
            <w:r>
              <w:rPr>
                <w:rFonts w:cs="Arial"/>
              </w:rPr>
              <w:t>the</w:t>
            </w:r>
            <w:r w:rsidR="00B3790A">
              <w:rPr>
                <w:rFonts w:cs="Arial"/>
              </w:rPr>
              <w:t xml:space="preserve"> </w:t>
            </w:r>
            <w:r>
              <w:rPr>
                <w:rFonts w:cs="Arial"/>
              </w:rPr>
              <w:t>source</w:t>
            </w:r>
            <w:r w:rsidR="00B3790A">
              <w:rPr>
                <w:rFonts w:cs="Arial"/>
              </w:rPr>
              <w:t xml:space="preserve"> </w:t>
            </w:r>
            <w:r>
              <w:rPr>
                <w:rFonts w:cs="Arial"/>
              </w:rPr>
              <w:t>address</w:t>
            </w:r>
            <w:r w:rsidR="00B3790A">
              <w:rPr>
                <w:rFonts w:cs="Arial"/>
              </w:rPr>
              <w:t xml:space="preserve"> </w:t>
            </w:r>
            <w:r>
              <w:rPr>
                <w:rFonts w:cs="Arial"/>
              </w:rPr>
              <w:t>used</w:t>
            </w:r>
            <w:r w:rsidR="00B3790A">
              <w:rPr>
                <w:rFonts w:cs="Arial"/>
              </w:rPr>
              <w:t xml:space="preserve"> </w:t>
            </w:r>
            <w:r>
              <w:rPr>
                <w:rFonts w:cs="Arial"/>
              </w:rPr>
              <w:t>by</w:t>
            </w:r>
            <w:r w:rsidR="00B3790A">
              <w:rPr>
                <w:rFonts w:cs="Arial"/>
              </w:rPr>
              <w:t xml:space="preserve"> </w:t>
            </w:r>
            <w:r>
              <w:rPr>
                <w:rFonts w:cs="Arial"/>
              </w:rPr>
              <w:t>applications</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WLAN</w:t>
            </w:r>
            <w:r w:rsidR="00B3790A">
              <w:rPr>
                <w:rFonts w:cs="Arial"/>
              </w:rPr>
              <w:t xml:space="preserve"> </w:t>
            </w:r>
            <w:r>
              <w:rPr>
                <w:rFonts w:cs="Arial"/>
              </w:rPr>
              <w:t>UE.</w:t>
            </w:r>
            <w:r w:rsidR="00B3790A">
              <w:rPr>
                <w:rFonts w:cs="Arial"/>
              </w:rPr>
              <w:t xml:space="preserve"> </w:t>
            </w:r>
          </w:p>
        </w:tc>
        <w:tc>
          <w:tcPr>
            <w:tcW w:w="3102" w:type="dxa"/>
          </w:tcPr>
          <w:p w14:paraId="52E204BE" w14:textId="77777777" w:rsidR="008B45D8" w:rsidRDefault="008B45D8" w:rsidP="003C65AA">
            <w:pPr>
              <w:pStyle w:val="TAL"/>
              <w:rPr>
                <w:rFonts w:cs="Arial"/>
              </w:rPr>
            </w:pPr>
            <w:r>
              <w:rPr>
                <w:rFonts w:cs="Arial"/>
              </w:rPr>
              <w:t>partyInformation</w:t>
            </w:r>
          </w:p>
          <w:p w14:paraId="43DCC3B7" w14:textId="77777777" w:rsidR="008B45D8" w:rsidRDefault="008B45D8" w:rsidP="003C65AA">
            <w:pPr>
              <w:pStyle w:val="TAL"/>
              <w:rPr>
                <w:rFonts w:cs="Arial"/>
              </w:rPr>
            </w:pPr>
            <w:r>
              <w:rPr>
                <w:rFonts w:cs="Arial"/>
              </w:rPr>
              <w:t>(services-data-information)</w:t>
            </w:r>
          </w:p>
        </w:tc>
      </w:tr>
      <w:tr w:rsidR="008B45D8" w14:paraId="39396188" w14:textId="77777777" w:rsidTr="00B3790A">
        <w:trPr>
          <w:jc w:val="center"/>
        </w:trPr>
        <w:tc>
          <w:tcPr>
            <w:tcW w:w="1881" w:type="dxa"/>
          </w:tcPr>
          <w:p w14:paraId="355379FD"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4623" w:type="dxa"/>
          </w:tcPr>
          <w:p w14:paraId="5E7B9D66" w14:textId="77777777" w:rsidR="008B45D8" w:rsidRDefault="008B45D8" w:rsidP="003C65AA">
            <w:pPr>
              <w:pStyle w:val="TAL"/>
              <w:rPr>
                <w:rFonts w:cs="Arial"/>
              </w:rPr>
            </w:pPr>
            <w:r>
              <w:rPr>
                <w:rFonts w:cs="Arial"/>
              </w:rPr>
              <w:t>Operator</w:t>
            </w:r>
            <w:r w:rsidR="00B3790A">
              <w:rPr>
                <w:rFonts w:cs="Arial"/>
              </w:rPr>
              <w:t xml:space="preserve"> </w:t>
            </w:r>
            <w:r>
              <w:rPr>
                <w:rFonts w:cs="Arial"/>
              </w:rPr>
              <w:t>ID</w:t>
            </w:r>
            <w:r w:rsidR="00B3790A">
              <w:rPr>
                <w:rFonts w:cs="Arial"/>
              </w:rPr>
              <w:t xml:space="preserve"> </w:t>
            </w:r>
            <w:r>
              <w:rPr>
                <w:rFonts w:cs="Arial"/>
              </w:rPr>
              <w:t>plus</w:t>
            </w:r>
            <w:r w:rsidR="00B3790A">
              <w:rPr>
                <w:rFonts w:cs="Arial"/>
              </w:rPr>
              <w:t xml:space="preserve"> </w:t>
            </w:r>
            <w:r>
              <w:rPr>
                <w:rFonts w:cs="Arial"/>
              </w:rPr>
              <w:t>PDG</w:t>
            </w:r>
            <w:r w:rsidR="00B3790A">
              <w:rPr>
                <w:rFonts w:cs="Arial"/>
              </w:rPr>
              <w:t xml:space="preserve"> </w:t>
            </w:r>
            <w:r>
              <w:rPr>
                <w:rFonts w:cs="Arial"/>
              </w:rPr>
              <w:t>or</w:t>
            </w:r>
            <w:r w:rsidR="00B3790A">
              <w:rPr>
                <w:rFonts w:cs="Arial"/>
              </w:rPr>
              <w:t xml:space="preserve"> </w:t>
            </w:r>
            <w:r>
              <w:rPr>
                <w:rFonts w:cs="Arial"/>
              </w:rPr>
              <w:t>AAA</w:t>
            </w:r>
            <w:r w:rsidR="00B3790A">
              <w:rPr>
                <w:rFonts w:cs="Arial"/>
              </w:rPr>
              <w:t xml:space="preserve"> </w:t>
            </w:r>
            <w:r>
              <w:rPr>
                <w:rFonts w:cs="Arial"/>
              </w:rPr>
              <w:t>server</w:t>
            </w:r>
            <w:r w:rsidR="00B3790A">
              <w:rPr>
                <w:rFonts w:cs="Arial"/>
              </w:rPr>
              <w:t xml:space="preserve"> </w:t>
            </w:r>
            <w:r>
              <w:rPr>
                <w:rFonts w:cs="Arial"/>
              </w:rPr>
              <w:t>address.</w:t>
            </w:r>
          </w:p>
        </w:tc>
        <w:tc>
          <w:tcPr>
            <w:tcW w:w="3102" w:type="dxa"/>
          </w:tcPr>
          <w:p w14:paraId="47523EA0" w14:textId="77777777" w:rsidR="008B45D8" w:rsidRDefault="008B45D8" w:rsidP="003C65AA">
            <w:pPr>
              <w:pStyle w:val="TAL"/>
              <w:rPr>
                <w:rFonts w:cs="Arial"/>
              </w:rPr>
            </w:pPr>
            <w:r>
              <w:rPr>
                <w:rFonts w:cs="Arial"/>
              </w:rPr>
              <w:t>networkIdentifier</w:t>
            </w:r>
          </w:p>
        </w:tc>
      </w:tr>
      <w:tr w:rsidR="008B45D8" w14:paraId="62C00839" w14:textId="77777777" w:rsidTr="00B3790A">
        <w:trPr>
          <w:jc w:val="center"/>
        </w:trPr>
        <w:tc>
          <w:tcPr>
            <w:tcW w:w="1881" w:type="dxa"/>
          </w:tcPr>
          <w:p w14:paraId="695F7D57" w14:textId="77777777" w:rsidR="008B45D8" w:rsidRDefault="008B45D8" w:rsidP="003C65AA">
            <w:pPr>
              <w:pStyle w:val="TAL"/>
              <w:rPr>
                <w:rFonts w:cs="Arial"/>
              </w:rPr>
            </w:pPr>
            <w:r>
              <w:rPr>
                <w:rFonts w:cs="Arial"/>
              </w:rPr>
              <w:t>WLAN</w:t>
            </w:r>
            <w:r w:rsidR="00B3790A">
              <w:rPr>
                <w:rFonts w:cs="Arial"/>
              </w:rPr>
              <w:t xml:space="preserve"> </w:t>
            </w:r>
            <w:r>
              <w:rPr>
                <w:rFonts w:cs="Arial"/>
              </w:rPr>
              <w:t>Operator</w:t>
            </w:r>
            <w:r w:rsidR="00B3790A">
              <w:rPr>
                <w:rFonts w:cs="Arial"/>
              </w:rPr>
              <w:t xml:space="preserve"> </w:t>
            </w:r>
            <w:r>
              <w:rPr>
                <w:rFonts w:cs="Arial"/>
              </w:rPr>
              <w:t>name</w:t>
            </w:r>
          </w:p>
        </w:tc>
        <w:tc>
          <w:tcPr>
            <w:tcW w:w="4623" w:type="dxa"/>
          </w:tcPr>
          <w:p w14:paraId="0F5851C5" w14:textId="77777777" w:rsidR="008B45D8" w:rsidRDefault="008B45D8" w:rsidP="003C65AA">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identifies</w:t>
            </w:r>
            <w:r w:rsidR="00B3790A">
              <w:rPr>
                <w:rFonts w:cs="Arial"/>
              </w:rPr>
              <w:t xml:space="preserve"> </w:t>
            </w:r>
            <w:r>
              <w:rPr>
                <w:rFonts w:cs="Arial"/>
              </w:rPr>
              <w:t>the</w:t>
            </w:r>
            <w:r w:rsidR="00B3790A">
              <w:rPr>
                <w:rFonts w:cs="Arial"/>
              </w:rPr>
              <w:t xml:space="preserve"> </w:t>
            </w:r>
            <w:r>
              <w:rPr>
                <w:rFonts w:cs="Arial"/>
              </w:rPr>
              <w:t>WLAN</w:t>
            </w:r>
            <w:r w:rsidR="00B3790A">
              <w:rPr>
                <w:rFonts w:cs="Arial"/>
              </w:rPr>
              <w:t xml:space="preserve"> </w:t>
            </w:r>
            <w:r>
              <w:rPr>
                <w:rFonts w:cs="Arial"/>
              </w:rPr>
              <w:t>Operator</w:t>
            </w:r>
            <w:r w:rsidR="00B3790A">
              <w:rPr>
                <w:rFonts w:cs="Arial"/>
              </w:rPr>
              <w:t xml:space="preserve"> </w:t>
            </w:r>
            <w:r>
              <w:rPr>
                <w:rFonts w:cs="Arial"/>
              </w:rPr>
              <w:t>serving</w:t>
            </w:r>
            <w:r w:rsidR="00B3790A">
              <w:rPr>
                <w:rFonts w:cs="Arial"/>
              </w:rPr>
              <w:t xml:space="preserve"> </w:t>
            </w:r>
            <w:r>
              <w:rPr>
                <w:rFonts w:cs="Arial"/>
              </w:rPr>
              <w:t>the</w:t>
            </w:r>
            <w:r w:rsidR="00B3790A">
              <w:rPr>
                <w:rFonts w:cs="Arial"/>
              </w:rPr>
              <w:t xml:space="preserve"> </w:t>
            </w:r>
            <w:r>
              <w:rPr>
                <w:rFonts w:cs="Arial"/>
              </w:rPr>
              <w:t>target.</w:t>
            </w:r>
          </w:p>
        </w:tc>
        <w:tc>
          <w:tcPr>
            <w:tcW w:w="3102" w:type="dxa"/>
          </w:tcPr>
          <w:p w14:paraId="4A4599E7" w14:textId="77777777" w:rsidR="008B45D8" w:rsidRDefault="008B45D8" w:rsidP="003C65AA">
            <w:pPr>
              <w:pStyle w:val="TAL"/>
              <w:rPr>
                <w:rFonts w:cs="Arial"/>
              </w:rPr>
            </w:pPr>
            <w:r>
              <w:rPr>
                <w:rFonts w:cs="Arial"/>
              </w:rPr>
              <w:t>i-WLANInformation</w:t>
            </w:r>
          </w:p>
          <w:p w14:paraId="6B2E1A9E" w14:textId="77777777" w:rsidR="008B45D8" w:rsidRDefault="00B3790A" w:rsidP="003C65AA">
            <w:pPr>
              <w:pStyle w:val="TAL"/>
              <w:rPr>
                <w:rFonts w:cs="Arial"/>
              </w:rPr>
            </w:pPr>
            <w:r>
              <w:rPr>
                <w:rFonts w:cs="Arial"/>
              </w:rPr>
              <w:t xml:space="preserve"> </w:t>
            </w:r>
            <w:r w:rsidR="008B45D8">
              <w:rPr>
                <w:rFonts w:cs="Arial"/>
              </w:rPr>
              <w:t>(wLANOperatorName)</w:t>
            </w:r>
          </w:p>
        </w:tc>
      </w:tr>
      <w:tr w:rsidR="008B45D8" w14:paraId="1BA66EEB" w14:textId="77777777" w:rsidTr="00B3790A">
        <w:trPr>
          <w:jc w:val="center"/>
        </w:trPr>
        <w:tc>
          <w:tcPr>
            <w:tcW w:w="1881" w:type="dxa"/>
          </w:tcPr>
          <w:p w14:paraId="7C08510A" w14:textId="77777777" w:rsidR="008B45D8" w:rsidRDefault="008B45D8" w:rsidP="003C65AA">
            <w:pPr>
              <w:pStyle w:val="TAL"/>
              <w:rPr>
                <w:rFonts w:cs="Arial"/>
              </w:rPr>
            </w:pPr>
            <w:r>
              <w:rPr>
                <w:rFonts w:cs="Arial"/>
              </w:rPr>
              <w:t>WLAN</w:t>
            </w:r>
            <w:r w:rsidR="00B3790A">
              <w:rPr>
                <w:rFonts w:cs="Arial"/>
              </w:rPr>
              <w:t xml:space="preserve"> </w:t>
            </w:r>
            <w:r>
              <w:rPr>
                <w:rFonts w:cs="Arial"/>
              </w:rPr>
              <w:t>Location</w:t>
            </w:r>
            <w:r w:rsidR="00B3790A">
              <w:rPr>
                <w:rFonts w:cs="Arial"/>
              </w:rPr>
              <w:t xml:space="preserve"> </w:t>
            </w:r>
            <w:r>
              <w:rPr>
                <w:rFonts w:cs="Arial"/>
              </w:rPr>
              <w:t>Data</w:t>
            </w:r>
          </w:p>
        </w:tc>
        <w:tc>
          <w:tcPr>
            <w:tcW w:w="4623" w:type="dxa"/>
          </w:tcPr>
          <w:p w14:paraId="6619E0C5" w14:textId="77777777" w:rsidR="008B45D8" w:rsidRDefault="008B45D8" w:rsidP="003C65AA">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identifies</w:t>
            </w:r>
            <w:r w:rsidR="00B3790A">
              <w:rPr>
                <w:rFonts w:cs="Arial"/>
              </w:rPr>
              <w:t xml:space="preserve"> </w:t>
            </w:r>
            <w:r>
              <w:rPr>
                <w:rFonts w:cs="Arial"/>
              </w:rPr>
              <w:t>the</w:t>
            </w:r>
            <w:r w:rsidR="00B3790A">
              <w:rPr>
                <w:rFonts w:cs="Arial"/>
              </w:rPr>
              <w:t xml:space="preserve"> </w:t>
            </w:r>
            <w:r>
              <w:rPr>
                <w:rFonts w:cs="Arial"/>
              </w:rPr>
              <w:t>location</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WLAN</w:t>
            </w:r>
            <w:r w:rsidR="00B3790A">
              <w:rPr>
                <w:rFonts w:cs="Arial"/>
              </w:rPr>
              <w:t xml:space="preserve"> </w:t>
            </w:r>
            <w:r>
              <w:rPr>
                <w:rFonts w:cs="Arial"/>
              </w:rPr>
              <w:t>serving</w:t>
            </w:r>
            <w:r w:rsidR="00B3790A">
              <w:rPr>
                <w:rFonts w:cs="Arial"/>
              </w:rPr>
              <w:t xml:space="preserve"> </w:t>
            </w:r>
            <w:r>
              <w:rPr>
                <w:rFonts w:cs="Arial"/>
              </w:rPr>
              <w:t>the</w:t>
            </w:r>
            <w:r w:rsidR="00B3790A">
              <w:rPr>
                <w:rFonts w:cs="Arial"/>
              </w:rPr>
              <w:t xml:space="preserve"> </w:t>
            </w:r>
            <w:r>
              <w:rPr>
                <w:rFonts w:cs="Arial"/>
              </w:rPr>
              <w:t>target.</w:t>
            </w:r>
          </w:p>
        </w:tc>
        <w:tc>
          <w:tcPr>
            <w:tcW w:w="3102" w:type="dxa"/>
          </w:tcPr>
          <w:p w14:paraId="09D0D464" w14:textId="77777777" w:rsidR="008B45D8" w:rsidRDefault="008B45D8" w:rsidP="003C65AA">
            <w:pPr>
              <w:pStyle w:val="TAL"/>
              <w:rPr>
                <w:rFonts w:cs="Arial"/>
              </w:rPr>
            </w:pPr>
            <w:r>
              <w:rPr>
                <w:rFonts w:cs="Arial"/>
              </w:rPr>
              <w:t>i-WLANInformation</w:t>
            </w:r>
          </w:p>
          <w:p w14:paraId="2B70A63E" w14:textId="77777777" w:rsidR="008B45D8" w:rsidRDefault="008B45D8" w:rsidP="003C65AA">
            <w:pPr>
              <w:pStyle w:val="TAL"/>
              <w:rPr>
                <w:rFonts w:cs="Arial"/>
              </w:rPr>
            </w:pPr>
            <w:r>
              <w:rPr>
                <w:rFonts w:cs="Arial"/>
              </w:rPr>
              <w:t>(wLANLocationData)</w:t>
            </w:r>
          </w:p>
        </w:tc>
      </w:tr>
      <w:tr w:rsidR="008B45D8" w14:paraId="08461B7C" w14:textId="77777777" w:rsidTr="00B3790A">
        <w:trPr>
          <w:jc w:val="center"/>
        </w:trPr>
        <w:tc>
          <w:tcPr>
            <w:tcW w:w="1881" w:type="dxa"/>
          </w:tcPr>
          <w:p w14:paraId="5AF9F168" w14:textId="77777777" w:rsidR="008B45D8" w:rsidRDefault="008B45D8" w:rsidP="003C65AA">
            <w:pPr>
              <w:pStyle w:val="TAL"/>
              <w:rPr>
                <w:rFonts w:cs="Arial"/>
              </w:rPr>
            </w:pPr>
            <w:r>
              <w:rPr>
                <w:rFonts w:cs="Arial"/>
              </w:rPr>
              <w:t>WLAN</w:t>
            </w:r>
            <w:r w:rsidR="00B3790A">
              <w:rPr>
                <w:rFonts w:cs="Arial"/>
              </w:rPr>
              <w:t xml:space="preserve"> </w:t>
            </w:r>
            <w:r>
              <w:rPr>
                <w:rFonts w:cs="Arial"/>
              </w:rPr>
              <w:t>Location</w:t>
            </w:r>
            <w:r w:rsidR="00B3790A">
              <w:rPr>
                <w:rFonts w:cs="Arial"/>
              </w:rPr>
              <w:t xml:space="preserve"> </w:t>
            </w:r>
            <w:r>
              <w:rPr>
                <w:rFonts w:cs="Arial"/>
              </w:rPr>
              <w:t>Information</w:t>
            </w:r>
          </w:p>
        </w:tc>
        <w:tc>
          <w:tcPr>
            <w:tcW w:w="4623" w:type="dxa"/>
          </w:tcPr>
          <w:p w14:paraId="41AEF9EC" w14:textId="77777777" w:rsidR="008B45D8" w:rsidRDefault="008B45D8" w:rsidP="003C65AA">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provides</w:t>
            </w:r>
            <w:r w:rsidR="00B3790A">
              <w:rPr>
                <w:rFonts w:cs="Arial"/>
              </w:rPr>
              <w:t xml:space="preserve"> </w:t>
            </w:r>
            <w:r>
              <w:rPr>
                <w:rFonts w:cs="Arial"/>
              </w:rPr>
              <w:t>detailed</w:t>
            </w:r>
            <w:r w:rsidR="00B3790A">
              <w:rPr>
                <w:rFonts w:cs="Arial"/>
              </w:rPr>
              <w:t xml:space="preserve"> </w:t>
            </w:r>
            <w:r>
              <w:rPr>
                <w:rFonts w:cs="Arial"/>
              </w:rPr>
              <w:t>location</w:t>
            </w:r>
            <w:r w:rsidR="00B3790A">
              <w:rPr>
                <w:rFonts w:cs="Arial"/>
              </w:rPr>
              <w:t xml:space="preserve"> </w:t>
            </w:r>
            <w:r>
              <w:rPr>
                <w:rFonts w:cs="Arial"/>
              </w:rPr>
              <w:t>information</w:t>
            </w:r>
            <w:r w:rsidR="00B3790A">
              <w:rPr>
                <w:rFonts w:cs="Arial"/>
              </w:rPr>
              <w:t xml:space="preserve"> </w:t>
            </w:r>
            <w:r>
              <w:rPr>
                <w:rFonts w:cs="Arial"/>
              </w:rPr>
              <w:t>about</w:t>
            </w:r>
            <w:r w:rsidR="00B3790A">
              <w:rPr>
                <w:rFonts w:cs="Arial"/>
              </w:rPr>
              <w:t xml:space="preserve"> </w:t>
            </w:r>
            <w:r>
              <w:rPr>
                <w:rFonts w:cs="Arial"/>
              </w:rPr>
              <w:t>the</w:t>
            </w:r>
            <w:r w:rsidR="00B3790A">
              <w:rPr>
                <w:rFonts w:cs="Arial"/>
              </w:rPr>
              <w:t xml:space="preserve"> </w:t>
            </w:r>
            <w:r>
              <w:rPr>
                <w:rFonts w:cs="Arial"/>
              </w:rPr>
              <w:t>WLAN</w:t>
            </w:r>
            <w:r w:rsidR="00B3790A">
              <w:rPr>
                <w:rFonts w:cs="Arial"/>
              </w:rPr>
              <w:t xml:space="preserve"> </w:t>
            </w:r>
            <w:r>
              <w:rPr>
                <w:rFonts w:cs="Arial"/>
              </w:rPr>
              <w:t>serving</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p>
        </w:tc>
        <w:tc>
          <w:tcPr>
            <w:tcW w:w="3102" w:type="dxa"/>
          </w:tcPr>
          <w:p w14:paraId="70B6B616" w14:textId="77777777" w:rsidR="008B45D8" w:rsidRDefault="008B45D8" w:rsidP="003C65AA">
            <w:pPr>
              <w:pStyle w:val="TAL"/>
              <w:rPr>
                <w:rFonts w:cs="Arial"/>
              </w:rPr>
            </w:pPr>
            <w:r>
              <w:rPr>
                <w:rFonts w:cs="Arial"/>
              </w:rPr>
              <w:t>i-WLANInformation</w:t>
            </w:r>
          </w:p>
          <w:p w14:paraId="2C7464A7" w14:textId="77777777" w:rsidR="008B45D8" w:rsidRDefault="008B45D8" w:rsidP="003C65AA">
            <w:pPr>
              <w:pStyle w:val="TAL"/>
              <w:rPr>
                <w:rFonts w:cs="Arial"/>
              </w:rPr>
            </w:pPr>
            <w:r>
              <w:rPr>
                <w:rFonts w:cs="Arial"/>
              </w:rPr>
              <w:t>(wLANLocationInformation)</w:t>
            </w:r>
          </w:p>
        </w:tc>
      </w:tr>
      <w:tr w:rsidR="008B45D8" w14:paraId="51DACA11" w14:textId="77777777" w:rsidTr="00B3790A">
        <w:trPr>
          <w:jc w:val="center"/>
        </w:trPr>
        <w:tc>
          <w:tcPr>
            <w:tcW w:w="1881" w:type="dxa"/>
          </w:tcPr>
          <w:p w14:paraId="04991C19" w14:textId="77777777" w:rsidR="008B45D8" w:rsidRDefault="008B45D8" w:rsidP="003C65AA">
            <w:pPr>
              <w:pStyle w:val="TAL"/>
              <w:rPr>
                <w:rFonts w:cs="Arial"/>
              </w:rPr>
            </w:pPr>
            <w:r>
              <w:rPr>
                <w:rFonts w:cs="Arial"/>
              </w:rPr>
              <w:t>NAS</w:t>
            </w:r>
            <w:r w:rsidR="00B3790A">
              <w:rPr>
                <w:rFonts w:cs="Arial"/>
              </w:rPr>
              <w:t xml:space="preserve"> </w:t>
            </w:r>
            <w:r>
              <w:rPr>
                <w:rFonts w:cs="Arial"/>
              </w:rPr>
              <w:t>IP/IPv6</w:t>
            </w:r>
            <w:r w:rsidR="00B3790A">
              <w:rPr>
                <w:rFonts w:cs="Arial"/>
              </w:rPr>
              <w:t xml:space="preserve"> </w:t>
            </w:r>
            <w:r>
              <w:rPr>
                <w:rFonts w:cs="Arial"/>
              </w:rPr>
              <w:t>address</w:t>
            </w:r>
          </w:p>
        </w:tc>
        <w:tc>
          <w:tcPr>
            <w:tcW w:w="4623" w:type="dxa"/>
          </w:tcPr>
          <w:p w14:paraId="00D79978" w14:textId="77777777" w:rsidR="008B45D8" w:rsidRDefault="008B45D8" w:rsidP="003C65AA">
            <w:pPr>
              <w:pStyle w:val="TAL"/>
              <w:rPr>
                <w:rFonts w:cs="Arial"/>
              </w:rPr>
            </w:pPr>
            <w:r>
              <w:rPr>
                <w:rFonts w:cs="Arial"/>
              </w:rPr>
              <w:t>An</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serving</w:t>
            </w:r>
            <w:r w:rsidR="00B3790A">
              <w:rPr>
                <w:rFonts w:cs="Arial"/>
              </w:rPr>
              <w:t xml:space="preserve"> </w:t>
            </w:r>
            <w:r>
              <w:rPr>
                <w:rFonts w:cs="Arial"/>
              </w:rPr>
              <w:t>Network</w:t>
            </w:r>
            <w:r w:rsidR="00B3790A">
              <w:rPr>
                <w:rFonts w:cs="Arial"/>
              </w:rPr>
              <w:t xml:space="preserve"> </w:t>
            </w:r>
            <w:r>
              <w:rPr>
                <w:rFonts w:cs="Arial"/>
              </w:rPr>
              <w:t>Access</w:t>
            </w:r>
            <w:r w:rsidR="00B3790A">
              <w:rPr>
                <w:rFonts w:cs="Arial"/>
              </w:rPr>
              <w:t xml:space="preserve"> </w:t>
            </w:r>
            <w:r>
              <w:rPr>
                <w:rFonts w:cs="Arial"/>
              </w:rPr>
              <w:t>Server.</w:t>
            </w:r>
          </w:p>
        </w:tc>
        <w:tc>
          <w:tcPr>
            <w:tcW w:w="3102" w:type="dxa"/>
          </w:tcPr>
          <w:p w14:paraId="6A272E6A" w14:textId="77777777" w:rsidR="008B45D8" w:rsidRDefault="008B45D8" w:rsidP="003C65AA">
            <w:pPr>
              <w:pStyle w:val="TAL"/>
              <w:rPr>
                <w:rFonts w:cs="Arial"/>
              </w:rPr>
            </w:pPr>
            <w:r>
              <w:rPr>
                <w:rFonts w:cs="Arial"/>
              </w:rPr>
              <w:t>i-WLANInformation</w:t>
            </w:r>
          </w:p>
          <w:p w14:paraId="7C2C7D95" w14:textId="77777777" w:rsidR="008B45D8" w:rsidRDefault="00B3790A" w:rsidP="003C65AA">
            <w:pPr>
              <w:pStyle w:val="TAL"/>
              <w:rPr>
                <w:rFonts w:cs="Arial"/>
              </w:rPr>
            </w:pPr>
            <w:r>
              <w:rPr>
                <w:rFonts w:cs="Arial"/>
              </w:rPr>
              <w:t xml:space="preserve"> </w:t>
            </w:r>
            <w:r w:rsidR="008B45D8">
              <w:rPr>
                <w:rFonts w:cs="Arial"/>
              </w:rPr>
              <w:t>(nasIPIPv6Address)</w:t>
            </w:r>
          </w:p>
        </w:tc>
      </w:tr>
      <w:tr w:rsidR="008B45D8" w14:paraId="2D516907" w14:textId="77777777" w:rsidTr="00B3790A">
        <w:trPr>
          <w:jc w:val="center"/>
        </w:trPr>
        <w:tc>
          <w:tcPr>
            <w:tcW w:w="1881" w:type="dxa"/>
          </w:tcPr>
          <w:p w14:paraId="5186E1A4" w14:textId="77777777" w:rsidR="008B45D8" w:rsidRDefault="008B45D8" w:rsidP="003C65AA">
            <w:pPr>
              <w:pStyle w:val="TAL"/>
              <w:rPr>
                <w:rFonts w:cs="Arial"/>
              </w:rPr>
            </w:pPr>
            <w:r>
              <w:rPr>
                <w:rFonts w:cs="Arial"/>
              </w:rPr>
              <w:t>visited</w:t>
            </w:r>
            <w:r w:rsidR="00B3790A">
              <w:rPr>
                <w:rFonts w:cs="Arial"/>
              </w:rPr>
              <w:t xml:space="preserve"> </w:t>
            </w:r>
            <w:r>
              <w:rPr>
                <w:rFonts w:cs="Arial"/>
              </w:rPr>
              <w:t>PLMN</w:t>
            </w:r>
            <w:r w:rsidR="00B3790A">
              <w:rPr>
                <w:rFonts w:cs="Arial"/>
              </w:rPr>
              <w:t xml:space="preserve"> </w:t>
            </w:r>
            <w:r>
              <w:rPr>
                <w:rFonts w:cs="Arial"/>
              </w:rPr>
              <w:t>ID</w:t>
            </w:r>
          </w:p>
        </w:tc>
        <w:tc>
          <w:tcPr>
            <w:tcW w:w="4623" w:type="dxa"/>
          </w:tcPr>
          <w:p w14:paraId="3E8B26E5" w14:textId="77777777" w:rsidR="008B45D8" w:rsidRDefault="008B45D8" w:rsidP="003C65AA">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identifies</w:t>
            </w:r>
            <w:r w:rsidR="00B3790A">
              <w:rPr>
                <w:rFonts w:cs="Arial"/>
              </w:rPr>
              <w:t xml:space="preserve"> </w:t>
            </w:r>
            <w:r>
              <w:rPr>
                <w:rFonts w:cs="Arial"/>
              </w:rPr>
              <w:t>the</w:t>
            </w:r>
            <w:r w:rsidR="00B3790A">
              <w:rPr>
                <w:rFonts w:cs="Arial"/>
              </w:rPr>
              <w:t xml:space="preserve"> </w:t>
            </w:r>
            <w:r>
              <w:rPr>
                <w:rFonts w:cs="Arial"/>
              </w:rPr>
              <w:t>visited</w:t>
            </w:r>
            <w:r w:rsidR="00B3790A">
              <w:rPr>
                <w:rFonts w:cs="Arial"/>
              </w:rPr>
              <w:t xml:space="preserve"> </w:t>
            </w:r>
            <w:r>
              <w:rPr>
                <w:rFonts w:cs="Arial"/>
              </w:rPr>
              <w:t>PLMN</w:t>
            </w:r>
            <w:r w:rsidR="00B3790A">
              <w:rPr>
                <w:rFonts w:cs="Arial"/>
              </w:rPr>
              <w:t xml:space="preserve"> </w:t>
            </w:r>
            <w:r>
              <w:rPr>
                <w:rFonts w:cs="Arial"/>
              </w:rPr>
              <w:t>that</w:t>
            </w:r>
            <w:r w:rsidR="00B3790A">
              <w:rPr>
                <w:rFonts w:cs="Arial"/>
              </w:rPr>
              <w:t xml:space="preserve"> </w:t>
            </w:r>
            <w:r>
              <w:rPr>
                <w:rFonts w:cs="Arial"/>
              </w:rPr>
              <w:t>will</w:t>
            </w:r>
            <w:r w:rsidR="00B3790A">
              <w:rPr>
                <w:rFonts w:cs="Arial"/>
              </w:rPr>
              <w:t xml:space="preserve"> </w:t>
            </w:r>
            <w:r>
              <w:rPr>
                <w:rFonts w:cs="Arial"/>
              </w:rPr>
              <w:t>either</w:t>
            </w:r>
            <w:r w:rsidR="00B3790A">
              <w:rPr>
                <w:rFonts w:cs="Arial"/>
              </w:rPr>
              <w:t xml:space="preserve"> </w:t>
            </w:r>
            <w:r>
              <w:rPr>
                <w:rFonts w:cs="Arial"/>
              </w:rPr>
              <w:t>terminate</w:t>
            </w:r>
            <w:r w:rsidR="00B3790A">
              <w:rPr>
                <w:rFonts w:cs="Arial"/>
              </w:rPr>
              <w:t xml:space="preserve"> </w:t>
            </w:r>
            <w:r>
              <w:rPr>
                <w:rFonts w:cs="Arial"/>
              </w:rPr>
              <w:t>or</w:t>
            </w:r>
            <w:r w:rsidR="00B3790A">
              <w:rPr>
                <w:rFonts w:cs="Arial"/>
              </w:rPr>
              <w:t xml:space="preserve"> </w:t>
            </w:r>
            <w:r>
              <w:rPr>
                <w:rFonts w:cs="Arial"/>
              </w:rPr>
              <w:t>tunnel</w:t>
            </w:r>
            <w:r w:rsidR="00B3790A">
              <w:rPr>
                <w:rFonts w:cs="Arial"/>
              </w:rPr>
              <w:t xml:space="preserve"> </w:t>
            </w:r>
            <w:r>
              <w:rPr>
                <w:rFonts w:cs="Arial"/>
              </w:rPr>
              <w:t>the</w:t>
            </w:r>
            <w:r w:rsidR="00B3790A">
              <w:rPr>
                <w:rFonts w:cs="Arial"/>
              </w:rPr>
              <w:t xml:space="preserve"> </w:t>
            </w:r>
            <w:r>
              <w:rPr>
                <w:rFonts w:cs="Arial"/>
              </w:rPr>
              <w:t>target's</w:t>
            </w:r>
            <w:r w:rsidR="00B3790A">
              <w:rPr>
                <w:rFonts w:cs="Arial"/>
              </w:rPr>
              <w:t xml:space="preserve"> </w:t>
            </w:r>
            <w:r>
              <w:rPr>
                <w:rFonts w:cs="Arial"/>
              </w:rPr>
              <w:t>communications</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Home</w:t>
            </w:r>
            <w:r w:rsidR="00B3790A">
              <w:rPr>
                <w:rFonts w:cs="Arial"/>
              </w:rPr>
              <w:t xml:space="preserve"> </w:t>
            </w:r>
            <w:r>
              <w:rPr>
                <w:rFonts w:cs="Arial"/>
              </w:rPr>
              <w:t>PLMN.</w:t>
            </w:r>
          </w:p>
        </w:tc>
        <w:tc>
          <w:tcPr>
            <w:tcW w:w="3102" w:type="dxa"/>
          </w:tcPr>
          <w:p w14:paraId="7B60029E" w14:textId="77777777" w:rsidR="008B45D8" w:rsidRDefault="008B45D8" w:rsidP="003C65AA">
            <w:pPr>
              <w:pStyle w:val="TAL"/>
              <w:rPr>
                <w:rFonts w:cs="Arial"/>
              </w:rPr>
            </w:pPr>
            <w:r>
              <w:rPr>
                <w:rFonts w:cs="Arial"/>
              </w:rPr>
              <w:t>visitedPLMNID</w:t>
            </w:r>
          </w:p>
        </w:tc>
      </w:tr>
      <w:tr w:rsidR="008B45D8" w14:paraId="0B52A80A" w14:textId="77777777" w:rsidTr="00B3790A">
        <w:trPr>
          <w:jc w:val="center"/>
        </w:trPr>
        <w:tc>
          <w:tcPr>
            <w:tcW w:w="1881" w:type="dxa"/>
          </w:tcPr>
          <w:p w14:paraId="2736EE50" w14:textId="77777777" w:rsidR="008B45D8" w:rsidRDefault="008B45D8" w:rsidP="003C65AA">
            <w:pPr>
              <w:pStyle w:val="TAL"/>
              <w:rPr>
                <w:rFonts w:cs="Arial"/>
              </w:rPr>
            </w:pPr>
            <w:r>
              <w:rPr>
                <w:rFonts w:cs="Arial"/>
              </w:rPr>
              <w:t>session</w:t>
            </w:r>
            <w:r w:rsidR="00B3790A">
              <w:rPr>
                <w:rFonts w:cs="Arial"/>
              </w:rPr>
              <w:t xml:space="preserve"> </w:t>
            </w:r>
            <w:r>
              <w:rPr>
                <w:rFonts w:cs="Arial"/>
              </w:rPr>
              <w:t>alive</w:t>
            </w:r>
            <w:r w:rsidR="00B3790A">
              <w:rPr>
                <w:rFonts w:cs="Arial"/>
              </w:rPr>
              <w:t xml:space="preserve"> </w:t>
            </w:r>
            <w:r>
              <w:rPr>
                <w:rFonts w:cs="Arial"/>
              </w:rPr>
              <w:t>timer</w:t>
            </w:r>
          </w:p>
        </w:tc>
        <w:tc>
          <w:tcPr>
            <w:tcW w:w="4623" w:type="dxa"/>
          </w:tcPr>
          <w:p w14:paraId="01613275" w14:textId="77777777" w:rsidR="008B45D8" w:rsidRDefault="008B45D8" w:rsidP="003C65AA">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identifies</w:t>
            </w:r>
            <w:r w:rsidR="00B3790A">
              <w:rPr>
                <w:rFonts w:cs="Arial"/>
              </w:rPr>
              <w:t xml:space="preserve"> </w:t>
            </w:r>
            <w:r>
              <w:rPr>
                <w:rFonts w:cs="Arial"/>
              </w:rPr>
              <w:t>the</w:t>
            </w:r>
            <w:r w:rsidR="00B3790A">
              <w:rPr>
                <w:rFonts w:cs="Arial"/>
              </w:rPr>
              <w:t xml:space="preserve"> </w:t>
            </w:r>
            <w:r>
              <w:rPr>
                <w:rFonts w:cs="Arial"/>
              </w:rPr>
              <w:t>expected</w:t>
            </w:r>
            <w:r w:rsidR="00B3790A">
              <w:rPr>
                <w:rFonts w:cs="Arial"/>
              </w:rPr>
              <w:t xml:space="preserve"> </w:t>
            </w:r>
            <w:r>
              <w:rPr>
                <w:rFonts w:cs="Arial"/>
              </w:rPr>
              <w:t>maximum</w:t>
            </w:r>
            <w:r w:rsidR="00B3790A">
              <w:rPr>
                <w:rFonts w:cs="Arial"/>
              </w:rPr>
              <w:t xml:space="preserve"> </w:t>
            </w:r>
            <w:r>
              <w:rPr>
                <w:rFonts w:cs="Arial"/>
              </w:rPr>
              <w:t>duraton</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I-WLAN</w:t>
            </w:r>
            <w:r w:rsidR="00B3790A">
              <w:rPr>
                <w:rFonts w:cs="Arial"/>
              </w:rPr>
              <w:t xml:space="preserve"> </w:t>
            </w:r>
            <w:r>
              <w:rPr>
                <w:rFonts w:cs="Arial"/>
              </w:rPr>
              <w:t>access</w:t>
            </w:r>
            <w:r w:rsidR="00B3790A">
              <w:rPr>
                <w:rFonts w:cs="Arial"/>
              </w:rPr>
              <w:t xml:space="preserve"> </w:t>
            </w:r>
            <w:r>
              <w:rPr>
                <w:rFonts w:cs="Arial"/>
              </w:rPr>
              <w:t>being</w:t>
            </w:r>
            <w:r w:rsidR="00B3790A">
              <w:rPr>
                <w:rFonts w:cs="Arial"/>
              </w:rPr>
              <w:t xml:space="preserve"> </w:t>
            </w:r>
            <w:r>
              <w:rPr>
                <w:rFonts w:cs="Arial"/>
              </w:rPr>
              <w:t>initiated.</w:t>
            </w:r>
            <w:r w:rsidR="00B3790A">
              <w:rPr>
                <w:rFonts w:cs="Arial"/>
              </w:rPr>
              <w:t xml:space="preserve"> </w:t>
            </w:r>
          </w:p>
        </w:tc>
        <w:tc>
          <w:tcPr>
            <w:tcW w:w="3102" w:type="dxa"/>
          </w:tcPr>
          <w:p w14:paraId="08D9593F" w14:textId="77777777" w:rsidR="008B45D8" w:rsidRDefault="008B45D8" w:rsidP="003C65AA">
            <w:pPr>
              <w:pStyle w:val="TAL"/>
              <w:rPr>
                <w:rFonts w:cs="Arial"/>
              </w:rPr>
            </w:pPr>
            <w:r>
              <w:rPr>
                <w:rFonts w:cs="Arial"/>
              </w:rPr>
              <w:t>i-WLANInformation</w:t>
            </w:r>
          </w:p>
          <w:p w14:paraId="154175D8" w14:textId="77777777" w:rsidR="008B45D8" w:rsidRDefault="008B45D8" w:rsidP="003C65AA">
            <w:pPr>
              <w:pStyle w:val="TAL"/>
              <w:rPr>
                <w:rFonts w:cs="Arial"/>
              </w:rPr>
            </w:pPr>
            <w:r>
              <w:rPr>
                <w:rFonts w:cs="Arial"/>
              </w:rPr>
              <w:t>(sessionAliveTimer)</w:t>
            </w:r>
          </w:p>
        </w:tc>
      </w:tr>
      <w:tr w:rsidR="008B45D8" w14:paraId="68FEC672" w14:textId="77777777" w:rsidTr="00B3790A">
        <w:trPr>
          <w:jc w:val="center"/>
        </w:trPr>
        <w:tc>
          <w:tcPr>
            <w:tcW w:w="1881" w:type="dxa"/>
          </w:tcPr>
          <w:p w14:paraId="7D054B2D" w14:textId="77777777" w:rsidR="008B45D8" w:rsidRDefault="008B45D8" w:rsidP="003C65AA">
            <w:pPr>
              <w:pStyle w:val="TAL"/>
              <w:rPr>
                <w:rFonts w:cs="Arial"/>
              </w:rPr>
            </w:pPr>
            <w:r>
              <w:rPr>
                <w:rFonts w:cs="Arial"/>
              </w:rPr>
              <w:t>failed</w:t>
            </w:r>
            <w:r w:rsidR="00B3790A">
              <w:rPr>
                <w:rFonts w:cs="Arial"/>
              </w:rPr>
              <w:t xml:space="preserve"> </w:t>
            </w:r>
            <w:r>
              <w:rPr>
                <w:rFonts w:cs="Arial"/>
              </w:rPr>
              <w:t>access</w:t>
            </w:r>
            <w:r w:rsidR="00B3790A">
              <w:rPr>
                <w:rFonts w:cs="Arial"/>
              </w:rPr>
              <w:t xml:space="preserve"> </w:t>
            </w:r>
            <w:r>
              <w:rPr>
                <w:rFonts w:cs="Arial"/>
              </w:rPr>
              <w:t>reason</w:t>
            </w:r>
          </w:p>
        </w:tc>
        <w:tc>
          <w:tcPr>
            <w:tcW w:w="4623" w:type="dxa"/>
          </w:tcPr>
          <w:p w14:paraId="4F22071A" w14:textId="77777777" w:rsidR="008B45D8" w:rsidRDefault="008B45D8" w:rsidP="003C65AA">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gives</w:t>
            </w:r>
            <w:r w:rsidR="00B3790A">
              <w:rPr>
                <w:rFonts w:cs="Arial"/>
              </w:rPr>
              <w:t xml:space="preserve"> </w:t>
            </w:r>
            <w:r>
              <w:rPr>
                <w:rFonts w:cs="Arial"/>
              </w:rPr>
              <w:t>information</w:t>
            </w:r>
            <w:r w:rsidR="00B3790A">
              <w:rPr>
                <w:rFonts w:cs="Arial"/>
              </w:rPr>
              <w:t xml:space="preserve"> </w:t>
            </w:r>
            <w:r>
              <w:rPr>
                <w:rFonts w:cs="Arial"/>
              </w:rPr>
              <w:t>about</w:t>
            </w:r>
            <w:r w:rsidR="00B3790A">
              <w:rPr>
                <w:rFonts w:cs="Arial"/>
              </w:rPr>
              <w:t xml:space="preserve"> </w:t>
            </w:r>
            <w:r>
              <w:rPr>
                <w:rFonts w:cs="Arial"/>
              </w:rPr>
              <w:t>the</w:t>
            </w:r>
            <w:r w:rsidR="00B3790A">
              <w:rPr>
                <w:rFonts w:cs="Arial"/>
              </w:rPr>
              <w:t xml:space="preserve"> </w:t>
            </w:r>
            <w:r>
              <w:rPr>
                <w:rFonts w:cs="Arial"/>
              </w:rPr>
              <w:t>reason</w:t>
            </w:r>
            <w:r w:rsidR="00B3790A">
              <w:rPr>
                <w:rFonts w:cs="Arial"/>
              </w:rPr>
              <w:t xml:space="preserve"> </w:t>
            </w:r>
            <w:r>
              <w:rPr>
                <w:rFonts w:cs="Arial"/>
              </w:rPr>
              <w:t>for</w:t>
            </w:r>
            <w:r w:rsidR="00B3790A">
              <w:rPr>
                <w:rFonts w:cs="Arial"/>
              </w:rPr>
              <w:t xml:space="preserve"> </w:t>
            </w:r>
            <w:r>
              <w:rPr>
                <w:rFonts w:cs="Arial"/>
              </w:rPr>
              <w:t>a</w:t>
            </w:r>
            <w:r w:rsidR="00B3790A">
              <w:rPr>
                <w:rFonts w:cs="Arial"/>
              </w:rPr>
              <w:t xml:space="preserve"> </w:t>
            </w:r>
            <w:r>
              <w:rPr>
                <w:rFonts w:cs="Arial"/>
              </w:rPr>
              <w:t>failed</w:t>
            </w:r>
            <w:r w:rsidR="00B3790A">
              <w:rPr>
                <w:rFonts w:cs="Arial"/>
              </w:rPr>
              <w:t xml:space="preserve"> </w:t>
            </w:r>
            <w:r>
              <w:rPr>
                <w:rFonts w:cs="Arial"/>
              </w:rPr>
              <w:t>access</w:t>
            </w:r>
            <w:r w:rsidR="00B3790A">
              <w:rPr>
                <w:rFonts w:cs="Arial"/>
              </w:rPr>
              <w:t xml:space="preserve"> </w:t>
            </w:r>
            <w:r>
              <w:rPr>
                <w:rFonts w:cs="Arial"/>
              </w:rPr>
              <w:t>initiation</w:t>
            </w:r>
            <w:r w:rsidR="00B3790A">
              <w:rPr>
                <w:rFonts w:cs="Arial"/>
              </w:rPr>
              <w:t xml:space="preserve"> </w:t>
            </w:r>
            <w:r>
              <w:rPr>
                <w:rFonts w:cs="Arial"/>
              </w:rPr>
              <w:t>attempt</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target.</w:t>
            </w:r>
          </w:p>
        </w:tc>
        <w:tc>
          <w:tcPr>
            <w:tcW w:w="3102" w:type="dxa"/>
          </w:tcPr>
          <w:p w14:paraId="67775B84" w14:textId="77777777" w:rsidR="008B45D8" w:rsidRDefault="008B45D8" w:rsidP="003C65AA">
            <w:pPr>
              <w:pStyle w:val="TAL"/>
              <w:rPr>
                <w:rFonts w:cs="Arial"/>
              </w:rPr>
            </w:pPr>
            <w:r>
              <w:rPr>
                <w:rFonts w:cs="Arial"/>
              </w:rPr>
              <w:t>i-WLANOperationErrorCode</w:t>
            </w:r>
          </w:p>
        </w:tc>
      </w:tr>
      <w:tr w:rsidR="008B45D8" w14:paraId="53D77311" w14:textId="77777777" w:rsidTr="00B3790A">
        <w:trPr>
          <w:jc w:val="center"/>
        </w:trPr>
        <w:tc>
          <w:tcPr>
            <w:tcW w:w="1881" w:type="dxa"/>
          </w:tcPr>
          <w:p w14:paraId="110FE80C" w14:textId="77777777" w:rsidR="008B45D8" w:rsidRDefault="008B45D8" w:rsidP="003C65AA">
            <w:pPr>
              <w:pStyle w:val="TAL"/>
              <w:rPr>
                <w:rFonts w:cs="Arial"/>
              </w:rPr>
            </w:pPr>
            <w:r>
              <w:rPr>
                <w:rFonts w:cs="Arial"/>
              </w:rPr>
              <w:t>session</w:t>
            </w:r>
            <w:r w:rsidR="00B3790A">
              <w:rPr>
                <w:rFonts w:cs="Arial"/>
              </w:rPr>
              <w:t xml:space="preserve"> </w:t>
            </w:r>
            <w:r>
              <w:rPr>
                <w:rFonts w:cs="Arial"/>
              </w:rPr>
              <w:t>termination</w:t>
            </w:r>
            <w:r w:rsidR="00B3790A">
              <w:rPr>
                <w:rFonts w:cs="Arial"/>
              </w:rPr>
              <w:t xml:space="preserve"> </w:t>
            </w:r>
            <w:r>
              <w:rPr>
                <w:rFonts w:cs="Arial"/>
              </w:rPr>
              <w:t>reason</w:t>
            </w:r>
          </w:p>
        </w:tc>
        <w:tc>
          <w:tcPr>
            <w:tcW w:w="4623" w:type="dxa"/>
          </w:tcPr>
          <w:p w14:paraId="2A45C5AA" w14:textId="77777777" w:rsidR="008B45D8" w:rsidRDefault="008B45D8" w:rsidP="003C65AA">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identifies</w:t>
            </w:r>
            <w:r w:rsidR="00B3790A">
              <w:rPr>
                <w:rFonts w:cs="Arial"/>
              </w:rPr>
              <w:t xml:space="preserve"> </w:t>
            </w:r>
            <w:r>
              <w:rPr>
                <w:rFonts w:cs="Arial"/>
              </w:rPr>
              <w:t>the</w:t>
            </w:r>
            <w:r w:rsidR="00B3790A">
              <w:rPr>
                <w:rFonts w:cs="Arial"/>
              </w:rPr>
              <w:t xml:space="preserve"> </w:t>
            </w:r>
            <w:r>
              <w:rPr>
                <w:rFonts w:cs="Arial"/>
              </w:rPr>
              <w:t>reason</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termination</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I-WLAN</w:t>
            </w:r>
            <w:r w:rsidR="00B3790A">
              <w:rPr>
                <w:rFonts w:cs="Arial"/>
              </w:rPr>
              <w:t xml:space="preserve"> </w:t>
            </w:r>
            <w:r>
              <w:rPr>
                <w:rFonts w:cs="Arial"/>
              </w:rPr>
              <w:t>access.</w:t>
            </w:r>
          </w:p>
        </w:tc>
        <w:tc>
          <w:tcPr>
            <w:tcW w:w="3102" w:type="dxa"/>
          </w:tcPr>
          <w:p w14:paraId="51BCD22A" w14:textId="77777777" w:rsidR="008B45D8" w:rsidRDefault="008B45D8" w:rsidP="003C65AA">
            <w:pPr>
              <w:pStyle w:val="TAL"/>
              <w:rPr>
                <w:rFonts w:cs="Arial"/>
              </w:rPr>
            </w:pPr>
            <w:r>
              <w:rPr>
                <w:rFonts w:cs="Arial"/>
              </w:rPr>
              <w:t>i-WLANOperationErrorCode</w:t>
            </w:r>
          </w:p>
        </w:tc>
      </w:tr>
      <w:tr w:rsidR="008B45D8" w14:paraId="67D5A7BD" w14:textId="77777777" w:rsidTr="00B3790A">
        <w:trPr>
          <w:jc w:val="center"/>
        </w:trPr>
        <w:tc>
          <w:tcPr>
            <w:tcW w:w="1881" w:type="dxa"/>
          </w:tcPr>
          <w:p w14:paraId="0B663CE7" w14:textId="77777777" w:rsidR="008B45D8" w:rsidRDefault="008B45D8" w:rsidP="003C65AA">
            <w:pPr>
              <w:pStyle w:val="TAL"/>
              <w:rPr>
                <w:rFonts w:cs="Arial"/>
              </w:rPr>
            </w:pPr>
            <w:r>
              <w:rPr>
                <w:rFonts w:cs="Arial"/>
              </w:rPr>
              <w:t>failed</w:t>
            </w:r>
            <w:r w:rsidR="00B3790A">
              <w:rPr>
                <w:rFonts w:cs="Arial"/>
              </w:rPr>
              <w:t xml:space="preserve"> </w:t>
            </w:r>
            <w:r>
              <w:rPr>
                <w:rFonts w:cs="Arial"/>
              </w:rPr>
              <w:t>tunnel</w:t>
            </w:r>
            <w:r w:rsidR="00B3790A">
              <w:rPr>
                <w:rFonts w:cs="Arial"/>
              </w:rPr>
              <w:t xml:space="preserve"> </w:t>
            </w:r>
            <w:r>
              <w:rPr>
                <w:rFonts w:cs="Arial"/>
              </w:rPr>
              <w:t>establishment</w:t>
            </w:r>
            <w:r w:rsidR="00B3790A">
              <w:rPr>
                <w:rFonts w:cs="Arial"/>
              </w:rPr>
              <w:t xml:space="preserve"> </w:t>
            </w:r>
            <w:r>
              <w:rPr>
                <w:rFonts w:cs="Arial"/>
              </w:rPr>
              <w:t>reason</w:t>
            </w:r>
          </w:p>
        </w:tc>
        <w:tc>
          <w:tcPr>
            <w:tcW w:w="4623" w:type="dxa"/>
          </w:tcPr>
          <w:p w14:paraId="6C3B28B5" w14:textId="77777777" w:rsidR="008B45D8" w:rsidRDefault="008B45D8" w:rsidP="003C65AA">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gives</w:t>
            </w:r>
            <w:r w:rsidR="00B3790A">
              <w:rPr>
                <w:rFonts w:cs="Arial"/>
              </w:rPr>
              <w:t xml:space="preserve"> </w:t>
            </w:r>
            <w:r>
              <w:rPr>
                <w:rFonts w:cs="Arial"/>
              </w:rPr>
              <w:t>information</w:t>
            </w:r>
            <w:r w:rsidR="00B3790A">
              <w:rPr>
                <w:rFonts w:cs="Arial"/>
              </w:rPr>
              <w:t xml:space="preserve"> </w:t>
            </w:r>
            <w:r>
              <w:rPr>
                <w:rFonts w:cs="Arial"/>
              </w:rPr>
              <w:t>("Authentication</w:t>
            </w:r>
            <w:r w:rsidR="00B3790A">
              <w:rPr>
                <w:rFonts w:cs="Arial"/>
              </w:rPr>
              <w:t xml:space="preserve"> </w:t>
            </w:r>
            <w:r>
              <w:rPr>
                <w:rFonts w:cs="Arial"/>
              </w:rPr>
              <w:t>failed"</w:t>
            </w:r>
            <w:r w:rsidR="00B3790A">
              <w:rPr>
                <w:rFonts w:cs="Arial"/>
              </w:rPr>
              <w:t xml:space="preserve"> </w:t>
            </w:r>
            <w:r>
              <w:rPr>
                <w:rFonts w:cs="Arial"/>
              </w:rPr>
              <w:t>or</w:t>
            </w:r>
            <w:r w:rsidR="00B3790A">
              <w:rPr>
                <w:rFonts w:cs="Arial"/>
              </w:rPr>
              <w:t xml:space="preserve"> </w:t>
            </w:r>
            <w:r>
              <w:rPr>
                <w:rFonts w:cs="Arial"/>
              </w:rPr>
              <w:t>Authorization</w:t>
            </w:r>
            <w:r w:rsidR="00B3790A">
              <w:rPr>
                <w:rFonts w:cs="Arial"/>
              </w:rPr>
              <w:t xml:space="preserve"> </w:t>
            </w:r>
            <w:r>
              <w:rPr>
                <w:rFonts w:cs="Arial"/>
              </w:rPr>
              <w:t>failed")</w:t>
            </w:r>
            <w:r w:rsidR="00B3790A">
              <w:rPr>
                <w:rFonts w:cs="Arial"/>
              </w:rPr>
              <w:t xml:space="preserve"> </w:t>
            </w:r>
            <w:r>
              <w:rPr>
                <w:rFonts w:cs="Arial"/>
              </w:rPr>
              <w:t>about</w:t>
            </w:r>
            <w:r w:rsidR="00B3790A">
              <w:rPr>
                <w:rFonts w:cs="Arial"/>
              </w:rPr>
              <w:t xml:space="preserve"> </w:t>
            </w:r>
            <w:r>
              <w:rPr>
                <w:rFonts w:cs="Arial"/>
              </w:rPr>
              <w:t>the</w:t>
            </w:r>
            <w:r w:rsidR="00B3790A">
              <w:rPr>
                <w:rFonts w:cs="Arial"/>
              </w:rPr>
              <w:t xml:space="preserve"> </w:t>
            </w:r>
            <w:r>
              <w:rPr>
                <w:rFonts w:cs="Arial"/>
              </w:rPr>
              <w:t>reason</w:t>
            </w:r>
            <w:r w:rsidR="00B3790A">
              <w:rPr>
                <w:rFonts w:cs="Arial"/>
              </w:rPr>
              <w:t xml:space="preserve"> </w:t>
            </w:r>
            <w:r>
              <w:rPr>
                <w:rFonts w:cs="Arial"/>
              </w:rPr>
              <w:t>for</w:t>
            </w:r>
            <w:r w:rsidR="00B3790A">
              <w:rPr>
                <w:rFonts w:cs="Arial"/>
              </w:rPr>
              <w:t xml:space="preserve"> </w:t>
            </w:r>
            <w:r>
              <w:rPr>
                <w:rFonts w:cs="Arial"/>
              </w:rPr>
              <w:t>a</w:t>
            </w:r>
            <w:r w:rsidR="00B3790A">
              <w:rPr>
                <w:rFonts w:cs="Arial"/>
              </w:rPr>
              <w:t xml:space="preserve"> </w:t>
            </w:r>
            <w:r>
              <w:rPr>
                <w:rFonts w:cs="Arial"/>
              </w:rPr>
              <w:t>failed</w:t>
            </w:r>
            <w:r w:rsidR="00B3790A">
              <w:rPr>
                <w:rFonts w:cs="Arial"/>
              </w:rPr>
              <w:t xml:space="preserve"> </w:t>
            </w:r>
            <w:r>
              <w:rPr>
                <w:rFonts w:cs="Arial"/>
              </w:rPr>
              <w:t>tunnel</w:t>
            </w:r>
            <w:r w:rsidR="00B3790A">
              <w:rPr>
                <w:rFonts w:cs="Arial"/>
              </w:rPr>
              <w:t xml:space="preserve"> </w:t>
            </w:r>
            <w:r>
              <w:rPr>
                <w:rFonts w:cs="Arial"/>
              </w:rPr>
              <w:t>establishment</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target.</w:t>
            </w:r>
          </w:p>
        </w:tc>
        <w:tc>
          <w:tcPr>
            <w:tcW w:w="3102" w:type="dxa"/>
          </w:tcPr>
          <w:p w14:paraId="349589D6" w14:textId="77777777" w:rsidR="008B45D8" w:rsidRDefault="008B45D8" w:rsidP="003C65AA">
            <w:pPr>
              <w:pStyle w:val="TAL"/>
              <w:rPr>
                <w:rFonts w:cs="Arial"/>
              </w:rPr>
            </w:pPr>
            <w:r>
              <w:rPr>
                <w:rFonts w:cs="Arial"/>
              </w:rPr>
              <w:t>i-WLANOperationErrorCode</w:t>
            </w:r>
          </w:p>
        </w:tc>
      </w:tr>
      <w:tr w:rsidR="008B45D8" w14:paraId="26D225F4" w14:textId="77777777" w:rsidTr="00B3790A">
        <w:trPr>
          <w:jc w:val="center"/>
        </w:trPr>
        <w:tc>
          <w:tcPr>
            <w:tcW w:w="1881" w:type="dxa"/>
          </w:tcPr>
          <w:p w14:paraId="0A90E511" w14:textId="77777777" w:rsidR="008B45D8" w:rsidRDefault="008B45D8" w:rsidP="003C65AA">
            <w:pPr>
              <w:pStyle w:val="TAL"/>
              <w:rPr>
                <w:rFonts w:cs="Arial"/>
              </w:rPr>
            </w:pPr>
            <w:r>
              <w:rPr>
                <w:rFonts w:cs="Arial"/>
              </w:rPr>
              <w:t>tunnel</w:t>
            </w:r>
            <w:r w:rsidR="00B3790A">
              <w:rPr>
                <w:rFonts w:cs="Arial"/>
              </w:rPr>
              <w:t xml:space="preserve"> </w:t>
            </w:r>
            <w:r>
              <w:rPr>
                <w:rFonts w:cs="Arial"/>
              </w:rPr>
              <w:t>disconnect</w:t>
            </w:r>
            <w:r w:rsidR="00B3790A">
              <w:rPr>
                <w:rFonts w:cs="Arial"/>
              </w:rPr>
              <w:t xml:space="preserve"> </w:t>
            </w:r>
            <w:r>
              <w:rPr>
                <w:rFonts w:cs="Arial"/>
              </w:rPr>
              <w:t>reason</w:t>
            </w:r>
          </w:p>
        </w:tc>
        <w:tc>
          <w:tcPr>
            <w:tcW w:w="4623" w:type="dxa"/>
          </w:tcPr>
          <w:p w14:paraId="73B063C3" w14:textId="77777777" w:rsidR="008B45D8" w:rsidRDefault="008B45D8" w:rsidP="003C65AA">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gives</w:t>
            </w:r>
            <w:r w:rsidR="00B3790A">
              <w:rPr>
                <w:rFonts w:cs="Arial"/>
              </w:rPr>
              <w:t xml:space="preserve"> </w:t>
            </w:r>
            <w:r>
              <w:rPr>
                <w:rFonts w:cs="Arial"/>
              </w:rPr>
              <w:t>information</w:t>
            </w:r>
            <w:r w:rsidR="00B3790A">
              <w:rPr>
                <w:rFonts w:cs="Arial"/>
              </w:rPr>
              <w:t xml:space="preserve"> </w:t>
            </w:r>
            <w:r>
              <w:rPr>
                <w:rFonts w:cs="Arial"/>
              </w:rPr>
              <w:t>about</w:t>
            </w:r>
            <w:r w:rsidR="00B3790A">
              <w:rPr>
                <w:rFonts w:cs="Arial"/>
              </w:rPr>
              <w:t xml:space="preserve"> </w:t>
            </w:r>
            <w:r>
              <w:rPr>
                <w:rFonts w:cs="Arial"/>
              </w:rPr>
              <w:t>the</w:t>
            </w:r>
            <w:r w:rsidR="00B3790A">
              <w:rPr>
                <w:rFonts w:cs="Arial"/>
              </w:rPr>
              <w:t xml:space="preserve"> </w:t>
            </w:r>
            <w:r>
              <w:rPr>
                <w:rFonts w:cs="Arial"/>
              </w:rPr>
              <w:t>reason</w:t>
            </w:r>
            <w:r w:rsidR="00B3790A">
              <w:rPr>
                <w:rFonts w:cs="Arial"/>
              </w:rPr>
              <w:t xml:space="preserve"> </w:t>
            </w:r>
            <w:r>
              <w:rPr>
                <w:rFonts w:cs="Arial"/>
              </w:rPr>
              <w:t>for</w:t>
            </w:r>
            <w:r w:rsidR="00B3790A">
              <w:rPr>
                <w:rFonts w:cs="Arial"/>
              </w:rPr>
              <w:t xml:space="preserve"> </w:t>
            </w:r>
            <w:r>
              <w:rPr>
                <w:rFonts w:cs="Arial"/>
              </w:rPr>
              <w:t>tunnel</w:t>
            </w:r>
            <w:r w:rsidR="00B3790A">
              <w:rPr>
                <w:rFonts w:cs="Arial"/>
              </w:rPr>
              <w:t xml:space="preserve"> </w:t>
            </w:r>
            <w:r>
              <w:rPr>
                <w:rFonts w:cs="Arial"/>
              </w:rPr>
              <w:t>disconnect</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(For</w:t>
            </w:r>
            <w:r w:rsidR="00B3790A">
              <w:rPr>
                <w:rFonts w:cs="Arial"/>
              </w:rPr>
              <w:t xml:space="preserve"> </w:t>
            </w:r>
            <w:r>
              <w:rPr>
                <w:rFonts w:cs="Arial"/>
              </w:rPr>
              <w:t>Further</w:t>
            </w:r>
            <w:r w:rsidR="00B3790A">
              <w:rPr>
                <w:rFonts w:cs="Arial"/>
              </w:rPr>
              <w:t xml:space="preserve"> </w:t>
            </w:r>
            <w:r>
              <w:rPr>
                <w:rFonts w:cs="Arial"/>
              </w:rPr>
              <w:t>Study).</w:t>
            </w:r>
          </w:p>
        </w:tc>
        <w:tc>
          <w:tcPr>
            <w:tcW w:w="3102" w:type="dxa"/>
          </w:tcPr>
          <w:p w14:paraId="50F01E95" w14:textId="77777777" w:rsidR="008B45D8" w:rsidRDefault="008B45D8" w:rsidP="003C65AA">
            <w:pPr>
              <w:pStyle w:val="TAL"/>
              <w:rPr>
                <w:rFonts w:cs="Arial"/>
              </w:rPr>
            </w:pPr>
            <w:r>
              <w:rPr>
                <w:rFonts w:cs="Arial"/>
              </w:rPr>
              <w:t>i-WLANOperationErrorCode</w:t>
            </w:r>
          </w:p>
        </w:tc>
      </w:tr>
      <w:tr w:rsidR="008B45D8" w14:paraId="09DCA08A" w14:textId="77777777" w:rsidTr="00B3790A">
        <w:trPr>
          <w:jc w:val="center"/>
        </w:trPr>
        <w:tc>
          <w:tcPr>
            <w:tcW w:w="1881" w:type="dxa"/>
          </w:tcPr>
          <w:p w14:paraId="6706C3BA" w14:textId="77777777" w:rsidR="008B45D8" w:rsidRDefault="008B45D8" w:rsidP="003C65AA">
            <w:pPr>
              <w:pStyle w:val="TAL"/>
              <w:rPr>
                <w:rFonts w:cs="Arial"/>
              </w:rPr>
            </w:pPr>
            <w:r>
              <w:rPr>
                <w:rFonts w:cs="Arial"/>
              </w:rPr>
              <w:t>NSAPI</w:t>
            </w:r>
          </w:p>
        </w:tc>
        <w:tc>
          <w:tcPr>
            <w:tcW w:w="4623" w:type="dxa"/>
          </w:tcPr>
          <w:p w14:paraId="098F985B" w14:textId="77777777" w:rsidR="008B45D8" w:rsidRDefault="008B45D8" w:rsidP="003C65AA">
            <w:pPr>
              <w:pStyle w:val="TAL"/>
              <w:rPr>
                <w:rFonts w:cs="Arial"/>
              </w:rPr>
            </w:pPr>
            <w:r>
              <w:rPr>
                <w:rFonts w:cs="Arial"/>
              </w:rPr>
              <w:t>Network</w:t>
            </w:r>
            <w:r w:rsidR="00B3790A">
              <w:rPr>
                <w:rFonts w:cs="Arial"/>
              </w:rPr>
              <w:t xml:space="preserve"> </w:t>
            </w:r>
            <w:r>
              <w:rPr>
                <w:rFonts w:cs="Arial"/>
              </w:rPr>
              <w:t>layer</w:t>
            </w:r>
            <w:r w:rsidR="00B3790A">
              <w:rPr>
                <w:rFonts w:cs="Arial"/>
              </w:rPr>
              <w:t xml:space="preserve"> </w:t>
            </w:r>
            <w:r>
              <w:rPr>
                <w:rFonts w:cs="Arial"/>
              </w:rPr>
              <w:t>Service</w:t>
            </w:r>
            <w:r w:rsidR="00B3790A">
              <w:rPr>
                <w:rFonts w:cs="Arial"/>
              </w:rPr>
              <w:t xml:space="preserve"> </w:t>
            </w:r>
            <w:r>
              <w:rPr>
                <w:rFonts w:cs="Arial"/>
              </w:rPr>
              <w:t>Access</w:t>
            </w:r>
            <w:r w:rsidR="00B3790A">
              <w:rPr>
                <w:rFonts w:cs="Arial"/>
              </w:rPr>
              <w:t xml:space="preserve"> </w:t>
            </w:r>
            <w:r>
              <w:rPr>
                <w:rFonts w:cs="Arial"/>
              </w:rPr>
              <w:t>Point</w:t>
            </w:r>
            <w:r w:rsidR="00B3790A">
              <w:rPr>
                <w:rFonts w:cs="Arial"/>
              </w:rPr>
              <w:t xml:space="preserve"> </w:t>
            </w:r>
            <w:r>
              <w:rPr>
                <w:rFonts w:cs="Arial"/>
              </w:rPr>
              <w:t>Identifier.</w:t>
            </w:r>
          </w:p>
          <w:p w14:paraId="64D4901B" w14:textId="77777777" w:rsidR="008B45D8" w:rsidRDefault="008B45D8" w:rsidP="003C65AA">
            <w:pPr>
              <w:pStyle w:val="TAL"/>
              <w:rPr>
                <w:rFonts w:cs="Arial"/>
              </w:rPr>
            </w:pPr>
            <w:r>
              <w:rPr>
                <w:rFonts w:cs="Arial"/>
              </w:rPr>
              <w:t>Information</w:t>
            </w:r>
            <w:r w:rsidR="00B3790A">
              <w:rPr>
                <w:rFonts w:cs="Arial"/>
              </w:rPr>
              <w:t xml:space="preserve"> </w:t>
            </w:r>
            <w:r>
              <w:rPr>
                <w:rFonts w:cs="Arial"/>
              </w:rPr>
              <w:t>element</w:t>
            </w:r>
            <w:r w:rsidR="00B3790A">
              <w:rPr>
                <w:rFonts w:cs="Arial"/>
              </w:rPr>
              <w:t xml:space="preserve"> </w:t>
            </w:r>
            <w:r>
              <w:rPr>
                <w:rFonts w:cs="Arial"/>
              </w:rPr>
              <w:t>contains</w:t>
            </w:r>
            <w:r w:rsidR="00B3790A">
              <w:rPr>
                <w:rFonts w:cs="Arial"/>
              </w:rPr>
              <w:t xml:space="preserve"> </w:t>
            </w:r>
            <w:r>
              <w:rPr>
                <w:rFonts w:cs="Arial"/>
              </w:rPr>
              <w:t>an</w:t>
            </w:r>
            <w:r w:rsidR="00B3790A">
              <w:rPr>
                <w:rFonts w:cs="Arial"/>
              </w:rPr>
              <w:t xml:space="preserve"> </w:t>
            </w:r>
            <w:r>
              <w:rPr>
                <w:rFonts w:cs="Arial"/>
              </w:rPr>
              <w:t>NSAPI</w:t>
            </w:r>
            <w:r w:rsidR="00B3790A">
              <w:rPr>
                <w:rFonts w:cs="Arial"/>
              </w:rPr>
              <w:t xml:space="preserve"> </w:t>
            </w:r>
            <w:r>
              <w:rPr>
                <w:rFonts w:cs="Arial"/>
              </w:rPr>
              <w:t>identifying</w:t>
            </w:r>
            <w:r w:rsidR="00B3790A">
              <w:rPr>
                <w:rFonts w:cs="Arial"/>
              </w:rPr>
              <w:t xml:space="preserve"> </w:t>
            </w:r>
            <w:r>
              <w:rPr>
                <w:rFonts w:cs="Arial"/>
              </w:rPr>
              <w:t>a</w:t>
            </w:r>
            <w:r w:rsidR="00B3790A">
              <w:rPr>
                <w:rFonts w:cs="Arial"/>
              </w:rPr>
              <w:t xml:space="preserve"> </w:t>
            </w:r>
            <w:r>
              <w:rPr>
                <w:rFonts w:cs="Arial"/>
              </w:rPr>
              <w:t>PDP</w:t>
            </w:r>
            <w:r w:rsidR="00B3790A">
              <w:rPr>
                <w:rFonts w:cs="Arial"/>
              </w:rPr>
              <w:t xml:space="preserve"> </w:t>
            </w:r>
            <w:r>
              <w:rPr>
                <w:rFonts w:cs="Arial"/>
              </w:rPr>
              <w:t>Context</w:t>
            </w:r>
            <w:r w:rsidR="00B3790A">
              <w:rPr>
                <w:rFonts w:cs="Arial"/>
              </w:rPr>
              <w:t xml:space="preserve"> </w:t>
            </w:r>
            <w:r>
              <w:rPr>
                <w:rFonts w:cs="Arial"/>
              </w:rPr>
              <w:t>in</w:t>
            </w:r>
            <w:r w:rsidR="00B3790A">
              <w:rPr>
                <w:rFonts w:cs="Arial"/>
              </w:rPr>
              <w:t xml:space="preserve"> </w:t>
            </w:r>
            <w:r>
              <w:rPr>
                <w:rFonts w:cs="Arial"/>
              </w:rPr>
              <w:t>a</w:t>
            </w:r>
            <w:r w:rsidR="00B3790A">
              <w:rPr>
                <w:rFonts w:cs="Arial"/>
              </w:rPr>
              <w:t xml:space="preserve"> </w:t>
            </w:r>
            <w:r>
              <w:rPr>
                <w:rFonts w:cs="Arial"/>
              </w:rPr>
              <w:t>mobility</w:t>
            </w:r>
            <w:r w:rsidR="00B3790A">
              <w:rPr>
                <w:rFonts w:cs="Arial"/>
              </w:rPr>
              <w:t xml:space="preserve"> </w:t>
            </w:r>
            <w:r>
              <w:rPr>
                <w:rFonts w:cs="Arial"/>
              </w:rPr>
              <w:t>management</w:t>
            </w:r>
            <w:r w:rsidR="00B3790A">
              <w:rPr>
                <w:rFonts w:cs="Arial"/>
              </w:rPr>
              <w:t xml:space="preserve"> </w:t>
            </w:r>
            <w:r>
              <w:rPr>
                <w:rFonts w:cs="Arial"/>
              </w:rPr>
              <w:t>context</w:t>
            </w:r>
            <w:r w:rsidR="00B3790A">
              <w:rPr>
                <w:rFonts w:cs="Arial"/>
              </w:rPr>
              <w:t xml:space="preserve"> </w:t>
            </w:r>
            <w:r>
              <w:rPr>
                <w:rFonts w:cs="Arial"/>
              </w:rPr>
              <w:t>specified</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Tunnel</w:t>
            </w:r>
            <w:r w:rsidR="00B3790A">
              <w:rPr>
                <w:rFonts w:cs="Arial"/>
              </w:rPr>
              <w:t xml:space="preserve"> </w:t>
            </w:r>
            <w:r>
              <w:rPr>
                <w:rFonts w:cs="Arial"/>
              </w:rPr>
              <w:t>Endpoint</w:t>
            </w:r>
            <w:r w:rsidR="00B3790A">
              <w:rPr>
                <w:rFonts w:cs="Arial"/>
              </w:rPr>
              <w:t xml:space="preserve"> </w:t>
            </w:r>
            <w:r>
              <w:rPr>
                <w:rFonts w:cs="Arial"/>
              </w:rPr>
              <w:t>Identifier</w:t>
            </w:r>
            <w:r w:rsidR="00B3790A">
              <w:rPr>
                <w:rFonts w:cs="Arial"/>
              </w:rPr>
              <w:t xml:space="preserve"> </w:t>
            </w:r>
            <w:r>
              <w:rPr>
                <w:rFonts w:cs="Arial"/>
              </w:rPr>
              <w:t>Control</w:t>
            </w:r>
            <w:r w:rsidR="00B3790A">
              <w:rPr>
                <w:rFonts w:cs="Arial"/>
              </w:rPr>
              <w:t xml:space="preserve"> </w:t>
            </w:r>
            <w:r>
              <w:rPr>
                <w:rFonts w:cs="Arial"/>
              </w:rPr>
              <w:t>Plane.</w:t>
            </w:r>
          </w:p>
          <w:p w14:paraId="49A94CBA" w14:textId="77777777" w:rsidR="008B45D8" w:rsidRDefault="008B45D8" w:rsidP="003C65AA">
            <w:pPr>
              <w:pStyle w:val="TAL"/>
              <w:rPr>
                <w:rFonts w:cs="Arial"/>
              </w:rPr>
            </w:pPr>
            <w:r>
              <w:rPr>
                <w:rFonts w:cs="Arial"/>
              </w:rPr>
              <w:t>This</w:t>
            </w:r>
            <w:r w:rsidR="00B3790A">
              <w:rPr>
                <w:rFonts w:cs="Arial"/>
              </w:rPr>
              <w:t xml:space="preserve"> </w:t>
            </w:r>
            <w:r>
              <w:rPr>
                <w:rFonts w:cs="Arial"/>
              </w:rPr>
              <w:t>is</w:t>
            </w:r>
            <w:r w:rsidR="00B3790A">
              <w:rPr>
                <w:rFonts w:cs="Arial"/>
              </w:rPr>
              <w:t xml:space="preserve"> </w:t>
            </w:r>
            <w:r>
              <w:rPr>
                <w:rFonts w:cs="Arial"/>
              </w:rPr>
              <w:t>an</w:t>
            </w:r>
            <w:r w:rsidR="00B3790A">
              <w:rPr>
                <w:rFonts w:cs="Arial"/>
              </w:rPr>
              <w:t xml:space="preserve"> </w:t>
            </w:r>
            <w:r>
              <w:rPr>
                <w:rFonts w:cs="Arial"/>
              </w:rPr>
              <w:t>optional</w:t>
            </w:r>
            <w:r w:rsidR="00B3790A">
              <w:rPr>
                <w:rFonts w:cs="Arial"/>
              </w:rPr>
              <w:t xml:space="preserve"> </w:t>
            </w:r>
            <w:r>
              <w:rPr>
                <w:rFonts w:cs="Arial"/>
              </w:rPr>
              <w:t>parameter</w:t>
            </w:r>
            <w:r w:rsidR="00B3790A">
              <w:rPr>
                <w:rFonts w:cs="Arial"/>
              </w:rPr>
              <w:t xml:space="preserve"> </w:t>
            </w:r>
            <w:r>
              <w:rPr>
                <w:rFonts w:cs="Arial"/>
              </w:rPr>
              <w:t>to</w:t>
            </w:r>
            <w:r w:rsidR="00B3790A">
              <w:rPr>
                <w:rFonts w:cs="Arial"/>
              </w:rPr>
              <w:t xml:space="preserve"> </w:t>
            </w:r>
            <w:r>
              <w:rPr>
                <w:rFonts w:cs="Arial"/>
              </w:rPr>
              <w:t>help</w:t>
            </w:r>
            <w:r w:rsidR="00B3790A">
              <w:rPr>
                <w:rFonts w:cs="Arial"/>
              </w:rPr>
              <w:t xml:space="preserve"> </w:t>
            </w:r>
            <w:r>
              <w:rPr>
                <w:rFonts w:cs="Arial"/>
              </w:rPr>
              <w:t>DF/MF</w:t>
            </w:r>
            <w:r w:rsidR="00B3790A">
              <w:rPr>
                <w:rFonts w:cs="Arial"/>
              </w:rPr>
              <w:t xml:space="preserve"> </w:t>
            </w:r>
            <w:r>
              <w:rPr>
                <w:rFonts w:cs="Arial"/>
              </w:rPr>
              <w:t>and</w:t>
            </w:r>
            <w:r w:rsidR="00B3790A">
              <w:rPr>
                <w:rFonts w:cs="Arial"/>
              </w:rPr>
              <w:t xml:space="preserve"> </w:t>
            </w:r>
            <w:r>
              <w:rPr>
                <w:rFonts w:cs="Arial"/>
              </w:rPr>
              <w:t>LEA's</w:t>
            </w:r>
            <w:r w:rsidR="00B3790A">
              <w:rPr>
                <w:rFonts w:cs="Arial"/>
              </w:rPr>
              <w:t xml:space="preserve"> </w:t>
            </w:r>
            <w:r>
              <w:rPr>
                <w:rFonts w:cs="Arial"/>
              </w:rPr>
              <w:t>to</w:t>
            </w:r>
            <w:r w:rsidR="00B3790A">
              <w:rPr>
                <w:rFonts w:cs="Arial"/>
              </w:rPr>
              <w:t xml:space="preserve"> </w:t>
            </w:r>
            <w:r>
              <w:rPr>
                <w:rFonts w:cs="Arial"/>
              </w:rPr>
              <w:t>distinguish</w:t>
            </w:r>
            <w:r w:rsidR="00B3790A">
              <w:rPr>
                <w:rFonts w:cs="Arial"/>
              </w:rPr>
              <w:t xml:space="preserve"> </w:t>
            </w:r>
            <w:r>
              <w:rPr>
                <w:rFonts w:cs="Arial"/>
              </w:rPr>
              <w:t>between</w:t>
            </w:r>
            <w:r w:rsidR="00B3790A">
              <w:rPr>
                <w:rFonts w:cs="Arial"/>
              </w:rPr>
              <w:t xml:space="preserve"> </w:t>
            </w:r>
            <w:r>
              <w:rPr>
                <w:rFonts w:cs="Arial"/>
              </w:rPr>
              <w:t>the</w:t>
            </w:r>
            <w:r w:rsidR="00B3790A">
              <w:rPr>
                <w:rFonts w:cs="Arial"/>
              </w:rPr>
              <w:t xml:space="preserve"> </w:t>
            </w:r>
            <w:r>
              <w:rPr>
                <w:rFonts w:cs="Arial"/>
              </w:rPr>
              <w:t>sending</w:t>
            </w:r>
            <w:r w:rsidR="00B3790A">
              <w:rPr>
                <w:rFonts w:cs="Arial"/>
              </w:rPr>
              <w:t xml:space="preserve"> </w:t>
            </w:r>
            <w:r>
              <w:rPr>
                <w:rFonts w:cs="Arial"/>
              </w:rPr>
              <w:t>mobile</w:t>
            </w:r>
            <w:r w:rsidR="00B3790A">
              <w:rPr>
                <w:rFonts w:cs="Arial"/>
              </w:rPr>
              <w:t xml:space="preserve"> </w:t>
            </w:r>
            <w:r>
              <w:rPr>
                <w:rFonts w:cs="Arial"/>
              </w:rPr>
              <w:t>access</w:t>
            </w:r>
            <w:r w:rsidR="00B3790A">
              <w:rPr>
                <w:rFonts w:cs="Arial"/>
              </w:rPr>
              <w:t xml:space="preserve"> </w:t>
            </w:r>
            <w:r>
              <w:rPr>
                <w:rFonts w:cs="Arial"/>
              </w:rPr>
              <w:t>networks</w:t>
            </w:r>
            <w:r w:rsidR="00B3790A">
              <w:rPr>
                <w:rFonts w:cs="Arial"/>
              </w:rPr>
              <w:t xml:space="preserve"> </w:t>
            </w:r>
            <w:r>
              <w:rPr>
                <w:rFonts w:cs="Arial"/>
                <w:szCs w:val="18"/>
              </w:rPr>
              <w:t>when</w:t>
            </w:r>
            <w:r w:rsidR="00B3790A">
              <w:rPr>
                <w:rFonts w:cs="Arial"/>
                <w:szCs w:val="18"/>
              </w:rPr>
              <w:t xml:space="preserve"> </w:t>
            </w:r>
            <w:r>
              <w:rPr>
                <w:rFonts w:cs="Arial"/>
                <w:szCs w:val="18"/>
              </w:rPr>
              <w:t>the</w:t>
            </w:r>
            <w:r w:rsidR="00B3790A">
              <w:rPr>
                <w:rFonts w:cs="Arial"/>
                <w:noProof/>
                <w:szCs w:val="18"/>
              </w:rPr>
              <w:t xml:space="preserve"> </w:t>
            </w:r>
            <w:r>
              <w:rPr>
                <w:rFonts w:cs="Arial"/>
                <w:noProof/>
                <w:szCs w:val="18"/>
              </w:rPr>
              <w:t>GGSN</w:t>
            </w:r>
            <w:r w:rsidR="00B3790A">
              <w:rPr>
                <w:rFonts w:cs="Arial"/>
                <w:noProof/>
                <w:szCs w:val="18"/>
              </w:rPr>
              <w:t xml:space="preserve"> </w:t>
            </w:r>
            <w:r>
              <w:rPr>
                <w:rFonts w:cs="Arial"/>
                <w:noProof/>
                <w:szCs w:val="18"/>
              </w:rPr>
              <w:t>is</w:t>
            </w:r>
            <w:r w:rsidR="00B3790A">
              <w:rPr>
                <w:rFonts w:cs="Arial"/>
                <w:noProof/>
                <w:szCs w:val="18"/>
              </w:rPr>
              <w:t xml:space="preserve"> </w:t>
            </w:r>
            <w:r>
              <w:rPr>
                <w:rFonts w:cs="Arial"/>
                <w:noProof/>
                <w:szCs w:val="18"/>
              </w:rPr>
              <w:t>used</w:t>
            </w:r>
            <w:r w:rsidR="00B3790A">
              <w:rPr>
                <w:rFonts w:cs="Arial"/>
                <w:noProof/>
                <w:szCs w:val="18"/>
              </w:rPr>
              <w:t xml:space="preserve"> </w:t>
            </w:r>
            <w:r>
              <w:rPr>
                <w:rFonts w:cs="Arial"/>
                <w:noProof/>
                <w:szCs w:val="18"/>
              </w:rPr>
              <w:t>as</w:t>
            </w:r>
            <w:r w:rsidR="00B3790A">
              <w:rPr>
                <w:rFonts w:cs="Arial"/>
                <w:noProof/>
                <w:szCs w:val="18"/>
              </w:rPr>
              <w:t xml:space="preserve"> </w:t>
            </w:r>
            <w:r>
              <w:rPr>
                <w:rFonts w:cs="Arial"/>
                <w:noProof/>
                <w:szCs w:val="18"/>
              </w:rPr>
              <w:t>element</w:t>
            </w:r>
            <w:r w:rsidR="00B3790A">
              <w:rPr>
                <w:rFonts w:cs="Arial"/>
                <w:noProof/>
                <w:szCs w:val="18"/>
              </w:rPr>
              <w:t xml:space="preserve"> </w:t>
            </w:r>
            <w:r>
              <w:rPr>
                <w:rFonts w:cs="Arial"/>
                <w:noProof/>
                <w:szCs w:val="18"/>
              </w:rPr>
              <w:t>of</w:t>
            </w:r>
            <w:r w:rsidR="00B3790A">
              <w:rPr>
                <w:rFonts w:cs="Arial"/>
                <w:noProof/>
                <w:szCs w:val="18"/>
              </w:rPr>
              <w:t xml:space="preserve"> </w:t>
            </w:r>
            <w:r>
              <w:rPr>
                <w:rFonts w:cs="Arial"/>
                <w:noProof/>
                <w:szCs w:val="18"/>
              </w:rPr>
              <w:t>the</w:t>
            </w:r>
            <w:r w:rsidR="00B3790A">
              <w:rPr>
                <w:rFonts w:cs="Arial"/>
                <w:noProof/>
                <w:szCs w:val="18"/>
              </w:rPr>
              <w:t xml:space="preserve"> </w:t>
            </w:r>
            <w:r>
              <w:rPr>
                <w:rFonts w:cs="Arial"/>
                <w:noProof/>
                <w:szCs w:val="18"/>
              </w:rPr>
              <w:t>PDG</w:t>
            </w:r>
            <w:r w:rsidR="00B3790A">
              <w:rPr>
                <w:rFonts w:cs="Arial"/>
                <w:noProof/>
                <w:szCs w:val="18"/>
              </w:rPr>
              <w:t xml:space="preserve"> </w:t>
            </w:r>
            <w:r>
              <w:rPr>
                <w:rFonts w:cs="Arial"/>
                <w:noProof/>
                <w:szCs w:val="18"/>
              </w:rPr>
              <w:t>according</w:t>
            </w:r>
            <w:r w:rsidR="00B3790A">
              <w:rPr>
                <w:rFonts w:cs="Arial"/>
                <w:noProof/>
                <w:szCs w:val="18"/>
              </w:rPr>
              <w:t xml:space="preserve"> </w:t>
            </w:r>
            <w:r>
              <w:rPr>
                <w:rFonts w:cs="Arial"/>
                <w:noProof/>
                <w:szCs w:val="18"/>
              </w:rPr>
              <w:t>TS</w:t>
            </w:r>
            <w:r w:rsidR="00B3790A">
              <w:rPr>
                <w:rFonts w:cs="Arial"/>
                <w:noProof/>
                <w:szCs w:val="18"/>
              </w:rPr>
              <w:t xml:space="preserve"> </w:t>
            </w:r>
            <w:r>
              <w:rPr>
                <w:rFonts w:eastAsia="Batang" w:cs="Arial"/>
                <w:szCs w:val="18"/>
              </w:rPr>
              <w:t>23.234</w:t>
            </w:r>
            <w:r w:rsidR="00B3790A">
              <w:rPr>
                <w:rFonts w:cs="Arial"/>
              </w:rPr>
              <w:t xml:space="preserve"> </w:t>
            </w:r>
            <w:r>
              <w:rPr>
                <w:rFonts w:cs="Arial"/>
              </w:rPr>
              <w:t>[43].</w:t>
            </w:r>
          </w:p>
        </w:tc>
        <w:tc>
          <w:tcPr>
            <w:tcW w:w="3102" w:type="dxa"/>
          </w:tcPr>
          <w:p w14:paraId="7EF14B24" w14:textId="77777777" w:rsidR="008B45D8" w:rsidRDefault="008B45D8" w:rsidP="003C65AA">
            <w:pPr>
              <w:pStyle w:val="TAL"/>
              <w:rPr>
                <w:rFonts w:cs="Arial"/>
              </w:rPr>
            </w:pPr>
            <w:r>
              <w:rPr>
                <w:rFonts w:cs="Arial"/>
              </w:rPr>
              <w:t>nSAPI</w:t>
            </w:r>
          </w:p>
        </w:tc>
      </w:tr>
      <w:tr w:rsidR="008B45D8" w14:paraId="1871A53C" w14:textId="77777777" w:rsidTr="00B3790A">
        <w:trPr>
          <w:jc w:val="center"/>
        </w:trPr>
        <w:tc>
          <w:tcPr>
            <w:tcW w:w="1881" w:type="dxa"/>
          </w:tcPr>
          <w:p w14:paraId="7007765E" w14:textId="77777777" w:rsidR="008B45D8" w:rsidRDefault="008B45D8" w:rsidP="003C65AA">
            <w:pPr>
              <w:pStyle w:val="TAL"/>
              <w:rPr>
                <w:rFonts w:cs="Arial"/>
              </w:rPr>
            </w:pPr>
            <w:r>
              <w:rPr>
                <w:rFonts w:cs="Arial"/>
              </w:rPr>
              <w:t>destination</w:t>
            </w:r>
            <w:r w:rsidR="00B3790A">
              <w:rPr>
                <w:rFonts w:cs="Arial"/>
              </w:rPr>
              <w:t xml:space="preserve"> </w:t>
            </w:r>
            <w:r>
              <w:rPr>
                <w:rFonts w:cs="Arial"/>
              </w:rPr>
              <w:t>IP</w:t>
            </w:r>
            <w:r w:rsidR="00B3790A">
              <w:rPr>
                <w:rFonts w:cs="Arial"/>
              </w:rPr>
              <w:t xml:space="preserve"> </w:t>
            </w:r>
            <w:r>
              <w:rPr>
                <w:rFonts w:cs="Arial"/>
              </w:rPr>
              <w:t>address</w:t>
            </w:r>
          </w:p>
        </w:tc>
        <w:tc>
          <w:tcPr>
            <w:tcW w:w="4623" w:type="dxa"/>
          </w:tcPr>
          <w:p w14:paraId="6954E2BE" w14:textId="77777777" w:rsidR="008B45D8" w:rsidRDefault="008B45D8" w:rsidP="003C65AA">
            <w:pPr>
              <w:pStyle w:val="TAL"/>
              <w:rPr>
                <w:rFonts w:cs="Arial"/>
              </w:rPr>
            </w:pPr>
            <w:r>
              <w:rPr>
                <w:rFonts w:cs="Arial"/>
              </w:rPr>
              <w:t>Identifies</w:t>
            </w:r>
            <w:r w:rsidR="00B3790A">
              <w:rPr>
                <w:rFonts w:cs="Arial"/>
              </w:rPr>
              <w:t xml:space="preserve"> </w:t>
            </w:r>
            <w:r>
              <w:rPr>
                <w:rFonts w:cs="Arial"/>
              </w:rPr>
              <w:t>the</w:t>
            </w:r>
            <w:r w:rsidR="00B3790A">
              <w:rPr>
                <w:rFonts w:cs="Arial"/>
              </w:rPr>
              <w:t xml:space="preserve"> </w:t>
            </w:r>
            <w:r>
              <w:rPr>
                <w:rFonts w:cs="Arial"/>
              </w:rPr>
              <w:t>destination</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of</w:t>
            </w:r>
            <w:r w:rsidR="00B3790A">
              <w:rPr>
                <w:rFonts w:cs="Arial"/>
              </w:rPr>
              <w:t xml:space="preserve"> </w:t>
            </w:r>
            <w:r>
              <w:rPr>
                <w:rFonts w:cs="Arial"/>
              </w:rPr>
              <w:t>a</w:t>
            </w:r>
            <w:r w:rsidR="00B3790A">
              <w:rPr>
                <w:rFonts w:cs="Arial"/>
              </w:rPr>
              <w:t xml:space="preserve"> </w:t>
            </w:r>
            <w:r>
              <w:rPr>
                <w:rFonts w:cs="Arial"/>
              </w:rPr>
              <w:t>packet.</w:t>
            </w:r>
          </w:p>
        </w:tc>
        <w:tc>
          <w:tcPr>
            <w:tcW w:w="3102" w:type="dxa"/>
          </w:tcPr>
          <w:p w14:paraId="788B70C1" w14:textId="77777777" w:rsidR="008B45D8" w:rsidRDefault="008B45D8" w:rsidP="003C65AA">
            <w:pPr>
              <w:pStyle w:val="TAL"/>
              <w:rPr>
                <w:rFonts w:cs="Arial"/>
              </w:rPr>
            </w:pPr>
            <w:r>
              <w:rPr>
                <w:rFonts w:cs="Arial"/>
              </w:rPr>
              <w:t>destinationIPAddress</w:t>
            </w:r>
          </w:p>
        </w:tc>
      </w:tr>
      <w:tr w:rsidR="008B45D8" w14:paraId="30F64125" w14:textId="77777777" w:rsidTr="00B3790A">
        <w:trPr>
          <w:jc w:val="center"/>
        </w:trPr>
        <w:tc>
          <w:tcPr>
            <w:tcW w:w="1881" w:type="dxa"/>
          </w:tcPr>
          <w:p w14:paraId="5ADCB1DB" w14:textId="77777777" w:rsidR="008B45D8" w:rsidRDefault="008B45D8" w:rsidP="003C65AA">
            <w:pPr>
              <w:pStyle w:val="TAL"/>
              <w:rPr>
                <w:rFonts w:cs="Arial"/>
              </w:rPr>
            </w:pPr>
            <w:r>
              <w:rPr>
                <w:rFonts w:cs="Arial"/>
              </w:rPr>
              <w:t>destination</w:t>
            </w:r>
            <w:r w:rsidR="00B3790A">
              <w:rPr>
                <w:rFonts w:cs="Arial"/>
              </w:rPr>
              <w:t xml:space="preserve"> </w:t>
            </w:r>
            <w:r>
              <w:rPr>
                <w:rFonts w:cs="Arial"/>
              </w:rPr>
              <w:t>port</w:t>
            </w:r>
            <w:r w:rsidR="00B3790A">
              <w:rPr>
                <w:rFonts w:cs="Arial"/>
              </w:rPr>
              <w:t xml:space="preserve"> </w:t>
            </w:r>
            <w:r>
              <w:rPr>
                <w:rFonts w:cs="Arial"/>
              </w:rPr>
              <w:t>number</w:t>
            </w:r>
          </w:p>
        </w:tc>
        <w:tc>
          <w:tcPr>
            <w:tcW w:w="4623" w:type="dxa"/>
          </w:tcPr>
          <w:p w14:paraId="5FA00E33" w14:textId="77777777" w:rsidR="008B45D8" w:rsidRDefault="008B45D8" w:rsidP="003C65AA">
            <w:pPr>
              <w:pStyle w:val="TAL"/>
              <w:rPr>
                <w:rFonts w:cs="Arial"/>
              </w:rPr>
            </w:pPr>
            <w:r>
              <w:rPr>
                <w:rFonts w:cs="Arial"/>
              </w:rPr>
              <w:t>Identifies</w:t>
            </w:r>
            <w:r w:rsidR="00B3790A">
              <w:rPr>
                <w:rFonts w:cs="Arial"/>
              </w:rPr>
              <w:t xml:space="preserve"> </w:t>
            </w:r>
            <w:r>
              <w:rPr>
                <w:rFonts w:cs="Arial"/>
              </w:rPr>
              <w:t>the</w:t>
            </w:r>
            <w:r w:rsidR="00B3790A">
              <w:rPr>
                <w:rFonts w:cs="Arial"/>
              </w:rPr>
              <w:t xml:space="preserve"> </w:t>
            </w:r>
            <w:r>
              <w:rPr>
                <w:rFonts w:cs="Arial"/>
              </w:rPr>
              <w:t>destination</w:t>
            </w:r>
            <w:r w:rsidR="00B3790A">
              <w:rPr>
                <w:rFonts w:cs="Arial"/>
              </w:rPr>
              <w:t xml:space="preserve"> </w:t>
            </w:r>
            <w:r>
              <w:rPr>
                <w:rFonts w:cs="Arial"/>
              </w:rPr>
              <w:t>port</w:t>
            </w:r>
            <w:r w:rsidR="00B3790A">
              <w:rPr>
                <w:rFonts w:cs="Arial"/>
              </w:rPr>
              <w:t xml:space="preserve"> </w:t>
            </w:r>
            <w:r>
              <w:rPr>
                <w:rFonts w:cs="Arial"/>
              </w:rPr>
              <w:t>number</w:t>
            </w:r>
            <w:r w:rsidR="00B3790A">
              <w:rPr>
                <w:rFonts w:cs="Arial"/>
              </w:rPr>
              <w:t xml:space="preserve"> </w:t>
            </w:r>
            <w:r>
              <w:rPr>
                <w:rFonts w:cs="Arial"/>
              </w:rPr>
              <w:t>of</w:t>
            </w:r>
            <w:r w:rsidR="00B3790A">
              <w:rPr>
                <w:rFonts w:cs="Arial"/>
              </w:rPr>
              <w:t xml:space="preserve"> </w:t>
            </w:r>
            <w:r>
              <w:rPr>
                <w:rFonts w:cs="Arial"/>
              </w:rPr>
              <w:t>a</w:t>
            </w:r>
            <w:r w:rsidR="00B3790A">
              <w:rPr>
                <w:rFonts w:cs="Arial"/>
              </w:rPr>
              <w:t xml:space="preserve"> </w:t>
            </w:r>
            <w:r>
              <w:rPr>
                <w:rFonts w:cs="Arial"/>
              </w:rPr>
              <w:t>packet</w:t>
            </w:r>
          </w:p>
        </w:tc>
        <w:tc>
          <w:tcPr>
            <w:tcW w:w="3102" w:type="dxa"/>
          </w:tcPr>
          <w:p w14:paraId="1A4DAD18" w14:textId="77777777" w:rsidR="008B45D8" w:rsidRDefault="008B45D8" w:rsidP="003C65AA">
            <w:pPr>
              <w:pStyle w:val="TAL"/>
              <w:rPr>
                <w:rFonts w:cs="Arial"/>
              </w:rPr>
            </w:pPr>
            <w:r>
              <w:rPr>
                <w:rFonts w:cs="Arial"/>
              </w:rPr>
              <w:t>destinationPortNumber</w:t>
            </w:r>
          </w:p>
        </w:tc>
      </w:tr>
      <w:tr w:rsidR="008B45D8" w14:paraId="39DF56E5" w14:textId="77777777" w:rsidTr="00B3790A">
        <w:trPr>
          <w:jc w:val="center"/>
        </w:trPr>
        <w:tc>
          <w:tcPr>
            <w:tcW w:w="1881" w:type="dxa"/>
          </w:tcPr>
          <w:p w14:paraId="722DF098" w14:textId="77777777" w:rsidR="008B45D8" w:rsidRDefault="008B45D8" w:rsidP="003C65AA">
            <w:pPr>
              <w:pStyle w:val="TAL"/>
              <w:rPr>
                <w:rFonts w:cs="Arial"/>
              </w:rPr>
            </w:pPr>
            <w:r>
              <w:rPr>
                <w:rFonts w:cs="Arial"/>
              </w:rPr>
              <w:t>source</w:t>
            </w:r>
            <w:r w:rsidR="00B3790A">
              <w:rPr>
                <w:rFonts w:cs="Arial"/>
              </w:rPr>
              <w:t xml:space="preserve"> </w:t>
            </w:r>
            <w:r>
              <w:rPr>
                <w:rFonts w:cs="Arial"/>
              </w:rPr>
              <w:t>IP</w:t>
            </w:r>
            <w:r w:rsidR="00B3790A">
              <w:rPr>
                <w:rFonts w:cs="Arial"/>
              </w:rPr>
              <w:t xml:space="preserve"> </w:t>
            </w:r>
            <w:r>
              <w:rPr>
                <w:rFonts w:cs="Arial"/>
              </w:rPr>
              <w:t>address</w:t>
            </w:r>
          </w:p>
        </w:tc>
        <w:tc>
          <w:tcPr>
            <w:tcW w:w="4623" w:type="dxa"/>
          </w:tcPr>
          <w:p w14:paraId="6773F459" w14:textId="77777777" w:rsidR="008B45D8" w:rsidRDefault="008B45D8" w:rsidP="003C65AA">
            <w:pPr>
              <w:pStyle w:val="TAL"/>
              <w:rPr>
                <w:rFonts w:cs="Arial"/>
              </w:rPr>
            </w:pPr>
            <w:r>
              <w:rPr>
                <w:rFonts w:cs="Arial"/>
              </w:rPr>
              <w:t>Identifies</w:t>
            </w:r>
            <w:r w:rsidR="00B3790A">
              <w:rPr>
                <w:rFonts w:cs="Arial"/>
              </w:rPr>
              <w:t xml:space="preserve"> </w:t>
            </w:r>
            <w:r>
              <w:rPr>
                <w:rFonts w:cs="Arial"/>
              </w:rPr>
              <w:t>the</w:t>
            </w:r>
            <w:r w:rsidR="00B3790A">
              <w:rPr>
                <w:rFonts w:cs="Arial"/>
              </w:rPr>
              <w:t xml:space="preserve"> </w:t>
            </w:r>
            <w:r>
              <w:rPr>
                <w:rFonts w:cs="Arial"/>
              </w:rPr>
              <w:t>source</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of</w:t>
            </w:r>
            <w:r w:rsidR="00B3790A">
              <w:rPr>
                <w:rFonts w:cs="Arial"/>
              </w:rPr>
              <w:t xml:space="preserve"> </w:t>
            </w:r>
            <w:r>
              <w:rPr>
                <w:rFonts w:cs="Arial"/>
              </w:rPr>
              <w:t>a</w:t>
            </w:r>
            <w:r w:rsidR="00B3790A">
              <w:rPr>
                <w:rFonts w:cs="Arial"/>
              </w:rPr>
              <w:t xml:space="preserve"> </w:t>
            </w:r>
            <w:r>
              <w:rPr>
                <w:rFonts w:cs="Arial"/>
              </w:rPr>
              <w:t>packet.</w:t>
            </w:r>
          </w:p>
        </w:tc>
        <w:tc>
          <w:tcPr>
            <w:tcW w:w="3102" w:type="dxa"/>
          </w:tcPr>
          <w:p w14:paraId="6671E15B" w14:textId="77777777" w:rsidR="008B45D8" w:rsidRDefault="008B45D8" w:rsidP="003C65AA">
            <w:pPr>
              <w:pStyle w:val="TAL"/>
              <w:rPr>
                <w:rFonts w:cs="Arial"/>
              </w:rPr>
            </w:pPr>
            <w:r>
              <w:rPr>
                <w:rFonts w:cs="Arial"/>
              </w:rPr>
              <w:t>sourceIPAddress</w:t>
            </w:r>
          </w:p>
        </w:tc>
      </w:tr>
      <w:tr w:rsidR="008B45D8" w14:paraId="74C3B158" w14:textId="77777777" w:rsidTr="00B3790A">
        <w:trPr>
          <w:jc w:val="center"/>
        </w:trPr>
        <w:tc>
          <w:tcPr>
            <w:tcW w:w="1881" w:type="dxa"/>
          </w:tcPr>
          <w:p w14:paraId="48156C2D" w14:textId="77777777" w:rsidR="008B45D8" w:rsidRDefault="008B45D8" w:rsidP="003C65AA">
            <w:pPr>
              <w:pStyle w:val="TAL"/>
              <w:rPr>
                <w:rFonts w:cs="Arial"/>
              </w:rPr>
            </w:pPr>
            <w:r>
              <w:rPr>
                <w:rFonts w:cs="Arial"/>
              </w:rPr>
              <w:lastRenderedPageBreak/>
              <w:t>source</w:t>
            </w:r>
            <w:r w:rsidR="00B3790A">
              <w:rPr>
                <w:rFonts w:cs="Arial"/>
              </w:rPr>
              <w:t xml:space="preserve"> </w:t>
            </w:r>
            <w:r>
              <w:rPr>
                <w:rFonts w:cs="Arial"/>
              </w:rPr>
              <w:t>port</w:t>
            </w:r>
            <w:r w:rsidR="00B3790A">
              <w:rPr>
                <w:rFonts w:cs="Arial"/>
              </w:rPr>
              <w:t xml:space="preserve"> </w:t>
            </w:r>
            <w:r>
              <w:rPr>
                <w:rFonts w:cs="Arial"/>
              </w:rPr>
              <w:t>number</w:t>
            </w:r>
          </w:p>
        </w:tc>
        <w:tc>
          <w:tcPr>
            <w:tcW w:w="4623" w:type="dxa"/>
          </w:tcPr>
          <w:p w14:paraId="78E3E425" w14:textId="77777777" w:rsidR="008B45D8" w:rsidRDefault="008B45D8" w:rsidP="003C65AA">
            <w:pPr>
              <w:pStyle w:val="TAL"/>
              <w:rPr>
                <w:rFonts w:cs="Arial"/>
              </w:rPr>
            </w:pPr>
            <w:r>
              <w:rPr>
                <w:rFonts w:cs="Arial"/>
              </w:rPr>
              <w:t>Identifies</w:t>
            </w:r>
            <w:r w:rsidR="00B3790A">
              <w:rPr>
                <w:rFonts w:cs="Arial"/>
              </w:rPr>
              <w:t xml:space="preserve"> </w:t>
            </w:r>
            <w:r>
              <w:rPr>
                <w:rFonts w:cs="Arial"/>
              </w:rPr>
              <w:t>the</w:t>
            </w:r>
            <w:r w:rsidR="00B3790A">
              <w:rPr>
                <w:rFonts w:cs="Arial"/>
              </w:rPr>
              <w:t xml:space="preserve"> </w:t>
            </w:r>
            <w:r>
              <w:rPr>
                <w:rFonts w:cs="Arial"/>
              </w:rPr>
              <w:t>source</w:t>
            </w:r>
            <w:r w:rsidR="00B3790A">
              <w:rPr>
                <w:rFonts w:cs="Arial"/>
              </w:rPr>
              <w:t xml:space="preserve"> </w:t>
            </w:r>
            <w:r>
              <w:rPr>
                <w:rFonts w:cs="Arial"/>
              </w:rPr>
              <w:t>port</w:t>
            </w:r>
            <w:r w:rsidR="00B3790A">
              <w:rPr>
                <w:rFonts w:cs="Arial"/>
              </w:rPr>
              <w:t xml:space="preserve"> </w:t>
            </w:r>
            <w:r>
              <w:rPr>
                <w:rFonts w:cs="Arial"/>
              </w:rPr>
              <w:t>number</w:t>
            </w:r>
            <w:r w:rsidR="00B3790A">
              <w:rPr>
                <w:rFonts w:cs="Arial"/>
              </w:rPr>
              <w:t xml:space="preserve"> </w:t>
            </w:r>
            <w:r>
              <w:rPr>
                <w:rFonts w:cs="Arial"/>
              </w:rPr>
              <w:t>of</w:t>
            </w:r>
            <w:r w:rsidR="00B3790A">
              <w:rPr>
                <w:rFonts w:cs="Arial"/>
              </w:rPr>
              <w:t xml:space="preserve"> </w:t>
            </w:r>
            <w:r>
              <w:rPr>
                <w:rFonts w:cs="Arial"/>
              </w:rPr>
              <w:t>a</w:t>
            </w:r>
            <w:r w:rsidR="00B3790A">
              <w:rPr>
                <w:rFonts w:cs="Arial"/>
              </w:rPr>
              <w:t xml:space="preserve"> </w:t>
            </w:r>
            <w:r>
              <w:rPr>
                <w:rFonts w:cs="Arial"/>
              </w:rPr>
              <w:t>packet.</w:t>
            </w:r>
          </w:p>
        </w:tc>
        <w:tc>
          <w:tcPr>
            <w:tcW w:w="3102" w:type="dxa"/>
          </w:tcPr>
          <w:p w14:paraId="59B44B90" w14:textId="77777777" w:rsidR="008B45D8" w:rsidRDefault="008B45D8" w:rsidP="003C65AA">
            <w:pPr>
              <w:pStyle w:val="TAL"/>
              <w:rPr>
                <w:rFonts w:cs="Arial"/>
              </w:rPr>
            </w:pPr>
            <w:r>
              <w:rPr>
                <w:rFonts w:cs="Arial"/>
              </w:rPr>
              <w:t>sourcePortNumber</w:t>
            </w:r>
          </w:p>
        </w:tc>
      </w:tr>
      <w:tr w:rsidR="008B45D8" w14:paraId="5EDB4CFB" w14:textId="77777777" w:rsidTr="00B3790A">
        <w:trPr>
          <w:jc w:val="center"/>
        </w:trPr>
        <w:tc>
          <w:tcPr>
            <w:tcW w:w="1881" w:type="dxa"/>
          </w:tcPr>
          <w:p w14:paraId="12777B9A" w14:textId="77777777" w:rsidR="008B45D8" w:rsidRDefault="008B45D8" w:rsidP="003C65AA">
            <w:pPr>
              <w:pStyle w:val="TAL"/>
              <w:rPr>
                <w:rFonts w:cs="Arial"/>
              </w:rPr>
            </w:pPr>
            <w:r>
              <w:rPr>
                <w:rFonts w:cs="Arial"/>
              </w:rPr>
              <w:t>transport</w:t>
            </w:r>
            <w:r w:rsidR="00B3790A">
              <w:rPr>
                <w:rFonts w:cs="Arial"/>
              </w:rPr>
              <w:t xml:space="preserve"> </w:t>
            </w:r>
            <w:r>
              <w:rPr>
                <w:rFonts w:cs="Arial"/>
              </w:rPr>
              <w:t>protocol</w:t>
            </w:r>
          </w:p>
        </w:tc>
        <w:tc>
          <w:tcPr>
            <w:tcW w:w="4623" w:type="dxa"/>
          </w:tcPr>
          <w:p w14:paraId="0CCD7586" w14:textId="77777777" w:rsidR="008B45D8" w:rsidRDefault="008B45D8" w:rsidP="003C65AA">
            <w:pPr>
              <w:pStyle w:val="TAL"/>
              <w:rPr>
                <w:rFonts w:cs="Arial"/>
              </w:rPr>
            </w:pPr>
            <w:r>
              <w:rPr>
                <w:rFonts w:cs="Arial"/>
              </w:rPr>
              <w:t>Identifies</w:t>
            </w:r>
            <w:r w:rsidR="00B3790A">
              <w:rPr>
                <w:rFonts w:cs="Arial"/>
              </w:rPr>
              <w:t xml:space="preserve"> </w:t>
            </w:r>
            <w:r>
              <w:rPr>
                <w:rFonts w:cs="Arial"/>
              </w:rPr>
              <w:t>the</w:t>
            </w:r>
            <w:r w:rsidR="00B3790A">
              <w:rPr>
                <w:rFonts w:cs="Arial"/>
              </w:rPr>
              <w:t xml:space="preserve"> </w:t>
            </w:r>
            <w:r>
              <w:rPr>
                <w:rFonts w:cs="Arial"/>
              </w:rPr>
              <w:t>transport</w:t>
            </w:r>
            <w:r w:rsidR="00B3790A">
              <w:rPr>
                <w:rFonts w:cs="Arial"/>
              </w:rPr>
              <w:t xml:space="preserve"> </w:t>
            </w:r>
            <w:r>
              <w:rPr>
                <w:rFonts w:cs="Arial"/>
              </w:rPr>
              <w:t>protocol</w:t>
            </w:r>
            <w:r w:rsidR="00B3790A">
              <w:rPr>
                <w:rFonts w:cs="Arial"/>
              </w:rPr>
              <w:t xml:space="preserve"> </w:t>
            </w:r>
            <w:r>
              <w:rPr>
                <w:rFonts w:cs="Arial"/>
              </w:rPr>
              <w:t>(i.e.,</w:t>
            </w:r>
            <w:r w:rsidR="00B3790A">
              <w:rPr>
                <w:rFonts w:cs="Arial"/>
              </w:rPr>
              <w:t xml:space="preserve"> </w:t>
            </w:r>
            <w:r>
              <w:rPr>
                <w:rFonts w:cs="Arial"/>
              </w:rPr>
              <w:t>Protocol</w:t>
            </w:r>
            <w:r w:rsidR="00B3790A">
              <w:rPr>
                <w:rFonts w:cs="Arial"/>
              </w:rPr>
              <w:t xml:space="preserve"> </w:t>
            </w:r>
            <w:r>
              <w:rPr>
                <w:rFonts w:cs="Arial"/>
              </w:rPr>
              <w:t>Field</w:t>
            </w:r>
            <w:r w:rsidR="00B3790A">
              <w:rPr>
                <w:rFonts w:cs="Arial"/>
              </w:rPr>
              <w:t xml:space="preserve"> </w:t>
            </w:r>
            <w:r>
              <w:rPr>
                <w:rFonts w:cs="Arial"/>
              </w:rPr>
              <w:t>in</w:t>
            </w:r>
            <w:r w:rsidR="00B3790A">
              <w:rPr>
                <w:rFonts w:cs="Arial"/>
              </w:rPr>
              <w:t xml:space="preserve"> </w:t>
            </w:r>
            <w:r>
              <w:rPr>
                <w:rFonts w:cs="Arial"/>
              </w:rPr>
              <w:t>IPv4</w:t>
            </w:r>
            <w:r w:rsidR="00B3790A">
              <w:rPr>
                <w:rFonts w:cs="Arial"/>
              </w:rPr>
              <w:t xml:space="preserve"> </w:t>
            </w:r>
            <w:r>
              <w:rPr>
                <w:rFonts w:cs="Arial"/>
              </w:rPr>
              <w:t>or</w:t>
            </w:r>
            <w:r w:rsidR="00B3790A">
              <w:rPr>
                <w:rFonts w:cs="Arial"/>
              </w:rPr>
              <w:t xml:space="preserve"> </w:t>
            </w:r>
            <w:r>
              <w:rPr>
                <w:rFonts w:cs="Arial"/>
              </w:rPr>
              <w:t>Next</w:t>
            </w:r>
            <w:r w:rsidR="00B3790A">
              <w:rPr>
                <w:rFonts w:cs="Arial"/>
              </w:rPr>
              <w:t xml:space="preserve"> </w:t>
            </w:r>
            <w:r>
              <w:rPr>
                <w:rFonts w:cs="Arial"/>
              </w:rPr>
              <w:t>Header</w:t>
            </w:r>
            <w:r w:rsidR="00B3790A">
              <w:rPr>
                <w:rFonts w:cs="Arial"/>
              </w:rPr>
              <w:t xml:space="preserve"> </w:t>
            </w:r>
            <w:r>
              <w:rPr>
                <w:rFonts w:cs="Arial"/>
              </w:rPr>
              <w:t>Field</w:t>
            </w:r>
            <w:r w:rsidR="00B3790A">
              <w:rPr>
                <w:rFonts w:cs="Arial"/>
              </w:rPr>
              <w:t xml:space="preserve"> </w:t>
            </w:r>
            <w:r>
              <w:rPr>
                <w:rFonts w:cs="Arial"/>
              </w:rPr>
              <w:t>in</w:t>
            </w:r>
            <w:r w:rsidR="00B3790A">
              <w:rPr>
                <w:rFonts w:cs="Arial"/>
              </w:rPr>
              <w:t xml:space="preserve"> </w:t>
            </w:r>
            <w:r>
              <w:rPr>
                <w:rFonts w:cs="Arial"/>
              </w:rPr>
              <w:t>IPv6.</w:t>
            </w:r>
          </w:p>
        </w:tc>
        <w:tc>
          <w:tcPr>
            <w:tcW w:w="3102" w:type="dxa"/>
          </w:tcPr>
          <w:p w14:paraId="41226075" w14:textId="77777777" w:rsidR="008B45D8" w:rsidRDefault="008B45D8" w:rsidP="003C65AA">
            <w:pPr>
              <w:pStyle w:val="TAL"/>
              <w:rPr>
                <w:rFonts w:cs="Arial"/>
              </w:rPr>
            </w:pPr>
            <w:r>
              <w:rPr>
                <w:rFonts w:cs="Arial"/>
              </w:rPr>
              <w:t>transportProtocol</w:t>
            </w:r>
          </w:p>
        </w:tc>
      </w:tr>
      <w:tr w:rsidR="008B45D8" w14:paraId="2D3E56F1" w14:textId="77777777" w:rsidTr="00B3790A">
        <w:trPr>
          <w:jc w:val="center"/>
        </w:trPr>
        <w:tc>
          <w:tcPr>
            <w:tcW w:w="1881" w:type="dxa"/>
          </w:tcPr>
          <w:p w14:paraId="1E252947" w14:textId="77777777" w:rsidR="008B45D8" w:rsidRDefault="008B45D8" w:rsidP="003C65AA">
            <w:pPr>
              <w:pStyle w:val="TAL"/>
              <w:rPr>
                <w:rFonts w:cs="Arial"/>
              </w:rPr>
            </w:pPr>
            <w:r>
              <w:rPr>
                <w:rFonts w:cs="Arial"/>
              </w:rPr>
              <w:t>flow</w:t>
            </w:r>
            <w:r w:rsidR="00B3790A">
              <w:rPr>
                <w:rFonts w:cs="Arial"/>
              </w:rPr>
              <w:t xml:space="preserve"> </w:t>
            </w:r>
            <w:r>
              <w:rPr>
                <w:rFonts w:cs="Arial"/>
              </w:rPr>
              <w:t>label</w:t>
            </w:r>
          </w:p>
        </w:tc>
        <w:tc>
          <w:tcPr>
            <w:tcW w:w="4623" w:type="dxa"/>
          </w:tcPr>
          <w:p w14:paraId="12AD5872" w14:textId="77777777" w:rsidR="008B45D8" w:rsidRDefault="008B45D8" w:rsidP="003C65AA">
            <w:pPr>
              <w:pStyle w:val="TAL"/>
              <w:rPr>
                <w:rFonts w:cs="Arial"/>
              </w:rPr>
            </w:pPr>
            <w:r>
              <w:rPr>
                <w:rFonts w:cs="Arial"/>
              </w:rPr>
              <w:t>The</w:t>
            </w:r>
            <w:r w:rsidR="00B3790A">
              <w:rPr>
                <w:rFonts w:cs="Arial"/>
              </w:rPr>
              <w:t xml:space="preserve"> </w:t>
            </w:r>
            <w:r>
              <w:rPr>
                <w:rFonts w:cs="Arial"/>
              </w:rPr>
              <w:t>field</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IPv6</w:t>
            </w:r>
            <w:r w:rsidR="00B3790A">
              <w:rPr>
                <w:rFonts w:cs="Arial"/>
              </w:rPr>
              <w:t xml:space="preserve"> </w:t>
            </w:r>
            <w:r>
              <w:rPr>
                <w:rFonts w:cs="Arial"/>
              </w:rPr>
              <w:t>header</w:t>
            </w:r>
            <w:r w:rsidR="00B3790A">
              <w:rPr>
                <w:rFonts w:cs="Arial"/>
              </w:rPr>
              <w:t xml:space="preserve"> </w:t>
            </w:r>
            <w:r>
              <w:rPr>
                <w:rFonts w:cs="Arial"/>
              </w:rPr>
              <w:t>that</w:t>
            </w:r>
            <w:r w:rsidR="00B3790A">
              <w:rPr>
                <w:rFonts w:cs="Arial"/>
              </w:rPr>
              <w:t xml:space="preserve"> </w:t>
            </w:r>
            <w:r>
              <w:rPr>
                <w:rFonts w:cs="Arial"/>
              </w:rPr>
              <w:t>is</w:t>
            </w:r>
            <w:r w:rsidR="00B3790A">
              <w:rPr>
                <w:rFonts w:cs="Arial"/>
              </w:rPr>
              <w:t xml:space="preserve"> </w:t>
            </w:r>
            <w:r>
              <w:rPr>
                <w:rFonts w:cs="Arial"/>
              </w:rPr>
              <w:t>used</w:t>
            </w:r>
            <w:r w:rsidR="00B3790A">
              <w:rPr>
                <w:rFonts w:cs="Arial"/>
              </w:rPr>
              <w:t xml:space="preserve"> </w:t>
            </w:r>
            <w:r>
              <w:rPr>
                <w:rFonts w:cs="Arial"/>
              </w:rPr>
              <w:t>by</w:t>
            </w:r>
            <w:r w:rsidR="00B3790A">
              <w:rPr>
                <w:rFonts w:cs="Arial"/>
              </w:rPr>
              <w:t xml:space="preserve"> </w:t>
            </w:r>
            <w:r>
              <w:rPr>
                <w:rFonts w:cs="Arial"/>
              </w:rPr>
              <w:t>a</w:t>
            </w:r>
            <w:r w:rsidR="00B3790A">
              <w:rPr>
                <w:rFonts w:cs="Arial"/>
              </w:rPr>
              <w:t xml:space="preserve"> </w:t>
            </w:r>
            <w:r>
              <w:rPr>
                <w:rFonts w:cs="Arial"/>
              </w:rPr>
              <w:t>source</w:t>
            </w:r>
            <w:r w:rsidR="00B3790A">
              <w:rPr>
                <w:rFonts w:cs="Arial"/>
              </w:rPr>
              <w:t xml:space="preserve"> </w:t>
            </w:r>
            <w:r>
              <w:rPr>
                <w:rFonts w:cs="Arial"/>
              </w:rPr>
              <w:t>to</w:t>
            </w:r>
            <w:r w:rsidR="00B3790A">
              <w:rPr>
                <w:rFonts w:cs="Arial"/>
              </w:rPr>
              <w:t xml:space="preserve"> </w:t>
            </w:r>
            <w:r>
              <w:rPr>
                <w:rFonts w:cs="Arial"/>
              </w:rPr>
              <w:t>label</w:t>
            </w:r>
            <w:r w:rsidR="00B3790A">
              <w:rPr>
                <w:rFonts w:cs="Arial"/>
              </w:rPr>
              <w:t xml:space="preserve"> </w:t>
            </w:r>
            <w:r>
              <w:rPr>
                <w:rFonts w:cs="Arial"/>
              </w:rPr>
              <w:t>packets</w:t>
            </w:r>
            <w:r w:rsidR="00B3790A">
              <w:rPr>
                <w:rFonts w:cs="Arial"/>
              </w:rPr>
              <w:t xml:space="preserve"> </w:t>
            </w:r>
            <w:r>
              <w:rPr>
                <w:rFonts w:cs="Arial"/>
              </w:rPr>
              <w:t>of</w:t>
            </w:r>
            <w:r w:rsidR="00B3790A">
              <w:rPr>
                <w:rFonts w:cs="Arial"/>
              </w:rPr>
              <w:t xml:space="preserve"> </w:t>
            </w:r>
            <w:r>
              <w:rPr>
                <w:rFonts w:cs="Arial"/>
              </w:rPr>
              <w:t>a</w:t>
            </w:r>
            <w:r w:rsidR="00B3790A">
              <w:rPr>
                <w:rFonts w:cs="Arial"/>
              </w:rPr>
              <w:t xml:space="preserve"> </w:t>
            </w:r>
            <w:r>
              <w:rPr>
                <w:rFonts w:cs="Arial"/>
              </w:rPr>
              <w:t>flow</w:t>
            </w:r>
            <w:r w:rsidR="00B3790A">
              <w:rPr>
                <w:rFonts w:cs="Arial"/>
              </w:rPr>
              <w:t xml:space="preserve"> </w:t>
            </w:r>
            <w:r>
              <w:rPr>
                <w:rFonts w:cs="Arial"/>
              </w:rPr>
              <w:t>(see</w:t>
            </w:r>
            <w:r w:rsidR="00B3790A">
              <w:rPr>
                <w:rFonts w:cs="Arial"/>
              </w:rPr>
              <w:t xml:space="preserve"> </w:t>
            </w:r>
            <w:r>
              <w:rPr>
                <w:rFonts w:cs="Arial"/>
              </w:rPr>
              <w:t>RFC</w:t>
            </w:r>
            <w:r w:rsidR="00B3790A">
              <w:rPr>
                <w:rFonts w:cs="Arial"/>
              </w:rPr>
              <w:t xml:space="preserve"> </w:t>
            </w:r>
            <w:r>
              <w:rPr>
                <w:rFonts w:cs="Arial"/>
              </w:rPr>
              <w:t>3697</w:t>
            </w:r>
            <w:r w:rsidR="00B3790A">
              <w:rPr>
                <w:rFonts w:cs="Arial"/>
              </w:rPr>
              <w:t xml:space="preserve"> </w:t>
            </w:r>
            <w:r>
              <w:rPr>
                <w:rFonts w:cs="Arial"/>
              </w:rPr>
              <w:t>[c])</w:t>
            </w:r>
          </w:p>
        </w:tc>
        <w:tc>
          <w:tcPr>
            <w:tcW w:w="3102" w:type="dxa"/>
          </w:tcPr>
          <w:p w14:paraId="1F26C41D" w14:textId="77777777" w:rsidR="008B45D8" w:rsidRDefault="008B45D8" w:rsidP="003C65AA">
            <w:pPr>
              <w:pStyle w:val="TAL"/>
              <w:rPr>
                <w:rFonts w:cs="Arial"/>
              </w:rPr>
            </w:pPr>
            <w:r>
              <w:rPr>
                <w:rFonts w:cs="Arial"/>
              </w:rPr>
              <w:t>flowLabel</w:t>
            </w:r>
          </w:p>
        </w:tc>
      </w:tr>
      <w:tr w:rsidR="008B45D8" w14:paraId="52093535" w14:textId="77777777" w:rsidTr="00B3790A">
        <w:trPr>
          <w:jc w:val="center"/>
        </w:trPr>
        <w:tc>
          <w:tcPr>
            <w:tcW w:w="1881" w:type="dxa"/>
          </w:tcPr>
          <w:p w14:paraId="4B9A1D30" w14:textId="77777777" w:rsidR="008B45D8" w:rsidRDefault="008B45D8" w:rsidP="003C65AA">
            <w:pPr>
              <w:pStyle w:val="TAL"/>
              <w:rPr>
                <w:rFonts w:cs="Arial"/>
              </w:rPr>
            </w:pPr>
            <w:r>
              <w:rPr>
                <w:rFonts w:cs="Arial"/>
              </w:rPr>
              <w:t>packet</w:t>
            </w:r>
            <w:r w:rsidR="00B3790A">
              <w:rPr>
                <w:rFonts w:cs="Arial"/>
              </w:rPr>
              <w:t xml:space="preserve"> </w:t>
            </w:r>
            <w:r>
              <w:rPr>
                <w:rFonts w:cs="Arial"/>
              </w:rPr>
              <w:t>count</w:t>
            </w:r>
          </w:p>
        </w:tc>
        <w:tc>
          <w:tcPr>
            <w:tcW w:w="4623" w:type="dxa"/>
          </w:tcPr>
          <w:p w14:paraId="725E98C5" w14:textId="77777777" w:rsidR="008B45D8" w:rsidRDefault="008B45D8" w:rsidP="003C65AA">
            <w:pPr>
              <w:pStyle w:val="TAL"/>
              <w:rPr>
                <w:rFonts w:cs="Arial"/>
              </w:rPr>
            </w:pPr>
            <w:r>
              <w:rPr>
                <w:rFonts w:cs="Arial"/>
              </w:rPr>
              <w:t>The</w:t>
            </w:r>
            <w:r w:rsidR="00B3790A">
              <w:rPr>
                <w:rFonts w:cs="Arial"/>
              </w:rPr>
              <w:t xml:space="preserve"> </w:t>
            </w:r>
            <w:r>
              <w:rPr>
                <w:rFonts w:cs="Arial"/>
              </w:rPr>
              <w:t>number</w:t>
            </w:r>
            <w:r w:rsidR="00B3790A">
              <w:rPr>
                <w:rFonts w:cs="Arial"/>
              </w:rPr>
              <w:t xml:space="preserve"> </w:t>
            </w:r>
            <w:r>
              <w:rPr>
                <w:rFonts w:cs="Arial"/>
              </w:rPr>
              <w:t>of</w:t>
            </w:r>
            <w:r w:rsidR="00B3790A">
              <w:rPr>
                <w:rFonts w:cs="Arial"/>
              </w:rPr>
              <w:t xml:space="preserve"> </w:t>
            </w:r>
            <w:r>
              <w:rPr>
                <w:rFonts w:cs="Arial"/>
              </w:rPr>
              <w:t>packets</w:t>
            </w:r>
            <w:r w:rsidR="00B3790A">
              <w:rPr>
                <w:rFonts w:cs="Arial"/>
              </w:rPr>
              <w:t xml:space="preserve"> </w:t>
            </w:r>
            <w:r>
              <w:rPr>
                <w:rFonts w:cs="Arial"/>
              </w:rPr>
              <w:t>detected</w:t>
            </w:r>
            <w:r w:rsidR="00B3790A">
              <w:rPr>
                <w:rFonts w:cs="Arial"/>
              </w:rPr>
              <w:t xml:space="preserve"> </w:t>
            </w:r>
            <w:r>
              <w:rPr>
                <w:rFonts w:cs="Arial"/>
              </w:rPr>
              <w:t>and</w:t>
            </w:r>
            <w:r w:rsidR="00B3790A">
              <w:rPr>
                <w:rFonts w:cs="Arial"/>
              </w:rPr>
              <w:t xml:space="preserve"> </w:t>
            </w:r>
            <w:r>
              <w:rPr>
                <w:rFonts w:cs="Arial"/>
              </w:rPr>
              <w:t>reported</w:t>
            </w:r>
            <w:r w:rsidR="00B3790A">
              <w:rPr>
                <w:rFonts w:cs="Arial"/>
              </w:rPr>
              <w:t xml:space="preserve"> </w:t>
            </w:r>
            <w:r>
              <w:rPr>
                <w:rFonts w:cs="Arial"/>
              </w:rPr>
              <w:t>in</w:t>
            </w:r>
            <w:r w:rsidR="00B3790A">
              <w:rPr>
                <w:rFonts w:cs="Arial"/>
              </w:rPr>
              <w:t xml:space="preserve"> </w:t>
            </w:r>
            <w:r>
              <w:rPr>
                <w:rFonts w:cs="Arial"/>
              </w:rPr>
              <w:t>a</w:t>
            </w:r>
            <w:r w:rsidR="00B3790A">
              <w:rPr>
                <w:rFonts w:cs="Arial"/>
              </w:rPr>
              <w:t xml:space="preserve"> </w:t>
            </w:r>
            <w:r>
              <w:rPr>
                <w:rFonts w:cs="Arial"/>
              </w:rPr>
              <w:t>particular</w:t>
            </w:r>
            <w:r w:rsidR="00B3790A">
              <w:rPr>
                <w:rFonts w:cs="Arial"/>
              </w:rPr>
              <w:t xml:space="preserve"> </w:t>
            </w:r>
            <w:r>
              <w:rPr>
                <w:rFonts w:cs="Arial"/>
              </w:rPr>
              <w:t>packet</w:t>
            </w:r>
            <w:r w:rsidR="00B3790A">
              <w:rPr>
                <w:rFonts w:cs="Arial"/>
              </w:rPr>
              <w:t xml:space="preserve"> </w:t>
            </w:r>
            <w:r>
              <w:rPr>
                <w:rFonts w:cs="Arial"/>
              </w:rPr>
              <w:t>data</w:t>
            </w:r>
            <w:r w:rsidR="00B3790A">
              <w:rPr>
                <w:rFonts w:cs="Arial"/>
              </w:rPr>
              <w:t xml:space="preserve"> </w:t>
            </w:r>
            <w:r>
              <w:rPr>
                <w:rFonts w:cs="Arial"/>
              </w:rPr>
              <w:t>summary</w:t>
            </w:r>
            <w:r w:rsidR="00B3790A">
              <w:rPr>
                <w:rFonts w:cs="Arial"/>
              </w:rPr>
              <w:t xml:space="preserve"> </w:t>
            </w:r>
            <w:r>
              <w:rPr>
                <w:rFonts w:cs="Arial"/>
              </w:rPr>
              <w:t>report.</w:t>
            </w:r>
          </w:p>
        </w:tc>
        <w:tc>
          <w:tcPr>
            <w:tcW w:w="3102" w:type="dxa"/>
          </w:tcPr>
          <w:p w14:paraId="3217B1B5" w14:textId="77777777" w:rsidR="008B45D8" w:rsidRDefault="008B45D8" w:rsidP="003C65AA">
            <w:pPr>
              <w:pStyle w:val="TAL"/>
              <w:rPr>
                <w:rFonts w:cs="Arial"/>
              </w:rPr>
            </w:pPr>
            <w:r>
              <w:rPr>
                <w:rFonts w:cs="Arial"/>
              </w:rPr>
              <w:t>packetCount</w:t>
            </w:r>
          </w:p>
        </w:tc>
      </w:tr>
      <w:tr w:rsidR="008B45D8" w14:paraId="328AEB30" w14:textId="77777777" w:rsidTr="00B3790A">
        <w:trPr>
          <w:jc w:val="center"/>
        </w:trPr>
        <w:tc>
          <w:tcPr>
            <w:tcW w:w="1881" w:type="dxa"/>
          </w:tcPr>
          <w:p w14:paraId="464B24E5" w14:textId="77777777" w:rsidR="008B45D8" w:rsidRDefault="008B45D8" w:rsidP="003C65AA">
            <w:pPr>
              <w:pStyle w:val="TAL"/>
              <w:rPr>
                <w:rFonts w:cs="Arial"/>
              </w:rPr>
            </w:pPr>
            <w:r>
              <w:rPr>
                <w:rFonts w:cs="Arial"/>
              </w:rPr>
              <w:t>packet</w:t>
            </w:r>
            <w:r w:rsidR="00B3790A">
              <w:rPr>
                <w:rFonts w:cs="Arial"/>
              </w:rPr>
              <w:t xml:space="preserve"> </w:t>
            </w:r>
            <w:r>
              <w:rPr>
                <w:rFonts w:cs="Arial"/>
              </w:rPr>
              <w:t>size</w:t>
            </w:r>
          </w:p>
        </w:tc>
        <w:tc>
          <w:tcPr>
            <w:tcW w:w="4623" w:type="dxa"/>
          </w:tcPr>
          <w:p w14:paraId="4BD33B95" w14:textId="77777777" w:rsidR="008B45D8" w:rsidRDefault="008B45D8" w:rsidP="003C65AA">
            <w:pPr>
              <w:pStyle w:val="TAL"/>
              <w:rPr>
                <w:rFonts w:cs="Arial"/>
              </w:rPr>
            </w:pPr>
            <w:r w:rsidRPr="004F17C5">
              <w:rPr>
                <w:rFonts w:cs="Arial"/>
              </w:rPr>
              <w:t>The</w:t>
            </w:r>
            <w:r w:rsidR="00B3790A">
              <w:rPr>
                <w:rFonts w:cs="Arial"/>
              </w:rPr>
              <w:t xml:space="preserve"> </w:t>
            </w:r>
            <w:r w:rsidRPr="004F17C5">
              <w:rPr>
                <w:rFonts w:cs="Arial"/>
              </w:rPr>
              <w:t>size</w:t>
            </w:r>
            <w:r w:rsidR="00B3790A">
              <w:rPr>
                <w:rFonts w:cs="Arial"/>
              </w:rPr>
              <w:t xml:space="preserve"> </w:t>
            </w:r>
            <w:r w:rsidRPr="004F17C5">
              <w:rPr>
                <w:rFonts w:cs="Arial"/>
              </w:rPr>
              <w:t>of</w:t>
            </w:r>
            <w:r w:rsidR="00B3790A">
              <w:rPr>
                <w:rFonts w:cs="Arial"/>
              </w:rPr>
              <w:t xml:space="preserve"> </w:t>
            </w:r>
            <w:r w:rsidRPr="004F17C5">
              <w:rPr>
                <w:rFonts w:cs="Arial"/>
              </w:rPr>
              <w:t>a</w:t>
            </w:r>
            <w:r w:rsidR="00B3790A">
              <w:rPr>
                <w:rFonts w:cs="Arial"/>
              </w:rPr>
              <w:t xml:space="preserve"> </w:t>
            </w:r>
            <w:r w:rsidRPr="004F17C5">
              <w:rPr>
                <w:rFonts w:cs="Arial"/>
              </w:rPr>
              <w:t>packet</w:t>
            </w:r>
            <w:r w:rsidR="00B3790A">
              <w:rPr>
                <w:rFonts w:cs="Arial"/>
              </w:rPr>
              <w:t xml:space="preserve"> </w:t>
            </w:r>
            <w:r w:rsidRPr="004F17C5">
              <w:rPr>
                <w:rFonts w:cs="Arial"/>
              </w:rPr>
              <w:t>(i.e.,</w:t>
            </w:r>
            <w:r w:rsidR="00B3790A">
              <w:rPr>
                <w:rFonts w:cs="Arial"/>
              </w:rPr>
              <w:t xml:space="preserve"> </w:t>
            </w:r>
            <w:r w:rsidRPr="004F17C5">
              <w:rPr>
                <w:rFonts w:cs="Arial"/>
              </w:rPr>
              <w:t>Total</w:t>
            </w:r>
            <w:r w:rsidR="00B3790A">
              <w:rPr>
                <w:rFonts w:cs="Arial"/>
              </w:rPr>
              <w:t xml:space="preserve"> </w:t>
            </w:r>
            <w:r w:rsidRPr="004F17C5">
              <w:rPr>
                <w:rFonts w:cs="Arial"/>
              </w:rPr>
              <w:t>Length</w:t>
            </w:r>
            <w:r w:rsidR="00B3790A">
              <w:rPr>
                <w:rFonts w:cs="Arial"/>
              </w:rPr>
              <w:t xml:space="preserve"> </w:t>
            </w:r>
            <w:r w:rsidRPr="004F17C5">
              <w:rPr>
                <w:rFonts w:cs="Arial"/>
              </w:rPr>
              <w:t>Field</w:t>
            </w:r>
            <w:r w:rsidR="00B3790A">
              <w:rPr>
                <w:rFonts w:cs="Arial"/>
              </w:rPr>
              <w:t xml:space="preserve"> </w:t>
            </w:r>
            <w:r w:rsidRPr="004F17C5">
              <w:rPr>
                <w:rFonts w:cs="Arial"/>
              </w:rPr>
              <w:t>in</w:t>
            </w:r>
            <w:r w:rsidR="00B3790A">
              <w:rPr>
                <w:rFonts w:cs="Arial"/>
              </w:rPr>
              <w:t xml:space="preserve"> </w:t>
            </w:r>
            <w:r w:rsidRPr="004F17C5">
              <w:rPr>
                <w:rFonts w:cs="Arial"/>
              </w:rPr>
              <w:t>IPv4</w:t>
            </w:r>
            <w:r w:rsidR="00B3790A">
              <w:rPr>
                <w:rFonts w:cs="Arial"/>
              </w:rPr>
              <w:t xml:space="preserve"> </w:t>
            </w:r>
            <w:r w:rsidRPr="004F17C5">
              <w:rPr>
                <w:rFonts w:cs="Arial"/>
              </w:rPr>
              <w:t>[a]</w:t>
            </w:r>
            <w:r w:rsidR="00B3790A">
              <w:rPr>
                <w:rFonts w:cs="Arial"/>
              </w:rPr>
              <w:t xml:space="preserve"> </w:t>
            </w:r>
            <w:r w:rsidRPr="004F17C5">
              <w:rPr>
                <w:rFonts w:cs="Arial"/>
              </w:rPr>
              <w:t>or</w:t>
            </w:r>
            <w:r w:rsidR="00B3790A">
              <w:rPr>
                <w:rFonts w:cs="Arial"/>
              </w:rPr>
              <w:t xml:space="preserve"> </w:t>
            </w:r>
            <w:r w:rsidRPr="004F17C5">
              <w:rPr>
                <w:rFonts w:cs="Arial"/>
              </w:rPr>
              <w:t>Payload</w:t>
            </w:r>
            <w:r w:rsidR="00B3790A">
              <w:rPr>
                <w:rFonts w:cs="Arial"/>
              </w:rPr>
              <w:t xml:space="preserve"> </w:t>
            </w:r>
            <w:r w:rsidRPr="004F17C5">
              <w:rPr>
                <w:rFonts w:cs="Arial"/>
              </w:rPr>
              <w:t>Length</w:t>
            </w:r>
            <w:r w:rsidR="00B3790A">
              <w:rPr>
                <w:rFonts w:cs="Arial"/>
              </w:rPr>
              <w:t xml:space="preserve"> </w:t>
            </w:r>
            <w:r w:rsidRPr="004F17C5">
              <w:rPr>
                <w:rFonts w:cs="Arial"/>
              </w:rPr>
              <w:t>Field</w:t>
            </w:r>
            <w:r w:rsidR="00B3790A">
              <w:rPr>
                <w:rFonts w:cs="Arial"/>
              </w:rPr>
              <w:t xml:space="preserve"> </w:t>
            </w:r>
            <w:r w:rsidRPr="004F17C5">
              <w:rPr>
                <w:rFonts w:cs="Arial"/>
              </w:rPr>
              <w:t>in</w:t>
            </w:r>
            <w:r w:rsidR="00B3790A">
              <w:rPr>
                <w:rFonts w:cs="Arial"/>
              </w:rPr>
              <w:t xml:space="preserve"> </w:t>
            </w:r>
            <w:r w:rsidRPr="004F17C5">
              <w:rPr>
                <w:rFonts w:cs="Arial"/>
              </w:rPr>
              <w:t>IPv6</w:t>
            </w:r>
            <w:r w:rsidR="00B3790A">
              <w:rPr>
                <w:rFonts w:cs="Arial"/>
              </w:rPr>
              <w:t xml:space="preserve"> </w:t>
            </w:r>
            <w:r w:rsidRPr="004F17C5">
              <w:rPr>
                <w:rFonts w:cs="Arial"/>
              </w:rPr>
              <w:t>[b])</w:t>
            </w:r>
          </w:p>
        </w:tc>
        <w:tc>
          <w:tcPr>
            <w:tcW w:w="3102" w:type="dxa"/>
          </w:tcPr>
          <w:p w14:paraId="01A1AD88" w14:textId="77777777" w:rsidR="008B45D8" w:rsidRDefault="008B45D8" w:rsidP="003C65AA">
            <w:pPr>
              <w:pStyle w:val="TAL"/>
              <w:rPr>
                <w:rFonts w:cs="Arial"/>
              </w:rPr>
            </w:pPr>
            <w:r>
              <w:rPr>
                <w:rFonts w:cs="Arial"/>
              </w:rPr>
              <w:t>packetsize</w:t>
            </w:r>
          </w:p>
        </w:tc>
      </w:tr>
      <w:tr w:rsidR="008B45D8" w14:paraId="5750A72D" w14:textId="77777777" w:rsidTr="00B3790A">
        <w:trPr>
          <w:jc w:val="center"/>
        </w:trPr>
        <w:tc>
          <w:tcPr>
            <w:tcW w:w="1881" w:type="dxa"/>
          </w:tcPr>
          <w:p w14:paraId="166D4D6F" w14:textId="77777777" w:rsidR="008B45D8" w:rsidRDefault="008B45D8" w:rsidP="003C65AA">
            <w:pPr>
              <w:pStyle w:val="TAL"/>
              <w:rPr>
                <w:rFonts w:cs="Arial"/>
              </w:rPr>
            </w:pPr>
            <w:r>
              <w:rPr>
                <w:rFonts w:cs="Arial"/>
              </w:rPr>
              <w:t>packet</w:t>
            </w:r>
            <w:r w:rsidR="00B3790A">
              <w:rPr>
                <w:rFonts w:cs="Arial"/>
              </w:rPr>
              <w:t xml:space="preserve"> </w:t>
            </w:r>
            <w:r>
              <w:rPr>
                <w:rFonts w:cs="Arial"/>
              </w:rPr>
              <w:t>direction</w:t>
            </w:r>
          </w:p>
        </w:tc>
        <w:tc>
          <w:tcPr>
            <w:tcW w:w="4623" w:type="dxa"/>
          </w:tcPr>
          <w:p w14:paraId="7A4054C1" w14:textId="77777777" w:rsidR="008B45D8" w:rsidRPr="004F17C5" w:rsidRDefault="008B45D8" w:rsidP="003C65AA">
            <w:pPr>
              <w:pStyle w:val="TAL"/>
              <w:rPr>
                <w:rFonts w:cs="Arial"/>
              </w:rPr>
            </w:pPr>
            <w:r>
              <w:rPr>
                <w:rFonts w:cs="Arial"/>
              </w:rPr>
              <w:t>Identifies</w:t>
            </w:r>
            <w:r w:rsidR="00B3790A">
              <w:rPr>
                <w:rFonts w:cs="Arial"/>
              </w:rPr>
              <w:t xml:space="preserve"> </w:t>
            </w:r>
            <w:r>
              <w:rPr>
                <w:rFonts w:cs="Arial"/>
              </w:rPr>
              <w:t>the</w:t>
            </w:r>
            <w:r w:rsidR="00B3790A">
              <w:rPr>
                <w:rFonts w:cs="Arial"/>
              </w:rPr>
              <w:t xml:space="preserve"> </w:t>
            </w:r>
            <w:r>
              <w:rPr>
                <w:rFonts w:cs="Arial"/>
              </w:rPr>
              <w:t>direction</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intercepted</w:t>
            </w:r>
            <w:r w:rsidR="00B3790A">
              <w:rPr>
                <w:rFonts w:cs="Arial"/>
              </w:rPr>
              <w:t xml:space="preserve"> </w:t>
            </w:r>
            <w:r>
              <w:rPr>
                <w:rFonts w:cs="Arial"/>
              </w:rPr>
              <w:t>packet</w:t>
            </w:r>
            <w:r w:rsidR="00B3790A">
              <w:rPr>
                <w:rFonts w:cs="Arial"/>
              </w:rPr>
              <w:t xml:space="preserve"> </w:t>
            </w:r>
            <w:r>
              <w:rPr>
                <w:rFonts w:cs="Arial"/>
              </w:rPr>
              <w:t>(from</w:t>
            </w:r>
            <w:r w:rsidR="00B3790A">
              <w:rPr>
                <w:rFonts w:cs="Arial"/>
              </w:rPr>
              <w:t xml:space="preserve"> </w:t>
            </w:r>
            <w:r>
              <w:rPr>
                <w:rFonts w:cs="Arial"/>
              </w:rPr>
              <w:t>target</w:t>
            </w:r>
            <w:r w:rsidR="00B3790A">
              <w:rPr>
                <w:rFonts w:cs="Arial"/>
              </w:rPr>
              <w:t xml:space="preserve"> </w:t>
            </w:r>
            <w:r>
              <w:rPr>
                <w:rFonts w:cs="Arial"/>
              </w:rPr>
              <w:t>or</w:t>
            </w:r>
            <w:r w:rsidR="00B3790A">
              <w:rPr>
                <w:rFonts w:cs="Arial"/>
              </w:rPr>
              <w:t xml:space="preserve"> </w:t>
            </w:r>
            <w:r>
              <w:rPr>
                <w:rFonts w:cs="Arial"/>
              </w:rPr>
              <w:t>to</w:t>
            </w:r>
            <w:r w:rsidR="00B3790A">
              <w:rPr>
                <w:rFonts w:cs="Arial"/>
              </w:rPr>
              <w:t xml:space="preserve"> </w:t>
            </w:r>
            <w:r>
              <w:rPr>
                <w:rFonts w:cs="Arial"/>
              </w:rPr>
              <w:t>target)</w:t>
            </w:r>
          </w:p>
        </w:tc>
        <w:tc>
          <w:tcPr>
            <w:tcW w:w="3102" w:type="dxa"/>
          </w:tcPr>
          <w:p w14:paraId="110065DE" w14:textId="77777777" w:rsidR="008B45D8" w:rsidRDefault="008B45D8" w:rsidP="003C65AA">
            <w:pPr>
              <w:pStyle w:val="TAL"/>
              <w:rPr>
                <w:rFonts w:cs="Arial"/>
              </w:rPr>
            </w:pPr>
            <w:r>
              <w:rPr>
                <w:rFonts w:cs="Arial"/>
              </w:rPr>
              <w:t>packetDirection</w:t>
            </w:r>
          </w:p>
        </w:tc>
      </w:tr>
      <w:tr w:rsidR="008B45D8" w14:paraId="64E4623A" w14:textId="77777777" w:rsidTr="00B3790A">
        <w:trPr>
          <w:jc w:val="center"/>
        </w:trPr>
        <w:tc>
          <w:tcPr>
            <w:tcW w:w="1881" w:type="dxa"/>
          </w:tcPr>
          <w:p w14:paraId="4C2A45A9" w14:textId="77777777" w:rsidR="008B45D8" w:rsidRDefault="008B45D8" w:rsidP="003C65AA">
            <w:pPr>
              <w:pStyle w:val="TAL"/>
              <w:rPr>
                <w:rFonts w:cs="Arial"/>
              </w:rPr>
            </w:pPr>
            <w:r>
              <w:rPr>
                <w:rFonts w:cs="Arial"/>
              </w:rPr>
              <w:t>packet</w:t>
            </w:r>
            <w:r w:rsidR="00B3790A">
              <w:rPr>
                <w:rFonts w:cs="Arial"/>
              </w:rPr>
              <w:t xml:space="preserve"> </w:t>
            </w:r>
            <w:r>
              <w:rPr>
                <w:rFonts w:cs="Arial"/>
              </w:rPr>
              <w:t>data</w:t>
            </w:r>
            <w:r w:rsidR="00B3790A">
              <w:rPr>
                <w:rFonts w:cs="Arial"/>
              </w:rPr>
              <w:t xml:space="preserve"> </w:t>
            </w:r>
            <w:r>
              <w:rPr>
                <w:rFonts w:cs="Arial"/>
              </w:rPr>
              <w:t>header</w:t>
            </w:r>
            <w:r w:rsidR="00B3790A">
              <w:rPr>
                <w:rFonts w:cs="Arial"/>
              </w:rPr>
              <w:t xml:space="preserve"> </w:t>
            </w:r>
            <w:r>
              <w:rPr>
                <w:rFonts w:cs="Arial"/>
              </w:rPr>
              <w:t>copy</w:t>
            </w:r>
          </w:p>
        </w:tc>
        <w:tc>
          <w:tcPr>
            <w:tcW w:w="4623" w:type="dxa"/>
          </w:tcPr>
          <w:p w14:paraId="0CBF35D8" w14:textId="77777777" w:rsidR="008B45D8" w:rsidRDefault="008B45D8" w:rsidP="003C65AA">
            <w:pPr>
              <w:pStyle w:val="TAL"/>
              <w:rPr>
                <w:rFonts w:cs="Arial"/>
              </w:rPr>
            </w:pPr>
            <w:r>
              <w:rPr>
                <w:rFonts w:cs="Arial"/>
              </w:rPr>
              <w:t>Provides</w:t>
            </w:r>
            <w:r w:rsidR="00B3790A">
              <w:rPr>
                <w:rFonts w:cs="Arial"/>
              </w:rPr>
              <w:t xml:space="preserve"> </w:t>
            </w:r>
            <w:r>
              <w:rPr>
                <w:rFonts w:cs="Arial"/>
              </w:rPr>
              <w:t>a</w:t>
            </w:r>
            <w:r w:rsidR="00B3790A">
              <w:rPr>
                <w:rFonts w:cs="Arial"/>
              </w:rPr>
              <w:t xml:space="preserve"> </w:t>
            </w:r>
            <w:r>
              <w:rPr>
                <w:rFonts w:cs="Arial"/>
              </w:rPr>
              <w:t>copy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packet</w:t>
            </w:r>
            <w:r w:rsidR="00B3790A">
              <w:rPr>
                <w:rFonts w:cs="Arial"/>
              </w:rPr>
              <w:t xml:space="preserve"> </w:t>
            </w:r>
            <w:r>
              <w:rPr>
                <w:rFonts w:cs="Arial"/>
              </w:rPr>
              <w:t>headers</w:t>
            </w:r>
            <w:r w:rsidR="00B3790A">
              <w:rPr>
                <w:rFonts w:cs="Arial"/>
              </w:rPr>
              <w:t xml:space="preserve"> </w:t>
            </w:r>
            <w:r>
              <w:rPr>
                <w:rFonts w:cs="Arial"/>
              </w:rPr>
              <w:t>including</w:t>
            </w:r>
            <w:r w:rsidR="00B3790A">
              <w:rPr>
                <w:rFonts w:cs="Arial"/>
              </w:rPr>
              <w:t xml:space="preserve"> </w:t>
            </w:r>
            <w:r>
              <w:rPr>
                <w:rFonts w:cs="Arial"/>
              </w:rPr>
              <w:t>IP</w:t>
            </w:r>
            <w:r w:rsidR="00B3790A">
              <w:rPr>
                <w:rFonts w:cs="Arial"/>
              </w:rPr>
              <w:t xml:space="preserve"> </w:t>
            </w:r>
            <w:r>
              <w:rPr>
                <w:rFonts w:cs="Arial"/>
              </w:rPr>
              <w:t>layer</w:t>
            </w:r>
            <w:r w:rsidR="00B3790A">
              <w:rPr>
                <w:rFonts w:cs="Arial"/>
              </w:rPr>
              <w:t xml:space="preserve"> </w:t>
            </w:r>
            <w:r>
              <w:rPr>
                <w:rFonts w:cs="Arial"/>
              </w:rPr>
              <w:t>and</w:t>
            </w:r>
            <w:r w:rsidR="00B3790A">
              <w:rPr>
                <w:rFonts w:cs="Arial"/>
              </w:rPr>
              <w:t xml:space="preserve"> </w:t>
            </w:r>
            <w:r>
              <w:rPr>
                <w:rFonts w:cs="Arial"/>
              </w:rPr>
              <w:t>next</w:t>
            </w:r>
            <w:r w:rsidR="00B3790A">
              <w:rPr>
                <w:rFonts w:cs="Arial"/>
              </w:rPr>
              <w:t xml:space="preserve"> </w:t>
            </w:r>
            <w:r>
              <w:rPr>
                <w:rFonts w:cs="Arial"/>
              </w:rPr>
              <w:t>layer,</w:t>
            </w:r>
            <w:r w:rsidR="00B3790A">
              <w:rPr>
                <w:rFonts w:cs="Arial"/>
              </w:rPr>
              <w:t xml:space="preserve"> </w:t>
            </w:r>
            <w:r>
              <w:rPr>
                <w:rFonts w:cs="Arial"/>
              </w:rPr>
              <w:t>and</w:t>
            </w:r>
            <w:r w:rsidR="00B3790A">
              <w:rPr>
                <w:rFonts w:cs="Arial"/>
              </w:rPr>
              <w:t xml:space="preserve"> </w:t>
            </w:r>
            <w:r>
              <w:rPr>
                <w:rFonts w:cs="Arial"/>
              </w:rPr>
              <w:t>extensions,</w:t>
            </w:r>
            <w:r w:rsidR="00B3790A">
              <w:rPr>
                <w:rFonts w:cs="Arial"/>
              </w:rPr>
              <w:t xml:space="preserve"> </w:t>
            </w:r>
            <w:r>
              <w:rPr>
                <w:rFonts w:cs="Arial"/>
              </w:rPr>
              <w:t>but</w:t>
            </w:r>
            <w:r w:rsidR="00B3790A">
              <w:rPr>
                <w:rFonts w:cs="Arial"/>
              </w:rPr>
              <w:t xml:space="preserve"> </w:t>
            </w:r>
            <w:r>
              <w:rPr>
                <w:rFonts w:cs="Arial"/>
              </w:rPr>
              <w:t>excluding</w:t>
            </w:r>
            <w:r w:rsidR="00B3790A">
              <w:rPr>
                <w:rFonts w:cs="Arial"/>
              </w:rPr>
              <w:t xml:space="preserve"> </w:t>
            </w:r>
            <w:r>
              <w:rPr>
                <w:rFonts w:cs="Arial"/>
              </w:rPr>
              <w:t>content.</w:t>
            </w:r>
          </w:p>
        </w:tc>
        <w:tc>
          <w:tcPr>
            <w:tcW w:w="3102" w:type="dxa"/>
          </w:tcPr>
          <w:p w14:paraId="1E8163F5" w14:textId="77777777" w:rsidR="008B45D8" w:rsidRDefault="008B45D8" w:rsidP="003C65AA">
            <w:pPr>
              <w:pStyle w:val="TAL"/>
              <w:rPr>
                <w:rFonts w:cs="Arial"/>
              </w:rPr>
            </w:pPr>
            <w:r>
              <w:rPr>
                <w:rFonts w:cs="Arial"/>
              </w:rPr>
              <w:t>packetDataHeaderCopy</w:t>
            </w:r>
          </w:p>
        </w:tc>
      </w:tr>
      <w:tr w:rsidR="008B45D8" w14:paraId="1928CACF" w14:textId="77777777" w:rsidTr="00B3790A">
        <w:trPr>
          <w:jc w:val="center"/>
        </w:trPr>
        <w:tc>
          <w:tcPr>
            <w:tcW w:w="1881" w:type="dxa"/>
          </w:tcPr>
          <w:p w14:paraId="28993C10" w14:textId="77777777" w:rsidR="008B45D8" w:rsidRDefault="008B45D8" w:rsidP="003C65AA">
            <w:pPr>
              <w:pStyle w:val="TAL"/>
              <w:rPr>
                <w:rFonts w:cs="Arial"/>
              </w:rPr>
            </w:pPr>
            <w:r>
              <w:rPr>
                <w:rFonts w:cs="Arial"/>
              </w:rPr>
              <w:t>summary</w:t>
            </w:r>
            <w:r w:rsidR="00B3790A">
              <w:rPr>
                <w:rFonts w:cs="Arial"/>
              </w:rPr>
              <w:t xml:space="preserve"> </w:t>
            </w:r>
            <w:r>
              <w:rPr>
                <w:rFonts w:cs="Arial"/>
              </w:rPr>
              <w:t>period</w:t>
            </w:r>
          </w:p>
        </w:tc>
        <w:tc>
          <w:tcPr>
            <w:tcW w:w="4623" w:type="dxa"/>
          </w:tcPr>
          <w:p w14:paraId="19A2085B" w14:textId="77777777" w:rsidR="008B45D8" w:rsidRDefault="008B45D8" w:rsidP="003C65AA">
            <w:pPr>
              <w:pStyle w:val="TAL"/>
              <w:rPr>
                <w:rFonts w:cs="Arial"/>
              </w:rPr>
            </w:pPr>
            <w:r>
              <w:t>Provides</w:t>
            </w:r>
            <w:r w:rsidR="00B3790A">
              <w:t xml:space="preserve"> </w:t>
            </w:r>
            <w:r>
              <w:t>the</w:t>
            </w:r>
            <w:r w:rsidR="00B3790A">
              <w:t xml:space="preserve"> </w:t>
            </w:r>
            <w:r>
              <w:t>period</w:t>
            </w:r>
            <w:r w:rsidR="00B3790A">
              <w:t xml:space="preserve"> </w:t>
            </w:r>
            <w:r>
              <w:t>of</w:t>
            </w:r>
            <w:r w:rsidR="00B3790A">
              <w:t xml:space="preserve"> </w:t>
            </w:r>
            <w:r>
              <w:t>time</w:t>
            </w:r>
            <w:r w:rsidR="00B3790A">
              <w:t xml:space="preserve"> </w:t>
            </w:r>
            <w:r>
              <w:t>during</w:t>
            </w:r>
            <w:r w:rsidR="00B3790A">
              <w:t xml:space="preserve"> </w:t>
            </w:r>
            <w:r>
              <w:t>which</w:t>
            </w:r>
            <w:r w:rsidR="00B3790A">
              <w:t xml:space="preserve"> </w:t>
            </w:r>
            <w:r>
              <w:t>the</w:t>
            </w:r>
            <w:r w:rsidR="00B3790A">
              <w:t xml:space="preserve"> </w:t>
            </w:r>
            <w:r>
              <w:t>packets</w:t>
            </w:r>
            <w:r w:rsidR="00B3790A">
              <w:t xml:space="preserve"> </w:t>
            </w:r>
            <w:r>
              <w:t>of</w:t>
            </w:r>
            <w:r w:rsidR="00B3790A">
              <w:t xml:space="preserve"> </w:t>
            </w:r>
            <w:r>
              <w:t>the</w:t>
            </w:r>
            <w:r w:rsidR="00B3790A">
              <w:t xml:space="preserve"> </w:t>
            </w:r>
            <w:r>
              <w:t>summary</w:t>
            </w:r>
            <w:r w:rsidR="00B3790A">
              <w:t xml:space="preserve"> </w:t>
            </w:r>
            <w:r>
              <w:t>report</w:t>
            </w:r>
            <w:r w:rsidR="00B3790A">
              <w:t xml:space="preserve"> </w:t>
            </w:r>
            <w:r>
              <w:t>were</w:t>
            </w:r>
            <w:r w:rsidR="00B3790A">
              <w:t xml:space="preserve"> </w:t>
            </w:r>
            <w:r>
              <w:t>sent</w:t>
            </w:r>
            <w:r w:rsidR="00B3790A">
              <w:t xml:space="preserve"> </w:t>
            </w:r>
            <w:r>
              <w:t>or</w:t>
            </w:r>
            <w:r w:rsidR="00B3790A">
              <w:t xml:space="preserve"> </w:t>
            </w:r>
            <w:r>
              <w:t>received</w:t>
            </w:r>
            <w:r w:rsidR="00B3790A">
              <w:t xml:space="preserve"> </w:t>
            </w:r>
            <w:r>
              <w:t>by</w:t>
            </w:r>
            <w:r w:rsidR="00B3790A">
              <w:t xml:space="preserve"> </w:t>
            </w:r>
            <w:r>
              <w:t>the</w:t>
            </w:r>
            <w:r w:rsidR="00B3790A">
              <w:t xml:space="preserve"> </w:t>
            </w:r>
            <w:r>
              <w:t>target.</w:t>
            </w:r>
          </w:p>
        </w:tc>
        <w:tc>
          <w:tcPr>
            <w:tcW w:w="3102" w:type="dxa"/>
          </w:tcPr>
          <w:p w14:paraId="78275D07" w14:textId="77777777" w:rsidR="008B45D8" w:rsidRDefault="008B45D8" w:rsidP="003C65AA">
            <w:pPr>
              <w:pStyle w:val="TAL"/>
              <w:rPr>
                <w:rFonts w:cs="Arial"/>
              </w:rPr>
            </w:pPr>
            <w:r>
              <w:rPr>
                <w:rFonts w:cs="Arial"/>
              </w:rPr>
              <w:t>summaryPeriod</w:t>
            </w:r>
          </w:p>
        </w:tc>
      </w:tr>
      <w:tr w:rsidR="008B45D8" w14:paraId="539C24F6" w14:textId="77777777" w:rsidTr="00B3790A">
        <w:trPr>
          <w:jc w:val="center"/>
        </w:trPr>
        <w:tc>
          <w:tcPr>
            <w:tcW w:w="1881" w:type="dxa"/>
          </w:tcPr>
          <w:p w14:paraId="4CF92504" w14:textId="77777777" w:rsidR="008B45D8" w:rsidRDefault="008B45D8" w:rsidP="003C65AA">
            <w:pPr>
              <w:pStyle w:val="TAL"/>
              <w:rPr>
                <w:rFonts w:cs="Arial"/>
              </w:rPr>
            </w:pPr>
            <w:r>
              <w:rPr>
                <w:rFonts w:cs="Arial"/>
              </w:rPr>
              <w:t>sum</w:t>
            </w:r>
            <w:r w:rsidR="00B3790A">
              <w:rPr>
                <w:rFonts w:cs="Arial"/>
              </w:rPr>
              <w:t xml:space="preserve"> </w:t>
            </w:r>
            <w:r>
              <w:rPr>
                <w:rFonts w:cs="Arial"/>
              </w:rPr>
              <w:t>of</w:t>
            </w:r>
            <w:r w:rsidR="00B3790A">
              <w:rPr>
                <w:rFonts w:cs="Arial"/>
              </w:rPr>
              <w:t xml:space="preserve"> </w:t>
            </w:r>
            <w:r>
              <w:rPr>
                <w:rFonts w:cs="Arial"/>
              </w:rPr>
              <w:t>packet</w:t>
            </w:r>
            <w:r w:rsidR="00B3790A">
              <w:rPr>
                <w:rFonts w:cs="Arial"/>
              </w:rPr>
              <w:t xml:space="preserve"> </w:t>
            </w:r>
            <w:r>
              <w:rPr>
                <w:rFonts w:cs="Arial"/>
              </w:rPr>
              <w:t>sizes</w:t>
            </w:r>
          </w:p>
        </w:tc>
        <w:tc>
          <w:tcPr>
            <w:tcW w:w="4623" w:type="dxa"/>
          </w:tcPr>
          <w:p w14:paraId="0D0DDEAD" w14:textId="77777777" w:rsidR="008B45D8" w:rsidRDefault="008B45D8" w:rsidP="003C65AA">
            <w:pPr>
              <w:pStyle w:val="TAL"/>
            </w:pPr>
            <w:r>
              <w:rPr>
                <w:rFonts w:cs="Arial"/>
              </w:rPr>
              <w:t>Sum</w:t>
            </w:r>
            <w:r w:rsidR="00B3790A">
              <w:rPr>
                <w:rFonts w:cs="Arial"/>
              </w:rPr>
              <w:t xml:space="preserve"> </w:t>
            </w:r>
            <w:r>
              <w:rPr>
                <w:rFonts w:cs="Arial"/>
              </w:rPr>
              <w:t>of</w:t>
            </w:r>
            <w:r w:rsidR="00B3790A">
              <w:rPr>
                <w:rFonts w:cs="Arial"/>
              </w:rPr>
              <w:t xml:space="preserve"> </w:t>
            </w:r>
            <w:r>
              <w:rPr>
                <w:rFonts w:cs="Arial"/>
              </w:rPr>
              <w:t>values</w:t>
            </w:r>
            <w:r w:rsidR="00B3790A">
              <w:rPr>
                <w:rFonts w:cs="Arial"/>
              </w:rPr>
              <w:t xml:space="preserve"> </w:t>
            </w:r>
            <w:r>
              <w:rPr>
                <w:rFonts w:cs="Arial"/>
              </w:rPr>
              <w:t>in</w:t>
            </w:r>
            <w:r w:rsidR="00B3790A">
              <w:rPr>
                <w:rFonts w:cs="Arial"/>
              </w:rPr>
              <w:t xml:space="preserve"> </w:t>
            </w:r>
            <w:r>
              <w:rPr>
                <w:rFonts w:cs="Arial"/>
              </w:rPr>
              <w:t>Total</w:t>
            </w:r>
            <w:r w:rsidR="00B3790A">
              <w:rPr>
                <w:rFonts w:cs="Arial"/>
              </w:rPr>
              <w:t xml:space="preserve"> </w:t>
            </w:r>
            <w:r>
              <w:rPr>
                <w:rFonts w:cs="Arial"/>
              </w:rPr>
              <w:t>Length</w:t>
            </w:r>
            <w:r w:rsidR="00B3790A">
              <w:rPr>
                <w:rFonts w:cs="Arial"/>
              </w:rPr>
              <w:t xml:space="preserve"> </w:t>
            </w:r>
            <w:r>
              <w:rPr>
                <w:rFonts w:cs="Arial"/>
              </w:rPr>
              <w:t>Fields</w:t>
            </w:r>
            <w:r w:rsidR="00B3790A">
              <w:rPr>
                <w:rFonts w:cs="Arial"/>
              </w:rPr>
              <w:t xml:space="preserve"> </w:t>
            </w:r>
            <w:r>
              <w:rPr>
                <w:rFonts w:cs="Arial"/>
              </w:rPr>
              <w:t>in</w:t>
            </w:r>
            <w:r w:rsidR="00B3790A">
              <w:rPr>
                <w:rFonts w:cs="Arial"/>
              </w:rPr>
              <w:t xml:space="preserve"> </w:t>
            </w:r>
            <w:r>
              <w:rPr>
                <w:rFonts w:cs="Arial"/>
              </w:rPr>
              <w:t>IPv4</w:t>
            </w:r>
            <w:r w:rsidR="00B3790A">
              <w:rPr>
                <w:rFonts w:cs="Arial"/>
              </w:rPr>
              <w:t xml:space="preserve"> </w:t>
            </w:r>
            <w:r>
              <w:rPr>
                <w:rFonts w:cs="Arial"/>
              </w:rPr>
              <w:t>packets</w:t>
            </w:r>
            <w:r w:rsidR="00B3790A">
              <w:rPr>
                <w:rFonts w:cs="Arial"/>
              </w:rPr>
              <w:t xml:space="preserve"> </w:t>
            </w:r>
            <w:r>
              <w:rPr>
                <w:rFonts w:cs="Arial"/>
              </w:rPr>
              <w:t>or</w:t>
            </w:r>
            <w:r w:rsidR="00B3790A">
              <w:rPr>
                <w:rFonts w:cs="Arial"/>
              </w:rPr>
              <w:t xml:space="preserve"> </w:t>
            </w:r>
            <w:r>
              <w:rPr>
                <w:rFonts w:cs="Arial"/>
              </w:rPr>
              <w:t>Payload</w:t>
            </w:r>
            <w:r w:rsidR="00B3790A">
              <w:rPr>
                <w:rFonts w:cs="Arial"/>
              </w:rPr>
              <w:t xml:space="preserve"> </w:t>
            </w:r>
            <w:r>
              <w:rPr>
                <w:rFonts w:cs="Arial"/>
              </w:rPr>
              <w:t>Length</w:t>
            </w:r>
            <w:r w:rsidR="00B3790A">
              <w:rPr>
                <w:rFonts w:cs="Arial"/>
              </w:rPr>
              <w:t xml:space="preserve"> </w:t>
            </w:r>
            <w:r>
              <w:rPr>
                <w:rFonts w:cs="Arial"/>
              </w:rPr>
              <w:t>Field</w:t>
            </w:r>
            <w:r w:rsidR="00B3790A">
              <w:rPr>
                <w:rFonts w:cs="Arial"/>
              </w:rPr>
              <w:t xml:space="preserve"> </w:t>
            </w:r>
            <w:r>
              <w:rPr>
                <w:rFonts w:cs="Arial"/>
              </w:rPr>
              <w:t>in</w:t>
            </w:r>
            <w:r w:rsidR="00B3790A">
              <w:rPr>
                <w:rFonts w:cs="Arial"/>
              </w:rPr>
              <w:t xml:space="preserve"> </w:t>
            </w:r>
            <w:r>
              <w:rPr>
                <w:rFonts w:cs="Arial"/>
              </w:rPr>
              <w:t>IPv6</w:t>
            </w:r>
            <w:r w:rsidR="00B3790A">
              <w:rPr>
                <w:rFonts w:cs="Arial"/>
              </w:rPr>
              <w:t xml:space="preserve"> </w:t>
            </w:r>
            <w:r>
              <w:rPr>
                <w:rFonts w:cs="Arial"/>
              </w:rPr>
              <w:t>packets.</w:t>
            </w:r>
          </w:p>
        </w:tc>
        <w:tc>
          <w:tcPr>
            <w:tcW w:w="3102" w:type="dxa"/>
          </w:tcPr>
          <w:p w14:paraId="68244C9E" w14:textId="77777777" w:rsidR="008B45D8" w:rsidRDefault="008B45D8" w:rsidP="003C65AA">
            <w:pPr>
              <w:pStyle w:val="TAL"/>
              <w:rPr>
                <w:rFonts w:cs="Arial"/>
              </w:rPr>
            </w:pPr>
            <w:r>
              <w:rPr>
                <w:rFonts w:cs="Arial"/>
              </w:rPr>
              <w:t>sumOfPacketSizes</w:t>
            </w:r>
          </w:p>
        </w:tc>
      </w:tr>
      <w:tr w:rsidR="008B45D8" w14:paraId="0B8DF7FD" w14:textId="77777777" w:rsidTr="00B3790A">
        <w:trPr>
          <w:jc w:val="center"/>
        </w:trPr>
        <w:tc>
          <w:tcPr>
            <w:tcW w:w="1881" w:type="dxa"/>
          </w:tcPr>
          <w:p w14:paraId="2842C9DC" w14:textId="77777777" w:rsidR="008B45D8" w:rsidRDefault="008B45D8" w:rsidP="003C65AA">
            <w:pPr>
              <w:pStyle w:val="TAL"/>
              <w:rPr>
                <w:rFonts w:cs="Arial"/>
              </w:rPr>
            </w:pPr>
            <w:r>
              <w:rPr>
                <w:rFonts w:cs="Arial"/>
              </w:rPr>
              <w:t>packet</w:t>
            </w:r>
            <w:r w:rsidR="00B3790A">
              <w:rPr>
                <w:rFonts w:cs="Arial"/>
              </w:rPr>
              <w:t xml:space="preserve"> </w:t>
            </w:r>
            <w:r>
              <w:rPr>
                <w:rFonts w:cs="Arial"/>
              </w:rPr>
              <w:t>data</w:t>
            </w:r>
            <w:r w:rsidR="00B3790A">
              <w:rPr>
                <w:rFonts w:cs="Arial"/>
              </w:rPr>
              <w:t xml:space="preserve"> </w:t>
            </w:r>
            <w:r>
              <w:rPr>
                <w:rFonts w:cs="Arial"/>
              </w:rPr>
              <w:t>summary</w:t>
            </w:r>
            <w:r w:rsidR="00B3790A">
              <w:rPr>
                <w:rFonts w:cs="Arial"/>
              </w:rPr>
              <w:t xml:space="preserve"> </w:t>
            </w:r>
            <w:r>
              <w:rPr>
                <w:rFonts w:cs="Arial"/>
              </w:rPr>
              <w:t>reason</w:t>
            </w:r>
          </w:p>
        </w:tc>
        <w:tc>
          <w:tcPr>
            <w:tcW w:w="4623" w:type="dxa"/>
          </w:tcPr>
          <w:p w14:paraId="2546C441" w14:textId="77777777" w:rsidR="008B45D8" w:rsidRDefault="008B45D8" w:rsidP="003C65AA">
            <w:pPr>
              <w:pStyle w:val="TAL"/>
              <w:rPr>
                <w:rFonts w:cs="Arial"/>
              </w:rPr>
            </w:pPr>
            <w:r>
              <w:rPr>
                <w:rFonts w:cs="Arial"/>
              </w:rPr>
              <w:t>Provides</w:t>
            </w:r>
            <w:r w:rsidR="00B3790A">
              <w:rPr>
                <w:rFonts w:cs="Arial"/>
              </w:rPr>
              <w:t xml:space="preserve"> </w:t>
            </w:r>
            <w:r>
              <w:rPr>
                <w:rFonts w:cs="Arial"/>
              </w:rPr>
              <w:t>the</w:t>
            </w:r>
            <w:r w:rsidR="00B3790A">
              <w:rPr>
                <w:rFonts w:cs="Arial"/>
              </w:rPr>
              <w:t xml:space="preserve"> </w:t>
            </w:r>
            <w:r>
              <w:rPr>
                <w:rFonts w:cs="Arial"/>
              </w:rPr>
              <w:t>reason</w:t>
            </w:r>
            <w:r w:rsidR="00B3790A">
              <w:rPr>
                <w:rFonts w:cs="Arial"/>
              </w:rPr>
              <w:t xml:space="preserve"> </w:t>
            </w:r>
            <w:r>
              <w:rPr>
                <w:rFonts w:cs="Arial"/>
              </w:rPr>
              <w:t>for</w:t>
            </w:r>
            <w:r w:rsidR="00B3790A">
              <w:rPr>
                <w:rFonts w:cs="Arial"/>
              </w:rPr>
              <w:t xml:space="preserve"> </w:t>
            </w:r>
            <w:r>
              <w:rPr>
                <w:rFonts w:cs="Arial"/>
              </w:rPr>
              <w:t>a</w:t>
            </w:r>
            <w:r w:rsidR="00B3790A">
              <w:rPr>
                <w:rFonts w:cs="Arial"/>
              </w:rPr>
              <w:t xml:space="preserve"> </w:t>
            </w:r>
            <w:r>
              <w:rPr>
                <w:rFonts w:cs="Arial"/>
              </w:rPr>
              <w:t>summary</w:t>
            </w:r>
            <w:r w:rsidR="00B3790A">
              <w:rPr>
                <w:rFonts w:cs="Arial"/>
              </w:rPr>
              <w:t xml:space="preserve"> </w:t>
            </w:r>
            <w:r>
              <w:rPr>
                <w:rFonts w:cs="Arial"/>
              </w:rPr>
              <w:t>report.</w:t>
            </w:r>
          </w:p>
        </w:tc>
        <w:tc>
          <w:tcPr>
            <w:tcW w:w="3102" w:type="dxa"/>
          </w:tcPr>
          <w:p w14:paraId="26E3C875" w14:textId="77777777" w:rsidR="008B45D8" w:rsidRDefault="008B45D8" w:rsidP="003C65AA">
            <w:pPr>
              <w:pStyle w:val="TAL"/>
              <w:rPr>
                <w:rFonts w:cs="Arial"/>
              </w:rPr>
            </w:pPr>
            <w:r>
              <w:rPr>
                <w:rFonts w:cs="Arial"/>
              </w:rPr>
              <w:t>packetDataSummaryReason</w:t>
            </w:r>
          </w:p>
        </w:tc>
      </w:tr>
      <w:tr w:rsidR="008B45D8" w14:paraId="14860B24" w14:textId="77777777" w:rsidTr="00B3790A">
        <w:trPr>
          <w:jc w:val="center"/>
        </w:trPr>
        <w:tc>
          <w:tcPr>
            <w:tcW w:w="1881" w:type="dxa"/>
          </w:tcPr>
          <w:p w14:paraId="606F6353" w14:textId="77777777" w:rsidR="008B45D8" w:rsidRDefault="008B45D8" w:rsidP="003C65AA">
            <w:pPr>
              <w:pStyle w:val="TAL"/>
              <w:rPr>
                <w:rFonts w:cs="Arial"/>
              </w:rPr>
            </w:pPr>
            <w:r>
              <w:rPr>
                <w:rFonts w:cs="Arial"/>
              </w:rPr>
              <w:t>packet</w:t>
            </w:r>
            <w:r w:rsidR="00B3790A">
              <w:rPr>
                <w:rFonts w:cs="Arial"/>
              </w:rPr>
              <w:t xml:space="preserve"> </w:t>
            </w:r>
            <w:r>
              <w:rPr>
                <w:rFonts w:cs="Arial"/>
              </w:rPr>
              <w:t>data</w:t>
            </w:r>
            <w:r w:rsidR="00B3790A">
              <w:rPr>
                <w:rFonts w:cs="Arial"/>
              </w:rPr>
              <w:t xml:space="preserve"> </w:t>
            </w:r>
            <w:r>
              <w:rPr>
                <w:rFonts w:cs="Arial"/>
              </w:rPr>
              <w:t>summary</w:t>
            </w:r>
          </w:p>
        </w:tc>
        <w:tc>
          <w:tcPr>
            <w:tcW w:w="4623" w:type="dxa"/>
          </w:tcPr>
          <w:p w14:paraId="2C424CC2" w14:textId="77777777" w:rsidR="008B45D8" w:rsidRDefault="008B45D8" w:rsidP="003C65AA">
            <w:pPr>
              <w:pStyle w:val="TAL"/>
              <w:rPr>
                <w:rFonts w:cs="Arial"/>
              </w:rPr>
            </w:pPr>
            <w:r>
              <w:rPr>
                <w:rFonts w:cs="Arial"/>
              </w:rPr>
              <w:t>For</w:t>
            </w:r>
            <w:r w:rsidR="00B3790A">
              <w:rPr>
                <w:rFonts w:cs="Arial"/>
              </w:rPr>
              <w:t xml:space="preserve"> </w:t>
            </w:r>
            <w:r>
              <w:rPr>
                <w:rFonts w:cs="Arial"/>
              </w:rPr>
              <w:t>each</w:t>
            </w:r>
            <w:r w:rsidR="00B3790A">
              <w:rPr>
                <w:rFonts w:cs="Arial"/>
              </w:rPr>
              <w:t xml:space="preserve"> </w:t>
            </w:r>
            <w:r>
              <w:rPr>
                <w:rFonts w:cs="Arial"/>
              </w:rPr>
              <w:t>particular</w:t>
            </w:r>
            <w:r w:rsidR="00B3790A">
              <w:rPr>
                <w:rFonts w:cs="Arial"/>
              </w:rPr>
              <w:t xml:space="preserve"> </w:t>
            </w:r>
            <w:r>
              <w:rPr>
                <w:rFonts w:cs="Arial"/>
              </w:rPr>
              <w:t>packet</w:t>
            </w:r>
            <w:r w:rsidR="00B3790A">
              <w:rPr>
                <w:rFonts w:cs="Arial"/>
              </w:rPr>
              <w:t xml:space="preserve"> </w:t>
            </w:r>
            <w:r>
              <w:rPr>
                <w:rFonts w:cs="Arial"/>
              </w:rPr>
              <w:t>flow,</w:t>
            </w:r>
            <w:r w:rsidR="00B3790A">
              <w:rPr>
                <w:rFonts w:cs="Arial"/>
              </w:rPr>
              <w:t xml:space="preserve"> </w:t>
            </w:r>
            <w:r>
              <w:rPr>
                <w:rFonts w:cs="Arial"/>
              </w:rPr>
              <w:t>identifies</w:t>
            </w:r>
            <w:r w:rsidR="00B3790A">
              <w:rPr>
                <w:rFonts w:cs="Arial"/>
              </w:rPr>
              <w:t xml:space="preserve"> </w:t>
            </w:r>
            <w:r>
              <w:rPr>
                <w:rFonts w:cs="Arial"/>
              </w:rPr>
              <w:t>pertinent</w:t>
            </w:r>
            <w:r w:rsidR="00B3790A">
              <w:rPr>
                <w:rFonts w:cs="Arial"/>
              </w:rPr>
              <w:t xml:space="preserve"> </w:t>
            </w:r>
            <w:r>
              <w:rPr>
                <w:rFonts w:cs="Arial"/>
              </w:rPr>
              <w:t>reporting</w:t>
            </w:r>
            <w:r w:rsidR="00B3790A">
              <w:rPr>
                <w:rFonts w:cs="Arial"/>
              </w:rPr>
              <w:t xml:space="preserve"> </w:t>
            </w:r>
            <w:r>
              <w:rPr>
                <w:rFonts w:cs="Arial"/>
              </w:rPr>
              <w:t>information</w:t>
            </w:r>
            <w:r w:rsidR="00B3790A">
              <w:rPr>
                <w:rFonts w:cs="Arial"/>
              </w:rPr>
              <w:t xml:space="preserve"> </w:t>
            </w:r>
            <w:r>
              <w:rPr>
                <w:rFonts w:cs="Arial"/>
              </w:rPr>
              <w:t>(</w:t>
            </w:r>
            <w:r w:rsidR="00195D92">
              <w:rPr>
                <w:rFonts w:cs="Arial"/>
              </w:rPr>
              <w:t>e.g.</w:t>
            </w:r>
            <w:r w:rsidR="00B3790A">
              <w:rPr>
                <w:rFonts w:cs="Arial"/>
              </w:rPr>
              <w:t xml:space="preserve"> </w:t>
            </w:r>
            <w:r>
              <w:rPr>
                <w:rFonts w:cs="Arial"/>
              </w:rPr>
              <w:t>source</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destination</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source</w:t>
            </w:r>
            <w:r w:rsidR="00B3790A">
              <w:rPr>
                <w:rFonts w:cs="Arial"/>
              </w:rPr>
              <w:t xml:space="preserve"> </w:t>
            </w:r>
            <w:r>
              <w:rPr>
                <w:rFonts w:cs="Arial"/>
              </w:rPr>
              <w:t>port,</w:t>
            </w:r>
            <w:r w:rsidR="00B3790A">
              <w:rPr>
                <w:rFonts w:cs="Arial"/>
              </w:rPr>
              <w:t xml:space="preserve"> </w:t>
            </w:r>
            <w:r>
              <w:rPr>
                <w:rFonts w:cs="Arial"/>
              </w:rPr>
              <w:t>destination</w:t>
            </w:r>
            <w:r w:rsidR="00B3790A">
              <w:rPr>
                <w:rFonts w:cs="Arial"/>
              </w:rPr>
              <w:t xml:space="preserve"> </w:t>
            </w:r>
            <w:r>
              <w:rPr>
                <w:rFonts w:cs="Arial"/>
              </w:rPr>
              <w:t>port,</w:t>
            </w:r>
            <w:r w:rsidR="00B3790A">
              <w:rPr>
                <w:rFonts w:cs="Arial"/>
              </w:rPr>
              <w:t xml:space="preserve"> </w:t>
            </w:r>
            <w:r>
              <w:rPr>
                <w:rFonts w:cs="Arial"/>
              </w:rPr>
              <w:t>transport</w:t>
            </w:r>
            <w:r w:rsidR="00B3790A">
              <w:rPr>
                <w:rFonts w:cs="Arial"/>
              </w:rPr>
              <w:t xml:space="preserve"> </w:t>
            </w:r>
            <w:r>
              <w:rPr>
                <w:rFonts w:cs="Arial"/>
              </w:rPr>
              <w:t>protocol,</w:t>
            </w:r>
            <w:r w:rsidR="00B3790A">
              <w:rPr>
                <w:rFonts w:cs="Arial"/>
              </w:rPr>
              <w:t xml:space="preserve"> </w:t>
            </w:r>
            <w:r>
              <w:rPr>
                <w:rFonts w:cs="Arial"/>
              </w:rPr>
              <w:t>packet</w:t>
            </w:r>
            <w:r w:rsidR="00B3790A">
              <w:rPr>
                <w:rFonts w:cs="Arial"/>
              </w:rPr>
              <w:t xml:space="preserve"> </w:t>
            </w:r>
            <w:r>
              <w:rPr>
                <w:rFonts w:cs="Arial"/>
              </w:rPr>
              <w:t>count,</w:t>
            </w:r>
            <w:r w:rsidR="00B3790A">
              <w:rPr>
                <w:rFonts w:cs="Arial"/>
              </w:rPr>
              <w:t xml:space="preserve"> </w:t>
            </w:r>
            <w:r>
              <w:rPr>
                <w:rFonts w:cs="Arial"/>
              </w:rPr>
              <w:t>time</w:t>
            </w:r>
            <w:r w:rsidR="00B3790A">
              <w:rPr>
                <w:rFonts w:cs="Arial"/>
              </w:rPr>
              <w:t xml:space="preserve"> </w:t>
            </w:r>
            <w:r>
              <w:rPr>
                <w:rFonts w:cs="Arial"/>
              </w:rPr>
              <w:t>interval,</w:t>
            </w:r>
            <w:r w:rsidR="00B3790A">
              <w:rPr>
                <w:rFonts w:cs="Arial"/>
              </w:rPr>
              <w:t xml:space="preserve"> </w:t>
            </w:r>
            <w:r>
              <w:rPr>
                <w:rFonts w:cs="Arial"/>
              </w:rPr>
              <w:t>sum</w:t>
            </w:r>
            <w:r w:rsidR="00B3790A">
              <w:rPr>
                <w:rFonts w:cs="Arial"/>
              </w:rPr>
              <w:t xml:space="preserve"> </w:t>
            </w:r>
            <w:r>
              <w:rPr>
                <w:rFonts w:cs="Arial"/>
              </w:rPr>
              <w:t>of</w:t>
            </w:r>
            <w:r w:rsidR="00B3790A">
              <w:rPr>
                <w:rFonts w:cs="Arial"/>
              </w:rPr>
              <w:t xml:space="preserve"> </w:t>
            </w:r>
            <w:r>
              <w:rPr>
                <w:rFonts w:cs="Arial"/>
              </w:rPr>
              <w:t>packet</w:t>
            </w:r>
            <w:r w:rsidR="00B3790A">
              <w:rPr>
                <w:rFonts w:cs="Arial"/>
              </w:rPr>
              <w:t xml:space="preserve"> </w:t>
            </w:r>
            <w:r>
              <w:rPr>
                <w:rFonts w:cs="Arial"/>
              </w:rPr>
              <w:t>sizes)</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particular</w:t>
            </w:r>
            <w:r w:rsidR="00B3790A">
              <w:rPr>
                <w:rFonts w:cs="Arial"/>
              </w:rPr>
              <w:t xml:space="preserve"> </w:t>
            </w:r>
            <w:r>
              <w:rPr>
                <w:rFonts w:cs="Arial"/>
              </w:rPr>
              <w:t>packet</w:t>
            </w:r>
            <w:r w:rsidR="00B3790A">
              <w:rPr>
                <w:rFonts w:cs="Arial"/>
              </w:rPr>
              <w:t xml:space="preserve"> </w:t>
            </w:r>
            <w:r>
              <w:rPr>
                <w:rFonts w:cs="Arial"/>
              </w:rPr>
              <w:t>flow.</w:t>
            </w:r>
          </w:p>
        </w:tc>
        <w:tc>
          <w:tcPr>
            <w:tcW w:w="3102" w:type="dxa"/>
          </w:tcPr>
          <w:p w14:paraId="06876DA5" w14:textId="77777777" w:rsidR="008B45D8" w:rsidRDefault="008B45D8" w:rsidP="003C65AA">
            <w:pPr>
              <w:pStyle w:val="TAL"/>
              <w:rPr>
                <w:rFonts w:cs="Arial"/>
              </w:rPr>
            </w:pPr>
            <w:r>
              <w:rPr>
                <w:rFonts w:cs="Arial"/>
              </w:rPr>
              <w:t>packetDataSummary</w:t>
            </w:r>
          </w:p>
        </w:tc>
      </w:tr>
    </w:tbl>
    <w:p w14:paraId="75662064" w14:textId="77777777" w:rsidR="008B45D8" w:rsidRDefault="008B45D8" w:rsidP="00A77147"/>
    <w:p w14:paraId="69F5A4FF" w14:textId="77777777" w:rsidR="008B45D8" w:rsidRDefault="008B45D8" w:rsidP="008B45D8">
      <w:pPr>
        <w:pStyle w:val="NO"/>
      </w:pPr>
      <w:r>
        <w:t>NOTE:</w:t>
      </w:r>
      <w:r>
        <w:tab/>
        <w:t xml:space="preserve">LIID parameter </w:t>
      </w:r>
      <w:r w:rsidR="0094047B">
        <w:t>has to</w:t>
      </w:r>
      <w:r>
        <w:t xml:space="preserve"> be present in each record sent to the LEMF.</w:t>
      </w:r>
    </w:p>
    <w:p w14:paraId="0FC7B078" w14:textId="77777777" w:rsidR="008B45D8" w:rsidRDefault="008B45D8" w:rsidP="008B45D8">
      <w:pPr>
        <w:pStyle w:val="Heading3"/>
      </w:pPr>
      <w:bookmarkStart w:id="173" w:name="_Toc175670906"/>
      <w:r>
        <w:t>8.5.1</w:t>
      </w:r>
      <w:r>
        <w:tab/>
        <w:t>Events and information</w:t>
      </w:r>
      <w:bookmarkEnd w:id="173"/>
    </w:p>
    <w:p w14:paraId="7AC9994C" w14:textId="77777777" w:rsidR="008B45D8" w:rsidRDefault="008B45D8" w:rsidP="008B45D8">
      <w:pPr>
        <w:pStyle w:val="Heading4"/>
      </w:pPr>
      <w:bookmarkStart w:id="174" w:name="_Toc175670907"/>
      <w:r>
        <w:t>8.5.1.1</w:t>
      </w:r>
      <w:r>
        <w:tab/>
        <w:t>Overview</w:t>
      </w:r>
      <w:bookmarkEnd w:id="174"/>
    </w:p>
    <w:p w14:paraId="230AF12C" w14:textId="77777777" w:rsidR="008B45D8" w:rsidRDefault="008B45D8" w:rsidP="008B45D8">
      <w:pPr>
        <w:keepNext/>
        <w:keepLines/>
      </w:pPr>
      <w:r>
        <w:t>This clause describes the information sent from the Delivery Function (DF) to the Law Enforcement Monitoring Facility (LEMF) to support Lawful Interception (LI).</w:t>
      </w:r>
      <w:r>
        <w:rPr>
          <w:rFonts w:cs="Arial"/>
        </w:rPr>
        <w:t xml:space="preserve"> </w:t>
      </w:r>
      <w:r>
        <w:t>The information is described as records and information carried by a record. This focus is on describing the information being transferred to the LEMF.</w:t>
      </w:r>
    </w:p>
    <w:p w14:paraId="75D2E27F" w14:textId="77777777" w:rsidR="008B45D8" w:rsidRDefault="008B45D8" w:rsidP="008B45D8">
      <w:pPr>
        <w:keepNext/>
        <w:keepLines/>
      </w:pPr>
      <w:r>
        <w:t>The IRI events and data are encoded into records as defined in the Table 8.1 Mapping between I-WLAN Events and HI2 records type and Annex B.7 Intercept related information (HI2). IRI is described in terms of a 'causing event' and information associated with that event. Within each IRI record there is a set of events and associated information elements to support the particular service.</w:t>
      </w:r>
    </w:p>
    <w:p w14:paraId="36482736" w14:textId="77777777" w:rsidR="008B45D8" w:rsidRDefault="008B45D8" w:rsidP="008B45D8">
      <w:pPr>
        <w:ind w:right="91"/>
      </w:pPr>
      <w:r>
        <w:t>The communication events described in Table 8.1: Mapping between I-WLAN Events and HI2 record type and Table 8.2: Mapping between Events information and IRI information convey the basic information for reporting the disposition of a communication. This clause describes those events and supporting information.</w:t>
      </w:r>
    </w:p>
    <w:p w14:paraId="09150CE0" w14:textId="77777777" w:rsidR="008B45D8" w:rsidRDefault="008B45D8" w:rsidP="008B45D8">
      <w:pPr>
        <w:ind w:right="91"/>
      </w:pPr>
      <w:r>
        <w:t>Each record described in this clause consists of a set of parameters. Each parameter is either:</w:t>
      </w:r>
    </w:p>
    <w:p w14:paraId="079BA114" w14:textId="77777777" w:rsidR="008B45D8" w:rsidRDefault="008B45D8" w:rsidP="008B45D8">
      <w:pPr>
        <w:pStyle w:val="EX"/>
      </w:pPr>
      <w:r>
        <w:t>mandatory (M)</w:t>
      </w:r>
      <w:r>
        <w:tab/>
        <w:t>- required for the record,</w:t>
      </w:r>
    </w:p>
    <w:p w14:paraId="787F3C7A" w14:textId="77777777" w:rsidR="008B45D8" w:rsidRDefault="008B45D8" w:rsidP="008B45D8">
      <w:pPr>
        <w:pStyle w:val="EX"/>
      </w:pPr>
      <w:r>
        <w:t>conditional (C)</w:t>
      </w:r>
      <w:r>
        <w:tab/>
        <w:t>- required in situations where a condition is met (the condition is given in the Description), or</w:t>
      </w:r>
    </w:p>
    <w:p w14:paraId="444007B6" w14:textId="77777777" w:rsidR="008B45D8" w:rsidRDefault="008B45D8" w:rsidP="008B45D8">
      <w:pPr>
        <w:pStyle w:val="EX"/>
      </w:pPr>
      <w:r>
        <w:t>optional (O)</w:t>
      </w:r>
      <w:r>
        <w:tab/>
        <w:t>- provided at the discretion of the implementation.</w:t>
      </w:r>
    </w:p>
    <w:p w14:paraId="6774A077" w14:textId="77777777" w:rsidR="008B45D8" w:rsidRDefault="008B45D8" w:rsidP="008B45D8">
      <w:r>
        <w:t>The information to be carried by each parameter is identified. Both optional and conditional parameters are considered to be OPTIONAL syntactically in ASN.1 Stage 3 descriptions. The Stage 2 inclusion takes precedence over Stage 3 syntax.</w:t>
      </w:r>
    </w:p>
    <w:p w14:paraId="003CDCC9" w14:textId="77777777" w:rsidR="008B45D8" w:rsidRDefault="008B45D8" w:rsidP="00037EE5">
      <w:pPr>
        <w:pStyle w:val="Heading4"/>
      </w:pPr>
      <w:bookmarkStart w:id="175" w:name="_Toc175670908"/>
      <w:r>
        <w:t>8.5.1.2</w:t>
      </w:r>
      <w:r>
        <w:tab/>
        <w:t>REPORT record information</w:t>
      </w:r>
      <w:bookmarkEnd w:id="175"/>
    </w:p>
    <w:p w14:paraId="39EEBF8C" w14:textId="77777777" w:rsidR="008B45D8" w:rsidRDefault="008B45D8" w:rsidP="00037EE5">
      <w:pPr>
        <w:keepNext/>
        <w:ind w:right="91"/>
      </w:pPr>
      <w:r>
        <w:t>The REPORT record is used to report non-communication related target</w:t>
      </w:r>
      <w:r w:rsidRPr="00383DF0">
        <w:t xml:space="preserve"> </w:t>
      </w:r>
      <w:r>
        <w:t>actions (events) and for reporting unsuccessful packet-mode communication attempts.</w:t>
      </w:r>
    </w:p>
    <w:p w14:paraId="17371E01" w14:textId="77777777" w:rsidR="008B45D8" w:rsidRDefault="008B45D8" w:rsidP="008B45D8">
      <w:pPr>
        <w:ind w:right="91"/>
      </w:pPr>
      <w:r>
        <w:t>The REPORT record shall be triggered when:</w:t>
      </w:r>
    </w:p>
    <w:p w14:paraId="3886BA72" w14:textId="77777777" w:rsidR="008B45D8" w:rsidRDefault="008B45D8" w:rsidP="008B45D8">
      <w:pPr>
        <w:pStyle w:val="B1"/>
      </w:pPr>
      <w:r>
        <w:lastRenderedPageBreak/>
        <w:t>-</w:t>
      </w:r>
      <w:r>
        <w:tab/>
        <w:t>the target's WLAN UE performs a (successful or unsuccessful) I-WLAN access initiation procedure (triggered by AAA server);</w:t>
      </w:r>
    </w:p>
    <w:p w14:paraId="23AB7617" w14:textId="77777777" w:rsidR="008B45D8" w:rsidRDefault="008B45D8" w:rsidP="008B45D8">
      <w:pPr>
        <w:pStyle w:val="B1"/>
      </w:pPr>
      <w:r>
        <w:t>-</w:t>
      </w:r>
      <w:r>
        <w:tab/>
        <w:t>the target's WLAN UE performs a (successful or unsuccessful) re-authentication (triggered by AAA server);</w:t>
      </w:r>
    </w:p>
    <w:p w14:paraId="03DE1F8F" w14:textId="77777777" w:rsidR="008B45D8" w:rsidRDefault="008B45D8" w:rsidP="008B45D8">
      <w:pPr>
        <w:pStyle w:val="B1"/>
      </w:pPr>
      <w:r>
        <w:t>-</w:t>
      </w:r>
      <w:r>
        <w:tab/>
        <w:t>the target's WLAN UE performs a I-WLAN access termination detach procedure (triggered by AAA server);</w:t>
      </w:r>
    </w:p>
    <w:p w14:paraId="7B6D6432" w14:textId="77777777" w:rsidR="008B45D8" w:rsidRDefault="008B45D8" w:rsidP="008B45D8">
      <w:pPr>
        <w:pStyle w:val="B1"/>
      </w:pPr>
      <w:r>
        <w:t>-</w:t>
      </w:r>
      <w:r>
        <w:tab/>
        <w:t>the target's WLAN UE is unsuccessful at performing a I-WLAN tunnel establishment procedure (triggered by AAA server or PDG);</w:t>
      </w:r>
    </w:p>
    <w:p w14:paraId="2EA9DBA9" w14:textId="77777777" w:rsidR="008B45D8" w:rsidRDefault="008B45D8" w:rsidP="008B45D8">
      <w:pPr>
        <w:pStyle w:val="B1"/>
      </w:pPr>
      <w:r>
        <w:t>-</w:t>
      </w:r>
      <w:r>
        <w:tab/>
        <w:t>the interception of a target's communications is started and the WLAN UE has already successfully performed a I-WLAN access initiation procedure (triggered by AAA server), but there are no tunnels established;</w:t>
      </w:r>
    </w:p>
    <w:p w14:paraId="455CA1DC" w14:textId="77777777" w:rsidR="008B45D8" w:rsidRDefault="008B45D8" w:rsidP="008B45D8">
      <w:pPr>
        <w:pStyle w:val="B1"/>
      </w:pPr>
      <w:r>
        <w:t>-</w:t>
      </w:r>
      <w:r>
        <w:tab/>
        <w:t xml:space="preserve">packet data header </w:t>
      </w:r>
      <w:r w:rsidRPr="00B40C9C">
        <w:t>reporting is performed on an individual intercepted packet basis and a packet is detected as it is sent or received by the target</w:t>
      </w:r>
      <w:r>
        <w:t xml:space="preserve"> for I-WLAN communications;</w:t>
      </w:r>
    </w:p>
    <w:p w14:paraId="0DBA48FF" w14:textId="77777777" w:rsidR="008B45D8" w:rsidRDefault="008B45D8" w:rsidP="008B45D8">
      <w:pPr>
        <w:pStyle w:val="B1"/>
      </w:pPr>
      <w:r>
        <w:t>-</w:t>
      </w:r>
      <w:r>
        <w:tab/>
      </w:r>
      <w:r w:rsidRPr="00137236">
        <w:t xml:space="preserve">when </w:t>
      </w:r>
      <w:r>
        <w:t xml:space="preserve">packet data summary </w:t>
      </w:r>
      <w:r w:rsidRPr="00137236">
        <w:t xml:space="preserve">reporting is performed on an </w:t>
      </w:r>
      <w:r>
        <w:t>summary</w:t>
      </w:r>
      <w:r w:rsidRPr="00137236">
        <w:t xml:space="preserve"> basis </w:t>
      </w:r>
      <w:r>
        <w:t>for I-WLAN communications associated with a particular packet flow (defined as the combination of source IP address, destination IP address, source port, destination port, and protocol and for IPv6 also include the flow label) and:</w:t>
      </w:r>
    </w:p>
    <w:p w14:paraId="3E8F0A78" w14:textId="77777777" w:rsidR="008B45D8" w:rsidRDefault="008B45D8" w:rsidP="008B45D8">
      <w:pPr>
        <w:pStyle w:val="B2"/>
      </w:pPr>
      <w:r w:rsidRPr="004803E8">
        <w:t>-</w:t>
      </w:r>
      <w:r w:rsidRPr="004803E8">
        <w:tab/>
      </w:r>
      <w:r>
        <w:t>the packet flow starts,</w:t>
      </w:r>
    </w:p>
    <w:p w14:paraId="10918167" w14:textId="77777777" w:rsidR="008B45D8" w:rsidRDefault="008B45D8" w:rsidP="008B45D8">
      <w:pPr>
        <w:pStyle w:val="B2"/>
      </w:pPr>
      <w:r>
        <w:t>-</w:t>
      </w:r>
      <w:r>
        <w:tab/>
        <w:t>an interim packet summary report is to be provided, or</w:t>
      </w:r>
    </w:p>
    <w:p w14:paraId="391DFDCC" w14:textId="77777777" w:rsidR="008B45D8" w:rsidRDefault="008B45D8" w:rsidP="008B45D8">
      <w:pPr>
        <w:pStyle w:val="B2"/>
      </w:pPr>
      <w:r>
        <w:t>-</w:t>
      </w:r>
      <w:r>
        <w:tab/>
        <w:t>packet flow ends including the case where the I-WLAN interworking tunnel is deactivated.</w:t>
      </w:r>
    </w:p>
    <w:p w14:paraId="4E9E497C" w14:textId="77777777" w:rsidR="008B45D8" w:rsidRDefault="008B45D8" w:rsidP="008B45D8">
      <w:pPr>
        <w:pStyle w:val="B1"/>
        <w:ind w:left="852"/>
      </w:pPr>
      <w:r>
        <w:t>An interim packet summary report is triggered if:</w:t>
      </w:r>
    </w:p>
    <w:p w14:paraId="2975F3BD" w14:textId="77777777" w:rsidR="008B45D8" w:rsidRDefault="008B45D8" w:rsidP="008B45D8">
      <w:pPr>
        <w:pStyle w:val="B2"/>
      </w:pPr>
      <w:r>
        <w:t>-</w:t>
      </w:r>
      <w:r>
        <w:tab/>
        <w:t>the expiration of a configurable Summary Timer per intercept occurs. The Summary Timer is configurable in units of seconds. Or</w:t>
      </w:r>
    </w:p>
    <w:p w14:paraId="2D145D66" w14:textId="77777777" w:rsidR="008B45D8" w:rsidRDefault="008B45D8" w:rsidP="008B45D8">
      <w:pPr>
        <w:pStyle w:val="B2"/>
      </w:pPr>
      <w:r>
        <w:t>-</w:t>
      </w:r>
      <w:r>
        <w:tab/>
        <w:t>a per-intercept configurable count threshold is reached.</w:t>
      </w:r>
    </w:p>
    <w:p w14:paraId="014FCD54" w14:textId="77777777" w:rsidR="008B45D8" w:rsidRDefault="008B45D8" w:rsidP="008B45D8">
      <w:r>
        <w:t>Packet Data Header Information is reported either on a per-packet (i.e., non-summarised) basis or in a summary report. These reports provide IRI associated with the packets detected. The packet data header information related REPORT</w:t>
      </w:r>
      <w:r w:rsidRPr="004803E8">
        <w:t xml:space="preserve"> record is used to convey </w:t>
      </w:r>
      <w:r>
        <w:t>packet data header information</w:t>
      </w:r>
      <w:r w:rsidRPr="004803E8">
        <w:t xml:space="preserve"> during active </w:t>
      </w:r>
      <w:r>
        <w:t>I-WLAN communications.</w:t>
      </w:r>
    </w:p>
    <w:p w14:paraId="6D84B6A0" w14:textId="77777777" w:rsidR="008B45D8" w:rsidRDefault="008B45D8" w:rsidP="008B45D8">
      <w:pPr>
        <w:pStyle w:val="NO"/>
      </w:pPr>
      <w:r>
        <w:t>NOTE:</w:t>
      </w:r>
      <w:r>
        <w:tab/>
        <w:t>in the case of IP Fragments, Packet Data Header Information on a 6-tuple basis may only be available on the first packet and subsequent packets may not include such information and therefore may not be reported.</w:t>
      </w:r>
    </w:p>
    <w:p w14:paraId="175F114A" w14:textId="77777777" w:rsidR="008B45D8" w:rsidRDefault="008B45D8" w:rsidP="008B45D8">
      <w:pPr>
        <w:pStyle w:val="TH"/>
      </w:pPr>
      <w:r>
        <w:lastRenderedPageBreak/>
        <w:t>Table 8.3: I-WLAN Access Initiation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1C667206" w14:textId="77777777" w:rsidTr="00B3790A">
        <w:trPr>
          <w:tblHeader/>
          <w:jc w:val="center"/>
        </w:trPr>
        <w:tc>
          <w:tcPr>
            <w:tcW w:w="2628" w:type="dxa"/>
            <w:shd w:val="pct12" w:color="auto" w:fill="auto"/>
          </w:tcPr>
          <w:p w14:paraId="3526F7F5" w14:textId="77777777" w:rsidR="008B45D8" w:rsidRDefault="008B45D8" w:rsidP="003C65AA">
            <w:pPr>
              <w:pStyle w:val="TAH"/>
            </w:pPr>
            <w:r>
              <w:t>Parameter</w:t>
            </w:r>
          </w:p>
        </w:tc>
        <w:tc>
          <w:tcPr>
            <w:tcW w:w="720" w:type="dxa"/>
            <w:tcBorders>
              <w:bottom w:val="single" w:sz="4" w:space="0" w:color="auto"/>
            </w:tcBorders>
            <w:shd w:val="pct12" w:color="auto" w:fill="auto"/>
          </w:tcPr>
          <w:p w14:paraId="3303550F" w14:textId="77777777" w:rsidR="008B45D8" w:rsidRDefault="008B45D8" w:rsidP="003C65AA">
            <w:pPr>
              <w:pStyle w:val="TAH"/>
            </w:pPr>
            <w:r>
              <w:t>MOC</w:t>
            </w:r>
          </w:p>
        </w:tc>
        <w:tc>
          <w:tcPr>
            <w:tcW w:w="5868" w:type="dxa"/>
            <w:tcBorders>
              <w:bottom w:val="single" w:sz="4" w:space="0" w:color="auto"/>
            </w:tcBorders>
            <w:shd w:val="pct12" w:color="auto" w:fill="auto"/>
          </w:tcPr>
          <w:p w14:paraId="21E2FF3C" w14:textId="77777777" w:rsidR="008B45D8" w:rsidRDefault="008B45D8" w:rsidP="003C65AA">
            <w:pPr>
              <w:pStyle w:val="TAH"/>
            </w:pPr>
            <w:r>
              <w:t>Description/Conditions</w:t>
            </w:r>
          </w:p>
        </w:tc>
      </w:tr>
      <w:tr w:rsidR="008B45D8" w14:paraId="7EF54369" w14:textId="77777777" w:rsidTr="00B3790A">
        <w:trPr>
          <w:jc w:val="center"/>
        </w:trPr>
        <w:tc>
          <w:tcPr>
            <w:tcW w:w="2628" w:type="dxa"/>
          </w:tcPr>
          <w:p w14:paraId="2130FFC3" w14:textId="77777777" w:rsidR="008B45D8" w:rsidRDefault="008B45D8" w:rsidP="003C65AA">
            <w:pPr>
              <w:pStyle w:val="TAL"/>
            </w:pPr>
            <w:r>
              <w:t>observed</w:t>
            </w:r>
            <w:r w:rsidR="00B3790A">
              <w:t xml:space="preserve"> </w:t>
            </w:r>
            <w:r>
              <w:t>MSISDN</w:t>
            </w:r>
          </w:p>
        </w:tc>
        <w:tc>
          <w:tcPr>
            <w:tcW w:w="720" w:type="dxa"/>
            <w:tcBorders>
              <w:bottom w:val="nil"/>
            </w:tcBorders>
          </w:tcPr>
          <w:p w14:paraId="6FD09C6D" w14:textId="77777777" w:rsidR="008B45D8" w:rsidRDefault="008B45D8" w:rsidP="003C65AA">
            <w:pPr>
              <w:pStyle w:val="TAC"/>
            </w:pPr>
          </w:p>
        </w:tc>
        <w:tc>
          <w:tcPr>
            <w:tcW w:w="5868" w:type="dxa"/>
            <w:tcBorders>
              <w:bottom w:val="nil"/>
            </w:tcBorders>
          </w:tcPr>
          <w:p w14:paraId="310DF178" w14:textId="77777777" w:rsidR="008B45D8" w:rsidRDefault="008B45D8" w:rsidP="003C65AA">
            <w:pPr>
              <w:pStyle w:val="TAL"/>
            </w:pPr>
          </w:p>
        </w:tc>
      </w:tr>
      <w:tr w:rsidR="008B45D8" w14:paraId="368809B5" w14:textId="77777777" w:rsidTr="00B3790A">
        <w:trPr>
          <w:jc w:val="center"/>
        </w:trPr>
        <w:tc>
          <w:tcPr>
            <w:tcW w:w="2628" w:type="dxa"/>
          </w:tcPr>
          <w:p w14:paraId="2228038A"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741C8A4A" w14:textId="77777777" w:rsidR="008B45D8" w:rsidRDefault="008B45D8" w:rsidP="003C65AA">
            <w:pPr>
              <w:pStyle w:val="TAC"/>
            </w:pPr>
            <w:r>
              <w:t>C</w:t>
            </w:r>
          </w:p>
        </w:tc>
        <w:tc>
          <w:tcPr>
            <w:tcW w:w="5868" w:type="dxa"/>
            <w:tcBorders>
              <w:top w:val="nil"/>
              <w:bottom w:val="nil"/>
            </w:tcBorders>
          </w:tcPr>
          <w:p w14:paraId="05F22BD4"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220862AC" w14:textId="77777777" w:rsidTr="00B3790A">
        <w:trPr>
          <w:jc w:val="center"/>
        </w:trPr>
        <w:tc>
          <w:tcPr>
            <w:tcW w:w="2628" w:type="dxa"/>
          </w:tcPr>
          <w:p w14:paraId="1BE9263E" w14:textId="77777777" w:rsidR="008B45D8" w:rsidRDefault="008B45D8" w:rsidP="003C65AA">
            <w:pPr>
              <w:pStyle w:val="TAL"/>
            </w:pPr>
            <w:r>
              <w:t>observed</w:t>
            </w:r>
            <w:r w:rsidR="00B3790A">
              <w:t xml:space="preserve"> </w:t>
            </w:r>
            <w:r>
              <w:t>NAI</w:t>
            </w:r>
          </w:p>
        </w:tc>
        <w:tc>
          <w:tcPr>
            <w:tcW w:w="720" w:type="dxa"/>
            <w:tcBorders>
              <w:top w:val="nil"/>
            </w:tcBorders>
          </w:tcPr>
          <w:p w14:paraId="5A6CE8EC" w14:textId="77777777" w:rsidR="008B45D8" w:rsidRDefault="008B45D8" w:rsidP="003C65AA">
            <w:pPr>
              <w:pStyle w:val="TAC"/>
            </w:pPr>
          </w:p>
        </w:tc>
        <w:tc>
          <w:tcPr>
            <w:tcW w:w="5868" w:type="dxa"/>
            <w:tcBorders>
              <w:top w:val="nil"/>
            </w:tcBorders>
          </w:tcPr>
          <w:p w14:paraId="1F307BC1" w14:textId="77777777" w:rsidR="008B45D8" w:rsidRDefault="008B45D8" w:rsidP="003C65AA">
            <w:pPr>
              <w:pStyle w:val="TAL"/>
            </w:pPr>
          </w:p>
        </w:tc>
      </w:tr>
      <w:tr w:rsidR="008B45D8" w14:paraId="777CAFDD" w14:textId="77777777" w:rsidTr="00B3790A">
        <w:trPr>
          <w:jc w:val="center"/>
        </w:trPr>
        <w:tc>
          <w:tcPr>
            <w:tcW w:w="2628" w:type="dxa"/>
          </w:tcPr>
          <w:p w14:paraId="36BE25DE" w14:textId="77777777" w:rsidR="008B45D8" w:rsidRDefault="008B45D8" w:rsidP="003C65AA">
            <w:pPr>
              <w:pStyle w:val="TAL"/>
            </w:pPr>
            <w:r>
              <w:t>event</w:t>
            </w:r>
            <w:r w:rsidR="00B3790A">
              <w:t xml:space="preserve"> </w:t>
            </w:r>
            <w:r>
              <w:t>type</w:t>
            </w:r>
          </w:p>
        </w:tc>
        <w:tc>
          <w:tcPr>
            <w:tcW w:w="720" w:type="dxa"/>
          </w:tcPr>
          <w:p w14:paraId="37BF9722" w14:textId="77777777" w:rsidR="008B45D8" w:rsidRDefault="008B45D8" w:rsidP="003C65AA">
            <w:pPr>
              <w:pStyle w:val="TAC"/>
            </w:pPr>
            <w:r>
              <w:t>C</w:t>
            </w:r>
          </w:p>
        </w:tc>
        <w:tc>
          <w:tcPr>
            <w:tcW w:w="5868" w:type="dxa"/>
          </w:tcPr>
          <w:p w14:paraId="4C15B2E4" w14:textId="77777777" w:rsidR="008B45D8" w:rsidRDefault="008B45D8" w:rsidP="003C65AA">
            <w:pPr>
              <w:pStyle w:val="TAL"/>
            </w:pPr>
            <w:r>
              <w:t>Provide</w:t>
            </w:r>
            <w:r w:rsidR="00B3790A">
              <w:t xml:space="preserve"> </w:t>
            </w:r>
            <w:r>
              <w:t>I-WLAN</w:t>
            </w:r>
            <w:r w:rsidR="00B3790A">
              <w:t xml:space="preserve"> </w:t>
            </w:r>
            <w:r>
              <w:t>Initiation</w:t>
            </w:r>
            <w:r w:rsidR="00B3790A">
              <w:t xml:space="preserve"> </w:t>
            </w:r>
            <w:r>
              <w:t>event</w:t>
            </w:r>
            <w:r w:rsidR="00B3790A">
              <w:t xml:space="preserve"> </w:t>
            </w:r>
            <w:r>
              <w:t>type.</w:t>
            </w:r>
          </w:p>
        </w:tc>
      </w:tr>
      <w:tr w:rsidR="008B45D8" w14:paraId="50DFFEFD" w14:textId="77777777" w:rsidTr="00B3790A">
        <w:trPr>
          <w:jc w:val="center"/>
        </w:trPr>
        <w:tc>
          <w:tcPr>
            <w:tcW w:w="2628" w:type="dxa"/>
          </w:tcPr>
          <w:p w14:paraId="0573A5BA" w14:textId="77777777" w:rsidR="008B45D8" w:rsidRDefault="008B45D8" w:rsidP="003C65AA">
            <w:pPr>
              <w:pStyle w:val="TAL"/>
            </w:pPr>
            <w:r>
              <w:t>event</w:t>
            </w:r>
            <w:r w:rsidR="00B3790A">
              <w:t xml:space="preserve"> </w:t>
            </w:r>
            <w:r>
              <w:t>date</w:t>
            </w:r>
          </w:p>
        </w:tc>
        <w:tc>
          <w:tcPr>
            <w:tcW w:w="720" w:type="dxa"/>
            <w:tcBorders>
              <w:top w:val="nil"/>
              <w:bottom w:val="nil"/>
            </w:tcBorders>
          </w:tcPr>
          <w:p w14:paraId="40A98E89" w14:textId="77777777" w:rsidR="008B45D8" w:rsidRDefault="008B45D8" w:rsidP="003C65AA">
            <w:pPr>
              <w:pStyle w:val="TAC"/>
            </w:pPr>
            <w:r>
              <w:t>M</w:t>
            </w:r>
          </w:p>
        </w:tc>
        <w:tc>
          <w:tcPr>
            <w:tcW w:w="5868" w:type="dxa"/>
            <w:tcBorders>
              <w:top w:val="nil"/>
              <w:bottom w:val="nil"/>
            </w:tcBorders>
          </w:tcPr>
          <w:p w14:paraId="43CDFFED"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313FC30B" w14:textId="77777777" w:rsidTr="00B3790A">
        <w:trPr>
          <w:jc w:val="center"/>
        </w:trPr>
        <w:tc>
          <w:tcPr>
            <w:tcW w:w="2628" w:type="dxa"/>
          </w:tcPr>
          <w:p w14:paraId="3C460C39" w14:textId="77777777" w:rsidR="008B45D8" w:rsidRDefault="008B45D8" w:rsidP="003C65AA">
            <w:pPr>
              <w:pStyle w:val="TAL"/>
            </w:pPr>
            <w:r>
              <w:t>event</w:t>
            </w:r>
            <w:r w:rsidR="00B3790A">
              <w:t xml:space="preserve"> </w:t>
            </w:r>
            <w:r>
              <w:t>time</w:t>
            </w:r>
          </w:p>
        </w:tc>
        <w:tc>
          <w:tcPr>
            <w:tcW w:w="720" w:type="dxa"/>
            <w:tcBorders>
              <w:top w:val="nil"/>
            </w:tcBorders>
          </w:tcPr>
          <w:p w14:paraId="664FB827" w14:textId="77777777" w:rsidR="008B45D8" w:rsidRDefault="008B45D8" w:rsidP="003C65AA">
            <w:pPr>
              <w:pStyle w:val="TAC"/>
            </w:pPr>
          </w:p>
        </w:tc>
        <w:tc>
          <w:tcPr>
            <w:tcW w:w="5868" w:type="dxa"/>
            <w:tcBorders>
              <w:top w:val="nil"/>
            </w:tcBorders>
          </w:tcPr>
          <w:p w14:paraId="1B589B05" w14:textId="77777777" w:rsidR="008B45D8" w:rsidRDefault="008B45D8" w:rsidP="003C65AA">
            <w:pPr>
              <w:pStyle w:val="TAL"/>
            </w:pPr>
          </w:p>
        </w:tc>
      </w:tr>
      <w:tr w:rsidR="008B45D8" w14:paraId="35B9647D" w14:textId="77777777" w:rsidTr="00B3790A">
        <w:trPr>
          <w:jc w:val="center"/>
        </w:trPr>
        <w:tc>
          <w:tcPr>
            <w:tcW w:w="2628" w:type="dxa"/>
          </w:tcPr>
          <w:p w14:paraId="762A479F" w14:textId="77777777" w:rsidR="008B45D8" w:rsidRDefault="008B45D8" w:rsidP="003C65AA">
            <w:pPr>
              <w:pStyle w:val="TAL"/>
            </w:pPr>
            <w:r>
              <w:t>network</w:t>
            </w:r>
            <w:r w:rsidR="00B3790A">
              <w:t xml:space="preserve"> </w:t>
            </w:r>
            <w:r>
              <w:t>identifier</w:t>
            </w:r>
          </w:p>
        </w:tc>
        <w:tc>
          <w:tcPr>
            <w:tcW w:w="720" w:type="dxa"/>
          </w:tcPr>
          <w:p w14:paraId="4F0A9BAB" w14:textId="77777777" w:rsidR="008B45D8" w:rsidRDefault="008B45D8" w:rsidP="003C65AA">
            <w:pPr>
              <w:pStyle w:val="TAC"/>
            </w:pPr>
            <w:r>
              <w:t>M</w:t>
            </w:r>
          </w:p>
        </w:tc>
        <w:tc>
          <w:tcPr>
            <w:tcW w:w="5868" w:type="dxa"/>
          </w:tcPr>
          <w:p w14:paraId="6502C12A" w14:textId="77777777" w:rsidR="008B45D8" w:rsidRDefault="008B45D8" w:rsidP="003C65AA">
            <w:pPr>
              <w:pStyle w:val="TAL"/>
            </w:pPr>
            <w:r>
              <w:t>Shall</w:t>
            </w:r>
            <w:r w:rsidR="00B3790A">
              <w:t xml:space="preserve"> </w:t>
            </w:r>
            <w:r>
              <w:t>be</w:t>
            </w:r>
            <w:r w:rsidR="00B3790A">
              <w:t xml:space="preserve"> </w:t>
            </w:r>
            <w:r>
              <w:t>provided.</w:t>
            </w:r>
          </w:p>
        </w:tc>
      </w:tr>
      <w:tr w:rsidR="008B45D8" w14:paraId="102D7A7B" w14:textId="77777777" w:rsidTr="00B3790A">
        <w:trPr>
          <w:jc w:val="center"/>
        </w:trPr>
        <w:tc>
          <w:tcPr>
            <w:tcW w:w="2628" w:type="dxa"/>
          </w:tcPr>
          <w:p w14:paraId="2450EF65"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4FFCC351" w14:textId="77777777" w:rsidR="008B45D8" w:rsidRDefault="008B45D8" w:rsidP="003C65AA">
            <w:pPr>
              <w:pStyle w:val="TAC"/>
            </w:pPr>
            <w:r>
              <w:t>M</w:t>
            </w:r>
          </w:p>
        </w:tc>
        <w:tc>
          <w:tcPr>
            <w:tcW w:w="5868" w:type="dxa"/>
          </w:tcPr>
          <w:p w14:paraId="2EDDDB29" w14:textId="77777777" w:rsidR="008B45D8" w:rsidRDefault="008B45D8" w:rsidP="003C65AA">
            <w:pPr>
              <w:pStyle w:val="TAL"/>
            </w:pPr>
            <w:r>
              <w:t>Shall</w:t>
            </w:r>
            <w:r w:rsidR="00B3790A">
              <w:t xml:space="preserve"> </w:t>
            </w:r>
            <w:r>
              <w:t>be</w:t>
            </w:r>
            <w:r w:rsidR="00B3790A">
              <w:t xml:space="preserve"> </w:t>
            </w:r>
            <w:r>
              <w:t>provided.</w:t>
            </w:r>
          </w:p>
        </w:tc>
      </w:tr>
      <w:tr w:rsidR="008B45D8" w14:paraId="3793735A" w14:textId="77777777" w:rsidTr="00B3790A">
        <w:trPr>
          <w:jc w:val="center"/>
        </w:trPr>
        <w:tc>
          <w:tcPr>
            <w:tcW w:w="2628" w:type="dxa"/>
          </w:tcPr>
          <w:p w14:paraId="3BC07835" w14:textId="77777777" w:rsidR="008B45D8" w:rsidRDefault="008B45D8" w:rsidP="003C65AA">
            <w:pPr>
              <w:pStyle w:val="TAL"/>
            </w:pPr>
            <w:r>
              <w:t>WLAN</w:t>
            </w:r>
            <w:r w:rsidR="00B3790A">
              <w:t xml:space="preserve"> </w:t>
            </w:r>
            <w:r>
              <w:t>Operator</w:t>
            </w:r>
            <w:r w:rsidR="00B3790A">
              <w:t xml:space="preserve"> </w:t>
            </w:r>
            <w:r>
              <w:t>Name</w:t>
            </w:r>
          </w:p>
        </w:tc>
        <w:tc>
          <w:tcPr>
            <w:tcW w:w="720" w:type="dxa"/>
          </w:tcPr>
          <w:p w14:paraId="61D05395" w14:textId="77777777" w:rsidR="008B45D8" w:rsidRDefault="008B45D8" w:rsidP="003C65AA">
            <w:pPr>
              <w:pStyle w:val="TAC"/>
            </w:pPr>
            <w:r>
              <w:t>C</w:t>
            </w:r>
          </w:p>
        </w:tc>
        <w:tc>
          <w:tcPr>
            <w:tcW w:w="5868" w:type="dxa"/>
          </w:tcPr>
          <w:p w14:paraId="10235C2A"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WLAN</w:t>
            </w:r>
            <w:r w:rsidR="00B3790A">
              <w:t xml:space="preserve"> </w:t>
            </w:r>
            <w:r>
              <w:t>operator</w:t>
            </w:r>
            <w:r w:rsidR="00B3790A">
              <w:t xml:space="preserve"> </w:t>
            </w:r>
            <w:r>
              <w:t>serving</w:t>
            </w:r>
            <w:r w:rsidR="00B3790A">
              <w:t xml:space="preserve"> </w:t>
            </w:r>
            <w:r>
              <w:t>the</w:t>
            </w:r>
            <w:r w:rsidR="00B3790A">
              <w:t xml:space="preserve"> </w:t>
            </w:r>
            <w:r>
              <w:t>target.</w:t>
            </w:r>
          </w:p>
        </w:tc>
      </w:tr>
      <w:tr w:rsidR="008B45D8" w14:paraId="1F60D59E" w14:textId="77777777" w:rsidTr="00B3790A">
        <w:trPr>
          <w:jc w:val="center"/>
        </w:trPr>
        <w:tc>
          <w:tcPr>
            <w:tcW w:w="2628" w:type="dxa"/>
          </w:tcPr>
          <w:p w14:paraId="2EBD1119" w14:textId="77777777" w:rsidR="008B45D8" w:rsidRDefault="008B45D8" w:rsidP="003C65AA">
            <w:pPr>
              <w:pStyle w:val="TAL"/>
            </w:pPr>
            <w:r>
              <w:t>WLAN</w:t>
            </w:r>
            <w:r w:rsidR="00B3790A">
              <w:t xml:space="preserve"> </w:t>
            </w:r>
            <w:r>
              <w:t>Location</w:t>
            </w:r>
            <w:r w:rsidR="00B3790A">
              <w:t xml:space="preserve"> </w:t>
            </w:r>
            <w:r>
              <w:t>Data</w:t>
            </w:r>
          </w:p>
        </w:tc>
        <w:tc>
          <w:tcPr>
            <w:tcW w:w="720" w:type="dxa"/>
          </w:tcPr>
          <w:p w14:paraId="2645B7E9" w14:textId="77777777" w:rsidR="008B45D8" w:rsidRDefault="008B45D8" w:rsidP="003C65AA">
            <w:pPr>
              <w:pStyle w:val="TAC"/>
            </w:pPr>
            <w:r>
              <w:t>C</w:t>
            </w:r>
          </w:p>
        </w:tc>
        <w:tc>
          <w:tcPr>
            <w:tcW w:w="5868" w:type="dxa"/>
          </w:tcPr>
          <w:p w14:paraId="5BAD3897"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WLAN</w:t>
            </w:r>
            <w:r w:rsidR="00B3790A">
              <w:t xml:space="preserve"> </w:t>
            </w:r>
            <w:r>
              <w:t>location</w:t>
            </w:r>
            <w:r w:rsidR="00B3790A">
              <w:t xml:space="preserve"> </w:t>
            </w:r>
            <w:r>
              <w:t>serving</w:t>
            </w:r>
            <w:r w:rsidR="00B3790A">
              <w:t xml:space="preserve"> </w:t>
            </w:r>
            <w:r>
              <w:t>the</w:t>
            </w:r>
            <w:r w:rsidR="00B3790A">
              <w:t xml:space="preserve"> </w:t>
            </w:r>
            <w:r>
              <w:t>target.</w:t>
            </w:r>
          </w:p>
        </w:tc>
      </w:tr>
      <w:tr w:rsidR="008B45D8" w14:paraId="14E6BF7D" w14:textId="77777777" w:rsidTr="00B3790A">
        <w:trPr>
          <w:jc w:val="center"/>
        </w:trPr>
        <w:tc>
          <w:tcPr>
            <w:tcW w:w="2628" w:type="dxa"/>
          </w:tcPr>
          <w:p w14:paraId="60EFE34A" w14:textId="77777777" w:rsidR="008B45D8" w:rsidRDefault="008B45D8" w:rsidP="003C65AA">
            <w:pPr>
              <w:pStyle w:val="TAL"/>
            </w:pPr>
            <w:r>
              <w:t>WLAN</w:t>
            </w:r>
            <w:r w:rsidR="00B3790A">
              <w:t xml:space="preserve"> </w:t>
            </w:r>
            <w:r>
              <w:t>Location</w:t>
            </w:r>
            <w:r w:rsidR="00B3790A">
              <w:t xml:space="preserve"> </w:t>
            </w:r>
            <w:r>
              <w:t>Information</w:t>
            </w:r>
          </w:p>
        </w:tc>
        <w:tc>
          <w:tcPr>
            <w:tcW w:w="720" w:type="dxa"/>
          </w:tcPr>
          <w:p w14:paraId="6DEF865D" w14:textId="77777777" w:rsidR="008B45D8" w:rsidRDefault="008B45D8" w:rsidP="003C65AA">
            <w:pPr>
              <w:pStyle w:val="TAC"/>
            </w:pPr>
            <w:r>
              <w:t>C</w:t>
            </w:r>
          </w:p>
        </w:tc>
        <w:tc>
          <w:tcPr>
            <w:tcW w:w="5868" w:type="dxa"/>
          </w:tcPr>
          <w:p w14:paraId="1902A0FD"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location</w:t>
            </w:r>
            <w:r w:rsidR="00B3790A">
              <w:t xml:space="preserve"> </w:t>
            </w:r>
            <w:r>
              <w:t>information</w:t>
            </w:r>
            <w:r w:rsidR="00B3790A">
              <w:t xml:space="preserve"> </w:t>
            </w:r>
            <w:r>
              <w:t>of</w:t>
            </w:r>
            <w:r w:rsidR="00B3790A">
              <w:t xml:space="preserve"> </w:t>
            </w:r>
            <w:r>
              <w:t>the</w:t>
            </w:r>
            <w:r w:rsidR="00B3790A">
              <w:t xml:space="preserve"> </w:t>
            </w:r>
            <w:r>
              <w:t>WLAN</w:t>
            </w:r>
            <w:r w:rsidR="00B3790A">
              <w:t xml:space="preserve"> </w:t>
            </w:r>
            <w:r>
              <w:t>serving</w:t>
            </w:r>
            <w:r w:rsidR="00B3790A">
              <w:t xml:space="preserve"> </w:t>
            </w:r>
            <w:r>
              <w:t>the</w:t>
            </w:r>
            <w:r w:rsidR="00B3790A">
              <w:t xml:space="preserve"> </w:t>
            </w:r>
            <w:r>
              <w:t>target.</w:t>
            </w:r>
          </w:p>
        </w:tc>
      </w:tr>
      <w:tr w:rsidR="008B45D8" w14:paraId="66622FB9" w14:textId="77777777" w:rsidTr="00B3790A">
        <w:trPr>
          <w:jc w:val="center"/>
        </w:trPr>
        <w:tc>
          <w:tcPr>
            <w:tcW w:w="2628" w:type="dxa"/>
          </w:tcPr>
          <w:p w14:paraId="734CCD03" w14:textId="77777777" w:rsidR="008B45D8" w:rsidRDefault="008B45D8" w:rsidP="003C65AA">
            <w:pPr>
              <w:pStyle w:val="TAL"/>
            </w:pPr>
            <w:r>
              <w:t>NAS</w:t>
            </w:r>
            <w:r w:rsidR="00B3790A">
              <w:t xml:space="preserve"> </w:t>
            </w:r>
            <w:r>
              <w:t>IP/IPv6</w:t>
            </w:r>
            <w:r w:rsidR="00B3790A">
              <w:t xml:space="preserve"> </w:t>
            </w:r>
            <w:r>
              <w:t>address</w:t>
            </w:r>
          </w:p>
        </w:tc>
        <w:tc>
          <w:tcPr>
            <w:tcW w:w="720" w:type="dxa"/>
          </w:tcPr>
          <w:p w14:paraId="6461EB8A" w14:textId="77777777" w:rsidR="008B45D8" w:rsidRDefault="008B45D8" w:rsidP="003C65AA">
            <w:pPr>
              <w:pStyle w:val="TAC"/>
            </w:pPr>
            <w:r>
              <w:t>C</w:t>
            </w:r>
          </w:p>
        </w:tc>
        <w:tc>
          <w:tcPr>
            <w:tcW w:w="5868" w:type="dxa"/>
          </w:tcPr>
          <w:p w14:paraId="1B960C4A"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address</w:t>
            </w:r>
            <w:r w:rsidR="00B3790A">
              <w:t xml:space="preserve"> </w:t>
            </w:r>
            <w:r>
              <w:t>of</w:t>
            </w:r>
            <w:r w:rsidR="00B3790A">
              <w:t xml:space="preserve"> </w:t>
            </w:r>
            <w:r>
              <w:t>the</w:t>
            </w:r>
            <w:r w:rsidR="00B3790A">
              <w:t xml:space="preserve"> </w:t>
            </w:r>
            <w:r>
              <w:t>NAS</w:t>
            </w:r>
            <w:r w:rsidR="00B3790A">
              <w:t xml:space="preserve"> </w:t>
            </w:r>
            <w:r>
              <w:t>serving</w:t>
            </w:r>
            <w:r w:rsidR="00B3790A">
              <w:t xml:space="preserve"> </w:t>
            </w:r>
            <w:r>
              <w:t>the</w:t>
            </w:r>
            <w:r w:rsidR="00B3790A">
              <w:t xml:space="preserve"> </w:t>
            </w:r>
            <w:r>
              <w:t>target.</w:t>
            </w:r>
          </w:p>
        </w:tc>
      </w:tr>
      <w:tr w:rsidR="008B45D8" w14:paraId="09EDCD03" w14:textId="77777777" w:rsidTr="00B3790A">
        <w:trPr>
          <w:jc w:val="center"/>
        </w:trPr>
        <w:tc>
          <w:tcPr>
            <w:tcW w:w="2628" w:type="dxa"/>
          </w:tcPr>
          <w:p w14:paraId="5FCDB8ED" w14:textId="77777777" w:rsidR="008B45D8" w:rsidRDefault="008B45D8" w:rsidP="003C65AA">
            <w:pPr>
              <w:pStyle w:val="TAL"/>
            </w:pPr>
            <w:r>
              <w:t>WLAN</w:t>
            </w:r>
            <w:r w:rsidR="00B3790A">
              <w:t xml:space="preserve"> </w:t>
            </w:r>
            <w:r>
              <w:t>UE</w:t>
            </w:r>
            <w:r w:rsidR="00B3790A">
              <w:t xml:space="preserve"> </w:t>
            </w:r>
            <w:r>
              <w:t>MAC</w:t>
            </w:r>
            <w:r w:rsidR="00B3790A">
              <w:t xml:space="preserve"> </w:t>
            </w:r>
            <w:r>
              <w:t>address</w:t>
            </w:r>
          </w:p>
        </w:tc>
        <w:tc>
          <w:tcPr>
            <w:tcW w:w="720" w:type="dxa"/>
          </w:tcPr>
          <w:p w14:paraId="723C4B70" w14:textId="77777777" w:rsidR="008B45D8" w:rsidRDefault="008B45D8" w:rsidP="003C65AA">
            <w:pPr>
              <w:pStyle w:val="TAC"/>
            </w:pPr>
            <w:r>
              <w:t>C</w:t>
            </w:r>
          </w:p>
        </w:tc>
        <w:tc>
          <w:tcPr>
            <w:tcW w:w="5868" w:type="dxa"/>
          </w:tcPr>
          <w:p w14:paraId="0E2704BF"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MAC</w:t>
            </w:r>
            <w:r w:rsidR="00B3790A">
              <w:t xml:space="preserve"> </w:t>
            </w:r>
            <w:r>
              <w:t>address</w:t>
            </w:r>
            <w:r w:rsidR="00B3790A">
              <w:t xml:space="preserve"> </w:t>
            </w:r>
            <w:r>
              <w:t>of</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WLAN</w:t>
            </w:r>
            <w:r w:rsidR="00B3790A">
              <w:t xml:space="preserve"> </w:t>
            </w:r>
            <w:r>
              <w:t>serving</w:t>
            </w:r>
            <w:r w:rsidR="00B3790A">
              <w:t xml:space="preserve"> </w:t>
            </w:r>
            <w:r>
              <w:t>the</w:t>
            </w:r>
            <w:r w:rsidR="00B3790A">
              <w:t xml:space="preserve"> </w:t>
            </w:r>
            <w:r>
              <w:t>target.</w:t>
            </w:r>
          </w:p>
        </w:tc>
      </w:tr>
      <w:tr w:rsidR="008B45D8" w14:paraId="081BA763" w14:textId="77777777" w:rsidTr="00B3790A">
        <w:trPr>
          <w:jc w:val="center"/>
        </w:trPr>
        <w:tc>
          <w:tcPr>
            <w:tcW w:w="2628" w:type="dxa"/>
          </w:tcPr>
          <w:p w14:paraId="02DE935B" w14:textId="77777777" w:rsidR="008B45D8" w:rsidRDefault="008B45D8" w:rsidP="003C65AA">
            <w:pPr>
              <w:pStyle w:val="TAL"/>
            </w:pPr>
            <w:r>
              <w:t>visited</w:t>
            </w:r>
            <w:r w:rsidR="00B3790A">
              <w:t xml:space="preserve"> </w:t>
            </w:r>
            <w:r>
              <w:t>PLMN</w:t>
            </w:r>
            <w:r w:rsidR="00B3790A">
              <w:t xml:space="preserve"> </w:t>
            </w:r>
            <w:r>
              <w:t>ID</w:t>
            </w:r>
          </w:p>
        </w:tc>
        <w:tc>
          <w:tcPr>
            <w:tcW w:w="720" w:type="dxa"/>
          </w:tcPr>
          <w:p w14:paraId="2FC7C46E" w14:textId="77777777" w:rsidR="008B45D8" w:rsidRDefault="008B45D8" w:rsidP="003C65AA">
            <w:pPr>
              <w:pStyle w:val="TAC"/>
            </w:pPr>
            <w:r>
              <w:t>C</w:t>
            </w:r>
          </w:p>
        </w:tc>
        <w:tc>
          <w:tcPr>
            <w:tcW w:w="5868" w:type="dxa"/>
          </w:tcPr>
          <w:p w14:paraId="1DC7768C"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identiy</w:t>
            </w:r>
            <w:r w:rsidR="00B3790A">
              <w:t xml:space="preserve"> </w:t>
            </w:r>
            <w:r>
              <w:t>the</w:t>
            </w:r>
            <w:r w:rsidR="00B3790A">
              <w:t xml:space="preserve"> </w:t>
            </w:r>
            <w:r>
              <w:t>visited</w:t>
            </w:r>
            <w:r w:rsidR="00B3790A">
              <w:t xml:space="preserve"> </w:t>
            </w:r>
            <w:r>
              <w:t>PLMN</w:t>
            </w:r>
            <w:r w:rsidR="00B3790A">
              <w:t xml:space="preserve"> </w:t>
            </w:r>
            <w:r>
              <w:t>that</w:t>
            </w:r>
            <w:r w:rsidR="00B3790A">
              <w:t xml:space="preserve"> </w:t>
            </w:r>
            <w:r>
              <w:t>will</w:t>
            </w:r>
            <w:r w:rsidR="00B3790A">
              <w:t xml:space="preserve"> </w:t>
            </w:r>
            <w:r>
              <w:t>either</w:t>
            </w:r>
            <w:r w:rsidR="00B3790A">
              <w:t xml:space="preserve"> </w:t>
            </w:r>
            <w:r>
              <w:t>terminate</w:t>
            </w:r>
            <w:r w:rsidR="00B3790A">
              <w:t xml:space="preserve"> </w:t>
            </w:r>
            <w:r>
              <w:t>or</w:t>
            </w:r>
            <w:r w:rsidR="00B3790A">
              <w:t xml:space="preserve"> </w:t>
            </w:r>
            <w:r>
              <w:t>tunnel</w:t>
            </w:r>
            <w:r w:rsidR="00B3790A">
              <w:t xml:space="preserve"> </w:t>
            </w:r>
            <w:r>
              <w:t>the</w:t>
            </w:r>
            <w:r w:rsidR="00B3790A">
              <w:t xml:space="preserve"> </w:t>
            </w:r>
            <w:r>
              <w:t>target's</w:t>
            </w:r>
            <w:r w:rsidR="00B3790A">
              <w:t xml:space="preserve"> </w:t>
            </w:r>
            <w:r>
              <w:t>communications</w:t>
            </w:r>
            <w:r w:rsidR="00B3790A">
              <w:t xml:space="preserve"> </w:t>
            </w:r>
            <w:r>
              <w:t>to</w:t>
            </w:r>
            <w:r w:rsidR="00B3790A">
              <w:t xml:space="preserve"> </w:t>
            </w:r>
            <w:r>
              <w:t>the</w:t>
            </w:r>
            <w:r w:rsidR="00B3790A">
              <w:t xml:space="preserve"> </w:t>
            </w:r>
            <w:r>
              <w:t>Home</w:t>
            </w:r>
            <w:r w:rsidR="00B3790A">
              <w:t xml:space="preserve"> </w:t>
            </w:r>
            <w:r>
              <w:t>PLMN.</w:t>
            </w:r>
          </w:p>
        </w:tc>
      </w:tr>
      <w:tr w:rsidR="008B45D8" w14:paraId="72D82F30" w14:textId="77777777" w:rsidTr="00B3790A">
        <w:trPr>
          <w:jc w:val="center"/>
        </w:trPr>
        <w:tc>
          <w:tcPr>
            <w:tcW w:w="2628" w:type="dxa"/>
          </w:tcPr>
          <w:p w14:paraId="27F1423B" w14:textId="77777777" w:rsidR="008B45D8" w:rsidRDefault="008B45D8" w:rsidP="003C65AA">
            <w:pPr>
              <w:pStyle w:val="TAL"/>
            </w:pPr>
            <w:r>
              <w:t>session</w:t>
            </w:r>
            <w:r w:rsidR="00B3790A">
              <w:t xml:space="preserve"> </w:t>
            </w:r>
            <w:r>
              <w:t>alive</w:t>
            </w:r>
            <w:r w:rsidR="00B3790A">
              <w:t xml:space="preserve"> </w:t>
            </w:r>
            <w:r>
              <w:t>time</w:t>
            </w:r>
          </w:p>
        </w:tc>
        <w:tc>
          <w:tcPr>
            <w:tcW w:w="720" w:type="dxa"/>
          </w:tcPr>
          <w:p w14:paraId="6D868CED" w14:textId="77777777" w:rsidR="008B45D8" w:rsidRDefault="008B45D8" w:rsidP="003C65AA">
            <w:pPr>
              <w:pStyle w:val="TAC"/>
            </w:pPr>
            <w:r>
              <w:t>C</w:t>
            </w:r>
          </w:p>
        </w:tc>
        <w:tc>
          <w:tcPr>
            <w:tcW w:w="5868" w:type="dxa"/>
          </w:tcPr>
          <w:p w14:paraId="5DD9427A"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expected</w:t>
            </w:r>
            <w:r w:rsidR="00B3790A">
              <w:t xml:space="preserve"> </w:t>
            </w:r>
            <w:r>
              <w:t>maximum</w:t>
            </w:r>
            <w:r w:rsidR="00B3790A">
              <w:t xml:space="preserve"> </w:t>
            </w:r>
            <w:r>
              <w:t>duration</w:t>
            </w:r>
            <w:r w:rsidR="00B3790A">
              <w:t xml:space="preserve"> </w:t>
            </w:r>
            <w:r>
              <w:t>of</w:t>
            </w:r>
            <w:r w:rsidR="00B3790A">
              <w:t xml:space="preserve"> </w:t>
            </w:r>
            <w:r>
              <w:t>the</w:t>
            </w:r>
            <w:r w:rsidR="00B3790A">
              <w:t xml:space="preserve"> </w:t>
            </w:r>
            <w:r>
              <w:t>I-WLAN</w:t>
            </w:r>
            <w:r w:rsidR="00B3790A">
              <w:t xml:space="preserve"> </w:t>
            </w:r>
            <w:r>
              <w:t>Access</w:t>
            </w:r>
            <w:r w:rsidR="00B3790A">
              <w:t xml:space="preserve"> </w:t>
            </w:r>
            <w:r>
              <w:t>being</w:t>
            </w:r>
            <w:r w:rsidR="00B3790A">
              <w:t xml:space="preserve"> </w:t>
            </w:r>
            <w:r>
              <w:t>initiated.</w:t>
            </w:r>
          </w:p>
        </w:tc>
      </w:tr>
      <w:tr w:rsidR="008B45D8" w14:paraId="5B4D7AE5" w14:textId="77777777" w:rsidTr="00B3790A">
        <w:trPr>
          <w:jc w:val="center"/>
        </w:trPr>
        <w:tc>
          <w:tcPr>
            <w:tcW w:w="2628" w:type="dxa"/>
          </w:tcPr>
          <w:p w14:paraId="6A9741B7" w14:textId="77777777" w:rsidR="008B45D8" w:rsidRDefault="008B45D8" w:rsidP="003C65AA">
            <w:pPr>
              <w:pStyle w:val="TAL"/>
            </w:pPr>
            <w:r>
              <w:t>failed</w:t>
            </w:r>
            <w:r w:rsidR="00B3790A">
              <w:t xml:space="preserve"> </w:t>
            </w:r>
            <w:r>
              <w:t>access</w:t>
            </w:r>
            <w:r w:rsidR="00B3790A">
              <w:t xml:space="preserve"> </w:t>
            </w:r>
            <w:r>
              <w:t>reason</w:t>
            </w:r>
          </w:p>
        </w:tc>
        <w:tc>
          <w:tcPr>
            <w:tcW w:w="720" w:type="dxa"/>
          </w:tcPr>
          <w:p w14:paraId="47C0FE4B" w14:textId="77777777" w:rsidR="008B45D8" w:rsidRDefault="008B45D8" w:rsidP="003C65AA">
            <w:pPr>
              <w:pStyle w:val="TAC"/>
            </w:pPr>
            <w:r>
              <w:t>C</w:t>
            </w:r>
          </w:p>
        </w:tc>
        <w:tc>
          <w:tcPr>
            <w:tcW w:w="5868" w:type="dxa"/>
          </w:tcPr>
          <w:p w14:paraId="51E863E7" w14:textId="77777777" w:rsidR="008B45D8" w:rsidRDefault="008B45D8" w:rsidP="003C65AA">
            <w:pPr>
              <w:pStyle w:val="TAL"/>
            </w:pPr>
            <w:r>
              <w:t>Provide</w:t>
            </w:r>
            <w:r w:rsidR="00B3790A">
              <w:t xml:space="preserve"> </w:t>
            </w:r>
            <w:r>
              <w:t>information</w:t>
            </w:r>
            <w:r w:rsidR="00B3790A">
              <w:t xml:space="preserve"> </w:t>
            </w:r>
            <w:r>
              <w:t>about</w:t>
            </w:r>
            <w:r w:rsidR="00B3790A">
              <w:t xml:space="preserve"> </w:t>
            </w:r>
            <w:r>
              <w:t>the</w:t>
            </w:r>
            <w:r w:rsidR="00B3790A">
              <w:t xml:space="preserve"> </w:t>
            </w:r>
            <w:r>
              <w:t>reason</w:t>
            </w:r>
            <w:r w:rsidR="00B3790A">
              <w:t xml:space="preserve"> </w:t>
            </w:r>
            <w:r>
              <w:t>for</w:t>
            </w:r>
            <w:r w:rsidR="00B3790A">
              <w:t xml:space="preserve"> </w:t>
            </w:r>
            <w:r>
              <w:t>failed</w:t>
            </w:r>
            <w:r w:rsidR="00B3790A">
              <w:t xml:space="preserve"> </w:t>
            </w:r>
            <w:r>
              <w:t>access</w:t>
            </w:r>
            <w:r w:rsidR="00B3790A">
              <w:t xml:space="preserve"> </w:t>
            </w:r>
            <w:r>
              <w:t>initiation</w:t>
            </w:r>
            <w:r w:rsidR="00B3790A">
              <w:t xml:space="preserve"> </w:t>
            </w:r>
            <w:r>
              <w:t>attempts</w:t>
            </w:r>
            <w:r w:rsidR="00B3790A">
              <w:t xml:space="preserve"> </w:t>
            </w:r>
            <w:r>
              <w:t>of</w:t>
            </w:r>
            <w:r w:rsidR="00B3790A">
              <w:t xml:space="preserve"> </w:t>
            </w:r>
            <w:r>
              <w:t>the</w:t>
            </w:r>
            <w:r w:rsidR="00B3790A">
              <w:t xml:space="preserve"> </w:t>
            </w:r>
            <w:r>
              <w:t>target.</w:t>
            </w:r>
          </w:p>
        </w:tc>
      </w:tr>
    </w:tbl>
    <w:p w14:paraId="46708533" w14:textId="77777777" w:rsidR="008B45D8" w:rsidRDefault="008B45D8" w:rsidP="00A77147"/>
    <w:p w14:paraId="65B2BF7B" w14:textId="77777777" w:rsidR="008B45D8" w:rsidRDefault="008B45D8" w:rsidP="008B45D8">
      <w:pPr>
        <w:pStyle w:val="TH"/>
      </w:pPr>
      <w:r>
        <w:t>Table 8.4: I-WLAN Access Termination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064C1237" w14:textId="77777777" w:rsidTr="00B3790A">
        <w:trPr>
          <w:tblHeader/>
          <w:jc w:val="center"/>
        </w:trPr>
        <w:tc>
          <w:tcPr>
            <w:tcW w:w="2628" w:type="dxa"/>
            <w:shd w:val="pct12" w:color="auto" w:fill="auto"/>
          </w:tcPr>
          <w:p w14:paraId="1568B63E" w14:textId="77777777" w:rsidR="008B45D8" w:rsidRDefault="008B45D8" w:rsidP="003C65AA">
            <w:pPr>
              <w:pStyle w:val="TAH"/>
            </w:pPr>
            <w:r>
              <w:t>Parameter</w:t>
            </w:r>
          </w:p>
        </w:tc>
        <w:tc>
          <w:tcPr>
            <w:tcW w:w="720" w:type="dxa"/>
            <w:tcBorders>
              <w:bottom w:val="single" w:sz="4" w:space="0" w:color="auto"/>
            </w:tcBorders>
            <w:shd w:val="pct12" w:color="auto" w:fill="auto"/>
          </w:tcPr>
          <w:p w14:paraId="6D2412DB" w14:textId="77777777" w:rsidR="008B45D8" w:rsidRDefault="008B45D8" w:rsidP="003C65AA">
            <w:pPr>
              <w:pStyle w:val="TAH"/>
            </w:pPr>
            <w:r>
              <w:t>MOC</w:t>
            </w:r>
          </w:p>
        </w:tc>
        <w:tc>
          <w:tcPr>
            <w:tcW w:w="5868" w:type="dxa"/>
            <w:tcBorders>
              <w:bottom w:val="single" w:sz="4" w:space="0" w:color="auto"/>
            </w:tcBorders>
            <w:shd w:val="pct12" w:color="auto" w:fill="auto"/>
          </w:tcPr>
          <w:p w14:paraId="1BF44D74" w14:textId="77777777" w:rsidR="008B45D8" w:rsidRDefault="008B45D8" w:rsidP="003C65AA">
            <w:pPr>
              <w:pStyle w:val="TAH"/>
            </w:pPr>
            <w:r>
              <w:t>Description/Conditions</w:t>
            </w:r>
          </w:p>
        </w:tc>
      </w:tr>
      <w:tr w:rsidR="008B45D8" w14:paraId="0F363168" w14:textId="77777777" w:rsidTr="00B3790A">
        <w:trPr>
          <w:jc w:val="center"/>
        </w:trPr>
        <w:tc>
          <w:tcPr>
            <w:tcW w:w="2628" w:type="dxa"/>
          </w:tcPr>
          <w:p w14:paraId="2F638EDD" w14:textId="77777777" w:rsidR="008B45D8" w:rsidRDefault="008B45D8" w:rsidP="003C65AA">
            <w:pPr>
              <w:pStyle w:val="TAL"/>
            </w:pPr>
            <w:r>
              <w:t>observed</w:t>
            </w:r>
            <w:r w:rsidR="00B3790A">
              <w:t xml:space="preserve"> </w:t>
            </w:r>
            <w:r>
              <w:t>MSISDN</w:t>
            </w:r>
          </w:p>
        </w:tc>
        <w:tc>
          <w:tcPr>
            <w:tcW w:w="720" w:type="dxa"/>
            <w:tcBorders>
              <w:bottom w:val="nil"/>
            </w:tcBorders>
          </w:tcPr>
          <w:p w14:paraId="196C87AF" w14:textId="77777777" w:rsidR="008B45D8" w:rsidRDefault="008B45D8" w:rsidP="003C65AA">
            <w:pPr>
              <w:pStyle w:val="TAC"/>
            </w:pPr>
          </w:p>
        </w:tc>
        <w:tc>
          <w:tcPr>
            <w:tcW w:w="5868" w:type="dxa"/>
            <w:tcBorders>
              <w:bottom w:val="nil"/>
            </w:tcBorders>
          </w:tcPr>
          <w:p w14:paraId="739DFE6B" w14:textId="77777777" w:rsidR="008B45D8" w:rsidRDefault="008B45D8" w:rsidP="003C65AA">
            <w:pPr>
              <w:pStyle w:val="TAL"/>
            </w:pPr>
          </w:p>
        </w:tc>
      </w:tr>
      <w:tr w:rsidR="008B45D8" w14:paraId="5BDAAC4A" w14:textId="77777777" w:rsidTr="00B3790A">
        <w:trPr>
          <w:jc w:val="center"/>
        </w:trPr>
        <w:tc>
          <w:tcPr>
            <w:tcW w:w="2628" w:type="dxa"/>
          </w:tcPr>
          <w:p w14:paraId="2D1210DD"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291DBCF6" w14:textId="77777777" w:rsidR="008B45D8" w:rsidRDefault="008B45D8" w:rsidP="003C65AA">
            <w:pPr>
              <w:pStyle w:val="TAC"/>
            </w:pPr>
            <w:r>
              <w:t>C</w:t>
            </w:r>
          </w:p>
        </w:tc>
        <w:tc>
          <w:tcPr>
            <w:tcW w:w="5868" w:type="dxa"/>
            <w:tcBorders>
              <w:top w:val="nil"/>
              <w:bottom w:val="nil"/>
            </w:tcBorders>
          </w:tcPr>
          <w:p w14:paraId="74E6F890"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37E77C19" w14:textId="77777777" w:rsidTr="00B3790A">
        <w:trPr>
          <w:jc w:val="center"/>
        </w:trPr>
        <w:tc>
          <w:tcPr>
            <w:tcW w:w="2628" w:type="dxa"/>
          </w:tcPr>
          <w:p w14:paraId="6F107603" w14:textId="77777777" w:rsidR="008B45D8" w:rsidRDefault="008B45D8" w:rsidP="003C65AA">
            <w:pPr>
              <w:pStyle w:val="TAL"/>
            </w:pPr>
            <w:r>
              <w:t>observed</w:t>
            </w:r>
            <w:r w:rsidR="00B3790A">
              <w:t xml:space="preserve"> </w:t>
            </w:r>
            <w:r>
              <w:t>NAI</w:t>
            </w:r>
          </w:p>
        </w:tc>
        <w:tc>
          <w:tcPr>
            <w:tcW w:w="720" w:type="dxa"/>
            <w:tcBorders>
              <w:top w:val="nil"/>
            </w:tcBorders>
          </w:tcPr>
          <w:p w14:paraId="658C36D7" w14:textId="77777777" w:rsidR="008B45D8" w:rsidRDefault="008B45D8" w:rsidP="003C65AA">
            <w:pPr>
              <w:pStyle w:val="TAC"/>
            </w:pPr>
          </w:p>
        </w:tc>
        <w:tc>
          <w:tcPr>
            <w:tcW w:w="5868" w:type="dxa"/>
            <w:tcBorders>
              <w:top w:val="nil"/>
            </w:tcBorders>
          </w:tcPr>
          <w:p w14:paraId="4F20C9B8" w14:textId="77777777" w:rsidR="008B45D8" w:rsidRDefault="008B45D8" w:rsidP="003C65AA">
            <w:pPr>
              <w:pStyle w:val="TAL"/>
            </w:pPr>
          </w:p>
        </w:tc>
      </w:tr>
      <w:tr w:rsidR="008B45D8" w14:paraId="71BA77DB" w14:textId="77777777" w:rsidTr="00B3790A">
        <w:trPr>
          <w:jc w:val="center"/>
        </w:trPr>
        <w:tc>
          <w:tcPr>
            <w:tcW w:w="2628" w:type="dxa"/>
          </w:tcPr>
          <w:p w14:paraId="4690A645" w14:textId="77777777" w:rsidR="008B45D8" w:rsidRDefault="008B45D8" w:rsidP="003C65AA">
            <w:pPr>
              <w:pStyle w:val="TAL"/>
            </w:pPr>
            <w:r>
              <w:t>event</w:t>
            </w:r>
            <w:r w:rsidR="00B3790A">
              <w:t xml:space="preserve"> </w:t>
            </w:r>
            <w:r>
              <w:t>type</w:t>
            </w:r>
          </w:p>
        </w:tc>
        <w:tc>
          <w:tcPr>
            <w:tcW w:w="720" w:type="dxa"/>
          </w:tcPr>
          <w:p w14:paraId="36478114" w14:textId="77777777" w:rsidR="008B45D8" w:rsidRDefault="008B45D8" w:rsidP="003C65AA">
            <w:pPr>
              <w:pStyle w:val="TAC"/>
            </w:pPr>
            <w:r>
              <w:t>C</w:t>
            </w:r>
          </w:p>
        </w:tc>
        <w:tc>
          <w:tcPr>
            <w:tcW w:w="5868" w:type="dxa"/>
          </w:tcPr>
          <w:p w14:paraId="702FB833" w14:textId="77777777" w:rsidR="008B45D8" w:rsidRDefault="008B45D8" w:rsidP="003C65AA">
            <w:pPr>
              <w:pStyle w:val="TAL"/>
            </w:pPr>
            <w:r>
              <w:t>Provide</w:t>
            </w:r>
            <w:r w:rsidR="00B3790A">
              <w:t xml:space="preserve"> </w:t>
            </w:r>
            <w:r>
              <w:t>I-WLAN</w:t>
            </w:r>
            <w:r w:rsidR="00B3790A">
              <w:t xml:space="preserve"> </w:t>
            </w:r>
            <w:r>
              <w:t>Access</w:t>
            </w:r>
            <w:r w:rsidR="00B3790A">
              <w:t xml:space="preserve"> </w:t>
            </w:r>
            <w:r>
              <w:t>Termination</w:t>
            </w:r>
            <w:r w:rsidR="00B3790A">
              <w:t xml:space="preserve"> </w:t>
            </w:r>
            <w:r>
              <w:t>event</w:t>
            </w:r>
            <w:r w:rsidR="00B3790A">
              <w:t xml:space="preserve"> </w:t>
            </w:r>
            <w:r>
              <w:t>type.</w:t>
            </w:r>
          </w:p>
        </w:tc>
      </w:tr>
      <w:tr w:rsidR="008B45D8" w14:paraId="44ABBBAD" w14:textId="77777777" w:rsidTr="00B3790A">
        <w:trPr>
          <w:jc w:val="center"/>
        </w:trPr>
        <w:tc>
          <w:tcPr>
            <w:tcW w:w="2628" w:type="dxa"/>
          </w:tcPr>
          <w:p w14:paraId="19950C2A" w14:textId="77777777" w:rsidR="008B45D8" w:rsidRDefault="008B45D8" w:rsidP="003C65AA">
            <w:pPr>
              <w:pStyle w:val="TAL"/>
            </w:pPr>
            <w:r>
              <w:t>event</w:t>
            </w:r>
            <w:r w:rsidR="00B3790A">
              <w:t xml:space="preserve"> </w:t>
            </w:r>
            <w:r>
              <w:t>date</w:t>
            </w:r>
          </w:p>
        </w:tc>
        <w:tc>
          <w:tcPr>
            <w:tcW w:w="720" w:type="dxa"/>
            <w:tcBorders>
              <w:top w:val="nil"/>
              <w:bottom w:val="nil"/>
            </w:tcBorders>
          </w:tcPr>
          <w:p w14:paraId="060067A0" w14:textId="77777777" w:rsidR="008B45D8" w:rsidRDefault="008B45D8" w:rsidP="003C65AA">
            <w:pPr>
              <w:pStyle w:val="TAC"/>
            </w:pPr>
            <w:r>
              <w:t>M</w:t>
            </w:r>
          </w:p>
        </w:tc>
        <w:tc>
          <w:tcPr>
            <w:tcW w:w="5868" w:type="dxa"/>
            <w:tcBorders>
              <w:top w:val="nil"/>
              <w:bottom w:val="nil"/>
            </w:tcBorders>
          </w:tcPr>
          <w:p w14:paraId="589419B9"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3131BF53" w14:textId="77777777" w:rsidTr="00B3790A">
        <w:trPr>
          <w:jc w:val="center"/>
        </w:trPr>
        <w:tc>
          <w:tcPr>
            <w:tcW w:w="2628" w:type="dxa"/>
          </w:tcPr>
          <w:p w14:paraId="0B4BC427" w14:textId="77777777" w:rsidR="008B45D8" w:rsidRDefault="008B45D8" w:rsidP="003C65AA">
            <w:pPr>
              <w:pStyle w:val="TAL"/>
            </w:pPr>
            <w:r>
              <w:t>event</w:t>
            </w:r>
            <w:r w:rsidR="00B3790A">
              <w:t xml:space="preserve"> </w:t>
            </w:r>
            <w:r>
              <w:t>time</w:t>
            </w:r>
          </w:p>
        </w:tc>
        <w:tc>
          <w:tcPr>
            <w:tcW w:w="720" w:type="dxa"/>
            <w:tcBorders>
              <w:top w:val="nil"/>
            </w:tcBorders>
          </w:tcPr>
          <w:p w14:paraId="74B0B9A6" w14:textId="77777777" w:rsidR="008B45D8" w:rsidRDefault="008B45D8" w:rsidP="003C65AA">
            <w:pPr>
              <w:pStyle w:val="TAC"/>
            </w:pPr>
          </w:p>
        </w:tc>
        <w:tc>
          <w:tcPr>
            <w:tcW w:w="5868" w:type="dxa"/>
            <w:tcBorders>
              <w:top w:val="nil"/>
            </w:tcBorders>
          </w:tcPr>
          <w:p w14:paraId="3ACEF8F6" w14:textId="77777777" w:rsidR="008B45D8" w:rsidRDefault="008B45D8" w:rsidP="003C65AA">
            <w:pPr>
              <w:pStyle w:val="TAL"/>
            </w:pPr>
          </w:p>
        </w:tc>
      </w:tr>
      <w:tr w:rsidR="008B45D8" w14:paraId="504A71BD" w14:textId="77777777" w:rsidTr="00B3790A">
        <w:trPr>
          <w:jc w:val="center"/>
        </w:trPr>
        <w:tc>
          <w:tcPr>
            <w:tcW w:w="2628" w:type="dxa"/>
          </w:tcPr>
          <w:p w14:paraId="5C859157" w14:textId="77777777" w:rsidR="008B45D8" w:rsidRDefault="008B45D8" w:rsidP="003C65AA">
            <w:pPr>
              <w:pStyle w:val="TAL"/>
            </w:pPr>
            <w:r>
              <w:t>network</w:t>
            </w:r>
            <w:r w:rsidR="00B3790A">
              <w:t xml:space="preserve"> </w:t>
            </w:r>
            <w:r>
              <w:t>identifier</w:t>
            </w:r>
          </w:p>
        </w:tc>
        <w:tc>
          <w:tcPr>
            <w:tcW w:w="720" w:type="dxa"/>
          </w:tcPr>
          <w:p w14:paraId="0B25ADAC" w14:textId="77777777" w:rsidR="008B45D8" w:rsidRDefault="008B45D8" w:rsidP="003C65AA">
            <w:pPr>
              <w:pStyle w:val="TAC"/>
            </w:pPr>
            <w:r>
              <w:t>M</w:t>
            </w:r>
          </w:p>
        </w:tc>
        <w:tc>
          <w:tcPr>
            <w:tcW w:w="5868" w:type="dxa"/>
          </w:tcPr>
          <w:p w14:paraId="3F8444A6" w14:textId="77777777" w:rsidR="008B45D8" w:rsidRDefault="008B45D8" w:rsidP="003C65AA">
            <w:pPr>
              <w:pStyle w:val="TAL"/>
            </w:pPr>
            <w:r>
              <w:t>Shall</w:t>
            </w:r>
            <w:r w:rsidR="00B3790A">
              <w:t xml:space="preserve"> </w:t>
            </w:r>
            <w:r>
              <w:t>be</w:t>
            </w:r>
            <w:r w:rsidR="00B3790A">
              <w:t xml:space="preserve"> </w:t>
            </w:r>
            <w:r>
              <w:t>provided.</w:t>
            </w:r>
          </w:p>
        </w:tc>
      </w:tr>
      <w:tr w:rsidR="008B45D8" w14:paraId="2CB17F9E" w14:textId="77777777" w:rsidTr="00B3790A">
        <w:trPr>
          <w:jc w:val="center"/>
        </w:trPr>
        <w:tc>
          <w:tcPr>
            <w:tcW w:w="2628" w:type="dxa"/>
          </w:tcPr>
          <w:p w14:paraId="52FA4CE8"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676533AD" w14:textId="77777777" w:rsidR="008B45D8" w:rsidRDefault="008B45D8" w:rsidP="003C65AA">
            <w:pPr>
              <w:pStyle w:val="TAC"/>
            </w:pPr>
            <w:r>
              <w:t>M</w:t>
            </w:r>
          </w:p>
        </w:tc>
        <w:tc>
          <w:tcPr>
            <w:tcW w:w="5868" w:type="dxa"/>
          </w:tcPr>
          <w:p w14:paraId="307C540F" w14:textId="77777777" w:rsidR="008B45D8" w:rsidRDefault="008B45D8" w:rsidP="003C65AA">
            <w:pPr>
              <w:pStyle w:val="TAL"/>
            </w:pPr>
            <w:r>
              <w:t>Shall</w:t>
            </w:r>
            <w:r w:rsidR="00B3790A">
              <w:t xml:space="preserve"> </w:t>
            </w:r>
            <w:r>
              <w:t>be</w:t>
            </w:r>
            <w:r w:rsidR="00B3790A">
              <w:t xml:space="preserve"> </w:t>
            </w:r>
            <w:r>
              <w:t>provided.</w:t>
            </w:r>
          </w:p>
        </w:tc>
      </w:tr>
      <w:tr w:rsidR="008B45D8" w14:paraId="111157FE" w14:textId="77777777" w:rsidTr="00B3790A">
        <w:trPr>
          <w:jc w:val="center"/>
        </w:trPr>
        <w:tc>
          <w:tcPr>
            <w:tcW w:w="2628" w:type="dxa"/>
          </w:tcPr>
          <w:p w14:paraId="3079A4C5" w14:textId="77777777" w:rsidR="008B45D8" w:rsidRDefault="008B45D8" w:rsidP="003C65AA">
            <w:pPr>
              <w:pStyle w:val="TAL"/>
            </w:pPr>
            <w:r>
              <w:t>WLAN</w:t>
            </w:r>
            <w:r w:rsidR="00B3790A">
              <w:t xml:space="preserve"> </w:t>
            </w:r>
            <w:r>
              <w:t>Operator</w:t>
            </w:r>
            <w:r w:rsidR="00B3790A">
              <w:t xml:space="preserve"> </w:t>
            </w:r>
            <w:r>
              <w:t>Name</w:t>
            </w:r>
          </w:p>
        </w:tc>
        <w:tc>
          <w:tcPr>
            <w:tcW w:w="720" w:type="dxa"/>
          </w:tcPr>
          <w:p w14:paraId="45B2E146" w14:textId="77777777" w:rsidR="008B45D8" w:rsidRDefault="008B45D8" w:rsidP="003C65AA">
            <w:pPr>
              <w:pStyle w:val="TAC"/>
            </w:pPr>
            <w:r>
              <w:t>C</w:t>
            </w:r>
          </w:p>
        </w:tc>
        <w:tc>
          <w:tcPr>
            <w:tcW w:w="5868" w:type="dxa"/>
          </w:tcPr>
          <w:p w14:paraId="7A790DBF"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WLAN</w:t>
            </w:r>
            <w:r w:rsidR="00B3790A">
              <w:t xml:space="preserve"> </w:t>
            </w:r>
            <w:r>
              <w:t>operator</w:t>
            </w:r>
            <w:r w:rsidR="00B3790A">
              <w:t xml:space="preserve"> </w:t>
            </w:r>
            <w:r>
              <w:t>serving</w:t>
            </w:r>
            <w:r w:rsidR="00B3790A">
              <w:t xml:space="preserve"> </w:t>
            </w:r>
            <w:r>
              <w:t>the</w:t>
            </w:r>
            <w:r w:rsidR="00B3790A">
              <w:t xml:space="preserve"> </w:t>
            </w:r>
            <w:r>
              <w:t>target.</w:t>
            </w:r>
          </w:p>
        </w:tc>
      </w:tr>
      <w:tr w:rsidR="008B45D8" w14:paraId="5EC7F839" w14:textId="77777777" w:rsidTr="00B3790A">
        <w:trPr>
          <w:jc w:val="center"/>
        </w:trPr>
        <w:tc>
          <w:tcPr>
            <w:tcW w:w="2628" w:type="dxa"/>
          </w:tcPr>
          <w:p w14:paraId="61696BA3" w14:textId="77777777" w:rsidR="008B45D8" w:rsidRDefault="008B45D8" w:rsidP="003C65AA">
            <w:pPr>
              <w:pStyle w:val="TAL"/>
            </w:pPr>
            <w:r>
              <w:t>WLAN</w:t>
            </w:r>
            <w:r w:rsidR="00B3790A">
              <w:t xml:space="preserve"> </w:t>
            </w:r>
            <w:r>
              <w:t>Location</w:t>
            </w:r>
            <w:r w:rsidR="00B3790A">
              <w:t xml:space="preserve"> </w:t>
            </w:r>
            <w:r>
              <w:t>Data</w:t>
            </w:r>
          </w:p>
        </w:tc>
        <w:tc>
          <w:tcPr>
            <w:tcW w:w="720" w:type="dxa"/>
          </w:tcPr>
          <w:p w14:paraId="2453272E" w14:textId="77777777" w:rsidR="008B45D8" w:rsidRDefault="008B45D8" w:rsidP="003C65AA">
            <w:pPr>
              <w:pStyle w:val="TAC"/>
            </w:pPr>
            <w:r>
              <w:t>C</w:t>
            </w:r>
          </w:p>
        </w:tc>
        <w:tc>
          <w:tcPr>
            <w:tcW w:w="5868" w:type="dxa"/>
          </w:tcPr>
          <w:p w14:paraId="2512D6D2"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WLAN</w:t>
            </w:r>
            <w:r w:rsidR="00B3790A">
              <w:t xml:space="preserve"> </w:t>
            </w:r>
            <w:r>
              <w:t>location</w:t>
            </w:r>
            <w:r w:rsidR="00B3790A">
              <w:t xml:space="preserve"> </w:t>
            </w:r>
            <w:r>
              <w:t>serving</w:t>
            </w:r>
            <w:r w:rsidR="00B3790A">
              <w:t xml:space="preserve"> </w:t>
            </w:r>
            <w:r>
              <w:t>the</w:t>
            </w:r>
            <w:r w:rsidR="00B3790A">
              <w:t xml:space="preserve"> </w:t>
            </w:r>
            <w:r>
              <w:t>target.</w:t>
            </w:r>
          </w:p>
        </w:tc>
      </w:tr>
      <w:tr w:rsidR="008B45D8" w14:paraId="6A5A61ED" w14:textId="77777777" w:rsidTr="00B3790A">
        <w:trPr>
          <w:jc w:val="center"/>
        </w:trPr>
        <w:tc>
          <w:tcPr>
            <w:tcW w:w="2628" w:type="dxa"/>
          </w:tcPr>
          <w:p w14:paraId="388A9CEA" w14:textId="77777777" w:rsidR="008B45D8" w:rsidRDefault="008B45D8" w:rsidP="003C65AA">
            <w:pPr>
              <w:pStyle w:val="TAL"/>
            </w:pPr>
            <w:r>
              <w:t>WLAN</w:t>
            </w:r>
            <w:r w:rsidR="00B3790A">
              <w:t xml:space="preserve"> </w:t>
            </w:r>
            <w:r>
              <w:t>Location</w:t>
            </w:r>
            <w:r w:rsidR="00B3790A">
              <w:t xml:space="preserve"> </w:t>
            </w:r>
            <w:r>
              <w:t>Information</w:t>
            </w:r>
          </w:p>
        </w:tc>
        <w:tc>
          <w:tcPr>
            <w:tcW w:w="720" w:type="dxa"/>
          </w:tcPr>
          <w:p w14:paraId="38B2A0AA" w14:textId="77777777" w:rsidR="008B45D8" w:rsidRDefault="008B45D8" w:rsidP="003C65AA">
            <w:pPr>
              <w:pStyle w:val="TAC"/>
            </w:pPr>
            <w:r>
              <w:t>C</w:t>
            </w:r>
          </w:p>
        </w:tc>
        <w:tc>
          <w:tcPr>
            <w:tcW w:w="5868" w:type="dxa"/>
          </w:tcPr>
          <w:p w14:paraId="37CA6390"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the</w:t>
            </w:r>
            <w:r w:rsidR="00B3790A">
              <w:t xml:space="preserve"> </w:t>
            </w:r>
            <w:r>
              <w:t>location</w:t>
            </w:r>
            <w:r w:rsidR="00B3790A">
              <w:t xml:space="preserve"> </w:t>
            </w:r>
            <w:r>
              <w:t>information</w:t>
            </w:r>
            <w:r w:rsidR="00B3790A">
              <w:t xml:space="preserve"> </w:t>
            </w:r>
            <w:r>
              <w:t>of</w:t>
            </w:r>
            <w:r w:rsidR="00B3790A">
              <w:t xml:space="preserve"> </w:t>
            </w:r>
            <w:r>
              <w:t>the</w:t>
            </w:r>
            <w:r w:rsidR="00B3790A">
              <w:t xml:space="preserve"> </w:t>
            </w:r>
            <w:r>
              <w:t>WLAN</w:t>
            </w:r>
            <w:r w:rsidR="00B3790A">
              <w:t xml:space="preserve"> </w:t>
            </w:r>
            <w:r>
              <w:t>serving</w:t>
            </w:r>
            <w:r w:rsidR="00B3790A">
              <w:t xml:space="preserve"> </w:t>
            </w:r>
            <w:r>
              <w:t>the</w:t>
            </w:r>
            <w:r w:rsidR="00B3790A">
              <w:t xml:space="preserve"> </w:t>
            </w:r>
            <w:r>
              <w:t>target.</w:t>
            </w:r>
          </w:p>
        </w:tc>
      </w:tr>
      <w:tr w:rsidR="008B45D8" w14:paraId="162F67AC" w14:textId="77777777" w:rsidTr="00B3790A">
        <w:trPr>
          <w:jc w:val="center"/>
        </w:trPr>
        <w:tc>
          <w:tcPr>
            <w:tcW w:w="2628" w:type="dxa"/>
          </w:tcPr>
          <w:p w14:paraId="286BC067" w14:textId="77777777" w:rsidR="008B45D8" w:rsidRDefault="008B45D8" w:rsidP="003C65AA">
            <w:pPr>
              <w:pStyle w:val="TAL"/>
            </w:pPr>
            <w:r>
              <w:t>NAS</w:t>
            </w:r>
            <w:r w:rsidR="00B3790A">
              <w:t xml:space="preserve"> </w:t>
            </w:r>
            <w:r>
              <w:t>IP/IPv6</w:t>
            </w:r>
            <w:r w:rsidR="00B3790A">
              <w:t xml:space="preserve"> </w:t>
            </w:r>
            <w:r>
              <w:t>address</w:t>
            </w:r>
          </w:p>
        </w:tc>
        <w:tc>
          <w:tcPr>
            <w:tcW w:w="720" w:type="dxa"/>
          </w:tcPr>
          <w:p w14:paraId="48C0FA32" w14:textId="77777777" w:rsidR="008B45D8" w:rsidRDefault="008B45D8" w:rsidP="003C65AA">
            <w:pPr>
              <w:pStyle w:val="TAC"/>
            </w:pPr>
            <w:r>
              <w:t>C</w:t>
            </w:r>
          </w:p>
        </w:tc>
        <w:tc>
          <w:tcPr>
            <w:tcW w:w="5868" w:type="dxa"/>
          </w:tcPr>
          <w:p w14:paraId="2E4B34A5"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address</w:t>
            </w:r>
            <w:r w:rsidR="00B3790A">
              <w:t xml:space="preserve"> </w:t>
            </w:r>
            <w:r>
              <w:t>of</w:t>
            </w:r>
            <w:r w:rsidR="00B3790A">
              <w:t xml:space="preserve"> </w:t>
            </w:r>
            <w:r>
              <w:t>the</w:t>
            </w:r>
            <w:r w:rsidR="00B3790A">
              <w:t xml:space="preserve"> </w:t>
            </w:r>
            <w:r>
              <w:t>NAS</w:t>
            </w:r>
            <w:r w:rsidR="00B3790A">
              <w:t xml:space="preserve"> </w:t>
            </w:r>
            <w:r>
              <w:t>serving</w:t>
            </w:r>
            <w:r w:rsidR="00B3790A">
              <w:t xml:space="preserve"> </w:t>
            </w:r>
            <w:r>
              <w:t>the</w:t>
            </w:r>
            <w:r w:rsidR="00B3790A">
              <w:t xml:space="preserve"> </w:t>
            </w:r>
            <w:r>
              <w:t>target.</w:t>
            </w:r>
          </w:p>
        </w:tc>
      </w:tr>
      <w:tr w:rsidR="008B45D8" w14:paraId="6231B0B8" w14:textId="77777777" w:rsidTr="00B3790A">
        <w:trPr>
          <w:jc w:val="center"/>
        </w:trPr>
        <w:tc>
          <w:tcPr>
            <w:tcW w:w="2628" w:type="dxa"/>
          </w:tcPr>
          <w:p w14:paraId="33A90122" w14:textId="77777777" w:rsidR="008B45D8" w:rsidRDefault="008B45D8" w:rsidP="003C65AA">
            <w:pPr>
              <w:pStyle w:val="TAL"/>
            </w:pPr>
            <w:r>
              <w:t>WLAN</w:t>
            </w:r>
            <w:r w:rsidR="00B3790A">
              <w:t xml:space="preserve"> </w:t>
            </w:r>
            <w:r>
              <w:t>UE</w:t>
            </w:r>
            <w:r w:rsidR="00B3790A">
              <w:t xml:space="preserve"> </w:t>
            </w:r>
            <w:r>
              <w:t>MAC</w:t>
            </w:r>
            <w:r w:rsidR="00B3790A">
              <w:t xml:space="preserve"> </w:t>
            </w:r>
            <w:r>
              <w:t>address</w:t>
            </w:r>
          </w:p>
        </w:tc>
        <w:tc>
          <w:tcPr>
            <w:tcW w:w="720" w:type="dxa"/>
          </w:tcPr>
          <w:p w14:paraId="759D5269" w14:textId="77777777" w:rsidR="008B45D8" w:rsidRDefault="008B45D8" w:rsidP="003C65AA">
            <w:pPr>
              <w:pStyle w:val="TAC"/>
            </w:pPr>
            <w:r>
              <w:t>C</w:t>
            </w:r>
          </w:p>
        </w:tc>
        <w:tc>
          <w:tcPr>
            <w:tcW w:w="5868" w:type="dxa"/>
          </w:tcPr>
          <w:p w14:paraId="2F6F76EA"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MAC</w:t>
            </w:r>
            <w:r w:rsidR="00B3790A">
              <w:t xml:space="preserve"> </w:t>
            </w:r>
            <w:r>
              <w:t>address</w:t>
            </w:r>
            <w:r w:rsidR="00B3790A">
              <w:t xml:space="preserve"> </w:t>
            </w:r>
            <w:r>
              <w:t>of</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WLAN</w:t>
            </w:r>
            <w:r w:rsidR="00B3790A">
              <w:t xml:space="preserve"> </w:t>
            </w:r>
            <w:r>
              <w:t>serving</w:t>
            </w:r>
            <w:r w:rsidR="00B3790A">
              <w:t xml:space="preserve"> </w:t>
            </w:r>
            <w:r>
              <w:t>the</w:t>
            </w:r>
            <w:r w:rsidR="00B3790A">
              <w:t xml:space="preserve"> </w:t>
            </w:r>
            <w:r>
              <w:t>target.</w:t>
            </w:r>
          </w:p>
        </w:tc>
      </w:tr>
      <w:tr w:rsidR="008B45D8" w14:paraId="5C19B20A" w14:textId="77777777" w:rsidTr="00B3790A">
        <w:trPr>
          <w:jc w:val="center"/>
        </w:trPr>
        <w:tc>
          <w:tcPr>
            <w:tcW w:w="2628" w:type="dxa"/>
          </w:tcPr>
          <w:p w14:paraId="27556826" w14:textId="77777777" w:rsidR="008B45D8" w:rsidRDefault="008B45D8" w:rsidP="003C65AA">
            <w:pPr>
              <w:pStyle w:val="TAL"/>
            </w:pPr>
            <w:r>
              <w:t>session</w:t>
            </w:r>
            <w:r w:rsidR="00B3790A">
              <w:t xml:space="preserve"> </w:t>
            </w:r>
            <w:r>
              <w:t>termination</w:t>
            </w:r>
            <w:r w:rsidR="00B3790A">
              <w:t xml:space="preserve"> </w:t>
            </w:r>
            <w:r>
              <w:t>reason</w:t>
            </w:r>
          </w:p>
        </w:tc>
        <w:tc>
          <w:tcPr>
            <w:tcW w:w="720" w:type="dxa"/>
          </w:tcPr>
          <w:p w14:paraId="12894376" w14:textId="77777777" w:rsidR="008B45D8" w:rsidRDefault="008B45D8" w:rsidP="003C65AA">
            <w:pPr>
              <w:pStyle w:val="TAC"/>
            </w:pPr>
            <w:r>
              <w:t>C</w:t>
            </w:r>
          </w:p>
        </w:tc>
        <w:tc>
          <w:tcPr>
            <w:tcW w:w="5868" w:type="dxa"/>
          </w:tcPr>
          <w:p w14:paraId="36EDCE8C" w14:textId="77777777" w:rsidR="008B45D8" w:rsidRDefault="008B45D8" w:rsidP="003C65AA">
            <w:pPr>
              <w:pStyle w:val="TAL"/>
            </w:pPr>
            <w:r>
              <w:t>Provide</w:t>
            </w:r>
            <w:r w:rsidR="00B3790A">
              <w:t xml:space="preserve"> </w:t>
            </w:r>
            <w:r>
              <w:t>information</w:t>
            </w:r>
            <w:r w:rsidR="00B3790A">
              <w:t xml:space="preserve"> </w:t>
            </w:r>
            <w:r>
              <w:t>about</w:t>
            </w:r>
            <w:r w:rsidR="00B3790A">
              <w:t xml:space="preserve"> </w:t>
            </w:r>
            <w:r>
              <w:t>the</w:t>
            </w:r>
            <w:r w:rsidR="00B3790A">
              <w:t xml:space="preserve"> </w:t>
            </w:r>
            <w:r>
              <w:t>reason</w:t>
            </w:r>
            <w:r w:rsidR="00B3790A">
              <w:t xml:space="preserve"> </w:t>
            </w:r>
            <w:r>
              <w:t>for</w:t>
            </w:r>
            <w:r w:rsidR="00B3790A">
              <w:t xml:space="preserve"> </w:t>
            </w:r>
            <w:r>
              <w:t>termination</w:t>
            </w:r>
            <w:r w:rsidR="00B3790A">
              <w:t xml:space="preserve"> </w:t>
            </w:r>
            <w:r>
              <w:t>of</w:t>
            </w:r>
            <w:r w:rsidR="00B3790A">
              <w:t xml:space="preserve"> </w:t>
            </w:r>
            <w:r>
              <w:t>I-WLAN</w:t>
            </w:r>
            <w:r w:rsidR="00B3790A">
              <w:t xml:space="preserve"> </w:t>
            </w:r>
            <w:r>
              <w:t>access</w:t>
            </w:r>
            <w:r w:rsidR="00B3790A">
              <w:t xml:space="preserve"> </w:t>
            </w:r>
            <w:r>
              <w:t>of</w:t>
            </w:r>
            <w:r w:rsidR="00B3790A">
              <w:t xml:space="preserve"> </w:t>
            </w:r>
            <w:r>
              <w:t>the</w:t>
            </w:r>
            <w:r w:rsidR="00B3790A">
              <w:t xml:space="preserve"> </w:t>
            </w:r>
            <w:r>
              <w:t>target.</w:t>
            </w:r>
          </w:p>
        </w:tc>
      </w:tr>
    </w:tbl>
    <w:p w14:paraId="60D01A06" w14:textId="77777777" w:rsidR="008B45D8" w:rsidRDefault="008B45D8" w:rsidP="00A77147"/>
    <w:p w14:paraId="2A8343B4" w14:textId="77777777" w:rsidR="008B45D8" w:rsidRDefault="008B45D8" w:rsidP="008B45D8">
      <w:pPr>
        <w:pStyle w:val="TH"/>
      </w:pPr>
      <w:r>
        <w:lastRenderedPageBreak/>
        <w:t>Table 8.5: I-WLAN Tunnel Establishment (unsuccessful) REPORT Record - PDG</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75F6B2DC" w14:textId="77777777" w:rsidTr="00B3790A">
        <w:trPr>
          <w:tblHeader/>
          <w:jc w:val="center"/>
        </w:trPr>
        <w:tc>
          <w:tcPr>
            <w:tcW w:w="2628" w:type="dxa"/>
            <w:shd w:val="pct12" w:color="auto" w:fill="auto"/>
          </w:tcPr>
          <w:p w14:paraId="08C91CF9" w14:textId="77777777" w:rsidR="008B45D8" w:rsidRDefault="008B45D8" w:rsidP="003C65AA">
            <w:pPr>
              <w:pStyle w:val="TAH"/>
            </w:pPr>
            <w:r>
              <w:t>Parameter</w:t>
            </w:r>
          </w:p>
        </w:tc>
        <w:tc>
          <w:tcPr>
            <w:tcW w:w="720" w:type="dxa"/>
            <w:tcBorders>
              <w:bottom w:val="single" w:sz="4" w:space="0" w:color="auto"/>
            </w:tcBorders>
            <w:shd w:val="pct12" w:color="auto" w:fill="auto"/>
          </w:tcPr>
          <w:p w14:paraId="266921FF" w14:textId="77777777" w:rsidR="008B45D8" w:rsidRDefault="008B45D8" w:rsidP="003C65AA">
            <w:pPr>
              <w:pStyle w:val="TAH"/>
            </w:pPr>
            <w:r>
              <w:t>MOC</w:t>
            </w:r>
          </w:p>
        </w:tc>
        <w:tc>
          <w:tcPr>
            <w:tcW w:w="5868" w:type="dxa"/>
            <w:tcBorders>
              <w:bottom w:val="single" w:sz="4" w:space="0" w:color="auto"/>
            </w:tcBorders>
            <w:shd w:val="pct12" w:color="auto" w:fill="auto"/>
          </w:tcPr>
          <w:p w14:paraId="2A4A0D8D" w14:textId="77777777" w:rsidR="008B45D8" w:rsidRDefault="008B45D8" w:rsidP="003C65AA">
            <w:pPr>
              <w:pStyle w:val="TAH"/>
            </w:pPr>
            <w:r>
              <w:t>Description/Conditions</w:t>
            </w:r>
          </w:p>
        </w:tc>
      </w:tr>
      <w:tr w:rsidR="008B45D8" w14:paraId="2DAF1DA4" w14:textId="77777777" w:rsidTr="00B3790A">
        <w:trPr>
          <w:jc w:val="center"/>
        </w:trPr>
        <w:tc>
          <w:tcPr>
            <w:tcW w:w="2628" w:type="dxa"/>
          </w:tcPr>
          <w:p w14:paraId="14389D8E" w14:textId="77777777" w:rsidR="008B45D8" w:rsidRDefault="008B45D8" w:rsidP="003C65AA">
            <w:pPr>
              <w:pStyle w:val="TAL"/>
            </w:pPr>
            <w:r>
              <w:t>observed</w:t>
            </w:r>
            <w:r w:rsidR="00B3790A">
              <w:t xml:space="preserve"> </w:t>
            </w:r>
            <w:r>
              <w:t>MSISDN</w:t>
            </w:r>
          </w:p>
        </w:tc>
        <w:tc>
          <w:tcPr>
            <w:tcW w:w="720" w:type="dxa"/>
            <w:tcBorders>
              <w:bottom w:val="nil"/>
            </w:tcBorders>
          </w:tcPr>
          <w:p w14:paraId="5B011F56" w14:textId="77777777" w:rsidR="008B45D8" w:rsidRDefault="008B45D8" w:rsidP="003C65AA">
            <w:pPr>
              <w:pStyle w:val="TAC"/>
            </w:pPr>
          </w:p>
        </w:tc>
        <w:tc>
          <w:tcPr>
            <w:tcW w:w="5868" w:type="dxa"/>
            <w:tcBorders>
              <w:bottom w:val="nil"/>
            </w:tcBorders>
          </w:tcPr>
          <w:p w14:paraId="551BFC69" w14:textId="77777777" w:rsidR="008B45D8" w:rsidRDefault="008B45D8" w:rsidP="003C65AA">
            <w:pPr>
              <w:pStyle w:val="TAL"/>
            </w:pPr>
          </w:p>
        </w:tc>
      </w:tr>
      <w:tr w:rsidR="008B45D8" w14:paraId="400AA608" w14:textId="77777777" w:rsidTr="00B3790A">
        <w:trPr>
          <w:jc w:val="center"/>
        </w:trPr>
        <w:tc>
          <w:tcPr>
            <w:tcW w:w="2628" w:type="dxa"/>
          </w:tcPr>
          <w:p w14:paraId="3210D9B9"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4B7D4A13" w14:textId="77777777" w:rsidR="008B45D8" w:rsidRDefault="008B45D8" w:rsidP="003C65AA">
            <w:pPr>
              <w:pStyle w:val="TAC"/>
            </w:pPr>
            <w:r>
              <w:t>C</w:t>
            </w:r>
          </w:p>
        </w:tc>
        <w:tc>
          <w:tcPr>
            <w:tcW w:w="5868" w:type="dxa"/>
            <w:tcBorders>
              <w:top w:val="nil"/>
              <w:bottom w:val="nil"/>
            </w:tcBorders>
          </w:tcPr>
          <w:p w14:paraId="208F99C4"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3D6E9382" w14:textId="77777777" w:rsidTr="00B3790A">
        <w:trPr>
          <w:jc w:val="center"/>
        </w:trPr>
        <w:tc>
          <w:tcPr>
            <w:tcW w:w="2628" w:type="dxa"/>
          </w:tcPr>
          <w:p w14:paraId="739052BA" w14:textId="77777777" w:rsidR="008B45D8" w:rsidRDefault="008B45D8" w:rsidP="003C65AA">
            <w:pPr>
              <w:pStyle w:val="TAL"/>
            </w:pPr>
            <w:r>
              <w:t>observed</w:t>
            </w:r>
            <w:r w:rsidR="00B3790A">
              <w:t xml:space="preserve"> </w:t>
            </w:r>
            <w:r>
              <w:t>NAI</w:t>
            </w:r>
          </w:p>
        </w:tc>
        <w:tc>
          <w:tcPr>
            <w:tcW w:w="720" w:type="dxa"/>
            <w:tcBorders>
              <w:top w:val="nil"/>
            </w:tcBorders>
          </w:tcPr>
          <w:p w14:paraId="02C290E7" w14:textId="77777777" w:rsidR="008B45D8" w:rsidRDefault="008B45D8" w:rsidP="003C65AA">
            <w:pPr>
              <w:pStyle w:val="TAC"/>
            </w:pPr>
          </w:p>
        </w:tc>
        <w:tc>
          <w:tcPr>
            <w:tcW w:w="5868" w:type="dxa"/>
            <w:tcBorders>
              <w:top w:val="nil"/>
            </w:tcBorders>
          </w:tcPr>
          <w:p w14:paraId="7D3D8D9C" w14:textId="77777777" w:rsidR="008B45D8" w:rsidRDefault="008B45D8" w:rsidP="003C65AA">
            <w:pPr>
              <w:pStyle w:val="TAL"/>
            </w:pPr>
          </w:p>
        </w:tc>
      </w:tr>
      <w:tr w:rsidR="008B45D8" w14:paraId="37F20AA9" w14:textId="77777777" w:rsidTr="00B3790A">
        <w:trPr>
          <w:jc w:val="center"/>
        </w:trPr>
        <w:tc>
          <w:tcPr>
            <w:tcW w:w="2628" w:type="dxa"/>
          </w:tcPr>
          <w:p w14:paraId="561DBA1E" w14:textId="77777777" w:rsidR="008B45D8" w:rsidRDefault="008B45D8" w:rsidP="003C65AA">
            <w:pPr>
              <w:pStyle w:val="TAL"/>
            </w:pPr>
            <w:r>
              <w:t>event</w:t>
            </w:r>
            <w:r w:rsidR="00B3790A">
              <w:t xml:space="preserve"> </w:t>
            </w:r>
            <w:r>
              <w:t>type</w:t>
            </w:r>
          </w:p>
        </w:tc>
        <w:tc>
          <w:tcPr>
            <w:tcW w:w="720" w:type="dxa"/>
          </w:tcPr>
          <w:p w14:paraId="4D79ED36" w14:textId="77777777" w:rsidR="008B45D8" w:rsidRDefault="008B45D8" w:rsidP="003C65AA">
            <w:pPr>
              <w:pStyle w:val="TAC"/>
            </w:pPr>
            <w:r>
              <w:t>C</w:t>
            </w:r>
          </w:p>
        </w:tc>
        <w:tc>
          <w:tcPr>
            <w:tcW w:w="5868" w:type="dxa"/>
            <w:vAlign w:val="center"/>
          </w:tcPr>
          <w:p w14:paraId="598E0210" w14:textId="77777777" w:rsidR="008B45D8" w:rsidRDefault="008B45D8" w:rsidP="003C65AA">
            <w:pPr>
              <w:pStyle w:val="TAL"/>
            </w:pPr>
            <w:r>
              <w:t>Provide</w:t>
            </w:r>
            <w:r w:rsidR="00B3790A">
              <w:t xml:space="preserve"> </w:t>
            </w:r>
            <w:r>
              <w:t>I-WLAN</w:t>
            </w:r>
            <w:r w:rsidR="00B3790A">
              <w:t xml:space="preserve"> </w:t>
            </w:r>
            <w:r>
              <w:t>Tunnel</w:t>
            </w:r>
            <w:r w:rsidR="00B3790A">
              <w:t xml:space="preserve"> </w:t>
            </w:r>
            <w:r>
              <w:t>Establishment</w:t>
            </w:r>
            <w:r w:rsidR="00B3790A">
              <w:t xml:space="preserve"> </w:t>
            </w:r>
            <w:r>
              <w:t>event</w:t>
            </w:r>
            <w:r w:rsidR="00B3790A">
              <w:t xml:space="preserve"> </w:t>
            </w:r>
            <w:r>
              <w:t>type.</w:t>
            </w:r>
          </w:p>
        </w:tc>
      </w:tr>
      <w:tr w:rsidR="008B45D8" w14:paraId="395249CD" w14:textId="77777777" w:rsidTr="00B3790A">
        <w:trPr>
          <w:jc w:val="center"/>
        </w:trPr>
        <w:tc>
          <w:tcPr>
            <w:tcW w:w="2628" w:type="dxa"/>
          </w:tcPr>
          <w:p w14:paraId="5B8FCFFB" w14:textId="77777777" w:rsidR="008B45D8" w:rsidRDefault="008B45D8" w:rsidP="003C65AA">
            <w:pPr>
              <w:pStyle w:val="TAL"/>
            </w:pPr>
            <w:r>
              <w:t>event</w:t>
            </w:r>
            <w:r w:rsidR="00B3790A">
              <w:t xml:space="preserve"> </w:t>
            </w:r>
            <w:r>
              <w:t>date</w:t>
            </w:r>
          </w:p>
        </w:tc>
        <w:tc>
          <w:tcPr>
            <w:tcW w:w="720" w:type="dxa"/>
            <w:tcBorders>
              <w:top w:val="nil"/>
              <w:bottom w:val="nil"/>
            </w:tcBorders>
          </w:tcPr>
          <w:p w14:paraId="372AC12D" w14:textId="77777777" w:rsidR="008B45D8" w:rsidRDefault="008B45D8" w:rsidP="003C65AA">
            <w:pPr>
              <w:pStyle w:val="TAC"/>
            </w:pPr>
            <w:r>
              <w:t>M</w:t>
            </w:r>
          </w:p>
        </w:tc>
        <w:tc>
          <w:tcPr>
            <w:tcW w:w="5868" w:type="dxa"/>
            <w:tcBorders>
              <w:top w:val="nil"/>
              <w:bottom w:val="nil"/>
            </w:tcBorders>
          </w:tcPr>
          <w:p w14:paraId="7E41B1E3"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6CE512F6" w14:textId="77777777" w:rsidTr="00B3790A">
        <w:trPr>
          <w:jc w:val="center"/>
        </w:trPr>
        <w:tc>
          <w:tcPr>
            <w:tcW w:w="2628" w:type="dxa"/>
          </w:tcPr>
          <w:p w14:paraId="24E60C86" w14:textId="77777777" w:rsidR="008B45D8" w:rsidRDefault="008B45D8" w:rsidP="003C65AA">
            <w:pPr>
              <w:pStyle w:val="TAL"/>
            </w:pPr>
            <w:r>
              <w:t>event</w:t>
            </w:r>
            <w:r w:rsidR="00B3790A">
              <w:t xml:space="preserve"> </w:t>
            </w:r>
            <w:r>
              <w:t>time</w:t>
            </w:r>
          </w:p>
        </w:tc>
        <w:tc>
          <w:tcPr>
            <w:tcW w:w="720" w:type="dxa"/>
            <w:tcBorders>
              <w:top w:val="nil"/>
            </w:tcBorders>
          </w:tcPr>
          <w:p w14:paraId="287B3C5C" w14:textId="77777777" w:rsidR="008B45D8" w:rsidRDefault="008B45D8" w:rsidP="003C65AA">
            <w:pPr>
              <w:pStyle w:val="TAC"/>
            </w:pPr>
          </w:p>
        </w:tc>
        <w:tc>
          <w:tcPr>
            <w:tcW w:w="5868" w:type="dxa"/>
            <w:tcBorders>
              <w:top w:val="nil"/>
            </w:tcBorders>
          </w:tcPr>
          <w:p w14:paraId="1AC75A6F" w14:textId="77777777" w:rsidR="008B45D8" w:rsidRDefault="008B45D8" w:rsidP="003C65AA">
            <w:pPr>
              <w:pStyle w:val="TAL"/>
            </w:pPr>
          </w:p>
        </w:tc>
      </w:tr>
      <w:tr w:rsidR="008B45D8" w14:paraId="0F76EC16" w14:textId="77777777" w:rsidTr="00B3790A">
        <w:trPr>
          <w:jc w:val="center"/>
        </w:trPr>
        <w:tc>
          <w:tcPr>
            <w:tcW w:w="2628" w:type="dxa"/>
          </w:tcPr>
          <w:p w14:paraId="2B1561E0" w14:textId="77777777" w:rsidR="008B45D8" w:rsidRDefault="008B45D8" w:rsidP="003C65AA">
            <w:pPr>
              <w:pStyle w:val="TAL"/>
            </w:pPr>
            <w:r>
              <w:t>WLAN</w:t>
            </w:r>
            <w:r w:rsidR="00B3790A">
              <w:t xml:space="preserve"> </w:t>
            </w:r>
            <w:r>
              <w:t>access</w:t>
            </w:r>
            <w:r w:rsidR="00B3790A">
              <w:t xml:space="preserve"> </w:t>
            </w:r>
            <w:r>
              <w:t>point</w:t>
            </w:r>
            <w:r w:rsidR="00B3790A">
              <w:t xml:space="preserve"> </w:t>
            </w:r>
            <w:r>
              <w:t>name</w:t>
            </w:r>
          </w:p>
        </w:tc>
        <w:tc>
          <w:tcPr>
            <w:tcW w:w="720" w:type="dxa"/>
          </w:tcPr>
          <w:p w14:paraId="6E58A79D" w14:textId="77777777" w:rsidR="008B45D8" w:rsidRDefault="008B45D8" w:rsidP="003C65AA">
            <w:pPr>
              <w:pStyle w:val="TAC"/>
            </w:pPr>
            <w:r>
              <w:t>C</w:t>
            </w:r>
          </w:p>
        </w:tc>
        <w:tc>
          <w:tcPr>
            <w:tcW w:w="5868" w:type="dxa"/>
            <w:vAlign w:val="center"/>
          </w:tcPr>
          <w:p w14:paraId="5A2318B0"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when</w:t>
            </w:r>
            <w:r w:rsidR="00B3790A">
              <w:t xml:space="preserve"> </w:t>
            </w:r>
            <w:r>
              <w:t>the</w:t>
            </w:r>
            <w:r w:rsidR="00B3790A">
              <w:t xml:space="preserve"> </w:t>
            </w:r>
            <w:r>
              <w:t>target's</w:t>
            </w:r>
            <w:r w:rsidR="00B3790A">
              <w:t xml:space="preserve"> </w:t>
            </w:r>
            <w:r>
              <w:t>WLAN</w:t>
            </w:r>
            <w:r w:rsidR="00B3790A">
              <w:t xml:space="preserve"> </w:t>
            </w:r>
            <w:r>
              <w:t>UE</w:t>
            </w:r>
            <w:r w:rsidR="00B3790A">
              <w:t xml:space="preserve"> </w:t>
            </w:r>
            <w:r>
              <w:t>is</w:t>
            </w:r>
            <w:r w:rsidR="00B3790A">
              <w:t xml:space="preserve"> </w:t>
            </w:r>
            <w:r>
              <w:t>unsuccessful</w:t>
            </w:r>
            <w:r w:rsidR="00B3790A">
              <w:t xml:space="preserve"> </w:t>
            </w:r>
            <w:r>
              <w:t>at</w:t>
            </w:r>
            <w:r w:rsidR="00B3790A">
              <w:t xml:space="preserve"> </w:t>
            </w:r>
            <w:r>
              <w:t>performing</w:t>
            </w:r>
            <w:r w:rsidR="00B3790A">
              <w:t xml:space="preserve"> </w:t>
            </w:r>
            <w:r>
              <w:t>a</w:t>
            </w:r>
            <w:r w:rsidR="00B3790A">
              <w:t xml:space="preserve"> </w:t>
            </w:r>
            <w:r>
              <w:t>I-WLAN</w:t>
            </w:r>
            <w:r w:rsidR="00B3790A">
              <w:t xml:space="preserve"> </w:t>
            </w:r>
            <w:r>
              <w:t>tunnel</w:t>
            </w:r>
            <w:r w:rsidR="00B3790A">
              <w:t xml:space="preserve"> </w:t>
            </w:r>
            <w:r>
              <w:t>establishment</w:t>
            </w:r>
            <w:r w:rsidR="00B3790A">
              <w:t xml:space="preserve"> </w:t>
            </w:r>
            <w:r>
              <w:t>procedure</w:t>
            </w:r>
            <w:r w:rsidR="00B3790A">
              <w:t xml:space="preserve"> </w:t>
            </w:r>
            <w:r>
              <w:t>(MS</w:t>
            </w:r>
            <w:r w:rsidR="00B3790A">
              <w:t xml:space="preserve"> </w:t>
            </w:r>
            <w:r>
              <w:t>to</w:t>
            </w:r>
            <w:r w:rsidR="00B3790A">
              <w:t xml:space="preserve"> </w:t>
            </w:r>
            <w:r>
              <w:t>Network).</w:t>
            </w:r>
          </w:p>
        </w:tc>
      </w:tr>
      <w:tr w:rsidR="008B45D8" w14:paraId="6856D31E" w14:textId="77777777" w:rsidTr="00B3790A">
        <w:trPr>
          <w:jc w:val="center"/>
        </w:trPr>
        <w:tc>
          <w:tcPr>
            <w:tcW w:w="2628" w:type="dxa"/>
          </w:tcPr>
          <w:p w14:paraId="604BBACB" w14:textId="77777777" w:rsidR="008B45D8" w:rsidRDefault="008B45D8" w:rsidP="003C65AA">
            <w:pPr>
              <w:pStyle w:val="TAL"/>
            </w:pPr>
            <w:r>
              <w:t>network</w:t>
            </w:r>
            <w:r w:rsidR="00B3790A">
              <w:t xml:space="preserve"> </w:t>
            </w:r>
            <w:r>
              <w:t>identifier</w:t>
            </w:r>
          </w:p>
        </w:tc>
        <w:tc>
          <w:tcPr>
            <w:tcW w:w="720" w:type="dxa"/>
          </w:tcPr>
          <w:p w14:paraId="5449DD6E" w14:textId="77777777" w:rsidR="008B45D8" w:rsidRDefault="008B45D8" w:rsidP="003C65AA">
            <w:pPr>
              <w:pStyle w:val="TAC"/>
            </w:pPr>
            <w:r>
              <w:t>M</w:t>
            </w:r>
          </w:p>
        </w:tc>
        <w:tc>
          <w:tcPr>
            <w:tcW w:w="5868" w:type="dxa"/>
            <w:vAlign w:val="center"/>
          </w:tcPr>
          <w:p w14:paraId="30C09D14"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14:paraId="6F7381F0" w14:textId="77777777" w:rsidTr="00B3790A">
        <w:trPr>
          <w:jc w:val="center"/>
        </w:trPr>
        <w:tc>
          <w:tcPr>
            <w:tcW w:w="2628" w:type="dxa"/>
          </w:tcPr>
          <w:p w14:paraId="65EE1158"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791C48F0" w14:textId="77777777" w:rsidR="008B45D8" w:rsidRDefault="008B45D8" w:rsidP="003C65AA">
            <w:pPr>
              <w:pStyle w:val="TAC"/>
            </w:pPr>
            <w:r>
              <w:t>M</w:t>
            </w:r>
          </w:p>
        </w:tc>
        <w:tc>
          <w:tcPr>
            <w:tcW w:w="5868" w:type="dxa"/>
            <w:vAlign w:val="center"/>
          </w:tcPr>
          <w:p w14:paraId="4D271593" w14:textId="77777777" w:rsidR="008B45D8" w:rsidRDefault="008B45D8" w:rsidP="003C65AA">
            <w:pPr>
              <w:pStyle w:val="TAL"/>
            </w:pPr>
            <w:r>
              <w:t>Shall</w:t>
            </w:r>
            <w:r w:rsidR="00B3790A">
              <w:t xml:space="preserve"> </w:t>
            </w:r>
            <w:r>
              <w:t>be</w:t>
            </w:r>
            <w:r w:rsidR="00B3790A">
              <w:t xml:space="preserve"> </w:t>
            </w:r>
            <w:r>
              <w:t>provided.</w:t>
            </w:r>
          </w:p>
        </w:tc>
      </w:tr>
      <w:tr w:rsidR="008B45D8" w14:paraId="0FD20BA0" w14:textId="77777777" w:rsidTr="00B3790A">
        <w:trPr>
          <w:jc w:val="center"/>
        </w:trPr>
        <w:tc>
          <w:tcPr>
            <w:tcW w:w="2628" w:type="dxa"/>
          </w:tcPr>
          <w:p w14:paraId="3D4CD6B7" w14:textId="77777777" w:rsidR="008B45D8" w:rsidRDefault="008B45D8" w:rsidP="003C65AA">
            <w:pPr>
              <w:pStyle w:val="TAL"/>
            </w:pPr>
            <w:r>
              <w:t>WLAN</w:t>
            </w:r>
            <w:r w:rsidR="00B3790A">
              <w:t xml:space="preserve"> </w:t>
            </w:r>
            <w:r>
              <w:t>UE</w:t>
            </w:r>
            <w:r w:rsidR="00B3790A">
              <w:t xml:space="preserve"> </w:t>
            </w:r>
            <w:r>
              <w:t>Local</w:t>
            </w:r>
            <w:r w:rsidR="00B3790A">
              <w:t xml:space="preserve"> </w:t>
            </w:r>
            <w:r>
              <w:t>IP</w:t>
            </w:r>
            <w:r w:rsidR="00B3790A">
              <w:t xml:space="preserve"> </w:t>
            </w:r>
            <w:r>
              <w:t>address</w:t>
            </w:r>
          </w:p>
        </w:tc>
        <w:tc>
          <w:tcPr>
            <w:tcW w:w="720" w:type="dxa"/>
          </w:tcPr>
          <w:p w14:paraId="47D5EE24" w14:textId="77777777" w:rsidR="008B45D8" w:rsidRDefault="008B45D8" w:rsidP="003C65AA">
            <w:pPr>
              <w:pStyle w:val="TAC"/>
            </w:pPr>
            <w:r>
              <w:t>C</w:t>
            </w:r>
          </w:p>
        </w:tc>
        <w:tc>
          <w:tcPr>
            <w:tcW w:w="5868" w:type="dxa"/>
          </w:tcPr>
          <w:p w14:paraId="751DB5BD"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IP</w:t>
            </w:r>
            <w:r w:rsidR="00B3790A">
              <w:t xml:space="preserve"> </w:t>
            </w:r>
            <w:r>
              <w:t>address</w:t>
            </w:r>
            <w:r w:rsidR="00B3790A">
              <w:t xml:space="preserve"> </w:t>
            </w:r>
            <w:r>
              <w:t>associated</w:t>
            </w:r>
            <w:r w:rsidR="00B3790A">
              <w:t xml:space="preserve"> </w:t>
            </w:r>
            <w:r>
              <w:t>with</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WLAN.</w:t>
            </w:r>
            <w:r w:rsidR="00B3790A">
              <w:t xml:space="preserve"> </w:t>
            </w:r>
          </w:p>
        </w:tc>
      </w:tr>
      <w:tr w:rsidR="008B45D8" w14:paraId="5D2436BC" w14:textId="77777777" w:rsidTr="00B3790A">
        <w:trPr>
          <w:jc w:val="center"/>
        </w:trPr>
        <w:tc>
          <w:tcPr>
            <w:tcW w:w="2628" w:type="dxa"/>
          </w:tcPr>
          <w:p w14:paraId="0814A543" w14:textId="77777777" w:rsidR="008B45D8" w:rsidRDefault="008B45D8" w:rsidP="003C65AA">
            <w:pPr>
              <w:pStyle w:val="TAL"/>
            </w:pPr>
            <w:r>
              <w:t>WLAN</w:t>
            </w:r>
            <w:r w:rsidR="00B3790A">
              <w:t xml:space="preserve"> </w:t>
            </w:r>
            <w:r>
              <w:t>UE</w:t>
            </w:r>
            <w:r w:rsidR="00B3790A">
              <w:t xml:space="preserve"> </w:t>
            </w:r>
            <w:r>
              <w:t>Remote</w:t>
            </w:r>
            <w:r w:rsidR="00B3790A">
              <w:t xml:space="preserve"> </w:t>
            </w:r>
            <w:r>
              <w:t>IP</w:t>
            </w:r>
            <w:r w:rsidR="00B3790A">
              <w:t xml:space="preserve"> </w:t>
            </w:r>
            <w:r>
              <w:t>address</w:t>
            </w:r>
          </w:p>
        </w:tc>
        <w:tc>
          <w:tcPr>
            <w:tcW w:w="720" w:type="dxa"/>
          </w:tcPr>
          <w:p w14:paraId="1B14AE4B" w14:textId="77777777" w:rsidR="008B45D8" w:rsidRDefault="008B45D8" w:rsidP="003C65AA">
            <w:pPr>
              <w:pStyle w:val="TAC"/>
            </w:pPr>
            <w:r>
              <w:t>C</w:t>
            </w:r>
          </w:p>
        </w:tc>
        <w:tc>
          <w:tcPr>
            <w:tcW w:w="5868" w:type="dxa"/>
          </w:tcPr>
          <w:p w14:paraId="036F3A82"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IP</w:t>
            </w:r>
            <w:r w:rsidR="00B3790A">
              <w:t xml:space="preserve"> </w:t>
            </w:r>
            <w:r>
              <w:t>address</w:t>
            </w:r>
            <w:r w:rsidR="00B3790A">
              <w:t xml:space="preserve"> </w:t>
            </w:r>
            <w:r>
              <w:t>associated</w:t>
            </w:r>
            <w:r w:rsidR="00B3790A">
              <w:t xml:space="preserve"> </w:t>
            </w:r>
            <w:r>
              <w:t>with</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network</w:t>
            </w:r>
            <w:r w:rsidR="00B3790A">
              <w:t xml:space="preserve"> </w:t>
            </w:r>
            <w:r>
              <w:t>being</w:t>
            </w:r>
            <w:r w:rsidR="00B3790A">
              <w:t xml:space="preserve"> </w:t>
            </w:r>
            <w:r>
              <w:t>accessed</w:t>
            </w:r>
            <w:r w:rsidR="00B3790A">
              <w:t xml:space="preserve"> </w:t>
            </w:r>
            <w:r>
              <w:t>by</w:t>
            </w:r>
            <w:r w:rsidR="00B3790A">
              <w:t xml:space="preserve"> </w:t>
            </w:r>
            <w:r>
              <w:t>the</w:t>
            </w:r>
            <w:r w:rsidR="00B3790A">
              <w:t xml:space="preserve"> </w:t>
            </w:r>
            <w:r>
              <w:t>target.</w:t>
            </w:r>
            <w:r w:rsidR="00B3790A">
              <w:t xml:space="preserve"> </w:t>
            </w:r>
          </w:p>
        </w:tc>
      </w:tr>
      <w:tr w:rsidR="008B45D8" w14:paraId="1FE5A994" w14:textId="77777777" w:rsidTr="00B3790A">
        <w:trPr>
          <w:jc w:val="center"/>
        </w:trPr>
        <w:tc>
          <w:tcPr>
            <w:tcW w:w="2628" w:type="dxa"/>
          </w:tcPr>
          <w:p w14:paraId="5154BC43" w14:textId="77777777" w:rsidR="008B45D8" w:rsidRDefault="008B45D8" w:rsidP="003C65AA">
            <w:pPr>
              <w:pStyle w:val="TAL"/>
            </w:pPr>
            <w:r>
              <w:t>failed</w:t>
            </w:r>
            <w:r w:rsidR="00B3790A">
              <w:t xml:space="preserve"> </w:t>
            </w:r>
            <w:r>
              <w:t>I-WLAN</w:t>
            </w:r>
            <w:r w:rsidR="00B3790A">
              <w:t xml:space="preserve"> </w:t>
            </w:r>
            <w:r>
              <w:t>tunnel</w:t>
            </w:r>
            <w:r w:rsidR="00B3790A">
              <w:t xml:space="preserve"> </w:t>
            </w:r>
            <w:r>
              <w:t>establishment</w:t>
            </w:r>
            <w:r w:rsidR="00B3790A">
              <w:t xml:space="preserve"> </w:t>
            </w:r>
            <w:r>
              <w:t>reason</w:t>
            </w:r>
          </w:p>
        </w:tc>
        <w:tc>
          <w:tcPr>
            <w:tcW w:w="720" w:type="dxa"/>
          </w:tcPr>
          <w:p w14:paraId="3AC73ABF" w14:textId="77777777" w:rsidR="008B45D8" w:rsidRDefault="008B45D8" w:rsidP="003C65AA">
            <w:pPr>
              <w:pStyle w:val="TAC"/>
            </w:pPr>
            <w:r>
              <w:t>C</w:t>
            </w:r>
          </w:p>
        </w:tc>
        <w:tc>
          <w:tcPr>
            <w:tcW w:w="5868" w:type="dxa"/>
            <w:vAlign w:val="center"/>
          </w:tcPr>
          <w:p w14:paraId="08257427" w14:textId="77777777" w:rsidR="008B45D8" w:rsidRDefault="008B45D8" w:rsidP="003C65AA">
            <w:pPr>
              <w:pStyle w:val="TAL"/>
            </w:pPr>
            <w:r>
              <w:t>Provide</w:t>
            </w:r>
            <w:r w:rsidR="00B3790A">
              <w:t xml:space="preserve"> </w:t>
            </w:r>
            <w:r>
              <w:t>information</w:t>
            </w:r>
            <w:r w:rsidR="00B3790A">
              <w:t xml:space="preserve"> </w:t>
            </w:r>
            <w:r>
              <w:t>about</w:t>
            </w:r>
            <w:r w:rsidR="00B3790A">
              <w:t xml:space="preserve"> </w:t>
            </w:r>
            <w:r>
              <w:t>the</w:t>
            </w:r>
            <w:r w:rsidR="00B3790A">
              <w:t xml:space="preserve"> </w:t>
            </w:r>
            <w:r>
              <w:t>reason</w:t>
            </w:r>
            <w:r w:rsidR="00B3790A">
              <w:t xml:space="preserve"> </w:t>
            </w:r>
            <w:r>
              <w:t>for</w:t>
            </w:r>
            <w:r w:rsidR="00B3790A">
              <w:t xml:space="preserve"> </w:t>
            </w:r>
            <w:r>
              <w:t>failed</w:t>
            </w:r>
            <w:r w:rsidR="00B3790A">
              <w:t xml:space="preserve"> </w:t>
            </w:r>
            <w:r>
              <w:t>I-WLAN</w:t>
            </w:r>
            <w:r w:rsidR="00B3790A">
              <w:t xml:space="preserve"> </w:t>
            </w:r>
            <w:r>
              <w:t>tunnel</w:t>
            </w:r>
            <w:r w:rsidR="00B3790A">
              <w:t xml:space="preserve"> </w:t>
            </w:r>
            <w:r>
              <w:t>establishment</w:t>
            </w:r>
            <w:r w:rsidR="00B3790A">
              <w:t xml:space="preserve"> </w:t>
            </w:r>
            <w:r>
              <w:t>attempts</w:t>
            </w:r>
            <w:r w:rsidR="00B3790A">
              <w:t xml:space="preserve"> </w:t>
            </w:r>
            <w:r>
              <w:t>of</w:t>
            </w:r>
            <w:r w:rsidR="00B3790A">
              <w:t xml:space="preserve"> </w:t>
            </w:r>
            <w:r>
              <w:t>the</w:t>
            </w:r>
            <w:r w:rsidR="00B3790A">
              <w:t xml:space="preserve"> </w:t>
            </w:r>
            <w:r>
              <w:t>target.</w:t>
            </w:r>
          </w:p>
        </w:tc>
      </w:tr>
    </w:tbl>
    <w:p w14:paraId="48A74917" w14:textId="77777777" w:rsidR="008B45D8" w:rsidRDefault="008B45D8" w:rsidP="00A77147"/>
    <w:p w14:paraId="54ABC548" w14:textId="77777777" w:rsidR="008B45D8" w:rsidRDefault="008B45D8" w:rsidP="008B45D8">
      <w:pPr>
        <w:pStyle w:val="TH"/>
      </w:pPr>
      <w:r>
        <w:t xml:space="preserve">Table 8.6: I-WLAN Tunnel Establishment (unsuccessful) REPORT Record </w:t>
      </w:r>
      <w:r w:rsidR="00195D92">
        <w:t>-</w:t>
      </w:r>
      <w:r>
        <w:t xml:space="preserve"> AAA Server</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31F72D9" w14:textId="77777777" w:rsidTr="00B3790A">
        <w:trPr>
          <w:tblHeader/>
          <w:jc w:val="center"/>
        </w:trPr>
        <w:tc>
          <w:tcPr>
            <w:tcW w:w="2628" w:type="dxa"/>
            <w:shd w:val="pct12" w:color="auto" w:fill="auto"/>
          </w:tcPr>
          <w:p w14:paraId="5CBC3166" w14:textId="77777777" w:rsidR="008B45D8" w:rsidRDefault="008B45D8" w:rsidP="003C65AA">
            <w:pPr>
              <w:pStyle w:val="TAH"/>
            </w:pPr>
            <w:r>
              <w:t>Parameter</w:t>
            </w:r>
          </w:p>
        </w:tc>
        <w:tc>
          <w:tcPr>
            <w:tcW w:w="720" w:type="dxa"/>
            <w:tcBorders>
              <w:bottom w:val="single" w:sz="4" w:space="0" w:color="auto"/>
            </w:tcBorders>
            <w:shd w:val="pct12" w:color="auto" w:fill="auto"/>
          </w:tcPr>
          <w:p w14:paraId="3ABFF284" w14:textId="77777777" w:rsidR="008B45D8" w:rsidRDefault="008B45D8" w:rsidP="003C65AA">
            <w:pPr>
              <w:pStyle w:val="TAH"/>
            </w:pPr>
            <w:r>
              <w:t>MOC</w:t>
            </w:r>
          </w:p>
        </w:tc>
        <w:tc>
          <w:tcPr>
            <w:tcW w:w="5868" w:type="dxa"/>
            <w:tcBorders>
              <w:bottom w:val="single" w:sz="4" w:space="0" w:color="auto"/>
            </w:tcBorders>
            <w:shd w:val="pct12" w:color="auto" w:fill="auto"/>
          </w:tcPr>
          <w:p w14:paraId="70C79156" w14:textId="77777777" w:rsidR="008B45D8" w:rsidRDefault="008B45D8" w:rsidP="003C65AA">
            <w:pPr>
              <w:pStyle w:val="TAH"/>
            </w:pPr>
            <w:r>
              <w:t>Description/Conditions</w:t>
            </w:r>
          </w:p>
        </w:tc>
      </w:tr>
      <w:tr w:rsidR="008B45D8" w14:paraId="4D4ACB04" w14:textId="77777777" w:rsidTr="00B3790A">
        <w:trPr>
          <w:jc w:val="center"/>
        </w:trPr>
        <w:tc>
          <w:tcPr>
            <w:tcW w:w="2628" w:type="dxa"/>
          </w:tcPr>
          <w:p w14:paraId="5885CA2B" w14:textId="77777777" w:rsidR="008B45D8" w:rsidRDefault="008B45D8" w:rsidP="003C65AA">
            <w:pPr>
              <w:pStyle w:val="TAL"/>
            </w:pPr>
            <w:r>
              <w:t>observed</w:t>
            </w:r>
            <w:r w:rsidR="00B3790A">
              <w:t xml:space="preserve"> </w:t>
            </w:r>
            <w:r>
              <w:t>MSISDN</w:t>
            </w:r>
          </w:p>
        </w:tc>
        <w:tc>
          <w:tcPr>
            <w:tcW w:w="720" w:type="dxa"/>
            <w:tcBorders>
              <w:bottom w:val="nil"/>
            </w:tcBorders>
          </w:tcPr>
          <w:p w14:paraId="1FA9BD92" w14:textId="77777777" w:rsidR="008B45D8" w:rsidRDefault="008B45D8" w:rsidP="003C65AA">
            <w:pPr>
              <w:pStyle w:val="TAC"/>
            </w:pPr>
          </w:p>
        </w:tc>
        <w:tc>
          <w:tcPr>
            <w:tcW w:w="5868" w:type="dxa"/>
            <w:tcBorders>
              <w:bottom w:val="nil"/>
            </w:tcBorders>
          </w:tcPr>
          <w:p w14:paraId="4DDA5DBC" w14:textId="77777777" w:rsidR="008B45D8" w:rsidRDefault="008B45D8" w:rsidP="003C65AA">
            <w:pPr>
              <w:pStyle w:val="TAL"/>
            </w:pPr>
          </w:p>
        </w:tc>
      </w:tr>
      <w:tr w:rsidR="008B45D8" w14:paraId="251039FB" w14:textId="77777777" w:rsidTr="00B3790A">
        <w:trPr>
          <w:jc w:val="center"/>
        </w:trPr>
        <w:tc>
          <w:tcPr>
            <w:tcW w:w="2628" w:type="dxa"/>
          </w:tcPr>
          <w:p w14:paraId="495B2A80"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497A465E" w14:textId="77777777" w:rsidR="008B45D8" w:rsidRDefault="008B45D8" w:rsidP="003C65AA">
            <w:pPr>
              <w:pStyle w:val="TAC"/>
            </w:pPr>
            <w:r>
              <w:t>C</w:t>
            </w:r>
          </w:p>
        </w:tc>
        <w:tc>
          <w:tcPr>
            <w:tcW w:w="5868" w:type="dxa"/>
            <w:tcBorders>
              <w:top w:val="nil"/>
              <w:bottom w:val="nil"/>
            </w:tcBorders>
          </w:tcPr>
          <w:p w14:paraId="72EA6421"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2D17F24C" w14:textId="77777777" w:rsidTr="00B3790A">
        <w:trPr>
          <w:jc w:val="center"/>
        </w:trPr>
        <w:tc>
          <w:tcPr>
            <w:tcW w:w="2628" w:type="dxa"/>
          </w:tcPr>
          <w:p w14:paraId="7A8D0C8D" w14:textId="77777777" w:rsidR="008B45D8" w:rsidRDefault="008B45D8" w:rsidP="003C65AA">
            <w:pPr>
              <w:pStyle w:val="TAL"/>
            </w:pPr>
            <w:r>
              <w:t>observed</w:t>
            </w:r>
            <w:r w:rsidR="00B3790A">
              <w:t xml:space="preserve"> </w:t>
            </w:r>
            <w:r>
              <w:t>NAI</w:t>
            </w:r>
          </w:p>
        </w:tc>
        <w:tc>
          <w:tcPr>
            <w:tcW w:w="720" w:type="dxa"/>
            <w:tcBorders>
              <w:top w:val="nil"/>
            </w:tcBorders>
          </w:tcPr>
          <w:p w14:paraId="10276A2C" w14:textId="77777777" w:rsidR="008B45D8" w:rsidRDefault="008B45D8" w:rsidP="003C65AA">
            <w:pPr>
              <w:pStyle w:val="TAC"/>
            </w:pPr>
          </w:p>
        </w:tc>
        <w:tc>
          <w:tcPr>
            <w:tcW w:w="5868" w:type="dxa"/>
            <w:tcBorders>
              <w:top w:val="nil"/>
            </w:tcBorders>
          </w:tcPr>
          <w:p w14:paraId="5320D1A8" w14:textId="77777777" w:rsidR="008B45D8" w:rsidRDefault="008B45D8" w:rsidP="003C65AA">
            <w:pPr>
              <w:pStyle w:val="TAL"/>
            </w:pPr>
          </w:p>
        </w:tc>
      </w:tr>
      <w:tr w:rsidR="008B45D8" w14:paraId="5C2F7602" w14:textId="77777777" w:rsidTr="00B3790A">
        <w:trPr>
          <w:jc w:val="center"/>
        </w:trPr>
        <w:tc>
          <w:tcPr>
            <w:tcW w:w="2628" w:type="dxa"/>
          </w:tcPr>
          <w:p w14:paraId="0AB72667" w14:textId="77777777" w:rsidR="008B45D8" w:rsidRDefault="008B45D8" w:rsidP="003C65AA">
            <w:pPr>
              <w:pStyle w:val="TAL"/>
            </w:pPr>
            <w:r>
              <w:t>event</w:t>
            </w:r>
            <w:r w:rsidR="00B3790A">
              <w:t xml:space="preserve"> </w:t>
            </w:r>
            <w:r>
              <w:t>type</w:t>
            </w:r>
          </w:p>
        </w:tc>
        <w:tc>
          <w:tcPr>
            <w:tcW w:w="720" w:type="dxa"/>
          </w:tcPr>
          <w:p w14:paraId="2F48FA43" w14:textId="77777777" w:rsidR="008B45D8" w:rsidRDefault="008B45D8" w:rsidP="003C65AA">
            <w:pPr>
              <w:pStyle w:val="TAC"/>
            </w:pPr>
            <w:r>
              <w:t>C</w:t>
            </w:r>
          </w:p>
        </w:tc>
        <w:tc>
          <w:tcPr>
            <w:tcW w:w="5868" w:type="dxa"/>
            <w:vAlign w:val="center"/>
          </w:tcPr>
          <w:p w14:paraId="1DB5A2B3" w14:textId="77777777" w:rsidR="008B45D8" w:rsidRDefault="008B45D8" w:rsidP="003C65AA">
            <w:pPr>
              <w:pStyle w:val="TAL"/>
            </w:pPr>
            <w:r>
              <w:t>Provide</w:t>
            </w:r>
            <w:r w:rsidR="00B3790A">
              <w:t xml:space="preserve"> </w:t>
            </w:r>
            <w:r>
              <w:t>I-WLAN</w:t>
            </w:r>
            <w:r w:rsidR="00B3790A">
              <w:t xml:space="preserve"> </w:t>
            </w:r>
            <w:r>
              <w:t>Tunnel</w:t>
            </w:r>
            <w:r w:rsidR="00B3790A">
              <w:t xml:space="preserve"> </w:t>
            </w:r>
            <w:r>
              <w:t>Establishment</w:t>
            </w:r>
            <w:r w:rsidR="00B3790A">
              <w:t xml:space="preserve"> </w:t>
            </w:r>
            <w:r>
              <w:t>event</w:t>
            </w:r>
            <w:r w:rsidR="00B3790A">
              <w:t xml:space="preserve"> </w:t>
            </w:r>
            <w:r>
              <w:t>type.</w:t>
            </w:r>
          </w:p>
        </w:tc>
      </w:tr>
      <w:tr w:rsidR="008B45D8" w14:paraId="49C771EA" w14:textId="77777777" w:rsidTr="00B3790A">
        <w:trPr>
          <w:jc w:val="center"/>
        </w:trPr>
        <w:tc>
          <w:tcPr>
            <w:tcW w:w="2628" w:type="dxa"/>
          </w:tcPr>
          <w:p w14:paraId="23CF016C" w14:textId="77777777" w:rsidR="008B45D8" w:rsidRDefault="008B45D8" w:rsidP="003C65AA">
            <w:pPr>
              <w:pStyle w:val="TAL"/>
            </w:pPr>
            <w:r>
              <w:t>event</w:t>
            </w:r>
            <w:r w:rsidR="00B3790A">
              <w:t xml:space="preserve"> </w:t>
            </w:r>
            <w:r>
              <w:t>date</w:t>
            </w:r>
          </w:p>
        </w:tc>
        <w:tc>
          <w:tcPr>
            <w:tcW w:w="720" w:type="dxa"/>
            <w:tcBorders>
              <w:top w:val="nil"/>
              <w:bottom w:val="nil"/>
            </w:tcBorders>
          </w:tcPr>
          <w:p w14:paraId="577645C7" w14:textId="77777777" w:rsidR="008B45D8" w:rsidRDefault="008B45D8" w:rsidP="003C65AA">
            <w:pPr>
              <w:pStyle w:val="TAC"/>
            </w:pPr>
            <w:r>
              <w:t>M</w:t>
            </w:r>
          </w:p>
        </w:tc>
        <w:tc>
          <w:tcPr>
            <w:tcW w:w="5868" w:type="dxa"/>
            <w:tcBorders>
              <w:top w:val="nil"/>
              <w:bottom w:val="nil"/>
            </w:tcBorders>
          </w:tcPr>
          <w:p w14:paraId="6F5FD050"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63DA8DEF" w14:textId="77777777" w:rsidTr="00B3790A">
        <w:trPr>
          <w:jc w:val="center"/>
        </w:trPr>
        <w:tc>
          <w:tcPr>
            <w:tcW w:w="2628" w:type="dxa"/>
          </w:tcPr>
          <w:p w14:paraId="036A0ABC" w14:textId="77777777" w:rsidR="008B45D8" w:rsidRDefault="008B45D8" w:rsidP="003C65AA">
            <w:pPr>
              <w:pStyle w:val="TAL"/>
            </w:pPr>
            <w:r>
              <w:t>event</w:t>
            </w:r>
            <w:r w:rsidR="00B3790A">
              <w:t xml:space="preserve"> </w:t>
            </w:r>
            <w:r>
              <w:t>time</w:t>
            </w:r>
          </w:p>
        </w:tc>
        <w:tc>
          <w:tcPr>
            <w:tcW w:w="720" w:type="dxa"/>
            <w:tcBorders>
              <w:top w:val="nil"/>
            </w:tcBorders>
          </w:tcPr>
          <w:p w14:paraId="162A70EB" w14:textId="77777777" w:rsidR="008B45D8" w:rsidRDefault="008B45D8" w:rsidP="003C65AA">
            <w:pPr>
              <w:pStyle w:val="TAC"/>
            </w:pPr>
          </w:p>
        </w:tc>
        <w:tc>
          <w:tcPr>
            <w:tcW w:w="5868" w:type="dxa"/>
            <w:tcBorders>
              <w:top w:val="nil"/>
            </w:tcBorders>
          </w:tcPr>
          <w:p w14:paraId="753A97B2" w14:textId="77777777" w:rsidR="008B45D8" w:rsidRDefault="008B45D8" w:rsidP="003C65AA">
            <w:pPr>
              <w:pStyle w:val="TAL"/>
            </w:pPr>
          </w:p>
        </w:tc>
      </w:tr>
      <w:tr w:rsidR="008B45D8" w14:paraId="660BB1D4" w14:textId="77777777" w:rsidTr="00B3790A">
        <w:trPr>
          <w:jc w:val="center"/>
        </w:trPr>
        <w:tc>
          <w:tcPr>
            <w:tcW w:w="2628" w:type="dxa"/>
          </w:tcPr>
          <w:p w14:paraId="5283F6D8" w14:textId="77777777" w:rsidR="008B45D8" w:rsidRDefault="008B45D8" w:rsidP="003C65AA">
            <w:pPr>
              <w:pStyle w:val="TAL"/>
            </w:pPr>
            <w:r>
              <w:t>WLAN</w:t>
            </w:r>
            <w:r w:rsidR="00B3790A">
              <w:t xml:space="preserve"> </w:t>
            </w:r>
            <w:r>
              <w:t>access</w:t>
            </w:r>
            <w:r w:rsidR="00B3790A">
              <w:t xml:space="preserve"> </w:t>
            </w:r>
            <w:r>
              <w:t>point</w:t>
            </w:r>
            <w:r w:rsidR="00B3790A">
              <w:t xml:space="preserve"> </w:t>
            </w:r>
            <w:r>
              <w:t>name</w:t>
            </w:r>
          </w:p>
        </w:tc>
        <w:tc>
          <w:tcPr>
            <w:tcW w:w="720" w:type="dxa"/>
          </w:tcPr>
          <w:p w14:paraId="2BA1A153" w14:textId="77777777" w:rsidR="008B45D8" w:rsidRDefault="008B45D8" w:rsidP="003C65AA">
            <w:pPr>
              <w:pStyle w:val="TAC"/>
            </w:pPr>
            <w:r>
              <w:t>C</w:t>
            </w:r>
          </w:p>
        </w:tc>
        <w:tc>
          <w:tcPr>
            <w:tcW w:w="5868" w:type="dxa"/>
            <w:vAlign w:val="center"/>
          </w:tcPr>
          <w:p w14:paraId="72B6B35B"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when</w:t>
            </w:r>
            <w:r w:rsidR="00B3790A">
              <w:t xml:space="preserve"> </w:t>
            </w:r>
            <w:r>
              <w:t>the</w:t>
            </w:r>
            <w:r w:rsidR="00B3790A">
              <w:t xml:space="preserve"> </w:t>
            </w:r>
            <w:r>
              <w:t>target's</w:t>
            </w:r>
            <w:r w:rsidR="00B3790A">
              <w:t xml:space="preserve"> </w:t>
            </w:r>
            <w:r>
              <w:t>WLAN</w:t>
            </w:r>
            <w:r w:rsidR="00B3790A">
              <w:t xml:space="preserve"> </w:t>
            </w:r>
            <w:r>
              <w:t>UE</w:t>
            </w:r>
            <w:r w:rsidR="00B3790A">
              <w:t xml:space="preserve"> </w:t>
            </w:r>
            <w:r>
              <w:t>is</w:t>
            </w:r>
            <w:r w:rsidR="00B3790A">
              <w:t xml:space="preserve"> </w:t>
            </w:r>
            <w:r>
              <w:t>unsuccessful</w:t>
            </w:r>
            <w:r w:rsidR="00B3790A">
              <w:t xml:space="preserve"> </w:t>
            </w:r>
            <w:r>
              <w:t>at</w:t>
            </w:r>
            <w:r w:rsidR="00B3790A">
              <w:t xml:space="preserve"> </w:t>
            </w:r>
            <w:r>
              <w:t>performing</w:t>
            </w:r>
            <w:r w:rsidR="00B3790A">
              <w:t xml:space="preserve"> </w:t>
            </w:r>
            <w:r>
              <w:t>a</w:t>
            </w:r>
            <w:r w:rsidR="00B3790A">
              <w:t xml:space="preserve"> </w:t>
            </w:r>
            <w:r>
              <w:t>I-WLAN</w:t>
            </w:r>
            <w:r w:rsidR="00B3790A">
              <w:t xml:space="preserve"> </w:t>
            </w:r>
            <w:r>
              <w:t>tunnel</w:t>
            </w:r>
            <w:r w:rsidR="00B3790A">
              <w:t xml:space="preserve"> </w:t>
            </w:r>
            <w:r>
              <w:t>establishment</w:t>
            </w:r>
            <w:r w:rsidR="00B3790A">
              <w:t xml:space="preserve"> </w:t>
            </w:r>
            <w:r>
              <w:t>procedure</w:t>
            </w:r>
            <w:r w:rsidR="00B3790A">
              <w:t xml:space="preserve"> </w:t>
            </w:r>
            <w:r>
              <w:t>(MS</w:t>
            </w:r>
            <w:r w:rsidR="00B3790A">
              <w:t xml:space="preserve"> </w:t>
            </w:r>
            <w:r>
              <w:t>to</w:t>
            </w:r>
            <w:r w:rsidR="00B3790A">
              <w:t xml:space="preserve"> </w:t>
            </w:r>
            <w:r>
              <w:t>Network).</w:t>
            </w:r>
          </w:p>
        </w:tc>
      </w:tr>
      <w:tr w:rsidR="008B45D8" w14:paraId="70B03CAA" w14:textId="77777777" w:rsidTr="00B3790A">
        <w:trPr>
          <w:jc w:val="center"/>
        </w:trPr>
        <w:tc>
          <w:tcPr>
            <w:tcW w:w="2628" w:type="dxa"/>
          </w:tcPr>
          <w:p w14:paraId="69B1F0F3" w14:textId="77777777" w:rsidR="008B45D8" w:rsidRDefault="008B45D8" w:rsidP="003C65AA">
            <w:pPr>
              <w:pStyle w:val="TAL"/>
            </w:pPr>
            <w:r>
              <w:t>network</w:t>
            </w:r>
            <w:r w:rsidR="00B3790A">
              <w:t xml:space="preserve"> </w:t>
            </w:r>
            <w:r>
              <w:t>identifier</w:t>
            </w:r>
          </w:p>
        </w:tc>
        <w:tc>
          <w:tcPr>
            <w:tcW w:w="720" w:type="dxa"/>
          </w:tcPr>
          <w:p w14:paraId="6A75796F" w14:textId="77777777" w:rsidR="008B45D8" w:rsidRDefault="008B45D8" w:rsidP="003C65AA">
            <w:pPr>
              <w:pStyle w:val="TAC"/>
            </w:pPr>
            <w:r>
              <w:t>M</w:t>
            </w:r>
          </w:p>
        </w:tc>
        <w:tc>
          <w:tcPr>
            <w:tcW w:w="5868" w:type="dxa"/>
            <w:vAlign w:val="center"/>
          </w:tcPr>
          <w:p w14:paraId="37C08B64"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14:paraId="4C417408" w14:textId="77777777" w:rsidTr="00B3790A">
        <w:trPr>
          <w:jc w:val="center"/>
        </w:trPr>
        <w:tc>
          <w:tcPr>
            <w:tcW w:w="2628" w:type="dxa"/>
          </w:tcPr>
          <w:p w14:paraId="34142E95"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054BE878" w14:textId="77777777" w:rsidR="008B45D8" w:rsidRDefault="008B45D8" w:rsidP="003C65AA">
            <w:pPr>
              <w:pStyle w:val="TAC"/>
            </w:pPr>
            <w:r>
              <w:t>M</w:t>
            </w:r>
          </w:p>
        </w:tc>
        <w:tc>
          <w:tcPr>
            <w:tcW w:w="5868" w:type="dxa"/>
            <w:vAlign w:val="center"/>
          </w:tcPr>
          <w:p w14:paraId="4C21EB01" w14:textId="77777777" w:rsidR="008B45D8" w:rsidRDefault="008B45D8" w:rsidP="003C65AA">
            <w:pPr>
              <w:pStyle w:val="TAL"/>
            </w:pPr>
            <w:r>
              <w:t>Shall</w:t>
            </w:r>
            <w:r w:rsidR="00B3790A">
              <w:t xml:space="preserve"> </w:t>
            </w:r>
            <w:r>
              <w:t>be</w:t>
            </w:r>
            <w:r w:rsidR="00B3790A">
              <w:t xml:space="preserve"> </w:t>
            </w:r>
            <w:r>
              <w:t>provided.</w:t>
            </w:r>
          </w:p>
        </w:tc>
      </w:tr>
      <w:tr w:rsidR="008B45D8" w14:paraId="422AD4BB" w14:textId="77777777" w:rsidTr="00B3790A">
        <w:trPr>
          <w:jc w:val="center"/>
        </w:trPr>
        <w:tc>
          <w:tcPr>
            <w:tcW w:w="2628" w:type="dxa"/>
          </w:tcPr>
          <w:p w14:paraId="060D3B9D" w14:textId="77777777" w:rsidR="008B45D8" w:rsidRDefault="008B45D8" w:rsidP="003C65AA">
            <w:pPr>
              <w:pStyle w:val="TAL"/>
            </w:pPr>
            <w:r>
              <w:t>failed</w:t>
            </w:r>
            <w:r w:rsidR="00B3790A">
              <w:t xml:space="preserve"> </w:t>
            </w:r>
            <w:r>
              <w:t>I-WLAN</w:t>
            </w:r>
            <w:r w:rsidR="00B3790A">
              <w:t xml:space="preserve"> </w:t>
            </w:r>
            <w:r>
              <w:t>tunnel</w:t>
            </w:r>
            <w:r w:rsidR="00B3790A">
              <w:t xml:space="preserve"> </w:t>
            </w:r>
            <w:r>
              <w:t>establishment</w:t>
            </w:r>
            <w:r w:rsidR="00B3790A">
              <w:t xml:space="preserve"> </w:t>
            </w:r>
            <w:r>
              <w:t>reason</w:t>
            </w:r>
          </w:p>
        </w:tc>
        <w:tc>
          <w:tcPr>
            <w:tcW w:w="720" w:type="dxa"/>
          </w:tcPr>
          <w:p w14:paraId="44B4AE4E" w14:textId="77777777" w:rsidR="008B45D8" w:rsidRDefault="008B45D8" w:rsidP="003C65AA">
            <w:pPr>
              <w:pStyle w:val="TAC"/>
            </w:pPr>
            <w:r>
              <w:t>C</w:t>
            </w:r>
          </w:p>
        </w:tc>
        <w:tc>
          <w:tcPr>
            <w:tcW w:w="5868" w:type="dxa"/>
            <w:vAlign w:val="center"/>
          </w:tcPr>
          <w:p w14:paraId="628FCFFC" w14:textId="77777777" w:rsidR="008B45D8" w:rsidRDefault="008B45D8" w:rsidP="003C65AA">
            <w:pPr>
              <w:pStyle w:val="TAL"/>
            </w:pPr>
            <w:r>
              <w:t>Provide</w:t>
            </w:r>
            <w:r w:rsidR="00B3790A">
              <w:t xml:space="preserve"> </w:t>
            </w:r>
            <w:r>
              <w:t>information</w:t>
            </w:r>
            <w:r w:rsidR="00B3790A">
              <w:t xml:space="preserve"> </w:t>
            </w:r>
            <w:r>
              <w:t>about</w:t>
            </w:r>
            <w:r w:rsidR="00B3790A">
              <w:t xml:space="preserve"> </w:t>
            </w:r>
            <w:r>
              <w:t>the</w:t>
            </w:r>
            <w:r w:rsidR="00B3790A">
              <w:t xml:space="preserve"> </w:t>
            </w:r>
            <w:r>
              <w:t>reason</w:t>
            </w:r>
            <w:r w:rsidR="00B3790A">
              <w:t xml:space="preserve"> </w:t>
            </w:r>
            <w:r>
              <w:t>for</w:t>
            </w:r>
            <w:r w:rsidR="00B3790A">
              <w:t xml:space="preserve"> </w:t>
            </w:r>
            <w:r>
              <w:t>failed</w:t>
            </w:r>
            <w:r w:rsidR="00B3790A">
              <w:t xml:space="preserve"> </w:t>
            </w:r>
            <w:r>
              <w:t>I-WLAN</w:t>
            </w:r>
            <w:r w:rsidR="00B3790A">
              <w:t xml:space="preserve"> </w:t>
            </w:r>
            <w:r>
              <w:t>tunnel</w:t>
            </w:r>
            <w:r w:rsidR="00B3790A">
              <w:t xml:space="preserve"> </w:t>
            </w:r>
            <w:r>
              <w:t>establishment</w:t>
            </w:r>
            <w:r w:rsidR="00B3790A">
              <w:t xml:space="preserve"> </w:t>
            </w:r>
            <w:r>
              <w:t>attempts</w:t>
            </w:r>
            <w:r w:rsidR="00B3790A">
              <w:t xml:space="preserve"> </w:t>
            </w:r>
            <w:r>
              <w:t>of</w:t>
            </w:r>
            <w:r w:rsidR="00B3790A">
              <w:t xml:space="preserve"> </w:t>
            </w:r>
            <w:r>
              <w:t>the</w:t>
            </w:r>
            <w:r w:rsidR="00B3790A">
              <w:t xml:space="preserve"> </w:t>
            </w:r>
            <w:r>
              <w:t>target.</w:t>
            </w:r>
          </w:p>
        </w:tc>
      </w:tr>
      <w:tr w:rsidR="008B45D8" w14:paraId="65711E4F" w14:textId="77777777" w:rsidTr="00B3790A">
        <w:trPr>
          <w:jc w:val="center"/>
        </w:trPr>
        <w:tc>
          <w:tcPr>
            <w:tcW w:w="2628" w:type="dxa"/>
          </w:tcPr>
          <w:p w14:paraId="002FF024" w14:textId="77777777" w:rsidR="008B45D8" w:rsidRDefault="008B45D8" w:rsidP="003C65AA">
            <w:pPr>
              <w:pStyle w:val="TAL"/>
            </w:pPr>
            <w:r>
              <w:t>visited</w:t>
            </w:r>
            <w:r w:rsidR="00B3790A">
              <w:t xml:space="preserve"> </w:t>
            </w:r>
            <w:r>
              <w:t>PLMN</w:t>
            </w:r>
            <w:r w:rsidR="00B3790A">
              <w:t xml:space="preserve"> </w:t>
            </w:r>
            <w:r>
              <w:t>ID</w:t>
            </w:r>
          </w:p>
        </w:tc>
        <w:tc>
          <w:tcPr>
            <w:tcW w:w="720" w:type="dxa"/>
          </w:tcPr>
          <w:p w14:paraId="4A1C3F43" w14:textId="77777777" w:rsidR="008B45D8" w:rsidRDefault="008B45D8" w:rsidP="003C65AA">
            <w:pPr>
              <w:pStyle w:val="TAC"/>
            </w:pPr>
            <w:r>
              <w:t>C</w:t>
            </w:r>
          </w:p>
        </w:tc>
        <w:tc>
          <w:tcPr>
            <w:tcW w:w="5868" w:type="dxa"/>
          </w:tcPr>
          <w:p w14:paraId="38B3D14C"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identiy</w:t>
            </w:r>
            <w:r w:rsidR="00B3790A">
              <w:t xml:space="preserve"> </w:t>
            </w:r>
            <w:r>
              <w:t>the</w:t>
            </w:r>
            <w:r w:rsidR="00B3790A">
              <w:t xml:space="preserve"> </w:t>
            </w:r>
            <w:r>
              <w:t>visited</w:t>
            </w:r>
            <w:r w:rsidR="00B3790A">
              <w:t xml:space="preserve"> </w:t>
            </w:r>
            <w:r>
              <w:t>PLMN</w:t>
            </w:r>
            <w:r w:rsidR="00B3790A">
              <w:t xml:space="preserve"> </w:t>
            </w:r>
            <w:r>
              <w:t>that</w:t>
            </w:r>
            <w:r w:rsidR="00B3790A">
              <w:t xml:space="preserve"> </w:t>
            </w:r>
            <w:r>
              <w:t>will</w:t>
            </w:r>
            <w:r w:rsidR="00B3790A">
              <w:t xml:space="preserve"> </w:t>
            </w:r>
            <w:r>
              <w:t>either</w:t>
            </w:r>
            <w:r w:rsidR="00B3790A">
              <w:t xml:space="preserve"> </w:t>
            </w:r>
            <w:r>
              <w:t>terminate</w:t>
            </w:r>
            <w:r w:rsidR="00B3790A">
              <w:t xml:space="preserve"> </w:t>
            </w:r>
            <w:r>
              <w:t>or</w:t>
            </w:r>
            <w:r w:rsidR="00B3790A">
              <w:t xml:space="preserve"> </w:t>
            </w:r>
            <w:r>
              <w:t>tunnel</w:t>
            </w:r>
            <w:r w:rsidR="00B3790A">
              <w:t xml:space="preserve"> </w:t>
            </w:r>
            <w:r>
              <w:t>the</w:t>
            </w:r>
            <w:r w:rsidR="00B3790A">
              <w:t xml:space="preserve"> </w:t>
            </w:r>
            <w:r>
              <w:t>target's</w:t>
            </w:r>
            <w:r w:rsidR="00B3790A">
              <w:t xml:space="preserve"> </w:t>
            </w:r>
            <w:r>
              <w:t>communications</w:t>
            </w:r>
            <w:r w:rsidR="00B3790A">
              <w:t xml:space="preserve"> </w:t>
            </w:r>
            <w:r>
              <w:t>to</w:t>
            </w:r>
            <w:r w:rsidR="00B3790A">
              <w:t xml:space="preserve"> </w:t>
            </w:r>
            <w:r>
              <w:t>the</w:t>
            </w:r>
            <w:r w:rsidR="00B3790A">
              <w:t xml:space="preserve"> </w:t>
            </w:r>
            <w:r>
              <w:t>Home</w:t>
            </w:r>
            <w:r w:rsidR="00B3790A">
              <w:t xml:space="preserve"> </w:t>
            </w:r>
            <w:r>
              <w:t>PLMN.</w:t>
            </w:r>
          </w:p>
        </w:tc>
      </w:tr>
    </w:tbl>
    <w:p w14:paraId="3FA4A466" w14:textId="77777777" w:rsidR="008B45D8" w:rsidRDefault="008B45D8" w:rsidP="00A77147"/>
    <w:p w14:paraId="2A43C5E2" w14:textId="77777777" w:rsidR="008B45D8" w:rsidRDefault="008B45D8" w:rsidP="008B45D8">
      <w:pPr>
        <w:pStyle w:val="TH"/>
      </w:pPr>
      <w:r>
        <w:lastRenderedPageBreak/>
        <w:t xml:space="preserve">Table 8.7: Start of Intercept With I-WLAN Communication Active REPORT Record </w:t>
      </w:r>
      <w:r w:rsidR="00195D92">
        <w:t>-</w:t>
      </w:r>
      <w:r>
        <w:t xml:space="preserve"> AAA Server</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54FB0474" w14:textId="77777777" w:rsidTr="00B3790A">
        <w:trPr>
          <w:tblHeader/>
          <w:jc w:val="center"/>
        </w:trPr>
        <w:tc>
          <w:tcPr>
            <w:tcW w:w="2628" w:type="dxa"/>
            <w:shd w:val="pct12" w:color="auto" w:fill="auto"/>
          </w:tcPr>
          <w:p w14:paraId="050B2701" w14:textId="77777777" w:rsidR="008B45D8" w:rsidRDefault="008B45D8" w:rsidP="003C65AA">
            <w:pPr>
              <w:pStyle w:val="TAH"/>
            </w:pPr>
            <w:r>
              <w:t>Parameter</w:t>
            </w:r>
          </w:p>
        </w:tc>
        <w:tc>
          <w:tcPr>
            <w:tcW w:w="720" w:type="dxa"/>
            <w:tcBorders>
              <w:bottom w:val="single" w:sz="4" w:space="0" w:color="auto"/>
            </w:tcBorders>
            <w:shd w:val="pct12" w:color="auto" w:fill="auto"/>
          </w:tcPr>
          <w:p w14:paraId="17E3F1CF" w14:textId="77777777" w:rsidR="008B45D8" w:rsidRDefault="008B45D8" w:rsidP="003C65AA">
            <w:pPr>
              <w:pStyle w:val="TAH"/>
            </w:pPr>
            <w:r>
              <w:t>MOC</w:t>
            </w:r>
          </w:p>
        </w:tc>
        <w:tc>
          <w:tcPr>
            <w:tcW w:w="5868" w:type="dxa"/>
            <w:tcBorders>
              <w:bottom w:val="single" w:sz="4" w:space="0" w:color="auto"/>
            </w:tcBorders>
            <w:shd w:val="pct12" w:color="auto" w:fill="auto"/>
          </w:tcPr>
          <w:p w14:paraId="1EC05EA1" w14:textId="77777777" w:rsidR="008B45D8" w:rsidRDefault="008B45D8" w:rsidP="003C65AA">
            <w:pPr>
              <w:pStyle w:val="TAH"/>
            </w:pPr>
            <w:r>
              <w:t>Description/Conditions</w:t>
            </w:r>
          </w:p>
        </w:tc>
      </w:tr>
      <w:tr w:rsidR="008B45D8" w14:paraId="7E228A02" w14:textId="77777777" w:rsidTr="00B3790A">
        <w:trPr>
          <w:jc w:val="center"/>
        </w:trPr>
        <w:tc>
          <w:tcPr>
            <w:tcW w:w="2628" w:type="dxa"/>
          </w:tcPr>
          <w:p w14:paraId="3CE6B84C" w14:textId="77777777" w:rsidR="008B45D8" w:rsidRDefault="008B45D8" w:rsidP="003C65AA">
            <w:pPr>
              <w:pStyle w:val="TAL"/>
            </w:pPr>
            <w:r>
              <w:t>observed</w:t>
            </w:r>
            <w:r w:rsidR="00B3790A">
              <w:t xml:space="preserve"> </w:t>
            </w:r>
            <w:r>
              <w:t>MSISDN</w:t>
            </w:r>
          </w:p>
        </w:tc>
        <w:tc>
          <w:tcPr>
            <w:tcW w:w="720" w:type="dxa"/>
            <w:tcBorders>
              <w:bottom w:val="nil"/>
            </w:tcBorders>
          </w:tcPr>
          <w:p w14:paraId="7A39137F" w14:textId="77777777" w:rsidR="008B45D8" w:rsidRDefault="008B45D8" w:rsidP="003C65AA">
            <w:pPr>
              <w:pStyle w:val="TAC"/>
            </w:pPr>
          </w:p>
        </w:tc>
        <w:tc>
          <w:tcPr>
            <w:tcW w:w="5868" w:type="dxa"/>
            <w:tcBorders>
              <w:bottom w:val="nil"/>
            </w:tcBorders>
          </w:tcPr>
          <w:p w14:paraId="7AADF1CF" w14:textId="77777777" w:rsidR="008B45D8" w:rsidRDefault="008B45D8" w:rsidP="003C65AA">
            <w:pPr>
              <w:pStyle w:val="TAL"/>
            </w:pPr>
          </w:p>
        </w:tc>
      </w:tr>
      <w:tr w:rsidR="008B45D8" w14:paraId="3709C68E" w14:textId="77777777" w:rsidTr="00B3790A">
        <w:trPr>
          <w:jc w:val="center"/>
        </w:trPr>
        <w:tc>
          <w:tcPr>
            <w:tcW w:w="2628" w:type="dxa"/>
          </w:tcPr>
          <w:p w14:paraId="0E1559A7"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641D16EF" w14:textId="77777777" w:rsidR="008B45D8" w:rsidRDefault="008B45D8" w:rsidP="003C65AA">
            <w:pPr>
              <w:pStyle w:val="TAC"/>
            </w:pPr>
            <w:r>
              <w:t>C</w:t>
            </w:r>
          </w:p>
        </w:tc>
        <w:tc>
          <w:tcPr>
            <w:tcW w:w="5868" w:type="dxa"/>
            <w:tcBorders>
              <w:top w:val="nil"/>
              <w:bottom w:val="nil"/>
            </w:tcBorders>
          </w:tcPr>
          <w:p w14:paraId="4B05C2AA"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699EA2EC" w14:textId="77777777" w:rsidTr="00B3790A">
        <w:trPr>
          <w:jc w:val="center"/>
        </w:trPr>
        <w:tc>
          <w:tcPr>
            <w:tcW w:w="2628" w:type="dxa"/>
          </w:tcPr>
          <w:p w14:paraId="0D13046A" w14:textId="77777777" w:rsidR="008B45D8" w:rsidRDefault="008B45D8" w:rsidP="003C65AA">
            <w:pPr>
              <w:pStyle w:val="TAL"/>
            </w:pPr>
            <w:r>
              <w:t>observed</w:t>
            </w:r>
            <w:r w:rsidR="00B3790A">
              <w:t xml:space="preserve"> </w:t>
            </w:r>
            <w:r>
              <w:t>NAI</w:t>
            </w:r>
          </w:p>
        </w:tc>
        <w:tc>
          <w:tcPr>
            <w:tcW w:w="720" w:type="dxa"/>
            <w:tcBorders>
              <w:top w:val="nil"/>
            </w:tcBorders>
          </w:tcPr>
          <w:p w14:paraId="2D9D0D48" w14:textId="77777777" w:rsidR="008B45D8" w:rsidRDefault="008B45D8" w:rsidP="003C65AA">
            <w:pPr>
              <w:pStyle w:val="TAC"/>
            </w:pPr>
          </w:p>
        </w:tc>
        <w:tc>
          <w:tcPr>
            <w:tcW w:w="5868" w:type="dxa"/>
            <w:tcBorders>
              <w:top w:val="nil"/>
            </w:tcBorders>
          </w:tcPr>
          <w:p w14:paraId="7D135486" w14:textId="77777777" w:rsidR="008B45D8" w:rsidRDefault="008B45D8" w:rsidP="003C65AA">
            <w:pPr>
              <w:pStyle w:val="TAL"/>
            </w:pPr>
          </w:p>
        </w:tc>
      </w:tr>
      <w:tr w:rsidR="008B45D8" w14:paraId="630F18DA" w14:textId="77777777" w:rsidTr="00B3790A">
        <w:trPr>
          <w:jc w:val="center"/>
        </w:trPr>
        <w:tc>
          <w:tcPr>
            <w:tcW w:w="2628" w:type="dxa"/>
          </w:tcPr>
          <w:p w14:paraId="05DD1686" w14:textId="77777777" w:rsidR="008B45D8" w:rsidRDefault="008B45D8" w:rsidP="003C65AA">
            <w:pPr>
              <w:pStyle w:val="TAL"/>
            </w:pPr>
            <w:r>
              <w:t>event</w:t>
            </w:r>
            <w:r w:rsidR="00B3790A">
              <w:t xml:space="preserve"> </w:t>
            </w:r>
            <w:r>
              <w:t>type</w:t>
            </w:r>
          </w:p>
        </w:tc>
        <w:tc>
          <w:tcPr>
            <w:tcW w:w="720" w:type="dxa"/>
          </w:tcPr>
          <w:p w14:paraId="0DB5BD8B" w14:textId="77777777" w:rsidR="008B45D8" w:rsidRDefault="008B45D8" w:rsidP="003C65AA">
            <w:pPr>
              <w:pStyle w:val="TAC"/>
            </w:pPr>
            <w:r>
              <w:t>C</w:t>
            </w:r>
          </w:p>
        </w:tc>
        <w:tc>
          <w:tcPr>
            <w:tcW w:w="5868" w:type="dxa"/>
          </w:tcPr>
          <w:p w14:paraId="10352D14" w14:textId="77777777" w:rsidR="008B45D8" w:rsidRDefault="008B45D8" w:rsidP="003C65AA">
            <w:pPr>
              <w:pStyle w:val="TAL"/>
            </w:pPr>
            <w:r>
              <w:t>Provide</w:t>
            </w:r>
            <w:r w:rsidR="00B3790A">
              <w:t xml:space="preserve"> </w:t>
            </w:r>
            <w:r>
              <w:t>Start</w:t>
            </w:r>
            <w:r w:rsidR="00B3790A">
              <w:t xml:space="preserve"> </w:t>
            </w:r>
            <w:r>
              <w:t>of</w:t>
            </w:r>
            <w:r w:rsidR="00B3790A">
              <w:t xml:space="preserve"> </w:t>
            </w:r>
            <w:r>
              <w:t>Intercept</w:t>
            </w:r>
            <w:r w:rsidR="00B3790A">
              <w:t xml:space="preserve"> </w:t>
            </w:r>
            <w:r>
              <w:t>With</w:t>
            </w:r>
            <w:r w:rsidR="00B3790A">
              <w:t xml:space="preserve"> </w:t>
            </w:r>
            <w:r>
              <w:t>I-WLAN</w:t>
            </w:r>
            <w:r w:rsidR="00B3790A">
              <w:t xml:space="preserve"> </w:t>
            </w:r>
            <w:r>
              <w:t>Communication</w:t>
            </w:r>
            <w:r w:rsidR="00B3790A">
              <w:t xml:space="preserve"> </w:t>
            </w:r>
            <w:r>
              <w:t>Active</w:t>
            </w:r>
            <w:r w:rsidR="00B3790A">
              <w:t xml:space="preserve"> </w:t>
            </w:r>
            <w:r>
              <w:t>event</w:t>
            </w:r>
            <w:r w:rsidR="00B3790A">
              <w:t xml:space="preserve"> </w:t>
            </w:r>
            <w:r>
              <w:t>type.</w:t>
            </w:r>
          </w:p>
        </w:tc>
      </w:tr>
      <w:tr w:rsidR="008B45D8" w14:paraId="3C099064" w14:textId="77777777" w:rsidTr="00B3790A">
        <w:trPr>
          <w:jc w:val="center"/>
        </w:trPr>
        <w:tc>
          <w:tcPr>
            <w:tcW w:w="2628" w:type="dxa"/>
          </w:tcPr>
          <w:p w14:paraId="55395310" w14:textId="77777777" w:rsidR="008B45D8" w:rsidRDefault="008B45D8" w:rsidP="003C65AA">
            <w:pPr>
              <w:pStyle w:val="TAL"/>
            </w:pPr>
            <w:r>
              <w:t>event</w:t>
            </w:r>
            <w:r w:rsidR="00B3790A">
              <w:t xml:space="preserve"> </w:t>
            </w:r>
            <w:r>
              <w:t>date</w:t>
            </w:r>
          </w:p>
        </w:tc>
        <w:tc>
          <w:tcPr>
            <w:tcW w:w="720" w:type="dxa"/>
            <w:tcBorders>
              <w:top w:val="nil"/>
              <w:bottom w:val="nil"/>
            </w:tcBorders>
          </w:tcPr>
          <w:p w14:paraId="13346DEC" w14:textId="77777777" w:rsidR="008B45D8" w:rsidRDefault="008B45D8" w:rsidP="003C65AA">
            <w:pPr>
              <w:pStyle w:val="TAC"/>
            </w:pPr>
            <w:r>
              <w:t>M</w:t>
            </w:r>
          </w:p>
        </w:tc>
        <w:tc>
          <w:tcPr>
            <w:tcW w:w="5868" w:type="dxa"/>
            <w:tcBorders>
              <w:top w:val="nil"/>
              <w:bottom w:val="nil"/>
            </w:tcBorders>
          </w:tcPr>
          <w:p w14:paraId="5D69B9CB"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2AF88D8A" w14:textId="77777777" w:rsidTr="00B3790A">
        <w:trPr>
          <w:jc w:val="center"/>
        </w:trPr>
        <w:tc>
          <w:tcPr>
            <w:tcW w:w="2628" w:type="dxa"/>
          </w:tcPr>
          <w:p w14:paraId="55F51887" w14:textId="77777777" w:rsidR="008B45D8" w:rsidRDefault="008B45D8" w:rsidP="003C65AA">
            <w:pPr>
              <w:pStyle w:val="TAL"/>
            </w:pPr>
            <w:r>
              <w:t>event</w:t>
            </w:r>
            <w:r w:rsidR="00B3790A">
              <w:t xml:space="preserve"> </w:t>
            </w:r>
            <w:r>
              <w:t>time</w:t>
            </w:r>
          </w:p>
        </w:tc>
        <w:tc>
          <w:tcPr>
            <w:tcW w:w="720" w:type="dxa"/>
            <w:tcBorders>
              <w:top w:val="nil"/>
            </w:tcBorders>
          </w:tcPr>
          <w:p w14:paraId="36BAE8D5" w14:textId="77777777" w:rsidR="008B45D8" w:rsidRDefault="008B45D8" w:rsidP="003C65AA">
            <w:pPr>
              <w:pStyle w:val="TAC"/>
            </w:pPr>
          </w:p>
        </w:tc>
        <w:tc>
          <w:tcPr>
            <w:tcW w:w="5868" w:type="dxa"/>
            <w:tcBorders>
              <w:top w:val="nil"/>
            </w:tcBorders>
          </w:tcPr>
          <w:p w14:paraId="3B82FB89" w14:textId="77777777" w:rsidR="008B45D8" w:rsidRDefault="008B45D8" w:rsidP="003C65AA">
            <w:pPr>
              <w:pStyle w:val="TAL"/>
            </w:pPr>
          </w:p>
        </w:tc>
      </w:tr>
      <w:tr w:rsidR="008B45D8" w14:paraId="292EA3EE" w14:textId="77777777" w:rsidTr="00B3790A">
        <w:trPr>
          <w:jc w:val="center"/>
        </w:trPr>
        <w:tc>
          <w:tcPr>
            <w:tcW w:w="2628" w:type="dxa"/>
          </w:tcPr>
          <w:p w14:paraId="1C5AA7A6" w14:textId="77777777" w:rsidR="008B45D8" w:rsidRDefault="008B45D8" w:rsidP="003C65AA">
            <w:pPr>
              <w:pStyle w:val="TAL"/>
            </w:pPr>
            <w:r>
              <w:t>network</w:t>
            </w:r>
            <w:r w:rsidR="00B3790A">
              <w:t xml:space="preserve"> </w:t>
            </w:r>
            <w:r>
              <w:t>identifier</w:t>
            </w:r>
          </w:p>
        </w:tc>
        <w:tc>
          <w:tcPr>
            <w:tcW w:w="720" w:type="dxa"/>
          </w:tcPr>
          <w:p w14:paraId="5CDE4DD7" w14:textId="77777777" w:rsidR="008B45D8" w:rsidRDefault="008B45D8" w:rsidP="003C65AA">
            <w:pPr>
              <w:pStyle w:val="TAC"/>
            </w:pPr>
            <w:r>
              <w:t>M</w:t>
            </w:r>
          </w:p>
        </w:tc>
        <w:tc>
          <w:tcPr>
            <w:tcW w:w="5868" w:type="dxa"/>
          </w:tcPr>
          <w:p w14:paraId="575D1655" w14:textId="77777777" w:rsidR="008B45D8" w:rsidRDefault="008B45D8" w:rsidP="003C65AA">
            <w:pPr>
              <w:pStyle w:val="TAL"/>
            </w:pPr>
            <w:r>
              <w:t>Shall</w:t>
            </w:r>
            <w:r w:rsidR="00B3790A">
              <w:t xml:space="preserve"> </w:t>
            </w:r>
            <w:r>
              <w:t>be</w:t>
            </w:r>
            <w:r w:rsidR="00B3790A">
              <w:t xml:space="preserve"> </w:t>
            </w:r>
            <w:r>
              <w:t>provided.</w:t>
            </w:r>
          </w:p>
        </w:tc>
      </w:tr>
      <w:tr w:rsidR="008B45D8" w14:paraId="71BC88D2" w14:textId="77777777" w:rsidTr="00B3790A">
        <w:trPr>
          <w:jc w:val="center"/>
        </w:trPr>
        <w:tc>
          <w:tcPr>
            <w:tcW w:w="2628" w:type="dxa"/>
          </w:tcPr>
          <w:p w14:paraId="7D53AE42"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0E512127" w14:textId="77777777" w:rsidR="008B45D8" w:rsidRDefault="008B45D8" w:rsidP="003C65AA">
            <w:pPr>
              <w:pStyle w:val="TAC"/>
            </w:pPr>
            <w:r>
              <w:t>M</w:t>
            </w:r>
          </w:p>
        </w:tc>
        <w:tc>
          <w:tcPr>
            <w:tcW w:w="5868" w:type="dxa"/>
          </w:tcPr>
          <w:p w14:paraId="59717C5B" w14:textId="77777777" w:rsidR="008B45D8" w:rsidRDefault="008B45D8" w:rsidP="003C65AA">
            <w:pPr>
              <w:pStyle w:val="TAL"/>
            </w:pPr>
            <w:r>
              <w:t>Shall</w:t>
            </w:r>
            <w:r w:rsidR="00B3790A">
              <w:t xml:space="preserve"> </w:t>
            </w:r>
            <w:r>
              <w:t>be</w:t>
            </w:r>
            <w:r w:rsidR="00B3790A">
              <w:t xml:space="preserve"> </w:t>
            </w:r>
            <w:r>
              <w:t>provided.</w:t>
            </w:r>
          </w:p>
        </w:tc>
      </w:tr>
      <w:tr w:rsidR="008B45D8" w14:paraId="5DBA2EFE" w14:textId="77777777" w:rsidTr="00B3790A">
        <w:trPr>
          <w:jc w:val="center"/>
        </w:trPr>
        <w:tc>
          <w:tcPr>
            <w:tcW w:w="2628" w:type="dxa"/>
          </w:tcPr>
          <w:p w14:paraId="68D9D15B" w14:textId="77777777" w:rsidR="008B45D8" w:rsidRDefault="008B45D8" w:rsidP="003C65AA">
            <w:pPr>
              <w:pStyle w:val="TAL"/>
            </w:pPr>
            <w:r>
              <w:t>WLAN</w:t>
            </w:r>
            <w:r w:rsidR="00B3790A">
              <w:t xml:space="preserve"> </w:t>
            </w:r>
            <w:r>
              <w:t>Operator</w:t>
            </w:r>
            <w:r w:rsidR="00B3790A">
              <w:t xml:space="preserve"> </w:t>
            </w:r>
            <w:r>
              <w:t>Name</w:t>
            </w:r>
          </w:p>
        </w:tc>
        <w:tc>
          <w:tcPr>
            <w:tcW w:w="720" w:type="dxa"/>
          </w:tcPr>
          <w:p w14:paraId="07416DA6" w14:textId="77777777" w:rsidR="008B45D8" w:rsidRDefault="008B45D8" w:rsidP="003C65AA">
            <w:pPr>
              <w:pStyle w:val="TAC"/>
            </w:pPr>
            <w:r>
              <w:t>C</w:t>
            </w:r>
          </w:p>
        </w:tc>
        <w:tc>
          <w:tcPr>
            <w:tcW w:w="5868" w:type="dxa"/>
          </w:tcPr>
          <w:p w14:paraId="741827C2"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WLAN</w:t>
            </w:r>
            <w:r w:rsidR="00B3790A">
              <w:t xml:space="preserve"> </w:t>
            </w:r>
            <w:r>
              <w:t>operator</w:t>
            </w:r>
            <w:r w:rsidR="00B3790A">
              <w:t xml:space="preserve"> </w:t>
            </w:r>
            <w:r>
              <w:t>serving</w:t>
            </w:r>
            <w:r w:rsidR="00B3790A">
              <w:t xml:space="preserve"> </w:t>
            </w:r>
            <w:r>
              <w:t>the</w:t>
            </w:r>
            <w:r w:rsidR="00B3790A">
              <w:t xml:space="preserve"> </w:t>
            </w:r>
            <w:r>
              <w:t>target.</w:t>
            </w:r>
          </w:p>
        </w:tc>
      </w:tr>
      <w:tr w:rsidR="008B45D8" w14:paraId="611917A1" w14:textId="77777777" w:rsidTr="00B3790A">
        <w:trPr>
          <w:jc w:val="center"/>
        </w:trPr>
        <w:tc>
          <w:tcPr>
            <w:tcW w:w="2628" w:type="dxa"/>
          </w:tcPr>
          <w:p w14:paraId="4AA9A74E" w14:textId="77777777" w:rsidR="008B45D8" w:rsidRDefault="008B45D8" w:rsidP="003C65AA">
            <w:pPr>
              <w:pStyle w:val="TAL"/>
            </w:pPr>
            <w:r>
              <w:t>WLAN</w:t>
            </w:r>
            <w:r w:rsidR="00B3790A">
              <w:t xml:space="preserve"> </w:t>
            </w:r>
            <w:r>
              <w:t>Location</w:t>
            </w:r>
            <w:r w:rsidR="00B3790A">
              <w:t xml:space="preserve"> </w:t>
            </w:r>
            <w:r>
              <w:t>Data</w:t>
            </w:r>
          </w:p>
        </w:tc>
        <w:tc>
          <w:tcPr>
            <w:tcW w:w="720" w:type="dxa"/>
          </w:tcPr>
          <w:p w14:paraId="69843DCA" w14:textId="77777777" w:rsidR="008B45D8" w:rsidRDefault="008B45D8" w:rsidP="003C65AA">
            <w:pPr>
              <w:pStyle w:val="TAC"/>
            </w:pPr>
            <w:r>
              <w:t>C</w:t>
            </w:r>
          </w:p>
        </w:tc>
        <w:tc>
          <w:tcPr>
            <w:tcW w:w="5868" w:type="dxa"/>
          </w:tcPr>
          <w:p w14:paraId="11436226"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WLAN</w:t>
            </w:r>
            <w:r w:rsidR="00B3790A">
              <w:t xml:space="preserve"> </w:t>
            </w:r>
            <w:r>
              <w:t>location</w:t>
            </w:r>
            <w:r w:rsidR="00B3790A">
              <w:t xml:space="preserve"> </w:t>
            </w:r>
            <w:r>
              <w:t>serving</w:t>
            </w:r>
            <w:r w:rsidR="00B3790A">
              <w:t xml:space="preserve"> </w:t>
            </w:r>
            <w:r>
              <w:t>the</w:t>
            </w:r>
            <w:r w:rsidR="00B3790A">
              <w:t xml:space="preserve"> </w:t>
            </w:r>
            <w:r>
              <w:t>target.</w:t>
            </w:r>
          </w:p>
        </w:tc>
      </w:tr>
      <w:tr w:rsidR="008B45D8" w14:paraId="2BA41B67" w14:textId="77777777" w:rsidTr="00B3790A">
        <w:trPr>
          <w:jc w:val="center"/>
        </w:trPr>
        <w:tc>
          <w:tcPr>
            <w:tcW w:w="2628" w:type="dxa"/>
          </w:tcPr>
          <w:p w14:paraId="1AAC74CD" w14:textId="77777777" w:rsidR="008B45D8" w:rsidRDefault="008B45D8" w:rsidP="003C65AA">
            <w:pPr>
              <w:pStyle w:val="TAL"/>
            </w:pPr>
            <w:r>
              <w:t>WLAN</w:t>
            </w:r>
            <w:r w:rsidR="00B3790A">
              <w:t xml:space="preserve"> </w:t>
            </w:r>
            <w:r>
              <w:t>Location</w:t>
            </w:r>
            <w:r w:rsidR="00B3790A">
              <w:t xml:space="preserve"> </w:t>
            </w:r>
            <w:r>
              <w:t>Information</w:t>
            </w:r>
          </w:p>
        </w:tc>
        <w:tc>
          <w:tcPr>
            <w:tcW w:w="720" w:type="dxa"/>
          </w:tcPr>
          <w:p w14:paraId="650992DE" w14:textId="77777777" w:rsidR="008B45D8" w:rsidRDefault="008B45D8" w:rsidP="003C65AA">
            <w:pPr>
              <w:pStyle w:val="TAC"/>
            </w:pPr>
            <w:r>
              <w:t>C</w:t>
            </w:r>
          </w:p>
        </w:tc>
        <w:tc>
          <w:tcPr>
            <w:tcW w:w="5868" w:type="dxa"/>
          </w:tcPr>
          <w:p w14:paraId="3B5449E8"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location</w:t>
            </w:r>
            <w:r w:rsidR="00B3790A">
              <w:t xml:space="preserve"> </w:t>
            </w:r>
            <w:r>
              <w:t>information</w:t>
            </w:r>
            <w:r w:rsidR="00B3790A">
              <w:t xml:space="preserve"> </w:t>
            </w:r>
            <w:r>
              <w:t>of</w:t>
            </w:r>
            <w:r w:rsidR="00B3790A">
              <w:t xml:space="preserve"> </w:t>
            </w:r>
            <w:r>
              <w:t>the</w:t>
            </w:r>
            <w:r w:rsidR="00B3790A">
              <w:t xml:space="preserve"> </w:t>
            </w:r>
            <w:r>
              <w:t>WLAN</w:t>
            </w:r>
            <w:r w:rsidR="00B3790A">
              <w:t xml:space="preserve"> </w:t>
            </w:r>
            <w:r>
              <w:t>serving</w:t>
            </w:r>
            <w:r w:rsidR="00B3790A">
              <w:t xml:space="preserve"> </w:t>
            </w:r>
            <w:r>
              <w:t>the</w:t>
            </w:r>
            <w:r w:rsidR="00B3790A">
              <w:t xml:space="preserve"> </w:t>
            </w:r>
            <w:r>
              <w:t>target.</w:t>
            </w:r>
          </w:p>
        </w:tc>
      </w:tr>
      <w:tr w:rsidR="008B45D8" w14:paraId="7C1FCCFF" w14:textId="77777777" w:rsidTr="00B3790A">
        <w:trPr>
          <w:jc w:val="center"/>
        </w:trPr>
        <w:tc>
          <w:tcPr>
            <w:tcW w:w="2628" w:type="dxa"/>
          </w:tcPr>
          <w:p w14:paraId="51BC1B41" w14:textId="77777777" w:rsidR="008B45D8" w:rsidRDefault="008B45D8" w:rsidP="003C65AA">
            <w:pPr>
              <w:pStyle w:val="TAL"/>
            </w:pPr>
            <w:r>
              <w:t>NAS</w:t>
            </w:r>
            <w:r w:rsidR="00B3790A">
              <w:t xml:space="preserve"> </w:t>
            </w:r>
            <w:r>
              <w:t>IP/IPv6</w:t>
            </w:r>
            <w:r w:rsidR="00B3790A">
              <w:t xml:space="preserve"> </w:t>
            </w:r>
            <w:r>
              <w:t>address</w:t>
            </w:r>
          </w:p>
        </w:tc>
        <w:tc>
          <w:tcPr>
            <w:tcW w:w="720" w:type="dxa"/>
          </w:tcPr>
          <w:p w14:paraId="386E687A" w14:textId="77777777" w:rsidR="008B45D8" w:rsidRDefault="008B45D8" w:rsidP="003C65AA">
            <w:pPr>
              <w:pStyle w:val="TAC"/>
            </w:pPr>
            <w:r>
              <w:t>C</w:t>
            </w:r>
          </w:p>
        </w:tc>
        <w:tc>
          <w:tcPr>
            <w:tcW w:w="5868" w:type="dxa"/>
          </w:tcPr>
          <w:p w14:paraId="7EAADE51"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address</w:t>
            </w:r>
            <w:r w:rsidR="00B3790A">
              <w:t xml:space="preserve"> </w:t>
            </w:r>
            <w:r>
              <w:t>of</w:t>
            </w:r>
            <w:r w:rsidR="00B3790A">
              <w:t xml:space="preserve"> </w:t>
            </w:r>
            <w:r>
              <w:t>the</w:t>
            </w:r>
            <w:r w:rsidR="00B3790A">
              <w:t xml:space="preserve"> </w:t>
            </w:r>
            <w:r>
              <w:t>NAS</w:t>
            </w:r>
            <w:r w:rsidR="00B3790A">
              <w:t xml:space="preserve"> </w:t>
            </w:r>
            <w:r>
              <w:t>serving</w:t>
            </w:r>
            <w:r w:rsidR="00B3790A">
              <w:t xml:space="preserve"> </w:t>
            </w:r>
            <w:r>
              <w:t>the</w:t>
            </w:r>
            <w:r w:rsidR="00B3790A">
              <w:t xml:space="preserve"> </w:t>
            </w:r>
            <w:r>
              <w:t>target.</w:t>
            </w:r>
          </w:p>
        </w:tc>
      </w:tr>
      <w:tr w:rsidR="008B45D8" w14:paraId="7596D781" w14:textId="77777777" w:rsidTr="00B3790A">
        <w:trPr>
          <w:jc w:val="center"/>
        </w:trPr>
        <w:tc>
          <w:tcPr>
            <w:tcW w:w="2628" w:type="dxa"/>
          </w:tcPr>
          <w:p w14:paraId="6B085157" w14:textId="77777777" w:rsidR="008B45D8" w:rsidRDefault="008B45D8" w:rsidP="003C65AA">
            <w:pPr>
              <w:pStyle w:val="TAL"/>
            </w:pPr>
            <w:r>
              <w:t>WLAN</w:t>
            </w:r>
            <w:r w:rsidR="00B3790A">
              <w:t xml:space="preserve"> </w:t>
            </w:r>
            <w:r>
              <w:t>UE</w:t>
            </w:r>
            <w:r w:rsidR="00B3790A">
              <w:t xml:space="preserve"> </w:t>
            </w:r>
            <w:r>
              <w:t>MAC</w:t>
            </w:r>
            <w:r w:rsidR="00B3790A">
              <w:t xml:space="preserve"> </w:t>
            </w:r>
            <w:r>
              <w:t>address</w:t>
            </w:r>
          </w:p>
        </w:tc>
        <w:tc>
          <w:tcPr>
            <w:tcW w:w="720" w:type="dxa"/>
          </w:tcPr>
          <w:p w14:paraId="39255671" w14:textId="77777777" w:rsidR="008B45D8" w:rsidRDefault="008B45D8" w:rsidP="003C65AA">
            <w:pPr>
              <w:pStyle w:val="TAC"/>
            </w:pPr>
            <w:r>
              <w:t>C</w:t>
            </w:r>
          </w:p>
        </w:tc>
        <w:tc>
          <w:tcPr>
            <w:tcW w:w="5868" w:type="dxa"/>
          </w:tcPr>
          <w:p w14:paraId="6871ECD0"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MAC</w:t>
            </w:r>
            <w:r w:rsidR="00B3790A">
              <w:t xml:space="preserve"> </w:t>
            </w:r>
            <w:r>
              <w:t>address</w:t>
            </w:r>
            <w:r w:rsidR="00B3790A">
              <w:t xml:space="preserve"> </w:t>
            </w:r>
            <w:r>
              <w:t>of</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WLAN</w:t>
            </w:r>
            <w:r w:rsidR="00B3790A">
              <w:t xml:space="preserve"> </w:t>
            </w:r>
            <w:r>
              <w:t>serving</w:t>
            </w:r>
            <w:r w:rsidR="00B3790A">
              <w:t xml:space="preserve"> </w:t>
            </w:r>
            <w:r>
              <w:t>the</w:t>
            </w:r>
            <w:r w:rsidR="00B3790A">
              <w:t xml:space="preserve"> </w:t>
            </w:r>
            <w:r>
              <w:t>target.</w:t>
            </w:r>
          </w:p>
        </w:tc>
      </w:tr>
      <w:tr w:rsidR="008B45D8" w14:paraId="62373C88" w14:textId="77777777" w:rsidTr="00B3790A">
        <w:trPr>
          <w:jc w:val="center"/>
        </w:trPr>
        <w:tc>
          <w:tcPr>
            <w:tcW w:w="2628" w:type="dxa"/>
          </w:tcPr>
          <w:p w14:paraId="36D657F1" w14:textId="77777777" w:rsidR="008B45D8" w:rsidRDefault="008B45D8" w:rsidP="003C65AA">
            <w:pPr>
              <w:pStyle w:val="TAL"/>
            </w:pPr>
            <w:r>
              <w:t>visited</w:t>
            </w:r>
            <w:r w:rsidR="00B3790A">
              <w:t xml:space="preserve"> </w:t>
            </w:r>
            <w:r>
              <w:t>PLMN</w:t>
            </w:r>
            <w:r w:rsidR="00B3790A">
              <w:t xml:space="preserve"> </w:t>
            </w:r>
            <w:r>
              <w:t>ID</w:t>
            </w:r>
          </w:p>
        </w:tc>
        <w:tc>
          <w:tcPr>
            <w:tcW w:w="720" w:type="dxa"/>
          </w:tcPr>
          <w:p w14:paraId="57F87790" w14:textId="77777777" w:rsidR="008B45D8" w:rsidRDefault="008B45D8" w:rsidP="003C65AA">
            <w:pPr>
              <w:pStyle w:val="TAC"/>
            </w:pPr>
            <w:r>
              <w:t>C</w:t>
            </w:r>
          </w:p>
        </w:tc>
        <w:tc>
          <w:tcPr>
            <w:tcW w:w="5868" w:type="dxa"/>
          </w:tcPr>
          <w:p w14:paraId="720FC64C"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identiy</w:t>
            </w:r>
            <w:r w:rsidR="00B3790A">
              <w:t xml:space="preserve"> </w:t>
            </w:r>
            <w:r>
              <w:t>the</w:t>
            </w:r>
            <w:r w:rsidR="00B3790A">
              <w:t xml:space="preserve"> </w:t>
            </w:r>
            <w:r>
              <w:t>visited</w:t>
            </w:r>
            <w:r w:rsidR="00B3790A">
              <w:t xml:space="preserve"> </w:t>
            </w:r>
            <w:r>
              <w:t>PLMN</w:t>
            </w:r>
            <w:r w:rsidR="00B3790A">
              <w:t xml:space="preserve"> </w:t>
            </w:r>
            <w:r>
              <w:t>that</w:t>
            </w:r>
            <w:r w:rsidR="00B3790A">
              <w:t xml:space="preserve"> </w:t>
            </w:r>
            <w:r>
              <w:t>will</w:t>
            </w:r>
            <w:r w:rsidR="00B3790A">
              <w:t xml:space="preserve"> </w:t>
            </w:r>
            <w:r>
              <w:t>either</w:t>
            </w:r>
            <w:r w:rsidR="00B3790A">
              <w:t xml:space="preserve"> </w:t>
            </w:r>
            <w:r>
              <w:t>terminate</w:t>
            </w:r>
            <w:r w:rsidR="00B3790A">
              <w:t xml:space="preserve"> </w:t>
            </w:r>
            <w:r>
              <w:t>or</w:t>
            </w:r>
            <w:r w:rsidR="00B3790A">
              <w:t xml:space="preserve"> </w:t>
            </w:r>
            <w:r>
              <w:t>tunnel</w:t>
            </w:r>
            <w:r w:rsidR="00B3790A">
              <w:t xml:space="preserve"> </w:t>
            </w:r>
            <w:r>
              <w:t>the</w:t>
            </w:r>
            <w:r w:rsidR="00B3790A">
              <w:t xml:space="preserve"> </w:t>
            </w:r>
            <w:r>
              <w:t>target's</w:t>
            </w:r>
            <w:r w:rsidR="00B3790A">
              <w:t xml:space="preserve"> </w:t>
            </w:r>
            <w:r>
              <w:t>communications</w:t>
            </w:r>
            <w:r w:rsidR="00B3790A">
              <w:t xml:space="preserve"> </w:t>
            </w:r>
            <w:r>
              <w:t>to</w:t>
            </w:r>
            <w:r w:rsidR="00B3790A">
              <w:t xml:space="preserve"> </w:t>
            </w:r>
            <w:r>
              <w:t>the</w:t>
            </w:r>
            <w:r w:rsidR="00B3790A">
              <w:t xml:space="preserve"> </w:t>
            </w:r>
            <w:r>
              <w:t>Home</w:t>
            </w:r>
            <w:r w:rsidR="00B3790A">
              <w:t xml:space="preserve"> </w:t>
            </w:r>
            <w:r>
              <w:t>PLMN.</w:t>
            </w:r>
          </w:p>
        </w:tc>
      </w:tr>
      <w:tr w:rsidR="008B45D8" w14:paraId="5C4BECA9" w14:textId="77777777" w:rsidTr="00B3790A">
        <w:trPr>
          <w:jc w:val="center"/>
        </w:trPr>
        <w:tc>
          <w:tcPr>
            <w:tcW w:w="2628" w:type="dxa"/>
          </w:tcPr>
          <w:p w14:paraId="7C1A0F09" w14:textId="77777777" w:rsidR="008B45D8" w:rsidRDefault="008B45D8" w:rsidP="003C65AA">
            <w:pPr>
              <w:pStyle w:val="TAL"/>
            </w:pPr>
            <w:r>
              <w:t>session</w:t>
            </w:r>
            <w:r w:rsidR="00B3790A">
              <w:t xml:space="preserve"> </w:t>
            </w:r>
            <w:r>
              <w:t>alive</w:t>
            </w:r>
            <w:r w:rsidR="00B3790A">
              <w:t xml:space="preserve"> </w:t>
            </w:r>
            <w:r>
              <w:t>time</w:t>
            </w:r>
          </w:p>
        </w:tc>
        <w:tc>
          <w:tcPr>
            <w:tcW w:w="720" w:type="dxa"/>
          </w:tcPr>
          <w:p w14:paraId="0EBFC01D" w14:textId="77777777" w:rsidR="008B45D8" w:rsidRDefault="008B45D8" w:rsidP="003C65AA">
            <w:pPr>
              <w:pStyle w:val="TAC"/>
            </w:pPr>
            <w:r>
              <w:t>C</w:t>
            </w:r>
          </w:p>
        </w:tc>
        <w:tc>
          <w:tcPr>
            <w:tcW w:w="5868" w:type="dxa"/>
          </w:tcPr>
          <w:p w14:paraId="6D39C51D"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expected</w:t>
            </w:r>
            <w:r w:rsidR="00B3790A">
              <w:t xml:space="preserve"> </w:t>
            </w:r>
            <w:r>
              <w:t>maximum</w:t>
            </w:r>
            <w:r w:rsidR="00B3790A">
              <w:t xml:space="preserve"> </w:t>
            </w:r>
            <w:r>
              <w:t>duration</w:t>
            </w:r>
            <w:r w:rsidR="00B3790A">
              <w:t xml:space="preserve"> </w:t>
            </w:r>
            <w:r>
              <w:t>of</w:t>
            </w:r>
            <w:r w:rsidR="00B3790A">
              <w:t xml:space="preserve"> </w:t>
            </w:r>
            <w:r>
              <w:t>the</w:t>
            </w:r>
            <w:r w:rsidR="00B3790A">
              <w:t xml:space="preserve"> </w:t>
            </w:r>
            <w:r>
              <w:t>I-WLAN</w:t>
            </w:r>
            <w:r w:rsidR="00B3790A">
              <w:t xml:space="preserve"> </w:t>
            </w:r>
            <w:r>
              <w:t>Access</w:t>
            </w:r>
            <w:r w:rsidR="00B3790A">
              <w:t xml:space="preserve"> </w:t>
            </w:r>
            <w:r>
              <w:t>being</w:t>
            </w:r>
            <w:r w:rsidR="00B3790A">
              <w:t xml:space="preserve"> </w:t>
            </w:r>
            <w:r>
              <w:t>initiated.</w:t>
            </w:r>
          </w:p>
        </w:tc>
      </w:tr>
    </w:tbl>
    <w:p w14:paraId="67C2E470" w14:textId="77777777" w:rsidR="008B45D8" w:rsidRDefault="008B45D8" w:rsidP="00A77147"/>
    <w:p w14:paraId="3AC27CBF" w14:textId="77777777" w:rsidR="008B45D8" w:rsidRDefault="008B45D8" w:rsidP="008B45D8">
      <w:pPr>
        <w:pStyle w:val="TH"/>
      </w:pPr>
      <w:r>
        <w:t>Table 8.8: Packet Data Header Information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4803E8" w14:paraId="394D378A" w14:textId="77777777" w:rsidTr="00B3790A">
        <w:trPr>
          <w:tblHeader/>
          <w:jc w:val="center"/>
        </w:trPr>
        <w:tc>
          <w:tcPr>
            <w:tcW w:w="2628" w:type="dxa"/>
            <w:shd w:val="pct12" w:color="auto" w:fill="auto"/>
          </w:tcPr>
          <w:p w14:paraId="52387FFB" w14:textId="77777777" w:rsidR="008B45D8" w:rsidRPr="004803E8" w:rsidRDefault="008B45D8" w:rsidP="003C65AA">
            <w:pPr>
              <w:pStyle w:val="TAH"/>
            </w:pPr>
            <w:r w:rsidRPr="004803E8">
              <w:t>Parameter</w:t>
            </w:r>
          </w:p>
        </w:tc>
        <w:tc>
          <w:tcPr>
            <w:tcW w:w="720" w:type="dxa"/>
            <w:shd w:val="pct12" w:color="auto" w:fill="auto"/>
          </w:tcPr>
          <w:p w14:paraId="5C929CCB" w14:textId="77777777" w:rsidR="008B45D8" w:rsidRPr="004803E8" w:rsidRDefault="008B45D8" w:rsidP="003C65AA">
            <w:pPr>
              <w:pStyle w:val="TAH"/>
            </w:pPr>
            <w:r w:rsidRPr="004803E8">
              <w:t>MOC</w:t>
            </w:r>
          </w:p>
        </w:tc>
        <w:tc>
          <w:tcPr>
            <w:tcW w:w="5868" w:type="dxa"/>
            <w:shd w:val="pct12" w:color="auto" w:fill="auto"/>
          </w:tcPr>
          <w:p w14:paraId="7F960510" w14:textId="77777777" w:rsidR="008B45D8" w:rsidRPr="004803E8" w:rsidRDefault="008B45D8" w:rsidP="003C65AA">
            <w:pPr>
              <w:pStyle w:val="TAH"/>
            </w:pPr>
            <w:r w:rsidRPr="004803E8">
              <w:t>Description/Conditions</w:t>
            </w:r>
          </w:p>
        </w:tc>
      </w:tr>
      <w:tr w:rsidR="008B45D8" w:rsidRPr="004803E8" w14:paraId="70FF5906" w14:textId="77777777" w:rsidTr="00B3790A">
        <w:trPr>
          <w:jc w:val="center"/>
        </w:trPr>
        <w:tc>
          <w:tcPr>
            <w:tcW w:w="2628" w:type="dxa"/>
          </w:tcPr>
          <w:p w14:paraId="6258855E" w14:textId="77777777" w:rsidR="008B45D8" w:rsidRPr="004803E8" w:rsidRDefault="008B45D8" w:rsidP="003C65AA">
            <w:pPr>
              <w:pStyle w:val="TAL"/>
            </w:pPr>
            <w:r w:rsidRPr="004803E8">
              <w:t>observed</w:t>
            </w:r>
            <w:r w:rsidR="00B3790A">
              <w:t xml:space="preserve"> </w:t>
            </w:r>
            <w:r w:rsidRPr="004803E8">
              <w:t>MSISDN</w:t>
            </w:r>
          </w:p>
        </w:tc>
        <w:tc>
          <w:tcPr>
            <w:tcW w:w="720" w:type="dxa"/>
            <w:tcBorders>
              <w:bottom w:val="nil"/>
            </w:tcBorders>
          </w:tcPr>
          <w:p w14:paraId="790157FD" w14:textId="77777777" w:rsidR="008B45D8" w:rsidRPr="004803E8" w:rsidRDefault="008B45D8" w:rsidP="003C65AA">
            <w:pPr>
              <w:pStyle w:val="TAC"/>
            </w:pPr>
          </w:p>
        </w:tc>
        <w:tc>
          <w:tcPr>
            <w:tcW w:w="5868" w:type="dxa"/>
            <w:tcBorders>
              <w:bottom w:val="nil"/>
            </w:tcBorders>
          </w:tcPr>
          <w:p w14:paraId="439973E1" w14:textId="77777777" w:rsidR="008B45D8" w:rsidRPr="004803E8" w:rsidRDefault="008B45D8" w:rsidP="003C65AA">
            <w:pPr>
              <w:pStyle w:val="TAL"/>
            </w:pPr>
          </w:p>
        </w:tc>
      </w:tr>
      <w:tr w:rsidR="008B45D8" w:rsidRPr="004803E8" w14:paraId="01B437BE" w14:textId="77777777" w:rsidTr="00B3790A">
        <w:trPr>
          <w:jc w:val="center"/>
        </w:trPr>
        <w:tc>
          <w:tcPr>
            <w:tcW w:w="2628" w:type="dxa"/>
          </w:tcPr>
          <w:p w14:paraId="0F0736AA" w14:textId="77777777" w:rsidR="008B45D8" w:rsidRPr="004803E8" w:rsidRDefault="008B45D8" w:rsidP="003C65AA">
            <w:pPr>
              <w:pStyle w:val="TAL"/>
            </w:pPr>
            <w:r w:rsidRPr="004803E8">
              <w:t>observed</w:t>
            </w:r>
            <w:r w:rsidR="00B3790A">
              <w:t xml:space="preserve"> </w:t>
            </w:r>
            <w:r w:rsidRPr="004803E8">
              <w:t>IMSI</w:t>
            </w:r>
          </w:p>
        </w:tc>
        <w:tc>
          <w:tcPr>
            <w:tcW w:w="720" w:type="dxa"/>
            <w:tcBorders>
              <w:top w:val="nil"/>
              <w:bottom w:val="nil"/>
            </w:tcBorders>
          </w:tcPr>
          <w:p w14:paraId="22C8D86C" w14:textId="77777777" w:rsidR="008B45D8" w:rsidRPr="004803E8" w:rsidRDefault="008B45D8" w:rsidP="003C65AA">
            <w:pPr>
              <w:pStyle w:val="TAC"/>
            </w:pPr>
            <w:r w:rsidRPr="004803E8">
              <w:t>C</w:t>
            </w:r>
          </w:p>
        </w:tc>
        <w:tc>
          <w:tcPr>
            <w:tcW w:w="5868" w:type="dxa"/>
            <w:tcBorders>
              <w:top w:val="nil"/>
              <w:bottom w:val="nil"/>
            </w:tcBorders>
          </w:tcPr>
          <w:p w14:paraId="0E2377B6" w14:textId="77777777" w:rsidR="008B45D8" w:rsidRPr="004803E8" w:rsidRDefault="008B45D8" w:rsidP="003C65AA">
            <w:pPr>
              <w:pStyle w:val="TAL"/>
            </w:pPr>
            <w:r w:rsidRPr="004803E8">
              <w:t>Provide</w:t>
            </w:r>
            <w:r w:rsidR="00B3790A">
              <w:t xml:space="preserve"> </w:t>
            </w:r>
            <w:r w:rsidRPr="004803E8">
              <w:t>at</w:t>
            </w:r>
            <w:r w:rsidR="00B3790A">
              <w:t xml:space="preserve"> </w:t>
            </w:r>
            <w:r w:rsidRPr="004803E8">
              <w:t>least</w:t>
            </w:r>
            <w:r w:rsidR="00B3790A">
              <w:t xml:space="preserve"> </w:t>
            </w:r>
            <w:r w:rsidRPr="004803E8">
              <w:t>one</w:t>
            </w:r>
            <w:r w:rsidR="00B3790A">
              <w:t xml:space="preserve"> </w:t>
            </w:r>
            <w:r w:rsidRPr="004803E8">
              <w:t>and</w:t>
            </w:r>
            <w:r w:rsidR="00B3790A">
              <w:t xml:space="preserve"> </w:t>
            </w:r>
            <w:r w:rsidRPr="004803E8">
              <w:t>others</w:t>
            </w:r>
            <w:r w:rsidR="00B3790A">
              <w:t xml:space="preserve"> </w:t>
            </w:r>
            <w:r w:rsidRPr="004803E8">
              <w:t>when</w:t>
            </w:r>
            <w:r w:rsidR="00B3790A">
              <w:t xml:space="preserve"> </w:t>
            </w:r>
            <w:r w:rsidRPr="004803E8">
              <w:t>available.</w:t>
            </w:r>
          </w:p>
        </w:tc>
      </w:tr>
      <w:tr w:rsidR="008B45D8" w:rsidRPr="004803E8" w14:paraId="3E723496" w14:textId="77777777" w:rsidTr="00B3790A">
        <w:trPr>
          <w:jc w:val="center"/>
        </w:trPr>
        <w:tc>
          <w:tcPr>
            <w:tcW w:w="2628" w:type="dxa"/>
          </w:tcPr>
          <w:p w14:paraId="79CB3775" w14:textId="77777777" w:rsidR="008B45D8" w:rsidRPr="004803E8" w:rsidRDefault="008B45D8" w:rsidP="003C65AA">
            <w:pPr>
              <w:pStyle w:val="TAL"/>
            </w:pPr>
            <w:r w:rsidRPr="004803E8">
              <w:t>observed</w:t>
            </w:r>
            <w:r w:rsidR="00B3790A">
              <w:t xml:space="preserve"> </w:t>
            </w:r>
            <w:r w:rsidRPr="004803E8">
              <w:t>IMEI</w:t>
            </w:r>
          </w:p>
        </w:tc>
        <w:tc>
          <w:tcPr>
            <w:tcW w:w="720" w:type="dxa"/>
            <w:tcBorders>
              <w:top w:val="nil"/>
            </w:tcBorders>
          </w:tcPr>
          <w:p w14:paraId="041B6FA2" w14:textId="77777777" w:rsidR="008B45D8" w:rsidRPr="004803E8" w:rsidRDefault="008B45D8" w:rsidP="003C65AA">
            <w:pPr>
              <w:pStyle w:val="TAC"/>
            </w:pPr>
          </w:p>
        </w:tc>
        <w:tc>
          <w:tcPr>
            <w:tcW w:w="5868" w:type="dxa"/>
            <w:tcBorders>
              <w:top w:val="nil"/>
            </w:tcBorders>
          </w:tcPr>
          <w:p w14:paraId="2B964217" w14:textId="77777777" w:rsidR="008B45D8" w:rsidRPr="004803E8" w:rsidRDefault="008B45D8" w:rsidP="003C65AA">
            <w:pPr>
              <w:pStyle w:val="TAL"/>
            </w:pPr>
          </w:p>
        </w:tc>
      </w:tr>
      <w:tr w:rsidR="008B45D8" w:rsidRPr="004803E8" w14:paraId="0F7807CF" w14:textId="77777777" w:rsidTr="00B3790A">
        <w:trPr>
          <w:jc w:val="center"/>
        </w:trPr>
        <w:tc>
          <w:tcPr>
            <w:tcW w:w="2628" w:type="dxa"/>
          </w:tcPr>
          <w:p w14:paraId="3E583C3A" w14:textId="77777777" w:rsidR="008B45D8" w:rsidRPr="004803E8" w:rsidRDefault="008B45D8" w:rsidP="003C65AA">
            <w:pPr>
              <w:pStyle w:val="TAL"/>
            </w:pPr>
            <w:r w:rsidRPr="004803E8">
              <w:t>event</w:t>
            </w:r>
            <w:r w:rsidR="00B3790A">
              <w:t xml:space="preserve"> </w:t>
            </w:r>
            <w:r w:rsidRPr="004803E8">
              <w:t>type</w:t>
            </w:r>
          </w:p>
        </w:tc>
        <w:tc>
          <w:tcPr>
            <w:tcW w:w="720" w:type="dxa"/>
          </w:tcPr>
          <w:p w14:paraId="5A0B5FD3" w14:textId="77777777" w:rsidR="008B45D8" w:rsidRPr="004803E8" w:rsidRDefault="008B45D8" w:rsidP="003C65AA">
            <w:pPr>
              <w:pStyle w:val="TAC"/>
            </w:pPr>
            <w:r>
              <w:t>M</w:t>
            </w:r>
          </w:p>
        </w:tc>
        <w:tc>
          <w:tcPr>
            <w:tcW w:w="5868" w:type="dxa"/>
          </w:tcPr>
          <w:p w14:paraId="01680AEE" w14:textId="77777777" w:rsidR="008B45D8" w:rsidRPr="004803E8" w:rsidRDefault="008B45D8" w:rsidP="003C65AA">
            <w:pPr>
              <w:pStyle w:val="TAL"/>
            </w:pPr>
            <w:r w:rsidRPr="004803E8">
              <w:t>Provide</w:t>
            </w:r>
            <w:r w:rsidR="00B3790A">
              <w:t xml:space="preserve"> </w:t>
            </w:r>
            <w:r w:rsidRPr="004803E8">
              <w:t>the</w:t>
            </w:r>
            <w:r w:rsidR="00B3790A">
              <w:t xml:space="preserve"> </w:t>
            </w:r>
            <w:r>
              <w:t>Packet</w:t>
            </w:r>
            <w:r w:rsidR="00B3790A">
              <w:t xml:space="preserve"> </w:t>
            </w:r>
            <w:r>
              <w:t>Data</w:t>
            </w:r>
            <w:r w:rsidR="00B3790A">
              <w:t xml:space="preserve"> </w:t>
            </w:r>
            <w:r>
              <w:t>Header</w:t>
            </w:r>
            <w:r w:rsidR="00B3790A">
              <w:t xml:space="preserve"> </w:t>
            </w:r>
            <w:r>
              <w:t>Information</w:t>
            </w:r>
            <w:r w:rsidR="00B3790A">
              <w:t xml:space="preserve"> </w:t>
            </w:r>
            <w:r w:rsidRPr="004803E8">
              <w:t>event</w:t>
            </w:r>
            <w:r w:rsidR="00B3790A">
              <w:t xml:space="preserve"> </w:t>
            </w:r>
            <w:r w:rsidRPr="004803E8">
              <w:t>type.</w:t>
            </w:r>
          </w:p>
        </w:tc>
      </w:tr>
      <w:tr w:rsidR="008B45D8" w:rsidRPr="004803E8" w14:paraId="5676A5B5" w14:textId="77777777" w:rsidTr="00B3790A">
        <w:trPr>
          <w:jc w:val="center"/>
        </w:trPr>
        <w:tc>
          <w:tcPr>
            <w:tcW w:w="2628" w:type="dxa"/>
          </w:tcPr>
          <w:p w14:paraId="0AD03E49" w14:textId="77777777" w:rsidR="008B45D8" w:rsidRPr="004803E8" w:rsidRDefault="008B45D8" w:rsidP="003C65AA">
            <w:pPr>
              <w:pStyle w:val="TAL"/>
            </w:pPr>
            <w:r w:rsidRPr="004803E8">
              <w:t>event</w:t>
            </w:r>
            <w:r w:rsidR="00B3790A">
              <w:t xml:space="preserve"> </w:t>
            </w:r>
            <w:r w:rsidRPr="004803E8">
              <w:t>date</w:t>
            </w:r>
          </w:p>
        </w:tc>
        <w:tc>
          <w:tcPr>
            <w:tcW w:w="720" w:type="dxa"/>
            <w:tcBorders>
              <w:top w:val="nil"/>
              <w:bottom w:val="nil"/>
            </w:tcBorders>
          </w:tcPr>
          <w:p w14:paraId="71F22A54" w14:textId="77777777" w:rsidR="008B45D8" w:rsidRPr="004803E8" w:rsidRDefault="008B45D8" w:rsidP="003C65AA">
            <w:pPr>
              <w:pStyle w:val="TAC"/>
            </w:pPr>
            <w:r w:rsidRPr="004803E8">
              <w:t>M</w:t>
            </w:r>
          </w:p>
        </w:tc>
        <w:tc>
          <w:tcPr>
            <w:tcW w:w="5868" w:type="dxa"/>
            <w:tcBorders>
              <w:top w:val="nil"/>
              <w:bottom w:val="nil"/>
            </w:tcBorders>
          </w:tcPr>
          <w:p w14:paraId="724EDCB9" w14:textId="77777777" w:rsidR="008B45D8" w:rsidRPr="004803E8" w:rsidRDefault="008B45D8" w:rsidP="003C65AA">
            <w:pPr>
              <w:pStyle w:val="TAL"/>
            </w:pPr>
            <w:r w:rsidRPr="004803E8">
              <w:t>Provide</w:t>
            </w:r>
            <w:r w:rsidR="00B3790A">
              <w:t xml:space="preserve"> </w:t>
            </w:r>
            <w:r w:rsidRPr="004803E8">
              <w:t>the</w:t>
            </w:r>
            <w:r w:rsidR="00B3790A">
              <w:t xml:space="preserve"> </w:t>
            </w:r>
            <w:r w:rsidRPr="004803E8">
              <w:t>date</w:t>
            </w:r>
            <w:r w:rsidR="00B3790A">
              <w:t xml:space="preserve"> </w:t>
            </w:r>
            <w:r w:rsidRPr="004803E8">
              <w:t>and</w:t>
            </w:r>
            <w:r w:rsidR="00B3790A">
              <w:t xml:space="preserve"> </w:t>
            </w:r>
            <w:r w:rsidRPr="004803E8">
              <w:t>time</w:t>
            </w:r>
            <w:r w:rsidR="00B3790A">
              <w:t xml:space="preserve"> </w:t>
            </w:r>
            <w:r w:rsidRPr="004803E8">
              <w:t>the</w:t>
            </w:r>
            <w:r w:rsidR="00B3790A">
              <w:t xml:space="preserve"> </w:t>
            </w:r>
            <w:r w:rsidRPr="004803E8">
              <w:t>event</w:t>
            </w:r>
            <w:r w:rsidR="00B3790A">
              <w:t xml:space="preserve"> </w:t>
            </w:r>
            <w:r w:rsidRPr="004803E8">
              <w:t>is</w:t>
            </w:r>
            <w:r w:rsidR="00B3790A">
              <w:t xml:space="preserve"> </w:t>
            </w:r>
            <w:r w:rsidRPr="004803E8">
              <w:t>detected.</w:t>
            </w:r>
          </w:p>
        </w:tc>
      </w:tr>
      <w:tr w:rsidR="008B45D8" w:rsidRPr="004803E8" w14:paraId="4B2E461A" w14:textId="77777777" w:rsidTr="00B3790A">
        <w:trPr>
          <w:jc w:val="center"/>
        </w:trPr>
        <w:tc>
          <w:tcPr>
            <w:tcW w:w="2628" w:type="dxa"/>
          </w:tcPr>
          <w:p w14:paraId="20BFFE60" w14:textId="77777777" w:rsidR="008B45D8" w:rsidRPr="004803E8" w:rsidRDefault="008B45D8" w:rsidP="003C65AA">
            <w:pPr>
              <w:pStyle w:val="TAL"/>
            </w:pPr>
            <w:r w:rsidRPr="004803E8">
              <w:t>event</w:t>
            </w:r>
            <w:r w:rsidR="00B3790A">
              <w:t xml:space="preserve"> </w:t>
            </w:r>
            <w:r w:rsidRPr="004803E8">
              <w:t>time</w:t>
            </w:r>
          </w:p>
        </w:tc>
        <w:tc>
          <w:tcPr>
            <w:tcW w:w="720" w:type="dxa"/>
            <w:tcBorders>
              <w:top w:val="nil"/>
            </w:tcBorders>
          </w:tcPr>
          <w:p w14:paraId="008E78C1" w14:textId="77777777" w:rsidR="008B45D8" w:rsidRPr="004803E8" w:rsidRDefault="008B45D8" w:rsidP="003C65AA">
            <w:pPr>
              <w:pStyle w:val="TAC"/>
            </w:pPr>
          </w:p>
        </w:tc>
        <w:tc>
          <w:tcPr>
            <w:tcW w:w="5868" w:type="dxa"/>
            <w:tcBorders>
              <w:top w:val="nil"/>
            </w:tcBorders>
          </w:tcPr>
          <w:p w14:paraId="74BB295A" w14:textId="77777777" w:rsidR="008B45D8" w:rsidRPr="004803E8" w:rsidRDefault="008B45D8" w:rsidP="003C65AA">
            <w:pPr>
              <w:pStyle w:val="TAL"/>
            </w:pPr>
          </w:p>
        </w:tc>
      </w:tr>
      <w:tr w:rsidR="008B45D8" w:rsidRPr="004803E8" w14:paraId="4B25E6CD" w14:textId="77777777" w:rsidTr="00B3790A">
        <w:trPr>
          <w:jc w:val="center"/>
        </w:trPr>
        <w:tc>
          <w:tcPr>
            <w:tcW w:w="2628" w:type="dxa"/>
          </w:tcPr>
          <w:p w14:paraId="494421BF" w14:textId="77777777" w:rsidR="008B45D8" w:rsidRPr="004803E8" w:rsidRDefault="008B45D8" w:rsidP="003C65AA">
            <w:pPr>
              <w:pStyle w:val="TAL"/>
            </w:pPr>
            <w:r>
              <w:t>WLAN</w:t>
            </w:r>
            <w:r w:rsidR="00B3790A">
              <w:t xml:space="preserve"> </w:t>
            </w:r>
            <w:r w:rsidRPr="004803E8">
              <w:t>access</w:t>
            </w:r>
            <w:r w:rsidR="00B3790A">
              <w:t xml:space="preserve"> </w:t>
            </w:r>
            <w:r w:rsidRPr="004803E8">
              <w:t>point</w:t>
            </w:r>
            <w:r w:rsidR="00B3790A">
              <w:t xml:space="preserve"> </w:t>
            </w:r>
            <w:r w:rsidRPr="004803E8">
              <w:t>name</w:t>
            </w:r>
          </w:p>
        </w:tc>
        <w:tc>
          <w:tcPr>
            <w:tcW w:w="720" w:type="dxa"/>
          </w:tcPr>
          <w:p w14:paraId="55CF6F1B" w14:textId="77777777" w:rsidR="008B45D8" w:rsidRPr="004803E8" w:rsidRDefault="008B45D8" w:rsidP="003C65AA">
            <w:pPr>
              <w:pStyle w:val="TAC"/>
            </w:pPr>
            <w:r>
              <w:t>C</w:t>
            </w:r>
          </w:p>
        </w:tc>
        <w:tc>
          <w:tcPr>
            <w:tcW w:w="5868" w:type="dxa"/>
          </w:tcPr>
          <w:p w14:paraId="11E64D08" w14:textId="77777777" w:rsidR="008B45D8" w:rsidRPr="004803E8" w:rsidRDefault="008B45D8" w:rsidP="003C65AA">
            <w:pPr>
              <w:pStyle w:val="TAL"/>
              <w:ind w:left="54" w:hanging="54"/>
            </w:pPr>
            <w:r w:rsidRPr="004803E8">
              <w:t>Provide</w:t>
            </w:r>
            <w:r w:rsidR="00B3790A">
              <w:t xml:space="preserve"> </w:t>
            </w:r>
            <w:r w:rsidRPr="004803E8">
              <w:t>to</w:t>
            </w:r>
            <w:r w:rsidR="00B3790A">
              <w:t xml:space="preserve"> </w:t>
            </w:r>
            <w:r w:rsidRPr="004803E8">
              <w:t>identify</w:t>
            </w:r>
            <w:r w:rsidR="00B3790A">
              <w:t xml:space="preserve"> </w:t>
            </w:r>
            <w:r w:rsidRPr="004803E8">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is</w:t>
            </w:r>
            <w:r w:rsidR="00B3790A">
              <w:t xml:space="preserve"> </w:t>
            </w:r>
            <w:r>
              <w:t>connected.</w:t>
            </w:r>
          </w:p>
        </w:tc>
      </w:tr>
      <w:tr w:rsidR="008B45D8" w:rsidRPr="004803E8" w14:paraId="1493653D" w14:textId="77777777" w:rsidTr="00B3790A">
        <w:trPr>
          <w:jc w:val="center"/>
        </w:trPr>
        <w:tc>
          <w:tcPr>
            <w:tcW w:w="2628" w:type="dxa"/>
          </w:tcPr>
          <w:p w14:paraId="08141779" w14:textId="77777777" w:rsidR="008B45D8" w:rsidRPr="004803E8" w:rsidRDefault="008B45D8" w:rsidP="003C65AA">
            <w:pPr>
              <w:pStyle w:val="TAL"/>
            </w:pPr>
            <w:r>
              <w:t>WLAN</w:t>
            </w:r>
            <w:r w:rsidR="00B3790A">
              <w:t xml:space="preserve"> </w:t>
            </w:r>
            <w:r>
              <w:t>local</w:t>
            </w:r>
            <w:r w:rsidR="00B3790A">
              <w:t xml:space="preserve"> </w:t>
            </w:r>
            <w:r>
              <w:t>IP</w:t>
            </w:r>
            <w:r w:rsidR="00B3790A">
              <w:t xml:space="preserve"> </w:t>
            </w:r>
            <w:r>
              <w:t>address</w:t>
            </w:r>
          </w:p>
        </w:tc>
        <w:tc>
          <w:tcPr>
            <w:tcW w:w="720" w:type="dxa"/>
          </w:tcPr>
          <w:p w14:paraId="05D53E00" w14:textId="77777777" w:rsidR="008B45D8" w:rsidRDefault="008B45D8" w:rsidP="003C65AA">
            <w:pPr>
              <w:pStyle w:val="TAC"/>
            </w:pPr>
            <w:r>
              <w:t>C</w:t>
            </w:r>
          </w:p>
        </w:tc>
        <w:tc>
          <w:tcPr>
            <w:tcW w:w="5868" w:type="dxa"/>
          </w:tcPr>
          <w:p w14:paraId="60B82C96" w14:textId="77777777" w:rsidR="008B45D8" w:rsidRPr="004803E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IP</w:t>
            </w:r>
            <w:r w:rsidR="00B3790A">
              <w:t xml:space="preserve"> </w:t>
            </w:r>
            <w:r>
              <w:t>address</w:t>
            </w:r>
            <w:r w:rsidR="00B3790A">
              <w:t xml:space="preserve"> </w:t>
            </w:r>
            <w:r>
              <w:t>associated</w:t>
            </w:r>
            <w:r w:rsidR="00B3790A">
              <w:t xml:space="preserve"> </w:t>
            </w:r>
            <w:r>
              <w:t>with</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WLAN.</w:t>
            </w:r>
            <w:r w:rsidR="00B3790A">
              <w:t xml:space="preserve"> </w:t>
            </w:r>
          </w:p>
        </w:tc>
      </w:tr>
      <w:tr w:rsidR="008B45D8" w:rsidRPr="004803E8" w14:paraId="1855CF0B" w14:textId="77777777" w:rsidTr="00B3790A">
        <w:trPr>
          <w:jc w:val="center"/>
        </w:trPr>
        <w:tc>
          <w:tcPr>
            <w:tcW w:w="2628" w:type="dxa"/>
          </w:tcPr>
          <w:p w14:paraId="759F9A77" w14:textId="77777777" w:rsidR="008B45D8" w:rsidRPr="004803E8" w:rsidRDefault="008B45D8" w:rsidP="003C65AA">
            <w:pPr>
              <w:pStyle w:val="TAL"/>
            </w:pPr>
            <w:r>
              <w:t>WLAN</w:t>
            </w:r>
            <w:r w:rsidR="00B3790A">
              <w:t xml:space="preserve"> </w:t>
            </w:r>
            <w:r>
              <w:t>remote</w:t>
            </w:r>
            <w:r w:rsidR="00B3790A">
              <w:t xml:space="preserve"> </w:t>
            </w:r>
            <w:r>
              <w:t>IP</w:t>
            </w:r>
            <w:r w:rsidR="00B3790A">
              <w:t xml:space="preserve"> </w:t>
            </w:r>
            <w:r>
              <w:t>address</w:t>
            </w:r>
          </w:p>
        </w:tc>
        <w:tc>
          <w:tcPr>
            <w:tcW w:w="720" w:type="dxa"/>
          </w:tcPr>
          <w:p w14:paraId="06F5C81C" w14:textId="77777777" w:rsidR="008B45D8" w:rsidRDefault="008B45D8" w:rsidP="003C65AA">
            <w:pPr>
              <w:pStyle w:val="TAC"/>
            </w:pPr>
            <w:r>
              <w:t>C</w:t>
            </w:r>
          </w:p>
        </w:tc>
        <w:tc>
          <w:tcPr>
            <w:tcW w:w="5868" w:type="dxa"/>
          </w:tcPr>
          <w:p w14:paraId="1E0A9DD6" w14:textId="77777777" w:rsidR="008B45D8" w:rsidRPr="004803E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IP</w:t>
            </w:r>
            <w:r w:rsidR="00B3790A">
              <w:t xml:space="preserve"> </w:t>
            </w:r>
            <w:r>
              <w:t>address</w:t>
            </w:r>
            <w:r w:rsidR="00B3790A">
              <w:t xml:space="preserve"> </w:t>
            </w:r>
            <w:r>
              <w:t>associated</w:t>
            </w:r>
            <w:r w:rsidR="00B3790A">
              <w:t xml:space="preserve"> </w:t>
            </w:r>
            <w:r>
              <w:t>with</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network</w:t>
            </w:r>
            <w:r w:rsidR="00B3790A">
              <w:t xml:space="preserve"> </w:t>
            </w:r>
            <w:r>
              <w:t>being</w:t>
            </w:r>
            <w:r w:rsidR="00B3790A">
              <w:t xml:space="preserve"> </w:t>
            </w:r>
            <w:r>
              <w:t>accessed</w:t>
            </w:r>
            <w:r w:rsidR="00B3790A">
              <w:t xml:space="preserve"> </w:t>
            </w:r>
            <w:r>
              <w:t>by</w:t>
            </w:r>
            <w:r w:rsidR="00B3790A">
              <w:t xml:space="preserve"> </w:t>
            </w:r>
            <w:r>
              <w:t>the</w:t>
            </w:r>
            <w:r w:rsidR="00B3790A">
              <w:t xml:space="preserve"> </w:t>
            </w:r>
            <w:r>
              <w:t>target</w:t>
            </w:r>
            <w:r w:rsidR="00B3790A">
              <w:t xml:space="preserve"> </w:t>
            </w:r>
            <w:r>
              <w:t>for</w:t>
            </w:r>
            <w:r w:rsidR="00B3790A">
              <w:t xml:space="preserve"> </w:t>
            </w:r>
            <w:r>
              <w:t>the</w:t>
            </w:r>
            <w:r w:rsidR="00B3790A">
              <w:t xml:space="preserve"> </w:t>
            </w:r>
            <w:r>
              <w:t>I-WLAN</w:t>
            </w:r>
            <w:r w:rsidR="00B3790A">
              <w:t xml:space="preserve"> </w:t>
            </w:r>
            <w:r>
              <w:t>tunnel.</w:t>
            </w:r>
            <w:r w:rsidR="00B3790A">
              <w:t xml:space="preserve"> </w:t>
            </w:r>
          </w:p>
        </w:tc>
      </w:tr>
      <w:tr w:rsidR="008B45D8" w:rsidRPr="004803E8" w14:paraId="7043738C" w14:textId="77777777" w:rsidTr="00B3790A">
        <w:trPr>
          <w:jc w:val="center"/>
        </w:trPr>
        <w:tc>
          <w:tcPr>
            <w:tcW w:w="2628" w:type="dxa"/>
          </w:tcPr>
          <w:p w14:paraId="2EF4AA98" w14:textId="77777777" w:rsidR="008B45D8" w:rsidRPr="004803E8" w:rsidRDefault="008B45D8" w:rsidP="003C65AA">
            <w:pPr>
              <w:pStyle w:val="TAL"/>
            </w:pPr>
            <w:r w:rsidRPr="004803E8">
              <w:t>network</w:t>
            </w:r>
            <w:r w:rsidR="00B3790A">
              <w:t xml:space="preserve"> </w:t>
            </w:r>
            <w:r w:rsidRPr="004803E8">
              <w:t>identifier</w:t>
            </w:r>
          </w:p>
        </w:tc>
        <w:tc>
          <w:tcPr>
            <w:tcW w:w="720" w:type="dxa"/>
          </w:tcPr>
          <w:p w14:paraId="7B415BA3" w14:textId="77777777" w:rsidR="008B45D8" w:rsidRPr="004803E8" w:rsidRDefault="008B45D8" w:rsidP="003C65AA">
            <w:pPr>
              <w:pStyle w:val="TAC"/>
            </w:pPr>
            <w:r w:rsidRPr="004803E8">
              <w:t>M</w:t>
            </w:r>
          </w:p>
        </w:tc>
        <w:tc>
          <w:tcPr>
            <w:tcW w:w="5868" w:type="dxa"/>
          </w:tcPr>
          <w:p w14:paraId="156574ED" w14:textId="77777777" w:rsidR="008B45D8" w:rsidRPr="004803E8" w:rsidRDefault="008B45D8" w:rsidP="003C65AA">
            <w:pPr>
              <w:pStyle w:val="TAL"/>
            </w:pPr>
            <w:r w:rsidRPr="004803E8">
              <w:t>Shall</w:t>
            </w:r>
            <w:r w:rsidR="00B3790A">
              <w:t xml:space="preserve"> </w:t>
            </w:r>
            <w:r w:rsidRPr="004803E8">
              <w:t>be</w:t>
            </w:r>
            <w:r w:rsidR="00B3790A">
              <w:t xml:space="preserve"> </w:t>
            </w:r>
            <w:r w:rsidRPr="004803E8">
              <w:t>provided.</w:t>
            </w:r>
          </w:p>
        </w:tc>
      </w:tr>
      <w:tr w:rsidR="008B45D8" w:rsidRPr="004803E8" w14:paraId="0AA44093" w14:textId="77777777" w:rsidTr="00B3790A">
        <w:trPr>
          <w:jc w:val="center"/>
        </w:trPr>
        <w:tc>
          <w:tcPr>
            <w:tcW w:w="2628" w:type="dxa"/>
          </w:tcPr>
          <w:p w14:paraId="66B4BEB0" w14:textId="77777777" w:rsidR="008B45D8" w:rsidRPr="004803E8" w:rsidRDefault="008B45D8" w:rsidP="003C65AA">
            <w:pPr>
              <w:pStyle w:val="TAL"/>
            </w:pPr>
            <w:r w:rsidRPr="004803E8">
              <w:t>correlation</w:t>
            </w:r>
            <w:r w:rsidR="00B3790A">
              <w:t xml:space="preserve"> </w:t>
            </w:r>
            <w:r w:rsidRPr="004803E8">
              <w:t>number</w:t>
            </w:r>
          </w:p>
        </w:tc>
        <w:tc>
          <w:tcPr>
            <w:tcW w:w="720" w:type="dxa"/>
          </w:tcPr>
          <w:p w14:paraId="3F045774" w14:textId="77777777" w:rsidR="008B45D8" w:rsidRPr="004803E8" w:rsidRDefault="008B45D8" w:rsidP="003C65AA">
            <w:pPr>
              <w:pStyle w:val="TAC"/>
            </w:pPr>
            <w:r>
              <w:t>M</w:t>
            </w:r>
          </w:p>
        </w:tc>
        <w:tc>
          <w:tcPr>
            <w:tcW w:w="5868" w:type="dxa"/>
          </w:tcPr>
          <w:p w14:paraId="249BDE1A" w14:textId="77777777" w:rsidR="008B45D8" w:rsidRPr="004803E8" w:rsidRDefault="008B45D8" w:rsidP="003C65AA">
            <w:pPr>
              <w:pStyle w:val="TAL"/>
            </w:pPr>
            <w:r w:rsidRPr="004803E8">
              <w:t>Provide</w:t>
            </w:r>
            <w:r w:rsidR="00B3790A">
              <w:t xml:space="preserve"> </w:t>
            </w:r>
            <w:r w:rsidRPr="004803E8">
              <w:t>to</w:t>
            </w:r>
            <w:r w:rsidR="00B3790A">
              <w:t xml:space="preserve"> </w:t>
            </w:r>
            <w:r w:rsidRPr="004803E8">
              <w:t>uniquely</w:t>
            </w:r>
            <w:r w:rsidR="00B3790A">
              <w:t xml:space="preserve"> </w:t>
            </w:r>
            <w:r w:rsidRPr="004803E8">
              <w:t>identify</w:t>
            </w:r>
            <w:r w:rsidR="00B3790A">
              <w:t xml:space="preserve"> </w:t>
            </w:r>
            <w:r w:rsidRPr="004803E8">
              <w:t>the</w:t>
            </w:r>
            <w:r w:rsidR="00B3790A">
              <w:t xml:space="preserve"> </w:t>
            </w:r>
            <w:r>
              <w:t>I-WLAN</w:t>
            </w:r>
            <w:r w:rsidR="00B3790A">
              <w:t xml:space="preserve"> </w:t>
            </w:r>
            <w:r>
              <w:t>interworking</w:t>
            </w:r>
            <w:r w:rsidR="00B3790A">
              <w:t xml:space="preserve"> </w:t>
            </w:r>
            <w:r>
              <w:t>communications</w:t>
            </w:r>
            <w:r w:rsidR="00B3790A">
              <w:t xml:space="preserve"> </w:t>
            </w:r>
            <w:r w:rsidRPr="004803E8">
              <w:t>delivered</w:t>
            </w:r>
            <w:r w:rsidR="00B3790A">
              <w:t xml:space="preserve"> </w:t>
            </w:r>
            <w:r w:rsidRPr="004803E8">
              <w:t>to</w:t>
            </w:r>
            <w:r w:rsidR="00B3790A">
              <w:t xml:space="preserve"> </w:t>
            </w:r>
            <w:r w:rsidRPr="004803E8">
              <w:t>the</w:t>
            </w:r>
            <w:r w:rsidR="00B3790A">
              <w:t xml:space="preserve"> </w:t>
            </w:r>
            <w:r w:rsidRPr="004803E8">
              <w:t>LEMF</w:t>
            </w:r>
            <w:r w:rsidR="00B3790A">
              <w:t xml:space="preserve"> </w:t>
            </w:r>
            <w:r w:rsidRPr="004803E8">
              <w:t>used</w:t>
            </w:r>
            <w:r w:rsidR="00B3790A">
              <w:t xml:space="preserve"> </w:t>
            </w:r>
            <w:r w:rsidRPr="004803E8">
              <w:t>to</w:t>
            </w:r>
            <w:r w:rsidR="00B3790A">
              <w:t xml:space="preserve"> </w:t>
            </w:r>
            <w:r w:rsidRPr="004803E8">
              <w:t>correlate</w:t>
            </w:r>
            <w:r w:rsidR="00B3790A">
              <w:t xml:space="preserve"> </w:t>
            </w:r>
            <w:r w:rsidRPr="004803E8">
              <w:t>IRI</w:t>
            </w:r>
            <w:r w:rsidR="00B3790A">
              <w:t xml:space="preserve"> </w:t>
            </w:r>
            <w:r w:rsidRPr="004803E8">
              <w:t>records</w:t>
            </w:r>
            <w:r w:rsidR="00B3790A">
              <w:t xml:space="preserve"> </w:t>
            </w:r>
            <w:r w:rsidRPr="004803E8">
              <w:t>with</w:t>
            </w:r>
            <w:r w:rsidR="00B3790A">
              <w:t xml:space="preserve"> </w:t>
            </w:r>
            <w:r w:rsidRPr="004803E8">
              <w:t>CC.</w:t>
            </w:r>
          </w:p>
        </w:tc>
      </w:tr>
      <w:tr w:rsidR="008B45D8" w:rsidRPr="004803E8" w14:paraId="6B0F23A3" w14:textId="77777777" w:rsidTr="00B3790A">
        <w:trPr>
          <w:jc w:val="center"/>
        </w:trPr>
        <w:tc>
          <w:tcPr>
            <w:tcW w:w="2628" w:type="dxa"/>
          </w:tcPr>
          <w:p w14:paraId="5A4DF28F" w14:textId="77777777" w:rsidR="008B45D8" w:rsidRPr="004803E8" w:rsidRDefault="008B45D8" w:rsidP="003C65AA">
            <w:pPr>
              <w:pStyle w:val="TAL"/>
            </w:pPr>
            <w:r w:rsidRPr="004803E8">
              <w:t>lawful</w:t>
            </w:r>
            <w:r w:rsidR="00B3790A">
              <w:t xml:space="preserve"> </w:t>
            </w:r>
            <w:r w:rsidRPr="004803E8">
              <w:t>intercept</w:t>
            </w:r>
            <w:r w:rsidR="00B3790A">
              <w:t xml:space="preserve"> </w:t>
            </w:r>
            <w:r w:rsidRPr="004803E8">
              <w:t>identifier</w:t>
            </w:r>
          </w:p>
        </w:tc>
        <w:tc>
          <w:tcPr>
            <w:tcW w:w="720" w:type="dxa"/>
          </w:tcPr>
          <w:p w14:paraId="7B5F49C3" w14:textId="77777777" w:rsidR="008B45D8" w:rsidRPr="004803E8" w:rsidRDefault="008B45D8" w:rsidP="003C65AA">
            <w:pPr>
              <w:pStyle w:val="TAC"/>
            </w:pPr>
            <w:r w:rsidRPr="004803E8">
              <w:t>M</w:t>
            </w:r>
          </w:p>
        </w:tc>
        <w:tc>
          <w:tcPr>
            <w:tcW w:w="5868" w:type="dxa"/>
          </w:tcPr>
          <w:p w14:paraId="119DBAAC" w14:textId="77777777" w:rsidR="008B45D8" w:rsidRPr="004803E8" w:rsidRDefault="008B45D8" w:rsidP="003C65AA">
            <w:pPr>
              <w:pStyle w:val="TAL"/>
            </w:pPr>
            <w:r w:rsidRPr="004803E8">
              <w:t>Shall</w:t>
            </w:r>
            <w:r w:rsidR="00B3790A">
              <w:t xml:space="preserve"> </w:t>
            </w:r>
            <w:r w:rsidRPr="004803E8">
              <w:t>be</w:t>
            </w:r>
            <w:r w:rsidR="00B3790A">
              <w:t xml:space="preserve"> </w:t>
            </w:r>
            <w:r w:rsidRPr="004803E8">
              <w:t>provided.</w:t>
            </w:r>
          </w:p>
        </w:tc>
      </w:tr>
      <w:tr w:rsidR="008B45D8" w:rsidRPr="004803E8" w14:paraId="2A43B8EB" w14:textId="77777777" w:rsidTr="00B3790A">
        <w:trPr>
          <w:jc w:val="center"/>
        </w:trPr>
        <w:tc>
          <w:tcPr>
            <w:tcW w:w="2628" w:type="dxa"/>
          </w:tcPr>
          <w:p w14:paraId="3ED7052C" w14:textId="77777777" w:rsidR="008B45D8" w:rsidRPr="004803E8" w:rsidRDefault="008B45D8" w:rsidP="003C65AA">
            <w:pPr>
              <w:pStyle w:val="TAL"/>
            </w:pPr>
            <w:r>
              <w:t>packet</w:t>
            </w:r>
            <w:r w:rsidR="00B3790A">
              <w:t xml:space="preserve"> </w:t>
            </w:r>
            <w:r>
              <w:t>data</w:t>
            </w:r>
            <w:r w:rsidR="00B3790A">
              <w:t xml:space="preserve"> </w:t>
            </w:r>
            <w:r>
              <w:t>header</w:t>
            </w:r>
            <w:r w:rsidR="00B3790A">
              <w:t xml:space="preserve"> </w:t>
            </w:r>
            <w:r>
              <w:t>information</w:t>
            </w:r>
          </w:p>
        </w:tc>
        <w:tc>
          <w:tcPr>
            <w:tcW w:w="720" w:type="dxa"/>
          </w:tcPr>
          <w:p w14:paraId="59EE449F" w14:textId="77777777" w:rsidR="008B45D8" w:rsidRPr="004803E8" w:rsidRDefault="008B45D8" w:rsidP="003C65AA">
            <w:pPr>
              <w:pStyle w:val="TAC"/>
            </w:pPr>
            <w:r>
              <w:t>M</w:t>
            </w:r>
          </w:p>
        </w:tc>
        <w:tc>
          <w:tcPr>
            <w:tcW w:w="5868" w:type="dxa"/>
          </w:tcPr>
          <w:p w14:paraId="24CB6739" w14:textId="77777777" w:rsidR="008B45D8" w:rsidRPr="004803E8" w:rsidRDefault="008B45D8" w:rsidP="003C65AA">
            <w:pPr>
              <w:pStyle w:val="TAL"/>
            </w:pPr>
            <w:r>
              <w:t>Shall</w:t>
            </w:r>
            <w:r w:rsidR="00B3790A">
              <w:t xml:space="preserve"> </w:t>
            </w:r>
            <w:r>
              <w:t>be</w:t>
            </w:r>
            <w:r w:rsidR="00B3790A">
              <w:t xml:space="preserve"> </w:t>
            </w:r>
            <w:r>
              <w:t>provided</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be</w:t>
            </w:r>
            <w:r w:rsidR="00B3790A">
              <w:t xml:space="preserve"> </w:t>
            </w:r>
            <w:r>
              <w:t>reported</w:t>
            </w:r>
            <w:r w:rsidR="00B3790A">
              <w:t xml:space="preserve"> </w:t>
            </w:r>
            <w:r>
              <w:t>on</w:t>
            </w:r>
            <w:r w:rsidR="00B3790A">
              <w:t xml:space="preserve"> </w:t>
            </w:r>
            <w:r>
              <w:t>a</w:t>
            </w:r>
            <w:r w:rsidR="00B3790A">
              <w:t xml:space="preserve"> </w:t>
            </w:r>
            <w:r>
              <w:t>per-packet</w:t>
            </w:r>
            <w:r w:rsidR="00B3790A">
              <w:t xml:space="preserve"> </w:t>
            </w:r>
            <w:r>
              <w:t>basis</w:t>
            </w:r>
            <w:r w:rsidR="00B3790A">
              <w:t xml:space="preserve"> </w:t>
            </w:r>
            <w:r>
              <w:t>as</w:t>
            </w:r>
            <w:r w:rsidR="00B3790A">
              <w:t xml:space="preserve"> </w:t>
            </w:r>
            <w:r>
              <w:t>defined</w:t>
            </w:r>
            <w:r w:rsidR="00B3790A">
              <w:t xml:space="preserve"> </w:t>
            </w:r>
            <w:r>
              <w:t>in</w:t>
            </w:r>
            <w:r w:rsidR="00B3790A">
              <w:t xml:space="preserve"> </w:t>
            </w:r>
            <w:r>
              <w:t>Table</w:t>
            </w:r>
            <w:r w:rsidR="00B3790A">
              <w:t xml:space="preserve"> </w:t>
            </w:r>
            <w:r>
              <w:t>8.9</w:t>
            </w:r>
            <w:r w:rsidR="00B3790A">
              <w:t xml:space="preserve"> </w:t>
            </w:r>
            <w:r>
              <w:t>or</w:t>
            </w:r>
            <w:r w:rsidR="00B3790A">
              <w:t xml:space="preserve"> </w:t>
            </w:r>
            <w:r>
              <w:t>on</w:t>
            </w:r>
            <w:r w:rsidR="00B3790A">
              <w:t xml:space="preserve"> </w:t>
            </w:r>
            <w:r>
              <w:t>a</w:t>
            </w:r>
            <w:r w:rsidR="00B3790A">
              <w:t xml:space="preserve"> </w:t>
            </w:r>
            <w:r>
              <w:t>summary</w:t>
            </w:r>
            <w:r w:rsidR="00B3790A">
              <w:t xml:space="preserve"> </w:t>
            </w:r>
            <w:r>
              <w:t>basis.</w:t>
            </w:r>
            <w:r w:rsidR="00B3790A">
              <w:t xml:space="preserve"> </w:t>
            </w:r>
            <w:r>
              <w:t>For</w:t>
            </w:r>
            <w:r w:rsidR="00B3790A">
              <w:t xml:space="preserve"> </w:t>
            </w:r>
            <w:r>
              <w:t>summary</w:t>
            </w:r>
            <w:r w:rsidR="00B3790A">
              <w:t xml:space="preserve"> </w:t>
            </w:r>
            <w:r>
              <w:t>reporting</w:t>
            </w:r>
            <w:r w:rsidR="00B3790A">
              <w:t xml:space="preserve"> </w:t>
            </w:r>
            <w:r>
              <w:t>includes</w:t>
            </w:r>
            <w:r w:rsidR="00B3790A">
              <w:t xml:space="preserve"> </w:t>
            </w:r>
            <w:r>
              <w:t>one</w:t>
            </w:r>
            <w:r w:rsidR="00B3790A">
              <w:t xml:space="preserve"> </w:t>
            </w:r>
            <w:r>
              <w:t>or</w:t>
            </w:r>
            <w:r w:rsidR="00B3790A">
              <w:t xml:space="preserve"> </w:t>
            </w:r>
            <w:r>
              <w:t>more</w:t>
            </w:r>
            <w:r w:rsidR="00B3790A">
              <w:t xml:space="preserve"> </w:t>
            </w:r>
            <w:r>
              <w:t>packet</w:t>
            </w:r>
            <w:r w:rsidR="00B3790A">
              <w:t xml:space="preserve"> </w:t>
            </w:r>
            <w:r>
              <w:t>flow</w:t>
            </w:r>
            <w:r w:rsidR="00B3790A">
              <w:t xml:space="preserve"> </w:t>
            </w:r>
            <w:r>
              <w:t>summaries</w:t>
            </w:r>
            <w:r w:rsidR="00B3790A">
              <w:t xml:space="preserve"> </w:t>
            </w:r>
            <w:r>
              <w:t>where</w:t>
            </w:r>
            <w:r w:rsidR="00B3790A">
              <w:t xml:space="preserve"> </w:t>
            </w:r>
            <w:r>
              <w:t>each</w:t>
            </w:r>
            <w:r w:rsidR="00B3790A">
              <w:t xml:space="preserve"> </w:t>
            </w:r>
            <w:r>
              <w:t>packet</w:t>
            </w:r>
            <w:r w:rsidR="00B3790A">
              <w:t xml:space="preserve"> </w:t>
            </w:r>
            <w:r>
              <w:t>flow</w:t>
            </w:r>
            <w:r w:rsidR="00B3790A">
              <w:t xml:space="preserve"> </w:t>
            </w:r>
            <w:r>
              <w:t>summary</w:t>
            </w:r>
            <w:r w:rsidR="00B3790A">
              <w:t xml:space="preserve"> </w:t>
            </w:r>
            <w:r>
              <w:t>is</w:t>
            </w:r>
            <w:r w:rsidR="00B3790A">
              <w:t xml:space="preserve"> </w:t>
            </w:r>
            <w:r>
              <w:t>associated</w:t>
            </w:r>
            <w:r w:rsidR="00B3790A">
              <w:t xml:space="preserve"> </w:t>
            </w:r>
            <w:r>
              <w:t>with</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as</w:t>
            </w:r>
            <w:r w:rsidR="00B3790A">
              <w:t xml:space="preserve"> </w:t>
            </w:r>
            <w:r>
              <w:t>defined</w:t>
            </w:r>
            <w:r w:rsidR="00B3790A">
              <w:t xml:space="preserve"> </w:t>
            </w:r>
            <w:r>
              <w:t>in</w:t>
            </w:r>
            <w:r w:rsidR="00B3790A">
              <w:t xml:space="preserve"> </w:t>
            </w:r>
            <w:r>
              <w:t>Table</w:t>
            </w:r>
            <w:r w:rsidR="00B3790A">
              <w:t xml:space="preserve"> </w:t>
            </w:r>
            <w:r>
              <w:t>8.10.</w:t>
            </w:r>
            <w:r w:rsidR="00B3790A">
              <w:t xml:space="preserve"> </w:t>
            </w:r>
          </w:p>
        </w:tc>
      </w:tr>
      <w:tr w:rsidR="008B45D8" w:rsidRPr="004803E8" w14:paraId="6FF4198F" w14:textId="77777777" w:rsidTr="00B3790A">
        <w:trPr>
          <w:jc w:val="center"/>
        </w:trPr>
        <w:tc>
          <w:tcPr>
            <w:tcW w:w="2628" w:type="dxa"/>
          </w:tcPr>
          <w:p w14:paraId="0319E697" w14:textId="77777777" w:rsidR="008B45D8" w:rsidRPr="004803E8" w:rsidRDefault="008B45D8" w:rsidP="003C65AA">
            <w:pPr>
              <w:pStyle w:val="TAL"/>
            </w:pPr>
            <w:r>
              <w:t>NSAPI</w:t>
            </w:r>
          </w:p>
        </w:tc>
        <w:tc>
          <w:tcPr>
            <w:tcW w:w="720" w:type="dxa"/>
          </w:tcPr>
          <w:p w14:paraId="13AFF2D2" w14:textId="77777777" w:rsidR="008B45D8" w:rsidRPr="004803E8" w:rsidRDefault="008B45D8" w:rsidP="003C65AA">
            <w:pPr>
              <w:pStyle w:val="TAC"/>
            </w:pPr>
            <w:r>
              <w:t>O</w:t>
            </w:r>
          </w:p>
        </w:tc>
        <w:tc>
          <w:tcPr>
            <w:tcW w:w="5868" w:type="dxa"/>
          </w:tcPr>
          <w:p w14:paraId="60030C1A" w14:textId="77777777" w:rsidR="008B45D8" w:rsidRPr="004803E8" w:rsidRDefault="008B45D8" w:rsidP="003C65AA">
            <w:pPr>
              <w:pStyle w:val="TAL"/>
            </w:pPr>
            <w:r>
              <w:t>Provided</w:t>
            </w:r>
            <w:r w:rsidR="00B3790A">
              <w:t xml:space="preserve"> </w:t>
            </w:r>
            <w:r>
              <w:t>for</w:t>
            </w:r>
            <w:r w:rsidR="00B3790A">
              <w:t xml:space="preserve"> </w:t>
            </w:r>
            <w:r>
              <w:t>additional</w:t>
            </w:r>
            <w:r w:rsidR="00B3790A">
              <w:t xml:space="preserve"> </w:t>
            </w:r>
            <w:r>
              <w:t>information.</w:t>
            </w:r>
          </w:p>
        </w:tc>
      </w:tr>
    </w:tbl>
    <w:p w14:paraId="0285742C" w14:textId="77777777" w:rsidR="008B45D8" w:rsidRDefault="008B45D8" w:rsidP="00A77147"/>
    <w:p w14:paraId="54C65AC7" w14:textId="77777777" w:rsidR="008B45D8" w:rsidRDefault="008B45D8" w:rsidP="008B45D8">
      <w:pPr>
        <w:pStyle w:val="TH"/>
      </w:pPr>
      <w:r>
        <w:lastRenderedPageBreak/>
        <w:t>Table 8.9: Contents of per-packet, packet data header information parameter</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4803E8" w14:paraId="7FF692B2" w14:textId="77777777" w:rsidTr="00B3790A">
        <w:trPr>
          <w:tblHeader/>
          <w:jc w:val="center"/>
        </w:trPr>
        <w:tc>
          <w:tcPr>
            <w:tcW w:w="2628" w:type="dxa"/>
            <w:shd w:val="pct12" w:color="auto" w:fill="auto"/>
          </w:tcPr>
          <w:p w14:paraId="5895773C" w14:textId="77777777" w:rsidR="008B45D8" w:rsidRPr="004803E8" w:rsidRDefault="008B45D8" w:rsidP="003C65AA">
            <w:pPr>
              <w:pStyle w:val="TAH"/>
            </w:pPr>
            <w:r w:rsidRPr="004803E8">
              <w:t>Parameter</w:t>
            </w:r>
          </w:p>
        </w:tc>
        <w:tc>
          <w:tcPr>
            <w:tcW w:w="720" w:type="dxa"/>
            <w:shd w:val="pct12" w:color="auto" w:fill="auto"/>
          </w:tcPr>
          <w:p w14:paraId="790C1BB3" w14:textId="77777777" w:rsidR="008B45D8" w:rsidRPr="004803E8" w:rsidRDefault="008B45D8" w:rsidP="003C65AA">
            <w:pPr>
              <w:pStyle w:val="TAH"/>
            </w:pPr>
            <w:r w:rsidRPr="004803E8">
              <w:t>MOC</w:t>
            </w:r>
          </w:p>
        </w:tc>
        <w:tc>
          <w:tcPr>
            <w:tcW w:w="5868" w:type="dxa"/>
            <w:shd w:val="pct12" w:color="auto" w:fill="auto"/>
          </w:tcPr>
          <w:p w14:paraId="608F993D" w14:textId="77777777" w:rsidR="008B45D8" w:rsidRPr="004803E8" w:rsidRDefault="008B45D8" w:rsidP="003C65AA">
            <w:pPr>
              <w:pStyle w:val="TAH"/>
            </w:pPr>
            <w:r w:rsidRPr="004803E8">
              <w:t>Description/Conditions</w:t>
            </w:r>
          </w:p>
        </w:tc>
      </w:tr>
      <w:tr w:rsidR="008B45D8" w:rsidRPr="004803E8" w14:paraId="6FD0C800" w14:textId="77777777" w:rsidTr="00B3790A">
        <w:trPr>
          <w:jc w:val="center"/>
        </w:trPr>
        <w:tc>
          <w:tcPr>
            <w:tcW w:w="2628" w:type="dxa"/>
          </w:tcPr>
          <w:p w14:paraId="3166B931" w14:textId="77777777" w:rsidR="008B45D8" w:rsidRPr="004803E8" w:rsidRDefault="008B45D8" w:rsidP="003C65AA">
            <w:pPr>
              <w:pStyle w:val="TAL"/>
            </w:pPr>
            <w:r>
              <w:t>source</w:t>
            </w:r>
            <w:r w:rsidR="00B3790A">
              <w:t xml:space="preserve"> </w:t>
            </w:r>
            <w:r>
              <w:t>IP</w:t>
            </w:r>
            <w:r w:rsidR="00B3790A">
              <w:t xml:space="preserve"> </w:t>
            </w:r>
            <w:r>
              <w:t>address</w:t>
            </w:r>
          </w:p>
        </w:tc>
        <w:tc>
          <w:tcPr>
            <w:tcW w:w="720" w:type="dxa"/>
          </w:tcPr>
          <w:p w14:paraId="4CDB5076" w14:textId="77777777" w:rsidR="008B45D8" w:rsidRPr="004803E8" w:rsidRDefault="008B45D8" w:rsidP="003C65AA">
            <w:pPr>
              <w:pStyle w:val="TAC"/>
            </w:pPr>
            <w:r>
              <w:t>C</w:t>
            </w:r>
          </w:p>
        </w:tc>
        <w:tc>
          <w:tcPr>
            <w:tcW w:w="5868" w:type="dxa"/>
          </w:tcPr>
          <w:p w14:paraId="14AA9989"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identify</w:t>
            </w:r>
            <w:r w:rsidR="00B3790A">
              <w:t xml:space="preserve"> </w:t>
            </w:r>
            <w:r>
              <w:t>the</w:t>
            </w:r>
            <w:r w:rsidR="00B3790A">
              <w:t xml:space="preserve"> </w:t>
            </w:r>
            <w:r>
              <w:t>source</w:t>
            </w:r>
            <w:r w:rsidR="00B3790A">
              <w:t xml:space="preserve"> </w:t>
            </w:r>
            <w:r>
              <w:t>IP</w:t>
            </w:r>
            <w:r w:rsidR="00B3790A">
              <w:t xml:space="preserve"> </w:t>
            </w:r>
            <w:r>
              <w:t>address</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23DB208C" w14:textId="77777777" w:rsidTr="00B3790A">
        <w:trPr>
          <w:jc w:val="center"/>
        </w:trPr>
        <w:tc>
          <w:tcPr>
            <w:tcW w:w="2628" w:type="dxa"/>
          </w:tcPr>
          <w:p w14:paraId="3795A0C9" w14:textId="77777777" w:rsidR="008B45D8" w:rsidRPr="004803E8" w:rsidRDefault="008B45D8" w:rsidP="003C65AA">
            <w:pPr>
              <w:pStyle w:val="TAL"/>
            </w:pPr>
            <w:r>
              <w:t>source</w:t>
            </w:r>
            <w:r w:rsidR="00B3790A">
              <w:t xml:space="preserve"> </w:t>
            </w:r>
            <w:r>
              <w:t>port</w:t>
            </w:r>
            <w:r w:rsidR="00B3790A">
              <w:t xml:space="preserve"> </w:t>
            </w:r>
            <w:r>
              <w:t>number</w:t>
            </w:r>
          </w:p>
        </w:tc>
        <w:tc>
          <w:tcPr>
            <w:tcW w:w="720" w:type="dxa"/>
          </w:tcPr>
          <w:p w14:paraId="0246115F" w14:textId="77777777" w:rsidR="008B45D8" w:rsidRPr="004803E8" w:rsidRDefault="008B45D8" w:rsidP="003C65AA">
            <w:pPr>
              <w:pStyle w:val="TAC"/>
            </w:pPr>
            <w:r>
              <w:t>C</w:t>
            </w:r>
          </w:p>
        </w:tc>
        <w:tc>
          <w:tcPr>
            <w:tcW w:w="5868" w:type="dxa"/>
          </w:tcPr>
          <w:p w14:paraId="55150E86"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report</w:t>
            </w:r>
            <w:r w:rsidR="00B3790A">
              <w:t xml:space="preserve"> </w:t>
            </w:r>
            <w:r>
              <w:t>the</w:t>
            </w:r>
            <w:r w:rsidR="00B3790A">
              <w:t xml:space="preserve"> </w:t>
            </w:r>
            <w:r>
              <w:t>source</w:t>
            </w:r>
            <w:r w:rsidR="00B3790A">
              <w:t xml:space="preserve"> </w:t>
            </w:r>
            <w:r>
              <w:t>port</w:t>
            </w:r>
            <w:r w:rsidR="00B3790A">
              <w:t xml:space="preserve"> </w:t>
            </w:r>
            <w:r>
              <w:t>number</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when</w:t>
            </w:r>
            <w:r w:rsidR="00B3790A">
              <w:t xml:space="preserve"> </w:t>
            </w:r>
            <w:r>
              <w:t>the</w:t>
            </w:r>
            <w:r w:rsidR="00B3790A">
              <w:t xml:space="preserve"> </w:t>
            </w:r>
            <w:r>
              <w:t>transport</w:t>
            </w:r>
            <w:r w:rsidR="00B3790A">
              <w:t xml:space="preserve"> </w:t>
            </w:r>
            <w:r>
              <w:t>protocol</w:t>
            </w:r>
            <w:r w:rsidR="00B3790A">
              <w:t xml:space="preserve"> </w:t>
            </w:r>
            <w:r>
              <w:t>supports</w:t>
            </w:r>
            <w:r w:rsidR="00B3790A">
              <w:t xml:space="preserve"> </w:t>
            </w:r>
            <w:r>
              <w:t>port</w:t>
            </w:r>
            <w:r w:rsidR="00B3790A">
              <w:t xml:space="preserve"> </w:t>
            </w:r>
            <w:r>
              <w:t>numbers.</w:t>
            </w:r>
          </w:p>
        </w:tc>
      </w:tr>
      <w:tr w:rsidR="008B45D8" w:rsidRPr="004803E8" w14:paraId="73935488" w14:textId="77777777" w:rsidTr="00B3790A">
        <w:trPr>
          <w:jc w:val="center"/>
        </w:trPr>
        <w:tc>
          <w:tcPr>
            <w:tcW w:w="2628" w:type="dxa"/>
          </w:tcPr>
          <w:p w14:paraId="287C5AA0" w14:textId="77777777" w:rsidR="008B45D8" w:rsidRPr="004803E8" w:rsidRDefault="008B45D8" w:rsidP="003C65AA">
            <w:pPr>
              <w:pStyle w:val="TAL"/>
            </w:pPr>
            <w:r>
              <w:t>destination</w:t>
            </w:r>
            <w:r w:rsidR="00B3790A">
              <w:t xml:space="preserve"> </w:t>
            </w:r>
            <w:r>
              <w:t>IP</w:t>
            </w:r>
            <w:r w:rsidR="00B3790A">
              <w:t xml:space="preserve"> </w:t>
            </w:r>
            <w:r>
              <w:t>address</w:t>
            </w:r>
          </w:p>
        </w:tc>
        <w:tc>
          <w:tcPr>
            <w:tcW w:w="720" w:type="dxa"/>
          </w:tcPr>
          <w:p w14:paraId="45AD75B4" w14:textId="77777777" w:rsidR="008B45D8" w:rsidRPr="004803E8" w:rsidRDefault="008B45D8" w:rsidP="003C65AA">
            <w:pPr>
              <w:pStyle w:val="TAC"/>
            </w:pPr>
            <w:r>
              <w:t>C</w:t>
            </w:r>
          </w:p>
        </w:tc>
        <w:tc>
          <w:tcPr>
            <w:tcW w:w="5868" w:type="dxa"/>
          </w:tcPr>
          <w:p w14:paraId="2A896278"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Identify</w:t>
            </w:r>
            <w:r w:rsidR="00B3790A">
              <w:t xml:space="preserve"> </w:t>
            </w:r>
            <w:r>
              <w:t>the</w:t>
            </w:r>
            <w:r w:rsidR="00B3790A">
              <w:t xml:space="preserve"> </w:t>
            </w:r>
            <w:r>
              <w:t>destination</w:t>
            </w:r>
            <w:r w:rsidR="00B3790A">
              <w:t xml:space="preserve"> </w:t>
            </w:r>
            <w:r>
              <w:t>IP</w:t>
            </w:r>
            <w:r w:rsidR="00B3790A">
              <w:t xml:space="preserve"> </w:t>
            </w:r>
            <w:r>
              <w:t>address</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7DA3359B" w14:textId="77777777" w:rsidTr="00B3790A">
        <w:trPr>
          <w:jc w:val="center"/>
        </w:trPr>
        <w:tc>
          <w:tcPr>
            <w:tcW w:w="2628" w:type="dxa"/>
          </w:tcPr>
          <w:p w14:paraId="761ED56C" w14:textId="77777777" w:rsidR="008B45D8" w:rsidRPr="004803E8" w:rsidRDefault="008B45D8" w:rsidP="003C65AA">
            <w:pPr>
              <w:pStyle w:val="TAL"/>
            </w:pPr>
            <w:r>
              <w:t>destination</w:t>
            </w:r>
            <w:r w:rsidR="00B3790A">
              <w:t xml:space="preserve"> </w:t>
            </w:r>
            <w:r>
              <w:t>port</w:t>
            </w:r>
            <w:r w:rsidR="00B3790A">
              <w:t xml:space="preserve"> </w:t>
            </w:r>
            <w:r>
              <w:t>number</w:t>
            </w:r>
          </w:p>
        </w:tc>
        <w:tc>
          <w:tcPr>
            <w:tcW w:w="720" w:type="dxa"/>
          </w:tcPr>
          <w:p w14:paraId="17EE7F5B" w14:textId="77777777" w:rsidR="008B45D8" w:rsidRPr="004803E8" w:rsidRDefault="008B45D8" w:rsidP="003C65AA">
            <w:pPr>
              <w:pStyle w:val="TAC"/>
            </w:pPr>
            <w:r>
              <w:t>C</w:t>
            </w:r>
          </w:p>
        </w:tc>
        <w:tc>
          <w:tcPr>
            <w:tcW w:w="5868" w:type="dxa"/>
          </w:tcPr>
          <w:p w14:paraId="339887EC"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report</w:t>
            </w:r>
            <w:r w:rsidR="00B3790A">
              <w:t xml:space="preserve"> </w:t>
            </w:r>
            <w:r>
              <w:t>the</w:t>
            </w:r>
            <w:r w:rsidR="00B3790A">
              <w:t xml:space="preserve"> </w:t>
            </w:r>
            <w:r>
              <w:t>destination</w:t>
            </w:r>
            <w:r w:rsidR="00B3790A">
              <w:t xml:space="preserve"> </w:t>
            </w:r>
            <w:r>
              <w:t>port</w:t>
            </w:r>
            <w:r w:rsidR="00B3790A">
              <w:t xml:space="preserve"> </w:t>
            </w:r>
            <w:r>
              <w:t>number</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when</w:t>
            </w:r>
            <w:r w:rsidR="00B3790A">
              <w:t xml:space="preserve"> </w:t>
            </w:r>
            <w:r>
              <w:t>the</w:t>
            </w:r>
            <w:r w:rsidR="00B3790A">
              <w:t xml:space="preserve"> </w:t>
            </w:r>
            <w:r>
              <w:t>transport</w:t>
            </w:r>
            <w:r w:rsidR="00B3790A">
              <w:t xml:space="preserve"> </w:t>
            </w:r>
            <w:r>
              <w:t>protocol</w:t>
            </w:r>
            <w:r w:rsidR="00B3790A">
              <w:t xml:space="preserve"> </w:t>
            </w:r>
            <w:r>
              <w:t>supports</w:t>
            </w:r>
            <w:r w:rsidR="00B3790A">
              <w:t xml:space="preserve"> </w:t>
            </w:r>
            <w:r>
              <w:t>port</w:t>
            </w:r>
            <w:r w:rsidR="00B3790A">
              <w:t xml:space="preserve"> </w:t>
            </w:r>
            <w:r>
              <w:t>numbers.</w:t>
            </w:r>
          </w:p>
        </w:tc>
      </w:tr>
      <w:tr w:rsidR="008B45D8" w:rsidRPr="004803E8" w14:paraId="39DE8CA3" w14:textId="77777777" w:rsidTr="00B3790A">
        <w:trPr>
          <w:jc w:val="center"/>
        </w:trPr>
        <w:tc>
          <w:tcPr>
            <w:tcW w:w="2628" w:type="dxa"/>
          </w:tcPr>
          <w:p w14:paraId="794C8972" w14:textId="77777777" w:rsidR="008B45D8" w:rsidRPr="004803E8" w:rsidRDefault="008B45D8" w:rsidP="003C65AA">
            <w:pPr>
              <w:pStyle w:val="TAL"/>
            </w:pPr>
            <w:r>
              <w:t>transport</w:t>
            </w:r>
            <w:r w:rsidR="00B3790A">
              <w:t xml:space="preserve"> </w:t>
            </w:r>
            <w:r>
              <w:t>protocol</w:t>
            </w:r>
          </w:p>
        </w:tc>
        <w:tc>
          <w:tcPr>
            <w:tcW w:w="720" w:type="dxa"/>
          </w:tcPr>
          <w:p w14:paraId="0841CA49" w14:textId="77777777" w:rsidR="008B45D8" w:rsidRPr="004803E8" w:rsidRDefault="008B45D8" w:rsidP="003C65AA">
            <w:pPr>
              <w:pStyle w:val="TAC"/>
            </w:pPr>
            <w:r>
              <w:t>C</w:t>
            </w:r>
          </w:p>
        </w:tc>
        <w:tc>
          <w:tcPr>
            <w:tcW w:w="5868" w:type="dxa"/>
          </w:tcPr>
          <w:p w14:paraId="5EFA0D56"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identify</w:t>
            </w:r>
            <w:r w:rsidR="00B3790A">
              <w:t xml:space="preserve"> </w:t>
            </w:r>
            <w:r>
              <w:t>the</w:t>
            </w:r>
            <w:r w:rsidR="00B3790A">
              <w:t xml:space="preserve"> </w:t>
            </w:r>
            <w:r>
              <w:t>transport</w:t>
            </w:r>
            <w:r w:rsidR="00B3790A">
              <w:t xml:space="preserve"> </w:t>
            </w:r>
            <w:r>
              <w:t>protocol</w:t>
            </w:r>
            <w:r w:rsidR="00B3790A">
              <w:t xml:space="preserve"> </w:t>
            </w:r>
            <w:r>
              <w:t>(</w:t>
            </w:r>
            <w:r w:rsidR="00195D92">
              <w:t>e.g.</w:t>
            </w:r>
            <w:r w:rsidR="00B3790A">
              <w:t xml:space="preserve"> </w:t>
            </w:r>
            <w:r>
              <w:t>TCP)</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70B262E8" w14:textId="77777777" w:rsidTr="00B3790A">
        <w:trPr>
          <w:jc w:val="center"/>
        </w:trPr>
        <w:tc>
          <w:tcPr>
            <w:tcW w:w="2628" w:type="dxa"/>
          </w:tcPr>
          <w:p w14:paraId="29C60E60" w14:textId="77777777" w:rsidR="008B45D8" w:rsidRPr="004803E8" w:rsidRDefault="008B45D8" w:rsidP="003C65AA">
            <w:pPr>
              <w:pStyle w:val="TAL"/>
            </w:pPr>
            <w:r>
              <w:t>flow</w:t>
            </w:r>
            <w:r w:rsidR="00B3790A">
              <w:t xml:space="preserve"> </w:t>
            </w:r>
            <w:r>
              <w:t>label</w:t>
            </w:r>
          </w:p>
        </w:tc>
        <w:tc>
          <w:tcPr>
            <w:tcW w:w="720" w:type="dxa"/>
          </w:tcPr>
          <w:p w14:paraId="2E224574" w14:textId="77777777" w:rsidR="008B45D8" w:rsidRPr="004803E8" w:rsidRDefault="008B45D8" w:rsidP="003C65AA">
            <w:pPr>
              <w:pStyle w:val="TAC"/>
            </w:pPr>
            <w:r>
              <w:t>C</w:t>
            </w:r>
          </w:p>
        </w:tc>
        <w:tc>
          <w:tcPr>
            <w:tcW w:w="5868" w:type="dxa"/>
          </w:tcPr>
          <w:p w14:paraId="73CF3F0A"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for</w:t>
            </w:r>
            <w:r w:rsidR="00B3790A">
              <w:t xml:space="preserve"> </w:t>
            </w:r>
            <w:r>
              <w:t>IPv6</w:t>
            </w:r>
            <w:r w:rsidR="00B3790A">
              <w:t xml:space="preserve"> </w:t>
            </w:r>
            <w:r>
              <w:t>only</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32625AAB" w14:textId="77777777" w:rsidTr="00B3790A">
        <w:trPr>
          <w:jc w:val="center"/>
        </w:trPr>
        <w:tc>
          <w:tcPr>
            <w:tcW w:w="2628" w:type="dxa"/>
          </w:tcPr>
          <w:p w14:paraId="06895D4A" w14:textId="77777777" w:rsidR="008B45D8" w:rsidRPr="004803E8" w:rsidRDefault="008B45D8" w:rsidP="003C65AA">
            <w:pPr>
              <w:pStyle w:val="TAL"/>
            </w:pPr>
            <w:r>
              <w:t>direction</w:t>
            </w:r>
          </w:p>
        </w:tc>
        <w:tc>
          <w:tcPr>
            <w:tcW w:w="720" w:type="dxa"/>
          </w:tcPr>
          <w:p w14:paraId="5ECC8EDC" w14:textId="77777777" w:rsidR="008B45D8" w:rsidRPr="004803E8" w:rsidRDefault="008B45D8" w:rsidP="003C65AA">
            <w:pPr>
              <w:pStyle w:val="TAC"/>
            </w:pPr>
            <w:r>
              <w:t>M</w:t>
            </w:r>
          </w:p>
        </w:tc>
        <w:tc>
          <w:tcPr>
            <w:tcW w:w="5868" w:type="dxa"/>
          </w:tcPr>
          <w:p w14:paraId="689189DA" w14:textId="77777777" w:rsidR="008B45D8" w:rsidRPr="004803E8" w:rsidRDefault="008B45D8" w:rsidP="003C65AA">
            <w:pPr>
              <w:pStyle w:val="TAL"/>
            </w:pPr>
            <w:r>
              <w:t>Shall</w:t>
            </w:r>
            <w:r w:rsidR="00B3790A">
              <w:t xml:space="preserve"> </w:t>
            </w:r>
            <w:r>
              <w:t>be</w:t>
            </w:r>
            <w:r w:rsidR="00B3790A">
              <w:t xml:space="preserve"> </w:t>
            </w:r>
            <w:r>
              <w:t>provided.</w:t>
            </w:r>
            <w:r w:rsidR="00B3790A">
              <w:t xml:space="preserve"> </w:t>
            </w:r>
            <w:r>
              <w:t>Identifies</w:t>
            </w:r>
            <w:r w:rsidR="00B3790A">
              <w:t xml:space="preserve"> </w:t>
            </w:r>
            <w:r>
              <w:t>the</w:t>
            </w:r>
            <w:r w:rsidR="00B3790A">
              <w:t xml:space="preserve"> </w:t>
            </w:r>
            <w:r>
              <w:t>direction</w:t>
            </w:r>
            <w:r w:rsidR="00B3790A">
              <w:t xml:space="preserve"> </w:t>
            </w:r>
            <w:r>
              <w:t>of</w:t>
            </w:r>
            <w:r w:rsidR="00B3790A">
              <w:t xml:space="preserve"> </w:t>
            </w:r>
            <w:r>
              <w:t>the</w:t>
            </w:r>
            <w:r w:rsidR="00B3790A">
              <w:t xml:space="preserve"> </w:t>
            </w:r>
            <w:r>
              <w:t>packet</w:t>
            </w:r>
            <w:r w:rsidR="00B3790A">
              <w:t xml:space="preserve"> </w:t>
            </w:r>
            <w:r>
              <w:t>(from</w:t>
            </w:r>
            <w:r w:rsidR="00B3790A">
              <w:t xml:space="preserve"> </w:t>
            </w:r>
            <w:r>
              <w:t>target</w:t>
            </w:r>
            <w:r w:rsidR="00B3790A">
              <w:t xml:space="preserve"> </w:t>
            </w:r>
            <w:r>
              <w:t>or</w:t>
            </w:r>
            <w:r w:rsidR="00B3790A">
              <w:t xml:space="preserve"> </w:t>
            </w:r>
            <w:r>
              <w:t>to</w:t>
            </w:r>
            <w:r w:rsidR="00B3790A">
              <w:t xml:space="preserve"> </w:t>
            </w:r>
            <w:r>
              <w:t>target).</w:t>
            </w:r>
            <w:r w:rsidR="00B3790A">
              <w:t xml:space="preserve"> </w:t>
            </w:r>
          </w:p>
        </w:tc>
      </w:tr>
      <w:tr w:rsidR="008B45D8" w:rsidRPr="004803E8" w14:paraId="2B7739F6" w14:textId="77777777" w:rsidTr="00B3790A">
        <w:trPr>
          <w:jc w:val="center"/>
        </w:trPr>
        <w:tc>
          <w:tcPr>
            <w:tcW w:w="2628" w:type="dxa"/>
          </w:tcPr>
          <w:p w14:paraId="023D303C" w14:textId="77777777" w:rsidR="008B45D8" w:rsidRPr="004803E8" w:rsidRDefault="008B45D8" w:rsidP="003C65AA">
            <w:pPr>
              <w:pStyle w:val="TAL"/>
            </w:pPr>
            <w:r>
              <w:t>packet</w:t>
            </w:r>
            <w:r w:rsidR="00B3790A">
              <w:t xml:space="preserve"> </w:t>
            </w:r>
            <w:r>
              <w:t>size</w:t>
            </w:r>
          </w:p>
        </w:tc>
        <w:tc>
          <w:tcPr>
            <w:tcW w:w="720" w:type="dxa"/>
          </w:tcPr>
          <w:p w14:paraId="007026AC" w14:textId="77777777" w:rsidR="008B45D8" w:rsidRPr="004803E8" w:rsidRDefault="008B45D8" w:rsidP="003C65AA">
            <w:pPr>
              <w:pStyle w:val="TAC"/>
            </w:pPr>
            <w:r>
              <w:t>O</w:t>
            </w:r>
          </w:p>
        </w:tc>
        <w:tc>
          <w:tcPr>
            <w:tcW w:w="5868" w:type="dxa"/>
          </w:tcPr>
          <w:p w14:paraId="698842CA" w14:textId="77777777" w:rsidR="008B45D8" w:rsidRPr="004803E8" w:rsidRDefault="008B45D8" w:rsidP="003C65AA">
            <w:pPr>
              <w:pStyle w:val="TAL"/>
            </w:pPr>
            <w:r>
              <w:t>Provide</w:t>
            </w:r>
            <w:r w:rsidR="00B3790A">
              <w:t xml:space="preserve"> </w:t>
            </w:r>
            <w:r>
              <w:t>when</w:t>
            </w:r>
            <w:r w:rsidR="00B3790A">
              <w:t xml:space="preserve"> </w:t>
            </w:r>
            <w:r>
              <w:t>mapping</w:t>
            </w:r>
            <w:r w:rsidR="00B3790A">
              <w:t xml:space="preserve"> </w:t>
            </w:r>
            <w:r>
              <w:t>packet</w:t>
            </w:r>
            <w:r w:rsidR="00B3790A">
              <w:t xml:space="preserve"> </w:t>
            </w:r>
            <w:r>
              <w:t>header</w:t>
            </w:r>
            <w:r w:rsidR="00B3790A">
              <w:t xml:space="preserve"> </w:t>
            </w:r>
            <w:r>
              <w:t>information</w:t>
            </w:r>
            <w:r w:rsidR="00B3790A">
              <w:t xml:space="preserve"> </w:t>
            </w:r>
            <w:r>
              <w:t>to</w:t>
            </w:r>
            <w:r w:rsidR="00B3790A">
              <w:t xml:space="preserve"> </w:t>
            </w:r>
            <w:r>
              <w:t>convey</w:t>
            </w:r>
            <w:r w:rsidR="00B3790A">
              <w:t xml:space="preserve"> </w:t>
            </w:r>
            <w:r>
              <w:t>the</w:t>
            </w:r>
            <w:r w:rsidR="00B3790A">
              <w:t xml:space="preserve"> </w:t>
            </w:r>
            <w:r>
              <w:t>value</w:t>
            </w:r>
            <w:r w:rsidR="00B3790A">
              <w:t xml:space="preserve"> </w:t>
            </w:r>
            <w:r>
              <w:t>contained</w:t>
            </w:r>
            <w:r w:rsidR="00B3790A">
              <w:t xml:space="preserve"> </w:t>
            </w:r>
            <w:r>
              <w:t>in</w:t>
            </w:r>
            <w:r w:rsidR="00B3790A">
              <w:t xml:space="preserve"> </w:t>
            </w:r>
            <w:r>
              <w:t>Total</w:t>
            </w:r>
            <w:r w:rsidR="00B3790A">
              <w:t xml:space="preserve"> </w:t>
            </w:r>
            <w:r>
              <w:t>Length</w:t>
            </w:r>
            <w:r w:rsidR="00B3790A">
              <w:t xml:space="preserve"> </w:t>
            </w:r>
            <w:r>
              <w:t>Fields</w:t>
            </w:r>
            <w:r w:rsidR="00B3790A">
              <w:t xml:space="preserve"> </w:t>
            </w:r>
            <w:r>
              <w:t>of</w:t>
            </w:r>
            <w:r w:rsidR="00B3790A">
              <w:t xml:space="preserve"> </w:t>
            </w:r>
            <w:r>
              <w:t>the</w:t>
            </w:r>
            <w:r w:rsidR="00B3790A">
              <w:t xml:space="preserve"> </w:t>
            </w:r>
            <w:r>
              <w:t>IPv4</w:t>
            </w:r>
            <w:r w:rsidR="00B3790A">
              <w:t xml:space="preserve"> </w:t>
            </w:r>
            <w:r>
              <w:t>packets</w:t>
            </w:r>
            <w:r w:rsidR="00B3790A">
              <w:t xml:space="preserve"> </w:t>
            </w:r>
            <w:r>
              <w:t>or</w:t>
            </w:r>
            <w:r w:rsidR="00B3790A">
              <w:t xml:space="preserve"> </w:t>
            </w:r>
            <w:r>
              <w:t>the</w:t>
            </w:r>
            <w:r w:rsidR="00B3790A">
              <w:t xml:space="preserve"> </w:t>
            </w:r>
            <w:r>
              <w:t>value</w:t>
            </w:r>
            <w:r w:rsidR="00B3790A">
              <w:t xml:space="preserve"> </w:t>
            </w:r>
            <w:r>
              <w:t>contained</w:t>
            </w:r>
            <w:r w:rsidR="00B3790A">
              <w:t xml:space="preserve"> </w:t>
            </w:r>
            <w:r>
              <w:t>in</w:t>
            </w:r>
            <w:r w:rsidR="00B3790A">
              <w:t xml:space="preserve"> </w:t>
            </w:r>
            <w:r>
              <w:t>the</w:t>
            </w:r>
            <w:r w:rsidR="00B3790A">
              <w:t xml:space="preserve"> </w:t>
            </w:r>
            <w:r>
              <w:t>Payload</w:t>
            </w:r>
            <w:r w:rsidR="00B3790A">
              <w:t xml:space="preserve"> </w:t>
            </w:r>
            <w:r>
              <w:t>Length</w:t>
            </w:r>
            <w:r w:rsidR="00B3790A">
              <w:t xml:space="preserve"> </w:t>
            </w:r>
            <w:r>
              <w:t>fields</w:t>
            </w:r>
            <w:r w:rsidR="00B3790A">
              <w:t xml:space="preserve"> </w:t>
            </w:r>
            <w:r>
              <w:t>of</w:t>
            </w:r>
            <w:r w:rsidR="00B3790A">
              <w:t xml:space="preserve"> </w:t>
            </w:r>
            <w:r>
              <w:t>the</w:t>
            </w:r>
            <w:r w:rsidR="00B3790A">
              <w:t xml:space="preserve"> </w:t>
            </w:r>
            <w:r>
              <w:t>IPv6</w:t>
            </w:r>
            <w:r w:rsidR="00B3790A">
              <w:t xml:space="preserve"> </w:t>
            </w:r>
            <w:r>
              <w:t>packets.</w:t>
            </w:r>
          </w:p>
        </w:tc>
      </w:tr>
      <w:tr w:rsidR="008B45D8" w:rsidRPr="004803E8" w14:paraId="12412DF7" w14:textId="77777777" w:rsidTr="00B3790A">
        <w:trPr>
          <w:jc w:val="center"/>
        </w:trPr>
        <w:tc>
          <w:tcPr>
            <w:tcW w:w="2628" w:type="dxa"/>
          </w:tcPr>
          <w:p w14:paraId="17F75F65" w14:textId="77777777" w:rsidR="008B45D8" w:rsidRPr="004803E8" w:rsidRDefault="008B45D8" w:rsidP="003C65AA">
            <w:pPr>
              <w:pStyle w:val="TAL"/>
            </w:pPr>
            <w:r>
              <w:t>packet</w:t>
            </w:r>
            <w:r w:rsidR="00B3790A">
              <w:t xml:space="preserve"> </w:t>
            </w:r>
            <w:r>
              <w:t>data</w:t>
            </w:r>
            <w:r w:rsidR="00B3790A">
              <w:t xml:space="preserve"> </w:t>
            </w:r>
            <w:r>
              <w:t>header</w:t>
            </w:r>
            <w:r w:rsidR="00B3790A">
              <w:t xml:space="preserve"> </w:t>
            </w:r>
            <w:r>
              <w:t>copy</w:t>
            </w:r>
          </w:p>
        </w:tc>
        <w:tc>
          <w:tcPr>
            <w:tcW w:w="720" w:type="dxa"/>
          </w:tcPr>
          <w:p w14:paraId="0813750B" w14:textId="77777777" w:rsidR="008B45D8" w:rsidRPr="004803E8" w:rsidRDefault="008B45D8" w:rsidP="003C65AA">
            <w:pPr>
              <w:pStyle w:val="TAC"/>
            </w:pPr>
            <w:r>
              <w:t>C</w:t>
            </w:r>
          </w:p>
        </w:tc>
        <w:tc>
          <w:tcPr>
            <w:tcW w:w="5868" w:type="dxa"/>
          </w:tcPr>
          <w:p w14:paraId="6D7DE82E" w14:textId="77777777" w:rsidR="008B45D8" w:rsidRPr="004803E8" w:rsidRDefault="008B45D8" w:rsidP="003C65AA">
            <w:pPr>
              <w:pStyle w:val="TAL"/>
            </w:pPr>
            <w:r>
              <w:t>Provide</w:t>
            </w:r>
            <w:r w:rsidR="00B3790A">
              <w:t xml:space="preserve"> </w:t>
            </w:r>
            <w:r>
              <w:t>when</w:t>
            </w:r>
            <w:r w:rsidR="00B3790A">
              <w:t xml:space="preserve"> </w:t>
            </w:r>
            <w:r>
              <w:t>reporting</w:t>
            </w:r>
            <w:r w:rsidR="00B3790A">
              <w:t xml:space="preserve"> </w:t>
            </w:r>
            <w:r>
              <w:t>a</w:t>
            </w:r>
            <w:r w:rsidR="00B3790A">
              <w:t xml:space="preserve"> </w:t>
            </w:r>
            <w:r>
              <w:t>copy</w:t>
            </w:r>
            <w:r w:rsidR="00B3790A">
              <w:t xml:space="preserve"> </w:t>
            </w:r>
            <w:r>
              <w:t>of</w:t>
            </w:r>
            <w:r w:rsidR="00B3790A">
              <w:t xml:space="preserve"> </w:t>
            </w:r>
            <w:r>
              <w:t>the</w:t>
            </w:r>
            <w:r w:rsidR="00B3790A">
              <w:t xml:space="preserve"> </w:t>
            </w:r>
            <w:r>
              <w:t>entire</w:t>
            </w:r>
            <w:r w:rsidR="00B3790A">
              <w:t xml:space="preserve"> </w:t>
            </w:r>
            <w:r>
              <w:t>packet</w:t>
            </w:r>
            <w:r w:rsidR="00B3790A">
              <w:t xml:space="preserve"> </w:t>
            </w:r>
            <w:r>
              <w:t>header</w:t>
            </w:r>
            <w:r w:rsidR="00B3790A">
              <w:t xml:space="preserve"> </w:t>
            </w:r>
            <w:r>
              <w:t>information</w:t>
            </w:r>
            <w:r w:rsidR="00B3790A">
              <w:t xml:space="preserve"> </w:t>
            </w:r>
            <w:r>
              <w:t>rather</w:t>
            </w:r>
            <w:r w:rsidR="00B3790A">
              <w:t xml:space="preserve"> </w:t>
            </w:r>
            <w:r>
              <w:t>than</w:t>
            </w:r>
            <w:r w:rsidR="00B3790A">
              <w:t xml:space="preserve"> </w:t>
            </w:r>
            <w:r>
              <w:t>mapping</w:t>
            </w:r>
            <w:r w:rsidR="00B3790A">
              <w:t xml:space="preserve"> </w:t>
            </w:r>
            <w:r>
              <w:t>individual</w:t>
            </w:r>
            <w:r w:rsidR="00B3790A">
              <w:t xml:space="preserve"> </w:t>
            </w:r>
            <w:r>
              <w:t>information</w:t>
            </w:r>
            <w:r w:rsidR="00B3790A">
              <w:t xml:space="preserve"> </w:t>
            </w:r>
            <w:r>
              <w:t>and</w:t>
            </w:r>
            <w:r w:rsidR="00B3790A">
              <w:t xml:space="preserve"> </w:t>
            </w:r>
            <w:r>
              <w:t>so</w:t>
            </w:r>
            <w:r w:rsidR="00B3790A">
              <w:t xml:space="preserve"> </w:t>
            </w:r>
            <w:r>
              <w:t>it</w:t>
            </w:r>
            <w:r w:rsidR="00B3790A">
              <w:t xml:space="preserve"> </w:t>
            </w:r>
            <w:r>
              <w:t>is</w:t>
            </w:r>
            <w:r w:rsidR="00B3790A">
              <w:t xml:space="preserve"> </w:t>
            </w:r>
            <w:r>
              <w:t>alternative</w:t>
            </w:r>
            <w:r w:rsidR="00B3790A">
              <w:t xml:space="preserve"> </w:t>
            </w:r>
            <w:r>
              <w:t>to</w:t>
            </w:r>
            <w:r w:rsidR="00B3790A">
              <w:t xml:space="preserve"> </w:t>
            </w:r>
            <w:r>
              <w:t>the</w:t>
            </w:r>
            <w:r w:rsidR="00B3790A">
              <w:t xml:space="preserve"> </w:t>
            </w:r>
            <w:r>
              <w:t>individual</w:t>
            </w:r>
            <w:r w:rsidR="00B3790A">
              <w:t xml:space="preserve"> </w:t>
            </w:r>
            <w:r>
              <w:t>information.</w:t>
            </w:r>
            <w:r w:rsidR="00B3790A">
              <w:t xml:space="preserve"> </w:t>
            </w:r>
          </w:p>
        </w:tc>
      </w:tr>
    </w:tbl>
    <w:p w14:paraId="698D1CF1" w14:textId="77777777" w:rsidR="008B45D8" w:rsidRDefault="008B45D8" w:rsidP="00A77147"/>
    <w:p w14:paraId="659C3CF0" w14:textId="77777777" w:rsidR="008B45D8" w:rsidRDefault="008B45D8" w:rsidP="008B45D8">
      <w:pPr>
        <w:pStyle w:val="TH"/>
      </w:pPr>
      <w:r>
        <w:t>Table 8.10: Contents of a single summary flow packet data header information parameter</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4803E8" w14:paraId="39C9502B" w14:textId="77777777" w:rsidTr="00B3790A">
        <w:trPr>
          <w:tblHeader/>
          <w:jc w:val="center"/>
        </w:trPr>
        <w:tc>
          <w:tcPr>
            <w:tcW w:w="2628" w:type="dxa"/>
            <w:shd w:val="pct12" w:color="auto" w:fill="auto"/>
          </w:tcPr>
          <w:p w14:paraId="35DAB8E7" w14:textId="77777777" w:rsidR="008B45D8" w:rsidRPr="004803E8" w:rsidRDefault="008B45D8" w:rsidP="003C65AA">
            <w:pPr>
              <w:pStyle w:val="TAH"/>
            </w:pPr>
            <w:r w:rsidRPr="004803E8">
              <w:t>Parameter</w:t>
            </w:r>
          </w:p>
        </w:tc>
        <w:tc>
          <w:tcPr>
            <w:tcW w:w="720" w:type="dxa"/>
            <w:shd w:val="pct12" w:color="auto" w:fill="auto"/>
          </w:tcPr>
          <w:p w14:paraId="22F4371C" w14:textId="77777777" w:rsidR="008B45D8" w:rsidRPr="004803E8" w:rsidRDefault="008B45D8" w:rsidP="003C65AA">
            <w:pPr>
              <w:pStyle w:val="TAH"/>
            </w:pPr>
            <w:r w:rsidRPr="004803E8">
              <w:t>MOC</w:t>
            </w:r>
          </w:p>
        </w:tc>
        <w:tc>
          <w:tcPr>
            <w:tcW w:w="5868" w:type="dxa"/>
            <w:shd w:val="pct12" w:color="auto" w:fill="auto"/>
          </w:tcPr>
          <w:p w14:paraId="0DF2E1B3" w14:textId="77777777" w:rsidR="008B45D8" w:rsidRPr="004803E8" w:rsidRDefault="008B45D8" w:rsidP="003C65AA">
            <w:pPr>
              <w:pStyle w:val="TAH"/>
            </w:pPr>
            <w:r w:rsidRPr="004803E8">
              <w:t>Description/Conditions</w:t>
            </w:r>
          </w:p>
        </w:tc>
      </w:tr>
      <w:tr w:rsidR="008B45D8" w:rsidRPr="004803E8" w14:paraId="70A13F30" w14:textId="77777777" w:rsidTr="00B3790A">
        <w:trPr>
          <w:jc w:val="center"/>
        </w:trPr>
        <w:tc>
          <w:tcPr>
            <w:tcW w:w="2628" w:type="dxa"/>
          </w:tcPr>
          <w:p w14:paraId="7B1547AD" w14:textId="77777777" w:rsidR="008B45D8" w:rsidRPr="004803E8" w:rsidRDefault="008B45D8" w:rsidP="003C65AA">
            <w:pPr>
              <w:pStyle w:val="TAL"/>
            </w:pPr>
            <w:r>
              <w:t>source</w:t>
            </w:r>
            <w:r w:rsidR="00B3790A">
              <w:t xml:space="preserve"> </w:t>
            </w:r>
            <w:r>
              <w:t>IP</w:t>
            </w:r>
            <w:r w:rsidR="00B3790A">
              <w:t xml:space="preserve"> </w:t>
            </w:r>
            <w:r>
              <w:t>address</w:t>
            </w:r>
          </w:p>
        </w:tc>
        <w:tc>
          <w:tcPr>
            <w:tcW w:w="720" w:type="dxa"/>
          </w:tcPr>
          <w:p w14:paraId="7A6BB1AE" w14:textId="77777777" w:rsidR="008B45D8" w:rsidRPr="004803E8" w:rsidRDefault="008B45D8" w:rsidP="003C65AA">
            <w:pPr>
              <w:pStyle w:val="TAC"/>
            </w:pPr>
            <w:r>
              <w:t>M</w:t>
            </w:r>
          </w:p>
        </w:tc>
        <w:tc>
          <w:tcPr>
            <w:tcW w:w="5868" w:type="dxa"/>
          </w:tcPr>
          <w:p w14:paraId="108C478A" w14:textId="77777777" w:rsidR="008B45D8" w:rsidRPr="004803E8" w:rsidRDefault="008B45D8" w:rsidP="003C65AA">
            <w:pPr>
              <w:pStyle w:val="TAL"/>
            </w:pPr>
            <w:r>
              <w:t>Shall</w:t>
            </w:r>
            <w:r w:rsidR="00B3790A">
              <w:t xml:space="preserve"> </w:t>
            </w:r>
            <w:r>
              <w:t>be</w:t>
            </w:r>
            <w:r w:rsidR="00B3790A">
              <w:t xml:space="preserve"> </w:t>
            </w:r>
            <w:r>
              <w:t>provided.</w:t>
            </w:r>
            <w:r w:rsidR="00B3790A">
              <w:t xml:space="preserve"> </w:t>
            </w:r>
            <w:r>
              <w:t>Identifies</w:t>
            </w:r>
            <w:r w:rsidR="00B3790A">
              <w:t xml:space="preserve"> </w:t>
            </w:r>
            <w:r>
              <w:t>the</w:t>
            </w:r>
            <w:r w:rsidR="00B3790A">
              <w:t xml:space="preserve"> </w:t>
            </w:r>
            <w:r>
              <w:t>source</w:t>
            </w:r>
            <w:r w:rsidR="00B3790A">
              <w:t xml:space="preserve"> </w:t>
            </w:r>
            <w:r>
              <w:t>IP</w:t>
            </w:r>
            <w:r w:rsidR="00B3790A">
              <w:t xml:space="preserve"> </w:t>
            </w:r>
            <w:r>
              <w:t>address</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36BCD54C" w14:textId="77777777" w:rsidTr="00B3790A">
        <w:trPr>
          <w:jc w:val="center"/>
        </w:trPr>
        <w:tc>
          <w:tcPr>
            <w:tcW w:w="2628" w:type="dxa"/>
          </w:tcPr>
          <w:p w14:paraId="75020E45" w14:textId="77777777" w:rsidR="008B45D8" w:rsidRPr="004803E8" w:rsidRDefault="008B45D8" w:rsidP="003C65AA">
            <w:pPr>
              <w:pStyle w:val="TAL"/>
            </w:pPr>
            <w:r>
              <w:t>source</w:t>
            </w:r>
            <w:r w:rsidR="00B3790A">
              <w:t xml:space="preserve"> </w:t>
            </w:r>
            <w:r>
              <w:t>port</w:t>
            </w:r>
            <w:r w:rsidR="00B3790A">
              <w:t xml:space="preserve"> </w:t>
            </w:r>
            <w:r>
              <w:t>number</w:t>
            </w:r>
          </w:p>
        </w:tc>
        <w:tc>
          <w:tcPr>
            <w:tcW w:w="720" w:type="dxa"/>
          </w:tcPr>
          <w:p w14:paraId="6AEA5464" w14:textId="77777777" w:rsidR="008B45D8" w:rsidRPr="004803E8" w:rsidRDefault="008B45D8" w:rsidP="003C65AA">
            <w:pPr>
              <w:pStyle w:val="TAC"/>
            </w:pPr>
            <w:r>
              <w:t>C</w:t>
            </w:r>
          </w:p>
        </w:tc>
        <w:tc>
          <w:tcPr>
            <w:tcW w:w="5868" w:type="dxa"/>
          </w:tcPr>
          <w:p w14:paraId="3AB46CC0" w14:textId="77777777" w:rsidR="008B45D8" w:rsidRPr="004803E8" w:rsidRDefault="008B45D8" w:rsidP="003C65AA">
            <w:pPr>
              <w:pStyle w:val="TAL"/>
            </w:pPr>
            <w:r>
              <w:t>Provide</w:t>
            </w:r>
            <w:r w:rsidR="00B3790A">
              <w:t xml:space="preserve"> </w:t>
            </w:r>
            <w:r>
              <w:t>to</w:t>
            </w:r>
            <w:r w:rsidR="00B3790A">
              <w:t xml:space="preserve"> </w:t>
            </w:r>
            <w:r>
              <w:t>report</w:t>
            </w:r>
            <w:r w:rsidR="00B3790A">
              <w:t xml:space="preserve"> </w:t>
            </w:r>
            <w:r>
              <w:t>the</w:t>
            </w:r>
            <w:r w:rsidR="00B3790A">
              <w:t xml:space="preserve"> </w:t>
            </w:r>
            <w:r>
              <w:t>source</w:t>
            </w:r>
            <w:r w:rsidR="00B3790A">
              <w:t xml:space="preserve"> </w:t>
            </w:r>
            <w:r>
              <w:t>port</w:t>
            </w:r>
            <w:r w:rsidR="00B3790A">
              <w:t xml:space="preserve"> </w:t>
            </w:r>
            <w:r>
              <w:t>number</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when</w:t>
            </w:r>
            <w:r w:rsidR="00B3790A">
              <w:t xml:space="preserve"> </w:t>
            </w:r>
            <w:r>
              <w:t>the</w:t>
            </w:r>
            <w:r w:rsidR="00B3790A">
              <w:t xml:space="preserve"> </w:t>
            </w:r>
            <w:r>
              <w:t>transport</w:t>
            </w:r>
            <w:r w:rsidR="00B3790A">
              <w:t xml:space="preserve"> </w:t>
            </w:r>
            <w:r>
              <w:t>protocol</w:t>
            </w:r>
            <w:r w:rsidR="00B3790A">
              <w:t xml:space="preserve"> </w:t>
            </w:r>
            <w:r>
              <w:t>supports</w:t>
            </w:r>
            <w:r w:rsidR="00B3790A">
              <w:t xml:space="preserve"> </w:t>
            </w:r>
            <w:r>
              <w:t>port</w:t>
            </w:r>
            <w:r w:rsidR="00B3790A">
              <w:t xml:space="preserve"> </w:t>
            </w:r>
            <w:r>
              <w:t>numbers.</w:t>
            </w:r>
          </w:p>
        </w:tc>
      </w:tr>
      <w:tr w:rsidR="008B45D8" w:rsidRPr="004803E8" w14:paraId="0676AAFC" w14:textId="77777777" w:rsidTr="00B3790A">
        <w:trPr>
          <w:jc w:val="center"/>
        </w:trPr>
        <w:tc>
          <w:tcPr>
            <w:tcW w:w="2628" w:type="dxa"/>
          </w:tcPr>
          <w:p w14:paraId="054F8C65" w14:textId="77777777" w:rsidR="008B45D8" w:rsidRPr="004803E8" w:rsidRDefault="008B45D8" w:rsidP="003C65AA">
            <w:pPr>
              <w:pStyle w:val="TAL"/>
            </w:pPr>
            <w:r>
              <w:t>destination</w:t>
            </w:r>
            <w:r w:rsidR="00B3790A">
              <w:t xml:space="preserve"> </w:t>
            </w:r>
            <w:r>
              <w:t>IP</w:t>
            </w:r>
            <w:r w:rsidR="00B3790A">
              <w:t xml:space="preserve"> </w:t>
            </w:r>
            <w:r>
              <w:t>address</w:t>
            </w:r>
          </w:p>
        </w:tc>
        <w:tc>
          <w:tcPr>
            <w:tcW w:w="720" w:type="dxa"/>
          </w:tcPr>
          <w:p w14:paraId="57C9B29E" w14:textId="77777777" w:rsidR="008B45D8" w:rsidRPr="004803E8" w:rsidRDefault="008B45D8" w:rsidP="003C65AA">
            <w:pPr>
              <w:pStyle w:val="TAC"/>
            </w:pPr>
            <w:r>
              <w:t>M</w:t>
            </w:r>
          </w:p>
        </w:tc>
        <w:tc>
          <w:tcPr>
            <w:tcW w:w="5868" w:type="dxa"/>
          </w:tcPr>
          <w:p w14:paraId="6FD62C84" w14:textId="77777777" w:rsidR="008B45D8" w:rsidRPr="004803E8" w:rsidRDefault="008B45D8" w:rsidP="003C65AA">
            <w:pPr>
              <w:pStyle w:val="TAL"/>
            </w:pPr>
            <w:r>
              <w:t>Shall</w:t>
            </w:r>
            <w:r w:rsidR="00B3790A">
              <w:t xml:space="preserve"> </w:t>
            </w:r>
            <w:r>
              <w:t>be</w:t>
            </w:r>
            <w:r w:rsidR="00B3790A">
              <w:t xml:space="preserve"> </w:t>
            </w:r>
            <w:r>
              <w:t>provided.</w:t>
            </w:r>
            <w:r w:rsidR="00B3790A">
              <w:t xml:space="preserve"> </w:t>
            </w:r>
            <w:r>
              <w:t>Identifies</w:t>
            </w:r>
            <w:r w:rsidR="00B3790A">
              <w:t xml:space="preserve"> </w:t>
            </w:r>
            <w:r>
              <w:t>the</w:t>
            </w:r>
            <w:r w:rsidR="00B3790A">
              <w:t xml:space="preserve"> </w:t>
            </w:r>
            <w:r>
              <w:t>destination</w:t>
            </w:r>
            <w:r w:rsidR="00B3790A">
              <w:t xml:space="preserve"> </w:t>
            </w:r>
            <w:r>
              <w:t>IP</w:t>
            </w:r>
            <w:r w:rsidR="00B3790A">
              <w:t xml:space="preserve"> </w:t>
            </w:r>
            <w:r>
              <w:t>address</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59682FA6" w14:textId="77777777" w:rsidTr="00B3790A">
        <w:trPr>
          <w:jc w:val="center"/>
        </w:trPr>
        <w:tc>
          <w:tcPr>
            <w:tcW w:w="2628" w:type="dxa"/>
          </w:tcPr>
          <w:p w14:paraId="118A2FBC" w14:textId="77777777" w:rsidR="008B45D8" w:rsidRPr="004803E8" w:rsidRDefault="008B45D8" w:rsidP="003C65AA">
            <w:pPr>
              <w:pStyle w:val="TAL"/>
            </w:pPr>
            <w:r>
              <w:t>destination</w:t>
            </w:r>
            <w:r w:rsidR="00B3790A">
              <w:t xml:space="preserve"> </w:t>
            </w:r>
            <w:r>
              <w:t>port</w:t>
            </w:r>
            <w:r w:rsidR="00B3790A">
              <w:t xml:space="preserve"> </w:t>
            </w:r>
            <w:r>
              <w:t>number</w:t>
            </w:r>
          </w:p>
        </w:tc>
        <w:tc>
          <w:tcPr>
            <w:tcW w:w="720" w:type="dxa"/>
          </w:tcPr>
          <w:p w14:paraId="7D55FCE2" w14:textId="77777777" w:rsidR="008B45D8" w:rsidRPr="004803E8" w:rsidRDefault="008B45D8" w:rsidP="003C65AA">
            <w:pPr>
              <w:pStyle w:val="TAC"/>
            </w:pPr>
            <w:r>
              <w:t>C</w:t>
            </w:r>
          </w:p>
        </w:tc>
        <w:tc>
          <w:tcPr>
            <w:tcW w:w="5868" w:type="dxa"/>
          </w:tcPr>
          <w:p w14:paraId="66D37624" w14:textId="77777777" w:rsidR="008B45D8" w:rsidRPr="004803E8" w:rsidRDefault="008B45D8" w:rsidP="003C65AA">
            <w:pPr>
              <w:pStyle w:val="TAL"/>
            </w:pPr>
            <w:r>
              <w:t>Provide</w:t>
            </w:r>
            <w:r w:rsidR="00B3790A">
              <w:t xml:space="preserve"> </w:t>
            </w:r>
            <w:r>
              <w:t>to</w:t>
            </w:r>
            <w:r w:rsidR="00B3790A">
              <w:t xml:space="preserve"> </w:t>
            </w:r>
            <w:r>
              <w:t>report</w:t>
            </w:r>
            <w:r w:rsidR="00B3790A">
              <w:t xml:space="preserve"> </w:t>
            </w:r>
            <w:r>
              <w:t>the</w:t>
            </w:r>
            <w:r w:rsidR="00B3790A">
              <w:t xml:space="preserve"> </w:t>
            </w:r>
            <w:r>
              <w:t>destination</w:t>
            </w:r>
            <w:r w:rsidR="00B3790A">
              <w:t xml:space="preserve"> </w:t>
            </w:r>
            <w:r>
              <w:t>port</w:t>
            </w:r>
            <w:r w:rsidR="00B3790A">
              <w:t xml:space="preserve"> </w:t>
            </w:r>
            <w:r>
              <w:t>number</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when</w:t>
            </w:r>
            <w:r w:rsidR="00B3790A">
              <w:t xml:space="preserve"> </w:t>
            </w:r>
            <w:r>
              <w:t>the</w:t>
            </w:r>
            <w:r w:rsidR="00B3790A">
              <w:t xml:space="preserve"> </w:t>
            </w:r>
            <w:r>
              <w:t>transport</w:t>
            </w:r>
            <w:r w:rsidR="00B3790A">
              <w:t xml:space="preserve"> </w:t>
            </w:r>
            <w:r>
              <w:t>protocol</w:t>
            </w:r>
            <w:r w:rsidR="00B3790A">
              <w:t xml:space="preserve"> </w:t>
            </w:r>
            <w:r>
              <w:t>supports</w:t>
            </w:r>
            <w:r w:rsidR="00B3790A">
              <w:t xml:space="preserve"> </w:t>
            </w:r>
            <w:r>
              <w:t>port</w:t>
            </w:r>
            <w:r w:rsidR="00B3790A">
              <w:t xml:space="preserve"> </w:t>
            </w:r>
            <w:r>
              <w:t>numbers.</w:t>
            </w:r>
          </w:p>
        </w:tc>
      </w:tr>
      <w:tr w:rsidR="008B45D8" w:rsidRPr="004803E8" w14:paraId="15E8C9CE" w14:textId="77777777" w:rsidTr="00B3790A">
        <w:trPr>
          <w:jc w:val="center"/>
        </w:trPr>
        <w:tc>
          <w:tcPr>
            <w:tcW w:w="2628" w:type="dxa"/>
          </w:tcPr>
          <w:p w14:paraId="0CF8D4B7" w14:textId="77777777" w:rsidR="008B45D8" w:rsidRPr="004803E8" w:rsidRDefault="008B45D8" w:rsidP="003C65AA">
            <w:pPr>
              <w:pStyle w:val="TAL"/>
            </w:pPr>
            <w:r>
              <w:t>transport</w:t>
            </w:r>
            <w:r w:rsidR="00B3790A">
              <w:t xml:space="preserve"> </w:t>
            </w:r>
            <w:r>
              <w:t>protocol</w:t>
            </w:r>
          </w:p>
        </w:tc>
        <w:tc>
          <w:tcPr>
            <w:tcW w:w="720" w:type="dxa"/>
          </w:tcPr>
          <w:p w14:paraId="4105290D" w14:textId="77777777" w:rsidR="008B45D8" w:rsidRPr="004803E8" w:rsidRDefault="008B45D8" w:rsidP="003C65AA">
            <w:pPr>
              <w:pStyle w:val="TAC"/>
            </w:pPr>
            <w:r>
              <w:t>M</w:t>
            </w:r>
          </w:p>
        </w:tc>
        <w:tc>
          <w:tcPr>
            <w:tcW w:w="5868" w:type="dxa"/>
          </w:tcPr>
          <w:p w14:paraId="7E04B6E1" w14:textId="77777777" w:rsidR="008B45D8" w:rsidRPr="004803E8" w:rsidRDefault="008B45D8" w:rsidP="003C65AA">
            <w:pPr>
              <w:pStyle w:val="TAL"/>
            </w:pPr>
            <w:r>
              <w:t>Identifies</w:t>
            </w:r>
            <w:r w:rsidR="00B3790A">
              <w:t xml:space="preserve"> </w:t>
            </w:r>
            <w:r>
              <w:t>the</w:t>
            </w:r>
            <w:r w:rsidR="00B3790A">
              <w:t xml:space="preserve"> </w:t>
            </w:r>
            <w:r>
              <w:t>transport</w:t>
            </w:r>
            <w:r w:rsidR="00B3790A">
              <w:t xml:space="preserve"> </w:t>
            </w:r>
            <w:r>
              <w:t>protocol</w:t>
            </w:r>
            <w:r w:rsidR="00B3790A">
              <w:t xml:space="preserve"> </w:t>
            </w:r>
            <w:r>
              <w:t>(</w:t>
            </w:r>
            <w:r w:rsidR="00195D92">
              <w:t>e.g.</w:t>
            </w:r>
            <w:r w:rsidR="00B3790A">
              <w:t xml:space="preserve"> </w:t>
            </w:r>
            <w:r>
              <w:t>TCP)</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51A2F5F4" w14:textId="77777777" w:rsidTr="00B3790A">
        <w:trPr>
          <w:jc w:val="center"/>
        </w:trPr>
        <w:tc>
          <w:tcPr>
            <w:tcW w:w="2628" w:type="dxa"/>
          </w:tcPr>
          <w:p w14:paraId="1E92A540" w14:textId="77777777" w:rsidR="008B45D8" w:rsidRPr="004803E8" w:rsidRDefault="008B45D8" w:rsidP="003C65AA">
            <w:pPr>
              <w:pStyle w:val="TAL"/>
            </w:pPr>
            <w:r>
              <w:t>flow</w:t>
            </w:r>
            <w:r w:rsidR="00B3790A">
              <w:t xml:space="preserve"> </w:t>
            </w:r>
            <w:r>
              <w:t>label</w:t>
            </w:r>
          </w:p>
        </w:tc>
        <w:tc>
          <w:tcPr>
            <w:tcW w:w="720" w:type="dxa"/>
          </w:tcPr>
          <w:p w14:paraId="7ADA51AD" w14:textId="77777777" w:rsidR="008B45D8" w:rsidRPr="004803E8" w:rsidRDefault="008B45D8" w:rsidP="003C65AA">
            <w:pPr>
              <w:pStyle w:val="TAC"/>
            </w:pPr>
            <w:r>
              <w:t>C</w:t>
            </w:r>
          </w:p>
        </w:tc>
        <w:tc>
          <w:tcPr>
            <w:tcW w:w="5868" w:type="dxa"/>
          </w:tcPr>
          <w:p w14:paraId="247C5A5A" w14:textId="77777777" w:rsidR="008B45D8" w:rsidRPr="004803E8" w:rsidRDefault="008B45D8" w:rsidP="003C65AA">
            <w:pPr>
              <w:pStyle w:val="TAL"/>
            </w:pPr>
            <w:r>
              <w:t>Provide</w:t>
            </w:r>
            <w:r w:rsidR="00B3790A">
              <w:t xml:space="preserve"> </w:t>
            </w:r>
            <w:r>
              <w:t>for</w:t>
            </w:r>
            <w:r w:rsidR="00B3790A">
              <w:t xml:space="preserve"> </w:t>
            </w:r>
            <w:r>
              <w:t>IPv6</w:t>
            </w:r>
            <w:r w:rsidR="00B3790A">
              <w:t xml:space="preserve"> </w:t>
            </w:r>
            <w:r>
              <w:t>only</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20AFA1E9" w14:textId="77777777" w:rsidTr="00B3790A">
        <w:trPr>
          <w:jc w:val="center"/>
        </w:trPr>
        <w:tc>
          <w:tcPr>
            <w:tcW w:w="2628" w:type="dxa"/>
          </w:tcPr>
          <w:p w14:paraId="73C26183" w14:textId="77777777" w:rsidR="008B45D8" w:rsidRPr="004803E8" w:rsidRDefault="008B45D8" w:rsidP="003C65AA">
            <w:pPr>
              <w:pStyle w:val="TAL"/>
            </w:pPr>
            <w:r>
              <w:t>summary</w:t>
            </w:r>
            <w:r w:rsidR="00B3790A">
              <w:t xml:space="preserve"> </w:t>
            </w:r>
            <w:r>
              <w:t>period</w:t>
            </w:r>
          </w:p>
        </w:tc>
        <w:tc>
          <w:tcPr>
            <w:tcW w:w="720" w:type="dxa"/>
          </w:tcPr>
          <w:p w14:paraId="0323D08F" w14:textId="77777777" w:rsidR="008B45D8" w:rsidRPr="004803E8" w:rsidRDefault="008B45D8" w:rsidP="003C65AA">
            <w:pPr>
              <w:pStyle w:val="TAC"/>
            </w:pPr>
            <w:r>
              <w:t>M</w:t>
            </w:r>
          </w:p>
        </w:tc>
        <w:tc>
          <w:tcPr>
            <w:tcW w:w="5868" w:type="dxa"/>
          </w:tcPr>
          <w:p w14:paraId="1004BC11" w14:textId="77777777" w:rsidR="008B45D8" w:rsidRPr="004803E8" w:rsidRDefault="008B45D8" w:rsidP="003C65AA">
            <w:pPr>
              <w:pStyle w:val="TAL"/>
            </w:pPr>
            <w:r>
              <w:t>Provides</w:t>
            </w:r>
            <w:r w:rsidR="00B3790A">
              <w:t xml:space="preserve"> </w:t>
            </w:r>
            <w:r>
              <w:t>the</w:t>
            </w:r>
            <w:r w:rsidR="00B3790A">
              <w:t xml:space="preserve"> </w:t>
            </w:r>
            <w:r>
              <w:t>period</w:t>
            </w:r>
            <w:r w:rsidR="00B3790A">
              <w:t xml:space="preserve"> </w:t>
            </w:r>
            <w:r>
              <w:t>of</w:t>
            </w:r>
            <w:r w:rsidR="00B3790A">
              <w:t xml:space="preserve"> </w:t>
            </w:r>
            <w:r>
              <w:t>time</w:t>
            </w:r>
            <w:r w:rsidR="00B3790A">
              <w:t xml:space="preserve"> </w:t>
            </w:r>
            <w:r>
              <w:t>during</w:t>
            </w:r>
            <w:r w:rsidR="00B3790A">
              <w:t xml:space="preserve"> </w:t>
            </w:r>
            <w:r>
              <w:t>which</w:t>
            </w:r>
            <w:r w:rsidR="00B3790A">
              <w:t xml:space="preserve"> </w:t>
            </w:r>
            <w:r>
              <w:t>the</w:t>
            </w:r>
            <w:r w:rsidR="00B3790A">
              <w:t xml:space="preserve"> </w:t>
            </w:r>
            <w:r>
              <w:t>packets</w:t>
            </w:r>
            <w:r w:rsidR="00B3790A">
              <w:t xml:space="preserve"> </w:t>
            </w:r>
            <w:r>
              <w:t>of</w:t>
            </w:r>
            <w:r w:rsidR="00B3790A">
              <w:t xml:space="preserve"> </w:t>
            </w:r>
            <w:r>
              <w:t>a</w:t>
            </w:r>
            <w:r w:rsidR="00B3790A">
              <w:t xml:space="preserve"> </w:t>
            </w:r>
            <w:r>
              <w:t>particular</w:t>
            </w:r>
            <w:r w:rsidR="00B3790A">
              <w:t xml:space="preserve"> </w:t>
            </w:r>
            <w:r>
              <w:t>packet</w:t>
            </w:r>
            <w:r w:rsidR="00B3790A">
              <w:t xml:space="preserve"> </w:t>
            </w:r>
            <w:r>
              <w:t>flow</w:t>
            </w:r>
            <w:r w:rsidR="00B3790A">
              <w:t xml:space="preserve"> </w:t>
            </w:r>
            <w:r>
              <w:t>of</w:t>
            </w:r>
            <w:r w:rsidR="00B3790A">
              <w:t xml:space="preserve"> </w:t>
            </w:r>
            <w:r>
              <w:t>the</w:t>
            </w:r>
            <w:r w:rsidR="00B3790A">
              <w:t xml:space="preserve"> </w:t>
            </w:r>
            <w:r>
              <w:t>summary</w:t>
            </w:r>
            <w:r w:rsidR="00B3790A">
              <w:t xml:space="preserve"> </w:t>
            </w:r>
            <w:r>
              <w:t>report</w:t>
            </w:r>
            <w:r w:rsidR="00B3790A">
              <w:t xml:space="preserve"> </w:t>
            </w:r>
            <w:r>
              <w:t>were</w:t>
            </w:r>
            <w:r w:rsidR="00B3790A">
              <w:t xml:space="preserve"> </w:t>
            </w:r>
            <w:r>
              <w:t>sent</w:t>
            </w:r>
            <w:r w:rsidR="00B3790A">
              <w:t xml:space="preserve"> </w:t>
            </w:r>
            <w:r>
              <w:t>or</w:t>
            </w:r>
            <w:r w:rsidR="00B3790A">
              <w:t xml:space="preserve"> </w:t>
            </w:r>
            <w:r>
              <w:t>received</w:t>
            </w:r>
            <w:r w:rsidR="00B3790A">
              <w:t xml:space="preserve"> </w:t>
            </w:r>
            <w:r>
              <w:t>by</w:t>
            </w:r>
            <w:r w:rsidR="00B3790A">
              <w:t xml:space="preserve"> </w:t>
            </w:r>
            <w:r>
              <w:t>the</w:t>
            </w:r>
            <w:r w:rsidR="00B3790A">
              <w:t xml:space="preserve"> </w:t>
            </w:r>
            <w:r>
              <w:t>subject</w:t>
            </w:r>
            <w:r w:rsidR="00B3790A">
              <w:t xml:space="preserve"> </w:t>
            </w:r>
            <w:r>
              <w:t>and</w:t>
            </w:r>
            <w:r w:rsidR="00B3790A">
              <w:t xml:space="preserve"> </w:t>
            </w:r>
            <w:r>
              <w:t>defined</w:t>
            </w:r>
            <w:r w:rsidR="00B3790A">
              <w:t xml:space="preserve"> </w:t>
            </w:r>
            <w:r>
              <w:t>by</w:t>
            </w:r>
            <w:r w:rsidR="00B3790A">
              <w:t xml:space="preserve"> </w:t>
            </w:r>
            <w:r>
              <w:t>specifying</w:t>
            </w:r>
            <w:r w:rsidR="00B3790A">
              <w:t xml:space="preserve"> </w:t>
            </w:r>
            <w:r>
              <w:t>the</w:t>
            </w:r>
            <w:r w:rsidR="00B3790A">
              <w:t xml:space="preserve"> </w:t>
            </w:r>
            <w:r>
              <w:t>time</w:t>
            </w:r>
            <w:r w:rsidR="00B3790A">
              <w:t xml:space="preserve"> </w:t>
            </w:r>
            <w:r>
              <w:t>when</w:t>
            </w:r>
            <w:r w:rsidR="00B3790A">
              <w:t xml:space="preserve"> </w:t>
            </w:r>
            <w:r>
              <w:t>the</w:t>
            </w:r>
            <w:r w:rsidR="00B3790A">
              <w:t xml:space="preserve"> </w:t>
            </w:r>
            <w:r>
              <w:t>first</w:t>
            </w:r>
            <w:r w:rsidR="00B3790A">
              <w:t xml:space="preserve"> </w:t>
            </w:r>
            <w:r>
              <w:t>packet</w:t>
            </w:r>
            <w:r w:rsidR="00B3790A">
              <w:t xml:space="preserve"> </w:t>
            </w:r>
            <w:r>
              <w:t>and</w:t>
            </w:r>
            <w:r w:rsidR="00B3790A">
              <w:t xml:space="preserve"> </w:t>
            </w:r>
            <w:r>
              <w:t>the</w:t>
            </w:r>
            <w:r w:rsidR="00B3790A">
              <w:t xml:space="preserve"> </w:t>
            </w:r>
            <w:r>
              <w:t>last</w:t>
            </w:r>
            <w:r w:rsidR="00B3790A">
              <w:t xml:space="preserve"> </w:t>
            </w:r>
            <w:r>
              <w:t>packet</w:t>
            </w:r>
            <w:r w:rsidR="00B3790A">
              <w:t xml:space="preserve"> </w:t>
            </w:r>
            <w:r>
              <w:t>of</w:t>
            </w:r>
            <w:r w:rsidR="00B3790A">
              <w:t xml:space="preserve"> </w:t>
            </w:r>
            <w:r>
              <w:t>the</w:t>
            </w:r>
            <w:r w:rsidR="00B3790A">
              <w:t xml:space="preserve"> </w:t>
            </w:r>
            <w:r>
              <w:t>reporting</w:t>
            </w:r>
            <w:r w:rsidR="00B3790A">
              <w:t xml:space="preserve"> </w:t>
            </w:r>
            <w:r>
              <w:t>period</w:t>
            </w:r>
            <w:r w:rsidR="00B3790A">
              <w:t xml:space="preserve"> </w:t>
            </w:r>
            <w:r>
              <w:t>were</w:t>
            </w:r>
            <w:r w:rsidR="00B3790A">
              <w:t xml:space="preserve"> </w:t>
            </w:r>
            <w:r>
              <w:t>detected.</w:t>
            </w:r>
            <w:r w:rsidR="00B3790A">
              <w:t xml:space="preserve"> </w:t>
            </w:r>
          </w:p>
        </w:tc>
      </w:tr>
      <w:tr w:rsidR="008B45D8" w:rsidRPr="004803E8" w14:paraId="06538DE2" w14:textId="77777777" w:rsidTr="00B3790A">
        <w:trPr>
          <w:jc w:val="center"/>
        </w:trPr>
        <w:tc>
          <w:tcPr>
            <w:tcW w:w="2628" w:type="dxa"/>
          </w:tcPr>
          <w:p w14:paraId="0CE327F0" w14:textId="77777777" w:rsidR="008B45D8" w:rsidRPr="004803E8" w:rsidRDefault="008B45D8" w:rsidP="003C65AA">
            <w:pPr>
              <w:pStyle w:val="TAL"/>
            </w:pPr>
            <w:r>
              <w:t>packet</w:t>
            </w:r>
            <w:r w:rsidR="00B3790A">
              <w:t xml:space="preserve"> </w:t>
            </w:r>
            <w:r>
              <w:t>count</w:t>
            </w:r>
          </w:p>
        </w:tc>
        <w:tc>
          <w:tcPr>
            <w:tcW w:w="720" w:type="dxa"/>
          </w:tcPr>
          <w:p w14:paraId="017FCFD3" w14:textId="77777777" w:rsidR="008B45D8" w:rsidRPr="004803E8" w:rsidRDefault="008B45D8" w:rsidP="003C65AA">
            <w:pPr>
              <w:pStyle w:val="TAC"/>
            </w:pPr>
            <w:r>
              <w:t>M</w:t>
            </w:r>
          </w:p>
        </w:tc>
        <w:tc>
          <w:tcPr>
            <w:tcW w:w="5868" w:type="dxa"/>
          </w:tcPr>
          <w:p w14:paraId="1F547685" w14:textId="77777777" w:rsidR="008B45D8" w:rsidRPr="004803E8" w:rsidRDefault="008B45D8" w:rsidP="003C65AA">
            <w:pPr>
              <w:pStyle w:val="TAL"/>
            </w:pPr>
            <w:r>
              <w:t>Provides</w:t>
            </w:r>
            <w:r w:rsidR="00B3790A">
              <w:t xml:space="preserve"> </w:t>
            </w:r>
            <w:r>
              <w:t>the</w:t>
            </w:r>
            <w:r w:rsidR="00B3790A">
              <w:t xml:space="preserve"> </w:t>
            </w:r>
            <w:r>
              <w:t>number</w:t>
            </w:r>
            <w:r w:rsidR="00B3790A">
              <w:t xml:space="preserve"> </w:t>
            </w:r>
            <w:r>
              <w:t>of</w:t>
            </w:r>
            <w:r w:rsidR="00B3790A">
              <w:t xml:space="preserve"> </w:t>
            </w:r>
            <w:r>
              <w:t>packets</w:t>
            </w:r>
            <w:r w:rsidR="00B3790A">
              <w:t xml:space="preserve"> </w:t>
            </w:r>
            <w:r>
              <w:t>detected</w:t>
            </w:r>
            <w:r w:rsidR="00B3790A">
              <w:t xml:space="preserve"> </w:t>
            </w:r>
            <w:r>
              <w:t>for</w:t>
            </w:r>
            <w:r w:rsidR="00B3790A">
              <w:t xml:space="preserve"> </w:t>
            </w:r>
            <w:r>
              <w:t>a</w:t>
            </w:r>
            <w:r w:rsidR="00B3790A">
              <w:t xml:space="preserve"> </w:t>
            </w:r>
            <w:r>
              <w:t>particular</w:t>
            </w:r>
            <w:r w:rsidR="00B3790A">
              <w:t xml:space="preserve"> </w:t>
            </w:r>
            <w:r>
              <w:t>packet</w:t>
            </w:r>
            <w:r w:rsidR="00B3790A">
              <w:t xml:space="preserve"> </w:t>
            </w:r>
            <w:r>
              <w:t>flow.</w:t>
            </w:r>
          </w:p>
        </w:tc>
      </w:tr>
      <w:tr w:rsidR="008B45D8" w:rsidRPr="004803E8" w14:paraId="622C00DC" w14:textId="77777777" w:rsidTr="00B3790A">
        <w:trPr>
          <w:jc w:val="center"/>
        </w:trPr>
        <w:tc>
          <w:tcPr>
            <w:tcW w:w="2628" w:type="dxa"/>
          </w:tcPr>
          <w:p w14:paraId="4E76D39B" w14:textId="77777777" w:rsidR="008B45D8" w:rsidRPr="004803E8" w:rsidRDefault="008B45D8" w:rsidP="003C65AA">
            <w:pPr>
              <w:pStyle w:val="TAL"/>
            </w:pPr>
            <w:r>
              <w:t>sum</w:t>
            </w:r>
            <w:r w:rsidR="00B3790A">
              <w:t xml:space="preserve"> </w:t>
            </w:r>
            <w:r>
              <w:t>of</w:t>
            </w:r>
            <w:r w:rsidR="00B3790A">
              <w:t xml:space="preserve"> </w:t>
            </w:r>
            <w:r>
              <w:t>packet</w:t>
            </w:r>
            <w:r w:rsidR="00B3790A">
              <w:t xml:space="preserve"> </w:t>
            </w:r>
            <w:r>
              <w:t>sizes</w:t>
            </w:r>
          </w:p>
        </w:tc>
        <w:tc>
          <w:tcPr>
            <w:tcW w:w="720" w:type="dxa"/>
          </w:tcPr>
          <w:p w14:paraId="3FA0C1DB" w14:textId="77777777" w:rsidR="008B45D8" w:rsidRPr="004803E8" w:rsidRDefault="008B45D8" w:rsidP="003C65AA">
            <w:pPr>
              <w:pStyle w:val="TAC"/>
            </w:pPr>
            <w:r>
              <w:t>O</w:t>
            </w:r>
          </w:p>
        </w:tc>
        <w:tc>
          <w:tcPr>
            <w:tcW w:w="5868" w:type="dxa"/>
          </w:tcPr>
          <w:p w14:paraId="1539B6F1" w14:textId="77777777" w:rsidR="008B45D8" w:rsidRPr="004803E8" w:rsidRDefault="008B45D8" w:rsidP="003C65AA">
            <w:pPr>
              <w:pStyle w:val="TAL"/>
            </w:pPr>
            <w:r>
              <w:t>Provides</w:t>
            </w:r>
            <w:r w:rsidR="00B3790A">
              <w:t xml:space="preserve"> </w:t>
            </w:r>
            <w:r>
              <w:t>the</w:t>
            </w:r>
            <w:r w:rsidR="00B3790A">
              <w:t xml:space="preserve"> </w:t>
            </w:r>
            <w:r>
              <w:t>sum</w:t>
            </w:r>
            <w:r w:rsidR="00B3790A">
              <w:t xml:space="preserve"> </w:t>
            </w:r>
            <w:r>
              <w:t>of</w:t>
            </w:r>
            <w:r w:rsidR="00B3790A">
              <w:t xml:space="preserve"> </w:t>
            </w:r>
            <w:r>
              <w:t>values</w:t>
            </w:r>
            <w:r w:rsidR="00B3790A">
              <w:t xml:space="preserve"> </w:t>
            </w:r>
            <w:r>
              <w:t>contained</w:t>
            </w:r>
            <w:r w:rsidR="00B3790A">
              <w:t xml:space="preserve"> </w:t>
            </w:r>
            <w:r>
              <w:t>in</w:t>
            </w:r>
            <w:r w:rsidR="00B3790A">
              <w:t xml:space="preserve"> </w:t>
            </w:r>
            <w:r>
              <w:t>Total</w:t>
            </w:r>
            <w:r w:rsidR="00B3790A">
              <w:t xml:space="preserve"> </w:t>
            </w:r>
            <w:r>
              <w:t>Length</w:t>
            </w:r>
            <w:r w:rsidR="00B3790A">
              <w:t xml:space="preserve"> </w:t>
            </w:r>
            <w:r>
              <w:t>Fields</w:t>
            </w:r>
            <w:r w:rsidR="00B3790A">
              <w:t xml:space="preserve"> </w:t>
            </w:r>
            <w:r>
              <w:t>of</w:t>
            </w:r>
            <w:r w:rsidR="00B3790A">
              <w:t xml:space="preserve"> </w:t>
            </w:r>
            <w:r>
              <w:t>the</w:t>
            </w:r>
            <w:r w:rsidR="00B3790A">
              <w:t xml:space="preserve"> </w:t>
            </w:r>
            <w:r>
              <w:t>IPv4</w:t>
            </w:r>
            <w:r w:rsidR="00B3790A">
              <w:t xml:space="preserve"> </w:t>
            </w:r>
            <w:r>
              <w:t>packets</w:t>
            </w:r>
            <w:r w:rsidR="00B3790A">
              <w:t xml:space="preserve"> </w:t>
            </w:r>
            <w:r>
              <w:t>or</w:t>
            </w:r>
            <w:r w:rsidR="00B3790A">
              <w:t xml:space="preserve"> </w:t>
            </w:r>
            <w:r>
              <w:t>the</w:t>
            </w:r>
            <w:r w:rsidR="00B3790A">
              <w:t xml:space="preserve"> </w:t>
            </w:r>
            <w:r>
              <w:t>sum</w:t>
            </w:r>
            <w:r w:rsidR="00B3790A">
              <w:t xml:space="preserve"> </w:t>
            </w:r>
            <w:r>
              <w:t>of</w:t>
            </w:r>
            <w:r w:rsidR="00B3790A">
              <w:t xml:space="preserve"> </w:t>
            </w:r>
            <w:r>
              <w:t>the</w:t>
            </w:r>
            <w:r w:rsidR="00B3790A">
              <w:t xml:space="preserve"> </w:t>
            </w:r>
            <w:r>
              <w:t>values</w:t>
            </w:r>
            <w:r w:rsidR="00B3790A">
              <w:t xml:space="preserve"> </w:t>
            </w:r>
            <w:r>
              <w:t>contained</w:t>
            </w:r>
            <w:r w:rsidR="00B3790A">
              <w:t xml:space="preserve"> </w:t>
            </w:r>
            <w:r>
              <w:t>in</w:t>
            </w:r>
            <w:r w:rsidR="00B3790A">
              <w:t xml:space="preserve"> </w:t>
            </w:r>
            <w:r>
              <w:t>the</w:t>
            </w:r>
            <w:r w:rsidR="00B3790A">
              <w:t xml:space="preserve"> </w:t>
            </w:r>
            <w:r>
              <w:t>Payload</w:t>
            </w:r>
            <w:r w:rsidR="00B3790A">
              <w:t xml:space="preserve"> </w:t>
            </w:r>
            <w:r>
              <w:t>Length</w:t>
            </w:r>
            <w:r w:rsidR="00B3790A">
              <w:t xml:space="preserve"> </w:t>
            </w:r>
            <w:r>
              <w:t>fields</w:t>
            </w:r>
            <w:r w:rsidR="00B3790A">
              <w:t xml:space="preserve"> </w:t>
            </w:r>
            <w:r>
              <w:t>of</w:t>
            </w:r>
            <w:r w:rsidR="00B3790A">
              <w:t xml:space="preserve"> </w:t>
            </w:r>
            <w:r>
              <w:t>the</w:t>
            </w:r>
            <w:r w:rsidR="00B3790A">
              <w:t xml:space="preserve"> </w:t>
            </w:r>
            <w:r>
              <w:t>IPv6</w:t>
            </w:r>
            <w:r w:rsidR="00B3790A">
              <w:t xml:space="preserve"> </w:t>
            </w:r>
            <w:r>
              <w:t>packets.</w:t>
            </w:r>
          </w:p>
        </w:tc>
      </w:tr>
      <w:tr w:rsidR="008B45D8" w:rsidRPr="004803E8" w14:paraId="29467E3C" w14:textId="77777777" w:rsidTr="00B3790A">
        <w:trPr>
          <w:jc w:val="center"/>
        </w:trPr>
        <w:tc>
          <w:tcPr>
            <w:tcW w:w="2628" w:type="dxa"/>
          </w:tcPr>
          <w:p w14:paraId="4D29D26F" w14:textId="77777777" w:rsidR="008B45D8" w:rsidRPr="004803E8" w:rsidRDefault="008B45D8" w:rsidP="003C65AA">
            <w:pPr>
              <w:pStyle w:val="TAL"/>
            </w:pPr>
            <w:r>
              <w:t>packet</w:t>
            </w:r>
            <w:r w:rsidR="00B3790A">
              <w:t xml:space="preserve"> </w:t>
            </w:r>
            <w:r>
              <w:t>data</w:t>
            </w:r>
            <w:r w:rsidR="00B3790A">
              <w:t xml:space="preserve"> </w:t>
            </w:r>
            <w:r>
              <w:t>summary</w:t>
            </w:r>
            <w:r w:rsidR="00B3790A">
              <w:t xml:space="preserve"> </w:t>
            </w:r>
            <w:r>
              <w:t>reason</w:t>
            </w:r>
          </w:p>
        </w:tc>
        <w:tc>
          <w:tcPr>
            <w:tcW w:w="720" w:type="dxa"/>
          </w:tcPr>
          <w:p w14:paraId="587AD659" w14:textId="77777777" w:rsidR="008B45D8" w:rsidRPr="004803E8" w:rsidRDefault="008B45D8" w:rsidP="003C65AA">
            <w:pPr>
              <w:pStyle w:val="TAC"/>
            </w:pPr>
            <w:r>
              <w:t>M</w:t>
            </w:r>
          </w:p>
        </w:tc>
        <w:tc>
          <w:tcPr>
            <w:tcW w:w="5868" w:type="dxa"/>
          </w:tcPr>
          <w:p w14:paraId="7B7DEEFE" w14:textId="77777777" w:rsidR="008B45D8" w:rsidRPr="004803E8" w:rsidRDefault="008B45D8" w:rsidP="003C65AA">
            <w:pPr>
              <w:pStyle w:val="TAL"/>
            </w:pPr>
            <w:r>
              <w:t>Provides</w:t>
            </w:r>
            <w:r w:rsidR="00B3790A">
              <w:t xml:space="preserve"> </w:t>
            </w:r>
            <w:r>
              <w:t>the</w:t>
            </w:r>
            <w:r w:rsidR="00B3790A">
              <w:t xml:space="preserve"> </w:t>
            </w:r>
            <w:r>
              <w:t>reason</w:t>
            </w:r>
            <w:r w:rsidR="00B3790A">
              <w:t xml:space="preserve"> </w:t>
            </w:r>
            <w:r>
              <w:t>for</w:t>
            </w:r>
            <w:r w:rsidR="00B3790A">
              <w:t xml:space="preserve"> </w:t>
            </w:r>
            <w:r>
              <w:t>the</w:t>
            </w:r>
            <w:r w:rsidR="00B3790A">
              <w:t xml:space="preserve"> </w:t>
            </w:r>
            <w:r>
              <w:t>report</w:t>
            </w:r>
            <w:r w:rsidR="00B3790A">
              <w:t xml:space="preserve"> </w:t>
            </w:r>
            <w:r>
              <w:t>being</w:t>
            </w:r>
            <w:r w:rsidR="00B3790A">
              <w:t xml:space="preserve"> </w:t>
            </w:r>
            <w:r>
              <w:t>delivered</w:t>
            </w:r>
            <w:r w:rsidR="00B3790A">
              <w:t xml:space="preserve"> </w:t>
            </w:r>
            <w:r>
              <w:t>to</w:t>
            </w:r>
            <w:r w:rsidR="00B3790A">
              <w:t xml:space="preserve"> </w:t>
            </w:r>
            <w:r>
              <w:t>the</w:t>
            </w:r>
            <w:r w:rsidR="00B3790A">
              <w:t xml:space="preserve"> </w:t>
            </w:r>
            <w:r>
              <w:t>LEMF</w:t>
            </w:r>
            <w:r w:rsidR="00B3790A">
              <w:t xml:space="preserve"> </w:t>
            </w:r>
            <w:r>
              <w:t>(i.e.,</w:t>
            </w:r>
            <w:r w:rsidR="00B3790A">
              <w:t xml:space="preserve"> </w:t>
            </w:r>
            <w:r>
              <w:t>timeout,</w:t>
            </w:r>
            <w:r w:rsidR="00B3790A">
              <w:t xml:space="preserve"> </w:t>
            </w:r>
            <w:r>
              <w:t>count</w:t>
            </w:r>
            <w:r w:rsidR="00B3790A">
              <w:t xml:space="preserve"> </w:t>
            </w:r>
            <w:r>
              <w:t>limit,</w:t>
            </w:r>
            <w:r w:rsidR="00B3790A">
              <w:t xml:space="preserve"> </w:t>
            </w:r>
            <w:r>
              <w:t>end</w:t>
            </w:r>
            <w:r w:rsidR="00B3790A">
              <w:t xml:space="preserve"> </w:t>
            </w:r>
            <w:r>
              <w:t>of</w:t>
            </w:r>
            <w:r w:rsidR="00B3790A">
              <w:t xml:space="preserve"> </w:t>
            </w:r>
            <w:r>
              <w:t>session).</w:t>
            </w:r>
          </w:p>
        </w:tc>
      </w:tr>
    </w:tbl>
    <w:p w14:paraId="1065964C" w14:textId="77777777" w:rsidR="008B45D8" w:rsidRDefault="008B45D8" w:rsidP="00A77147"/>
    <w:p w14:paraId="24439490" w14:textId="77777777" w:rsidR="008B45D8" w:rsidRDefault="008B45D8" w:rsidP="008B45D8">
      <w:pPr>
        <w:pStyle w:val="Heading4"/>
      </w:pPr>
      <w:bookmarkStart w:id="176" w:name="_Toc175670909"/>
      <w:r>
        <w:t>8.5.1.3</w:t>
      </w:r>
      <w:r>
        <w:tab/>
        <w:t>BEGIN record information</w:t>
      </w:r>
      <w:bookmarkEnd w:id="176"/>
    </w:p>
    <w:p w14:paraId="4FA71F92" w14:textId="77777777" w:rsidR="008B45D8" w:rsidRDefault="008B45D8" w:rsidP="008B45D8">
      <w:pPr>
        <w:ind w:right="91"/>
      </w:pPr>
      <w:r>
        <w:t>The BEGIN record is used to convey the first event of I-WLAN interworking communication interception.</w:t>
      </w:r>
    </w:p>
    <w:p w14:paraId="5972F3E9" w14:textId="77777777" w:rsidR="008B45D8" w:rsidRDefault="008B45D8" w:rsidP="008B45D8">
      <w:pPr>
        <w:ind w:right="91"/>
      </w:pPr>
      <w:r>
        <w:t>The BEGIN record shall be triggered when:</w:t>
      </w:r>
    </w:p>
    <w:p w14:paraId="2A04239D" w14:textId="77777777" w:rsidR="008B45D8" w:rsidRDefault="008B45D8" w:rsidP="008B45D8">
      <w:pPr>
        <w:pStyle w:val="B1"/>
      </w:pPr>
      <w:r>
        <w:t>-</w:t>
      </w:r>
      <w:r>
        <w:tab/>
        <w:t>there is a successful establishment of an I-WLAN tunnel (triggered by AAA server or PDG);</w:t>
      </w:r>
    </w:p>
    <w:p w14:paraId="7BD6FC13" w14:textId="77777777" w:rsidR="008B45D8" w:rsidRDefault="008B45D8" w:rsidP="008B45D8">
      <w:pPr>
        <w:pStyle w:val="B1"/>
      </w:pPr>
      <w:r>
        <w:t>-</w:t>
      </w:r>
      <w:r>
        <w:tab/>
        <w:t>the interception of a target's communications is started and at least one I-WLAN tunnel is established. If more than one I-WLAN tunnel is established, a BEGIN record shall be generated for each I-WLAN tunnel that is established (triggered by AAA server or PDG).</w:t>
      </w:r>
    </w:p>
    <w:p w14:paraId="01914E08" w14:textId="77777777" w:rsidR="008B45D8" w:rsidRDefault="008B45D8" w:rsidP="008B45D8">
      <w:pPr>
        <w:pStyle w:val="TH"/>
      </w:pPr>
      <w:r>
        <w:lastRenderedPageBreak/>
        <w:t>Table 8.8: I-WLAN Tunnel Establishment (successful) BEGIN Record - PDG</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2C16B582" w14:textId="77777777" w:rsidTr="00B3790A">
        <w:trPr>
          <w:tblHeader/>
          <w:jc w:val="center"/>
        </w:trPr>
        <w:tc>
          <w:tcPr>
            <w:tcW w:w="2628" w:type="dxa"/>
            <w:shd w:val="pct12" w:color="auto" w:fill="auto"/>
          </w:tcPr>
          <w:p w14:paraId="3E6B3663" w14:textId="77777777" w:rsidR="008B45D8" w:rsidRDefault="008B45D8" w:rsidP="003C65AA">
            <w:pPr>
              <w:pStyle w:val="TAH"/>
            </w:pPr>
            <w:r>
              <w:t>Parameter</w:t>
            </w:r>
          </w:p>
        </w:tc>
        <w:tc>
          <w:tcPr>
            <w:tcW w:w="720" w:type="dxa"/>
            <w:tcBorders>
              <w:bottom w:val="single" w:sz="4" w:space="0" w:color="auto"/>
            </w:tcBorders>
            <w:shd w:val="pct12" w:color="auto" w:fill="auto"/>
          </w:tcPr>
          <w:p w14:paraId="3212579F" w14:textId="77777777" w:rsidR="008B45D8" w:rsidRDefault="008B45D8" w:rsidP="003C65AA">
            <w:pPr>
              <w:pStyle w:val="TAH"/>
            </w:pPr>
            <w:r>
              <w:t>MOC</w:t>
            </w:r>
          </w:p>
        </w:tc>
        <w:tc>
          <w:tcPr>
            <w:tcW w:w="5868" w:type="dxa"/>
            <w:tcBorders>
              <w:bottom w:val="single" w:sz="4" w:space="0" w:color="auto"/>
            </w:tcBorders>
            <w:shd w:val="pct12" w:color="auto" w:fill="auto"/>
          </w:tcPr>
          <w:p w14:paraId="04B84409" w14:textId="77777777" w:rsidR="008B45D8" w:rsidRDefault="008B45D8" w:rsidP="003C65AA">
            <w:pPr>
              <w:pStyle w:val="TAH"/>
            </w:pPr>
            <w:r>
              <w:t>Description/Conditions</w:t>
            </w:r>
          </w:p>
        </w:tc>
      </w:tr>
      <w:tr w:rsidR="008B45D8" w14:paraId="43993227" w14:textId="77777777" w:rsidTr="00B3790A">
        <w:trPr>
          <w:jc w:val="center"/>
        </w:trPr>
        <w:tc>
          <w:tcPr>
            <w:tcW w:w="2628" w:type="dxa"/>
          </w:tcPr>
          <w:p w14:paraId="7E3E0474" w14:textId="77777777" w:rsidR="008B45D8" w:rsidRDefault="008B45D8" w:rsidP="003C65AA">
            <w:pPr>
              <w:pStyle w:val="TAL"/>
            </w:pPr>
            <w:r>
              <w:t>observed</w:t>
            </w:r>
            <w:r w:rsidR="00B3790A">
              <w:t xml:space="preserve"> </w:t>
            </w:r>
            <w:r>
              <w:t>MSISDN</w:t>
            </w:r>
          </w:p>
        </w:tc>
        <w:tc>
          <w:tcPr>
            <w:tcW w:w="720" w:type="dxa"/>
            <w:tcBorders>
              <w:bottom w:val="nil"/>
            </w:tcBorders>
          </w:tcPr>
          <w:p w14:paraId="2C3DDA3E" w14:textId="77777777" w:rsidR="008B45D8" w:rsidRDefault="008B45D8" w:rsidP="003C65AA">
            <w:pPr>
              <w:pStyle w:val="TAC"/>
            </w:pPr>
          </w:p>
        </w:tc>
        <w:tc>
          <w:tcPr>
            <w:tcW w:w="5868" w:type="dxa"/>
            <w:tcBorders>
              <w:bottom w:val="nil"/>
            </w:tcBorders>
          </w:tcPr>
          <w:p w14:paraId="5BEA38FD" w14:textId="77777777" w:rsidR="008B45D8" w:rsidRDefault="008B45D8" w:rsidP="003C65AA">
            <w:pPr>
              <w:pStyle w:val="TAL"/>
            </w:pPr>
          </w:p>
        </w:tc>
      </w:tr>
      <w:tr w:rsidR="008B45D8" w14:paraId="0059C1C8" w14:textId="77777777" w:rsidTr="00B3790A">
        <w:trPr>
          <w:jc w:val="center"/>
        </w:trPr>
        <w:tc>
          <w:tcPr>
            <w:tcW w:w="2628" w:type="dxa"/>
          </w:tcPr>
          <w:p w14:paraId="6725DFC0"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3305C3EF" w14:textId="77777777" w:rsidR="008B45D8" w:rsidRDefault="008B45D8" w:rsidP="003C65AA">
            <w:pPr>
              <w:pStyle w:val="TAC"/>
            </w:pPr>
            <w:r>
              <w:t>C</w:t>
            </w:r>
          </w:p>
        </w:tc>
        <w:tc>
          <w:tcPr>
            <w:tcW w:w="5868" w:type="dxa"/>
            <w:tcBorders>
              <w:top w:val="nil"/>
              <w:bottom w:val="nil"/>
            </w:tcBorders>
          </w:tcPr>
          <w:p w14:paraId="7F3A72F9"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03BF6D5B" w14:textId="77777777" w:rsidTr="00B3790A">
        <w:trPr>
          <w:jc w:val="center"/>
        </w:trPr>
        <w:tc>
          <w:tcPr>
            <w:tcW w:w="2628" w:type="dxa"/>
          </w:tcPr>
          <w:p w14:paraId="0E6BCAEF" w14:textId="77777777" w:rsidR="008B45D8" w:rsidRDefault="008B45D8" w:rsidP="003C65AA">
            <w:pPr>
              <w:pStyle w:val="TAL"/>
            </w:pPr>
            <w:r>
              <w:t>observed</w:t>
            </w:r>
            <w:r w:rsidR="00B3790A">
              <w:t xml:space="preserve"> </w:t>
            </w:r>
            <w:r>
              <w:t>NAI</w:t>
            </w:r>
          </w:p>
        </w:tc>
        <w:tc>
          <w:tcPr>
            <w:tcW w:w="720" w:type="dxa"/>
            <w:tcBorders>
              <w:top w:val="nil"/>
            </w:tcBorders>
          </w:tcPr>
          <w:p w14:paraId="5854EBEB" w14:textId="77777777" w:rsidR="008B45D8" w:rsidRDefault="008B45D8" w:rsidP="003C65AA">
            <w:pPr>
              <w:pStyle w:val="TAC"/>
            </w:pPr>
          </w:p>
        </w:tc>
        <w:tc>
          <w:tcPr>
            <w:tcW w:w="5868" w:type="dxa"/>
            <w:tcBorders>
              <w:top w:val="nil"/>
            </w:tcBorders>
          </w:tcPr>
          <w:p w14:paraId="4CEB8E50" w14:textId="77777777" w:rsidR="008B45D8" w:rsidRDefault="008B45D8" w:rsidP="003C65AA">
            <w:pPr>
              <w:pStyle w:val="TAL"/>
            </w:pPr>
          </w:p>
        </w:tc>
      </w:tr>
      <w:tr w:rsidR="008B45D8" w14:paraId="149234A8" w14:textId="77777777" w:rsidTr="00B3790A">
        <w:trPr>
          <w:jc w:val="center"/>
        </w:trPr>
        <w:tc>
          <w:tcPr>
            <w:tcW w:w="2628" w:type="dxa"/>
          </w:tcPr>
          <w:p w14:paraId="61D2EAD0" w14:textId="77777777" w:rsidR="008B45D8" w:rsidRDefault="008B45D8" w:rsidP="003C65AA">
            <w:pPr>
              <w:pStyle w:val="TAL"/>
            </w:pPr>
            <w:r>
              <w:t>event</w:t>
            </w:r>
            <w:r w:rsidR="00B3790A">
              <w:t xml:space="preserve"> </w:t>
            </w:r>
            <w:r>
              <w:t>type</w:t>
            </w:r>
          </w:p>
        </w:tc>
        <w:tc>
          <w:tcPr>
            <w:tcW w:w="720" w:type="dxa"/>
          </w:tcPr>
          <w:p w14:paraId="73871496" w14:textId="77777777" w:rsidR="008B45D8" w:rsidRDefault="008B45D8" w:rsidP="003C65AA">
            <w:pPr>
              <w:pStyle w:val="TAC"/>
            </w:pPr>
            <w:r>
              <w:t>C</w:t>
            </w:r>
          </w:p>
        </w:tc>
        <w:tc>
          <w:tcPr>
            <w:tcW w:w="5868" w:type="dxa"/>
          </w:tcPr>
          <w:p w14:paraId="202DB555" w14:textId="77777777" w:rsidR="008B45D8" w:rsidRDefault="008B45D8" w:rsidP="003C65AA">
            <w:pPr>
              <w:pStyle w:val="TAL"/>
            </w:pPr>
            <w:r>
              <w:t>Provide</w:t>
            </w:r>
            <w:r w:rsidR="00B3790A">
              <w:t xml:space="preserve"> </w:t>
            </w:r>
            <w:r>
              <w:t>I-WLAN</w:t>
            </w:r>
            <w:r w:rsidR="00B3790A">
              <w:t xml:space="preserve"> </w:t>
            </w:r>
            <w:r>
              <w:t>Tunnel</w:t>
            </w:r>
            <w:r w:rsidR="00B3790A">
              <w:t xml:space="preserve"> </w:t>
            </w:r>
            <w:r>
              <w:t>Establishment</w:t>
            </w:r>
            <w:r w:rsidR="00B3790A">
              <w:t xml:space="preserve"> </w:t>
            </w:r>
            <w:r>
              <w:t>event</w:t>
            </w:r>
            <w:r w:rsidR="00B3790A">
              <w:t xml:space="preserve"> </w:t>
            </w:r>
            <w:r>
              <w:t>type.</w:t>
            </w:r>
          </w:p>
        </w:tc>
      </w:tr>
      <w:tr w:rsidR="008B45D8" w14:paraId="420F3B3A" w14:textId="77777777" w:rsidTr="00B3790A">
        <w:trPr>
          <w:jc w:val="center"/>
        </w:trPr>
        <w:tc>
          <w:tcPr>
            <w:tcW w:w="2628" w:type="dxa"/>
          </w:tcPr>
          <w:p w14:paraId="47FABC0A" w14:textId="77777777" w:rsidR="008B45D8" w:rsidRDefault="008B45D8" w:rsidP="003C65AA">
            <w:pPr>
              <w:pStyle w:val="TAL"/>
            </w:pPr>
            <w:r>
              <w:t>event</w:t>
            </w:r>
            <w:r w:rsidR="00B3790A">
              <w:t xml:space="preserve"> </w:t>
            </w:r>
            <w:r>
              <w:t>date</w:t>
            </w:r>
          </w:p>
        </w:tc>
        <w:tc>
          <w:tcPr>
            <w:tcW w:w="720" w:type="dxa"/>
            <w:tcBorders>
              <w:top w:val="nil"/>
              <w:bottom w:val="nil"/>
            </w:tcBorders>
          </w:tcPr>
          <w:p w14:paraId="790CAF82" w14:textId="77777777" w:rsidR="008B45D8" w:rsidRDefault="008B45D8" w:rsidP="003C65AA">
            <w:pPr>
              <w:pStyle w:val="TAC"/>
            </w:pPr>
            <w:r>
              <w:t>M</w:t>
            </w:r>
          </w:p>
        </w:tc>
        <w:tc>
          <w:tcPr>
            <w:tcW w:w="5868" w:type="dxa"/>
            <w:tcBorders>
              <w:top w:val="nil"/>
              <w:bottom w:val="nil"/>
            </w:tcBorders>
          </w:tcPr>
          <w:p w14:paraId="76B6134C"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188765F7" w14:textId="77777777" w:rsidTr="00B3790A">
        <w:trPr>
          <w:jc w:val="center"/>
        </w:trPr>
        <w:tc>
          <w:tcPr>
            <w:tcW w:w="2628" w:type="dxa"/>
          </w:tcPr>
          <w:p w14:paraId="5D5FFA35" w14:textId="77777777" w:rsidR="008B45D8" w:rsidRDefault="008B45D8" w:rsidP="003C65AA">
            <w:pPr>
              <w:pStyle w:val="TAL"/>
            </w:pPr>
            <w:r>
              <w:t>event</w:t>
            </w:r>
            <w:r w:rsidR="00B3790A">
              <w:t xml:space="preserve"> </w:t>
            </w:r>
            <w:r>
              <w:t>time</w:t>
            </w:r>
          </w:p>
        </w:tc>
        <w:tc>
          <w:tcPr>
            <w:tcW w:w="720" w:type="dxa"/>
            <w:tcBorders>
              <w:top w:val="nil"/>
            </w:tcBorders>
          </w:tcPr>
          <w:p w14:paraId="460EB0CD" w14:textId="77777777" w:rsidR="008B45D8" w:rsidRDefault="008B45D8" w:rsidP="003C65AA">
            <w:pPr>
              <w:pStyle w:val="TAC"/>
            </w:pPr>
          </w:p>
        </w:tc>
        <w:tc>
          <w:tcPr>
            <w:tcW w:w="5868" w:type="dxa"/>
            <w:tcBorders>
              <w:top w:val="nil"/>
            </w:tcBorders>
          </w:tcPr>
          <w:p w14:paraId="3CA17161" w14:textId="77777777" w:rsidR="008B45D8" w:rsidRDefault="008B45D8" w:rsidP="003C65AA">
            <w:pPr>
              <w:pStyle w:val="TAL"/>
            </w:pPr>
          </w:p>
        </w:tc>
      </w:tr>
      <w:tr w:rsidR="008B45D8" w14:paraId="12AD484A" w14:textId="77777777" w:rsidTr="00B3790A">
        <w:trPr>
          <w:jc w:val="center"/>
        </w:trPr>
        <w:tc>
          <w:tcPr>
            <w:tcW w:w="2628" w:type="dxa"/>
          </w:tcPr>
          <w:p w14:paraId="1D5F7266" w14:textId="77777777" w:rsidR="008B45D8" w:rsidRDefault="008B45D8" w:rsidP="003C65AA">
            <w:pPr>
              <w:pStyle w:val="TAL"/>
            </w:pPr>
            <w:r>
              <w:t>WLAN</w:t>
            </w:r>
            <w:r w:rsidR="00B3790A">
              <w:t xml:space="preserve"> </w:t>
            </w:r>
            <w:r>
              <w:t>access</w:t>
            </w:r>
            <w:r w:rsidR="00B3790A">
              <w:t xml:space="preserve"> </w:t>
            </w:r>
            <w:r>
              <w:t>point</w:t>
            </w:r>
            <w:r w:rsidR="00B3790A">
              <w:t xml:space="preserve"> </w:t>
            </w:r>
            <w:r>
              <w:t>name</w:t>
            </w:r>
          </w:p>
        </w:tc>
        <w:tc>
          <w:tcPr>
            <w:tcW w:w="720" w:type="dxa"/>
          </w:tcPr>
          <w:p w14:paraId="71B47956" w14:textId="77777777" w:rsidR="008B45D8" w:rsidRDefault="008B45D8" w:rsidP="003C65AA">
            <w:pPr>
              <w:pStyle w:val="TAC"/>
            </w:pPr>
            <w:r>
              <w:t>C</w:t>
            </w:r>
          </w:p>
        </w:tc>
        <w:tc>
          <w:tcPr>
            <w:tcW w:w="5868" w:type="dxa"/>
          </w:tcPr>
          <w:p w14:paraId="339FC09E"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when</w:t>
            </w:r>
            <w:r w:rsidR="00B3790A">
              <w:t xml:space="preserve"> </w:t>
            </w:r>
            <w:r>
              <w:t>the</w:t>
            </w:r>
            <w:r w:rsidR="00B3790A">
              <w:t xml:space="preserve"> </w:t>
            </w:r>
            <w:r>
              <w:t>target's</w:t>
            </w:r>
            <w:r w:rsidR="00B3790A">
              <w:t xml:space="preserve"> </w:t>
            </w:r>
            <w:r>
              <w:t>WLAN</w:t>
            </w:r>
            <w:r w:rsidR="00B3790A">
              <w:t xml:space="preserve"> </w:t>
            </w:r>
            <w:r>
              <w:t>UE</w:t>
            </w:r>
            <w:r w:rsidR="00B3790A">
              <w:t xml:space="preserve"> </w:t>
            </w:r>
            <w:r>
              <w:t>is</w:t>
            </w:r>
            <w:r w:rsidR="00B3790A">
              <w:t xml:space="preserve"> </w:t>
            </w:r>
            <w:r>
              <w:t>successful</w:t>
            </w:r>
            <w:r w:rsidR="00B3790A">
              <w:t xml:space="preserve"> </w:t>
            </w:r>
            <w:r>
              <w:t>at</w:t>
            </w:r>
            <w:r w:rsidR="00B3790A">
              <w:t xml:space="preserve"> </w:t>
            </w:r>
            <w:r>
              <w:t>performing</w:t>
            </w:r>
            <w:r w:rsidR="00B3790A">
              <w:t xml:space="preserve"> </w:t>
            </w:r>
            <w:r>
              <w:t>a</w:t>
            </w:r>
            <w:r w:rsidR="00B3790A">
              <w:t xml:space="preserve"> </w:t>
            </w:r>
            <w:r>
              <w:t>I-WLAN</w:t>
            </w:r>
            <w:r w:rsidR="00B3790A">
              <w:t xml:space="preserve"> </w:t>
            </w:r>
            <w:r>
              <w:t>tunnel</w:t>
            </w:r>
            <w:r w:rsidR="00B3790A">
              <w:t xml:space="preserve"> </w:t>
            </w:r>
            <w:r>
              <w:t>establishment</w:t>
            </w:r>
            <w:r w:rsidR="00B3790A">
              <w:t xml:space="preserve"> </w:t>
            </w:r>
            <w:r>
              <w:t>procedure.</w:t>
            </w:r>
          </w:p>
        </w:tc>
      </w:tr>
      <w:tr w:rsidR="008B45D8" w14:paraId="3260C9AA" w14:textId="77777777" w:rsidTr="00B3790A">
        <w:trPr>
          <w:jc w:val="center"/>
        </w:trPr>
        <w:tc>
          <w:tcPr>
            <w:tcW w:w="2628" w:type="dxa"/>
          </w:tcPr>
          <w:p w14:paraId="1CBAFF06" w14:textId="77777777" w:rsidR="008B45D8" w:rsidRDefault="008B45D8" w:rsidP="003C65AA">
            <w:pPr>
              <w:pStyle w:val="TAL"/>
            </w:pPr>
            <w:r>
              <w:t>network</w:t>
            </w:r>
            <w:r w:rsidR="00B3790A">
              <w:t xml:space="preserve"> </w:t>
            </w:r>
            <w:r>
              <w:t>identifier</w:t>
            </w:r>
          </w:p>
        </w:tc>
        <w:tc>
          <w:tcPr>
            <w:tcW w:w="720" w:type="dxa"/>
          </w:tcPr>
          <w:p w14:paraId="4CD64F3D" w14:textId="77777777" w:rsidR="008B45D8" w:rsidRDefault="008B45D8" w:rsidP="003C65AA">
            <w:pPr>
              <w:pStyle w:val="TAC"/>
            </w:pPr>
            <w:r>
              <w:t>M</w:t>
            </w:r>
          </w:p>
        </w:tc>
        <w:tc>
          <w:tcPr>
            <w:tcW w:w="5868" w:type="dxa"/>
          </w:tcPr>
          <w:p w14:paraId="54AAAAA1" w14:textId="77777777" w:rsidR="008B45D8" w:rsidRDefault="008B45D8" w:rsidP="003C65AA">
            <w:pPr>
              <w:pStyle w:val="TAL"/>
            </w:pPr>
            <w:r>
              <w:t>Shall</w:t>
            </w:r>
            <w:r w:rsidR="00B3790A">
              <w:t xml:space="preserve"> </w:t>
            </w:r>
            <w:r>
              <w:t>be</w:t>
            </w:r>
            <w:r w:rsidR="00B3790A">
              <w:t xml:space="preserve"> </w:t>
            </w:r>
            <w:r>
              <w:t>provided.</w:t>
            </w:r>
          </w:p>
        </w:tc>
      </w:tr>
      <w:tr w:rsidR="008B45D8" w14:paraId="5D699AF5" w14:textId="77777777" w:rsidTr="00B3790A">
        <w:trPr>
          <w:jc w:val="center"/>
        </w:trPr>
        <w:tc>
          <w:tcPr>
            <w:tcW w:w="2628" w:type="dxa"/>
          </w:tcPr>
          <w:p w14:paraId="46255D2B" w14:textId="77777777" w:rsidR="008B45D8" w:rsidRDefault="008B45D8" w:rsidP="003C65AA">
            <w:pPr>
              <w:pStyle w:val="TAL"/>
            </w:pPr>
            <w:r>
              <w:t>WLAN</w:t>
            </w:r>
            <w:r w:rsidR="00B3790A">
              <w:t xml:space="preserve"> </w:t>
            </w:r>
            <w:r>
              <w:t>local</w:t>
            </w:r>
            <w:r w:rsidR="00B3790A">
              <w:t xml:space="preserve"> </w:t>
            </w:r>
            <w:r>
              <w:t>IP</w:t>
            </w:r>
            <w:r w:rsidR="00B3790A">
              <w:t xml:space="preserve"> </w:t>
            </w:r>
            <w:r>
              <w:t>address</w:t>
            </w:r>
          </w:p>
        </w:tc>
        <w:tc>
          <w:tcPr>
            <w:tcW w:w="720" w:type="dxa"/>
          </w:tcPr>
          <w:p w14:paraId="22740F5E" w14:textId="77777777" w:rsidR="008B45D8" w:rsidRDefault="008B45D8" w:rsidP="003C65AA">
            <w:pPr>
              <w:pStyle w:val="TAC"/>
            </w:pPr>
            <w:r>
              <w:t>M</w:t>
            </w:r>
          </w:p>
        </w:tc>
        <w:tc>
          <w:tcPr>
            <w:tcW w:w="5868" w:type="dxa"/>
          </w:tcPr>
          <w:p w14:paraId="597E4D55"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IP</w:t>
            </w:r>
            <w:r w:rsidR="00B3790A">
              <w:t xml:space="preserve"> </w:t>
            </w:r>
            <w:r>
              <w:t>address</w:t>
            </w:r>
            <w:r w:rsidR="00B3790A">
              <w:t xml:space="preserve"> </w:t>
            </w:r>
            <w:r>
              <w:t>associated</w:t>
            </w:r>
            <w:r w:rsidR="00B3790A">
              <w:t xml:space="preserve"> </w:t>
            </w:r>
            <w:r>
              <w:t>with</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WLAN.</w:t>
            </w:r>
            <w:r w:rsidR="00B3790A">
              <w:t xml:space="preserve"> </w:t>
            </w:r>
          </w:p>
        </w:tc>
      </w:tr>
      <w:tr w:rsidR="008B45D8" w14:paraId="5193DD44" w14:textId="77777777" w:rsidTr="00B3790A">
        <w:trPr>
          <w:jc w:val="center"/>
        </w:trPr>
        <w:tc>
          <w:tcPr>
            <w:tcW w:w="2628" w:type="dxa"/>
          </w:tcPr>
          <w:p w14:paraId="376A841E" w14:textId="77777777" w:rsidR="008B45D8" w:rsidRDefault="008B45D8" w:rsidP="003C65AA">
            <w:pPr>
              <w:pStyle w:val="TAL"/>
            </w:pPr>
            <w:r>
              <w:t>WLAN</w:t>
            </w:r>
            <w:r w:rsidR="00B3790A">
              <w:t xml:space="preserve"> </w:t>
            </w:r>
            <w:r>
              <w:t>remote</w:t>
            </w:r>
            <w:r w:rsidR="00B3790A">
              <w:t xml:space="preserve"> </w:t>
            </w:r>
            <w:r>
              <w:t>IP</w:t>
            </w:r>
            <w:r w:rsidR="00B3790A">
              <w:t xml:space="preserve"> </w:t>
            </w:r>
            <w:r>
              <w:t>address</w:t>
            </w:r>
          </w:p>
        </w:tc>
        <w:tc>
          <w:tcPr>
            <w:tcW w:w="720" w:type="dxa"/>
          </w:tcPr>
          <w:p w14:paraId="0C5B47F2" w14:textId="77777777" w:rsidR="008B45D8" w:rsidRDefault="008B45D8" w:rsidP="003C65AA">
            <w:pPr>
              <w:pStyle w:val="TAC"/>
            </w:pPr>
            <w:r>
              <w:t>M</w:t>
            </w:r>
          </w:p>
        </w:tc>
        <w:tc>
          <w:tcPr>
            <w:tcW w:w="5868" w:type="dxa"/>
          </w:tcPr>
          <w:p w14:paraId="24E3C89C"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IP</w:t>
            </w:r>
            <w:r w:rsidR="00B3790A">
              <w:t xml:space="preserve"> </w:t>
            </w:r>
            <w:r>
              <w:t>address</w:t>
            </w:r>
            <w:r w:rsidR="00B3790A">
              <w:t xml:space="preserve"> </w:t>
            </w:r>
            <w:r>
              <w:t>associated</w:t>
            </w:r>
            <w:r w:rsidR="00B3790A">
              <w:t xml:space="preserve"> </w:t>
            </w:r>
            <w:r>
              <w:t>with</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network</w:t>
            </w:r>
            <w:r w:rsidR="00B3790A">
              <w:t xml:space="preserve"> </w:t>
            </w:r>
            <w:r>
              <w:t>being</w:t>
            </w:r>
            <w:r w:rsidR="00B3790A">
              <w:t xml:space="preserve"> </w:t>
            </w:r>
            <w:r>
              <w:t>accessed</w:t>
            </w:r>
            <w:r w:rsidR="00B3790A">
              <w:t xml:space="preserve"> </w:t>
            </w:r>
            <w:r>
              <w:t>by</w:t>
            </w:r>
            <w:r w:rsidR="00B3790A">
              <w:t xml:space="preserve"> </w:t>
            </w:r>
            <w:r>
              <w:t>the</w:t>
            </w:r>
            <w:r w:rsidR="00B3790A">
              <w:t xml:space="preserve"> </w:t>
            </w:r>
            <w:r>
              <w:t>target</w:t>
            </w:r>
            <w:r w:rsidR="00B3790A">
              <w:t xml:space="preserve"> </w:t>
            </w:r>
            <w:r>
              <w:t>for</w:t>
            </w:r>
            <w:r w:rsidR="00B3790A">
              <w:t xml:space="preserve"> </w:t>
            </w:r>
            <w:r>
              <w:t>the</w:t>
            </w:r>
            <w:r w:rsidR="00B3790A">
              <w:t xml:space="preserve"> </w:t>
            </w:r>
            <w:r>
              <w:t>I-WLAN</w:t>
            </w:r>
            <w:r w:rsidR="00B3790A">
              <w:t xml:space="preserve"> </w:t>
            </w:r>
            <w:r>
              <w:t>tunnel.</w:t>
            </w:r>
            <w:r w:rsidR="00B3790A">
              <w:t xml:space="preserve"> </w:t>
            </w:r>
          </w:p>
        </w:tc>
      </w:tr>
      <w:tr w:rsidR="008B45D8" w14:paraId="44180CF8" w14:textId="77777777" w:rsidTr="00B3790A">
        <w:trPr>
          <w:jc w:val="center"/>
        </w:trPr>
        <w:tc>
          <w:tcPr>
            <w:tcW w:w="2628" w:type="dxa"/>
          </w:tcPr>
          <w:p w14:paraId="309C5651" w14:textId="77777777" w:rsidR="008B45D8" w:rsidRDefault="008B45D8" w:rsidP="003C65AA">
            <w:pPr>
              <w:pStyle w:val="TAL"/>
            </w:pPr>
            <w:r>
              <w:t>correlation</w:t>
            </w:r>
            <w:r w:rsidR="00B3790A">
              <w:t xml:space="preserve"> </w:t>
            </w:r>
            <w:r>
              <w:t>number</w:t>
            </w:r>
          </w:p>
        </w:tc>
        <w:tc>
          <w:tcPr>
            <w:tcW w:w="720" w:type="dxa"/>
          </w:tcPr>
          <w:p w14:paraId="78A82861" w14:textId="77777777" w:rsidR="008B45D8" w:rsidRDefault="008B45D8" w:rsidP="003C65AA">
            <w:pPr>
              <w:pStyle w:val="TAC"/>
            </w:pPr>
            <w:r>
              <w:t>C</w:t>
            </w:r>
          </w:p>
        </w:tc>
        <w:tc>
          <w:tcPr>
            <w:tcW w:w="5868" w:type="dxa"/>
          </w:tcPr>
          <w:p w14:paraId="662211F7" w14:textId="77777777" w:rsidR="008B45D8" w:rsidRDefault="008B45D8" w:rsidP="003C65AA">
            <w:pPr>
              <w:pStyle w:val="TAL"/>
            </w:pPr>
            <w:r>
              <w:t>Provide</w:t>
            </w:r>
            <w:r w:rsidR="00B3790A">
              <w:t xml:space="preserve"> </w:t>
            </w:r>
            <w:r>
              <w:t>to</w:t>
            </w:r>
            <w:r w:rsidR="00B3790A">
              <w:t xml:space="preserve"> </w:t>
            </w:r>
            <w:r>
              <w:t>allow</w:t>
            </w:r>
            <w:r w:rsidR="00B3790A">
              <w:t xml:space="preserve"> </w:t>
            </w:r>
            <w:r>
              <w:t>correlation</w:t>
            </w:r>
            <w:r w:rsidR="00B3790A">
              <w:t xml:space="preserve"> </w:t>
            </w:r>
            <w:r>
              <w:t>of</w:t>
            </w:r>
            <w:r w:rsidR="00B3790A">
              <w:t xml:space="preserve"> </w:t>
            </w:r>
            <w:r>
              <w:t>CC</w:t>
            </w:r>
            <w:r w:rsidR="00B3790A">
              <w:t xml:space="preserve"> </w:t>
            </w:r>
            <w:r>
              <w:t>and</w:t>
            </w:r>
            <w:r w:rsidR="00B3790A">
              <w:t xml:space="preserve"> </w:t>
            </w:r>
            <w:r>
              <w:t>IRI</w:t>
            </w:r>
            <w:r w:rsidR="00B3790A">
              <w:t xml:space="preserve"> </w:t>
            </w:r>
            <w:r>
              <w:t>and</w:t>
            </w:r>
            <w:r w:rsidR="00B3790A">
              <w:t xml:space="preserve"> </w:t>
            </w:r>
            <w:r>
              <w:t>the</w:t>
            </w:r>
            <w:r w:rsidR="00B3790A">
              <w:t xml:space="preserve"> </w:t>
            </w:r>
            <w:r>
              <w:t>correlation</w:t>
            </w:r>
            <w:r w:rsidR="00B3790A">
              <w:t xml:space="preserve"> </w:t>
            </w:r>
            <w:r>
              <w:t>of</w:t>
            </w:r>
            <w:r w:rsidR="00B3790A">
              <w:t xml:space="preserve"> </w:t>
            </w:r>
            <w:r>
              <w:t>IRI</w:t>
            </w:r>
            <w:r w:rsidR="00B3790A">
              <w:t xml:space="preserve"> </w:t>
            </w:r>
            <w:r>
              <w:t>records.</w:t>
            </w:r>
            <w:r w:rsidR="00B3790A">
              <w:t xml:space="preserve"> </w:t>
            </w:r>
          </w:p>
        </w:tc>
      </w:tr>
      <w:tr w:rsidR="008B45D8" w14:paraId="039099B4" w14:textId="77777777" w:rsidTr="00B3790A">
        <w:trPr>
          <w:jc w:val="center"/>
        </w:trPr>
        <w:tc>
          <w:tcPr>
            <w:tcW w:w="2628" w:type="dxa"/>
          </w:tcPr>
          <w:p w14:paraId="69B65092"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123DE003" w14:textId="77777777" w:rsidR="008B45D8" w:rsidRDefault="008B45D8" w:rsidP="003C65AA">
            <w:pPr>
              <w:pStyle w:val="TAC"/>
            </w:pPr>
            <w:r>
              <w:t>M</w:t>
            </w:r>
          </w:p>
        </w:tc>
        <w:tc>
          <w:tcPr>
            <w:tcW w:w="5868" w:type="dxa"/>
          </w:tcPr>
          <w:p w14:paraId="6AC786F0" w14:textId="77777777" w:rsidR="008B45D8" w:rsidRDefault="008B45D8" w:rsidP="003C65AA">
            <w:pPr>
              <w:pStyle w:val="TAL"/>
            </w:pPr>
            <w:r>
              <w:t>Shall</w:t>
            </w:r>
            <w:r w:rsidR="00B3790A">
              <w:t xml:space="preserve"> </w:t>
            </w:r>
            <w:r>
              <w:t>be</w:t>
            </w:r>
            <w:r w:rsidR="00B3790A">
              <w:t xml:space="preserve"> </w:t>
            </w:r>
            <w:r>
              <w:t>provided.</w:t>
            </w:r>
          </w:p>
        </w:tc>
      </w:tr>
      <w:tr w:rsidR="008B45D8" w14:paraId="73BFA3FA" w14:textId="77777777" w:rsidTr="00B3790A">
        <w:trPr>
          <w:jc w:val="center"/>
        </w:trPr>
        <w:tc>
          <w:tcPr>
            <w:tcW w:w="2628" w:type="dxa"/>
          </w:tcPr>
          <w:p w14:paraId="5D655340" w14:textId="77777777" w:rsidR="008B45D8" w:rsidRDefault="008B45D8" w:rsidP="003C65AA">
            <w:pPr>
              <w:pStyle w:val="TAL"/>
            </w:pPr>
            <w:r>
              <w:t>NSAPI</w:t>
            </w:r>
          </w:p>
        </w:tc>
        <w:tc>
          <w:tcPr>
            <w:tcW w:w="720" w:type="dxa"/>
          </w:tcPr>
          <w:p w14:paraId="13379552" w14:textId="77777777" w:rsidR="008B45D8" w:rsidRDefault="008B45D8" w:rsidP="003C65AA">
            <w:pPr>
              <w:pStyle w:val="TAC"/>
            </w:pPr>
            <w:r>
              <w:t>O</w:t>
            </w:r>
          </w:p>
        </w:tc>
        <w:tc>
          <w:tcPr>
            <w:tcW w:w="5868" w:type="dxa"/>
          </w:tcPr>
          <w:p w14:paraId="566820D0" w14:textId="77777777" w:rsidR="008B45D8" w:rsidRDefault="008B45D8" w:rsidP="003C65AA">
            <w:pPr>
              <w:pStyle w:val="TAL"/>
            </w:pPr>
            <w:r>
              <w:t>Provided</w:t>
            </w:r>
            <w:r w:rsidR="00B3790A">
              <w:t xml:space="preserve"> </w:t>
            </w:r>
            <w:r>
              <w:t>for</w:t>
            </w:r>
            <w:r w:rsidR="00B3790A">
              <w:t xml:space="preserve"> </w:t>
            </w:r>
            <w:r>
              <w:t>additional</w:t>
            </w:r>
            <w:r w:rsidR="00B3790A">
              <w:t xml:space="preserve"> </w:t>
            </w:r>
            <w:r>
              <w:t>information.</w:t>
            </w:r>
          </w:p>
        </w:tc>
      </w:tr>
    </w:tbl>
    <w:p w14:paraId="1A02948D" w14:textId="77777777" w:rsidR="008B45D8" w:rsidRDefault="008B45D8" w:rsidP="00A77147"/>
    <w:p w14:paraId="700999E5" w14:textId="77777777" w:rsidR="008B45D8" w:rsidRDefault="008B45D8" w:rsidP="008B45D8">
      <w:pPr>
        <w:pStyle w:val="TH"/>
      </w:pPr>
      <w:r>
        <w:t xml:space="preserve">Table 8.9: I-WLAN Tunnel Establishment (successful) BEGIN Record </w:t>
      </w:r>
      <w:r w:rsidR="00195D92">
        <w:t>-</w:t>
      </w:r>
      <w:r>
        <w:t xml:space="preserve"> AAA Server</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73144784" w14:textId="77777777" w:rsidTr="00B3790A">
        <w:trPr>
          <w:tblHeader/>
          <w:jc w:val="center"/>
        </w:trPr>
        <w:tc>
          <w:tcPr>
            <w:tcW w:w="2628" w:type="dxa"/>
            <w:shd w:val="pct12" w:color="auto" w:fill="auto"/>
          </w:tcPr>
          <w:p w14:paraId="3B61DAA1" w14:textId="77777777" w:rsidR="008B45D8" w:rsidRDefault="008B45D8" w:rsidP="003C65AA">
            <w:pPr>
              <w:pStyle w:val="TAH"/>
            </w:pPr>
            <w:r>
              <w:t>Parameter</w:t>
            </w:r>
          </w:p>
        </w:tc>
        <w:tc>
          <w:tcPr>
            <w:tcW w:w="720" w:type="dxa"/>
            <w:tcBorders>
              <w:bottom w:val="single" w:sz="4" w:space="0" w:color="auto"/>
            </w:tcBorders>
            <w:shd w:val="pct12" w:color="auto" w:fill="auto"/>
          </w:tcPr>
          <w:p w14:paraId="340D36D1" w14:textId="77777777" w:rsidR="008B45D8" w:rsidRDefault="008B45D8" w:rsidP="003C65AA">
            <w:pPr>
              <w:pStyle w:val="TAH"/>
            </w:pPr>
            <w:r>
              <w:t>MOC</w:t>
            </w:r>
          </w:p>
        </w:tc>
        <w:tc>
          <w:tcPr>
            <w:tcW w:w="5868" w:type="dxa"/>
            <w:tcBorders>
              <w:bottom w:val="single" w:sz="4" w:space="0" w:color="auto"/>
            </w:tcBorders>
            <w:shd w:val="pct12" w:color="auto" w:fill="auto"/>
          </w:tcPr>
          <w:p w14:paraId="79FCD214" w14:textId="77777777" w:rsidR="008B45D8" w:rsidRDefault="008B45D8" w:rsidP="003C65AA">
            <w:pPr>
              <w:pStyle w:val="TAH"/>
            </w:pPr>
            <w:r>
              <w:t>Description/Conditions</w:t>
            </w:r>
          </w:p>
        </w:tc>
      </w:tr>
      <w:tr w:rsidR="008B45D8" w14:paraId="2DB34C0A" w14:textId="77777777" w:rsidTr="00B3790A">
        <w:trPr>
          <w:jc w:val="center"/>
        </w:trPr>
        <w:tc>
          <w:tcPr>
            <w:tcW w:w="2628" w:type="dxa"/>
          </w:tcPr>
          <w:p w14:paraId="6C0895B3" w14:textId="77777777" w:rsidR="008B45D8" w:rsidRDefault="008B45D8" w:rsidP="003C65AA">
            <w:pPr>
              <w:pStyle w:val="TAL"/>
            </w:pPr>
            <w:r>
              <w:t>observed</w:t>
            </w:r>
            <w:r w:rsidR="00B3790A">
              <w:t xml:space="preserve"> </w:t>
            </w:r>
            <w:r>
              <w:t>MSISDN</w:t>
            </w:r>
          </w:p>
        </w:tc>
        <w:tc>
          <w:tcPr>
            <w:tcW w:w="720" w:type="dxa"/>
            <w:tcBorders>
              <w:bottom w:val="nil"/>
            </w:tcBorders>
          </w:tcPr>
          <w:p w14:paraId="2063F2E2" w14:textId="77777777" w:rsidR="008B45D8" w:rsidRDefault="008B45D8" w:rsidP="003C65AA">
            <w:pPr>
              <w:pStyle w:val="TAC"/>
            </w:pPr>
          </w:p>
        </w:tc>
        <w:tc>
          <w:tcPr>
            <w:tcW w:w="5868" w:type="dxa"/>
            <w:tcBorders>
              <w:bottom w:val="nil"/>
            </w:tcBorders>
          </w:tcPr>
          <w:p w14:paraId="35698F82" w14:textId="77777777" w:rsidR="008B45D8" w:rsidRDefault="008B45D8" w:rsidP="003C65AA">
            <w:pPr>
              <w:pStyle w:val="TAL"/>
            </w:pPr>
          </w:p>
        </w:tc>
      </w:tr>
      <w:tr w:rsidR="008B45D8" w14:paraId="139D9224" w14:textId="77777777" w:rsidTr="00B3790A">
        <w:trPr>
          <w:jc w:val="center"/>
        </w:trPr>
        <w:tc>
          <w:tcPr>
            <w:tcW w:w="2628" w:type="dxa"/>
          </w:tcPr>
          <w:p w14:paraId="5278DEFE"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020F9B6E" w14:textId="77777777" w:rsidR="008B45D8" w:rsidRDefault="008B45D8" w:rsidP="003C65AA">
            <w:pPr>
              <w:pStyle w:val="TAC"/>
            </w:pPr>
            <w:r>
              <w:t>C</w:t>
            </w:r>
          </w:p>
        </w:tc>
        <w:tc>
          <w:tcPr>
            <w:tcW w:w="5868" w:type="dxa"/>
            <w:tcBorders>
              <w:top w:val="nil"/>
              <w:bottom w:val="nil"/>
            </w:tcBorders>
          </w:tcPr>
          <w:p w14:paraId="2BCA86AE"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0D4230A7" w14:textId="77777777" w:rsidTr="00B3790A">
        <w:trPr>
          <w:jc w:val="center"/>
        </w:trPr>
        <w:tc>
          <w:tcPr>
            <w:tcW w:w="2628" w:type="dxa"/>
          </w:tcPr>
          <w:p w14:paraId="1EFC19CA" w14:textId="77777777" w:rsidR="008B45D8" w:rsidRDefault="008B45D8" w:rsidP="003C65AA">
            <w:pPr>
              <w:pStyle w:val="TAL"/>
            </w:pPr>
            <w:r>
              <w:t>observed</w:t>
            </w:r>
            <w:r w:rsidR="00B3790A">
              <w:t xml:space="preserve"> </w:t>
            </w:r>
            <w:r>
              <w:t>NAI</w:t>
            </w:r>
          </w:p>
        </w:tc>
        <w:tc>
          <w:tcPr>
            <w:tcW w:w="720" w:type="dxa"/>
            <w:tcBorders>
              <w:top w:val="nil"/>
            </w:tcBorders>
          </w:tcPr>
          <w:p w14:paraId="48762264" w14:textId="77777777" w:rsidR="008B45D8" w:rsidRDefault="008B45D8" w:rsidP="003C65AA">
            <w:pPr>
              <w:pStyle w:val="TAC"/>
            </w:pPr>
          </w:p>
        </w:tc>
        <w:tc>
          <w:tcPr>
            <w:tcW w:w="5868" w:type="dxa"/>
            <w:tcBorders>
              <w:top w:val="nil"/>
            </w:tcBorders>
          </w:tcPr>
          <w:p w14:paraId="77121F28" w14:textId="77777777" w:rsidR="008B45D8" w:rsidRDefault="008B45D8" w:rsidP="003C65AA">
            <w:pPr>
              <w:pStyle w:val="TAL"/>
            </w:pPr>
          </w:p>
        </w:tc>
      </w:tr>
      <w:tr w:rsidR="008B45D8" w14:paraId="6D6B1D40" w14:textId="77777777" w:rsidTr="00B3790A">
        <w:trPr>
          <w:jc w:val="center"/>
        </w:trPr>
        <w:tc>
          <w:tcPr>
            <w:tcW w:w="2628" w:type="dxa"/>
          </w:tcPr>
          <w:p w14:paraId="3F513888" w14:textId="77777777" w:rsidR="008B45D8" w:rsidRDefault="008B45D8" w:rsidP="003C65AA">
            <w:pPr>
              <w:pStyle w:val="TAL"/>
            </w:pPr>
            <w:r>
              <w:t>event</w:t>
            </w:r>
            <w:r w:rsidR="00B3790A">
              <w:t xml:space="preserve"> </w:t>
            </w:r>
            <w:r>
              <w:t>type</w:t>
            </w:r>
          </w:p>
        </w:tc>
        <w:tc>
          <w:tcPr>
            <w:tcW w:w="720" w:type="dxa"/>
          </w:tcPr>
          <w:p w14:paraId="29F28649" w14:textId="77777777" w:rsidR="008B45D8" w:rsidRDefault="008B45D8" w:rsidP="003C65AA">
            <w:pPr>
              <w:pStyle w:val="TAC"/>
            </w:pPr>
            <w:r>
              <w:t>C</w:t>
            </w:r>
          </w:p>
        </w:tc>
        <w:tc>
          <w:tcPr>
            <w:tcW w:w="5868" w:type="dxa"/>
          </w:tcPr>
          <w:p w14:paraId="58165FEE" w14:textId="77777777" w:rsidR="008B45D8" w:rsidRDefault="008B45D8" w:rsidP="003C65AA">
            <w:pPr>
              <w:pStyle w:val="TAL"/>
            </w:pPr>
            <w:r>
              <w:t>Provide</w:t>
            </w:r>
            <w:r w:rsidR="00B3790A">
              <w:t xml:space="preserve"> </w:t>
            </w:r>
            <w:r>
              <w:t>I-WLAN</w:t>
            </w:r>
            <w:r w:rsidR="00B3790A">
              <w:t xml:space="preserve"> </w:t>
            </w:r>
            <w:r>
              <w:t>Tunnel</w:t>
            </w:r>
            <w:r w:rsidR="00B3790A">
              <w:t xml:space="preserve"> </w:t>
            </w:r>
            <w:r>
              <w:t>Establishment</w:t>
            </w:r>
            <w:r w:rsidR="00B3790A">
              <w:t xml:space="preserve"> </w:t>
            </w:r>
            <w:r>
              <w:t>event</w:t>
            </w:r>
            <w:r w:rsidR="00B3790A">
              <w:t xml:space="preserve"> </w:t>
            </w:r>
            <w:r>
              <w:t>type.</w:t>
            </w:r>
          </w:p>
        </w:tc>
      </w:tr>
      <w:tr w:rsidR="008B45D8" w14:paraId="512228B7" w14:textId="77777777" w:rsidTr="00B3790A">
        <w:trPr>
          <w:jc w:val="center"/>
        </w:trPr>
        <w:tc>
          <w:tcPr>
            <w:tcW w:w="2628" w:type="dxa"/>
          </w:tcPr>
          <w:p w14:paraId="414E20C1" w14:textId="77777777" w:rsidR="008B45D8" w:rsidRDefault="008B45D8" w:rsidP="003C65AA">
            <w:pPr>
              <w:pStyle w:val="TAL"/>
            </w:pPr>
            <w:r>
              <w:t>event</w:t>
            </w:r>
            <w:r w:rsidR="00B3790A">
              <w:t xml:space="preserve"> </w:t>
            </w:r>
            <w:r>
              <w:t>date</w:t>
            </w:r>
          </w:p>
        </w:tc>
        <w:tc>
          <w:tcPr>
            <w:tcW w:w="720" w:type="dxa"/>
            <w:tcBorders>
              <w:top w:val="nil"/>
              <w:bottom w:val="nil"/>
            </w:tcBorders>
          </w:tcPr>
          <w:p w14:paraId="6D4B535E" w14:textId="77777777" w:rsidR="008B45D8" w:rsidRDefault="008B45D8" w:rsidP="003C65AA">
            <w:pPr>
              <w:pStyle w:val="TAC"/>
            </w:pPr>
            <w:r>
              <w:t>M</w:t>
            </w:r>
          </w:p>
        </w:tc>
        <w:tc>
          <w:tcPr>
            <w:tcW w:w="5868" w:type="dxa"/>
            <w:tcBorders>
              <w:top w:val="nil"/>
              <w:bottom w:val="nil"/>
            </w:tcBorders>
          </w:tcPr>
          <w:p w14:paraId="7DCA3362"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73E15B5" w14:textId="77777777" w:rsidTr="00B3790A">
        <w:trPr>
          <w:jc w:val="center"/>
        </w:trPr>
        <w:tc>
          <w:tcPr>
            <w:tcW w:w="2628" w:type="dxa"/>
          </w:tcPr>
          <w:p w14:paraId="2680E6E6" w14:textId="77777777" w:rsidR="008B45D8" w:rsidRDefault="008B45D8" w:rsidP="003C65AA">
            <w:pPr>
              <w:pStyle w:val="TAL"/>
            </w:pPr>
            <w:r>
              <w:t>event</w:t>
            </w:r>
            <w:r w:rsidR="00B3790A">
              <w:t xml:space="preserve"> </w:t>
            </w:r>
            <w:r>
              <w:t>time</w:t>
            </w:r>
          </w:p>
        </w:tc>
        <w:tc>
          <w:tcPr>
            <w:tcW w:w="720" w:type="dxa"/>
            <w:tcBorders>
              <w:top w:val="nil"/>
            </w:tcBorders>
          </w:tcPr>
          <w:p w14:paraId="3A26C70B" w14:textId="77777777" w:rsidR="008B45D8" w:rsidRDefault="008B45D8" w:rsidP="003C65AA">
            <w:pPr>
              <w:pStyle w:val="TAC"/>
            </w:pPr>
          </w:p>
        </w:tc>
        <w:tc>
          <w:tcPr>
            <w:tcW w:w="5868" w:type="dxa"/>
            <w:tcBorders>
              <w:top w:val="nil"/>
            </w:tcBorders>
          </w:tcPr>
          <w:p w14:paraId="7CAEC164" w14:textId="77777777" w:rsidR="008B45D8" w:rsidRDefault="008B45D8" w:rsidP="003C65AA">
            <w:pPr>
              <w:pStyle w:val="TAL"/>
            </w:pPr>
          </w:p>
        </w:tc>
      </w:tr>
      <w:tr w:rsidR="008B45D8" w14:paraId="3941F6FC" w14:textId="77777777" w:rsidTr="00B3790A">
        <w:trPr>
          <w:jc w:val="center"/>
        </w:trPr>
        <w:tc>
          <w:tcPr>
            <w:tcW w:w="2628" w:type="dxa"/>
          </w:tcPr>
          <w:p w14:paraId="03D3AEAD" w14:textId="77777777" w:rsidR="008B45D8" w:rsidRDefault="008B45D8" w:rsidP="003C65AA">
            <w:pPr>
              <w:pStyle w:val="TAL"/>
            </w:pPr>
            <w:r>
              <w:t>WLAN</w:t>
            </w:r>
            <w:r w:rsidR="00B3790A">
              <w:t xml:space="preserve"> </w:t>
            </w:r>
            <w:r>
              <w:t>access</w:t>
            </w:r>
            <w:r w:rsidR="00B3790A">
              <w:t xml:space="preserve"> </w:t>
            </w:r>
            <w:r>
              <w:t>point</w:t>
            </w:r>
            <w:r w:rsidR="00B3790A">
              <w:t xml:space="preserve"> </w:t>
            </w:r>
            <w:r>
              <w:t>name</w:t>
            </w:r>
          </w:p>
        </w:tc>
        <w:tc>
          <w:tcPr>
            <w:tcW w:w="720" w:type="dxa"/>
          </w:tcPr>
          <w:p w14:paraId="6AE0E83B" w14:textId="77777777" w:rsidR="008B45D8" w:rsidRDefault="008B45D8" w:rsidP="003C65AA">
            <w:pPr>
              <w:pStyle w:val="TAC"/>
            </w:pPr>
            <w:r>
              <w:t>C</w:t>
            </w:r>
          </w:p>
        </w:tc>
        <w:tc>
          <w:tcPr>
            <w:tcW w:w="5868" w:type="dxa"/>
          </w:tcPr>
          <w:p w14:paraId="513A00EA"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when</w:t>
            </w:r>
            <w:r w:rsidR="00B3790A">
              <w:t xml:space="preserve"> </w:t>
            </w:r>
            <w:r>
              <w:t>the</w:t>
            </w:r>
            <w:r w:rsidR="00B3790A">
              <w:t xml:space="preserve"> </w:t>
            </w:r>
            <w:r>
              <w:t>target's</w:t>
            </w:r>
            <w:r w:rsidR="00B3790A">
              <w:t xml:space="preserve"> </w:t>
            </w:r>
            <w:r>
              <w:t>WLAN</w:t>
            </w:r>
            <w:r w:rsidR="00B3790A">
              <w:t xml:space="preserve"> </w:t>
            </w:r>
            <w:r>
              <w:t>UE</w:t>
            </w:r>
            <w:r w:rsidR="00B3790A">
              <w:t xml:space="preserve"> </w:t>
            </w:r>
            <w:r>
              <w:t>is</w:t>
            </w:r>
            <w:r w:rsidR="00B3790A">
              <w:t xml:space="preserve"> </w:t>
            </w:r>
            <w:r>
              <w:t>successful</w:t>
            </w:r>
            <w:r w:rsidR="00B3790A">
              <w:t xml:space="preserve"> </w:t>
            </w:r>
            <w:r>
              <w:t>at</w:t>
            </w:r>
            <w:r w:rsidR="00B3790A">
              <w:t xml:space="preserve"> </w:t>
            </w:r>
            <w:r>
              <w:t>performing</w:t>
            </w:r>
            <w:r w:rsidR="00B3790A">
              <w:t xml:space="preserve"> </w:t>
            </w:r>
            <w:r>
              <w:t>a</w:t>
            </w:r>
            <w:r w:rsidR="00B3790A">
              <w:t xml:space="preserve"> </w:t>
            </w:r>
            <w:r>
              <w:t>I-WLAN</w:t>
            </w:r>
            <w:r w:rsidR="00B3790A">
              <w:t xml:space="preserve"> </w:t>
            </w:r>
            <w:r>
              <w:t>tunnel</w:t>
            </w:r>
            <w:r w:rsidR="00B3790A">
              <w:t xml:space="preserve"> </w:t>
            </w:r>
            <w:r>
              <w:t>establishment</w:t>
            </w:r>
            <w:r w:rsidR="00B3790A">
              <w:t xml:space="preserve"> </w:t>
            </w:r>
            <w:r>
              <w:t>procedure.</w:t>
            </w:r>
          </w:p>
        </w:tc>
      </w:tr>
      <w:tr w:rsidR="008B45D8" w14:paraId="360AA2A3" w14:textId="77777777" w:rsidTr="00B3790A">
        <w:trPr>
          <w:jc w:val="center"/>
        </w:trPr>
        <w:tc>
          <w:tcPr>
            <w:tcW w:w="2628" w:type="dxa"/>
          </w:tcPr>
          <w:p w14:paraId="32AD038E" w14:textId="77777777" w:rsidR="008B45D8" w:rsidRDefault="008B45D8" w:rsidP="003C65AA">
            <w:pPr>
              <w:pStyle w:val="TAL"/>
            </w:pPr>
            <w:r>
              <w:t>network</w:t>
            </w:r>
            <w:r w:rsidR="00B3790A">
              <w:t xml:space="preserve"> </w:t>
            </w:r>
            <w:r>
              <w:t>identifier</w:t>
            </w:r>
          </w:p>
        </w:tc>
        <w:tc>
          <w:tcPr>
            <w:tcW w:w="720" w:type="dxa"/>
          </w:tcPr>
          <w:p w14:paraId="326E288B" w14:textId="77777777" w:rsidR="008B45D8" w:rsidRDefault="008B45D8" w:rsidP="003C65AA">
            <w:pPr>
              <w:pStyle w:val="TAC"/>
            </w:pPr>
            <w:r>
              <w:t>M</w:t>
            </w:r>
          </w:p>
        </w:tc>
        <w:tc>
          <w:tcPr>
            <w:tcW w:w="5868" w:type="dxa"/>
          </w:tcPr>
          <w:p w14:paraId="47161AB0" w14:textId="77777777" w:rsidR="008B45D8" w:rsidRDefault="008B45D8" w:rsidP="003C65AA">
            <w:pPr>
              <w:pStyle w:val="TAL"/>
            </w:pPr>
            <w:r>
              <w:t>Shall</w:t>
            </w:r>
            <w:r w:rsidR="00B3790A">
              <w:t xml:space="preserve"> </w:t>
            </w:r>
            <w:r>
              <w:t>be</w:t>
            </w:r>
            <w:r w:rsidR="00B3790A">
              <w:t xml:space="preserve"> </w:t>
            </w:r>
            <w:r>
              <w:t>provided.</w:t>
            </w:r>
          </w:p>
        </w:tc>
      </w:tr>
      <w:tr w:rsidR="008B45D8" w14:paraId="65E0FA25" w14:textId="77777777" w:rsidTr="00B3790A">
        <w:trPr>
          <w:jc w:val="center"/>
        </w:trPr>
        <w:tc>
          <w:tcPr>
            <w:tcW w:w="2628" w:type="dxa"/>
          </w:tcPr>
          <w:p w14:paraId="510E12BE" w14:textId="77777777" w:rsidR="008B45D8" w:rsidRDefault="008B45D8" w:rsidP="003C65AA">
            <w:pPr>
              <w:pStyle w:val="TAL"/>
            </w:pPr>
            <w:r>
              <w:t>correlation</w:t>
            </w:r>
            <w:r w:rsidR="00B3790A">
              <w:t xml:space="preserve"> </w:t>
            </w:r>
            <w:r>
              <w:t>number</w:t>
            </w:r>
          </w:p>
        </w:tc>
        <w:tc>
          <w:tcPr>
            <w:tcW w:w="720" w:type="dxa"/>
          </w:tcPr>
          <w:p w14:paraId="23F1E076" w14:textId="77777777" w:rsidR="008B45D8" w:rsidRDefault="008B45D8" w:rsidP="003C65AA">
            <w:pPr>
              <w:pStyle w:val="TAC"/>
            </w:pPr>
            <w:r>
              <w:t>C</w:t>
            </w:r>
          </w:p>
        </w:tc>
        <w:tc>
          <w:tcPr>
            <w:tcW w:w="5868" w:type="dxa"/>
          </w:tcPr>
          <w:p w14:paraId="113CD5C1" w14:textId="77777777" w:rsidR="008B45D8" w:rsidRDefault="008B45D8" w:rsidP="003C65AA">
            <w:pPr>
              <w:pStyle w:val="TAL"/>
            </w:pPr>
            <w:r>
              <w:t>Provide</w:t>
            </w:r>
            <w:r w:rsidR="00B3790A">
              <w:t xml:space="preserve"> </w:t>
            </w:r>
            <w:r>
              <w:t>to</w:t>
            </w:r>
            <w:r w:rsidR="00B3790A">
              <w:t xml:space="preserve"> </w:t>
            </w:r>
            <w:r>
              <w:t>allow</w:t>
            </w:r>
            <w:r w:rsidR="00B3790A">
              <w:t xml:space="preserve"> </w:t>
            </w:r>
            <w:r>
              <w:t>correlation</w:t>
            </w:r>
            <w:r w:rsidR="00B3790A">
              <w:t xml:space="preserve"> </w:t>
            </w:r>
            <w:r>
              <w:t>of</w:t>
            </w:r>
            <w:r w:rsidR="00B3790A">
              <w:t xml:space="preserve"> </w:t>
            </w:r>
            <w:r>
              <w:t>IRI</w:t>
            </w:r>
            <w:r w:rsidR="00B3790A">
              <w:t xml:space="preserve"> </w:t>
            </w:r>
            <w:r>
              <w:t>records.</w:t>
            </w:r>
            <w:r w:rsidR="00B3790A">
              <w:t xml:space="preserve"> </w:t>
            </w:r>
          </w:p>
        </w:tc>
      </w:tr>
      <w:tr w:rsidR="008B45D8" w14:paraId="209A483F" w14:textId="77777777" w:rsidTr="00B3790A">
        <w:trPr>
          <w:jc w:val="center"/>
        </w:trPr>
        <w:tc>
          <w:tcPr>
            <w:tcW w:w="2628" w:type="dxa"/>
          </w:tcPr>
          <w:p w14:paraId="02E93DA7"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48EEEBD6" w14:textId="77777777" w:rsidR="008B45D8" w:rsidRDefault="008B45D8" w:rsidP="003C65AA">
            <w:pPr>
              <w:pStyle w:val="TAC"/>
            </w:pPr>
            <w:r>
              <w:t>M</w:t>
            </w:r>
          </w:p>
        </w:tc>
        <w:tc>
          <w:tcPr>
            <w:tcW w:w="5868" w:type="dxa"/>
          </w:tcPr>
          <w:p w14:paraId="10DA451E" w14:textId="77777777" w:rsidR="008B45D8" w:rsidRDefault="008B45D8" w:rsidP="003C65AA">
            <w:pPr>
              <w:pStyle w:val="TAL"/>
            </w:pPr>
            <w:r>
              <w:t>Shall</w:t>
            </w:r>
            <w:r w:rsidR="00B3790A">
              <w:t xml:space="preserve"> </w:t>
            </w:r>
            <w:r>
              <w:t>be</w:t>
            </w:r>
            <w:r w:rsidR="00B3790A">
              <w:t xml:space="preserve"> </w:t>
            </w:r>
            <w:r>
              <w:t>provided.</w:t>
            </w:r>
          </w:p>
        </w:tc>
      </w:tr>
      <w:tr w:rsidR="008B45D8" w14:paraId="1A379F23" w14:textId="77777777" w:rsidTr="00B3790A">
        <w:trPr>
          <w:jc w:val="center"/>
        </w:trPr>
        <w:tc>
          <w:tcPr>
            <w:tcW w:w="2628" w:type="dxa"/>
          </w:tcPr>
          <w:p w14:paraId="59D26324" w14:textId="77777777" w:rsidR="008B45D8" w:rsidRDefault="008B45D8" w:rsidP="003C65AA">
            <w:pPr>
              <w:pStyle w:val="TAL"/>
            </w:pPr>
            <w:r>
              <w:t>visited</w:t>
            </w:r>
            <w:r w:rsidR="00B3790A">
              <w:t xml:space="preserve"> </w:t>
            </w:r>
            <w:r>
              <w:t>PLMN</w:t>
            </w:r>
            <w:r w:rsidR="00B3790A">
              <w:t xml:space="preserve"> </w:t>
            </w:r>
            <w:r>
              <w:t>ID</w:t>
            </w:r>
          </w:p>
        </w:tc>
        <w:tc>
          <w:tcPr>
            <w:tcW w:w="720" w:type="dxa"/>
          </w:tcPr>
          <w:p w14:paraId="77323624" w14:textId="77777777" w:rsidR="008B45D8" w:rsidRDefault="008B45D8" w:rsidP="003C65AA">
            <w:pPr>
              <w:pStyle w:val="TAC"/>
            </w:pPr>
            <w:r>
              <w:t>C</w:t>
            </w:r>
          </w:p>
        </w:tc>
        <w:tc>
          <w:tcPr>
            <w:tcW w:w="5868" w:type="dxa"/>
          </w:tcPr>
          <w:p w14:paraId="5C53E9A7"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visited</w:t>
            </w:r>
            <w:r w:rsidR="00B3790A">
              <w:t xml:space="preserve"> </w:t>
            </w:r>
            <w:r>
              <w:t>PLMN,</w:t>
            </w:r>
            <w:r w:rsidR="00B3790A">
              <w:t xml:space="preserve"> </w:t>
            </w:r>
            <w:r>
              <w:t>if</w:t>
            </w:r>
            <w:r w:rsidR="00B3790A">
              <w:t xml:space="preserve"> </w:t>
            </w:r>
            <w:r>
              <w:t>available.</w:t>
            </w:r>
          </w:p>
        </w:tc>
      </w:tr>
    </w:tbl>
    <w:p w14:paraId="62E0B1AB" w14:textId="77777777" w:rsidR="008B45D8" w:rsidRDefault="008B45D8" w:rsidP="00A77147"/>
    <w:p w14:paraId="610CD08D" w14:textId="77777777" w:rsidR="008B45D8" w:rsidRDefault="008B45D8" w:rsidP="008B45D8">
      <w:pPr>
        <w:pStyle w:val="TH"/>
      </w:pPr>
      <w:r>
        <w:t>Table 8.10: Start Of Interception (with I-WLAN Tunnel Established) BEGIN Record - PDG</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9FB66C4" w14:textId="77777777" w:rsidTr="00B3790A">
        <w:trPr>
          <w:tblHeader/>
          <w:jc w:val="center"/>
        </w:trPr>
        <w:tc>
          <w:tcPr>
            <w:tcW w:w="2628" w:type="dxa"/>
            <w:shd w:val="pct12" w:color="auto" w:fill="auto"/>
          </w:tcPr>
          <w:p w14:paraId="43A98C7C" w14:textId="77777777" w:rsidR="008B45D8" w:rsidRDefault="008B45D8" w:rsidP="003C65AA">
            <w:pPr>
              <w:pStyle w:val="TAH"/>
            </w:pPr>
            <w:r>
              <w:t>Parameter</w:t>
            </w:r>
          </w:p>
        </w:tc>
        <w:tc>
          <w:tcPr>
            <w:tcW w:w="720" w:type="dxa"/>
            <w:tcBorders>
              <w:bottom w:val="single" w:sz="4" w:space="0" w:color="auto"/>
            </w:tcBorders>
            <w:shd w:val="pct12" w:color="auto" w:fill="auto"/>
          </w:tcPr>
          <w:p w14:paraId="5A7F5407" w14:textId="77777777" w:rsidR="008B45D8" w:rsidRDefault="008B45D8" w:rsidP="003C65AA">
            <w:pPr>
              <w:pStyle w:val="TAH"/>
            </w:pPr>
            <w:r>
              <w:t>MOC</w:t>
            </w:r>
          </w:p>
        </w:tc>
        <w:tc>
          <w:tcPr>
            <w:tcW w:w="5868" w:type="dxa"/>
            <w:tcBorders>
              <w:bottom w:val="single" w:sz="4" w:space="0" w:color="auto"/>
            </w:tcBorders>
            <w:shd w:val="pct12" w:color="auto" w:fill="auto"/>
          </w:tcPr>
          <w:p w14:paraId="61C7685B" w14:textId="77777777" w:rsidR="008B45D8" w:rsidRDefault="008B45D8" w:rsidP="003C65AA">
            <w:pPr>
              <w:pStyle w:val="TAH"/>
            </w:pPr>
            <w:r>
              <w:t>Description/Conditions</w:t>
            </w:r>
          </w:p>
        </w:tc>
      </w:tr>
      <w:tr w:rsidR="008B45D8" w14:paraId="62EF3B33" w14:textId="77777777" w:rsidTr="00B3790A">
        <w:trPr>
          <w:jc w:val="center"/>
        </w:trPr>
        <w:tc>
          <w:tcPr>
            <w:tcW w:w="2628" w:type="dxa"/>
          </w:tcPr>
          <w:p w14:paraId="7CA242C5" w14:textId="77777777" w:rsidR="008B45D8" w:rsidRDefault="008B45D8" w:rsidP="003C65AA">
            <w:pPr>
              <w:pStyle w:val="TAL"/>
            </w:pPr>
            <w:r>
              <w:t>observed</w:t>
            </w:r>
            <w:r w:rsidR="00B3790A">
              <w:t xml:space="preserve"> </w:t>
            </w:r>
            <w:r>
              <w:t>MSISDN</w:t>
            </w:r>
          </w:p>
        </w:tc>
        <w:tc>
          <w:tcPr>
            <w:tcW w:w="720" w:type="dxa"/>
            <w:tcBorders>
              <w:bottom w:val="nil"/>
            </w:tcBorders>
          </w:tcPr>
          <w:p w14:paraId="77E86A09" w14:textId="77777777" w:rsidR="008B45D8" w:rsidRDefault="008B45D8" w:rsidP="003C65AA">
            <w:pPr>
              <w:pStyle w:val="TAC"/>
            </w:pPr>
          </w:p>
        </w:tc>
        <w:tc>
          <w:tcPr>
            <w:tcW w:w="5868" w:type="dxa"/>
            <w:tcBorders>
              <w:bottom w:val="nil"/>
            </w:tcBorders>
          </w:tcPr>
          <w:p w14:paraId="2A38DFD2" w14:textId="77777777" w:rsidR="008B45D8" w:rsidRDefault="008B45D8" w:rsidP="003C65AA">
            <w:pPr>
              <w:pStyle w:val="TAL"/>
            </w:pPr>
          </w:p>
        </w:tc>
      </w:tr>
      <w:tr w:rsidR="008B45D8" w14:paraId="0835FFF8" w14:textId="77777777" w:rsidTr="00B3790A">
        <w:trPr>
          <w:jc w:val="center"/>
        </w:trPr>
        <w:tc>
          <w:tcPr>
            <w:tcW w:w="2628" w:type="dxa"/>
          </w:tcPr>
          <w:p w14:paraId="0EBF1169" w14:textId="77777777" w:rsidR="008B45D8" w:rsidRDefault="008B45D8" w:rsidP="003C65AA">
            <w:pPr>
              <w:pStyle w:val="TAL"/>
            </w:pPr>
            <w:r>
              <w:t>observed</w:t>
            </w:r>
            <w:r w:rsidR="00B3790A">
              <w:t xml:space="preserve"> </w:t>
            </w:r>
            <w:r>
              <w:t>IMSI</w:t>
            </w:r>
          </w:p>
        </w:tc>
        <w:tc>
          <w:tcPr>
            <w:tcW w:w="720" w:type="dxa"/>
            <w:tcBorders>
              <w:top w:val="nil"/>
              <w:bottom w:val="nil"/>
            </w:tcBorders>
            <w:vAlign w:val="center"/>
          </w:tcPr>
          <w:p w14:paraId="530BA29D" w14:textId="77777777" w:rsidR="008B45D8" w:rsidRDefault="008B45D8" w:rsidP="003C65AA">
            <w:pPr>
              <w:pStyle w:val="TAC"/>
            </w:pPr>
            <w:r>
              <w:t>C</w:t>
            </w:r>
          </w:p>
        </w:tc>
        <w:tc>
          <w:tcPr>
            <w:tcW w:w="5868" w:type="dxa"/>
            <w:tcBorders>
              <w:top w:val="nil"/>
              <w:bottom w:val="nil"/>
            </w:tcBorders>
            <w:vAlign w:val="center"/>
          </w:tcPr>
          <w:p w14:paraId="006A4717"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5F860E62" w14:textId="77777777" w:rsidTr="00B3790A">
        <w:trPr>
          <w:jc w:val="center"/>
        </w:trPr>
        <w:tc>
          <w:tcPr>
            <w:tcW w:w="2628" w:type="dxa"/>
          </w:tcPr>
          <w:p w14:paraId="1AA992EE" w14:textId="77777777" w:rsidR="008B45D8" w:rsidRDefault="008B45D8" w:rsidP="003C65AA">
            <w:pPr>
              <w:pStyle w:val="TAL"/>
            </w:pPr>
            <w:r>
              <w:t>observed</w:t>
            </w:r>
            <w:r w:rsidR="00B3790A">
              <w:t xml:space="preserve"> </w:t>
            </w:r>
            <w:r>
              <w:t>IMEI</w:t>
            </w:r>
          </w:p>
        </w:tc>
        <w:tc>
          <w:tcPr>
            <w:tcW w:w="720" w:type="dxa"/>
            <w:tcBorders>
              <w:top w:val="nil"/>
            </w:tcBorders>
            <w:vAlign w:val="center"/>
          </w:tcPr>
          <w:p w14:paraId="76767E86" w14:textId="77777777" w:rsidR="008B45D8" w:rsidRDefault="008B45D8" w:rsidP="003C65AA">
            <w:pPr>
              <w:pStyle w:val="TAC"/>
            </w:pPr>
          </w:p>
        </w:tc>
        <w:tc>
          <w:tcPr>
            <w:tcW w:w="5868" w:type="dxa"/>
            <w:tcBorders>
              <w:top w:val="nil"/>
            </w:tcBorders>
          </w:tcPr>
          <w:p w14:paraId="3AE0DCDE" w14:textId="77777777" w:rsidR="008B45D8" w:rsidRDefault="008B45D8" w:rsidP="003C65AA">
            <w:pPr>
              <w:pStyle w:val="TAL"/>
            </w:pPr>
          </w:p>
        </w:tc>
      </w:tr>
      <w:tr w:rsidR="008B45D8" w14:paraId="29C6E8F0" w14:textId="77777777" w:rsidTr="00B3790A">
        <w:trPr>
          <w:jc w:val="center"/>
        </w:trPr>
        <w:tc>
          <w:tcPr>
            <w:tcW w:w="2628" w:type="dxa"/>
          </w:tcPr>
          <w:p w14:paraId="34E2A85C" w14:textId="77777777" w:rsidR="008B45D8" w:rsidRDefault="008B45D8" w:rsidP="003C65AA">
            <w:pPr>
              <w:pStyle w:val="TAL"/>
            </w:pPr>
            <w:r>
              <w:t>event</w:t>
            </w:r>
            <w:r w:rsidR="00B3790A">
              <w:t xml:space="preserve"> </w:t>
            </w:r>
            <w:r>
              <w:t>type</w:t>
            </w:r>
          </w:p>
        </w:tc>
        <w:tc>
          <w:tcPr>
            <w:tcW w:w="720" w:type="dxa"/>
            <w:vAlign w:val="center"/>
          </w:tcPr>
          <w:p w14:paraId="76619454" w14:textId="77777777" w:rsidR="008B45D8" w:rsidRDefault="008B45D8" w:rsidP="003C65AA">
            <w:pPr>
              <w:pStyle w:val="TAC"/>
            </w:pPr>
            <w:r>
              <w:t>C</w:t>
            </w:r>
          </w:p>
        </w:tc>
        <w:tc>
          <w:tcPr>
            <w:tcW w:w="5868" w:type="dxa"/>
          </w:tcPr>
          <w:p w14:paraId="18846297" w14:textId="77777777" w:rsidR="008B45D8" w:rsidRDefault="008B45D8" w:rsidP="003C65AA">
            <w:pPr>
              <w:pStyle w:val="TAL"/>
            </w:pPr>
            <w:r>
              <w:t>Provide</w:t>
            </w:r>
            <w:r w:rsidR="00B3790A">
              <w:t xml:space="preserve"> </w:t>
            </w:r>
            <w:r>
              <w:t>Start</w:t>
            </w:r>
            <w:r w:rsidR="00B3790A">
              <w:t xml:space="preserve"> </w:t>
            </w:r>
            <w:r>
              <w:t>Of</w:t>
            </w:r>
            <w:r w:rsidR="00B3790A">
              <w:t xml:space="preserve"> </w:t>
            </w:r>
            <w:r>
              <w:t>Interception</w:t>
            </w:r>
            <w:r w:rsidR="00B3790A">
              <w:t xml:space="preserve"> </w:t>
            </w:r>
            <w:r>
              <w:t>With</w:t>
            </w:r>
            <w:r w:rsidR="00B3790A">
              <w:t xml:space="preserve"> </w:t>
            </w:r>
            <w:r>
              <w:t>I-WLAN</w:t>
            </w:r>
            <w:r w:rsidR="00B3790A">
              <w:t xml:space="preserve"> </w:t>
            </w:r>
            <w:r>
              <w:t>Communication</w:t>
            </w:r>
            <w:r w:rsidR="00B3790A">
              <w:t xml:space="preserve"> </w:t>
            </w:r>
            <w:r>
              <w:t>Active</w:t>
            </w:r>
            <w:r w:rsidR="00B3790A">
              <w:t xml:space="preserve"> </w:t>
            </w:r>
            <w:r>
              <w:t>event</w:t>
            </w:r>
            <w:r w:rsidR="00B3790A">
              <w:t xml:space="preserve"> </w:t>
            </w:r>
            <w:r>
              <w:t>type.</w:t>
            </w:r>
          </w:p>
        </w:tc>
      </w:tr>
      <w:tr w:rsidR="008B45D8" w14:paraId="55848286" w14:textId="77777777" w:rsidTr="00B3790A">
        <w:trPr>
          <w:jc w:val="center"/>
        </w:trPr>
        <w:tc>
          <w:tcPr>
            <w:tcW w:w="2628" w:type="dxa"/>
          </w:tcPr>
          <w:p w14:paraId="4EE30DDD" w14:textId="77777777" w:rsidR="008B45D8" w:rsidRDefault="008B45D8" w:rsidP="003C65AA">
            <w:pPr>
              <w:pStyle w:val="TAL"/>
            </w:pPr>
            <w:r>
              <w:t>event</w:t>
            </w:r>
            <w:r w:rsidR="00B3790A">
              <w:t xml:space="preserve"> </w:t>
            </w:r>
            <w:r>
              <w:t>date</w:t>
            </w:r>
          </w:p>
        </w:tc>
        <w:tc>
          <w:tcPr>
            <w:tcW w:w="720" w:type="dxa"/>
            <w:tcBorders>
              <w:top w:val="nil"/>
              <w:bottom w:val="nil"/>
            </w:tcBorders>
            <w:vAlign w:val="center"/>
          </w:tcPr>
          <w:p w14:paraId="7797A67B" w14:textId="77777777" w:rsidR="008B45D8" w:rsidRDefault="008B45D8" w:rsidP="003C65AA">
            <w:pPr>
              <w:pStyle w:val="TAC"/>
            </w:pPr>
            <w:r>
              <w:t>M</w:t>
            </w:r>
          </w:p>
        </w:tc>
        <w:tc>
          <w:tcPr>
            <w:tcW w:w="5868" w:type="dxa"/>
            <w:tcBorders>
              <w:top w:val="nil"/>
              <w:bottom w:val="nil"/>
            </w:tcBorders>
            <w:vAlign w:val="center"/>
          </w:tcPr>
          <w:p w14:paraId="0FDABCAA"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9AABE70" w14:textId="77777777" w:rsidTr="00B3790A">
        <w:trPr>
          <w:jc w:val="center"/>
        </w:trPr>
        <w:tc>
          <w:tcPr>
            <w:tcW w:w="2628" w:type="dxa"/>
          </w:tcPr>
          <w:p w14:paraId="5790346E" w14:textId="77777777" w:rsidR="008B45D8" w:rsidRDefault="008B45D8" w:rsidP="003C65AA">
            <w:pPr>
              <w:pStyle w:val="TAL"/>
            </w:pPr>
            <w:r>
              <w:t>event</w:t>
            </w:r>
            <w:r w:rsidR="00B3790A">
              <w:t xml:space="preserve"> </w:t>
            </w:r>
            <w:r>
              <w:t>time</w:t>
            </w:r>
          </w:p>
        </w:tc>
        <w:tc>
          <w:tcPr>
            <w:tcW w:w="720" w:type="dxa"/>
            <w:tcBorders>
              <w:top w:val="nil"/>
            </w:tcBorders>
            <w:vAlign w:val="center"/>
          </w:tcPr>
          <w:p w14:paraId="5238536D" w14:textId="77777777" w:rsidR="008B45D8" w:rsidRDefault="008B45D8" w:rsidP="003C65AA">
            <w:pPr>
              <w:pStyle w:val="TAC"/>
            </w:pPr>
          </w:p>
        </w:tc>
        <w:tc>
          <w:tcPr>
            <w:tcW w:w="5868" w:type="dxa"/>
            <w:tcBorders>
              <w:top w:val="nil"/>
            </w:tcBorders>
          </w:tcPr>
          <w:p w14:paraId="55E552EA" w14:textId="77777777" w:rsidR="008B45D8" w:rsidRDefault="008B45D8" w:rsidP="003C65AA">
            <w:pPr>
              <w:pStyle w:val="TAL"/>
            </w:pPr>
          </w:p>
        </w:tc>
      </w:tr>
      <w:tr w:rsidR="008B45D8" w14:paraId="3380F217" w14:textId="77777777" w:rsidTr="00B3790A">
        <w:trPr>
          <w:jc w:val="center"/>
        </w:trPr>
        <w:tc>
          <w:tcPr>
            <w:tcW w:w="2628" w:type="dxa"/>
          </w:tcPr>
          <w:p w14:paraId="0658A9F4" w14:textId="77777777" w:rsidR="008B45D8" w:rsidRDefault="008B45D8" w:rsidP="003C65AA">
            <w:pPr>
              <w:pStyle w:val="TAL"/>
            </w:pPr>
            <w:r>
              <w:t>WLAN</w:t>
            </w:r>
            <w:r w:rsidR="00B3790A">
              <w:t xml:space="preserve"> </w:t>
            </w:r>
            <w:r>
              <w:t>access</w:t>
            </w:r>
            <w:r w:rsidR="00B3790A">
              <w:t xml:space="preserve"> </w:t>
            </w:r>
            <w:r>
              <w:t>point</w:t>
            </w:r>
            <w:r w:rsidR="00B3790A">
              <w:t xml:space="preserve"> </w:t>
            </w:r>
            <w:r>
              <w:t>name</w:t>
            </w:r>
          </w:p>
        </w:tc>
        <w:tc>
          <w:tcPr>
            <w:tcW w:w="720" w:type="dxa"/>
          </w:tcPr>
          <w:p w14:paraId="127CB243" w14:textId="77777777" w:rsidR="008B45D8" w:rsidRDefault="008B45D8" w:rsidP="003C65AA">
            <w:pPr>
              <w:pStyle w:val="TAC"/>
            </w:pPr>
            <w:r>
              <w:t>C</w:t>
            </w:r>
          </w:p>
        </w:tc>
        <w:tc>
          <w:tcPr>
            <w:tcW w:w="5868" w:type="dxa"/>
          </w:tcPr>
          <w:p w14:paraId="54CF65CB"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when</w:t>
            </w:r>
            <w:r w:rsidR="00B3790A">
              <w:t xml:space="preserve"> </w:t>
            </w:r>
            <w:r>
              <w:t>the</w:t>
            </w:r>
            <w:r w:rsidR="00B3790A">
              <w:t xml:space="preserve"> </w:t>
            </w:r>
            <w:r>
              <w:t>target's</w:t>
            </w:r>
            <w:r w:rsidR="00B3790A">
              <w:t xml:space="preserve"> </w:t>
            </w:r>
            <w:r>
              <w:t>WLAN</w:t>
            </w:r>
            <w:r w:rsidR="00B3790A">
              <w:t xml:space="preserve"> </w:t>
            </w:r>
            <w:r>
              <w:t>UE</w:t>
            </w:r>
            <w:r w:rsidR="00B3790A">
              <w:t xml:space="preserve"> </w:t>
            </w:r>
            <w:r>
              <w:t>is</w:t>
            </w:r>
            <w:r w:rsidR="00B3790A">
              <w:t xml:space="preserve"> </w:t>
            </w:r>
            <w:r>
              <w:t>successful</w:t>
            </w:r>
            <w:r w:rsidR="00B3790A">
              <w:t xml:space="preserve"> </w:t>
            </w:r>
            <w:r>
              <w:t>at</w:t>
            </w:r>
            <w:r w:rsidR="00B3790A">
              <w:t xml:space="preserve"> </w:t>
            </w:r>
            <w:r>
              <w:t>performing</w:t>
            </w:r>
            <w:r w:rsidR="00B3790A">
              <w:t xml:space="preserve"> </w:t>
            </w:r>
            <w:r>
              <w:t>a</w:t>
            </w:r>
            <w:r w:rsidR="00B3790A">
              <w:t xml:space="preserve"> </w:t>
            </w:r>
            <w:r>
              <w:t>I-WLAN</w:t>
            </w:r>
            <w:r w:rsidR="00B3790A">
              <w:t xml:space="preserve"> </w:t>
            </w:r>
            <w:r>
              <w:t>tunnel</w:t>
            </w:r>
            <w:r w:rsidR="00B3790A">
              <w:t xml:space="preserve"> </w:t>
            </w:r>
            <w:r>
              <w:t>establishment</w:t>
            </w:r>
            <w:r w:rsidR="00B3790A">
              <w:t xml:space="preserve"> </w:t>
            </w:r>
            <w:r>
              <w:t>procedure.</w:t>
            </w:r>
          </w:p>
        </w:tc>
      </w:tr>
      <w:tr w:rsidR="008B45D8" w14:paraId="2FE45EE4" w14:textId="77777777" w:rsidTr="00B3790A">
        <w:trPr>
          <w:jc w:val="center"/>
        </w:trPr>
        <w:tc>
          <w:tcPr>
            <w:tcW w:w="2628" w:type="dxa"/>
          </w:tcPr>
          <w:p w14:paraId="74D431EC" w14:textId="77777777" w:rsidR="008B45D8" w:rsidRDefault="008B45D8" w:rsidP="003C65AA">
            <w:pPr>
              <w:pStyle w:val="TAL"/>
            </w:pPr>
            <w:r>
              <w:t>network</w:t>
            </w:r>
            <w:r w:rsidR="00B3790A">
              <w:t xml:space="preserve"> </w:t>
            </w:r>
            <w:r>
              <w:t>identifier</w:t>
            </w:r>
          </w:p>
        </w:tc>
        <w:tc>
          <w:tcPr>
            <w:tcW w:w="720" w:type="dxa"/>
          </w:tcPr>
          <w:p w14:paraId="0B8C1536" w14:textId="77777777" w:rsidR="008B45D8" w:rsidRDefault="008B45D8" w:rsidP="003C65AA">
            <w:pPr>
              <w:pStyle w:val="TAC"/>
            </w:pPr>
            <w:r>
              <w:t>M</w:t>
            </w:r>
          </w:p>
        </w:tc>
        <w:tc>
          <w:tcPr>
            <w:tcW w:w="5868" w:type="dxa"/>
          </w:tcPr>
          <w:p w14:paraId="18167071" w14:textId="77777777" w:rsidR="008B45D8" w:rsidRDefault="008B45D8" w:rsidP="003C65AA">
            <w:pPr>
              <w:pStyle w:val="TAL"/>
            </w:pPr>
            <w:r>
              <w:t>Shall</w:t>
            </w:r>
            <w:r w:rsidR="00B3790A">
              <w:t xml:space="preserve"> </w:t>
            </w:r>
            <w:r>
              <w:t>be</w:t>
            </w:r>
            <w:r w:rsidR="00B3790A">
              <w:t xml:space="preserve"> </w:t>
            </w:r>
            <w:r>
              <w:t>provided.</w:t>
            </w:r>
          </w:p>
        </w:tc>
      </w:tr>
      <w:tr w:rsidR="008B45D8" w14:paraId="18FACFCD" w14:textId="77777777" w:rsidTr="00B3790A">
        <w:trPr>
          <w:jc w:val="center"/>
        </w:trPr>
        <w:tc>
          <w:tcPr>
            <w:tcW w:w="2628" w:type="dxa"/>
          </w:tcPr>
          <w:p w14:paraId="67192160" w14:textId="77777777" w:rsidR="008B45D8" w:rsidRDefault="008B45D8" w:rsidP="003C65AA">
            <w:pPr>
              <w:pStyle w:val="TAL"/>
            </w:pPr>
            <w:r>
              <w:t>WLAN</w:t>
            </w:r>
            <w:r w:rsidR="00B3790A">
              <w:t xml:space="preserve"> </w:t>
            </w:r>
            <w:r>
              <w:t>local</w:t>
            </w:r>
            <w:r w:rsidR="00B3790A">
              <w:t xml:space="preserve"> </w:t>
            </w:r>
            <w:r>
              <w:t>IP</w:t>
            </w:r>
            <w:r w:rsidR="00B3790A">
              <w:t xml:space="preserve"> </w:t>
            </w:r>
            <w:r>
              <w:t>address</w:t>
            </w:r>
          </w:p>
        </w:tc>
        <w:tc>
          <w:tcPr>
            <w:tcW w:w="720" w:type="dxa"/>
          </w:tcPr>
          <w:p w14:paraId="4A2243D4" w14:textId="77777777" w:rsidR="008B45D8" w:rsidRDefault="008B45D8" w:rsidP="003C65AA">
            <w:pPr>
              <w:pStyle w:val="TAC"/>
            </w:pPr>
            <w:r>
              <w:t>M</w:t>
            </w:r>
          </w:p>
        </w:tc>
        <w:tc>
          <w:tcPr>
            <w:tcW w:w="5868" w:type="dxa"/>
          </w:tcPr>
          <w:p w14:paraId="1F9101B2"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IP</w:t>
            </w:r>
            <w:r w:rsidR="00B3790A">
              <w:t xml:space="preserve"> </w:t>
            </w:r>
            <w:r>
              <w:t>address</w:t>
            </w:r>
            <w:r w:rsidR="00B3790A">
              <w:t xml:space="preserve"> </w:t>
            </w:r>
            <w:r>
              <w:t>associated</w:t>
            </w:r>
            <w:r w:rsidR="00B3790A">
              <w:t xml:space="preserve"> </w:t>
            </w:r>
            <w:r>
              <w:t>with</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WLAN.</w:t>
            </w:r>
            <w:r w:rsidR="00B3790A">
              <w:t xml:space="preserve"> </w:t>
            </w:r>
          </w:p>
        </w:tc>
      </w:tr>
      <w:tr w:rsidR="008B45D8" w14:paraId="7013AFF7" w14:textId="77777777" w:rsidTr="00B3790A">
        <w:trPr>
          <w:jc w:val="center"/>
        </w:trPr>
        <w:tc>
          <w:tcPr>
            <w:tcW w:w="2628" w:type="dxa"/>
          </w:tcPr>
          <w:p w14:paraId="69029F8C" w14:textId="77777777" w:rsidR="008B45D8" w:rsidRDefault="008B45D8" w:rsidP="003C65AA">
            <w:pPr>
              <w:pStyle w:val="TAL"/>
            </w:pPr>
            <w:r>
              <w:t>WLAN</w:t>
            </w:r>
            <w:r w:rsidR="00B3790A">
              <w:t xml:space="preserve"> </w:t>
            </w:r>
            <w:r>
              <w:t>remote</w:t>
            </w:r>
            <w:r w:rsidR="00B3790A">
              <w:t xml:space="preserve"> </w:t>
            </w:r>
            <w:r>
              <w:t>IP</w:t>
            </w:r>
            <w:r w:rsidR="00B3790A">
              <w:t xml:space="preserve"> </w:t>
            </w:r>
            <w:r>
              <w:t>address</w:t>
            </w:r>
          </w:p>
        </w:tc>
        <w:tc>
          <w:tcPr>
            <w:tcW w:w="720" w:type="dxa"/>
          </w:tcPr>
          <w:p w14:paraId="24AFA0EB" w14:textId="77777777" w:rsidR="008B45D8" w:rsidRDefault="008B45D8" w:rsidP="003C65AA">
            <w:pPr>
              <w:pStyle w:val="TAC"/>
            </w:pPr>
            <w:r>
              <w:t>M</w:t>
            </w:r>
          </w:p>
        </w:tc>
        <w:tc>
          <w:tcPr>
            <w:tcW w:w="5868" w:type="dxa"/>
          </w:tcPr>
          <w:p w14:paraId="00BD0FCC"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IP</w:t>
            </w:r>
            <w:r w:rsidR="00B3790A">
              <w:t xml:space="preserve"> </w:t>
            </w:r>
            <w:r>
              <w:t>address</w:t>
            </w:r>
            <w:r w:rsidR="00B3790A">
              <w:t xml:space="preserve"> </w:t>
            </w:r>
            <w:r>
              <w:t>associated</w:t>
            </w:r>
            <w:r w:rsidR="00B3790A">
              <w:t xml:space="preserve"> </w:t>
            </w:r>
            <w:r>
              <w:t>with</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network</w:t>
            </w:r>
            <w:r w:rsidR="00B3790A">
              <w:t xml:space="preserve"> </w:t>
            </w:r>
            <w:r>
              <w:t>being</w:t>
            </w:r>
            <w:r w:rsidR="00B3790A">
              <w:t xml:space="preserve"> </w:t>
            </w:r>
            <w:r>
              <w:t>accessed</w:t>
            </w:r>
            <w:r w:rsidR="00B3790A">
              <w:t xml:space="preserve"> </w:t>
            </w:r>
            <w:r>
              <w:t>by</w:t>
            </w:r>
            <w:r w:rsidR="00B3790A">
              <w:t xml:space="preserve"> </w:t>
            </w:r>
            <w:r>
              <w:t>the</w:t>
            </w:r>
            <w:r w:rsidR="00B3790A">
              <w:t xml:space="preserve"> </w:t>
            </w:r>
            <w:r>
              <w:t>target</w:t>
            </w:r>
            <w:r w:rsidR="00B3790A">
              <w:t xml:space="preserve"> </w:t>
            </w:r>
            <w:r>
              <w:t>for</w:t>
            </w:r>
            <w:r w:rsidR="00B3790A">
              <w:t xml:space="preserve"> </w:t>
            </w:r>
            <w:r>
              <w:t>the</w:t>
            </w:r>
            <w:r w:rsidR="00B3790A">
              <w:t xml:space="preserve"> </w:t>
            </w:r>
            <w:r>
              <w:t>I-WLAN</w:t>
            </w:r>
            <w:r w:rsidR="00B3790A">
              <w:t xml:space="preserve"> </w:t>
            </w:r>
            <w:r>
              <w:t>tunnel.</w:t>
            </w:r>
            <w:r w:rsidR="00B3790A">
              <w:t xml:space="preserve"> </w:t>
            </w:r>
          </w:p>
        </w:tc>
      </w:tr>
      <w:tr w:rsidR="008B45D8" w14:paraId="47D3B8C7" w14:textId="77777777" w:rsidTr="00B3790A">
        <w:trPr>
          <w:jc w:val="center"/>
        </w:trPr>
        <w:tc>
          <w:tcPr>
            <w:tcW w:w="2628" w:type="dxa"/>
          </w:tcPr>
          <w:p w14:paraId="3E52930A" w14:textId="77777777" w:rsidR="008B45D8" w:rsidRDefault="008B45D8" w:rsidP="003C65AA">
            <w:pPr>
              <w:pStyle w:val="TAL"/>
            </w:pPr>
            <w:r>
              <w:t>correlation</w:t>
            </w:r>
            <w:r w:rsidR="00B3790A">
              <w:t xml:space="preserve"> </w:t>
            </w:r>
            <w:r>
              <w:t>number</w:t>
            </w:r>
          </w:p>
        </w:tc>
        <w:tc>
          <w:tcPr>
            <w:tcW w:w="720" w:type="dxa"/>
          </w:tcPr>
          <w:p w14:paraId="00DFB2D7" w14:textId="77777777" w:rsidR="008B45D8" w:rsidRDefault="008B45D8" w:rsidP="003C65AA">
            <w:pPr>
              <w:pStyle w:val="TAC"/>
            </w:pPr>
            <w:r>
              <w:t>C</w:t>
            </w:r>
          </w:p>
        </w:tc>
        <w:tc>
          <w:tcPr>
            <w:tcW w:w="5868" w:type="dxa"/>
          </w:tcPr>
          <w:p w14:paraId="20DC8B2B" w14:textId="77777777" w:rsidR="008B45D8" w:rsidRDefault="008B45D8" w:rsidP="003C65AA">
            <w:pPr>
              <w:pStyle w:val="TAL"/>
            </w:pPr>
            <w:r>
              <w:t>Provide</w:t>
            </w:r>
            <w:r w:rsidR="00B3790A">
              <w:t xml:space="preserve"> </w:t>
            </w:r>
            <w:r>
              <w:t>to</w:t>
            </w:r>
            <w:r w:rsidR="00B3790A">
              <w:t xml:space="preserve"> </w:t>
            </w:r>
            <w:r>
              <w:t>allow</w:t>
            </w:r>
            <w:r w:rsidR="00B3790A">
              <w:t xml:space="preserve"> </w:t>
            </w:r>
            <w:r>
              <w:t>correlation</w:t>
            </w:r>
            <w:r w:rsidR="00B3790A">
              <w:t xml:space="preserve"> </w:t>
            </w:r>
            <w:r>
              <w:t>of</w:t>
            </w:r>
            <w:r w:rsidR="00B3790A">
              <w:t xml:space="preserve"> </w:t>
            </w:r>
            <w:r>
              <w:t>CC</w:t>
            </w:r>
            <w:r w:rsidR="00B3790A">
              <w:t xml:space="preserve"> </w:t>
            </w:r>
            <w:r>
              <w:t>and</w:t>
            </w:r>
            <w:r w:rsidR="00B3790A">
              <w:t xml:space="preserve"> </w:t>
            </w:r>
            <w:r>
              <w:t>IRI</w:t>
            </w:r>
            <w:r w:rsidR="00B3790A">
              <w:t xml:space="preserve"> </w:t>
            </w:r>
            <w:r>
              <w:t>and</w:t>
            </w:r>
            <w:r w:rsidR="00B3790A">
              <w:t xml:space="preserve"> </w:t>
            </w:r>
            <w:r>
              <w:t>the</w:t>
            </w:r>
            <w:r w:rsidR="00B3790A">
              <w:t xml:space="preserve"> </w:t>
            </w:r>
            <w:r>
              <w:t>correlation</w:t>
            </w:r>
            <w:r w:rsidR="00B3790A">
              <w:t xml:space="preserve"> </w:t>
            </w:r>
            <w:r>
              <w:t>of</w:t>
            </w:r>
            <w:r w:rsidR="00B3790A">
              <w:t xml:space="preserve"> </w:t>
            </w:r>
            <w:r>
              <w:t>IRI</w:t>
            </w:r>
            <w:r w:rsidR="00B3790A">
              <w:t xml:space="preserve"> </w:t>
            </w:r>
            <w:r>
              <w:t>records.</w:t>
            </w:r>
          </w:p>
        </w:tc>
      </w:tr>
      <w:tr w:rsidR="008B45D8" w14:paraId="7B4A6A20" w14:textId="77777777" w:rsidTr="00B3790A">
        <w:trPr>
          <w:jc w:val="center"/>
        </w:trPr>
        <w:tc>
          <w:tcPr>
            <w:tcW w:w="2628" w:type="dxa"/>
          </w:tcPr>
          <w:p w14:paraId="20648C90"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4C713F70" w14:textId="77777777" w:rsidR="008B45D8" w:rsidRDefault="008B45D8" w:rsidP="003C65AA">
            <w:pPr>
              <w:pStyle w:val="TAC"/>
            </w:pPr>
            <w:r>
              <w:t>M</w:t>
            </w:r>
          </w:p>
        </w:tc>
        <w:tc>
          <w:tcPr>
            <w:tcW w:w="5868" w:type="dxa"/>
          </w:tcPr>
          <w:p w14:paraId="2F9B7E56" w14:textId="77777777" w:rsidR="008B45D8" w:rsidRDefault="008B45D8" w:rsidP="003C65AA">
            <w:pPr>
              <w:pStyle w:val="TAL"/>
            </w:pPr>
            <w:r>
              <w:t>Shall</w:t>
            </w:r>
            <w:r w:rsidR="00B3790A">
              <w:t xml:space="preserve"> </w:t>
            </w:r>
            <w:r>
              <w:t>be</w:t>
            </w:r>
            <w:r w:rsidR="00B3790A">
              <w:t xml:space="preserve"> </w:t>
            </w:r>
            <w:r>
              <w:t>provided.</w:t>
            </w:r>
          </w:p>
        </w:tc>
      </w:tr>
      <w:tr w:rsidR="008B45D8" w14:paraId="7717E9BA" w14:textId="77777777" w:rsidTr="00B3790A">
        <w:trPr>
          <w:jc w:val="center"/>
        </w:trPr>
        <w:tc>
          <w:tcPr>
            <w:tcW w:w="2628" w:type="dxa"/>
          </w:tcPr>
          <w:p w14:paraId="70D6595D" w14:textId="77777777" w:rsidR="008B45D8" w:rsidRDefault="008B45D8" w:rsidP="003C65AA">
            <w:pPr>
              <w:pStyle w:val="TAL"/>
            </w:pPr>
            <w:r>
              <w:t>NSAPI</w:t>
            </w:r>
          </w:p>
        </w:tc>
        <w:tc>
          <w:tcPr>
            <w:tcW w:w="720" w:type="dxa"/>
            <w:vAlign w:val="center"/>
          </w:tcPr>
          <w:p w14:paraId="6A2F3BD8" w14:textId="77777777" w:rsidR="008B45D8" w:rsidRDefault="008B45D8" w:rsidP="003C65AA">
            <w:pPr>
              <w:pStyle w:val="TAC"/>
            </w:pPr>
            <w:r>
              <w:t>O</w:t>
            </w:r>
          </w:p>
        </w:tc>
        <w:tc>
          <w:tcPr>
            <w:tcW w:w="5868" w:type="dxa"/>
          </w:tcPr>
          <w:p w14:paraId="3117BF70" w14:textId="77777777" w:rsidR="008B45D8" w:rsidRDefault="008B45D8" w:rsidP="003C65AA">
            <w:pPr>
              <w:pStyle w:val="TAL"/>
            </w:pPr>
            <w:r>
              <w:t>Provided</w:t>
            </w:r>
            <w:r w:rsidR="00B3790A">
              <w:t xml:space="preserve"> </w:t>
            </w:r>
            <w:r>
              <w:t>for</w:t>
            </w:r>
            <w:r w:rsidR="00B3790A">
              <w:t xml:space="preserve"> </w:t>
            </w:r>
            <w:r>
              <w:t>additional</w:t>
            </w:r>
            <w:r w:rsidR="00B3790A">
              <w:t xml:space="preserve"> </w:t>
            </w:r>
            <w:r>
              <w:t>information.</w:t>
            </w:r>
          </w:p>
        </w:tc>
      </w:tr>
    </w:tbl>
    <w:p w14:paraId="6B6E6DB1" w14:textId="77777777" w:rsidR="008B45D8" w:rsidRDefault="008B45D8" w:rsidP="00A77147"/>
    <w:p w14:paraId="06731983" w14:textId="77777777" w:rsidR="008B45D8" w:rsidRDefault="008B45D8" w:rsidP="008B45D8">
      <w:pPr>
        <w:pStyle w:val="TH"/>
      </w:pPr>
      <w:r>
        <w:lastRenderedPageBreak/>
        <w:t xml:space="preserve">Table 8.11: Start Of Interception (with I-WLAN Tunnel Established) BEGIN Record </w:t>
      </w:r>
      <w:r w:rsidR="00195D92">
        <w:t>-</w:t>
      </w:r>
      <w:r>
        <w:t xml:space="preserve"> AAA Server</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6FA6F0C5" w14:textId="77777777" w:rsidTr="00B3790A">
        <w:trPr>
          <w:tblHeader/>
          <w:jc w:val="center"/>
        </w:trPr>
        <w:tc>
          <w:tcPr>
            <w:tcW w:w="2628" w:type="dxa"/>
            <w:shd w:val="pct12" w:color="auto" w:fill="auto"/>
          </w:tcPr>
          <w:p w14:paraId="08A673F6" w14:textId="77777777" w:rsidR="008B45D8" w:rsidRDefault="008B45D8" w:rsidP="003C65AA">
            <w:pPr>
              <w:pStyle w:val="TAH"/>
            </w:pPr>
            <w:r>
              <w:t>Parameter</w:t>
            </w:r>
          </w:p>
        </w:tc>
        <w:tc>
          <w:tcPr>
            <w:tcW w:w="720" w:type="dxa"/>
            <w:tcBorders>
              <w:bottom w:val="single" w:sz="4" w:space="0" w:color="auto"/>
            </w:tcBorders>
            <w:shd w:val="pct12" w:color="auto" w:fill="auto"/>
          </w:tcPr>
          <w:p w14:paraId="74BB4EC6" w14:textId="77777777" w:rsidR="008B45D8" w:rsidRDefault="008B45D8" w:rsidP="003C65AA">
            <w:pPr>
              <w:pStyle w:val="TAH"/>
            </w:pPr>
            <w:r>
              <w:t>MOC</w:t>
            </w:r>
          </w:p>
        </w:tc>
        <w:tc>
          <w:tcPr>
            <w:tcW w:w="5868" w:type="dxa"/>
            <w:tcBorders>
              <w:bottom w:val="single" w:sz="4" w:space="0" w:color="auto"/>
            </w:tcBorders>
            <w:shd w:val="pct12" w:color="auto" w:fill="auto"/>
          </w:tcPr>
          <w:p w14:paraId="50C9FACA" w14:textId="77777777" w:rsidR="008B45D8" w:rsidRDefault="008B45D8" w:rsidP="003C65AA">
            <w:pPr>
              <w:pStyle w:val="TAH"/>
            </w:pPr>
            <w:r>
              <w:t>Description/Conditions</w:t>
            </w:r>
          </w:p>
        </w:tc>
      </w:tr>
      <w:tr w:rsidR="008B45D8" w14:paraId="668B00E3" w14:textId="77777777" w:rsidTr="00B3790A">
        <w:trPr>
          <w:jc w:val="center"/>
        </w:trPr>
        <w:tc>
          <w:tcPr>
            <w:tcW w:w="2628" w:type="dxa"/>
          </w:tcPr>
          <w:p w14:paraId="726FAA27" w14:textId="77777777" w:rsidR="008B45D8" w:rsidRDefault="008B45D8" w:rsidP="003C65AA">
            <w:pPr>
              <w:pStyle w:val="TAL"/>
            </w:pPr>
            <w:r>
              <w:t>observed</w:t>
            </w:r>
            <w:r w:rsidR="00B3790A">
              <w:t xml:space="preserve"> </w:t>
            </w:r>
            <w:r>
              <w:t>MSISDN</w:t>
            </w:r>
          </w:p>
        </w:tc>
        <w:tc>
          <w:tcPr>
            <w:tcW w:w="720" w:type="dxa"/>
            <w:tcBorders>
              <w:bottom w:val="nil"/>
            </w:tcBorders>
          </w:tcPr>
          <w:p w14:paraId="40DF8C49" w14:textId="77777777" w:rsidR="008B45D8" w:rsidRDefault="008B45D8" w:rsidP="003C65AA">
            <w:pPr>
              <w:pStyle w:val="TAC"/>
            </w:pPr>
          </w:p>
        </w:tc>
        <w:tc>
          <w:tcPr>
            <w:tcW w:w="5868" w:type="dxa"/>
            <w:tcBorders>
              <w:bottom w:val="nil"/>
            </w:tcBorders>
          </w:tcPr>
          <w:p w14:paraId="5B159892" w14:textId="77777777" w:rsidR="008B45D8" w:rsidRDefault="008B45D8" w:rsidP="003C65AA">
            <w:pPr>
              <w:pStyle w:val="TAL"/>
            </w:pPr>
          </w:p>
        </w:tc>
      </w:tr>
      <w:tr w:rsidR="008B45D8" w14:paraId="7B9A7163" w14:textId="77777777" w:rsidTr="00B3790A">
        <w:trPr>
          <w:jc w:val="center"/>
        </w:trPr>
        <w:tc>
          <w:tcPr>
            <w:tcW w:w="2628" w:type="dxa"/>
          </w:tcPr>
          <w:p w14:paraId="7DADFB39" w14:textId="77777777" w:rsidR="008B45D8" w:rsidRDefault="008B45D8" w:rsidP="003C65AA">
            <w:pPr>
              <w:pStyle w:val="TAL"/>
            </w:pPr>
            <w:r>
              <w:t>observed</w:t>
            </w:r>
            <w:r w:rsidR="00B3790A">
              <w:t xml:space="preserve"> </w:t>
            </w:r>
            <w:r>
              <w:t>IMSI</w:t>
            </w:r>
          </w:p>
        </w:tc>
        <w:tc>
          <w:tcPr>
            <w:tcW w:w="720" w:type="dxa"/>
            <w:tcBorders>
              <w:top w:val="nil"/>
              <w:bottom w:val="nil"/>
            </w:tcBorders>
            <w:vAlign w:val="center"/>
          </w:tcPr>
          <w:p w14:paraId="168BB617" w14:textId="77777777" w:rsidR="008B45D8" w:rsidRDefault="008B45D8" w:rsidP="003C65AA">
            <w:pPr>
              <w:pStyle w:val="TAC"/>
            </w:pPr>
            <w:r>
              <w:t>C</w:t>
            </w:r>
          </w:p>
        </w:tc>
        <w:tc>
          <w:tcPr>
            <w:tcW w:w="5868" w:type="dxa"/>
            <w:tcBorders>
              <w:top w:val="nil"/>
              <w:bottom w:val="nil"/>
            </w:tcBorders>
            <w:vAlign w:val="center"/>
          </w:tcPr>
          <w:p w14:paraId="08D557EA"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11B981F6" w14:textId="77777777" w:rsidTr="00B3790A">
        <w:trPr>
          <w:jc w:val="center"/>
        </w:trPr>
        <w:tc>
          <w:tcPr>
            <w:tcW w:w="2628" w:type="dxa"/>
          </w:tcPr>
          <w:p w14:paraId="6EFCEACF" w14:textId="77777777" w:rsidR="008B45D8" w:rsidRDefault="008B45D8" w:rsidP="003C65AA">
            <w:pPr>
              <w:pStyle w:val="TAL"/>
            </w:pPr>
            <w:r>
              <w:t>observed</w:t>
            </w:r>
            <w:r w:rsidR="00B3790A">
              <w:t xml:space="preserve"> </w:t>
            </w:r>
            <w:r>
              <w:t>IMEI</w:t>
            </w:r>
          </w:p>
        </w:tc>
        <w:tc>
          <w:tcPr>
            <w:tcW w:w="720" w:type="dxa"/>
            <w:tcBorders>
              <w:top w:val="nil"/>
            </w:tcBorders>
            <w:vAlign w:val="center"/>
          </w:tcPr>
          <w:p w14:paraId="77C8ED2C" w14:textId="77777777" w:rsidR="008B45D8" w:rsidRDefault="008B45D8" w:rsidP="003C65AA">
            <w:pPr>
              <w:pStyle w:val="TAC"/>
            </w:pPr>
          </w:p>
        </w:tc>
        <w:tc>
          <w:tcPr>
            <w:tcW w:w="5868" w:type="dxa"/>
            <w:tcBorders>
              <w:top w:val="nil"/>
            </w:tcBorders>
          </w:tcPr>
          <w:p w14:paraId="723FB96D" w14:textId="77777777" w:rsidR="008B45D8" w:rsidRDefault="008B45D8" w:rsidP="003C65AA">
            <w:pPr>
              <w:pStyle w:val="TAL"/>
            </w:pPr>
          </w:p>
        </w:tc>
      </w:tr>
      <w:tr w:rsidR="008B45D8" w14:paraId="2CF025CC" w14:textId="77777777" w:rsidTr="00B3790A">
        <w:trPr>
          <w:jc w:val="center"/>
        </w:trPr>
        <w:tc>
          <w:tcPr>
            <w:tcW w:w="2628" w:type="dxa"/>
          </w:tcPr>
          <w:p w14:paraId="14BB7B7C" w14:textId="77777777" w:rsidR="008B45D8" w:rsidRDefault="008B45D8" w:rsidP="003C65AA">
            <w:pPr>
              <w:pStyle w:val="TAL"/>
            </w:pPr>
            <w:r>
              <w:t>event</w:t>
            </w:r>
            <w:r w:rsidR="00B3790A">
              <w:t xml:space="preserve"> </w:t>
            </w:r>
            <w:r>
              <w:t>type</w:t>
            </w:r>
          </w:p>
        </w:tc>
        <w:tc>
          <w:tcPr>
            <w:tcW w:w="720" w:type="dxa"/>
            <w:vAlign w:val="center"/>
          </w:tcPr>
          <w:p w14:paraId="777CF19A" w14:textId="77777777" w:rsidR="008B45D8" w:rsidRDefault="008B45D8" w:rsidP="003C65AA">
            <w:pPr>
              <w:pStyle w:val="TAC"/>
            </w:pPr>
            <w:r>
              <w:t>C</w:t>
            </w:r>
          </w:p>
        </w:tc>
        <w:tc>
          <w:tcPr>
            <w:tcW w:w="5868" w:type="dxa"/>
          </w:tcPr>
          <w:p w14:paraId="0F4D8B92" w14:textId="77777777" w:rsidR="008B45D8" w:rsidRDefault="008B45D8" w:rsidP="003C65AA">
            <w:pPr>
              <w:pStyle w:val="TAL"/>
            </w:pPr>
            <w:r>
              <w:t>Provide</w:t>
            </w:r>
            <w:r w:rsidR="00B3790A">
              <w:t xml:space="preserve"> </w:t>
            </w:r>
            <w:r>
              <w:t>Start</w:t>
            </w:r>
            <w:r w:rsidR="00B3790A">
              <w:t xml:space="preserve"> </w:t>
            </w:r>
            <w:r>
              <w:t>Of</w:t>
            </w:r>
            <w:r w:rsidR="00B3790A">
              <w:t xml:space="preserve"> </w:t>
            </w:r>
            <w:r>
              <w:t>Interception</w:t>
            </w:r>
            <w:r w:rsidR="00B3790A">
              <w:t xml:space="preserve"> </w:t>
            </w:r>
            <w:r>
              <w:t>With</w:t>
            </w:r>
            <w:r w:rsidR="00B3790A">
              <w:t xml:space="preserve"> </w:t>
            </w:r>
            <w:r>
              <w:t>I-WLAN</w:t>
            </w:r>
            <w:r w:rsidR="00B3790A">
              <w:t xml:space="preserve"> </w:t>
            </w:r>
            <w:r>
              <w:t>Communication</w:t>
            </w:r>
            <w:r w:rsidR="00B3790A">
              <w:t xml:space="preserve"> </w:t>
            </w:r>
            <w:r>
              <w:t>Active</w:t>
            </w:r>
            <w:r w:rsidR="00B3790A">
              <w:t xml:space="preserve"> </w:t>
            </w:r>
            <w:r>
              <w:t>event</w:t>
            </w:r>
            <w:r w:rsidR="00B3790A">
              <w:t xml:space="preserve"> </w:t>
            </w:r>
            <w:r>
              <w:t>type.</w:t>
            </w:r>
          </w:p>
        </w:tc>
      </w:tr>
      <w:tr w:rsidR="008B45D8" w14:paraId="4BFB9F7F" w14:textId="77777777" w:rsidTr="00B3790A">
        <w:trPr>
          <w:jc w:val="center"/>
        </w:trPr>
        <w:tc>
          <w:tcPr>
            <w:tcW w:w="2628" w:type="dxa"/>
          </w:tcPr>
          <w:p w14:paraId="13E6E113" w14:textId="77777777" w:rsidR="008B45D8" w:rsidRDefault="008B45D8" w:rsidP="003C65AA">
            <w:pPr>
              <w:pStyle w:val="TAL"/>
            </w:pPr>
            <w:r>
              <w:t>event</w:t>
            </w:r>
            <w:r w:rsidR="00B3790A">
              <w:t xml:space="preserve"> </w:t>
            </w:r>
            <w:r>
              <w:t>date</w:t>
            </w:r>
          </w:p>
        </w:tc>
        <w:tc>
          <w:tcPr>
            <w:tcW w:w="720" w:type="dxa"/>
            <w:tcBorders>
              <w:top w:val="nil"/>
              <w:bottom w:val="nil"/>
            </w:tcBorders>
            <w:vAlign w:val="center"/>
          </w:tcPr>
          <w:p w14:paraId="1B5540D7" w14:textId="77777777" w:rsidR="008B45D8" w:rsidRDefault="008B45D8" w:rsidP="003C65AA">
            <w:pPr>
              <w:pStyle w:val="TAC"/>
            </w:pPr>
            <w:r>
              <w:t>M</w:t>
            </w:r>
          </w:p>
        </w:tc>
        <w:tc>
          <w:tcPr>
            <w:tcW w:w="5868" w:type="dxa"/>
            <w:tcBorders>
              <w:top w:val="nil"/>
              <w:bottom w:val="nil"/>
            </w:tcBorders>
            <w:vAlign w:val="center"/>
          </w:tcPr>
          <w:p w14:paraId="30A52EA8"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3EED711C" w14:textId="77777777" w:rsidTr="00B3790A">
        <w:trPr>
          <w:jc w:val="center"/>
        </w:trPr>
        <w:tc>
          <w:tcPr>
            <w:tcW w:w="2628" w:type="dxa"/>
          </w:tcPr>
          <w:p w14:paraId="0F22BB62" w14:textId="77777777" w:rsidR="008B45D8" w:rsidRDefault="008B45D8" w:rsidP="003C65AA">
            <w:pPr>
              <w:pStyle w:val="TAL"/>
            </w:pPr>
            <w:r>
              <w:t>event</w:t>
            </w:r>
            <w:r w:rsidR="00B3790A">
              <w:t xml:space="preserve"> </w:t>
            </w:r>
            <w:r>
              <w:t>time</w:t>
            </w:r>
          </w:p>
        </w:tc>
        <w:tc>
          <w:tcPr>
            <w:tcW w:w="720" w:type="dxa"/>
            <w:tcBorders>
              <w:top w:val="nil"/>
            </w:tcBorders>
            <w:vAlign w:val="center"/>
          </w:tcPr>
          <w:p w14:paraId="427B55D3" w14:textId="77777777" w:rsidR="008B45D8" w:rsidRDefault="008B45D8" w:rsidP="003C65AA">
            <w:pPr>
              <w:pStyle w:val="TAC"/>
            </w:pPr>
          </w:p>
        </w:tc>
        <w:tc>
          <w:tcPr>
            <w:tcW w:w="5868" w:type="dxa"/>
            <w:tcBorders>
              <w:top w:val="nil"/>
            </w:tcBorders>
          </w:tcPr>
          <w:p w14:paraId="10985479" w14:textId="77777777" w:rsidR="008B45D8" w:rsidRDefault="008B45D8" w:rsidP="003C65AA">
            <w:pPr>
              <w:pStyle w:val="TAL"/>
            </w:pPr>
          </w:p>
        </w:tc>
      </w:tr>
      <w:tr w:rsidR="008B45D8" w14:paraId="7AFFD3EB" w14:textId="77777777" w:rsidTr="00B3790A">
        <w:trPr>
          <w:jc w:val="center"/>
        </w:trPr>
        <w:tc>
          <w:tcPr>
            <w:tcW w:w="2628" w:type="dxa"/>
          </w:tcPr>
          <w:p w14:paraId="36192021" w14:textId="77777777" w:rsidR="008B45D8" w:rsidRDefault="008B45D8" w:rsidP="003C65AA">
            <w:pPr>
              <w:pStyle w:val="TAL"/>
            </w:pPr>
            <w:r>
              <w:t>WLAN</w:t>
            </w:r>
            <w:r w:rsidR="00B3790A">
              <w:t xml:space="preserve"> </w:t>
            </w:r>
            <w:r>
              <w:t>access</w:t>
            </w:r>
            <w:r w:rsidR="00B3790A">
              <w:t xml:space="preserve"> </w:t>
            </w:r>
            <w:r>
              <w:t>point</w:t>
            </w:r>
            <w:r w:rsidR="00B3790A">
              <w:t xml:space="preserve"> </w:t>
            </w:r>
            <w:r>
              <w:t>name</w:t>
            </w:r>
          </w:p>
        </w:tc>
        <w:tc>
          <w:tcPr>
            <w:tcW w:w="720" w:type="dxa"/>
          </w:tcPr>
          <w:p w14:paraId="7CF26D79" w14:textId="77777777" w:rsidR="008B45D8" w:rsidRDefault="008B45D8" w:rsidP="003C65AA">
            <w:pPr>
              <w:pStyle w:val="TAC"/>
            </w:pPr>
            <w:r>
              <w:t>C</w:t>
            </w:r>
          </w:p>
        </w:tc>
        <w:tc>
          <w:tcPr>
            <w:tcW w:w="5868" w:type="dxa"/>
          </w:tcPr>
          <w:p w14:paraId="7B5EB2D7"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requested</w:t>
            </w:r>
            <w:r w:rsidR="00B3790A">
              <w:t xml:space="preserve"> </w:t>
            </w:r>
            <w:r>
              <w:t>to</w:t>
            </w:r>
            <w:r w:rsidR="00B3790A">
              <w:t xml:space="preserve"> </w:t>
            </w:r>
            <w:r>
              <w:t>be</w:t>
            </w:r>
            <w:r w:rsidR="00B3790A">
              <w:t xml:space="preserve"> </w:t>
            </w:r>
            <w:r>
              <w:t>connected</w:t>
            </w:r>
            <w:r w:rsidR="00B3790A">
              <w:t xml:space="preserve"> </w:t>
            </w:r>
            <w:r>
              <w:t>when</w:t>
            </w:r>
            <w:r w:rsidR="00B3790A">
              <w:t xml:space="preserve"> </w:t>
            </w:r>
            <w:r>
              <w:t>the</w:t>
            </w:r>
            <w:r w:rsidR="00B3790A">
              <w:t xml:space="preserve"> </w:t>
            </w:r>
            <w:r>
              <w:t>target's</w:t>
            </w:r>
            <w:r w:rsidR="00B3790A">
              <w:t xml:space="preserve"> </w:t>
            </w:r>
            <w:r>
              <w:t>WLAN</w:t>
            </w:r>
            <w:r w:rsidR="00B3790A">
              <w:t xml:space="preserve"> </w:t>
            </w:r>
            <w:r>
              <w:t>UE</w:t>
            </w:r>
            <w:r w:rsidR="00B3790A">
              <w:t xml:space="preserve"> </w:t>
            </w:r>
            <w:r>
              <w:t>is</w:t>
            </w:r>
            <w:r w:rsidR="00B3790A">
              <w:t xml:space="preserve"> </w:t>
            </w:r>
            <w:r>
              <w:t>successful</w:t>
            </w:r>
            <w:r w:rsidR="00B3790A">
              <w:t xml:space="preserve"> </w:t>
            </w:r>
            <w:r>
              <w:t>at</w:t>
            </w:r>
            <w:r w:rsidR="00B3790A">
              <w:t xml:space="preserve"> </w:t>
            </w:r>
            <w:r>
              <w:t>performing</w:t>
            </w:r>
            <w:r w:rsidR="00B3790A">
              <w:t xml:space="preserve"> </w:t>
            </w:r>
            <w:r>
              <w:t>a</w:t>
            </w:r>
            <w:r w:rsidR="00B3790A">
              <w:t xml:space="preserve"> </w:t>
            </w:r>
            <w:r>
              <w:t>I-WLAN</w:t>
            </w:r>
            <w:r w:rsidR="00B3790A">
              <w:t xml:space="preserve"> </w:t>
            </w:r>
            <w:r>
              <w:t>tunnel</w:t>
            </w:r>
            <w:r w:rsidR="00B3790A">
              <w:t xml:space="preserve"> </w:t>
            </w:r>
            <w:r>
              <w:t>establishment</w:t>
            </w:r>
            <w:r w:rsidR="00B3790A">
              <w:t xml:space="preserve"> </w:t>
            </w:r>
            <w:r>
              <w:t>procedure.</w:t>
            </w:r>
          </w:p>
        </w:tc>
      </w:tr>
      <w:tr w:rsidR="008B45D8" w14:paraId="519B0D71" w14:textId="77777777" w:rsidTr="00B3790A">
        <w:trPr>
          <w:jc w:val="center"/>
        </w:trPr>
        <w:tc>
          <w:tcPr>
            <w:tcW w:w="2628" w:type="dxa"/>
          </w:tcPr>
          <w:p w14:paraId="4371DB47" w14:textId="77777777" w:rsidR="008B45D8" w:rsidRDefault="008B45D8" w:rsidP="003C65AA">
            <w:pPr>
              <w:pStyle w:val="TAL"/>
            </w:pPr>
            <w:r>
              <w:t>network</w:t>
            </w:r>
            <w:r w:rsidR="00B3790A">
              <w:t xml:space="preserve"> </w:t>
            </w:r>
            <w:r>
              <w:t>identifier</w:t>
            </w:r>
          </w:p>
        </w:tc>
        <w:tc>
          <w:tcPr>
            <w:tcW w:w="720" w:type="dxa"/>
          </w:tcPr>
          <w:p w14:paraId="01F604D8" w14:textId="77777777" w:rsidR="008B45D8" w:rsidRDefault="008B45D8" w:rsidP="003C65AA">
            <w:pPr>
              <w:pStyle w:val="TAC"/>
            </w:pPr>
            <w:r>
              <w:t>M</w:t>
            </w:r>
          </w:p>
        </w:tc>
        <w:tc>
          <w:tcPr>
            <w:tcW w:w="5868" w:type="dxa"/>
          </w:tcPr>
          <w:p w14:paraId="562481F9" w14:textId="77777777" w:rsidR="008B45D8" w:rsidRDefault="008B45D8" w:rsidP="003C65AA">
            <w:pPr>
              <w:pStyle w:val="TAL"/>
            </w:pPr>
            <w:r>
              <w:t>Shall</w:t>
            </w:r>
            <w:r w:rsidR="00B3790A">
              <w:t xml:space="preserve"> </w:t>
            </w:r>
            <w:r>
              <w:t>be</w:t>
            </w:r>
            <w:r w:rsidR="00B3790A">
              <w:t xml:space="preserve"> </w:t>
            </w:r>
            <w:r>
              <w:t>provided.</w:t>
            </w:r>
          </w:p>
        </w:tc>
      </w:tr>
      <w:tr w:rsidR="008B45D8" w14:paraId="635E0240" w14:textId="77777777" w:rsidTr="00B3790A">
        <w:trPr>
          <w:jc w:val="center"/>
        </w:trPr>
        <w:tc>
          <w:tcPr>
            <w:tcW w:w="2628" w:type="dxa"/>
          </w:tcPr>
          <w:p w14:paraId="445F8CAE" w14:textId="77777777" w:rsidR="008B45D8" w:rsidRDefault="008B45D8" w:rsidP="003C65AA">
            <w:pPr>
              <w:pStyle w:val="TAL"/>
            </w:pPr>
            <w:r>
              <w:t>correlation</w:t>
            </w:r>
            <w:r w:rsidR="00B3790A">
              <w:t xml:space="preserve"> </w:t>
            </w:r>
            <w:r>
              <w:t>number</w:t>
            </w:r>
          </w:p>
        </w:tc>
        <w:tc>
          <w:tcPr>
            <w:tcW w:w="720" w:type="dxa"/>
          </w:tcPr>
          <w:p w14:paraId="20A4C6E1" w14:textId="77777777" w:rsidR="008B45D8" w:rsidRDefault="008B45D8" w:rsidP="003C65AA">
            <w:pPr>
              <w:pStyle w:val="TAC"/>
            </w:pPr>
            <w:r>
              <w:t>C</w:t>
            </w:r>
          </w:p>
        </w:tc>
        <w:tc>
          <w:tcPr>
            <w:tcW w:w="5868" w:type="dxa"/>
          </w:tcPr>
          <w:p w14:paraId="6C6E6D24" w14:textId="77777777" w:rsidR="008B45D8" w:rsidRDefault="008B45D8" w:rsidP="003C65AA">
            <w:pPr>
              <w:pStyle w:val="TAL"/>
            </w:pPr>
            <w:r>
              <w:t>Provide</w:t>
            </w:r>
            <w:r w:rsidR="00B3790A">
              <w:t xml:space="preserve"> </w:t>
            </w:r>
            <w:r>
              <w:t>to</w:t>
            </w:r>
            <w:r w:rsidR="00B3790A">
              <w:t xml:space="preserve"> </w:t>
            </w:r>
            <w:r>
              <w:t>allow</w:t>
            </w:r>
            <w:r w:rsidR="00B3790A">
              <w:t xml:space="preserve"> </w:t>
            </w:r>
            <w:r>
              <w:t>correlation</w:t>
            </w:r>
            <w:r w:rsidR="00B3790A">
              <w:t xml:space="preserve"> </w:t>
            </w:r>
            <w:r>
              <w:t>of</w:t>
            </w:r>
            <w:r w:rsidR="00B3790A">
              <w:t xml:space="preserve"> </w:t>
            </w:r>
            <w:r>
              <w:t>IRI</w:t>
            </w:r>
            <w:r w:rsidR="00B3790A">
              <w:t xml:space="preserve"> </w:t>
            </w:r>
            <w:r>
              <w:t>records.</w:t>
            </w:r>
            <w:r w:rsidR="00B3790A">
              <w:t xml:space="preserve"> </w:t>
            </w:r>
          </w:p>
        </w:tc>
      </w:tr>
      <w:tr w:rsidR="008B45D8" w14:paraId="1DAC760A" w14:textId="77777777" w:rsidTr="00B3790A">
        <w:trPr>
          <w:jc w:val="center"/>
        </w:trPr>
        <w:tc>
          <w:tcPr>
            <w:tcW w:w="2628" w:type="dxa"/>
          </w:tcPr>
          <w:p w14:paraId="28893AFA"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33A8479C" w14:textId="77777777" w:rsidR="008B45D8" w:rsidRDefault="008B45D8" w:rsidP="003C65AA">
            <w:pPr>
              <w:pStyle w:val="TAC"/>
            </w:pPr>
            <w:r>
              <w:t>M</w:t>
            </w:r>
          </w:p>
        </w:tc>
        <w:tc>
          <w:tcPr>
            <w:tcW w:w="5868" w:type="dxa"/>
          </w:tcPr>
          <w:p w14:paraId="59D00DC0" w14:textId="77777777" w:rsidR="008B45D8" w:rsidRDefault="008B45D8" w:rsidP="003C65AA">
            <w:pPr>
              <w:pStyle w:val="TAL"/>
            </w:pPr>
            <w:r>
              <w:t>Shall</w:t>
            </w:r>
            <w:r w:rsidR="00B3790A">
              <w:t xml:space="preserve"> </w:t>
            </w:r>
            <w:r>
              <w:t>be</w:t>
            </w:r>
            <w:r w:rsidR="00B3790A">
              <w:t xml:space="preserve"> </w:t>
            </w:r>
            <w:r>
              <w:t>provided.</w:t>
            </w:r>
          </w:p>
        </w:tc>
      </w:tr>
      <w:tr w:rsidR="008B45D8" w14:paraId="64FDC2BB" w14:textId="77777777" w:rsidTr="00B3790A">
        <w:trPr>
          <w:jc w:val="center"/>
        </w:trPr>
        <w:tc>
          <w:tcPr>
            <w:tcW w:w="2628" w:type="dxa"/>
            <w:tcBorders>
              <w:bottom w:val="double" w:sz="4" w:space="0" w:color="auto"/>
            </w:tcBorders>
          </w:tcPr>
          <w:p w14:paraId="7C3917B3" w14:textId="77777777" w:rsidR="008B45D8" w:rsidRDefault="008B45D8" w:rsidP="003C65AA">
            <w:pPr>
              <w:pStyle w:val="TAL"/>
            </w:pPr>
            <w:r>
              <w:t>visited</w:t>
            </w:r>
            <w:r w:rsidR="00B3790A">
              <w:t xml:space="preserve"> </w:t>
            </w:r>
            <w:r>
              <w:t>PLMN</w:t>
            </w:r>
            <w:r w:rsidR="00B3790A">
              <w:t xml:space="preserve"> </w:t>
            </w:r>
            <w:r>
              <w:t>ID</w:t>
            </w:r>
          </w:p>
        </w:tc>
        <w:tc>
          <w:tcPr>
            <w:tcW w:w="720" w:type="dxa"/>
            <w:tcBorders>
              <w:bottom w:val="double" w:sz="4" w:space="0" w:color="auto"/>
            </w:tcBorders>
          </w:tcPr>
          <w:p w14:paraId="354F2577" w14:textId="77777777" w:rsidR="008B45D8" w:rsidRDefault="008B45D8" w:rsidP="003C65AA">
            <w:pPr>
              <w:pStyle w:val="TAC"/>
            </w:pPr>
            <w:r>
              <w:t>C</w:t>
            </w:r>
          </w:p>
        </w:tc>
        <w:tc>
          <w:tcPr>
            <w:tcW w:w="5868" w:type="dxa"/>
            <w:tcBorders>
              <w:bottom w:val="double" w:sz="4" w:space="0" w:color="auto"/>
            </w:tcBorders>
          </w:tcPr>
          <w:p w14:paraId="385D0E63"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visited</w:t>
            </w:r>
            <w:r w:rsidR="00B3790A">
              <w:t xml:space="preserve"> </w:t>
            </w:r>
            <w:r>
              <w:t>PLMN,</w:t>
            </w:r>
            <w:r w:rsidR="00B3790A">
              <w:t xml:space="preserve"> </w:t>
            </w:r>
            <w:r>
              <w:t>if</w:t>
            </w:r>
            <w:r w:rsidR="00B3790A">
              <w:t xml:space="preserve"> </w:t>
            </w:r>
            <w:r>
              <w:t>available.</w:t>
            </w:r>
          </w:p>
        </w:tc>
      </w:tr>
      <w:tr w:rsidR="008B45D8" w14:paraId="0F162FD4" w14:textId="77777777" w:rsidTr="00B3790A">
        <w:trPr>
          <w:jc w:val="center"/>
        </w:trPr>
        <w:tc>
          <w:tcPr>
            <w:tcW w:w="2628" w:type="dxa"/>
          </w:tcPr>
          <w:p w14:paraId="762466CF" w14:textId="77777777" w:rsidR="008B45D8" w:rsidRDefault="008B45D8" w:rsidP="003C65AA">
            <w:pPr>
              <w:pStyle w:val="TAL"/>
            </w:pPr>
            <w:r>
              <w:t>WLAN</w:t>
            </w:r>
            <w:r w:rsidR="00B3790A">
              <w:t xml:space="preserve"> </w:t>
            </w:r>
            <w:r>
              <w:t>Operator</w:t>
            </w:r>
            <w:r w:rsidR="00B3790A">
              <w:t xml:space="preserve"> </w:t>
            </w:r>
            <w:r>
              <w:t>Name</w:t>
            </w:r>
          </w:p>
        </w:tc>
        <w:tc>
          <w:tcPr>
            <w:tcW w:w="720" w:type="dxa"/>
          </w:tcPr>
          <w:p w14:paraId="6D88FC19" w14:textId="77777777" w:rsidR="008B45D8" w:rsidRDefault="008B45D8" w:rsidP="003C65AA">
            <w:pPr>
              <w:pStyle w:val="TAC"/>
            </w:pPr>
            <w:r>
              <w:t>C</w:t>
            </w:r>
          </w:p>
        </w:tc>
        <w:tc>
          <w:tcPr>
            <w:tcW w:w="5868" w:type="dxa"/>
          </w:tcPr>
          <w:p w14:paraId="3B3C3050"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(at</w:t>
            </w:r>
            <w:r w:rsidR="00B3790A">
              <w:t xml:space="preserve"> </w:t>
            </w:r>
            <w:r>
              <w:t>the</w:t>
            </w:r>
            <w:r w:rsidR="00B3790A">
              <w:t xml:space="preserve"> </w:t>
            </w:r>
            <w:r>
              <w:t>time</w:t>
            </w:r>
            <w:r w:rsidR="00B3790A">
              <w:t xml:space="preserve"> </w:t>
            </w:r>
            <w:r>
              <w:t>of</w:t>
            </w:r>
            <w:r w:rsidR="00B3790A">
              <w:t xml:space="preserve"> </w:t>
            </w:r>
            <w:r>
              <w:t>event</w:t>
            </w:r>
            <w:r w:rsidR="00B3790A">
              <w:t xml:space="preserve"> </w:t>
            </w:r>
            <w:r>
              <w:t>generation),</w:t>
            </w:r>
            <w:r w:rsidR="00B3790A">
              <w:t xml:space="preserve"> </w:t>
            </w:r>
            <w:r>
              <w:t>to</w:t>
            </w:r>
            <w:r w:rsidR="00B3790A">
              <w:t xml:space="preserve"> </w:t>
            </w:r>
            <w:r>
              <w:t>identify</w:t>
            </w:r>
            <w:r w:rsidR="00B3790A">
              <w:t xml:space="preserve"> </w:t>
            </w:r>
            <w:r>
              <w:t>the</w:t>
            </w:r>
            <w:r w:rsidR="00B3790A">
              <w:t xml:space="preserve"> </w:t>
            </w:r>
            <w:r>
              <w:t>WLAN</w:t>
            </w:r>
            <w:r w:rsidR="00B3790A">
              <w:t xml:space="preserve"> </w:t>
            </w:r>
            <w:r>
              <w:t>operator</w:t>
            </w:r>
            <w:r w:rsidR="00B3790A">
              <w:t xml:space="preserve"> </w:t>
            </w:r>
            <w:r>
              <w:t>serving</w:t>
            </w:r>
            <w:r w:rsidR="00B3790A">
              <w:t xml:space="preserve"> </w:t>
            </w:r>
            <w:r>
              <w:t>the</w:t>
            </w:r>
            <w:r w:rsidR="00B3790A">
              <w:t xml:space="preserve"> </w:t>
            </w:r>
            <w:r>
              <w:t>target.</w:t>
            </w:r>
            <w:r w:rsidR="00B3790A">
              <w:t xml:space="preserve"> </w:t>
            </w:r>
          </w:p>
        </w:tc>
      </w:tr>
      <w:tr w:rsidR="008B45D8" w14:paraId="66E804A3" w14:textId="77777777" w:rsidTr="00B3790A">
        <w:trPr>
          <w:jc w:val="center"/>
        </w:trPr>
        <w:tc>
          <w:tcPr>
            <w:tcW w:w="2628" w:type="dxa"/>
          </w:tcPr>
          <w:p w14:paraId="6135856C" w14:textId="77777777" w:rsidR="008B45D8" w:rsidRDefault="008B45D8" w:rsidP="003C65AA">
            <w:pPr>
              <w:pStyle w:val="TAL"/>
            </w:pPr>
            <w:r>
              <w:t>WLAN</w:t>
            </w:r>
            <w:r w:rsidR="00B3790A">
              <w:t xml:space="preserve"> </w:t>
            </w:r>
            <w:r>
              <w:t>Location</w:t>
            </w:r>
            <w:r w:rsidR="00B3790A">
              <w:t xml:space="preserve"> </w:t>
            </w:r>
            <w:r>
              <w:t>Data</w:t>
            </w:r>
          </w:p>
        </w:tc>
        <w:tc>
          <w:tcPr>
            <w:tcW w:w="720" w:type="dxa"/>
          </w:tcPr>
          <w:p w14:paraId="5D4C5CEB" w14:textId="77777777" w:rsidR="008B45D8" w:rsidRDefault="008B45D8" w:rsidP="003C65AA">
            <w:pPr>
              <w:pStyle w:val="TAC"/>
            </w:pPr>
            <w:r>
              <w:t>C</w:t>
            </w:r>
          </w:p>
        </w:tc>
        <w:tc>
          <w:tcPr>
            <w:tcW w:w="5868" w:type="dxa"/>
          </w:tcPr>
          <w:p w14:paraId="559597A9"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(at</w:t>
            </w:r>
            <w:r w:rsidR="00B3790A">
              <w:t xml:space="preserve"> </w:t>
            </w:r>
            <w:r>
              <w:t>the</w:t>
            </w:r>
            <w:r w:rsidR="00B3790A">
              <w:t xml:space="preserve"> </w:t>
            </w:r>
            <w:r>
              <w:t>time</w:t>
            </w:r>
            <w:r w:rsidR="00B3790A">
              <w:t xml:space="preserve"> </w:t>
            </w:r>
            <w:r>
              <w:t>of</w:t>
            </w:r>
            <w:r w:rsidR="00B3790A">
              <w:t xml:space="preserve"> </w:t>
            </w:r>
            <w:r>
              <w:t>event</w:t>
            </w:r>
            <w:r w:rsidR="00B3790A">
              <w:t xml:space="preserve"> </w:t>
            </w:r>
            <w:r>
              <w:t>generation),</w:t>
            </w:r>
            <w:r w:rsidR="00B3790A">
              <w:t xml:space="preserve"> </w:t>
            </w:r>
            <w:r>
              <w:t>to</w:t>
            </w:r>
            <w:r w:rsidR="00B3790A">
              <w:t xml:space="preserve"> </w:t>
            </w:r>
            <w:r>
              <w:t>identify</w:t>
            </w:r>
            <w:r w:rsidR="00B3790A">
              <w:t xml:space="preserve"> </w:t>
            </w:r>
            <w:r>
              <w:t>the</w:t>
            </w:r>
            <w:r w:rsidR="00B3790A">
              <w:t xml:space="preserve"> </w:t>
            </w:r>
            <w:r>
              <w:t>WLAN</w:t>
            </w:r>
            <w:r w:rsidR="00B3790A">
              <w:t xml:space="preserve"> </w:t>
            </w:r>
            <w:r>
              <w:t>location</w:t>
            </w:r>
            <w:r w:rsidR="00B3790A">
              <w:t xml:space="preserve"> </w:t>
            </w:r>
            <w:r>
              <w:t>serving</w:t>
            </w:r>
            <w:r w:rsidR="00B3790A">
              <w:t xml:space="preserve"> </w:t>
            </w:r>
            <w:r>
              <w:t>the</w:t>
            </w:r>
            <w:r w:rsidR="00B3790A">
              <w:t xml:space="preserve"> </w:t>
            </w:r>
            <w:r>
              <w:t>target.</w:t>
            </w:r>
          </w:p>
        </w:tc>
      </w:tr>
      <w:tr w:rsidR="008B45D8" w14:paraId="066DA9D8" w14:textId="77777777" w:rsidTr="00B3790A">
        <w:trPr>
          <w:jc w:val="center"/>
        </w:trPr>
        <w:tc>
          <w:tcPr>
            <w:tcW w:w="2628" w:type="dxa"/>
          </w:tcPr>
          <w:p w14:paraId="6E06BDAD" w14:textId="77777777" w:rsidR="008B45D8" w:rsidRDefault="008B45D8" w:rsidP="003C65AA">
            <w:pPr>
              <w:pStyle w:val="TAL"/>
            </w:pPr>
            <w:r>
              <w:t>WLAN</w:t>
            </w:r>
            <w:r w:rsidR="00B3790A">
              <w:t xml:space="preserve"> </w:t>
            </w:r>
            <w:r>
              <w:t>Location</w:t>
            </w:r>
            <w:r w:rsidR="00B3790A">
              <w:t xml:space="preserve"> </w:t>
            </w:r>
            <w:r>
              <w:t>Information</w:t>
            </w:r>
          </w:p>
        </w:tc>
        <w:tc>
          <w:tcPr>
            <w:tcW w:w="720" w:type="dxa"/>
          </w:tcPr>
          <w:p w14:paraId="13A7753C" w14:textId="77777777" w:rsidR="008B45D8" w:rsidRDefault="008B45D8" w:rsidP="003C65AA">
            <w:pPr>
              <w:pStyle w:val="TAC"/>
            </w:pPr>
            <w:r>
              <w:t>C</w:t>
            </w:r>
          </w:p>
        </w:tc>
        <w:tc>
          <w:tcPr>
            <w:tcW w:w="5868" w:type="dxa"/>
          </w:tcPr>
          <w:p w14:paraId="1A493B1E"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(at</w:t>
            </w:r>
            <w:r w:rsidR="00B3790A">
              <w:t xml:space="preserve"> </w:t>
            </w:r>
            <w:r>
              <w:t>the</w:t>
            </w:r>
            <w:r w:rsidR="00B3790A">
              <w:t xml:space="preserve"> </w:t>
            </w:r>
            <w:r>
              <w:t>time</w:t>
            </w:r>
            <w:r w:rsidR="00B3790A">
              <w:t xml:space="preserve"> </w:t>
            </w:r>
            <w:r>
              <w:t>of</w:t>
            </w:r>
            <w:r w:rsidR="00B3790A">
              <w:t xml:space="preserve"> </w:t>
            </w:r>
            <w:r>
              <w:t>event</w:t>
            </w:r>
            <w:r w:rsidR="00B3790A">
              <w:t xml:space="preserve"> </w:t>
            </w:r>
            <w:r>
              <w:t>generation),</w:t>
            </w:r>
            <w:r w:rsidR="00B3790A">
              <w:t xml:space="preserve"> </w:t>
            </w:r>
            <w:r>
              <w:t>to</w:t>
            </w:r>
            <w:r w:rsidR="00B3790A">
              <w:t xml:space="preserve"> </w:t>
            </w:r>
            <w:r>
              <w:t>identify</w:t>
            </w:r>
            <w:r w:rsidR="00B3790A">
              <w:t xml:space="preserve"> </w:t>
            </w:r>
            <w:r>
              <w:t>the</w:t>
            </w:r>
            <w:r w:rsidR="00B3790A">
              <w:t xml:space="preserve"> </w:t>
            </w:r>
            <w:r>
              <w:t>location</w:t>
            </w:r>
            <w:r w:rsidR="00B3790A">
              <w:t xml:space="preserve"> </w:t>
            </w:r>
            <w:r>
              <w:t>information</w:t>
            </w:r>
            <w:r w:rsidR="00B3790A">
              <w:t xml:space="preserve"> </w:t>
            </w:r>
            <w:r>
              <w:t>of</w:t>
            </w:r>
            <w:r w:rsidR="00B3790A">
              <w:t xml:space="preserve"> </w:t>
            </w:r>
            <w:r>
              <w:t>the</w:t>
            </w:r>
            <w:r w:rsidR="00B3790A">
              <w:t xml:space="preserve"> </w:t>
            </w:r>
            <w:r>
              <w:t>WLAN</w:t>
            </w:r>
            <w:r w:rsidR="00B3790A">
              <w:t xml:space="preserve"> </w:t>
            </w:r>
            <w:r>
              <w:t>serving</w:t>
            </w:r>
            <w:r w:rsidR="00B3790A">
              <w:t xml:space="preserve"> </w:t>
            </w:r>
            <w:r>
              <w:t>the</w:t>
            </w:r>
            <w:r w:rsidR="00B3790A">
              <w:t xml:space="preserve"> </w:t>
            </w:r>
            <w:r>
              <w:t>target.</w:t>
            </w:r>
          </w:p>
        </w:tc>
      </w:tr>
      <w:tr w:rsidR="008B45D8" w14:paraId="44C1BEC5" w14:textId="77777777" w:rsidTr="00B3790A">
        <w:trPr>
          <w:jc w:val="center"/>
        </w:trPr>
        <w:tc>
          <w:tcPr>
            <w:tcW w:w="2628" w:type="dxa"/>
          </w:tcPr>
          <w:p w14:paraId="381982EF" w14:textId="77777777" w:rsidR="008B45D8" w:rsidRDefault="008B45D8" w:rsidP="003C65AA">
            <w:pPr>
              <w:pStyle w:val="TAL"/>
            </w:pPr>
            <w:r>
              <w:t>NAS</w:t>
            </w:r>
            <w:r w:rsidR="00B3790A">
              <w:t xml:space="preserve"> </w:t>
            </w:r>
            <w:r>
              <w:t>IP/IPv6</w:t>
            </w:r>
            <w:r w:rsidR="00B3790A">
              <w:t xml:space="preserve"> </w:t>
            </w:r>
            <w:r>
              <w:t>address</w:t>
            </w:r>
          </w:p>
        </w:tc>
        <w:tc>
          <w:tcPr>
            <w:tcW w:w="720" w:type="dxa"/>
          </w:tcPr>
          <w:p w14:paraId="45C0DEE5" w14:textId="77777777" w:rsidR="008B45D8" w:rsidRDefault="008B45D8" w:rsidP="003C65AA">
            <w:pPr>
              <w:pStyle w:val="TAC"/>
            </w:pPr>
            <w:r>
              <w:t>C</w:t>
            </w:r>
          </w:p>
        </w:tc>
        <w:tc>
          <w:tcPr>
            <w:tcW w:w="5868" w:type="dxa"/>
          </w:tcPr>
          <w:p w14:paraId="1333C964"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(at</w:t>
            </w:r>
            <w:r w:rsidR="00B3790A">
              <w:t xml:space="preserve"> </w:t>
            </w:r>
            <w:r>
              <w:t>the</w:t>
            </w:r>
            <w:r w:rsidR="00B3790A">
              <w:t xml:space="preserve"> </w:t>
            </w:r>
            <w:r>
              <w:t>time</w:t>
            </w:r>
            <w:r w:rsidR="00B3790A">
              <w:t xml:space="preserve"> </w:t>
            </w:r>
            <w:r>
              <w:t>of</w:t>
            </w:r>
            <w:r w:rsidR="00B3790A">
              <w:t xml:space="preserve"> </w:t>
            </w:r>
            <w:r>
              <w:t>event</w:t>
            </w:r>
            <w:r w:rsidR="00B3790A">
              <w:t xml:space="preserve"> </w:t>
            </w:r>
            <w:r>
              <w:t>generation),</w:t>
            </w:r>
            <w:r w:rsidR="00B3790A">
              <w:t xml:space="preserve"> </w:t>
            </w:r>
            <w:r>
              <w:t>to</w:t>
            </w:r>
            <w:r w:rsidR="00B3790A">
              <w:t xml:space="preserve"> </w:t>
            </w:r>
            <w:r>
              <w:t>identify</w:t>
            </w:r>
            <w:r w:rsidR="00B3790A">
              <w:t xml:space="preserve"> </w:t>
            </w:r>
            <w:r>
              <w:t>the</w:t>
            </w:r>
            <w:r w:rsidR="00B3790A">
              <w:t xml:space="preserve"> </w:t>
            </w:r>
            <w:r>
              <w:t>address</w:t>
            </w:r>
            <w:r w:rsidR="00B3790A">
              <w:t xml:space="preserve"> </w:t>
            </w:r>
            <w:r>
              <w:t>of</w:t>
            </w:r>
            <w:r w:rsidR="00B3790A">
              <w:t xml:space="preserve"> </w:t>
            </w:r>
            <w:r>
              <w:t>the</w:t>
            </w:r>
            <w:r w:rsidR="00B3790A">
              <w:t xml:space="preserve"> </w:t>
            </w:r>
            <w:r>
              <w:t>NAS</w:t>
            </w:r>
            <w:r w:rsidR="00B3790A">
              <w:t xml:space="preserve"> </w:t>
            </w:r>
            <w:r>
              <w:t>serving</w:t>
            </w:r>
            <w:r w:rsidR="00B3790A">
              <w:t xml:space="preserve"> </w:t>
            </w:r>
            <w:r>
              <w:t>the</w:t>
            </w:r>
            <w:r w:rsidR="00B3790A">
              <w:t xml:space="preserve"> </w:t>
            </w:r>
            <w:r>
              <w:t>target.</w:t>
            </w:r>
          </w:p>
        </w:tc>
      </w:tr>
      <w:tr w:rsidR="008B45D8" w14:paraId="7487B0F3" w14:textId="77777777" w:rsidTr="00B3790A">
        <w:trPr>
          <w:jc w:val="center"/>
        </w:trPr>
        <w:tc>
          <w:tcPr>
            <w:tcW w:w="2628" w:type="dxa"/>
          </w:tcPr>
          <w:p w14:paraId="57C0634E" w14:textId="77777777" w:rsidR="008B45D8" w:rsidRDefault="008B45D8" w:rsidP="003C65AA">
            <w:pPr>
              <w:pStyle w:val="TAL"/>
            </w:pPr>
            <w:r>
              <w:t>WLAN</w:t>
            </w:r>
            <w:r w:rsidR="00B3790A">
              <w:t xml:space="preserve"> </w:t>
            </w:r>
            <w:r>
              <w:t>UE</w:t>
            </w:r>
            <w:r w:rsidR="00B3790A">
              <w:t xml:space="preserve"> </w:t>
            </w:r>
            <w:r>
              <w:t>MAC</w:t>
            </w:r>
            <w:r w:rsidR="00B3790A">
              <w:t xml:space="preserve"> </w:t>
            </w:r>
            <w:r>
              <w:t>address</w:t>
            </w:r>
          </w:p>
        </w:tc>
        <w:tc>
          <w:tcPr>
            <w:tcW w:w="720" w:type="dxa"/>
          </w:tcPr>
          <w:p w14:paraId="0AAE9C14" w14:textId="77777777" w:rsidR="008B45D8" w:rsidRDefault="008B45D8" w:rsidP="003C65AA">
            <w:pPr>
              <w:pStyle w:val="TAC"/>
            </w:pPr>
            <w:r>
              <w:t>C</w:t>
            </w:r>
          </w:p>
        </w:tc>
        <w:tc>
          <w:tcPr>
            <w:tcW w:w="5868" w:type="dxa"/>
          </w:tcPr>
          <w:p w14:paraId="67A65E97"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(at</w:t>
            </w:r>
            <w:r w:rsidR="00B3790A">
              <w:t xml:space="preserve"> </w:t>
            </w:r>
            <w:r>
              <w:t>the</w:t>
            </w:r>
            <w:r w:rsidR="00B3790A">
              <w:t xml:space="preserve"> </w:t>
            </w:r>
            <w:r>
              <w:t>time</w:t>
            </w:r>
            <w:r w:rsidR="00B3790A">
              <w:t xml:space="preserve"> </w:t>
            </w:r>
            <w:r>
              <w:t>of</w:t>
            </w:r>
            <w:r w:rsidR="00B3790A">
              <w:t xml:space="preserve"> </w:t>
            </w:r>
            <w:r>
              <w:t>event</w:t>
            </w:r>
            <w:r w:rsidR="00B3790A">
              <w:t xml:space="preserve"> </w:t>
            </w:r>
            <w:r>
              <w:t>generation),</w:t>
            </w:r>
            <w:r w:rsidR="00B3790A">
              <w:t xml:space="preserve"> </w:t>
            </w:r>
            <w:r>
              <w:t>to</w:t>
            </w:r>
            <w:r w:rsidR="00B3790A">
              <w:t xml:space="preserve"> </w:t>
            </w:r>
            <w:r>
              <w:t>identify</w:t>
            </w:r>
            <w:r w:rsidR="00B3790A">
              <w:t xml:space="preserve"> </w:t>
            </w:r>
            <w:r>
              <w:t>the</w:t>
            </w:r>
            <w:r w:rsidR="00B3790A">
              <w:t xml:space="preserve"> </w:t>
            </w:r>
            <w:r>
              <w:t>MAC</w:t>
            </w:r>
            <w:r w:rsidR="00B3790A">
              <w:t xml:space="preserve"> </w:t>
            </w:r>
            <w:r>
              <w:t>address</w:t>
            </w:r>
            <w:r w:rsidR="00B3790A">
              <w:t xml:space="preserve"> </w:t>
            </w:r>
            <w:r>
              <w:t>of</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WLAN</w:t>
            </w:r>
            <w:r w:rsidR="00B3790A">
              <w:t xml:space="preserve"> </w:t>
            </w:r>
            <w:r>
              <w:t>serving</w:t>
            </w:r>
            <w:r w:rsidR="00B3790A">
              <w:t xml:space="preserve"> </w:t>
            </w:r>
            <w:r>
              <w:t>the</w:t>
            </w:r>
            <w:r w:rsidR="00B3790A">
              <w:t xml:space="preserve"> </w:t>
            </w:r>
            <w:r>
              <w:t>target.</w:t>
            </w:r>
          </w:p>
        </w:tc>
      </w:tr>
      <w:tr w:rsidR="008B45D8" w14:paraId="009316FC" w14:textId="77777777" w:rsidTr="00B3790A">
        <w:trPr>
          <w:jc w:val="center"/>
        </w:trPr>
        <w:tc>
          <w:tcPr>
            <w:tcW w:w="2628" w:type="dxa"/>
          </w:tcPr>
          <w:p w14:paraId="149C6246" w14:textId="77777777" w:rsidR="008B45D8" w:rsidRDefault="008B45D8" w:rsidP="003C65AA">
            <w:pPr>
              <w:pStyle w:val="TAL"/>
            </w:pPr>
            <w:r>
              <w:t>session</w:t>
            </w:r>
            <w:r w:rsidR="00B3790A">
              <w:t xml:space="preserve"> </w:t>
            </w:r>
            <w:r>
              <w:t>alive</w:t>
            </w:r>
            <w:r w:rsidR="00B3790A">
              <w:t xml:space="preserve"> </w:t>
            </w:r>
            <w:r>
              <w:t>time</w:t>
            </w:r>
          </w:p>
        </w:tc>
        <w:tc>
          <w:tcPr>
            <w:tcW w:w="720" w:type="dxa"/>
          </w:tcPr>
          <w:p w14:paraId="4E72E4FB" w14:textId="77777777" w:rsidR="008B45D8" w:rsidRDefault="008B45D8" w:rsidP="003C65AA">
            <w:pPr>
              <w:pStyle w:val="TAC"/>
            </w:pPr>
            <w:r>
              <w:t>C</w:t>
            </w:r>
          </w:p>
        </w:tc>
        <w:tc>
          <w:tcPr>
            <w:tcW w:w="5868" w:type="dxa"/>
          </w:tcPr>
          <w:p w14:paraId="28C74AF3" w14:textId="77777777" w:rsidR="008B45D8" w:rsidRDefault="008B45D8" w:rsidP="003C65AA">
            <w:pPr>
              <w:pStyle w:val="TAL"/>
            </w:pPr>
            <w:r>
              <w:t>Provide,</w:t>
            </w:r>
            <w:r w:rsidR="00B3790A">
              <w:t xml:space="preserve"> </w:t>
            </w:r>
            <w:r>
              <w:t>when</w:t>
            </w:r>
            <w:r w:rsidR="00B3790A">
              <w:t xml:space="preserve"> </w:t>
            </w:r>
            <w:r>
              <w:t>available</w:t>
            </w:r>
            <w:r w:rsidR="00B3790A">
              <w:t xml:space="preserve"> </w:t>
            </w:r>
            <w:r>
              <w:t>(at</w:t>
            </w:r>
            <w:r w:rsidR="00B3790A">
              <w:t xml:space="preserve"> </w:t>
            </w:r>
            <w:r>
              <w:t>the</w:t>
            </w:r>
            <w:r w:rsidR="00B3790A">
              <w:t xml:space="preserve"> </w:t>
            </w:r>
            <w:r>
              <w:t>time</w:t>
            </w:r>
            <w:r w:rsidR="00B3790A">
              <w:t xml:space="preserve"> </w:t>
            </w:r>
            <w:r>
              <w:t>of</w:t>
            </w:r>
            <w:r w:rsidR="00B3790A">
              <w:t xml:space="preserve"> </w:t>
            </w:r>
            <w:r>
              <w:t>event</w:t>
            </w:r>
            <w:r w:rsidR="00B3790A">
              <w:t xml:space="preserve"> </w:t>
            </w:r>
            <w:r>
              <w:t>generation),</w:t>
            </w:r>
            <w:r w:rsidR="00B3790A">
              <w:t xml:space="preserve"> </w:t>
            </w:r>
            <w:r>
              <w:t>to</w:t>
            </w:r>
            <w:r w:rsidR="00B3790A">
              <w:t xml:space="preserve"> </w:t>
            </w:r>
            <w:r>
              <w:t>identify</w:t>
            </w:r>
            <w:r w:rsidR="00B3790A">
              <w:t xml:space="preserve"> </w:t>
            </w:r>
            <w:r>
              <w:t>the</w:t>
            </w:r>
            <w:r w:rsidR="00B3790A">
              <w:t xml:space="preserve"> </w:t>
            </w:r>
            <w:r>
              <w:t>expected</w:t>
            </w:r>
            <w:r w:rsidR="00B3790A">
              <w:t xml:space="preserve"> </w:t>
            </w:r>
            <w:r>
              <w:t>maximum</w:t>
            </w:r>
            <w:r w:rsidR="00B3790A">
              <w:t xml:space="preserve"> </w:t>
            </w:r>
            <w:r>
              <w:t>duration</w:t>
            </w:r>
            <w:r w:rsidR="00B3790A">
              <w:t xml:space="preserve"> </w:t>
            </w:r>
            <w:r>
              <w:t>of</w:t>
            </w:r>
            <w:r w:rsidR="00B3790A">
              <w:t xml:space="preserve"> </w:t>
            </w:r>
            <w:r>
              <w:t>the</w:t>
            </w:r>
            <w:r w:rsidR="00B3790A">
              <w:t xml:space="preserve"> </w:t>
            </w:r>
            <w:r>
              <w:t>I-WLAN</w:t>
            </w:r>
            <w:r w:rsidR="00B3790A">
              <w:t xml:space="preserve"> </w:t>
            </w:r>
            <w:r>
              <w:t>Access</w:t>
            </w:r>
            <w:r w:rsidR="00B3790A">
              <w:t xml:space="preserve"> </w:t>
            </w:r>
            <w:r>
              <w:t>being</w:t>
            </w:r>
            <w:r w:rsidR="00B3790A">
              <w:t xml:space="preserve"> </w:t>
            </w:r>
            <w:r>
              <w:t>initiated.</w:t>
            </w:r>
          </w:p>
        </w:tc>
      </w:tr>
    </w:tbl>
    <w:p w14:paraId="25E578B2" w14:textId="77777777" w:rsidR="008B45D8" w:rsidRDefault="008B45D8" w:rsidP="00A77147"/>
    <w:p w14:paraId="6F541283" w14:textId="77777777" w:rsidR="008B45D8" w:rsidRDefault="008B45D8" w:rsidP="008B45D8">
      <w:pPr>
        <w:pStyle w:val="Heading4"/>
      </w:pPr>
      <w:bookmarkStart w:id="177" w:name="_Toc175670910"/>
      <w:r>
        <w:t>8.5.1.4</w:t>
      </w:r>
      <w:r>
        <w:tab/>
        <w:t>END record information</w:t>
      </w:r>
      <w:bookmarkEnd w:id="177"/>
    </w:p>
    <w:p w14:paraId="07572CBC" w14:textId="77777777" w:rsidR="008B45D8" w:rsidRDefault="008B45D8" w:rsidP="008B45D8">
      <w:pPr>
        <w:ind w:right="86"/>
      </w:pPr>
      <w:r>
        <w:t>The END record is used to convey the last event of packet-data communication.</w:t>
      </w:r>
    </w:p>
    <w:p w14:paraId="365BCAD7" w14:textId="77777777" w:rsidR="008B45D8" w:rsidRDefault="008B45D8" w:rsidP="008B45D8">
      <w:pPr>
        <w:ind w:right="91"/>
      </w:pPr>
      <w:r>
        <w:t>The END record shall be triggered when:</w:t>
      </w:r>
    </w:p>
    <w:p w14:paraId="7A8169D3" w14:textId="77777777" w:rsidR="008B45D8" w:rsidRDefault="008B45D8" w:rsidP="008B45D8">
      <w:pPr>
        <w:pStyle w:val="B1"/>
      </w:pPr>
      <w:r>
        <w:t>-</w:t>
      </w:r>
      <w:r>
        <w:tab/>
        <w:t>I-WLAN tunnel disconnect occurs (triggered by the AAA server or the PDG).</w:t>
      </w:r>
    </w:p>
    <w:p w14:paraId="51C5CE0B" w14:textId="77777777" w:rsidR="008B45D8" w:rsidRDefault="008B45D8" w:rsidP="008B45D8">
      <w:pPr>
        <w:pStyle w:val="TH"/>
      </w:pPr>
      <w:r>
        <w:t>Table 8.12: I-WLAN Tunnel Disconnect END Record - PDG</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6E350BE0" w14:textId="77777777" w:rsidTr="00B3790A">
        <w:trPr>
          <w:tblHeader/>
          <w:jc w:val="center"/>
        </w:trPr>
        <w:tc>
          <w:tcPr>
            <w:tcW w:w="2628" w:type="dxa"/>
            <w:shd w:val="pct12" w:color="auto" w:fill="auto"/>
          </w:tcPr>
          <w:p w14:paraId="2C7E68B8" w14:textId="77777777" w:rsidR="008B45D8" w:rsidRDefault="008B45D8" w:rsidP="003C65AA">
            <w:pPr>
              <w:pStyle w:val="TAH"/>
            </w:pPr>
            <w:r>
              <w:t>Parameter</w:t>
            </w:r>
          </w:p>
        </w:tc>
        <w:tc>
          <w:tcPr>
            <w:tcW w:w="720" w:type="dxa"/>
            <w:tcBorders>
              <w:bottom w:val="single" w:sz="4" w:space="0" w:color="auto"/>
            </w:tcBorders>
            <w:shd w:val="pct12" w:color="auto" w:fill="auto"/>
          </w:tcPr>
          <w:p w14:paraId="088423D4" w14:textId="77777777" w:rsidR="008B45D8" w:rsidRDefault="008B45D8" w:rsidP="003C65AA">
            <w:pPr>
              <w:pStyle w:val="TAH"/>
            </w:pPr>
            <w:r>
              <w:t>MOC</w:t>
            </w:r>
          </w:p>
        </w:tc>
        <w:tc>
          <w:tcPr>
            <w:tcW w:w="5868" w:type="dxa"/>
            <w:tcBorders>
              <w:bottom w:val="single" w:sz="4" w:space="0" w:color="auto"/>
            </w:tcBorders>
            <w:shd w:val="pct12" w:color="auto" w:fill="auto"/>
          </w:tcPr>
          <w:p w14:paraId="505F2C58" w14:textId="77777777" w:rsidR="008B45D8" w:rsidRDefault="008B45D8" w:rsidP="003C65AA">
            <w:pPr>
              <w:pStyle w:val="TAH"/>
            </w:pPr>
            <w:r>
              <w:t>Description/Conditions</w:t>
            </w:r>
          </w:p>
        </w:tc>
      </w:tr>
      <w:tr w:rsidR="008B45D8" w14:paraId="7F7EE478" w14:textId="77777777" w:rsidTr="00B3790A">
        <w:trPr>
          <w:jc w:val="center"/>
        </w:trPr>
        <w:tc>
          <w:tcPr>
            <w:tcW w:w="2628" w:type="dxa"/>
          </w:tcPr>
          <w:p w14:paraId="04157D66" w14:textId="77777777" w:rsidR="008B45D8" w:rsidRDefault="008B45D8" w:rsidP="003C65AA">
            <w:pPr>
              <w:pStyle w:val="TAL"/>
            </w:pPr>
            <w:r>
              <w:t>observed</w:t>
            </w:r>
            <w:r w:rsidR="00B3790A">
              <w:t xml:space="preserve"> </w:t>
            </w:r>
            <w:r>
              <w:t>MSISDN</w:t>
            </w:r>
          </w:p>
        </w:tc>
        <w:tc>
          <w:tcPr>
            <w:tcW w:w="720" w:type="dxa"/>
            <w:tcBorders>
              <w:bottom w:val="nil"/>
            </w:tcBorders>
          </w:tcPr>
          <w:p w14:paraId="4778709F" w14:textId="77777777" w:rsidR="008B45D8" w:rsidRDefault="008B45D8" w:rsidP="003C65AA">
            <w:pPr>
              <w:pStyle w:val="TAC"/>
            </w:pPr>
          </w:p>
        </w:tc>
        <w:tc>
          <w:tcPr>
            <w:tcW w:w="5868" w:type="dxa"/>
            <w:tcBorders>
              <w:bottom w:val="nil"/>
            </w:tcBorders>
          </w:tcPr>
          <w:p w14:paraId="728550EF" w14:textId="77777777" w:rsidR="008B45D8" w:rsidRDefault="008B45D8" w:rsidP="003C65AA">
            <w:pPr>
              <w:pStyle w:val="TAL"/>
            </w:pPr>
          </w:p>
        </w:tc>
      </w:tr>
      <w:tr w:rsidR="008B45D8" w14:paraId="324D437B" w14:textId="77777777" w:rsidTr="00B3790A">
        <w:trPr>
          <w:jc w:val="center"/>
        </w:trPr>
        <w:tc>
          <w:tcPr>
            <w:tcW w:w="2628" w:type="dxa"/>
          </w:tcPr>
          <w:p w14:paraId="420FD557"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74784D48" w14:textId="77777777" w:rsidR="008B45D8" w:rsidRDefault="008B45D8" w:rsidP="003C65AA">
            <w:pPr>
              <w:pStyle w:val="TAC"/>
            </w:pPr>
            <w:r>
              <w:t>C</w:t>
            </w:r>
          </w:p>
        </w:tc>
        <w:tc>
          <w:tcPr>
            <w:tcW w:w="5868" w:type="dxa"/>
            <w:tcBorders>
              <w:top w:val="nil"/>
              <w:bottom w:val="nil"/>
            </w:tcBorders>
          </w:tcPr>
          <w:p w14:paraId="4639CBD3"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65F8E99A" w14:textId="77777777" w:rsidTr="00B3790A">
        <w:trPr>
          <w:jc w:val="center"/>
        </w:trPr>
        <w:tc>
          <w:tcPr>
            <w:tcW w:w="2628" w:type="dxa"/>
          </w:tcPr>
          <w:p w14:paraId="592299C0" w14:textId="77777777" w:rsidR="008B45D8" w:rsidRDefault="008B45D8" w:rsidP="003C65AA">
            <w:pPr>
              <w:pStyle w:val="TAL"/>
            </w:pPr>
            <w:r>
              <w:t>observed</w:t>
            </w:r>
            <w:r w:rsidR="00B3790A">
              <w:t xml:space="preserve"> </w:t>
            </w:r>
            <w:r>
              <w:t>NAI</w:t>
            </w:r>
          </w:p>
        </w:tc>
        <w:tc>
          <w:tcPr>
            <w:tcW w:w="720" w:type="dxa"/>
            <w:tcBorders>
              <w:top w:val="nil"/>
            </w:tcBorders>
          </w:tcPr>
          <w:p w14:paraId="1F715350" w14:textId="77777777" w:rsidR="008B45D8" w:rsidRDefault="008B45D8" w:rsidP="003C65AA">
            <w:pPr>
              <w:pStyle w:val="TAC"/>
            </w:pPr>
          </w:p>
        </w:tc>
        <w:tc>
          <w:tcPr>
            <w:tcW w:w="5868" w:type="dxa"/>
            <w:tcBorders>
              <w:top w:val="nil"/>
            </w:tcBorders>
          </w:tcPr>
          <w:p w14:paraId="5995E181" w14:textId="77777777" w:rsidR="008B45D8" w:rsidRDefault="008B45D8" w:rsidP="003C65AA">
            <w:pPr>
              <w:pStyle w:val="TAL"/>
            </w:pPr>
          </w:p>
        </w:tc>
      </w:tr>
      <w:tr w:rsidR="008B45D8" w14:paraId="7E4A9A51" w14:textId="77777777" w:rsidTr="00B3790A">
        <w:trPr>
          <w:jc w:val="center"/>
        </w:trPr>
        <w:tc>
          <w:tcPr>
            <w:tcW w:w="2628" w:type="dxa"/>
          </w:tcPr>
          <w:p w14:paraId="1926ADB0" w14:textId="77777777" w:rsidR="008B45D8" w:rsidRDefault="008B45D8" w:rsidP="003C65AA">
            <w:pPr>
              <w:pStyle w:val="TAL"/>
            </w:pPr>
            <w:r>
              <w:t>event</w:t>
            </w:r>
            <w:r w:rsidR="00B3790A">
              <w:t xml:space="preserve"> </w:t>
            </w:r>
            <w:r>
              <w:t>type</w:t>
            </w:r>
          </w:p>
        </w:tc>
        <w:tc>
          <w:tcPr>
            <w:tcW w:w="720" w:type="dxa"/>
          </w:tcPr>
          <w:p w14:paraId="7BE1EC43" w14:textId="77777777" w:rsidR="008B45D8" w:rsidRDefault="008B45D8" w:rsidP="003C65AA">
            <w:pPr>
              <w:pStyle w:val="TAC"/>
            </w:pPr>
            <w:r>
              <w:t>C</w:t>
            </w:r>
          </w:p>
        </w:tc>
        <w:tc>
          <w:tcPr>
            <w:tcW w:w="5868" w:type="dxa"/>
          </w:tcPr>
          <w:p w14:paraId="2531B071" w14:textId="77777777" w:rsidR="008B45D8" w:rsidRDefault="008B45D8" w:rsidP="003C65AA">
            <w:pPr>
              <w:pStyle w:val="TAL"/>
            </w:pPr>
            <w:r>
              <w:t>Provide</w:t>
            </w:r>
            <w:r w:rsidR="00B3790A">
              <w:t xml:space="preserve"> </w:t>
            </w:r>
            <w:r>
              <w:t>I-WLAN</w:t>
            </w:r>
            <w:r w:rsidR="00B3790A">
              <w:t xml:space="preserve"> </w:t>
            </w:r>
            <w:r>
              <w:t>Tunnel</w:t>
            </w:r>
            <w:r w:rsidR="00B3790A">
              <w:t xml:space="preserve"> </w:t>
            </w:r>
            <w:r>
              <w:t>Disconnect</w:t>
            </w:r>
            <w:r w:rsidR="00B3790A">
              <w:t xml:space="preserve"> </w:t>
            </w:r>
            <w:r>
              <w:t>event</w:t>
            </w:r>
            <w:r w:rsidR="00B3790A">
              <w:t xml:space="preserve"> </w:t>
            </w:r>
            <w:r>
              <w:t>type.</w:t>
            </w:r>
          </w:p>
        </w:tc>
      </w:tr>
      <w:tr w:rsidR="008B45D8" w14:paraId="066E9213" w14:textId="77777777" w:rsidTr="00B3790A">
        <w:trPr>
          <w:jc w:val="center"/>
        </w:trPr>
        <w:tc>
          <w:tcPr>
            <w:tcW w:w="2628" w:type="dxa"/>
          </w:tcPr>
          <w:p w14:paraId="0F0F0945" w14:textId="77777777" w:rsidR="008B45D8" w:rsidRDefault="008B45D8" w:rsidP="003C65AA">
            <w:pPr>
              <w:pStyle w:val="TAL"/>
            </w:pPr>
            <w:r>
              <w:t>event</w:t>
            </w:r>
            <w:r w:rsidR="00B3790A">
              <w:t xml:space="preserve"> </w:t>
            </w:r>
            <w:r>
              <w:t>date</w:t>
            </w:r>
          </w:p>
        </w:tc>
        <w:tc>
          <w:tcPr>
            <w:tcW w:w="720" w:type="dxa"/>
            <w:tcBorders>
              <w:top w:val="nil"/>
              <w:bottom w:val="nil"/>
            </w:tcBorders>
          </w:tcPr>
          <w:p w14:paraId="4EE348A6" w14:textId="77777777" w:rsidR="008B45D8" w:rsidRDefault="008B45D8" w:rsidP="003C65AA">
            <w:pPr>
              <w:pStyle w:val="TAC"/>
            </w:pPr>
            <w:r>
              <w:t>M</w:t>
            </w:r>
          </w:p>
        </w:tc>
        <w:tc>
          <w:tcPr>
            <w:tcW w:w="5868" w:type="dxa"/>
            <w:tcBorders>
              <w:top w:val="nil"/>
              <w:bottom w:val="nil"/>
            </w:tcBorders>
          </w:tcPr>
          <w:p w14:paraId="0066E512"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0C8C27B6" w14:textId="77777777" w:rsidTr="00B3790A">
        <w:trPr>
          <w:jc w:val="center"/>
        </w:trPr>
        <w:tc>
          <w:tcPr>
            <w:tcW w:w="2628" w:type="dxa"/>
          </w:tcPr>
          <w:p w14:paraId="5AE68EA9" w14:textId="77777777" w:rsidR="008B45D8" w:rsidRDefault="008B45D8" w:rsidP="003C65AA">
            <w:pPr>
              <w:pStyle w:val="TAL"/>
            </w:pPr>
            <w:r>
              <w:t>event</w:t>
            </w:r>
            <w:r w:rsidR="00B3790A">
              <w:t xml:space="preserve"> </w:t>
            </w:r>
            <w:r>
              <w:t>time</w:t>
            </w:r>
          </w:p>
        </w:tc>
        <w:tc>
          <w:tcPr>
            <w:tcW w:w="720" w:type="dxa"/>
            <w:tcBorders>
              <w:top w:val="nil"/>
            </w:tcBorders>
          </w:tcPr>
          <w:p w14:paraId="59FBD49A" w14:textId="77777777" w:rsidR="008B45D8" w:rsidRDefault="008B45D8" w:rsidP="003C65AA">
            <w:pPr>
              <w:pStyle w:val="TAC"/>
            </w:pPr>
          </w:p>
        </w:tc>
        <w:tc>
          <w:tcPr>
            <w:tcW w:w="5868" w:type="dxa"/>
            <w:tcBorders>
              <w:top w:val="nil"/>
            </w:tcBorders>
          </w:tcPr>
          <w:p w14:paraId="2D17FE86" w14:textId="77777777" w:rsidR="008B45D8" w:rsidRDefault="008B45D8" w:rsidP="003C65AA">
            <w:pPr>
              <w:pStyle w:val="TAL"/>
            </w:pPr>
          </w:p>
        </w:tc>
      </w:tr>
      <w:tr w:rsidR="008B45D8" w14:paraId="25A295ED" w14:textId="77777777" w:rsidTr="00B3790A">
        <w:trPr>
          <w:jc w:val="center"/>
        </w:trPr>
        <w:tc>
          <w:tcPr>
            <w:tcW w:w="2628" w:type="dxa"/>
          </w:tcPr>
          <w:p w14:paraId="77DC1A1A" w14:textId="77777777" w:rsidR="008B45D8" w:rsidRDefault="008B45D8" w:rsidP="003C65AA">
            <w:pPr>
              <w:pStyle w:val="TAL"/>
            </w:pPr>
            <w:r>
              <w:t>WLAN</w:t>
            </w:r>
            <w:r w:rsidR="00B3790A">
              <w:t xml:space="preserve"> </w:t>
            </w:r>
            <w:r>
              <w:t>access</w:t>
            </w:r>
            <w:r w:rsidR="00B3790A">
              <w:t xml:space="preserve"> </w:t>
            </w:r>
            <w:r>
              <w:t>point</w:t>
            </w:r>
            <w:r w:rsidR="00B3790A">
              <w:t xml:space="preserve"> </w:t>
            </w:r>
            <w:r>
              <w:t>name</w:t>
            </w:r>
          </w:p>
        </w:tc>
        <w:tc>
          <w:tcPr>
            <w:tcW w:w="720" w:type="dxa"/>
          </w:tcPr>
          <w:p w14:paraId="51E23EFF" w14:textId="77777777" w:rsidR="008B45D8" w:rsidRDefault="008B45D8" w:rsidP="003C65AA">
            <w:pPr>
              <w:pStyle w:val="TAC"/>
            </w:pPr>
            <w:r>
              <w:t>C</w:t>
            </w:r>
          </w:p>
        </w:tc>
        <w:tc>
          <w:tcPr>
            <w:tcW w:w="5868" w:type="dxa"/>
          </w:tcPr>
          <w:p w14:paraId="6F9797AC"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is</w:t>
            </w:r>
            <w:r w:rsidR="00B3790A">
              <w:t xml:space="preserve"> </w:t>
            </w:r>
            <w:r>
              <w:t>connected.</w:t>
            </w:r>
          </w:p>
        </w:tc>
      </w:tr>
      <w:tr w:rsidR="008B45D8" w14:paraId="4D1CAADC" w14:textId="77777777" w:rsidTr="00B3790A">
        <w:trPr>
          <w:jc w:val="center"/>
        </w:trPr>
        <w:tc>
          <w:tcPr>
            <w:tcW w:w="2628" w:type="dxa"/>
          </w:tcPr>
          <w:p w14:paraId="695E6310" w14:textId="77777777" w:rsidR="008B45D8" w:rsidRDefault="008B45D8" w:rsidP="003C65AA">
            <w:pPr>
              <w:pStyle w:val="TAL"/>
            </w:pPr>
            <w:r>
              <w:t>initiator</w:t>
            </w:r>
          </w:p>
        </w:tc>
        <w:tc>
          <w:tcPr>
            <w:tcW w:w="720" w:type="dxa"/>
          </w:tcPr>
          <w:p w14:paraId="650B3EF7" w14:textId="77777777" w:rsidR="008B45D8" w:rsidRDefault="008B45D8" w:rsidP="003C65AA">
            <w:pPr>
              <w:pStyle w:val="TAC"/>
            </w:pPr>
            <w:r>
              <w:t>C</w:t>
            </w:r>
          </w:p>
        </w:tc>
        <w:tc>
          <w:tcPr>
            <w:tcW w:w="5868" w:type="dxa"/>
          </w:tcPr>
          <w:p w14:paraId="7B7B87FB" w14:textId="77777777" w:rsidR="008B45D8" w:rsidRDefault="008B45D8" w:rsidP="003C65AA">
            <w:pPr>
              <w:pStyle w:val="TAL"/>
            </w:pP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I-WLAN</w:t>
            </w:r>
            <w:r w:rsidR="00B3790A">
              <w:t xml:space="preserve"> </w:t>
            </w:r>
            <w:r>
              <w:t>tunnel</w:t>
            </w:r>
            <w:r w:rsidR="00B3790A">
              <w:t xml:space="preserve"> </w:t>
            </w:r>
            <w:r>
              <w:t>disconnection</w:t>
            </w:r>
            <w:r w:rsidR="00B3790A">
              <w:t xml:space="preserve"> </w:t>
            </w:r>
            <w:r>
              <w:t>is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7D155FB2" w14:textId="77777777" w:rsidTr="00B3790A">
        <w:trPr>
          <w:jc w:val="center"/>
        </w:trPr>
        <w:tc>
          <w:tcPr>
            <w:tcW w:w="2628" w:type="dxa"/>
          </w:tcPr>
          <w:p w14:paraId="5FD38B5E" w14:textId="77777777" w:rsidR="008B45D8" w:rsidRDefault="008B45D8" w:rsidP="003C65AA">
            <w:pPr>
              <w:pStyle w:val="TAL"/>
            </w:pPr>
            <w:r>
              <w:t>network</w:t>
            </w:r>
            <w:r w:rsidR="00B3790A">
              <w:t xml:space="preserve"> </w:t>
            </w:r>
            <w:r>
              <w:t>identifier</w:t>
            </w:r>
          </w:p>
        </w:tc>
        <w:tc>
          <w:tcPr>
            <w:tcW w:w="720" w:type="dxa"/>
          </w:tcPr>
          <w:p w14:paraId="51967FFF" w14:textId="77777777" w:rsidR="008B45D8" w:rsidRDefault="008B45D8" w:rsidP="003C65AA">
            <w:pPr>
              <w:pStyle w:val="TAC"/>
            </w:pPr>
            <w:r>
              <w:t>M</w:t>
            </w:r>
          </w:p>
        </w:tc>
        <w:tc>
          <w:tcPr>
            <w:tcW w:w="5868" w:type="dxa"/>
          </w:tcPr>
          <w:p w14:paraId="15B9343A"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14:paraId="34CF3BE8" w14:textId="77777777" w:rsidTr="00B3790A">
        <w:trPr>
          <w:jc w:val="center"/>
        </w:trPr>
        <w:tc>
          <w:tcPr>
            <w:tcW w:w="2628" w:type="dxa"/>
          </w:tcPr>
          <w:p w14:paraId="38052C92" w14:textId="77777777" w:rsidR="008B45D8" w:rsidRDefault="008B45D8" w:rsidP="003C65AA">
            <w:pPr>
              <w:pStyle w:val="TAL"/>
            </w:pPr>
            <w:r>
              <w:t>WLAN</w:t>
            </w:r>
            <w:r w:rsidR="00B3790A">
              <w:t xml:space="preserve"> </w:t>
            </w:r>
            <w:r>
              <w:t>local</w:t>
            </w:r>
            <w:r w:rsidR="00B3790A">
              <w:t xml:space="preserve"> </w:t>
            </w:r>
            <w:r>
              <w:t>IP</w:t>
            </w:r>
            <w:r w:rsidR="00B3790A">
              <w:t xml:space="preserve"> </w:t>
            </w:r>
            <w:r>
              <w:t>address</w:t>
            </w:r>
          </w:p>
        </w:tc>
        <w:tc>
          <w:tcPr>
            <w:tcW w:w="720" w:type="dxa"/>
          </w:tcPr>
          <w:p w14:paraId="398BAF16" w14:textId="77777777" w:rsidR="008B45D8" w:rsidRDefault="008B45D8" w:rsidP="003C65AA">
            <w:pPr>
              <w:pStyle w:val="TAC"/>
            </w:pPr>
            <w:r>
              <w:t>M</w:t>
            </w:r>
          </w:p>
        </w:tc>
        <w:tc>
          <w:tcPr>
            <w:tcW w:w="5868" w:type="dxa"/>
          </w:tcPr>
          <w:p w14:paraId="3EC8B4DC"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IP</w:t>
            </w:r>
            <w:r w:rsidR="00B3790A">
              <w:t xml:space="preserve"> </w:t>
            </w:r>
            <w:r>
              <w:t>address</w:t>
            </w:r>
            <w:r w:rsidR="00B3790A">
              <w:t xml:space="preserve"> </w:t>
            </w:r>
            <w:r>
              <w:t>associated</w:t>
            </w:r>
            <w:r w:rsidR="00B3790A">
              <w:t xml:space="preserve"> </w:t>
            </w:r>
            <w:r>
              <w:t>with</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WLAN.</w:t>
            </w:r>
            <w:r w:rsidR="00B3790A">
              <w:t xml:space="preserve"> </w:t>
            </w:r>
          </w:p>
        </w:tc>
      </w:tr>
      <w:tr w:rsidR="008B45D8" w14:paraId="1D85A428" w14:textId="77777777" w:rsidTr="00B3790A">
        <w:trPr>
          <w:jc w:val="center"/>
        </w:trPr>
        <w:tc>
          <w:tcPr>
            <w:tcW w:w="2628" w:type="dxa"/>
          </w:tcPr>
          <w:p w14:paraId="0D3A00E9" w14:textId="77777777" w:rsidR="008B45D8" w:rsidRDefault="008B45D8" w:rsidP="003C65AA">
            <w:pPr>
              <w:pStyle w:val="TAL"/>
            </w:pPr>
            <w:r>
              <w:t>WLAN</w:t>
            </w:r>
            <w:r w:rsidR="00B3790A">
              <w:t xml:space="preserve"> </w:t>
            </w:r>
            <w:r>
              <w:t>remote</w:t>
            </w:r>
            <w:r w:rsidR="00B3790A">
              <w:t xml:space="preserve"> </w:t>
            </w:r>
            <w:r>
              <w:t>IP</w:t>
            </w:r>
            <w:r w:rsidR="00B3790A">
              <w:t xml:space="preserve"> </w:t>
            </w:r>
            <w:r>
              <w:t>address</w:t>
            </w:r>
          </w:p>
        </w:tc>
        <w:tc>
          <w:tcPr>
            <w:tcW w:w="720" w:type="dxa"/>
          </w:tcPr>
          <w:p w14:paraId="0541A505" w14:textId="77777777" w:rsidR="008B45D8" w:rsidRDefault="008B45D8" w:rsidP="003C65AA">
            <w:pPr>
              <w:pStyle w:val="TAC"/>
            </w:pPr>
            <w:r>
              <w:t>M</w:t>
            </w:r>
          </w:p>
        </w:tc>
        <w:tc>
          <w:tcPr>
            <w:tcW w:w="5868" w:type="dxa"/>
          </w:tcPr>
          <w:p w14:paraId="42645109"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IP</w:t>
            </w:r>
            <w:r w:rsidR="00B3790A">
              <w:t xml:space="preserve"> </w:t>
            </w:r>
            <w:r>
              <w:t>address</w:t>
            </w:r>
            <w:r w:rsidR="00B3790A">
              <w:t xml:space="preserve"> </w:t>
            </w:r>
            <w:r>
              <w:t>associated</w:t>
            </w:r>
            <w:r w:rsidR="00B3790A">
              <w:t xml:space="preserve"> </w:t>
            </w:r>
            <w:r>
              <w:t>with</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network</w:t>
            </w:r>
            <w:r w:rsidR="00B3790A">
              <w:t xml:space="preserve"> </w:t>
            </w:r>
            <w:r>
              <w:t>being</w:t>
            </w:r>
            <w:r w:rsidR="00B3790A">
              <w:t xml:space="preserve"> </w:t>
            </w:r>
            <w:r>
              <w:t>accessed</w:t>
            </w:r>
            <w:r w:rsidR="00B3790A">
              <w:t xml:space="preserve"> </w:t>
            </w:r>
            <w:r>
              <w:t>by</w:t>
            </w:r>
            <w:r w:rsidR="00B3790A">
              <w:t xml:space="preserve"> </w:t>
            </w:r>
            <w:r>
              <w:t>the</w:t>
            </w:r>
            <w:r w:rsidR="00B3790A">
              <w:t xml:space="preserve"> </w:t>
            </w:r>
            <w:r>
              <w:t>target</w:t>
            </w:r>
            <w:r w:rsidR="00B3790A">
              <w:t xml:space="preserve"> </w:t>
            </w:r>
            <w:r>
              <w:t>for</w:t>
            </w:r>
            <w:r w:rsidR="00B3790A">
              <w:t xml:space="preserve"> </w:t>
            </w:r>
            <w:r>
              <w:t>the</w:t>
            </w:r>
            <w:r w:rsidR="00B3790A">
              <w:t xml:space="preserve"> </w:t>
            </w:r>
            <w:r>
              <w:t>I-WLAN</w:t>
            </w:r>
            <w:r w:rsidR="00B3790A">
              <w:t xml:space="preserve"> </w:t>
            </w:r>
            <w:r>
              <w:t>tunnel.</w:t>
            </w:r>
            <w:r w:rsidR="00B3790A">
              <w:t xml:space="preserve"> </w:t>
            </w:r>
          </w:p>
        </w:tc>
      </w:tr>
      <w:tr w:rsidR="008B45D8" w14:paraId="1544B7A3" w14:textId="77777777" w:rsidTr="00B3790A">
        <w:trPr>
          <w:jc w:val="center"/>
        </w:trPr>
        <w:tc>
          <w:tcPr>
            <w:tcW w:w="2628" w:type="dxa"/>
          </w:tcPr>
          <w:p w14:paraId="2AF75CDD" w14:textId="77777777" w:rsidR="008B45D8" w:rsidRDefault="008B45D8" w:rsidP="003C65AA">
            <w:pPr>
              <w:pStyle w:val="TAL"/>
            </w:pPr>
            <w:r>
              <w:t>correlation</w:t>
            </w:r>
            <w:r w:rsidR="00B3790A">
              <w:t xml:space="preserve"> </w:t>
            </w:r>
            <w:r>
              <w:t>number</w:t>
            </w:r>
          </w:p>
        </w:tc>
        <w:tc>
          <w:tcPr>
            <w:tcW w:w="720" w:type="dxa"/>
          </w:tcPr>
          <w:p w14:paraId="6EB244F4" w14:textId="77777777" w:rsidR="008B45D8" w:rsidRDefault="008B45D8" w:rsidP="003C65AA">
            <w:pPr>
              <w:pStyle w:val="TAC"/>
            </w:pPr>
            <w:r>
              <w:t>C</w:t>
            </w:r>
          </w:p>
        </w:tc>
        <w:tc>
          <w:tcPr>
            <w:tcW w:w="5868" w:type="dxa"/>
          </w:tcPr>
          <w:p w14:paraId="480C2719" w14:textId="77777777" w:rsidR="008B45D8" w:rsidRDefault="008B45D8" w:rsidP="003C65AA">
            <w:pPr>
              <w:pStyle w:val="TAL"/>
            </w:pPr>
            <w:r>
              <w:t>Provide</w:t>
            </w:r>
            <w:r w:rsidR="00B3790A">
              <w:t xml:space="preserve"> </w:t>
            </w:r>
            <w:r>
              <w:t>to</w:t>
            </w:r>
            <w:r w:rsidR="00B3790A">
              <w:t xml:space="preserve"> </w:t>
            </w:r>
            <w:r>
              <w:t>allow</w:t>
            </w:r>
            <w:r w:rsidR="00B3790A">
              <w:t xml:space="preserve"> </w:t>
            </w:r>
            <w:r>
              <w:t>correlation</w:t>
            </w:r>
            <w:r w:rsidR="00B3790A">
              <w:t xml:space="preserve"> </w:t>
            </w:r>
            <w:r>
              <w:t>of</w:t>
            </w:r>
            <w:r w:rsidR="00B3790A">
              <w:t xml:space="preserve"> </w:t>
            </w:r>
            <w:r>
              <w:t>CC</w:t>
            </w:r>
            <w:r w:rsidR="00B3790A">
              <w:t xml:space="preserve"> </w:t>
            </w:r>
            <w:r>
              <w:t>and</w:t>
            </w:r>
            <w:r w:rsidR="00B3790A">
              <w:t xml:space="preserve"> </w:t>
            </w:r>
            <w:r>
              <w:t>IRI</w:t>
            </w:r>
            <w:r w:rsidR="00B3790A">
              <w:t xml:space="preserve"> </w:t>
            </w:r>
            <w:r>
              <w:t>and</w:t>
            </w:r>
            <w:r w:rsidR="00B3790A">
              <w:t xml:space="preserve"> </w:t>
            </w:r>
            <w:r>
              <w:t>the</w:t>
            </w:r>
            <w:r w:rsidR="00B3790A">
              <w:t xml:space="preserve"> </w:t>
            </w:r>
            <w:r>
              <w:t>correlation</w:t>
            </w:r>
            <w:r w:rsidR="00B3790A">
              <w:t xml:space="preserve"> </w:t>
            </w:r>
            <w:r>
              <w:t>of</w:t>
            </w:r>
            <w:r w:rsidR="00B3790A">
              <w:t xml:space="preserve"> </w:t>
            </w:r>
            <w:r>
              <w:t>IRI</w:t>
            </w:r>
            <w:r w:rsidR="00B3790A">
              <w:t xml:space="preserve"> </w:t>
            </w:r>
            <w:r>
              <w:t>records.</w:t>
            </w:r>
            <w:r w:rsidR="00B3790A">
              <w:t xml:space="preserve"> </w:t>
            </w:r>
          </w:p>
        </w:tc>
      </w:tr>
      <w:tr w:rsidR="008B45D8" w14:paraId="7CC23DDA" w14:textId="77777777" w:rsidTr="00B3790A">
        <w:trPr>
          <w:jc w:val="center"/>
        </w:trPr>
        <w:tc>
          <w:tcPr>
            <w:tcW w:w="2628" w:type="dxa"/>
          </w:tcPr>
          <w:p w14:paraId="08459B9F"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716FC719" w14:textId="77777777" w:rsidR="008B45D8" w:rsidRDefault="008B45D8" w:rsidP="003C65AA">
            <w:pPr>
              <w:pStyle w:val="TAC"/>
            </w:pPr>
            <w:r>
              <w:t>M</w:t>
            </w:r>
          </w:p>
        </w:tc>
        <w:tc>
          <w:tcPr>
            <w:tcW w:w="5868" w:type="dxa"/>
          </w:tcPr>
          <w:p w14:paraId="68360DF4" w14:textId="77777777" w:rsidR="008B45D8" w:rsidRDefault="008B45D8" w:rsidP="003C65AA">
            <w:pPr>
              <w:pStyle w:val="TAL"/>
            </w:pPr>
            <w:r>
              <w:t>Shall</w:t>
            </w:r>
            <w:r w:rsidR="00B3790A">
              <w:t xml:space="preserve"> </w:t>
            </w:r>
            <w:r>
              <w:t>be</w:t>
            </w:r>
            <w:r w:rsidR="00B3790A">
              <w:t xml:space="preserve"> </w:t>
            </w:r>
            <w:r>
              <w:t>provided.</w:t>
            </w:r>
          </w:p>
        </w:tc>
      </w:tr>
      <w:tr w:rsidR="008B45D8" w14:paraId="45AEB8C9" w14:textId="77777777" w:rsidTr="00B3790A">
        <w:trPr>
          <w:jc w:val="center"/>
        </w:trPr>
        <w:tc>
          <w:tcPr>
            <w:tcW w:w="2628" w:type="dxa"/>
          </w:tcPr>
          <w:p w14:paraId="42CBC9D5" w14:textId="77777777" w:rsidR="008B45D8" w:rsidRDefault="008B45D8" w:rsidP="003C65AA">
            <w:pPr>
              <w:pStyle w:val="TAL"/>
            </w:pPr>
            <w:r>
              <w:t>NSAPI</w:t>
            </w:r>
          </w:p>
        </w:tc>
        <w:tc>
          <w:tcPr>
            <w:tcW w:w="720" w:type="dxa"/>
          </w:tcPr>
          <w:p w14:paraId="1F0AD11D" w14:textId="77777777" w:rsidR="008B45D8" w:rsidRDefault="008B45D8" w:rsidP="003C65AA">
            <w:pPr>
              <w:pStyle w:val="TAC"/>
            </w:pPr>
            <w:r>
              <w:t>O</w:t>
            </w:r>
          </w:p>
        </w:tc>
        <w:tc>
          <w:tcPr>
            <w:tcW w:w="5868" w:type="dxa"/>
          </w:tcPr>
          <w:p w14:paraId="7D050C1D" w14:textId="77777777" w:rsidR="008B45D8" w:rsidRDefault="008B45D8" w:rsidP="003C65AA">
            <w:pPr>
              <w:pStyle w:val="TAL"/>
            </w:pPr>
            <w:r>
              <w:t>Provided</w:t>
            </w:r>
            <w:r w:rsidR="00B3790A">
              <w:t xml:space="preserve"> </w:t>
            </w:r>
            <w:r>
              <w:t>for</w:t>
            </w:r>
            <w:r w:rsidR="00B3790A">
              <w:t xml:space="preserve"> </w:t>
            </w:r>
            <w:r>
              <w:t>additional</w:t>
            </w:r>
            <w:r w:rsidR="00B3790A">
              <w:t xml:space="preserve"> </w:t>
            </w:r>
            <w:r>
              <w:t>information.</w:t>
            </w:r>
          </w:p>
        </w:tc>
      </w:tr>
    </w:tbl>
    <w:p w14:paraId="5AF3C16C" w14:textId="77777777" w:rsidR="008B45D8" w:rsidRDefault="008B45D8" w:rsidP="00A77147"/>
    <w:p w14:paraId="5450343C" w14:textId="77777777" w:rsidR="008B45D8" w:rsidRDefault="008B45D8" w:rsidP="008B45D8">
      <w:pPr>
        <w:pStyle w:val="TH"/>
      </w:pPr>
      <w:r>
        <w:lastRenderedPageBreak/>
        <w:t xml:space="preserve">Table 8.13: I-WLAN Tunnel Disconnect END Record </w:t>
      </w:r>
      <w:r w:rsidR="00195D92">
        <w:t>-</w:t>
      </w:r>
      <w:r>
        <w:t xml:space="preserve"> AAA Server</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2DB409F3" w14:textId="77777777" w:rsidTr="00B3790A">
        <w:trPr>
          <w:tblHeader/>
          <w:jc w:val="center"/>
        </w:trPr>
        <w:tc>
          <w:tcPr>
            <w:tcW w:w="2628" w:type="dxa"/>
            <w:shd w:val="pct12" w:color="auto" w:fill="auto"/>
          </w:tcPr>
          <w:p w14:paraId="23F0C022" w14:textId="77777777" w:rsidR="008B45D8" w:rsidRDefault="008B45D8" w:rsidP="003C65AA">
            <w:pPr>
              <w:pStyle w:val="TAH"/>
            </w:pPr>
            <w:r>
              <w:t>Parameter</w:t>
            </w:r>
          </w:p>
        </w:tc>
        <w:tc>
          <w:tcPr>
            <w:tcW w:w="720" w:type="dxa"/>
            <w:tcBorders>
              <w:bottom w:val="single" w:sz="4" w:space="0" w:color="auto"/>
            </w:tcBorders>
            <w:shd w:val="pct12" w:color="auto" w:fill="auto"/>
          </w:tcPr>
          <w:p w14:paraId="6607A620" w14:textId="77777777" w:rsidR="008B45D8" w:rsidRDefault="008B45D8" w:rsidP="003C65AA">
            <w:pPr>
              <w:pStyle w:val="TAH"/>
            </w:pPr>
            <w:r>
              <w:t>MOC</w:t>
            </w:r>
          </w:p>
        </w:tc>
        <w:tc>
          <w:tcPr>
            <w:tcW w:w="5868" w:type="dxa"/>
            <w:tcBorders>
              <w:bottom w:val="single" w:sz="4" w:space="0" w:color="auto"/>
            </w:tcBorders>
            <w:shd w:val="pct12" w:color="auto" w:fill="auto"/>
          </w:tcPr>
          <w:p w14:paraId="4E7D084B" w14:textId="77777777" w:rsidR="008B45D8" w:rsidRDefault="008B45D8" w:rsidP="003C65AA">
            <w:pPr>
              <w:pStyle w:val="TAH"/>
            </w:pPr>
            <w:r>
              <w:t>Description/Conditions</w:t>
            </w:r>
          </w:p>
        </w:tc>
      </w:tr>
      <w:tr w:rsidR="008B45D8" w14:paraId="1AC925E8" w14:textId="77777777" w:rsidTr="00B3790A">
        <w:trPr>
          <w:jc w:val="center"/>
        </w:trPr>
        <w:tc>
          <w:tcPr>
            <w:tcW w:w="2628" w:type="dxa"/>
          </w:tcPr>
          <w:p w14:paraId="6EEE8DE9" w14:textId="77777777" w:rsidR="008B45D8" w:rsidRDefault="008B45D8" w:rsidP="003C65AA">
            <w:pPr>
              <w:pStyle w:val="TAL"/>
            </w:pPr>
            <w:r>
              <w:t>observed</w:t>
            </w:r>
            <w:r w:rsidR="00B3790A">
              <w:t xml:space="preserve"> </w:t>
            </w:r>
            <w:r>
              <w:t>MSISDN</w:t>
            </w:r>
          </w:p>
        </w:tc>
        <w:tc>
          <w:tcPr>
            <w:tcW w:w="720" w:type="dxa"/>
            <w:tcBorders>
              <w:bottom w:val="nil"/>
            </w:tcBorders>
          </w:tcPr>
          <w:p w14:paraId="50C70D4B" w14:textId="77777777" w:rsidR="008B45D8" w:rsidRDefault="008B45D8" w:rsidP="003C65AA">
            <w:pPr>
              <w:pStyle w:val="TAC"/>
            </w:pPr>
          </w:p>
        </w:tc>
        <w:tc>
          <w:tcPr>
            <w:tcW w:w="5868" w:type="dxa"/>
            <w:tcBorders>
              <w:bottom w:val="nil"/>
            </w:tcBorders>
          </w:tcPr>
          <w:p w14:paraId="7F55D494" w14:textId="77777777" w:rsidR="008B45D8" w:rsidRDefault="008B45D8" w:rsidP="003C65AA">
            <w:pPr>
              <w:pStyle w:val="TAL"/>
            </w:pPr>
          </w:p>
        </w:tc>
      </w:tr>
      <w:tr w:rsidR="008B45D8" w14:paraId="4822102A" w14:textId="77777777" w:rsidTr="00B3790A">
        <w:trPr>
          <w:jc w:val="center"/>
        </w:trPr>
        <w:tc>
          <w:tcPr>
            <w:tcW w:w="2628" w:type="dxa"/>
          </w:tcPr>
          <w:p w14:paraId="31BFFDBD"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2D7607F0" w14:textId="77777777" w:rsidR="008B45D8" w:rsidRDefault="008B45D8" w:rsidP="003C65AA">
            <w:pPr>
              <w:pStyle w:val="TAC"/>
            </w:pPr>
            <w:r>
              <w:t>C</w:t>
            </w:r>
          </w:p>
        </w:tc>
        <w:tc>
          <w:tcPr>
            <w:tcW w:w="5868" w:type="dxa"/>
            <w:tcBorders>
              <w:top w:val="nil"/>
              <w:bottom w:val="nil"/>
            </w:tcBorders>
          </w:tcPr>
          <w:p w14:paraId="241B5895"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33A745CB" w14:textId="77777777" w:rsidTr="00B3790A">
        <w:trPr>
          <w:jc w:val="center"/>
        </w:trPr>
        <w:tc>
          <w:tcPr>
            <w:tcW w:w="2628" w:type="dxa"/>
          </w:tcPr>
          <w:p w14:paraId="5DD2F266" w14:textId="77777777" w:rsidR="008B45D8" w:rsidRDefault="008B45D8" w:rsidP="003C65AA">
            <w:pPr>
              <w:pStyle w:val="TAL"/>
            </w:pPr>
            <w:r>
              <w:t>observed</w:t>
            </w:r>
            <w:r w:rsidR="00B3790A">
              <w:t xml:space="preserve"> </w:t>
            </w:r>
            <w:r>
              <w:t>NAI</w:t>
            </w:r>
          </w:p>
        </w:tc>
        <w:tc>
          <w:tcPr>
            <w:tcW w:w="720" w:type="dxa"/>
            <w:tcBorders>
              <w:top w:val="nil"/>
            </w:tcBorders>
          </w:tcPr>
          <w:p w14:paraId="00AA166A" w14:textId="77777777" w:rsidR="008B45D8" w:rsidRDefault="008B45D8" w:rsidP="003C65AA">
            <w:pPr>
              <w:pStyle w:val="TAC"/>
            </w:pPr>
          </w:p>
        </w:tc>
        <w:tc>
          <w:tcPr>
            <w:tcW w:w="5868" w:type="dxa"/>
            <w:tcBorders>
              <w:top w:val="nil"/>
            </w:tcBorders>
          </w:tcPr>
          <w:p w14:paraId="182A8E71" w14:textId="77777777" w:rsidR="008B45D8" w:rsidRDefault="008B45D8" w:rsidP="003C65AA">
            <w:pPr>
              <w:pStyle w:val="TAL"/>
            </w:pPr>
          </w:p>
        </w:tc>
      </w:tr>
      <w:tr w:rsidR="008B45D8" w14:paraId="5F6EC563" w14:textId="77777777" w:rsidTr="00B3790A">
        <w:trPr>
          <w:jc w:val="center"/>
        </w:trPr>
        <w:tc>
          <w:tcPr>
            <w:tcW w:w="2628" w:type="dxa"/>
          </w:tcPr>
          <w:p w14:paraId="332D3954" w14:textId="77777777" w:rsidR="008B45D8" w:rsidRDefault="008B45D8" w:rsidP="003C65AA">
            <w:pPr>
              <w:pStyle w:val="TAL"/>
            </w:pPr>
            <w:r>
              <w:t>event</w:t>
            </w:r>
            <w:r w:rsidR="00B3790A">
              <w:t xml:space="preserve"> </w:t>
            </w:r>
            <w:r>
              <w:t>type</w:t>
            </w:r>
          </w:p>
        </w:tc>
        <w:tc>
          <w:tcPr>
            <w:tcW w:w="720" w:type="dxa"/>
          </w:tcPr>
          <w:p w14:paraId="68FD0CAA" w14:textId="77777777" w:rsidR="008B45D8" w:rsidRDefault="008B45D8" w:rsidP="003C65AA">
            <w:pPr>
              <w:pStyle w:val="TAC"/>
            </w:pPr>
            <w:r>
              <w:t>C</w:t>
            </w:r>
          </w:p>
        </w:tc>
        <w:tc>
          <w:tcPr>
            <w:tcW w:w="5868" w:type="dxa"/>
          </w:tcPr>
          <w:p w14:paraId="4EDBC058" w14:textId="77777777" w:rsidR="008B45D8" w:rsidRDefault="008B45D8" w:rsidP="003C65AA">
            <w:pPr>
              <w:pStyle w:val="TAL"/>
            </w:pPr>
            <w:r>
              <w:t>Provide</w:t>
            </w:r>
            <w:r w:rsidR="00B3790A">
              <w:t xml:space="preserve"> </w:t>
            </w:r>
            <w:r>
              <w:t>I-WLAN</w:t>
            </w:r>
            <w:r w:rsidR="00B3790A">
              <w:t xml:space="preserve"> </w:t>
            </w:r>
            <w:r>
              <w:t>Tunnel</w:t>
            </w:r>
            <w:r w:rsidR="00B3790A">
              <w:t xml:space="preserve"> </w:t>
            </w:r>
            <w:r>
              <w:t>Disconnect</w:t>
            </w:r>
            <w:r w:rsidR="00B3790A">
              <w:t xml:space="preserve"> </w:t>
            </w:r>
            <w:r>
              <w:t>event</w:t>
            </w:r>
            <w:r w:rsidR="00B3790A">
              <w:t xml:space="preserve"> </w:t>
            </w:r>
            <w:r>
              <w:t>type.</w:t>
            </w:r>
          </w:p>
        </w:tc>
      </w:tr>
      <w:tr w:rsidR="008B45D8" w14:paraId="1F47B6ED" w14:textId="77777777" w:rsidTr="00B3790A">
        <w:trPr>
          <w:jc w:val="center"/>
        </w:trPr>
        <w:tc>
          <w:tcPr>
            <w:tcW w:w="2628" w:type="dxa"/>
          </w:tcPr>
          <w:p w14:paraId="37974381" w14:textId="77777777" w:rsidR="008B45D8" w:rsidRDefault="008B45D8" w:rsidP="003C65AA">
            <w:pPr>
              <w:pStyle w:val="TAL"/>
            </w:pPr>
            <w:r>
              <w:t>event</w:t>
            </w:r>
            <w:r w:rsidR="00B3790A">
              <w:t xml:space="preserve"> </w:t>
            </w:r>
            <w:r>
              <w:t>date</w:t>
            </w:r>
          </w:p>
        </w:tc>
        <w:tc>
          <w:tcPr>
            <w:tcW w:w="720" w:type="dxa"/>
            <w:tcBorders>
              <w:top w:val="nil"/>
              <w:bottom w:val="nil"/>
            </w:tcBorders>
          </w:tcPr>
          <w:p w14:paraId="41056BDA" w14:textId="77777777" w:rsidR="008B45D8" w:rsidRDefault="008B45D8" w:rsidP="003C65AA">
            <w:pPr>
              <w:pStyle w:val="TAC"/>
            </w:pPr>
            <w:r>
              <w:t>M</w:t>
            </w:r>
          </w:p>
        </w:tc>
        <w:tc>
          <w:tcPr>
            <w:tcW w:w="5868" w:type="dxa"/>
            <w:tcBorders>
              <w:top w:val="nil"/>
              <w:bottom w:val="nil"/>
            </w:tcBorders>
          </w:tcPr>
          <w:p w14:paraId="080768AF"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098C619D" w14:textId="77777777" w:rsidTr="00B3790A">
        <w:trPr>
          <w:jc w:val="center"/>
        </w:trPr>
        <w:tc>
          <w:tcPr>
            <w:tcW w:w="2628" w:type="dxa"/>
          </w:tcPr>
          <w:p w14:paraId="1D41622A" w14:textId="77777777" w:rsidR="008B45D8" w:rsidRDefault="008B45D8" w:rsidP="003C65AA">
            <w:pPr>
              <w:pStyle w:val="TAL"/>
            </w:pPr>
            <w:r>
              <w:t>event</w:t>
            </w:r>
            <w:r w:rsidR="00B3790A">
              <w:t xml:space="preserve"> </w:t>
            </w:r>
            <w:r>
              <w:t>time</w:t>
            </w:r>
          </w:p>
        </w:tc>
        <w:tc>
          <w:tcPr>
            <w:tcW w:w="720" w:type="dxa"/>
            <w:tcBorders>
              <w:top w:val="nil"/>
            </w:tcBorders>
          </w:tcPr>
          <w:p w14:paraId="705FA458" w14:textId="77777777" w:rsidR="008B45D8" w:rsidRDefault="008B45D8" w:rsidP="003C65AA">
            <w:pPr>
              <w:pStyle w:val="TAC"/>
            </w:pPr>
          </w:p>
        </w:tc>
        <w:tc>
          <w:tcPr>
            <w:tcW w:w="5868" w:type="dxa"/>
            <w:tcBorders>
              <w:top w:val="nil"/>
            </w:tcBorders>
          </w:tcPr>
          <w:p w14:paraId="2030C1ED" w14:textId="77777777" w:rsidR="008B45D8" w:rsidRDefault="008B45D8" w:rsidP="003C65AA">
            <w:pPr>
              <w:pStyle w:val="TAL"/>
            </w:pPr>
          </w:p>
        </w:tc>
      </w:tr>
      <w:tr w:rsidR="008B45D8" w14:paraId="071EE1EB" w14:textId="77777777" w:rsidTr="00B3790A">
        <w:trPr>
          <w:jc w:val="center"/>
        </w:trPr>
        <w:tc>
          <w:tcPr>
            <w:tcW w:w="2628" w:type="dxa"/>
          </w:tcPr>
          <w:p w14:paraId="69898692" w14:textId="77777777" w:rsidR="008B45D8" w:rsidRDefault="008B45D8" w:rsidP="003C65AA">
            <w:pPr>
              <w:pStyle w:val="TAL"/>
            </w:pPr>
            <w:r>
              <w:t>WLAN</w:t>
            </w:r>
            <w:r w:rsidR="00B3790A">
              <w:t xml:space="preserve"> </w:t>
            </w:r>
            <w:r>
              <w:t>access</w:t>
            </w:r>
            <w:r w:rsidR="00B3790A">
              <w:t xml:space="preserve"> </w:t>
            </w:r>
            <w:r>
              <w:t>point</w:t>
            </w:r>
            <w:r w:rsidR="00B3790A">
              <w:t xml:space="preserve"> </w:t>
            </w:r>
            <w:r>
              <w:t>name</w:t>
            </w:r>
          </w:p>
        </w:tc>
        <w:tc>
          <w:tcPr>
            <w:tcW w:w="720" w:type="dxa"/>
          </w:tcPr>
          <w:p w14:paraId="5BFC7444" w14:textId="77777777" w:rsidR="008B45D8" w:rsidRDefault="008B45D8" w:rsidP="003C65AA">
            <w:pPr>
              <w:pStyle w:val="TAC"/>
            </w:pPr>
            <w:r>
              <w:t>C</w:t>
            </w:r>
          </w:p>
        </w:tc>
        <w:tc>
          <w:tcPr>
            <w:tcW w:w="5868" w:type="dxa"/>
          </w:tcPr>
          <w:p w14:paraId="7F053DC0"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is</w:t>
            </w:r>
            <w:r w:rsidR="00B3790A">
              <w:t xml:space="preserve"> </w:t>
            </w:r>
            <w:r>
              <w:t>connected.</w:t>
            </w:r>
          </w:p>
        </w:tc>
      </w:tr>
      <w:tr w:rsidR="008B45D8" w14:paraId="1D337DE7" w14:textId="77777777" w:rsidTr="00B3790A">
        <w:trPr>
          <w:jc w:val="center"/>
        </w:trPr>
        <w:tc>
          <w:tcPr>
            <w:tcW w:w="2628" w:type="dxa"/>
          </w:tcPr>
          <w:p w14:paraId="46CDAEE4" w14:textId="77777777" w:rsidR="008B45D8" w:rsidRDefault="008B45D8" w:rsidP="003C65AA">
            <w:pPr>
              <w:pStyle w:val="TAL"/>
            </w:pPr>
            <w:r>
              <w:t>initiator</w:t>
            </w:r>
          </w:p>
        </w:tc>
        <w:tc>
          <w:tcPr>
            <w:tcW w:w="720" w:type="dxa"/>
          </w:tcPr>
          <w:p w14:paraId="5BBB3559" w14:textId="77777777" w:rsidR="008B45D8" w:rsidRDefault="008B45D8" w:rsidP="003C65AA">
            <w:pPr>
              <w:pStyle w:val="TAC"/>
            </w:pPr>
            <w:r>
              <w:t>C</w:t>
            </w:r>
          </w:p>
        </w:tc>
        <w:tc>
          <w:tcPr>
            <w:tcW w:w="5868" w:type="dxa"/>
          </w:tcPr>
          <w:p w14:paraId="37FA6CFA" w14:textId="77777777" w:rsidR="008B45D8" w:rsidRDefault="008B45D8" w:rsidP="003C65AA">
            <w:pPr>
              <w:pStyle w:val="TAL"/>
            </w:pP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I-WLAN</w:t>
            </w:r>
            <w:r w:rsidR="00B3790A">
              <w:t xml:space="preserve"> </w:t>
            </w:r>
            <w:r>
              <w:t>tunnel</w:t>
            </w:r>
            <w:r w:rsidR="00B3790A">
              <w:t xml:space="preserve"> </w:t>
            </w:r>
            <w:r>
              <w:t>disconnection</w:t>
            </w:r>
            <w:r w:rsidR="00B3790A">
              <w:t xml:space="preserve"> </w:t>
            </w:r>
            <w:r>
              <w:t>is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5CDC67FA" w14:textId="77777777" w:rsidTr="00B3790A">
        <w:trPr>
          <w:jc w:val="center"/>
        </w:trPr>
        <w:tc>
          <w:tcPr>
            <w:tcW w:w="2628" w:type="dxa"/>
          </w:tcPr>
          <w:p w14:paraId="5B71BA8B" w14:textId="77777777" w:rsidR="008B45D8" w:rsidRDefault="008B45D8" w:rsidP="003C65AA">
            <w:pPr>
              <w:pStyle w:val="TAL"/>
            </w:pPr>
            <w:r>
              <w:t>network</w:t>
            </w:r>
            <w:r w:rsidR="00B3790A">
              <w:t xml:space="preserve"> </w:t>
            </w:r>
            <w:r>
              <w:t>identifier</w:t>
            </w:r>
          </w:p>
        </w:tc>
        <w:tc>
          <w:tcPr>
            <w:tcW w:w="720" w:type="dxa"/>
          </w:tcPr>
          <w:p w14:paraId="350E461B" w14:textId="77777777" w:rsidR="008B45D8" w:rsidRDefault="008B45D8" w:rsidP="003C65AA">
            <w:pPr>
              <w:pStyle w:val="TAC"/>
            </w:pPr>
            <w:r>
              <w:t>M</w:t>
            </w:r>
          </w:p>
        </w:tc>
        <w:tc>
          <w:tcPr>
            <w:tcW w:w="5868" w:type="dxa"/>
          </w:tcPr>
          <w:p w14:paraId="7FA44AF4"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14:paraId="6F019D04" w14:textId="77777777" w:rsidTr="00B3790A">
        <w:trPr>
          <w:jc w:val="center"/>
        </w:trPr>
        <w:tc>
          <w:tcPr>
            <w:tcW w:w="2628" w:type="dxa"/>
          </w:tcPr>
          <w:p w14:paraId="0E8DCD0C" w14:textId="77777777" w:rsidR="008B45D8" w:rsidRDefault="008B45D8" w:rsidP="003C65AA">
            <w:pPr>
              <w:pStyle w:val="TAL"/>
            </w:pPr>
            <w:r>
              <w:t>correlation</w:t>
            </w:r>
            <w:r w:rsidR="00B3790A">
              <w:t xml:space="preserve"> </w:t>
            </w:r>
            <w:r>
              <w:t>number</w:t>
            </w:r>
          </w:p>
        </w:tc>
        <w:tc>
          <w:tcPr>
            <w:tcW w:w="720" w:type="dxa"/>
          </w:tcPr>
          <w:p w14:paraId="70FFF60F" w14:textId="77777777" w:rsidR="008B45D8" w:rsidRDefault="008B45D8" w:rsidP="003C65AA">
            <w:pPr>
              <w:pStyle w:val="TAC"/>
            </w:pPr>
            <w:r>
              <w:t>C</w:t>
            </w:r>
          </w:p>
        </w:tc>
        <w:tc>
          <w:tcPr>
            <w:tcW w:w="5868" w:type="dxa"/>
          </w:tcPr>
          <w:p w14:paraId="268FA033" w14:textId="77777777" w:rsidR="008B45D8" w:rsidRDefault="008B45D8" w:rsidP="003C65AA">
            <w:pPr>
              <w:pStyle w:val="TAL"/>
            </w:pPr>
            <w:r>
              <w:t>Provide</w:t>
            </w:r>
            <w:r w:rsidR="00B3790A">
              <w:t xml:space="preserve"> </w:t>
            </w:r>
            <w:r>
              <w:t>to</w:t>
            </w:r>
            <w:r w:rsidR="00B3790A">
              <w:t xml:space="preserve"> </w:t>
            </w:r>
            <w:r>
              <w:t>allow</w:t>
            </w:r>
            <w:r w:rsidR="00B3790A">
              <w:t xml:space="preserve"> </w:t>
            </w:r>
            <w:r>
              <w:t>correlation</w:t>
            </w:r>
            <w:r w:rsidR="00B3790A">
              <w:t xml:space="preserve"> </w:t>
            </w:r>
            <w:r>
              <w:t>of</w:t>
            </w:r>
            <w:r w:rsidR="00B3790A">
              <w:t xml:space="preserve"> </w:t>
            </w:r>
            <w:r>
              <w:t>IRI</w:t>
            </w:r>
            <w:r w:rsidR="00B3790A">
              <w:t xml:space="preserve"> </w:t>
            </w:r>
            <w:r>
              <w:t>records.</w:t>
            </w:r>
            <w:r w:rsidR="00B3790A">
              <w:t xml:space="preserve"> </w:t>
            </w:r>
          </w:p>
        </w:tc>
      </w:tr>
      <w:tr w:rsidR="008B45D8" w14:paraId="3ACF46F3" w14:textId="77777777" w:rsidTr="00B3790A">
        <w:trPr>
          <w:jc w:val="center"/>
        </w:trPr>
        <w:tc>
          <w:tcPr>
            <w:tcW w:w="2628" w:type="dxa"/>
          </w:tcPr>
          <w:p w14:paraId="2BF19026"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6D33D8A5" w14:textId="77777777" w:rsidR="008B45D8" w:rsidRDefault="008B45D8" w:rsidP="003C65AA">
            <w:pPr>
              <w:pStyle w:val="TAC"/>
            </w:pPr>
            <w:r>
              <w:t>M</w:t>
            </w:r>
          </w:p>
        </w:tc>
        <w:tc>
          <w:tcPr>
            <w:tcW w:w="5868" w:type="dxa"/>
          </w:tcPr>
          <w:p w14:paraId="790B1FC8" w14:textId="77777777" w:rsidR="008B45D8" w:rsidRDefault="008B45D8" w:rsidP="003C65AA">
            <w:pPr>
              <w:pStyle w:val="TAL"/>
            </w:pPr>
            <w:r>
              <w:t>Shall</w:t>
            </w:r>
            <w:r w:rsidR="00B3790A">
              <w:t xml:space="preserve"> </w:t>
            </w:r>
            <w:r>
              <w:t>be</w:t>
            </w:r>
            <w:r w:rsidR="00B3790A">
              <w:t xml:space="preserve"> </w:t>
            </w:r>
            <w:r>
              <w:t>provided.</w:t>
            </w:r>
          </w:p>
        </w:tc>
      </w:tr>
    </w:tbl>
    <w:p w14:paraId="3CE1A587" w14:textId="77777777" w:rsidR="008B45D8" w:rsidRDefault="008B45D8" w:rsidP="00A77147"/>
    <w:p w14:paraId="3798104C" w14:textId="77777777" w:rsidR="008B45D8" w:rsidRDefault="008B45D8" w:rsidP="008B45D8">
      <w:pPr>
        <w:pStyle w:val="Heading2"/>
      </w:pPr>
      <w:bookmarkStart w:id="178" w:name="_Toc175670911"/>
      <w:r>
        <w:t>8.6</w:t>
      </w:r>
      <w:r>
        <w:tab/>
        <w:t>CC for I-WLAN</w:t>
      </w:r>
      <w:bookmarkEnd w:id="178"/>
    </w:p>
    <w:p w14:paraId="5FB60ECC" w14:textId="77777777" w:rsidR="008B45D8" w:rsidRDefault="008B45D8" w:rsidP="008B45D8">
      <w:pPr>
        <w:keepNext/>
        <w:keepLines/>
      </w:pPr>
      <w:r>
        <w:t>The interface protocols and data structures defined in Annex B.4, Annex C, and Annex G of this specification are applicable to the delivery of the intercepted CC for I-WLAN over the HI3 PS interface. The mandatory or optionality of the parameters is not changed for I-WLAN. However the availability of relevant intercepted information will affect the population of the parameters.</w:t>
      </w:r>
    </w:p>
    <w:p w14:paraId="6662841F" w14:textId="77777777" w:rsidR="008B45D8" w:rsidRDefault="008B45D8" w:rsidP="008B45D8">
      <w:pPr>
        <w:pStyle w:val="Heading1"/>
        <w:rPr>
          <w:noProof/>
        </w:rPr>
      </w:pPr>
      <w:bookmarkStart w:id="179" w:name="_Toc175670912"/>
      <w:r>
        <w:t>9</w:t>
      </w:r>
      <w:r>
        <w:tab/>
      </w:r>
      <w:r>
        <w:rPr>
          <w:noProof/>
        </w:rPr>
        <w:t>Interception of Multimedia Broadcast/MultiCast Service (MBMS)</w:t>
      </w:r>
      <w:bookmarkEnd w:id="179"/>
    </w:p>
    <w:p w14:paraId="6C737532" w14:textId="77777777" w:rsidR="008B45D8" w:rsidRDefault="008B45D8" w:rsidP="008B45D8">
      <w:pPr>
        <w:pStyle w:val="Heading2"/>
      </w:pPr>
      <w:bookmarkStart w:id="180" w:name="_Toc175670913"/>
      <w:r>
        <w:t>9.1</w:t>
      </w:r>
      <w:r>
        <w:tab/>
        <w:t>Identifiers</w:t>
      </w:r>
      <w:bookmarkEnd w:id="180"/>
    </w:p>
    <w:p w14:paraId="2463FA80" w14:textId="77777777" w:rsidR="008B45D8" w:rsidRDefault="008B45D8" w:rsidP="008B45D8">
      <w:pPr>
        <w:pStyle w:val="Heading3"/>
      </w:pPr>
      <w:bookmarkStart w:id="181" w:name="_Toc175670914"/>
      <w:r>
        <w:t>9.1.1</w:t>
      </w:r>
      <w:r>
        <w:tab/>
        <w:t>Overview</w:t>
      </w:r>
      <w:bookmarkEnd w:id="181"/>
    </w:p>
    <w:p w14:paraId="2A8DB361" w14:textId="77777777" w:rsidR="008B45D8" w:rsidRDefault="008B45D8" w:rsidP="008B45D8">
      <w:r>
        <w:t>Specific identifiers are necessary to identify a target for interception uniquely and to correlate between the data, which is conveyed over the different handover interface (HI2). The identifiers are defined in the subsections below.</w:t>
      </w:r>
    </w:p>
    <w:p w14:paraId="19275088" w14:textId="77777777" w:rsidR="008B45D8" w:rsidRDefault="008B45D8" w:rsidP="008B45D8">
      <w:r>
        <w:t>The MBMS LI solution in this section provides an IRI solution for MBMS only. CC interception is provided by transport bearer level interception functionality e.g. GSNs. The Correlation Number is unique per target MBMS service and MBMS session and is used to correlate different IRI records within one MBMS service and MBMS session.</w:t>
      </w:r>
    </w:p>
    <w:p w14:paraId="14491F0A" w14:textId="77777777" w:rsidR="008B45D8" w:rsidRDefault="008B45D8" w:rsidP="008B45D8">
      <w:pPr>
        <w:pStyle w:val="Heading3"/>
      </w:pPr>
      <w:bookmarkStart w:id="182" w:name="_Toc175670915"/>
      <w:r>
        <w:t>9.1.2</w:t>
      </w:r>
      <w:r>
        <w:tab/>
        <w:t>Lawful interception identifier</w:t>
      </w:r>
      <w:bookmarkEnd w:id="182"/>
    </w:p>
    <w:p w14:paraId="54388DDC" w14:textId="77777777" w:rsidR="008B45D8" w:rsidRDefault="008B45D8" w:rsidP="008B45D8">
      <w:r>
        <w:t>For each target identity related to an interception measure, the authorized operator (NO/AN/SP) shall assign a special Lawful Interception Identifier (LIID), which has been agreed between the LEA and the operator (NO/AN/SP).</w:t>
      </w:r>
    </w:p>
    <w:p w14:paraId="18A718DA" w14:textId="77777777" w:rsidR="008B45D8" w:rsidRDefault="008B45D8" w:rsidP="008B45D8">
      <w:r>
        <w:t>Using an indirect identification to point to a target identity makes it easier to keep the knowledge about a specific target limited within the authorized operator (NO/AN/SP) and the handling agents at the LEA.</w:t>
      </w:r>
    </w:p>
    <w:p w14:paraId="5D711432" w14:textId="77777777" w:rsidR="008B45D8" w:rsidRDefault="008B45D8" w:rsidP="008B45D8">
      <w:r>
        <w:t>The LIID is a component of the IRI records. It shall be used within any information exchanged at the handover interfaces HI2 for identification and correlation purposes.</w:t>
      </w:r>
    </w:p>
    <w:p w14:paraId="5620BA6C" w14:textId="77777777" w:rsidR="008B45D8" w:rsidRDefault="008B45D8" w:rsidP="008B45D8">
      <w:r>
        <w:t>The LIID format shall consist of alphanumeric characters. It might for example, among other information, contain a lawful authorization reference number, and the date, when the lawful authorization was issued.</w:t>
      </w:r>
    </w:p>
    <w:p w14:paraId="409CAF87" w14:textId="77777777" w:rsidR="008B45D8" w:rsidRDefault="008B45D8" w:rsidP="008B45D8">
      <w:r>
        <w:t>The authorized operator (NO/AN/SP) shall either enter a unique LIID for each target identity of the target or a single LIID for multiple target identities all pertaining to the same target.</w:t>
      </w:r>
    </w:p>
    <w:p w14:paraId="5606B644" w14:textId="77777777" w:rsidR="008B45D8" w:rsidRDefault="008B45D8" w:rsidP="008B45D8">
      <w:r>
        <w:t>If more than one LEA intercepts the same target identity, there shall be unique LIIDs assigned relating to each LEA.</w:t>
      </w:r>
    </w:p>
    <w:p w14:paraId="5A8B41F1" w14:textId="77777777" w:rsidR="008B45D8" w:rsidRDefault="008B45D8" w:rsidP="008B45D8">
      <w:pPr>
        <w:pStyle w:val="Heading3"/>
      </w:pPr>
      <w:bookmarkStart w:id="183" w:name="_Toc175670916"/>
      <w:r>
        <w:lastRenderedPageBreak/>
        <w:t>9.1.3</w:t>
      </w:r>
      <w:r>
        <w:tab/>
        <w:t>Network identifier</w:t>
      </w:r>
      <w:bookmarkEnd w:id="183"/>
    </w:p>
    <w:p w14:paraId="2B6DA254" w14:textId="77777777" w:rsidR="008B45D8" w:rsidRDefault="008B45D8" w:rsidP="008B45D8">
      <w:r>
        <w:t>The network identifier (NID) is a mandatory parameter; it should be internationally unique. It consists of the following two identifiers.</w:t>
      </w:r>
    </w:p>
    <w:p w14:paraId="27F939F2" w14:textId="77777777" w:rsidR="008B45D8" w:rsidRDefault="008B45D8" w:rsidP="008B45D8">
      <w:pPr>
        <w:pStyle w:val="B1"/>
      </w:pPr>
      <w:r>
        <w:t>1)</w:t>
      </w:r>
      <w:r>
        <w:tab/>
        <w:t>Operator- (NO/AN/SP) identifier (mandatory):</w:t>
      </w:r>
      <w:r>
        <w:br/>
        <w:t>Unique identification of network operator, access network provider or service provider.</w:t>
      </w:r>
    </w:p>
    <w:p w14:paraId="1F30D30E" w14:textId="77777777" w:rsidR="008B45D8" w:rsidRDefault="008B45D8" w:rsidP="008B45D8">
      <w:pPr>
        <w:pStyle w:val="B1"/>
      </w:pPr>
      <w:r>
        <w:t>2)</w:t>
      </w:r>
      <w:r>
        <w:tab/>
        <w:t>Network element identifier NEID (optional):</w:t>
      </w:r>
      <w:r>
        <w:br/>
        <w:t>The purpose of the network element identifier is to uniquely identify the relevant network element carrying out the LI operations, such as LI activation, IRI record sending, etc.</w:t>
      </w:r>
    </w:p>
    <w:p w14:paraId="2F1D8745" w14:textId="77777777" w:rsidR="008B45D8" w:rsidRDefault="008B45D8" w:rsidP="008B45D8">
      <w:pPr>
        <w:pStyle w:val="B2"/>
        <w:ind w:left="0" w:firstLine="0"/>
      </w:pPr>
      <w:r>
        <w:t>A network element identifier may be an IP address or other identifier. National regulations may mandate the sending of the NEID.</w:t>
      </w:r>
    </w:p>
    <w:p w14:paraId="1ADB2AF9" w14:textId="77777777" w:rsidR="008B45D8" w:rsidRDefault="008B45D8" w:rsidP="008B45D8">
      <w:pPr>
        <w:pStyle w:val="Heading3"/>
      </w:pPr>
      <w:bookmarkStart w:id="184" w:name="_Toc175670917"/>
      <w:r>
        <w:t>9.1.4</w:t>
      </w:r>
      <w:r>
        <w:tab/>
        <w:t>Correlation number</w:t>
      </w:r>
      <w:bookmarkEnd w:id="184"/>
    </w:p>
    <w:p w14:paraId="650C622E" w14:textId="77777777" w:rsidR="008B45D8" w:rsidRDefault="008B45D8" w:rsidP="008B45D8">
      <w:r>
        <w:t>The Correlation Number is unique per target MBMS service and MBMS session. The correlation number is used for the following purposes:</w:t>
      </w:r>
    </w:p>
    <w:p w14:paraId="271F62BE" w14:textId="77777777" w:rsidR="008B45D8" w:rsidRDefault="008B45D8" w:rsidP="008B45D8">
      <w:pPr>
        <w:pStyle w:val="B1"/>
      </w:pPr>
      <w:r>
        <w:t>-</w:t>
      </w:r>
      <w:r>
        <w:tab/>
        <w:t>Correlate different IRI records within one MBMS service and MBMS session.</w:t>
      </w:r>
    </w:p>
    <w:p w14:paraId="7A1BD94E" w14:textId="77777777" w:rsidR="008B45D8" w:rsidRDefault="008B45D8" w:rsidP="008B45D8">
      <w:pPr>
        <w:pStyle w:val="NO"/>
      </w:pPr>
      <w:r>
        <w:t>NOTE:</w:t>
      </w:r>
      <w:r>
        <w:tab/>
        <w:t>Correlation only applies to MBMS service usage. Correlation of subscription management events is not required and the ASN.1 subscription event records in Annex B.8 do not provide support for correlation numbers. Such Subscription management report record events are asynchronous, can occur at any time and are likely to occur infrequently.</w:t>
      </w:r>
    </w:p>
    <w:p w14:paraId="196C6DB7" w14:textId="77777777" w:rsidR="008B45D8" w:rsidRDefault="008B45D8" w:rsidP="008B45D8">
      <w:pPr>
        <w:pStyle w:val="Heading2"/>
      </w:pPr>
      <w:bookmarkStart w:id="185" w:name="_Toc175670918"/>
      <w:r>
        <w:t>9.2</w:t>
      </w:r>
      <w:r>
        <w:tab/>
        <w:t>Timing and quality</w:t>
      </w:r>
      <w:bookmarkEnd w:id="185"/>
    </w:p>
    <w:p w14:paraId="6FB9BA01" w14:textId="77777777" w:rsidR="008B45D8" w:rsidRDefault="008B45D8" w:rsidP="008B45D8">
      <w:pPr>
        <w:pStyle w:val="Heading3"/>
      </w:pPr>
      <w:bookmarkStart w:id="186" w:name="_Toc175670919"/>
      <w:r>
        <w:t>9.2.1</w:t>
      </w:r>
      <w:r>
        <w:tab/>
        <w:t>Timing</w:t>
      </w:r>
      <w:bookmarkEnd w:id="186"/>
    </w:p>
    <w:p w14:paraId="43219EDE" w14:textId="77777777" w:rsidR="008B45D8" w:rsidRDefault="008B45D8" w:rsidP="008B45D8">
      <w:r>
        <w:t>As a general principle, within a telecommunication system, IRI, if buffered, should be buffered for as short a time as possible.</w:t>
      </w:r>
    </w:p>
    <w:p w14:paraId="7BD870B4" w14:textId="77777777" w:rsidR="008B45D8" w:rsidRDefault="008B45D8" w:rsidP="008B45D8">
      <w:pPr>
        <w:pStyle w:val="NO"/>
      </w:pPr>
      <w:r>
        <w:t>NOTE:</w:t>
      </w:r>
      <w:r>
        <w:tab/>
        <w:t>If the transmission of IRI fails, it may be buffered or lost.</w:t>
      </w:r>
    </w:p>
    <w:p w14:paraId="3968A33A" w14:textId="77777777" w:rsidR="008B45D8" w:rsidRDefault="008B45D8" w:rsidP="008B45D8">
      <w:r>
        <w:t>Subject to national requirements, the following timing requirements shall be supported:</w:t>
      </w:r>
    </w:p>
    <w:p w14:paraId="7E4AA908" w14:textId="77777777" w:rsidR="008B45D8" w:rsidRDefault="008B45D8" w:rsidP="008B45D8">
      <w:pPr>
        <w:pStyle w:val="B1"/>
        <w:rPr>
          <w:sz w:val="18"/>
        </w:rPr>
      </w:pPr>
      <w:r>
        <w:t>-</w:t>
      </w:r>
      <w:r>
        <w:tab/>
        <w:t>Each IRI data record shall be sent by the delivery function to the LEMF over the HI2 within seconds of the detection of the triggering event by the IAP at least 95% of the time.</w:t>
      </w:r>
    </w:p>
    <w:p w14:paraId="11438441" w14:textId="77777777" w:rsidR="008B45D8" w:rsidRDefault="008B45D8" w:rsidP="008B45D8">
      <w:pPr>
        <w:pStyle w:val="B1"/>
        <w:rPr>
          <w:sz w:val="18"/>
        </w:rPr>
      </w:pPr>
      <w:r>
        <w:t>-</w:t>
      </w:r>
      <w:r>
        <w:tab/>
        <w:t>Each IRI data record shall contain a time-stamp, based on the intercepting node's clock that is generated following the detection of the IRI triggering event.</w:t>
      </w:r>
    </w:p>
    <w:p w14:paraId="66357E43" w14:textId="77777777" w:rsidR="008B45D8" w:rsidRDefault="008B45D8" w:rsidP="008B45D8">
      <w:pPr>
        <w:pStyle w:val="Heading3"/>
      </w:pPr>
      <w:bookmarkStart w:id="187" w:name="_Toc175670920"/>
      <w:r>
        <w:t>9.2.2</w:t>
      </w:r>
      <w:r>
        <w:tab/>
        <w:t>Quality</w:t>
      </w:r>
      <w:bookmarkEnd w:id="187"/>
    </w:p>
    <w:p w14:paraId="2D39C993" w14:textId="77777777" w:rsidR="008B45D8" w:rsidRDefault="008B45D8" w:rsidP="008B45D8">
      <w:pPr>
        <w:keepLines/>
        <w:tabs>
          <w:tab w:val="left" w:pos="1276"/>
          <w:tab w:val="left" w:pos="2977"/>
        </w:tabs>
      </w:pPr>
      <w:r>
        <w:t>The quality of service associated with the result of interception should be (at least) equal to the quality of service of the original MBMS service.</w:t>
      </w:r>
    </w:p>
    <w:p w14:paraId="1CF6E233" w14:textId="77777777" w:rsidR="008B45D8" w:rsidRDefault="008B45D8" w:rsidP="008B45D8">
      <w:pPr>
        <w:pStyle w:val="Heading3"/>
      </w:pPr>
      <w:bookmarkStart w:id="188" w:name="_Toc175670921"/>
      <w:r>
        <w:t>9.2.3</w:t>
      </w:r>
      <w:r>
        <w:tab/>
        <w:t>Void</w:t>
      </w:r>
      <w:bookmarkEnd w:id="188"/>
    </w:p>
    <w:p w14:paraId="4650712E" w14:textId="77777777" w:rsidR="008B45D8" w:rsidRDefault="008B45D8" w:rsidP="008B45D8">
      <w:r>
        <w:t>(Void).</w:t>
      </w:r>
    </w:p>
    <w:p w14:paraId="1712C376" w14:textId="77777777" w:rsidR="008B45D8" w:rsidRDefault="008B45D8" w:rsidP="008B45D8">
      <w:pPr>
        <w:pStyle w:val="Heading2"/>
      </w:pPr>
      <w:bookmarkStart w:id="189" w:name="_Toc175670922"/>
      <w:r>
        <w:t>9.3</w:t>
      </w:r>
      <w:r>
        <w:tab/>
        <w:t>Security aspects</w:t>
      </w:r>
      <w:bookmarkEnd w:id="189"/>
    </w:p>
    <w:p w14:paraId="45E13FDD" w14:textId="77777777" w:rsidR="008B45D8" w:rsidRDefault="008B45D8" w:rsidP="008B45D8">
      <w:r>
        <w:t>Security is defined by national requirements.</w:t>
      </w:r>
    </w:p>
    <w:p w14:paraId="6D5BCB63" w14:textId="77777777" w:rsidR="008B45D8" w:rsidRDefault="008B45D8" w:rsidP="008B45D8">
      <w:pPr>
        <w:pStyle w:val="Heading2"/>
      </w:pPr>
      <w:bookmarkStart w:id="190" w:name="_Toc175670923"/>
      <w:r>
        <w:lastRenderedPageBreak/>
        <w:t>9.4</w:t>
      </w:r>
      <w:r>
        <w:tab/>
        <w:t>Quantitative aspects</w:t>
      </w:r>
      <w:bookmarkEnd w:id="190"/>
    </w:p>
    <w:p w14:paraId="75968774" w14:textId="77777777" w:rsidR="008B45D8" w:rsidRDefault="008B45D8" w:rsidP="008B45D8">
      <w:pPr>
        <w:numPr>
          <w:ilvl w:val="12"/>
          <w:numId w:val="0"/>
        </w:numPr>
      </w:pPr>
      <w:r>
        <w:t>The number of target interceptions supported is a national requirement.</w:t>
      </w:r>
    </w:p>
    <w:p w14:paraId="2AD75BF6" w14:textId="77777777" w:rsidR="008B45D8" w:rsidRDefault="008B45D8" w:rsidP="008B45D8">
      <w:pPr>
        <w:rPr>
          <w:color w:val="000000"/>
        </w:rPr>
      </w:pPr>
      <w:r>
        <w:t xml:space="preserve">The area of Quantitative Aspects addresses the ability to </w:t>
      </w:r>
      <w:r>
        <w:rPr>
          <w:color w:val="000000"/>
        </w:rPr>
        <w:t>perform multiple, simultaneous interceptions within a provider's network and at each of the relevant intercept access points within the network. Specifics related to this topic include:</w:t>
      </w:r>
    </w:p>
    <w:p w14:paraId="22EFB8B9" w14:textId="77777777" w:rsidR="008B45D8" w:rsidRDefault="008B45D8" w:rsidP="008B45D8">
      <w:pPr>
        <w:pStyle w:val="B1"/>
      </w:pPr>
      <w:r>
        <w:t>-</w:t>
      </w:r>
      <w:r>
        <w:tab/>
        <w:t>The ability to access and monitor all simultaneous communications originated, received, or redirected by the target;</w:t>
      </w:r>
    </w:p>
    <w:p w14:paraId="618E4834" w14:textId="77777777" w:rsidR="008B45D8" w:rsidRDefault="008B45D8" w:rsidP="008B45D8">
      <w:pPr>
        <w:pStyle w:val="B1"/>
      </w:pPr>
      <w:r>
        <w:t>-</w:t>
      </w:r>
      <w:r>
        <w:tab/>
        <w:t>The ability for multiple LEAs (up to five) to monitor, simultaneously, the same target while maintaining unobtrusiveness, including between agencies;</w:t>
      </w:r>
    </w:p>
    <w:p w14:paraId="2A74D92B" w14:textId="77777777" w:rsidR="008B45D8" w:rsidRDefault="008B45D8" w:rsidP="008B45D8">
      <w:pPr>
        <w:pStyle w:val="B1"/>
      </w:pPr>
      <w:r>
        <w:t>-</w:t>
      </w:r>
      <w:r>
        <w:tab/>
        <w:t>The ability of the network to simultaneously support a number of separate (i.e. multiple targets) legally authorized interceptions within its service area(s), including different levels of authorization for each interception, including between agencies (i.e. IRI only, or IRI and communication content).</w:t>
      </w:r>
    </w:p>
    <w:p w14:paraId="5FBC1E23" w14:textId="77777777" w:rsidR="008B45D8" w:rsidRDefault="008B45D8" w:rsidP="008B45D8">
      <w:pPr>
        <w:pStyle w:val="Heading2"/>
      </w:pPr>
      <w:bookmarkStart w:id="191" w:name="_Toc175670924"/>
      <w:r>
        <w:t>9.5</w:t>
      </w:r>
      <w:r>
        <w:tab/>
        <w:t>IRI for MBMS</w:t>
      </w:r>
      <w:bookmarkEnd w:id="191"/>
    </w:p>
    <w:p w14:paraId="4EDD048C" w14:textId="77777777" w:rsidR="008B45D8" w:rsidRDefault="008B45D8" w:rsidP="008B45D8">
      <w:pPr>
        <w:pStyle w:val="Heading3"/>
      </w:pPr>
      <w:bookmarkStart w:id="192" w:name="_Toc175670925"/>
      <w:r>
        <w:t>9.5.0</w:t>
      </w:r>
      <w:r>
        <w:tab/>
        <w:t>General</w:t>
      </w:r>
      <w:bookmarkEnd w:id="192"/>
    </w:p>
    <w:p w14:paraId="100454EA" w14:textId="77777777" w:rsidR="008B45D8" w:rsidRDefault="008B45D8" w:rsidP="008B45D8">
      <w:pPr>
        <w:keepNext/>
        <w:keepLines/>
      </w:pPr>
      <w:r>
        <w:t>The IRI will in principle be available in the following phases of a data transmission:</w:t>
      </w:r>
    </w:p>
    <w:p w14:paraId="113A579F" w14:textId="77777777" w:rsidR="008B45D8" w:rsidRDefault="008B45D8" w:rsidP="008B45D8">
      <w:pPr>
        <w:pStyle w:val="B1"/>
        <w:keepNext/>
        <w:keepLines/>
      </w:pPr>
      <w:r>
        <w:t>1.</w:t>
      </w:r>
      <w:r>
        <w:tab/>
        <w:t>At MBMS Service Joining or Leaving.</w:t>
      </w:r>
    </w:p>
    <w:p w14:paraId="06403499" w14:textId="77777777" w:rsidR="008B45D8" w:rsidRDefault="008B45D8" w:rsidP="008B45D8">
      <w:pPr>
        <w:pStyle w:val="B1"/>
        <w:keepNext/>
        <w:keepLines/>
      </w:pPr>
      <w:r>
        <w:t>2.</w:t>
      </w:r>
      <w:r>
        <w:tab/>
        <w:t>At MBMS Subscription Activation, Modification and Termination.</w:t>
      </w:r>
    </w:p>
    <w:p w14:paraId="682E9025" w14:textId="77777777" w:rsidR="008B45D8" w:rsidRDefault="008B45D8" w:rsidP="008B45D8">
      <w:pPr>
        <w:pStyle w:val="B1"/>
      </w:pPr>
      <w:r>
        <w:t>3.</w:t>
      </w:r>
      <w:r>
        <w:tab/>
        <w:t>At certain times when relevant information are available.</w:t>
      </w:r>
    </w:p>
    <w:p w14:paraId="5D5CCEFB" w14:textId="77777777" w:rsidR="008B45D8" w:rsidRDefault="008B45D8" w:rsidP="008B45D8">
      <w:pPr>
        <w:keepNext/>
      </w:pPr>
      <w:r>
        <w:t>The IRI may be subdivided into the following categories:</w:t>
      </w:r>
    </w:p>
    <w:p w14:paraId="4C7D5078" w14:textId="77777777" w:rsidR="008B45D8" w:rsidRDefault="008B45D8" w:rsidP="008B45D8">
      <w:pPr>
        <w:pStyle w:val="B1"/>
        <w:keepNext/>
      </w:pPr>
      <w:r>
        <w:t>1.</w:t>
      </w:r>
      <w:r>
        <w:tab/>
        <w:t>Control information for HI2 (e.g. correlation information);</w:t>
      </w:r>
    </w:p>
    <w:p w14:paraId="7E84EAE6" w14:textId="77777777" w:rsidR="008B45D8" w:rsidRDefault="008B45D8" w:rsidP="008B45D8">
      <w:pPr>
        <w:pStyle w:val="B1"/>
      </w:pPr>
      <w:r>
        <w:rPr>
          <w:bCs/>
        </w:rPr>
        <w:t>2.</w:t>
      </w:r>
      <w:r>
        <w:rPr>
          <w:b/>
        </w:rPr>
        <w:tab/>
      </w:r>
      <w:r>
        <w:t>Basic data communication information, for standard data transmission between two parties.</w:t>
      </w:r>
    </w:p>
    <w:p w14:paraId="4C347B8E" w14:textId="77777777" w:rsidR="008B45D8" w:rsidRDefault="008B45D8" w:rsidP="00F447CE">
      <w:r>
        <w:t>The events defined in TS 33.107 [19] are used to generate records for the delivery via HI2.</w:t>
      </w:r>
    </w:p>
    <w:p w14:paraId="1474D61F" w14:textId="77777777" w:rsidR="008B45D8" w:rsidRDefault="008B45D8" w:rsidP="008B45D8">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61472D70" w14:textId="77777777" w:rsidR="008B45D8" w:rsidRDefault="008B45D8" w:rsidP="008B45D8">
      <w:pPr>
        <w:pStyle w:val="TH"/>
        <w:rPr>
          <w:b w:val="0"/>
        </w:rPr>
      </w:pPr>
      <w:r>
        <w:t>Table 9.1: Mapping between MBMS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73"/>
        <w:gridCol w:w="4615"/>
      </w:tblGrid>
      <w:tr w:rsidR="008B45D8" w14:paraId="476E42BB" w14:textId="77777777" w:rsidTr="00B3790A">
        <w:trPr>
          <w:jc w:val="center"/>
        </w:trPr>
        <w:tc>
          <w:tcPr>
            <w:tcW w:w="3573" w:type="dxa"/>
            <w:shd w:val="pct15" w:color="000000" w:fill="FFFFFF"/>
          </w:tcPr>
          <w:p w14:paraId="02A71B26" w14:textId="77777777" w:rsidR="008B45D8" w:rsidRDefault="008B45D8" w:rsidP="003C65AA">
            <w:pPr>
              <w:pStyle w:val="TAH"/>
            </w:pPr>
            <w:r>
              <w:t>Event</w:t>
            </w:r>
          </w:p>
        </w:tc>
        <w:tc>
          <w:tcPr>
            <w:tcW w:w="4615" w:type="dxa"/>
            <w:shd w:val="pct15" w:color="000000" w:fill="FFFFFF"/>
          </w:tcPr>
          <w:p w14:paraId="5FC94523" w14:textId="77777777" w:rsidR="008B45D8" w:rsidRDefault="008B45D8" w:rsidP="003C65AA">
            <w:pPr>
              <w:pStyle w:val="TAH"/>
            </w:pPr>
            <w:r>
              <w:t>IRI</w:t>
            </w:r>
            <w:r w:rsidR="00B3790A">
              <w:t xml:space="preserve"> </w:t>
            </w:r>
            <w:r>
              <w:t>Record</w:t>
            </w:r>
            <w:r w:rsidR="00B3790A">
              <w:t xml:space="preserve"> </w:t>
            </w:r>
            <w:r>
              <w:t>Type</w:t>
            </w:r>
          </w:p>
        </w:tc>
      </w:tr>
      <w:tr w:rsidR="008B45D8" w14:paraId="466F3BF0" w14:textId="77777777" w:rsidTr="00B3790A">
        <w:trPr>
          <w:jc w:val="center"/>
        </w:trPr>
        <w:tc>
          <w:tcPr>
            <w:tcW w:w="3573" w:type="dxa"/>
          </w:tcPr>
          <w:p w14:paraId="6C02E9CE" w14:textId="77777777" w:rsidR="008B45D8" w:rsidRDefault="008B45D8" w:rsidP="003C65AA">
            <w:pPr>
              <w:pStyle w:val="TAL"/>
              <w:rPr>
                <w:b/>
              </w:rPr>
            </w:pPr>
            <w:r>
              <w:t>MBMS</w:t>
            </w:r>
            <w:r w:rsidR="00B3790A">
              <w:t xml:space="preserve"> </w:t>
            </w:r>
            <w:r>
              <w:t>Service</w:t>
            </w:r>
            <w:r w:rsidR="00B3790A">
              <w:t xml:space="preserve"> </w:t>
            </w:r>
            <w:r>
              <w:t>Joining</w:t>
            </w:r>
          </w:p>
        </w:tc>
        <w:tc>
          <w:tcPr>
            <w:tcW w:w="4615" w:type="dxa"/>
          </w:tcPr>
          <w:p w14:paraId="46D076ED" w14:textId="77777777" w:rsidR="008B45D8" w:rsidRDefault="008B45D8" w:rsidP="003C65AA">
            <w:pPr>
              <w:pStyle w:val="TAL"/>
            </w:pPr>
            <w:r>
              <w:t>BEGIN</w:t>
            </w:r>
          </w:p>
        </w:tc>
      </w:tr>
      <w:tr w:rsidR="008B45D8" w14:paraId="43FCE74A" w14:textId="77777777" w:rsidTr="00B3790A">
        <w:trPr>
          <w:jc w:val="center"/>
        </w:trPr>
        <w:tc>
          <w:tcPr>
            <w:tcW w:w="3573" w:type="dxa"/>
          </w:tcPr>
          <w:p w14:paraId="345B37DC" w14:textId="77777777" w:rsidR="008B45D8" w:rsidRDefault="008B45D8" w:rsidP="003C65AA">
            <w:pPr>
              <w:pStyle w:val="TAL"/>
              <w:rPr>
                <w:b/>
              </w:rPr>
            </w:pPr>
            <w:r>
              <w:t>MBMS</w:t>
            </w:r>
            <w:r w:rsidR="00B3790A">
              <w:t xml:space="preserve"> </w:t>
            </w:r>
            <w:r>
              <w:t>Service</w:t>
            </w:r>
            <w:r w:rsidR="00B3790A">
              <w:t xml:space="preserve"> </w:t>
            </w:r>
            <w:r>
              <w:t>Leaving</w:t>
            </w:r>
          </w:p>
        </w:tc>
        <w:tc>
          <w:tcPr>
            <w:tcW w:w="4615" w:type="dxa"/>
          </w:tcPr>
          <w:p w14:paraId="2A7ACC50" w14:textId="77777777" w:rsidR="008B45D8" w:rsidRDefault="008B45D8" w:rsidP="003C65AA">
            <w:pPr>
              <w:pStyle w:val="TAL"/>
            </w:pPr>
            <w:r>
              <w:t>END</w:t>
            </w:r>
          </w:p>
        </w:tc>
      </w:tr>
      <w:tr w:rsidR="008B45D8" w14:paraId="5112E2AF" w14:textId="77777777" w:rsidTr="00B3790A">
        <w:trPr>
          <w:jc w:val="center"/>
        </w:trPr>
        <w:tc>
          <w:tcPr>
            <w:tcW w:w="3573" w:type="dxa"/>
          </w:tcPr>
          <w:p w14:paraId="5841CDA2" w14:textId="77777777" w:rsidR="008B45D8" w:rsidRDefault="008B45D8" w:rsidP="003C65AA">
            <w:pPr>
              <w:pStyle w:val="TAL"/>
              <w:rPr>
                <w:b/>
              </w:rPr>
            </w:pPr>
            <w:r>
              <w:t>MBMS</w:t>
            </w:r>
            <w:r w:rsidR="00B3790A">
              <w:t xml:space="preserve"> </w:t>
            </w:r>
            <w:r>
              <w:t>Subscription</w:t>
            </w:r>
            <w:r w:rsidR="00B3790A">
              <w:t xml:space="preserve"> </w:t>
            </w:r>
            <w:r>
              <w:t>Activation</w:t>
            </w:r>
          </w:p>
        </w:tc>
        <w:tc>
          <w:tcPr>
            <w:tcW w:w="4615" w:type="dxa"/>
          </w:tcPr>
          <w:p w14:paraId="6F7AB231" w14:textId="77777777" w:rsidR="008B45D8" w:rsidRDefault="008B45D8" w:rsidP="003C65AA">
            <w:pPr>
              <w:pStyle w:val="TAL"/>
            </w:pPr>
            <w:r>
              <w:t>REPORT</w:t>
            </w:r>
          </w:p>
        </w:tc>
      </w:tr>
      <w:tr w:rsidR="008B45D8" w14:paraId="039B82C2" w14:textId="77777777" w:rsidTr="00B3790A">
        <w:trPr>
          <w:jc w:val="center"/>
        </w:trPr>
        <w:tc>
          <w:tcPr>
            <w:tcW w:w="3573" w:type="dxa"/>
          </w:tcPr>
          <w:p w14:paraId="5C8F282B" w14:textId="77777777" w:rsidR="008B45D8" w:rsidRDefault="008B45D8" w:rsidP="003C65AA">
            <w:pPr>
              <w:pStyle w:val="TAL"/>
              <w:rPr>
                <w:b/>
              </w:rPr>
            </w:pPr>
            <w:r>
              <w:t>MBMS</w:t>
            </w:r>
            <w:r w:rsidR="00B3790A">
              <w:t xml:space="preserve"> </w:t>
            </w:r>
            <w:r>
              <w:t>Subscription</w:t>
            </w:r>
            <w:r w:rsidR="00B3790A">
              <w:t xml:space="preserve"> </w:t>
            </w:r>
            <w:r>
              <w:t>Modification</w:t>
            </w:r>
          </w:p>
        </w:tc>
        <w:tc>
          <w:tcPr>
            <w:tcW w:w="4615" w:type="dxa"/>
          </w:tcPr>
          <w:p w14:paraId="7B04D63B" w14:textId="77777777" w:rsidR="008B45D8" w:rsidRDefault="008B45D8" w:rsidP="003C65AA">
            <w:pPr>
              <w:pStyle w:val="TAL"/>
            </w:pPr>
            <w:r>
              <w:t>REPORT</w:t>
            </w:r>
          </w:p>
        </w:tc>
      </w:tr>
      <w:tr w:rsidR="008B45D8" w14:paraId="1D9EF6BB" w14:textId="77777777" w:rsidTr="00B3790A">
        <w:trPr>
          <w:jc w:val="center"/>
        </w:trPr>
        <w:tc>
          <w:tcPr>
            <w:tcW w:w="3573" w:type="dxa"/>
          </w:tcPr>
          <w:p w14:paraId="7FF4008C" w14:textId="77777777" w:rsidR="008B45D8" w:rsidRDefault="008B45D8" w:rsidP="003C65AA">
            <w:pPr>
              <w:pStyle w:val="TAL"/>
              <w:rPr>
                <w:b/>
              </w:rPr>
            </w:pPr>
            <w:r>
              <w:t>MBMS</w:t>
            </w:r>
            <w:r w:rsidR="00B3790A">
              <w:t xml:space="preserve"> </w:t>
            </w:r>
            <w:r>
              <w:t>Subscription</w:t>
            </w:r>
            <w:r w:rsidR="00B3790A">
              <w:t xml:space="preserve"> </w:t>
            </w:r>
            <w:r>
              <w:t>Termination</w:t>
            </w:r>
          </w:p>
        </w:tc>
        <w:tc>
          <w:tcPr>
            <w:tcW w:w="4615" w:type="dxa"/>
          </w:tcPr>
          <w:p w14:paraId="4EC60447" w14:textId="77777777" w:rsidR="008B45D8" w:rsidRDefault="008B45D8" w:rsidP="003C65AA">
            <w:pPr>
              <w:pStyle w:val="TAL"/>
            </w:pPr>
            <w:r>
              <w:t>REPORT</w:t>
            </w:r>
          </w:p>
        </w:tc>
      </w:tr>
      <w:tr w:rsidR="008B45D8" w14:paraId="37D9D1A1" w14:textId="77777777" w:rsidTr="00B3790A">
        <w:trPr>
          <w:jc w:val="center"/>
        </w:trPr>
        <w:tc>
          <w:tcPr>
            <w:tcW w:w="3573" w:type="dxa"/>
          </w:tcPr>
          <w:p w14:paraId="766C1CBA" w14:textId="77777777" w:rsidR="008B45D8" w:rsidRDefault="008B45D8" w:rsidP="003C65AA">
            <w:pPr>
              <w:pStyle w:val="TAL"/>
              <w:rPr>
                <w:b/>
              </w:rPr>
            </w:pPr>
            <w:r>
              <w:t>Start</w:t>
            </w:r>
            <w:r w:rsidR="00B3790A">
              <w:t xml:space="preserve"> </w:t>
            </w:r>
            <w:r>
              <w:t>of</w:t>
            </w:r>
            <w:r w:rsidR="00B3790A">
              <w:t xml:space="preserve"> </w:t>
            </w:r>
            <w:r>
              <w:t>intercept</w:t>
            </w:r>
            <w:r w:rsidR="00B3790A">
              <w:t xml:space="preserve"> </w:t>
            </w:r>
            <w:r>
              <w:t>with</w:t>
            </w:r>
            <w:r w:rsidR="00B3790A">
              <w:t xml:space="preserve"> </w:t>
            </w:r>
            <w:r>
              <w:t>MBMS</w:t>
            </w:r>
            <w:r w:rsidR="00B3790A">
              <w:t xml:space="preserve"> </w:t>
            </w:r>
            <w:r>
              <w:t>Service</w:t>
            </w:r>
            <w:r w:rsidR="00B3790A">
              <w:t xml:space="preserve"> </w:t>
            </w:r>
            <w:r>
              <w:t>Active</w:t>
            </w:r>
          </w:p>
        </w:tc>
        <w:tc>
          <w:tcPr>
            <w:tcW w:w="4615" w:type="dxa"/>
          </w:tcPr>
          <w:p w14:paraId="2C96FFA3" w14:textId="77777777" w:rsidR="008B45D8" w:rsidRDefault="008B45D8" w:rsidP="003C65AA">
            <w:pPr>
              <w:pStyle w:val="TAL"/>
            </w:pPr>
            <w:r>
              <w:t>BEGIN</w:t>
            </w:r>
          </w:p>
        </w:tc>
      </w:tr>
    </w:tbl>
    <w:p w14:paraId="3A4BD6EB" w14:textId="77777777" w:rsidR="008B45D8" w:rsidRDefault="008B45D8" w:rsidP="00A77147"/>
    <w:p w14:paraId="0A80CF83" w14:textId="77777777" w:rsidR="008B45D8" w:rsidRDefault="008B45D8" w:rsidP="008B45D8">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0AA59BC6" w14:textId="77777777" w:rsidR="008B45D8" w:rsidRDefault="008B45D8" w:rsidP="008B45D8">
      <w:pPr>
        <w:pStyle w:val="NO"/>
      </w:pPr>
      <w:r>
        <w:t>NOTE:</w:t>
      </w:r>
      <w:r>
        <w:tab/>
        <w:t>Support for MBMS over IMS is For Further Study. As a minimum, IMPU and IMPI reporting support will be required.</w:t>
      </w:r>
    </w:p>
    <w:p w14:paraId="0E55C3D7" w14:textId="77777777" w:rsidR="008B45D8" w:rsidRDefault="008B45D8" w:rsidP="008B45D8">
      <w:pPr>
        <w:pStyle w:val="TH"/>
      </w:pPr>
      <w:r>
        <w:lastRenderedPageBreak/>
        <w:t>Table 9.2: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881"/>
        <w:gridCol w:w="4623"/>
        <w:gridCol w:w="3102"/>
      </w:tblGrid>
      <w:tr w:rsidR="008B45D8" w14:paraId="76242522" w14:textId="77777777" w:rsidTr="00B3790A">
        <w:trPr>
          <w:jc w:val="center"/>
        </w:trPr>
        <w:tc>
          <w:tcPr>
            <w:tcW w:w="1881" w:type="dxa"/>
            <w:shd w:val="pct15" w:color="000000" w:fill="FFFFFF"/>
          </w:tcPr>
          <w:p w14:paraId="0B46B878" w14:textId="77777777" w:rsidR="008B45D8" w:rsidRDefault="008B45D8" w:rsidP="003C65AA">
            <w:pPr>
              <w:pStyle w:val="TAH"/>
            </w:pPr>
            <w:r>
              <w:t>parameter</w:t>
            </w:r>
          </w:p>
        </w:tc>
        <w:tc>
          <w:tcPr>
            <w:tcW w:w="4623" w:type="dxa"/>
            <w:shd w:val="pct15" w:color="000000" w:fill="FFFFFF"/>
          </w:tcPr>
          <w:p w14:paraId="331F9143" w14:textId="77777777" w:rsidR="008B45D8" w:rsidRDefault="008B45D8" w:rsidP="003C65AA">
            <w:pPr>
              <w:pStyle w:val="TAH"/>
            </w:pPr>
            <w:r>
              <w:t>Description</w:t>
            </w:r>
          </w:p>
        </w:tc>
        <w:tc>
          <w:tcPr>
            <w:tcW w:w="3102" w:type="dxa"/>
            <w:shd w:val="pct15" w:color="000000" w:fill="FFFFFF"/>
          </w:tcPr>
          <w:p w14:paraId="5D147D9F" w14:textId="77777777" w:rsidR="008B45D8" w:rsidRDefault="008B45D8" w:rsidP="003C65AA">
            <w:pPr>
              <w:pStyle w:val="TAH"/>
            </w:pPr>
            <w:r>
              <w:t>HI2</w:t>
            </w:r>
            <w:r w:rsidR="00B3790A">
              <w:t xml:space="preserve"> </w:t>
            </w:r>
            <w:r>
              <w:t>ASN.1</w:t>
            </w:r>
            <w:r w:rsidR="00B3790A">
              <w:t xml:space="preserve"> </w:t>
            </w:r>
            <w:r>
              <w:t>parameter</w:t>
            </w:r>
          </w:p>
        </w:tc>
      </w:tr>
      <w:tr w:rsidR="008B45D8" w14:paraId="2F05EE03" w14:textId="77777777" w:rsidTr="00B3790A">
        <w:trPr>
          <w:jc w:val="center"/>
        </w:trPr>
        <w:tc>
          <w:tcPr>
            <w:tcW w:w="1881" w:type="dxa"/>
          </w:tcPr>
          <w:p w14:paraId="63B18A87" w14:textId="77777777" w:rsidR="008B45D8" w:rsidRDefault="008B45D8" w:rsidP="003C65AA">
            <w:pPr>
              <w:pStyle w:val="TAL"/>
              <w:rPr>
                <w:rFonts w:cs="Arial"/>
              </w:rPr>
            </w:pPr>
            <w:r>
              <w:rPr>
                <w:rFonts w:cs="Arial"/>
              </w:rPr>
              <w:t>observed</w:t>
            </w:r>
            <w:r w:rsidR="00B3790A">
              <w:rPr>
                <w:rFonts w:cs="Arial"/>
              </w:rPr>
              <w:t xml:space="preserve"> </w:t>
            </w:r>
            <w:r>
              <w:rPr>
                <w:rFonts w:cs="Arial"/>
              </w:rPr>
              <w:t>IMSI</w:t>
            </w:r>
          </w:p>
        </w:tc>
        <w:tc>
          <w:tcPr>
            <w:tcW w:w="4623" w:type="dxa"/>
          </w:tcPr>
          <w:p w14:paraId="2D1C3C94" w14:textId="77777777" w:rsidR="008B45D8" w:rsidRDefault="008B45D8" w:rsidP="003C65AA">
            <w:pPr>
              <w:pStyle w:val="TAL"/>
              <w:rPr>
                <w:rFonts w:cs="Arial"/>
              </w:rPr>
            </w:pPr>
            <w:r>
              <w:rPr>
                <w:rFonts w:cs="Arial"/>
              </w:rPr>
              <w:t>Target</w:t>
            </w:r>
            <w:r w:rsidR="00B3790A">
              <w:rPr>
                <w:rFonts w:cs="Arial"/>
              </w:rPr>
              <w:t xml:space="preserve"> </w:t>
            </w:r>
            <w:r>
              <w:rPr>
                <w:rFonts w:cs="Arial"/>
              </w:rPr>
              <w:t>Identifier</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IMSI</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target.</w:t>
            </w:r>
          </w:p>
        </w:tc>
        <w:tc>
          <w:tcPr>
            <w:tcW w:w="3102" w:type="dxa"/>
          </w:tcPr>
          <w:p w14:paraId="2F4CC3F2" w14:textId="77777777" w:rsidR="008B45D8" w:rsidRDefault="008B45D8" w:rsidP="003C65AA">
            <w:pPr>
              <w:pStyle w:val="TAL"/>
              <w:rPr>
                <w:rFonts w:cs="Arial"/>
              </w:rPr>
            </w:pPr>
            <w:r>
              <w:rPr>
                <w:rFonts w:cs="Arial"/>
              </w:rPr>
              <w:t>partyInformation</w:t>
            </w:r>
            <w:r w:rsidR="00B3790A">
              <w:rPr>
                <w:rFonts w:cs="Arial"/>
              </w:rPr>
              <w:t xml:space="preserve"> </w:t>
            </w:r>
            <w:r>
              <w:rPr>
                <w:rFonts w:cs="Arial"/>
              </w:rPr>
              <w:t>(partyIdentiity)</w:t>
            </w:r>
          </w:p>
        </w:tc>
      </w:tr>
      <w:tr w:rsidR="008B45D8" w14:paraId="25BF100E" w14:textId="77777777" w:rsidTr="00B3790A">
        <w:trPr>
          <w:jc w:val="center"/>
        </w:trPr>
        <w:tc>
          <w:tcPr>
            <w:tcW w:w="1881" w:type="dxa"/>
          </w:tcPr>
          <w:p w14:paraId="1188AD6D"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4623" w:type="dxa"/>
          </w:tcPr>
          <w:p w14:paraId="4371FB40" w14:textId="77777777" w:rsidR="008B45D8" w:rsidRDefault="008B45D8" w:rsidP="003C65AA">
            <w:pPr>
              <w:pStyle w:val="TAL"/>
              <w:rPr>
                <w:rFonts w:cs="Arial"/>
              </w:rPr>
            </w:pPr>
            <w:r>
              <w:rPr>
                <w:rFonts w:cs="Arial"/>
              </w:rPr>
              <w:t>Description</w:t>
            </w:r>
            <w:r w:rsidR="00B3790A">
              <w:rPr>
                <w:rFonts w:cs="Arial"/>
              </w:rPr>
              <w:t xml:space="preserve"> </w:t>
            </w:r>
            <w:r>
              <w:rPr>
                <w:rFonts w:cs="Arial"/>
              </w:rPr>
              <w:t>which</w:t>
            </w:r>
            <w:r w:rsidR="00B3790A">
              <w:rPr>
                <w:rFonts w:cs="Arial"/>
              </w:rPr>
              <w:t xml:space="preserve"> </w:t>
            </w:r>
            <w:r>
              <w:rPr>
                <w:rFonts w:cs="Arial"/>
              </w:rPr>
              <w:t>type</w:t>
            </w:r>
            <w:r w:rsidR="00B3790A">
              <w:rPr>
                <w:rFonts w:cs="Arial"/>
              </w:rPr>
              <w:t xml:space="preserve"> </w:t>
            </w:r>
            <w:r>
              <w:rPr>
                <w:rFonts w:cs="Arial"/>
              </w:rPr>
              <w:t>of</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delivered</w:t>
            </w:r>
            <w:r w:rsidR="00B3790A">
              <w:rPr>
                <w:rFonts w:cs="Arial"/>
              </w:rPr>
              <w:t xml:space="preserve"> </w:t>
            </w:r>
            <w:r>
              <w:t>MBMS</w:t>
            </w:r>
            <w:r w:rsidR="00B3790A">
              <w:t xml:space="preserve"> </w:t>
            </w:r>
            <w:r>
              <w:t>Service</w:t>
            </w:r>
            <w:r w:rsidR="00B3790A">
              <w:t xml:space="preserve"> </w:t>
            </w:r>
            <w:r>
              <w:t>Joining,</w:t>
            </w:r>
            <w:r w:rsidR="00B3790A">
              <w:t xml:space="preserve"> </w:t>
            </w:r>
            <w:r>
              <w:t>MBMS</w:t>
            </w:r>
            <w:r w:rsidR="00B3790A">
              <w:t xml:space="preserve"> </w:t>
            </w:r>
            <w:r>
              <w:t>Service</w:t>
            </w:r>
            <w:r w:rsidR="00B3790A">
              <w:t xml:space="preserve"> </w:t>
            </w:r>
            <w:r>
              <w:t>Leaving</w:t>
            </w:r>
            <w:r>
              <w:rPr>
                <w:rFonts w:cs="Arial"/>
              </w:rPr>
              <w:t>,</w:t>
            </w:r>
            <w:r w:rsidR="00B3790A">
              <w:rPr>
                <w:rFonts w:cs="Arial"/>
              </w:rPr>
              <w:t xml:space="preserve"> </w:t>
            </w:r>
            <w:r>
              <w:t>MBMS</w:t>
            </w:r>
            <w:r w:rsidR="00B3790A">
              <w:t xml:space="preserve"> </w:t>
            </w:r>
            <w:r>
              <w:t>Subscription</w:t>
            </w:r>
            <w:r w:rsidR="00B3790A">
              <w:t xml:space="preserve"> </w:t>
            </w:r>
            <w:r>
              <w:t>Activation</w:t>
            </w:r>
            <w:r>
              <w:rPr>
                <w:rFonts w:cs="Arial"/>
              </w:rPr>
              <w:t>,</w:t>
            </w:r>
            <w:r w:rsidR="00B3790A">
              <w:rPr>
                <w:rFonts w:cs="Arial"/>
              </w:rPr>
              <w:t xml:space="preserve"> </w:t>
            </w:r>
            <w:r>
              <w:t>MBMS</w:t>
            </w:r>
            <w:r w:rsidR="00B3790A">
              <w:t xml:space="preserve"> </w:t>
            </w:r>
            <w:r>
              <w:t>Subscription</w:t>
            </w:r>
            <w:r w:rsidR="00B3790A">
              <w:t xml:space="preserve"> </w:t>
            </w:r>
            <w:r>
              <w:t>Modification,</w:t>
            </w:r>
            <w:r w:rsidR="00B3790A">
              <w:rPr>
                <w:rFonts w:cs="Arial"/>
              </w:rPr>
              <w:t xml:space="preserve"> </w:t>
            </w:r>
            <w:r>
              <w:t>MBMS</w:t>
            </w:r>
            <w:r w:rsidR="00B3790A">
              <w:t xml:space="preserve"> </w:t>
            </w:r>
            <w:r>
              <w:t>Subscription</w:t>
            </w:r>
            <w:r w:rsidR="00B3790A">
              <w:t xml:space="preserve"> </w:t>
            </w:r>
            <w:r>
              <w:t>Termination,</w:t>
            </w:r>
            <w:r w:rsidR="00B3790A">
              <w:t xml:space="preserve"> </w:t>
            </w:r>
            <w:r>
              <w:t>Start</w:t>
            </w:r>
            <w:r w:rsidR="00B3790A">
              <w:t xml:space="preserve"> </w:t>
            </w:r>
            <w:r>
              <w:t>of</w:t>
            </w:r>
            <w:r w:rsidR="00B3790A">
              <w:t xml:space="preserve"> </w:t>
            </w:r>
            <w:r>
              <w:t>intercept</w:t>
            </w:r>
            <w:r w:rsidR="00B3790A">
              <w:t xml:space="preserve"> </w:t>
            </w:r>
            <w:r>
              <w:t>with</w:t>
            </w:r>
            <w:r w:rsidR="00B3790A">
              <w:t xml:space="preserve"> </w:t>
            </w:r>
            <w:r>
              <w:t>MBMS</w:t>
            </w:r>
            <w:r w:rsidR="00B3790A">
              <w:t xml:space="preserve"> </w:t>
            </w:r>
            <w:r>
              <w:t>Service</w:t>
            </w:r>
            <w:r w:rsidR="00B3790A">
              <w:t xml:space="preserve"> </w:t>
            </w:r>
            <w:r>
              <w:t>Active</w:t>
            </w:r>
            <w:r w:rsidR="00B3790A">
              <w:t xml:space="preserve"> </w:t>
            </w:r>
            <w:r>
              <w:rPr>
                <w:rFonts w:cs="Arial"/>
              </w:rPr>
              <w:t>etc.</w:t>
            </w:r>
            <w:r w:rsidR="00B3790A">
              <w:rPr>
                <w:rFonts w:cs="Arial"/>
              </w:rPr>
              <w:t xml:space="preserve"> </w:t>
            </w:r>
          </w:p>
        </w:tc>
        <w:tc>
          <w:tcPr>
            <w:tcW w:w="3102" w:type="dxa"/>
          </w:tcPr>
          <w:p w14:paraId="06C09920" w14:textId="77777777" w:rsidR="008B45D8" w:rsidRDefault="008B45D8" w:rsidP="003C65AA">
            <w:pPr>
              <w:pStyle w:val="TAL"/>
              <w:rPr>
                <w:rFonts w:cs="Arial"/>
              </w:rPr>
            </w:pPr>
            <w:r>
              <w:rPr>
                <w:rFonts w:cs="Arial"/>
              </w:rPr>
              <w:t>mbms-Event</w:t>
            </w:r>
          </w:p>
        </w:tc>
      </w:tr>
      <w:tr w:rsidR="008B45D8" w14:paraId="6CBCBFFF" w14:textId="77777777" w:rsidTr="00B3790A">
        <w:trPr>
          <w:jc w:val="center"/>
        </w:trPr>
        <w:tc>
          <w:tcPr>
            <w:tcW w:w="1881" w:type="dxa"/>
          </w:tcPr>
          <w:p w14:paraId="2DD7C21A"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4623" w:type="dxa"/>
          </w:tcPr>
          <w:p w14:paraId="493E3131" w14:textId="77777777" w:rsidR="008B45D8" w:rsidRDefault="008B45D8" w:rsidP="003C65AA">
            <w:pPr>
              <w:pStyle w:val="TAL"/>
              <w:rPr>
                <w:rFonts w:cs="Arial"/>
              </w:rPr>
            </w:pPr>
            <w:r>
              <w:rPr>
                <w:rFonts w:cs="Arial"/>
              </w:rPr>
              <w:t>Date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generation</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BM-SC</w:t>
            </w:r>
            <w:r w:rsidR="00B3790A">
              <w:rPr>
                <w:rFonts w:cs="Arial"/>
              </w:rPr>
              <w:t xml:space="preserve"> </w:t>
            </w:r>
            <w:r>
              <w:rPr>
                <w:rFonts w:cs="Arial"/>
              </w:rPr>
              <w:t>server.</w:t>
            </w:r>
          </w:p>
        </w:tc>
        <w:tc>
          <w:tcPr>
            <w:tcW w:w="3102" w:type="dxa"/>
          </w:tcPr>
          <w:p w14:paraId="71F20528" w14:textId="77777777" w:rsidR="008B45D8" w:rsidRDefault="008B45D8" w:rsidP="003C65AA">
            <w:pPr>
              <w:pStyle w:val="TAL"/>
              <w:rPr>
                <w:rFonts w:cs="Arial"/>
              </w:rPr>
            </w:pPr>
            <w:r>
              <w:rPr>
                <w:rFonts w:cs="Arial"/>
              </w:rPr>
              <w:t>Timestamp</w:t>
            </w:r>
          </w:p>
        </w:tc>
      </w:tr>
      <w:tr w:rsidR="008B45D8" w14:paraId="553099C9" w14:textId="77777777" w:rsidTr="00B3790A">
        <w:trPr>
          <w:jc w:val="center"/>
        </w:trPr>
        <w:tc>
          <w:tcPr>
            <w:tcW w:w="1881" w:type="dxa"/>
          </w:tcPr>
          <w:p w14:paraId="201E8C34" w14:textId="77777777" w:rsidR="008B45D8" w:rsidRDefault="008B45D8" w:rsidP="003C65AA">
            <w:pPr>
              <w:pStyle w:val="TAL"/>
              <w:rPr>
                <w:rFonts w:cs="Arial"/>
              </w:rPr>
            </w:pPr>
            <w:r>
              <w:rPr>
                <w:rFonts w:cs="Arial"/>
              </w:rPr>
              <w:t>event</w:t>
            </w:r>
            <w:r w:rsidR="00B3790A">
              <w:rPr>
                <w:rFonts w:cs="Arial"/>
              </w:rPr>
              <w:t xml:space="preserve"> </w:t>
            </w:r>
            <w:r>
              <w:rPr>
                <w:rFonts w:cs="Arial"/>
              </w:rPr>
              <w:t>time</w:t>
            </w:r>
          </w:p>
        </w:tc>
        <w:tc>
          <w:tcPr>
            <w:tcW w:w="4623" w:type="dxa"/>
          </w:tcPr>
          <w:p w14:paraId="4EF57664" w14:textId="77777777" w:rsidR="008B45D8" w:rsidRDefault="008B45D8" w:rsidP="003C65AA">
            <w:pPr>
              <w:pStyle w:val="TAL"/>
              <w:rPr>
                <w:rFonts w:cs="Arial"/>
              </w:rPr>
            </w:pPr>
            <w:r>
              <w:rPr>
                <w:rFonts w:cs="Arial"/>
              </w:rPr>
              <w:t>Time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generation</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BM-SC</w:t>
            </w:r>
            <w:r w:rsidR="00B3790A">
              <w:rPr>
                <w:rFonts w:cs="Arial"/>
              </w:rPr>
              <w:t xml:space="preserve"> </w:t>
            </w:r>
            <w:r>
              <w:rPr>
                <w:rFonts w:cs="Arial"/>
              </w:rPr>
              <w:t>server.</w:t>
            </w:r>
          </w:p>
        </w:tc>
        <w:tc>
          <w:tcPr>
            <w:tcW w:w="3102" w:type="dxa"/>
          </w:tcPr>
          <w:p w14:paraId="39CBA974" w14:textId="77777777" w:rsidR="008B45D8" w:rsidRDefault="008B45D8" w:rsidP="003C65AA">
            <w:pPr>
              <w:pStyle w:val="TAL"/>
              <w:rPr>
                <w:rFonts w:cs="Arial"/>
              </w:rPr>
            </w:pPr>
            <w:r>
              <w:rPr>
                <w:rFonts w:cs="Arial"/>
              </w:rPr>
              <w:t>Timestamp</w:t>
            </w:r>
          </w:p>
        </w:tc>
      </w:tr>
      <w:tr w:rsidR="008B45D8" w14:paraId="70DA3A5B" w14:textId="77777777" w:rsidTr="00B3790A">
        <w:trPr>
          <w:jc w:val="center"/>
        </w:trPr>
        <w:tc>
          <w:tcPr>
            <w:tcW w:w="1881" w:type="dxa"/>
          </w:tcPr>
          <w:p w14:paraId="44889B45" w14:textId="77777777" w:rsidR="008B45D8" w:rsidRDefault="008B45D8" w:rsidP="003C65AA">
            <w:pPr>
              <w:pStyle w:val="TAL"/>
              <w:rPr>
                <w:rFonts w:cs="Arial"/>
              </w:rPr>
            </w:pPr>
            <w:r>
              <w:rPr>
                <w:rFonts w:cs="Arial"/>
              </w:rPr>
              <w:t>BM-SC</w:t>
            </w:r>
            <w:r w:rsidR="00B3790A">
              <w:rPr>
                <w:rFonts w:cs="Arial"/>
              </w:rPr>
              <w:t xml:space="preserve"> </w:t>
            </w:r>
            <w:r>
              <w:rPr>
                <w:rFonts w:cs="Arial"/>
              </w:rPr>
              <w:t>Identifier</w:t>
            </w:r>
          </w:p>
        </w:tc>
        <w:tc>
          <w:tcPr>
            <w:tcW w:w="4623" w:type="dxa"/>
          </w:tcPr>
          <w:p w14:paraId="47B98B72" w14:textId="77777777" w:rsidR="008B45D8" w:rsidRDefault="008B45D8" w:rsidP="003C65AA">
            <w:pPr>
              <w:pStyle w:val="TAL"/>
              <w:rPr>
                <w:rFonts w:cs="Arial"/>
              </w:rPr>
            </w:pPr>
            <w:r>
              <w:rPr>
                <w:rFonts w:cs="Arial"/>
              </w:rPr>
              <w:t>Name</w:t>
            </w:r>
            <w:r w:rsidR="00B3790A">
              <w:rPr>
                <w:rFonts w:cs="Arial"/>
              </w:rPr>
              <w:t xml:space="preserve"> </w:t>
            </w:r>
            <w:r>
              <w:rPr>
                <w:rFonts w:cs="Arial"/>
              </w:rPr>
              <w:t>or</w:t>
            </w:r>
            <w:r w:rsidR="00B3790A">
              <w:rPr>
                <w:rFonts w:cs="Arial"/>
              </w:rPr>
              <w:t xml:space="preserve"> </w:t>
            </w:r>
            <w:r>
              <w:rPr>
                <w:rFonts w:cs="Arial"/>
              </w:rPr>
              <w:t>Identifier</w:t>
            </w:r>
            <w:r w:rsidR="00B3790A">
              <w:rPr>
                <w:rFonts w:cs="Arial"/>
              </w:rPr>
              <w:t xml:space="preserve"> </w:t>
            </w:r>
            <w:r>
              <w:rPr>
                <w:rFonts w:cs="Arial"/>
              </w:rPr>
              <w:t>of</w:t>
            </w:r>
            <w:r w:rsidR="00B3790A">
              <w:rPr>
                <w:rFonts w:cs="Arial"/>
              </w:rPr>
              <w:t xml:space="preserve"> </w:t>
            </w:r>
            <w:r>
              <w:rPr>
                <w:rFonts w:cs="Arial"/>
              </w:rPr>
              <w:t>BM-SC</w:t>
            </w:r>
          </w:p>
        </w:tc>
        <w:tc>
          <w:tcPr>
            <w:tcW w:w="3102" w:type="dxa"/>
          </w:tcPr>
          <w:p w14:paraId="3427650A" w14:textId="77777777" w:rsidR="008B45D8" w:rsidRDefault="008B45D8" w:rsidP="003C65AA">
            <w:pPr>
              <w:pStyle w:val="TAL"/>
              <w:rPr>
                <w:rFonts w:cs="Arial"/>
              </w:rPr>
            </w:pPr>
            <w:r>
              <w:rPr>
                <w:rFonts w:cs="Arial"/>
              </w:rPr>
              <w:t>mbmsInformation</w:t>
            </w:r>
          </w:p>
          <w:p w14:paraId="665BF531" w14:textId="77777777" w:rsidR="008B45D8" w:rsidRDefault="008B45D8" w:rsidP="003C65AA">
            <w:pPr>
              <w:pStyle w:val="TAL"/>
              <w:rPr>
                <w:rFonts w:cs="Arial"/>
              </w:rPr>
            </w:pPr>
            <w:r>
              <w:rPr>
                <w:rFonts w:cs="Arial"/>
              </w:rPr>
              <w:t>(</w:t>
            </w:r>
            <w:r w:rsidR="00B3790A">
              <w:rPr>
                <w:rFonts w:cs="Arial"/>
              </w:rPr>
              <w:t xml:space="preserve"> </w:t>
            </w:r>
            <w:r>
              <w:rPr>
                <w:rFonts w:cs="Arial"/>
              </w:rPr>
              <w:t>mBMSNODELIST)</w:t>
            </w:r>
          </w:p>
        </w:tc>
      </w:tr>
      <w:tr w:rsidR="008B45D8" w14:paraId="2C57935C" w14:textId="77777777" w:rsidTr="00B3790A">
        <w:trPr>
          <w:jc w:val="center"/>
        </w:trPr>
        <w:tc>
          <w:tcPr>
            <w:tcW w:w="1881" w:type="dxa"/>
          </w:tcPr>
          <w:p w14:paraId="7EFDA1ED" w14:textId="77777777" w:rsidR="008B45D8" w:rsidRDefault="008B45D8" w:rsidP="003C65AA">
            <w:pPr>
              <w:pStyle w:val="TAL"/>
            </w:pPr>
            <w:r>
              <w:rPr>
                <w:rFonts w:cs="Arial"/>
              </w:rPr>
              <w:t>initiator</w:t>
            </w:r>
          </w:p>
        </w:tc>
        <w:tc>
          <w:tcPr>
            <w:tcW w:w="4623" w:type="dxa"/>
          </w:tcPr>
          <w:p w14:paraId="6339FE73" w14:textId="77777777" w:rsidR="008B45D8" w:rsidRDefault="008B45D8" w:rsidP="003C65AA">
            <w:pPr>
              <w:pStyle w:val="TAL"/>
              <w:rPr>
                <w:rFonts w:cs="Arial"/>
              </w:rPr>
            </w:pPr>
            <w:r>
              <w:rPr>
                <w:rFonts w:cs="Arial"/>
              </w:rPr>
              <w:t>This</w:t>
            </w:r>
            <w:r w:rsidR="00B3790A">
              <w:rPr>
                <w:rFonts w:cs="Arial"/>
              </w:rPr>
              <w:t xml:space="preserve"> </w:t>
            </w:r>
            <w:r>
              <w:rPr>
                <w:rFonts w:cs="Arial"/>
              </w:rPr>
              <w:t>field</w:t>
            </w:r>
            <w:r w:rsidR="00B3790A">
              <w:rPr>
                <w:rFonts w:cs="Arial"/>
              </w:rPr>
              <w:t xml:space="preserve"> </w:t>
            </w:r>
            <w:r>
              <w:rPr>
                <w:rFonts w:cs="Arial"/>
              </w:rPr>
              <w:t>indicates</w:t>
            </w:r>
            <w:r w:rsidR="00B3790A">
              <w:rPr>
                <w:rFonts w:cs="Arial"/>
              </w:rPr>
              <w:t xml:space="preserve"> </w:t>
            </w:r>
            <w:r>
              <w:rPr>
                <w:rFonts w:cs="Arial"/>
              </w:rPr>
              <w:t>whether</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being</w:t>
            </w:r>
            <w:r w:rsidR="00B3790A">
              <w:rPr>
                <w:rFonts w:cs="Arial"/>
              </w:rPr>
              <w:t xml:space="preserve"> </w:t>
            </w:r>
            <w:r>
              <w:rPr>
                <w:rFonts w:cs="Arial"/>
              </w:rPr>
              <w:t>reported</w:t>
            </w:r>
            <w:r w:rsidR="00B3790A">
              <w:rPr>
                <w:rFonts w:cs="Arial"/>
              </w:rPr>
              <w:t xml:space="preserve"> </w:t>
            </w:r>
            <w:r>
              <w:rPr>
                <w:rFonts w:cs="Arial"/>
              </w:rPr>
              <w:t>is</w:t>
            </w:r>
            <w:r w:rsidR="00B3790A">
              <w:rPr>
                <w:rFonts w:cs="Arial"/>
              </w:rPr>
              <w:t xml:space="preserve"> </w:t>
            </w:r>
            <w:r>
              <w:rPr>
                <w:rFonts w:cs="Arial"/>
              </w:rPr>
              <w:t>the</w:t>
            </w:r>
            <w:r w:rsidR="00B3790A">
              <w:rPr>
                <w:rFonts w:cs="Arial"/>
              </w:rPr>
              <w:t xml:space="preserve"> </w:t>
            </w:r>
            <w:r>
              <w:rPr>
                <w:rFonts w:cs="Arial"/>
              </w:rPr>
              <w:t>result</w:t>
            </w:r>
            <w:r w:rsidR="00B3790A">
              <w:rPr>
                <w:rFonts w:cs="Arial"/>
              </w:rPr>
              <w:t xml:space="preserve"> </w:t>
            </w:r>
            <w:r>
              <w:rPr>
                <w:rFonts w:cs="Arial"/>
              </w:rPr>
              <w:t>of</w:t>
            </w:r>
            <w:r w:rsidR="00B3790A">
              <w:rPr>
                <w:rFonts w:cs="Arial"/>
              </w:rPr>
              <w:t xml:space="preserve"> </w:t>
            </w:r>
            <w:r>
              <w:rPr>
                <w:rFonts w:cs="Arial"/>
              </w:rPr>
              <w:t>an</w:t>
            </w:r>
            <w:r w:rsidR="00B3790A">
              <w:rPr>
                <w:rFonts w:cs="Arial"/>
              </w:rPr>
              <w:t xml:space="preserve"> </w:t>
            </w:r>
            <w:r>
              <w:rPr>
                <w:rFonts w:cs="Arial"/>
              </w:rPr>
              <w:t>UE</w:t>
            </w:r>
            <w:r w:rsidR="00B3790A">
              <w:rPr>
                <w:rFonts w:cs="Arial"/>
              </w:rPr>
              <w:t xml:space="preserve"> </w:t>
            </w:r>
            <w:r>
              <w:rPr>
                <w:rFonts w:cs="Arial"/>
              </w:rPr>
              <w:t>directed</w:t>
            </w:r>
            <w:r w:rsidR="00B3790A">
              <w:rPr>
                <w:rFonts w:cs="Arial"/>
              </w:rPr>
              <w:t xml:space="preserve"> </w:t>
            </w:r>
            <w:r>
              <w:rPr>
                <w:rFonts w:cs="Arial"/>
              </w:rPr>
              <w:t>action</w:t>
            </w:r>
            <w:r w:rsidR="00B3790A">
              <w:rPr>
                <w:rFonts w:cs="Arial"/>
              </w:rPr>
              <w:t xml:space="preserve"> </w:t>
            </w:r>
            <w:r>
              <w:rPr>
                <w:rFonts w:cs="Arial"/>
              </w:rPr>
              <w:t>or</w:t>
            </w:r>
            <w:r w:rsidR="00B3790A">
              <w:rPr>
                <w:rFonts w:cs="Arial"/>
              </w:rPr>
              <w:t xml:space="preserve"> </w:t>
            </w:r>
            <w:r>
              <w:rPr>
                <w:rFonts w:cs="Arial"/>
              </w:rPr>
              <w:t>network</w:t>
            </w:r>
            <w:r w:rsidR="00B3790A">
              <w:rPr>
                <w:rFonts w:cs="Arial"/>
              </w:rPr>
              <w:t xml:space="preserve"> </w:t>
            </w:r>
            <w:r>
              <w:rPr>
                <w:rFonts w:cs="Arial"/>
              </w:rPr>
              <w:t>initiated/</w:t>
            </w:r>
            <w:r w:rsidR="00B3790A">
              <w:rPr>
                <w:rFonts w:cs="Arial"/>
              </w:rPr>
              <w:t xml:space="preserve"> </w:t>
            </w:r>
            <w:r>
              <w:rPr>
                <w:rFonts w:cs="Arial"/>
              </w:rPr>
              <w:t>off-online</w:t>
            </w:r>
            <w:r w:rsidR="00B3790A">
              <w:rPr>
                <w:rFonts w:cs="Arial"/>
              </w:rPr>
              <w:t xml:space="preserve"> </w:t>
            </w:r>
            <w:r>
              <w:rPr>
                <w:rFonts w:cs="Arial"/>
              </w:rPr>
              <w:t>action</w:t>
            </w:r>
            <w:r w:rsidR="00B3790A">
              <w:rPr>
                <w:rFonts w:cs="Arial"/>
              </w:rPr>
              <w:t xml:space="preserve"> </w:t>
            </w:r>
            <w:r>
              <w:rPr>
                <w:rFonts w:cs="Arial"/>
              </w:rPr>
              <w:t>when</w:t>
            </w:r>
            <w:r w:rsidR="00B3790A">
              <w:rPr>
                <w:rFonts w:cs="Arial"/>
              </w:rPr>
              <w:t xml:space="preserve"> </w:t>
            </w:r>
            <w:r>
              <w:rPr>
                <w:rFonts w:cs="Arial"/>
              </w:rPr>
              <w:t>either</w:t>
            </w:r>
            <w:r w:rsidR="00B3790A">
              <w:rPr>
                <w:rFonts w:cs="Arial"/>
              </w:rPr>
              <w:t xml:space="preserve"> </w:t>
            </w:r>
            <w:r>
              <w:rPr>
                <w:rFonts w:cs="Arial"/>
              </w:rPr>
              <w:t>one</w:t>
            </w:r>
            <w:r w:rsidR="00B3790A">
              <w:rPr>
                <w:rFonts w:cs="Arial"/>
              </w:rPr>
              <w:t xml:space="preserve"> </w:t>
            </w:r>
            <w:r>
              <w:rPr>
                <w:rFonts w:cs="Arial"/>
              </w:rPr>
              <w:t>can</w:t>
            </w:r>
            <w:r w:rsidR="00B3790A">
              <w:rPr>
                <w:rFonts w:cs="Arial"/>
              </w:rPr>
              <w:t xml:space="preserve"> </w:t>
            </w:r>
            <w:r>
              <w:rPr>
                <w:rFonts w:cs="Arial"/>
              </w:rPr>
              <w:t>initiate</w:t>
            </w:r>
            <w:r w:rsidR="00B3790A">
              <w:rPr>
                <w:rFonts w:cs="Arial"/>
              </w:rPr>
              <w:t xml:space="preserve"> </w:t>
            </w:r>
            <w:r>
              <w:rPr>
                <w:rFonts w:cs="Arial"/>
              </w:rPr>
              <w:t>the</w:t>
            </w:r>
            <w:r w:rsidR="00B3790A">
              <w:rPr>
                <w:rFonts w:cs="Arial"/>
              </w:rPr>
              <w:t xml:space="preserve"> </w:t>
            </w:r>
            <w:r>
              <w:rPr>
                <w:rFonts w:cs="Arial"/>
              </w:rPr>
              <w:t>action.</w:t>
            </w:r>
            <w:r w:rsidR="00B3790A">
              <w:rPr>
                <w:rFonts w:cs="Arial"/>
              </w:rPr>
              <w:t xml:space="preserve"> </w:t>
            </w:r>
          </w:p>
        </w:tc>
        <w:tc>
          <w:tcPr>
            <w:tcW w:w="3102" w:type="dxa"/>
          </w:tcPr>
          <w:p w14:paraId="42E37DA2" w14:textId="77777777" w:rsidR="008B45D8" w:rsidRDefault="008B45D8" w:rsidP="003C65AA">
            <w:pPr>
              <w:pStyle w:val="TAL"/>
              <w:rPr>
                <w:rFonts w:cs="Arial"/>
              </w:rPr>
            </w:pPr>
            <w:r>
              <w:rPr>
                <w:rFonts w:cs="Arial"/>
              </w:rPr>
              <w:t>Initiator</w:t>
            </w:r>
          </w:p>
        </w:tc>
      </w:tr>
      <w:tr w:rsidR="008B45D8" w14:paraId="09DE75CE" w14:textId="77777777" w:rsidTr="00B3790A">
        <w:trPr>
          <w:jc w:val="center"/>
        </w:trPr>
        <w:tc>
          <w:tcPr>
            <w:tcW w:w="1881" w:type="dxa"/>
          </w:tcPr>
          <w:p w14:paraId="36BCEC4A"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4623" w:type="dxa"/>
          </w:tcPr>
          <w:p w14:paraId="08C1B1BF" w14:textId="77777777" w:rsidR="008B45D8" w:rsidRDefault="008B45D8" w:rsidP="003C65AA">
            <w:pPr>
              <w:pStyle w:val="TAL"/>
              <w:rPr>
                <w:rFonts w:cs="Arial"/>
              </w:rPr>
            </w:pPr>
            <w:r>
              <w:rPr>
                <w:rFonts w:cs="Arial"/>
              </w:rPr>
              <w:t>Unique</w:t>
            </w:r>
            <w:r w:rsidR="00B3790A">
              <w:rPr>
                <w:rFonts w:cs="Arial"/>
              </w:rPr>
              <w:t xml:space="preserve"> </w:t>
            </w:r>
            <w:r>
              <w:rPr>
                <w:rFonts w:cs="Arial"/>
              </w:rPr>
              <w:t>correlation</w:t>
            </w:r>
            <w:r w:rsidR="00B3790A">
              <w:rPr>
                <w:rFonts w:cs="Arial"/>
              </w:rPr>
              <w:t xml:space="preserve"> </w:t>
            </w:r>
            <w:r>
              <w:rPr>
                <w:rFonts w:cs="Arial"/>
              </w:rPr>
              <w:t>number</w:t>
            </w:r>
            <w:r w:rsidR="00B3790A">
              <w:rPr>
                <w:rFonts w:cs="Arial"/>
              </w:rPr>
              <w:t xml:space="preserve"> </w:t>
            </w:r>
            <w:r>
              <w:rPr>
                <w:rFonts w:cs="Arial"/>
              </w:rPr>
              <w:t>for</w:t>
            </w:r>
            <w:r w:rsidR="00B3790A">
              <w:rPr>
                <w:rFonts w:cs="Arial"/>
              </w:rPr>
              <w:t xml:space="preserve"> </w:t>
            </w:r>
            <w:r>
              <w:rPr>
                <w:rFonts w:cs="Arial"/>
              </w:rPr>
              <w:t>each</w:t>
            </w:r>
            <w:r w:rsidR="00B3790A">
              <w:rPr>
                <w:rFonts w:cs="Arial"/>
              </w:rPr>
              <w:t xml:space="preserve"> </w:t>
            </w:r>
            <w:r>
              <w:rPr>
                <w:rFonts w:cs="Arial"/>
              </w:rPr>
              <w:t>target</w:t>
            </w:r>
            <w:r w:rsidR="00B3790A">
              <w:rPr>
                <w:rFonts w:cs="Arial"/>
              </w:rPr>
              <w:t xml:space="preserve"> </w:t>
            </w:r>
            <w:r>
              <w:rPr>
                <w:rFonts w:cs="Arial"/>
              </w:rPr>
              <w:t>MBMS</w:t>
            </w:r>
            <w:r w:rsidR="00B3790A">
              <w:rPr>
                <w:rFonts w:cs="Arial"/>
              </w:rPr>
              <w:t xml:space="preserve"> </w:t>
            </w:r>
            <w:r>
              <w:rPr>
                <w:rFonts w:cs="Arial"/>
              </w:rPr>
              <w:t>service</w:t>
            </w:r>
            <w:r w:rsidR="00B3790A">
              <w:rPr>
                <w:rFonts w:cs="Arial"/>
              </w:rPr>
              <w:t xml:space="preserve"> </w:t>
            </w:r>
            <w:r>
              <w:rPr>
                <w:rFonts w:cs="Arial"/>
              </w:rPr>
              <w:t>and</w:t>
            </w:r>
            <w:r w:rsidR="00B3790A">
              <w:rPr>
                <w:rFonts w:cs="Arial"/>
              </w:rPr>
              <w:t xml:space="preserve"> </w:t>
            </w:r>
            <w:r>
              <w:rPr>
                <w:rFonts w:cs="Arial"/>
              </w:rPr>
              <w:t>MBMS</w:t>
            </w:r>
            <w:r w:rsidR="00B3790A">
              <w:rPr>
                <w:rFonts w:cs="Arial"/>
              </w:rPr>
              <w:t xml:space="preserve"> </w:t>
            </w:r>
            <w:r>
              <w:rPr>
                <w:rFonts w:cs="Arial"/>
              </w:rPr>
              <w:t>session.</w:t>
            </w:r>
            <w:r w:rsidR="00B3790A">
              <w:rPr>
                <w:rFonts w:cs="Arial"/>
              </w:rPr>
              <w:t xml:space="preserve"> </w:t>
            </w:r>
            <w:r>
              <w:rPr>
                <w:rFonts w:cs="Arial"/>
              </w:rPr>
              <w:t>It</w:t>
            </w:r>
            <w:r w:rsidR="00B3790A">
              <w:rPr>
                <w:rFonts w:cs="Arial"/>
              </w:rPr>
              <w:t xml:space="preserve"> </w:t>
            </w:r>
            <w:r>
              <w:rPr>
                <w:rFonts w:cs="Arial"/>
              </w:rPr>
              <w:t>is</w:t>
            </w:r>
            <w:r w:rsidR="00B3790A">
              <w:rPr>
                <w:rFonts w:cs="Arial"/>
              </w:rPr>
              <w:t xml:space="preserve"> </w:t>
            </w:r>
            <w:r>
              <w:rPr>
                <w:rFonts w:cs="Arial"/>
              </w:rPr>
              <w:t>used</w:t>
            </w:r>
            <w:r w:rsidR="00B3790A">
              <w:rPr>
                <w:rFonts w:cs="Arial"/>
              </w:rPr>
              <w:t xml:space="preserve"> </w:t>
            </w:r>
            <w:r>
              <w:rPr>
                <w:rFonts w:cs="Arial"/>
              </w:rPr>
              <w:t>for</w:t>
            </w:r>
            <w:r w:rsidR="00B3790A">
              <w:rPr>
                <w:rFonts w:cs="Arial"/>
              </w:rPr>
              <w:t xml:space="preserve"> </w:t>
            </w:r>
            <w:r>
              <w:rPr>
                <w:rFonts w:cs="Arial"/>
              </w:rPr>
              <w:t>correlating</w:t>
            </w:r>
            <w:r w:rsidR="00B3790A">
              <w:rPr>
                <w:rFonts w:cs="Arial"/>
              </w:rPr>
              <w:t xml:space="preserve"> </w:t>
            </w:r>
            <w:r>
              <w:rPr>
                <w:rFonts w:cs="Arial"/>
              </w:rPr>
              <w:t>different</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However</w:t>
            </w:r>
            <w:r w:rsidR="00B3790A">
              <w:rPr>
                <w:rFonts w:cs="Arial"/>
              </w:rPr>
              <w:t xml:space="preserve"> </w:t>
            </w:r>
            <w:r>
              <w:rPr>
                <w:rFonts w:cs="Arial"/>
              </w:rPr>
              <w:t>the</w:t>
            </w:r>
            <w:r w:rsidR="00B3790A">
              <w:rPr>
                <w:rFonts w:cs="Arial"/>
              </w:rPr>
              <w:t xml:space="preserve"> </w:t>
            </w:r>
            <w:r>
              <w:rPr>
                <w:rFonts w:cs="Arial"/>
              </w:rPr>
              <w:t>correlation</w:t>
            </w:r>
            <w:r w:rsidR="00B3790A">
              <w:rPr>
                <w:rFonts w:cs="Arial"/>
              </w:rPr>
              <w:t xml:space="preserve"> </w:t>
            </w:r>
            <w:r>
              <w:rPr>
                <w:rFonts w:cs="Arial"/>
              </w:rPr>
              <w:t>number</w:t>
            </w:r>
            <w:r w:rsidR="00B3790A">
              <w:rPr>
                <w:rFonts w:cs="Arial"/>
              </w:rPr>
              <w:t xml:space="preserve"> </w:t>
            </w:r>
            <w:r>
              <w:rPr>
                <w:rFonts w:cs="Arial"/>
              </w:rPr>
              <w:t>is</w:t>
            </w:r>
            <w:r w:rsidR="00B3790A">
              <w:rPr>
                <w:rFonts w:cs="Arial"/>
              </w:rPr>
              <w:t xml:space="preserve"> </w:t>
            </w:r>
            <w:r>
              <w:rPr>
                <w:rFonts w:cs="Arial"/>
              </w:rPr>
              <w:t>not</w:t>
            </w:r>
            <w:r w:rsidR="00B3790A">
              <w:rPr>
                <w:rFonts w:cs="Arial"/>
              </w:rPr>
              <w:t xml:space="preserve"> </w:t>
            </w:r>
            <w:r>
              <w:rPr>
                <w:rFonts w:cs="Arial"/>
              </w:rPr>
              <w:t>used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subscription</w:t>
            </w:r>
            <w:r w:rsidR="00B3790A">
              <w:rPr>
                <w:rFonts w:cs="Arial"/>
              </w:rPr>
              <w:t xml:space="preserve"> </w:t>
            </w:r>
            <w:r>
              <w:rPr>
                <w:rFonts w:cs="Arial"/>
              </w:rPr>
              <w:t>related</w:t>
            </w:r>
            <w:r w:rsidR="00B3790A">
              <w:rPr>
                <w:rFonts w:cs="Arial"/>
              </w:rPr>
              <w:t xml:space="preserve"> </w:t>
            </w:r>
            <w:r>
              <w:rPr>
                <w:rFonts w:cs="Arial"/>
              </w:rPr>
              <w:t>events.</w:t>
            </w:r>
          </w:p>
        </w:tc>
        <w:tc>
          <w:tcPr>
            <w:tcW w:w="3102" w:type="dxa"/>
          </w:tcPr>
          <w:p w14:paraId="09CC9E38" w14:textId="77777777" w:rsidR="008B45D8" w:rsidRDefault="008B45D8" w:rsidP="003C65AA">
            <w:pPr>
              <w:pStyle w:val="TAL"/>
              <w:rPr>
                <w:rFonts w:cs="Arial"/>
              </w:rPr>
            </w:pPr>
            <w:r>
              <w:rPr>
                <w:rFonts w:cs="Arial"/>
              </w:rPr>
              <w:t>correlationNumber</w:t>
            </w:r>
          </w:p>
        </w:tc>
      </w:tr>
      <w:tr w:rsidR="008B45D8" w14:paraId="419E80A9" w14:textId="77777777" w:rsidTr="00B3790A">
        <w:trPr>
          <w:jc w:val="center"/>
        </w:trPr>
        <w:tc>
          <w:tcPr>
            <w:tcW w:w="1881" w:type="dxa"/>
          </w:tcPr>
          <w:p w14:paraId="365A20CD"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4623" w:type="dxa"/>
          </w:tcPr>
          <w:p w14:paraId="3AA91E75" w14:textId="77777777" w:rsidR="008B45D8" w:rsidRDefault="008B45D8" w:rsidP="003C65AA">
            <w:pPr>
              <w:pStyle w:val="TAL"/>
              <w:rPr>
                <w:rFonts w:cs="Arial"/>
              </w:rPr>
            </w:pPr>
            <w:r>
              <w:rPr>
                <w:rFonts w:cs="Arial"/>
              </w:rPr>
              <w:t>Unique</w:t>
            </w:r>
            <w:r w:rsidR="00B3790A">
              <w:rPr>
                <w:rFonts w:cs="Arial"/>
              </w:rPr>
              <w:t xml:space="preserve"> </w:t>
            </w:r>
            <w:r>
              <w:rPr>
                <w:rFonts w:cs="Arial"/>
              </w:rPr>
              <w:t>number</w:t>
            </w:r>
            <w:r w:rsidR="00B3790A">
              <w:rPr>
                <w:rFonts w:cs="Arial"/>
              </w:rPr>
              <w:t xml:space="preserve"> </w:t>
            </w:r>
            <w:r>
              <w:rPr>
                <w:rFonts w:cs="Arial"/>
              </w:rPr>
              <w:t>for</w:t>
            </w:r>
            <w:r w:rsidR="00B3790A">
              <w:rPr>
                <w:rFonts w:cs="Arial"/>
              </w:rPr>
              <w:t xml:space="preserve"> </w:t>
            </w:r>
            <w:r>
              <w:rPr>
                <w:rFonts w:cs="Arial"/>
              </w:rPr>
              <w:t>each</w:t>
            </w:r>
            <w:r w:rsidR="00B3790A">
              <w:rPr>
                <w:rFonts w:cs="Arial"/>
              </w:rPr>
              <w:t xml:space="preserve"> </w:t>
            </w:r>
            <w:r>
              <w:rPr>
                <w:rFonts w:cs="Arial"/>
              </w:rPr>
              <w:t>lawful</w:t>
            </w:r>
            <w:r w:rsidR="00B3790A">
              <w:rPr>
                <w:rFonts w:cs="Arial"/>
              </w:rPr>
              <w:t xml:space="preserve"> </w:t>
            </w:r>
            <w:r>
              <w:rPr>
                <w:rFonts w:cs="Arial"/>
              </w:rPr>
              <w:t>authorization.</w:t>
            </w:r>
          </w:p>
        </w:tc>
        <w:tc>
          <w:tcPr>
            <w:tcW w:w="3102" w:type="dxa"/>
          </w:tcPr>
          <w:p w14:paraId="05023B02" w14:textId="77777777" w:rsidR="008B45D8" w:rsidRDefault="008B45D8" w:rsidP="003C65AA">
            <w:pPr>
              <w:pStyle w:val="TAL"/>
              <w:rPr>
                <w:rFonts w:cs="Arial"/>
              </w:rPr>
            </w:pPr>
            <w:r>
              <w:rPr>
                <w:rFonts w:cs="Arial"/>
              </w:rPr>
              <w:t>lawfulInterceptionIdentifier</w:t>
            </w:r>
          </w:p>
        </w:tc>
      </w:tr>
      <w:tr w:rsidR="008B45D8" w14:paraId="01AAD148" w14:textId="77777777" w:rsidTr="00B3790A">
        <w:trPr>
          <w:jc w:val="center"/>
        </w:trPr>
        <w:tc>
          <w:tcPr>
            <w:tcW w:w="1881" w:type="dxa"/>
          </w:tcPr>
          <w:p w14:paraId="78BAB16D" w14:textId="77777777" w:rsidR="008B45D8" w:rsidRDefault="008B45D8" w:rsidP="003C65AA">
            <w:pPr>
              <w:pStyle w:val="TAL"/>
            </w:pPr>
            <w:r>
              <w:t>MBMS</w:t>
            </w:r>
            <w:r w:rsidR="00B3790A">
              <w:t xml:space="preserve"> </w:t>
            </w:r>
            <w:r>
              <w:t>Subscribed</w:t>
            </w:r>
            <w:r w:rsidR="00B3790A">
              <w:t xml:space="preserve"> </w:t>
            </w:r>
            <w:r>
              <w:t>Service</w:t>
            </w:r>
          </w:p>
        </w:tc>
        <w:tc>
          <w:tcPr>
            <w:tcW w:w="4623" w:type="dxa"/>
          </w:tcPr>
          <w:p w14:paraId="2D35A13A" w14:textId="77777777" w:rsidR="008B45D8" w:rsidRDefault="008B45D8" w:rsidP="003C65AA">
            <w:pPr>
              <w:pStyle w:val="TAL"/>
              <w:rPr>
                <w:rFonts w:cs="Arial"/>
              </w:rPr>
            </w:pPr>
            <w:r>
              <w:t>Name</w:t>
            </w:r>
            <w:r w:rsidR="00B3790A">
              <w:t xml:space="preserve"> </w:t>
            </w:r>
            <w:r>
              <w:t>or</w:t>
            </w:r>
            <w:r w:rsidR="00B3790A">
              <w:t xml:space="preserve"> </w:t>
            </w:r>
            <w:r>
              <w:t>Identifier</w:t>
            </w:r>
            <w:r w:rsidR="00B3790A">
              <w:t xml:space="preserve"> </w:t>
            </w:r>
            <w:r>
              <w:t>of</w:t>
            </w:r>
            <w:r w:rsidR="00B3790A">
              <w:t xml:space="preserve"> </w:t>
            </w:r>
            <w:r>
              <w:t>the</w:t>
            </w:r>
            <w:r w:rsidR="00B3790A">
              <w:t xml:space="preserve"> </w:t>
            </w:r>
            <w:r>
              <w:t>MBMS</w:t>
            </w:r>
            <w:r w:rsidR="00B3790A">
              <w:t xml:space="preserve"> </w:t>
            </w:r>
            <w:r>
              <w:t>Service</w:t>
            </w:r>
            <w:r w:rsidR="00B3790A">
              <w:t xml:space="preserve"> </w:t>
            </w:r>
            <w:r>
              <w:t>to</w:t>
            </w:r>
            <w:r w:rsidR="00B3790A">
              <w:t xml:space="preserve"> </w:t>
            </w:r>
            <w:r>
              <w:t>which</w:t>
            </w:r>
            <w:r w:rsidR="00B3790A">
              <w:t xml:space="preserve"> </w:t>
            </w:r>
            <w:r>
              <w:t>the</w:t>
            </w:r>
            <w:r w:rsidR="00B3790A">
              <w:t xml:space="preserve"> </w:t>
            </w:r>
            <w:r>
              <w:t>target</w:t>
            </w:r>
            <w:r w:rsidR="00B3790A">
              <w:t xml:space="preserve"> </w:t>
            </w:r>
            <w:r>
              <w:t>has</w:t>
            </w:r>
            <w:r w:rsidR="00B3790A">
              <w:t xml:space="preserve"> </w:t>
            </w:r>
            <w:r>
              <w:t>subscribed.</w:t>
            </w:r>
            <w:r w:rsidR="00B3790A">
              <w:t xml:space="preserve"> </w:t>
            </w:r>
            <w:r>
              <w:t>Must</w:t>
            </w:r>
            <w:r w:rsidR="00B3790A">
              <w:t xml:space="preserve"> </w:t>
            </w:r>
            <w:r>
              <w:t>provide</w:t>
            </w:r>
            <w:r w:rsidR="00B3790A">
              <w:t xml:space="preserve"> </w:t>
            </w:r>
            <w:r>
              <w:t>explicit</w:t>
            </w:r>
            <w:r w:rsidR="00B3790A">
              <w:t xml:space="preserve"> </w:t>
            </w:r>
            <w:r>
              <w:t>identification</w:t>
            </w:r>
            <w:r w:rsidR="00B3790A">
              <w:t xml:space="preserve"> </w:t>
            </w:r>
            <w:r>
              <w:t>of</w:t>
            </w:r>
            <w:r w:rsidR="00B3790A">
              <w:t xml:space="preserve"> </w:t>
            </w:r>
            <w:r>
              <w:t>service</w:t>
            </w:r>
            <w:r w:rsidR="00B3790A">
              <w:t xml:space="preserve"> </w:t>
            </w:r>
            <w:r>
              <w:t>subscribed</w:t>
            </w:r>
            <w:r w:rsidR="00B3790A">
              <w:t xml:space="preserve"> </w:t>
            </w:r>
            <w:r>
              <w:t>from</w:t>
            </w:r>
            <w:r w:rsidR="00B3790A">
              <w:t xml:space="preserve"> </w:t>
            </w:r>
            <w:r>
              <w:t>all</w:t>
            </w:r>
            <w:r w:rsidR="00B3790A">
              <w:t xml:space="preserve"> </w:t>
            </w:r>
            <w:r>
              <w:t>other</w:t>
            </w:r>
            <w:r w:rsidR="00B3790A">
              <w:t xml:space="preserve"> </w:t>
            </w:r>
            <w:r>
              <w:t>services</w:t>
            </w:r>
            <w:r w:rsidR="00B3790A">
              <w:t xml:space="preserve"> </w:t>
            </w:r>
            <w:r>
              <w:t>(e.g.</w:t>
            </w:r>
            <w:r w:rsidR="00B3790A">
              <w:t xml:space="preserve"> </w:t>
            </w:r>
            <w:r>
              <w:t>TV</w:t>
            </w:r>
            <w:r w:rsidR="00B3790A">
              <w:t xml:space="preserve"> </w:t>
            </w:r>
            <w:r>
              <w:t>Channel</w:t>
            </w:r>
            <w:r w:rsidR="00B3790A">
              <w:t xml:space="preserve"> </w:t>
            </w:r>
            <w:r>
              <w:t>name</w:t>
            </w:r>
            <w:r w:rsidR="00B3790A">
              <w:t xml:space="preserve"> </w:t>
            </w:r>
            <w:r>
              <w:t>and</w:t>
            </w:r>
            <w:r w:rsidR="00B3790A">
              <w:t xml:space="preserve"> </w:t>
            </w:r>
            <w:r>
              <w:t>name</w:t>
            </w:r>
            <w:r w:rsidR="00B3790A">
              <w:t xml:space="preserve"> </w:t>
            </w:r>
            <w:r>
              <w:t>of</w:t>
            </w:r>
            <w:r w:rsidR="00B3790A">
              <w:t xml:space="preserve"> </w:t>
            </w:r>
            <w:r>
              <w:t>content</w:t>
            </w:r>
            <w:r w:rsidR="00B3790A">
              <w:t xml:space="preserve"> </w:t>
            </w:r>
            <w:r>
              <w:t>to</w:t>
            </w:r>
            <w:r w:rsidR="00B3790A">
              <w:t xml:space="preserve"> </w:t>
            </w:r>
            <w:r>
              <w:t>be</w:t>
            </w:r>
            <w:r w:rsidR="00B3790A">
              <w:t xml:space="preserve"> </w:t>
            </w:r>
            <w:r>
              <w:t>viewed)</w:t>
            </w:r>
          </w:p>
        </w:tc>
        <w:tc>
          <w:tcPr>
            <w:tcW w:w="3102" w:type="dxa"/>
          </w:tcPr>
          <w:p w14:paraId="7D770702" w14:textId="77777777" w:rsidR="008B45D8" w:rsidRDefault="008B45D8" w:rsidP="003C65AA">
            <w:pPr>
              <w:pStyle w:val="TAL"/>
              <w:rPr>
                <w:rFonts w:cs="Arial"/>
              </w:rPr>
            </w:pPr>
            <w:r>
              <w:rPr>
                <w:rFonts w:cs="Arial"/>
              </w:rPr>
              <w:t>mbmsInformation</w:t>
            </w:r>
          </w:p>
          <w:p w14:paraId="5A54C8DE" w14:textId="77777777" w:rsidR="008B45D8" w:rsidRDefault="008B45D8" w:rsidP="003C65AA">
            <w:pPr>
              <w:pStyle w:val="TAL"/>
              <w:rPr>
                <w:rFonts w:cs="Arial"/>
              </w:rPr>
            </w:pPr>
            <w:r>
              <w:rPr>
                <w:rFonts w:cs="Arial"/>
              </w:rPr>
              <w:t>(mbmsServiceName)</w:t>
            </w:r>
          </w:p>
        </w:tc>
      </w:tr>
      <w:tr w:rsidR="008B45D8" w14:paraId="702621B0" w14:textId="77777777" w:rsidTr="00B3790A">
        <w:trPr>
          <w:jc w:val="center"/>
        </w:trPr>
        <w:tc>
          <w:tcPr>
            <w:tcW w:w="1881" w:type="dxa"/>
          </w:tcPr>
          <w:p w14:paraId="112B6876" w14:textId="77777777" w:rsidR="008B45D8" w:rsidRDefault="008B45D8" w:rsidP="003C65AA">
            <w:pPr>
              <w:pStyle w:val="TAL"/>
              <w:rPr>
                <w:rFonts w:cs="Arial"/>
              </w:rPr>
            </w:pPr>
            <w:r>
              <w:t>MBMS</w:t>
            </w:r>
            <w:r w:rsidR="00B3790A">
              <w:t xml:space="preserve"> </w:t>
            </w:r>
            <w:r>
              <w:t>Service</w:t>
            </w:r>
            <w:r w:rsidR="00B3790A">
              <w:t xml:space="preserve"> </w:t>
            </w:r>
            <w:r>
              <w:t>Joining</w:t>
            </w:r>
            <w:r w:rsidR="00B3790A">
              <w:t xml:space="preserve"> </w:t>
            </w:r>
            <w:r>
              <w:t>Time</w:t>
            </w:r>
          </w:p>
        </w:tc>
        <w:tc>
          <w:tcPr>
            <w:tcW w:w="4623" w:type="dxa"/>
          </w:tcPr>
          <w:p w14:paraId="49533E47" w14:textId="77777777" w:rsidR="008B45D8" w:rsidRDefault="008B45D8" w:rsidP="003C65AA">
            <w:pPr>
              <w:pStyle w:val="TAL"/>
              <w:rPr>
                <w:rFonts w:cs="Arial"/>
              </w:rPr>
            </w:pPr>
            <w:r>
              <w:t>MBMS</w:t>
            </w:r>
            <w:r w:rsidR="00B3790A">
              <w:t xml:space="preserve"> </w:t>
            </w:r>
            <w:r>
              <w:t>Service</w:t>
            </w:r>
            <w:r w:rsidR="00B3790A">
              <w:t xml:space="preserve"> </w:t>
            </w:r>
            <w:r>
              <w:t>Joining</w:t>
            </w:r>
            <w:r w:rsidR="00B3790A">
              <w:t xml:space="preserve"> </w:t>
            </w:r>
            <w:r>
              <w:t>Time</w:t>
            </w:r>
          </w:p>
        </w:tc>
        <w:tc>
          <w:tcPr>
            <w:tcW w:w="3102" w:type="dxa"/>
          </w:tcPr>
          <w:p w14:paraId="1988F83F" w14:textId="77777777" w:rsidR="008B45D8" w:rsidRDefault="008B45D8" w:rsidP="003C65AA">
            <w:pPr>
              <w:pStyle w:val="TAL"/>
              <w:rPr>
                <w:rFonts w:cs="Arial"/>
              </w:rPr>
            </w:pPr>
            <w:r>
              <w:rPr>
                <w:rFonts w:cs="Arial"/>
              </w:rPr>
              <w:t>mbmsInformation</w:t>
            </w:r>
          </w:p>
          <w:p w14:paraId="36A8432F" w14:textId="77777777" w:rsidR="008B45D8" w:rsidRDefault="008B45D8" w:rsidP="003C65AA">
            <w:pPr>
              <w:pStyle w:val="TAL"/>
              <w:rPr>
                <w:rFonts w:cs="Arial"/>
                <w:highlight w:val="yellow"/>
              </w:rPr>
            </w:pPr>
            <w:r>
              <w:rPr>
                <w:rFonts w:cs="Arial"/>
              </w:rPr>
              <w:t>(mbms-join-time)</w:t>
            </w:r>
            <w:r w:rsidR="00B3790A">
              <w:rPr>
                <w:rFonts w:cs="Arial"/>
              </w:rPr>
              <w:t xml:space="preserve"> </w:t>
            </w:r>
          </w:p>
        </w:tc>
      </w:tr>
      <w:tr w:rsidR="008B45D8" w14:paraId="40E14879" w14:textId="77777777" w:rsidTr="00B3790A">
        <w:trPr>
          <w:jc w:val="center"/>
        </w:trPr>
        <w:tc>
          <w:tcPr>
            <w:tcW w:w="1881" w:type="dxa"/>
          </w:tcPr>
          <w:p w14:paraId="01E73EF3" w14:textId="77777777" w:rsidR="008B45D8" w:rsidRDefault="008B45D8" w:rsidP="003C65AA">
            <w:pPr>
              <w:pStyle w:val="TAL"/>
              <w:rPr>
                <w:rFonts w:cs="Arial"/>
              </w:rPr>
            </w:pPr>
            <w:r>
              <w:t>MBMS</w:t>
            </w:r>
            <w:r w:rsidR="00B3790A">
              <w:t xml:space="preserve"> </w:t>
            </w:r>
            <w:r>
              <w:t>Service</w:t>
            </w:r>
            <w:r w:rsidR="00B3790A">
              <w:t xml:space="preserve"> </w:t>
            </w:r>
            <w:r>
              <w:t>Subscription</w:t>
            </w:r>
            <w:r w:rsidR="00B3790A">
              <w:t xml:space="preserve"> </w:t>
            </w:r>
            <w:r>
              <w:t>List</w:t>
            </w:r>
          </w:p>
        </w:tc>
        <w:tc>
          <w:tcPr>
            <w:tcW w:w="4623" w:type="dxa"/>
          </w:tcPr>
          <w:p w14:paraId="1F6693DF" w14:textId="77777777" w:rsidR="008B45D8" w:rsidRDefault="008B45D8" w:rsidP="003C65AA">
            <w:pPr>
              <w:pStyle w:val="TAL"/>
            </w:pPr>
            <w:r>
              <w:t>List</w:t>
            </w:r>
            <w:r w:rsidR="00B3790A">
              <w:t xml:space="preserve"> </w:t>
            </w:r>
            <w:r>
              <w:t>of</w:t>
            </w:r>
            <w:r w:rsidR="00B3790A">
              <w:t xml:space="preserve"> </w:t>
            </w:r>
            <w:r>
              <w:t>all</w:t>
            </w:r>
            <w:r w:rsidR="00B3790A">
              <w:t xml:space="preserve"> </w:t>
            </w:r>
            <w:r>
              <w:t>users</w:t>
            </w:r>
            <w:r w:rsidR="00B3790A">
              <w:t xml:space="preserve"> </w:t>
            </w:r>
            <w:r>
              <w:t>subscribed</w:t>
            </w:r>
            <w:r w:rsidR="00B3790A">
              <w:t xml:space="preserve"> </w:t>
            </w:r>
            <w:r>
              <w:t>to</w:t>
            </w:r>
            <w:r w:rsidR="00B3790A">
              <w:t xml:space="preserve"> </w:t>
            </w:r>
            <w:r>
              <w:t>MBMS</w:t>
            </w:r>
            <w:r w:rsidR="00B3790A">
              <w:t xml:space="preserve"> </w:t>
            </w:r>
            <w:r>
              <w:t>Service</w:t>
            </w:r>
            <w:r w:rsidR="00B3790A">
              <w:t xml:space="preserve"> </w:t>
            </w:r>
            <w:r>
              <w:t>to</w:t>
            </w:r>
            <w:r w:rsidR="00B3790A">
              <w:t xml:space="preserve"> </w:t>
            </w:r>
            <w:r>
              <w:t>which</w:t>
            </w:r>
            <w:r w:rsidR="00B3790A">
              <w:t xml:space="preserve"> </w:t>
            </w:r>
            <w:r>
              <w:t>target</w:t>
            </w:r>
            <w:r w:rsidR="00B3790A">
              <w:t xml:space="preserve"> </w:t>
            </w:r>
            <w:r>
              <w:t>has</w:t>
            </w:r>
            <w:r w:rsidR="00B3790A">
              <w:t xml:space="preserve"> </w:t>
            </w:r>
            <w:r>
              <w:t>requested</w:t>
            </w:r>
            <w:r w:rsidR="00B3790A">
              <w:t xml:space="preserve"> </w:t>
            </w:r>
            <w:r>
              <w:t>Joining.</w:t>
            </w:r>
          </w:p>
          <w:p w14:paraId="3D439034" w14:textId="77777777" w:rsidR="008B45D8" w:rsidRDefault="008B45D8" w:rsidP="003C65AA">
            <w:pPr>
              <w:pStyle w:val="TAL"/>
              <w:rPr>
                <w:rFonts w:cs="Arial"/>
              </w:rPr>
            </w:pPr>
            <w:r>
              <w:t>NOTE:-</w:t>
            </w:r>
            <w:r w:rsidR="00B3790A">
              <w:t xml:space="preserve"> </w:t>
            </w:r>
            <w:r>
              <w:t>This</w:t>
            </w:r>
            <w:r w:rsidR="00B3790A">
              <w:t xml:space="preserve"> </w:t>
            </w:r>
            <w:r>
              <w:t>list</w:t>
            </w:r>
            <w:r w:rsidR="00B3790A">
              <w:t xml:space="preserve"> </w:t>
            </w:r>
            <w:r>
              <w:t>may</w:t>
            </w:r>
            <w:r w:rsidR="00B3790A">
              <w:t xml:space="preserve"> </w:t>
            </w:r>
            <w:r>
              <w:t>be</w:t>
            </w:r>
            <w:r w:rsidR="00B3790A">
              <w:t xml:space="preserve"> </w:t>
            </w:r>
            <w:r>
              <w:t>very</w:t>
            </w:r>
            <w:r w:rsidR="00B3790A">
              <w:t xml:space="preserve"> </w:t>
            </w:r>
            <w:r>
              <w:t>long</w:t>
            </w:r>
            <w:r w:rsidR="00B3790A">
              <w:t xml:space="preserve"> </w:t>
            </w:r>
            <w:r>
              <w:t>for</w:t>
            </w:r>
            <w:r w:rsidR="00B3790A">
              <w:t xml:space="preserve"> </w:t>
            </w:r>
            <w:r>
              <w:t>some</w:t>
            </w:r>
            <w:r w:rsidR="00B3790A">
              <w:t xml:space="preserve"> </w:t>
            </w:r>
            <w:r>
              <w:t>services.</w:t>
            </w:r>
          </w:p>
        </w:tc>
        <w:tc>
          <w:tcPr>
            <w:tcW w:w="3102" w:type="dxa"/>
          </w:tcPr>
          <w:p w14:paraId="64000297" w14:textId="77777777" w:rsidR="008B45D8" w:rsidRDefault="008B45D8" w:rsidP="003C65AA">
            <w:pPr>
              <w:pStyle w:val="TAL"/>
              <w:rPr>
                <w:rFonts w:cs="Arial"/>
              </w:rPr>
            </w:pPr>
            <w:r>
              <w:rPr>
                <w:rFonts w:cs="Arial"/>
              </w:rPr>
              <w:t>mbmsInformation</w:t>
            </w:r>
          </w:p>
          <w:p w14:paraId="6F7043AD" w14:textId="77777777" w:rsidR="008B45D8" w:rsidRDefault="008B45D8" w:rsidP="003C65AA">
            <w:pPr>
              <w:pStyle w:val="TAL"/>
              <w:rPr>
                <w:rFonts w:cs="Arial"/>
              </w:rPr>
            </w:pPr>
            <w:r>
              <w:rPr>
                <w:rFonts w:cs="Arial"/>
              </w:rPr>
              <w:t>(</w:t>
            </w:r>
            <w:r>
              <w:t>MbmsSerSubscriberList</w:t>
            </w:r>
            <w:r>
              <w:rPr>
                <w:rFonts w:cs="Arial"/>
              </w:rPr>
              <w:t>)</w:t>
            </w:r>
          </w:p>
        </w:tc>
      </w:tr>
      <w:tr w:rsidR="008B45D8" w14:paraId="08685B7E" w14:textId="77777777" w:rsidTr="00B3790A">
        <w:trPr>
          <w:jc w:val="center"/>
        </w:trPr>
        <w:tc>
          <w:tcPr>
            <w:tcW w:w="1881" w:type="dxa"/>
          </w:tcPr>
          <w:p w14:paraId="1DA610EB" w14:textId="77777777" w:rsidR="008B45D8" w:rsidRDefault="008B45D8" w:rsidP="003C65AA">
            <w:pPr>
              <w:pStyle w:val="TAL"/>
              <w:rPr>
                <w:rFonts w:cs="Arial"/>
              </w:rPr>
            </w:pPr>
            <w:r>
              <w:t>Visited</w:t>
            </w:r>
            <w:r w:rsidR="00B3790A">
              <w:t xml:space="preserve"> </w:t>
            </w:r>
            <w:r>
              <w:t>PLMN</w:t>
            </w:r>
            <w:r w:rsidR="00B3790A">
              <w:t xml:space="preserve"> </w:t>
            </w:r>
            <w:r>
              <w:t>ID</w:t>
            </w:r>
          </w:p>
        </w:tc>
        <w:tc>
          <w:tcPr>
            <w:tcW w:w="4623" w:type="dxa"/>
          </w:tcPr>
          <w:p w14:paraId="06E3BB60" w14:textId="77777777" w:rsidR="008B45D8" w:rsidRDefault="008B45D8" w:rsidP="003C65AA">
            <w:pPr>
              <w:pStyle w:val="TAL"/>
              <w:rPr>
                <w:rFonts w:cs="Arial"/>
              </w:rPr>
            </w:pPr>
            <w:r>
              <w:t>Identity</w:t>
            </w:r>
            <w:r w:rsidR="00B3790A">
              <w:t xml:space="preserve"> </w:t>
            </w:r>
            <w:r>
              <w:t>of</w:t>
            </w:r>
            <w:r w:rsidR="00B3790A">
              <w:t xml:space="preserve"> </w:t>
            </w:r>
            <w:r>
              <w:t>the</w:t>
            </w:r>
            <w:r w:rsidR="00B3790A">
              <w:t xml:space="preserve"> </w:t>
            </w:r>
            <w:r>
              <w:t>visited</w:t>
            </w:r>
            <w:r w:rsidR="00B3790A">
              <w:t xml:space="preserve"> </w:t>
            </w:r>
            <w:r>
              <w:t>PLMN</w:t>
            </w:r>
            <w:r w:rsidR="00B3790A">
              <w:t xml:space="preserve"> </w:t>
            </w:r>
            <w:r>
              <w:t>to</w:t>
            </w:r>
            <w:r w:rsidR="00B3790A">
              <w:t xml:space="preserve"> </w:t>
            </w:r>
            <w:r>
              <w:t>which</w:t>
            </w:r>
            <w:r w:rsidR="00B3790A">
              <w:t xml:space="preserve"> </w:t>
            </w:r>
            <w:r>
              <w:t>the</w:t>
            </w:r>
            <w:r w:rsidR="00B3790A">
              <w:t xml:space="preserve"> </w:t>
            </w:r>
            <w:r>
              <w:t>user</w:t>
            </w:r>
            <w:r w:rsidR="00B3790A">
              <w:t xml:space="preserve"> </w:t>
            </w:r>
            <w:r>
              <w:t>is</w:t>
            </w:r>
            <w:r w:rsidR="00B3790A">
              <w:t xml:space="preserve"> </w:t>
            </w:r>
            <w:r>
              <w:t>registered</w:t>
            </w:r>
          </w:p>
        </w:tc>
        <w:tc>
          <w:tcPr>
            <w:tcW w:w="3102" w:type="dxa"/>
          </w:tcPr>
          <w:p w14:paraId="69980799" w14:textId="77777777" w:rsidR="008B45D8" w:rsidRDefault="008B45D8" w:rsidP="003C65AA">
            <w:pPr>
              <w:pStyle w:val="TAL"/>
              <w:rPr>
                <w:rFonts w:cs="Arial"/>
              </w:rPr>
            </w:pPr>
            <w:r>
              <w:rPr>
                <w:rFonts w:cs="Arial"/>
              </w:rPr>
              <w:t>visitedPLMNID</w:t>
            </w:r>
          </w:p>
        </w:tc>
      </w:tr>
      <w:tr w:rsidR="008B45D8" w14:paraId="6C3532AA" w14:textId="77777777" w:rsidTr="00B3790A">
        <w:trPr>
          <w:jc w:val="center"/>
        </w:trPr>
        <w:tc>
          <w:tcPr>
            <w:tcW w:w="1881" w:type="dxa"/>
          </w:tcPr>
          <w:p w14:paraId="268A9B42" w14:textId="77777777" w:rsidR="008B45D8" w:rsidRDefault="008B45D8" w:rsidP="003C65AA">
            <w:pPr>
              <w:pStyle w:val="TAL"/>
              <w:rPr>
                <w:rFonts w:cs="Arial"/>
              </w:rPr>
            </w:pPr>
            <w:r>
              <w:t>APN</w:t>
            </w:r>
          </w:p>
        </w:tc>
        <w:tc>
          <w:tcPr>
            <w:tcW w:w="4623" w:type="dxa"/>
          </w:tcPr>
          <w:p w14:paraId="2E730C71" w14:textId="77777777" w:rsidR="008B45D8" w:rsidRDefault="008B45D8" w:rsidP="003C65AA">
            <w:pPr>
              <w:pStyle w:val="TAL"/>
              <w:rPr>
                <w:rFonts w:cs="Arial"/>
              </w:rPr>
            </w:pPr>
            <w:r>
              <w:t>The</w:t>
            </w:r>
            <w:r w:rsidR="00B3790A">
              <w:t xml:space="preserve"> </w:t>
            </w:r>
            <w:r>
              <w:t>Access</w:t>
            </w:r>
            <w:r w:rsidR="00B3790A">
              <w:t xml:space="preserve"> </w:t>
            </w:r>
            <w:r>
              <w:t>Point</w:t>
            </w:r>
            <w:r w:rsidR="00B3790A">
              <w:t xml:space="preserve"> </w:t>
            </w:r>
            <w:r>
              <w:t>Name</w:t>
            </w:r>
            <w:r w:rsidR="00B3790A">
              <w:t xml:space="preserve"> </w:t>
            </w:r>
            <w:r>
              <w:t>contains</w:t>
            </w:r>
            <w:r w:rsidR="00B3790A">
              <w:t xml:space="preserve"> </w:t>
            </w:r>
            <w:r>
              <w:t>a</w:t>
            </w:r>
            <w:r w:rsidR="00B3790A">
              <w:t xml:space="preserve"> </w:t>
            </w:r>
            <w:r>
              <w:t>logical</w:t>
            </w:r>
            <w:r w:rsidR="00B3790A">
              <w:t xml:space="preserve"> </w:t>
            </w:r>
            <w:r>
              <w:t>name</w:t>
            </w:r>
            <w:r w:rsidR="00B3790A">
              <w:t xml:space="preserve"> </w:t>
            </w:r>
            <w:r>
              <w:t>on</w:t>
            </w:r>
            <w:r w:rsidR="00B3790A">
              <w:t xml:space="preserve"> </w:t>
            </w:r>
            <w:r>
              <w:t>which</w:t>
            </w:r>
            <w:r w:rsidR="00B3790A">
              <w:t xml:space="preserve"> </w:t>
            </w:r>
            <w:r>
              <w:t>IP</w:t>
            </w:r>
            <w:r w:rsidR="00B3790A">
              <w:t xml:space="preserve"> </w:t>
            </w:r>
            <w:r>
              <w:t>multicast</w:t>
            </w:r>
            <w:r w:rsidR="00B3790A">
              <w:t xml:space="preserve"> </w:t>
            </w:r>
            <w:r>
              <w:t>address</w:t>
            </w:r>
            <w:r w:rsidR="00B3790A">
              <w:t xml:space="preserve"> </w:t>
            </w:r>
            <w:r>
              <w:t>is</w:t>
            </w:r>
            <w:r w:rsidR="00B3790A">
              <w:t xml:space="preserve"> </w:t>
            </w:r>
            <w:r>
              <w:t>defined</w:t>
            </w:r>
            <w:r w:rsidR="00B3790A">
              <w:t xml:space="preserve"> </w:t>
            </w:r>
            <w:r>
              <w:t>(see</w:t>
            </w:r>
            <w:r w:rsidR="00B3790A">
              <w:t xml:space="preserve"> </w:t>
            </w:r>
            <w:r>
              <w:t>TS</w:t>
            </w:r>
            <w:r w:rsidR="00B3790A">
              <w:t xml:space="preserve"> </w:t>
            </w:r>
            <w:r>
              <w:t>23.060</w:t>
            </w:r>
            <w:r w:rsidR="00B3790A">
              <w:t xml:space="preserve"> </w:t>
            </w:r>
            <w:r>
              <w:t>[42])</w:t>
            </w:r>
          </w:p>
        </w:tc>
        <w:tc>
          <w:tcPr>
            <w:tcW w:w="3102" w:type="dxa"/>
          </w:tcPr>
          <w:p w14:paraId="0EB1203F" w14:textId="77777777" w:rsidR="008B45D8" w:rsidRDefault="008B45D8" w:rsidP="003C65AA">
            <w:pPr>
              <w:pStyle w:val="TAL"/>
              <w:rPr>
                <w:rFonts w:cs="Arial"/>
              </w:rPr>
            </w:pPr>
            <w:r>
              <w:rPr>
                <w:rFonts w:cs="Arial"/>
              </w:rPr>
              <w:t>mbmsInformation</w:t>
            </w:r>
          </w:p>
          <w:p w14:paraId="3C2ED885" w14:textId="77777777" w:rsidR="008B45D8" w:rsidRDefault="008B45D8" w:rsidP="003C65AA">
            <w:pPr>
              <w:pStyle w:val="TAL"/>
              <w:rPr>
                <w:rFonts w:cs="Arial"/>
              </w:rPr>
            </w:pPr>
            <w:r>
              <w:rPr>
                <w:rFonts w:cs="Arial"/>
              </w:rPr>
              <w:t>(MBMSapn)</w:t>
            </w:r>
          </w:p>
        </w:tc>
      </w:tr>
      <w:tr w:rsidR="008B45D8" w14:paraId="07A74F5C" w14:textId="77777777" w:rsidTr="00B3790A">
        <w:trPr>
          <w:jc w:val="center"/>
        </w:trPr>
        <w:tc>
          <w:tcPr>
            <w:tcW w:w="1881" w:type="dxa"/>
          </w:tcPr>
          <w:p w14:paraId="4FE5A77B" w14:textId="77777777" w:rsidR="008B45D8" w:rsidRDefault="008B45D8" w:rsidP="003C65AA">
            <w:pPr>
              <w:pStyle w:val="TAL"/>
              <w:rPr>
                <w:rFonts w:cs="Arial"/>
              </w:rPr>
            </w:pPr>
            <w:r>
              <w:rPr>
                <w:rFonts w:cs="Arial"/>
                <w:szCs w:val="18"/>
                <w:lang w:eastAsia="zh-CN"/>
              </w:rPr>
              <w:t>Multicast/Broadcast</w:t>
            </w:r>
            <w:r w:rsidR="00B3790A">
              <w:rPr>
                <w:rFonts w:cs="Arial"/>
                <w:szCs w:val="18"/>
                <w:lang w:eastAsia="zh-CN"/>
              </w:rPr>
              <w:t xml:space="preserve"> </w:t>
            </w:r>
            <w:r>
              <w:rPr>
                <w:rFonts w:cs="Arial"/>
                <w:szCs w:val="18"/>
                <w:lang w:eastAsia="zh-CN"/>
              </w:rPr>
              <w:t>Mode</w:t>
            </w:r>
          </w:p>
        </w:tc>
        <w:tc>
          <w:tcPr>
            <w:tcW w:w="4623" w:type="dxa"/>
          </w:tcPr>
          <w:p w14:paraId="3857001D" w14:textId="77777777" w:rsidR="008B45D8" w:rsidRDefault="008B45D8" w:rsidP="003C65AA">
            <w:pPr>
              <w:pStyle w:val="TAL"/>
              <w:rPr>
                <w:rFonts w:cs="Arial"/>
              </w:rPr>
            </w:pPr>
            <w:r>
              <w:rPr>
                <w:rFonts w:cs="Arial"/>
                <w:szCs w:val="18"/>
                <w:lang w:eastAsia="zh-CN"/>
              </w:rPr>
              <w:t>MBMS</w:t>
            </w:r>
            <w:r w:rsidR="00B3790A">
              <w:rPr>
                <w:rFonts w:cs="Arial"/>
                <w:szCs w:val="18"/>
                <w:lang w:eastAsia="zh-CN"/>
              </w:rPr>
              <w:t xml:space="preserve"> </w:t>
            </w:r>
            <w:r>
              <w:rPr>
                <w:rFonts w:cs="Arial"/>
                <w:szCs w:val="18"/>
                <w:lang w:eastAsia="zh-CN"/>
              </w:rPr>
              <w:t>bearer</w:t>
            </w:r>
            <w:r w:rsidR="00B3790A">
              <w:rPr>
                <w:rFonts w:cs="Arial"/>
                <w:szCs w:val="18"/>
                <w:lang w:eastAsia="zh-CN"/>
              </w:rPr>
              <w:t xml:space="preserve"> </w:t>
            </w:r>
            <w:r>
              <w:rPr>
                <w:rFonts w:cs="Arial"/>
                <w:szCs w:val="18"/>
                <w:lang w:eastAsia="zh-CN"/>
              </w:rPr>
              <w:t>service</w:t>
            </w:r>
            <w:r w:rsidR="00B3790A">
              <w:rPr>
                <w:rFonts w:cs="Arial"/>
                <w:szCs w:val="18"/>
                <w:lang w:eastAsia="zh-CN"/>
              </w:rPr>
              <w:t xml:space="preserve"> </w:t>
            </w:r>
            <w:r>
              <w:rPr>
                <w:rFonts w:cs="Arial"/>
                <w:szCs w:val="18"/>
                <w:lang w:eastAsia="zh-CN"/>
              </w:rPr>
              <w:t>in</w:t>
            </w:r>
            <w:r w:rsidR="00B3790A">
              <w:rPr>
                <w:rFonts w:cs="Arial"/>
                <w:szCs w:val="18"/>
                <w:lang w:eastAsia="zh-CN"/>
              </w:rPr>
              <w:t xml:space="preserve"> </w:t>
            </w:r>
            <w:r>
              <w:rPr>
                <w:rFonts w:cs="Arial"/>
                <w:szCs w:val="18"/>
                <w:lang w:eastAsia="zh-CN"/>
              </w:rPr>
              <w:t>broadcast</w:t>
            </w:r>
            <w:r w:rsidR="00B3790A">
              <w:rPr>
                <w:rFonts w:cs="Arial"/>
                <w:szCs w:val="18"/>
                <w:lang w:eastAsia="zh-CN"/>
              </w:rPr>
              <w:t xml:space="preserve"> </w:t>
            </w:r>
            <w:r>
              <w:rPr>
                <w:rFonts w:cs="Arial"/>
                <w:szCs w:val="18"/>
                <w:lang w:eastAsia="zh-CN"/>
              </w:rPr>
              <w:t>or</w:t>
            </w:r>
            <w:r w:rsidR="00B3790A">
              <w:rPr>
                <w:rFonts w:cs="Arial"/>
                <w:szCs w:val="18"/>
                <w:lang w:eastAsia="zh-CN"/>
              </w:rPr>
              <w:t xml:space="preserve"> </w:t>
            </w:r>
            <w:r>
              <w:rPr>
                <w:rFonts w:cs="Arial"/>
                <w:szCs w:val="18"/>
                <w:lang w:eastAsia="zh-CN"/>
              </w:rPr>
              <w:t>multicast</w:t>
            </w:r>
            <w:r w:rsidR="00B3790A">
              <w:rPr>
                <w:rFonts w:cs="Arial"/>
                <w:szCs w:val="18"/>
                <w:lang w:eastAsia="zh-CN"/>
              </w:rPr>
              <w:t xml:space="preserve"> </w:t>
            </w:r>
            <w:r>
              <w:rPr>
                <w:rFonts w:cs="Arial"/>
                <w:szCs w:val="18"/>
                <w:lang w:eastAsia="zh-CN"/>
              </w:rPr>
              <w:t>mode</w:t>
            </w:r>
          </w:p>
        </w:tc>
        <w:tc>
          <w:tcPr>
            <w:tcW w:w="3102" w:type="dxa"/>
          </w:tcPr>
          <w:p w14:paraId="7CAC179F" w14:textId="77777777" w:rsidR="008B45D8" w:rsidRDefault="008B45D8" w:rsidP="003C65AA">
            <w:pPr>
              <w:pStyle w:val="TAL"/>
              <w:rPr>
                <w:rFonts w:cs="Arial"/>
              </w:rPr>
            </w:pPr>
            <w:r>
              <w:rPr>
                <w:rFonts w:cs="Arial"/>
              </w:rPr>
              <w:t>mbmsInformation</w:t>
            </w:r>
          </w:p>
          <w:p w14:paraId="71132CB7" w14:textId="77777777" w:rsidR="008B45D8" w:rsidRDefault="008B45D8" w:rsidP="003C65AA">
            <w:pPr>
              <w:pStyle w:val="TAL"/>
              <w:rPr>
                <w:rFonts w:cs="Arial"/>
              </w:rPr>
            </w:pPr>
            <w:r>
              <w:rPr>
                <w:rFonts w:cs="Arial"/>
              </w:rPr>
              <w:t>(mbms-Mode)</w:t>
            </w:r>
          </w:p>
        </w:tc>
      </w:tr>
      <w:tr w:rsidR="008B45D8" w14:paraId="69C6E402" w14:textId="77777777" w:rsidTr="00B3790A">
        <w:trPr>
          <w:jc w:val="center"/>
        </w:trPr>
        <w:tc>
          <w:tcPr>
            <w:tcW w:w="1881" w:type="dxa"/>
          </w:tcPr>
          <w:p w14:paraId="389C3F09" w14:textId="77777777" w:rsidR="008B45D8" w:rsidRDefault="008B45D8" w:rsidP="003C65AA">
            <w:pPr>
              <w:pStyle w:val="TAL"/>
              <w:rPr>
                <w:rFonts w:cs="Arial"/>
              </w:rPr>
            </w:pPr>
            <w:r>
              <w:t>IP</w:t>
            </w:r>
            <w:r w:rsidR="00B3790A">
              <w:t xml:space="preserve"> </w:t>
            </w:r>
            <w:r>
              <w:t>IP/IPv6</w:t>
            </w:r>
            <w:r w:rsidR="00B3790A">
              <w:t xml:space="preserve"> </w:t>
            </w:r>
            <w:r>
              <w:t>multicast</w:t>
            </w:r>
            <w:r w:rsidR="00B3790A">
              <w:t xml:space="preserve"> </w:t>
            </w:r>
            <w:r>
              <w:t>address(multicast</w:t>
            </w:r>
            <w:r w:rsidR="00B3790A">
              <w:t xml:space="preserve"> </w:t>
            </w:r>
            <w:r>
              <w:t>mode</w:t>
            </w:r>
            <w:r w:rsidR="00B3790A">
              <w:t xml:space="preserve"> </w:t>
            </w:r>
            <w:r>
              <w:t>only)</w:t>
            </w:r>
          </w:p>
        </w:tc>
        <w:tc>
          <w:tcPr>
            <w:tcW w:w="4623" w:type="dxa"/>
          </w:tcPr>
          <w:p w14:paraId="5D2B021A" w14:textId="77777777" w:rsidR="008B45D8" w:rsidRDefault="008B45D8" w:rsidP="003C65AA">
            <w:pPr>
              <w:pStyle w:val="TAL"/>
              <w:rPr>
                <w:rFonts w:cs="Arial"/>
              </w:rPr>
            </w:pPr>
            <w:r>
              <w:t>IP</w:t>
            </w:r>
            <w:r w:rsidR="00B3790A">
              <w:t xml:space="preserve"> </w:t>
            </w:r>
            <w:r>
              <w:t>or</w:t>
            </w:r>
            <w:r w:rsidR="00B3790A">
              <w:t xml:space="preserve"> </w:t>
            </w:r>
            <w:r>
              <w:t>IPv6</w:t>
            </w:r>
            <w:r w:rsidR="00B3790A">
              <w:t xml:space="preserve"> </w:t>
            </w:r>
            <w:r>
              <w:t>multicast</w:t>
            </w:r>
            <w:r w:rsidR="00B3790A">
              <w:t xml:space="preserve"> </w:t>
            </w:r>
            <w:r>
              <w:t>address</w:t>
            </w:r>
            <w:r w:rsidR="00B3790A">
              <w:t xml:space="preserve"> </w:t>
            </w:r>
            <w:r>
              <w:t>identifying</w:t>
            </w:r>
            <w:r w:rsidR="00B3790A">
              <w:t xml:space="preserve"> </w:t>
            </w:r>
            <w:r>
              <w:t>the</w:t>
            </w:r>
            <w:r w:rsidR="00B3790A">
              <w:t xml:space="preserve"> </w:t>
            </w:r>
            <w:r>
              <w:t>MBMS</w:t>
            </w:r>
            <w:r w:rsidR="00B3790A">
              <w:t xml:space="preserve"> </w:t>
            </w:r>
            <w:r>
              <w:t>bearer</w:t>
            </w:r>
            <w:r w:rsidR="00B3790A">
              <w:t xml:space="preserve"> </w:t>
            </w:r>
            <w:r>
              <w:t>described</w:t>
            </w:r>
            <w:r w:rsidR="00B3790A">
              <w:t xml:space="preserve"> </w:t>
            </w:r>
            <w:r>
              <w:t>by</w:t>
            </w:r>
            <w:r w:rsidR="00B3790A">
              <w:t xml:space="preserve"> </w:t>
            </w:r>
            <w:r>
              <w:t>this</w:t>
            </w:r>
            <w:r w:rsidR="00B3790A">
              <w:t xml:space="preserve"> </w:t>
            </w:r>
            <w:r>
              <w:t>MBMS</w:t>
            </w:r>
            <w:r w:rsidR="00B3790A">
              <w:t xml:space="preserve"> </w:t>
            </w:r>
            <w:r>
              <w:t>Bearer</w:t>
            </w:r>
            <w:r w:rsidR="00B3790A">
              <w:t xml:space="preserve"> </w:t>
            </w:r>
            <w:r>
              <w:t>Context.</w:t>
            </w:r>
          </w:p>
        </w:tc>
        <w:tc>
          <w:tcPr>
            <w:tcW w:w="3102" w:type="dxa"/>
          </w:tcPr>
          <w:p w14:paraId="55FC845F" w14:textId="77777777" w:rsidR="008B45D8" w:rsidRDefault="008B45D8" w:rsidP="003C65AA">
            <w:pPr>
              <w:pStyle w:val="TAL"/>
              <w:rPr>
                <w:rFonts w:cs="Arial"/>
              </w:rPr>
            </w:pPr>
            <w:r>
              <w:rPr>
                <w:rFonts w:cs="Arial"/>
              </w:rPr>
              <w:t>mbmsInformation</w:t>
            </w:r>
          </w:p>
          <w:p w14:paraId="536F240D" w14:textId="77777777" w:rsidR="008B45D8" w:rsidRDefault="008B45D8" w:rsidP="003C65AA">
            <w:pPr>
              <w:pStyle w:val="TAL"/>
              <w:rPr>
                <w:rFonts w:cs="Arial"/>
              </w:rPr>
            </w:pPr>
            <w:r>
              <w:rPr>
                <w:rFonts w:cs="Arial"/>
              </w:rPr>
              <w:t>(mbmsIPIPv6Address)</w:t>
            </w:r>
          </w:p>
        </w:tc>
      </w:tr>
      <w:tr w:rsidR="008B45D8" w14:paraId="0BA3A004" w14:textId="77777777" w:rsidTr="00B3790A">
        <w:trPr>
          <w:jc w:val="center"/>
        </w:trPr>
        <w:tc>
          <w:tcPr>
            <w:tcW w:w="1881" w:type="dxa"/>
          </w:tcPr>
          <w:p w14:paraId="0E26000A" w14:textId="77777777" w:rsidR="008B45D8" w:rsidRDefault="008B45D8" w:rsidP="003C65AA">
            <w:pPr>
              <w:pStyle w:val="TAL"/>
              <w:rPr>
                <w:rFonts w:cs="Arial"/>
              </w:rPr>
            </w:pPr>
            <w:r>
              <w:t>List</w:t>
            </w:r>
            <w:r w:rsidR="00B3790A">
              <w:t xml:space="preserve"> </w:t>
            </w:r>
            <w:r>
              <w:t>of</w:t>
            </w:r>
            <w:r w:rsidR="00B3790A">
              <w:t xml:space="preserve"> </w:t>
            </w:r>
            <w:r>
              <w:t>Downstream</w:t>
            </w:r>
            <w:r w:rsidR="00B3790A">
              <w:t xml:space="preserve"> </w:t>
            </w:r>
            <w:r>
              <w:t>Nodes</w:t>
            </w:r>
          </w:p>
        </w:tc>
        <w:tc>
          <w:tcPr>
            <w:tcW w:w="4623" w:type="dxa"/>
          </w:tcPr>
          <w:p w14:paraId="62DC34E8" w14:textId="77777777" w:rsidR="008B45D8" w:rsidRDefault="008B45D8" w:rsidP="003C65AA">
            <w:pPr>
              <w:pStyle w:val="TAL"/>
              <w:rPr>
                <w:rFonts w:cs="Arial"/>
              </w:rPr>
            </w:pPr>
            <w:r>
              <w:t>List</w:t>
            </w:r>
            <w:r w:rsidR="00B3790A">
              <w:t xml:space="preserve"> </w:t>
            </w:r>
            <w:r>
              <w:t>of</w:t>
            </w:r>
            <w:r w:rsidR="00B3790A">
              <w:t xml:space="preserve"> </w:t>
            </w:r>
            <w:r>
              <w:t>downstream</w:t>
            </w:r>
            <w:r w:rsidR="00B3790A">
              <w:t xml:space="preserve"> </w:t>
            </w:r>
            <w:r>
              <w:t>nodes</w:t>
            </w:r>
            <w:r w:rsidR="00B3790A">
              <w:t xml:space="preserve"> </w:t>
            </w:r>
            <w:r>
              <w:t>that</w:t>
            </w:r>
            <w:r w:rsidR="00B3790A">
              <w:t xml:space="preserve"> </w:t>
            </w:r>
            <w:r>
              <w:t>have</w:t>
            </w:r>
            <w:r w:rsidR="00B3790A">
              <w:t xml:space="preserve"> </w:t>
            </w:r>
            <w:r>
              <w:t>requested</w:t>
            </w:r>
            <w:r w:rsidR="00B3790A">
              <w:t xml:space="preserve"> </w:t>
            </w:r>
            <w:r>
              <w:t>the</w:t>
            </w:r>
            <w:r w:rsidR="00B3790A">
              <w:t xml:space="preserve"> </w:t>
            </w:r>
            <w:r>
              <w:t>MBMS</w:t>
            </w:r>
            <w:r w:rsidR="00B3790A">
              <w:t xml:space="preserve"> </w:t>
            </w:r>
            <w:r>
              <w:t>bearer</w:t>
            </w:r>
            <w:r w:rsidR="00B3790A">
              <w:t xml:space="preserve"> </w:t>
            </w:r>
            <w:r>
              <w:t>service</w:t>
            </w:r>
            <w:r w:rsidR="00B3790A">
              <w:t xml:space="preserve"> </w:t>
            </w:r>
            <w:r>
              <w:t>and</w:t>
            </w:r>
            <w:r w:rsidR="00B3790A">
              <w:t xml:space="preserve"> </w:t>
            </w:r>
            <w:r>
              <w:t>to</w:t>
            </w:r>
            <w:r w:rsidR="00B3790A">
              <w:t xml:space="preserve"> </w:t>
            </w:r>
            <w:r>
              <w:t>which</w:t>
            </w:r>
            <w:r w:rsidR="00B3790A">
              <w:t xml:space="preserve"> </w:t>
            </w:r>
            <w:r>
              <w:t>notifications</w:t>
            </w:r>
            <w:r w:rsidR="00B3790A">
              <w:t xml:space="preserve"> </w:t>
            </w:r>
            <w:r>
              <w:t>and</w:t>
            </w:r>
            <w:r w:rsidR="00B3790A">
              <w:t xml:space="preserve"> </w:t>
            </w:r>
            <w:r>
              <w:t>MBMS</w:t>
            </w:r>
            <w:r w:rsidR="00B3790A">
              <w:t xml:space="preserve"> </w:t>
            </w:r>
            <w:r>
              <w:t>data</w:t>
            </w:r>
            <w:r w:rsidR="00B3790A">
              <w:t xml:space="preserve"> </w:t>
            </w:r>
            <w:r>
              <w:t>have</w:t>
            </w:r>
            <w:r w:rsidR="00B3790A">
              <w:t xml:space="preserve"> </w:t>
            </w:r>
            <w:r>
              <w:t>to</w:t>
            </w:r>
            <w:r w:rsidR="00B3790A">
              <w:t xml:space="preserve"> </w:t>
            </w:r>
            <w:r>
              <w:t>be</w:t>
            </w:r>
            <w:r w:rsidR="00B3790A">
              <w:t xml:space="preserve"> </w:t>
            </w:r>
            <w:r>
              <w:t>forwarded.</w:t>
            </w:r>
          </w:p>
        </w:tc>
        <w:tc>
          <w:tcPr>
            <w:tcW w:w="3102" w:type="dxa"/>
          </w:tcPr>
          <w:p w14:paraId="34E687BE" w14:textId="77777777" w:rsidR="008B45D8" w:rsidRDefault="008B45D8" w:rsidP="003C65AA">
            <w:pPr>
              <w:pStyle w:val="TAL"/>
              <w:rPr>
                <w:rFonts w:cs="Arial"/>
              </w:rPr>
            </w:pPr>
            <w:r>
              <w:rPr>
                <w:rFonts w:cs="Arial"/>
              </w:rPr>
              <w:t>mbmsInformation</w:t>
            </w:r>
          </w:p>
          <w:p w14:paraId="0AF2473D" w14:textId="77777777" w:rsidR="008B45D8" w:rsidRDefault="008B45D8" w:rsidP="003C65AA">
            <w:pPr>
              <w:pStyle w:val="TAL"/>
              <w:rPr>
                <w:rFonts w:cs="Arial"/>
              </w:rPr>
            </w:pPr>
            <w:r>
              <w:rPr>
                <w:rFonts w:cs="Arial"/>
              </w:rPr>
              <w:t>(mbmsNodeList)</w:t>
            </w:r>
          </w:p>
        </w:tc>
      </w:tr>
      <w:tr w:rsidR="008B45D8" w14:paraId="76EB0D56" w14:textId="77777777" w:rsidTr="00B3790A">
        <w:trPr>
          <w:jc w:val="center"/>
        </w:trPr>
        <w:tc>
          <w:tcPr>
            <w:tcW w:w="1881" w:type="dxa"/>
          </w:tcPr>
          <w:p w14:paraId="1F3E7D6A" w14:textId="77777777" w:rsidR="008B45D8" w:rsidRDefault="008B45D8" w:rsidP="003C65AA">
            <w:pPr>
              <w:pStyle w:val="TAL"/>
            </w:pPr>
            <w:r>
              <w:t>MBMS</w:t>
            </w:r>
            <w:r w:rsidR="00B3790A">
              <w:t xml:space="preserve"> </w:t>
            </w:r>
            <w:r>
              <w:t>Service</w:t>
            </w:r>
            <w:r w:rsidR="00B3790A">
              <w:t xml:space="preserve"> </w:t>
            </w:r>
            <w:r>
              <w:t>Leaving</w:t>
            </w:r>
            <w:r w:rsidR="00B3790A">
              <w:t xml:space="preserve"> </w:t>
            </w:r>
            <w:r>
              <w:t>Reason</w:t>
            </w:r>
          </w:p>
          <w:p w14:paraId="3B5E1BAF" w14:textId="77777777" w:rsidR="008B45D8" w:rsidRDefault="008B45D8" w:rsidP="003C65AA">
            <w:pPr>
              <w:pStyle w:val="TAL"/>
            </w:pPr>
          </w:p>
        </w:tc>
        <w:tc>
          <w:tcPr>
            <w:tcW w:w="4623" w:type="dxa"/>
          </w:tcPr>
          <w:p w14:paraId="2458C9B0" w14:textId="77777777" w:rsidR="008B45D8" w:rsidRDefault="008B45D8" w:rsidP="003C65AA">
            <w:pPr>
              <w:pStyle w:val="TAL"/>
            </w:pPr>
            <w:r>
              <w:t>Indicates</w:t>
            </w:r>
            <w:r w:rsidR="00B3790A">
              <w:t xml:space="preserve"> </w:t>
            </w:r>
            <w:r>
              <w:t>whether</w:t>
            </w:r>
            <w:r w:rsidR="00B3790A">
              <w:t xml:space="preserve"> </w:t>
            </w:r>
            <w:r>
              <w:t>the</w:t>
            </w:r>
            <w:r w:rsidR="00B3790A">
              <w:t xml:space="preserve"> </w:t>
            </w:r>
            <w:r>
              <w:t>UE</w:t>
            </w:r>
            <w:r w:rsidR="00B3790A">
              <w:t xml:space="preserve"> </w:t>
            </w:r>
            <w:r>
              <w:t>initated/requested</w:t>
            </w:r>
            <w:r w:rsidR="00B3790A">
              <w:t xml:space="preserve"> </w:t>
            </w:r>
            <w:r>
              <w:t>leaving,</w:t>
            </w:r>
            <w:r w:rsidR="00B3790A">
              <w:t xml:space="preserve"> </w:t>
            </w:r>
            <w:r>
              <w:t>or</w:t>
            </w:r>
            <w:r w:rsidR="00B3790A">
              <w:t xml:space="preserve"> </w:t>
            </w:r>
            <w:r>
              <w:t>whether</w:t>
            </w:r>
            <w:r w:rsidR="00B3790A">
              <w:t xml:space="preserve"> </w:t>
            </w:r>
            <w:r>
              <w:t>BM-SC/network</w:t>
            </w:r>
            <w:r w:rsidR="00B3790A">
              <w:t xml:space="preserve"> </w:t>
            </w:r>
            <w:r>
              <w:t>terminated</w:t>
            </w:r>
            <w:r w:rsidR="00B3790A">
              <w:t xml:space="preserve"> </w:t>
            </w:r>
            <w:r>
              <w:t>the</w:t>
            </w:r>
            <w:r w:rsidR="00B3790A">
              <w:t xml:space="preserve"> </w:t>
            </w:r>
            <w:r>
              <w:t>Service</w:t>
            </w:r>
            <w:r w:rsidR="00B3790A">
              <w:t xml:space="preserve"> </w:t>
            </w:r>
            <w:r>
              <w:t>to</w:t>
            </w:r>
            <w:r w:rsidR="00B3790A">
              <w:t xml:space="preserve"> </w:t>
            </w:r>
            <w:r>
              <w:t>the</w:t>
            </w:r>
            <w:r w:rsidR="00B3790A">
              <w:t xml:space="preserve"> </w:t>
            </w:r>
            <w:r>
              <w:t>UE</w:t>
            </w:r>
            <w:r w:rsidR="00B3790A">
              <w:t xml:space="preserve"> </w:t>
            </w:r>
            <w:r>
              <w:t>(</w:t>
            </w:r>
            <w:r w:rsidR="00195D92">
              <w:t>e.g.</w:t>
            </w:r>
            <w:r w:rsidR="00B3790A">
              <w:t xml:space="preserve"> </w:t>
            </w:r>
            <w:r>
              <w:t>GSN</w:t>
            </w:r>
            <w:r w:rsidR="00B3790A">
              <w:t xml:space="preserve"> </w:t>
            </w:r>
            <w:r>
              <w:t>session</w:t>
            </w:r>
            <w:r w:rsidR="00B3790A">
              <w:t xml:space="preserve"> </w:t>
            </w:r>
            <w:r>
              <w:t>dropped</w:t>
            </w:r>
            <w:r w:rsidR="00B3790A">
              <w:t xml:space="preserve"> </w:t>
            </w:r>
            <w:r>
              <w:t>or</w:t>
            </w:r>
            <w:r w:rsidR="00B3790A">
              <w:t xml:space="preserve"> </w:t>
            </w:r>
            <w:r>
              <w:t>BM-SC</w:t>
            </w:r>
            <w:r w:rsidR="00B3790A">
              <w:t xml:space="preserve"> </w:t>
            </w:r>
            <w:r>
              <w:t>subscription</w:t>
            </w:r>
            <w:r w:rsidR="00B3790A">
              <w:t xml:space="preserve"> </w:t>
            </w:r>
            <w:r>
              <w:t>expired</w:t>
            </w:r>
            <w:r w:rsidR="00B3790A">
              <w:t xml:space="preserve"> </w:t>
            </w:r>
            <w:r>
              <w:t>etc.).</w:t>
            </w:r>
          </w:p>
          <w:p w14:paraId="7D3E38DB" w14:textId="77777777" w:rsidR="008B45D8" w:rsidRDefault="008B45D8" w:rsidP="003C65AA">
            <w:pPr>
              <w:pStyle w:val="TAL"/>
            </w:pPr>
            <w:r>
              <w:t>Logically</w:t>
            </w:r>
            <w:r w:rsidR="00B3790A">
              <w:t xml:space="preserve"> </w:t>
            </w:r>
            <w:r>
              <w:t>if</w:t>
            </w:r>
            <w:r w:rsidR="00B3790A">
              <w:t xml:space="preserve"> </w:t>
            </w:r>
            <w:r>
              <w:t>leaving</w:t>
            </w:r>
            <w:r w:rsidR="00B3790A">
              <w:t xml:space="preserve"> </w:t>
            </w:r>
            <w:r>
              <w:t>reason</w:t>
            </w:r>
            <w:r w:rsidR="00B3790A">
              <w:t xml:space="preserve"> </w:t>
            </w:r>
            <w:r>
              <w:t>is</w:t>
            </w:r>
            <w:r w:rsidR="00B3790A">
              <w:t xml:space="preserve"> </w:t>
            </w:r>
            <w:r>
              <w:t>subscription</w:t>
            </w:r>
            <w:r w:rsidR="00B3790A">
              <w:t xml:space="preserve"> </w:t>
            </w:r>
            <w:r>
              <w:t>expiry</w:t>
            </w:r>
            <w:r w:rsidR="00B3790A">
              <w:t xml:space="preserve"> </w:t>
            </w:r>
            <w:r>
              <w:t>then</w:t>
            </w:r>
            <w:r w:rsidR="00B3790A">
              <w:t xml:space="preserve"> </w:t>
            </w:r>
            <w:r>
              <w:t>subscription</w:t>
            </w:r>
            <w:r w:rsidR="00B3790A">
              <w:t xml:space="preserve"> </w:t>
            </w:r>
            <w:r>
              <w:t>terminated</w:t>
            </w:r>
            <w:r w:rsidR="00B3790A">
              <w:t xml:space="preserve"> </w:t>
            </w:r>
            <w:r>
              <w:t>report</w:t>
            </w:r>
            <w:r w:rsidR="00B3790A">
              <w:t xml:space="preserve"> </w:t>
            </w:r>
            <w:r>
              <w:t>record</w:t>
            </w:r>
            <w:r w:rsidR="00B3790A">
              <w:t xml:space="preserve"> </w:t>
            </w:r>
            <w:r>
              <w:t>will</w:t>
            </w:r>
            <w:r w:rsidR="00B3790A">
              <w:t xml:space="preserve"> </w:t>
            </w:r>
            <w:r>
              <w:t>also</w:t>
            </w:r>
            <w:r w:rsidR="00B3790A">
              <w:t xml:space="preserve"> </w:t>
            </w:r>
            <w:r>
              <w:t>be</w:t>
            </w:r>
            <w:r w:rsidR="00B3790A">
              <w:t xml:space="preserve"> </w:t>
            </w:r>
            <w:r>
              <w:t>generated.</w:t>
            </w:r>
          </w:p>
        </w:tc>
        <w:tc>
          <w:tcPr>
            <w:tcW w:w="3102" w:type="dxa"/>
          </w:tcPr>
          <w:p w14:paraId="5718142E" w14:textId="77777777" w:rsidR="008B45D8" w:rsidRDefault="008B45D8" w:rsidP="003C65AA">
            <w:pPr>
              <w:pStyle w:val="TAL"/>
              <w:rPr>
                <w:rFonts w:cs="Arial"/>
              </w:rPr>
            </w:pPr>
            <w:r>
              <w:rPr>
                <w:rFonts w:cs="Arial"/>
              </w:rPr>
              <w:t>mbmsInformation</w:t>
            </w:r>
          </w:p>
          <w:p w14:paraId="51CB14D5" w14:textId="77777777" w:rsidR="008B45D8" w:rsidRDefault="008B45D8" w:rsidP="003C65AA">
            <w:pPr>
              <w:pStyle w:val="TAL"/>
              <w:rPr>
                <w:rFonts w:cs="Arial"/>
              </w:rPr>
            </w:pPr>
            <w:r>
              <w:rPr>
                <w:rFonts w:cs="Arial"/>
              </w:rPr>
              <w:t>(mbmsLeavingReason)</w:t>
            </w:r>
          </w:p>
        </w:tc>
      </w:tr>
      <w:tr w:rsidR="008B45D8" w14:paraId="1D0D4DE8" w14:textId="77777777" w:rsidTr="00B3790A">
        <w:trPr>
          <w:jc w:val="center"/>
        </w:trPr>
        <w:tc>
          <w:tcPr>
            <w:tcW w:w="1881" w:type="dxa"/>
          </w:tcPr>
          <w:p w14:paraId="326B93E7" w14:textId="77777777" w:rsidR="008B45D8" w:rsidRDefault="008B45D8" w:rsidP="003C65AA">
            <w:pPr>
              <w:pStyle w:val="TAL"/>
            </w:pPr>
            <w:r>
              <w:t>MBMS</w:t>
            </w:r>
            <w:r w:rsidR="00B3790A">
              <w:t xml:space="preserve"> </w:t>
            </w:r>
            <w:r>
              <w:t>Service</w:t>
            </w:r>
            <w:r w:rsidR="00B3790A">
              <w:t xml:space="preserve"> </w:t>
            </w:r>
            <w:r>
              <w:t>Subscription</w:t>
            </w:r>
            <w:r w:rsidR="00B3790A">
              <w:t xml:space="preserve"> </w:t>
            </w:r>
            <w:r>
              <w:t>Terminated</w:t>
            </w:r>
            <w:r w:rsidR="00B3790A">
              <w:t xml:space="preserve"> </w:t>
            </w:r>
            <w:r>
              <w:t>Reason</w:t>
            </w:r>
          </w:p>
        </w:tc>
        <w:tc>
          <w:tcPr>
            <w:tcW w:w="4623" w:type="dxa"/>
          </w:tcPr>
          <w:p w14:paraId="6415E1E7" w14:textId="77777777" w:rsidR="008B45D8" w:rsidRDefault="008B45D8" w:rsidP="003C65AA">
            <w:pPr>
              <w:pStyle w:val="TAL"/>
            </w:pPr>
            <w:r>
              <w:t>Indicates</w:t>
            </w:r>
            <w:r w:rsidR="00B3790A">
              <w:t xml:space="preserve"> </w:t>
            </w:r>
            <w:r>
              <w:t>whether</w:t>
            </w:r>
            <w:r w:rsidR="00B3790A">
              <w:t xml:space="preserve"> </w:t>
            </w:r>
            <w:r>
              <w:t>the</w:t>
            </w:r>
            <w:r w:rsidR="00B3790A">
              <w:t xml:space="preserve"> </w:t>
            </w:r>
            <w:r>
              <w:t>service</w:t>
            </w:r>
            <w:r w:rsidR="00B3790A">
              <w:t xml:space="preserve"> </w:t>
            </w:r>
            <w:r>
              <w:t>subscription</w:t>
            </w:r>
            <w:r w:rsidR="00B3790A">
              <w:t xml:space="preserve"> </w:t>
            </w:r>
            <w:r>
              <w:t>termination</w:t>
            </w:r>
            <w:r w:rsidR="00B3790A">
              <w:t xml:space="preserve"> </w:t>
            </w:r>
            <w:r>
              <w:t>was</w:t>
            </w:r>
            <w:r w:rsidR="00B3790A">
              <w:t xml:space="preserve"> </w:t>
            </w:r>
            <w:r>
              <w:t>requested</w:t>
            </w:r>
            <w:r w:rsidR="00B3790A">
              <w:t xml:space="preserve"> </w:t>
            </w:r>
            <w:r>
              <w:t>initiated/requested</w:t>
            </w:r>
            <w:r w:rsidR="00B3790A">
              <w:t xml:space="preserve"> </w:t>
            </w:r>
            <w:r>
              <w:t>by</w:t>
            </w:r>
            <w:r w:rsidR="00B3790A">
              <w:t xml:space="preserve"> </w:t>
            </w:r>
            <w:r>
              <w:t>the</w:t>
            </w:r>
            <w:r w:rsidR="00B3790A">
              <w:t xml:space="preserve"> </w:t>
            </w:r>
            <w:r>
              <w:t>user</w:t>
            </w:r>
            <w:r w:rsidR="00B3790A">
              <w:t xml:space="preserve"> </w:t>
            </w:r>
            <w:r>
              <w:t>(including</w:t>
            </w:r>
            <w:r w:rsidR="00B3790A">
              <w:t xml:space="preserve"> </w:t>
            </w:r>
            <w:r>
              <w:t>via</w:t>
            </w:r>
            <w:r w:rsidR="00B3790A">
              <w:t xml:space="preserve"> </w:t>
            </w:r>
            <w:r>
              <w:t>customer</w:t>
            </w:r>
            <w:r w:rsidR="00B3790A">
              <w:t xml:space="preserve"> </w:t>
            </w:r>
            <w:r>
              <w:t>services</w:t>
            </w:r>
            <w:r w:rsidR="00B3790A">
              <w:t xml:space="preserve"> </w:t>
            </w:r>
            <w:r>
              <w:t>or</w:t>
            </w:r>
            <w:r w:rsidR="00B3790A">
              <w:t xml:space="preserve"> </w:t>
            </w:r>
            <w:r>
              <w:t>other</w:t>
            </w:r>
            <w:r w:rsidR="00B3790A">
              <w:t xml:space="preserve"> </w:t>
            </w:r>
            <w:r>
              <w:t>off-line</w:t>
            </w:r>
            <w:r w:rsidR="00B3790A">
              <w:t xml:space="preserve"> </w:t>
            </w:r>
            <w:r>
              <w:t>means)</w:t>
            </w:r>
            <w:r w:rsidR="00B3790A">
              <w:t xml:space="preserve"> </w:t>
            </w:r>
            <w:r>
              <w:t>or</w:t>
            </w:r>
            <w:r w:rsidR="00B3790A">
              <w:t xml:space="preserve"> </w:t>
            </w:r>
            <w:r>
              <w:t>whether</w:t>
            </w:r>
            <w:r w:rsidR="00B3790A">
              <w:t xml:space="preserve"> </w:t>
            </w:r>
            <w:r>
              <w:t>subscription</w:t>
            </w:r>
            <w:r w:rsidR="00B3790A">
              <w:t xml:space="preserve"> </w:t>
            </w:r>
            <w:r>
              <w:t>expired.</w:t>
            </w:r>
          </w:p>
        </w:tc>
        <w:tc>
          <w:tcPr>
            <w:tcW w:w="3102" w:type="dxa"/>
          </w:tcPr>
          <w:p w14:paraId="368844B8" w14:textId="77777777" w:rsidR="008B45D8" w:rsidRDefault="008B45D8" w:rsidP="003C65AA">
            <w:pPr>
              <w:pStyle w:val="TAL"/>
              <w:rPr>
                <w:rFonts w:cs="Arial"/>
              </w:rPr>
            </w:pPr>
            <w:r>
              <w:rPr>
                <w:rFonts w:cs="Arial"/>
              </w:rPr>
              <w:t>mbmsInformation</w:t>
            </w:r>
          </w:p>
          <w:p w14:paraId="24C10C9B" w14:textId="77777777" w:rsidR="008B45D8" w:rsidRDefault="008B45D8" w:rsidP="003C65AA">
            <w:pPr>
              <w:pStyle w:val="TAL"/>
              <w:rPr>
                <w:rFonts w:cs="Arial"/>
              </w:rPr>
            </w:pPr>
            <w:r>
              <w:rPr>
                <w:rFonts w:cs="Arial"/>
              </w:rPr>
              <w:t>(mbmsSubsTermReason)</w:t>
            </w:r>
          </w:p>
        </w:tc>
      </w:tr>
      <w:tr w:rsidR="008B45D8" w14:paraId="130BB018" w14:textId="77777777" w:rsidTr="00B3790A">
        <w:trPr>
          <w:jc w:val="center"/>
        </w:trPr>
        <w:tc>
          <w:tcPr>
            <w:tcW w:w="1881" w:type="dxa"/>
          </w:tcPr>
          <w:p w14:paraId="22728E95" w14:textId="77777777" w:rsidR="008B45D8" w:rsidRDefault="008B45D8" w:rsidP="003C65AA">
            <w:pPr>
              <w:pStyle w:val="TAL"/>
            </w:pPr>
            <w:r>
              <w:rPr>
                <w:rFonts w:cs="Arial"/>
              </w:rPr>
              <w:t>network</w:t>
            </w:r>
            <w:r w:rsidR="00B3790A">
              <w:rPr>
                <w:rFonts w:cs="Arial"/>
              </w:rPr>
              <w:t xml:space="preserve"> </w:t>
            </w:r>
            <w:r>
              <w:rPr>
                <w:rFonts w:cs="Arial"/>
              </w:rPr>
              <w:t>identifier</w:t>
            </w:r>
          </w:p>
        </w:tc>
        <w:tc>
          <w:tcPr>
            <w:tcW w:w="4623" w:type="dxa"/>
          </w:tcPr>
          <w:p w14:paraId="1FD4A0AE" w14:textId="77777777" w:rsidR="008B45D8" w:rsidRDefault="008B45D8" w:rsidP="003C65AA">
            <w:pPr>
              <w:pStyle w:val="TAL"/>
            </w:pPr>
            <w:r>
              <w:rPr>
                <w:rFonts w:cs="Arial"/>
              </w:rPr>
              <w:t>Operator</w:t>
            </w:r>
            <w:r w:rsidR="00B3790A">
              <w:rPr>
                <w:rFonts w:cs="Arial"/>
              </w:rPr>
              <w:t xml:space="preserve"> </w:t>
            </w:r>
            <w:r>
              <w:rPr>
                <w:rFonts w:cs="Arial"/>
              </w:rPr>
              <w:t>ID</w:t>
            </w:r>
            <w:r w:rsidR="00B3790A">
              <w:rPr>
                <w:rFonts w:cs="Arial"/>
              </w:rPr>
              <w:t xml:space="preserve"> </w:t>
            </w:r>
            <w:r>
              <w:rPr>
                <w:rFonts w:cs="Arial"/>
              </w:rPr>
              <w:t>plus</w:t>
            </w:r>
            <w:r w:rsidR="00B3790A">
              <w:rPr>
                <w:rFonts w:cs="Arial"/>
              </w:rPr>
              <w:t xml:space="preserve"> </w:t>
            </w:r>
            <w:r>
              <w:rPr>
                <w:rFonts w:cs="Arial"/>
              </w:rPr>
              <w:t>ICE</w:t>
            </w:r>
            <w:r w:rsidR="00B3790A">
              <w:rPr>
                <w:rFonts w:cs="Arial"/>
              </w:rPr>
              <w:t xml:space="preserve"> </w:t>
            </w:r>
            <w:r>
              <w:rPr>
                <w:rFonts w:cs="Arial"/>
              </w:rPr>
              <w:t>address.</w:t>
            </w:r>
          </w:p>
        </w:tc>
        <w:tc>
          <w:tcPr>
            <w:tcW w:w="3102" w:type="dxa"/>
          </w:tcPr>
          <w:p w14:paraId="3B24EFAE" w14:textId="77777777" w:rsidR="008B45D8" w:rsidRDefault="008B45D8" w:rsidP="003C65AA">
            <w:pPr>
              <w:pStyle w:val="TAL"/>
              <w:rPr>
                <w:rFonts w:cs="Arial"/>
              </w:rPr>
            </w:pPr>
            <w:r>
              <w:rPr>
                <w:rFonts w:cs="Arial"/>
              </w:rPr>
              <w:t>networkIdentifier</w:t>
            </w:r>
          </w:p>
        </w:tc>
      </w:tr>
    </w:tbl>
    <w:p w14:paraId="426F3FF1" w14:textId="77777777" w:rsidR="008B45D8" w:rsidRDefault="008B45D8" w:rsidP="00A77147"/>
    <w:p w14:paraId="40F4D55F" w14:textId="77777777" w:rsidR="008B45D8" w:rsidRDefault="008B45D8" w:rsidP="008B45D8">
      <w:pPr>
        <w:pStyle w:val="NO"/>
      </w:pPr>
      <w:r>
        <w:t>NOTE:</w:t>
      </w:r>
      <w:r>
        <w:tab/>
        <w:t xml:space="preserve">LIID parameter </w:t>
      </w:r>
      <w:r w:rsidR="0094047B">
        <w:t>has to</w:t>
      </w:r>
      <w:r>
        <w:t xml:space="preserve"> be present in each record sent to the LEMF.</w:t>
      </w:r>
    </w:p>
    <w:p w14:paraId="0BAA68AB" w14:textId="77777777" w:rsidR="008B45D8" w:rsidRDefault="008B45D8" w:rsidP="008B45D8">
      <w:pPr>
        <w:pStyle w:val="Heading3"/>
      </w:pPr>
      <w:bookmarkStart w:id="193" w:name="_Toc175670926"/>
      <w:r>
        <w:lastRenderedPageBreak/>
        <w:t>9.5.1</w:t>
      </w:r>
      <w:r>
        <w:tab/>
        <w:t>Events and information</w:t>
      </w:r>
      <w:bookmarkEnd w:id="193"/>
    </w:p>
    <w:p w14:paraId="237E22B8" w14:textId="77777777" w:rsidR="008B45D8" w:rsidRDefault="008B45D8" w:rsidP="008B45D8">
      <w:pPr>
        <w:pStyle w:val="Heading4"/>
      </w:pPr>
      <w:bookmarkStart w:id="194" w:name="_Toc175670927"/>
      <w:r>
        <w:t>9.5.1.1</w:t>
      </w:r>
      <w:r>
        <w:tab/>
        <w:t>Overview</w:t>
      </w:r>
      <w:bookmarkEnd w:id="194"/>
    </w:p>
    <w:p w14:paraId="3906A1F8" w14:textId="77777777" w:rsidR="008B45D8" w:rsidRDefault="008B45D8" w:rsidP="008B45D8">
      <w:pPr>
        <w:keepNext/>
        <w:keepLines/>
      </w:pPr>
      <w:r>
        <w:t>This clause describes the information sent from the Delivery Function (DF) to the Law Enforcement Monitoring Facility (LEMF) to support Lawful Interception (LI).</w:t>
      </w:r>
      <w:r>
        <w:rPr>
          <w:rFonts w:cs="Arial"/>
        </w:rPr>
        <w:t xml:space="preserve"> </w:t>
      </w:r>
      <w:r>
        <w:t>The information is described as records and information carried by a record. This focus is on describing the information being transferred to the LEMF.</w:t>
      </w:r>
    </w:p>
    <w:p w14:paraId="4E80789D" w14:textId="77777777" w:rsidR="008B45D8" w:rsidRDefault="008B45D8" w:rsidP="008B45D8">
      <w:pPr>
        <w:keepNext/>
        <w:keepLines/>
      </w:pPr>
      <w:r>
        <w:t>The IRI events and data are encoded into records as defined in the Table 9.1 Mapping between MBMS Events and HI2 records type and Annex B.8 Intercept related information (HI2). IRI is described in terms of a 'causing event' and information associated with that event. Within each IRI record there is a set of events and associated information elements to support the particular service.</w:t>
      </w:r>
    </w:p>
    <w:p w14:paraId="31A010DA" w14:textId="77777777" w:rsidR="008B45D8" w:rsidRDefault="008B45D8" w:rsidP="008B45D8">
      <w:pPr>
        <w:ind w:right="91"/>
      </w:pPr>
      <w:r>
        <w:t>The communication events described in Table 9.1: Mapping between MBMS Events and HI2 record type and Table 9.2: Mapping between Events information and IRI information convey the basic information for reporting the disposition of a communication. This clause describes those events and supporting information.</w:t>
      </w:r>
    </w:p>
    <w:p w14:paraId="64B351A9" w14:textId="77777777" w:rsidR="008B45D8" w:rsidRDefault="008B45D8" w:rsidP="008B45D8">
      <w:pPr>
        <w:ind w:right="91"/>
      </w:pPr>
      <w:r>
        <w:t>Each record described in this clause consists of a set of parameters. Each parameter is either:</w:t>
      </w:r>
    </w:p>
    <w:p w14:paraId="4E50B1C3" w14:textId="77777777" w:rsidR="008B45D8" w:rsidRDefault="008B45D8" w:rsidP="008B45D8">
      <w:pPr>
        <w:pStyle w:val="EX"/>
      </w:pPr>
      <w:r>
        <w:t>mandatory (M)</w:t>
      </w:r>
      <w:r>
        <w:tab/>
        <w:t>-</w:t>
      </w:r>
      <w:r>
        <w:tab/>
        <w:t>required for the record,</w:t>
      </w:r>
    </w:p>
    <w:p w14:paraId="08C058DD" w14:textId="77777777" w:rsidR="008B45D8" w:rsidRDefault="008B45D8" w:rsidP="008B45D8">
      <w:pPr>
        <w:pStyle w:val="EX"/>
      </w:pPr>
      <w:r>
        <w:t>conditional (C)</w:t>
      </w:r>
      <w:r>
        <w:tab/>
        <w:t>-</w:t>
      </w:r>
      <w:r>
        <w:tab/>
        <w:t>required in situations where a condition is met (the condition is given in the Description), or</w:t>
      </w:r>
    </w:p>
    <w:p w14:paraId="561DD3A7" w14:textId="77777777" w:rsidR="008B45D8" w:rsidRDefault="008B45D8" w:rsidP="008B45D8">
      <w:pPr>
        <w:pStyle w:val="EX"/>
      </w:pPr>
      <w:r>
        <w:t>optional (O)</w:t>
      </w:r>
      <w:r>
        <w:tab/>
        <w:t>-</w:t>
      </w:r>
      <w:r>
        <w:tab/>
        <w:t>provided at the discretion of the implementation.</w:t>
      </w:r>
    </w:p>
    <w:p w14:paraId="514D7E71" w14:textId="77777777" w:rsidR="008B45D8" w:rsidRDefault="008B45D8" w:rsidP="008B45D8">
      <w:r>
        <w:t>The information to be carried by each parameter is identified. Both optional and conditional parameters are considered to be OPTIONAL syntactically in ASN.1 Stage 3 descriptions. The Stage 2 inclusion takes precedence over Stage 3 syntax.</w:t>
      </w:r>
    </w:p>
    <w:p w14:paraId="24F8878C" w14:textId="77777777" w:rsidR="008B45D8" w:rsidRDefault="008B45D8" w:rsidP="008B45D8">
      <w:pPr>
        <w:pStyle w:val="Heading4"/>
      </w:pPr>
      <w:bookmarkStart w:id="195" w:name="_Toc175670928"/>
      <w:r>
        <w:t>9.5.1.2</w:t>
      </w:r>
      <w:r>
        <w:tab/>
        <w:t>REPORT record information</w:t>
      </w:r>
      <w:bookmarkEnd w:id="195"/>
    </w:p>
    <w:p w14:paraId="6D74DF2C" w14:textId="77777777" w:rsidR="008B45D8" w:rsidRDefault="008B45D8" w:rsidP="008B45D8">
      <w:pPr>
        <w:ind w:right="91"/>
      </w:pPr>
      <w:r>
        <w:t>The REPORT record is used to report non-communication related target</w:t>
      </w:r>
      <w:r w:rsidRPr="00383DF0">
        <w:t xml:space="preserve"> </w:t>
      </w:r>
      <w:r>
        <w:t>actions (events) and for reporting unsuccessful packet-mode communication attempts.</w:t>
      </w:r>
    </w:p>
    <w:p w14:paraId="37A2889B" w14:textId="77777777" w:rsidR="008B45D8" w:rsidRDefault="008B45D8" w:rsidP="008B45D8">
      <w:pPr>
        <w:ind w:right="91"/>
      </w:pPr>
      <w:r>
        <w:t>The REPORT record shall be triggered when:</w:t>
      </w:r>
    </w:p>
    <w:p w14:paraId="715F7241" w14:textId="77777777" w:rsidR="008B45D8" w:rsidRDefault="008B45D8" w:rsidP="008B45D8">
      <w:pPr>
        <w:pStyle w:val="B1"/>
      </w:pPr>
      <w:r>
        <w:t>-</w:t>
      </w:r>
      <w:r>
        <w:tab/>
        <w:t>the target's MBMS UE or target via an off-line means (</w:t>
      </w:r>
      <w:r w:rsidR="00195D92">
        <w:t>e.g.</w:t>
      </w:r>
      <w:r>
        <w:t xml:space="preserve"> via internet or customer service centre) performs MBMS Subscription Activation. See Table 9.3</w:t>
      </w:r>
    </w:p>
    <w:p w14:paraId="75AF208B" w14:textId="77777777" w:rsidR="008B45D8" w:rsidRDefault="008B45D8" w:rsidP="008B45D8">
      <w:pPr>
        <w:pStyle w:val="B1"/>
      </w:pPr>
      <w:r>
        <w:t>-</w:t>
      </w:r>
      <w:r>
        <w:tab/>
        <w:t>the target's MBMS UE or target via an off-line means (</w:t>
      </w:r>
      <w:r w:rsidR="00195D92">
        <w:t>e.g.</w:t>
      </w:r>
      <w:r>
        <w:t xml:space="preserve"> via internet or customer service centre) performs MBMS Subscription Modification. See Table 9.4</w:t>
      </w:r>
    </w:p>
    <w:p w14:paraId="5A807B4A" w14:textId="77777777" w:rsidR="008B45D8" w:rsidRDefault="008B45D8" w:rsidP="008B45D8">
      <w:pPr>
        <w:pStyle w:val="B1"/>
      </w:pPr>
      <w:r>
        <w:t>-</w:t>
      </w:r>
      <w:r>
        <w:tab/>
        <w:t>the target's MBMS UE or target via an off-line means (</w:t>
      </w:r>
      <w:r w:rsidR="00195D92">
        <w:t>e.g.</w:t>
      </w:r>
      <w:r>
        <w:t xml:space="preserve"> via internet or customer service centre) performs MBMS Subscription Termination. See Table 9.5</w:t>
      </w:r>
    </w:p>
    <w:p w14:paraId="0E06BD66" w14:textId="77777777" w:rsidR="008B45D8" w:rsidRDefault="008B45D8" w:rsidP="008B45D8">
      <w:pPr>
        <w:pStyle w:val="TH"/>
      </w:pPr>
      <w:r>
        <w:t>Table 9.3 MBMS Subscription Activation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2A6D49DB" w14:textId="77777777" w:rsidTr="00B3790A">
        <w:trPr>
          <w:tblHeader/>
          <w:jc w:val="center"/>
        </w:trPr>
        <w:tc>
          <w:tcPr>
            <w:tcW w:w="2628" w:type="dxa"/>
            <w:shd w:val="pct12" w:color="auto" w:fill="auto"/>
          </w:tcPr>
          <w:p w14:paraId="339C9AAB" w14:textId="77777777" w:rsidR="008B45D8" w:rsidRDefault="008B45D8" w:rsidP="003C65AA">
            <w:pPr>
              <w:pStyle w:val="TAH"/>
            </w:pPr>
            <w:r>
              <w:t>Parameter</w:t>
            </w:r>
          </w:p>
        </w:tc>
        <w:tc>
          <w:tcPr>
            <w:tcW w:w="720" w:type="dxa"/>
            <w:shd w:val="pct12" w:color="auto" w:fill="auto"/>
          </w:tcPr>
          <w:p w14:paraId="19E656D5" w14:textId="77777777" w:rsidR="008B45D8" w:rsidRDefault="008B45D8" w:rsidP="003C65AA">
            <w:pPr>
              <w:pStyle w:val="TAH"/>
            </w:pPr>
            <w:r>
              <w:t>MOC</w:t>
            </w:r>
          </w:p>
        </w:tc>
        <w:tc>
          <w:tcPr>
            <w:tcW w:w="5868" w:type="dxa"/>
            <w:shd w:val="pct12" w:color="auto" w:fill="auto"/>
          </w:tcPr>
          <w:p w14:paraId="349DF283" w14:textId="77777777" w:rsidR="008B45D8" w:rsidRDefault="008B45D8" w:rsidP="003C65AA">
            <w:pPr>
              <w:pStyle w:val="TAH"/>
            </w:pPr>
            <w:r>
              <w:t>Description/Conditions</w:t>
            </w:r>
          </w:p>
        </w:tc>
      </w:tr>
      <w:tr w:rsidR="008B45D8" w14:paraId="74FDC7B6" w14:textId="77777777" w:rsidTr="00B3790A">
        <w:trPr>
          <w:jc w:val="center"/>
        </w:trPr>
        <w:tc>
          <w:tcPr>
            <w:tcW w:w="2628" w:type="dxa"/>
          </w:tcPr>
          <w:p w14:paraId="3DB72E3A" w14:textId="77777777" w:rsidR="008B45D8" w:rsidRDefault="008B45D8" w:rsidP="003C65AA">
            <w:pPr>
              <w:pStyle w:val="TAL"/>
            </w:pPr>
            <w:r>
              <w:t>Observed</w:t>
            </w:r>
            <w:r w:rsidR="00B3790A">
              <w:t xml:space="preserve"> </w:t>
            </w:r>
            <w:r>
              <w:t>IMSI</w:t>
            </w:r>
          </w:p>
        </w:tc>
        <w:tc>
          <w:tcPr>
            <w:tcW w:w="720" w:type="dxa"/>
          </w:tcPr>
          <w:p w14:paraId="37752E7A" w14:textId="77777777" w:rsidR="008B45D8" w:rsidRDefault="008B45D8" w:rsidP="003C65AA">
            <w:pPr>
              <w:pStyle w:val="TAC"/>
            </w:pPr>
            <w:r>
              <w:t>M</w:t>
            </w:r>
          </w:p>
        </w:tc>
        <w:tc>
          <w:tcPr>
            <w:tcW w:w="5868" w:type="dxa"/>
          </w:tcPr>
          <w:p w14:paraId="2584DC22" w14:textId="77777777" w:rsidR="008B45D8" w:rsidRDefault="008B45D8" w:rsidP="003C65AA">
            <w:pPr>
              <w:pStyle w:val="TAL"/>
            </w:pPr>
            <w:r>
              <w:t>Shall</w:t>
            </w:r>
            <w:r w:rsidR="00B3790A">
              <w:t xml:space="preserve"> </w:t>
            </w:r>
            <w:r>
              <w:t>be</w:t>
            </w:r>
            <w:r w:rsidR="00B3790A">
              <w:t xml:space="preserve"> </w:t>
            </w:r>
            <w:r>
              <w:t>provided.</w:t>
            </w:r>
          </w:p>
        </w:tc>
      </w:tr>
      <w:tr w:rsidR="008B45D8" w14:paraId="56ACDCC9" w14:textId="77777777" w:rsidTr="00B3790A">
        <w:trPr>
          <w:jc w:val="center"/>
        </w:trPr>
        <w:tc>
          <w:tcPr>
            <w:tcW w:w="2628" w:type="dxa"/>
          </w:tcPr>
          <w:p w14:paraId="46E37645" w14:textId="77777777" w:rsidR="008B45D8" w:rsidRDefault="008B45D8" w:rsidP="003C65AA">
            <w:pPr>
              <w:pStyle w:val="TAL"/>
            </w:pPr>
            <w:r>
              <w:t>Event</w:t>
            </w:r>
            <w:r w:rsidR="00B3790A">
              <w:t xml:space="preserve"> </w:t>
            </w:r>
            <w:r>
              <w:t>Type</w:t>
            </w:r>
          </w:p>
        </w:tc>
        <w:tc>
          <w:tcPr>
            <w:tcW w:w="720" w:type="dxa"/>
          </w:tcPr>
          <w:p w14:paraId="1F3D174D" w14:textId="77777777" w:rsidR="008B45D8" w:rsidRDefault="008B45D8" w:rsidP="003C65AA">
            <w:pPr>
              <w:pStyle w:val="TAC"/>
            </w:pPr>
            <w:r>
              <w:t>M</w:t>
            </w:r>
          </w:p>
        </w:tc>
        <w:tc>
          <w:tcPr>
            <w:tcW w:w="5868" w:type="dxa"/>
          </w:tcPr>
          <w:p w14:paraId="05B39D79" w14:textId="77777777" w:rsidR="008B45D8" w:rsidRDefault="008B45D8" w:rsidP="003C65AA">
            <w:pPr>
              <w:pStyle w:val="TAL"/>
            </w:pPr>
            <w:r>
              <w:t>Provide</w:t>
            </w:r>
            <w:r w:rsidR="00B3790A">
              <w:t xml:space="preserve"> </w:t>
            </w:r>
            <w:r>
              <w:t>MBMS</w:t>
            </w:r>
            <w:r w:rsidR="00B3790A">
              <w:t xml:space="preserve"> </w:t>
            </w:r>
            <w:r>
              <w:t>Service</w:t>
            </w:r>
            <w:r w:rsidR="00B3790A">
              <w:t xml:space="preserve"> </w:t>
            </w:r>
            <w:r>
              <w:t>Joining</w:t>
            </w:r>
            <w:r w:rsidR="00B3790A">
              <w:t xml:space="preserve"> </w:t>
            </w:r>
            <w:r>
              <w:t>event</w:t>
            </w:r>
            <w:r w:rsidR="00B3790A">
              <w:t xml:space="preserve"> </w:t>
            </w:r>
            <w:r>
              <w:t>type</w:t>
            </w:r>
          </w:p>
        </w:tc>
      </w:tr>
      <w:tr w:rsidR="008B45D8" w14:paraId="4C820E33" w14:textId="77777777" w:rsidTr="00B3790A">
        <w:trPr>
          <w:jc w:val="center"/>
        </w:trPr>
        <w:tc>
          <w:tcPr>
            <w:tcW w:w="2628" w:type="dxa"/>
          </w:tcPr>
          <w:p w14:paraId="409EDCD7" w14:textId="77777777" w:rsidR="008B45D8" w:rsidRDefault="008B45D8" w:rsidP="003C65AA">
            <w:pPr>
              <w:pStyle w:val="TAL"/>
            </w:pPr>
            <w:r>
              <w:t>Event</w:t>
            </w:r>
            <w:r w:rsidR="00B3790A">
              <w:t xml:space="preserve"> </w:t>
            </w:r>
            <w:r>
              <w:t>Time</w:t>
            </w:r>
          </w:p>
        </w:tc>
        <w:tc>
          <w:tcPr>
            <w:tcW w:w="720" w:type="dxa"/>
          </w:tcPr>
          <w:p w14:paraId="298B0B6F" w14:textId="77777777" w:rsidR="008B45D8" w:rsidRDefault="008B45D8" w:rsidP="003C65AA">
            <w:pPr>
              <w:pStyle w:val="TAC"/>
            </w:pPr>
            <w:r>
              <w:t>M</w:t>
            </w:r>
          </w:p>
        </w:tc>
        <w:tc>
          <w:tcPr>
            <w:tcW w:w="5868" w:type="dxa"/>
          </w:tcPr>
          <w:p w14:paraId="5642674E" w14:textId="77777777" w:rsidR="008B45D8" w:rsidRDefault="008B45D8" w:rsidP="003C65AA">
            <w:pPr>
              <w:pStyle w:val="TAL"/>
            </w:pPr>
            <w:r>
              <w:t>Provide</w:t>
            </w:r>
            <w:r w:rsidR="00B3790A">
              <w:t xml:space="preserve"> </w:t>
            </w:r>
            <w:r>
              <w:t>the</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7A0B90AD" w14:textId="77777777" w:rsidTr="00B3790A">
        <w:trPr>
          <w:jc w:val="center"/>
        </w:trPr>
        <w:tc>
          <w:tcPr>
            <w:tcW w:w="2628" w:type="dxa"/>
          </w:tcPr>
          <w:p w14:paraId="3467A5D3" w14:textId="77777777" w:rsidR="008B45D8" w:rsidRDefault="008B45D8" w:rsidP="003C65AA">
            <w:pPr>
              <w:pStyle w:val="TAL"/>
            </w:pPr>
            <w:r>
              <w:t>Event</w:t>
            </w:r>
            <w:r w:rsidR="00B3790A">
              <w:t xml:space="preserve"> </w:t>
            </w:r>
            <w:r>
              <w:t>Date</w:t>
            </w:r>
          </w:p>
        </w:tc>
        <w:tc>
          <w:tcPr>
            <w:tcW w:w="720" w:type="dxa"/>
          </w:tcPr>
          <w:p w14:paraId="07516DB1" w14:textId="77777777" w:rsidR="008B45D8" w:rsidRDefault="008B45D8" w:rsidP="003C65AA">
            <w:pPr>
              <w:pStyle w:val="TAC"/>
            </w:pPr>
            <w:r>
              <w:t>M</w:t>
            </w:r>
          </w:p>
        </w:tc>
        <w:tc>
          <w:tcPr>
            <w:tcW w:w="5868" w:type="dxa"/>
          </w:tcPr>
          <w:p w14:paraId="59E9D134"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2B7CBE34" w14:textId="77777777" w:rsidTr="00B3790A">
        <w:trPr>
          <w:jc w:val="center"/>
        </w:trPr>
        <w:tc>
          <w:tcPr>
            <w:tcW w:w="2628" w:type="dxa"/>
          </w:tcPr>
          <w:p w14:paraId="28BA466B" w14:textId="77777777" w:rsidR="008B45D8" w:rsidRDefault="008B45D8" w:rsidP="003C65AA">
            <w:pPr>
              <w:pStyle w:val="TAL"/>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0D2C3D3B" w14:textId="77777777" w:rsidR="008B45D8" w:rsidRDefault="008B45D8" w:rsidP="003C65AA">
            <w:pPr>
              <w:pStyle w:val="TAC"/>
            </w:pPr>
            <w:r>
              <w:t>M</w:t>
            </w:r>
          </w:p>
        </w:tc>
        <w:tc>
          <w:tcPr>
            <w:tcW w:w="5868" w:type="dxa"/>
          </w:tcPr>
          <w:p w14:paraId="7535C969" w14:textId="77777777" w:rsidR="008B45D8" w:rsidRDefault="008B45D8" w:rsidP="003C65AA">
            <w:pPr>
              <w:pStyle w:val="TAL"/>
            </w:pPr>
            <w:r>
              <w:t>Shall</w:t>
            </w:r>
            <w:r w:rsidR="00B3790A">
              <w:t xml:space="preserve"> </w:t>
            </w:r>
            <w:r>
              <w:t>be</w:t>
            </w:r>
            <w:r w:rsidR="00B3790A">
              <w:t xml:space="preserve"> </w:t>
            </w:r>
            <w:r>
              <w:t>provided</w:t>
            </w:r>
          </w:p>
        </w:tc>
      </w:tr>
      <w:tr w:rsidR="008B45D8" w14:paraId="6F81F223" w14:textId="77777777" w:rsidTr="00B3790A">
        <w:trPr>
          <w:jc w:val="center"/>
        </w:trPr>
        <w:tc>
          <w:tcPr>
            <w:tcW w:w="2628" w:type="dxa"/>
          </w:tcPr>
          <w:p w14:paraId="6B998A82" w14:textId="77777777" w:rsidR="008B45D8" w:rsidRDefault="008B45D8" w:rsidP="003C65AA">
            <w:pPr>
              <w:pStyle w:val="TAL"/>
            </w:pPr>
            <w:r>
              <w:t>MBMS</w:t>
            </w:r>
            <w:r w:rsidR="00B3790A">
              <w:t xml:space="preserve"> </w:t>
            </w:r>
            <w:r>
              <w:t>Subscribed</w:t>
            </w:r>
            <w:r w:rsidR="00B3790A">
              <w:t xml:space="preserve"> </w:t>
            </w:r>
            <w:r>
              <w:t>Service</w:t>
            </w:r>
          </w:p>
        </w:tc>
        <w:tc>
          <w:tcPr>
            <w:tcW w:w="720" w:type="dxa"/>
          </w:tcPr>
          <w:p w14:paraId="7C639136" w14:textId="77777777" w:rsidR="008B45D8" w:rsidRDefault="008B45D8" w:rsidP="003C65AA">
            <w:pPr>
              <w:pStyle w:val="TAC"/>
            </w:pPr>
            <w:r>
              <w:t>M</w:t>
            </w:r>
          </w:p>
        </w:tc>
        <w:tc>
          <w:tcPr>
            <w:tcW w:w="5868" w:type="dxa"/>
          </w:tcPr>
          <w:p w14:paraId="12C6CBB7" w14:textId="77777777" w:rsidR="008B45D8" w:rsidRDefault="008B45D8" w:rsidP="003C65AA">
            <w:pPr>
              <w:pStyle w:val="TAL"/>
            </w:pPr>
            <w:r>
              <w:t>Shall</w:t>
            </w:r>
            <w:r w:rsidR="00B3790A">
              <w:t xml:space="preserve"> </w:t>
            </w:r>
            <w:r>
              <w:t>be</w:t>
            </w:r>
            <w:r w:rsidR="00B3790A">
              <w:t xml:space="preserve"> </w:t>
            </w:r>
            <w:r>
              <w:t>provided.</w:t>
            </w:r>
          </w:p>
        </w:tc>
      </w:tr>
      <w:tr w:rsidR="008B45D8" w14:paraId="389419F6" w14:textId="77777777" w:rsidTr="00B3790A">
        <w:trPr>
          <w:jc w:val="center"/>
        </w:trPr>
        <w:tc>
          <w:tcPr>
            <w:tcW w:w="2628" w:type="dxa"/>
          </w:tcPr>
          <w:p w14:paraId="67330D91" w14:textId="77777777" w:rsidR="008B45D8" w:rsidRDefault="008B45D8" w:rsidP="003C65AA">
            <w:pPr>
              <w:pStyle w:val="TAL"/>
            </w:pPr>
            <w:r>
              <w:t>Network</w:t>
            </w:r>
            <w:r w:rsidR="00B3790A">
              <w:t xml:space="preserve"> </w:t>
            </w:r>
            <w:r>
              <w:t>Identifier</w:t>
            </w:r>
          </w:p>
        </w:tc>
        <w:tc>
          <w:tcPr>
            <w:tcW w:w="720" w:type="dxa"/>
          </w:tcPr>
          <w:p w14:paraId="2C9C6066" w14:textId="77777777" w:rsidR="008B45D8" w:rsidRDefault="008B45D8" w:rsidP="003C65AA">
            <w:pPr>
              <w:pStyle w:val="TAC"/>
            </w:pPr>
            <w:r>
              <w:t>M</w:t>
            </w:r>
          </w:p>
        </w:tc>
        <w:tc>
          <w:tcPr>
            <w:tcW w:w="5868" w:type="dxa"/>
          </w:tcPr>
          <w:p w14:paraId="062AF20A" w14:textId="77777777" w:rsidR="008B45D8" w:rsidRDefault="008B45D8" w:rsidP="003C65AA">
            <w:pPr>
              <w:pStyle w:val="TAL"/>
            </w:pPr>
            <w:r>
              <w:t>Shall</w:t>
            </w:r>
            <w:r w:rsidR="00B3790A">
              <w:t xml:space="preserve"> </w:t>
            </w:r>
            <w:r>
              <w:t>be</w:t>
            </w:r>
            <w:r w:rsidR="00B3790A">
              <w:t xml:space="preserve"> </w:t>
            </w:r>
            <w:r>
              <w:t>provided.</w:t>
            </w:r>
          </w:p>
        </w:tc>
      </w:tr>
      <w:tr w:rsidR="008B45D8" w14:paraId="24130110" w14:textId="77777777" w:rsidTr="00B3790A">
        <w:trPr>
          <w:jc w:val="center"/>
        </w:trPr>
        <w:tc>
          <w:tcPr>
            <w:tcW w:w="2628" w:type="dxa"/>
          </w:tcPr>
          <w:p w14:paraId="24B4D247" w14:textId="77777777" w:rsidR="008B45D8" w:rsidRDefault="008B45D8" w:rsidP="003C65AA">
            <w:pPr>
              <w:pStyle w:val="TAL"/>
            </w:pPr>
            <w:r>
              <w:t>Initiator</w:t>
            </w:r>
          </w:p>
        </w:tc>
        <w:tc>
          <w:tcPr>
            <w:tcW w:w="720" w:type="dxa"/>
          </w:tcPr>
          <w:p w14:paraId="47F3B473" w14:textId="77777777" w:rsidR="008B45D8" w:rsidRDefault="008B45D8" w:rsidP="003C65AA">
            <w:pPr>
              <w:pStyle w:val="TAC"/>
            </w:pPr>
            <w:r>
              <w:t>M</w:t>
            </w:r>
          </w:p>
        </w:tc>
        <w:tc>
          <w:tcPr>
            <w:tcW w:w="5868" w:type="dxa"/>
          </w:tcPr>
          <w:p w14:paraId="6B5E84A1" w14:textId="77777777" w:rsidR="008B45D8" w:rsidRDefault="008B45D8" w:rsidP="003C65AA">
            <w:pPr>
              <w:pStyle w:val="TAL"/>
            </w:pPr>
            <w:r>
              <w:t>Shall</w:t>
            </w:r>
            <w:r w:rsidR="00B3790A">
              <w:t xml:space="preserve"> </w:t>
            </w:r>
            <w:r>
              <w:t>be</w:t>
            </w:r>
            <w:r w:rsidR="00B3790A">
              <w:t xml:space="preserve"> </w:t>
            </w:r>
            <w:r>
              <w:t>provided.</w:t>
            </w:r>
          </w:p>
        </w:tc>
      </w:tr>
      <w:tr w:rsidR="008B45D8" w14:paraId="028B4FBB" w14:textId="77777777" w:rsidTr="00B3790A">
        <w:trPr>
          <w:jc w:val="center"/>
        </w:trPr>
        <w:tc>
          <w:tcPr>
            <w:tcW w:w="2628" w:type="dxa"/>
          </w:tcPr>
          <w:p w14:paraId="081C7DEF" w14:textId="77777777" w:rsidR="008B45D8" w:rsidRDefault="008B45D8" w:rsidP="003C65AA">
            <w:pPr>
              <w:pStyle w:val="TAL"/>
            </w:pPr>
            <w:r>
              <w:t>IP/IPv6</w:t>
            </w:r>
            <w:r w:rsidR="00B3790A">
              <w:t xml:space="preserve"> </w:t>
            </w:r>
            <w:r>
              <w:t>Address</w:t>
            </w:r>
          </w:p>
        </w:tc>
        <w:tc>
          <w:tcPr>
            <w:tcW w:w="720" w:type="dxa"/>
          </w:tcPr>
          <w:p w14:paraId="4817F95D" w14:textId="77777777" w:rsidR="008B45D8" w:rsidRDefault="008B45D8" w:rsidP="003C65AA">
            <w:pPr>
              <w:pStyle w:val="TAC"/>
            </w:pPr>
            <w:r>
              <w:t>C</w:t>
            </w:r>
          </w:p>
        </w:tc>
        <w:tc>
          <w:tcPr>
            <w:tcW w:w="5868" w:type="dxa"/>
          </w:tcPr>
          <w:p w14:paraId="5AC63FD2" w14:textId="77777777" w:rsidR="008B45D8" w:rsidRDefault="008B45D8" w:rsidP="003C65AA">
            <w:pPr>
              <w:pStyle w:val="TAL"/>
            </w:pPr>
            <w:r>
              <w:t>Provide</w:t>
            </w:r>
            <w:r w:rsidR="00B3790A">
              <w:t xml:space="preserve"> </w:t>
            </w:r>
            <w:r>
              <w:t>IP</w:t>
            </w:r>
            <w:r w:rsidR="00B3790A">
              <w:t xml:space="preserve"> </w:t>
            </w:r>
            <w:r>
              <w:t>or</w:t>
            </w:r>
            <w:r w:rsidR="00B3790A">
              <w:t xml:space="preserve"> </w:t>
            </w:r>
            <w:r>
              <w:t>IPv6</w:t>
            </w:r>
            <w:r w:rsidR="00B3790A">
              <w:t xml:space="preserve"> </w:t>
            </w:r>
            <w:r>
              <w:t>address</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r w:rsidR="00B3790A">
              <w:t xml:space="preserve"> </w:t>
            </w:r>
            <w:r>
              <w:t>where</w:t>
            </w:r>
            <w:r w:rsidR="00B3790A">
              <w:t xml:space="preserve"> </w:t>
            </w:r>
            <w:r>
              <w:t>target</w:t>
            </w:r>
            <w:r w:rsidR="00B3790A">
              <w:t xml:space="preserve"> </w:t>
            </w:r>
            <w:r>
              <w:t>has</w:t>
            </w:r>
            <w:r w:rsidR="00B3790A">
              <w:t xml:space="preserve"> </w:t>
            </w:r>
            <w:r>
              <w:t>directly</w:t>
            </w:r>
            <w:r w:rsidR="00B3790A">
              <w:t xml:space="preserve"> </w:t>
            </w:r>
            <w:r>
              <w:t>accessed</w:t>
            </w:r>
            <w:r w:rsidR="00B3790A">
              <w:t xml:space="preserve"> </w:t>
            </w:r>
            <w:r>
              <w:t>the</w:t>
            </w:r>
            <w:r w:rsidR="00B3790A">
              <w:t xml:space="preserve"> </w:t>
            </w:r>
            <w:r>
              <w:t>BM-SC</w:t>
            </w:r>
            <w:r w:rsidR="00B3790A">
              <w:t xml:space="preserve"> </w:t>
            </w:r>
            <w:r>
              <w:t>Server</w:t>
            </w:r>
            <w:r w:rsidR="00B3790A">
              <w:t xml:space="preserve"> </w:t>
            </w:r>
            <w:r>
              <w:t>to</w:t>
            </w:r>
            <w:r w:rsidR="00B3790A">
              <w:t xml:space="preserve"> </w:t>
            </w:r>
            <w:r>
              <w:t>Activate</w:t>
            </w:r>
            <w:r w:rsidR="00B3790A">
              <w:t xml:space="preserve"> </w:t>
            </w:r>
            <w:r>
              <w:t>their</w:t>
            </w:r>
            <w:r w:rsidR="00B3790A">
              <w:t xml:space="preserve"> </w:t>
            </w:r>
            <w:r>
              <w:t>subscription</w:t>
            </w:r>
            <w:r w:rsidR="00B3790A">
              <w:t xml:space="preserve"> </w:t>
            </w:r>
            <w:r>
              <w:t>and</w:t>
            </w:r>
            <w:r w:rsidR="00B3790A">
              <w:t xml:space="preserve"> </w:t>
            </w:r>
            <w:r>
              <w:t>not</w:t>
            </w:r>
            <w:r w:rsidR="00B3790A">
              <w:t xml:space="preserve"> </w:t>
            </w:r>
            <w:r>
              <w:t>via</w:t>
            </w:r>
            <w:r w:rsidR="00B3790A">
              <w:t xml:space="preserve"> </w:t>
            </w:r>
            <w:r>
              <w:t>offline</w:t>
            </w:r>
            <w:r w:rsidR="00B3790A">
              <w:t xml:space="preserve"> </w:t>
            </w:r>
            <w:r>
              <w:t>method</w:t>
            </w:r>
            <w:r w:rsidR="00B3790A">
              <w:t xml:space="preserve"> </w:t>
            </w:r>
            <w:r>
              <w:t>(</w:t>
            </w:r>
            <w:r w:rsidR="00195D92">
              <w:t>e.g.</w:t>
            </w:r>
            <w:r w:rsidR="00B3790A">
              <w:t xml:space="preserve"> </w:t>
            </w:r>
            <w:r>
              <w:t>customer</w:t>
            </w:r>
            <w:r w:rsidR="00B3790A">
              <w:t xml:space="preserve"> </w:t>
            </w:r>
            <w:r>
              <w:t>services).</w:t>
            </w:r>
          </w:p>
        </w:tc>
      </w:tr>
      <w:tr w:rsidR="008B45D8" w14:paraId="377815EE" w14:textId="77777777" w:rsidTr="00B3790A">
        <w:trPr>
          <w:jc w:val="center"/>
        </w:trPr>
        <w:tc>
          <w:tcPr>
            <w:tcW w:w="2628" w:type="dxa"/>
          </w:tcPr>
          <w:p w14:paraId="357E76C0" w14:textId="77777777" w:rsidR="008B45D8" w:rsidRDefault="008B45D8" w:rsidP="003C65AA">
            <w:pPr>
              <w:pStyle w:val="TAL"/>
            </w:pPr>
            <w:r>
              <w:t>Visited</w:t>
            </w:r>
            <w:r w:rsidR="00B3790A">
              <w:t xml:space="preserve"> </w:t>
            </w:r>
            <w:r>
              <w:t>PLMN</w:t>
            </w:r>
            <w:r w:rsidR="00B3790A">
              <w:t xml:space="preserve"> </w:t>
            </w:r>
            <w:r>
              <w:t>ID</w:t>
            </w:r>
          </w:p>
        </w:tc>
        <w:tc>
          <w:tcPr>
            <w:tcW w:w="720" w:type="dxa"/>
          </w:tcPr>
          <w:p w14:paraId="4F9E77F9" w14:textId="77777777" w:rsidR="008B45D8" w:rsidRDefault="008B45D8" w:rsidP="003C65AA">
            <w:pPr>
              <w:pStyle w:val="TAC"/>
            </w:pPr>
            <w:r>
              <w:t>C</w:t>
            </w:r>
          </w:p>
        </w:tc>
        <w:tc>
          <w:tcPr>
            <w:tcW w:w="5868" w:type="dxa"/>
          </w:tcPr>
          <w:p w14:paraId="0D6D5C3C" w14:textId="77777777" w:rsidR="008B45D8" w:rsidRDefault="008B45D8" w:rsidP="003C65AA">
            <w:pPr>
              <w:pStyle w:val="TAL"/>
            </w:pPr>
            <w:r>
              <w:t>Provide</w:t>
            </w:r>
            <w:r w:rsidR="00B3790A">
              <w:t xml:space="preserve"> </w:t>
            </w:r>
            <w:r>
              <w:t>PLMN</w:t>
            </w:r>
            <w:r w:rsidR="00B3790A">
              <w:t xml:space="preserve"> </w:t>
            </w:r>
            <w:r>
              <w:t>ID</w:t>
            </w:r>
            <w:r w:rsidR="00B3790A">
              <w:t xml:space="preserve"> </w:t>
            </w:r>
            <w:r>
              <w:t>of</w:t>
            </w:r>
            <w:r w:rsidR="00B3790A">
              <w:t xml:space="preserve"> </w:t>
            </w:r>
            <w:r>
              <w:t>a</w:t>
            </w:r>
            <w:r w:rsidR="00B3790A">
              <w:t xml:space="preserve"> </w:t>
            </w:r>
            <w:r>
              <w:t>visited</w:t>
            </w:r>
            <w:r w:rsidR="00B3790A">
              <w:t xml:space="preserve"> </w:t>
            </w:r>
            <w:r>
              <w:t>network</w:t>
            </w:r>
            <w:r w:rsidR="00B3790A">
              <w:t xml:space="preserve"> </w:t>
            </w:r>
            <w:r>
              <w:t>used</w:t>
            </w:r>
            <w:r w:rsidR="00B3790A">
              <w:t xml:space="preserve"> </w:t>
            </w:r>
            <w:r>
              <w:t>by</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case</w:t>
            </w:r>
            <w:r w:rsidR="00B3790A">
              <w:t xml:space="preserve"> </w:t>
            </w:r>
            <w:r>
              <w:t>of</w:t>
            </w:r>
            <w:r w:rsidR="00B3790A">
              <w:t xml:space="preserve"> </w:t>
            </w:r>
            <w:r>
              <w:t>non</w:t>
            </w:r>
            <w:r w:rsidR="00B3790A">
              <w:t xml:space="preserve"> </w:t>
            </w:r>
            <w:r>
              <w:t>Home</w:t>
            </w:r>
            <w:r w:rsidR="00B3790A">
              <w:t xml:space="preserve"> </w:t>
            </w:r>
            <w:r>
              <w:t>network</w:t>
            </w:r>
            <w:r w:rsidR="00B3790A">
              <w:t xml:space="preserve"> </w:t>
            </w:r>
            <w:r>
              <w:t>access</w:t>
            </w:r>
            <w:r w:rsidR="00B3790A">
              <w:t xml:space="preserve"> </w:t>
            </w:r>
            <w:r>
              <w:t>to</w:t>
            </w:r>
            <w:r w:rsidR="00B3790A">
              <w:t xml:space="preserve"> </w:t>
            </w:r>
            <w:r>
              <w:t>BM-SC</w:t>
            </w:r>
            <w:r w:rsidR="00B3790A">
              <w:t xml:space="preserve"> </w:t>
            </w:r>
            <w:r>
              <w:t>server.</w:t>
            </w:r>
          </w:p>
        </w:tc>
      </w:tr>
      <w:tr w:rsidR="008B45D8" w14:paraId="0F58ECB0" w14:textId="77777777" w:rsidTr="00B3790A">
        <w:trPr>
          <w:jc w:val="center"/>
        </w:trPr>
        <w:tc>
          <w:tcPr>
            <w:tcW w:w="2628" w:type="dxa"/>
          </w:tcPr>
          <w:p w14:paraId="14EE24C7" w14:textId="77777777" w:rsidR="008B45D8" w:rsidRDefault="008B45D8" w:rsidP="003C65AA">
            <w:pPr>
              <w:pStyle w:val="TAL"/>
            </w:pPr>
            <w:r>
              <w:t>MBMS</w:t>
            </w:r>
            <w:r w:rsidR="00B3790A">
              <w:t xml:space="preserve"> </w:t>
            </w:r>
            <w:r>
              <w:t>Service</w:t>
            </w:r>
            <w:r w:rsidR="00B3790A">
              <w:t xml:space="preserve"> </w:t>
            </w:r>
            <w:r>
              <w:t>Subscription</w:t>
            </w:r>
            <w:r w:rsidR="00B3790A">
              <w:t xml:space="preserve"> </w:t>
            </w:r>
            <w:r>
              <w:t>List</w:t>
            </w:r>
          </w:p>
        </w:tc>
        <w:tc>
          <w:tcPr>
            <w:tcW w:w="720" w:type="dxa"/>
          </w:tcPr>
          <w:p w14:paraId="0F05AD8E" w14:textId="77777777" w:rsidR="008B45D8" w:rsidRDefault="008B45D8" w:rsidP="003C65AA">
            <w:pPr>
              <w:pStyle w:val="TAC"/>
            </w:pPr>
            <w:r>
              <w:t>O</w:t>
            </w:r>
          </w:p>
        </w:tc>
        <w:tc>
          <w:tcPr>
            <w:tcW w:w="5868" w:type="dxa"/>
          </w:tcPr>
          <w:p w14:paraId="67DFCA18" w14:textId="77777777" w:rsidR="008B45D8" w:rsidRDefault="008B45D8" w:rsidP="003C65AA">
            <w:pPr>
              <w:pStyle w:val="TAL"/>
            </w:pPr>
            <w:r>
              <w:t>Provided</w:t>
            </w:r>
            <w:r w:rsidR="00B3790A">
              <w:t xml:space="preserve"> </w:t>
            </w:r>
            <w:r>
              <w:t>for</w:t>
            </w:r>
            <w:r w:rsidR="00B3790A">
              <w:t xml:space="preserve"> </w:t>
            </w:r>
            <w:r>
              <w:t>additional</w:t>
            </w:r>
            <w:r w:rsidR="00B3790A">
              <w:t xml:space="preserve"> </w:t>
            </w:r>
            <w:r>
              <w:t>information</w:t>
            </w:r>
          </w:p>
        </w:tc>
      </w:tr>
    </w:tbl>
    <w:p w14:paraId="617CD9FA" w14:textId="77777777" w:rsidR="008B45D8" w:rsidRDefault="008B45D8" w:rsidP="00A77147"/>
    <w:p w14:paraId="0DC334F3" w14:textId="77777777" w:rsidR="008B45D8" w:rsidRDefault="008B45D8" w:rsidP="008B45D8">
      <w:pPr>
        <w:pStyle w:val="TH"/>
      </w:pPr>
      <w:r>
        <w:lastRenderedPageBreak/>
        <w:t>Table 9.4: MBMS Subscription Modification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0A98ABF3" w14:textId="77777777" w:rsidTr="00B3790A">
        <w:trPr>
          <w:tblHeader/>
          <w:jc w:val="center"/>
        </w:trPr>
        <w:tc>
          <w:tcPr>
            <w:tcW w:w="2628" w:type="dxa"/>
            <w:shd w:val="pct12" w:color="auto" w:fill="auto"/>
          </w:tcPr>
          <w:p w14:paraId="14D2FBB0" w14:textId="77777777" w:rsidR="008B45D8" w:rsidRDefault="008B45D8" w:rsidP="003C65AA">
            <w:pPr>
              <w:pStyle w:val="TAH"/>
            </w:pPr>
            <w:r>
              <w:t>Parameter</w:t>
            </w:r>
          </w:p>
        </w:tc>
        <w:tc>
          <w:tcPr>
            <w:tcW w:w="720" w:type="dxa"/>
            <w:shd w:val="pct12" w:color="auto" w:fill="auto"/>
          </w:tcPr>
          <w:p w14:paraId="7D0E4542" w14:textId="77777777" w:rsidR="008B45D8" w:rsidRDefault="008B45D8" w:rsidP="003C65AA">
            <w:pPr>
              <w:pStyle w:val="TAH"/>
            </w:pPr>
            <w:r>
              <w:t>MOC</w:t>
            </w:r>
          </w:p>
        </w:tc>
        <w:tc>
          <w:tcPr>
            <w:tcW w:w="5868" w:type="dxa"/>
            <w:shd w:val="pct12" w:color="auto" w:fill="auto"/>
          </w:tcPr>
          <w:p w14:paraId="2783E944" w14:textId="77777777" w:rsidR="008B45D8" w:rsidRDefault="008B45D8" w:rsidP="003C65AA">
            <w:pPr>
              <w:pStyle w:val="TAH"/>
            </w:pPr>
            <w:r>
              <w:t>Description/Conditions</w:t>
            </w:r>
          </w:p>
        </w:tc>
      </w:tr>
      <w:tr w:rsidR="008B45D8" w14:paraId="36542A78" w14:textId="77777777" w:rsidTr="00B3790A">
        <w:trPr>
          <w:jc w:val="center"/>
        </w:trPr>
        <w:tc>
          <w:tcPr>
            <w:tcW w:w="2628" w:type="dxa"/>
          </w:tcPr>
          <w:p w14:paraId="1E093F61" w14:textId="77777777" w:rsidR="008B45D8" w:rsidRDefault="008B45D8" w:rsidP="003C65AA">
            <w:pPr>
              <w:pStyle w:val="TAL"/>
            </w:pPr>
            <w:r>
              <w:t>Observed</w:t>
            </w:r>
            <w:r w:rsidR="00B3790A">
              <w:t xml:space="preserve"> </w:t>
            </w:r>
            <w:r>
              <w:t>IMSI</w:t>
            </w:r>
          </w:p>
        </w:tc>
        <w:tc>
          <w:tcPr>
            <w:tcW w:w="720" w:type="dxa"/>
          </w:tcPr>
          <w:p w14:paraId="63D12542" w14:textId="77777777" w:rsidR="008B45D8" w:rsidRDefault="008B45D8" w:rsidP="003C65AA">
            <w:pPr>
              <w:pStyle w:val="TAC"/>
            </w:pPr>
            <w:r>
              <w:t>M</w:t>
            </w:r>
          </w:p>
        </w:tc>
        <w:tc>
          <w:tcPr>
            <w:tcW w:w="5868" w:type="dxa"/>
          </w:tcPr>
          <w:p w14:paraId="698F3794" w14:textId="77777777" w:rsidR="008B45D8" w:rsidRDefault="008B45D8" w:rsidP="003C65AA">
            <w:pPr>
              <w:pStyle w:val="TAL"/>
            </w:pPr>
            <w:r>
              <w:t>Shall</w:t>
            </w:r>
            <w:r w:rsidR="00B3790A">
              <w:t xml:space="preserve"> </w:t>
            </w:r>
            <w:r>
              <w:t>be</w:t>
            </w:r>
            <w:r w:rsidR="00B3790A">
              <w:t xml:space="preserve"> </w:t>
            </w:r>
            <w:r>
              <w:t>provided.</w:t>
            </w:r>
          </w:p>
        </w:tc>
      </w:tr>
      <w:tr w:rsidR="008B45D8" w14:paraId="37165C8C" w14:textId="77777777" w:rsidTr="00B3790A">
        <w:trPr>
          <w:jc w:val="center"/>
        </w:trPr>
        <w:tc>
          <w:tcPr>
            <w:tcW w:w="2628" w:type="dxa"/>
          </w:tcPr>
          <w:p w14:paraId="55EE012E" w14:textId="77777777" w:rsidR="008B45D8" w:rsidRDefault="008B45D8" w:rsidP="003C65AA">
            <w:pPr>
              <w:pStyle w:val="TAL"/>
            </w:pPr>
            <w:r>
              <w:t>Event</w:t>
            </w:r>
            <w:r w:rsidR="00B3790A">
              <w:t xml:space="preserve"> </w:t>
            </w:r>
            <w:r>
              <w:t>Type</w:t>
            </w:r>
          </w:p>
        </w:tc>
        <w:tc>
          <w:tcPr>
            <w:tcW w:w="720" w:type="dxa"/>
          </w:tcPr>
          <w:p w14:paraId="26B01568" w14:textId="77777777" w:rsidR="008B45D8" w:rsidRDefault="008B45D8" w:rsidP="003C65AA">
            <w:pPr>
              <w:pStyle w:val="TAC"/>
            </w:pPr>
            <w:r>
              <w:t>M</w:t>
            </w:r>
          </w:p>
        </w:tc>
        <w:tc>
          <w:tcPr>
            <w:tcW w:w="5868" w:type="dxa"/>
          </w:tcPr>
          <w:p w14:paraId="4C320C80" w14:textId="77777777" w:rsidR="008B45D8" w:rsidRDefault="008B45D8" w:rsidP="003C65AA">
            <w:pPr>
              <w:pStyle w:val="TAL"/>
            </w:pPr>
            <w:r>
              <w:t>Provide</w:t>
            </w:r>
            <w:r w:rsidR="00B3790A">
              <w:t xml:space="preserve"> </w:t>
            </w:r>
            <w:r>
              <w:t>MBMS</w:t>
            </w:r>
            <w:r w:rsidR="00B3790A">
              <w:t xml:space="preserve"> </w:t>
            </w:r>
            <w:r>
              <w:t>Service</w:t>
            </w:r>
            <w:r w:rsidR="00B3790A">
              <w:t xml:space="preserve"> </w:t>
            </w:r>
            <w:r>
              <w:t>Joining</w:t>
            </w:r>
            <w:r w:rsidR="00B3790A">
              <w:t xml:space="preserve"> </w:t>
            </w:r>
            <w:r>
              <w:t>event</w:t>
            </w:r>
            <w:r w:rsidR="00B3790A">
              <w:t xml:space="preserve"> </w:t>
            </w:r>
            <w:r>
              <w:t>type</w:t>
            </w:r>
          </w:p>
        </w:tc>
      </w:tr>
      <w:tr w:rsidR="008B45D8" w14:paraId="49069C38" w14:textId="77777777" w:rsidTr="00B3790A">
        <w:trPr>
          <w:jc w:val="center"/>
        </w:trPr>
        <w:tc>
          <w:tcPr>
            <w:tcW w:w="2628" w:type="dxa"/>
          </w:tcPr>
          <w:p w14:paraId="6FE93CB9" w14:textId="77777777" w:rsidR="008B45D8" w:rsidRDefault="008B45D8" w:rsidP="003C65AA">
            <w:pPr>
              <w:pStyle w:val="TAL"/>
            </w:pPr>
            <w:r>
              <w:t>Event</w:t>
            </w:r>
            <w:r w:rsidR="00B3790A">
              <w:t xml:space="preserve"> </w:t>
            </w:r>
            <w:r>
              <w:t>Time</w:t>
            </w:r>
          </w:p>
        </w:tc>
        <w:tc>
          <w:tcPr>
            <w:tcW w:w="720" w:type="dxa"/>
          </w:tcPr>
          <w:p w14:paraId="61CB8B8D" w14:textId="77777777" w:rsidR="008B45D8" w:rsidRDefault="008B45D8" w:rsidP="003C65AA">
            <w:pPr>
              <w:pStyle w:val="TAC"/>
            </w:pPr>
            <w:r>
              <w:t>M</w:t>
            </w:r>
          </w:p>
        </w:tc>
        <w:tc>
          <w:tcPr>
            <w:tcW w:w="5868" w:type="dxa"/>
          </w:tcPr>
          <w:p w14:paraId="58B59449" w14:textId="77777777" w:rsidR="008B45D8" w:rsidRDefault="008B45D8" w:rsidP="003C65AA">
            <w:pPr>
              <w:pStyle w:val="TAL"/>
            </w:pPr>
            <w:r>
              <w:t>Provide</w:t>
            </w:r>
            <w:r w:rsidR="00B3790A">
              <w:t xml:space="preserve"> </w:t>
            </w:r>
            <w:r>
              <w:t>the</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45B12F12" w14:textId="77777777" w:rsidTr="00B3790A">
        <w:trPr>
          <w:jc w:val="center"/>
        </w:trPr>
        <w:tc>
          <w:tcPr>
            <w:tcW w:w="2628" w:type="dxa"/>
          </w:tcPr>
          <w:p w14:paraId="1DA3F92C" w14:textId="77777777" w:rsidR="008B45D8" w:rsidRDefault="008B45D8" w:rsidP="003C65AA">
            <w:pPr>
              <w:pStyle w:val="TAL"/>
            </w:pPr>
            <w:r>
              <w:t>Event</w:t>
            </w:r>
            <w:r w:rsidR="00B3790A">
              <w:t xml:space="preserve"> </w:t>
            </w:r>
            <w:r>
              <w:t>Date</w:t>
            </w:r>
          </w:p>
        </w:tc>
        <w:tc>
          <w:tcPr>
            <w:tcW w:w="720" w:type="dxa"/>
          </w:tcPr>
          <w:p w14:paraId="369AC4E2" w14:textId="77777777" w:rsidR="008B45D8" w:rsidRDefault="008B45D8" w:rsidP="003C65AA">
            <w:pPr>
              <w:pStyle w:val="TAC"/>
            </w:pPr>
            <w:r>
              <w:t>M</w:t>
            </w:r>
          </w:p>
        </w:tc>
        <w:tc>
          <w:tcPr>
            <w:tcW w:w="5868" w:type="dxa"/>
          </w:tcPr>
          <w:p w14:paraId="6A7FD8E8"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2065FCE2" w14:textId="77777777" w:rsidTr="00B3790A">
        <w:trPr>
          <w:jc w:val="center"/>
        </w:trPr>
        <w:tc>
          <w:tcPr>
            <w:tcW w:w="2628" w:type="dxa"/>
          </w:tcPr>
          <w:p w14:paraId="3967A9DE" w14:textId="77777777" w:rsidR="008B45D8" w:rsidRDefault="008B45D8" w:rsidP="003C65AA">
            <w:pPr>
              <w:pStyle w:val="TAL"/>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58EC8BCE" w14:textId="77777777" w:rsidR="008B45D8" w:rsidRDefault="008B45D8" w:rsidP="003C65AA">
            <w:pPr>
              <w:pStyle w:val="TAC"/>
            </w:pPr>
            <w:r>
              <w:t>M</w:t>
            </w:r>
          </w:p>
        </w:tc>
        <w:tc>
          <w:tcPr>
            <w:tcW w:w="5868" w:type="dxa"/>
          </w:tcPr>
          <w:p w14:paraId="05BC35BB" w14:textId="77777777" w:rsidR="008B45D8" w:rsidRDefault="008B45D8" w:rsidP="003C65AA">
            <w:pPr>
              <w:pStyle w:val="TAL"/>
            </w:pPr>
            <w:r>
              <w:t>Shall</w:t>
            </w:r>
            <w:r w:rsidR="00B3790A">
              <w:t xml:space="preserve"> </w:t>
            </w:r>
            <w:r>
              <w:t>be</w:t>
            </w:r>
            <w:r w:rsidR="00B3790A">
              <w:t xml:space="preserve"> </w:t>
            </w:r>
            <w:r>
              <w:t>provided</w:t>
            </w:r>
          </w:p>
        </w:tc>
      </w:tr>
      <w:tr w:rsidR="008B45D8" w14:paraId="4FB1C099" w14:textId="77777777" w:rsidTr="00B3790A">
        <w:trPr>
          <w:jc w:val="center"/>
        </w:trPr>
        <w:tc>
          <w:tcPr>
            <w:tcW w:w="2628" w:type="dxa"/>
          </w:tcPr>
          <w:p w14:paraId="03A33B8D" w14:textId="77777777" w:rsidR="008B45D8" w:rsidRDefault="008B45D8" w:rsidP="003C65AA">
            <w:pPr>
              <w:pStyle w:val="TAL"/>
            </w:pPr>
            <w:r>
              <w:t>MBMS</w:t>
            </w:r>
            <w:r w:rsidR="00B3790A">
              <w:t xml:space="preserve"> </w:t>
            </w:r>
            <w:r>
              <w:t>Subscribed</w:t>
            </w:r>
            <w:r w:rsidR="00B3790A">
              <w:t xml:space="preserve"> </w:t>
            </w:r>
            <w:r>
              <w:t>Service</w:t>
            </w:r>
          </w:p>
        </w:tc>
        <w:tc>
          <w:tcPr>
            <w:tcW w:w="720" w:type="dxa"/>
          </w:tcPr>
          <w:p w14:paraId="283054B5" w14:textId="77777777" w:rsidR="008B45D8" w:rsidRDefault="008B45D8" w:rsidP="003C65AA">
            <w:pPr>
              <w:pStyle w:val="TAC"/>
            </w:pPr>
            <w:r>
              <w:t>M</w:t>
            </w:r>
          </w:p>
        </w:tc>
        <w:tc>
          <w:tcPr>
            <w:tcW w:w="5868" w:type="dxa"/>
          </w:tcPr>
          <w:p w14:paraId="612E7E57" w14:textId="77777777" w:rsidR="008B45D8" w:rsidRDefault="008B45D8" w:rsidP="003C65AA">
            <w:pPr>
              <w:pStyle w:val="TAL"/>
            </w:pPr>
            <w:r>
              <w:t>Shall</w:t>
            </w:r>
            <w:r w:rsidR="00B3790A">
              <w:t xml:space="preserve"> </w:t>
            </w:r>
            <w:r>
              <w:t>be</w:t>
            </w:r>
            <w:r w:rsidR="00B3790A">
              <w:t xml:space="preserve"> </w:t>
            </w:r>
            <w:r>
              <w:t>provided.</w:t>
            </w:r>
          </w:p>
        </w:tc>
      </w:tr>
      <w:tr w:rsidR="008B45D8" w14:paraId="42F63787" w14:textId="77777777" w:rsidTr="00B3790A">
        <w:trPr>
          <w:jc w:val="center"/>
        </w:trPr>
        <w:tc>
          <w:tcPr>
            <w:tcW w:w="2628" w:type="dxa"/>
          </w:tcPr>
          <w:p w14:paraId="7136841F" w14:textId="77777777" w:rsidR="008B45D8" w:rsidRDefault="008B45D8" w:rsidP="003C65AA">
            <w:pPr>
              <w:pStyle w:val="TAL"/>
            </w:pPr>
            <w:r>
              <w:t>Network</w:t>
            </w:r>
            <w:r w:rsidR="00B3790A">
              <w:t xml:space="preserve"> </w:t>
            </w:r>
            <w:r>
              <w:t>Identifier</w:t>
            </w:r>
          </w:p>
        </w:tc>
        <w:tc>
          <w:tcPr>
            <w:tcW w:w="720" w:type="dxa"/>
          </w:tcPr>
          <w:p w14:paraId="53779199" w14:textId="77777777" w:rsidR="008B45D8" w:rsidRDefault="008B45D8" w:rsidP="003C65AA">
            <w:pPr>
              <w:pStyle w:val="TAC"/>
            </w:pPr>
            <w:r>
              <w:t>M</w:t>
            </w:r>
          </w:p>
        </w:tc>
        <w:tc>
          <w:tcPr>
            <w:tcW w:w="5868" w:type="dxa"/>
          </w:tcPr>
          <w:p w14:paraId="2D1969A2" w14:textId="77777777" w:rsidR="008B45D8" w:rsidRDefault="008B45D8" w:rsidP="003C65AA">
            <w:pPr>
              <w:pStyle w:val="TAL"/>
            </w:pPr>
            <w:r>
              <w:t>Shall</w:t>
            </w:r>
            <w:r w:rsidR="00B3790A">
              <w:t xml:space="preserve"> </w:t>
            </w:r>
            <w:r>
              <w:t>be</w:t>
            </w:r>
            <w:r w:rsidR="00B3790A">
              <w:t xml:space="preserve"> </w:t>
            </w:r>
            <w:r>
              <w:t>provided.</w:t>
            </w:r>
          </w:p>
        </w:tc>
      </w:tr>
      <w:tr w:rsidR="008B45D8" w14:paraId="234E6A77" w14:textId="77777777" w:rsidTr="00B3790A">
        <w:trPr>
          <w:jc w:val="center"/>
        </w:trPr>
        <w:tc>
          <w:tcPr>
            <w:tcW w:w="2628" w:type="dxa"/>
          </w:tcPr>
          <w:p w14:paraId="7ABD2169" w14:textId="77777777" w:rsidR="008B45D8" w:rsidRDefault="008B45D8" w:rsidP="003C65AA">
            <w:pPr>
              <w:pStyle w:val="TAL"/>
            </w:pPr>
            <w:r>
              <w:t>Initiator</w:t>
            </w:r>
          </w:p>
        </w:tc>
        <w:tc>
          <w:tcPr>
            <w:tcW w:w="720" w:type="dxa"/>
          </w:tcPr>
          <w:p w14:paraId="44B7C483" w14:textId="77777777" w:rsidR="008B45D8" w:rsidRDefault="008B45D8" w:rsidP="003C65AA">
            <w:pPr>
              <w:pStyle w:val="TAC"/>
            </w:pPr>
            <w:r>
              <w:t>M</w:t>
            </w:r>
          </w:p>
        </w:tc>
        <w:tc>
          <w:tcPr>
            <w:tcW w:w="5868" w:type="dxa"/>
          </w:tcPr>
          <w:p w14:paraId="58FAA9BC" w14:textId="77777777" w:rsidR="008B45D8" w:rsidRDefault="008B45D8" w:rsidP="003C65AA">
            <w:pPr>
              <w:pStyle w:val="TAL"/>
            </w:pPr>
            <w:r>
              <w:t>Shall</w:t>
            </w:r>
            <w:r w:rsidR="00B3790A">
              <w:t xml:space="preserve"> </w:t>
            </w:r>
            <w:r>
              <w:t>be</w:t>
            </w:r>
            <w:r w:rsidR="00B3790A">
              <w:t xml:space="preserve"> </w:t>
            </w:r>
            <w:r>
              <w:t>provided.</w:t>
            </w:r>
          </w:p>
        </w:tc>
      </w:tr>
      <w:tr w:rsidR="008B45D8" w14:paraId="02AD48F5" w14:textId="77777777" w:rsidTr="00B3790A">
        <w:trPr>
          <w:jc w:val="center"/>
        </w:trPr>
        <w:tc>
          <w:tcPr>
            <w:tcW w:w="2628" w:type="dxa"/>
          </w:tcPr>
          <w:p w14:paraId="1257108E" w14:textId="77777777" w:rsidR="008B45D8" w:rsidRDefault="008B45D8" w:rsidP="003C65AA">
            <w:pPr>
              <w:pStyle w:val="TAL"/>
            </w:pPr>
            <w:r>
              <w:t>IP/IPv6</w:t>
            </w:r>
            <w:r w:rsidR="00B3790A">
              <w:t xml:space="preserve"> </w:t>
            </w:r>
            <w:r>
              <w:t>Address</w:t>
            </w:r>
          </w:p>
        </w:tc>
        <w:tc>
          <w:tcPr>
            <w:tcW w:w="720" w:type="dxa"/>
          </w:tcPr>
          <w:p w14:paraId="3122C957" w14:textId="77777777" w:rsidR="008B45D8" w:rsidRDefault="008B45D8" w:rsidP="003C65AA">
            <w:pPr>
              <w:pStyle w:val="TAC"/>
            </w:pPr>
            <w:r>
              <w:t>C</w:t>
            </w:r>
          </w:p>
        </w:tc>
        <w:tc>
          <w:tcPr>
            <w:tcW w:w="5868" w:type="dxa"/>
          </w:tcPr>
          <w:p w14:paraId="1E92D976" w14:textId="77777777" w:rsidR="008B45D8" w:rsidRDefault="008B45D8" w:rsidP="003C65AA">
            <w:pPr>
              <w:pStyle w:val="TAL"/>
            </w:pPr>
            <w:r>
              <w:t>Provide</w:t>
            </w:r>
            <w:r w:rsidR="00B3790A">
              <w:t xml:space="preserve"> </w:t>
            </w:r>
            <w:r>
              <w:t>IP</w:t>
            </w:r>
            <w:r w:rsidR="00B3790A">
              <w:t xml:space="preserve"> </w:t>
            </w:r>
            <w:r>
              <w:t>or</w:t>
            </w:r>
            <w:r w:rsidR="00B3790A">
              <w:t xml:space="preserve"> </w:t>
            </w:r>
            <w:r>
              <w:t>IPv6</w:t>
            </w:r>
            <w:r w:rsidR="00B3790A">
              <w:t xml:space="preserve"> </w:t>
            </w:r>
            <w:r>
              <w:t>address</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r w:rsidR="00B3790A">
              <w:t xml:space="preserve"> </w:t>
            </w:r>
            <w:r>
              <w:t>where</w:t>
            </w:r>
            <w:r w:rsidR="00B3790A">
              <w:t xml:space="preserve"> </w:t>
            </w:r>
            <w:r>
              <w:t>target</w:t>
            </w:r>
            <w:r w:rsidR="00B3790A">
              <w:t xml:space="preserve"> </w:t>
            </w:r>
            <w:r>
              <w:t>has</w:t>
            </w:r>
            <w:r w:rsidR="00B3790A">
              <w:t xml:space="preserve"> </w:t>
            </w:r>
            <w:r>
              <w:t>directly</w:t>
            </w:r>
            <w:r w:rsidR="00B3790A">
              <w:t xml:space="preserve"> </w:t>
            </w:r>
            <w:r>
              <w:t>accessed</w:t>
            </w:r>
            <w:r w:rsidR="00B3790A">
              <w:t xml:space="preserve"> </w:t>
            </w:r>
            <w:r>
              <w:t>the</w:t>
            </w:r>
            <w:r w:rsidR="00B3790A">
              <w:t xml:space="preserve"> </w:t>
            </w:r>
            <w:r>
              <w:t>BM-SC</w:t>
            </w:r>
            <w:r w:rsidR="00B3790A">
              <w:t xml:space="preserve"> </w:t>
            </w:r>
            <w:r>
              <w:t>Server</w:t>
            </w:r>
            <w:r w:rsidR="00B3790A">
              <w:t xml:space="preserve"> </w:t>
            </w:r>
            <w:r>
              <w:t>to</w:t>
            </w:r>
            <w:r w:rsidR="00B3790A">
              <w:t xml:space="preserve"> </w:t>
            </w:r>
            <w:r>
              <w:t>Activate</w:t>
            </w:r>
            <w:r w:rsidR="00B3790A">
              <w:t xml:space="preserve"> </w:t>
            </w:r>
            <w:r>
              <w:t>their</w:t>
            </w:r>
            <w:r w:rsidR="00B3790A">
              <w:t xml:space="preserve"> </w:t>
            </w:r>
            <w:r>
              <w:t>subscription</w:t>
            </w:r>
            <w:r w:rsidR="00B3790A">
              <w:t xml:space="preserve"> </w:t>
            </w:r>
            <w:r>
              <w:t>and</w:t>
            </w:r>
            <w:r w:rsidR="00B3790A">
              <w:t xml:space="preserve"> </w:t>
            </w:r>
            <w:r>
              <w:t>not</w:t>
            </w:r>
            <w:r w:rsidR="00B3790A">
              <w:t xml:space="preserve"> </w:t>
            </w:r>
            <w:r>
              <w:t>via</w:t>
            </w:r>
            <w:r w:rsidR="00B3790A">
              <w:t xml:space="preserve"> </w:t>
            </w:r>
            <w:r>
              <w:t>offline</w:t>
            </w:r>
            <w:r w:rsidR="00B3790A">
              <w:t xml:space="preserve"> </w:t>
            </w:r>
            <w:r>
              <w:t>method</w:t>
            </w:r>
            <w:r w:rsidR="00B3790A">
              <w:t xml:space="preserve"> </w:t>
            </w:r>
            <w:r>
              <w:t>(</w:t>
            </w:r>
            <w:r w:rsidR="00195D92">
              <w:t>e.g.</w:t>
            </w:r>
            <w:r w:rsidR="00B3790A">
              <w:t xml:space="preserve"> </w:t>
            </w:r>
            <w:r>
              <w:t>customer</w:t>
            </w:r>
            <w:r w:rsidR="00B3790A">
              <w:t xml:space="preserve"> </w:t>
            </w:r>
            <w:r>
              <w:t>services).</w:t>
            </w:r>
          </w:p>
        </w:tc>
      </w:tr>
      <w:tr w:rsidR="008B45D8" w14:paraId="711B118D" w14:textId="77777777" w:rsidTr="00B3790A">
        <w:trPr>
          <w:jc w:val="center"/>
        </w:trPr>
        <w:tc>
          <w:tcPr>
            <w:tcW w:w="2628" w:type="dxa"/>
          </w:tcPr>
          <w:p w14:paraId="4CD47E40" w14:textId="77777777" w:rsidR="008B45D8" w:rsidRDefault="008B45D8" w:rsidP="003C65AA">
            <w:pPr>
              <w:pStyle w:val="TAL"/>
            </w:pPr>
            <w:r>
              <w:t>Visited</w:t>
            </w:r>
            <w:r w:rsidR="00B3790A">
              <w:t xml:space="preserve"> </w:t>
            </w:r>
            <w:r>
              <w:t>PLMN</w:t>
            </w:r>
            <w:r w:rsidR="00B3790A">
              <w:t xml:space="preserve"> </w:t>
            </w:r>
            <w:r>
              <w:t>ID</w:t>
            </w:r>
          </w:p>
        </w:tc>
        <w:tc>
          <w:tcPr>
            <w:tcW w:w="720" w:type="dxa"/>
          </w:tcPr>
          <w:p w14:paraId="0EFC2D47" w14:textId="77777777" w:rsidR="008B45D8" w:rsidRDefault="008B45D8" w:rsidP="003C65AA">
            <w:pPr>
              <w:pStyle w:val="TAC"/>
            </w:pPr>
            <w:r>
              <w:t>C</w:t>
            </w:r>
          </w:p>
        </w:tc>
        <w:tc>
          <w:tcPr>
            <w:tcW w:w="5868" w:type="dxa"/>
          </w:tcPr>
          <w:p w14:paraId="7B61C6F8" w14:textId="77777777" w:rsidR="008B45D8" w:rsidRDefault="008B45D8" w:rsidP="003C65AA">
            <w:pPr>
              <w:pStyle w:val="TAL"/>
            </w:pPr>
            <w:r>
              <w:t>Provide</w:t>
            </w:r>
            <w:r w:rsidR="00B3790A">
              <w:t xml:space="preserve"> </w:t>
            </w:r>
            <w:r>
              <w:t>PLMN</w:t>
            </w:r>
            <w:r w:rsidR="00B3790A">
              <w:t xml:space="preserve"> </w:t>
            </w:r>
            <w:r>
              <w:t>ID</w:t>
            </w:r>
            <w:r w:rsidR="00B3790A">
              <w:t xml:space="preserve"> </w:t>
            </w:r>
            <w:r>
              <w:t>of</w:t>
            </w:r>
            <w:r w:rsidR="00B3790A">
              <w:t xml:space="preserve"> </w:t>
            </w:r>
            <w:r>
              <w:t>a</w:t>
            </w:r>
            <w:r w:rsidR="00B3790A">
              <w:t xml:space="preserve"> </w:t>
            </w:r>
            <w:r>
              <w:t>visited</w:t>
            </w:r>
            <w:r w:rsidR="00B3790A">
              <w:t xml:space="preserve"> </w:t>
            </w:r>
            <w:r>
              <w:t>network</w:t>
            </w:r>
            <w:r w:rsidR="00B3790A">
              <w:t xml:space="preserve"> </w:t>
            </w:r>
            <w:r>
              <w:t>used</w:t>
            </w:r>
            <w:r w:rsidR="00B3790A">
              <w:t xml:space="preserve"> </w:t>
            </w:r>
            <w:r>
              <w:t>by</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case</w:t>
            </w:r>
            <w:r w:rsidR="00B3790A">
              <w:t xml:space="preserve"> </w:t>
            </w:r>
            <w:r>
              <w:t>of</w:t>
            </w:r>
            <w:r w:rsidR="00B3790A">
              <w:t xml:space="preserve"> </w:t>
            </w:r>
            <w:r>
              <w:t>non</w:t>
            </w:r>
            <w:r w:rsidR="00B3790A">
              <w:t xml:space="preserve"> </w:t>
            </w:r>
            <w:r>
              <w:t>Home</w:t>
            </w:r>
            <w:r w:rsidR="00B3790A">
              <w:t xml:space="preserve"> </w:t>
            </w:r>
            <w:r>
              <w:t>network</w:t>
            </w:r>
            <w:r w:rsidR="00B3790A">
              <w:t xml:space="preserve"> </w:t>
            </w:r>
            <w:r>
              <w:t>access</w:t>
            </w:r>
            <w:r w:rsidR="00B3790A">
              <w:t xml:space="preserve"> </w:t>
            </w:r>
            <w:r>
              <w:t>to</w:t>
            </w:r>
            <w:r w:rsidR="00B3790A">
              <w:t xml:space="preserve"> </w:t>
            </w:r>
            <w:r>
              <w:t>BM-SC</w:t>
            </w:r>
            <w:r w:rsidR="00B3790A">
              <w:t xml:space="preserve"> </w:t>
            </w:r>
            <w:r>
              <w:t>server.</w:t>
            </w:r>
          </w:p>
        </w:tc>
      </w:tr>
      <w:tr w:rsidR="008B45D8" w14:paraId="4AC0BBA1" w14:textId="77777777" w:rsidTr="00B3790A">
        <w:trPr>
          <w:jc w:val="center"/>
        </w:trPr>
        <w:tc>
          <w:tcPr>
            <w:tcW w:w="2628" w:type="dxa"/>
          </w:tcPr>
          <w:p w14:paraId="367D38FF" w14:textId="77777777" w:rsidR="008B45D8" w:rsidRDefault="008B45D8" w:rsidP="003C65AA">
            <w:pPr>
              <w:pStyle w:val="TAL"/>
            </w:pPr>
            <w:r>
              <w:t>MBMS</w:t>
            </w:r>
            <w:r w:rsidR="00B3790A">
              <w:t xml:space="preserve"> </w:t>
            </w:r>
            <w:r>
              <w:t>Service</w:t>
            </w:r>
            <w:r w:rsidR="00B3790A">
              <w:t xml:space="preserve"> </w:t>
            </w:r>
            <w:r>
              <w:t>Subscription</w:t>
            </w:r>
            <w:r w:rsidR="00B3790A">
              <w:t xml:space="preserve"> </w:t>
            </w:r>
            <w:r>
              <w:t>List</w:t>
            </w:r>
            <w:r w:rsidR="00B3790A">
              <w:t xml:space="preserve"> </w:t>
            </w:r>
          </w:p>
        </w:tc>
        <w:tc>
          <w:tcPr>
            <w:tcW w:w="720" w:type="dxa"/>
          </w:tcPr>
          <w:p w14:paraId="7D006254" w14:textId="77777777" w:rsidR="008B45D8" w:rsidRDefault="008B45D8" w:rsidP="003C65AA">
            <w:pPr>
              <w:pStyle w:val="TAC"/>
            </w:pPr>
            <w:r>
              <w:t>O</w:t>
            </w:r>
          </w:p>
        </w:tc>
        <w:tc>
          <w:tcPr>
            <w:tcW w:w="5868" w:type="dxa"/>
          </w:tcPr>
          <w:p w14:paraId="12C92C9A" w14:textId="77777777" w:rsidR="008B45D8" w:rsidRDefault="008B45D8" w:rsidP="003C65AA">
            <w:pPr>
              <w:pStyle w:val="TAL"/>
            </w:pPr>
            <w:r>
              <w:t>Provided</w:t>
            </w:r>
            <w:r w:rsidR="00B3790A">
              <w:t xml:space="preserve"> </w:t>
            </w:r>
            <w:r>
              <w:t>for</w:t>
            </w:r>
            <w:r w:rsidR="00B3790A">
              <w:t xml:space="preserve"> </w:t>
            </w:r>
            <w:r>
              <w:t>additional</w:t>
            </w:r>
            <w:r w:rsidR="00B3790A">
              <w:t xml:space="preserve"> </w:t>
            </w:r>
            <w:r>
              <w:t>information</w:t>
            </w:r>
          </w:p>
        </w:tc>
      </w:tr>
    </w:tbl>
    <w:p w14:paraId="5EEAE55B" w14:textId="77777777" w:rsidR="008B45D8" w:rsidRDefault="008B45D8" w:rsidP="00A77147"/>
    <w:p w14:paraId="746DB40A" w14:textId="77777777" w:rsidR="008B45D8" w:rsidRDefault="008B45D8" w:rsidP="008B45D8">
      <w:pPr>
        <w:pStyle w:val="TH"/>
      </w:pPr>
      <w:r>
        <w:t>Table 9.5: MBMS Subscription Termination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2E1BCDBB" w14:textId="77777777" w:rsidTr="00B3790A">
        <w:trPr>
          <w:tblHeader/>
          <w:jc w:val="center"/>
        </w:trPr>
        <w:tc>
          <w:tcPr>
            <w:tcW w:w="2628" w:type="dxa"/>
            <w:shd w:val="pct12" w:color="auto" w:fill="auto"/>
          </w:tcPr>
          <w:p w14:paraId="2FA0D7A0" w14:textId="77777777" w:rsidR="008B45D8" w:rsidRDefault="008B45D8" w:rsidP="003C65AA">
            <w:pPr>
              <w:pStyle w:val="TAH"/>
            </w:pPr>
            <w:r>
              <w:t>Parameter</w:t>
            </w:r>
          </w:p>
        </w:tc>
        <w:tc>
          <w:tcPr>
            <w:tcW w:w="720" w:type="dxa"/>
            <w:shd w:val="pct12" w:color="auto" w:fill="auto"/>
          </w:tcPr>
          <w:p w14:paraId="487CCF7E" w14:textId="77777777" w:rsidR="008B45D8" w:rsidRDefault="008B45D8" w:rsidP="003C65AA">
            <w:pPr>
              <w:pStyle w:val="TAH"/>
            </w:pPr>
            <w:r>
              <w:t>MOC</w:t>
            </w:r>
          </w:p>
        </w:tc>
        <w:tc>
          <w:tcPr>
            <w:tcW w:w="5868" w:type="dxa"/>
            <w:shd w:val="pct12" w:color="auto" w:fill="auto"/>
          </w:tcPr>
          <w:p w14:paraId="773101B7" w14:textId="77777777" w:rsidR="008B45D8" w:rsidRDefault="008B45D8" w:rsidP="003C65AA">
            <w:pPr>
              <w:pStyle w:val="TAH"/>
            </w:pPr>
            <w:r>
              <w:t>Description/Conditions</w:t>
            </w:r>
          </w:p>
        </w:tc>
      </w:tr>
      <w:tr w:rsidR="008B45D8" w14:paraId="51C31DB2" w14:textId="77777777" w:rsidTr="00B3790A">
        <w:trPr>
          <w:jc w:val="center"/>
        </w:trPr>
        <w:tc>
          <w:tcPr>
            <w:tcW w:w="2628" w:type="dxa"/>
          </w:tcPr>
          <w:p w14:paraId="7BB04956" w14:textId="77777777" w:rsidR="008B45D8" w:rsidRDefault="008B45D8" w:rsidP="003C65AA">
            <w:pPr>
              <w:pStyle w:val="TAL"/>
            </w:pPr>
            <w:r>
              <w:t>Observed</w:t>
            </w:r>
            <w:r w:rsidR="00B3790A">
              <w:t xml:space="preserve"> </w:t>
            </w:r>
            <w:r>
              <w:t>IMSI</w:t>
            </w:r>
          </w:p>
        </w:tc>
        <w:tc>
          <w:tcPr>
            <w:tcW w:w="720" w:type="dxa"/>
          </w:tcPr>
          <w:p w14:paraId="34FA503E" w14:textId="77777777" w:rsidR="008B45D8" w:rsidRDefault="008B45D8" w:rsidP="003C65AA">
            <w:pPr>
              <w:pStyle w:val="TAC"/>
            </w:pPr>
            <w:r>
              <w:t>M</w:t>
            </w:r>
          </w:p>
        </w:tc>
        <w:tc>
          <w:tcPr>
            <w:tcW w:w="5868" w:type="dxa"/>
          </w:tcPr>
          <w:p w14:paraId="01E538DD" w14:textId="77777777" w:rsidR="008B45D8" w:rsidRDefault="008B45D8" w:rsidP="003C65AA">
            <w:pPr>
              <w:pStyle w:val="TAL"/>
            </w:pPr>
            <w:r>
              <w:t>Shall</w:t>
            </w:r>
            <w:r w:rsidR="00B3790A">
              <w:t xml:space="preserve"> </w:t>
            </w:r>
            <w:r>
              <w:t>be</w:t>
            </w:r>
            <w:r w:rsidR="00B3790A">
              <w:t xml:space="preserve"> </w:t>
            </w:r>
            <w:r>
              <w:t>provided.</w:t>
            </w:r>
          </w:p>
        </w:tc>
      </w:tr>
      <w:tr w:rsidR="008B45D8" w14:paraId="5BA065EC" w14:textId="77777777" w:rsidTr="00B3790A">
        <w:trPr>
          <w:jc w:val="center"/>
        </w:trPr>
        <w:tc>
          <w:tcPr>
            <w:tcW w:w="2628" w:type="dxa"/>
          </w:tcPr>
          <w:p w14:paraId="45572456" w14:textId="77777777" w:rsidR="008B45D8" w:rsidRDefault="008B45D8" w:rsidP="003C65AA">
            <w:pPr>
              <w:pStyle w:val="TAL"/>
            </w:pPr>
            <w:r>
              <w:t>Event</w:t>
            </w:r>
            <w:r w:rsidR="00B3790A">
              <w:t xml:space="preserve"> </w:t>
            </w:r>
            <w:r>
              <w:t>Type</w:t>
            </w:r>
          </w:p>
        </w:tc>
        <w:tc>
          <w:tcPr>
            <w:tcW w:w="720" w:type="dxa"/>
          </w:tcPr>
          <w:p w14:paraId="3B19CC96" w14:textId="77777777" w:rsidR="008B45D8" w:rsidRDefault="008B45D8" w:rsidP="003C65AA">
            <w:pPr>
              <w:pStyle w:val="TAC"/>
            </w:pPr>
            <w:r>
              <w:t>M</w:t>
            </w:r>
          </w:p>
        </w:tc>
        <w:tc>
          <w:tcPr>
            <w:tcW w:w="5868" w:type="dxa"/>
          </w:tcPr>
          <w:p w14:paraId="67CA6C0F" w14:textId="77777777" w:rsidR="008B45D8" w:rsidRDefault="008B45D8" w:rsidP="003C65AA">
            <w:pPr>
              <w:pStyle w:val="TAL"/>
            </w:pPr>
            <w:r>
              <w:t>Provide</w:t>
            </w:r>
            <w:r w:rsidR="00B3790A">
              <w:t xml:space="preserve"> </w:t>
            </w:r>
            <w:r>
              <w:t>MBMS</w:t>
            </w:r>
            <w:r w:rsidR="00B3790A">
              <w:t xml:space="preserve"> </w:t>
            </w:r>
            <w:r>
              <w:t>Service</w:t>
            </w:r>
            <w:r w:rsidR="00B3790A">
              <w:t xml:space="preserve"> </w:t>
            </w:r>
            <w:r>
              <w:t>Joining</w:t>
            </w:r>
            <w:r w:rsidR="00B3790A">
              <w:t xml:space="preserve"> </w:t>
            </w:r>
            <w:r>
              <w:t>event</w:t>
            </w:r>
            <w:r w:rsidR="00B3790A">
              <w:t xml:space="preserve"> </w:t>
            </w:r>
            <w:r>
              <w:t>type</w:t>
            </w:r>
          </w:p>
        </w:tc>
      </w:tr>
      <w:tr w:rsidR="008B45D8" w14:paraId="6E457A07" w14:textId="77777777" w:rsidTr="00B3790A">
        <w:trPr>
          <w:jc w:val="center"/>
        </w:trPr>
        <w:tc>
          <w:tcPr>
            <w:tcW w:w="2628" w:type="dxa"/>
          </w:tcPr>
          <w:p w14:paraId="3372ECD8" w14:textId="77777777" w:rsidR="008B45D8" w:rsidRDefault="008B45D8" w:rsidP="003C65AA">
            <w:pPr>
              <w:pStyle w:val="TAL"/>
            </w:pPr>
            <w:r>
              <w:t>Event</w:t>
            </w:r>
            <w:r w:rsidR="00B3790A">
              <w:t xml:space="preserve"> </w:t>
            </w:r>
            <w:r>
              <w:t>Time</w:t>
            </w:r>
          </w:p>
        </w:tc>
        <w:tc>
          <w:tcPr>
            <w:tcW w:w="720" w:type="dxa"/>
          </w:tcPr>
          <w:p w14:paraId="5AF4F9B4" w14:textId="77777777" w:rsidR="008B45D8" w:rsidRDefault="008B45D8" w:rsidP="003C65AA">
            <w:pPr>
              <w:pStyle w:val="TAC"/>
            </w:pPr>
            <w:r>
              <w:t>M</w:t>
            </w:r>
          </w:p>
        </w:tc>
        <w:tc>
          <w:tcPr>
            <w:tcW w:w="5868" w:type="dxa"/>
          </w:tcPr>
          <w:p w14:paraId="031C4310" w14:textId="77777777" w:rsidR="008B45D8" w:rsidRDefault="008B45D8" w:rsidP="003C65AA">
            <w:pPr>
              <w:pStyle w:val="TAL"/>
            </w:pPr>
            <w:r>
              <w:t>Provide</w:t>
            </w:r>
            <w:r w:rsidR="00B3790A">
              <w:t xml:space="preserve"> </w:t>
            </w:r>
            <w:r>
              <w:t>the</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3FDA6547" w14:textId="77777777" w:rsidTr="00B3790A">
        <w:trPr>
          <w:jc w:val="center"/>
        </w:trPr>
        <w:tc>
          <w:tcPr>
            <w:tcW w:w="2628" w:type="dxa"/>
          </w:tcPr>
          <w:p w14:paraId="7A6747BE" w14:textId="77777777" w:rsidR="008B45D8" w:rsidRDefault="008B45D8" w:rsidP="003C65AA">
            <w:pPr>
              <w:pStyle w:val="TAL"/>
            </w:pPr>
            <w:r>
              <w:t>Event</w:t>
            </w:r>
            <w:r w:rsidR="00B3790A">
              <w:t xml:space="preserve"> </w:t>
            </w:r>
            <w:r>
              <w:t>Date</w:t>
            </w:r>
          </w:p>
        </w:tc>
        <w:tc>
          <w:tcPr>
            <w:tcW w:w="720" w:type="dxa"/>
          </w:tcPr>
          <w:p w14:paraId="673835D6" w14:textId="77777777" w:rsidR="008B45D8" w:rsidRDefault="008B45D8" w:rsidP="003C65AA">
            <w:pPr>
              <w:pStyle w:val="TAC"/>
            </w:pPr>
            <w:r>
              <w:t>M</w:t>
            </w:r>
          </w:p>
        </w:tc>
        <w:tc>
          <w:tcPr>
            <w:tcW w:w="5868" w:type="dxa"/>
          </w:tcPr>
          <w:p w14:paraId="72764FA5"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21519791" w14:textId="77777777" w:rsidTr="00B3790A">
        <w:trPr>
          <w:jc w:val="center"/>
        </w:trPr>
        <w:tc>
          <w:tcPr>
            <w:tcW w:w="2628" w:type="dxa"/>
          </w:tcPr>
          <w:p w14:paraId="386C23D8" w14:textId="77777777" w:rsidR="008B45D8" w:rsidRDefault="008B45D8" w:rsidP="003C65AA">
            <w:pPr>
              <w:pStyle w:val="TAL"/>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27A7E126" w14:textId="77777777" w:rsidR="008B45D8" w:rsidRDefault="008B45D8" w:rsidP="003C65AA">
            <w:pPr>
              <w:pStyle w:val="TAC"/>
            </w:pPr>
            <w:r>
              <w:t>M</w:t>
            </w:r>
          </w:p>
        </w:tc>
        <w:tc>
          <w:tcPr>
            <w:tcW w:w="5868" w:type="dxa"/>
          </w:tcPr>
          <w:p w14:paraId="6E7533D0" w14:textId="77777777" w:rsidR="008B45D8" w:rsidRDefault="008B45D8" w:rsidP="003C65AA">
            <w:pPr>
              <w:pStyle w:val="TAL"/>
            </w:pPr>
            <w:r>
              <w:t>Shall</w:t>
            </w:r>
            <w:r w:rsidR="00B3790A">
              <w:t xml:space="preserve"> </w:t>
            </w:r>
            <w:r>
              <w:t>be</w:t>
            </w:r>
            <w:r w:rsidR="00B3790A">
              <w:t xml:space="preserve"> </w:t>
            </w:r>
            <w:r>
              <w:t>provided</w:t>
            </w:r>
          </w:p>
        </w:tc>
      </w:tr>
      <w:tr w:rsidR="008B45D8" w14:paraId="6762B9C4" w14:textId="77777777" w:rsidTr="00B3790A">
        <w:trPr>
          <w:jc w:val="center"/>
        </w:trPr>
        <w:tc>
          <w:tcPr>
            <w:tcW w:w="2628" w:type="dxa"/>
          </w:tcPr>
          <w:p w14:paraId="523069D2" w14:textId="77777777" w:rsidR="008B45D8" w:rsidRDefault="008B45D8" w:rsidP="003C65AA">
            <w:pPr>
              <w:pStyle w:val="TAL"/>
            </w:pPr>
            <w:r>
              <w:t>MBMS</w:t>
            </w:r>
            <w:r w:rsidR="00B3790A">
              <w:t xml:space="preserve"> </w:t>
            </w:r>
            <w:r>
              <w:t>Subscribed</w:t>
            </w:r>
            <w:r w:rsidR="00B3790A">
              <w:t xml:space="preserve"> </w:t>
            </w:r>
            <w:r>
              <w:t>Service</w:t>
            </w:r>
          </w:p>
        </w:tc>
        <w:tc>
          <w:tcPr>
            <w:tcW w:w="720" w:type="dxa"/>
          </w:tcPr>
          <w:p w14:paraId="26587675" w14:textId="77777777" w:rsidR="008B45D8" w:rsidRDefault="008B45D8" w:rsidP="003C65AA">
            <w:pPr>
              <w:pStyle w:val="TAC"/>
            </w:pPr>
            <w:r>
              <w:t>M</w:t>
            </w:r>
          </w:p>
        </w:tc>
        <w:tc>
          <w:tcPr>
            <w:tcW w:w="5868" w:type="dxa"/>
          </w:tcPr>
          <w:p w14:paraId="2AC51FD3" w14:textId="77777777" w:rsidR="008B45D8" w:rsidRDefault="008B45D8" w:rsidP="003C65AA">
            <w:pPr>
              <w:pStyle w:val="TAL"/>
            </w:pPr>
            <w:r>
              <w:t>Shall</w:t>
            </w:r>
            <w:r w:rsidR="00B3790A">
              <w:t xml:space="preserve"> </w:t>
            </w:r>
            <w:r>
              <w:t>be</w:t>
            </w:r>
            <w:r w:rsidR="00B3790A">
              <w:t xml:space="preserve"> </w:t>
            </w:r>
            <w:r>
              <w:t>provided.</w:t>
            </w:r>
          </w:p>
        </w:tc>
      </w:tr>
      <w:tr w:rsidR="008B45D8" w14:paraId="27ABB914" w14:textId="77777777" w:rsidTr="00B3790A">
        <w:trPr>
          <w:jc w:val="center"/>
        </w:trPr>
        <w:tc>
          <w:tcPr>
            <w:tcW w:w="2628" w:type="dxa"/>
          </w:tcPr>
          <w:p w14:paraId="517D856B" w14:textId="77777777" w:rsidR="008B45D8" w:rsidRDefault="008B45D8" w:rsidP="003C65AA">
            <w:pPr>
              <w:pStyle w:val="TAL"/>
            </w:pPr>
            <w:r>
              <w:t>Network</w:t>
            </w:r>
            <w:r w:rsidR="00B3790A">
              <w:t xml:space="preserve"> </w:t>
            </w:r>
            <w:r>
              <w:t>Identifier</w:t>
            </w:r>
          </w:p>
        </w:tc>
        <w:tc>
          <w:tcPr>
            <w:tcW w:w="720" w:type="dxa"/>
          </w:tcPr>
          <w:p w14:paraId="57744551" w14:textId="77777777" w:rsidR="008B45D8" w:rsidRDefault="008B45D8" w:rsidP="003C65AA">
            <w:pPr>
              <w:pStyle w:val="TAC"/>
            </w:pPr>
            <w:r>
              <w:t>M</w:t>
            </w:r>
          </w:p>
        </w:tc>
        <w:tc>
          <w:tcPr>
            <w:tcW w:w="5868" w:type="dxa"/>
          </w:tcPr>
          <w:p w14:paraId="22942066" w14:textId="77777777" w:rsidR="008B45D8" w:rsidRDefault="008B45D8" w:rsidP="003C65AA">
            <w:pPr>
              <w:pStyle w:val="TAL"/>
            </w:pPr>
            <w:r>
              <w:t>Shall</w:t>
            </w:r>
            <w:r w:rsidR="00B3790A">
              <w:t xml:space="preserve"> </w:t>
            </w:r>
            <w:r>
              <w:t>be</w:t>
            </w:r>
            <w:r w:rsidR="00B3790A">
              <w:t xml:space="preserve"> </w:t>
            </w:r>
            <w:r>
              <w:t>provided.</w:t>
            </w:r>
          </w:p>
        </w:tc>
      </w:tr>
      <w:tr w:rsidR="008B45D8" w14:paraId="01CA7053" w14:textId="77777777" w:rsidTr="00B3790A">
        <w:trPr>
          <w:jc w:val="center"/>
        </w:trPr>
        <w:tc>
          <w:tcPr>
            <w:tcW w:w="2628" w:type="dxa"/>
          </w:tcPr>
          <w:p w14:paraId="01E80DCF" w14:textId="77777777" w:rsidR="008B45D8" w:rsidRDefault="008B45D8" w:rsidP="003C65AA">
            <w:pPr>
              <w:pStyle w:val="TAL"/>
            </w:pPr>
            <w:r>
              <w:t>Initiator</w:t>
            </w:r>
          </w:p>
        </w:tc>
        <w:tc>
          <w:tcPr>
            <w:tcW w:w="720" w:type="dxa"/>
          </w:tcPr>
          <w:p w14:paraId="3E667400" w14:textId="77777777" w:rsidR="008B45D8" w:rsidRDefault="008B45D8" w:rsidP="003C65AA">
            <w:pPr>
              <w:pStyle w:val="TAC"/>
            </w:pPr>
            <w:r>
              <w:t>M</w:t>
            </w:r>
          </w:p>
        </w:tc>
        <w:tc>
          <w:tcPr>
            <w:tcW w:w="5868" w:type="dxa"/>
          </w:tcPr>
          <w:p w14:paraId="7B7CE782" w14:textId="77777777" w:rsidR="008B45D8" w:rsidRDefault="008B45D8" w:rsidP="003C65AA">
            <w:pPr>
              <w:pStyle w:val="TAL"/>
            </w:pPr>
            <w:r>
              <w:t>Shall</w:t>
            </w:r>
            <w:r w:rsidR="00B3790A">
              <w:t xml:space="preserve"> </w:t>
            </w:r>
            <w:r>
              <w:t>be</w:t>
            </w:r>
            <w:r w:rsidR="00B3790A">
              <w:t xml:space="preserve"> </w:t>
            </w:r>
            <w:r>
              <w:t>provided.</w:t>
            </w:r>
          </w:p>
        </w:tc>
      </w:tr>
      <w:tr w:rsidR="008B45D8" w14:paraId="4C3605B6" w14:textId="77777777" w:rsidTr="00B3790A">
        <w:trPr>
          <w:jc w:val="center"/>
        </w:trPr>
        <w:tc>
          <w:tcPr>
            <w:tcW w:w="2628" w:type="dxa"/>
          </w:tcPr>
          <w:p w14:paraId="4E43CAA3" w14:textId="77777777" w:rsidR="008B45D8" w:rsidRDefault="008B45D8" w:rsidP="003C65AA">
            <w:pPr>
              <w:pStyle w:val="TAL"/>
            </w:pPr>
            <w:r>
              <w:t>IP/IPv6</w:t>
            </w:r>
            <w:r w:rsidR="00B3790A">
              <w:t xml:space="preserve"> </w:t>
            </w:r>
            <w:r>
              <w:t>Address</w:t>
            </w:r>
          </w:p>
        </w:tc>
        <w:tc>
          <w:tcPr>
            <w:tcW w:w="720" w:type="dxa"/>
          </w:tcPr>
          <w:p w14:paraId="19C1A8AF" w14:textId="77777777" w:rsidR="008B45D8" w:rsidRDefault="008B45D8" w:rsidP="003C65AA">
            <w:pPr>
              <w:pStyle w:val="TAC"/>
            </w:pPr>
            <w:r>
              <w:t>C</w:t>
            </w:r>
          </w:p>
        </w:tc>
        <w:tc>
          <w:tcPr>
            <w:tcW w:w="5868" w:type="dxa"/>
          </w:tcPr>
          <w:p w14:paraId="35710769" w14:textId="77777777" w:rsidR="008B45D8" w:rsidRDefault="008B45D8" w:rsidP="003C65AA">
            <w:pPr>
              <w:pStyle w:val="TAL"/>
            </w:pPr>
            <w:r>
              <w:t>Provide</w:t>
            </w:r>
            <w:r w:rsidR="00B3790A">
              <w:t xml:space="preserve"> </w:t>
            </w:r>
            <w:r>
              <w:t>IP</w:t>
            </w:r>
            <w:r w:rsidR="00B3790A">
              <w:t xml:space="preserve"> </w:t>
            </w:r>
            <w:r>
              <w:t>or</w:t>
            </w:r>
            <w:r w:rsidR="00B3790A">
              <w:t xml:space="preserve"> </w:t>
            </w:r>
            <w:r>
              <w:t>IPv6</w:t>
            </w:r>
            <w:r w:rsidR="00B3790A">
              <w:t xml:space="preserve"> </w:t>
            </w:r>
            <w:r>
              <w:t>address</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r w:rsidR="00B3790A">
              <w:t xml:space="preserve"> </w:t>
            </w:r>
            <w:r>
              <w:t>where</w:t>
            </w:r>
            <w:r w:rsidR="00B3790A">
              <w:t xml:space="preserve"> </w:t>
            </w:r>
            <w:r>
              <w:t>target</w:t>
            </w:r>
            <w:r w:rsidR="00B3790A">
              <w:t xml:space="preserve"> </w:t>
            </w:r>
            <w:r>
              <w:t>has</w:t>
            </w:r>
            <w:r w:rsidR="00B3790A">
              <w:t xml:space="preserve"> </w:t>
            </w:r>
            <w:r>
              <w:t>directly</w:t>
            </w:r>
            <w:r w:rsidR="00B3790A">
              <w:t xml:space="preserve"> </w:t>
            </w:r>
            <w:r>
              <w:t>accessed</w:t>
            </w:r>
            <w:r w:rsidR="00B3790A">
              <w:t xml:space="preserve"> </w:t>
            </w:r>
            <w:r>
              <w:t>the</w:t>
            </w:r>
            <w:r w:rsidR="00B3790A">
              <w:t xml:space="preserve"> </w:t>
            </w:r>
            <w:r>
              <w:t>BM-SC</w:t>
            </w:r>
            <w:r w:rsidR="00B3790A">
              <w:t xml:space="preserve"> </w:t>
            </w:r>
            <w:r>
              <w:t>Server</w:t>
            </w:r>
            <w:r w:rsidR="00B3790A">
              <w:t xml:space="preserve"> </w:t>
            </w:r>
            <w:r>
              <w:t>to</w:t>
            </w:r>
            <w:r w:rsidR="00B3790A">
              <w:t xml:space="preserve"> </w:t>
            </w:r>
            <w:r>
              <w:t>Activate</w:t>
            </w:r>
            <w:r w:rsidR="00B3790A">
              <w:t xml:space="preserve"> </w:t>
            </w:r>
            <w:r>
              <w:t>their</w:t>
            </w:r>
            <w:r w:rsidR="00B3790A">
              <w:t xml:space="preserve"> </w:t>
            </w:r>
            <w:r>
              <w:t>subscription</w:t>
            </w:r>
            <w:r w:rsidR="00B3790A">
              <w:t xml:space="preserve"> </w:t>
            </w:r>
            <w:r>
              <w:t>and</w:t>
            </w:r>
            <w:r w:rsidR="00B3790A">
              <w:t xml:space="preserve"> </w:t>
            </w:r>
            <w:r>
              <w:t>not</w:t>
            </w:r>
            <w:r w:rsidR="00B3790A">
              <w:t xml:space="preserve"> </w:t>
            </w:r>
            <w:r>
              <w:t>via</w:t>
            </w:r>
            <w:r w:rsidR="00B3790A">
              <w:t xml:space="preserve"> </w:t>
            </w:r>
            <w:r>
              <w:t>offline</w:t>
            </w:r>
            <w:r w:rsidR="00B3790A">
              <w:t xml:space="preserve"> </w:t>
            </w:r>
            <w:r>
              <w:t>method</w:t>
            </w:r>
            <w:r w:rsidR="00B3790A">
              <w:t xml:space="preserve"> </w:t>
            </w:r>
            <w:r>
              <w:t>(</w:t>
            </w:r>
            <w:r w:rsidR="00195D92">
              <w:t>e.g.</w:t>
            </w:r>
            <w:r w:rsidR="00B3790A">
              <w:t xml:space="preserve"> </w:t>
            </w:r>
            <w:r>
              <w:t>customer</w:t>
            </w:r>
            <w:r w:rsidR="00B3790A">
              <w:t xml:space="preserve"> </w:t>
            </w:r>
            <w:r>
              <w:t>services).</w:t>
            </w:r>
          </w:p>
        </w:tc>
      </w:tr>
      <w:tr w:rsidR="008B45D8" w14:paraId="7098661D" w14:textId="77777777" w:rsidTr="00B3790A">
        <w:trPr>
          <w:jc w:val="center"/>
        </w:trPr>
        <w:tc>
          <w:tcPr>
            <w:tcW w:w="2628" w:type="dxa"/>
          </w:tcPr>
          <w:p w14:paraId="4F85E44B" w14:textId="77777777" w:rsidR="008B45D8" w:rsidRDefault="008B45D8" w:rsidP="003C65AA">
            <w:pPr>
              <w:pStyle w:val="TAL"/>
            </w:pPr>
            <w:r>
              <w:t>Visited</w:t>
            </w:r>
            <w:r w:rsidR="00B3790A">
              <w:t xml:space="preserve"> </w:t>
            </w:r>
            <w:r>
              <w:t>PLMN</w:t>
            </w:r>
            <w:r w:rsidR="00B3790A">
              <w:t xml:space="preserve"> </w:t>
            </w:r>
            <w:r>
              <w:t>ID</w:t>
            </w:r>
          </w:p>
        </w:tc>
        <w:tc>
          <w:tcPr>
            <w:tcW w:w="720" w:type="dxa"/>
            <w:vAlign w:val="center"/>
          </w:tcPr>
          <w:p w14:paraId="5E93EE88" w14:textId="77777777" w:rsidR="008B45D8" w:rsidRDefault="008B45D8" w:rsidP="003C65AA">
            <w:pPr>
              <w:pStyle w:val="TAC"/>
            </w:pPr>
            <w:r>
              <w:t>C</w:t>
            </w:r>
          </w:p>
        </w:tc>
        <w:tc>
          <w:tcPr>
            <w:tcW w:w="5868" w:type="dxa"/>
          </w:tcPr>
          <w:p w14:paraId="6C32B6B6" w14:textId="77777777" w:rsidR="008B45D8" w:rsidRDefault="008B45D8" w:rsidP="003C65AA">
            <w:pPr>
              <w:pStyle w:val="TAL"/>
            </w:pPr>
            <w:r>
              <w:t>Provide</w:t>
            </w:r>
            <w:r w:rsidR="00B3790A">
              <w:t xml:space="preserve"> </w:t>
            </w:r>
            <w:r>
              <w:t>PLMN</w:t>
            </w:r>
            <w:r w:rsidR="00B3790A">
              <w:t xml:space="preserve"> </w:t>
            </w:r>
            <w:r>
              <w:t>ID</w:t>
            </w:r>
            <w:r w:rsidR="00B3790A">
              <w:t xml:space="preserve"> </w:t>
            </w:r>
            <w:r>
              <w:t>of</w:t>
            </w:r>
            <w:r w:rsidR="00B3790A">
              <w:t xml:space="preserve"> </w:t>
            </w:r>
            <w:r>
              <w:t>a</w:t>
            </w:r>
            <w:r w:rsidR="00B3790A">
              <w:t xml:space="preserve"> </w:t>
            </w:r>
            <w:r>
              <w:t>visited</w:t>
            </w:r>
            <w:r w:rsidR="00B3790A">
              <w:t xml:space="preserve"> </w:t>
            </w:r>
            <w:r>
              <w:t>network</w:t>
            </w:r>
            <w:r w:rsidR="00B3790A">
              <w:t xml:space="preserve"> </w:t>
            </w:r>
            <w:r>
              <w:t>used</w:t>
            </w:r>
            <w:r w:rsidR="00B3790A">
              <w:t xml:space="preserve"> </w:t>
            </w:r>
            <w:r>
              <w:t>by</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case</w:t>
            </w:r>
            <w:r w:rsidR="00B3790A">
              <w:t xml:space="preserve"> </w:t>
            </w:r>
            <w:r>
              <w:t>of</w:t>
            </w:r>
            <w:r w:rsidR="00B3790A">
              <w:t xml:space="preserve"> </w:t>
            </w:r>
            <w:r>
              <w:t>non</w:t>
            </w:r>
            <w:r w:rsidR="00B3790A">
              <w:t xml:space="preserve"> </w:t>
            </w:r>
            <w:r>
              <w:t>Home</w:t>
            </w:r>
            <w:r w:rsidR="00B3790A">
              <w:t xml:space="preserve"> </w:t>
            </w:r>
            <w:r>
              <w:t>network</w:t>
            </w:r>
            <w:r w:rsidR="00B3790A">
              <w:t xml:space="preserve"> </w:t>
            </w:r>
            <w:r>
              <w:t>access</w:t>
            </w:r>
            <w:r w:rsidR="00B3790A">
              <w:t xml:space="preserve"> </w:t>
            </w:r>
            <w:r>
              <w:t>to</w:t>
            </w:r>
            <w:r w:rsidR="00B3790A">
              <w:t xml:space="preserve"> </w:t>
            </w:r>
            <w:r>
              <w:t>BM-SC</w:t>
            </w:r>
            <w:r w:rsidR="00B3790A">
              <w:t xml:space="preserve"> </w:t>
            </w:r>
            <w:r>
              <w:t>server.</w:t>
            </w:r>
          </w:p>
        </w:tc>
      </w:tr>
      <w:tr w:rsidR="008B45D8" w14:paraId="51021E97" w14:textId="77777777" w:rsidTr="00B3790A">
        <w:trPr>
          <w:jc w:val="center"/>
        </w:trPr>
        <w:tc>
          <w:tcPr>
            <w:tcW w:w="2628" w:type="dxa"/>
          </w:tcPr>
          <w:p w14:paraId="21926C6F" w14:textId="77777777" w:rsidR="008B45D8" w:rsidRDefault="008B45D8" w:rsidP="003C65AA">
            <w:pPr>
              <w:pStyle w:val="TAL"/>
            </w:pPr>
            <w:r>
              <w:t>MBMS</w:t>
            </w:r>
            <w:r w:rsidR="00B3790A">
              <w:t xml:space="preserve"> </w:t>
            </w:r>
            <w:r>
              <w:t>Service</w:t>
            </w:r>
            <w:r w:rsidR="00B3790A">
              <w:t xml:space="preserve"> </w:t>
            </w:r>
            <w:r>
              <w:t>Subscription</w:t>
            </w:r>
            <w:r w:rsidR="00B3790A">
              <w:t xml:space="preserve"> </w:t>
            </w:r>
            <w:r>
              <w:t>List</w:t>
            </w:r>
          </w:p>
        </w:tc>
        <w:tc>
          <w:tcPr>
            <w:tcW w:w="720" w:type="dxa"/>
          </w:tcPr>
          <w:p w14:paraId="0956A895" w14:textId="77777777" w:rsidR="008B45D8" w:rsidRDefault="008B45D8" w:rsidP="003C65AA">
            <w:pPr>
              <w:pStyle w:val="TAC"/>
            </w:pPr>
            <w:r>
              <w:t>O</w:t>
            </w:r>
          </w:p>
        </w:tc>
        <w:tc>
          <w:tcPr>
            <w:tcW w:w="5868" w:type="dxa"/>
          </w:tcPr>
          <w:p w14:paraId="5C8E0FD4" w14:textId="77777777" w:rsidR="008B45D8" w:rsidRDefault="008B45D8" w:rsidP="003C65AA">
            <w:pPr>
              <w:pStyle w:val="TAL"/>
            </w:pPr>
            <w:r>
              <w:t>Provided</w:t>
            </w:r>
            <w:r w:rsidR="00B3790A">
              <w:t xml:space="preserve"> </w:t>
            </w:r>
            <w:r>
              <w:t>for</w:t>
            </w:r>
            <w:r w:rsidR="00B3790A">
              <w:t xml:space="preserve"> </w:t>
            </w:r>
            <w:r>
              <w:t>additional</w:t>
            </w:r>
            <w:r w:rsidR="00B3790A">
              <w:t xml:space="preserve"> </w:t>
            </w:r>
            <w:r>
              <w:t>information</w:t>
            </w:r>
          </w:p>
        </w:tc>
      </w:tr>
      <w:tr w:rsidR="008B45D8" w14:paraId="2FE30439" w14:textId="77777777" w:rsidTr="00B3790A">
        <w:trPr>
          <w:jc w:val="center"/>
        </w:trPr>
        <w:tc>
          <w:tcPr>
            <w:tcW w:w="2628" w:type="dxa"/>
          </w:tcPr>
          <w:p w14:paraId="595C7A3E" w14:textId="77777777" w:rsidR="008B45D8" w:rsidRDefault="008B45D8" w:rsidP="003C65AA">
            <w:pPr>
              <w:pStyle w:val="TAL"/>
            </w:pPr>
            <w:r>
              <w:t>MBMS</w:t>
            </w:r>
            <w:r w:rsidR="00B3790A">
              <w:t xml:space="preserve"> </w:t>
            </w:r>
            <w:r>
              <w:t>Service</w:t>
            </w:r>
            <w:r w:rsidR="00B3790A">
              <w:t xml:space="preserve"> </w:t>
            </w:r>
            <w:r>
              <w:t>Subscription</w:t>
            </w:r>
            <w:r w:rsidR="00B3790A">
              <w:t xml:space="preserve"> </w:t>
            </w:r>
            <w:r>
              <w:t>Terminated</w:t>
            </w:r>
            <w:r w:rsidR="00B3790A">
              <w:t xml:space="preserve"> </w:t>
            </w:r>
            <w:r>
              <w:t>Reason</w:t>
            </w:r>
          </w:p>
        </w:tc>
        <w:tc>
          <w:tcPr>
            <w:tcW w:w="720" w:type="dxa"/>
          </w:tcPr>
          <w:p w14:paraId="4BCA923C" w14:textId="77777777" w:rsidR="008B45D8" w:rsidRDefault="008B45D8" w:rsidP="003C65AA">
            <w:pPr>
              <w:pStyle w:val="TAC"/>
            </w:pPr>
            <w:r>
              <w:t>M</w:t>
            </w:r>
          </w:p>
        </w:tc>
        <w:tc>
          <w:tcPr>
            <w:tcW w:w="5868" w:type="dxa"/>
          </w:tcPr>
          <w:p w14:paraId="3558EF59" w14:textId="77777777" w:rsidR="008B45D8" w:rsidRDefault="008B45D8" w:rsidP="003C65AA">
            <w:pPr>
              <w:pStyle w:val="TAL"/>
            </w:pPr>
            <w:r>
              <w:t>Shall</w:t>
            </w:r>
            <w:r w:rsidR="00B3790A">
              <w:t xml:space="preserve"> </w:t>
            </w:r>
            <w:r>
              <w:t>be</w:t>
            </w:r>
            <w:r w:rsidR="00B3790A">
              <w:t xml:space="preserve"> </w:t>
            </w:r>
            <w:r>
              <w:t>provided.</w:t>
            </w:r>
          </w:p>
        </w:tc>
      </w:tr>
    </w:tbl>
    <w:p w14:paraId="3325BED9" w14:textId="77777777" w:rsidR="008B45D8" w:rsidRDefault="008B45D8" w:rsidP="00A77147"/>
    <w:p w14:paraId="4A1750E4" w14:textId="77777777" w:rsidR="008B45D8" w:rsidRDefault="008B45D8" w:rsidP="008B45D8">
      <w:pPr>
        <w:pStyle w:val="Heading4"/>
      </w:pPr>
      <w:bookmarkStart w:id="196" w:name="_Toc175670929"/>
      <w:r>
        <w:t>9.5.1.3</w:t>
      </w:r>
      <w:r>
        <w:tab/>
        <w:t>BEGIN record information</w:t>
      </w:r>
      <w:bookmarkEnd w:id="196"/>
    </w:p>
    <w:p w14:paraId="7B870E4C" w14:textId="77777777" w:rsidR="008B45D8" w:rsidRDefault="008B45D8" w:rsidP="008B45D8">
      <w:pPr>
        <w:ind w:right="91"/>
      </w:pPr>
      <w:r>
        <w:t>The BEGIN record is used to convey the first event of MBMS service interception.</w:t>
      </w:r>
    </w:p>
    <w:p w14:paraId="073C60CA" w14:textId="77777777" w:rsidR="008B45D8" w:rsidRDefault="008B45D8" w:rsidP="008B45D8">
      <w:pPr>
        <w:ind w:right="91"/>
      </w:pPr>
      <w:r>
        <w:t>The BEGIN record shall be triggered when:</w:t>
      </w:r>
    </w:p>
    <w:p w14:paraId="3259DD81" w14:textId="77777777" w:rsidR="008B45D8" w:rsidRDefault="008B45D8" w:rsidP="008B45D8">
      <w:pPr>
        <w:pStyle w:val="B1"/>
      </w:pPr>
      <w:r>
        <w:t>-</w:t>
      </w:r>
      <w:r>
        <w:tab/>
        <w:t>the target's MBMS UE successfully joins an MBMS service (MBMS Service Joining). See Table 9.6</w:t>
      </w:r>
    </w:p>
    <w:p w14:paraId="3C937993" w14:textId="77777777" w:rsidR="008B45D8" w:rsidRDefault="008B45D8" w:rsidP="008B45D8">
      <w:pPr>
        <w:pStyle w:val="B1"/>
      </w:pPr>
      <w:r>
        <w:t>-</w:t>
      </w:r>
      <w:r>
        <w:tab/>
        <w:t>interception is activated for the target but the MBMS UE has successfully joined an MBMS service prior to the start of interception (Start of intercept with MBMS Service Active). See Table 9.7</w:t>
      </w:r>
    </w:p>
    <w:p w14:paraId="00ABE2D5" w14:textId="77777777" w:rsidR="008B45D8" w:rsidRDefault="008B45D8" w:rsidP="008B45D8">
      <w:pPr>
        <w:pStyle w:val="TH"/>
      </w:pPr>
      <w:r>
        <w:lastRenderedPageBreak/>
        <w:t>Table 9.6: MBMS Service Joining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61D64B85" w14:textId="77777777" w:rsidTr="00B3790A">
        <w:trPr>
          <w:tblHeader/>
          <w:jc w:val="center"/>
        </w:trPr>
        <w:tc>
          <w:tcPr>
            <w:tcW w:w="2628" w:type="dxa"/>
            <w:shd w:val="pct12" w:color="auto" w:fill="auto"/>
          </w:tcPr>
          <w:p w14:paraId="5D29C478" w14:textId="77777777" w:rsidR="008B45D8" w:rsidRDefault="008B45D8" w:rsidP="003C65AA">
            <w:pPr>
              <w:pStyle w:val="TAH"/>
            </w:pPr>
            <w:r>
              <w:t>Parameter</w:t>
            </w:r>
          </w:p>
        </w:tc>
        <w:tc>
          <w:tcPr>
            <w:tcW w:w="720" w:type="dxa"/>
            <w:shd w:val="pct12" w:color="auto" w:fill="auto"/>
          </w:tcPr>
          <w:p w14:paraId="26630730" w14:textId="77777777" w:rsidR="008B45D8" w:rsidRDefault="008B45D8" w:rsidP="003C65AA">
            <w:pPr>
              <w:pStyle w:val="TAH"/>
            </w:pPr>
            <w:r>
              <w:t>MOC</w:t>
            </w:r>
          </w:p>
        </w:tc>
        <w:tc>
          <w:tcPr>
            <w:tcW w:w="5868" w:type="dxa"/>
            <w:shd w:val="pct12" w:color="auto" w:fill="auto"/>
          </w:tcPr>
          <w:p w14:paraId="40178857" w14:textId="77777777" w:rsidR="008B45D8" w:rsidRDefault="008B45D8" w:rsidP="003C65AA">
            <w:pPr>
              <w:pStyle w:val="TAH"/>
            </w:pPr>
            <w:r>
              <w:t>Description/Conditions</w:t>
            </w:r>
          </w:p>
        </w:tc>
      </w:tr>
      <w:tr w:rsidR="008B45D8" w14:paraId="16895BE2" w14:textId="77777777" w:rsidTr="00B3790A">
        <w:trPr>
          <w:jc w:val="center"/>
        </w:trPr>
        <w:tc>
          <w:tcPr>
            <w:tcW w:w="2628" w:type="dxa"/>
          </w:tcPr>
          <w:p w14:paraId="751C05F4" w14:textId="77777777" w:rsidR="008B45D8" w:rsidRDefault="008B45D8" w:rsidP="003C65AA">
            <w:pPr>
              <w:pStyle w:val="TAL"/>
            </w:pPr>
            <w:r>
              <w:t>Observed</w:t>
            </w:r>
            <w:r w:rsidR="00B3790A">
              <w:t xml:space="preserve"> </w:t>
            </w:r>
            <w:r>
              <w:t>IMSI</w:t>
            </w:r>
          </w:p>
        </w:tc>
        <w:tc>
          <w:tcPr>
            <w:tcW w:w="720" w:type="dxa"/>
          </w:tcPr>
          <w:p w14:paraId="4F1D5D46" w14:textId="77777777" w:rsidR="008B45D8" w:rsidRDefault="008B45D8" w:rsidP="003C65AA">
            <w:pPr>
              <w:pStyle w:val="TAC"/>
            </w:pPr>
            <w:r>
              <w:t>M</w:t>
            </w:r>
          </w:p>
        </w:tc>
        <w:tc>
          <w:tcPr>
            <w:tcW w:w="5868" w:type="dxa"/>
          </w:tcPr>
          <w:p w14:paraId="3490152E" w14:textId="77777777" w:rsidR="008B45D8" w:rsidRDefault="008B45D8" w:rsidP="003C65AA">
            <w:pPr>
              <w:pStyle w:val="TAL"/>
            </w:pPr>
            <w:r>
              <w:t>Shall</w:t>
            </w:r>
            <w:r w:rsidR="00B3790A">
              <w:t xml:space="preserve"> </w:t>
            </w:r>
            <w:r>
              <w:t>be</w:t>
            </w:r>
            <w:r w:rsidR="00B3790A">
              <w:t xml:space="preserve"> </w:t>
            </w:r>
            <w:r>
              <w:t>provided.</w:t>
            </w:r>
          </w:p>
        </w:tc>
      </w:tr>
      <w:tr w:rsidR="008B45D8" w14:paraId="7743D2BA" w14:textId="77777777" w:rsidTr="00B3790A">
        <w:trPr>
          <w:jc w:val="center"/>
        </w:trPr>
        <w:tc>
          <w:tcPr>
            <w:tcW w:w="2628" w:type="dxa"/>
          </w:tcPr>
          <w:p w14:paraId="2E969C3C" w14:textId="77777777" w:rsidR="008B45D8" w:rsidRDefault="008B45D8" w:rsidP="003C65AA">
            <w:pPr>
              <w:pStyle w:val="TAL"/>
            </w:pPr>
            <w:r>
              <w:t>Event</w:t>
            </w:r>
            <w:r w:rsidR="00B3790A">
              <w:t xml:space="preserve"> </w:t>
            </w:r>
            <w:r>
              <w:t>Type</w:t>
            </w:r>
          </w:p>
        </w:tc>
        <w:tc>
          <w:tcPr>
            <w:tcW w:w="720" w:type="dxa"/>
          </w:tcPr>
          <w:p w14:paraId="62F466F0" w14:textId="77777777" w:rsidR="008B45D8" w:rsidRDefault="008B45D8" w:rsidP="003C65AA">
            <w:pPr>
              <w:pStyle w:val="TAC"/>
            </w:pPr>
            <w:r>
              <w:t>M</w:t>
            </w:r>
          </w:p>
        </w:tc>
        <w:tc>
          <w:tcPr>
            <w:tcW w:w="5868" w:type="dxa"/>
          </w:tcPr>
          <w:p w14:paraId="551DE76B" w14:textId="77777777" w:rsidR="008B45D8" w:rsidRDefault="008B45D8" w:rsidP="003C65AA">
            <w:pPr>
              <w:pStyle w:val="TAL"/>
            </w:pPr>
            <w:r>
              <w:t>Provide</w:t>
            </w:r>
            <w:r w:rsidR="00B3790A">
              <w:t xml:space="preserve"> </w:t>
            </w:r>
            <w:r>
              <w:t>MBMS</w:t>
            </w:r>
            <w:r w:rsidR="00B3790A">
              <w:t xml:space="preserve"> </w:t>
            </w:r>
            <w:r>
              <w:t>Service</w:t>
            </w:r>
            <w:r w:rsidR="00B3790A">
              <w:t xml:space="preserve"> </w:t>
            </w:r>
            <w:r>
              <w:t>Joining</w:t>
            </w:r>
            <w:r w:rsidR="00B3790A">
              <w:t xml:space="preserve"> </w:t>
            </w:r>
            <w:r>
              <w:t>event</w:t>
            </w:r>
            <w:r w:rsidR="00B3790A">
              <w:t xml:space="preserve"> </w:t>
            </w:r>
            <w:r>
              <w:t>type</w:t>
            </w:r>
          </w:p>
        </w:tc>
      </w:tr>
      <w:tr w:rsidR="008B45D8" w14:paraId="129521D9" w14:textId="77777777" w:rsidTr="00B3790A">
        <w:trPr>
          <w:jc w:val="center"/>
        </w:trPr>
        <w:tc>
          <w:tcPr>
            <w:tcW w:w="2628" w:type="dxa"/>
          </w:tcPr>
          <w:p w14:paraId="7FF8281F" w14:textId="77777777" w:rsidR="008B45D8" w:rsidRDefault="008B45D8" w:rsidP="003C65AA">
            <w:pPr>
              <w:pStyle w:val="TAL"/>
            </w:pPr>
            <w:r>
              <w:t>Event</w:t>
            </w:r>
            <w:r w:rsidR="00B3790A">
              <w:t xml:space="preserve"> </w:t>
            </w:r>
            <w:r>
              <w:t>Time</w:t>
            </w:r>
          </w:p>
        </w:tc>
        <w:tc>
          <w:tcPr>
            <w:tcW w:w="720" w:type="dxa"/>
          </w:tcPr>
          <w:p w14:paraId="6E282585" w14:textId="77777777" w:rsidR="008B45D8" w:rsidRDefault="008B45D8" w:rsidP="003C65AA">
            <w:pPr>
              <w:pStyle w:val="TAC"/>
            </w:pPr>
            <w:r>
              <w:t>M</w:t>
            </w:r>
          </w:p>
        </w:tc>
        <w:tc>
          <w:tcPr>
            <w:tcW w:w="5868" w:type="dxa"/>
          </w:tcPr>
          <w:p w14:paraId="15344DB0" w14:textId="77777777" w:rsidR="008B45D8" w:rsidRDefault="008B45D8" w:rsidP="003C65AA">
            <w:pPr>
              <w:pStyle w:val="TAL"/>
            </w:pPr>
            <w:r>
              <w:t>Provide</w:t>
            </w:r>
            <w:r w:rsidR="00B3790A">
              <w:t xml:space="preserve"> </w:t>
            </w:r>
            <w:r>
              <w:t>the</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DF592B7" w14:textId="77777777" w:rsidTr="00B3790A">
        <w:trPr>
          <w:jc w:val="center"/>
        </w:trPr>
        <w:tc>
          <w:tcPr>
            <w:tcW w:w="2628" w:type="dxa"/>
          </w:tcPr>
          <w:p w14:paraId="7E402B30" w14:textId="77777777" w:rsidR="008B45D8" w:rsidRDefault="008B45D8" w:rsidP="003C65AA">
            <w:pPr>
              <w:pStyle w:val="TAL"/>
            </w:pPr>
            <w:r>
              <w:t>Event</w:t>
            </w:r>
            <w:r w:rsidR="00B3790A">
              <w:t xml:space="preserve"> </w:t>
            </w:r>
            <w:r>
              <w:t>Date</w:t>
            </w:r>
          </w:p>
        </w:tc>
        <w:tc>
          <w:tcPr>
            <w:tcW w:w="720" w:type="dxa"/>
          </w:tcPr>
          <w:p w14:paraId="7EC5DAD4" w14:textId="77777777" w:rsidR="008B45D8" w:rsidRDefault="008B45D8" w:rsidP="003C65AA">
            <w:pPr>
              <w:pStyle w:val="TAC"/>
            </w:pPr>
            <w:r>
              <w:t>M</w:t>
            </w:r>
          </w:p>
        </w:tc>
        <w:tc>
          <w:tcPr>
            <w:tcW w:w="5868" w:type="dxa"/>
          </w:tcPr>
          <w:p w14:paraId="0768E3BE"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0DEAD78C" w14:textId="77777777" w:rsidTr="00B3790A">
        <w:trPr>
          <w:jc w:val="center"/>
        </w:trPr>
        <w:tc>
          <w:tcPr>
            <w:tcW w:w="2628" w:type="dxa"/>
          </w:tcPr>
          <w:p w14:paraId="310A5424" w14:textId="77777777" w:rsidR="008B45D8" w:rsidRDefault="008B45D8" w:rsidP="003C65AA">
            <w:pPr>
              <w:pStyle w:val="TAL"/>
            </w:pPr>
            <w:r>
              <w:rPr>
                <w:rFonts w:cs="Arial"/>
              </w:rPr>
              <w:t>Correlation</w:t>
            </w:r>
            <w:r w:rsidR="00B3790A">
              <w:rPr>
                <w:rFonts w:cs="Arial"/>
              </w:rPr>
              <w:t xml:space="preserve"> </w:t>
            </w:r>
            <w:r>
              <w:rPr>
                <w:rFonts w:cs="Arial"/>
              </w:rPr>
              <w:t>Number</w:t>
            </w:r>
          </w:p>
        </w:tc>
        <w:tc>
          <w:tcPr>
            <w:tcW w:w="720" w:type="dxa"/>
          </w:tcPr>
          <w:p w14:paraId="744AC4DD" w14:textId="77777777" w:rsidR="008B45D8" w:rsidRDefault="008B45D8" w:rsidP="003C65AA">
            <w:pPr>
              <w:pStyle w:val="TAC"/>
            </w:pPr>
            <w:r>
              <w:t>M</w:t>
            </w:r>
          </w:p>
        </w:tc>
        <w:tc>
          <w:tcPr>
            <w:tcW w:w="5868" w:type="dxa"/>
          </w:tcPr>
          <w:p w14:paraId="736F3FAD" w14:textId="77777777" w:rsidR="008B45D8" w:rsidRDefault="008B45D8" w:rsidP="003C65AA">
            <w:pPr>
              <w:pStyle w:val="TAL"/>
            </w:pPr>
            <w:r>
              <w:t>Shall</w:t>
            </w:r>
            <w:r w:rsidR="00B3790A">
              <w:t xml:space="preserve"> </w:t>
            </w:r>
            <w:r>
              <w:t>be</w:t>
            </w:r>
            <w:r w:rsidR="00B3790A">
              <w:t xml:space="preserve"> </w:t>
            </w:r>
            <w:r>
              <w:t>provided.</w:t>
            </w:r>
          </w:p>
        </w:tc>
      </w:tr>
      <w:tr w:rsidR="008B45D8" w14:paraId="50FDD56A" w14:textId="77777777" w:rsidTr="00B3790A">
        <w:trPr>
          <w:jc w:val="center"/>
        </w:trPr>
        <w:tc>
          <w:tcPr>
            <w:tcW w:w="2628" w:type="dxa"/>
          </w:tcPr>
          <w:p w14:paraId="055BC78A" w14:textId="77777777" w:rsidR="008B45D8" w:rsidRDefault="008B45D8" w:rsidP="003C65AA">
            <w:pPr>
              <w:pStyle w:val="TAL"/>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2D02BD05" w14:textId="77777777" w:rsidR="008B45D8" w:rsidRDefault="008B45D8" w:rsidP="003C65AA">
            <w:pPr>
              <w:pStyle w:val="TAC"/>
            </w:pPr>
            <w:r>
              <w:t>M</w:t>
            </w:r>
          </w:p>
        </w:tc>
        <w:tc>
          <w:tcPr>
            <w:tcW w:w="5868" w:type="dxa"/>
          </w:tcPr>
          <w:p w14:paraId="5D1A3205" w14:textId="77777777" w:rsidR="008B45D8" w:rsidRDefault="008B45D8" w:rsidP="003C65AA">
            <w:pPr>
              <w:pStyle w:val="TAL"/>
            </w:pPr>
            <w:r>
              <w:t>Shall</w:t>
            </w:r>
            <w:r w:rsidR="00B3790A">
              <w:t xml:space="preserve"> </w:t>
            </w:r>
            <w:r>
              <w:t>be</w:t>
            </w:r>
            <w:r w:rsidR="00B3790A">
              <w:t xml:space="preserve"> </w:t>
            </w:r>
            <w:r>
              <w:t>provided</w:t>
            </w:r>
          </w:p>
        </w:tc>
      </w:tr>
      <w:tr w:rsidR="008B45D8" w14:paraId="0521054F" w14:textId="77777777" w:rsidTr="00B3790A">
        <w:trPr>
          <w:jc w:val="center"/>
        </w:trPr>
        <w:tc>
          <w:tcPr>
            <w:tcW w:w="2628" w:type="dxa"/>
          </w:tcPr>
          <w:p w14:paraId="34F1170E" w14:textId="77777777" w:rsidR="008B45D8" w:rsidRDefault="008B45D8" w:rsidP="003C65AA">
            <w:pPr>
              <w:pStyle w:val="TAL"/>
            </w:pPr>
            <w:r>
              <w:t>MBMS</w:t>
            </w:r>
            <w:r w:rsidR="00B3790A">
              <w:t xml:space="preserve"> </w:t>
            </w:r>
            <w:r>
              <w:t>Subscribed</w:t>
            </w:r>
            <w:r w:rsidR="00B3790A">
              <w:t xml:space="preserve"> </w:t>
            </w:r>
            <w:r>
              <w:t>Service</w:t>
            </w:r>
          </w:p>
        </w:tc>
        <w:tc>
          <w:tcPr>
            <w:tcW w:w="720" w:type="dxa"/>
          </w:tcPr>
          <w:p w14:paraId="200E3BDF" w14:textId="77777777" w:rsidR="008B45D8" w:rsidRDefault="008B45D8" w:rsidP="003C65AA">
            <w:pPr>
              <w:pStyle w:val="TAC"/>
            </w:pPr>
            <w:r>
              <w:t>M</w:t>
            </w:r>
          </w:p>
        </w:tc>
        <w:tc>
          <w:tcPr>
            <w:tcW w:w="5868" w:type="dxa"/>
          </w:tcPr>
          <w:p w14:paraId="5D1B8DF0" w14:textId="77777777" w:rsidR="008B45D8" w:rsidRDefault="008B45D8" w:rsidP="003C65AA">
            <w:pPr>
              <w:pStyle w:val="TAL"/>
            </w:pPr>
            <w:r>
              <w:t>Shall</w:t>
            </w:r>
            <w:r w:rsidR="00B3790A">
              <w:t xml:space="preserve"> </w:t>
            </w:r>
            <w:r>
              <w:t>be</w:t>
            </w:r>
            <w:r w:rsidR="00B3790A">
              <w:t xml:space="preserve"> </w:t>
            </w:r>
            <w:r>
              <w:t>provided.</w:t>
            </w:r>
          </w:p>
        </w:tc>
      </w:tr>
      <w:tr w:rsidR="008B45D8" w14:paraId="66214F2A" w14:textId="77777777" w:rsidTr="00B3790A">
        <w:trPr>
          <w:jc w:val="center"/>
        </w:trPr>
        <w:tc>
          <w:tcPr>
            <w:tcW w:w="2628" w:type="dxa"/>
          </w:tcPr>
          <w:p w14:paraId="5ED5685C" w14:textId="77777777" w:rsidR="008B45D8" w:rsidRDefault="008B45D8" w:rsidP="003C65AA">
            <w:pPr>
              <w:pStyle w:val="TAL"/>
            </w:pPr>
            <w:r>
              <w:t>MBMS</w:t>
            </w:r>
            <w:r w:rsidR="00B3790A">
              <w:t xml:space="preserve"> </w:t>
            </w:r>
            <w:r>
              <w:t>Service</w:t>
            </w:r>
            <w:r w:rsidR="00B3790A">
              <w:t xml:space="preserve"> </w:t>
            </w:r>
            <w:r>
              <w:t>Joining</w:t>
            </w:r>
            <w:r w:rsidR="00B3790A">
              <w:t xml:space="preserve"> </w:t>
            </w:r>
            <w:r>
              <w:t>Time</w:t>
            </w:r>
          </w:p>
        </w:tc>
        <w:tc>
          <w:tcPr>
            <w:tcW w:w="720" w:type="dxa"/>
          </w:tcPr>
          <w:p w14:paraId="3C118842" w14:textId="77777777" w:rsidR="008B45D8" w:rsidRDefault="008B45D8" w:rsidP="003C65AA">
            <w:pPr>
              <w:pStyle w:val="TAC"/>
            </w:pPr>
            <w:r>
              <w:t>M</w:t>
            </w:r>
          </w:p>
        </w:tc>
        <w:tc>
          <w:tcPr>
            <w:tcW w:w="5868" w:type="dxa"/>
          </w:tcPr>
          <w:p w14:paraId="07A528F7" w14:textId="77777777" w:rsidR="008B45D8" w:rsidRDefault="008B45D8" w:rsidP="003C65AA">
            <w:pPr>
              <w:pStyle w:val="TAL"/>
            </w:pPr>
            <w:r>
              <w:t>Provide</w:t>
            </w:r>
            <w:r w:rsidR="00B3790A">
              <w:t xml:space="preserve"> </w:t>
            </w:r>
            <w:r>
              <w:t>time</w:t>
            </w:r>
            <w:r w:rsidR="00B3790A">
              <w:t xml:space="preserve"> </w:t>
            </w:r>
            <w:r>
              <w:t>at</w:t>
            </w:r>
            <w:r w:rsidR="00B3790A">
              <w:t xml:space="preserve"> </w:t>
            </w:r>
            <w:r>
              <w:t>which</w:t>
            </w:r>
            <w:r w:rsidR="00B3790A">
              <w:t xml:space="preserve"> </w:t>
            </w:r>
            <w:r>
              <w:t>target</w:t>
            </w:r>
            <w:r w:rsidR="00B3790A">
              <w:t xml:space="preserve"> </w:t>
            </w:r>
            <w:r>
              <w:t>joined</w:t>
            </w:r>
            <w:r w:rsidR="00B3790A">
              <w:t xml:space="preserve"> </w:t>
            </w:r>
            <w:r>
              <w:t>the</w:t>
            </w:r>
            <w:r w:rsidR="00B3790A">
              <w:t xml:space="preserve"> </w:t>
            </w:r>
            <w:r>
              <w:t>MBMS</w:t>
            </w:r>
            <w:r w:rsidR="00B3790A">
              <w:t xml:space="preserve"> </w:t>
            </w:r>
            <w:r>
              <w:t>service,</w:t>
            </w:r>
            <w:r w:rsidR="00B3790A">
              <w:t xml:space="preserve"> </w:t>
            </w:r>
            <w:r>
              <w:t>or</w:t>
            </w:r>
            <w:r w:rsidR="00B3790A">
              <w:t xml:space="preserve"> </w:t>
            </w:r>
            <w:r>
              <w:t>will</w:t>
            </w:r>
            <w:r w:rsidR="00B3790A">
              <w:t xml:space="preserve"> </w:t>
            </w:r>
            <w:r>
              <w:t>join</w:t>
            </w:r>
            <w:r w:rsidR="00B3790A">
              <w:t xml:space="preserve"> </w:t>
            </w:r>
            <w:r>
              <w:t>the</w:t>
            </w:r>
            <w:r w:rsidR="00B3790A">
              <w:t xml:space="preserve"> </w:t>
            </w:r>
            <w:r>
              <w:t>service.</w:t>
            </w:r>
          </w:p>
        </w:tc>
      </w:tr>
      <w:tr w:rsidR="008B45D8" w14:paraId="5EDA6D90" w14:textId="77777777" w:rsidTr="00B3790A">
        <w:trPr>
          <w:jc w:val="center"/>
        </w:trPr>
        <w:tc>
          <w:tcPr>
            <w:tcW w:w="2628" w:type="dxa"/>
          </w:tcPr>
          <w:p w14:paraId="26E6EA62" w14:textId="77777777" w:rsidR="008B45D8" w:rsidRDefault="008B45D8" w:rsidP="003C65AA">
            <w:pPr>
              <w:pStyle w:val="TAL"/>
            </w:pPr>
            <w:r>
              <w:t>Network</w:t>
            </w:r>
            <w:r w:rsidR="00B3790A">
              <w:t xml:space="preserve"> </w:t>
            </w:r>
            <w:r>
              <w:t>Identifier</w:t>
            </w:r>
          </w:p>
        </w:tc>
        <w:tc>
          <w:tcPr>
            <w:tcW w:w="720" w:type="dxa"/>
          </w:tcPr>
          <w:p w14:paraId="03BA6934" w14:textId="77777777" w:rsidR="008B45D8" w:rsidRDefault="008B45D8" w:rsidP="003C65AA">
            <w:pPr>
              <w:pStyle w:val="TAC"/>
            </w:pPr>
            <w:r>
              <w:t>M</w:t>
            </w:r>
          </w:p>
        </w:tc>
        <w:tc>
          <w:tcPr>
            <w:tcW w:w="5868" w:type="dxa"/>
          </w:tcPr>
          <w:p w14:paraId="21629AD4" w14:textId="77777777" w:rsidR="008B45D8" w:rsidRDefault="008B45D8" w:rsidP="003C65AA">
            <w:pPr>
              <w:pStyle w:val="TAL"/>
            </w:pPr>
            <w:r>
              <w:t>Shall</w:t>
            </w:r>
            <w:r w:rsidR="00B3790A">
              <w:t xml:space="preserve"> </w:t>
            </w:r>
            <w:r>
              <w:t>be</w:t>
            </w:r>
            <w:r w:rsidR="00B3790A">
              <w:t xml:space="preserve"> </w:t>
            </w:r>
            <w:r>
              <w:t>provided.</w:t>
            </w:r>
          </w:p>
        </w:tc>
      </w:tr>
      <w:tr w:rsidR="008B45D8" w14:paraId="60062F6F" w14:textId="77777777" w:rsidTr="00B3790A">
        <w:trPr>
          <w:jc w:val="center"/>
        </w:trPr>
        <w:tc>
          <w:tcPr>
            <w:tcW w:w="2628" w:type="dxa"/>
          </w:tcPr>
          <w:p w14:paraId="7CAA1024" w14:textId="77777777" w:rsidR="008B45D8" w:rsidRDefault="008B45D8" w:rsidP="003C65AA">
            <w:pPr>
              <w:pStyle w:val="TAL"/>
            </w:pPr>
            <w:r>
              <w:t>Initiator</w:t>
            </w:r>
          </w:p>
        </w:tc>
        <w:tc>
          <w:tcPr>
            <w:tcW w:w="720" w:type="dxa"/>
          </w:tcPr>
          <w:p w14:paraId="233A2553" w14:textId="77777777" w:rsidR="008B45D8" w:rsidRDefault="008B45D8" w:rsidP="003C65AA">
            <w:pPr>
              <w:pStyle w:val="TAC"/>
            </w:pPr>
            <w:r>
              <w:t>M</w:t>
            </w:r>
          </w:p>
        </w:tc>
        <w:tc>
          <w:tcPr>
            <w:tcW w:w="5868" w:type="dxa"/>
          </w:tcPr>
          <w:p w14:paraId="08B69887" w14:textId="77777777" w:rsidR="008B45D8" w:rsidRDefault="008B45D8" w:rsidP="003C65AA">
            <w:pPr>
              <w:pStyle w:val="TAL"/>
            </w:pPr>
            <w:r>
              <w:t>Shall</w:t>
            </w:r>
            <w:r w:rsidR="00B3790A">
              <w:t xml:space="preserve"> </w:t>
            </w:r>
            <w:r>
              <w:t>be</w:t>
            </w:r>
            <w:r w:rsidR="00B3790A">
              <w:t xml:space="preserve"> </w:t>
            </w:r>
            <w:r>
              <w:t>provided.</w:t>
            </w:r>
          </w:p>
        </w:tc>
      </w:tr>
      <w:tr w:rsidR="008B45D8" w14:paraId="1EBD6131" w14:textId="77777777" w:rsidTr="00B3790A">
        <w:trPr>
          <w:jc w:val="center"/>
        </w:trPr>
        <w:tc>
          <w:tcPr>
            <w:tcW w:w="2628" w:type="dxa"/>
          </w:tcPr>
          <w:p w14:paraId="68569E99" w14:textId="77777777" w:rsidR="008B45D8" w:rsidRDefault="008B45D8" w:rsidP="003C65AA">
            <w:pPr>
              <w:pStyle w:val="TAL"/>
            </w:pPr>
            <w:r>
              <w:t>IP/IPv6</w:t>
            </w:r>
            <w:r w:rsidR="00B3790A">
              <w:t xml:space="preserve"> </w:t>
            </w:r>
            <w:r>
              <w:t>Multicast</w:t>
            </w:r>
            <w:r w:rsidR="00B3790A">
              <w:t xml:space="preserve"> </w:t>
            </w:r>
            <w:r>
              <w:t>Address</w:t>
            </w:r>
            <w:r>
              <w:tab/>
            </w:r>
          </w:p>
        </w:tc>
        <w:tc>
          <w:tcPr>
            <w:tcW w:w="720" w:type="dxa"/>
          </w:tcPr>
          <w:p w14:paraId="5E0F3549" w14:textId="77777777" w:rsidR="008B45D8" w:rsidRDefault="008B45D8" w:rsidP="003C65AA">
            <w:pPr>
              <w:pStyle w:val="TAC"/>
            </w:pPr>
            <w:r>
              <w:t>C</w:t>
            </w:r>
          </w:p>
        </w:tc>
        <w:tc>
          <w:tcPr>
            <w:tcW w:w="5868" w:type="dxa"/>
          </w:tcPr>
          <w:p w14:paraId="087C2C55" w14:textId="77777777" w:rsidR="008B45D8" w:rsidRDefault="008B45D8" w:rsidP="003C65AA">
            <w:pPr>
              <w:pStyle w:val="TAL"/>
            </w:pPr>
            <w:r>
              <w:t>Provide</w:t>
            </w:r>
            <w:r w:rsidR="00B3790A">
              <w:t xml:space="preserve"> </w:t>
            </w:r>
            <w:r>
              <w:t>IP</w:t>
            </w:r>
            <w:r w:rsidR="00B3790A">
              <w:t xml:space="preserve"> </w:t>
            </w:r>
            <w:r>
              <w:t>or</w:t>
            </w:r>
            <w:r w:rsidR="00B3790A">
              <w:t xml:space="preserve"> </w:t>
            </w:r>
            <w:r>
              <w:t>IPv6</w:t>
            </w:r>
            <w:r w:rsidR="00B3790A">
              <w:t xml:space="preserve"> </w:t>
            </w:r>
            <w:r>
              <w:t>address</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r w:rsidR="00B3790A">
              <w:t xml:space="preserve"> </w:t>
            </w:r>
            <w:r>
              <w:t>for</w:t>
            </w:r>
            <w:r w:rsidR="00B3790A">
              <w:t xml:space="preserve"> </w:t>
            </w:r>
            <w:r>
              <w:t>multicast</w:t>
            </w:r>
            <w:r w:rsidR="00B3790A">
              <w:t xml:space="preserve"> </w:t>
            </w:r>
            <w:r>
              <w:t>services</w:t>
            </w:r>
            <w:r w:rsidR="00B3790A">
              <w:t xml:space="preserve"> </w:t>
            </w:r>
            <w:r>
              <w:t>only.</w:t>
            </w:r>
          </w:p>
        </w:tc>
      </w:tr>
      <w:tr w:rsidR="008B45D8" w14:paraId="54D50802" w14:textId="77777777" w:rsidTr="00B3790A">
        <w:trPr>
          <w:jc w:val="center"/>
        </w:trPr>
        <w:tc>
          <w:tcPr>
            <w:tcW w:w="2628" w:type="dxa"/>
          </w:tcPr>
          <w:p w14:paraId="62466400" w14:textId="77777777" w:rsidR="008B45D8" w:rsidRDefault="008B45D8" w:rsidP="003C65AA">
            <w:pPr>
              <w:pStyle w:val="TAL"/>
            </w:pPr>
            <w:r>
              <w:t>Visited</w:t>
            </w:r>
            <w:r w:rsidR="00B3790A">
              <w:t xml:space="preserve"> </w:t>
            </w:r>
            <w:r>
              <w:t>PLMN</w:t>
            </w:r>
            <w:r w:rsidR="00B3790A">
              <w:t xml:space="preserve"> </w:t>
            </w:r>
            <w:r>
              <w:t>ID</w:t>
            </w:r>
            <w:r>
              <w:tab/>
            </w:r>
            <w:r>
              <w:tab/>
            </w:r>
          </w:p>
        </w:tc>
        <w:tc>
          <w:tcPr>
            <w:tcW w:w="720" w:type="dxa"/>
          </w:tcPr>
          <w:p w14:paraId="41772D9D" w14:textId="77777777" w:rsidR="008B45D8" w:rsidRDefault="008B45D8" w:rsidP="003C65AA">
            <w:pPr>
              <w:pStyle w:val="TAC"/>
            </w:pPr>
            <w:r>
              <w:t>C</w:t>
            </w:r>
          </w:p>
        </w:tc>
        <w:tc>
          <w:tcPr>
            <w:tcW w:w="5868" w:type="dxa"/>
          </w:tcPr>
          <w:p w14:paraId="141DC32B" w14:textId="77777777" w:rsidR="008B45D8" w:rsidRDefault="008B45D8" w:rsidP="003C65AA">
            <w:pPr>
              <w:pStyle w:val="TAL"/>
            </w:pPr>
            <w:r>
              <w:t>Provide</w:t>
            </w:r>
            <w:r w:rsidR="00B3790A">
              <w:t xml:space="preserve"> </w:t>
            </w:r>
            <w:r>
              <w:t>PLMN</w:t>
            </w:r>
            <w:r w:rsidR="00B3790A">
              <w:t xml:space="preserve"> </w:t>
            </w:r>
            <w:r>
              <w:t>ID</w:t>
            </w:r>
            <w:r w:rsidR="00B3790A">
              <w:t xml:space="preserve"> </w:t>
            </w:r>
            <w:r>
              <w:t>of</w:t>
            </w:r>
            <w:r w:rsidR="00B3790A">
              <w:t xml:space="preserve"> </w:t>
            </w:r>
            <w:r>
              <w:t>a</w:t>
            </w:r>
            <w:r w:rsidR="00B3790A">
              <w:t xml:space="preserve"> </w:t>
            </w:r>
            <w:r>
              <w:t>visited</w:t>
            </w:r>
            <w:r w:rsidR="00B3790A">
              <w:t xml:space="preserve"> </w:t>
            </w:r>
            <w:r>
              <w:t>network</w:t>
            </w:r>
            <w:r w:rsidR="00B3790A">
              <w:t xml:space="preserve"> </w:t>
            </w:r>
            <w:r>
              <w:t>used</w:t>
            </w:r>
            <w:r w:rsidR="00B3790A">
              <w:t xml:space="preserve"> </w:t>
            </w:r>
            <w:r>
              <w:t>by</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case</w:t>
            </w:r>
            <w:r w:rsidR="00B3790A">
              <w:t xml:space="preserve"> </w:t>
            </w:r>
            <w:r>
              <w:t>of</w:t>
            </w:r>
            <w:r w:rsidR="00B3790A">
              <w:t xml:space="preserve"> </w:t>
            </w:r>
            <w:r>
              <w:t>non</w:t>
            </w:r>
            <w:r w:rsidR="00B3790A">
              <w:t xml:space="preserve"> </w:t>
            </w:r>
            <w:r>
              <w:t>Home</w:t>
            </w:r>
            <w:r w:rsidR="00B3790A">
              <w:t xml:space="preserve"> </w:t>
            </w:r>
            <w:r>
              <w:t>network</w:t>
            </w:r>
            <w:r w:rsidR="00B3790A">
              <w:t xml:space="preserve"> </w:t>
            </w:r>
            <w:r>
              <w:t>access</w:t>
            </w:r>
            <w:r w:rsidR="00B3790A">
              <w:t xml:space="preserve"> </w:t>
            </w:r>
            <w:r>
              <w:t>to</w:t>
            </w:r>
            <w:r w:rsidR="00B3790A">
              <w:t xml:space="preserve"> </w:t>
            </w:r>
            <w:r>
              <w:t>MBMS</w:t>
            </w:r>
            <w:r w:rsidR="00B3790A">
              <w:t xml:space="preserve"> </w:t>
            </w:r>
            <w:r>
              <w:t>service.</w:t>
            </w:r>
          </w:p>
        </w:tc>
      </w:tr>
      <w:tr w:rsidR="008B45D8" w14:paraId="1929F1C8" w14:textId="77777777" w:rsidTr="00B3790A">
        <w:trPr>
          <w:jc w:val="center"/>
        </w:trPr>
        <w:tc>
          <w:tcPr>
            <w:tcW w:w="2628" w:type="dxa"/>
          </w:tcPr>
          <w:p w14:paraId="0BA12832" w14:textId="77777777" w:rsidR="008B45D8" w:rsidRDefault="008B45D8" w:rsidP="003C65AA">
            <w:pPr>
              <w:pStyle w:val="TAL"/>
            </w:pPr>
            <w:r>
              <w:rPr>
                <w:rFonts w:cs="Arial"/>
                <w:szCs w:val="18"/>
                <w:lang w:eastAsia="zh-CN"/>
              </w:rPr>
              <w:t>Multicast/Broadcast</w:t>
            </w:r>
            <w:r w:rsidR="00B3790A">
              <w:rPr>
                <w:rFonts w:cs="Arial"/>
                <w:szCs w:val="18"/>
                <w:lang w:eastAsia="zh-CN"/>
              </w:rPr>
              <w:t xml:space="preserve"> </w:t>
            </w:r>
            <w:r>
              <w:rPr>
                <w:rFonts w:cs="Arial"/>
                <w:szCs w:val="18"/>
                <w:lang w:eastAsia="zh-CN"/>
              </w:rPr>
              <w:t>Mode</w:t>
            </w:r>
          </w:p>
        </w:tc>
        <w:tc>
          <w:tcPr>
            <w:tcW w:w="720" w:type="dxa"/>
          </w:tcPr>
          <w:p w14:paraId="408FB61E" w14:textId="77777777" w:rsidR="008B45D8" w:rsidRDefault="008B45D8" w:rsidP="003C65AA">
            <w:pPr>
              <w:pStyle w:val="TAC"/>
            </w:pPr>
            <w:r>
              <w:t>M</w:t>
            </w:r>
          </w:p>
        </w:tc>
        <w:tc>
          <w:tcPr>
            <w:tcW w:w="5868" w:type="dxa"/>
          </w:tcPr>
          <w:p w14:paraId="644A8054" w14:textId="77777777" w:rsidR="008B45D8" w:rsidRDefault="008B45D8" w:rsidP="003C65AA">
            <w:pPr>
              <w:pStyle w:val="TAL"/>
            </w:pPr>
            <w:r>
              <w:t>Shall</w:t>
            </w:r>
            <w:r w:rsidR="00B3790A">
              <w:t xml:space="preserve"> </w:t>
            </w:r>
            <w:r>
              <w:t>be</w:t>
            </w:r>
            <w:r w:rsidR="00B3790A">
              <w:t xml:space="preserve"> </w:t>
            </w:r>
            <w:r>
              <w:t>provided.</w:t>
            </w:r>
          </w:p>
        </w:tc>
      </w:tr>
      <w:tr w:rsidR="008B45D8" w14:paraId="4A162200" w14:textId="77777777" w:rsidTr="00B3790A">
        <w:trPr>
          <w:jc w:val="center"/>
        </w:trPr>
        <w:tc>
          <w:tcPr>
            <w:tcW w:w="2628" w:type="dxa"/>
          </w:tcPr>
          <w:p w14:paraId="792D4245" w14:textId="77777777" w:rsidR="008B45D8" w:rsidRDefault="008B45D8" w:rsidP="003C65AA">
            <w:pPr>
              <w:pStyle w:val="TAL"/>
            </w:pPr>
            <w:r>
              <w:t>APN</w:t>
            </w:r>
          </w:p>
        </w:tc>
        <w:tc>
          <w:tcPr>
            <w:tcW w:w="720" w:type="dxa"/>
          </w:tcPr>
          <w:p w14:paraId="58544F3F" w14:textId="77777777" w:rsidR="008B45D8" w:rsidRDefault="008B45D8" w:rsidP="003C65AA">
            <w:pPr>
              <w:pStyle w:val="TAC"/>
            </w:pPr>
            <w:r>
              <w:t>C</w:t>
            </w:r>
          </w:p>
        </w:tc>
        <w:tc>
          <w:tcPr>
            <w:tcW w:w="5868" w:type="dxa"/>
          </w:tcPr>
          <w:p w14:paraId="3570F93B" w14:textId="77777777" w:rsidR="008B45D8" w:rsidRDefault="008B45D8" w:rsidP="003C65AA">
            <w:pPr>
              <w:pStyle w:val="TAL"/>
            </w:pPr>
            <w:r>
              <w:t>Provide</w:t>
            </w:r>
            <w:r w:rsidR="00B3790A">
              <w:t xml:space="preserve"> </w:t>
            </w:r>
            <w:r>
              <w:t>for</w:t>
            </w:r>
            <w:r w:rsidR="00B3790A">
              <w:t xml:space="preserve"> </w:t>
            </w:r>
            <w:r>
              <w:t>PS</w:t>
            </w:r>
            <w:r w:rsidR="00B3790A">
              <w:t xml:space="preserve"> </w:t>
            </w:r>
            <w:r>
              <w:t>domain</w:t>
            </w:r>
            <w:r w:rsidR="00B3790A">
              <w:t xml:space="preserve"> </w:t>
            </w:r>
            <w:r>
              <w:t>access</w:t>
            </w:r>
            <w:r w:rsidR="00B3790A">
              <w:t xml:space="preserve"> </w:t>
            </w:r>
            <w:r>
              <w:t>to</w:t>
            </w:r>
            <w:r w:rsidR="00B3790A">
              <w:t xml:space="preserve"> </w:t>
            </w:r>
            <w:r>
              <w:t>MBMS.</w:t>
            </w:r>
            <w:r w:rsidR="00B3790A">
              <w:t xml:space="preserve"> </w:t>
            </w:r>
          </w:p>
        </w:tc>
      </w:tr>
      <w:tr w:rsidR="008B45D8" w14:paraId="07BFC3D1" w14:textId="77777777" w:rsidTr="00B3790A">
        <w:trPr>
          <w:jc w:val="center"/>
        </w:trPr>
        <w:tc>
          <w:tcPr>
            <w:tcW w:w="2628" w:type="dxa"/>
          </w:tcPr>
          <w:p w14:paraId="4E234479" w14:textId="77777777" w:rsidR="008B45D8" w:rsidRDefault="008B45D8" w:rsidP="003C65AA">
            <w:pPr>
              <w:pStyle w:val="TAL"/>
            </w:pPr>
            <w:r>
              <w:t>List</w:t>
            </w:r>
            <w:r w:rsidR="00B3790A">
              <w:t xml:space="preserve"> </w:t>
            </w:r>
            <w:r>
              <w:t>of</w:t>
            </w:r>
            <w:r w:rsidR="00B3790A">
              <w:t xml:space="preserve"> </w:t>
            </w:r>
            <w:r>
              <w:t>Downstream</w:t>
            </w:r>
            <w:r w:rsidR="00B3790A">
              <w:t xml:space="preserve"> </w:t>
            </w:r>
            <w:r>
              <w:t>Nodes</w:t>
            </w:r>
            <w:r>
              <w:tab/>
            </w:r>
          </w:p>
        </w:tc>
        <w:tc>
          <w:tcPr>
            <w:tcW w:w="720" w:type="dxa"/>
          </w:tcPr>
          <w:p w14:paraId="3A06B411" w14:textId="77777777" w:rsidR="008B45D8" w:rsidRDefault="008B45D8" w:rsidP="003C65AA">
            <w:pPr>
              <w:pStyle w:val="TAC"/>
            </w:pPr>
            <w:r>
              <w:t>C</w:t>
            </w:r>
          </w:p>
        </w:tc>
        <w:tc>
          <w:tcPr>
            <w:tcW w:w="5868" w:type="dxa"/>
          </w:tcPr>
          <w:p w14:paraId="2E36CF69" w14:textId="77777777" w:rsidR="008B45D8" w:rsidRDefault="008B45D8" w:rsidP="003C65AA">
            <w:pPr>
              <w:pStyle w:val="TAL"/>
            </w:pPr>
            <w:r>
              <w:t>Provide</w:t>
            </w:r>
            <w:r w:rsidR="00B3790A">
              <w:t xml:space="preserve"> </w:t>
            </w:r>
            <w:r>
              <w:t>in</w:t>
            </w:r>
            <w:r w:rsidR="00B3790A">
              <w:t xml:space="preserve"> </w:t>
            </w:r>
            <w:r>
              <w:t>the</w:t>
            </w:r>
            <w:r w:rsidR="00B3790A">
              <w:t xml:space="preserve"> </w:t>
            </w:r>
            <w:r>
              <w:t>case</w:t>
            </w:r>
            <w:r w:rsidR="00B3790A">
              <w:t xml:space="preserve"> </w:t>
            </w:r>
            <w:r>
              <w:t>of</w:t>
            </w:r>
            <w:r w:rsidR="00B3790A">
              <w:t xml:space="preserve"> </w:t>
            </w:r>
            <w:r>
              <w:t>a</w:t>
            </w:r>
            <w:r w:rsidR="00B3790A">
              <w:t xml:space="preserve"> </w:t>
            </w:r>
            <w:r>
              <w:t>multicast</w:t>
            </w:r>
            <w:r w:rsidR="00B3790A">
              <w:t xml:space="preserve"> </w:t>
            </w:r>
            <w:r>
              <w:t>service,</w:t>
            </w:r>
            <w:r w:rsidR="00B3790A">
              <w:t xml:space="preserve"> </w:t>
            </w:r>
            <w:r>
              <w:t>if</w:t>
            </w:r>
            <w:r w:rsidR="00B3790A">
              <w:t xml:space="preserve"> </w:t>
            </w:r>
            <w:r>
              <w:t>available.</w:t>
            </w:r>
          </w:p>
        </w:tc>
      </w:tr>
      <w:tr w:rsidR="008B45D8" w14:paraId="11EABBFA" w14:textId="77777777" w:rsidTr="00B3790A">
        <w:trPr>
          <w:jc w:val="center"/>
        </w:trPr>
        <w:tc>
          <w:tcPr>
            <w:tcW w:w="2628" w:type="dxa"/>
          </w:tcPr>
          <w:p w14:paraId="62C7E624" w14:textId="77777777" w:rsidR="008B45D8" w:rsidRDefault="008B45D8" w:rsidP="003C65AA">
            <w:pPr>
              <w:pStyle w:val="TAL"/>
            </w:pPr>
            <w:r>
              <w:t>MBMS</w:t>
            </w:r>
            <w:r w:rsidR="00B3790A">
              <w:t xml:space="preserve"> </w:t>
            </w:r>
            <w:r>
              <w:t>Service</w:t>
            </w:r>
            <w:r w:rsidR="00B3790A">
              <w:t xml:space="preserve"> </w:t>
            </w:r>
            <w:r>
              <w:t>Subscription</w:t>
            </w:r>
            <w:r w:rsidR="00B3790A">
              <w:t xml:space="preserve"> </w:t>
            </w:r>
            <w:r>
              <w:t>List</w:t>
            </w:r>
          </w:p>
        </w:tc>
        <w:tc>
          <w:tcPr>
            <w:tcW w:w="720" w:type="dxa"/>
          </w:tcPr>
          <w:p w14:paraId="29D4DC47" w14:textId="77777777" w:rsidR="008B45D8" w:rsidRDefault="008B45D8" w:rsidP="003C65AA">
            <w:pPr>
              <w:pStyle w:val="TAC"/>
            </w:pPr>
            <w:r>
              <w:t>O</w:t>
            </w:r>
          </w:p>
        </w:tc>
        <w:tc>
          <w:tcPr>
            <w:tcW w:w="5868" w:type="dxa"/>
          </w:tcPr>
          <w:p w14:paraId="66136A87" w14:textId="77777777" w:rsidR="008B45D8" w:rsidRDefault="008B45D8" w:rsidP="003C65AA">
            <w:pPr>
              <w:pStyle w:val="TAL"/>
            </w:pPr>
            <w:r>
              <w:t>Provided</w:t>
            </w:r>
            <w:r w:rsidR="00B3790A">
              <w:t xml:space="preserve"> </w:t>
            </w:r>
            <w:r>
              <w:t>for</w:t>
            </w:r>
            <w:r w:rsidR="00B3790A">
              <w:t xml:space="preserve"> </w:t>
            </w:r>
            <w:r>
              <w:t>additional</w:t>
            </w:r>
            <w:r w:rsidR="00B3790A">
              <w:t xml:space="preserve"> </w:t>
            </w:r>
            <w:r>
              <w:t>information</w:t>
            </w:r>
          </w:p>
        </w:tc>
      </w:tr>
    </w:tbl>
    <w:p w14:paraId="753A0DC1" w14:textId="77777777" w:rsidR="008B45D8" w:rsidRDefault="008B45D8" w:rsidP="00A77147"/>
    <w:p w14:paraId="4F2E9E32" w14:textId="77777777" w:rsidR="008B45D8" w:rsidRDefault="008B45D8" w:rsidP="008B45D8">
      <w:pPr>
        <w:pStyle w:val="TH"/>
      </w:pPr>
      <w:r>
        <w:t>Table 9.7: Start of intercept with MBMS Service Active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7EDCF0D8" w14:textId="77777777" w:rsidTr="00B3790A">
        <w:trPr>
          <w:tblHeader/>
          <w:jc w:val="center"/>
        </w:trPr>
        <w:tc>
          <w:tcPr>
            <w:tcW w:w="2628" w:type="dxa"/>
            <w:shd w:val="pct12" w:color="auto" w:fill="auto"/>
          </w:tcPr>
          <w:p w14:paraId="4A77D262" w14:textId="77777777" w:rsidR="008B45D8" w:rsidRDefault="008B45D8" w:rsidP="003C65AA">
            <w:pPr>
              <w:pStyle w:val="TAH"/>
            </w:pPr>
            <w:r>
              <w:t>Parameter</w:t>
            </w:r>
          </w:p>
        </w:tc>
        <w:tc>
          <w:tcPr>
            <w:tcW w:w="720" w:type="dxa"/>
            <w:shd w:val="pct12" w:color="auto" w:fill="auto"/>
          </w:tcPr>
          <w:p w14:paraId="71CEDADB" w14:textId="77777777" w:rsidR="008B45D8" w:rsidRDefault="008B45D8" w:rsidP="003C65AA">
            <w:pPr>
              <w:pStyle w:val="TAH"/>
            </w:pPr>
            <w:r>
              <w:t>MOC</w:t>
            </w:r>
          </w:p>
        </w:tc>
        <w:tc>
          <w:tcPr>
            <w:tcW w:w="5868" w:type="dxa"/>
            <w:shd w:val="pct12" w:color="auto" w:fill="auto"/>
          </w:tcPr>
          <w:p w14:paraId="27AEFAEC" w14:textId="77777777" w:rsidR="008B45D8" w:rsidRDefault="008B45D8" w:rsidP="003C65AA">
            <w:pPr>
              <w:pStyle w:val="TAH"/>
            </w:pPr>
            <w:r>
              <w:t>Description/Conditions</w:t>
            </w:r>
          </w:p>
        </w:tc>
      </w:tr>
      <w:tr w:rsidR="008B45D8" w14:paraId="5A3084E3" w14:textId="77777777" w:rsidTr="00B3790A">
        <w:trPr>
          <w:jc w:val="center"/>
        </w:trPr>
        <w:tc>
          <w:tcPr>
            <w:tcW w:w="2628" w:type="dxa"/>
          </w:tcPr>
          <w:p w14:paraId="7D1088C0" w14:textId="77777777" w:rsidR="008B45D8" w:rsidRDefault="008B45D8" w:rsidP="003C65AA">
            <w:pPr>
              <w:pStyle w:val="TAL"/>
            </w:pPr>
            <w:r>
              <w:t>Observed</w:t>
            </w:r>
            <w:r w:rsidR="00B3790A">
              <w:t xml:space="preserve"> </w:t>
            </w:r>
            <w:r>
              <w:t>IMSI</w:t>
            </w:r>
          </w:p>
        </w:tc>
        <w:tc>
          <w:tcPr>
            <w:tcW w:w="720" w:type="dxa"/>
          </w:tcPr>
          <w:p w14:paraId="7E5B185F" w14:textId="77777777" w:rsidR="008B45D8" w:rsidRDefault="008B45D8" w:rsidP="003C65AA">
            <w:pPr>
              <w:pStyle w:val="TAC"/>
            </w:pPr>
            <w:r>
              <w:t>M</w:t>
            </w:r>
          </w:p>
        </w:tc>
        <w:tc>
          <w:tcPr>
            <w:tcW w:w="5868" w:type="dxa"/>
          </w:tcPr>
          <w:p w14:paraId="07C2E0A3" w14:textId="77777777" w:rsidR="008B45D8" w:rsidRDefault="008B45D8" w:rsidP="003C65AA">
            <w:pPr>
              <w:pStyle w:val="TAL"/>
            </w:pPr>
            <w:r>
              <w:t>Shall</w:t>
            </w:r>
            <w:r w:rsidR="00B3790A">
              <w:t xml:space="preserve"> </w:t>
            </w:r>
            <w:r>
              <w:t>be</w:t>
            </w:r>
            <w:r w:rsidR="00B3790A">
              <w:t xml:space="preserve"> </w:t>
            </w:r>
            <w:r>
              <w:t>provided.</w:t>
            </w:r>
          </w:p>
        </w:tc>
      </w:tr>
      <w:tr w:rsidR="008B45D8" w14:paraId="3F83B2DE" w14:textId="77777777" w:rsidTr="00B3790A">
        <w:trPr>
          <w:jc w:val="center"/>
        </w:trPr>
        <w:tc>
          <w:tcPr>
            <w:tcW w:w="2628" w:type="dxa"/>
          </w:tcPr>
          <w:p w14:paraId="1266D0BC" w14:textId="77777777" w:rsidR="008B45D8" w:rsidRDefault="008B45D8" w:rsidP="003C65AA">
            <w:pPr>
              <w:pStyle w:val="TAL"/>
            </w:pPr>
            <w:r>
              <w:t>Event</w:t>
            </w:r>
            <w:r w:rsidR="00B3790A">
              <w:t xml:space="preserve"> </w:t>
            </w:r>
            <w:r>
              <w:t>Type</w:t>
            </w:r>
          </w:p>
        </w:tc>
        <w:tc>
          <w:tcPr>
            <w:tcW w:w="720" w:type="dxa"/>
          </w:tcPr>
          <w:p w14:paraId="0D626EBA" w14:textId="77777777" w:rsidR="008B45D8" w:rsidRDefault="008B45D8" w:rsidP="003C65AA">
            <w:pPr>
              <w:pStyle w:val="TAC"/>
            </w:pPr>
            <w:r>
              <w:t>M</w:t>
            </w:r>
          </w:p>
        </w:tc>
        <w:tc>
          <w:tcPr>
            <w:tcW w:w="5868" w:type="dxa"/>
          </w:tcPr>
          <w:p w14:paraId="143E926A" w14:textId="77777777" w:rsidR="008B45D8" w:rsidRDefault="008B45D8" w:rsidP="003C65AA">
            <w:pPr>
              <w:pStyle w:val="TAL"/>
            </w:pPr>
            <w:r>
              <w:t>Provide</w:t>
            </w:r>
            <w:r w:rsidR="00B3790A">
              <w:t xml:space="preserve"> </w:t>
            </w:r>
            <w:r>
              <w:t>MBMS</w:t>
            </w:r>
            <w:r w:rsidR="00B3790A">
              <w:t xml:space="preserve"> </w:t>
            </w:r>
            <w:r>
              <w:t>Service</w:t>
            </w:r>
            <w:r w:rsidR="00B3790A">
              <w:t xml:space="preserve"> </w:t>
            </w:r>
            <w:r>
              <w:t>Joining</w:t>
            </w:r>
            <w:r w:rsidR="00B3790A">
              <w:t xml:space="preserve"> </w:t>
            </w:r>
            <w:r>
              <w:t>event</w:t>
            </w:r>
            <w:r w:rsidR="00B3790A">
              <w:t xml:space="preserve"> </w:t>
            </w:r>
            <w:r>
              <w:t>type</w:t>
            </w:r>
          </w:p>
        </w:tc>
      </w:tr>
      <w:tr w:rsidR="008B45D8" w14:paraId="13FC506C" w14:textId="77777777" w:rsidTr="00B3790A">
        <w:trPr>
          <w:jc w:val="center"/>
        </w:trPr>
        <w:tc>
          <w:tcPr>
            <w:tcW w:w="2628" w:type="dxa"/>
          </w:tcPr>
          <w:p w14:paraId="3A71B7A1" w14:textId="77777777" w:rsidR="008B45D8" w:rsidRDefault="008B45D8" w:rsidP="003C65AA">
            <w:pPr>
              <w:pStyle w:val="TAL"/>
            </w:pPr>
            <w:r>
              <w:t>Event</w:t>
            </w:r>
            <w:r w:rsidR="00B3790A">
              <w:t xml:space="preserve"> </w:t>
            </w:r>
            <w:r>
              <w:t>Time</w:t>
            </w:r>
          </w:p>
        </w:tc>
        <w:tc>
          <w:tcPr>
            <w:tcW w:w="720" w:type="dxa"/>
          </w:tcPr>
          <w:p w14:paraId="379E722E" w14:textId="77777777" w:rsidR="008B45D8" w:rsidRDefault="008B45D8" w:rsidP="003C65AA">
            <w:pPr>
              <w:pStyle w:val="TAC"/>
            </w:pPr>
            <w:r>
              <w:t>M</w:t>
            </w:r>
          </w:p>
        </w:tc>
        <w:tc>
          <w:tcPr>
            <w:tcW w:w="5868" w:type="dxa"/>
          </w:tcPr>
          <w:p w14:paraId="548F2E9E" w14:textId="77777777" w:rsidR="008B45D8" w:rsidRDefault="008B45D8" w:rsidP="003C65AA">
            <w:pPr>
              <w:pStyle w:val="TAL"/>
            </w:pPr>
            <w:r>
              <w:t>Provide</w:t>
            </w:r>
            <w:r w:rsidR="00B3790A">
              <w:t xml:space="preserve"> </w:t>
            </w:r>
            <w:r>
              <w:t>the</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0CDD36F7" w14:textId="77777777" w:rsidTr="00B3790A">
        <w:trPr>
          <w:jc w:val="center"/>
        </w:trPr>
        <w:tc>
          <w:tcPr>
            <w:tcW w:w="2628" w:type="dxa"/>
          </w:tcPr>
          <w:p w14:paraId="51A5FDB9" w14:textId="77777777" w:rsidR="008B45D8" w:rsidRDefault="008B45D8" w:rsidP="003C65AA">
            <w:pPr>
              <w:pStyle w:val="TAL"/>
            </w:pPr>
            <w:r>
              <w:t>Event</w:t>
            </w:r>
            <w:r w:rsidR="00B3790A">
              <w:t xml:space="preserve"> </w:t>
            </w:r>
            <w:r>
              <w:t>Date</w:t>
            </w:r>
          </w:p>
        </w:tc>
        <w:tc>
          <w:tcPr>
            <w:tcW w:w="720" w:type="dxa"/>
          </w:tcPr>
          <w:p w14:paraId="68038EC7" w14:textId="77777777" w:rsidR="008B45D8" w:rsidRDefault="008B45D8" w:rsidP="003C65AA">
            <w:pPr>
              <w:pStyle w:val="TAC"/>
            </w:pPr>
            <w:r>
              <w:t>M</w:t>
            </w:r>
          </w:p>
        </w:tc>
        <w:tc>
          <w:tcPr>
            <w:tcW w:w="5868" w:type="dxa"/>
          </w:tcPr>
          <w:p w14:paraId="6B8949B3"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60BFDC3C" w14:textId="77777777" w:rsidTr="00B3790A">
        <w:trPr>
          <w:jc w:val="center"/>
        </w:trPr>
        <w:tc>
          <w:tcPr>
            <w:tcW w:w="2628" w:type="dxa"/>
          </w:tcPr>
          <w:p w14:paraId="1D925A9A" w14:textId="77777777" w:rsidR="008B45D8" w:rsidRDefault="008B45D8" w:rsidP="003C65AA">
            <w:pPr>
              <w:pStyle w:val="TAL"/>
            </w:pPr>
            <w:r>
              <w:rPr>
                <w:rFonts w:cs="Arial"/>
              </w:rPr>
              <w:t>Correlation</w:t>
            </w:r>
            <w:r w:rsidR="00B3790A">
              <w:rPr>
                <w:rFonts w:cs="Arial"/>
              </w:rPr>
              <w:t xml:space="preserve"> </w:t>
            </w:r>
            <w:r>
              <w:rPr>
                <w:rFonts w:cs="Arial"/>
              </w:rPr>
              <w:t>Number</w:t>
            </w:r>
          </w:p>
        </w:tc>
        <w:tc>
          <w:tcPr>
            <w:tcW w:w="720" w:type="dxa"/>
          </w:tcPr>
          <w:p w14:paraId="12AA9A9E" w14:textId="77777777" w:rsidR="008B45D8" w:rsidRDefault="008B45D8" w:rsidP="003C65AA">
            <w:pPr>
              <w:pStyle w:val="TAC"/>
            </w:pPr>
            <w:r>
              <w:t>M</w:t>
            </w:r>
          </w:p>
        </w:tc>
        <w:tc>
          <w:tcPr>
            <w:tcW w:w="5868" w:type="dxa"/>
          </w:tcPr>
          <w:p w14:paraId="35FA5C9E" w14:textId="77777777" w:rsidR="008B45D8" w:rsidRDefault="008B45D8" w:rsidP="003C65AA">
            <w:pPr>
              <w:pStyle w:val="TAL"/>
            </w:pPr>
            <w:r>
              <w:t>Shall</w:t>
            </w:r>
            <w:r w:rsidR="00B3790A">
              <w:t xml:space="preserve"> </w:t>
            </w:r>
            <w:r>
              <w:t>be</w:t>
            </w:r>
            <w:r w:rsidR="00B3790A">
              <w:t xml:space="preserve"> </w:t>
            </w:r>
            <w:r>
              <w:t>provided.</w:t>
            </w:r>
          </w:p>
        </w:tc>
      </w:tr>
      <w:tr w:rsidR="008B45D8" w14:paraId="2325284B" w14:textId="77777777" w:rsidTr="00B3790A">
        <w:trPr>
          <w:jc w:val="center"/>
        </w:trPr>
        <w:tc>
          <w:tcPr>
            <w:tcW w:w="2628" w:type="dxa"/>
          </w:tcPr>
          <w:p w14:paraId="3B70C489" w14:textId="77777777" w:rsidR="008B45D8" w:rsidRDefault="008B45D8" w:rsidP="003C65AA">
            <w:pPr>
              <w:pStyle w:val="TAL"/>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70309455" w14:textId="77777777" w:rsidR="008B45D8" w:rsidRDefault="008B45D8" w:rsidP="003C65AA">
            <w:pPr>
              <w:pStyle w:val="TAC"/>
            </w:pPr>
            <w:r>
              <w:t>M</w:t>
            </w:r>
          </w:p>
        </w:tc>
        <w:tc>
          <w:tcPr>
            <w:tcW w:w="5868" w:type="dxa"/>
          </w:tcPr>
          <w:p w14:paraId="12B7758C" w14:textId="77777777" w:rsidR="008B45D8" w:rsidRDefault="008B45D8" w:rsidP="003C65AA">
            <w:pPr>
              <w:pStyle w:val="TAL"/>
            </w:pPr>
            <w:r>
              <w:t>Shall</w:t>
            </w:r>
            <w:r w:rsidR="00B3790A">
              <w:t xml:space="preserve"> </w:t>
            </w:r>
            <w:r>
              <w:t>be</w:t>
            </w:r>
            <w:r w:rsidR="00B3790A">
              <w:t xml:space="preserve"> </w:t>
            </w:r>
            <w:r>
              <w:t>provided</w:t>
            </w:r>
          </w:p>
        </w:tc>
      </w:tr>
      <w:tr w:rsidR="008B45D8" w14:paraId="7E6C7938" w14:textId="77777777" w:rsidTr="00B3790A">
        <w:trPr>
          <w:jc w:val="center"/>
        </w:trPr>
        <w:tc>
          <w:tcPr>
            <w:tcW w:w="2628" w:type="dxa"/>
          </w:tcPr>
          <w:p w14:paraId="63879412" w14:textId="77777777" w:rsidR="008B45D8" w:rsidRDefault="008B45D8" w:rsidP="003C65AA">
            <w:pPr>
              <w:pStyle w:val="TAL"/>
            </w:pPr>
            <w:r>
              <w:t>MBMS</w:t>
            </w:r>
            <w:r w:rsidR="00B3790A">
              <w:t xml:space="preserve"> </w:t>
            </w:r>
            <w:r>
              <w:t>Subscribed</w:t>
            </w:r>
            <w:r w:rsidR="00B3790A">
              <w:t xml:space="preserve"> </w:t>
            </w:r>
            <w:r>
              <w:t>Service</w:t>
            </w:r>
          </w:p>
        </w:tc>
        <w:tc>
          <w:tcPr>
            <w:tcW w:w="720" w:type="dxa"/>
          </w:tcPr>
          <w:p w14:paraId="634853AC" w14:textId="77777777" w:rsidR="008B45D8" w:rsidRDefault="008B45D8" w:rsidP="003C65AA">
            <w:pPr>
              <w:pStyle w:val="TAC"/>
            </w:pPr>
            <w:r>
              <w:t>M</w:t>
            </w:r>
          </w:p>
        </w:tc>
        <w:tc>
          <w:tcPr>
            <w:tcW w:w="5868" w:type="dxa"/>
          </w:tcPr>
          <w:p w14:paraId="68BEE538" w14:textId="77777777" w:rsidR="008B45D8" w:rsidRDefault="008B45D8" w:rsidP="003C65AA">
            <w:pPr>
              <w:pStyle w:val="TAL"/>
            </w:pPr>
            <w:r>
              <w:t>Shall</w:t>
            </w:r>
            <w:r w:rsidR="00B3790A">
              <w:t xml:space="preserve"> </w:t>
            </w:r>
            <w:r>
              <w:t>be</w:t>
            </w:r>
            <w:r w:rsidR="00B3790A">
              <w:t xml:space="preserve"> </w:t>
            </w:r>
            <w:r>
              <w:t>provided.</w:t>
            </w:r>
          </w:p>
        </w:tc>
      </w:tr>
      <w:tr w:rsidR="008B45D8" w14:paraId="5527B883" w14:textId="77777777" w:rsidTr="00B3790A">
        <w:trPr>
          <w:jc w:val="center"/>
        </w:trPr>
        <w:tc>
          <w:tcPr>
            <w:tcW w:w="2628" w:type="dxa"/>
          </w:tcPr>
          <w:p w14:paraId="22735E6B" w14:textId="77777777" w:rsidR="008B45D8" w:rsidRDefault="008B45D8" w:rsidP="003C65AA">
            <w:pPr>
              <w:pStyle w:val="TAL"/>
            </w:pPr>
            <w:r>
              <w:t>MBMS</w:t>
            </w:r>
            <w:r w:rsidR="00B3790A">
              <w:t xml:space="preserve"> </w:t>
            </w:r>
            <w:r>
              <w:t>Service</w:t>
            </w:r>
            <w:r w:rsidR="00B3790A">
              <w:t xml:space="preserve"> </w:t>
            </w:r>
            <w:r>
              <w:t>Joining</w:t>
            </w:r>
            <w:r w:rsidR="00B3790A">
              <w:t xml:space="preserve"> </w:t>
            </w:r>
            <w:r>
              <w:t>Time</w:t>
            </w:r>
          </w:p>
        </w:tc>
        <w:tc>
          <w:tcPr>
            <w:tcW w:w="720" w:type="dxa"/>
          </w:tcPr>
          <w:p w14:paraId="3EF9F920" w14:textId="77777777" w:rsidR="008B45D8" w:rsidRDefault="008B45D8" w:rsidP="003C65AA">
            <w:pPr>
              <w:pStyle w:val="TAC"/>
            </w:pPr>
            <w:r>
              <w:t>M</w:t>
            </w:r>
          </w:p>
        </w:tc>
        <w:tc>
          <w:tcPr>
            <w:tcW w:w="5868" w:type="dxa"/>
          </w:tcPr>
          <w:p w14:paraId="16D71AB1" w14:textId="77777777" w:rsidR="008B45D8" w:rsidRDefault="008B45D8" w:rsidP="003C65AA">
            <w:pPr>
              <w:pStyle w:val="TAL"/>
            </w:pPr>
            <w:r>
              <w:t>Provide</w:t>
            </w:r>
            <w:r w:rsidR="00B3790A">
              <w:t xml:space="preserve"> </w:t>
            </w:r>
            <w:r>
              <w:t>time</w:t>
            </w:r>
            <w:r w:rsidR="00B3790A">
              <w:t xml:space="preserve"> </w:t>
            </w:r>
            <w:r>
              <w:t>at</w:t>
            </w:r>
            <w:r w:rsidR="00B3790A">
              <w:t xml:space="preserve"> </w:t>
            </w:r>
            <w:r>
              <w:t>which</w:t>
            </w:r>
            <w:r w:rsidR="00B3790A">
              <w:t xml:space="preserve"> </w:t>
            </w:r>
            <w:r>
              <w:t>target</w:t>
            </w:r>
            <w:r w:rsidR="00B3790A">
              <w:t xml:space="preserve"> </w:t>
            </w:r>
            <w:r>
              <w:t>joined</w:t>
            </w:r>
            <w:r w:rsidR="00B3790A">
              <w:t xml:space="preserve"> </w:t>
            </w:r>
            <w:r>
              <w:t>the</w:t>
            </w:r>
            <w:r w:rsidR="00B3790A">
              <w:t xml:space="preserve"> </w:t>
            </w:r>
            <w:r>
              <w:t>MBMS</w:t>
            </w:r>
            <w:r w:rsidR="00B3790A">
              <w:t xml:space="preserve"> </w:t>
            </w:r>
            <w:r>
              <w:t>service.</w:t>
            </w:r>
          </w:p>
        </w:tc>
      </w:tr>
      <w:tr w:rsidR="008B45D8" w14:paraId="070681C4" w14:textId="77777777" w:rsidTr="00B3790A">
        <w:trPr>
          <w:jc w:val="center"/>
        </w:trPr>
        <w:tc>
          <w:tcPr>
            <w:tcW w:w="2628" w:type="dxa"/>
          </w:tcPr>
          <w:p w14:paraId="6FDE6CFA" w14:textId="77777777" w:rsidR="008B45D8" w:rsidRDefault="008B45D8" w:rsidP="003C65AA">
            <w:pPr>
              <w:pStyle w:val="TAL"/>
            </w:pPr>
            <w:r>
              <w:t>Network</w:t>
            </w:r>
            <w:r w:rsidR="00B3790A">
              <w:t xml:space="preserve"> </w:t>
            </w:r>
            <w:r>
              <w:t>Identifier</w:t>
            </w:r>
          </w:p>
        </w:tc>
        <w:tc>
          <w:tcPr>
            <w:tcW w:w="720" w:type="dxa"/>
          </w:tcPr>
          <w:p w14:paraId="4307A888" w14:textId="77777777" w:rsidR="008B45D8" w:rsidRDefault="008B45D8" w:rsidP="003C65AA">
            <w:pPr>
              <w:pStyle w:val="TAC"/>
            </w:pPr>
            <w:r>
              <w:t>M</w:t>
            </w:r>
          </w:p>
        </w:tc>
        <w:tc>
          <w:tcPr>
            <w:tcW w:w="5868" w:type="dxa"/>
          </w:tcPr>
          <w:p w14:paraId="17D95109" w14:textId="77777777" w:rsidR="008B45D8" w:rsidRDefault="008B45D8" w:rsidP="003C65AA">
            <w:pPr>
              <w:pStyle w:val="TAL"/>
            </w:pPr>
            <w:r>
              <w:t>Shall</w:t>
            </w:r>
            <w:r w:rsidR="00B3790A">
              <w:t xml:space="preserve"> </w:t>
            </w:r>
            <w:r>
              <w:t>be</w:t>
            </w:r>
            <w:r w:rsidR="00B3790A">
              <w:t xml:space="preserve"> </w:t>
            </w:r>
            <w:r>
              <w:t>provided.</w:t>
            </w:r>
          </w:p>
        </w:tc>
      </w:tr>
      <w:tr w:rsidR="008B45D8" w14:paraId="3C33911D" w14:textId="77777777" w:rsidTr="00B3790A">
        <w:trPr>
          <w:jc w:val="center"/>
        </w:trPr>
        <w:tc>
          <w:tcPr>
            <w:tcW w:w="2628" w:type="dxa"/>
          </w:tcPr>
          <w:p w14:paraId="1FACF839" w14:textId="77777777" w:rsidR="008B45D8" w:rsidRDefault="008B45D8" w:rsidP="003C65AA">
            <w:pPr>
              <w:pStyle w:val="TAL"/>
            </w:pPr>
            <w:r>
              <w:t>Initiator</w:t>
            </w:r>
          </w:p>
        </w:tc>
        <w:tc>
          <w:tcPr>
            <w:tcW w:w="720" w:type="dxa"/>
          </w:tcPr>
          <w:p w14:paraId="49BB6924" w14:textId="77777777" w:rsidR="008B45D8" w:rsidRDefault="008B45D8" w:rsidP="003C65AA">
            <w:pPr>
              <w:pStyle w:val="TAC"/>
            </w:pPr>
            <w:r>
              <w:t>M</w:t>
            </w:r>
          </w:p>
        </w:tc>
        <w:tc>
          <w:tcPr>
            <w:tcW w:w="5868" w:type="dxa"/>
          </w:tcPr>
          <w:p w14:paraId="35BD5A07" w14:textId="77777777" w:rsidR="008B45D8" w:rsidRDefault="008B45D8" w:rsidP="003C65AA">
            <w:pPr>
              <w:pStyle w:val="TAL"/>
            </w:pPr>
            <w:r>
              <w:t>Shall</w:t>
            </w:r>
            <w:r w:rsidR="00B3790A">
              <w:t xml:space="preserve"> </w:t>
            </w:r>
            <w:r>
              <w:t>be</w:t>
            </w:r>
            <w:r w:rsidR="00B3790A">
              <w:t xml:space="preserve"> </w:t>
            </w:r>
            <w:r>
              <w:t>provided.</w:t>
            </w:r>
          </w:p>
        </w:tc>
      </w:tr>
      <w:tr w:rsidR="008B45D8" w14:paraId="731189E9" w14:textId="77777777" w:rsidTr="00B3790A">
        <w:trPr>
          <w:jc w:val="center"/>
        </w:trPr>
        <w:tc>
          <w:tcPr>
            <w:tcW w:w="2628" w:type="dxa"/>
          </w:tcPr>
          <w:p w14:paraId="2152E5D2" w14:textId="77777777" w:rsidR="008B45D8" w:rsidRDefault="008B45D8" w:rsidP="003C65AA">
            <w:pPr>
              <w:pStyle w:val="TAL"/>
            </w:pPr>
            <w:r>
              <w:t>IP/IPv6</w:t>
            </w:r>
            <w:r w:rsidR="00B3790A">
              <w:t xml:space="preserve"> </w:t>
            </w:r>
            <w:r>
              <w:t>Multicast</w:t>
            </w:r>
            <w:r w:rsidR="00B3790A">
              <w:t xml:space="preserve"> </w:t>
            </w:r>
            <w:r>
              <w:t>Address</w:t>
            </w:r>
            <w:r>
              <w:tab/>
            </w:r>
          </w:p>
        </w:tc>
        <w:tc>
          <w:tcPr>
            <w:tcW w:w="720" w:type="dxa"/>
          </w:tcPr>
          <w:p w14:paraId="04476C6E" w14:textId="77777777" w:rsidR="008B45D8" w:rsidRDefault="008B45D8" w:rsidP="003C65AA">
            <w:pPr>
              <w:pStyle w:val="TAC"/>
            </w:pPr>
            <w:r>
              <w:t>C</w:t>
            </w:r>
          </w:p>
        </w:tc>
        <w:tc>
          <w:tcPr>
            <w:tcW w:w="5868" w:type="dxa"/>
          </w:tcPr>
          <w:p w14:paraId="431761D9" w14:textId="77777777" w:rsidR="008B45D8" w:rsidRDefault="008B45D8" w:rsidP="003C65AA">
            <w:pPr>
              <w:pStyle w:val="TAL"/>
            </w:pPr>
            <w:r>
              <w:t>Provide</w:t>
            </w:r>
            <w:r w:rsidR="00B3790A">
              <w:t xml:space="preserve"> </w:t>
            </w:r>
            <w:r>
              <w:t>IP</w:t>
            </w:r>
            <w:r w:rsidR="00B3790A">
              <w:t xml:space="preserve"> </w:t>
            </w:r>
            <w:r>
              <w:t>or</w:t>
            </w:r>
            <w:r w:rsidR="00B3790A">
              <w:t xml:space="preserve"> </w:t>
            </w:r>
            <w:r>
              <w:t>IPv6</w:t>
            </w:r>
            <w:r w:rsidR="00B3790A">
              <w:t xml:space="preserve"> </w:t>
            </w:r>
            <w:r>
              <w:t>address</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r w:rsidR="00B3790A">
              <w:t xml:space="preserve"> </w:t>
            </w:r>
            <w:r>
              <w:t>for</w:t>
            </w:r>
            <w:r w:rsidR="00B3790A">
              <w:t xml:space="preserve"> </w:t>
            </w:r>
            <w:r>
              <w:t>multicast</w:t>
            </w:r>
            <w:r w:rsidR="00B3790A">
              <w:t xml:space="preserve"> </w:t>
            </w:r>
            <w:r>
              <w:t>services</w:t>
            </w:r>
            <w:r w:rsidR="00B3790A">
              <w:t xml:space="preserve"> </w:t>
            </w:r>
            <w:r>
              <w:t>only.</w:t>
            </w:r>
          </w:p>
        </w:tc>
      </w:tr>
      <w:tr w:rsidR="008B45D8" w14:paraId="5E35B88F" w14:textId="77777777" w:rsidTr="00B3790A">
        <w:trPr>
          <w:jc w:val="center"/>
        </w:trPr>
        <w:tc>
          <w:tcPr>
            <w:tcW w:w="2628" w:type="dxa"/>
          </w:tcPr>
          <w:p w14:paraId="02E4A5CF" w14:textId="77777777" w:rsidR="008B45D8" w:rsidRDefault="008B45D8" w:rsidP="003C65AA">
            <w:pPr>
              <w:pStyle w:val="TAL"/>
            </w:pPr>
            <w:r>
              <w:t>Visited</w:t>
            </w:r>
            <w:r w:rsidR="00B3790A">
              <w:t xml:space="preserve"> </w:t>
            </w:r>
            <w:r>
              <w:t>PLMN</w:t>
            </w:r>
            <w:r w:rsidR="00B3790A">
              <w:t xml:space="preserve"> </w:t>
            </w:r>
            <w:r>
              <w:t>ID</w:t>
            </w:r>
            <w:r>
              <w:tab/>
            </w:r>
            <w:r>
              <w:tab/>
            </w:r>
          </w:p>
        </w:tc>
        <w:tc>
          <w:tcPr>
            <w:tcW w:w="720" w:type="dxa"/>
          </w:tcPr>
          <w:p w14:paraId="18B9BAE9" w14:textId="77777777" w:rsidR="008B45D8" w:rsidRDefault="008B45D8" w:rsidP="003C65AA">
            <w:pPr>
              <w:pStyle w:val="TAC"/>
            </w:pPr>
            <w:r>
              <w:t>C</w:t>
            </w:r>
          </w:p>
        </w:tc>
        <w:tc>
          <w:tcPr>
            <w:tcW w:w="5868" w:type="dxa"/>
          </w:tcPr>
          <w:p w14:paraId="284445C7" w14:textId="77777777" w:rsidR="008B45D8" w:rsidRDefault="008B45D8" w:rsidP="003C65AA">
            <w:pPr>
              <w:pStyle w:val="TAL"/>
            </w:pPr>
            <w:r>
              <w:t>Provide</w:t>
            </w:r>
            <w:r w:rsidR="00B3790A">
              <w:t xml:space="preserve"> </w:t>
            </w:r>
            <w:r>
              <w:t>PLMN</w:t>
            </w:r>
            <w:r w:rsidR="00B3790A">
              <w:t xml:space="preserve"> </w:t>
            </w:r>
            <w:r>
              <w:t>ID</w:t>
            </w:r>
            <w:r w:rsidR="00B3790A">
              <w:t xml:space="preserve"> </w:t>
            </w:r>
            <w:r>
              <w:t>of</w:t>
            </w:r>
            <w:r w:rsidR="00B3790A">
              <w:t xml:space="preserve"> </w:t>
            </w:r>
            <w:r>
              <w:t>a</w:t>
            </w:r>
            <w:r w:rsidR="00B3790A">
              <w:t xml:space="preserve"> </w:t>
            </w:r>
            <w:r>
              <w:t>visited</w:t>
            </w:r>
            <w:r w:rsidR="00B3790A">
              <w:t xml:space="preserve"> </w:t>
            </w:r>
            <w:r>
              <w:t>network</w:t>
            </w:r>
            <w:r w:rsidR="00B3790A">
              <w:t xml:space="preserve"> </w:t>
            </w:r>
            <w:r>
              <w:t>used</w:t>
            </w:r>
            <w:r w:rsidR="00B3790A">
              <w:t xml:space="preserve"> </w:t>
            </w:r>
            <w:r>
              <w:t>by</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case</w:t>
            </w:r>
            <w:r w:rsidR="00B3790A">
              <w:t xml:space="preserve"> </w:t>
            </w:r>
            <w:r>
              <w:t>of</w:t>
            </w:r>
            <w:r w:rsidR="00B3790A">
              <w:t xml:space="preserve"> </w:t>
            </w:r>
            <w:r>
              <w:t>non</w:t>
            </w:r>
            <w:r w:rsidR="00B3790A">
              <w:t xml:space="preserve"> </w:t>
            </w:r>
            <w:r>
              <w:t>Home</w:t>
            </w:r>
            <w:r w:rsidR="00B3790A">
              <w:t xml:space="preserve"> </w:t>
            </w:r>
            <w:r>
              <w:t>network</w:t>
            </w:r>
            <w:r w:rsidR="00B3790A">
              <w:t xml:space="preserve"> </w:t>
            </w:r>
            <w:r>
              <w:t>access</w:t>
            </w:r>
            <w:r w:rsidR="00B3790A">
              <w:t xml:space="preserve"> </w:t>
            </w:r>
            <w:r>
              <w:t>to</w:t>
            </w:r>
            <w:r w:rsidR="00B3790A">
              <w:t xml:space="preserve"> </w:t>
            </w:r>
            <w:r>
              <w:t>MBMS</w:t>
            </w:r>
            <w:r w:rsidR="00B3790A">
              <w:t xml:space="preserve"> </w:t>
            </w:r>
            <w:r>
              <w:t>service.</w:t>
            </w:r>
          </w:p>
        </w:tc>
      </w:tr>
      <w:tr w:rsidR="008B45D8" w14:paraId="7A391405" w14:textId="77777777" w:rsidTr="00B3790A">
        <w:trPr>
          <w:jc w:val="center"/>
        </w:trPr>
        <w:tc>
          <w:tcPr>
            <w:tcW w:w="2628" w:type="dxa"/>
          </w:tcPr>
          <w:p w14:paraId="4DF63AE9" w14:textId="77777777" w:rsidR="008B45D8" w:rsidRDefault="008B45D8" w:rsidP="003C65AA">
            <w:pPr>
              <w:pStyle w:val="TAL"/>
            </w:pPr>
            <w:r>
              <w:rPr>
                <w:rFonts w:cs="Arial"/>
                <w:szCs w:val="18"/>
                <w:lang w:eastAsia="zh-CN"/>
              </w:rPr>
              <w:t>Multicast/Broadcast</w:t>
            </w:r>
            <w:r w:rsidR="00B3790A">
              <w:rPr>
                <w:rFonts w:cs="Arial"/>
                <w:szCs w:val="18"/>
                <w:lang w:eastAsia="zh-CN"/>
              </w:rPr>
              <w:t xml:space="preserve"> </w:t>
            </w:r>
            <w:r>
              <w:rPr>
                <w:rFonts w:cs="Arial"/>
                <w:szCs w:val="18"/>
                <w:lang w:eastAsia="zh-CN"/>
              </w:rPr>
              <w:t>Mode</w:t>
            </w:r>
          </w:p>
        </w:tc>
        <w:tc>
          <w:tcPr>
            <w:tcW w:w="720" w:type="dxa"/>
          </w:tcPr>
          <w:p w14:paraId="7A3EEB3C" w14:textId="77777777" w:rsidR="008B45D8" w:rsidRDefault="008B45D8" w:rsidP="003C65AA">
            <w:pPr>
              <w:pStyle w:val="TAC"/>
            </w:pPr>
            <w:r>
              <w:t>M</w:t>
            </w:r>
          </w:p>
        </w:tc>
        <w:tc>
          <w:tcPr>
            <w:tcW w:w="5868" w:type="dxa"/>
          </w:tcPr>
          <w:p w14:paraId="5AD360E5" w14:textId="77777777" w:rsidR="008B45D8" w:rsidRDefault="008B45D8" w:rsidP="003C65AA">
            <w:pPr>
              <w:pStyle w:val="TAL"/>
            </w:pPr>
            <w:r>
              <w:t>Shall</w:t>
            </w:r>
            <w:r w:rsidR="00B3790A">
              <w:t xml:space="preserve"> </w:t>
            </w:r>
            <w:r>
              <w:t>be</w:t>
            </w:r>
            <w:r w:rsidR="00B3790A">
              <w:t xml:space="preserve"> </w:t>
            </w:r>
            <w:r>
              <w:t>provided.</w:t>
            </w:r>
          </w:p>
        </w:tc>
      </w:tr>
      <w:tr w:rsidR="008B45D8" w14:paraId="794B303B" w14:textId="77777777" w:rsidTr="00B3790A">
        <w:trPr>
          <w:jc w:val="center"/>
        </w:trPr>
        <w:tc>
          <w:tcPr>
            <w:tcW w:w="2628" w:type="dxa"/>
          </w:tcPr>
          <w:p w14:paraId="7AC1F40E" w14:textId="77777777" w:rsidR="008B45D8" w:rsidRDefault="008B45D8" w:rsidP="003C65AA">
            <w:pPr>
              <w:pStyle w:val="TAL"/>
            </w:pPr>
            <w:r>
              <w:t>APN</w:t>
            </w:r>
          </w:p>
        </w:tc>
        <w:tc>
          <w:tcPr>
            <w:tcW w:w="720" w:type="dxa"/>
          </w:tcPr>
          <w:p w14:paraId="7DBCC12E" w14:textId="77777777" w:rsidR="008B45D8" w:rsidRDefault="008B45D8" w:rsidP="003C65AA">
            <w:pPr>
              <w:pStyle w:val="TAC"/>
            </w:pPr>
            <w:r>
              <w:t>C</w:t>
            </w:r>
          </w:p>
        </w:tc>
        <w:tc>
          <w:tcPr>
            <w:tcW w:w="5868" w:type="dxa"/>
          </w:tcPr>
          <w:p w14:paraId="4D4C0AE7" w14:textId="77777777" w:rsidR="008B45D8" w:rsidRDefault="008B45D8" w:rsidP="003C65AA">
            <w:pPr>
              <w:pStyle w:val="TAL"/>
            </w:pPr>
            <w:r>
              <w:t>Provide</w:t>
            </w:r>
            <w:r w:rsidR="00B3790A">
              <w:t xml:space="preserve"> </w:t>
            </w:r>
            <w:r>
              <w:t>for</w:t>
            </w:r>
            <w:r w:rsidR="00B3790A">
              <w:t xml:space="preserve"> </w:t>
            </w:r>
            <w:r>
              <w:t>PS</w:t>
            </w:r>
            <w:r w:rsidR="00B3790A">
              <w:t xml:space="preserve"> </w:t>
            </w:r>
            <w:r>
              <w:t>domain</w:t>
            </w:r>
            <w:r w:rsidR="00B3790A">
              <w:t xml:space="preserve"> </w:t>
            </w:r>
            <w:r>
              <w:t>access</w:t>
            </w:r>
            <w:r w:rsidR="00B3790A">
              <w:t xml:space="preserve"> </w:t>
            </w:r>
            <w:r>
              <w:t>to</w:t>
            </w:r>
            <w:r w:rsidR="00B3790A">
              <w:t xml:space="preserve"> </w:t>
            </w:r>
            <w:r>
              <w:t>MBMS.</w:t>
            </w:r>
          </w:p>
        </w:tc>
      </w:tr>
      <w:tr w:rsidR="008B45D8" w14:paraId="484A9A8F" w14:textId="77777777" w:rsidTr="00B3790A">
        <w:trPr>
          <w:jc w:val="center"/>
        </w:trPr>
        <w:tc>
          <w:tcPr>
            <w:tcW w:w="2628" w:type="dxa"/>
          </w:tcPr>
          <w:p w14:paraId="5486525A" w14:textId="77777777" w:rsidR="008B45D8" w:rsidRDefault="008B45D8" w:rsidP="003C65AA">
            <w:pPr>
              <w:pStyle w:val="TAL"/>
            </w:pPr>
            <w:r>
              <w:t>List</w:t>
            </w:r>
            <w:r w:rsidR="00B3790A">
              <w:t xml:space="preserve"> </w:t>
            </w:r>
            <w:r>
              <w:t>of</w:t>
            </w:r>
            <w:r w:rsidR="00B3790A">
              <w:t xml:space="preserve"> </w:t>
            </w:r>
            <w:r>
              <w:t>Downstream</w:t>
            </w:r>
            <w:r w:rsidR="00B3790A">
              <w:t xml:space="preserve"> </w:t>
            </w:r>
            <w:r>
              <w:t>Nodes</w:t>
            </w:r>
            <w:r>
              <w:tab/>
            </w:r>
          </w:p>
        </w:tc>
        <w:tc>
          <w:tcPr>
            <w:tcW w:w="720" w:type="dxa"/>
          </w:tcPr>
          <w:p w14:paraId="4012178B" w14:textId="77777777" w:rsidR="008B45D8" w:rsidRDefault="008B45D8" w:rsidP="003C65AA">
            <w:pPr>
              <w:pStyle w:val="TAC"/>
            </w:pPr>
            <w:r>
              <w:t>C</w:t>
            </w:r>
          </w:p>
        </w:tc>
        <w:tc>
          <w:tcPr>
            <w:tcW w:w="5868" w:type="dxa"/>
          </w:tcPr>
          <w:p w14:paraId="111E08F7" w14:textId="77777777" w:rsidR="008B45D8" w:rsidRDefault="008B45D8" w:rsidP="003C65AA">
            <w:pPr>
              <w:pStyle w:val="TAL"/>
            </w:pPr>
            <w:r>
              <w:t>Provide</w:t>
            </w:r>
            <w:r w:rsidR="00B3790A">
              <w:t xml:space="preserve"> </w:t>
            </w:r>
            <w:r>
              <w:t>in</w:t>
            </w:r>
            <w:r w:rsidR="00B3790A">
              <w:t xml:space="preserve"> </w:t>
            </w:r>
            <w:r>
              <w:t>the</w:t>
            </w:r>
            <w:r w:rsidR="00B3790A">
              <w:t xml:space="preserve"> </w:t>
            </w:r>
            <w:r>
              <w:t>case</w:t>
            </w:r>
            <w:r w:rsidR="00B3790A">
              <w:t xml:space="preserve"> </w:t>
            </w:r>
            <w:r>
              <w:t>of</w:t>
            </w:r>
            <w:r w:rsidR="00B3790A">
              <w:t xml:space="preserve"> </w:t>
            </w:r>
            <w:r>
              <w:t>a</w:t>
            </w:r>
            <w:r w:rsidR="00B3790A">
              <w:t xml:space="preserve"> </w:t>
            </w:r>
            <w:r>
              <w:t>multicast</w:t>
            </w:r>
            <w:r w:rsidR="00B3790A">
              <w:t xml:space="preserve"> </w:t>
            </w:r>
            <w:r>
              <w:t>service,</w:t>
            </w:r>
            <w:r w:rsidR="00B3790A">
              <w:t xml:space="preserve"> </w:t>
            </w:r>
            <w:r>
              <w:t>if</w:t>
            </w:r>
            <w:r w:rsidR="00B3790A">
              <w:t xml:space="preserve"> </w:t>
            </w:r>
            <w:r>
              <w:t>available.</w:t>
            </w:r>
          </w:p>
        </w:tc>
      </w:tr>
      <w:tr w:rsidR="008B45D8" w14:paraId="097D52F7" w14:textId="77777777" w:rsidTr="00B3790A">
        <w:trPr>
          <w:jc w:val="center"/>
        </w:trPr>
        <w:tc>
          <w:tcPr>
            <w:tcW w:w="2628" w:type="dxa"/>
          </w:tcPr>
          <w:p w14:paraId="71184DF1" w14:textId="77777777" w:rsidR="008B45D8" w:rsidRDefault="008B45D8" w:rsidP="003C65AA">
            <w:pPr>
              <w:pStyle w:val="TAL"/>
            </w:pPr>
            <w:r>
              <w:t>MBMS</w:t>
            </w:r>
            <w:r w:rsidR="00B3790A">
              <w:t xml:space="preserve"> </w:t>
            </w:r>
            <w:r>
              <w:t>Service</w:t>
            </w:r>
            <w:r w:rsidR="00B3790A">
              <w:t xml:space="preserve"> </w:t>
            </w:r>
            <w:r>
              <w:t>Subscription</w:t>
            </w:r>
            <w:r w:rsidR="00B3790A">
              <w:t xml:space="preserve"> </w:t>
            </w:r>
            <w:r>
              <w:t>List</w:t>
            </w:r>
          </w:p>
        </w:tc>
        <w:tc>
          <w:tcPr>
            <w:tcW w:w="720" w:type="dxa"/>
          </w:tcPr>
          <w:p w14:paraId="4C730944" w14:textId="77777777" w:rsidR="008B45D8" w:rsidRDefault="008B45D8" w:rsidP="003C65AA">
            <w:pPr>
              <w:pStyle w:val="TAC"/>
            </w:pPr>
            <w:r>
              <w:t>O</w:t>
            </w:r>
          </w:p>
        </w:tc>
        <w:tc>
          <w:tcPr>
            <w:tcW w:w="5868" w:type="dxa"/>
          </w:tcPr>
          <w:p w14:paraId="74375323" w14:textId="77777777" w:rsidR="008B45D8" w:rsidRDefault="008B45D8" w:rsidP="003C65AA">
            <w:pPr>
              <w:pStyle w:val="TAL"/>
            </w:pPr>
            <w:r>
              <w:t>Provided</w:t>
            </w:r>
            <w:r w:rsidR="00B3790A">
              <w:t xml:space="preserve"> </w:t>
            </w:r>
            <w:r>
              <w:t>for</w:t>
            </w:r>
            <w:r w:rsidR="00B3790A">
              <w:t xml:space="preserve"> </w:t>
            </w:r>
            <w:r>
              <w:t>additional</w:t>
            </w:r>
            <w:r w:rsidR="00B3790A">
              <w:t xml:space="preserve"> </w:t>
            </w:r>
            <w:r>
              <w:t>information</w:t>
            </w:r>
          </w:p>
        </w:tc>
      </w:tr>
    </w:tbl>
    <w:p w14:paraId="27E47AEA" w14:textId="77777777" w:rsidR="008B45D8" w:rsidRDefault="008B45D8" w:rsidP="00A77147"/>
    <w:p w14:paraId="034C2ACB" w14:textId="77777777" w:rsidR="00311289" w:rsidRPr="00D414AA" w:rsidRDefault="00311289" w:rsidP="00311289">
      <w:r>
        <w:t xml:space="preserve">When the ICE (i.e. BM-SC) is not aware of the activation of multiple lawfully authorized intercepts on a target that is already in an MBMS service, the MF/DF shall generate the </w:t>
      </w:r>
      <w:r w:rsidRPr="00D414AA">
        <w:t xml:space="preserve">Start of Intercept with MBMS Service Active BEGIN record </w:t>
      </w:r>
      <w:r>
        <w:t>on its own using information that it has retained.</w:t>
      </w:r>
    </w:p>
    <w:p w14:paraId="1C1261AD" w14:textId="77777777" w:rsidR="00311289" w:rsidRDefault="00311289" w:rsidP="00311289">
      <w:r>
        <w:t>The DF2 shall not send the Start of Intercept with MBMS Service Active BEGIN record to the LEMFs that were already intercepting the MBMS UE (i.e. target) due previous LI activation on the same MBMS UE (i.e. target).</w:t>
      </w:r>
    </w:p>
    <w:p w14:paraId="0839D89C" w14:textId="77777777" w:rsidR="008B45D8" w:rsidRDefault="008B45D8" w:rsidP="008B45D8">
      <w:pPr>
        <w:pStyle w:val="Heading4"/>
      </w:pPr>
      <w:bookmarkStart w:id="197" w:name="_Toc175670930"/>
      <w:r>
        <w:t>9.5.1.4</w:t>
      </w:r>
      <w:r>
        <w:tab/>
        <w:t>END record information</w:t>
      </w:r>
      <w:bookmarkEnd w:id="197"/>
    </w:p>
    <w:p w14:paraId="2E3789FA" w14:textId="77777777" w:rsidR="008B45D8" w:rsidRDefault="008B45D8" w:rsidP="008B45D8">
      <w:pPr>
        <w:ind w:right="86"/>
      </w:pPr>
      <w:r>
        <w:t>The END record is used to convey the last event of packet-data communication.</w:t>
      </w:r>
    </w:p>
    <w:p w14:paraId="23B5033B" w14:textId="77777777" w:rsidR="008B45D8" w:rsidRDefault="008B45D8" w:rsidP="008B45D8">
      <w:pPr>
        <w:ind w:right="91"/>
      </w:pPr>
      <w:r>
        <w:t>The END record shall be triggered when:</w:t>
      </w:r>
    </w:p>
    <w:p w14:paraId="7249A5E1" w14:textId="77777777" w:rsidR="008B45D8" w:rsidRDefault="008B45D8" w:rsidP="008B45D8">
      <w:pPr>
        <w:pStyle w:val="B1"/>
      </w:pPr>
      <w:r>
        <w:t>-</w:t>
      </w:r>
      <w:r>
        <w:tab/>
        <w:t>the target's MBMS UE successfully leaves an MBMS service or the MBMS service is terminated by the BM_SC (MBMS Service Leaving). See Table 9.8</w:t>
      </w:r>
    </w:p>
    <w:p w14:paraId="0E6D9277" w14:textId="77777777" w:rsidR="008B45D8" w:rsidRDefault="008B45D8" w:rsidP="008B45D8">
      <w:pPr>
        <w:pStyle w:val="TH"/>
      </w:pPr>
      <w:r>
        <w:lastRenderedPageBreak/>
        <w:t>Table 9.8: MBMS Service Leaving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74441FF4" w14:textId="77777777" w:rsidTr="00B3790A">
        <w:trPr>
          <w:tblHeader/>
          <w:jc w:val="center"/>
        </w:trPr>
        <w:tc>
          <w:tcPr>
            <w:tcW w:w="2628" w:type="dxa"/>
            <w:shd w:val="pct12" w:color="auto" w:fill="auto"/>
          </w:tcPr>
          <w:p w14:paraId="1C989E19" w14:textId="77777777" w:rsidR="008B45D8" w:rsidRDefault="008B45D8" w:rsidP="003C65AA">
            <w:pPr>
              <w:pStyle w:val="TAH"/>
            </w:pPr>
            <w:r>
              <w:t>Parameter</w:t>
            </w:r>
          </w:p>
        </w:tc>
        <w:tc>
          <w:tcPr>
            <w:tcW w:w="720" w:type="dxa"/>
            <w:shd w:val="pct12" w:color="auto" w:fill="auto"/>
          </w:tcPr>
          <w:p w14:paraId="25F5E7C5" w14:textId="77777777" w:rsidR="008B45D8" w:rsidRDefault="008B45D8" w:rsidP="003C65AA">
            <w:pPr>
              <w:pStyle w:val="TAH"/>
            </w:pPr>
            <w:r>
              <w:t>MOC</w:t>
            </w:r>
          </w:p>
        </w:tc>
        <w:tc>
          <w:tcPr>
            <w:tcW w:w="5868" w:type="dxa"/>
            <w:shd w:val="pct12" w:color="auto" w:fill="auto"/>
          </w:tcPr>
          <w:p w14:paraId="65C93D5E" w14:textId="77777777" w:rsidR="008B45D8" w:rsidRDefault="008B45D8" w:rsidP="003C65AA">
            <w:pPr>
              <w:pStyle w:val="TAH"/>
            </w:pPr>
            <w:r>
              <w:t>Description/Conditions</w:t>
            </w:r>
          </w:p>
        </w:tc>
      </w:tr>
      <w:tr w:rsidR="008B45D8" w14:paraId="1ED20754" w14:textId="77777777" w:rsidTr="00B3790A">
        <w:trPr>
          <w:jc w:val="center"/>
        </w:trPr>
        <w:tc>
          <w:tcPr>
            <w:tcW w:w="2628" w:type="dxa"/>
          </w:tcPr>
          <w:p w14:paraId="748AC78D" w14:textId="77777777" w:rsidR="008B45D8" w:rsidRDefault="008B45D8" w:rsidP="003C65AA">
            <w:pPr>
              <w:pStyle w:val="TAL"/>
            </w:pPr>
            <w:r>
              <w:t>Observed</w:t>
            </w:r>
            <w:r w:rsidR="00B3790A">
              <w:t xml:space="preserve"> </w:t>
            </w:r>
            <w:r>
              <w:t>IMSI</w:t>
            </w:r>
          </w:p>
        </w:tc>
        <w:tc>
          <w:tcPr>
            <w:tcW w:w="720" w:type="dxa"/>
          </w:tcPr>
          <w:p w14:paraId="0B166C6E" w14:textId="77777777" w:rsidR="008B45D8" w:rsidRDefault="008B45D8" w:rsidP="003C65AA">
            <w:pPr>
              <w:pStyle w:val="TAC"/>
            </w:pPr>
            <w:r>
              <w:t>M</w:t>
            </w:r>
          </w:p>
        </w:tc>
        <w:tc>
          <w:tcPr>
            <w:tcW w:w="5868" w:type="dxa"/>
          </w:tcPr>
          <w:p w14:paraId="764A6357" w14:textId="77777777" w:rsidR="008B45D8" w:rsidRDefault="008B45D8" w:rsidP="003C65AA">
            <w:pPr>
              <w:pStyle w:val="TAL"/>
            </w:pPr>
            <w:r>
              <w:t>Shall</w:t>
            </w:r>
            <w:r w:rsidR="00B3790A">
              <w:t xml:space="preserve"> </w:t>
            </w:r>
            <w:r>
              <w:t>be</w:t>
            </w:r>
            <w:r w:rsidR="00B3790A">
              <w:t xml:space="preserve"> </w:t>
            </w:r>
            <w:r>
              <w:t>provided.</w:t>
            </w:r>
          </w:p>
        </w:tc>
      </w:tr>
      <w:tr w:rsidR="008B45D8" w14:paraId="78C1D1F1" w14:textId="77777777" w:rsidTr="00B3790A">
        <w:trPr>
          <w:jc w:val="center"/>
        </w:trPr>
        <w:tc>
          <w:tcPr>
            <w:tcW w:w="2628" w:type="dxa"/>
          </w:tcPr>
          <w:p w14:paraId="7A6FEBC4" w14:textId="77777777" w:rsidR="008B45D8" w:rsidRDefault="008B45D8" w:rsidP="003C65AA">
            <w:pPr>
              <w:pStyle w:val="TAL"/>
            </w:pPr>
            <w:r>
              <w:t>Event</w:t>
            </w:r>
            <w:r w:rsidR="00B3790A">
              <w:t xml:space="preserve"> </w:t>
            </w:r>
            <w:r>
              <w:t>Type</w:t>
            </w:r>
          </w:p>
        </w:tc>
        <w:tc>
          <w:tcPr>
            <w:tcW w:w="720" w:type="dxa"/>
          </w:tcPr>
          <w:p w14:paraId="32B4BEA2" w14:textId="77777777" w:rsidR="008B45D8" w:rsidRDefault="008B45D8" w:rsidP="003C65AA">
            <w:pPr>
              <w:pStyle w:val="TAC"/>
            </w:pPr>
            <w:r>
              <w:t>M</w:t>
            </w:r>
          </w:p>
        </w:tc>
        <w:tc>
          <w:tcPr>
            <w:tcW w:w="5868" w:type="dxa"/>
          </w:tcPr>
          <w:p w14:paraId="5B020D37" w14:textId="77777777" w:rsidR="008B45D8" w:rsidRDefault="008B45D8" w:rsidP="003C65AA">
            <w:pPr>
              <w:pStyle w:val="TAL"/>
            </w:pPr>
            <w:r>
              <w:t>Provide</w:t>
            </w:r>
            <w:r w:rsidR="00B3790A">
              <w:t xml:space="preserve"> </w:t>
            </w:r>
            <w:r>
              <w:t>MBMS</w:t>
            </w:r>
            <w:r w:rsidR="00B3790A">
              <w:t xml:space="preserve"> </w:t>
            </w:r>
            <w:r>
              <w:t>Service</w:t>
            </w:r>
            <w:r w:rsidR="00B3790A">
              <w:t xml:space="preserve"> </w:t>
            </w:r>
            <w:r>
              <w:t>Joining</w:t>
            </w:r>
            <w:r w:rsidR="00B3790A">
              <w:t xml:space="preserve"> </w:t>
            </w:r>
            <w:r>
              <w:t>event</w:t>
            </w:r>
            <w:r w:rsidR="00B3790A">
              <w:t xml:space="preserve"> </w:t>
            </w:r>
            <w:r>
              <w:t>type</w:t>
            </w:r>
          </w:p>
        </w:tc>
      </w:tr>
      <w:tr w:rsidR="008B45D8" w14:paraId="36875092" w14:textId="77777777" w:rsidTr="00B3790A">
        <w:trPr>
          <w:jc w:val="center"/>
        </w:trPr>
        <w:tc>
          <w:tcPr>
            <w:tcW w:w="2628" w:type="dxa"/>
          </w:tcPr>
          <w:p w14:paraId="3E9FF805" w14:textId="77777777" w:rsidR="008B45D8" w:rsidRDefault="008B45D8" w:rsidP="003C65AA">
            <w:pPr>
              <w:pStyle w:val="TAL"/>
            </w:pPr>
            <w:r>
              <w:t>Event</w:t>
            </w:r>
            <w:r w:rsidR="00B3790A">
              <w:t xml:space="preserve"> </w:t>
            </w:r>
            <w:r>
              <w:t>Time</w:t>
            </w:r>
          </w:p>
        </w:tc>
        <w:tc>
          <w:tcPr>
            <w:tcW w:w="720" w:type="dxa"/>
          </w:tcPr>
          <w:p w14:paraId="19FAC032" w14:textId="77777777" w:rsidR="008B45D8" w:rsidRDefault="008B45D8" w:rsidP="003C65AA">
            <w:pPr>
              <w:pStyle w:val="TAC"/>
            </w:pPr>
            <w:r>
              <w:t>M</w:t>
            </w:r>
          </w:p>
        </w:tc>
        <w:tc>
          <w:tcPr>
            <w:tcW w:w="5868" w:type="dxa"/>
          </w:tcPr>
          <w:p w14:paraId="43ABF29D" w14:textId="77777777" w:rsidR="008B45D8" w:rsidRDefault="008B45D8" w:rsidP="003C65AA">
            <w:pPr>
              <w:pStyle w:val="TAL"/>
            </w:pPr>
            <w:r>
              <w:t>Provide</w:t>
            </w:r>
            <w:r w:rsidR="00B3790A">
              <w:t xml:space="preserve"> </w:t>
            </w:r>
            <w:r>
              <w:t>the</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7A88DFD" w14:textId="77777777" w:rsidTr="00B3790A">
        <w:trPr>
          <w:jc w:val="center"/>
        </w:trPr>
        <w:tc>
          <w:tcPr>
            <w:tcW w:w="2628" w:type="dxa"/>
          </w:tcPr>
          <w:p w14:paraId="002ABB39" w14:textId="77777777" w:rsidR="008B45D8" w:rsidRDefault="008B45D8" w:rsidP="003C65AA">
            <w:pPr>
              <w:pStyle w:val="TAL"/>
            </w:pPr>
            <w:r>
              <w:t>Event</w:t>
            </w:r>
            <w:r w:rsidR="00B3790A">
              <w:t xml:space="preserve"> </w:t>
            </w:r>
            <w:r>
              <w:t>Date</w:t>
            </w:r>
          </w:p>
        </w:tc>
        <w:tc>
          <w:tcPr>
            <w:tcW w:w="720" w:type="dxa"/>
          </w:tcPr>
          <w:p w14:paraId="025D2671" w14:textId="77777777" w:rsidR="008B45D8" w:rsidRDefault="008B45D8" w:rsidP="003C65AA">
            <w:pPr>
              <w:pStyle w:val="TAC"/>
            </w:pPr>
            <w:r>
              <w:t>M</w:t>
            </w:r>
          </w:p>
        </w:tc>
        <w:tc>
          <w:tcPr>
            <w:tcW w:w="5868" w:type="dxa"/>
          </w:tcPr>
          <w:p w14:paraId="4A988163"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75D47359" w14:textId="77777777" w:rsidTr="00B3790A">
        <w:trPr>
          <w:jc w:val="center"/>
        </w:trPr>
        <w:tc>
          <w:tcPr>
            <w:tcW w:w="2628" w:type="dxa"/>
          </w:tcPr>
          <w:p w14:paraId="785C176C" w14:textId="77777777" w:rsidR="008B45D8" w:rsidRDefault="008B45D8" w:rsidP="003C65AA">
            <w:pPr>
              <w:pStyle w:val="TAL"/>
            </w:pPr>
            <w:r>
              <w:rPr>
                <w:rFonts w:cs="Arial"/>
              </w:rPr>
              <w:t>Correlation</w:t>
            </w:r>
            <w:r w:rsidR="00B3790A">
              <w:rPr>
                <w:rFonts w:cs="Arial"/>
              </w:rPr>
              <w:t xml:space="preserve"> </w:t>
            </w:r>
            <w:r>
              <w:rPr>
                <w:rFonts w:cs="Arial"/>
              </w:rPr>
              <w:t>Number</w:t>
            </w:r>
          </w:p>
        </w:tc>
        <w:tc>
          <w:tcPr>
            <w:tcW w:w="720" w:type="dxa"/>
          </w:tcPr>
          <w:p w14:paraId="7FFB7561" w14:textId="77777777" w:rsidR="008B45D8" w:rsidRDefault="008B45D8" w:rsidP="003C65AA">
            <w:pPr>
              <w:pStyle w:val="TAC"/>
            </w:pPr>
            <w:r>
              <w:t>M</w:t>
            </w:r>
          </w:p>
        </w:tc>
        <w:tc>
          <w:tcPr>
            <w:tcW w:w="5868" w:type="dxa"/>
          </w:tcPr>
          <w:p w14:paraId="6CD300D9" w14:textId="77777777" w:rsidR="008B45D8" w:rsidRDefault="008B45D8" w:rsidP="003C65AA">
            <w:pPr>
              <w:pStyle w:val="TAL"/>
            </w:pPr>
            <w:r>
              <w:t>Shall</w:t>
            </w:r>
            <w:r w:rsidR="00B3790A">
              <w:t xml:space="preserve"> </w:t>
            </w:r>
            <w:r>
              <w:t>be</w:t>
            </w:r>
            <w:r w:rsidR="00B3790A">
              <w:t xml:space="preserve"> </w:t>
            </w:r>
            <w:r>
              <w:t>provided.</w:t>
            </w:r>
          </w:p>
        </w:tc>
      </w:tr>
      <w:tr w:rsidR="008B45D8" w14:paraId="274A98EE" w14:textId="77777777" w:rsidTr="00B3790A">
        <w:trPr>
          <w:jc w:val="center"/>
        </w:trPr>
        <w:tc>
          <w:tcPr>
            <w:tcW w:w="2628" w:type="dxa"/>
          </w:tcPr>
          <w:p w14:paraId="725A1A89" w14:textId="77777777" w:rsidR="008B45D8" w:rsidRDefault="008B45D8" w:rsidP="003C65AA">
            <w:pPr>
              <w:pStyle w:val="TAL"/>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05B8E7B1" w14:textId="77777777" w:rsidR="008B45D8" w:rsidRDefault="008B45D8" w:rsidP="003C65AA">
            <w:pPr>
              <w:pStyle w:val="TAC"/>
            </w:pPr>
            <w:r>
              <w:t>M</w:t>
            </w:r>
          </w:p>
        </w:tc>
        <w:tc>
          <w:tcPr>
            <w:tcW w:w="5868" w:type="dxa"/>
          </w:tcPr>
          <w:p w14:paraId="219D36C3" w14:textId="77777777" w:rsidR="008B45D8" w:rsidRDefault="008B45D8" w:rsidP="003C65AA">
            <w:pPr>
              <w:pStyle w:val="TAL"/>
            </w:pPr>
            <w:r>
              <w:t>Shall</w:t>
            </w:r>
            <w:r w:rsidR="00B3790A">
              <w:t xml:space="preserve"> </w:t>
            </w:r>
            <w:r>
              <w:t>be</w:t>
            </w:r>
            <w:r w:rsidR="00B3790A">
              <w:t xml:space="preserve"> </w:t>
            </w:r>
            <w:r>
              <w:t>provided</w:t>
            </w:r>
          </w:p>
        </w:tc>
      </w:tr>
      <w:tr w:rsidR="008B45D8" w14:paraId="48F9DEDB" w14:textId="77777777" w:rsidTr="00B3790A">
        <w:trPr>
          <w:jc w:val="center"/>
        </w:trPr>
        <w:tc>
          <w:tcPr>
            <w:tcW w:w="2628" w:type="dxa"/>
          </w:tcPr>
          <w:p w14:paraId="73D99DE0" w14:textId="77777777" w:rsidR="008B45D8" w:rsidRDefault="008B45D8" w:rsidP="003C65AA">
            <w:pPr>
              <w:pStyle w:val="TAL"/>
            </w:pPr>
            <w:r>
              <w:t>MBMS</w:t>
            </w:r>
            <w:r w:rsidR="00B3790A">
              <w:t xml:space="preserve"> </w:t>
            </w:r>
            <w:r>
              <w:t>Subscribed</w:t>
            </w:r>
            <w:r w:rsidR="00B3790A">
              <w:t xml:space="preserve"> </w:t>
            </w:r>
            <w:r>
              <w:t>Service</w:t>
            </w:r>
          </w:p>
        </w:tc>
        <w:tc>
          <w:tcPr>
            <w:tcW w:w="720" w:type="dxa"/>
          </w:tcPr>
          <w:p w14:paraId="7E8A9C26" w14:textId="77777777" w:rsidR="008B45D8" w:rsidRDefault="008B45D8" w:rsidP="003C65AA">
            <w:pPr>
              <w:pStyle w:val="TAC"/>
            </w:pPr>
            <w:r>
              <w:t>M</w:t>
            </w:r>
          </w:p>
        </w:tc>
        <w:tc>
          <w:tcPr>
            <w:tcW w:w="5868" w:type="dxa"/>
          </w:tcPr>
          <w:p w14:paraId="26954EB9" w14:textId="77777777" w:rsidR="008B45D8" w:rsidRDefault="008B45D8" w:rsidP="003C65AA">
            <w:pPr>
              <w:pStyle w:val="TAL"/>
            </w:pPr>
            <w:r>
              <w:t>Shall</w:t>
            </w:r>
            <w:r w:rsidR="00B3790A">
              <w:t xml:space="preserve"> </w:t>
            </w:r>
            <w:r>
              <w:t>be</w:t>
            </w:r>
            <w:r w:rsidR="00B3790A">
              <w:t xml:space="preserve"> </w:t>
            </w:r>
            <w:r>
              <w:t>provided.</w:t>
            </w:r>
          </w:p>
        </w:tc>
      </w:tr>
      <w:tr w:rsidR="008B45D8" w14:paraId="032CFB51" w14:textId="77777777" w:rsidTr="00B3790A">
        <w:trPr>
          <w:jc w:val="center"/>
        </w:trPr>
        <w:tc>
          <w:tcPr>
            <w:tcW w:w="2628" w:type="dxa"/>
          </w:tcPr>
          <w:p w14:paraId="34E7549F" w14:textId="77777777" w:rsidR="008B45D8" w:rsidRDefault="008B45D8" w:rsidP="003C65AA">
            <w:pPr>
              <w:pStyle w:val="TAL"/>
            </w:pPr>
            <w:r>
              <w:t>Network</w:t>
            </w:r>
            <w:r w:rsidR="00B3790A">
              <w:t xml:space="preserve"> </w:t>
            </w:r>
            <w:r>
              <w:t>Identifier</w:t>
            </w:r>
          </w:p>
        </w:tc>
        <w:tc>
          <w:tcPr>
            <w:tcW w:w="720" w:type="dxa"/>
          </w:tcPr>
          <w:p w14:paraId="29A6222B" w14:textId="77777777" w:rsidR="008B45D8" w:rsidRDefault="008B45D8" w:rsidP="003C65AA">
            <w:pPr>
              <w:pStyle w:val="TAC"/>
            </w:pPr>
            <w:r>
              <w:t>M</w:t>
            </w:r>
          </w:p>
        </w:tc>
        <w:tc>
          <w:tcPr>
            <w:tcW w:w="5868" w:type="dxa"/>
          </w:tcPr>
          <w:p w14:paraId="65798D42" w14:textId="77777777" w:rsidR="008B45D8" w:rsidRDefault="008B45D8" w:rsidP="003C65AA">
            <w:pPr>
              <w:pStyle w:val="TAL"/>
            </w:pPr>
            <w:r>
              <w:t>Shall</w:t>
            </w:r>
            <w:r w:rsidR="00B3790A">
              <w:t xml:space="preserve"> </w:t>
            </w:r>
            <w:r>
              <w:t>be</w:t>
            </w:r>
            <w:r w:rsidR="00B3790A">
              <w:t xml:space="preserve"> </w:t>
            </w:r>
            <w:r>
              <w:t>provided.</w:t>
            </w:r>
          </w:p>
        </w:tc>
      </w:tr>
      <w:tr w:rsidR="008B45D8" w14:paraId="3B1CD8C4" w14:textId="77777777" w:rsidTr="00B3790A">
        <w:trPr>
          <w:jc w:val="center"/>
        </w:trPr>
        <w:tc>
          <w:tcPr>
            <w:tcW w:w="2628" w:type="dxa"/>
          </w:tcPr>
          <w:p w14:paraId="6FB1F9D6" w14:textId="77777777" w:rsidR="008B45D8" w:rsidRDefault="008B45D8" w:rsidP="003C65AA">
            <w:pPr>
              <w:pStyle w:val="TAL"/>
            </w:pPr>
            <w:r>
              <w:t>Initiator</w:t>
            </w:r>
          </w:p>
        </w:tc>
        <w:tc>
          <w:tcPr>
            <w:tcW w:w="720" w:type="dxa"/>
          </w:tcPr>
          <w:p w14:paraId="19CA756B" w14:textId="77777777" w:rsidR="008B45D8" w:rsidRDefault="008B45D8" w:rsidP="003C65AA">
            <w:pPr>
              <w:pStyle w:val="TAC"/>
            </w:pPr>
            <w:r>
              <w:t>M</w:t>
            </w:r>
          </w:p>
        </w:tc>
        <w:tc>
          <w:tcPr>
            <w:tcW w:w="5868" w:type="dxa"/>
          </w:tcPr>
          <w:p w14:paraId="070738DB" w14:textId="77777777" w:rsidR="008B45D8" w:rsidRDefault="008B45D8" w:rsidP="003C65AA">
            <w:pPr>
              <w:pStyle w:val="TAL"/>
            </w:pPr>
            <w:r>
              <w:t>Shall</w:t>
            </w:r>
            <w:r w:rsidR="00B3790A">
              <w:t xml:space="preserve"> </w:t>
            </w:r>
            <w:r>
              <w:t>be</w:t>
            </w:r>
            <w:r w:rsidR="00B3790A">
              <w:t xml:space="preserve"> </w:t>
            </w:r>
            <w:r>
              <w:t>provided.</w:t>
            </w:r>
          </w:p>
        </w:tc>
      </w:tr>
      <w:tr w:rsidR="008B45D8" w14:paraId="03A36E04" w14:textId="77777777" w:rsidTr="00B3790A">
        <w:trPr>
          <w:jc w:val="center"/>
        </w:trPr>
        <w:tc>
          <w:tcPr>
            <w:tcW w:w="2628" w:type="dxa"/>
          </w:tcPr>
          <w:p w14:paraId="5CB49B50" w14:textId="77777777" w:rsidR="008B45D8" w:rsidRDefault="008B45D8" w:rsidP="003C65AA">
            <w:pPr>
              <w:pStyle w:val="TAL"/>
            </w:pPr>
            <w:r>
              <w:t>IP/IPv6</w:t>
            </w:r>
            <w:r w:rsidR="00B3790A">
              <w:t xml:space="preserve"> </w:t>
            </w:r>
            <w:r>
              <w:t>Multicast</w:t>
            </w:r>
            <w:r w:rsidR="00B3790A">
              <w:t xml:space="preserve"> </w:t>
            </w:r>
            <w:r>
              <w:t>Address</w:t>
            </w:r>
            <w:r>
              <w:tab/>
            </w:r>
          </w:p>
        </w:tc>
        <w:tc>
          <w:tcPr>
            <w:tcW w:w="720" w:type="dxa"/>
          </w:tcPr>
          <w:p w14:paraId="17B72A2D" w14:textId="77777777" w:rsidR="008B45D8" w:rsidRDefault="008B45D8" w:rsidP="003C65AA">
            <w:pPr>
              <w:pStyle w:val="TAC"/>
            </w:pPr>
            <w:r>
              <w:t>C</w:t>
            </w:r>
          </w:p>
        </w:tc>
        <w:tc>
          <w:tcPr>
            <w:tcW w:w="5868" w:type="dxa"/>
          </w:tcPr>
          <w:p w14:paraId="68D9B937" w14:textId="77777777" w:rsidR="008B45D8" w:rsidRDefault="008B45D8" w:rsidP="003C65AA">
            <w:pPr>
              <w:pStyle w:val="TAL"/>
            </w:pPr>
            <w:r>
              <w:t>Shall</w:t>
            </w:r>
            <w:r w:rsidR="00B3790A">
              <w:t xml:space="preserve"> </w:t>
            </w:r>
            <w:r>
              <w:t>be</w:t>
            </w:r>
            <w:r w:rsidR="00B3790A">
              <w:t xml:space="preserve"> </w:t>
            </w:r>
            <w:r>
              <w:t>provided.</w:t>
            </w:r>
          </w:p>
        </w:tc>
      </w:tr>
      <w:tr w:rsidR="008B45D8" w14:paraId="782334AE" w14:textId="77777777" w:rsidTr="00B3790A">
        <w:trPr>
          <w:jc w:val="center"/>
        </w:trPr>
        <w:tc>
          <w:tcPr>
            <w:tcW w:w="2628" w:type="dxa"/>
          </w:tcPr>
          <w:p w14:paraId="2FC04CAC" w14:textId="77777777" w:rsidR="008B45D8" w:rsidRDefault="008B45D8" w:rsidP="003C65AA">
            <w:pPr>
              <w:pStyle w:val="TAL"/>
            </w:pPr>
            <w:r>
              <w:t>Visited</w:t>
            </w:r>
            <w:r w:rsidR="00B3790A">
              <w:t xml:space="preserve"> </w:t>
            </w:r>
            <w:r>
              <w:t>PLMN</w:t>
            </w:r>
            <w:r w:rsidR="00B3790A">
              <w:t xml:space="preserve"> </w:t>
            </w:r>
            <w:r>
              <w:t>ID</w:t>
            </w:r>
            <w:r>
              <w:tab/>
            </w:r>
            <w:r>
              <w:tab/>
            </w:r>
          </w:p>
        </w:tc>
        <w:tc>
          <w:tcPr>
            <w:tcW w:w="720" w:type="dxa"/>
          </w:tcPr>
          <w:p w14:paraId="7F4A2551" w14:textId="77777777" w:rsidR="008B45D8" w:rsidRDefault="008B45D8" w:rsidP="003C65AA">
            <w:pPr>
              <w:pStyle w:val="TAC"/>
            </w:pPr>
            <w:r>
              <w:t>C</w:t>
            </w:r>
          </w:p>
        </w:tc>
        <w:tc>
          <w:tcPr>
            <w:tcW w:w="5868" w:type="dxa"/>
          </w:tcPr>
          <w:p w14:paraId="5A869587" w14:textId="77777777" w:rsidR="008B45D8" w:rsidRDefault="008B45D8" w:rsidP="003C65AA">
            <w:pPr>
              <w:pStyle w:val="TAL"/>
            </w:pPr>
            <w:r>
              <w:t>Provide</w:t>
            </w:r>
            <w:r w:rsidR="00B3790A">
              <w:t xml:space="preserve"> </w:t>
            </w:r>
            <w:r>
              <w:t>PLMN</w:t>
            </w:r>
            <w:r w:rsidR="00B3790A">
              <w:t xml:space="preserve"> </w:t>
            </w:r>
            <w:r>
              <w:t>ID</w:t>
            </w:r>
            <w:r w:rsidR="00B3790A">
              <w:t xml:space="preserve"> </w:t>
            </w:r>
            <w:r>
              <w:t>of</w:t>
            </w:r>
            <w:r w:rsidR="00B3790A">
              <w:t xml:space="preserve"> </w:t>
            </w:r>
            <w:r>
              <w:t>a</w:t>
            </w:r>
            <w:r w:rsidR="00B3790A">
              <w:t xml:space="preserve"> </w:t>
            </w:r>
            <w:r>
              <w:t>visited</w:t>
            </w:r>
            <w:r w:rsidR="00B3790A">
              <w:t xml:space="preserve"> </w:t>
            </w:r>
            <w:r>
              <w:t>network</w:t>
            </w:r>
            <w:r w:rsidR="00B3790A">
              <w:t xml:space="preserve"> </w:t>
            </w:r>
            <w:r>
              <w:t>used</w:t>
            </w:r>
            <w:r w:rsidR="00B3790A">
              <w:t xml:space="preserve"> </w:t>
            </w:r>
            <w:r>
              <w:t>by</w:t>
            </w:r>
            <w:r w:rsidR="00B3790A">
              <w:t xml:space="preserve"> </w:t>
            </w:r>
            <w:r>
              <w:t>the</w:t>
            </w:r>
            <w:r w:rsidR="00B3790A">
              <w:t xml:space="preserve"> </w:t>
            </w:r>
            <w:r>
              <w:t>target</w:t>
            </w:r>
            <w:r w:rsidR="00B3790A">
              <w:t xml:space="preserve"> </w:t>
            </w:r>
            <w:r>
              <w:t>in</w:t>
            </w:r>
            <w:r w:rsidR="00B3790A">
              <w:t xml:space="preserve"> </w:t>
            </w:r>
            <w:r>
              <w:t>the</w:t>
            </w:r>
            <w:r w:rsidR="00B3790A">
              <w:t xml:space="preserve"> </w:t>
            </w:r>
            <w:r>
              <w:t>case</w:t>
            </w:r>
            <w:r w:rsidR="00B3790A">
              <w:t xml:space="preserve"> </w:t>
            </w:r>
            <w:r>
              <w:t>of</w:t>
            </w:r>
            <w:r w:rsidR="00B3790A">
              <w:t xml:space="preserve"> </w:t>
            </w:r>
            <w:r>
              <w:t>non</w:t>
            </w:r>
            <w:r w:rsidR="00B3790A">
              <w:t xml:space="preserve"> </w:t>
            </w:r>
            <w:r>
              <w:t>Home</w:t>
            </w:r>
            <w:r w:rsidR="00B3790A">
              <w:t xml:space="preserve"> </w:t>
            </w:r>
            <w:r>
              <w:t>network</w:t>
            </w:r>
            <w:r w:rsidR="00B3790A">
              <w:t xml:space="preserve"> </w:t>
            </w:r>
            <w:r>
              <w:t>access</w:t>
            </w:r>
            <w:r w:rsidR="00B3790A">
              <w:t xml:space="preserve"> </w:t>
            </w:r>
            <w:r>
              <w:t>to</w:t>
            </w:r>
            <w:r w:rsidR="00B3790A">
              <w:t xml:space="preserve"> </w:t>
            </w:r>
            <w:r>
              <w:t>MBMS</w:t>
            </w:r>
            <w:r w:rsidR="00B3790A">
              <w:t xml:space="preserve"> </w:t>
            </w:r>
            <w:r>
              <w:t>service.</w:t>
            </w:r>
          </w:p>
        </w:tc>
      </w:tr>
      <w:tr w:rsidR="008B45D8" w14:paraId="2F8377F4" w14:textId="77777777" w:rsidTr="00B3790A">
        <w:trPr>
          <w:jc w:val="center"/>
        </w:trPr>
        <w:tc>
          <w:tcPr>
            <w:tcW w:w="2628" w:type="dxa"/>
          </w:tcPr>
          <w:p w14:paraId="79A8F2D7" w14:textId="77777777" w:rsidR="008B45D8" w:rsidRDefault="008B45D8" w:rsidP="003C65AA">
            <w:pPr>
              <w:pStyle w:val="TAL"/>
            </w:pPr>
            <w:r>
              <w:t>MBMS</w:t>
            </w:r>
            <w:r w:rsidR="00B3790A">
              <w:t xml:space="preserve"> </w:t>
            </w:r>
            <w:r>
              <w:t>Service</w:t>
            </w:r>
            <w:r w:rsidR="00B3790A">
              <w:t xml:space="preserve"> </w:t>
            </w:r>
            <w:r>
              <w:t>Subscription</w:t>
            </w:r>
            <w:r w:rsidR="00B3790A">
              <w:t xml:space="preserve"> </w:t>
            </w:r>
            <w:r>
              <w:t>List</w:t>
            </w:r>
          </w:p>
        </w:tc>
        <w:tc>
          <w:tcPr>
            <w:tcW w:w="720" w:type="dxa"/>
          </w:tcPr>
          <w:p w14:paraId="61791737" w14:textId="77777777" w:rsidR="008B45D8" w:rsidRDefault="008B45D8" w:rsidP="003C65AA">
            <w:pPr>
              <w:pStyle w:val="TAC"/>
            </w:pPr>
            <w:r>
              <w:t>O</w:t>
            </w:r>
          </w:p>
        </w:tc>
        <w:tc>
          <w:tcPr>
            <w:tcW w:w="5868" w:type="dxa"/>
          </w:tcPr>
          <w:p w14:paraId="7D7C9595" w14:textId="77777777" w:rsidR="008B45D8" w:rsidRDefault="008B45D8" w:rsidP="003C65AA">
            <w:pPr>
              <w:pStyle w:val="TAL"/>
            </w:pPr>
            <w:r>
              <w:t>Provided</w:t>
            </w:r>
            <w:r w:rsidR="00B3790A">
              <w:t xml:space="preserve"> </w:t>
            </w:r>
            <w:r>
              <w:t>for</w:t>
            </w:r>
            <w:r w:rsidR="00B3790A">
              <w:t xml:space="preserve"> </w:t>
            </w:r>
            <w:r>
              <w:t>additional</w:t>
            </w:r>
            <w:r w:rsidR="00B3790A">
              <w:t xml:space="preserve"> </w:t>
            </w:r>
            <w:r>
              <w:t>information</w:t>
            </w:r>
          </w:p>
        </w:tc>
      </w:tr>
      <w:tr w:rsidR="008B45D8" w14:paraId="0A925E7E" w14:textId="77777777" w:rsidTr="00B3790A">
        <w:trPr>
          <w:jc w:val="center"/>
        </w:trPr>
        <w:tc>
          <w:tcPr>
            <w:tcW w:w="2628" w:type="dxa"/>
          </w:tcPr>
          <w:p w14:paraId="619DAB2C" w14:textId="77777777" w:rsidR="008B45D8" w:rsidRDefault="008B45D8" w:rsidP="003C65AA">
            <w:pPr>
              <w:pStyle w:val="TAL"/>
            </w:pPr>
            <w:r>
              <w:t>MBMS</w:t>
            </w:r>
            <w:r w:rsidR="00B3790A">
              <w:t xml:space="preserve"> </w:t>
            </w:r>
            <w:r>
              <w:t>Service</w:t>
            </w:r>
            <w:r w:rsidR="00B3790A">
              <w:t xml:space="preserve"> </w:t>
            </w:r>
            <w:r>
              <w:t>Leaving</w:t>
            </w:r>
            <w:r w:rsidR="00B3790A">
              <w:t xml:space="preserve"> </w:t>
            </w:r>
            <w:r>
              <w:t>Reason</w:t>
            </w:r>
          </w:p>
        </w:tc>
        <w:tc>
          <w:tcPr>
            <w:tcW w:w="720" w:type="dxa"/>
          </w:tcPr>
          <w:p w14:paraId="78BCA786" w14:textId="77777777" w:rsidR="008B45D8" w:rsidRDefault="008B45D8" w:rsidP="003C65AA">
            <w:pPr>
              <w:pStyle w:val="TAC"/>
            </w:pPr>
            <w:r>
              <w:t>M</w:t>
            </w:r>
          </w:p>
        </w:tc>
        <w:tc>
          <w:tcPr>
            <w:tcW w:w="5868" w:type="dxa"/>
          </w:tcPr>
          <w:p w14:paraId="7873B923" w14:textId="77777777" w:rsidR="008B45D8" w:rsidRDefault="008B45D8" w:rsidP="003C65AA">
            <w:pPr>
              <w:pStyle w:val="TAL"/>
            </w:pPr>
            <w:r>
              <w:t>Shall</w:t>
            </w:r>
            <w:r w:rsidR="00B3790A">
              <w:t xml:space="preserve"> </w:t>
            </w:r>
            <w:r>
              <w:t>be</w:t>
            </w:r>
            <w:r w:rsidR="00B3790A">
              <w:t xml:space="preserve"> </w:t>
            </w:r>
            <w:r>
              <w:t>provided.</w:t>
            </w:r>
          </w:p>
        </w:tc>
      </w:tr>
    </w:tbl>
    <w:p w14:paraId="2C3FB51B" w14:textId="77777777" w:rsidR="008B45D8" w:rsidRDefault="008B45D8" w:rsidP="00A77147"/>
    <w:p w14:paraId="2313A287" w14:textId="77777777" w:rsidR="008B45D8" w:rsidRDefault="008B45D8" w:rsidP="008B45D8">
      <w:pPr>
        <w:pStyle w:val="Heading2"/>
      </w:pPr>
      <w:bookmarkStart w:id="198" w:name="_Toc175670931"/>
      <w:r>
        <w:t>9.6</w:t>
      </w:r>
      <w:r>
        <w:tab/>
        <w:t>CC for MBMS</w:t>
      </w:r>
      <w:bookmarkEnd w:id="198"/>
    </w:p>
    <w:p w14:paraId="434EE717" w14:textId="77777777" w:rsidR="008B45D8" w:rsidRDefault="008B45D8" w:rsidP="008B45D8">
      <w:pPr>
        <w:keepNext/>
        <w:keepLines/>
      </w:pPr>
      <w:r>
        <w:t>The MBMS LI solution specified in this version of this specification does not specifically provide a CC interception solution. Only IRI generated by the BM-SC is specifically supported.</w:t>
      </w:r>
    </w:p>
    <w:p w14:paraId="45043339" w14:textId="77777777" w:rsidR="008B45D8" w:rsidRDefault="008B45D8" w:rsidP="008B45D8">
      <w:pPr>
        <w:keepNext/>
        <w:keepLines/>
      </w:pPr>
      <w:r>
        <w:t>CC interception of MBMS services is provided by the underlying transport bearer LI functionality eg GSNs for GPRS. Only MBMS Multicast service CC interception is supported. However, in many MBMS scenarios, the MBMS content stream is routed to the UE using multicast streams, rather than BM-SC to UE point to point bearers. In the case of multicast stream routing to the serving basestations/NodeB, the GSNs may not be able to intercept the MBMS stream as no IP address or other target related identities may be associated with the stream at the GSN. In this case, since no target identity is available for interception in the CC stream, the LEA will not receive MBMS CC.</w:t>
      </w:r>
    </w:p>
    <w:p w14:paraId="4D2DF1B1" w14:textId="77777777" w:rsidR="008B45D8" w:rsidRDefault="008B45D8" w:rsidP="008B45D8">
      <w:pPr>
        <w:keepNext/>
        <w:keepLines/>
      </w:pPr>
      <w:r>
        <w:t>No MBMS CC capability is provided by this specification for MBMS broadcast services, as the UE will receive such services in IDLE mode without an active network connection.</w:t>
      </w:r>
    </w:p>
    <w:p w14:paraId="769DE0EC" w14:textId="77777777" w:rsidR="008B45D8" w:rsidRDefault="008B45D8" w:rsidP="008B45D8">
      <w:pPr>
        <w:pStyle w:val="NO"/>
      </w:pPr>
      <w:r>
        <w:t>NOTE:</w:t>
      </w:r>
      <w:r>
        <w:tab/>
        <w:t>Provision of MBMS CC decryption keys is for further study.</w:t>
      </w:r>
    </w:p>
    <w:p w14:paraId="21CAC4D5" w14:textId="77777777" w:rsidR="008B45D8" w:rsidRDefault="008B45D8" w:rsidP="008B45D8">
      <w:pPr>
        <w:pStyle w:val="Heading1"/>
      </w:pPr>
      <w:bookmarkStart w:id="199" w:name="_Toc175670932"/>
      <w:r>
        <w:t>10</w:t>
      </w:r>
      <w:r>
        <w:tab/>
        <w:t>Evolved Packet System (EPS)</w:t>
      </w:r>
      <w:bookmarkEnd w:id="199"/>
    </w:p>
    <w:p w14:paraId="7AEDE608" w14:textId="77777777" w:rsidR="008B45D8" w:rsidRDefault="008B45D8" w:rsidP="008B45D8">
      <w:pPr>
        <w:pStyle w:val="Heading2"/>
      </w:pPr>
      <w:bookmarkStart w:id="200" w:name="_Toc175670933"/>
      <w:r>
        <w:t>10.0</w:t>
      </w:r>
      <w:r>
        <w:tab/>
        <w:t>Introduction</w:t>
      </w:r>
      <w:bookmarkEnd w:id="200"/>
    </w:p>
    <w:p w14:paraId="139ECC20" w14:textId="77777777" w:rsidR="008B45D8" w:rsidRDefault="008B45D8" w:rsidP="008B45D8">
      <w:r>
        <w:t>Clause 10 specifies requirements for the handover interface in the Evolved Packet System (</w:t>
      </w:r>
      <w:r w:rsidR="001B3BAA">
        <w:t>TS 23.060 </w:t>
      </w:r>
      <w:r>
        <w:t xml:space="preserve">[42], </w:t>
      </w:r>
      <w:r w:rsidR="001B3BAA">
        <w:t>TS 23.401 </w:t>
      </w:r>
      <w:r>
        <w:t xml:space="preserve">[44], </w:t>
      </w:r>
      <w:r w:rsidR="001B3BAA">
        <w:t>TS 23.402 </w:t>
      </w:r>
      <w:r>
        <w:t>[45]).</w:t>
      </w:r>
    </w:p>
    <w:p w14:paraId="4E09ADFB" w14:textId="77777777" w:rsidR="008B45D8" w:rsidRDefault="008B45D8" w:rsidP="008B45D8">
      <w:r>
        <w:t>In case the SGSN is used in the EPS and interworks with a S-GW by using S4/S12 interfaces, the SGSN and the HSS are subjected to the requirements applicable to these nodes for PS interception, as specified throughout this document.</w:t>
      </w:r>
    </w:p>
    <w:p w14:paraId="64646586" w14:textId="77777777" w:rsidR="008B45D8" w:rsidRDefault="008B45D8" w:rsidP="008B45D8">
      <w:r>
        <w:t>In case of untrusted non-3GPP IP access, the e-PDG</w:t>
      </w:r>
      <w:r w:rsidRPr="001D274A">
        <w:t xml:space="preserve"> </w:t>
      </w:r>
      <w:r>
        <w:t>not using a GTP based protocol over the s2b interface and AAA server are subjected to all the requirements specified in this document for PDG and AAA server for the case of WLAN interworking.</w:t>
      </w:r>
    </w:p>
    <w:p w14:paraId="7A97C2BB" w14:textId="77777777" w:rsidR="008B45D8" w:rsidRDefault="008B45D8" w:rsidP="008B45D8">
      <w:pPr>
        <w:pStyle w:val="NO"/>
      </w:pPr>
      <w:r>
        <w:t>NOTE:</w:t>
      </w:r>
      <w:r>
        <w:tab/>
        <w:t>WLAN Interworking specification (TS 29.234 [41]) is not maintained</w:t>
      </w:r>
      <w:r w:rsidRPr="00C23DD7">
        <w:t xml:space="preserve"> </w:t>
      </w:r>
      <w:r>
        <w:t>in</w:t>
      </w:r>
      <w:r w:rsidRPr="00C23DD7">
        <w:t xml:space="preserve"> </w:t>
      </w:r>
      <w:r>
        <w:t>Release 12 and onwards.</w:t>
      </w:r>
    </w:p>
    <w:p w14:paraId="2B168635" w14:textId="77777777" w:rsidR="008B45D8" w:rsidRDefault="008B45D8" w:rsidP="00037EE5">
      <w:pPr>
        <w:keepNext/>
        <w:keepLines/>
      </w:pPr>
      <w:r>
        <w:lastRenderedPageBreak/>
        <w:t>When a PDN-GW provides a Gn/Gp interface for interworking with a SGSN, from LI perspective the PDN-GW acts as a GGSN towards the involved SGSN. In this case, in addition to the requirements specified in this chapter, all the requirements specified in this document for PS interception applicable the GGSN are applicable also to the PDN-GW. PDP contexts/EPS bearer modification signalling detected by the PDN-GW during a handover between different accesses involving a Gn/Gp interface (i.e. from E-UTRAN to 2G/3G and vice versa) is reported inside the IRI BEGIN- END transaction. The same correlation number shall be used before and after the handover during the same IRI transaction. After the handover, the events sent by the PDN-GW shall be mapped into IRIs according to the requirements for the new access.</w:t>
      </w:r>
    </w:p>
    <w:p w14:paraId="1A2765EA" w14:textId="77777777" w:rsidR="008B45D8" w:rsidRDefault="008B45D8" w:rsidP="008B45D8">
      <w:r>
        <w:t>In case the target is related to a ProSe Remote UE or to a ProSe UE-to-NW Relay, additional requirements specified in clause 13 are applicable.</w:t>
      </w:r>
    </w:p>
    <w:p w14:paraId="747D807F" w14:textId="77777777" w:rsidR="008B45D8" w:rsidRDefault="008B45D8" w:rsidP="008B45D8">
      <w:pPr>
        <w:pStyle w:val="Heading2"/>
      </w:pPr>
      <w:bookmarkStart w:id="201" w:name="_Toc175670934"/>
      <w:r>
        <w:t>10.1</w:t>
      </w:r>
      <w:r>
        <w:tab/>
        <w:t>Identifiers</w:t>
      </w:r>
      <w:bookmarkEnd w:id="201"/>
    </w:p>
    <w:p w14:paraId="0DB774B6" w14:textId="77777777" w:rsidR="008B45D8" w:rsidRDefault="008B45D8" w:rsidP="008B45D8">
      <w:pPr>
        <w:pStyle w:val="Heading3"/>
      </w:pPr>
      <w:bookmarkStart w:id="202" w:name="_Toc175670935"/>
      <w:r>
        <w:t>10.1.0</w:t>
      </w:r>
      <w:r>
        <w:tab/>
        <w:t>Introduction</w:t>
      </w:r>
      <w:bookmarkEnd w:id="202"/>
    </w:p>
    <w:p w14:paraId="5205253C" w14:textId="77777777" w:rsidR="008B45D8" w:rsidRDefault="008B45D8" w:rsidP="008B45D8">
      <w:r>
        <w:t>Specific identifiers are necessary to identify a target for interception uniquely and to correlate between the data, which is conveyed over the different handover interfaces (HI2 and HI3). The identifiers are defined in the subsequent subclauses of 10.1.</w:t>
      </w:r>
    </w:p>
    <w:p w14:paraId="2A7254B3" w14:textId="77777777" w:rsidR="008B45D8" w:rsidRDefault="008B45D8" w:rsidP="008B45D8">
      <w:r>
        <w:t>For the delivery of CC and IRI the S-GW or PDN-GW provide correlation numbers and target identities to the HI2 and HI3. The correlation number is unique per EPS bearer/tunnel and is used to correlate CC with IRI and the different IRI's of one EPS bearer/tunnel.</w:t>
      </w:r>
    </w:p>
    <w:p w14:paraId="7F283210" w14:textId="77777777" w:rsidR="008B45D8" w:rsidRDefault="008B45D8" w:rsidP="008B45D8">
      <w:r>
        <w:t>NOTE:</w:t>
      </w:r>
      <w:r>
        <w:tab/>
        <w:t>When different protocols (i.e. GTP and PMIP) are used in the networks, different values for the correlation number can be generated by different nodes for the same communication.</w:t>
      </w:r>
    </w:p>
    <w:p w14:paraId="44158440" w14:textId="77777777" w:rsidR="008B45D8" w:rsidRDefault="008B45D8" w:rsidP="008B45D8">
      <w:pPr>
        <w:pStyle w:val="Heading3"/>
      </w:pPr>
      <w:bookmarkStart w:id="203" w:name="_Toc175670936"/>
      <w:r>
        <w:t>10.1.1</w:t>
      </w:r>
      <w:r>
        <w:tab/>
        <w:t>Lawful interception identifier</w:t>
      </w:r>
      <w:bookmarkEnd w:id="203"/>
    </w:p>
    <w:p w14:paraId="087F6F95" w14:textId="77777777" w:rsidR="008B45D8" w:rsidRDefault="008B45D8" w:rsidP="008B45D8">
      <w:r>
        <w:t>For each target identity related to an interception measure, the authorized operator (NO/AN/SP) shall assign a special Lawful Interception Identifier (LIID), which has been agreed between the LEA and the operator (NO/AN/SP).</w:t>
      </w:r>
    </w:p>
    <w:p w14:paraId="1BE862ED" w14:textId="77777777" w:rsidR="008B45D8" w:rsidRDefault="008B45D8" w:rsidP="008B45D8">
      <w:r>
        <w:t>Using an indirect identification, pointing to a target identity makes it easier to keep the knowledge about a specific target limited within the authorized operator (NO/AN/SP) and the handling agents at the LEA.</w:t>
      </w:r>
    </w:p>
    <w:p w14:paraId="3D27CFA0" w14:textId="77777777" w:rsidR="008B45D8" w:rsidRDefault="008B45D8" w:rsidP="008B45D8">
      <w:r>
        <w:t>The LIID is a component of the CC delivery procedure and of the IRI records. It shall be used within any information exchanged at the handover interfaces HI2 and HI3 for identification and correlation purposes.</w:t>
      </w:r>
    </w:p>
    <w:p w14:paraId="3B550970" w14:textId="77777777" w:rsidR="008B45D8" w:rsidRDefault="008B45D8" w:rsidP="008B45D8">
      <w:r>
        <w:t>The LIID format shall consist of alphanumeric characters. It might for example, among other information, contain a lawful authorization reference number, and the date, when the lawful authorization was issued.</w:t>
      </w:r>
    </w:p>
    <w:p w14:paraId="4857DF22" w14:textId="77777777" w:rsidR="008B45D8" w:rsidRDefault="008B45D8" w:rsidP="008B45D8">
      <w:r>
        <w:t>The authorized operator (NO/AN/SP) shall either enter a unique LIID for each target identity of the target or a single LIID for multiple target identities all pertaining to the same target.</w:t>
      </w:r>
    </w:p>
    <w:p w14:paraId="6E180632" w14:textId="77777777" w:rsidR="008B45D8" w:rsidRDefault="008B45D8" w:rsidP="008B45D8">
      <w:r>
        <w:t>If more than one LEA intercepts the same target identity, there shall be unique LIIDs assigned relating to each LEA.</w:t>
      </w:r>
    </w:p>
    <w:p w14:paraId="2AB2AD1E" w14:textId="77777777" w:rsidR="008B45D8" w:rsidRDefault="008B45D8" w:rsidP="008B45D8">
      <w:pPr>
        <w:pStyle w:val="Heading3"/>
      </w:pPr>
      <w:bookmarkStart w:id="204" w:name="_Toc175670937"/>
      <w:r>
        <w:t>10.1.2</w:t>
      </w:r>
      <w:r>
        <w:tab/>
        <w:t>Network identifier</w:t>
      </w:r>
      <w:bookmarkEnd w:id="204"/>
    </w:p>
    <w:p w14:paraId="23A8229B" w14:textId="77777777" w:rsidR="008B45D8" w:rsidRDefault="008B45D8" w:rsidP="008B45D8">
      <w:r>
        <w:t>The network identifier (NID) is a mandatory parameter; it should be internationally unique. It consists of the following two identifiers.</w:t>
      </w:r>
    </w:p>
    <w:p w14:paraId="04444B76" w14:textId="77777777" w:rsidR="008B45D8" w:rsidRDefault="008B45D8" w:rsidP="008B45D8">
      <w:pPr>
        <w:pStyle w:val="B1"/>
      </w:pPr>
      <w:r>
        <w:t>1)</w:t>
      </w:r>
      <w:r>
        <w:tab/>
        <w:t>Operator- (NO/AN/SP) identifier (mandatory):</w:t>
      </w:r>
      <w:r>
        <w:br/>
        <w:t>Unique identification of network operator, access network provider or service provider.</w:t>
      </w:r>
    </w:p>
    <w:p w14:paraId="4B0F955B" w14:textId="77777777" w:rsidR="008B45D8" w:rsidRDefault="008B45D8" w:rsidP="008B45D8">
      <w:pPr>
        <w:pStyle w:val="B1"/>
      </w:pPr>
      <w:r>
        <w:t>2)</w:t>
      </w:r>
      <w:r>
        <w:tab/>
        <w:t>Network element identifier NEID (optional):</w:t>
      </w:r>
      <w:r>
        <w:br/>
        <w:t>The purpose of the network element identifier is to uniquely identify the relevant network element carrying out the LI operations, such as LI activation, IRI record sending, etc.</w:t>
      </w:r>
    </w:p>
    <w:p w14:paraId="2FE19356" w14:textId="77777777" w:rsidR="008B45D8" w:rsidRDefault="008B45D8" w:rsidP="008B45D8">
      <w:pPr>
        <w:pStyle w:val="B2"/>
        <w:ind w:left="567" w:firstLine="0"/>
      </w:pPr>
      <w:r>
        <w:t>A network element identifier may be an IP address or other identifier. National regulations may mandate the sending of the NEID.</w:t>
      </w:r>
    </w:p>
    <w:p w14:paraId="7BDE0475" w14:textId="77777777" w:rsidR="008B45D8" w:rsidRDefault="008B45D8" w:rsidP="008B45D8">
      <w:pPr>
        <w:pStyle w:val="Heading3"/>
      </w:pPr>
      <w:bookmarkStart w:id="205" w:name="_Toc175670938"/>
      <w:r>
        <w:lastRenderedPageBreak/>
        <w:t>10.1.3</w:t>
      </w:r>
      <w:r>
        <w:tab/>
        <w:t>Correlation number</w:t>
      </w:r>
      <w:bookmarkEnd w:id="205"/>
    </w:p>
    <w:p w14:paraId="0F5E01E1" w14:textId="77777777" w:rsidR="008B45D8" w:rsidRDefault="008B45D8" w:rsidP="008B45D8">
      <w:r>
        <w:t>The Correlation Number is unique per EPS bearer/tunnel and is used for the following purposes:</w:t>
      </w:r>
    </w:p>
    <w:p w14:paraId="247AD481" w14:textId="77777777" w:rsidR="008B45D8" w:rsidRDefault="008B45D8" w:rsidP="008B45D8">
      <w:pPr>
        <w:pStyle w:val="B1"/>
      </w:pPr>
      <w:r>
        <w:t>-</w:t>
      </w:r>
      <w:r>
        <w:tab/>
        <w:t>correlate CC with IRI</w:t>
      </w:r>
      <w:r w:rsidR="00FB606C">
        <w:t>;</w:t>
      </w:r>
    </w:p>
    <w:p w14:paraId="17372272" w14:textId="77777777" w:rsidR="00FB606C" w:rsidRDefault="008B45D8" w:rsidP="008B45D8">
      <w:pPr>
        <w:pStyle w:val="B1"/>
      </w:pPr>
      <w:r>
        <w:t>-</w:t>
      </w:r>
      <w:r>
        <w:tab/>
        <w:t>correlate different IRI records within one EPS bearer/tunnel</w:t>
      </w:r>
      <w:r w:rsidR="00FB606C">
        <w:t>;</w:t>
      </w:r>
    </w:p>
    <w:p w14:paraId="39313120" w14:textId="77777777" w:rsidR="008B45D8" w:rsidRDefault="00FB606C" w:rsidP="008B45D8">
      <w:pPr>
        <w:pStyle w:val="B1"/>
      </w:pPr>
      <w:r>
        <w:t>-</w:t>
      </w:r>
      <w:r>
        <w:tab/>
      </w:r>
      <w:r w:rsidRPr="00265983">
        <w:t>correlate LALS reports with the IRI records of the triggering events</w:t>
      </w:r>
      <w:r>
        <w:t>.</w:t>
      </w:r>
    </w:p>
    <w:p w14:paraId="2F367DEE" w14:textId="77777777" w:rsidR="008B45D8" w:rsidRDefault="008B45D8" w:rsidP="008B45D8">
      <w:pPr>
        <w:pStyle w:val="NO"/>
      </w:pPr>
      <w:r>
        <w:t>NOTE:</w:t>
      </w:r>
      <w:r>
        <w:tab/>
        <w:t>The Correlation Number is at a minimum unique for each concurrent communication (e.g. EPS bearer/tunnel) of a target within a lawful authorization. However when different protocols (i.e. GTP and PMIP) are used in the networks, different values for the correlation number can be generated by different nodes for the same communication.</w:t>
      </w:r>
    </w:p>
    <w:p w14:paraId="5889DD1D" w14:textId="77777777" w:rsidR="008B45D8" w:rsidRDefault="008B45D8" w:rsidP="008B45D8">
      <w:r>
        <w:t>In case of handover between different accesses involving a Gn/Gp interface (i.e. from E-UTRAN to 2G/3G and vice versa), the same correlation number for the PDP context/bearer shall be used before and after the handover during the same IRI transaction.</w:t>
      </w:r>
    </w:p>
    <w:p w14:paraId="3BF49094" w14:textId="77777777" w:rsidR="008B45D8" w:rsidRDefault="008B45D8" w:rsidP="008B45D8">
      <w:pPr>
        <w:pStyle w:val="Heading2"/>
      </w:pPr>
      <w:bookmarkStart w:id="206" w:name="_Toc175670939"/>
      <w:r>
        <w:t>10.2</w:t>
      </w:r>
      <w:r>
        <w:tab/>
        <w:t>Timing and quality</w:t>
      </w:r>
      <w:bookmarkEnd w:id="206"/>
    </w:p>
    <w:p w14:paraId="305B5EF3" w14:textId="77777777" w:rsidR="008B45D8" w:rsidRDefault="008B45D8" w:rsidP="008B45D8">
      <w:pPr>
        <w:pStyle w:val="Heading3"/>
      </w:pPr>
      <w:bookmarkStart w:id="207" w:name="_Toc175670940"/>
      <w:r>
        <w:t>10.2.1</w:t>
      </w:r>
      <w:r>
        <w:tab/>
        <w:t>Timing</w:t>
      </w:r>
      <w:bookmarkEnd w:id="207"/>
    </w:p>
    <w:p w14:paraId="3C565A4F" w14:textId="77777777" w:rsidR="008B45D8" w:rsidRDefault="008B45D8" w:rsidP="008B45D8">
      <w:r>
        <w:t>As a general principle, within a telecommunication system, IRI, if buffered, should be buffered for as short a time as possible.</w:t>
      </w:r>
    </w:p>
    <w:p w14:paraId="57D34DDB" w14:textId="77777777" w:rsidR="008B45D8" w:rsidRDefault="008B45D8" w:rsidP="008B45D8">
      <w:pPr>
        <w:pStyle w:val="NO"/>
      </w:pPr>
      <w:r>
        <w:t>NOTE:</w:t>
      </w:r>
      <w:r>
        <w:tab/>
        <w:t>If the transmission of IRI fails, it may be buffered or lost.</w:t>
      </w:r>
    </w:p>
    <w:p w14:paraId="605EBD7F" w14:textId="77777777" w:rsidR="008B45D8" w:rsidRDefault="008B45D8" w:rsidP="008B45D8">
      <w:r>
        <w:t>Subject to national requirements, the following timing requirements shall be supported:</w:t>
      </w:r>
    </w:p>
    <w:p w14:paraId="2D98A367" w14:textId="77777777" w:rsidR="008B45D8" w:rsidRDefault="008B45D8" w:rsidP="008B45D8">
      <w:pPr>
        <w:pStyle w:val="B1"/>
        <w:rPr>
          <w:sz w:val="18"/>
        </w:rPr>
      </w:pPr>
      <w:r>
        <w:t>-</w:t>
      </w:r>
      <w:r>
        <w:tab/>
        <w:t>Each IRI data record shall be sent by the delivery function to the LEMF over the HI2 within seconds of the detection of the triggering event by the IAP at least 95% of the time</w:t>
      </w:r>
      <w:r w:rsidR="00FB606C">
        <w:t>;</w:t>
      </w:r>
    </w:p>
    <w:p w14:paraId="53C18055" w14:textId="77777777" w:rsidR="008B45D8" w:rsidRDefault="008B45D8" w:rsidP="008B45D8">
      <w:pPr>
        <w:pStyle w:val="B1"/>
      </w:pPr>
      <w:r>
        <w:t>-</w:t>
      </w:r>
      <w:r>
        <w:tab/>
        <w:t>Each IRI data record shall contain a time-stamp, based on the intercepting nodes clock that is generated following the detection of the IRI triggering event. The timestamp precision should be at least 1 second (ETSI TS 101 671 [24]). Defining the required precision of an IRI timestamp however is subject to national requirements.</w:t>
      </w:r>
    </w:p>
    <w:p w14:paraId="41651585" w14:textId="77777777" w:rsidR="008B45D8" w:rsidRDefault="008B45D8" w:rsidP="008B45D8">
      <w:pPr>
        <w:pStyle w:val="Heading3"/>
      </w:pPr>
      <w:bookmarkStart w:id="208" w:name="_Toc175670941"/>
      <w:r>
        <w:t>10.2.2</w:t>
      </w:r>
      <w:r>
        <w:tab/>
        <w:t>Quality</w:t>
      </w:r>
      <w:bookmarkEnd w:id="208"/>
    </w:p>
    <w:p w14:paraId="5DF76495" w14:textId="77777777" w:rsidR="008B45D8" w:rsidRDefault="008B45D8" w:rsidP="008B45D8">
      <w:pPr>
        <w:keepLines/>
        <w:tabs>
          <w:tab w:val="left" w:pos="1276"/>
          <w:tab w:val="left" w:pos="2977"/>
        </w:tabs>
      </w:pPr>
      <w:r>
        <w:t>The quality of service associated with the result of interception should be (at least) equal to the quality of service of the original content of communication. This may be derived from the QoS class used for the original intercepted session. However, when TCP is used as an OSI layer 4 protocol across the HI3, real time delivery of the result of the interception cannot be guaranteed. The QoS used from the operator (NO/AN/SP) to the LEMF is determined by what operators (NO/AN/SP) and law enforcement agree upon.</w:t>
      </w:r>
    </w:p>
    <w:p w14:paraId="76DA9D17" w14:textId="77777777" w:rsidR="008B45D8" w:rsidRDefault="008B45D8" w:rsidP="008B45D8">
      <w:pPr>
        <w:pStyle w:val="Heading3"/>
      </w:pPr>
      <w:bookmarkStart w:id="209" w:name="_Toc175670942"/>
      <w:r>
        <w:t>10.2.3</w:t>
      </w:r>
      <w:r>
        <w:tab/>
        <w:t>Void</w:t>
      </w:r>
      <w:bookmarkEnd w:id="209"/>
    </w:p>
    <w:p w14:paraId="3BC969F3" w14:textId="77777777" w:rsidR="008B45D8" w:rsidRDefault="00B3790A" w:rsidP="008B45D8">
      <w:r>
        <w:t>Void.</w:t>
      </w:r>
    </w:p>
    <w:p w14:paraId="38F26D03" w14:textId="77777777" w:rsidR="008B45D8" w:rsidRDefault="008B45D8" w:rsidP="008B45D8">
      <w:pPr>
        <w:pStyle w:val="Heading2"/>
      </w:pPr>
      <w:bookmarkStart w:id="210" w:name="_Toc175670943"/>
      <w:r>
        <w:t>10.3</w:t>
      </w:r>
      <w:r>
        <w:tab/>
        <w:t>Security aspects</w:t>
      </w:r>
      <w:bookmarkEnd w:id="210"/>
    </w:p>
    <w:p w14:paraId="474CEED8" w14:textId="77777777" w:rsidR="008B45D8" w:rsidRDefault="008B45D8" w:rsidP="008B45D8">
      <w:r>
        <w:t>Security is defined by national requirements.</w:t>
      </w:r>
    </w:p>
    <w:p w14:paraId="6D73BDBE" w14:textId="77777777" w:rsidR="008B45D8" w:rsidRDefault="008B45D8" w:rsidP="00037EE5">
      <w:pPr>
        <w:pStyle w:val="Heading2"/>
      </w:pPr>
      <w:bookmarkStart w:id="211" w:name="_Toc175670944"/>
      <w:r>
        <w:lastRenderedPageBreak/>
        <w:t>10.4</w:t>
      </w:r>
      <w:r>
        <w:tab/>
        <w:t>Quantitative aspects</w:t>
      </w:r>
      <w:bookmarkEnd w:id="211"/>
    </w:p>
    <w:p w14:paraId="0C4303BC" w14:textId="77777777" w:rsidR="008B45D8" w:rsidRDefault="008B45D8" w:rsidP="00037EE5">
      <w:pPr>
        <w:keepNext/>
        <w:keepLines/>
        <w:numPr>
          <w:ilvl w:val="12"/>
          <w:numId w:val="0"/>
        </w:numPr>
      </w:pPr>
      <w:r>
        <w:t>The number of target interceptions supported is a national requirement.</w:t>
      </w:r>
    </w:p>
    <w:p w14:paraId="01F2F162" w14:textId="77777777" w:rsidR="008B45D8" w:rsidRDefault="008B45D8" w:rsidP="008B45D8">
      <w:pPr>
        <w:rPr>
          <w:color w:val="000000"/>
        </w:rPr>
      </w:pPr>
      <w:r>
        <w:t xml:space="preserve">The area of Quantitative Aspects addresses the ability to </w:t>
      </w:r>
      <w:r>
        <w:rPr>
          <w:color w:val="000000"/>
        </w:rPr>
        <w:t>perform multiple, simultaneous interceptions within a provider's network and at each of the relevant intercept access points within the network. Specifics related to this topic include:</w:t>
      </w:r>
    </w:p>
    <w:p w14:paraId="6022E4E9" w14:textId="77777777" w:rsidR="008B45D8" w:rsidRDefault="008B45D8" w:rsidP="008B45D8">
      <w:pPr>
        <w:pStyle w:val="B1"/>
      </w:pPr>
      <w:r>
        <w:t>-</w:t>
      </w:r>
      <w:r>
        <w:tab/>
        <w:t>The ability to access and monitor all simultaneous communications originated, received, or redirected by the target;</w:t>
      </w:r>
    </w:p>
    <w:p w14:paraId="35B4B436" w14:textId="77777777" w:rsidR="008B45D8" w:rsidRDefault="008B45D8" w:rsidP="008B45D8">
      <w:pPr>
        <w:pStyle w:val="B1"/>
      </w:pPr>
      <w:r>
        <w:t>-</w:t>
      </w:r>
      <w:r>
        <w:tab/>
        <w:t>The ability for multiple LEAs (up to five) to monitor, simultaneously, the same target while maintaining unobtrusiveness, including between agencies;</w:t>
      </w:r>
    </w:p>
    <w:p w14:paraId="707245DE" w14:textId="77777777" w:rsidR="008B45D8" w:rsidRDefault="008B45D8" w:rsidP="008B45D8">
      <w:pPr>
        <w:ind w:left="567" w:hanging="283"/>
      </w:pPr>
      <w:r>
        <w:t>-</w:t>
      </w:r>
      <w:r>
        <w:tab/>
        <w:t>The ability of the network to simultaneously support a number of separate (i.e. multiple targets) legally authorized interceptions within its service area(s), including different levels of authorization for each interception, including between agencies (i.e. IRI only, or IRI and communication content).</w:t>
      </w:r>
    </w:p>
    <w:p w14:paraId="6AEF5613" w14:textId="77777777" w:rsidR="008B45D8" w:rsidRDefault="008B45D8" w:rsidP="008B45D8">
      <w:pPr>
        <w:pStyle w:val="Heading2"/>
      </w:pPr>
      <w:bookmarkStart w:id="212" w:name="_Toc175670945"/>
      <w:r>
        <w:t>10.5</w:t>
      </w:r>
      <w:r>
        <w:tab/>
        <w:t>IRI for evolved packet domain</w:t>
      </w:r>
      <w:bookmarkEnd w:id="212"/>
    </w:p>
    <w:p w14:paraId="7AC5FDA0" w14:textId="77777777" w:rsidR="008B45D8" w:rsidRDefault="008B45D8" w:rsidP="008B45D8">
      <w:pPr>
        <w:pStyle w:val="Heading3"/>
      </w:pPr>
      <w:bookmarkStart w:id="213" w:name="_Toc175670946"/>
      <w:r>
        <w:t>10.5.0</w:t>
      </w:r>
      <w:r>
        <w:tab/>
        <w:t>Introduction</w:t>
      </w:r>
      <w:bookmarkEnd w:id="213"/>
    </w:p>
    <w:p w14:paraId="189FE487" w14:textId="77777777" w:rsidR="008B45D8" w:rsidRDefault="008B45D8" w:rsidP="008B45D8">
      <w:pPr>
        <w:keepNext/>
        <w:keepLines/>
      </w:pPr>
      <w:r>
        <w:t>The IRI will in principle be available in the following phases of a data transmission:</w:t>
      </w:r>
    </w:p>
    <w:p w14:paraId="490EDD31" w14:textId="77777777" w:rsidR="008B45D8" w:rsidRDefault="008B45D8" w:rsidP="008B45D8">
      <w:pPr>
        <w:pStyle w:val="B1"/>
        <w:keepNext/>
        <w:keepLines/>
      </w:pPr>
      <w:r>
        <w:t>1.</w:t>
      </w:r>
      <w:r>
        <w:tab/>
        <w:t>At connection attempt when the target identity becomes active, at which time packet transmission may or may not occur (set up of a bearer/tunnel, target may be the originating or terminating party);</w:t>
      </w:r>
    </w:p>
    <w:p w14:paraId="5A488BF2" w14:textId="77777777" w:rsidR="008B45D8" w:rsidRDefault="008B45D8" w:rsidP="008B45D8">
      <w:pPr>
        <w:pStyle w:val="B1"/>
        <w:keepNext/>
        <w:keepLines/>
      </w:pPr>
      <w:r>
        <w:t>2.</w:t>
      </w:r>
      <w:r>
        <w:tab/>
        <w:t>At the end of a connection, when the target identity becomes inactive (removal of a bearer/tunnel);</w:t>
      </w:r>
    </w:p>
    <w:p w14:paraId="2C2DB961" w14:textId="77777777" w:rsidR="008B45D8" w:rsidRDefault="008B45D8" w:rsidP="008B45D8">
      <w:pPr>
        <w:pStyle w:val="B1"/>
      </w:pPr>
      <w:r>
        <w:t>3.</w:t>
      </w:r>
      <w:r>
        <w:tab/>
        <w:t>At certain times when relevant information are available.</w:t>
      </w:r>
    </w:p>
    <w:p w14:paraId="712D7861" w14:textId="77777777" w:rsidR="008B45D8" w:rsidRDefault="008B45D8" w:rsidP="008B45D8">
      <w:r>
        <w:t>In addition, information on non-transmission related actions of a target constitute IRI and is sent via HI2.</w:t>
      </w:r>
      <w:r w:rsidRPr="00267BC4">
        <w:t xml:space="preserve"> </w:t>
      </w:r>
      <w:r>
        <w:t>Also, the EPS LALS reports convey via HI2 as IRI.</w:t>
      </w:r>
    </w:p>
    <w:p w14:paraId="78701FA4" w14:textId="77777777" w:rsidR="008B45D8" w:rsidRDefault="008B45D8" w:rsidP="008B45D8">
      <w:pPr>
        <w:keepNext/>
      </w:pPr>
      <w:r>
        <w:t>The IRI may be subdivided into the following categories:</w:t>
      </w:r>
    </w:p>
    <w:p w14:paraId="007AC0E8" w14:textId="77777777" w:rsidR="008B45D8" w:rsidRDefault="008B45D8" w:rsidP="008B45D8">
      <w:pPr>
        <w:pStyle w:val="B1"/>
        <w:keepNext/>
      </w:pPr>
      <w:r>
        <w:t>1.</w:t>
      </w:r>
      <w:r>
        <w:tab/>
        <w:t>Control information for HI2 (e.g. correlation information);</w:t>
      </w:r>
    </w:p>
    <w:p w14:paraId="00472E2C" w14:textId="77777777" w:rsidR="008B45D8" w:rsidRDefault="008B45D8" w:rsidP="008B45D8">
      <w:pPr>
        <w:pStyle w:val="B1"/>
      </w:pPr>
      <w:r>
        <w:rPr>
          <w:bCs/>
        </w:rPr>
        <w:t>2.</w:t>
      </w:r>
      <w:r>
        <w:rPr>
          <w:b/>
        </w:rPr>
        <w:tab/>
      </w:r>
      <w:r>
        <w:t>Basic data context information, for standard data transmission between two parties.</w:t>
      </w:r>
    </w:p>
    <w:p w14:paraId="45C2EFB4" w14:textId="77777777" w:rsidR="008B45D8" w:rsidRDefault="008B45D8" w:rsidP="00F447CE">
      <w:r>
        <w:t>The events defined in TS 33.107 [19] are used to generate records for the delivery via HI2.</w:t>
      </w:r>
    </w:p>
    <w:p w14:paraId="6272A7B0" w14:textId="77777777" w:rsidR="008B45D8" w:rsidRDefault="008B45D8" w:rsidP="008B45D8">
      <w:pPr>
        <w:spacing w:after="120"/>
      </w:pPr>
      <w:r>
        <w:t>There are several different event types received at DF2 level. According to each event, a Record is sent to the LEMF if this is required. In the case of LALS reports which are not associated with an event, a Record is sent to the LEMF without the event parameter.</w:t>
      </w:r>
    </w:p>
    <w:p w14:paraId="6397F077" w14:textId="77777777" w:rsidR="008B45D8" w:rsidRDefault="008B45D8" w:rsidP="008B45D8">
      <w:pPr>
        <w:spacing w:after="120"/>
      </w:pPr>
      <w:r>
        <w:t xml:space="preserve">The following table gives the mapping between event type received at DF2 level and record type sent to the LEMF. The applicability of the events to specific access (E-UTRAN, trusted non-3GPP access, untrusted non-3GPP access) and network protocols (GTP/PMIP S5/S8 interface) is specified in </w:t>
      </w:r>
      <w:r w:rsidR="001B3BAA">
        <w:t>TS 33.107 </w:t>
      </w:r>
      <w:r>
        <w:t>[19]. Additional events and mapping with IRI Record type are applicable to EPS in case of interworking between SGSN and PDN-GW over Gn/Gp interface, as specified in this document for PS interception.</w:t>
      </w:r>
    </w:p>
    <w:p w14:paraId="56F0E3CA" w14:textId="77777777" w:rsidR="008B45D8" w:rsidRDefault="008B45D8" w:rsidP="008B45D8">
      <w:pPr>
        <w:pStyle w:val="TH"/>
        <w:rPr>
          <w:b w:val="0"/>
        </w:rPr>
      </w:pPr>
      <w:r>
        <w:lastRenderedPageBreak/>
        <w:t>Table 10.5.1: Mapping between EPS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4990"/>
        <w:gridCol w:w="3260"/>
      </w:tblGrid>
      <w:tr w:rsidR="005D247C" w14:paraId="3AC563BA" w14:textId="77777777" w:rsidTr="0082717B">
        <w:trPr>
          <w:jc w:val="center"/>
        </w:trPr>
        <w:tc>
          <w:tcPr>
            <w:tcW w:w="4990" w:type="dxa"/>
            <w:shd w:val="pct15" w:color="000000" w:fill="FFFFFF"/>
          </w:tcPr>
          <w:p w14:paraId="725F9F10" w14:textId="77777777" w:rsidR="005D247C" w:rsidRDefault="005D247C" w:rsidP="0082717B">
            <w:pPr>
              <w:pStyle w:val="TAH"/>
            </w:pPr>
            <w:r>
              <w:t>Event</w:t>
            </w:r>
          </w:p>
        </w:tc>
        <w:tc>
          <w:tcPr>
            <w:tcW w:w="3260" w:type="dxa"/>
            <w:shd w:val="pct15" w:color="000000" w:fill="FFFFFF"/>
          </w:tcPr>
          <w:p w14:paraId="59660B1E" w14:textId="77777777" w:rsidR="005D247C" w:rsidRDefault="005D247C" w:rsidP="0082717B">
            <w:pPr>
              <w:pStyle w:val="TAH"/>
            </w:pPr>
            <w:r>
              <w:t>IRI Record Type</w:t>
            </w:r>
          </w:p>
        </w:tc>
      </w:tr>
      <w:tr w:rsidR="005D247C" w14:paraId="650CBABB" w14:textId="77777777" w:rsidTr="0082717B">
        <w:trPr>
          <w:jc w:val="center"/>
        </w:trPr>
        <w:tc>
          <w:tcPr>
            <w:tcW w:w="4990" w:type="dxa"/>
          </w:tcPr>
          <w:p w14:paraId="418FAAA4" w14:textId="77777777" w:rsidR="005D247C" w:rsidRDefault="005D247C" w:rsidP="0082717B">
            <w:pPr>
              <w:pStyle w:val="TAL"/>
              <w:rPr>
                <w:b/>
              </w:rPr>
            </w:pPr>
            <w:r>
              <w:t>E-UTRAN attach, NOTE 2</w:t>
            </w:r>
          </w:p>
        </w:tc>
        <w:tc>
          <w:tcPr>
            <w:tcW w:w="3260" w:type="dxa"/>
          </w:tcPr>
          <w:p w14:paraId="3F9227C6" w14:textId="77777777" w:rsidR="005D247C" w:rsidRDefault="005D247C" w:rsidP="0082717B">
            <w:pPr>
              <w:pStyle w:val="TAL"/>
            </w:pPr>
            <w:r>
              <w:t>REPORT</w:t>
            </w:r>
          </w:p>
        </w:tc>
      </w:tr>
      <w:tr w:rsidR="005D247C" w14:paraId="5E8B426A" w14:textId="77777777" w:rsidTr="0082717B">
        <w:trPr>
          <w:jc w:val="center"/>
        </w:trPr>
        <w:tc>
          <w:tcPr>
            <w:tcW w:w="4990" w:type="dxa"/>
          </w:tcPr>
          <w:p w14:paraId="3464960A" w14:textId="77777777" w:rsidR="005D247C" w:rsidRDefault="005D247C" w:rsidP="0082717B">
            <w:pPr>
              <w:pStyle w:val="TAL"/>
              <w:rPr>
                <w:b/>
              </w:rPr>
            </w:pPr>
            <w:r>
              <w:t>E-UTRAN detach, NOTE 2</w:t>
            </w:r>
          </w:p>
        </w:tc>
        <w:tc>
          <w:tcPr>
            <w:tcW w:w="3260" w:type="dxa"/>
          </w:tcPr>
          <w:p w14:paraId="11DCCC03" w14:textId="77777777" w:rsidR="005D247C" w:rsidRDefault="005D247C" w:rsidP="0082717B">
            <w:pPr>
              <w:pStyle w:val="TAL"/>
            </w:pPr>
            <w:r>
              <w:t>REPORT</w:t>
            </w:r>
          </w:p>
        </w:tc>
      </w:tr>
      <w:tr w:rsidR="005D247C" w14:paraId="1DD13007" w14:textId="77777777" w:rsidTr="0082717B">
        <w:trPr>
          <w:jc w:val="center"/>
        </w:trPr>
        <w:tc>
          <w:tcPr>
            <w:tcW w:w="4990" w:type="dxa"/>
          </w:tcPr>
          <w:p w14:paraId="1F7FC69C" w14:textId="77777777" w:rsidR="005D247C" w:rsidRDefault="005D247C" w:rsidP="0082717B">
            <w:pPr>
              <w:pStyle w:val="TAL"/>
              <w:rPr>
                <w:b/>
              </w:rPr>
            </w:pPr>
            <w:r>
              <w:t>Bearer activation (successful)</w:t>
            </w:r>
          </w:p>
        </w:tc>
        <w:tc>
          <w:tcPr>
            <w:tcW w:w="3260" w:type="dxa"/>
          </w:tcPr>
          <w:p w14:paraId="03F309F2" w14:textId="77777777" w:rsidR="005D247C" w:rsidRDefault="005D247C" w:rsidP="0082717B">
            <w:pPr>
              <w:pStyle w:val="TAL"/>
            </w:pPr>
            <w:r>
              <w:t>BEGIN</w:t>
            </w:r>
          </w:p>
        </w:tc>
      </w:tr>
      <w:tr w:rsidR="005D247C" w14:paraId="38ADD819" w14:textId="77777777" w:rsidTr="0082717B">
        <w:trPr>
          <w:jc w:val="center"/>
        </w:trPr>
        <w:tc>
          <w:tcPr>
            <w:tcW w:w="4990" w:type="dxa"/>
          </w:tcPr>
          <w:p w14:paraId="7D2C4F56" w14:textId="77777777" w:rsidR="005D247C" w:rsidRDefault="005D247C" w:rsidP="0082717B">
            <w:pPr>
              <w:pStyle w:val="TAL"/>
              <w:rPr>
                <w:b/>
              </w:rPr>
            </w:pPr>
            <w:r>
              <w:t>Bearer modification</w:t>
            </w:r>
          </w:p>
        </w:tc>
        <w:tc>
          <w:tcPr>
            <w:tcW w:w="3260" w:type="dxa"/>
          </w:tcPr>
          <w:p w14:paraId="27EC8B6F" w14:textId="77777777" w:rsidR="005D247C" w:rsidRDefault="005D247C" w:rsidP="0082717B">
            <w:pPr>
              <w:pStyle w:val="TAL"/>
            </w:pPr>
            <w:r>
              <w:t>CONTINUE</w:t>
            </w:r>
          </w:p>
        </w:tc>
      </w:tr>
      <w:tr w:rsidR="005D247C" w14:paraId="51E75487" w14:textId="77777777" w:rsidTr="0082717B">
        <w:trPr>
          <w:jc w:val="center"/>
        </w:trPr>
        <w:tc>
          <w:tcPr>
            <w:tcW w:w="4990" w:type="dxa"/>
          </w:tcPr>
          <w:p w14:paraId="00480875" w14:textId="77777777" w:rsidR="005D247C" w:rsidRDefault="005D247C" w:rsidP="0082717B">
            <w:pPr>
              <w:pStyle w:val="TAL"/>
            </w:pPr>
            <w:r>
              <w:t>UE Requested bearer resource modification</w:t>
            </w:r>
          </w:p>
        </w:tc>
        <w:tc>
          <w:tcPr>
            <w:tcW w:w="3260" w:type="dxa"/>
          </w:tcPr>
          <w:p w14:paraId="66792E05" w14:textId="77777777" w:rsidR="005D247C" w:rsidRDefault="005D247C" w:rsidP="0082717B">
            <w:pPr>
              <w:pStyle w:val="TAL"/>
            </w:pPr>
            <w:r>
              <w:t>REPORT</w:t>
            </w:r>
          </w:p>
        </w:tc>
      </w:tr>
      <w:tr w:rsidR="005D247C" w14:paraId="3894D212" w14:textId="77777777" w:rsidTr="0082717B">
        <w:trPr>
          <w:jc w:val="center"/>
        </w:trPr>
        <w:tc>
          <w:tcPr>
            <w:tcW w:w="4990" w:type="dxa"/>
          </w:tcPr>
          <w:p w14:paraId="32A297AF" w14:textId="77777777" w:rsidR="005D247C" w:rsidRDefault="005D247C" w:rsidP="0082717B">
            <w:pPr>
              <w:pStyle w:val="TAL"/>
              <w:rPr>
                <w:b/>
              </w:rPr>
            </w:pPr>
            <w:r>
              <w:t>Bearer activation (unsuccessful)</w:t>
            </w:r>
          </w:p>
        </w:tc>
        <w:tc>
          <w:tcPr>
            <w:tcW w:w="3260" w:type="dxa"/>
          </w:tcPr>
          <w:p w14:paraId="22A1E9D8" w14:textId="77777777" w:rsidR="005D247C" w:rsidRDefault="005D247C" w:rsidP="0082717B">
            <w:pPr>
              <w:pStyle w:val="TAL"/>
            </w:pPr>
            <w:r>
              <w:t>REPORT</w:t>
            </w:r>
          </w:p>
        </w:tc>
      </w:tr>
      <w:tr w:rsidR="005D247C" w14:paraId="6B6147BA" w14:textId="77777777" w:rsidTr="0082717B">
        <w:trPr>
          <w:jc w:val="center"/>
        </w:trPr>
        <w:tc>
          <w:tcPr>
            <w:tcW w:w="4990" w:type="dxa"/>
          </w:tcPr>
          <w:p w14:paraId="404BC4C5" w14:textId="77777777" w:rsidR="005D247C" w:rsidRDefault="005D247C" w:rsidP="0082717B">
            <w:pPr>
              <w:pStyle w:val="TAL"/>
              <w:rPr>
                <w:b/>
              </w:rPr>
            </w:pPr>
            <w:r>
              <w:t>Start of interception with active bearer, NOTE 1</w:t>
            </w:r>
          </w:p>
        </w:tc>
        <w:tc>
          <w:tcPr>
            <w:tcW w:w="3260" w:type="dxa"/>
          </w:tcPr>
          <w:p w14:paraId="35C8974D" w14:textId="77777777" w:rsidR="005D247C" w:rsidRDefault="005D247C" w:rsidP="0082717B">
            <w:pPr>
              <w:pStyle w:val="TAL"/>
            </w:pPr>
            <w:r>
              <w:t xml:space="preserve">BEGIN or optionally CONTINUE </w:t>
            </w:r>
          </w:p>
        </w:tc>
      </w:tr>
      <w:tr w:rsidR="005D247C" w14:paraId="76121DA9" w14:textId="77777777" w:rsidTr="0082717B">
        <w:trPr>
          <w:jc w:val="center"/>
        </w:trPr>
        <w:tc>
          <w:tcPr>
            <w:tcW w:w="4990" w:type="dxa"/>
          </w:tcPr>
          <w:p w14:paraId="0E0993D9" w14:textId="77777777" w:rsidR="005D247C" w:rsidRDefault="005D247C" w:rsidP="0082717B">
            <w:pPr>
              <w:pStyle w:val="TAL"/>
              <w:rPr>
                <w:b/>
              </w:rPr>
            </w:pPr>
            <w:r>
              <w:t>Bearer deactivation</w:t>
            </w:r>
          </w:p>
        </w:tc>
        <w:tc>
          <w:tcPr>
            <w:tcW w:w="3260" w:type="dxa"/>
          </w:tcPr>
          <w:p w14:paraId="2079A741" w14:textId="77777777" w:rsidR="005D247C" w:rsidRDefault="005D247C" w:rsidP="0082717B">
            <w:pPr>
              <w:pStyle w:val="TAL"/>
            </w:pPr>
            <w:r>
              <w:t>END</w:t>
            </w:r>
          </w:p>
        </w:tc>
      </w:tr>
      <w:tr w:rsidR="005D247C" w14:paraId="4AB4342E" w14:textId="77777777" w:rsidTr="0082717B">
        <w:trPr>
          <w:jc w:val="center"/>
        </w:trPr>
        <w:tc>
          <w:tcPr>
            <w:tcW w:w="4990" w:type="dxa"/>
          </w:tcPr>
          <w:p w14:paraId="3008CD50" w14:textId="77777777" w:rsidR="005D247C" w:rsidRDefault="005D247C" w:rsidP="0082717B">
            <w:pPr>
              <w:pStyle w:val="TAL"/>
            </w:pPr>
            <w:r>
              <w:t>UE requested PDN connectivity, NOTE 2</w:t>
            </w:r>
          </w:p>
        </w:tc>
        <w:tc>
          <w:tcPr>
            <w:tcW w:w="3260" w:type="dxa"/>
          </w:tcPr>
          <w:p w14:paraId="5CB945B6" w14:textId="77777777" w:rsidR="005D247C" w:rsidRDefault="005D247C" w:rsidP="0082717B">
            <w:pPr>
              <w:pStyle w:val="TAL"/>
            </w:pPr>
            <w:r>
              <w:t>REPORT</w:t>
            </w:r>
          </w:p>
        </w:tc>
      </w:tr>
      <w:tr w:rsidR="005D247C" w14:paraId="75B2111A" w14:textId="77777777" w:rsidTr="0082717B">
        <w:trPr>
          <w:jc w:val="center"/>
        </w:trPr>
        <w:tc>
          <w:tcPr>
            <w:tcW w:w="4990" w:type="dxa"/>
          </w:tcPr>
          <w:p w14:paraId="7E42931C" w14:textId="77777777" w:rsidR="005D247C" w:rsidRDefault="005D247C" w:rsidP="0082717B">
            <w:pPr>
              <w:pStyle w:val="TAL"/>
            </w:pPr>
            <w:r>
              <w:t>UE requested PDN disconnection, NOTE 2</w:t>
            </w:r>
          </w:p>
        </w:tc>
        <w:tc>
          <w:tcPr>
            <w:tcW w:w="3260" w:type="dxa"/>
          </w:tcPr>
          <w:p w14:paraId="5B12A789" w14:textId="77777777" w:rsidR="005D247C" w:rsidRDefault="005D247C" w:rsidP="0082717B">
            <w:pPr>
              <w:pStyle w:val="TAL"/>
            </w:pPr>
            <w:r>
              <w:t>REPORT</w:t>
            </w:r>
          </w:p>
        </w:tc>
      </w:tr>
      <w:tr w:rsidR="005D247C" w14:paraId="36FDE68E" w14:textId="77777777" w:rsidTr="0082717B">
        <w:trPr>
          <w:jc w:val="center"/>
        </w:trPr>
        <w:tc>
          <w:tcPr>
            <w:tcW w:w="4990" w:type="dxa"/>
          </w:tcPr>
          <w:p w14:paraId="4B470695" w14:textId="77777777" w:rsidR="005D247C" w:rsidRDefault="005D247C" w:rsidP="0082717B">
            <w:pPr>
              <w:pStyle w:val="TAL"/>
              <w:rPr>
                <w:b/>
              </w:rPr>
            </w:pPr>
            <w:r>
              <w:t>Tracking Area/EPS location update, NOTE 2</w:t>
            </w:r>
          </w:p>
        </w:tc>
        <w:tc>
          <w:tcPr>
            <w:tcW w:w="3260" w:type="dxa"/>
          </w:tcPr>
          <w:p w14:paraId="7ED470F2" w14:textId="77777777" w:rsidR="005D247C" w:rsidRDefault="005D247C" w:rsidP="0082717B">
            <w:pPr>
              <w:pStyle w:val="TAL"/>
            </w:pPr>
            <w:r>
              <w:t xml:space="preserve">REPORT </w:t>
            </w:r>
          </w:p>
        </w:tc>
      </w:tr>
      <w:tr w:rsidR="005D247C" w14:paraId="742C8F44" w14:textId="77777777" w:rsidTr="0082717B">
        <w:trPr>
          <w:jc w:val="center"/>
        </w:trPr>
        <w:tc>
          <w:tcPr>
            <w:tcW w:w="4990" w:type="dxa"/>
          </w:tcPr>
          <w:p w14:paraId="4582AC21" w14:textId="77777777" w:rsidR="005D247C" w:rsidRDefault="005D247C" w:rsidP="0082717B">
            <w:pPr>
              <w:pStyle w:val="TAL"/>
            </w:pPr>
            <w:r>
              <w:t>Serving Evolved Packet System, NOTE 2</w:t>
            </w:r>
          </w:p>
        </w:tc>
        <w:tc>
          <w:tcPr>
            <w:tcW w:w="3260" w:type="dxa"/>
          </w:tcPr>
          <w:p w14:paraId="41123FF6" w14:textId="77777777" w:rsidR="005D247C" w:rsidRDefault="005D247C" w:rsidP="0082717B">
            <w:pPr>
              <w:pStyle w:val="TAL"/>
            </w:pPr>
            <w:r>
              <w:t>REPORT</w:t>
            </w:r>
          </w:p>
        </w:tc>
      </w:tr>
      <w:tr w:rsidR="005D247C" w14:paraId="27AEE91C" w14:textId="77777777" w:rsidTr="0082717B">
        <w:trPr>
          <w:jc w:val="center"/>
        </w:trPr>
        <w:tc>
          <w:tcPr>
            <w:tcW w:w="4990" w:type="dxa"/>
          </w:tcPr>
          <w:p w14:paraId="6C8107CE" w14:textId="77777777" w:rsidR="005D247C" w:rsidRDefault="005D247C" w:rsidP="0082717B">
            <w:pPr>
              <w:pStyle w:val="TAL"/>
            </w:pPr>
            <w:r>
              <w:t>PMIP attach/tunnel activation (successful)</w:t>
            </w:r>
          </w:p>
        </w:tc>
        <w:tc>
          <w:tcPr>
            <w:tcW w:w="3260" w:type="dxa"/>
          </w:tcPr>
          <w:p w14:paraId="2D155D74" w14:textId="77777777" w:rsidR="005D247C" w:rsidRDefault="005D247C" w:rsidP="0082717B">
            <w:pPr>
              <w:pStyle w:val="TAL"/>
            </w:pPr>
            <w:r>
              <w:t>BEGIN</w:t>
            </w:r>
          </w:p>
        </w:tc>
      </w:tr>
      <w:tr w:rsidR="005D247C" w14:paraId="6C78E125" w14:textId="77777777" w:rsidTr="0082717B">
        <w:trPr>
          <w:jc w:val="center"/>
        </w:trPr>
        <w:tc>
          <w:tcPr>
            <w:tcW w:w="4990" w:type="dxa"/>
          </w:tcPr>
          <w:p w14:paraId="7C3192F6" w14:textId="77777777" w:rsidR="005D247C" w:rsidRDefault="005D247C" w:rsidP="0082717B">
            <w:pPr>
              <w:pStyle w:val="TAL"/>
            </w:pPr>
            <w:r>
              <w:t>PMIP attach/tunnel activation (unsuccessful)</w:t>
            </w:r>
          </w:p>
        </w:tc>
        <w:tc>
          <w:tcPr>
            <w:tcW w:w="3260" w:type="dxa"/>
          </w:tcPr>
          <w:p w14:paraId="14DFE5A0" w14:textId="77777777" w:rsidR="005D247C" w:rsidRDefault="005D247C" w:rsidP="0082717B">
            <w:pPr>
              <w:pStyle w:val="TAL"/>
            </w:pPr>
            <w:r>
              <w:t>REPORT</w:t>
            </w:r>
          </w:p>
        </w:tc>
      </w:tr>
      <w:tr w:rsidR="005D247C" w14:paraId="03828B95" w14:textId="77777777" w:rsidTr="0082717B">
        <w:trPr>
          <w:jc w:val="center"/>
        </w:trPr>
        <w:tc>
          <w:tcPr>
            <w:tcW w:w="4990" w:type="dxa"/>
          </w:tcPr>
          <w:p w14:paraId="74624738" w14:textId="77777777" w:rsidR="005D247C" w:rsidRDefault="005D247C" w:rsidP="0082717B">
            <w:pPr>
              <w:pStyle w:val="TAL"/>
            </w:pPr>
            <w:r>
              <w:t>PMIP session modification</w:t>
            </w:r>
          </w:p>
        </w:tc>
        <w:tc>
          <w:tcPr>
            <w:tcW w:w="3260" w:type="dxa"/>
          </w:tcPr>
          <w:p w14:paraId="79531611" w14:textId="77777777" w:rsidR="005D247C" w:rsidRDefault="005D247C" w:rsidP="0082717B">
            <w:pPr>
              <w:pStyle w:val="TAL"/>
            </w:pPr>
            <w:r>
              <w:t>CONTINUE</w:t>
            </w:r>
          </w:p>
        </w:tc>
      </w:tr>
      <w:tr w:rsidR="005D247C" w14:paraId="20D424A2" w14:textId="77777777" w:rsidTr="0082717B">
        <w:trPr>
          <w:jc w:val="center"/>
        </w:trPr>
        <w:tc>
          <w:tcPr>
            <w:tcW w:w="4990" w:type="dxa"/>
          </w:tcPr>
          <w:p w14:paraId="42317AEB" w14:textId="77777777" w:rsidR="005D247C" w:rsidRDefault="005D247C" w:rsidP="0082717B">
            <w:pPr>
              <w:pStyle w:val="TAL"/>
            </w:pPr>
            <w:r>
              <w:t>PMIP detach/tunnel deactivation</w:t>
            </w:r>
          </w:p>
        </w:tc>
        <w:tc>
          <w:tcPr>
            <w:tcW w:w="3260" w:type="dxa"/>
          </w:tcPr>
          <w:p w14:paraId="7F454E27" w14:textId="77777777" w:rsidR="005D247C" w:rsidRDefault="005D247C" w:rsidP="0082717B">
            <w:pPr>
              <w:pStyle w:val="TAL"/>
            </w:pPr>
            <w:r>
              <w:t>END</w:t>
            </w:r>
          </w:p>
        </w:tc>
      </w:tr>
      <w:tr w:rsidR="005D247C" w14:paraId="2C5F0AFD" w14:textId="77777777" w:rsidTr="0082717B">
        <w:trPr>
          <w:jc w:val="center"/>
        </w:trPr>
        <w:tc>
          <w:tcPr>
            <w:tcW w:w="4990" w:type="dxa"/>
          </w:tcPr>
          <w:p w14:paraId="058E1513" w14:textId="77777777" w:rsidR="005D247C" w:rsidRDefault="005D247C" w:rsidP="0082717B">
            <w:pPr>
              <w:pStyle w:val="TAL"/>
            </w:pPr>
            <w:r>
              <w:t>Start of interception with active PMIP tunnel, NOTE 1</w:t>
            </w:r>
          </w:p>
        </w:tc>
        <w:tc>
          <w:tcPr>
            <w:tcW w:w="3260" w:type="dxa"/>
          </w:tcPr>
          <w:p w14:paraId="36CB328D" w14:textId="77777777" w:rsidR="005D247C" w:rsidRDefault="005D247C" w:rsidP="0082717B">
            <w:pPr>
              <w:pStyle w:val="TAL"/>
            </w:pPr>
            <w:r>
              <w:t>BEGIN (or optionally CONTINUE)</w:t>
            </w:r>
          </w:p>
        </w:tc>
      </w:tr>
      <w:tr w:rsidR="005D247C" w14:paraId="59706E59" w14:textId="77777777" w:rsidTr="0082717B">
        <w:trPr>
          <w:jc w:val="center"/>
        </w:trPr>
        <w:tc>
          <w:tcPr>
            <w:tcW w:w="4990" w:type="dxa"/>
          </w:tcPr>
          <w:p w14:paraId="5535557D" w14:textId="77777777" w:rsidR="005D247C" w:rsidRDefault="005D247C" w:rsidP="0082717B">
            <w:pPr>
              <w:pStyle w:val="TAL"/>
            </w:pPr>
            <w:r>
              <w:t>PMIP PDN-GW initiated PDN disconnection</w:t>
            </w:r>
          </w:p>
        </w:tc>
        <w:tc>
          <w:tcPr>
            <w:tcW w:w="3260" w:type="dxa"/>
          </w:tcPr>
          <w:p w14:paraId="7A1D847B" w14:textId="77777777" w:rsidR="005D247C" w:rsidRDefault="005D247C" w:rsidP="0082717B">
            <w:pPr>
              <w:pStyle w:val="TAL"/>
            </w:pPr>
            <w:r>
              <w:t>END</w:t>
            </w:r>
          </w:p>
        </w:tc>
      </w:tr>
      <w:tr w:rsidR="005D247C" w14:paraId="00557110" w14:textId="77777777" w:rsidTr="0082717B">
        <w:trPr>
          <w:jc w:val="center"/>
        </w:trPr>
        <w:tc>
          <w:tcPr>
            <w:tcW w:w="4990" w:type="dxa"/>
          </w:tcPr>
          <w:p w14:paraId="49463C59" w14:textId="77777777" w:rsidR="005D247C" w:rsidRDefault="005D247C" w:rsidP="0082717B">
            <w:pPr>
              <w:pStyle w:val="TAL"/>
            </w:pPr>
            <w:r>
              <w:t>MIP registration/tunnel activation (successful)</w:t>
            </w:r>
          </w:p>
        </w:tc>
        <w:tc>
          <w:tcPr>
            <w:tcW w:w="3260" w:type="dxa"/>
          </w:tcPr>
          <w:p w14:paraId="26861161" w14:textId="77777777" w:rsidR="005D247C" w:rsidRDefault="005D247C" w:rsidP="0082717B">
            <w:pPr>
              <w:pStyle w:val="TAL"/>
            </w:pPr>
            <w:r>
              <w:t>BEGIN</w:t>
            </w:r>
          </w:p>
        </w:tc>
      </w:tr>
      <w:tr w:rsidR="005D247C" w14:paraId="0B7B066F" w14:textId="77777777" w:rsidTr="0082717B">
        <w:trPr>
          <w:jc w:val="center"/>
        </w:trPr>
        <w:tc>
          <w:tcPr>
            <w:tcW w:w="4990" w:type="dxa"/>
          </w:tcPr>
          <w:p w14:paraId="68DF167A" w14:textId="77777777" w:rsidR="005D247C" w:rsidRDefault="005D247C" w:rsidP="0082717B">
            <w:pPr>
              <w:pStyle w:val="TAL"/>
            </w:pPr>
            <w:r>
              <w:t>MIP registration/tunnel activation (unsuccessful)</w:t>
            </w:r>
          </w:p>
        </w:tc>
        <w:tc>
          <w:tcPr>
            <w:tcW w:w="3260" w:type="dxa"/>
          </w:tcPr>
          <w:p w14:paraId="516E31D8" w14:textId="77777777" w:rsidR="005D247C" w:rsidRDefault="005D247C" w:rsidP="0082717B">
            <w:pPr>
              <w:pStyle w:val="TAL"/>
            </w:pPr>
            <w:r>
              <w:t>REPORT</w:t>
            </w:r>
          </w:p>
        </w:tc>
      </w:tr>
      <w:tr w:rsidR="005D247C" w14:paraId="714FC12F" w14:textId="77777777" w:rsidTr="0082717B">
        <w:trPr>
          <w:jc w:val="center"/>
        </w:trPr>
        <w:tc>
          <w:tcPr>
            <w:tcW w:w="4990" w:type="dxa"/>
          </w:tcPr>
          <w:p w14:paraId="09B2976F" w14:textId="77777777" w:rsidR="005D247C" w:rsidRDefault="005D247C" w:rsidP="0082717B">
            <w:pPr>
              <w:pStyle w:val="TAL"/>
            </w:pPr>
            <w:r>
              <w:t>MIP deregistration/tunnel deactivation</w:t>
            </w:r>
          </w:p>
        </w:tc>
        <w:tc>
          <w:tcPr>
            <w:tcW w:w="3260" w:type="dxa"/>
          </w:tcPr>
          <w:p w14:paraId="23683F43" w14:textId="77777777" w:rsidR="005D247C" w:rsidRDefault="005D247C" w:rsidP="0082717B">
            <w:pPr>
              <w:pStyle w:val="TAL"/>
            </w:pPr>
            <w:r>
              <w:t>END</w:t>
            </w:r>
          </w:p>
        </w:tc>
      </w:tr>
      <w:tr w:rsidR="005D247C" w14:paraId="2B6EBF05" w14:textId="77777777" w:rsidTr="0082717B">
        <w:trPr>
          <w:jc w:val="center"/>
        </w:trPr>
        <w:tc>
          <w:tcPr>
            <w:tcW w:w="4990" w:type="dxa"/>
          </w:tcPr>
          <w:p w14:paraId="1BB30BBB" w14:textId="77777777" w:rsidR="005D247C" w:rsidRDefault="005D247C" w:rsidP="0082717B">
            <w:pPr>
              <w:pStyle w:val="TAL"/>
            </w:pPr>
            <w:r>
              <w:t>Start of interception with active MIP tunnel, NOTE 1</w:t>
            </w:r>
          </w:p>
        </w:tc>
        <w:tc>
          <w:tcPr>
            <w:tcW w:w="3260" w:type="dxa"/>
          </w:tcPr>
          <w:p w14:paraId="3ED5CEE3" w14:textId="77777777" w:rsidR="005D247C" w:rsidRDefault="005D247C" w:rsidP="0082717B">
            <w:pPr>
              <w:pStyle w:val="TAL"/>
            </w:pPr>
            <w:r>
              <w:t>BEGIN</w:t>
            </w:r>
          </w:p>
        </w:tc>
      </w:tr>
      <w:tr w:rsidR="005D247C" w14:paraId="481E7E1E" w14:textId="77777777" w:rsidTr="0082717B">
        <w:trPr>
          <w:jc w:val="center"/>
        </w:trPr>
        <w:tc>
          <w:tcPr>
            <w:tcW w:w="4990" w:type="dxa"/>
          </w:tcPr>
          <w:p w14:paraId="52A2F383" w14:textId="77777777" w:rsidR="005D247C" w:rsidRDefault="005D247C" w:rsidP="0082717B">
            <w:pPr>
              <w:pStyle w:val="TAL"/>
            </w:pPr>
            <w:r>
              <w:t>DSMIP registration/tunnel activation (successful)</w:t>
            </w:r>
          </w:p>
        </w:tc>
        <w:tc>
          <w:tcPr>
            <w:tcW w:w="3260" w:type="dxa"/>
          </w:tcPr>
          <w:p w14:paraId="5064DA7B" w14:textId="77777777" w:rsidR="005D247C" w:rsidRDefault="005D247C" w:rsidP="0082717B">
            <w:pPr>
              <w:pStyle w:val="TAL"/>
            </w:pPr>
            <w:r>
              <w:t>BEGIN</w:t>
            </w:r>
          </w:p>
        </w:tc>
      </w:tr>
      <w:tr w:rsidR="005D247C" w14:paraId="713F59F3" w14:textId="77777777" w:rsidTr="0082717B">
        <w:trPr>
          <w:jc w:val="center"/>
        </w:trPr>
        <w:tc>
          <w:tcPr>
            <w:tcW w:w="4990" w:type="dxa"/>
          </w:tcPr>
          <w:p w14:paraId="54D93225" w14:textId="77777777" w:rsidR="005D247C" w:rsidRDefault="005D247C" w:rsidP="0082717B">
            <w:pPr>
              <w:pStyle w:val="TAL"/>
            </w:pPr>
            <w:r>
              <w:t>DSMIP registration/tunnel activation (unsuccessful)</w:t>
            </w:r>
          </w:p>
        </w:tc>
        <w:tc>
          <w:tcPr>
            <w:tcW w:w="3260" w:type="dxa"/>
          </w:tcPr>
          <w:p w14:paraId="2B6588D7" w14:textId="77777777" w:rsidR="005D247C" w:rsidRDefault="005D247C" w:rsidP="0082717B">
            <w:pPr>
              <w:pStyle w:val="TAL"/>
            </w:pPr>
            <w:r>
              <w:t>REPORT</w:t>
            </w:r>
          </w:p>
        </w:tc>
      </w:tr>
      <w:tr w:rsidR="005D247C" w14:paraId="7DDEC69D" w14:textId="77777777" w:rsidTr="0082717B">
        <w:trPr>
          <w:jc w:val="center"/>
        </w:trPr>
        <w:tc>
          <w:tcPr>
            <w:tcW w:w="4990" w:type="dxa"/>
          </w:tcPr>
          <w:p w14:paraId="266AA1CF" w14:textId="77777777" w:rsidR="005D247C" w:rsidRDefault="005D247C" w:rsidP="0082717B">
            <w:pPr>
              <w:pStyle w:val="TAL"/>
            </w:pPr>
            <w:r>
              <w:t>DSMIP session modification</w:t>
            </w:r>
          </w:p>
        </w:tc>
        <w:tc>
          <w:tcPr>
            <w:tcW w:w="3260" w:type="dxa"/>
          </w:tcPr>
          <w:p w14:paraId="63CE56A4" w14:textId="77777777" w:rsidR="005D247C" w:rsidRDefault="005D247C" w:rsidP="0082717B">
            <w:pPr>
              <w:pStyle w:val="TAL"/>
            </w:pPr>
            <w:r>
              <w:t>CONTINUE</w:t>
            </w:r>
          </w:p>
        </w:tc>
      </w:tr>
      <w:tr w:rsidR="005D247C" w14:paraId="3BDBC62A" w14:textId="77777777" w:rsidTr="0082717B">
        <w:trPr>
          <w:jc w:val="center"/>
        </w:trPr>
        <w:tc>
          <w:tcPr>
            <w:tcW w:w="4990" w:type="dxa"/>
          </w:tcPr>
          <w:p w14:paraId="66766A98" w14:textId="77777777" w:rsidR="005D247C" w:rsidRDefault="005D247C" w:rsidP="0082717B">
            <w:pPr>
              <w:pStyle w:val="TAL"/>
            </w:pPr>
            <w:r>
              <w:t>DSMIP deregistration/tunnel deactivation</w:t>
            </w:r>
          </w:p>
        </w:tc>
        <w:tc>
          <w:tcPr>
            <w:tcW w:w="3260" w:type="dxa"/>
          </w:tcPr>
          <w:p w14:paraId="67E44945" w14:textId="77777777" w:rsidR="005D247C" w:rsidRDefault="005D247C" w:rsidP="0082717B">
            <w:pPr>
              <w:pStyle w:val="TAL"/>
            </w:pPr>
            <w:r>
              <w:t>END</w:t>
            </w:r>
          </w:p>
        </w:tc>
      </w:tr>
      <w:tr w:rsidR="005D247C" w14:paraId="417D0548" w14:textId="77777777" w:rsidTr="0082717B">
        <w:trPr>
          <w:jc w:val="center"/>
        </w:trPr>
        <w:tc>
          <w:tcPr>
            <w:tcW w:w="4990" w:type="dxa"/>
          </w:tcPr>
          <w:p w14:paraId="794E1AE3" w14:textId="77777777" w:rsidR="005D247C" w:rsidRDefault="005D247C" w:rsidP="0082717B">
            <w:pPr>
              <w:pStyle w:val="TAL"/>
            </w:pPr>
            <w:r>
              <w:t>Start of interception with active DSMIP tunnel, NOTE 1</w:t>
            </w:r>
          </w:p>
        </w:tc>
        <w:tc>
          <w:tcPr>
            <w:tcW w:w="3260" w:type="dxa"/>
          </w:tcPr>
          <w:p w14:paraId="446A6A4E" w14:textId="77777777" w:rsidR="005D247C" w:rsidRDefault="005D247C" w:rsidP="0082717B">
            <w:pPr>
              <w:pStyle w:val="TAL"/>
            </w:pPr>
            <w:r>
              <w:t>BEGIN</w:t>
            </w:r>
          </w:p>
        </w:tc>
      </w:tr>
      <w:tr w:rsidR="005D247C" w14:paraId="44CBCDE6" w14:textId="77777777" w:rsidTr="0082717B">
        <w:trPr>
          <w:jc w:val="center"/>
        </w:trPr>
        <w:tc>
          <w:tcPr>
            <w:tcW w:w="4990" w:type="dxa"/>
          </w:tcPr>
          <w:p w14:paraId="744077EA" w14:textId="77777777" w:rsidR="005D247C" w:rsidRDefault="005D247C" w:rsidP="0082717B">
            <w:pPr>
              <w:pStyle w:val="TAL"/>
            </w:pPr>
            <w:r>
              <w:t>DSMIP HA Switch</w:t>
            </w:r>
          </w:p>
        </w:tc>
        <w:tc>
          <w:tcPr>
            <w:tcW w:w="3260" w:type="dxa"/>
          </w:tcPr>
          <w:p w14:paraId="68454743" w14:textId="77777777" w:rsidR="005D247C" w:rsidRDefault="005D247C" w:rsidP="0082717B">
            <w:pPr>
              <w:pStyle w:val="TAL"/>
            </w:pPr>
            <w:r>
              <w:t>REPORT</w:t>
            </w:r>
          </w:p>
        </w:tc>
      </w:tr>
      <w:tr w:rsidR="005D247C" w14:paraId="22260AA3" w14:textId="77777777" w:rsidTr="0082717B">
        <w:trPr>
          <w:jc w:val="center"/>
        </w:trPr>
        <w:tc>
          <w:tcPr>
            <w:tcW w:w="4990" w:type="dxa"/>
          </w:tcPr>
          <w:p w14:paraId="59A6D45C" w14:textId="77777777" w:rsidR="005D247C" w:rsidRDefault="005D247C" w:rsidP="0082717B">
            <w:pPr>
              <w:pStyle w:val="TAL"/>
            </w:pPr>
            <w:r>
              <w:t>PMIP Resource Allocation Deactivation</w:t>
            </w:r>
          </w:p>
        </w:tc>
        <w:tc>
          <w:tcPr>
            <w:tcW w:w="3260" w:type="dxa"/>
          </w:tcPr>
          <w:p w14:paraId="702DA529" w14:textId="77777777" w:rsidR="005D247C" w:rsidRDefault="005D247C" w:rsidP="0082717B">
            <w:pPr>
              <w:pStyle w:val="TAL"/>
            </w:pPr>
            <w:r>
              <w:t>END</w:t>
            </w:r>
          </w:p>
        </w:tc>
      </w:tr>
      <w:tr w:rsidR="005D247C" w14:paraId="08BB16DA" w14:textId="77777777" w:rsidTr="0082717B">
        <w:trPr>
          <w:jc w:val="center"/>
        </w:trPr>
        <w:tc>
          <w:tcPr>
            <w:tcW w:w="4990" w:type="dxa"/>
          </w:tcPr>
          <w:p w14:paraId="2872C2B1" w14:textId="77777777" w:rsidR="005D247C" w:rsidRDefault="005D247C" w:rsidP="0082717B">
            <w:pPr>
              <w:pStyle w:val="TAL"/>
            </w:pPr>
            <w:r>
              <w:t>MIP Resource Allocation Deactivation</w:t>
            </w:r>
          </w:p>
        </w:tc>
        <w:tc>
          <w:tcPr>
            <w:tcW w:w="3260" w:type="dxa"/>
          </w:tcPr>
          <w:p w14:paraId="55A3D1F9" w14:textId="77777777" w:rsidR="005D247C" w:rsidRDefault="005D247C" w:rsidP="0082717B">
            <w:pPr>
              <w:pStyle w:val="TAL"/>
            </w:pPr>
            <w:r>
              <w:t>END</w:t>
            </w:r>
          </w:p>
        </w:tc>
      </w:tr>
      <w:tr w:rsidR="005D247C" w14:paraId="5BE22EDE" w14:textId="77777777" w:rsidTr="0082717B">
        <w:trPr>
          <w:jc w:val="center"/>
        </w:trPr>
        <w:tc>
          <w:tcPr>
            <w:tcW w:w="4990" w:type="dxa"/>
            <w:tcBorders>
              <w:top w:val="single" w:sz="4" w:space="0" w:color="auto"/>
              <w:left w:val="single" w:sz="4" w:space="0" w:color="auto"/>
              <w:bottom w:val="single" w:sz="4" w:space="0" w:color="auto"/>
              <w:right w:val="single" w:sz="4" w:space="0" w:color="auto"/>
            </w:tcBorders>
          </w:tcPr>
          <w:p w14:paraId="0C685110" w14:textId="77777777" w:rsidR="005D247C" w:rsidRDefault="005D247C" w:rsidP="0082717B">
            <w:pPr>
              <w:pStyle w:val="TAL"/>
            </w:pPr>
            <w:r>
              <w:t>Start of interception with E-UTRAN attached UE, NOTE 1, NOTE 2</w:t>
            </w:r>
          </w:p>
        </w:tc>
        <w:tc>
          <w:tcPr>
            <w:tcW w:w="3260" w:type="dxa"/>
            <w:tcBorders>
              <w:top w:val="single" w:sz="4" w:space="0" w:color="auto"/>
              <w:left w:val="single" w:sz="4" w:space="0" w:color="auto"/>
              <w:bottom w:val="single" w:sz="4" w:space="0" w:color="auto"/>
              <w:right w:val="single" w:sz="4" w:space="0" w:color="auto"/>
            </w:tcBorders>
          </w:tcPr>
          <w:p w14:paraId="18FA7834" w14:textId="77777777" w:rsidR="005D247C" w:rsidRDefault="005D247C" w:rsidP="0082717B">
            <w:pPr>
              <w:pStyle w:val="TAL"/>
            </w:pPr>
            <w:r>
              <w:t>REPORT</w:t>
            </w:r>
          </w:p>
        </w:tc>
      </w:tr>
      <w:tr w:rsidR="005D247C" w14:paraId="51058DBD" w14:textId="77777777" w:rsidTr="0082717B">
        <w:trPr>
          <w:jc w:val="center"/>
        </w:trPr>
        <w:tc>
          <w:tcPr>
            <w:tcW w:w="4990" w:type="dxa"/>
          </w:tcPr>
          <w:p w14:paraId="0F2CDB89" w14:textId="77777777" w:rsidR="005D247C" w:rsidRDefault="005D247C" w:rsidP="0082717B">
            <w:pPr>
              <w:pStyle w:val="TAL"/>
            </w:pPr>
            <w:r>
              <w:t>Packet Data Header Information</w:t>
            </w:r>
          </w:p>
        </w:tc>
        <w:tc>
          <w:tcPr>
            <w:tcW w:w="3260" w:type="dxa"/>
          </w:tcPr>
          <w:p w14:paraId="46EEC4ED" w14:textId="77777777" w:rsidR="005D247C" w:rsidRDefault="005D247C" w:rsidP="0082717B">
            <w:pPr>
              <w:pStyle w:val="TAL"/>
            </w:pPr>
            <w:r>
              <w:t>REPORT</w:t>
            </w:r>
          </w:p>
        </w:tc>
      </w:tr>
      <w:tr w:rsidR="005D247C" w14:paraId="156B09F0" w14:textId="77777777" w:rsidTr="0082717B">
        <w:trPr>
          <w:jc w:val="center"/>
        </w:trPr>
        <w:tc>
          <w:tcPr>
            <w:tcW w:w="4990" w:type="dxa"/>
          </w:tcPr>
          <w:p w14:paraId="5D1B7D1A" w14:textId="77777777" w:rsidR="005D247C" w:rsidRDefault="005D247C" w:rsidP="0082717B">
            <w:pPr>
              <w:pStyle w:val="TAL"/>
            </w:pPr>
            <w:r w:rsidRPr="00AA008E">
              <w:t>H</w:t>
            </w:r>
            <w:r>
              <w:t xml:space="preserve">SS </w:t>
            </w:r>
            <w:r w:rsidRPr="00AA008E">
              <w:t>subscriber</w:t>
            </w:r>
            <w:r>
              <w:t xml:space="preserve"> </w:t>
            </w:r>
            <w:r w:rsidRPr="00AA008E">
              <w:t>record</w:t>
            </w:r>
            <w:r>
              <w:t xml:space="preserve"> </w:t>
            </w:r>
            <w:r w:rsidRPr="00AA008E">
              <w:t>change</w:t>
            </w:r>
            <w:r>
              <w:t>, NOTE 2</w:t>
            </w:r>
          </w:p>
        </w:tc>
        <w:tc>
          <w:tcPr>
            <w:tcW w:w="3260" w:type="dxa"/>
          </w:tcPr>
          <w:p w14:paraId="029B2870" w14:textId="77777777" w:rsidR="005D247C" w:rsidRDefault="005D247C" w:rsidP="0082717B">
            <w:pPr>
              <w:pStyle w:val="TAL"/>
            </w:pPr>
            <w:r>
              <w:t>REPORT</w:t>
            </w:r>
          </w:p>
        </w:tc>
      </w:tr>
      <w:tr w:rsidR="005D247C" w14:paraId="4489B855" w14:textId="77777777" w:rsidTr="0082717B">
        <w:trPr>
          <w:jc w:val="center"/>
        </w:trPr>
        <w:tc>
          <w:tcPr>
            <w:tcW w:w="4990" w:type="dxa"/>
          </w:tcPr>
          <w:p w14:paraId="4668E6F9" w14:textId="77777777" w:rsidR="005D247C" w:rsidRPr="00AA008E" w:rsidRDefault="005D247C" w:rsidP="0082717B">
            <w:pPr>
              <w:pStyle w:val="TAL"/>
            </w:pPr>
            <w:r w:rsidRPr="00AA008E">
              <w:t>Cancel</w:t>
            </w:r>
            <w:r>
              <w:t xml:space="preserve"> </w:t>
            </w:r>
            <w:r w:rsidRPr="00AA008E">
              <w:t>location</w:t>
            </w:r>
            <w:r>
              <w:t>, NOTE 2</w:t>
            </w:r>
          </w:p>
        </w:tc>
        <w:tc>
          <w:tcPr>
            <w:tcW w:w="3260" w:type="dxa"/>
          </w:tcPr>
          <w:p w14:paraId="4171C46F" w14:textId="77777777" w:rsidR="005D247C" w:rsidRDefault="005D247C" w:rsidP="0082717B">
            <w:pPr>
              <w:pStyle w:val="TAL"/>
            </w:pPr>
            <w:r>
              <w:t>REPORT</w:t>
            </w:r>
          </w:p>
        </w:tc>
      </w:tr>
      <w:tr w:rsidR="005D247C" w14:paraId="509AA2AC" w14:textId="77777777" w:rsidTr="0082717B">
        <w:trPr>
          <w:jc w:val="center"/>
        </w:trPr>
        <w:tc>
          <w:tcPr>
            <w:tcW w:w="4990" w:type="dxa"/>
          </w:tcPr>
          <w:p w14:paraId="72715ED5" w14:textId="77777777" w:rsidR="005D247C" w:rsidRPr="00AA008E" w:rsidRDefault="005D247C" w:rsidP="0082717B">
            <w:pPr>
              <w:pStyle w:val="TAL"/>
            </w:pPr>
            <w:r>
              <w:t>Register location</w:t>
            </w:r>
          </w:p>
        </w:tc>
        <w:tc>
          <w:tcPr>
            <w:tcW w:w="3260" w:type="dxa"/>
          </w:tcPr>
          <w:p w14:paraId="024FF5F0" w14:textId="77777777" w:rsidR="005D247C" w:rsidRDefault="005D247C" w:rsidP="0082717B">
            <w:pPr>
              <w:pStyle w:val="TAL"/>
            </w:pPr>
            <w:r>
              <w:t>REPORT</w:t>
            </w:r>
          </w:p>
        </w:tc>
      </w:tr>
      <w:tr w:rsidR="005D247C" w14:paraId="2C1A45E3" w14:textId="77777777" w:rsidTr="0082717B">
        <w:trPr>
          <w:jc w:val="center"/>
        </w:trPr>
        <w:tc>
          <w:tcPr>
            <w:tcW w:w="4990" w:type="dxa"/>
          </w:tcPr>
          <w:p w14:paraId="575F79F3" w14:textId="77777777" w:rsidR="005D247C" w:rsidRPr="00AA008E" w:rsidRDefault="005D247C" w:rsidP="0082717B">
            <w:pPr>
              <w:pStyle w:val="TAL"/>
            </w:pPr>
            <w:r>
              <w:t>Location information request</w:t>
            </w:r>
          </w:p>
        </w:tc>
        <w:tc>
          <w:tcPr>
            <w:tcW w:w="3260" w:type="dxa"/>
          </w:tcPr>
          <w:p w14:paraId="04D64B7A" w14:textId="77777777" w:rsidR="005D247C" w:rsidRDefault="005D247C" w:rsidP="0082717B">
            <w:pPr>
              <w:pStyle w:val="TAL"/>
            </w:pPr>
            <w:r>
              <w:t>REPORT</w:t>
            </w:r>
          </w:p>
        </w:tc>
      </w:tr>
      <w:tr w:rsidR="005D247C" w14:paraId="1EE21F99" w14:textId="77777777" w:rsidTr="0082717B">
        <w:trPr>
          <w:jc w:val="center"/>
        </w:trPr>
        <w:tc>
          <w:tcPr>
            <w:tcW w:w="4990" w:type="dxa"/>
          </w:tcPr>
          <w:p w14:paraId="06F7E2A5" w14:textId="77777777" w:rsidR="005D247C" w:rsidRDefault="005D247C" w:rsidP="0082717B">
            <w:pPr>
              <w:pStyle w:val="TAL"/>
            </w:pPr>
            <w:r>
              <w:t>ProSe Remote UE Report</w:t>
            </w:r>
          </w:p>
        </w:tc>
        <w:tc>
          <w:tcPr>
            <w:tcW w:w="3260" w:type="dxa"/>
          </w:tcPr>
          <w:p w14:paraId="6EBE8ADC" w14:textId="77777777" w:rsidR="005D247C" w:rsidRDefault="005D247C" w:rsidP="0082717B">
            <w:pPr>
              <w:pStyle w:val="TAL"/>
            </w:pPr>
            <w:r>
              <w:t>REPORT</w:t>
            </w:r>
          </w:p>
        </w:tc>
      </w:tr>
      <w:tr w:rsidR="005D247C" w14:paraId="0E239D08" w14:textId="77777777" w:rsidTr="0082717B">
        <w:trPr>
          <w:jc w:val="center"/>
        </w:trPr>
        <w:tc>
          <w:tcPr>
            <w:tcW w:w="4990" w:type="dxa"/>
          </w:tcPr>
          <w:p w14:paraId="63E2E5DB" w14:textId="77777777" w:rsidR="005D247C" w:rsidRDefault="005D247C" w:rsidP="0082717B">
            <w:pPr>
              <w:pStyle w:val="TAL"/>
            </w:pPr>
            <w:r>
              <w:t>ProSe Remote UE start of communication</w:t>
            </w:r>
          </w:p>
        </w:tc>
        <w:tc>
          <w:tcPr>
            <w:tcW w:w="3260" w:type="dxa"/>
          </w:tcPr>
          <w:p w14:paraId="1298E205" w14:textId="77777777" w:rsidR="005D247C" w:rsidRDefault="005D247C" w:rsidP="0082717B">
            <w:pPr>
              <w:pStyle w:val="TAL"/>
            </w:pPr>
            <w:r>
              <w:t>BEGIN</w:t>
            </w:r>
          </w:p>
        </w:tc>
      </w:tr>
      <w:tr w:rsidR="005D247C" w14:paraId="10AC60A6" w14:textId="77777777" w:rsidTr="0082717B">
        <w:trPr>
          <w:jc w:val="center"/>
        </w:trPr>
        <w:tc>
          <w:tcPr>
            <w:tcW w:w="4990" w:type="dxa"/>
          </w:tcPr>
          <w:p w14:paraId="074BECC3" w14:textId="77777777" w:rsidR="005D247C" w:rsidRDefault="005D247C" w:rsidP="0082717B">
            <w:pPr>
              <w:pStyle w:val="TAL"/>
            </w:pPr>
            <w:r>
              <w:t>ProSe Remote UE end of communication</w:t>
            </w:r>
          </w:p>
        </w:tc>
        <w:tc>
          <w:tcPr>
            <w:tcW w:w="3260" w:type="dxa"/>
          </w:tcPr>
          <w:p w14:paraId="06C6B8CE" w14:textId="77777777" w:rsidR="005D247C" w:rsidRDefault="005D247C" w:rsidP="0082717B">
            <w:pPr>
              <w:pStyle w:val="TAL"/>
            </w:pPr>
            <w:r>
              <w:t>END</w:t>
            </w:r>
          </w:p>
        </w:tc>
      </w:tr>
      <w:tr w:rsidR="005D247C" w14:paraId="13156502" w14:textId="77777777" w:rsidTr="0082717B">
        <w:trPr>
          <w:jc w:val="center"/>
        </w:trPr>
        <w:tc>
          <w:tcPr>
            <w:tcW w:w="4990" w:type="dxa"/>
          </w:tcPr>
          <w:p w14:paraId="4004816B" w14:textId="77777777" w:rsidR="005D247C" w:rsidRDefault="005D247C" w:rsidP="0082717B">
            <w:pPr>
              <w:pStyle w:val="TAL"/>
            </w:pPr>
            <w:r>
              <w:t>Start of interception with ProSe Remote UE ongoing communication, NOTE 1</w:t>
            </w:r>
          </w:p>
        </w:tc>
        <w:tc>
          <w:tcPr>
            <w:tcW w:w="3260" w:type="dxa"/>
          </w:tcPr>
          <w:p w14:paraId="07E5B9CB" w14:textId="77777777" w:rsidR="005D247C" w:rsidRDefault="005D247C" w:rsidP="0082717B">
            <w:pPr>
              <w:pStyle w:val="TAL"/>
            </w:pPr>
            <w:r>
              <w:t>BEGIN</w:t>
            </w:r>
          </w:p>
        </w:tc>
      </w:tr>
      <w:tr w:rsidR="005D247C" w14:paraId="59259622" w14:textId="77777777" w:rsidTr="0082717B">
        <w:trPr>
          <w:jc w:val="center"/>
        </w:trPr>
        <w:tc>
          <w:tcPr>
            <w:tcW w:w="4990" w:type="dxa"/>
          </w:tcPr>
          <w:p w14:paraId="36D0C369" w14:textId="77777777" w:rsidR="005D247C" w:rsidRDefault="005D247C" w:rsidP="0082717B">
            <w:pPr>
              <w:pStyle w:val="TAL"/>
            </w:pPr>
            <w:r>
              <w:t>Start of interception for ProSe UE-to-NW Relay, NOTE 1</w:t>
            </w:r>
          </w:p>
        </w:tc>
        <w:tc>
          <w:tcPr>
            <w:tcW w:w="3260" w:type="dxa"/>
          </w:tcPr>
          <w:p w14:paraId="01E56A24" w14:textId="77777777" w:rsidR="005D247C" w:rsidRDefault="005D247C" w:rsidP="0082717B">
            <w:pPr>
              <w:pStyle w:val="TAL"/>
            </w:pPr>
            <w:r>
              <w:t>REPORT</w:t>
            </w:r>
          </w:p>
        </w:tc>
      </w:tr>
      <w:tr w:rsidR="005D247C" w14:paraId="408E2CB5" w14:textId="77777777" w:rsidTr="0082717B">
        <w:trPr>
          <w:jc w:val="center"/>
        </w:trPr>
        <w:tc>
          <w:tcPr>
            <w:tcW w:w="4990" w:type="dxa"/>
          </w:tcPr>
          <w:p w14:paraId="11FD72E5" w14:textId="77777777" w:rsidR="005D247C" w:rsidRDefault="005D247C" w:rsidP="0082717B">
            <w:pPr>
              <w:pStyle w:val="TAL"/>
            </w:pPr>
            <w:r>
              <w:t xml:space="preserve">SCEF requested non-IP PDN disconnection </w:t>
            </w:r>
          </w:p>
        </w:tc>
        <w:tc>
          <w:tcPr>
            <w:tcW w:w="3260" w:type="dxa"/>
          </w:tcPr>
          <w:p w14:paraId="432D6BD2" w14:textId="77777777" w:rsidR="005D247C" w:rsidRDefault="005D247C" w:rsidP="0082717B">
            <w:pPr>
              <w:pStyle w:val="TAL"/>
            </w:pPr>
            <w:r>
              <w:t>REPORT</w:t>
            </w:r>
          </w:p>
        </w:tc>
      </w:tr>
    </w:tbl>
    <w:p w14:paraId="2955F84B" w14:textId="77777777" w:rsidR="005D247C" w:rsidRDefault="005D247C" w:rsidP="005D247C"/>
    <w:p w14:paraId="6223153C" w14:textId="77777777" w:rsidR="005D247C" w:rsidRDefault="005D247C" w:rsidP="005D247C">
      <w:pPr>
        <w:pStyle w:val="NO"/>
      </w:pPr>
      <w:r>
        <w:t>NOTE 1:</w:t>
      </w:r>
      <w:r>
        <w:tab/>
        <w:t>In some situation (e.g. during activation of second, third, etc, intercepts on the target), the MF/DF may have to detect on its own that an interception is activated on a target.</w:t>
      </w:r>
    </w:p>
    <w:p w14:paraId="76F27D47" w14:textId="77777777" w:rsidR="005D247C" w:rsidRDefault="005D247C" w:rsidP="005D247C">
      <w:pPr>
        <w:pStyle w:val="NO"/>
      </w:pPr>
      <w:r>
        <w:t>NOTE 2:</w:t>
      </w:r>
      <w:bookmarkStart w:id="214" w:name="_Hlk22027340"/>
      <w:r>
        <w:tab/>
        <w:t xml:space="preserve">These events are also used for IoT UE’s NIDD communications using SCEF. </w:t>
      </w:r>
      <w:bookmarkEnd w:id="214"/>
    </w:p>
    <w:p w14:paraId="4FBD0EDE" w14:textId="77777777" w:rsidR="005D247C" w:rsidRDefault="005D247C" w:rsidP="005D247C">
      <w:r>
        <w:t>The EPS LALS records are sent to the LEMF as the REPORT IRI Records.</w:t>
      </w:r>
    </w:p>
    <w:p w14:paraId="22F04114" w14:textId="77777777" w:rsidR="005D247C" w:rsidRDefault="005D247C" w:rsidP="005D247C">
      <w:r>
        <w:t>A set of information is used to generate the records. The records used transmit the information from mediation function to LEMF. This set of information can be extended in the network nodes or DF2 MF, if this is necessary in a specific country. The following table gives the mapping between information received per event and information sent in records.</w:t>
      </w:r>
    </w:p>
    <w:p w14:paraId="75FD5B5A" w14:textId="77777777" w:rsidR="005D247C" w:rsidRDefault="005D247C" w:rsidP="005D247C">
      <w:pPr>
        <w:pStyle w:val="TH"/>
      </w:pPr>
      <w:r>
        <w:lastRenderedPageBreak/>
        <w:t>Table 10.5.2: Mapping between Events information and IRI information</w:t>
      </w:r>
    </w:p>
    <w:tbl>
      <w:tblPr>
        <w:tblW w:w="96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887"/>
        <w:gridCol w:w="4642"/>
        <w:gridCol w:w="3119"/>
      </w:tblGrid>
      <w:tr w:rsidR="005D247C" w14:paraId="77A0AAE6" w14:textId="77777777" w:rsidTr="0082717B">
        <w:trPr>
          <w:tblHeader/>
          <w:jc w:val="center"/>
        </w:trPr>
        <w:tc>
          <w:tcPr>
            <w:tcW w:w="1879" w:type="dxa"/>
            <w:shd w:val="pct15" w:color="000000" w:fill="FFFFFF"/>
          </w:tcPr>
          <w:p w14:paraId="13A689A7" w14:textId="77777777" w:rsidR="005D247C" w:rsidRDefault="005D247C" w:rsidP="0082717B">
            <w:pPr>
              <w:pStyle w:val="TAH"/>
            </w:pPr>
            <w:r>
              <w:lastRenderedPageBreak/>
              <w:t>parameter</w:t>
            </w:r>
          </w:p>
        </w:tc>
        <w:tc>
          <w:tcPr>
            <w:tcW w:w="4622" w:type="dxa"/>
            <w:shd w:val="pct15" w:color="000000" w:fill="FFFFFF"/>
          </w:tcPr>
          <w:p w14:paraId="76FB8C2E" w14:textId="77777777" w:rsidR="005D247C" w:rsidRDefault="005D247C" w:rsidP="0082717B">
            <w:pPr>
              <w:pStyle w:val="TAH"/>
            </w:pPr>
            <w:r>
              <w:t>description</w:t>
            </w:r>
          </w:p>
        </w:tc>
        <w:tc>
          <w:tcPr>
            <w:tcW w:w="3105" w:type="dxa"/>
            <w:shd w:val="pct15" w:color="000000" w:fill="FFFFFF"/>
          </w:tcPr>
          <w:p w14:paraId="2B3DA99D" w14:textId="77777777" w:rsidR="005D247C" w:rsidRDefault="005D247C" w:rsidP="0082717B">
            <w:pPr>
              <w:pStyle w:val="TAH"/>
            </w:pPr>
            <w:r>
              <w:t>HI2 ASN.1 parameter</w:t>
            </w:r>
          </w:p>
        </w:tc>
      </w:tr>
      <w:tr w:rsidR="005D247C" w14:paraId="3090F184" w14:textId="77777777" w:rsidTr="0082717B">
        <w:trPr>
          <w:jc w:val="center"/>
        </w:trPr>
        <w:tc>
          <w:tcPr>
            <w:tcW w:w="1879" w:type="dxa"/>
          </w:tcPr>
          <w:p w14:paraId="69C9229A" w14:textId="77777777" w:rsidR="005D247C" w:rsidRDefault="005D247C" w:rsidP="0082717B">
            <w:pPr>
              <w:pStyle w:val="TAL"/>
            </w:pPr>
            <w:r>
              <w:t>Observed MSISDN</w:t>
            </w:r>
          </w:p>
        </w:tc>
        <w:tc>
          <w:tcPr>
            <w:tcW w:w="4622" w:type="dxa"/>
          </w:tcPr>
          <w:p w14:paraId="64416142" w14:textId="77777777" w:rsidR="005D247C" w:rsidRDefault="005D247C" w:rsidP="0082717B">
            <w:pPr>
              <w:pStyle w:val="TAL"/>
            </w:pPr>
            <w:r>
              <w:t>Target Identifier with the MSISDN of the target.</w:t>
            </w:r>
          </w:p>
        </w:tc>
        <w:tc>
          <w:tcPr>
            <w:tcW w:w="3105" w:type="dxa"/>
          </w:tcPr>
          <w:p w14:paraId="3B3D0FB9" w14:textId="77777777" w:rsidR="005D247C" w:rsidRDefault="005D247C" w:rsidP="0082717B">
            <w:pPr>
              <w:pStyle w:val="TAL"/>
            </w:pPr>
            <w:r>
              <w:t>partyInformation (partyIdentity/msISDN)</w:t>
            </w:r>
          </w:p>
        </w:tc>
      </w:tr>
      <w:tr w:rsidR="005D247C" w14:paraId="6F828F63" w14:textId="77777777" w:rsidTr="0082717B">
        <w:trPr>
          <w:jc w:val="center"/>
        </w:trPr>
        <w:tc>
          <w:tcPr>
            <w:tcW w:w="1879" w:type="dxa"/>
          </w:tcPr>
          <w:p w14:paraId="438E2F77" w14:textId="77777777" w:rsidR="005D247C" w:rsidRDefault="005D247C" w:rsidP="0082717B">
            <w:pPr>
              <w:pStyle w:val="TAL"/>
            </w:pPr>
            <w:r>
              <w:t>Observed A-MSISDN</w:t>
            </w:r>
          </w:p>
        </w:tc>
        <w:tc>
          <w:tcPr>
            <w:tcW w:w="4622" w:type="dxa"/>
          </w:tcPr>
          <w:p w14:paraId="40BFD241" w14:textId="77777777" w:rsidR="005D247C" w:rsidRDefault="005D247C" w:rsidP="0082717B">
            <w:pPr>
              <w:pStyle w:val="TAL"/>
            </w:pPr>
            <w:r>
              <w:t>Target Identifier with A-MSISDN of the target</w:t>
            </w:r>
          </w:p>
        </w:tc>
        <w:tc>
          <w:tcPr>
            <w:tcW w:w="3105" w:type="dxa"/>
          </w:tcPr>
          <w:p w14:paraId="19F1E247" w14:textId="77777777" w:rsidR="005D247C" w:rsidRDefault="005D247C" w:rsidP="0082717B">
            <w:pPr>
              <w:pStyle w:val="TAL"/>
            </w:pPr>
            <w:r>
              <w:t>partyInformation (partyIdentity/msISDN)</w:t>
            </w:r>
          </w:p>
        </w:tc>
      </w:tr>
      <w:tr w:rsidR="005D247C" w14:paraId="511A9D3C" w14:textId="77777777" w:rsidTr="0082717B">
        <w:trPr>
          <w:jc w:val="center"/>
        </w:trPr>
        <w:tc>
          <w:tcPr>
            <w:tcW w:w="1879" w:type="dxa"/>
          </w:tcPr>
          <w:p w14:paraId="7EC3C1BF" w14:textId="77777777" w:rsidR="005D247C" w:rsidRDefault="005D247C" w:rsidP="0082717B">
            <w:pPr>
              <w:pStyle w:val="TAL"/>
            </w:pPr>
            <w:r>
              <w:t>Observed IMSI</w:t>
            </w:r>
          </w:p>
        </w:tc>
        <w:tc>
          <w:tcPr>
            <w:tcW w:w="4622" w:type="dxa"/>
          </w:tcPr>
          <w:p w14:paraId="36ECB519" w14:textId="77777777" w:rsidR="005D247C" w:rsidRDefault="005D247C" w:rsidP="0082717B">
            <w:pPr>
              <w:pStyle w:val="TAL"/>
            </w:pPr>
            <w:r>
              <w:t>Target Identifier with the IMSI of the target.</w:t>
            </w:r>
          </w:p>
        </w:tc>
        <w:tc>
          <w:tcPr>
            <w:tcW w:w="3105" w:type="dxa"/>
          </w:tcPr>
          <w:p w14:paraId="31EC4B89" w14:textId="77777777" w:rsidR="005D247C" w:rsidRDefault="005D247C" w:rsidP="0082717B">
            <w:pPr>
              <w:pStyle w:val="TAL"/>
            </w:pPr>
            <w:r>
              <w:t>partyInformation (partyIdentity/imsi)</w:t>
            </w:r>
          </w:p>
        </w:tc>
      </w:tr>
      <w:tr w:rsidR="005D247C" w14:paraId="64EA5673" w14:textId="77777777" w:rsidTr="0082717B">
        <w:trPr>
          <w:jc w:val="center"/>
        </w:trPr>
        <w:tc>
          <w:tcPr>
            <w:tcW w:w="1879" w:type="dxa"/>
          </w:tcPr>
          <w:p w14:paraId="050EF82B" w14:textId="77777777" w:rsidR="005D247C" w:rsidRDefault="005D247C" w:rsidP="0082717B">
            <w:pPr>
              <w:pStyle w:val="TAL"/>
            </w:pPr>
            <w:r>
              <w:t xml:space="preserve">Observed ME Id </w:t>
            </w:r>
          </w:p>
        </w:tc>
        <w:tc>
          <w:tcPr>
            <w:tcW w:w="4622" w:type="dxa"/>
          </w:tcPr>
          <w:p w14:paraId="2A533648" w14:textId="77777777" w:rsidR="005D247C" w:rsidRDefault="005D247C" w:rsidP="0082717B">
            <w:pPr>
              <w:pStyle w:val="TAL"/>
            </w:pPr>
            <w:r>
              <w:t>Target Identifier with the ME Id of the target.</w:t>
            </w:r>
          </w:p>
        </w:tc>
        <w:tc>
          <w:tcPr>
            <w:tcW w:w="3105" w:type="dxa"/>
          </w:tcPr>
          <w:p w14:paraId="55562586" w14:textId="77777777" w:rsidR="005D247C" w:rsidRDefault="005D247C" w:rsidP="0082717B">
            <w:pPr>
              <w:pStyle w:val="TAL"/>
            </w:pPr>
            <w:bookmarkStart w:id="215" w:name="OLE_LINK2"/>
            <w:r>
              <w:t>partyInformation (partyidentity/imei)</w:t>
            </w:r>
            <w:bookmarkEnd w:id="215"/>
          </w:p>
        </w:tc>
      </w:tr>
      <w:tr w:rsidR="005D247C" w14:paraId="593501A1" w14:textId="77777777" w:rsidTr="0082717B">
        <w:trPr>
          <w:jc w:val="center"/>
        </w:trPr>
        <w:tc>
          <w:tcPr>
            <w:tcW w:w="1879" w:type="dxa"/>
          </w:tcPr>
          <w:p w14:paraId="0D0372A4" w14:textId="77777777" w:rsidR="005D247C" w:rsidRDefault="005D247C" w:rsidP="0082717B">
            <w:pPr>
              <w:pStyle w:val="TAL"/>
            </w:pPr>
            <w:r>
              <w:t>Observed MN NAI</w:t>
            </w:r>
          </w:p>
        </w:tc>
        <w:tc>
          <w:tcPr>
            <w:tcW w:w="4622" w:type="dxa"/>
          </w:tcPr>
          <w:p w14:paraId="5851B087" w14:textId="77777777" w:rsidR="005D247C" w:rsidRDefault="005D247C" w:rsidP="0082717B">
            <w:pPr>
              <w:pStyle w:val="TAL"/>
            </w:pPr>
            <w:r>
              <w:t>Target Identifier with the NAI of the target.</w:t>
            </w:r>
          </w:p>
        </w:tc>
        <w:tc>
          <w:tcPr>
            <w:tcW w:w="3105" w:type="dxa"/>
          </w:tcPr>
          <w:p w14:paraId="50EE18AA" w14:textId="77777777" w:rsidR="005D247C" w:rsidRDefault="005D247C" w:rsidP="0082717B">
            <w:pPr>
              <w:pStyle w:val="TAL"/>
            </w:pPr>
            <w:r>
              <w:t>partyInformation (partyidentity/nai)</w:t>
            </w:r>
          </w:p>
        </w:tc>
      </w:tr>
      <w:tr w:rsidR="005D247C" w14:paraId="725D7187" w14:textId="77777777" w:rsidTr="0082717B">
        <w:trPr>
          <w:jc w:val="center"/>
        </w:trPr>
        <w:tc>
          <w:tcPr>
            <w:tcW w:w="1879" w:type="dxa"/>
          </w:tcPr>
          <w:p w14:paraId="618C6F74" w14:textId="77777777" w:rsidR="005D247C" w:rsidRDefault="005D247C" w:rsidP="0082717B">
            <w:pPr>
              <w:pStyle w:val="TAL"/>
            </w:pPr>
            <w:r>
              <w:t>Observed IMEI</w:t>
            </w:r>
          </w:p>
        </w:tc>
        <w:tc>
          <w:tcPr>
            <w:tcW w:w="4622" w:type="dxa"/>
          </w:tcPr>
          <w:p w14:paraId="639C998B" w14:textId="77777777" w:rsidR="005D247C" w:rsidRDefault="005D247C" w:rsidP="0082717B">
            <w:pPr>
              <w:pStyle w:val="TAL"/>
            </w:pPr>
            <w:r>
              <w:t>Target Identifier with IMEI of the target</w:t>
            </w:r>
          </w:p>
        </w:tc>
        <w:tc>
          <w:tcPr>
            <w:tcW w:w="3105" w:type="dxa"/>
          </w:tcPr>
          <w:p w14:paraId="09BB52A0" w14:textId="77777777" w:rsidR="005D247C" w:rsidRDefault="005D247C" w:rsidP="0082717B">
            <w:pPr>
              <w:pStyle w:val="TAL"/>
            </w:pPr>
            <w:r>
              <w:t>partyInformation (partyIdentity/imei)</w:t>
            </w:r>
          </w:p>
        </w:tc>
      </w:tr>
      <w:tr w:rsidR="005D247C" w14:paraId="1F642E6E" w14:textId="77777777" w:rsidTr="0082717B">
        <w:trPr>
          <w:jc w:val="center"/>
        </w:trPr>
        <w:tc>
          <w:tcPr>
            <w:tcW w:w="1879" w:type="dxa"/>
          </w:tcPr>
          <w:p w14:paraId="05D94B19" w14:textId="77777777" w:rsidR="005D247C" w:rsidRDefault="005D247C" w:rsidP="0082717B">
            <w:pPr>
              <w:pStyle w:val="TAL"/>
            </w:pPr>
            <w:r>
              <w:t>Observed External Identifier</w:t>
            </w:r>
          </w:p>
        </w:tc>
        <w:tc>
          <w:tcPr>
            <w:tcW w:w="4622" w:type="dxa"/>
          </w:tcPr>
          <w:p w14:paraId="7C22A5B7" w14:textId="77777777" w:rsidR="005D247C" w:rsidRDefault="005D247C" w:rsidP="0082717B">
            <w:pPr>
              <w:pStyle w:val="TAL"/>
            </w:pPr>
            <w:r>
              <w:t xml:space="preserve">Target Identifier with External Identifier of the target used for IoT UE </w:t>
            </w:r>
          </w:p>
        </w:tc>
        <w:tc>
          <w:tcPr>
            <w:tcW w:w="3105" w:type="dxa"/>
          </w:tcPr>
          <w:p w14:paraId="583C610E" w14:textId="77777777" w:rsidR="005D247C" w:rsidRDefault="005D247C" w:rsidP="0082717B">
            <w:pPr>
              <w:pStyle w:val="TAL"/>
            </w:pPr>
            <w:r>
              <w:t>partyInformation (partyIdentity/extId)</w:t>
            </w:r>
          </w:p>
        </w:tc>
      </w:tr>
      <w:tr w:rsidR="005D247C" w14:paraId="37F6F6CF" w14:textId="77777777" w:rsidTr="0082717B">
        <w:trPr>
          <w:jc w:val="center"/>
        </w:trPr>
        <w:tc>
          <w:tcPr>
            <w:tcW w:w="1879" w:type="dxa"/>
          </w:tcPr>
          <w:p w14:paraId="6155EB5B" w14:textId="77777777" w:rsidR="005D247C" w:rsidRDefault="005D247C" w:rsidP="0082717B">
            <w:pPr>
              <w:pStyle w:val="TAL"/>
            </w:pPr>
            <w:r>
              <w:t>New observed MSISDN</w:t>
            </w:r>
          </w:p>
        </w:tc>
        <w:tc>
          <w:tcPr>
            <w:tcW w:w="4622" w:type="dxa"/>
          </w:tcPr>
          <w:p w14:paraId="3832E125" w14:textId="77777777" w:rsidR="005D247C" w:rsidRDefault="005D247C" w:rsidP="0082717B">
            <w:pPr>
              <w:pStyle w:val="TAL"/>
            </w:pPr>
            <w:r>
              <w:t>New target identifier with MSISDN of the target, when available</w:t>
            </w:r>
          </w:p>
        </w:tc>
        <w:tc>
          <w:tcPr>
            <w:tcW w:w="3105" w:type="dxa"/>
          </w:tcPr>
          <w:p w14:paraId="12F40F2D" w14:textId="77777777" w:rsidR="005D247C" w:rsidRDefault="005D247C" w:rsidP="0082717B">
            <w:pPr>
              <w:pStyle w:val="TAL"/>
            </w:pPr>
            <w:r>
              <w:t>partyInformation (partyIdentity/msISDN)</w:t>
            </w:r>
          </w:p>
        </w:tc>
      </w:tr>
      <w:tr w:rsidR="005D247C" w14:paraId="299FEC85" w14:textId="77777777" w:rsidTr="0082717B">
        <w:trPr>
          <w:jc w:val="center"/>
        </w:trPr>
        <w:tc>
          <w:tcPr>
            <w:tcW w:w="1879" w:type="dxa"/>
          </w:tcPr>
          <w:p w14:paraId="1867254A" w14:textId="77777777" w:rsidR="005D247C" w:rsidRDefault="005D247C" w:rsidP="0082717B">
            <w:pPr>
              <w:pStyle w:val="TAL"/>
            </w:pPr>
            <w:r>
              <w:t>New observed IMSI</w:t>
            </w:r>
          </w:p>
        </w:tc>
        <w:tc>
          <w:tcPr>
            <w:tcW w:w="4622" w:type="dxa"/>
          </w:tcPr>
          <w:p w14:paraId="480E434D" w14:textId="77777777" w:rsidR="005D247C" w:rsidRDefault="005D247C" w:rsidP="0082717B">
            <w:pPr>
              <w:pStyle w:val="TAL"/>
            </w:pPr>
            <w:r>
              <w:t>New target identifier with IMSI of the target, when available</w:t>
            </w:r>
          </w:p>
        </w:tc>
        <w:tc>
          <w:tcPr>
            <w:tcW w:w="3105" w:type="dxa"/>
          </w:tcPr>
          <w:p w14:paraId="6638BC62" w14:textId="77777777" w:rsidR="005D247C" w:rsidRDefault="005D247C" w:rsidP="0082717B">
            <w:pPr>
              <w:pStyle w:val="TAL"/>
            </w:pPr>
            <w:r>
              <w:t>partyInformation (partyIdentity/imsi)</w:t>
            </w:r>
          </w:p>
        </w:tc>
      </w:tr>
      <w:tr w:rsidR="005D247C" w14:paraId="62D80479" w14:textId="77777777" w:rsidTr="0082717B">
        <w:trPr>
          <w:jc w:val="center"/>
        </w:trPr>
        <w:tc>
          <w:tcPr>
            <w:tcW w:w="1879" w:type="dxa"/>
          </w:tcPr>
          <w:p w14:paraId="774179E3" w14:textId="77777777" w:rsidR="005D247C" w:rsidRDefault="005D247C" w:rsidP="0082717B">
            <w:pPr>
              <w:pStyle w:val="TAL"/>
            </w:pPr>
            <w:r>
              <w:t>New observed IMEI</w:t>
            </w:r>
          </w:p>
        </w:tc>
        <w:tc>
          <w:tcPr>
            <w:tcW w:w="4622" w:type="dxa"/>
          </w:tcPr>
          <w:p w14:paraId="25EDF5EC" w14:textId="77777777" w:rsidR="005D247C" w:rsidRDefault="005D247C" w:rsidP="0082717B">
            <w:pPr>
              <w:pStyle w:val="TAL"/>
            </w:pPr>
            <w:r>
              <w:t>New target identifier with IMEI of the targert, when available</w:t>
            </w:r>
          </w:p>
        </w:tc>
        <w:tc>
          <w:tcPr>
            <w:tcW w:w="3105" w:type="dxa"/>
          </w:tcPr>
          <w:p w14:paraId="35002D56" w14:textId="77777777" w:rsidR="005D247C" w:rsidRDefault="005D247C" w:rsidP="0082717B">
            <w:pPr>
              <w:pStyle w:val="TAL"/>
            </w:pPr>
            <w:r>
              <w:t>partyInformation (partyIdentity/imei)</w:t>
            </w:r>
          </w:p>
        </w:tc>
      </w:tr>
      <w:tr w:rsidR="005D247C" w14:paraId="731B1520" w14:textId="77777777" w:rsidTr="0082717B">
        <w:trPr>
          <w:jc w:val="center"/>
        </w:trPr>
        <w:tc>
          <w:tcPr>
            <w:tcW w:w="1879" w:type="dxa"/>
          </w:tcPr>
          <w:p w14:paraId="143073B2" w14:textId="77777777" w:rsidR="005D247C" w:rsidRDefault="005D247C" w:rsidP="0082717B">
            <w:pPr>
              <w:pStyle w:val="TAL"/>
            </w:pPr>
            <w:r>
              <w:t>Event type</w:t>
            </w:r>
          </w:p>
        </w:tc>
        <w:tc>
          <w:tcPr>
            <w:tcW w:w="4622" w:type="dxa"/>
          </w:tcPr>
          <w:p w14:paraId="21D3300F" w14:textId="77777777" w:rsidR="005D247C" w:rsidRDefault="005D247C" w:rsidP="0082717B">
            <w:pPr>
              <w:pStyle w:val="TAL"/>
            </w:pPr>
            <w:r>
              <w:t>Description which type of event is delivered</w:t>
            </w:r>
          </w:p>
        </w:tc>
        <w:tc>
          <w:tcPr>
            <w:tcW w:w="3105" w:type="dxa"/>
          </w:tcPr>
          <w:p w14:paraId="3DE7725C" w14:textId="77777777" w:rsidR="005D247C" w:rsidRDefault="005D247C" w:rsidP="0082717B">
            <w:pPr>
              <w:pStyle w:val="TAL"/>
            </w:pPr>
            <w:r>
              <w:t>ePSevent</w:t>
            </w:r>
          </w:p>
        </w:tc>
      </w:tr>
      <w:tr w:rsidR="005D247C" w14:paraId="33E1B6E7" w14:textId="77777777" w:rsidTr="0082717B">
        <w:trPr>
          <w:jc w:val="center"/>
        </w:trPr>
        <w:tc>
          <w:tcPr>
            <w:tcW w:w="1879" w:type="dxa"/>
          </w:tcPr>
          <w:p w14:paraId="7106676E" w14:textId="77777777" w:rsidR="005D247C" w:rsidRDefault="005D247C" w:rsidP="0082717B">
            <w:pPr>
              <w:pStyle w:val="TAL"/>
            </w:pPr>
            <w:r>
              <w:t>Event date</w:t>
            </w:r>
          </w:p>
        </w:tc>
        <w:tc>
          <w:tcPr>
            <w:tcW w:w="4622" w:type="dxa"/>
          </w:tcPr>
          <w:p w14:paraId="1DBADC14" w14:textId="77777777" w:rsidR="005D247C" w:rsidRDefault="005D247C" w:rsidP="0082717B">
            <w:pPr>
              <w:pStyle w:val="TAL"/>
            </w:pPr>
            <w:r>
              <w:t>Date of the event generation in the node</w:t>
            </w:r>
          </w:p>
        </w:tc>
        <w:tc>
          <w:tcPr>
            <w:tcW w:w="3105" w:type="dxa"/>
            <w:tcBorders>
              <w:bottom w:val="nil"/>
            </w:tcBorders>
          </w:tcPr>
          <w:p w14:paraId="24999B26" w14:textId="77777777" w:rsidR="005D247C" w:rsidRDefault="005D247C" w:rsidP="0082717B">
            <w:pPr>
              <w:pStyle w:val="TAL"/>
            </w:pPr>
            <w:r>
              <w:t>timestamp</w:t>
            </w:r>
          </w:p>
        </w:tc>
      </w:tr>
      <w:tr w:rsidR="005D247C" w14:paraId="201EE765" w14:textId="77777777" w:rsidTr="0082717B">
        <w:trPr>
          <w:jc w:val="center"/>
        </w:trPr>
        <w:tc>
          <w:tcPr>
            <w:tcW w:w="1879" w:type="dxa"/>
          </w:tcPr>
          <w:p w14:paraId="75329B4C" w14:textId="77777777" w:rsidR="005D247C" w:rsidRDefault="005D247C" w:rsidP="0082717B">
            <w:pPr>
              <w:pStyle w:val="TAL"/>
            </w:pPr>
            <w:r>
              <w:t>Event time</w:t>
            </w:r>
          </w:p>
        </w:tc>
        <w:tc>
          <w:tcPr>
            <w:tcW w:w="4622" w:type="dxa"/>
          </w:tcPr>
          <w:p w14:paraId="317CBB94" w14:textId="77777777" w:rsidR="005D247C" w:rsidRDefault="005D247C" w:rsidP="0082717B">
            <w:pPr>
              <w:pStyle w:val="TAL"/>
            </w:pPr>
            <w:r>
              <w:t>Time of the event generation in the node</w:t>
            </w:r>
          </w:p>
        </w:tc>
        <w:tc>
          <w:tcPr>
            <w:tcW w:w="3105" w:type="dxa"/>
            <w:tcBorders>
              <w:top w:val="nil"/>
            </w:tcBorders>
          </w:tcPr>
          <w:p w14:paraId="1934F81B" w14:textId="77777777" w:rsidR="005D247C" w:rsidRDefault="005D247C" w:rsidP="0082717B">
            <w:pPr>
              <w:pStyle w:val="TAL"/>
            </w:pPr>
          </w:p>
        </w:tc>
      </w:tr>
      <w:tr w:rsidR="005D247C" w14:paraId="38D550B5" w14:textId="77777777" w:rsidTr="0082717B">
        <w:trPr>
          <w:jc w:val="center"/>
        </w:trPr>
        <w:tc>
          <w:tcPr>
            <w:tcW w:w="1879" w:type="dxa"/>
          </w:tcPr>
          <w:p w14:paraId="5C9FE163" w14:textId="77777777" w:rsidR="005D247C" w:rsidRDefault="005D247C" w:rsidP="0082717B">
            <w:pPr>
              <w:pStyle w:val="TAL"/>
            </w:pPr>
            <w:r>
              <w:t>Access point name</w:t>
            </w:r>
          </w:p>
        </w:tc>
        <w:tc>
          <w:tcPr>
            <w:tcW w:w="4622" w:type="dxa"/>
          </w:tcPr>
          <w:p w14:paraId="7C9668AE" w14:textId="77777777" w:rsidR="005D247C" w:rsidRDefault="005D247C" w:rsidP="0082717B">
            <w:pPr>
              <w:pStyle w:val="TAL"/>
            </w:pPr>
            <w:r>
              <w:t>When provided by the MME, the parameter carries the Access Point Name provided by the UE. When provided by the S-GW/PDN-GW, it is the APN used for the PDN connection</w:t>
            </w:r>
          </w:p>
        </w:tc>
        <w:tc>
          <w:tcPr>
            <w:tcW w:w="3105" w:type="dxa"/>
          </w:tcPr>
          <w:p w14:paraId="313AD39F" w14:textId="77777777" w:rsidR="005D247C" w:rsidRDefault="005D247C" w:rsidP="0082717B">
            <w:pPr>
              <w:pStyle w:val="TAL"/>
            </w:pPr>
            <w:r>
              <w:t>aPN</w:t>
            </w:r>
          </w:p>
        </w:tc>
      </w:tr>
      <w:tr w:rsidR="005D247C" w14:paraId="531C973C" w14:textId="77777777" w:rsidTr="0082717B">
        <w:trPr>
          <w:jc w:val="center"/>
        </w:trPr>
        <w:tc>
          <w:tcPr>
            <w:tcW w:w="1879" w:type="dxa"/>
          </w:tcPr>
          <w:p w14:paraId="6A85F057" w14:textId="77777777" w:rsidR="005D247C" w:rsidRDefault="005D247C" w:rsidP="0082717B">
            <w:pPr>
              <w:pStyle w:val="TAL"/>
            </w:pPr>
            <w:r>
              <w:t>APN-AMBR</w:t>
            </w:r>
          </w:p>
        </w:tc>
        <w:tc>
          <w:tcPr>
            <w:tcW w:w="4622" w:type="dxa"/>
          </w:tcPr>
          <w:p w14:paraId="2F62297A" w14:textId="77777777" w:rsidR="005D247C" w:rsidRDefault="005D247C" w:rsidP="0082717B">
            <w:pPr>
              <w:pStyle w:val="TAL"/>
            </w:pPr>
            <w:r>
              <w:t>Contains the Aggregate Maximum Bit Rate for the APN</w:t>
            </w:r>
          </w:p>
        </w:tc>
        <w:tc>
          <w:tcPr>
            <w:tcW w:w="3105" w:type="dxa"/>
          </w:tcPr>
          <w:p w14:paraId="63DDE810" w14:textId="77777777" w:rsidR="005D247C" w:rsidRDefault="005D247C" w:rsidP="0082717B">
            <w:pPr>
              <w:pStyle w:val="TAL"/>
            </w:pPr>
            <w:r>
              <w:t>aPN-AMBR</w:t>
            </w:r>
          </w:p>
        </w:tc>
      </w:tr>
      <w:tr w:rsidR="005D247C" w14:paraId="48423BCA" w14:textId="77777777" w:rsidTr="0082717B">
        <w:trPr>
          <w:jc w:val="center"/>
        </w:trPr>
        <w:tc>
          <w:tcPr>
            <w:tcW w:w="1879" w:type="dxa"/>
          </w:tcPr>
          <w:p w14:paraId="0AE2C872" w14:textId="77777777" w:rsidR="005D247C" w:rsidRDefault="005D247C" w:rsidP="0082717B">
            <w:pPr>
              <w:pStyle w:val="TAL"/>
            </w:pPr>
            <w:r>
              <w:t>PDN type</w:t>
            </w:r>
          </w:p>
        </w:tc>
        <w:tc>
          <w:tcPr>
            <w:tcW w:w="4622" w:type="dxa"/>
          </w:tcPr>
          <w:p w14:paraId="39306341" w14:textId="77777777" w:rsidR="005D247C" w:rsidRDefault="005D247C" w:rsidP="0082717B">
            <w:pPr>
              <w:pStyle w:val="TAL"/>
            </w:pPr>
            <w:r>
              <w:t xml:space="preserve">Indicated the used IP version (IPv4, Ipv6, Ipv4/Ipv6) </w:t>
            </w:r>
          </w:p>
        </w:tc>
        <w:tc>
          <w:tcPr>
            <w:tcW w:w="3105" w:type="dxa"/>
          </w:tcPr>
          <w:p w14:paraId="105C840A" w14:textId="77777777" w:rsidR="005D247C" w:rsidRDefault="005D247C" w:rsidP="0082717B">
            <w:pPr>
              <w:pStyle w:val="TAL"/>
            </w:pPr>
            <w:r w:rsidRPr="00BD6AEC">
              <w:t>pDNType</w:t>
            </w:r>
          </w:p>
        </w:tc>
      </w:tr>
      <w:tr w:rsidR="005D247C" w14:paraId="72FAB266" w14:textId="77777777" w:rsidTr="0082717B">
        <w:trPr>
          <w:jc w:val="center"/>
        </w:trPr>
        <w:tc>
          <w:tcPr>
            <w:tcW w:w="1879" w:type="dxa"/>
          </w:tcPr>
          <w:p w14:paraId="2FFC8B27" w14:textId="77777777" w:rsidR="005D247C" w:rsidRDefault="005D247C" w:rsidP="0082717B">
            <w:pPr>
              <w:pStyle w:val="TAL"/>
            </w:pPr>
            <w:r>
              <w:t>PDN address allocation</w:t>
            </w:r>
          </w:p>
        </w:tc>
        <w:tc>
          <w:tcPr>
            <w:tcW w:w="4622" w:type="dxa"/>
          </w:tcPr>
          <w:p w14:paraId="067317AF" w14:textId="77777777" w:rsidR="005D247C" w:rsidRDefault="005D247C" w:rsidP="0082717B">
            <w:pPr>
              <w:pStyle w:val="TAL"/>
            </w:pPr>
            <w:r>
              <w:t xml:space="preserve">Provides the IP version (Ipv4, Ipv6, Ipv4/Ipv6) and the IP address(es) allocated for the UE. </w:t>
            </w:r>
          </w:p>
        </w:tc>
        <w:tc>
          <w:tcPr>
            <w:tcW w:w="3105" w:type="dxa"/>
          </w:tcPr>
          <w:p w14:paraId="0860571D" w14:textId="77777777" w:rsidR="005D247C" w:rsidRDefault="005D247C" w:rsidP="0082717B">
            <w:pPr>
              <w:pStyle w:val="TAL"/>
            </w:pPr>
            <w:r>
              <w:t>pDNAddressAllocation</w:t>
            </w:r>
          </w:p>
        </w:tc>
      </w:tr>
      <w:tr w:rsidR="005D247C" w14:paraId="4E159104" w14:textId="77777777" w:rsidTr="0082717B">
        <w:trPr>
          <w:jc w:val="center"/>
        </w:trPr>
        <w:tc>
          <w:tcPr>
            <w:tcW w:w="1879" w:type="dxa"/>
          </w:tcPr>
          <w:p w14:paraId="169ADC1B" w14:textId="77777777" w:rsidR="005D247C" w:rsidRDefault="005D247C" w:rsidP="0082717B">
            <w:pPr>
              <w:pStyle w:val="TAL"/>
            </w:pPr>
            <w:r>
              <w:t>Protocol Configuration Options</w:t>
            </w:r>
          </w:p>
        </w:tc>
        <w:tc>
          <w:tcPr>
            <w:tcW w:w="4622" w:type="dxa"/>
          </w:tcPr>
          <w:p w14:paraId="4DFAC4C2" w14:textId="77777777" w:rsidR="005D247C" w:rsidRDefault="005D247C" w:rsidP="0082717B">
            <w:pPr>
              <w:pStyle w:val="TAL"/>
            </w:pPr>
            <w:r>
              <w:t>Are used to transfer parameters between the UE and the PDN-GW (e.g. address allocation preference by DHCP)</w:t>
            </w:r>
          </w:p>
        </w:tc>
        <w:tc>
          <w:tcPr>
            <w:tcW w:w="3105" w:type="dxa"/>
          </w:tcPr>
          <w:p w14:paraId="285B3539" w14:textId="77777777" w:rsidR="005D247C" w:rsidRDefault="005D247C" w:rsidP="0082717B">
            <w:pPr>
              <w:pStyle w:val="TAL"/>
            </w:pPr>
            <w:r>
              <w:t>protConfigOptions</w:t>
            </w:r>
          </w:p>
        </w:tc>
      </w:tr>
      <w:tr w:rsidR="005D247C" w14:paraId="14F546E5" w14:textId="77777777" w:rsidTr="0082717B">
        <w:trPr>
          <w:jc w:val="center"/>
        </w:trPr>
        <w:tc>
          <w:tcPr>
            <w:tcW w:w="1879" w:type="dxa"/>
          </w:tcPr>
          <w:p w14:paraId="2C6920F8" w14:textId="77777777" w:rsidR="005D247C" w:rsidRDefault="005D247C" w:rsidP="0082717B">
            <w:pPr>
              <w:pStyle w:val="TAL"/>
            </w:pPr>
            <w:r>
              <w:t>Attach type</w:t>
            </w:r>
          </w:p>
        </w:tc>
        <w:tc>
          <w:tcPr>
            <w:tcW w:w="4622" w:type="dxa"/>
          </w:tcPr>
          <w:p w14:paraId="58228DC1" w14:textId="77777777" w:rsidR="005D247C" w:rsidRDefault="005D247C" w:rsidP="0082717B">
            <w:pPr>
              <w:pStyle w:val="TAL"/>
            </w:pPr>
            <w:r>
              <w:t>Indicates the type of attach and may carry indication of handover in case of mobility with non-3GPP access.</w:t>
            </w:r>
          </w:p>
        </w:tc>
        <w:tc>
          <w:tcPr>
            <w:tcW w:w="3105" w:type="dxa"/>
          </w:tcPr>
          <w:p w14:paraId="40A4FFC7" w14:textId="77777777" w:rsidR="005D247C" w:rsidRDefault="005D247C" w:rsidP="0082717B">
            <w:pPr>
              <w:pStyle w:val="TAL"/>
            </w:pPr>
            <w:r>
              <w:t>attachType</w:t>
            </w:r>
          </w:p>
        </w:tc>
      </w:tr>
      <w:tr w:rsidR="005D247C" w14:paraId="3B940CDE" w14:textId="77777777" w:rsidTr="0082717B">
        <w:trPr>
          <w:jc w:val="center"/>
        </w:trPr>
        <w:tc>
          <w:tcPr>
            <w:tcW w:w="1879" w:type="dxa"/>
          </w:tcPr>
          <w:p w14:paraId="20AD6B40" w14:textId="77777777" w:rsidR="005D247C" w:rsidRDefault="005D247C" w:rsidP="0082717B">
            <w:pPr>
              <w:pStyle w:val="TAL"/>
            </w:pPr>
            <w:r>
              <w:t>RAT type</w:t>
            </w:r>
          </w:p>
        </w:tc>
        <w:tc>
          <w:tcPr>
            <w:tcW w:w="4622" w:type="dxa"/>
          </w:tcPr>
          <w:p w14:paraId="37F84899" w14:textId="77777777" w:rsidR="005D247C" w:rsidRDefault="005D247C" w:rsidP="0082717B">
            <w:pPr>
              <w:pStyle w:val="TAL"/>
            </w:pPr>
            <w:r>
              <w:t>Radio Access Type</w:t>
            </w:r>
          </w:p>
        </w:tc>
        <w:tc>
          <w:tcPr>
            <w:tcW w:w="3105" w:type="dxa"/>
          </w:tcPr>
          <w:p w14:paraId="4B05E0F6" w14:textId="77777777" w:rsidR="005D247C" w:rsidRDefault="005D247C" w:rsidP="0082717B">
            <w:pPr>
              <w:pStyle w:val="TAL"/>
            </w:pPr>
            <w:r>
              <w:t>rATType</w:t>
            </w:r>
          </w:p>
        </w:tc>
      </w:tr>
      <w:tr w:rsidR="005D247C" w14:paraId="3FFD7B0C" w14:textId="77777777" w:rsidTr="0082717B">
        <w:trPr>
          <w:jc w:val="center"/>
        </w:trPr>
        <w:tc>
          <w:tcPr>
            <w:tcW w:w="1879" w:type="dxa"/>
          </w:tcPr>
          <w:p w14:paraId="39BE6FC6" w14:textId="77777777" w:rsidR="005D247C" w:rsidRDefault="005D247C" w:rsidP="0082717B">
            <w:pPr>
              <w:pStyle w:val="TAL"/>
            </w:pPr>
            <w:r>
              <w:t>Initiator</w:t>
            </w:r>
          </w:p>
        </w:tc>
        <w:tc>
          <w:tcPr>
            <w:tcW w:w="4622" w:type="dxa"/>
          </w:tcPr>
          <w:p w14:paraId="59D2D193" w14:textId="77777777" w:rsidR="005D247C" w:rsidRDefault="005D247C" w:rsidP="0082717B">
            <w:pPr>
              <w:pStyle w:val="TAL"/>
            </w:pPr>
            <w:r>
              <w:t>This field indicates whether the procedure is UE or network initiated.</w:t>
            </w:r>
          </w:p>
        </w:tc>
        <w:tc>
          <w:tcPr>
            <w:tcW w:w="3105" w:type="dxa"/>
          </w:tcPr>
          <w:p w14:paraId="07BEDBA8" w14:textId="77777777" w:rsidR="005D247C" w:rsidRDefault="005D247C" w:rsidP="0082717B">
            <w:pPr>
              <w:pStyle w:val="TAL"/>
            </w:pPr>
            <w:r>
              <w:t>Initiator</w:t>
            </w:r>
          </w:p>
        </w:tc>
      </w:tr>
      <w:tr w:rsidR="005D247C" w14:paraId="010651D8" w14:textId="77777777" w:rsidTr="0082717B">
        <w:trPr>
          <w:jc w:val="center"/>
        </w:trPr>
        <w:tc>
          <w:tcPr>
            <w:tcW w:w="1879" w:type="dxa"/>
          </w:tcPr>
          <w:p w14:paraId="7A664BFB" w14:textId="77777777" w:rsidR="005D247C" w:rsidRDefault="005D247C" w:rsidP="0082717B">
            <w:pPr>
              <w:pStyle w:val="TAL"/>
            </w:pPr>
            <w:r>
              <w:t>Handover indication</w:t>
            </w:r>
          </w:p>
        </w:tc>
        <w:tc>
          <w:tcPr>
            <w:tcW w:w="4622" w:type="dxa"/>
          </w:tcPr>
          <w:p w14:paraId="417DC71B" w14:textId="77777777" w:rsidR="005D247C" w:rsidRDefault="005D247C" w:rsidP="0082717B">
            <w:pPr>
              <w:pStyle w:val="TAL"/>
            </w:pPr>
            <w:r>
              <w:t>Provides information that the procedure is triggered as part of a handover</w:t>
            </w:r>
          </w:p>
        </w:tc>
        <w:tc>
          <w:tcPr>
            <w:tcW w:w="3105" w:type="dxa"/>
          </w:tcPr>
          <w:p w14:paraId="114C3871" w14:textId="77777777" w:rsidR="005D247C" w:rsidRDefault="005D247C" w:rsidP="0082717B">
            <w:pPr>
              <w:pStyle w:val="TAL"/>
            </w:pPr>
            <w:r>
              <w:t>handoverIndication,</w:t>
            </w:r>
          </w:p>
          <w:p w14:paraId="341E1487" w14:textId="77777777" w:rsidR="005D247C" w:rsidRDefault="005D247C" w:rsidP="0082717B">
            <w:pPr>
              <w:pStyle w:val="TAL"/>
            </w:pPr>
            <w:r>
              <w:t>extendedHandoverIndication</w:t>
            </w:r>
          </w:p>
        </w:tc>
      </w:tr>
      <w:tr w:rsidR="005D247C" w14:paraId="542E84BB" w14:textId="77777777" w:rsidTr="0082717B">
        <w:trPr>
          <w:jc w:val="center"/>
        </w:trPr>
        <w:tc>
          <w:tcPr>
            <w:tcW w:w="1879" w:type="dxa"/>
          </w:tcPr>
          <w:p w14:paraId="6A7E73EE" w14:textId="77777777" w:rsidR="005D247C" w:rsidRDefault="005D247C" w:rsidP="0082717B">
            <w:pPr>
              <w:pStyle w:val="TAL"/>
            </w:pPr>
            <w:r>
              <w:t>Procedure Transaction Identifier</w:t>
            </w:r>
          </w:p>
        </w:tc>
        <w:tc>
          <w:tcPr>
            <w:tcW w:w="4622" w:type="dxa"/>
          </w:tcPr>
          <w:p w14:paraId="10324E9A" w14:textId="77777777" w:rsidR="005D247C" w:rsidRDefault="005D247C" w:rsidP="0082717B">
            <w:pPr>
              <w:pStyle w:val="TAL"/>
            </w:pPr>
            <w:r>
              <w:t>Identifies a set of messages belonging to the same procedure; the parameter is dynamically allocated by the UE</w:t>
            </w:r>
          </w:p>
        </w:tc>
        <w:tc>
          <w:tcPr>
            <w:tcW w:w="3105" w:type="dxa"/>
          </w:tcPr>
          <w:p w14:paraId="74FE206A" w14:textId="77777777" w:rsidR="005D247C" w:rsidRDefault="005D247C" w:rsidP="0082717B">
            <w:pPr>
              <w:pStyle w:val="TAL"/>
            </w:pPr>
            <w:r>
              <w:t>procedureTransactionId</w:t>
            </w:r>
          </w:p>
        </w:tc>
      </w:tr>
      <w:tr w:rsidR="005D247C" w14:paraId="0C3396BB" w14:textId="77777777" w:rsidTr="0082717B">
        <w:trPr>
          <w:jc w:val="center"/>
        </w:trPr>
        <w:tc>
          <w:tcPr>
            <w:tcW w:w="1879" w:type="dxa"/>
          </w:tcPr>
          <w:p w14:paraId="17A6EE73" w14:textId="77777777" w:rsidR="005D247C" w:rsidRDefault="005D247C" w:rsidP="0082717B">
            <w:pPr>
              <w:pStyle w:val="TAL"/>
            </w:pPr>
            <w:r>
              <w:t>EPS bearer identity</w:t>
            </w:r>
          </w:p>
        </w:tc>
        <w:tc>
          <w:tcPr>
            <w:tcW w:w="4622" w:type="dxa"/>
          </w:tcPr>
          <w:p w14:paraId="7A16768F" w14:textId="77777777" w:rsidR="005D247C" w:rsidRDefault="005D247C" w:rsidP="0082717B">
            <w:pPr>
              <w:pStyle w:val="TAL"/>
            </w:pPr>
            <w:r>
              <w:t>Identifies an EPS bearer for one UE accessing via E-UTRAN. It is allocated by the MME.</w:t>
            </w:r>
          </w:p>
        </w:tc>
        <w:tc>
          <w:tcPr>
            <w:tcW w:w="3105" w:type="dxa"/>
          </w:tcPr>
          <w:p w14:paraId="4ACF4269" w14:textId="77777777" w:rsidR="005D247C" w:rsidRDefault="005D247C" w:rsidP="0082717B">
            <w:pPr>
              <w:pStyle w:val="TAL"/>
            </w:pPr>
            <w:r>
              <w:t>ePSBearerIdentity</w:t>
            </w:r>
          </w:p>
        </w:tc>
      </w:tr>
      <w:tr w:rsidR="005D247C" w14:paraId="4766F6A4" w14:textId="77777777" w:rsidTr="0082717B">
        <w:trPr>
          <w:jc w:val="center"/>
        </w:trPr>
        <w:tc>
          <w:tcPr>
            <w:tcW w:w="1879" w:type="dxa"/>
          </w:tcPr>
          <w:p w14:paraId="322A3C95" w14:textId="77777777" w:rsidR="005D247C" w:rsidRDefault="005D247C" w:rsidP="0082717B">
            <w:pPr>
              <w:pStyle w:val="TAL"/>
            </w:pPr>
            <w:r>
              <w:t>Bearer activation/ deactivation type</w:t>
            </w:r>
          </w:p>
        </w:tc>
        <w:tc>
          <w:tcPr>
            <w:tcW w:w="4622" w:type="dxa"/>
          </w:tcPr>
          <w:p w14:paraId="1962DFE5" w14:textId="77777777" w:rsidR="005D247C" w:rsidRDefault="005D247C" w:rsidP="0082717B">
            <w:pPr>
              <w:pStyle w:val="TAL"/>
            </w:pPr>
            <w:r>
              <w:t>Indicates the type of bearer being activated/deactivated, i.e. default or dedicated.</w:t>
            </w:r>
          </w:p>
        </w:tc>
        <w:tc>
          <w:tcPr>
            <w:tcW w:w="3105" w:type="dxa"/>
          </w:tcPr>
          <w:p w14:paraId="01341DC6" w14:textId="77777777" w:rsidR="005D247C" w:rsidRDefault="005D247C" w:rsidP="0082717B">
            <w:pPr>
              <w:pStyle w:val="TAL"/>
            </w:pPr>
            <w:r>
              <w:t>bearerActivationType, bearerDeactivationType</w:t>
            </w:r>
          </w:p>
        </w:tc>
      </w:tr>
      <w:tr w:rsidR="005D247C" w14:paraId="274F04FD" w14:textId="77777777" w:rsidTr="0082717B">
        <w:trPr>
          <w:jc w:val="center"/>
        </w:trPr>
        <w:tc>
          <w:tcPr>
            <w:tcW w:w="1879" w:type="dxa"/>
          </w:tcPr>
          <w:p w14:paraId="5410D6E2" w14:textId="77777777" w:rsidR="005D247C" w:rsidRDefault="005D247C" w:rsidP="0082717B">
            <w:pPr>
              <w:pStyle w:val="TAL"/>
            </w:pPr>
            <w:r>
              <w:t>Linked EPS bearer identity</w:t>
            </w:r>
          </w:p>
        </w:tc>
        <w:tc>
          <w:tcPr>
            <w:tcW w:w="4622" w:type="dxa"/>
          </w:tcPr>
          <w:p w14:paraId="25107139" w14:textId="77777777" w:rsidR="005D247C" w:rsidRDefault="005D247C" w:rsidP="0082717B">
            <w:pPr>
              <w:pStyle w:val="TAL"/>
            </w:pPr>
            <w:r>
              <w:t>Indicates, in case of dedicated bearer, the EPS bearer identity of the default bearer.</w:t>
            </w:r>
          </w:p>
        </w:tc>
        <w:tc>
          <w:tcPr>
            <w:tcW w:w="3105" w:type="dxa"/>
          </w:tcPr>
          <w:p w14:paraId="02D45860" w14:textId="77777777" w:rsidR="005D247C" w:rsidRDefault="005D247C" w:rsidP="0082717B">
            <w:pPr>
              <w:pStyle w:val="TAL"/>
            </w:pPr>
            <w:r>
              <w:t>linkedEPSBearerId</w:t>
            </w:r>
          </w:p>
        </w:tc>
      </w:tr>
      <w:tr w:rsidR="005D247C" w14:paraId="70CD0F7B" w14:textId="77777777" w:rsidTr="0082717B">
        <w:trPr>
          <w:jc w:val="center"/>
        </w:trPr>
        <w:tc>
          <w:tcPr>
            <w:tcW w:w="1879" w:type="dxa"/>
          </w:tcPr>
          <w:p w14:paraId="1D7F148A" w14:textId="77777777" w:rsidR="005D247C" w:rsidRDefault="005D247C" w:rsidP="0082717B">
            <w:pPr>
              <w:pStyle w:val="TAL"/>
            </w:pPr>
            <w:r>
              <w:t>Switch off indicator</w:t>
            </w:r>
          </w:p>
        </w:tc>
        <w:tc>
          <w:tcPr>
            <w:tcW w:w="4622" w:type="dxa"/>
          </w:tcPr>
          <w:p w14:paraId="2F43A636" w14:textId="77777777" w:rsidR="005D247C" w:rsidRDefault="005D247C" w:rsidP="0082717B">
            <w:pPr>
              <w:pStyle w:val="TAL"/>
            </w:pPr>
            <w:r>
              <w:t>Indicates whether a detach procedure is due to a switch off situation or not.</w:t>
            </w:r>
          </w:p>
        </w:tc>
        <w:tc>
          <w:tcPr>
            <w:tcW w:w="3105" w:type="dxa"/>
          </w:tcPr>
          <w:p w14:paraId="514C224F" w14:textId="77777777" w:rsidR="005D247C" w:rsidRDefault="005D247C" w:rsidP="0082717B">
            <w:pPr>
              <w:pStyle w:val="TAL"/>
            </w:pPr>
            <w:r>
              <w:t>detachType</w:t>
            </w:r>
          </w:p>
        </w:tc>
      </w:tr>
      <w:tr w:rsidR="005D247C" w14:paraId="72AEF5B6" w14:textId="77777777" w:rsidTr="0082717B">
        <w:trPr>
          <w:jc w:val="center"/>
        </w:trPr>
        <w:tc>
          <w:tcPr>
            <w:tcW w:w="1879" w:type="dxa"/>
          </w:tcPr>
          <w:p w14:paraId="05D7D946" w14:textId="77777777" w:rsidR="005D247C" w:rsidRDefault="005D247C" w:rsidP="0082717B">
            <w:pPr>
              <w:pStyle w:val="TAL"/>
            </w:pPr>
            <w:r>
              <w:t>Detach type</w:t>
            </w:r>
          </w:p>
        </w:tc>
        <w:tc>
          <w:tcPr>
            <w:tcW w:w="4622" w:type="dxa"/>
          </w:tcPr>
          <w:p w14:paraId="44B70202" w14:textId="77777777" w:rsidR="005D247C" w:rsidRDefault="005D247C" w:rsidP="0082717B">
            <w:pPr>
              <w:pStyle w:val="TAL"/>
            </w:pPr>
            <w:r>
              <w:t>Parameter sent by the network to the UE to indicate the type of detach.</w:t>
            </w:r>
          </w:p>
        </w:tc>
        <w:tc>
          <w:tcPr>
            <w:tcW w:w="3105" w:type="dxa"/>
          </w:tcPr>
          <w:p w14:paraId="3BD4EDAE" w14:textId="77777777" w:rsidR="005D247C" w:rsidRDefault="005D247C" w:rsidP="0082717B">
            <w:pPr>
              <w:pStyle w:val="TAL"/>
            </w:pPr>
            <w:r>
              <w:t>detachType</w:t>
            </w:r>
          </w:p>
        </w:tc>
      </w:tr>
      <w:tr w:rsidR="005D247C" w14:paraId="07D01406" w14:textId="77777777" w:rsidTr="0082717B">
        <w:trPr>
          <w:jc w:val="center"/>
        </w:trPr>
        <w:tc>
          <w:tcPr>
            <w:tcW w:w="1879" w:type="dxa"/>
          </w:tcPr>
          <w:p w14:paraId="3D154E97" w14:textId="77777777" w:rsidR="005D247C" w:rsidRDefault="005D247C" w:rsidP="0082717B">
            <w:pPr>
              <w:pStyle w:val="TAL"/>
            </w:pPr>
            <w:r>
              <w:t>Traffic Flow Template (TFT)</w:t>
            </w:r>
          </w:p>
        </w:tc>
        <w:tc>
          <w:tcPr>
            <w:tcW w:w="4622" w:type="dxa"/>
          </w:tcPr>
          <w:p w14:paraId="7574B9EA" w14:textId="77777777" w:rsidR="005D247C" w:rsidRDefault="005D247C" w:rsidP="0082717B">
            <w:pPr>
              <w:pStyle w:val="TAL"/>
            </w:pPr>
            <w:r>
              <w:t>Collection of all packet filters associated with the EPS bearer.</w:t>
            </w:r>
          </w:p>
        </w:tc>
        <w:tc>
          <w:tcPr>
            <w:tcW w:w="3105" w:type="dxa"/>
          </w:tcPr>
          <w:p w14:paraId="1A0D35A7" w14:textId="77777777" w:rsidR="005D247C" w:rsidRDefault="005D247C" w:rsidP="0082717B">
            <w:pPr>
              <w:pStyle w:val="TAL"/>
            </w:pPr>
            <w:r>
              <w:t>tFT</w:t>
            </w:r>
          </w:p>
        </w:tc>
      </w:tr>
      <w:tr w:rsidR="005D247C" w14:paraId="36E3896A" w14:textId="77777777" w:rsidTr="0082717B">
        <w:trPr>
          <w:jc w:val="center"/>
        </w:trPr>
        <w:tc>
          <w:tcPr>
            <w:tcW w:w="1879" w:type="dxa"/>
          </w:tcPr>
          <w:p w14:paraId="549CE12D" w14:textId="77777777" w:rsidR="005D247C" w:rsidRDefault="005D247C" w:rsidP="0082717B">
            <w:pPr>
              <w:pStyle w:val="TAL"/>
            </w:pPr>
            <w:r>
              <w:t>Traffic Aggregate Description (TAD)</w:t>
            </w:r>
          </w:p>
        </w:tc>
        <w:tc>
          <w:tcPr>
            <w:tcW w:w="4622" w:type="dxa"/>
          </w:tcPr>
          <w:p w14:paraId="217761A1" w14:textId="77777777" w:rsidR="005D247C" w:rsidRDefault="005D247C" w:rsidP="0082717B">
            <w:pPr>
              <w:pStyle w:val="TAL"/>
            </w:pPr>
            <w:r>
              <w:t>Consists of the description of the packet filter(s) for the traffic flow aggregate.</w:t>
            </w:r>
          </w:p>
        </w:tc>
        <w:tc>
          <w:tcPr>
            <w:tcW w:w="3105" w:type="dxa"/>
          </w:tcPr>
          <w:p w14:paraId="7BE90EA3" w14:textId="77777777" w:rsidR="005D247C" w:rsidRDefault="005D247C" w:rsidP="0082717B">
            <w:pPr>
              <w:pStyle w:val="TAL"/>
            </w:pPr>
            <w:r>
              <w:t>trafficAggregateDescription</w:t>
            </w:r>
          </w:p>
        </w:tc>
      </w:tr>
      <w:tr w:rsidR="005D247C" w14:paraId="3A6243C7" w14:textId="77777777" w:rsidTr="0082717B">
        <w:trPr>
          <w:jc w:val="center"/>
        </w:trPr>
        <w:tc>
          <w:tcPr>
            <w:tcW w:w="1879" w:type="dxa"/>
          </w:tcPr>
          <w:p w14:paraId="521B6745" w14:textId="77777777" w:rsidR="005D247C" w:rsidRDefault="005D247C" w:rsidP="0082717B">
            <w:pPr>
              <w:pStyle w:val="TAL"/>
            </w:pPr>
            <w:r>
              <w:t>Correlation number</w:t>
            </w:r>
          </w:p>
        </w:tc>
        <w:tc>
          <w:tcPr>
            <w:tcW w:w="4622" w:type="dxa"/>
          </w:tcPr>
          <w:p w14:paraId="0055B203" w14:textId="77777777" w:rsidR="005D247C" w:rsidRDefault="005D247C" w:rsidP="0082717B">
            <w:pPr>
              <w:pStyle w:val="TAL"/>
            </w:pPr>
            <w:r>
              <w:t xml:space="preserve">Unique number for each target connection delivered to the LEMF, to help the LEA, to have a correlation between each target connection and the IRI. </w:t>
            </w:r>
          </w:p>
        </w:tc>
        <w:tc>
          <w:tcPr>
            <w:tcW w:w="3105" w:type="dxa"/>
          </w:tcPr>
          <w:p w14:paraId="729ADECD" w14:textId="77777777" w:rsidR="005D247C" w:rsidRDefault="005D247C" w:rsidP="0082717B">
            <w:pPr>
              <w:pStyle w:val="TAL"/>
            </w:pPr>
            <w:r>
              <w:t>ePSCorrelationNumber</w:t>
            </w:r>
          </w:p>
        </w:tc>
      </w:tr>
      <w:tr w:rsidR="005D247C" w14:paraId="70895665" w14:textId="77777777" w:rsidTr="0082717B">
        <w:trPr>
          <w:jc w:val="center"/>
        </w:trPr>
        <w:tc>
          <w:tcPr>
            <w:tcW w:w="1879" w:type="dxa"/>
          </w:tcPr>
          <w:p w14:paraId="66CF0155" w14:textId="77777777" w:rsidR="005D247C" w:rsidRDefault="005D247C" w:rsidP="0082717B">
            <w:pPr>
              <w:pStyle w:val="TAL"/>
            </w:pPr>
            <w:r>
              <w:t>Lawful interception identifier</w:t>
            </w:r>
          </w:p>
        </w:tc>
        <w:tc>
          <w:tcPr>
            <w:tcW w:w="4622" w:type="dxa"/>
          </w:tcPr>
          <w:p w14:paraId="2E730421" w14:textId="77777777" w:rsidR="005D247C" w:rsidRDefault="005D247C" w:rsidP="0082717B">
            <w:pPr>
              <w:pStyle w:val="TAL"/>
            </w:pPr>
            <w:r>
              <w:t>Unique number for each lawful authorization.</w:t>
            </w:r>
          </w:p>
        </w:tc>
        <w:tc>
          <w:tcPr>
            <w:tcW w:w="3105" w:type="dxa"/>
          </w:tcPr>
          <w:p w14:paraId="0D722F32" w14:textId="77777777" w:rsidR="005D247C" w:rsidRDefault="005D247C" w:rsidP="0082717B">
            <w:pPr>
              <w:pStyle w:val="TAL"/>
            </w:pPr>
            <w:r>
              <w:t>lawfulInterceptionIdentifier</w:t>
            </w:r>
          </w:p>
        </w:tc>
      </w:tr>
      <w:tr w:rsidR="005D247C" w14:paraId="12B120EF" w14:textId="77777777" w:rsidTr="0082717B">
        <w:trPr>
          <w:jc w:val="center"/>
        </w:trPr>
        <w:tc>
          <w:tcPr>
            <w:tcW w:w="1879" w:type="dxa"/>
          </w:tcPr>
          <w:p w14:paraId="5FC45A99" w14:textId="77777777" w:rsidR="005D247C" w:rsidRDefault="005D247C" w:rsidP="0082717B">
            <w:pPr>
              <w:pStyle w:val="TAL"/>
            </w:pPr>
            <w:r>
              <w:t>Location information</w:t>
            </w:r>
          </w:p>
        </w:tc>
        <w:tc>
          <w:tcPr>
            <w:tcW w:w="4622" w:type="dxa"/>
          </w:tcPr>
          <w:p w14:paraId="0AD48DCE" w14:textId="77777777" w:rsidR="005D247C" w:rsidRDefault="005D247C" w:rsidP="0082717B">
            <w:pPr>
              <w:pStyle w:val="TAL"/>
            </w:pPr>
            <w:r>
              <w:t>When authorized, this field provides the location information of the target that is present at the node at the time of event record production.</w:t>
            </w:r>
          </w:p>
        </w:tc>
        <w:tc>
          <w:tcPr>
            <w:tcW w:w="3105" w:type="dxa"/>
          </w:tcPr>
          <w:p w14:paraId="1750D2BB" w14:textId="77777777" w:rsidR="005D247C" w:rsidRDefault="005D247C" w:rsidP="0082717B">
            <w:pPr>
              <w:pStyle w:val="TAL"/>
            </w:pPr>
            <w:r>
              <w:t>ePSlocationOfTheTarget</w:t>
            </w:r>
          </w:p>
        </w:tc>
      </w:tr>
      <w:tr w:rsidR="005D247C" w14:paraId="117E495B" w14:textId="77777777" w:rsidTr="0082717B">
        <w:trPr>
          <w:jc w:val="center"/>
        </w:trPr>
        <w:tc>
          <w:tcPr>
            <w:tcW w:w="1879" w:type="dxa"/>
          </w:tcPr>
          <w:p w14:paraId="304931DD" w14:textId="77777777" w:rsidR="005D247C" w:rsidRDefault="005D247C" w:rsidP="0082717B">
            <w:pPr>
              <w:pStyle w:val="TAL"/>
            </w:pPr>
            <w:r>
              <w:t>Time of Location</w:t>
            </w:r>
          </w:p>
          <w:p w14:paraId="030AB83E" w14:textId="77777777" w:rsidR="005D247C" w:rsidRDefault="005D247C" w:rsidP="0082717B">
            <w:pPr>
              <w:pStyle w:val="TAL"/>
            </w:pPr>
          </w:p>
        </w:tc>
        <w:tc>
          <w:tcPr>
            <w:tcW w:w="4622" w:type="dxa"/>
          </w:tcPr>
          <w:p w14:paraId="4D4AC48A" w14:textId="77777777" w:rsidR="005D247C" w:rsidRDefault="005D247C" w:rsidP="0082717B">
            <w:pPr>
              <w:pStyle w:val="TAL"/>
            </w:pPr>
            <w:r>
              <w:t>Date/Time of location. The time when location was obtained by the location source node.</w:t>
            </w:r>
          </w:p>
        </w:tc>
        <w:tc>
          <w:tcPr>
            <w:tcW w:w="3105" w:type="dxa"/>
          </w:tcPr>
          <w:p w14:paraId="4862CDCF" w14:textId="77777777" w:rsidR="005D247C" w:rsidRDefault="005D247C" w:rsidP="0082717B">
            <w:pPr>
              <w:pStyle w:val="TAL"/>
            </w:pPr>
            <w:r>
              <w:t>ePSlocationOfTheTarget</w:t>
            </w:r>
          </w:p>
        </w:tc>
      </w:tr>
      <w:tr w:rsidR="005D247C" w14:paraId="2101508A" w14:textId="77777777" w:rsidTr="0082717B">
        <w:trPr>
          <w:jc w:val="center"/>
        </w:trPr>
        <w:tc>
          <w:tcPr>
            <w:tcW w:w="1879" w:type="dxa"/>
          </w:tcPr>
          <w:p w14:paraId="34D0E2A7" w14:textId="77777777" w:rsidR="005D247C" w:rsidRDefault="005D247C" w:rsidP="0082717B">
            <w:pPr>
              <w:pStyle w:val="TAL"/>
            </w:pPr>
            <w:r>
              <w:t>Additional Cell IDs</w:t>
            </w:r>
          </w:p>
        </w:tc>
        <w:tc>
          <w:tcPr>
            <w:tcW w:w="4622" w:type="dxa"/>
          </w:tcPr>
          <w:p w14:paraId="4C93FC28" w14:textId="77777777" w:rsidR="005D247C" w:rsidRDefault="005D247C" w:rsidP="0082717B">
            <w:pPr>
              <w:pStyle w:val="TAL"/>
            </w:pPr>
            <w:r>
              <w:t>The Secondary Cell (PSCell) groups of the target, if available.</w:t>
            </w:r>
          </w:p>
        </w:tc>
        <w:tc>
          <w:tcPr>
            <w:tcW w:w="3105" w:type="dxa"/>
          </w:tcPr>
          <w:p w14:paraId="643D5C0D" w14:textId="77777777" w:rsidR="005D247C" w:rsidRDefault="005D247C" w:rsidP="0082717B">
            <w:pPr>
              <w:pStyle w:val="TAL"/>
            </w:pPr>
            <w:r>
              <w:t>additionalCellIDs</w:t>
            </w:r>
          </w:p>
        </w:tc>
      </w:tr>
      <w:tr w:rsidR="005D247C" w14:paraId="3322A258" w14:textId="77777777" w:rsidTr="0082717B">
        <w:trPr>
          <w:jc w:val="center"/>
        </w:trPr>
        <w:tc>
          <w:tcPr>
            <w:tcW w:w="1879" w:type="dxa"/>
          </w:tcPr>
          <w:p w14:paraId="4A7B949A" w14:textId="77777777" w:rsidR="005D247C" w:rsidRDefault="005D247C" w:rsidP="0082717B">
            <w:pPr>
              <w:pStyle w:val="TAL"/>
            </w:pPr>
            <w:r>
              <w:lastRenderedPageBreak/>
              <w:t>Old location information</w:t>
            </w:r>
          </w:p>
        </w:tc>
        <w:tc>
          <w:tcPr>
            <w:tcW w:w="4622" w:type="dxa"/>
          </w:tcPr>
          <w:p w14:paraId="0200A2F4" w14:textId="77777777" w:rsidR="005D247C" w:rsidRDefault="005D247C" w:rsidP="0082717B">
            <w:pPr>
              <w:pStyle w:val="TAL"/>
            </w:pPr>
            <w:r>
              <w:t>Location information of the target before Tracking Area Update.</w:t>
            </w:r>
          </w:p>
        </w:tc>
        <w:tc>
          <w:tcPr>
            <w:tcW w:w="3105" w:type="dxa"/>
          </w:tcPr>
          <w:p w14:paraId="6D78174C" w14:textId="77777777" w:rsidR="005D247C" w:rsidRDefault="005D247C" w:rsidP="0082717B">
            <w:pPr>
              <w:pStyle w:val="TAL"/>
            </w:pPr>
            <w:r>
              <w:t>ePSlocationOfTheTarget</w:t>
            </w:r>
          </w:p>
        </w:tc>
      </w:tr>
      <w:tr w:rsidR="005D247C" w14:paraId="3A3C448B" w14:textId="77777777" w:rsidTr="0082717B">
        <w:trPr>
          <w:jc w:val="center"/>
        </w:trPr>
        <w:tc>
          <w:tcPr>
            <w:tcW w:w="1879" w:type="dxa"/>
          </w:tcPr>
          <w:p w14:paraId="52BACB61" w14:textId="77777777" w:rsidR="005D247C" w:rsidRDefault="005D247C" w:rsidP="0082717B">
            <w:pPr>
              <w:pStyle w:val="TAL"/>
            </w:pPr>
            <w:r>
              <w:t>Failure reason</w:t>
            </w:r>
          </w:p>
        </w:tc>
        <w:tc>
          <w:tcPr>
            <w:tcW w:w="4622" w:type="dxa"/>
          </w:tcPr>
          <w:p w14:paraId="63193808" w14:textId="77777777" w:rsidR="005D247C" w:rsidRDefault="005D247C" w:rsidP="0082717B">
            <w:pPr>
              <w:pStyle w:val="TAL"/>
            </w:pPr>
            <w:r>
              <w:t>The reason for the failure or rejection of the Tracking Area Update</w:t>
            </w:r>
          </w:p>
        </w:tc>
        <w:tc>
          <w:tcPr>
            <w:tcW w:w="3105" w:type="dxa"/>
          </w:tcPr>
          <w:p w14:paraId="5987650B" w14:textId="77777777" w:rsidR="005D247C" w:rsidRDefault="005D247C" w:rsidP="0082717B">
            <w:pPr>
              <w:pStyle w:val="TAL"/>
            </w:pPr>
            <w:r>
              <w:t>failedTAUReason</w:t>
            </w:r>
          </w:p>
        </w:tc>
      </w:tr>
      <w:tr w:rsidR="005D247C" w14:paraId="481B8974" w14:textId="77777777" w:rsidTr="0082717B">
        <w:trPr>
          <w:jc w:val="center"/>
        </w:trPr>
        <w:tc>
          <w:tcPr>
            <w:tcW w:w="1879" w:type="dxa"/>
          </w:tcPr>
          <w:p w14:paraId="351E5167" w14:textId="77777777" w:rsidR="005D247C" w:rsidRDefault="005D247C" w:rsidP="0082717B">
            <w:pPr>
              <w:pStyle w:val="TAL"/>
            </w:pPr>
            <w:r>
              <w:t>Failed bearer activation reason</w:t>
            </w:r>
          </w:p>
        </w:tc>
        <w:tc>
          <w:tcPr>
            <w:tcW w:w="4622" w:type="dxa"/>
          </w:tcPr>
          <w:p w14:paraId="6725AC24" w14:textId="77777777" w:rsidR="005D247C" w:rsidRDefault="005D247C" w:rsidP="0082717B">
            <w:pPr>
              <w:pStyle w:val="TAL"/>
            </w:pPr>
            <w:r>
              <w:t>This field gives information about the reason for a failed bearer activation of the target.</w:t>
            </w:r>
          </w:p>
        </w:tc>
        <w:tc>
          <w:tcPr>
            <w:tcW w:w="3105" w:type="dxa"/>
          </w:tcPr>
          <w:p w14:paraId="2B49C51C" w14:textId="77777777" w:rsidR="005D247C" w:rsidRDefault="005D247C" w:rsidP="0082717B">
            <w:pPr>
              <w:pStyle w:val="TAL"/>
            </w:pPr>
            <w:r>
              <w:t>failedBearerActivationReason</w:t>
            </w:r>
          </w:p>
        </w:tc>
      </w:tr>
      <w:tr w:rsidR="005D247C" w14:paraId="42F01FD7" w14:textId="77777777" w:rsidTr="0082717B">
        <w:trPr>
          <w:jc w:val="center"/>
        </w:trPr>
        <w:tc>
          <w:tcPr>
            <w:tcW w:w="1879" w:type="dxa"/>
          </w:tcPr>
          <w:p w14:paraId="63750F84" w14:textId="77777777" w:rsidR="005D247C" w:rsidRDefault="005D247C" w:rsidP="0082717B">
            <w:pPr>
              <w:pStyle w:val="TAL"/>
            </w:pPr>
            <w:r>
              <w:t>Failed attach reason</w:t>
            </w:r>
          </w:p>
        </w:tc>
        <w:tc>
          <w:tcPr>
            <w:tcW w:w="4622" w:type="dxa"/>
          </w:tcPr>
          <w:p w14:paraId="1CE115C5" w14:textId="77777777" w:rsidR="005D247C" w:rsidRDefault="005D247C" w:rsidP="0082717B">
            <w:pPr>
              <w:pStyle w:val="TAL"/>
            </w:pPr>
            <w:r>
              <w:t>This field gives information about the reason for a failed attach attempt of the target.</w:t>
            </w:r>
          </w:p>
        </w:tc>
        <w:tc>
          <w:tcPr>
            <w:tcW w:w="3105" w:type="dxa"/>
          </w:tcPr>
          <w:p w14:paraId="020CDFBE" w14:textId="77777777" w:rsidR="005D247C" w:rsidRDefault="005D247C" w:rsidP="0082717B">
            <w:pPr>
              <w:pStyle w:val="TAL"/>
            </w:pPr>
            <w:r>
              <w:t>failedEUTRANAttachreason, status, code (depending on the protocol)</w:t>
            </w:r>
          </w:p>
        </w:tc>
      </w:tr>
      <w:tr w:rsidR="005D247C" w14:paraId="6EA8BE82" w14:textId="77777777" w:rsidTr="0082717B">
        <w:trPr>
          <w:jc w:val="center"/>
        </w:trPr>
        <w:tc>
          <w:tcPr>
            <w:tcW w:w="1879" w:type="dxa"/>
          </w:tcPr>
          <w:p w14:paraId="11024E35" w14:textId="77777777" w:rsidR="005D247C" w:rsidRDefault="005D247C" w:rsidP="0082717B">
            <w:pPr>
              <w:pStyle w:val="TAL"/>
            </w:pPr>
            <w:r>
              <w:t>Session modification failure reason</w:t>
            </w:r>
          </w:p>
        </w:tc>
        <w:tc>
          <w:tcPr>
            <w:tcW w:w="4622" w:type="dxa"/>
          </w:tcPr>
          <w:p w14:paraId="207EFC3B" w14:textId="77777777" w:rsidR="005D247C" w:rsidRDefault="005D247C" w:rsidP="0082717B">
            <w:pPr>
              <w:pStyle w:val="TAL"/>
            </w:pPr>
            <w:r>
              <w:t xml:space="preserve">This field gives information about the reason for a failed session modification attempt of the target </w:t>
            </w:r>
          </w:p>
        </w:tc>
        <w:tc>
          <w:tcPr>
            <w:tcW w:w="3105" w:type="dxa"/>
          </w:tcPr>
          <w:p w14:paraId="429F2705" w14:textId="77777777" w:rsidR="005D247C" w:rsidRDefault="005D247C" w:rsidP="0082717B">
            <w:pPr>
              <w:pStyle w:val="TAL"/>
            </w:pPr>
            <w:r>
              <w:t>status</w:t>
            </w:r>
          </w:p>
        </w:tc>
      </w:tr>
      <w:tr w:rsidR="005D247C" w14:paraId="68B77799" w14:textId="77777777" w:rsidTr="0082717B">
        <w:trPr>
          <w:jc w:val="center"/>
        </w:trPr>
        <w:tc>
          <w:tcPr>
            <w:tcW w:w="1879" w:type="dxa"/>
          </w:tcPr>
          <w:p w14:paraId="5AA17D4E" w14:textId="77777777" w:rsidR="005D247C" w:rsidRDefault="005D247C" w:rsidP="0082717B">
            <w:pPr>
              <w:pStyle w:val="TAL"/>
            </w:pPr>
            <w:r>
              <w:t>EPS bearer QOS</w:t>
            </w:r>
          </w:p>
        </w:tc>
        <w:tc>
          <w:tcPr>
            <w:tcW w:w="4622" w:type="dxa"/>
          </w:tcPr>
          <w:p w14:paraId="005111C0" w14:textId="77777777" w:rsidR="005D247C" w:rsidRDefault="005D247C" w:rsidP="0082717B">
            <w:pPr>
              <w:pStyle w:val="TAL"/>
            </w:pPr>
            <w:r>
              <w:t>This field indicates the Quality of Service associated with the EPS bearer procedure.</w:t>
            </w:r>
          </w:p>
        </w:tc>
        <w:tc>
          <w:tcPr>
            <w:tcW w:w="3105" w:type="dxa"/>
          </w:tcPr>
          <w:p w14:paraId="4122A241" w14:textId="77777777" w:rsidR="005D247C" w:rsidRDefault="005D247C" w:rsidP="0082717B">
            <w:pPr>
              <w:pStyle w:val="TAL"/>
            </w:pPr>
            <w:r>
              <w:t>ePSBearerqOS</w:t>
            </w:r>
          </w:p>
        </w:tc>
      </w:tr>
      <w:tr w:rsidR="005D247C" w14:paraId="4DFEBD97" w14:textId="77777777" w:rsidTr="0082717B">
        <w:trPr>
          <w:jc w:val="center"/>
        </w:trPr>
        <w:tc>
          <w:tcPr>
            <w:tcW w:w="1879" w:type="dxa"/>
          </w:tcPr>
          <w:p w14:paraId="61740498" w14:textId="77777777" w:rsidR="005D247C" w:rsidRDefault="005D247C" w:rsidP="0082717B">
            <w:pPr>
              <w:pStyle w:val="TAL"/>
            </w:pPr>
            <w:r>
              <w:t>Bearer deactivation reason</w:t>
            </w:r>
          </w:p>
        </w:tc>
        <w:tc>
          <w:tcPr>
            <w:tcW w:w="4622" w:type="dxa"/>
          </w:tcPr>
          <w:p w14:paraId="3AE11728" w14:textId="77777777" w:rsidR="005D247C" w:rsidRDefault="005D247C" w:rsidP="0082717B">
            <w:pPr>
              <w:pStyle w:val="TAL"/>
            </w:pPr>
            <w:r>
              <w:t>This field gives information about the reason for bearer deactivation of the target.</w:t>
            </w:r>
          </w:p>
        </w:tc>
        <w:tc>
          <w:tcPr>
            <w:tcW w:w="3105" w:type="dxa"/>
          </w:tcPr>
          <w:p w14:paraId="68422E7F" w14:textId="77777777" w:rsidR="005D247C" w:rsidRDefault="005D247C" w:rsidP="0082717B">
            <w:pPr>
              <w:pStyle w:val="TAL"/>
            </w:pPr>
            <w:r>
              <w:t>bearerDeactivationCause</w:t>
            </w:r>
          </w:p>
        </w:tc>
      </w:tr>
      <w:tr w:rsidR="005D247C" w14:paraId="27FA4B09" w14:textId="77777777" w:rsidTr="0082717B">
        <w:trPr>
          <w:jc w:val="center"/>
        </w:trPr>
        <w:tc>
          <w:tcPr>
            <w:tcW w:w="1879" w:type="dxa"/>
          </w:tcPr>
          <w:p w14:paraId="40BC2292" w14:textId="77777777" w:rsidR="005D247C" w:rsidRDefault="005D247C" w:rsidP="0082717B">
            <w:pPr>
              <w:pStyle w:val="TAL"/>
            </w:pPr>
            <w:r>
              <w:t>Network identifier</w:t>
            </w:r>
          </w:p>
        </w:tc>
        <w:tc>
          <w:tcPr>
            <w:tcW w:w="4622" w:type="dxa"/>
          </w:tcPr>
          <w:p w14:paraId="0C871747" w14:textId="77777777" w:rsidR="005D247C" w:rsidRDefault="005D247C" w:rsidP="0082717B">
            <w:pPr>
              <w:pStyle w:val="TAL"/>
            </w:pPr>
            <w:r>
              <w:t>Operator ID plus node address.</w:t>
            </w:r>
          </w:p>
        </w:tc>
        <w:tc>
          <w:tcPr>
            <w:tcW w:w="3105" w:type="dxa"/>
          </w:tcPr>
          <w:p w14:paraId="3594C946" w14:textId="77777777" w:rsidR="005D247C" w:rsidRDefault="005D247C" w:rsidP="0082717B">
            <w:pPr>
              <w:pStyle w:val="TAL"/>
            </w:pPr>
            <w:r>
              <w:t>networkIdentifier</w:t>
            </w:r>
          </w:p>
        </w:tc>
      </w:tr>
      <w:tr w:rsidR="005D247C" w:rsidRPr="004F0362" w14:paraId="2D77E72A" w14:textId="77777777" w:rsidTr="0082717B">
        <w:trPr>
          <w:jc w:val="center"/>
        </w:trPr>
        <w:tc>
          <w:tcPr>
            <w:tcW w:w="1879" w:type="dxa"/>
            <w:tcBorders>
              <w:top w:val="single" w:sz="6" w:space="0" w:color="auto"/>
              <w:left w:val="single" w:sz="6" w:space="0" w:color="auto"/>
              <w:bottom w:val="single" w:sz="6" w:space="0" w:color="auto"/>
              <w:right w:val="single" w:sz="6" w:space="0" w:color="auto"/>
            </w:tcBorders>
          </w:tcPr>
          <w:p w14:paraId="481D727C" w14:textId="77777777" w:rsidR="005D247C" w:rsidRPr="004F0362" w:rsidRDefault="005D247C" w:rsidP="0082717B">
            <w:pPr>
              <w:pStyle w:val="TAL"/>
            </w:pPr>
            <w:r>
              <w:t>L</w:t>
            </w:r>
            <w:r w:rsidRPr="00C15EB7">
              <w:t>ogicalFunctionInformation</w:t>
            </w:r>
          </w:p>
        </w:tc>
        <w:tc>
          <w:tcPr>
            <w:tcW w:w="4622" w:type="dxa"/>
            <w:tcBorders>
              <w:top w:val="single" w:sz="6" w:space="0" w:color="auto"/>
              <w:left w:val="single" w:sz="6" w:space="0" w:color="auto"/>
              <w:bottom w:val="single" w:sz="6" w:space="0" w:color="auto"/>
              <w:right w:val="single" w:sz="6" w:space="0" w:color="auto"/>
            </w:tcBorders>
          </w:tcPr>
          <w:p w14:paraId="2CBDCD33" w14:textId="77777777" w:rsidR="005D247C" w:rsidRPr="004F0362" w:rsidRDefault="005D247C" w:rsidP="0082717B">
            <w:pPr>
              <w:pStyle w:val="TAL"/>
            </w:pPr>
            <w:r>
              <w:t>Event source logical function identifier.</w:t>
            </w:r>
          </w:p>
        </w:tc>
        <w:tc>
          <w:tcPr>
            <w:tcW w:w="3105" w:type="dxa"/>
            <w:tcBorders>
              <w:top w:val="single" w:sz="6" w:space="0" w:color="auto"/>
              <w:left w:val="single" w:sz="6" w:space="0" w:color="auto"/>
              <w:bottom w:val="single" w:sz="6" w:space="0" w:color="auto"/>
              <w:right w:val="single" w:sz="6" w:space="0" w:color="auto"/>
            </w:tcBorders>
          </w:tcPr>
          <w:p w14:paraId="0875E251" w14:textId="77777777" w:rsidR="005D247C" w:rsidRPr="004F0362" w:rsidRDefault="005D247C" w:rsidP="0082717B">
            <w:pPr>
              <w:pStyle w:val="TAL"/>
            </w:pPr>
            <w:r w:rsidRPr="00C15EB7">
              <w:t>logicalFunctionInformation</w:t>
            </w:r>
          </w:p>
        </w:tc>
      </w:tr>
      <w:tr w:rsidR="005D247C" w14:paraId="5BE26E30" w14:textId="77777777" w:rsidTr="0082717B">
        <w:trPr>
          <w:jc w:val="center"/>
        </w:trPr>
        <w:tc>
          <w:tcPr>
            <w:tcW w:w="1879" w:type="dxa"/>
          </w:tcPr>
          <w:p w14:paraId="6BEBF066" w14:textId="77777777" w:rsidR="005D247C" w:rsidRDefault="005D247C" w:rsidP="0082717B">
            <w:pPr>
              <w:pStyle w:val="TAL"/>
            </w:pPr>
            <w:r>
              <w:t>Failed Bearer Modification reason</w:t>
            </w:r>
          </w:p>
        </w:tc>
        <w:tc>
          <w:tcPr>
            <w:tcW w:w="4622" w:type="dxa"/>
          </w:tcPr>
          <w:p w14:paraId="55727775" w14:textId="77777777" w:rsidR="005D247C" w:rsidRDefault="005D247C" w:rsidP="0082717B">
            <w:pPr>
              <w:pStyle w:val="TAL"/>
            </w:pPr>
            <w:r>
              <w:t>The reason for failure of Bearer Modification</w:t>
            </w:r>
          </w:p>
        </w:tc>
        <w:tc>
          <w:tcPr>
            <w:tcW w:w="3105" w:type="dxa"/>
          </w:tcPr>
          <w:p w14:paraId="235DADD4" w14:textId="77777777" w:rsidR="005D247C" w:rsidRDefault="005D247C" w:rsidP="0082717B">
            <w:pPr>
              <w:pStyle w:val="TAL"/>
            </w:pPr>
            <w:r>
              <w:t>failedBearerModReason</w:t>
            </w:r>
          </w:p>
        </w:tc>
      </w:tr>
      <w:tr w:rsidR="005D247C" w14:paraId="5C44BEE4" w14:textId="77777777" w:rsidTr="0082717B">
        <w:tblPrEx>
          <w:tblLook w:val="04A0" w:firstRow="1" w:lastRow="0" w:firstColumn="1" w:lastColumn="0" w:noHBand="0" w:noVBand="1"/>
        </w:tblPrEx>
        <w:trPr>
          <w:jc w:val="center"/>
        </w:trPr>
        <w:tc>
          <w:tcPr>
            <w:tcW w:w="1879" w:type="dxa"/>
            <w:tcBorders>
              <w:top w:val="single" w:sz="6" w:space="0" w:color="auto"/>
              <w:left w:val="single" w:sz="6" w:space="0" w:color="auto"/>
              <w:bottom w:val="single" w:sz="6" w:space="0" w:color="auto"/>
              <w:right w:val="single" w:sz="6" w:space="0" w:color="auto"/>
            </w:tcBorders>
          </w:tcPr>
          <w:p w14:paraId="18AA0EEB" w14:textId="77777777" w:rsidR="005D247C" w:rsidRDefault="005D247C" w:rsidP="0082717B">
            <w:pPr>
              <w:pStyle w:val="TAL"/>
            </w:pPr>
            <w:r>
              <w:t>ULI Timestamp</w:t>
            </w:r>
          </w:p>
        </w:tc>
        <w:tc>
          <w:tcPr>
            <w:tcW w:w="4622" w:type="dxa"/>
            <w:tcBorders>
              <w:top w:val="single" w:sz="6" w:space="0" w:color="auto"/>
              <w:left w:val="single" w:sz="6" w:space="0" w:color="auto"/>
              <w:bottom w:val="single" w:sz="6" w:space="0" w:color="auto"/>
              <w:right w:val="single" w:sz="6" w:space="0" w:color="auto"/>
            </w:tcBorders>
          </w:tcPr>
          <w:p w14:paraId="4F0AFAED" w14:textId="77777777" w:rsidR="005D247C" w:rsidRDefault="005D247C" w:rsidP="0082717B">
            <w:pPr>
              <w:pStyle w:val="TAL"/>
            </w:pPr>
            <w:r>
              <w:t>Indicates the time when the User Location Information was acquired.</w:t>
            </w:r>
          </w:p>
        </w:tc>
        <w:tc>
          <w:tcPr>
            <w:tcW w:w="3099" w:type="dxa"/>
            <w:tcBorders>
              <w:top w:val="single" w:sz="6" w:space="0" w:color="auto"/>
              <w:left w:val="single" w:sz="6" w:space="0" w:color="auto"/>
              <w:bottom w:val="single" w:sz="6" w:space="0" w:color="auto"/>
              <w:right w:val="single" w:sz="6" w:space="0" w:color="auto"/>
            </w:tcBorders>
          </w:tcPr>
          <w:p w14:paraId="734940B8" w14:textId="77777777" w:rsidR="005D247C" w:rsidRDefault="005D247C" w:rsidP="0082717B">
            <w:pPr>
              <w:pStyle w:val="TAL"/>
            </w:pPr>
            <w:r>
              <w:t>uLITimestamp</w:t>
            </w:r>
          </w:p>
        </w:tc>
      </w:tr>
      <w:tr w:rsidR="005D247C" w14:paraId="3C84C1A4" w14:textId="77777777" w:rsidTr="0082717B">
        <w:trPr>
          <w:jc w:val="center"/>
        </w:trPr>
        <w:tc>
          <w:tcPr>
            <w:tcW w:w="1879" w:type="dxa"/>
          </w:tcPr>
          <w:p w14:paraId="545C07F8" w14:textId="77777777" w:rsidR="005D247C" w:rsidRDefault="005D247C" w:rsidP="0082717B">
            <w:pPr>
              <w:pStyle w:val="TAL"/>
            </w:pPr>
            <w:r>
              <w:t>Lifetime</w:t>
            </w:r>
          </w:p>
        </w:tc>
        <w:tc>
          <w:tcPr>
            <w:tcW w:w="4622" w:type="dxa"/>
          </w:tcPr>
          <w:p w14:paraId="69AA9872" w14:textId="77777777" w:rsidR="005D247C" w:rsidRDefault="005D247C" w:rsidP="0082717B">
            <w:pPr>
              <w:pStyle w:val="TAL"/>
            </w:pPr>
            <w:r>
              <w:t>Lifetime of the tunnel; it is set to a nonzero value in case of registration or lifetime extension; is set to zero in case of deregistration.</w:t>
            </w:r>
          </w:p>
        </w:tc>
        <w:tc>
          <w:tcPr>
            <w:tcW w:w="3105" w:type="dxa"/>
          </w:tcPr>
          <w:p w14:paraId="50A74812" w14:textId="77777777" w:rsidR="005D247C" w:rsidRDefault="005D247C" w:rsidP="0082717B">
            <w:pPr>
              <w:pStyle w:val="TAL"/>
            </w:pPr>
            <w:r>
              <w:t>Lifetime</w:t>
            </w:r>
          </w:p>
        </w:tc>
      </w:tr>
      <w:tr w:rsidR="005D247C" w14:paraId="57138133" w14:textId="77777777" w:rsidTr="0082717B">
        <w:trPr>
          <w:jc w:val="center"/>
        </w:trPr>
        <w:tc>
          <w:tcPr>
            <w:tcW w:w="1879" w:type="dxa"/>
          </w:tcPr>
          <w:p w14:paraId="4C058805" w14:textId="77777777" w:rsidR="005D247C" w:rsidRDefault="005D247C" w:rsidP="0082717B">
            <w:pPr>
              <w:pStyle w:val="TAL"/>
            </w:pPr>
            <w:r>
              <w:t>Access technology type</w:t>
            </w:r>
          </w:p>
        </w:tc>
        <w:tc>
          <w:tcPr>
            <w:tcW w:w="4622" w:type="dxa"/>
          </w:tcPr>
          <w:p w14:paraId="0B4000AF" w14:textId="77777777" w:rsidR="005D247C" w:rsidRDefault="005D247C" w:rsidP="0082717B">
            <w:pPr>
              <w:pStyle w:val="TAL"/>
            </w:pPr>
            <w:r>
              <w:t>Indicates the Radio Access Type</w:t>
            </w:r>
          </w:p>
        </w:tc>
        <w:tc>
          <w:tcPr>
            <w:tcW w:w="3105" w:type="dxa"/>
          </w:tcPr>
          <w:p w14:paraId="3166FD63" w14:textId="77777777" w:rsidR="005D247C" w:rsidRDefault="005D247C" w:rsidP="0082717B">
            <w:pPr>
              <w:pStyle w:val="TAL"/>
            </w:pPr>
            <w:r>
              <w:t>accessTechnologyType</w:t>
            </w:r>
          </w:p>
        </w:tc>
      </w:tr>
      <w:tr w:rsidR="005D247C" w14:paraId="42A5EFA5" w14:textId="77777777" w:rsidTr="0082717B">
        <w:trPr>
          <w:jc w:val="center"/>
        </w:trPr>
        <w:tc>
          <w:tcPr>
            <w:tcW w:w="1879" w:type="dxa"/>
          </w:tcPr>
          <w:p w14:paraId="2250713F" w14:textId="77777777" w:rsidR="005D247C" w:rsidRDefault="005D247C" w:rsidP="0082717B">
            <w:pPr>
              <w:pStyle w:val="TAL"/>
            </w:pPr>
            <w:r>
              <w:t>UE address info</w:t>
            </w:r>
          </w:p>
        </w:tc>
        <w:tc>
          <w:tcPr>
            <w:tcW w:w="4622" w:type="dxa"/>
          </w:tcPr>
          <w:p w14:paraId="03155110" w14:textId="77777777" w:rsidR="005D247C" w:rsidRDefault="005D247C" w:rsidP="0082717B">
            <w:pPr>
              <w:pStyle w:val="TAL"/>
            </w:pPr>
            <w:r>
              <w:t>Includes one or more IP addresses allocated to the UE.</w:t>
            </w:r>
          </w:p>
        </w:tc>
        <w:tc>
          <w:tcPr>
            <w:tcW w:w="3105" w:type="dxa"/>
          </w:tcPr>
          <w:p w14:paraId="63D377C0" w14:textId="77777777" w:rsidR="005D247C" w:rsidRDefault="005D247C" w:rsidP="0082717B">
            <w:pPr>
              <w:pStyle w:val="TAL"/>
            </w:pPr>
            <w:r>
              <w:t>iPv6HomeNetworkPrefix, iPv4HomeAddress, iPv6careOfAddress, iPv4careOf Address</w:t>
            </w:r>
          </w:p>
        </w:tc>
      </w:tr>
      <w:tr w:rsidR="005D247C" w14:paraId="4621F9C8" w14:textId="77777777" w:rsidTr="0082717B">
        <w:trPr>
          <w:jc w:val="center"/>
        </w:trPr>
        <w:tc>
          <w:tcPr>
            <w:tcW w:w="1879" w:type="dxa"/>
          </w:tcPr>
          <w:p w14:paraId="72E77730" w14:textId="77777777" w:rsidR="005D247C" w:rsidRDefault="005D247C" w:rsidP="0082717B">
            <w:pPr>
              <w:pStyle w:val="TAL"/>
            </w:pPr>
            <w:r>
              <w:t>Additional parameters</w:t>
            </w:r>
          </w:p>
        </w:tc>
        <w:tc>
          <w:tcPr>
            <w:tcW w:w="4622" w:type="dxa"/>
          </w:tcPr>
          <w:p w14:paraId="34D45C02" w14:textId="77777777" w:rsidR="005D247C" w:rsidRDefault="005D247C" w:rsidP="0082717B">
            <w:pPr>
              <w:pStyle w:val="TAL"/>
            </w:pPr>
            <w:r>
              <w:t>Additional information provided by the UE, such as protocol configuration options</w:t>
            </w:r>
          </w:p>
        </w:tc>
        <w:tc>
          <w:tcPr>
            <w:tcW w:w="3105" w:type="dxa"/>
          </w:tcPr>
          <w:p w14:paraId="51DA7E09" w14:textId="77777777" w:rsidR="005D247C" w:rsidRDefault="005D247C" w:rsidP="0082717B">
            <w:pPr>
              <w:pStyle w:val="TAL"/>
            </w:pPr>
            <w:r>
              <w:t>protConfigurationOption</w:t>
            </w:r>
          </w:p>
        </w:tc>
      </w:tr>
      <w:tr w:rsidR="005D247C" w14:paraId="1A7284E1" w14:textId="77777777" w:rsidTr="0082717B">
        <w:trPr>
          <w:jc w:val="center"/>
        </w:trPr>
        <w:tc>
          <w:tcPr>
            <w:tcW w:w="1879" w:type="dxa"/>
          </w:tcPr>
          <w:p w14:paraId="207857AF" w14:textId="77777777" w:rsidR="005D247C" w:rsidRDefault="005D247C" w:rsidP="0082717B">
            <w:pPr>
              <w:pStyle w:val="TAL"/>
            </w:pPr>
            <w:r>
              <w:t>Serving MME address</w:t>
            </w:r>
          </w:p>
        </w:tc>
        <w:tc>
          <w:tcPr>
            <w:tcW w:w="4622" w:type="dxa"/>
          </w:tcPr>
          <w:p w14:paraId="43C888E0" w14:textId="77777777" w:rsidR="005D247C" w:rsidRDefault="005D247C" w:rsidP="0082717B">
            <w:pPr>
              <w:pStyle w:val="TAL"/>
            </w:pPr>
            <w:r>
              <w:t>Diameter Origin-Host and Origin-Realm of the serving MME or its IP address.</w:t>
            </w:r>
          </w:p>
        </w:tc>
        <w:tc>
          <w:tcPr>
            <w:tcW w:w="3105" w:type="dxa"/>
          </w:tcPr>
          <w:p w14:paraId="7F37CAF8" w14:textId="77777777" w:rsidR="005D247C" w:rsidRDefault="005D247C" w:rsidP="0082717B">
            <w:pPr>
              <w:pStyle w:val="TAL"/>
            </w:pPr>
            <w:r>
              <w:t>servingMME-Address</w:t>
            </w:r>
          </w:p>
        </w:tc>
      </w:tr>
      <w:tr w:rsidR="005D247C" w14:paraId="0D982338" w14:textId="77777777" w:rsidTr="0082717B">
        <w:trPr>
          <w:jc w:val="center"/>
        </w:trPr>
        <w:tc>
          <w:tcPr>
            <w:tcW w:w="1879" w:type="dxa"/>
          </w:tcPr>
          <w:p w14:paraId="36607E16" w14:textId="77777777" w:rsidR="005D247C" w:rsidRDefault="005D247C" w:rsidP="0082717B">
            <w:pPr>
              <w:pStyle w:val="TAL"/>
            </w:pPr>
            <w:r>
              <w:t>Revocation trigger</w:t>
            </w:r>
          </w:p>
        </w:tc>
        <w:tc>
          <w:tcPr>
            <w:tcW w:w="4622" w:type="dxa"/>
          </w:tcPr>
          <w:p w14:paraId="2ED1DD5F" w14:textId="77777777" w:rsidR="005D247C" w:rsidRDefault="005D247C" w:rsidP="0082717B">
            <w:pPr>
              <w:pStyle w:val="TAL"/>
            </w:pPr>
            <w:r>
              <w:t>Contains the reason which triggered a PDN-GW initiated PDN-disconnection (revocation) procedure.</w:t>
            </w:r>
          </w:p>
        </w:tc>
        <w:tc>
          <w:tcPr>
            <w:tcW w:w="3105" w:type="dxa"/>
          </w:tcPr>
          <w:p w14:paraId="44265503" w14:textId="77777777" w:rsidR="005D247C" w:rsidRDefault="005D247C" w:rsidP="0082717B">
            <w:pPr>
              <w:pStyle w:val="TAL"/>
            </w:pPr>
            <w:r>
              <w:t>revocationTrigger</w:t>
            </w:r>
          </w:p>
        </w:tc>
      </w:tr>
      <w:tr w:rsidR="005D247C" w14:paraId="44F4423C" w14:textId="77777777" w:rsidTr="0082717B">
        <w:trPr>
          <w:jc w:val="center"/>
        </w:trPr>
        <w:tc>
          <w:tcPr>
            <w:tcW w:w="1879" w:type="dxa"/>
          </w:tcPr>
          <w:p w14:paraId="208BC7A1" w14:textId="77777777" w:rsidR="005D247C" w:rsidRDefault="005D247C" w:rsidP="0082717B">
            <w:pPr>
              <w:pStyle w:val="TAL"/>
            </w:pPr>
            <w:r>
              <w:t>Home Address</w:t>
            </w:r>
          </w:p>
        </w:tc>
        <w:tc>
          <w:tcPr>
            <w:tcW w:w="4622" w:type="dxa"/>
          </w:tcPr>
          <w:p w14:paraId="2D762C61" w14:textId="77777777" w:rsidR="005D247C" w:rsidRDefault="005D247C" w:rsidP="0082717B">
            <w:pPr>
              <w:pStyle w:val="TAL"/>
            </w:pPr>
            <w:r>
              <w:t>Contains the UE Home IP address</w:t>
            </w:r>
          </w:p>
        </w:tc>
        <w:tc>
          <w:tcPr>
            <w:tcW w:w="3105" w:type="dxa"/>
          </w:tcPr>
          <w:p w14:paraId="29914441" w14:textId="77777777" w:rsidR="005D247C" w:rsidRDefault="005D247C" w:rsidP="0082717B">
            <w:pPr>
              <w:pStyle w:val="TAL"/>
            </w:pPr>
            <w:r>
              <w:t>homeAddress</w:t>
            </w:r>
          </w:p>
        </w:tc>
      </w:tr>
      <w:tr w:rsidR="005D247C" w14:paraId="0F5A1A05" w14:textId="77777777" w:rsidTr="0082717B">
        <w:trPr>
          <w:jc w:val="center"/>
        </w:trPr>
        <w:tc>
          <w:tcPr>
            <w:tcW w:w="1879" w:type="dxa"/>
          </w:tcPr>
          <w:p w14:paraId="699DE2B8" w14:textId="77777777" w:rsidR="005D247C" w:rsidRDefault="005D247C" w:rsidP="0082717B">
            <w:pPr>
              <w:pStyle w:val="TAL"/>
            </w:pPr>
            <w:r>
              <w:t>Home Agent Address</w:t>
            </w:r>
          </w:p>
        </w:tc>
        <w:tc>
          <w:tcPr>
            <w:tcW w:w="4622" w:type="dxa"/>
          </w:tcPr>
          <w:p w14:paraId="690F8E66" w14:textId="77777777" w:rsidR="005D247C" w:rsidRDefault="005D247C" w:rsidP="0082717B">
            <w:pPr>
              <w:pStyle w:val="TAL"/>
            </w:pPr>
            <w:r>
              <w:t>Contains the IP address of the Home Agent</w:t>
            </w:r>
          </w:p>
        </w:tc>
        <w:tc>
          <w:tcPr>
            <w:tcW w:w="3105" w:type="dxa"/>
          </w:tcPr>
          <w:p w14:paraId="14D6CBEE" w14:textId="77777777" w:rsidR="005D247C" w:rsidRDefault="005D247C" w:rsidP="0082717B">
            <w:pPr>
              <w:pStyle w:val="TAL"/>
            </w:pPr>
            <w:r>
              <w:t>homeAgentAddress</w:t>
            </w:r>
          </w:p>
        </w:tc>
      </w:tr>
      <w:tr w:rsidR="005D247C" w14:paraId="7E09AF3E" w14:textId="77777777" w:rsidTr="0082717B">
        <w:trPr>
          <w:jc w:val="center"/>
        </w:trPr>
        <w:tc>
          <w:tcPr>
            <w:tcW w:w="1879" w:type="dxa"/>
          </w:tcPr>
          <w:p w14:paraId="0EA4D9E8" w14:textId="77777777" w:rsidR="005D247C" w:rsidRDefault="005D247C" w:rsidP="0082717B">
            <w:pPr>
              <w:pStyle w:val="TAL"/>
            </w:pPr>
            <w:r>
              <w:t>Requested Ipv6 Home Prefix</w:t>
            </w:r>
          </w:p>
        </w:tc>
        <w:tc>
          <w:tcPr>
            <w:tcW w:w="4622" w:type="dxa"/>
          </w:tcPr>
          <w:p w14:paraId="65485393" w14:textId="77777777" w:rsidR="005D247C" w:rsidRDefault="005D247C" w:rsidP="0082717B">
            <w:pPr>
              <w:pStyle w:val="TAL"/>
            </w:pPr>
            <w:r>
              <w:t>The Ipv6 Home Prefix requested by the UE.</w:t>
            </w:r>
          </w:p>
        </w:tc>
        <w:tc>
          <w:tcPr>
            <w:tcW w:w="3105" w:type="dxa"/>
          </w:tcPr>
          <w:p w14:paraId="22BB1462" w14:textId="77777777" w:rsidR="005D247C" w:rsidRDefault="005D247C" w:rsidP="0082717B">
            <w:pPr>
              <w:pStyle w:val="TAL"/>
            </w:pPr>
            <w:r>
              <w:t>requestedIPv6HomePrefix</w:t>
            </w:r>
          </w:p>
        </w:tc>
      </w:tr>
      <w:tr w:rsidR="005D247C" w14:paraId="75B0DF49" w14:textId="77777777" w:rsidTr="0082717B">
        <w:trPr>
          <w:jc w:val="center"/>
        </w:trPr>
        <w:tc>
          <w:tcPr>
            <w:tcW w:w="1879" w:type="dxa"/>
          </w:tcPr>
          <w:p w14:paraId="5494CDD7" w14:textId="77777777" w:rsidR="005D247C" w:rsidRDefault="005D247C" w:rsidP="0082717B">
            <w:pPr>
              <w:pStyle w:val="TAL"/>
            </w:pPr>
            <w:r>
              <w:t>Care of Address</w:t>
            </w:r>
          </w:p>
        </w:tc>
        <w:tc>
          <w:tcPr>
            <w:tcW w:w="4622" w:type="dxa"/>
          </w:tcPr>
          <w:p w14:paraId="6BA995BB" w14:textId="77777777" w:rsidR="005D247C" w:rsidRDefault="005D247C" w:rsidP="0082717B">
            <w:pPr>
              <w:pStyle w:val="TAL"/>
            </w:pPr>
            <w:r>
              <w:t>The local IP address assigned to the UE by the Access Network.</w:t>
            </w:r>
          </w:p>
        </w:tc>
        <w:tc>
          <w:tcPr>
            <w:tcW w:w="3105" w:type="dxa"/>
          </w:tcPr>
          <w:p w14:paraId="63E224F6" w14:textId="77777777" w:rsidR="005D247C" w:rsidRDefault="005D247C" w:rsidP="0082717B">
            <w:pPr>
              <w:pStyle w:val="TAL"/>
            </w:pPr>
            <w:r>
              <w:t>careOfAddress</w:t>
            </w:r>
          </w:p>
        </w:tc>
      </w:tr>
      <w:tr w:rsidR="005D247C" w14:paraId="1D7AD2A4" w14:textId="77777777" w:rsidTr="0082717B">
        <w:trPr>
          <w:jc w:val="center"/>
        </w:trPr>
        <w:tc>
          <w:tcPr>
            <w:tcW w:w="1879" w:type="dxa"/>
          </w:tcPr>
          <w:p w14:paraId="1D72DF45" w14:textId="77777777" w:rsidR="005D247C" w:rsidRDefault="005D247C" w:rsidP="0082717B">
            <w:pPr>
              <w:pStyle w:val="TAL"/>
            </w:pPr>
            <w:r>
              <w:t>HSS/AAA address</w:t>
            </w:r>
          </w:p>
        </w:tc>
        <w:tc>
          <w:tcPr>
            <w:tcW w:w="4622" w:type="dxa"/>
          </w:tcPr>
          <w:p w14:paraId="5AEC1555" w14:textId="77777777" w:rsidR="005D247C" w:rsidRDefault="005D247C" w:rsidP="0082717B">
            <w:pPr>
              <w:pStyle w:val="TAL"/>
            </w:pPr>
            <w:r>
              <w:t>The address of the HSS/AAA triggering a pDN-GW reallocation.</w:t>
            </w:r>
          </w:p>
        </w:tc>
        <w:tc>
          <w:tcPr>
            <w:tcW w:w="3105" w:type="dxa"/>
          </w:tcPr>
          <w:p w14:paraId="2DFB51B8" w14:textId="77777777" w:rsidR="005D247C" w:rsidRDefault="005D247C" w:rsidP="0082717B">
            <w:pPr>
              <w:pStyle w:val="TAL"/>
            </w:pPr>
            <w:r>
              <w:t>hSS-AAA-address</w:t>
            </w:r>
          </w:p>
        </w:tc>
      </w:tr>
      <w:tr w:rsidR="005D247C" w14:paraId="25865AE3" w14:textId="77777777" w:rsidTr="0082717B">
        <w:trPr>
          <w:jc w:val="center"/>
        </w:trPr>
        <w:tc>
          <w:tcPr>
            <w:tcW w:w="1879" w:type="dxa"/>
          </w:tcPr>
          <w:p w14:paraId="0BEFAC68" w14:textId="77777777" w:rsidR="005D247C" w:rsidRDefault="005D247C" w:rsidP="0082717B">
            <w:pPr>
              <w:pStyle w:val="TAL"/>
            </w:pPr>
            <w:r>
              <w:t>Target PDN-GW address</w:t>
            </w:r>
          </w:p>
        </w:tc>
        <w:tc>
          <w:tcPr>
            <w:tcW w:w="4622" w:type="dxa"/>
          </w:tcPr>
          <w:p w14:paraId="04B5C88F" w14:textId="77777777" w:rsidR="005D247C" w:rsidRDefault="005D247C" w:rsidP="0082717B">
            <w:pPr>
              <w:pStyle w:val="TAL"/>
            </w:pPr>
            <w:r>
              <w:t>The address of the PDN-GW which the UE will be reallocated to.</w:t>
            </w:r>
          </w:p>
        </w:tc>
        <w:tc>
          <w:tcPr>
            <w:tcW w:w="3105" w:type="dxa"/>
          </w:tcPr>
          <w:p w14:paraId="4CDBC0F5" w14:textId="77777777" w:rsidR="005D247C" w:rsidRDefault="005D247C" w:rsidP="0082717B">
            <w:pPr>
              <w:pStyle w:val="TAL"/>
            </w:pPr>
            <w:r>
              <w:t>targetPDN-GW-Address</w:t>
            </w:r>
          </w:p>
        </w:tc>
      </w:tr>
      <w:tr w:rsidR="005D247C" w14:paraId="0CB3F27E" w14:textId="77777777" w:rsidTr="0082717B">
        <w:trPr>
          <w:jc w:val="center"/>
        </w:trPr>
        <w:tc>
          <w:tcPr>
            <w:tcW w:w="1879" w:type="dxa"/>
          </w:tcPr>
          <w:p w14:paraId="2E596ED0" w14:textId="77777777" w:rsidR="005D247C" w:rsidRDefault="005D247C" w:rsidP="0082717B">
            <w:pPr>
              <w:pStyle w:val="TAL"/>
            </w:pPr>
            <w:r>
              <w:t>Foreign domain address</w:t>
            </w:r>
          </w:p>
        </w:tc>
        <w:tc>
          <w:tcPr>
            <w:tcW w:w="4622" w:type="dxa"/>
          </w:tcPr>
          <w:p w14:paraId="37FCEBD1" w14:textId="77777777" w:rsidR="005D247C" w:rsidRDefault="005D247C" w:rsidP="0082717B">
            <w:pPr>
              <w:pStyle w:val="TAL"/>
            </w:pPr>
            <w:r>
              <w:t>The relevant IP address in the foreign domain.</w:t>
            </w:r>
          </w:p>
        </w:tc>
        <w:tc>
          <w:tcPr>
            <w:tcW w:w="3105" w:type="dxa"/>
          </w:tcPr>
          <w:p w14:paraId="7CEF8AFC" w14:textId="77777777" w:rsidR="005D247C" w:rsidRDefault="005D247C" w:rsidP="0082717B">
            <w:pPr>
              <w:pStyle w:val="TAL"/>
            </w:pPr>
            <w:r>
              <w:t>foreignDomainAddress</w:t>
            </w:r>
          </w:p>
        </w:tc>
      </w:tr>
      <w:tr w:rsidR="005D247C" w14:paraId="62BE7561" w14:textId="77777777" w:rsidTr="0082717B">
        <w:trPr>
          <w:jc w:val="center"/>
        </w:trPr>
        <w:tc>
          <w:tcPr>
            <w:tcW w:w="1879" w:type="dxa"/>
          </w:tcPr>
          <w:p w14:paraId="6E6A7282" w14:textId="77777777" w:rsidR="005D247C" w:rsidRDefault="005D247C" w:rsidP="0082717B">
            <w:pPr>
              <w:pStyle w:val="TAL"/>
            </w:pPr>
            <w:r>
              <w:t>Visited network identifier</w:t>
            </w:r>
          </w:p>
        </w:tc>
        <w:tc>
          <w:tcPr>
            <w:tcW w:w="4622" w:type="dxa"/>
          </w:tcPr>
          <w:p w14:paraId="04B7E1E9" w14:textId="77777777" w:rsidR="005D247C" w:rsidRDefault="005D247C" w:rsidP="0082717B">
            <w:pPr>
              <w:pStyle w:val="TAL"/>
            </w:pPr>
            <w:r>
              <w:t xml:space="preserve"> An identifier that allows the home network to identify the visited network inside the EPS Serving System Update for non 3GPP access, coded according to TS 29.273 [53]</w:t>
            </w:r>
          </w:p>
        </w:tc>
        <w:tc>
          <w:tcPr>
            <w:tcW w:w="3105" w:type="dxa"/>
          </w:tcPr>
          <w:p w14:paraId="1D6264B7" w14:textId="77777777" w:rsidR="005D247C" w:rsidRDefault="005D247C" w:rsidP="0082717B">
            <w:pPr>
              <w:pStyle w:val="TAL"/>
            </w:pPr>
            <w:r>
              <w:t>visitedNetworkId</w:t>
            </w:r>
          </w:p>
        </w:tc>
      </w:tr>
      <w:tr w:rsidR="005D247C" w14:paraId="4D8888CD" w14:textId="77777777" w:rsidTr="0082717B">
        <w:trPr>
          <w:jc w:val="center"/>
        </w:trPr>
        <w:tc>
          <w:tcPr>
            <w:tcW w:w="1879" w:type="dxa"/>
          </w:tcPr>
          <w:p w14:paraId="3FA9ED38" w14:textId="77777777" w:rsidR="005D247C" w:rsidRDefault="005D247C" w:rsidP="0082717B">
            <w:pPr>
              <w:pStyle w:val="TAL"/>
            </w:pPr>
            <w:r>
              <w:t>DHCP v4 Address Allocation Indication</w:t>
            </w:r>
          </w:p>
        </w:tc>
        <w:tc>
          <w:tcPr>
            <w:tcW w:w="4622" w:type="dxa"/>
          </w:tcPr>
          <w:p w14:paraId="74FE5528" w14:textId="77777777" w:rsidR="005D247C" w:rsidRDefault="005D247C" w:rsidP="0082717B">
            <w:pPr>
              <w:pStyle w:val="TAL"/>
            </w:pPr>
            <w:r>
              <w:t>Indicates that DHCPv4 is to be used to allocate the Ipv4 address to the UE</w:t>
            </w:r>
          </w:p>
        </w:tc>
        <w:tc>
          <w:tcPr>
            <w:tcW w:w="3105" w:type="dxa"/>
          </w:tcPr>
          <w:p w14:paraId="5C15DB3D" w14:textId="77777777" w:rsidR="005D247C" w:rsidRDefault="005D247C" w:rsidP="0082717B">
            <w:pPr>
              <w:pStyle w:val="TAL"/>
            </w:pPr>
            <w:r>
              <w:t>dHCPv4AddressAllocationInd</w:t>
            </w:r>
          </w:p>
        </w:tc>
      </w:tr>
      <w:tr w:rsidR="005D247C" w14:paraId="0A5B4F0A" w14:textId="77777777" w:rsidTr="0082717B">
        <w:trPr>
          <w:jc w:val="center"/>
        </w:trPr>
        <w:tc>
          <w:tcPr>
            <w:tcW w:w="1879" w:type="dxa"/>
          </w:tcPr>
          <w:p w14:paraId="09F511EB" w14:textId="77777777" w:rsidR="005D247C" w:rsidRDefault="005D247C" w:rsidP="0082717B">
            <w:pPr>
              <w:pStyle w:val="TAL"/>
            </w:pPr>
            <w:r>
              <w:t>Serving Network</w:t>
            </w:r>
          </w:p>
        </w:tc>
        <w:tc>
          <w:tcPr>
            <w:tcW w:w="4622" w:type="dxa"/>
          </w:tcPr>
          <w:p w14:paraId="19BD1800" w14:textId="77777777" w:rsidR="005D247C" w:rsidRDefault="005D247C" w:rsidP="0082717B">
            <w:pPr>
              <w:pStyle w:val="TAL"/>
            </w:pPr>
            <w:r>
              <w:t>Identifies, for E-UTRAN access, the serving network the UE is attached to</w:t>
            </w:r>
          </w:p>
        </w:tc>
        <w:tc>
          <w:tcPr>
            <w:tcW w:w="3105" w:type="dxa"/>
          </w:tcPr>
          <w:p w14:paraId="064E7140" w14:textId="77777777" w:rsidR="005D247C" w:rsidRDefault="005D247C" w:rsidP="0082717B">
            <w:pPr>
              <w:pStyle w:val="TAL"/>
            </w:pPr>
            <w:r>
              <w:t>servingNetwork</w:t>
            </w:r>
          </w:p>
        </w:tc>
      </w:tr>
      <w:tr w:rsidR="005D247C" w14:paraId="18940C9F" w14:textId="77777777" w:rsidTr="0082717B">
        <w:trPr>
          <w:jc w:val="center"/>
        </w:trPr>
        <w:tc>
          <w:tcPr>
            <w:tcW w:w="1879" w:type="dxa"/>
          </w:tcPr>
          <w:p w14:paraId="6BF3DB3E" w14:textId="77777777" w:rsidR="005D247C" w:rsidRDefault="005D247C" w:rsidP="0082717B">
            <w:pPr>
              <w:pStyle w:val="TAL"/>
            </w:pPr>
            <w:r>
              <w:t>Request type</w:t>
            </w:r>
          </w:p>
        </w:tc>
        <w:tc>
          <w:tcPr>
            <w:tcW w:w="4622" w:type="dxa"/>
          </w:tcPr>
          <w:p w14:paraId="052EC49A" w14:textId="77777777" w:rsidR="005D247C" w:rsidRDefault="005D247C" w:rsidP="0082717B">
            <w:pPr>
              <w:pStyle w:val="TAL"/>
            </w:pPr>
            <w:r>
              <w:t xml:space="preserve">Provides the type of UE requested PDN connectivity </w:t>
            </w:r>
          </w:p>
        </w:tc>
        <w:tc>
          <w:tcPr>
            <w:tcW w:w="3105" w:type="dxa"/>
          </w:tcPr>
          <w:p w14:paraId="6E38EAC9" w14:textId="77777777" w:rsidR="005D247C" w:rsidRDefault="005D247C" w:rsidP="0082717B">
            <w:pPr>
              <w:pStyle w:val="TAL"/>
            </w:pPr>
            <w:r>
              <w:t>requestType</w:t>
            </w:r>
          </w:p>
        </w:tc>
      </w:tr>
      <w:tr w:rsidR="005D247C" w14:paraId="477A19C3" w14:textId="77777777" w:rsidTr="0082717B">
        <w:trPr>
          <w:jc w:val="center"/>
        </w:trPr>
        <w:tc>
          <w:tcPr>
            <w:tcW w:w="1879" w:type="dxa"/>
          </w:tcPr>
          <w:p w14:paraId="02B4DCF3" w14:textId="77777777" w:rsidR="005D247C" w:rsidRDefault="005D247C" w:rsidP="0082717B">
            <w:pPr>
              <w:pStyle w:val="TAL"/>
            </w:pPr>
            <w:r>
              <w:t>Failed reason</w:t>
            </w:r>
          </w:p>
        </w:tc>
        <w:tc>
          <w:tcPr>
            <w:tcW w:w="4622" w:type="dxa"/>
          </w:tcPr>
          <w:p w14:paraId="6F8CF7B1" w14:textId="77777777" w:rsidR="005D247C" w:rsidRDefault="005D247C" w:rsidP="0082717B">
            <w:pPr>
              <w:pStyle w:val="TAL"/>
            </w:pPr>
            <w:r>
              <w:t>Provides the failure cause for UE requested PDN connectivity</w:t>
            </w:r>
          </w:p>
        </w:tc>
        <w:tc>
          <w:tcPr>
            <w:tcW w:w="3105" w:type="dxa"/>
          </w:tcPr>
          <w:p w14:paraId="0E0741F5" w14:textId="77777777" w:rsidR="005D247C" w:rsidRDefault="005D247C" w:rsidP="0082717B">
            <w:pPr>
              <w:pStyle w:val="TAL"/>
            </w:pPr>
            <w:r>
              <w:t>uEReqPDNConnFailReason</w:t>
            </w:r>
          </w:p>
        </w:tc>
      </w:tr>
      <w:tr w:rsidR="005D247C" w14:paraId="1A242D27" w14:textId="77777777" w:rsidTr="0082717B">
        <w:trPr>
          <w:jc w:val="center"/>
        </w:trPr>
        <w:tc>
          <w:tcPr>
            <w:tcW w:w="1879" w:type="dxa"/>
          </w:tcPr>
          <w:p w14:paraId="323B2BCD" w14:textId="77777777" w:rsidR="005D247C" w:rsidRDefault="005D247C" w:rsidP="0082717B">
            <w:pPr>
              <w:pStyle w:val="TAL"/>
            </w:pPr>
            <w:r>
              <w:t>Destination IP address</w:t>
            </w:r>
          </w:p>
        </w:tc>
        <w:tc>
          <w:tcPr>
            <w:tcW w:w="4622" w:type="dxa"/>
          </w:tcPr>
          <w:p w14:paraId="230C28C6" w14:textId="77777777" w:rsidR="005D247C" w:rsidRDefault="005D247C" w:rsidP="0082717B">
            <w:pPr>
              <w:pStyle w:val="TAL"/>
            </w:pPr>
            <w:r>
              <w:t>Identifies the destination IP address of a packet.</w:t>
            </w:r>
          </w:p>
        </w:tc>
        <w:tc>
          <w:tcPr>
            <w:tcW w:w="3105" w:type="dxa"/>
          </w:tcPr>
          <w:p w14:paraId="2484EA7B" w14:textId="77777777" w:rsidR="005D247C" w:rsidRDefault="005D247C" w:rsidP="0082717B">
            <w:pPr>
              <w:pStyle w:val="TAL"/>
            </w:pPr>
            <w:r>
              <w:t>destinationIPAddress</w:t>
            </w:r>
          </w:p>
        </w:tc>
      </w:tr>
      <w:tr w:rsidR="005D247C" w14:paraId="0F6A2753" w14:textId="77777777" w:rsidTr="0082717B">
        <w:trPr>
          <w:jc w:val="center"/>
        </w:trPr>
        <w:tc>
          <w:tcPr>
            <w:tcW w:w="1879" w:type="dxa"/>
          </w:tcPr>
          <w:p w14:paraId="78E4FB0B" w14:textId="77777777" w:rsidR="005D247C" w:rsidRDefault="005D247C" w:rsidP="0082717B">
            <w:pPr>
              <w:pStyle w:val="TAL"/>
            </w:pPr>
            <w:r>
              <w:t>Destination port number</w:t>
            </w:r>
          </w:p>
        </w:tc>
        <w:tc>
          <w:tcPr>
            <w:tcW w:w="4622" w:type="dxa"/>
          </w:tcPr>
          <w:p w14:paraId="037FD8F3" w14:textId="77777777" w:rsidR="005D247C" w:rsidRDefault="005D247C" w:rsidP="0082717B">
            <w:pPr>
              <w:pStyle w:val="TAL"/>
            </w:pPr>
            <w:r>
              <w:t>Identifies the destination port number of a packet</w:t>
            </w:r>
          </w:p>
        </w:tc>
        <w:tc>
          <w:tcPr>
            <w:tcW w:w="3105" w:type="dxa"/>
          </w:tcPr>
          <w:p w14:paraId="5AB290CE" w14:textId="77777777" w:rsidR="005D247C" w:rsidRDefault="005D247C" w:rsidP="0082717B">
            <w:pPr>
              <w:pStyle w:val="TAL"/>
            </w:pPr>
            <w:r>
              <w:t>destinationPortNumber</w:t>
            </w:r>
          </w:p>
        </w:tc>
      </w:tr>
      <w:tr w:rsidR="005D247C" w14:paraId="1A80D499" w14:textId="77777777" w:rsidTr="0082717B">
        <w:trPr>
          <w:jc w:val="center"/>
        </w:trPr>
        <w:tc>
          <w:tcPr>
            <w:tcW w:w="1879" w:type="dxa"/>
          </w:tcPr>
          <w:p w14:paraId="7673519F" w14:textId="77777777" w:rsidR="005D247C" w:rsidRDefault="005D247C" w:rsidP="0082717B">
            <w:pPr>
              <w:pStyle w:val="TAL"/>
            </w:pPr>
            <w:r>
              <w:t>Source IP address</w:t>
            </w:r>
          </w:p>
        </w:tc>
        <w:tc>
          <w:tcPr>
            <w:tcW w:w="4622" w:type="dxa"/>
          </w:tcPr>
          <w:p w14:paraId="410F42FD" w14:textId="77777777" w:rsidR="005D247C" w:rsidRDefault="005D247C" w:rsidP="0082717B">
            <w:pPr>
              <w:pStyle w:val="TAL"/>
            </w:pPr>
            <w:r>
              <w:t>Identifies the source IP address of a packet.</w:t>
            </w:r>
          </w:p>
        </w:tc>
        <w:tc>
          <w:tcPr>
            <w:tcW w:w="3105" w:type="dxa"/>
          </w:tcPr>
          <w:p w14:paraId="0189B211" w14:textId="77777777" w:rsidR="005D247C" w:rsidRDefault="005D247C" w:rsidP="0082717B">
            <w:pPr>
              <w:pStyle w:val="TAL"/>
            </w:pPr>
            <w:r>
              <w:t>sourceIPAddress</w:t>
            </w:r>
          </w:p>
        </w:tc>
      </w:tr>
      <w:tr w:rsidR="005D247C" w14:paraId="2A9FE8A2" w14:textId="77777777" w:rsidTr="0082717B">
        <w:trPr>
          <w:jc w:val="center"/>
        </w:trPr>
        <w:tc>
          <w:tcPr>
            <w:tcW w:w="1879" w:type="dxa"/>
          </w:tcPr>
          <w:p w14:paraId="5B68C1AE" w14:textId="77777777" w:rsidR="005D247C" w:rsidRDefault="005D247C" w:rsidP="0082717B">
            <w:pPr>
              <w:pStyle w:val="TAL"/>
            </w:pPr>
            <w:r>
              <w:t>Source port number</w:t>
            </w:r>
          </w:p>
        </w:tc>
        <w:tc>
          <w:tcPr>
            <w:tcW w:w="4622" w:type="dxa"/>
          </w:tcPr>
          <w:p w14:paraId="5CDB1C38" w14:textId="77777777" w:rsidR="005D247C" w:rsidRDefault="005D247C" w:rsidP="0082717B">
            <w:pPr>
              <w:pStyle w:val="TAL"/>
            </w:pPr>
            <w:r>
              <w:t>Identifies the source port number of a packet.</w:t>
            </w:r>
          </w:p>
        </w:tc>
        <w:tc>
          <w:tcPr>
            <w:tcW w:w="3105" w:type="dxa"/>
          </w:tcPr>
          <w:p w14:paraId="5CD676FE" w14:textId="77777777" w:rsidR="005D247C" w:rsidRDefault="005D247C" w:rsidP="0082717B">
            <w:pPr>
              <w:pStyle w:val="TAL"/>
            </w:pPr>
            <w:r>
              <w:t>sourcePortNumber</w:t>
            </w:r>
          </w:p>
        </w:tc>
      </w:tr>
      <w:tr w:rsidR="005D247C" w14:paraId="3D177785" w14:textId="77777777" w:rsidTr="0082717B">
        <w:trPr>
          <w:jc w:val="center"/>
        </w:trPr>
        <w:tc>
          <w:tcPr>
            <w:tcW w:w="1879" w:type="dxa"/>
          </w:tcPr>
          <w:p w14:paraId="53AC5A14" w14:textId="77777777" w:rsidR="005D247C" w:rsidRDefault="005D247C" w:rsidP="0082717B">
            <w:pPr>
              <w:pStyle w:val="TAL"/>
            </w:pPr>
            <w:r>
              <w:lastRenderedPageBreak/>
              <w:t>Transport protocol</w:t>
            </w:r>
          </w:p>
        </w:tc>
        <w:tc>
          <w:tcPr>
            <w:tcW w:w="4622" w:type="dxa"/>
          </w:tcPr>
          <w:p w14:paraId="16089932" w14:textId="77777777" w:rsidR="005D247C" w:rsidRDefault="005D247C" w:rsidP="0082717B">
            <w:pPr>
              <w:pStyle w:val="TAL"/>
            </w:pPr>
            <w:r>
              <w:t>Identifies the transport protocol (i.e., Protocol Field in Ipv4 or Next Header Field in Ipv6.</w:t>
            </w:r>
          </w:p>
        </w:tc>
        <w:tc>
          <w:tcPr>
            <w:tcW w:w="3105" w:type="dxa"/>
          </w:tcPr>
          <w:p w14:paraId="62E9C42A" w14:textId="77777777" w:rsidR="005D247C" w:rsidRDefault="005D247C" w:rsidP="0082717B">
            <w:pPr>
              <w:pStyle w:val="TAL"/>
            </w:pPr>
            <w:r>
              <w:t>transportProtocol</w:t>
            </w:r>
          </w:p>
        </w:tc>
      </w:tr>
      <w:tr w:rsidR="005D247C" w14:paraId="6FF2AAEB" w14:textId="77777777" w:rsidTr="0082717B">
        <w:trPr>
          <w:jc w:val="center"/>
        </w:trPr>
        <w:tc>
          <w:tcPr>
            <w:tcW w:w="1879" w:type="dxa"/>
          </w:tcPr>
          <w:p w14:paraId="4850F13F" w14:textId="77777777" w:rsidR="005D247C" w:rsidRDefault="005D247C" w:rsidP="0082717B">
            <w:pPr>
              <w:pStyle w:val="TAL"/>
            </w:pPr>
            <w:r>
              <w:t>Flow label</w:t>
            </w:r>
          </w:p>
        </w:tc>
        <w:tc>
          <w:tcPr>
            <w:tcW w:w="4622" w:type="dxa"/>
          </w:tcPr>
          <w:p w14:paraId="6443E61C" w14:textId="77777777" w:rsidR="005D247C" w:rsidRDefault="005D247C" w:rsidP="0082717B">
            <w:pPr>
              <w:pStyle w:val="TAL"/>
            </w:pPr>
            <w:r>
              <w:t>The field in the Ipv6 header that is used by a source to label packets of a flow (see RFC 3697 [c])</w:t>
            </w:r>
          </w:p>
        </w:tc>
        <w:tc>
          <w:tcPr>
            <w:tcW w:w="3105" w:type="dxa"/>
          </w:tcPr>
          <w:p w14:paraId="1BDFB36A" w14:textId="77777777" w:rsidR="005D247C" w:rsidRDefault="005D247C" w:rsidP="0082717B">
            <w:pPr>
              <w:pStyle w:val="TAL"/>
            </w:pPr>
            <w:r>
              <w:t>flowLabel</w:t>
            </w:r>
          </w:p>
        </w:tc>
      </w:tr>
      <w:tr w:rsidR="005D247C" w14:paraId="30EC5711" w14:textId="77777777" w:rsidTr="0082717B">
        <w:trPr>
          <w:jc w:val="center"/>
        </w:trPr>
        <w:tc>
          <w:tcPr>
            <w:tcW w:w="1879" w:type="dxa"/>
          </w:tcPr>
          <w:p w14:paraId="4B93E92A" w14:textId="77777777" w:rsidR="005D247C" w:rsidRDefault="005D247C" w:rsidP="0082717B">
            <w:pPr>
              <w:pStyle w:val="TAL"/>
            </w:pPr>
            <w:r>
              <w:t>Packet count</w:t>
            </w:r>
          </w:p>
        </w:tc>
        <w:tc>
          <w:tcPr>
            <w:tcW w:w="4622" w:type="dxa"/>
          </w:tcPr>
          <w:p w14:paraId="0464CA67" w14:textId="77777777" w:rsidR="005D247C" w:rsidRDefault="005D247C" w:rsidP="0082717B">
            <w:pPr>
              <w:pStyle w:val="TAL"/>
            </w:pPr>
            <w:r>
              <w:t>The number of packets detected and reported in a particular packet data summary report.</w:t>
            </w:r>
          </w:p>
        </w:tc>
        <w:tc>
          <w:tcPr>
            <w:tcW w:w="3105" w:type="dxa"/>
          </w:tcPr>
          <w:p w14:paraId="29B5723D" w14:textId="77777777" w:rsidR="005D247C" w:rsidRDefault="005D247C" w:rsidP="0082717B">
            <w:pPr>
              <w:pStyle w:val="TAL"/>
            </w:pPr>
            <w:r>
              <w:t>packetCount</w:t>
            </w:r>
          </w:p>
        </w:tc>
      </w:tr>
      <w:tr w:rsidR="005D247C" w14:paraId="5531F52D" w14:textId="77777777" w:rsidTr="0082717B">
        <w:trPr>
          <w:jc w:val="center"/>
        </w:trPr>
        <w:tc>
          <w:tcPr>
            <w:tcW w:w="1879" w:type="dxa"/>
          </w:tcPr>
          <w:p w14:paraId="75D4F6E6" w14:textId="77777777" w:rsidR="005D247C" w:rsidRDefault="005D247C" w:rsidP="0082717B">
            <w:pPr>
              <w:pStyle w:val="TAL"/>
            </w:pPr>
            <w:r>
              <w:t>Packet size</w:t>
            </w:r>
          </w:p>
        </w:tc>
        <w:tc>
          <w:tcPr>
            <w:tcW w:w="4622" w:type="dxa"/>
          </w:tcPr>
          <w:p w14:paraId="0610B996" w14:textId="77777777" w:rsidR="005D247C" w:rsidRDefault="005D247C" w:rsidP="0082717B">
            <w:pPr>
              <w:pStyle w:val="TAL"/>
            </w:pPr>
            <w:r w:rsidRPr="004F17C5">
              <w:t>The</w:t>
            </w:r>
            <w:r>
              <w:t xml:space="preserve"> </w:t>
            </w:r>
            <w:r w:rsidRPr="004F17C5">
              <w:t>size</w:t>
            </w:r>
            <w:r>
              <w:t xml:space="preserve"> </w:t>
            </w:r>
            <w:r w:rsidRPr="004F17C5">
              <w:t>of</w:t>
            </w:r>
            <w:r>
              <w:t xml:space="preserve"> </w:t>
            </w:r>
            <w:r w:rsidRPr="004F17C5">
              <w:t>a</w:t>
            </w:r>
            <w:r>
              <w:t xml:space="preserve"> </w:t>
            </w:r>
            <w:r w:rsidRPr="004F17C5">
              <w:t>packet</w:t>
            </w:r>
            <w:r>
              <w:t xml:space="preserve"> </w:t>
            </w:r>
            <w:r w:rsidRPr="004F17C5">
              <w:t>(i.e.,</w:t>
            </w:r>
            <w:r>
              <w:t xml:space="preserve"> </w:t>
            </w:r>
            <w:r w:rsidRPr="004F17C5">
              <w:t>Total</w:t>
            </w:r>
            <w:r>
              <w:t xml:space="preserve"> </w:t>
            </w:r>
            <w:r w:rsidRPr="004F17C5">
              <w:t>Length</w:t>
            </w:r>
            <w:r>
              <w:t xml:space="preserve"> </w:t>
            </w:r>
            <w:r w:rsidRPr="004F17C5">
              <w:t>Field</w:t>
            </w:r>
            <w:r>
              <w:t xml:space="preserve"> </w:t>
            </w:r>
            <w:r w:rsidRPr="004F17C5">
              <w:t>in</w:t>
            </w:r>
            <w:r>
              <w:t xml:space="preserve"> </w:t>
            </w:r>
            <w:r w:rsidRPr="004F17C5">
              <w:t>Ipv4</w:t>
            </w:r>
            <w:r>
              <w:t xml:space="preserve"> </w:t>
            </w:r>
            <w:r w:rsidRPr="004F17C5">
              <w:t>[a]</w:t>
            </w:r>
            <w:r>
              <w:t xml:space="preserve"> </w:t>
            </w:r>
            <w:r w:rsidRPr="004F17C5">
              <w:t>or</w:t>
            </w:r>
            <w:r>
              <w:t xml:space="preserve"> </w:t>
            </w:r>
            <w:r w:rsidRPr="004F17C5">
              <w:t>Payload</w:t>
            </w:r>
            <w:r>
              <w:t xml:space="preserve"> </w:t>
            </w:r>
            <w:r w:rsidRPr="004F17C5">
              <w:t>Length</w:t>
            </w:r>
            <w:r>
              <w:t xml:space="preserve"> </w:t>
            </w:r>
            <w:r w:rsidRPr="004F17C5">
              <w:t>Field</w:t>
            </w:r>
            <w:r>
              <w:t xml:space="preserve"> </w:t>
            </w:r>
            <w:r w:rsidRPr="004F17C5">
              <w:t>in</w:t>
            </w:r>
            <w:r>
              <w:t xml:space="preserve"> </w:t>
            </w:r>
            <w:r w:rsidRPr="004F17C5">
              <w:t>Ipv6</w:t>
            </w:r>
            <w:r>
              <w:t xml:space="preserve"> </w:t>
            </w:r>
            <w:r w:rsidRPr="004F17C5">
              <w:t>[b])</w:t>
            </w:r>
          </w:p>
        </w:tc>
        <w:tc>
          <w:tcPr>
            <w:tcW w:w="3105" w:type="dxa"/>
          </w:tcPr>
          <w:p w14:paraId="4AAC75D9" w14:textId="77777777" w:rsidR="005D247C" w:rsidRDefault="005D247C" w:rsidP="0082717B">
            <w:pPr>
              <w:pStyle w:val="TAL"/>
            </w:pPr>
            <w:r>
              <w:t>packetsize</w:t>
            </w:r>
          </w:p>
        </w:tc>
      </w:tr>
      <w:tr w:rsidR="005D247C" w14:paraId="18DB9106" w14:textId="77777777" w:rsidTr="0082717B">
        <w:trPr>
          <w:jc w:val="center"/>
        </w:trPr>
        <w:tc>
          <w:tcPr>
            <w:tcW w:w="1879" w:type="dxa"/>
          </w:tcPr>
          <w:p w14:paraId="78979609" w14:textId="77777777" w:rsidR="005D247C" w:rsidRDefault="005D247C" w:rsidP="0082717B">
            <w:pPr>
              <w:pStyle w:val="TAL"/>
            </w:pPr>
            <w:r>
              <w:t>Packet direction</w:t>
            </w:r>
          </w:p>
        </w:tc>
        <w:tc>
          <w:tcPr>
            <w:tcW w:w="4622" w:type="dxa"/>
          </w:tcPr>
          <w:p w14:paraId="6A63DD8A" w14:textId="77777777" w:rsidR="005D247C" w:rsidRPr="004F17C5" w:rsidRDefault="005D247C" w:rsidP="0082717B">
            <w:pPr>
              <w:pStyle w:val="TAL"/>
            </w:pPr>
            <w:r>
              <w:t>Identifies the direction of the intercepted packet (from target or to target)</w:t>
            </w:r>
          </w:p>
        </w:tc>
        <w:tc>
          <w:tcPr>
            <w:tcW w:w="3105" w:type="dxa"/>
          </w:tcPr>
          <w:p w14:paraId="1436E428" w14:textId="77777777" w:rsidR="005D247C" w:rsidRDefault="005D247C" w:rsidP="0082717B">
            <w:pPr>
              <w:pStyle w:val="TAL"/>
            </w:pPr>
            <w:r>
              <w:t>packetDirection</w:t>
            </w:r>
          </w:p>
        </w:tc>
      </w:tr>
      <w:tr w:rsidR="005D247C" w14:paraId="7E132F92" w14:textId="77777777" w:rsidTr="0082717B">
        <w:trPr>
          <w:jc w:val="center"/>
        </w:trPr>
        <w:tc>
          <w:tcPr>
            <w:tcW w:w="1879" w:type="dxa"/>
          </w:tcPr>
          <w:p w14:paraId="3A575963" w14:textId="77777777" w:rsidR="005D247C" w:rsidRDefault="005D247C" w:rsidP="0082717B">
            <w:pPr>
              <w:pStyle w:val="TAL"/>
            </w:pPr>
            <w:r>
              <w:t>Packet data header copy</w:t>
            </w:r>
          </w:p>
        </w:tc>
        <w:tc>
          <w:tcPr>
            <w:tcW w:w="4622" w:type="dxa"/>
          </w:tcPr>
          <w:p w14:paraId="440D0C5F" w14:textId="77777777" w:rsidR="005D247C" w:rsidRDefault="005D247C" w:rsidP="0082717B">
            <w:pPr>
              <w:pStyle w:val="TAL"/>
            </w:pPr>
            <w:r>
              <w:t>Provides a copy of the packet headers including IP layer and next layer, and extensions, but excluding content.</w:t>
            </w:r>
          </w:p>
        </w:tc>
        <w:tc>
          <w:tcPr>
            <w:tcW w:w="3105" w:type="dxa"/>
          </w:tcPr>
          <w:p w14:paraId="43A07772" w14:textId="77777777" w:rsidR="005D247C" w:rsidRDefault="005D247C" w:rsidP="0082717B">
            <w:pPr>
              <w:pStyle w:val="TAL"/>
            </w:pPr>
            <w:r>
              <w:t>packetDataHeaderCopy</w:t>
            </w:r>
          </w:p>
        </w:tc>
      </w:tr>
      <w:tr w:rsidR="005D247C" w14:paraId="097C19DB" w14:textId="77777777" w:rsidTr="0082717B">
        <w:trPr>
          <w:jc w:val="center"/>
        </w:trPr>
        <w:tc>
          <w:tcPr>
            <w:tcW w:w="1879" w:type="dxa"/>
          </w:tcPr>
          <w:p w14:paraId="4114E81A" w14:textId="77777777" w:rsidR="005D247C" w:rsidRDefault="005D247C" w:rsidP="0082717B">
            <w:pPr>
              <w:pStyle w:val="TAL"/>
            </w:pPr>
            <w:r>
              <w:t>Summary period</w:t>
            </w:r>
          </w:p>
        </w:tc>
        <w:tc>
          <w:tcPr>
            <w:tcW w:w="4622" w:type="dxa"/>
          </w:tcPr>
          <w:p w14:paraId="5A191538" w14:textId="77777777" w:rsidR="005D247C" w:rsidRDefault="005D247C" w:rsidP="0082717B">
            <w:pPr>
              <w:pStyle w:val="TAL"/>
            </w:pPr>
            <w:r>
              <w:t>Provides the period of time during which the packets of the summary report were sent or received by the target.</w:t>
            </w:r>
          </w:p>
        </w:tc>
        <w:tc>
          <w:tcPr>
            <w:tcW w:w="3105" w:type="dxa"/>
          </w:tcPr>
          <w:p w14:paraId="0F4FF524" w14:textId="77777777" w:rsidR="005D247C" w:rsidRDefault="005D247C" w:rsidP="0082717B">
            <w:pPr>
              <w:pStyle w:val="TAL"/>
            </w:pPr>
            <w:r>
              <w:t>summaryPeriod</w:t>
            </w:r>
          </w:p>
        </w:tc>
      </w:tr>
      <w:tr w:rsidR="005D247C" w14:paraId="30338B0D" w14:textId="77777777" w:rsidTr="0082717B">
        <w:trPr>
          <w:jc w:val="center"/>
        </w:trPr>
        <w:tc>
          <w:tcPr>
            <w:tcW w:w="1879" w:type="dxa"/>
          </w:tcPr>
          <w:p w14:paraId="78F8ADBD" w14:textId="77777777" w:rsidR="005D247C" w:rsidRDefault="005D247C" w:rsidP="0082717B">
            <w:pPr>
              <w:pStyle w:val="TAL"/>
            </w:pPr>
            <w:r>
              <w:t>Sum of packet sizes</w:t>
            </w:r>
          </w:p>
        </w:tc>
        <w:tc>
          <w:tcPr>
            <w:tcW w:w="4622" w:type="dxa"/>
          </w:tcPr>
          <w:p w14:paraId="772E1AED" w14:textId="77777777" w:rsidR="005D247C" w:rsidRDefault="005D247C" w:rsidP="0082717B">
            <w:pPr>
              <w:pStyle w:val="TAL"/>
            </w:pPr>
            <w:r>
              <w:t>Sum of values in Total Length Fields in Ipv4 packets or Payload Length Field in Ipv6 packets.</w:t>
            </w:r>
          </w:p>
        </w:tc>
        <w:tc>
          <w:tcPr>
            <w:tcW w:w="3105" w:type="dxa"/>
          </w:tcPr>
          <w:p w14:paraId="3ECBEC43" w14:textId="77777777" w:rsidR="005D247C" w:rsidRDefault="005D247C" w:rsidP="0082717B">
            <w:pPr>
              <w:pStyle w:val="TAL"/>
            </w:pPr>
            <w:r>
              <w:t>sumOfPacketSizes</w:t>
            </w:r>
          </w:p>
        </w:tc>
      </w:tr>
      <w:tr w:rsidR="005D247C" w14:paraId="5F7F5832" w14:textId="77777777" w:rsidTr="0082717B">
        <w:trPr>
          <w:jc w:val="center"/>
        </w:trPr>
        <w:tc>
          <w:tcPr>
            <w:tcW w:w="1879" w:type="dxa"/>
          </w:tcPr>
          <w:p w14:paraId="446A3ADA" w14:textId="77777777" w:rsidR="005D247C" w:rsidRDefault="005D247C" w:rsidP="0082717B">
            <w:pPr>
              <w:pStyle w:val="TAL"/>
            </w:pPr>
            <w:r>
              <w:t>Packet data summary reason</w:t>
            </w:r>
          </w:p>
        </w:tc>
        <w:tc>
          <w:tcPr>
            <w:tcW w:w="4622" w:type="dxa"/>
          </w:tcPr>
          <w:p w14:paraId="3A60A1D3" w14:textId="77777777" w:rsidR="005D247C" w:rsidRDefault="005D247C" w:rsidP="0082717B">
            <w:pPr>
              <w:pStyle w:val="TAL"/>
            </w:pPr>
            <w:r>
              <w:t>Provides the reason for a summary report.</w:t>
            </w:r>
          </w:p>
        </w:tc>
        <w:tc>
          <w:tcPr>
            <w:tcW w:w="3105" w:type="dxa"/>
          </w:tcPr>
          <w:p w14:paraId="282CF352" w14:textId="77777777" w:rsidR="005D247C" w:rsidRDefault="005D247C" w:rsidP="0082717B">
            <w:pPr>
              <w:pStyle w:val="TAL"/>
            </w:pPr>
            <w:r>
              <w:t>packetDataSummaryReason</w:t>
            </w:r>
          </w:p>
        </w:tc>
      </w:tr>
      <w:tr w:rsidR="005D247C" w14:paraId="39522E5E" w14:textId="77777777" w:rsidTr="0082717B">
        <w:trPr>
          <w:jc w:val="center"/>
        </w:trPr>
        <w:tc>
          <w:tcPr>
            <w:tcW w:w="1879" w:type="dxa"/>
          </w:tcPr>
          <w:p w14:paraId="336753FA" w14:textId="77777777" w:rsidR="005D247C" w:rsidRDefault="005D247C" w:rsidP="0082717B">
            <w:pPr>
              <w:pStyle w:val="TAL"/>
            </w:pPr>
            <w:r>
              <w:t>Packet data summary</w:t>
            </w:r>
          </w:p>
        </w:tc>
        <w:tc>
          <w:tcPr>
            <w:tcW w:w="4622" w:type="dxa"/>
          </w:tcPr>
          <w:p w14:paraId="1E0D612F" w14:textId="77777777" w:rsidR="005D247C" w:rsidRDefault="005D247C" w:rsidP="0082717B">
            <w:pPr>
              <w:pStyle w:val="TAL"/>
            </w:pPr>
            <w:r>
              <w:t>For each particular packet flow, identifies pertinent reporting information (e.g. source IP address, destination IP address, source port, destination port, transport protocol, packet count, time interval, sum of packet sizes) associated with the particular packet flow.</w:t>
            </w:r>
          </w:p>
        </w:tc>
        <w:tc>
          <w:tcPr>
            <w:tcW w:w="3105" w:type="dxa"/>
          </w:tcPr>
          <w:p w14:paraId="025606DE" w14:textId="77777777" w:rsidR="005D247C" w:rsidRDefault="005D247C" w:rsidP="0082717B">
            <w:pPr>
              <w:pStyle w:val="TAL"/>
            </w:pPr>
            <w:r>
              <w:t>packetDataSummary</w:t>
            </w:r>
          </w:p>
        </w:tc>
      </w:tr>
      <w:tr w:rsidR="005D247C" w:rsidRPr="00383E24" w14:paraId="6549D5EB" w14:textId="77777777" w:rsidTr="0082717B">
        <w:trPr>
          <w:jc w:val="center"/>
        </w:trPr>
        <w:tc>
          <w:tcPr>
            <w:tcW w:w="1879" w:type="dxa"/>
          </w:tcPr>
          <w:p w14:paraId="20C99D13" w14:textId="77777777" w:rsidR="005D247C" w:rsidRPr="00383E24" w:rsidRDefault="005D247C" w:rsidP="0082717B">
            <w:pPr>
              <w:pStyle w:val="TAL"/>
            </w:pPr>
            <w:r>
              <w:t>CSG Identity</w:t>
            </w:r>
          </w:p>
        </w:tc>
        <w:tc>
          <w:tcPr>
            <w:tcW w:w="4622" w:type="dxa"/>
          </w:tcPr>
          <w:p w14:paraId="719BB2F9" w14:textId="77777777" w:rsidR="005D247C" w:rsidRPr="00383E24" w:rsidRDefault="005D247C" w:rsidP="0082717B">
            <w:pPr>
              <w:pStyle w:val="TAL"/>
            </w:pPr>
            <w:r>
              <w:t>Uniquely identifies a CSG within a PLMN.</w:t>
            </w:r>
          </w:p>
        </w:tc>
        <w:tc>
          <w:tcPr>
            <w:tcW w:w="3105" w:type="dxa"/>
          </w:tcPr>
          <w:p w14:paraId="7D2DE8D3" w14:textId="77777777" w:rsidR="005D247C" w:rsidRPr="00383E24" w:rsidRDefault="005D247C" w:rsidP="0082717B">
            <w:pPr>
              <w:pStyle w:val="TAL"/>
            </w:pPr>
            <w:r>
              <w:t>csgIdentity</w:t>
            </w:r>
          </w:p>
        </w:tc>
      </w:tr>
      <w:tr w:rsidR="005D247C" w14:paraId="07BA134E" w14:textId="77777777" w:rsidTr="0082717B">
        <w:trPr>
          <w:jc w:val="center"/>
        </w:trPr>
        <w:tc>
          <w:tcPr>
            <w:tcW w:w="1879" w:type="dxa"/>
          </w:tcPr>
          <w:p w14:paraId="5CA08E88" w14:textId="77777777" w:rsidR="005D247C" w:rsidRDefault="005D247C" w:rsidP="0082717B">
            <w:pPr>
              <w:pStyle w:val="TAL"/>
            </w:pPr>
            <w:r>
              <w:t>HeNB Identity</w:t>
            </w:r>
          </w:p>
        </w:tc>
        <w:tc>
          <w:tcPr>
            <w:tcW w:w="4622" w:type="dxa"/>
          </w:tcPr>
          <w:p w14:paraId="1688E268" w14:textId="77777777" w:rsidR="005D247C" w:rsidRDefault="005D247C" w:rsidP="0082717B">
            <w:pPr>
              <w:pStyle w:val="TAL"/>
            </w:pPr>
            <w:r>
              <w:t>Identifies the HeNB providing access to a target UE.</w:t>
            </w:r>
          </w:p>
        </w:tc>
        <w:tc>
          <w:tcPr>
            <w:tcW w:w="3105" w:type="dxa"/>
          </w:tcPr>
          <w:p w14:paraId="1C6271F2" w14:textId="77777777" w:rsidR="005D247C" w:rsidRDefault="005D247C" w:rsidP="0082717B">
            <w:pPr>
              <w:pStyle w:val="TAL"/>
            </w:pPr>
            <w:r>
              <w:t>heNBIdentity</w:t>
            </w:r>
          </w:p>
        </w:tc>
      </w:tr>
      <w:tr w:rsidR="005D247C" w14:paraId="0C7D8AC6" w14:textId="77777777" w:rsidTr="0082717B">
        <w:trPr>
          <w:jc w:val="center"/>
        </w:trPr>
        <w:tc>
          <w:tcPr>
            <w:tcW w:w="1879" w:type="dxa"/>
          </w:tcPr>
          <w:p w14:paraId="08834845" w14:textId="77777777" w:rsidR="005D247C" w:rsidRDefault="005D247C" w:rsidP="0082717B">
            <w:pPr>
              <w:pStyle w:val="TAL"/>
            </w:pPr>
            <w:r>
              <w:t>HeNB IP address</w:t>
            </w:r>
          </w:p>
        </w:tc>
        <w:tc>
          <w:tcPr>
            <w:tcW w:w="4622" w:type="dxa"/>
          </w:tcPr>
          <w:p w14:paraId="2F7823A2" w14:textId="77777777" w:rsidR="005D247C" w:rsidRDefault="005D247C" w:rsidP="0082717B">
            <w:pPr>
              <w:pStyle w:val="TAL"/>
            </w:pPr>
            <w:r>
              <w:t>Identifies the IP Address associated with an HeNB providing access to a target UE.</w:t>
            </w:r>
          </w:p>
        </w:tc>
        <w:tc>
          <w:tcPr>
            <w:tcW w:w="3105" w:type="dxa"/>
          </w:tcPr>
          <w:p w14:paraId="2EFBC9E8" w14:textId="77777777" w:rsidR="005D247C" w:rsidRDefault="005D247C" w:rsidP="0082717B">
            <w:pPr>
              <w:pStyle w:val="TAL"/>
            </w:pPr>
            <w:r>
              <w:t>heNBiPAddress</w:t>
            </w:r>
          </w:p>
        </w:tc>
      </w:tr>
      <w:tr w:rsidR="005D247C" w14:paraId="50B68915" w14:textId="77777777" w:rsidTr="0082717B">
        <w:trPr>
          <w:jc w:val="center"/>
        </w:trPr>
        <w:tc>
          <w:tcPr>
            <w:tcW w:w="1879" w:type="dxa"/>
          </w:tcPr>
          <w:p w14:paraId="474177F7" w14:textId="77777777" w:rsidR="005D247C" w:rsidRDefault="005D247C" w:rsidP="0082717B">
            <w:pPr>
              <w:pStyle w:val="TAL"/>
            </w:pPr>
            <w:r>
              <w:t>HeNB Location</w:t>
            </w:r>
          </w:p>
        </w:tc>
        <w:tc>
          <w:tcPr>
            <w:tcW w:w="4622" w:type="dxa"/>
          </w:tcPr>
          <w:p w14:paraId="35A414C0" w14:textId="77777777" w:rsidR="005D247C" w:rsidRDefault="005D247C" w:rsidP="0082717B">
            <w:pPr>
              <w:pStyle w:val="TAL"/>
            </w:pPr>
            <w:r>
              <w:t>Identifies the location of an HeNB providing access to a target UE.</w:t>
            </w:r>
          </w:p>
        </w:tc>
        <w:tc>
          <w:tcPr>
            <w:tcW w:w="3105" w:type="dxa"/>
          </w:tcPr>
          <w:p w14:paraId="72BCD14E" w14:textId="77777777" w:rsidR="005D247C" w:rsidRDefault="005D247C" w:rsidP="0082717B">
            <w:pPr>
              <w:pStyle w:val="TAL"/>
            </w:pPr>
            <w:r>
              <w:t>heNBLocation</w:t>
            </w:r>
          </w:p>
        </w:tc>
      </w:tr>
      <w:tr w:rsidR="005D247C" w14:paraId="5A206708" w14:textId="77777777" w:rsidTr="0082717B">
        <w:trPr>
          <w:jc w:val="center"/>
        </w:trPr>
        <w:tc>
          <w:tcPr>
            <w:tcW w:w="1879" w:type="dxa"/>
          </w:tcPr>
          <w:p w14:paraId="05B5CC44" w14:textId="77777777" w:rsidR="005D247C" w:rsidRDefault="005D247C" w:rsidP="0082717B">
            <w:pPr>
              <w:pStyle w:val="TAL"/>
            </w:pPr>
            <w:r>
              <w:t>Tunnel Protocol</w:t>
            </w:r>
          </w:p>
        </w:tc>
        <w:tc>
          <w:tcPr>
            <w:tcW w:w="4622" w:type="dxa"/>
          </w:tcPr>
          <w:p w14:paraId="2A69F3D1" w14:textId="77777777" w:rsidR="005D247C" w:rsidRDefault="005D247C" w:rsidP="0082717B">
            <w:pPr>
              <w:pStyle w:val="TAL"/>
            </w:pPr>
            <w:r>
              <w:t>Identifies the tunnel protocol used to transport the signalling and communications between the HeNB and the EPC.</w:t>
            </w:r>
          </w:p>
        </w:tc>
        <w:tc>
          <w:tcPr>
            <w:tcW w:w="3105" w:type="dxa"/>
          </w:tcPr>
          <w:p w14:paraId="3DBB6BB9" w14:textId="77777777" w:rsidR="005D247C" w:rsidRDefault="005D247C" w:rsidP="0082717B">
            <w:pPr>
              <w:pStyle w:val="TAL"/>
            </w:pPr>
            <w:r>
              <w:t>tunnelProtocol</w:t>
            </w:r>
          </w:p>
        </w:tc>
      </w:tr>
      <w:tr w:rsidR="005D247C" w14:paraId="5BD89340" w14:textId="77777777" w:rsidTr="0082717B">
        <w:trPr>
          <w:jc w:val="center"/>
        </w:trPr>
        <w:tc>
          <w:tcPr>
            <w:tcW w:w="1879" w:type="dxa"/>
          </w:tcPr>
          <w:p w14:paraId="281D7B0B" w14:textId="77777777" w:rsidR="005D247C" w:rsidRDefault="005D247C" w:rsidP="0082717B">
            <w:pPr>
              <w:pStyle w:val="TAL"/>
            </w:pPr>
            <w:r>
              <w:t>UE Local IP address</w:t>
            </w:r>
          </w:p>
        </w:tc>
        <w:tc>
          <w:tcPr>
            <w:tcW w:w="4622" w:type="dxa"/>
          </w:tcPr>
          <w:p w14:paraId="0E06265F" w14:textId="77777777" w:rsidR="005D247C" w:rsidRDefault="005D247C" w:rsidP="0082717B">
            <w:pPr>
              <w:pStyle w:val="TAL"/>
            </w:pPr>
            <w:r>
              <w:t>Identifies the UE local IP address (IP SEC terminal Point) observed by the ePDG and PDN-GW, based on local policy for Fixed Broadband access network interworking,</w:t>
            </w:r>
            <w:r>
              <w:rPr>
                <w:lang w:eastAsia="zh-CN"/>
              </w:rPr>
              <w:t xml:space="preserve"> </w:t>
            </w:r>
            <w:r>
              <w:t>in case the GTP based S2b interface TS 29.274 [46] is used.</w:t>
            </w:r>
          </w:p>
        </w:tc>
        <w:tc>
          <w:tcPr>
            <w:tcW w:w="3105" w:type="dxa"/>
          </w:tcPr>
          <w:p w14:paraId="1CFAC808" w14:textId="77777777" w:rsidR="005D247C" w:rsidRDefault="005D247C" w:rsidP="0082717B">
            <w:pPr>
              <w:pStyle w:val="TAL"/>
            </w:pPr>
            <w:r>
              <w:t>uELocalIPAddress</w:t>
            </w:r>
          </w:p>
        </w:tc>
      </w:tr>
      <w:tr w:rsidR="005D247C" w14:paraId="1980A9C5" w14:textId="77777777" w:rsidTr="0082717B">
        <w:trPr>
          <w:jc w:val="center"/>
        </w:trPr>
        <w:tc>
          <w:tcPr>
            <w:tcW w:w="1879" w:type="dxa"/>
          </w:tcPr>
          <w:p w14:paraId="1E95EEDF" w14:textId="77777777" w:rsidR="005D247C" w:rsidRDefault="005D247C" w:rsidP="0082717B">
            <w:pPr>
              <w:pStyle w:val="TAL"/>
            </w:pPr>
            <w:r>
              <w:t>UE UDP Port</w:t>
            </w:r>
          </w:p>
        </w:tc>
        <w:tc>
          <w:tcPr>
            <w:tcW w:w="4622" w:type="dxa"/>
          </w:tcPr>
          <w:p w14:paraId="78F994B6" w14:textId="77777777" w:rsidR="005D247C" w:rsidRDefault="005D247C" w:rsidP="0082717B">
            <w:pPr>
              <w:pStyle w:val="TAL"/>
            </w:pPr>
            <w:r>
              <w:t>Identifies the UE UDP port (IP SEC terminal Point) reported on GTP based S2b interface TS 29.274 [46] if NAT is detected and local IP address is present for Fixed Broadband access network interworking.</w:t>
            </w:r>
          </w:p>
        </w:tc>
        <w:tc>
          <w:tcPr>
            <w:tcW w:w="3105" w:type="dxa"/>
          </w:tcPr>
          <w:p w14:paraId="19CAF0B2" w14:textId="77777777" w:rsidR="005D247C" w:rsidRDefault="005D247C" w:rsidP="0082717B">
            <w:pPr>
              <w:pStyle w:val="TAL"/>
            </w:pPr>
            <w:r>
              <w:t>uEUdpPort</w:t>
            </w:r>
          </w:p>
        </w:tc>
      </w:tr>
      <w:tr w:rsidR="005D247C" w:rsidRPr="00F5743F" w14:paraId="7DAB1027" w14:textId="77777777" w:rsidTr="0082717B">
        <w:trPr>
          <w:jc w:val="center"/>
        </w:trPr>
        <w:tc>
          <w:tcPr>
            <w:tcW w:w="1879" w:type="dxa"/>
          </w:tcPr>
          <w:p w14:paraId="77FD9A84" w14:textId="77777777" w:rsidR="005D247C" w:rsidRPr="007B73D4" w:rsidRDefault="005D247C" w:rsidP="0082717B">
            <w:pPr>
              <w:pStyle w:val="TAL"/>
            </w:pPr>
            <w:r>
              <w:rPr>
                <w:szCs w:val="18"/>
              </w:rPr>
              <w:t>Serving system identifier</w:t>
            </w:r>
          </w:p>
        </w:tc>
        <w:tc>
          <w:tcPr>
            <w:tcW w:w="4622" w:type="dxa"/>
          </w:tcPr>
          <w:p w14:paraId="571DC3BF" w14:textId="77777777" w:rsidR="005D247C" w:rsidRDefault="005D247C" w:rsidP="0082717B">
            <w:pPr>
              <w:pStyle w:val="TAL"/>
            </w:pPr>
            <w:r>
              <w:t>VPLMN ID of the serving system or of the third party network interworking, included in the Diameter AVP message with the HSS</w:t>
            </w:r>
          </w:p>
        </w:tc>
        <w:tc>
          <w:tcPr>
            <w:tcW w:w="3105" w:type="dxa"/>
          </w:tcPr>
          <w:p w14:paraId="2BEB51BA" w14:textId="77777777" w:rsidR="005D247C" w:rsidRPr="00F5743F" w:rsidRDefault="005D247C" w:rsidP="0082717B">
            <w:pPr>
              <w:pStyle w:val="TAL"/>
            </w:pPr>
            <w:r>
              <w:t>s</w:t>
            </w:r>
            <w:r w:rsidRPr="003C1B1B">
              <w:t>erving</w:t>
            </w:r>
            <w:r>
              <w:t>-</w:t>
            </w:r>
            <w:r w:rsidRPr="003C1B1B">
              <w:t>System-Identifier</w:t>
            </w:r>
          </w:p>
        </w:tc>
      </w:tr>
      <w:tr w:rsidR="005D247C" w:rsidRPr="00F5743F" w14:paraId="2CCF76B9" w14:textId="77777777" w:rsidTr="0082717B">
        <w:trPr>
          <w:jc w:val="center"/>
        </w:trPr>
        <w:tc>
          <w:tcPr>
            <w:tcW w:w="1879" w:type="dxa"/>
          </w:tcPr>
          <w:p w14:paraId="2697A23A" w14:textId="77777777" w:rsidR="005D247C" w:rsidRPr="007B73D4" w:rsidRDefault="005D247C" w:rsidP="0082717B">
            <w:pPr>
              <w:pStyle w:val="TAL"/>
            </w:pPr>
            <w:r>
              <w:t>P</w:t>
            </w:r>
            <w:r w:rsidRPr="007B73D4">
              <w:t>revious</w:t>
            </w:r>
            <w:r>
              <w:t xml:space="preserve"> </w:t>
            </w:r>
            <w:r w:rsidRPr="007B73D4">
              <w:t>serving</w:t>
            </w:r>
            <w:r>
              <w:t xml:space="preserve"> </w:t>
            </w:r>
            <w:r w:rsidRPr="007B73D4">
              <w:t>system</w:t>
            </w:r>
            <w:r>
              <w:t xml:space="preserve"> </w:t>
            </w:r>
            <w:r w:rsidRPr="007B73D4">
              <w:t>identifier</w:t>
            </w:r>
          </w:p>
        </w:tc>
        <w:tc>
          <w:tcPr>
            <w:tcW w:w="4622" w:type="dxa"/>
          </w:tcPr>
          <w:p w14:paraId="223760DE" w14:textId="77777777" w:rsidR="005D247C" w:rsidRDefault="005D247C" w:rsidP="0082717B">
            <w:pPr>
              <w:pStyle w:val="TAL"/>
            </w:pPr>
            <w:r>
              <w:t xml:space="preserve">Previous </w:t>
            </w:r>
            <w:r w:rsidRPr="007B73D4">
              <w:t>VPLMN</w:t>
            </w:r>
            <w:r>
              <w:t xml:space="preserve"> </w:t>
            </w:r>
            <w:r w:rsidRPr="007B73D4">
              <w:t>id</w:t>
            </w:r>
            <w:r>
              <w:t xml:space="preserve"> of the target </w:t>
            </w:r>
            <w:r>
              <w:rPr>
                <w:szCs w:val="18"/>
              </w:rPr>
              <w:t>(Mobile Country Code and Mobile Network Country;</w:t>
            </w:r>
            <w:r>
              <w:t xml:space="preserve"> </w:t>
            </w:r>
            <w:r w:rsidRPr="00383884">
              <w:rPr>
                <w:szCs w:val="18"/>
              </w:rPr>
              <w:t>defined</w:t>
            </w:r>
            <w:r>
              <w:rPr>
                <w:szCs w:val="18"/>
              </w:rPr>
              <w:t xml:space="preserve"> </w:t>
            </w:r>
            <w:r w:rsidRPr="00383884">
              <w:rPr>
                <w:szCs w:val="18"/>
              </w:rPr>
              <w:t>in</w:t>
            </w:r>
            <w:r>
              <w:rPr>
                <w:szCs w:val="18"/>
              </w:rPr>
              <w:t xml:space="preserve"> </w:t>
            </w:r>
            <w:r w:rsidRPr="00383884">
              <w:rPr>
                <w:szCs w:val="18"/>
              </w:rPr>
              <w:t>E212</w:t>
            </w:r>
            <w:r>
              <w:rPr>
                <w:szCs w:val="18"/>
              </w:rPr>
              <w:t xml:space="preserve"> </w:t>
            </w:r>
            <w:r w:rsidRPr="00383884">
              <w:rPr>
                <w:szCs w:val="18"/>
              </w:rPr>
              <w:t>[</w:t>
            </w:r>
            <w:r>
              <w:rPr>
                <w:szCs w:val="18"/>
              </w:rPr>
              <w:t>87</w:t>
            </w:r>
            <w:r w:rsidRPr="00383884">
              <w:rPr>
                <w:szCs w:val="18"/>
              </w:rPr>
              <w:t>])</w:t>
            </w:r>
            <w:r>
              <w:rPr>
                <w:szCs w:val="18"/>
              </w:rPr>
              <w:t xml:space="preserve"> ).</w:t>
            </w:r>
          </w:p>
        </w:tc>
        <w:tc>
          <w:tcPr>
            <w:tcW w:w="3105" w:type="dxa"/>
          </w:tcPr>
          <w:p w14:paraId="418BD74D" w14:textId="77777777" w:rsidR="005D247C" w:rsidRPr="00F5743F" w:rsidRDefault="005D247C" w:rsidP="0082717B">
            <w:pPr>
              <w:pStyle w:val="TAL"/>
            </w:pPr>
            <w:r>
              <w:t>Current-Previous-Systems/</w:t>
            </w:r>
            <w:r w:rsidRPr="00F5743F">
              <w:t>previous-Serving-System-Identifier</w:t>
            </w:r>
          </w:p>
        </w:tc>
      </w:tr>
      <w:tr w:rsidR="005D247C" w14:paraId="27E5AAA9" w14:textId="77777777" w:rsidTr="0082717B">
        <w:trPr>
          <w:jc w:val="center"/>
        </w:trPr>
        <w:tc>
          <w:tcPr>
            <w:tcW w:w="1879" w:type="dxa"/>
          </w:tcPr>
          <w:p w14:paraId="2E0A5134" w14:textId="77777777" w:rsidR="005D247C" w:rsidRDefault="005D247C" w:rsidP="0082717B">
            <w:pPr>
              <w:pStyle w:val="TAL"/>
            </w:pPr>
            <w:r>
              <w:t>Previous serving MME address</w:t>
            </w:r>
          </w:p>
        </w:tc>
        <w:tc>
          <w:tcPr>
            <w:tcW w:w="4622" w:type="dxa"/>
          </w:tcPr>
          <w:p w14:paraId="5CDA01FE" w14:textId="77777777" w:rsidR="005D247C" w:rsidRDefault="005D247C" w:rsidP="0082717B">
            <w:pPr>
              <w:pStyle w:val="TAL"/>
            </w:pPr>
            <w:r>
              <w:t>Diameter Origin-Host and Origin-Realm of the previous serving MME.</w:t>
            </w:r>
          </w:p>
        </w:tc>
        <w:tc>
          <w:tcPr>
            <w:tcW w:w="3105" w:type="dxa"/>
          </w:tcPr>
          <w:p w14:paraId="328B5FC4" w14:textId="77777777" w:rsidR="005D247C" w:rsidRDefault="005D247C" w:rsidP="0082717B">
            <w:pPr>
              <w:pStyle w:val="TAL"/>
            </w:pPr>
            <w:r>
              <w:t>Current-Previous-Systems/previous-Serving-MME-Address</w:t>
            </w:r>
          </w:p>
        </w:tc>
      </w:tr>
      <w:tr w:rsidR="005D247C" w14:paraId="2EA81313" w14:textId="77777777" w:rsidTr="0082717B">
        <w:trPr>
          <w:jc w:val="center"/>
        </w:trPr>
        <w:tc>
          <w:tcPr>
            <w:tcW w:w="1879" w:type="dxa"/>
          </w:tcPr>
          <w:p w14:paraId="30D0E1AC" w14:textId="77777777" w:rsidR="005D247C" w:rsidRDefault="005D247C" w:rsidP="0082717B">
            <w:pPr>
              <w:pStyle w:val="TAL"/>
            </w:pPr>
            <w:r>
              <w:rPr>
                <w:szCs w:val="18"/>
              </w:rPr>
              <w:t xml:space="preserve">Current </w:t>
            </w:r>
            <w:r w:rsidRPr="004F2448">
              <w:rPr>
                <w:szCs w:val="18"/>
              </w:rPr>
              <w:t>visited</w:t>
            </w:r>
            <w:r>
              <w:rPr>
                <w:szCs w:val="18"/>
              </w:rPr>
              <w:t xml:space="preserve"> </w:t>
            </w:r>
            <w:r w:rsidRPr="004F2448">
              <w:rPr>
                <w:szCs w:val="18"/>
              </w:rPr>
              <w:t>Network</w:t>
            </w:r>
            <w:r>
              <w:rPr>
                <w:szCs w:val="18"/>
              </w:rPr>
              <w:t xml:space="preserve"> </w:t>
            </w:r>
            <w:r w:rsidRPr="004F2448">
              <w:rPr>
                <w:szCs w:val="18"/>
              </w:rPr>
              <w:t>Identifier</w:t>
            </w:r>
          </w:p>
        </w:tc>
        <w:tc>
          <w:tcPr>
            <w:tcW w:w="4622" w:type="dxa"/>
          </w:tcPr>
          <w:p w14:paraId="586E59E0" w14:textId="77777777" w:rsidR="005D247C" w:rsidRDefault="005D247C" w:rsidP="0082717B">
            <w:pPr>
              <w:pStyle w:val="TAL"/>
            </w:pPr>
            <w:r w:rsidRPr="004F2448">
              <w:rPr>
                <w:szCs w:val="18"/>
              </w:rPr>
              <w:t>An</w:t>
            </w:r>
            <w:r>
              <w:rPr>
                <w:szCs w:val="18"/>
              </w:rPr>
              <w:t xml:space="preserve"> </w:t>
            </w:r>
            <w:r w:rsidRPr="004F2448">
              <w:rPr>
                <w:szCs w:val="18"/>
              </w:rPr>
              <w:t>identifier</w:t>
            </w:r>
            <w:r>
              <w:rPr>
                <w:szCs w:val="18"/>
              </w:rPr>
              <w:t xml:space="preserve"> </w:t>
            </w:r>
            <w:r w:rsidRPr="004F2448">
              <w:rPr>
                <w:szCs w:val="18"/>
              </w:rPr>
              <w:t>that</w:t>
            </w:r>
            <w:r>
              <w:rPr>
                <w:szCs w:val="18"/>
              </w:rPr>
              <w:t xml:space="preserve"> </w:t>
            </w:r>
            <w:r w:rsidRPr="004F2448">
              <w:rPr>
                <w:szCs w:val="18"/>
              </w:rPr>
              <w:t>allows</w:t>
            </w:r>
            <w:r>
              <w:rPr>
                <w:szCs w:val="18"/>
              </w:rPr>
              <w:t xml:space="preserve"> </w:t>
            </w:r>
            <w:r w:rsidRPr="004F2448">
              <w:rPr>
                <w:szCs w:val="18"/>
              </w:rPr>
              <w:t>the</w:t>
            </w:r>
            <w:r>
              <w:rPr>
                <w:szCs w:val="18"/>
              </w:rPr>
              <w:t xml:space="preserve"> </w:t>
            </w:r>
            <w:r w:rsidRPr="004F2448">
              <w:rPr>
                <w:szCs w:val="18"/>
              </w:rPr>
              <w:t>home</w:t>
            </w:r>
            <w:r>
              <w:rPr>
                <w:szCs w:val="18"/>
              </w:rPr>
              <w:t xml:space="preserve"> </w:t>
            </w:r>
            <w:r w:rsidRPr="004F2448">
              <w:rPr>
                <w:szCs w:val="18"/>
              </w:rPr>
              <w:t>network</w:t>
            </w:r>
            <w:r>
              <w:rPr>
                <w:szCs w:val="18"/>
              </w:rPr>
              <w:t xml:space="preserve"> </w:t>
            </w:r>
            <w:r w:rsidRPr="004F2448">
              <w:rPr>
                <w:szCs w:val="18"/>
              </w:rPr>
              <w:t>to</w:t>
            </w:r>
            <w:r>
              <w:rPr>
                <w:szCs w:val="18"/>
              </w:rPr>
              <w:t xml:space="preserve"> </w:t>
            </w:r>
            <w:r w:rsidRPr="004F2448">
              <w:rPr>
                <w:szCs w:val="18"/>
              </w:rPr>
              <w:t>identify</w:t>
            </w:r>
            <w:r>
              <w:rPr>
                <w:szCs w:val="18"/>
              </w:rPr>
              <w:t xml:space="preserve"> </w:t>
            </w:r>
            <w:r w:rsidRPr="004F2448">
              <w:rPr>
                <w:szCs w:val="18"/>
              </w:rPr>
              <w:t>the</w:t>
            </w:r>
            <w:r>
              <w:rPr>
                <w:szCs w:val="18"/>
              </w:rPr>
              <w:t xml:space="preserve"> current </w:t>
            </w:r>
            <w:r w:rsidRPr="004F2448">
              <w:rPr>
                <w:szCs w:val="18"/>
              </w:rPr>
              <w:t>visited</w:t>
            </w:r>
            <w:r>
              <w:rPr>
                <w:szCs w:val="18"/>
              </w:rPr>
              <w:t xml:space="preserve"> </w:t>
            </w:r>
            <w:r w:rsidRPr="004F2448">
              <w:rPr>
                <w:szCs w:val="18"/>
              </w:rPr>
              <w:t>network</w:t>
            </w:r>
            <w:r>
              <w:rPr>
                <w:szCs w:val="18"/>
              </w:rPr>
              <w:t xml:space="preserve"> </w:t>
            </w:r>
            <w:r w:rsidRPr="004F2448">
              <w:rPr>
                <w:szCs w:val="18"/>
              </w:rPr>
              <w:t>(Mobile</w:t>
            </w:r>
            <w:r>
              <w:rPr>
                <w:szCs w:val="18"/>
              </w:rPr>
              <w:t xml:space="preserve"> </w:t>
            </w:r>
            <w:r w:rsidRPr="004F2448">
              <w:rPr>
                <w:szCs w:val="18"/>
              </w:rPr>
              <w:t>Country</w:t>
            </w:r>
            <w:r>
              <w:rPr>
                <w:szCs w:val="18"/>
              </w:rPr>
              <w:t xml:space="preserve"> </w:t>
            </w:r>
            <w:r w:rsidRPr="004F2448">
              <w:rPr>
                <w:szCs w:val="18"/>
              </w:rPr>
              <w:t>Code</w:t>
            </w:r>
            <w:r>
              <w:rPr>
                <w:szCs w:val="18"/>
              </w:rPr>
              <w:t xml:space="preserve"> </w:t>
            </w:r>
            <w:r w:rsidRPr="004F2448">
              <w:rPr>
                <w:szCs w:val="18"/>
              </w:rPr>
              <w:t>and</w:t>
            </w:r>
            <w:r>
              <w:rPr>
                <w:szCs w:val="18"/>
              </w:rPr>
              <w:t xml:space="preserve"> </w:t>
            </w:r>
            <w:r w:rsidRPr="004F2448">
              <w:rPr>
                <w:szCs w:val="18"/>
              </w:rPr>
              <w:t>Mobile</w:t>
            </w:r>
            <w:r>
              <w:rPr>
                <w:szCs w:val="18"/>
              </w:rPr>
              <w:t xml:space="preserve"> </w:t>
            </w:r>
            <w:r w:rsidRPr="004F2448">
              <w:rPr>
                <w:szCs w:val="18"/>
              </w:rPr>
              <w:t>Network</w:t>
            </w:r>
            <w:r>
              <w:rPr>
                <w:szCs w:val="18"/>
              </w:rPr>
              <w:t xml:space="preserve"> </w:t>
            </w:r>
            <w:r w:rsidRPr="004F2448">
              <w:rPr>
                <w:szCs w:val="18"/>
              </w:rPr>
              <w:t>Country</w:t>
            </w:r>
            <w:r>
              <w:rPr>
                <w:szCs w:val="18"/>
              </w:rPr>
              <w:t xml:space="preserve"> </w:t>
            </w:r>
            <w:r w:rsidRPr="004F2448">
              <w:rPr>
                <w:szCs w:val="18"/>
              </w:rPr>
              <w:t>defined</w:t>
            </w:r>
            <w:r>
              <w:rPr>
                <w:szCs w:val="18"/>
              </w:rPr>
              <w:t xml:space="preserve"> </w:t>
            </w:r>
            <w:r w:rsidRPr="004F2448">
              <w:rPr>
                <w:szCs w:val="18"/>
              </w:rPr>
              <w:t>in</w:t>
            </w:r>
            <w:r>
              <w:rPr>
                <w:szCs w:val="18"/>
              </w:rPr>
              <w:t xml:space="preserve"> </w:t>
            </w:r>
            <w:r w:rsidRPr="004F2448">
              <w:rPr>
                <w:szCs w:val="18"/>
              </w:rPr>
              <w:t>E212</w:t>
            </w:r>
            <w:r>
              <w:rPr>
                <w:szCs w:val="18"/>
              </w:rPr>
              <w:t xml:space="preserve"> </w:t>
            </w:r>
            <w:r w:rsidRPr="004F2448">
              <w:rPr>
                <w:szCs w:val="18"/>
              </w:rPr>
              <w:t>[</w:t>
            </w:r>
            <w:r>
              <w:rPr>
                <w:szCs w:val="18"/>
              </w:rPr>
              <w:t>87</w:t>
            </w:r>
            <w:r w:rsidRPr="004F2448">
              <w:rPr>
                <w:szCs w:val="18"/>
              </w:rPr>
              <w:t>]</w:t>
            </w:r>
            <w:r>
              <w:rPr>
                <w:szCs w:val="18"/>
              </w:rPr>
              <w:t xml:space="preserve"> </w:t>
            </w:r>
            <w:r w:rsidRPr="004F2448">
              <w:rPr>
                <w:szCs w:val="18"/>
              </w:rPr>
              <w:t>are</w:t>
            </w:r>
            <w:r>
              <w:rPr>
                <w:szCs w:val="18"/>
              </w:rPr>
              <w:t xml:space="preserve"> </w:t>
            </w:r>
            <w:r w:rsidRPr="004F2448">
              <w:rPr>
                <w:szCs w:val="18"/>
              </w:rPr>
              <w:t>included</w:t>
            </w:r>
            <w:r>
              <w:rPr>
                <w:szCs w:val="18"/>
              </w:rPr>
              <w:t xml:space="preserve"> </w:t>
            </w:r>
            <w:r w:rsidRPr="004F2448">
              <w:rPr>
                <w:szCs w:val="18"/>
              </w:rPr>
              <w:t>in</w:t>
            </w:r>
            <w:r>
              <w:rPr>
                <w:szCs w:val="18"/>
              </w:rPr>
              <w:t xml:space="preserve"> </w:t>
            </w:r>
            <w:r w:rsidRPr="004F2448">
              <w:rPr>
                <w:szCs w:val="18"/>
              </w:rPr>
              <w:t>this</w:t>
            </w:r>
            <w:r>
              <w:rPr>
                <w:szCs w:val="18"/>
              </w:rPr>
              <w:t xml:space="preserve"> </w:t>
            </w:r>
            <w:r w:rsidRPr="004F2448">
              <w:rPr>
                <w:szCs w:val="18"/>
              </w:rPr>
              <w:t>identifier)</w:t>
            </w:r>
            <w:r>
              <w:rPr>
                <w:szCs w:val="18"/>
              </w:rPr>
              <w:t xml:space="preserve"> </w:t>
            </w:r>
            <w:r>
              <w:t xml:space="preserve">TS 29.273 </w:t>
            </w:r>
            <w:r w:rsidRPr="004F2448">
              <w:rPr>
                <w:szCs w:val="18"/>
              </w:rPr>
              <w:t>[53].</w:t>
            </w:r>
          </w:p>
        </w:tc>
        <w:tc>
          <w:tcPr>
            <w:tcW w:w="3105" w:type="dxa"/>
          </w:tcPr>
          <w:p w14:paraId="1C7AD0C7" w14:textId="77777777" w:rsidR="005D247C" w:rsidRDefault="005D247C" w:rsidP="0082717B">
            <w:pPr>
              <w:pStyle w:val="TAL"/>
            </w:pPr>
            <w:r>
              <w:t>Current-Previous-Systems/current</w:t>
            </w:r>
            <w:r w:rsidRPr="00F06039">
              <w:t>-Serving-System-Identifier</w:t>
            </w:r>
          </w:p>
        </w:tc>
      </w:tr>
      <w:tr w:rsidR="005D247C" w14:paraId="7CD219BE" w14:textId="77777777" w:rsidTr="0082717B">
        <w:trPr>
          <w:jc w:val="center"/>
        </w:trPr>
        <w:tc>
          <w:tcPr>
            <w:tcW w:w="1879" w:type="dxa"/>
          </w:tcPr>
          <w:p w14:paraId="00F07CE6" w14:textId="77777777" w:rsidR="005D247C" w:rsidRDefault="005D247C" w:rsidP="0082717B">
            <w:pPr>
              <w:pStyle w:val="TAL"/>
            </w:pPr>
            <w:r>
              <w:rPr>
                <w:szCs w:val="18"/>
              </w:rPr>
              <w:t>Current serving MME address</w:t>
            </w:r>
          </w:p>
        </w:tc>
        <w:tc>
          <w:tcPr>
            <w:tcW w:w="4622" w:type="dxa"/>
          </w:tcPr>
          <w:p w14:paraId="24F4317D" w14:textId="77777777" w:rsidR="005D247C" w:rsidRDefault="005D247C" w:rsidP="0082717B">
            <w:pPr>
              <w:pStyle w:val="TAL"/>
            </w:pPr>
            <w:r>
              <w:rPr>
                <w:szCs w:val="18"/>
              </w:rPr>
              <w:t xml:space="preserve">Provide the previous </w:t>
            </w:r>
            <w:r w:rsidRPr="008B47EA">
              <w:rPr>
                <w:szCs w:val="18"/>
              </w:rPr>
              <w:t>Diameter</w:t>
            </w:r>
            <w:r>
              <w:rPr>
                <w:szCs w:val="18"/>
              </w:rPr>
              <w:t xml:space="preserve"> </w:t>
            </w:r>
            <w:r w:rsidRPr="008B47EA">
              <w:rPr>
                <w:szCs w:val="18"/>
              </w:rPr>
              <w:t>Origin-Host</w:t>
            </w:r>
            <w:r>
              <w:rPr>
                <w:szCs w:val="18"/>
              </w:rPr>
              <w:t xml:space="preserve"> </w:t>
            </w:r>
            <w:r w:rsidRPr="008B47EA">
              <w:rPr>
                <w:szCs w:val="18"/>
              </w:rPr>
              <w:t>and</w:t>
            </w:r>
            <w:r>
              <w:rPr>
                <w:szCs w:val="18"/>
              </w:rPr>
              <w:t xml:space="preserve"> </w:t>
            </w:r>
            <w:r w:rsidRPr="008B47EA">
              <w:rPr>
                <w:szCs w:val="18"/>
              </w:rPr>
              <w:t>Origin-Realm</w:t>
            </w:r>
            <w:r>
              <w:rPr>
                <w:szCs w:val="18"/>
              </w:rPr>
              <w:t xml:space="preserve"> </w:t>
            </w:r>
            <w:r w:rsidRPr="008B47EA">
              <w:rPr>
                <w:szCs w:val="18"/>
              </w:rPr>
              <w:t>of</w:t>
            </w:r>
            <w:r>
              <w:rPr>
                <w:szCs w:val="18"/>
              </w:rPr>
              <w:t xml:space="preserve"> </w:t>
            </w:r>
            <w:r w:rsidRPr="008B47EA">
              <w:rPr>
                <w:szCs w:val="18"/>
              </w:rPr>
              <w:t>the</w:t>
            </w:r>
            <w:r>
              <w:rPr>
                <w:szCs w:val="18"/>
              </w:rPr>
              <w:t xml:space="preserve"> </w:t>
            </w:r>
            <w:r w:rsidRPr="008B47EA">
              <w:rPr>
                <w:szCs w:val="18"/>
              </w:rPr>
              <w:t>previous</w:t>
            </w:r>
            <w:r>
              <w:rPr>
                <w:szCs w:val="18"/>
              </w:rPr>
              <w:t xml:space="preserve"> current </w:t>
            </w:r>
            <w:r w:rsidRPr="008B47EA">
              <w:rPr>
                <w:szCs w:val="18"/>
              </w:rPr>
              <w:t>MME</w:t>
            </w:r>
          </w:p>
        </w:tc>
        <w:tc>
          <w:tcPr>
            <w:tcW w:w="3105" w:type="dxa"/>
          </w:tcPr>
          <w:p w14:paraId="471B4926" w14:textId="77777777" w:rsidR="005D247C" w:rsidRDefault="005D247C" w:rsidP="0082717B">
            <w:pPr>
              <w:pStyle w:val="TAL"/>
            </w:pPr>
            <w:r>
              <w:t>current-Previous-Systems/current-</w:t>
            </w:r>
            <w:r w:rsidRPr="00F06039">
              <w:t>Serving</w:t>
            </w:r>
            <w:r>
              <w:t>-</w:t>
            </w:r>
            <w:r w:rsidRPr="00F06039">
              <w:t>MME-Address</w:t>
            </w:r>
          </w:p>
        </w:tc>
      </w:tr>
      <w:tr w:rsidR="005D247C" w:rsidRPr="00F5743F" w14:paraId="2F2F7B9F" w14:textId="77777777" w:rsidTr="0082717B">
        <w:trPr>
          <w:jc w:val="center"/>
        </w:trPr>
        <w:tc>
          <w:tcPr>
            <w:tcW w:w="1879" w:type="dxa"/>
          </w:tcPr>
          <w:p w14:paraId="23329BF1" w14:textId="77777777" w:rsidR="005D247C" w:rsidRDefault="005D247C" w:rsidP="0082717B">
            <w:pPr>
              <w:pStyle w:val="TAL"/>
            </w:pPr>
            <w:r>
              <w:rPr>
                <w:szCs w:val="18"/>
              </w:rPr>
              <w:t>Requesting network identifier</w:t>
            </w:r>
          </w:p>
        </w:tc>
        <w:tc>
          <w:tcPr>
            <w:tcW w:w="4622" w:type="dxa"/>
          </w:tcPr>
          <w:p w14:paraId="67952139" w14:textId="77777777" w:rsidR="005D247C" w:rsidRDefault="005D247C" w:rsidP="0082717B">
            <w:pPr>
              <w:pStyle w:val="TAL"/>
            </w:pPr>
            <w:r>
              <w:t>T</w:t>
            </w:r>
            <w:r w:rsidRPr="00F5743F">
              <w:t>he</w:t>
            </w:r>
            <w:r>
              <w:t xml:space="preserve"> </w:t>
            </w:r>
            <w:r w:rsidRPr="00F5743F">
              <w:t>requesting</w:t>
            </w:r>
            <w:r>
              <w:t xml:space="preserve"> </w:t>
            </w:r>
            <w:r w:rsidRPr="00F5743F">
              <w:t>network</w:t>
            </w:r>
            <w:r>
              <w:t xml:space="preserve"> </w:t>
            </w:r>
            <w:r w:rsidRPr="00F5743F">
              <w:t>identifier</w:t>
            </w:r>
            <w:r>
              <w:t xml:space="preserve"> </w:t>
            </w:r>
            <w:r w:rsidRPr="00F5743F">
              <w:t>PLMN</w:t>
            </w:r>
            <w:r>
              <w:t xml:space="preserve"> </w:t>
            </w:r>
            <w:r w:rsidRPr="00F5743F">
              <w:t>id</w:t>
            </w:r>
            <w:r>
              <w:t xml:space="preserve"> </w:t>
            </w:r>
            <w:r w:rsidRPr="00F5743F">
              <w:t>(Mobile</w:t>
            </w:r>
            <w:r>
              <w:t xml:space="preserve"> </w:t>
            </w:r>
            <w:r w:rsidRPr="00F5743F">
              <w:t>Country</w:t>
            </w:r>
            <w:r>
              <w:t xml:space="preserve"> </w:t>
            </w:r>
            <w:r w:rsidRPr="00F5743F">
              <w:t>Code</w:t>
            </w:r>
            <w:r>
              <w:t xml:space="preserve"> </w:t>
            </w:r>
            <w:r w:rsidRPr="00F5743F">
              <w:t>and</w:t>
            </w:r>
            <w:r>
              <w:t xml:space="preserve"> </w:t>
            </w:r>
            <w:r w:rsidRPr="00F5743F">
              <w:t>Mobile</w:t>
            </w:r>
            <w:r>
              <w:t xml:space="preserve"> </w:t>
            </w:r>
            <w:r w:rsidRPr="00F5743F">
              <w:t>Network</w:t>
            </w:r>
            <w:r>
              <w:t xml:space="preserve"> </w:t>
            </w:r>
            <w:r w:rsidRPr="00F5743F">
              <w:t>Country,</w:t>
            </w:r>
            <w:r>
              <w:br/>
            </w:r>
            <w:r>
              <w:tab/>
            </w:r>
            <w:r w:rsidRPr="00F5743F">
              <w:t>--</w:t>
            </w:r>
            <w:r>
              <w:t xml:space="preserve"> </w:t>
            </w:r>
            <w:r w:rsidRPr="00F5743F">
              <w:t>defined</w:t>
            </w:r>
            <w:r>
              <w:t xml:space="preserve"> </w:t>
            </w:r>
            <w:r w:rsidRPr="00F5743F">
              <w:t>in</w:t>
            </w:r>
            <w:r>
              <w:t xml:space="preserve"> </w:t>
            </w:r>
            <w:r w:rsidRPr="00F5743F">
              <w:t>E212</w:t>
            </w:r>
            <w:r>
              <w:t xml:space="preserve"> </w:t>
            </w:r>
            <w:r w:rsidRPr="00F5743F">
              <w:t>[</w:t>
            </w:r>
            <w:r>
              <w:t>87</w:t>
            </w:r>
            <w:r w:rsidRPr="00F5743F">
              <w:t>]).</w:t>
            </w:r>
          </w:p>
        </w:tc>
        <w:tc>
          <w:tcPr>
            <w:tcW w:w="3105" w:type="dxa"/>
          </w:tcPr>
          <w:p w14:paraId="5F287C25" w14:textId="77777777" w:rsidR="005D247C" w:rsidRPr="00F5743F" w:rsidRDefault="005D247C" w:rsidP="0082717B">
            <w:pPr>
              <w:pStyle w:val="TAL"/>
            </w:pPr>
            <w:r>
              <w:t>R</w:t>
            </w:r>
            <w:r w:rsidRPr="00F5743F">
              <w:t>equesting-Network-Identifier</w:t>
            </w:r>
          </w:p>
        </w:tc>
      </w:tr>
      <w:tr w:rsidR="005D247C" w:rsidRPr="00F5743F" w14:paraId="5C57DB66" w14:textId="77777777" w:rsidTr="0082717B">
        <w:trPr>
          <w:jc w:val="center"/>
        </w:trPr>
        <w:tc>
          <w:tcPr>
            <w:tcW w:w="1879" w:type="dxa"/>
          </w:tcPr>
          <w:p w14:paraId="4BA656FB" w14:textId="77777777" w:rsidR="005D247C" w:rsidRDefault="005D247C" w:rsidP="0082717B">
            <w:pPr>
              <w:pStyle w:val="TAL"/>
            </w:pPr>
            <w:r>
              <w:t>R</w:t>
            </w:r>
            <w:r w:rsidRPr="007B73D4">
              <w:t>equesting</w:t>
            </w:r>
            <w:r>
              <w:t xml:space="preserve"> </w:t>
            </w:r>
            <w:r w:rsidRPr="007B73D4">
              <w:t>node</w:t>
            </w:r>
            <w:r>
              <w:t xml:space="preserve"> </w:t>
            </w:r>
            <w:r w:rsidRPr="007B73D4">
              <w:t>type</w:t>
            </w:r>
          </w:p>
        </w:tc>
        <w:tc>
          <w:tcPr>
            <w:tcW w:w="4622" w:type="dxa"/>
          </w:tcPr>
          <w:p w14:paraId="4763BB51" w14:textId="77777777" w:rsidR="005D247C" w:rsidRDefault="005D247C" w:rsidP="0082717B">
            <w:pPr>
              <w:pStyle w:val="TAL"/>
            </w:pPr>
            <w:r>
              <w:t>Type of requesting node such as MSC, SMS Centre, GMLC, MME, SGSN.</w:t>
            </w:r>
          </w:p>
        </w:tc>
        <w:tc>
          <w:tcPr>
            <w:tcW w:w="3105" w:type="dxa"/>
          </w:tcPr>
          <w:p w14:paraId="5815EDFD" w14:textId="77777777" w:rsidR="005D247C" w:rsidRPr="00F5743F" w:rsidRDefault="005D247C" w:rsidP="0082717B">
            <w:pPr>
              <w:pStyle w:val="TAL"/>
            </w:pPr>
            <w:r>
              <w:t>R</w:t>
            </w:r>
            <w:r w:rsidRPr="00F5743F">
              <w:t>equesting-Node-Type</w:t>
            </w:r>
          </w:p>
        </w:tc>
      </w:tr>
      <w:tr w:rsidR="005D247C" w:rsidRPr="002911EB" w14:paraId="5E91A2CE" w14:textId="77777777" w:rsidTr="0082717B">
        <w:trPr>
          <w:jc w:val="center"/>
        </w:trPr>
        <w:tc>
          <w:tcPr>
            <w:tcW w:w="1879" w:type="dxa"/>
            <w:tcBorders>
              <w:top w:val="single" w:sz="6" w:space="0" w:color="auto"/>
              <w:left w:val="single" w:sz="6" w:space="0" w:color="auto"/>
              <w:bottom w:val="single" w:sz="6" w:space="0" w:color="auto"/>
              <w:right w:val="single" w:sz="6" w:space="0" w:color="auto"/>
            </w:tcBorders>
          </w:tcPr>
          <w:p w14:paraId="3188C5C0" w14:textId="77777777" w:rsidR="005D247C" w:rsidRPr="002911EB" w:rsidRDefault="005D247C" w:rsidP="0082717B">
            <w:pPr>
              <w:pStyle w:val="TAL"/>
            </w:pPr>
            <w:r>
              <w:t>O</w:t>
            </w:r>
            <w:r w:rsidRPr="002911EB">
              <w:t>ther</w:t>
            </w:r>
            <w:r>
              <w:t xml:space="preserve"> </w:t>
            </w:r>
            <w:r w:rsidRPr="002911EB">
              <w:t>update</w:t>
            </w:r>
          </w:p>
        </w:tc>
        <w:tc>
          <w:tcPr>
            <w:tcW w:w="4622" w:type="dxa"/>
            <w:tcBorders>
              <w:top w:val="single" w:sz="6" w:space="0" w:color="auto"/>
              <w:left w:val="single" w:sz="6" w:space="0" w:color="auto"/>
              <w:bottom w:val="single" w:sz="6" w:space="0" w:color="auto"/>
              <w:right w:val="single" w:sz="6" w:space="0" w:color="auto"/>
            </w:tcBorders>
          </w:tcPr>
          <w:p w14:paraId="67172D97" w14:textId="77777777" w:rsidR="005D247C" w:rsidRPr="002911EB" w:rsidRDefault="005D247C" w:rsidP="0082717B">
            <w:pPr>
              <w:pStyle w:val="TAL"/>
            </w:pPr>
            <w:r w:rsidRPr="002911EB">
              <w:t>Carrier</w:t>
            </w:r>
            <w:r>
              <w:t xml:space="preserve"> </w:t>
            </w:r>
            <w:r w:rsidRPr="002911EB">
              <w:t>specific</w:t>
            </w:r>
            <w:r>
              <w:t xml:space="preserve"> </w:t>
            </w:r>
            <w:r w:rsidRPr="002911EB">
              <w:t>information</w:t>
            </w:r>
            <w:r>
              <w:t xml:space="preserve"> </w:t>
            </w:r>
            <w:r w:rsidRPr="002911EB">
              <w:t>related</w:t>
            </w:r>
            <w:r>
              <w:t xml:space="preserve"> </w:t>
            </w:r>
            <w:r w:rsidRPr="002911EB">
              <w:t>to</w:t>
            </w:r>
            <w:r>
              <w:t xml:space="preserve"> </w:t>
            </w:r>
            <w:r w:rsidRPr="002911EB">
              <w:t>its</w:t>
            </w:r>
            <w:r>
              <w:t xml:space="preserve"> </w:t>
            </w:r>
            <w:r w:rsidRPr="002911EB">
              <w:t>implementation</w:t>
            </w:r>
            <w:r>
              <w:t xml:space="preserve"> </w:t>
            </w:r>
            <w:r w:rsidRPr="002911EB">
              <w:t>or</w:t>
            </w:r>
            <w:r>
              <w:t xml:space="preserve"> </w:t>
            </w:r>
            <w:r w:rsidRPr="002911EB">
              <w:t>subscription</w:t>
            </w:r>
            <w:r>
              <w:t xml:space="preserve"> </w:t>
            </w:r>
            <w:r w:rsidRPr="002911EB">
              <w:t>process</w:t>
            </w:r>
            <w:r>
              <w:t xml:space="preserve"> </w:t>
            </w:r>
            <w:r w:rsidRPr="002911EB">
              <w:t>on</w:t>
            </w:r>
            <w:r>
              <w:t xml:space="preserve"> </w:t>
            </w:r>
            <w:r w:rsidRPr="002911EB">
              <w:t>its</w:t>
            </w:r>
            <w:r>
              <w:t xml:space="preserve"> </w:t>
            </w:r>
            <w:r w:rsidRPr="002911EB">
              <w:t>H</w:t>
            </w:r>
            <w:r>
              <w:t>SS. Raw data will be provided. CSP will provide to LEMF elements to understand such data.</w:t>
            </w:r>
          </w:p>
        </w:tc>
        <w:tc>
          <w:tcPr>
            <w:tcW w:w="3105" w:type="dxa"/>
            <w:tcBorders>
              <w:top w:val="single" w:sz="6" w:space="0" w:color="auto"/>
              <w:left w:val="single" w:sz="6" w:space="0" w:color="auto"/>
              <w:bottom w:val="single" w:sz="6" w:space="0" w:color="auto"/>
              <w:right w:val="single" w:sz="6" w:space="0" w:color="auto"/>
            </w:tcBorders>
          </w:tcPr>
          <w:p w14:paraId="7F3CE7B2" w14:textId="77777777" w:rsidR="005D247C" w:rsidRPr="002911EB" w:rsidRDefault="005D247C" w:rsidP="0082717B">
            <w:pPr>
              <w:pStyle w:val="TAL"/>
            </w:pPr>
            <w:r w:rsidRPr="002911EB">
              <w:t>carrierSpecificData</w:t>
            </w:r>
          </w:p>
        </w:tc>
      </w:tr>
      <w:tr w:rsidR="005D247C" w:rsidRPr="002911EB" w14:paraId="6F12C103" w14:textId="77777777" w:rsidTr="0082717B">
        <w:trPr>
          <w:jc w:val="center"/>
        </w:trPr>
        <w:tc>
          <w:tcPr>
            <w:tcW w:w="1879" w:type="dxa"/>
            <w:tcBorders>
              <w:top w:val="single" w:sz="6" w:space="0" w:color="auto"/>
              <w:left w:val="single" w:sz="6" w:space="0" w:color="auto"/>
              <w:bottom w:val="single" w:sz="6" w:space="0" w:color="auto"/>
              <w:right w:val="single" w:sz="6" w:space="0" w:color="auto"/>
            </w:tcBorders>
          </w:tcPr>
          <w:p w14:paraId="141F9E84" w14:textId="77777777" w:rsidR="005D247C" w:rsidRPr="002911EB" w:rsidRDefault="005D247C" w:rsidP="0082717B">
            <w:pPr>
              <w:pStyle w:val="TAL"/>
            </w:pPr>
            <w:r>
              <w:t>WLAN location information</w:t>
            </w:r>
          </w:p>
        </w:tc>
        <w:tc>
          <w:tcPr>
            <w:tcW w:w="4622" w:type="dxa"/>
            <w:tcBorders>
              <w:top w:val="single" w:sz="6" w:space="0" w:color="auto"/>
              <w:left w:val="single" w:sz="6" w:space="0" w:color="auto"/>
              <w:bottom w:val="single" w:sz="6" w:space="0" w:color="auto"/>
              <w:right w:val="single" w:sz="6" w:space="0" w:color="auto"/>
            </w:tcBorders>
          </w:tcPr>
          <w:p w14:paraId="1C10F417" w14:textId="77777777" w:rsidR="005D247C" w:rsidRPr="002911EB" w:rsidRDefault="005D247C" w:rsidP="0082717B">
            <w:pPr>
              <w:pStyle w:val="TAL"/>
            </w:pPr>
            <w:r>
              <w:t>Provides location information in form of TWAN identifier, if available at ePDG/PDN-GW, in case the GTP based s2b interface TS 29.274 [46] is used.</w:t>
            </w:r>
          </w:p>
        </w:tc>
        <w:tc>
          <w:tcPr>
            <w:tcW w:w="3105" w:type="dxa"/>
            <w:tcBorders>
              <w:top w:val="single" w:sz="6" w:space="0" w:color="auto"/>
              <w:left w:val="single" w:sz="6" w:space="0" w:color="auto"/>
              <w:bottom w:val="single" w:sz="6" w:space="0" w:color="auto"/>
              <w:right w:val="single" w:sz="6" w:space="0" w:color="auto"/>
            </w:tcBorders>
          </w:tcPr>
          <w:p w14:paraId="5170CA6E" w14:textId="77777777" w:rsidR="005D247C" w:rsidRPr="002911EB" w:rsidRDefault="005D247C" w:rsidP="0082717B">
            <w:pPr>
              <w:pStyle w:val="TAL"/>
            </w:pPr>
            <w:r>
              <w:t>tWANIdentifier</w:t>
            </w:r>
          </w:p>
        </w:tc>
      </w:tr>
      <w:tr w:rsidR="005D247C" w:rsidRPr="002911EB" w14:paraId="0C3DBC57" w14:textId="77777777" w:rsidTr="0082717B">
        <w:trPr>
          <w:jc w:val="center"/>
        </w:trPr>
        <w:tc>
          <w:tcPr>
            <w:tcW w:w="1879" w:type="dxa"/>
            <w:tcBorders>
              <w:top w:val="single" w:sz="6" w:space="0" w:color="auto"/>
              <w:left w:val="single" w:sz="6" w:space="0" w:color="auto"/>
              <w:bottom w:val="single" w:sz="6" w:space="0" w:color="auto"/>
              <w:right w:val="single" w:sz="6" w:space="0" w:color="auto"/>
            </w:tcBorders>
          </w:tcPr>
          <w:p w14:paraId="3D83953D" w14:textId="77777777" w:rsidR="005D247C" w:rsidRPr="002911EB" w:rsidRDefault="005D247C" w:rsidP="0082717B">
            <w:pPr>
              <w:pStyle w:val="TAL"/>
            </w:pPr>
            <w:r>
              <w:lastRenderedPageBreak/>
              <w:t>WLAN location timestamp</w:t>
            </w:r>
          </w:p>
        </w:tc>
        <w:tc>
          <w:tcPr>
            <w:tcW w:w="4622" w:type="dxa"/>
            <w:tcBorders>
              <w:top w:val="single" w:sz="6" w:space="0" w:color="auto"/>
              <w:left w:val="single" w:sz="6" w:space="0" w:color="auto"/>
              <w:bottom w:val="single" w:sz="6" w:space="0" w:color="auto"/>
              <w:right w:val="single" w:sz="6" w:space="0" w:color="auto"/>
            </w:tcBorders>
          </w:tcPr>
          <w:p w14:paraId="7C011674" w14:textId="77777777" w:rsidR="005D247C" w:rsidRPr="002911EB" w:rsidRDefault="005D247C" w:rsidP="0082717B">
            <w:pPr>
              <w:pStyle w:val="TAL"/>
            </w:pPr>
            <w:r>
              <w:t>Provides location information timestamp in form of TWAN identifier timestamp, if available at ePDG/PDN-GW, in case the GTP based s2b interface TS 29.274 [46] is used.</w:t>
            </w:r>
          </w:p>
        </w:tc>
        <w:tc>
          <w:tcPr>
            <w:tcW w:w="3105" w:type="dxa"/>
            <w:tcBorders>
              <w:top w:val="single" w:sz="6" w:space="0" w:color="auto"/>
              <w:left w:val="single" w:sz="6" w:space="0" w:color="auto"/>
              <w:bottom w:val="single" w:sz="6" w:space="0" w:color="auto"/>
              <w:right w:val="single" w:sz="6" w:space="0" w:color="auto"/>
            </w:tcBorders>
          </w:tcPr>
          <w:p w14:paraId="50C7636A" w14:textId="77777777" w:rsidR="005D247C" w:rsidRPr="002911EB" w:rsidRDefault="005D247C" w:rsidP="0082717B">
            <w:pPr>
              <w:pStyle w:val="TAL"/>
            </w:pPr>
            <w:r>
              <w:t>tWANIdentifierTimestamp</w:t>
            </w:r>
          </w:p>
        </w:tc>
      </w:tr>
      <w:tr w:rsidR="005D247C" w:rsidRPr="002911EB" w14:paraId="719DB72B" w14:textId="77777777" w:rsidTr="0082717B">
        <w:trPr>
          <w:jc w:val="center"/>
        </w:trPr>
        <w:tc>
          <w:tcPr>
            <w:tcW w:w="1879" w:type="dxa"/>
            <w:tcBorders>
              <w:top w:val="single" w:sz="6" w:space="0" w:color="auto"/>
              <w:left w:val="single" w:sz="6" w:space="0" w:color="auto"/>
              <w:bottom w:val="single" w:sz="6" w:space="0" w:color="auto"/>
              <w:right w:val="single" w:sz="6" w:space="0" w:color="auto"/>
            </w:tcBorders>
          </w:tcPr>
          <w:p w14:paraId="376F1F7C" w14:textId="77777777" w:rsidR="005D247C" w:rsidRDefault="005D247C" w:rsidP="0082717B">
            <w:pPr>
              <w:pStyle w:val="TAL"/>
            </w:pPr>
            <w:r>
              <w:t>ProSe Remote UE Ids</w:t>
            </w:r>
          </w:p>
        </w:tc>
        <w:tc>
          <w:tcPr>
            <w:tcW w:w="4622" w:type="dxa"/>
            <w:tcBorders>
              <w:top w:val="single" w:sz="6" w:space="0" w:color="auto"/>
              <w:left w:val="single" w:sz="6" w:space="0" w:color="auto"/>
              <w:bottom w:val="single" w:sz="6" w:space="0" w:color="auto"/>
              <w:right w:val="single" w:sz="6" w:space="0" w:color="auto"/>
            </w:tcBorders>
          </w:tcPr>
          <w:p w14:paraId="3D17B5A2" w14:textId="77777777" w:rsidR="005D247C" w:rsidRDefault="005D247C" w:rsidP="0082717B">
            <w:pPr>
              <w:pStyle w:val="TAL"/>
            </w:pPr>
            <w:r>
              <w:t>The identities of the connected ProSe remote Ues when the ProSe UE-to-NW Relay performs a Tracking Area/EPS Location Update.</w:t>
            </w:r>
          </w:p>
        </w:tc>
        <w:tc>
          <w:tcPr>
            <w:tcW w:w="3105" w:type="dxa"/>
            <w:tcBorders>
              <w:top w:val="single" w:sz="6" w:space="0" w:color="auto"/>
              <w:left w:val="single" w:sz="6" w:space="0" w:color="auto"/>
              <w:bottom w:val="single" w:sz="6" w:space="0" w:color="auto"/>
              <w:right w:val="single" w:sz="6" w:space="0" w:color="auto"/>
            </w:tcBorders>
          </w:tcPr>
          <w:p w14:paraId="519FDCAB" w14:textId="77777777" w:rsidR="005D247C" w:rsidRDefault="005D247C" w:rsidP="0082717B">
            <w:pPr>
              <w:pStyle w:val="TAL"/>
            </w:pPr>
            <w:r>
              <w:t>proSeRemoteUEContextConnected,</w:t>
            </w:r>
          </w:p>
          <w:p w14:paraId="7CE17DA2" w14:textId="77777777" w:rsidR="005D247C" w:rsidRDefault="005D247C" w:rsidP="0082717B">
            <w:pPr>
              <w:pStyle w:val="TAL"/>
            </w:pPr>
          </w:p>
        </w:tc>
      </w:tr>
      <w:tr w:rsidR="005D247C" w:rsidRPr="002911EB" w14:paraId="1735A27C" w14:textId="77777777" w:rsidTr="0082717B">
        <w:trPr>
          <w:jc w:val="center"/>
        </w:trPr>
        <w:tc>
          <w:tcPr>
            <w:tcW w:w="1879" w:type="dxa"/>
            <w:tcBorders>
              <w:top w:val="single" w:sz="6" w:space="0" w:color="auto"/>
              <w:left w:val="single" w:sz="6" w:space="0" w:color="auto"/>
              <w:bottom w:val="single" w:sz="6" w:space="0" w:color="auto"/>
              <w:right w:val="single" w:sz="6" w:space="0" w:color="auto"/>
            </w:tcBorders>
          </w:tcPr>
          <w:p w14:paraId="4A88EE9F" w14:textId="77777777" w:rsidR="005D247C" w:rsidRDefault="005D247C" w:rsidP="0082717B">
            <w:pPr>
              <w:pStyle w:val="TAL"/>
            </w:pPr>
            <w:r>
              <w:t>ProSe Remote UE IP info</w:t>
            </w:r>
          </w:p>
        </w:tc>
        <w:tc>
          <w:tcPr>
            <w:tcW w:w="4622" w:type="dxa"/>
            <w:tcBorders>
              <w:top w:val="single" w:sz="6" w:space="0" w:color="auto"/>
              <w:left w:val="single" w:sz="6" w:space="0" w:color="auto"/>
              <w:bottom w:val="single" w:sz="6" w:space="0" w:color="auto"/>
              <w:right w:val="single" w:sz="6" w:space="0" w:color="auto"/>
            </w:tcBorders>
          </w:tcPr>
          <w:p w14:paraId="0237294D" w14:textId="77777777" w:rsidR="005D247C" w:rsidRDefault="005D247C" w:rsidP="0082717B">
            <w:pPr>
              <w:pStyle w:val="TAL"/>
            </w:pPr>
            <w:r>
              <w:t>The IP address(es) of the connected ProSe Remote UE(s) when the ProSe UE-to-NW Relay performs a Tracking Area/EPS Location Update.</w:t>
            </w:r>
          </w:p>
        </w:tc>
        <w:tc>
          <w:tcPr>
            <w:tcW w:w="3105" w:type="dxa"/>
            <w:tcBorders>
              <w:top w:val="single" w:sz="6" w:space="0" w:color="auto"/>
              <w:left w:val="single" w:sz="6" w:space="0" w:color="auto"/>
              <w:bottom w:val="single" w:sz="6" w:space="0" w:color="auto"/>
              <w:right w:val="single" w:sz="6" w:space="0" w:color="auto"/>
            </w:tcBorders>
          </w:tcPr>
          <w:p w14:paraId="193812CB" w14:textId="77777777" w:rsidR="005D247C" w:rsidRDefault="005D247C" w:rsidP="0082717B">
            <w:pPr>
              <w:pStyle w:val="TAL"/>
            </w:pPr>
            <w:r>
              <w:t>proSeRemoteUEContextConnected</w:t>
            </w:r>
          </w:p>
        </w:tc>
      </w:tr>
      <w:tr w:rsidR="005D247C" w:rsidRPr="002911EB" w14:paraId="65D79C03" w14:textId="77777777" w:rsidTr="0082717B">
        <w:trPr>
          <w:jc w:val="center"/>
        </w:trPr>
        <w:tc>
          <w:tcPr>
            <w:tcW w:w="1879" w:type="dxa"/>
            <w:tcBorders>
              <w:top w:val="single" w:sz="6" w:space="0" w:color="auto"/>
              <w:left w:val="single" w:sz="6" w:space="0" w:color="auto"/>
              <w:bottom w:val="single" w:sz="6" w:space="0" w:color="auto"/>
              <w:right w:val="single" w:sz="6" w:space="0" w:color="auto"/>
            </w:tcBorders>
          </w:tcPr>
          <w:p w14:paraId="7FA72405" w14:textId="77777777" w:rsidR="005D247C" w:rsidRDefault="005D247C" w:rsidP="0082717B">
            <w:pPr>
              <w:pStyle w:val="TAL"/>
            </w:pPr>
            <w:r>
              <w:t>LALS location information</w:t>
            </w:r>
          </w:p>
        </w:tc>
        <w:tc>
          <w:tcPr>
            <w:tcW w:w="4622" w:type="dxa"/>
            <w:tcBorders>
              <w:top w:val="single" w:sz="6" w:space="0" w:color="auto"/>
              <w:left w:val="single" w:sz="6" w:space="0" w:color="auto"/>
              <w:bottom w:val="single" w:sz="6" w:space="0" w:color="auto"/>
              <w:right w:val="single" w:sz="6" w:space="0" w:color="auto"/>
            </w:tcBorders>
          </w:tcPr>
          <w:p w14:paraId="4A1DBDC4" w14:textId="77777777" w:rsidR="005D247C" w:rsidRDefault="005D247C" w:rsidP="0082717B">
            <w:pPr>
              <w:pStyle w:val="TAL"/>
            </w:pPr>
            <w:r>
              <w:t>Location information provided by LALS.</w:t>
            </w:r>
          </w:p>
        </w:tc>
        <w:tc>
          <w:tcPr>
            <w:tcW w:w="3105" w:type="dxa"/>
            <w:tcBorders>
              <w:top w:val="single" w:sz="6" w:space="0" w:color="auto"/>
              <w:left w:val="single" w:sz="6" w:space="0" w:color="auto"/>
              <w:bottom w:val="single" w:sz="6" w:space="0" w:color="auto"/>
              <w:right w:val="single" w:sz="6" w:space="0" w:color="auto"/>
            </w:tcBorders>
          </w:tcPr>
          <w:p w14:paraId="7205DC0C" w14:textId="77777777" w:rsidR="005D247C" w:rsidRDefault="005D247C" w:rsidP="0082717B">
            <w:pPr>
              <w:pStyle w:val="TAL"/>
            </w:pPr>
            <w:r>
              <w:t>locationOfTheTarget</w:t>
            </w:r>
          </w:p>
        </w:tc>
      </w:tr>
      <w:tr w:rsidR="005D247C" w:rsidRPr="002911EB" w14:paraId="13EC0528" w14:textId="77777777" w:rsidTr="0082717B">
        <w:trPr>
          <w:jc w:val="center"/>
        </w:trPr>
        <w:tc>
          <w:tcPr>
            <w:tcW w:w="1879" w:type="dxa"/>
            <w:tcBorders>
              <w:top w:val="single" w:sz="6" w:space="0" w:color="auto"/>
              <w:left w:val="single" w:sz="6" w:space="0" w:color="auto"/>
              <w:bottom w:val="single" w:sz="6" w:space="0" w:color="auto"/>
              <w:right w:val="single" w:sz="6" w:space="0" w:color="auto"/>
            </w:tcBorders>
          </w:tcPr>
          <w:p w14:paraId="1B890F69" w14:textId="77777777" w:rsidR="005D247C" w:rsidRDefault="005D247C" w:rsidP="0082717B">
            <w:pPr>
              <w:pStyle w:val="TAL"/>
            </w:pPr>
            <w:r>
              <w:rPr>
                <w:rFonts w:cs="Arial"/>
              </w:rPr>
              <w:t>E</w:t>
            </w:r>
            <w:r w:rsidRPr="00265983">
              <w:rPr>
                <w:rFonts w:cs="Arial"/>
              </w:rPr>
              <w:t>xtended</w:t>
            </w:r>
            <w:r>
              <w:rPr>
                <w:rFonts w:cs="Arial"/>
              </w:rPr>
              <w:t xml:space="preserve"> </w:t>
            </w:r>
            <w:r w:rsidRPr="00265983">
              <w:rPr>
                <w:rFonts w:cs="Arial"/>
              </w:rPr>
              <w:t>location</w:t>
            </w:r>
            <w:r>
              <w:rPr>
                <w:rFonts w:cs="Arial"/>
              </w:rPr>
              <w:t xml:space="preserve"> </w:t>
            </w:r>
            <w:r w:rsidRPr="00265983">
              <w:rPr>
                <w:rFonts w:cs="Arial"/>
              </w:rPr>
              <w:t>parameters</w:t>
            </w:r>
          </w:p>
        </w:tc>
        <w:tc>
          <w:tcPr>
            <w:tcW w:w="4622" w:type="dxa"/>
            <w:tcBorders>
              <w:top w:val="single" w:sz="6" w:space="0" w:color="auto"/>
              <w:left w:val="single" w:sz="6" w:space="0" w:color="auto"/>
              <w:bottom w:val="single" w:sz="6" w:space="0" w:color="auto"/>
              <w:right w:val="single" w:sz="6" w:space="0" w:color="auto"/>
            </w:tcBorders>
          </w:tcPr>
          <w:p w14:paraId="7420ED55" w14:textId="77777777" w:rsidR="005D247C" w:rsidRDefault="005D247C" w:rsidP="0082717B">
            <w:pPr>
              <w:pStyle w:val="TAL"/>
            </w:pPr>
            <w:r w:rsidRPr="00265983">
              <w:t>Additional</w:t>
            </w:r>
            <w:r>
              <w:t xml:space="preserve"> </w:t>
            </w:r>
            <w:r w:rsidRPr="00265983">
              <w:t>location</w:t>
            </w:r>
            <w:r>
              <w:t xml:space="preserve"> </w:t>
            </w:r>
            <w:r w:rsidRPr="00265983">
              <w:t>information</w:t>
            </w:r>
            <w:r>
              <w:t xml:space="preserve"> </w:t>
            </w:r>
            <w:r w:rsidRPr="00265983">
              <w:t>and</w:t>
            </w:r>
            <w:r>
              <w:t xml:space="preserve"> </w:t>
            </w:r>
            <w:r w:rsidRPr="00265983">
              <w:t>QoS</w:t>
            </w:r>
            <w:r>
              <w:t xml:space="preserve"> </w:t>
            </w:r>
            <w:r w:rsidRPr="00265983">
              <w:t>information</w:t>
            </w:r>
            <w:r>
              <w:t>.</w:t>
            </w:r>
          </w:p>
        </w:tc>
        <w:tc>
          <w:tcPr>
            <w:tcW w:w="3105" w:type="dxa"/>
            <w:tcBorders>
              <w:top w:val="single" w:sz="6" w:space="0" w:color="auto"/>
              <w:left w:val="single" w:sz="6" w:space="0" w:color="auto"/>
              <w:bottom w:val="single" w:sz="6" w:space="0" w:color="auto"/>
              <w:right w:val="single" w:sz="6" w:space="0" w:color="auto"/>
            </w:tcBorders>
          </w:tcPr>
          <w:p w14:paraId="2E3DCCF1" w14:textId="77777777" w:rsidR="005D247C" w:rsidRDefault="005D247C" w:rsidP="0082717B">
            <w:pPr>
              <w:pStyle w:val="TAL"/>
            </w:pPr>
            <w:r w:rsidRPr="00265983">
              <w:rPr>
                <w:rFonts w:cs="Arial"/>
              </w:rPr>
              <w:t>extendedLocParameters</w:t>
            </w:r>
          </w:p>
        </w:tc>
      </w:tr>
      <w:tr w:rsidR="005D247C" w:rsidRPr="002911EB" w14:paraId="72FD873A" w14:textId="77777777" w:rsidTr="0082717B">
        <w:trPr>
          <w:jc w:val="center"/>
        </w:trPr>
        <w:tc>
          <w:tcPr>
            <w:tcW w:w="1879" w:type="dxa"/>
            <w:tcBorders>
              <w:top w:val="single" w:sz="6" w:space="0" w:color="auto"/>
              <w:left w:val="single" w:sz="6" w:space="0" w:color="auto"/>
              <w:bottom w:val="single" w:sz="6" w:space="0" w:color="auto"/>
              <w:right w:val="single" w:sz="6" w:space="0" w:color="auto"/>
            </w:tcBorders>
          </w:tcPr>
          <w:p w14:paraId="608E8D92" w14:textId="77777777" w:rsidR="005D247C" w:rsidRDefault="005D247C" w:rsidP="0082717B">
            <w:pPr>
              <w:pStyle w:val="TAL"/>
            </w:pPr>
            <w:r w:rsidRPr="00265983">
              <w:rPr>
                <w:rFonts w:cs="Arial"/>
              </w:rPr>
              <w:t>LALS</w:t>
            </w:r>
            <w:r>
              <w:rPr>
                <w:rFonts w:cs="Arial"/>
              </w:rPr>
              <w:t xml:space="preserve"> </w:t>
            </w:r>
            <w:r w:rsidRPr="00265983">
              <w:rPr>
                <w:rFonts w:cs="Arial"/>
              </w:rPr>
              <w:t>error</w:t>
            </w:r>
            <w:r>
              <w:rPr>
                <w:rFonts w:cs="Arial"/>
              </w:rPr>
              <w:t xml:space="preserve"> </w:t>
            </w:r>
            <w:r w:rsidRPr="00265983">
              <w:rPr>
                <w:rFonts w:cs="Arial"/>
              </w:rPr>
              <w:t>code</w:t>
            </w:r>
          </w:p>
        </w:tc>
        <w:tc>
          <w:tcPr>
            <w:tcW w:w="4622" w:type="dxa"/>
            <w:tcBorders>
              <w:top w:val="single" w:sz="6" w:space="0" w:color="auto"/>
              <w:left w:val="single" w:sz="6" w:space="0" w:color="auto"/>
              <w:bottom w:val="single" w:sz="6" w:space="0" w:color="auto"/>
              <w:right w:val="single" w:sz="6" w:space="0" w:color="auto"/>
            </w:tcBorders>
          </w:tcPr>
          <w:p w14:paraId="57DA032A" w14:textId="77777777" w:rsidR="005D247C" w:rsidRDefault="005D247C" w:rsidP="0082717B">
            <w:pPr>
              <w:pStyle w:val="TAL"/>
            </w:pPr>
            <w:r w:rsidRPr="00265983">
              <w:t>Positioning</w:t>
            </w:r>
            <w:r>
              <w:t xml:space="preserve"> </w:t>
            </w:r>
            <w:r w:rsidRPr="00265983">
              <w:t>error</w:t>
            </w:r>
            <w:r>
              <w:t xml:space="preserve"> </w:t>
            </w:r>
            <w:r w:rsidRPr="00265983">
              <w:t>identification</w:t>
            </w:r>
            <w:r>
              <w:t xml:space="preserve"> </w:t>
            </w:r>
            <w:r w:rsidRPr="00265983">
              <w:t>code</w:t>
            </w:r>
            <w:r>
              <w:t>.</w:t>
            </w:r>
          </w:p>
        </w:tc>
        <w:tc>
          <w:tcPr>
            <w:tcW w:w="3105" w:type="dxa"/>
            <w:tcBorders>
              <w:top w:val="single" w:sz="6" w:space="0" w:color="auto"/>
              <w:left w:val="single" w:sz="6" w:space="0" w:color="auto"/>
              <w:bottom w:val="single" w:sz="6" w:space="0" w:color="auto"/>
              <w:right w:val="single" w:sz="6" w:space="0" w:color="auto"/>
            </w:tcBorders>
          </w:tcPr>
          <w:p w14:paraId="61B83607" w14:textId="77777777" w:rsidR="005D247C" w:rsidRDefault="005D247C" w:rsidP="0082717B">
            <w:pPr>
              <w:pStyle w:val="TAL"/>
            </w:pPr>
            <w:r w:rsidRPr="00265983">
              <w:rPr>
                <w:rFonts w:cs="Arial"/>
              </w:rPr>
              <w:t>locationErrorCode</w:t>
            </w:r>
          </w:p>
        </w:tc>
      </w:tr>
      <w:tr w:rsidR="005D247C" w:rsidRPr="002911EB" w14:paraId="6AB0DFBA" w14:textId="77777777" w:rsidTr="0082717B">
        <w:trPr>
          <w:jc w:val="center"/>
        </w:trPr>
        <w:tc>
          <w:tcPr>
            <w:tcW w:w="1879" w:type="dxa"/>
            <w:tcBorders>
              <w:top w:val="single" w:sz="6" w:space="0" w:color="auto"/>
              <w:left w:val="single" w:sz="6" w:space="0" w:color="auto"/>
              <w:bottom w:val="single" w:sz="6" w:space="0" w:color="auto"/>
              <w:right w:val="single" w:sz="6" w:space="0" w:color="auto"/>
            </w:tcBorders>
          </w:tcPr>
          <w:p w14:paraId="0339B05D" w14:textId="77777777" w:rsidR="005D247C" w:rsidRPr="00265983" w:rsidRDefault="005D247C" w:rsidP="0082717B">
            <w:pPr>
              <w:pStyle w:val="TAL"/>
              <w:rPr>
                <w:rFonts w:cs="Arial"/>
              </w:rPr>
            </w:pPr>
            <w:r>
              <w:t>Changed (old/new) IMSI or MSISDN/ or IMEI</w:t>
            </w:r>
          </w:p>
        </w:tc>
        <w:tc>
          <w:tcPr>
            <w:tcW w:w="4622" w:type="dxa"/>
            <w:tcBorders>
              <w:top w:val="single" w:sz="6" w:space="0" w:color="auto"/>
              <w:left w:val="single" w:sz="6" w:space="0" w:color="auto"/>
              <w:bottom w:val="single" w:sz="6" w:space="0" w:color="auto"/>
              <w:right w:val="single" w:sz="6" w:space="0" w:color="auto"/>
            </w:tcBorders>
          </w:tcPr>
          <w:p w14:paraId="572F8FAA" w14:textId="77777777" w:rsidR="005D247C" w:rsidRPr="00265983" w:rsidRDefault="005D247C" w:rsidP="0082717B">
            <w:pPr>
              <w:pStyle w:val="TAL"/>
            </w:pPr>
            <w:r>
              <w:t>Provides the identity changes in Subscriber Record Change Event.</w:t>
            </w:r>
          </w:p>
        </w:tc>
        <w:tc>
          <w:tcPr>
            <w:tcW w:w="3105" w:type="dxa"/>
            <w:tcBorders>
              <w:top w:val="single" w:sz="6" w:space="0" w:color="auto"/>
              <w:left w:val="single" w:sz="6" w:space="0" w:color="auto"/>
              <w:bottom w:val="single" w:sz="6" w:space="0" w:color="auto"/>
              <w:right w:val="single" w:sz="6" w:space="0" w:color="auto"/>
            </w:tcBorders>
          </w:tcPr>
          <w:p w14:paraId="56A74938" w14:textId="77777777" w:rsidR="005D247C" w:rsidRPr="00265983" w:rsidRDefault="005D247C" w:rsidP="0082717B">
            <w:pPr>
              <w:pStyle w:val="TAL"/>
              <w:rPr>
                <w:rFonts w:cs="Arial"/>
              </w:rPr>
            </w:pPr>
            <w:r>
              <w:t>Change-Of-Target-Identity</w:t>
            </w:r>
          </w:p>
        </w:tc>
      </w:tr>
      <w:tr w:rsidR="005D247C" w:rsidRPr="000863BA" w14:paraId="4B7ABEDF" w14:textId="77777777" w:rsidTr="0082717B">
        <w:tblPrEx>
          <w:tblCellMar>
            <w:left w:w="70" w:type="dxa"/>
          </w:tblCellMar>
        </w:tblPrEx>
        <w:trPr>
          <w:jc w:val="center"/>
        </w:trPr>
        <w:tc>
          <w:tcPr>
            <w:tcW w:w="1879" w:type="dxa"/>
          </w:tcPr>
          <w:p w14:paraId="1E83E27A" w14:textId="77777777" w:rsidR="005D247C" w:rsidRPr="000863BA" w:rsidRDefault="005D247C" w:rsidP="0082717B">
            <w:pPr>
              <w:keepNext/>
              <w:keepLines/>
              <w:spacing w:after="0"/>
              <w:rPr>
                <w:rFonts w:ascii="Arial" w:hAnsi="Arial"/>
                <w:sz w:val="18"/>
              </w:rPr>
            </w:pPr>
            <w:r>
              <w:rPr>
                <w:rFonts w:ascii="Arial" w:hAnsi="Arial"/>
                <w:sz w:val="18"/>
              </w:rPr>
              <w:t xml:space="preserve">Secondary RAT Usage Indication </w:t>
            </w:r>
          </w:p>
        </w:tc>
        <w:tc>
          <w:tcPr>
            <w:tcW w:w="4622" w:type="dxa"/>
          </w:tcPr>
          <w:p w14:paraId="4494181E" w14:textId="77777777" w:rsidR="005D247C" w:rsidRPr="000863BA" w:rsidRDefault="005D247C" w:rsidP="0082717B">
            <w:pPr>
              <w:keepNext/>
              <w:keepLines/>
              <w:spacing w:after="0"/>
              <w:rPr>
                <w:rFonts w:ascii="Arial" w:hAnsi="Arial"/>
                <w:sz w:val="18"/>
              </w:rPr>
            </w:pPr>
            <w:r w:rsidRPr="003D37B6">
              <w:rPr>
                <w:rFonts w:ascii="Arial" w:hAnsi="Arial"/>
                <w:sz w:val="18"/>
              </w:rPr>
              <w:t xml:space="preserve">Provides an indication that the SGW has received the Secondary RAT Usage Report </w:t>
            </w:r>
            <w:r>
              <w:rPr>
                <w:rFonts w:ascii="Arial" w:hAnsi="Arial"/>
                <w:sz w:val="18"/>
              </w:rPr>
              <w:t xml:space="preserve">(see </w:t>
            </w:r>
            <w:r w:rsidRPr="00DA0344">
              <w:rPr>
                <w:rFonts w:ascii="Arial" w:hAnsi="Arial"/>
                <w:sz w:val="18"/>
              </w:rPr>
              <w:t>3GPP TS 37.340</w:t>
            </w:r>
            <w:r>
              <w:rPr>
                <w:rFonts w:ascii="Arial" w:hAnsi="Arial"/>
                <w:sz w:val="18"/>
              </w:rPr>
              <w:t xml:space="preserve"> [99]) </w:t>
            </w:r>
            <w:r w:rsidRPr="003D37B6">
              <w:rPr>
                <w:rFonts w:ascii="Arial" w:hAnsi="Arial"/>
                <w:sz w:val="18"/>
              </w:rPr>
              <w:t>from the MME</w:t>
            </w:r>
            <w:r>
              <w:rPr>
                <w:rFonts w:ascii="Arial" w:hAnsi="Arial"/>
                <w:sz w:val="18"/>
              </w:rPr>
              <w:t>. If such information is not available, it doesn’t mean that Secondary RAT was not used.</w:t>
            </w:r>
          </w:p>
        </w:tc>
        <w:tc>
          <w:tcPr>
            <w:tcW w:w="3105" w:type="dxa"/>
          </w:tcPr>
          <w:p w14:paraId="006E20C7" w14:textId="77777777" w:rsidR="005D247C" w:rsidRDefault="005D247C" w:rsidP="0082717B">
            <w:pPr>
              <w:keepNext/>
              <w:keepLines/>
              <w:spacing w:after="0"/>
              <w:rPr>
                <w:rFonts w:ascii="Arial" w:hAnsi="Arial"/>
                <w:sz w:val="18"/>
              </w:rPr>
            </w:pPr>
            <w:r>
              <w:rPr>
                <w:rFonts w:ascii="Arial" w:hAnsi="Arial"/>
                <w:sz w:val="18"/>
              </w:rPr>
              <w:t>secondaryRATUsageIndication</w:t>
            </w:r>
          </w:p>
          <w:p w14:paraId="1BEC18A9" w14:textId="77777777" w:rsidR="005D247C" w:rsidRPr="000863BA" w:rsidRDefault="005D247C" w:rsidP="0082717B">
            <w:pPr>
              <w:keepNext/>
              <w:keepLines/>
              <w:spacing w:after="0"/>
              <w:rPr>
                <w:rFonts w:ascii="Arial" w:hAnsi="Arial"/>
                <w:sz w:val="18"/>
              </w:rPr>
            </w:pPr>
          </w:p>
        </w:tc>
      </w:tr>
      <w:tr w:rsidR="005D247C" w:rsidRPr="000863BA" w14:paraId="58D4BE02" w14:textId="77777777" w:rsidTr="0082717B">
        <w:tblPrEx>
          <w:tblCellMar>
            <w:left w:w="70" w:type="dxa"/>
          </w:tblCellMar>
        </w:tblPrEx>
        <w:trPr>
          <w:jc w:val="center"/>
        </w:trPr>
        <w:tc>
          <w:tcPr>
            <w:tcW w:w="1879" w:type="dxa"/>
          </w:tcPr>
          <w:p w14:paraId="3EF94E2F" w14:textId="77777777" w:rsidR="005D247C" w:rsidRDefault="005D247C" w:rsidP="0082717B">
            <w:pPr>
              <w:keepNext/>
              <w:keepLines/>
              <w:spacing w:after="0"/>
              <w:rPr>
                <w:rFonts w:ascii="Arial" w:hAnsi="Arial"/>
                <w:sz w:val="18"/>
              </w:rPr>
            </w:pPr>
            <w:r>
              <w:rPr>
                <w:rFonts w:ascii="Arial" w:hAnsi="Arial"/>
                <w:sz w:val="18"/>
              </w:rPr>
              <w:t>SCEF-ID</w:t>
            </w:r>
          </w:p>
        </w:tc>
        <w:tc>
          <w:tcPr>
            <w:tcW w:w="4622" w:type="dxa"/>
          </w:tcPr>
          <w:p w14:paraId="7D394912" w14:textId="77777777" w:rsidR="005D247C" w:rsidRPr="003D37B6" w:rsidRDefault="005D247C" w:rsidP="0082717B">
            <w:pPr>
              <w:keepNext/>
              <w:keepLines/>
              <w:spacing w:after="0"/>
              <w:rPr>
                <w:rFonts w:ascii="Arial" w:hAnsi="Arial"/>
                <w:sz w:val="18"/>
              </w:rPr>
            </w:pPr>
            <w:r>
              <w:t>Identifies the SCEF to which the UE has connected.</w:t>
            </w:r>
          </w:p>
        </w:tc>
        <w:tc>
          <w:tcPr>
            <w:tcW w:w="3105" w:type="dxa"/>
          </w:tcPr>
          <w:p w14:paraId="19B53C3D" w14:textId="77777777" w:rsidR="005D247C" w:rsidRDefault="005D247C" w:rsidP="0082717B">
            <w:pPr>
              <w:keepNext/>
              <w:keepLines/>
              <w:spacing w:after="0"/>
              <w:rPr>
                <w:rFonts w:ascii="Arial" w:hAnsi="Arial"/>
                <w:sz w:val="18"/>
              </w:rPr>
            </w:pPr>
            <w:r>
              <w:rPr>
                <w:rFonts w:ascii="Arial" w:hAnsi="Arial"/>
                <w:sz w:val="18"/>
              </w:rPr>
              <w:t>scefID</w:t>
            </w:r>
          </w:p>
        </w:tc>
      </w:tr>
      <w:tr w:rsidR="005D247C" w:rsidRPr="000863BA" w14:paraId="7806F85D" w14:textId="77777777" w:rsidTr="0082717B">
        <w:tblPrEx>
          <w:tblCellMar>
            <w:left w:w="70" w:type="dxa"/>
          </w:tblCellMar>
        </w:tblPrEx>
        <w:trPr>
          <w:jc w:val="center"/>
        </w:trPr>
        <w:tc>
          <w:tcPr>
            <w:tcW w:w="9606" w:type="dxa"/>
            <w:gridSpan w:val="3"/>
          </w:tcPr>
          <w:p w14:paraId="748A485C" w14:textId="77777777" w:rsidR="005D247C" w:rsidRDefault="005D247C" w:rsidP="0082717B">
            <w:pPr>
              <w:keepNext/>
              <w:keepLines/>
              <w:spacing w:after="0"/>
              <w:rPr>
                <w:rFonts w:ascii="Arial" w:hAnsi="Arial"/>
                <w:sz w:val="18"/>
              </w:rPr>
            </w:pPr>
            <w:r>
              <w:rPr>
                <w:rFonts w:ascii="Arial" w:hAnsi="Arial"/>
                <w:sz w:val="18"/>
              </w:rPr>
              <w:t>NOTE: The Additional Cell IDs parameter is used to report a primary cell of a secondary cell group. The Location Information parameter is used to report the primary cell of a primary cell group.  Within the event message tables in this clause, for short hand, the Location Information parameter indicates that the primary cell id of the primary cell group and if available the primary cell id of the secondary cell group is reported meaning that both of the aforementioned parameters are reported assuming the conditions for including them have been met.</w:t>
            </w:r>
          </w:p>
        </w:tc>
      </w:tr>
    </w:tbl>
    <w:p w14:paraId="3E730D3C" w14:textId="77777777" w:rsidR="005D247C" w:rsidRDefault="005D247C" w:rsidP="005D247C"/>
    <w:p w14:paraId="5ECF7D9A" w14:textId="77777777" w:rsidR="008B45D8" w:rsidRDefault="008B45D8" w:rsidP="008B45D8">
      <w:pPr>
        <w:pStyle w:val="NO"/>
      </w:pPr>
      <w:r>
        <w:t>NOTE</w:t>
      </w:r>
      <w:r w:rsidR="00125B77">
        <w:t xml:space="preserve"> 2</w:t>
      </w:r>
      <w:r>
        <w:t>:</w:t>
      </w:r>
      <w:r>
        <w:tab/>
        <w:t xml:space="preserve">LIID parameter </w:t>
      </w:r>
      <w:r w:rsidR="00311AFA">
        <w:t>has to</w:t>
      </w:r>
      <w:r>
        <w:t xml:space="preserve"> be present in each record sent to the LEMF.</w:t>
      </w:r>
    </w:p>
    <w:p w14:paraId="59126FBC" w14:textId="77777777" w:rsidR="008B45D8" w:rsidRDefault="008B45D8" w:rsidP="008B45D8">
      <w:pPr>
        <w:pStyle w:val="Heading3"/>
      </w:pPr>
      <w:bookmarkStart w:id="216" w:name="_Toc175670947"/>
      <w:r>
        <w:t>10.5.1</w:t>
      </w:r>
      <w:r>
        <w:tab/>
        <w:t>Events and information</w:t>
      </w:r>
      <w:bookmarkEnd w:id="216"/>
    </w:p>
    <w:p w14:paraId="335563A1" w14:textId="77777777" w:rsidR="008B45D8" w:rsidRDefault="008B45D8" w:rsidP="008B45D8">
      <w:pPr>
        <w:pStyle w:val="Heading4"/>
      </w:pPr>
      <w:bookmarkStart w:id="217" w:name="_Toc175670948"/>
      <w:r>
        <w:t>10.5.1.0</w:t>
      </w:r>
      <w:r>
        <w:tab/>
        <w:t>Introduction</w:t>
      </w:r>
      <w:bookmarkEnd w:id="217"/>
    </w:p>
    <w:p w14:paraId="6DDBD347" w14:textId="77777777" w:rsidR="008B45D8" w:rsidRDefault="008B45D8" w:rsidP="008B45D8">
      <w:pPr>
        <w:keepNext/>
        <w:keepLines/>
      </w:pPr>
      <w:r>
        <w:t>This clause describes the information sent from the Delivery Function (DF) to the Law Enforcement Monitoring Facility (LEMF) to support Lawfully Authorized Electronic Surveillance (LAES).</w:t>
      </w:r>
      <w:r>
        <w:rPr>
          <w:rFonts w:cs="Arial"/>
        </w:rPr>
        <w:t xml:space="preserve"> </w:t>
      </w:r>
      <w:r>
        <w:t>The information is described as records and information carried by a record. This focus is on describing the information being transferred to the LEMF.</w:t>
      </w:r>
    </w:p>
    <w:p w14:paraId="2545490D" w14:textId="77777777" w:rsidR="008B45D8" w:rsidRDefault="008B45D8" w:rsidP="008B45D8">
      <w:pPr>
        <w:keepNext/>
        <w:keepLines/>
      </w:pPr>
      <w:r>
        <w:t>The IRI events and data are encoded into records as defined in the Table 10.5.1 Mapping between EPS Events and HI2 records type and Annex B.9 Intercept related information (HI2). IRI is described in terms of a 'causing event' and information associated with that event. Within each IRI Record there is a set of events and associated information elements to support the particular service.</w:t>
      </w:r>
    </w:p>
    <w:p w14:paraId="6E102DBE" w14:textId="77777777" w:rsidR="008B45D8" w:rsidRDefault="008B45D8" w:rsidP="008B45D8">
      <w:pPr>
        <w:ind w:right="91"/>
      </w:pPr>
      <w:r>
        <w:t>The communication events described in Table 10.5.1: Mapping between EPS Events and HI2 record type and Table 10.5.2: Mapping between Events information and IRI information convey the basic information for reporting the disposition of a communication. This clause describes those events and supporting information.</w:t>
      </w:r>
    </w:p>
    <w:p w14:paraId="7DB7D0CC" w14:textId="77777777" w:rsidR="008B45D8" w:rsidRDefault="008B45D8" w:rsidP="008B45D8">
      <w:pPr>
        <w:ind w:right="91"/>
      </w:pPr>
      <w:r>
        <w:t>Each record described in this clause consists of a set of parameters. Each parameter is either:</w:t>
      </w:r>
    </w:p>
    <w:p w14:paraId="0FD22F34" w14:textId="77777777" w:rsidR="008B45D8" w:rsidRDefault="008B45D8" w:rsidP="008B45D8">
      <w:pPr>
        <w:pStyle w:val="EX"/>
      </w:pPr>
      <w:r>
        <w:t>mandatory (M)</w:t>
      </w:r>
      <w:r>
        <w:tab/>
        <w:t>- required for the record,</w:t>
      </w:r>
    </w:p>
    <w:p w14:paraId="0D699292" w14:textId="77777777" w:rsidR="008B45D8" w:rsidRDefault="008B45D8" w:rsidP="008B45D8">
      <w:pPr>
        <w:pStyle w:val="EX"/>
      </w:pPr>
      <w:r>
        <w:t>conditional (C)</w:t>
      </w:r>
      <w:r>
        <w:tab/>
        <w:t>- required in situations where a condition is met (the condition is given in the Description), or</w:t>
      </w:r>
    </w:p>
    <w:p w14:paraId="262892C1" w14:textId="77777777" w:rsidR="008B45D8" w:rsidRDefault="008B45D8" w:rsidP="008B45D8">
      <w:pPr>
        <w:pStyle w:val="EX"/>
      </w:pPr>
      <w:r>
        <w:t>optional (O)</w:t>
      </w:r>
      <w:r>
        <w:tab/>
        <w:t>- provided at the discretion of the implementation.</w:t>
      </w:r>
    </w:p>
    <w:p w14:paraId="7D92B3ED" w14:textId="77777777" w:rsidR="008B45D8" w:rsidRDefault="008B45D8" w:rsidP="008B45D8">
      <w:r>
        <w:t>The information to be carried by each parameter is identified. Both optional and conditional parameters are considered to be OPTIONAL syntactically in ASN.1 Stage 3 descriptions. The Stage 2 inclusion takes precedence over Stage 3 syntax.</w:t>
      </w:r>
    </w:p>
    <w:p w14:paraId="000D85AF" w14:textId="77777777" w:rsidR="008B45D8" w:rsidRDefault="008B45D8" w:rsidP="008B45D8">
      <w:pPr>
        <w:pStyle w:val="Heading4"/>
      </w:pPr>
      <w:bookmarkStart w:id="218" w:name="_Toc175670949"/>
      <w:r>
        <w:lastRenderedPageBreak/>
        <w:t>10.5.1.1</w:t>
      </w:r>
      <w:r>
        <w:tab/>
        <w:t>REPORT record information</w:t>
      </w:r>
      <w:bookmarkEnd w:id="218"/>
    </w:p>
    <w:p w14:paraId="21CE4459" w14:textId="77777777" w:rsidR="005D247C" w:rsidRDefault="005D247C" w:rsidP="005D247C">
      <w:pPr>
        <w:ind w:right="91"/>
      </w:pPr>
      <w:r>
        <w:t>The REPORT record is used to report non-communication related target</w:t>
      </w:r>
      <w:r w:rsidRPr="008A5110">
        <w:t xml:space="preserve"> </w:t>
      </w:r>
      <w:r>
        <w:t>actions (events) and for reporting unsuccessful packet-mode communication attempts. In addition, this record is also used to report some target</w:t>
      </w:r>
      <w:r w:rsidRPr="008A5110">
        <w:t xml:space="preserve"> </w:t>
      </w:r>
      <w:r>
        <w:t>actions which may trigger communication attempts or modifications of an existing communication, when the communication attempt or the change of the existing communication itself is reported separately.</w:t>
      </w:r>
      <w:r w:rsidRPr="00267BC4">
        <w:t xml:space="preserve"> </w:t>
      </w:r>
      <w:r>
        <w:t>The REPORT records are also used to deliver the LALS reports.</w:t>
      </w:r>
    </w:p>
    <w:p w14:paraId="0120BF89" w14:textId="77777777" w:rsidR="005D247C" w:rsidRDefault="005D247C" w:rsidP="005D247C">
      <w:pPr>
        <w:ind w:right="91"/>
      </w:pPr>
      <w:r>
        <w:t>The REPORT record shall be triggered when:</w:t>
      </w:r>
    </w:p>
    <w:p w14:paraId="6060AA88" w14:textId="77777777" w:rsidR="005D247C" w:rsidRDefault="005D247C" w:rsidP="005D247C">
      <w:pPr>
        <w:pStyle w:val="B1"/>
      </w:pPr>
      <w:r>
        <w:t>-</w:t>
      </w:r>
      <w:r>
        <w:tab/>
        <w:t>the target’s UE performs an E-UTRAN attach procedure (successful or unsuccessful)</w:t>
      </w:r>
      <w:r w:rsidRPr="00383E24">
        <w:t xml:space="preserve"> </w:t>
      </w:r>
      <w:r>
        <w:t>including via a HeNB;</w:t>
      </w:r>
    </w:p>
    <w:p w14:paraId="777B1359" w14:textId="77777777" w:rsidR="005D247C" w:rsidRDefault="005D247C" w:rsidP="005D247C">
      <w:pPr>
        <w:pStyle w:val="B1"/>
      </w:pPr>
      <w:r>
        <w:t>-</w:t>
      </w:r>
      <w:r>
        <w:tab/>
        <w:t>the target’s UE performs an E-UTRAN detach procedure</w:t>
      </w:r>
      <w:r w:rsidRPr="00383E24">
        <w:t xml:space="preserve"> </w:t>
      </w:r>
      <w:r>
        <w:t>including via a HeNB;</w:t>
      </w:r>
    </w:p>
    <w:p w14:paraId="47A230DF" w14:textId="77777777" w:rsidR="005D247C" w:rsidRDefault="005D247C" w:rsidP="005D247C">
      <w:pPr>
        <w:pStyle w:val="B1"/>
      </w:pPr>
      <w:r>
        <w:t>-</w:t>
      </w:r>
      <w:r>
        <w:tab/>
        <w:t>the target’s UE is unsuccessful at performing an EPS bearer activation procedure;</w:t>
      </w:r>
    </w:p>
    <w:p w14:paraId="3439B873" w14:textId="77777777" w:rsidR="005D247C" w:rsidRDefault="005D247C" w:rsidP="005D247C">
      <w:pPr>
        <w:pStyle w:val="B1"/>
      </w:pPr>
      <w:r>
        <w:t>-</w:t>
      </w:r>
      <w:r>
        <w:tab/>
        <w:t>the target's UE performs an UE requested bearer resource modification;</w:t>
      </w:r>
    </w:p>
    <w:p w14:paraId="2565DAA9" w14:textId="77777777" w:rsidR="005D247C" w:rsidRDefault="005D247C" w:rsidP="005D247C">
      <w:pPr>
        <w:pStyle w:val="B1"/>
      </w:pPr>
      <w:r>
        <w:t>-</w:t>
      </w:r>
      <w:r>
        <w:tab/>
        <w:t>the target’s UE performs a tracking area/EPS location update;</w:t>
      </w:r>
    </w:p>
    <w:p w14:paraId="4F8258CA" w14:textId="77777777" w:rsidR="005D247C" w:rsidRDefault="005D247C" w:rsidP="005D247C">
      <w:pPr>
        <w:pStyle w:val="B1"/>
      </w:pPr>
      <w:r>
        <w:t>-</w:t>
      </w:r>
      <w:r>
        <w:tab/>
        <w:t>optionally when the target’s UE leaves the old MME;</w:t>
      </w:r>
    </w:p>
    <w:p w14:paraId="56951D97" w14:textId="77777777" w:rsidR="005D247C" w:rsidRDefault="005D247C" w:rsidP="005D247C">
      <w:pPr>
        <w:pStyle w:val="B1"/>
      </w:pPr>
      <w:r>
        <w:t>-</w:t>
      </w:r>
      <w:r>
        <w:tab/>
        <w:t>the target’s UE performs an UE requested PDN connectivity procedure;</w:t>
      </w:r>
    </w:p>
    <w:p w14:paraId="319D0C63" w14:textId="77777777" w:rsidR="005D247C" w:rsidRDefault="005D247C" w:rsidP="005D247C">
      <w:pPr>
        <w:pStyle w:val="B1"/>
      </w:pPr>
      <w:r>
        <w:t>-</w:t>
      </w:r>
      <w:r>
        <w:tab/>
        <w:t>the target’s UE performs an UE requested PDN disconnection procedure;</w:t>
      </w:r>
    </w:p>
    <w:p w14:paraId="70F10655" w14:textId="77777777" w:rsidR="005D247C" w:rsidRDefault="005D247C" w:rsidP="005D247C">
      <w:pPr>
        <w:pStyle w:val="B1"/>
      </w:pPr>
      <w:r>
        <w:t>-</w:t>
      </w:r>
      <w:r>
        <w:tab/>
        <w:t>the target’s UE is unsuccessful at performing a PMIP attach/tunnel activation procedure;</w:t>
      </w:r>
    </w:p>
    <w:p w14:paraId="698CD8F2" w14:textId="77777777" w:rsidR="005D247C" w:rsidRDefault="005D247C" w:rsidP="005D247C">
      <w:pPr>
        <w:pStyle w:val="B1"/>
      </w:pPr>
      <w:r>
        <w:t>-</w:t>
      </w:r>
      <w:r>
        <w:tab/>
        <w:t>the target’s UE is unsuccessful at performing a MIP registration/tunnel activation procedure;</w:t>
      </w:r>
    </w:p>
    <w:p w14:paraId="5B6BB5AC" w14:textId="77777777" w:rsidR="005D247C" w:rsidRDefault="005D247C" w:rsidP="005D247C">
      <w:pPr>
        <w:pStyle w:val="B1"/>
      </w:pPr>
      <w:r>
        <w:t>-</w:t>
      </w:r>
      <w:r>
        <w:tab/>
        <w:t>the target’s UE is unsuccessful at performing a DSMIP registration/tunnel activation procedure;</w:t>
      </w:r>
    </w:p>
    <w:p w14:paraId="4E2567B1" w14:textId="77777777" w:rsidR="005D247C" w:rsidRDefault="005D247C" w:rsidP="005D247C">
      <w:pPr>
        <w:pStyle w:val="B1"/>
      </w:pPr>
      <w:r>
        <w:t>-</w:t>
      </w:r>
      <w:r>
        <w:tab/>
        <w:t>optionally when the target’s UE enters or leaves IA (FFS);</w:t>
      </w:r>
    </w:p>
    <w:p w14:paraId="0C07D3D6" w14:textId="77777777" w:rsidR="005D247C" w:rsidRDefault="005D247C" w:rsidP="005D247C">
      <w:pPr>
        <w:pStyle w:val="B1"/>
        <w:rPr>
          <w:szCs w:val="24"/>
        </w:rPr>
      </w:pPr>
      <w:r>
        <w:rPr>
          <w:szCs w:val="24"/>
        </w:rPr>
        <w:t>-</w:t>
      </w:r>
      <w:r>
        <w:rPr>
          <w:szCs w:val="24"/>
        </w:rPr>
        <w:tab/>
        <w:t>the target’s UE is ordered by the network to perform an home agent switch;</w:t>
      </w:r>
    </w:p>
    <w:p w14:paraId="235666C0" w14:textId="77777777" w:rsidR="005D247C" w:rsidRDefault="005D247C" w:rsidP="005D247C">
      <w:pPr>
        <w:pStyle w:val="B1"/>
      </w:pPr>
      <w:r>
        <w:t>-</w:t>
      </w:r>
      <w:r>
        <w:tab/>
        <w:t>as a national option, a mobile terminal is authorized for service with another network operator or service provider;</w:t>
      </w:r>
      <w:r w:rsidRPr="002911EB">
        <w:t xml:space="preserve"> </w:t>
      </w:r>
      <w:r>
        <w:t>in that case, other related events are required as cancel location, register location, location information request from a third party’s node;</w:t>
      </w:r>
    </w:p>
    <w:p w14:paraId="44B09B75" w14:textId="77777777" w:rsidR="005D247C" w:rsidRDefault="005D247C" w:rsidP="005D247C">
      <w:pPr>
        <w:pStyle w:val="B1"/>
      </w:pPr>
      <w:r>
        <w:t>-</w:t>
      </w:r>
      <w:r w:rsidRPr="00E7584F">
        <w:t>-</w:t>
      </w:r>
      <w:r w:rsidRPr="00E7584F">
        <w:tab/>
        <w:t>as a national option, a REPORT record have to be generated when there is a H</w:t>
      </w:r>
      <w:r>
        <w:t>SS</w:t>
      </w:r>
      <w:r w:rsidRPr="00E7584F">
        <w:t xml:space="preserve"> subscriber record change of IMSI or of MSISDN</w:t>
      </w:r>
      <w:r>
        <w:t xml:space="preserve"> or IMEI</w:t>
      </w:r>
      <w:r w:rsidRPr="00E7584F">
        <w:t xml:space="preserve"> triggered by a messages to or from the H</w:t>
      </w:r>
      <w:r>
        <w:t>SS</w:t>
      </w:r>
      <w:r w:rsidRPr="00E7584F">
        <w:t>;</w:t>
      </w:r>
    </w:p>
    <w:p w14:paraId="4648AAD3" w14:textId="77777777" w:rsidR="005D247C" w:rsidRDefault="005D247C" w:rsidP="005D247C">
      <w:pPr>
        <w:pStyle w:val="B1"/>
      </w:pPr>
      <w:r>
        <w:t>-</w:t>
      </w:r>
      <w:r>
        <w:tab/>
        <w:t>the interception of a target is started with E</w:t>
      </w:r>
      <w:r>
        <w:rPr>
          <w:lang w:val="en-US"/>
        </w:rPr>
        <w:t>-UTRAN attached target</w:t>
      </w:r>
      <w:r>
        <w:t>. If there are more than one PDN connections then a REPORT record is generated per PDN connection.;</w:t>
      </w:r>
    </w:p>
    <w:p w14:paraId="6CCE39E4" w14:textId="77777777" w:rsidR="005D247C" w:rsidRDefault="005D247C" w:rsidP="005D247C">
      <w:pPr>
        <w:pStyle w:val="B1"/>
      </w:pPr>
      <w:r>
        <w:t>-</w:t>
      </w:r>
      <w:r>
        <w:tab/>
        <w:t xml:space="preserve">packet data header </w:t>
      </w:r>
      <w:r w:rsidRPr="00B40C9C">
        <w:t>reporting is performed on an individual intercepted packet basis and a packet is detected as it is sent or received by the target</w:t>
      </w:r>
      <w:r>
        <w:t xml:space="preserve"> for an EPS bearer/session</w:t>
      </w:r>
      <w:r w:rsidRPr="004803E8">
        <w:t>.</w:t>
      </w:r>
      <w:r>
        <w:t>;</w:t>
      </w:r>
    </w:p>
    <w:p w14:paraId="3E8FC67B" w14:textId="77777777" w:rsidR="005D247C" w:rsidRDefault="005D247C" w:rsidP="005D247C">
      <w:pPr>
        <w:pStyle w:val="B1"/>
      </w:pPr>
      <w:r>
        <w:t>-</w:t>
      </w:r>
      <w:r>
        <w:tab/>
      </w:r>
      <w:r w:rsidRPr="00137236">
        <w:t xml:space="preserve">when </w:t>
      </w:r>
      <w:r>
        <w:t xml:space="preserve">packet data summary </w:t>
      </w:r>
      <w:r w:rsidRPr="00137236">
        <w:t xml:space="preserve">reporting is performed on an </w:t>
      </w:r>
      <w:r>
        <w:t>summary</w:t>
      </w:r>
      <w:r w:rsidRPr="00137236">
        <w:t xml:space="preserve"> basis </w:t>
      </w:r>
      <w:r>
        <w:t>for an EPS bearer/session associated with a particular packet flow (defined as the combination of source IP address, destination IP address, source port, destination port, and protocol and for Ipv6 also include the flow label) and:</w:t>
      </w:r>
    </w:p>
    <w:p w14:paraId="2CBE30D4" w14:textId="77777777" w:rsidR="005D247C" w:rsidRDefault="005D247C" w:rsidP="005D247C">
      <w:pPr>
        <w:pStyle w:val="B2"/>
      </w:pPr>
      <w:r w:rsidRPr="004803E8">
        <w:t>-</w:t>
      </w:r>
      <w:r w:rsidRPr="004803E8">
        <w:tab/>
      </w:r>
      <w:r>
        <w:t>the packet flow starts,</w:t>
      </w:r>
    </w:p>
    <w:p w14:paraId="17640E2F" w14:textId="77777777" w:rsidR="005D247C" w:rsidRDefault="005D247C" w:rsidP="005D247C">
      <w:pPr>
        <w:pStyle w:val="B2"/>
      </w:pPr>
      <w:r>
        <w:t>-</w:t>
      </w:r>
      <w:r>
        <w:tab/>
        <w:t>an interim packet summary report is to be provided, or</w:t>
      </w:r>
    </w:p>
    <w:p w14:paraId="7480DA64" w14:textId="77777777" w:rsidR="005D247C" w:rsidRDefault="005D247C" w:rsidP="005D247C">
      <w:pPr>
        <w:pStyle w:val="B2"/>
      </w:pPr>
      <w:r>
        <w:t>-</w:t>
      </w:r>
      <w:r>
        <w:tab/>
        <w:t>packet flow ends including the case where the EPS bearer/session is deactivated.</w:t>
      </w:r>
    </w:p>
    <w:p w14:paraId="0E472CCF" w14:textId="77777777" w:rsidR="005D247C" w:rsidRDefault="005D247C" w:rsidP="005D247C">
      <w:pPr>
        <w:pStyle w:val="B1"/>
      </w:pPr>
      <w:r>
        <w:tab/>
        <w:t>An interim packet summary report is triggered if:</w:t>
      </w:r>
    </w:p>
    <w:p w14:paraId="5B8ECC0D" w14:textId="77777777" w:rsidR="005D247C" w:rsidRDefault="005D247C" w:rsidP="005D247C">
      <w:pPr>
        <w:pStyle w:val="B2"/>
      </w:pPr>
      <w:r>
        <w:t>-</w:t>
      </w:r>
      <w:r>
        <w:tab/>
        <w:t>the expiration of a configurable Summary Timer per intercept occurs. The Summary Timer is configurable in units of seconds, or</w:t>
      </w:r>
    </w:p>
    <w:p w14:paraId="1036FA2C" w14:textId="77777777" w:rsidR="005D247C" w:rsidRDefault="005D247C" w:rsidP="005D247C">
      <w:pPr>
        <w:pStyle w:val="B2"/>
      </w:pPr>
      <w:r>
        <w:t>-</w:t>
      </w:r>
      <w:r>
        <w:tab/>
        <w:t>a per-intercept configurable count threshold is reached;</w:t>
      </w:r>
    </w:p>
    <w:p w14:paraId="28282F98" w14:textId="77777777" w:rsidR="005D247C" w:rsidRDefault="005D247C" w:rsidP="005D247C">
      <w:pPr>
        <w:pStyle w:val="B1"/>
      </w:pPr>
      <w:r>
        <w:t>-</w:t>
      </w:r>
      <w:r>
        <w:tab/>
        <w:t>when a LALS report is received from the LI LCS Client.</w:t>
      </w:r>
    </w:p>
    <w:p w14:paraId="28B6AA3E" w14:textId="77777777" w:rsidR="005D247C" w:rsidRDefault="005D247C" w:rsidP="005D247C">
      <w:r>
        <w:lastRenderedPageBreak/>
        <w:t>Packet Data Header Information is reported either on a per-packet (i.e., non-summarised) basis or in a summary report. These reports provide IRI associated with the packets detected. The packet data header information related REPORT</w:t>
      </w:r>
      <w:r w:rsidRPr="004803E8">
        <w:t xml:space="preserve"> record is used to convey </w:t>
      </w:r>
      <w:r>
        <w:t>packet header information</w:t>
      </w:r>
      <w:r w:rsidRPr="004803E8">
        <w:t xml:space="preserve"> during </w:t>
      </w:r>
      <w:r>
        <w:t>an active EPS bearer/session.</w:t>
      </w:r>
    </w:p>
    <w:p w14:paraId="02ADE611" w14:textId="77777777" w:rsidR="005D247C" w:rsidRDefault="005D247C" w:rsidP="005D247C">
      <w:pPr>
        <w:pStyle w:val="NO"/>
      </w:pPr>
      <w:r>
        <w:t>NOTE:</w:t>
      </w:r>
      <w:r>
        <w:tab/>
        <w:t>In the case of IP Fragments, Packet Data Header Information on a 6-tuple basis may only be available on the first packet and subsequent packets may not include such information and therefore may not be reported.</w:t>
      </w:r>
    </w:p>
    <w:p w14:paraId="645FCFF9" w14:textId="77777777" w:rsidR="005D247C" w:rsidRDefault="005D247C" w:rsidP="005D247C">
      <w:pPr>
        <w:pStyle w:val="TH"/>
      </w:pPr>
      <w:r>
        <w:t>Table 10.5.1.1.1: E-UTRAN Attach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5A94760F" w14:textId="77777777" w:rsidTr="0082717B">
        <w:trPr>
          <w:tblHeader/>
          <w:jc w:val="center"/>
        </w:trPr>
        <w:tc>
          <w:tcPr>
            <w:tcW w:w="2628" w:type="dxa"/>
            <w:shd w:val="pct12" w:color="auto" w:fill="auto"/>
          </w:tcPr>
          <w:p w14:paraId="4ABA6D55" w14:textId="77777777" w:rsidR="005D247C" w:rsidRDefault="005D247C" w:rsidP="0082717B">
            <w:pPr>
              <w:pStyle w:val="TAH"/>
            </w:pPr>
            <w:r>
              <w:t>Parameter</w:t>
            </w:r>
          </w:p>
        </w:tc>
        <w:tc>
          <w:tcPr>
            <w:tcW w:w="720" w:type="dxa"/>
            <w:tcBorders>
              <w:bottom w:val="single" w:sz="4" w:space="0" w:color="auto"/>
            </w:tcBorders>
            <w:shd w:val="pct12" w:color="auto" w:fill="auto"/>
          </w:tcPr>
          <w:p w14:paraId="6D01399B" w14:textId="77777777" w:rsidR="005D247C" w:rsidRDefault="005D247C" w:rsidP="0082717B">
            <w:pPr>
              <w:pStyle w:val="TAH"/>
            </w:pPr>
            <w:r>
              <w:t>MOC</w:t>
            </w:r>
          </w:p>
        </w:tc>
        <w:tc>
          <w:tcPr>
            <w:tcW w:w="5868" w:type="dxa"/>
            <w:tcBorders>
              <w:bottom w:val="single" w:sz="4" w:space="0" w:color="auto"/>
            </w:tcBorders>
            <w:shd w:val="pct12" w:color="auto" w:fill="auto"/>
          </w:tcPr>
          <w:p w14:paraId="630BE671" w14:textId="77777777" w:rsidR="005D247C" w:rsidRDefault="005D247C" w:rsidP="0082717B">
            <w:pPr>
              <w:pStyle w:val="TAH"/>
            </w:pPr>
            <w:r>
              <w:t>Description/Conditions</w:t>
            </w:r>
          </w:p>
        </w:tc>
      </w:tr>
      <w:tr w:rsidR="005D247C" w14:paraId="3642F457" w14:textId="77777777" w:rsidTr="0082717B">
        <w:trPr>
          <w:jc w:val="center"/>
        </w:trPr>
        <w:tc>
          <w:tcPr>
            <w:tcW w:w="2628" w:type="dxa"/>
          </w:tcPr>
          <w:p w14:paraId="0C8204B4" w14:textId="77777777" w:rsidR="005D247C" w:rsidRDefault="005D247C" w:rsidP="0082717B">
            <w:pPr>
              <w:pStyle w:val="TAL"/>
            </w:pPr>
            <w:r>
              <w:t>observed MSISDN</w:t>
            </w:r>
          </w:p>
        </w:tc>
        <w:tc>
          <w:tcPr>
            <w:tcW w:w="720" w:type="dxa"/>
            <w:tcBorders>
              <w:bottom w:val="nil"/>
            </w:tcBorders>
          </w:tcPr>
          <w:p w14:paraId="72FB2C67" w14:textId="77777777" w:rsidR="005D247C" w:rsidRDefault="005D247C" w:rsidP="0082717B">
            <w:pPr>
              <w:pStyle w:val="TAC"/>
            </w:pPr>
          </w:p>
        </w:tc>
        <w:tc>
          <w:tcPr>
            <w:tcW w:w="5868" w:type="dxa"/>
            <w:tcBorders>
              <w:bottom w:val="nil"/>
            </w:tcBorders>
          </w:tcPr>
          <w:p w14:paraId="28E36268" w14:textId="77777777" w:rsidR="005D247C" w:rsidRDefault="005D247C" w:rsidP="0082717B">
            <w:pPr>
              <w:pStyle w:val="TAL"/>
            </w:pPr>
          </w:p>
        </w:tc>
      </w:tr>
      <w:tr w:rsidR="005D247C" w14:paraId="76DF35B5" w14:textId="77777777" w:rsidTr="0082717B">
        <w:trPr>
          <w:jc w:val="center"/>
        </w:trPr>
        <w:tc>
          <w:tcPr>
            <w:tcW w:w="2628" w:type="dxa"/>
          </w:tcPr>
          <w:p w14:paraId="41A48F2A" w14:textId="77777777" w:rsidR="005D247C" w:rsidRDefault="005D247C" w:rsidP="0082717B">
            <w:pPr>
              <w:pStyle w:val="TAL"/>
            </w:pPr>
            <w:r>
              <w:t>observed IMSI</w:t>
            </w:r>
          </w:p>
        </w:tc>
        <w:tc>
          <w:tcPr>
            <w:tcW w:w="720" w:type="dxa"/>
            <w:tcBorders>
              <w:top w:val="nil"/>
              <w:bottom w:val="nil"/>
            </w:tcBorders>
          </w:tcPr>
          <w:p w14:paraId="611504C3" w14:textId="77777777" w:rsidR="005D247C" w:rsidRDefault="005D247C" w:rsidP="0082717B">
            <w:pPr>
              <w:pStyle w:val="TAC"/>
            </w:pPr>
            <w:r>
              <w:t>C</w:t>
            </w:r>
          </w:p>
        </w:tc>
        <w:tc>
          <w:tcPr>
            <w:tcW w:w="5868" w:type="dxa"/>
            <w:tcBorders>
              <w:top w:val="nil"/>
              <w:bottom w:val="nil"/>
            </w:tcBorders>
          </w:tcPr>
          <w:p w14:paraId="7E64AA1E" w14:textId="77777777" w:rsidR="005D247C" w:rsidRDefault="005D247C" w:rsidP="0082717B">
            <w:pPr>
              <w:pStyle w:val="TAL"/>
            </w:pPr>
            <w:r>
              <w:t>Provide at least one and others when available.</w:t>
            </w:r>
          </w:p>
        </w:tc>
      </w:tr>
      <w:tr w:rsidR="005D247C" w14:paraId="221FA4CE" w14:textId="77777777" w:rsidTr="0082717B">
        <w:trPr>
          <w:jc w:val="center"/>
        </w:trPr>
        <w:tc>
          <w:tcPr>
            <w:tcW w:w="2628" w:type="dxa"/>
          </w:tcPr>
          <w:p w14:paraId="6C1C67D9" w14:textId="77777777" w:rsidR="005D247C" w:rsidRDefault="005D247C" w:rsidP="0082717B">
            <w:pPr>
              <w:pStyle w:val="TAL"/>
            </w:pPr>
            <w:r>
              <w:t>observed External Identifier</w:t>
            </w:r>
          </w:p>
        </w:tc>
        <w:tc>
          <w:tcPr>
            <w:tcW w:w="720" w:type="dxa"/>
            <w:tcBorders>
              <w:top w:val="nil"/>
              <w:bottom w:val="nil"/>
            </w:tcBorders>
          </w:tcPr>
          <w:p w14:paraId="18C8DCDB" w14:textId="77777777" w:rsidR="005D247C" w:rsidRDefault="005D247C" w:rsidP="0082717B">
            <w:pPr>
              <w:pStyle w:val="TAC"/>
            </w:pPr>
          </w:p>
        </w:tc>
        <w:tc>
          <w:tcPr>
            <w:tcW w:w="5868" w:type="dxa"/>
            <w:tcBorders>
              <w:top w:val="nil"/>
              <w:bottom w:val="nil"/>
            </w:tcBorders>
          </w:tcPr>
          <w:p w14:paraId="6CCD7C1F" w14:textId="77777777" w:rsidR="005D247C" w:rsidRDefault="005D247C" w:rsidP="0082717B">
            <w:pPr>
              <w:pStyle w:val="TAL"/>
            </w:pPr>
          </w:p>
        </w:tc>
      </w:tr>
      <w:tr w:rsidR="005D247C" w14:paraId="756584F8" w14:textId="77777777" w:rsidTr="0082717B">
        <w:trPr>
          <w:jc w:val="center"/>
        </w:trPr>
        <w:tc>
          <w:tcPr>
            <w:tcW w:w="2628" w:type="dxa"/>
          </w:tcPr>
          <w:p w14:paraId="330229E9" w14:textId="77777777" w:rsidR="005D247C" w:rsidRDefault="005D247C" w:rsidP="0082717B">
            <w:pPr>
              <w:pStyle w:val="TAL"/>
            </w:pPr>
            <w:r>
              <w:t>observed ME Id</w:t>
            </w:r>
          </w:p>
        </w:tc>
        <w:tc>
          <w:tcPr>
            <w:tcW w:w="720" w:type="dxa"/>
            <w:tcBorders>
              <w:top w:val="nil"/>
            </w:tcBorders>
          </w:tcPr>
          <w:p w14:paraId="750E9686" w14:textId="77777777" w:rsidR="005D247C" w:rsidRDefault="005D247C" w:rsidP="0082717B">
            <w:pPr>
              <w:pStyle w:val="TAC"/>
            </w:pPr>
          </w:p>
        </w:tc>
        <w:tc>
          <w:tcPr>
            <w:tcW w:w="5868" w:type="dxa"/>
            <w:tcBorders>
              <w:top w:val="nil"/>
            </w:tcBorders>
          </w:tcPr>
          <w:p w14:paraId="4BB18C70" w14:textId="77777777" w:rsidR="005D247C" w:rsidRDefault="005D247C" w:rsidP="0082717B">
            <w:pPr>
              <w:pStyle w:val="TAL"/>
            </w:pPr>
          </w:p>
        </w:tc>
      </w:tr>
      <w:tr w:rsidR="005D247C" w14:paraId="448145A5" w14:textId="77777777" w:rsidTr="0082717B">
        <w:trPr>
          <w:jc w:val="center"/>
        </w:trPr>
        <w:tc>
          <w:tcPr>
            <w:tcW w:w="2628" w:type="dxa"/>
          </w:tcPr>
          <w:p w14:paraId="52AB0798" w14:textId="77777777" w:rsidR="005D247C" w:rsidRDefault="005D247C" w:rsidP="0082717B">
            <w:pPr>
              <w:pStyle w:val="TAL"/>
            </w:pPr>
            <w:r>
              <w:t>event type</w:t>
            </w:r>
          </w:p>
        </w:tc>
        <w:tc>
          <w:tcPr>
            <w:tcW w:w="720" w:type="dxa"/>
          </w:tcPr>
          <w:p w14:paraId="064F2279" w14:textId="77777777" w:rsidR="005D247C" w:rsidRDefault="005D247C" w:rsidP="0082717B">
            <w:pPr>
              <w:pStyle w:val="TAC"/>
            </w:pPr>
            <w:r>
              <w:t>C</w:t>
            </w:r>
          </w:p>
        </w:tc>
        <w:tc>
          <w:tcPr>
            <w:tcW w:w="5868" w:type="dxa"/>
          </w:tcPr>
          <w:p w14:paraId="24EA1DAD" w14:textId="77777777" w:rsidR="005D247C" w:rsidRDefault="005D247C" w:rsidP="0082717B">
            <w:pPr>
              <w:pStyle w:val="TAL"/>
            </w:pPr>
            <w:r>
              <w:t>Provide E-UTRAN Attach event type.</w:t>
            </w:r>
          </w:p>
        </w:tc>
      </w:tr>
      <w:tr w:rsidR="005D247C" w14:paraId="6AC571F0" w14:textId="77777777" w:rsidTr="0082717B">
        <w:trPr>
          <w:jc w:val="center"/>
        </w:trPr>
        <w:tc>
          <w:tcPr>
            <w:tcW w:w="2628" w:type="dxa"/>
          </w:tcPr>
          <w:p w14:paraId="2E59B5F1" w14:textId="77777777" w:rsidR="005D247C" w:rsidRDefault="005D247C" w:rsidP="0082717B">
            <w:pPr>
              <w:pStyle w:val="TAL"/>
            </w:pPr>
            <w:r>
              <w:t>Event date</w:t>
            </w:r>
          </w:p>
        </w:tc>
        <w:tc>
          <w:tcPr>
            <w:tcW w:w="720" w:type="dxa"/>
            <w:tcBorders>
              <w:top w:val="nil"/>
              <w:bottom w:val="nil"/>
            </w:tcBorders>
          </w:tcPr>
          <w:p w14:paraId="42A5A0B6" w14:textId="77777777" w:rsidR="005D247C" w:rsidRDefault="005D247C" w:rsidP="0082717B">
            <w:pPr>
              <w:pStyle w:val="TAC"/>
            </w:pPr>
            <w:r>
              <w:t>M</w:t>
            </w:r>
          </w:p>
        </w:tc>
        <w:tc>
          <w:tcPr>
            <w:tcW w:w="5868" w:type="dxa"/>
            <w:tcBorders>
              <w:top w:val="nil"/>
              <w:bottom w:val="nil"/>
            </w:tcBorders>
          </w:tcPr>
          <w:p w14:paraId="67134EDD" w14:textId="77777777" w:rsidR="005D247C" w:rsidRDefault="005D247C" w:rsidP="0082717B">
            <w:pPr>
              <w:pStyle w:val="TAL"/>
            </w:pPr>
            <w:r>
              <w:t>Provide the date and time the event is detected.</w:t>
            </w:r>
          </w:p>
        </w:tc>
      </w:tr>
      <w:tr w:rsidR="005D247C" w14:paraId="622A1933" w14:textId="77777777" w:rsidTr="0082717B">
        <w:trPr>
          <w:jc w:val="center"/>
        </w:trPr>
        <w:tc>
          <w:tcPr>
            <w:tcW w:w="2628" w:type="dxa"/>
          </w:tcPr>
          <w:p w14:paraId="33B0F57B" w14:textId="77777777" w:rsidR="005D247C" w:rsidRDefault="005D247C" w:rsidP="0082717B">
            <w:pPr>
              <w:pStyle w:val="TAL"/>
            </w:pPr>
            <w:r>
              <w:t>Event time</w:t>
            </w:r>
          </w:p>
        </w:tc>
        <w:tc>
          <w:tcPr>
            <w:tcW w:w="720" w:type="dxa"/>
            <w:tcBorders>
              <w:top w:val="nil"/>
            </w:tcBorders>
          </w:tcPr>
          <w:p w14:paraId="26C63BBD" w14:textId="77777777" w:rsidR="005D247C" w:rsidRDefault="005D247C" w:rsidP="0082717B">
            <w:pPr>
              <w:pStyle w:val="TAC"/>
            </w:pPr>
          </w:p>
        </w:tc>
        <w:tc>
          <w:tcPr>
            <w:tcW w:w="5868" w:type="dxa"/>
            <w:tcBorders>
              <w:top w:val="nil"/>
            </w:tcBorders>
          </w:tcPr>
          <w:p w14:paraId="1DEE8326" w14:textId="77777777" w:rsidR="005D247C" w:rsidRDefault="005D247C" w:rsidP="0082717B">
            <w:pPr>
              <w:pStyle w:val="TAL"/>
            </w:pPr>
          </w:p>
        </w:tc>
      </w:tr>
      <w:tr w:rsidR="005D247C" w14:paraId="14A0F9EA" w14:textId="77777777" w:rsidTr="0082717B">
        <w:trPr>
          <w:jc w:val="center"/>
        </w:trPr>
        <w:tc>
          <w:tcPr>
            <w:tcW w:w="2628" w:type="dxa"/>
          </w:tcPr>
          <w:p w14:paraId="0415B5EA" w14:textId="77777777" w:rsidR="005D247C" w:rsidRDefault="005D247C" w:rsidP="0082717B">
            <w:pPr>
              <w:pStyle w:val="TAL"/>
            </w:pPr>
            <w:r>
              <w:t>network identifier</w:t>
            </w:r>
          </w:p>
        </w:tc>
        <w:tc>
          <w:tcPr>
            <w:tcW w:w="720" w:type="dxa"/>
          </w:tcPr>
          <w:p w14:paraId="4FF07333" w14:textId="77777777" w:rsidR="005D247C" w:rsidRDefault="005D247C" w:rsidP="0082717B">
            <w:pPr>
              <w:pStyle w:val="TAC"/>
            </w:pPr>
            <w:r>
              <w:t>M</w:t>
            </w:r>
          </w:p>
        </w:tc>
        <w:tc>
          <w:tcPr>
            <w:tcW w:w="5868" w:type="dxa"/>
          </w:tcPr>
          <w:p w14:paraId="56805746" w14:textId="77777777" w:rsidR="005D247C" w:rsidRDefault="005D247C" w:rsidP="0082717B">
            <w:pPr>
              <w:pStyle w:val="TAL"/>
            </w:pPr>
            <w:r>
              <w:t>Shall be provided.</w:t>
            </w:r>
          </w:p>
        </w:tc>
      </w:tr>
      <w:tr w:rsidR="005D247C" w:rsidRPr="004F0362" w14:paraId="406C8B8A"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7EA0458B" w14:textId="77777777" w:rsidR="005D247C" w:rsidRPr="004F0362" w:rsidRDefault="005D247C" w:rsidP="0082717B">
            <w:pPr>
              <w:keepNext/>
              <w:keepLines/>
              <w:spacing w:after="0"/>
              <w:rPr>
                <w:rFonts w:ascii="Arial" w:hAnsi="Arial"/>
                <w:sz w:val="18"/>
              </w:rPr>
            </w:pPr>
            <w:r w:rsidRPr="00C15EB7">
              <w:rPr>
                <w:rFonts w:ascii="Arial" w:hAnsi="Arial" w:cs="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6598E6E5"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35DED3B5"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46142C1B" w14:textId="77777777" w:rsidTr="0082717B">
        <w:trPr>
          <w:jc w:val="center"/>
        </w:trPr>
        <w:tc>
          <w:tcPr>
            <w:tcW w:w="2628" w:type="dxa"/>
          </w:tcPr>
          <w:p w14:paraId="1F31FD3C" w14:textId="77777777" w:rsidR="005D247C" w:rsidRDefault="005D247C" w:rsidP="0082717B">
            <w:pPr>
              <w:pStyle w:val="TAL"/>
            </w:pPr>
            <w:r>
              <w:t>Lawful intercept identifier</w:t>
            </w:r>
          </w:p>
        </w:tc>
        <w:tc>
          <w:tcPr>
            <w:tcW w:w="720" w:type="dxa"/>
          </w:tcPr>
          <w:p w14:paraId="5BCCA0F1" w14:textId="77777777" w:rsidR="005D247C" w:rsidRDefault="005D247C" w:rsidP="0082717B">
            <w:pPr>
              <w:pStyle w:val="TAC"/>
            </w:pPr>
            <w:r>
              <w:t>M</w:t>
            </w:r>
          </w:p>
        </w:tc>
        <w:tc>
          <w:tcPr>
            <w:tcW w:w="5868" w:type="dxa"/>
          </w:tcPr>
          <w:p w14:paraId="54471597" w14:textId="77777777" w:rsidR="005D247C" w:rsidRDefault="005D247C" w:rsidP="0082717B">
            <w:pPr>
              <w:pStyle w:val="TAL"/>
            </w:pPr>
            <w:r>
              <w:t>Shall be provided.</w:t>
            </w:r>
          </w:p>
        </w:tc>
      </w:tr>
      <w:tr w:rsidR="005D247C" w14:paraId="18BBC6D5" w14:textId="77777777" w:rsidTr="0082717B">
        <w:trPr>
          <w:jc w:val="center"/>
        </w:trPr>
        <w:tc>
          <w:tcPr>
            <w:tcW w:w="2628" w:type="dxa"/>
          </w:tcPr>
          <w:p w14:paraId="0EECD104" w14:textId="77777777" w:rsidR="005D247C" w:rsidRDefault="005D247C" w:rsidP="0082717B">
            <w:pPr>
              <w:pStyle w:val="TAL"/>
            </w:pPr>
            <w:r>
              <w:t>Location information</w:t>
            </w:r>
          </w:p>
        </w:tc>
        <w:tc>
          <w:tcPr>
            <w:tcW w:w="720" w:type="dxa"/>
          </w:tcPr>
          <w:p w14:paraId="2E1B4BB0" w14:textId="77777777" w:rsidR="005D247C" w:rsidRDefault="005D247C" w:rsidP="0082717B">
            <w:pPr>
              <w:pStyle w:val="TAC"/>
            </w:pPr>
            <w:r>
              <w:t>C</w:t>
            </w:r>
          </w:p>
        </w:tc>
        <w:tc>
          <w:tcPr>
            <w:tcW w:w="5868" w:type="dxa"/>
          </w:tcPr>
          <w:p w14:paraId="6833727B" w14:textId="77777777" w:rsidR="005D247C" w:rsidRDefault="005D247C" w:rsidP="0082717B">
            <w:pPr>
              <w:pStyle w:val="TAL"/>
            </w:pPr>
            <w:r>
              <w:t>Provide, when authorized, to identify location information for the target’s UE, including the primary cell ID from each of the Master Cell (Pcell) and Secondary Cell (PSCell) groups of the target, if available.</w:t>
            </w:r>
          </w:p>
        </w:tc>
      </w:tr>
      <w:tr w:rsidR="005D247C" w14:paraId="7E68F517" w14:textId="77777777" w:rsidTr="0082717B">
        <w:trPr>
          <w:jc w:val="center"/>
        </w:trPr>
        <w:tc>
          <w:tcPr>
            <w:tcW w:w="2628" w:type="dxa"/>
          </w:tcPr>
          <w:p w14:paraId="76C78D4D" w14:textId="77777777" w:rsidR="005D247C" w:rsidRDefault="005D247C" w:rsidP="0082717B">
            <w:pPr>
              <w:pStyle w:val="TAL"/>
            </w:pPr>
            <w:r>
              <w:t>Time of Location</w:t>
            </w:r>
          </w:p>
        </w:tc>
        <w:tc>
          <w:tcPr>
            <w:tcW w:w="720" w:type="dxa"/>
          </w:tcPr>
          <w:p w14:paraId="6084BE74" w14:textId="77777777" w:rsidR="005D247C" w:rsidRDefault="005D247C" w:rsidP="0082717B">
            <w:pPr>
              <w:pStyle w:val="TAC"/>
            </w:pPr>
            <w:r w:rsidRPr="00751706">
              <w:rPr>
                <w:rFonts w:cs="Arial"/>
                <w:szCs w:val="18"/>
              </w:rPr>
              <w:t>C</w:t>
            </w:r>
          </w:p>
        </w:tc>
        <w:tc>
          <w:tcPr>
            <w:tcW w:w="5868" w:type="dxa"/>
          </w:tcPr>
          <w:p w14:paraId="5F8B4F2A" w14:textId="77777777" w:rsidR="005D247C" w:rsidRDefault="005D247C" w:rsidP="0082717B">
            <w:pPr>
              <w:pStyle w:val="TAL"/>
            </w:pPr>
            <w:r>
              <w:t>Date/Time of Location (if target location provided).</w:t>
            </w:r>
          </w:p>
        </w:tc>
      </w:tr>
      <w:tr w:rsidR="005D247C" w14:paraId="5DEAC7CC" w14:textId="77777777" w:rsidTr="0082717B">
        <w:trPr>
          <w:jc w:val="center"/>
        </w:trPr>
        <w:tc>
          <w:tcPr>
            <w:tcW w:w="2628" w:type="dxa"/>
          </w:tcPr>
          <w:p w14:paraId="1B8F76B5" w14:textId="77777777" w:rsidR="005D247C" w:rsidRDefault="005D247C" w:rsidP="0082717B">
            <w:pPr>
              <w:pStyle w:val="TAL"/>
            </w:pPr>
            <w:r>
              <w:t>Failed attach reason</w:t>
            </w:r>
          </w:p>
        </w:tc>
        <w:tc>
          <w:tcPr>
            <w:tcW w:w="720" w:type="dxa"/>
          </w:tcPr>
          <w:p w14:paraId="69C9C143" w14:textId="77777777" w:rsidR="005D247C" w:rsidRDefault="005D247C" w:rsidP="0082717B">
            <w:pPr>
              <w:pStyle w:val="TAC"/>
            </w:pPr>
            <w:r>
              <w:t>C</w:t>
            </w:r>
          </w:p>
        </w:tc>
        <w:tc>
          <w:tcPr>
            <w:tcW w:w="5868" w:type="dxa"/>
          </w:tcPr>
          <w:p w14:paraId="7C081A6D" w14:textId="77777777" w:rsidR="005D247C" w:rsidRDefault="005D247C" w:rsidP="0082717B">
            <w:pPr>
              <w:pStyle w:val="TAL"/>
            </w:pPr>
            <w:r>
              <w:t>Provide information about the reason for failed attach attempt of the target.</w:t>
            </w:r>
          </w:p>
        </w:tc>
      </w:tr>
      <w:tr w:rsidR="005D247C" w14:paraId="5ED13856" w14:textId="77777777" w:rsidTr="0082717B">
        <w:trPr>
          <w:jc w:val="center"/>
        </w:trPr>
        <w:tc>
          <w:tcPr>
            <w:tcW w:w="2628" w:type="dxa"/>
          </w:tcPr>
          <w:p w14:paraId="12FFD539" w14:textId="77777777" w:rsidR="005D247C" w:rsidRDefault="005D247C" w:rsidP="0082717B">
            <w:pPr>
              <w:pStyle w:val="TAL"/>
            </w:pPr>
            <w:r>
              <w:t>PDN Type</w:t>
            </w:r>
          </w:p>
        </w:tc>
        <w:tc>
          <w:tcPr>
            <w:tcW w:w="720" w:type="dxa"/>
          </w:tcPr>
          <w:p w14:paraId="7BA3A5B3" w14:textId="77777777" w:rsidR="005D247C" w:rsidRDefault="005D247C" w:rsidP="0082717B">
            <w:pPr>
              <w:pStyle w:val="TAC"/>
            </w:pPr>
            <w:r>
              <w:t>C</w:t>
            </w:r>
          </w:p>
        </w:tc>
        <w:tc>
          <w:tcPr>
            <w:tcW w:w="5868" w:type="dxa"/>
          </w:tcPr>
          <w:p w14:paraId="5018B47E" w14:textId="77777777" w:rsidR="005D247C" w:rsidRDefault="005D247C" w:rsidP="0082717B">
            <w:pPr>
              <w:pStyle w:val="TAL"/>
            </w:pPr>
            <w:r>
              <w:rPr>
                <w:rFonts w:cs="Arial"/>
              </w:rPr>
              <w:t>Indicated the used IP version (Ipv4, Ipv6, Ipv4/Ipv6), including possible reason for modification by the network</w:t>
            </w:r>
          </w:p>
        </w:tc>
      </w:tr>
      <w:tr w:rsidR="005D247C" w14:paraId="323CE8CB" w14:textId="77777777" w:rsidTr="0082717B">
        <w:trPr>
          <w:jc w:val="center"/>
        </w:trPr>
        <w:tc>
          <w:tcPr>
            <w:tcW w:w="2628" w:type="dxa"/>
          </w:tcPr>
          <w:p w14:paraId="1B6B3108" w14:textId="77777777" w:rsidR="005D247C" w:rsidRDefault="005D247C" w:rsidP="0082717B">
            <w:pPr>
              <w:pStyle w:val="TAL"/>
            </w:pPr>
            <w:r>
              <w:t>APN</w:t>
            </w:r>
          </w:p>
        </w:tc>
        <w:tc>
          <w:tcPr>
            <w:tcW w:w="720" w:type="dxa"/>
          </w:tcPr>
          <w:p w14:paraId="7A44C80F" w14:textId="77777777" w:rsidR="005D247C" w:rsidRDefault="005D247C" w:rsidP="0082717B">
            <w:pPr>
              <w:pStyle w:val="TAC"/>
            </w:pPr>
            <w:r>
              <w:t>C</w:t>
            </w:r>
          </w:p>
        </w:tc>
        <w:tc>
          <w:tcPr>
            <w:tcW w:w="5868" w:type="dxa"/>
          </w:tcPr>
          <w:p w14:paraId="3BBBE494" w14:textId="77777777" w:rsidR="005D247C" w:rsidRDefault="005D247C" w:rsidP="0082717B">
            <w:pPr>
              <w:pStyle w:val="TAL"/>
              <w:rPr>
                <w:rFonts w:cs="Arial"/>
              </w:rPr>
            </w:pPr>
            <w:r>
              <w:rPr>
                <w:rFonts w:cs="Arial"/>
              </w:rPr>
              <w:t>Provides the Access Point Name</w:t>
            </w:r>
          </w:p>
        </w:tc>
      </w:tr>
      <w:tr w:rsidR="005D247C" w14:paraId="77D3062E" w14:textId="77777777" w:rsidTr="0082717B">
        <w:trPr>
          <w:jc w:val="center"/>
        </w:trPr>
        <w:tc>
          <w:tcPr>
            <w:tcW w:w="2628" w:type="dxa"/>
          </w:tcPr>
          <w:p w14:paraId="65BB8438" w14:textId="77777777" w:rsidR="005D247C" w:rsidRDefault="005D247C" w:rsidP="0082717B">
            <w:pPr>
              <w:pStyle w:val="TAL"/>
            </w:pPr>
            <w:r>
              <w:t>Protocol Configuration Options</w:t>
            </w:r>
          </w:p>
        </w:tc>
        <w:tc>
          <w:tcPr>
            <w:tcW w:w="720" w:type="dxa"/>
          </w:tcPr>
          <w:p w14:paraId="65CC3554" w14:textId="77777777" w:rsidR="005D247C" w:rsidRDefault="005D247C" w:rsidP="0082717B">
            <w:pPr>
              <w:pStyle w:val="TAC"/>
            </w:pPr>
            <w:r>
              <w:t>C</w:t>
            </w:r>
          </w:p>
        </w:tc>
        <w:tc>
          <w:tcPr>
            <w:tcW w:w="5868" w:type="dxa"/>
          </w:tcPr>
          <w:p w14:paraId="6626C150" w14:textId="77777777" w:rsidR="005D247C" w:rsidRDefault="005D247C" w:rsidP="0082717B">
            <w:pPr>
              <w:pStyle w:val="TAL"/>
              <w:rPr>
                <w:rFonts w:cs="Arial"/>
              </w:rPr>
            </w:pPr>
            <w:r>
              <w:rPr>
                <w:rFonts w:cs="Arial"/>
              </w:rPr>
              <w:t>Provides information sent from the UE to the network</w:t>
            </w:r>
          </w:p>
        </w:tc>
      </w:tr>
      <w:tr w:rsidR="005D247C" w14:paraId="19EC58FA" w14:textId="77777777" w:rsidTr="0082717B">
        <w:trPr>
          <w:jc w:val="center"/>
        </w:trPr>
        <w:tc>
          <w:tcPr>
            <w:tcW w:w="2628" w:type="dxa"/>
          </w:tcPr>
          <w:p w14:paraId="75A11708" w14:textId="77777777" w:rsidR="005D247C" w:rsidRDefault="005D247C" w:rsidP="0082717B">
            <w:pPr>
              <w:pStyle w:val="TAL"/>
            </w:pPr>
            <w:r>
              <w:t>Attach type</w:t>
            </w:r>
          </w:p>
        </w:tc>
        <w:tc>
          <w:tcPr>
            <w:tcW w:w="720" w:type="dxa"/>
          </w:tcPr>
          <w:p w14:paraId="3FFD85B8" w14:textId="77777777" w:rsidR="005D247C" w:rsidRDefault="005D247C" w:rsidP="0082717B">
            <w:pPr>
              <w:pStyle w:val="TAC"/>
            </w:pPr>
            <w:r>
              <w:t>C</w:t>
            </w:r>
          </w:p>
        </w:tc>
        <w:tc>
          <w:tcPr>
            <w:tcW w:w="5868" w:type="dxa"/>
          </w:tcPr>
          <w:p w14:paraId="7BFFA866" w14:textId="77777777" w:rsidR="005D247C" w:rsidRDefault="005D247C" w:rsidP="0082717B">
            <w:pPr>
              <w:pStyle w:val="TAL"/>
              <w:rPr>
                <w:rFonts w:cs="Arial"/>
              </w:rPr>
            </w:pPr>
            <w:r>
              <w:rPr>
                <w:rFonts w:cs="Arial"/>
              </w:rPr>
              <w:t>Provides the type of attach</w:t>
            </w:r>
          </w:p>
        </w:tc>
      </w:tr>
      <w:tr w:rsidR="005D247C" w14:paraId="09837B12" w14:textId="77777777" w:rsidTr="0082717B">
        <w:trPr>
          <w:jc w:val="center"/>
        </w:trPr>
        <w:tc>
          <w:tcPr>
            <w:tcW w:w="2628" w:type="dxa"/>
          </w:tcPr>
          <w:p w14:paraId="1B1E357B" w14:textId="77777777" w:rsidR="005D247C" w:rsidRDefault="005D247C" w:rsidP="0082717B">
            <w:pPr>
              <w:pStyle w:val="TAL"/>
            </w:pPr>
            <w:r>
              <w:t>EPS bearer identity</w:t>
            </w:r>
          </w:p>
        </w:tc>
        <w:tc>
          <w:tcPr>
            <w:tcW w:w="720" w:type="dxa"/>
          </w:tcPr>
          <w:p w14:paraId="70F66E2C" w14:textId="77777777" w:rsidR="005D247C" w:rsidRDefault="005D247C" w:rsidP="0082717B">
            <w:pPr>
              <w:pStyle w:val="TAC"/>
            </w:pPr>
            <w:r>
              <w:t>C</w:t>
            </w:r>
          </w:p>
        </w:tc>
        <w:tc>
          <w:tcPr>
            <w:tcW w:w="5868" w:type="dxa"/>
          </w:tcPr>
          <w:p w14:paraId="38ED7A8E" w14:textId="77777777" w:rsidR="005D247C" w:rsidRDefault="005D247C" w:rsidP="0082717B">
            <w:pPr>
              <w:pStyle w:val="TAL"/>
              <w:rPr>
                <w:rFonts w:cs="Arial"/>
              </w:rPr>
            </w:pPr>
            <w:r>
              <w:rPr>
                <w:rFonts w:cs="Arial"/>
              </w:rPr>
              <w:t>When the attach is successful, provides the allocated EPS bearer identity.</w:t>
            </w:r>
          </w:p>
        </w:tc>
      </w:tr>
      <w:tr w:rsidR="005D247C" w:rsidRPr="00383E24" w14:paraId="484C3553" w14:textId="77777777" w:rsidTr="0082717B">
        <w:trPr>
          <w:jc w:val="center"/>
        </w:trPr>
        <w:tc>
          <w:tcPr>
            <w:tcW w:w="2628" w:type="dxa"/>
          </w:tcPr>
          <w:p w14:paraId="14152115" w14:textId="77777777" w:rsidR="005D247C" w:rsidRPr="00383E24" w:rsidRDefault="005D247C" w:rsidP="0082717B">
            <w:pPr>
              <w:pStyle w:val="TAL"/>
            </w:pPr>
            <w:r>
              <w:t>CSG Identity</w:t>
            </w:r>
          </w:p>
        </w:tc>
        <w:tc>
          <w:tcPr>
            <w:tcW w:w="720" w:type="dxa"/>
          </w:tcPr>
          <w:p w14:paraId="09A2D74F" w14:textId="77777777" w:rsidR="005D247C" w:rsidRPr="00383E24" w:rsidRDefault="005D247C" w:rsidP="0082717B">
            <w:pPr>
              <w:pStyle w:val="TAL"/>
              <w:jc w:val="center"/>
            </w:pPr>
            <w:r>
              <w:t>C</w:t>
            </w:r>
          </w:p>
        </w:tc>
        <w:tc>
          <w:tcPr>
            <w:tcW w:w="5868" w:type="dxa"/>
          </w:tcPr>
          <w:p w14:paraId="472A9969" w14:textId="77777777" w:rsidR="005D247C" w:rsidRPr="00383E24" w:rsidRDefault="005D247C" w:rsidP="0082717B">
            <w:pPr>
              <w:pStyle w:val="TAL"/>
              <w:rPr>
                <w:rFonts w:cs="Arial"/>
              </w:rPr>
            </w:pPr>
            <w:r>
              <w:t>Provide if closed/hybrid HeNB is used in the UE attachment to the network</w:t>
            </w:r>
          </w:p>
        </w:tc>
      </w:tr>
      <w:tr w:rsidR="005D247C" w14:paraId="5C02E35A" w14:textId="77777777" w:rsidTr="0082717B">
        <w:trPr>
          <w:jc w:val="center"/>
        </w:trPr>
        <w:tc>
          <w:tcPr>
            <w:tcW w:w="2628" w:type="dxa"/>
          </w:tcPr>
          <w:p w14:paraId="2EA68560" w14:textId="77777777" w:rsidR="005D247C" w:rsidRDefault="005D247C" w:rsidP="0082717B">
            <w:pPr>
              <w:pStyle w:val="TAL"/>
            </w:pPr>
            <w:r>
              <w:t>HeNB Identity</w:t>
            </w:r>
          </w:p>
        </w:tc>
        <w:tc>
          <w:tcPr>
            <w:tcW w:w="720" w:type="dxa"/>
          </w:tcPr>
          <w:p w14:paraId="45576DA5" w14:textId="77777777" w:rsidR="005D247C" w:rsidRDefault="005D247C" w:rsidP="0082717B">
            <w:pPr>
              <w:pStyle w:val="TAL"/>
              <w:jc w:val="center"/>
            </w:pPr>
            <w:r>
              <w:t>C</w:t>
            </w:r>
          </w:p>
        </w:tc>
        <w:tc>
          <w:tcPr>
            <w:tcW w:w="5868" w:type="dxa"/>
          </w:tcPr>
          <w:p w14:paraId="46162E81" w14:textId="77777777" w:rsidR="005D247C" w:rsidRDefault="005D247C" w:rsidP="0082717B">
            <w:pPr>
              <w:pStyle w:val="TAL"/>
            </w:pPr>
            <w:r>
              <w:t>Provide information to identify the HeNB serving the target’</w:t>
            </w:r>
            <w:r w:rsidRPr="00A3176E">
              <w:t>s</w:t>
            </w:r>
            <w:r>
              <w:t xml:space="preserve"> </w:t>
            </w:r>
            <w:r w:rsidRPr="00A3176E">
              <w:t>UE.</w:t>
            </w:r>
          </w:p>
        </w:tc>
      </w:tr>
      <w:tr w:rsidR="005D247C" w14:paraId="41E92CE1" w14:textId="77777777" w:rsidTr="0082717B">
        <w:trPr>
          <w:jc w:val="center"/>
        </w:trPr>
        <w:tc>
          <w:tcPr>
            <w:tcW w:w="2628" w:type="dxa"/>
          </w:tcPr>
          <w:p w14:paraId="75D8E163" w14:textId="77777777" w:rsidR="005D247C" w:rsidRDefault="005D247C" w:rsidP="0082717B">
            <w:pPr>
              <w:pStyle w:val="TAL"/>
            </w:pPr>
            <w:r>
              <w:t>HeNB IP address</w:t>
            </w:r>
          </w:p>
        </w:tc>
        <w:tc>
          <w:tcPr>
            <w:tcW w:w="720" w:type="dxa"/>
          </w:tcPr>
          <w:p w14:paraId="1C4B902C" w14:textId="77777777" w:rsidR="005D247C" w:rsidRDefault="005D247C" w:rsidP="0082717B">
            <w:pPr>
              <w:pStyle w:val="TAL"/>
              <w:jc w:val="center"/>
            </w:pPr>
            <w:r>
              <w:t>C</w:t>
            </w:r>
          </w:p>
        </w:tc>
        <w:tc>
          <w:tcPr>
            <w:tcW w:w="5868" w:type="dxa"/>
          </w:tcPr>
          <w:p w14:paraId="19E6AF8B" w14:textId="77777777" w:rsidR="005D247C" w:rsidRDefault="005D247C" w:rsidP="0082717B">
            <w:pPr>
              <w:pStyle w:val="TAL"/>
            </w:pPr>
            <w:r>
              <w:t xml:space="preserve">Provide the IP Address of the HeNB serving the target’s </w:t>
            </w:r>
            <w:r w:rsidRPr="00A3176E">
              <w:t>UE</w:t>
            </w:r>
            <w:r>
              <w:t xml:space="preserve"> used during location verification</w:t>
            </w:r>
            <w:r w:rsidRPr="00A3176E">
              <w:t>.</w:t>
            </w:r>
            <w:r>
              <w:t xml:space="preserve"> </w:t>
            </w:r>
          </w:p>
        </w:tc>
      </w:tr>
      <w:tr w:rsidR="005D247C" w14:paraId="1D46942D" w14:textId="77777777" w:rsidTr="0082717B">
        <w:trPr>
          <w:jc w:val="center"/>
        </w:trPr>
        <w:tc>
          <w:tcPr>
            <w:tcW w:w="2628" w:type="dxa"/>
          </w:tcPr>
          <w:p w14:paraId="296B9539" w14:textId="77777777" w:rsidR="005D247C" w:rsidRDefault="005D247C" w:rsidP="0082717B">
            <w:pPr>
              <w:pStyle w:val="TAL"/>
            </w:pPr>
            <w:r>
              <w:t>HeNB Location</w:t>
            </w:r>
          </w:p>
        </w:tc>
        <w:tc>
          <w:tcPr>
            <w:tcW w:w="720" w:type="dxa"/>
          </w:tcPr>
          <w:p w14:paraId="1F486B40" w14:textId="77777777" w:rsidR="005D247C" w:rsidRDefault="005D247C" w:rsidP="0082717B">
            <w:pPr>
              <w:pStyle w:val="TAL"/>
              <w:jc w:val="center"/>
            </w:pPr>
            <w:r>
              <w:t>C</w:t>
            </w:r>
          </w:p>
        </w:tc>
        <w:tc>
          <w:tcPr>
            <w:tcW w:w="5868" w:type="dxa"/>
          </w:tcPr>
          <w:p w14:paraId="38472AED" w14:textId="77777777" w:rsidR="005D247C" w:rsidRDefault="005D247C" w:rsidP="0082717B">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HeNB serving the target’s </w:t>
            </w:r>
            <w:r w:rsidRPr="00A3176E">
              <w:t>UE.</w:t>
            </w:r>
          </w:p>
        </w:tc>
      </w:tr>
      <w:tr w:rsidR="005D247C" w14:paraId="56B25CB4" w14:textId="77777777" w:rsidTr="0082717B">
        <w:trPr>
          <w:jc w:val="center"/>
        </w:trPr>
        <w:tc>
          <w:tcPr>
            <w:tcW w:w="2628" w:type="dxa"/>
          </w:tcPr>
          <w:p w14:paraId="37AF402A" w14:textId="77777777" w:rsidR="005D247C" w:rsidRDefault="005D247C" w:rsidP="0082717B">
            <w:pPr>
              <w:pStyle w:val="TAL"/>
            </w:pPr>
            <w:r>
              <w:t>Tunnel Protocol</w:t>
            </w:r>
          </w:p>
        </w:tc>
        <w:tc>
          <w:tcPr>
            <w:tcW w:w="720" w:type="dxa"/>
          </w:tcPr>
          <w:p w14:paraId="593D5F7A" w14:textId="77777777" w:rsidR="005D247C" w:rsidRDefault="005D247C" w:rsidP="0082717B">
            <w:pPr>
              <w:pStyle w:val="TAL"/>
              <w:jc w:val="center"/>
            </w:pPr>
            <w:r>
              <w:t>C</w:t>
            </w:r>
          </w:p>
        </w:tc>
        <w:tc>
          <w:tcPr>
            <w:tcW w:w="5868" w:type="dxa"/>
          </w:tcPr>
          <w:p w14:paraId="2284AB75" w14:textId="77777777" w:rsidR="005D247C" w:rsidRDefault="005D247C" w:rsidP="0082717B">
            <w:pPr>
              <w:pStyle w:val="TAL"/>
            </w:pPr>
            <w:r>
              <w:t>Provide to identify the tunnel protocol used to transport the signalling and communications between the HeNB and the EPC.</w:t>
            </w:r>
          </w:p>
        </w:tc>
      </w:tr>
    </w:tbl>
    <w:p w14:paraId="139B3DE2" w14:textId="77777777" w:rsidR="005D247C" w:rsidRPr="00ED474D" w:rsidRDefault="005D247C" w:rsidP="005D247C"/>
    <w:p w14:paraId="45A1CE6F" w14:textId="77777777" w:rsidR="005D247C" w:rsidRDefault="005D247C" w:rsidP="005D247C">
      <w:pPr>
        <w:pStyle w:val="TH"/>
      </w:pPr>
      <w:r>
        <w:lastRenderedPageBreak/>
        <w:t>Table 10.5.1.1.2: E-UTRAN Detach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6473DE0D" w14:textId="77777777" w:rsidTr="0082717B">
        <w:trPr>
          <w:tblHeader/>
          <w:jc w:val="center"/>
        </w:trPr>
        <w:tc>
          <w:tcPr>
            <w:tcW w:w="2628" w:type="dxa"/>
            <w:shd w:val="pct12" w:color="auto" w:fill="auto"/>
          </w:tcPr>
          <w:p w14:paraId="6B794F2A" w14:textId="77777777" w:rsidR="005D247C" w:rsidRDefault="005D247C" w:rsidP="0082717B">
            <w:pPr>
              <w:pStyle w:val="TAH"/>
            </w:pPr>
            <w:r>
              <w:t>Parameter</w:t>
            </w:r>
          </w:p>
        </w:tc>
        <w:tc>
          <w:tcPr>
            <w:tcW w:w="720" w:type="dxa"/>
            <w:tcBorders>
              <w:bottom w:val="single" w:sz="4" w:space="0" w:color="auto"/>
            </w:tcBorders>
            <w:shd w:val="pct12" w:color="auto" w:fill="auto"/>
          </w:tcPr>
          <w:p w14:paraId="27DEEC1B" w14:textId="77777777" w:rsidR="005D247C" w:rsidRDefault="005D247C" w:rsidP="0082717B">
            <w:pPr>
              <w:pStyle w:val="TAH"/>
            </w:pPr>
            <w:r>
              <w:t>MOC</w:t>
            </w:r>
          </w:p>
        </w:tc>
        <w:tc>
          <w:tcPr>
            <w:tcW w:w="5868" w:type="dxa"/>
            <w:tcBorders>
              <w:bottom w:val="single" w:sz="4" w:space="0" w:color="auto"/>
            </w:tcBorders>
            <w:shd w:val="pct12" w:color="auto" w:fill="auto"/>
          </w:tcPr>
          <w:p w14:paraId="2E148660" w14:textId="77777777" w:rsidR="005D247C" w:rsidRDefault="005D247C" w:rsidP="0082717B">
            <w:pPr>
              <w:pStyle w:val="TAH"/>
            </w:pPr>
            <w:r>
              <w:t>Description/Conditions</w:t>
            </w:r>
          </w:p>
        </w:tc>
      </w:tr>
      <w:tr w:rsidR="005D247C" w14:paraId="409861BD" w14:textId="77777777" w:rsidTr="0082717B">
        <w:trPr>
          <w:jc w:val="center"/>
        </w:trPr>
        <w:tc>
          <w:tcPr>
            <w:tcW w:w="2628" w:type="dxa"/>
          </w:tcPr>
          <w:p w14:paraId="4C1A7602" w14:textId="77777777" w:rsidR="005D247C" w:rsidRDefault="005D247C" w:rsidP="0082717B">
            <w:pPr>
              <w:pStyle w:val="TAL"/>
            </w:pPr>
            <w:r>
              <w:t>observed MSISDN</w:t>
            </w:r>
          </w:p>
        </w:tc>
        <w:tc>
          <w:tcPr>
            <w:tcW w:w="720" w:type="dxa"/>
            <w:tcBorders>
              <w:bottom w:val="nil"/>
            </w:tcBorders>
          </w:tcPr>
          <w:p w14:paraId="2E2E0A09" w14:textId="77777777" w:rsidR="005D247C" w:rsidRDefault="005D247C" w:rsidP="0082717B">
            <w:pPr>
              <w:pStyle w:val="TAC"/>
            </w:pPr>
          </w:p>
        </w:tc>
        <w:tc>
          <w:tcPr>
            <w:tcW w:w="5868" w:type="dxa"/>
            <w:tcBorders>
              <w:bottom w:val="nil"/>
            </w:tcBorders>
          </w:tcPr>
          <w:p w14:paraId="3743D6E8" w14:textId="77777777" w:rsidR="005D247C" w:rsidRDefault="005D247C" w:rsidP="0082717B">
            <w:pPr>
              <w:pStyle w:val="TAL"/>
            </w:pPr>
          </w:p>
        </w:tc>
      </w:tr>
      <w:tr w:rsidR="005D247C" w14:paraId="164715AF" w14:textId="77777777" w:rsidTr="0082717B">
        <w:trPr>
          <w:jc w:val="center"/>
        </w:trPr>
        <w:tc>
          <w:tcPr>
            <w:tcW w:w="2628" w:type="dxa"/>
          </w:tcPr>
          <w:p w14:paraId="30EA793C" w14:textId="77777777" w:rsidR="005D247C" w:rsidRDefault="005D247C" w:rsidP="0082717B">
            <w:pPr>
              <w:pStyle w:val="TAL"/>
            </w:pPr>
            <w:r>
              <w:t>observed IMSI</w:t>
            </w:r>
          </w:p>
        </w:tc>
        <w:tc>
          <w:tcPr>
            <w:tcW w:w="720" w:type="dxa"/>
            <w:tcBorders>
              <w:top w:val="nil"/>
              <w:bottom w:val="nil"/>
            </w:tcBorders>
          </w:tcPr>
          <w:p w14:paraId="2E39CA04" w14:textId="77777777" w:rsidR="005D247C" w:rsidRDefault="005D247C" w:rsidP="0082717B">
            <w:pPr>
              <w:pStyle w:val="TAC"/>
            </w:pPr>
            <w:r>
              <w:t>C</w:t>
            </w:r>
          </w:p>
        </w:tc>
        <w:tc>
          <w:tcPr>
            <w:tcW w:w="5868" w:type="dxa"/>
            <w:tcBorders>
              <w:top w:val="nil"/>
              <w:bottom w:val="nil"/>
            </w:tcBorders>
          </w:tcPr>
          <w:p w14:paraId="7A07BF69" w14:textId="77777777" w:rsidR="005D247C" w:rsidRDefault="005D247C" w:rsidP="0082717B">
            <w:pPr>
              <w:pStyle w:val="TAL"/>
            </w:pPr>
            <w:r>
              <w:t>Provide at least one and others when available.</w:t>
            </w:r>
          </w:p>
        </w:tc>
      </w:tr>
      <w:tr w:rsidR="005D247C" w14:paraId="0D2DCF2B" w14:textId="77777777" w:rsidTr="0082717B">
        <w:trPr>
          <w:jc w:val="center"/>
        </w:trPr>
        <w:tc>
          <w:tcPr>
            <w:tcW w:w="2628" w:type="dxa"/>
          </w:tcPr>
          <w:p w14:paraId="40179BD6" w14:textId="77777777" w:rsidR="005D247C" w:rsidRDefault="005D247C" w:rsidP="0082717B">
            <w:pPr>
              <w:pStyle w:val="TAL"/>
            </w:pPr>
            <w:r>
              <w:t>observed External Identifier</w:t>
            </w:r>
          </w:p>
        </w:tc>
        <w:tc>
          <w:tcPr>
            <w:tcW w:w="720" w:type="dxa"/>
            <w:tcBorders>
              <w:top w:val="nil"/>
              <w:bottom w:val="nil"/>
            </w:tcBorders>
          </w:tcPr>
          <w:p w14:paraId="64C24299" w14:textId="77777777" w:rsidR="005D247C" w:rsidRDefault="005D247C" w:rsidP="0082717B">
            <w:pPr>
              <w:pStyle w:val="TAC"/>
            </w:pPr>
          </w:p>
        </w:tc>
        <w:tc>
          <w:tcPr>
            <w:tcW w:w="5868" w:type="dxa"/>
            <w:tcBorders>
              <w:top w:val="nil"/>
              <w:bottom w:val="nil"/>
            </w:tcBorders>
          </w:tcPr>
          <w:p w14:paraId="0B81C9F7" w14:textId="77777777" w:rsidR="005D247C" w:rsidRDefault="005D247C" w:rsidP="0082717B">
            <w:pPr>
              <w:pStyle w:val="TAL"/>
            </w:pPr>
          </w:p>
        </w:tc>
      </w:tr>
      <w:tr w:rsidR="005D247C" w14:paraId="6F792152" w14:textId="77777777" w:rsidTr="0082717B">
        <w:trPr>
          <w:jc w:val="center"/>
        </w:trPr>
        <w:tc>
          <w:tcPr>
            <w:tcW w:w="2628" w:type="dxa"/>
          </w:tcPr>
          <w:p w14:paraId="31714E35" w14:textId="77777777" w:rsidR="005D247C" w:rsidRDefault="005D247C" w:rsidP="0082717B">
            <w:pPr>
              <w:pStyle w:val="TAL"/>
            </w:pPr>
            <w:r>
              <w:t>observed ME Id</w:t>
            </w:r>
          </w:p>
        </w:tc>
        <w:tc>
          <w:tcPr>
            <w:tcW w:w="720" w:type="dxa"/>
            <w:tcBorders>
              <w:top w:val="nil"/>
            </w:tcBorders>
          </w:tcPr>
          <w:p w14:paraId="62D219D3" w14:textId="77777777" w:rsidR="005D247C" w:rsidRDefault="005D247C" w:rsidP="0082717B">
            <w:pPr>
              <w:pStyle w:val="TAC"/>
            </w:pPr>
          </w:p>
        </w:tc>
        <w:tc>
          <w:tcPr>
            <w:tcW w:w="5868" w:type="dxa"/>
            <w:tcBorders>
              <w:top w:val="nil"/>
            </w:tcBorders>
          </w:tcPr>
          <w:p w14:paraId="313593F0" w14:textId="77777777" w:rsidR="005D247C" w:rsidRDefault="005D247C" w:rsidP="0082717B">
            <w:pPr>
              <w:pStyle w:val="TAL"/>
            </w:pPr>
          </w:p>
        </w:tc>
      </w:tr>
      <w:tr w:rsidR="005D247C" w14:paraId="2A1D5E80" w14:textId="77777777" w:rsidTr="0082717B">
        <w:trPr>
          <w:jc w:val="center"/>
        </w:trPr>
        <w:tc>
          <w:tcPr>
            <w:tcW w:w="2628" w:type="dxa"/>
          </w:tcPr>
          <w:p w14:paraId="15003D67" w14:textId="77777777" w:rsidR="005D247C" w:rsidRDefault="005D247C" w:rsidP="0082717B">
            <w:pPr>
              <w:pStyle w:val="TAL"/>
            </w:pPr>
            <w:r>
              <w:t>event type</w:t>
            </w:r>
          </w:p>
        </w:tc>
        <w:tc>
          <w:tcPr>
            <w:tcW w:w="720" w:type="dxa"/>
          </w:tcPr>
          <w:p w14:paraId="45406093" w14:textId="77777777" w:rsidR="005D247C" w:rsidRDefault="005D247C" w:rsidP="0082717B">
            <w:pPr>
              <w:pStyle w:val="TAC"/>
            </w:pPr>
            <w:r>
              <w:t>C</w:t>
            </w:r>
          </w:p>
        </w:tc>
        <w:tc>
          <w:tcPr>
            <w:tcW w:w="5868" w:type="dxa"/>
          </w:tcPr>
          <w:p w14:paraId="51C5BE2B" w14:textId="77777777" w:rsidR="005D247C" w:rsidRDefault="005D247C" w:rsidP="0082717B">
            <w:pPr>
              <w:pStyle w:val="TAL"/>
              <w:rPr>
                <w:lang w:val="sv-SE"/>
              </w:rPr>
            </w:pPr>
            <w:r>
              <w:rPr>
                <w:lang w:val="sv-SE"/>
              </w:rPr>
              <w:t>Provide E-UTRAN Detach event type.</w:t>
            </w:r>
          </w:p>
        </w:tc>
      </w:tr>
      <w:tr w:rsidR="005D247C" w14:paraId="491CAC3D" w14:textId="77777777" w:rsidTr="0082717B">
        <w:trPr>
          <w:jc w:val="center"/>
        </w:trPr>
        <w:tc>
          <w:tcPr>
            <w:tcW w:w="2628" w:type="dxa"/>
          </w:tcPr>
          <w:p w14:paraId="43BF1709" w14:textId="77777777" w:rsidR="005D247C" w:rsidRDefault="005D247C" w:rsidP="0082717B">
            <w:pPr>
              <w:pStyle w:val="TAL"/>
            </w:pPr>
            <w:r>
              <w:t>Event date</w:t>
            </w:r>
          </w:p>
        </w:tc>
        <w:tc>
          <w:tcPr>
            <w:tcW w:w="720" w:type="dxa"/>
            <w:tcBorders>
              <w:top w:val="nil"/>
              <w:bottom w:val="nil"/>
            </w:tcBorders>
          </w:tcPr>
          <w:p w14:paraId="14E39980" w14:textId="77777777" w:rsidR="005D247C" w:rsidRDefault="005D247C" w:rsidP="0082717B">
            <w:pPr>
              <w:pStyle w:val="TAC"/>
            </w:pPr>
            <w:r>
              <w:t>M</w:t>
            </w:r>
          </w:p>
        </w:tc>
        <w:tc>
          <w:tcPr>
            <w:tcW w:w="5868" w:type="dxa"/>
            <w:tcBorders>
              <w:top w:val="nil"/>
              <w:bottom w:val="nil"/>
            </w:tcBorders>
          </w:tcPr>
          <w:p w14:paraId="7A84862F" w14:textId="77777777" w:rsidR="005D247C" w:rsidRDefault="005D247C" w:rsidP="0082717B">
            <w:pPr>
              <w:pStyle w:val="TAL"/>
            </w:pPr>
            <w:r>
              <w:t>Provide the date and time the event is detected.</w:t>
            </w:r>
          </w:p>
        </w:tc>
      </w:tr>
      <w:tr w:rsidR="005D247C" w14:paraId="55AD10A9" w14:textId="77777777" w:rsidTr="0082717B">
        <w:trPr>
          <w:jc w:val="center"/>
        </w:trPr>
        <w:tc>
          <w:tcPr>
            <w:tcW w:w="2628" w:type="dxa"/>
          </w:tcPr>
          <w:p w14:paraId="6C08810A" w14:textId="77777777" w:rsidR="005D247C" w:rsidRDefault="005D247C" w:rsidP="0082717B">
            <w:pPr>
              <w:pStyle w:val="TAL"/>
            </w:pPr>
            <w:r>
              <w:t>Event time</w:t>
            </w:r>
          </w:p>
        </w:tc>
        <w:tc>
          <w:tcPr>
            <w:tcW w:w="720" w:type="dxa"/>
            <w:tcBorders>
              <w:top w:val="nil"/>
            </w:tcBorders>
          </w:tcPr>
          <w:p w14:paraId="1D4B5785" w14:textId="77777777" w:rsidR="005D247C" w:rsidRDefault="005D247C" w:rsidP="0082717B">
            <w:pPr>
              <w:pStyle w:val="TAC"/>
            </w:pPr>
          </w:p>
        </w:tc>
        <w:tc>
          <w:tcPr>
            <w:tcW w:w="5868" w:type="dxa"/>
            <w:tcBorders>
              <w:top w:val="nil"/>
            </w:tcBorders>
          </w:tcPr>
          <w:p w14:paraId="6E693898" w14:textId="77777777" w:rsidR="005D247C" w:rsidRDefault="005D247C" w:rsidP="0082717B">
            <w:pPr>
              <w:pStyle w:val="TAL"/>
            </w:pPr>
          </w:p>
        </w:tc>
      </w:tr>
      <w:tr w:rsidR="005D247C" w14:paraId="6AA80E52" w14:textId="77777777" w:rsidTr="0082717B">
        <w:trPr>
          <w:jc w:val="center"/>
        </w:trPr>
        <w:tc>
          <w:tcPr>
            <w:tcW w:w="2628" w:type="dxa"/>
          </w:tcPr>
          <w:p w14:paraId="6B64FD88" w14:textId="77777777" w:rsidR="005D247C" w:rsidRDefault="005D247C" w:rsidP="0082717B">
            <w:pPr>
              <w:pStyle w:val="TAL"/>
            </w:pPr>
            <w:r>
              <w:t>network identifier</w:t>
            </w:r>
          </w:p>
        </w:tc>
        <w:tc>
          <w:tcPr>
            <w:tcW w:w="720" w:type="dxa"/>
          </w:tcPr>
          <w:p w14:paraId="1C5F37F4" w14:textId="77777777" w:rsidR="005D247C" w:rsidRDefault="005D247C" w:rsidP="0082717B">
            <w:pPr>
              <w:pStyle w:val="TAC"/>
            </w:pPr>
            <w:r>
              <w:t>M</w:t>
            </w:r>
          </w:p>
        </w:tc>
        <w:tc>
          <w:tcPr>
            <w:tcW w:w="5868" w:type="dxa"/>
          </w:tcPr>
          <w:p w14:paraId="0BF254B3" w14:textId="77777777" w:rsidR="005D247C" w:rsidRDefault="005D247C" w:rsidP="0082717B">
            <w:pPr>
              <w:pStyle w:val="TAL"/>
            </w:pPr>
            <w:r>
              <w:t>Shall be provided.</w:t>
            </w:r>
          </w:p>
        </w:tc>
      </w:tr>
      <w:tr w:rsidR="005D247C" w:rsidRPr="004F0362" w14:paraId="4A69B0E8"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4C3A61F0" w14:textId="77777777" w:rsidR="005D247C" w:rsidRPr="004F0362" w:rsidRDefault="005D247C" w:rsidP="0082717B">
            <w:pPr>
              <w:keepNext/>
              <w:keepLines/>
              <w:spacing w:after="0"/>
              <w:rPr>
                <w:rFonts w:ascii="Arial" w:hAnsi="Arial"/>
                <w:sz w:val="18"/>
              </w:rPr>
            </w:pPr>
            <w:r w:rsidRPr="00C15EB7">
              <w:rPr>
                <w:rFonts w:ascii="Arial" w:hAnsi="Arial" w:cs="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76CC2194"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10313277"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7191D69C" w14:textId="77777777" w:rsidTr="0082717B">
        <w:trPr>
          <w:jc w:val="center"/>
        </w:trPr>
        <w:tc>
          <w:tcPr>
            <w:tcW w:w="2628" w:type="dxa"/>
          </w:tcPr>
          <w:p w14:paraId="53B49E87" w14:textId="77777777" w:rsidR="005D247C" w:rsidRDefault="005D247C" w:rsidP="0082717B">
            <w:pPr>
              <w:pStyle w:val="TAL"/>
            </w:pPr>
            <w:r>
              <w:t>Lawful intercept identifier</w:t>
            </w:r>
          </w:p>
        </w:tc>
        <w:tc>
          <w:tcPr>
            <w:tcW w:w="720" w:type="dxa"/>
          </w:tcPr>
          <w:p w14:paraId="5332909C" w14:textId="77777777" w:rsidR="005D247C" w:rsidRDefault="005D247C" w:rsidP="0082717B">
            <w:pPr>
              <w:pStyle w:val="TAC"/>
            </w:pPr>
            <w:r>
              <w:t>M</w:t>
            </w:r>
          </w:p>
        </w:tc>
        <w:tc>
          <w:tcPr>
            <w:tcW w:w="5868" w:type="dxa"/>
          </w:tcPr>
          <w:p w14:paraId="55E29C45" w14:textId="77777777" w:rsidR="005D247C" w:rsidRDefault="005D247C" w:rsidP="0082717B">
            <w:pPr>
              <w:pStyle w:val="TAL"/>
            </w:pPr>
            <w:r>
              <w:t>Shall be provided.</w:t>
            </w:r>
          </w:p>
        </w:tc>
      </w:tr>
      <w:tr w:rsidR="005D247C" w14:paraId="09113FE5" w14:textId="77777777" w:rsidTr="0082717B">
        <w:trPr>
          <w:jc w:val="center"/>
        </w:trPr>
        <w:tc>
          <w:tcPr>
            <w:tcW w:w="2628" w:type="dxa"/>
          </w:tcPr>
          <w:p w14:paraId="02E30CD2" w14:textId="77777777" w:rsidR="005D247C" w:rsidRDefault="005D247C" w:rsidP="0082717B">
            <w:pPr>
              <w:pStyle w:val="TAL"/>
            </w:pPr>
            <w:r>
              <w:t>Location information</w:t>
            </w:r>
          </w:p>
        </w:tc>
        <w:tc>
          <w:tcPr>
            <w:tcW w:w="720" w:type="dxa"/>
          </w:tcPr>
          <w:p w14:paraId="5B6F885D" w14:textId="77777777" w:rsidR="005D247C" w:rsidRDefault="005D247C" w:rsidP="0082717B">
            <w:pPr>
              <w:pStyle w:val="TAC"/>
            </w:pPr>
            <w:r>
              <w:t>C</w:t>
            </w:r>
          </w:p>
        </w:tc>
        <w:tc>
          <w:tcPr>
            <w:tcW w:w="5868" w:type="dxa"/>
          </w:tcPr>
          <w:p w14:paraId="60CF3AD7" w14:textId="77777777" w:rsidR="005D247C" w:rsidRDefault="005D247C" w:rsidP="0082717B">
            <w:pPr>
              <w:pStyle w:val="TAL"/>
            </w:pPr>
            <w:r>
              <w:t>Provide, when authorized, to identify location information for the target’s MS, including the primary cell ID from each of the Master Cell (Pcell) and Secondary Cell (PSCell) groups of the target, if available.</w:t>
            </w:r>
          </w:p>
        </w:tc>
      </w:tr>
      <w:tr w:rsidR="005D247C" w14:paraId="3C6891A5" w14:textId="77777777" w:rsidTr="0082717B">
        <w:trPr>
          <w:jc w:val="center"/>
        </w:trPr>
        <w:tc>
          <w:tcPr>
            <w:tcW w:w="2628" w:type="dxa"/>
          </w:tcPr>
          <w:p w14:paraId="75CCFC58" w14:textId="77777777" w:rsidR="005D247C" w:rsidRDefault="005D247C" w:rsidP="0082717B">
            <w:pPr>
              <w:pStyle w:val="TAL"/>
            </w:pPr>
            <w:r>
              <w:t>Time of Location</w:t>
            </w:r>
          </w:p>
        </w:tc>
        <w:tc>
          <w:tcPr>
            <w:tcW w:w="720" w:type="dxa"/>
          </w:tcPr>
          <w:p w14:paraId="53F9B919" w14:textId="77777777" w:rsidR="005D247C" w:rsidRDefault="005D247C" w:rsidP="0082717B">
            <w:pPr>
              <w:pStyle w:val="TAC"/>
            </w:pPr>
            <w:r w:rsidRPr="00751706">
              <w:rPr>
                <w:rFonts w:cs="Arial"/>
                <w:szCs w:val="18"/>
              </w:rPr>
              <w:t>C</w:t>
            </w:r>
          </w:p>
        </w:tc>
        <w:tc>
          <w:tcPr>
            <w:tcW w:w="5868" w:type="dxa"/>
          </w:tcPr>
          <w:p w14:paraId="2E3EDB1C" w14:textId="77777777" w:rsidR="005D247C" w:rsidRDefault="005D247C" w:rsidP="0082717B">
            <w:pPr>
              <w:pStyle w:val="TAL"/>
            </w:pPr>
            <w:r>
              <w:t>Date/Time of Location (if target location provided).</w:t>
            </w:r>
          </w:p>
        </w:tc>
      </w:tr>
      <w:tr w:rsidR="005D247C" w14:paraId="756FE805" w14:textId="77777777" w:rsidTr="0082717B">
        <w:trPr>
          <w:jc w:val="center"/>
        </w:trPr>
        <w:tc>
          <w:tcPr>
            <w:tcW w:w="2628" w:type="dxa"/>
          </w:tcPr>
          <w:p w14:paraId="12A843EE" w14:textId="77777777" w:rsidR="005D247C" w:rsidRDefault="005D247C" w:rsidP="0082717B">
            <w:pPr>
              <w:pStyle w:val="TAL"/>
            </w:pPr>
            <w:r>
              <w:t>Initiator</w:t>
            </w:r>
          </w:p>
        </w:tc>
        <w:tc>
          <w:tcPr>
            <w:tcW w:w="720" w:type="dxa"/>
          </w:tcPr>
          <w:p w14:paraId="5C42C4E5" w14:textId="77777777" w:rsidR="005D247C" w:rsidRDefault="005D247C" w:rsidP="0082717B">
            <w:pPr>
              <w:pStyle w:val="TAC"/>
            </w:pPr>
            <w:r>
              <w:t>C</w:t>
            </w:r>
          </w:p>
        </w:tc>
        <w:tc>
          <w:tcPr>
            <w:tcW w:w="5868" w:type="dxa"/>
          </w:tcPr>
          <w:p w14:paraId="08887151" w14:textId="77777777" w:rsidR="005D247C" w:rsidRDefault="005D247C" w:rsidP="0082717B">
            <w:pPr>
              <w:pStyle w:val="TAL"/>
            </w:pPr>
            <w:r>
              <w:t>Provided to indicate whether the detach is UE or network initiated</w:t>
            </w:r>
          </w:p>
        </w:tc>
      </w:tr>
      <w:tr w:rsidR="005D247C" w14:paraId="7893FE78" w14:textId="77777777" w:rsidTr="0082717B">
        <w:trPr>
          <w:jc w:val="center"/>
        </w:trPr>
        <w:tc>
          <w:tcPr>
            <w:tcW w:w="2628" w:type="dxa"/>
          </w:tcPr>
          <w:p w14:paraId="6124FF7A" w14:textId="77777777" w:rsidR="005D247C" w:rsidRDefault="005D247C" w:rsidP="0082717B">
            <w:pPr>
              <w:pStyle w:val="TAL"/>
            </w:pPr>
            <w:r>
              <w:t>Switch off indicator</w:t>
            </w:r>
          </w:p>
        </w:tc>
        <w:tc>
          <w:tcPr>
            <w:tcW w:w="720" w:type="dxa"/>
          </w:tcPr>
          <w:p w14:paraId="6369C84E" w14:textId="77777777" w:rsidR="005D247C" w:rsidRDefault="005D247C" w:rsidP="0082717B">
            <w:pPr>
              <w:pStyle w:val="TAC"/>
            </w:pPr>
            <w:r>
              <w:t>C</w:t>
            </w:r>
          </w:p>
        </w:tc>
        <w:tc>
          <w:tcPr>
            <w:tcW w:w="5868" w:type="dxa"/>
          </w:tcPr>
          <w:p w14:paraId="6C364222" w14:textId="77777777" w:rsidR="005D247C" w:rsidRDefault="005D247C" w:rsidP="0082717B">
            <w:pPr>
              <w:pStyle w:val="TAL"/>
            </w:pPr>
            <w:r>
              <w:t>Provided to indicate whether the detach is due to a switch off</w:t>
            </w:r>
          </w:p>
        </w:tc>
      </w:tr>
      <w:tr w:rsidR="005D247C" w14:paraId="0E9FD9D6" w14:textId="77777777" w:rsidTr="0082717B">
        <w:trPr>
          <w:jc w:val="center"/>
        </w:trPr>
        <w:tc>
          <w:tcPr>
            <w:tcW w:w="2628" w:type="dxa"/>
          </w:tcPr>
          <w:p w14:paraId="609645FE" w14:textId="77777777" w:rsidR="005D247C" w:rsidRDefault="005D247C" w:rsidP="0082717B">
            <w:pPr>
              <w:pStyle w:val="TAL"/>
            </w:pPr>
            <w:r>
              <w:t>Detach type</w:t>
            </w:r>
          </w:p>
        </w:tc>
        <w:tc>
          <w:tcPr>
            <w:tcW w:w="720" w:type="dxa"/>
          </w:tcPr>
          <w:p w14:paraId="0007F99E" w14:textId="77777777" w:rsidR="005D247C" w:rsidRDefault="005D247C" w:rsidP="0082717B">
            <w:pPr>
              <w:pStyle w:val="TAC"/>
            </w:pPr>
            <w:r>
              <w:t>C</w:t>
            </w:r>
          </w:p>
        </w:tc>
        <w:tc>
          <w:tcPr>
            <w:tcW w:w="5868" w:type="dxa"/>
          </w:tcPr>
          <w:p w14:paraId="4CFFDBCB" w14:textId="77777777" w:rsidR="005D247C" w:rsidRDefault="005D247C" w:rsidP="0082717B">
            <w:pPr>
              <w:pStyle w:val="TAL"/>
            </w:pPr>
            <w:r>
              <w:t>Sent by the network to the UE to indicate the type of detach</w:t>
            </w:r>
          </w:p>
        </w:tc>
      </w:tr>
      <w:tr w:rsidR="005D247C" w:rsidRPr="00383E24" w14:paraId="75551FE4" w14:textId="77777777" w:rsidTr="0082717B">
        <w:trPr>
          <w:jc w:val="center"/>
        </w:trPr>
        <w:tc>
          <w:tcPr>
            <w:tcW w:w="2628" w:type="dxa"/>
          </w:tcPr>
          <w:p w14:paraId="257494C0" w14:textId="77777777" w:rsidR="005D247C" w:rsidRPr="00383E24" w:rsidRDefault="005D247C" w:rsidP="0082717B">
            <w:pPr>
              <w:pStyle w:val="TAL"/>
            </w:pPr>
            <w:r>
              <w:t>CSG Identity</w:t>
            </w:r>
          </w:p>
        </w:tc>
        <w:tc>
          <w:tcPr>
            <w:tcW w:w="720" w:type="dxa"/>
          </w:tcPr>
          <w:p w14:paraId="047B5176" w14:textId="77777777" w:rsidR="005D247C" w:rsidRPr="00383E24" w:rsidRDefault="005D247C" w:rsidP="0082717B">
            <w:pPr>
              <w:pStyle w:val="TAL"/>
              <w:jc w:val="center"/>
            </w:pPr>
            <w:r>
              <w:t>C</w:t>
            </w:r>
          </w:p>
        </w:tc>
        <w:tc>
          <w:tcPr>
            <w:tcW w:w="5868" w:type="dxa"/>
          </w:tcPr>
          <w:p w14:paraId="09F0C8D4" w14:textId="77777777" w:rsidR="005D247C" w:rsidRPr="00383E24" w:rsidRDefault="005D247C" w:rsidP="0082717B">
            <w:pPr>
              <w:pStyle w:val="TAL"/>
            </w:pPr>
            <w:r>
              <w:t>Provide if closed/hybrid HeNB is used in the UE detachment from the network</w:t>
            </w:r>
          </w:p>
        </w:tc>
      </w:tr>
      <w:tr w:rsidR="005D247C" w14:paraId="712CA064" w14:textId="77777777" w:rsidTr="0082717B">
        <w:trPr>
          <w:jc w:val="center"/>
        </w:trPr>
        <w:tc>
          <w:tcPr>
            <w:tcW w:w="2628" w:type="dxa"/>
          </w:tcPr>
          <w:p w14:paraId="5DB5547A" w14:textId="77777777" w:rsidR="005D247C" w:rsidRDefault="005D247C" w:rsidP="0082717B">
            <w:pPr>
              <w:pStyle w:val="TAL"/>
            </w:pPr>
            <w:r>
              <w:t>HeNB Identity</w:t>
            </w:r>
          </w:p>
        </w:tc>
        <w:tc>
          <w:tcPr>
            <w:tcW w:w="720" w:type="dxa"/>
          </w:tcPr>
          <w:p w14:paraId="1076C6D5" w14:textId="77777777" w:rsidR="005D247C" w:rsidRDefault="005D247C" w:rsidP="0082717B">
            <w:pPr>
              <w:pStyle w:val="TAL"/>
              <w:jc w:val="center"/>
            </w:pPr>
            <w:r>
              <w:t>C</w:t>
            </w:r>
          </w:p>
        </w:tc>
        <w:tc>
          <w:tcPr>
            <w:tcW w:w="5868" w:type="dxa"/>
          </w:tcPr>
          <w:p w14:paraId="37B68C2E" w14:textId="77777777" w:rsidR="005D247C" w:rsidRDefault="005D247C" w:rsidP="0082717B">
            <w:pPr>
              <w:pStyle w:val="TAL"/>
            </w:pPr>
            <w:r>
              <w:t xml:space="preserve">Provide information to identify the HeNB serving the target’s </w:t>
            </w:r>
            <w:r w:rsidRPr="00A3176E">
              <w:t>UE.</w:t>
            </w:r>
          </w:p>
        </w:tc>
      </w:tr>
      <w:tr w:rsidR="005D247C" w14:paraId="4D0ED598" w14:textId="77777777" w:rsidTr="0082717B">
        <w:trPr>
          <w:jc w:val="center"/>
        </w:trPr>
        <w:tc>
          <w:tcPr>
            <w:tcW w:w="2628" w:type="dxa"/>
          </w:tcPr>
          <w:p w14:paraId="58121ACE" w14:textId="77777777" w:rsidR="005D247C" w:rsidRDefault="005D247C" w:rsidP="0082717B">
            <w:pPr>
              <w:pStyle w:val="TAL"/>
            </w:pPr>
            <w:r>
              <w:t>HeNB IP address</w:t>
            </w:r>
          </w:p>
        </w:tc>
        <w:tc>
          <w:tcPr>
            <w:tcW w:w="720" w:type="dxa"/>
          </w:tcPr>
          <w:p w14:paraId="499B420D" w14:textId="77777777" w:rsidR="005D247C" w:rsidRDefault="005D247C" w:rsidP="0082717B">
            <w:pPr>
              <w:pStyle w:val="TAL"/>
              <w:jc w:val="center"/>
            </w:pPr>
            <w:r>
              <w:t>C</w:t>
            </w:r>
          </w:p>
        </w:tc>
        <w:tc>
          <w:tcPr>
            <w:tcW w:w="5868" w:type="dxa"/>
          </w:tcPr>
          <w:p w14:paraId="6441D82B" w14:textId="77777777" w:rsidR="005D247C" w:rsidRDefault="005D247C" w:rsidP="0082717B">
            <w:pPr>
              <w:pStyle w:val="TAL"/>
            </w:pPr>
            <w:r>
              <w:t xml:space="preserve">Provide the IP Address of the HeNB serving the target’s </w:t>
            </w:r>
            <w:r w:rsidRPr="00A3176E">
              <w:t>UE.</w:t>
            </w:r>
          </w:p>
        </w:tc>
      </w:tr>
      <w:tr w:rsidR="005D247C" w14:paraId="77D1F354" w14:textId="77777777" w:rsidTr="0082717B">
        <w:trPr>
          <w:jc w:val="center"/>
        </w:trPr>
        <w:tc>
          <w:tcPr>
            <w:tcW w:w="2628" w:type="dxa"/>
          </w:tcPr>
          <w:p w14:paraId="4D24F83E" w14:textId="77777777" w:rsidR="005D247C" w:rsidRDefault="005D247C" w:rsidP="0082717B">
            <w:pPr>
              <w:pStyle w:val="TAL"/>
            </w:pPr>
            <w:r>
              <w:t>HeNB Location</w:t>
            </w:r>
          </w:p>
        </w:tc>
        <w:tc>
          <w:tcPr>
            <w:tcW w:w="720" w:type="dxa"/>
          </w:tcPr>
          <w:p w14:paraId="1E543C11" w14:textId="77777777" w:rsidR="005D247C" w:rsidRDefault="005D247C" w:rsidP="0082717B">
            <w:pPr>
              <w:pStyle w:val="TAL"/>
              <w:jc w:val="center"/>
            </w:pPr>
            <w:r>
              <w:t>C</w:t>
            </w:r>
          </w:p>
        </w:tc>
        <w:tc>
          <w:tcPr>
            <w:tcW w:w="5868" w:type="dxa"/>
          </w:tcPr>
          <w:p w14:paraId="20910DFA" w14:textId="77777777" w:rsidR="005D247C" w:rsidRDefault="005D247C" w:rsidP="0082717B">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HeNB serving the target’s </w:t>
            </w:r>
            <w:r w:rsidRPr="00A3176E">
              <w:t>UE.</w:t>
            </w:r>
          </w:p>
        </w:tc>
      </w:tr>
    </w:tbl>
    <w:p w14:paraId="4C70D09B" w14:textId="77777777" w:rsidR="005D247C" w:rsidRPr="00ED474D" w:rsidRDefault="005D247C" w:rsidP="005D247C"/>
    <w:p w14:paraId="1EFFA426" w14:textId="77777777" w:rsidR="005D247C" w:rsidRDefault="005D247C" w:rsidP="005D247C">
      <w:pPr>
        <w:pStyle w:val="TH"/>
      </w:pPr>
      <w:r>
        <w:lastRenderedPageBreak/>
        <w:t>Table 10.5.1.1.3: Bearer Activation (unsuccessful)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71D49BB8" w14:textId="77777777" w:rsidTr="0082717B">
        <w:trPr>
          <w:tblHeader/>
          <w:jc w:val="center"/>
        </w:trPr>
        <w:tc>
          <w:tcPr>
            <w:tcW w:w="2628" w:type="dxa"/>
            <w:shd w:val="pct12" w:color="auto" w:fill="auto"/>
          </w:tcPr>
          <w:p w14:paraId="5049177A" w14:textId="77777777" w:rsidR="005D247C" w:rsidRDefault="005D247C" w:rsidP="0082717B">
            <w:pPr>
              <w:pStyle w:val="TAH"/>
            </w:pPr>
            <w:r>
              <w:t>Parameter</w:t>
            </w:r>
          </w:p>
        </w:tc>
        <w:tc>
          <w:tcPr>
            <w:tcW w:w="720" w:type="dxa"/>
            <w:tcBorders>
              <w:bottom w:val="single" w:sz="4" w:space="0" w:color="auto"/>
            </w:tcBorders>
            <w:shd w:val="pct12" w:color="auto" w:fill="auto"/>
          </w:tcPr>
          <w:p w14:paraId="1F167CB6" w14:textId="77777777" w:rsidR="005D247C" w:rsidRDefault="005D247C" w:rsidP="0082717B">
            <w:pPr>
              <w:pStyle w:val="TAH"/>
            </w:pPr>
            <w:r>
              <w:t>MOC</w:t>
            </w:r>
          </w:p>
        </w:tc>
        <w:tc>
          <w:tcPr>
            <w:tcW w:w="5868" w:type="dxa"/>
            <w:tcBorders>
              <w:bottom w:val="single" w:sz="4" w:space="0" w:color="auto"/>
            </w:tcBorders>
            <w:shd w:val="pct12" w:color="auto" w:fill="auto"/>
          </w:tcPr>
          <w:p w14:paraId="3CBB2058" w14:textId="77777777" w:rsidR="005D247C" w:rsidRDefault="005D247C" w:rsidP="0082717B">
            <w:pPr>
              <w:pStyle w:val="TAH"/>
            </w:pPr>
            <w:r>
              <w:t>Description/Conditions</w:t>
            </w:r>
          </w:p>
        </w:tc>
      </w:tr>
      <w:tr w:rsidR="005D247C" w14:paraId="2713E441" w14:textId="77777777" w:rsidTr="0082717B">
        <w:trPr>
          <w:jc w:val="center"/>
        </w:trPr>
        <w:tc>
          <w:tcPr>
            <w:tcW w:w="2628" w:type="dxa"/>
          </w:tcPr>
          <w:p w14:paraId="0466D430" w14:textId="77777777" w:rsidR="005D247C" w:rsidRDefault="005D247C" w:rsidP="0082717B">
            <w:pPr>
              <w:pStyle w:val="TAL"/>
            </w:pPr>
            <w:r>
              <w:t>observed MSISDN</w:t>
            </w:r>
          </w:p>
        </w:tc>
        <w:tc>
          <w:tcPr>
            <w:tcW w:w="720" w:type="dxa"/>
            <w:tcBorders>
              <w:bottom w:val="nil"/>
            </w:tcBorders>
          </w:tcPr>
          <w:p w14:paraId="77E6F01A" w14:textId="77777777" w:rsidR="005D247C" w:rsidRDefault="005D247C" w:rsidP="0082717B">
            <w:pPr>
              <w:pStyle w:val="TAC"/>
            </w:pPr>
          </w:p>
        </w:tc>
        <w:tc>
          <w:tcPr>
            <w:tcW w:w="5868" w:type="dxa"/>
            <w:tcBorders>
              <w:bottom w:val="nil"/>
            </w:tcBorders>
          </w:tcPr>
          <w:p w14:paraId="71961E43" w14:textId="77777777" w:rsidR="005D247C" w:rsidRDefault="005D247C" w:rsidP="0082717B">
            <w:pPr>
              <w:pStyle w:val="TAL"/>
            </w:pPr>
          </w:p>
        </w:tc>
      </w:tr>
      <w:tr w:rsidR="005D247C" w14:paraId="3085F4DE" w14:textId="77777777" w:rsidTr="0082717B">
        <w:trPr>
          <w:jc w:val="center"/>
        </w:trPr>
        <w:tc>
          <w:tcPr>
            <w:tcW w:w="2628" w:type="dxa"/>
          </w:tcPr>
          <w:p w14:paraId="41286B74" w14:textId="77777777" w:rsidR="005D247C" w:rsidRDefault="005D247C" w:rsidP="0082717B">
            <w:pPr>
              <w:pStyle w:val="TAL"/>
            </w:pPr>
            <w:r>
              <w:t>observed IMSI</w:t>
            </w:r>
          </w:p>
        </w:tc>
        <w:tc>
          <w:tcPr>
            <w:tcW w:w="720" w:type="dxa"/>
            <w:tcBorders>
              <w:top w:val="nil"/>
              <w:bottom w:val="nil"/>
            </w:tcBorders>
          </w:tcPr>
          <w:p w14:paraId="46AF12D0" w14:textId="77777777" w:rsidR="005D247C" w:rsidRDefault="005D247C" w:rsidP="0082717B">
            <w:pPr>
              <w:pStyle w:val="TAC"/>
            </w:pPr>
            <w:r>
              <w:t>C</w:t>
            </w:r>
          </w:p>
        </w:tc>
        <w:tc>
          <w:tcPr>
            <w:tcW w:w="5868" w:type="dxa"/>
            <w:tcBorders>
              <w:top w:val="nil"/>
              <w:bottom w:val="nil"/>
            </w:tcBorders>
          </w:tcPr>
          <w:p w14:paraId="45718EF4" w14:textId="77777777" w:rsidR="005D247C" w:rsidRDefault="005D247C" w:rsidP="0082717B">
            <w:pPr>
              <w:pStyle w:val="TAL"/>
            </w:pPr>
            <w:r>
              <w:t>Provide at least one and others when available.</w:t>
            </w:r>
          </w:p>
        </w:tc>
      </w:tr>
      <w:tr w:rsidR="005D247C" w14:paraId="7969C9EB" w14:textId="77777777" w:rsidTr="0082717B">
        <w:trPr>
          <w:jc w:val="center"/>
        </w:trPr>
        <w:tc>
          <w:tcPr>
            <w:tcW w:w="2628" w:type="dxa"/>
          </w:tcPr>
          <w:p w14:paraId="1E0FB467" w14:textId="77777777" w:rsidR="005D247C" w:rsidRDefault="005D247C" w:rsidP="0082717B">
            <w:pPr>
              <w:pStyle w:val="TAL"/>
            </w:pPr>
            <w:r>
              <w:t>Observed ME Id</w:t>
            </w:r>
          </w:p>
        </w:tc>
        <w:tc>
          <w:tcPr>
            <w:tcW w:w="720" w:type="dxa"/>
            <w:tcBorders>
              <w:top w:val="nil"/>
            </w:tcBorders>
          </w:tcPr>
          <w:p w14:paraId="5B889F65" w14:textId="77777777" w:rsidR="005D247C" w:rsidRDefault="005D247C" w:rsidP="0082717B">
            <w:pPr>
              <w:pStyle w:val="TAC"/>
            </w:pPr>
          </w:p>
        </w:tc>
        <w:tc>
          <w:tcPr>
            <w:tcW w:w="5868" w:type="dxa"/>
            <w:tcBorders>
              <w:top w:val="nil"/>
            </w:tcBorders>
          </w:tcPr>
          <w:p w14:paraId="2357C693" w14:textId="77777777" w:rsidR="005D247C" w:rsidRDefault="005D247C" w:rsidP="0082717B">
            <w:pPr>
              <w:pStyle w:val="TAL"/>
            </w:pPr>
          </w:p>
        </w:tc>
      </w:tr>
      <w:tr w:rsidR="005D247C" w14:paraId="40832102" w14:textId="77777777" w:rsidTr="0082717B">
        <w:trPr>
          <w:jc w:val="center"/>
        </w:trPr>
        <w:tc>
          <w:tcPr>
            <w:tcW w:w="2628" w:type="dxa"/>
          </w:tcPr>
          <w:p w14:paraId="6A743860" w14:textId="77777777" w:rsidR="005D247C" w:rsidRDefault="005D247C" w:rsidP="0082717B">
            <w:pPr>
              <w:pStyle w:val="TAL"/>
            </w:pPr>
            <w:r>
              <w:t>PDN address allocation</w:t>
            </w:r>
          </w:p>
        </w:tc>
        <w:tc>
          <w:tcPr>
            <w:tcW w:w="720" w:type="dxa"/>
          </w:tcPr>
          <w:p w14:paraId="07A3AC65" w14:textId="77777777" w:rsidR="005D247C" w:rsidRDefault="005D247C" w:rsidP="0082717B">
            <w:pPr>
              <w:pStyle w:val="TAC"/>
            </w:pPr>
            <w:r>
              <w:t>C</w:t>
            </w:r>
          </w:p>
        </w:tc>
        <w:tc>
          <w:tcPr>
            <w:tcW w:w="5868" w:type="dxa"/>
          </w:tcPr>
          <w:p w14:paraId="2D195949" w14:textId="77777777" w:rsidR="005D247C" w:rsidRDefault="005D247C" w:rsidP="0082717B">
            <w:pPr>
              <w:pStyle w:val="TAL"/>
            </w:pPr>
            <w:r>
              <w:t>Provides the PDN type and PDN address(es) used by the network.</w:t>
            </w:r>
          </w:p>
        </w:tc>
      </w:tr>
      <w:tr w:rsidR="005D247C" w14:paraId="58517A77" w14:textId="77777777" w:rsidTr="0082717B">
        <w:trPr>
          <w:jc w:val="center"/>
        </w:trPr>
        <w:tc>
          <w:tcPr>
            <w:tcW w:w="2628" w:type="dxa"/>
          </w:tcPr>
          <w:p w14:paraId="01961B41" w14:textId="77777777" w:rsidR="005D247C" w:rsidRDefault="005D247C" w:rsidP="0082717B">
            <w:pPr>
              <w:pStyle w:val="TAL"/>
            </w:pPr>
            <w:r>
              <w:t>Event type</w:t>
            </w:r>
          </w:p>
        </w:tc>
        <w:tc>
          <w:tcPr>
            <w:tcW w:w="720" w:type="dxa"/>
          </w:tcPr>
          <w:p w14:paraId="76A031B3" w14:textId="77777777" w:rsidR="005D247C" w:rsidRDefault="005D247C" w:rsidP="0082717B">
            <w:pPr>
              <w:pStyle w:val="TAC"/>
            </w:pPr>
            <w:r>
              <w:t>C</w:t>
            </w:r>
          </w:p>
        </w:tc>
        <w:tc>
          <w:tcPr>
            <w:tcW w:w="5868" w:type="dxa"/>
            <w:vAlign w:val="center"/>
          </w:tcPr>
          <w:p w14:paraId="7A9F9CDB" w14:textId="77777777" w:rsidR="005D247C" w:rsidRDefault="005D247C" w:rsidP="0082717B">
            <w:pPr>
              <w:pStyle w:val="TAL"/>
            </w:pPr>
            <w:r>
              <w:t>Provide EPS Bearer Activation event type.</w:t>
            </w:r>
          </w:p>
        </w:tc>
      </w:tr>
      <w:tr w:rsidR="005D247C" w14:paraId="45FCBBDD" w14:textId="77777777" w:rsidTr="0082717B">
        <w:trPr>
          <w:jc w:val="center"/>
        </w:trPr>
        <w:tc>
          <w:tcPr>
            <w:tcW w:w="2628" w:type="dxa"/>
          </w:tcPr>
          <w:p w14:paraId="48D3F947" w14:textId="77777777" w:rsidR="005D247C" w:rsidRDefault="005D247C" w:rsidP="0082717B">
            <w:pPr>
              <w:pStyle w:val="TAL"/>
            </w:pPr>
            <w:r>
              <w:t>Event date</w:t>
            </w:r>
          </w:p>
        </w:tc>
        <w:tc>
          <w:tcPr>
            <w:tcW w:w="720" w:type="dxa"/>
            <w:tcBorders>
              <w:top w:val="nil"/>
              <w:bottom w:val="nil"/>
            </w:tcBorders>
          </w:tcPr>
          <w:p w14:paraId="070EEEAA" w14:textId="77777777" w:rsidR="005D247C" w:rsidRDefault="005D247C" w:rsidP="0082717B">
            <w:pPr>
              <w:pStyle w:val="TAC"/>
            </w:pPr>
            <w:r>
              <w:t>M</w:t>
            </w:r>
          </w:p>
        </w:tc>
        <w:tc>
          <w:tcPr>
            <w:tcW w:w="5868" w:type="dxa"/>
            <w:tcBorders>
              <w:top w:val="nil"/>
              <w:bottom w:val="nil"/>
            </w:tcBorders>
          </w:tcPr>
          <w:p w14:paraId="62E6A960" w14:textId="77777777" w:rsidR="005D247C" w:rsidRDefault="005D247C" w:rsidP="0082717B">
            <w:pPr>
              <w:pStyle w:val="TAL"/>
            </w:pPr>
            <w:r>
              <w:t>Provide the date and time the event is detected.</w:t>
            </w:r>
          </w:p>
        </w:tc>
      </w:tr>
      <w:tr w:rsidR="005D247C" w14:paraId="2C4A91E2" w14:textId="77777777" w:rsidTr="0082717B">
        <w:trPr>
          <w:jc w:val="center"/>
        </w:trPr>
        <w:tc>
          <w:tcPr>
            <w:tcW w:w="2628" w:type="dxa"/>
          </w:tcPr>
          <w:p w14:paraId="0BBFEE05" w14:textId="77777777" w:rsidR="005D247C" w:rsidRDefault="005D247C" w:rsidP="0082717B">
            <w:pPr>
              <w:pStyle w:val="TAL"/>
            </w:pPr>
            <w:r>
              <w:t>Event time</w:t>
            </w:r>
          </w:p>
        </w:tc>
        <w:tc>
          <w:tcPr>
            <w:tcW w:w="720" w:type="dxa"/>
            <w:tcBorders>
              <w:top w:val="nil"/>
            </w:tcBorders>
          </w:tcPr>
          <w:p w14:paraId="5D1AFC66" w14:textId="77777777" w:rsidR="005D247C" w:rsidRDefault="005D247C" w:rsidP="0082717B">
            <w:pPr>
              <w:pStyle w:val="TAC"/>
            </w:pPr>
          </w:p>
        </w:tc>
        <w:tc>
          <w:tcPr>
            <w:tcW w:w="5868" w:type="dxa"/>
            <w:tcBorders>
              <w:top w:val="nil"/>
            </w:tcBorders>
          </w:tcPr>
          <w:p w14:paraId="6F51B2F0" w14:textId="77777777" w:rsidR="005D247C" w:rsidRDefault="005D247C" w:rsidP="0082717B">
            <w:pPr>
              <w:pStyle w:val="TAL"/>
            </w:pPr>
          </w:p>
        </w:tc>
      </w:tr>
      <w:tr w:rsidR="005D247C" w14:paraId="32A327F5" w14:textId="77777777" w:rsidTr="0082717B">
        <w:trPr>
          <w:jc w:val="center"/>
        </w:trPr>
        <w:tc>
          <w:tcPr>
            <w:tcW w:w="2628" w:type="dxa"/>
          </w:tcPr>
          <w:p w14:paraId="43CB45C5" w14:textId="77777777" w:rsidR="005D247C" w:rsidRDefault="005D247C" w:rsidP="0082717B">
            <w:pPr>
              <w:pStyle w:val="TAL"/>
            </w:pPr>
            <w:r>
              <w:t>access point name</w:t>
            </w:r>
          </w:p>
        </w:tc>
        <w:tc>
          <w:tcPr>
            <w:tcW w:w="720" w:type="dxa"/>
          </w:tcPr>
          <w:p w14:paraId="68407905" w14:textId="77777777" w:rsidR="005D247C" w:rsidRDefault="005D247C" w:rsidP="0082717B">
            <w:pPr>
              <w:pStyle w:val="TAC"/>
            </w:pPr>
            <w:r>
              <w:t>C</w:t>
            </w:r>
          </w:p>
        </w:tc>
        <w:tc>
          <w:tcPr>
            <w:tcW w:w="5868" w:type="dxa"/>
            <w:vAlign w:val="center"/>
          </w:tcPr>
          <w:p w14:paraId="0C6FA896" w14:textId="77777777" w:rsidR="005D247C" w:rsidRDefault="005D247C" w:rsidP="0082717B">
            <w:pPr>
              <w:pStyle w:val="TAL"/>
              <w:ind w:left="50"/>
            </w:pPr>
            <w:r>
              <w:t xml:space="preserve">Provide to identify the packet data network to which the attempt to connect was made; this information may be provided by the UE; the parameter is applicable only for default bearer activation. </w:t>
            </w:r>
          </w:p>
        </w:tc>
      </w:tr>
      <w:tr w:rsidR="005D247C" w14:paraId="45CCD42A" w14:textId="77777777" w:rsidTr="0082717B">
        <w:trPr>
          <w:jc w:val="center"/>
        </w:trPr>
        <w:tc>
          <w:tcPr>
            <w:tcW w:w="2628" w:type="dxa"/>
          </w:tcPr>
          <w:p w14:paraId="3840B4F3" w14:textId="77777777" w:rsidR="005D247C" w:rsidRDefault="005D247C" w:rsidP="0082717B">
            <w:pPr>
              <w:pStyle w:val="TAL"/>
            </w:pPr>
            <w:r>
              <w:t>RAT type</w:t>
            </w:r>
          </w:p>
        </w:tc>
        <w:tc>
          <w:tcPr>
            <w:tcW w:w="720" w:type="dxa"/>
          </w:tcPr>
          <w:p w14:paraId="256AAB0A" w14:textId="77777777" w:rsidR="005D247C" w:rsidRDefault="005D247C" w:rsidP="0082717B">
            <w:pPr>
              <w:pStyle w:val="TAC"/>
            </w:pPr>
            <w:r>
              <w:t>C</w:t>
            </w:r>
          </w:p>
        </w:tc>
        <w:tc>
          <w:tcPr>
            <w:tcW w:w="5868" w:type="dxa"/>
            <w:vAlign w:val="center"/>
          </w:tcPr>
          <w:p w14:paraId="08307388" w14:textId="77777777" w:rsidR="005D247C" w:rsidRDefault="005D247C" w:rsidP="0082717B">
            <w:pPr>
              <w:pStyle w:val="TAL"/>
            </w:pPr>
            <w:r>
              <w:t xml:space="preserve">Provide the Radio Access Type used by the target. </w:t>
            </w:r>
          </w:p>
        </w:tc>
      </w:tr>
      <w:tr w:rsidR="005D247C" w14:paraId="7B951945" w14:textId="77777777" w:rsidTr="0082717B">
        <w:trPr>
          <w:jc w:val="center"/>
        </w:trPr>
        <w:tc>
          <w:tcPr>
            <w:tcW w:w="2628" w:type="dxa"/>
          </w:tcPr>
          <w:p w14:paraId="5DF42C18" w14:textId="77777777" w:rsidR="005D247C" w:rsidRDefault="005D247C" w:rsidP="0082717B">
            <w:pPr>
              <w:pStyle w:val="TAL"/>
            </w:pPr>
            <w:r>
              <w:t>Initiator</w:t>
            </w:r>
          </w:p>
        </w:tc>
        <w:tc>
          <w:tcPr>
            <w:tcW w:w="720" w:type="dxa"/>
          </w:tcPr>
          <w:p w14:paraId="7B4C7094" w14:textId="77777777" w:rsidR="005D247C" w:rsidRDefault="005D247C" w:rsidP="0082717B">
            <w:pPr>
              <w:pStyle w:val="TAC"/>
            </w:pPr>
            <w:r>
              <w:t>C</w:t>
            </w:r>
          </w:p>
        </w:tc>
        <w:tc>
          <w:tcPr>
            <w:tcW w:w="5868" w:type="dxa"/>
            <w:vAlign w:val="center"/>
          </w:tcPr>
          <w:p w14:paraId="3E87D221" w14:textId="77777777" w:rsidR="005D247C" w:rsidRDefault="005D247C" w:rsidP="0082717B">
            <w:pPr>
              <w:pStyle w:val="TAL"/>
            </w:pPr>
            <w:r>
              <w:t>Provide to indicate whether the EPS bearer activation is network-initiated, target-initiated, or not available.</w:t>
            </w:r>
          </w:p>
        </w:tc>
      </w:tr>
      <w:tr w:rsidR="005D247C" w14:paraId="363A1FC0" w14:textId="77777777" w:rsidTr="0082717B">
        <w:trPr>
          <w:jc w:val="center"/>
        </w:trPr>
        <w:tc>
          <w:tcPr>
            <w:tcW w:w="2628" w:type="dxa"/>
          </w:tcPr>
          <w:p w14:paraId="21F771BE" w14:textId="77777777" w:rsidR="005D247C" w:rsidRDefault="005D247C" w:rsidP="0082717B">
            <w:pPr>
              <w:pStyle w:val="TAL"/>
            </w:pPr>
            <w:r>
              <w:t>Network identifier</w:t>
            </w:r>
          </w:p>
        </w:tc>
        <w:tc>
          <w:tcPr>
            <w:tcW w:w="720" w:type="dxa"/>
          </w:tcPr>
          <w:p w14:paraId="2CD33B4D" w14:textId="77777777" w:rsidR="005D247C" w:rsidRDefault="005D247C" w:rsidP="0082717B">
            <w:pPr>
              <w:pStyle w:val="TAC"/>
            </w:pPr>
            <w:r>
              <w:t>M</w:t>
            </w:r>
          </w:p>
        </w:tc>
        <w:tc>
          <w:tcPr>
            <w:tcW w:w="5868" w:type="dxa"/>
            <w:vAlign w:val="center"/>
          </w:tcPr>
          <w:p w14:paraId="3E96B212" w14:textId="77777777" w:rsidR="005D247C" w:rsidRDefault="005D247C" w:rsidP="0082717B">
            <w:pPr>
              <w:pStyle w:val="TAL"/>
            </w:pPr>
            <w:r>
              <w:t xml:space="preserve">Shall be provided. </w:t>
            </w:r>
          </w:p>
        </w:tc>
      </w:tr>
      <w:tr w:rsidR="005D247C" w:rsidRPr="004F0362" w14:paraId="14A08954"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6EE0DFF7" w14:textId="77777777" w:rsidR="005D247C" w:rsidRPr="004F0362" w:rsidRDefault="005D247C" w:rsidP="0082717B">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43FCF10E"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59B87655"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5810FB64" w14:textId="77777777" w:rsidTr="0082717B">
        <w:trPr>
          <w:jc w:val="center"/>
        </w:trPr>
        <w:tc>
          <w:tcPr>
            <w:tcW w:w="2628" w:type="dxa"/>
          </w:tcPr>
          <w:p w14:paraId="6DC104F3" w14:textId="77777777" w:rsidR="005D247C" w:rsidRDefault="005D247C" w:rsidP="0082717B">
            <w:pPr>
              <w:pStyle w:val="TAL"/>
            </w:pPr>
            <w:r>
              <w:t>Lawful intercept identifier</w:t>
            </w:r>
          </w:p>
        </w:tc>
        <w:tc>
          <w:tcPr>
            <w:tcW w:w="720" w:type="dxa"/>
            <w:vAlign w:val="center"/>
          </w:tcPr>
          <w:p w14:paraId="20E7C947" w14:textId="77777777" w:rsidR="005D247C" w:rsidRDefault="005D247C" w:rsidP="0082717B">
            <w:pPr>
              <w:pStyle w:val="TAC"/>
            </w:pPr>
            <w:r>
              <w:t>M</w:t>
            </w:r>
          </w:p>
        </w:tc>
        <w:tc>
          <w:tcPr>
            <w:tcW w:w="5868" w:type="dxa"/>
            <w:vAlign w:val="center"/>
          </w:tcPr>
          <w:p w14:paraId="77216AF4" w14:textId="77777777" w:rsidR="005D247C" w:rsidRDefault="005D247C" w:rsidP="0082717B">
            <w:pPr>
              <w:pStyle w:val="TAL"/>
            </w:pPr>
            <w:r>
              <w:t>Shall be provided.</w:t>
            </w:r>
          </w:p>
        </w:tc>
      </w:tr>
      <w:tr w:rsidR="005D247C" w14:paraId="57CAE6F3" w14:textId="77777777" w:rsidTr="0082717B">
        <w:trPr>
          <w:jc w:val="center"/>
        </w:trPr>
        <w:tc>
          <w:tcPr>
            <w:tcW w:w="2628" w:type="dxa"/>
          </w:tcPr>
          <w:p w14:paraId="1E8902C6" w14:textId="77777777" w:rsidR="005D247C" w:rsidRDefault="005D247C" w:rsidP="0082717B">
            <w:pPr>
              <w:pStyle w:val="TAL"/>
            </w:pPr>
            <w:r>
              <w:t>Location information</w:t>
            </w:r>
          </w:p>
        </w:tc>
        <w:tc>
          <w:tcPr>
            <w:tcW w:w="720" w:type="dxa"/>
            <w:vAlign w:val="center"/>
          </w:tcPr>
          <w:p w14:paraId="093C186F" w14:textId="77777777" w:rsidR="005D247C" w:rsidRDefault="005D247C" w:rsidP="0082717B">
            <w:pPr>
              <w:pStyle w:val="TAC"/>
            </w:pPr>
            <w:r>
              <w:t>C</w:t>
            </w:r>
          </w:p>
        </w:tc>
        <w:tc>
          <w:tcPr>
            <w:tcW w:w="5868" w:type="dxa"/>
            <w:vAlign w:val="center"/>
          </w:tcPr>
          <w:p w14:paraId="61821E22" w14:textId="77777777" w:rsidR="005D247C" w:rsidRDefault="005D247C" w:rsidP="0082717B">
            <w:pPr>
              <w:pStyle w:val="TAL"/>
            </w:pPr>
            <w:r>
              <w:t>Provide, when authorized, to identify location information for the target’s UE</w:t>
            </w:r>
            <w:r w:rsidR="00A25298">
              <w:t>, including the primary cell ID from each of the Master Cell (Pcell) and Secondary Cell (PSCell) groups of the target, if available.</w:t>
            </w:r>
          </w:p>
        </w:tc>
      </w:tr>
      <w:tr w:rsidR="005D247C" w14:paraId="3A504165" w14:textId="77777777" w:rsidTr="0082717B">
        <w:trPr>
          <w:jc w:val="center"/>
        </w:trPr>
        <w:tc>
          <w:tcPr>
            <w:tcW w:w="2628" w:type="dxa"/>
          </w:tcPr>
          <w:p w14:paraId="1E0AE7FF" w14:textId="77777777" w:rsidR="005D247C" w:rsidRDefault="005D247C" w:rsidP="0082717B">
            <w:pPr>
              <w:pStyle w:val="TAL"/>
            </w:pPr>
            <w:r>
              <w:t>Time of Location</w:t>
            </w:r>
          </w:p>
        </w:tc>
        <w:tc>
          <w:tcPr>
            <w:tcW w:w="720" w:type="dxa"/>
          </w:tcPr>
          <w:p w14:paraId="2372F4CF" w14:textId="77777777" w:rsidR="005D247C" w:rsidRDefault="005D247C" w:rsidP="0082717B">
            <w:pPr>
              <w:pStyle w:val="TAC"/>
            </w:pPr>
            <w:r w:rsidRPr="00751706">
              <w:rPr>
                <w:rFonts w:cs="Arial"/>
                <w:szCs w:val="18"/>
              </w:rPr>
              <w:t>C</w:t>
            </w:r>
          </w:p>
        </w:tc>
        <w:tc>
          <w:tcPr>
            <w:tcW w:w="5868" w:type="dxa"/>
          </w:tcPr>
          <w:p w14:paraId="0C267481" w14:textId="77777777" w:rsidR="005D247C" w:rsidRDefault="005D247C" w:rsidP="0082717B">
            <w:pPr>
              <w:pStyle w:val="TAL"/>
            </w:pPr>
            <w:r>
              <w:t>Date/Time of Location (if target location provided).</w:t>
            </w:r>
          </w:p>
        </w:tc>
      </w:tr>
      <w:tr w:rsidR="005D247C" w14:paraId="228BE96A" w14:textId="77777777" w:rsidTr="0082717B">
        <w:trPr>
          <w:jc w:val="center"/>
        </w:trPr>
        <w:tc>
          <w:tcPr>
            <w:tcW w:w="2628" w:type="dxa"/>
          </w:tcPr>
          <w:p w14:paraId="33E992F0" w14:textId="77777777" w:rsidR="005D247C" w:rsidRDefault="005D247C" w:rsidP="0082717B">
            <w:pPr>
              <w:pStyle w:val="TAL"/>
            </w:pPr>
            <w:r>
              <w:t>Failed bearer activation reason</w:t>
            </w:r>
          </w:p>
        </w:tc>
        <w:tc>
          <w:tcPr>
            <w:tcW w:w="720" w:type="dxa"/>
          </w:tcPr>
          <w:p w14:paraId="22B6D376" w14:textId="77777777" w:rsidR="005D247C" w:rsidRDefault="005D247C" w:rsidP="0082717B">
            <w:pPr>
              <w:pStyle w:val="TAC"/>
            </w:pPr>
            <w:r>
              <w:t>C</w:t>
            </w:r>
          </w:p>
        </w:tc>
        <w:tc>
          <w:tcPr>
            <w:tcW w:w="5868" w:type="dxa"/>
            <w:vAlign w:val="center"/>
          </w:tcPr>
          <w:p w14:paraId="5ADB1A47" w14:textId="77777777" w:rsidR="005D247C" w:rsidRDefault="005D247C" w:rsidP="0082717B">
            <w:pPr>
              <w:pStyle w:val="TAL"/>
            </w:pPr>
            <w:r>
              <w:t>Provide information about the reason for failed bearer activation attempts of the target.</w:t>
            </w:r>
          </w:p>
        </w:tc>
      </w:tr>
      <w:tr w:rsidR="005D247C" w14:paraId="711D0C25" w14:textId="77777777" w:rsidTr="0082717B">
        <w:trPr>
          <w:jc w:val="center"/>
        </w:trPr>
        <w:tc>
          <w:tcPr>
            <w:tcW w:w="2628" w:type="dxa"/>
          </w:tcPr>
          <w:p w14:paraId="6C865641" w14:textId="77777777" w:rsidR="005D247C" w:rsidRDefault="005D247C" w:rsidP="0082717B">
            <w:pPr>
              <w:pStyle w:val="TAL"/>
            </w:pPr>
            <w:r>
              <w:t>EPS bearer QOS</w:t>
            </w:r>
          </w:p>
        </w:tc>
        <w:tc>
          <w:tcPr>
            <w:tcW w:w="720" w:type="dxa"/>
          </w:tcPr>
          <w:p w14:paraId="78A7F824" w14:textId="77777777" w:rsidR="005D247C" w:rsidRDefault="005D247C" w:rsidP="0082717B">
            <w:pPr>
              <w:pStyle w:val="TAC"/>
            </w:pPr>
            <w:r>
              <w:t>C</w:t>
            </w:r>
          </w:p>
        </w:tc>
        <w:tc>
          <w:tcPr>
            <w:tcW w:w="5868" w:type="dxa"/>
            <w:vAlign w:val="center"/>
          </w:tcPr>
          <w:p w14:paraId="5EE77915" w14:textId="77777777" w:rsidR="005D247C" w:rsidRDefault="005D247C" w:rsidP="0082717B">
            <w:pPr>
              <w:pStyle w:val="TAL"/>
            </w:pPr>
            <w:r>
              <w:t>Provide to identify the QOS parameters. The parameter carries the requested EPS bearer QOS.</w:t>
            </w:r>
          </w:p>
        </w:tc>
      </w:tr>
      <w:tr w:rsidR="005D247C" w14:paraId="356AF00E" w14:textId="77777777" w:rsidTr="0082717B">
        <w:trPr>
          <w:jc w:val="center"/>
        </w:trPr>
        <w:tc>
          <w:tcPr>
            <w:tcW w:w="2628" w:type="dxa"/>
          </w:tcPr>
          <w:p w14:paraId="0267C867" w14:textId="77777777" w:rsidR="005D247C" w:rsidRDefault="005D247C" w:rsidP="0082717B">
            <w:pPr>
              <w:pStyle w:val="TAL"/>
            </w:pPr>
            <w:r>
              <w:t>Bearer activation type</w:t>
            </w:r>
          </w:p>
        </w:tc>
        <w:tc>
          <w:tcPr>
            <w:tcW w:w="720" w:type="dxa"/>
          </w:tcPr>
          <w:p w14:paraId="627FCCB1" w14:textId="77777777" w:rsidR="005D247C" w:rsidRDefault="005D247C" w:rsidP="0082717B">
            <w:pPr>
              <w:pStyle w:val="TAC"/>
            </w:pPr>
            <w:r>
              <w:t>C</w:t>
            </w:r>
          </w:p>
        </w:tc>
        <w:tc>
          <w:tcPr>
            <w:tcW w:w="5868" w:type="dxa"/>
            <w:vAlign w:val="center"/>
          </w:tcPr>
          <w:p w14:paraId="5BDC81C3" w14:textId="77777777" w:rsidR="005D247C" w:rsidRDefault="005D247C" w:rsidP="0082717B">
            <w:pPr>
              <w:pStyle w:val="TAL"/>
            </w:pPr>
            <w:r>
              <w:t>Provides information on default or dedicated bearer failed activation</w:t>
            </w:r>
          </w:p>
        </w:tc>
      </w:tr>
      <w:tr w:rsidR="005D247C" w14:paraId="00F5329A" w14:textId="77777777" w:rsidTr="0082717B">
        <w:trPr>
          <w:jc w:val="center"/>
        </w:trPr>
        <w:tc>
          <w:tcPr>
            <w:tcW w:w="2628" w:type="dxa"/>
          </w:tcPr>
          <w:p w14:paraId="6288173C" w14:textId="77777777" w:rsidR="005D247C" w:rsidRDefault="005D247C" w:rsidP="0082717B">
            <w:pPr>
              <w:pStyle w:val="TAL"/>
            </w:pPr>
            <w:r>
              <w:t>APN-AMBR</w:t>
            </w:r>
          </w:p>
        </w:tc>
        <w:tc>
          <w:tcPr>
            <w:tcW w:w="720" w:type="dxa"/>
          </w:tcPr>
          <w:p w14:paraId="19F043F2" w14:textId="77777777" w:rsidR="005D247C" w:rsidRDefault="005D247C" w:rsidP="0082717B">
            <w:pPr>
              <w:pStyle w:val="TAC"/>
            </w:pPr>
            <w:r>
              <w:t>C</w:t>
            </w:r>
          </w:p>
        </w:tc>
        <w:tc>
          <w:tcPr>
            <w:tcW w:w="5868" w:type="dxa"/>
            <w:vAlign w:val="center"/>
          </w:tcPr>
          <w:p w14:paraId="316B6B03" w14:textId="77777777" w:rsidR="005D247C" w:rsidRDefault="005D247C" w:rsidP="0082717B">
            <w:pPr>
              <w:pStyle w:val="TAL"/>
            </w:pPr>
            <w:r>
              <w:t>The Aggregate Maximum Bit Rate foreseen for the APN. The parameter carries the subscribed APN-AMBR.</w:t>
            </w:r>
          </w:p>
        </w:tc>
      </w:tr>
      <w:tr w:rsidR="005D247C" w14:paraId="218C9A0F" w14:textId="77777777" w:rsidTr="0082717B">
        <w:trPr>
          <w:jc w:val="center"/>
        </w:trPr>
        <w:tc>
          <w:tcPr>
            <w:tcW w:w="2628" w:type="dxa"/>
          </w:tcPr>
          <w:p w14:paraId="59A2EF9F" w14:textId="77777777" w:rsidR="005D247C" w:rsidRDefault="005D247C" w:rsidP="0082717B">
            <w:pPr>
              <w:pStyle w:val="TAL"/>
            </w:pPr>
            <w:r>
              <w:t xml:space="preserve">Protocol configuration options </w:t>
            </w:r>
          </w:p>
        </w:tc>
        <w:tc>
          <w:tcPr>
            <w:tcW w:w="720" w:type="dxa"/>
          </w:tcPr>
          <w:p w14:paraId="5ACF9103" w14:textId="77777777" w:rsidR="005D247C" w:rsidRDefault="005D247C" w:rsidP="0082717B">
            <w:pPr>
              <w:pStyle w:val="TAC"/>
            </w:pPr>
            <w:r>
              <w:t>C</w:t>
            </w:r>
          </w:p>
        </w:tc>
        <w:tc>
          <w:tcPr>
            <w:tcW w:w="5868" w:type="dxa"/>
            <w:vAlign w:val="center"/>
          </w:tcPr>
          <w:p w14:paraId="67FAF4C2" w14:textId="77777777" w:rsidR="005D247C" w:rsidRDefault="005D247C" w:rsidP="0082717B">
            <w:pPr>
              <w:pStyle w:val="TAL"/>
            </w:pPr>
            <w:r>
              <w:t>Provide information about the protocol configuration options requested by the UE</w:t>
            </w:r>
          </w:p>
        </w:tc>
      </w:tr>
      <w:tr w:rsidR="005D247C" w14:paraId="3A7415CC" w14:textId="77777777" w:rsidTr="0082717B">
        <w:trPr>
          <w:jc w:val="center"/>
        </w:trPr>
        <w:tc>
          <w:tcPr>
            <w:tcW w:w="2628" w:type="dxa"/>
          </w:tcPr>
          <w:p w14:paraId="29FEF449" w14:textId="77777777" w:rsidR="005D247C" w:rsidRDefault="005D247C" w:rsidP="0082717B">
            <w:pPr>
              <w:pStyle w:val="TAL"/>
            </w:pPr>
            <w:r>
              <w:t>Procedure transaction identifier</w:t>
            </w:r>
          </w:p>
        </w:tc>
        <w:tc>
          <w:tcPr>
            <w:tcW w:w="720" w:type="dxa"/>
          </w:tcPr>
          <w:p w14:paraId="34EE6F42" w14:textId="77777777" w:rsidR="005D247C" w:rsidRDefault="005D247C" w:rsidP="0082717B">
            <w:pPr>
              <w:pStyle w:val="TAC"/>
            </w:pPr>
            <w:r>
              <w:t>C</w:t>
            </w:r>
          </w:p>
        </w:tc>
        <w:tc>
          <w:tcPr>
            <w:tcW w:w="5868" w:type="dxa"/>
            <w:vAlign w:val="center"/>
          </w:tcPr>
          <w:p w14:paraId="3A2F0F8B" w14:textId="77777777" w:rsidR="005D247C" w:rsidRDefault="005D247C" w:rsidP="0082717B">
            <w:pPr>
              <w:pStyle w:val="TAL"/>
            </w:pPr>
            <w:r>
              <w:t>Used to associate the EPS bearer activation attempt to other messages triggering the procedure.</w:t>
            </w:r>
          </w:p>
        </w:tc>
      </w:tr>
      <w:tr w:rsidR="005D247C" w14:paraId="7B8B9115" w14:textId="77777777" w:rsidTr="0082717B">
        <w:trPr>
          <w:jc w:val="center"/>
        </w:trPr>
        <w:tc>
          <w:tcPr>
            <w:tcW w:w="2628" w:type="dxa"/>
          </w:tcPr>
          <w:p w14:paraId="127505D5" w14:textId="77777777" w:rsidR="005D247C" w:rsidRDefault="005D247C" w:rsidP="0082717B">
            <w:pPr>
              <w:pStyle w:val="TAL"/>
            </w:pPr>
            <w:r>
              <w:t>Linked EPS bearer identity</w:t>
            </w:r>
          </w:p>
        </w:tc>
        <w:tc>
          <w:tcPr>
            <w:tcW w:w="720" w:type="dxa"/>
          </w:tcPr>
          <w:p w14:paraId="2E6D843D" w14:textId="77777777" w:rsidR="005D247C" w:rsidRDefault="005D247C" w:rsidP="0082717B">
            <w:pPr>
              <w:pStyle w:val="TAC"/>
            </w:pPr>
            <w:r>
              <w:t>C</w:t>
            </w:r>
          </w:p>
        </w:tc>
        <w:tc>
          <w:tcPr>
            <w:tcW w:w="5868" w:type="dxa"/>
            <w:vAlign w:val="center"/>
          </w:tcPr>
          <w:p w14:paraId="3A76D30E" w14:textId="77777777" w:rsidR="005D247C" w:rsidRDefault="005D247C" w:rsidP="0082717B">
            <w:pPr>
              <w:pStyle w:val="TAL"/>
            </w:pPr>
            <w:r>
              <w:t>Provides, in case of failed dedicated bearer activation attempt, the EPS bearer id of the associated default bearer; not applicable in case of default bearer activation attempt.</w:t>
            </w:r>
          </w:p>
        </w:tc>
      </w:tr>
      <w:tr w:rsidR="005D247C" w14:paraId="06380EA6" w14:textId="77777777" w:rsidTr="0082717B">
        <w:trPr>
          <w:jc w:val="center"/>
        </w:trPr>
        <w:tc>
          <w:tcPr>
            <w:tcW w:w="2628" w:type="dxa"/>
          </w:tcPr>
          <w:p w14:paraId="3449BA08" w14:textId="77777777" w:rsidR="005D247C" w:rsidRDefault="005D247C" w:rsidP="0082717B">
            <w:pPr>
              <w:pStyle w:val="TAL"/>
            </w:pPr>
            <w:r>
              <w:t>Traffic Flow Template TFT</w:t>
            </w:r>
          </w:p>
        </w:tc>
        <w:tc>
          <w:tcPr>
            <w:tcW w:w="720" w:type="dxa"/>
          </w:tcPr>
          <w:p w14:paraId="0B7291DC" w14:textId="77777777" w:rsidR="005D247C" w:rsidRDefault="005D247C" w:rsidP="0082717B">
            <w:pPr>
              <w:pStyle w:val="TAC"/>
            </w:pPr>
            <w:r>
              <w:t>C</w:t>
            </w:r>
          </w:p>
        </w:tc>
        <w:tc>
          <w:tcPr>
            <w:tcW w:w="5868" w:type="dxa"/>
            <w:vAlign w:val="center"/>
          </w:tcPr>
          <w:p w14:paraId="45526D4D" w14:textId="77777777" w:rsidR="005D247C" w:rsidRDefault="005D247C" w:rsidP="0082717B">
            <w:pPr>
              <w:pStyle w:val="TAL"/>
            </w:pPr>
            <w:r>
              <w:t xml:space="preserve">The TFT associated to the dedicated bearer activation attempt; not applicable in case of default bearer activation </w:t>
            </w:r>
            <w:r w:rsidRPr="00383E24">
              <w:t>attem</w:t>
            </w:r>
            <w:r>
              <w:t>p</w:t>
            </w:r>
            <w:r w:rsidRPr="00383E24">
              <w:t>t</w:t>
            </w:r>
          </w:p>
        </w:tc>
      </w:tr>
      <w:tr w:rsidR="005D247C" w14:paraId="66499E54" w14:textId="77777777" w:rsidTr="0082717B">
        <w:trPr>
          <w:jc w:val="center"/>
        </w:trPr>
        <w:tc>
          <w:tcPr>
            <w:tcW w:w="2628" w:type="dxa"/>
          </w:tcPr>
          <w:p w14:paraId="2F96AA75" w14:textId="77777777" w:rsidR="005D247C" w:rsidRDefault="005D247C" w:rsidP="0082717B">
            <w:pPr>
              <w:pStyle w:val="TAL"/>
            </w:pPr>
            <w:r>
              <w:t>Handover indication</w:t>
            </w:r>
          </w:p>
        </w:tc>
        <w:tc>
          <w:tcPr>
            <w:tcW w:w="720" w:type="dxa"/>
          </w:tcPr>
          <w:p w14:paraId="42160E2A" w14:textId="77777777" w:rsidR="005D247C" w:rsidRDefault="005D247C" w:rsidP="0082717B">
            <w:pPr>
              <w:pStyle w:val="TAC"/>
            </w:pPr>
            <w:r>
              <w:t>C</w:t>
            </w:r>
          </w:p>
        </w:tc>
        <w:tc>
          <w:tcPr>
            <w:tcW w:w="5868" w:type="dxa"/>
            <w:vAlign w:val="center"/>
          </w:tcPr>
          <w:p w14:paraId="632A3BEB" w14:textId="77777777" w:rsidR="005D247C" w:rsidRDefault="005D247C" w:rsidP="0082717B">
            <w:pPr>
              <w:pStyle w:val="TAL"/>
            </w:pPr>
            <w:r>
              <w:t>Provide information that the procedure is triggered as part of a handover</w:t>
            </w:r>
          </w:p>
        </w:tc>
      </w:tr>
      <w:tr w:rsidR="005D247C" w14:paraId="4F3DE71F" w14:textId="77777777" w:rsidTr="0082717B">
        <w:trPr>
          <w:jc w:val="center"/>
        </w:trPr>
        <w:tc>
          <w:tcPr>
            <w:tcW w:w="2628" w:type="dxa"/>
          </w:tcPr>
          <w:p w14:paraId="314BF54D" w14:textId="77777777" w:rsidR="005D247C" w:rsidRDefault="005D247C" w:rsidP="0082717B">
            <w:pPr>
              <w:pStyle w:val="TAL"/>
            </w:pPr>
            <w:r>
              <w:t>UE Local IP Address</w:t>
            </w:r>
          </w:p>
        </w:tc>
        <w:tc>
          <w:tcPr>
            <w:tcW w:w="720" w:type="dxa"/>
          </w:tcPr>
          <w:p w14:paraId="4A0E5D52" w14:textId="77777777" w:rsidR="005D247C" w:rsidRDefault="005D247C" w:rsidP="0082717B">
            <w:pPr>
              <w:pStyle w:val="TAC"/>
            </w:pPr>
            <w:r>
              <w:t>C</w:t>
            </w:r>
          </w:p>
        </w:tc>
        <w:tc>
          <w:tcPr>
            <w:tcW w:w="5868" w:type="dxa"/>
            <w:vAlign w:val="center"/>
          </w:tcPr>
          <w:p w14:paraId="241EDE2B" w14:textId="77777777" w:rsidR="005D247C" w:rsidRDefault="005D247C" w:rsidP="0082717B">
            <w:pPr>
              <w:pStyle w:val="TAL"/>
            </w:pPr>
            <w:r>
              <w:rPr>
                <w:lang w:eastAsia="zh-CN"/>
              </w:rPr>
              <w:t>The UE local IP address reported over GTP based S2b interface TS 29.274 [46].</w:t>
            </w:r>
          </w:p>
        </w:tc>
      </w:tr>
      <w:tr w:rsidR="005D247C" w14:paraId="2518D11D" w14:textId="77777777" w:rsidTr="0082717B">
        <w:trPr>
          <w:jc w:val="center"/>
        </w:trPr>
        <w:tc>
          <w:tcPr>
            <w:tcW w:w="2628" w:type="dxa"/>
          </w:tcPr>
          <w:p w14:paraId="14D85F64" w14:textId="77777777" w:rsidR="005D247C" w:rsidRDefault="005D247C" w:rsidP="0082717B">
            <w:pPr>
              <w:pStyle w:val="TAL"/>
            </w:pPr>
            <w:r>
              <w:t>UE UDP Port</w:t>
            </w:r>
          </w:p>
        </w:tc>
        <w:tc>
          <w:tcPr>
            <w:tcW w:w="720" w:type="dxa"/>
          </w:tcPr>
          <w:p w14:paraId="4BD02B9C" w14:textId="77777777" w:rsidR="005D247C" w:rsidRDefault="005D247C" w:rsidP="0082717B">
            <w:pPr>
              <w:pStyle w:val="TAC"/>
            </w:pPr>
            <w:r>
              <w:t>C</w:t>
            </w:r>
          </w:p>
        </w:tc>
        <w:tc>
          <w:tcPr>
            <w:tcW w:w="5868" w:type="dxa"/>
            <w:vAlign w:val="center"/>
          </w:tcPr>
          <w:p w14:paraId="0C25E6ED" w14:textId="77777777" w:rsidR="005D247C" w:rsidRDefault="005D247C" w:rsidP="0082717B">
            <w:pPr>
              <w:pStyle w:val="TAL"/>
            </w:pPr>
            <w:r>
              <w:rPr>
                <w:lang w:eastAsia="zh-CN"/>
              </w:rPr>
              <w:t>The UE UDP Port number provided</w:t>
            </w:r>
            <w:r>
              <w:rPr>
                <w:rFonts w:hint="eastAsia"/>
                <w:lang w:eastAsia="zh-CN"/>
              </w:rPr>
              <w:t xml:space="preserve"> </w:t>
            </w:r>
            <w:r>
              <w:rPr>
                <w:lang w:eastAsia="zh-CN"/>
              </w:rPr>
              <w:t>in case of</w:t>
            </w:r>
            <w:r>
              <w:rPr>
                <w:rFonts w:hint="eastAsia"/>
                <w:lang w:eastAsia="zh-CN"/>
              </w:rPr>
              <w:t xml:space="preserve"> </w:t>
            </w:r>
            <w:r>
              <w:rPr>
                <w:lang w:eastAsia="zh-CN"/>
              </w:rPr>
              <w:t xml:space="preserve">GTP based </w:t>
            </w:r>
            <w:r w:rsidRPr="00B0434E">
              <w:rPr>
                <w:rFonts w:hint="eastAsia"/>
                <w:lang w:eastAsia="zh-CN"/>
              </w:rPr>
              <w:t>S2b</w:t>
            </w:r>
            <w:r>
              <w:rPr>
                <w:rFonts w:hint="eastAsia"/>
                <w:lang w:eastAsia="zh-CN"/>
              </w:rPr>
              <w:t xml:space="preserve"> </w:t>
            </w:r>
            <w:r w:rsidRPr="00B0434E">
              <w:rPr>
                <w:rFonts w:hint="eastAsia"/>
                <w:lang w:eastAsia="zh-CN"/>
              </w:rPr>
              <w:t>interface</w:t>
            </w:r>
            <w:r>
              <w:rPr>
                <w:rFonts w:hint="eastAsia"/>
                <w:lang w:eastAsia="zh-CN"/>
              </w:rPr>
              <w:t xml:space="preserve"> </w:t>
            </w:r>
            <w:r>
              <w:rPr>
                <w:lang w:eastAsia="zh-CN"/>
              </w:rPr>
              <w:t>TS 29.274 [46].</w:t>
            </w:r>
          </w:p>
        </w:tc>
      </w:tr>
      <w:tr w:rsidR="005D247C" w14:paraId="21AD4F89" w14:textId="77777777" w:rsidTr="0082717B">
        <w:trPr>
          <w:jc w:val="center"/>
        </w:trPr>
        <w:tc>
          <w:tcPr>
            <w:tcW w:w="2628" w:type="dxa"/>
          </w:tcPr>
          <w:p w14:paraId="441B1628" w14:textId="77777777" w:rsidR="005D247C" w:rsidRDefault="005D247C" w:rsidP="0082717B">
            <w:pPr>
              <w:pStyle w:val="TAL"/>
            </w:pPr>
            <w:r>
              <w:t>WLAN location information</w:t>
            </w:r>
          </w:p>
        </w:tc>
        <w:tc>
          <w:tcPr>
            <w:tcW w:w="720" w:type="dxa"/>
          </w:tcPr>
          <w:p w14:paraId="5E2DE774" w14:textId="77777777" w:rsidR="005D247C" w:rsidRDefault="005D247C" w:rsidP="0082717B">
            <w:pPr>
              <w:pStyle w:val="TAC"/>
            </w:pPr>
            <w:r>
              <w:t>C</w:t>
            </w:r>
          </w:p>
        </w:tc>
        <w:tc>
          <w:tcPr>
            <w:tcW w:w="5868" w:type="dxa"/>
            <w:vAlign w:val="center"/>
          </w:tcPr>
          <w:p w14:paraId="22152EB3" w14:textId="77777777" w:rsidR="005D247C" w:rsidRDefault="005D247C" w:rsidP="0082717B">
            <w:pPr>
              <w:pStyle w:val="TAL"/>
              <w:rPr>
                <w:lang w:eastAsia="zh-CN"/>
              </w:rPr>
            </w:pPr>
            <w:r>
              <w:rPr>
                <w:lang w:eastAsia="zh-CN"/>
              </w:rPr>
              <w:t>The TWAN identifier provided in case of GTP based S2b interface TS 29.274 [46].</w:t>
            </w:r>
          </w:p>
        </w:tc>
      </w:tr>
      <w:tr w:rsidR="005D247C" w14:paraId="4E504ABD" w14:textId="77777777" w:rsidTr="0082717B">
        <w:trPr>
          <w:jc w:val="center"/>
        </w:trPr>
        <w:tc>
          <w:tcPr>
            <w:tcW w:w="2628" w:type="dxa"/>
          </w:tcPr>
          <w:p w14:paraId="10D111B1" w14:textId="77777777" w:rsidR="005D247C" w:rsidRDefault="005D247C" w:rsidP="0082717B">
            <w:pPr>
              <w:pStyle w:val="TAL"/>
            </w:pPr>
            <w:r>
              <w:t>WLAN location timestamp</w:t>
            </w:r>
          </w:p>
        </w:tc>
        <w:tc>
          <w:tcPr>
            <w:tcW w:w="720" w:type="dxa"/>
          </w:tcPr>
          <w:p w14:paraId="3FA05B63" w14:textId="77777777" w:rsidR="005D247C" w:rsidRDefault="005D247C" w:rsidP="0082717B">
            <w:pPr>
              <w:pStyle w:val="TAC"/>
            </w:pPr>
            <w:r>
              <w:t>C</w:t>
            </w:r>
          </w:p>
        </w:tc>
        <w:tc>
          <w:tcPr>
            <w:tcW w:w="5868" w:type="dxa"/>
            <w:vAlign w:val="center"/>
          </w:tcPr>
          <w:p w14:paraId="05DEC5A0" w14:textId="77777777" w:rsidR="005D247C" w:rsidRDefault="005D247C" w:rsidP="0082717B">
            <w:pPr>
              <w:pStyle w:val="TAL"/>
              <w:rPr>
                <w:lang w:eastAsia="zh-CN"/>
              </w:rPr>
            </w:pPr>
            <w:r>
              <w:rPr>
                <w:lang w:eastAsia="zh-CN"/>
              </w:rPr>
              <w:t>The TWAN identifier timestamp provided in case of GTP based S2b interface TS 29.274 [46].</w:t>
            </w:r>
          </w:p>
        </w:tc>
      </w:tr>
    </w:tbl>
    <w:p w14:paraId="795016AA" w14:textId="77777777" w:rsidR="005D247C" w:rsidRPr="00ED474D" w:rsidRDefault="005D247C" w:rsidP="005D247C"/>
    <w:p w14:paraId="10826814" w14:textId="77777777" w:rsidR="005D247C" w:rsidRDefault="005D247C" w:rsidP="005D247C">
      <w:pPr>
        <w:pStyle w:val="TH"/>
      </w:pPr>
      <w:r>
        <w:lastRenderedPageBreak/>
        <w:t>Table 10.5.1.1.4: UE requested bearer resource modification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28FBEE41" w14:textId="77777777" w:rsidTr="0082717B">
        <w:trPr>
          <w:tblHeader/>
          <w:jc w:val="center"/>
        </w:trPr>
        <w:tc>
          <w:tcPr>
            <w:tcW w:w="2628" w:type="dxa"/>
            <w:shd w:val="pct12" w:color="auto" w:fill="auto"/>
          </w:tcPr>
          <w:p w14:paraId="75DF8587" w14:textId="77777777" w:rsidR="005D247C" w:rsidRDefault="005D247C" w:rsidP="0082717B">
            <w:pPr>
              <w:pStyle w:val="TAH"/>
            </w:pPr>
            <w:r>
              <w:t>Parameter</w:t>
            </w:r>
          </w:p>
        </w:tc>
        <w:tc>
          <w:tcPr>
            <w:tcW w:w="720" w:type="dxa"/>
            <w:tcBorders>
              <w:bottom w:val="single" w:sz="4" w:space="0" w:color="auto"/>
            </w:tcBorders>
            <w:shd w:val="pct12" w:color="auto" w:fill="auto"/>
          </w:tcPr>
          <w:p w14:paraId="1B128A13" w14:textId="77777777" w:rsidR="005D247C" w:rsidRDefault="005D247C" w:rsidP="0082717B">
            <w:pPr>
              <w:pStyle w:val="TAH"/>
            </w:pPr>
            <w:r>
              <w:t>MOC</w:t>
            </w:r>
          </w:p>
        </w:tc>
        <w:tc>
          <w:tcPr>
            <w:tcW w:w="5868" w:type="dxa"/>
            <w:tcBorders>
              <w:bottom w:val="single" w:sz="4" w:space="0" w:color="auto"/>
            </w:tcBorders>
            <w:shd w:val="pct12" w:color="auto" w:fill="auto"/>
          </w:tcPr>
          <w:p w14:paraId="3147C276" w14:textId="77777777" w:rsidR="005D247C" w:rsidRDefault="005D247C" w:rsidP="0082717B">
            <w:pPr>
              <w:pStyle w:val="TAH"/>
            </w:pPr>
            <w:r>
              <w:t>Description/Conditions</w:t>
            </w:r>
          </w:p>
        </w:tc>
      </w:tr>
      <w:tr w:rsidR="005D247C" w14:paraId="12C3ABBC" w14:textId="77777777" w:rsidTr="0082717B">
        <w:trPr>
          <w:jc w:val="center"/>
        </w:trPr>
        <w:tc>
          <w:tcPr>
            <w:tcW w:w="2628" w:type="dxa"/>
          </w:tcPr>
          <w:p w14:paraId="63EFEEBB" w14:textId="77777777" w:rsidR="005D247C" w:rsidRDefault="005D247C" w:rsidP="0082717B">
            <w:pPr>
              <w:pStyle w:val="TAL"/>
            </w:pPr>
            <w:r>
              <w:t>observed MSISDN</w:t>
            </w:r>
          </w:p>
        </w:tc>
        <w:tc>
          <w:tcPr>
            <w:tcW w:w="720" w:type="dxa"/>
            <w:tcBorders>
              <w:bottom w:val="nil"/>
            </w:tcBorders>
          </w:tcPr>
          <w:p w14:paraId="06A661D7" w14:textId="77777777" w:rsidR="005D247C" w:rsidRDefault="005D247C" w:rsidP="0082717B">
            <w:pPr>
              <w:pStyle w:val="TAC"/>
            </w:pPr>
          </w:p>
        </w:tc>
        <w:tc>
          <w:tcPr>
            <w:tcW w:w="5868" w:type="dxa"/>
            <w:tcBorders>
              <w:bottom w:val="nil"/>
            </w:tcBorders>
          </w:tcPr>
          <w:p w14:paraId="380429C8" w14:textId="77777777" w:rsidR="005D247C" w:rsidRDefault="005D247C" w:rsidP="0082717B">
            <w:pPr>
              <w:pStyle w:val="TAL"/>
            </w:pPr>
          </w:p>
        </w:tc>
      </w:tr>
      <w:tr w:rsidR="005D247C" w14:paraId="37AD2173" w14:textId="77777777" w:rsidTr="0082717B">
        <w:trPr>
          <w:jc w:val="center"/>
        </w:trPr>
        <w:tc>
          <w:tcPr>
            <w:tcW w:w="2628" w:type="dxa"/>
          </w:tcPr>
          <w:p w14:paraId="77A0091C" w14:textId="77777777" w:rsidR="005D247C" w:rsidRDefault="005D247C" w:rsidP="0082717B">
            <w:pPr>
              <w:pStyle w:val="TAL"/>
            </w:pPr>
            <w:r>
              <w:t>observed IMSI</w:t>
            </w:r>
          </w:p>
        </w:tc>
        <w:tc>
          <w:tcPr>
            <w:tcW w:w="720" w:type="dxa"/>
            <w:tcBorders>
              <w:top w:val="nil"/>
              <w:bottom w:val="nil"/>
            </w:tcBorders>
          </w:tcPr>
          <w:p w14:paraId="518A71C1" w14:textId="77777777" w:rsidR="005D247C" w:rsidRDefault="005D247C" w:rsidP="0082717B">
            <w:pPr>
              <w:pStyle w:val="TAC"/>
            </w:pPr>
            <w:r>
              <w:t>C</w:t>
            </w:r>
          </w:p>
        </w:tc>
        <w:tc>
          <w:tcPr>
            <w:tcW w:w="5868" w:type="dxa"/>
            <w:tcBorders>
              <w:top w:val="nil"/>
              <w:bottom w:val="nil"/>
            </w:tcBorders>
          </w:tcPr>
          <w:p w14:paraId="473AD93F" w14:textId="77777777" w:rsidR="005D247C" w:rsidRDefault="005D247C" w:rsidP="0082717B">
            <w:pPr>
              <w:pStyle w:val="TAL"/>
            </w:pPr>
            <w:r>
              <w:t>Provide at least one and others when available.</w:t>
            </w:r>
          </w:p>
        </w:tc>
      </w:tr>
      <w:tr w:rsidR="005D247C" w14:paraId="1922650A" w14:textId="77777777" w:rsidTr="0082717B">
        <w:trPr>
          <w:jc w:val="center"/>
        </w:trPr>
        <w:tc>
          <w:tcPr>
            <w:tcW w:w="2628" w:type="dxa"/>
          </w:tcPr>
          <w:p w14:paraId="07E91145" w14:textId="77777777" w:rsidR="005D247C" w:rsidRDefault="005D247C" w:rsidP="0082717B">
            <w:pPr>
              <w:pStyle w:val="TAL"/>
            </w:pPr>
            <w:r>
              <w:t>Observed ME Id</w:t>
            </w:r>
          </w:p>
        </w:tc>
        <w:tc>
          <w:tcPr>
            <w:tcW w:w="720" w:type="dxa"/>
            <w:tcBorders>
              <w:top w:val="nil"/>
            </w:tcBorders>
          </w:tcPr>
          <w:p w14:paraId="13484B67" w14:textId="77777777" w:rsidR="005D247C" w:rsidRDefault="005D247C" w:rsidP="0082717B">
            <w:pPr>
              <w:pStyle w:val="TAC"/>
            </w:pPr>
          </w:p>
        </w:tc>
        <w:tc>
          <w:tcPr>
            <w:tcW w:w="5868" w:type="dxa"/>
            <w:tcBorders>
              <w:top w:val="nil"/>
            </w:tcBorders>
          </w:tcPr>
          <w:p w14:paraId="57815EE5" w14:textId="77777777" w:rsidR="005D247C" w:rsidRDefault="005D247C" w:rsidP="0082717B">
            <w:pPr>
              <w:pStyle w:val="TAL"/>
            </w:pPr>
          </w:p>
        </w:tc>
      </w:tr>
      <w:tr w:rsidR="005D247C" w14:paraId="42B34DC0" w14:textId="77777777" w:rsidTr="0082717B">
        <w:trPr>
          <w:jc w:val="center"/>
        </w:trPr>
        <w:tc>
          <w:tcPr>
            <w:tcW w:w="2628" w:type="dxa"/>
          </w:tcPr>
          <w:p w14:paraId="578AEF0C" w14:textId="77777777" w:rsidR="005D247C" w:rsidRDefault="005D247C" w:rsidP="0082717B">
            <w:pPr>
              <w:pStyle w:val="TAL"/>
            </w:pPr>
            <w:r>
              <w:t>event type</w:t>
            </w:r>
          </w:p>
        </w:tc>
        <w:tc>
          <w:tcPr>
            <w:tcW w:w="720" w:type="dxa"/>
          </w:tcPr>
          <w:p w14:paraId="080184F7" w14:textId="77777777" w:rsidR="005D247C" w:rsidRDefault="005D247C" w:rsidP="0082717B">
            <w:pPr>
              <w:pStyle w:val="TAC"/>
            </w:pPr>
            <w:r>
              <w:t>C</w:t>
            </w:r>
          </w:p>
        </w:tc>
        <w:tc>
          <w:tcPr>
            <w:tcW w:w="5868" w:type="dxa"/>
            <w:vAlign w:val="center"/>
          </w:tcPr>
          <w:p w14:paraId="3D56B6E5" w14:textId="77777777" w:rsidR="005D247C" w:rsidRDefault="005D247C" w:rsidP="0082717B">
            <w:pPr>
              <w:pStyle w:val="TAL"/>
            </w:pPr>
            <w:r>
              <w:t>Provide UE requested bearer resource modification event type.</w:t>
            </w:r>
          </w:p>
        </w:tc>
      </w:tr>
      <w:tr w:rsidR="005D247C" w14:paraId="3DAA267A" w14:textId="77777777" w:rsidTr="0082717B">
        <w:trPr>
          <w:jc w:val="center"/>
        </w:trPr>
        <w:tc>
          <w:tcPr>
            <w:tcW w:w="2628" w:type="dxa"/>
          </w:tcPr>
          <w:p w14:paraId="73BAA16D" w14:textId="77777777" w:rsidR="005D247C" w:rsidRDefault="005D247C" w:rsidP="0082717B">
            <w:pPr>
              <w:pStyle w:val="TAL"/>
            </w:pPr>
            <w:r>
              <w:t>Event date</w:t>
            </w:r>
          </w:p>
        </w:tc>
        <w:tc>
          <w:tcPr>
            <w:tcW w:w="720" w:type="dxa"/>
            <w:tcBorders>
              <w:top w:val="nil"/>
              <w:bottom w:val="nil"/>
            </w:tcBorders>
          </w:tcPr>
          <w:p w14:paraId="59CFDB44" w14:textId="77777777" w:rsidR="005D247C" w:rsidRDefault="005D247C" w:rsidP="0082717B">
            <w:pPr>
              <w:pStyle w:val="TAC"/>
            </w:pPr>
            <w:r>
              <w:t>M</w:t>
            </w:r>
          </w:p>
        </w:tc>
        <w:tc>
          <w:tcPr>
            <w:tcW w:w="5868" w:type="dxa"/>
            <w:tcBorders>
              <w:top w:val="nil"/>
              <w:bottom w:val="nil"/>
            </w:tcBorders>
          </w:tcPr>
          <w:p w14:paraId="161BA589" w14:textId="77777777" w:rsidR="005D247C" w:rsidRDefault="005D247C" w:rsidP="0082717B">
            <w:pPr>
              <w:pStyle w:val="TAL"/>
            </w:pPr>
            <w:r>
              <w:t>Provide the date and time the event is detected.</w:t>
            </w:r>
          </w:p>
        </w:tc>
      </w:tr>
      <w:tr w:rsidR="005D247C" w14:paraId="010EFFCC" w14:textId="77777777" w:rsidTr="0082717B">
        <w:trPr>
          <w:jc w:val="center"/>
        </w:trPr>
        <w:tc>
          <w:tcPr>
            <w:tcW w:w="2628" w:type="dxa"/>
          </w:tcPr>
          <w:p w14:paraId="4392E884" w14:textId="77777777" w:rsidR="005D247C" w:rsidRDefault="005D247C" w:rsidP="0082717B">
            <w:pPr>
              <w:pStyle w:val="TAL"/>
            </w:pPr>
            <w:r>
              <w:t>Event time</w:t>
            </w:r>
          </w:p>
        </w:tc>
        <w:tc>
          <w:tcPr>
            <w:tcW w:w="720" w:type="dxa"/>
            <w:tcBorders>
              <w:top w:val="nil"/>
            </w:tcBorders>
          </w:tcPr>
          <w:p w14:paraId="75EEF3C1" w14:textId="77777777" w:rsidR="005D247C" w:rsidRDefault="005D247C" w:rsidP="0082717B">
            <w:pPr>
              <w:pStyle w:val="TAC"/>
            </w:pPr>
          </w:p>
        </w:tc>
        <w:tc>
          <w:tcPr>
            <w:tcW w:w="5868" w:type="dxa"/>
            <w:tcBorders>
              <w:top w:val="nil"/>
            </w:tcBorders>
          </w:tcPr>
          <w:p w14:paraId="6B0A3137" w14:textId="77777777" w:rsidR="005D247C" w:rsidRDefault="005D247C" w:rsidP="0082717B">
            <w:pPr>
              <w:pStyle w:val="TAL"/>
            </w:pPr>
          </w:p>
        </w:tc>
      </w:tr>
      <w:tr w:rsidR="005D247C" w14:paraId="06009567" w14:textId="77777777" w:rsidTr="0082717B">
        <w:trPr>
          <w:jc w:val="center"/>
        </w:trPr>
        <w:tc>
          <w:tcPr>
            <w:tcW w:w="2628" w:type="dxa"/>
          </w:tcPr>
          <w:p w14:paraId="3777EF7B" w14:textId="77777777" w:rsidR="005D247C" w:rsidRDefault="005D247C" w:rsidP="0082717B">
            <w:pPr>
              <w:pStyle w:val="TAL"/>
            </w:pPr>
            <w:r>
              <w:t>network identifier</w:t>
            </w:r>
          </w:p>
        </w:tc>
        <w:tc>
          <w:tcPr>
            <w:tcW w:w="720" w:type="dxa"/>
          </w:tcPr>
          <w:p w14:paraId="0F2B0845" w14:textId="77777777" w:rsidR="005D247C" w:rsidRDefault="005D247C" w:rsidP="0082717B">
            <w:pPr>
              <w:pStyle w:val="TAC"/>
            </w:pPr>
            <w:r>
              <w:t>M</w:t>
            </w:r>
          </w:p>
        </w:tc>
        <w:tc>
          <w:tcPr>
            <w:tcW w:w="5868" w:type="dxa"/>
            <w:vAlign w:val="center"/>
          </w:tcPr>
          <w:p w14:paraId="00E9020E" w14:textId="77777777" w:rsidR="005D247C" w:rsidRDefault="005D247C" w:rsidP="0082717B">
            <w:pPr>
              <w:pStyle w:val="TAL"/>
            </w:pPr>
            <w:r>
              <w:t xml:space="preserve">Shall be provided. </w:t>
            </w:r>
          </w:p>
        </w:tc>
      </w:tr>
      <w:tr w:rsidR="005D247C" w:rsidRPr="004F0362" w14:paraId="0FA1AAE2"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5F703A61" w14:textId="77777777" w:rsidR="005D247C" w:rsidRPr="004F0362" w:rsidRDefault="005D247C" w:rsidP="0082717B">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6F7C75C8"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14BF72BE"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01B28192" w14:textId="77777777" w:rsidTr="0082717B">
        <w:trPr>
          <w:jc w:val="center"/>
        </w:trPr>
        <w:tc>
          <w:tcPr>
            <w:tcW w:w="2628" w:type="dxa"/>
          </w:tcPr>
          <w:p w14:paraId="48255AFF" w14:textId="77777777" w:rsidR="005D247C" w:rsidRDefault="005D247C" w:rsidP="0082717B">
            <w:pPr>
              <w:pStyle w:val="TAL"/>
            </w:pPr>
            <w:r>
              <w:t>Lawful intercept identifier</w:t>
            </w:r>
          </w:p>
        </w:tc>
        <w:tc>
          <w:tcPr>
            <w:tcW w:w="720" w:type="dxa"/>
            <w:vAlign w:val="center"/>
          </w:tcPr>
          <w:p w14:paraId="5C20B9A2" w14:textId="77777777" w:rsidR="005D247C" w:rsidRDefault="005D247C" w:rsidP="0082717B">
            <w:pPr>
              <w:pStyle w:val="TAC"/>
            </w:pPr>
            <w:r>
              <w:t>M</w:t>
            </w:r>
          </w:p>
        </w:tc>
        <w:tc>
          <w:tcPr>
            <w:tcW w:w="5868" w:type="dxa"/>
            <w:vAlign w:val="center"/>
          </w:tcPr>
          <w:p w14:paraId="6E7E6340" w14:textId="77777777" w:rsidR="005D247C" w:rsidRDefault="005D247C" w:rsidP="0082717B">
            <w:pPr>
              <w:pStyle w:val="TAL"/>
            </w:pPr>
            <w:r>
              <w:t>Shall be provided.</w:t>
            </w:r>
          </w:p>
        </w:tc>
      </w:tr>
      <w:tr w:rsidR="005D247C" w14:paraId="55995C6F" w14:textId="77777777" w:rsidTr="0082717B">
        <w:trPr>
          <w:jc w:val="center"/>
        </w:trPr>
        <w:tc>
          <w:tcPr>
            <w:tcW w:w="2628" w:type="dxa"/>
          </w:tcPr>
          <w:p w14:paraId="38216022" w14:textId="77777777" w:rsidR="005D247C" w:rsidRDefault="005D247C" w:rsidP="0082717B">
            <w:pPr>
              <w:pStyle w:val="TAL"/>
            </w:pPr>
            <w:r>
              <w:t>Location information</w:t>
            </w:r>
          </w:p>
        </w:tc>
        <w:tc>
          <w:tcPr>
            <w:tcW w:w="720" w:type="dxa"/>
            <w:vAlign w:val="center"/>
          </w:tcPr>
          <w:p w14:paraId="7371C4A1" w14:textId="77777777" w:rsidR="005D247C" w:rsidRDefault="005D247C" w:rsidP="0082717B">
            <w:pPr>
              <w:pStyle w:val="TAC"/>
            </w:pPr>
            <w:r>
              <w:t>C</w:t>
            </w:r>
          </w:p>
        </w:tc>
        <w:tc>
          <w:tcPr>
            <w:tcW w:w="5868" w:type="dxa"/>
            <w:vAlign w:val="center"/>
          </w:tcPr>
          <w:p w14:paraId="6E9141E2" w14:textId="77777777" w:rsidR="005D247C" w:rsidRDefault="005D247C" w:rsidP="0082717B">
            <w:pPr>
              <w:pStyle w:val="TAL"/>
            </w:pPr>
            <w:r>
              <w:t>Provide, when authorized, to identify location information for the target’s UE</w:t>
            </w:r>
            <w:r w:rsidR="00A25298">
              <w:t>, including the primary cell ID from each of the Master Cell (Pcell) and Secondary Cell (PSCell) groups of the target, if available</w:t>
            </w:r>
            <w:r>
              <w:t>.</w:t>
            </w:r>
          </w:p>
        </w:tc>
      </w:tr>
      <w:tr w:rsidR="005D247C" w14:paraId="7C75CF4B" w14:textId="77777777" w:rsidTr="0082717B">
        <w:trPr>
          <w:jc w:val="center"/>
        </w:trPr>
        <w:tc>
          <w:tcPr>
            <w:tcW w:w="2628" w:type="dxa"/>
          </w:tcPr>
          <w:p w14:paraId="777BE65D" w14:textId="77777777" w:rsidR="005D247C" w:rsidRDefault="005D247C" w:rsidP="0082717B">
            <w:pPr>
              <w:pStyle w:val="TAL"/>
            </w:pPr>
            <w:r>
              <w:t>Time of Location</w:t>
            </w:r>
          </w:p>
        </w:tc>
        <w:tc>
          <w:tcPr>
            <w:tcW w:w="720" w:type="dxa"/>
          </w:tcPr>
          <w:p w14:paraId="67416808" w14:textId="77777777" w:rsidR="005D247C" w:rsidRDefault="005D247C" w:rsidP="0082717B">
            <w:pPr>
              <w:pStyle w:val="TAC"/>
            </w:pPr>
            <w:r w:rsidRPr="00751706">
              <w:rPr>
                <w:rFonts w:cs="Arial"/>
                <w:szCs w:val="18"/>
              </w:rPr>
              <w:t>C</w:t>
            </w:r>
          </w:p>
        </w:tc>
        <w:tc>
          <w:tcPr>
            <w:tcW w:w="5868" w:type="dxa"/>
          </w:tcPr>
          <w:p w14:paraId="5340EAA0" w14:textId="77777777" w:rsidR="005D247C" w:rsidRDefault="005D247C" w:rsidP="0082717B">
            <w:pPr>
              <w:pStyle w:val="TAL"/>
            </w:pPr>
            <w:r>
              <w:t>Date/Time of Location (if target location provided).</w:t>
            </w:r>
          </w:p>
        </w:tc>
      </w:tr>
      <w:tr w:rsidR="005D247C" w14:paraId="2859E867" w14:textId="77777777" w:rsidTr="0082717B">
        <w:trPr>
          <w:jc w:val="center"/>
        </w:trPr>
        <w:tc>
          <w:tcPr>
            <w:tcW w:w="2628" w:type="dxa"/>
          </w:tcPr>
          <w:p w14:paraId="4E9E61E9" w14:textId="77777777" w:rsidR="005D247C" w:rsidRDefault="005D247C" w:rsidP="0082717B">
            <w:pPr>
              <w:pStyle w:val="TAL"/>
            </w:pPr>
            <w:r>
              <w:t>Failed bearer modification reason</w:t>
            </w:r>
          </w:p>
        </w:tc>
        <w:tc>
          <w:tcPr>
            <w:tcW w:w="720" w:type="dxa"/>
          </w:tcPr>
          <w:p w14:paraId="2D1F169D" w14:textId="77777777" w:rsidR="005D247C" w:rsidRDefault="005D247C" w:rsidP="0082717B">
            <w:pPr>
              <w:pStyle w:val="TAC"/>
            </w:pPr>
            <w:r>
              <w:t>C</w:t>
            </w:r>
          </w:p>
        </w:tc>
        <w:tc>
          <w:tcPr>
            <w:tcW w:w="5868" w:type="dxa"/>
            <w:vAlign w:val="center"/>
          </w:tcPr>
          <w:p w14:paraId="1CB35F40" w14:textId="77777777" w:rsidR="005D247C" w:rsidRDefault="005D247C" w:rsidP="0082717B">
            <w:pPr>
              <w:pStyle w:val="TAL"/>
            </w:pPr>
            <w:r>
              <w:t>Provide information about the reason for failed UE requested bearer resource modification.</w:t>
            </w:r>
          </w:p>
        </w:tc>
      </w:tr>
      <w:tr w:rsidR="005D247C" w14:paraId="6F5698E9" w14:textId="77777777" w:rsidTr="0082717B">
        <w:trPr>
          <w:jc w:val="center"/>
        </w:trPr>
        <w:tc>
          <w:tcPr>
            <w:tcW w:w="2628" w:type="dxa"/>
          </w:tcPr>
          <w:p w14:paraId="1C357C34" w14:textId="77777777" w:rsidR="005D247C" w:rsidRDefault="005D247C" w:rsidP="0082717B">
            <w:pPr>
              <w:pStyle w:val="TAL"/>
            </w:pPr>
            <w:r>
              <w:t>EPS bearer QOS</w:t>
            </w:r>
          </w:p>
        </w:tc>
        <w:tc>
          <w:tcPr>
            <w:tcW w:w="720" w:type="dxa"/>
          </w:tcPr>
          <w:p w14:paraId="4AEAA6FD" w14:textId="77777777" w:rsidR="005D247C" w:rsidRDefault="005D247C" w:rsidP="0082717B">
            <w:pPr>
              <w:pStyle w:val="TAC"/>
            </w:pPr>
            <w:r>
              <w:t>C</w:t>
            </w:r>
          </w:p>
        </w:tc>
        <w:tc>
          <w:tcPr>
            <w:tcW w:w="5868" w:type="dxa"/>
            <w:vAlign w:val="center"/>
          </w:tcPr>
          <w:p w14:paraId="2715186B" w14:textId="77777777" w:rsidR="005D247C" w:rsidRDefault="005D247C" w:rsidP="0082717B">
            <w:pPr>
              <w:pStyle w:val="TAL"/>
            </w:pPr>
            <w:r>
              <w:t>Provide to identify the QOS parameters.</w:t>
            </w:r>
          </w:p>
        </w:tc>
      </w:tr>
      <w:tr w:rsidR="005D247C" w14:paraId="5D807A35" w14:textId="77777777" w:rsidTr="0082717B">
        <w:trPr>
          <w:jc w:val="center"/>
        </w:trPr>
        <w:tc>
          <w:tcPr>
            <w:tcW w:w="2628" w:type="dxa"/>
          </w:tcPr>
          <w:p w14:paraId="68350CE4" w14:textId="77777777" w:rsidR="005D247C" w:rsidRDefault="005D247C" w:rsidP="0082717B">
            <w:pPr>
              <w:pStyle w:val="TAL"/>
            </w:pPr>
            <w:r>
              <w:t>Procedure transaction identifier</w:t>
            </w:r>
          </w:p>
        </w:tc>
        <w:tc>
          <w:tcPr>
            <w:tcW w:w="720" w:type="dxa"/>
          </w:tcPr>
          <w:p w14:paraId="563C768C" w14:textId="77777777" w:rsidR="005D247C" w:rsidRDefault="005D247C" w:rsidP="0082717B">
            <w:pPr>
              <w:pStyle w:val="TAC"/>
            </w:pPr>
            <w:r>
              <w:t>C</w:t>
            </w:r>
          </w:p>
        </w:tc>
        <w:tc>
          <w:tcPr>
            <w:tcW w:w="5868" w:type="dxa"/>
            <w:vAlign w:val="center"/>
          </w:tcPr>
          <w:p w14:paraId="689CAC07" w14:textId="77777777" w:rsidR="005D247C" w:rsidRDefault="005D247C" w:rsidP="0082717B">
            <w:pPr>
              <w:pStyle w:val="TAL"/>
            </w:pPr>
            <w:r>
              <w:t>Used to associate the UE requested bearer resource modification to other messages related to the procedure.</w:t>
            </w:r>
          </w:p>
        </w:tc>
      </w:tr>
      <w:tr w:rsidR="005D247C" w14:paraId="06C5960D" w14:textId="77777777" w:rsidTr="0082717B">
        <w:trPr>
          <w:jc w:val="center"/>
        </w:trPr>
        <w:tc>
          <w:tcPr>
            <w:tcW w:w="2628" w:type="dxa"/>
          </w:tcPr>
          <w:p w14:paraId="24DD3226" w14:textId="77777777" w:rsidR="005D247C" w:rsidRDefault="005D247C" w:rsidP="0082717B">
            <w:pPr>
              <w:pStyle w:val="TAL"/>
            </w:pPr>
            <w:r>
              <w:t>Linked EPS bearer identity</w:t>
            </w:r>
          </w:p>
        </w:tc>
        <w:tc>
          <w:tcPr>
            <w:tcW w:w="720" w:type="dxa"/>
          </w:tcPr>
          <w:p w14:paraId="54D9AF0D" w14:textId="77777777" w:rsidR="005D247C" w:rsidRDefault="005D247C" w:rsidP="0082717B">
            <w:pPr>
              <w:pStyle w:val="TAC"/>
            </w:pPr>
            <w:r>
              <w:t>C</w:t>
            </w:r>
          </w:p>
        </w:tc>
        <w:tc>
          <w:tcPr>
            <w:tcW w:w="5868" w:type="dxa"/>
            <w:vAlign w:val="center"/>
          </w:tcPr>
          <w:p w14:paraId="3E1D57FF" w14:textId="77777777" w:rsidR="005D247C" w:rsidRDefault="005D247C" w:rsidP="0082717B">
            <w:pPr>
              <w:pStyle w:val="TAL"/>
            </w:pPr>
            <w:r>
              <w:t>Provides the EPS bearer id of the associated default bearer.</w:t>
            </w:r>
          </w:p>
        </w:tc>
      </w:tr>
      <w:tr w:rsidR="005D247C" w14:paraId="6442C7C4" w14:textId="77777777" w:rsidTr="0082717B">
        <w:trPr>
          <w:jc w:val="center"/>
        </w:trPr>
        <w:tc>
          <w:tcPr>
            <w:tcW w:w="2628" w:type="dxa"/>
          </w:tcPr>
          <w:p w14:paraId="651A1DFA" w14:textId="77777777" w:rsidR="005D247C" w:rsidRDefault="005D247C" w:rsidP="0082717B">
            <w:pPr>
              <w:pStyle w:val="TAL"/>
            </w:pPr>
            <w:r>
              <w:t xml:space="preserve">EPS Bearer identity </w:t>
            </w:r>
          </w:p>
        </w:tc>
        <w:tc>
          <w:tcPr>
            <w:tcW w:w="720" w:type="dxa"/>
          </w:tcPr>
          <w:p w14:paraId="35FCF4EF" w14:textId="77777777" w:rsidR="005D247C" w:rsidRDefault="005D247C" w:rsidP="0082717B">
            <w:pPr>
              <w:pStyle w:val="TAC"/>
            </w:pPr>
            <w:r>
              <w:t>C</w:t>
            </w:r>
          </w:p>
        </w:tc>
        <w:tc>
          <w:tcPr>
            <w:tcW w:w="5868" w:type="dxa"/>
            <w:vAlign w:val="center"/>
          </w:tcPr>
          <w:p w14:paraId="444D4AFE" w14:textId="77777777" w:rsidR="005D247C" w:rsidRDefault="005D247C" w:rsidP="0082717B">
            <w:pPr>
              <w:pStyle w:val="TAL"/>
            </w:pPr>
            <w:r>
              <w:t>Provides the EPS bearer id of the bearer which the request refers to.</w:t>
            </w:r>
          </w:p>
        </w:tc>
      </w:tr>
      <w:tr w:rsidR="005D247C" w14:paraId="24AEB1D8" w14:textId="77777777" w:rsidTr="0082717B">
        <w:trPr>
          <w:jc w:val="center"/>
        </w:trPr>
        <w:tc>
          <w:tcPr>
            <w:tcW w:w="2628" w:type="dxa"/>
          </w:tcPr>
          <w:p w14:paraId="70F68DB5" w14:textId="77777777" w:rsidR="005D247C" w:rsidRDefault="005D247C" w:rsidP="0082717B">
            <w:pPr>
              <w:pStyle w:val="TAL"/>
            </w:pPr>
            <w:r>
              <w:t xml:space="preserve">Traffic Aggregate Description </w:t>
            </w:r>
          </w:p>
        </w:tc>
        <w:tc>
          <w:tcPr>
            <w:tcW w:w="720" w:type="dxa"/>
          </w:tcPr>
          <w:p w14:paraId="3DA73AFC" w14:textId="77777777" w:rsidR="005D247C" w:rsidRDefault="005D247C" w:rsidP="0082717B">
            <w:pPr>
              <w:pStyle w:val="TAC"/>
            </w:pPr>
            <w:r>
              <w:t>C</w:t>
            </w:r>
          </w:p>
        </w:tc>
        <w:tc>
          <w:tcPr>
            <w:tcW w:w="5868" w:type="dxa"/>
            <w:vAlign w:val="center"/>
          </w:tcPr>
          <w:p w14:paraId="538EB47B" w14:textId="77777777" w:rsidR="005D247C" w:rsidRDefault="005D247C" w:rsidP="0082717B">
            <w:pPr>
              <w:pStyle w:val="TAL"/>
            </w:pPr>
            <w:r>
              <w:t>Description of the packet filter(s) for the traffic flow aggregate</w:t>
            </w:r>
          </w:p>
        </w:tc>
      </w:tr>
      <w:tr w:rsidR="005D247C" w14:paraId="14B4CD4C" w14:textId="77777777" w:rsidTr="0082717B">
        <w:trPr>
          <w:jc w:val="center"/>
        </w:trPr>
        <w:tc>
          <w:tcPr>
            <w:tcW w:w="2628" w:type="dxa"/>
          </w:tcPr>
          <w:p w14:paraId="5CE9792B" w14:textId="77777777" w:rsidR="005D247C" w:rsidRDefault="005D247C" w:rsidP="0082717B">
            <w:pPr>
              <w:pStyle w:val="TAL"/>
            </w:pPr>
            <w:r>
              <w:t>Protocol Configuration Options</w:t>
            </w:r>
          </w:p>
        </w:tc>
        <w:tc>
          <w:tcPr>
            <w:tcW w:w="720" w:type="dxa"/>
          </w:tcPr>
          <w:p w14:paraId="03DA4E53" w14:textId="77777777" w:rsidR="005D247C" w:rsidRDefault="005D247C" w:rsidP="0082717B">
            <w:pPr>
              <w:pStyle w:val="TAC"/>
            </w:pPr>
            <w:r>
              <w:t>C</w:t>
            </w:r>
          </w:p>
        </w:tc>
        <w:tc>
          <w:tcPr>
            <w:tcW w:w="5868" w:type="dxa"/>
            <w:vAlign w:val="center"/>
          </w:tcPr>
          <w:p w14:paraId="68FB889D" w14:textId="77777777" w:rsidR="005D247C" w:rsidRDefault="005D247C" w:rsidP="0082717B">
            <w:pPr>
              <w:pStyle w:val="TAL"/>
            </w:pPr>
            <w:r>
              <w:t>Provide information about the protocol configuration options requested by the UE.</w:t>
            </w:r>
          </w:p>
        </w:tc>
      </w:tr>
    </w:tbl>
    <w:p w14:paraId="7734A36A" w14:textId="77777777" w:rsidR="005D247C" w:rsidRDefault="005D247C" w:rsidP="005D247C"/>
    <w:p w14:paraId="396E0C4C" w14:textId="77777777" w:rsidR="005D247C" w:rsidRDefault="005D247C" w:rsidP="005D247C">
      <w:pPr>
        <w:pStyle w:val="TH"/>
      </w:pPr>
      <w:r>
        <w:t>Table 10.5.1.1.5: Tracking Area/EPS Location Update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4ED8EF3C" w14:textId="77777777" w:rsidTr="0082717B">
        <w:trPr>
          <w:tblHeader/>
          <w:jc w:val="center"/>
        </w:trPr>
        <w:tc>
          <w:tcPr>
            <w:tcW w:w="2628" w:type="dxa"/>
            <w:shd w:val="pct12" w:color="auto" w:fill="auto"/>
          </w:tcPr>
          <w:p w14:paraId="4DDAA3F0" w14:textId="77777777" w:rsidR="005D247C" w:rsidRDefault="005D247C" w:rsidP="0082717B">
            <w:pPr>
              <w:pStyle w:val="TAH"/>
            </w:pPr>
            <w:r>
              <w:t>Parameter</w:t>
            </w:r>
          </w:p>
        </w:tc>
        <w:tc>
          <w:tcPr>
            <w:tcW w:w="720" w:type="dxa"/>
            <w:tcBorders>
              <w:bottom w:val="single" w:sz="4" w:space="0" w:color="auto"/>
            </w:tcBorders>
            <w:shd w:val="pct12" w:color="auto" w:fill="auto"/>
          </w:tcPr>
          <w:p w14:paraId="57D01058" w14:textId="77777777" w:rsidR="005D247C" w:rsidRDefault="005D247C" w:rsidP="0082717B">
            <w:pPr>
              <w:pStyle w:val="TAH"/>
            </w:pPr>
            <w:r>
              <w:t>MOC</w:t>
            </w:r>
          </w:p>
        </w:tc>
        <w:tc>
          <w:tcPr>
            <w:tcW w:w="5868" w:type="dxa"/>
            <w:tcBorders>
              <w:bottom w:val="single" w:sz="4" w:space="0" w:color="auto"/>
            </w:tcBorders>
            <w:shd w:val="pct12" w:color="auto" w:fill="auto"/>
          </w:tcPr>
          <w:p w14:paraId="640FD7DC" w14:textId="77777777" w:rsidR="005D247C" w:rsidRDefault="005D247C" w:rsidP="0082717B">
            <w:pPr>
              <w:pStyle w:val="TAH"/>
            </w:pPr>
            <w:r>
              <w:t>Description/Conditions</w:t>
            </w:r>
          </w:p>
        </w:tc>
      </w:tr>
      <w:tr w:rsidR="005D247C" w14:paraId="635191D0" w14:textId="77777777" w:rsidTr="0082717B">
        <w:trPr>
          <w:jc w:val="center"/>
        </w:trPr>
        <w:tc>
          <w:tcPr>
            <w:tcW w:w="2628" w:type="dxa"/>
          </w:tcPr>
          <w:p w14:paraId="735EA23E" w14:textId="77777777" w:rsidR="005D247C" w:rsidRDefault="005D247C" w:rsidP="0082717B">
            <w:pPr>
              <w:pStyle w:val="TAL"/>
            </w:pPr>
            <w:r>
              <w:t>observed MSISDN</w:t>
            </w:r>
          </w:p>
        </w:tc>
        <w:tc>
          <w:tcPr>
            <w:tcW w:w="720" w:type="dxa"/>
            <w:tcBorders>
              <w:bottom w:val="nil"/>
            </w:tcBorders>
          </w:tcPr>
          <w:p w14:paraId="10830F60" w14:textId="77777777" w:rsidR="005D247C" w:rsidRDefault="005D247C" w:rsidP="0082717B">
            <w:pPr>
              <w:pStyle w:val="TAC"/>
            </w:pPr>
          </w:p>
        </w:tc>
        <w:tc>
          <w:tcPr>
            <w:tcW w:w="5868" w:type="dxa"/>
            <w:tcBorders>
              <w:bottom w:val="nil"/>
            </w:tcBorders>
          </w:tcPr>
          <w:p w14:paraId="0EF18A41" w14:textId="77777777" w:rsidR="005D247C" w:rsidRDefault="005D247C" w:rsidP="0082717B">
            <w:pPr>
              <w:pStyle w:val="TAL"/>
            </w:pPr>
          </w:p>
        </w:tc>
      </w:tr>
      <w:tr w:rsidR="005D247C" w14:paraId="2DCD5834" w14:textId="77777777" w:rsidTr="0082717B">
        <w:trPr>
          <w:jc w:val="center"/>
        </w:trPr>
        <w:tc>
          <w:tcPr>
            <w:tcW w:w="2628" w:type="dxa"/>
          </w:tcPr>
          <w:p w14:paraId="4B53CD3A" w14:textId="77777777" w:rsidR="005D247C" w:rsidRDefault="005D247C" w:rsidP="0082717B">
            <w:pPr>
              <w:pStyle w:val="TAL"/>
            </w:pPr>
            <w:r>
              <w:t>observed IMSI</w:t>
            </w:r>
          </w:p>
        </w:tc>
        <w:tc>
          <w:tcPr>
            <w:tcW w:w="720" w:type="dxa"/>
            <w:tcBorders>
              <w:top w:val="nil"/>
              <w:bottom w:val="nil"/>
            </w:tcBorders>
          </w:tcPr>
          <w:p w14:paraId="68F4FCCA" w14:textId="77777777" w:rsidR="005D247C" w:rsidRDefault="005D247C" w:rsidP="0082717B">
            <w:pPr>
              <w:pStyle w:val="TAC"/>
            </w:pPr>
            <w:r>
              <w:t>C</w:t>
            </w:r>
          </w:p>
        </w:tc>
        <w:tc>
          <w:tcPr>
            <w:tcW w:w="5868" w:type="dxa"/>
            <w:tcBorders>
              <w:top w:val="nil"/>
              <w:bottom w:val="nil"/>
            </w:tcBorders>
          </w:tcPr>
          <w:p w14:paraId="1992BF9B" w14:textId="77777777" w:rsidR="005D247C" w:rsidRDefault="005D247C" w:rsidP="0082717B">
            <w:pPr>
              <w:pStyle w:val="TAL"/>
            </w:pPr>
            <w:r>
              <w:t>Provide at least one and others when available.</w:t>
            </w:r>
          </w:p>
        </w:tc>
      </w:tr>
      <w:tr w:rsidR="005D247C" w14:paraId="06476B54" w14:textId="77777777" w:rsidTr="0082717B">
        <w:trPr>
          <w:jc w:val="center"/>
        </w:trPr>
        <w:tc>
          <w:tcPr>
            <w:tcW w:w="2628" w:type="dxa"/>
          </w:tcPr>
          <w:p w14:paraId="39BD93E4" w14:textId="77777777" w:rsidR="005D247C" w:rsidRDefault="005D247C" w:rsidP="0082717B">
            <w:pPr>
              <w:pStyle w:val="TAL"/>
            </w:pPr>
            <w:r>
              <w:t>observed External Identifier</w:t>
            </w:r>
          </w:p>
        </w:tc>
        <w:tc>
          <w:tcPr>
            <w:tcW w:w="720" w:type="dxa"/>
            <w:tcBorders>
              <w:top w:val="nil"/>
              <w:bottom w:val="nil"/>
            </w:tcBorders>
          </w:tcPr>
          <w:p w14:paraId="38DF52DE" w14:textId="77777777" w:rsidR="005D247C" w:rsidRDefault="005D247C" w:rsidP="0082717B">
            <w:pPr>
              <w:pStyle w:val="TAC"/>
            </w:pPr>
          </w:p>
        </w:tc>
        <w:tc>
          <w:tcPr>
            <w:tcW w:w="5868" w:type="dxa"/>
            <w:tcBorders>
              <w:top w:val="nil"/>
              <w:bottom w:val="nil"/>
            </w:tcBorders>
          </w:tcPr>
          <w:p w14:paraId="6A7ADB99" w14:textId="77777777" w:rsidR="005D247C" w:rsidRDefault="005D247C" w:rsidP="0082717B">
            <w:pPr>
              <w:pStyle w:val="TAL"/>
            </w:pPr>
          </w:p>
        </w:tc>
      </w:tr>
      <w:tr w:rsidR="005D247C" w14:paraId="512208D2" w14:textId="77777777" w:rsidTr="0082717B">
        <w:trPr>
          <w:jc w:val="center"/>
        </w:trPr>
        <w:tc>
          <w:tcPr>
            <w:tcW w:w="2628" w:type="dxa"/>
          </w:tcPr>
          <w:p w14:paraId="7CED3AD2" w14:textId="77777777" w:rsidR="005D247C" w:rsidRDefault="005D247C" w:rsidP="0082717B">
            <w:pPr>
              <w:pStyle w:val="TAL"/>
            </w:pPr>
            <w:r>
              <w:t>observed ME Id</w:t>
            </w:r>
          </w:p>
        </w:tc>
        <w:tc>
          <w:tcPr>
            <w:tcW w:w="720" w:type="dxa"/>
            <w:tcBorders>
              <w:top w:val="nil"/>
            </w:tcBorders>
          </w:tcPr>
          <w:p w14:paraId="33F68B2B" w14:textId="77777777" w:rsidR="005D247C" w:rsidRDefault="005D247C" w:rsidP="0082717B">
            <w:pPr>
              <w:pStyle w:val="TAC"/>
            </w:pPr>
          </w:p>
        </w:tc>
        <w:tc>
          <w:tcPr>
            <w:tcW w:w="5868" w:type="dxa"/>
            <w:tcBorders>
              <w:top w:val="nil"/>
            </w:tcBorders>
          </w:tcPr>
          <w:p w14:paraId="1445B449" w14:textId="77777777" w:rsidR="005D247C" w:rsidRDefault="005D247C" w:rsidP="0082717B">
            <w:pPr>
              <w:pStyle w:val="TAL"/>
            </w:pPr>
          </w:p>
        </w:tc>
      </w:tr>
      <w:tr w:rsidR="005D247C" w14:paraId="3E9DAFF1" w14:textId="77777777" w:rsidTr="0082717B">
        <w:trPr>
          <w:jc w:val="center"/>
        </w:trPr>
        <w:tc>
          <w:tcPr>
            <w:tcW w:w="2628" w:type="dxa"/>
          </w:tcPr>
          <w:p w14:paraId="21B931E3" w14:textId="77777777" w:rsidR="005D247C" w:rsidRDefault="005D247C" w:rsidP="0082717B">
            <w:pPr>
              <w:pStyle w:val="TAL"/>
            </w:pPr>
            <w:r>
              <w:t>event type</w:t>
            </w:r>
          </w:p>
        </w:tc>
        <w:tc>
          <w:tcPr>
            <w:tcW w:w="720" w:type="dxa"/>
          </w:tcPr>
          <w:p w14:paraId="58BBA3E3" w14:textId="77777777" w:rsidR="005D247C" w:rsidRDefault="005D247C" w:rsidP="0082717B">
            <w:pPr>
              <w:pStyle w:val="TAC"/>
            </w:pPr>
            <w:r>
              <w:t>C</w:t>
            </w:r>
          </w:p>
        </w:tc>
        <w:tc>
          <w:tcPr>
            <w:tcW w:w="5868" w:type="dxa"/>
          </w:tcPr>
          <w:p w14:paraId="318B0DD0" w14:textId="77777777" w:rsidR="005D247C" w:rsidRDefault="005D247C" w:rsidP="0082717B">
            <w:pPr>
              <w:pStyle w:val="TAL"/>
            </w:pPr>
            <w:r>
              <w:t>Provide Tracking Area/EPS Location Update event type.</w:t>
            </w:r>
          </w:p>
        </w:tc>
      </w:tr>
      <w:tr w:rsidR="005D247C" w14:paraId="5FD5D392" w14:textId="77777777" w:rsidTr="0082717B">
        <w:trPr>
          <w:jc w:val="center"/>
        </w:trPr>
        <w:tc>
          <w:tcPr>
            <w:tcW w:w="2628" w:type="dxa"/>
          </w:tcPr>
          <w:p w14:paraId="4273800D" w14:textId="77777777" w:rsidR="005D247C" w:rsidRDefault="005D247C" w:rsidP="0082717B">
            <w:pPr>
              <w:pStyle w:val="TAL"/>
            </w:pPr>
            <w:r>
              <w:t>Event date</w:t>
            </w:r>
          </w:p>
        </w:tc>
        <w:tc>
          <w:tcPr>
            <w:tcW w:w="720" w:type="dxa"/>
            <w:tcBorders>
              <w:top w:val="nil"/>
              <w:bottom w:val="nil"/>
            </w:tcBorders>
          </w:tcPr>
          <w:p w14:paraId="640441D8" w14:textId="77777777" w:rsidR="005D247C" w:rsidRDefault="005D247C" w:rsidP="0082717B">
            <w:pPr>
              <w:pStyle w:val="TAC"/>
            </w:pPr>
            <w:r>
              <w:t>M</w:t>
            </w:r>
          </w:p>
        </w:tc>
        <w:tc>
          <w:tcPr>
            <w:tcW w:w="5868" w:type="dxa"/>
            <w:tcBorders>
              <w:top w:val="nil"/>
              <w:bottom w:val="nil"/>
            </w:tcBorders>
          </w:tcPr>
          <w:p w14:paraId="125EF47B" w14:textId="77777777" w:rsidR="005D247C" w:rsidRDefault="005D247C" w:rsidP="0082717B">
            <w:pPr>
              <w:pStyle w:val="TAL"/>
            </w:pPr>
            <w:r>
              <w:t>Provide the date and time the event is detected.</w:t>
            </w:r>
          </w:p>
        </w:tc>
      </w:tr>
      <w:tr w:rsidR="005D247C" w14:paraId="34AC2C39" w14:textId="77777777" w:rsidTr="0082717B">
        <w:trPr>
          <w:jc w:val="center"/>
        </w:trPr>
        <w:tc>
          <w:tcPr>
            <w:tcW w:w="2628" w:type="dxa"/>
          </w:tcPr>
          <w:p w14:paraId="29226D6B" w14:textId="77777777" w:rsidR="005D247C" w:rsidRDefault="005D247C" w:rsidP="0082717B">
            <w:pPr>
              <w:pStyle w:val="TAL"/>
            </w:pPr>
            <w:r>
              <w:t>Event time</w:t>
            </w:r>
          </w:p>
        </w:tc>
        <w:tc>
          <w:tcPr>
            <w:tcW w:w="720" w:type="dxa"/>
            <w:tcBorders>
              <w:top w:val="nil"/>
            </w:tcBorders>
          </w:tcPr>
          <w:p w14:paraId="28CC727F" w14:textId="77777777" w:rsidR="005D247C" w:rsidRDefault="005D247C" w:rsidP="0082717B">
            <w:pPr>
              <w:pStyle w:val="TAC"/>
            </w:pPr>
          </w:p>
        </w:tc>
        <w:tc>
          <w:tcPr>
            <w:tcW w:w="5868" w:type="dxa"/>
            <w:tcBorders>
              <w:top w:val="nil"/>
            </w:tcBorders>
          </w:tcPr>
          <w:p w14:paraId="465136B2" w14:textId="77777777" w:rsidR="005D247C" w:rsidRDefault="005D247C" w:rsidP="0082717B">
            <w:pPr>
              <w:pStyle w:val="TAL"/>
            </w:pPr>
          </w:p>
        </w:tc>
      </w:tr>
      <w:tr w:rsidR="005D247C" w14:paraId="76E4AA05" w14:textId="77777777" w:rsidTr="0082717B">
        <w:trPr>
          <w:jc w:val="center"/>
        </w:trPr>
        <w:tc>
          <w:tcPr>
            <w:tcW w:w="2628" w:type="dxa"/>
          </w:tcPr>
          <w:p w14:paraId="4C294D37" w14:textId="77777777" w:rsidR="005D247C" w:rsidRDefault="005D247C" w:rsidP="0082717B">
            <w:pPr>
              <w:pStyle w:val="TAL"/>
            </w:pPr>
            <w:r>
              <w:t>network identifier</w:t>
            </w:r>
          </w:p>
        </w:tc>
        <w:tc>
          <w:tcPr>
            <w:tcW w:w="720" w:type="dxa"/>
          </w:tcPr>
          <w:p w14:paraId="67840DE5" w14:textId="77777777" w:rsidR="005D247C" w:rsidRDefault="005D247C" w:rsidP="0082717B">
            <w:pPr>
              <w:pStyle w:val="TAC"/>
            </w:pPr>
            <w:r>
              <w:t>M</w:t>
            </w:r>
          </w:p>
        </w:tc>
        <w:tc>
          <w:tcPr>
            <w:tcW w:w="5868" w:type="dxa"/>
          </w:tcPr>
          <w:p w14:paraId="5015FF01" w14:textId="77777777" w:rsidR="005D247C" w:rsidRDefault="005D247C" w:rsidP="0082717B">
            <w:pPr>
              <w:pStyle w:val="TAL"/>
            </w:pPr>
            <w:r>
              <w:t>Shall be provided.</w:t>
            </w:r>
          </w:p>
        </w:tc>
      </w:tr>
      <w:tr w:rsidR="005D247C" w:rsidRPr="004F0362" w14:paraId="589A709E"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3D5B67CB" w14:textId="77777777" w:rsidR="005D247C" w:rsidRPr="004F0362" w:rsidRDefault="005D247C" w:rsidP="0082717B">
            <w:pPr>
              <w:pStyle w:val="TAL"/>
            </w:pPr>
            <w:r w:rsidRPr="005565C6">
              <w:t>logicalFunctionInformation</w:t>
            </w:r>
          </w:p>
        </w:tc>
        <w:tc>
          <w:tcPr>
            <w:tcW w:w="720" w:type="dxa"/>
            <w:tcBorders>
              <w:top w:val="single" w:sz="4" w:space="0" w:color="auto"/>
              <w:left w:val="single" w:sz="4" w:space="0" w:color="auto"/>
              <w:bottom w:val="single" w:sz="4" w:space="0" w:color="auto"/>
              <w:right w:val="single" w:sz="4" w:space="0" w:color="auto"/>
            </w:tcBorders>
          </w:tcPr>
          <w:p w14:paraId="76A9B8D3"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68246DF0"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4AB7B7E2" w14:textId="77777777" w:rsidTr="0082717B">
        <w:trPr>
          <w:jc w:val="center"/>
        </w:trPr>
        <w:tc>
          <w:tcPr>
            <w:tcW w:w="2628" w:type="dxa"/>
          </w:tcPr>
          <w:p w14:paraId="37DF54D6" w14:textId="77777777" w:rsidR="005D247C" w:rsidRDefault="005D247C" w:rsidP="0082717B">
            <w:pPr>
              <w:pStyle w:val="TAL"/>
            </w:pPr>
            <w:r>
              <w:t>Lawful intercept identifier</w:t>
            </w:r>
          </w:p>
        </w:tc>
        <w:tc>
          <w:tcPr>
            <w:tcW w:w="720" w:type="dxa"/>
          </w:tcPr>
          <w:p w14:paraId="0DC65DC0" w14:textId="77777777" w:rsidR="005D247C" w:rsidRDefault="005D247C" w:rsidP="0082717B">
            <w:pPr>
              <w:pStyle w:val="TAC"/>
            </w:pPr>
            <w:r>
              <w:t>M</w:t>
            </w:r>
          </w:p>
        </w:tc>
        <w:tc>
          <w:tcPr>
            <w:tcW w:w="5868" w:type="dxa"/>
          </w:tcPr>
          <w:p w14:paraId="0E075795" w14:textId="77777777" w:rsidR="005D247C" w:rsidRDefault="005D247C" w:rsidP="0082717B">
            <w:pPr>
              <w:pStyle w:val="TAL"/>
            </w:pPr>
            <w:r>
              <w:t>Shall be provided.</w:t>
            </w:r>
          </w:p>
        </w:tc>
      </w:tr>
      <w:tr w:rsidR="005D247C" w14:paraId="05FB590A" w14:textId="77777777" w:rsidTr="0082717B">
        <w:trPr>
          <w:jc w:val="center"/>
        </w:trPr>
        <w:tc>
          <w:tcPr>
            <w:tcW w:w="2628" w:type="dxa"/>
          </w:tcPr>
          <w:p w14:paraId="05164141" w14:textId="77777777" w:rsidR="005D247C" w:rsidRDefault="005D247C" w:rsidP="0082717B">
            <w:pPr>
              <w:pStyle w:val="TAL"/>
            </w:pPr>
            <w:r>
              <w:t>Location information</w:t>
            </w:r>
          </w:p>
        </w:tc>
        <w:tc>
          <w:tcPr>
            <w:tcW w:w="720" w:type="dxa"/>
          </w:tcPr>
          <w:p w14:paraId="41D22086" w14:textId="77777777" w:rsidR="005D247C" w:rsidRDefault="005D247C" w:rsidP="0082717B">
            <w:pPr>
              <w:pStyle w:val="TAC"/>
            </w:pPr>
            <w:r>
              <w:t>C</w:t>
            </w:r>
          </w:p>
        </w:tc>
        <w:tc>
          <w:tcPr>
            <w:tcW w:w="5868" w:type="dxa"/>
          </w:tcPr>
          <w:p w14:paraId="35367A37" w14:textId="77777777" w:rsidR="005D247C" w:rsidRDefault="005D247C" w:rsidP="0082717B">
            <w:pPr>
              <w:pStyle w:val="TAL"/>
            </w:pPr>
            <w:r>
              <w:t>Provide, when authorized, to identify location information for the target’s MS, including the primary cell ID from each of the Master Cell (Pcell) and Secondary Cell (PSCell) groups of the target, if available. This parameter, in case of inter-MME TAU, will be sent only by the new MME.</w:t>
            </w:r>
          </w:p>
        </w:tc>
      </w:tr>
      <w:tr w:rsidR="005D247C" w14:paraId="30ACBE7D" w14:textId="77777777" w:rsidTr="0082717B">
        <w:trPr>
          <w:jc w:val="center"/>
        </w:trPr>
        <w:tc>
          <w:tcPr>
            <w:tcW w:w="2628" w:type="dxa"/>
          </w:tcPr>
          <w:p w14:paraId="16938BEF" w14:textId="77777777" w:rsidR="005D247C" w:rsidRDefault="005D247C" w:rsidP="0082717B">
            <w:pPr>
              <w:pStyle w:val="TAL"/>
            </w:pPr>
            <w:r>
              <w:t>Time of Location</w:t>
            </w:r>
          </w:p>
        </w:tc>
        <w:tc>
          <w:tcPr>
            <w:tcW w:w="720" w:type="dxa"/>
          </w:tcPr>
          <w:p w14:paraId="356C0540" w14:textId="77777777" w:rsidR="005D247C" w:rsidRDefault="005D247C" w:rsidP="0082717B">
            <w:pPr>
              <w:pStyle w:val="TAC"/>
            </w:pPr>
            <w:r w:rsidRPr="00751706">
              <w:rPr>
                <w:rFonts w:cs="Arial"/>
                <w:szCs w:val="18"/>
              </w:rPr>
              <w:t>C</w:t>
            </w:r>
          </w:p>
        </w:tc>
        <w:tc>
          <w:tcPr>
            <w:tcW w:w="5868" w:type="dxa"/>
          </w:tcPr>
          <w:p w14:paraId="0C122F49" w14:textId="77777777" w:rsidR="005D247C" w:rsidRDefault="005D247C" w:rsidP="0082717B">
            <w:pPr>
              <w:pStyle w:val="TAL"/>
            </w:pPr>
            <w:r>
              <w:t>Date/Time of Location (if target location provided).</w:t>
            </w:r>
          </w:p>
        </w:tc>
      </w:tr>
      <w:tr w:rsidR="005D247C" w14:paraId="392D4EA7" w14:textId="77777777" w:rsidTr="0082717B">
        <w:trPr>
          <w:jc w:val="center"/>
        </w:trPr>
        <w:tc>
          <w:tcPr>
            <w:tcW w:w="2628" w:type="dxa"/>
          </w:tcPr>
          <w:p w14:paraId="6E149960" w14:textId="77777777" w:rsidR="005D247C" w:rsidRDefault="005D247C" w:rsidP="0082717B">
            <w:pPr>
              <w:pStyle w:val="TAL"/>
            </w:pPr>
            <w:r>
              <w:t>Old location information</w:t>
            </w:r>
          </w:p>
        </w:tc>
        <w:tc>
          <w:tcPr>
            <w:tcW w:w="720" w:type="dxa"/>
          </w:tcPr>
          <w:p w14:paraId="274CDB28" w14:textId="77777777" w:rsidR="005D247C" w:rsidRDefault="005D247C" w:rsidP="0082717B">
            <w:pPr>
              <w:pStyle w:val="TAC"/>
            </w:pPr>
            <w:r>
              <w:t>O</w:t>
            </w:r>
          </w:p>
        </w:tc>
        <w:tc>
          <w:tcPr>
            <w:tcW w:w="5868" w:type="dxa"/>
          </w:tcPr>
          <w:p w14:paraId="4A805AEF" w14:textId="77777777" w:rsidR="005D247C" w:rsidRDefault="005D247C" w:rsidP="0082717B">
            <w:pPr>
              <w:pStyle w:val="TAL"/>
            </w:pPr>
            <w:r>
              <w:t>Provide (only by the old MME), when authorized and if available, to identify the old location information for the target’s MS, including the primary cell ID from each of the Master Cell (Pcell) and Secondary Cell (PSCell) groups of the target, if available.</w:t>
            </w:r>
          </w:p>
        </w:tc>
      </w:tr>
      <w:tr w:rsidR="005D247C" w14:paraId="1168097D" w14:textId="77777777" w:rsidTr="0082717B">
        <w:trPr>
          <w:jc w:val="center"/>
        </w:trPr>
        <w:tc>
          <w:tcPr>
            <w:tcW w:w="2628" w:type="dxa"/>
          </w:tcPr>
          <w:p w14:paraId="1A2F2F9E" w14:textId="77777777" w:rsidR="005D247C" w:rsidRDefault="005D247C" w:rsidP="0082717B">
            <w:pPr>
              <w:pStyle w:val="TAL"/>
            </w:pPr>
            <w:r>
              <w:t>ProSe Remote UE(s) IDs</w:t>
            </w:r>
          </w:p>
        </w:tc>
        <w:tc>
          <w:tcPr>
            <w:tcW w:w="720" w:type="dxa"/>
          </w:tcPr>
          <w:p w14:paraId="1F4276CC" w14:textId="77777777" w:rsidR="005D247C" w:rsidRDefault="005D247C" w:rsidP="0082717B">
            <w:pPr>
              <w:pStyle w:val="TAC"/>
            </w:pPr>
            <w:r>
              <w:t>C</w:t>
            </w:r>
          </w:p>
        </w:tc>
        <w:tc>
          <w:tcPr>
            <w:tcW w:w="5868" w:type="dxa"/>
          </w:tcPr>
          <w:p w14:paraId="53D44501" w14:textId="77777777" w:rsidR="005D247C" w:rsidRDefault="005D247C" w:rsidP="0082717B">
            <w:pPr>
              <w:pStyle w:val="TAL"/>
            </w:pPr>
            <w:r>
              <w:t>Applicable in case the target UE is a ProSe UE-to-NW Relay. Provided if available.</w:t>
            </w:r>
          </w:p>
        </w:tc>
      </w:tr>
      <w:tr w:rsidR="005D247C" w14:paraId="2AFF9F25" w14:textId="77777777" w:rsidTr="0082717B">
        <w:trPr>
          <w:jc w:val="center"/>
        </w:trPr>
        <w:tc>
          <w:tcPr>
            <w:tcW w:w="2628" w:type="dxa"/>
          </w:tcPr>
          <w:p w14:paraId="5F40B6E2" w14:textId="77777777" w:rsidR="005D247C" w:rsidRDefault="005D247C" w:rsidP="0082717B">
            <w:pPr>
              <w:pStyle w:val="TAL"/>
            </w:pPr>
            <w:r>
              <w:t>ProSe Remote UE(s) IP info</w:t>
            </w:r>
          </w:p>
        </w:tc>
        <w:tc>
          <w:tcPr>
            <w:tcW w:w="720" w:type="dxa"/>
          </w:tcPr>
          <w:p w14:paraId="50B4D7F7" w14:textId="77777777" w:rsidR="005D247C" w:rsidRDefault="005D247C" w:rsidP="0082717B">
            <w:pPr>
              <w:pStyle w:val="TAC"/>
            </w:pPr>
            <w:r>
              <w:t>C</w:t>
            </w:r>
          </w:p>
        </w:tc>
        <w:tc>
          <w:tcPr>
            <w:tcW w:w="5868" w:type="dxa"/>
          </w:tcPr>
          <w:p w14:paraId="44CDECBB" w14:textId="77777777" w:rsidR="005D247C" w:rsidRDefault="005D247C" w:rsidP="0082717B">
            <w:pPr>
              <w:pStyle w:val="TAL"/>
            </w:pPr>
            <w:r>
              <w:t>Applicable in case the target UE is a ProSe UE-to-NW Relay. Provided if available.</w:t>
            </w:r>
          </w:p>
        </w:tc>
      </w:tr>
      <w:tr w:rsidR="005D247C" w14:paraId="28B500F4" w14:textId="77777777" w:rsidTr="0082717B">
        <w:trPr>
          <w:jc w:val="center"/>
        </w:trPr>
        <w:tc>
          <w:tcPr>
            <w:tcW w:w="2628" w:type="dxa"/>
          </w:tcPr>
          <w:p w14:paraId="2B8926C9" w14:textId="77777777" w:rsidR="005D247C" w:rsidRDefault="005D247C" w:rsidP="0082717B">
            <w:pPr>
              <w:pStyle w:val="TAL"/>
            </w:pPr>
            <w:r>
              <w:t>Failure reason</w:t>
            </w:r>
          </w:p>
        </w:tc>
        <w:tc>
          <w:tcPr>
            <w:tcW w:w="720" w:type="dxa"/>
          </w:tcPr>
          <w:p w14:paraId="47A1A66A" w14:textId="77777777" w:rsidR="005D247C" w:rsidRDefault="005D247C" w:rsidP="0082717B">
            <w:pPr>
              <w:pStyle w:val="TAC"/>
            </w:pPr>
            <w:r>
              <w:t>C</w:t>
            </w:r>
          </w:p>
        </w:tc>
        <w:tc>
          <w:tcPr>
            <w:tcW w:w="5868" w:type="dxa"/>
          </w:tcPr>
          <w:p w14:paraId="1F7A0F98" w14:textId="77777777" w:rsidR="005D247C" w:rsidRDefault="005D247C" w:rsidP="0082717B">
            <w:pPr>
              <w:pStyle w:val="TAL"/>
            </w:pPr>
            <w:r>
              <w:t>Provide, in unsuccessful case, the reason for the failure or rejection of the network procedure.</w:t>
            </w:r>
          </w:p>
        </w:tc>
      </w:tr>
    </w:tbl>
    <w:p w14:paraId="42F25619" w14:textId="77777777" w:rsidR="005D247C" w:rsidRPr="00ED474D" w:rsidRDefault="005D247C" w:rsidP="005D247C"/>
    <w:p w14:paraId="65DDE588" w14:textId="77777777" w:rsidR="005D247C" w:rsidRDefault="005D247C" w:rsidP="005D247C">
      <w:r>
        <w:t>In case of inter-MME TAU, Tracking Area/EPS Location Update REPORT Record shall be sent in the following cases:</w:t>
      </w:r>
    </w:p>
    <w:p w14:paraId="0CBB7431" w14:textId="77777777" w:rsidR="005D247C" w:rsidRDefault="005D247C" w:rsidP="005D247C">
      <w:pPr>
        <w:pStyle w:val="B1"/>
      </w:pPr>
      <w:r>
        <w:t>-</w:t>
      </w:r>
      <w:r>
        <w:tab/>
        <w:t>when the target’s UE moves to the new MME</w:t>
      </w:r>
      <w:r w:rsidR="00A25298">
        <w:t>.</w:t>
      </w:r>
    </w:p>
    <w:p w14:paraId="0E6530DA" w14:textId="77777777" w:rsidR="005D247C" w:rsidRDefault="005D247C" w:rsidP="005D247C">
      <w:pPr>
        <w:pStyle w:val="B1"/>
      </w:pPr>
      <w:r>
        <w:t>-</w:t>
      </w:r>
      <w:r>
        <w:tab/>
        <w:t>optionally when the target’s UE leaves the old MME.</w:t>
      </w:r>
    </w:p>
    <w:p w14:paraId="5B0FE5BF" w14:textId="77777777" w:rsidR="005D247C" w:rsidRDefault="005D247C" w:rsidP="005D247C">
      <w:r>
        <w:lastRenderedPageBreak/>
        <w:t>In addition to the case of Tracking Area Update, a Tracking Area/EPS Location Update REPORT Record shall also be sent in the following cases:</w:t>
      </w:r>
    </w:p>
    <w:p w14:paraId="0BEDC654" w14:textId="77777777" w:rsidR="005D247C" w:rsidRDefault="005D247C" w:rsidP="005D247C">
      <w:pPr>
        <w:pStyle w:val="B1"/>
      </w:pPr>
      <w:r>
        <w:t>-</w:t>
      </w:r>
      <w:r>
        <w:tab/>
        <w:t>the target’s UE performs an UE triggered service request</w:t>
      </w:r>
      <w:r w:rsidR="00A25298">
        <w:t>.</w:t>
      </w:r>
    </w:p>
    <w:p w14:paraId="3BDE343F" w14:textId="77777777" w:rsidR="005D247C" w:rsidRDefault="005D247C" w:rsidP="005D247C">
      <w:pPr>
        <w:pStyle w:val="B1"/>
      </w:pPr>
      <w:r>
        <w:t>-</w:t>
      </w:r>
      <w:r>
        <w:tab/>
        <w:t>the target’s UE is involved in an X2-based handover</w:t>
      </w:r>
      <w:r w:rsidR="00A25298">
        <w:t>.</w:t>
      </w:r>
    </w:p>
    <w:p w14:paraId="56872369" w14:textId="77777777" w:rsidR="005D247C" w:rsidRDefault="005D247C" w:rsidP="005D247C">
      <w:pPr>
        <w:pStyle w:val="B1"/>
      </w:pPr>
      <w:r>
        <w:t>-</w:t>
      </w:r>
      <w:r>
        <w:tab/>
        <w:t>the target’s UE is involved in a S1-based handover</w:t>
      </w:r>
      <w:r w:rsidR="00A25298">
        <w:t>.</w:t>
      </w:r>
    </w:p>
    <w:p w14:paraId="19665AC6" w14:textId="77777777" w:rsidR="00A25298" w:rsidRPr="00ED474D" w:rsidRDefault="00A25298" w:rsidP="005D247C">
      <w:pPr>
        <w:pStyle w:val="B1"/>
      </w:pPr>
      <w:r>
        <w:t>-</w:t>
      </w:r>
      <w:r>
        <w:tab/>
        <w:t>an S1AP E-RAB MODIFICATION INDICATION message is received as a result of Dual Connectivity activation/release for the target's UE (see TS 37.340 [99], clause 10).</w:t>
      </w:r>
    </w:p>
    <w:p w14:paraId="06B5196D" w14:textId="77777777" w:rsidR="005D247C" w:rsidRDefault="005D247C" w:rsidP="005D247C">
      <w:pPr>
        <w:pStyle w:val="TH"/>
      </w:pPr>
      <w:r>
        <w:t>Table 10.5.1.1.6: UE requested PDN connectivity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5A626116" w14:textId="77777777" w:rsidTr="0082717B">
        <w:trPr>
          <w:tblHeader/>
          <w:jc w:val="center"/>
        </w:trPr>
        <w:tc>
          <w:tcPr>
            <w:tcW w:w="2628" w:type="dxa"/>
            <w:shd w:val="pct12" w:color="auto" w:fill="auto"/>
          </w:tcPr>
          <w:p w14:paraId="6C9D269D" w14:textId="77777777" w:rsidR="005D247C" w:rsidRDefault="005D247C" w:rsidP="0082717B">
            <w:pPr>
              <w:pStyle w:val="TAH"/>
            </w:pPr>
            <w:r>
              <w:t>Parameter</w:t>
            </w:r>
          </w:p>
        </w:tc>
        <w:tc>
          <w:tcPr>
            <w:tcW w:w="720" w:type="dxa"/>
            <w:tcBorders>
              <w:bottom w:val="single" w:sz="4" w:space="0" w:color="auto"/>
            </w:tcBorders>
            <w:shd w:val="pct12" w:color="auto" w:fill="auto"/>
          </w:tcPr>
          <w:p w14:paraId="63DF41D4" w14:textId="77777777" w:rsidR="005D247C" w:rsidRDefault="005D247C" w:rsidP="0082717B">
            <w:pPr>
              <w:pStyle w:val="TAH"/>
            </w:pPr>
            <w:r>
              <w:t>MOC</w:t>
            </w:r>
          </w:p>
        </w:tc>
        <w:tc>
          <w:tcPr>
            <w:tcW w:w="5868" w:type="dxa"/>
            <w:tcBorders>
              <w:bottom w:val="single" w:sz="4" w:space="0" w:color="auto"/>
            </w:tcBorders>
            <w:shd w:val="pct12" w:color="auto" w:fill="auto"/>
          </w:tcPr>
          <w:p w14:paraId="06ED5855" w14:textId="77777777" w:rsidR="005D247C" w:rsidRDefault="005D247C" w:rsidP="0082717B">
            <w:pPr>
              <w:pStyle w:val="TAH"/>
            </w:pPr>
            <w:r>
              <w:t>Description/Conditions</w:t>
            </w:r>
          </w:p>
        </w:tc>
      </w:tr>
      <w:tr w:rsidR="005D247C" w14:paraId="40968333" w14:textId="77777777" w:rsidTr="0082717B">
        <w:trPr>
          <w:jc w:val="center"/>
        </w:trPr>
        <w:tc>
          <w:tcPr>
            <w:tcW w:w="2628" w:type="dxa"/>
          </w:tcPr>
          <w:p w14:paraId="0B336947" w14:textId="77777777" w:rsidR="005D247C" w:rsidRDefault="005D247C" w:rsidP="0082717B">
            <w:pPr>
              <w:pStyle w:val="TAL"/>
            </w:pPr>
            <w:r>
              <w:t>observed MSISDN</w:t>
            </w:r>
          </w:p>
        </w:tc>
        <w:tc>
          <w:tcPr>
            <w:tcW w:w="720" w:type="dxa"/>
            <w:tcBorders>
              <w:bottom w:val="nil"/>
            </w:tcBorders>
          </w:tcPr>
          <w:p w14:paraId="4E5A8BEE" w14:textId="77777777" w:rsidR="005D247C" w:rsidRDefault="005D247C" w:rsidP="0082717B">
            <w:pPr>
              <w:pStyle w:val="TAC"/>
            </w:pPr>
          </w:p>
        </w:tc>
        <w:tc>
          <w:tcPr>
            <w:tcW w:w="5868" w:type="dxa"/>
            <w:tcBorders>
              <w:bottom w:val="nil"/>
            </w:tcBorders>
          </w:tcPr>
          <w:p w14:paraId="02B6F9B7" w14:textId="77777777" w:rsidR="005D247C" w:rsidRDefault="005D247C" w:rsidP="0082717B">
            <w:pPr>
              <w:pStyle w:val="TAL"/>
            </w:pPr>
          </w:p>
        </w:tc>
      </w:tr>
      <w:tr w:rsidR="005D247C" w14:paraId="1DDC17B4" w14:textId="77777777" w:rsidTr="0082717B">
        <w:trPr>
          <w:jc w:val="center"/>
        </w:trPr>
        <w:tc>
          <w:tcPr>
            <w:tcW w:w="2628" w:type="dxa"/>
          </w:tcPr>
          <w:p w14:paraId="69340B53" w14:textId="77777777" w:rsidR="005D247C" w:rsidRDefault="005D247C" w:rsidP="0082717B">
            <w:pPr>
              <w:pStyle w:val="TAL"/>
            </w:pPr>
            <w:r>
              <w:t>observed IMSI</w:t>
            </w:r>
          </w:p>
        </w:tc>
        <w:tc>
          <w:tcPr>
            <w:tcW w:w="720" w:type="dxa"/>
            <w:tcBorders>
              <w:top w:val="nil"/>
              <w:bottom w:val="nil"/>
            </w:tcBorders>
          </w:tcPr>
          <w:p w14:paraId="0CA37128" w14:textId="77777777" w:rsidR="005D247C" w:rsidRDefault="005D247C" w:rsidP="0082717B">
            <w:pPr>
              <w:pStyle w:val="TAC"/>
            </w:pPr>
            <w:r>
              <w:t>C</w:t>
            </w:r>
          </w:p>
        </w:tc>
        <w:tc>
          <w:tcPr>
            <w:tcW w:w="5868" w:type="dxa"/>
            <w:tcBorders>
              <w:top w:val="nil"/>
              <w:bottom w:val="nil"/>
            </w:tcBorders>
          </w:tcPr>
          <w:p w14:paraId="7538C4A0" w14:textId="77777777" w:rsidR="005D247C" w:rsidRDefault="005D247C" w:rsidP="0082717B">
            <w:pPr>
              <w:pStyle w:val="TAL"/>
            </w:pPr>
            <w:r>
              <w:t>Provide at least one and others when available.</w:t>
            </w:r>
          </w:p>
        </w:tc>
      </w:tr>
      <w:tr w:rsidR="005D247C" w14:paraId="1DC82C1F" w14:textId="77777777" w:rsidTr="0082717B">
        <w:trPr>
          <w:jc w:val="center"/>
        </w:trPr>
        <w:tc>
          <w:tcPr>
            <w:tcW w:w="2628" w:type="dxa"/>
          </w:tcPr>
          <w:p w14:paraId="1F860552" w14:textId="77777777" w:rsidR="005D247C" w:rsidRDefault="005D247C" w:rsidP="0082717B">
            <w:pPr>
              <w:pStyle w:val="TAL"/>
            </w:pPr>
            <w:r>
              <w:t>observed External Identifier</w:t>
            </w:r>
          </w:p>
        </w:tc>
        <w:tc>
          <w:tcPr>
            <w:tcW w:w="720" w:type="dxa"/>
            <w:tcBorders>
              <w:top w:val="nil"/>
              <w:bottom w:val="nil"/>
            </w:tcBorders>
          </w:tcPr>
          <w:p w14:paraId="7386E5B7" w14:textId="77777777" w:rsidR="005D247C" w:rsidRDefault="005D247C" w:rsidP="0082717B">
            <w:pPr>
              <w:pStyle w:val="TAC"/>
            </w:pPr>
          </w:p>
        </w:tc>
        <w:tc>
          <w:tcPr>
            <w:tcW w:w="5868" w:type="dxa"/>
            <w:tcBorders>
              <w:top w:val="nil"/>
              <w:bottom w:val="nil"/>
            </w:tcBorders>
          </w:tcPr>
          <w:p w14:paraId="19278FE6" w14:textId="77777777" w:rsidR="005D247C" w:rsidRDefault="005D247C" w:rsidP="0082717B">
            <w:pPr>
              <w:pStyle w:val="TAL"/>
            </w:pPr>
          </w:p>
        </w:tc>
      </w:tr>
      <w:tr w:rsidR="005D247C" w14:paraId="57E8349A" w14:textId="77777777" w:rsidTr="0082717B">
        <w:trPr>
          <w:jc w:val="center"/>
        </w:trPr>
        <w:tc>
          <w:tcPr>
            <w:tcW w:w="2628" w:type="dxa"/>
          </w:tcPr>
          <w:p w14:paraId="23515244" w14:textId="77777777" w:rsidR="005D247C" w:rsidRDefault="005D247C" w:rsidP="0082717B">
            <w:pPr>
              <w:pStyle w:val="TAL"/>
            </w:pPr>
            <w:r>
              <w:t>observed ME Id</w:t>
            </w:r>
          </w:p>
        </w:tc>
        <w:tc>
          <w:tcPr>
            <w:tcW w:w="720" w:type="dxa"/>
            <w:tcBorders>
              <w:top w:val="nil"/>
            </w:tcBorders>
          </w:tcPr>
          <w:p w14:paraId="01CDCC9B" w14:textId="77777777" w:rsidR="005D247C" w:rsidRDefault="005D247C" w:rsidP="0082717B">
            <w:pPr>
              <w:pStyle w:val="TAC"/>
            </w:pPr>
          </w:p>
        </w:tc>
        <w:tc>
          <w:tcPr>
            <w:tcW w:w="5868" w:type="dxa"/>
            <w:tcBorders>
              <w:top w:val="nil"/>
            </w:tcBorders>
          </w:tcPr>
          <w:p w14:paraId="4F2EF7E0" w14:textId="77777777" w:rsidR="005D247C" w:rsidRDefault="005D247C" w:rsidP="0082717B">
            <w:pPr>
              <w:pStyle w:val="TAL"/>
            </w:pPr>
          </w:p>
        </w:tc>
      </w:tr>
      <w:tr w:rsidR="005D247C" w14:paraId="43C16EB3" w14:textId="77777777" w:rsidTr="0082717B">
        <w:trPr>
          <w:jc w:val="center"/>
        </w:trPr>
        <w:tc>
          <w:tcPr>
            <w:tcW w:w="2628" w:type="dxa"/>
          </w:tcPr>
          <w:p w14:paraId="0236DBD4" w14:textId="77777777" w:rsidR="005D247C" w:rsidRDefault="005D247C" w:rsidP="0082717B">
            <w:pPr>
              <w:pStyle w:val="TAL"/>
            </w:pPr>
            <w:r>
              <w:t>event type</w:t>
            </w:r>
          </w:p>
        </w:tc>
        <w:tc>
          <w:tcPr>
            <w:tcW w:w="720" w:type="dxa"/>
          </w:tcPr>
          <w:p w14:paraId="0D9C0C5D" w14:textId="77777777" w:rsidR="005D247C" w:rsidRDefault="005D247C" w:rsidP="0082717B">
            <w:pPr>
              <w:pStyle w:val="TAC"/>
            </w:pPr>
            <w:r>
              <w:t>C</w:t>
            </w:r>
          </w:p>
        </w:tc>
        <w:tc>
          <w:tcPr>
            <w:tcW w:w="5868" w:type="dxa"/>
            <w:vAlign w:val="center"/>
          </w:tcPr>
          <w:p w14:paraId="3693160B" w14:textId="77777777" w:rsidR="005D247C" w:rsidRDefault="005D247C" w:rsidP="0082717B">
            <w:pPr>
              <w:pStyle w:val="TAL"/>
            </w:pPr>
            <w:r>
              <w:t>Provide UE requested PDN connectivity event type.</w:t>
            </w:r>
          </w:p>
        </w:tc>
      </w:tr>
      <w:tr w:rsidR="005D247C" w14:paraId="45C613D1" w14:textId="77777777" w:rsidTr="0082717B">
        <w:trPr>
          <w:jc w:val="center"/>
        </w:trPr>
        <w:tc>
          <w:tcPr>
            <w:tcW w:w="2628" w:type="dxa"/>
          </w:tcPr>
          <w:p w14:paraId="6EC0A689" w14:textId="77777777" w:rsidR="005D247C" w:rsidRDefault="005D247C" w:rsidP="0082717B">
            <w:pPr>
              <w:pStyle w:val="TAL"/>
            </w:pPr>
            <w:r>
              <w:t>Event date</w:t>
            </w:r>
          </w:p>
        </w:tc>
        <w:tc>
          <w:tcPr>
            <w:tcW w:w="720" w:type="dxa"/>
            <w:tcBorders>
              <w:top w:val="nil"/>
              <w:bottom w:val="nil"/>
            </w:tcBorders>
          </w:tcPr>
          <w:p w14:paraId="6FC1C9FB" w14:textId="77777777" w:rsidR="005D247C" w:rsidRDefault="005D247C" w:rsidP="0082717B">
            <w:pPr>
              <w:pStyle w:val="TAC"/>
            </w:pPr>
            <w:r>
              <w:t>M</w:t>
            </w:r>
          </w:p>
        </w:tc>
        <w:tc>
          <w:tcPr>
            <w:tcW w:w="5868" w:type="dxa"/>
            <w:tcBorders>
              <w:top w:val="nil"/>
              <w:bottom w:val="nil"/>
            </w:tcBorders>
          </w:tcPr>
          <w:p w14:paraId="786E97E5" w14:textId="77777777" w:rsidR="005D247C" w:rsidRDefault="005D247C" w:rsidP="0082717B">
            <w:pPr>
              <w:pStyle w:val="TAL"/>
            </w:pPr>
            <w:r>
              <w:t>Provide the date and time the event is detected.</w:t>
            </w:r>
          </w:p>
        </w:tc>
      </w:tr>
      <w:tr w:rsidR="005D247C" w14:paraId="0F538F55" w14:textId="77777777" w:rsidTr="0082717B">
        <w:trPr>
          <w:jc w:val="center"/>
        </w:trPr>
        <w:tc>
          <w:tcPr>
            <w:tcW w:w="2628" w:type="dxa"/>
          </w:tcPr>
          <w:p w14:paraId="5AF31ADB" w14:textId="77777777" w:rsidR="005D247C" w:rsidRDefault="005D247C" w:rsidP="0082717B">
            <w:pPr>
              <w:pStyle w:val="TAL"/>
            </w:pPr>
            <w:r>
              <w:t>Event time</w:t>
            </w:r>
          </w:p>
        </w:tc>
        <w:tc>
          <w:tcPr>
            <w:tcW w:w="720" w:type="dxa"/>
            <w:tcBorders>
              <w:top w:val="nil"/>
            </w:tcBorders>
          </w:tcPr>
          <w:p w14:paraId="3B5A2CE9" w14:textId="77777777" w:rsidR="005D247C" w:rsidRDefault="005D247C" w:rsidP="0082717B">
            <w:pPr>
              <w:pStyle w:val="TAC"/>
            </w:pPr>
          </w:p>
        </w:tc>
        <w:tc>
          <w:tcPr>
            <w:tcW w:w="5868" w:type="dxa"/>
            <w:tcBorders>
              <w:top w:val="nil"/>
            </w:tcBorders>
          </w:tcPr>
          <w:p w14:paraId="0D79A8F6" w14:textId="77777777" w:rsidR="005D247C" w:rsidRDefault="005D247C" w:rsidP="0082717B">
            <w:pPr>
              <w:pStyle w:val="TAL"/>
            </w:pPr>
          </w:p>
        </w:tc>
      </w:tr>
      <w:tr w:rsidR="005D247C" w14:paraId="4348272E" w14:textId="77777777" w:rsidTr="0082717B">
        <w:trPr>
          <w:jc w:val="center"/>
        </w:trPr>
        <w:tc>
          <w:tcPr>
            <w:tcW w:w="2628" w:type="dxa"/>
          </w:tcPr>
          <w:p w14:paraId="13AE5891" w14:textId="77777777" w:rsidR="005D247C" w:rsidRDefault="005D247C" w:rsidP="0082717B">
            <w:pPr>
              <w:pStyle w:val="TAL"/>
            </w:pPr>
            <w:r>
              <w:t>access point name</w:t>
            </w:r>
          </w:p>
        </w:tc>
        <w:tc>
          <w:tcPr>
            <w:tcW w:w="720" w:type="dxa"/>
          </w:tcPr>
          <w:p w14:paraId="22887E5B" w14:textId="77777777" w:rsidR="005D247C" w:rsidRDefault="005D247C" w:rsidP="0082717B">
            <w:pPr>
              <w:pStyle w:val="TAC"/>
            </w:pPr>
            <w:r>
              <w:t>C</w:t>
            </w:r>
          </w:p>
        </w:tc>
        <w:tc>
          <w:tcPr>
            <w:tcW w:w="5868" w:type="dxa"/>
            <w:vAlign w:val="center"/>
          </w:tcPr>
          <w:p w14:paraId="69642E11" w14:textId="77777777" w:rsidR="005D247C" w:rsidRDefault="005D247C" w:rsidP="0082717B">
            <w:pPr>
              <w:pStyle w:val="TAL"/>
              <w:ind w:left="50"/>
            </w:pPr>
            <w:r>
              <w:t xml:space="preserve">Provide to identify the packet data network to which the attempt to connect was made; this information may be provided by the UE (valid only for default bearer activation). </w:t>
            </w:r>
          </w:p>
        </w:tc>
      </w:tr>
      <w:tr w:rsidR="005D247C" w14:paraId="4F9623F1" w14:textId="77777777" w:rsidTr="0082717B">
        <w:trPr>
          <w:jc w:val="center"/>
        </w:trPr>
        <w:tc>
          <w:tcPr>
            <w:tcW w:w="2628" w:type="dxa"/>
          </w:tcPr>
          <w:p w14:paraId="4213E3DB" w14:textId="77777777" w:rsidR="005D247C" w:rsidRDefault="005D247C" w:rsidP="0082717B">
            <w:pPr>
              <w:pStyle w:val="TAL"/>
            </w:pPr>
            <w:r>
              <w:t>Request type</w:t>
            </w:r>
          </w:p>
        </w:tc>
        <w:tc>
          <w:tcPr>
            <w:tcW w:w="720" w:type="dxa"/>
          </w:tcPr>
          <w:p w14:paraId="101921BA" w14:textId="77777777" w:rsidR="005D247C" w:rsidRDefault="005D247C" w:rsidP="0082717B">
            <w:pPr>
              <w:pStyle w:val="TAC"/>
            </w:pPr>
            <w:r>
              <w:t>C</w:t>
            </w:r>
          </w:p>
        </w:tc>
        <w:tc>
          <w:tcPr>
            <w:tcW w:w="5868" w:type="dxa"/>
            <w:vAlign w:val="center"/>
          </w:tcPr>
          <w:p w14:paraId="2F2F95E4" w14:textId="77777777" w:rsidR="005D247C" w:rsidRDefault="005D247C" w:rsidP="0082717B">
            <w:pPr>
              <w:pStyle w:val="TAL"/>
              <w:ind w:left="50"/>
            </w:pPr>
            <w:r>
              <w:t>Indicates the type of request, i.e. initial request or handover</w:t>
            </w:r>
          </w:p>
        </w:tc>
      </w:tr>
      <w:tr w:rsidR="005D247C" w14:paraId="7D7D82D0" w14:textId="77777777" w:rsidTr="0082717B">
        <w:trPr>
          <w:jc w:val="center"/>
        </w:trPr>
        <w:tc>
          <w:tcPr>
            <w:tcW w:w="2628" w:type="dxa"/>
          </w:tcPr>
          <w:p w14:paraId="4DEDC5C4" w14:textId="77777777" w:rsidR="005D247C" w:rsidRDefault="005D247C" w:rsidP="0082717B">
            <w:pPr>
              <w:pStyle w:val="TAL"/>
            </w:pPr>
            <w:r>
              <w:t>PDN type</w:t>
            </w:r>
          </w:p>
        </w:tc>
        <w:tc>
          <w:tcPr>
            <w:tcW w:w="720" w:type="dxa"/>
          </w:tcPr>
          <w:p w14:paraId="35C8DBA7" w14:textId="77777777" w:rsidR="005D247C" w:rsidRDefault="005D247C" w:rsidP="0082717B">
            <w:pPr>
              <w:pStyle w:val="TAC"/>
            </w:pPr>
            <w:r>
              <w:t>C</w:t>
            </w:r>
          </w:p>
        </w:tc>
        <w:tc>
          <w:tcPr>
            <w:tcW w:w="5868" w:type="dxa"/>
            <w:vAlign w:val="center"/>
          </w:tcPr>
          <w:p w14:paraId="759F5B46" w14:textId="77777777" w:rsidR="005D247C" w:rsidRDefault="005D247C" w:rsidP="0082717B">
            <w:pPr>
              <w:pStyle w:val="TAL"/>
            </w:pPr>
            <w:r>
              <w:t>Provide to describe the IP version requested by the target UE.</w:t>
            </w:r>
          </w:p>
        </w:tc>
      </w:tr>
      <w:tr w:rsidR="005D247C" w14:paraId="36A18182" w14:textId="77777777" w:rsidTr="0082717B">
        <w:trPr>
          <w:jc w:val="center"/>
        </w:trPr>
        <w:tc>
          <w:tcPr>
            <w:tcW w:w="2628" w:type="dxa"/>
          </w:tcPr>
          <w:p w14:paraId="53106577" w14:textId="77777777" w:rsidR="005D247C" w:rsidRDefault="005D247C" w:rsidP="0082717B">
            <w:pPr>
              <w:pStyle w:val="TAL"/>
            </w:pPr>
            <w:r>
              <w:t>Network identifier</w:t>
            </w:r>
          </w:p>
        </w:tc>
        <w:tc>
          <w:tcPr>
            <w:tcW w:w="720" w:type="dxa"/>
          </w:tcPr>
          <w:p w14:paraId="37116278" w14:textId="77777777" w:rsidR="005D247C" w:rsidRDefault="005D247C" w:rsidP="0082717B">
            <w:pPr>
              <w:pStyle w:val="TAC"/>
            </w:pPr>
            <w:r>
              <w:t>M</w:t>
            </w:r>
          </w:p>
        </w:tc>
        <w:tc>
          <w:tcPr>
            <w:tcW w:w="5868" w:type="dxa"/>
            <w:vAlign w:val="center"/>
          </w:tcPr>
          <w:p w14:paraId="30FB6013" w14:textId="77777777" w:rsidR="005D247C" w:rsidRDefault="005D247C" w:rsidP="0082717B">
            <w:pPr>
              <w:pStyle w:val="TAL"/>
            </w:pPr>
            <w:r>
              <w:t xml:space="preserve">Shall be provided. </w:t>
            </w:r>
          </w:p>
        </w:tc>
      </w:tr>
      <w:tr w:rsidR="005D247C" w:rsidRPr="004F0362" w14:paraId="4E88EED1"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6CF23270" w14:textId="77777777" w:rsidR="005D247C" w:rsidRPr="004F0362" w:rsidRDefault="005D247C" w:rsidP="0082717B">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2285E734"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06037AC1"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08762B53" w14:textId="77777777" w:rsidTr="0082717B">
        <w:trPr>
          <w:jc w:val="center"/>
        </w:trPr>
        <w:tc>
          <w:tcPr>
            <w:tcW w:w="2628" w:type="dxa"/>
          </w:tcPr>
          <w:p w14:paraId="763EA44F" w14:textId="77777777" w:rsidR="005D247C" w:rsidRDefault="005D247C" w:rsidP="0082717B">
            <w:pPr>
              <w:pStyle w:val="TAL"/>
            </w:pPr>
            <w:r>
              <w:t>Lawful intercept identifier</w:t>
            </w:r>
          </w:p>
        </w:tc>
        <w:tc>
          <w:tcPr>
            <w:tcW w:w="720" w:type="dxa"/>
            <w:vAlign w:val="center"/>
          </w:tcPr>
          <w:p w14:paraId="5C32697A" w14:textId="77777777" w:rsidR="005D247C" w:rsidRDefault="005D247C" w:rsidP="0082717B">
            <w:pPr>
              <w:pStyle w:val="TAC"/>
            </w:pPr>
            <w:r>
              <w:t>M</w:t>
            </w:r>
          </w:p>
        </w:tc>
        <w:tc>
          <w:tcPr>
            <w:tcW w:w="5868" w:type="dxa"/>
            <w:vAlign w:val="center"/>
          </w:tcPr>
          <w:p w14:paraId="1505540D" w14:textId="77777777" w:rsidR="005D247C" w:rsidRDefault="005D247C" w:rsidP="0082717B">
            <w:pPr>
              <w:pStyle w:val="TAL"/>
            </w:pPr>
            <w:r>
              <w:t>Shall be provided.</w:t>
            </w:r>
          </w:p>
        </w:tc>
      </w:tr>
      <w:tr w:rsidR="005D247C" w14:paraId="1F13E5DF" w14:textId="77777777" w:rsidTr="0082717B">
        <w:trPr>
          <w:jc w:val="center"/>
        </w:trPr>
        <w:tc>
          <w:tcPr>
            <w:tcW w:w="2628" w:type="dxa"/>
          </w:tcPr>
          <w:p w14:paraId="3868D643" w14:textId="77777777" w:rsidR="005D247C" w:rsidRDefault="005D247C" w:rsidP="0082717B">
            <w:pPr>
              <w:pStyle w:val="TAL"/>
            </w:pPr>
            <w:r>
              <w:t>Location information</w:t>
            </w:r>
          </w:p>
        </w:tc>
        <w:tc>
          <w:tcPr>
            <w:tcW w:w="720" w:type="dxa"/>
            <w:vAlign w:val="center"/>
          </w:tcPr>
          <w:p w14:paraId="28F08A47" w14:textId="77777777" w:rsidR="005D247C" w:rsidRDefault="005D247C" w:rsidP="0082717B">
            <w:pPr>
              <w:pStyle w:val="TAC"/>
            </w:pPr>
            <w:r>
              <w:t>C</w:t>
            </w:r>
          </w:p>
        </w:tc>
        <w:tc>
          <w:tcPr>
            <w:tcW w:w="5868" w:type="dxa"/>
            <w:vAlign w:val="center"/>
          </w:tcPr>
          <w:p w14:paraId="2EF599A4" w14:textId="77777777" w:rsidR="005D247C" w:rsidRDefault="005D247C" w:rsidP="0082717B">
            <w:pPr>
              <w:pStyle w:val="TAL"/>
            </w:pPr>
            <w:r>
              <w:t>Provide, when authorized, to identify location information for the target’s UE, including the primary cell ID from each of the Master Cell (Pcell) and Secondary Cell (PSCell) groups of the target, if available.</w:t>
            </w:r>
          </w:p>
        </w:tc>
      </w:tr>
      <w:tr w:rsidR="005D247C" w14:paraId="3A22CD77" w14:textId="77777777" w:rsidTr="0082717B">
        <w:trPr>
          <w:jc w:val="center"/>
        </w:trPr>
        <w:tc>
          <w:tcPr>
            <w:tcW w:w="2628" w:type="dxa"/>
          </w:tcPr>
          <w:p w14:paraId="596665D1" w14:textId="77777777" w:rsidR="005D247C" w:rsidRDefault="005D247C" w:rsidP="0082717B">
            <w:pPr>
              <w:pStyle w:val="TAL"/>
            </w:pPr>
            <w:r>
              <w:t>Time of Location</w:t>
            </w:r>
          </w:p>
        </w:tc>
        <w:tc>
          <w:tcPr>
            <w:tcW w:w="720" w:type="dxa"/>
          </w:tcPr>
          <w:p w14:paraId="485CD98B" w14:textId="77777777" w:rsidR="005D247C" w:rsidRDefault="005D247C" w:rsidP="0082717B">
            <w:pPr>
              <w:pStyle w:val="TAC"/>
            </w:pPr>
            <w:r w:rsidRPr="00751706">
              <w:rPr>
                <w:rFonts w:cs="Arial"/>
                <w:szCs w:val="18"/>
              </w:rPr>
              <w:t>C</w:t>
            </w:r>
          </w:p>
        </w:tc>
        <w:tc>
          <w:tcPr>
            <w:tcW w:w="5868" w:type="dxa"/>
          </w:tcPr>
          <w:p w14:paraId="2D128270" w14:textId="77777777" w:rsidR="005D247C" w:rsidRDefault="005D247C" w:rsidP="0082717B">
            <w:pPr>
              <w:pStyle w:val="TAL"/>
            </w:pPr>
            <w:r>
              <w:t>Date/Time of Location (if target location provided).</w:t>
            </w:r>
          </w:p>
        </w:tc>
      </w:tr>
      <w:tr w:rsidR="005D247C" w14:paraId="659B90BE" w14:textId="77777777" w:rsidTr="0082717B">
        <w:trPr>
          <w:jc w:val="center"/>
        </w:trPr>
        <w:tc>
          <w:tcPr>
            <w:tcW w:w="2628" w:type="dxa"/>
          </w:tcPr>
          <w:p w14:paraId="643132B5" w14:textId="77777777" w:rsidR="005D247C" w:rsidRDefault="005D247C" w:rsidP="0082717B">
            <w:pPr>
              <w:pStyle w:val="TAL"/>
            </w:pPr>
            <w:r>
              <w:t>Failed reason</w:t>
            </w:r>
          </w:p>
        </w:tc>
        <w:tc>
          <w:tcPr>
            <w:tcW w:w="720" w:type="dxa"/>
          </w:tcPr>
          <w:p w14:paraId="4E7339D9" w14:textId="77777777" w:rsidR="005D247C" w:rsidRDefault="005D247C" w:rsidP="0082717B">
            <w:pPr>
              <w:pStyle w:val="TAC"/>
            </w:pPr>
            <w:r>
              <w:t>C</w:t>
            </w:r>
          </w:p>
        </w:tc>
        <w:tc>
          <w:tcPr>
            <w:tcW w:w="5868" w:type="dxa"/>
            <w:vAlign w:val="center"/>
          </w:tcPr>
          <w:p w14:paraId="357F097B" w14:textId="77777777" w:rsidR="005D247C" w:rsidRDefault="005D247C" w:rsidP="0082717B">
            <w:pPr>
              <w:pStyle w:val="TAL"/>
            </w:pPr>
            <w:r>
              <w:t>Provide information about the reason for failed procedure.</w:t>
            </w:r>
          </w:p>
        </w:tc>
      </w:tr>
      <w:tr w:rsidR="005D247C" w14:paraId="4B07EFF6" w14:textId="77777777" w:rsidTr="0082717B">
        <w:trPr>
          <w:jc w:val="center"/>
        </w:trPr>
        <w:tc>
          <w:tcPr>
            <w:tcW w:w="2628" w:type="dxa"/>
          </w:tcPr>
          <w:p w14:paraId="1C0CB9CB" w14:textId="77777777" w:rsidR="005D247C" w:rsidRDefault="005D247C" w:rsidP="0082717B">
            <w:pPr>
              <w:pStyle w:val="TAL"/>
            </w:pPr>
            <w:r>
              <w:t xml:space="preserve">Protocol configuration options </w:t>
            </w:r>
          </w:p>
        </w:tc>
        <w:tc>
          <w:tcPr>
            <w:tcW w:w="720" w:type="dxa"/>
          </w:tcPr>
          <w:p w14:paraId="2F406262" w14:textId="77777777" w:rsidR="005D247C" w:rsidRDefault="005D247C" w:rsidP="0082717B">
            <w:pPr>
              <w:pStyle w:val="TAC"/>
            </w:pPr>
            <w:r>
              <w:t>C</w:t>
            </w:r>
          </w:p>
        </w:tc>
        <w:tc>
          <w:tcPr>
            <w:tcW w:w="5868" w:type="dxa"/>
            <w:vAlign w:val="center"/>
          </w:tcPr>
          <w:p w14:paraId="540B27EF" w14:textId="77777777" w:rsidR="005D247C" w:rsidRDefault="005D247C" w:rsidP="0082717B">
            <w:pPr>
              <w:pStyle w:val="TAL"/>
            </w:pPr>
            <w:r>
              <w:t>Provide information about the protocol configuration options requested by the UE</w:t>
            </w:r>
          </w:p>
        </w:tc>
      </w:tr>
      <w:tr w:rsidR="005D247C" w14:paraId="19786F15" w14:textId="77777777" w:rsidTr="0082717B">
        <w:trPr>
          <w:jc w:val="center"/>
        </w:trPr>
        <w:tc>
          <w:tcPr>
            <w:tcW w:w="2628" w:type="dxa"/>
          </w:tcPr>
          <w:p w14:paraId="0A8D9F0A" w14:textId="77777777" w:rsidR="005D247C" w:rsidRDefault="005D247C" w:rsidP="0082717B">
            <w:pPr>
              <w:pStyle w:val="TAL"/>
            </w:pPr>
            <w:r>
              <w:t>EPS bearer identity</w:t>
            </w:r>
          </w:p>
        </w:tc>
        <w:tc>
          <w:tcPr>
            <w:tcW w:w="720" w:type="dxa"/>
          </w:tcPr>
          <w:p w14:paraId="761B00F8" w14:textId="77777777" w:rsidR="005D247C" w:rsidRDefault="005D247C" w:rsidP="0082717B">
            <w:pPr>
              <w:pStyle w:val="TAC"/>
            </w:pPr>
            <w:r>
              <w:t>C</w:t>
            </w:r>
          </w:p>
        </w:tc>
        <w:tc>
          <w:tcPr>
            <w:tcW w:w="5868" w:type="dxa"/>
            <w:vAlign w:val="center"/>
          </w:tcPr>
          <w:p w14:paraId="05012F18" w14:textId="77777777" w:rsidR="005D247C" w:rsidRDefault="005D247C" w:rsidP="0082717B">
            <w:pPr>
              <w:pStyle w:val="TAL"/>
            </w:pPr>
            <w:r>
              <w:t>The identity of the allocated EPS bearer</w:t>
            </w:r>
          </w:p>
        </w:tc>
      </w:tr>
      <w:tr w:rsidR="005D247C" w:rsidRPr="00383E24" w14:paraId="06597EC0" w14:textId="77777777" w:rsidTr="0082717B">
        <w:trPr>
          <w:jc w:val="center"/>
        </w:trPr>
        <w:tc>
          <w:tcPr>
            <w:tcW w:w="2628" w:type="dxa"/>
          </w:tcPr>
          <w:p w14:paraId="3C4A376B" w14:textId="77777777" w:rsidR="005D247C" w:rsidRPr="00383E24" w:rsidRDefault="005D247C" w:rsidP="0082717B">
            <w:pPr>
              <w:pStyle w:val="TAL"/>
            </w:pPr>
            <w:r>
              <w:t>HeNB Identity</w:t>
            </w:r>
          </w:p>
        </w:tc>
        <w:tc>
          <w:tcPr>
            <w:tcW w:w="720" w:type="dxa"/>
          </w:tcPr>
          <w:p w14:paraId="063CE5F5" w14:textId="77777777" w:rsidR="005D247C" w:rsidRPr="00383E24" w:rsidRDefault="005D247C" w:rsidP="0082717B">
            <w:pPr>
              <w:pStyle w:val="TAL"/>
              <w:jc w:val="center"/>
            </w:pPr>
            <w:r>
              <w:t>C</w:t>
            </w:r>
          </w:p>
        </w:tc>
        <w:tc>
          <w:tcPr>
            <w:tcW w:w="5868" w:type="dxa"/>
          </w:tcPr>
          <w:p w14:paraId="694E9290" w14:textId="77777777" w:rsidR="005D247C" w:rsidRPr="00383E24" w:rsidRDefault="005D247C" w:rsidP="0082717B">
            <w:pPr>
              <w:pStyle w:val="TAL"/>
            </w:pPr>
            <w:r>
              <w:t xml:space="preserve">Provide information to identify the HeNB serving the target’s </w:t>
            </w:r>
            <w:r w:rsidRPr="00A3176E">
              <w:t>UE.</w:t>
            </w:r>
          </w:p>
        </w:tc>
      </w:tr>
      <w:tr w:rsidR="005D247C" w14:paraId="56612002" w14:textId="77777777" w:rsidTr="0082717B">
        <w:trPr>
          <w:jc w:val="center"/>
        </w:trPr>
        <w:tc>
          <w:tcPr>
            <w:tcW w:w="2628" w:type="dxa"/>
          </w:tcPr>
          <w:p w14:paraId="32603676" w14:textId="77777777" w:rsidR="005D247C" w:rsidRDefault="005D247C" w:rsidP="0082717B">
            <w:pPr>
              <w:pStyle w:val="TAL"/>
            </w:pPr>
            <w:r>
              <w:t>HeNB IP address</w:t>
            </w:r>
          </w:p>
        </w:tc>
        <w:tc>
          <w:tcPr>
            <w:tcW w:w="720" w:type="dxa"/>
          </w:tcPr>
          <w:p w14:paraId="301614E0" w14:textId="77777777" w:rsidR="005D247C" w:rsidRDefault="005D247C" w:rsidP="0082717B">
            <w:pPr>
              <w:pStyle w:val="TAL"/>
              <w:jc w:val="center"/>
            </w:pPr>
            <w:r>
              <w:t>C</w:t>
            </w:r>
          </w:p>
        </w:tc>
        <w:tc>
          <w:tcPr>
            <w:tcW w:w="5868" w:type="dxa"/>
          </w:tcPr>
          <w:p w14:paraId="5A2B9E34" w14:textId="77777777" w:rsidR="005D247C" w:rsidRDefault="005D247C" w:rsidP="0082717B">
            <w:pPr>
              <w:pStyle w:val="TAL"/>
            </w:pPr>
            <w:r>
              <w:t xml:space="preserve">Provide the IP Address of the HeNB serving the target’s </w:t>
            </w:r>
            <w:r w:rsidRPr="00A3176E">
              <w:t>UE.</w:t>
            </w:r>
          </w:p>
        </w:tc>
      </w:tr>
      <w:tr w:rsidR="005D247C" w14:paraId="482E3B29" w14:textId="77777777" w:rsidTr="0082717B">
        <w:trPr>
          <w:jc w:val="center"/>
        </w:trPr>
        <w:tc>
          <w:tcPr>
            <w:tcW w:w="2628" w:type="dxa"/>
          </w:tcPr>
          <w:p w14:paraId="6715D4E0" w14:textId="77777777" w:rsidR="005D247C" w:rsidRDefault="005D247C" w:rsidP="0082717B">
            <w:pPr>
              <w:pStyle w:val="TAL"/>
            </w:pPr>
            <w:r>
              <w:t>HeNB Location</w:t>
            </w:r>
          </w:p>
        </w:tc>
        <w:tc>
          <w:tcPr>
            <w:tcW w:w="720" w:type="dxa"/>
          </w:tcPr>
          <w:p w14:paraId="4B9481A5" w14:textId="77777777" w:rsidR="005D247C" w:rsidRDefault="005D247C" w:rsidP="0082717B">
            <w:pPr>
              <w:pStyle w:val="TAL"/>
              <w:jc w:val="center"/>
            </w:pPr>
            <w:r>
              <w:t>C</w:t>
            </w:r>
          </w:p>
        </w:tc>
        <w:tc>
          <w:tcPr>
            <w:tcW w:w="5868" w:type="dxa"/>
          </w:tcPr>
          <w:p w14:paraId="1B3E82D7" w14:textId="77777777" w:rsidR="005D247C" w:rsidRDefault="005D247C" w:rsidP="0082717B">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HeNB serving the target’s </w:t>
            </w:r>
            <w:r w:rsidRPr="00A3176E">
              <w:t>UE.</w:t>
            </w:r>
          </w:p>
        </w:tc>
      </w:tr>
      <w:tr w:rsidR="005D247C" w14:paraId="09323A9E" w14:textId="77777777" w:rsidTr="0082717B">
        <w:trPr>
          <w:jc w:val="center"/>
        </w:trPr>
        <w:tc>
          <w:tcPr>
            <w:tcW w:w="2628" w:type="dxa"/>
          </w:tcPr>
          <w:p w14:paraId="30A0718E" w14:textId="77777777" w:rsidR="005D247C" w:rsidRDefault="005D247C" w:rsidP="0082717B">
            <w:pPr>
              <w:pStyle w:val="TAL"/>
            </w:pPr>
            <w:r>
              <w:t>SCEF ID</w:t>
            </w:r>
          </w:p>
        </w:tc>
        <w:tc>
          <w:tcPr>
            <w:tcW w:w="720" w:type="dxa"/>
          </w:tcPr>
          <w:p w14:paraId="16313060" w14:textId="77777777" w:rsidR="005D247C" w:rsidRDefault="005D247C" w:rsidP="0082717B">
            <w:pPr>
              <w:pStyle w:val="TAL"/>
              <w:jc w:val="center"/>
            </w:pPr>
            <w:r>
              <w:t>C</w:t>
            </w:r>
          </w:p>
        </w:tc>
        <w:tc>
          <w:tcPr>
            <w:tcW w:w="5868" w:type="dxa"/>
          </w:tcPr>
          <w:p w14:paraId="781999E7" w14:textId="77777777" w:rsidR="005D247C" w:rsidRPr="00A3176E" w:rsidRDefault="005D247C" w:rsidP="0082717B">
            <w:pPr>
              <w:pStyle w:val="TAL"/>
            </w:pPr>
            <w:r>
              <w:t>Identifies the SCEF to which the UE has connected.</w:t>
            </w:r>
          </w:p>
        </w:tc>
      </w:tr>
    </w:tbl>
    <w:p w14:paraId="66FF7113" w14:textId="77777777" w:rsidR="005D247C" w:rsidRDefault="005D247C" w:rsidP="005D247C"/>
    <w:p w14:paraId="70A1D026" w14:textId="77777777" w:rsidR="005D247C" w:rsidRDefault="005D247C" w:rsidP="005D247C">
      <w:pPr>
        <w:pStyle w:val="TH"/>
      </w:pPr>
      <w:r>
        <w:lastRenderedPageBreak/>
        <w:t>Table 10.5.1.1.7: UE requested PDN disconnection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6925F283" w14:textId="77777777" w:rsidTr="0082717B">
        <w:trPr>
          <w:tblHeader/>
          <w:jc w:val="center"/>
        </w:trPr>
        <w:tc>
          <w:tcPr>
            <w:tcW w:w="2628" w:type="dxa"/>
            <w:shd w:val="pct12" w:color="auto" w:fill="auto"/>
          </w:tcPr>
          <w:p w14:paraId="0ABB3160" w14:textId="77777777" w:rsidR="005D247C" w:rsidRDefault="005D247C" w:rsidP="0082717B">
            <w:pPr>
              <w:pStyle w:val="TAH"/>
            </w:pPr>
            <w:r>
              <w:t>Parameter</w:t>
            </w:r>
          </w:p>
        </w:tc>
        <w:tc>
          <w:tcPr>
            <w:tcW w:w="720" w:type="dxa"/>
            <w:tcBorders>
              <w:bottom w:val="single" w:sz="4" w:space="0" w:color="auto"/>
            </w:tcBorders>
            <w:shd w:val="pct12" w:color="auto" w:fill="auto"/>
          </w:tcPr>
          <w:p w14:paraId="4A61F52F" w14:textId="77777777" w:rsidR="005D247C" w:rsidRDefault="005D247C" w:rsidP="0082717B">
            <w:pPr>
              <w:pStyle w:val="TAH"/>
            </w:pPr>
            <w:r>
              <w:t>MOC</w:t>
            </w:r>
          </w:p>
        </w:tc>
        <w:tc>
          <w:tcPr>
            <w:tcW w:w="5868" w:type="dxa"/>
            <w:tcBorders>
              <w:bottom w:val="single" w:sz="4" w:space="0" w:color="auto"/>
            </w:tcBorders>
            <w:shd w:val="pct12" w:color="auto" w:fill="auto"/>
          </w:tcPr>
          <w:p w14:paraId="2B07E697" w14:textId="77777777" w:rsidR="005D247C" w:rsidRDefault="005D247C" w:rsidP="0082717B">
            <w:pPr>
              <w:pStyle w:val="TAH"/>
            </w:pPr>
            <w:r>
              <w:t>Description/Conditions</w:t>
            </w:r>
          </w:p>
        </w:tc>
      </w:tr>
      <w:tr w:rsidR="005D247C" w14:paraId="3B2AE0BE" w14:textId="77777777" w:rsidTr="0082717B">
        <w:trPr>
          <w:jc w:val="center"/>
        </w:trPr>
        <w:tc>
          <w:tcPr>
            <w:tcW w:w="2628" w:type="dxa"/>
          </w:tcPr>
          <w:p w14:paraId="6FD58C9D" w14:textId="77777777" w:rsidR="005D247C" w:rsidRDefault="005D247C" w:rsidP="0082717B">
            <w:pPr>
              <w:pStyle w:val="TAL"/>
            </w:pPr>
            <w:r>
              <w:t>observed MSISDN</w:t>
            </w:r>
          </w:p>
        </w:tc>
        <w:tc>
          <w:tcPr>
            <w:tcW w:w="720" w:type="dxa"/>
            <w:tcBorders>
              <w:bottom w:val="nil"/>
            </w:tcBorders>
          </w:tcPr>
          <w:p w14:paraId="6E805AFE" w14:textId="77777777" w:rsidR="005D247C" w:rsidRDefault="005D247C" w:rsidP="0082717B">
            <w:pPr>
              <w:pStyle w:val="TAC"/>
            </w:pPr>
          </w:p>
        </w:tc>
        <w:tc>
          <w:tcPr>
            <w:tcW w:w="5868" w:type="dxa"/>
            <w:tcBorders>
              <w:bottom w:val="nil"/>
            </w:tcBorders>
          </w:tcPr>
          <w:p w14:paraId="4D2FBB22" w14:textId="77777777" w:rsidR="005D247C" w:rsidRDefault="005D247C" w:rsidP="0082717B">
            <w:pPr>
              <w:pStyle w:val="TAL"/>
            </w:pPr>
          </w:p>
        </w:tc>
      </w:tr>
      <w:tr w:rsidR="005D247C" w14:paraId="5DCEB25B" w14:textId="77777777" w:rsidTr="0082717B">
        <w:trPr>
          <w:jc w:val="center"/>
        </w:trPr>
        <w:tc>
          <w:tcPr>
            <w:tcW w:w="2628" w:type="dxa"/>
          </w:tcPr>
          <w:p w14:paraId="76FCA73F" w14:textId="77777777" w:rsidR="005D247C" w:rsidRDefault="005D247C" w:rsidP="0082717B">
            <w:pPr>
              <w:pStyle w:val="TAL"/>
            </w:pPr>
            <w:r>
              <w:t>observed IMSI</w:t>
            </w:r>
          </w:p>
        </w:tc>
        <w:tc>
          <w:tcPr>
            <w:tcW w:w="720" w:type="dxa"/>
            <w:tcBorders>
              <w:top w:val="nil"/>
              <w:bottom w:val="nil"/>
            </w:tcBorders>
          </w:tcPr>
          <w:p w14:paraId="55A90E00" w14:textId="77777777" w:rsidR="005D247C" w:rsidRDefault="005D247C" w:rsidP="0082717B">
            <w:pPr>
              <w:pStyle w:val="TAC"/>
            </w:pPr>
            <w:r>
              <w:t>C</w:t>
            </w:r>
          </w:p>
        </w:tc>
        <w:tc>
          <w:tcPr>
            <w:tcW w:w="5868" w:type="dxa"/>
            <w:tcBorders>
              <w:top w:val="nil"/>
              <w:bottom w:val="nil"/>
            </w:tcBorders>
          </w:tcPr>
          <w:p w14:paraId="518B086A" w14:textId="77777777" w:rsidR="005D247C" w:rsidRDefault="005D247C" w:rsidP="0082717B">
            <w:pPr>
              <w:pStyle w:val="TAL"/>
            </w:pPr>
            <w:r>
              <w:t>Provide at least one and others when available.</w:t>
            </w:r>
          </w:p>
        </w:tc>
      </w:tr>
      <w:tr w:rsidR="005D247C" w14:paraId="41459C6F" w14:textId="77777777" w:rsidTr="0082717B">
        <w:trPr>
          <w:jc w:val="center"/>
        </w:trPr>
        <w:tc>
          <w:tcPr>
            <w:tcW w:w="2628" w:type="dxa"/>
          </w:tcPr>
          <w:p w14:paraId="5D9D43D2" w14:textId="77777777" w:rsidR="005D247C" w:rsidRDefault="005D247C" w:rsidP="0082717B">
            <w:pPr>
              <w:pStyle w:val="TAL"/>
            </w:pPr>
            <w:r>
              <w:t>observed External Identifier</w:t>
            </w:r>
          </w:p>
        </w:tc>
        <w:tc>
          <w:tcPr>
            <w:tcW w:w="720" w:type="dxa"/>
            <w:tcBorders>
              <w:top w:val="nil"/>
              <w:bottom w:val="nil"/>
            </w:tcBorders>
          </w:tcPr>
          <w:p w14:paraId="753FA54E" w14:textId="77777777" w:rsidR="005D247C" w:rsidRDefault="005D247C" w:rsidP="0082717B">
            <w:pPr>
              <w:pStyle w:val="TAC"/>
            </w:pPr>
          </w:p>
        </w:tc>
        <w:tc>
          <w:tcPr>
            <w:tcW w:w="5868" w:type="dxa"/>
            <w:tcBorders>
              <w:top w:val="nil"/>
              <w:bottom w:val="nil"/>
            </w:tcBorders>
          </w:tcPr>
          <w:p w14:paraId="25B58F42" w14:textId="77777777" w:rsidR="005D247C" w:rsidRDefault="005D247C" w:rsidP="0082717B">
            <w:pPr>
              <w:pStyle w:val="TAL"/>
            </w:pPr>
          </w:p>
        </w:tc>
      </w:tr>
      <w:tr w:rsidR="005D247C" w14:paraId="0418EBF7" w14:textId="77777777" w:rsidTr="0082717B">
        <w:trPr>
          <w:jc w:val="center"/>
        </w:trPr>
        <w:tc>
          <w:tcPr>
            <w:tcW w:w="2628" w:type="dxa"/>
          </w:tcPr>
          <w:p w14:paraId="268F36C7" w14:textId="77777777" w:rsidR="005D247C" w:rsidRDefault="005D247C" w:rsidP="0082717B">
            <w:pPr>
              <w:pStyle w:val="TAL"/>
            </w:pPr>
            <w:r>
              <w:t>observed ME Id</w:t>
            </w:r>
          </w:p>
        </w:tc>
        <w:tc>
          <w:tcPr>
            <w:tcW w:w="720" w:type="dxa"/>
            <w:tcBorders>
              <w:top w:val="nil"/>
            </w:tcBorders>
          </w:tcPr>
          <w:p w14:paraId="5F352BB6" w14:textId="77777777" w:rsidR="005D247C" w:rsidRDefault="005D247C" w:rsidP="0082717B">
            <w:pPr>
              <w:pStyle w:val="TAC"/>
            </w:pPr>
          </w:p>
        </w:tc>
        <w:tc>
          <w:tcPr>
            <w:tcW w:w="5868" w:type="dxa"/>
            <w:tcBorders>
              <w:top w:val="nil"/>
            </w:tcBorders>
          </w:tcPr>
          <w:p w14:paraId="15DAC088" w14:textId="77777777" w:rsidR="005D247C" w:rsidRDefault="005D247C" w:rsidP="0082717B">
            <w:pPr>
              <w:pStyle w:val="TAL"/>
            </w:pPr>
          </w:p>
        </w:tc>
      </w:tr>
      <w:tr w:rsidR="005D247C" w14:paraId="2D0426DC" w14:textId="77777777" w:rsidTr="0082717B">
        <w:trPr>
          <w:jc w:val="center"/>
        </w:trPr>
        <w:tc>
          <w:tcPr>
            <w:tcW w:w="2628" w:type="dxa"/>
          </w:tcPr>
          <w:p w14:paraId="4B210BF1" w14:textId="77777777" w:rsidR="005D247C" w:rsidRDefault="005D247C" w:rsidP="0082717B">
            <w:pPr>
              <w:pStyle w:val="TAL"/>
            </w:pPr>
            <w:r>
              <w:t>event type</w:t>
            </w:r>
          </w:p>
        </w:tc>
        <w:tc>
          <w:tcPr>
            <w:tcW w:w="720" w:type="dxa"/>
          </w:tcPr>
          <w:p w14:paraId="4DD3F2A5" w14:textId="77777777" w:rsidR="005D247C" w:rsidRDefault="005D247C" w:rsidP="0082717B">
            <w:pPr>
              <w:pStyle w:val="TAC"/>
            </w:pPr>
            <w:r>
              <w:t>C</w:t>
            </w:r>
          </w:p>
        </w:tc>
        <w:tc>
          <w:tcPr>
            <w:tcW w:w="5868" w:type="dxa"/>
            <w:vAlign w:val="center"/>
          </w:tcPr>
          <w:p w14:paraId="57107277" w14:textId="77777777" w:rsidR="005D247C" w:rsidRDefault="005D247C" w:rsidP="0082717B">
            <w:pPr>
              <w:pStyle w:val="TAL"/>
            </w:pPr>
            <w:r>
              <w:t>Provide UE requested PDN disconnection event type.</w:t>
            </w:r>
          </w:p>
        </w:tc>
      </w:tr>
      <w:tr w:rsidR="005D247C" w14:paraId="259DD04A" w14:textId="77777777" w:rsidTr="0082717B">
        <w:trPr>
          <w:jc w:val="center"/>
        </w:trPr>
        <w:tc>
          <w:tcPr>
            <w:tcW w:w="2628" w:type="dxa"/>
          </w:tcPr>
          <w:p w14:paraId="1353816B" w14:textId="77777777" w:rsidR="005D247C" w:rsidRDefault="005D247C" w:rsidP="0082717B">
            <w:pPr>
              <w:pStyle w:val="TAL"/>
            </w:pPr>
            <w:r>
              <w:t>Event date</w:t>
            </w:r>
          </w:p>
        </w:tc>
        <w:tc>
          <w:tcPr>
            <w:tcW w:w="720" w:type="dxa"/>
            <w:tcBorders>
              <w:top w:val="nil"/>
              <w:bottom w:val="nil"/>
            </w:tcBorders>
          </w:tcPr>
          <w:p w14:paraId="0598A1E4" w14:textId="77777777" w:rsidR="005D247C" w:rsidRDefault="005D247C" w:rsidP="0082717B">
            <w:pPr>
              <w:pStyle w:val="TAC"/>
            </w:pPr>
            <w:r>
              <w:t>M</w:t>
            </w:r>
          </w:p>
        </w:tc>
        <w:tc>
          <w:tcPr>
            <w:tcW w:w="5868" w:type="dxa"/>
            <w:tcBorders>
              <w:top w:val="nil"/>
              <w:bottom w:val="nil"/>
            </w:tcBorders>
          </w:tcPr>
          <w:p w14:paraId="4B876E43" w14:textId="77777777" w:rsidR="005D247C" w:rsidRDefault="005D247C" w:rsidP="0082717B">
            <w:pPr>
              <w:pStyle w:val="TAL"/>
            </w:pPr>
            <w:r>
              <w:t>Provide the date and time the event is detected.</w:t>
            </w:r>
          </w:p>
        </w:tc>
      </w:tr>
      <w:tr w:rsidR="005D247C" w14:paraId="1ACCE38C" w14:textId="77777777" w:rsidTr="0082717B">
        <w:trPr>
          <w:jc w:val="center"/>
        </w:trPr>
        <w:tc>
          <w:tcPr>
            <w:tcW w:w="2628" w:type="dxa"/>
          </w:tcPr>
          <w:p w14:paraId="324C7974" w14:textId="77777777" w:rsidR="005D247C" w:rsidRDefault="005D247C" w:rsidP="0082717B">
            <w:pPr>
              <w:pStyle w:val="TAL"/>
            </w:pPr>
            <w:r>
              <w:t>Event time</w:t>
            </w:r>
          </w:p>
        </w:tc>
        <w:tc>
          <w:tcPr>
            <w:tcW w:w="720" w:type="dxa"/>
            <w:tcBorders>
              <w:top w:val="nil"/>
            </w:tcBorders>
          </w:tcPr>
          <w:p w14:paraId="3ADC376D" w14:textId="77777777" w:rsidR="005D247C" w:rsidRDefault="005D247C" w:rsidP="0082717B">
            <w:pPr>
              <w:pStyle w:val="TAC"/>
            </w:pPr>
          </w:p>
        </w:tc>
        <w:tc>
          <w:tcPr>
            <w:tcW w:w="5868" w:type="dxa"/>
            <w:tcBorders>
              <w:top w:val="nil"/>
            </w:tcBorders>
          </w:tcPr>
          <w:p w14:paraId="2D4713BC" w14:textId="77777777" w:rsidR="005D247C" w:rsidRDefault="005D247C" w:rsidP="0082717B">
            <w:pPr>
              <w:pStyle w:val="TAL"/>
            </w:pPr>
          </w:p>
        </w:tc>
      </w:tr>
      <w:tr w:rsidR="005D247C" w14:paraId="227F4E0B" w14:textId="77777777" w:rsidTr="0082717B">
        <w:trPr>
          <w:jc w:val="center"/>
        </w:trPr>
        <w:tc>
          <w:tcPr>
            <w:tcW w:w="2628" w:type="dxa"/>
          </w:tcPr>
          <w:p w14:paraId="414239F1" w14:textId="77777777" w:rsidR="005D247C" w:rsidRDefault="005D247C" w:rsidP="0082717B">
            <w:pPr>
              <w:pStyle w:val="TAL"/>
            </w:pPr>
            <w:r>
              <w:t>network identifier</w:t>
            </w:r>
          </w:p>
        </w:tc>
        <w:tc>
          <w:tcPr>
            <w:tcW w:w="720" w:type="dxa"/>
          </w:tcPr>
          <w:p w14:paraId="24B5A25A" w14:textId="77777777" w:rsidR="005D247C" w:rsidRDefault="005D247C" w:rsidP="0082717B">
            <w:pPr>
              <w:pStyle w:val="TAC"/>
            </w:pPr>
            <w:r>
              <w:t>M</w:t>
            </w:r>
          </w:p>
        </w:tc>
        <w:tc>
          <w:tcPr>
            <w:tcW w:w="5868" w:type="dxa"/>
            <w:vAlign w:val="center"/>
          </w:tcPr>
          <w:p w14:paraId="67221B54" w14:textId="77777777" w:rsidR="005D247C" w:rsidRDefault="005D247C" w:rsidP="0082717B">
            <w:pPr>
              <w:pStyle w:val="TAL"/>
            </w:pPr>
            <w:r>
              <w:t xml:space="preserve">Shall be provided. </w:t>
            </w:r>
          </w:p>
        </w:tc>
      </w:tr>
      <w:tr w:rsidR="005D247C" w:rsidRPr="004F0362" w14:paraId="30B98951"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08E1BE63" w14:textId="77777777" w:rsidR="005D247C" w:rsidRPr="004F0362" w:rsidRDefault="005D247C" w:rsidP="0082717B">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57518CE4"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6E96F81E"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3395A53C" w14:textId="77777777" w:rsidTr="0082717B">
        <w:trPr>
          <w:jc w:val="center"/>
        </w:trPr>
        <w:tc>
          <w:tcPr>
            <w:tcW w:w="2628" w:type="dxa"/>
          </w:tcPr>
          <w:p w14:paraId="58D5A9FD" w14:textId="77777777" w:rsidR="005D247C" w:rsidRDefault="005D247C" w:rsidP="0082717B">
            <w:pPr>
              <w:pStyle w:val="TAL"/>
            </w:pPr>
            <w:r>
              <w:t>Lawful intercept identifier</w:t>
            </w:r>
          </w:p>
        </w:tc>
        <w:tc>
          <w:tcPr>
            <w:tcW w:w="720" w:type="dxa"/>
            <w:vAlign w:val="center"/>
          </w:tcPr>
          <w:p w14:paraId="17E72648" w14:textId="77777777" w:rsidR="005D247C" w:rsidRDefault="005D247C" w:rsidP="0082717B">
            <w:pPr>
              <w:pStyle w:val="TAC"/>
            </w:pPr>
            <w:r>
              <w:t>M</w:t>
            </w:r>
          </w:p>
        </w:tc>
        <w:tc>
          <w:tcPr>
            <w:tcW w:w="5868" w:type="dxa"/>
            <w:vAlign w:val="center"/>
          </w:tcPr>
          <w:p w14:paraId="19B443B1" w14:textId="77777777" w:rsidR="005D247C" w:rsidRDefault="005D247C" w:rsidP="0082717B">
            <w:pPr>
              <w:pStyle w:val="TAL"/>
            </w:pPr>
            <w:r>
              <w:t>Shall be provided.</w:t>
            </w:r>
          </w:p>
        </w:tc>
      </w:tr>
      <w:tr w:rsidR="005D247C" w14:paraId="20953DE7" w14:textId="77777777" w:rsidTr="0082717B">
        <w:trPr>
          <w:jc w:val="center"/>
        </w:trPr>
        <w:tc>
          <w:tcPr>
            <w:tcW w:w="2628" w:type="dxa"/>
          </w:tcPr>
          <w:p w14:paraId="0EF0B0AA" w14:textId="77777777" w:rsidR="005D247C" w:rsidRDefault="005D247C" w:rsidP="0082717B">
            <w:pPr>
              <w:pStyle w:val="TAL"/>
            </w:pPr>
            <w:r>
              <w:t>Location information</w:t>
            </w:r>
          </w:p>
        </w:tc>
        <w:tc>
          <w:tcPr>
            <w:tcW w:w="720" w:type="dxa"/>
            <w:vAlign w:val="center"/>
          </w:tcPr>
          <w:p w14:paraId="42B61045" w14:textId="77777777" w:rsidR="005D247C" w:rsidRDefault="005D247C" w:rsidP="0082717B">
            <w:pPr>
              <w:pStyle w:val="TAC"/>
            </w:pPr>
            <w:r>
              <w:t>C</w:t>
            </w:r>
          </w:p>
        </w:tc>
        <w:tc>
          <w:tcPr>
            <w:tcW w:w="5868" w:type="dxa"/>
            <w:vAlign w:val="center"/>
          </w:tcPr>
          <w:p w14:paraId="5D9B0ED7" w14:textId="77777777" w:rsidR="005D247C" w:rsidRDefault="005D247C" w:rsidP="0082717B">
            <w:pPr>
              <w:pStyle w:val="TAL"/>
            </w:pPr>
            <w:r>
              <w:t>Provide, when authorized, to identify location information for the target’s UE,</w:t>
            </w:r>
            <w:r w:rsidRPr="001B12EA">
              <w:t xml:space="preserve"> including </w:t>
            </w:r>
            <w:r>
              <w:t>the primary cell ID from each of the Master Cell (Pcell) and Secondary Cell (PSCell) groups</w:t>
            </w:r>
            <w:r w:rsidRPr="001B12EA">
              <w:t xml:space="preserve"> of the target, if available</w:t>
            </w:r>
            <w:r>
              <w:t>.</w:t>
            </w:r>
          </w:p>
        </w:tc>
      </w:tr>
      <w:tr w:rsidR="005D247C" w14:paraId="7A82C861" w14:textId="77777777" w:rsidTr="0082717B">
        <w:trPr>
          <w:jc w:val="center"/>
        </w:trPr>
        <w:tc>
          <w:tcPr>
            <w:tcW w:w="2628" w:type="dxa"/>
          </w:tcPr>
          <w:p w14:paraId="18747AB2" w14:textId="77777777" w:rsidR="005D247C" w:rsidRDefault="005D247C" w:rsidP="0082717B">
            <w:pPr>
              <w:pStyle w:val="TAL"/>
            </w:pPr>
            <w:r>
              <w:t>Time of Location</w:t>
            </w:r>
          </w:p>
        </w:tc>
        <w:tc>
          <w:tcPr>
            <w:tcW w:w="720" w:type="dxa"/>
          </w:tcPr>
          <w:p w14:paraId="4793C5D9" w14:textId="77777777" w:rsidR="005D247C" w:rsidRDefault="005D247C" w:rsidP="0082717B">
            <w:pPr>
              <w:pStyle w:val="TAC"/>
            </w:pPr>
            <w:r w:rsidRPr="00751706">
              <w:rPr>
                <w:rFonts w:cs="Arial"/>
                <w:szCs w:val="18"/>
              </w:rPr>
              <w:t>C</w:t>
            </w:r>
          </w:p>
        </w:tc>
        <w:tc>
          <w:tcPr>
            <w:tcW w:w="5868" w:type="dxa"/>
          </w:tcPr>
          <w:p w14:paraId="0B19DEBE" w14:textId="77777777" w:rsidR="005D247C" w:rsidRDefault="005D247C" w:rsidP="0082717B">
            <w:pPr>
              <w:pStyle w:val="TAL"/>
            </w:pPr>
            <w:r>
              <w:t>Date/Time of Location (if target location provided).</w:t>
            </w:r>
          </w:p>
        </w:tc>
      </w:tr>
      <w:tr w:rsidR="005D247C" w14:paraId="47488047" w14:textId="77777777" w:rsidTr="0082717B">
        <w:trPr>
          <w:jc w:val="center"/>
        </w:trPr>
        <w:tc>
          <w:tcPr>
            <w:tcW w:w="2628" w:type="dxa"/>
          </w:tcPr>
          <w:p w14:paraId="064E3BA2" w14:textId="77777777" w:rsidR="005D247C" w:rsidRDefault="005D247C" w:rsidP="0082717B">
            <w:pPr>
              <w:pStyle w:val="TAL"/>
            </w:pPr>
            <w:r>
              <w:t>Linked EPS bearer identity</w:t>
            </w:r>
          </w:p>
        </w:tc>
        <w:tc>
          <w:tcPr>
            <w:tcW w:w="720" w:type="dxa"/>
          </w:tcPr>
          <w:p w14:paraId="02527C37" w14:textId="77777777" w:rsidR="005D247C" w:rsidRDefault="005D247C" w:rsidP="0082717B">
            <w:pPr>
              <w:pStyle w:val="TAC"/>
            </w:pPr>
            <w:r>
              <w:t>C</w:t>
            </w:r>
          </w:p>
        </w:tc>
        <w:tc>
          <w:tcPr>
            <w:tcW w:w="5868" w:type="dxa"/>
            <w:vAlign w:val="center"/>
          </w:tcPr>
          <w:p w14:paraId="3173EC99" w14:textId="77777777" w:rsidR="005D247C" w:rsidRDefault="005D247C" w:rsidP="0082717B">
            <w:pPr>
              <w:pStyle w:val="TAL"/>
            </w:pPr>
            <w:r>
              <w:t>The identity of the default EPS bearer associated with the PDN connection being disconnected.</w:t>
            </w:r>
          </w:p>
        </w:tc>
      </w:tr>
      <w:tr w:rsidR="005D247C" w:rsidRPr="00383E24" w14:paraId="2108E6B3" w14:textId="77777777" w:rsidTr="0082717B">
        <w:trPr>
          <w:jc w:val="center"/>
        </w:trPr>
        <w:tc>
          <w:tcPr>
            <w:tcW w:w="2628" w:type="dxa"/>
          </w:tcPr>
          <w:p w14:paraId="436DF457" w14:textId="77777777" w:rsidR="005D247C" w:rsidRPr="00383E24" w:rsidRDefault="005D247C" w:rsidP="0082717B">
            <w:pPr>
              <w:pStyle w:val="TAL"/>
            </w:pPr>
            <w:r>
              <w:t>HeNB Identity</w:t>
            </w:r>
          </w:p>
        </w:tc>
        <w:tc>
          <w:tcPr>
            <w:tcW w:w="720" w:type="dxa"/>
          </w:tcPr>
          <w:p w14:paraId="6C43918F" w14:textId="77777777" w:rsidR="005D247C" w:rsidRPr="00383E24" w:rsidRDefault="005D247C" w:rsidP="0082717B">
            <w:pPr>
              <w:pStyle w:val="TAL"/>
              <w:jc w:val="center"/>
            </w:pPr>
            <w:r>
              <w:t>C</w:t>
            </w:r>
          </w:p>
        </w:tc>
        <w:tc>
          <w:tcPr>
            <w:tcW w:w="5868" w:type="dxa"/>
          </w:tcPr>
          <w:p w14:paraId="773400A0" w14:textId="77777777" w:rsidR="005D247C" w:rsidRPr="00383E24" w:rsidRDefault="005D247C" w:rsidP="0082717B">
            <w:pPr>
              <w:pStyle w:val="TAL"/>
            </w:pPr>
            <w:r>
              <w:t xml:space="preserve">Provide information to identify the HeNB serving the target’s </w:t>
            </w:r>
            <w:r w:rsidRPr="00A3176E">
              <w:t>UE.</w:t>
            </w:r>
          </w:p>
        </w:tc>
      </w:tr>
      <w:tr w:rsidR="005D247C" w14:paraId="44905EE0" w14:textId="77777777" w:rsidTr="0082717B">
        <w:trPr>
          <w:jc w:val="center"/>
        </w:trPr>
        <w:tc>
          <w:tcPr>
            <w:tcW w:w="2628" w:type="dxa"/>
          </w:tcPr>
          <w:p w14:paraId="6D871C25" w14:textId="77777777" w:rsidR="005D247C" w:rsidRDefault="005D247C" w:rsidP="0082717B">
            <w:pPr>
              <w:pStyle w:val="TAL"/>
            </w:pPr>
            <w:r>
              <w:t>HeNB IP address</w:t>
            </w:r>
          </w:p>
        </w:tc>
        <w:tc>
          <w:tcPr>
            <w:tcW w:w="720" w:type="dxa"/>
          </w:tcPr>
          <w:p w14:paraId="734F9D57" w14:textId="77777777" w:rsidR="005D247C" w:rsidRDefault="005D247C" w:rsidP="0082717B">
            <w:pPr>
              <w:pStyle w:val="TAL"/>
              <w:jc w:val="center"/>
            </w:pPr>
            <w:r>
              <w:t>C</w:t>
            </w:r>
          </w:p>
        </w:tc>
        <w:tc>
          <w:tcPr>
            <w:tcW w:w="5868" w:type="dxa"/>
          </w:tcPr>
          <w:p w14:paraId="50541402" w14:textId="77777777" w:rsidR="005D247C" w:rsidRDefault="005D247C" w:rsidP="0082717B">
            <w:pPr>
              <w:pStyle w:val="TAL"/>
            </w:pPr>
            <w:r>
              <w:t xml:space="preserve">Provide the IP Address of the HeNB serving the target’s </w:t>
            </w:r>
            <w:r w:rsidRPr="00A3176E">
              <w:t>UE.</w:t>
            </w:r>
          </w:p>
        </w:tc>
      </w:tr>
      <w:tr w:rsidR="005D247C" w14:paraId="5DBB4875" w14:textId="77777777" w:rsidTr="0082717B">
        <w:trPr>
          <w:jc w:val="center"/>
        </w:trPr>
        <w:tc>
          <w:tcPr>
            <w:tcW w:w="2628" w:type="dxa"/>
          </w:tcPr>
          <w:p w14:paraId="7194A285" w14:textId="77777777" w:rsidR="005D247C" w:rsidRDefault="005D247C" w:rsidP="0082717B">
            <w:pPr>
              <w:pStyle w:val="TAL"/>
            </w:pPr>
            <w:r>
              <w:t>HeNB Location</w:t>
            </w:r>
          </w:p>
        </w:tc>
        <w:tc>
          <w:tcPr>
            <w:tcW w:w="720" w:type="dxa"/>
          </w:tcPr>
          <w:p w14:paraId="6E2BBEC7" w14:textId="77777777" w:rsidR="005D247C" w:rsidRDefault="005D247C" w:rsidP="0082717B">
            <w:pPr>
              <w:pStyle w:val="TAL"/>
              <w:jc w:val="center"/>
            </w:pPr>
            <w:r>
              <w:t>C</w:t>
            </w:r>
          </w:p>
        </w:tc>
        <w:tc>
          <w:tcPr>
            <w:tcW w:w="5868" w:type="dxa"/>
          </w:tcPr>
          <w:p w14:paraId="1F42B8E1" w14:textId="77777777" w:rsidR="005D247C" w:rsidRDefault="005D247C" w:rsidP="0082717B">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HeNB serving the target’s </w:t>
            </w:r>
            <w:r w:rsidRPr="00A3176E">
              <w:t>UE.</w:t>
            </w:r>
          </w:p>
        </w:tc>
      </w:tr>
    </w:tbl>
    <w:p w14:paraId="74D79D99" w14:textId="77777777" w:rsidR="005D247C" w:rsidRDefault="005D247C" w:rsidP="005D247C"/>
    <w:p w14:paraId="0EC5E268" w14:textId="77777777" w:rsidR="005D247C" w:rsidRDefault="005D247C" w:rsidP="005D247C">
      <w:pPr>
        <w:pStyle w:val="TH"/>
      </w:pPr>
      <w:r>
        <w:t>Table 10.5.1.1.7A: SCEF requested non-IP PDN disconnection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644523B4" w14:textId="77777777" w:rsidTr="0082717B">
        <w:trPr>
          <w:tblHeader/>
          <w:jc w:val="center"/>
        </w:trPr>
        <w:tc>
          <w:tcPr>
            <w:tcW w:w="2628" w:type="dxa"/>
            <w:shd w:val="pct12" w:color="auto" w:fill="auto"/>
          </w:tcPr>
          <w:p w14:paraId="588B71F1" w14:textId="77777777" w:rsidR="005D247C" w:rsidRDefault="005D247C" w:rsidP="0082717B">
            <w:pPr>
              <w:pStyle w:val="TAH"/>
            </w:pPr>
            <w:r>
              <w:t>Parameter</w:t>
            </w:r>
          </w:p>
        </w:tc>
        <w:tc>
          <w:tcPr>
            <w:tcW w:w="720" w:type="dxa"/>
            <w:tcBorders>
              <w:bottom w:val="single" w:sz="4" w:space="0" w:color="auto"/>
            </w:tcBorders>
            <w:shd w:val="pct12" w:color="auto" w:fill="auto"/>
          </w:tcPr>
          <w:p w14:paraId="789F134C" w14:textId="77777777" w:rsidR="005D247C" w:rsidRDefault="005D247C" w:rsidP="0082717B">
            <w:pPr>
              <w:pStyle w:val="TAH"/>
            </w:pPr>
            <w:r>
              <w:t>MOC</w:t>
            </w:r>
          </w:p>
        </w:tc>
        <w:tc>
          <w:tcPr>
            <w:tcW w:w="5868" w:type="dxa"/>
            <w:tcBorders>
              <w:bottom w:val="single" w:sz="4" w:space="0" w:color="auto"/>
            </w:tcBorders>
            <w:shd w:val="pct12" w:color="auto" w:fill="auto"/>
          </w:tcPr>
          <w:p w14:paraId="09B44845" w14:textId="77777777" w:rsidR="005D247C" w:rsidRDefault="005D247C" w:rsidP="0082717B">
            <w:pPr>
              <w:pStyle w:val="TAH"/>
            </w:pPr>
            <w:r>
              <w:t>Description/Conditions</w:t>
            </w:r>
          </w:p>
        </w:tc>
      </w:tr>
      <w:tr w:rsidR="005D247C" w14:paraId="52A1EC1E" w14:textId="77777777" w:rsidTr="0082717B">
        <w:trPr>
          <w:jc w:val="center"/>
        </w:trPr>
        <w:tc>
          <w:tcPr>
            <w:tcW w:w="2628" w:type="dxa"/>
          </w:tcPr>
          <w:p w14:paraId="4B77A9C6" w14:textId="77777777" w:rsidR="005D247C" w:rsidRDefault="005D247C" w:rsidP="0082717B">
            <w:pPr>
              <w:pStyle w:val="TAL"/>
            </w:pPr>
            <w:r>
              <w:t>observed MSISDN</w:t>
            </w:r>
          </w:p>
        </w:tc>
        <w:tc>
          <w:tcPr>
            <w:tcW w:w="720" w:type="dxa"/>
            <w:tcBorders>
              <w:bottom w:val="nil"/>
            </w:tcBorders>
          </w:tcPr>
          <w:p w14:paraId="48B8F4A9" w14:textId="77777777" w:rsidR="005D247C" w:rsidRDefault="005D247C" w:rsidP="0082717B">
            <w:pPr>
              <w:pStyle w:val="TAC"/>
            </w:pPr>
          </w:p>
        </w:tc>
        <w:tc>
          <w:tcPr>
            <w:tcW w:w="5868" w:type="dxa"/>
            <w:tcBorders>
              <w:bottom w:val="nil"/>
            </w:tcBorders>
          </w:tcPr>
          <w:p w14:paraId="7A8EC82A" w14:textId="77777777" w:rsidR="005D247C" w:rsidRDefault="005D247C" w:rsidP="0082717B">
            <w:pPr>
              <w:pStyle w:val="TAL"/>
            </w:pPr>
          </w:p>
        </w:tc>
      </w:tr>
      <w:tr w:rsidR="005D247C" w14:paraId="72FA6A12" w14:textId="77777777" w:rsidTr="0082717B">
        <w:trPr>
          <w:jc w:val="center"/>
        </w:trPr>
        <w:tc>
          <w:tcPr>
            <w:tcW w:w="2628" w:type="dxa"/>
          </w:tcPr>
          <w:p w14:paraId="28EC144A" w14:textId="77777777" w:rsidR="005D247C" w:rsidRDefault="005D247C" w:rsidP="0082717B">
            <w:pPr>
              <w:pStyle w:val="TAL"/>
            </w:pPr>
            <w:r>
              <w:t>observed IMSI</w:t>
            </w:r>
          </w:p>
        </w:tc>
        <w:tc>
          <w:tcPr>
            <w:tcW w:w="720" w:type="dxa"/>
            <w:tcBorders>
              <w:top w:val="nil"/>
              <w:bottom w:val="nil"/>
            </w:tcBorders>
          </w:tcPr>
          <w:p w14:paraId="03D3291D" w14:textId="77777777" w:rsidR="005D247C" w:rsidRDefault="005D247C" w:rsidP="0082717B">
            <w:pPr>
              <w:pStyle w:val="TAC"/>
            </w:pPr>
            <w:r>
              <w:t>C</w:t>
            </w:r>
          </w:p>
        </w:tc>
        <w:tc>
          <w:tcPr>
            <w:tcW w:w="5868" w:type="dxa"/>
            <w:tcBorders>
              <w:top w:val="nil"/>
              <w:bottom w:val="nil"/>
            </w:tcBorders>
          </w:tcPr>
          <w:p w14:paraId="56DCE2EC" w14:textId="77777777" w:rsidR="005D247C" w:rsidRDefault="005D247C" w:rsidP="0082717B">
            <w:pPr>
              <w:pStyle w:val="TAL"/>
            </w:pPr>
            <w:r>
              <w:t>Provide at least one and others when available.</w:t>
            </w:r>
          </w:p>
        </w:tc>
      </w:tr>
      <w:tr w:rsidR="005D247C" w14:paraId="5F1C9043" w14:textId="77777777" w:rsidTr="0082717B">
        <w:trPr>
          <w:jc w:val="center"/>
        </w:trPr>
        <w:tc>
          <w:tcPr>
            <w:tcW w:w="2628" w:type="dxa"/>
          </w:tcPr>
          <w:p w14:paraId="0BC43BCA" w14:textId="77777777" w:rsidR="005D247C" w:rsidRDefault="005D247C" w:rsidP="0082717B">
            <w:pPr>
              <w:pStyle w:val="TAL"/>
            </w:pPr>
            <w:r>
              <w:t>observed External Identifier</w:t>
            </w:r>
          </w:p>
        </w:tc>
        <w:tc>
          <w:tcPr>
            <w:tcW w:w="720" w:type="dxa"/>
            <w:tcBorders>
              <w:top w:val="nil"/>
              <w:bottom w:val="nil"/>
            </w:tcBorders>
          </w:tcPr>
          <w:p w14:paraId="0236629E" w14:textId="77777777" w:rsidR="005D247C" w:rsidRDefault="005D247C" w:rsidP="0082717B">
            <w:pPr>
              <w:pStyle w:val="TAC"/>
            </w:pPr>
          </w:p>
        </w:tc>
        <w:tc>
          <w:tcPr>
            <w:tcW w:w="5868" w:type="dxa"/>
            <w:tcBorders>
              <w:top w:val="nil"/>
              <w:bottom w:val="nil"/>
            </w:tcBorders>
          </w:tcPr>
          <w:p w14:paraId="7B71FDA5" w14:textId="77777777" w:rsidR="005D247C" w:rsidRDefault="005D247C" w:rsidP="0082717B">
            <w:pPr>
              <w:pStyle w:val="TAL"/>
            </w:pPr>
          </w:p>
        </w:tc>
      </w:tr>
      <w:tr w:rsidR="005D247C" w14:paraId="29A9902B" w14:textId="77777777" w:rsidTr="0082717B">
        <w:trPr>
          <w:jc w:val="center"/>
        </w:trPr>
        <w:tc>
          <w:tcPr>
            <w:tcW w:w="2628" w:type="dxa"/>
          </w:tcPr>
          <w:p w14:paraId="65D74BB4" w14:textId="77777777" w:rsidR="005D247C" w:rsidRDefault="005D247C" w:rsidP="0082717B">
            <w:pPr>
              <w:pStyle w:val="TAL"/>
            </w:pPr>
            <w:r>
              <w:t>observed ME Id</w:t>
            </w:r>
          </w:p>
        </w:tc>
        <w:tc>
          <w:tcPr>
            <w:tcW w:w="720" w:type="dxa"/>
            <w:tcBorders>
              <w:top w:val="nil"/>
            </w:tcBorders>
          </w:tcPr>
          <w:p w14:paraId="0F8031C7" w14:textId="77777777" w:rsidR="005D247C" w:rsidRDefault="005D247C" w:rsidP="0082717B">
            <w:pPr>
              <w:pStyle w:val="TAC"/>
            </w:pPr>
          </w:p>
        </w:tc>
        <w:tc>
          <w:tcPr>
            <w:tcW w:w="5868" w:type="dxa"/>
            <w:tcBorders>
              <w:top w:val="nil"/>
            </w:tcBorders>
          </w:tcPr>
          <w:p w14:paraId="44025CA9" w14:textId="77777777" w:rsidR="005D247C" w:rsidRDefault="005D247C" w:rsidP="0082717B">
            <w:pPr>
              <w:pStyle w:val="TAL"/>
            </w:pPr>
          </w:p>
        </w:tc>
      </w:tr>
      <w:tr w:rsidR="005D247C" w14:paraId="23EBC109" w14:textId="77777777" w:rsidTr="0082717B">
        <w:trPr>
          <w:jc w:val="center"/>
        </w:trPr>
        <w:tc>
          <w:tcPr>
            <w:tcW w:w="2628" w:type="dxa"/>
          </w:tcPr>
          <w:p w14:paraId="690C941D" w14:textId="77777777" w:rsidR="005D247C" w:rsidRDefault="005D247C" w:rsidP="0082717B">
            <w:pPr>
              <w:pStyle w:val="TAL"/>
            </w:pPr>
            <w:r>
              <w:t>event type</w:t>
            </w:r>
          </w:p>
        </w:tc>
        <w:tc>
          <w:tcPr>
            <w:tcW w:w="720" w:type="dxa"/>
          </w:tcPr>
          <w:p w14:paraId="229B1C37" w14:textId="77777777" w:rsidR="005D247C" w:rsidRDefault="005D247C" w:rsidP="0082717B">
            <w:pPr>
              <w:pStyle w:val="TAC"/>
            </w:pPr>
            <w:r>
              <w:t>C</w:t>
            </w:r>
          </w:p>
        </w:tc>
        <w:tc>
          <w:tcPr>
            <w:tcW w:w="5868" w:type="dxa"/>
            <w:vAlign w:val="center"/>
          </w:tcPr>
          <w:p w14:paraId="3396313D" w14:textId="77777777" w:rsidR="005D247C" w:rsidRDefault="005D247C" w:rsidP="0082717B">
            <w:pPr>
              <w:pStyle w:val="TAL"/>
            </w:pPr>
            <w:r>
              <w:t>Provide UE requested PDN disconnection event type.</w:t>
            </w:r>
          </w:p>
        </w:tc>
      </w:tr>
      <w:tr w:rsidR="005D247C" w14:paraId="40F2259F" w14:textId="77777777" w:rsidTr="0082717B">
        <w:trPr>
          <w:jc w:val="center"/>
        </w:trPr>
        <w:tc>
          <w:tcPr>
            <w:tcW w:w="2628" w:type="dxa"/>
          </w:tcPr>
          <w:p w14:paraId="265941E0" w14:textId="77777777" w:rsidR="005D247C" w:rsidRDefault="005D247C" w:rsidP="0082717B">
            <w:pPr>
              <w:pStyle w:val="TAL"/>
            </w:pPr>
            <w:r>
              <w:t>Event date</w:t>
            </w:r>
          </w:p>
        </w:tc>
        <w:tc>
          <w:tcPr>
            <w:tcW w:w="720" w:type="dxa"/>
            <w:tcBorders>
              <w:top w:val="nil"/>
              <w:bottom w:val="nil"/>
            </w:tcBorders>
          </w:tcPr>
          <w:p w14:paraId="4940EC6A" w14:textId="77777777" w:rsidR="005D247C" w:rsidRDefault="005D247C" w:rsidP="0082717B">
            <w:pPr>
              <w:pStyle w:val="TAC"/>
            </w:pPr>
            <w:r>
              <w:t>M</w:t>
            </w:r>
          </w:p>
        </w:tc>
        <w:tc>
          <w:tcPr>
            <w:tcW w:w="5868" w:type="dxa"/>
            <w:tcBorders>
              <w:top w:val="nil"/>
              <w:bottom w:val="nil"/>
            </w:tcBorders>
          </w:tcPr>
          <w:p w14:paraId="5ABA87A2" w14:textId="77777777" w:rsidR="005D247C" w:rsidRDefault="005D247C" w:rsidP="0082717B">
            <w:pPr>
              <w:pStyle w:val="TAL"/>
            </w:pPr>
            <w:r>
              <w:t>Provide the date and time the event is detected.</w:t>
            </w:r>
          </w:p>
        </w:tc>
      </w:tr>
      <w:tr w:rsidR="005D247C" w14:paraId="635A0C50" w14:textId="77777777" w:rsidTr="0082717B">
        <w:trPr>
          <w:jc w:val="center"/>
        </w:trPr>
        <w:tc>
          <w:tcPr>
            <w:tcW w:w="2628" w:type="dxa"/>
          </w:tcPr>
          <w:p w14:paraId="249A2173" w14:textId="77777777" w:rsidR="005D247C" w:rsidRDefault="005D247C" w:rsidP="0082717B">
            <w:pPr>
              <w:pStyle w:val="TAL"/>
            </w:pPr>
            <w:r>
              <w:t>Event time</w:t>
            </w:r>
          </w:p>
        </w:tc>
        <w:tc>
          <w:tcPr>
            <w:tcW w:w="720" w:type="dxa"/>
            <w:tcBorders>
              <w:top w:val="nil"/>
            </w:tcBorders>
          </w:tcPr>
          <w:p w14:paraId="480206B4" w14:textId="77777777" w:rsidR="005D247C" w:rsidRDefault="005D247C" w:rsidP="0082717B">
            <w:pPr>
              <w:pStyle w:val="TAC"/>
            </w:pPr>
          </w:p>
        </w:tc>
        <w:tc>
          <w:tcPr>
            <w:tcW w:w="5868" w:type="dxa"/>
            <w:tcBorders>
              <w:top w:val="nil"/>
            </w:tcBorders>
          </w:tcPr>
          <w:p w14:paraId="10C7FDA3" w14:textId="77777777" w:rsidR="005D247C" w:rsidRDefault="005D247C" w:rsidP="0082717B">
            <w:pPr>
              <w:pStyle w:val="TAL"/>
            </w:pPr>
          </w:p>
        </w:tc>
      </w:tr>
      <w:tr w:rsidR="005D247C" w14:paraId="0559E11F" w14:textId="77777777" w:rsidTr="0082717B">
        <w:trPr>
          <w:jc w:val="center"/>
        </w:trPr>
        <w:tc>
          <w:tcPr>
            <w:tcW w:w="2628" w:type="dxa"/>
          </w:tcPr>
          <w:p w14:paraId="10973873" w14:textId="77777777" w:rsidR="005D247C" w:rsidRDefault="005D247C" w:rsidP="0082717B">
            <w:pPr>
              <w:pStyle w:val="TAL"/>
            </w:pPr>
            <w:r>
              <w:t>network identifier</w:t>
            </w:r>
          </w:p>
        </w:tc>
        <w:tc>
          <w:tcPr>
            <w:tcW w:w="720" w:type="dxa"/>
          </w:tcPr>
          <w:p w14:paraId="145D5006" w14:textId="77777777" w:rsidR="005D247C" w:rsidRDefault="005D247C" w:rsidP="0082717B">
            <w:pPr>
              <w:pStyle w:val="TAC"/>
            </w:pPr>
            <w:r>
              <w:t>M</w:t>
            </w:r>
          </w:p>
        </w:tc>
        <w:tc>
          <w:tcPr>
            <w:tcW w:w="5868" w:type="dxa"/>
            <w:vAlign w:val="center"/>
          </w:tcPr>
          <w:p w14:paraId="5AD3AB27" w14:textId="77777777" w:rsidR="005D247C" w:rsidRDefault="005D247C" w:rsidP="0082717B">
            <w:pPr>
              <w:pStyle w:val="TAL"/>
            </w:pPr>
            <w:r>
              <w:t xml:space="preserve">Shall be provided. </w:t>
            </w:r>
          </w:p>
        </w:tc>
      </w:tr>
      <w:tr w:rsidR="005D247C" w:rsidRPr="004F0362" w14:paraId="04149FBE"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641E0F97" w14:textId="77777777" w:rsidR="005D247C" w:rsidRPr="004F0362" w:rsidRDefault="005D247C" w:rsidP="0082717B">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70490FEF"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3DF53C3C"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7838BC95" w14:textId="77777777" w:rsidTr="0082717B">
        <w:trPr>
          <w:jc w:val="center"/>
        </w:trPr>
        <w:tc>
          <w:tcPr>
            <w:tcW w:w="2628" w:type="dxa"/>
          </w:tcPr>
          <w:p w14:paraId="2640FC9D" w14:textId="77777777" w:rsidR="005D247C" w:rsidRDefault="005D247C" w:rsidP="0082717B">
            <w:pPr>
              <w:pStyle w:val="TAL"/>
            </w:pPr>
            <w:r>
              <w:t>Lawful intercept identifier</w:t>
            </w:r>
          </w:p>
        </w:tc>
        <w:tc>
          <w:tcPr>
            <w:tcW w:w="720" w:type="dxa"/>
            <w:vAlign w:val="center"/>
          </w:tcPr>
          <w:p w14:paraId="2627DC8B" w14:textId="77777777" w:rsidR="005D247C" w:rsidRDefault="005D247C" w:rsidP="0082717B">
            <w:pPr>
              <w:pStyle w:val="TAC"/>
            </w:pPr>
            <w:r>
              <w:t>M</w:t>
            </w:r>
          </w:p>
        </w:tc>
        <w:tc>
          <w:tcPr>
            <w:tcW w:w="5868" w:type="dxa"/>
            <w:vAlign w:val="center"/>
          </w:tcPr>
          <w:p w14:paraId="62447B3D" w14:textId="77777777" w:rsidR="005D247C" w:rsidRDefault="005D247C" w:rsidP="0082717B">
            <w:pPr>
              <w:pStyle w:val="TAL"/>
            </w:pPr>
            <w:r>
              <w:t>Shall be provided.</w:t>
            </w:r>
          </w:p>
        </w:tc>
      </w:tr>
      <w:tr w:rsidR="005D247C" w14:paraId="73705C3A" w14:textId="77777777" w:rsidTr="0082717B">
        <w:trPr>
          <w:jc w:val="center"/>
        </w:trPr>
        <w:tc>
          <w:tcPr>
            <w:tcW w:w="2628" w:type="dxa"/>
          </w:tcPr>
          <w:p w14:paraId="33A78FC6" w14:textId="77777777" w:rsidR="005D247C" w:rsidRDefault="005D247C" w:rsidP="0082717B">
            <w:pPr>
              <w:pStyle w:val="TAL"/>
            </w:pPr>
            <w:r>
              <w:t>Location information</w:t>
            </w:r>
          </w:p>
        </w:tc>
        <w:tc>
          <w:tcPr>
            <w:tcW w:w="720" w:type="dxa"/>
            <w:vAlign w:val="center"/>
          </w:tcPr>
          <w:p w14:paraId="3E436B48" w14:textId="77777777" w:rsidR="005D247C" w:rsidRDefault="005D247C" w:rsidP="0082717B">
            <w:pPr>
              <w:pStyle w:val="TAC"/>
            </w:pPr>
            <w:r>
              <w:t>C</w:t>
            </w:r>
          </w:p>
        </w:tc>
        <w:tc>
          <w:tcPr>
            <w:tcW w:w="5868" w:type="dxa"/>
            <w:vAlign w:val="center"/>
          </w:tcPr>
          <w:p w14:paraId="3B778684" w14:textId="77777777" w:rsidR="005D247C" w:rsidRDefault="005D247C" w:rsidP="0082717B">
            <w:pPr>
              <w:pStyle w:val="TAL"/>
            </w:pPr>
            <w:r>
              <w:t>Provide, when authorized, to identify location information for the target’s UE,</w:t>
            </w:r>
            <w:r w:rsidRPr="001B12EA">
              <w:t xml:space="preserve"> including </w:t>
            </w:r>
            <w:r>
              <w:t>the primary cell ID from each of the Master Cell (Pcell) and Secondary Cell (PSCell) groups</w:t>
            </w:r>
            <w:r w:rsidRPr="001B12EA">
              <w:t xml:space="preserve"> of the target, if available</w:t>
            </w:r>
            <w:r>
              <w:t>.</w:t>
            </w:r>
          </w:p>
        </w:tc>
      </w:tr>
      <w:tr w:rsidR="005D247C" w14:paraId="424BC7AF" w14:textId="77777777" w:rsidTr="0082717B">
        <w:trPr>
          <w:jc w:val="center"/>
        </w:trPr>
        <w:tc>
          <w:tcPr>
            <w:tcW w:w="2628" w:type="dxa"/>
          </w:tcPr>
          <w:p w14:paraId="388F1AF3" w14:textId="77777777" w:rsidR="005D247C" w:rsidRDefault="005D247C" w:rsidP="0082717B">
            <w:pPr>
              <w:pStyle w:val="TAL"/>
            </w:pPr>
            <w:r>
              <w:t>Time of Location</w:t>
            </w:r>
          </w:p>
        </w:tc>
        <w:tc>
          <w:tcPr>
            <w:tcW w:w="720" w:type="dxa"/>
          </w:tcPr>
          <w:p w14:paraId="6509BC1C" w14:textId="77777777" w:rsidR="005D247C" w:rsidRDefault="005D247C" w:rsidP="0082717B">
            <w:pPr>
              <w:pStyle w:val="TAC"/>
            </w:pPr>
            <w:r w:rsidRPr="00751706">
              <w:rPr>
                <w:rFonts w:cs="Arial"/>
                <w:szCs w:val="18"/>
              </w:rPr>
              <w:t>C</w:t>
            </w:r>
          </w:p>
        </w:tc>
        <w:tc>
          <w:tcPr>
            <w:tcW w:w="5868" w:type="dxa"/>
          </w:tcPr>
          <w:p w14:paraId="41826439" w14:textId="77777777" w:rsidR="005D247C" w:rsidRDefault="005D247C" w:rsidP="0082717B">
            <w:pPr>
              <w:pStyle w:val="TAL"/>
            </w:pPr>
            <w:r>
              <w:t>Date/Time of Location (if target location provided).</w:t>
            </w:r>
          </w:p>
        </w:tc>
      </w:tr>
      <w:tr w:rsidR="005D247C" w14:paraId="69D31D66" w14:textId="77777777" w:rsidTr="0082717B">
        <w:trPr>
          <w:jc w:val="center"/>
        </w:trPr>
        <w:tc>
          <w:tcPr>
            <w:tcW w:w="2628" w:type="dxa"/>
          </w:tcPr>
          <w:p w14:paraId="70384A68" w14:textId="77777777" w:rsidR="005D247C" w:rsidRDefault="005D247C" w:rsidP="0082717B">
            <w:pPr>
              <w:pStyle w:val="TAL"/>
            </w:pPr>
            <w:r>
              <w:t>Linked EPS bearer identity</w:t>
            </w:r>
          </w:p>
        </w:tc>
        <w:tc>
          <w:tcPr>
            <w:tcW w:w="720" w:type="dxa"/>
          </w:tcPr>
          <w:p w14:paraId="3A8B5CB6" w14:textId="77777777" w:rsidR="005D247C" w:rsidRDefault="005D247C" w:rsidP="0082717B">
            <w:pPr>
              <w:pStyle w:val="TAC"/>
            </w:pPr>
            <w:r>
              <w:t>C</w:t>
            </w:r>
          </w:p>
        </w:tc>
        <w:tc>
          <w:tcPr>
            <w:tcW w:w="5868" w:type="dxa"/>
            <w:vAlign w:val="center"/>
          </w:tcPr>
          <w:p w14:paraId="0F707F5F" w14:textId="77777777" w:rsidR="005D247C" w:rsidRDefault="005D247C" w:rsidP="0082717B">
            <w:pPr>
              <w:pStyle w:val="TAL"/>
            </w:pPr>
            <w:r>
              <w:t>The identity of the default EPS bearer associated with the PDN connection being disconnected.</w:t>
            </w:r>
          </w:p>
        </w:tc>
      </w:tr>
    </w:tbl>
    <w:p w14:paraId="631BD39B" w14:textId="77777777" w:rsidR="005D247C" w:rsidRPr="00ED474D" w:rsidRDefault="005D247C" w:rsidP="005D247C"/>
    <w:p w14:paraId="3D91BD52" w14:textId="77777777" w:rsidR="005D247C" w:rsidRDefault="005D247C" w:rsidP="005D247C">
      <w:pPr>
        <w:pStyle w:val="TH"/>
      </w:pPr>
      <w:r>
        <w:lastRenderedPageBreak/>
        <w:t>Table 10.5.1.1.8: PMIP Attach/tunnel activation (unsuccessful)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4E92C86C" w14:textId="77777777" w:rsidTr="0082717B">
        <w:trPr>
          <w:tblHeader/>
          <w:jc w:val="center"/>
        </w:trPr>
        <w:tc>
          <w:tcPr>
            <w:tcW w:w="2628" w:type="dxa"/>
            <w:shd w:val="pct12" w:color="auto" w:fill="auto"/>
          </w:tcPr>
          <w:p w14:paraId="1B18CEBB" w14:textId="77777777" w:rsidR="005D247C" w:rsidRDefault="005D247C" w:rsidP="0082717B">
            <w:pPr>
              <w:pStyle w:val="TAH"/>
            </w:pPr>
            <w:r>
              <w:t>Parameter</w:t>
            </w:r>
          </w:p>
        </w:tc>
        <w:tc>
          <w:tcPr>
            <w:tcW w:w="720" w:type="dxa"/>
            <w:tcBorders>
              <w:bottom w:val="single" w:sz="4" w:space="0" w:color="auto"/>
            </w:tcBorders>
            <w:shd w:val="pct12" w:color="auto" w:fill="auto"/>
          </w:tcPr>
          <w:p w14:paraId="21BF8A8B" w14:textId="77777777" w:rsidR="005D247C" w:rsidRDefault="005D247C" w:rsidP="0082717B">
            <w:pPr>
              <w:pStyle w:val="TAH"/>
            </w:pPr>
            <w:r>
              <w:t>MOC</w:t>
            </w:r>
          </w:p>
        </w:tc>
        <w:tc>
          <w:tcPr>
            <w:tcW w:w="5868" w:type="dxa"/>
            <w:tcBorders>
              <w:bottom w:val="single" w:sz="4" w:space="0" w:color="auto"/>
            </w:tcBorders>
            <w:shd w:val="pct12" w:color="auto" w:fill="auto"/>
          </w:tcPr>
          <w:p w14:paraId="4C32A939" w14:textId="77777777" w:rsidR="005D247C" w:rsidRDefault="005D247C" w:rsidP="0082717B">
            <w:pPr>
              <w:pStyle w:val="TAH"/>
            </w:pPr>
            <w:r>
              <w:t>Description/Conditions</w:t>
            </w:r>
          </w:p>
        </w:tc>
      </w:tr>
      <w:tr w:rsidR="005D247C" w14:paraId="095B4F34" w14:textId="77777777" w:rsidTr="0082717B">
        <w:trPr>
          <w:jc w:val="center"/>
        </w:trPr>
        <w:tc>
          <w:tcPr>
            <w:tcW w:w="2628" w:type="dxa"/>
          </w:tcPr>
          <w:p w14:paraId="701FB378" w14:textId="77777777" w:rsidR="005D247C" w:rsidRDefault="005D247C" w:rsidP="0082717B">
            <w:pPr>
              <w:pStyle w:val="TAL"/>
            </w:pPr>
            <w:r>
              <w:t>observed MN NAI</w:t>
            </w:r>
          </w:p>
        </w:tc>
        <w:tc>
          <w:tcPr>
            <w:tcW w:w="720" w:type="dxa"/>
            <w:vMerge w:val="restart"/>
            <w:vAlign w:val="center"/>
          </w:tcPr>
          <w:p w14:paraId="0B34F370" w14:textId="77777777" w:rsidR="005D247C" w:rsidRDefault="005D247C" w:rsidP="0082717B">
            <w:pPr>
              <w:pStyle w:val="TAC"/>
            </w:pPr>
            <w:r>
              <w:t>C</w:t>
            </w:r>
          </w:p>
        </w:tc>
        <w:tc>
          <w:tcPr>
            <w:tcW w:w="5868" w:type="dxa"/>
            <w:vMerge w:val="restart"/>
            <w:vAlign w:val="center"/>
          </w:tcPr>
          <w:p w14:paraId="096BD872" w14:textId="77777777" w:rsidR="005D247C" w:rsidRDefault="005D247C" w:rsidP="0082717B">
            <w:pPr>
              <w:pStyle w:val="TAL"/>
            </w:pPr>
            <w:r>
              <w:t>Provide at least one and others when available</w:t>
            </w:r>
          </w:p>
        </w:tc>
      </w:tr>
      <w:tr w:rsidR="005D247C" w14:paraId="5B70B451" w14:textId="77777777" w:rsidTr="0082717B">
        <w:trPr>
          <w:jc w:val="center"/>
        </w:trPr>
        <w:tc>
          <w:tcPr>
            <w:tcW w:w="2628" w:type="dxa"/>
          </w:tcPr>
          <w:p w14:paraId="0EFA43CD" w14:textId="77777777" w:rsidR="005D247C" w:rsidRDefault="005D247C" w:rsidP="0082717B">
            <w:pPr>
              <w:pStyle w:val="TAL"/>
            </w:pPr>
            <w:r>
              <w:t>observed MSISDN</w:t>
            </w:r>
          </w:p>
        </w:tc>
        <w:tc>
          <w:tcPr>
            <w:tcW w:w="720" w:type="dxa"/>
            <w:vMerge/>
          </w:tcPr>
          <w:p w14:paraId="3207D502" w14:textId="77777777" w:rsidR="005D247C" w:rsidRDefault="005D247C" w:rsidP="0082717B">
            <w:pPr>
              <w:pStyle w:val="TAC"/>
            </w:pPr>
          </w:p>
        </w:tc>
        <w:tc>
          <w:tcPr>
            <w:tcW w:w="5868" w:type="dxa"/>
            <w:vMerge/>
          </w:tcPr>
          <w:p w14:paraId="718376C7" w14:textId="77777777" w:rsidR="005D247C" w:rsidRDefault="005D247C" w:rsidP="0082717B">
            <w:pPr>
              <w:pStyle w:val="TAL"/>
            </w:pPr>
          </w:p>
        </w:tc>
      </w:tr>
      <w:tr w:rsidR="005D247C" w14:paraId="2E5B07AF" w14:textId="77777777" w:rsidTr="0082717B">
        <w:trPr>
          <w:jc w:val="center"/>
        </w:trPr>
        <w:tc>
          <w:tcPr>
            <w:tcW w:w="2628" w:type="dxa"/>
          </w:tcPr>
          <w:p w14:paraId="0DC2635E" w14:textId="77777777" w:rsidR="005D247C" w:rsidRDefault="005D247C" w:rsidP="0082717B">
            <w:pPr>
              <w:pStyle w:val="TAL"/>
            </w:pPr>
            <w:r>
              <w:t>observed ME Id</w:t>
            </w:r>
          </w:p>
        </w:tc>
        <w:tc>
          <w:tcPr>
            <w:tcW w:w="720" w:type="dxa"/>
            <w:vMerge/>
          </w:tcPr>
          <w:p w14:paraId="756ABBC0" w14:textId="77777777" w:rsidR="005D247C" w:rsidRDefault="005D247C" w:rsidP="0082717B">
            <w:pPr>
              <w:pStyle w:val="TAC"/>
            </w:pPr>
          </w:p>
        </w:tc>
        <w:tc>
          <w:tcPr>
            <w:tcW w:w="5868" w:type="dxa"/>
            <w:vMerge/>
          </w:tcPr>
          <w:p w14:paraId="1AB1B435" w14:textId="77777777" w:rsidR="005D247C" w:rsidRDefault="005D247C" w:rsidP="0082717B">
            <w:pPr>
              <w:pStyle w:val="TAL"/>
            </w:pPr>
          </w:p>
        </w:tc>
      </w:tr>
      <w:tr w:rsidR="005D247C" w14:paraId="3940C512" w14:textId="77777777" w:rsidTr="0082717B">
        <w:trPr>
          <w:jc w:val="center"/>
        </w:trPr>
        <w:tc>
          <w:tcPr>
            <w:tcW w:w="2628" w:type="dxa"/>
          </w:tcPr>
          <w:p w14:paraId="7542816A" w14:textId="77777777" w:rsidR="005D247C" w:rsidRDefault="005D247C" w:rsidP="0082717B">
            <w:pPr>
              <w:pStyle w:val="TAL"/>
            </w:pPr>
            <w:r>
              <w:t>observed IMSI</w:t>
            </w:r>
          </w:p>
        </w:tc>
        <w:tc>
          <w:tcPr>
            <w:tcW w:w="720" w:type="dxa"/>
            <w:vMerge/>
          </w:tcPr>
          <w:p w14:paraId="136BAC3B" w14:textId="77777777" w:rsidR="005D247C" w:rsidRDefault="005D247C" w:rsidP="0082717B">
            <w:pPr>
              <w:pStyle w:val="TAC"/>
            </w:pPr>
          </w:p>
        </w:tc>
        <w:tc>
          <w:tcPr>
            <w:tcW w:w="5868" w:type="dxa"/>
            <w:vMerge/>
          </w:tcPr>
          <w:p w14:paraId="24BB1C7E" w14:textId="77777777" w:rsidR="005D247C" w:rsidRDefault="005D247C" w:rsidP="0082717B">
            <w:pPr>
              <w:pStyle w:val="TAL"/>
            </w:pPr>
          </w:p>
        </w:tc>
      </w:tr>
      <w:tr w:rsidR="005D247C" w14:paraId="05FDBBD8" w14:textId="77777777" w:rsidTr="0082717B">
        <w:trPr>
          <w:jc w:val="center"/>
        </w:trPr>
        <w:tc>
          <w:tcPr>
            <w:tcW w:w="2628" w:type="dxa"/>
          </w:tcPr>
          <w:p w14:paraId="04D51F55" w14:textId="77777777" w:rsidR="005D247C" w:rsidRDefault="005D247C" w:rsidP="0082717B">
            <w:pPr>
              <w:pStyle w:val="TAL"/>
            </w:pPr>
            <w:r>
              <w:t>event type</w:t>
            </w:r>
          </w:p>
        </w:tc>
        <w:tc>
          <w:tcPr>
            <w:tcW w:w="720" w:type="dxa"/>
          </w:tcPr>
          <w:p w14:paraId="7F1FA08B" w14:textId="77777777" w:rsidR="005D247C" w:rsidRDefault="005D247C" w:rsidP="0082717B">
            <w:pPr>
              <w:pStyle w:val="TAC"/>
            </w:pPr>
            <w:r>
              <w:t>C</w:t>
            </w:r>
          </w:p>
        </w:tc>
        <w:tc>
          <w:tcPr>
            <w:tcW w:w="5868" w:type="dxa"/>
          </w:tcPr>
          <w:p w14:paraId="7B5EFC30" w14:textId="77777777" w:rsidR="005D247C" w:rsidRDefault="005D247C" w:rsidP="0082717B">
            <w:pPr>
              <w:pStyle w:val="TAL"/>
            </w:pPr>
            <w:r>
              <w:t>Provide PMIP Attach/tunnel activation event type.</w:t>
            </w:r>
          </w:p>
        </w:tc>
      </w:tr>
      <w:tr w:rsidR="005D247C" w14:paraId="6686FCAD" w14:textId="77777777" w:rsidTr="0082717B">
        <w:trPr>
          <w:jc w:val="center"/>
        </w:trPr>
        <w:tc>
          <w:tcPr>
            <w:tcW w:w="2628" w:type="dxa"/>
          </w:tcPr>
          <w:p w14:paraId="721C116D" w14:textId="77777777" w:rsidR="005D247C" w:rsidRDefault="005D247C" w:rsidP="0082717B">
            <w:pPr>
              <w:pStyle w:val="TAL"/>
            </w:pPr>
            <w:r>
              <w:t>Event date</w:t>
            </w:r>
          </w:p>
        </w:tc>
        <w:tc>
          <w:tcPr>
            <w:tcW w:w="720" w:type="dxa"/>
            <w:tcBorders>
              <w:top w:val="nil"/>
              <w:bottom w:val="nil"/>
            </w:tcBorders>
          </w:tcPr>
          <w:p w14:paraId="39D57923" w14:textId="77777777" w:rsidR="005D247C" w:rsidRDefault="005D247C" w:rsidP="0082717B">
            <w:pPr>
              <w:pStyle w:val="TAC"/>
            </w:pPr>
            <w:r>
              <w:t>M</w:t>
            </w:r>
          </w:p>
        </w:tc>
        <w:tc>
          <w:tcPr>
            <w:tcW w:w="5868" w:type="dxa"/>
            <w:tcBorders>
              <w:top w:val="nil"/>
              <w:bottom w:val="nil"/>
            </w:tcBorders>
          </w:tcPr>
          <w:p w14:paraId="4D94F4FA" w14:textId="77777777" w:rsidR="005D247C" w:rsidRDefault="005D247C" w:rsidP="0082717B">
            <w:pPr>
              <w:pStyle w:val="TAL"/>
            </w:pPr>
            <w:r>
              <w:t>Provide the date and time the event is detected.</w:t>
            </w:r>
          </w:p>
        </w:tc>
      </w:tr>
      <w:tr w:rsidR="005D247C" w14:paraId="27CC1028" w14:textId="77777777" w:rsidTr="0082717B">
        <w:trPr>
          <w:jc w:val="center"/>
        </w:trPr>
        <w:tc>
          <w:tcPr>
            <w:tcW w:w="2628" w:type="dxa"/>
          </w:tcPr>
          <w:p w14:paraId="63985B3A" w14:textId="77777777" w:rsidR="005D247C" w:rsidRDefault="005D247C" w:rsidP="0082717B">
            <w:pPr>
              <w:pStyle w:val="TAL"/>
            </w:pPr>
            <w:r>
              <w:t>Event time</w:t>
            </w:r>
          </w:p>
        </w:tc>
        <w:tc>
          <w:tcPr>
            <w:tcW w:w="720" w:type="dxa"/>
            <w:tcBorders>
              <w:top w:val="nil"/>
            </w:tcBorders>
          </w:tcPr>
          <w:p w14:paraId="66F0ACDD" w14:textId="77777777" w:rsidR="005D247C" w:rsidRDefault="005D247C" w:rsidP="0082717B">
            <w:pPr>
              <w:pStyle w:val="TAC"/>
            </w:pPr>
          </w:p>
        </w:tc>
        <w:tc>
          <w:tcPr>
            <w:tcW w:w="5868" w:type="dxa"/>
            <w:tcBorders>
              <w:top w:val="nil"/>
            </w:tcBorders>
          </w:tcPr>
          <w:p w14:paraId="3A249099" w14:textId="77777777" w:rsidR="005D247C" w:rsidRDefault="005D247C" w:rsidP="0082717B">
            <w:pPr>
              <w:pStyle w:val="TAL"/>
            </w:pPr>
          </w:p>
        </w:tc>
      </w:tr>
      <w:tr w:rsidR="005D247C" w14:paraId="7BEE4713" w14:textId="77777777" w:rsidTr="0082717B">
        <w:trPr>
          <w:jc w:val="center"/>
        </w:trPr>
        <w:tc>
          <w:tcPr>
            <w:tcW w:w="2628" w:type="dxa"/>
          </w:tcPr>
          <w:p w14:paraId="5A948873" w14:textId="77777777" w:rsidR="005D247C" w:rsidRDefault="005D247C" w:rsidP="0082717B">
            <w:pPr>
              <w:pStyle w:val="TAL"/>
            </w:pPr>
            <w:r>
              <w:t>lawful intercept identifier</w:t>
            </w:r>
          </w:p>
        </w:tc>
        <w:tc>
          <w:tcPr>
            <w:tcW w:w="720" w:type="dxa"/>
            <w:vAlign w:val="center"/>
          </w:tcPr>
          <w:p w14:paraId="0F438D48" w14:textId="77777777" w:rsidR="005D247C" w:rsidRDefault="005D247C" w:rsidP="0082717B">
            <w:pPr>
              <w:pStyle w:val="TAC"/>
            </w:pPr>
            <w:r>
              <w:t>M</w:t>
            </w:r>
          </w:p>
        </w:tc>
        <w:tc>
          <w:tcPr>
            <w:tcW w:w="5868" w:type="dxa"/>
            <w:vAlign w:val="center"/>
          </w:tcPr>
          <w:p w14:paraId="2D8FAD0B" w14:textId="77777777" w:rsidR="005D247C" w:rsidRDefault="005D247C" w:rsidP="0082717B">
            <w:pPr>
              <w:pStyle w:val="TAL"/>
            </w:pPr>
            <w:r>
              <w:t>Shall be provided.</w:t>
            </w:r>
          </w:p>
        </w:tc>
      </w:tr>
      <w:tr w:rsidR="005D247C" w14:paraId="14CAD6CC" w14:textId="77777777" w:rsidTr="0082717B">
        <w:trPr>
          <w:jc w:val="center"/>
        </w:trPr>
        <w:tc>
          <w:tcPr>
            <w:tcW w:w="2628" w:type="dxa"/>
          </w:tcPr>
          <w:p w14:paraId="7F299A10" w14:textId="77777777" w:rsidR="005D247C" w:rsidRDefault="005D247C" w:rsidP="0082717B">
            <w:pPr>
              <w:pStyle w:val="TAL"/>
            </w:pPr>
            <w:r>
              <w:t>Network identifier</w:t>
            </w:r>
          </w:p>
        </w:tc>
        <w:tc>
          <w:tcPr>
            <w:tcW w:w="720" w:type="dxa"/>
          </w:tcPr>
          <w:p w14:paraId="7A0842E2" w14:textId="77777777" w:rsidR="005D247C" w:rsidRDefault="005D247C" w:rsidP="0082717B">
            <w:pPr>
              <w:pStyle w:val="TAC"/>
            </w:pPr>
            <w:r>
              <w:t>M</w:t>
            </w:r>
          </w:p>
        </w:tc>
        <w:tc>
          <w:tcPr>
            <w:tcW w:w="5868" w:type="dxa"/>
          </w:tcPr>
          <w:p w14:paraId="29FAC7AC" w14:textId="77777777" w:rsidR="005D247C" w:rsidRDefault="005D247C" w:rsidP="0082717B">
            <w:pPr>
              <w:pStyle w:val="TAL"/>
            </w:pPr>
            <w:r>
              <w:t>Shall be provided.</w:t>
            </w:r>
          </w:p>
        </w:tc>
      </w:tr>
      <w:tr w:rsidR="005D247C" w:rsidRPr="004F0362" w14:paraId="02664F5C"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449F0442" w14:textId="77777777" w:rsidR="005D247C" w:rsidRPr="004F0362" w:rsidRDefault="005D247C" w:rsidP="0082717B">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23734201"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17B7D4AB"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05164F52" w14:textId="77777777" w:rsidTr="0082717B">
        <w:trPr>
          <w:jc w:val="center"/>
        </w:trPr>
        <w:tc>
          <w:tcPr>
            <w:tcW w:w="2628" w:type="dxa"/>
          </w:tcPr>
          <w:p w14:paraId="29FF287B" w14:textId="77777777" w:rsidR="005D247C" w:rsidRDefault="005D247C" w:rsidP="0082717B">
            <w:pPr>
              <w:pStyle w:val="TAL"/>
            </w:pPr>
            <w:r>
              <w:t>Lifetime</w:t>
            </w:r>
          </w:p>
        </w:tc>
        <w:tc>
          <w:tcPr>
            <w:tcW w:w="720" w:type="dxa"/>
          </w:tcPr>
          <w:p w14:paraId="3CC0C908" w14:textId="77777777" w:rsidR="005D247C" w:rsidRDefault="005D247C" w:rsidP="0082717B">
            <w:pPr>
              <w:pStyle w:val="TAC"/>
            </w:pPr>
            <w:r>
              <w:t>C</w:t>
            </w:r>
          </w:p>
        </w:tc>
        <w:tc>
          <w:tcPr>
            <w:tcW w:w="5868" w:type="dxa"/>
          </w:tcPr>
          <w:p w14:paraId="4AED1A49" w14:textId="77777777" w:rsidR="005D247C" w:rsidRDefault="005D247C" w:rsidP="0082717B">
            <w:pPr>
              <w:pStyle w:val="TAL"/>
            </w:pPr>
            <w:r>
              <w:t>The requested lifetime for the tunnel</w:t>
            </w:r>
          </w:p>
        </w:tc>
      </w:tr>
      <w:tr w:rsidR="005D247C" w14:paraId="2039722A" w14:textId="77777777" w:rsidTr="0082717B">
        <w:trPr>
          <w:jc w:val="center"/>
        </w:trPr>
        <w:tc>
          <w:tcPr>
            <w:tcW w:w="2628" w:type="dxa"/>
          </w:tcPr>
          <w:p w14:paraId="43EDA660" w14:textId="77777777" w:rsidR="005D247C" w:rsidRDefault="005D247C" w:rsidP="0082717B">
            <w:pPr>
              <w:pStyle w:val="TAL"/>
            </w:pPr>
            <w:r>
              <w:t>Access technology type</w:t>
            </w:r>
          </w:p>
        </w:tc>
        <w:tc>
          <w:tcPr>
            <w:tcW w:w="720" w:type="dxa"/>
          </w:tcPr>
          <w:p w14:paraId="0F148373" w14:textId="77777777" w:rsidR="005D247C" w:rsidRDefault="005D247C" w:rsidP="0082717B">
            <w:pPr>
              <w:pStyle w:val="TAC"/>
            </w:pPr>
            <w:r>
              <w:t>C</w:t>
            </w:r>
          </w:p>
        </w:tc>
        <w:tc>
          <w:tcPr>
            <w:tcW w:w="5868" w:type="dxa"/>
          </w:tcPr>
          <w:p w14:paraId="21038CB3" w14:textId="77777777" w:rsidR="005D247C" w:rsidRDefault="005D247C" w:rsidP="0082717B">
            <w:pPr>
              <w:pStyle w:val="TAL"/>
            </w:pPr>
            <w:r>
              <w:t>Provide the radio access type</w:t>
            </w:r>
          </w:p>
        </w:tc>
      </w:tr>
      <w:tr w:rsidR="005D247C" w14:paraId="17BF7523" w14:textId="77777777" w:rsidTr="0082717B">
        <w:trPr>
          <w:jc w:val="center"/>
        </w:trPr>
        <w:tc>
          <w:tcPr>
            <w:tcW w:w="2628" w:type="dxa"/>
          </w:tcPr>
          <w:p w14:paraId="56DD8581" w14:textId="77777777" w:rsidR="005D247C" w:rsidRDefault="005D247C" w:rsidP="0082717B">
            <w:pPr>
              <w:pStyle w:val="TAL"/>
            </w:pPr>
            <w:r>
              <w:t>failed attach reason</w:t>
            </w:r>
          </w:p>
        </w:tc>
        <w:tc>
          <w:tcPr>
            <w:tcW w:w="720" w:type="dxa"/>
          </w:tcPr>
          <w:p w14:paraId="0B579450" w14:textId="77777777" w:rsidR="005D247C" w:rsidRDefault="005D247C" w:rsidP="0082717B">
            <w:pPr>
              <w:pStyle w:val="TAC"/>
            </w:pPr>
            <w:r>
              <w:t>C</w:t>
            </w:r>
          </w:p>
        </w:tc>
        <w:tc>
          <w:tcPr>
            <w:tcW w:w="5868" w:type="dxa"/>
          </w:tcPr>
          <w:p w14:paraId="39E16A80" w14:textId="77777777" w:rsidR="005D247C" w:rsidRDefault="005D247C" w:rsidP="0082717B">
            <w:pPr>
              <w:pStyle w:val="TAL"/>
            </w:pPr>
            <w:r>
              <w:t>Provide information about the reason for failed attach/tunnel activation attempt of the target.</w:t>
            </w:r>
          </w:p>
        </w:tc>
      </w:tr>
      <w:tr w:rsidR="005D247C" w14:paraId="5EEF2B4C" w14:textId="77777777" w:rsidTr="0082717B">
        <w:trPr>
          <w:jc w:val="center"/>
        </w:trPr>
        <w:tc>
          <w:tcPr>
            <w:tcW w:w="2628" w:type="dxa"/>
          </w:tcPr>
          <w:p w14:paraId="26FD81E1" w14:textId="77777777" w:rsidR="005D247C" w:rsidRDefault="005D247C" w:rsidP="0082717B">
            <w:pPr>
              <w:pStyle w:val="TAL"/>
            </w:pPr>
            <w:r>
              <w:t>Handover indicator</w:t>
            </w:r>
          </w:p>
        </w:tc>
        <w:tc>
          <w:tcPr>
            <w:tcW w:w="720" w:type="dxa"/>
          </w:tcPr>
          <w:p w14:paraId="666C571F" w14:textId="77777777" w:rsidR="005D247C" w:rsidRDefault="005D247C" w:rsidP="0082717B">
            <w:pPr>
              <w:pStyle w:val="TAC"/>
            </w:pPr>
            <w:r>
              <w:t>C</w:t>
            </w:r>
          </w:p>
        </w:tc>
        <w:tc>
          <w:tcPr>
            <w:tcW w:w="5868" w:type="dxa"/>
          </w:tcPr>
          <w:p w14:paraId="65573DEA" w14:textId="77777777" w:rsidR="005D247C" w:rsidRDefault="005D247C" w:rsidP="0082717B">
            <w:pPr>
              <w:pStyle w:val="TAL"/>
            </w:pPr>
            <w:r>
              <w:rPr>
                <w:rFonts w:cs="Arial"/>
              </w:rPr>
              <w:t>Provide information that the procedure is triggered as part of the handover</w:t>
            </w:r>
          </w:p>
        </w:tc>
      </w:tr>
      <w:tr w:rsidR="005D247C" w14:paraId="2CC7245B" w14:textId="77777777" w:rsidTr="0082717B">
        <w:trPr>
          <w:jc w:val="center"/>
        </w:trPr>
        <w:tc>
          <w:tcPr>
            <w:tcW w:w="2628" w:type="dxa"/>
          </w:tcPr>
          <w:p w14:paraId="185CF507" w14:textId="77777777" w:rsidR="005D247C" w:rsidRDefault="005D247C" w:rsidP="0082717B">
            <w:pPr>
              <w:pStyle w:val="TAL"/>
            </w:pPr>
            <w:r>
              <w:t>APN</w:t>
            </w:r>
          </w:p>
        </w:tc>
        <w:tc>
          <w:tcPr>
            <w:tcW w:w="720" w:type="dxa"/>
          </w:tcPr>
          <w:p w14:paraId="4130CF08" w14:textId="77777777" w:rsidR="005D247C" w:rsidRDefault="005D247C" w:rsidP="0082717B">
            <w:pPr>
              <w:pStyle w:val="TAC"/>
            </w:pPr>
            <w:r>
              <w:t>C</w:t>
            </w:r>
          </w:p>
        </w:tc>
        <w:tc>
          <w:tcPr>
            <w:tcW w:w="5868" w:type="dxa"/>
          </w:tcPr>
          <w:p w14:paraId="0883364F" w14:textId="77777777" w:rsidR="005D247C" w:rsidRDefault="005D247C" w:rsidP="0082717B">
            <w:pPr>
              <w:pStyle w:val="TAL"/>
              <w:rPr>
                <w:rFonts w:cs="Arial"/>
              </w:rPr>
            </w:pPr>
            <w:r>
              <w:rPr>
                <w:rFonts w:cs="Arial"/>
              </w:rPr>
              <w:t>Provide the Access Point Name</w:t>
            </w:r>
          </w:p>
        </w:tc>
      </w:tr>
      <w:tr w:rsidR="005D247C" w14:paraId="52310E5C" w14:textId="77777777" w:rsidTr="0082717B">
        <w:trPr>
          <w:jc w:val="center"/>
        </w:trPr>
        <w:tc>
          <w:tcPr>
            <w:tcW w:w="2628" w:type="dxa"/>
          </w:tcPr>
          <w:p w14:paraId="6ECA7E9D" w14:textId="77777777" w:rsidR="005D247C" w:rsidRDefault="005D247C" w:rsidP="0082717B">
            <w:pPr>
              <w:pStyle w:val="TAL"/>
            </w:pPr>
            <w:r>
              <w:t>UE address info</w:t>
            </w:r>
          </w:p>
        </w:tc>
        <w:tc>
          <w:tcPr>
            <w:tcW w:w="720" w:type="dxa"/>
          </w:tcPr>
          <w:p w14:paraId="696838C8" w14:textId="77777777" w:rsidR="005D247C" w:rsidRDefault="005D247C" w:rsidP="0082717B">
            <w:pPr>
              <w:pStyle w:val="TAC"/>
            </w:pPr>
            <w:r>
              <w:t>C</w:t>
            </w:r>
          </w:p>
        </w:tc>
        <w:tc>
          <w:tcPr>
            <w:tcW w:w="5868" w:type="dxa"/>
          </w:tcPr>
          <w:p w14:paraId="5E573249" w14:textId="77777777" w:rsidR="005D247C" w:rsidRDefault="005D247C" w:rsidP="0082717B">
            <w:pPr>
              <w:pStyle w:val="TAL"/>
              <w:rPr>
                <w:rFonts w:cs="Arial"/>
              </w:rPr>
            </w:pPr>
            <w:r>
              <w:rPr>
                <w:rFonts w:cs="Arial"/>
              </w:rPr>
              <w:t>Includes one or more addresses allocated to the UE</w:t>
            </w:r>
          </w:p>
        </w:tc>
      </w:tr>
      <w:tr w:rsidR="005D247C" w14:paraId="4220BED9" w14:textId="77777777" w:rsidTr="0082717B">
        <w:trPr>
          <w:jc w:val="center"/>
        </w:trPr>
        <w:tc>
          <w:tcPr>
            <w:tcW w:w="2628" w:type="dxa"/>
          </w:tcPr>
          <w:p w14:paraId="3F00B238" w14:textId="77777777" w:rsidR="005D247C" w:rsidRDefault="005D247C" w:rsidP="0082717B">
            <w:pPr>
              <w:pStyle w:val="TAL"/>
            </w:pPr>
            <w:r>
              <w:t>Additional parameters</w:t>
            </w:r>
          </w:p>
        </w:tc>
        <w:tc>
          <w:tcPr>
            <w:tcW w:w="720" w:type="dxa"/>
          </w:tcPr>
          <w:p w14:paraId="18C1DD2C" w14:textId="77777777" w:rsidR="005D247C" w:rsidRDefault="005D247C" w:rsidP="0082717B">
            <w:pPr>
              <w:pStyle w:val="TAC"/>
            </w:pPr>
            <w:r>
              <w:t>C</w:t>
            </w:r>
          </w:p>
        </w:tc>
        <w:tc>
          <w:tcPr>
            <w:tcW w:w="5868" w:type="dxa"/>
          </w:tcPr>
          <w:p w14:paraId="604E97C1" w14:textId="77777777" w:rsidR="005D247C" w:rsidRDefault="005D247C" w:rsidP="0082717B">
            <w:pPr>
              <w:pStyle w:val="TAL"/>
              <w:rPr>
                <w:rFonts w:cs="Arial"/>
              </w:rPr>
            </w:pPr>
            <w:r>
              <w:rPr>
                <w:rFonts w:cs="Arial"/>
              </w:rPr>
              <w:t>Provide additional parameters sent by the UE.</w:t>
            </w:r>
          </w:p>
        </w:tc>
      </w:tr>
      <w:tr w:rsidR="005D247C" w14:paraId="0AE98E22"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7D466EB5" w14:textId="77777777" w:rsidR="005D247C" w:rsidRDefault="005D247C" w:rsidP="0082717B">
            <w:pPr>
              <w:pStyle w:val="TAL"/>
            </w:pPr>
            <w:r>
              <w:t>Serving Network</w:t>
            </w:r>
          </w:p>
        </w:tc>
        <w:tc>
          <w:tcPr>
            <w:tcW w:w="720" w:type="dxa"/>
            <w:tcBorders>
              <w:top w:val="single" w:sz="4" w:space="0" w:color="auto"/>
              <w:left w:val="single" w:sz="4" w:space="0" w:color="auto"/>
              <w:bottom w:val="single" w:sz="4" w:space="0" w:color="auto"/>
              <w:right w:val="single" w:sz="4" w:space="0" w:color="auto"/>
            </w:tcBorders>
          </w:tcPr>
          <w:p w14:paraId="12121AD4" w14:textId="77777777" w:rsidR="005D247C" w:rsidRDefault="005D247C" w:rsidP="0082717B">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5B9C0145" w14:textId="77777777" w:rsidR="005D247C" w:rsidRDefault="005D247C" w:rsidP="0082717B">
            <w:pPr>
              <w:pStyle w:val="TAL"/>
              <w:rPr>
                <w:rFonts w:cs="Arial"/>
              </w:rPr>
            </w:pPr>
            <w:r>
              <w:rPr>
                <w:rFonts w:cs="Arial"/>
              </w:rPr>
              <w:t xml:space="preserve">Provide to </w:t>
            </w:r>
            <w:r>
              <w:t>identify the serving network the UE is attached to in case of E-UTRAN access and PMIP based S5/S8 interfaces.</w:t>
            </w:r>
          </w:p>
        </w:tc>
      </w:tr>
      <w:tr w:rsidR="005D247C" w14:paraId="05FC0737"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3CFE6E91" w14:textId="77777777" w:rsidR="005D247C" w:rsidRDefault="005D247C" w:rsidP="0082717B">
            <w:pPr>
              <w:pStyle w:val="TAL"/>
            </w:pPr>
            <w:r>
              <w:t>DHCPv4 Address Allocation Indication</w:t>
            </w:r>
          </w:p>
        </w:tc>
        <w:tc>
          <w:tcPr>
            <w:tcW w:w="720" w:type="dxa"/>
            <w:tcBorders>
              <w:top w:val="single" w:sz="4" w:space="0" w:color="auto"/>
              <w:left w:val="single" w:sz="4" w:space="0" w:color="auto"/>
              <w:bottom w:val="single" w:sz="4" w:space="0" w:color="auto"/>
              <w:right w:val="single" w:sz="4" w:space="0" w:color="auto"/>
            </w:tcBorders>
          </w:tcPr>
          <w:p w14:paraId="07E47DB5" w14:textId="77777777" w:rsidR="005D247C" w:rsidRDefault="005D247C" w:rsidP="0082717B">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63B731BD" w14:textId="77777777" w:rsidR="005D247C" w:rsidRDefault="005D247C" w:rsidP="0082717B">
            <w:pPr>
              <w:pStyle w:val="TAL"/>
              <w:rPr>
                <w:rFonts w:cs="Arial"/>
              </w:rPr>
            </w:pPr>
            <w:r>
              <w:t>Indicates that DHCPv4 is to be used to allocate the Ipv4 address to the UE in case of E-UTRAN access and PMIP based S5/S8 interfaces</w:t>
            </w:r>
          </w:p>
        </w:tc>
      </w:tr>
      <w:tr w:rsidR="005D247C" w14:paraId="116774BA"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30AD7D82" w14:textId="77777777" w:rsidR="005D247C" w:rsidRDefault="005D247C" w:rsidP="0082717B">
            <w:pPr>
              <w:pStyle w:val="TAL"/>
            </w:pPr>
            <w:r>
              <w:t>Location information</w:t>
            </w:r>
          </w:p>
        </w:tc>
        <w:tc>
          <w:tcPr>
            <w:tcW w:w="720" w:type="dxa"/>
            <w:tcBorders>
              <w:top w:val="single" w:sz="4" w:space="0" w:color="auto"/>
              <w:left w:val="single" w:sz="4" w:space="0" w:color="auto"/>
              <w:bottom w:val="single" w:sz="4" w:space="0" w:color="auto"/>
              <w:right w:val="single" w:sz="4" w:space="0" w:color="auto"/>
            </w:tcBorders>
          </w:tcPr>
          <w:p w14:paraId="0AB4A45E" w14:textId="77777777" w:rsidR="005D247C" w:rsidRDefault="005D247C" w:rsidP="0082717B">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4F127035" w14:textId="77777777" w:rsidR="005D247C" w:rsidRDefault="005D247C" w:rsidP="0082717B">
            <w:pPr>
              <w:pStyle w:val="TAL"/>
              <w:rPr>
                <w:rFonts w:cs="Arial"/>
              </w:rPr>
            </w:pPr>
            <w:r>
              <w:rPr>
                <w:rFonts w:cs="Arial"/>
              </w:rPr>
              <w:t>Provide, when authorized, to identify location information for the target’s UE.</w:t>
            </w:r>
          </w:p>
        </w:tc>
      </w:tr>
      <w:tr w:rsidR="005D247C" w14:paraId="73EEF2ED"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48F5C462" w14:textId="77777777" w:rsidR="005D247C" w:rsidRDefault="005D247C" w:rsidP="0082717B">
            <w:pPr>
              <w:pStyle w:val="TAL"/>
            </w:pPr>
            <w:r>
              <w:t>Time of Location</w:t>
            </w:r>
          </w:p>
        </w:tc>
        <w:tc>
          <w:tcPr>
            <w:tcW w:w="720" w:type="dxa"/>
            <w:tcBorders>
              <w:top w:val="single" w:sz="4" w:space="0" w:color="auto"/>
              <w:left w:val="single" w:sz="4" w:space="0" w:color="auto"/>
              <w:bottom w:val="single" w:sz="4" w:space="0" w:color="auto"/>
              <w:right w:val="single" w:sz="4" w:space="0" w:color="auto"/>
            </w:tcBorders>
          </w:tcPr>
          <w:p w14:paraId="177BC204" w14:textId="77777777" w:rsidR="005D247C" w:rsidRDefault="005D247C" w:rsidP="0082717B">
            <w:pPr>
              <w:pStyle w:val="TAC"/>
            </w:pPr>
            <w:r w:rsidRPr="0075170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01CEC1D6" w14:textId="77777777" w:rsidR="005D247C" w:rsidRDefault="005D247C" w:rsidP="0082717B">
            <w:pPr>
              <w:pStyle w:val="TAL"/>
            </w:pPr>
            <w:r>
              <w:t>Date/Time of Location (if target location provided).</w:t>
            </w:r>
          </w:p>
        </w:tc>
      </w:tr>
    </w:tbl>
    <w:p w14:paraId="30EA532E" w14:textId="77777777" w:rsidR="005D247C" w:rsidRPr="00ED474D" w:rsidRDefault="005D247C" w:rsidP="005D247C"/>
    <w:p w14:paraId="2885D777" w14:textId="77777777" w:rsidR="005D247C" w:rsidRDefault="005D247C" w:rsidP="005D247C">
      <w:pPr>
        <w:pStyle w:val="TH"/>
      </w:pPr>
      <w:r>
        <w:t>Table 10.5.1.1.9: MIP registration/tunnel activation (unsuccessful)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67024870" w14:textId="77777777" w:rsidTr="0082717B">
        <w:trPr>
          <w:tblHeader/>
          <w:jc w:val="center"/>
        </w:trPr>
        <w:tc>
          <w:tcPr>
            <w:tcW w:w="2628" w:type="dxa"/>
            <w:shd w:val="pct12" w:color="auto" w:fill="auto"/>
          </w:tcPr>
          <w:p w14:paraId="31A7BC35" w14:textId="77777777" w:rsidR="005D247C" w:rsidRDefault="005D247C" w:rsidP="0082717B">
            <w:pPr>
              <w:pStyle w:val="TAH"/>
            </w:pPr>
            <w:r>
              <w:t>Parameter</w:t>
            </w:r>
          </w:p>
        </w:tc>
        <w:tc>
          <w:tcPr>
            <w:tcW w:w="720" w:type="dxa"/>
            <w:tcBorders>
              <w:bottom w:val="single" w:sz="4" w:space="0" w:color="auto"/>
            </w:tcBorders>
            <w:shd w:val="pct12" w:color="auto" w:fill="auto"/>
          </w:tcPr>
          <w:p w14:paraId="0AEC1E24" w14:textId="77777777" w:rsidR="005D247C" w:rsidRDefault="005D247C" w:rsidP="0082717B">
            <w:pPr>
              <w:pStyle w:val="TAH"/>
            </w:pPr>
            <w:r>
              <w:t>MOC</w:t>
            </w:r>
          </w:p>
        </w:tc>
        <w:tc>
          <w:tcPr>
            <w:tcW w:w="5868" w:type="dxa"/>
            <w:tcBorders>
              <w:bottom w:val="single" w:sz="4" w:space="0" w:color="auto"/>
            </w:tcBorders>
            <w:shd w:val="pct12" w:color="auto" w:fill="auto"/>
          </w:tcPr>
          <w:p w14:paraId="1F4CF93C" w14:textId="77777777" w:rsidR="005D247C" w:rsidRDefault="005D247C" w:rsidP="0082717B">
            <w:pPr>
              <w:pStyle w:val="TAH"/>
            </w:pPr>
            <w:r>
              <w:t>Description/Conditions</w:t>
            </w:r>
          </w:p>
        </w:tc>
      </w:tr>
      <w:tr w:rsidR="005D247C" w14:paraId="60BB581B" w14:textId="77777777" w:rsidTr="0082717B">
        <w:trPr>
          <w:jc w:val="center"/>
        </w:trPr>
        <w:tc>
          <w:tcPr>
            <w:tcW w:w="2628" w:type="dxa"/>
          </w:tcPr>
          <w:p w14:paraId="5DA1E221" w14:textId="77777777" w:rsidR="005D247C" w:rsidRDefault="005D247C" w:rsidP="0082717B">
            <w:pPr>
              <w:pStyle w:val="TAL"/>
            </w:pPr>
            <w:r>
              <w:t>observed MN NAI</w:t>
            </w:r>
          </w:p>
        </w:tc>
        <w:tc>
          <w:tcPr>
            <w:tcW w:w="720" w:type="dxa"/>
            <w:vMerge w:val="restart"/>
            <w:vAlign w:val="center"/>
          </w:tcPr>
          <w:p w14:paraId="266CE5FB" w14:textId="77777777" w:rsidR="005D247C" w:rsidRDefault="005D247C" w:rsidP="0082717B">
            <w:pPr>
              <w:pStyle w:val="TAC"/>
            </w:pPr>
            <w:r>
              <w:t>C</w:t>
            </w:r>
          </w:p>
        </w:tc>
        <w:tc>
          <w:tcPr>
            <w:tcW w:w="5868" w:type="dxa"/>
            <w:vMerge w:val="restart"/>
            <w:vAlign w:val="center"/>
          </w:tcPr>
          <w:p w14:paraId="3ABF876E" w14:textId="77777777" w:rsidR="005D247C" w:rsidRDefault="005D247C" w:rsidP="0082717B">
            <w:pPr>
              <w:pStyle w:val="TAL"/>
            </w:pPr>
            <w:r>
              <w:t>Provide at least one and others when available</w:t>
            </w:r>
          </w:p>
        </w:tc>
      </w:tr>
      <w:tr w:rsidR="005D247C" w14:paraId="347F3A42" w14:textId="77777777" w:rsidTr="0082717B">
        <w:trPr>
          <w:jc w:val="center"/>
        </w:trPr>
        <w:tc>
          <w:tcPr>
            <w:tcW w:w="2628" w:type="dxa"/>
          </w:tcPr>
          <w:p w14:paraId="0E2FF926" w14:textId="77777777" w:rsidR="005D247C" w:rsidRDefault="005D247C" w:rsidP="0082717B">
            <w:pPr>
              <w:pStyle w:val="TAL"/>
            </w:pPr>
            <w:r>
              <w:t>observed IMSI</w:t>
            </w:r>
          </w:p>
        </w:tc>
        <w:tc>
          <w:tcPr>
            <w:tcW w:w="720" w:type="dxa"/>
            <w:vMerge/>
          </w:tcPr>
          <w:p w14:paraId="6175EB83" w14:textId="77777777" w:rsidR="005D247C" w:rsidRDefault="005D247C" w:rsidP="0082717B">
            <w:pPr>
              <w:pStyle w:val="TAC"/>
            </w:pPr>
          </w:p>
        </w:tc>
        <w:tc>
          <w:tcPr>
            <w:tcW w:w="5868" w:type="dxa"/>
            <w:vMerge/>
          </w:tcPr>
          <w:p w14:paraId="03D8F016" w14:textId="77777777" w:rsidR="005D247C" w:rsidRDefault="005D247C" w:rsidP="0082717B">
            <w:pPr>
              <w:pStyle w:val="TAL"/>
            </w:pPr>
          </w:p>
        </w:tc>
      </w:tr>
      <w:tr w:rsidR="005D247C" w14:paraId="4DBC7CCD" w14:textId="77777777" w:rsidTr="0082717B">
        <w:trPr>
          <w:jc w:val="center"/>
        </w:trPr>
        <w:tc>
          <w:tcPr>
            <w:tcW w:w="2628" w:type="dxa"/>
          </w:tcPr>
          <w:p w14:paraId="0FEACDA5" w14:textId="77777777" w:rsidR="005D247C" w:rsidRDefault="005D247C" w:rsidP="0082717B">
            <w:pPr>
              <w:pStyle w:val="TAL"/>
            </w:pPr>
            <w:r>
              <w:t>event type</w:t>
            </w:r>
          </w:p>
        </w:tc>
        <w:tc>
          <w:tcPr>
            <w:tcW w:w="720" w:type="dxa"/>
          </w:tcPr>
          <w:p w14:paraId="3DDFFA59" w14:textId="77777777" w:rsidR="005D247C" w:rsidRDefault="005D247C" w:rsidP="0082717B">
            <w:pPr>
              <w:pStyle w:val="TAC"/>
            </w:pPr>
            <w:r>
              <w:t>C</w:t>
            </w:r>
          </w:p>
        </w:tc>
        <w:tc>
          <w:tcPr>
            <w:tcW w:w="5868" w:type="dxa"/>
          </w:tcPr>
          <w:p w14:paraId="54940624" w14:textId="77777777" w:rsidR="005D247C" w:rsidRDefault="005D247C" w:rsidP="0082717B">
            <w:pPr>
              <w:pStyle w:val="TAL"/>
            </w:pPr>
            <w:r>
              <w:t>Provide MIP registration/tunnel activation event type.</w:t>
            </w:r>
          </w:p>
        </w:tc>
      </w:tr>
      <w:tr w:rsidR="005D247C" w14:paraId="7F0E21C7" w14:textId="77777777" w:rsidTr="0082717B">
        <w:trPr>
          <w:jc w:val="center"/>
        </w:trPr>
        <w:tc>
          <w:tcPr>
            <w:tcW w:w="2628" w:type="dxa"/>
          </w:tcPr>
          <w:p w14:paraId="530CA9A0" w14:textId="77777777" w:rsidR="005D247C" w:rsidRDefault="005D247C" w:rsidP="0082717B">
            <w:pPr>
              <w:pStyle w:val="TAL"/>
            </w:pPr>
            <w:r>
              <w:t>Event date</w:t>
            </w:r>
          </w:p>
        </w:tc>
        <w:tc>
          <w:tcPr>
            <w:tcW w:w="720" w:type="dxa"/>
            <w:tcBorders>
              <w:top w:val="nil"/>
              <w:bottom w:val="nil"/>
            </w:tcBorders>
          </w:tcPr>
          <w:p w14:paraId="27D44135" w14:textId="77777777" w:rsidR="005D247C" w:rsidRDefault="005D247C" w:rsidP="0082717B">
            <w:pPr>
              <w:pStyle w:val="TAC"/>
            </w:pPr>
            <w:r>
              <w:t>M</w:t>
            </w:r>
          </w:p>
        </w:tc>
        <w:tc>
          <w:tcPr>
            <w:tcW w:w="5868" w:type="dxa"/>
            <w:tcBorders>
              <w:top w:val="nil"/>
              <w:bottom w:val="nil"/>
            </w:tcBorders>
          </w:tcPr>
          <w:p w14:paraId="14D65F2E" w14:textId="77777777" w:rsidR="005D247C" w:rsidRDefault="005D247C" w:rsidP="0082717B">
            <w:pPr>
              <w:pStyle w:val="TAL"/>
            </w:pPr>
            <w:r>
              <w:t>Provide the date and time the event is detected.</w:t>
            </w:r>
          </w:p>
        </w:tc>
      </w:tr>
      <w:tr w:rsidR="005D247C" w14:paraId="299FAD24" w14:textId="77777777" w:rsidTr="0082717B">
        <w:trPr>
          <w:jc w:val="center"/>
        </w:trPr>
        <w:tc>
          <w:tcPr>
            <w:tcW w:w="2628" w:type="dxa"/>
          </w:tcPr>
          <w:p w14:paraId="5C32C6BA" w14:textId="77777777" w:rsidR="005D247C" w:rsidRDefault="005D247C" w:rsidP="0082717B">
            <w:pPr>
              <w:pStyle w:val="TAL"/>
            </w:pPr>
            <w:r>
              <w:t>Event time</w:t>
            </w:r>
          </w:p>
        </w:tc>
        <w:tc>
          <w:tcPr>
            <w:tcW w:w="720" w:type="dxa"/>
            <w:tcBorders>
              <w:top w:val="nil"/>
            </w:tcBorders>
          </w:tcPr>
          <w:p w14:paraId="22FEBC17" w14:textId="77777777" w:rsidR="005D247C" w:rsidRDefault="005D247C" w:rsidP="0082717B">
            <w:pPr>
              <w:pStyle w:val="TAC"/>
            </w:pPr>
          </w:p>
        </w:tc>
        <w:tc>
          <w:tcPr>
            <w:tcW w:w="5868" w:type="dxa"/>
            <w:tcBorders>
              <w:top w:val="nil"/>
            </w:tcBorders>
          </w:tcPr>
          <w:p w14:paraId="21829520" w14:textId="77777777" w:rsidR="005D247C" w:rsidRDefault="005D247C" w:rsidP="0082717B">
            <w:pPr>
              <w:pStyle w:val="TAL"/>
            </w:pPr>
          </w:p>
        </w:tc>
      </w:tr>
      <w:tr w:rsidR="005D247C" w14:paraId="56A5BC00" w14:textId="77777777" w:rsidTr="0082717B">
        <w:trPr>
          <w:jc w:val="center"/>
        </w:trPr>
        <w:tc>
          <w:tcPr>
            <w:tcW w:w="2628" w:type="dxa"/>
          </w:tcPr>
          <w:p w14:paraId="6DC2009D" w14:textId="77777777" w:rsidR="005D247C" w:rsidRDefault="005D247C" w:rsidP="0082717B">
            <w:pPr>
              <w:pStyle w:val="TAL"/>
            </w:pPr>
            <w:r>
              <w:t>lawful intercept identifier</w:t>
            </w:r>
          </w:p>
        </w:tc>
        <w:tc>
          <w:tcPr>
            <w:tcW w:w="720" w:type="dxa"/>
            <w:vAlign w:val="center"/>
          </w:tcPr>
          <w:p w14:paraId="469E6C43" w14:textId="77777777" w:rsidR="005D247C" w:rsidRDefault="005D247C" w:rsidP="0082717B">
            <w:pPr>
              <w:pStyle w:val="TAC"/>
            </w:pPr>
            <w:r>
              <w:t>M</w:t>
            </w:r>
          </w:p>
        </w:tc>
        <w:tc>
          <w:tcPr>
            <w:tcW w:w="5868" w:type="dxa"/>
            <w:vAlign w:val="center"/>
          </w:tcPr>
          <w:p w14:paraId="46AC2F77" w14:textId="77777777" w:rsidR="005D247C" w:rsidRDefault="005D247C" w:rsidP="0082717B">
            <w:pPr>
              <w:pStyle w:val="TAL"/>
            </w:pPr>
            <w:r>
              <w:t>Shall be provided.</w:t>
            </w:r>
          </w:p>
        </w:tc>
      </w:tr>
      <w:tr w:rsidR="005D247C" w14:paraId="7118D894" w14:textId="77777777" w:rsidTr="0082717B">
        <w:trPr>
          <w:jc w:val="center"/>
        </w:trPr>
        <w:tc>
          <w:tcPr>
            <w:tcW w:w="2628" w:type="dxa"/>
          </w:tcPr>
          <w:p w14:paraId="2F2A28B0" w14:textId="77777777" w:rsidR="005D247C" w:rsidRDefault="005D247C" w:rsidP="0082717B">
            <w:pPr>
              <w:pStyle w:val="TAL"/>
            </w:pPr>
            <w:r>
              <w:t>Network identifier</w:t>
            </w:r>
          </w:p>
        </w:tc>
        <w:tc>
          <w:tcPr>
            <w:tcW w:w="720" w:type="dxa"/>
          </w:tcPr>
          <w:p w14:paraId="7F67B5DC" w14:textId="77777777" w:rsidR="005D247C" w:rsidRDefault="005D247C" w:rsidP="0082717B">
            <w:pPr>
              <w:pStyle w:val="TAC"/>
            </w:pPr>
            <w:r>
              <w:t>M</w:t>
            </w:r>
          </w:p>
        </w:tc>
        <w:tc>
          <w:tcPr>
            <w:tcW w:w="5868" w:type="dxa"/>
          </w:tcPr>
          <w:p w14:paraId="48B8B587" w14:textId="77777777" w:rsidR="005D247C" w:rsidRDefault="005D247C" w:rsidP="0082717B">
            <w:pPr>
              <w:pStyle w:val="TAL"/>
            </w:pPr>
            <w:r>
              <w:t>Shall be provided.</w:t>
            </w:r>
          </w:p>
        </w:tc>
      </w:tr>
      <w:tr w:rsidR="005D247C" w:rsidRPr="004F0362" w14:paraId="1C13F76C"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61398C1E" w14:textId="77777777" w:rsidR="005D247C" w:rsidRPr="004F0362" w:rsidRDefault="005D247C" w:rsidP="0082717B">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77C13988"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4AC9000E"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2D2D7754" w14:textId="77777777" w:rsidTr="0082717B">
        <w:trPr>
          <w:jc w:val="center"/>
        </w:trPr>
        <w:tc>
          <w:tcPr>
            <w:tcW w:w="2628" w:type="dxa"/>
          </w:tcPr>
          <w:p w14:paraId="4507B803" w14:textId="77777777" w:rsidR="005D247C" w:rsidRDefault="005D247C" w:rsidP="0082717B">
            <w:pPr>
              <w:pStyle w:val="TAL"/>
            </w:pPr>
            <w:r>
              <w:t>Lifetime</w:t>
            </w:r>
          </w:p>
        </w:tc>
        <w:tc>
          <w:tcPr>
            <w:tcW w:w="720" w:type="dxa"/>
          </w:tcPr>
          <w:p w14:paraId="542B1365" w14:textId="77777777" w:rsidR="005D247C" w:rsidRDefault="005D247C" w:rsidP="0082717B">
            <w:pPr>
              <w:pStyle w:val="TAC"/>
            </w:pPr>
            <w:r>
              <w:t>C</w:t>
            </w:r>
          </w:p>
        </w:tc>
        <w:tc>
          <w:tcPr>
            <w:tcW w:w="5868" w:type="dxa"/>
          </w:tcPr>
          <w:p w14:paraId="1393EE66" w14:textId="77777777" w:rsidR="005D247C" w:rsidRDefault="005D247C" w:rsidP="0082717B">
            <w:pPr>
              <w:pStyle w:val="TAL"/>
            </w:pPr>
            <w:r>
              <w:t>The requested lifetime for the tunnel</w:t>
            </w:r>
          </w:p>
        </w:tc>
      </w:tr>
      <w:tr w:rsidR="005D247C" w14:paraId="48B95F58" w14:textId="77777777" w:rsidTr="0082717B">
        <w:trPr>
          <w:jc w:val="center"/>
        </w:trPr>
        <w:tc>
          <w:tcPr>
            <w:tcW w:w="2628" w:type="dxa"/>
          </w:tcPr>
          <w:p w14:paraId="444794CD" w14:textId="77777777" w:rsidR="005D247C" w:rsidRDefault="005D247C" w:rsidP="0082717B">
            <w:pPr>
              <w:pStyle w:val="TAL"/>
            </w:pPr>
            <w:r>
              <w:t>failed attach reason</w:t>
            </w:r>
          </w:p>
        </w:tc>
        <w:tc>
          <w:tcPr>
            <w:tcW w:w="720" w:type="dxa"/>
          </w:tcPr>
          <w:p w14:paraId="09245AA9" w14:textId="77777777" w:rsidR="005D247C" w:rsidRDefault="005D247C" w:rsidP="0082717B">
            <w:pPr>
              <w:pStyle w:val="TAC"/>
            </w:pPr>
            <w:r>
              <w:t>C</w:t>
            </w:r>
          </w:p>
        </w:tc>
        <w:tc>
          <w:tcPr>
            <w:tcW w:w="5868" w:type="dxa"/>
          </w:tcPr>
          <w:p w14:paraId="52B6C53C" w14:textId="77777777" w:rsidR="005D247C" w:rsidRDefault="005D247C" w:rsidP="0082717B">
            <w:pPr>
              <w:pStyle w:val="TAL"/>
            </w:pPr>
            <w:r>
              <w:t>Provide information about the reason for failed registration/tunnel activation attempt of the target.</w:t>
            </w:r>
          </w:p>
        </w:tc>
      </w:tr>
      <w:tr w:rsidR="005D247C" w14:paraId="10C3FF05" w14:textId="77777777" w:rsidTr="0082717B">
        <w:trPr>
          <w:jc w:val="center"/>
        </w:trPr>
        <w:tc>
          <w:tcPr>
            <w:tcW w:w="2628" w:type="dxa"/>
          </w:tcPr>
          <w:p w14:paraId="0A8B96ED" w14:textId="77777777" w:rsidR="005D247C" w:rsidRDefault="005D247C" w:rsidP="0082717B">
            <w:pPr>
              <w:pStyle w:val="TAL"/>
            </w:pPr>
            <w:r>
              <w:t>Home Address</w:t>
            </w:r>
          </w:p>
        </w:tc>
        <w:tc>
          <w:tcPr>
            <w:tcW w:w="720" w:type="dxa"/>
          </w:tcPr>
          <w:p w14:paraId="2829C16A" w14:textId="77777777" w:rsidR="005D247C" w:rsidRDefault="005D247C" w:rsidP="0082717B">
            <w:pPr>
              <w:pStyle w:val="TAC"/>
            </w:pPr>
            <w:r>
              <w:t>C</w:t>
            </w:r>
          </w:p>
        </w:tc>
        <w:tc>
          <w:tcPr>
            <w:tcW w:w="5868" w:type="dxa"/>
          </w:tcPr>
          <w:p w14:paraId="64EDC5A4" w14:textId="77777777" w:rsidR="005D247C" w:rsidRDefault="005D247C" w:rsidP="0082717B">
            <w:pPr>
              <w:pStyle w:val="TAL"/>
            </w:pPr>
            <w:r>
              <w:rPr>
                <w:rFonts w:cs="Arial"/>
              </w:rPr>
              <w:t>Provide the UE Home IP Address</w:t>
            </w:r>
          </w:p>
        </w:tc>
      </w:tr>
      <w:tr w:rsidR="005D247C" w14:paraId="6B9ACC01" w14:textId="77777777" w:rsidTr="0082717B">
        <w:trPr>
          <w:jc w:val="center"/>
        </w:trPr>
        <w:tc>
          <w:tcPr>
            <w:tcW w:w="2628" w:type="dxa"/>
          </w:tcPr>
          <w:p w14:paraId="4A1B1F82" w14:textId="77777777" w:rsidR="005D247C" w:rsidRDefault="005D247C" w:rsidP="0082717B">
            <w:pPr>
              <w:pStyle w:val="TAL"/>
            </w:pPr>
            <w:r>
              <w:t>Care of Address</w:t>
            </w:r>
          </w:p>
        </w:tc>
        <w:tc>
          <w:tcPr>
            <w:tcW w:w="720" w:type="dxa"/>
          </w:tcPr>
          <w:p w14:paraId="0D949D04" w14:textId="77777777" w:rsidR="005D247C" w:rsidRDefault="005D247C" w:rsidP="0082717B">
            <w:pPr>
              <w:pStyle w:val="TAC"/>
            </w:pPr>
            <w:r>
              <w:t>C</w:t>
            </w:r>
          </w:p>
        </w:tc>
        <w:tc>
          <w:tcPr>
            <w:tcW w:w="5868" w:type="dxa"/>
          </w:tcPr>
          <w:p w14:paraId="19584D51" w14:textId="77777777" w:rsidR="005D247C" w:rsidRDefault="005D247C" w:rsidP="0082717B">
            <w:pPr>
              <w:pStyle w:val="TAL"/>
              <w:rPr>
                <w:rFonts w:cs="Arial"/>
              </w:rPr>
            </w:pPr>
            <w:r>
              <w:rPr>
                <w:rFonts w:cs="Arial"/>
              </w:rPr>
              <w:t>The local IP address provided by the access network</w:t>
            </w:r>
          </w:p>
        </w:tc>
      </w:tr>
      <w:tr w:rsidR="005D247C" w14:paraId="5F9F0FE1" w14:textId="77777777" w:rsidTr="0082717B">
        <w:trPr>
          <w:jc w:val="center"/>
        </w:trPr>
        <w:tc>
          <w:tcPr>
            <w:tcW w:w="2628" w:type="dxa"/>
          </w:tcPr>
          <w:p w14:paraId="2C912951" w14:textId="77777777" w:rsidR="005D247C" w:rsidRDefault="005D247C" w:rsidP="0082717B">
            <w:pPr>
              <w:pStyle w:val="TAL"/>
            </w:pPr>
            <w:r>
              <w:t>Home Agent Address</w:t>
            </w:r>
          </w:p>
        </w:tc>
        <w:tc>
          <w:tcPr>
            <w:tcW w:w="720" w:type="dxa"/>
          </w:tcPr>
          <w:p w14:paraId="57EAD214" w14:textId="77777777" w:rsidR="005D247C" w:rsidRDefault="005D247C" w:rsidP="0082717B">
            <w:pPr>
              <w:pStyle w:val="TAC"/>
            </w:pPr>
            <w:r>
              <w:t>C</w:t>
            </w:r>
          </w:p>
        </w:tc>
        <w:tc>
          <w:tcPr>
            <w:tcW w:w="5868" w:type="dxa"/>
          </w:tcPr>
          <w:p w14:paraId="668A384F" w14:textId="77777777" w:rsidR="005D247C" w:rsidRDefault="005D247C" w:rsidP="0082717B">
            <w:pPr>
              <w:pStyle w:val="TAL"/>
              <w:rPr>
                <w:rFonts w:cs="Arial"/>
              </w:rPr>
            </w:pPr>
            <w:r>
              <w:t>Provide the Home Agent address</w:t>
            </w:r>
          </w:p>
        </w:tc>
      </w:tr>
    </w:tbl>
    <w:p w14:paraId="74311B21" w14:textId="77777777" w:rsidR="005D247C" w:rsidRPr="00ED474D" w:rsidRDefault="005D247C" w:rsidP="005D247C"/>
    <w:p w14:paraId="1AEAAC83" w14:textId="77777777" w:rsidR="005D247C" w:rsidRDefault="005D247C" w:rsidP="005D247C">
      <w:pPr>
        <w:pStyle w:val="TH"/>
      </w:pPr>
      <w:r>
        <w:lastRenderedPageBreak/>
        <w:t>Table 10.5.1.1.10: DSMIP registration/tunnel activation (unsuccessful)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423ADD23" w14:textId="77777777" w:rsidTr="0082717B">
        <w:trPr>
          <w:tblHeader/>
          <w:jc w:val="center"/>
        </w:trPr>
        <w:tc>
          <w:tcPr>
            <w:tcW w:w="2628" w:type="dxa"/>
            <w:shd w:val="pct12" w:color="auto" w:fill="auto"/>
          </w:tcPr>
          <w:p w14:paraId="37E8EA3E" w14:textId="77777777" w:rsidR="005D247C" w:rsidRDefault="005D247C" w:rsidP="0082717B">
            <w:pPr>
              <w:pStyle w:val="TAH"/>
            </w:pPr>
            <w:r>
              <w:t>Parameter</w:t>
            </w:r>
          </w:p>
        </w:tc>
        <w:tc>
          <w:tcPr>
            <w:tcW w:w="720" w:type="dxa"/>
            <w:tcBorders>
              <w:bottom w:val="single" w:sz="4" w:space="0" w:color="auto"/>
            </w:tcBorders>
            <w:shd w:val="pct12" w:color="auto" w:fill="auto"/>
          </w:tcPr>
          <w:p w14:paraId="7D6F1F64" w14:textId="77777777" w:rsidR="005D247C" w:rsidRDefault="005D247C" w:rsidP="0082717B">
            <w:pPr>
              <w:pStyle w:val="TAH"/>
            </w:pPr>
            <w:r>
              <w:t>MOC</w:t>
            </w:r>
          </w:p>
        </w:tc>
        <w:tc>
          <w:tcPr>
            <w:tcW w:w="5868" w:type="dxa"/>
            <w:tcBorders>
              <w:bottom w:val="single" w:sz="4" w:space="0" w:color="auto"/>
            </w:tcBorders>
            <w:shd w:val="pct12" w:color="auto" w:fill="auto"/>
          </w:tcPr>
          <w:p w14:paraId="2B143B7C" w14:textId="77777777" w:rsidR="005D247C" w:rsidRDefault="005D247C" w:rsidP="0082717B">
            <w:pPr>
              <w:pStyle w:val="TAH"/>
            </w:pPr>
            <w:r>
              <w:t>Description/Conditions</w:t>
            </w:r>
          </w:p>
        </w:tc>
      </w:tr>
      <w:tr w:rsidR="005D247C" w14:paraId="1541607C" w14:textId="77777777" w:rsidTr="0082717B">
        <w:trPr>
          <w:jc w:val="center"/>
        </w:trPr>
        <w:tc>
          <w:tcPr>
            <w:tcW w:w="2628" w:type="dxa"/>
          </w:tcPr>
          <w:p w14:paraId="6742606E" w14:textId="77777777" w:rsidR="005D247C" w:rsidRDefault="005D247C" w:rsidP="0082717B">
            <w:pPr>
              <w:pStyle w:val="TAL"/>
            </w:pPr>
            <w:r>
              <w:t>observed MN NAI</w:t>
            </w:r>
          </w:p>
        </w:tc>
        <w:tc>
          <w:tcPr>
            <w:tcW w:w="720" w:type="dxa"/>
            <w:vMerge w:val="restart"/>
            <w:vAlign w:val="center"/>
          </w:tcPr>
          <w:p w14:paraId="787A3832" w14:textId="77777777" w:rsidR="005D247C" w:rsidRPr="00B3790A" w:rsidRDefault="005D247C" w:rsidP="0082717B">
            <w:pPr>
              <w:pStyle w:val="TAC"/>
              <w:rPr>
                <w:rFonts w:cs="Arial"/>
                <w:szCs w:val="18"/>
              </w:rPr>
            </w:pPr>
            <w:r w:rsidRPr="00B3790A">
              <w:rPr>
                <w:rFonts w:cs="Arial"/>
                <w:szCs w:val="18"/>
              </w:rPr>
              <w:t>C</w:t>
            </w:r>
          </w:p>
        </w:tc>
        <w:tc>
          <w:tcPr>
            <w:tcW w:w="5868" w:type="dxa"/>
            <w:vMerge w:val="restart"/>
            <w:vAlign w:val="center"/>
          </w:tcPr>
          <w:p w14:paraId="03CAC703" w14:textId="77777777" w:rsidR="005D247C" w:rsidRPr="00B3790A" w:rsidRDefault="005D247C" w:rsidP="0082717B">
            <w:pPr>
              <w:pStyle w:val="TAL"/>
              <w:rPr>
                <w:rFonts w:cs="Arial"/>
                <w:szCs w:val="18"/>
              </w:rPr>
            </w:pPr>
            <w:r w:rsidRPr="00B3790A">
              <w:rPr>
                <w:rFonts w:cs="Arial"/>
                <w:szCs w:val="18"/>
              </w:rPr>
              <w:t>Provide at least one and others when available</w:t>
            </w:r>
            <w:r>
              <w:rPr>
                <w:rFonts w:cs="Arial"/>
                <w:szCs w:val="18"/>
              </w:rPr>
              <w:t>.</w:t>
            </w:r>
          </w:p>
        </w:tc>
      </w:tr>
      <w:tr w:rsidR="005D247C" w14:paraId="7AD38CF1" w14:textId="77777777" w:rsidTr="0082717B">
        <w:trPr>
          <w:jc w:val="center"/>
        </w:trPr>
        <w:tc>
          <w:tcPr>
            <w:tcW w:w="2628" w:type="dxa"/>
          </w:tcPr>
          <w:p w14:paraId="081F36D6" w14:textId="77777777" w:rsidR="005D247C" w:rsidRDefault="005D247C" w:rsidP="0082717B">
            <w:pPr>
              <w:pStyle w:val="TAL"/>
            </w:pPr>
            <w:r>
              <w:t>Observed IMSI</w:t>
            </w:r>
          </w:p>
        </w:tc>
        <w:tc>
          <w:tcPr>
            <w:tcW w:w="720" w:type="dxa"/>
            <w:vMerge/>
          </w:tcPr>
          <w:p w14:paraId="308775A7" w14:textId="77777777" w:rsidR="005D247C" w:rsidRDefault="005D247C" w:rsidP="0082717B">
            <w:pPr>
              <w:pStyle w:val="TAC"/>
            </w:pPr>
          </w:p>
        </w:tc>
        <w:tc>
          <w:tcPr>
            <w:tcW w:w="5868" w:type="dxa"/>
            <w:vMerge/>
          </w:tcPr>
          <w:p w14:paraId="57B94D33" w14:textId="77777777" w:rsidR="005D247C" w:rsidRDefault="005D247C" w:rsidP="0082717B">
            <w:pPr>
              <w:pStyle w:val="TAL"/>
            </w:pPr>
          </w:p>
        </w:tc>
      </w:tr>
      <w:tr w:rsidR="005D247C" w14:paraId="383EB27E" w14:textId="77777777" w:rsidTr="0082717B">
        <w:trPr>
          <w:jc w:val="center"/>
        </w:trPr>
        <w:tc>
          <w:tcPr>
            <w:tcW w:w="2628" w:type="dxa"/>
          </w:tcPr>
          <w:p w14:paraId="20D2FD94" w14:textId="77777777" w:rsidR="005D247C" w:rsidRDefault="005D247C" w:rsidP="0082717B">
            <w:pPr>
              <w:pStyle w:val="TAL"/>
            </w:pPr>
            <w:r>
              <w:t>event type</w:t>
            </w:r>
          </w:p>
        </w:tc>
        <w:tc>
          <w:tcPr>
            <w:tcW w:w="720" w:type="dxa"/>
          </w:tcPr>
          <w:p w14:paraId="5956CC57" w14:textId="77777777" w:rsidR="005D247C" w:rsidRDefault="005D247C" w:rsidP="0082717B">
            <w:pPr>
              <w:pStyle w:val="TAC"/>
            </w:pPr>
            <w:r>
              <w:t>C</w:t>
            </w:r>
          </w:p>
        </w:tc>
        <w:tc>
          <w:tcPr>
            <w:tcW w:w="5868" w:type="dxa"/>
          </w:tcPr>
          <w:p w14:paraId="71E9FA92" w14:textId="77777777" w:rsidR="005D247C" w:rsidRDefault="005D247C" w:rsidP="0082717B">
            <w:pPr>
              <w:pStyle w:val="TAL"/>
            </w:pPr>
            <w:r>
              <w:t>Provide DSMIP registration/tunnel activation event type.</w:t>
            </w:r>
          </w:p>
        </w:tc>
      </w:tr>
      <w:tr w:rsidR="005D247C" w14:paraId="5D667CE7" w14:textId="77777777" w:rsidTr="0082717B">
        <w:trPr>
          <w:jc w:val="center"/>
        </w:trPr>
        <w:tc>
          <w:tcPr>
            <w:tcW w:w="2628" w:type="dxa"/>
          </w:tcPr>
          <w:p w14:paraId="58526490" w14:textId="77777777" w:rsidR="005D247C" w:rsidRDefault="005D247C" w:rsidP="0082717B">
            <w:pPr>
              <w:pStyle w:val="TAL"/>
            </w:pPr>
            <w:r>
              <w:t>Event date</w:t>
            </w:r>
          </w:p>
        </w:tc>
        <w:tc>
          <w:tcPr>
            <w:tcW w:w="720" w:type="dxa"/>
            <w:tcBorders>
              <w:top w:val="nil"/>
              <w:bottom w:val="nil"/>
            </w:tcBorders>
          </w:tcPr>
          <w:p w14:paraId="6BE8CB84" w14:textId="77777777" w:rsidR="005D247C" w:rsidRDefault="005D247C" w:rsidP="0082717B">
            <w:pPr>
              <w:pStyle w:val="TAC"/>
            </w:pPr>
            <w:r>
              <w:t>M</w:t>
            </w:r>
          </w:p>
        </w:tc>
        <w:tc>
          <w:tcPr>
            <w:tcW w:w="5868" w:type="dxa"/>
            <w:tcBorders>
              <w:top w:val="nil"/>
              <w:bottom w:val="nil"/>
            </w:tcBorders>
          </w:tcPr>
          <w:p w14:paraId="5CD473AC" w14:textId="77777777" w:rsidR="005D247C" w:rsidRDefault="005D247C" w:rsidP="0082717B">
            <w:pPr>
              <w:pStyle w:val="TAL"/>
            </w:pPr>
            <w:r>
              <w:t>Provide the date and time the event is detected.</w:t>
            </w:r>
          </w:p>
        </w:tc>
      </w:tr>
      <w:tr w:rsidR="005D247C" w14:paraId="655358BA" w14:textId="77777777" w:rsidTr="0082717B">
        <w:trPr>
          <w:jc w:val="center"/>
        </w:trPr>
        <w:tc>
          <w:tcPr>
            <w:tcW w:w="2628" w:type="dxa"/>
          </w:tcPr>
          <w:p w14:paraId="3FD28794" w14:textId="77777777" w:rsidR="005D247C" w:rsidRDefault="005D247C" w:rsidP="0082717B">
            <w:pPr>
              <w:pStyle w:val="TAL"/>
            </w:pPr>
            <w:r>
              <w:t>Event time</w:t>
            </w:r>
          </w:p>
        </w:tc>
        <w:tc>
          <w:tcPr>
            <w:tcW w:w="720" w:type="dxa"/>
            <w:tcBorders>
              <w:top w:val="nil"/>
            </w:tcBorders>
          </w:tcPr>
          <w:p w14:paraId="0AA8148E" w14:textId="77777777" w:rsidR="005D247C" w:rsidRDefault="005D247C" w:rsidP="0082717B">
            <w:pPr>
              <w:pStyle w:val="TAC"/>
            </w:pPr>
          </w:p>
        </w:tc>
        <w:tc>
          <w:tcPr>
            <w:tcW w:w="5868" w:type="dxa"/>
            <w:tcBorders>
              <w:top w:val="nil"/>
            </w:tcBorders>
          </w:tcPr>
          <w:p w14:paraId="6D29529E" w14:textId="77777777" w:rsidR="005D247C" w:rsidRDefault="005D247C" w:rsidP="0082717B">
            <w:pPr>
              <w:pStyle w:val="TAL"/>
            </w:pPr>
          </w:p>
        </w:tc>
      </w:tr>
      <w:tr w:rsidR="005D247C" w14:paraId="77499D99" w14:textId="77777777" w:rsidTr="0082717B">
        <w:trPr>
          <w:jc w:val="center"/>
        </w:trPr>
        <w:tc>
          <w:tcPr>
            <w:tcW w:w="2628" w:type="dxa"/>
          </w:tcPr>
          <w:p w14:paraId="497FD5F9" w14:textId="77777777" w:rsidR="005D247C" w:rsidRDefault="005D247C" w:rsidP="0082717B">
            <w:pPr>
              <w:pStyle w:val="TAL"/>
            </w:pPr>
            <w:r>
              <w:t>lawful intercept identifier</w:t>
            </w:r>
          </w:p>
        </w:tc>
        <w:tc>
          <w:tcPr>
            <w:tcW w:w="720" w:type="dxa"/>
            <w:vAlign w:val="center"/>
          </w:tcPr>
          <w:p w14:paraId="48409BB5" w14:textId="77777777" w:rsidR="005D247C" w:rsidRDefault="005D247C" w:rsidP="0082717B">
            <w:pPr>
              <w:pStyle w:val="TAC"/>
            </w:pPr>
            <w:r>
              <w:t>M</w:t>
            </w:r>
          </w:p>
        </w:tc>
        <w:tc>
          <w:tcPr>
            <w:tcW w:w="5868" w:type="dxa"/>
            <w:vAlign w:val="center"/>
          </w:tcPr>
          <w:p w14:paraId="71A237F5" w14:textId="77777777" w:rsidR="005D247C" w:rsidRDefault="005D247C" w:rsidP="0082717B">
            <w:pPr>
              <w:pStyle w:val="TAL"/>
            </w:pPr>
            <w:r>
              <w:t>Shall be provided.</w:t>
            </w:r>
          </w:p>
        </w:tc>
      </w:tr>
      <w:tr w:rsidR="005D247C" w14:paraId="52D12E89" w14:textId="77777777" w:rsidTr="0082717B">
        <w:trPr>
          <w:jc w:val="center"/>
        </w:trPr>
        <w:tc>
          <w:tcPr>
            <w:tcW w:w="2628" w:type="dxa"/>
          </w:tcPr>
          <w:p w14:paraId="5E2FF07D" w14:textId="77777777" w:rsidR="005D247C" w:rsidRDefault="005D247C" w:rsidP="0082717B">
            <w:pPr>
              <w:pStyle w:val="TAL"/>
            </w:pPr>
            <w:r>
              <w:t>Network identifier</w:t>
            </w:r>
          </w:p>
        </w:tc>
        <w:tc>
          <w:tcPr>
            <w:tcW w:w="720" w:type="dxa"/>
          </w:tcPr>
          <w:p w14:paraId="7029D9A1" w14:textId="77777777" w:rsidR="005D247C" w:rsidRDefault="005D247C" w:rsidP="0082717B">
            <w:pPr>
              <w:pStyle w:val="TAC"/>
            </w:pPr>
            <w:r>
              <w:t>M</w:t>
            </w:r>
          </w:p>
        </w:tc>
        <w:tc>
          <w:tcPr>
            <w:tcW w:w="5868" w:type="dxa"/>
          </w:tcPr>
          <w:p w14:paraId="108ED6C0" w14:textId="77777777" w:rsidR="005D247C" w:rsidRDefault="005D247C" w:rsidP="0082717B">
            <w:pPr>
              <w:pStyle w:val="TAL"/>
            </w:pPr>
            <w:r>
              <w:t>Shall be provided.</w:t>
            </w:r>
          </w:p>
        </w:tc>
      </w:tr>
      <w:tr w:rsidR="005D247C" w:rsidRPr="004F0362" w14:paraId="5DB9243F"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3DF30CBF" w14:textId="77777777" w:rsidR="005D247C" w:rsidRPr="004F0362" w:rsidRDefault="005D247C" w:rsidP="0082717B">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303CC019"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25A24837"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39494F5A" w14:textId="77777777" w:rsidTr="0082717B">
        <w:trPr>
          <w:jc w:val="center"/>
        </w:trPr>
        <w:tc>
          <w:tcPr>
            <w:tcW w:w="2628" w:type="dxa"/>
          </w:tcPr>
          <w:p w14:paraId="22B05C8E" w14:textId="77777777" w:rsidR="005D247C" w:rsidRDefault="005D247C" w:rsidP="0082717B">
            <w:pPr>
              <w:pStyle w:val="TAL"/>
            </w:pPr>
            <w:r>
              <w:t>Lifetime</w:t>
            </w:r>
          </w:p>
        </w:tc>
        <w:tc>
          <w:tcPr>
            <w:tcW w:w="720" w:type="dxa"/>
          </w:tcPr>
          <w:p w14:paraId="62DB7AFE" w14:textId="77777777" w:rsidR="005D247C" w:rsidRDefault="005D247C" w:rsidP="0082717B">
            <w:pPr>
              <w:pStyle w:val="TAC"/>
            </w:pPr>
            <w:r>
              <w:t>C</w:t>
            </w:r>
          </w:p>
        </w:tc>
        <w:tc>
          <w:tcPr>
            <w:tcW w:w="5868" w:type="dxa"/>
          </w:tcPr>
          <w:p w14:paraId="190A4016" w14:textId="77777777" w:rsidR="005D247C" w:rsidRDefault="005D247C" w:rsidP="0082717B">
            <w:pPr>
              <w:pStyle w:val="TAL"/>
            </w:pPr>
            <w:r>
              <w:t>The requested lifetime for the tunnel.</w:t>
            </w:r>
          </w:p>
        </w:tc>
      </w:tr>
      <w:tr w:rsidR="005D247C" w14:paraId="45DCC1E5" w14:textId="77777777" w:rsidTr="0082717B">
        <w:trPr>
          <w:jc w:val="center"/>
        </w:trPr>
        <w:tc>
          <w:tcPr>
            <w:tcW w:w="2628" w:type="dxa"/>
          </w:tcPr>
          <w:p w14:paraId="4C7614D9" w14:textId="77777777" w:rsidR="005D247C" w:rsidRDefault="005D247C" w:rsidP="0082717B">
            <w:pPr>
              <w:pStyle w:val="TAL"/>
            </w:pPr>
            <w:r>
              <w:t>Failed attach reason</w:t>
            </w:r>
          </w:p>
        </w:tc>
        <w:tc>
          <w:tcPr>
            <w:tcW w:w="720" w:type="dxa"/>
          </w:tcPr>
          <w:p w14:paraId="690AAAE9" w14:textId="77777777" w:rsidR="005D247C" w:rsidRDefault="005D247C" w:rsidP="0082717B">
            <w:pPr>
              <w:pStyle w:val="TAC"/>
            </w:pPr>
            <w:r>
              <w:t>C</w:t>
            </w:r>
          </w:p>
        </w:tc>
        <w:tc>
          <w:tcPr>
            <w:tcW w:w="5868" w:type="dxa"/>
          </w:tcPr>
          <w:p w14:paraId="594BA3EE" w14:textId="77777777" w:rsidR="005D247C" w:rsidRDefault="005D247C" w:rsidP="0082717B">
            <w:pPr>
              <w:pStyle w:val="TAL"/>
            </w:pPr>
            <w:r>
              <w:t>Provide information about the reason for failed registration/tunnel activation attempt of the target.</w:t>
            </w:r>
          </w:p>
        </w:tc>
      </w:tr>
      <w:tr w:rsidR="005D247C" w14:paraId="084F3C09" w14:textId="77777777" w:rsidTr="0082717B">
        <w:trPr>
          <w:jc w:val="center"/>
        </w:trPr>
        <w:tc>
          <w:tcPr>
            <w:tcW w:w="2628" w:type="dxa"/>
          </w:tcPr>
          <w:p w14:paraId="41073F44" w14:textId="77777777" w:rsidR="005D247C" w:rsidRDefault="005D247C" w:rsidP="0082717B">
            <w:pPr>
              <w:pStyle w:val="TAL"/>
            </w:pPr>
            <w:r>
              <w:t>Requested Ipv6 Home Prefix</w:t>
            </w:r>
          </w:p>
        </w:tc>
        <w:tc>
          <w:tcPr>
            <w:tcW w:w="720" w:type="dxa"/>
          </w:tcPr>
          <w:p w14:paraId="4E12DBB5" w14:textId="77777777" w:rsidR="005D247C" w:rsidRDefault="005D247C" w:rsidP="0082717B">
            <w:pPr>
              <w:pStyle w:val="TAC"/>
            </w:pPr>
            <w:r>
              <w:t>C</w:t>
            </w:r>
          </w:p>
        </w:tc>
        <w:tc>
          <w:tcPr>
            <w:tcW w:w="5868" w:type="dxa"/>
          </w:tcPr>
          <w:p w14:paraId="44839DF3" w14:textId="77777777" w:rsidR="005D247C" w:rsidRDefault="005D247C" w:rsidP="0082717B">
            <w:pPr>
              <w:pStyle w:val="TAL"/>
            </w:pPr>
            <w:r>
              <w:rPr>
                <w:rFonts w:cs="Arial"/>
              </w:rPr>
              <w:t>Provide the UE Ipv6 Home Prefix.</w:t>
            </w:r>
          </w:p>
        </w:tc>
      </w:tr>
      <w:tr w:rsidR="005D247C" w14:paraId="6C99860E" w14:textId="77777777" w:rsidTr="0082717B">
        <w:trPr>
          <w:jc w:val="center"/>
        </w:trPr>
        <w:tc>
          <w:tcPr>
            <w:tcW w:w="2628" w:type="dxa"/>
          </w:tcPr>
          <w:p w14:paraId="62BEE70E" w14:textId="77777777" w:rsidR="005D247C" w:rsidRDefault="005D247C" w:rsidP="0082717B">
            <w:pPr>
              <w:pStyle w:val="TAL"/>
            </w:pPr>
            <w:r>
              <w:t>Home address</w:t>
            </w:r>
          </w:p>
        </w:tc>
        <w:tc>
          <w:tcPr>
            <w:tcW w:w="720" w:type="dxa"/>
          </w:tcPr>
          <w:p w14:paraId="50B2F05B" w14:textId="77777777" w:rsidR="005D247C" w:rsidRDefault="005D247C" w:rsidP="0082717B">
            <w:pPr>
              <w:pStyle w:val="TAC"/>
            </w:pPr>
            <w:r>
              <w:t>C</w:t>
            </w:r>
          </w:p>
        </w:tc>
        <w:tc>
          <w:tcPr>
            <w:tcW w:w="5868" w:type="dxa"/>
          </w:tcPr>
          <w:p w14:paraId="7BBBBEF4" w14:textId="77777777" w:rsidR="005D247C" w:rsidRDefault="005D247C" w:rsidP="0082717B">
            <w:pPr>
              <w:pStyle w:val="TAL"/>
              <w:rPr>
                <w:rFonts w:cs="Arial"/>
              </w:rPr>
            </w:pPr>
            <w:r>
              <w:rPr>
                <w:rFonts w:cs="Arial"/>
              </w:rPr>
              <w:t>Provide the assigned home address.</w:t>
            </w:r>
          </w:p>
        </w:tc>
      </w:tr>
      <w:tr w:rsidR="005D247C" w14:paraId="413FA47B" w14:textId="77777777" w:rsidTr="0082717B">
        <w:trPr>
          <w:jc w:val="center"/>
        </w:trPr>
        <w:tc>
          <w:tcPr>
            <w:tcW w:w="2628" w:type="dxa"/>
          </w:tcPr>
          <w:p w14:paraId="58B8CB2F" w14:textId="77777777" w:rsidR="005D247C" w:rsidRDefault="005D247C" w:rsidP="0082717B">
            <w:pPr>
              <w:pStyle w:val="TAL"/>
            </w:pPr>
            <w:r>
              <w:t>APN</w:t>
            </w:r>
          </w:p>
        </w:tc>
        <w:tc>
          <w:tcPr>
            <w:tcW w:w="720" w:type="dxa"/>
          </w:tcPr>
          <w:p w14:paraId="4457ACE8" w14:textId="77777777" w:rsidR="005D247C" w:rsidRDefault="005D247C" w:rsidP="0082717B">
            <w:pPr>
              <w:pStyle w:val="TAC"/>
            </w:pPr>
            <w:r>
              <w:t>C</w:t>
            </w:r>
          </w:p>
        </w:tc>
        <w:tc>
          <w:tcPr>
            <w:tcW w:w="5868" w:type="dxa"/>
          </w:tcPr>
          <w:p w14:paraId="72910A28" w14:textId="77777777" w:rsidR="005D247C" w:rsidRDefault="005D247C" w:rsidP="0082717B">
            <w:pPr>
              <w:pStyle w:val="TAL"/>
              <w:rPr>
                <w:rFonts w:cs="Arial"/>
              </w:rPr>
            </w:pPr>
            <w:r>
              <w:rPr>
                <w:rFonts w:cs="Arial"/>
              </w:rPr>
              <w:t>Provides the Access Point Name.</w:t>
            </w:r>
          </w:p>
        </w:tc>
      </w:tr>
      <w:tr w:rsidR="005D247C" w14:paraId="63288CD5" w14:textId="77777777" w:rsidTr="0082717B">
        <w:trPr>
          <w:jc w:val="center"/>
        </w:trPr>
        <w:tc>
          <w:tcPr>
            <w:tcW w:w="2628" w:type="dxa"/>
          </w:tcPr>
          <w:p w14:paraId="4195D794" w14:textId="77777777" w:rsidR="005D247C" w:rsidRDefault="005D247C" w:rsidP="0082717B">
            <w:pPr>
              <w:pStyle w:val="TAL"/>
            </w:pPr>
            <w:r>
              <w:t>Care of address</w:t>
            </w:r>
          </w:p>
        </w:tc>
        <w:tc>
          <w:tcPr>
            <w:tcW w:w="720" w:type="dxa"/>
          </w:tcPr>
          <w:p w14:paraId="2C7C1AE3" w14:textId="77777777" w:rsidR="005D247C" w:rsidRDefault="005D247C" w:rsidP="0082717B">
            <w:pPr>
              <w:pStyle w:val="TAC"/>
            </w:pPr>
            <w:r>
              <w:t>C</w:t>
            </w:r>
          </w:p>
        </w:tc>
        <w:tc>
          <w:tcPr>
            <w:tcW w:w="5868" w:type="dxa"/>
          </w:tcPr>
          <w:p w14:paraId="3020534D" w14:textId="77777777" w:rsidR="005D247C" w:rsidRDefault="005D247C" w:rsidP="0082717B">
            <w:pPr>
              <w:pStyle w:val="TAL"/>
              <w:rPr>
                <w:rFonts w:cs="Arial"/>
              </w:rPr>
            </w:pPr>
            <w:r>
              <w:rPr>
                <w:rFonts w:cs="Arial"/>
              </w:rPr>
              <w:t>The local IP address provided by the access network.</w:t>
            </w:r>
          </w:p>
        </w:tc>
      </w:tr>
    </w:tbl>
    <w:p w14:paraId="25AFBBBF" w14:textId="77777777" w:rsidR="005D247C" w:rsidRDefault="005D247C" w:rsidP="005D247C"/>
    <w:p w14:paraId="61C2453C" w14:textId="77777777" w:rsidR="005D247C" w:rsidRDefault="005D247C" w:rsidP="005D247C">
      <w:pPr>
        <w:pStyle w:val="TH"/>
      </w:pPr>
      <w:r>
        <w:t>Table 10.5.1.1.11: DSMIP Home Agent Switch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24D79A79" w14:textId="77777777" w:rsidTr="0082717B">
        <w:trPr>
          <w:tblHeader/>
          <w:jc w:val="center"/>
        </w:trPr>
        <w:tc>
          <w:tcPr>
            <w:tcW w:w="2628" w:type="dxa"/>
            <w:shd w:val="pct12" w:color="auto" w:fill="auto"/>
          </w:tcPr>
          <w:p w14:paraId="74E6E722" w14:textId="77777777" w:rsidR="005D247C" w:rsidRDefault="005D247C" w:rsidP="0082717B">
            <w:pPr>
              <w:pStyle w:val="TAH"/>
            </w:pPr>
            <w:r>
              <w:t>Parameter</w:t>
            </w:r>
          </w:p>
        </w:tc>
        <w:tc>
          <w:tcPr>
            <w:tcW w:w="720" w:type="dxa"/>
            <w:tcBorders>
              <w:bottom w:val="single" w:sz="4" w:space="0" w:color="auto"/>
            </w:tcBorders>
            <w:shd w:val="pct12" w:color="auto" w:fill="auto"/>
          </w:tcPr>
          <w:p w14:paraId="593E0979" w14:textId="77777777" w:rsidR="005D247C" w:rsidRDefault="005D247C" w:rsidP="0082717B">
            <w:pPr>
              <w:pStyle w:val="TAH"/>
            </w:pPr>
            <w:r>
              <w:t>MOC</w:t>
            </w:r>
          </w:p>
        </w:tc>
        <w:tc>
          <w:tcPr>
            <w:tcW w:w="5868" w:type="dxa"/>
            <w:tcBorders>
              <w:bottom w:val="single" w:sz="4" w:space="0" w:color="auto"/>
            </w:tcBorders>
            <w:shd w:val="pct12" w:color="auto" w:fill="auto"/>
          </w:tcPr>
          <w:p w14:paraId="3BFE4631" w14:textId="77777777" w:rsidR="005D247C" w:rsidRDefault="005D247C" w:rsidP="0082717B">
            <w:pPr>
              <w:pStyle w:val="TAH"/>
            </w:pPr>
            <w:r>
              <w:t>Description/Conditions</w:t>
            </w:r>
          </w:p>
        </w:tc>
      </w:tr>
      <w:tr w:rsidR="005D247C" w14:paraId="52BE9320" w14:textId="77777777" w:rsidTr="0082717B">
        <w:trPr>
          <w:jc w:val="center"/>
        </w:trPr>
        <w:tc>
          <w:tcPr>
            <w:tcW w:w="2628" w:type="dxa"/>
          </w:tcPr>
          <w:p w14:paraId="7E4DD12C" w14:textId="77777777" w:rsidR="005D247C" w:rsidRDefault="005D247C" w:rsidP="0082717B">
            <w:pPr>
              <w:pStyle w:val="TAL"/>
            </w:pPr>
            <w:r>
              <w:t>observed MN NAI</w:t>
            </w:r>
          </w:p>
        </w:tc>
        <w:tc>
          <w:tcPr>
            <w:tcW w:w="720" w:type="dxa"/>
            <w:vMerge w:val="restart"/>
            <w:vAlign w:val="center"/>
          </w:tcPr>
          <w:p w14:paraId="0A5E6E30" w14:textId="77777777" w:rsidR="005D247C" w:rsidRDefault="005D247C" w:rsidP="0082717B">
            <w:pPr>
              <w:pStyle w:val="TAC"/>
            </w:pPr>
            <w:r>
              <w:t>C</w:t>
            </w:r>
          </w:p>
        </w:tc>
        <w:tc>
          <w:tcPr>
            <w:tcW w:w="5868" w:type="dxa"/>
            <w:vMerge w:val="restart"/>
            <w:vAlign w:val="center"/>
          </w:tcPr>
          <w:p w14:paraId="63B5DBCF" w14:textId="77777777" w:rsidR="005D247C" w:rsidRDefault="005D247C" w:rsidP="0082717B">
            <w:pPr>
              <w:pStyle w:val="TAL"/>
            </w:pPr>
            <w:r>
              <w:t>Provide at least one and others when available</w:t>
            </w:r>
          </w:p>
        </w:tc>
      </w:tr>
      <w:tr w:rsidR="005D247C" w14:paraId="53529A84" w14:textId="77777777" w:rsidTr="0082717B">
        <w:trPr>
          <w:jc w:val="center"/>
        </w:trPr>
        <w:tc>
          <w:tcPr>
            <w:tcW w:w="2628" w:type="dxa"/>
          </w:tcPr>
          <w:p w14:paraId="741F2749" w14:textId="77777777" w:rsidR="005D247C" w:rsidRDefault="005D247C" w:rsidP="0082717B">
            <w:pPr>
              <w:pStyle w:val="TAL"/>
            </w:pPr>
            <w:r>
              <w:t>observed IMSI</w:t>
            </w:r>
          </w:p>
        </w:tc>
        <w:tc>
          <w:tcPr>
            <w:tcW w:w="720" w:type="dxa"/>
            <w:vMerge/>
          </w:tcPr>
          <w:p w14:paraId="6A33149A" w14:textId="77777777" w:rsidR="005D247C" w:rsidRDefault="005D247C" w:rsidP="0082717B">
            <w:pPr>
              <w:pStyle w:val="TAC"/>
            </w:pPr>
          </w:p>
        </w:tc>
        <w:tc>
          <w:tcPr>
            <w:tcW w:w="5868" w:type="dxa"/>
            <w:vMerge/>
          </w:tcPr>
          <w:p w14:paraId="44AA462A" w14:textId="77777777" w:rsidR="005D247C" w:rsidRDefault="005D247C" w:rsidP="0082717B">
            <w:pPr>
              <w:pStyle w:val="TAL"/>
            </w:pPr>
          </w:p>
        </w:tc>
      </w:tr>
      <w:tr w:rsidR="005D247C" w14:paraId="37C0BEA4" w14:textId="77777777" w:rsidTr="0082717B">
        <w:trPr>
          <w:jc w:val="center"/>
        </w:trPr>
        <w:tc>
          <w:tcPr>
            <w:tcW w:w="2628" w:type="dxa"/>
          </w:tcPr>
          <w:p w14:paraId="22FE8AF4" w14:textId="77777777" w:rsidR="005D247C" w:rsidRDefault="005D247C" w:rsidP="0082717B">
            <w:pPr>
              <w:pStyle w:val="TAL"/>
            </w:pPr>
            <w:r>
              <w:t>event type</w:t>
            </w:r>
          </w:p>
        </w:tc>
        <w:tc>
          <w:tcPr>
            <w:tcW w:w="720" w:type="dxa"/>
          </w:tcPr>
          <w:p w14:paraId="1A2573AE" w14:textId="77777777" w:rsidR="005D247C" w:rsidRDefault="005D247C" w:rsidP="0082717B">
            <w:pPr>
              <w:pStyle w:val="TAC"/>
            </w:pPr>
            <w:r>
              <w:t>C</w:t>
            </w:r>
          </w:p>
        </w:tc>
        <w:tc>
          <w:tcPr>
            <w:tcW w:w="5868" w:type="dxa"/>
          </w:tcPr>
          <w:p w14:paraId="29D3A72A" w14:textId="77777777" w:rsidR="005D247C" w:rsidRDefault="005D247C" w:rsidP="0082717B">
            <w:pPr>
              <w:pStyle w:val="TAL"/>
            </w:pPr>
            <w:r>
              <w:t>Provide DSMIP Home Agent Switch event type.</w:t>
            </w:r>
          </w:p>
        </w:tc>
      </w:tr>
      <w:tr w:rsidR="005D247C" w14:paraId="17B43D23" w14:textId="77777777" w:rsidTr="0082717B">
        <w:trPr>
          <w:jc w:val="center"/>
        </w:trPr>
        <w:tc>
          <w:tcPr>
            <w:tcW w:w="2628" w:type="dxa"/>
          </w:tcPr>
          <w:p w14:paraId="785E5EE2" w14:textId="77777777" w:rsidR="005D247C" w:rsidRDefault="005D247C" w:rsidP="0082717B">
            <w:pPr>
              <w:pStyle w:val="TAL"/>
            </w:pPr>
            <w:r>
              <w:t>Event date</w:t>
            </w:r>
          </w:p>
        </w:tc>
        <w:tc>
          <w:tcPr>
            <w:tcW w:w="720" w:type="dxa"/>
            <w:tcBorders>
              <w:top w:val="nil"/>
              <w:bottom w:val="nil"/>
            </w:tcBorders>
          </w:tcPr>
          <w:p w14:paraId="576B04FA" w14:textId="77777777" w:rsidR="005D247C" w:rsidRDefault="005D247C" w:rsidP="0082717B">
            <w:pPr>
              <w:pStyle w:val="TAC"/>
            </w:pPr>
            <w:r>
              <w:t>M</w:t>
            </w:r>
          </w:p>
        </w:tc>
        <w:tc>
          <w:tcPr>
            <w:tcW w:w="5868" w:type="dxa"/>
            <w:tcBorders>
              <w:top w:val="nil"/>
              <w:bottom w:val="nil"/>
            </w:tcBorders>
          </w:tcPr>
          <w:p w14:paraId="3FAAD4D8" w14:textId="77777777" w:rsidR="005D247C" w:rsidRDefault="005D247C" w:rsidP="0082717B">
            <w:pPr>
              <w:pStyle w:val="TAL"/>
            </w:pPr>
            <w:r>
              <w:t>Provide the date and time the event is detected.</w:t>
            </w:r>
          </w:p>
        </w:tc>
      </w:tr>
      <w:tr w:rsidR="005D247C" w14:paraId="61069540" w14:textId="77777777" w:rsidTr="0082717B">
        <w:trPr>
          <w:jc w:val="center"/>
        </w:trPr>
        <w:tc>
          <w:tcPr>
            <w:tcW w:w="2628" w:type="dxa"/>
          </w:tcPr>
          <w:p w14:paraId="789A12F2" w14:textId="77777777" w:rsidR="005D247C" w:rsidRDefault="005D247C" w:rsidP="0082717B">
            <w:pPr>
              <w:pStyle w:val="TAL"/>
            </w:pPr>
            <w:r>
              <w:t>Event time</w:t>
            </w:r>
          </w:p>
        </w:tc>
        <w:tc>
          <w:tcPr>
            <w:tcW w:w="720" w:type="dxa"/>
            <w:tcBorders>
              <w:top w:val="nil"/>
            </w:tcBorders>
          </w:tcPr>
          <w:p w14:paraId="49D5C6B3" w14:textId="77777777" w:rsidR="005D247C" w:rsidRDefault="005D247C" w:rsidP="0082717B">
            <w:pPr>
              <w:pStyle w:val="TAC"/>
            </w:pPr>
          </w:p>
        </w:tc>
        <w:tc>
          <w:tcPr>
            <w:tcW w:w="5868" w:type="dxa"/>
            <w:tcBorders>
              <w:top w:val="nil"/>
            </w:tcBorders>
          </w:tcPr>
          <w:p w14:paraId="29349360" w14:textId="77777777" w:rsidR="005D247C" w:rsidRDefault="005D247C" w:rsidP="0082717B">
            <w:pPr>
              <w:pStyle w:val="TAL"/>
            </w:pPr>
          </w:p>
        </w:tc>
      </w:tr>
      <w:tr w:rsidR="005D247C" w14:paraId="7DBC39E2" w14:textId="77777777" w:rsidTr="0082717B">
        <w:trPr>
          <w:jc w:val="center"/>
        </w:trPr>
        <w:tc>
          <w:tcPr>
            <w:tcW w:w="2628" w:type="dxa"/>
          </w:tcPr>
          <w:p w14:paraId="5498AE1C" w14:textId="77777777" w:rsidR="005D247C" w:rsidRDefault="005D247C" w:rsidP="0082717B">
            <w:pPr>
              <w:pStyle w:val="TAL"/>
            </w:pPr>
            <w:r>
              <w:t>lawful intercept identifier</w:t>
            </w:r>
          </w:p>
        </w:tc>
        <w:tc>
          <w:tcPr>
            <w:tcW w:w="720" w:type="dxa"/>
            <w:vAlign w:val="center"/>
          </w:tcPr>
          <w:p w14:paraId="005C5DAA" w14:textId="77777777" w:rsidR="005D247C" w:rsidRDefault="005D247C" w:rsidP="0082717B">
            <w:pPr>
              <w:pStyle w:val="TAC"/>
            </w:pPr>
            <w:r>
              <w:t>M</w:t>
            </w:r>
          </w:p>
        </w:tc>
        <w:tc>
          <w:tcPr>
            <w:tcW w:w="5868" w:type="dxa"/>
            <w:vAlign w:val="center"/>
          </w:tcPr>
          <w:p w14:paraId="7281EF0A" w14:textId="77777777" w:rsidR="005D247C" w:rsidRDefault="005D247C" w:rsidP="0082717B">
            <w:pPr>
              <w:pStyle w:val="TAL"/>
            </w:pPr>
            <w:r>
              <w:t>Shall be provided.</w:t>
            </w:r>
          </w:p>
        </w:tc>
      </w:tr>
      <w:tr w:rsidR="005D247C" w14:paraId="2A72745B" w14:textId="77777777" w:rsidTr="0082717B">
        <w:trPr>
          <w:jc w:val="center"/>
        </w:trPr>
        <w:tc>
          <w:tcPr>
            <w:tcW w:w="2628" w:type="dxa"/>
          </w:tcPr>
          <w:p w14:paraId="390586DE" w14:textId="77777777" w:rsidR="005D247C" w:rsidRDefault="005D247C" w:rsidP="0082717B">
            <w:pPr>
              <w:pStyle w:val="TAL"/>
            </w:pPr>
            <w:r>
              <w:t>Network identifier</w:t>
            </w:r>
          </w:p>
        </w:tc>
        <w:tc>
          <w:tcPr>
            <w:tcW w:w="720" w:type="dxa"/>
          </w:tcPr>
          <w:p w14:paraId="2413BE8E" w14:textId="77777777" w:rsidR="005D247C" w:rsidRDefault="005D247C" w:rsidP="0082717B">
            <w:pPr>
              <w:pStyle w:val="TAC"/>
            </w:pPr>
            <w:r>
              <w:t>M</w:t>
            </w:r>
          </w:p>
        </w:tc>
        <w:tc>
          <w:tcPr>
            <w:tcW w:w="5868" w:type="dxa"/>
          </w:tcPr>
          <w:p w14:paraId="24820123" w14:textId="77777777" w:rsidR="005D247C" w:rsidRDefault="005D247C" w:rsidP="0082717B">
            <w:pPr>
              <w:pStyle w:val="TAL"/>
            </w:pPr>
            <w:r>
              <w:t>Shall be provided.</w:t>
            </w:r>
          </w:p>
        </w:tc>
      </w:tr>
      <w:tr w:rsidR="005D247C" w:rsidRPr="004F0362" w14:paraId="33C4F3BA"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03E69C55" w14:textId="77777777" w:rsidR="005D247C" w:rsidRPr="004F0362" w:rsidRDefault="005D247C" w:rsidP="0082717B">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4108111E"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6D857420"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4112762B" w14:textId="77777777" w:rsidTr="0082717B">
        <w:trPr>
          <w:jc w:val="center"/>
        </w:trPr>
        <w:tc>
          <w:tcPr>
            <w:tcW w:w="2628" w:type="dxa"/>
          </w:tcPr>
          <w:p w14:paraId="25C6E30A" w14:textId="77777777" w:rsidR="005D247C" w:rsidRDefault="005D247C" w:rsidP="0082717B">
            <w:pPr>
              <w:pStyle w:val="TAL"/>
            </w:pPr>
            <w:r>
              <w:t>HSS/AAA address</w:t>
            </w:r>
          </w:p>
        </w:tc>
        <w:tc>
          <w:tcPr>
            <w:tcW w:w="720" w:type="dxa"/>
          </w:tcPr>
          <w:p w14:paraId="5A00C083" w14:textId="77777777" w:rsidR="005D247C" w:rsidRDefault="005D247C" w:rsidP="0082717B">
            <w:pPr>
              <w:pStyle w:val="TAC"/>
            </w:pPr>
            <w:r>
              <w:t>C</w:t>
            </w:r>
          </w:p>
        </w:tc>
        <w:tc>
          <w:tcPr>
            <w:tcW w:w="5868" w:type="dxa"/>
          </w:tcPr>
          <w:p w14:paraId="69E63F2C" w14:textId="77777777" w:rsidR="005D247C" w:rsidRDefault="005D247C" w:rsidP="0082717B">
            <w:pPr>
              <w:pStyle w:val="TAL"/>
            </w:pPr>
            <w:r>
              <w:t>Provide the address of the HSS/AAA triggering the procedure</w:t>
            </w:r>
          </w:p>
        </w:tc>
      </w:tr>
      <w:tr w:rsidR="005D247C" w14:paraId="71E892E7" w14:textId="77777777" w:rsidTr="0082717B">
        <w:trPr>
          <w:jc w:val="center"/>
        </w:trPr>
        <w:tc>
          <w:tcPr>
            <w:tcW w:w="2628" w:type="dxa"/>
          </w:tcPr>
          <w:p w14:paraId="7C4C1AC5" w14:textId="77777777" w:rsidR="005D247C" w:rsidRDefault="005D247C" w:rsidP="0082717B">
            <w:pPr>
              <w:pStyle w:val="TAL"/>
            </w:pPr>
            <w:r>
              <w:t>Target PDN-GW address</w:t>
            </w:r>
          </w:p>
        </w:tc>
        <w:tc>
          <w:tcPr>
            <w:tcW w:w="720" w:type="dxa"/>
          </w:tcPr>
          <w:p w14:paraId="0EABFEE4" w14:textId="77777777" w:rsidR="005D247C" w:rsidRDefault="005D247C" w:rsidP="0082717B">
            <w:pPr>
              <w:pStyle w:val="TAC"/>
            </w:pPr>
            <w:r>
              <w:t>M</w:t>
            </w:r>
          </w:p>
        </w:tc>
        <w:tc>
          <w:tcPr>
            <w:tcW w:w="5868" w:type="dxa"/>
          </w:tcPr>
          <w:p w14:paraId="775E2619" w14:textId="77777777" w:rsidR="005D247C" w:rsidRDefault="005D247C" w:rsidP="0082717B">
            <w:pPr>
              <w:pStyle w:val="TAL"/>
            </w:pPr>
            <w:r>
              <w:t>Provide the address of the new PDN-GW</w:t>
            </w:r>
          </w:p>
        </w:tc>
      </w:tr>
    </w:tbl>
    <w:p w14:paraId="025891A5" w14:textId="77777777" w:rsidR="005D247C" w:rsidRDefault="005D247C" w:rsidP="005D247C"/>
    <w:p w14:paraId="1AD825CF" w14:textId="77777777" w:rsidR="005D247C" w:rsidRDefault="005D247C" w:rsidP="005D247C">
      <w:pPr>
        <w:pStyle w:val="TH"/>
      </w:pPr>
      <w:r>
        <w:t>Table 10.5.1.1.12: Serving Evolved Packet System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3633C993" w14:textId="77777777" w:rsidTr="0082717B">
        <w:trPr>
          <w:tblHeader/>
          <w:jc w:val="center"/>
        </w:trPr>
        <w:tc>
          <w:tcPr>
            <w:tcW w:w="2628" w:type="dxa"/>
            <w:shd w:val="pct12" w:color="auto" w:fill="auto"/>
          </w:tcPr>
          <w:p w14:paraId="712F38E3" w14:textId="77777777" w:rsidR="005D247C" w:rsidRDefault="005D247C" w:rsidP="0082717B">
            <w:pPr>
              <w:pStyle w:val="TAH"/>
            </w:pPr>
            <w:r>
              <w:t>Parameter</w:t>
            </w:r>
          </w:p>
        </w:tc>
        <w:tc>
          <w:tcPr>
            <w:tcW w:w="720" w:type="dxa"/>
            <w:tcBorders>
              <w:bottom w:val="single" w:sz="4" w:space="0" w:color="auto"/>
            </w:tcBorders>
            <w:shd w:val="pct12" w:color="auto" w:fill="auto"/>
          </w:tcPr>
          <w:p w14:paraId="3BA64045" w14:textId="77777777" w:rsidR="005D247C" w:rsidRDefault="005D247C" w:rsidP="0082717B">
            <w:pPr>
              <w:pStyle w:val="TAH"/>
            </w:pPr>
            <w:r>
              <w:t>MOC</w:t>
            </w:r>
          </w:p>
        </w:tc>
        <w:tc>
          <w:tcPr>
            <w:tcW w:w="5868" w:type="dxa"/>
            <w:tcBorders>
              <w:bottom w:val="single" w:sz="4" w:space="0" w:color="auto"/>
            </w:tcBorders>
            <w:shd w:val="pct12" w:color="auto" w:fill="auto"/>
          </w:tcPr>
          <w:p w14:paraId="73FC6ECE" w14:textId="77777777" w:rsidR="005D247C" w:rsidRDefault="005D247C" w:rsidP="0082717B">
            <w:pPr>
              <w:pStyle w:val="TAH"/>
            </w:pPr>
            <w:r>
              <w:t>Description/Conditions</w:t>
            </w:r>
          </w:p>
        </w:tc>
      </w:tr>
      <w:tr w:rsidR="005D247C" w14:paraId="6219EA8D" w14:textId="77777777" w:rsidTr="0082717B">
        <w:trPr>
          <w:jc w:val="center"/>
        </w:trPr>
        <w:tc>
          <w:tcPr>
            <w:tcW w:w="2628" w:type="dxa"/>
          </w:tcPr>
          <w:p w14:paraId="7BC8E63D" w14:textId="77777777" w:rsidR="005D247C" w:rsidRDefault="005D247C" w:rsidP="0082717B">
            <w:pPr>
              <w:pStyle w:val="TAL"/>
            </w:pPr>
            <w:r>
              <w:t>observed MSISDN</w:t>
            </w:r>
          </w:p>
        </w:tc>
        <w:tc>
          <w:tcPr>
            <w:tcW w:w="720" w:type="dxa"/>
            <w:tcBorders>
              <w:bottom w:val="nil"/>
            </w:tcBorders>
          </w:tcPr>
          <w:p w14:paraId="6535AA31" w14:textId="77777777" w:rsidR="005D247C" w:rsidRDefault="005D247C" w:rsidP="0082717B">
            <w:pPr>
              <w:pStyle w:val="TAC"/>
            </w:pPr>
            <w:r>
              <w:t>C</w:t>
            </w:r>
          </w:p>
        </w:tc>
        <w:tc>
          <w:tcPr>
            <w:tcW w:w="5868" w:type="dxa"/>
            <w:tcBorders>
              <w:bottom w:val="nil"/>
            </w:tcBorders>
          </w:tcPr>
          <w:p w14:paraId="56CF19B4" w14:textId="77777777" w:rsidR="005D247C" w:rsidRDefault="005D247C" w:rsidP="0082717B">
            <w:pPr>
              <w:pStyle w:val="TAL"/>
            </w:pPr>
            <w:r>
              <w:t>Provide at least one and others when available.</w:t>
            </w:r>
          </w:p>
        </w:tc>
      </w:tr>
      <w:tr w:rsidR="005D247C" w14:paraId="1E44B84F" w14:textId="77777777" w:rsidTr="0082717B">
        <w:trPr>
          <w:jc w:val="center"/>
        </w:trPr>
        <w:tc>
          <w:tcPr>
            <w:tcW w:w="2628" w:type="dxa"/>
          </w:tcPr>
          <w:p w14:paraId="17480D19" w14:textId="77777777" w:rsidR="005D247C" w:rsidRDefault="005D247C" w:rsidP="0082717B">
            <w:pPr>
              <w:pStyle w:val="TAL"/>
            </w:pPr>
            <w:r>
              <w:t>Observed IMSI</w:t>
            </w:r>
          </w:p>
        </w:tc>
        <w:tc>
          <w:tcPr>
            <w:tcW w:w="720" w:type="dxa"/>
            <w:tcBorders>
              <w:top w:val="nil"/>
              <w:bottom w:val="nil"/>
            </w:tcBorders>
          </w:tcPr>
          <w:p w14:paraId="422B44CF" w14:textId="77777777" w:rsidR="005D247C" w:rsidRDefault="005D247C" w:rsidP="0082717B">
            <w:pPr>
              <w:pStyle w:val="TAC"/>
            </w:pPr>
          </w:p>
        </w:tc>
        <w:tc>
          <w:tcPr>
            <w:tcW w:w="5868" w:type="dxa"/>
            <w:tcBorders>
              <w:top w:val="nil"/>
              <w:bottom w:val="nil"/>
            </w:tcBorders>
          </w:tcPr>
          <w:p w14:paraId="10FB930B" w14:textId="77777777" w:rsidR="005D247C" w:rsidRDefault="005D247C" w:rsidP="0082717B">
            <w:pPr>
              <w:pStyle w:val="TAL"/>
            </w:pPr>
          </w:p>
        </w:tc>
      </w:tr>
      <w:tr w:rsidR="005D247C" w14:paraId="510A6D43" w14:textId="77777777" w:rsidTr="0082717B">
        <w:trPr>
          <w:jc w:val="center"/>
        </w:trPr>
        <w:tc>
          <w:tcPr>
            <w:tcW w:w="2628" w:type="dxa"/>
          </w:tcPr>
          <w:p w14:paraId="4D5F61BA" w14:textId="77777777" w:rsidR="005D247C" w:rsidRDefault="005D247C" w:rsidP="0082717B">
            <w:pPr>
              <w:pStyle w:val="TAL"/>
            </w:pPr>
            <w:r>
              <w:t>observed ME Id</w:t>
            </w:r>
          </w:p>
        </w:tc>
        <w:tc>
          <w:tcPr>
            <w:tcW w:w="720" w:type="dxa"/>
            <w:tcBorders>
              <w:top w:val="nil"/>
              <w:bottom w:val="nil"/>
            </w:tcBorders>
          </w:tcPr>
          <w:p w14:paraId="5F34EACB" w14:textId="77777777" w:rsidR="005D247C" w:rsidRDefault="005D247C" w:rsidP="0082717B">
            <w:pPr>
              <w:pStyle w:val="TAC"/>
            </w:pPr>
          </w:p>
        </w:tc>
        <w:tc>
          <w:tcPr>
            <w:tcW w:w="5868" w:type="dxa"/>
            <w:tcBorders>
              <w:top w:val="nil"/>
              <w:bottom w:val="nil"/>
            </w:tcBorders>
          </w:tcPr>
          <w:p w14:paraId="0C205FDE" w14:textId="77777777" w:rsidR="005D247C" w:rsidRDefault="005D247C" w:rsidP="0082717B">
            <w:pPr>
              <w:pStyle w:val="TAL"/>
            </w:pPr>
          </w:p>
        </w:tc>
      </w:tr>
      <w:tr w:rsidR="005D247C" w14:paraId="2B3110A3" w14:textId="77777777" w:rsidTr="0082717B">
        <w:trPr>
          <w:jc w:val="center"/>
        </w:trPr>
        <w:tc>
          <w:tcPr>
            <w:tcW w:w="2628" w:type="dxa"/>
          </w:tcPr>
          <w:p w14:paraId="180E843A" w14:textId="77777777" w:rsidR="005D247C" w:rsidRDefault="005D247C" w:rsidP="0082717B">
            <w:pPr>
              <w:pStyle w:val="TAL"/>
            </w:pPr>
            <w:r>
              <w:t>observed External Identifier</w:t>
            </w:r>
          </w:p>
        </w:tc>
        <w:tc>
          <w:tcPr>
            <w:tcW w:w="720" w:type="dxa"/>
            <w:tcBorders>
              <w:top w:val="nil"/>
              <w:bottom w:val="nil"/>
            </w:tcBorders>
          </w:tcPr>
          <w:p w14:paraId="7FF35339" w14:textId="77777777" w:rsidR="005D247C" w:rsidRDefault="005D247C" w:rsidP="0082717B">
            <w:pPr>
              <w:pStyle w:val="TAC"/>
            </w:pPr>
          </w:p>
        </w:tc>
        <w:tc>
          <w:tcPr>
            <w:tcW w:w="5868" w:type="dxa"/>
            <w:tcBorders>
              <w:top w:val="nil"/>
              <w:bottom w:val="nil"/>
            </w:tcBorders>
          </w:tcPr>
          <w:p w14:paraId="34CCADB7" w14:textId="77777777" w:rsidR="005D247C" w:rsidRDefault="005D247C" w:rsidP="0082717B">
            <w:pPr>
              <w:pStyle w:val="TAL"/>
            </w:pPr>
          </w:p>
        </w:tc>
      </w:tr>
      <w:tr w:rsidR="005D247C" w14:paraId="5723FA52" w14:textId="77777777" w:rsidTr="0082717B">
        <w:trPr>
          <w:jc w:val="center"/>
        </w:trPr>
        <w:tc>
          <w:tcPr>
            <w:tcW w:w="2628" w:type="dxa"/>
          </w:tcPr>
          <w:p w14:paraId="1457F7D0" w14:textId="77777777" w:rsidR="005D247C" w:rsidRDefault="005D247C" w:rsidP="0082717B">
            <w:pPr>
              <w:pStyle w:val="TAL"/>
            </w:pPr>
            <w:r>
              <w:t>event type</w:t>
            </w:r>
          </w:p>
        </w:tc>
        <w:tc>
          <w:tcPr>
            <w:tcW w:w="720" w:type="dxa"/>
          </w:tcPr>
          <w:p w14:paraId="0DCA9BB1" w14:textId="77777777" w:rsidR="005D247C" w:rsidRDefault="005D247C" w:rsidP="0082717B">
            <w:pPr>
              <w:pStyle w:val="TAC"/>
            </w:pPr>
            <w:r>
              <w:t>C</w:t>
            </w:r>
          </w:p>
        </w:tc>
        <w:tc>
          <w:tcPr>
            <w:tcW w:w="5868" w:type="dxa"/>
          </w:tcPr>
          <w:p w14:paraId="30C38076" w14:textId="77777777" w:rsidR="005D247C" w:rsidRDefault="005D247C" w:rsidP="0082717B">
            <w:pPr>
              <w:pStyle w:val="TAL"/>
            </w:pPr>
            <w:r>
              <w:t>Provide Serving Evolved Packet System event type.</w:t>
            </w:r>
          </w:p>
        </w:tc>
      </w:tr>
      <w:tr w:rsidR="005D247C" w14:paraId="34BEB69F" w14:textId="77777777" w:rsidTr="0082717B">
        <w:trPr>
          <w:jc w:val="center"/>
        </w:trPr>
        <w:tc>
          <w:tcPr>
            <w:tcW w:w="2628" w:type="dxa"/>
          </w:tcPr>
          <w:p w14:paraId="1A46F242" w14:textId="77777777" w:rsidR="005D247C" w:rsidRDefault="005D247C" w:rsidP="0082717B">
            <w:pPr>
              <w:pStyle w:val="TAL"/>
            </w:pPr>
            <w:r>
              <w:t>Event date</w:t>
            </w:r>
          </w:p>
        </w:tc>
        <w:tc>
          <w:tcPr>
            <w:tcW w:w="720" w:type="dxa"/>
            <w:tcBorders>
              <w:top w:val="nil"/>
              <w:bottom w:val="nil"/>
            </w:tcBorders>
          </w:tcPr>
          <w:p w14:paraId="2EC898FB" w14:textId="77777777" w:rsidR="005D247C" w:rsidRDefault="005D247C" w:rsidP="0082717B">
            <w:pPr>
              <w:pStyle w:val="TAC"/>
            </w:pPr>
            <w:r>
              <w:t>M</w:t>
            </w:r>
          </w:p>
        </w:tc>
        <w:tc>
          <w:tcPr>
            <w:tcW w:w="5868" w:type="dxa"/>
            <w:tcBorders>
              <w:top w:val="nil"/>
              <w:bottom w:val="nil"/>
            </w:tcBorders>
          </w:tcPr>
          <w:p w14:paraId="60A1A834" w14:textId="77777777" w:rsidR="005D247C" w:rsidRDefault="005D247C" w:rsidP="0082717B">
            <w:pPr>
              <w:pStyle w:val="TAL"/>
            </w:pPr>
            <w:r>
              <w:t>Provide the date and time the event is detected.</w:t>
            </w:r>
          </w:p>
        </w:tc>
      </w:tr>
      <w:tr w:rsidR="005D247C" w14:paraId="4F4D9D13" w14:textId="77777777" w:rsidTr="0082717B">
        <w:trPr>
          <w:jc w:val="center"/>
        </w:trPr>
        <w:tc>
          <w:tcPr>
            <w:tcW w:w="2628" w:type="dxa"/>
          </w:tcPr>
          <w:p w14:paraId="1370C28A" w14:textId="77777777" w:rsidR="005D247C" w:rsidRDefault="005D247C" w:rsidP="0082717B">
            <w:pPr>
              <w:pStyle w:val="TAL"/>
            </w:pPr>
            <w:r>
              <w:t>Event time</w:t>
            </w:r>
          </w:p>
        </w:tc>
        <w:tc>
          <w:tcPr>
            <w:tcW w:w="720" w:type="dxa"/>
            <w:tcBorders>
              <w:top w:val="nil"/>
            </w:tcBorders>
          </w:tcPr>
          <w:p w14:paraId="67E3D443" w14:textId="77777777" w:rsidR="005D247C" w:rsidRDefault="005D247C" w:rsidP="0082717B">
            <w:pPr>
              <w:pStyle w:val="TAC"/>
            </w:pPr>
          </w:p>
        </w:tc>
        <w:tc>
          <w:tcPr>
            <w:tcW w:w="5868" w:type="dxa"/>
            <w:tcBorders>
              <w:top w:val="nil"/>
            </w:tcBorders>
          </w:tcPr>
          <w:p w14:paraId="2A530E05" w14:textId="77777777" w:rsidR="005D247C" w:rsidRDefault="005D247C" w:rsidP="0082717B">
            <w:pPr>
              <w:pStyle w:val="TAL"/>
            </w:pPr>
          </w:p>
        </w:tc>
      </w:tr>
      <w:tr w:rsidR="005D247C" w14:paraId="3D9F8B4A" w14:textId="77777777" w:rsidTr="0082717B">
        <w:trPr>
          <w:jc w:val="center"/>
        </w:trPr>
        <w:tc>
          <w:tcPr>
            <w:tcW w:w="2628" w:type="dxa"/>
          </w:tcPr>
          <w:p w14:paraId="6F8FB1C6" w14:textId="77777777" w:rsidR="005D247C" w:rsidRDefault="005D247C" w:rsidP="0082717B">
            <w:pPr>
              <w:pStyle w:val="TAL"/>
            </w:pPr>
            <w:r>
              <w:t>network identifier</w:t>
            </w:r>
          </w:p>
        </w:tc>
        <w:tc>
          <w:tcPr>
            <w:tcW w:w="720" w:type="dxa"/>
          </w:tcPr>
          <w:p w14:paraId="76A3EAE5" w14:textId="77777777" w:rsidR="005D247C" w:rsidRDefault="005D247C" w:rsidP="0082717B">
            <w:pPr>
              <w:pStyle w:val="TAC"/>
            </w:pPr>
            <w:r>
              <w:t>M</w:t>
            </w:r>
          </w:p>
        </w:tc>
        <w:tc>
          <w:tcPr>
            <w:tcW w:w="5868" w:type="dxa"/>
          </w:tcPr>
          <w:p w14:paraId="097737AD" w14:textId="77777777" w:rsidR="005D247C" w:rsidRDefault="005D247C" w:rsidP="0082717B">
            <w:pPr>
              <w:pStyle w:val="TAL"/>
            </w:pPr>
            <w:r>
              <w:t>Network identifier of the HSS reporting the event (Network element identifier included).</w:t>
            </w:r>
          </w:p>
        </w:tc>
      </w:tr>
      <w:tr w:rsidR="005D247C" w:rsidRPr="004F0362" w14:paraId="788C797E"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2CAF6C80" w14:textId="77777777" w:rsidR="005D247C" w:rsidRPr="004F0362" w:rsidRDefault="005D247C" w:rsidP="0082717B">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60E24370"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634210D4"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09AC62E4" w14:textId="77777777" w:rsidTr="0082717B">
        <w:trPr>
          <w:jc w:val="center"/>
        </w:trPr>
        <w:tc>
          <w:tcPr>
            <w:tcW w:w="2628" w:type="dxa"/>
          </w:tcPr>
          <w:p w14:paraId="401DC6DE" w14:textId="77777777" w:rsidR="005D247C" w:rsidRDefault="005D247C" w:rsidP="0082717B">
            <w:pPr>
              <w:pStyle w:val="TAL"/>
            </w:pPr>
            <w:r>
              <w:t>Lawful intercept identifier</w:t>
            </w:r>
          </w:p>
        </w:tc>
        <w:tc>
          <w:tcPr>
            <w:tcW w:w="720" w:type="dxa"/>
          </w:tcPr>
          <w:p w14:paraId="5163024C" w14:textId="77777777" w:rsidR="005D247C" w:rsidRDefault="005D247C" w:rsidP="0082717B">
            <w:pPr>
              <w:pStyle w:val="TAC"/>
            </w:pPr>
            <w:r>
              <w:t>M</w:t>
            </w:r>
          </w:p>
        </w:tc>
        <w:tc>
          <w:tcPr>
            <w:tcW w:w="5868" w:type="dxa"/>
          </w:tcPr>
          <w:p w14:paraId="5E5BFAAB" w14:textId="77777777" w:rsidR="005D247C" w:rsidRDefault="005D247C" w:rsidP="0082717B">
            <w:pPr>
              <w:pStyle w:val="TAL"/>
            </w:pPr>
            <w:r>
              <w:t>Shall be provided.</w:t>
            </w:r>
          </w:p>
        </w:tc>
      </w:tr>
      <w:tr w:rsidR="005D247C" w14:paraId="4E8FBB99" w14:textId="77777777" w:rsidTr="0082717B">
        <w:trPr>
          <w:jc w:val="center"/>
        </w:trPr>
        <w:tc>
          <w:tcPr>
            <w:tcW w:w="2628" w:type="dxa"/>
          </w:tcPr>
          <w:p w14:paraId="355A8677" w14:textId="77777777" w:rsidR="005D247C" w:rsidRDefault="005D247C" w:rsidP="0082717B">
            <w:pPr>
              <w:pStyle w:val="TAL"/>
            </w:pPr>
            <w:r>
              <w:t>Serving MME address</w:t>
            </w:r>
          </w:p>
        </w:tc>
        <w:tc>
          <w:tcPr>
            <w:tcW w:w="720" w:type="dxa"/>
          </w:tcPr>
          <w:p w14:paraId="6CE56190" w14:textId="77777777" w:rsidR="005D247C" w:rsidRDefault="005D247C" w:rsidP="0082717B">
            <w:pPr>
              <w:pStyle w:val="TAC"/>
            </w:pPr>
            <w:r>
              <w:t>C</w:t>
            </w:r>
          </w:p>
        </w:tc>
        <w:tc>
          <w:tcPr>
            <w:tcW w:w="5868" w:type="dxa"/>
          </w:tcPr>
          <w:p w14:paraId="36DCC574" w14:textId="77777777" w:rsidR="005D247C" w:rsidRDefault="005D247C" w:rsidP="0082717B">
            <w:pPr>
              <w:pStyle w:val="TAL"/>
            </w:pPr>
            <w:r>
              <w:t>Provide the Diameter Origin-Host and the Diameter Origin</w:t>
            </w:r>
            <w:r>
              <w:noBreakHyphen/>
              <w:t xml:space="preserve">Realm of the serving MME (in case of E-UTRAN access), or </w:t>
            </w:r>
            <w:r w:rsidRPr="00581783">
              <w:t>IP</w:t>
            </w:r>
            <w:r>
              <w:t xml:space="preserve"> </w:t>
            </w:r>
            <w:r w:rsidRPr="00581783">
              <w:t>address</w:t>
            </w:r>
            <w:r>
              <w:t xml:space="preserve"> </w:t>
            </w:r>
            <w:r w:rsidRPr="00581783">
              <w:t>of</w:t>
            </w:r>
            <w:r>
              <w:t xml:space="preserve"> </w:t>
            </w:r>
            <w:r w:rsidRPr="00581783">
              <w:t>the</w:t>
            </w:r>
            <w:r>
              <w:t xml:space="preserve"> </w:t>
            </w:r>
            <w:r w:rsidRPr="00581783">
              <w:t>serving</w:t>
            </w:r>
            <w:r>
              <w:t xml:space="preserve"> MME</w:t>
            </w:r>
          </w:p>
        </w:tc>
      </w:tr>
      <w:tr w:rsidR="005D247C" w14:paraId="425356E1" w14:textId="77777777" w:rsidTr="0082717B">
        <w:trPr>
          <w:jc w:val="center"/>
        </w:trPr>
        <w:tc>
          <w:tcPr>
            <w:tcW w:w="2628" w:type="dxa"/>
          </w:tcPr>
          <w:p w14:paraId="7B1CA8DB" w14:textId="77777777" w:rsidR="005D247C" w:rsidRDefault="005D247C" w:rsidP="0082717B">
            <w:pPr>
              <w:pStyle w:val="TAL"/>
            </w:pPr>
            <w:r>
              <w:t>Visited Network Identifier</w:t>
            </w:r>
          </w:p>
        </w:tc>
        <w:tc>
          <w:tcPr>
            <w:tcW w:w="720" w:type="dxa"/>
          </w:tcPr>
          <w:p w14:paraId="1586D651" w14:textId="77777777" w:rsidR="005D247C" w:rsidRDefault="005D247C" w:rsidP="0082717B">
            <w:pPr>
              <w:pStyle w:val="TAC"/>
            </w:pPr>
            <w:r>
              <w:t>C</w:t>
            </w:r>
          </w:p>
        </w:tc>
        <w:tc>
          <w:tcPr>
            <w:tcW w:w="5868" w:type="dxa"/>
          </w:tcPr>
          <w:p w14:paraId="70D8A588" w14:textId="77777777" w:rsidR="005D247C" w:rsidRDefault="005D247C" w:rsidP="0082717B">
            <w:pPr>
              <w:pStyle w:val="TAL"/>
            </w:pPr>
            <w:r>
              <w:t>An identifier that allows the home network to identify the visited network (</w:t>
            </w:r>
            <w:r w:rsidRPr="00581783">
              <w:t>Mobile</w:t>
            </w:r>
            <w:r>
              <w:t xml:space="preserve"> </w:t>
            </w:r>
            <w:r w:rsidRPr="00581783">
              <w:t>Country</w:t>
            </w:r>
            <w:r>
              <w:t xml:space="preserve"> </w:t>
            </w:r>
            <w:r w:rsidRPr="00581783">
              <w:t>Code</w:t>
            </w:r>
            <w:r>
              <w:t xml:space="preserve"> </w:t>
            </w:r>
            <w:r w:rsidRPr="00581783">
              <w:t>and</w:t>
            </w:r>
            <w:r>
              <w:t xml:space="preserve"> </w:t>
            </w:r>
            <w:r w:rsidRPr="00581783">
              <w:t>Mobile</w:t>
            </w:r>
            <w:r>
              <w:t xml:space="preserve"> </w:t>
            </w:r>
            <w:r w:rsidRPr="00581783">
              <w:t>Network</w:t>
            </w:r>
            <w:r>
              <w:t xml:space="preserve"> </w:t>
            </w:r>
            <w:r w:rsidRPr="00581783">
              <w:t>Country</w:t>
            </w:r>
            <w:r>
              <w:t xml:space="preserve"> defined in E.212 [87] are included in this identifier</w:t>
            </w:r>
            <w:r w:rsidRPr="00581783">
              <w:t>)</w:t>
            </w:r>
            <w:r>
              <w:t xml:space="preserve"> TS 29.273 [53]</w:t>
            </w:r>
          </w:p>
        </w:tc>
      </w:tr>
    </w:tbl>
    <w:p w14:paraId="1238D4FA" w14:textId="77777777" w:rsidR="005D247C" w:rsidRPr="00ED474D" w:rsidRDefault="005D247C" w:rsidP="005D247C"/>
    <w:p w14:paraId="294F2921" w14:textId="77777777" w:rsidR="005D247C" w:rsidRDefault="005D247C" w:rsidP="005D247C">
      <w:pPr>
        <w:pStyle w:val="TH"/>
      </w:pPr>
      <w:r>
        <w:lastRenderedPageBreak/>
        <w:t>Table 10.5.1.1.13: Start of interception with E-UTRAN attached UE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7BBFA248" w14:textId="77777777" w:rsidTr="0082717B">
        <w:trPr>
          <w:tblHeader/>
          <w:jc w:val="center"/>
        </w:trPr>
        <w:tc>
          <w:tcPr>
            <w:tcW w:w="2628" w:type="dxa"/>
            <w:shd w:val="pct12" w:color="auto" w:fill="auto"/>
          </w:tcPr>
          <w:p w14:paraId="5CE99434" w14:textId="77777777" w:rsidR="005D247C" w:rsidRDefault="005D247C" w:rsidP="0082717B">
            <w:pPr>
              <w:pStyle w:val="TAH"/>
            </w:pPr>
            <w:r>
              <w:t>Parameter</w:t>
            </w:r>
          </w:p>
        </w:tc>
        <w:tc>
          <w:tcPr>
            <w:tcW w:w="720" w:type="dxa"/>
            <w:tcBorders>
              <w:bottom w:val="single" w:sz="4" w:space="0" w:color="auto"/>
            </w:tcBorders>
            <w:shd w:val="pct12" w:color="auto" w:fill="auto"/>
          </w:tcPr>
          <w:p w14:paraId="07E77818" w14:textId="77777777" w:rsidR="005D247C" w:rsidRDefault="005D247C" w:rsidP="0082717B">
            <w:pPr>
              <w:pStyle w:val="TAH"/>
            </w:pPr>
            <w:r>
              <w:t>MOC</w:t>
            </w:r>
          </w:p>
        </w:tc>
        <w:tc>
          <w:tcPr>
            <w:tcW w:w="5868" w:type="dxa"/>
            <w:tcBorders>
              <w:bottom w:val="single" w:sz="4" w:space="0" w:color="auto"/>
            </w:tcBorders>
            <w:shd w:val="pct12" w:color="auto" w:fill="auto"/>
          </w:tcPr>
          <w:p w14:paraId="55F6E518" w14:textId="77777777" w:rsidR="005D247C" w:rsidRDefault="005D247C" w:rsidP="0082717B">
            <w:pPr>
              <w:pStyle w:val="TAH"/>
            </w:pPr>
            <w:r>
              <w:t>Description/Conditions</w:t>
            </w:r>
          </w:p>
        </w:tc>
      </w:tr>
      <w:tr w:rsidR="005D247C" w14:paraId="618F9323" w14:textId="77777777" w:rsidTr="0082717B">
        <w:trPr>
          <w:jc w:val="center"/>
        </w:trPr>
        <w:tc>
          <w:tcPr>
            <w:tcW w:w="2628" w:type="dxa"/>
          </w:tcPr>
          <w:p w14:paraId="01C198D3" w14:textId="77777777" w:rsidR="005D247C" w:rsidRDefault="005D247C" w:rsidP="0082717B">
            <w:pPr>
              <w:pStyle w:val="TAL"/>
            </w:pPr>
            <w:r>
              <w:t>observed MSISDN</w:t>
            </w:r>
          </w:p>
        </w:tc>
        <w:tc>
          <w:tcPr>
            <w:tcW w:w="720" w:type="dxa"/>
            <w:tcBorders>
              <w:bottom w:val="nil"/>
            </w:tcBorders>
          </w:tcPr>
          <w:p w14:paraId="7B108315" w14:textId="77777777" w:rsidR="005D247C" w:rsidRDefault="005D247C" w:rsidP="0082717B">
            <w:pPr>
              <w:pStyle w:val="TAC"/>
              <w:ind w:left="203"/>
              <w:jc w:val="left"/>
            </w:pPr>
          </w:p>
        </w:tc>
        <w:tc>
          <w:tcPr>
            <w:tcW w:w="5868" w:type="dxa"/>
            <w:tcBorders>
              <w:bottom w:val="nil"/>
            </w:tcBorders>
          </w:tcPr>
          <w:p w14:paraId="4381B1D2" w14:textId="77777777" w:rsidR="005D247C" w:rsidRDefault="005D247C" w:rsidP="0082717B">
            <w:pPr>
              <w:pStyle w:val="TAL"/>
            </w:pPr>
          </w:p>
        </w:tc>
      </w:tr>
      <w:tr w:rsidR="005D247C" w14:paraId="77B4E499" w14:textId="77777777" w:rsidTr="0082717B">
        <w:trPr>
          <w:jc w:val="center"/>
        </w:trPr>
        <w:tc>
          <w:tcPr>
            <w:tcW w:w="2628" w:type="dxa"/>
          </w:tcPr>
          <w:p w14:paraId="5C0C9B5A" w14:textId="77777777" w:rsidR="005D247C" w:rsidRDefault="005D247C" w:rsidP="0082717B">
            <w:pPr>
              <w:pStyle w:val="TAL"/>
            </w:pPr>
            <w:r>
              <w:t>observed IMSI</w:t>
            </w:r>
          </w:p>
        </w:tc>
        <w:tc>
          <w:tcPr>
            <w:tcW w:w="720" w:type="dxa"/>
            <w:tcBorders>
              <w:top w:val="nil"/>
              <w:bottom w:val="nil"/>
            </w:tcBorders>
          </w:tcPr>
          <w:p w14:paraId="6AB0AC47" w14:textId="77777777" w:rsidR="005D247C" w:rsidRDefault="005D247C" w:rsidP="0082717B">
            <w:pPr>
              <w:pStyle w:val="TAC"/>
              <w:ind w:left="203"/>
              <w:jc w:val="left"/>
            </w:pPr>
            <w:r>
              <w:t>C</w:t>
            </w:r>
          </w:p>
        </w:tc>
        <w:tc>
          <w:tcPr>
            <w:tcW w:w="5868" w:type="dxa"/>
            <w:tcBorders>
              <w:top w:val="nil"/>
              <w:bottom w:val="nil"/>
            </w:tcBorders>
          </w:tcPr>
          <w:p w14:paraId="16CDFECE" w14:textId="77777777" w:rsidR="005D247C" w:rsidRDefault="005D247C" w:rsidP="0082717B">
            <w:pPr>
              <w:pStyle w:val="TAL"/>
            </w:pPr>
            <w:r>
              <w:t>Provide at least one and others when available.</w:t>
            </w:r>
          </w:p>
        </w:tc>
      </w:tr>
      <w:tr w:rsidR="005D247C" w14:paraId="6B9AC440" w14:textId="77777777" w:rsidTr="0082717B">
        <w:trPr>
          <w:jc w:val="center"/>
        </w:trPr>
        <w:tc>
          <w:tcPr>
            <w:tcW w:w="2628" w:type="dxa"/>
          </w:tcPr>
          <w:p w14:paraId="71B2B186" w14:textId="77777777" w:rsidR="005D247C" w:rsidRDefault="005D247C" w:rsidP="0082717B">
            <w:pPr>
              <w:pStyle w:val="TAL"/>
            </w:pPr>
            <w:r>
              <w:t>observed External Identifier</w:t>
            </w:r>
          </w:p>
        </w:tc>
        <w:tc>
          <w:tcPr>
            <w:tcW w:w="720" w:type="dxa"/>
            <w:tcBorders>
              <w:top w:val="nil"/>
              <w:bottom w:val="nil"/>
            </w:tcBorders>
          </w:tcPr>
          <w:p w14:paraId="6F5149E7" w14:textId="77777777" w:rsidR="005D247C" w:rsidRDefault="005D247C" w:rsidP="0082717B">
            <w:pPr>
              <w:pStyle w:val="TAC"/>
              <w:ind w:left="203"/>
              <w:jc w:val="left"/>
            </w:pPr>
          </w:p>
        </w:tc>
        <w:tc>
          <w:tcPr>
            <w:tcW w:w="5868" w:type="dxa"/>
            <w:tcBorders>
              <w:top w:val="nil"/>
              <w:bottom w:val="nil"/>
            </w:tcBorders>
          </w:tcPr>
          <w:p w14:paraId="1C8D163C" w14:textId="77777777" w:rsidR="005D247C" w:rsidRDefault="005D247C" w:rsidP="0082717B">
            <w:pPr>
              <w:pStyle w:val="TAL"/>
            </w:pPr>
          </w:p>
        </w:tc>
      </w:tr>
      <w:tr w:rsidR="005D247C" w14:paraId="6E5AF3F2" w14:textId="77777777" w:rsidTr="0082717B">
        <w:trPr>
          <w:jc w:val="center"/>
        </w:trPr>
        <w:tc>
          <w:tcPr>
            <w:tcW w:w="2628" w:type="dxa"/>
          </w:tcPr>
          <w:p w14:paraId="2B67BDE4" w14:textId="77777777" w:rsidR="005D247C" w:rsidRDefault="005D247C" w:rsidP="0082717B">
            <w:pPr>
              <w:pStyle w:val="TAL"/>
            </w:pPr>
            <w:r>
              <w:t>observed ME Id</w:t>
            </w:r>
          </w:p>
        </w:tc>
        <w:tc>
          <w:tcPr>
            <w:tcW w:w="720" w:type="dxa"/>
            <w:tcBorders>
              <w:top w:val="nil"/>
            </w:tcBorders>
          </w:tcPr>
          <w:p w14:paraId="45ECAA5F" w14:textId="77777777" w:rsidR="005D247C" w:rsidRDefault="005D247C" w:rsidP="0082717B">
            <w:pPr>
              <w:pStyle w:val="TAC"/>
              <w:ind w:left="203"/>
              <w:jc w:val="left"/>
            </w:pPr>
          </w:p>
        </w:tc>
        <w:tc>
          <w:tcPr>
            <w:tcW w:w="5868" w:type="dxa"/>
            <w:tcBorders>
              <w:top w:val="nil"/>
            </w:tcBorders>
          </w:tcPr>
          <w:p w14:paraId="2350D07C" w14:textId="77777777" w:rsidR="005D247C" w:rsidRDefault="005D247C" w:rsidP="0082717B">
            <w:pPr>
              <w:pStyle w:val="TAL"/>
            </w:pPr>
          </w:p>
        </w:tc>
      </w:tr>
      <w:tr w:rsidR="005D247C" w14:paraId="2350E727" w14:textId="77777777" w:rsidTr="0082717B">
        <w:trPr>
          <w:jc w:val="center"/>
        </w:trPr>
        <w:tc>
          <w:tcPr>
            <w:tcW w:w="2628" w:type="dxa"/>
          </w:tcPr>
          <w:p w14:paraId="324D6F05" w14:textId="77777777" w:rsidR="005D247C" w:rsidRDefault="005D247C" w:rsidP="0082717B">
            <w:pPr>
              <w:pStyle w:val="TAL"/>
            </w:pPr>
            <w:r>
              <w:t>event type</w:t>
            </w:r>
          </w:p>
        </w:tc>
        <w:tc>
          <w:tcPr>
            <w:tcW w:w="720" w:type="dxa"/>
          </w:tcPr>
          <w:p w14:paraId="5FA8E011" w14:textId="77777777" w:rsidR="005D247C" w:rsidRDefault="005D247C" w:rsidP="0082717B">
            <w:pPr>
              <w:pStyle w:val="TAC"/>
              <w:ind w:left="203"/>
              <w:jc w:val="left"/>
            </w:pPr>
            <w:r>
              <w:t>C</w:t>
            </w:r>
          </w:p>
        </w:tc>
        <w:tc>
          <w:tcPr>
            <w:tcW w:w="5868" w:type="dxa"/>
            <w:vAlign w:val="center"/>
          </w:tcPr>
          <w:p w14:paraId="6CA8D06D" w14:textId="77777777" w:rsidR="005D247C" w:rsidRDefault="005D247C" w:rsidP="0082717B">
            <w:pPr>
              <w:pStyle w:val="TAL"/>
            </w:pPr>
            <w:r>
              <w:t>Provide start of interception with PDN connection active</w:t>
            </w:r>
          </w:p>
        </w:tc>
      </w:tr>
      <w:tr w:rsidR="005D247C" w14:paraId="5490DAFB" w14:textId="77777777" w:rsidTr="0082717B">
        <w:trPr>
          <w:jc w:val="center"/>
        </w:trPr>
        <w:tc>
          <w:tcPr>
            <w:tcW w:w="2628" w:type="dxa"/>
          </w:tcPr>
          <w:p w14:paraId="71C078E4" w14:textId="77777777" w:rsidR="005D247C" w:rsidRDefault="005D247C" w:rsidP="0082717B">
            <w:pPr>
              <w:pStyle w:val="TAL"/>
            </w:pPr>
            <w:r>
              <w:t>event date</w:t>
            </w:r>
          </w:p>
        </w:tc>
        <w:tc>
          <w:tcPr>
            <w:tcW w:w="720" w:type="dxa"/>
            <w:tcBorders>
              <w:top w:val="nil"/>
              <w:bottom w:val="nil"/>
            </w:tcBorders>
          </w:tcPr>
          <w:p w14:paraId="7FEAA5BB" w14:textId="77777777" w:rsidR="005D247C" w:rsidRDefault="005D247C" w:rsidP="0082717B">
            <w:pPr>
              <w:pStyle w:val="TAC"/>
              <w:ind w:left="203"/>
              <w:jc w:val="left"/>
            </w:pPr>
            <w:r>
              <w:t>M</w:t>
            </w:r>
          </w:p>
        </w:tc>
        <w:tc>
          <w:tcPr>
            <w:tcW w:w="5868" w:type="dxa"/>
            <w:tcBorders>
              <w:top w:val="nil"/>
              <w:bottom w:val="nil"/>
            </w:tcBorders>
          </w:tcPr>
          <w:p w14:paraId="67E4EE24" w14:textId="77777777" w:rsidR="005D247C" w:rsidRDefault="005D247C" w:rsidP="0082717B">
            <w:pPr>
              <w:pStyle w:val="TAL"/>
            </w:pPr>
            <w:r>
              <w:t>Provide the date and time the event is detected.</w:t>
            </w:r>
          </w:p>
        </w:tc>
      </w:tr>
      <w:tr w:rsidR="005D247C" w14:paraId="254DEF01" w14:textId="77777777" w:rsidTr="0082717B">
        <w:trPr>
          <w:jc w:val="center"/>
        </w:trPr>
        <w:tc>
          <w:tcPr>
            <w:tcW w:w="2628" w:type="dxa"/>
          </w:tcPr>
          <w:p w14:paraId="542DAB58" w14:textId="77777777" w:rsidR="005D247C" w:rsidRDefault="005D247C" w:rsidP="0082717B">
            <w:pPr>
              <w:pStyle w:val="TAL"/>
            </w:pPr>
            <w:r>
              <w:t>event time</w:t>
            </w:r>
          </w:p>
        </w:tc>
        <w:tc>
          <w:tcPr>
            <w:tcW w:w="720" w:type="dxa"/>
            <w:tcBorders>
              <w:top w:val="nil"/>
            </w:tcBorders>
          </w:tcPr>
          <w:p w14:paraId="771338D7" w14:textId="77777777" w:rsidR="005D247C" w:rsidRDefault="005D247C" w:rsidP="0082717B">
            <w:pPr>
              <w:pStyle w:val="TAC"/>
              <w:ind w:left="203"/>
              <w:jc w:val="left"/>
            </w:pPr>
          </w:p>
        </w:tc>
        <w:tc>
          <w:tcPr>
            <w:tcW w:w="5868" w:type="dxa"/>
            <w:tcBorders>
              <w:top w:val="nil"/>
            </w:tcBorders>
          </w:tcPr>
          <w:p w14:paraId="37788332" w14:textId="77777777" w:rsidR="005D247C" w:rsidRDefault="005D247C" w:rsidP="0082717B">
            <w:pPr>
              <w:pStyle w:val="TAL"/>
            </w:pPr>
          </w:p>
        </w:tc>
      </w:tr>
      <w:tr w:rsidR="005D247C" w14:paraId="68BDD583" w14:textId="77777777" w:rsidTr="0082717B">
        <w:trPr>
          <w:jc w:val="center"/>
        </w:trPr>
        <w:tc>
          <w:tcPr>
            <w:tcW w:w="2628" w:type="dxa"/>
          </w:tcPr>
          <w:p w14:paraId="39D6CB09" w14:textId="77777777" w:rsidR="005D247C" w:rsidRDefault="005D247C" w:rsidP="0082717B">
            <w:pPr>
              <w:pStyle w:val="TAL"/>
              <w:rPr>
                <w:highlight w:val="yellow"/>
              </w:rPr>
            </w:pPr>
            <w:r>
              <w:t>network identifier</w:t>
            </w:r>
          </w:p>
        </w:tc>
        <w:tc>
          <w:tcPr>
            <w:tcW w:w="720" w:type="dxa"/>
          </w:tcPr>
          <w:p w14:paraId="0037F1AA" w14:textId="77777777" w:rsidR="005D247C" w:rsidRDefault="005D247C" w:rsidP="0082717B">
            <w:pPr>
              <w:pStyle w:val="TAC"/>
              <w:ind w:left="203"/>
              <w:jc w:val="left"/>
              <w:rPr>
                <w:highlight w:val="yellow"/>
              </w:rPr>
            </w:pPr>
            <w:r>
              <w:t>M</w:t>
            </w:r>
          </w:p>
        </w:tc>
        <w:tc>
          <w:tcPr>
            <w:tcW w:w="5868" w:type="dxa"/>
            <w:vAlign w:val="center"/>
          </w:tcPr>
          <w:p w14:paraId="7D3EAE9E" w14:textId="77777777" w:rsidR="005D247C" w:rsidRDefault="005D247C" w:rsidP="0082717B">
            <w:pPr>
              <w:pStyle w:val="TAL"/>
              <w:ind w:left="50"/>
              <w:rPr>
                <w:highlight w:val="yellow"/>
              </w:rPr>
            </w:pPr>
            <w:r>
              <w:t xml:space="preserve">Shall be provided. </w:t>
            </w:r>
          </w:p>
        </w:tc>
      </w:tr>
      <w:tr w:rsidR="005D247C" w:rsidRPr="004F0362" w14:paraId="58986330"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55B50364" w14:textId="77777777" w:rsidR="005D247C" w:rsidRPr="004F0362" w:rsidRDefault="005D247C" w:rsidP="0082717B">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1C4FF663" w14:textId="77777777" w:rsidR="005D247C" w:rsidRPr="004F0362" w:rsidRDefault="005D247C" w:rsidP="0082717B">
            <w:pPr>
              <w:keepNext/>
              <w:keepLines/>
              <w:spacing w:after="0"/>
              <w:ind w:left="203"/>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42ABEC63" w14:textId="77777777" w:rsidR="005D247C" w:rsidRPr="004F0362" w:rsidRDefault="005D247C" w:rsidP="0082717B">
            <w:pPr>
              <w:keepNext/>
              <w:keepLines/>
              <w:spacing w:after="0"/>
              <w:ind w:left="5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7EA37471" w14:textId="77777777" w:rsidTr="0082717B">
        <w:trPr>
          <w:jc w:val="center"/>
        </w:trPr>
        <w:tc>
          <w:tcPr>
            <w:tcW w:w="2628" w:type="dxa"/>
          </w:tcPr>
          <w:p w14:paraId="6921FE61" w14:textId="77777777" w:rsidR="005D247C" w:rsidRDefault="005D247C" w:rsidP="0082717B">
            <w:pPr>
              <w:pStyle w:val="TAL"/>
              <w:rPr>
                <w:highlight w:val="yellow"/>
              </w:rPr>
            </w:pPr>
            <w:r>
              <w:t>location information</w:t>
            </w:r>
          </w:p>
        </w:tc>
        <w:tc>
          <w:tcPr>
            <w:tcW w:w="720" w:type="dxa"/>
            <w:vAlign w:val="center"/>
          </w:tcPr>
          <w:p w14:paraId="5828B630" w14:textId="77777777" w:rsidR="005D247C" w:rsidRDefault="005D247C" w:rsidP="0082717B">
            <w:pPr>
              <w:pStyle w:val="TAC"/>
              <w:ind w:left="203"/>
              <w:jc w:val="left"/>
              <w:rPr>
                <w:highlight w:val="yellow"/>
              </w:rPr>
            </w:pPr>
            <w:r>
              <w:t>C</w:t>
            </w:r>
          </w:p>
        </w:tc>
        <w:tc>
          <w:tcPr>
            <w:tcW w:w="5868" w:type="dxa"/>
            <w:vAlign w:val="center"/>
          </w:tcPr>
          <w:p w14:paraId="2CE23F4F" w14:textId="77777777" w:rsidR="005D247C" w:rsidRDefault="005D247C" w:rsidP="0082717B">
            <w:pPr>
              <w:pStyle w:val="TAL"/>
              <w:ind w:left="50"/>
              <w:rPr>
                <w:highlight w:val="yellow"/>
              </w:rPr>
            </w:pPr>
            <w:r>
              <w:t>Provide, when authorized, to identify location information for the target's UE,</w:t>
            </w:r>
            <w:r w:rsidRPr="001B12EA">
              <w:t xml:space="preserve"> including </w:t>
            </w:r>
            <w:r>
              <w:t>the primary cell ID from each of the Master Cell (PCell) and Secondary Cell (PSCell) groups</w:t>
            </w:r>
            <w:r w:rsidRPr="001B12EA">
              <w:t xml:space="preserve"> of the target, if available</w:t>
            </w:r>
            <w:r>
              <w:t>.</w:t>
            </w:r>
          </w:p>
        </w:tc>
      </w:tr>
      <w:tr w:rsidR="005D247C" w14:paraId="2A05901F" w14:textId="77777777" w:rsidTr="0082717B">
        <w:trPr>
          <w:jc w:val="center"/>
        </w:trPr>
        <w:tc>
          <w:tcPr>
            <w:tcW w:w="2628" w:type="dxa"/>
          </w:tcPr>
          <w:p w14:paraId="5FB6FC79" w14:textId="77777777" w:rsidR="005D247C" w:rsidRDefault="005D247C" w:rsidP="0082717B">
            <w:pPr>
              <w:pStyle w:val="TAL"/>
            </w:pPr>
            <w:r>
              <w:t>Time of Location</w:t>
            </w:r>
          </w:p>
        </w:tc>
        <w:tc>
          <w:tcPr>
            <w:tcW w:w="720" w:type="dxa"/>
          </w:tcPr>
          <w:p w14:paraId="0A009DAE" w14:textId="77777777" w:rsidR="005D247C" w:rsidRDefault="005D247C" w:rsidP="0082717B">
            <w:pPr>
              <w:pStyle w:val="TAC"/>
            </w:pPr>
            <w:r w:rsidRPr="00751706">
              <w:rPr>
                <w:rFonts w:cs="Arial"/>
                <w:szCs w:val="18"/>
              </w:rPr>
              <w:t>C</w:t>
            </w:r>
          </w:p>
        </w:tc>
        <w:tc>
          <w:tcPr>
            <w:tcW w:w="5868" w:type="dxa"/>
          </w:tcPr>
          <w:p w14:paraId="54ADC904" w14:textId="77777777" w:rsidR="005D247C" w:rsidRDefault="005D247C" w:rsidP="0082717B">
            <w:pPr>
              <w:pStyle w:val="TAL"/>
            </w:pPr>
            <w:r>
              <w:t>Date/Time of Location (if target location provided).</w:t>
            </w:r>
          </w:p>
        </w:tc>
      </w:tr>
      <w:tr w:rsidR="005D247C" w14:paraId="14DD3846" w14:textId="77777777" w:rsidTr="0082717B">
        <w:trPr>
          <w:jc w:val="center"/>
        </w:trPr>
        <w:tc>
          <w:tcPr>
            <w:tcW w:w="2628" w:type="dxa"/>
          </w:tcPr>
          <w:p w14:paraId="3276BDCB" w14:textId="77777777" w:rsidR="005D247C" w:rsidRDefault="005D247C" w:rsidP="0082717B">
            <w:pPr>
              <w:pStyle w:val="TAL"/>
            </w:pPr>
            <w:r>
              <w:t>access point name</w:t>
            </w:r>
          </w:p>
        </w:tc>
        <w:tc>
          <w:tcPr>
            <w:tcW w:w="720" w:type="dxa"/>
          </w:tcPr>
          <w:p w14:paraId="105BE7FF" w14:textId="77777777" w:rsidR="005D247C" w:rsidRDefault="005D247C" w:rsidP="0082717B">
            <w:pPr>
              <w:pStyle w:val="TAC"/>
              <w:ind w:left="203"/>
              <w:jc w:val="left"/>
            </w:pPr>
            <w:r>
              <w:t>C</w:t>
            </w:r>
          </w:p>
        </w:tc>
        <w:tc>
          <w:tcPr>
            <w:tcW w:w="5868" w:type="dxa"/>
            <w:vAlign w:val="center"/>
          </w:tcPr>
          <w:p w14:paraId="30DFCD8C" w14:textId="77777777" w:rsidR="005D247C" w:rsidRDefault="005D247C" w:rsidP="0082717B">
            <w:pPr>
              <w:pStyle w:val="TAL"/>
              <w:ind w:left="50"/>
            </w:pPr>
            <w:r>
              <w:t xml:space="preserve">Provide to identify the packet data network to which the attempt to connect was made; this information may be provided by the UE (valid only for default bearer activation). </w:t>
            </w:r>
          </w:p>
        </w:tc>
      </w:tr>
      <w:tr w:rsidR="005D247C" w14:paraId="2373274E" w14:textId="77777777" w:rsidTr="0082717B">
        <w:trPr>
          <w:jc w:val="center"/>
        </w:trPr>
        <w:tc>
          <w:tcPr>
            <w:tcW w:w="2628" w:type="dxa"/>
          </w:tcPr>
          <w:p w14:paraId="05C482B1" w14:textId="77777777" w:rsidR="005D247C" w:rsidRDefault="005D247C" w:rsidP="0082717B">
            <w:pPr>
              <w:pStyle w:val="TAL"/>
            </w:pPr>
            <w:r>
              <w:t>PDN type</w:t>
            </w:r>
          </w:p>
        </w:tc>
        <w:tc>
          <w:tcPr>
            <w:tcW w:w="720" w:type="dxa"/>
          </w:tcPr>
          <w:p w14:paraId="5ED668B0" w14:textId="77777777" w:rsidR="005D247C" w:rsidRDefault="005D247C" w:rsidP="0082717B">
            <w:pPr>
              <w:pStyle w:val="TAC"/>
              <w:ind w:left="203"/>
              <w:jc w:val="left"/>
            </w:pPr>
            <w:r>
              <w:t>C</w:t>
            </w:r>
          </w:p>
        </w:tc>
        <w:tc>
          <w:tcPr>
            <w:tcW w:w="5868" w:type="dxa"/>
            <w:vAlign w:val="center"/>
          </w:tcPr>
          <w:p w14:paraId="627AFE1A" w14:textId="77777777" w:rsidR="005D247C" w:rsidRDefault="005D247C" w:rsidP="0082717B">
            <w:pPr>
              <w:pStyle w:val="TAL"/>
            </w:pPr>
            <w:r>
              <w:t>Provide to describe the IP version requested by the target UE.</w:t>
            </w:r>
          </w:p>
        </w:tc>
      </w:tr>
      <w:tr w:rsidR="005D247C" w14:paraId="3F39EFD2" w14:textId="77777777" w:rsidTr="0082717B">
        <w:trPr>
          <w:jc w:val="center"/>
        </w:trPr>
        <w:tc>
          <w:tcPr>
            <w:tcW w:w="2628" w:type="dxa"/>
          </w:tcPr>
          <w:p w14:paraId="13B7987B" w14:textId="77777777" w:rsidR="005D247C" w:rsidRDefault="005D247C" w:rsidP="0082717B">
            <w:pPr>
              <w:pStyle w:val="TAL"/>
            </w:pPr>
            <w:r>
              <w:t>EPS bearer identity</w:t>
            </w:r>
          </w:p>
        </w:tc>
        <w:tc>
          <w:tcPr>
            <w:tcW w:w="720" w:type="dxa"/>
          </w:tcPr>
          <w:p w14:paraId="0561628E" w14:textId="77777777" w:rsidR="005D247C" w:rsidRDefault="005D247C" w:rsidP="0082717B">
            <w:pPr>
              <w:pStyle w:val="TAC"/>
              <w:ind w:left="203"/>
              <w:jc w:val="left"/>
            </w:pPr>
            <w:r>
              <w:t>C</w:t>
            </w:r>
          </w:p>
        </w:tc>
        <w:tc>
          <w:tcPr>
            <w:tcW w:w="5868" w:type="dxa"/>
            <w:vAlign w:val="center"/>
          </w:tcPr>
          <w:p w14:paraId="040E9A16" w14:textId="77777777" w:rsidR="005D247C" w:rsidRDefault="005D247C" w:rsidP="0082717B">
            <w:pPr>
              <w:pStyle w:val="TAL"/>
            </w:pPr>
            <w:r>
              <w:t>The identity of the default EPS bearer</w:t>
            </w:r>
          </w:p>
        </w:tc>
      </w:tr>
      <w:tr w:rsidR="005D247C" w14:paraId="27F7378D" w14:textId="77777777" w:rsidTr="0082717B">
        <w:trPr>
          <w:jc w:val="center"/>
        </w:trPr>
        <w:tc>
          <w:tcPr>
            <w:tcW w:w="2628" w:type="dxa"/>
          </w:tcPr>
          <w:p w14:paraId="2CB21D1D" w14:textId="77777777" w:rsidR="005D247C" w:rsidRDefault="005D247C" w:rsidP="0082717B">
            <w:pPr>
              <w:pStyle w:val="TAL"/>
            </w:pPr>
            <w:r>
              <w:t>lawful intercept identifier</w:t>
            </w:r>
          </w:p>
        </w:tc>
        <w:tc>
          <w:tcPr>
            <w:tcW w:w="720" w:type="dxa"/>
            <w:vAlign w:val="center"/>
          </w:tcPr>
          <w:p w14:paraId="4813A27F" w14:textId="77777777" w:rsidR="005D247C" w:rsidRDefault="005D247C" w:rsidP="0082717B">
            <w:pPr>
              <w:pStyle w:val="TAC"/>
              <w:ind w:left="203"/>
              <w:jc w:val="left"/>
            </w:pPr>
            <w:r>
              <w:t>M</w:t>
            </w:r>
          </w:p>
        </w:tc>
        <w:tc>
          <w:tcPr>
            <w:tcW w:w="5868" w:type="dxa"/>
            <w:vAlign w:val="center"/>
          </w:tcPr>
          <w:p w14:paraId="344DCE7C" w14:textId="77777777" w:rsidR="005D247C" w:rsidRDefault="005D247C" w:rsidP="0082717B">
            <w:pPr>
              <w:pStyle w:val="TAL"/>
            </w:pPr>
            <w:r>
              <w:t>Shall be provided.</w:t>
            </w:r>
          </w:p>
        </w:tc>
      </w:tr>
      <w:tr w:rsidR="005D247C" w:rsidRPr="00383E24" w14:paraId="77F5217D" w14:textId="77777777" w:rsidTr="0082717B">
        <w:trPr>
          <w:jc w:val="center"/>
        </w:trPr>
        <w:tc>
          <w:tcPr>
            <w:tcW w:w="2628" w:type="dxa"/>
          </w:tcPr>
          <w:p w14:paraId="521AE128" w14:textId="77777777" w:rsidR="005D247C" w:rsidRPr="00383E24" w:rsidRDefault="005D247C" w:rsidP="0082717B">
            <w:pPr>
              <w:pStyle w:val="TAL"/>
            </w:pPr>
            <w:r>
              <w:t>CSG Identity</w:t>
            </w:r>
          </w:p>
        </w:tc>
        <w:tc>
          <w:tcPr>
            <w:tcW w:w="720" w:type="dxa"/>
          </w:tcPr>
          <w:p w14:paraId="6C3C9990" w14:textId="77777777" w:rsidR="005D247C" w:rsidRPr="00383E24" w:rsidRDefault="005D247C" w:rsidP="0082717B">
            <w:pPr>
              <w:pStyle w:val="TAL"/>
              <w:jc w:val="center"/>
            </w:pPr>
            <w:r>
              <w:t>C</w:t>
            </w:r>
          </w:p>
        </w:tc>
        <w:tc>
          <w:tcPr>
            <w:tcW w:w="5868" w:type="dxa"/>
          </w:tcPr>
          <w:p w14:paraId="6BDC27F0" w14:textId="77777777" w:rsidR="005D247C" w:rsidRPr="00383E24" w:rsidRDefault="005D247C" w:rsidP="0082717B">
            <w:pPr>
              <w:pStyle w:val="TAL"/>
            </w:pPr>
            <w:r>
              <w:t>Provide if closed/hybrid HeNB is used in the UE attachment to the network</w:t>
            </w:r>
          </w:p>
        </w:tc>
      </w:tr>
      <w:tr w:rsidR="005D247C" w14:paraId="30D44028" w14:textId="77777777" w:rsidTr="0082717B">
        <w:trPr>
          <w:jc w:val="center"/>
        </w:trPr>
        <w:tc>
          <w:tcPr>
            <w:tcW w:w="2628" w:type="dxa"/>
          </w:tcPr>
          <w:p w14:paraId="1212A9A1" w14:textId="77777777" w:rsidR="005D247C" w:rsidRDefault="005D247C" w:rsidP="0082717B">
            <w:pPr>
              <w:pStyle w:val="TAL"/>
            </w:pPr>
            <w:r>
              <w:t>HeNB Identity</w:t>
            </w:r>
          </w:p>
        </w:tc>
        <w:tc>
          <w:tcPr>
            <w:tcW w:w="720" w:type="dxa"/>
          </w:tcPr>
          <w:p w14:paraId="71024AA5" w14:textId="77777777" w:rsidR="005D247C" w:rsidRDefault="005D247C" w:rsidP="0082717B">
            <w:pPr>
              <w:pStyle w:val="TAL"/>
              <w:jc w:val="center"/>
            </w:pPr>
            <w:r>
              <w:t>C</w:t>
            </w:r>
          </w:p>
        </w:tc>
        <w:tc>
          <w:tcPr>
            <w:tcW w:w="5868" w:type="dxa"/>
          </w:tcPr>
          <w:p w14:paraId="7FF68EE1" w14:textId="77777777" w:rsidR="005D247C" w:rsidRDefault="005D247C" w:rsidP="0082717B">
            <w:pPr>
              <w:pStyle w:val="TAL"/>
            </w:pPr>
            <w:r>
              <w:t xml:space="preserve">Provide information to identify the HeNB serving the target's </w:t>
            </w:r>
            <w:r w:rsidRPr="00A3176E">
              <w:t>UE.</w:t>
            </w:r>
          </w:p>
        </w:tc>
      </w:tr>
      <w:tr w:rsidR="005D247C" w14:paraId="77556BC2" w14:textId="77777777" w:rsidTr="0082717B">
        <w:trPr>
          <w:jc w:val="center"/>
        </w:trPr>
        <w:tc>
          <w:tcPr>
            <w:tcW w:w="2628" w:type="dxa"/>
          </w:tcPr>
          <w:p w14:paraId="59AE0018" w14:textId="77777777" w:rsidR="005D247C" w:rsidRDefault="005D247C" w:rsidP="0082717B">
            <w:pPr>
              <w:pStyle w:val="TAL"/>
            </w:pPr>
            <w:r>
              <w:t>HeNB IP address</w:t>
            </w:r>
          </w:p>
        </w:tc>
        <w:tc>
          <w:tcPr>
            <w:tcW w:w="720" w:type="dxa"/>
          </w:tcPr>
          <w:p w14:paraId="03467017" w14:textId="77777777" w:rsidR="005D247C" w:rsidRDefault="005D247C" w:rsidP="0082717B">
            <w:pPr>
              <w:pStyle w:val="TAL"/>
              <w:jc w:val="center"/>
            </w:pPr>
            <w:r>
              <w:t>C</w:t>
            </w:r>
          </w:p>
        </w:tc>
        <w:tc>
          <w:tcPr>
            <w:tcW w:w="5868" w:type="dxa"/>
          </w:tcPr>
          <w:p w14:paraId="4046CDE4" w14:textId="77777777" w:rsidR="005D247C" w:rsidRDefault="005D247C" w:rsidP="0082717B">
            <w:pPr>
              <w:pStyle w:val="TAL"/>
            </w:pPr>
            <w:r>
              <w:t xml:space="preserve">Provide the IP Address of the HeNB serving the target's </w:t>
            </w:r>
            <w:r w:rsidRPr="00A3176E">
              <w:t>UE.</w:t>
            </w:r>
          </w:p>
        </w:tc>
      </w:tr>
      <w:tr w:rsidR="005D247C" w14:paraId="2677A525" w14:textId="77777777" w:rsidTr="0082717B">
        <w:trPr>
          <w:jc w:val="center"/>
        </w:trPr>
        <w:tc>
          <w:tcPr>
            <w:tcW w:w="2628" w:type="dxa"/>
          </w:tcPr>
          <w:p w14:paraId="2313F0B5" w14:textId="77777777" w:rsidR="005D247C" w:rsidRDefault="005D247C" w:rsidP="0082717B">
            <w:pPr>
              <w:pStyle w:val="TAL"/>
            </w:pPr>
            <w:r>
              <w:t>HeNB Location</w:t>
            </w:r>
          </w:p>
        </w:tc>
        <w:tc>
          <w:tcPr>
            <w:tcW w:w="720" w:type="dxa"/>
          </w:tcPr>
          <w:p w14:paraId="4F0613B7" w14:textId="77777777" w:rsidR="005D247C" w:rsidRDefault="005D247C" w:rsidP="0082717B">
            <w:pPr>
              <w:pStyle w:val="TAL"/>
              <w:jc w:val="center"/>
            </w:pPr>
            <w:r>
              <w:t>C</w:t>
            </w:r>
          </w:p>
        </w:tc>
        <w:tc>
          <w:tcPr>
            <w:tcW w:w="5868" w:type="dxa"/>
          </w:tcPr>
          <w:p w14:paraId="372F23A8" w14:textId="77777777" w:rsidR="005D247C" w:rsidRDefault="005D247C" w:rsidP="0082717B">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HeNB serving the target's </w:t>
            </w:r>
            <w:r w:rsidRPr="00A3176E">
              <w:t>UE.</w:t>
            </w:r>
          </w:p>
        </w:tc>
      </w:tr>
      <w:tr w:rsidR="005D247C" w14:paraId="3D856AFD" w14:textId="77777777" w:rsidTr="0082717B">
        <w:trPr>
          <w:jc w:val="center"/>
        </w:trPr>
        <w:tc>
          <w:tcPr>
            <w:tcW w:w="2628" w:type="dxa"/>
          </w:tcPr>
          <w:p w14:paraId="5707505C" w14:textId="77777777" w:rsidR="005D247C" w:rsidRDefault="005D247C" w:rsidP="0082717B">
            <w:pPr>
              <w:pStyle w:val="TAL"/>
            </w:pPr>
            <w:r>
              <w:t>Tunnel Protocol</w:t>
            </w:r>
          </w:p>
        </w:tc>
        <w:tc>
          <w:tcPr>
            <w:tcW w:w="720" w:type="dxa"/>
          </w:tcPr>
          <w:p w14:paraId="4EA2C40B" w14:textId="77777777" w:rsidR="005D247C" w:rsidRDefault="005D247C" w:rsidP="0082717B">
            <w:pPr>
              <w:pStyle w:val="TAL"/>
              <w:jc w:val="center"/>
            </w:pPr>
            <w:r>
              <w:t>C</w:t>
            </w:r>
          </w:p>
        </w:tc>
        <w:tc>
          <w:tcPr>
            <w:tcW w:w="5868" w:type="dxa"/>
          </w:tcPr>
          <w:p w14:paraId="5547C60B" w14:textId="77777777" w:rsidR="005D247C" w:rsidRDefault="005D247C" w:rsidP="0082717B">
            <w:pPr>
              <w:pStyle w:val="TAL"/>
            </w:pPr>
            <w:r>
              <w:t>Provide to identify the tunnel protocol used to transport the signalling and communications between the HeNB and the EPC.</w:t>
            </w:r>
          </w:p>
        </w:tc>
      </w:tr>
      <w:tr w:rsidR="005D247C" w14:paraId="43541C63" w14:textId="77777777" w:rsidTr="0082717B">
        <w:trPr>
          <w:jc w:val="center"/>
        </w:trPr>
        <w:tc>
          <w:tcPr>
            <w:tcW w:w="2628" w:type="dxa"/>
          </w:tcPr>
          <w:p w14:paraId="42664154" w14:textId="77777777" w:rsidR="005D247C" w:rsidRDefault="005D247C" w:rsidP="0082717B">
            <w:pPr>
              <w:pStyle w:val="TAL"/>
            </w:pPr>
            <w:r>
              <w:t>SCEF ID</w:t>
            </w:r>
          </w:p>
        </w:tc>
        <w:tc>
          <w:tcPr>
            <w:tcW w:w="720" w:type="dxa"/>
          </w:tcPr>
          <w:p w14:paraId="67E5100D" w14:textId="77777777" w:rsidR="005D247C" w:rsidRDefault="005D247C" w:rsidP="0082717B">
            <w:pPr>
              <w:pStyle w:val="TAL"/>
              <w:jc w:val="center"/>
            </w:pPr>
            <w:r>
              <w:t>C</w:t>
            </w:r>
          </w:p>
        </w:tc>
        <w:tc>
          <w:tcPr>
            <w:tcW w:w="5868" w:type="dxa"/>
          </w:tcPr>
          <w:p w14:paraId="59A5A913" w14:textId="77777777" w:rsidR="005D247C" w:rsidRDefault="005D247C" w:rsidP="0082717B">
            <w:pPr>
              <w:pStyle w:val="TAL"/>
            </w:pPr>
            <w:r>
              <w:t>Identifies the SCEF to which the UE has connected.</w:t>
            </w:r>
          </w:p>
        </w:tc>
      </w:tr>
    </w:tbl>
    <w:p w14:paraId="0CD1DDAE" w14:textId="77777777" w:rsidR="005D247C" w:rsidRDefault="005D247C" w:rsidP="005D247C"/>
    <w:p w14:paraId="6A321C46" w14:textId="77777777" w:rsidR="005D247C" w:rsidRPr="0080719E" w:rsidRDefault="005D247C" w:rsidP="005D247C">
      <w:r>
        <w:t xml:space="preserve">When the ICE (i.e. S-GW, PDN-GW) is not aware of the activation of multiple lawfully authorized intercepts when UE is already attached to the E-UTRAN, the MF/DF shall generate the </w:t>
      </w:r>
      <w:r w:rsidRPr="0080719E">
        <w:t xml:space="preserve">Start of Interception with E-UTRAN attached UE REPORT record </w:t>
      </w:r>
      <w:r>
        <w:t>on its own using information that it has retained.</w:t>
      </w:r>
    </w:p>
    <w:p w14:paraId="1F738EE3" w14:textId="77777777" w:rsidR="005D247C" w:rsidRDefault="005D247C" w:rsidP="005D247C">
      <w:r>
        <w:t>The DF2 shall not send the Start of Interception with E-UTRAN attached UE REPORT record to the LEMFs that were already intercepting the target due previous LI activation on the same target.</w:t>
      </w:r>
    </w:p>
    <w:p w14:paraId="2F3D4BB2" w14:textId="77777777" w:rsidR="005D247C" w:rsidRDefault="005D247C" w:rsidP="005D247C">
      <w:pPr>
        <w:pStyle w:val="TH"/>
      </w:pPr>
      <w:r>
        <w:lastRenderedPageBreak/>
        <w:t>Table 10.5.1.1.14: Packet Data Header Information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6383AA61" w14:textId="77777777" w:rsidTr="0082717B">
        <w:trPr>
          <w:tblHeader/>
          <w:jc w:val="center"/>
        </w:trPr>
        <w:tc>
          <w:tcPr>
            <w:tcW w:w="2628" w:type="dxa"/>
            <w:shd w:val="pct12" w:color="auto" w:fill="auto"/>
          </w:tcPr>
          <w:p w14:paraId="5D8DAC1A" w14:textId="77777777" w:rsidR="005D247C" w:rsidRDefault="005D247C" w:rsidP="0082717B">
            <w:pPr>
              <w:pStyle w:val="TAH"/>
            </w:pPr>
            <w:r>
              <w:t>Parameter</w:t>
            </w:r>
          </w:p>
        </w:tc>
        <w:tc>
          <w:tcPr>
            <w:tcW w:w="720" w:type="dxa"/>
            <w:shd w:val="pct12" w:color="auto" w:fill="auto"/>
          </w:tcPr>
          <w:p w14:paraId="1F104361" w14:textId="77777777" w:rsidR="005D247C" w:rsidRDefault="005D247C" w:rsidP="0082717B">
            <w:pPr>
              <w:pStyle w:val="TAH"/>
            </w:pPr>
            <w:r>
              <w:t>MOC</w:t>
            </w:r>
          </w:p>
        </w:tc>
        <w:tc>
          <w:tcPr>
            <w:tcW w:w="5868" w:type="dxa"/>
            <w:shd w:val="pct12" w:color="auto" w:fill="auto"/>
          </w:tcPr>
          <w:p w14:paraId="4DF5A339" w14:textId="77777777" w:rsidR="005D247C" w:rsidRDefault="005D247C" w:rsidP="0082717B">
            <w:pPr>
              <w:pStyle w:val="TAH"/>
            </w:pPr>
            <w:r>
              <w:t>Description/Conditions</w:t>
            </w:r>
          </w:p>
        </w:tc>
      </w:tr>
      <w:tr w:rsidR="005D247C" w14:paraId="4A42330E" w14:textId="77777777" w:rsidTr="0082717B">
        <w:trPr>
          <w:jc w:val="center"/>
        </w:trPr>
        <w:tc>
          <w:tcPr>
            <w:tcW w:w="2628" w:type="dxa"/>
          </w:tcPr>
          <w:p w14:paraId="4D2C41ED" w14:textId="77777777" w:rsidR="005D247C" w:rsidRDefault="005D247C" w:rsidP="0082717B">
            <w:pPr>
              <w:pStyle w:val="TAL"/>
            </w:pPr>
            <w:r>
              <w:t>observed MSISDN</w:t>
            </w:r>
          </w:p>
        </w:tc>
        <w:tc>
          <w:tcPr>
            <w:tcW w:w="720" w:type="dxa"/>
            <w:tcBorders>
              <w:bottom w:val="nil"/>
            </w:tcBorders>
          </w:tcPr>
          <w:p w14:paraId="35E9F026" w14:textId="77777777" w:rsidR="005D247C" w:rsidRDefault="005D247C" w:rsidP="0082717B">
            <w:pPr>
              <w:pStyle w:val="TAC"/>
            </w:pPr>
          </w:p>
        </w:tc>
        <w:tc>
          <w:tcPr>
            <w:tcW w:w="5868" w:type="dxa"/>
            <w:tcBorders>
              <w:bottom w:val="nil"/>
            </w:tcBorders>
          </w:tcPr>
          <w:p w14:paraId="6AAEAD7B" w14:textId="77777777" w:rsidR="005D247C" w:rsidRDefault="005D247C" w:rsidP="0082717B">
            <w:pPr>
              <w:pStyle w:val="TAL"/>
            </w:pPr>
          </w:p>
        </w:tc>
      </w:tr>
      <w:tr w:rsidR="005D247C" w14:paraId="6E937370" w14:textId="77777777" w:rsidTr="0082717B">
        <w:trPr>
          <w:jc w:val="center"/>
        </w:trPr>
        <w:tc>
          <w:tcPr>
            <w:tcW w:w="2628" w:type="dxa"/>
          </w:tcPr>
          <w:p w14:paraId="68AD8516" w14:textId="77777777" w:rsidR="005D247C" w:rsidRDefault="005D247C" w:rsidP="0082717B">
            <w:pPr>
              <w:pStyle w:val="TAL"/>
            </w:pPr>
            <w:r>
              <w:t>observed IMSI</w:t>
            </w:r>
          </w:p>
        </w:tc>
        <w:tc>
          <w:tcPr>
            <w:tcW w:w="720" w:type="dxa"/>
            <w:tcBorders>
              <w:top w:val="nil"/>
              <w:bottom w:val="nil"/>
            </w:tcBorders>
          </w:tcPr>
          <w:p w14:paraId="63D79780" w14:textId="77777777" w:rsidR="005D247C" w:rsidRDefault="005D247C" w:rsidP="0082717B">
            <w:pPr>
              <w:pStyle w:val="TAC"/>
            </w:pPr>
            <w:r>
              <w:t>C</w:t>
            </w:r>
          </w:p>
        </w:tc>
        <w:tc>
          <w:tcPr>
            <w:tcW w:w="5868" w:type="dxa"/>
            <w:tcBorders>
              <w:top w:val="nil"/>
              <w:bottom w:val="nil"/>
            </w:tcBorders>
          </w:tcPr>
          <w:p w14:paraId="60DBE2AA" w14:textId="77777777" w:rsidR="005D247C" w:rsidRDefault="005D247C" w:rsidP="0082717B">
            <w:pPr>
              <w:pStyle w:val="TAL"/>
            </w:pPr>
            <w:r>
              <w:t>Provide at least one and others when available.</w:t>
            </w:r>
          </w:p>
        </w:tc>
      </w:tr>
      <w:tr w:rsidR="005D247C" w14:paraId="146AF665" w14:textId="77777777" w:rsidTr="0082717B">
        <w:trPr>
          <w:jc w:val="center"/>
        </w:trPr>
        <w:tc>
          <w:tcPr>
            <w:tcW w:w="2628" w:type="dxa"/>
          </w:tcPr>
          <w:p w14:paraId="29C08E2B" w14:textId="77777777" w:rsidR="005D247C" w:rsidRDefault="005D247C" w:rsidP="0082717B">
            <w:pPr>
              <w:pStyle w:val="TAL"/>
            </w:pPr>
            <w:r>
              <w:t>observed ME Id</w:t>
            </w:r>
          </w:p>
        </w:tc>
        <w:tc>
          <w:tcPr>
            <w:tcW w:w="720" w:type="dxa"/>
            <w:tcBorders>
              <w:top w:val="nil"/>
            </w:tcBorders>
          </w:tcPr>
          <w:p w14:paraId="5B1AD279" w14:textId="77777777" w:rsidR="005D247C" w:rsidRDefault="005D247C" w:rsidP="0082717B">
            <w:pPr>
              <w:pStyle w:val="TAC"/>
            </w:pPr>
          </w:p>
        </w:tc>
        <w:tc>
          <w:tcPr>
            <w:tcW w:w="5868" w:type="dxa"/>
            <w:tcBorders>
              <w:top w:val="nil"/>
            </w:tcBorders>
          </w:tcPr>
          <w:p w14:paraId="2F095768" w14:textId="77777777" w:rsidR="005D247C" w:rsidRDefault="005D247C" w:rsidP="0082717B">
            <w:pPr>
              <w:pStyle w:val="TAL"/>
            </w:pPr>
          </w:p>
        </w:tc>
      </w:tr>
      <w:tr w:rsidR="005D247C" w14:paraId="6ABACDE0" w14:textId="77777777" w:rsidTr="0082717B">
        <w:trPr>
          <w:jc w:val="center"/>
        </w:trPr>
        <w:tc>
          <w:tcPr>
            <w:tcW w:w="2628" w:type="dxa"/>
          </w:tcPr>
          <w:p w14:paraId="667B2A59" w14:textId="77777777" w:rsidR="005D247C" w:rsidRDefault="005D247C" w:rsidP="0082717B">
            <w:pPr>
              <w:pStyle w:val="TAL"/>
            </w:pPr>
            <w:r>
              <w:t>event type</w:t>
            </w:r>
          </w:p>
        </w:tc>
        <w:tc>
          <w:tcPr>
            <w:tcW w:w="720" w:type="dxa"/>
          </w:tcPr>
          <w:p w14:paraId="1E14983D" w14:textId="77777777" w:rsidR="005D247C" w:rsidRDefault="005D247C" w:rsidP="0082717B">
            <w:pPr>
              <w:pStyle w:val="TAC"/>
            </w:pPr>
            <w:r>
              <w:t>C</w:t>
            </w:r>
          </w:p>
        </w:tc>
        <w:tc>
          <w:tcPr>
            <w:tcW w:w="5868" w:type="dxa"/>
            <w:vAlign w:val="center"/>
          </w:tcPr>
          <w:p w14:paraId="172111F6" w14:textId="77777777" w:rsidR="005D247C" w:rsidRDefault="005D247C" w:rsidP="0082717B">
            <w:pPr>
              <w:pStyle w:val="TAL"/>
            </w:pPr>
            <w:r>
              <w:t>Provide Packet Data Header Information event type.</w:t>
            </w:r>
          </w:p>
        </w:tc>
      </w:tr>
      <w:tr w:rsidR="005D247C" w14:paraId="569F3D01" w14:textId="77777777" w:rsidTr="0082717B">
        <w:trPr>
          <w:jc w:val="center"/>
        </w:trPr>
        <w:tc>
          <w:tcPr>
            <w:tcW w:w="2628" w:type="dxa"/>
          </w:tcPr>
          <w:p w14:paraId="1B78FD78" w14:textId="77777777" w:rsidR="005D247C" w:rsidRDefault="005D247C" w:rsidP="0082717B">
            <w:pPr>
              <w:pStyle w:val="TAL"/>
            </w:pPr>
            <w:r>
              <w:t>event date</w:t>
            </w:r>
          </w:p>
        </w:tc>
        <w:tc>
          <w:tcPr>
            <w:tcW w:w="720" w:type="dxa"/>
            <w:tcBorders>
              <w:top w:val="nil"/>
              <w:bottom w:val="nil"/>
            </w:tcBorders>
          </w:tcPr>
          <w:p w14:paraId="0BA09813" w14:textId="77777777" w:rsidR="005D247C" w:rsidRDefault="005D247C" w:rsidP="0082717B">
            <w:pPr>
              <w:pStyle w:val="TAC"/>
            </w:pPr>
            <w:r>
              <w:t>M</w:t>
            </w:r>
          </w:p>
        </w:tc>
        <w:tc>
          <w:tcPr>
            <w:tcW w:w="5868" w:type="dxa"/>
            <w:tcBorders>
              <w:top w:val="nil"/>
              <w:bottom w:val="nil"/>
            </w:tcBorders>
          </w:tcPr>
          <w:p w14:paraId="2AF6BC36" w14:textId="77777777" w:rsidR="005D247C" w:rsidRDefault="005D247C" w:rsidP="0082717B">
            <w:pPr>
              <w:pStyle w:val="TAL"/>
            </w:pPr>
            <w:r>
              <w:t>Provide the date and time the event is detected.</w:t>
            </w:r>
          </w:p>
        </w:tc>
      </w:tr>
      <w:tr w:rsidR="005D247C" w14:paraId="236A8228" w14:textId="77777777" w:rsidTr="0082717B">
        <w:trPr>
          <w:jc w:val="center"/>
        </w:trPr>
        <w:tc>
          <w:tcPr>
            <w:tcW w:w="2628" w:type="dxa"/>
          </w:tcPr>
          <w:p w14:paraId="35F443F4" w14:textId="77777777" w:rsidR="005D247C" w:rsidRDefault="005D247C" w:rsidP="0082717B">
            <w:pPr>
              <w:pStyle w:val="TAL"/>
            </w:pPr>
            <w:r>
              <w:t>event time</w:t>
            </w:r>
          </w:p>
        </w:tc>
        <w:tc>
          <w:tcPr>
            <w:tcW w:w="720" w:type="dxa"/>
            <w:tcBorders>
              <w:top w:val="nil"/>
            </w:tcBorders>
          </w:tcPr>
          <w:p w14:paraId="76DFB364" w14:textId="77777777" w:rsidR="005D247C" w:rsidRDefault="005D247C" w:rsidP="0082717B">
            <w:pPr>
              <w:pStyle w:val="TAC"/>
            </w:pPr>
          </w:p>
        </w:tc>
        <w:tc>
          <w:tcPr>
            <w:tcW w:w="5868" w:type="dxa"/>
            <w:tcBorders>
              <w:top w:val="nil"/>
            </w:tcBorders>
          </w:tcPr>
          <w:p w14:paraId="7EF1F5AA" w14:textId="77777777" w:rsidR="005D247C" w:rsidRDefault="005D247C" w:rsidP="0082717B">
            <w:pPr>
              <w:pStyle w:val="TAL"/>
            </w:pPr>
          </w:p>
        </w:tc>
      </w:tr>
      <w:tr w:rsidR="005D247C" w14:paraId="4B18BF29" w14:textId="77777777" w:rsidTr="0082717B">
        <w:trPr>
          <w:jc w:val="center"/>
        </w:trPr>
        <w:tc>
          <w:tcPr>
            <w:tcW w:w="2628" w:type="dxa"/>
          </w:tcPr>
          <w:p w14:paraId="480FF4B3" w14:textId="77777777" w:rsidR="005D247C" w:rsidRDefault="005D247C" w:rsidP="0082717B">
            <w:pPr>
              <w:pStyle w:val="TAL"/>
            </w:pPr>
            <w:r>
              <w:t>initiator</w:t>
            </w:r>
          </w:p>
        </w:tc>
        <w:tc>
          <w:tcPr>
            <w:tcW w:w="720" w:type="dxa"/>
          </w:tcPr>
          <w:p w14:paraId="272B4B66" w14:textId="77777777" w:rsidR="005D247C" w:rsidRDefault="005D247C" w:rsidP="0082717B">
            <w:pPr>
              <w:pStyle w:val="TAC"/>
            </w:pPr>
            <w:r>
              <w:t>C</w:t>
            </w:r>
          </w:p>
        </w:tc>
        <w:tc>
          <w:tcPr>
            <w:tcW w:w="5868" w:type="dxa"/>
            <w:vAlign w:val="center"/>
          </w:tcPr>
          <w:p w14:paraId="42F84FC3" w14:textId="77777777" w:rsidR="005D247C" w:rsidRDefault="005D247C" w:rsidP="0082717B">
            <w:pPr>
              <w:pStyle w:val="TAL"/>
            </w:pPr>
            <w:r>
              <w:t>Provide to indicate whether the EPS bearer modification is network-initiated, target-initiated, or not available.</w:t>
            </w:r>
          </w:p>
        </w:tc>
      </w:tr>
      <w:tr w:rsidR="005D247C" w14:paraId="032D82BB" w14:textId="77777777" w:rsidTr="0082717B">
        <w:trPr>
          <w:jc w:val="center"/>
        </w:trPr>
        <w:tc>
          <w:tcPr>
            <w:tcW w:w="2628" w:type="dxa"/>
          </w:tcPr>
          <w:p w14:paraId="0F6A6123" w14:textId="77777777" w:rsidR="005D247C" w:rsidRDefault="005D247C" w:rsidP="0082717B">
            <w:pPr>
              <w:pStyle w:val="TAL"/>
            </w:pPr>
            <w:r>
              <w:t>network identifier</w:t>
            </w:r>
          </w:p>
        </w:tc>
        <w:tc>
          <w:tcPr>
            <w:tcW w:w="720" w:type="dxa"/>
          </w:tcPr>
          <w:p w14:paraId="7F1D3C00" w14:textId="77777777" w:rsidR="005D247C" w:rsidRDefault="005D247C" w:rsidP="0082717B">
            <w:pPr>
              <w:pStyle w:val="TAC"/>
            </w:pPr>
            <w:r>
              <w:t>M</w:t>
            </w:r>
          </w:p>
        </w:tc>
        <w:tc>
          <w:tcPr>
            <w:tcW w:w="5868" w:type="dxa"/>
            <w:vAlign w:val="center"/>
          </w:tcPr>
          <w:p w14:paraId="1F93C65C" w14:textId="77777777" w:rsidR="005D247C" w:rsidRDefault="005D247C" w:rsidP="0082717B">
            <w:pPr>
              <w:pStyle w:val="TAL"/>
            </w:pPr>
            <w:r>
              <w:t xml:space="preserve">Shall be provided. </w:t>
            </w:r>
          </w:p>
        </w:tc>
      </w:tr>
      <w:tr w:rsidR="005D247C" w:rsidRPr="004F0362" w14:paraId="1D68C223"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03FCE21B" w14:textId="77777777" w:rsidR="005D247C" w:rsidRPr="004F0362" w:rsidRDefault="005D247C" w:rsidP="0082717B">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177AD2B2" w14:textId="77777777" w:rsidR="005D247C" w:rsidRPr="004F0362" w:rsidRDefault="005D247C" w:rsidP="0082717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5DF1B990" w14:textId="77777777" w:rsidR="005D247C" w:rsidRPr="004F0362" w:rsidRDefault="005D247C" w:rsidP="0082717B">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5D247C" w14:paraId="533839B8" w14:textId="77777777" w:rsidTr="0082717B">
        <w:trPr>
          <w:jc w:val="center"/>
        </w:trPr>
        <w:tc>
          <w:tcPr>
            <w:tcW w:w="2628" w:type="dxa"/>
          </w:tcPr>
          <w:p w14:paraId="56EC7B66" w14:textId="77777777" w:rsidR="005D247C" w:rsidRDefault="005D247C" w:rsidP="0082717B">
            <w:pPr>
              <w:pStyle w:val="TAL"/>
            </w:pPr>
            <w:r>
              <w:t>lawful intercept identifier</w:t>
            </w:r>
          </w:p>
        </w:tc>
        <w:tc>
          <w:tcPr>
            <w:tcW w:w="720" w:type="dxa"/>
            <w:vAlign w:val="center"/>
          </w:tcPr>
          <w:p w14:paraId="4946EB38" w14:textId="77777777" w:rsidR="005D247C" w:rsidRDefault="005D247C" w:rsidP="0082717B">
            <w:pPr>
              <w:pStyle w:val="TAC"/>
            </w:pPr>
            <w:r>
              <w:t>M</w:t>
            </w:r>
          </w:p>
        </w:tc>
        <w:tc>
          <w:tcPr>
            <w:tcW w:w="5868" w:type="dxa"/>
            <w:vAlign w:val="center"/>
          </w:tcPr>
          <w:p w14:paraId="40BAA427" w14:textId="77777777" w:rsidR="005D247C" w:rsidRDefault="005D247C" w:rsidP="0082717B">
            <w:pPr>
              <w:pStyle w:val="TAL"/>
            </w:pPr>
            <w:r>
              <w:t>Shall be provided.</w:t>
            </w:r>
          </w:p>
        </w:tc>
      </w:tr>
      <w:tr w:rsidR="005D247C" w14:paraId="67A64BD0" w14:textId="77777777" w:rsidTr="0082717B">
        <w:trPr>
          <w:jc w:val="center"/>
        </w:trPr>
        <w:tc>
          <w:tcPr>
            <w:tcW w:w="2628" w:type="dxa"/>
          </w:tcPr>
          <w:p w14:paraId="2F0B219C" w14:textId="77777777" w:rsidR="005D247C" w:rsidRDefault="005D247C" w:rsidP="0082717B">
            <w:pPr>
              <w:pStyle w:val="TAL"/>
            </w:pPr>
            <w:r>
              <w:t>location information</w:t>
            </w:r>
          </w:p>
        </w:tc>
        <w:tc>
          <w:tcPr>
            <w:tcW w:w="720" w:type="dxa"/>
            <w:vAlign w:val="center"/>
          </w:tcPr>
          <w:p w14:paraId="59152860" w14:textId="77777777" w:rsidR="005D247C" w:rsidRDefault="005D247C" w:rsidP="0082717B">
            <w:pPr>
              <w:pStyle w:val="TAC"/>
            </w:pPr>
            <w:r>
              <w:t>C</w:t>
            </w:r>
          </w:p>
        </w:tc>
        <w:tc>
          <w:tcPr>
            <w:tcW w:w="5868" w:type="dxa"/>
            <w:vAlign w:val="center"/>
          </w:tcPr>
          <w:p w14:paraId="1BBAC863" w14:textId="77777777" w:rsidR="005D247C" w:rsidRDefault="005D247C" w:rsidP="0082717B">
            <w:pPr>
              <w:pStyle w:val="TAL"/>
            </w:pPr>
            <w:r>
              <w:t>Provide, when authorized, to identify location information for the target's UE.</w:t>
            </w:r>
          </w:p>
        </w:tc>
      </w:tr>
      <w:tr w:rsidR="005D247C" w14:paraId="38B224B6" w14:textId="77777777" w:rsidTr="0082717B">
        <w:trPr>
          <w:jc w:val="center"/>
        </w:trPr>
        <w:tc>
          <w:tcPr>
            <w:tcW w:w="2628" w:type="dxa"/>
          </w:tcPr>
          <w:p w14:paraId="71B76032" w14:textId="77777777" w:rsidR="005D247C" w:rsidRDefault="005D247C" w:rsidP="0082717B">
            <w:pPr>
              <w:pStyle w:val="TAL"/>
            </w:pPr>
            <w:r>
              <w:t>Time of Location</w:t>
            </w:r>
          </w:p>
        </w:tc>
        <w:tc>
          <w:tcPr>
            <w:tcW w:w="720" w:type="dxa"/>
          </w:tcPr>
          <w:p w14:paraId="22F2651D" w14:textId="77777777" w:rsidR="005D247C" w:rsidRDefault="005D247C" w:rsidP="0082717B">
            <w:pPr>
              <w:pStyle w:val="TAC"/>
            </w:pPr>
            <w:r w:rsidRPr="00751706">
              <w:rPr>
                <w:rFonts w:cs="Arial"/>
                <w:szCs w:val="18"/>
              </w:rPr>
              <w:t>C</w:t>
            </w:r>
          </w:p>
        </w:tc>
        <w:tc>
          <w:tcPr>
            <w:tcW w:w="5868" w:type="dxa"/>
          </w:tcPr>
          <w:p w14:paraId="481DC241" w14:textId="77777777" w:rsidR="005D247C" w:rsidRDefault="005D247C" w:rsidP="0082717B">
            <w:pPr>
              <w:pStyle w:val="TAL"/>
            </w:pPr>
            <w:r>
              <w:t>Date/Time of Location (if target location provided).</w:t>
            </w:r>
          </w:p>
        </w:tc>
      </w:tr>
      <w:tr w:rsidR="005D247C" w14:paraId="7EB2703B" w14:textId="77777777" w:rsidTr="0082717B">
        <w:trPr>
          <w:jc w:val="center"/>
        </w:trPr>
        <w:tc>
          <w:tcPr>
            <w:tcW w:w="2628" w:type="dxa"/>
          </w:tcPr>
          <w:p w14:paraId="25371F94" w14:textId="77777777" w:rsidR="005D247C" w:rsidRDefault="005D247C" w:rsidP="0082717B">
            <w:pPr>
              <w:pStyle w:val="TAL"/>
            </w:pPr>
            <w:r>
              <w:t>EPS bearer id</w:t>
            </w:r>
          </w:p>
        </w:tc>
        <w:tc>
          <w:tcPr>
            <w:tcW w:w="720" w:type="dxa"/>
          </w:tcPr>
          <w:p w14:paraId="4EC332DA" w14:textId="77777777" w:rsidR="005D247C" w:rsidRDefault="005D247C" w:rsidP="0082717B">
            <w:pPr>
              <w:pStyle w:val="TAC"/>
            </w:pPr>
            <w:r>
              <w:t>C</w:t>
            </w:r>
          </w:p>
        </w:tc>
        <w:tc>
          <w:tcPr>
            <w:tcW w:w="5868" w:type="dxa"/>
            <w:vAlign w:val="center"/>
          </w:tcPr>
          <w:p w14:paraId="3182B6FA" w14:textId="77777777" w:rsidR="005D247C" w:rsidRDefault="005D247C" w:rsidP="0082717B">
            <w:pPr>
              <w:pStyle w:val="TAL"/>
            </w:pPr>
            <w:r>
              <w:t>Provides the EPS bearer id allocated by the network.</w:t>
            </w:r>
          </w:p>
        </w:tc>
      </w:tr>
      <w:tr w:rsidR="005D247C" w14:paraId="559EBA75" w14:textId="77777777" w:rsidTr="0082717B">
        <w:trPr>
          <w:jc w:val="center"/>
        </w:trPr>
        <w:tc>
          <w:tcPr>
            <w:tcW w:w="2628" w:type="dxa"/>
          </w:tcPr>
          <w:p w14:paraId="1E88785A" w14:textId="77777777" w:rsidR="005D247C" w:rsidRDefault="005D247C" w:rsidP="0082717B">
            <w:pPr>
              <w:pStyle w:val="TAL"/>
            </w:pPr>
            <w:r>
              <w:t>Handover indication</w:t>
            </w:r>
          </w:p>
        </w:tc>
        <w:tc>
          <w:tcPr>
            <w:tcW w:w="720" w:type="dxa"/>
            <w:tcBorders>
              <w:bottom w:val="single" w:sz="6" w:space="0" w:color="auto"/>
              <w:right w:val="single" w:sz="6" w:space="0" w:color="auto"/>
            </w:tcBorders>
          </w:tcPr>
          <w:p w14:paraId="747DE457" w14:textId="77777777" w:rsidR="005D247C" w:rsidRDefault="005D247C" w:rsidP="0082717B">
            <w:pPr>
              <w:pStyle w:val="TAC"/>
            </w:pPr>
            <w:r>
              <w:t>C</w:t>
            </w:r>
          </w:p>
        </w:tc>
        <w:tc>
          <w:tcPr>
            <w:tcW w:w="5868" w:type="dxa"/>
            <w:tcBorders>
              <w:left w:val="single" w:sz="6" w:space="0" w:color="auto"/>
              <w:bottom w:val="single" w:sz="6" w:space="0" w:color="auto"/>
            </w:tcBorders>
            <w:vAlign w:val="center"/>
          </w:tcPr>
          <w:p w14:paraId="1CADE108" w14:textId="77777777" w:rsidR="005D247C" w:rsidRDefault="005D247C" w:rsidP="0082717B">
            <w:pPr>
              <w:pStyle w:val="TAL"/>
            </w:pPr>
            <w:r>
              <w:t>Provide information that the procedure is triggered as part of a handover.</w:t>
            </w:r>
          </w:p>
        </w:tc>
      </w:tr>
      <w:tr w:rsidR="005D247C" w14:paraId="21573D5C" w14:textId="77777777" w:rsidTr="0082717B">
        <w:trPr>
          <w:jc w:val="center"/>
        </w:trPr>
        <w:tc>
          <w:tcPr>
            <w:tcW w:w="2628" w:type="dxa"/>
          </w:tcPr>
          <w:p w14:paraId="45641071" w14:textId="77777777" w:rsidR="005D247C" w:rsidRDefault="005D247C" w:rsidP="0082717B">
            <w:pPr>
              <w:pStyle w:val="TAL"/>
            </w:pPr>
            <w:r>
              <w:t>Correlation number</w:t>
            </w:r>
          </w:p>
        </w:tc>
        <w:tc>
          <w:tcPr>
            <w:tcW w:w="720" w:type="dxa"/>
            <w:tcBorders>
              <w:top w:val="single" w:sz="6" w:space="0" w:color="auto"/>
              <w:bottom w:val="single" w:sz="6" w:space="0" w:color="auto"/>
              <w:right w:val="single" w:sz="6" w:space="0" w:color="auto"/>
            </w:tcBorders>
          </w:tcPr>
          <w:p w14:paraId="2AD79525" w14:textId="77777777" w:rsidR="005D247C" w:rsidRDefault="005D247C" w:rsidP="0082717B">
            <w:pPr>
              <w:pStyle w:val="TAC"/>
            </w:pPr>
            <w:r>
              <w:t>M</w:t>
            </w:r>
          </w:p>
        </w:tc>
        <w:tc>
          <w:tcPr>
            <w:tcW w:w="5868" w:type="dxa"/>
            <w:tcBorders>
              <w:top w:val="single" w:sz="6" w:space="0" w:color="auto"/>
              <w:left w:val="single" w:sz="6" w:space="0" w:color="auto"/>
              <w:bottom w:val="single" w:sz="6" w:space="0" w:color="auto"/>
            </w:tcBorders>
          </w:tcPr>
          <w:p w14:paraId="2B817AF8" w14:textId="77777777" w:rsidR="005D247C" w:rsidRDefault="005D247C" w:rsidP="0082717B">
            <w:pPr>
              <w:pStyle w:val="TAL"/>
            </w:pPr>
            <w:r>
              <w:t>Provide to uniquely identify the EPS bearer/tunnel delivered to the LEMF and to correlate IRI records with CC.</w:t>
            </w:r>
          </w:p>
        </w:tc>
      </w:tr>
      <w:tr w:rsidR="005D247C" w14:paraId="1B80AECA" w14:textId="77777777" w:rsidTr="0082717B">
        <w:trPr>
          <w:jc w:val="center"/>
        </w:trPr>
        <w:tc>
          <w:tcPr>
            <w:tcW w:w="2628" w:type="dxa"/>
          </w:tcPr>
          <w:p w14:paraId="2AD9ADEB" w14:textId="77777777" w:rsidR="005D247C" w:rsidRDefault="005D247C" w:rsidP="0082717B">
            <w:pPr>
              <w:pStyle w:val="TAL"/>
            </w:pPr>
            <w:r>
              <w:t>lifetime</w:t>
            </w:r>
          </w:p>
        </w:tc>
        <w:tc>
          <w:tcPr>
            <w:tcW w:w="720" w:type="dxa"/>
            <w:tcBorders>
              <w:top w:val="single" w:sz="6" w:space="0" w:color="auto"/>
              <w:bottom w:val="single" w:sz="6" w:space="0" w:color="auto"/>
              <w:right w:val="single" w:sz="6" w:space="0" w:color="auto"/>
            </w:tcBorders>
          </w:tcPr>
          <w:p w14:paraId="7BF1CC63" w14:textId="77777777" w:rsidR="005D247C" w:rsidRDefault="005D247C" w:rsidP="0082717B">
            <w:pPr>
              <w:pStyle w:val="TAC"/>
            </w:pPr>
            <w:r>
              <w:t>C</w:t>
            </w:r>
          </w:p>
        </w:tc>
        <w:tc>
          <w:tcPr>
            <w:tcW w:w="5868" w:type="dxa"/>
            <w:tcBorders>
              <w:top w:val="single" w:sz="6" w:space="0" w:color="auto"/>
              <w:left w:val="single" w:sz="6" w:space="0" w:color="auto"/>
              <w:bottom w:val="single" w:sz="6" w:space="0" w:color="auto"/>
            </w:tcBorders>
          </w:tcPr>
          <w:p w14:paraId="063ADEC4" w14:textId="77777777" w:rsidR="005D247C" w:rsidRDefault="005D247C" w:rsidP="0082717B">
            <w:pPr>
              <w:pStyle w:val="TAL"/>
            </w:pPr>
            <w:r>
              <w:t>The lifetime for the tunnel</w:t>
            </w:r>
          </w:p>
        </w:tc>
      </w:tr>
      <w:tr w:rsidR="005D247C" w14:paraId="308A0A0C" w14:textId="77777777" w:rsidTr="0082717B">
        <w:trPr>
          <w:jc w:val="center"/>
        </w:trPr>
        <w:tc>
          <w:tcPr>
            <w:tcW w:w="2628" w:type="dxa"/>
          </w:tcPr>
          <w:p w14:paraId="32BE4DF4" w14:textId="77777777" w:rsidR="005D247C" w:rsidRDefault="005D247C" w:rsidP="0082717B">
            <w:pPr>
              <w:pStyle w:val="TAL"/>
            </w:pPr>
            <w:r>
              <w:t>Requested IPv6 Home Prefix</w:t>
            </w:r>
          </w:p>
        </w:tc>
        <w:tc>
          <w:tcPr>
            <w:tcW w:w="720" w:type="dxa"/>
            <w:tcBorders>
              <w:top w:val="single" w:sz="6" w:space="0" w:color="auto"/>
              <w:bottom w:val="single" w:sz="6" w:space="0" w:color="auto"/>
              <w:right w:val="single" w:sz="6" w:space="0" w:color="auto"/>
            </w:tcBorders>
          </w:tcPr>
          <w:p w14:paraId="49C169EC" w14:textId="77777777" w:rsidR="005D247C" w:rsidRDefault="005D247C" w:rsidP="0082717B">
            <w:pPr>
              <w:pStyle w:val="TAC"/>
            </w:pPr>
            <w:r>
              <w:t>C</w:t>
            </w:r>
          </w:p>
        </w:tc>
        <w:tc>
          <w:tcPr>
            <w:tcW w:w="5868" w:type="dxa"/>
            <w:tcBorders>
              <w:top w:val="single" w:sz="6" w:space="0" w:color="auto"/>
              <w:left w:val="single" w:sz="6" w:space="0" w:color="auto"/>
              <w:bottom w:val="single" w:sz="6" w:space="0" w:color="auto"/>
            </w:tcBorders>
          </w:tcPr>
          <w:p w14:paraId="1C096C3C" w14:textId="77777777" w:rsidR="005D247C" w:rsidRDefault="005D247C" w:rsidP="0082717B">
            <w:pPr>
              <w:pStyle w:val="TAL"/>
            </w:pPr>
            <w:r>
              <w:rPr>
                <w:rFonts w:cs="Arial"/>
              </w:rPr>
              <w:t>Provide the UE IPv6 Home Prefix</w:t>
            </w:r>
          </w:p>
        </w:tc>
      </w:tr>
      <w:tr w:rsidR="005D247C" w14:paraId="0C693C8B" w14:textId="77777777" w:rsidTr="0082717B">
        <w:trPr>
          <w:jc w:val="center"/>
        </w:trPr>
        <w:tc>
          <w:tcPr>
            <w:tcW w:w="2628" w:type="dxa"/>
          </w:tcPr>
          <w:p w14:paraId="3AB03671" w14:textId="77777777" w:rsidR="005D247C" w:rsidRDefault="005D247C" w:rsidP="0082717B">
            <w:pPr>
              <w:pStyle w:val="TAL"/>
            </w:pPr>
            <w:r>
              <w:t>Home address</w:t>
            </w:r>
          </w:p>
        </w:tc>
        <w:tc>
          <w:tcPr>
            <w:tcW w:w="720" w:type="dxa"/>
            <w:tcBorders>
              <w:top w:val="single" w:sz="6" w:space="0" w:color="auto"/>
              <w:bottom w:val="single" w:sz="6" w:space="0" w:color="auto"/>
              <w:right w:val="single" w:sz="6" w:space="0" w:color="auto"/>
            </w:tcBorders>
          </w:tcPr>
          <w:p w14:paraId="15255CDA" w14:textId="77777777" w:rsidR="005D247C" w:rsidRDefault="005D247C" w:rsidP="0082717B">
            <w:pPr>
              <w:pStyle w:val="TAC"/>
            </w:pPr>
            <w:r>
              <w:t>C</w:t>
            </w:r>
          </w:p>
        </w:tc>
        <w:tc>
          <w:tcPr>
            <w:tcW w:w="5868" w:type="dxa"/>
            <w:tcBorders>
              <w:top w:val="single" w:sz="6" w:space="0" w:color="auto"/>
              <w:left w:val="single" w:sz="6" w:space="0" w:color="auto"/>
              <w:bottom w:val="single" w:sz="6" w:space="0" w:color="auto"/>
            </w:tcBorders>
          </w:tcPr>
          <w:p w14:paraId="5567DBD4" w14:textId="77777777" w:rsidR="005D247C" w:rsidRDefault="005D247C" w:rsidP="0082717B">
            <w:pPr>
              <w:pStyle w:val="TAL"/>
            </w:pPr>
            <w:r>
              <w:rPr>
                <w:rFonts w:cs="Arial"/>
              </w:rPr>
              <w:t>Provide the assigned home address</w:t>
            </w:r>
          </w:p>
        </w:tc>
      </w:tr>
      <w:tr w:rsidR="005D247C" w14:paraId="57AABFD0" w14:textId="77777777" w:rsidTr="0082717B">
        <w:trPr>
          <w:jc w:val="center"/>
        </w:trPr>
        <w:tc>
          <w:tcPr>
            <w:tcW w:w="2628" w:type="dxa"/>
          </w:tcPr>
          <w:p w14:paraId="3C4462E2" w14:textId="77777777" w:rsidR="005D247C" w:rsidRDefault="005D247C" w:rsidP="0082717B">
            <w:pPr>
              <w:pStyle w:val="TAL"/>
            </w:pPr>
            <w:r>
              <w:t>APN</w:t>
            </w:r>
          </w:p>
        </w:tc>
        <w:tc>
          <w:tcPr>
            <w:tcW w:w="720" w:type="dxa"/>
            <w:tcBorders>
              <w:top w:val="single" w:sz="6" w:space="0" w:color="auto"/>
              <w:bottom w:val="single" w:sz="6" w:space="0" w:color="auto"/>
              <w:right w:val="single" w:sz="6" w:space="0" w:color="auto"/>
            </w:tcBorders>
          </w:tcPr>
          <w:p w14:paraId="26924F65" w14:textId="77777777" w:rsidR="005D247C" w:rsidRDefault="005D247C" w:rsidP="0082717B">
            <w:pPr>
              <w:pStyle w:val="TAC"/>
            </w:pPr>
            <w:r>
              <w:t>C</w:t>
            </w:r>
          </w:p>
        </w:tc>
        <w:tc>
          <w:tcPr>
            <w:tcW w:w="5868" w:type="dxa"/>
            <w:tcBorders>
              <w:top w:val="single" w:sz="6" w:space="0" w:color="auto"/>
              <w:left w:val="single" w:sz="6" w:space="0" w:color="auto"/>
              <w:bottom w:val="single" w:sz="6" w:space="0" w:color="auto"/>
            </w:tcBorders>
          </w:tcPr>
          <w:p w14:paraId="55FCA09E" w14:textId="77777777" w:rsidR="005D247C" w:rsidRDefault="005D247C" w:rsidP="0082717B">
            <w:pPr>
              <w:pStyle w:val="TAL"/>
            </w:pPr>
            <w:r>
              <w:rPr>
                <w:rFonts w:cs="Arial"/>
              </w:rPr>
              <w:t>Provides the Access Point Name</w:t>
            </w:r>
          </w:p>
        </w:tc>
      </w:tr>
      <w:tr w:rsidR="005D247C" w14:paraId="18245388" w14:textId="77777777" w:rsidTr="0082717B">
        <w:trPr>
          <w:jc w:val="center"/>
        </w:trPr>
        <w:tc>
          <w:tcPr>
            <w:tcW w:w="2628" w:type="dxa"/>
          </w:tcPr>
          <w:p w14:paraId="4C8D766A" w14:textId="77777777" w:rsidR="005D247C" w:rsidRDefault="005D247C" w:rsidP="0082717B">
            <w:pPr>
              <w:pStyle w:val="TAL"/>
            </w:pPr>
            <w:r>
              <w:t>Care of address</w:t>
            </w:r>
          </w:p>
        </w:tc>
        <w:tc>
          <w:tcPr>
            <w:tcW w:w="720" w:type="dxa"/>
            <w:tcBorders>
              <w:top w:val="single" w:sz="6" w:space="0" w:color="auto"/>
              <w:bottom w:val="single" w:sz="6" w:space="0" w:color="auto"/>
              <w:right w:val="single" w:sz="6" w:space="0" w:color="auto"/>
            </w:tcBorders>
          </w:tcPr>
          <w:p w14:paraId="6A0490E7" w14:textId="77777777" w:rsidR="005D247C" w:rsidRDefault="005D247C" w:rsidP="0082717B">
            <w:pPr>
              <w:pStyle w:val="TAC"/>
            </w:pPr>
            <w:r>
              <w:t>C</w:t>
            </w:r>
          </w:p>
        </w:tc>
        <w:tc>
          <w:tcPr>
            <w:tcW w:w="5868" w:type="dxa"/>
            <w:tcBorders>
              <w:top w:val="single" w:sz="6" w:space="0" w:color="auto"/>
              <w:left w:val="single" w:sz="6" w:space="0" w:color="auto"/>
              <w:bottom w:val="single" w:sz="6" w:space="0" w:color="auto"/>
            </w:tcBorders>
          </w:tcPr>
          <w:p w14:paraId="4C37EA4C" w14:textId="77777777" w:rsidR="005D247C" w:rsidRDefault="005D247C" w:rsidP="0082717B">
            <w:pPr>
              <w:pStyle w:val="TAL"/>
            </w:pPr>
            <w:r>
              <w:rPr>
                <w:rFonts w:cs="Arial"/>
              </w:rPr>
              <w:t>The IP address provided by the access network</w:t>
            </w:r>
          </w:p>
        </w:tc>
      </w:tr>
      <w:tr w:rsidR="005D247C" w14:paraId="4BB4D77A" w14:textId="77777777" w:rsidTr="0082717B">
        <w:trPr>
          <w:jc w:val="center"/>
        </w:trPr>
        <w:tc>
          <w:tcPr>
            <w:tcW w:w="2628" w:type="dxa"/>
          </w:tcPr>
          <w:p w14:paraId="44A54DCA" w14:textId="77777777" w:rsidR="005D247C" w:rsidRDefault="005D247C" w:rsidP="0082717B">
            <w:pPr>
              <w:pStyle w:val="TAL"/>
            </w:pPr>
            <w:r>
              <w:t>packet data header information</w:t>
            </w:r>
          </w:p>
        </w:tc>
        <w:tc>
          <w:tcPr>
            <w:tcW w:w="720" w:type="dxa"/>
            <w:tcBorders>
              <w:top w:val="single" w:sz="6" w:space="0" w:color="auto"/>
              <w:right w:val="single" w:sz="6" w:space="0" w:color="auto"/>
            </w:tcBorders>
          </w:tcPr>
          <w:p w14:paraId="14A61FDE" w14:textId="77777777" w:rsidR="005D247C" w:rsidRDefault="005D247C" w:rsidP="0082717B">
            <w:pPr>
              <w:pStyle w:val="TAC"/>
            </w:pPr>
            <w:r>
              <w:t>M</w:t>
            </w:r>
          </w:p>
        </w:tc>
        <w:tc>
          <w:tcPr>
            <w:tcW w:w="5868" w:type="dxa"/>
            <w:tcBorders>
              <w:top w:val="single" w:sz="6" w:space="0" w:color="auto"/>
              <w:left w:val="single" w:sz="6" w:space="0" w:color="auto"/>
            </w:tcBorders>
          </w:tcPr>
          <w:p w14:paraId="44214730" w14:textId="77777777" w:rsidR="005D247C" w:rsidRDefault="005D247C" w:rsidP="0082717B">
            <w:pPr>
              <w:pStyle w:val="TAL"/>
            </w:pPr>
            <w:r>
              <w:t>Shall be provided to identify the packet header information to be reported on a per-packet basis as defined in Table 10.5.1.1.15 or on a summary basis. For summary reporting includes one or more packet flow summaries where each packet flow summary is associated with a particular packet flow as defined in Table 10.5.1.1.16.</w:t>
            </w:r>
          </w:p>
        </w:tc>
      </w:tr>
    </w:tbl>
    <w:p w14:paraId="73BB3165" w14:textId="77777777" w:rsidR="005D247C" w:rsidRDefault="005D247C" w:rsidP="005D247C"/>
    <w:p w14:paraId="6F62D3DE" w14:textId="77777777" w:rsidR="005D247C" w:rsidRDefault="005D247C" w:rsidP="005D247C">
      <w:pPr>
        <w:pStyle w:val="TH"/>
      </w:pPr>
      <w:r>
        <w:t>Table 10.5.1.1.15: Contents of a per-packet packet data header information parameter</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rsidRPr="004803E8" w14:paraId="085761BF" w14:textId="77777777" w:rsidTr="0082717B">
        <w:trPr>
          <w:tblHeader/>
          <w:jc w:val="center"/>
        </w:trPr>
        <w:tc>
          <w:tcPr>
            <w:tcW w:w="2628" w:type="dxa"/>
            <w:shd w:val="pct12" w:color="auto" w:fill="auto"/>
          </w:tcPr>
          <w:p w14:paraId="3D66E64E" w14:textId="77777777" w:rsidR="005D247C" w:rsidRPr="004803E8" w:rsidRDefault="005D247C" w:rsidP="0082717B">
            <w:pPr>
              <w:pStyle w:val="TAH"/>
            </w:pPr>
            <w:r w:rsidRPr="004803E8">
              <w:t>Parameter</w:t>
            </w:r>
          </w:p>
        </w:tc>
        <w:tc>
          <w:tcPr>
            <w:tcW w:w="720" w:type="dxa"/>
            <w:shd w:val="pct12" w:color="auto" w:fill="auto"/>
          </w:tcPr>
          <w:p w14:paraId="2F9E2583" w14:textId="77777777" w:rsidR="005D247C" w:rsidRPr="004803E8" w:rsidRDefault="005D247C" w:rsidP="0082717B">
            <w:pPr>
              <w:pStyle w:val="TAH"/>
            </w:pPr>
            <w:r w:rsidRPr="004803E8">
              <w:t>MOC</w:t>
            </w:r>
          </w:p>
        </w:tc>
        <w:tc>
          <w:tcPr>
            <w:tcW w:w="5868" w:type="dxa"/>
            <w:shd w:val="pct12" w:color="auto" w:fill="auto"/>
          </w:tcPr>
          <w:p w14:paraId="6111F0FF" w14:textId="77777777" w:rsidR="005D247C" w:rsidRPr="004803E8" w:rsidRDefault="005D247C" w:rsidP="0082717B">
            <w:pPr>
              <w:pStyle w:val="TAH"/>
            </w:pPr>
            <w:r w:rsidRPr="004803E8">
              <w:t>Description/Conditions</w:t>
            </w:r>
          </w:p>
        </w:tc>
      </w:tr>
      <w:tr w:rsidR="005D247C" w:rsidRPr="004803E8" w14:paraId="45B69022" w14:textId="77777777" w:rsidTr="0082717B">
        <w:trPr>
          <w:jc w:val="center"/>
        </w:trPr>
        <w:tc>
          <w:tcPr>
            <w:tcW w:w="2628" w:type="dxa"/>
          </w:tcPr>
          <w:p w14:paraId="1B4DA093" w14:textId="77777777" w:rsidR="005D247C" w:rsidRPr="004803E8" w:rsidRDefault="005D247C" w:rsidP="0082717B">
            <w:pPr>
              <w:pStyle w:val="TAL"/>
            </w:pPr>
            <w:r>
              <w:t>Source IP address</w:t>
            </w:r>
          </w:p>
        </w:tc>
        <w:tc>
          <w:tcPr>
            <w:tcW w:w="720" w:type="dxa"/>
          </w:tcPr>
          <w:p w14:paraId="0C15E61F" w14:textId="77777777" w:rsidR="005D247C" w:rsidRPr="004803E8" w:rsidRDefault="005D247C" w:rsidP="0082717B">
            <w:pPr>
              <w:pStyle w:val="TAC"/>
            </w:pPr>
            <w:r>
              <w:t>C</w:t>
            </w:r>
          </w:p>
        </w:tc>
        <w:tc>
          <w:tcPr>
            <w:tcW w:w="5868" w:type="dxa"/>
          </w:tcPr>
          <w:p w14:paraId="3F29E803" w14:textId="77777777" w:rsidR="005D247C" w:rsidRPr="004803E8" w:rsidRDefault="005D247C" w:rsidP="0082717B">
            <w:pPr>
              <w:pStyle w:val="TAL"/>
            </w:pPr>
            <w:r>
              <w:t>Provide when mapping packet header information to identify the source IP address for a particular packet flow.</w:t>
            </w:r>
          </w:p>
        </w:tc>
      </w:tr>
      <w:tr w:rsidR="005D247C" w:rsidRPr="004803E8" w14:paraId="3CD9CF63" w14:textId="77777777" w:rsidTr="0082717B">
        <w:trPr>
          <w:jc w:val="center"/>
        </w:trPr>
        <w:tc>
          <w:tcPr>
            <w:tcW w:w="2628" w:type="dxa"/>
          </w:tcPr>
          <w:p w14:paraId="07C4486A" w14:textId="77777777" w:rsidR="005D247C" w:rsidRPr="004803E8" w:rsidRDefault="005D247C" w:rsidP="0082717B">
            <w:pPr>
              <w:pStyle w:val="TAL"/>
            </w:pPr>
            <w:r>
              <w:t>Source port number</w:t>
            </w:r>
          </w:p>
        </w:tc>
        <w:tc>
          <w:tcPr>
            <w:tcW w:w="720" w:type="dxa"/>
          </w:tcPr>
          <w:p w14:paraId="101AB8BE" w14:textId="77777777" w:rsidR="005D247C" w:rsidRPr="004803E8" w:rsidRDefault="005D247C" w:rsidP="0082717B">
            <w:pPr>
              <w:pStyle w:val="TAC"/>
            </w:pPr>
            <w:r>
              <w:t>C</w:t>
            </w:r>
          </w:p>
        </w:tc>
        <w:tc>
          <w:tcPr>
            <w:tcW w:w="5868" w:type="dxa"/>
          </w:tcPr>
          <w:p w14:paraId="6C2E0745" w14:textId="77777777" w:rsidR="005D247C" w:rsidRPr="004803E8" w:rsidRDefault="005D247C" w:rsidP="0082717B">
            <w:pPr>
              <w:pStyle w:val="TAL"/>
            </w:pPr>
            <w:r>
              <w:t>Provide when mapping packet header information to report the source port number for a particular packet flow when the transport protocol supports port numbers.</w:t>
            </w:r>
          </w:p>
        </w:tc>
      </w:tr>
      <w:tr w:rsidR="005D247C" w:rsidRPr="004803E8" w14:paraId="58581B3F" w14:textId="77777777" w:rsidTr="0082717B">
        <w:trPr>
          <w:jc w:val="center"/>
        </w:trPr>
        <w:tc>
          <w:tcPr>
            <w:tcW w:w="2628" w:type="dxa"/>
          </w:tcPr>
          <w:p w14:paraId="0AF5E368" w14:textId="77777777" w:rsidR="005D247C" w:rsidRPr="004803E8" w:rsidRDefault="005D247C" w:rsidP="0082717B">
            <w:pPr>
              <w:pStyle w:val="TAL"/>
            </w:pPr>
            <w:r>
              <w:t>Destination IP address</w:t>
            </w:r>
          </w:p>
        </w:tc>
        <w:tc>
          <w:tcPr>
            <w:tcW w:w="720" w:type="dxa"/>
          </w:tcPr>
          <w:p w14:paraId="1621C97A" w14:textId="77777777" w:rsidR="005D247C" w:rsidRPr="004803E8" w:rsidRDefault="005D247C" w:rsidP="0082717B">
            <w:pPr>
              <w:pStyle w:val="TAC"/>
            </w:pPr>
            <w:r>
              <w:t>C</w:t>
            </w:r>
          </w:p>
        </w:tc>
        <w:tc>
          <w:tcPr>
            <w:tcW w:w="5868" w:type="dxa"/>
          </w:tcPr>
          <w:p w14:paraId="293B05BE" w14:textId="77777777" w:rsidR="005D247C" w:rsidRPr="004803E8" w:rsidRDefault="005D247C" w:rsidP="0082717B">
            <w:pPr>
              <w:pStyle w:val="TAL"/>
            </w:pPr>
            <w:r>
              <w:t>Provide when mapping packet header information to Identify the destination IP address for a particular packet flow.</w:t>
            </w:r>
          </w:p>
        </w:tc>
      </w:tr>
      <w:tr w:rsidR="005D247C" w:rsidRPr="004803E8" w14:paraId="5E96C1B0" w14:textId="77777777" w:rsidTr="0082717B">
        <w:trPr>
          <w:jc w:val="center"/>
        </w:trPr>
        <w:tc>
          <w:tcPr>
            <w:tcW w:w="2628" w:type="dxa"/>
          </w:tcPr>
          <w:p w14:paraId="471A15D4" w14:textId="77777777" w:rsidR="005D247C" w:rsidRPr="004803E8" w:rsidRDefault="005D247C" w:rsidP="0082717B">
            <w:pPr>
              <w:pStyle w:val="TAL"/>
            </w:pPr>
            <w:r>
              <w:t>Destination port number</w:t>
            </w:r>
          </w:p>
        </w:tc>
        <w:tc>
          <w:tcPr>
            <w:tcW w:w="720" w:type="dxa"/>
          </w:tcPr>
          <w:p w14:paraId="4EC44CF7" w14:textId="77777777" w:rsidR="005D247C" w:rsidRPr="004803E8" w:rsidRDefault="005D247C" w:rsidP="0082717B">
            <w:pPr>
              <w:pStyle w:val="TAC"/>
            </w:pPr>
            <w:r>
              <w:t>C</w:t>
            </w:r>
          </w:p>
        </w:tc>
        <w:tc>
          <w:tcPr>
            <w:tcW w:w="5868" w:type="dxa"/>
          </w:tcPr>
          <w:p w14:paraId="5BC98F99" w14:textId="77777777" w:rsidR="005D247C" w:rsidRPr="004803E8" w:rsidRDefault="005D247C" w:rsidP="0082717B">
            <w:pPr>
              <w:pStyle w:val="TAL"/>
            </w:pPr>
            <w:r>
              <w:t>Provide when mapping packet header information to report the destination port number for a particular packet flow when the transport protocol supports port numbers.</w:t>
            </w:r>
          </w:p>
        </w:tc>
      </w:tr>
      <w:tr w:rsidR="005D247C" w:rsidRPr="004803E8" w14:paraId="24D58FAA" w14:textId="77777777" w:rsidTr="0082717B">
        <w:trPr>
          <w:jc w:val="center"/>
        </w:trPr>
        <w:tc>
          <w:tcPr>
            <w:tcW w:w="2628" w:type="dxa"/>
          </w:tcPr>
          <w:p w14:paraId="5891665C" w14:textId="77777777" w:rsidR="005D247C" w:rsidRPr="004803E8" w:rsidRDefault="005D247C" w:rsidP="0082717B">
            <w:pPr>
              <w:pStyle w:val="TAL"/>
            </w:pPr>
            <w:r>
              <w:t>Transport protocol</w:t>
            </w:r>
          </w:p>
        </w:tc>
        <w:tc>
          <w:tcPr>
            <w:tcW w:w="720" w:type="dxa"/>
          </w:tcPr>
          <w:p w14:paraId="5D10C710" w14:textId="77777777" w:rsidR="005D247C" w:rsidRPr="004803E8" w:rsidRDefault="005D247C" w:rsidP="0082717B">
            <w:pPr>
              <w:pStyle w:val="TAC"/>
            </w:pPr>
            <w:r>
              <w:t>C</w:t>
            </w:r>
          </w:p>
        </w:tc>
        <w:tc>
          <w:tcPr>
            <w:tcW w:w="5868" w:type="dxa"/>
          </w:tcPr>
          <w:p w14:paraId="67B1A360" w14:textId="77777777" w:rsidR="005D247C" w:rsidRPr="004803E8" w:rsidRDefault="005D247C" w:rsidP="0082717B">
            <w:pPr>
              <w:pStyle w:val="TAL"/>
            </w:pPr>
            <w:r>
              <w:t>Provide when mapping packet header information to identify the transport protocol (e.g. TCP) for a particular packet flow.</w:t>
            </w:r>
          </w:p>
        </w:tc>
      </w:tr>
      <w:tr w:rsidR="005D247C" w:rsidRPr="004803E8" w14:paraId="36E034D0" w14:textId="77777777" w:rsidTr="0082717B">
        <w:trPr>
          <w:jc w:val="center"/>
        </w:trPr>
        <w:tc>
          <w:tcPr>
            <w:tcW w:w="2628" w:type="dxa"/>
          </w:tcPr>
          <w:p w14:paraId="2FF534EA" w14:textId="77777777" w:rsidR="005D247C" w:rsidRPr="004803E8" w:rsidRDefault="005D247C" w:rsidP="0082717B">
            <w:pPr>
              <w:pStyle w:val="TAL"/>
            </w:pPr>
            <w:r>
              <w:t>Flow label</w:t>
            </w:r>
          </w:p>
        </w:tc>
        <w:tc>
          <w:tcPr>
            <w:tcW w:w="720" w:type="dxa"/>
          </w:tcPr>
          <w:p w14:paraId="6CFBCBC6" w14:textId="77777777" w:rsidR="005D247C" w:rsidRPr="004803E8" w:rsidRDefault="005D247C" w:rsidP="0082717B">
            <w:pPr>
              <w:pStyle w:val="TAC"/>
            </w:pPr>
            <w:r>
              <w:t>C</w:t>
            </w:r>
          </w:p>
        </w:tc>
        <w:tc>
          <w:tcPr>
            <w:tcW w:w="5868" w:type="dxa"/>
          </w:tcPr>
          <w:p w14:paraId="12C551CF" w14:textId="77777777" w:rsidR="005D247C" w:rsidRPr="004803E8" w:rsidRDefault="005D247C" w:rsidP="0082717B">
            <w:pPr>
              <w:pStyle w:val="TAL"/>
            </w:pPr>
            <w:r>
              <w:t>Provide when mapping packet header information for Ipv6 only for a particular packet flow.</w:t>
            </w:r>
          </w:p>
        </w:tc>
      </w:tr>
      <w:tr w:rsidR="005D247C" w:rsidRPr="004803E8" w14:paraId="1B859C7A" w14:textId="77777777" w:rsidTr="0082717B">
        <w:trPr>
          <w:jc w:val="center"/>
        </w:trPr>
        <w:tc>
          <w:tcPr>
            <w:tcW w:w="2628" w:type="dxa"/>
          </w:tcPr>
          <w:p w14:paraId="5256D565" w14:textId="77777777" w:rsidR="005D247C" w:rsidRPr="004803E8" w:rsidRDefault="005D247C" w:rsidP="0082717B">
            <w:pPr>
              <w:pStyle w:val="TAL"/>
            </w:pPr>
            <w:r>
              <w:t>Direction</w:t>
            </w:r>
          </w:p>
        </w:tc>
        <w:tc>
          <w:tcPr>
            <w:tcW w:w="720" w:type="dxa"/>
          </w:tcPr>
          <w:p w14:paraId="6845689E" w14:textId="77777777" w:rsidR="005D247C" w:rsidRPr="004803E8" w:rsidRDefault="005D247C" w:rsidP="0082717B">
            <w:pPr>
              <w:pStyle w:val="TAC"/>
            </w:pPr>
            <w:r>
              <w:t>M</w:t>
            </w:r>
          </w:p>
        </w:tc>
        <w:tc>
          <w:tcPr>
            <w:tcW w:w="5868" w:type="dxa"/>
          </w:tcPr>
          <w:p w14:paraId="49CB68F0" w14:textId="77777777" w:rsidR="005D247C" w:rsidRPr="004803E8" w:rsidRDefault="005D247C" w:rsidP="0082717B">
            <w:pPr>
              <w:pStyle w:val="TAL"/>
            </w:pPr>
            <w:r>
              <w:t xml:space="preserve">Shall be provided. Identifies the direction of the packet (from target or to target). </w:t>
            </w:r>
          </w:p>
        </w:tc>
      </w:tr>
      <w:tr w:rsidR="005D247C" w:rsidRPr="004803E8" w14:paraId="5641A142" w14:textId="77777777" w:rsidTr="0082717B">
        <w:trPr>
          <w:jc w:val="center"/>
        </w:trPr>
        <w:tc>
          <w:tcPr>
            <w:tcW w:w="2628" w:type="dxa"/>
          </w:tcPr>
          <w:p w14:paraId="6FD0AD43" w14:textId="77777777" w:rsidR="005D247C" w:rsidRPr="004803E8" w:rsidRDefault="005D247C" w:rsidP="0082717B">
            <w:pPr>
              <w:pStyle w:val="TAL"/>
            </w:pPr>
            <w:r>
              <w:t>Packet size</w:t>
            </w:r>
          </w:p>
        </w:tc>
        <w:tc>
          <w:tcPr>
            <w:tcW w:w="720" w:type="dxa"/>
          </w:tcPr>
          <w:p w14:paraId="3393E557" w14:textId="77777777" w:rsidR="005D247C" w:rsidRPr="004803E8" w:rsidRDefault="005D247C" w:rsidP="0082717B">
            <w:pPr>
              <w:pStyle w:val="TAC"/>
            </w:pPr>
            <w:r>
              <w:t>C</w:t>
            </w:r>
          </w:p>
        </w:tc>
        <w:tc>
          <w:tcPr>
            <w:tcW w:w="5868" w:type="dxa"/>
          </w:tcPr>
          <w:p w14:paraId="4BD21A23" w14:textId="77777777" w:rsidR="005D247C" w:rsidRPr="004803E8" w:rsidRDefault="005D247C" w:rsidP="0082717B">
            <w:pPr>
              <w:pStyle w:val="TAL"/>
            </w:pPr>
            <w:r>
              <w:t>Provide when mapping packet header information to convey the value contained in Total Length Fields of the Ipv4 packets or the value contained in the Payload Length fields of the Ipv6 packets.</w:t>
            </w:r>
          </w:p>
        </w:tc>
      </w:tr>
      <w:tr w:rsidR="005D247C" w:rsidRPr="004803E8" w14:paraId="2BB4776F" w14:textId="77777777" w:rsidTr="0082717B">
        <w:trPr>
          <w:jc w:val="center"/>
        </w:trPr>
        <w:tc>
          <w:tcPr>
            <w:tcW w:w="2628" w:type="dxa"/>
          </w:tcPr>
          <w:p w14:paraId="2ED43413" w14:textId="77777777" w:rsidR="005D247C" w:rsidRPr="004803E8" w:rsidRDefault="005D247C" w:rsidP="0082717B">
            <w:pPr>
              <w:pStyle w:val="TAL"/>
            </w:pPr>
            <w:r>
              <w:t>Packet data header copy</w:t>
            </w:r>
          </w:p>
        </w:tc>
        <w:tc>
          <w:tcPr>
            <w:tcW w:w="720" w:type="dxa"/>
          </w:tcPr>
          <w:p w14:paraId="1DDE813D" w14:textId="77777777" w:rsidR="005D247C" w:rsidRPr="004803E8" w:rsidRDefault="005D247C" w:rsidP="0082717B">
            <w:pPr>
              <w:pStyle w:val="TAC"/>
            </w:pPr>
            <w:r>
              <w:t>C</w:t>
            </w:r>
          </w:p>
        </w:tc>
        <w:tc>
          <w:tcPr>
            <w:tcW w:w="5868" w:type="dxa"/>
          </w:tcPr>
          <w:p w14:paraId="7C10CDCF" w14:textId="77777777" w:rsidR="005D247C" w:rsidRPr="004803E8" w:rsidRDefault="005D247C" w:rsidP="0082717B">
            <w:pPr>
              <w:pStyle w:val="TAL"/>
            </w:pPr>
            <w:r>
              <w:t xml:space="preserve">Provide when reporting a copy of the entire packet header information rather than mapping individual information and so it is alternative to the individual information. </w:t>
            </w:r>
          </w:p>
        </w:tc>
      </w:tr>
    </w:tbl>
    <w:p w14:paraId="4556B344" w14:textId="77777777" w:rsidR="005D247C" w:rsidRDefault="005D247C" w:rsidP="005D247C"/>
    <w:p w14:paraId="2A281EA8" w14:textId="77777777" w:rsidR="005D247C" w:rsidRDefault="005D247C" w:rsidP="005D247C">
      <w:pPr>
        <w:pStyle w:val="TH"/>
      </w:pPr>
      <w:r>
        <w:lastRenderedPageBreak/>
        <w:t>Table 10.5.1.1.16: Contents of a single summary flow packet data header information parameter</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rsidRPr="004803E8" w14:paraId="30ECC7C1" w14:textId="77777777" w:rsidTr="0082717B">
        <w:trPr>
          <w:tblHeader/>
          <w:jc w:val="center"/>
        </w:trPr>
        <w:tc>
          <w:tcPr>
            <w:tcW w:w="2628" w:type="dxa"/>
            <w:shd w:val="pct12" w:color="auto" w:fill="auto"/>
          </w:tcPr>
          <w:p w14:paraId="602CDC89" w14:textId="77777777" w:rsidR="005D247C" w:rsidRPr="004803E8" w:rsidRDefault="005D247C" w:rsidP="0082717B">
            <w:pPr>
              <w:pStyle w:val="TAH"/>
            </w:pPr>
            <w:r w:rsidRPr="004803E8">
              <w:t>Parameter</w:t>
            </w:r>
          </w:p>
        </w:tc>
        <w:tc>
          <w:tcPr>
            <w:tcW w:w="720" w:type="dxa"/>
            <w:shd w:val="pct12" w:color="auto" w:fill="auto"/>
          </w:tcPr>
          <w:p w14:paraId="341554E1" w14:textId="77777777" w:rsidR="005D247C" w:rsidRPr="004803E8" w:rsidRDefault="005D247C" w:rsidP="0082717B">
            <w:pPr>
              <w:pStyle w:val="TAH"/>
            </w:pPr>
            <w:r w:rsidRPr="004803E8">
              <w:t>MOC</w:t>
            </w:r>
          </w:p>
        </w:tc>
        <w:tc>
          <w:tcPr>
            <w:tcW w:w="5868" w:type="dxa"/>
            <w:shd w:val="pct12" w:color="auto" w:fill="auto"/>
          </w:tcPr>
          <w:p w14:paraId="3165FECD" w14:textId="77777777" w:rsidR="005D247C" w:rsidRPr="004803E8" w:rsidRDefault="005D247C" w:rsidP="0082717B">
            <w:pPr>
              <w:pStyle w:val="TAH"/>
            </w:pPr>
            <w:r w:rsidRPr="004803E8">
              <w:t>Description/Conditions</w:t>
            </w:r>
          </w:p>
        </w:tc>
      </w:tr>
      <w:tr w:rsidR="005D247C" w:rsidRPr="004803E8" w14:paraId="55DF2B76" w14:textId="77777777" w:rsidTr="0082717B">
        <w:trPr>
          <w:jc w:val="center"/>
        </w:trPr>
        <w:tc>
          <w:tcPr>
            <w:tcW w:w="2628" w:type="dxa"/>
          </w:tcPr>
          <w:p w14:paraId="06B80352" w14:textId="77777777" w:rsidR="005D247C" w:rsidRPr="004803E8" w:rsidRDefault="005D247C" w:rsidP="0082717B">
            <w:pPr>
              <w:pStyle w:val="TAL"/>
            </w:pPr>
            <w:r>
              <w:t>Source IP address</w:t>
            </w:r>
          </w:p>
        </w:tc>
        <w:tc>
          <w:tcPr>
            <w:tcW w:w="720" w:type="dxa"/>
          </w:tcPr>
          <w:p w14:paraId="5C6409D9" w14:textId="77777777" w:rsidR="005D247C" w:rsidRPr="004803E8" w:rsidRDefault="005D247C" w:rsidP="0082717B">
            <w:pPr>
              <w:pStyle w:val="TAC"/>
            </w:pPr>
            <w:r>
              <w:t>M</w:t>
            </w:r>
          </w:p>
        </w:tc>
        <w:tc>
          <w:tcPr>
            <w:tcW w:w="5868" w:type="dxa"/>
          </w:tcPr>
          <w:p w14:paraId="04DAB85B" w14:textId="77777777" w:rsidR="005D247C" w:rsidRPr="004803E8" w:rsidRDefault="005D247C" w:rsidP="0082717B">
            <w:pPr>
              <w:pStyle w:val="TAL"/>
            </w:pPr>
            <w:r>
              <w:t>Shall be provided. Identifies the source IP address for a particular packet flow.</w:t>
            </w:r>
          </w:p>
        </w:tc>
      </w:tr>
      <w:tr w:rsidR="005D247C" w:rsidRPr="004803E8" w14:paraId="651FED6A" w14:textId="77777777" w:rsidTr="0082717B">
        <w:trPr>
          <w:jc w:val="center"/>
        </w:trPr>
        <w:tc>
          <w:tcPr>
            <w:tcW w:w="2628" w:type="dxa"/>
          </w:tcPr>
          <w:p w14:paraId="6D9334BE" w14:textId="77777777" w:rsidR="005D247C" w:rsidRPr="004803E8" w:rsidRDefault="005D247C" w:rsidP="0082717B">
            <w:pPr>
              <w:pStyle w:val="TAL"/>
            </w:pPr>
            <w:r>
              <w:t>Source port number</w:t>
            </w:r>
          </w:p>
        </w:tc>
        <w:tc>
          <w:tcPr>
            <w:tcW w:w="720" w:type="dxa"/>
          </w:tcPr>
          <w:p w14:paraId="435B45EC" w14:textId="77777777" w:rsidR="005D247C" w:rsidRPr="004803E8" w:rsidRDefault="005D247C" w:rsidP="0082717B">
            <w:pPr>
              <w:pStyle w:val="TAC"/>
            </w:pPr>
            <w:r>
              <w:t>C</w:t>
            </w:r>
          </w:p>
        </w:tc>
        <w:tc>
          <w:tcPr>
            <w:tcW w:w="5868" w:type="dxa"/>
          </w:tcPr>
          <w:p w14:paraId="1F9653F7" w14:textId="77777777" w:rsidR="005D247C" w:rsidRPr="004803E8" w:rsidRDefault="005D247C" w:rsidP="0082717B">
            <w:pPr>
              <w:pStyle w:val="TAL"/>
            </w:pPr>
            <w:r>
              <w:t>Provide to report the source port number for a particular packet flow when the transport protocol supports port numbers.</w:t>
            </w:r>
          </w:p>
        </w:tc>
      </w:tr>
      <w:tr w:rsidR="005D247C" w:rsidRPr="004803E8" w14:paraId="1C6AD2E0" w14:textId="77777777" w:rsidTr="0082717B">
        <w:trPr>
          <w:jc w:val="center"/>
        </w:trPr>
        <w:tc>
          <w:tcPr>
            <w:tcW w:w="2628" w:type="dxa"/>
          </w:tcPr>
          <w:p w14:paraId="14E3EEAD" w14:textId="77777777" w:rsidR="005D247C" w:rsidRPr="004803E8" w:rsidRDefault="005D247C" w:rsidP="0082717B">
            <w:pPr>
              <w:pStyle w:val="TAL"/>
            </w:pPr>
            <w:r>
              <w:t>Destination IP address</w:t>
            </w:r>
          </w:p>
        </w:tc>
        <w:tc>
          <w:tcPr>
            <w:tcW w:w="720" w:type="dxa"/>
          </w:tcPr>
          <w:p w14:paraId="07481D4C" w14:textId="77777777" w:rsidR="005D247C" w:rsidRPr="004803E8" w:rsidRDefault="005D247C" w:rsidP="0082717B">
            <w:pPr>
              <w:pStyle w:val="TAC"/>
            </w:pPr>
            <w:r>
              <w:t>M</w:t>
            </w:r>
          </w:p>
        </w:tc>
        <w:tc>
          <w:tcPr>
            <w:tcW w:w="5868" w:type="dxa"/>
          </w:tcPr>
          <w:p w14:paraId="749893CB" w14:textId="77777777" w:rsidR="005D247C" w:rsidRPr="004803E8" w:rsidRDefault="005D247C" w:rsidP="0082717B">
            <w:pPr>
              <w:pStyle w:val="TAL"/>
            </w:pPr>
            <w:r>
              <w:t>Shall be provided. Identifies the destination IP address for a particular packet flow.</w:t>
            </w:r>
          </w:p>
        </w:tc>
      </w:tr>
      <w:tr w:rsidR="005D247C" w:rsidRPr="004803E8" w14:paraId="6E42151E" w14:textId="77777777" w:rsidTr="0082717B">
        <w:trPr>
          <w:jc w:val="center"/>
        </w:trPr>
        <w:tc>
          <w:tcPr>
            <w:tcW w:w="2628" w:type="dxa"/>
          </w:tcPr>
          <w:p w14:paraId="4928A63A" w14:textId="77777777" w:rsidR="005D247C" w:rsidRPr="004803E8" w:rsidRDefault="005D247C" w:rsidP="0082717B">
            <w:pPr>
              <w:pStyle w:val="TAL"/>
            </w:pPr>
            <w:r>
              <w:t>Destination port number</w:t>
            </w:r>
          </w:p>
        </w:tc>
        <w:tc>
          <w:tcPr>
            <w:tcW w:w="720" w:type="dxa"/>
          </w:tcPr>
          <w:p w14:paraId="377DEA85" w14:textId="77777777" w:rsidR="005D247C" w:rsidRPr="004803E8" w:rsidRDefault="005D247C" w:rsidP="0082717B">
            <w:pPr>
              <w:pStyle w:val="TAC"/>
            </w:pPr>
            <w:r>
              <w:t>C</w:t>
            </w:r>
          </w:p>
        </w:tc>
        <w:tc>
          <w:tcPr>
            <w:tcW w:w="5868" w:type="dxa"/>
          </w:tcPr>
          <w:p w14:paraId="749AB5EC" w14:textId="77777777" w:rsidR="005D247C" w:rsidRPr="004803E8" w:rsidRDefault="005D247C" w:rsidP="0082717B">
            <w:pPr>
              <w:pStyle w:val="TAL"/>
            </w:pPr>
            <w:r>
              <w:t>Provide to report the destination port number for a particular packet flow when the transport protocol supports port numbers.</w:t>
            </w:r>
          </w:p>
        </w:tc>
      </w:tr>
      <w:tr w:rsidR="005D247C" w:rsidRPr="004803E8" w14:paraId="1EBD3510" w14:textId="77777777" w:rsidTr="0082717B">
        <w:trPr>
          <w:jc w:val="center"/>
        </w:trPr>
        <w:tc>
          <w:tcPr>
            <w:tcW w:w="2628" w:type="dxa"/>
          </w:tcPr>
          <w:p w14:paraId="78311FCC" w14:textId="77777777" w:rsidR="005D247C" w:rsidRPr="004803E8" w:rsidRDefault="005D247C" w:rsidP="0082717B">
            <w:pPr>
              <w:pStyle w:val="TAL"/>
            </w:pPr>
            <w:r>
              <w:t>Transport protocol</w:t>
            </w:r>
          </w:p>
        </w:tc>
        <w:tc>
          <w:tcPr>
            <w:tcW w:w="720" w:type="dxa"/>
          </w:tcPr>
          <w:p w14:paraId="0F9DD7B6" w14:textId="77777777" w:rsidR="005D247C" w:rsidRPr="004803E8" w:rsidRDefault="005D247C" w:rsidP="0082717B">
            <w:pPr>
              <w:pStyle w:val="TAC"/>
            </w:pPr>
            <w:r>
              <w:t>M</w:t>
            </w:r>
          </w:p>
        </w:tc>
        <w:tc>
          <w:tcPr>
            <w:tcW w:w="5868" w:type="dxa"/>
          </w:tcPr>
          <w:p w14:paraId="35692BAC" w14:textId="77777777" w:rsidR="005D247C" w:rsidRPr="004803E8" w:rsidRDefault="005D247C" w:rsidP="0082717B">
            <w:pPr>
              <w:pStyle w:val="TAL"/>
            </w:pPr>
            <w:r>
              <w:t>Identifies the transport protocol (e.g. TCP) for a particular packet flow.</w:t>
            </w:r>
          </w:p>
        </w:tc>
      </w:tr>
      <w:tr w:rsidR="005D247C" w:rsidRPr="004803E8" w14:paraId="2D1C24E9" w14:textId="77777777" w:rsidTr="0082717B">
        <w:trPr>
          <w:jc w:val="center"/>
        </w:trPr>
        <w:tc>
          <w:tcPr>
            <w:tcW w:w="2628" w:type="dxa"/>
          </w:tcPr>
          <w:p w14:paraId="5BA9568A" w14:textId="77777777" w:rsidR="005D247C" w:rsidRPr="004803E8" w:rsidRDefault="005D247C" w:rsidP="0082717B">
            <w:pPr>
              <w:pStyle w:val="TAL"/>
            </w:pPr>
            <w:r>
              <w:t>Flow label</w:t>
            </w:r>
          </w:p>
        </w:tc>
        <w:tc>
          <w:tcPr>
            <w:tcW w:w="720" w:type="dxa"/>
          </w:tcPr>
          <w:p w14:paraId="0A69E106" w14:textId="77777777" w:rsidR="005D247C" w:rsidRPr="004803E8" w:rsidRDefault="005D247C" w:rsidP="0082717B">
            <w:pPr>
              <w:pStyle w:val="TAC"/>
            </w:pPr>
            <w:r>
              <w:t>C</w:t>
            </w:r>
          </w:p>
        </w:tc>
        <w:tc>
          <w:tcPr>
            <w:tcW w:w="5868" w:type="dxa"/>
          </w:tcPr>
          <w:p w14:paraId="1AEA6472" w14:textId="77777777" w:rsidR="005D247C" w:rsidRPr="004803E8" w:rsidRDefault="005D247C" w:rsidP="0082717B">
            <w:pPr>
              <w:pStyle w:val="TAL"/>
            </w:pPr>
            <w:r>
              <w:t>Provide for Ipv6 only for a particular packet flow.</w:t>
            </w:r>
          </w:p>
        </w:tc>
      </w:tr>
      <w:tr w:rsidR="005D247C" w:rsidRPr="004803E8" w14:paraId="77A1A551" w14:textId="77777777" w:rsidTr="0082717B">
        <w:trPr>
          <w:jc w:val="center"/>
        </w:trPr>
        <w:tc>
          <w:tcPr>
            <w:tcW w:w="2628" w:type="dxa"/>
          </w:tcPr>
          <w:p w14:paraId="2BC0BAAA" w14:textId="77777777" w:rsidR="005D247C" w:rsidRPr="004803E8" w:rsidRDefault="005D247C" w:rsidP="0082717B">
            <w:pPr>
              <w:pStyle w:val="TAL"/>
            </w:pPr>
            <w:r>
              <w:t>Summary period</w:t>
            </w:r>
          </w:p>
        </w:tc>
        <w:tc>
          <w:tcPr>
            <w:tcW w:w="720" w:type="dxa"/>
          </w:tcPr>
          <w:p w14:paraId="1BC5D231" w14:textId="77777777" w:rsidR="005D247C" w:rsidRPr="004803E8" w:rsidRDefault="005D247C" w:rsidP="0082717B">
            <w:pPr>
              <w:pStyle w:val="TAC"/>
            </w:pPr>
            <w:r>
              <w:t>M</w:t>
            </w:r>
          </w:p>
        </w:tc>
        <w:tc>
          <w:tcPr>
            <w:tcW w:w="5868" w:type="dxa"/>
          </w:tcPr>
          <w:p w14:paraId="0F1D71C1" w14:textId="77777777" w:rsidR="005D247C" w:rsidRPr="004803E8" w:rsidRDefault="005D247C" w:rsidP="0082717B">
            <w:pPr>
              <w:pStyle w:val="TAL"/>
            </w:pPr>
            <w:r>
              <w:t xml:space="preserve">Provides the period of time during which the packets of a particular packet flow of the summary report were sent or received by the target and defined by specifying the time when the first packet and the last packet of the reporting period were detected. </w:t>
            </w:r>
          </w:p>
        </w:tc>
      </w:tr>
      <w:tr w:rsidR="005D247C" w:rsidRPr="004803E8" w14:paraId="4977C613" w14:textId="77777777" w:rsidTr="0082717B">
        <w:trPr>
          <w:jc w:val="center"/>
        </w:trPr>
        <w:tc>
          <w:tcPr>
            <w:tcW w:w="2628" w:type="dxa"/>
          </w:tcPr>
          <w:p w14:paraId="0F501B13" w14:textId="77777777" w:rsidR="005D247C" w:rsidRPr="004803E8" w:rsidRDefault="005D247C" w:rsidP="0082717B">
            <w:pPr>
              <w:pStyle w:val="TAL"/>
            </w:pPr>
            <w:r>
              <w:t>Packet count</w:t>
            </w:r>
          </w:p>
        </w:tc>
        <w:tc>
          <w:tcPr>
            <w:tcW w:w="720" w:type="dxa"/>
          </w:tcPr>
          <w:p w14:paraId="0F2B6B1E" w14:textId="77777777" w:rsidR="005D247C" w:rsidRPr="004803E8" w:rsidRDefault="005D247C" w:rsidP="0082717B">
            <w:pPr>
              <w:pStyle w:val="TAC"/>
            </w:pPr>
            <w:r>
              <w:t>M</w:t>
            </w:r>
          </w:p>
        </w:tc>
        <w:tc>
          <w:tcPr>
            <w:tcW w:w="5868" w:type="dxa"/>
          </w:tcPr>
          <w:p w14:paraId="0FB90EC1" w14:textId="77777777" w:rsidR="005D247C" w:rsidRPr="004803E8" w:rsidRDefault="005D247C" w:rsidP="0082717B">
            <w:pPr>
              <w:pStyle w:val="TAL"/>
            </w:pPr>
            <w:r>
              <w:t>Provides the number of packets detected for a particular packet flow.</w:t>
            </w:r>
          </w:p>
        </w:tc>
      </w:tr>
      <w:tr w:rsidR="005D247C" w:rsidRPr="004803E8" w14:paraId="1DB86528" w14:textId="77777777" w:rsidTr="0082717B">
        <w:trPr>
          <w:jc w:val="center"/>
        </w:trPr>
        <w:tc>
          <w:tcPr>
            <w:tcW w:w="2628" w:type="dxa"/>
          </w:tcPr>
          <w:p w14:paraId="12F69714" w14:textId="77777777" w:rsidR="005D247C" w:rsidRPr="004803E8" w:rsidRDefault="005D247C" w:rsidP="0082717B">
            <w:pPr>
              <w:pStyle w:val="TAL"/>
            </w:pPr>
            <w:r>
              <w:t>Sum of packet sizes</w:t>
            </w:r>
          </w:p>
        </w:tc>
        <w:tc>
          <w:tcPr>
            <w:tcW w:w="720" w:type="dxa"/>
          </w:tcPr>
          <w:p w14:paraId="190E9B62" w14:textId="77777777" w:rsidR="005D247C" w:rsidRPr="004803E8" w:rsidRDefault="005D247C" w:rsidP="0082717B">
            <w:pPr>
              <w:pStyle w:val="TAC"/>
            </w:pPr>
            <w:r>
              <w:t>M</w:t>
            </w:r>
          </w:p>
        </w:tc>
        <w:tc>
          <w:tcPr>
            <w:tcW w:w="5868" w:type="dxa"/>
          </w:tcPr>
          <w:p w14:paraId="606BAC28" w14:textId="77777777" w:rsidR="005D247C" w:rsidRPr="004803E8" w:rsidRDefault="005D247C" w:rsidP="0082717B">
            <w:pPr>
              <w:pStyle w:val="TAL"/>
            </w:pPr>
            <w:r>
              <w:t>Provides the sum of values contained in Total Length Fields of the Ipv4 packets or the sum of the values contained in the Payload Length fields of the Ipv6 packets.</w:t>
            </w:r>
          </w:p>
        </w:tc>
      </w:tr>
      <w:tr w:rsidR="005D247C" w:rsidRPr="004803E8" w14:paraId="7DDFDBE8" w14:textId="77777777" w:rsidTr="0082717B">
        <w:trPr>
          <w:jc w:val="center"/>
        </w:trPr>
        <w:tc>
          <w:tcPr>
            <w:tcW w:w="2628" w:type="dxa"/>
          </w:tcPr>
          <w:p w14:paraId="460D7537" w14:textId="77777777" w:rsidR="005D247C" w:rsidRPr="004803E8" w:rsidRDefault="005D247C" w:rsidP="0082717B">
            <w:pPr>
              <w:pStyle w:val="TAL"/>
            </w:pPr>
            <w:r>
              <w:t>Packet data summary reason</w:t>
            </w:r>
          </w:p>
        </w:tc>
        <w:tc>
          <w:tcPr>
            <w:tcW w:w="720" w:type="dxa"/>
          </w:tcPr>
          <w:p w14:paraId="0D5695FA" w14:textId="77777777" w:rsidR="005D247C" w:rsidRPr="004803E8" w:rsidRDefault="005D247C" w:rsidP="0082717B">
            <w:pPr>
              <w:pStyle w:val="TAC"/>
            </w:pPr>
            <w:r>
              <w:t>M</w:t>
            </w:r>
          </w:p>
        </w:tc>
        <w:tc>
          <w:tcPr>
            <w:tcW w:w="5868" w:type="dxa"/>
          </w:tcPr>
          <w:p w14:paraId="4DC446E0" w14:textId="77777777" w:rsidR="005D247C" w:rsidRPr="004803E8" w:rsidRDefault="005D247C" w:rsidP="0082717B">
            <w:pPr>
              <w:pStyle w:val="TAL"/>
            </w:pPr>
            <w:r>
              <w:t>Provides the reason for the report being delivered to the LEMF (i.e. timeout, count limit, end of session).</w:t>
            </w:r>
          </w:p>
        </w:tc>
      </w:tr>
    </w:tbl>
    <w:p w14:paraId="10046000" w14:textId="77777777" w:rsidR="005D247C" w:rsidRDefault="005D247C" w:rsidP="005D247C"/>
    <w:p w14:paraId="12E39846" w14:textId="77777777" w:rsidR="005D247C" w:rsidRPr="00807AC0" w:rsidRDefault="005D247C" w:rsidP="005D247C">
      <w:pPr>
        <w:pStyle w:val="TH"/>
      </w:pPr>
      <w:r w:rsidRPr="00807AC0">
        <w:t xml:space="preserve">Table </w:t>
      </w:r>
      <w:r w:rsidRPr="00581783">
        <w:t>10.5.1.1.1</w:t>
      </w:r>
      <w:r>
        <w:t>7</w:t>
      </w:r>
      <w:r w:rsidRPr="00807AC0">
        <w:t>: H</w:t>
      </w:r>
      <w:r>
        <w:t>SS</w:t>
      </w:r>
      <w:r w:rsidRPr="00807AC0">
        <w:t xml:space="preserve"> subscriber record change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rsidRPr="00807AC0" w14:paraId="60EBA2EA" w14:textId="77777777" w:rsidTr="0082717B">
        <w:trPr>
          <w:tblHeader/>
          <w:jc w:val="center"/>
        </w:trPr>
        <w:tc>
          <w:tcPr>
            <w:tcW w:w="2628" w:type="dxa"/>
            <w:shd w:val="pct12" w:color="auto" w:fill="auto"/>
          </w:tcPr>
          <w:p w14:paraId="405578B7" w14:textId="77777777" w:rsidR="005D247C" w:rsidRPr="00807AC0" w:rsidRDefault="005D247C" w:rsidP="0082717B">
            <w:pPr>
              <w:pStyle w:val="TAH"/>
            </w:pPr>
            <w:r w:rsidRPr="00807AC0">
              <w:t>Parameter</w:t>
            </w:r>
          </w:p>
        </w:tc>
        <w:tc>
          <w:tcPr>
            <w:tcW w:w="720" w:type="dxa"/>
            <w:tcBorders>
              <w:bottom w:val="single" w:sz="4" w:space="0" w:color="auto"/>
            </w:tcBorders>
            <w:shd w:val="pct12" w:color="auto" w:fill="auto"/>
          </w:tcPr>
          <w:p w14:paraId="2A04E2AB" w14:textId="77777777" w:rsidR="005D247C" w:rsidRPr="00807AC0" w:rsidRDefault="005D247C" w:rsidP="0082717B">
            <w:pPr>
              <w:pStyle w:val="TAH"/>
            </w:pPr>
            <w:r w:rsidRPr="00807AC0">
              <w:t>MOC</w:t>
            </w:r>
          </w:p>
        </w:tc>
        <w:tc>
          <w:tcPr>
            <w:tcW w:w="5868" w:type="dxa"/>
            <w:tcBorders>
              <w:bottom w:val="single" w:sz="4" w:space="0" w:color="auto"/>
            </w:tcBorders>
            <w:shd w:val="pct12" w:color="auto" w:fill="auto"/>
          </w:tcPr>
          <w:p w14:paraId="187879F6" w14:textId="77777777" w:rsidR="005D247C" w:rsidRPr="00807AC0" w:rsidRDefault="005D247C" w:rsidP="0082717B">
            <w:pPr>
              <w:pStyle w:val="TAH"/>
            </w:pPr>
            <w:r w:rsidRPr="00807AC0">
              <w:t>Description/Conditions</w:t>
            </w:r>
          </w:p>
        </w:tc>
      </w:tr>
      <w:tr w:rsidR="005D247C" w:rsidRPr="00807AC0" w14:paraId="763CE735" w14:textId="77777777" w:rsidTr="0082717B">
        <w:trPr>
          <w:jc w:val="center"/>
        </w:trPr>
        <w:tc>
          <w:tcPr>
            <w:tcW w:w="2628" w:type="dxa"/>
          </w:tcPr>
          <w:p w14:paraId="4AD5CEF6" w14:textId="77777777" w:rsidR="005D247C" w:rsidRPr="00807AC0" w:rsidRDefault="005D247C" w:rsidP="0082717B">
            <w:pPr>
              <w:pStyle w:val="TAL"/>
            </w:pPr>
            <w:r>
              <w:t>n</w:t>
            </w:r>
            <w:r w:rsidRPr="00AA511D">
              <w:t>ew</w:t>
            </w:r>
            <w:r>
              <w:t xml:space="preserve"> </w:t>
            </w:r>
            <w:r w:rsidRPr="00AA511D">
              <w:t>observed</w:t>
            </w:r>
            <w:r>
              <w:t xml:space="preserve"> </w:t>
            </w:r>
            <w:r w:rsidRPr="00AA511D">
              <w:t>MSISDN</w:t>
            </w:r>
            <w:r>
              <w:t xml:space="preserve"> or A-MSISDN</w:t>
            </w:r>
          </w:p>
        </w:tc>
        <w:tc>
          <w:tcPr>
            <w:tcW w:w="720" w:type="dxa"/>
            <w:vMerge w:val="restart"/>
            <w:tcBorders>
              <w:right w:val="single" w:sz="4" w:space="0" w:color="auto"/>
            </w:tcBorders>
          </w:tcPr>
          <w:p w14:paraId="0771990C" w14:textId="77777777" w:rsidR="005D247C" w:rsidRPr="00807AC0" w:rsidRDefault="005D247C" w:rsidP="0082717B">
            <w:pPr>
              <w:pStyle w:val="TAL"/>
              <w:jc w:val="center"/>
            </w:pPr>
            <w:r>
              <w:t>C</w:t>
            </w:r>
          </w:p>
        </w:tc>
        <w:tc>
          <w:tcPr>
            <w:tcW w:w="5868" w:type="dxa"/>
            <w:vMerge w:val="restart"/>
            <w:tcBorders>
              <w:left w:val="single" w:sz="4" w:space="0" w:color="auto"/>
            </w:tcBorders>
          </w:tcPr>
          <w:p w14:paraId="2C09277E" w14:textId="77777777" w:rsidR="005D247C" w:rsidRPr="00807AC0" w:rsidRDefault="005D247C" w:rsidP="0082717B">
            <w:pPr>
              <w:pStyle w:val="TAL"/>
            </w:pPr>
            <w:r w:rsidRPr="00AA511D">
              <w:t>Provide</w:t>
            </w:r>
            <w:r>
              <w:t xml:space="preserve"> </w:t>
            </w:r>
            <w:r w:rsidRPr="00AA511D">
              <w:t>at</w:t>
            </w:r>
            <w:r>
              <w:t xml:space="preserve"> </w:t>
            </w:r>
            <w:r w:rsidRPr="00AA511D">
              <w:t>least</w:t>
            </w:r>
            <w:r>
              <w:t xml:space="preserve"> </w:t>
            </w:r>
            <w:r w:rsidRPr="00AA511D">
              <w:t>one</w:t>
            </w:r>
            <w:r>
              <w:t xml:space="preserve"> </w:t>
            </w:r>
            <w:r w:rsidRPr="00AA511D">
              <w:t>and</w:t>
            </w:r>
            <w:r>
              <w:t xml:space="preserve"> </w:t>
            </w:r>
            <w:r w:rsidRPr="00AA511D">
              <w:t>others</w:t>
            </w:r>
            <w:r>
              <w:t xml:space="preserve"> </w:t>
            </w:r>
            <w:r w:rsidRPr="00AA511D">
              <w:t>when</w:t>
            </w:r>
            <w:r>
              <w:t xml:space="preserve"> </w:t>
            </w:r>
            <w:r w:rsidRPr="00AA511D">
              <w:t>available</w:t>
            </w:r>
            <w:r>
              <w:t>.</w:t>
            </w:r>
          </w:p>
        </w:tc>
      </w:tr>
      <w:tr w:rsidR="005D247C" w:rsidRPr="00807AC0" w14:paraId="14894E9C" w14:textId="77777777" w:rsidTr="0082717B">
        <w:trPr>
          <w:jc w:val="center"/>
        </w:trPr>
        <w:tc>
          <w:tcPr>
            <w:tcW w:w="2628" w:type="dxa"/>
          </w:tcPr>
          <w:p w14:paraId="197EE5AD" w14:textId="77777777" w:rsidR="005D247C" w:rsidRPr="00807AC0" w:rsidRDefault="005D247C" w:rsidP="0082717B">
            <w:pPr>
              <w:pStyle w:val="TAL"/>
            </w:pPr>
            <w:r>
              <w:t>n</w:t>
            </w:r>
            <w:r w:rsidRPr="00AA511D">
              <w:t>ew</w:t>
            </w:r>
            <w:r>
              <w:t xml:space="preserve"> </w:t>
            </w:r>
            <w:r w:rsidRPr="00AA511D">
              <w:t>observed</w:t>
            </w:r>
            <w:r>
              <w:t xml:space="preserve"> </w:t>
            </w:r>
            <w:r w:rsidRPr="00AA511D">
              <w:t>IMSI</w:t>
            </w:r>
          </w:p>
        </w:tc>
        <w:tc>
          <w:tcPr>
            <w:tcW w:w="720" w:type="dxa"/>
            <w:vMerge/>
            <w:tcBorders>
              <w:right w:val="single" w:sz="4" w:space="0" w:color="auto"/>
            </w:tcBorders>
          </w:tcPr>
          <w:p w14:paraId="343DD66B" w14:textId="77777777" w:rsidR="005D247C" w:rsidRPr="00807AC0" w:rsidRDefault="005D247C" w:rsidP="0082717B">
            <w:pPr>
              <w:pStyle w:val="TAL"/>
              <w:jc w:val="center"/>
            </w:pPr>
          </w:p>
        </w:tc>
        <w:tc>
          <w:tcPr>
            <w:tcW w:w="5868" w:type="dxa"/>
            <w:vMerge/>
            <w:tcBorders>
              <w:left w:val="single" w:sz="4" w:space="0" w:color="auto"/>
            </w:tcBorders>
          </w:tcPr>
          <w:p w14:paraId="4357A608" w14:textId="77777777" w:rsidR="005D247C" w:rsidRPr="00807AC0" w:rsidRDefault="005D247C" w:rsidP="0082717B">
            <w:pPr>
              <w:pStyle w:val="TAL"/>
            </w:pPr>
          </w:p>
        </w:tc>
      </w:tr>
      <w:tr w:rsidR="005D247C" w:rsidRPr="00807AC0" w14:paraId="1594D3BA" w14:textId="77777777" w:rsidTr="0082717B">
        <w:trPr>
          <w:jc w:val="center"/>
        </w:trPr>
        <w:tc>
          <w:tcPr>
            <w:tcW w:w="2628" w:type="dxa"/>
          </w:tcPr>
          <w:p w14:paraId="72997802" w14:textId="77777777" w:rsidR="005D247C" w:rsidRDefault="005D247C" w:rsidP="0082717B">
            <w:pPr>
              <w:pStyle w:val="TAL"/>
            </w:pPr>
            <w:r>
              <w:t>new observed External Identifier</w:t>
            </w:r>
          </w:p>
        </w:tc>
        <w:tc>
          <w:tcPr>
            <w:tcW w:w="720" w:type="dxa"/>
            <w:vMerge/>
            <w:tcBorders>
              <w:right w:val="single" w:sz="4" w:space="0" w:color="auto"/>
            </w:tcBorders>
          </w:tcPr>
          <w:p w14:paraId="049DCD8E" w14:textId="77777777" w:rsidR="005D247C" w:rsidRPr="00807AC0" w:rsidRDefault="005D247C" w:rsidP="0082717B">
            <w:pPr>
              <w:pStyle w:val="TAL"/>
              <w:jc w:val="center"/>
            </w:pPr>
          </w:p>
        </w:tc>
        <w:tc>
          <w:tcPr>
            <w:tcW w:w="5868" w:type="dxa"/>
            <w:vMerge/>
            <w:tcBorders>
              <w:left w:val="single" w:sz="4" w:space="0" w:color="auto"/>
            </w:tcBorders>
          </w:tcPr>
          <w:p w14:paraId="34E3788F" w14:textId="77777777" w:rsidR="005D247C" w:rsidRPr="00807AC0" w:rsidRDefault="005D247C" w:rsidP="0082717B">
            <w:pPr>
              <w:pStyle w:val="TAL"/>
            </w:pPr>
          </w:p>
        </w:tc>
      </w:tr>
      <w:tr w:rsidR="005D247C" w:rsidRPr="00807AC0" w14:paraId="4801D634" w14:textId="77777777" w:rsidTr="0082717B">
        <w:trPr>
          <w:jc w:val="center"/>
        </w:trPr>
        <w:tc>
          <w:tcPr>
            <w:tcW w:w="2628" w:type="dxa"/>
          </w:tcPr>
          <w:p w14:paraId="098B4EE1" w14:textId="77777777" w:rsidR="005D247C" w:rsidRDefault="005D247C" w:rsidP="0082717B">
            <w:pPr>
              <w:pStyle w:val="TAL"/>
            </w:pPr>
            <w:r>
              <w:t>new observed IMEI</w:t>
            </w:r>
          </w:p>
        </w:tc>
        <w:tc>
          <w:tcPr>
            <w:tcW w:w="720" w:type="dxa"/>
            <w:vMerge/>
            <w:tcBorders>
              <w:right w:val="single" w:sz="4" w:space="0" w:color="auto"/>
            </w:tcBorders>
          </w:tcPr>
          <w:p w14:paraId="405DCC14" w14:textId="77777777" w:rsidR="005D247C" w:rsidRPr="00807AC0" w:rsidRDefault="005D247C" w:rsidP="0082717B">
            <w:pPr>
              <w:pStyle w:val="TAL"/>
              <w:jc w:val="center"/>
            </w:pPr>
          </w:p>
        </w:tc>
        <w:tc>
          <w:tcPr>
            <w:tcW w:w="5868" w:type="dxa"/>
            <w:vMerge/>
            <w:tcBorders>
              <w:left w:val="single" w:sz="4" w:space="0" w:color="auto"/>
            </w:tcBorders>
          </w:tcPr>
          <w:p w14:paraId="696AF9E6" w14:textId="77777777" w:rsidR="005D247C" w:rsidRPr="00807AC0" w:rsidRDefault="005D247C" w:rsidP="0082717B">
            <w:pPr>
              <w:pStyle w:val="TAL"/>
            </w:pPr>
          </w:p>
        </w:tc>
      </w:tr>
      <w:tr w:rsidR="005D247C" w:rsidRPr="00807AC0" w14:paraId="0E4B6D04" w14:textId="77777777" w:rsidTr="0082717B">
        <w:trPr>
          <w:jc w:val="center"/>
        </w:trPr>
        <w:tc>
          <w:tcPr>
            <w:tcW w:w="2628" w:type="dxa"/>
          </w:tcPr>
          <w:p w14:paraId="09836714" w14:textId="77777777" w:rsidR="005D247C" w:rsidRPr="00807AC0" w:rsidRDefault="005D247C" w:rsidP="0082717B">
            <w:pPr>
              <w:pStyle w:val="TAL"/>
            </w:pPr>
            <w:r w:rsidRPr="00807AC0">
              <w:t>observed</w:t>
            </w:r>
            <w:r>
              <w:t xml:space="preserve"> </w:t>
            </w:r>
            <w:r w:rsidRPr="00807AC0">
              <w:t>MSISDN</w:t>
            </w:r>
            <w:r>
              <w:t xml:space="preserve"> or A-MSISDN</w:t>
            </w:r>
          </w:p>
        </w:tc>
        <w:tc>
          <w:tcPr>
            <w:tcW w:w="720" w:type="dxa"/>
            <w:vMerge w:val="restart"/>
            <w:tcBorders>
              <w:top w:val="single" w:sz="4" w:space="0" w:color="auto"/>
              <w:right w:val="single" w:sz="4" w:space="0" w:color="auto"/>
            </w:tcBorders>
          </w:tcPr>
          <w:p w14:paraId="11162A1C" w14:textId="77777777" w:rsidR="005D247C" w:rsidRPr="00807AC0" w:rsidRDefault="005D247C" w:rsidP="0082717B">
            <w:pPr>
              <w:pStyle w:val="TAL"/>
              <w:jc w:val="center"/>
            </w:pPr>
            <w:r w:rsidRPr="00807AC0">
              <w:t>C</w:t>
            </w:r>
          </w:p>
        </w:tc>
        <w:tc>
          <w:tcPr>
            <w:tcW w:w="5868" w:type="dxa"/>
            <w:vMerge w:val="restart"/>
            <w:tcBorders>
              <w:top w:val="single" w:sz="4" w:space="0" w:color="auto"/>
              <w:left w:val="single" w:sz="4" w:space="0" w:color="auto"/>
            </w:tcBorders>
          </w:tcPr>
          <w:p w14:paraId="1A5A1E5C" w14:textId="77777777" w:rsidR="005D247C" w:rsidRPr="00807AC0" w:rsidRDefault="005D247C" w:rsidP="0082717B">
            <w:pPr>
              <w:pStyle w:val="TAL"/>
            </w:pPr>
            <w:r w:rsidRPr="00807AC0">
              <w:t>Provide</w:t>
            </w:r>
            <w:r>
              <w:t xml:space="preserve"> </w:t>
            </w:r>
            <w:r w:rsidRPr="00807AC0">
              <w:t>at</w:t>
            </w:r>
            <w:r>
              <w:t xml:space="preserve"> </w:t>
            </w:r>
            <w:r w:rsidRPr="00807AC0">
              <w:t>least</w:t>
            </w:r>
            <w:r>
              <w:t xml:space="preserve"> </w:t>
            </w:r>
            <w:r w:rsidRPr="00807AC0">
              <w:t>one</w:t>
            </w:r>
            <w:r>
              <w:t xml:space="preserve"> </w:t>
            </w:r>
            <w:r w:rsidRPr="00807AC0">
              <w:t>and</w:t>
            </w:r>
            <w:r>
              <w:t xml:space="preserve"> </w:t>
            </w:r>
            <w:r w:rsidRPr="00807AC0">
              <w:t>others</w:t>
            </w:r>
            <w:r>
              <w:t xml:space="preserve"> </w:t>
            </w:r>
            <w:r w:rsidRPr="00807AC0">
              <w:t>when</w:t>
            </w:r>
            <w:r>
              <w:t xml:space="preserve"> </w:t>
            </w:r>
            <w:r w:rsidRPr="00807AC0">
              <w:t>available.</w:t>
            </w:r>
          </w:p>
        </w:tc>
      </w:tr>
      <w:tr w:rsidR="005D247C" w:rsidRPr="00807AC0" w14:paraId="7F3C2948" w14:textId="77777777" w:rsidTr="0082717B">
        <w:trPr>
          <w:jc w:val="center"/>
        </w:trPr>
        <w:tc>
          <w:tcPr>
            <w:tcW w:w="2628" w:type="dxa"/>
          </w:tcPr>
          <w:p w14:paraId="7EA1F1C4" w14:textId="77777777" w:rsidR="005D247C" w:rsidRPr="00807AC0" w:rsidRDefault="005D247C" w:rsidP="0082717B">
            <w:pPr>
              <w:pStyle w:val="TAL"/>
            </w:pPr>
            <w:r>
              <w:t>o</w:t>
            </w:r>
            <w:r w:rsidRPr="00807AC0">
              <w:t>bserved</w:t>
            </w:r>
            <w:r>
              <w:t xml:space="preserve"> </w:t>
            </w:r>
            <w:r w:rsidRPr="00807AC0">
              <w:t>IMSI</w:t>
            </w:r>
          </w:p>
        </w:tc>
        <w:tc>
          <w:tcPr>
            <w:tcW w:w="720" w:type="dxa"/>
            <w:vMerge/>
            <w:tcBorders>
              <w:right w:val="single" w:sz="4" w:space="0" w:color="auto"/>
            </w:tcBorders>
          </w:tcPr>
          <w:p w14:paraId="25C4D8B4" w14:textId="77777777" w:rsidR="005D247C" w:rsidRPr="00807AC0" w:rsidRDefault="005D247C" w:rsidP="0082717B">
            <w:pPr>
              <w:pStyle w:val="TAL"/>
              <w:jc w:val="center"/>
            </w:pPr>
          </w:p>
        </w:tc>
        <w:tc>
          <w:tcPr>
            <w:tcW w:w="5868" w:type="dxa"/>
            <w:vMerge/>
            <w:tcBorders>
              <w:left w:val="single" w:sz="4" w:space="0" w:color="auto"/>
            </w:tcBorders>
          </w:tcPr>
          <w:p w14:paraId="0BBA2578" w14:textId="77777777" w:rsidR="005D247C" w:rsidRPr="00807AC0" w:rsidRDefault="005D247C" w:rsidP="0082717B">
            <w:pPr>
              <w:pStyle w:val="TAL"/>
            </w:pPr>
          </w:p>
        </w:tc>
      </w:tr>
      <w:tr w:rsidR="005D247C" w:rsidRPr="00807AC0" w14:paraId="0A1F9FAD" w14:textId="77777777" w:rsidTr="0082717B">
        <w:trPr>
          <w:jc w:val="center"/>
        </w:trPr>
        <w:tc>
          <w:tcPr>
            <w:tcW w:w="2628" w:type="dxa"/>
          </w:tcPr>
          <w:p w14:paraId="4208B44E" w14:textId="77777777" w:rsidR="005D247C" w:rsidRPr="00807AC0" w:rsidDel="00111D1A" w:rsidRDefault="005D247C" w:rsidP="0082717B">
            <w:pPr>
              <w:pStyle w:val="TAL"/>
            </w:pPr>
            <w:r>
              <w:t>observed External Identifier</w:t>
            </w:r>
          </w:p>
        </w:tc>
        <w:tc>
          <w:tcPr>
            <w:tcW w:w="720" w:type="dxa"/>
            <w:vMerge/>
            <w:tcBorders>
              <w:right w:val="single" w:sz="4" w:space="0" w:color="auto"/>
            </w:tcBorders>
          </w:tcPr>
          <w:p w14:paraId="62F9E5A2" w14:textId="77777777" w:rsidR="005D247C" w:rsidRPr="00807AC0" w:rsidRDefault="005D247C" w:rsidP="0082717B">
            <w:pPr>
              <w:pStyle w:val="TAL"/>
              <w:jc w:val="center"/>
            </w:pPr>
          </w:p>
        </w:tc>
        <w:tc>
          <w:tcPr>
            <w:tcW w:w="5868" w:type="dxa"/>
            <w:vMerge/>
            <w:tcBorders>
              <w:left w:val="single" w:sz="4" w:space="0" w:color="auto"/>
            </w:tcBorders>
          </w:tcPr>
          <w:p w14:paraId="27EB54C4" w14:textId="77777777" w:rsidR="005D247C" w:rsidRPr="00807AC0" w:rsidRDefault="005D247C" w:rsidP="0082717B">
            <w:pPr>
              <w:pStyle w:val="TAL"/>
            </w:pPr>
          </w:p>
        </w:tc>
      </w:tr>
      <w:tr w:rsidR="005D247C" w:rsidRPr="00807AC0" w14:paraId="31E628E7" w14:textId="77777777" w:rsidTr="0082717B">
        <w:trPr>
          <w:jc w:val="center"/>
        </w:trPr>
        <w:tc>
          <w:tcPr>
            <w:tcW w:w="2628" w:type="dxa"/>
          </w:tcPr>
          <w:p w14:paraId="7A3D535C" w14:textId="77777777" w:rsidR="005D247C" w:rsidRPr="00807AC0" w:rsidRDefault="005D247C" w:rsidP="0082717B">
            <w:pPr>
              <w:pStyle w:val="TAL"/>
            </w:pPr>
            <w:r>
              <w:t>observed IMEI</w:t>
            </w:r>
          </w:p>
        </w:tc>
        <w:tc>
          <w:tcPr>
            <w:tcW w:w="720" w:type="dxa"/>
            <w:vMerge/>
            <w:tcBorders>
              <w:right w:val="single" w:sz="4" w:space="0" w:color="auto"/>
            </w:tcBorders>
          </w:tcPr>
          <w:p w14:paraId="1DB3F45F" w14:textId="77777777" w:rsidR="005D247C" w:rsidRPr="00807AC0" w:rsidRDefault="005D247C" w:rsidP="0082717B">
            <w:pPr>
              <w:pStyle w:val="TAL"/>
              <w:jc w:val="center"/>
            </w:pPr>
          </w:p>
        </w:tc>
        <w:tc>
          <w:tcPr>
            <w:tcW w:w="5868" w:type="dxa"/>
            <w:vMerge/>
            <w:tcBorders>
              <w:left w:val="single" w:sz="4" w:space="0" w:color="auto"/>
            </w:tcBorders>
          </w:tcPr>
          <w:p w14:paraId="1BB2B568" w14:textId="77777777" w:rsidR="005D247C" w:rsidRPr="00807AC0" w:rsidRDefault="005D247C" w:rsidP="0082717B">
            <w:pPr>
              <w:pStyle w:val="TAL"/>
            </w:pPr>
          </w:p>
        </w:tc>
      </w:tr>
      <w:tr w:rsidR="005D247C" w:rsidRPr="00807AC0" w14:paraId="1B7B5294" w14:textId="77777777" w:rsidTr="0082717B">
        <w:trPr>
          <w:jc w:val="center"/>
        </w:trPr>
        <w:tc>
          <w:tcPr>
            <w:tcW w:w="2628" w:type="dxa"/>
          </w:tcPr>
          <w:p w14:paraId="65BC02C1" w14:textId="77777777" w:rsidR="005D247C" w:rsidRPr="00807AC0" w:rsidRDefault="005D247C" w:rsidP="0082717B">
            <w:pPr>
              <w:pStyle w:val="TAL"/>
            </w:pPr>
            <w:r w:rsidRPr="00807AC0">
              <w:t>event</w:t>
            </w:r>
            <w:r>
              <w:t xml:space="preserve"> </w:t>
            </w:r>
            <w:r w:rsidRPr="00807AC0">
              <w:t>type</w:t>
            </w:r>
          </w:p>
        </w:tc>
        <w:tc>
          <w:tcPr>
            <w:tcW w:w="720" w:type="dxa"/>
            <w:tcBorders>
              <w:top w:val="single" w:sz="4" w:space="0" w:color="auto"/>
            </w:tcBorders>
          </w:tcPr>
          <w:p w14:paraId="78C281F9" w14:textId="77777777" w:rsidR="005D247C" w:rsidRPr="00807AC0" w:rsidRDefault="005D247C" w:rsidP="0082717B">
            <w:pPr>
              <w:pStyle w:val="TAL"/>
              <w:jc w:val="center"/>
            </w:pPr>
            <w:r w:rsidRPr="00807AC0">
              <w:t>C</w:t>
            </w:r>
          </w:p>
        </w:tc>
        <w:tc>
          <w:tcPr>
            <w:tcW w:w="5868" w:type="dxa"/>
            <w:tcBorders>
              <w:top w:val="single" w:sz="4" w:space="0" w:color="auto"/>
            </w:tcBorders>
          </w:tcPr>
          <w:p w14:paraId="590121D2" w14:textId="77777777" w:rsidR="005D247C" w:rsidRPr="00807AC0" w:rsidRDefault="005D247C" w:rsidP="0082717B">
            <w:pPr>
              <w:pStyle w:val="TAL"/>
            </w:pPr>
            <w:r w:rsidRPr="00807AC0">
              <w:t>Provide</w:t>
            </w:r>
            <w:r>
              <w:t xml:space="preserve"> HSS subscriber record change </w:t>
            </w:r>
            <w:r w:rsidRPr="00807AC0">
              <w:t>event</w:t>
            </w:r>
            <w:r>
              <w:t xml:space="preserve"> </w:t>
            </w:r>
            <w:r w:rsidRPr="00807AC0">
              <w:t>type.</w:t>
            </w:r>
          </w:p>
        </w:tc>
      </w:tr>
      <w:tr w:rsidR="005D247C" w:rsidRPr="00807AC0" w14:paraId="6A5CE2C3" w14:textId="77777777" w:rsidTr="0082717B">
        <w:trPr>
          <w:jc w:val="center"/>
        </w:trPr>
        <w:tc>
          <w:tcPr>
            <w:tcW w:w="2628" w:type="dxa"/>
          </w:tcPr>
          <w:p w14:paraId="651BB0B6" w14:textId="77777777" w:rsidR="005D247C" w:rsidRPr="00807AC0" w:rsidRDefault="005D247C" w:rsidP="0082717B">
            <w:pPr>
              <w:pStyle w:val="TAL"/>
            </w:pPr>
            <w:r w:rsidRPr="00807AC0">
              <w:t>Event</w:t>
            </w:r>
            <w:r>
              <w:t xml:space="preserve"> </w:t>
            </w:r>
            <w:r w:rsidRPr="00807AC0">
              <w:t>date</w:t>
            </w:r>
          </w:p>
        </w:tc>
        <w:tc>
          <w:tcPr>
            <w:tcW w:w="720" w:type="dxa"/>
            <w:tcBorders>
              <w:top w:val="nil"/>
              <w:bottom w:val="nil"/>
            </w:tcBorders>
          </w:tcPr>
          <w:p w14:paraId="725711C0" w14:textId="77777777" w:rsidR="005D247C" w:rsidRPr="00807AC0" w:rsidRDefault="005D247C" w:rsidP="0082717B">
            <w:pPr>
              <w:pStyle w:val="TAL"/>
              <w:jc w:val="center"/>
            </w:pPr>
            <w:r w:rsidRPr="00807AC0">
              <w:t>M</w:t>
            </w:r>
          </w:p>
        </w:tc>
        <w:tc>
          <w:tcPr>
            <w:tcW w:w="5868" w:type="dxa"/>
            <w:tcBorders>
              <w:top w:val="nil"/>
              <w:bottom w:val="nil"/>
            </w:tcBorders>
          </w:tcPr>
          <w:p w14:paraId="1150F893" w14:textId="77777777" w:rsidR="005D247C" w:rsidRPr="00807AC0" w:rsidRDefault="005D247C" w:rsidP="0082717B">
            <w:pPr>
              <w:pStyle w:val="TAL"/>
            </w:pPr>
            <w:r w:rsidRPr="00807AC0">
              <w:t>Provide</w:t>
            </w:r>
            <w:r>
              <w:t xml:space="preserve"> </w:t>
            </w:r>
            <w:r w:rsidRPr="00807AC0">
              <w:t>the</w:t>
            </w:r>
            <w:r>
              <w:t xml:space="preserve"> </w:t>
            </w:r>
            <w:r w:rsidRPr="00807AC0">
              <w:t>date</w:t>
            </w:r>
            <w:r>
              <w:t xml:space="preserve"> </w:t>
            </w:r>
            <w:r w:rsidRPr="00807AC0">
              <w:t>and</w:t>
            </w:r>
            <w:r>
              <w:t xml:space="preserve"> </w:t>
            </w:r>
            <w:r w:rsidRPr="00807AC0">
              <w:t>time</w:t>
            </w:r>
            <w:r>
              <w:t xml:space="preserve"> </w:t>
            </w:r>
            <w:r w:rsidRPr="00807AC0">
              <w:t>the</w:t>
            </w:r>
            <w:r>
              <w:t xml:space="preserve"> </w:t>
            </w:r>
            <w:r w:rsidRPr="00807AC0">
              <w:t>event</w:t>
            </w:r>
            <w:r>
              <w:t xml:space="preserve"> </w:t>
            </w:r>
            <w:r w:rsidRPr="00807AC0">
              <w:t>is</w:t>
            </w:r>
            <w:r>
              <w:t xml:space="preserve"> </w:t>
            </w:r>
            <w:r w:rsidRPr="00807AC0">
              <w:t>detected.</w:t>
            </w:r>
          </w:p>
        </w:tc>
      </w:tr>
      <w:tr w:rsidR="005D247C" w:rsidRPr="00807AC0" w14:paraId="30C7599E" w14:textId="77777777" w:rsidTr="0082717B">
        <w:trPr>
          <w:jc w:val="center"/>
        </w:trPr>
        <w:tc>
          <w:tcPr>
            <w:tcW w:w="2628" w:type="dxa"/>
          </w:tcPr>
          <w:p w14:paraId="087437FF" w14:textId="77777777" w:rsidR="005D247C" w:rsidRPr="00807AC0" w:rsidRDefault="005D247C" w:rsidP="0082717B">
            <w:pPr>
              <w:pStyle w:val="TAL"/>
            </w:pPr>
            <w:r w:rsidRPr="00807AC0">
              <w:t>Event</w:t>
            </w:r>
            <w:r>
              <w:t xml:space="preserve"> </w:t>
            </w:r>
            <w:r w:rsidRPr="00807AC0">
              <w:t>time</w:t>
            </w:r>
          </w:p>
        </w:tc>
        <w:tc>
          <w:tcPr>
            <w:tcW w:w="720" w:type="dxa"/>
            <w:tcBorders>
              <w:top w:val="nil"/>
            </w:tcBorders>
          </w:tcPr>
          <w:p w14:paraId="6D94ED5A" w14:textId="77777777" w:rsidR="005D247C" w:rsidRPr="00807AC0" w:rsidRDefault="005D247C" w:rsidP="0082717B">
            <w:pPr>
              <w:pStyle w:val="TAL"/>
              <w:jc w:val="center"/>
            </w:pPr>
          </w:p>
        </w:tc>
        <w:tc>
          <w:tcPr>
            <w:tcW w:w="5868" w:type="dxa"/>
            <w:tcBorders>
              <w:top w:val="nil"/>
            </w:tcBorders>
          </w:tcPr>
          <w:p w14:paraId="05628CFC" w14:textId="77777777" w:rsidR="005D247C" w:rsidRPr="00807AC0" w:rsidRDefault="005D247C" w:rsidP="0082717B">
            <w:pPr>
              <w:pStyle w:val="TAL"/>
            </w:pPr>
          </w:p>
        </w:tc>
      </w:tr>
      <w:tr w:rsidR="005D247C" w:rsidRPr="00807AC0" w14:paraId="608368F0" w14:textId="77777777" w:rsidTr="0082717B">
        <w:trPr>
          <w:jc w:val="center"/>
        </w:trPr>
        <w:tc>
          <w:tcPr>
            <w:tcW w:w="2628" w:type="dxa"/>
          </w:tcPr>
          <w:p w14:paraId="6AC5D378" w14:textId="77777777" w:rsidR="005D247C" w:rsidRPr="00807AC0" w:rsidRDefault="005D247C" w:rsidP="0082717B">
            <w:pPr>
              <w:pStyle w:val="TAL"/>
            </w:pPr>
            <w:r>
              <w:t>n</w:t>
            </w:r>
            <w:r w:rsidRPr="00807AC0">
              <w:t>etwork</w:t>
            </w:r>
            <w:r>
              <w:t xml:space="preserve"> </w:t>
            </w:r>
            <w:r w:rsidRPr="00807AC0">
              <w:t>identifier</w:t>
            </w:r>
          </w:p>
        </w:tc>
        <w:tc>
          <w:tcPr>
            <w:tcW w:w="720" w:type="dxa"/>
          </w:tcPr>
          <w:p w14:paraId="424E90F7" w14:textId="77777777" w:rsidR="005D247C" w:rsidRPr="00807AC0" w:rsidRDefault="005D247C" w:rsidP="0082717B">
            <w:pPr>
              <w:pStyle w:val="TAL"/>
              <w:jc w:val="center"/>
            </w:pPr>
            <w:r w:rsidRPr="00807AC0">
              <w:t>M</w:t>
            </w:r>
          </w:p>
        </w:tc>
        <w:tc>
          <w:tcPr>
            <w:tcW w:w="5868" w:type="dxa"/>
          </w:tcPr>
          <w:p w14:paraId="5B1C1CA2" w14:textId="77777777" w:rsidR="005D247C" w:rsidRPr="00807AC0" w:rsidRDefault="005D247C" w:rsidP="0082717B">
            <w:pPr>
              <w:pStyle w:val="TAL"/>
            </w:pPr>
            <w:r w:rsidRPr="00807AC0">
              <w:t>Network</w:t>
            </w:r>
            <w:r>
              <w:t xml:space="preserve"> </w:t>
            </w:r>
            <w:r w:rsidRPr="00807AC0">
              <w:t>identifier</w:t>
            </w:r>
            <w:r>
              <w:t xml:space="preserve"> of the HSS reporting the event (Network element identifier included).</w:t>
            </w:r>
          </w:p>
        </w:tc>
      </w:tr>
      <w:tr w:rsidR="005D247C" w:rsidRPr="00807AC0" w14:paraId="08DE4C51" w14:textId="77777777" w:rsidTr="0082717B">
        <w:trPr>
          <w:jc w:val="center"/>
        </w:trPr>
        <w:tc>
          <w:tcPr>
            <w:tcW w:w="2628" w:type="dxa"/>
          </w:tcPr>
          <w:p w14:paraId="2C5DA338" w14:textId="77777777" w:rsidR="005D247C" w:rsidRPr="00807AC0" w:rsidRDefault="005D247C" w:rsidP="0082717B">
            <w:pPr>
              <w:pStyle w:val="TAL"/>
            </w:pPr>
            <w:r w:rsidRPr="00807AC0">
              <w:t>Lawful</w:t>
            </w:r>
            <w:r>
              <w:t xml:space="preserve"> </w:t>
            </w:r>
            <w:r w:rsidRPr="00807AC0">
              <w:t>intercept</w:t>
            </w:r>
            <w:r>
              <w:t xml:space="preserve"> </w:t>
            </w:r>
            <w:r w:rsidRPr="00807AC0">
              <w:t>identifier</w:t>
            </w:r>
          </w:p>
        </w:tc>
        <w:tc>
          <w:tcPr>
            <w:tcW w:w="720" w:type="dxa"/>
          </w:tcPr>
          <w:p w14:paraId="1F4B61A1" w14:textId="77777777" w:rsidR="005D247C" w:rsidRPr="00807AC0" w:rsidRDefault="005D247C" w:rsidP="0082717B">
            <w:pPr>
              <w:pStyle w:val="TAL"/>
              <w:jc w:val="center"/>
            </w:pPr>
            <w:r w:rsidRPr="00807AC0">
              <w:t>M</w:t>
            </w:r>
          </w:p>
        </w:tc>
        <w:tc>
          <w:tcPr>
            <w:tcW w:w="5868" w:type="dxa"/>
          </w:tcPr>
          <w:p w14:paraId="29ED1F80" w14:textId="77777777" w:rsidR="005D247C" w:rsidRPr="00807AC0" w:rsidRDefault="005D247C" w:rsidP="0082717B">
            <w:pPr>
              <w:pStyle w:val="TAL"/>
            </w:pPr>
            <w:r w:rsidRPr="00807AC0">
              <w:t>Shall</w:t>
            </w:r>
            <w:r>
              <w:t xml:space="preserve"> </w:t>
            </w:r>
            <w:r w:rsidRPr="00807AC0">
              <w:t>be</w:t>
            </w:r>
            <w:r>
              <w:t xml:space="preserve"> </w:t>
            </w:r>
            <w:r w:rsidRPr="00807AC0">
              <w:t>provided.</w:t>
            </w:r>
          </w:p>
        </w:tc>
      </w:tr>
      <w:tr w:rsidR="005D247C" w:rsidRPr="00807AC0" w14:paraId="62AAC198" w14:textId="77777777" w:rsidTr="0082717B">
        <w:trPr>
          <w:jc w:val="center"/>
        </w:trPr>
        <w:tc>
          <w:tcPr>
            <w:tcW w:w="2628" w:type="dxa"/>
          </w:tcPr>
          <w:p w14:paraId="53227898" w14:textId="77777777" w:rsidR="005D247C" w:rsidRPr="00807AC0" w:rsidRDefault="005D247C" w:rsidP="0082717B">
            <w:pPr>
              <w:pStyle w:val="TAL"/>
            </w:pPr>
            <w:r>
              <w:t>changed (old/new) IMSI or MSISDN or IMEI or External Identifier)</w:t>
            </w:r>
          </w:p>
        </w:tc>
        <w:tc>
          <w:tcPr>
            <w:tcW w:w="720" w:type="dxa"/>
          </w:tcPr>
          <w:p w14:paraId="6C794FC2" w14:textId="77777777" w:rsidR="005D247C" w:rsidRPr="00807AC0" w:rsidRDefault="005D247C" w:rsidP="0082717B">
            <w:pPr>
              <w:pStyle w:val="TAL"/>
              <w:jc w:val="center"/>
            </w:pPr>
            <w:r>
              <w:t>M</w:t>
            </w:r>
          </w:p>
        </w:tc>
        <w:tc>
          <w:tcPr>
            <w:tcW w:w="5868" w:type="dxa"/>
          </w:tcPr>
          <w:p w14:paraId="04F5BEF0" w14:textId="77777777" w:rsidR="005D247C" w:rsidRPr="00807AC0" w:rsidRDefault="005D247C" w:rsidP="0082717B">
            <w:pPr>
              <w:pStyle w:val="TAL"/>
            </w:pPr>
            <w:r>
              <w:t>Indicates what was changed (old/new MSISDN, old/new A-MSISDN, old/new IMSI or old/new IMEI)</w:t>
            </w:r>
          </w:p>
        </w:tc>
      </w:tr>
      <w:tr w:rsidR="005D247C" w:rsidRPr="00807AC0" w14:paraId="0F0110E2" w14:textId="77777777" w:rsidTr="0082717B">
        <w:trPr>
          <w:jc w:val="center"/>
        </w:trPr>
        <w:tc>
          <w:tcPr>
            <w:tcW w:w="2628" w:type="dxa"/>
          </w:tcPr>
          <w:p w14:paraId="4BD1DE34" w14:textId="77777777" w:rsidR="005D247C" w:rsidRPr="00807AC0" w:rsidRDefault="005D247C" w:rsidP="0082717B">
            <w:pPr>
              <w:pStyle w:val="TAL"/>
            </w:pPr>
            <w:r>
              <w:t>c</w:t>
            </w:r>
            <w:r w:rsidRPr="00993C6C">
              <w:t>arrier</w:t>
            </w:r>
            <w:r>
              <w:t xml:space="preserve"> </w:t>
            </w:r>
            <w:r w:rsidRPr="00993C6C">
              <w:t>Specific</w:t>
            </w:r>
            <w:r>
              <w:t xml:space="preserve"> </w:t>
            </w:r>
            <w:r w:rsidRPr="00993C6C">
              <w:t>Data</w:t>
            </w:r>
          </w:p>
        </w:tc>
        <w:tc>
          <w:tcPr>
            <w:tcW w:w="720" w:type="dxa"/>
          </w:tcPr>
          <w:p w14:paraId="4D463FA4" w14:textId="77777777" w:rsidR="005D247C" w:rsidRPr="00807AC0" w:rsidRDefault="005D247C" w:rsidP="0082717B">
            <w:pPr>
              <w:pStyle w:val="TAL"/>
              <w:jc w:val="center"/>
            </w:pPr>
            <w:r w:rsidRPr="00807AC0">
              <w:t>C</w:t>
            </w:r>
          </w:p>
        </w:tc>
        <w:tc>
          <w:tcPr>
            <w:tcW w:w="5868" w:type="dxa"/>
          </w:tcPr>
          <w:p w14:paraId="1B044CC0" w14:textId="77777777" w:rsidR="005D247C" w:rsidRPr="00807AC0" w:rsidRDefault="005D247C" w:rsidP="0082717B">
            <w:pPr>
              <w:pStyle w:val="TAL"/>
            </w:pPr>
            <w:r w:rsidRPr="00807AC0">
              <w:t>Provide</w:t>
            </w:r>
            <w:r>
              <w:t xml:space="preserve"> </w:t>
            </w:r>
            <w:r w:rsidRPr="00807AC0">
              <w:t>to</w:t>
            </w:r>
            <w:r>
              <w:t xml:space="preserve"> raw data of this specific update.</w:t>
            </w:r>
          </w:p>
        </w:tc>
      </w:tr>
    </w:tbl>
    <w:p w14:paraId="36F16B3E" w14:textId="77777777" w:rsidR="005D247C" w:rsidRDefault="005D247C" w:rsidP="005D247C"/>
    <w:p w14:paraId="66AC0BC1" w14:textId="77777777" w:rsidR="005D247C" w:rsidRPr="00807AC0" w:rsidRDefault="005D247C" w:rsidP="005D247C">
      <w:pPr>
        <w:pStyle w:val="TH"/>
      </w:pPr>
      <w:r w:rsidRPr="00807AC0">
        <w:lastRenderedPageBreak/>
        <w:t xml:space="preserve">Table </w:t>
      </w:r>
      <w:r w:rsidRPr="00581783">
        <w:t>10.5.1.1.1</w:t>
      </w:r>
      <w:r>
        <w:t>8</w:t>
      </w:r>
      <w:r w:rsidRPr="00807AC0">
        <w:t xml:space="preserve">: </w:t>
      </w:r>
      <w:r>
        <w:t>Cancel location</w:t>
      </w:r>
      <w:r w:rsidRPr="00807AC0">
        <w:t xml:space="preserv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rsidRPr="00807AC0" w14:paraId="609E91D2" w14:textId="77777777" w:rsidTr="0082717B">
        <w:trPr>
          <w:tblHeader/>
          <w:jc w:val="center"/>
        </w:trPr>
        <w:tc>
          <w:tcPr>
            <w:tcW w:w="2628" w:type="dxa"/>
            <w:shd w:val="pct12" w:color="auto" w:fill="auto"/>
          </w:tcPr>
          <w:p w14:paraId="714BC9F8" w14:textId="77777777" w:rsidR="005D247C" w:rsidRPr="00807AC0" w:rsidRDefault="005D247C" w:rsidP="0082717B">
            <w:pPr>
              <w:pStyle w:val="TAH"/>
            </w:pPr>
            <w:r w:rsidRPr="00807AC0">
              <w:t>Parameter</w:t>
            </w:r>
          </w:p>
        </w:tc>
        <w:tc>
          <w:tcPr>
            <w:tcW w:w="720" w:type="dxa"/>
            <w:tcBorders>
              <w:bottom w:val="single" w:sz="4" w:space="0" w:color="auto"/>
            </w:tcBorders>
            <w:shd w:val="pct12" w:color="auto" w:fill="auto"/>
          </w:tcPr>
          <w:p w14:paraId="03902DA7" w14:textId="77777777" w:rsidR="005D247C" w:rsidRPr="00807AC0" w:rsidRDefault="005D247C" w:rsidP="0082717B">
            <w:pPr>
              <w:pStyle w:val="TAH"/>
            </w:pPr>
            <w:r w:rsidRPr="00807AC0">
              <w:t>MOC</w:t>
            </w:r>
          </w:p>
        </w:tc>
        <w:tc>
          <w:tcPr>
            <w:tcW w:w="5868" w:type="dxa"/>
            <w:tcBorders>
              <w:bottom w:val="single" w:sz="4" w:space="0" w:color="auto"/>
            </w:tcBorders>
            <w:shd w:val="pct12" w:color="auto" w:fill="auto"/>
          </w:tcPr>
          <w:p w14:paraId="4D340B33" w14:textId="77777777" w:rsidR="005D247C" w:rsidRPr="00807AC0" w:rsidRDefault="005D247C" w:rsidP="0082717B">
            <w:pPr>
              <w:pStyle w:val="TAH"/>
            </w:pPr>
            <w:r w:rsidRPr="00807AC0">
              <w:t>Description/Conditions</w:t>
            </w:r>
          </w:p>
        </w:tc>
      </w:tr>
      <w:tr w:rsidR="005D247C" w:rsidRPr="00807AC0" w14:paraId="026F262E" w14:textId="77777777" w:rsidTr="0082717B">
        <w:trPr>
          <w:jc w:val="center"/>
        </w:trPr>
        <w:tc>
          <w:tcPr>
            <w:tcW w:w="2628" w:type="dxa"/>
          </w:tcPr>
          <w:p w14:paraId="3E4D0D84" w14:textId="77777777" w:rsidR="005D247C" w:rsidRPr="00807AC0" w:rsidRDefault="005D247C" w:rsidP="0082717B">
            <w:pPr>
              <w:pStyle w:val="TAL"/>
            </w:pPr>
            <w:r w:rsidRPr="00807AC0">
              <w:t>observed</w:t>
            </w:r>
            <w:r>
              <w:t xml:space="preserve"> </w:t>
            </w:r>
            <w:r w:rsidRPr="00807AC0">
              <w:t>MSISDN</w:t>
            </w:r>
          </w:p>
        </w:tc>
        <w:tc>
          <w:tcPr>
            <w:tcW w:w="720" w:type="dxa"/>
            <w:tcBorders>
              <w:bottom w:val="nil"/>
            </w:tcBorders>
          </w:tcPr>
          <w:p w14:paraId="2D0C4DD5" w14:textId="77777777" w:rsidR="005D247C" w:rsidRPr="00807AC0" w:rsidRDefault="005D247C" w:rsidP="0082717B">
            <w:pPr>
              <w:pStyle w:val="TAL"/>
              <w:jc w:val="center"/>
            </w:pPr>
            <w:r w:rsidRPr="00807AC0">
              <w:t>C</w:t>
            </w:r>
          </w:p>
        </w:tc>
        <w:tc>
          <w:tcPr>
            <w:tcW w:w="5868" w:type="dxa"/>
            <w:tcBorders>
              <w:bottom w:val="nil"/>
            </w:tcBorders>
          </w:tcPr>
          <w:p w14:paraId="4C12A5CA" w14:textId="77777777" w:rsidR="005D247C" w:rsidRPr="00807AC0" w:rsidRDefault="005D247C" w:rsidP="0082717B">
            <w:pPr>
              <w:pStyle w:val="TAL"/>
            </w:pPr>
            <w:r w:rsidRPr="00807AC0">
              <w:t>Provide</w:t>
            </w:r>
            <w:r>
              <w:t xml:space="preserve"> </w:t>
            </w:r>
            <w:r w:rsidRPr="00807AC0">
              <w:t>at</w:t>
            </w:r>
            <w:r>
              <w:t xml:space="preserve"> </w:t>
            </w:r>
            <w:r w:rsidRPr="00807AC0">
              <w:t>least</w:t>
            </w:r>
            <w:r>
              <w:t xml:space="preserve"> </w:t>
            </w:r>
            <w:r w:rsidRPr="00807AC0">
              <w:t>one</w:t>
            </w:r>
            <w:r>
              <w:t xml:space="preserve"> </w:t>
            </w:r>
            <w:r w:rsidRPr="00807AC0">
              <w:t>and</w:t>
            </w:r>
            <w:r>
              <w:t xml:space="preserve"> </w:t>
            </w:r>
            <w:r w:rsidRPr="00807AC0">
              <w:t>others</w:t>
            </w:r>
            <w:r>
              <w:t xml:space="preserve"> </w:t>
            </w:r>
            <w:r w:rsidRPr="00807AC0">
              <w:t>when</w:t>
            </w:r>
            <w:r>
              <w:t xml:space="preserve"> </w:t>
            </w:r>
            <w:r w:rsidRPr="00807AC0">
              <w:t>available.</w:t>
            </w:r>
          </w:p>
        </w:tc>
      </w:tr>
      <w:tr w:rsidR="005D247C" w:rsidRPr="00807AC0" w14:paraId="61B35384" w14:textId="77777777" w:rsidTr="0082717B">
        <w:trPr>
          <w:jc w:val="center"/>
        </w:trPr>
        <w:tc>
          <w:tcPr>
            <w:tcW w:w="2628" w:type="dxa"/>
          </w:tcPr>
          <w:p w14:paraId="7D18667C" w14:textId="77777777" w:rsidR="005D247C" w:rsidRPr="00807AC0" w:rsidRDefault="005D247C" w:rsidP="0082717B">
            <w:pPr>
              <w:pStyle w:val="TAL"/>
            </w:pPr>
            <w:r>
              <w:t>observed External Identifier</w:t>
            </w:r>
          </w:p>
        </w:tc>
        <w:tc>
          <w:tcPr>
            <w:tcW w:w="720" w:type="dxa"/>
            <w:tcBorders>
              <w:bottom w:val="nil"/>
            </w:tcBorders>
          </w:tcPr>
          <w:p w14:paraId="2C209099" w14:textId="77777777" w:rsidR="005D247C" w:rsidRPr="00807AC0" w:rsidRDefault="005D247C" w:rsidP="0082717B">
            <w:pPr>
              <w:pStyle w:val="TAL"/>
              <w:jc w:val="center"/>
            </w:pPr>
          </w:p>
        </w:tc>
        <w:tc>
          <w:tcPr>
            <w:tcW w:w="5868" w:type="dxa"/>
            <w:tcBorders>
              <w:bottom w:val="nil"/>
            </w:tcBorders>
          </w:tcPr>
          <w:p w14:paraId="7857F733" w14:textId="77777777" w:rsidR="005D247C" w:rsidRPr="00807AC0" w:rsidRDefault="005D247C" w:rsidP="0082717B">
            <w:pPr>
              <w:pStyle w:val="TAL"/>
            </w:pPr>
          </w:p>
        </w:tc>
      </w:tr>
      <w:tr w:rsidR="005D247C" w:rsidRPr="00807AC0" w14:paraId="33C09238" w14:textId="77777777" w:rsidTr="0082717B">
        <w:trPr>
          <w:jc w:val="center"/>
        </w:trPr>
        <w:tc>
          <w:tcPr>
            <w:tcW w:w="2628" w:type="dxa"/>
          </w:tcPr>
          <w:p w14:paraId="3797CFB0" w14:textId="77777777" w:rsidR="005D247C" w:rsidRPr="00807AC0" w:rsidRDefault="005D247C" w:rsidP="0082717B">
            <w:pPr>
              <w:pStyle w:val="TAL"/>
            </w:pPr>
            <w:r w:rsidRPr="00807AC0">
              <w:t>observed</w:t>
            </w:r>
            <w:r>
              <w:t xml:space="preserve"> </w:t>
            </w:r>
            <w:r w:rsidRPr="00807AC0">
              <w:t>IMSI</w:t>
            </w:r>
          </w:p>
        </w:tc>
        <w:tc>
          <w:tcPr>
            <w:tcW w:w="720" w:type="dxa"/>
            <w:tcBorders>
              <w:top w:val="nil"/>
              <w:bottom w:val="nil"/>
            </w:tcBorders>
          </w:tcPr>
          <w:p w14:paraId="56075985" w14:textId="77777777" w:rsidR="005D247C" w:rsidRPr="00807AC0" w:rsidRDefault="005D247C" w:rsidP="0082717B">
            <w:pPr>
              <w:pStyle w:val="TAL"/>
              <w:jc w:val="center"/>
            </w:pPr>
          </w:p>
        </w:tc>
        <w:tc>
          <w:tcPr>
            <w:tcW w:w="5868" w:type="dxa"/>
            <w:tcBorders>
              <w:top w:val="nil"/>
              <w:bottom w:val="nil"/>
            </w:tcBorders>
          </w:tcPr>
          <w:p w14:paraId="73022133" w14:textId="77777777" w:rsidR="005D247C" w:rsidRPr="00807AC0" w:rsidRDefault="005D247C" w:rsidP="0082717B">
            <w:pPr>
              <w:pStyle w:val="TAL"/>
            </w:pPr>
          </w:p>
        </w:tc>
      </w:tr>
      <w:tr w:rsidR="005D247C" w:rsidRPr="00807AC0" w14:paraId="22822FBA" w14:textId="77777777" w:rsidTr="0082717B">
        <w:trPr>
          <w:jc w:val="center"/>
        </w:trPr>
        <w:tc>
          <w:tcPr>
            <w:tcW w:w="2628" w:type="dxa"/>
          </w:tcPr>
          <w:p w14:paraId="7DB64F5F" w14:textId="77777777" w:rsidR="005D247C" w:rsidRPr="00807AC0" w:rsidRDefault="005D247C" w:rsidP="0082717B">
            <w:pPr>
              <w:pStyle w:val="TAL"/>
            </w:pPr>
            <w:r w:rsidRPr="00807AC0">
              <w:t>event</w:t>
            </w:r>
            <w:r>
              <w:t xml:space="preserve"> </w:t>
            </w:r>
            <w:r w:rsidRPr="00807AC0">
              <w:t>type</w:t>
            </w:r>
          </w:p>
        </w:tc>
        <w:tc>
          <w:tcPr>
            <w:tcW w:w="720" w:type="dxa"/>
          </w:tcPr>
          <w:p w14:paraId="560FF854" w14:textId="77777777" w:rsidR="005D247C" w:rsidRPr="00807AC0" w:rsidRDefault="005D247C" w:rsidP="0082717B">
            <w:pPr>
              <w:pStyle w:val="TAL"/>
              <w:jc w:val="center"/>
            </w:pPr>
            <w:r w:rsidRPr="00807AC0">
              <w:t>C</w:t>
            </w:r>
          </w:p>
        </w:tc>
        <w:tc>
          <w:tcPr>
            <w:tcW w:w="5868" w:type="dxa"/>
          </w:tcPr>
          <w:p w14:paraId="3DB6A26E" w14:textId="77777777" w:rsidR="005D247C" w:rsidRPr="00807AC0" w:rsidRDefault="005D247C" w:rsidP="0082717B">
            <w:pPr>
              <w:pStyle w:val="TAL"/>
            </w:pPr>
            <w:r w:rsidRPr="00807AC0">
              <w:t>Provide</w:t>
            </w:r>
            <w:r>
              <w:t xml:space="preserve"> cancel Location change </w:t>
            </w:r>
            <w:r w:rsidRPr="00807AC0">
              <w:t>event</w:t>
            </w:r>
            <w:r>
              <w:t xml:space="preserve"> </w:t>
            </w:r>
            <w:r w:rsidRPr="00807AC0">
              <w:t>type.</w:t>
            </w:r>
            <w:r>
              <w:t xml:space="preserve"> (purge from HLR sent to SGSN included).</w:t>
            </w:r>
          </w:p>
        </w:tc>
      </w:tr>
      <w:tr w:rsidR="005D247C" w:rsidRPr="00807AC0" w14:paraId="3F57F8B1" w14:textId="77777777" w:rsidTr="0082717B">
        <w:trPr>
          <w:jc w:val="center"/>
        </w:trPr>
        <w:tc>
          <w:tcPr>
            <w:tcW w:w="2628" w:type="dxa"/>
          </w:tcPr>
          <w:p w14:paraId="776DBD45" w14:textId="77777777" w:rsidR="005D247C" w:rsidRPr="00807AC0" w:rsidRDefault="005D247C" w:rsidP="0082717B">
            <w:pPr>
              <w:pStyle w:val="TAL"/>
            </w:pPr>
            <w:r w:rsidRPr="00807AC0">
              <w:t>event</w:t>
            </w:r>
            <w:r>
              <w:t xml:space="preserve"> </w:t>
            </w:r>
            <w:r w:rsidRPr="00807AC0">
              <w:t>date</w:t>
            </w:r>
          </w:p>
        </w:tc>
        <w:tc>
          <w:tcPr>
            <w:tcW w:w="720" w:type="dxa"/>
            <w:tcBorders>
              <w:top w:val="nil"/>
              <w:bottom w:val="nil"/>
            </w:tcBorders>
          </w:tcPr>
          <w:p w14:paraId="480303F1" w14:textId="77777777" w:rsidR="005D247C" w:rsidRPr="00807AC0" w:rsidRDefault="005D247C" w:rsidP="0082717B">
            <w:pPr>
              <w:pStyle w:val="TAL"/>
              <w:jc w:val="center"/>
            </w:pPr>
            <w:r w:rsidRPr="00807AC0">
              <w:t>M</w:t>
            </w:r>
          </w:p>
        </w:tc>
        <w:tc>
          <w:tcPr>
            <w:tcW w:w="5868" w:type="dxa"/>
            <w:tcBorders>
              <w:top w:val="nil"/>
              <w:bottom w:val="nil"/>
            </w:tcBorders>
          </w:tcPr>
          <w:p w14:paraId="36BB0267" w14:textId="77777777" w:rsidR="005D247C" w:rsidRPr="00807AC0" w:rsidRDefault="005D247C" w:rsidP="0082717B">
            <w:pPr>
              <w:pStyle w:val="TAL"/>
            </w:pPr>
            <w:r w:rsidRPr="00807AC0">
              <w:t>Provide</w:t>
            </w:r>
            <w:r>
              <w:t xml:space="preserve"> </w:t>
            </w:r>
            <w:r w:rsidRPr="00807AC0">
              <w:t>the</w:t>
            </w:r>
            <w:r>
              <w:t xml:space="preserve"> </w:t>
            </w:r>
            <w:r w:rsidRPr="00807AC0">
              <w:t>date</w:t>
            </w:r>
            <w:r>
              <w:t xml:space="preserve"> </w:t>
            </w:r>
            <w:r w:rsidRPr="00807AC0">
              <w:t>and</w:t>
            </w:r>
            <w:r>
              <w:t xml:space="preserve"> </w:t>
            </w:r>
            <w:r w:rsidRPr="00807AC0">
              <w:t>time</w:t>
            </w:r>
            <w:r>
              <w:t xml:space="preserve"> </w:t>
            </w:r>
            <w:r w:rsidRPr="00807AC0">
              <w:t>the</w:t>
            </w:r>
            <w:r>
              <w:t xml:space="preserve"> </w:t>
            </w:r>
            <w:r w:rsidRPr="00807AC0">
              <w:t>event</w:t>
            </w:r>
            <w:r>
              <w:t xml:space="preserve"> </w:t>
            </w:r>
            <w:r w:rsidRPr="00807AC0">
              <w:t>is</w:t>
            </w:r>
            <w:r>
              <w:t xml:space="preserve"> </w:t>
            </w:r>
            <w:r w:rsidRPr="00807AC0">
              <w:t>detected.</w:t>
            </w:r>
          </w:p>
        </w:tc>
      </w:tr>
      <w:tr w:rsidR="005D247C" w:rsidRPr="00807AC0" w14:paraId="5327E68D" w14:textId="77777777" w:rsidTr="0082717B">
        <w:trPr>
          <w:jc w:val="center"/>
        </w:trPr>
        <w:tc>
          <w:tcPr>
            <w:tcW w:w="2628" w:type="dxa"/>
          </w:tcPr>
          <w:p w14:paraId="2CEC7EE3" w14:textId="77777777" w:rsidR="005D247C" w:rsidRPr="00807AC0" w:rsidRDefault="005D247C" w:rsidP="0082717B">
            <w:pPr>
              <w:pStyle w:val="TAL"/>
            </w:pPr>
            <w:r w:rsidRPr="00807AC0">
              <w:t>event</w:t>
            </w:r>
            <w:r>
              <w:t xml:space="preserve"> </w:t>
            </w:r>
            <w:r w:rsidRPr="00807AC0">
              <w:t>time</w:t>
            </w:r>
          </w:p>
        </w:tc>
        <w:tc>
          <w:tcPr>
            <w:tcW w:w="720" w:type="dxa"/>
            <w:tcBorders>
              <w:top w:val="nil"/>
            </w:tcBorders>
          </w:tcPr>
          <w:p w14:paraId="07CC831D" w14:textId="77777777" w:rsidR="005D247C" w:rsidRPr="00807AC0" w:rsidRDefault="005D247C" w:rsidP="0082717B">
            <w:pPr>
              <w:pStyle w:val="TAL"/>
              <w:jc w:val="center"/>
            </w:pPr>
          </w:p>
        </w:tc>
        <w:tc>
          <w:tcPr>
            <w:tcW w:w="5868" w:type="dxa"/>
            <w:tcBorders>
              <w:top w:val="nil"/>
            </w:tcBorders>
          </w:tcPr>
          <w:p w14:paraId="4BCEAF4C" w14:textId="77777777" w:rsidR="005D247C" w:rsidRPr="00807AC0" w:rsidRDefault="005D247C" w:rsidP="0082717B">
            <w:pPr>
              <w:pStyle w:val="TAL"/>
            </w:pPr>
          </w:p>
        </w:tc>
      </w:tr>
      <w:tr w:rsidR="005D247C" w:rsidRPr="00807AC0" w14:paraId="3BEBEF70" w14:textId="77777777" w:rsidTr="0082717B">
        <w:trPr>
          <w:jc w:val="center"/>
        </w:trPr>
        <w:tc>
          <w:tcPr>
            <w:tcW w:w="2628" w:type="dxa"/>
          </w:tcPr>
          <w:p w14:paraId="3CC4974C" w14:textId="77777777" w:rsidR="005D247C" w:rsidRPr="00807AC0" w:rsidRDefault="005D247C" w:rsidP="0082717B">
            <w:pPr>
              <w:pStyle w:val="TAL"/>
            </w:pPr>
            <w:r>
              <w:t>n</w:t>
            </w:r>
            <w:r w:rsidRPr="00807AC0">
              <w:t>etwork</w:t>
            </w:r>
            <w:r>
              <w:t xml:space="preserve"> </w:t>
            </w:r>
            <w:r w:rsidRPr="00807AC0">
              <w:t>identifier</w:t>
            </w:r>
          </w:p>
        </w:tc>
        <w:tc>
          <w:tcPr>
            <w:tcW w:w="720" w:type="dxa"/>
          </w:tcPr>
          <w:p w14:paraId="5CED23E9" w14:textId="77777777" w:rsidR="005D247C" w:rsidRPr="00807AC0" w:rsidRDefault="005D247C" w:rsidP="0082717B">
            <w:pPr>
              <w:pStyle w:val="TAL"/>
              <w:jc w:val="center"/>
            </w:pPr>
            <w:r w:rsidRPr="00807AC0">
              <w:t>M</w:t>
            </w:r>
          </w:p>
        </w:tc>
        <w:tc>
          <w:tcPr>
            <w:tcW w:w="5868" w:type="dxa"/>
          </w:tcPr>
          <w:p w14:paraId="108791AA" w14:textId="77777777" w:rsidR="005D247C" w:rsidRPr="00807AC0" w:rsidRDefault="005D247C" w:rsidP="0082717B">
            <w:pPr>
              <w:pStyle w:val="TAL"/>
            </w:pPr>
            <w:r w:rsidRPr="00807AC0">
              <w:t>Network</w:t>
            </w:r>
            <w:r>
              <w:t xml:space="preserve"> </w:t>
            </w:r>
            <w:r w:rsidRPr="00807AC0">
              <w:t>identifier</w:t>
            </w:r>
            <w:r>
              <w:t xml:space="preserve"> </w:t>
            </w:r>
            <w:r w:rsidRPr="00807AC0">
              <w:t>of</w:t>
            </w:r>
            <w:r>
              <w:t xml:space="preserve"> </w:t>
            </w:r>
            <w:r w:rsidRPr="00807AC0">
              <w:t>the</w:t>
            </w:r>
            <w:r>
              <w:t xml:space="preserve"> </w:t>
            </w:r>
            <w:r w:rsidRPr="00807AC0">
              <w:t>H</w:t>
            </w:r>
            <w:r>
              <w:t xml:space="preserve">SS </w:t>
            </w:r>
            <w:r w:rsidRPr="00807AC0">
              <w:t>reporting</w:t>
            </w:r>
            <w:r>
              <w:t xml:space="preserve"> </w:t>
            </w:r>
            <w:r w:rsidRPr="00807AC0">
              <w:t>the</w:t>
            </w:r>
            <w:r>
              <w:t xml:space="preserve"> </w:t>
            </w:r>
            <w:r w:rsidRPr="00807AC0">
              <w:t>event</w:t>
            </w:r>
            <w:r>
              <w:t xml:space="preserve"> </w:t>
            </w:r>
            <w:r w:rsidRPr="00BE79E6">
              <w:t>(Netwo</w:t>
            </w:r>
            <w:r>
              <w:t>rk element identifier included)</w:t>
            </w:r>
            <w:r w:rsidRPr="00807AC0">
              <w:t>.</w:t>
            </w:r>
          </w:p>
        </w:tc>
      </w:tr>
      <w:tr w:rsidR="005D247C" w:rsidRPr="00807AC0" w14:paraId="49FDB31C" w14:textId="77777777" w:rsidTr="0082717B">
        <w:trPr>
          <w:jc w:val="center"/>
        </w:trPr>
        <w:tc>
          <w:tcPr>
            <w:tcW w:w="2628" w:type="dxa"/>
          </w:tcPr>
          <w:p w14:paraId="654D7CDE" w14:textId="77777777" w:rsidR="005D247C" w:rsidRPr="00807AC0" w:rsidRDefault="005D247C" w:rsidP="0082717B">
            <w:pPr>
              <w:pStyle w:val="TAL"/>
            </w:pPr>
            <w:r w:rsidRPr="00807AC0">
              <w:t>lawful</w:t>
            </w:r>
            <w:r>
              <w:t xml:space="preserve"> </w:t>
            </w:r>
            <w:r w:rsidRPr="00807AC0">
              <w:t>intercept</w:t>
            </w:r>
            <w:r>
              <w:t xml:space="preserve"> </w:t>
            </w:r>
            <w:r w:rsidRPr="00807AC0">
              <w:t>identifier</w:t>
            </w:r>
          </w:p>
        </w:tc>
        <w:tc>
          <w:tcPr>
            <w:tcW w:w="720" w:type="dxa"/>
          </w:tcPr>
          <w:p w14:paraId="68BC410A" w14:textId="77777777" w:rsidR="005D247C" w:rsidRPr="00807AC0" w:rsidRDefault="005D247C" w:rsidP="0082717B">
            <w:pPr>
              <w:pStyle w:val="TAL"/>
              <w:jc w:val="center"/>
            </w:pPr>
            <w:r w:rsidRPr="00807AC0">
              <w:t>M</w:t>
            </w:r>
          </w:p>
        </w:tc>
        <w:tc>
          <w:tcPr>
            <w:tcW w:w="5868" w:type="dxa"/>
          </w:tcPr>
          <w:p w14:paraId="19180828" w14:textId="77777777" w:rsidR="005D247C" w:rsidRPr="00807AC0" w:rsidRDefault="005D247C" w:rsidP="0082717B">
            <w:pPr>
              <w:pStyle w:val="TAL"/>
            </w:pPr>
            <w:r w:rsidRPr="00807AC0">
              <w:t>Shall</w:t>
            </w:r>
            <w:r>
              <w:t xml:space="preserve"> </w:t>
            </w:r>
            <w:r w:rsidRPr="00807AC0">
              <w:t>be</w:t>
            </w:r>
            <w:r>
              <w:t xml:space="preserve"> </w:t>
            </w:r>
            <w:r w:rsidRPr="00807AC0">
              <w:t>provided.</w:t>
            </w:r>
          </w:p>
        </w:tc>
      </w:tr>
      <w:tr w:rsidR="005D247C" w:rsidRPr="00807AC0" w14:paraId="2F0FACF2" w14:textId="77777777" w:rsidTr="0082717B">
        <w:trPr>
          <w:jc w:val="center"/>
        </w:trPr>
        <w:tc>
          <w:tcPr>
            <w:tcW w:w="2628" w:type="dxa"/>
          </w:tcPr>
          <w:p w14:paraId="24CD0514" w14:textId="77777777" w:rsidR="005D247C" w:rsidRPr="00D74F56" w:rsidRDefault="005D247C" w:rsidP="0082717B">
            <w:pPr>
              <w:pStyle w:val="TAL"/>
              <w:rPr>
                <w:rFonts w:cs="Arial"/>
                <w:szCs w:val="18"/>
              </w:rPr>
            </w:pPr>
            <w:r>
              <w:rPr>
                <w:rFonts w:cs="Arial"/>
                <w:szCs w:val="18"/>
              </w:rPr>
              <w:t>previous serving system identifier</w:t>
            </w:r>
          </w:p>
        </w:tc>
        <w:tc>
          <w:tcPr>
            <w:tcW w:w="720" w:type="dxa"/>
          </w:tcPr>
          <w:p w14:paraId="684883D0" w14:textId="77777777" w:rsidR="005D247C" w:rsidRPr="00D74F56" w:rsidRDefault="005D247C" w:rsidP="0082717B">
            <w:pPr>
              <w:pStyle w:val="TAL"/>
              <w:jc w:val="center"/>
              <w:rPr>
                <w:rFonts w:cs="Arial"/>
                <w:szCs w:val="18"/>
              </w:rPr>
            </w:pPr>
            <w:r w:rsidRPr="002A570C">
              <w:rPr>
                <w:rFonts w:cs="Arial"/>
                <w:szCs w:val="18"/>
              </w:rPr>
              <w:t>C</w:t>
            </w:r>
          </w:p>
        </w:tc>
        <w:tc>
          <w:tcPr>
            <w:tcW w:w="5868" w:type="dxa"/>
          </w:tcPr>
          <w:p w14:paraId="40F5C191" w14:textId="77777777" w:rsidR="005D247C" w:rsidRPr="00D74F56" w:rsidRDefault="005D247C" w:rsidP="0082717B">
            <w:pPr>
              <w:pStyle w:val="TAL"/>
              <w:rPr>
                <w:rFonts w:cs="Arial"/>
                <w:szCs w:val="18"/>
              </w:rPr>
            </w:pPr>
            <w:r>
              <w:rPr>
                <w:rFonts w:cs="Arial"/>
                <w:szCs w:val="18"/>
              </w:rPr>
              <w:t>Provide the previous VPLMN id (Mobile Country Code and Mobile Network Country</w:t>
            </w:r>
            <w:r w:rsidRPr="00383884">
              <w:rPr>
                <w:rFonts w:cs="Arial"/>
                <w:szCs w:val="18"/>
              </w:rPr>
              <w:t>,</w:t>
            </w:r>
            <w:r>
              <w:rPr>
                <w:rFonts w:cs="Arial"/>
                <w:szCs w:val="18"/>
              </w:rPr>
              <w:t xml:space="preserve"> </w:t>
            </w:r>
            <w:r w:rsidRPr="00383884">
              <w:rPr>
                <w:rFonts w:cs="Arial"/>
                <w:szCs w:val="18"/>
              </w:rPr>
              <w:t>defined</w:t>
            </w:r>
            <w:r>
              <w:rPr>
                <w:rFonts w:cs="Arial"/>
                <w:szCs w:val="18"/>
              </w:rPr>
              <w:t xml:space="preserve"> </w:t>
            </w:r>
            <w:r w:rsidRPr="00383884">
              <w:rPr>
                <w:rFonts w:cs="Arial"/>
                <w:szCs w:val="18"/>
              </w:rPr>
              <w:t>in</w:t>
            </w:r>
            <w:r>
              <w:rPr>
                <w:rFonts w:cs="Arial"/>
                <w:szCs w:val="18"/>
              </w:rPr>
              <w:t xml:space="preserve"> </w:t>
            </w:r>
            <w:r w:rsidRPr="00383884">
              <w:rPr>
                <w:rFonts w:cs="Arial"/>
                <w:szCs w:val="18"/>
              </w:rPr>
              <w:t>E</w:t>
            </w:r>
            <w:r>
              <w:rPr>
                <w:rFonts w:cs="Arial"/>
                <w:szCs w:val="18"/>
              </w:rPr>
              <w:t>.</w:t>
            </w:r>
            <w:r w:rsidRPr="00383884">
              <w:rPr>
                <w:rFonts w:cs="Arial"/>
                <w:szCs w:val="18"/>
              </w:rPr>
              <w:t>212</w:t>
            </w:r>
            <w:r>
              <w:rPr>
                <w:rFonts w:cs="Arial"/>
                <w:szCs w:val="18"/>
              </w:rPr>
              <w:t xml:space="preserve"> </w:t>
            </w:r>
            <w:r w:rsidRPr="00383884">
              <w:rPr>
                <w:rFonts w:cs="Arial"/>
                <w:szCs w:val="18"/>
              </w:rPr>
              <w:t>[</w:t>
            </w:r>
            <w:r>
              <w:rPr>
                <w:rFonts w:cs="Arial"/>
                <w:szCs w:val="18"/>
              </w:rPr>
              <w:t>87</w:t>
            </w:r>
            <w:r w:rsidRPr="00383884">
              <w:rPr>
                <w:rFonts w:cs="Arial"/>
                <w:szCs w:val="18"/>
              </w:rPr>
              <w:t>]</w:t>
            </w:r>
            <w:r>
              <w:rPr>
                <w:rFonts w:cs="Arial"/>
                <w:szCs w:val="18"/>
              </w:rPr>
              <w:t>).</w:t>
            </w:r>
          </w:p>
        </w:tc>
      </w:tr>
      <w:tr w:rsidR="005D247C" w:rsidRPr="00807AC0" w14:paraId="1ABD05F5" w14:textId="77777777" w:rsidTr="0082717B">
        <w:trPr>
          <w:jc w:val="center"/>
        </w:trPr>
        <w:tc>
          <w:tcPr>
            <w:tcW w:w="2628" w:type="dxa"/>
          </w:tcPr>
          <w:p w14:paraId="076A8E85" w14:textId="77777777" w:rsidR="005D247C" w:rsidRPr="004F2448" w:rsidRDefault="005D247C" w:rsidP="0082717B">
            <w:pPr>
              <w:pStyle w:val="TAL"/>
              <w:rPr>
                <w:rFonts w:cs="Arial"/>
                <w:szCs w:val="18"/>
              </w:rPr>
            </w:pPr>
            <w:r>
              <w:rPr>
                <w:rFonts w:cs="Arial"/>
              </w:rPr>
              <w:t xml:space="preserve">previous serving MME </w:t>
            </w:r>
            <w:r w:rsidRPr="004F2448">
              <w:rPr>
                <w:rFonts w:cs="Arial"/>
              </w:rPr>
              <w:t>Identifier</w:t>
            </w:r>
          </w:p>
        </w:tc>
        <w:tc>
          <w:tcPr>
            <w:tcW w:w="720" w:type="dxa"/>
          </w:tcPr>
          <w:p w14:paraId="1DEA2630" w14:textId="77777777" w:rsidR="005D247C" w:rsidRPr="004F2448" w:rsidRDefault="005D247C" w:rsidP="0082717B">
            <w:pPr>
              <w:pStyle w:val="TAL"/>
              <w:jc w:val="center"/>
              <w:rPr>
                <w:rFonts w:cs="Arial"/>
                <w:szCs w:val="18"/>
              </w:rPr>
            </w:pPr>
            <w:r w:rsidRPr="004F2448">
              <w:rPr>
                <w:rFonts w:cs="Arial"/>
              </w:rPr>
              <w:t>C</w:t>
            </w:r>
          </w:p>
        </w:tc>
        <w:tc>
          <w:tcPr>
            <w:tcW w:w="5868" w:type="dxa"/>
          </w:tcPr>
          <w:p w14:paraId="3AC7B6CF" w14:textId="77777777" w:rsidR="005D247C" w:rsidRPr="004F2448" w:rsidRDefault="005D247C" w:rsidP="0082717B">
            <w:pPr>
              <w:pStyle w:val="TAL"/>
              <w:rPr>
                <w:rFonts w:cs="Arial"/>
                <w:szCs w:val="18"/>
              </w:rPr>
            </w:pPr>
            <w:r w:rsidRPr="004F2448">
              <w:rPr>
                <w:rFonts w:cs="Arial"/>
              </w:rPr>
              <w:t>An</w:t>
            </w:r>
            <w:r>
              <w:rPr>
                <w:rFonts w:cs="Arial"/>
              </w:rPr>
              <w:t xml:space="preserve"> </w:t>
            </w:r>
            <w:r w:rsidRPr="004F2448">
              <w:rPr>
                <w:rFonts w:cs="Arial"/>
              </w:rPr>
              <w:t>identifier</w:t>
            </w:r>
            <w:r>
              <w:rPr>
                <w:rFonts w:cs="Arial"/>
              </w:rPr>
              <w:t xml:space="preserve"> </w:t>
            </w:r>
            <w:r w:rsidRPr="004F2448">
              <w:rPr>
                <w:rFonts w:cs="Arial"/>
              </w:rPr>
              <w:t>that</w:t>
            </w:r>
            <w:r>
              <w:rPr>
                <w:rFonts w:cs="Arial"/>
              </w:rPr>
              <w:t xml:space="preserve"> </w:t>
            </w:r>
            <w:r w:rsidRPr="004F2448">
              <w:rPr>
                <w:rFonts w:cs="Arial"/>
              </w:rPr>
              <w:t>allows</w:t>
            </w:r>
            <w:r>
              <w:rPr>
                <w:rFonts w:cs="Arial"/>
              </w:rPr>
              <w:t xml:space="preserve"> </w:t>
            </w:r>
            <w:r w:rsidRPr="004F2448">
              <w:rPr>
                <w:rFonts w:cs="Arial"/>
              </w:rPr>
              <w:t>the</w:t>
            </w:r>
            <w:r>
              <w:rPr>
                <w:rFonts w:cs="Arial"/>
              </w:rPr>
              <w:t xml:space="preserve"> </w:t>
            </w:r>
            <w:r w:rsidRPr="004F2448">
              <w:rPr>
                <w:rFonts w:cs="Arial"/>
              </w:rPr>
              <w:t>home</w:t>
            </w:r>
            <w:r>
              <w:rPr>
                <w:rFonts w:cs="Arial"/>
              </w:rPr>
              <w:t xml:space="preserve"> </w:t>
            </w:r>
            <w:r w:rsidRPr="004F2448">
              <w:rPr>
                <w:rFonts w:cs="Arial"/>
              </w:rPr>
              <w:t>network</w:t>
            </w:r>
            <w:r>
              <w:rPr>
                <w:rFonts w:cs="Arial"/>
              </w:rPr>
              <w:t xml:space="preserve"> </w:t>
            </w:r>
            <w:r w:rsidRPr="004F2448">
              <w:rPr>
                <w:rFonts w:cs="Arial"/>
              </w:rPr>
              <w:t>to</w:t>
            </w:r>
            <w:r>
              <w:rPr>
                <w:rFonts w:cs="Arial"/>
              </w:rPr>
              <w:t xml:space="preserve"> </w:t>
            </w:r>
            <w:r w:rsidRPr="004F2448">
              <w:rPr>
                <w:rFonts w:cs="Arial"/>
              </w:rPr>
              <w:t>identify</w:t>
            </w:r>
            <w:r>
              <w:rPr>
                <w:rFonts w:cs="Arial"/>
              </w:rPr>
              <w:t xml:space="preserve"> </w:t>
            </w:r>
            <w:r w:rsidRPr="004F2448">
              <w:rPr>
                <w:rFonts w:cs="Arial"/>
              </w:rPr>
              <w:t>the</w:t>
            </w:r>
            <w:r>
              <w:rPr>
                <w:rFonts w:cs="Arial"/>
              </w:rPr>
              <w:t xml:space="preserve"> </w:t>
            </w:r>
            <w:r w:rsidRPr="004F2448">
              <w:rPr>
                <w:rFonts w:cs="Arial"/>
              </w:rPr>
              <w:t>previous</w:t>
            </w:r>
            <w:r>
              <w:rPr>
                <w:rFonts w:cs="Arial"/>
              </w:rPr>
              <w:t xml:space="preserve"> </w:t>
            </w:r>
            <w:r w:rsidRPr="004F2448">
              <w:rPr>
                <w:rFonts w:cs="Arial"/>
              </w:rPr>
              <w:t>visited</w:t>
            </w:r>
            <w:r>
              <w:rPr>
                <w:rFonts w:cs="Arial"/>
              </w:rPr>
              <w:t xml:space="preserve"> MME</w:t>
            </w:r>
            <w:r>
              <w:rPr>
                <w:rFonts w:cs="Arial"/>
                <w:szCs w:val="18"/>
              </w:rPr>
              <w:t>, such as its IP address or its Diameter Origin Host and Origin Realm.</w:t>
            </w:r>
          </w:p>
        </w:tc>
      </w:tr>
    </w:tbl>
    <w:p w14:paraId="609A4AEA" w14:textId="77777777" w:rsidR="005D247C" w:rsidRDefault="005D247C" w:rsidP="005D247C"/>
    <w:p w14:paraId="1A38D4B8" w14:textId="77777777" w:rsidR="005D247C" w:rsidRPr="00807AC0" w:rsidRDefault="005D247C" w:rsidP="005D247C">
      <w:pPr>
        <w:pStyle w:val="TH"/>
      </w:pPr>
      <w:r w:rsidRPr="00807AC0">
        <w:t xml:space="preserve">Table </w:t>
      </w:r>
      <w:r w:rsidRPr="00581783">
        <w:t>10.5.1.1.1</w:t>
      </w:r>
      <w:r>
        <w:t>9</w:t>
      </w:r>
      <w:r w:rsidRPr="00807AC0">
        <w:t xml:space="preserve">: </w:t>
      </w:r>
      <w:r>
        <w:t xml:space="preserve">Register location </w:t>
      </w:r>
      <w:r w:rsidRPr="00807AC0">
        <w:t>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rsidRPr="00807AC0" w14:paraId="7AB73099" w14:textId="77777777" w:rsidTr="0082717B">
        <w:trPr>
          <w:tblHeader/>
          <w:jc w:val="center"/>
        </w:trPr>
        <w:tc>
          <w:tcPr>
            <w:tcW w:w="2628" w:type="dxa"/>
            <w:shd w:val="pct12" w:color="auto" w:fill="auto"/>
          </w:tcPr>
          <w:p w14:paraId="114544EE" w14:textId="77777777" w:rsidR="005D247C" w:rsidRPr="00807AC0" w:rsidRDefault="005D247C" w:rsidP="0082717B">
            <w:pPr>
              <w:pStyle w:val="TAH"/>
            </w:pPr>
            <w:r w:rsidRPr="00807AC0">
              <w:t>Parameter</w:t>
            </w:r>
          </w:p>
        </w:tc>
        <w:tc>
          <w:tcPr>
            <w:tcW w:w="720" w:type="dxa"/>
            <w:tcBorders>
              <w:bottom w:val="single" w:sz="4" w:space="0" w:color="auto"/>
            </w:tcBorders>
            <w:shd w:val="pct12" w:color="auto" w:fill="auto"/>
          </w:tcPr>
          <w:p w14:paraId="297206C6" w14:textId="77777777" w:rsidR="005D247C" w:rsidRPr="00807AC0" w:rsidRDefault="005D247C" w:rsidP="0082717B">
            <w:pPr>
              <w:pStyle w:val="TAH"/>
            </w:pPr>
            <w:r w:rsidRPr="00807AC0">
              <w:t>MOC</w:t>
            </w:r>
          </w:p>
        </w:tc>
        <w:tc>
          <w:tcPr>
            <w:tcW w:w="5868" w:type="dxa"/>
            <w:tcBorders>
              <w:bottom w:val="single" w:sz="4" w:space="0" w:color="auto"/>
            </w:tcBorders>
            <w:shd w:val="pct12" w:color="auto" w:fill="auto"/>
          </w:tcPr>
          <w:p w14:paraId="167AA922" w14:textId="77777777" w:rsidR="005D247C" w:rsidRPr="00807AC0" w:rsidRDefault="005D247C" w:rsidP="0082717B">
            <w:pPr>
              <w:pStyle w:val="TAH"/>
            </w:pPr>
            <w:r w:rsidRPr="00807AC0">
              <w:t>Description/Conditions</w:t>
            </w:r>
          </w:p>
        </w:tc>
      </w:tr>
      <w:tr w:rsidR="005D247C" w:rsidRPr="00807AC0" w14:paraId="436C5B8F" w14:textId="77777777" w:rsidTr="0082717B">
        <w:trPr>
          <w:jc w:val="center"/>
        </w:trPr>
        <w:tc>
          <w:tcPr>
            <w:tcW w:w="2628" w:type="dxa"/>
          </w:tcPr>
          <w:p w14:paraId="60D06713" w14:textId="77777777" w:rsidR="005D247C" w:rsidRPr="00807AC0" w:rsidRDefault="005D247C" w:rsidP="0082717B">
            <w:pPr>
              <w:pStyle w:val="TAL"/>
            </w:pPr>
            <w:r w:rsidRPr="00807AC0">
              <w:t>observed</w:t>
            </w:r>
            <w:r>
              <w:t xml:space="preserve"> </w:t>
            </w:r>
            <w:r w:rsidRPr="00807AC0">
              <w:t>MSISDN</w:t>
            </w:r>
          </w:p>
        </w:tc>
        <w:tc>
          <w:tcPr>
            <w:tcW w:w="720" w:type="dxa"/>
            <w:tcBorders>
              <w:bottom w:val="nil"/>
            </w:tcBorders>
          </w:tcPr>
          <w:p w14:paraId="360F29BB" w14:textId="77777777" w:rsidR="005D247C" w:rsidRPr="00807AC0" w:rsidRDefault="005D247C" w:rsidP="0082717B">
            <w:pPr>
              <w:pStyle w:val="TAL"/>
              <w:jc w:val="center"/>
            </w:pPr>
            <w:r w:rsidRPr="00807AC0">
              <w:t>C</w:t>
            </w:r>
          </w:p>
        </w:tc>
        <w:tc>
          <w:tcPr>
            <w:tcW w:w="5868" w:type="dxa"/>
            <w:tcBorders>
              <w:bottom w:val="nil"/>
            </w:tcBorders>
          </w:tcPr>
          <w:p w14:paraId="7EC0BF00" w14:textId="77777777" w:rsidR="005D247C" w:rsidRPr="00807AC0" w:rsidRDefault="005D247C" w:rsidP="0082717B">
            <w:pPr>
              <w:pStyle w:val="TAL"/>
            </w:pPr>
            <w:r w:rsidRPr="00807AC0">
              <w:t>Provide</w:t>
            </w:r>
            <w:r>
              <w:t xml:space="preserve"> </w:t>
            </w:r>
            <w:r w:rsidRPr="00807AC0">
              <w:t>at</w:t>
            </w:r>
            <w:r>
              <w:t xml:space="preserve"> </w:t>
            </w:r>
            <w:r w:rsidRPr="00807AC0">
              <w:t>least</w:t>
            </w:r>
            <w:r>
              <w:t xml:space="preserve"> </w:t>
            </w:r>
            <w:r w:rsidRPr="00807AC0">
              <w:t>one</w:t>
            </w:r>
            <w:r>
              <w:t xml:space="preserve"> </w:t>
            </w:r>
            <w:r w:rsidRPr="00807AC0">
              <w:t>and</w:t>
            </w:r>
            <w:r>
              <w:t xml:space="preserve"> </w:t>
            </w:r>
            <w:r w:rsidRPr="00807AC0">
              <w:t>others</w:t>
            </w:r>
            <w:r>
              <w:t xml:space="preserve"> </w:t>
            </w:r>
            <w:r w:rsidRPr="00807AC0">
              <w:t>when</w:t>
            </w:r>
            <w:r>
              <w:t xml:space="preserve"> </w:t>
            </w:r>
            <w:r w:rsidRPr="00807AC0">
              <w:t>available.</w:t>
            </w:r>
          </w:p>
        </w:tc>
      </w:tr>
      <w:tr w:rsidR="005D247C" w:rsidRPr="00807AC0" w14:paraId="0771B8B8" w14:textId="77777777" w:rsidTr="0082717B">
        <w:trPr>
          <w:jc w:val="center"/>
        </w:trPr>
        <w:tc>
          <w:tcPr>
            <w:tcW w:w="2628" w:type="dxa"/>
          </w:tcPr>
          <w:p w14:paraId="2F0160D4" w14:textId="77777777" w:rsidR="005D247C" w:rsidRPr="00807AC0" w:rsidRDefault="005D247C" w:rsidP="0082717B">
            <w:pPr>
              <w:pStyle w:val="TAL"/>
            </w:pPr>
            <w:r w:rsidRPr="00807AC0">
              <w:t>observed</w:t>
            </w:r>
            <w:r>
              <w:t xml:space="preserve"> </w:t>
            </w:r>
            <w:r w:rsidRPr="00807AC0">
              <w:t>IMSI</w:t>
            </w:r>
          </w:p>
        </w:tc>
        <w:tc>
          <w:tcPr>
            <w:tcW w:w="720" w:type="dxa"/>
            <w:tcBorders>
              <w:top w:val="nil"/>
              <w:bottom w:val="nil"/>
            </w:tcBorders>
          </w:tcPr>
          <w:p w14:paraId="62EC83B9" w14:textId="77777777" w:rsidR="005D247C" w:rsidRPr="00807AC0" w:rsidRDefault="005D247C" w:rsidP="0082717B">
            <w:pPr>
              <w:pStyle w:val="TAL"/>
              <w:jc w:val="center"/>
            </w:pPr>
          </w:p>
        </w:tc>
        <w:tc>
          <w:tcPr>
            <w:tcW w:w="5868" w:type="dxa"/>
            <w:tcBorders>
              <w:top w:val="nil"/>
              <w:bottom w:val="nil"/>
            </w:tcBorders>
          </w:tcPr>
          <w:p w14:paraId="268640D3" w14:textId="77777777" w:rsidR="005D247C" w:rsidRPr="00807AC0" w:rsidRDefault="005D247C" w:rsidP="0082717B">
            <w:pPr>
              <w:pStyle w:val="TAL"/>
            </w:pPr>
          </w:p>
        </w:tc>
      </w:tr>
      <w:tr w:rsidR="005D247C" w:rsidRPr="00807AC0" w14:paraId="280925AC" w14:textId="77777777" w:rsidTr="0082717B">
        <w:trPr>
          <w:jc w:val="center"/>
        </w:trPr>
        <w:tc>
          <w:tcPr>
            <w:tcW w:w="2628" w:type="dxa"/>
          </w:tcPr>
          <w:p w14:paraId="30C82B0F" w14:textId="77777777" w:rsidR="005D247C" w:rsidRPr="00807AC0" w:rsidRDefault="005D247C" w:rsidP="0082717B">
            <w:pPr>
              <w:pStyle w:val="TAL"/>
            </w:pPr>
            <w:r w:rsidRPr="00807AC0">
              <w:t>event</w:t>
            </w:r>
            <w:r>
              <w:t xml:space="preserve"> </w:t>
            </w:r>
            <w:r w:rsidRPr="00807AC0">
              <w:t>type</w:t>
            </w:r>
          </w:p>
        </w:tc>
        <w:tc>
          <w:tcPr>
            <w:tcW w:w="720" w:type="dxa"/>
          </w:tcPr>
          <w:p w14:paraId="0A28AB7B" w14:textId="77777777" w:rsidR="005D247C" w:rsidRPr="00807AC0" w:rsidRDefault="005D247C" w:rsidP="0082717B">
            <w:pPr>
              <w:pStyle w:val="TAL"/>
              <w:jc w:val="center"/>
            </w:pPr>
            <w:r w:rsidRPr="00807AC0">
              <w:t>C</w:t>
            </w:r>
          </w:p>
        </w:tc>
        <w:tc>
          <w:tcPr>
            <w:tcW w:w="5868" w:type="dxa"/>
          </w:tcPr>
          <w:p w14:paraId="554736AB" w14:textId="77777777" w:rsidR="005D247C" w:rsidRPr="00807AC0" w:rsidRDefault="005D247C" w:rsidP="0082717B">
            <w:pPr>
              <w:pStyle w:val="TAL"/>
            </w:pPr>
            <w:r w:rsidRPr="00807AC0">
              <w:t>Provide</w:t>
            </w:r>
            <w:r>
              <w:t xml:space="preserve"> register location </w:t>
            </w:r>
            <w:r w:rsidRPr="00807AC0">
              <w:t>event</w:t>
            </w:r>
            <w:r>
              <w:t xml:space="preserve"> </w:t>
            </w:r>
            <w:r w:rsidRPr="00807AC0">
              <w:t>type</w:t>
            </w:r>
            <w:r>
              <w:t>.</w:t>
            </w:r>
          </w:p>
        </w:tc>
      </w:tr>
      <w:tr w:rsidR="005D247C" w:rsidRPr="00807AC0" w14:paraId="3F1EE410" w14:textId="77777777" w:rsidTr="0082717B">
        <w:trPr>
          <w:jc w:val="center"/>
        </w:trPr>
        <w:tc>
          <w:tcPr>
            <w:tcW w:w="2628" w:type="dxa"/>
          </w:tcPr>
          <w:p w14:paraId="01F71260" w14:textId="77777777" w:rsidR="005D247C" w:rsidRPr="00807AC0" w:rsidRDefault="005D247C" w:rsidP="0082717B">
            <w:pPr>
              <w:pStyle w:val="TAL"/>
            </w:pPr>
            <w:r w:rsidRPr="00807AC0">
              <w:t>event</w:t>
            </w:r>
            <w:r>
              <w:t xml:space="preserve"> </w:t>
            </w:r>
            <w:r w:rsidRPr="00807AC0">
              <w:t>date</w:t>
            </w:r>
          </w:p>
        </w:tc>
        <w:tc>
          <w:tcPr>
            <w:tcW w:w="720" w:type="dxa"/>
            <w:tcBorders>
              <w:top w:val="nil"/>
              <w:bottom w:val="nil"/>
            </w:tcBorders>
          </w:tcPr>
          <w:p w14:paraId="7E88AD03" w14:textId="77777777" w:rsidR="005D247C" w:rsidRPr="00807AC0" w:rsidRDefault="005D247C" w:rsidP="0082717B">
            <w:pPr>
              <w:pStyle w:val="TAL"/>
              <w:jc w:val="center"/>
            </w:pPr>
            <w:r w:rsidRPr="00807AC0">
              <w:t>M</w:t>
            </w:r>
          </w:p>
        </w:tc>
        <w:tc>
          <w:tcPr>
            <w:tcW w:w="5868" w:type="dxa"/>
            <w:tcBorders>
              <w:top w:val="nil"/>
              <w:bottom w:val="nil"/>
            </w:tcBorders>
          </w:tcPr>
          <w:p w14:paraId="5C623883" w14:textId="77777777" w:rsidR="005D247C" w:rsidRPr="00807AC0" w:rsidRDefault="005D247C" w:rsidP="0082717B">
            <w:pPr>
              <w:pStyle w:val="TAL"/>
            </w:pPr>
            <w:r w:rsidRPr="00807AC0">
              <w:t>Provide</w:t>
            </w:r>
            <w:r>
              <w:t xml:space="preserve"> </w:t>
            </w:r>
            <w:r w:rsidRPr="00807AC0">
              <w:t>the</w:t>
            </w:r>
            <w:r>
              <w:t xml:space="preserve"> </w:t>
            </w:r>
            <w:r w:rsidRPr="00807AC0">
              <w:t>date</w:t>
            </w:r>
            <w:r>
              <w:t xml:space="preserve"> </w:t>
            </w:r>
            <w:r w:rsidRPr="00807AC0">
              <w:t>and</w:t>
            </w:r>
            <w:r>
              <w:t xml:space="preserve"> </w:t>
            </w:r>
            <w:r w:rsidRPr="00807AC0">
              <w:t>time</w:t>
            </w:r>
            <w:r>
              <w:t xml:space="preserve"> </w:t>
            </w:r>
            <w:r w:rsidRPr="00807AC0">
              <w:t>the</w:t>
            </w:r>
            <w:r>
              <w:t xml:space="preserve"> </w:t>
            </w:r>
            <w:r w:rsidRPr="00807AC0">
              <w:t>event</w:t>
            </w:r>
            <w:r>
              <w:t xml:space="preserve"> </w:t>
            </w:r>
            <w:r w:rsidRPr="00807AC0">
              <w:t>is</w:t>
            </w:r>
            <w:r>
              <w:t xml:space="preserve"> </w:t>
            </w:r>
            <w:r w:rsidRPr="00807AC0">
              <w:t>detected.</w:t>
            </w:r>
          </w:p>
        </w:tc>
      </w:tr>
      <w:tr w:rsidR="005D247C" w:rsidRPr="00807AC0" w14:paraId="43CAF16B" w14:textId="77777777" w:rsidTr="0082717B">
        <w:trPr>
          <w:jc w:val="center"/>
        </w:trPr>
        <w:tc>
          <w:tcPr>
            <w:tcW w:w="2628" w:type="dxa"/>
          </w:tcPr>
          <w:p w14:paraId="1F2017ED" w14:textId="77777777" w:rsidR="005D247C" w:rsidRPr="00807AC0" w:rsidRDefault="005D247C" w:rsidP="0082717B">
            <w:pPr>
              <w:pStyle w:val="TAL"/>
            </w:pPr>
            <w:r w:rsidRPr="00807AC0">
              <w:t>event</w:t>
            </w:r>
            <w:r>
              <w:t xml:space="preserve"> </w:t>
            </w:r>
            <w:r w:rsidRPr="00807AC0">
              <w:t>time</w:t>
            </w:r>
          </w:p>
        </w:tc>
        <w:tc>
          <w:tcPr>
            <w:tcW w:w="720" w:type="dxa"/>
            <w:tcBorders>
              <w:top w:val="nil"/>
            </w:tcBorders>
          </w:tcPr>
          <w:p w14:paraId="2D4297F8" w14:textId="77777777" w:rsidR="005D247C" w:rsidRPr="00807AC0" w:rsidRDefault="005D247C" w:rsidP="0082717B">
            <w:pPr>
              <w:pStyle w:val="TAL"/>
              <w:jc w:val="center"/>
            </w:pPr>
          </w:p>
        </w:tc>
        <w:tc>
          <w:tcPr>
            <w:tcW w:w="5868" w:type="dxa"/>
            <w:tcBorders>
              <w:top w:val="nil"/>
            </w:tcBorders>
          </w:tcPr>
          <w:p w14:paraId="6ECCD9C3" w14:textId="77777777" w:rsidR="005D247C" w:rsidRPr="00807AC0" w:rsidRDefault="005D247C" w:rsidP="0082717B">
            <w:pPr>
              <w:pStyle w:val="TAL"/>
            </w:pPr>
          </w:p>
        </w:tc>
      </w:tr>
      <w:tr w:rsidR="005D247C" w:rsidRPr="00807AC0" w14:paraId="19EC23ED" w14:textId="77777777" w:rsidTr="0082717B">
        <w:trPr>
          <w:jc w:val="center"/>
        </w:trPr>
        <w:tc>
          <w:tcPr>
            <w:tcW w:w="2628" w:type="dxa"/>
          </w:tcPr>
          <w:p w14:paraId="5B9C7F25" w14:textId="77777777" w:rsidR="005D247C" w:rsidRPr="00807AC0" w:rsidRDefault="005D247C" w:rsidP="0082717B">
            <w:pPr>
              <w:pStyle w:val="TAL"/>
            </w:pPr>
            <w:r>
              <w:t>n</w:t>
            </w:r>
            <w:r w:rsidRPr="00807AC0">
              <w:t>etwork</w:t>
            </w:r>
            <w:r>
              <w:t xml:space="preserve"> </w:t>
            </w:r>
            <w:r w:rsidRPr="00807AC0">
              <w:t>identifier</w:t>
            </w:r>
          </w:p>
        </w:tc>
        <w:tc>
          <w:tcPr>
            <w:tcW w:w="720" w:type="dxa"/>
          </w:tcPr>
          <w:p w14:paraId="1DC69026" w14:textId="77777777" w:rsidR="005D247C" w:rsidRPr="00807AC0" w:rsidRDefault="005D247C" w:rsidP="0082717B">
            <w:pPr>
              <w:pStyle w:val="TAL"/>
              <w:jc w:val="center"/>
            </w:pPr>
            <w:r w:rsidRPr="00807AC0">
              <w:t>M</w:t>
            </w:r>
          </w:p>
        </w:tc>
        <w:tc>
          <w:tcPr>
            <w:tcW w:w="5868" w:type="dxa"/>
          </w:tcPr>
          <w:p w14:paraId="6594D63F" w14:textId="77777777" w:rsidR="005D247C" w:rsidRPr="00807AC0" w:rsidRDefault="005D247C" w:rsidP="0082717B">
            <w:pPr>
              <w:pStyle w:val="TAL"/>
            </w:pPr>
            <w:r w:rsidRPr="00807AC0">
              <w:t>Network</w:t>
            </w:r>
            <w:r>
              <w:t xml:space="preserve"> </w:t>
            </w:r>
            <w:r w:rsidRPr="00807AC0">
              <w:t>identifier</w:t>
            </w:r>
            <w:r>
              <w:t xml:space="preserve"> </w:t>
            </w:r>
            <w:r w:rsidRPr="00807AC0">
              <w:t>of</w:t>
            </w:r>
            <w:r>
              <w:t xml:space="preserve"> </w:t>
            </w:r>
            <w:r w:rsidRPr="00807AC0">
              <w:t>the</w:t>
            </w:r>
            <w:r>
              <w:t xml:space="preserve"> </w:t>
            </w:r>
            <w:r w:rsidRPr="00807AC0">
              <w:t>H</w:t>
            </w:r>
            <w:r>
              <w:t xml:space="preserve">SS </w:t>
            </w:r>
            <w:r w:rsidRPr="00807AC0">
              <w:t>reporting</w:t>
            </w:r>
            <w:r>
              <w:t xml:space="preserve"> </w:t>
            </w:r>
            <w:r w:rsidRPr="00807AC0">
              <w:t>the</w:t>
            </w:r>
            <w:r>
              <w:t xml:space="preserve"> </w:t>
            </w:r>
            <w:r w:rsidRPr="00807AC0">
              <w:t>event</w:t>
            </w:r>
            <w:r>
              <w:t xml:space="preserve"> (Network element identifier included).</w:t>
            </w:r>
          </w:p>
        </w:tc>
      </w:tr>
      <w:tr w:rsidR="005D247C" w:rsidRPr="00807AC0" w14:paraId="0BDBA793" w14:textId="77777777" w:rsidTr="0082717B">
        <w:trPr>
          <w:jc w:val="center"/>
        </w:trPr>
        <w:tc>
          <w:tcPr>
            <w:tcW w:w="2628" w:type="dxa"/>
          </w:tcPr>
          <w:p w14:paraId="132B0A4D" w14:textId="77777777" w:rsidR="005D247C" w:rsidRPr="00807AC0" w:rsidRDefault="005D247C" w:rsidP="0082717B">
            <w:pPr>
              <w:pStyle w:val="TAL"/>
            </w:pPr>
            <w:r w:rsidRPr="00807AC0">
              <w:t>lawful</w:t>
            </w:r>
            <w:r>
              <w:t xml:space="preserve"> </w:t>
            </w:r>
            <w:r w:rsidRPr="00807AC0">
              <w:t>intercept</w:t>
            </w:r>
            <w:r>
              <w:t xml:space="preserve"> </w:t>
            </w:r>
            <w:r w:rsidRPr="00807AC0">
              <w:t>identifier</w:t>
            </w:r>
          </w:p>
        </w:tc>
        <w:tc>
          <w:tcPr>
            <w:tcW w:w="720" w:type="dxa"/>
          </w:tcPr>
          <w:p w14:paraId="7536DF38" w14:textId="77777777" w:rsidR="005D247C" w:rsidRPr="00807AC0" w:rsidRDefault="005D247C" w:rsidP="0082717B">
            <w:pPr>
              <w:pStyle w:val="TAL"/>
              <w:jc w:val="center"/>
            </w:pPr>
            <w:r w:rsidRPr="00807AC0">
              <w:t>M</w:t>
            </w:r>
          </w:p>
        </w:tc>
        <w:tc>
          <w:tcPr>
            <w:tcW w:w="5868" w:type="dxa"/>
          </w:tcPr>
          <w:p w14:paraId="551E70D6" w14:textId="77777777" w:rsidR="005D247C" w:rsidRPr="00807AC0" w:rsidRDefault="005D247C" w:rsidP="0082717B">
            <w:pPr>
              <w:pStyle w:val="TAL"/>
            </w:pPr>
            <w:r w:rsidRPr="00807AC0">
              <w:t>Shall</w:t>
            </w:r>
            <w:r>
              <w:t xml:space="preserve"> </w:t>
            </w:r>
            <w:r w:rsidRPr="00807AC0">
              <w:t>be</w:t>
            </w:r>
            <w:r>
              <w:t xml:space="preserve"> </w:t>
            </w:r>
            <w:r w:rsidRPr="00807AC0">
              <w:t>provided.</w:t>
            </w:r>
          </w:p>
        </w:tc>
      </w:tr>
      <w:tr w:rsidR="005D247C" w:rsidRPr="00807AC0" w14:paraId="03DDE163" w14:textId="77777777" w:rsidTr="0082717B">
        <w:trPr>
          <w:jc w:val="center"/>
        </w:trPr>
        <w:tc>
          <w:tcPr>
            <w:tcW w:w="2628" w:type="dxa"/>
          </w:tcPr>
          <w:p w14:paraId="04B8601D" w14:textId="77777777" w:rsidR="005D247C" w:rsidRPr="00D74F56" w:rsidRDefault="005D247C" w:rsidP="0082717B">
            <w:pPr>
              <w:pStyle w:val="TAL"/>
              <w:rPr>
                <w:rFonts w:cs="Arial"/>
                <w:szCs w:val="18"/>
              </w:rPr>
            </w:pPr>
            <w:r>
              <w:rPr>
                <w:rFonts w:cs="Arial"/>
                <w:szCs w:val="18"/>
              </w:rPr>
              <w:t>previous serving MME identifier</w:t>
            </w:r>
          </w:p>
        </w:tc>
        <w:tc>
          <w:tcPr>
            <w:tcW w:w="720" w:type="dxa"/>
          </w:tcPr>
          <w:p w14:paraId="304BE45F" w14:textId="77777777" w:rsidR="005D247C" w:rsidRPr="00D74F56" w:rsidRDefault="005D247C" w:rsidP="0082717B">
            <w:pPr>
              <w:pStyle w:val="TAL"/>
              <w:jc w:val="center"/>
              <w:rPr>
                <w:rFonts w:cs="Arial"/>
                <w:szCs w:val="18"/>
              </w:rPr>
            </w:pPr>
            <w:r w:rsidRPr="002A570C">
              <w:rPr>
                <w:rFonts w:cs="Arial"/>
                <w:szCs w:val="18"/>
              </w:rPr>
              <w:t>C</w:t>
            </w:r>
          </w:p>
        </w:tc>
        <w:tc>
          <w:tcPr>
            <w:tcW w:w="5868" w:type="dxa"/>
          </w:tcPr>
          <w:p w14:paraId="6A84CDF3" w14:textId="77777777" w:rsidR="005D247C" w:rsidRPr="00D74F56" w:rsidRDefault="005D247C" w:rsidP="0082717B">
            <w:pPr>
              <w:pStyle w:val="TAL"/>
              <w:rPr>
                <w:rFonts w:cs="Arial"/>
                <w:szCs w:val="18"/>
              </w:rPr>
            </w:pPr>
            <w:r>
              <w:rPr>
                <w:rFonts w:cs="Arial"/>
                <w:szCs w:val="18"/>
              </w:rPr>
              <w:t>An identifier that qualify the serving MME, such as its IP address or its Diameter Origin Host and Origin Realm.</w:t>
            </w:r>
          </w:p>
        </w:tc>
      </w:tr>
      <w:tr w:rsidR="005D247C" w:rsidRPr="004F2448" w14:paraId="0A4CD4A8" w14:textId="77777777" w:rsidTr="0082717B">
        <w:trPr>
          <w:jc w:val="center"/>
        </w:trPr>
        <w:tc>
          <w:tcPr>
            <w:tcW w:w="2628" w:type="dxa"/>
            <w:tcBorders>
              <w:top w:val="single" w:sz="4" w:space="0" w:color="auto"/>
              <w:left w:val="single" w:sz="4" w:space="0" w:color="auto"/>
              <w:bottom w:val="single" w:sz="4" w:space="0" w:color="auto"/>
              <w:right w:val="single" w:sz="4" w:space="0" w:color="auto"/>
            </w:tcBorders>
          </w:tcPr>
          <w:p w14:paraId="721C3AF9" w14:textId="77777777" w:rsidR="005D247C" w:rsidRDefault="005D247C" w:rsidP="0082717B">
            <w:pPr>
              <w:pStyle w:val="TAL"/>
              <w:rPr>
                <w:rFonts w:cs="Arial"/>
                <w:szCs w:val="18"/>
              </w:rPr>
            </w:pPr>
            <w:r>
              <w:rPr>
                <w:rFonts w:cs="Arial"/>
                <w:szCs w:val="18"/>
              </w:rPr>
              <w:t xml:space="preserve">current serving MME </w:t>
            </w:r>
            <w:r w:rsidRPr="004F2448">
              <w:rPr>
                <w:rFonts w:cs="Arial"/>
                <w:szCs w:val="18"/>
              </w:rPr>
              <w:t>Identifier</w:t>
            </w:r>
          </w:p>
        </w:tc>
        <w:tc>
          <w:tcPr>
            <w:tcW w:w="720" w:type="dxa"/>
            <w:tcBorders>
              <w:top w:val="single" w:sz="4" w:space="0" w:color="auto"/>
              <w:left w:val="single" w:sz="4" w:space="0" w:color="auto"/>
              <w:bottom w:val="single" w:sz="4" w:space="0" w:color="auto"/>
              <w:right w:val="single" w:sz="4" w:space="0" w:color="auto"/>
            </w:tcBorders>
          </w:tcPr>
          <w:p w14:paraId="400F6283" w14:textId="77777777" w:rsidR="005D247C" w:rsidRPr="004F2448" w:rsidRDefault="005D247C" w:rsidP="0082717B">
            <w:pPr>
              <w:pStyle w:val="TAL"/>
              <w:jc w:val="center"/>
              <w:rPr>
                <w:rFonts w:cs="Arial"/>
                <w:szCs w:val="18"/>
              </w:rPr>
            </w:pPr>
            <w:r w:rsidRPr="004F2448">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2942FF67" w14:textId="77777777" w:rsidR="005D247C" w:rsidRDefault="005D247C" w:rsidP="0082717B">
            <w:pPr>
              <w:pStyle w:val="TAL"/>
              <w:rPr>
                <w:rFonts w:cs="Arial"/>
                <w:szCs w:val="18"/>
              </w:rPr>
            </w:pPr>
            <w:r>
              <w:rPr>
                <w:rFonts w:cs="Arial"/>
                <w:szCs w:val="18"/>
              </w:rPr>
              <w:t>An identifier that qualify the serving MME, such as its IP address or its Diameter Origin Host and Origin Realm.</w:t>
            </w:r>
          </w:p>
        </w:tc>
      </w:tr>
    </w:tbl>
    <w:p w14:paraId="4086FA63" w14:textId="77777777" w:rsidR="005D247C" w:rsidRDefault="005D247C" w:rsidP="005D247C"/>
    <w:p w14:paraId="15407B23" w14:textId="77777777" w:rsidR="005D247C" w:rsidRPr="00807AC0" w:rsidRDefault="005D247C" w:rsidP="005D247C">
      <w:pPr>
        <w:pStyle w:val="TH"/>
      </w:pPr>
      <w:r w:rsidRPr="00807AC0">
        <w:t xml:space="preserve">Table </w:t>
      </w:r>
      <w:r w:rsidRPr="00581783">
        <w:t>10.5.1.1.</w:t>
      </w:r>
      <w:r>
        <w:t>20</w:t>
      </w:r>
      <w:r w:rsidRPr="00807AC0">
        <w:t xml:space="preserve">: </w:t>
      </w:r>
      <w:r w:rsidRPr="00FF4F4E">
        <w:t xml:space="preserve">Location information request </w:t>
      </w:r>
      <w:r w:rsidRPr="00807AC0">
        <w:t>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rsidRPr="00807AC0" w14:paraId="110D4A0A" w14:textId="77777777" w:rsidTr="0082717B">
        <w:trPr>
          <w:tblHeader/>
          <w:jc w:val="center"/>
        </w:trPr>
        <w:tc>
          <w:tcPr>
            <w:tcW w:w="2628" w:type="dxa"/>
            <w:shd w:val="pct12" w:color="auto" w:fill="auto"/>
          </w:tcPr>
          <w:p w14:paraId="65C0B904" w14:textId="77777777" w:rsidR="005D247C" w:rsidRPr="00807AC0" w:rsidRDefault="005D247C" w:rsidP="0082717B">
            <w:pPr>
              <w:keepNext/>
              <w:keepLines/>
              <w:spacing w:after="0"/>
              <w:jc w:val="center"/>
              <w:rPr>
                <w:rFonts w:ascii="Arial" w:hAnsi="Arial"/>
                <w:b/>
                <w:sz w:val="18"/>
              </w:rPr>
            </w:pPr>
            <w:r w:rsidRPr="00807AC0">
              <w:rPr>
                <w:rFonts w:ascii="Arial" w:hAnsi="Arial"/>
                <w:b/>
                <w:sz w:val="18"/>
              </w:rPr>
              <w:t>Parameter</w:t>
            </w:r>
          </w:p>
        </w:tc>
        <w:tc>
          <w:tcPr>
            <w:tcW w:w="720" w:type="dxa"/>
            <w:tcBorders>
              <w:bottom w:val="single" w:sz="4" w:space="0" w:color="auto"/>
            </w:tcBorders>
            <w:shd w:val="pct12" w:color="auto" w:fill="auto"/>
          </w:tcPr>
          <w:p w14:paraId="2D86BD59" w14:textId="77777777" w:rsidR="005D247C" w:rsidRPr="00807AC0" w:rsidRDefault="005D247C" w:rsidP="0082717B">
            <w:pPr>
              <w:keepNext/>
              <w:keepLines/>
              <w:spacing w:after="0"/>
              <w:jc w:val="center"/>
              <w:rPr>
                <w:rFonts w:ascii="Arial" w:hAnsi="Arial"/>
                <w:b/>
                <w:sz w:val="18"/>
              </w:rPr>
            </w:pPr>
            <w:r w:rsidRPr="00807AC0">
              <w:rPr>
                <w:rFonts w:ascii="Arial" w:hAnsi="Arial"/>
                <w:b/>
                <w:sz w:val="18"/>
              </w:rPr>
              <w:t>MOC</w:t>
            </w:r>
          </w:p>
        </w:tc>
        <w:tc>
          <w:tcPr>
            <w:tcW w:w="5868" w:type="dxa"/>
            <w:tcBorders>
              <w:bottom w:val="single" w:sz="4" w:space="0" w:color="auto"/>
            </w:tcBorders>
            <w:shd w:val="pct12" w:color="auto" w:fill="auto"/>
          </w:tcPr>
          <w:p w14:paraId="251AD294" w14:textId="77777777" w:rsidR="005D247C" w:rsidRPr="00807AC0" w:rsidRDefault="005D247C" w:rsidP="0082717B">
            <w:pPr>
              <w:keepNext/>
              <w:keepLines/>
              <w:spacing w:after="0"/>
              <w:jc w:val="center"/>
              <w:rPr>
                <w:rFonts w:ascii="Arial" w:hAnsi="Arial"/>
                <w:b/>
                <w:sz w:val="18"/>
              </w:rPr>
            </w:pPr>
            <w:r w:rsidRPr="00807AC0">
              <w:rPr>
                <w:rFonts w:ascii="Arial" w:hAnsi="Arial"/>
                <w:b/>
                <w:sz w:val="18"/>
              </w:rPr>
              <w:t>Description/Conditions</w:t>
            </w:r>
          </w:p>
        </w:tc>
      </w:tr>
      <w:tr w:rsidR="005D247C" w:rsidRPr="00807AC0" w14:paraId="5374530C" w14:textId="77777777" w:rsidTr="0082717B">
        <w:trPr>
          <w:jc w:val="center"/>
        </w:trPr>
        <w:tc>
          <w:tcPr>
            <w:tcW w:w="2628" w:type="dxa"/>
          </w:tcPr>
          <w:p w14:paraId="45DE260B" w14:textId="77777777" w:rsidR="005D247C" w:rsidRPr="00807AC0" w:rsidRDefault="005D247C" w:rsidP="0082717B">
            <w:pPr>
              <w:keepNext/>
              <w:keepLines/>
              <w:spacing w:after="0"/>
              <w:rPr>
                <w:rFonts w:ascii="Arial" w:hAnsi="Arial"/>
                <w:sz w:val="18"/>
              </w:rPr>
            </w:pPr>
            <w:r w:rsidRPr="00807AC0">
              <w:rPr>
                <w:rFonts w:ascii="Arial" w:hAnsi="Arial"/>
                <w:sz w:val="18"/>
              </w:rPr>
              <w:t>observed</w:t>
            </w:r>
            <w:r>
              <w:rPr>
                <w:rFonts w:ascii="Arial" w:hAnsi="Arial"/>
                <w:sz w:val="18"/>
              </w:rPr>
              <w:t xml:space="preserve"> </w:t>
            </w:r>
            <w:r w:rsidRPr="00807AC0">
              <w:rPr>
                <w:rFonts w:ascii="Arial" w:hAnsi="Arial"/>
                <w:sz w:val="18"/>
              </w:rPr>
              <w:t>MSISDN</w:t>
            </w:r>
          </w:p>
        </w:tc>
        <w:tc>
          <w:tcPr>
            <w:tcW w:w="720" w:type="dxa"/>
            <w:tcBorders>
              <w:bottom w:val="nil"/>
            </w:tcBorders>
          </w:tcPr>
          <w:p w14:paraId="7666479D" w14:textId="77777777" w:rsidR="005D247C" w:rsidRPr="00807AC0" w:rsidRDefault="005D247C" w:rsidP="0082717B">
            <w:pPr>
              <w:keepNext/>
              <w:keepLines/>
              <w:spacing w:after="0"/>
              <w:jc w:val="center"/>
              <w:rPr>
                <w:rFonts w:ascii="Arial" w:hAnsi="Arial"/>
                <w:sz w:val="18"/>
              </w:rPr>
            </w:pPr>
            <w:r w:rsidRPr="00807AC0">
              <w:rPr>
                <w:rFonts w:ascii="Arial" w:hAnsi="Arial"/>
                <w:sz w:val="18"/>
              </w:rPr>
              <w:t>C</w:t>
            </w:r>
          </w:p>
        </w:tc>
        <w:tc>
          <w:tcPr>
            <w:tcW w:w="5868" w:type="dxa"/>
            <w:tcBorders>
              <w:bottom w:val="nil"/>
            </w:tcBorders>
          </w:tcPr>
          <w:p w14:paraId="4CD64726" w14:textId="77777777" w:rsidR="005D247C" w:rsidRPr="00807AC0" w:rsidRDefault="005D247C" w:rsidP="0082717B">
            <w:pPr>
              <w:keepNext/>
              <w:keepLines/>
              <w:spacing w:after="0"/>
              <w:rPr>
                <w:rFonts w:ascii="Arial" w:hAnsi="Arial"/>
                <w:sz w:val="18"/>
              </w:rPr>
            </w:pPr>
            <w:r w:rsidRPr="00807AC0">
              <w:rPr>
                <w:rFonts w:ascii="Arial" w:hAnsi="Arial"/>
                <w:sz w:val="18"/>
              </w:rPr>
              <w:t>Provide</w:t>
            </w:r>
            <w:r>
              <w:rPr>
                <w:rFonts w:ascii="Arial" w:hAnsi="Arial"/>
                <w:sz w:val="18"/>
              </w:rPr>
              <w:t xml:space="preserve"> </w:t>
            </w:r>
            <w:r w:rsidRPr="00807AC0">
              <w:rPr>
                <w:rFonts w:ascii="Arial" w:hAnsi="Arial"/>
                <w:sz w:val="18"/>
              </w:rPr>
              <w:t>at</w:t>
            </w:r>
            <w:r>
              <w:rPr>
                <w:rFonts w:ascii="Arial" w:hAnsi="Arial"/>
                <w:sz w:val="18"/>
              </w:rPr>
              <w:t xml:space="preserve"> </w:t>
            </w:r>
            <w:r w:rsidRPr="00807AC0">
              <w:rPr>
                <w:rFonts w:ascii="Arial" w:hAnsi="Arial"/>
                <w:sz w:val="18"/>
              </w:rPr>
              <w:t>least</w:t>
            </w:r>
            <w:r>
              <w:rPr>
                <w:rFonts w:ascii="Arial" w:hAnsi="Arial"/>
                <w:sz w:val="18"/>
              </w:rPr>
              <w:t xml:space="preserve"> </w:t>
            </w:r>
            <w:r w:rsidRPr="00807AC0">
              <w:rPr>
                <w:rFonts w:ascii="Arial" w:hAnsi="Arial"/>
                <w:sz w:val="18"/>
              </w:rPr>
              <w:t>one</w:t>
            </w:r>
            <w:r>
              <w:rPr>
                <w:rFonts w:ascii="Arial" w:hAnsi="Arial"/>
                <w:sz w:val="18"/>
              </w:rPr>
              <w:t xml:space="preserve"> </w:t>
            </w:r>
            <w:r w:rsidRPr="00807AC0">
              <w:rPr>
                <w:rFonts w:ascii="Arial" w:hAnsi="Arial"/>
                <w:sz w:val="18"/>
              </w:rPr>
              <w:t>and</w:t>
            </w:r>
            <w:r>
              <w:rPr>
                <w:rFonts w:ascii="Arial" w:hAnsi="Arial"/>
                <w:sz w:val="18"/>
              </w:rPr>
              <w:t xml:space="preserve"> </w:t>
            </w:r>
            <w:r w:rsidRPr="00807AC0">
              <w:rPr>
                <w:rFonts w:ascii="Arial" w:hAnsi="Arial"/>
                <w:sz w:val="18"/>
              </w:rPr>
              <w:t>others</w:t>
            </w:r>
            <w:r>
              <w:rPr>
                <w:rFonts w:ascii="Arial" w:hAnsi="Arial"/>
                <w:sz w:val="18"/>
              </w:rPr>
              <w:t xml:space="preserve"> </w:t>
            </w:r>
            <w:r w:rsidRPr="00807AC0">
              <w:rPr>
                <w:rFonts w:ascii="Arial" w:hAnsi="Arial"/>
                <w:sz w:val="18"/>
              </w:rPr>
              <w:t>when</w:t>
            </w:r>
            <w:r>
              <w:rPr>
                <w:rFonts w:ascii="Arial" w:hAnsi="Arial"/>
                <w:sz w:val="18"/>
              </w:rPr>
              <w:t xml:space="preserve"> </w:t>
            </w:r>
            <w:r w:rsidRPr="00807AC0">
              <w:rPr>
                <w:rFonts w:ascii="Arial" w:hAnsi="Arial"/>
                <w:sz w:val="18"/>
              </w:rPr>
              <w:t>available.</w:t>
            </w:r>
          </w:p>
        </w:tc>
      </w:tr>
      <w:tr w:rsidR="005D247C" w:rsidRPr="00807AC0" w14:paraId="72230CB1" w14:textId="77777777" w:rsidTr="0082717B">
        <w:trPr>
          <w:jc w:val="center"/>
        </w:trPr>
        <w:tc>
          <w:tcPr>
            <w:tcW w:w="2628" w:type="dxa"/>
          </w:tcPr>
          <w:p w14:paraId="30A2CFD2" w14:textId="77777777" w:rsidR="005D247C" w:rsidRPr="00807AC0" w:rsidRDefault="005D247C" w:rsidP="0082717B">
            <w:pPr>
              <w:keepNext/>
              <w:keepLines/>
              <w:spacing w:after="0"/>
              <w:rPr>
                <w:rFonts w:ascii="Arial" w:hAnsi="Arial"/>
                <w:sz w:val="18"/>
              </w:rPr>
            </w:pPr>
            <w:r w:rsidRPr="00807AC0">
              <w:rPr>
                <w:rFonts w:ascii="Arial" w:hAnsi="Arial"/>
                <w:sz w:val="18"/>
              </w:rPr>
              <w:t>observed</w:t>
            </w:r>
            <w:r>
              <w:rPr>
                <w:rFonts w:ascii="Arial" w:hAnsi="Arial"/>
                <w:sz w:val="18"/>
              </w:rPr>
              <w:t xml:space="preserve"> </w:t>
            </w:r>
            <w:r w:rsidRPr="00807AC0">
              <w:rPr>
                <w:rFonts w:ascii="Arial" w:hAnsi="Arial"/>
                <w:sz w:val="18"/>
              </w:rPr>
              <w:t>IMSI</w:t>
            </w:r>
          </w:p>
        </w:tc>
        <w:tc>
          <w:tcPr>
            <w:tcW w:w="720" w:type="dxa"/>
            <w:tcBorders>
              <w:top w:val="nil"/>
              <w:bottom w:val="nil"/>
            </w:tcBorders>
          </w:tcPr>
          <w:p w14:paraId="710B8AAC" w14:textId="77777777" w:rsidR="005D247C" w:rsidRPr="00807AC0" w:rsidRDefault="005D247C" w:rsidP="0082717B">
            <w:pPr>
              <w:keepNext/>
              <w:keepLines/>
              <w:spacing w:after="0"/>
              <w:jc w:val="center"/>
              <w:rPr>
                <w:rFonts w:ascii="Arial" w:hAnsi="Arial"/>
                <w:sz w:val="18"/>
              </w:rPr>
            </w:pPr>
          </w:p>
        </w:tc>
        <w:tc>
          <w:tcPr>
            <w:tcW w:w="5868" w:type="dxa"/>
            <w:tcBorders>
              <w:top w:val="nil"/>
              <w:bottom w:val="nil"/>
            </w:tcBorders>
          </w:tcPr>
          <w:p w14:paraId="62D3CB17" w14:textId="77777777" w:rsidR="005D247C" w:rsidRPr="00807AC0" w:rsidRDefault="005D247C" w:rsidP="0082717B">
            <w:pPr>
              <w:keepNext/>
              <w:keepLines/>
              <w:spacing w:after="0"/>
              <w:rPr>
                <w:rFonts w:ascii="Arial" w:hAnsi="Arial"/>
                <w:sz w:val="18"/>
              </w:rPr>
            </w:pPr>
          </w:p>
        </w:tc>
      </w:tr>
      <w:tr w:rsidR="005D247C" w:rsidRPr="00807AC0" w14:paraId="78CF37AD" w14:textId="77777777" w:rsidTr="0082717B">
        <w:trPr>
          <w:jc w:val="center"/>
        </w:trPr>
        <w:tc>
          <w:tcPr>
            <w:tcW w:w="2628" w:type="dxa"/>
          </w:tcPr>
          <w:p w14:paraId="45AACC40" w14:textId="77777777" w:rsidR="005D247C" w:rsidRPr="00807AC0" w:rsidRDefault="005D247C" w:rsidP="0082717B">
            <w:pPr>
              <w:keepNext/>
              <w:keepLines/>
              <w:spacing w:after="0"/>
              <w:rPr>
                <w:rFonts w:ascii="Arial" w:hAnsi="Arial"/>
                <w:sz w:val="18"/>
              </w:rPr>
            </w:pPr>
            <w:r w:rsidRPr="00807AC0">
              <w:rPr>
                <w:rFonts w:ascii="Arial" w:hAnsi="Arial"/>
                <w:sz w:val="18"/>
              </w:rPr>
              <w:t>event</w:t>
            </w:r>
            <w:r>
              <w:rPr>
                <w:rFonts w:ascii="Arial" w:hAnsi="Arial"/>
                <w:sz w:val="18"/>
              </w:rPr>
              <w:t xml:space="preserve"> </w:t>
            </w:r>
            <w:r w:rsidRPr="00807AC0">
              <w:rPr>
                <w:rFonts w:ascii="Arial" w:hAnsi="Arial"/>
                <w:sz w:val="18"/>
              </w:rPr>
              <w:t>type</w:t>
            </w:r>
          </w:p>
        </w:tc>
        <w:tc>
          <w:tcPr>
            <w:tcW w:w="720" w:type="dxa"/>
          </w:tcPr>
          <w:p w14:paraId="446A8718" w14:textId="77777777" w:rsidR="005D247C" w:rsidRPr="00807AC0" w:rsidRDefault="005D247C" w:rsidP="0082717B">
            <w:pPr>
              <w:keepNext/>
              <w:keepLines/>
              <w:spacing w:after="0"/>
              <w:jc w:val="center"/>
              <w:rPr>
                <w:rFonts w:ascii="Arial" w:hAnsi="Arial"/>
                <w:sz w:val="18"/>
              </w:rPr>
            </w:pPr>
            <w:r w:rsidRPr="00807AC0">
              <w:rPr>
                <w:rFonts w:ascii="Arial" w:hAnsi="Arial"/>
                <w:sz w:val="18"/>
              </w:rPr>
              <w:t>C</w:t>
            </w:r>
          </w:p>
        </w:tc>
        <w:tc>
          <w:tcPr>
            <w:tcW w:w="5868" w:type="dxa"/>
          </w:tcPr>
          <w:p w14:paraId="45CD8760" w14:textId="77777777" w:rsidR="005D247C" w:rsidRPr="00807AC0" w:rsidRDefault="005D247C" w:rsidP="0082717B">
            <w:pPr>
              <w:keepNext/>
              <w:keepLines/>
              <w:spacing w:after="0"/>
              <w:rPr>
                <w:rFonts w:ascii="Arial" w:hAnsi="Arial"/>
                <w:sz w:val="18"/>
              </w:rPr>
            </w:pPr>
            <w:r w:rsidRPr="00807AC0">
              <w:rPr>
                <w:rFonts w:ascii="Arial" w:hAnsi="Arial"/>
                <w:sz w:val="18"/>
              </w:rPr>
              <w:t>Provide</w:t>
            </w:r>
            <w:r>
              <w:rPr>
                <w:rFonts w:ascii="Arial" w:hAnsi="Arial"/>
                <w:sz w:val="18"/>
              </w:rPr>
              <w:t xml:space="preserve"> location information request </w:t>
            </w:r>
            <w:r w:rsidRPr="00807AC0">
              <w:rPr>
                <w:rFonts w:ascii="Arial" w:hAnsi="Arial"/>
                <w:sz w:val="18"/>
              </w:rPr>
              <w:t>event</w:t>
            </w:r>
            <w:r>
              <w:rPr>
                <w:rFonts w:ascii="Arial" w:hAnsi="Arial"/>
                <w:sz w:val="18"/>
              </w:rPr>
              <w:t xml:space="preserve"> </w:t>
            </w:r>
            <w:r w:rsidRPr="00807AC0">
              <w:rPr>
                <w:rFonts w:ascii="Arial" w:hAnsi="Arial"/>
                <w:sz w:val="18"/>
              </w:rPr>
              <w:t>type</w:t>
            </w:r>
            <w:r>
              <w:rPr>
                <w:rFonts w:ascii="Arial" w:hAnsi="Arial"/>
                <w:sz w:val="18"/>
              </w:rPr>
              <w:t>.</w:t>
            </w:r>
          </w:p>
        </w:tc>
      </w:tr>
      <w:tr w:rsidR="005D247C" w:rsidRPr="00807AC0" w14:paraId="17547323" w14:textId="77777777" w:rsidTr="0082717B">
        <w:trPr>
          <w:jc w:val="center"/>
        </w:trPr>
        <w:tc>
          <w:tcPr>
            <w:tcW w:w="2628" w:type="dxa"/>
          </w:tcPr>
          <w:p w14:paraId="4097E4D4" w14:textId="77777777" w:rsidR="005D247C" w:rsidRPr="00807AC0" w:rsidRDefault="005D247C" w:rsidP="0082717B">
            <w:pPr>
              <w:keepNext/>
              <w:keepLines/>
              <w:spacing w:after="0"/>
              <w:rPr>
                <w:rFonts w:ascii="Arial" w:hAnsi="Arial"/>
                <w:sz w:val="18"/>
              </w:rPr>
            </w:pPr>
            <w:r w:rsidRPr="00807AC0">
              <w:rPr>
                <w:rFonts w:ascii="Arial" w:hAnsi="Arial"/>
                <w:sz w:val="18"/>
              </w:rPr>
              <w:t>event</w:t>
            </w:r>
            <w:r>
              <w:rPr>
                <w:rFonts w:ascii="Arial" w:hAnsi="Arial"/>
                <w:sz w:val="18"/>
              </w:rPr>
              <w:t xml:space="preserve"> </w:t>
            </w:r>
            <w:r w:rsidRPr="00807AC0">
              <w:rPr>
                <w:rFonts w:ascii="Arial" w:hAnsi="Arial"/>
                <w:sz w:val="18"/>
              </w:rPr>
              <w:t>date</w:t>
            </w:r>
          </w:p>
        </w:tc>
        <w:tc>
          <w:tcPr>
            <w:tcW w:w="720" w:type="dxa"/>
            <w:tcBorders>
              <w:top w:val="nil"/>
              <w:bottom w:val="nil"/>
            </w:tcBorders>
          </w:tcPr>
          <w:p w14:paraId="1E3271F5" w14:textId="77777777" w:rsidR="005D247C" w:rsidRPr="00807AC0" w:rsidRDefault="005D247C" w:rsidP="0082717B">
            <w:pPr>
              <w:keepNext/>
              <w:keepLines/>
              <w:spacing w:after="0"/>
              <w:jc w:val="center"/>
              <w:rPr>
                <w:rFonts w:ascii="Arial" w:hAnsi="Arial"/>
                <w:sz w:val="18"/>
              </w:rPr>
            </w:pPr>
            <w:r w:rsidRPr="00807AC0">
              <w:rPr>
                <w:rFonts w:ascii="Arial" w:hAnsi="Arial"/>
                <w:sz w:val="18"/>
              </w:rPr>
              <w:t>M</w:t>
            </w:r>
          </w:p>
        </w:tc>
        <w:tc>
          <w:tcPr>
            <w:tcW w:w="5868" w:type="dxa"/>
            <w:tcBorders>
              <w:top w:val="nil"/>
              <w:bottom w:val="nil"/>
            </w:tcBorders>
          </w:tcPr>
          <w:p w14:paraId="104A8EC9" w14:textId="77777777" w:rsidR="005D247C" w:rsidRPr="00807AC0" w:rsidRDefault="005D247C" w:rsidP="0082717B">
            <w:pPr>
              <w:keepNext/>
              <w:keepLines/>
              <w:spacing w:after="0"/>
              <w:rPr>
                <w:rFonts w:ascii="Arial" w:hAnsi="Arial"/>
                <w:sz w:val="18"/>
              </w:rPr>
            </w:pPr>
            <w:r w:rsidRPr="00807AC0">
              <w:rPr>
                <w:rFonts w:ascii="Arial" w:hAnsi="Arial"/>
                <w:sz w:val="18"/>
              </w:rPr>
              <w:t>Provide</w:t>
            </w:r>
            <w:r>
              <w:rPr>
                <w:rFonts w:ascii="Arial" w:hAnsi="Arial"/>
                <w:sz w:val="18"/>
              </w:rPr>
              <w:t xml:space="preserve"> </w:t>
            </w:r>
            <w:r w:rsidRPr="00807AC0">
              <w:rPr>
                <w:rFonts w:ascii="Arial" w:hAnsi="Arial"/>
                <w:sz w:val="18"/>
              </w:rPr>
              <w:t>the</w:t>
            </w:r>
            <w:r>
              <w:rPr>
                <w:rFonts w:ascii="Arial" w:hAnsi="Arial"/>
                <w:sz w:val="18"/>
              </w:rPr>
              <w:t xml:space="preserve"> </w:t>
            </w:r>
            <w:r w:rsidRPr="00807AC0">
              <w:rPr>
                <w:rFonts w:ascii="Arial" w:hAnsi="Arial"/>
                <w:sz w:val="18"/>
              </w:rPr>
              <w:t>date</w:t>
            </w:r>
            <w:r>
              <w:rPr>
                <w:rFonts w:ascii="Arial" w:hAnsi="Arial"/>
                <w:sz w:val="18"/>
              </w:rPr>
              <w:t xml:space="preserve"> </w:t>
            </w:r>
            <w:r w:rsidRPr="00807AC0">
              <w:rPr>
                <w:rFonts w:ascii="Arial" w:hAnsi="Arial"/>
                <w:sz w:val="18"/>
              </w:rPr>
              <w:t>and</w:t>
            </w:r>
            <w:r>
              <w:rPr>
                <w:rFonts w:ascii="Arial" w:hAnsi="Arial"/>
                <w:sz w:val="18"/>
              </w:rPr>
              <w:t xml:space="preserve"> </w:t>
            </w:r>
            <w:r w:rsidRPr="00807AC0">
              <w:rPr>
                <w:rFonts w:ascii="Arial" w:hAnsi="Arial"/>
                <w:sz w:val="18"/>
              </w:rPr>
              <w:t>time</w:t>
            </w:r>
            <w:r>
              <w:rPr>
                <w:rFonts w:ascii="Arial" w:hAnsi="Arial"/>
                <w:sz w:val="18"/>
              </w:rPr>
              <w:t xml:space="preserve"> </w:t>
            </w:r>
            <w:r w:rsidRPr="00807AC0">
              <w:rPr>
                <w:rFonts w:ascii="Arial" w:hAnsi="Arial"/>
                <w:sz w:val="18"/>
              </w:rPr>
              <w:t>the</w:t>
            </w:r>
            <w:r>
              <w:rPr>
                <w:rFonts w:ascii="Arial" w:hAnsi="Arial"/>
                <w:sz w:val="18"/>
              </w:rPr>
              <w:t xml:space="preserve"> </w:t>
            </w:r>
            <w:r w:rsidRPr="00807AC0">
              <w:rPr>
                <w:rFonts w:ascii="Arial" w:hAnsi="Arial"/>
                <w:sz w:val="18"/>
              </w:rPr>
              <w:t>event</w:t>
            </w:r>
            <w:r>
              <w:rPr>
                <w:rFonts w:ascii="Arial" w:hAnsi="Arial"/>
                <w:sz w:val="18"/>
              </w:rPr>
              <w:t xml:space="preserve"> </w:t>
            </w:r>
            <w:r w:rsidRPr="00807AC0">
              <w:rPr>
                <w:rFonts w:ascii="Arial" w:hAnsi="Arial"/>
                <w:sz w:val="18"/>
              </w:rPr>
              <w:t>is</w:t>
            </w:r>
            <w:r>
              <w:rPr>
                <w:rFonts w:ascii="Arial" w:hAnsi="Arial"/>
                <w:sz w:val="18"/>
              </w:rPr>
              <w:t xml:space="preserve"> </w:t>
            </w:r>
            <w:r w:rsidRPr="00807AC0">
              <w:rPr>
                <w:rFonts w:ascii="Arial" w:hAnsi="Arial"/>
                <w:sz w:val="18"/>
              </w:rPr>
              <w:t>detected.</w:t>
            </w:r>
          </w:p>
        </w:tc>
      </w:tr>
      <w:tr w:rsidR="005D247C" w:rsidRPr="00807AC0" w14:paraId="06E02DC8" w14:textId="77777777" w:rsidTr="0082717B">
        <w:trPr>
          <w:jc w:val="center"/>
        </w:trPr>
        <w:tc>
          <w:tcPr>
            <w:tcW w:w="2628" w:type="dxa"/>
          </w:tcPr>
          <w:p w14:paraId="1DD1CF72" w14:textId="77777777" w:rsidR="005D247C" w:rsidRPr="00807AC0" w:rsidRDefault="005D247C" w:rsidP="0082717B">
            <w:pPr>
              <w:keepNext/>
              <w:keepLines/>
              <w:spacing w:after="0"/>
              <w:rPr>
                <w:rFonts w:ascii="Arial" w:hAnsi="Arial"/>
                <w:sz w:val="18"/>
              </w:rPr>
            </w:pPr>
            <w:r w:rsidRPr="00807AC0">
              <w:rPr>
                <w:rFonts w:ascii="Arial" w:hAnsi="Arial"/>
                <w:sz w:val="18"/>
              </w:rPr>
              <w:t>event</w:t>
            </w:r>
            <w:r>
              <w:rPr>
                <w:rFonts w:ascii="Arial" w:hAnsi="Arial"/>
                <w:sz w:val="18"/>
              </w:rPr>
              <w:t xml:space="preserve"> </w:t>
            </w:r>
            <w:r w:rsidRPr="00807AC0">
              <w:rPr>
                <w:rFonts w:ascii="Arial" w:hAnsi="Arial"/>
                <w:sz w:val="18"/>
              </w:rPr>
              <w:t>time</w:t>
            </w:r>
          </w:p>
        </w:tc>
        <w:tc>
          <w:tcPr>
            <w:tcW w:w="720" w:type="dxa"/>
            <w:tcBorders>
              <w:top w:val="nil"/>
            </w:tcBorders>
          </w:tcPr>
          <w:p w14:paraId="15101811" w14:textId="77777777" w:rsidR="005D247C" w:rsidRPr="00807AC0" w:rsidRDefault="005D247C" w:rsidP="0082717B">
            <w:pPr>
              <w:keepNext/>
              <w:keepLines/>
              <w:spacing w:after="0"/>
              <w:jc w:val="center"/>
              <w:rPr>
                <w:rFonts w:ascii="Arial" w:hAnsi="Arial"/>
                <w:sz w:val="18"/>
              </w:rPr>
            </w:pPr>
          </w:p>
        </w:tc>
        <w:tc>
          <w:tcPr>
            <w:tcW w:w="5868" w:type="dxa"/>
            <w:tcBorders>
              <w:top w:val="nil"/>
            </w:tcBorders>
          </w:tcPr>
          <w:p w14:paraId="2577FAE0" w14:textId="77777777" w:rsidR="005D247C" w:rsidRPr="00807AC0" w:rsidRDefault="005D247C" w:rsidP="0082717B">
            <w:pPr>
              <w:keepNext/>
              <w:keepLines/>
              <w:spacing w:after="0"/>
              <w:rPr>
                <w:rFonts w:ascii="Arial" w:hAnsi="Arial"/>
                <w:sz w:val="18"/>
              </w:rPr>
            </w:pPr>
          </w:p>
        </w:tc>
      </w:tr>
      <w:tr w:rsidR="005D247C" w:rsidRPr="00807AC0" w14:paraId="0AFA1B97" w14:textId="77777777" w:rsidTr="0082717B">
        <w:trPr>
          <w:jc w:val="center"/>
        </w:trPr>
        <w:tc>
          <w:tcPr>
            <w:tcW w:w="2628" w:type="dxa"/>
          </w:tcPr>
          <w:p w14:paraId="6149134B" w14:textId="77777777" w:rsidR="005D247C" w:rsidRPr="00807AC0" w:rsidRDefault="005D247C" w:rsidP="0082717B">
            <w:pPr>
              <w:keepNext/>
              <w:keepLines/>
              <w:spacing w:after="0"/>
              <w:rPr>
                <w:rFonts w:ascii="Arial" w:hAnsi="Arial"/>
                <w:sz w:val="18"/>
              </w:rPr>
            </w:pPr>
            <w:r>
              <w:rPr>
                <w:rFonts w:ascii="Arial" w:hAnsi="Arial"/>
                <w:sz w:val="18"/>
              </w:rPr>
              <w:t>n</w:t>
            </w:r>
            <w:r w:rsidRPr="00807AC0">
              <w:rPr>
                <w:rFonts w:ascii="Arial" w:hAnsi="Arial"/>
                <w:sz w:val="18"/>
              </w:rPr>
              <w:t>etwork</w:t>
            </w:r>
            <w:r>
              <w:rPr>
                <w:rFonts w:ascii="Arial" w:hAnsi="Arial"/>
                <w:sz w:val="18"/>
              </w:rPr>
              <w:t xml:space="preserve"> </w:t>
            </w:r>
            <w:r w:rsidRPr="00807AC0">
              <w:rPr>
                <w:rFonts w:ascii="Arial" w:hAnsi="Arial"/>
                <w:sz w:val="18"/>
              </w:rPr>
              <w:t>identifier</w:t>
            </w:r>
          </w:p>
        </w:tc>
        <w:tc>
          <w:tcPr>
            <w:tcW w:w="720" w:type="dxa"/>
          </w:tcPr>
          <w:p w14:paraId="4B760295" w14:textId="77777777" w:rsidR="005D247C" w:rsidRPr="00807AC0" w:rsidRDefault="005D247C" w:rsidP="0082717B">
            <w:pPr>
              <w:keepNext/>
              <w:keepLines/>
              <w:spacing w:after="0"/>
              <w:jc w:val="center"/>
              <w:rPr>
                <w:rFonts w:ascii="Arial" w:hAnsi="Arial"/>
                <w:sz w:val="18"/>
              </w:rPr>
            </w:pPr>
            <w:r w:rsidRPr="00807AC0">
              <w:rPr>
                <w:rFonts w:ascii="Arial" w:hAnsi="Arial"/>
                <w:sz w:val="18"/>
              </w:rPr>
              <w:t>M</w:t>
            </w:r>
          </w:p>
        </w:tc>
        <w:tc>
          <w:tcPr>
            <w:tcW w:w="5868" w:type="dxa"/>
          </w:tcPr>
          <w:p w14:paraId="094DDBE8" w14:textId="77777777" w:rsidR="005D247C" w:rsidRPr="00807AC0" w:rsidRDefault="005D247C" w:rsidP="0082717B">
            <w:pPr>
              <w:keepNext/>
              <w:keepLines/>
              <w:spacing w:after="0"/>
              <w:rPr>
                <w:rFonts w:ascii="Arial" w:hAnsi="Arial"/>
                <w:sz w:val="18"/>
              </w:rPr>
            </w:pPr>
            <w:r w:rsidRPr="00807AC0">
              <w:rPr>
                <w:rFonts w:ascii="Arial" w:hAnsi="Arial"/>
                <w:sz w:val="18"/>
              </w:rPr>
              <w:t>Network</w:t>
            </w:r>
            <w:r>
              <w:rPr>
                <w:rFonts w:ascii="Arial" w:hAnsi="Arial"/>
                <w:sz w:val="18"/>
              </w:rPr>
              <w:t xml:space="preserve"> </w:t>
            </w:r>
            <w:r w:rsidRPr="00807AC0">
              <w:rPr>
                <w:rFonts w:ascii="Arial" w:hAnsi="Arial"/>
                <w:sz w:val="18"/>
              </w:rPr>
              <w:t>identifier</w:t>
            </w:r>
            <w:r>
              <w:rPr>
                <w:rFonts w:ascii="Arial" w:hAnsi="Arial"/>
                <w:sz w:val="18"/>
              </w:rPr>
              <w:t xml:space="preserve"> </w:t>
            </w:r>
            <w:r w:rsidRPr="00807AC0">
              <w:rPr>
                <w:rFonts w:ascii="Arial" w:hAnsi="Arial"/>
                <w:sz w:val="18"/>
              </w:rPr>
              <w:t>of</w:t>
            </w:r>
            <w:r>
              <w:rPr>
                <w:rFonts w:ascii="Arial" w:hAnsi="Arial"/>
                <w:sz w:val="18"/>
              </w:rPr>
              <w:t xml:space="preserve"> </w:t>
            </w:r>
            <w:r w:rsidRPr="00807AC0">
              <w:rPr>
                <w:rFonts w:ascii="Arial" w:hAnsi="Arial"/>
                <w:sz w:val="18"/>
              </w:rPr>
              <w:t>the</w:t>
            </w:r>
            <w:r>
              <w:rPr>
                <w:rFonts w:ascii="Arial" w:hAnsi="Arial"/>
                <w:sz w:val="18"/>
              </w:rPr>
              <w:t xml:space="preserve"> </w:t>
            </w:r>
            <w:r w:rsidRPr="00807AC0">
              <w:rPr>
                <w:rFonts w:ascii="Arial" w:hAnsi="Arial"/>
                <w:sz w:val="18"/>
              </w:rPr>
              <w:t>H</w:t>
            </w:r>
            <w:r>
              <w:rPr>
                <w:rFonts w:ascii="Arial" w:hAnsi="Arial"/>
                <w:sz w:val="18"/>
              </w:rPr>
              <w:t xml:space="preserve">SS </w:t>
            </w:r>
            <w:r w:rsidRPr="00807AC0">
              <w:rPr>
                <w:rFonts w:ascii="Arial" w:hAnsi="Arial"/>
                <w:sz w:val="18"/>
              </w:rPr>
              <w:t>reporting</w:t>
            </w:r>
            <w:r>
              <w:rPr>
                <w:rFonts w:ascii="Arial" w:hAnsi="Arial"/>
                <w:sz w:val="18"/>
              </w:rPr>
              <w:t xml:space="preserve"> </w:t>
            </w:r>
            <w:r w:rsidRPr="00807AC0">
              <w:rPr>
                <w:rFonts w:ascii="Arial" w:hAnsi="Arial"/>
                <w:sz w:val="18"/>
              </w:rPr>
              <w:t>the</w:t>
            </w:r>
            <w:r>
              <w:rPr>
                <w:rFonts w:ascii="Arial" w:hAnsi="Arial"/>
                <w:sz w:val="18"/>
              </w:rPr>
              <w:t xml:space="preserve"> </w:t>
            </w:r>
            <w:r w:rsidRPr="00807AC0">
              <w:rPr>
                <w:rFonts w:ascii="Arial" w:hAnsi="Arial"/>
                <w:sz w:val="18"/>
              </w:rPr>
              <w:t>event</w:t>
            </w:r>
            <w:r>
              <w:rPr>
                <w:rFonts w:ascii="Arial" w:hAnsi="Arial"/>
                <w:sz w:val="18"/>
              </w:rPr>
              <w:t xml:space="preserve"> (Network element identifier included).</w:t>
            </w:r>
          </w:p>
        </w:tc>
      </w:tr>
      <w:tr w:rsidR="005D247C" w:rsidRPr="00807AC0" w14:paraId="4B15C1A9" w14:textId="77777777" w:rsidTr="0082717B">
        <w:trPr>
          <w:jc w:val="center"/>
        </w:trPr>
        <w:tc>
          <w:tcPr>
            <w:tcW w:w="2628" w:type="dxa"/>
          </w:tcPr>
          <w:p w14:paraId="38012E32" w14:textId="77777777" w:rsidR="005D247C" w:rsidRPr="00807AC0" w:rsidRDefault="005D247C" w:rsidP="0082717B">
            <w:pPr>
              <w:keepNext/>
              <w:keepLines/>
              <w:spacing w:after="0"/>
              <w:rPr>
                <w:rFonts w:ascii="Arial" w:hAnsi="Arial"/>
                <w:sz w:val="18"/>
              </w:rPr>
            </w:pPr>
            <w:r w:rsidRPr="00807AC0">
              <w:rPr>
                <w:rFonts w:ascii="Arial" w:hAnsi="Arial"/>
                <w:sz w:val="18"/>
              </w:rPr>
              <w:t>lawful</w:t>
            </w:r>
            <w:r>
              <w:rPr>
                <w:rFonts w:ascii="Arial" w:hAnsi="Arial"/>
                <w:sz w:val="18"/>
              </w:rPr>
              <w:t xml:space="preserve"> </w:t>
            </w:r>
            <w:r w:rsidRPr="00807AC0">
              <w:rPr>
                <w:rFonts w:ascii="Arial" w:hAnsi="Arial"/>
                <w:sz w:val="18"/>
              </w:rPr>
              <w:t>intercept</w:t>
            </w:r>
            <w:r>
              <w:rPr>
                <w:rFonts w:ascii="Arial" w:hAnsi="Arial"/>
                <w:sz w:val="18"/>
              </w:rPr>
              <w:t xml:space="preserve"> </w:t>
            </w:r>
            <w:r w:rsidRPr="00807AC0">
              <w:rPr>
                <w:rFonts w:ascii="Arial" w:hAnsi="Arial"/>
                <w:sz w:val="18"/>
              </w:rPr>
              <w:t>identifier</w:t>
            </w:r>
          </w:p>
        </w:tc>
        <w:tc>
          <w:tcPr>
            <w:tcW w:w="720" w:type="dxa"/>
          </w:tcPr>
          <w:p w14:paraId="205612CD" w14:textId="77777777" w:rsidR="005D247C" w:rsidRPr="00807AC0" w:rsidRDefault="005D247C" w:rsidP="0082717B">
            <w:pPr>
              <w:keepNext/>
              <w:keepLines/>
              <w:spacing w:after="0"/>
              <w:jc w:val="center"/>
              <w:rPr>
                <w:rFonts w:ascii="Arial" w:hAnsi="Arial"/>
                <w:sz w:val="18"/>
              </w:rPr>
            </w:pPr>
            <w:r w:rsidRPr="00807AC0">
              <w:rPr>
                <w:rFonts w:ascii="Arial" w:hAnsi="Arial"/>
                <w:sz w:val="18"/>
              </w:rPr>
              <w:t>M</w:t>
            </w:r>
          </w:p>
        </w:tc>
        <w:tc>
          <w:tcPr>
            <w:tcW w:w="5868" w:type="dxa"/>
          </w:tcPr>
          <w:p w14:paraId="211C05C3" w14:textId="77777777" w:rsidR="005D247C" w:rsidRPr="00807AC0" w:rsidRDefault="005D247C" w:rsidP="0082717B">
            <w:pPr>
              <w:keepNext/>
              <w:keepLines/>
              <w:spacing w:after="0"/>
              <w:rPr>
                <w:rFonts w:ascii="Arial" w:hAnsi="Arial"/>
                <w:sz w:val="18"/>
              </w:rPr>
            </w:pPr>
            <w:r w:rsidRPr="00807AC0">
              <w:rPr>
                <w:rFonts w:ascii="Arial" w:hAnsi="Arial"/>
                <w:sz w:val="18"/>
              </w:rPr>
              <w:t>Shall</w:t>
            </w:r>
            <w:r>
              <w:rPr>
                <w:rFonts w:ascii="Arial" w:hAnsi="Arial"/>
                <w:sz w:val="18"/>
              </w:rPr>
              <w:t xml:space="preserve"> </w:t>
            </w:r>
            <w:r w:rsidRPr="00807AC0">
              <w:rPr>
                <w:rFonts w:ascii="Arial" w:hAnsi="Arial"/>
                <w:sz w:val="18"/>
              </w:rPr>
              <w:t>be</w:t>
            </w:r>
            <w:r>
              <w:rPr>
                <w:rFonts w:ascii="Arial" w:hAnsi="Arial"/>
                <w:sz w:val="18"/>
              </w:rPr>
              <w:t xml:space="preserve"> </w:t>
            </w:r>
            <w:r w:rsidRPr="00807AC0">
              <w:rPr>
                <w:rFonts w:ascii="Arial" w:hAnsi="Arial"/>
                <w:sz w:val="18"/>
              </w:rPr>
              <w:t>provided.</w:t>
            </w:r>
          </w:p>
        </w:tc>
      </w:tr>
      <w:tr w:rsidR="005D247C" w:rsidRPr="00807AC0" w14:paraId="1750403B" w14:textId="77777777" w:rsidTr="0082717B">
        <w:trPr>
          <w:jc w:val="center"/>
        </w:trPr>
        <w:tc>
          <w:tcPr>
            <w:tcW w:w="2628" w:type="dxa"/>
          </w:tcPr>
          <w:p w14:paraId="1CB35699" w14:textId="77777777" w:rsidR="005D247C" w:rsidRPr="00D74F56" w:rsidRDefault="005D247C" w:rsidP="0082717B">
            <w:pPr>
              <w:keepNext/>
              <w:keepLines/>
              <w:spacing w:after="0"/>
              <w:rPr>
                <w:rFonts w:ascii="Arial" w:hAnsi="Arial" w:cs="Arial"/>
                <w:sz w:val="18"/>
                <w:szCs w:val="18"/>
              </w:rPr>
            </w:pPr>
            <w:r>
              <w:rPr>
                <w:rFonts w:ascii="Arial" w:hAnsi="Arial" w:cs="Arial"/>
                <w:sz w:val="18"/>
                <w:szCs w:val="18"/>
              </w:rPr>
              <w:t>requesting network identifier</w:t>
            </w:r>
          </w:p>
        </w:tc>
        <w:tc>
          <w:tcPr>
            <w:tcW w:w="720" w:type="dxa"/>
          </w:tcPr>
          <w:p w14:paraId="270DFC22" w14:textId="77777777" w:rsidR="005D247C" w:rsidRPr="00D74F56" w:rsidRDefault="005D247C" w:rsidP="0082717B">
            <w:pPr>
              <w:keepNext/>
              <w:keepLines/>
              <w:spacing w:after="0"/>
              <w:jc w:val="center"/>
              <w:rPr>
                <w:rFonts w:ascii="Arial" w:hAnsi="Arial" w:cs="Arial"/>
                <w:sz w:val="18"/>
                <w:szCs w:val="18"/>
              </w:rPr>
            </w:pPr>
            <w:r w:rsidRPr="002A570C">
              <w:rPr>
                <w:rFonts w:ascii="Arial" w:hAnsi="Arial" w:cs="Arial"/>
                <w:sz w:val="18"/>
                <w:szCs w:val="18"/>
              </w:rPr>
              <w:t>C</w:t>
            </w:r>
          </w:p>
        </w:tc>
        <w:tc>
          <w:tcPr>
            <w:tcW w:w="5868" w:type="dxa"/>
          </w:tcPr>
          <w:p w14:paraId="5E8E61F1" w14:textId="77777777" w:rsidR="005D247C" w:rsidRPr="00D74F56" w:rsidRDefault="005D247C" w:rsidP="0082717B">
            <w:pPr>
              <w:keepNext/>
              <w:keepLines/>
              <w:spacing w:after="0"/>
              <w:rPr>
                <w:rFonts w:ascii="Arial" w:hAnsi="Arial" w:cs="Arial"/>
                <w:sz w:val="18"/>
                <w:szCs w:val="18"/>
              </w:rPr>
            </w:pPr>
            <w:r>
              <w:rPr>
                <w:rFonts w:ascii="Arial" w:hAnsi="Arial" w:cs="Arial"/>
                <w:sz w:val="18"/>
                <w:szCs w:val="18"/>
              </w:rPr>
              <w:t xml:space="preserve">Provide the requesting network identifier PLMN id (Mobile Country Code and Mobile Network Country, defined in E.212 [87], TS 23.003 </w:t>
            </w:r>
            <w:r w:rsidRPr="004F6E1D">
              <w:rPr>
                <w:rFonts w:ascii="Arial" w:hAnsi="Arial" w:cs="Arial"/>
                <w:sz w:val="18"/>
                <w:szCs w:val="18"/>
              </w:rPr>
              <w:t>[25]</w:t>
            </w:r>
            <w:r>
              <w:rPr>
                <w:rFonts w:ascii="Arial" w:hAnsi="Arial" w:cs="Arial"/>
                <w:sz w:val="18"/>
                <w:szCs w:val="18"/>
              </w:rPr>
              <w:t xml:space="preserve"> included in the </w:t>
            </w:r>
            <w:r w:rsidRPr="004F6E1D">
              <w:rPr>
                <w:rFonts w:ascii="Arial" w:hAnsi="Arial" w:cs="Arial"/>
                <w:sz w:val="18"/>
                <w:szCs w:val="18"/>
              </w:rPr>
              <w:t>Diameter</w:t>
            </w:r>
            <w:r>
              <w:rPr>
                <w:rFonts w:ascii="Arial" w:hAnsi="Arial" w:cs="Arial"/>
                <w:sz w:val="18"/>
                <w:szCs w:val="18"/>
              </w:rPr>
              <w:t xml:space="preserve"> </w:t>
            </w:r>
            <w:r w:rsidRPr="004F6E1D">
              <w:rPr>
                <w:rFonts w:ascii="Arial" w:hAnsi="Arial" w:cs="Arial"/>
                <w:sz w:val="18"/>
                <w:szCs w:val="18"/>
              </w:rPr>
              <w:t>routing</w:t>
            </w:r>
            <w:r>
              <w:rPr>
                <w:rFonts w:ascii="Arial" w:hAnsi="Arial" w:cs="Arial"/>
                <w:sz w:val="18"/>
                <w:szCs w:val="18"/>
              </w:rPr>
              <w:t xml:space="preserve"> </w:t>
            </w:r>
            <w:r w:rsidRPr="004F6E1D">
              <w:rPr>
                <w:rFonts w:ascii="Arial" w:hAnsi="Arial" w:cs="Arial"/>
                <w:sz w:val="18"/>
                <w:szCs w:val="18"/>
              </w:rPr>
              <w:t>AVPs</w:t>
            </w:r>
            <w:r>
              <w:rPr>
                <w:rFonts w:ascii="Arial" w:hAnsi="Arial" w:cs="Arial"/>
                <w:sz w:val="18"/>
                <w:szCs w:val="18"/>
              </w:rPr>
              <w:t xml:space="preserve"> Origin</w:t>
            </w:r>
            <w:r w:rsidRPr="004F6E1D">
              <w:rPr>
                <w:rFonts w:ascii="Arial" w:hAnsi="Arial" w:cs="Arial"/>
                <w:sz w:val="18"/>
                <w:szCs w:val="18"/>
              </w:rPr>
              <w:t>-Realm</w:t>
            </w:r>
            <w:r>
              <w:rPr>
                <w:rFonts w:ascii="Arial" w:hAnsi="Arial" w:cs="Arial"/>
                <w:sz w:val="18"/>
                <w:szCs w:val="18"/>
              </w:rPr>
              <w:t xml:space="preserve"> </w:t>
            </w:r>
            <w:r w:rsidRPr="004F6E1D">
              <w:rPr>
                <w:rFonts w:ascii="Arial" w:hAnsi="Arial" w:cs="Arial"/>
                <w:sz w:val="18"/>
                <w:szCs w:val="18"/>
              </w:rPr>
              <w:t>and</w:t>
            </w:r>
            <w:r>
              <w:rPr>
                <w:rFonts w:ascii="Arial" w:hAnsi="Arial" w:cs="Arial"/>
                <w:sz w:val="18"/>
                <w:szCs w:val="18"/>
              </w:rPr>
              <w:t xml:space="preserve"> Origin</w:t>
            </w:r>
            <w:r w:rsidRPr="004F6E1D">
              <w:rPr>
                <w:rFonts w:ascii="Arial" w:hAnsi="Arial" w:cs="Arial"/>
                <w:sz w:val="18"/>
                <w:szCs w:val="18"/>
              </w:rPr>
              <w:t>-Host</w:t>
            </w:r>
            <w:r>
              <w:rPr>
                <w:rFonts w:ascii="Arial" w:hAnsi="Arial" w:cs="Arial"/>
                <w:sz w:val="18"/>
                <w:szCs w:val="18"/>
              </w:rPr>
              <w:t xml:space="preserve"> from the requesting node or proxy) </w:t>
            </w:r>
          </w:p>
        </w:tc>
      </w:tr>
      <w:tr w:rsidR="005D247C" w:rsidRPr="00807AC0" w14:paraId="23AB1C96" w14:textId="77777777" w:rsidTr="0082717B">
        <w:trPr>
          <w:jc w:val="center"/>
        </w:trPr>
        <w:tc>
          <w:tcPr>
            <w:tcW w:w="2628" w:type="dxa"/>
          </w:tcPr>
          <w:p w14:paraId="7CBCDD90" w14:textId="77777777" w:rsidR="005D247C" w:rsidRPr="00D74F56" w:rsidRDefault="005D247C" w:rsidP="0082717B">
            <w:pPr>
              <w:keepNext/>
              <w:keepLines/>
              <w:spacing w:after="0"/>
              <w:rPr>
                <w:rFonts w:ascii="Arial" w:hAnsi="Arial" w:cs="Arial"/>
                <w:sz w:val="18"/>
                <w:szCs w:val="18"/>
              </w:rPr>
            </w:pPr>
            <w:r>
              <w:rPr>
                <w:rFonts w:ascii="Arial" w:hAnsi="Arial" w:cs="Arial"/>
                <w:sz w:val="18"/>
                <w:szCs w:val="18"/>
              </w:rPr>
              <w:t>requesting node type</w:t>
            </w:r>
          </w:p>
        </w:tc>
        <w:tc>
          <w:tcPr>
            <w:tcW w:w="720" w:type="dxa"/>
          </w:tcPr>
          <w:p w14:paraId="748CDE1D" w14:textId="77777777" w:rsidR="005D247C" w:rsidRPr="00D74F56" w:rsidRDefault="005D247C" w:rsidP="0082717B">
            <w:pPr>
              <w:keepNext/>
              <w:keepLines/>
              <w:spacing w:after="0"/>
              <w:jc w:val="center"/>
              <w:rPr>
                <w:rFonts w:ascii="Arial" w:hAnsi="Arial" w:cs="Arial"/>
                <w:sz w:val="18"/>
                <w:szCs w:val="18"/>
              </w:rPr>
            </w:pPr>
            <w:r w:rsidRPr="00D74F56">
              <w:rPr>
                <w:rFonts w:ascii="Arial" w:hAnsi="Arial" w:cs="Arial"/>
                <w:sz w:val="18"/>
                <w:szCs w:val="18"/>
              </w:rPr>
              <w:t>C</w:t>
            </w:r>
          </w:p>
        </w:tc>
        <w:tc>
          <w:tcPr>
            <w:tcW w:w="5868" w:type="dxa"/>
          </w:tcPr>
          <w:p w14:paraId="5B31E1AA" w14:textId="77777777" w:rsidR="005D247C" w:rsidRPr="00D74F56" w:rsidRDefault="005D247C" w:rsidP="0082717B">
            <w:pPr>
              <w:keepNext/>
              <w:keepLines/>
              <w:spacing w:after="0"/>
              <w:rPr>
                <w:rFonts w:ascii="Arial" w:hAnsi="Arial" w:cs="Arial"/>
                <w:sz w:val="18"/>
                <w:szCs w:val="18"/>
              </w:rPr>
            </w:pPr>
            <w:r w:rsidRPr="00D74F56">
              <w:rPr>
                <w:rFonts w:ascii="Arial" w:hAnsi="Arial" w:cs="Arial"/>
                <w:sz w:val="18"/>
                <w:szCs w:val="18"/>
              </w:rPr>
              <w:t>Provide</w:t>
            </w:r>
            <w:r>
              <w:rPr>
                <w:rFonts w:ascii="Arial" w:hAnsi="Arial" w:cs="Arial"/>
                <w:sz w:val="18"/>
                <w:szCs w:val="18"/>
              </w:rPr>
              <w:t xml:space="preserve"> </w:t>
            </w:r>
            <w:r w:rsidRPr="00D74F56">
              <w:rPr>
                <w:rFonts w:ascii="Arial" w:hAnsi="Arial" w:cs="Arial"/>
                <w:sz w:val="18"/>
                <w:szCs w:val="18"/>
              </w:rPr>
              <w:t>t</w:t>
            </w:r>
            <w:r>
              <w:rPr>
                <w:rFonts w:ascii="Arial" w:hAnsi="Arial" w:cs="Arial"/>
                <w:sz w:val="18"/>
                <w:szCs w:val="18"/>
              </w:rPr>
              <w:t xml:space="preserve">he requesting node type that may be based from </w:t>
            </w:r>
            <w:r w:rsidRPr="002F3251">
              <w:rPr>
                <w:rFonts w:ascii="Arial" w:hAnsi="Arial" w:cs="Arial"/>
                <w:sz w:val="18"/>
                <w:szCs w:val="18"/>
              </w:rPr>
              <w:t>the</w:t>
            </w:r>
            <w:r>
              <w:rPr>
                <w:rFonts w:ascii="Arial" w:hAnsi="Arial" w:cs="Arial"/>
                <w:sz w:val="18"/>
                <w:szCs w:val="18"/>
              </w:rPr>
              <w:t xml:space="preserve"> </w:t>
            </w:r>
            <w:r w:rsidRPr="002F3251">
              <w:rPr>
                <w:rFonts w:ascii="Arial" w:hAnsi="Arial" w:cs="Arial"/>
                <w:sz w:val="18"/>
                <w:szCs w:val="18"/>
              </w:rPr>
              <w:t>Diameter</w:t>
            </w:r>
            <w:r>
              <w:rPr>
                <w:rFonts w:ascii="Arial" w:hAnsi="Arial" w:cs="Arial"/>
                <w:sz w:val="18"/>
                <w:szCs w:val="18"/>
              </w:rPr>
              <w:t xml:space="preserve"> </w:t>
            </w:r>
            <w:r w:rsidRPr="002F3251">
              <w:rPr>
                <w:rFonts w:ascii="Arial" w:hAnsi="Arial" w:cs="Arial"/>
                <w:sz w:val="18"/>
                <w:szCs w:val="18"/>
              </w:rPr>
              <w:t>routing</w:t>
            </w:r>
            <w:r>
              <w:rPr>
                <w:rFonts w:ascii="Arial" w:hAnsi="Arial" w:cs="Arial"/>
                <w:sz w:val="18"/>
                <w:szCs w:val="18"/>
              </w:rPr>
              <w:t xml:space="preserve"> </w:t>
            </w:r>
            <w:r w:rsidRPr="002F3251">
              <w:rPr>
                <w:rFonts w:ascii="Arial" w:hAnsi="Arial" w:cs="Arial"/>
                <w:sz w:val="18"/>
                <w:szCs w:val="18"/>
              </w:rPr>
              <w:t>AVPs</w:t>
            </w:r>
            <w:r>
              <w:rPr>
                <w:rFonts w:ascii="Arial" w:hAnsi="Arial" w:cs="Arial"/>
                <w:sz w:val="18"/>
                <w:szCs w:val="18"/>
              </w:rPr>
              <w:t xml:space="preserve"> </w:t>
            </w:r>
            <w:r w:rsidRPr="002F3251">
              <w:rPr>
                <w:rFonts w:ascii="Arial" w:hAnsi="Arial" w:cs="Arial"/>
                <w:sz w:val="18"/>
                <w:szCs w:val="18"/>
              </w:rPr>
              <w:t>Origin-Realm</w:t>
            </w:r>
            <w:r>
              <w:rPr>
                <w:rFonts w:ascii="Arial" w:hAnsi="Arial" w:cs="Arial"/>
                <w:sz w:val="18"/>
                <w:szCs w:val="18"/>
              </w:rPr>
              <w:t xml:space="preserve"> </w:t>
            </w:r>
            <w:r w:rsidRPr="002F3251">
              <w:rPr>
                <w:rFonts w:ascii="Arial" w:hAnsi="Arial" w:cs="Arial"/>
                <w:sz w:val="18"/>
                <w:szCs w:val="18"/>
              </w:rPr>
              <w:t>and</w:t>
            </w:r>
            <w:r>
              <w:rPr>
                <w:rFonts w:ascii="Arial" w:hAnsi="Arial" w:cs="Arial"/>
                <w:sz w:val="18"/>
                <w:szCs w:val="18"/>
              </w:rPr>
              <w:t xml:space="preserve"> </w:t>
            </w:r>
            <w:r w:rsidRPr="002F3251">
              <w:rPr>
                <w:rFonts w:ascii="Arial" w:hAnsi="Arial" w:cs="Arial"/>
                <w:sz w:val="18"/>
                <w:szCs w:val="18"/>
              </w:rPr>
              <w:t>Origin-Host</w:t>
            </w:r>
            <w:r>
              <w:rPr>
                <w:rFonts w:ascii="Arial" w:hAnsi="Arial" w:cs="Arial"/>
                <w:sz w:val="18"/>
                <w:szCs w:val="18"/>
              </w:rPr>
              <w:t xml:space="preserve"> </w:t>
            </w:r>
            <w:r w:rsidRPr="002F3251">
              <w:rPr>
                <w:rFonts w:ascii="Arial" w:hAnsi="Arial" w:cs="Arial"/>
                <w:sz w:val="18"/>
                <w:szCs w:val="18"/>
              </w:rPr>
              <w:t>from</w:t>
            </w:r>
            <w:r>
              <w:rPr>
                <w:rFonts w:ascii="Arial" w:hAnsi="Arial" w:cs="Arial"/>
                <w:sz w:val="18"/>
                <w:szCs w:val="18"/>
              </w:rPr>
              <w:t xml:space="preserve"> </w:t>
            </w:r>
            <w:r w:rsidRPr="002F3251">
              <w:rPr>
                <w:rFonts w:ascii="Arial" w:hAnsi="Arial" w:cs="Arial"/>
                <w:sz w:val="18"/>
                <w:szCs w:val="18"/>
              </w:rPr>
              <w:t>the</w:t>
            </w:r>
            <w:r>
              <w:rPr>
                <w:rFonts w:ascii="Arial" w:hAnsi="Arial" w:cs="Arial"/>
                <w:sz w:val="18"/>
                <w:szCs w:val="18"/>
              </w:rPr>
              <w:t xml:space="preserve"> </w:t>
            </w:r>
            <w:r w:rsidRPr="002F3251">
              <w:rPr>
                <w:rFonts w:ascii="Arial" w:hAnsi="Arial" w:cs="Arial"/>
                <w:sz w:val="18"/>
                <w:szCs w:val="18"/>
              </w:rPr>
              <w:t>requesting</w:t>
            </w:r>
            <w:r>
              <w:rPr>
                <w:rFonts w:ascii="Arial" w:hAnsi="Arial" w:cs="Arial"/>
                <w:sz w:val="18"/>
                <w:szCs w:val="18"/>
              </w:rPr>
              <w:t xml:space="preserve"> </w:t>
            </w:r>
            <w:r w:rsidRPr="002F3251">
              <w:rPr>
                <w:rFonts w:ascii="Arial" w:hAnsi="Arial" w:cs="Arial"/>
                <w:sz w:val="18"/>
                <w:szCs w:val="18"/>
              </w:rPr>
              <w:t>node</w:t>
            </w:r>
            <w:r>
              <w:rPr>
                <w:rFonts w:ascii="Arial" w:hAnsi="Arial" w:cs="Arial"/>
                <w:sz w:val="18"/>
                <w:szCs w:val="18"/>
              </w:rPr>
              <w:t xml:space="preserve"> </w:t>
            </w:r>
            <w:r w:rsidRPr="002F3251">
              <w:rPr>
                <w:rFonts w:ascii="Arial" w:hAnsi="Arial" w:cs="Arial"/>
                <w:sz w:val="18"/>
                <w:szCs w:val="18"/>
              </w:rPr>
              <w:t>or</w:t>
            </w:r>
            <w:r>
              <w:rPr>
                <w:rFonts w:ascii="Arial" w:hAnsi="Arial" w:cs="Arial"/>
                <w:sz w:val="18"/>
                <w:szCs w:val="18"/>
              </w:rPr>
              <w:t xml:space="preserve"> </w:t>
            </w:r>
            <w:r w:rsidRPr="002F3251">
              <w:rPr>
                <w:rFonts w:ascii="Arial" w:hAnsi="Arial" w:cs="Arial"/>
                <w:sz w:val="18"/>
                <w:szCs w:val="18"/>
              </w:rPr>
              <w:t>proxy</w:t>
            </w:r>
            <w:r>
              <w:rPr>
                <w:rFonts w:ascii="Arial" w:hAnsi="Arial" w:cs="Arial"/>
                <w:sz w:val="18"/>
                <w:szCs w:val="18"/>
              </w:rPr>
              <w:t xml:space="preserve">, such as Diameter Name and Realm Identifier of a MSC Server; a SMS Centre; a GMLC, a MME, a </w:t>
            </w:r>
            <w:r w:rsidRPr="00D74F56">
              <w:rPr>
                <w:rFonts w:ascii="Arial" w:hAnsi="Arial" w:cs="Arial"/>
                <w:sz w:val="18"/>
                <w:szCs w:val="18"/>
              </w:rPr>
              <w:t>SGSN</w:t>
            </w:r>
            <w:r>
              <w:rPr>
                <w:rFonts w:ascii="Arial" w:hAnsi="Arial" w:cs="Arial"/>
                <w:sz w:val="18"/>
                <w:szCs w:val="18"/>
              </w:rPr>
              <w:t>.</w:t>
            </w:r>
          </w:p>
        </w:tc>
      </w:tr>
    </w:tbl>
    <w:p w14:paraId="76747A8F" w14:textId="77777777" w:rsidR="005D247C" w:rsidRDefault="005D247C" w:rsidP="005D247C"/>
    <w:p w14:paraId="6D8EB882" w14:textId="77777777" w:rsidR="005D247C" w:rsidRDefault="005D247C" w:rsidP="005D247C">
      <w:pPr>
        <w:pStyle w:val="TH"/>
      </w:pPr>
      <w:r>
        <w:lastRenderedPageBreak/>
        <w:t>Table 10.5.1.1.21: LALS Target Positioning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5D247C" w14:paraId="0F0BC9FF" w14:textId="77777777" w:rsidTr="0082717B">
        <w:trPr>
          <w:tblHeader/>
          <w:jc w:val="center"/>
        </w:trPr>
        <w:tc>
          <w:tcPr>
            <w:tcW w:w="2628" w:type="dxa"/>
            <w:shd w:val="pct12" w:color="auto" w:fill="auto"/>
          </w:tcPr>
          <w:p w14:paraId="1749371C" w14:textId="77777777" w:rsidR="005D247C" w:rsidRPr="00FA781B" w:rsidRDefault="005D247C" w:rsidP="0082717B">
            <w:pPr>
              <w:pStyle w:val="TAL"/>
              <w:jc w:val="center"/>
              <w:rPr>
                <w:b/>
              </w:rPr>
            </w:pPr>
            <w:r w:rsidRPr="00FA781B">
              <w:rPr>
                <w:b/>
              </w:rPr>
              <w:t>Parameter</w:t>
            </w:r>
          </w:p>
        </w:tc>
        <w:tc>
          <w:tcPr>
            <w:tcW w:w="720" w:type="dxa"/>
            <w:tcBorders>
              <w:bottom w:val="single" w:sz="4" w:space="0" w:color="auto"/>
            </w:tcBorders>
            <w:shd w:val="pct12" w:color="auto" w:fill="auto"/>
          </w:tcPr>
          <w:p w14:paraId="6ED3E597" w14:textId="77777777" w:rsidR="005D247C" w:rsidRPr="00FA781B" w:rsidRDefault="005D247C" w:rsidP="0082717B">
            <w:pPr>
              <w:pStyle w:val="TAL"/>
              <w:jc w:val="center"/>
              <w:rPr>
                <w:b/>
              </w:rPr>
            </w:pPr>
            <w:r w:rsidRPr="00FA781B">
              <w:rPr>
                <w:b/>
              </w:rPr>
              <w:t>MOC</w:t>
            </w:r>
          </w:p>
        </w:tc>
        <w:tc>
          <w:tcPr>
            <w:tcW w:w="5868" w:type="dxa"/>
            <w:tcBorders>
              <w:bottom w:val="single" w:sz="4" w:space="0" w:color="auto"/>
            </w:tcBorders>
            <w:shd w:val="pct12" w:color="auto" w:fill="auto"/>
          </w:tcPr>
          <w:p w14:paraId="521BC971" w14:textId="77777777" w:rsidR="005D247C" w:rsidRPr="00FA781B" w:rsidRDefault="005D247C" w:rsidP="0082717B">
            <w:pPr>
              <w:pStyle w:val="TAL"/>
              <w:jc w:val="center"/>
              <w:rPr>
                <w:b/>
              </w:rPr>
            </w:pPr>
            <w:r w:rsidRPr="00FA781B">
              <w:rPr>
                <w:b/>
              </w:rPr>
              <w:t>Description/Conditions</w:t>
            </w:r>
          </w:p>
        </w:tc>
      </w:tr>
      <w:tr w:rsidR="005D247C" w14:paraId="5EA262A6" w14:textId="77777777" w:rsidTr="0082717B">
        <w:trPr>
          <w:jc w:val="center"/>
        </w:trPr>
        <w:tc>
          <w:tcPr>
            <w:tcW w:w="2628" w:type="dxa"/>
          </w:tcPr>
          <w:p w14:paraId="5250FC39" w14:textId="77777777" w:rsidR="005D247C" w:rsidRPr="009F587C" w:rsidRDefault="005D247C" w:rsidP="0082717B">
            <w:pPr>
              <w:pStyle w:val="TAL"/>
              <w:rPr>
                <w:rFonts w:cs="Arial"/>
              </w:rPr>
            </w:pPr>
            <w:r w:rsidRPr="00784DD1">
              <w:rPr>
                <w:rFonts w:cs="Arial"/>
              </w:rPr>
              <w:t>observed</w:t>
            </w:r>
            <w:r>
              <w:rPr>
                <w:rFonts w:cs="Arial"/>
              </w:rPr>
              <w:t xml:space="preserve"> </w:t>
            </w:r>
            <w:r w:rsidRPr="00784DD1">
              <w:rPr>
                <w:rFonts w:cs="Arial"/>
              </w:rPr>
              <w:t>MSISDN</w:t>
            </w:r>
          </w:p>
        </w:tc>
        <w:tc>
          <w:tcPr>
            <w:tcW w:w="720" w:type="dxa"/>
            <w:tcBorders>
              <w:bottom w:val="nil"/>
            </w:tcBorders>
          </w:tcPr>
          <w:p w14:paraId="07E90694" w14:textId="77777777" w:rsidR="005D247C" w:rsidRDefault="005D247C" w:rsidP="0082717B">
            <w:pPr>
              <w:pStyle w:val="TAL"/>
              <w:jc w:val="center"/>
            </w:pPr>
          </w:p>
        </w:tc>
        <w:tc>
          <w:tcPr>
            <w:tcW w:w="5868" w:type="dxa"/>
            <w:tcBorders>
              <w:bottom w:val="nil"/>
            </w:tcBorders>
          </w:tcPr>
          <w:p w14:paraId="11AE1683" w14:textId="77777777" w:rsidR="005D247C" w:rsidRDefault="005D247C" w:rsidP="0082717B">
            <w:pPr>
              <w:pStyle w:val="TAL"/>
            </w:pPr>
          </w:p>
        </w:tc>
      </w:tr>
      <w:tr w:rsidR="005D247C" w14:paraId="1794F355" w14:textId="77777777" w:rsidTr="0082717B">
        <w:trPr>
          <w:jc w:val="center"/>
        </w:trPr>
        <w:tc>
          <w:tcPr>
            <w:tcW w:w="2628" w:type="dxa"/>
            <w:shd w:val="clear" w:color="auto" w:fill="auto"/>
          </w:tcPr>
          <w:p w14:paraId="16AF69F3" w14:textId="77777777" w:rsidR="005D247C" w:rsidRPr="009F587C" w:rsidRDefault="005D247C" w:rsidP="0082717B">
            <w:pPr>
              <w:pStyle w:val="TAL"/>
              <w:rPr>
                <w:rFonts w:cs="Arial"/>
              </w:rPr>
            </w:pPr>
            <w:r w:rsidRPr="00784DD1">
              <w:rPr>
                <w:rFonts w:cs="Arial"/>
              </w:rPr>
              <w:t>observed</w:t>
            </w:r>
            <w:r>
              <w:rPr>
                <w:rFonts w:cs="Arial"/>
              </w:rPr>
              <w:t xml:space="preserve"> </w:t>
            </w:r>
            <w:r w:rsidRPr="00784DD1">
              <w:rPr>
                <w:rFonts w:cs="Arial"/>
              </w:rPr>
              <w:t>IMSI</w:t>
            </w:r>
          </w:p>
        </w:tc>
        <w:tc>
          <w:tcPr>
            <w:tcW w:w="720" w:type="dxa"/>
            <w:tcBorders>
              <w:top w:val="nil"/>
              <w:bottom w:val="nil"/>
            </w:tcBorders>
          </w:tcPr>
          <w:p w14:paraId="62805B7A" w14:textId="77777777" w:rsidR="005D247C" w:rsidRDefault="005D247C" w:rsidP="0082717B">
            <w:pPr>
              <w:pStyle w:val="TAL"/>
              <w:jc w:val="center"/>
            </w:pPr>
            <w:r>
              <w:t>C</w:t>
            </w:r>
          </w:p>
        </w:tc>
        <w:tc>
          <w:tcPr>
            <w:tcW w:w="5868" w:type="dxa"/>
            <w:tcBorders>
              <w:top w:val="nil"/>
              <w:bottom w:val="nil"/>
            </w:tcBorders>
          </w:tcPr>
          <w:p w14:paraId="71424D1B" w14:textId="77777777" w:rsidR="005D247C" w:rsidRDefault="005D247C" w:rsidP="0082717B">
            <w:pPr>
              <w:pStyle w:val="TAL"/>
            </w:pPr>
            <w:r>
              <w:t>Provide at least one and others when available.</w:t>
            </w:r>
          </w:p>
        </w:tc>
      </w:tr>
      <w:tr w:rsidR="005D247C" w14:paraId="26E76045" w14:textId="77777777" w:rsidTr="0082717B">
        <w:trPr>
          <w:jc w:val="center"/>
        </w:trPr>
        <w:tc>
          <w:tcPr>
            <w:tcW w:w="2628" w:type="dxa"/>
            <w:shd w:val="clear" w:color="auto" w:fill="auto"/>
          </w:tcPr>
          <w:p w14:paraId="4847B45B" w14:textId="77777777" w:rsidR="005D247C" w:rsidRPr="009F587C" w:rsidRDefault="005D247C" w:rsidP="0082717B">
            <w:pPr>
              <w:pStyle w:val="TAL"/>
              <w:rPr>
                <w:rFonts w:cs="Arial"/>
              </w:rPr>
            </w:pPr>
            <w:r w:rsidRPr="00784DD1">
              <w:rPr>
                <w:rFonts w:cs="Arial"/>
              </w:rPr>
              <w:t>observed</w:t>
            </w:r>
            <w:r>
              <w:rPr>
                <w:rFonts w:cs="Arial"/>
              </w:rPr>
              <w:t xml:space="preserve"> </w:t>
            </w:r>
            <w:r w:rsidRPr="00784DD1">
              <w:rPr>
                <w:rFonts w:cs="Arial"/>
              </w:rPr>
              <w:t>ME</w:t>
            </w:r>
            <w:r>
              <w:rPr>
                <w:rFonts w:cs="Arial"/>
              </w:rPr>
              <w:t xml:space="preserve"> </w:t>
            </w:r>
            <w:r w:rsidRPr="00784DD1">
              <w:rPr>
                <w:rFonts w:cs="Arial"/>
              </w:rPr>
              <w:t>id</w:t>
            </w:r>
          </w:p>
        </w:tc>
        <w:tc>
          <w:tcPr>
            <w:tcW w:w="720" w:type="dxa"/>
            <w:tcBorders>
              <w:top w:val="nil"/>
            </w:tcBorders>
          </w:tcPr>
          <w:p w14:paraId="01DEF4E8" w14:textId="77777777" w:rsidR="005D247C" w:rsidRDefault="005D247C" w:rsidP="0082717B">
            <w:pPr>
              <w:pStyle w:val="TAL"/>
              <w:jc w:val="center"/>
            </w:pPr>
          </w:p>
        </w:tc>
        <w:tc>
          <w:tcPr>
            <w:tcW w:w="5868" w:type="dxa"/>
            <w:tcBorders>
              <w:top w:val="nil"/>
            </w:tcBorders>
          </w:tcPr>
          <w:p w14:paraId="616626B2" w14:textId="77777777" w:rsidR="005D247C" w:rsidRDefault="005D247C" w:rsidP="0082717B">
            <w:pPr>
              <w:pStyle w:val="TAL"/>
            </w:pPr>
          </w:p>
        </w:tc>
      </w:tr>
      <w:tr w:rsidR="005D247C" w14:paraId="63F87632" w14:textId="77777777" w:rsidTr="0082717B">
        <w:trPr>
          <w:jc w:val="center"/>
        </w:trPr>
        <w:tc>
          <w:tcPr>
            <w:tcW w:w="2628" w:type="dxa"/>
          </w:tcPr>
          <w:p w14:paraId="15650D3D" w14:textId="77777777" w:rsidR="005D247C" w:rsidRPr="009F587C" w:rsidRDefault="005D247C" w:rsidP="0082717B">
            <w:pPr>
              <w:pStyle w:val="TAL"/>
              <w:rPr>
                <w:rFonts w:cs="Arial"/>
              </w:rPr>
            </w:pPr>
            <w:r w:rsidRPr="009F587C">
              <w:rPr>
                <w:rFonts w:cs="Arial"/>
              </w:rPr>
              <w:t>event</w:t>
            </w:r>
            <w:r>
              <w:rPr>
                <w:rFonts w:cs="Arial"/>
              </w:rPr>
              <w:t xml:space="preserve"> </w:t>
            </w:r>
            <w:r w:rsidRPr="009F587C">
              <w:rPr>
                <w:rFonts w:cs="Arial"/>
              </w:rPr>
              <w:t>date</w:t>
            </w:r>
          </w:p>
        </w:tc>
        <w:tc>
          <w:tcPr>
            <w:tcW w:w="720" w:type="dxa"/>
            <w:tcBorders>
              <w:top w:val="nil"/>
              <w:bottom w:val="nil"/>
            </w:tcBorders>
          </w:tcPr>
          <w:p w14:paraId="60B98C4A" w14:textId="77777777" w:rsidR="005D247C" w:rsidRDefault="005D247C" w:rsidP="0082717B">
            <w:pPr>
              <w:pStyle w:val="TAL"/>
              <w:jc w:val="center"/>
            </w:pPr>
            <w:r>
              <w:t>M</w:t>
            </w:r>
          </w:p>
        </w:tc>
        <w:tc>
          <w:tcPr>
            <w:tcW w:w="5868" w:type="dxa"/>
            <w:tcBorders>
              <w:top w:val="nil"/>
              <w:bottom w:val="nil"/>
            </w:tcBorders>
          </w:tcPr>
          <w:p w14:paraId="4947D663" w14:textId="77777777" w:rsidR="005D247C" w:rsidRDefault="005D247C" w:rsidP="0082717B">
            <w:pPr>
              <w:pStyle w:val="TAL"/>
            </w:pPr>
            <w:r>
              <w:t>Shall provide the date and time the report is created.</w:t>
            </w:r>
          </w:p>
        </w:tc>
      </w:tr>
      <w:tr w:rsidR="005D247C" w14:paraId="09720F35" w14:textId="77777777" w:rsidTr="0082717B">
        <w:trPr>
          <w:jc w:val="center"/>
        </w:trPr>
        <w:tc>
          <w:tcPr>
            <w:tcW w:w="2628" w:type="dxa"/>
          </w:tcPr>
          <w:p w14:paraId="4DDB3B06" w14:textId="77777777" w:rsidR="005D247C" w:rsidRDefault="005D247C" w:rsidP="0082717B">
            <w:pPr>
              <w:pStyle w:val="TAL"/>
            </w:pPr>
            <w:r>
              <w:t>event time</w:t>
            </w:r>
          </w:p>
        </w:tc>
        <w:tc>
          <w:tcPr>
            <w:tcW w:w="720" w:type="dxa"/>
            <w:tcBorders>
              <w:top w:val="nil"/>
            </w:tcBorders>
          </w:tcPr>
          <w:p w14:paraId="6E742D5E" w14:textId="77777777" w:rsidR="005D247C" w:rsidRDefault="005D247C" w:rsidP="0082717B">
            <w:pPr>
              <w:pStyle w:val="TAL"/>
              <w:jc w:val="center"/>
            </w:pPr>
          </w:p>
        </w:tc>
        <w:tc>
          <w:tcPr>
            <w:tcW w:w="5868" w:type="dxa"/>
            <w:tcBorders>
              <w:top w:val="nil"/>
            </w:tcBorders>
          </w:tcPr>
          <w:p w14:paraId="79FD6755" w14:textId="77777777" w:rsidR="005D247C" w:rsidRDefault="005D247C" w:rsidP="0082717B">
            <w:pPr>
              <w:pStyle w:val="TAL"/>
            </w:pPr>
          </w:p>
        </w:tc>
      </w:tr>
      <w:tr w:rsidR="005D247C" w14:paraId="34823C48" w14:textId="77777777" w:rsidTr="0082717B">
        <w:trPr>
          <w:jc w:val="center"/>
        </w:trPr>
        <w:tc>
          <w:tcPr>
            <w:tcW w:w="2628" w:type="dxa"/>
          </w:tcPr>
          <w:p w14:paraId="77BE2A4F" w14:textId="77777777" w:rsidR="005D247C" w:rsidRDefault="005D247C" w:rsidP="0082717B">
            <w:pPr>
              <w:pStyle w:val="TAL"/>
            </w:pPr>
            <w:r>
              <w:t>network identifier</w:t>
            </w:r>
          </w:p>
        </w:tc>
        <w:tc>
          <w:tcPr>
            <w:tcW w:w="720" w:type="dxa"/>
          </w:tcPr>
          <w:p w14:paraId="556A1288" w14:textId="77777777" w:rsidR="005D247C" w:rsidRDefault="005D247C" w:rsidP="0082717B">
            <w:pPr>
              <w:pStyle w:val="TAL"/>
              <w:jc w:val="center"/>
            </w:pPr>
            <w:r>
              <w:t>M</w:t>
            </w:r>
          </w:p>
        </w:tc>
        <w:tc>
          <w:tcPr>
            <w:tcW w:w="5868" w:type="dxa"/>
          </w:tcPr>
          <w:p w14:paraId="6155D2BB" w14:textId="77777777" w:rsidR="005D247C" w:rsidRDefault="005D247C" w:rsidP="0082717B">
            <w:pPr>
              <w:pStyle w:val="TAL"/>
            </w:pPr>
            <w:r w:rsidRPr="00807AC0">
              <w:t>Netw</w:t>
            </w:r>
            <w:r>
              <w:t>ork identifier of the LI LCS Client (Network element identifier included).</w:t>
            </w:r>
          </w:p>
        </w:tc>
      </w:tr>
      <w:tr w:rsidR="005D247C" w14:paraId="6E56F67D" w14:textId="77777777" w:rsidTr="0082717B">
        <w:trPr>
          <w:jc w:val="center"/>
        </w:trPr>
        <w:tc>
          <w:tcPr>
            <w:tcW w:w="2628" w:type="dxa"/>
          </w:tcPr>
          <w:p w14:paraId="034F62A9" w14:textId="77777777" w:rsidR="005D247C" w:rsidRDefault="005D247C" w:rsidP="0082717B">
            <w:pPr>
              <w:pStyle w:val="TAL"/>
            </w:pPr>
            <w:r>
              <w:t>lawful intercept identifier</w:t>
            </w:r>
          </w:p>
        </w:tc>
        <w:tc>
          <w:tcPr>
            <w:tcW w:w="720" w:type="dxa"/>
          </w:tcPr>
          <w:p w14:paraId="1788B255" w14:textId="77777777" w:rsidR="005D247C" w:rsidRDefault="005D247C" w:rsidP="0082717B">
            <w:pPr>
              <w:pStyle w:val="TAL"/>
              <w:jc w:val="center"/>
            </w:pPr>
            <w:r>
              <w:t>M</w:t>
            </w:r>
          </w:p>
        </w:tc>
        <w:tc>
          <w:tcPr>
            <w:tcW w:w="5868" w:type="dxa"/>
          </w:tcPr>
          <w:p w14:paraId="722E1E8D" w14:textId="77777777" w:rsidR="005D247C" w:rsidRDefault="005D247C" w:rsidP="0082717B">
            <w:pPr>
              <w:pStyle w:val="TAL"/>
            </w:pPr>
            <w:r>
              <w:t>Shall be provided.</w:t>
            </w:r>
          </w:p>
        </w:tc>
      </w:tr>
      <w:tr w:rsidR="005D247C" w14:paraId="2D12D263" w14:textId="77777777" w:rsidTr="0082717B">
        <w:trPr>
          <w:jc w:val="center"/>
        </w:trPr>
        <w:tc>
          <w:tcPr>
            <w:tcW w:w="2628" w:type="dxa"/>
          </w:tcPr>
          <w:p w14:paraId="193B0F93" w14:textId="77777777" w:rsidR="005D247C" w:rsidRDefault="005D247C" w:rsidP="0082717B">
            <w:pPr>
              <w:pStyle w:val="TAL"/>
            </w:pPr>
            <w:r>
              <w:t>location information</w:t>
            </w:r>
          </w:p>
        </w:tc>
        <w:tc>
          <w:tcPr>
            <w:tcW w:w="720" w:type="dxa"/>
          </w:tcPr>
          <w:p w14:paraId="09D13F1D" w14:textId="77777777" w:rsidR="005D247C" w:rsidRDefault="005D247C" w:rsidP="0082717B">
            <w:pPr>
              <w:pStyle w:val="TAL"/>
              <w:jc w:val="center"/>
            </w:pPr>
            <w:r>
              <w:t>C</w:t>
            </w:r>
          </w:p>
        </w:tc>
        <w:tc>
          <w:tcPr>
            <w:tcW w:w="5868" w:type="dxa"/>
          </w:tcPr>
          <w:p w14:paraId="3B6F04AA" w14:textId="77777777" w:rsidR="005D247C" w:rsidRDefault="005D247C" w:rsidP="0082717B">
            <w:pPr>
              <w:pStyle w:val="TAL"/>
            </w:pPr>
            <w:r>
              <w:rPr>
                <w:rFonts w:cs="Arial"/>
                <w:szCs w:val="18"/>
              </w:rPr>
              <w:t>Provide the LALS location information</w:t>
            </w:r>
            <w:r w:rsidRPr="00265983">
              <w:rPr>
                <w:rFonts w:cs="Arial"/>
                <w:szCs w:val="18"/>
              </w:rPr>
              <w:t>,</w:t>
            </w:r>
            <w:r>
              <w:rPr>
                <w:rFonts w:cs="Arial"/>
                <w:szCs w:val="18"/>
              </w:rPr>
              <w:t xml:space="preserve"> </w:t>
            </w:r>
            <w:r w:rsidRPr="00265983">
              <w:rPr>
                <w:rFonts w:cs="Arial"/>
                <w:szCs w:val="18"/>
              </w:rPr>
              <w:t>if</w:t>
            </w:r>
            <w:r>
              <w:rPr>
                <w:rFonts w:cs="Arial"/>
                <w:szCs w:val="18"/>
              </w:rPr>
              <w:t xml:space="preserve"> </w:t>
            </w:r>
            <w:r w:rsidRPr="00265983">
              <w:rPr>
                <w:rFonts w:cs="Arial"/>
                <w:szCs w:val="18"/>
              </w:rPr>
              <w:t>the</w:t>
            </w:r>
            <w:r>
              <w:rPr>
                <w:rFonts w:cs="Arial"/>
                <w:szCs w:val="18"/>
              </w:rPr>
              <w:t xml:space="preserve"> </w:t>
            </w:r>
            <w:r w:rsidRPr="00265983">
              <w:rPr>
                <w:rFonts w:cs="Arial"/>
                <w:szCs w:val="18"/>
              </w:rPr>
              <w:t>positioning</w:t>
            </w:r>
            <w:r>
              <w:rPr>
                <w:rFonts w:cs="Arial"/>
                <w:szCs w:val="18"/>
              </w:rPr>
              <w:t xml:space="preserve"> </w:t>
            </w:r>
            <w:r w:rsidRPr="00265983">
              <w:rPr>
                <w:rFonts w:cs="Arial"/>
                <w:szCs w:val="18"/>
              </w:rPr>
              <w:t>is</w:t>
            </w:r>
            <w:r>
              <w:rPr>
                <w:rFonts w:cs="Arial"/>
                <w:szCs w:val="18"/>
              </w:rPr>
              <w:t xml:space="preserve"> </w:t>
            </w:r>
            <w:r w:rsidRPr="00265983">
              <w:rPr>
                <w:rFonts w:cs="Arial"/>
                <w:szCs w:val="18"/>
              </w:rPr>
              <w:t>successful</w:t>
            </w:r>
          </w:p>
        </w:tc>
      </w:tr>
      <w:tr w:rsidR="005D247C" w14:paraId="4D10F6BE" w14:textId="77777777" w:rsidTr="0082717B">
        <w:trPr>
          <w:jc w:val="center"/>
        </w:trPr>
        <w:tc>
          <w:tcPr>
            <w:tcW w:w="2628" w:type="dxa"/>
          </w:tcPr>
          <w:p w14:paraId="461DF7A2" w14:textId="77777777" w:rsidR="005D247C" w:rsidRDefault="005D247C" w:rsidP="0082717B">
            <w:pPr>
              <w:pStyle w:val="TAL"/>
            </w:pPr>
            <w:r>
              <w:t>Time of Location</w:t>
            </w:r>
          </w:p>
        </w:tc>
        <w:tc>
          <w:tcPr>
            <w:tcW w:w="720" w:type="dxa"/>
          </w:tcPr>
          <w:p w14:paraId="06B1C943" w14:textId="77777777" w:rsidR="005D247C" w:rsidRDefault="005D247C" w:rsidP="0082717B">
            <w:pPr>
              <w:pStyle w:val="TAC"/>
            </w:pPr>
            <w:r w:rsidRPr="00751706">
              <w:rPr>
                <w:rFonts w:cs="Arial"/>
                <w:szCs w:val="18"/>
              </w:rPr>
              <w:t>C</w:t>
            </w:r>
          </w:p>
        </w:tc>
        <w:tc>
          <w:tcPr>
            <w:tcW w:w="5868" w:type="dxa"/>
          </w:tcPr>
          <w:p w14:paraId="6D82C6C9" w14:textId="77777777" w:rsidR="005D247C" w:rsidRDefault="005D247C" w:rsidP="0082717B">
            <w:pPr>
              <w:pStyle w:val="TAL"/>
            </w:pPr>
            <w:r>
              <w:t>Date/Time of Location (if target location provided).</w:t>
            </w:r>
          </w:p>
        </w:tc>
      </w:tr>
      <w:tr w:rsidR="005D247C" w14:paraId="4201F6BD" w14:textId="77777777" w:rsidTr="0082717B">
        <w:trPr>
          <w:jc w:val="center"/>
        </w:trPr>
        <w:tc>
          <w:tcPr>
            <w:tcW w:w="2628" w:type="dxa"/>
          </w:tcPr>
          <w:p w14:paraId="1ED6BC41" w14:textId="77777777" w:rsidR="005D247C" w:rsidRDefault="005D247C" w:rsidP="0082717B">
            <w:pPr>
              <w:pStyle w:val="TAL"/>
            </w:pPr>
            <w:r>
              <w:rPr>
                <w:rFonts w:cs="Arial"/>
                <w:szCs w:val="18"/>
              </w:rPr>
              <w:t>e</w:t>
            </w:r>
            <w:r w:rsidRPr="00265983">
              <w:rPr>
                <w:rFonts w:cs="Arial"/>
                <w:szCs w:val="18"/>
              </w:rPr>
              <w:t>xtended</w:t>
            </w:r>
            <w:r>
              <w:rPr>
                <w:rFonts w:cs="Arial"/>
                <w:szCs w:val="18"/>
              </w:rPr>
              <w:t xml:space="preserve"> </w:t>
            </w:r>
            <w:r w:rsidRPr="00265983">
              <w:rPr>
                <w:rFonts w:cs="Arial"/>
                <w:szCs w:val="18"/>
              </w:rPr>
              <w:t>location</w:t>
            </w:r>
            <w:r>
              <w:rPr>
                <w:rFonts w:cs="Arial"/>
                <w:szCs w:val="18"/>
              </w:rPr>
              <w:t xml:space="preserve"> </w:t>
            </w:r>
            <w:r w:rsidRPr="00265983">
              <w:rPr>
                <w:rFonts w:cs="Arial"/>
                <w:szCs w:val="18"/>
              </w:rPr>
              <w:t>parameters</w:t>
            </w:r>
          </w:p>
        </w:tc>
        <w:tc>
          <w:tcPr>
            <w:tcW w:w="720" w:type="dxa"/>
          </w:tcPr>
          <w:p w14:paraId="2F00CC4D" w14:textId="77777777" w:rsidR="005D247C" w:rsidRDefault="005D247C" w:rsidP="0082717B">
            <w:pPr>
              <w:pStyle w:val="TAL"/>
              <w:jc w:val="center"/>
            </w:pPr>
            <w:r>
              <w:t>O</w:t>
            </w:r>
          </w:p>
        </w:tc>
        <w:tc>
          <w:tcPr>
            <w:tcW w:w="5868" w:type="dxa"/>
          </w:tcPr>
          <w:p w14:paraId="4CAA72C6" w14:textId="77777777" w:rsidR="005D247C" w:rsidRDefault="005D247C" w:rsidP="0082717B">
            <w:pPr>
              <w:pStyle w:val="TAL"/>
              <w:rPr>
                <w:rFonts w:cs="Arial"/>
                <w:szCs w:val="18"/>
              </w:rPr>
            </w:pPr>
            <w:r>
              <w:rPr>
                <w:rFonts w:cs="Arial"/>
                <w:szCs w:val="18"/>
              </w:rPr>
              <w:t>I</w:t>
            </w:r>
            <w:r w:rsidRPr="00265983">
              <w:rPr>
                <w:rFonts w:cs="Arial"/>
                <w:szCs w:val="18"/>
              </w:rPr>
              <w:t>f</w:t>
            </w:r>
            <w:r>
              <w:rPr>
                <w:rFonts w:cs="Arial"/>
                <w:szCs w:val="18"/>
              </w:rPr>
              <w:t xml:space="preserve"> </w:t>
            </w:r>
            <w:r w:rsidRPr="00265983">
              <w:rPr>
                <w:rFonts w:cs="Arial"/>
                <w:szCs w:val="18"/>
              </w:rPr>
              <w:t>available,</w:t>
            </w:r>
            <w:r>
              <w:rPr>
                <w:rFonts w:cs="Arial"/>
                <w:szCs w:val="18"/>
              </w:rPr>
              <w:t xml:space="preserve"> </w:t>
            </w:r>
            <w:r w:rsidRPr="00265983">
              <w:rPr>
                <w:rFonts w:cs="Arial"/>
                <w:szCs w:val="18"/>
              </w:rPr>
              <w:t>additional</w:t>
            </w:r>
            <w:r>
              <w:rPr>
                <w:rFonts w:cs="Arial"/>
                <w:szCs w:val="18"/>
              </w:rPr>
              <w:t xml:space="preserve"> </w:t>
            </w:r>
            <w:r w:rsidRPr="00265983">
              <w:rPr>
                <w:rFonts w:cs="Arial"/>
                <w:szCs w:val="18"/>
              </w:rPr>
              <w:t>location</w:t>
            </w:r>
            <w:r>
              <w:rPr>
                <w:rFonts w:cs="Arial"/>
                <w:szCs w:val="18"/>
              </w:rPr>
              <w:t xml:space="preserve"> </w:t>
            </w:r>
            <w:r w:rsidRPr="00265983">
              <w:rPr>
                <w:rFonts w:cs="Arial"/>
                <w:szCs w:val="18"/>
              </w:rPr>
              <w:t>information</w:t>
            </w:r>
            <w:r>
              <w:rPr>
                <w:rFonts w:cs="Arial"/>
                <w:szCs w:val="18"/>
              </w:rPr>
              <w:t xml:space="preserve"> </w:t>
            </w:r>
            <w:r w:rsidRPr="00265983">
              <w:rPr>
                <w:rFonts w:cs="Arial"/>
                <w:szCs w:val="18"/>
              </w:rPr>
              <w:t>and</w:t>
            </w:r>
            <w:r>
              <w:rPr>
                <w:rFonts w:cs="Arial"/>
                <w:szCs w:val="18"/>
              </w:rPr>
              <w:t xml:space="preserve"> </w:t>
            </w:r>
            <w:r w:rsidRPr="00265983">
              <w:rPr>
                <w:rFonts w:cs="Arial"/>
                <w:szCs w:val="18"/>
              </w:rPr>
              <w:t>associated</w:t>
            </w:r>
            <w:r>
              <w:rPr>
                <w:rFonts w:cs="Arial"/>
                <w:szCs w:val="18"/>
              </w:rPr>
              <w:t xml:space="preserve"> </w:t>
            </w:r>
            <w:r w:rsidRPr="00265983">
              <w:rPr>
                <w:rFonts w:cs="Arial"/>
                <w:szCs w:val="18"/>
              </w:rPr>
              <w:t>QoS</w:t>
            </w:r>
            <w:r>
              <w:rPr>
                <w:rFonts w:cs="Arial"/>
                <w:szCs w:val="18"/>
              </w:rPr>
              <w:t xml:space="preserve"> </w:t>
            </w:r>
            <w:r w:rsidRPr="00265983">
              <w:rPr>
                <w:rFonts w:cs="Arial"/>
                <w:szCs w:val="18"/>
              </w:rPr>
              <w:t>information.</w:t>
            </w:r>
          </w:p>
        </w:tc>
      </w:tr>
      <w:tr w:rsidR="005D247C" w14:paraId="06EF8EDA" w14:textId="77777777" w:rsidTr="0082717B">
        <w:trPr>
          <w:jc w:val="center"/>
        </w:trPr>
        <w:tc>
          <w:tcPr>
            <w:tcW w:w="2628" w:type="dxa"/>
          </w:tcPr>
          <w:p w14:paraId="60637E36" w14:textId="77777777" w:rsidR="005D247C" w:rsidRDefault="005D247C" w:rsidP="0082717B">
            <w:pPr>
              <w:pStyle w:val="TAL"/>
            </w:pPr>
            <w:r w:rsidRPr="00265983">
              <w:rPr>
                <w:rFonts w:cs="Arial"/>
                <w:szCs w:val="18"/>
              </w:rPr>
              <w:t>LALS</w:t>
            </w:r>
            <w:r>
              <w:rPr>
                <w:rFonts w:cs="Arial"/>
                <w:szCs w:val="18"/>
              </w:rPr>
              <w:t xml:space="preserve"> </w:t>
            </w:r>
            <w:r w:rsidRPr="00265983">
              <w:rPr>
                <w:rFonts w:cs="Arial"/>
                <w:szCs w:val="18"/>
              </w:rPr>
              <w:t>error</w:t>
            </w:r>
            <w:r>
              <w:rPr>
                <w:rFonts w:cs="Arial"/>
                <w:szCs w:val="18"/>
              </w:rPr>
              <w:t xml:space="preserve"> </w:t>
            </w:r>
            <w:r w:rsidRPr="00265983">
              <w:rPr>
                <w:rFonts w:cs="Arial"/>
                <w:szCs w:val="18"/>
              </w:rPr>
              <w:t>code</w:t>
            </w:r>
          </w:p>
        </w:tc>
        <w:tc>
          <w:tcPr>
            <w:tcW w:w="720" w:type="dxa"/>
          </w:tcPr>
          <w:p w14:paraId="63EDB761" w14:textId="77777777" w:rsidR="005D247C" w:rsidRDefault="005D247C" w:rsidP="0082717B">
            <w:pPr>
              <w:pStyle w:val="TAL"/>
              <w:jc w:val="center"/>
            </w:pPr>
            <w:r>
              <w:rPr>
                <w:rFonts w:cs="Arial"/>
                <w:szCs w:val="18"/>
              </w:rPr>
              <w:t>C</w:t>
            </w:r>
          </w:p>
        </w:tc>
        <w:tc>
          <w:tcPr>
            <w:tcW w:w="5868" w:type="dxa"/>
          </w:tcPr>
          <w:p w14:paraId="31A0F54E" w14:textId="77777777" w:rsidR="005D247C" w:rsidRDefault="005D247C" w:rsidP="0082717B">
            <w:pPr>
              <w:pStyle w:val="TAL"/>
              <w:rPr>
                <w:rFonts w:cs="Arial"/>
                <w:szCs w:val="18"/>
              </w:rPr>
            </w:pPr>
            <w:r>
              <w:rPr>
                <w:rFonts w:cs="Arial"/>
                <w:szCs w:val="18"/>
              </w:rPr>
              <w:t>P</w:t>
            </w:r>
            <w:r w:rsidRPr="00265983">
              <w:rPr>
                <w:rFonts w:cs="Arial"/>
                <w:szCs w:val="18"/>
              </w:rPr>
              <w:t>rovide</w:t>
            </w:r>
            <w:r>
              <w:rPr>
                <w:rFonts w:cs="Arial"/>
                <w:szCs w:val="18"/>
              </w:rPr>
              <w:t xml:space="preserve"> </w:t>
            </w:r>
            <w:r w:rsidRPr="00265983">
              <w:rPr>
                <w:rFonts w:cs="Arial"/>
                <w:szCs w:val="18"/>
              </w:rPr>
              <w:t>the</w:t>
            </w:r>
            <w:r>
              <w:rPr>
                <w:rFonts w:cs="Arial"/>
                <w:szCs w:val="18"/>
              </w:rPr>
              <w:t xml:space="preserve"> </w:t>
            </w:r>
            <w:r w:rsidRPr="00265983">
              <w:rPr>
                <w:rFonts w:cs="Arial"/>
                <w:szCs w:val="18"/>
              </w:rPr>
              <w:t>error</w:t>
            </w:r>
            <w:r>
              <w:rPr>
                <w:rFonts w:cs="Arial"/>
                <w:szCs w:val="18"/>
              </w:rPr>
              <w:t xml:space="preserve"> </w:t>
            </w:r>
            <w:r w:rsidRPr="00265983">
              <w:rPr>
                <w:rFonts w:cs="Arial"/>
                <w:szCs w:val="18"/>
              </w:rPr>
              <w:t>identification</w:t>
            </w:r>
            <w:r>
              <w:rPr>
                <w:rFonts w:cs="Arial"/>
                <w:szCs w:val="18"/>
              </w:rPr>
              <w:t xml:space="preserve"> </w:t>
            </w:r>
            <w:r w:rsidRPr="00265983">
              <w:rPr>
                <w:rFonts w:cs="Arial"/>
                <w:szCs w:val="18"/>
              </w:rPr>
              <w:t>code</w:t>
            </w:r>
            <w:r>
              <w:rPr>
                <w:rFonts w:cs="Arial"/>
                <w:szCs w:val="18"/>
              </w:rPr>
              <w:t xml:space="preserve"> </w:t>
            </w:r>
            <w:r w:rsidRPr="00265983">
              <w:rPr>
                <w:rFonts w:cs="Arial"/>
                <w:szCs w:val="18"/>
              </w:rPr>
              <w:t>if</w:t>
            </w:r>
            <w:r>
              <w:rPr>
                <w:rFonts w:cs="Arial"/>
                <w:szCs w:val="18"/>
              </w:rPr>
              <w:t xml:space="preserve"> </w:t>
            </w:r>
            <w:r w:rsidRPr="00265983">
              <w:rPr>
                <w:rFonts w:cs="Arial"/>
                <w:szCs w:val="18"/>
              </w:rPr>
              <w:t>the</w:t>
            </w:r>
            <w:r>
              <w:rPr>
                <w:rFonts w:cs="Arial"/>
                <w:szCs w:val="18"/>
              </w:rPr>
              <w:t xml:space="preserve"> </w:t>
            </w:r>
            <w:r w:rsidRPr="00265983">
              <w:rPr>
                <w:rFonts w:cs="Arial"/>
                <w:szCs w:val="18"/>
              </w:rPr>
              <w:t>positioning</w:t>
            </w:r>
            <w:r>
              <w:rPr>
                <w:rFonts w:cs="Arial"/>
                <w:szCs w:val="18"/>
              </w:rPr>
              <w:t xml:space="preserve"> </w:t>
            </w:r>
            <w:r w:rsidRPr="00265983">
              <w:rPr>
                <w:rFonts w:cs="Arial"/>
                <w:szCs w:val="18"/>
              </w:rPr>
              <w:t>is</w:t>
            </w:r>
            <w:r>
              <w:rPr>
                <w:rFonts w:cs="Arial"/>
                <w:szCs w:val="18"/>
              </w:rPr>
              <w:t xml:space="preserve"> </w:t>
            </w:r>
            <w:r w:rsidRPr="00265983">
              <w:rPr>
                <w:rFonts w:cs="Arial"/>
                <w:szCs w:val="18"/>
              </w:rPr>
              <w:t>not</w:t>
            </w:r>
            <w:r>
              <w:rPr>
                <w:rFonts w:cs="Arial"/>
                <w:szCs w:val="18"/>
              </w:rPr>
              <w:t xml:space="preserve"> </w:t>
            </w:r>
            <w:r w:rsidRPr="00265983">
              <w:rPr>
                <w:rFonts w:cs="Arial"/>
                <w:szCs w:val="18"/>
              </w:rPr>
              <w:t>successful.</w:t>
            </w:r>
          </w:p>
        </w:tc>
      </w:tr>
    </w:tbl>
    <w:p w14:paraId="2F47E8AF" w14:textId="77777777" w:rsidR="005D247C" w:rsidRDefault="005D247C" w:rsidP="005D247C"/>
    <w:p w14:paraId="74B650D8" w14:textId="77777777" w:rsidR="005D247C" w:rsidRPr="00265983" w:rsidRDefault="005D247C" w:rsidP="005D247C">
      <w:pPr>
        <w:keepNext/>
        <w:keepLines/>
        <w:spacing w:before="60"/>
        <w:jc w:val="center"/>
        <w:rPr>
          <w:rFonts w:ascii="Arial" w:hAnsi="Arial"/>
          <w:b/>
        </w:rPr>
      </w:pPr>
      <w:r>
        <w:rPr>
          <w:rFonts w:ascii="Arial" w:hAnsi="Arial"/>
          <w:b/>
        </w:rPr>
        <w:t>Table 10.5.1.1.22</w:t>
      </w:r>
      <w:r w:rsidRPr="00265983">
        <w:rPr>
          <w:rFonts w:ascii="Arial" w:hAnsi="Arial"/>
          <w:b/>
        </w:rPr>
        <w:t>: LALS Enhanced Location for IRI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3"/>
        <w:gridCol w:w="1025"/>
        <w:gridCol w:w="5568"/>
      </w:tblGrid>
      <w:tr w:rsidR="005D247C" w:rsidRPr="00265983" w14:paraId="21EC611A" w14:textId="77777777" w:rsidTr="0082717B">
        <w:trPr>
          <w:tblHeader/>
          <w:jc w:val="center"/>
        </w:trPr>
        <w:tc>
          <w:tcPr>
            <w:tcW w:w="2623" w:type="dxa"/>
            <w:shd w:val="pct12" w:color="auto" w:fill="auto"/>
          </w:tcPr>
          <w:p w14:paraId="1148756B" w14:textId="77777777" w:rsidR="005D247C" w:rsidRPr="00265983" w:rsidRDefault="005D247C" w:rsidP="0082717B">
            <w:pPr>
              <w:keepNext/>
              <w:keepLines/>
              <w:spacing w:after="0"/>
              <w:jc w:val="center"/>
              <w:rPr>
                <w:rFonts w:ascii="Arial" w:hAnsi="Arial"/>
                <w:b/>
                <w:sz w:val="18"/>
              </w:rPr>
            </w:pPr>
            <w:r w:rsidRPr="00265983">
              <w:rPr>
                <w:rFonts w:ascii="Arial" w:hAnsi="Arial"/>
                <w:b/>
                <w:sz w:val="18"/>
              </w:rPr>
              <w:t>Parameter</w:t>
            </w:r>
          </w:p>
        </w:tc>
        <w:tc>
          <w:tcPr>
            <w:tcW w:w="1025" w:type="dxa"/>
            <w:tcBorders>
              <w:bottom w:val="single" w:sz="4" w:space="0" w:color="auto"/>
            </w:tcBorders>
            <w:shd w:val="pct12" w:color="auto" w:fill="auto"/>
          </w:tcPr>
          <w:p w14:paraId="23CD4298" w14:textId="77777777" w:rsidR="005D247C" w:rsidRPr="00265983" w:rsidRDefault="005D247C" w:rsidP="0082717B">
            <w:pPr>
              <w:keepNext/>
              <w:keepLines/>
              <w:spacing w:after="0"/>
              <w:jc w:val="center"/>
              <w:rPr>
                <w:rFonts w:ascii="Arial" w:hAnsi="Arial"/>
                <w:b/>
                <w:sz w:val="18"/>
              </w:rPr>
            </w:pPr>
            <w:r w:rsidRPr="00265983">
              <w:rPr>
                <w:rFonts w:ascii="Arial" w:hAnsi="Arial"/>
                <w:b/>
                <w:sz w:val="18"/>
              </w:rPr>
              <w:t>MOC</w:t>
            </w:r>
          </w:p>
        </w:tc>
        <w:tc>
          <w:tcPr>
            <w:tcW w:w="5568" w:type="dxa"/>
            <w:tcBorders>
              <w:bottom w:val="single" w:sz="4" w:space="0" w:color="auto"/>
            </w:tcBorders>
            <w:shd w:val="pct12" w:color="auto" w:fill="auto"/>
          </w:tcPr>
          <w:p w14:paraId="148087F4" w14:textId="77777777" w:rsidR="005D247C" w:rsidRPr="00265983" w:rsidRDefault="005D247C" w:rsidP="0082717B">
            <w:pPr>
              <w:keepNext/>
              <w:keepLines/>
              <w:spacing w:after="0"/>
              <w:jc w:val="center"/>
              <w:rPr>
                <w:rFonts w:ascii="Arial" w:hAnsi="Arial"/>
                <w:b/>
                <w:sz w:val="18"/>
              </w:rPr>
            </w:pPr>
            <w:r w:rsidRPr="00265983">
              <w:rPr>
                <w:rFonts w:ascii="Arial" w:hAnsi="Arial"/>
                <w:b/>
                <w:sz w:val="18"/>
              </w:rPr>
              <w:t>Description/Conditions</w:t>
            </w:r>
          </w:p>
        </w:tc>
      </w:tr>
      <w:tr w:rsidR="005D247C" w:rsidRPr="00265983" w14:paraId="5F9FE0BF" w14:textId="77777777" w:rsidTr="0082717B">
        <w:trPr>
          <w:jc w:val="center"/>
        </w:trPr>
        <w:tc>
          <w:tcPr>
            <w:tcW w:w="2623" w:type="dxa"/>
          </w:tcPr>
          <w:p w14:paraId="0455E489" w14:textId="77777777" w:rsidR="005D247C" w:rsidRPr="00265983" w:rsidRDefault="005D247C" w:rsidP="0082717B">
            <w:pPr>
              <w:keepNext/>
              <w:keepLines/>
              <w:spacing w:after="0"/>
              <w:rPr>
                <w:rFonts w:ascii="Arial" w:hAnsi="Arial"/>
                <w:sz w:val="18"/>
              </w:rPr>
            </w:pPr>
            <w:r w:rsidRPr="00265983">
              <w:rPr>
                <w:rFonts w:ascii="Arial" w:hAnsi="Arial"/>
                <w:sz w:val="18"/>
              </w:rPr>
              <w:t>observed</w:t>
            </w:r>
            <w:r>
              <w:rPr>
                <w:rFonts w:ascii="Arial" w:hAnsi="Arial"/>
                <w:sz w:val="18"/>
              </w:rPr>
              <w:t xml:space="preserve"> </w:t>
            </w:r>
            <w:r w:rsidRPr="00265983">
              <w:rPr>
                <w:rFonts w:ascii="Arial" w:hAnsi="Arial"/>
                <w:sz w:val="18"/>
              </w:rPr>
              <w:t>MSISDN</w:t>
            </w:r>
          </w:p>
        </w:tc>
        <w:tc>
          <w:tcPr>
            <w:tcW w:w="1025" w:type="dxa"/>
            <w:tcBorders>
              <w:bottom w:val="nil"/>
            </w:tcBorders>
          </w:tcPr>
          <w:p w14:paraId="6E2D172F" w14:textId="77777777" w:rsidR="005D247C" w:rsidRPr="00265983" w:rsidRDefault="005D247C" w:rsidP="0082717B">
            <w:pPr>
              <w:pStyle w:val="TAC"/>
            </w:pPr>
          </w:p>
        </w:tc>
        <w:tc>
          <w:tcPr>
            <w:tcW w:w="5568" w:type="dxa"/>
            <w:tcBorders>
              <w:bottom w:val="nil"/>
            </w:tcBorders>
          </w:tcPr>
          <w:p w14:paraId="52DF67D9" w14:textId="77777777" w:rsidR="005D247C" w:rsidRPr="00265983" w:rsidRDefault="005D247C" w:rsidP="0082717B">
            <w:pPr>
              <w:keepNext/>
              <w:keepLines/>
              <w:spacing w:after="0"/>
              <w:rPr>
                <w:rFonts w:ascii="Arial" w:hAnsi="Arial"/>
                <w:sz w:val="18"/>
              </w:rPr>
            </w:pPr>
          </w:p>
        </w:tc>
      </w:tr>
      <w:tr w:rsidR="005D247C" w:rsidRPr="00265983" w14:paraId="20EF45C6" w14:textId="77777777" w:rsidTr="0082717B">
        <w:trPr>
          <w:jc w:val="center"/>
        </w:trPr>
        <w:tc>
          <w:tcPr>
            <w:tcW w:w="2623" w:type="dxa"/>
          </w:tcPr>
          <w:p w14:paraId="137DF554" w14:textId="77777777" w:rsidR="005D247C" w:rsidRPr="00265983" w:rsidRDefault="005D247C" w:rsidP="0082717B">
            <w:pPr>
              <w:keepNext/>
              <w:keepLines/>
              <w:tabs>
                <w:tab w:val="left" w:pos="1560"/>
              </w:tabs>
              <w:spacing w:after="0"/>
              <w:rPr>
                <w:rFonts w:ascii="Arial" w:hAnsi="Arial"/>
                <w:sz w:val="18"/>
              </w:rPr>
            </w:pPr>
            <w:r w:rsidRPr="00265983">
              <w:rPr>
                <w:rFonts w:ascii="Arial" w:hAnsi="Arial"/>
                <w:sz w:val="18"/>
              </w:rPr>
              <w:t>observed</w:t>
            </w:r>
            <w:r>
              <w:rPr>
                <w:rFonts w:ascii="Arial" w:hAnsi="Arial"/>
                <w:sz w:val="18"/>
              </w:rPr>
              <w:t xml:space="preserve"> IMSI</w:t>
            </w:r>
          </w:p>
        </w:tc>
        <w:tc>
          <w:tcPr>
            <w:tcW w:w="1025" w:type="dxa"/>
            <w:vMerge w:val="restart"/>
            <w:tcBorders>
              <w:top w:val="nil"/>
            </w:tcBorders>
          </w:tcPr>
          <w:p w14:paraId="6239473E" w14:textId="77777777" w:rsidR="005D247C" w:rsidRPr="00265983" w:rsidRDefault="005D247C" w:rsidP="0082717B">
            <w:pPr>
              <w:pStyle w:val="TAC"/>
            </w:pPr>
            <w:r w:rsidRPr="00265983">
              <w:t>C</w:t>
            </w:r>
          </w:p>
        </w:tc>
        <w:tc>
          <w:tcPr>
            <w:tcW w:w="5568" w:type="dxa"/>
            <w:vMerge w:val="restart"/>
            <w:tcBorders>
              <w:top w:val="nil"/>
            </w:tcBorders>
          </w:tcPr>
          <w:p w14:paraId="4A6F0A69" w14:textId="77777777" w:rsidR="005D247C" w:rsidRPr="00265983" w:rsidRDefault="005D247C" w:rsidP="0082717B">
            <w:pPr>
              <w:keepNext/>
              <w:keepLines/>
              <w:spacing w:after="0"/>
              <w:rPr>
                <w:rFonts w:ascii="Arial" w:hAnsi="Arial"/>
                <w:sz w:val="18"/>
              </w:rPr>
            </w:pPr>
            <w:r w:rsidRPr="00265983">
              <w:rPr>
                <w:rFonts w:ascii="Arial" w:hAnsi="Arial"/>
                <w:sz w:val="18"/>
              </w:rPr>
              <w:t>Provide</w:t>
            </w:r>
            <w:r>
              <w:rPr>
                <w:rFonts w:ascii="Arial" w:hAnsi="Arial"/>
                <w:sz w:val="18"/>
              </w:rPr>
              <w:t xml:space="preserve"> </w:t>
            </w:r>
            <w:r w:rsidRPr="00265983">
              <w:rPr>
                <w:rFonts w:ascii="Arial" w:hAnsi="Arial"/>
                <w:sz w:val="18"/>
              </w:rPr>
              <w:t>at</w:t>
            </w:r>
            <w:r>
              <w:rPr>
                <w:rFonts w:ascii="Arial" w:hAnsi="Arial"/>
                <w:sz w:val="18"/>
              </w:rPr>
              <w:t xml:space="preserve"> </w:t>
            </w:r>
            <w:r w:rsidRPr="00265983">
              <w:rPr>
                <w:rFonts w:ascii="Arial" w:hAnsi="Arial"/>
                <w:sz w:val="18"/>
              </w:rPr>
              <w:t>least</w:t>
            </w:r>
            <w:r>
              <w:rPr>
                <w:rFonts w:ascii="Arial" w:hAnsi="Arial"/>
                <w:sz w:val="18"/>
              </w:rPr>
              <w:t xml:space="preserve"> </w:t>
            </w:r>
            <w:r w:rsidRPr="00265983">
              <w:rPr>
                <w:rFonts w:ascii="Arial" w:hAnsi="Arial"/>
                <w:sz w:val="18"/>
              </w:rPr>
              <w:t>one</w:t>
            </w:r>
            <w:r>
              <w:rPr>
                <w:rFonts w:ascii="Arial" w:hAnsi="Arial"/>
                <w:sz w:val="18"/>
              </w:rPr>
              <w:t xml:space="preserve"> </w:t>
            </w:r>
            <w:r w:rsidRPr="00265983">
              <w:rPr>
                <w:rFonts w:ascii="Arial" w:hAnsi="Arial"/>
                <w:sz w:val="18"/>
              </w:rPr>
              <w:t>and</w:t>
            </w:r>
            <w:r>
              <w:rPr>
                <w:rFonts w:ascii="Arial" w:hAnsi="Arial"/>
                <w:sz w:val="18"/>
              </w:rPr>
              <w:t xml:space="preserve"> </w:t>
            </w:r>
            <w:r w:rsidRPr="00265983">
              <w:rPr>
                <w:rFonts w:ascii="Arial" w:hAnsi="Arial"/>
                <w:sz w:val="18"/>
              </w:rPr>
              <w:t>others</w:t>
            </w:r>
            <w:r>
              <w:rPr>
                <w:rFonts w:ascii="Arial" w:hAnsi="Arial"/>
                <w:sz w:val="18"/>
              </w:rPr>
              <w:t xml:space="preserve"> </w:t>
            </w:r>
            <w:r w:rsidRPr="00265983">
              <w:rPr>
                <w:rFonts w:ascii="Arial" w:hAnsi="Arial"/>
                <w:sz w:val="18"/>
              </w:rPr>
              <w:t>when</w:t>
            </w:r>
            <w:r>
              <w:rPr>
                <w:rFonts w:ascii="Arial" w:hAnsi="Arial"/>
                <w:sz w:val="18"/>
              </w:rPr>
              <w:t xml:space="preserve"> </w:t>
            </w:r>
            <w:r w:rsidRPr="00265983">
              <w:rPr>
                <w:rFonts w:ascii="Arial" w:hAnsi="Arial"/>
                <w:sz w:val="18"/>
              </w:rPr>
              <w:t>available.</w:t>
            </w:r>
          </w:p>
        </w:tc>
      </w:tr>
      <w:tr w:rsidR="005D247C" w:rsidRPr="00265983" w14:paraId="24423354" w14:textId="77777777" w:rsidTr="0082717B">
        <w:trPr>
          <w:jc w:val="center"/>
        </w:trPr>
        <w:tc>
          <w:tcPr>
            <w:tcW w:w="2623" w:type="dxa"/>
          </w:tcPr>
          <w:p w14:paraId="1654786D" w14:textId="77777777" w:rsidR="005D247C" w:rsidRPr="00265983" w:rsidRDefault="005D247C" w:rsidP="0082717B">
            <w:pPr>
              <w:keepNext/>
              <w:keepLines/>
              <w:tabs>
                <w:tab w:val="left" w:pos="1560"/>
              </w:tabs>
              <w:spacing w:after="0"/>
              <w:rPr>
                <w:rFonts w:ascii="Arial" w:hAnsi="Arial"/>
                <w:sz w:val="18"/>
              </w:rPr>
            </w:pPr>
            <w:r w:rsidRPr="00265983">
              <w:rPr>
                <w:rFonts w:ascii="Arial" w:hAnsi="Arial"/>
                <w:sz w:val="18"/>
              </w:rPr>
              <w:t>observed</w:t>
            </w:r>
            <w:r>
              <w:rPr>
                <w:rFonts w:ascii="Arial" w:hAnsi="Arial"/>
                <w:sz w:val="18"/>
              </w:rPr>
              <w:t xml:space="preserve"> </w:t>
            </w:r>
            <w:r w:rsidRPr="00265983">
              <w:rPr>
                <w:rFonts w:ascii="Arial" w:hAnsi="Arial"/>
                <w:sz w:val="18"/>
              </w:rPr>
              <w:t>IMEI</w:t>
            </w:r>
          </w:p>
        </w:tc>
        <w:tc>
          <w:tcPr>
            <w:tcW w:w="1025" w:type="dxa"/>
            <w:vMerge/>
            <w:tcBorders>
              <w:bottom w:val="single" w:sz="4" w:space="0" w:color="auto"/>
            </w:tcBorders>
          </w:tcPr>
          <w:p w14:paraId="419CA99E" w14:textId="77777777" w:rsidR="005D247C" w:rsidRPr="00265983" w:rsidRDefault="005D247C" w:rsidP="0082717B">
            <w:pPr>
              <w:pStyle w:val="TAC"/>
            </w:pPr>
          </w:p>
        </w:tc>
        <w:tc>
          <w:tcPr>
            <w:tcW w:w="5568" w:type="dxa"/>
            <w:vMerge/>
            <w:tcBorders>
              <w:bottom w:val="single" w:sz="4" w:space="0" w:color="auto"/>
            </w:tcBorders>
          </w:tcPr>
          <w:p w14:paraId="3223D8D5" w14:textId="77777777" w:rsidR="005D247C" w:rsidRPr="00265983" w:rsidRDefault="005D247C" w:rsidP="0082717B">
            <w:pPr>
              <w:keepNext/>
              <w:keepLines/>
              <w:spacing w:after="0"/>
              <w:rPr>
                <w:rFonts w:ascii="Arial" w:hAnsi="Arial"/>
                <w:sz w:val="18"/>
              </w:rPr>
            </w:pPr>
          </w:p>
        </w:tc>
      </w:tr>
      <w:tr w:rsidR="005D247C" w:rsidRPr="00265983" w14:paraId="791AC4B5" w14:textId="77777777" w:rsidTr="0082717B">
        <w:trPr>
          <w:jc w:val="center"/>
        </w:trPr>
        <w:tc>
          <w:tcPr>
            <w:tcW w:w="2623" w:type="dxa"/>
          </w:tcPr>
          <w:p w14:paraId="1AB7F017" w14:textId="77777777" w:rsidR="005D247C" w:rsidRPr="00265983" w:rsidRDefault="005D247C" w:rsidP="0082717B">
            <w:pPr>
              <w:keepNext/>
              <w:keepLines/>
              <w:spacing w:after="0"/>
              <w:rPr>
                <w:rFonts w:ascii="Arial" w:hAnsi="Arial"/>
                <w:sz w:val="18"/>
              </w:rPr>
            </w:pPr>
            <w:r w:rsidRPr="00265983">
              <w:rPr>
                <w:rFonts w:ascii="Arial" w:hAnsi="Arial"/>
                <w:sz w:val="18"/>
              </w:rPr>
              <w:t>event</w:t>
            </w:r>
            <w:r>
              <w:rPr>
                <w:rFonts w:ascii="Arial" w:hAnsi="Arial"/>
                <w:sz w:val="18"/>
              </w:rPr>
              <w:t xml:space="preserve"> </w:t>
            </w:r>
            <w:r w:rsidRPr="00265983">
              <w:rPr>
                <w:rFonts w:ascii="Arial" w:hAnsi="Arial"/>
                <w:sz w:val="18"/>
              </w:rPr>
              <w:t>date</w:t>
            </w:r>
          </w:p>
        </w:tc>
        <w:tc>
          <w:tcPr>
            <w:tcW w:w="1025" w:type="dxa"/>
            <w:tcBorders>
              <w:top w:val="single" w:sz="4" w:space="0" w:color="auto"/>
              <w:bottom w:val="nil"/>
            </w:tcBorders>
          </w:tcPr>
          <w:p w14:paraId="1D825C47" w14:textId="77777777" w:rsidR="005D247C" w:rsidRPr="00265983" w:rsidRDefault="005D247C" w:rsidP="0082717B">
            <w:pPr>
              <w:pStyle w:val="TAC"/>
            </w:pPr>
            <w:r w:rsidRPr="00265983">
              <w:t>M</w:t>
            </w:r>
          </w:p>
        </w:tc>
        <w:tc>
          <w:tcPr>
            <w:tcW w:w="5568" w:type="dxa"/>
            <w:tcBorders>
              <w:top w:val="single" w:sz="4" w:space="0" w:color="auto"/>
              <w:bottom w:val="nil"/>
            </w:tcBorders>
          </w:tcPr>
          <w:p w14:paraId="2D1AD2EE" w14:textId="77777777" w:rsidR="005D247C" w:rsidRPr="00265983" w:rsidRDefault="005D247C" w:rsidP="0082717B">
            <w:pPr>
              <w:keepNext/>
              <w:keepLines/>
              <w:spacing w:after="0"/>
              <w:rPr>
                <w:rFonts w:ascii="Arial" w:hAnsi="Arial"/>
                <w:sz w:val="18"/>
              </w:rPr>
            </w:pPr>
            <w:r w:rsidRPr="00265983">
              <w:rPr>
                <w:rFonts w:ascii="Arial" w:hAnsi="Arial"/>
                <w:sz w:val="18"/>
              </w:rPr>
              <w:t>Provide</w:t>
            </w:r>
            <w:r>
              <w:rPr>
                <w:rFonts w:ascii="Arial" w:hAnsi="Arial"/>
                <w:sz w:val="18"/>
              </w:rPr>
              <w:t xml:space="preserve"> </w:t>
            </w:r>
            <w:r w:rsidRPr="00265983">
              <w:rPr>
                <w:rFonts w:ascii="Arial" w:hAnsi="Arial"/>
                <w:sz w:val="18"/>
              </w:rPr>
              <w:t>the</w:t>
            </w:r>
            <w:r>
              <w:rPr>
                <w:rFonts w:ascii="Arial" w:hAnsi="Arial"/>
                <w:sz w:val="18"/>
              </w:rPr>
              <w:t xml:space="preserve"> </w:t>
            </w:r>
            <w:r w:rsidRPr="00265983">
              <w:rPr>
                <w:rFonts w:ascii="Arial" w:hAnsi="Arial"/>
                <w:sz w:val="18"/>
              </w:rPr>
              <w:t>date</w:t>
            </w:r>
            <w:r>
              <w:rPr>
                <w:rFonts w:ascii="Arial" w:hAnsi="Arial"/>
                <w:sz w:val="18"/>
              </w:rPr>
              <w:t xml:space="preserve"> </w:t>
            </w:r>
            <w:r w:rsidRPr="00265983">
              <w:rPr>
                <w:rFonts w:ascii="Arial" w:hAnsi="Arial"/>
                <w:sz w:val="18"/>
              </w:rPr>
              <w:t>and</w:t>
            </w:r>
            <w:r>
              <w:rPr>
                <w:rFonts w:ascii="Arial" w:hAnsi="Arial"/>
                <w:sz w:val="18"/>
              </w:rPr>
              <w:t xml:space="preserve"> </w:t>
            </w:r>
            <w:r w:rsidRPr="00265983">
              <w:rPr>
                <w:rFonts w:ascii="Arial" w:hAnsi="Arial"/>
                <w:sz w:val="18"/>
              </w:rPr>
              <w:t>time</w:t>
            </w:r>
            <w:r>
              <w:rPr>
                <w:rFonts w:ascii="Arial" w:hAnsi="Arial"/>
                <w:sz w:val="18"/>
              </w:rPr>
              <w:t xml:space="preserve"> </w:t>
            </w:r>
            <w:r w:rsidRPr="00265983">
              <w:rPr>
                <w:rFonts w:ascii="Arial" w:hAnsi="Arial"/>
                <w:sz w:val="18"/>
              </w:rPr>
              <w:t>the</w:t>
            </w:r>
            <w:r>
              <w:rPr>
                <w:rFonts w:ascii="Arial" w:hAnsi="Arial"/>
                <w:sz w:val="18"/>
              </w:rPr>
              <w:t xml:space="preserve"> </w:t>
            </w:r>
            <w:r w:rsidRPr="00265983">
              <w:rPr>
                <w:rFonts w:ascii="Arial" w:hAnsi="Arial"/>
                <w:sz w:val="18"/>
              </w:rPr>
              <w:t>LCS</w:t>
            </w:r>
            <w:r>
              <w:rPr>
                <w:rFonts w:ascii="Arial" w:hAnsi="Arial"/>
                <w:sz w:val="18"/>
              </w:rPr>
              <w:t xml:space="preserve"> </w:t>
            </w:r>
            <w:r w:rsidRPr="00265983">
              <w:rPr>
                <w:rFonts w:ascii="Arial" w:hAnsi="Arial"/>
                <w:sz w:val="18"/>
              </w:rPr>
              <w:t>Report</w:t>
            </w:r>
            <w:r>
              <w:rPr>
                <w:rFonts w:ascii="Arial" w:hAnsi="Arial"/>
                <w:sz w:val="18"/>
              </w:rPr>
              <w:t xml:space="preserve"> </w:t>
            </w:r>
            <w:r w:rsidRPr="00265983">
              <w:rPr>
                <w:rFonts w:ascii="Arial" w:hAnsi="Arial"/>
                <w:sz w:val="18"/>
              </w:rPr>
              <w:t>is</w:t>
            </w:r>
            <w:r>
              <w:rPr>
                <w:rFonts w:ascii="Arial" w:hAnsi="Arial"/>
                <w:sz w:val="18"/>
              </w:rPr>
              <w:t xml:space="preserve"> </w:t>
            </w:r>
            <w:r w:rsidRPr="00265983">
              <w:rPr>
                <w:rFonts w:ascii="Arial" w:hAnsi="Arial"/>
                <w:sz w:val="18"/>
              </w:rPr>
              <w:t>available</w:t>
            </w:r>
            <w:r>
              <w:rPr>
                <w:rFonts w:ascii="Arial" w:hAnsi="Arial"/>
                <w:sz w:val="18"/>
              </w:rPr>
              <w:t xml:space="preserve"> </w:t>
            </w:r>
            <w:r w:rsidRPr="00265983">
              <w:rPr>
                <w:rFonts w:ascii="Arial" w:hAnsi="Arial"/>
                <w:sz w:val="18"/>
              </w:rPr>
              <w:t>at</w:t>
            </w:r>
            <w:r>
              <w:rPr>
                <w:rFonts w:ascii="Arial" w:hAnsi="Arial"/>
                <w:sz w:val="18"/>
              </w:rPr>
              <w:t xml:space="preserve"> </w:t>
            </w:r>
            <w:r w:rsidRPr="00265983">
              <w:rPr>
                <w:rFonts w:ascii="Arial" w:hAnsi="Arial"/>
                <w:sz w:val="18"/>
              </w:rPr>
              <w:t>LI</w:t>
            </w:r>
            <w:r>
              <w:rPr>
                <w:rFonts w:ascii="Arial" w:hAnsi="Arial"/>
                <w:sz w:val="18"/>
              </w:rPr>
              <w:t xml:space="preserve"> </w:t>
            </w:r>
            <w:r w:rsidRPr="00265983">
              <w:rPr>
                <w:rFonts w:ascii="Arial" w:hAnsi="Arial"/>
                <w:sz w:val="18"/>
              </w:rPr>
              <w:t>LCS</w:t>
            </w:r>
            <w:r>
              <w:rPr>
                <w:rFonts w:ascii="Arial" w:hAnsi="Arial"/>
                <w:sz w:val="18"/>
              </w:rPr>
              <w:t xml:space="preserve"> </w:t>
            </w:r>
            <w:r w:rsidRPr="00265983">
              <w:rPr>
                <w:rFonts w:ascii="Arial" w:hAnsi="Arial"/>
                <w:sz w:val="18"/>
              </w:rPr>
              <w:t>Client.</w:t>
            </w:r>
          </w:p>
        </w:tc>
      </w:tr>
      <w:tr w:rsidR="005D247C" w:rsidRPr="00265983" w14:paraId="7C78DB42" w14:textId="77777777" w:rsidTr="0082717B">
        <w:trPr>
          <w:jc w:val="center"/>
        </w:trPr>
        <w:tc>
          <w:tcPr>
            <w:tcW w:w="2623" w:type="dxa"/>
          </w:tcPr>
          <w:p w14:paraId="12F94234" w14:textId="77777777" w:rsidR="005D247C" w:rsidRPr="00265983" w:rsidRDefault="005D247C" w:rsidP="0082717B">
            <w:pPr>
              <w:keepNext/>
              <w:keepLines/>
              <w:spacing w:after="0"/>
              <w:rPr>
                <w:rFonts w:ascii="Arial" w:hAnsi="Arial"/>
                <w:sz w:val="18"/>
              </w:rPr>
            </w:pPr>
            <w:r w:rsidRPr="00265983">
              <w:rPr>
                <w:rFonts w:ascii="Arial" w:hAnsi="Arial"/>
                <w:sz w:val="18"/>
              </w:rPr>
              <w:t>event</w:t>
            </w:r>
            <w:r>
              <w:rPr>
                <w:rFonts w:ascii="Arial" w:hAnsi="Arial"/>
                <w:sz w:val="18"/>
              </w:rPr>
              <w:t xml:space="preserve"> </w:t>
            </w:r>
            <w:r w:rsidRPr="00265983">
              <w:rPr>
                <w:rFonts w:ascii="Arial" w:hAnsi="Arial"/>
                <w:sz w:val="18"/>
              </w:rPr>
              <w:t>time</w:t>
            </w:r>
          </w:p>
        </w:tc>
        <w:tc>
          <w:tcPr>
            <w:tcW w:w="1025" w:type="dxa"/>
            <w:tcBorders>
              <w:top w:val="nil"/>
            </w:tcBorders>
          </w:tcPr>
          <w:p w14:paraId="7F6D6E79" w14:textId="77777777" w:rsidR="005D247C" w:rsidRPr="00265983" w:rsidRDefault="005D247C" w:rsidP="0082717B">
            <w:pPr>
              <w:pStyle w:val="TAC"/>
            </w:pPr>
          </w:p>
        </w:tc>
        <w:tc>
          <w:tcPr>
            <w:tcW w:w="5568" w:type="dxa"/>
            <w:tcBorders>
              <w:top w:val="nil"/>
            </w:tcBorders>
          </w:tcPr>
          <w:p w14:paraId="243410E5" w14:textId="77777777" w:rsidR="005D247C" w:rsidRPr="00265983" w:rsidRDefault="005D247C" w:rsidP="0082717B">
            <w:pPr>
              <w:keepNext/>
              <w:keepLines/>
              <w:spacing w:after="0"/>
              <w:rPr>
                <w:rFonts w:ascii="Arial" w:hAnsi="Arial"/>
                <w:sz w:val="18"/>
              </w:rPr>
            </w:pPr>
          </w:p>
        </w:tc>
      </w:tr>
      <w:tr w:rsidR="005D247C" w:rsidRPr="00265983" w14:paraId="7341978E" w14:textId="77777777" w:rsidTr="0082717B">
        <w:trPr>
          <w:jc w:val="center"/>
        </w:trPr>
        <w:tc>
          <w:tcPr>
            <w:tcW w:w="2623" w:type="dxa"/>
          </w:tcPr>
          <w:p w14:paraId="43806A6A" w14:textId="77777777" w:rsidR="005D247C" w:rsidRPr="00265983" w:rsidRDefault="005D247C" w:rsidP="0082717B">
            <w:pPr>
              <w:keepNext/>
              <w:keepLines/>
              <w:spacing w:after="0"/>
              <w:rPr>
                <w:rFonts w:ascii="Arial" w:hAnsi="Arial"/>
                <w:sz w:val="18"/>
              </w:rPr>
            </w:pPr>
            <w:r w:rsidRPr="00265983">
              <w:rPr>
                <w:rFonts w:ascii="Arial" w:hAnsi="Arial"/>
                <w:sz w:val="18"/>
              </w:rPr>
              <w:t>network</w:t>
            </w:r>
            <w:r>
              <w:rPr>
                <w:rFonts w:ascii="Arial" w:hAnsi="Arial"/>
                <w:sz w:val="18"/>
              </w:rPr>
              <w:t xml:space="preserve"> </w:t>
            </w:r>
            <w:r w:rsidRPr="00265983">
              <w:rPr>
                <w:rFonts w:ascii="Arial" w:hAnsi="Arial"/>
                <w:sz w:val="18"/>
              </w:rPr>
              <w:t>identifier</w:t>
            </w:r>
          </w:p>
        </w:tc>
        <w:tc>
          <w:tcPr>
            <w:tcW w:w="1025" w:type="dxa"/>
          </w:tcPr>
          <w:p w14:paraId="307F2CAA" w14:textId="77777777" w:rsidR="005D247C" w:rsidRPr="00265983" w:rsidRDefault="005D247C" w:rsidP="0082717B">
            <w:pPr>
              <w:pStyle w:val="TAC"/>
            </w:pPr>
            <w:r w:rsidRPr="00265983">
              <w:t>M</w:t>
            </w:r>
          </w:p>
        </w:tc>
        <w:tc>
          <w:tcPr>
            <w:tcW w:w="5568" w:type="dxa"/>
          </w:tcPr>
          <w:p w14:paraId="19E14C87" w14:textId="77777777" w:rsidR="005D247C" w:rsidRPr="00265983" w:rsidRDefault="005D247C" w:rsidP="0082717B">
            <w:pPr>
              <w:keepNext/>
              <w:keepLines/>
              <w:spacing w:after="0"/>
              <w:rPr>
                <w:rFonts w:ascii="Arial" w:hAnsi="Arial"/>
                <w:sz w:val="18"/>
              </w:rPr>
            </w:pPr>
            <w:r w:rsidRPr="00265983">
              <w:rPr>
                <w:rFonts w:ascii="Arial" w:hAnsi="Arial"/>
                <w:sz w:val="18"/>
              </w:rPr>
              <w:t>Network</w:t>
            </w:r>
            <w:r>
              <w:rPr>
                <w:rFonts w:ascii="Arial" w:hAnsi="Arial"/>
                <w:sz w:val="18"/>
              </w:rPr>
              <w:t xml:space="preserve"> </w:t>
            </w:r>
            <w:r w:rsidRPr="00265983">
              <w:rPr>
                <w:rFonts w:ascii="Arial" w:hAnsi="Arial"/>
                <w:sz w:val="18"/>
              </w:rPr>
              <w:t>identifier</w:t>
            </w:r>
            <w:r>
              <w:rPr>
                <w:rFonts w:ascii="Arial" w:hAnsi="Arial"/>
                <w:sz w:val="18"/>
              </w:rPr>
              <w:t xml:space="preserve"> </w:t>
            </w:r>
            <w:r w:rsidRPr="00265983">
              <w:rPr>
                <w:rFonts w:ascii="Arial" w:hAnsi="Arial"/>
                <w:sz w:val="18"/>
              </w:rPr>
              <w:t>of</w:t>
            </w:r>
            <w:r>
              <w:rPr>
                <w:rFonts w:ascii="Arial" w:hAnsi="Arial"/>
                <w:sz w:val="18"/>
              </w:rPr>
              <w:t xml:space="preserve"> </w:t>
            </w:r>
            <w:r w:rsidRPr="00265983">
              <w:rPr>
                <w:rFonts w:ascii="Arial" w:hAnsi="Arial"/>
                <w:sz w:val="18"/>
              </w:rPr>
              <w:t>the</w:t>
            </w:r>
            <w:r>
              <w:rPr>
                <w:rFonts w:ascii="Arial" w:hAnsi="Arial"/>
                <w:sz w:val="18"/>
              </w:rPr>
              <w:t xml:space="preserve"> </w:t>
            </w:r>
            <w:r w:rsidRPr="00265983">
              <w:rPr>
                <w:rFonts w:ascii="Arial" w:hAnsi="Arial"/>
                <w:sz w:val="18"/>
              </w:rPr>
              <w:t>LI</w:t>
            </w:r>
            <w:r>
              <w:rPr>
                <w:rFonts w:ascii="Arial" w:hAnsi="Arial"/>
                <w:sz w:val="18"/>
              </w:rPr>
              <w:t xml:space="preserve"> </w:t>
            </w:r>
            <w:r w:rsidRPr="00265983">
              <w:rPr>
                <w:rFonts w:ascii="Arial" w:hAnsi="Arial"/>
                <w:sz w:val="18"/>
              </w:rPr>
              <w:t>LCS</w:t>
            </w:r>
            <w:r>
              <w:rPr>
                <w:rFonts w:ascii="Arial" w:hAnsi="Arial"/>
                <w:sz w:val="18"/>
              </w:rPr>
              <w:t xml:space="preserve"> </w:t>
            </w:r>
            <w:r w:rsidRPr="00265983">
              <w:rPr>
                <w:rFonts w:ascii="Arial" w:hAnsi="Arial"/>
                <w:sz w:val="18"/>
              </w:rPr>
              <w:t>Client</w:t>
            </w:r>
            <w:r>
              <w:rPr>
                <w:rFonts w:ascii="Arial" w:hAnsi="Arial"/>
                <w:sz w:val="18"/>
              </w:rPr>
              <w:t xml:space="preserve"> </w:t>
            </w:r>
            <w:r w:rsidRPr="00265983">
              <w:rPr>
                <w:rFonts w:ascii="Arial" w:hAnsi="Arial"/>
                <w:sz w:val="18"/>
              </w:rPr>
              <w:t>(Network</w:t>
            </w:r>
            <w:r>
              <w:rPr>
                <w:rFonts w:ascii="Arial" w:hAnsi="Arial"/>
                <w:sz w:val="18"/>
              </w:rPr>
              <w:t xml:space="preserve"> </w:t>
            </w:r>
            <w:r w:rsidRPr="00265983">
              <w:rPr>
                <w:rFonts w:ascii="Arial" w:hAnsi="Arial"/>
                <w:sz w:val="18"/>
              </w:rPr>
              <w:t>element</w:t>
            </w:r>
            <w:r>
              <w:rPr>
                <w:rFonts w:ascii="Arial" w:hAnsi="Arial"/>
                <w:sz w:val="18"/>
              </w:rPr>
              <w:t xml:space="preserve"> </w:t>
            </w:r>
            <w:r w:rsidRPr="00265983">
              <w:rPr>
                <w:rFonts w:ascii="Arial" w:hAnsi="Arial"/>
                <w:sz w:val="18"/>
              </w:rPr>
              <w:t>identifier</w:t>
            </w:r>
            <w:r>
              <w:rPr>
                <w:rFonts w:ascii="Arial" w:hAnsi="Arial"/>
                <w:sz w:val="18"/>
              </w:rPr>
              <w:t xml:space="preserve"> </w:t>
            </w:r>
            <w:r w:rsidRPr="00265983">
              <w:rPr>
                <w:rFonts w:ascii="Arial" w:hAnsi="Arial"/>
                <w:sz w:val="18"/>
              </w:rPr>
              <w:t>included).</w:t>
            </w:r>
          </w:p>
        </w:tc>
      </w:tr>
      <w:tr w:rsidR="005D247C" w:rsidRPr="00265983" w14:paraId="24044A7D" w14:textId="77777777" w:rsidTr="0082717B">
        <w:trPr>
          <w:jc w:val="center"/>
        </w:trPr>
        <w:tc>
          <w:tcPr>
            <w:tcW w:w="2623" w:type="dxa"/>
          </w:tcPr>
          <w:p w14:paraId="36600B7D" w14:textId="77777777" w:rsidR="005D247C" w:rsidRPr="00265983" w:rsidRDefault="005D247C" w:rsidP="0082717B">
            <w:pPr>
              <w:keepNext/>
              <w:keepLines/>
              <w:spacing w:after="0"/>
              <w:rPr>
                <w:rFonts w:ascii="Arial" w:hAnsi="Arial"/>
                <w:sz w:val="18"/>
              </w:rPr>
            </w:pPr>
            <w:r w:rsidRPr="00265983">
              <w:rPr>
                <w:rFonts w:ascii="Arial" w:hAnsi="Arial"/>
                <w:sz w:val="18"/>
              </w:rPr>
              <w:t>lawful</w:t>
            </w:r>
            <w:r>
              <w:rPr>
                <w:rFonts w:ascii="Arial" w:hAnsi="Arial"/>
                <w:sz w:val="18"/>
              </w:rPr>
              <w:t xml:space="preserve"> </w:t>
            </w:r>
            <w:r w:rsidRPr="00265983">
              <w:rPr>
                <w:rFonts w:ascii="Arial" w:hAnsi="Arial"/>
                <w:sz w:val="18"/>
              </w:rPr>
              <w:t>intercept</w:t>
            </w:r>
            <w:r>
              <w:rPr>
                <w:rFonts w:ascii="Arial" w:hAnsi="Arial"/>
                <w:sz w:val="18"/>
              </w:rPr>
              <w:t xml:space="preserve"> </w:t>
            </w:r>
            <w:r w:rsidRPr="00265983">
              <w:rPr>
                <w:rFonts w:ascii="Arial" w:hAnsi="Arial"/>
                <w:sz w:val="18"/>
              </w:rPr>
              <w:t>identifier</w:t>
            </w:r>
          </w:p>
        </w:tc>
        <w:tc>
          <w:tcPr>
            <w:tcW w:w="1025" w:type="dxa"/>
          </w:tcPr>
          <w:p w14:paraId="1DA57947" w14:textId="77777777" w:rsidR="005D247C" w:rsidRPr="00265983" w:rsidRDefault="005D247C" w:rsidP="0082717B">
            <w:pPr>
              <w:pStyle w:val="TAC"/>
            </w:pPr>
            <w:r w:rsidRPr="00265983">
              <w:t>M</w:t>
            </w:r>
          </w:p>
        </w:tc>
        <w:tc>
          <w:tcPr>
            <w:tcW w:w="5568" w:type="dxa"/>
          </w:tcPr>
          <w:p w14:paraId="702A5B7A" w14:textId="77777777" w:rsidR="005D247C" w:rsidRPr="00265983" w:rsidRDefault="005D247C" w:rsidP="0082717B">
            <w:pPr>
              <w:keepNext/>
              <w:keepLines/>
              <w:spacing w:after="0"/>
              <w:rPr>
                <w:rFonts w:ascii="Arial" w:hAnsi="Arial"/>
                <w:sz w:val="18"/>
              </w:rPr>
            </w:pPr>
            <w:r w:rsidRPr="00265983">
              <w:rPr>
                <w:rFonts w:ascii="Arial" w:hAnsi="Arial"/>
                <w:sz w:val="18"/>
              </w:rPr>
              <w:t>Shall</w:t>
            </w:r>
            <w:r>
              <w:rPr>
                <w:rFonts w:ascii="Arial" w:hAnsi="Arial"/>
                <w:sz w:val="18"/>
              </w:rPr>
              <w:t xml:space="preserve"> </w:t>
            </w:r>
            <w:r w:rsidRPr="00265983">
              <w:rPr>
                <w:rFonts w:ascii="Arial" w:hAnsi="Arial"/>
                <w:sz w:val="18"/>
              </w:rPr>
              <w:t>be</w:t>
            </w:r>
            <w:r>
              <w:rPr>
                <w:rFonts w:ascii="Arial" w:hAnsi="Arial"/>
                <w:sz w:val="18"/>
              </w:rPr>
              <w:t xml:space="preserve"> </w:t>
            </w:r>
            <w:r w:rsidRPr="00265983">
              <w:rPr>
                <w:rFonts w:ascii="Arial" w:hAnsi="Arial"/>
                <w:sz w:val="18"/>
              </w:rPr>
              <w:t>provided.</w:t>
            </w:r>
          </w:p>
        </w:tc>
      </w:tr>
      <w:tr w:rsidR="005D247C" w:rsidRPr="00265983" w14:paraId="0CD09B19" w14:textId="77777777" w:rsidTr="0082717B">
        <w:trPr>
          <w:jc w:val="center"/>
        </w:trPr>
        <w:tc>
          <w:tcPr>
            <w:tcW w:w="2623" w:type="dxa"/>
          </w:tcPr>
          <w:p w14:paraId="53AA57EE" w14:textId="77777777" w:rsidR="005D247C" w:rsidRPr="00265983" w:rsidRDefault="005D247C" w:rsidP="0082717B">
            <w:pPr>
              <w:keepNext/>
              <w:keepLines/>
              <w:spacing w:after="0"/>
              <w:rPr>
                <w:rFonts w:ascii="Arial" w:hAnsi="Arial"/>
                <w:sz w:val="18"/>
              </w:rPr>
            </w:pPr>
            <w:r w:rsidRPr="00265983">
              <w:rPr>
                <w:rFonts w:ascii="Arial" w:hAnsi="Arial"/>
                <w:sz w:val="18"/>
              </w:rPr>
              <w:t>correlation</w:t>
            </w:r>
            <w:r>
              <w:rPr>
                <w:rFonts w:ascii="Arial" w:hAnsi="Arial"/>
                <w:sz w:val="18"/>
              </w:rPr>
              <w:t xml:space="preserve"> </w:t>
            </w:r>
            <w:r w:rsidRPr="00265983">
              <w:rPr>
                <w:rFonts w:ascii="Arial" w:hAnsi="Arial"/>
                <w:sz w:val="18"/>
              </w:rPr>
              <w:t>number</w:t>
            </w:r>
          </w:p>
        </w:tc>
        <w:tc>
          <w:tcPr>
            <w:tcW w:w="1025" w:type="dxa"/>
          </w:tcPr>
          <w:p w14:paraId="48FC19FB" w14:textId="77777777" w:rsidR="005D247C" w:rsidRPr="00265983" w:rsidRDefault="005D247C" w:rsidP="0082717B">
            <w:pPr>
              <w:pStyle w:val="TAC"/>
            </w:pPr>
            <w:r w:rsidRPr="00265983">
              <w:t>C</w:t>
            </w:r>
          </w:p>
        </w:tc>
        <w:tc>
          <w:tcPr>
            <w:tcW w:w="5568" w:type="dxa"/>
          </w:tcPr>
          <w:p w14:paraId="0A7D87D5" w14:textId="77777777" w:rsidR="005D247C" w:rsidRPr="00265983" w:rsidRDefault="005D247C" w:rsidP="0082717B">
            <w:pPr>
              <w:keepNext/>
              <w:keepLines/>
              <w:spacing w:after="0"/>
              <w:rPr>
                <w:rFonts w:ascii="Arial" w:hAnsi="Arial"/>
                <w:sz w:val="18"/>
              </w:rPr>
            </w:pPr>
            <w:r w:rsidRPr="00265983">
              <w:rPr>
                <w:rFonts w:ascii="Arial" w:hAnsi="Arial"/>
                <w:sz w:val="18"/>
              </w:rPr>
              <w:t>Provided</w:t>
            </w:r>
            <w:r>
              <w:rPr>
                <w:rFonts w:ascii="Arial" w:hAnsi="Arial"/>
                <w:sz w:val="18"/>
              </w:rPr>
              <w:t xml:space="preserve"> </w:t>
            </w:r>
            <w:r w:rsidRPr="00265983">
              <w:rPr>
                <w:rFonts w:ascii="Arial" w:hAnsi="Arial"/>
                <w:sz w:val="18"/>
              </w:rPr>
              <w:t>for</w:t>
            </w:r>
            <w:r>
              <w:rPr>
                <w:rFonts w:ascii="Arial" w:hAnsi="Arial"/>
                <w:sz w:val="18"/>
              </w:rPr>
              <w:t xml:space="preserve"> </w:t>
            </w:r>
            <w:r w:rsidRPr="00265983">
              <w:rPr>
                <w:rFonts w:ascii="Arial" w:hAnsi="Arial"/>
                <w:sz w:val="18"/>
              </w:rPr>
              <w:t>correlation</w:t>
            </w:r>
            <w:r>
              <w:rPr>
                <w:rFonts w:ascii="Arial" w:hAnsi="Arial"/>
                <w:sz w:val="18"/>
              </w:rPr>
              <w:t xml:space="preserve"> </w:t>
            </w:r>
            <w:r w:rsidRPr="00265983">
              <w:rPr>
                <w:rFonts w:ascii="Arial" w:hAnsi="Arial"/>
                <w:sz w:val="18"/>
              </w:rPr>
              <w:t>with</w:t>
            </w:r>
            <w:r>
              <w:rPr>
                <w:rFonts w:ascii="Arial" w:hAnsi="Arial"/>
                <w:sz w:val="18"/>
              </w:rPr>
              <w:t xml:space="preserve"> </w:t>
            </w:r>
            <w:r w:rsidRPr="00265983">
              <w:rPr>
                <w:rFonts w:ascii="Arial" w:hAnsi="Arial"/>
                <w:sz w:val="18"/>
              </w:rPr>
              <w:t>the</w:t>
            </w:r>
            <w:r>
              <w:rPr>
                <w:rFonts w:ascii="Arial" w:hAnsi="Arial"/>
                <w:sz w:val="18"/>
              </w:rPr>
              <w:t xml:space="preserve"> </w:t>
            </w:r>
            <w:r w:rsidRPr="00265983">
              <w:rPr>
                <w:rFonts w:ascii="Arial" w:hAnsi="Arial"/>
                <w:sz w:val="18"/>
              </w:rPr>
              <w:t>IRI</w:t>
            </w:r>
            <w:r>
              <w:rPr>
                <w:rFonts w:ascii="Arial" w:hAnsi="Arial"/>
                <w:sz w:val="18"/>
              </w:rPr>
              <w:t xml:space="preserve"> </w:t>
            </w:r>
            <w:r w:rsidRPr="00265983">
              <w:rPr>
                <w:rFonts w:ascii="Arial" w:hAnsi="Arial"/>
                <w:sz w:val="18"/>
              </w:rPr>
              <w:t>records</w:t>
            </w:r>
            <w:r>
              <w:rPr>
                <w:rFonts w:ascii="Arial" w:hAnsi="Arial"/>
                <w:sz w:val="18"/>
              </w:rPr>
              <w:t xml:space="preserve"> </w:t>
            </w:r>
            <w:r w:rsidRPr="00265983">
              <w:rPr>
                <w:rFonts w:ascii="Arial" w:hAnsi="Arial"/>
                <w:sz w:val="18"/>
              </w:rPr>
              <w:t>of</w:t>
            </w:r>
            <w:r>
              <w:rPr>
                <w:rFonts w:ascii="Arial" w:hAnsi="Arial"/>
                <w:sz w:val="18"/>
              </w:rPr>
              <w:t xml:space="preserve"> </w:t>
            </w:r>
            <w:r w:rsidRPr="00265983">
              <w:rPr>
                <w:rFonts w:ascii="Arial" w:hAnsi="Arial"/>
                <w:sz w:val="18"/>
              </w:rPr>
              <w:t>the</w:t>
            </w:r>
            <w:r>
              <w:rPr>
                <w:rFonts w:ascii="Arial" w:hAnsi="Arial"/>
                <w:sz w:val="18"/>
              </w:rPr>
              <w:t xml:space="preserve"> </w:t>
            </w:r>
            <w:r w:rsidRPr="00265983">
              <w:rPr>
                <w:rFonts w:ascii="Arial" w:hAnsi="Arial"/>
                <w:sz w:val="18"/>
              </w:rPr>
              <w:t>call,</w:t>
            </w:r>
            <w:r>
              <w:rPr>
                <w:rFonts w:ascii="Arial" w:hAnsi="Arial"/>
                <w:sz w:val="18"/>
              </w:rPr>
              <w:t xml:space="preserve"> </w:t>
            </w:r>
            <w:r w:rsidRPr="00265983">
              <w:rPr>
                <w:rFonts w:ascii="Arial" w:hAnsi="Arial"/>
                <w:sz w:val="18"/>
              </w:rPr>
              <w:t>if</w:t>
            </w:r>
            <w:r>
              <w:rPr>
                <w:rFonts w:ascii="Arial" w:hAnsi="Arial"/>
                <w:sz w:val="18"/>
              </w:rPr>
              <w:t xml:space="preserve"> </w:t>
            </w:r>
            <w:r w:rsidRPr="00265983">
              <w:rPr>
                <w:rFonts w:ascii="Arial" w:hAnsi="Arial"/>
                <w:sz w:val="18"/>
              </w:rPr>
              <w:t>available</w:t>
            </w:r>
            <w:r>
              <w:rPr>
                <w:rFonts w:ascii="Arial" w:hAnsi="Arial"/>
                <w:sz w:val="18"/>
              </w:rPr>
              <w:t xml:space="preserve"> </w:t>
            </w:r>
            <w:r w:rsidRPr="00265983">
              <w:rPr>
                <w:rFonts w:ascii="Arial" w:hAnsi="Arial"/>
                <w:sz w:val="18"/>
              </w:rPr>
              <w:t>in</w:t>
            </w:r>
            <w:r>
              <w:rPr>
                <w:rFonts w:ascii="Arial" w:hAnsi="Arial"/>
                <w:sz w:val="18"/>
              </w:rPr>
              <w:t xml:space="preserve"> </w:t>
            </w:r>
            <w:r w:rsidRPr="00265983">
              <w:rPr>
                <w:rFonts w:ascii="Arial" w:hAnsi="Arial"/>
                <w:sz w:val="18"/>
              </w:rPr>
              <w:t>the</w:t>
            </w:r>
            <w:r>
              <w:rPr>
                <w:rFonts w:ascii="Arial" w:hAnsi="Arial"/>
                <w:sz w:val="18"/>
              </w:rPr>
              <w:t xml:space="preserve"> corresponding </w:t>
            </w:r>
            <w:r w:rsidRPr="00265983">
              <w:rPr>
                <w:rFonts w:ascii="Arial" w:hAnsi="Arial"/>
                <w:sz w:val="18"/>
              </w:rPr>
              <w:t>LALS</w:t>
            </w:r>
            <w:r>
              <w:rPr>
                <w:rFonts w:ascii="Arial" w:hAnsi="Arial"/>
                <w:sz w:val="18"/>
              </w:rPr>
              <w:t xml:space="preserve"> </w:t>
            </w:r>
            <w:r w:rsidRPr="00265983">
              <w:rPr>
                <w:rFonts w:ascii="Arial" w:hAnsi="Arial"/>
                <w:sz w:val="18"/>
              </w:rPr>
              <w:t>trigger</w:t>
            </w:r>
            <w:r>
              <w:rPr>
                <w:rFonts w:ascii="Arial" w:hAnsi="Arial"/>
                <w:sz w:val="18"/>
              </w:rPr>
              <w:t>ing event.</w:t>
            </w:r>
          </w:p>
        </w:tc>
      </w:tr>
      <w:tr w:rsidR="005D247C" w:rsidRPr="00265983" w14:paraId="22205BCD" w14:textId="77777777" w:rsidTr="0082717B">
        <w:trPr>
          <w:jc w:val="center"/>
        </w:trPr>
        <w:tc>
          <w:tcPr>
            <w:tcW w:w="2623" w:type="dxa"/>
          </w:tcPr>
          <w:p w14:paraId="39DAC1B5" w14:textId="77777777" w:rsidR="005D247C" w:rsidRPr="00265983" w:rsidRDefault="005D247C" w:rsidP="0082717B">
            <w:pPr>
              <w:keepNext/>
              <w:keepLines/>
              <w:spacing w:after="0"/>
              <w:rPr>
                <w:rFonts w:ascii="Arial" w:hAnsi="Arial" w:cs="Arial"/>
                <w:sz w:val="18"/>
                <w:szCs w:val="18"/>
              </w:rPr>
            </w:pPr>
            <w:r w:rsidRPr="00265983">
              <w:rPr>
                <w:rFonts w:ascii="Arial" w:hAnsi="Arial" w:cs="Arial"/>
                <w:sz w:val="18"/>
                <w:szCs w:val="18"/>
              </w:rPr>
              <w:t>location</w:t>
            </w:r>
            <w:r>
              <w:rPr>
                <w:rFonts w:ascii="Arial" w:hAnsi="Arial" w:cs="Arial"/>
                <w:sz w:val="18"/>
                <w:szCs w:val="18"/>
              </w:rPr>
              <w:t xml:space="preserve"> </w:t>
            </w:r>
            <w:r w:rsidRPr="00265983">
              <w:rPr>
                <w:rFonts w:ascii="Arial" w:hAnsi="Arial" w:cs="Arial"/>
                <w:sz w:val="18"/>
                <w:szCs w:val="18"/>
              </w:rPr>
              <w:t>information</w:t>
            </w:r>
          </w:p>
        </w:tc>
        <w:tc>
          <w:tcPr>
            <w:tcW w:w="1025" w:type="dxa"/>
          </w:tcPr>
          <w:p w14:paraId="18461C5D" w14:textId="77777777" w:rsidR="005D247C" w:rsidRPr="00265983" w:rsidRDefault="005D247C" w:rsidP="0082717B">
            <w:pPr>
              <w:pStyle w:val="TAC"/>
              <w:rPr>
                <w:rFonts w:cs="Arial"/>
                <w:szCs w:val="18"/>
              </w:rPr>
            </w:pPr>
            <w:r w:rsidRPr="00265983">
              <w:rPr>
                <w:rFonts w:cs="Arial"/>
                <w:szCs w:val="18"/>
              </w:rPr>
              <w:t>C</w:t>
            </w:r>
          </w:p>
        </w:tc>
        <w:tc>
          <w:tcPr>
            <w:tcW w:w="5568" w:type="dxa"/>
          </w:tcPr>
          <w:p w14:paraId="54BAECEE" w14:textId="77777777" w:rsidR="005D247C" w:rsidRPr="00265983" w:rsidRDefault="005D247C" w:rsidP="0082717B">
            <w:pPr>
              <w:keepNext/>
              <w:keepLines/>
              <w:spacing w:after="0"/>
              <w:rPr>
                <w:rFonts w:ascii="Arial" w:hAnsi="Arial" w:cs="Arial"/>
                <w:sz w:val="18"/>
                <w:szCs w:val="18"/>
              </w:rPr>
            </w:pPr>
            <w:r w:rsidRPr="00265983">
              <w:rPr>
                <w:rFonts w:ascii="Arial" w:hAnsi="Arial" w:cs="Arial"/>
                <w:sz w:val="18"/>
                <w:szCs w:val="18"/>
              </w:rPr>
              <w:t>Provide</w:t>
            </w:r>
            <w:r>
              <w:rPr>
                <w:rFonts w:ascii="Arial" w:hAnsi="Arial" w:cs="Arial"/>
                <w:sz w:val="18"/>
                <w:szCs w:val="18"/>
              </w:rPr>
              <w:t xml:space="preserve"> </w:t>
            </w:r>
            <w:r w:rsidRPr="00265983">
              <w:rPr>
                <w:rFonts w:ascii="Arial" w:hAnsi="Arial" w:cs="Arial"/>
                <w:sz w:val="18"/>
                <w:szCs w:val="18"/>
              </w:rPr>
              <w:t>the</w:t>
            </w:r>
            <w:r>
              <w:rPr>
                <w:rFonts w:ascii="Arial" w:hAnsi="Arial" w:cs="Arial"/>
                <w:sz w:val="18"/>
                <w:szCs w:val="18"/>
              </w:rPr>
              <w:t xml:space="preserve"> </w:t>
            </w:r>
            <w:r w:rsidRPr="00265983">
              <w:rPr>
                <w:rFonts w:ascii="Arial" w:hAnsi="Arial" w:cs="Arial"/>
                <w:sz w:val="18"/>
                <w:szCs w:val="18"/>
              </w:rPr>
              <w:t>LALS</w:t>
            </w:r>
            <w:r>
              <w:rPr>
                <w:rFonts w:ascii="Arial" w:hAnsi="Arial" w:cs="Arial"/>
                <w:sz w:val="18"/>
                <w:szCs w:val="18"/>
              </w:rPr>
              <w:t xml:space="preserve"> </w:t>
            </w:r>
            <w:r w:rsidRPr="00265983">
              <w:rPr>
                <w:rFonts w:ascii="Arial" w:hAnsi="Arial" w:cs="Arial"/>
                <w:sz w:val="18"/>
                <w:szCs w:val="18"/>
              </w:rPr>
              <w:t>location</w:t>
            </w:r>
            <w:r>
              <w:rPr>
                <w:rFonts w:ascii="Arial" w:hAnsi="Arial" w:cs="Arial"/>
                <w:sz w:val="18"/>
                <w:szCs w:val="18"/>
              </w:rPr>
              <w:t xml:space="preserve"> </w:t>
            </w:r>
            <w:r w:rsidRPr="00265983">
              <w:rPr>
                <w:rFonts w:ascii="Arial" w:hAnsi="Arial" w:cs="Arial"/>
                <w:sz w:val="18"/>
                <w:szCs w:val="18"/>
              </w:rPr>
              <w:t>information,</w:t>
            </w:r>
            <w:r>
              <w:rPr>
                <w:rFonts w:ascii="Arial" w:hAnsi="Arial" w:cs="Arial"/>
                <w:sz w:val="18"/>
                <w:szCs w:val="18"/>
              </w:rPr>
              <w:t xml:space="preserve"> </w:t>
            </w:r>
            <w:r w:rsidRPr="00265983">
              <w:rPr>
                <w:rFonts w:ascii="Arial" w:hAnsi="Arial" w:cs="Arial"/>
                <w:sz w:val="18"/>
                <w:szCs w:val="18"/>
              </w:rPr>
              <w:t>if</w:t>
            </w:r>
            <w:r>
              <w:rPr>
                <w:rFonts w:ascii="Arial" w:hAnsi="Arial" w:cs="Arial"/>
                <w:sz w:val="18"/>
                <w:szCs w:val="18"/>
              </w:rPr>
              <w:t xml:space="preserve"> </w:t>
            </w:r>
            <w:r w:rsidRPr="00265983">
              <w:rPr>
                <w:rFonts w:ascii="Arial" w:hAnsi="Arial" w:cs="Arial"/>
                <w:sz w:val="18"/>
                <w:szCs w:val="18"/>
              </w:rPr>
              <w:t>the</w:t>
            </w:r>
            <w:r>
              <w:rPr>
                <w:rFonts w:ascii="Arial" w:hAnsi="Arial" w:cs="Arial"/>
                <w:sz w:val="18"/>
                <w:szCs w:val="18"/>
              </w:rPr>
              <w:t xml:space="preserve"> </w:t>
            </w:r>
            <w:r w:rsidRPr="00265983">
              <w:rPr>
                <w:rFonts w:ascii="Arial" w:hAnsi="Arial" w:cs="Arial"/>
                <w:sz w:val="18"/>
                <w:szCs w:val="18"/>
              </w:rPr>
              <w:t>positioning</w:t>
            </w:r>
            <w:r>
              <w:rPr>
                <w:rFonts w:ascii="Arial" w:hAnsi="Arial" w:cs="Arial"/>
                <w:sz w:val="18"/>
                <w:szCs w:val="18"/>
              </w:rPr>
              <w:t xml:space="preserve"> </w:t>
            </w:r>
            <w:r w:rsidRPr="00265983">
              <w:rPr>
                <w:rFonts w:ascii="Arial" w:hAnsi="Arial" w:cs="Arial"/>
                <w:sz w:val="18"/>
                <w:szCs w:val="18"/>
              </w:rPr>
              <w:t>is</w:t>
            </w:r>
            <w:r>
              <w:rPr>
                <w:rFonts w:ascii="Arial" w:hAnsi="Arial" w:cs="Arial"/>
                <w:sz w:val="18"/>
                <w:szCs w:val="18"/>
              </w:rPr>
              <w:t xml:space="preserve"> </w:t>
            </w:r>
            <w:r w:rsidRPr="00265983">
              <w:rPr>
                <w:rFonts w:ascii="Arial" w:hAnsi="Arial" w:cs="Arial"/>
                <w:sz w:val="18"/>
                <w:szCs w:val="18"/>
              </w:rPr>
              <w:t>successful.</w:t>
            </w:r>
          </w:p>
        </w:tc>
      </w:tr>
      <w:tr w:rsidR="005D247C" w:rsidRPr="00265983" w14:paraId="5F3C88FC" w14:textId="77777777" w:rsidTr="0082717B">
        <w:trPr>
          <w:jc w:val="center"/>
        </w:trPr>
        <w:tc>
          <w:tcPr>
            <w:tcW w:w="2623" w:type="dxa"/>
          </w:tcPr>
          <w:p w14:paraId="4E6E8C2E" w14:textId="77777777" w:rsidR="005D247C" w:rsidRDefault="005D247C" w:rsidP="0082717B">
            <w:pPr>
              <w:pStyle w:val="TAL"/>
            </w:pPr>
            <w:r>
              <w:t>Time of Location</w:t>
            </w:r>
          </w:p>
        </w:tc>
        <w:tc>
          <w:tcPr>
            <w:tcW w:w="1025" w:type="dxa"/>
          </w:tcPr>
          <w:p w14:paraId="0204B035" w14:textId="77777777" w:rsidR="005D247C" w:rsidRDefault="005D247C" w:rsidP="0082717B">
            <w:pPr>
              <w:pStyle w:val="TAC"/>
            </w:pPr>
            <w:r w:rsidRPr="00751706">
              <w:rPr>
                <w:rFonts w:cs="Arial"/>
                <w:szCs w:val="18"/>
              </w:rPr>
              <w:t>C</w:t>
            </w:r>
          </w:p>
        </w:tc>
        <w:tc>
          <w:tcPr>
            <w:tcW w:w="5568" w:type="dxa"/>
          </w:tcPr>
          <w:p w14:paraId="08E89F86" w14:textId="77777777" w:rsidR="005D247C" w:rsidRDefault="005D247C" w:rsidP="0082717B">
            <w:pPr>
              <w:pStyle w:val="TAL"/>
            </w:pPr>
            <w:r>
              <w:t>Date/Time of Location (if target location provided).</w:t>
            </w:r>
          </w:p>
        </w:tc>
      </w:tr>
      <w:tr w:rsidR="005D247C" w:rsidRPr="00265983" w14:paraId="3046D952" w14:textId="77777777" w:rsidTr="0082717B">
        <w:trPr>
          <w:jc w:val="center"/>
        </w:trPr>
        <w:tc>
          <w:tcPr>
            <w:tcW w:w="2623" w:type="dxa"/>
          </w:tcPr>
          <w:p w14:paraId="306009F3" w14:textId="77777777" w:rsidR="005D247C" w:rsidRPr="00265983" w:rsidRDefault="005D247C" w:rsidP="0082717B">
            <w:pPr>
              <w:keepNext/>
              <w:keepLines/>
              <w:spacing w:after="0"/>
              <w:rPr>
                <w:rFonts w:ascii="Arial" w:hAnsi="Arial" w:cs="Arial"/>
                <w:sz w:val="18"/>
                <w:szCs w:val="18"/>
              </w:rPr>
            </w:pPr>
            <w:r w:rsidRPr="00265983">
              <w:rPr>
                <w:rFonts w:ascii="Arial" w:hAnsi="Arial" w:cs="Arial"/>
                <w:sz w:val="18"/>
                <w:szCs w:val="18"/>
              </w:rPr>
              <w:t>extended</w:t>
            </w:r>
            <w:r>
              <w:rPr>
                <w:rFonts w:ascii="Arial" w:hAnsi="Arial" w:cs="Arial"/>
                <w:sz w:val="18"/>
                <w:szCs w:val="18"/>
              </w:rPr>
              <w:t xml:space="preserve"> </w:t>
            </w:r>
            <w:r w:rsidRPr="00265983">
              <w:rPr>
                <w:rFonts w:ascii="Arial" w:hAnsi="Arial" w:cs="Arial"/>
                <w:sz w:val="18"/>
                <w:szCs w:val="18"/>
              </w:rPr>
              <w:t>location</w:t>
            </w:r>
            <w:r>
              <w:rPr>
                <w:rFonts w:ascii="Arial" w:hAnsi="Arial" w:cs="Arial"/>
                <w:sz w:val="18"/>
                <w:szCs w:val="18"/>
              </w:rPr>
              <w:t xml:space="preserve"> </w:t>
            </w:r>
            <w:r w:rsidRPr="00265983">
              <w:rPr>
                <w:rFonts w:ascii="Arial" w:hAnsi="Arial" w:cs="Arial"/>
                <w:sz w:val="18"/>
                <w:szCs w:val="18"/>
              </w:rPr>
              <w:t>parameters</w:t>
            </w:r>
          </w:p>
        </w:tc>
        <w:tc>
          <w:tcPr>
            <w:tcW w:w="1025" w:type="dxa"/>
          </w:tcPr>
          <w:p w14:paraId="6F6A74BC" w14:textId="77777777" w:rsidR="005D247C" w:rsidRPr="00265983" w:rsidRDefault="005D247C" w:rsidP="0082717B">
            <w:pPr>
              <w:pStyle w:val="TAC"/>
              <w:rPr>
                <w:rFonts w:cs="Arial"/>
                <w:szCs w:val="18"/>
              </w:rPr>
            </w:pPr>
            <w:r w:rsidRPr="00265983">
              <w:rPr>
                <w:rFonts w:cs="Arial"/>
                <w:szCs w:val="18"/>
              </w:rPr>
              <w:t>O</w:t>
            </w:r>
          </w:p>
        </w:tc>
        <w:tc>
          <w:tcPr>
            <w:tcW w:w="5568" w:type="dxa"/>
          </w:tcPr>
          <w:p w14:paraId="620D38BF" w14:textId="77777777" w:rsidR="005D247C" w:rsidRPr="00265983" w:rsidRDefault="005D247C" w:rsidP="0082717B">
            <w:pPr>
              <w:keepNext/>
              <w:keepLines/>
              <w:spacing w:after="0"/>
              <w:rPr>
                <w:rFonts w:ascii="Arial" w:hAnsi="Arial" w:cs="Arial"/>
                <w:sz w:val="18"/>
                <w:szCs w:val="18"/>
              </w:rPr>
            </w:pPr>
            <w:r w:rsidRPr="00265983">
              <w:rPr>
                <w:rFonts w:ascii="Arial" w:hAnsi="Arial" w:cs="Arial"/>
                <w:sz w:val="18"/>
                <w:szCs w:val="18"/>
              </w:rPr>
              <w:t>If</w:t>
            </w:r>
            <w:r>
              <w:rPr>
                <w:rFonts w:ascii="Arial" w:hAnsi="Arial" w:cs="Arial"/>
                <w:sz w:val="18"/>
                <w:szCs w:val="18"/>
              </w:rPr>
              <w:t xml:space="preserve"> </w:t>
            </w:r>
            <w:r w:rsidRPr="00265983">
              <w:rPr>
                <w:rFonts w:ascii="Arial" w:hAnsi="Arial" w:cs="Arial"/>
                <w:sz w:val="18"/>
                <w:szCs w:val="18"/>
              </w:rPr>
              <w:t>available,</w:t>
            </w:r>
            <w:r>
              <w:rPr>
                <w:rFonts w:ascii="Arial" w:hAnsi="Arial" w:cs="Arial"/>
                <w:sz w:val="18"/>
                <w:szCs w:val="18"/>
              </w:rPr>
              <w:t xml:space="preserve"> </w:t>
            </w:r>
            <w:r w:rsidRPr="00265983">
              <w:rPr>
                <w:rFonts w:ascii="Arial" w:hAnsi="Arial" w:cs="Arial"/>
                <w:sz w:val="18"/>
                <w:szCs w:val="18"/>
              </w:rPr>
              <w:t>additional</w:t>
            </w:r>
            <w:r>
              <w:rPr>
                <w:rFonts w:ascii="Arial" w:hAnsi="Arial" w:cs="Arial"/>
                <w:sz w:val="18"/>
                <w:szCs w:val="18"/>
              </w:rPr>
              <w:t xml:space="preserve"> </w:t>
            </w:r>
            <w:r w:rsidRPr="00265983">
              <w:rPr>
                <w:rFonts w:ascii="Arial" w:hAnsi="Arial" w:cs="Arial"/>
                <w:sz w:val="18"/>
                <w:szCs w:val="18"/>
              </w:rPr>
              <w:t>location</w:t>
            </w:r>
            <w:r>
              <w:rPr>
                <w:rFonts w:ascii="Arial" w:hAnsi="Arial" w:cs="Arial"/>
                <w:sz w:val="18"/>
                <w:szCs w:val="18"/>
              </w:rPr>
              <w:t xml:space="preserve"> </w:t>
            </w:r>
            <w:r w:rsidRPr="00265983">
              <w:rPr>
                <w:rFonts w:ascii="Arial" w:hAnsi="Arial" w:cs="Arial"/>
                <w:sz w:val="18"/>
                <w:szCs w:val="18"/>
              </w:rPr>
              <w:t>information</w:t>
            </w:r>
            <w:r>
              <w:rPr>
                <w:rFonts w:ascii="Arial" w:hAnsi="Arial" w:cs="Arial"/>
                <w:sz w:val="18"/>
                <w:szCs w:val="18"/>
              </w:rPr>
              <w:t xml:space="preserve"> </w:t>
            </w:r>
            <w:r w:rsidRPr="00265983">
              <w:rPr>
                <w:rFonts w:ascii="Arial" w:hAnsi="Arial" w:cs="Arial"/>
                <w:sz w:val="18"/>
                <w:szCs w:val="18"/>
              </w:rPr>
              <w:t>and</w:t>
            </w:r>
            <w:r>
              <w:rPr>
                <w:rFonts w:ascii="Arial" w:hAnsi="Arial" w:cs="Arial"/>
                <w:sz w:val="18"/>
                <w:szCs w:val="18"/>
              </w:rPr>
              <w:t xml:space="preserve"> </w:t>
            </w:r>
            <w:r w:rsidRPr="00265983">
              <w:rPr>
                <w:rFonts w:ascii="Arial" w:hAnsi="Arial" w:cs="Arial"/>
                <w:sz w:val="18"/>
                <w:szCs w:val="18"/>
              </w:rPr>
              <w:t>associated</w:t>
            </w:r>
            <w:r>
              <w:rPr>
                <w:rFonts w:ascii="Arial" w:hAnsi="Arial" w:cs="Arial"/>
                <w:sz w:val="18"/>
                <w:szCs w:val="18"/>
              </w:rPr>
              <w:t xml:space="preserve"> </w:t>
            </w:r>
            <w:r w:rsidRPr="00265983">
              <w:rPr>
                <w:rFonts w:ascii="Arial" w:hAnsi="Arial" w:cs="Arial"/>
                <w:sz w:val="18"/>
                <w:szCs w:val="18"/>
              </w:rPr>
              <w:t>QoS</w:t>
            </w:r>
            <w:r>
              <w:rPr>
                <w:rFonts w:ascii="Arial" w:hAnsi="Arial" w:cs="Arial"/>
                <w:sz w:val="18"/>
                <w:szCs w:val="18"/>
              </w:rPr>
              <w:t xml:space="preserve"> </w:t>
            </w:r>
            <w:r w:rsidRPr="00265983">
              <w:rPr>
                <w:rFonts w:ascii="Arial" w:hAnsi="Arial" w:cs="Arial"/>
                <w:sz w:val="18"/>
                <w:szCs w:val="18"/>
              </w:rPr>
              <w:t>information.</w:t>
            </w:r>
          </w:p>
        </w:tc>
      </w:tr>
      <w:tr w:rsidR="005D247C" w:rsidRPr="00265983" w14:paraId="086E50E8" w14:textId="77777777" w:rsidTr="0082717B">
        <w:trPr>
          <w:jc w:val="center"/>
        </w:trPr>
        <w:tc>
          <w:tcPr>
            <w:tcW w:w="2623" w:type="dxa"/>
          </w:tcPr>
          <w:p w14:paraId="290BE1C7" w14:textId="77777777" w:rsidR="005D247C" w:rsidRPr="00265983" w:rsidRDefault="005D247C" w:rsidP="0082717B">
            <w:pPr>
              <w:keepNext/>
              <w:keepLines/>
              <w:spacing w:after="0"/>
              <w:rPr>
                <w:rFonts w:ascii="Arial" w:hAnsi="Arial" w:cs="Arial"/>
                <w:sz w:val="18"/>
                <w:szCs w:val="18"/>
              </w:rPr>
            </w:pPr>
            <w:r w:rsidRPr="00265983">
              <w:rPr>
                <w:rFonts w:ascii="Arial" w:hAnsi="Arial" w:cs="Arial"/>
                <w:sz w:val="18"/>
                <w:szCs w:val="18"/>
              </w:rPr>
              <w:t>LALS</w:t>
            </w:r>
            <w:r>
              <w:rPr>
                <w:rFonts w:ascii="Arial" w:hAnsi="Arial" w:cs="Arial"/>
                <w:sz w:val="18"/>
                <w:szCs w:val="18"/>
              </w:rPr>
              <w:t xml:space="preserve"> </w:t>
            </w:r>
            <w:r w:rsidRPr="00265983">
              <w:rPr>
                <w:rFonts w:ascii="Arial" w:hAnsi="Arial" w:cs="Arial"/>
                <w:sz w:val="18"/>
                <w:szCs w:val="18"/>
              </w:rPr>
              <w:t>error</w:t>
            </w:r>
            <w:r>
              <w:rPr>
                <w:rFonts w:ascii="Arial" w:hAnsi="Arial" w:cs="Arial"/>
                <w:sz w:val="18"/>
                <w:szCs w:val="18"/>
              </w:rPr>
              <w:t xml:space="preserve"> </w:t>
            </w:r>
            <w:r w:rsidRPr="00265983">
              <w:rPr>
                <w:rFonts w:ascii="Arial" w:hAnsi="Arial" w:cs="Arial"/>
                <w:sz w:val="18"/>
                <w:szCs w:val="18"/>
              </w:rPr>
              <w:t>code</w:t>
            </w:r>
          </w:p>
        </w:tc>
        <w:tc>
          <w:tcPr>
            <w:tcW w:w="1025" w:type="dxa"/>
          </w:tcPr>
          <w:p w14:paraId="47E1519B" w14:textId="77777777" w:rsidR="005D247C" w:rsidRPr="00265983" w:rsidRDefault="005D247C" w:rsidP="0082717B">
            <w:pPr>
              <w:pStyle w:val="TAC"/>
              <w:rPr>
                <w:rFonts w:cs="Arial"/>
                <w:szCs w:val="18"/>
              </w:rPr>
            </w:pPr>
            <w:r w:rsidRPr="00265983">
              <w:rPr>
                <w:rFonts w:cs="Arial"/>
                <w:szCs w:val="18"/>
              </w:rPr>
              <w:t>C</w:t>
            </w:r>
          </w:p>
        </w:tc>
        <w:tc>
          <w:tcPr>
            <w:tcW w:w="5568" w:type="dxa"/>
          </w:tcPr>
          <w:p w14:paraId="2A0477A2" w14:textId="77777777" w:rsidR="005D247C" w:rsidRPr="00265983" w:rsidRDefault="005D247C" w:rsidP="0082717B">
            <w:pPr>
              <w:keepNext/>
              <w:keepLines/>
              <w:spacing w:after="0"/>
              <w:rPr>
                <w:rFonts w:ascii="Arial" w:hAnsi="Arial" w:cs="Arial"/>
                <w:sz w:val="18"/>
                <w:szCs w:val="18"/>
              </w:rPr>
            </w:pPr>
            <w:r w:rsidRPr="00265983">
              <w:rPr>
                <w:rFonts w:ascii="Arial" w:hAnsi="Arial" w:cs="Arial"/>
                <w:sz w:val="18"/>
                <w:szCs w:val="18"/>
              </w:rPr>
              <w:t>Provide</w:t>
            </w:r>
            <w:r>
              <w:rPr>
                <w:rFonts w:ascii="Arial" w:hAnsi="Arial" w:cs="Arial"/>
                <w:sz w:val="18"/>
                <w:szCs w:val="18"/>
              </w:rPr>
              <w:t xml:space="preserve"> </w:t>
            </w:r>
            <w:r w:rsidRPr="00265983">
              <w:rPr>
                <w:rFonts w:ascii="Arial" w:hAnsi="Arial" w:cs="Arial"/>
                <w:sz w:val="18"/>
                <w:szCs w:val="18"/>
              </w:rPr>
              <w:t>the</w:t>
            </w:r>
            <w:r>
              <w:rPr>
                <w:rFonts w:ascii="Arial" w:hAnsi="Arial" w:cs="Arial"/>
                <w:sz w:val="18"/>
                <w:szCs w:val="18"/>
              </w:rPr>
              <w:t xml:space="preserve"> </w:t>
            </w:r>
            <w:r w:rsidRPr="00265983">
              <w:rPr>
                <w:rFonts w:ascii="Arial" w:hAnsi="Arial" w:cs="Arial"/>
                <w:sz w:val="18"/>
                <w:szCs w:val="18"/>
              </w:rPr>
              <w:t>error</w:t>
            </w:r>
            <w:r>
              <w:rPr>
                <w:rFonts w:ascii="Arial" w:hAnsi="Arial" w:cs="Arial"/>
                <w:sz w:val="18"/>
                <w:szCs w:val="18"/>
              </w:rPr>
              <w:t xml:space="preserve"> </w:t>
            </w:r>
            <w:r w:rsidRPr="00265983">
              <w:rPr>
                <w:rFonts w:ascii="Arial" w:hAnsi="Arial" w:cs="Arial"/>
                <w:sz w:val="18"/>
                <w:szCs w:val="18"/>
              </w:rPr>
              <w:t>identification</w:t>
            </w:r>
            <w:r>
              <w:rPr>
                <w:rFonts w:ascii="Arial" w:hAnsi="Arial" w:cs="Arial"/>
                <w:sz w:val="18"/>
                <w:szCs w:val="18"/>
              </w:rPr>
              <w:t xml:space="preserve"> </w:t>
            </w:r>
            <w:r w:rsidRPr="00265983">
              <w:rPr>
                <w:rFonts w:ascii="Arial" w:hAnsi="Arial" w:cs="Arial"/>
                <w:sz w:val="18"/>
                <w:szCs w:val="18"/>
              </w:rPr>
              <w:t>code</w:t>
            </w:r>
            <w:r>
              <w:rPr>
                <w:rFonts w:ascii="Arial" w:hAnsi="Arial" w:cs="Arial"/>
                <w:sz w:val="18"/>
                <w:szCs w:val="18"/>
              </w:rPr>
              <w:t xml:space="preserve"> </w:t>
            </w:r>
            <w:r w:rsidRPr="00265983">
              <w:rPr>
                <w:rFonts w:ascii="Arial" w:hAnsi="Arial" w:cs="Arial"/>
                <w:sz w:val="18"/>
                <w:szCs w:val="18"/>
              </w:rPr>
              <w:t>if</w:t>
            </w:r>
            <w:r>
              <w:rPr>
                <w:rFonts w:ascii="Arial" w:hAnsi="Arial" w:cs="Arial"/>
                <w:sz w:val="18"/>
                <w:szCs w:val="18"/>
              </w:rPr>
              <w:t xml:space="preserve"> </w:t>
            </w:r>
            <w:r w:rsidRPr="00265983">
              <w:rPr>
                <w:rFonts w:ascii="Arial" w:hAnsi="Arial" w:cs="Arial"/>
                <w:sz w:val="18"/>
                <w:szCs w:val="18"/>
              </w:rPr>
              <w:t>the</w:t>
            </w:r>
            <w:r>
              <w:rPr>
                <w:rFonts w:ascii="Arial" w:hAnsi="Arial" w:cs="Arial"/>
                <w:sz w:val="18"/>
                <w:szCs w:val="18"/>
              </w:rPr>
              <w:t xml:space="preserve"> </w:t>
            </w:r>
            <w:r w:rsidRPr="00265983">
              <w:rPr>
                <w:rFonts w:ascii="Arial" w:hAnsi="Arial" w:cs="Arial"/>
                <w:sz w:val="18"/>
                <w:szCs w:val="18"/>
              </w:rPr>
              <w:t>positioning</w:t>
            </w:r>
            <w:r>
              <w:rPr>
                <w:rFonts w:ascii="Arial" w:hAnsi="Arial" w:cs="Arial"/>
                <w:sz w:val="18"/>
                <w:szCs w:val="18"/>
              </w:rPr>
              <w:t xml:space="preserve"> </w:t>
            </w:r>
            <w:r w:rsidRPr="00265983">
              <w:rPr>
                <w:rFonts w:ascii="Arial" w:hAnsi="Arial" w:cs="Arial"/>
                <w:sz w:val="18"/>
                <w:szCs w:val="18"/>
              </w:rPr>
              <w:t>is</w:t>
            </w:r>
            <w:r>
              <w:rPr>
                <w:rFonts w:ascii="Arial" w:hAnsi="Arial" w:cs="Arial"/>
                <w:sz w:val="18"/>
                <w:szCs w:val="18"/>
              </w:rPr>
              <w:t xml:space="preserve"> </w:t>
            </w:r>
            <w:r w:rsidRPr="00265983">
              <w:rPr>
                <w:rFonts w:ascii="Arial" w:hAnsi="Arial" w:cs="Arial"/>
                <w:sz w:val="18"/>
                <w:szCs w:val="18"/>
              </w:rPr>
              <w:t>not</w:t>
            </w:r>
            <w:r>
              <w:rPr>
                <w:rFonts w:ascii="Arial" w:hAnsi="Arial" w:cs="Arial"/>
                <w:sz w:val="18"/>
                <w:szCs w:val="18"/>
              </w:rPr>
              <w:t xml:space="preserve"> </w:t>
            </w:r>
            <w:r w:rsidRPr="00265983">
              <w:rPr>
                <w:rFonts w:ascii="Arial" w:hAnsi="Arial" w:cs="Arial"/>
                <w:sz w:val="18"/>
                <w:szCs w:val="18"/>
              </w:rPr>
              <w:t>successful.</w:t>
            </w:r>
          </w:p>
        </w:tc>
      </w:tr>
    </w:tbl>
    <w:p w14:paraId="0B227999" w14:textId="77777777" w:rsidR="005D247C" w:rsidRPr="00265983" w:rsidRDefault="005D247C" w:rsidP="005D247C"/>
    <w:p w14:paraId="449FA797" w14:textId="77777777" w:rsidR="008B45D8" w:rsidRDefault="008B45D8" w:rsidP="008B45D8">
      <w:pPr>
        <w:pStyle w:val="NO"/>
      </w:pPr>
      <w:r w:rsidRPr="007F4AED">
        <w:t>NOTE</w:t>
      </w:r>
      <w:r w:rsidR="001406C6">
        <w:t xml:space="preserve"> 1</w:t>
      </w:r>
      <w:r>
        <w:t>:</w:t>
      </w:r>
      <w:r w:rsidRPr="00EF1B17">
        <w:tab/>
      </w:r>
      <w:r w:rsidR="001406C6" w:rsidRPr="00265983">
        <w:t xml:space="preserve">See the TS 33.107 [19] for a detailed </w:t>
      </w:r>
      <w:r w:rsidR="001406C6">
        <w:t>description of LALS. See Annex O</w:t>
      </w:r>
      <w:r w:rsidR="001406C6" w:rsidRPr="00265983">
        <w:t xml:space="preserve"> for information on using of the EPS ASN.1 information object for the LALS reporting.</w:t>
      </w:r>
    </w:p>
    <w:p w14:paraId="3BED30DC" w14:textId="77777777" w:rsidR="001406C6" w:rsidRPr="00144547" w:rsidRDefault="001406C6" w:rsidP="008B45D8">
      <w:pPr>
        <w:pStyle w:val="NO"/>
      </w:pPr>
      <w:r w:rsidRPr="00265983">
        <w:t>NOTE</w:t>
      </w:r>
      <w:r>
        <w:t xml:space="preserve"> 2</w:t>
      </w:r>
      <w:r w:rsidRPr="00265983">
        <w:t xml:space="preserve">: </w:t>
      </w:r>
      <w:r w:rsidRPr="00265983">
        <w:tab/>
      </w:r>
      <w:r>
        <w:t>In some specific scenarios the amount of Enhanced Location for IRI reports data may overload the X2 and/or HI2 interfaces. To prevent the overload, a flow control for Enhanced Location for IRI Reports may be implemented, e.g. by limiting the frequency of the reports for individual target.</w:t>
      </w:r>
    </w:p>
    <w:p w14:paraId="15783C12" w14:textId="77777777" w:rsidR="008B45D8" w:rsidRDefault="008B45D8" w:rsidP="008B45D8">
      <w:pPr>
        <w:pStyle w:val="Heading4"/>
      </w:pPr>
      <w:bookmarkStart w:id="219" w:name="_Toc175670950"/>
      <w:r>
        <w:t>10.5.1.2</w:t>
      </w:r>
      <w:r>
        <w:tab/>
        <w:t>BEGIN record information</w:t>
      </w:r>
      <w:bookmarkEnd w:id="219"/>
    </w:p>
    <w:p w14:paraId="40A53157" w14:textId="77777777" w:rsidR="008B45D8" w:rsidRDefault="008B45D8" w:rsidP="008B45D8">
      <w:pPr>
        <w:keepNext/>
        <w:ind w:right="91"/>
      </w:pPr>
      <w:r>
        <w:t>The BEGIN record is used to convey the first event of EPS communication interception.</w:t>
      </w:r>
    </w:p>
    <w:p w14:paraId="1C62B64B" w14:textId="77777777" w:rsidR="008B45D8" w:rsidRDefault="008B45D8" w:rsidP="008B45D8">
      <w:pPr>
        <w:keepNext/>
        <w:ind w:right="91"/>
      </w:pPr>
      <w:r>
        <w:t>The BEGIN record shall be triggered in the following cases:</w:t>
      </w:r>
    </w:p>
    <w:p w14:paraId="11F80D00" w14:textId="77777777" w:rsidR="008B45D8" w:rsidRDefault="008B45D8" w:rsidP="008B45D8">
      <w:pPr>
        <w:pStyle w:val="B1"/>
      </w:pPr>
      <w:r>
        <w:t>-</w:t>
      </w:r>
      <w:r>
        <w:tab/>
        <w:t>successful EPS bearer activation or tunnel establishment;</w:t>
      </w:r>
    </w:p>
    <w:p w14:paraId="741783DA" w14:textId="77777777" w:rsidR="008B45D8" w:rsidRDefault="008B45D8" w:rsidP="008B45D8">
      <w:pPr>
        <w:pStyle w:val="B1"/>
      </w:pPr>
      <w:r>
        <w:t>-</w:t>
      </w:r>
      <w:r>
        <w:tab/>
        <w:t>the interception of a target's communications is started and at least one EPS bearer or tunnel is active. In this case, some of the parameters, available at EPS bearer or tunnel activation may be not available any longer at the node. It is not required to store these parameters at the node to be used just in case of LI activation at later stage. If more than one EPS bearer or tunnel is active, a BEGIN record shall be generated for each EPS bearer or tunnel that is active;</w:t>
      </w:r>
    </w:p>
    <w:p w14:paraId="452A2DA4" w14:textId="77777777" w:rsidR="008B45D8" w:rsidRDefault="008B45D8" w:rsidP="008B45D8">
      <w:pPr>
        <w:pStyle w:val="B1"/>
      </w:pPr>
      <w:r>
        <w:t>-</w:t>
      </w:r>
      <w:r>
        <w:tab/>
        <w:t>during the S-GW relocation, when there is a change in the PLMN or when the information about the change in the PLMN is not available at the DF/MF;</w:t>
      </w:r>
    </w:p>
    <w:p w14:paraId="7E25D8B2" w14:textId="77777777" w:rsidR="008B45D8" w:rsidRDefault="008B45D8" w:rsidP="008B45D8">
      <w:pPr>
        <w:pStyle w:val="B1"/>
      </w:pPr>
      <w:r>
        <w:lastRenderedPageBreak/>
        <w:t>-</w:t>
      </w:r>
      <w:r>
        <w:tab/>
        <w:t>the target entered an interception area and has at least one EPS bearer/tunnel active (FFS).</w:t>
      </w:r>
    </w:p>
    <w:p w14:paraId="0CF728FE" w14:textId="77777777" w:rsidR="008B45D8" w:rsidRDefault="008B45D8" w:rsidP="008B45D8">
      <w:pPr>
        <w:pStyle w:val="TH"/>
      </w:pPr>
      <w:r>
        <w:t>Table 10.5.1.2.1: Bearer Activation (successful) and Start of Interception</w:t>
      </w:r>
      <w:r w:rsidR="00B3790A">
        <w:br/>
      </w:r>
      <w:r>
        <w:t>with active bearer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73D5AB23" w14:textId="77777777" w:rsidTr="00B3790A">
        <w:trPr>
          <w:tblHeader/>
          <w:jc w:val="center"/>
        </w:trPr>
        <w:tc>
          <w:tcPr>
            <w:tcW w:w="2628" w:type="dxa"/>
            <w:shd w:val="pct12" w:color="auto" w:fill="auto"/>
          </w:tcPr>
          <w:p w14:paraId="00EC435D" w14:textId="77777777" w:rsidR="008B45D8" w:rsidRDefault="008B45D8" w:rsidP="003C65AA">
            <w:pPr>
              <w:pStyle w:val="TAH"/>
            </w:pPr>
            <w:r>
              <w:t>Parameter</w:t>
            </w:r>
          </w:p>
        </w:tc>
        <w:tc>
          <w:tcPr>
            <w:tcW w:w="720" w:type="dxa"/>
            <w:tcBorders>
              <w:bottom w:val="single" w:sz="4" w:space="0" w:color="auto"/>
            </w:tcBorders>
            <w:shd w:val="pct12" w:color="auto" w:fill="auto"/>
          </w:tcPr>
          <w:p w14:paraId="02E0E4E9" w14:textId="77777777" w:rsidR="008B45D8" w:rsidRDefault="008B45D8" w:rsidP="003C65AA">
            <w:pPr>
              <w:pStyle w:val="TAH"/>
            </w:pPr>
            <w:r>
              <w:t>MOC</w:t>
            </w:r>
          </w:p>
        </w:tc>
        <w:tc>
          <w:tcPr>
            <w:tcW w:w="5868" w:type="dxa"/>
            <w:tcBorders>
              <w:bottom w:val="single" w:sz="4" w:space="0" w:color="auto"/>
            </w:tcBorders>
            <w:shd w:val="pct12" w:color="auto" w:fill="auto"/>
          </w:tcPr>
          <w:p w14:paraId="08BA72E0" w14:textId="77777777" w:rsidR="008B45D8" w:rsidRDefault="008B45D8" w:rsidP="003C65AA">
            <w:pPr>
              <w:pStyle w:val="TAH"/>
            </w:pPr>
            <w:r>
              <w:t>Description/Conditions</w:t>
            </w:r>
          </w:p>
        </w:tc>
      </w:tr>
      <w:tr w:rsidR="008B45D8" w14:paraId="57AB1857" w14:textId="77777777" w:rsidTr="00B3790A">
        <w:trPr>
          <w:jc w:val="center"/>
        </w:trPr>
        <w:tc>
          <w:tcPr>
            <w:tcW w:w="2628" w:type="dxa"/>
          </w:tcPr>
          <w:p w14:paraId="67135246" w14:textId="77777777" w:rsidR="008B45D8" w:rsidRDefault="008B45D8" w:rsidP="003C65AA">
            <w:pPr>
              <w:pStyle w:val="TAL"/>
            </w:pPr>
            <w:r>
              <w:t>observed</w:t>
            </w:r>
            <w:r w:rsidR="00B3790A">
              <w:t xml:space="preserve"> </w:t>
            </w:r>
            <w:r>
              <w:t>MSISDN</w:t>
            </w:r>
          </w:p>
        </w:tc>
        <w:tc>
          <w:tcPr>
            <w:tcW w:w="720" w:type="dxa"/>
            <w:tcBorders>
              <w:bottom w:val="nil"/>
            </w:tcBorders>
          </w:tcPr>
          <w:p w14:paraId="6B483233" w14:textId="77777777" w:rsidR="008B45D8" w:rsidRDefault="008B45D8" w:rsidP="003C65AA">
            <w:pPr>
              <w:pStyle w:val="TAC"/>
            </w:pPr>
          </w:p>
        </w:tc>
        <w:tc>
          <w:tcPr>
            <w:tcW w:w="5868" w:type="dxa"/>
            <w:tcBorders>
              <w:bottom w:val="nil"/>
            </w:tcBorders>
          </w:tcPr>
          <w:p w14:paraId="4BBAC883" w14:textId="77777777" w:rsidR="008B45D8" w:rsidRDefault="008B45D8" w:rsidP="003C65AA">
            <w:pPr>
              <w:pStyle w:val="TAL"/>
            </w:pPr>
          </w:p>
        </w:tc>
      </w:tr>
      <w:tr w:rsidR="008B45D8" w14:paraId="2E10FAE4" w14:textId="77777777" w:rsidTr="00B3790A">
        <w:trPr>
          <w:jc w:val="center"/>
        </w:trPr>
        <w:tc>
          <w:tcPr>
            <w:tcW w:w="2628" w:type="dxa"/>
          </w:tcPr>
          <w:p w14:paraId="59D197C6"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58B85C6C" w14:textId="77777777" w:rsidR="008B45D8" w:rsidRDefault="008B45D8" w:rsidP="003C65AA">
            <w:pPr>
              <w:pStyle w:val="TAC"/>
            </w:pPr>
            <w:r>
              <w:t>C</w:t>
            </w:r>
          </w:p>
        </w:tc>
        <w:tc>
          <w:tcPr>
            <w:tcW w:w="5868" w:type="dxa"/>
            <w:tcBorders>
              <w:top w:val="nil"/>
              <w:bottom w:val="nil"/>
            </w:tcBorders>
          </w:tcPr>
          <w:p w14:paraId="33BE7EBD"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041A0288" w14:textId="77777777" w:rsidTr="00B3790A">
        <w:trPr>
          <w:jc w:val="center"/>
        </w:trPr>
        <w:tc>
          <w:tcPr>
            <w:tcW w:w="2628" w:type="dxa"/>
          </w:tcPr>
          <w:p w14:paraId="5C75DBB0" w14:textId="77777777" w:rsidR="008B45D8" w:rsidRDefault="008B45D8" w:rsidP="003C65AA">
            <w:pPr>
              <w:pStyle w:val="TAL"/>
            </w:pPr>
            <w:r>
              <w:t>observed</w:t>
            </w:r>
            <w:r w:rsidR="00B3790A">
              <w:t xml:space="preserve"> </w:t>
            </w:r>
            <w:r>
              <w:t>ME</w:t>
            </w:r>
            <w:r w:rsidR="00B3790A">
              <w:t xml:space="preserve"> </w:t>
            </w:r>
            <w:r>
              <w:t>Id</w:t>
            </w:r>
          </w:p>
        </w:tc>
        <w:tc>
          <w:tcPr>
            <w:tcW w:w="720" w:type="dxa"/>
            <w:tcBorders>
              <w:top w:val="nil"/>
            </w:tcBorders>
          </w:tcPr>
          <w:p w14:paraId="3079C721" w14:textId="77777777" w:rsidR="008B45D8" w:rsidRDefault="008B45D8" w:rsidP="003C65AA">
            <w:pPr>
              <w:pStyle w:val="TAC"/>
            </w:pPr>
          </w:p>
        </w:tc>
        <w:tc>
          <w:tcPr>
            <w:tcW w:w="5868" w:type="dxa"/>
            <w:tcBorders>
              <w:top w:val="nil"/>
            </w:tcBorders>
          </w:tcPr>
          <w:p w14:paraId="4AD90ECF" w14:textId="77777777" w:rsidR="008B45D8" w:rsidRDefault="008B45D8" w:rsidP="003C65AA">
            <w:pPr>
              <w:pStyle w:val="TAL"/>
            </w:pPr>
          </w:p>
        </w:tc>
      </w:tr>
      <w:tr w:rsidR="008B45D8" w14:paraId="1F55CAC2" w14:textId="77777777" w:rsidTr="00B3790A">
        <w:trPr>
          <w:jc w:val="center"/>
        </w:trPr>
        <w:tc>
          <w:tcPr>
            <w:tcW w:w="2628" w:type="dxa"/>
          </w:tcPr>
          <w:p w14:paraId="74DFBB06" w14:textId="77777777" w:rsidR="008B45D8" w:rsidRDefault="008B45D8" w:rsidP="003C65AA">
            <w:pPr>
              <w:pStyle w:val="TAL"/>
            </w:pPr>
            <w:r>
              <w:t>event</w:t>
            </w:r>
            <w:r w:rsidR="00B3790A">
              <w:t xml:space="preserve"> </w:t>
            </w:r>
            <w:r>
              <w:t>type</w:t>
            </w:r>
          </w:p>
        </w:tc>
        <w:tc>
          <w:tcPr>
            <w:tcW w:w="720" w:type="dxa"/>
          </w:tcPr>
          <w:p w14:paraId="4616C80B" w14:textId="77777777" w:rsidR="008B45D8" w:rsidRDefault="008B45D8" w:rsidP="003C65AA">
            <w:pPr>
              <w:pStyle w:val="TAC"/>
            </w:pPr>
            <w:r>
              <w:t>C</w:t>
            </w:r>
          </w:p>
        </w:tc>
        <w:tc>
          <w:tcPr>
            <w:tcW w:w="5868" w:type="dxa"/>
            <w:vAlign w:val="center"/>
          </w:tcPr>
          <w:p w14:paraId="7305395E" w14:textId="77777777" w:rsidR="008B45D8" w:rsidRDefault="008B45D8" w:rsidP="003C65AA">
            <w:pPr>
              <w:pStyle w:val="TAL"/>
            </w:pPr>
            <w:r>
              <w:t>Provide,</w:t>
            </w:r>
            <w:r w:rsidR="00B3790A">
              <w:t xml:space="preserve"> </w:t>
            </w:r>
            <w:r>
              <w:t>depending</w:t>
            </w:r>
            <w:r w:rsidR="00B3790A">
              <w:t xml:space="preserve"> </w:t>
            </w:r>
            <w:r>
              <w:t>on</w:t>
            </w:r>
            <w:r w:rsidR="00B3790A">
              <w:t xml:space="preserve"> </w:t>
            </w:r>
            <w:r>
              <w:t>the</w:t>
            </w:r>
            <w:r w:rsidR="00B3790A">
              <w:t xml:space="preserve"> </w:t>
            </w:r>
            <w:r>
              <w:t>reported</w:t>
            </w:r>
            <w:r w:rsidR="00B3790A">
              <w:t xml:space="preserve"> </w:t>
            </w:r>
            <w:r>
              <w:t>event,</w:t>
            </w:r>
          </w:p>
          <w:p w14:paraId="2A76B027" w14:textId="77777777" w:rsidR="008B45D8" w:rsidRDefault="008B45D8" w:rsidP="003C65AA">
            <w:pPr>
              <w:pStyle w:val="TAL"/>
            </w:pPr>
            <w:r>
              <w:t>Bearer</w:t>
            </w:r>
            <w:r w:rsidR="00B3790A">
              <w:t xml:space="preserve"> </w:t>
            </w:r>
            <w:r>
              <w:t>activation</w:t>
            </w:r>
          </w:p>
          <w:p w14:paraId="26509C50" w14:textId="77777777" w:rsidR="008B45D8" w:rsidRDefault="008B45D8" w:rsidP="003C65AA">
            <w:pPr>
              <w:pStyle w:val="TAL"/>
            </w:pPr>
            <w:r>
              <w:t>or</w:t>
            </w:r>
          </w:p>
          <w:p w14:paraId="7D898239"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with</w:t>
            </w:r>
            <w:r w:rsidR="00B3790A">
              <w:t xml:space="preserve"> </w:t>
            </w:r>
            <w:r>
              <w:t>active</w:t>
            </w:r>
            <w:r w:rsidR="00B3790A">
              <w:t xml:space="preserve"> </w:t>
            </w:r>
            <w:r>
              <w:t>bearer</w:t>
            </w:r>
            <w:r w:rsidR="00B3790A">
              <w:t xml:space="preserve"> </w:t>
            </w:r>
            <w:r>
              <w:t>event</w:t>
            </w:r>
            <w:r w:rsidR="00B3790A">
              <w:t xml:space="preserve"> </w:t>
            </w:r>
            <w:r>
              <w:t>type.</w:t>
            </w:r>
          </w:p>
        </w:tc>
      </w:tr>
      <w:tr w:rsidR="008B45D8" w14:paraId="2981BEE8" w14:textId="77777777" w:rsidTr="00B3790A">
        <w:trPr>
          <w:jc w:val="center"/>
        </w:trPr>
        <w:tc>
          <w:tcPr>
            <w:tcW w:w="2628" w:type="dxa"/>
          </w:tcPr>
          <w:p w14:paraId="3950264E" w14:textId="77777777" w:rsidR="008B45D8" w:rsidRDefault="008B45D8" w:rsidP="003C65AA">
            <w:pPr>
              <w:pStyle w:val="TAL"/>
            </w:pPr>
            <w:r>
              <w:t>event</w:t>
            </w:r>
            <w:r w:rsidR="00B3790A">
              <w:t xml:space="preserve"> </w:t>
            </w:r>
            <w:r>
              <w:t>date</w:t>
            </w:r>
          </w:p>
        </w:tc>
        <w:tc>
          <w:tcPr>
            <w:tcW w:w="720" w:type="dxa"/>
            <w:tcBorders>
              <w:top w:val="nil"/>
              <w:bottom w:val="nil"/>
            </w:tcBorders>
          </w:tcPr>
          <w:p w14:paraId="52DA5028" w14:textId="77777777" w:rsidR="008B45D8" w:rsidRDefault="008B45D8" w:rsidP="003C65AA">
            <w:pPr>
              <w:pStyle w:val="TAC"/>
            </w:pPr>
            <w:r>
              <w:t>M</w:t>
            </w:r>
          </w:p>
        </w:tc>
        <w:tc>
          <w:tcPr>
            <w:tcW w:w="5868" w:type="dxa"/>
            <w:tcBorders>
              <w:top w:val="nil"/>
              <w:bottom w:val="nil"/>
            </w:tcBorders>
          </w:tcPr>
          <w:p w14:paraId="1C41F5DC"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647EE41C" w14:textId="77777777" w:rsidTr="00B3790A">
        <w:trPr>
          <w:jc w:val="center"/>
        </w:trPr>
        <w:tc>
          <w:tcPr>
            <w:tcW w:w="2628" w:type="dxa"/>
          </w:tcPr>
          <w:p w14:paraId="718596C8" w14:textId="77777777" w:rsidR="008B45D8" w:rsidRDefault="008B45D8" w:rsidP="003C65AA">
            <w:pPr>
              <w:pStyle w:val="TAL"/>
            </w:pPr>
            <w:r>
              <w:t>event</w:t>
            </w:r>
            <w:r w:rsidR="00B3790A">
              <w:t xml:space="preserve"> </w:t>
            </w:r>
            <w:r>
              <w:t>time</w:t>
            </w:r>
          </w:p>
        </w:tc>
        <w:tc>
          <w:tcPr>
            <w:tcW w:w="720" w:type="dxa"/>
            <w:tcBorders>
              <w:top w:val="nil"/>
            </w:tcBorders>
          </w:tcPr>
          <w:p w14:paraId="2CF661F4" w14:textId="77777777" w:rsidR="008B45D8" w:rsidRDefault="008B45D8" w:rsidP="003C65AA">
            <w:pPr>
              <w:pStyle w:val="TAC"/>
            </w:pPr>
          </w:p>
        </w:tc>
        <w:tc>
          <w:tcPr>
            <w:tcW w:w="5868" w:type="dxa"/>
            <w:tcBorders>
              <w:top w:val="nil"/>
            </w:tcBorders>
          </w:tcPr>
          <w:p w14:paraId="0318ABAE" w14:textId="77777777" w:rsidR="008B45D8" w:rsidRDefault="008B45D8" w:rsidP="003C65AA">
            <w:pPr>
              <w:pStyle w:val="TAL"/>
            </w:pPr>
          </w:p>
        </w:tc>
      </w:tr>
      <w:tr w:rsidR="008B45D8" w14:paraId="7B99D4F0" w14:textId="77777777" w:rsidTr="00B3790A">
        <w:trPr>
          <w:jc w:val="center"/>
        </w:trPr>
        <w:tc>
          <w:tcPr>
            <w:tcW w:w="2628" w:type="dxa"/>
          </w:tcPr>
          <w:p w14:paraId="73020553" w14:textId="77777777" w:rsidR="008B45D8" w:rsidRDefault="008B45D8" w:rsidP="003C65AA">
            <w:pPr>
              <w:pStyle w:val="TAL"/>
            </w:pPr>
            <w:r>
              <w:t>access</w:t>
            </w:r>
            <w:r w:rsidR="00B3790A">
              <w:t xml:space="preserve"> </w:t>
            </w:r>
            <w:r>
              <w:t>point</w:t>
            </w:r>
            <w:r w:rsidR="00B3790A">
              <w:t xml:space="preserve"> </w:t>
            </w:r>
            <w:r>
              <w:t>name</w:t>
            </w:r>
          </w:p>
        </w:tc>
        <w:tc>
          <w:tcPr>
            <w:tcW w:w="720" w:type="dxa"/>
          </w:tcPr>
          <w:p w14:paraId="2F933B5D" w14:textId="77777777" w:rsidR="008B45D8" w:rsidRDefault="008B45D8" w:rsidP="003C65AA">
            <w:pPr>
              <w:pStyle w:val="TAC"/>
            </w:pPr>
            <w:r>
              <w:t>C</w:t>
            </w:r>
          </w:p>
        </w:tc>
        <w:tc>
          <w:tcPr>
            <w:tcW w:w="5868" w:type="dxa"/>
            <w:vAlign w:val="center"/>
          </w:tcPr>
          <w:p w14:paraId="3E591C27"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connection</w:t>
            </w:r>
            <w:r w:rsidR="00B3790A">
              <w:t xml:space="preserve"> </w:t>
            </w:r>
            <w:r>
              <w:t>is</w:t>
            </w:r>
            <w:r w:rsidR="00B3790A">
              <w:t xml:space="preserve"> </w:t>
            </w:r>
            <w:r>
              <w:t>made</w:t>
            </w:r>
            <w:r w:rsidR="00B3790A">
              <w:t xml:space="preserve"> </w:t>
            </w:r>
            <w:r>
              <w:t>(valid</w:t>
            </w:r>
            <w:r w:rsidR="00B3790A">
              <w:t xml:space="preserve"> </w:t>
            </w:r>
            <w:r>
              <w:t>only</w:t>
            </w:r>
            <w:r w:rsidR="00B3790A">
              <w:t xml:space="preserve"> </w:t>
            </w:r>
            <w:r>
              <w:t>for</w:t>
            </w:r>
            <w:r w:rsidR="00B3790A">
              <w:t xml:space="preserve"> </w:t>
            </w:r>
            <w:r>
              <w:t>default</w:t>
            </w:r>
            <w:r w:rsidR="00B3790A">
              <w:t xml:space="preserve"> </w:t>
            </w:r>
            <w:r>
              <w:t>bearer</w:t>
            </w:r>
            <w:r w:rsidR="00B3790A">
              <w:t xml:space="preserve"> </w:t>
            </w:r>
            <w:r>
              <w:t>activation).</w:t>
            </w:r>
          </w:p>
        </w:tc>
      </w:tr>
      <w:tr w:rsidR="008B45D8" w14:paraId="2EC5FA93" w14:textId="77777777" w:rsidTr="00B3790A">
        <w:trPr>
          <w:jc w:val="center"/>
        </w:trPr>
        <w:tc>
          <w:tcPr>
            <w:tcW w:w="2628" w:type="dxa"/>
          </w:tcPr>
          <w:p w14:paraId="578AF40C" w14:textId="77777777" w:rsidR="008B45D8" w:rsidRDefault="008B45D8" w:rsidP="003C65AA">
            <w:pPr>
              <w:pStyle w:val="TAL"/>
            </w:pPr>
            <w:r>
              <w:t>PDN</w:t>
            </w:r>
            <w:r w:rsidR="00B3790A">
              <w:t xml:space="preserve"> </w:t>
            </w:r>
            <w:r>
              <w:t>address</w:t>
            </w:r>
            <w:r w:rsidR="00B3790A">
              <w:t xml:space="preserve"> </w:t>
            </w:r>
            <w:r>
              <w:t>allocation</w:t>
            </w:r>
          </w:p>
        </w:tc>
        <w:tc>
          <w:tcPr>
            <w:tcW w:w="720" w:type="dxa"/>
          </w:tcPr>
          <w:p w14:paraId="08C149C1" w14:textId="77777777" w:rsidR="008B45D8" w:rsidRDefault="008B45D8" w:rsidP="003C65AA">
            <w:pPr>
              <w:pStyle w:val="TAC"/>
            </w:pPr>
            <w:r>
              <w:t>C</w:t>
            </w:r>
          </w:p>
        </w:tc>
        <w:tc>
          <w:tcPr>
            <w:tcW w:w="5868" w:type="dxa"/>
          </w:tcPr>
          <w:p w14:paraId="7A3718F9" w14:textId="77777777" w:rsidR="008B45D8" w:rsidRDefault="008B45D8" w:rsidP="003C65AA">
            <w:pPr>
              <w:pStyle w:val="TAL"/>
            </w:pPr>
            <w:r>
              <w:t>Provides</w:t>
            </w:r>
            <w:r w:rsidR="00B3790A">
              <w:t xml:space="preserve"> </w:t>
            </w:r>
            <w:r>
              <w:t>the</w:t>
            </w:r>
            <w:r w:rsidR="00B3790A">
              <w:t xml:space="preserve"> </w:t>
            </w:r>
            <w:r>
              <w:t>PDN</w:t>
            </w:r>
            <w:r w:rsidR="00B3790A">
              <w:t xml:space="preserve"> </w:t>
            </w:r>
            <w:r>
              <w:t>type</w:t>
            </w:r>
            <w:r w:rsidR="00B3790A">
              <w:t xml:space="preserve"> </w:t>
            </w:r>
            <w:r>
              <w:t>and</w:t>
            </w:r>
            <w:r w:rsidR="00B3790A">
              <w:t xml:space="preserve"> </w:t>
            </w:r>
            <w:r>
              <w:t>PDN</w:t>
            </w:r>
            <w:r w:rsidR="00B3790A">
              <w:t xml:space="preserve"> </w:t>
            </w:r>
            <w:r>
              <w:t>address(es)</w:t>
            </w:r>
            <w:r w:rsidR="00B3790A">
              <w:t xml:space="preserve"> </w:t>
            </w:r>
            <w:r>
              <w:t>used</w:t>
            </w:r>
            <w:r w:rsidR="00B3790A">
              <w:t xml:space="preserve"> </w:t>
            </w:r>
            <w:r>
              <w:t>by</w:t>
            </w:r>
            <w:r w:rsidR="00B3790A">
              <w:t xml:space="preserve"> </w:t>
            </w:r>
            <w:r>
              <w:t>the</w:t>
            </w:r>
            <w:r w:rsidR="00B3790A">
              <w:t xml:space="preserve"> </w:t>
            </w:r>
            <w:r>
              <w:t>network.</w:t>
            </w:r>
          </w:p>
        </w:tc>
      </w:tr>
      <w:tr w:rsidR="008B45D8" w14:paraId="6451463E" w14:textId="77777777" w:rsidTr="00B3790A">
        <w:trPr>
          <w:jc w:val="center"/>
        </w:trPr>
        <w:tc>
          <w:tcPr>
            <w:tcW w:w="2628" w:type="dxa"/>
          </w:tcPr>
          <w:p w14:paraId="7C2AA574" w14:textId="77777777" w:rsidR="008B45D8" w:rsidRDefault="008B45D8" w:rsidP="003C65AA">
            <w:pPr>
              <w:pStyle w:val="TAL"/>
            </w:pPr>
            <w:r>
              <w:t>initiator</w:t>
            </w:r>
          </w:p>
        </w:tc>
        <w:tc>
          <w:tcPr>
            <w:tcW w:w="720" w:type="dxa"/>
          </w:tcPr>
          <w:p w14:paraId="0B1A3AFF" w14:textId="77777777" w:rsidR="008B45D8" w:rsidRDefault="008B45D8" w:rsidP="003C65AA">
            <w:pPr>
              <w:pStyle w:val="TAC"/>
            </w:pPr>
            <w:r>
              <w:t>C</w:t>
            </w:r>
          </w:p>
        </w:tc>
        <w:tc>
          <w:tcPr>
            <w:tcW w:w="5868" w:type="dxa"/>
            <w:vAlign w:val="center"/>
          </w:tcPr>
          <w:p w14:paraId="0855F2D3" w14:textId="77777777" w:rsidR="008B45D8" w:rsidRDefault="008B45D8" w:rsidP="003C65AA">
            <w:pPr>
              <w:pStyle w:val="TAL"/>
            </w:pP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EPS</w:t>
            </w:r>
            <w:r w:rsidR="00B3790A">
              <w:t xml:space="preserve"> </w:t>
            </w:r>
            <w:r>
              <w:t>bearer</w:t>
            </w:r>
            <w:r w:rsidR="00B3790A">
              <w:t xml:space="preserve"> </w:t>
            </w:r>
            <w:r>
              <w:t>activation</w:t>
            </w:r>
            <w:r w:rsidR="00B3790A">
              <w:t xml:space="preserve"> </w:t>
            </w:r>
            <w:r>
              <w:t>is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61493F74" w14:textId="77777777" w:rsidTr="00B3790A">
        <w:trPr>
          <w:jc w:val="center"/>
        </w:trPr>
        <w:tc>
          <w:tcPr>
            <w:tcW w:w="2628" w:type="dxa"/>
          </w:tcPr>
          <w:p w14:paraId="1D009E34" w14:textId="77777777" w:rsidR="008B45D8" w:rsidRDefault="008B45D8" w:rsidP="003C65AA">
            <w:pPr>
              <w:pStyle w:val="TAL"/>
            </w:pPr>
            <w:r>
              <w:t>network</w:t>
            </w:r>
            <w:r w:rsidR="00B3790A">
              <w:t xml:space="preserve"> </w:t>
            </w:r>
            <w:r>
              <w:t>identifier</w:t>
            </w:r>
          </w:p>
        </w:tc>
        <w:tc>
          <w:tcPr>
            <w:tcW w:w="720" w:type="dxa"/>
          </w:tcPr>
          <w:p w14:paraId="3BC1F706" w14:textId="77777777" w:rsidR="008B45D8" w:rsidRDefault="008B45D8" w:rsidP="003C65AA">
            <w:pPr>
              <w:pStyle w:val="TAC"/>
            </w:pPr>
            <w:r>
              <w:t>M</w:t>
            </w:r>
          </w:p>
        </w:tc>
        <w:tc>
          <w:tcPr>
            <w:tcW w:w="5868" w:type="dxa"/>
            <w:vAlign w:val="center"/>
          </w:tcPr>
          <w:p w14:paraId="1B2E7B9F"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rsidRPr="004F0362" w14:paraId="4F539BE2"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521423ED"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69B30C51"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14EC7BBC"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55B0C1EB" w14:textId="77777777" w:rsidTr="00B3790A">
        <w:trPr>
          <w:jc w:val="center"/>
        </w:trPr>
        <w:tc>
          <w:tcPr>
            <w:tcW w:w="2628" w:type="dxa"/>
          </w:tcPr>
          <w:p w14:paraId="55901CF8"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14B43734" w14:textId="77777777" w:rsidR="008B45D8" w:rsidRDefault="008B45D8" w:rsidP="003C65AA">
            <w:pPr>
              <w:pStyle w:val="TAC"/>
            </w:pPr>
            <w:r>
              <w:t>M</w:t>
            </w:r>
          </w:p>
        </w:tc>
        <w:tc>
          <w:tcPr>
            <w:tcW w:w="5868" w:type="dxa"/>
            <w:vAlign w:val="center"/>
          </w:tcPr>
          <w:p w14:paraId="60B688F3" w14:textId="77777777" w:rsidR="008B45D8" w:rsidRDefault="008B45D8" w:rsidP="003C65AA">
            <w:pPr>
              <w:pStyle w:val="TAL"/>
            </w:pPr>
            <w:r>
              <w:t>Shall</w:t>
            </w:r>
            <w:r w:rsidR="00B3790A">
              <w:t xml:space="preserve"> </w:t>
            </w:r>
            <w:r>
              <w:t>be</w:t>
            </w:r>
            <w:r w:rsidR="00B3790A">
              <w:t xml:space="preserve"> </w:t>
            </w:r>
            <w:r>
              <w:t>provided.</w:t>
            </w:r>
          </w:p>
        </w:tc>
      </w:tr>
      <w:tr w:rsidR="008B45D8" w14:paraId="1665B592" w14:textId="77777777" w:rsidTr="00B3790A">
        <w:trPr>
          <w:jc w:val="center"/>
        </w:trPr>
        <w:tc>
          <w:tcPr>
            <w:tcW w:w="2628" w:type="dxa"/>
          </w:tcPr>
          <w:p w14:paraId="790C46EF" w14:textId="77777777" w:rsidR="008B45D8" w:rsidRDefault="008B45D8" w:rsidP="003C65AA">
            <w:pPr>
              <w:pStyle w:val="TAL"/>
            </w:pPr>
            <w:r>
              <w:t>location</w:t>
            </w:r>
            <w:r w:rsidR="00B3790A">
              <w:t xml:space="preserve"> </w:t>
            </w:r>
            <w:r>
              <w:t>information</w:t>
            </w:r>
          </w:p>
        </w:tc>
        <w:tc>
          <w:tcPr>
            <w:tcW w:w="720" w:type="dxa"/>
            <w:vAlign w:val="center"/>
          </w:tcPr>
          <w:p w14:paraId="670A349C" w14:textId="77777777" w:rsidR="008B45D8" w:rsidRDefault="008B45D8" w:rsidP="003C65AA">
            <w:pPr>
              <w:pStyle w:val="TAC"/>
            </w:pPr>
            <w:r>
              <w:t>C</w:t>
            </w:r>
          </w:p>
        </w:tc>
        <w:tc>
          <w:tcPr>
            <w:tcW w:w="5868" w:type="dxa"/>
            <w:vAlign w:val="center"/>
          </w:tcPr>
          <w:p w14:paraId="0D913332"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UE.</w:t>
            </w:r>
          </w:p>
        </w:tc>
      </w:tr>
      <w:tr w:rsidR="00FA781B" w14:paraId="0D678A77" w14:textId="77777777" w:rsidTr="00887A89">
        <w:trPr>
          <w:jc w:val="center"/>
        </w:trPr>
        <w:tc>
          <w:tcPr>
            <w:tcW w:w="2628" w:type="dxa"/>
          </w:tcPr>
          <w:p w14:paraId="56F3628D" w14:textId="77777777" w:rsidR="00FA781B" w:rsidRDefault="00FA781B" w:rsidP="00FA781B">
            <w:pPr>
              <w:pStyle w:val="TAL"/>
            </w:pPr>
            <w:r>
              <w:t>Time of Location</w:t>
            </w:r>
          </w:p>
        </w:tc>
        <w:tc>
          <w:tcPr>
            <w:tcW w:w="720" w:type="dxa"/>
          </w:tcPr>
          <w:p w14:paraId="5218A41F" w14:textId="77777777" w:rsidR="00FA781B" w:rsidRDefault="00FA781B" w:rsidP="00FA781B">
            <w:pPr>
              <w:pStyle w:val="TAC"/>
            </w:pPr>
            <w:r w:rsidRPr="00751706">
              <w:rPr>
                <w:rFonts w:cs="Arial"/>
                <w:szCs w:val="18"/>
              </w:rPr>
              <w:t>C</w:t>
            </w:r>
          </w:p>
        </w:tc>
        <w:tc>
          <w:tcPr>
            <w:tcW w:w="5868" w:type="dxa"/>
          </w:tcPr>
          <w:p w14:paraId="165D1E7E" w14:textId="77777777" w:rsidR="00FA781B" w:rsidRDefault="00FA781B" w:rsidP="00FA781B">
            <w:pPr>
              <w:pStyle w:val="TAL"/>
            </w:pPr>
            <w:r>
              <w:t>Date/Time of Location (if target location provided).</w:t>
            </w:r>
          </w:p>
        </w:tc>
      </w:tr>
      <w:tr w:rsidR="00FA781B" w14:paraId="7DF175DA" w14:textId="77777777" w:rsidTr="00B3790A">
        <w:trPr>
          <w:jc w:val="center"/>
        </w:trPr>
        <w:tc>
          <w:tcPr>
            <w:tcW w:w="2628" w:type="dxa"/>
          </w:tcPr>
          <w:p w14:paraId="58379DAB" w14:textId="77777777" w:rsidR="00FA781B" w:rsidRDefault="00FA781B" w:rsidP="00FA781B">
            <w:pPr>
              <w:pStyle w:val="TAL"/>
            </w:pPr>
            <w:r>
              <w:t>EPS bearer QOS</w:t>
            </w:r>
          </w:p>
        </w:tc>
        <w:tc>
          <w:tcPr>
            <w:tcW w:w="720" w:type="dxa"/>
          </w:tcPr>
          <w:p w14:paraId="68A889ED" w14:textId="77777777" w:rsidR="00FA781B" w:rsidRDefault="00FA781B" w:rsidP="00FA781B">
            <w:pPr>
              <w:pStyle w:val="TAC"/>
            </w:pPr>
            <w:r>
              <w:t>C</w:t>
            </w:r>
          </w:p>
        </w:tc>
        <w:tc>
          <w:tcPr>
            <w:tcW w:w="5868" w:type="dxa"/>
            <w:vAlign w:val="center"/>
          </w:tcPr>
          <w:p w14:paraId="24C03D04" w14:textId="77777777" w:rsidR="00FA781B" w:rsidRDefault="00FA781B" w:rsidP="00FA781B">
            <w:pPr>
              <w:pStyle w:val="TAL"/>
            </w:pPr>
            <w:r>
              <w:t>Provide to identify the QOS parameters. It carries the EPS bearer QOS associated to the established bearer.</w:t>
            </w:r>
          </w:p>
        </w:tc>
      </w:tr>
      <w:tr w:rsidR="00FA781B" w14:paraId="054DEA87" w14:textId="77777777" w:rsidTr="00B3790A">
        <w:trPr>
          <w:jc w:val="center"/>
        </w:trPr>
        <w:tc>
          <w:tcPr>
            <w:tcW w:w="2628" w:type="dxa"/>
          </w:tcPr>
          <w:p w14:paraId="33431D43" w14:textId="77777777" w:rsidR="00FA781B" w:rsidRDefault="00FA781B" w:rsidP="00FA781B">
            <w:pPr>
              <w:pStyle w:val="TAL"/>
            </w:pPr>
            <w:r>
              <w:t>Bearer activation type</w:t>
            </w:r>
          </w:p>
        </w:tc>
        <w:tc>
          <w:tcPr>
            <w:tcW w:w="720" w:type="dxa"/>
          </w:tcPr>
          <w:p w14:paraId="30C670ED" w14:textId="77777777" w:rsidR="00FA781B" w:rsidRDefault="00FA781B" w:rsidP="00FA781B">
            <w:pPr>
              <w:pStyle w:val="TAC"/>
            </w:pPr>
            <w:r>
              <w:t>C</w:t>
            </w:r>
          </w:p>
        </w:tc>
        <w:tc>
          <w:tcPr>
            <w:tcW w:w="5868" w:type="dxa"/>
            <w:vAlign w:val="center"/>
          </w:tcPr>
          <w:p w14:paraId="47E708EB" w14:textId="77777777" w:rsidR="00FA781B" w:rsidRDefault="00FA781B" w:rsidP="00FA781B">
            <w:pPr>
              <w:pStyle w:val="TAL"/>
            </w:pPr>
            <w:r>
              <w:t>Provides information on default or dedicated bearer activation.</w:t>
            </w:r>
          </w:p>
        </w:tc>
      </w:tr>
      <w:tr w:rsidR="00FA781B" w14:paraId="12DC9977" w14:textId="77777777" w:rsidTr="00B3790A">
        <w:trPr>
          <w:jc w:val="center"/>
        </w:trPr>
        <w:tc>
          <w:tcPr>
            <w:tcW w:w="2628" w:type="dxa"/>
          </w:tcPr>
          <w:p w14:paraId="192AF7A4" w14:textId="77777777" w:rsidR="00FA781B" w:rsidRDefault="00FA781B" w:rsidP="00FA781B">
            <w:pPr>
              <w:pStyle w:val="TAL"/>
            </w:pPr>
            <w:r>
              <w:t>APN-AMBR</w:t>
            </w:r>
          </w:p>
        </w:tc>
        <w:tc>
          <w:tcPr>
            <w:tcW w:w="720" w:type="dxa"/>
          </w:tcPr>
          <w:p w14:paraId="206B03B4" w14:textId="77777777" w:rsidR="00FA781B" w:rsidRDefault="00FA781B" w:rsidP="00FA781B">
            <w:pPr>
              <w:pStyle w:val="TAC"/>
            </w:pPr>
            <w:r>
              <w:t>C</w:t>
            </w:r>
          </w:p>
        </w:tc>
        <w:tc>
          <w:tcPr>
            <w:tcW w:w="5868" w:type="dxa"/>
            <w:vAlign w:val="center"/>
          </w:tcPr>
          <w:p w14:paraId="4479E1EA" w14:textId="77777777" w:rsidR="00FA781B" w:rsidRDefault="00FA781B" w:rsidP="00FA781B">
            <w:pPr>
              <w:pStyle w:val="TAL"/>
            </w:pPr>
            <w:r>
              <w:t>The Aggregate Maximum Bit Rate foreseen for the APN. The parameter carries the APN-AMBR used for the established bearer</w:t>
            </w:r>
          </w:p>
        </w:tc>
      </w:tr>
      <w:tr w:rsidR="00FA781B" w14:paraId="15001F04" w14:textId="77777777" w:rsidTr="00B3790A">
        <w:trPr>
          <w:jc w:val="center"/>
        </w:trPr>
        <w:tc>
          <w:tcPr>
            <w:tcW w:w="2628" w:type="dxa"/>
          </w:tcPr>
          <w:p w14:paraId="33F81A56" w14:textId="77777777" w:rsidR="00FA781B" w:rsidRDefault="00FA781B" w:rsidP="00FA781B">
            <w:pPr>
              <w:pStyle w:val="TAL"/>
            </w:pPr>
            <w:r>
              <w:t xml:space="preserve">Protocol configuration options </w:t>
            </w:r>
          </w:p>
        </w:tc>
        <w:tc>
          <w:tcPr>
            <w:tcW w:w="720" w:type="dxa"/>
          </w:tcPr>
          <w:p w14:paraId="5017203F" w14:textId="77777777" w:rsidR="00FA781B" w:rsidRDefault="00FA781B" w:rsidP="00FA781B">
            <w:pPr>
              <w:pStyle w:val="TAC"/>
            </w:pPr>
            <w:r>
              <w:t>C</w:t>
            </w:r>
          </w:p>
        </w:tc>
        <w:tc>
          <w:tcPr>
            <w:tcW w:w="5868" w:type="dxa"/>
            <w:vAlign w:val="center"/>
          </w:tcPr>
          <w:p w14:paraId="223CE3E9" w14:textId="77777777" w:rsidR="00FA781B" w:rsidRDefault="00FA781B" w:rsidP="00FA781B">
            <w:pPr>
              <w:pStyle w:val="TAL"/>
            </w:pPr>
            <w:r>
              <w:t>Provide information about the protocol configuration options requested by the UE.</w:t>
            </w:r>
          </w:p>
        </w:tc>
      </w:tr>
      <w:tr w:rsidR="00FA781B" w14:paraId="543412B7" w14:textId="77777777" w:rsidTr="00B3790A">
        <w:trPr>
          <w:jc w:val="center"/>
        </w:trPr>
        <w:tc>
          <w:tcPr>
            <w:tcW w:w="2628" w:type="dxa"/>
          </w:tcPr>
          <w:p w14:paraId="40B286DD" w14:textId="77777777" w:rsidR="00FA781B" w:rsidRDefault="00FA781B" w:rsidP="00FA781B">
            <w:pPr>
              <w:pStyle w:val="TAL"/>
            </w:pPr>
            <w:r>
              <w:t>Procedure transaction identifier</w:t>
            </w:r>
          </w:p>
        </w:tc>
        <w:tc>
          <w:tcPr>
            <w:tcW w:w="720" w:type="dxa"/>
          </w:tcPr>
          <w:p w14:paraId="1BEC9EC9" w14:textId="77777777" w:rsidR="00FA781B" w:rsidRDefault="00FA781B" w:rsidP="00FA781B">
            <w:pPr>
              <w:pStyle w:val="TAC"/>
            </w:pPr>
            <w:r>
              <w:t>C</w:t>
            </w:r>
          </w:p>
        </w:tc>
        <w:tc>
          <w:tcPr>
            <w:tcW w:w="5868" w:type="dxa"/>
            <w:vAlign w:val="center"/>
          </w:tcPr>
          <w:p w14:paraId="5F9437F8" w14:textId="77777777" w:rsidR="00FA781B" w:rsidRDefault="00FA781B" w:rsidP="00FA781B">
            <w:pPr>
              <w:pStyle w:val="TAL"/>
            </w:pPr>
            <w:r>
              <w:t>Used to associate the EPS bearer activation to other messages triggering the procedure.</w:t>
            </w:r>
          </w:p>
        </w:tc>
      </w:tr>
      <w:tr w:rsidR="00FA781B" w14:paraId="5D9A922E" w14:textId="77777777" w:rsidTr="00B3790A">
        <w:trPr>
          <w:jc w:val="center"/>
        </w:trPr>
        <w:tc>
          <w:tcPr>
            <w:tcW w:w="2628" w:type="dxa"/>
          </w:tcPr>
          <w:p w14:paraId="6CBEC65A" w14:textId="77777777" w:rsidR="00FA781B" w:rsidRDefault="00FA781B" w:rsidP="00FA781B">
            <w:pPr>
              <w:pStyle w:val="TAL"/>
            </w:pPr>
            <w:r>
              <w:t>EPS bearer id</w:t>
            </w:r>
          </w:p>
        </w:tc>
        <w:tc>
          <w:tcPr>
            <w:tcW w:w="720" w:type="dxa"/>
          </w:tcPr>
          <w:p w14:paraId="6DCC5CA9" w14:textId="77777777" w:rsidR="00FA781B" w:rsidRDefault="00FA781B" w:rsidP="00FA781B">
            <w:pPr>
              <w:pStyle w:val="TAC"/>
            </w:pPr>
            <w:r>
              <w:t>C</w:t>
            </w:r>
          </w:p>
        </w:tc>
        <w:tc>
          <w:tcPr>
            <w:tcW w:w="5868" w:type="dxa"/>
            <w:vAlign w:val="center"/>
          </w:tcPr>
          <w:p w14:paraId="540BA3DF" w14:textId="77777777" w:rsidR="00FA781B" w:rsidRDefault="00FA781B" w:rsidP="00FA781B">
            <w:pPr>
              <w:pStyle w:val="TAL"/>
            </w:pPr>
            <w:r>
              <w:t>Provides the EPS bearer id allocated by the network.</w:t>
            </w:r>
          </w:p>
        </w:tc>
      </w:tr>
      <w:tr w:rsidR="00FA781B" w14:paraId="42C2D5A3" w14:textId="77777777" w:rsidTr="00B3790A">
        <w:trPr>
          <w:jc w:val="center"/>
        </w:trPr>
        <w:tc>
          <w:tcPr>
            <w:tcW w:w="2628" w:type="dxa"/>
          </w:tcPr>
          <w:p w14:paraId="0DE6C555" w14:textId="77777777" w:rsidR="00FA781B" w:rsidRDefault="00FA781B" w:rsidP="00FA781B">
            <w:pPr>
              <w:pStyle w:val="TAL"/>
            </w:pPr>
            <w:r>
              <w:t>Linked EPS bearer identity</w:t>
            </w:r>
          </w:p>
        </w:tc>
        <w:tc>
          <w:tcPr>
            <w:tcW w:w="720" w:type="dxa"/>
          </w:tcPr>
          <w:p w14:paraId="692D0074" w14:textId="77777777" w:rsidR="00FA781B" w:rsidRDefault="00FA781B" w:rsidP="00FA781B">
            <w:pPr>
              <w:pStyle w:val="TAC"/>
            </w:pPr>
            <w:r>
              <w:t>C</w:t>
            </w:r>
          </w:p>
        </w:tc>
        <w:tc>
          <w:tcPr>
            <w:tcW w:w="5868" w:type="dxa"/>
            <w:vAlign w:val="center"/>
          </w:tcPr>
          <w:p w14:paraId="7E775347" w14:textId="77777777" w:rsidR="00FA781B" w:rsidRDefault="00FA781B" w:rsidP="00FA781B">
            <w:pPr>
              <w:pStyle w:val="TAL"/>
            </w:pPr>
            <w:r>
              <w:t>Provides, in case of dedicated bearer activation, the EPS bearer id of the associated default bearer; not applicable in case of default bearer activation.</w:t>
            </w:r>
          </w:p>
        </w:tc>
      </w:tr>
      <w:tr w:rsidR="00FA781B" w14:paraId="78EC687A" w14:textId="77777777" w:rsidTr="00B3790A">
        <w:trPr>
          <w:jc w:val="center"/>
        </w:trPr>
        <w:tc>
          <w:tcPr>
            <w:tcW w:w="2628" w:type="dxa"/>
          </w:tcPr>
          <w:p w14:paraId="478A9805" w14:textId="77777777" w:rsidR="00FA781B" w:rsidRDefault="00FA781B" w:rsidP="00FA781B">
            <w:pPr>
              <w:pStyle w:val="TAL"/>
            </w:pPr>
            <w:r>
              <w:t>Traffic Flow Template(s) TFT</w:t>
            </w:r>
          </w:p>
        </w:tc>
        <w:tc>
          <w:tcPr>
            <w:tcW w:w="720" w:type="dxa"/>
          </w:tcPr>
          <w:p w14:paraId="2AF6CE6F" w14:textId="77777777" w:rsidR="00FA781B" w:rsidRDefault="00FA781B" w:rsidP="00FA781B">
            <w:pPr>
              <w:pStyle w:val="TAC"/>
            </w:pPr>
            <w:r>
              <w:t>C</w:t>
            </w:r>
          </w:p>
        </w:tc>
        <w:tc>
          <w:tcPr>
            <w:tcW w:w="5868" w:type="dxa"/>
            <w:vAlign w:val="center"/>
          </w:tcPr>
          <w:p w14:paraId="595A5143" w14:textId="77777777" w:rsidR="00FA781B" w:rsidRDefault="00FA781B" w:rsidP="00FA781B">
            <w:pPr>
              <w:pStyle w:val="TAL"/>
            </w:pPr>
            <w:r>
              <w:t>The TFT associated to the dedicated bearer activation; not applicable in case of default bearer activation.</w:t>
            </w:r>
          </w:p>
        </w:tc>
      </w:tr>
      <w:tr w:rsidR="00FA781B" w14:paraId="765824E6" w14:textId="77777777" w:rsidTr="00B3790A">
        <w:trPr>
          <w:jc w:val="center"/>
        </w:trPr>
        <w:tc>
          <w:tcPr>
            <w:tcW w:w="2628" w:type="dxa"/>
          </w:tcPr>
          <w:p w14:paraId="20711B2A" w14:textId="77777777" w:rsidR="00FA781B" w:rsidRDefault="00FA781B" w:rsidP="00FA781B">
            <w:pPr>
              <w:pStyle w:val="TAL"/>
            </w:pPr>
            <w:r>
              <w:t>Handover indication</w:t>
            </w:r>
          </w:p>
        </w:tc>
        <w:tc>
          <w:tcPr>
            <w:tcW w:w="720" w:type="dxa"/>
            <w:tcBorders>
              <w:bottom w:val="single" w:sz="4" w:space="0" w:color="auto"/>
            </w:tcBorders>
          </w:tcPr>
          <w:p w14:paraId="2E2BE410" w14:textId="77777777" w:rsidR="00FA781B" w:rsidRDefault="00FA781B" w:rsidP="00FA781B">
            <w:pPr>
              <w:pStyle w:val="TAC"/>
            </w:pPr>
            <w:r>
              <w:t>C</w:t>
            </w:r>
          </w:p>
        </w:tc>
        <w:tc>
          <w:tcPr>
            <w:tcW w:w="5868" w:type="dxa"/>
            <w:tcBorders>
              <w:bottom w:val="single" w:sz="4" w:space="0" w:color="auto"/>
            </w:tcBorders>
            <w:vAlign w:val="center"/>
          </w:tcPr>
          <w:p w14:paraId="64D9106D" w14:textId="77777777" w:rsidR="00FA781B" w:rsidRDefault="00FA781B" w:rsidP="00FA781B">
            <w:pPr>
              <w:pStyle w:val="TAL"/>
            </w:pPr>
            <w:r>
              <w:t>Provide information that the procedure is triggered as part of a handover.</w:t>
            </w:r>
          </w:p>
        </w:tc>
      </w:tr>
      <w:tr w:rsidR="00FA781B" w14:paraId="1AA3616B" w14:textId="77777777" w:rsidTr="00B3790A">
        <w:trPr>
          <w:jc w:val="center"/>
        </w:trPr>
        <w:tc>
          <w:tcPr>
            <w:tcW w:w="2628" w:type="dxa"/>
          </w:tcPr>
          <w:p w14:paraId="2E8C7CB3" w14:textId="77777777" w:rsidR="00FA781B" w:rsidRDefault="00FA781B" w:rsidP="00FA781B">
            <w:pPr>
              <w:pStyle w:val="TAL"/>
            </w:pPr>
            <w:r>
              <w:t>RAT type</w:t>
            </w:r>
          </w:p>
        </w:tc>
        <w:tc>
          <w:tcPr>
            <w:tcW w:w="720" w:type="dxa"/>
            <w:tcBorders>
              <w:bottom w:val="single" w:sz="6" w:space="0" w:color="auto"/>
              <w:right w:val="single" w:sz="6" w:space="0" w:color="auto"/>
            </w:tcBorders>
          </w:tcPr>
          <w:p w14:paraId="5E989D4B" w14:textId="77777777" w:rsidR="00FA781B" w:rsidRDefault="00FA781B" w:rsidP="00FA781B">
            <w:pPr>
              <w:pStyle w:val="TAC"/>
            </w:pPr>
            <w:r>
              <w:t>C</w:t>
            </w:r>
          </w:p>
        </w:tc>
        <w:tc>
          <w:tcPr>
            <w:tcW w:w="5868" w:type="dxa"/>
            <w:tcBorders>
              <w:left w:val="single" w:sz="6" w:space="0" w:color="auto"/>
              <w:bottom w:val="single" w:sz="6" w:space="0" w:color="auto"/>
            </w:tcBorders>
          </w:tcPr>
          <w:p w14:paraId="1FD71DEA" w14:textId="77777777" w:rsidR="00FA781B" w:rsidRDefault="00FA781B" w:rsidP="00FA781B">
            <w:pPr>
              <w:pStyle w:val="TAL"/>
            </w:pPr>
            <w:r>
              <w:t>The Radio Access Type used by the target subscriber (only applicable to default bearer activation).</w:t>
            </w:r>
          </w:p>
        </w:tc>
      </w:tr>
      <w:tr w:rsidR="00FA781B" w14:paraId="04733D17" w14:textId="77777777" w:rsidTr="00B3790A">
        <w:trPr>
          <w:jc w:val="center"/>
        </w:trPr>
        <w:tc>
          <w:tcPr>
            <w:tcW w:w="2628" w:type="dxa"/>
          </w:tcPr>
          <w:p w14:paraId="08DCFD52" w14:textId="77777777" w:rsidR="00FA781B" w:rsidRDefault="00FA781B" w:rsidP="00FA781B">
            <w:pPr>
              <w:pStyle w:val="TAL"/>
            </w:pPr>
            <w:r>
              <w:t>Correlation number</w:t>
            </w:r>
          </w:p>
        </w:tc>
        <w:tc>
          <w:tcPr>
            <w:tcW w:w="720" w:type="dxa"/>
            <w:tcBorders>
              <w:top w:val="single" w:sz="6" w:space="0" w:color="auto"/>
              <w:bottom w:val="single" w:sz="6" w:space="0" w:color="auto"/>
              <w:right w:val="single" w:sz="6" w:space="0" w:color="auto"/>
            </w:tcBorders>
          </w:tcPr>
          <w:p w14:paraId="20EEF627" w14:textId="77777777" w:rsidR="00FA781B" w:rsidRDefault="00FA781B" w:rsidP="00FA781B">
            <w:pPr>
              <w:pStyle w:val="TAC"/>
            </w:pPr>
            <w:r>
              <w:t>M</w:t>
            </w:r>
          </w:p>
        </w:tc>
        <w:tc>
          <w:tcPr>
            <w:tcW w:w="5868" w:type="dxa"/>
            <w:tcBorders>
              <w:top w:val="single" w:sz="6" w:space="0" w:color="auto"/>
              <w:left w:val="single" w:sz="6" w:space="0" w:color="auto"/>
              <w:bottom w:val="single" w:sz="6" w:space="0" w:color="auto"/>
            </w:tcBorders>
          </w:tcPr>
          <w:p w14:paraId="0A65F4F6" w14:textId="77777777" w:rsidR="00FA781B" w:rsidRDefault="00FA781B" w:rsidP="00FA781B">
            <w:pPr>
              <w:pStyle w:val="TAL"/>
            </w:pPr>
            <w:r>
              <w:t>Shall be provided to uniquely identify the EPS bearer delivered to the LEMF and to correlate IRI records with CC.</w:t>
            </w:r>
          </w:p>
        </w:tc>
      </w:tr>
      <w:tr w:rsidR="00FA781B" w14:paraId="3CC1E5A2" w14:textId="77777777" w:rsidTr="00B3790A">
        <w:trPr>
          <w:jc w:val="center"/>
        </w:trPr>
        <w:tc>
          <w:tcPr>
            <w:tcW w:w="2628" w:type="dxa"/>
          </w:tcPr>
          <w:p w14:paraId="53FB45EA" w14:textId="77777777" w:rsidR="00FA781B" w:rsidRDefault="00FA781B" w:rsidP="00FA781B">
            <w:pPr>
              <w:pStyle w:val="TAL"/>
            </w:pPr>
            <w:r>
              <w:t>UE Local IP Address</w:t>
            </w:r>
          </w:p>
        </w:tc>
        <w:tc>
          <w:tcPr>
            <w:tcW w:w="720" w:type="dxa"/>
            <w:tcBorders>
              <w:top w:val="single" w:sz="6" w:space="0" w:color="auto"/>
              <w:bottom w:val="single" w:sz="6" w:space="0" w:color="auto"/>
              <w:right w:val="single" w:sz="6" w:space="0" w:color="auto"/>
            </w:tcBorders>
          </w:tcPr>
          <w:p w14:paraId="69B60270" w14:textId="77777777" w:rsidR="00FA781B" w:rsidDel="00616452" w:rsidRDefault="00FA781B" w:rsidP="00FA781B">
            <w:pPr>
              <w:pStyle w:val="TAC"/>
            </w:pPr>
            <w:r>
              <w:t>C</w:t>
            </w:r>
          </w:p>
        </w:tc>
        <w:tc>
          <w:tcPr>
            <w:tcW w:w="5868" w:type="dxa"/>
            <w:tcBorders>
              <w:top w:val="single" w:sz="6" w:space="0" w:color="auto"/>
              <w:left w:val="single" w:sz="6" w:space="0" w:color="auto"/>
              <w:bottom w:val="single" w:sz="6" w:space="0" w:color="auto"/>
            </w:tcBorders>
          </w:tcPr>
          <w:p w14:paraId="06887A21" w14:textId="77777777" w:rsidR="00FA781B" w:rsidDel="00616452" w:rsidRDefault="00FA781B" w:rsidP="00FA781B">
            <w:pPr>
              <w:pStyle w:val="TAL"/>
            </w:pPr>
            <w:r>
              <w:rPr>
                <w:lang w:eastAsia="zh-CN"/>
              </w:rPr>
              <w:t xml:space="preserve">The UE local IP address reported over GTP based S2b interface </w:t>
            </w:r>
            <w:r>
              <w:t xml:space="preserve">TS 29.274 </w:t>
            </w:r>
            <w:r>
              <w:rPr>
                <w:lang w:eastAsia="zh-CN"/>
              </w:rPr>
              <w:t xml:space="preserve">[46]. </w:t>
            </w:r>
          </w:p>
        </w:tc>
      </w:tr>
      <w:tr w:rsidR="00FA781B" w14:paraId="6E1ADDE6" w14:textId="77777777" w:rsidTr="00B3790A">
        <w:trPr>
          <w:jc w:val="center"/>
        </w:trPr>
        <w:tc>
          <w:tcPr>
            <w:tcW w:w="2628" w:type="dxa"/>
          </w:tcPr>
          <w:p w14:paraId="759340AE" w14:textId="77777777" w:rsidR="00FA781B" w:rsidRDefault="00FA781B" w:rsidP="00FA781B">
            <w:pPr>
              <w:pStyle w:val="TAL"/>
            </w:pPr>
            <w:r>
              <w:t>UE UDP Port</w:t>
            </w:r>
          </w:p>
        </w:tc>
        <w:tc>
          <w:tcPr>
            <w:tcW w:w="720" w:type="dxa"/>
            <w:tcBorders>
              <w:top w:val="single" w:sz="6" w:space="0" w:color="auto"/>
              <w:bottom w:val="single" w:sz="4" w:space="0" w:color="auto"/>
              <w:right w:val="single" w:sz="6" w:space="0" w:color="auto"/>
            </w:tcBorders>
          </w:tcPr>
          <w:p w14:paraId="2D254255" w14:textId="77777777" w:rsidR="00FA781B" w:rsidDel="00616452" w:rsidRDefault="00FA781B" w:rsidP="00FA781B">
            <w:pPr>
              <w:pStyle w:val="TAC"/>
            </w:pPr>
            <w:r>
              <w:t>C</w:t>
            </w:r>
          </w:p>
        </w:tc>
        <w:tc>
          <w:tcPr>
            <w:tcW w:w="5868" w:type="dxa"/>
            <w:tcBorders>
              <w:top w:val="single" w:sz="6" w:space="0" w:color="auto"/>
              <w:left w:val="single" w:sz="6" w:space="0" w:color="auto"/>
              <w:bottom w:val="single" w:sz="4" w:space="0" w:color="auto"/>
            </w:tcBorders>
          </w:tcPr>
          <w:p w14:paraId="096E78BF" w14:textId="77777777" w:rsidR="00FA781B" w:rsidDel="00616452" w:rsidRDefault="00FA781B" w:rsidP="00FA781B">
            <w:pPr>
              <w:pStyle w:val="TAL"/>
            </w:pPr>
            <w:r>
              <w:rPr>
                <w:lang w:eastAsia="zh-CN"/>
              </w:rPr>
              <w:t>The UE UDP Port provided</w:t>
            </w:r>
            <w:r>
              <w:rPr>
                <w:rFonts w:hint="eastAsia"/>
                <w:lang w:eastAsia="zh-CN"/>
              </w:rPr>
              <w:t xml:space="preserve"> </w:t>
            </w:r>
            <w:r>
              <w:rPr>
                <w:lang w:eastAsia="zh-CN"/>
              </w:rPr>
              <w:t>in case of</w:t>
            </w:r>
            <w:r>
              <w:rPr>
                <w:rFonts w:hint="eastAsia"/>
                <w:lang w:eastAsia="zh-CN"/>
              </w:rPr>
              <w:t xml:space="preserve"> </w:t>
            </w:r>
            <w:r>
              <w:rPr>
                <w:lang w:eastAsia="zh-CN"/>
              </w:rPr>
              <w:t xml:space="preserve">GTP based </w:t>
            </w:r>
            <w:r w:rsidRPr="00B0434E">
              <w:rPr>
                <w:rFonts w:hint="eastAsia"/>
                <w:lang w:eastAsia="zh-CN"/>
              </w:rPr>
              <w:t>S2b</w:t>
            </w:r>
            <w:r>
              <w:rPr>
                <w:rFonts w:hint="eastAsia"/>
                <w:lang w:eastAsia="zh-CN"/>
              </w:rPr>
              <w:t xml:space="preserve"> </w:t>
            </w:r>
            <w:r w:rsidRPr="00B0434E">
              <w:rPr>
                <w:rFonts w:hint="eastAsia"/>
                <w:lang w:eastAsia="zh-CN"/>
              </w:rPr>
              <w:t>interface</w:t>
            </w:r>
            <w:r>
              <w:rPr>
                <w:rFonts w:hint="eastAsia"/>
                <w:lang w:eastAsia="zh-CN"/>
              </w:rPr>
              <w:t xml:space="preserve"> </w:t>
            </w:r>
            <w:r>
              <w:t xml:space="preserve">TS 29.274 </w:t>
            </w:r>
            <w:r>
              <w:rPr>
                <w:lang w:eastAsia="zh-CN"/>
              </w:rPr>
              <w:t>[46].</w:t>
            </w:r>
          </w:p>
        </w:tc>
      </w:tr>
      <w:tr w:rsidR="00FA781B" w14:paraId="4E81D72D"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17BFA855" w14:textId="77777777" w:rsidR="00FA781B" w:rsidRDefault="00FA781B" w:rsidP="00FA781B">
            <w:pPr>
              <w:pStyle w:val="TAL"/>
            </w:pPr>
            <w:r>
              <w:t>WLAN location information</w:t>
            </w:r>
          </w:p>
        </w:tc>
        <w:tc>
          <w:tcPr>
            <w:tcW w:w="720" w:type="dxa"/>
            <w:tcBorders>
              <w:top w:val="single" w:sz="6" w:space="0" w:color="auto"/>
              <w:left w:val="single" w:sz="4" w:space="0" w:color="auto"/>
              <w:bottom w:val="single" w:sz="4" w:space="0" w:color="auto"/>
              <w:right w:val="single" w:sz="6" w:space="0" w:color="auto"/>
            </w:tcBorders>
          </w:tcPr>
          <w:p w14:paraId="2EA98E63" w14:textId="77777777" w:rsidR="00FA781B" w:rsidRDefault="00FA781B" w:rsidP="00FA781B">
            <w:pPr>
              <w:pStyle w:val="TAC"/>
            </w:pPr>
            <w:r>
              <w:t>C</w:t>
            </w:r>
          </w:p>
        </w:tc>
        <w:tc>
          <w:tcPr>
            <w:tcW w:w="5868" w:type="dxa"/>
            <w:tcBorders>
              <w:top w:val="single" w:sz="6" w:space="0" w:color="auto"/>
              <w:left w:val="single" w:sz="6" w:space="0" w:color="auto"/>
              <w:bottom w:val="single" w:sz="4" w:space="0" w:color="auto"/>
              <w:right w:val="single" w:sz="4" w:space="0" w:color="auto"/>
            </w:tcBorders>
          </w:tcPr>
          <w:p w14:paraId="39C826B6" w14:textId="77777777" w:rsidR="00FA781B" w:rsidRDefault="00FA781B" w:rsidP="00FA781B">
            <w:pPr>
              <w:pStyle w:val="TAL"/>
              <w:rPr>
                <w:lang w:eastAsia="zh-CN"/>
              </w:rPr>
            </w:pPr>
            <w:r>
              <w:rPr>
                <w:lang w:eastAsia="zh-CN"/>
              </w:rPr>
              <w:t xml:space="preserve">The TWAN identifier provided in case of GTP based S2b interface </w:t>
            </w:r>
            <w:r>
              <w:t xml:space="preserve">TS 29.274 </w:t>
            </w:r>
            <w:r>
              <w:rPr>
                <w:lang w:eastAsia="zh-CN"/>
              </w:rPr>
              <w:t>[46].</w:t>
            </w:r>
          </w:p>
        </w:tc>
      </w:tr>
      <w:tr w:rsidR="00FA781B" w14:paraId="5145668B"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6628C8FD" w14:textId="77777777" w:rsidR="00FA781B" w:rsidRDefault="00FA781B" w:rsidP="00FA781B">
            <w:pPr>
              <w:pStyle w:val="TAL"/>
            </w:pPr>
            <w:r>
              <w:t>WLAN location timestamp</w:t>
            </w:r>
          </w:p>
        </w:tc>
        <w:tc>
          <w:tcPr>
            <w:tcW w:w="720" w:type="dxa"/>
            <w:tcBorders>
              <w:top w:val="single" w:sz="6" w:space="0" w:color="auto"/>
              <w:left w:val="single" w:sz="4" w:space="0" w:color="auto"/>
              <w:bottom w:val="single" w:sz="4" w:space="0" w:color="auto"/>
              <w:right w:val="single" w:sz="6" w:space="0" w:color="auto"/>
            </w:tcBorders>
          </w:tcPr>
          <w:p w14:paraId="45B3847A" w14:textId="77777777" w:rsidR="00FA781B" w:rsidRDefault="00FA781B" w:rsidP="00FA781B">
            <w:pPr>
              <w:pStyle w:val="TAC"/>
            </w:pPr>
            <w:r>
              <w:t>C</w:t>
            </w:r>
          </w:p>
        </w:tc>
        <w:tc>
          <w:tcPr>
            <w:tcW w:w="5868" w:type="dxa"/>
            <w:tcBorders>
              <w:top w:val="single" w:sz="6" w:space="0" w:color="auto"/>
              <w:left w:val="single" w:sz="6" w:space="0" w:color="auto"/>
              <w:bottom w:val="single" w:sz="4" w:space="0" w:color="auto"/>
              <w:right w:val="single" w:sz="4" w:space="0" w:color="auto"/>
            </w:tcBorders>
          </w:tcPr>
          <w:p w14:paraId="12EE0BBF" w14:textId="77777777" w:rsidR="00FA781B" w:rsidRDefault="00FA781B" w:rsidP="00FA781B">
            <w:pPr>
              <w:pStyle w:val="TAL"/>
              <w:rPr>
                <w:lang w:eastAsia="zh-CN"/>
              </w:rPr>
            </w:pPr>
            <w:r>
              <w:rPr>
                <w:lang w:eastAsia="zh-CN"/>
              </w:rPr>
              <w:t xml:space="preserve">The TWAN identifier timestamp provided in case of GTP based S2b interface </w:t>
            </w:r>
            <w:r>
              <w:t xml:space="preserve">TS 29.274 </w:t>
            </w:r>
            <w:r>
              <w:rPr>
                <w:lang w:eastAsia="zh-CN"/>
              </w:rPr>
              <w:t>[46].</w:t>
            </w:r>
          </w:p>
        </w:tc>
      </w:tr>
    </w:tbl>
    <w:p w14:paraId="6E7BB943" w14:textId="77777777" w:rsidR="008B45D8" w:rsidRPr="00ED474D" w:rsidRDefault="008B45D8" w:rsidP="00A77147"/>
    <w:p w14:paraId="1B7F2638" w14:textId="77777777" w:rsidR="008B45D8" w:rsidRDefault="008B45D8" w:rsidP="008B45D8">
      <w:pPr>
        <w:pStyle w:val="TH"/>
      </w:pPr>
      <w:r>
        <w:lastRenderedPageBreak/>
        <w:t xml:space="preserve">Table 10.5.1.2.2: PMIP Attach/tunnel activation </w:t>
      </w:r>
      <w:r w:rsidR="00B3790A">
        <w:t>(successful) and</w:t>
      </w:r>
      <w:r w:rsidR="00B3790A">
        <w:br/>
      </w:r>
      <w:r>
        <w:t>Start of Interception with active PMIP tunnel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479811A9" w14:textId="77777777" w:rsidTr="00B3790A">
        <w:trPr>
          <w:tblHeader/>
          <w:jc w:val="center"/>
        </w:trPr>
        <w:tc>
          <w:tcPr>
            <w:tcW w:w="2628" w:type="dxa"/>
            <w:shd w:val="pct12" w:color="auto" w:fill="auto"/>
          </w:tcPr>
          <w:p w14:paraId="77E9F4F4" w14:textId="77777777" w:rsidR="008B45D8" w:rsidRDefault="008B45D8" w:rsidP="003C65AA">
            <w:pPr>
              <w:pStyle w:val="TAH"/>
            </w:pPr>
            <w:r>
              <w:t>Parameter</w:t>
            </w:r>
          </w:p>
        </w:tc>
        <w:tc>
          <w:tcPr>
            <w:tcW w:w="720" w:type="dxa"/>
            <w:tcBorders>
              <w:bottom w:val="single" w:sz="4" w:space="0" w:color="auto"/>
            </w:tcBorders>
            <w:shd w:val="pct12" w:color="auto" w:fill="auto"/>
          </w:tcPr>
          <w:p w14:paraId="656720D6" w14:textId="77777777" w:rsidR="008B45D8" w:rsidRDefault="008B45D8" w:rsidP="003C65AA">
            <w:pPr>
              <w:pStyle w:val="TAH"/>
            </w:pPr>
            <w:r>
              <w:t>MOC</w:t>
            </w:r>
          </w:p>
        </w:tc>
        <w:tc>
          <w:tcPr>
            <w:tcW w:w="5868" w:type="dxa"/>
            <w:tcBorders>
              <w:bottom w:val="single" w:sz="4" w:space="0" w:color="auto"/>
            </w:tcBorders>
            <w:shd w:val="pct12" w:color="auto" w:fill="auto"/>
          </w:tcPr>
          <w:p w14:paraId="406396AC" w14:textId="77777777" w:rsidR="008B45D8" w:rsidRDefault="008B45D8" w:rsidP="003C65AA">
            <w:pPr>
              <w:pStyle w:val="TAH"/>
            </w:pPr>
            <w:r>
              <w:t>Description/Conditions</w:t>
            </w:r>
          </w:p>
        </w:tc>
      </w:tr>
      <w:tr w:rsidR="008B45D8" w14:paraId="236A481A" w14:textId="77777777" w:rsidTr="00B3790A">
        <w:trPr>
          <w:jc w:val="center"/>
        </w:trPr>
        <w:tc>
          <w:tcPr>
            <w:tcW w:w="2628" w:type="dxa"/>
          </w:tcPr>
          <w:p w14:paraId="2FEA5DAE"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4D18BB85" w14:textId="77777777" w:rsidR="008B45D8" w:rsidRDefault="008B45D8" w:rsidP="003C65AA">
            <w:pPr>
              <w:pStyle w:val="TAC"/>
            </w:pPr>
            <w:r>
              <w:t>C</w:t>
            </w:r>
          </w:p>
        </w:tc>
        <w:tc>
          <w:tcPr>
            <w:tcW w:w="5868" w:type="dxa"/>
            <w:vMerge w:val="restart"/>
            <w:vAlign w:val="center"/>
          </w:tcPr>
          <w:p w14:paraId="48DEB8F4"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50D32ACA" w14:textId="77777777" w:rsidTr="00B3790A">
        <w:trPr>
          <w:jc w:val="center"/>
        </w:trPr>
        <w:tc>
          <w:tcPr>
            <w:tcW w:w="2628" w:type="dxa"/>
          </w:tcPr>
          <w:p w14:paraId="3F5CD0A8" w14:textId="77777777" w:rsidR="008B45D8" w:rsidRDefault="008B45D8" w:rsidP="003C65AA">
            <w:pPr>
              <w:pStyle w:val="TAL"/>
            </w:pPr>
            <w:r>
              <w:t>observed</w:t>
            </w:r>
            <w:r w:rsidR="00B3790A">
              <w:t xml:space="preserve"> </w:t>
            </w:r>
            <w:r>
              <w:t>MSISDN</w:t>
            </w:r>
          </w:p>
        </w:tc>
        <w:tc>
          <w:tcPr>
            <w:tcW w:w="720" w:type="dxa"/>
            <w:vMerge/>
          </w:tcPr>
          <w:p w14:paraId="66BD943F" w14:textId="77777777" w:rsidR="008B45D8" w:rsidRDefault="008B45D8" w:rsidP="003C65AA">
            <w:pPr>
              <w:pStyle w:val="TAC"/>
            </w:pPr>
          </w:p>
        </w:tc>
        <w:tc>
          <w:tcPr>
            <w:tcW w:w="5868" w:type="dxa"/>
            <w:vMerge/>
          </w:tcPr>
          <w:p w14:paraId="11ED1F37" w14:textId="77777777" w:rsidR="008B45D8" w:rsidRDefault="008B45D8" w:rsidP="003C65AA">
            <w:pPr>
              <w:pStyle w:val="TAL"/>
            </w:pPr>
          </w:p>
        </w:tc>
      </w:tr>
      <w:tr w:rsidR="008B45D8" w14:paraId="00F0AE9F" w14:textId="77777777" w:rsidTr="00B3790A">
        <w:trPr>
          <w:jc w:val="center"/>
        </w:trPr>
        <w:tc>
          <w:tcPr>
            <w:tcW w:w="2628" w:type="dxa"/>
          </w:tcPr>
          <w:p w14:paraId="501D6EDC" w14:textId="77777777" w:rsidR="008B45D8" w:rsidRDefault="008B45D8" w:rsidP="003C65AA">
            <w:pPr>
              <w:pStyle w:val="TAL"/>
            </w:pPr>
            <w:r>
              <w:t>Observed</w:t>
            </w:r>
            <w:r w:rsidR="00B3790A">
              <w:t xml:space="preserve"> </w:t>
            </w:r>
            <w:r>
              <w:t>ME</w:t>
            </w:r>
            <w:r w:rsidR="00B3790A">
              <w:t xml:space="preserve"> </w:t>
            </w:r>
            <w:r>
              <w:t>Id</w:t>
            </w:r>
          </w:p>
        </w:tc>
        <w:tc>
          <w:tcPr>
            <w:tcW w:w="720" w:type="dxa"/>
            <w:vMerge/>
          </w:tcPr>
          <w:p w14:paraId="1432C1D8" w14:textId="77777777" w:rsidR="008B45D8" w:rsidRDefault="008B45D8" w:rsidP="003C65AA">
            <w:pPr>
              <w:pStyle w:val="TAC"/>
            </w:pPr>
          </w:p>
        </w:tc>
        <w:tc>
          <w:tcPr>
            <w:tcW w:w="5868" w:type="dxa"/>
            <w:vMerge/>
          </w:tcPr>
          <w:p w14:paraId="7A433FBA" w14:textId="77777777" w:rsidR="008B45D8" w:rsidRDefault="008B45D8" w:rsidP="003C65AA">
            <w:pPr>
              <w:pStyle w:val="TAL"/>
            </w:pPr>
          </w:p>
        </w:tc>
      </w:tr>
      <w:tr w:rsidR="008B45D8" w14:paraId="20508AA5" w14:textId="77777777" w:rsidTr="00B3790A">
        <w:trPr>
          <w:jc w:val="center"/>
        </w:trPr>
        <w:tc>
          <w:tcPr>
            <w:tcW w:w="2628" w:type="dxa"/>
          </w:tcPr>
          <w:p w14:paraId="2C67BA8B" w14:textId="77777777" w:rsidR="008B45D8" w:rsidRDefault="008B45D8" w:rsidP="003C65AA">
            <w:pPr>
              <w:pStyle w:val="TAL"/>
            </w:pPr>
            <w:r>
              <w:t>observed</w:t>
            </w:r>
            <w:r w:rsidR="00B3790A">
              <w:t xml:space="preserve"> </w:t>
            </w:r>
            <w:r>
              <w:t>IMSI</w:t>
            </w:r>
          </w:p>
        </w:tc>
        <w:tc>
          <w:tcPr>
            <w:tcW w:w="720" w:type="dxa"/>
            <w:vMerge/>
          </w:tcPr>
          <w:p w14:paraId="226C237E" w14:textId="77777777" w:rsidR="008B45D8" w:rsidRDefault="008B45D8" w:rsidP="003C65AA">
            <w:pPr>
              <w:pStyle w:val="TAC"/>
            </w:pPr>
          </w:p>
        </w:tc>
        <w:tc>
          <w:tcPr>
            <w:tcW w:w="5868" w:type="dxa"/>
            <w:vMerge/>
          </w:tcPr>
          <w:p w14:paraId="299A5235" w14:textId="77777777" w:rsidR="008B45D8" w:rsidRDefault="008B45D8" w:rsidP="003C65AA">
            <w:pPr>
              <w:pStyle w:val="TAL"/>
            </w:pPr>
          </w:p>
        </w:tc>
      </w:tr>
      <w:tr w:rsidR="008B45D8" w14:paraId="1833A9EC" w14:textId="77777777" w:rsidTr="00B3790A">
        <w:trPr>
          <w:jc w:val="center"/>
        </w:trPr>
        <w:tc>
          <w:tcPr>
            <w:tcW w:w="2628" w:type="dxa"/>
          </w:tcPr>
          <w:p w14:paraId="4CE38D6E" w14:textId="77777777" w:rsidR="008B45D8" w:rsidRDefault="008B45D8" w:rsidP="003C65AA">
            <w:pPr>
              <w:pStyle w:val="TAL"/>
            </w:pPr>
            <w:r>
              <w:t>event</w:t>
            </w:r>
            <w:r w:rsidR="00B3790A">
              <w:t xml:space="preserve"> </w:t>
            </w:r>
            <w:r>
              <w:t>type</w:t>
            </w:r>
          </w:p>
        </w:tc>
        <w:tc>
          <w:tcPr>
            <w:tcW w:w="720" w:type="dxa"/>
          </w:tcPr>
          <w:p w14:paraId="50B5A0F8" w14:textId="77777777" w:rsidR="008B45D8" w:rsidRDefault="008B45D8" w:rsidP="003C65AA">
            <w:pPr>
              <w:pStyle w:val="TAC"/>
            </w:pPr>
            <w:r>
              <w:t>C</w:t>
            </w:r>
          </w:p>
        </w:tc>
        <w:tc>
          <w:tcPr>
            <w:tcW w:w="5868" w:type="dxa"/>
          </w:tcPr>
          <w:p w14:paraId="62ED30BE" w14:textId="77777777" w:rsidR="008B45D8" w:rsidRDefault="008B45D8" w:rsidP="003C65AA">
            <w:pPr>
              <w:pStyle w:val="TAL"/>
            </w:pPr>
            <w:r>
              <w:t>Provide,</w:t>
            </w:r>
            <w:r w:rsidR="00B3790A">
              <w:t xml:space="preserve"> </w:t>
            </w:r>
            <w:r>
              <w:t>depending</w:t>
            </w:r>
            <w:r w:rsidR="00B3790A">
              <w:t xml:space="preserve"> </w:t>
            </w:r>
            <w:r>
              <w:t>on</w:t>
            </w:r>
            <w:r w:rsidR="00B3790A">
              <w:t xml:space="preserve"> </w:t>
            </w:r>
            <w:r>
              <w:t>the</w:t>
            </w:r>
            <w:r w:rsidR="00B3790A">
              <w:t xml:space="preserve"> </w:t>
            </w:r>
            <w:r>
              <w:t>reported</w:t>
            </w:r>
            <w:r w:rsidR="00B3790A">
              <w:t xml:space="preserve"> </w:t>
            </w:r>
            <w:r>
              <w:t>event,</w:t>
            </w:r>
          </w:p>
          <w:p w14:paraId="4073E362" w14:textId="77777777" w:rsidR="008B45D8" w:rsidRDefault="008B45D8" w:rsidP="003C65AA">
            <w:pPr>
              <w:pStyle w:val="TAL"/>
            </w:pPr>
            <w:r>
              <w:t>PMIP</w:t>
            </w:r>
            <w:r w:rsidR="00B3790A">
              <w:t xml:space="preserve"> </w:t>
            </w:r>
            <w:r>
              <w:t>Attach/tunnel</w:t>
            </w:r>
            <w:r w:rsidR="00B3790A">
              <w:t xml:space="preserve"> </w:t>
            </w:r>
            <w:r>
              <w:t>activation</w:t>
            </w:r>
          </w:p>
          <w:p w14:paraId="38E6F1D5" w14:textId="77777777" w:rsidR="008B45D8" w:rsidRDefault="008B45D8" w:rsidP="003C65AA">
            <w:pPr>
              <w:pStyle w:val="TAL"/>
            </w:pPr>
            <w:r>
              <w:t>or</w:t>
            </w:r>
          </w:p>
          <w:p w14:paraId="0ED839F2"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with</w:t>
            </w:r>
            <w:r w:rsidR="00B3790A">
              <w:t xml:space="preserve"> </w:t>
            </w:r>
            <w:r>
              <w:t>active</w:t>
            </w:r>
            <w:r w:rsidR="00B3790A">
              <w:t xml:space="preserve"> </w:t>
            </w:r>
            <w:r>
              <w:t>PMIP</w:t>
            </w:r>
            <w:r w:rsidR="00B3790A">
              <w:t xml:space="preserve"> </w:t>
            </w:r>
            <w:r>
              <w:t>tunnel</w:t>
            </w:r>
            <w:r w:rsidR="00B3790A">
              <w:t xml:space="preserve"> </w:t>
            </w:r>
            <w:r>
              <w:t>event</w:t>
            </w:r>
            <w:r w:rsidR="00B3790A">
              <w:t xml:space="preserve"> </w:t>
            </w:r>
            <w:r>
              <w:t>type.</w:t>
            </w:r>
          </w:p>
        </w:tc>
      </w:tr>
      <w:tr w:rsidR="008B45D8" w14:paraId="70A48529" w14:textId="77777777" w:rsidTr="00B3790A">
        <w:trPr>
          <w:jc w:val="center"/>
        </w:trPr>
        <w:tc>
          <w:tcPr>
            <w:tcW w:w="2628" w:type="dxa"/>
          </w:tcPr>
          <w:p w14:paraId="110A6E45" w14:textId="77777777" w:rsidR="008B45D8" w:rsidRDefault="008B45D8" w:rsidP="003C65AA">
            <w:pPr>
              <w:pStyle w:val="TAL"/>
            </w:pPr>
            <w:r>
              <w:t>event</w:t>
            </w:r>
            <w:r w:rsidR="00B3790A">
              <w:t xml:space="preserve"> </w:t>
            </w:r>
            <w:r>
              <w:t>date</w:t>
            </w:r>
          </w:p>
        </w:tc>
        <w:tc>
          <w:tcPr>
            <w:tcW w:w="720" w:type="dxa"/>
            <w:tcBorders>
              <w:top w:val="nil"/>
              <w:bottom w:val="nil"/>
            </w:tcBorders>
          </w:tcPr>
          <w:p w14:paraId="583514FF" w14:textId="77777777" w:rsidR="008B45D8" w:rsidRDefault="008B45D8" w:rsidP="003C65AA">
            <w:pPr>
              <w:pStyle w:val="TAC"/>
            </w:pPr>
            <w:r>
              <w:t>M</w:t>
            </w:r>
          </w:p>
        </w:tc>
        <w:tc>
          <w:tcPr>
            <w:tcW w:w="5868" w:type="dxa"/>
            <w:tcBorders>
              <w:top w:val="nil"/>
              <w:bottom w:val="nil"/>
            </w:tcBorders>
          </w:tcPr>
          <w:p w14:paraId="077362DE"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151239C0" w14:textId="77777777" w:rsidTr="00B3790A">
        <w:trPr>
          <w:jc w:val="center"/>
        </w:trPr>
        <w:tc>
          <w:tcPr>
            <w:tcW w:w="2628" w:type="dxa"/>
          </w:tcPr>
          <w:p w14:paraId="72955DAB" w14:textId="77777777" w:rsidR="008B45D8" w:rsidRDefault="008B45D8" w:rsidP="003C65AA">
            <w:pPr>
              <w:pStyle w:val="TAL"/>
            </w:pPr>
            <w:r>
              <w:t>event</w:t>
            </w:r>
            <w:r w:rsidR="00B3790A">
              <w:t xml:space="preserve"> </w:t>
            </w:r>
            <w:r>
              <w:t>time</w:t>
            </w:r>
          </w:p>
        </w:tc>
        <w:tc>
          <w:tcPr>
            <w:tcW w:w="720" w:type="dxa"/>
            <w:tcBorders>
              <w:top w:val="nil"/>
            </w:tcBorders>
          </w:tcPr>
          <w:p w14:paraId="673758FD" w14:textId="77777777" w:rsidR="008B45D8" w:rsidRDefault="008B45D8" w:rsidP="003C65AA">
            <w:pPr>
              <w:pStyle w:val="TAC"/>
            </w:pPr>
          </w:p>
        </w:tc>
        <w:tc>
          <w:tcPr>
            <w:tcW w:w="5868" w:type="dxa"/>
            <w:tcBorders>
              <w:top w:val="nil"/>
            </w:tcBorders>
          </w:tcPr>
          <w:p w14:paraId="515DC317" w14:textId="77777777" w:rsidR="008B45D8" w:rsidRDefault="008B45D8" w:rsidP="003C65AA">
            <w:pPr>
              <w:pStyle w:val="TAL"/>
            </w:pPr>
          </w:p>
        </w:tc>
      </w:tr>
      <w:tr w:rsidR="008B45D8" w14:paraId="1AAF2254" w14:textId="77777777" w:rsidTr="00B3790A">
        <w:trPr>
          <w:jc w:val="center"/>
        </w:trPr>
        <w:tc>
          <w:tcPr>
            <w:tcW w:w="2628" w:type="dxa"/>
          </w:tcPr>
          <w:p w14:paraId="773E3FE8"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2A269A39" w14:textId="77777777" w:rsidR="008B45D8" w:rsidRDefault="008B45D8" w:rsidP="003C65AA">
            <w:pPr>
              <w:pStyle w:val="TAC"/>
            </w:pPr>
            <w:r>
              <w:t>M</w:t>
            </w:r>
          </w:p>
        </w:tc>
        <w:tc>
          <w:tcPr>
            <w:tcW w:w="5868" w:type="dxa"/>
            <w:vAlign w:val="center"/>
          </w:tcPr>
          <w:p w14:paraId="25F748C3" w14:textId="77777777" w:rsidR="008B45D8" w:rsidRDefault="008B45D8" w:rsidP="003C65AA">
            <w:pPr>
              <w:pStyle w:val="TAL"/>
            </w:pPr>
            <w:r>
              <w:t>Shall</w:t>
            </w:r>
            <w:r w:rsidR="00B3790A">
              <w:t xml:space="preserve"> </w:t>
            </w:r>
            <w:r>
              <w:t>be</w:t>
            </w:r>
            <w:r w:rsidR="00B3790A">
              <w:t xml:space="preserve"> </w:t>
            </w:r>
            <w:r>
              <w:t>provided.</w:t>
            </w:r>
          </w:p>
        </w:tc>
      </w:tr>
      <w:tr w:rsidR="008B45D8" w14:paraId="7C8DCDD3" w14:textId="77777777" w:rsidTr="00B3790A">
        <w:trPr>
          <w:jc w:val="center"/>
        </w:trPr>
        <w:tc>
          <w:tcPr>
            <w:tcW w:w="2628" w:type="dxa"/>
          </w:tcPr>
          <w:p w14:paraId="4BC4C0EA" w14:textId="77777777" w:rsidR="008B45D8" w:rsidRDefault="008B45D8" w:rsidP="003C65AA">
            <w:pPr>
              <w:pStyle w:val="TAL"/>
            </w:pPr>
            <w:r>
              <w:t>network</w:t>
            </w:r>
            <w:r w:rsidR="00B3790A">
              <w:t xml:space="preserve"> </w:t>
            </w:r>
            <w:r>
              <w:t>identifier</w:t>
            </w:r>
          </w:p>
        </w:tc>
        <w:tc>
          <w:tcPr>
            <w:tcW w:w="720" w:type="dxa"/>
          </w:tcPr>
          <w:p w14:paraId="5629A706" w14:textId="77777777" w:rsidR="008B45D8" w:rsidRDefault="008B45D8" w:rsidP="003C65AA">
            <w:pPr>
              <w:pStyle w:val="TAC"/>
            </w:pPr>
            <w:r>
              <w:t>M</w:t>
            </w:r>
          </w:p>
        </w:tc>
        <w:tc>
          <w:tcPr>
            <w:tcW w:w="5868" w:type="dxa"/>
          </w:tcPr>
          <w:p w14:paraId="16F97F1A"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08962974"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671E1F7F"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09AB311E"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0788078C"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7C985DAE" w14:textId="77777777" w:rsidTr="00B3790A">
        <w:trPr>
          <w:jc w:val="center"/>
        </w:trPr>
        <w:tc>
          <w:tcPr>
            <w:tcW w:w="2628" w:type="dxa"/>
          </w:tcPr>
          <w:p w14:paraId="03C10556" w14:textId="77777777" w:rsidR="008B45D8" w:rsidRDefault="008B45D8" w:rsidP="003C65AA">
            <w:pPr>
              <w:pStyle w:val="TAL"/>
            </w:pPr>
            <w:r>
              <w:t>Lifetime</w:t>
            </w:r>
          </w:p>
        </w:tc>
        <w:tc>
          <w:tcPr>
            <w:tcW w:w="720" w:type="dxa"/>
          </w:tcPr>
          <w:p w14:paraId="1EF65E94" w14:textId="77777777" w:rsidR="008B45D8" w:rsidRDefault="008B45D8" w:rsidP="003C65AA">
            <w:pPr>
              <w:pStyle w:val="TAC"/>
            </w:pPr>
            <w:r>
              <w:t>C</w:t>
            </w:r>
          </w:p>
        </w:tc>
        <w:tc>
          <w:tcPr>
            <w:tcW w:w="5868" w:type="dxa"/>
          </w:tcPr>
          <w:p w14:paraId="6C971F4A" w14:textId="77777777" w:rsidR="008B45D8" w:rsidRDefault="008B45D8" w:rsidP="003C65AA">
            <w:pPr>
              <w:pStyle w:val="TAL"/>
            </w:pPr>
            <w:r>
              <w:t>The</w:t>
            </w:r>
            <w:r w:rsidR="00B3790A">
              <w:t xml:space="preserve"> </w:t>
            </w:r>
            <w:r>
              <w:t>lifetime</w:t>
            </w:r>
            <w:r w:rsidR="00B3790A">
              <w:t xml:space="preserve"> </w:t>
            </w:r>
            <w:r>
              <w:t>for</w:t>
            </w:r>
            <w:r w:rsidR="00B3790A">
              <w:t xml:space="preserve"> </w:t>
            </w:r>
            <w:r>
              <w:t>the</w:t>
            </w:r>
            <w:r w:rsidR="00B3790A">
              <w:t xml:space="preserve"> </w:t>
            </w:r>
            <w:r>
              <w:t>tunnel</w:t>
            </w:r>
          </w:p>
        </w:tc>
      </w:tr>
      <w:tr w:rsidR="008B45D8" w:rsidRPr="00A742CE" w14:paraId="3272B069" w14:textId="77777777" w:rsidTr="00B3790A">
        <w:trPr>
          <w:jc w:val="center"/>
        </w:trPr>
        <w:tc>
          <w:tcPr>
            <w:tcW w:w="2628" w:type="dxa"/>
          </w:tcPr>
          <w:p w14:paraId="7C4EC987" w14:textId="77777777" w:rsidR="008B45D8" w:rsidRPr="00A742CE" w:rsidRDefault="008B45D8" w:rsidP="003C65AA">
            <w:pPr>
              <w:pStyle w:val="TAL"/>
            </w:pPr>
            <w:r w:rsidRPr="00A742CE">
              <w:t>Access</w:t>
            </w:r>
            <w:r w:rsidR="00B3790A">
              <w:t xml:space="preserve"> </w:t>
            </w:r>
            <w:r w:rsidRPr="00A742CE">
              <w:t>technology</w:t>
            </w:r>
            <w:r w:rsidR="00B3790A">
              <w:t xml:space="preserve"> </w:t>
            </w:r>
            <w:r w:rsidRPr="00A742CE">
              <w:t>type</w:t>
            </w:r>
          </w:p>
        </w:tc>
        <w:tc>
          <w:tcPr>
            <w:tcW w:w="720" w:type="dxa"/>
          </w:tcPr>
          <w:p w14:paraId="759640D7" w14:textId="77777777" w:rsidR="008B45D8" w:rsidRPr="00A742CE" w:rsidRDefault="008B45D8" w:rsidP="003C65AA">
            <w:pPr>
              <w:pStyle w:val="TAC"/>
            </w:pPr>
            <w:r w:rsidRPr="00A742CE">
              <w:t>C</w:t>
            </w:r>
          </w:p>
        </w:tc>
        <w:tc>
          <w:tcPr>
            <w:tcW w:w="5868" w:type="dxa"/>
          </w:tcPr>
          <w:p w14:paraId="2042819A" w14:textId="77777777" w:rsidR="008B45D8" w:rsidRPr="00A742CE" w:rsidRDefault="008B45D8" w:rsidP="003C65AA">
            <w:pPr>
              <w:pStyle w:val="TAL"/>
            </w:pPr>
            <w:r w:rsidRPr="00A742CE">
              <w:t>Provide</w:t>
            </w:r>
            <w:r w:rsidR="00B3790A">
              <w:t xml:space="preserve"> </w:t>
            </w:r>
            <w:r w:rsidRPr="00A742CE">
              <w:t>the</w:t>
            </w:r>
            <w:r w:rsidR="00B3790A">
              <w:t xml:space="preserve"> </w:t>
            </w:r>
            <w:r w:rsidRPr="00A742CE">
              <w:t>radio</w:t>
            </w:r>
            <w:r w:rsidR="00B3790A">
              <w:t xml:space="preserve"> </w:t>
            </w:r>
            <w:r w:rsidRPr="00A742CE">
              <w:t>access</w:t>
            </w:r>
            <w:r w:rsidR="00B3790A">
              <w:t xml:space="preserve"> </w:t>
            </w:r>
            <w:r w:rsidRPr="00A742CE">
              <w:t>type</w:t>
            </w:r>
          </w:p>
        </w:tc>
      </w:tr>
      <w:tr w:rsidR="008B45D8" w:rsidRPr="00A742CE" w14:paraId="781D79C7" w14:textId="77777777" w:rsidTr="00B3790A">
        <w:trPr>
          <w:jc w:val="center"/>
        </w:trPr>
        <w:tc>
          <w:tcPr>
            <w:tcW w:w="2628" w:type="dxa"/>
          </w:tcPr>
          <w:p w14:paraId="74E68036" w14:textId="77777777" w:rsidR="008B45D8" w:rsidRPr="00A742CE" w:rsidRDefault="008B45D8" w:rsidP="003C65AA">
            <w:pPr>
              <w:pStyle w:val="TAL"/>
            </w:pPr>
            <w:r w:rsidRPr="00A742CE">
              <w:t>Handover</w:t>
            </w:r>
            <w:r w:rsidR="00B3790A">
              <w:t xml:space="preserve"> </w:t>
            </w:r>
            <w:r w:rsidRPr="00A742CE">
              <w:t>indicator</w:t>
            </w:r>
          </w:p>
        </w:tc>
        <w:tc>
          <w:tcPr>
            <w:tcW w:w="720" w:type="dxa"/>
          </w:tcPr>
          <w:p w14:paraId="49D1902D" w14:textId="77777777" w:rsidR="008B45D8" w:rsidRPr="00A742CE" w:rsidRDefault="008B45D8" w:rsidP="003C65AA">
            <w:pPr>
              <w:pStyle w:val="TAC"/>
            </w:pPr>
            <w:r w:rsidRPr="00A742CE">
              <w:t>C</w:t>
            </w:r>
          </w:p>
        </w:tc>
        <w:tc>
          <w:tcPr>
            <w:tcW w:w="5868" w:type="dxa"/>
          </w:tcPr>
          <w:p w14:paraId="0794F23B" w14:textId="77777777" w:rsidR="008B45D8" w:rsidRPr="00A742CE" w:rsidRDefault="008B45D8" w:rsidP="003C65AA">
            <w:pPr>
              <w:pStyle w:val="TAL"/>
            </w:pPr>
            <w:r w:rsidRPr="00A742CE">
              <w:t>Provide</w:t>
            </w:r>
            <w:r w:rsidR="00B3790A">
              <w:t xml:space="preserve"> </w:t>
            </w:r>
            <w:r w:rsidRPr="00A742CE">
              <w:t>information</w:t>
            </w:r>
            <w:r w:rsidR="00B3790A">
              <w:t xml:space="preserve"> </w:t>
            </w:r>
            <w:r w:rsidRPr="00A742CE">
              <w:t>that</w:t>
            </w:r>
            <w:r w:rsidR="00B3790A">
              <w:t xml:space="preserve"> </w:t>
            </w:r>
            <w:r w:rsidRPr="00A742CE">
              <w:t>the</w:t>
            </w:r>
            <w:r w:rsidR="00B3790A">
              <w:t xml:space="preserve"> </w:t>
            </w:r>
            <w:r w:rsidRPr="00A742CE">
              <w:t>procedure</w:t>
            </w:r>
            <w:r w:rsidR="00B3790A">
              <w:t xml:space="preserve"> </w:t>
            </w:r>
            <w:r w:rsidRPr="00A742CE">
              <w:t>is</w:t>
            </w:r>
            <w:r w:rsidR="00B3790A">
              <w:t xml:space="preserve"> </w:t>
            </w:r>
            <w:r w:rsidRPr="00A742CE">
              <w:t>triggered</w:t>
            </w:r>
            <w:r w:rsidR="00B3790A">
              <w:t xml:space="preserve"> </w:t>
            </w:r>
            <w:r w:rsidRPr="00A742CE">
              <w:t>as</w:t>
            </w:r>
            <w:r w:rsidR="00B3790A">
              <w:t xml:space="preserve"> </w:t>
            </w:r>
            <w:r w:rsidRPr="00A742CE">
              <w:t>part</w:t>
            </w:r>
            <w:r w:rsidR="00B3790A">
              <w:t xml:space="preserve"> </w:t>
            </w:r>
            <w:r w:rsidRPr="00A742CE">
              <w:t>of</w:t>
            </w:r>
            <w:r w:rsidR="00B3790A">
              <w:t xml:space="preserve"> </w:t>
            </w:r>
            <w:r w:rsidRPr="00A742CE">
              <w:t>the</w:t>
            </w:r>
            <w:r w:rsidR="00B3790A">
              <w:t xml:space="preserve"> </w:t>
            </w:r>
            <w:r w:rsidRPr="00A742CE">
              <w:t>handover</w:t>
            </w:r>
          </w:p>
        </w:tc>
      </w:tr>
      <w:tr w:rsidR="008B45D8" w:rsidRPr="00A742CE" w14:paraId="112798CD" w14:textId="77777777" w:rsidTr="00B3790A">
        <w:trPr>
          <w:jc w:val="center"/>
        </w:trPr>
        <w:tc>
          <w:tcPr>
            <w:tcW w:w="2628" w:type="dxa"/>
          </w:tcPr>
          <w:p w14:paraId="1DD5B7EA" w14:textId="77777777" w:rsidR="008B45D8" w:rsidRPr="00A742CE" w:rsidRDefault="008B45D8" w:rsidP="003C65AA">
            <w:pPr>
              <w:pStyle w:val="TAL"/>
            </w:pPr>
            <w:r w:rsidRPr="00A742CE">
              <w:t>APN</w:t>
            </w:r>
          </w:p>
        </w:tc>
        <w:tc>
          <w:tcPr>
            <w:tcW w:w="720" w:type="dxa"/>
          </w:tcPr>
          <w:p w14:paraId="2AFD3FC9" w14:textId="77777777" w:rsidR="008B45D8" w:rsidRPr="00A742CE" w:rsidRDefault="008B45D8" w:rsidP="003C65AA">
            <w:pPr>
              <w:pStyle w:val="TAC"/>
            </w:pPr>
            <w:r w:rsidRPr="00A742CE">
              <w:t>C</w:t>
            </w:r>
          </w:p>
        </w:tc>
        <w:tc>
          <w:tcPr>
            <w:tcW w:w="5868" w:type="dxa"/>
          </w:tcPr>
          <w:p w14:paraId="5084C933" w14:textId="77777777" w:rsidR="008B45D8" w:rsidRPr="00A742CE" w:rsidRDefault="008B45D8" w:rsidP="003C65AA">
            <w:pPr>
              <w:pStyle w:val="TAL"/>
            </w:pPr>
            <w:r w:rsidRPr="00A742CE">
              <w:t>Provides</w:t>
            </w:r>
            <w:r w:rsidR="00B3790A">
              <w:t xml:space="preserve"> </w:t>
            </w:r>
            <w:r w:rsidRPr="00A742CE">
              <w:t>the</w:t>
            </w:r>
            <w:r w:rsidR="00B3790A">
              <w:t xml:space="preserve"> </w:t>
            </w:r>
            <w:r w:rsidRPr="00A742CE">
              <w:t>Access</w:t>
            </w:r>
            <w:r w:rsidR="00B3790A">
              <w:t xml:space="preserve"> </w:t>
            </w:r>
            <w:r w:rsidRPr="00A742CE">
              <w:t>Point</w:t>
            </w:r>
            <w:r w:rsidR="00B3790A">
              <w:t xml:space="preserve"> </w:t>
            </w:r>
            <w:r w:rsidRPr="00A742CE">
              <w:t>Name</w:t>
            </w:r>
          </w:p>
        </w:tc>
      </w:tr>
      <w:tr w:rsidR="008B45D8" w:rsidRPr="00A742CE" w14:paraId="59E1FBF9" w14:textId="77777777" w:rsidTr="00B3790A">
        <w:trPr>
          <w:jc w:val="center"/>
        </w:trPr>
        <w:tc>
          <w:tcPr>
            <w:tcW w:w="2628" w:type="dxa"/>
          </w:tcPr>
          <w:p w14:paraId="371D99D5" w14:textId="77777777" w:rsidR="008B45D8" w:rsidRPr="00A742CE" w:rsidRDefault="008B45D8" w:rsidP="003C65AA">
            <w:pPr>
              <w:pStyle w:val="TAL"/>
            </w:pPr>
            <w:r w:rsidRPr="00A742CE">
              <w:t>UE</w:t>
            </w:r>
            <w:r w:rsidR="00B3790A">
              <w:t xml:space="preserve"> </w:t>
            </w:r>
            <w:r w:rsidRPr="00A742CE">
              <w:t>address</w:t>
            </w:r>
            <w:r w:rsidR="00B3790A">
              <w:t xml:space="preserve"> </w:t>
            </w:r>
            <w:r w:rsidRPr="00A742CE">
              <w:t>info</w:t>
            </w:r>
          </w:p>
        </w:tc>
        <w:tc>
          <w:tcPr>
            <w:tcW w:w="720" w:type="dxa"/>
          </w:tcPr>
          <w:p w14:paraId="05A36469" w14:textId="77777777" w:rsidR="008B45D8" w:rsidRPr="00A742CE" w:rsidRDefault="008B45D8" w:rsidP="003C65AA">
            <w:pPr>
              <w:pStyle w:val="TAC"/>
            </w:pPr>
            <w:r w:rsidRPr="00A742CE">
              <w:t>C</w:t>
            </w:r>
          </w:p>
        </w:tc>
        <w:tc>
          <w:tcPr>
            <w:tcW w:w="5868" w:type="dxa"/>
          </w:tcPr>
          <w:p w14:paraId="684FD66D" w14:textId="77777777" w:rsidR="008B45D8" w:rsidRPr="00A742CE" w:rsidRDefault="008B45D8" w:rsidP="003C65AA">
            <w:pPr>
              <w:pStyle w:val="TAL"/>
            </w:pPr>
            <w:r w:rsidRPr="00A742CE">
              <w:t>Includes</w:t>
            </w:r>
            <w:r w:rsidR="00B3790A">
              <w:t xml:space="preserve"> </w:t>
            </w:r>
            <w:r w:rsidRPr="00A742CE">
              <w:t>one</w:t>
            </w:r>
            <w:r w:rsidR="00B3790A">
              <w:t xml:space="preserve"> </w:t>
            </w:r>
            <w:r w:rsidRPr="00A742CE">
              <w:t>or</w:t>
            </w:r>
            <w:r w:rsidR="00B3790A">
              <w:t xml:space="preserve"> </w:t>
            </w:r>
            <w:r w:rsidRPr="00A742CE">
              <w:t>more</w:t>
            </w:r>
            <w:r w:rsidR="00B3790A">
              <w:t xml:space="preserve"> </w:t>
            </w:r>
            <w:r w:rsidRPr="00A742CE">
              <w:t>addresses</w:t>
            </w:r>
            <w:r w:rsidR="00B3790A">
              <w:t xml:space="preserve"> </w:t>
            </w:r>
            <w:r w:rsidRPr="00A742CE">
              <w:t>allocated</w:t>
            </w:r>
            <w:r w:rsidR="00B3790A">
              <w:t xml:space="preserve"> </w:t>
            </w:r>
            <w:r w:rsidRPr="00A742CE">
              <w:t>to</w:t>
            </w:r>
            <w:r w:rsidR="00B3790A">
              <w:t xml:space="preserve"> </w:t>
            </w:r>
            <w:r w:rsidRPr="00A742CE">
              <w:t>the</w:t>
            </w:r>
            <w:r w:rsidR="00B3790A">
              <w:t xml:space="preserve"> </w:t>
            </w:r>
            <w:r w:rsidRPr="00A742CE">
              <w:t>UE</w:t>
            </w:r>
          </w:p>
        </w:tc>
      </w:tr>
      <w:tr w:rsidR="008B45D8" w:rsidRPr="00A742CE" w14:paraId="54326CB8"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4D8C5A45" w14:textId="77777777" w:rsidR="008B45D8" w:rsidRPr="00A742CE" w:rsidRDefault="008B45D8" w:rsidP="003C65AA">
            <w:pPr>
              <w:pStyle w:val="TAL"/>
            </w:pPr>
            <w:r w:rsidRPr="00A742CE">
              <w:t>Correlation</w:t>
            </w:r>
            <w:r w:rsidR="00B3790A">
              <w:t xml:space="preserve"> </w:t>
            </w:r>
            <w:r w:rsidRPr="00A742CE">
              <w:t>number</w:t>
            </w:r>
          </w:p>
        </w:tc>
        <w:tc>
          <w:tcPr>
            <w:tcW w:w="720" w:type="dxa"/>
            <w:tcBorders>
              <w:top w:val="single" w:sz="4" w:space="0" w:color="auto"/>
              <w:left w:val="single" w:sz="4" w:space="0" w:color="auto"/>
              <w:bottom w:val="single" w:sz="4" w:space="0" w:color="auto"/>
              <w:right w:val="single" w:sz="4" w:space="0" w:color="auto"/>
            </w:tcBorders>
          </w:tcPr>
          <w:p w14:paraId="1C6FE89A" w14:textId="77777777" w:rsidR="008B45D8" w:rsidRPr="00A742CE" w:rsidRDefault="008B45D8" w:rsidP="003C65AA">
            <w:pPr>
              <w:pStyle w:val="TAC"/>
            </w:pPr>
            <w:r w:rsidRPr="00A742CE">
              <w:t>M</w:t>
            </w:r>
          </w:p>
        </w:tc>
        <w:tc>
          <w:tcPr>
            <w:tcW w:w="5868" w:type="dxa"/>
            <w:tcBorders>
              <w:top w:val="single" w:sz="4" w:space="0" w:color="auto"/>
              <w:left w:val="single" w:sz="4" w:space="0" w:color="auto"/>
              <w:bottom w:val="single" w:sz="4" w:space="0" w:color="auto"/>
              <w:right w:val="single" w:sz="4" w:space="0" w:color="auto"/>
            </w:tcBorders>
          </w:tcPr>
          <w:p w14:paraId="0C3B2621" w14:textId="77777777" w:rsidR="008B45D8" w:rsidRPr="00A742CE" w:rsidRDefault="008B45D8" w:rsidP="003C65AA">
            <w:pPr>
              <w:pStyle w:val="TAL"/>
            </w:pPr>
            <w:r w:rsidRPr="00A742CE">
              <w:t>Shall</w:t>
            </w:r>
            <w:r w:rsidR="00B3790A">
              <w:t xml:space="preserve"> </w:t>
            </w:r>
            <w:r w:rsidRPr="00A742CE">
              <w:t>be</w:t>
            </w:r>
            <w:r w:rsidR="00B3790A">
              <w:t xml:space="preserve"> </w:t>
            </w:r>
            <w:r w:rsidRPr="00A742CE">
              <w:t>provided</w:t>
            </w:r>
            <w:r w:rsidR="00B3790A">
              <w:t xml:space="preserve"> </w:t>
            </w:r>
            <w:r w:rsidRPr="00A742CE">
              <w:t>to</w:t>
            </w:r>
            <w:r w:rsidR="00B3790A">
              <w:t xml:space="preserve"> </w:t>
            </w:r>
            <w:r w:rsidRPr="00A742CE">
              <w:t>uniquely</w:t>
            </w:r>
            <w:r w:rsidR="00B3790A">
              <w:t xml:space="preserve"> </w:t>
            </w:r>
            <w:r w:rsidRPr="00A742CE">
              <w:t>identify</w:t>
            </w:r>
            <w:r w:rsidR="00B3790A">
              <w:t xml:space="preserve"> </w:t>
            </w:r>
            <w:r w:rsidRPr="00A742CE">
              <w:t>tunnel</w:t>
            </w:r>
            <w:r w:rsidR="00B3790A">
              <w:t xml:space="preserve"> </w:t>
            </w:r>
            <w:r w:rsidRPr="00A742CE">
              <w:t>delivered</w:t>
            </w:r>
            <w:r w:rsidR="00B3790A">
              <w:t xml:space="preserve"> </w:t>
            </w:r>
            <w:r w:rsidRPr="00A742CE">
              <w:t>to</w:t>
            </w:r>
            <w:r w:rsidR="00B3790A">
              <w:t xml:space="preserve"> </w:t>
            </w:r>
            <w:r w:rsidRPr="00A742CE">
              <w:t>the</w:t>
            </w:r>
            <w:r w:rsidR="00B3790A">
              <w:t xml:space="preserve"> </w:t>
            </w:r>
            <w:r w:rsidRPr="00A742CE">
              <w:t>LEMF</w:t>
            </w:r>
            <w:r w:rsidR="00B3790A">
              <w:t xml:space="preserve"> </w:t>
            </w:r>
            <w:r w:rsidRPr="00A742CE">
              <w:t>and</w:t>
            </w:r>
            <w:r w:rsidR="00B3790A">
              <w:t xml:space="preserve"> </w:t>
            </w:r>
            <w:r w:rsidRPr="00A742CE">
              <w:t>to</w:t>
            </w:r>
            <w:r w:rsidR="00B3790A">
              <w:t xml:space="preserve"> </w:t>
            </w:r>
            <w:r w:rsidRPr="00A742CE">
              <w:t>correlate</w:t>
            </w:r>
            <w:r w:rsidR="00B3790A">
              <w:t xml:space="preserve"> </w:t>
            </w:r>
            <w:r w:rsidRPr="00A742CE">
              <w:t>IRI</w:t>
            </w:r>
            <w:r w:rsidR="00B3790A">
              <w:t xml:space="preserve"> </w:t>
            </w:r>
            <w:r w:rsidRPr="00A742CE">
              <w:t>records</w:t>
            </w:r>
            <w:r w:rsidR="00B3790A">
              <w:t xml:space="preserve"> </w:t>
            </w:r>
            <w:r w:rsidRPr="00A742CE">
              <w:t>with</w:t>
            </w:r>
            <w:r w:rsidR="00B3790A">
              <w:t xml:space="preserve"> </w:t>
            </w:r>
            <w:r w:rsidRPr="00A742CE">
              <w:t>CC.</w:t>
            </w:r>
          </w:p>
        </w:tc>
      </w:tr>
      <w:tr w:rsidR="008B45D8" w:rsidRPr="00A742CE" w14:paraId="27CDBCA4"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2D81B98B" w14:textId="77777777" w:rsidR="008B45D8" w:rsidRPr="00A742CE" w:rsidRDefault="008B45D8" w:rsidP="003C65AA">
            <w:pPr>
              <w:pStyle w:val="TAL"/>
            </w:pPr>
            <w:r w:rsidRPr="00A742CE">
              <w:t>Serving</w:t>
            </w:r>
            <w:r w:rsidR="00B3790A">
              <w:t xml:space="preserve"> </w:t>
            </w:r>
            <w:r w:rsidRPr="00A742CE">
              <w:t>Network</w:t>
            </w:r>
          </w:p>
        </w:tc>
        <w:tc>
          <w:tcPr>
            <w:tcW w:w="720" w:type="dxa"/>
            <w:tcBorders>
              <w:top w:val="single" w:sz="4" w:space="0" w:color="auto"/>
              <w:left w:val="single" w:sz="4" w:space="0" w:color="auto"/>
              <w:bottom w:val="single" w:sz="4" w:space="0" w:color="auto"/>
              <w:right w:val="single" w:sz="4" w:space="0" w:color="auto"/>
            </w:tcBorders>
          </w:tcPr>
          <w:p w14:paraId="64B7D625" w14:textId="77777777" w:rsidR="008B45D8" w:rsidRPr="00A742CE" w:rsidRDefault="008B45D8" w:rsidP="003C65AA">
            <w:pPr>
              <w:pStyle w:val="TAC"/>
            </w:pPr>
            <w:r w:rsidRPr="00A742CE">
              <w:t>C</w:t>
            </w:r>
          </w:p>
        </w:tc>
        <w:tc>
          <w:tcPr>
            <w:tcW w:w="5868" w:type="dxa"/>
            <w:tcBorders>
              <w:top w:val="single" w:sz="4" w:space="0" w:color="auto"/>
              <w:left w:val="single" w:sz="4" w:space="0" w:color="auto"/>
              <w:bottom w:val="single" w:sz="4" w:space="0" w:color="auto"/>
              <w:right w:val="single" w:sz="4" w:space="0" w:color="auto"/>
            </w:tcBorders>
          </w:tcPr>
          <w:p w14:paraId="7B9F42AC" w14:textId="77777777" w:rsidR="008B45D8" w:rsidRPr="00A742CE" w:rsidRDefault="008B45D8" w:rsidP="003C65AA">
            <w:pPr>
              <w:pStyle w:val="TAL"/>
            </w:pPr>
            <w:r w:rsidRPr="00A742CE">
              <w:t>Provide</w:t>
            </w:r>
            <w:r w:rsidR="00B3790A">
              <w:t xml:space="preserve"> </w:t>
            </w:r>
            <w:r w:rsidRPr="00A742CE">
              <w:t>to</w:t>
            </w:r>
            <w:r w:rsidR="00B3790A">
              <w:t xml:space="preserve"> </w:t>
            </w:r>
            <w:r w:rsidRPr="00A742CE">
              <w:t>identify</w:t>
            </w:r>
            <w:r w:rsidR="00B3790A">
              <w:t xml:space="preserve"> </w:t>
            </w:r>
            <w:r w:rsidRPr="00A742CE">
              <w:t>the</w:t>
            </w:r>
            <w:r w:rsidR="00B3790A">
              <w:t xml:space="preserve"> </w:t>
            </w:r>
            <w:r w:rsidRPr="00A742CE">
              <w:t>serving</w:t>
            </w:r>
            <w:r w:rsidR="00B3790A">
              <w:t xml:space="preserve"> </w:t>
            </w:r>
            <w:r w:rsidRPr="00A742CE">
              <w:t>network</w:t>
            </w:r>
            <w:r w:rsidR="00B3790A">
              <w:t xml:space="preserve"> </w:t>
            </w:r>
            <w:r w:rsidRPr="00A742CE">
              <w:t>the</w:t>
            </w:r>
            <w:r w:rsidR="00B3790A">
              <w:t xml:space="preserve"> </w:t>
            </w:r>
            <w:r w:rsidRPr="00A742CE">
              <w:t>UE</w:t>
            </w:r>
            <w:r w:rsidR="00B3790A">
              <w:t xml:space="preserve"> </w:t>
            </w:r>
            <w:r w:rsidRPr="00A742CE">
              <w:t>is</w:t>
            </w:r>
            <w:r w:rsidR="00B3790A">
              <w:t xml:space="preserve"> </w:t>
            </w:r>
            <w:r w:rsidRPr="00A742CE">
              <w:t>attached</w:t>
            </w:r>
            <w:r w:rsidR="00B3790A">
              <w:t xml:space="preserve"> </w:t>
            </w:r>
            <w:r w:rsidRPr="00A742CE">
              <w:t>to</w:t>
            </w:r>
            <w:r w:rsidR="00B3790A">
              <w:t xml:space="preserve"> </w:t>
            </w:r>
            <w:r w:rsidRPr="00A742CE">
              <w:t>in</w:t>
            </w:r>
            <w:r w:rsidR="00B3790A">
              <w:t xml:space="preserve"> </w:t>
            </w:r>
            <w:r w:rsidRPr="00A742CE">
              <w:t>case</w:t>
            </w:r>
            <w:r w:rsidR="00B3790A">
              <w:t xml:space="preserve"> </w:t>
            </w:r>
            <w:r w:rsidRPr="00A742CE">
              <w:t>of</w:t>
            </w:r>
            <w:r w:rsidR="00B3790A">
              <w:t xml:space="preserve"> </w:t>
            </w:r>
            <w:r w:rsidRPr="00A742CE">
              <w:t>E-UTRAN</w:t>
            </w:r>
            <w:r w:rsidR="00B3790A">
              <w:t xml:space="preserve"> </w:t>
            </w:r>
            <w:r w:rsidRPr="00A742CE">
              <w:t>access</w:t>
            </w:r>
            <w:r w:rsidR="00B3790A">
              <w:t xml:space="preserve"> </w:t>
            </w:r>
            <w:r w:rsidRPr="00A742CE">
              <w:t>and</w:t>
            </w:r>
            <w:r w:rsidR="00B3790A">
              <w:t xml:space="preserve"> </w:t>
            </w:r>
            <w:r w:rsidRPr="00A742CE">
              <w:t>PMIP</w:t>
            </w:r>
            <w:r w:rsidR="00B3790A">
              <w:t xml:space="preserve"> </w:t>
            </w:r>
            <w:r w:rsidRPr="00A742CE">
              <w:t>based</w:t>
            </w:r>
            <w:r w:rsidR="00B3790A">
              <w:t xml:space="preserve"> </w:t>
            </w:r>
            <w:r w:rsidRPr="00A742CE">
              <w:t>S5/S8</w:t>
            </w:r>
            <w:r w:rsidR="00B3790A">
              <w:t xml:space="preserve"> </w:t>
            </w:r>
            <w:r w:rsidRPr="00A742CE">
              <w:t>interfaces.</w:t>
            </w:r>
          </w:p>
        </w:tc>
      </w:tr>
      <w:tr w:rsidR="008B45D8" w:rsidRPr="00A742CE" w14:paraId="733450BC"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1ACAB8AC" w14:textId="77777777" w:rsidR="008B45D8" w:rsidRPr="00A742CE" w:rsidRDefault="008B45D8" w:rsidP="003C65AA">
            <w:pPr>
              <w:pStyle w:val="TAL"/>
            </w:pPr>
            <w:r w:rsidRPr="00A742CE">
              <w:t>DHCPv5</w:t>
            </w:r>
            <w:r w:rsidR="00B3790A">
              <w:t xml:space="preserve"> </w:t>
            </w:r>
            <w:r w:rsidRPr="00A742CE">
              <w:t>Address</w:t>
            </w:r>
            <w:r w:rsidR="00B3790A">
              <w:t xml:space="preserve"> </w:t>
            </w:r>
            <w:r w:rsidRPr="00A742CE">
              <w:t>Allocation</w:t>
            </w:r>
            <w:r w:rsidR="00B3790A">
              <w:t xml:space="preserve"> </w:t>
            </w:r>
            <w:r w:rsidRPr="00A742CE">
              <w:t>Indication</w:t>
            </w:r>
          </w:p>
        </w:tc>
        <w:tc>
          <w:tcPr>
            <w:tcW w:w="720" w:type="dxa"/>
            <w:tcBorders>
              <w:top w:val="single" w:sz="4" w:space="0" w:color="auto"/>
              <w:left w:val="single" w:sz="4" w:space="0" w:color="auto"/>
              <w:bottom w:val="single" w:sz="4" w:space="0" w:color="auto"/>
              <w:right w:val="single" w:sz="4" w:space="0" w:color="auto"/>
            </w:tcBorders>
          </w:tcPr>
          <w:p w14:paraId="6E1B50D5" w14:textId="77777777" w:rsidR="008B45D8" w:rsidRPr="00A742CE" w:rsidRDefault="008B45D8" w:rsidP="003C65AA">
            <w:pPr>
              <w:pStyle w:val="TAC"/>
            </w:pPr>
            <w:r w:rsidRPr="00A742CE">
              <w:t>C</w:t>
            </w:r>
          </w:p>
        </w:tc>
        <w:tc>
          <w:tcPr>
            <w:tcW w:w="5868" w:type="dxa"/>
            <w:tcBorders>
              <w:top w:val="single" w:sz="4" w:space="0" w:color="auto"/>
              <w:left w:val="single" w:sz="4" w:space="0" w:color="auto"/>
              <w:bottom w:val="single" w:sz="4" w:space="0" w:color="auto"/>
              <w:right w:val="single" w:sz="4" w:space="0" w:color="auto"/>
            </w:tcBorders>
          </w:tcPr>
          <w:p w14:paraId="28F8FDFB" w14:textId="77777777" w:rsidR="008B45D8" w:rsidRPr="00A742CE" w:rsidRDefault="008B45D8" w:rsidP="003C65AA">
            <w:pPr>
              <w:pStyle w:val="TAL"/>
            </w:pPr>
            <w:r w:rsidRPr="00A742CE">
              <w:t>Indicates</w:t>
            </w:r>
            <w:r w:rsidR="00B3790A">
              <w:t xml:space="preserve"> </w:t>
            </w:r>
            <w:r w:rsidRPr="00A742CE">
              <w:t>that</w:t>
            </w:r>
            <w:r w:rsidR="00B3790A">
              <w:t xml:space="preserve"> </w:t>
            </w:r>
            <w:r w:rsidRPr="00A742CE">
              <w:t>DHCPv5</w:t>
            </w:r>
            <w:r w:rsidR="00B3790A">
              <w:t xml:space="preserve"> </w:t>
            </w:r>
            <w:r w:rsidRPr="00A742CE">
              <w:t>is</w:t>
            </w:r>
            <w:r w:rsidR="00B3790A">
              <w:t xml:space="preserve"> </w:t>
            </w:r>
            <w:r w:rsidRPr="00A742CE">
              <w:t>to</w:t>
            </w:r>
            <w:r w:rsidR="00B3790A">
              <w:t xml:space="preserve"> </w:t>
            </w:r>
            <w:r w:rsidRPr="00A742CE">
              <w:t>be</w:t>
            </w:r>
            <w:r w:rsidR="00B3790A">
              <w:t xml:space="preserve"> </w:t>
            </w:r>
            <w:r w:rsidRPr="00A742CE">
              <w:t>used</w:t>
            </w:r>
            <w:r w:rsidR="00B3790A">
              <w:t xml:space="preserve"> </w:t>
            </w:r>
            <w:r w:rsidRPr="00A742CE">
              <w:t>to</w:t>
            </w:r>
            <w:r w:rsidR="00B3790A">
              <w:t xml:space="preserve"> </w:t>
            </w:r>
            <w:r w:rsidRPr="00A742CE">
              <w:t>allocate</w:t>
            </w:r>
            <w:r w:rsidR="00B3790A">
              <w:t xml:space="preserve"> </w:t>
            </w:r>
            <w:r w:rsidRPr="00A742CE">
              <w:t>the</w:t>
            </w:r>
            <w:r w:rsidR="00B3790A">
              <w:t xml:space="preserve"> </w:t>
            </w:r>
            <w:r w:rsidRPr="00A742CE">
              <w:t>IPv4</w:t>
            </w:r>
            <w:r w:rsidR="00B3790A">
              <w:t xml:space="preserve"> </w:t>
            </w:r>
            <w:r w:rsidRPr="00A742CE">
              <w:t>address</w:t>
            </w:r>
            <w:r w:rsidR="00B3790A">
              <w:t xml:space="preserve"> </w:t>
            </w:r>
            <w:r w:rsidRPr="00A742CE">
              <w:t>to</w:t>
            </w:r>
            <w:r w:rsidR="00B3790A">
              <w:t xml:space="preserve"> </w:t>
            </w:r>
            <w:r w:rsidRPr="00A742CE">
              <w:t>the</w:t>
            </w:r>
            <w:r w:rsidR="00B3790A">
              <w:t xml:space="preserve"> </w:t>
            </w:r>
            <w:r w:rsidRPr="00A742CE">
              <w:t>UE</w:t>
            </w:r>
            <w:r w:rsidR="00B3790A">
              <w:t xml:space="preserve"> </w:t>
            </w:r>
            <w:r w:rsidRPr="00A742CE">
              <w:t>in</w:t>
            </w:r>
            <w:r w:rsidR="00B3790A">
              <w:t xml:space="preserve"> </w:t>
            </w:r>
            <w:r w:rsidRPr="00A742CE">
              <w:t>case</w:t>
            </w:r>
            <w:r w:rsidR="00B3790A">
              <w:t xml:space="preserve"> </w:t>
            </w:r>
            <w:r w:rsidRPr="00A742CE">
              <w:t>of</w:t>
            </w:r>
            <w:r w:rsidR="00B3790A">
              <w:t xml:space="preserve"> </w:t>
            </w:r>
            <w:r w:rsidRPr="00A742CE">
              <w:t>E-UTRAN</w:t>
            </w:r>
            <w:r w:rsidR="00B3790A">
              <w:t xml:space="preserve"> </w:t>
            </w:r>
            <w:r w:rsidRPr="00A742CE">
              <w:t>access</w:t>
            </w:r>
            <w:r w:rsidR="00B3790A">
              <w:t xml:space="preserve"> </w:t>
            </w:r>
            <w:r w:rsidRPr="00A742CE">
              <w:t>and</w:t>
            </w:r>
            <w:r w:rsidR="00B3790A">
              <w:t xml:space="preserve"> </w:t>
            </w:r>
            <w:r w:rsidRPr="00A742CE">
              <w:t>PMIP</w:t>
            </w:r>
            <w:r w:rsidR="00B3790A">
              <w:t xml:space="preserve"> </w:t>
            </w:r>
            <w:r w:rsidRPr="00A742CE">
              <w:t>based</w:t>
            </w:r>
            <w:r w:rsidR="00B3790A">
              <w:t xml:space="preserve"> </w:t>
            </w:r>
            <w:r w:rsidRPr="00A742CE">
              <w:t>S5/S8</w:t>
            </w:r>
            <w:r w:rsidR="00B3790A">
              <w:t xml:space="preserve"> </w:t>
            </w:r>
            <w:r w:rsidRPr="00A742CE">
              <w:t>interfaces.</w:t>
            </w:r>
          </w:p>
        </w:tc>
      </w:tr>
      <w:tr w:rsidR="008B45D8" w:rsidRPr="00A742CE" w14:paraId="68DA521A"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390A323C" w14:textId="77777777" w:rsidR="008B45D8" w:rsidRPr="00A742CE" w:rsidRDefault="008B45D8" w:rsidP="003C65AA">
            <w:pPr>
              <w:pStyle w:val="TAL"/>
            </w:pPr>
            <w:r w:rsidRPr="00A742CE">
              <w:t>Location</w:t>
            </w:r>
            <w:r w:rsidR="00B3790A">
              <w:t xml:space="preserve"> </w:t>
            </w:r>
            <w:r w:rsidRPr="00A742CE">
              <w:t>information</w:t>
            </w:r>
          </w:p>
        </w:tc>
        <w:tc>
          <w:tcPr>
            <w:tcW w:w="720" w:type="dxa"/>
            <w:tcBorders>
              <w:top w:val="single" w:sz="4" w:space="0" w:color="auto"/>
              <w:left w:val="single" w:sz="4" w:space="0" w:color="auto"/>
              <w:bottom w:val="single" w:sz="4" w:space="0" w:color="auto"/>
              <w:right w:val="single" w:sz="4" w:space="0" w:color="auto"/>
            </w:tcBorders>
          </w:tcPr>
          <w:p w14:paraId="5735FE0A" w14:textId="77777777" w:rsidR="008B45D8" w:rsidRPr="00A742CE" w:rsidRDefault="008B45D8" w:rsidP="003C65AA">
            <w:pPr>
              <w:pStyle w:val="TAC"/>
            </w:pPr>
            <w:r w:rsidRPr="00A742CE">
              <w:t>C</w:t>
            </w:r>
          </w:p>
        </w:tc>
        <w:tc>
          <w:tcPr>
            <w:tcW w:w="5868" w:type="dxa"/>
            <w:tcBorders>
              <w:top w:val="single" w:sz="4" w:space="0" w:color="auto"/>
              <w:left w:val="single" w:sz="4" w:space="0" w:color="auto"/>
              <w:bottom w:val="single" w:sz="4" w:space="0" w:color="auto"/>
              <w:right w:val="single" w:sz="4" w:space="0" w:color="auto"/>
            </w:tcBorders>
          </w:tcPr>
          <w:p w14:paraId="4D5FA218" w14:textId="77777777" w:rsidR="008B45D8" w:rsidRPr="00A742CE" w:rsidRDefault="008B45D8" w:rsidP="003C65AA">
            <w:pPr>
              <w:pStyle w:val="TAL"/>
            </w:pPr>
            <w:r w:rsidRPr="00A742CE">
              <w:t>Provide,</w:t>
            </w:r>
            <w:r w:rsidR="00B3790A">
              <w:t xml:space="preserve"> </w:t>
            </w:r>
            <w:r w:rsidRPr="00A742CE">
              <w:t>when</w:t>
            </w:r>
            <w:r w:rsidR="00B3790A">
              <w:t xml:space="preserve"> </w:t>
            </w:r>
            <w:r w:rsidRPr="00A742CE">
              <w:t>authorized,</w:t>
            </w:r>
            <w:r w:rsidR="00B3790A">
              <w:t xml:space="preserve"> </w:t>
            </w:r>
            <w:r w:rsidRPr="00A742CE">
              <w:t>to</w:t>
            </w:r>
            <w:r w:rsidR="00B3790A">
              <w:t xml:space="preserve"> </w:t>
            </w:r>
            <w:r w:rsidRPr="00A742CE">
              <w:t>identify</w:t>
            </w:r>
            <w:r w:rsidR="00B3790A">
              <w:t xml:space="preserve"> </w:t>
            </w:r>
            <w:r w:rsidRPr="00A742CE">
              <w:t>location</w:t>
            </w:r>
            <w:r w:rsidR="00B3790A">
              <w:t xml:space="preserve"> </w:t>
            </w:r>
            <w:r w:rsidRPr="00A742CE">
              <w:t>information</w:t>
            </w:r>
            <w:r w:rsidR="00B3790A">
              <w:t xml:space="preserve"> </w:t>
            </w:r>
            <w:r w:rsidRPr="00A742CE">
              <w:t>for</w:t>
            </w:r>
            <w:r w:rsidR="00B3790A">
              <w:t xml:space="preserve"> </w:t>
            </w:r>
            <w:r w:rsidRPr="00A742CE">
              <w:t>the</w:t>
            </w:r>
            <w:r w:rsidR="00B3790A">
              <w:t xml:space="preserve"> </w:t>
            </w:r>
            <w:r w:rsidRPr="00A742CE">
              <w:t>target's</w:t>
            </w:r>
            <w:r w:rsidR="00B3790A">
              <w:t xml:space="preserve"> </w:t>
            </w:r>
            <w:r w:rsidRPr="00A742CE">
              <w:t>UE.</w:t>
            </w:r>
          </w:p>
        </w:tc>
      </w:tr>
      <w:tr w:rsidR="00FA781B" w:rsidRPr="00A742CE" w14:paraId="3B3899C0"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1A8C920E" w14:textId="77777777" w:rsidR="00FA781B" w:rsidRDefault="00FA781B" w:rsidP="00FA781B">
            <w:pPr>
              <w:pStyle w:val="TAL"/>
            </w:pPr>
            <w:r>
              <w:t>Time of Location</w:t>
            </w:r>
          </w:p>
        </w:tc>
        <w:tc>
          <w:tcPr>
            <w:tcW w:w="720" w:type="dxa"/>
            <w:tcBorders>
              <w:top w:val="single" w:sz="4" w:space="0" w:color="auto"/>
              <w:left w:val="single" w:sz="4" w:space="0" w:color="auto"/>
              <w:bottom w:val="single" w:sz="4" w:space="0" w:color="auto"/>
              <w:right w:val="single" w:sz="4" w:space="0" w:color="auto"/>
            </w:tcBorders>
          </w:tcPr>
          <w:p w14:paraId="1DCBD810" w14:textId="77777777" w:rsidR="00FA781B" w:rsidRDefault="00FA781B" w:rsidP="00FA781B">
            <w:pPr>
              <w:pStyle w:val="TAC"/>
            </w:pPr>
            <w:r w:rsidRPr="0075170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302CA166" w14:textId="77777777" w:rsidR="00FA781B" w:rsidRDefault="00FA781B" w:rsidP="00FA781B">
            <w:pPr>
              <w:pStyle w:val="TAL"/>
            </w:pPr>
            <w:r>
              <w:t>Date/Time of Location (if target location provided).</w:t>
            </w:r>
          </w:p>
        </w:tc>
      </w:tr>
    </w:tbl>
    <w:p w14:paraId="056F3079" w14:textId="77777777" w:rsidR="008B45D8" w:rsidRPr="00ED474D" w:rsidRDefault="008B45D8" w:rsidP="00A77147"/>
    <w:p w14:paraId="15A33DA5" w14:textId="77777777" w:rsidR="008B45D8" w:rsidRDefault="008B45D8" w:rsidP="008B45D8">
      <w:pPr>
        <w:pStyle w:val="TH"/>
      </w:pPr>
      <w:r>
        <w:t>Table 10.5.1.2.3: MIP registration/tun</w:t>
      </w:r>
      <w:r w:rsidR="00B3790A">
        <w:t>nel activation (successful) and</w:t>
      </w:r>
      <w:r w:rsidR="00B3790A">
        <w:br/>
      </w:r>
      <w:r>
        <w:t>Start of Interception with active MIP tunnel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179828F2" w14:textId="77777777" w:rsidTr="00B3790A">
        <w:trPr>
          <w:tblHeader/>
          <w:jc w:val="center"/>
        </w:trPr>
        <w:tc>
          <w:tcPr>
            <w:tcW w:w="2628" w:type="dxa"/>
            <w:shd w:val="pct12" w:color="auto" w:fill="auto"/>
          </w:tcPr>
          <w:p w14:paraId="32809272" w14:textId="77777777" w:rsidR="008B45D8" w:rsidRDefault="008B45D8" w:rsidP="003C65AA">
            <w:pPr>
              <w:pStyle w:val="TAH"/>
            </w:pPr>
            <w:r>
              <w:t>Parameter</w:t>
            </w:r>
          </w:p>
        </w:tc>
        <w:tc>
          <w:tcPr>
            <w:tcW w:w="720" w:type="dxa"/>
            <w:tcBorders>
              <w:bottom w:val="single" w:sz="4" w:space="0" w:color="auto"/>
            </w:tcBorders>
            <w:shd w:val="pct12" w:color="auto" w:fill="auto"/>
          </w:tcPr>
          <w:p w14:paraId="097EFF67" w14:textId="77777777" w:rsidR="008B45D8" w:rsidRDefault="008B45D8" w:rsidP="003C65AA">
            <w:pPr>
              <w:pStyle w:val="TAH"/>
            </w:pPr>
            <w:r>
              <w:t>MOC</w:t>
            </w:r>
          </w:p>
        </w:tc>
        <w:tc>
          <w:tcPr>
            <w:tcW w:w="5868" w:type="dxa"/>
            <w:tcBorders>
              <w:bottom w:val="single" w:sz="4" w:space="0" w:color="auto"/>
            </w:tcBorders>
            <w:shd w:val="pct12" w:color="auto" w:fill="auto"/>
          </w:tcPr>
          <w:p w14:paraId="6818B9AE" w14:textId="77777777" w:rsidR="008B45D8" w:rsidRDefault="008B45D8" w:rsidP="003C65AA">
            <w:pPr>
              <w:pStyle w:val="TAH"/>
            </w:pPr>
            <w:r>
              <w:t>Description/Conditions</w:t>
            </w:r>
          </w:p>
        </w:tc>
      </w:tr>
      <w:tr w:rsidR="008B45D8" w14:paraId="7B28BC41" w14:textId="77777777" w:rsidTr="00B3790A">
        <w:trPr>
          <w:jc w:val="center"/>
        </w:trPr>
        <w:tc>
          <w:tcPr>
            <w:tcW w:w="2628" w:type="dxa"/>
          </w:tcPr>
          <w:p w14:paraId="4367927F"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776BF005" w14:textId="77777777" w:rsidR="008B45D8" w:rsidRDefault="008B45D8" w:rsidP="003C65AA">
            <w:pPr>
              <w:pStyle w:val="TAC"/>
            </w:pPr>
            <w:r>
              <w:t>C</w:t>
            </w:r>
          </w:p>
        </w:tc>
        <w:tc>
          <w:tcPr>
            <w:tcW w:w="5868" w:type="dxa"/>
            <w:vMerge w:val="restart"/>
            <w:vAlign w:val="center"/>
          </w:tcPr>
          <w:p w14:paraId="02E3E083"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79122252" w14:textId="77777777" w:rsidTr="00B3790A">
        <w:trPr>
          <w:jc w:val="center"/>
        </w:trPr>
        <w:tc>
          <w:tcPr>
            <w:tcW w:w="2628" w:type="dxa"/>
          </w:tcPr>
          <w:p w14:paraId="64CB126F" w14:textId="77777777" w:rsidR="008B45D8" w:rsidRDefault="008B45D8" w:rsidP="003C65AA">
            <w:pPr>
              <w:pStyle w:val="TAL"/>
            </w:pPr>
            <w:r>
              <w:t>observed</w:t>
            </w:r>
            <w:r w:rsidR="00B3790A">
              <w:t xml:space="preserve"> </w:t>
            </w:r>
            <w:r>
              <w:t>IMSI</w:t>
            </w:r>
          </w:p>
        </w:tc>
        <w:tc>
          <w:tcPr>
            <w:tcW w:w="720" w:type="dxa"/>
            <w:vMerge/>
          </w:tcPr>
          <w:p w14:paraId="5D8F10CD" w14:textId="77777777" w:rsidR="008B45D8" w:rsidRDefault="008B45D8" w:rsidP="003C65AA">
            <w:pPr>
              <w:pStyle w:val="TAC"/>
            </w:pPr>
          </w:p>
        </w:tc>
        <w:tc>
          <w:tcPr>
            <w:tcW w:w="5868" w:type="dxa"/>
            <w:vMerge/>
          </w:tcPr>
          <w:p w14:paraId="54847890" w14:textId="77777777" w:rsidR="008B45D8" w:rsidRDefault="008B45D8" w:rsidP="003C65AA">
            <w:pPr>
              <w:pStyle w:val="TAL"/>
            </w:pPr>
          </w:p>
        </w:tc>
      </w:tr>
      <w:tr w:rsidR="008B45D8" w14:paraId="7AA33880" w14:textId="77777777" w:rsidTr="00B3790A">
        <w:trPr>
          <w:jc w:val="center"/>
        </w:trPr>
        <w:tc>
          <w:tcPr>
            <w:tcW w:w="2628" w:type="dxa"/>
          </w:tcPr>
          <w:p w14:paraId="47BBA737" w14:textId="77777777" w:rsidR="008B45D8" w:rsidRDefault="008B45D8" w:rsidP="003C65AA">
            <w:pPr>
              <w:pStyle w:val="TAL"/>
            </w:pPr>
            <w:r>
              <w:t>event</w:t>
            </w:r>
            <w:r w:rsidR="00B3790A">
              <w:t xml:space="preserve"> </w:t>
            </w:r>
            <w:r>
              <w:t>type</w:t>
            </w:r>
          </w:p>
        </w:tc>
        <w:tc>
          <w:tcPr>
            <w:tcW w:w="720" w:type="dxa"/>
          </w:tcPr>
          <w:p w14:paraId="050AB38A" w14:textId="77777777" w:rsidR="008B45D8" w:rsidRDefault="008B45D8" w:rsidP="003C65AA">
            <w:pPr>
              <w:pStyle w:val="TAC"/>
            </w:pPr>
            <w:r>
              <w:t>C</w:t>
            </w:r>
          </w:p>
        </w:tc>
        <w:tc>
          <w:tcPr>
            <w:tcW w:w="5868" w:type="dxa"/>
          </w:tcPr>
          <w:p w14:paraId="06965E59" w14:textId="77777777" w:rsidR="008B45D8" w:rsidRDefault="008B45D8" w:rsidP="003C65AA">
            <w:pPr>
              <w:pStyle w:val="TAL"/>
            </w:pPr>
            <w:r>
              <w:t>Provide,</w:t>
            </w:r>
            <w:r w:rsidR="00B3790A">
              <w:t xml:space="preserve"> </w:t>
            </w:r>
            <w:r>
              <w:t>depending</w:t>
            </w:r>
            <w:r w:rsidR="00B3790A">
              <w:t xml:space="preserve"> </w:t>
            </w:r>
            <w:r>
              <w:t>on</w:t>
            </w:r>
            <w:r w:rsidR="00B3790A">
              <w:t xml:space="preserve"> </w:t>
            </w:r>
            <w:r>
              <w:t>the</w:t>
            </w:r>
            <w:r w:rsidR="00B3790A">
              <w:t xml:space="preserve"> </w:t>
            </w:r>
            <w:r>
              <w:t>reported</w:t>
            </w:r>
            <w:r w:rsidR="00B3790A">
              <w:t xml:space="preserve"> </w:t>
            </w:r>
            <w:r>
              <w:t>event,</w:t>
            </w:r>
          </w:p>
          <w:p w14:paraId="51AE2C10" w14:textId="77777777" w:rsidR="008B45D8" w:rsidRDefault="008B45D8" w:rsidP="003C65AA">
            <w:pPr>
              <w:pStyle w:val="TAL"/>
            </w:pPr>
            <w:r>
              <w:t>MIP</w:t>
            </w:r>
            <w:r w:rsidR="00B3790A">
              <w:t xml:space="preserve"> </w:t>
            </w:r>
            <w:r>
              <w:t>registration/tunnel</w:t>
            </w:r>
            <w:r w:rsidR="00B3790A">
              <w:t xml:space="preserve"> </w:t>
            </w:r>
            <w:r>
              <w:t>activation</w:t>
            </w:r>
          </w:p>
          <w:p w14:paraId="21DD3057" w14:textId="77777777" w:rsidR="008B45D8" w:rsidRDefault="008B45D8" w:rsidP="003C65AA">
            <w:pPr>
              <w:pStyle w:val="TAL"/>
            </w:pPr>
            <w:r>
              <w:t>or</w:t>
            </w:r>
          </w:p>
          <w:p w14:paraId="3D943ADE"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with</w:t>
            </w:r>
            <w:r w:rsidR="00B3790A">
              <w:t xml:space="preserve"> </w:t>
            </w:r>
            <w:r>
              <w:t>active</w:t>
            </w:r>
            <w:r w:rsidR="00B3790A">
              <w:t xml:space="preserve"> </w:t>
            </w:r>
            <w:r>
              <w:t>MIP</w:t>
            </w:r>
            <w:r w:rsidR="00B3790A">
              <w:t xml:space="preserve"> </w:t>
            </w:r>
            <w:r>
              <w:t>tunnel</w:t>
            </w:r>
            <w:r w:rsidR="00B3790A">
              <w:t xml:space="preserve"> </w:t>
            </w:r>
            <w:r>
              <w:t>event</w:t>
            </w:r>
            <w:r w:rsidR="00B3790A">
              <w:t xml:space="preserve"> </w:t>
            </w:r>
            <w:r>
              <w:t>type.</w:t>
            </w:r>
          </w:p>
        </w:tc>
      </w:tr>
      <w:tr w:rsidR="008B45D8" w14:paraId="21B19E20" w14:textId="77777777" w:rsidTr="00B3790A">
        <w:trPr>
          <w:jc w:val="center"/>
        </w:trPr>
        <w:tc>
          <w:tcPr>
            <w:tcW w:w="2628" w:type="dxa"/>
          </w:tcPr>
          <w:p w14:paraId="62BB8F3E" w14:textId="77777777" w:rsidR="008B45D8" w:rsidRDefault="008B45D8" w:rsidP="003C65AA">
            <w:pPr>
              <w:pStyle w:val="TAL"/>
            </w:pPr>
            <w:r>
              <w:t>event</w:t>
            </w:r>
            <w:r w:rsidR="00B3790A">
              <w:t xml:space="preserve"> </w:t>
            </w:r>
            <w:r>
              <w:t>date</w:t>
            </w:r>
          </w:p>
        </w:tc>
        <w:tc>
          <w:tcPr>
            <w:tcW w:w="720" w:type="dxa"/>
            <w:tcBorders>
              <w:top w:val="nil"/>
              <w:bottom w:val="nil"/>
            </w:tcBorders>
          </w:tcPr>
          <w:p w14:paraId="50732A65" w14:textId="77777777" w:rsidR="008B45D8" w:rsidRDefault="008B45D8" w:rsidP="003C65AA">
            <w:pPr>
              <w:pStyle w:val="TAC"/>
            </w:pPr>
            <w:r>
              <w:t>M</w:t>
            </w:r>
          </w:p>
        </w:tc>
        <w:tc>
          <w:tcPr>
            <w:tcW w:w="5868" w:type="dxa"/>
            <w:tcBorders>
              <w:top w:val="nil"/>
              <w:bottom w:val="nil"/>
            </w:tcBorders>
          </w:tcPr>
          <w:p w14:paraId="6D2E3B9B"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6B3FD7C3" w14:textId="77777777" w:rsidTr="00B3790A">
        <w:trPr>
          <w:jc w:val="center"/>
        </w:trPr>
        <w:tc>
          <w:tcPr>
            <w:tcW w:w="2628" w:type="dxa"/>
          </w:tcPr>
          <w:p w14:paraId="360BEBFF" w14:textId="77777777" w:rsidR="008B45D8" w:rsidRDefault="008B45D8" w:rsidP="003C65AA">
            <w:pPr>
              <w:pStyle w:val="TAL"/>
            </w:pPr>
            <w:r>
              <w:t>event</w:t>
            </w:r>
            <w:r w:rsidR="00B3790A">
              <w:t xml:space="preserve"> </w:t>
            </w:r>
            <w:r>
              <w:t>time</w:t>
            </w:r>
          </w:p>
        </w:tc>
        <w:tc>
          <w:tcPr>
            <w:tcW w:w="720" w:type="dxa"/>
            <w:tcBorders>
              <w:top w:val="nil"/>
            </w:tcBorders>
          </w:tcPr>
          <w:p w14:paraId="02695C39" w14:textId="77777777" w:rsidR="008B45D8" w:rsidRDefault="008B45D8" w:rsidP="003C65AA">
            <w:pPr>
              <w:pStyle w:val="TAC"/>
            </w:pPr>
          </w:p>
        </w:tc>
        <w:tc>
          <w:tcPr>
            <w:tcW w:w="5868" w:type="dxa"/>
            <w:tcBorders>
              <w:top w:val="nil"/>
            </w:tcBorders>
          </w:tcPr>
          <w:p w14:paraId="1F03AE3B" w14:textId="77777777" w:rsidR="008B45D8" w:rsidRDefault="008B45D8" w:rsidP="003C65AA">
            <w:pPr>
              <w:pStyle w:val="TAL"/>
            </w:pPr>
          </w:p>
        </w:tc>
      </w:tr>
      <w:tr w:rsidR="008B45D8" w14:paraId="765025A4" w14:textId="77777777" w:rsidTr="00B3790A">
        <w:trPr>
          <w:jc w:val="center"/>
        </w:trPr>
        <w:tc>
          <w:tcPr>
            <w:tcW w:w="2628" w:type="dxa"/>
          </w:tcPr>
          <w:p w14:paraId="0B454BE1"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7C7CA9E9" w14:textId="77777777" w:rsidR="008B45D8" w:rsidRDefault="008B45D8" w:rsidP="003C65AA">
            <w:pPr>
              <w:pStyle w:val="TAC"/>
            </w:pPr>
            <w:r>
              <w:t>M</w:t>
            </w:r>
          </w:p>
        </w:tc>
        <w:tc>
          <w:tcPr>
            <w:tcW w:w="5868" w:type="dxa"/>
            <w:vAlign w:val="center"/>
          </w:tcPr>
          <w:p w14:paraId="558F522B" w14:textId="77777777" w:rsidR="008B45D8" w:rsidRDefault="008B45D8" w:rsidP="003C65AA">
            <w:pPr>
              <w:pStyle w:val="TAL"/>
            </w:pPr>
            <w:r>
              <w:t>Shall</w:t>
            </w:r>
            <w:r w:rsidR="00B3790A">
              <w:t xml:space="preserve"> </w:t>
            </w:r>
            <w:r>
              <w:t>be</w:t>
            </w:r>
            <w:r w:rsidR="00B3790A">
              <w:t xml:space="preserve"> </w:t>
            </w:r>
            <w:r>
              <w:t>provided.</w:t>
            </w:r>
          </w:p>
        </w:tc>
      </w:tr>
      <w:tr w:rsidR="008B45D8" w14:paraId="5E5DB963" w14:textId="77777777" w:rsidTr="00B3790A">
        <w:trPr>
          <w:jc w:val="center"/>
        </w:trPr>
        <w:tc>
          <w:tcPr>
            <w:tcW w:w="2628" w:type="dxa"/>
          </w:tcPr>
          <w:p w14:paraId="7BC1059A" w14:textId="77777777" w:rsidR="008B45D8" w:rsidRDefault="008B45D8" w:rsidP="003C65AA">
            <w:pPr>
              <w:pStyle w:val="TAL"/>
            </w:pPr>
            <w:r>
              <w:t>network</w:t>
            </w:r>
            <w:r w:rsidR="00B3790A">
              <w:t xml:space="preserve"> </w:t>
            </w:r>
            <w:r>
              <w:t>identifier</w:t>
            </w:r>
          </w:p>
        </w:tc>
        <w:tc>
          <w:tcPr>
            <w:tcW w:w="720" w:type="dxa"/>
          </w:tcPr>
          <w:p w14:paraId="3700DD0E" w14:textId="77777777" w:rsidR="008B45D8" w:rsidRDefault="008B45D8" w:rsidP="003C65AA">
            <w:pPr>
              <w:pStyle w:val="TAC"/>
            </w:pPr>
            <w:r>
              <w:t>M</w:t>
            </w:r>
          </w:p>
        </w:tc>
        <w:tc>
          <w:tcPr>
            <w:tcW w:w="5868" w:type="dxa"/>
          </w:tcPr>
          <w:p w14:paraId="372D4285"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757B7B2E"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4C9DF955"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63732112"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52C89EA8"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068D0321" w14:textId="77777777" w:rsidTr="00B3790A">
        <w:trPr>
          <w:jc w:val="center"/>
        </w:trPr>
        <w:tc>
          <w:tcPr>
            <w:tcW w:w="2628" w:type="dxa"/>
          </w:tcPr>
          <w:p w14:paraId="1D317FFC" w14:textId="77777777" w:rsidR="008B45D8" w:rsidRDefault="008B45D8" w:rsidP="003C65AA">
            <w:pPr>
              <w:pStyle w:val="TAL"/>
            </w:pPr>
            <w:r>
              <w:t>Lifetime</w:t>
            </w:r>
          </w:p>
        </w:tc>
        <w:tc>
          <w:tcPr>
            <w:tcW w:w="720" w:type="dxa"/>
          </w:tcPr>
          <w:p w14:paraId="0F07AC29" w14:textId="77777777" w:rsidR="008B45D8" w:rsidRDefault="008B45D8" w:rsidP="003C65AA">
            <w:pPr>
              <w:pStyle w:val="TAC"/>
            </w:pPr>
            <w:r>
              <w:t>C</w:t>
            </w:r>
          </w:p>
        </w:tc>
        <w:tc>
          <w:tcPr>
            <w:tcW w:w="5868" w:type="dxa"/>
          </w:tcPr>
          <w:p w14:paraId="34644A8E" w14:textId="77777777" w:rsidR="008B45D8" w:rsidRDefault="008B45D8" w:rsidP="003C65AA">
            <w:pPr>
              <w:pStyle w:val="TAL"/>
            </w:pPr>
            <w:r>
              <w:t>The</w:t>
            </w:r>
            <w:r w:rsidR="00B3790A">
              <w:t xml:space="preserve"> </w:t>
            </w:r>
            <w:r>
              <w:t>lifetime</w:t>
            </w:r>
            <w:r w:rsidR="00B3790A">
              <w:t xml:space="preserve"> </w:t>
            </w:r>
            <w:r>
              <w:t>for</w:t>
            </w:r>
            <w:r w:rsidR="00B3790A">
              <w:t xml:space="preserve"> </w:t>
            </w:r>
            <w:r>
              <w:t>the</w:t>
            </w:r>
            <w:r w:rsidR="00B3790A">
              <w:t xml:space="preserve"> </w:t>
            </w:r>
            <w:r>
              <w:t>tunnel.</w:t>
            </w:r>
          </w:p>
        </w:tc>
      </w:tr>
      <w:tr w:rsidR="008B45D8" w14:paraId="77719835" w14:textId="77777777" w:rsidTr="00B3790A">
        <w:trPr>
          <w:jc w:val="center"/>
        </w:trPr>
        <w:tc>
          <w:tcPr>
            <w:tcW w:w="2628" w:type="dxa"/>
          </w:tcPr>
          <w:p w14:paraId="6ABDBEC9" w14:textId="77777777" w:rsidR="008B45D8" w:rsidRDefault="008B45D8" w:rsidP="003C65AA">
            <w:pPr>
              <w:pStyle w:val="TAL"/>
            </w:pPr>
            <w:r>
              <w:t>Home</w:t>
            </w:r>
            <w:r w:rsidR="00B3790A">
              <w:t xml:space="preserve"> </w:t>
            </w:r>
            <w:r>
              <w:t>Address</w:t>
            </w:r>
          </w:p>
        </w:tc>
        <w:tc>
          <w:tcPr>
            <w:tcW w:w="720" w:type="dxa"/>
          </w:tcPr>
          <w:p w14:paraId="0C4D0EE6" w14:textId="77777777" w:rsidR="008B45D8" w:rsidRDefault="008B45D8" w:rsidP="003C65AA">
            <w:pPr>
              <w:pStyle w:val="TAC"/>
            </w:pPr>
            <w:r>
              <w:t>C</w:t>
            </w:r>
          </w:p>
        </w:tc>
        <w:tc>
          <w:tcPr>
            <w:tcW w:w="5868" w:type="dxa"/>
          </w:tcPr>
          <w:p w14:paraId="034133EC" w14:textId="77777777" w:rsidR="008B45D8" w:rsidRDefault="008B45D8" w:rsidP="003C65AA">
            <w:pPr>
              <w:pStyle w:val="TAL"/>
            </w:pPr>
            <w:r>
              <w:rPr>
                <w:rFonts w:cs="Arial"/>
              </w:rPr>
              <w:t>Provide</w:t>
            </w:r>
            <w:r w:rsidR="00B3790A">
              <w:rPr>
                <w:rFonts w:cs="Arial"/>
              </w:rPr>
              <w:t xml:space="preserve"> </w:t>
            </w:r>
            <w:r>
              <w:rPr>
                <w:rFonts w:cs="Arial"/>
              </w:rPr>
              <w:t>the</w:t>
            </w:r>
            <w:r w:rsidR="00B3790A">
              <w:rPr>
                <w:rFonts w:cs="Arial"/>
              </w:rPr>
              <w:t xml:space="preserve"> </w:t>
            </w:r>
            <w:r>
              <w:rPr>
                <w:rFonts w:cs="Arial"/>
              </w:rPr>
              <w:t>UE</w:t>
            </w:r>
            <w:r w:rsidR="00B3790A">
              <w:rPr>
                <w:rFonts w:cs="Arial"/>
              </w:rPr>
              <w:t xml:space="preserve"> </w:t>
            </w:r>
            <w:r>
              <w:rPr>
                <w:rFonts w:cs="Arial"/>
              </w:rPr>
              <w:t>Home</w:t>
            </w:r>
            <w:r w:rsidR="00B3790A">
              <w:rPr>
                <w:rFonts w:cs="Arial"/>
              </w:rPr>
              <w:t xml:space="preserve"> </w:t>
            </w:r>
            <w:r>
              <w:rPr>
                <w:rFonts w:cs="Arial"/>
              </w:rPr>
              <w:t>IP</w:t>
            </w:r>
            <w:r w:rsidR="00B3790A">
              <w:rPr>
                <w:rFonts w:cs="Arial"/>
              </w:rPr>
              <w:t xml:space="preserve"> </w:t>
            </w:r>
            <w:r>
              <w:rPr>
                <w:rFonts w:cs="Arial"/>
              </w:rPr>
              <w:t>Address.</w:t>
            </w:r>
          </w:p>
        </w:tc>
      </w:tr>
      <w:tr w:rsidR="008B45D8" w14:paraId="36C6B31C" w14:textId="77777777" w:rsidTr="00B3790A">
        <w:trPr>
          <w:jc w:val="center"/>
        </w:trPr>
        <w:tc>
          <w:tcPr>
            <w:tcW w:w="2628" w:type="dxa"/>
          </w:tcPr>
          <w:p w14:paraId="5BE9214A" w14:textId="77777777" w:rsidR="008B45D8" w:rsidRDefault="008B45D8" w:rsidP="003C65AA">
            <w:pPr>
              <w:pStyle w:val="TAL"/>
            </w:pPr>
            <w:r>
              <w:t>Care</w:t>
            </w:r>
            <w:r w:rsidR="00B3790A">
              <w:t xml:space="preserve"> </w:t>
            </w:r>
            <w:r>
              <w:t>of</w:t>
            </w:r>
            <w:r w:rsidR="00B3790A">
              <w:t xml:space="preserve"> </w:t>
            </w:r>
            <w:r>
              <w:t>address</w:t>
            </w:r>
          </w:p>
        </w:tc>
        <w:tc>
          <w:tcPr>
            <w:tcW w:w="720" w:type="dxa"/>
          </w:tcPr>
          <w:p w14:paraId="19AF045A" w14:textId="77777777" w:rsidR="008B45D8" w:rsidRDefault="008B45D8" w:rsidP="003C65AA">
            <w:pPr>
              <w:pStyle w:val="TAC"/>
            </w:pPr>
            <w:r>
              <w:t>C</w:t>
            </w:r>
          </w:p>
        </w:tc>
        <w:tc>
          <w:tcPr>
            <w:tcW w:w="5868" w:type="dxa"/>
          </w:tcPr>
          <w:p w14:paraId="6A46BCD2" w14:textId="77777777" w:rsidR="008B45D8" w:rsidRDefault="008B45D8" w:rsidP="003C65AA">
            <w:pPr>
              <w:pStyle w:val="TAL"/>
              <w:rPr>
                <w:rFonts w:cs="Arial"/>
              </w:rPr>
            </w:pPr>
            <w:r>
              <w:rPr>
                <w:rFonts w:cs="Arial"/>
              </w:rPr>
              <w:t>The</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provided</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access</w:t>
            </w:r>
            <w:r w:rsidR="00B3790A">
              <w:rPr>
                <w:rFonts w:cs="Arial"/>
              </w:rPr>
              <w:t xml:space="preserve"> </w:t>
            </w:r>
            <w:r>
              <w:rPr>
                <w:rFonts w:cs="Arial"/>
              </w:rPr>
              <w:t>network.</w:t>
            </w:r>
          </w:p>
        </w:tc>
      </w:tr>
      <w:tr w:rsidR="008B45D8" w14:paraId="6EA91DD3" w14:textId="77777777" w:rsidTr="00B3790A">
        <w:trPr>
          <w:jc w:val="center"/>
        </w:trPr>
        <w:tc>
          <w:tcPr>
            <w:tcW w:w="2628" w:type="dxa"/>
          </w:tcPr>
          <w:p w14:paraId="7FD20572" w14:textId="77777777" w:rsidR="008B45D8" w:rsidRDefault="008B45D8" w:rsidP="003C65AA">
            <w:pPr>
              <w:pStyle w:val="TAL"/>
            </w:pPr>
            <w:r>
              <w:t>Home</w:t>
            </w:r>
            <w:r w:rsidR="00B3790A">
              <w:t xml:space="preserve"> </w:t>
            </w:r>
            <w:r>
              <w:t>Agent</w:t>
            </w:r>
            <w:r w:rsidR="00B3790A">
              <w:t xml:space="preserve"> </w:t>
            </w:r>
            <w:r>
              <w:t>Address</w:t>
            </w:r>
          </w:p>
        </w:tc>
        <w:tc>
          <w:tcPr>
            <w:tcW w:w="720" w:type="dxa"/>
          </w:tcPr>
          <w:p w14:paraId="3727E32C" w14:textId="77777777" w:rsidR="008B45D8" w:rsidRDefault="008B45D8" w:rsidP="003C65AA">
            <w:pPr>
              <w:pStyle w:val="TAC"/>
            </w:pPr>
            <w:r>
              <w:t>C</w:t>
            </w:r>
          </w:p>
        </w:tc>
        <w:tc>
          <w:tcPr>
            <w:tcW w:w="5868" w:type="dxa"/>
          </w:tcPr>
          <w:p w14:paraId="1042D319" w14:textId="77777777" w:rsidR="008B45D8" w:rsidRDefault="008B45D8" w:rsidP="003C65AA">
            <w:pPr>
              <w:pStyle w:val="TAL"/>
              <w:rPr>
                <w:rFonts w:cs="Arial"/>
              </w:rPr>
            </w:pPr>
            <w:r>
              <w:t>Provide</w:t>
            </w:r>
            <w:r w:rsidR="00B3790A">
              <w:t xml:space="preserve"> </w:t>
            </w:r>
            <w:r>
              <w:t>the</w:t>
            </w:r>
            <w:r w:rsidR="00B3790A">
              <w:t xml:space="preserve"> </w:t>
            </w:r>
            <w:r>
              <w:t>Home</w:t>
            </w:r>
            <w:r w:rsidR="00B3790A">
              <w:t xml:space="preserve"> </w:t>
            </w:r>
            <w:r>
              <w:t>Agent</w:t>
            </w:r>
            <w:r w:rsidR="00B3790A">
              <w:t xml:space="preserve"> </w:t>
            </w:r>
            <w:r>
              <w:t>address</w:t>
            </w:r>
          </w:p>
        </w:tc>
      </w:tr>
      <w:tr w:rsidR="008B45D8" w14:paraId="4B211384"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68EA2D3F" w14:textId="77777777" w:rsidR="008B45D8" w:rsidRDefault="008B45D8" w:rsidP="003C65AA">
            <w:pPr>
              <w:pStyle w:val="TAL"/>
            </w:pPr>
            <w:r>
              <w:t>Correlation</w:t>
            </w:r>
            <w:r w:rsidR="00B3790A">
              <w:t xml:space="preserve"> </w:t>
            </w:r>
            <w:r>
              <w:t>number</w:t>
            </w:r>
          </w:p>
        </w:tc>
        <w:tc>
          <w:tcPr>
            <w:tcW w:w="720" w:type="dxa"/>
            <w:tcBorders>
              <w:top w:val="single" w:sz="4" w:space="0" w:color="auto"/>
              <w:left w:val="single" w:sz="4" w:space="0" w:color="auto"/>
              <w:bottom w:val="single" w:sz="4" w:space="0" w:color="auto"/>
              <w:right w:val="single" w:sz="4" w:space="0" w:color="auto"/>
            </w:tcBorders>
          </w:tcPr>
          <w:p w14:paraId="7AD6C4FE" w14:textId="77777777" w:rsidR="008B45D8" w:rsidRDefault="008B45D8" w:rsidP="003C65AA">
            <w:pPr>
              <w:pStyle w:val="TAC"/>
            </w:pPr>
            <w:r>
              <w:t>M</w:t>
            </w:r>
          </w:p>
        </w:tc>
        <w:tc>
          <w:tcPr>
            <w:tcW w:w="5868" w:type="dxa"/>
            <w:tcBorders>
              <w:top w:val="single" w:sz="4" w:space="0" w:color="auto"/>
              <w:left w:val="single" w:sz="4" w:space="0" w:color="auto"/>
              <w:bottom w:val="single" w:sz="4" w:space="0" w:color="auto"/>
              <w:right w:val="single" w:sz="4" w:space="0" w:color="auto"/>
            </w:tcBorders>
          </w:tcPr>
          <w:p w14:paraId="1C502ED3" w14:textId="77777777" w:rsidR="008B45D8" w:rsidRDefault="008B45D8" w:rsidP="003C65AA">
            <w:pPr>
              <w:pStyle w:val="TAL"/>
              <w:rPr>
                <w:rFonts w:cs="Arial"/>
              </w:rPr>
            </w:pPr>
            <w:r w:rsidRPr="005D596A">
              <w:t>Shall</w:t>
            </w:r>
            <w:r w:rsidR="00B3790A">
              <w:t xml:space="preserve"> </w:t>
            </w:r>
            <w:r w:rsidRPr="005D596A">
              <w:t>be</w:t>
            </w:r>
            <w:r w:rsidR="00B3790A">
              <w:t xml:space="preserve"> </w:t>
            </w:r>
            <w:r w:rsidRPr="005D596A">
              <w:t>provided</w:t>
            </w:r>
            <w:r w:rsidR="00B3790A">
              <w:rPr>
                <w:rFonts w:cs="Arial"/>
              </w:rPr>
              <w:t xml:space="preserve"> </w:t>
            </w:r>
            <w:r>
              <w:rPr>
                <w:rFonts w:cs="Arial"/>
              </w:rPr>
              <w:t>to</w:t>
            </w:r>
            <w:r w:rsidR="00B3790A">
              <w:rPr>
                <w:rFonts w:cs="Arial"/>
              </w:rPr>
              <w:t xml:space="preserve"> </w:t>
            </w:r>
            <w:r>
              <w:rPr>
                <w:rFonts w:cs="Arial"/>
              </w:rPr>
              <w:t>uniquely</w:t>
            </w:r>
            <w:r w:rsidR="00B3790A">
              <w:rPr>
                <w:rFonts w:cs="Arial"/>
              </w:rPr>
              <w:t xml:space="preserve"> </w:t>
            </w:r>
            <w:r>
              <w:rPr>
                <w:rFonts w:cs="Arial"/>
              </w:rPr>
              <w:t>identify</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and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with</w:t>
            </w:r>
            <w:r w:rsidR="00B3790A">
              <w:rPr>
                <w:rFonts w:cs="Arial"/>
              </w:rPr>
              <w:t xml:space="preserve"> </w:t>
            </w:r>
            <w:r>
              <w:rPr>
                <w:rFonts w:cs="Arial"/>
              </w:rPr>
              <w:t>CC.</w:t>
            </w:r>
          </w:p>
        </w:tc>
      </w:tr>
      <w:tr w:rsidR="008B45D8" w14:paraId="5CB118BA"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4EF69801" w14:textId="77777777" w:rsidR="008B45D8" w:rsidRDefault="008B45D8" w:rsidP="003C65AA">
            <w:pPr>
              <w:pStyle w:val="TAL"/>
            </w:pPr>
            <w:r>
              <w:t>APN</w:t>
            </w:r>
          </w:p>
        </w:tc>
        <w:tc>
          <w:tcPr>
            <w:tcW w:w="720" w:type="dxa"/>
            <w:tcBorders>
              <w:top w:val="single" w:sz="4" w:space="0" w:color="auto"/>
              <w:left w:val="single" w:sz="4" w:space="0" w:color="auto"/>
              <w:bottom w:val="single" w:sz="4" w:space="0" w:color="auto"/>
              <w:right w:val="single" w:sz="4" w:space="0" w:color="auto"/>
            </w:tcBorders>
          </w:tcPr>
          <w:p w14:paraId="65322B2A" w14:textId="77777777" w:rsidR="008B45D8" w:rsidRDefault="008B45D8" w:rsidP="003C65AA">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50AECB11" w14:textId="77777777" w:rsidR="008B45D8" w:rsidRDefault="008B45D8" w:rsidP="003C65AA">
            <w:pPr>
              <w:pStyle w:val="TAL"/>
              <w:rPr>
                <w:rFonts w:cs="Arial"/>
              </w:rPr>
            </w:pPr>
            <w:r>
              <w:rPr>
                <w:rFonts w:cs="Arial"/>
              </w:rPr>
              <w:t>Provides</w:t>
            </w:r>
            <w:r w:rsidR="00B3790A">
              <w:rPr>
                <w:rFonts w:cs="Arial"/>
              </w:rPr>
              <w:t xml:space="preserve"> </w:t>
            </w:r>
            <w:r>
              <w:rPr>
                <w:rFonts w:cs="Arial"/>
              </w:rPr>
              <w:t>the</w:t>
            </w:r>
            <w:r w:rsidR="00B3790A">
              <w:rPr>
                <w:rFonts w:cs="Arial"/>
              </w:rPr>
              <w:t xml:space="preserve"> </w:t>
            </w:r>
            <w:r>
              <w:rPr>
                <w:rFonts w:cs="Arial"/>
              </w:rPr>
              <w:t>Access</w:t>
            </w:r>
            <w:r w:rsidR="00B3790A">
              <w:rPr>
                <w:rFonts w:cs="Arial"/>
              </w:rPr>
              <w:t xml:space="preserve"> </w:t>
            </w:r>
            <w:r>
              <w:rPr>
                <w:rFonts w:cs="Arial"/>
              </w:rPr>
              <w:t>Point</w:t>
            </w:r>
            <w:r w:rsidR="00B3790A">
              <w:rPr>
                <w:rFonts w:cs="Arial"/>
              </w:rPr>
              <w:t xml:space="preserve"> </w:t>
            </w:r>
            <w:r>
              <w:rPr>
                <w:rFonts w:cs="Arial"/>
              </w:rPr>
              <w:t>Name</w:t>
            </w:r>
          </w:p>
        </w:tc>
      </w:tr>
    </w:tbl>
    <w:p w14:paraId="110E7156" w14:textId="77777777" w:rsidR="008B45D8" w:rsidRDefault="008B45D8" w:rsidP="00A77147"/>
    <w:p w14:paraId="721EBAF1" w14:textId="77777777" w:rsidR="008B45D8" w:rsidRDefault="008B45D8" w:rsidP="008B45D8">
      <w:pPr>
        <w:pStyle w:val="TH"/>
      </w:pPr>
      <w:r>
        <w:lastRenderedPageBreak/>
        <w:t>Table 10.5.1.2.</w:t>
      </w:r>
      <w:r w:rsidRPr="00ED3D69">
        <w:t>4</w:t>
      </w:r>
      <w:r>
        <w:t>: DSMIP registration/tun</w:t>
      </w:r>
      <w:r w:rsidR="00B3790A">
        <w:t>nel activation (successful) and</w:t>
      </w:r>
      <w:r w:rsidR="00B3790A">
        <w:br/>
      </w:r>
      <w:r>
        <w:t>Start of Interception with active DSMIP tunnel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8FBCC4E" w14:textId="77777777" w:rsidTr="00B3790A">
        <w:trPr>
          <w:tblHeader/>
          <w:jc w:val="center"/>
        </w:trPr>
        <w:tc>
          <w:tcPr>
            <w:tcW w:w="2628" w:type="dxa"/>
            <w:shd w:val="pct12" w:color="auto" w:fill="auto"/>
          </w:tcPr>
          <w:p w14:paraId="1FF6B36D" w14:textId="77777777" w:rsidR="008B45D8" w:rsidRDefault="008B45D8" w:rsidP="003C65AA">
            <w:pPr>
              <w:pStyle w:val="TAH"/>
            </w:pPr>
            <w:r>
              <w:t>Parameter</w:t>
            </w:r>
          </w:p>
        </w:tc>
        <w:tc>
          <w:tcPr>
            <w:tcW w:w="720" w:type="dxa"/>
            <w:tcBorders>
              <w:bottom w:val="single" w:sz="4" w:space="0" w:color="auto"/>
            </w:tcBorders>
            <w:shd w:val="pct12" w:color="auto" w:fill="auto"/>
          </w:tcPr>
          <w:p w14:paraId="564E2A72" w14:textId="77777777" w:rsidR="008B45D8" w:rsidRDefault="008B45D8" w:rsidP="003C65AA">
            <w:pPr>
              <w:pStyle w:val="TAH"/>
            </w:pPr>
            <w:r>
              <w:t>MOC</w:t>
            </w:r>
          </w:p>
        </w:tc>
        <w:tc>
          <w:tcPr>
            <w:tcW w:w="5868" w:type="dxa"/>
            <w:tcBorders>
              <w:bottom w:val="single" w:sz="4" w:space="0" w:color="auto"/>
            </w:tcBorders>
            <w:shd w:val="pct12" w:color="auto" w:fill="auto"/>
          </w:tcPr>
          <w:p w14:paraId="0FBF4D0E" w14:textId="77777777" w:rsidR="008B45D8" w:rsidRDefault="008B45D8" w:rsidP="003C65AA">
            <w:pPr>
              <w:pStyle w:val="TAH"/>
            </w:pPr>
            <w:r>
              <w:t>Description/Conditions</w:t>
            </w:r>
          </w:p>
        </w:tc>
      </w:tr>
      <w:tr w:rsidR="008B45D8" w14:paraId="40E9409F" w14:textId="77777777" w:rsidTr="00B3790A">
        <w:trPr>
          <w:jc w:val="center"/>
        </w:trPr>
        <w:tc>
          <w:tcPr>
            <w:tcW w:w="2628" w:type="dxa"/>
          </w:tcPr>
          <w:p w14:paraId="2ED9AB59"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6F8F3518" w14:textId="77777777" w:rsidR="008B45D8" w:rsidRDefault="008B45D8" w:rsidP="003C65AA">
            <w:pPr>
              <w:pStyle w:val="TAC"/>
            </w:pPr>
            <w:r>
              <w:t>C</w:t>
            </w:r>
          </w:p>
        </w:tc>
        <w:tc>
          <w:tcPr>
            <w:tcW w:w="5868" w:type="dxa"/>
            <w:vMerge w:val="restart"/>
            <w:vAlign w:val="center"/>
          </w:tcPr>
          <w:p w14:paraId="63F4C9A9"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700DFC87" w14:textId="77777777" w:rsidTr="00B3790A">
        <w:trPr>
          <w:jc w:val="center"/>
        </w:trPr>
        <w:tc>
          <w:tcPr>
            <w:tcW w:w="2628" w:type="dxa"/>
          </w:tcPr>
          <w:p w14:paraId="4F60E0A3" w14:textId="77777777" w:rsidR="008B45D8" w:rsidRDefault="008B45D8" w:rsidP="003C65AA">
            <w:pPr>
              <w:pStyle w:val="TAL"/>
            </w:pPr>
            <w:r>
              <w:t>observed</w:t>
            </w:r>
            <w:r w:rsidR="00B3790A">
              <w:t xml:space="preserve"> </w:t>
            </w:r>
            <w:r>
              <w:t>IMSI</w:t>
            </w:r>
          </w:p>
        </w:tc>
        <w:tc>
          <w:tcPr>
            <w:tcW w:w="720" w:type="dxa"/>
            <w:vMerge/>
          </w:tcPr>
          <w:p w14:paraId="5296B4FD" w14:textId="77777777" w:rsidR="008B45D8" w:rsidRDefault="008B45D8" w:rsidP="003C65AA">
            <w:pPr>
              <w:pStyle w:val="TAC"/>
            </w:pPr>
          </w:p>
        </w:tc>
        <w:tc>
          <w:tcPr>
            <w:tcW w:w="5868" w:type="dxa"/>
            <w:vMerge/>
          </w:tcPr>
          <w:p w14:paraId="7AAA3DB3" w14:textId="77777777" w:rsidR="008B45D8" w:rsidRDefault="008B45D8" w:rsidP="003C65AA">
            <w:pPr>
              <w:pStyle w:val="TAL"/>
            </w:pPr>
          </w:p>
        </w:tc>
      </w:tr>
      <w:tr w:rsidR="008B45D8" w14:paraId="5C25CA13" w14:textId="77777777" w:rsidTr="00B3790A">
        <w:trPr>
          <w:jc w:val="center"/>
        </w:trPr>
        <w:tc>
          <w:tcPr>
            <w:tcW w:w="2628" w:type="dxa"/>
          </w:tcPr>
          <w:p w14:paraId="639DB4A9" w14:textId="77777777" w:rsidR="008B45D8" w:rsidRDefault="008B45D8" w:rsidP="003C65AA">
            <w:pPr>
              <w:pStyle w:val="TAL"/>
            </w:pPr>
            <w:r>
              <w:t>event</w:t>
            </w:r>
            <w:r w:rsidR="00B3790A">
              <w:t xml:space="preserve"> </w:t>
            </w:r>
            <w:r>
              <w:t>type</w:t>
            </w:r>
          </w:p>
        </w:tc>
        <w:tc>
          <w:tcPr>
            <w:tcW w:w="720" w:type="dxa"/>
          </w:tcPr>
          <w:p w14:paraId="3428ADB5" w14:textId="77777777" w:rsidR="008B45D8" w:rsidRDefault="008B45D8" w:rsidP="003C65AA">
            <w:pPr>
              <w:pStyle w:val="TAC"/>
            </w:pPr>
            <w:r>
              <w:t>C</w:t>
            </w:r>
          </w:p>
        </w:tc>
        <w:tc>
          <w:tcPr>
            <w:tcW w:w="5868" w:type="dxa"/>
          </w:tcPr>
          <w:p w14:paraId="179CCB54" w14:textId="77777777" w:rsidR="008B45D8" w:rsidRDefault="008B45D8" w:rsidP="003C65AA">
            <w:pPr>
              <w:pStyle w:val="TAL"/>
            </w:pPr>
            <w:r>
              <w:t>Provide,</w:t>
            </w:r>
            <w:r w:rsidR="00B3790A">
              <w:t xml:space="preserve"> </w:t>
            </w:r>
            <w:r>
              <w:t>depending</w:t>
            </w:r>
            <w:r w:rsidR="00B3790A">
              <w:t xml:space="preserve"> </w:t>
            </w:r>
            <w:r>
              <w:t>on</w:t>
            </w:r>
            <w:r w:rsidR="00B3790A">
              <w:t xml:space="preserve"> </w:t>
            </w:r>
            <w:r>
              <w:t>the</w:t>
            </w:r>
            <w:r w:rsidR="00B3790A">
              <w:t xml:space="preserve"> </w:t>
            </w:r>
            <w:r>
              <w:t>reported</w:t>
            </w:r>
            <w:r w:rsidR="00B3790A">
              <w:t xml:space="preserve"> </w:t>
            </w:r>
            <w:r>
              <w:t>event,</w:t>
            </w:r>
          </w:p>
          <w:p w14:paraId="75310F6F" w14:textId="77777777" w:rsidR="008B45D8" w:rsidRDefault="008B45D8" w:rsidP="003C65AA">
            <w:pPr>
              <w:pStyle w:val="TAL"/>
            </w:pPr>
            <w:r>
              <w:t>DSMIP</w:t>
            </w:r>
            <w:r w:rsidR="00B3790A">
              <w:t xml:space="preserve"> </w:t>
            </w:r>
            <w:r>
              <w:t>registration/tunnel</w:t>
            </w:r>
            <w:r w:rsidR="00B3790A">
              <w:t xml:space="preserve"> </w:t>
            </w:r>
            <w:r>
              <w:t>activation</w:t>
            </w:r>
          </w:p>
          <w:p w14:paraId="7629FED2" w14:textId="77777777" w:rsidR="008B45D8" w:rsidRDefault="008B45D8" w:rsidP="003C65AA">
            <w:pPr>
              <w:pStyle w:val="TAL"/>
            </w:pPr>
            <w:r>
              <w:t>or</w:t>
            </w:r>
          </w:p>
          <w:p w14:paraId="4421B4E7"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with</w:t>
            </w:r>
            <w:r w:rsidR="00B3790A">
              <w:t xml:space="preserve"> </w:t>
            </w:r>
            <w:r>
              <w:t>active</w:t>
            </w:r>
            <w:r w:rsidR="00B3790A">
              <w:t xml:space="preserve"> </w:t>
            </w:r>
            <w:r>
              <w:t>DSMIP</w:t>
            </w:r>
            <w:r w:rsidR="00B3790A">
              <w:t xml:space="preserve"> </w:t>
            </w:r>
            <w:r>
              <w:t>tunnel</w:t>
            </w:r>
            <w:r w:rsidR="00B3790A">
              <w:t xml:space="preserve"> </w:t>
            </w:r>
            <w:r>
              <w:t>event</w:t>
            </w:r>
            <w:r w:rsidR="00B3790A">
              <w:t xml:space="preserve"> </w:t>
            </w:r>
            <w:r>
              <w:t>type.</w:t>
            </w:r>
          </w:p>
        </w:tc>
      </w:tr>
      <w:tr w:rsidR="008B45D8" w14:paraId="03A13B00" w14:textId="77777777" w:rsidTr="00B3790A">
        <w:trPr>
          <w:jc w:val="center"/>
        </w:trPr>
        <w:tc>
          <w:tcPr>
            <w:tcW w:w="2628" w:type="dxa"/>
          </w:tcPr>
          <w:p w14:paraId="30C611AC" w14:textId="77777777" w:rsidR="008B45D8" w:rsidRDefault="008B45D8" w:rsidP="003C65AA">
            <w:pPr>
              <w:pStyle w:val="TAL"/>
            </w:pPr>
            <w:r>
              <w:t>event</w:t>
            </w:r>
            <w:r w:rsidR="00B3790A">
              <w:t xml:space="preserve"> </w:t>
            </w:r>
            <w:r>
              <w:t>date</w:t>
            </w:r>
          </w:p>
        </w:tc>
        <w:tc>
          <w:tcPr>
            <w:tcW w:w="720" w:type="dxa"/>
            <w:tcBorders>
              <w:top w:val="nil"/>
              <w:bottom w:val="nil"/>
            </w:tcBorders>
          </w:tcPr>
          <w:p w14:paraId="39A0B400" w14:textId="77777777" w:rsidR="008B45D8" w:rsidRDefault="008B45D8" w:rsidP="003C65AA">
            <w:pPr>
              <w:pStyle w:val="TAC"/>
            </w:pPr>
            <w:r>
              <w:t>M</w:t>
            </w:r>
          </w:p>
        </w:tc>
        <w:tc>
          <w:tcPr>
            <w:tcW w:w="5868" w:type="dxa"/>
            <w:tcBorders>
              <w:top w:val="nil"/>
              <w:bottom w:val="nil"/>
            </w:tcBorders>
          </w:tcPr>
          <w:p w14:paraId="65262689"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4213D125" w14:textId="77777777" w:rsidTr="00B3790A">
        <w:trPr>
          <w:jc w:val="center"/>
        </w:trPr>
        <w:tc>
          <w:tcPr>
            <w:tcW w:w="2628" w:type="dxa"/>
          </w:tcPr>
          <w:p w14:paraId="5B6131AF" w14:textId="77777777" w:rsidR="008B45D8" w:rsidRDefault="008B45D8" w:rsidP="003C65AA">
            <w:pPr>
              <w:pStyle w:val="TAL"/>
            </w:pPr>
            <w:r>
              <w:t>event</w:t>
            </w:r>
            <w:r w:rsidR="00B3790A">
              <w:t xml:space="preserve"> </w:t>
            </w:r>
            <w:r>
              <w:t>time</w:t>
            </w:r>
          </w:p>
        </w:tc>
        <w:tc>
          <w:tcPr>
            <w:tcW w:w="720" w:type="dxa"/>
            <w:tcBorders>
              <w:top w:val="nil"/>
            </w:tcBorders>
          </w:tcPr>
          <w:p w14:paraId="3ABBF9BD" w14:textId="77777777" w:rsidR="008B45D8" w:rsidRDefault="008B45D8" w:rsidP="003C65AA">
            <w:pPr>
              <w:pStyle w:val="TAC"/>
            </w:pPr>
          </w:p>
        </w:tc>
        <w:tc>
          <w:tcPr>
            <w:tcW w:w="5868" w:type="dxa"/>
            <w:tcBorders>
              <w:top w:val="nil"/>
            </w:tcBorders>
          </w:tcPr>
          <w:p w14:paraId="5868A877" w14:textId="77777777" w:rsidR="008B45D8" w:rsidRDefault="008B45D8" w:rsidP="003C65AA">
            <w:pPr>
              <w:pStyle w:val="TAL"/>
            </w:pPr>
          </w:p>
        </w:tc>
      </w:tr>
      <w:tr w:rsidR="008B45D8" w14:paraId="1EF9C6CE" w14:textId="77777777" w:rsidTr="00B3790A">
        <w:trPr>
          <w:jc w:val="center"/>
        </w:trPr>
        <w:tc>
          <w:tcPr>
            <w:tcW w:w="2628" w:type="dxa"/>
          </w:tcPr>
          <w:p w14:paraId="0D4B5235"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1D9D85F6" w14:textId="77777777" w:rsidR="008B45D8" w:rsidRDefault="008B45D8" w:rsidP="003C65AA">
            <w:pPr>
              <w:pStyle w:val="TAC"/>
            </w:pPr>
            <w:r>
              <w:t>M</w:t>
            </w:r>
          </w:p>
        </w:tc>
        <w:tc>
          <w:tcPr>
            <w:tcW w:w="5868" w:type="dxa"/>
            <w:vAlign w:val="center"/>
          </w:tcPr>
          <w:p w14:paraId="3F28E584" w14:textId="77777777" w:rsidR="008B45D8" w:rsidRDefault="008B45D8" w:rsidP="003C65AA">
            <w:pPr>
              <w:pStyle w:val="TAL"/>
            </w:pPr>
            <w:r>
              <w:t>Shall</w:t>
            </w:r>
            <w:r w:rsidR="00B3790A">
              <w:t xml:space="preserve"> </w:t>
            </w:r>
            <w:r>
              <w:t>be</w:t>
            </w:r>
            <w:r w:rsidR="00B3790A">
              <w:t xml:space="preserve"> </w:t>
            </w:r>
            <w:r>
              <w:t>provided.</w:t>
            </w:r>
          </w:p>
        </w:tc>
      </w:tr>
      <w:tr w:rsidR="008B45D8" w14:paraId="10755843" w14:textId="77777777" w:rsidTr="00B3790A">
        <w:trPr>
          <w:jc w:val="center"/>
        </w:trPr>
        <w:tc>
          <w:tcPr>
            <w:tcW w:w="2628" w:type="dxa"/>
          </w:tcPr>
          <w:p w14:paraId="6F4C9C1C" w14:textId="77777777" w:rsidR="008B45D8" w:rsidRDefault="008B45D8" w:rsidP="003C65AA">
            <w:pPr>
              <w:pStyle w:val="TAL"/>
            </w:pPr>
            <w:r>
              <w:t>network</w:t>
            </w:r>
            <w:r w:rsidR="00B3790A">
              <w:t xml:space="preserve"> </w:t>
            </w:r>
            <w:r>
              <w:t>identifier</w:t>
            </w:r>
          </w:p>
        </w:tc>
        <w:tc>
          <w:tcPr>
            <w:tcW w:w="720" w:type="dxa"/>
          </w:tcPr>
          <w:p w14:paraId="690DBEC1" w14:textId="77777777" w:rsidR="008B45D8" w:rsidRDefault="008B45D8" w:rsidP="003C65AA">
            <w:pPr>
              <w:pStyle w:val="TAC"/>
            </w:pPr>
            <w:r>
              <w:t>M</w:t>
            </w:r>
          </w:p>
        </w:tc>
        <w:tc>
          <w:tcPr>
            <w:tcW w:w="5868" w:type="dxa"/>
          </w:tcPr>
          <w:p w14:paraId="4F5BD132"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1EED4CDA"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00C7C7CD"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0B48C590"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01CFE0BC"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0381D3A3" w14:textId="77777777" w:rsidTr="00B3790A">
        <w:trPr>
          <w:jc w:val="center"/>
        </w:trPr>
        <w:tc>
          <w:tcPr>
            <w:tcW w:w="2628" w:type="dxa"/>
          </w:tcPr>
          <w:p w14:paraId="10A9FA0A" w14:textId="77777777" w:rsidR="008B45D8" w:rsidRDefault="008B45D8" w:rsidP="003C65AA">
            <w:pPr>
              <w:pStyle w:val="TAL"/>
            </w:pPr>
            <w:r>
              <w:t>lifetime</w:t>
            </w:r>
          </w:p>
        </w:tc>
        <w:tc>
          <w:tcPr>
            <w:tcW w:w="720" w:type="dxa"/>
          </w:tcPr>
          <w:p w14:paraId="63EA1242" w14:textId="77777777" w:rsidR="008B45D8" w:rsidRDefault="008B45D8" w:rsidP="003C65AA">
            <w:pPr>
              <w:pStyle w:val="TAC"/>
            </w:pPr>
            <w:r>
              <w:t>C</w:t>
            </w:r>
          </w:p>
        </w:tc>
        <w:tc>
          <w:tcPr>
            <w:tcW w:w="5868" w:type="dxa"/>
          </w:tcPr>
          <w:p w14:paraId="25CB4E26" w14:textId="77777777" w:rsidR="008B45D8" w:rsidRDefault="008B45D8" w:rsidP="003C65AA">
            <w:pPr>
              <w:pStyle w:val="TAL"/>
            </w:pPr>
            <w:r>
              <w:t>The</w:t>
            </w:r>
            <w:r w:rsidR="00B3790A">
              <w:t xml:space="preserve"> </w:t>
            </w:r>
            <w:r>
              <w:t>lifetime</w:t>
            </w:r>
            <w:r w:rsidR="00B3790A">
              <w:t xml:space="preserve"> </w:t>
            </w:r>
            <w:r>
              <w:t>for</w:t>
            </w:r>
            <w:r w:rsidR="00B3790A">
              <w:t xml:space="preserve"> </w:t>
            </w:r>
            <w:r>
              <w:t>the</w:t>
            </w:r>
            <w:r w:rsidR="00B3790A">
              <w:t xml:space="preserve"> </w:t>
            </w:r>
            <w:r>
              <w:t>tunnel</w:t>
            </w:r>
          </w:p>
        </w:tc>
      </w:tr>
      <w:tr w:rsidR="008B45D8" w14:paraId="66C99767" w14:textId="77777777" w:rsidTr="00B3790A">
        <w:trPr>
          <w:jc w:val="center"/>
        </w:trPr>
        <w:tc>
          <w:tcPr>
            <w:tcW w:w="2628" w:type="dxa"/>
          </w:tcPr>
          <w:p w14:paraId="26A0C0CD" w14:textId="77777777" w:rsidR="008B45D8" w:rsidRDefault="008B45D8" w:rsidP="003C65AA">
            <w:pPr>
              <w:pStyle w:val="TAL"/>
            </w:pPr>
            <w:r>
              <w:t>Requested</w:t>
            </w:r>
            <w:r w:rsidR="00B3790A">
              <w:t xml:space="preserve"> </w:t>
            </w:r>
            <w:r>
              <w:t>IPv6</w:t>
            </w:r>
            <w:r w:rsidR="00B3790A">
              <w:t xml:space="preserve"> </w:t>
            </w:r>
            <w:r>
              <w:t>Home</w:t>
            </w:r>
            <w:r w:rsidR="00B3790A">
              <w:t xml:space="preserve"> </w:t>
            </w:r>
            <w:r>
              <w:t>Prefix</w:t>
            </w:r>
          </w:p>
        </w:tc>
        <w:tc>
          <w:tcPr>
            <w:tcW w:w="720" w:type="dxa"/>
          </w:tcPr>
          <w:p w14:paraId="00112EE0" w14:textId="77777777" w:rsidR="008B45D8" w:rsidRDefault="008B45D8" w:rsidP="003C65AA">
            <w:pPr>
              <w:pStyle w:val="TAC"/>
            </w:pPr>
            <w:r>
              <w:t>C</w:t>
            </w:r>
          </w:p>
        </w:tc>
        <w:tc>
          <w:tcPr>
            <w:tcW w:w="5868" w:type="dxa"/>
          </w:tcPr>
          <w:p w14:paraId="2E3FF5E8" w14:textId="77777777" w:rsidR="008B45D8" w:rsidRDefault="008B45D8" w:rsidP="003C65AA">
            <w:pPr>
              <w:pStyle w:val="TAL"/>
            </w:pPr>
            <w:r>
              <w:rPr>
                <w:rFonts w:cs="Arial"/>
              </w:rPr>
              <w:t>Provide</w:t>
            </w:r>
            <w:r w:rsidR="00B3790A">
              <w:rPr>
                <w:rFonts w:cs="Arial"/>
              </w:rPr>
              <w:t xml:space="preserve"> </w:t>
            </w:r>
            <w:r>
              <w:rPr>
                <w:rFonts w:cs="Arial"/>
              </w:rPr>
              <w:t>the</w:t>
            </w:r>
            <w:r w:rsidR="00B3790A">
              <w:rPr>
                <w:rFonts w:cs="Arial"/>
              </w:rPr>
              <w:t xml:space="preserve"> </w:t>
            </w:r>
            <w:r>
              <w:rPr>
                <w:rFonts w:cs="Arial"/>
              </w:rPr>
              <w:t>UE</w:t>
            </w:r>
            <w:r w:rsidR="00B3790A">
              <w:rPr>
                <w:rFonts w:cs="Arial"/>
              </w:rPr>
              <w:t xml:space="preserve"> </w:t>
            </w:r>
            <w:r>
              <w:rPr>
                <w:rFonts w:cs="Arial"/>
              </w:rPr>
              <w:t>IPv6</w:t>
            </w:r>
            <w:r w:rsidR="00B3790A">
              <w:rPr>
                <w:rFonts w:cs="Arial"/>
              </w:rPr>
              <w:t xml:space="preserve"> </w:t>
            </w:r>
            <w:r>
              <w:rPr>
                <w:rFonts w:cs="Arial"/>
              </w:rPr>
              <w:t>Home</w:t>
            </w:r>
            <w:r w:rsidR="00B3790A">
              <w:rPr>
                <w:rFonts w:cs="Arial"/>
              </w:rPr>
              <w:t xml:space="preserve"> </w:t>
            </w:r>
            <w:r>
              <w:rPr>
                <w:rFonts w:cs="Arial"/>
              </w:rPr>
              <w:t>Prefix</w:t>
            </w:r>
          </w:p>
        </w:tc>
      </w:tr>
      <w:tr w:rsidR="008B45D8" w14:paraId="32DF0DE8" w14:textId="77777777" w:rsidTr="00B3790A">
        <w:trPr>
          <w:jc w:val="center"/>
        </w:trPr>
        <w:tc>
          <w:tcPr>
            <w:tcW w:w="2628" w:type="dxa"/>
          </w:tcPr>
          <w:p w14:paraId="5EC234E4" w14:textId="77777777" w:rsidR="008B45D8" w:rsidRDefault="008B45D8" w:rsidP="003C65AA">
            <w:pPr>
              <w:pStyle w:val="TAL"/>
            </w:pPr>
            <w:r>
              <w:t>Home</w:t>
            </w:r>
            <w:r w:rsidR="00B3790A">
              <w:t xml:space="preserve"> </w:t>
            </w:r>
            <w:r>
              <w:t>address</w:t>
            </w:r>
          </w:p>
        </w:tc>
        <w:tc>
          <w:tcPr>
            <w:tcW w:w="720" w:type="dxa"/>
          </w:tcPr>
          <w:p w14:paraId="5B73ECF0" w14:textId="77777777" w:rsidR="008B45D8" w:rsidRDefault="008B45D8" w:rsidP="003C65AA">
            <w:pPr>
              <w:pStyle w:val="TAC"/>
            </w:pPr>
            <w:r>
              <w:t>C</w:t>
            </w:r>
          </w:p>
        </w:tc>
        <w:tc>
          <w:tcPr>
            <w:tcW w:w="5868" w:type="dxa"/>
          </w:tcPr>
          <w:p w14:paraId="0955926D"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assigned</w:t>
            </w:r>
            <w:r w:rsidR="00B3790A">
              <w:rPr>
                <w:rFonts w:cs="Arial"/>
              </w:rPr>
              <w:t xml:space="preserve"> </w:t>
            </w:r>
            <w:r>
              <w:rPr>
                <w:rFonts w:cs="Arial"/>
              </w:rPr>
              <w:t>home</w:t>
            </w:r>
            <w:r w:rsidR="00B3790A">
              <w:rPr>
                <w:rFonts w:cs="Arial"/>
              </w:rPr>
              <w:t xml:space="preserve"> </w:t>
            </w:r>
            <w:r>
              <w:rPr>
                <w:rFonts w:cs="Arial"/>
              </w:rPr>
              <w:t>address</w:t>
            </w:r>
          </w:p>
        </w:tc>
      </w:tr>
      <w:tr w:rsidR="008B45D8" w14:paraId="53A579BF" w14:textId="77777777" w:rsidTr="00B3790A">
        <w:trPr>
          <w:jc w:val="center"/>
        </w:trPr>
        <w:tc>
          <w:tcPr>
            <w:tcW w:w="2628" w:type="dxa"/>
          </w:tcPr>
          <w:p w14:paraId="32253A80" w14:textId="77777777" w:rsidR="008B45D8" w:rsidRDefault="008B45D8" w:rsidP="003C65AA">
            <w:pPr>
              <w:pStyle w:val="TAL"/>
            </w:pPr>
            <w:r>
              <w:t>APN</w:t>
            </w:r>
          </w:p>
        </w:tc>
        <w:tc>
          <w:tcPr>
            <w:tcW w:w="720" w:type="dxa"/>
          </w:tcPr>
          <w:p w14:paraId="59420356" w14:textId="77777777" w:rsidR="008B45D8" w:rsidRDefault="008B45D8" w:rsidP="003C65AA">
            <w:pPr>
              <w:pStyle w:val="TAC"/>
            </w:pPr>
            <w:r>
              <w:t>C</w:t>
            </w:r>
          </w:p>
        </w:tc>
        <w:tc>
          <w:tcPr>
            <w:tcW w:w="5868" w:type="dxa"/>
          </w:tcPr>
          <w:p w14:paraId="5486D4FB" w14:textId="77777777" w:rsidR="008B45D8" w:rsidRDefault="008B45D8" w:rsidP="003C65AA">
            <w:pPr>
              <w:pStyle w:val="TAL"/>
              <w:rPr>
                <w:rFonts w:cs="Arial"/>
              </w:rPr>
            </w:pPr>
            <w:r>
              <w:rPr>
                <w:rFonts w:cs="Arial"/>
              </w:rPr>
              <w:t>Provides</w:t>
            </w:r>
            <w:r w:rsidR="00B3790A">
              <w:rPr>
                <w:rFonts w:cs="Arial"/>
              </w:rPr>
              <w:t xml:space="preserve"> </w:t>
            </w:r>
            <w:r>
              <w:rPr>
                <w:rFonts w:cs="Arial"/>
              </w:rPr>
              <w:t>the</w:t>
            </w:r>
            <w:r w:rsidR="00B3790A">
              <w:rPr>
                <w:rFonts w:cs="Arial"/>
              </w:rPr>
              <w:t xml:space="preserve"> </w:t>
            </w:r>
            <w:r>
              <w:rPr>
                <w:rFonts w:cs="Arial"/>
              </w:rPr>
              <w:t>Access</w:t>
            </w:r>
            <w:r w:rsidR="00B3790A">
              <w:rPr>
                <w:rFonts w:cs="Arial"/>
              </w:rPr>
              <w:t xml:space="preserve"> </w:t>
            </w:r>
            <w:r>
              <w:rPr>
                <w:rFonts w:cs="Arial"/>
              </w:rPr>
              <w:t>Point</w:t>
            </w:r>
            <w:r w:rsidR="00B3790A">
              <w:rPr>
                <w:rFonts w:cs="Arial"/>
              </w:rPr>
              <w:t xml:space="preserve"> </w:t>
            </w:r>
            <w:r>
              <w:rPr>
                <w:rFonts w:cs="Arial"/>
              </w:rPr>
              <w:t>Name</w:t>
            </w:r>
          </w:p>
        </w:tc>
      </w:tr>
      <w:tr w:rsidR="008B45D8" w14:paraId="01FEDB54" w14:textId="77777777" w:rsidTr="00B3790A">
        <w:trPr>
          <w:jc w:val="center"/>
        </w:trPr>
        <w:tc>
          <w:tcPr>
            <w:tcW w:w="2628" w:type="dxa"/>
          </w:tcPr>
          <w:p w14:paraId="0E3C890E" w14:textId="77777777" w:rsidR="008B45D8" w:rsidRDefault="008B45D8" w:rsidP="003C65AA">
            <w:pPr>
              <w:pStyle w:val="TAL"/>
            </w:pPr>
            <w:r>
              <w:t>Care</w:t>
            </w:r>
            <w:r w:rsidR="00B3790A">
              <w:t xml:space="preserve"> </w:t>
            </w:r>
            <w:r>
              <w:t>of</w:t>
            </w:r>
            <w:r w:rsidR="00B3790A">
              <w:t xml:space="preserve"> </w:t>
            </w:r>
            <w:r>
              <w:t>address</w:t>
            </w:r>
          </w:p>
        </w:tc>
        <w:tc>
          <w:tcPr>
            <w:tcW w:w="720" w:type="dxa"/>
          </w:tcPr>
          <w:p w14:paraId="43628A72" w14:textId="77777777" w:rsidR="008B45D8" w:rsidRDefault="008B45D8" w:rsidP="003C65AA">
            <w:pPr>
              <w:pStyle w:val="TAC"/>
            </w:pPr>
            <w:r>
              <w:t>C</w:t>
            </w:r>
          </w:p>
        </w:tc>
        <w:tc>
          <w:tcPr>
            <w:tcW w:w="5868" w:type="dxa"/>
          </w:tcPr>
          <w:p w14:paraId="3665FF45" w14:textId="77777777" w:rsidR="008B45D8" w:rsidRDefault="008B45D8" w:rsidP="003C65AA">
            <w:pPr>
              <w:pStyle w:val="TAL"/>
              <w:rPr>
                <w:rFonts w:cs="Arial"/>
              </w:rPr>
            </w:pPr>
            <w:r>
              <w:rPr>
                <w:rFonts w:cs="Arial"/>
              </w:rPr>
              <w:t>The</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provided</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access</w:t>
            </w:r>
            <w:r w:rsidR="00B3790A">
              <w:rPr>
                <w:rFonts w:cs="Arial"/>
              </w:rPr>
              <w:t xml:space="preserve"> </w:t>
            </w:r>
            <w:r>
              <w:rPr>
                <w:rFonts w:cs="Arial"/>
              </w:rPr>
              <w:t>network</w:t>
            </w:r>
          </w:p>
        </w:tc>
      </w:tr>
      <w:tr w:rsidR="008B45D8" w14:paraId="0D4768EF"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2930D027" w14:textId="77777777" w:rsidR="008B45D8" w:rsidRDefault="008B45D8" w:rsidP="003C65AA">
            <w:pPr>
              <w:pStyle w:val="TAL"/>
            </w:pPr>
            <w:r>
              <w:t>Correlation</w:t>
            </w:r>
            <w:r w:rsidR="00B3790A">
              <w:t xml:space="preserve"> </w:t>
            </w:r>
            <w:r>
              <w:t>number</w:t>
            </w:r>
          </w:p>
        </w:tc>
        <w:tc>
          <w:tcPr>
            <w:tcW w:w="720" w:type="dxa"/>
            <w:tcBorders>
              <w:top w:val="single" w:sz="4" w:space="0" w:color="auto"/>
              <w:left w:val="single" w:sz="4" w:space="0" w:color="auto"/>
              <w:bottom w:val="single" w:sz="4" w:space="0" w:color="auto"/>
              <w:right w:val="single" w:sz="4" w:space="0" w:color="auto"/>
            </w:tcBorders>
          </w:tcPr>
          <w:p w14:paraId="50AE2935" w14:textId="77777777" w:rsidR="008B45D8" w:rsidRDefault="008B45D8" w:rsidP="003C65AA">
            <w:pPr>
              <w:pStyle w:val="TAC"/>
            </w:pPr>
            <w:r>
              <w:t>M</w:t>
            </w:r>
          </w:p>
        </w:tc>
        <w:tc>
          <w:tcPr>
            <w:tcW w:w="5868" w:type="dxa"/>
            <w:tcBorders>
              <w:top w:val="single" w:sz="4" w:space="0" w:color="auto"/>
              <w:left w:val="single" w:sz="4" w:space="0" w:color="auto"/>
              <w:bottom w:val="single" w:sz="4" w:space="0" w:color="auto"/>
              <w:right w:val="single" w:sz="4" w:space="0" w:color="auto"/>
            </w:tcBorders>
          </w:tcPr>
          <w:p w14:paraId="446FBA35" w14:textId="77777777" w:rsidR="008B45D8" w:rsidRDefault="008B45D8" w:rsidP="003C65AA">
            <w:pPr>
              <w:pStyle w:val="TAL"/>
              <w:rPr>
                <w:rFonts w:cs="Arial"/>
              </w:rPr>
            </w:pPr>
            <w:r w:rsidRPr="005D596A">
              <w:t>Shall</w:t>
            </w:r>
            <w:r w:rsidR="00B3790A">
              <w:t xml:space="preserve"> </w:t>
            </w:r>
            <w:r w:rsidRPr="005D596A">
              <w:t>be</w:t>
            </w:r>
            <w:r w:rsidR="00B3790A">
              <w:t xml:space="preserve"> </w:t>
            </w:r>
            <w:r w:rsidRPr="005D596A">
              <w:t>provided</w:t>
            </w:r>
            <w:r w:rsidR="00B3790A">
              <w:rPr>
                <w:rFonts w:cs="Arial"/>
              </w:rPr>
              <w:t xml:space="preserve"> </w:t>
            </w:r>
            <w:r>
              <w:rPr>
                <w:rFonts w:cs="Arial"/>
              </w:rPr>
              <w:t>to</w:t>
            </w:r>
            <w:r w:rsidR="00B3790A">
              <w:rPr>
                <w:rFonts w:cs="Arial"/>
              </w:rPr>
              <w:t xml:space="preserve"> </w:t>
            </w:r>
            <w:r>
              <w:rPr>
                <w:rFonts w:cs="Arial"/>
              </w:rPr>
              <w:t>uniquely</w:t>
            </w:r>
            <w:r w:rsidR="00B3790A">
              <w:rPr>
                <w:rFonts w:cs="Arial"/>
              </w:rPr>
              <w:t xml:space="preserve"> </w:t>
            </w:r>
            <w:r>
              <w:rPr>
                <w:rFonts w:cs="Arial"/>
              </w:rPr>
              <w:t>identify</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and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with</w:t>
            </w:r>
            <w:r w:rsidR="00B3790A">
              <w:rPr>
                <w:rFonts w:cs="Arial"/>
              </w:rPr>
              <w:t xml:space="preserve"> </w:t>
            </w:r>
            <w:r>
              <w:rPr>
                <w:rFonts w:cs="Arial"/>
              </w:rPr>
              <w:t>CC.</w:t>
            </w:r>
          </w:p>
        </w:tc>
      </w:tr>
    </w:tbl>
    <w:p w14:paraId="07915EF6" w14:textId="77777777" w:rsidR="008B45D8" w:rsidRPr="00ED474D" w:rsidRDefault="008B45D8" w:rsidP="00A77147"/>
    <w:p w14:paraId="6EF4B771" w14:textId="77777777" w:rsidR="00125B77" w:rsidRPr="0080719E" w:rsidRDefault="00125B77" w:rsidP="00125B77">
      <w:r>
        <w:t>When the ICE (e.g. S-GW, PDN-GW) is not aware of the activation of multiple lawfully authorized interception a target with active bearer or with active PMIP/MIP/DSMIP tunnel, the MF/DF shall generate the B</w:t>
      </w:r>
      <w:r w:rsidRPr="0080719E">
        <w:t xml:space="preserve">EGIN record </w:t>
      </w:r>
      <w:r>
        <w:t>on its own using information that it has retained.</w:t>
      </w:r>
    </w:p>
    <w:p w14:paraId="3D2E4D1B" w14:textId="77777777" w:rsidR="00125B77" w:rsidRDefault="00125B77" w:rsidP="00125B77">
      <w:r>
        <w:t>When the BEGIN-record is used to convey the start of interception with active bearer, or active PMIP tunnel, or active MIP tunnel, or active DSMIP tunnel, the DF2 shall not send the BEGIN record to the LEMFs that were already intercepting the target due previous LI activation on the same target.</w:t>
      </w:r>
    </w:p>
    <w:p w14:paraId="3450E3BE" w14:textId="77777777" w:rsidR="008B45D8" w:rsidRDefault="008B45D8" w:rsidP="008B45D8">
      <w:pPr>
        <w:pStyle w:val="Heading4"/>
      </w:pPr>
      <w:bookmarkStart w:id="220" w:name="_Toc175670951"/>
      <w:r>
        <w:t>10.5.1.3</w:t>
      </w:r>
      <w:r>
        <w:tab/>
        <w:t>CONTINUE record information</w:t>
      </w:r>
      <w:bookmarkEnd w:id="220"/>
    </w:p>
    <w:p w14:paraId="1E3DCF2F" w14:textId="77777777" w:rsidR="008B45D8" w:rsidRDefault="008B45D8" w:rsidP="008B45D8">
      <w:r>
        <w:t>The CONTINUE record is used to convey events during an active EPS bearer/tunnel.</w:t>
      </w:r>
    </w:p>
    <w:p w14:paraId="44420BC6" w14:textId="77777777" w:rsidR="008B45D8" w:rsidRDefault="008B45D8" w:rsidP="008B45D8">
      <w:r>
        <w:t>The CONTINUE record shall be triggered in the following cases:</w:t>
      </w:r>
    </w:p>
    <w:p w14:paraId="34CA92A2" w14:textId="77777777" w:rsidR="008B45D8" w:rsidRDefault="008B45D8" w:rsidP="008B45D8">
      <w:pPr>
        <w:pStyle w:val="B1"/>
      </w:pPr>
      <w:r>
        <w:t>-</w:t>
      </w:r>
      <w:r>
        <w:tab/>
        <w:t>An active EPS bearer/session is modified.</w:t>
      </w:r>
    </w:p>
    <w:p w14:paraId="5A681350" w14:textId="77777777" w:rsidR="008B45D8" w:rsidRDefault="008B45D8" w:rsidP="008B45D8">
      <w:pPr>
        <w:pStyle w:val="B1"/>
      </w:pPr>
      <w:r>
        <w:t>-</w:t>
      </w:r>
      <w:r>
        <w:tab/>
        <w:t>During the S-GW relocation, when target has got at least one EPS bearer/tunnel active, the PLMN does not change and the triggering event information is available at the DF/MF.</w:t>
      </w:r>
    </w:p>
    <w:p w14:paraId="65B9C252" w14:textId="77777777" w:rsidR="008B45D8" w:rsidRDefault="008B45D8" w:rsidP="008B45D8">
      <w:pPr>
        <w:pStyle w:val="NO"/>
      </w:pPr>
      <w:r>
        <w:t>NOTE:</w:t>
      </w:r>
      <w:r>
        <w:tab/>
        <w:t>This scenario does not apply to DSMIP and MIP protocol cases.</w:t>
      </w:r>
    </w:p>
    <w:p w14:paraId="2260B0F6" w14:textId="77777777" w:rsidR="008B45D8" w:rsidRDefault="008B45D8" w:rsidP="008B45D8">
      <w:pPr>
        <w:pStyle w:val="B1"/>
      </w:pPr>
      <w:r>
        <w:t>-</w:t>
      </w:r>
      <w:r>
        <w:tab/>
        <w:t>In case of handover between different accesses when GTP based messages are intercepted. In this case, the RAT type indicates the new access after the handover.</w:t>
      </w:r>
    </w:p>
    <w:p w14:paraId="727199CB" w14:textId="77777777" w:rsidR="008B45D8" w:rsidRDefault="008B45D8" w:rsidP="008B45D8">
      <w:r>
        <w:t>In order to enable the LEMF to correlate the information on HI3, a new correlation number shall not be generated within a CONTINUE record.</w:t>
      </w:r>
    </w:p>
    <w:p w14:paraId="0B25E514" w14:textId="77777777" w:rsidR="008B45D8" w:rsidRDefault="008B45D8" w:rsidP="008B45D8">
      <w:pPr>
        <w:pStyle w:val="TH"/>
      </w:pPr>
      <w:r>
        <w:lastRenderedPageBreak/>
        <w:t>Table 10.5.1.3.1: Bearer Modification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46303505" w14:textId="77777777" w:rsidTr="00B3790A">
        <w:trPr>
          <w:tblHeader/>
          <w:jc w:val="center"/>
        </w:trPr>
        <w:tc>
          <w:tcPr>
            <w:tcW w:w="2628" w:type="dxa"/>
            <w:shd w:val="pct12" w:color="auto" w:fill="auto"/>
          </w:tcPr>
          <w:p w14:paraId="47D1EC22" w14:textId="77777777" w:rsidR="008B45D8" w:rsidRDefault="008B45D8" w:rsidP="003C65AA">
            <w:pPr>
              <w:pStyle w:val="TAH"/>
            </w:pPr>
            <w:r>
              <w:t>Parameter</w:t>
            </w:r>
          </w:p>
        </w:tc>
        <w:tc>
          <w:tcPr>
            <w:tcW w:w="720" w:type="dxa"/>
            <w:tcBorders>
              <w:bottom w:val="single" w:sz="4" w:space="0" w:color="auto"/>
            </w:tcBorders>
            <w:shd w:val="pct12" w:color="auto" w:fill="auto"/>
          </w:tcPr>
          <w:p w14:paraId="5B5CB336" w14:textId="77777777" w:rsidR="008B45D8" w:rsidRDefault="008B45D8" w:rsidP="003C65AA">
            <w:pPr>
              <w:pStyle w:val="TAH"/>
            </w:pPr>
            <w:r>
              <w:t>MOC</w:t>
            </w:r>
          </w:p>
        </w:tc>
        <w:tc>
          <w:tcPr>
            <w:tcW w:w="5868" w:type="dxa"/>
            <w:tcBorders>
              <w:bottom w:val="single" w:sz="4" w:space="0" w:color="auto"/>
            </w:tcBorders>
            <w:shd w:val="pct12" w:color="auto" w:fill="auto"/>
          </w:tcPr>
          <w:p w14:paraId="0E53F6D0" w14:textId="77777777" w:rsidR="008B45D8" w:rsidRDefault="008B45D8" w:rsidP="003C65AA">
            <w:pPr>
              <w:pStyle w:val="TAH"/>
            </w:pPr>
            <w:r>
              <w:t>Description/Conditions</w:t>
            </w:r>
          </w:p>
        </w:tc>
      </w:tr>
      <w:tr w:rsidR="008B45D8" w14:paraId="274B2562" w14:textId="77777777" w:rsidTr="00B3790A">
        <w:trPr>
          <w:jc w:val="center"/>
        </w:trPr>
        <w:tc>
          <w:tcPr>
            <w:tcW w:w="2628" w:type="dxa"/>
          </w:tcPr>
          <w:p w14:paraId="426EE825" w14:textId="77777777" w:rsidR="008B45D8" w:rsidRDefault="008B45D8" w:rsidP="003C65AA">
            <w:pPr>
              <w:pStyle w:val="TAL"/>
            </w:pPr>
            <w:r>
              <w:t>observed</w:t>
            </w:r>
            <w:r w:rsidR="00B3790A">
              <w:t xml:space="preserve"> </w:t>
            </w:r>
            <w:r>
              <w:t>MSISDN</w:t>
            </w:r>
          </w:p>
        </w:tc>
        <w:tc>
          <w:tcPr>
            <w:tcW w:w="720" w:type="dxa"/>
            <w:tcBorders>
              <w:bottom w:val="nil"/>
            </w:tcBorders>
          </w:tcPr>
          <w:p w14:paraId="33CC996D" w14:textId="77777777" w:rsidR="008B45D8" w:rsidRDefault="008B45D8" w:rsidP="003C65AA">
            <w:pPr>
              <w:pStyle w:val="TAC"/>
            </w:pPr>
          </w:p>
        </w:tc>
        <w:tc>
          <w:tcPr>
            <w:tcW w:w="5868" w:type="dxa"/>
            <w:tcBorders>
              <w:bottom w:val="nil"/>
            </w:tcBorders>
          </w:tcPr>
          <w:p w14:paraId="4B26B719" w14:textId="77777777" w:rsidR="008B45D8" w:rsidRDefault="008B45D8" w:rsidP="003C65AA">
            <w:pPr>
              <w:pStyle w:val="TAL"/>
            </w:pPr>
          </w:p>
        </w:tc>
      </w:tr>
      <w:tr w:rsidR="008B45D8" w14:paraId="05878B6D" w14:textId="77777777" w:rsidTr="00B3790A">
        <w:trPr>
          <w:jc w:val="center"/>
        </w:trPr>
        <w:tc>
          <w:tcPr>
            <w:tcW w:w="2628" w:type="dxa"/>
          </w:tcPr>
          <w:p w14:paraId="08E5D847"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74A6CDB1" w14:textId="77777777" w:rsidR="008B45D8" w:rsidRDefault="008B45D8" w:rsidP="003C65AA">
            <w:pPr>
              <w:pStyle w:val="TAC"/>
            </w:pPr>
            <w:r>
              <w:t>C</w:t>
            </w:r>
          </w:p>
        </w:tc>
        <w:tc>
          <w:tcPr>
            <w:tcW w:w="5868" w:type="dxa"/>
            <w:tcBorders>
              <w:top w:val="nil"/>
              <w:bottom w:val="nil"/>
            </w:tcBorders>
          </w:tcPr>
          <w:p w14:paraId="3E2DFE74"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314B6A1C" w14:textId="77777777" w:rsidTr="00B3790A">
        <w:trPr>
          <w:jc w:val="center"/>
        </w:trPr>
        <w:tc>
          <w:tcPr>
            <w:tcW w:w="2628" w:type="dxa"/>
          </w:tcPr>
          <w:p w14:paraId="3BFC7B90" w14:textId="77777777" w:rsidR="008B45D8" w:rsidRDefault="008B45D8" w:rsidP="003C65AA">
            <w:pPr>
              <w:pStyle w:val="TAL"/>
            </w:pPr>
            <w:r>
              <w:t>observed</w:t>
            </w:r>
            <w:r w:rsidR="00B3790A">
              <w:t xml:space="preserve"> </w:t>
            </w:r>
            <w:r>
              <w:t>ME</w:t>
            </w:r>
            <w:r w:rsidR="00B3790A">
              <w:t xml:space="preserve"> </w:t>
            </w:r>
            <w:r>
              <w:t>Id</w:t>
            </w:r>
          </w:p>
        </w:tc>
        <w:tc>
          <w:tcPr>
            <w:tcW w:w="720" w:type="dxa"/>
            <w:tcBorders>
              <w:top w:val="nil"/>
            </w:tcBorders>
          </w:tcPr>
          <w:p w14:paraId="601D082C" w14:textId="77777777" w:rsidR="008B45D8" w:rsidRDefault="008B45D8" w:rsidP="003C65AA">
            <w:pPr>
              <w:pStyle w:val="TAC"/>
            </w:pPr>
          </w:p>
        </w:tc>
        <w:tc>
          <w:tcPr>
            <w:tcW w:w="5868" w:type="dxa"/>
            <w:tcBorders>
              <w:top w:val="nil"/>
            </w:tcBorders>
          </w:tcPr>
          <w:p w14:paraId="54CF570D" w14:textId="77777777" w:rsidR="008B45D8" w:rsidRDefault="008B45D8" w:rsidP="003C65AA">
            <w:pPr>
              <w:pStyle w:val="TAL"/>
            </w:pPr>
          </w:p>
        </w:tc>
      </w:tr>
      <w:tr w:rsidR="008B45D8" w14:paraId="50EB65F5" w14:textId="77777777" w:rsidTr="00B3790A">
        <w:trPr>
          <w:jc w:val="center"/>
        </w:trPr>
        <w:tc>
          <w:tcPr>
            <w:tcW w:w="2628" w:type="dxa"/>
          </w:tcPr>
          <w:p w14:paraId="35328C97" w14:textId="77777777" w:rsidR="008B45D8" w:rsidRDefault="008B45D8" w:rsidP="003C65AA">
            <w:pPr>
              <w:pStyle w:val="TAL"/>
            </w:pPr>
            <w:r>
              <w:t>event</w:t>
            </w:r>
            <w:r w:rsidR="00B3790A">
              <w:t xml:space="preserve"> </w:t>
            </w:r>
            <w:r>
              <w:t>type</w:t>
            </w:r>
          </w:p>
        </w:tc>
        <w:tc>
          <w:tcPr>
            <w:tcW w:w="720" w:type="dxa"/>
          </w:tcPr>
          <w:p w14:paraId="6F483D37" w14:textId="77777777" w:rsidR="008B45D8" w:rsidRDefault="008B45D8" w:rsidP="003C65AA">
            <w:pPr>
              <w:pStyle w:val="TAC"/>
            </w:pPr>
            <w:r>
              <w:t>C</w:t>
            </w:r>
          </w:p>
        </w:tc>
        <w:tc>
          <w:tcPr>
            <w:tcW w:w="5868" w:type="dxa"/>
            <w:vAlign w:val="center"/>
          </w:tcPr>
          <w:p w14:paraId="4161684F" w14:textId="77777777" w:rsidR="008B45D8" w:rsidRDefault="008B45D8" w:rsidP="003C65AA">
            <w:pPr>
              <w:pStyle w:val="TAL"/>
            </w:pPr>
            <w:r>
              <w:t>Provide</w:t>
            </w:r>
            <w:r w:rsidR="00B3790A">
              <w:t xml:space="preserve"> </w:t>
            </w:r>
            <w:r>
              <w:t>Bearer</w:t>
            </w:r>
            <w:r w:rsidR="00B3790A">
              <w:t xml:space="preserve"> </w:t>
            </w:r>
            <w:r>
              <w:t>modification</w:t>
            </w:r>
            <w:r w:rsidR="00B3790A">
              <w:t xml:space="preserve"> </w:t>
            </w:r>
            <w:r>
              <w:t>event</w:t>
            </w:r>
            <w:r w:rsidR="00B3790A">
              <w:t xml:space="preserve"> </w:t>
            </w:r>
            <w:r>
              <w:t>type.</w:t>
            </w:r>
          </w:p>
        </w:tc>
      </w:tr>
      <w:tr w:rsidR="008B45D8" w14:paraId="488379B9" w14:textId="77777777" w:rsidTr="00B3790A">
        <w:trPr>
          <w:jc w:val="center"/>
        </w:trPr>
        <w:tc>
          <w:tcPr>
            <w:tcW w:w="2628" w:type="dxa"/>
          </w:tcPr>
          <w:p w14:paraId="71B337E0" w14:textId="77777777" w:rsidR="008B45D8" w:rsidRDefault="008B45D8" w:rsidP="003C65AA">
            <w:pPr>
              <w:pStyle w:val="TAL"/>
            </w:pPr>
            <w:r>
              <w:t>event</w:t>
            </w:r>
            <w:r w:rsidR="00B3790A">
              <w:t xml:space="preserve"> </w:t>
            </w:r>
            <w:r>
              <w:t>date</w:t>
            </w:r>
          </w:p>
        </w:tc>
        <w:tc>
          <w:tcPr>
            <w:tcW w:w="720" w:type="dxa"/>
            <w:tcBorders>
              <w:top w:val="nil"/>
              <w:bottom w:val="nil"/>
            </w:tcBorders>
          </w:tcPr>
          <w:p w14:paraId="03737E58" w14:textId="77777777" w:rsidR="008B45D8" w:rsidRDefault="008B45D8" w:rsidP="003C65AA">
            <w:pPr>
              <w:pStyle w:val="TAC"/>
            </w:pPr>
            <w:r>
              <w:t>M</w:t>
            </w:r>
          </w:p>
        </w:tc>
        <w:tc>
          <w:tcPr>
            <w:tcW w:w="5868" w:type="dxa"/>
            <w:tcBorders>
              <w:top w:val="nil"/>
              <w:bottom w:val="nil"/>
            </w:tcBorders>
          </w:tcPr>
          <w:p w14:paraId="00C2B417"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344FD167" w14:textId="77777777" w:rsidTr="00B3790A">
        <w:trPr>
          <w:jc w:val="center"/>
        </w:trPr>
        <w:tc>
          <w:tcPr>
            <w:tcW w:w="2628" w:type="dxa"/>
          </w:tcPr>
          <w:p w14:paraId="76E17DDB" w14:textId="77777777" w:rsidR="008B45D8" w:rsidRDefault="008B45D8" w:rsidP="003C65AA">
            <w:pPr>
              <w:pStyle w:val="TAL"/>
            </w:pPr>
            <w:r>
              <w:t>event</w:t>
            </w:r>
            <w:r w:rsidR="00B3790A">
              <w:t xml:space="preserve"> </w:t>
            </w:r>
            <w:r>
              <w:t>time</w:t>
            </w:r>
          </w:p>
        </w:tc>
        <w:tc>
          <w:tcPr>
            <w:tcW w:w="720" w:type="dxa"/>
            <w:tcBorders>
              <w:top w:val="nil"/>
            </w:tcBorders>
          </w:tcPr>
          <w:p w14:paraId="43A62315" w14:textId="77777777" w:rsidR="008B45D8" w:rsidRDefault="008B45D8" w:rsidP="003C65AA">
            <w:pPr>
              <w:pStyle w:val="TAC"/>
            </w:pPr>
          </w:p>
        </w:tc>
        <w:tc>
          <w:tcPr>
            <w:tcW w:w="5868" w:type="dxa"/>
            <w:tcBorders>
              <w:top w:val="nil"/>
            </w:tcBorders>
          </w:tcPr>
          <w:p w14:paraId="579CC574" w14:textId="77777777" w:rsidR="008B45D8" w:rsidRDefault="008B45D8" w:rsidP="003C65AA">
            <w:pPr>
              <w:pStyle w:val="TAL"/>
            </w:pPr>
          </w:p>
        </w:tc>
      </w:tr>
      <w:tr w:rsidR="008B45D8" w14:paraId="1CE54764" w14:textId="77777777" w:rsidTr="00B3790A">
        <w:trPr>
          <w:jc w:val="center"/>
        </w:trPr>
        <w:tc>
          <w:tcPr>
            <w:tcW w:w="2628" w:type="dxa"/>
          </w:tcPr>
          <w:p w14:paraId="75212339" w14:textId="77777777" w:rsidR="008B45D8" w:rsidRDefault="008B45D8" w:rsidP="003C65AA">
            <w:pPr>
              <w:pStyle w:val="TAL"/>
            </w:pPr>
            <w:r>
              <w:t>initiator</w:t>
            </w:r>
          </w:p>
        </w:tc>
        <w:tc>
          <w:tcPr>
            <w:tcW w:w="720" w:type="dxa"/>
          </w:tcPr>
          <w:p w14:paraId="13513480" w14:textId="77777777" w:rsidR="008B45D8" w:rsidRDefault="008B45D8" w:rsidP="003C65AA">
            <w:pPr>
              <w:pStyle w:val="TAC"/>
            </w:pPr>
            <w:r>
              <w:t>C</w:t>
            </w:r>
          </w:p>
        </w:tc>
        <w:tc>
          <w:tcPr>
            <w:tcW w:w="5868" w:type="dxa"/>
            <w:vAlign w:val="center"/>
          </w:tcPr>
          <w:p w14:paraId="2D57D078" w14:textId="77777777" w:rsidR="008B45D8" w:rsidRDefault="008B45D8" w:rsidP="003C65AA">
            <w:pPr>
              <w:pStyle w:val="TAL"/>
            </w:pP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EPS</w:t>
            </w:r>
            <w:r w:rsidR="00B3790A">
              <w:t xml:space="preserve"> </w:t>
            </w:r>
            <w:r>
              <w:t>bearer</w:t>
            </w:r>
            <w:r w:rsidR="00B3790A">
              <w:t xml:space="preserve"> </w:t>
            </w:r>
            <w:r>
              <w:t>modification</w:t>
            </w:r>
            <w:r w:rsidR="00B3790A">
              <w:t xml:space="preserve"> </w:t>
            </w:r>
            <w:r>
              <w:t>is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6EDA6C6D" w14:textId="77777777" w:rsidTr="00B3790A">
        <w:trPr>
          <w:jc w:val="center"/>
        </w:trPr>
        <w:tc>
          <w:tcPr>
            <w:tcW w:w="2628" w:type="dxa"/>
          </w:tcPr>
          <w:p w14:paraId="22F078DC" w14:textId="77777777" w:rsidR="008B45D8" w:rsidRDefault="008B45D8" w:rsidP="003C65AA">
            <w:pPr>
              <w:pStyle w:val="TAL"/>
            </w:pPr>
            <w:r>
              <w:t>network</w:t>
            </w:r>
            <w:r w:rsidR="00B3790A">
              <w:t xml:space="preserve"> </w:t>
            </w:r>
            <w:r>
              <w:t>identifier</w:t>
            </w:r>
          </w:p>
        </w:tc>
        <w:tc>
          <w:tcPr>
            <w:tcW w:w="720" w:type="dxa"/>
          </w:tcPr>
          <w:p w14:paraId="7E5945DE" w14:textId="77777777" w:rsidR="008B45D8" w:rsidRDefault="008B45D8" w:rsidP="003C65AA">
            <w:pPr>
              <w:pStyle w:val="TAC"/>
            </w:pPr>
            <w:r>
              <w:t>M</w:t>
            </w:r>
          </w:p>
        </w:tc>
        <w:tc>
          <w:tcPr>
            <w:tcW w:w="5868" w:type="dxa"/>
            <w:vAlign w:val="center"/>
          </w:tcPr>
          <w:p w14:paraId="41DA4D76"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rsidRPr="004F0362" w14:paraId="1625ED75"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4C7E7327"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2A148C31"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7152F24A"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783AF12E" w14:textId="77777777" w:rsidTr="00B3790A">
        <w:trPr>
          <w:jc w:val="center"/>
        </w:trPr>
        <w:tc>
          <w:tcPr>
            <w:tcW w:w="2628" w:type="dxa"/>
          </w:tcPr>
          <w:p w14:paraId="48135C9F"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29D525AA" w14:textId="77777777" w:rsidR="008B45D8" w:rsidRDefault="008B45D8" w:rsidP="003C65AA">
            <w:pPr>
              <w:pStyle w:val="TAC"/>
            </w:pPr>
            <w:r>
              <w:t>M</w:t>
            </w:r>
          </w:p>
        </w:tc>
        <w:tc>
          <w:tcPr>
            <w:tcW w:w="5868" w:type="dxa"/>
            <w:vAlign w:val="center"/>
          </w:tcPr>
          <w:p w14:paraId="7112C5CB" w14:textId="77777777" w:rsidR="008B45D8" w:rsidRDefault="008B45D8" w:rsidP="003C65AA">
            <w:pPr>
              <w:pStyle w:val="TAL"/>
            </w:pPr>
            <w:r>
              <w:t>Shall</w:t>
            </w:r>
            <w:r w:rsidR="00B3790A">
              <w:t xml:space="preserve"> </w:t>
            </w:r>
            <w:r>
              <w:t>be</w:t>
            </w:r>
            <w:r w:rsidR="00B3790A">
              <w:t xml:space="preserve"> </w:t>
            </w:r>
            <w:r>
              <w:t>provided.</w:t>
            </w:r>
          </w:p>
        </w:tc>
      </w:tr>
      <w:tr w:rsidR="008B45D8" w14:paraId="485D8B73" w14:textId="77777777" w:rsidTr="00B3790A">
        <w:trPr>
          <w:jc w:val="center"/>
        </w:trPr>
        <w:tc>
          <w:tcPr>
            <w:tcW w:w="2628" w:type="dxa"/>
          </w:tcPr>
          <w:p w14:paraId="08437C68" w14:textId="77777777" w:rsidR="008B45D8" w:rsidRDefault="008B45D8" w:rsidP="003C65AA">
            <w:pPr>
              <w:pStyle w:val="TAL"/>
            </w:pPr>
            <w:r>
              <w:t>location</w:t>
            </w:r>
            <w:r w:rsidR="00B3790A">
              <w:t xml:space="preserve"> </w:t>
            </w:r>
            <w:r>
              <w:t>information</w:t>
            </w:r>
          </w:p>
        </w:tc>
        <w:tc>
          <w:tcPr>
            <w:tcW w:w="720" w:type="dxa"/>
            <w:vAlign w:val="center"/>
          </w:tcPr>
          <w:p w14:paraId="20085DA7" w14:textId="77777777" w:rsidR="008B45D8" w:rsidRDefault="008B45D8" w:rsidP="003C65AA">
            <w:pPr>
              <w:pStyle w:val="TAC"/>
            </w:pPr>
            <w:r>
              <w:t>C</w:t>
            </w:r>
          </w:p>
        </w:tc>
        <w:tc>
          <w:tcPr>
            <w:tcW w:w="5868" w:type="dxa"/>
            <w:vAlign w:val="center"/>
          </w:tcPr>
          <w:p w14:paraId="7BFD8829"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UE.</w:t>
            </w:r>
          </w:p>
        </w:tc>
      </w:tr>
      <w:tr w:rsidR="008F1CBB" w14:paraId="51935D31" w14:textId="77777777" w:rsidTr="00887A89">
        <w:trPr>
          <w:jc w:val="center"/>
        </w:trPr>
        <w:tc>
          <w:tcPr>
            <w:tcW w:w="2628" w:type="dxa"/>
          </w:tcPr>
          <w:p w14:paraId="47BB8CAC" w14:textId="77777777" w:rsidR="008F1CBB" w:rsidRDefault="008F1CBB" w:rsidP="008F1CBB">
            <w:pPr>
              <w:pStyle w:val="TAL"/>
            </w:pPr>
            <w:r>
              <w:t>Time of Location</w:t>
            </w:r>
          </w:p>
        </w:tc>
        <w:tc>
          <w:tcPr>
            <w:tcW w:w="720" w:type="dxa"/>
          </w:tcPr>
          <w:p w14:paraId="011090C8" w14:textId="77777777" w:rsidR="008F1CBB" w:rsidRDefault="008F1CBB" w:rsidP="008F1CBB">
            <w:pPr>
              <w:pStyle w:val="TAC"/>
            </w:pPr>
            <w:r w:rsidRPr="00751706">
              <w:rPr>
                <w:rFonts w:cs="Arial"/>
                <w:szCs w:val="18"/>
              </w:rPr>
              <w:t>C</w:t>
            </w:r>
          </w:p>
        </w:tc>
        <w:tc>
          <w:tcPr>
            <w:tcW w:w="5868" w:type="dxa"/>
          </w:tcPr>
          <w:p w14:paraId="738F0A84" w14:textId="77777777" w:rsidR="008F1CBB" w:rsidRDefault="008F1CBB" w:rsidP="008F1CBB">
            <w:pPr>
              <w:pStyle w:val="TAL"/>
            </w:pPr>
            <w:r>
              <w:t>Date/Time of Location (if target location provided).</w:t>
            </w:r>
          </w:p>
        </w:tc>
      </w:tr>
      <w:tr w:rsidR="008F1CBB" w14:paraId="239AC5BF" w14:textId="77777777" w:rsidTr="00B3790A">
        <w:trPr>
          <w:jc w:val="center"/>
        </w:trPr>
        <w:tc>
          <w:tcPr>
            <w:tcW w:w="2628" w:type="dxa"/>
          </w:tcPr>
          <w:p w14:paraId="1D6B141E" w14:textId="77777777" w:rsidR="008F1CBB" w:rsidRDefault="008F1CBB" w:rsidP="008F1CBB">
            <w:pPr>
              <w:pStyle w:val="TAL"/>
            </w:pPr>
            <w:r>
              <w:t>EPS bearer QOS</w:t>
            </w:r>
          </w:p>
        </w:tc>
        <w:tc>
          <w:tcPr>
            <w:tcW w:w="720" w:type="dxa"/>
          </w:tcPr>
          <w:p w14:paraId="2FEF8B48" w14:textId="77777777" w:rsidR="008F1CBB" w:rsidRDefault="008F1CBB" w:rsidP="008F1CBB">
            <w:pPr>
              <w:pStyle w:val="TAC"/>
            </w:pPr>
            <w:r>
              <w:t>C</w:t>
            </w:r>
          </w:p>
        </w:tc>
        <w:tc>
          <w:tcPr>
            <w:tcW w:w="5868" w:type="dxa"/>
            <w:vAlign w:val="center"/>
          </w:tcPr>
          <w:p w14:paraId="13BF0E78" w14:textId="77777777" w:rsidR="008F1CBB" w:rsidRDefault="008F1CBB" w:rsidP="008F1CBB">
            <w:pPr>
              <w:pStyle w:val="TAL"/>
            </w:pPr>
            <w:r>
              <w:t>Provide to identify the QOS parameters.</w:t>
            </w:r>
          </w:p>
        </w:tc>
      </w:tr>
      <w:tr w:rsidR="008F1CBB" w14:paraId="0DE102B8" w14:textId="77777777" w:rsidTr="00B3790A">
        <w:trPr>
          <w:jc w:val="center"/>
        </w:trPr>
        <w:tc>
          <w:tcPr>
            <w:tcW w:w="2628" w:type="dxa"/>
          </w:tcPr>
          <w:p w14:paraId="03A0F40D" w14:textId="77777777" w:rsidR="008F1CBB" w:rsidRDefault="008F1CBB" w:rsidP="008F1CBB">
            <w:pPr>
              <w:pStyle w:val="TAL"/>
            </w:pPr>
            <w:r>
              <w:t>APN-AMBR</w:t>
            </w:r>
          </w:p>
        </w:tc>
        <w:tc>
          <w:tcPr>
            <w:tcW w:w="720" w:type="dxa"/>
          </w:tcPr>
          <w:p w14:paraId="50BF4B06" w14:textId="77777777" w:rsidR="008F1CBB" w:rsidRDefault="008F1CBB" w:rsidP="008F1CBB">
            <w:pPr>
              <w:pStyle w:val="TAC"/>
            </w:pPr>
            <w:r>
              <w:t>C</w:t>
            </w:r>
          </w:p>
        </w:tc>
        <w:tc>
          <w:tcPr>
            <w:tcW w:w="5868" w:type="dxa"/>
            <w:vAlign w:val="center"/>
          </w:tcPr>
          <w:p w14:paraId="55ADF6C7" w14:textId="77777777" w:rsidR="008F1CBB" w:rsidRDefault="008F1CBB" w:rsidP="008F1CBB">
            <w:pPr>
              <w:pStyle w:val="TAL"/>
            </w:pPr>
            <w:r>
              <w:t>The Aggregate Maximum Bit Rate for the APN.</w:t>
            </w:r>
          </w:p>
        </w:tc>
      </w:tr>
      <w:tr w:rsidR="008F1CBB" w14:paraId="752DF8FF" w14:textId="77777777" w:rsidTr="00B3790A">
        <w:trPr>
          <w:jc w:val="center"/>
        </w:trPr>
        <w:tc>
          <w:tcPr>
            <w:tcW w:w="2628" w:type="dxa"/>
          </w:tcPr>
          <w:p w14:paraId="0C31F8D5" w14:textId="77777777" w:rsidR="008F1CBB" w:rsidRDefault="008F1CBB" w:rsidP="008F1CBB">
            <w:pPr>
              <w:pStyle w:val="TAL"/>
            </w:pPr>
            <w:r>
              <w:t>Procedure transaction identifier</w:t>
            </w:r>
          </w:p>
        </w:tc>
        <w:tc>
          <w:tcPr>
            <w:tcW w:w="720" w:type="dxa"/>
          </w:tcPr>
          <w:p w14:paraId="7423A864" w14:textId="77777777" w:rsidR="008F1CBB" w:rsidRDefault="008F1CBB" w:rsidP="008F1CBB">
            <w:pPr>
              <w:pStyle w:val="TAC"/>
            </w:pPr>
            <w:r>
              <w:t>C</w:t>
            </w:r>
          </w:p>
        </w:tc>
        <w:tc>
          <w:tcPr>
            <w:tcW w:w="5868" w:type="dxa"/>
            <w:vAlign w:val="center"/>
          </w:tcPr>
          <w:p w14:paraId="16FFFA31" w14:textId="77777777" w:rsidR="008F1CBB" w:rsidRDefault="008F1CBB" w:rsidP="008F1CBB">
            <w:pPr>
              <w:pStyle w:val="TAL"/>
            </w:pPr>
            <w:r>
              <w:t>Used to associate the EPS bearer modification to other messages triggering the procedure.</w:t>
            </w:r>
          </w:p>
        </w:tc>
      </w:tr>
      <w:tr w:rsidR="008F1CBB" w14:paraId="47A7AD10" w14:textId="77777777" w:rsidTr="00B3790A">
        <w:trPr>
          <w:jc w:val="center"/>
        </w:trPr>
        <w:tc>
          <w:tcPr>
            <w:tcW w:w="2628" w:type="dxa"/>
          </w:tcPr>
          <w:p w14:paraId="7FB64E9C" w14:textId="77777777" w:rsidR="008F1CBB" w:rsidRDefault="008F1CBB" w:rsidP="008F1CBB">
            <w:pPr>
              <w:pStyle w:val="TAL"/>
            </w:pPr>
            <w:r>
              <w:t>EPS bearer id</w:t>
            </w:r>
          </w:p>
        </w:tc>
        <w:tc>
          <w:tcPr>
            <w:tcW w:w="720" w:type="dxa"/>
          </w:tcPr>
          <w:p w14:paraId="0FF2C02B" w14:textId="77777777" w:rsidR="008F1CBB" w:rsidRDefault="008F1CBB" w:rsidP="008F1CBB">
            <w:pPr>
              <w:pStyle w:val="TAC"/>
            </w:pPr>
            <w:r>
              <w:t>C</w:t>
            </w:r>
          </w:p>
        </w:tc>
        <w:tc>
          <w:tcPr>
            <w:tcW w:w="5868" w:type="dxa"/>
            <w:vAlign w:val="center"/>
          </w:tcPr>
          <w:p w14:paraId="6EC2F115" w14:textId="77777777" w:rsidR="008F1CBB" w:rsidRDefault="008F1CBB" w:rsidP="008F1CBB">
            <w:pPr>
              <w:pStyle w:val="TAL"/>
            </w:pPr>
            <w:r>
              <w:t>Provides the EPS bearer id allocated by the network.</w:t>
            </w:r>
          </w:p>
        </w:tc>
      </w:tr>
      <w:tr w:rsidR="008F1CBB" w14:paraId="5E88DA95" w14:textId="77777777" w:rsidTr="00B3790A">
        <w:trPr>
          <w:jc w:val="center"/>
        </w:trPr>
        <w:tc>
          <w:tcPr>
            <w:tcW w:w="2628" w:type="dxa"/>
          </w:tcPr>
          <w:p w14:paraId="06A7112A" w14:textId="77777777" w:rsidR="008F1CBB" w:rsidRDefault="008F1CBB" w:rsidP="008F1CBB">
            <w:pPr>
              <w:pStyle w:val="TAL"/>
            </w:pPr>
            <w:r>
              <w:t>Traffic Flow Template(s) TFT</w:t>
            </w:r>
          </w:p>
        </w:tc>
        <w:tc>
          <w:tcPr>
            <w:tcW w:w="720" w:type="dxa"/>
          </w:tcPr>
          <w:p w14:paraId="524A1D46" w14:textId="77777777" w:rsidR="008F1CBB" w:rsidRDefault="008F1CBB" w:rsidP="008F1CBB">
            <w:pPr>
              <w:pStyle w:val="TAC"/>
            </w:pPr>
            <w:r>
              <w:t>C</w:t>
            </w:r>
          </w:p>
        </w:tc>
        <w:tc>
          <w:tcPr>
            <w:tcW w:w="5868" w:type="dxa"/>
            <w:vAlign w:val="center"/>
          </w:tcPr>
          <w:p w14:paraId="0051D5EF" w14:textId="77777777" w:rsidR="008F1CBB" w:rsidRDefault="008F1CBB" w:rsidP="008F1CBB">
            <w:pPr>
              <w:pStyle w:val="TAL"/>
            </w:pPr>
            <w:r>
              <w:t>The TFT associated to the EPS bearer modification;</w:t>
            </w:r>
          </w:p>
        </w:tc>
      </w:tr>
      <w:tr w:rsidR="008F1CBB" w14:paraId="6B709ACD" w14:textId="77777777" w:rsidTr="00B3790A">
        <w:trPr>
          <w:jc w:val="center"/>
        </w:trPr>
        <w:tc>
          <w:tcPr>
            <w:tcW w:w="2628" w:type="dxa"/>
          </w:tcPr>
          <w:p w14:paraId="43367F24" w14:textId="77777777" w:rsidR="008F1CBB" w:rsidRDefault="008F1CBB" w:rsidP="008F1CBB">
            <w:pPr>
              <w:pStyle w:val="TAL"/>
            </w:pPr>
            <w:r>
              <w:t>RAT type</w:t>
            </w:r>
          </w:p>
        </w:tc>
        <w:tc>
          <w:tcPr>
            <w:tcW w:w="720" w:type="dxa"/>
            <w:tcBorders>
              <w:bottom w:val="nil"/>
            </w:tcBorders>
          </w:tcPr>
          <w:p w14:paraId="1CB8575B" w14:textId="77777777" w:rsidR="008F1CBB" w:rsidRDefault="008F1CBB" w:rsidP="008F1CBB">
            <w:pPr>
              <w:pStyle w:val="TAC"/>
            </w:pPr>
            <w:r>
              <w:t>C</w:t>
            </w:r>
          </w:p>
        </w:tc>
        <w:tc>
          <w:tcPr>
            <w:tcW w:w="5868" w:type="dxa"/>
            <w:tcBorders>
              <w:bottom w:val="nil"/>
            </w:tcBorders>
          </w:tcPr>
          <w:p w14:paraId="66FBF847" w14:textId="77777777" w:rsidR="008F1CBB" w:rsidRDefault="008F1CBB" w:rsidP="008F1CBB">
            <w:pPr>
              <w:pStyle w:val="TAL"/>
            </w:pPr>
            <w:r>
              <w:t>The Radio Access Type used by the target.</w:t>
            </w:r>
          </w:p>
        </w:tc>
      </w:tr>
      <w:tr w:rsidR="008F1CBB" w14:paraId="10531C4F" w14:textId="77777777" w:rsidTr="00B3790A">
        <w:trPr>
          <w:jc w:val="center"/>
        </w:trPr>
        <w:tc>
          <w:tcPr>
            <w:tcW w:w="2628" w:type="dxa"/>
          </w:tcPr>
          <w:p w14:paraId="59EF9099" w14:textId="77777777" w:rsidR="008F1CBB" w:rsidRDefault="008F1CBB" w:rsidP="008F1CBB">
            <w:pPr>
              <w:pStyle w:val="TAL"/>
            </w:pPr>
            <w:r>
              <w:t>APN-AMBR</w:t>
            </w:r>
          </w:p>
        </w:tc>
        <w:tc>
          <w:tcPr>
            <w:tcW w:w="720" w:type="dxa"/>
            <w:tcBorders>
              <w:bottom w:val="single" w:sz="4" w:space="0" w:color="auto"/>
            </w:tcBorders>
          </w:tcPr>
          <w:p w14:paraId="568B2D99" w14:textId="77777777" w:rsidR="008F1CBB" w:rsidRDefault="008F1CBB" w:rsidP="008F1CBB">
            <w:pPr>
              <w:pStyle w:val="TAC"/>
            </w:pPr>
            <w:r>
              <w:t>C</w:t>
            </w:r>
          </w:p>
        </w:tc>
        <w:tc>
          <w:tcPr>
            <w:tcW w:w="5868" w:type="dxa"/>
            <w:tcBorders>
              <w:bottom w:val="single" w:sz="4" w:space="0" w:color="auto"/>
            </w:tcBorders>
          </w:tcPr>
          <w:p w14:paraId="346135A0" w14:textId="77777777" w:rsidR="008F1CBB" w:rsidRDefault="008F1CBB" w:rsidP="008F1CBB">
            <w:pPr>
              <w:pStyle w:val="TAL"/>
            </w:pPr>
            <w:r>
              <w:t>The Aggregate Maximum Bit Rate foreseen for the APN.</w:t>
            </w:r>
          </w:p>
        </w:tc>
      </w:tr>
      <w:tr w:rsidR="008F1CBB" w14:paraId="2D8A3F83" w14:textId="77777777" w:rsidTr="00B3790A">
        <w:trPr>
          <w:jc w:val="center"/>
        </w:trPr>
        <w:tc>
          <w:tcPr>
            <w:tcW w:w="2628" w:type="dxa"/>
          </w:tcPr>
          <w:p w14:paraId="5F71CCBA" w14:textId="77777777" w:rsidR="008F1CBB" w:rsidRDefault="008F1CBB" w:rsidP="008F1CBB">
            <w:pPr>
              <w:pStyle w:val="TAL"/>
            </w:pPr>
            <w:r>
              <w:t>Handover indication</w:t>
            </w:r>
          </w:p>
        </w:tc>
        <w:tc>
          <w:tcPr>
            <w:tcW w:w="720" w:type="dxa"/>
            <w:tcBorders>
              <w:bottom w:val="single" w:sz="6" w:space="0" w:color="auto"/>
              <w:right w:val="single" w:sz="6" w:space="0" w:color="auto"/>
            </w:tcBorders>
          </w:tcPr>
          <w:p w14:paraId="2BC7E718" w14:textId="77777777" w:rsidR="008F1CBB" w:rsidRDefault="008F1CBB" w:rsidP="008F1CBB">
            <w:pPr>
              <w:pStyle w:val="TAC"/>
            </w:pPr>
            <w:r>
              <w:t>C</w:t>
            </w:r>
          </w:p>
        </w:tc>
        <w:tc>
          <w:tcPr>
            <w:tcW w:w="5868" w:type="dxa"/>
            <w:tcBorders>
              <w:left w:val="single" w:sz="6" w:space="0" w:color="auto"/>
              <w:bottom w:val="single" w:sz="6" w:space="0" w:color="auto"/>
            </w:tcBorders>
            <w:vAlign w:val="center"/>
          </w:tcPr>
          <w:p w14:paraId="2EF9504C" w14:textId="77777777" w:rsidR="008F1CBB" w:rsidRDefault="008F1CBB" w:rsidP="008F1CBB">
            <w:pPr>
              <w:pStyle w:val="TAL"/>
            </w:pPr>
            <w:r>
              <w:t>Provide information that the procedure is triggered as part of a handover.</w:t>
            </w:r>
          </w:p>
        </w:tc>
      </w:tr>
      <w:tr w:rsidR="008F1CBB" w14:paraId="526A53F3" w14:textId="77777777" w:rsidTr="00B3790A">
        <w:trPr>
          <w:jc w:val="center"/>
        </w:trPr>
        <w:tc>
          <w:tcPr>
            <w:tcW w:w="2628" w:type="dxa"/>
          </w:tcPr>
          <w:p w14:paraId="2BB35E81" w14:textId="77777777" w:rsidR="008F1CBB" w:rsidRDefault="008F1CBB" w:rsidP="008F1CBB">
            <w:pPr>
              <w:pStyle w:val="TAL"/>
            </w:pPr>
            <w:r>
              <w:t>Correlation number</w:t>
            </w:r>
          </w:p>
        </w:tc>
        <w:tc>
          <w:tcPr>
            <w:tcW w:w="720" w:type="dxa"/>
            <w:tcBorders>
              <w:top w:val="single" w:sz="6" w:space="0" w:color="auto"/>
              <w:bottom w:val="single" w:sz="6" w:space="0" w:color="auto"/>
              <w:right w:val="single" w:sz="6" w:space="0" w:color="auto"/>
            </w:tcBorders>
          </w:tcPr>
          <w:p w14:paraId="1B3D5382" w14:textId="77777777" w:rsidR="008F1CBB" w:rsidRDefault="008F1CBB" w:rsidP="008F1CBB">
            <w:pPr>
              <w:pStyle w:val="TAC"/>
            </w:pPr>
            <w:r>
              <w:t>M</w:t>
            </w:r>
          </w:p>
        </w:tc>
        <w:tc>
          <w:tcPr>
            <w:tcW w:w="5868" w:type="dxa"/>
            <w:tcBorders>
              <w:top w:val="single" w:sz="6" w:space="0" w:color="auto"/>
              <w:left w:val="single" w:sz="6" w:space="0" w:color="auto"/>
              <w:bottom w:val="single" w:sz="6" w:space="0" w:color="auto"/>
            </w:tcBorders>
          </w:tcPr>
          <w:p w14:paraId="1AB95122" w14:textId="77777777" w:rsidR="008F1CBB" w:rsidRDefault="008F1CBB" w:rsidP="008F1CBB">
            <w:pPr>
              <w:pStyle w:val="TAL"/>
            </w:pPr>
            <w:r w:rsidRPr="005D596A">
              <w:t>Shall</w:t>
            </w:r>
            <w:r>
              <w:t xml:space="preserve"> </w:t>
            </w:r>
            <w:r w:rsidRPr="005D596A">
              <w:t>be</w:t>
            </w:r>
            <w:r>
              <w:t xml:space="preserve"> </w:t>
            </w:r>
            <w:r w:rsidRPr="005D596A">
              <w:t>provided</w:t>
            </w:r>
            <w:r>
              <w:t xml:space="preserve"> to uniquely identify the EPS bearer delivered to the LEMF and to correlate IRI records with CC.</w:t>
            </w:r>
          </w:p>
        </w:tc>
      </w:tr>
      <w:tr w:rsidR="008F1CBB" w14:paraId="69DA8B80" w14:textId="77777777" w:rsidTr="00B3790A">
        <w:trPr>
          <w:jc w:val="center"/>
        </w:trPr>
        <w:tc>
          <w:tcPr>
            <w:tcW w:w="2628" w:type="dxa"/>
          </w:tcPr>
          <w:p w14:paraId="54237FDF" w14:textId="77777777" w:rsidR="008F1CBB" w:rsidRDefault="008F1CBB" w:rsidP="008F1CBB">
            <w:pPr>
              <w:pStyle w:val="TAL"/>
            </w:pPr>
            <w:r>
              <w:t>Failed bearer modification reason</w:t>
            </w:r>
          </w:p>
        </w:tc>
        <w:tc>
          <w:tcPr>
            <w:tcW w:w="720" w:type="dxa"/>
            <w:tcBorders>
              <w:top w:val="single" w:sz="6" w:space="0" w:color="auto"/>
              <w:bottom w:val="single" w:sz="4" w:space="0" w:color="auto"/>
              <w:right w:val="single" w:sz="6" w:space="0" w:color="auto"/>
            </w:tcBorders>
          </w:tcPr>
          <w:p w14:paraId="70ED6BBF" w14:textId="77777777" w:rsidR="008F1CBB" w:rsidRDefault="008F1CBB" w:rsidP="008F1CBB">
            <w:pPr>
              <w:pStyle w:val="TAC"/>
            </w:pPr>
            <w:r>
              <w:t>C</w:t>
            </w:r>
          </w:p>
        </w:tc>
        <w:tc>
          <w:tcPr>
            <w:tcW w:w="5868" w:type="dxa"/>
            <w:tcBorders>
              <w:top w:val="single" w:sz="6" w:space="0" w:color="auto"/>
              <w:left w:val="single" w:sz="6" w:space="0" w:color="auto"/>
              <w:bottom w:val="single" w:sz="4" w:space="0" w:color="auto"/>
            </w:tcBorders>
          </w:tcPr>
          <w:p w14:paraId="5F4B6124" w14:textId="77777777" w:rsidR="008F1CBB" w:rsidRDefault="008F1CBB" w:rsidP="008F1CBB">
            <w:pPr>
              <w:pStyle w:val="TAL"/>
            </w:pPr>
            <w:r>
              <w:t>Provide information about the reason for failed bearer modification</w:t>
            </w:r>
          </w:p>
        </w:tc>
      </w:tr>
      <w:tr w:rsidR="008F1CBB" w:rsidDel="00616452" w14:paraId="511E11B1" w14:textId="77777777" w:rsidTr="00B3790A">
        <w:trPr>
          <w:jc w:val="center"/>
        </w:trPr>
        <w:tc>
          <w:tcPr>
            <w:tcW w:w="2628" w:type="dxa"/>
          </w:tcPr>
          <w:p w14:paraId="00269D26" w14:textId="77777777" w:rsidR="008F1CBB" w:rsidRDefault="008F1CBB" w:rsidP="008F1CBB">
            <w:pPr>
              <w:pStyle w:val="TAL"/>
            </w:pPr>
            <w:r>
              <w:t>UE Local IP Address</w:t>
            </w:r>
          </w:p>
        </w:tc>
        <w:tc>
          <w:tcPr>
            <w:tcW w:w="720" w:type="dxa"/>
            <w:tcBorders>
              <w:top w:val="single" w:sz="6" w:space="0" w:color="auto"/>
              <w:bottom w:val="single" w:sz="6" w:space="0" w:color="auto"/>
              <w:right w:val="single" w:sz="6" w:space="0" w:color="auto"/>
            </w:tcBorders>
          </w:tcPr>
          <w:p w14:paraId="646760A4" w14:textId="77777777" w:rsidR="008F1CBB" w:rsidDel="00616452" w:rsidRDefault="008F1CBB" w:rsidP="008F1CBB">
            <w:pPr>
              <w:pStyle w:val="TAC"/>
            </w:pPr>
            <w:r>
              <w:t>C</w:t>
            </w:r>
          </w:p>
        </w:tc>
        <w:tc>
          <w:tcPr>
            <w:tcW w:w="5868" w:type="dxa"/>
            <w:tcBorders>
              <w:top w:val="single" w:sz="6" w:space="0" w:color="auto"/>
              <w:left w:val="single" w:sz="6" w:space="0" w:color="auto"/>
              <w:bottom w:val="single" w:sz="6" w:space="0" w:color="auto"/>
            </w:tcBorders>
          </w:tcPr>
          <w:p w14:paraId="6CF3695D" w14:textId="77777777" w:rsidR="008F1CBB" w:rsidDel="00616452" w:rsidRDefault="008F1CBB" w:rsidP="008F1CBB">
            <w:pPr>
              <w:pStyle w:val="TAL"/>
            </w:pPr>
            <w:r>
              <w:rPr>
                <w:lang w:eastAsia="zh-CN"/>
              </w:rPr>
              <w:t xml:space="preserve">The UE local IP address reported over GTP based S2b interface </w:t>
            </w:r>
            <w:r>
              <w:t xml:space="preserve">TS 29.274 </w:t>
            </w:r>
            <w:r>
              <w:rPr>
                <w:lang w:eastAsia="zh-CN"/>
              </w:rPr>
              <w:t xml:space="preserve">[46]. </w:t>
            </w:r>
          </w:p>
        </w:tc>
      </w:tr>
      <w:tr w:rsidR="008F1CBB" w:rsidDel="00616452" w14:paraId="2A1C8838" w14:textId="77777777" w:rsidTr="00B3790A">
        <w:trPr>
          <w:jc w:val="center"/>
        </w:trPr>
        <w:tc>
          <w:tcPr>
            <w:tcW w:w="2628" w:type="dxa"/>
          </w:tcPr>
          <w:p w14:paraId="0999855A" w14:textId="77777777" w:rsidR="008F1CBB" w:rsidRDefault="008F1CBB" w:rsidP="008F1CBB">
            <w:pPr>
              <w:pStyle w:val="TAL"/>
            </w:pPr>
            <w:r>
              <w:t>UE UDP Port</w:t>
            </w:r>
          </w:p>
        </w:tc>
        <w:tc>
          <w:tcPr>
            <w:tcW w:w="720" w:type="dxa"/>
            <w:tcBorders>
              <w:top w:val="single" w:sz="6" w:space="0" w:color="auto"/>
              <w:bottom w:val="single" w:sz="4" w:space="0" w:color="auto"/>
              <w:right w:val="single" w:sz="6" w:space="0" w:color="auto"/>
            </w:tcBorders>
          </w:tcPr>
          <w:p w14:paraId="619D7D33" w14:textId="77777777" w:rsidR="008F1CBB" w:rsidDel="00616452" w:rsidRDefault="008F1CBB" w:rsidP="008F1CBB">
            <w:pPr>
              <w:pStyle w:val="TAC"/>
            </w:pPr>
            <w:r>
              <w:t>C</w:t>
            </w:r>
          </w:p>
        </w:tc>
        <w:tc>
          <w:tcPr>
            <w:tcW w:w="5868" w:type="dxa"/>
            <w:tcBorders>
              <w:top w:val="single" w:sz="6" w:space="0" w:color="auto"/>
              <w:left w:val="single" w:sz="6" w:space="0" w:color="auto"/>
              <w:bottom w:val="single" w:sz="4" w:space="0" w:color="auto"/>
            </w:tcBorders>
          </w:tcPr>
          <w:p w14:paraId="71D8ED82" w14:textId="77777777" w:rsidR="008F1CBB" w:rsidDel="00616452" w:rsidRDefault="008F1CBB" w:rsidP="008F1CBB">
            <w:pPr>
              <w:pStyle w:val="TAL"/>
            </w:pPr>
            <w:r>
              <w:rPr>
                <w:lang w:eastAsia="zh-CN"/>
              </w:rPr>
              <w:t>The UE UDP Port provided</w:t>
            </w:r>
            <w:r>
              <w:rPr>
                <w:rFonts w:hint="eastAsia"/>
                <w:lang w:eastAsia="zh-CN"/>
              </w:rPr>
              <w:t xml:space="preserve"> </w:t>
            </w:r>
            <w:r>
              <w:rPr>
                <w:lang w:eastAsia="zh-CN"/>
              </w:rPr>
              <w:t>in case of</w:t>
            </w:r>
            <w:r>
              <w:rPr>
                <w:rFonts w:hint="eastAsia"/>
                <w:lang w:eastAsia="zh-CN"/>
              </w:rPr>
              <w:t xml:space="preserve"> </w:t>
            </w:r>
            <w:r>
              <w:rPr>
                <w:lang w:eastAsia="zh-CN"/>
              </w:rPr>
              <w:t xml:space="preserve">GTP based </w:t>
            </w:r>
            <w:r w:rsidRPr="00B0434E">
              <w:rPr>
                <w:rFonts w:hint="eastAsia"/>
                <w:lang w:eastAsia="zh-CN"/>
              </w:rPr>
              <w:t>S2b</w:t>
            </w:r>
            <w:r>
              <w:rPr>
                <w:rFonts w:hint="eastAsia"/>
                <w:lang w:eastAsia="zh-CN"/>
              </w:rPr>
              <w:t xml:space="preserve"> </w:t>
            </w:r>
            <w:r w:rsidRPr="00B0434E">
              <w:rPr>
                <w:rFonts w:hint="eastAsia"/>
                <w:lang w:eastAsia="zh-CN"/>
              </w:rPr>
              <w:t>interface</w:t>
            </w:r>
            <w:r>
              <w:rPr>
                <w:rFonts w:hint="eastAsia"/>
                <w:lang w:eastAsia="zh-CN"/>
              </w:rPr>
              <w:t xml:space="preserve"> </w:t>
            </w:r>
            <w:r>
              <w:t xml:space="preserve">TS 29.274 </w:t>
            </w:r>
            <w:r>
              <w:rPr>
                <w:lang w:eastAsia="zh-CN"/>
              </w:rPr>
              <w:t xml:space="preserve">[46]. </w:t>
            </w:r>
          </w:p>
        </w:tc>
      </w:tr>
      <w:tr w:rsidR="008F1CBB" w14:paraId="5DB89D5B"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23A286B7" w14:textId="77777777" w:rsidR="008F1CBB" w:rsidRDefault="008F1CBB" w:rsidP="008F1CBB">
            <w:pPr>
              <w:pStyle w:val="TAL"/>
            </w:pPr>
            <w:r>
              <w:t>WLAN location information</w:t>
            </w:r>
          </w:p>
        </w:tc>
        <w:tc>
          <w:tcPr>
            <w:tcW w:w="720" w:type="dxa"/>
            <w:tcBorders>
              <w:top w:val="single" w:sz="6" w:space="0" w:color="auto"/>
              <w:left w:val="single" w:sz="4" w:space="0" w:color="auto"/>
              <w:bottom w:val="single" w:sz="4" w:space="0" w:color="auto"/>
              <w:right w:val="single" w:sz="6" w:space="0" w:color="auto"/>
            </w:tcBorders>
          </w:tcPr>
          <w:p w14:paraId="2D16E110" w14:textId="77777777" w:rsidR="008F1CBB" w:rsidRDefault="008F1CBB" w:rsidP="008F1CBB">
            <w:pPr>
              <w:pStyle w:val="TAC"/>
            </w:pPr>
            <w:r>
              <w:t>C</w:t>
            </w:r>
          </w:p>
        </w:tc>
        <w:tc>
          <w:tcPr>
            <w:tcW w:w="5868" w:type="dxa"/>
            <w:tcBorders>
              <w:top w:val="single" w:sz="6" w:space="0" w:color="auto"/>
              <w:left w:val="single" w:sz="6" w:space="0" w:color="auto"/>
              <w:bottom w:val="single" w:sz="4" w:space="0" w:color="auto"/>
              <w:right w:val="single" w:sz="4" w:space="0" w:color="auto"/>
            </w:tcBorders>
          </w:tcPr>
          <w:p w14:paraId="61C500B2" w14:textId="77777777" w:rsidR="008F1CBB" w:rsidRDefault="008F1CBB" w:rsidP="008F1CBB">
            <w:pPr>
              <w:pStyle w:val="TAL"/>
            </w:pPr>
            <w:r>
              <w:t>The TWAN identifier provided in case of GTP based S2b interface TS 29.274 [46].</w:t>
            </w:r>
          </w:p>
        </w:tc>
      </w:tr>
      <w:tr w:rsidR="008F1CBB" w14:paraId="70589C8E"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0E798D18" w14:textId="77777777" w:rsidR="008F1CBB" w:rsidRDefault="008F1CBB" w:rsidP="008F1CBB">
            <w:pPr>
              <w:pStyle w:val="TAL"/>
            </w:pPr>
            <w:r>
              <w:t>WLAN location timestamp</w:t>
            </w:r>
          </w:p>
        </w:tc>
        <w:tc>
          <w:tcPr>
            <w:tcW w:w="720" w:type="dxa"/>
            <w:tcBorders>
              <w:top w:val="single" w:sz="6" w:space="0" w:color="auto"/>
              <w:left w:val="single" w:sz="4" w:space="0" w:color="auto"/>
              <w:bottom w:val="single" w:sz="4" w:space="0" w:color="auto"/>
              <w:right w:val="single" w:sz="6" w:space="0" w:color="auto"/>
            </w:tcBorders>
          </w:tcPr>
          <w:p w14:paraId="68268DCF" w14:textId="77777777" w:rsidR="008F1CBB" w:rsidRDefault="008F1CBB" w:rsidP="008F1CBB">
            <w:pPr>
              <w:pStyle w:val="TAC"/>
            </w:pPr>
            <w:r>
              <w:t>C</w:t>
            </w:r>
          </w:p>
        </w:tc>
        <w:tc>
          <w:tcPr>
            <w:tcW w:w="5868" w:type="dxa"/>
            <w:tcBorders>
              <w:top w:val="single" w:sz="6" w:space="0" w:color="auto"/>
              <w:left w:val="single" w:sz="6" w:space="0" w:color="auto"/>
              <w:bottom w:val="single" w:sz="4" w:space="0" w:color="auto"/>
              <w:right w:val="single" w:sz="4" w:space="0" w:color="auto"/>
            </w:tcBorders>
          </w:tcPr>
          <w:p w14:paraId="2A1B31F7" w14:textId="77777777" w:rsidR="008F1CBB" w:rsidRDefault="008F1CBB" w:rsidP="008F1CBB">
            <w:pPr>
              <w:pStyle w:val="TAL"/>
            </w:pPr>
            <w:r>
              <w:t>The TWAN identifier timestamp provided in case of GTP based S2b interface TS 29.274 [46].</w:t>
            </w:r>
          </w:p>
        </w:tc>
      </w:tr>
      <w:tr w:rsidR="00972793" w:rsidRPr="000863BA" w14:paraId="676165C8" w14:textId="77777777" w:rsidTr="00972793">
        <w:trPr>
          <w:jc w:val="center"/>
        </w:trPr>
        <w:tc>
          <w:tcPr>
            <w:tcW w:w="2628" w:type="dxa"/>
            <w:tcBorders>
              <w:top w:val="single" w:sz="4" w:space="0" w:color="auto"/>
              <w:left w:val="single" w:sz="4" w:space="0" w:color="auto"/>
              <w:bottom w:val="single" w:sz="4" w:space="0" w:color="auto"/>
              <w:right w:val="single" w:sz="4" w:space="0" w:color="auto"/>
            </w:tcBorders>
          </w:tcPr>
          <w:p w14:paraId="127AECE6" w14:textId="77777777" w:rsidR="00972793" w:rsidRPr="000863BA" w:rsidRDefault="00972793" w:rsidP="00972793">
            <w:pPr>
              <w:pStyle w:val="TAL"/>
            </w:pPr>
            <w:r>
              <w:t>Secondary RAT Usage Indication</w:t>
            </w:r>
          </w:p>
        </w:tc>
        <w:tc>
          <w:tcPr>
            <w:tcW w:w="720" w:type="dxa"/>
            <w:tcBorders>
              <w:top w:val="single" w:sz="6" w:space="0" w:color="auto"/>
              <w:left w:val="single" w:sz="4" w:space="0" w:color="auto"/>
              <w:bottom w:val="single" w:sz="4" w:space="0" w:color="auto"/>
              <w:right w:val="single" w:sz="6" w:space="0" w:color="auto"/>
            </w:tcBorders>
          </w:tcPr>
          <w:p w14:paraId="10DEEA08" w14:textId="77777777" w:rsidR="00972793" w:rsidRPr="000863BA" w:rsidRDefault="00972793" w:rsidP="00972793">
            <w:pPr>
              <w:pStyle w:val="TAC"/>
            </w:pPr>
            <w:r>
              <w:t>O</w:t>
            </w:r>
          </w:p>
        </w:tc>
        <w:tc>
          <w:tcPr>
            <w:tcW w:w="5868" w:type="dxa"/>
            <w:tcBorders>
              <w:top w:val="single" w:sz="6" w:space="0" w:color="auto"/>
              <w:left w:val="single" w:sz="6" w:space="0" w:color="auto"/>
              <w:bottom w:val="single" w:sz="4" w:space="0" w:color="auto"/>
              <w:right w:val="single" w:sz="4" w:space="0" w:color="auto"/>
            </w:tcBorders>
          </w:tcPr>
          <w:p w14:paraId="52C4EA67" w14:textId="77777777" w:rsidR="00972793" w:rsidRPr="000863BA" w:rsidRDefault="00972793" w:rsidP="00972793">
            <w:pPr>
              <w:pStyle w:val="TAL"/>
            </w:pPr>
            <w:r>
              <w:t xml:space="preserve">The Secondary RAT Usage Indication </w:t>
            </w:r>
            <w:r w:rsidRPr="003A4624">
              <w:t>(see TS 37.340</w:t>
            </w:r>
            <w:r>
              <w:t xml:space="preserve"> [99]</w:t>
            </w:r>
            <w:r w:rsidRPr="003A4624">
              <w:t>).</w:t>
            </w:r>
          </w:p>
        </w:tc>
      </w:tr>
    </w:tbl>
    <w:p w14:paraId="1E8A86DF" w14:textId="77777777" w:rsidR="008B45D8" w:rsidRDefault="008B45D8" w:rsidP="00A77147"/>
    <w:p w14:paraId="4364CAFD" w14:textId="77777777" w:rsidR="008B45D8" w:rsidRDefault="008B45D8" w:rsidP="008B45D8">
      <w:pPr>
        <w:pStyle w:val="TH"/>
      </w:pPr>
      <w:r>
        <w:lastRenderedPageBreak/>
        <w:t>Table 10.5.1.3.2: Start of Interception with active bearer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574B85F" w14:textId="77777777" w:rsidTr="00B3790A">
        <w:trPr>
          <w:tblHeader/>
          <w:jc w:val="center"/>
        </w:trPr>
        <w:tc>
          <w:tcPr>
            <w:tcW w:w="2628" w:type="dxa"/>
            <w:shd w:val="pct12" w:color="auto" w:fill="auto"/>
          </w:tcPr>
          <w:p w14:paraId="0CCC2BAC" w14:textId="77777777" w:rsidR="008B45D8" w:rsidRDefault="008B45D8" w:rsidP="003C65AA">
            <w:pPr>
              <w:pStyle w:val="TAH"/>
            </w:pPr>
            <w:r>
              <w:t>Parameter</w:t>
            </w:r>
          </w:p>
        </w:tc>
        <w:tc>
          <w:tcPr>
            <w:tcW w:w="720" w:type="dxa"/>
            <w:tcBorders>
              <w:bottom w:val="single" w:sz="4" w:space="0" w:color="auto"/>
            </w:tcBorders>
            <w:shd w:val="pct12" w:color="auto" w:fill="auto"/>
          </w:tcPr>
          <w:p w14:paraId="0FB41E35" w14:textId="77777777" w:rsidR="008B45D8" w:rsidRDefault="008B45D8" w:rsidP="003C65AA">
            <w:pPr>
              <w:pStyle w:val="TAH"/>
            </w:pPr>
            <w:r>
              <w:t>MOC</w:t>
            </w:r>
          </w:p>
        </w:tc>
        <w:tc>
          <w:tcPr>
            <w:tcW w:w="5868" w:type="dxa"/>
            <w:tcBorders>
              <w:bottom w:val="single" w:sz="4" w:space="0" w:color="auto"/>
            </w:tcBorders>
            <w:shd w:val="pct12" w:color="auto" w:fill="auto"/>
          </w:tcPr>
          <w:p w14:paraId="0BF79DFD" w14:textId="77777777" w:rsidR="008B45D8" w:rsidRDefault="008B45D8" w:rsidP="003C65AA">
            <w:pPr>
              <w:pStyle w:val="TAH"/>
            </w:pPr>
            <w:r>
              <w:t>Description/Conditions</w:t>
            </w:r>
          </w:p>
        </w:tc>
      </w:tr>
      <w:tr w:rsidR="008B45D8" w14:paraId="302BE315" w14:textId="77777777" w:rsidTr="00B3790A">
        <w:trPr>
          <w:jc w:val="center"/>
        </w:trPr>
        <w:tc>
          <w:tcPr>
            <w:tcW w:w="2628" w:type="dxa"/>
          </w:tcPr>
          <w:p w14:paraId="59D1D699" w14:textId="77777777" w:rsidR="008B45D8" w:rsidRDefault="008B45D8" w:rsidP="003C65AA">
            <w:pPr>
              <w:pStyle w:val="TAL"/>
            </w:pPr>
            <w:r>
              <w:t>observed</w:t>
            </w:r>
            <w:r w:rsidR="00B3790A">
              <w:t xml:space="preserve"> </w:t>
            </w:r>
            <w:r>
              <w:t>MSISDN</w:t>
            </w:r>
          </w:p>
        </w:tc>
        <w:tc>
          <w:tcPr>
            <w:tcW w:w="720" w:type="dxa"/>
            <w:tcBorders>
              <w:bottom w:val="nil"/>
            </w:tcBorders>
          </w:tcPr>
          <w:p w14:paraId="62228D5D" w14:textId="77777777" w:rsidR="008B45D8" w:rsidRDefault="008B45D8" w:rsidP="003C65AA">
            <w:pPr>
              <w:pStyle w:val="TAC"/>
            </w:pPr>
          </w:p>
        </w:tc>
        <w:tc>
          <w:tcPr>
            <w:tcW w:w="5868" w:type="dxa"/>
            <w:tcBorders>
              <w:bottom w:val="nil"/>
            </w:tcBorders>
          </w:tcPr>
          <w:p w14:paraId="62960432" w14:textId="77777777" w:rsidR="008B45D8" w:rsidRDefault="008B45D8" w:rsidP="003C65AA">
            <w:pPr>
              <w:pStyle w:val="TAL"/>
            </w:pPr>
          </w:p>
        </w:tc>
      </w:tr>
      <w:tr w:rsidR="008B45D8" w14:paraId="254D602B" w14:textId="77777777" w:rsidTr="00B3790A">
        <w:trPr>
          <w:jc w:val="center"/>
        </w:trPr>
        <w:tc>
          <w:tcPr>
            <w:tcW w:w="2628" w:type="dxa"/>
          </w:tcPr>
          <w:p w14:paraId="1EB36C35"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644ADCFB" w14:textId="77777777" w:rsidR="008B45D8" w:rsidRDefault="008B45D8" w:rsidP="003C65AA">
            <w:pPr>
              <w:pStyle w:val="TAC"/>
            </w:pPr>
            <w:r>
              <w:t>C</w:t>
            </w:r>
          </w:p>
        </w:tc>
        <w:tc>
          <w:tcPr>
            <w:tcW w:w="5868" w:type="dxa"/>
            <w:tcBorders>
              <w:top w:val="nil"/>
              <w:bottom w:val="nil"/>
            </w:tcBorders>
          </w:tcPr>
          <w:p w14:paraId="270C7E13"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08D462CA" w14:textId="77777777" w:rsidTr="00B3790A">
        <w:trPr>
          <w:jc w:val="center"/>
        </w:trPr>
        <w:tc>
          <w:tcPr>
            <w:tcW w:w="2628" w:type="dxa"/>
          </w:tcPr>
          <w:p w14:paraId="246F0D1E" w14:textId="77777777" w:rsidR="008B45D8" w:rsidRDefault="008B45D8" w:rsidP="003C65AA">
            <w:pPr>
              <w:pStyle w:val="TAL"/>
            </w:pPr>
            <w:r>
              <w:t>observed</w:t>
            </w:r>
            <w:r w:rsidR="00B3790A">
              <w:t xml:space="preserve"> </w:t>
            </w:r>
            <w:r>
              <w:t>ME</w:t>
            </w:r>
            <w:r w:rsidR="00B3790A">
              <w:t xml:space="preserve"> </w:t>
            </w:r>
            <w:r>
              <w:t>Id</w:t>
            </w:r>
          </w:p>
        </w:tc>
        <w:tc>
          <w:tcPr>
            <w:tcW w:w="720" w:type="dxa"/>
            <w:tcBorders>
              <w:top w:val="nil"/>
            </w:tcBorders>
          </w:tcPr>
          <w:p w14:paraId="5356F3EA" w14:textId="77777777" w:rsidR="008B45D8" w:rsidRDefault="008B45D8" w:rsidP="003C65AA">
            <w:pPr>
              <w:pStyle w:val="TAC"/>
            </w:pPr>
          </w:p>
        </w:tc>
        <w:tc>
          <w:tcPr>
            <w:tcW w:w="5868" w:type="dxa"/>
            <w:tcBorders>
              <w:top w:val="nil"/>
            </w:tcBorders>
          </w:tcPr>
          <w:p w14:paraId="49D844CE" w14:textId="77777777" w:rsidR="008B45D8" w:rsidRDefault="008B45D8" w:rsidP="003C65AA">
            <w:pPr>
              <w:pStyle w:val="TAL"/>
            </w:pPr>
          </w:p>
        </w:tc>
      </w:tr>
      <w:tr w:rsidR="008B45D8" w14:paraId="06AB963C" w14:textId="77777777" w:rsidTr="00B3790A">
        <w:trPr>
          <w:jc w:val="center"/>
        </w:trPr>
        <w:tc>
          <w:tcPr>
            <w:tcW w:w="2628" w:type="dxa"/>
          </w:tcPr>
          <w:p w14:paraId="56DE8B97" w14:textId="77777777" w:rsidR="008B45D8" w:rsidRDefault="008B45D8" w:rsidP="003C65AA">
            <w:pPr>
              <w:pStyle w:val="TAL"/>
            </w:pPr>
            <w:r>
              <w:t>event</w:t>
            </w:r>
            <w:r w:rsidR="00B3790A">
              <w:t xml:space="preserve"> </w:t>
            </w:r>
            <w:r>
              <w:t>type</w:t>
            </w:r>
          </w:p>
        </w:tc>
        <w:tc>
          <w:tcPr>
            <w:tcW w:w="720" w:type="dxa"/>
          </w:tcPr>
          <w:p w14:paraId="329E0024" w14:textId="77777777" w:rsidR="008B45D8" w:rsidRDefault="008B45D8" w:rsidP="003C65AA">
            <w:pPr>
              <w:pStyle w:val="TAC"/>
            </w:pPr>
            <w:r>
              <w:t>C</w:t>
            </w:r>
          </w:p>
        </w:tc>
        <w:tc>
          <w:tcPr>
            <w:tcW w:w="5868" w:type="dxa"/>
            <w:vAlign w:val="center"/>
          </w:tcPr>
          <w:p w14:paraId="72782836" w14:textId="77777777" w:rsidR="008B45D8" w:rsidRDefault="008B45D8" w:rsidP="003C65AA">
            <w:pPr>
              <w:pStyle w:val="TAL"/>
            </w:pPr>
            <w:r>
              <w:t>Provide</w:t>
            </w:r>
            <w:r w:rsidR="00B3790A">
              <w:t xml:space="preserve"> </w:t>
            </w:r>
            <w:r>
              <w:t>Start</w:t>
            </w:r>
            <w:r w:rsidR="00B3790A">
              <w:t xml:space="preserve"> </w:t>
            </w:r>
            <w:r>
              <w:t>of</w:t>
            </w:r>
            <w:r w:rsidR="00B3790A">
              <w:t xml:space="preserve"> </w:t>
            </w:r>
            <w:r>
              <w:t>interception</w:t>
            </w:r>
            <w:r w:rsidR="00B3790A">
              <w:t xml:space="preserve"> </w:t>
            </w:r>
            <w:r>
              <w:t>with</w:t>
            </w:r>
            <w:r w:rsidR="00B3790A">
              <w:t xml:space="preserve"> </w:t>
            </w:r>
            <w:r>
              <w:t>active</w:t>
            </w:r>
            <w:r w:rsidR="00B3790A">
              <w:t xml:space="preserve"> </w:t>
            </w:r>
            <w:r>
              <w:t>bearer</w:t>
            </w:r>
            <w:r w:rsidR="00B3790A">
              <w:t xml:space="preserve"> </w:t>
            </w:r>
            <w:r>
              <w:t>event</w:t>
            </w:r>
            <w:r w:rsidR="00B3790A">
              <w:t xml:space="preserve"> </w:t>
            </w:r>
            <w:r>
              <w:t>type.</w:t>
            </w:r>
          </w:p>
        </w:tc>
      </w:tr>
      <w:tr w:rsidR="008B45D8" w14:paraId="65E5A7EE" w14:textId="77777777" w:rsidTr="00B3790A">
        <w:trPr>
          <w:jc w:val="center"/>
        </w:trPr>
        <w:tc>
          <w:tcPr>
            <w:tcW w:w="2628" w:type="dxa"/>
          </w:tcPr>
          <w:p w14:paraId="7FAF1D96" w14:textId="77777777" w:rsidR="008B45D8" w:rsidRDefault="008B45D8" w:rsidP="003C65AA">
            <w:pPr>
              <w:pStyle w:val="TAL"/>
            </w:pPr>
            <w:r>
              <w:t>event</w:t>
            </w:r>
            <w:r w:rsidR="00B3790A">
              <w:t xml:space="preserve"> </w:t>
            </w:r>
            <w:r>
              <w:t>date</w:t>
            </w:r>
          </w:p>
        </w:tc>
        <w:tc>
          <w:tcPr>
            <w:tcW w:w="720" w:type="dxa"/>
            <w:tcBorders>
              <w:top w:val="nil"/>
              <w:bottom w:val="nil"/>
            </w:tcBorders>
          </w:tcPr>
          <w:p w14:paraId="7C0F009E" w14:textId="77777777" w:rsidR="008B45D8" w:rsidRDefault="008B45D8" w:rsidP="003C65AA">
            <w:pPr>
              <w:pStyle w:val="TAC"/>
            </w:pPr>
            <w:r>
              <w:t>M</w:t>
            </w:r>
          </w:p>
        </w:tc>
        <w:tc>
          <w:tcPr>
            <w:tcW w:w="5868" w:type="dxa"/>
            <w:tcBorders>
              <w:top w:val="nil"/>
              <w:bottom w:val="nil"/>
            </w:tcBorders>
          </w:tcPr>
          <w:p w14:paraId="6697BAC9"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20DF9B7B" w14:textId="77777777" w:rsidTr="00B3790A">
        <w:trPr>
          <w:jc w:val="center"/>
        </w:trPr>
        <w:tc>
          <w:tcPr>
            <w:tcW w:w="2628" w:type="dxa"/>
          </w:tcPr>
          <w:p w14:paraId="3668396B" w14:textId="77777777" w:rsidR="008B45D8" w:rsidRDefault="008B45D8" w:rsidP="003C65AA">
            <w:pPr>
              <w:pStyle w:val="TAL"/>
            </w:pPr>
            <w:r>
              <w:t>event</w:t>
            </w:r>
            <w:r w:rsidR="00B3790A">
              <w:t xml:space="preserve"> </w:t>
            </w:r>
            <w:r>
              <w:t>time</w:t>
            </w:r>
          </w:p>
        </w:tc>
        <w:tc>
          <w:tcPr>
            <w:tcW w:w="720" w:type="dxa"/>
            <w:tcBorders>
              <w:top w:val="nil"/>
            </w:tcBorders>
          </w:tcPr>
          <w:p w14:paraId="576F7D2F" w14:textId="77777777" w:rsidR="008B45D8" w:rsidRDefault="008B45D8" w:rsidP="003C65AA">
            <w:pPr>
              <w:pStyle w:val="TAC"/>
            </w:pPr>
          </w:p>
        </w:tc>
        <w:tc>
          <w:tcPr>
            <w:tcW w:w="5868" w:type="dxa"/>
            <w:tcBorders>
              <w:top w:val="nil"/>
            </w:tcBorders>
          </w:tcPr>
          <w:p w14:paraId="6B226091" w14:textId="77777777" w:rsidR="008B45D8" w:rsidRDefault="008B45D8" w:rsidP="003C65AA">
            <w:pPr>
              <w:pStyle w:val="TAL"/>
            </w:pPr>
          </w:p>
        </w:tc>
      </w:tr>
      <w:tr w:rsidR="008B45D8" w14:paraId="0B25528C" w14:textId="77777777" w:rsidTr="00B3790A">
        <w:trPr>
          <w:jc w:val="center"/>
        </w:trPr>
        <w:tc>
          <w:tcPr>
            <w:tcW w:w="2628" w:type="dxa"/>
          </w:tcPr>
          <w:p w14:paraId="3D5C7A73" w14:textId="77777777" w:rsidR="008B45D8" w:rsidRDefault="008B45D8" w:rsidP="003C65AA">
            <w:pPr>
              <w:pStyle w:val="TAL"/>
            </w:pPr>
            <w:r>
              <w:t>access</w:t>
            </w:r>
            <w:r w:rsidR="00B3790A">
              <w:t xml:space="preserve"> </w:t>
            </w:r>
            <w:r>
              <w:t>point</w:t>
            </w:r>
            <w:r w:rsidR="00B3790A">
              <w:t xml:space="preserve"> </w:t>
            </w:r>
            <w:r>
              <w:t>name</w:t>
            </w:r>
          </w:p>
        </w:tc>
        <w:tc>
          <w:tcPr>
            <w:tcW w:w="720" w:type="dxa"/>
          </w:tcPr>
          <w:p w14:paraId="1FD27388" w14:textId="77777777" w:rsidR="008B45D8" w:rsidRDefault="008B45D8" w:rsidP="003C65AA">
            <w:pPr>
              <w:pStyle w:val="TAC"/>
            </w:pPr>
            <w:r>
              <w:t>C</w:t>
            </w:r>
          </w:p>
        </w:tc>
        <w:tc>
          <w:tcPr>
            <w:tcW w:w="5868" w:type="dxa"/>
            <w:vAlign w:val="center"/>
          </w:tcPr>
          <w:p w14:paraId="67A6F581" w14:textId="77777777" w:rsidR="008B45D8" w:rsidRDefault="008B45D8" w:rsidP="003C65AA">
            <w:pPr>
              <w:pStyle w:val="TAL"/>
            </w:pPr>
            <w:r>
              <w:t>Provide</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connection</w:t>
            </w:r>
            <w:r w:rsidR="00B3790A">
              <w:t xml:space="preserve"> </w:t>
            </w:r>
            <w:r>
              <w:t>is</w:t>
            </w:r>
            <w:r w:rsidR="00B3790A">
              <w:t xml:space="preserve"> </w:t>
            </w:r>
            <w:r>
              <w:t>made</w:t>
            </w:r>
            <w:r w:rsidR="00B3790A">
              <w:t xml:space="preserve"> </w:t>
            </w:r>
            <w:r>
              <w:t>(valid</w:t>
            </w:r>
            <w:r w:rsidR="00B3790A">
              <w:t xml:space="preserve"> </w:t>
            </w:r>
            <w:r>
              <w:t>only</w:t>
            </w:r>
            <w:r w:rsidR="00B3790A">
              <w:t xml:space="preserve"> </w:t>
            </w:r>
            <w:r>
              <w:t>for</w:t>
            </w:r>
            <w:r w:rsidR="00B3790A">
              <w:t xml:space="preserve"> </w:t>
            </w:r>
            <w:r>
              <w:t>default</w:t>
            </w:r>
            <w:r w:rsidR="00B3790A">
              <w:t xml:space="preserve"> </w:t>
            </w:r>
            <w:r>
              <w:t>bearer).</w:t>
            </w:r>
          </w:p>
        </w:tc>
      </w:tr>
      <w:tr w:rsidR="008B45D8" w14:paraId="6A88DF4E" w14:textId="77777777" w:rsidTr="00B3790A">
        <w:trPr>
          <w:jc w:val="center"/>
        </w:trPr>
        <w:tc>
          <w:tcPr>
            <w:tcW w:w="2628" w:type="dxa"/>
          </w:tcPr>
          <w:p w14:paraId="31DC81ED" w14:textId="77777777" w:rsidR="008B45D8" w:rsidRDefault="008B45D8" w:rsidP="003C65AA">
            <w:pPr>
              <w:pStyle w:val="TAL"/>
            </w:pPr>
            <w:r>
              <w:t>PDN</w:t>
            </w:r>
            <w:r w:rsidR="00B3790A">
              <w:t xml:space="preserve"> </w:t>
            </w:r>
            <w:r>
              <w:t>address</w:t>
            </w:r>
            <w:r w:rsidR="00B3790A">
              <w:t xml:space="preserve"> </w:t>
            </w:r>
            <w:r>
              <w:t>allocation</w:t>
            </w:r>
          </w:p>
        </w:tc>
        <w:tc>
          <w:tcPr>
            <w:tcW w:w="720" w:type="dxa"/>
          </w:tcPr>
          <w:p w14:paraId="73713C5C" w14:textId="77777777" w:rsidR="008B45D8" w:rsidRDefault="008B45D8" w:rsidP="003C65AA">
            <w:pPr>
              <w:pStyle w:val="TAC"/>
            </w:pPr>
            <w:r>
              <w:t>C</w:t>
            </w:r>
          </w:p>
        </w:tc>
        <w:tc>
          <w:tcPr>
            <w:tcW w:w="5868" w:type="dxa"/>
          </w:tcPr>
          <w:p w14:paraId="5A257867" w14:textId="77777777" w:rsidR="008B45D8" w:rsidRDefault="008B45D8" w:rsidP="003C65AA">
            <w:pPr>
              <w:pStyle w:val="TAL"/>
            </w:pPr>
            <w:r>
              <w:t>Provides</w:t>
            </w:r>
            <w:r w:rsidR="00B3790A">
              <w:t xml:space="preserve"> </w:t>
            </w:r>
            <w:r>
              <w:t>the</w:t>
            </w:r>
            <w:r w:rsidR="00B3790A">
              <w:t xml:space="preserve"> </w:t>
            </w:r>
            <w:r>
              <w:t>PDN</w:t>
            </w:r>
            <w:r w:rsidR="00B3790A">
              <w:t xml:space="preserve"> </w:t>
            </w:r>
            <w:r>
              <w:t>type</w:t>
            </w:r>
            <w:r w:rsidR="00B3790A">
              <w:t xml:space="preserve"> </w:t>
            </w:r>
            <w:r>
              <w:t>and</w:t>
            </w:r>
            <w:r w:rsidR="00B3790A">
              <w:t xml:space="preserve"> </w:t>
            </w:r>
            <w:r>
              <w:t>PDN</w:t>
            </w:r>
            <w:r w:rsidR="00B3790A">
              <w:t xml:space="preserve"> </w:t>
            </w:r>
            <w:r>
              <w:t>address(es)</w:t>
            </w:r>
            <w:r w:rsidR="00B3790A">
              <w:t xml:space="preserve"> </w:t>
            </w:r>
            <w:r>
              <w:t>used</w:t>
            </w:r>
            <w:r w:rsidR="00B3790A">
              <w:t xml:space="preserve"> </w:t>
            </w:r>
            <w:r>
              <w:t>by</w:t>
            </w:r>
            <w:r w:rsidR="00B3790A">
              <w:t xml:space="preserve"> </w:t>
            </w:r>
            <w:r>
              <w:t>the</w:t>
            </w:r>
            <w:r w:rsidR="00B3790A">
              <w:t xml:space="preserve"> </w:t>
            </w:r>
            <w:r>
              <w:t>network.</w:t>
            </w:r>
          </w:p>
        </w:tc>
      </w:tr>
      <w:tr w:rsidR="008B45D8" w14:paraId="799FE3FC" w14:textId="77777777" w:rsidTr="00B3790A">
        <w:trPr>
          <w:jc w:val="center"/>
        </w:trPr>
        <w:tc>
          <w:tcPr>
            <w:tcW w:w="2628" w:type="dxa"/>
          </w:tcPr>
          <w:p w14:paraId="1FEBB603" w14:textId="77777777" w:rsidR="008B45D8" w:rsidRDefault="008B45D8" w:rsidP="003C65AA">
            <w:pPr>
              <w:pStyle w:val="TAL"/>
            </w:pPr>
            <w:r>
              <w:t>network</w:t>
            </w:r>
            <w:r w:rsidR="00B3790A">
              <w:t xml:space="preserve"> </w:t>
            </w:r>
            <w:r>
              <w:t>identifier</w:t>
            </w:r>
          </w:p>
        </w:tc>
        <w:tc>
          <w:tcPr>
            <w:tcW w:w="720" w:type="dxa"/>
          </w:tcPr>
          <w:p w14:paraId="30B2628A" w14:textId="77777777" w:rsidR="008B45D8" w:rsidRDefault="008B45D8" w:rsidP="003C65AA">
            <w:pPr>
              <w:pStyle w:val="TAC"/>
            </w:pPr>
            <w:r>
              <w:t>M</w:t>
            </w:r>
          </w:p>
        </w:tc>
        <w:tc>
          <w:tcPr>
            <w:tcW w:w="5868" w:type="dxa"/>
            <w:vAlign w:val="center"/>
          </w:tcPr>
          <w:p w14:paraId="467B0C9E"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rsidRPr="004F0362" w14:paraId="40B2C830"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05FA2B8B"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696523AC"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681675D1"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2A2A1FEB" w14:textId="77777777" w:rsidTr="00B3790A">
        <w:trPr>
          <w:jc w:val="center"/>
        </w:trPr>
        <w:tc>
          <w:tcPr>
            <w:tcW w:w="2628" w:type="dxa"/>
          </w:tcPr>
          <w:p w14:paraId="25B6BD8B"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6E924ABF" w14:textId="77777777" w:rsidR="008B45D8" w:rsidRDefault="008B45D8" w:rsidP="003C65AA">
            <w:pPr>
              <w:pStyle w:val="TAC"/>
            </w:pPr>
            <w:r>
              <w:t>M</w:t>
            </w:r>
          </w:p>
        </w:tc>
        <w:tc>
          <w:tcPr>
            <w:tcW w:w="5868" w:type="dxa"/>
            <w:vAlign w:val="center"/>
          </w:tcPr>
          <w:p w14:paraId="7D4A65A3" w14:textId="77777777" w:rsidR="008B45D8" w:rsidRDefault="008B45D8" w:rsidP="003C65AA">
            <w:pPr>
              <w:pStyle w:val="TAL"/>
            </w:pPr>
            <w:r>
              <w:t>Shall</w:t>
            </w:r>
            <w:r w:rsidR="00B3790A">
              <w:t xml:space="preserve"> </w:t>
            </w:r>
            <w:r>
              <w:t>be</w:t>
            </w:r>
            <w:r w:rsidR="00B3790A">
              <w:t xml:space="preserve"> </w:t>
            </w:r>
            <w:r>
              <w:t>provided.</w:t>
            </w:r>
          </w:p>
        </w:tc>
      </w:tr>
      <w:tr w:rsidR="008B45D8" w14:paraId="11B154B7" w14:textId="77777777" w:rsidTr="00B3790A">
        <w:trPr>
          <w:jc w:val="center"/>
        </w:trPr>
        <w:tc>
          <w:tcPr>
            <w:tcW w:w="2628" w:type="dxa"/>
          </w:tcPr>
          <w:p w14:paraId="2D173E08" w14:textId="77777777" w:rsidR="008B45D8" w:rsidRDefault="008B45D8" w:rsidP="003C65AA">
            <w:pPr>
              <w:pStyle w:val="TAL"/>
            </w:pPr>
            <w:r>
              <w:t>location</w:t>
            </w:r>
            <w:r w:rsidR="00B3790A">
              <w:t xml:space="preserve"> </w:t>
            </w:r>
            <w:r>
              <w:t>information</w:t>
            </w:r>
          </w:p>
        </w:tc>
        <w:tc>
          <w:tcPr>
            <w:tcW w:w="720" w:type="dxa"/>
            <w:vAlign w:val="center"/>
          </w:tcPr>
          <w:p w14:paraId="6FB39391" w14:textId="77777777" w:rsidR="008B45D8" w:rsidRDefault="008B45D8" w:rsidP="003C65AA">
            <w:pPr>
              <w:pStyle w:val="TAC"/>
            </w:pPr>
            <w:r>
              <w:t>C</w:t>
            </w:r>
          </w:p>
        </w:tc>
        <w:tc>
          <w:tcPr>
            <w:tcW w:w="5868" w:type="dxa"/>
            <w:vAlign w:val="center"/>
          </w:tcPr>
          <w:p w14:paraId="573119A3"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UE.</w:t>
            </w:r>
          </w:p>
        </w:tc>
      </w:tr>
      <w:tr w:rsidR="008F1CBB" w14:paraId="3D57A5F7" w14:textId="77777777" w:rsidTr="00887A89">
        <w:trPr>
          <w:jc w:val="center"/>
        </w:trPr>
        <w:tc>
          <w:tcPr>
            <w:tcW w:w="2628" w:type="dxa"/>
          </w:tcPr>
          <w:p w14:paraId="5B0BA36E" w14:textId="77777777" w:rsidR="008F1CBB" w:rsidRDefault="008F1CBB" w:rsidP="008F1CBB">
            <w:pPr>
              <w:pStyle w:val="TAL"/>
            </w:pPr>
            <w:r>
              <w:t>Time of Location</w:t>
            </w:r>
          </w:p>
        </w:tc>
        <w:tc>
          <w:tcPr>
            <w:tcW w:w="720" w:type="dxa"/>
          </w:tcPr>
          <w:p w14:paraId="6889A094" w14:textId="77777777" w:rsidR="008F1CBB" w:rsidRDefault="008F1CBB" w:rsidP="008F1CBB">
            <w:pPr>
              <w:pStyle w:val="TAC"/>
            </w:pPr>
            <w:r w:rsidRPr="00751706">
              <w:rPr>
                <w:rFonts w:cs="Arial"/>
                <w:szCs w:val="18"/>
              </w:rPr>
              <w:t>C</w:t>
            </w:r>
          </w:p>
        </w:tc>
        <w:tc>
          <w:tcPr>
            <w:tcW w:w="5868" w:type="dxa"/>
          </w:tcPr>
          <w:p w14:paraId="02E24402" w14:textId="77777777" w:rsidR="008F1CBB" w:rsidRDefault="008F1CBB" w:rsidP="008F1CBB">
            <w:pPr>
              <w:pStyle w:val="TAL"/>
            </w:pPr>
            <w:r>
              <w:t>Date/Time of Location (if target location provided).</w:t>
            </w:r>
          </w:p>
        </w:tc>
      </w:tr>
      <w:tr w:rsidR="008F1CBB" w14:paraId="52007D79" w14:textId="77777777" w:rsidTr="00B3790A">
        <w:trPr>
          <w:jc w:val="center"/>
        </w:trPr>
        <w:tc>
          <w:tcPr>
            <w:tcW w:w="2628" w:type="dxa"/>
          </w:tcPr>
          <w:p w14:paraId="6686D922" w14:textId="77777777" w:rsidR="008F1CBB" w:rsidRDefault="008F1CBB" w:rsidP="008F1CBB">
            <w:pPr>
              <w:pStyle w:val="TAL"/>
            </w:pPr>
            <w:r>
              <w:t>EPS bearer QOS</w:t>
            </w:r>
          </w:p>
        </w:tc>
        <w:tc>
          <w:tcPr>
            <w:tcW w:w="720" w:type="dxa"/>
          </w:tcPr>
          <w:p w14:paraId="5E44ED7A" w14:textId="77777777" w:rsidR="008F1CBB" w:rsidRDefault="008F1CBB" w:rsidP="008F1CBB">
            <w:pPr>
              <w:pStyle w:val="TAC"/>
            </w:pPr>
            <w:r>
              <w:t>C</w:t>
            </w:r>
          </w:p>
        </w:tc>
        <w:tc>
          <w:tcPr>
            <w:tcW w:w="5868" w:type="dxa"/>
            <w:vAlign w:val="center"/>
          </w:tcPr>
          <w:p w14:paraId="15575264" w14:textId="77777777" w:rsidR="008F1CBB" w:rsidRDefault="008F1CBB" w:rsidP="008F1CBB">
            <w:pPr>
              <w:pStyle w:val="TAL"/>
            </w:pPr>
            <w:r>
              <w:t>Provide to identify the QOS parameters.</w:t>
            </w:r>
          </w:p>
        </w:tc>
      </w:tr>
      <w:tr w:rsidR="008F1CBB" w14:paraId="79489AB2" w14:textId="77777777" w:rsidTr="00B3790A">
        <w:trPr>
          <w:jc w:val="center"/>
        </w:trPr>
        <w:tc>
          <w:tcPr>
            <w:tcW w:w="2628" w:type="dxa"/>
          </w:tcPr>
          <w:p w14:paraId="77DA7F2B" w14:textId="77777777" w:rsidR="008F1CBB" w:rsidRDefault="008F1CBB" w:rsidP="008F1CBB">
            <w:pPr>
              <w:pStyle w:val="TAL"/>
            </w:pPr>
            <w:r>
              <w:t>Bearer activation type</w:t>
            </w:r>
          </w:p>
        </w:tc>
        <w:tc>
          <w:tcPr>
            <w:tcW w:w="720" w:type="dxa"/>
          </w:tcPr>
          <w:p w14:paraId="144D8A43" w14:textId="77777777" w:rsidR="008F1CBB" w:rsidRDefault="008F1CBB" w:rsidP="008F1CBB">
            <w:pPr>
              <w:pStyle w:val="TAC"/>
            </w:pPr>
            <w:r>
              <w:t>C</w:t>
            </w:r>
          </w:p>
        </w:tc>
        <w:tc>
          <w:tcPr>
            <w:tcW w:w="5868" w:type="dxa"/>
            <w:vAlign w:val="center"/>
          </w:tcPr>
          <w:p w14:paraId="7DBDE6B5" w14:textId="77777777" w:rsidR="008F1CBB" w:rsidRDefault="008F1CBB" w:rsidP="008F1CBB">
            <w:pPr>
              <w:pStyle w:val="TAL"/>
            </w:pPr>
            <w:r>
              <w:t>Provides information on default or dedicated bearer.</w:t>
            </w:r>
          </w:p>
        </w:tc>
      </w:tr>
      <w:tr w:rsidR="008F1CBB" w14:paraId="61319B0D" w14:textId="77777777" w:rsidTr="00B3790A">
        <w:trPr>
          <w:jc w:val="center"/>
        </w:trPr>
        <w:tc>
          <w:tcPr>
            <w:tcW w:w="2628" w:type="dxa"/>
          </w:tcPr>
          <w:p w14:paraId="7163A30F" w14:textId="77777777" w:rsidR="008F1CBB" w:rsidRDefault="008F1CBB" w:rsidP="008F1CBB">
            <w:pPr>
              <w:pStyle w:val="TAL"/>
            </w:pPr>
            <w:r>
              <w:t>APN-AMBR</w:t>
            </w:r>
          </w:p>
        </w:tc>
        <w:tc>
          <w:tcPr>
            <w:tcW w:w="720" w:type="dxa"/>
          </w:tcPr>
          <w:p w14:paraId="16737528" w14:textId="77777777" w:rsidR="008F1CBB" w:rsidRDefault="008F1CBB" w:rsidP="008F1CBB">
            <w:pPr>
              <w:pStyle w:val="TAC"/>
            </w:pPr>
            <w:r>
              <w:t>C</w:t>
            </w:r>
          </w:p>
        </w:tc>
        <w:tc>
          <w:tcPr>
            <w:tcW w:w="5868" w:type="dxa"/>
            <w:vAlign w:val="center"/>
          </w:tcPr>
          <w:p w14:paraId="66623900" w14:textId="77777777" w:rsidR="008F1CBB" w:rsidRDefault="008F1CBB" w:rsidP="008F1CBB">
            <w:pPr>
              <w:pStyle w:val="TAL"/>
            </w:pPr>
            <w:r>
              <w:t>The Aggregate Maximum Bit Rate foreseen for the APN.</w:t>
            </w:r>
          </w:p>
        </w:tc>
      </w:tr>
      <w:tr w:rsidR="008F1CBB" w14:paraId="110B8E60" w14:textId="77777777" w:rsidTr="00B3790A">
        <w:trPr>
          <w:jc w:val="center"/>
        </w:trPr>
        <w:tc>
          <w:tcPr>
            <w:tcW w:w="2628" w:type="dxa"/>
          </w:tcPr>
          <w:p w14:paraId="47162AB2" w14:textId="77777777" w:rsidR="008F1CBB" w:rsidRDefault="008F1CBB" w:rsidP="008F1CBB">
            <w:pPr>
              <w:pStyle w:val="TAL"/>
            </w:pPr>
            <w:r>
              <w:t xml:space="preserve">Protocol configuration options </w:t>
            </w:r>
          </w:p>
        </w:tc>
        <w:tc>
          <w:tcPr>
            <w:tcW w:w="720" w:type="dxa"/>
          </w:tcPr>
          <w:p w14:paraId="3870DADC" w14:textId="77777777" w:rsidR="008F1CBB" w:rsidRDefault="008F1CBB" w:rsidP="008F1CBB">
            <w:pPr>
              <w:pStyle w:val="TAC"/>
            </w:pPr>
            <w:r>
              <w:t>C</w:t>
            </w:r>
          </w:p>
        </w:tc>
        <w:tc>
          <w:tcPr>
            <w:tcW w:w="5868" w:type="dxa"/>
            <w:vAlign w:val="center"/>
          </w:tcPr>
          <w:p w14:paraId="5C890ED9" w14:textId="77777777" w:rsidR="008F1CBB" w:rsidRDefault="008F1CBB" w:rsidP="008F1CBB">
            <w:pPr>
              <w:pStyle w:val="TAL"/>
            </w:pPr>
            <w:r>
              <w:t>Provide, if available, information about the protocol configuration options requested by the UE (valid only for default bearer).</w:t>
            </w:r>
          </w:p>
        </w:tc>
      </w:tr>
      <w:tr w:rsidR="008F1CBB" w14:paraId="13A052B0" w14:textId="77777777" w:rsidTr="00B3790A">
        <w:trPr>
          <w:jc w:val="center"/>
        </w:trPr>
        <w:tc>
          <w:tcPr>
            <w:tcW w:w="2628" w:type="dxa"/>
          </w:tcPr>
          <w:p w14:paraId="0361AFCD" w14:textId="77777777" w:rsidR="008F1CBB" w:rsidRDefault="008F1CBB" w:rsidP="008F1CBB">
            <w:pPr>
              <w:pStyle w:val="TAL"/>
            </w:pPr>
            <w:r>
              <w:t>Procedure transaction identifier</w:t>
            </w:r>
          </w:p>
        </w:tc>
        <w:tc>
          <w:tcPr>
            <w:tcW w:w="720" w:type="dxa"/>
          </w:tcPr>
          <w:p w14:paraId="55A2046B" w14:textId="77777777" w:rsidR="008F1CBB" w:rsidRDefault="008F1CBB" w:rsidP="008F1CBB">
            <w:pPr>
              <w:pStyle w:val="TAC"/>
            </w:pPr>
            <w:r>
              <w:t>C</w:t>
            </w:r>
          </w:p>
        </w:tc>
        <w:tc>
          <w:tcPr>
            <w:tcW w:w="5868" w:type="dxa"/>
            <w:vAlign w:val="center"/>
          </w:tcPr>
          <w:p w14:paraId="43905882" w14:textId="77777777" w:rsidR="008F1CBB" w:rsidRDefault="008F1CBB" w:rsidP="008F1CBB">
            <w:pPr>
              <w:pStyle w:val="TAL"/>
            </w:pPr>
            <w:r>
              <w:t>Used, if available, to associate the EPS bearer to other messages triggering the previous bearer activation.</w:t>
            </w:r>
          </w:p>
        </w:tc>
      </w:tr>
      <w:tr w:rsidR="008F1CBB" w14:paraId="58F42940" w14:textId="77777777" w:rsidTr="00B3790A">
        <w:trPr>
          <w:jc w:val="center"/>
        </w:trPr>
        <w:tc>
          <w:tcPr>
            <w:tcW w:w="2628" w:type="dxa"/>
          </w:tcPr>
          <w:p w14:paraId="0890ED27" w14:textId="77777777" w:rsidR="008F1CBB" w:rsidRDefault="008F1CBB" w:rsidP="008F1CBB">
            <w:pPr>
              <w:pStyle w:val="TAL"/>
            </w:pPr>
            <w:r>
              <w:t>EPS bearer id</w:t>
            </w:r>
          </w:p>
        </w:tc>
        <w:tc>
          <w:tcPr>
            <w:tcW w:w="720" w:type="dxa"/>
          </w:tcPr>
          <w:p w14:paraId="3AE6A206" w14:textId="77777777" w:rsidR="008F1CBB" w:rsidRDefault="008F1CBB" w:rsidP="008F1CBB">
            <w:pPr>
              <w:pStyle w:val="TAC"/>
            </w:pPr>
            <w:r>
              <w:t>C</w:t>
            </w:r>
          </w:p>
        </w:tc>
        <w:tc>
          <w:tcPr>
            <w:tcW w:w="5868" w:type="dxa"/>
            <w:vAlign w:val="center"/>
          </w:tcPr>
          <w:p w14:paraId="3CE28424" w14:textId="77777777" w:rsidR="008F1CBB" w:rsidRDefault="008F1CBB" w:rsidP="008F1CBB">
            <w:pPr>
              <w:pStyle w:val="TAL"/>
            </w:pPr>
            <w:r>
              <w:t>Provides the EPS bearer id allocated by the network.</w:t>
            </w:r>
          </w:p>
        </w:tc>
      </w:tr>
      <w:tr w:rsidR="008F1CBB" w14:paraId="0401E708" w14:textId="77777777" w:rsidTr="00B3790A">
        <w:trPr>
          <w:jc w:val="center"/>
        </w:trPr>
        <w:tc>
          <w:tcPr>
            <w:tcW w:w="2628" w:type="dxa"/>
          </w:tcPr>
          <w:p w14:paraId="29DF63BA" w14:textId="77777777" w:rsidR="008F1CBB" w:rsidRDefault="008F1CBB" w:rsidP="008F1CBB">
            <w:pPr>
              <w:pStyle w:val="TAL"/>
            </w:pPr>
            <w:r>
              <w:t>Linked EPS bearer identity</w:t>
            </w:r>
          </w:p>
        </w:tc>
        <w:tc>
          <w:tcPr>
            <w:tcW w:w="720" w:type="dxa"/>
          </w:tcPr>
          <w:p w14:paraId="7A01AA7D" w14:textId="77777777" w:rsidR="008F1CBB" w:rsidRDefault="008F1CBB" w:rsidP="008F1CBB">
            <w:pPr>
              <w:pStyle w:val="TAC"/>
            </w:pPr>
            <w:r>
              <w:t>C</w:t>
            </w:r>
          </w:p>
        </w:tc>
        <w:tc>
          <w:tcPr>
            <w:tcW w:w="5868" w:type="dxa"/>
            <w:vAlign w:val="center"/>
          </w:tcPr>
          <w:p w14:paraId="2CF66809" w14:textId="77777777" w:rsidR="008F1CBB" w:rsidRDefault="008F1CBB" w:rsidP="008F1CBB">
            <w:pPr>
              <w:pStyle w:val="TAL"/>
            </w:pPr>
            <w:r>
              <w:t>Provides, in case of dedicated bearer, the EPS bearer id of the associated default bearer; not applicable in case of default bearer.</w:t>
            </w:r>
          </w:p>
        </w:tc>
      </w:tr>
      <w:tr w:rsidR="008F1CBB" w14:paraId="53191DAA" w14:textId="77777777" w:rsidTr="00B3790A">
        <w:trPr>
          <w:jc w:val="center"/>
        </w:trPr>
        <w:tc>
          <w:tcPr>
            <w:tcW w:w="2628" w:type="dxa"/>
          </w:tcPr>
          <w:p w14:paraId="5808D580" w14:textId="77777777" w:rsidR="008F1CBB" w:rsidRDefault="008F1CBB" w:rsidP="008F1CBB">
            <w:pPr>
              <w:pStyle w:val="TAL"/>
            </w:pPr>
            <w:r>
              <w:t>Traffic Flow Template(s) TFT</w:t>
            </w:r>
          </w:p>
        </w:tc>
        <w:tc>
          <w:tcPr>
            <w:tcW w:w="720" w:type="dxa"/>
          </w:tcPr>
          <w:p w14:paraId="65F38729" w14:textId="77777777" w:rsidR="008F1CBB" w:rsidRDefault="008F1CBB" w:rsidP="008F1CBB">
            <w:pPr>
              <w:pStyle w:val="TAC"/>
            </w:pPr>
            <w:r>
              <w:t>C</w:t>
            </w:r>
          </w:p>
        </w:tc>
        <w:tc>
          <w:tcPr>
            <w:tcW w:w="5868" w:type="dxa"/>
            <w:vAlign w:val="center"/>
          </w:tcPr>
          <w:p w14:paraId="4A950CCE" w14:textId="77777777" w:rsidR="008F1CBB" w:rsidRDefault="008F1CBB" w:rsidP="008F1CBB">
            <w:pPr>
              <w:pStyle w:val="TAL"/>
            </w:pPr>
            <w:r>
              <w:t>The TFT associated to the dedicated bearer; not applicable in case of default bearer.</w:t>
            </w:r>
          </w:p>
        </w:tc>
      </w:tr>
      <w:tr w:rsidR="008F1CBB" w14:paraId="4EA4BF37" w14:textId="77777777" w:rsidTr="00B3790A">
        <w:trPr>
          <w:jc w:val="center"/>
        </w:trPr>
        <w:tc>
          <w:tcPr>
            <w:tcW w:w="2628" w:type="dxa"/>
          </w:tcPr>
          <w:p w14:paraId="0593F301" w14:textId="77777777" w:rsidR="008F1CBB" w:rsidRDefault="008F1CBB" w:rsidP="008F1CBB">
            <w:pPr>
              <w:pStyle w:val="TAL"/>
            </w:pPr>
            <w:r>
              <w:t>Handover indication</w:t>
            </w:r>
          </w:p>
        </w:tc>
        <w:tc>
          <w:tcPr>
            <w:tcW w:w="720" w:type="dxa"/>
            <w:tcBorders>
              <w:bottom w:val="single" w:sz="4" w:space="0" w:color="auto"/>
            </w:tcBorders>
          </w:tcPr>
          <w:p w14:paraId="17DE2497" w14:textId="77777777" w:rsidR="008F1CBB" w:rsidRDefault="008F1CBB" w:rsidP="008F1CBB">
            <w:pPr>
              <w:pStyle w:val="TAC"/>
            </w:pPr>
            <w:r>
              <w:t>C</w:t>
            </w:r>
          </w:p>
        </w:tc>
        <w:tc>
          <w:tcPr>
            <w:tcW w:w="5868" w:type="dxa"/>
            <w:tcBorders>
              <w:bottom w:val="single" w:sz="4" w:space="0" w:color="auto"/>
            </w:tcBorders>
            <w:vAlign w:val="center"/>
          </w:tcPr>
          <w:p w14:paraId="402E6350" w14:textId="77777777" w:rsidR="008F1CBB" w:rsidRDefault="008F1CBB" w:rsidP="008F1CBB">
            <w:pPr>
              <w:pStyle w:val="TAL"/>
            </w:pPr>
            <w:r>
              <w:t>Provide information that the procedure is triggered as part of a handover.</w:t>
            </w:r>
          </w:p>
        </w:tc>
      </w:tr>
      <w:tr w:rsidR="008F1CBB" w14:paraId="68F374F6" w14:textId="77777777" w:rsidTr="00B3790A">
        <w:trPr>
          <w:jc w:val="center"/>
        </w:trPr>
        <w:tc>
          <w:tcPr>
            <w:tcW w:w="2628" w:type="dxa"/>
          </w:tcPr>
          <w:p w14:paraId="214881F1" w14:textId="77777777" w:rsidR="008F1CBB" w:rsidRDefault="008F1CBB" w:rsidP="008F1CBB">
            <w:pPr>
              <w:pStyle w:val="TAL"/>
            </w:pPr>
            <w:r>
              <w:t>RAT type</w:t>
            </w:r>
          </w:p>
        </w:tc>
        <w:tc>
          <w:tcPr>
            <w:tcW w:w="720" w:type="dxa"/>
            <w:tcBorders>
              <w:bottom w:val="single" w:sz="6" w:space="0" w:color="auto"/>
              <w:right w:val="single" w:sz="6" w:space="0" w:color="auto"/>
            </w:tcBorders>
          </w:tcPr>
          <w:p w14:paraId="75ADAFAC" w14:textId="77777777" w:rsidR="008F1CBB" w:rsidRDefault="008F1CBB" w:rsidP="008F1CBB">
            <w:pPr>
              <w:pStyle w:val="TAC"/>
            </w:pPr>
            <w:r>
              <w:t>C</w:t>
            </w:r>
          </w:p>
        </w:tc>
        <w:tc>
          <w:tcPr>
            <w:tcW w:w="5868" w:type="dxa"/>
            <w:tcBorders>
              <w:left w:val="single" w:sz="6" w:space="0" w:color="auto"/>
              <w:bottom w:val="single" w:sz="6" w:space="0" w:color="auto"/>
            </w:tcBorders>
          </w:tcPr>
          <w:p w14:paraId="2339515F" w14:textId="77777777" w:rsidR="008F1CBB" w:rsidRDefault="008F1CBB" w:rsidP="008F1CBB">
            <w:pPr>
              <w:pStyle w:val="TAL"/>
            </w:pPr>
            <w:r>
              <w:t>The Radio Access Type used by the target (only applicable to default bearer).</w:t>
            </w:r>
          </w:p>
        </w:tc>
      </w:tr>
      <w:tr w:rsidR="008F1CBB" w14:paraId="589A3A53" w14:textId="77777777" w:rsidTr="00B3790A">
        <w:trPr>
          <w:jc w:val="center"/>
        </w:trPr>
        <w:tc>
          <w:tcPr>
            <w:tcW w:w="2628" w:type="dxa"/>
          </w:tcPr>
          <w:p w14:paraId="5EDAFE32" w14:textId="77777777" w:rsidR="008F1CBB" w:rsidRDefault="008F1CBB" w:rsidP="008F1CBB">
            <w:pPr>
              <w:pStyle w:val="TAL"/>
            </w:pPr>
            <w:r>
              <w:t>Correlation number</w:t>
            </w:r>
          </w:p>
        </w:tc>
        <w:tc>
          <w:tcPr>
            <w:tcW w:w="720" w:type="dxa"/>
            <w:tcBorders>
              <w:top w:val="single" w:sz="6" w:space="0" w:color="auto"/>
              <w:bottom w:val="single" w:sz="4" w:space="0" w:color="auto"/>
              <w:right w:val="single" w:sz="6" w:space="0" w:color="auto"/>
            </w:tcBorders>
          </w:tcPr>
          <w:p w14:paraId="1256B589" w14:textId="77777777" w:rsidR="008F1CBB" w:rsidRDefault="008F1CBB" w:rsidP="008F1CBB">
            <w:pPr>
              <w:pStyle w:val="TAC"/>
            </w:pPr>
            <w:r>
              <w:t>M</w:t>
            </w:r>
          </w:p>
        </w:tc>
        <w:tc>
          <w:tcPr>
            <w:tcW w:w="5868" w:type="dxa"/>
            <w:tcBorders>
              <w:top w:val="single" w:sz="6" w:space="0" w:color="auto"/>
              <w:left w:val="single" w:sz="6" w:space="0" w:color="auto"/>
              <w:bottom w:val="single" w:sz="4" w:space="0" w:color="auto"/>
            </w:tcBorders>
          </w:tcPr>
          <w:p w14:paraId="237EF56E" w14:textId="77777777" w:rsidR="008F1CBB" w:rsidRDefault="008F1CBB" w:rsidP="008F1CBB">
            <w:pPr>
              <w:pStyle w:val="TAL"/>
            </w:pPr>
            <w:r w:rsidRPr="005D596A">
              <w:t>Shall</w:t>
            </w:r>
            <w:r>
              <w:t xml:space="preserve"> </w:t>
            </w:r>
            <w:r w:rsidRPr="005D596A">
              <w:t>be</w:t>
            </w:r>
            <w:r>
              <w:t xml:space="preserve"> </w:t>
            </w:r>
            <w:r w:rsidRPr="005D596A">
              <w:t>provided</w:t>
            </w:r>
            <w:r>
              <w:t xml:space="preserve"> to uniquely identify the EPS bearer delivered to the LEMF and to correlate IRI records with CC.</w:t>
            </w:r>
          </w:p>
        </w:tc>
      </w:tr>
    </w:tbl>
    <w:p w14:paraId="2FBC794A" w14:textId="77777777" w:rsidR="008B45D8" w:rsidRPr="00ED474D" w:rsidRDefault="008B45D8" w:rsidP="00A77147"/>
    <w:p w14:paraId="6C85DE60" w14:textId="77777777" w:rsidR="008B45D8" w:rsidRDefault="008B45D8" w:rsidP="008B45D8">
      <w:pPr>
        <w:pStyle w:val="TH"/>
      </w:pPr>
      <w:r>
        <w:lastRenderedPageBreak/>
        <w:t>Table 10.5.1.3.3: Start of Interception with active PMIP tunnel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7B1FD791" w14:textId="77777777" w:rsidTr="00B3790A">
        <w:trPr>
          <w:tblHeader/>
          <w:jc w:val="center"/>
        </w:trPr>
        <w:tc>
          <w:tcPr>
            <w:tcW w:w="2628" w:type="dxa"/>
            <w:shd w:val="pct12" w:color="auto" w:fill="auto"/>
          </w:tcPr>
          <w:p w14:paraId="66B1088D" w14:textId="77777777" w:rsidR="008B45D8" w:rsidRDefault="008B45D8" w:rsidP="003C65AA">
            <w:pPr>
              <w:pStyle w:val="TAH"/>
            </w:pPr>
            <w:r>
              <w:t>Parameter</w:t>
            </w:r>
          </w:p>
        </w:tc>
        <w:tc>
          <w:tcPr>
            <w:tcW w:w="720" w:type="dxa"/>
            <w:tcBorders>
              <w:bottom w:val="single" w:sz="4" w:space="0" w:color="auto"/>
            </w:tcBorders>
            <w:shd w:val="pct12" w:color="auto" w:fill="auto"/>
          </w:tcPr>
          <w:p w14:paraId="30A1F6D8" w14:textId="77777777" w:rsidR="008B45D8" w:rsidRDefault="008B45D8" w:rsidP="003C65AA">
            <w:pPr>
              <w:pStyle w:val="TAH"/>
            </w:pPr>
            <w:r>
              <w:t>MOC</w:t>
            </w:r>
          </w:p>
        </w:tc>
        <w:tc>
          <w:tcPr>
            <w:tcW w:w="5868" w:type="dxa"/>
            <w:tcBorders>
              <w:bottom w:val="single" w:sz="4" w:space="0" w:color="auto"/>
            </w:tcBorders>
            <w:shd w:val="pct12" w:color="auto" w:fill="auto"/>
          </w:tcPr>
          <w:p w14:paraId="50878C57" w14:textId="77777777" w:rsidR="008B45D8" w:rsidRDefault="008B45D8" w:rsidP="003C65AA">
            <w:pPr>
              <w:pStyle w:val="TAH"/>
            </w:pPr>
            <w:r>
              <w:t>Description/Conditions</w:t>
            </w:r>
          </w:p>
        </w:tc>
      </w:tr>
      <w:tr w:rsidR="008B45D8" w14:paraId="18D55D96" w14:textId="77777777" w:rsidTr="00B3790A">
        <w:trPr>
          <w:jc w:val="center"/>
        </w:trPr>
        <w:tc>
          <w:tcPr>
            <w:tcW w:w="2628" w:type="dxa"/>
          </w:tcPr>
          <w:p w14:paraId="0F9DE072"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36B8382D" w14:textId="77777777" w:rsidR="008B45D8" w:rsidRDefault="008B45D8" w:rsidP="003C65AA">
            <w:pPr>
              <w:pStyle w:val="TAC"/>
            </w:pPr>
            <w:r>
              <w:t>C</w:t>
            </w:r>
          </w:p>
        </w:tc>
        <w:tc>
          <w:tcPr>
            <w:tcW w:w="5868" w:type="dxa"/>
            <w:vMerge w:val="restart"/>
            <w:vAlign w:val="center"/>
          </w:tcPr>
          <w:p w14:paraId="544FEA1E"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28056606" w14:textId="77777777" w:rsidTr="00B3790A">
        <w:trPr>
          <w:jc w:val="center"/>
        </w:trPr>
        <w:tc>
          <w:tcPr>
            <w:tcW w:w="2628" w:type="dxa"/>
          </w:tcPr>
          <w:p w14:paraId="4C74116B" w14:textId="77777777" w:rsidR="008B45D8" w:rsidRDefault="008B45D8" w:rsidP="003C65AA">
            <w:pPr>
              <w:pStyle w:val="TAL"/>
            </w:pPr>
            <w:r>
              <w:t>observed</w:t>
            </w:r>
            <w:r w:rsidR="00B3790A">
              <w:t xml:space="preserve"> </w:t>
            </w:r>
            <w:r>
              <w:t>MSISDN</w:t>
            </w:r>
          </w:p>
        </w:tc>
        <w:tc>
          <w:tcPr>
            <w:tcW w:w="720" w:type="dxa"/>
            <w:vMerge/>
          </w:tcPr>
          <w:p w14:paraId="1BCD0C1E" w14:textId="77777777" w:rsidR="008B45D8" w:rsidRDefault="008B45D8" w:rsidP="003C65AA">
            <w:pPr>
              <w:pStyle w:val="TAC"/>
            </w:pPr>
          </w:p>
        </w:tc>
        <w:tc>
          <w:tcPr>
            <w:tcW w:w="5868" w:type="dxa"/>
            <w:vMerge/>
            <w:vAlign w:val="center"/>
          </w:tcPr>
          <w:p w14:paraId="24569100" w14:textId="77777777" w:rsidR="008B45D8" w:rsidRDefault="008B45D8" w:rsidP="003C65AA">
            <w:pPr>
              <w:pStyle w:val="TAL"/>
              <w:jc w:val="center"/>
            </w:pPr>
          </w:p>
        </w:tc>
      </w:tr>
      <w:tr w:rsidR="008B45D8" w14:paraId="1D4A498E" w14:textId="77777777" w:rsidTr="00B3790A">
        <w:trPr>
          <w:jc w:val="center"/>
        </w:trPr>
        <w:tc>
          <w:tcPr>
            <w:tcW w:w="2628" w:type="dxa"/>
          </w:tcPr>
          <w:p w14:paraId="7227B06B" w14:textId="77777777" w:rsidR="008B45D8" w:rsidRDefault="008B45D8" w:rsidP="003C65AA">
            <w:pPr>
              <w:pStyle w:val="TAL"/>
            </w:pPr>
            <w:r>
              <w:t>observed</w:t>
            </w:r>
            <w:r w:rsidR="00B3790A">
              <w:t xml:space="preserve"> </w:t>
            </w:r>
            <w:r>
              <w:t>ME</w:t>
            </w:r>
            <w:r w:rsidR="00B3790A">
              <w:t xml:space="preserve"> </w:t>
            </w:r>
            <w:r>
              <w:t>Id</w:t>
            </w:r>
          </w:p>
        </w:tc>
        <w:tc>
          <w:tcPr>
            <w:tcW w:w="720" w:type="dxa"/>
            <w:vMerge/>
          </w:tcPr>
          <w:p w14:paraId="77A7FA92" w14:textId="77777777" w:rsidR="008B45D8" w:rsidRDefault="008B45D8" w:rsidP="003C65AA">
            <w:pPr>
              <w:pStyle w:val="TAC"/>
            </w:pPr>
          </w:p>
        </w:tc>
        <w:tc>
          <w:tcPr>
            <w:tcW w:w="5868" w:type="dxa"/>
            <w:vMerge/>
            <w:vAlign w:val="center"/>
          </w:tcPr>
          <w:p w14:paraId="02449D11" w14:textId="77777777" w:rsidR="008B45D8" w:rsidRDefault="008B45D8" w:rsidP="003C65AA">
            <w:pPr>
              <w:pStyle w:val="TAL"/>
              <w:jc w:val="center"/>
            </w:pPr>
          </w:p>
        </w:tc>
      </w:tr>
      <w:tr w:rsidR="008B45D8" w14:paraId="0B8FE4E7" w14:textId="77777777" w:rsidTr="00B3790A">
        <w:trPr>
          <w:jc w:val="center"/>
        </w:trPr>
        <w:tc>
          <w:tcPr>
            <w:tcW w:w="2628" w:type="dxa"/>
          </w:tcPr>
          <w:p w14:paraId="45F47ECA" w14:textId="77777777" w:rsidR="008B45D8" w:rsidRDefault="008B45D8" w:rsidP="003C65AA">
            <w:pPr>
              <w:pStyle w:val="TAL"/>
            </w:pPr>
            <w:r>
              <w:t>observed</w:t>
            </w:r>
            <w:r w:rsidR="00B3790A">
              <w:t xml:space="preserve"> </w:t>
            </w:r>
            <w:r>
              <w:t>IMSI</w:t>
            </w:r>
          </w:p>
        </w:tc>
        <w:tc>
          <w:tcPr>
            <w:tcW w:w="720" w:type="dxa"/>
            <w:vMerge/>
          </w:tcPr>
          <w:p w14:paraId="4FB0F0AF" w14:textId="77777777" w:rsidR="008B45D8" w:rsidRDefault="008B45D8" w:rsidP="003C65AA">
            <w:pPr>
              <w:pStyle w:val="TAC"/>
            </w:pPr>
          </w:p>
        </w:tc>
        <w:tc>
          <w:tcPr>
            <w:tcW w:w="5868" w:type="dxa"/>
            <w:vMerge/>
            <w:vAlign w:val="center"/>
          </w:tcPr>
          <w:p w14:paraId="520E5997" w14:textId="77777777" w:rsidR="008B45D8" w:rsidRDefault="008B45D8" w:rsidP="003C65AA">
            <w:pPr>
              <w:pStyle w:val="TAL"/>
              <w:jc w:val="center"/>
            </w:pPr>
          </w:p>
        </w:tc>
      </w:tr>
      <w:tr w:rsidR="008B45D8" w14:paraId="405B9285" w14:textId="77777777" w:rsidTr="00B3790A">
        <w:trPr>
          <w:jc w:val="center"/>
        </w:trPr>
        <w:tc>
          <w:tcPr>
            <w:tcW w:w="2628" w:type="dxa"/>
          </w:tcPr>
          <w:p w14:paraId="2A4D2CBD" w14:textId="77777777" w:rsidR="008B45D8" w:rsidRDefault="008B45D8" w:rsidP="003C65AA">
            <w:pPr>
              <w:pStyle w:val="TAL"/>
            </w:pPr>
            <w:r>
              <w:t>event</w:t>
            </w:r>
            <w:r w:rsidR="00B3790A">
              <w:t xml:space="preserve"> </w:t>
            </w:r>
            <w:r>
              <w:t>type</w:t>
            </w:r>
          </w:p>
        </w:tc>
        <w:tc>
          <w:tcPr>
            <w:tcW w:w="720" w:type="dxa"/>
          </w:tcPr>
          <w:p w14:paraId="6DBA18B0" w14:textId="77777777" w:rsidR="008B45D8" w:rsidRDefault="008B45D8" w:rsidP="003C65AA">
            <w:pPr>
              <w:pStyle w:val="TAC"/>
            </w:pPr>
            <w:r>
              <w:t>C</w:t>
            </w:r>
          </w:p>
        </w:tc>
        <w:tc>
          <w:tcPr>
            <w:tcW w:w="5868" w:type="dxa"/>
          </w:tcPr>
          <w:p w14:paraId="17520376" w14:textId="77777777" w:rsidR="008B45D8" w:rsidRDefault="008B45D8" w:rsidP="003C65AA">
            <w:pPr>
              <w:pStyle w:val="TAL"/>
            </w:pPr>
            <w:r>
              <w:t>Provide</w:t>
            </w:r>
            <w:r w:rsidR="00B3790A">
              <w:t xml:space="preserve"> </w:t>
            </w:r>
            <w:r>
              <w:t>Start</w:t>
            </w:r>
            <w:r w:rsidR="00B3790A">
              <w:t xml:space="preserve"> </w:t>
            </w:r>
            <w:r>
              <w:t>of</w:t>
            </w:r>
            <w:r w:rsidR="00B3790A">
              <w:t xml:space="preserve"> </w:t>
            </w:r>
            <w:r>
              <w:t>interception</w:t>
            </w:r>
            <w:r w:rsidR="00B3790A">
              <w:t xml:space="preserve"> </w:t>
            </w:r>
            <w:r>
              <w:t>with</w:t>
            </w:r>
            <w:r w:rsidR="00B3790A">
              <w:t xml:space="preserve"> </w:t>
            </w:r>
            <w:r>
              <w:t>active</w:t>
            </w:r>
            <w:r w:rsidR="00B3790A">
              <w:t xml:space="preserve"> </w:t>
            </w:r>
            <w:r>
              <w:t>PMIP</w:t>
            </w:r>
            <w:r w:rsidR="00B3790A">
              <w:t xml:space="preserve"> </w:t>
            </w:r>
            <w:r>
              <w:t>tunnel</w:t>
            </w:r>
            <w:r w:rsidR="00B3790A">
              <w:t xml:space="preserve"> </w:t>
            </w:r>
            <w:r>
              <w:t>event</w:t>
            </w:r>
            <w:r w:rsidR="00B3790A">
              <w:t xml:space="preserve"> </w:t>
            </w:r>
            <w:r>
              <w:t>type.</w:t>
            </w:r>
          </w:p>
        </w:tc>
      </w:tr>
      <w:tr w:rsidR="008B45D8" w14:paraId="42EF7386" w14:textId="77777777" w:rsidTr="00B3790A">
        <w:trPr>
          <w:jc w:val="center"/>
        </w:trPr>
        <w:tc>
          <w:tcPr>
            <w:tcW w:w="2628" w:type="dxa"/>
          </w:tcPr>
          <w:p w14:paraId="1410CB31" w14:textId="77777777" w:rsidR="008B45D8" w:rsidRDefault="008B45D8" w:rsidP="003C65AA">
            <w:pPr>
              <w:pStyle w:val="TAL"/>
            </w:pPr>
            <w:r>
              <w:t>event</w:t>
            </w:r>
            <w:r w:rsidR="00B3790A">
              <w:t xml:space="preserve"> </w:t>
            </w:r>
            <w:r>
              <w:t>date</w:t>
            </w:r>
          </w:p>
        </w:tc>
        <w:tc>
          <w:tcPr>
            <w:tcW w:w="720" w:type="dxa"/>
            <w:tcBorders>
              <w:top w:val="nil"/>
              <w:bottom w:val="nil"/>
            </w:tcBorders>
          </w:tcPr>
          <w:p w14:paraId="634FC63B" w14:textId="77777777" w:rsidR="008B45D8" w:rsidRDefault="008B45D8" w:rsidP="003C65AA">
            <w:pPr>
              <w:pStyle w:val="TAC"/>
            </w:pPr>
            <w:r>
              <w:t>M</w:t>
            </w:r>
          </w:p>
        </w:tc>
        <w:tc>
          <w:tcPr>
            <w:tcW w:w="5868" w:type="dxa"/>
            <w:tcBorders>
              <w:top w:val="nil"/>
              <w:bottom w:val="nil"/>
            </w:tcBorders>
          </w:tcPr>
          <w:p w14:paraId="06749E74"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677CD0C8" w14:textId="77777777" w:rsidTr="00B3790A">
        <w:trPr>
          <w:jc w:val="center"/>
        </w:trPr>
        <w:tc>
          <w:tcPr>
            <w:tcW w:w="2628" w:type="dxa"/>
          </w:tcPr>
          <w:p w14:paraId="772FBC09" w14:textId="77777777" w:rsidR="008B45D8" w:rsidRDefault="008B45D8" w:rsidP="003C65AA">
            <w:pPr>
              <w:pStyle w:val="TAL"/>
            </w:pPr>
            <w:r>
              <w:t>event</w:t>
            </w:r>
            <w:r w:rsidR="00B3790A">
              <w:t xml:space="preserve"> </w:t>
            </w:r>
            <w:r>
              <w:t>time</w:t>
            </w:r>
          </w:p>
        </w:tc>
        <w:tc>
          <w:tcPr>
            <w:tcW w:w="720" w:type="dxa"/>
            <w:tcBorders>
              <w:top w:val="nil"/>
            </w:tcBorders>
          </w:tcPr>
          <w:p w14:paraId="7D4D95BC" w14:textId="77777777" w:rsidR="008B45D8" w:rsidRDefault="008B45D8" w:rsidP="003C65AA">
            <w:pPr>
              <w:pStyle w:val="TAC"/>
            </w:pPr>
          </w:p>
        </w:tc>
        <w:tc>
          <w:tcPr>
            <w:tcW w:w="5868" w:type="dxa"/>
            <w:tcBorders>
              <w:top w:val="nil"/>
            </w:tcBorders>
          </w:tcPr>
          <w:p w14:paraId="24763FDD" w14:textId="77777777" w:rsidR="008B45D8" w:rsidRDefault="008B45D8" w:rsidP="003C65AA">
            <w:pPr>
              <w:pStyle w:val="TAL"/>
            </w:pPr>
          </w:p>
        </w:tc>
      </w:tr>
      <w:tr w:rsidR="008B45D8" w14:paraId="3AB8FB0D" w14:textId="77777777" w:rsidTr="00B3790A">
        <w:trPr>
          <w:jc w:val="center"/>
        </w:trPr>
        <w:tc>
          <w:tcPr>
            <w:tcW w:w="2628" w:type="dxa"/>
          </w:tcPr>
          <w:p w14:paraId="3A627E25"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6F8E2416" w14:textId="77777777" w:rsidR="008B45D8" w:rsidRDefault="008B45D8" w:rsidP="003C65AA">
            <w:pPr>
              <w:pStyle w:val="TAC"/>
            </w:pPr>
            <w:r>
              <w:t>M</w:t>
            </w:r>
          </w:p>
        </w:tc>
        <w:tc>
          <w:tcPr>
            <w:tcW w:w="5868" w:type="dxa"/>
            <w:vAlign w:val="center"/>
          </w:tcPr>
          <w:p w14:paraId="3B0B473E" w14:textId="77777777" w:rsidR="008B45D8" w:rsidRDefault="008B45D8" w:rsidP="003C65AA">
            <w:pPr>
              <w:pStyle w:val="TAL"/>
            </w:pPr>
            <w:r>
              <w:t>Shall</w:t>
            </w:r>
            <w:r w:rsidR="00B3790A">
              <w:t xml:space="preserve"> </w:t>
            </w:r>
            <w:r>
              <w:t>be</w:t>
            </w:r>
            <w:r w:rsidR="00B3790A">
              <w:t xml:space="preserve"> </w:t>
            </w:r>
            <w:r>
              <w:t>provided.</w:t>
            </w:r>
          </w:p>
        </w:tc>
      </w:tr>
      <w:tr w:rsidR="008B45D8" w14:paraId="55C16230" w14:textId="77777777" w:rsidTr="00B3790A">
        <w:trPr>
          <w:jc w:val="center"/>
        </w:trPr>
        <w:tc>
          <w:tcPr>
            <w:tcW w:w="2628" w:type="dxa"/>
          </w:tcPr>
          <w:p w14:paraId="65840048" w14:textId="77777777" w:rsidR="008B45D8" w:rsidRDefault="008B45D8" w:rsidP="003C65AA">
            <w:pPr>
              <w:pStyle w:val="TAL"/>
            </w:pPr>
            <w:r>
              <w:t>network</w:t>
            </w:r>
            <w:r w:rsidR="00B3790A">
              <w:t xml:space="preserve"> </w:t>
            </w:r>
            <w:r>
              <w:t>identifier</w:t>
            </w:r>
          </w:p>
        </w:tc>
        <w:tc>
          <w:tcPr>
            <w:tcW w:w="720" w:type="dxa"/>
          </w:tcPr>
          <w:p w14:paraId="140BACD7" w14:textId="77777777" w:rsidR="008B45D8" w:rsidRDefault="008B45D8" w:rsidP="003C65AA">
            <w:pPr>
              <w:pStyle w:val="TAC"/>
            </w:pPr>
            <w:r>
              <w:t>M</w:t>
            </w:r>
          </w:p>
        </w:tc>
        <w:tc>
          <w:tcPr>
            <w:tcW w:w="5868" w:type="dxa"/>
          </w:tcPr>
          <w:p w14:paraId="1EF2700D"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3943AE3F"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76E09F81"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2254106D"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0E06E31E"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2493A4E0" w14:textId="77777777" w:rsidTr="00B3790A">
        <w:trPr>
          <w:jc w:val="center"/>
        </w:trPr>
        <w:tc>
          <w:tcPr>
            <w:tcW w:w="2628" w:type="dxa"/>
          </w:tcPr>
          <w:p w14:paraId="74807123" w14:textId="77777777" w:rsidR="008B45D8" w:rsidRDefault="008B45D8" w:rsidP="003C65AA">
            <w:pPr>
              <w:pStyle w:val="TAL"/>
            </w:pPr>
            <w:r>
              <w:t>Lifetime</w:t>
            </w:r>
          </w:p>
        </w:tc>
        <w:tc>
          <w:tcPr>
            <w:tcW w:w="720" w:type="dxa"/>
          </w:tcPr>
          <w:p w14:paraId="7E814C23" w14:textId="77777777" w:rsidR="008B45D8" w:rsidRDefault="008B45D8" w:rsidP="003C65AA">
            <w:pPr>
              <w:pStyle w:val="TAC"/>
            </w:pPr>
            <w:r>
              <w:t>C</w:t>
            </w:r>
          </w:p>
        </w:tc>
        <w:tc>
          <w:tcPr>
            <w:tcW w:w="5868" w:type="dxa"/>
          </w:tcPr>
          <w:p w14:paraId="4152E7CE" w14:textId="77777777" w:rsidR="008B45D8" w:rsidRDefault="008B45D8" w:rsidP="003C65AA">
            <w:pPr>
              <w:pStyle w:val="TAL"/>
            </w:pPr>
            <w:r>
              <w:t>The</w:t>
            </w:r>
            <w:r w:rsidR="00B3790A">
              <w:t xml:space="preserve"> </w:t>
            </w:r>
            <w:r>
              <w:t>lifetime</w:t>
            </w:r>
            <w:r w:rsidR="00B3790A">
              <w:t xml:space="preserve"> </w:t>
            </w:r>
            <w:r>
              <w:t>for</w:t>
            </w:r>
            <w:r w:rsidR="00B3790A">
              <w:t xml:space="preserve"> </w:t>
            </w:r>
            <w:r>
              <w:t>the</w:t>
            </w:r>
            <w:r w:rsidR="00B3790A">
              <w:t xml:space="preserve"> </w:t>
            </w:r>
            <w:r>
              <w:t>tunnel</w:t>
            </w:r>
          </w:p>
        </w:tc>
      </w:tr>
      <w:tr w:rsidR="008B45D8" w14:paraId="51E4FFD7" w14:textId="77777777" w:rsidTr="00B3790A">
        <w:trPr>
          <w:jc w:val="center"/>
        </w:trPr>
        <w:tc>
          <w:tcPr>
            <w:tcW w:w="2628" w:type="dxa"/>
          </w:tcPr>
          <w:p w14:paraId="4F28F373" w14:textId="77777777" w:rsidR="008B45D8" w:rsidRDefault="008B45D8" w:rsidP="003C65AA">
            <w:pPr>
              <w:pStyle w:val="TAL"/>
            </w:pPr>
            <w:r>
              <w:t>Access</w:t>
            </w:r>
            <w:r w:rsidR="00B3790A">
              <w:t xml:space="preserve"> </w:t>
            </w:r>
            <w:r>
              <w:t>technology</w:t>
            </w:r>
            <w:r w:rsidR="00B3790A">
              <w:t xml:space="preserve"> </w:t>
            </w:r>
            <w:r>
              <w:t>type</w:t>
            </w:r>
          </w:p>
        </w:tc>
        <w:tc>
          <w:tcPr>
            <w:tcW w:w="720" w:type="dxa"/>
          </w:tcPr>
          <w:p w14:paraId="711066F4" w14:textId="77777777" w:rsidR="008B45D8" w:rsidRDefault="008B45D8" w:rsidP="003C65AA">
            <w:pPr>
              <w:pStyle w:val="TAC"/>
            </w:pPr>
            <w:r>
              <w:t>C</w:t>
            </w:r>
          </w:p>
        </w:tc>
        <w:tc>
          <w:tcPr>
            <w:tcW w:w="5868" w:type="dxa"/>
          </w:tcPr>
          <w:p w14:paraId="1D4A993A" w14:textId="77777777" w:rsidR="008B45D8" w:rsidRDefault="008B45D8" w:rsidP="003C65AA">
            <w:pPr>
              <w:pStyle w:val="TAL"/>
            </w:pPr>
            <w:r>
              <w:t>Provide</w:t>
            </w:r>
            <w:r w:rsidR="00B3790A">
              <w:t xml:space="preserve"> </w:t>
            </w:r>
            <w:r>
              <w:t>the</w:t>
            </w:r>
            <w:r w:rsidR="00B3790A">
              <w:t xml:space="preserve"> </w:t>
            </w:r>
            <w:r>
              <w:t>radio</w:t>
            </w:r>
            <w:r w:rsidR="00B3790A">
              <w:t xml:space="preserve"> </w:t>
            </w:r>
            <w:r>
              <w:t>access</w:t>
            </w:r>
            <w:r w:rsidR="00B3790A">
              <w:t xml:space="preserve"> </w:t>
            </w:r>
            <w:r>
              <w:t>type</w:t>
            </w:r>
          </w:p>
        </w:tc>
      </w:tr>
      <w:tr w:rsidR="008B45D8" w14:paraId="60F208FD" w14:textId="77777777" w:rsidTr="00B3790A">
        <w:trPr>
          <w:jc w:val="center"/>
        </w:trPr>
        <w:tc>
          <w:tcPr>
            <w:tcW w:w="2628" w:type="dxa"/>
          </w:tcPr>
          <w:p w14:paraId="5937B6AB" w14:textId="77777777" w:rsidR="008B45D8" w:rsidRDefault="008B45D8" w:rsidP="003C65AA">
            <w:pPr>
              <w:pStyle w:val="TAL"/>
            </w:pPr>
            <w:r>
              <w:t>Handover</w:t>
            </w:r>
            <w:r w:rsidR="00B3790A">
              <w:t xml:space="preserve"> </w:t>
            </w:r>
            <w:r>
              <w:t>indicator</w:t>
            </w:r>
          </w:p>
        </w:tc>
        <w:tc>
          <w:tcPr>
            <w:tcW w:w="720" w:type="dxa"/>
          </w:tcPr>
          <w:p w14:paraId="4967969C" w14:textId="77777777" w:rsidR="008B45D8" w:rsidRDefault="008B45D8" w:rsidP="003C65AA">
            <w:pPr>
              <w:pStyle w:val="TAC"/>
            </w:pPr>
            <w:r>
              <w:t>C</w:t>
            </w:r>
          </w:p>
        </w:tc>
        <w:tc>
          <w:tcPr>
            <w:tcW w:w="5868" w:type="dxa"/>
          </w:tcPr>
          <w:p w14:paraId="2609CC5E" w14:textId="77777777" w:rsidR="008B45D8" w:rsidRDefault="008B45D8" w:rsidP="003C65AA">
            <w:pPr>
              <w:pStyle w:val="TAL"/>
            </w:pPr>
            <w:r>
              <w:rPr>
                <w:rFonts w:cs="Arial"/>
              </w:rPr>
              <w:t>Provide</w:t>
            </w:r>
            <w:r w:rsidR="00B3790A">
              <w:rPr>
                <w:rFonts w:cs="Arial"/>
              </w:rPr>
              <w:t xml:space="preserve"> </w:t>
            </w:r>
            <w:r>
              <w:rPr>
                <w:rFonts w:cs="Arial"/>
              </w:rPr>
              <w:t>information</w:t>
            </w:r>
            <w:r w:rsidR="00B3790A">
              <w:rPr>
                <w:rFonts w:cs="Arial"/>
              </w:rPr>
              <w:t xml:space="preserve"> </w:t>
            </w:r>
            <w:r>
              <w:rPr>
                <w:rFonts w:cs="Arial"/>
              </w:rPr>
              <w:t>that</w:t>
            </w:r>
            <w:r w:rsidR="00B3790A">
              <w:rPr>
                <w:rFonts w:cs="Arial"/>
              </w:rPr>
              <w:t xml:space="preserve"> </w:t>
            </w:r>
            <w:r>
              <w:rPr>
                <w:rFonts w:cs="Arial"/>
              </w:rPr>
              <w:t>the</w:t>
            </w:r>
            <w:r w:rsidR="00B3790A">
              <w:rPr>
                <w:rFonts w:cs="Arial"/>
              </w:rPr>
              <w:t xml:space="preserve"> </w:t>
            </w:r>
            <w:r>
              <w:rPr>
                <w:rFonts w:cs="Arial"/>
              </w:rPr>
              <w:t>procedure</w:t>
            </w:r>
            <w:r w:rsidR="00B3790A">
              <w:rPr>
                <w:rFonts w:cs="Arial"/>
              </w:rPr>
              <w:t xml:space="preserve"> </w:t>
            </w:r>
            <w:r>
              <w:rPr>
                <w:rFonts w:cs="Arial"/>
              </w:rPr>
              <w:t>is</w:t>
            </w:r>
            <w:r w:rsidR="00B3790A">
              <w:rPr>
                <w:rFonts w:cs="Arial"/>
              </w:rPr>
              <w:t xml:space="preserve"> </w:t>
            </w:r>
            <w:r>
              <w:rPr>
                <w:rFonts w:cs="Arial"/>
              </w:rPr>
              <w:t>triggered</w:t>
            </w:r>
            <w:r w:rsidR="00B3790A">
              <w:rPr>
                <w:rFonts w:cs="Arial"/>
              </w:rPr>
              <w:t xml:space="preserve"> </w:t>
            </w:r>
            <w:r>
              <w:rPr>
                <w:rFonts w:cs="Arial"/>
              </w:rPr>
              <w:t>as</w:t>
            </w:r>
            <w:r w:rsidR="00B3790A">
              <w:rPr>
                <w:rFonts w:cs="Arial"/>
              </w:rPr>
              <w:t xml:space="preserve"> </w:t>
            </w:r>
            <w:r>
              <w:rPr>
                <w:rFonts w:cs="Arial"/>
              </w:rPr>
              <w:t>part</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handover</w:t>
            </w:r>
          </w:p>
        </w:tc>
      </w:tr>
      <w:tr w:rsidR="008B45D8" w14:paraId="55C13C7D" w14:textId="77777777" w:rsidTr="00B3790A">
        <w:trPr>
          <w:jc w:val="center"/>
        </w:trPr>
        <w:tc>
          <w:tcPr>
            <w:tcW w:w="2628" w:type="dxa"/>
          </w:tcPr>
          <w:p w14:paraId="404FBFC1" w14:textId="77777777" w:rsidR="008B45D8" w:rsidRDefault="008B45D8" w:rsidP="003C65AA">
            <w:pPr>
              <w:pStyle w:val="TAL"/>
            </w:pPr>
            <w:r>
              <w:t>APN</w:t>
            </w:r>
          </w:p>
        </w:tc>
        <w:tc>
          <w:tcPr>
            <w:tcW w:w="720" w:type="dxa"/>
          </w:tcPr>
          <w:p w14:paraId="4E7C33E4" w14:textId="77777777" w:rsidR="008B45D8" w:rsidRDefault="008B45D8" w:rsidP="003C65AA">
            <w:pPr>
              <w:pStyle w:val="TAC"/>
            </w:pPr>
            <w:r>
              <w:t>C</w:t>
            </w:r>
          </w:p>
        </w:tc>
        <w:tc>
          <w:tcPr>
            <w:tcW w:w="5868" w:type="dxa"/>
          </w:tcPr>
          <w:p w14:paraId="0DDF976F" w14:textId="77777777" w:rsidR="008B45D8" w:rsidRDefault="008B45D8" w:rsidP="003C65AA">
            <w:pPr>
              <w:pStyle w:val="TAL"/>
              <w:rPr>
                <w:rFonts w:cs="Arial"/>
              </w:rPr>
            </w:pPr>
            <w:r>
              <w:rPr>
                <w:rFonts w:cs="Arial"/>
              </w:rPr>
              <w:t>Provides</w:t>
            </w:r>
            <w:r w:rsidR="00B3790A">
              <w:rPr>
                <w:rFonts w:cs="Arial"/>
              </w:rPr>
              <w:t xml:space="preserve"> </w:t>
            </w:r>
            <w:r>
              <w:rPr>
                <w:rFonts w:cs="Arial"/>
              </w:rPr>
              <w:t>the</w:t>
            </w:r>
            <w:r w:rsidR="00B3790A">
              <w:rPr>
                <w:rFonts w:cs="Arial"/>
              </w:rPr>
              <w:t xml:space="preserve"> </w:t>
            </w:r>
            <w:r>
              <w:rPr>
                <w:rFonts w:cs="Arial"/>
              </w:rPr>
              <w:t>Access</w:t>
            </w:r>
            <w:r w:rsidR="00B3790A">
              <w:rPr>
                <w:rFonts w:cs="Arial"/>
              </w:rPr>
              <w:t xml:space="preserve"> </w:t>
            </w:r>
            <w:r>
              <w:rPr>
                <w:rFonts w:cs="Arial"/>
              </w:rPr>
              <w:t>Point</w:t>
            </w:r>
            <w:r w:rsidR="00B3790A">
              <w:rPr>
                <w:rFonts w:cs="Arial"/>
              </w:rPr>
              <w:t xml:space="preserve"> </w:t>
            </w:r>
            <w:r>
              <w:rPr>
                <w:rFonts w:cs="Arial"/>
              </w:rPr>
              <w:t>Name</w:t>
            </w:r>
          </w:p>
        </w:tc>
      </w:tr>
      <w:tr w:rsidR="008B45D8" w14:paraId="1FD5BE7F" w14:textId="77777777" w:rsidTr="00B3790A">
        <w:trPr>
          <w:jc w:val="center"/>
        </w:trPr>
        <w:tc>
          <w:tcPr>
            <w:tcW w:w="2628" w:type="dxa"/>
          </w:tcPr>
          <w:p w14:paraId="713A65F8" w14:textId="77777777" w:rsidR="008B45D8" w:rsidRDefault="008B45D8" w:rsidP="003C65AA">
            <w:pPr>
              <w:pStyle w:val="TAL"/>
            </w:pPr>
            <w:r>
              <w:t>UE</w:t>
            </w:r>
            <w:r w:rsidR="00B3790A">
              <w:t xml:space="preserve"> </w:t>
            </w:r>
            <w:r>
              <w:t>address</w:t>
            </w:r>
            <w:r w:rsidR="00B3790A">
              <w:t xml:space="preserve"> </w:t>
            </w:r>
            <w:r>
              <w:t>info</w:t>
            </w:r>
          </w:p>
        </w:tc>
        <w:tc>
          <w:tcPr>
            <w:tcW w:w="720" w:type="dxa"/>
          </w:tcPr>
          <w:p w14:paraId="6866BDC6" w14:textId="77777777" w:rsidR="008B45D8" w:rsidRDefault="008B45D8" w:rsidP="003C65AA">
            <w:pPr>
              <w:pStyle w:val="TAC"/>
            </w:pPr>
            <w:r>
              <w:t>C</w:t>
            </w:r>
          </w:p>
        </w:tc>
        <w:tc>
          <w:tcPr>
            <w:tcW w:w="5868" w:type="dxa"/>
          </w:tcPr>
          <w:p w14:paraId="488B374F" w14:textId="77777777" w:rsidR="008B45D8" w:rsidRDefault="008B45D8" w:rsidP="003C65AA">
            <w:pPr>
              <w:pStyle w:val="TAL"/>
              <w:rPr>
                <w:rFonts w:cs="Arial"/>
              </w:rPr>
            </w:pPr>
            <w:r>
              <w:rPr>
                <w:rFonts w:cs="Arial"/>
              </w:rPr>
              <w:t>Includes</w:t>
            </w:r>
            <w:r w:rsidR="00B3790A">
              <w:rPr>
                <w:rFonts w:cs="Arial"/>
              </w:rPr>
              <w:t xml:space="preserve"> </w:t>
            </w:r>
            <w:r>
              <w:rPr>
                <w:rFonts w:cs="Arial"/>
              </w:rPr>
              <w:t>one</w:t>
            </w:r>
            <w:r w:rsidR="00B3790A">
              <w:rPr>
                <w:rFonts w:cs="Arial"/>
              </w:rPr>
              <w:t xml:space="preserve"> </w:t>
            </w:r>
            <w:r>
              <w:rPr>
                <w:rFonts w:cs="Arial"/>
              </w:rPr>
              <w:t>or</w:t>
            </w:r>
            <w:r w:rsidR="00B3790A">
              <w:rPr>
                <w:rFonts w:cs="Arial"/>
              </w:rPr>
              <w:t xml:space="preserve"> </w:t>
            </w:r>
            <w:r>
              <w:rPr>
                <w:rFonts w:cs="Arial"/>
              </w:rPr>
              <w:t>more</w:t>
            </w:r>
            <w:r w:rsidR="00B3790A">
              <w:rPr>
                <w:rFonts w:cs="Arial"/>
              </w:rPr>
              <w:t xml:space="preserve"> </w:t>
            </w:r>
            <w:r>
              <w:rPr>
                <w:rFonts w:cs="Arial"/>
              </w:rPr>
              <w:t>addresses</w:t>
            </w:r>
            <w:r w:rsidR="00B3790A">
              <w:rPr>
                <w:rFonts w:cs="Arial"/>
              </w:rPr>
              <w:t xml:space="preserve"> </w:t>
            </w:r>
            <w:r>
              <w:rPr>
                <w:rFonts w:cs="Arial"/>
              </w:rPr>
              <w:t>allocated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UE</w:t>
            </w:r>
          </w:p>
        </w:tc>
      </w:tr>
      <w:tr w:rsidR="008B45D8" w14:paraId="48FEB8B8" w14:textId="77777777" w:rsidTr="00B3790A">
        <w:trPr>
          <w:jc w:val="center"/>
        </w:trPr>
        <w:tc>
          <w:tcPr>
            <w:tcW w:w="2628" w:type="dxa"/>
          </w:tcPr>
          <w:p w14:paraId="65F9DE15" w14:textId="77777777" w:rsidR="008B45D8" w:rsidRDefault="008B45D8" w:rsidP="003C65AA">
            <w:pPr>
              <w:pStyle w:val="TAL"/>
            </w:pPr>
            <w:r>
              <w:t>Additional</w:t>
            </w:r>
            <w:r w:rsidR="00B3790A">
              <w:t xml:space="preserve"> </w:t>
            </w:r>
            <w:r>
              <w:t>parameters</w:t>
            </w:r>
          </w:p>
        </w:tc>
        <w:tc>
          <w:tcPr>
            <w:tcW w:w="720" w:type="dxa"/>
          </w:tcPr>
          <w:p w14:paraId="3DC9C490" w14:textId="77777777" w:rsidR="008B45D8" w:rsidRDefault="008B45D8" w:rsidP="003C65AA">
            <w:pPr>
              <w:pStyle w:val="TAC"/>
            </w:pPr>
            <w:r>
              <w:t>C</w:t>
            </w:r>
          </w:p>
        </w:tc>
        <w:tc>
          <w:tcPr>
            <w:tcW w:w="5868" w:type="dxa"/>
          </w:tcPr>
          <w:p w14:paraId="0086A899" w14:textId="77777777" w:rsidR="008B45D8" w:rsidRDefault="008B45D8" w:rsidP="003C65AA">
            <w:pPr>
              <w:pStyle w:val="TAL"/>
              <w:rPr>
                <w:rFonts w:cs="Arial"/>
              </w:rPr>
            </w:pPr>
            <w:r>
              <w:rPr>
                <w:rFonts w:cs="Arial"/>
              </w:rPr>
              <w:t>Provide</w:t>
            </w:r>
            <w:r w:rsidR="00B3790A">
              <w:rPr>
                <w:rFonts w:cs="Arial"/>
              </w:rPr>
              <w:t xml:space="preserve"> </w:t>
            </w:r>
            <w:r>
              <w:rPr>
                <w:rFonts w:cs="Arial"/>
              </w:rPr>
              <w:t>additional</w:t>
            </w:r>
            <w:r w:rsidR="00B3790A">
              <w:rPr>
                <w:rFonts w:cs="Arial"/>
              </w:rPr>
              <w:t xml:space="preserve"> </w:t>
            </w:r>
            <w:r>
              <w:rPr>
                <w:rFonts w:cs="Arial"/>
              </w:rPr>
              <w:t>parameters</w:t>
            </w:r>
            <w:r w:rsidR="00B3790A">
              <w:rPr>
                <w:rFonts w:cs="Arial"/>
              </w:rPr>
              <w:t xml:space="preserve"> </w:t>
            </w:r>
            <w:r>
              <w:rPr>
                <w:rFonts w:cs="Arial"/>
              </w:rPr>
              <w:t>sent</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UE.</w:t>
            </w:r>
          </w:p>
        </w:tc>
      </w:tr>
      <w:tr w:rsidR="008B45D8" w14:paraId="11095A36"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6F013B17" w14:textId="77777777" w:rsidR="008B45D8" w:rsidRDefault="008B45D8" w:rsidP="003C65AA">
            <w:pPr>
              <w:pStyle w:val="TAL"/>
            </w:pPr>
            <w:r>
              <w:t>Correlation</w:t>
            </w:r>
            <w:r w:rsidR="00B3790A">
              <w:t xml:space="preserve"> </w:t>
            </w:r>
            <w:r>
              <w:t>number</w:t>
            </w:r>
          </w:p>
        </w:tc>
        <w:tc>
          <w:tcPr>
            <w:tcW w:w="720" w:type="dxa"/>
            <w:tcBorders>
              <w:top w:val="single" w:sz="4" w:space="0" w:color="auto"/>
              <w:left w:val="single" w:sz="4" w:space="0" w:color="auto"/>
              <w:bottom w:val="single" w:sz="4" w:space="0" w:color="auto"/>
              <w:right w:val="single" w:sz="4" w:space="0" w:color="auto"/>
            </w:tcBorders>
          </w:tcPr>
          <w:p w14:paraId="1D44DB44" w14:textId="77777777" w:rsidR="008B45D8" w:rsidRDefault="008B45D8" w:rsidP="003C65AA">
            <w:pPr>
              <w:pStyle w:val="TAC"/>
            </w:pPr>
            <w:r>
              <w:t>M</w:t>
            </w:r>
          </w:p>
        </w:tc>
        <w:tc>
          <w:tcPr>
            <w:tcW w:w="5868" w:type="dxa"/>
            <w:tcBorders>
              <w:top w:val="single" w:sz="4" w:space="0" w:color="auto"/>
              <w:left w:val="single" w:sz="4" w:space="0" w:color="auto"/>
              <w:bottom w:val="single" w:sz="4" w:space="0" w:color="auto"/>
              <w:right w:val="single" w:sz="4" w:space="0" w:color="auto"/>
            </w:tcBorders>
          </w:tcPr>
          <w:p w14:paraId="759C878E" w14:textId="77777777" w:rsidR="008B45D8" w:rsidRDefault="008B45D8" w:rsidP="003C65AA">
            <w:pPr>
              <w:pStyle w:val="TAL"/>
              <w:rPr>
                <w:rFonts w:cs="Arial"/>
              </w:rPr>
            </w:pPr>
            <w:r w:rsidRPr="005D596A">
              <w:t>Shall</w:t>
            </w:r>
            <w:r w:rsidR="00B3790A">
              <w:t xml:space="preserve"> </w:t>
            </w:r>
            <w:r w:rsidRPr="005D596A">
              <w:t>be</w:t>
            </w:r>
            <w:r w:rsidR="00B3790A">
              <w:t xml:space="preserve"> </w:t>
            </w:r>
            <w:r w:rsidRPr="005D596A">
              <w:t>provided</w:t>
            </w:r>
            <w:r w:rsidR="00B3790A">
              <w:rPr>
                <w:rFonts w:cs="Arial"/>
              </w:rPr>
              <w:t xml:space="preserve"> </w:t>
            </w:r>
            <w:r>
              <w:rPr>
                <w:rFonts w:cs="Arial"/>
              </w:rPr>
              <w:t>to</w:t>
            </w:r>
            <w:r w:rsidR="00B3790A">
              <w:rPr>
                <w:rFonts w:cs="Arial"/>
              </w:rPr>
              <w:t xml:space="preserve"> </w:t>
            </w:r>
            <w:r>
              <w:rPr>
                <w:rFonts w:cs="Arial"/>
              </w:rPr>
              <w:t>uniquely</w:t>
            </w:r>
            <w:r w:rsidR="00B3790A">
              <w:rPr>
                <w:rFonts w:cs="Arial"/>
              </w:rPr>
              <w:t xml:space="preserve"> </w:t>
            </w:r>
            <w:r>
              <w:rPr>
                <w:rFonts w:cs="Arial"/>
              </w:rPr>
              <w:t>identify</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and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with</w:t>
            </w:r>
            <w:r w:rsidR="00B3790A">
              <w:rPr>
                <w:rFonts w:cs="Arial"/>
              </w:rPr>
              <w:t xml:space="preserve"> </w:t>
            </w:r>
            <w:r>
              <w:rPr>
                <w:rFonts w:cs="Arial"/>
              </w:rPr>
              <w:t>CC.</w:t>
            </w:r>
          </w:p>
        </w:tc>
      </w:tr>
      <w:tr w:rsidR="008B45D8" w14:paraId="0E4C15A0"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2ED67467" w14:textId="77777777" w:rsidR="008B45D8" w:rsidRDefault="008B45D8" w:rsidP="003C65AA">
            <w:pPr>
              <w:pStyle w:val="TAL"/>
            </w:pPr>
            <w:r>
              <w:t>Serving</w:t>
            </w:r>
            <w:r w:rsidR="00B3790A">
              <w:t xml:space="preserve"> </w:t>
            </w:r>
            <w:r>
              <w:t>Network</w:t>
            </w:r>
          </w:p>
        </w:tc>
        <w:tc>
          <w:tcPr>
            <w:tcW w:w="720" w:type="dxa"/>
            <w:tcBorders>
              <w:top w:val="single" w:sz="4" w:space="0" w:color="auto"/>
              <w:left w:val="single" w:sz="4" w:space="0" w:color="auto"/>
              <w:bottom w:val="single" w:sz="4" w:space="0" w:color="auto"/>
              <w:right w:val="single" w:sz="4" w:space="0" w:color="auto"/>
            </w:tcBorders>
          </w:tcPr>
          <w:p w14:paraId="743C6264" w14:textId="77777777" w:rsidR="008B45D8" w:rsidRDefault="008B45D8" w:rsidP="003C65AA">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4B978166"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t>identify</w:t>
            </w:r>
            <w:r w:rsidR="00B3790A">
              <w:t xml:space="preserve"> </w:t>
            </w:r>
            <w:r>
              <w:t>the</w:t>
            </w:r>
            <w:r w:rsidR="00B3790A">
              <w:t xml:space="preserve"> </w:t>
            </w:r>
            <w:r>
              <w:t>serving</w:t>
            </w:r>
            <w:r w:rsidR="00B3790A">
              <w:t xml:space="preserve"> </w:t>
            </w:r>
            <w:r>
              <w:t>network</w:t>
            </w:r>
            <w:r w:rsidR="00B3790A">
              <w:t xml:space="preserve"> </w:t>
            </w:r>
            <w:r>
              <w:t>the</w:t>
            </w:r>
            <w:r w:rsidR="00B3790A">
              <w:t xml:space="preserve"> </w:t>
            </w:r>
            <w:r>
              <w:t>UE</w:t>
            </w:r>
            <w:r w:rsidR="00B3790A">
              <w:t xml:space="preserve"> </w:t>
            </w:r>
            <w:r>
              <w:t>is</w:t>
            </w:r>
            <w:r w:rsidR="00B3790A">
              <w:t xml:space="preserve"> </w:t>
            </w:r>
            <w:r>
              <w:t>attached</w:t>
            </w:r>
            <w:r w:rsidR="00B3790A">
              <w:t xml:space="preserve"> </w:t>
            </w:r>
            <w:r>
              <w:t>to</w:t>
            </w:r>
            <w:r w:rsidR="00B3790A">
              <w:t xml:space="preserve"> </w:t>
            </w:r>
            <w:r>
              <w:t>in</w:t>
            </w:r>
            <w:r w:rsidR="00B3790A">
              <w:t xml:space="preserve"> </w:t>
            </w:r>
            <w:r>
              <w:t>case</w:t>
            </w:r>
            <w:r w:rsidR="00B3790A">
              <w:t xml:space="preserve"> </w:t>
            </w:r>
            <w:r>
              <w:t>of</w:t>
            </w:r>
            <w:r w:rsidR="00B3790A">
              <w:t xml:space="preserve"> </w:t>
            </w:r>
            <w:r>
              <w:t>E-UTRAN</w:t>
            </w:r>
            <w:r w:rsidR="00B3790A">
              <w:t xml:space="preserve"> </w:t>
            </w:r>
            <w:r>
              <w:t>access</w:t>
            </w:r>
            <w:r w:rsidR="00B3790A">
              <w:t xml:space="preserve"> </w:t>
            </w:r>
            <w:r>
              <w:t>and</w:t>
            </w:r>
            <w:r w:rsidR="00B3790A">
              <w:t xml:space="preserve"> </w:t>
            </w:r>
            <w:r>
              <w:t>PMIP</w:t>
            </w:r>
            <w:r w:rsidR="00B3790A">
              <w:t xml:space="preserve"> </w:t>
            </w:r>
            <w:r>
              <w:t>based</w:t>
            </w:r>
            <w:r w:rsidR="00B3790A">
              <w:t xml:space="preserve"> </w:t>
            </w:r>
            <w:r>
              <w:t>S5/S8</w:t>
            </w:r>
            <w:r w:rsidR="00B3790A">
              <w:t xml:space="preserve"> </w:t>
            </w:r>
            <w:r>
              <w:t>interfaces.</w:t>
            </w:r>
          </w:p>
        </w:tc>
      </w:tr>
      <w:tr w:rsidR="008B45D8" w14:paraId="49A954D0"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17E6605D" w14:textId="77777777" w:rsidR="008B45D8" w:rsidRDefault="008B45D8" w:rsidP="003C65AA">
            <w:pPr>
              <w:pStyle w:val="TAL"/>
            </w:pPr>
            <w:r>
              <w:t>Location</w:t>
            </w:r>
            <w:r w:rsidR="00B3790A">
              <w:t xml:space="preserve"> </w:t>
            </w:r>
            <w:r>
              <w:t>information</w:t>
            </w:r>
          </w:p>
        </w:tc>
        <w:tc>
          <w:tcPr>
            <w:tcW w:w="720" w:type="dxa"/>
            <w:tcBorders>
              <w:top w:val="single" w:sz="4" w:space="0" w:color="auto"/>
              <w:left w:val="single" w:sz="4" w:space="0" w:color="auto"/>
              <w:bottom w:val="single" w:sz="4" w:space="0" w:color="auto"/>
              <w:right w:val="single" w:sz="4" w:space="0" w:color="auto"/>
            </w:tcBorders>
          </w:tcPr>
          <w:p w14:paraId="7C0B7CF7" w14:textId="77777777" w:rsidR="008B45D8" w:rsidRDefault="008B45D8" w:rsidP="003C65AA">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5FC5FDE0"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authorized,</w:t>
            </w:r>
            <w:r w:rsidR="00B3790A">
              <w:rPr>
                <w:rFonts w:cs="Arial"/>
              </w:rPr>
              <w:t xml:space="preserve"> </w:t>
            </w:r>
            <w:r>
              <w:rPr>
                <w:rFonts w:cs="Arial"/>
              </w:rPr>
              <w:t>to</w:t>
            </w:r>
            <w:r w:rsidR="00B3790A">
              <w:rPr>
                <w:rFonts w:cs="Arial"/>
              </w:rPr>
              <w:t xml:space="preserve"> </w:t>
            </w:r>
            <w:r>
              <w:rPr>
                <w:rFonts w:cs="Arial"/>
              </w:rPr>
              <w:t>identify</w:t>
            </w:r>
            <w:r w:rsidR="00B3790A">
              <w:rPr>
                <w:rFonts w:cs="Arial"/>
              </w:rPr>
              <w:t xml:space="preserve"> </w:t>
            </w:r>
            <w:r>
              <w:rPr>
                <w:rFonts w:cs="Arial"/>
              </w:rPr>
              <w:t>location</w:t>
            </w:r>
            <w:r w:rsidR="00B3790A">
              <w:rPr>
                <w:rFonts w:cs="Arial"/>
              </w:rPr>
              <w:t xml:space="preserve"> </w:t>
            </w:r>
            <w:r>
              <w:rPr>
                <w:rFonts w:cs="Arial"/>
              </w:rPr>
              <w:t>information</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target's</w:t>
            </w:r>
            <w:r w:rsidR="00B3790A">
              <w:rPr>
                <w:rFonts w:cs="Arial"/>
              </w:rPr>
              <w:t xml:space="preserve"> </w:t>
            </w:r>
            <w:r>
              <w:rPr>
                <w:rFonts w:cs="Arial"/>
              </w:rPr>
              <w:t>UE.</w:t>
            </w:r>
          </w:p>
        </w:tc>
      </w:tr>
      <w:tr w:rsidR="008F1CBB" w14:paraId="63DAF9ED"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0027929F" w14:textId="77777777" w:rsidR="008F1CBB" w:rsidRDefault="008F1CBB" w:rsidP="008F1CBB">
            <w:pPr>
              <w:pStyle w:val="TAL"/>
            </w:pPr>
            <w:r>
              <w:t>Time of Location</w:t>
            </w:r>
          </w:p>
        </w:tc>
        <w:tc>
          <w:tcPr>
            <w:tcW w:w="720" w:type="dxa"/>
            <w:tcBorders>
              <w:top w:val="single" w:sz="4" w:space="0" w:color="auto"/>
              <w:left w:val="single" w:sz="4" w:space="0" w:color="auto"/>
              <w:bottom w:val="single" w:sz="4" w:space="0" w:color="auto"/>
              <w:right w:val="single" w:sz="4" w:space="0" w:color="auto"/>
            </w:tcBorders>
          </w:tcPr>
          <w:p w14:paraId="09309630" w14:textId="77777777" w:rsidR="008F1CBB" w:rsidRDefault="008F1CBB" w:rsidP="008F1CBB">
            <w:pPr>
              <w:pStyle w:val="TAC"/>
            </w:pPr>
            <w:r w:rsidRPr="0075170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27FE5A4D" w14:textId="77777777" w:rsidR="008F1CBB" w:rsidRDefault="008F1CBB" w:rsidP="008F1CBB">
            <w:pPr>
              <w:pStyle w:val="TAL"/>
            </w:pPr>
            <w:r>
              <w:t>Date/Time of Location (if target location provided).</w:t>
            </w:r>
          </w:p>
        </w:tc>
      </w:tr>
    </w:tbl>
    <w:p w14:paraId="62B2F25E" w14:textId="77777777" w:rsidR="008B45D8" w:rsidRPr="00ED474D" w:rsidRDefault="008B45D8" w:rsidP="00A77147"/>
    <w:p w14:paraId="0608ECA6" w14:textId="77777777" w:rsidR="008B45D8" w:rsidRDefault="008B45D8" w:rsidP="008B45D8">
      <w:pPr>
        <w:pStyle w:val="TH"/>
      </w:pPr>
      <w:r>
        <w:t>Table 10.5.1.3.</w:t>
      </w:r>
      <w:r w:rsidRPr="00ED3D69">
        <w:t>4</w:t>
      </w:r>
      <w:r>
        <w:t>: PMIP session modification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05D48C35" w14:textId="77777777" w:rsidTr="00B3790A">
        <w:trPr>
          <w:tblHeader/>
          <w:jc w:val="center"/>
        </w:trPr>
        <w:tc>
          <w:tcPr>
            <w:tcW w:w="2628" w:type="dxa"/>
            <w:shd w:val="pct12" w:color="auto" w:fill="auto"/>
          </w:tcPr>
          <w:p w14:paraId="1F6B5062" w14:textId="77777777" w:rsidR="008B45D8" w:rsidRDefault="008B45D8" w:rsidP="003C65AA">
            <w:pPr>
              <w:pStyle w:val="TAH"/>
            </w:pPr>
            <w:r>
              <w:t>Parameter</w:t>
            </w:r>
          </w:p>
        </w:tc>
        <w:tc>
          <w:tcPr>
            <w:tcW w:w="720" w:type="dxa"/>
            <w:tcBorders>
              <w:bottom w:val="single" w:sz="4" w:space="0" w:color="auto"/>
            </w:tcBorders>
            <w:shd w:val="pct12" w:color="auto" w:fill="auto"/>
          </w:tcPr>
          <w:p w14:paraId="72F77C4A" w14:textId="77777777" w:rsidR="008B45D8" w:rsidRDefault="008B45D8" w:rsidP="003C65AA">
            <w:pPr>
              <w:pStyle w:val="TAH"/>
            </w:pPr>
            <w:r>
              <w:t>MOC</w:t>
            </w:r>
          </w:p>
        </w:tc>
        <w:tc>
          <w:tcPr>
            <w:tcW w:w="5868" w:type="dxa"/>
            <w:tcBorders>
              <w:bottom w:val="single" w:sz="4" w:space="0" w:color="auto"/>
            </w:tcBorders>
            <w:shd w:val="pct12" w:color="auto" w:fill="auto"/>
          </w:tcPr>
          <w:p w14:paraId="1B682808" w14:textId="77777777" w:rsidR="008B45D8" w:rsidRDefault="008B45D8" w:rsidP="003C65AA">
            <w:pPr>
              <w:pStyle w:val="TAH"/>
            </w:pPr>
            <w:r>
              <w:t>Description/Conditions</w:t>
            </w:r>
          </w:p>
        </w:tc>
      </w:tr>
      <w:tr w:rsidR="008B45D8" w14:paraId="567AAFB7" w14:textId="77777777" w:rsidTr="00B3790A">
        <w:trPr>
          <w:jc w:val="center"/>
        </w:trPr>
        <w:tc>
          <w:tcPr>
            <w:tcW w:w="2628" w:type="dxa"/>
          </w:tcPr>
          <w:p w14:paraId="461383CD"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75B4324D" w14:textId="77777777" w:rsidR="008B45D8" w:rsidRDefault="008B45D8" w:rsidP="003C65AA">
            <w:pPr>
              <w:pStyle w:val="TAC"/>
            </w:pPr>
            <w:r>
              <w:t>C</w:t>
            </w:r>
          </w:p>
        </w:tc>
        <w:tc>
          <w:tcPr>
            <w:tcW w:w="5868" w:type="dxa"/>
            <w:vMerge w:val="restart"/>
            <w:vAlign w:val="center"/>
          </w:tcPr>
          <w:p w14:paraId="1CFAA438"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0187D256" w14:textId="77777777" w:rsidTr="00B3790A">
        <w:trPr>
          <w:jc w:val="center"/>
        </w:trPr>
        <w:tc>
          <w:tcPr>
            <w:tcW w:w="2628" w:type="dxa"/>
          </w:tcPr>
          <w:p w14:paraId="3BB3E23D" w14:textId="77777777" w:rsidR="008B45D8" w:rsidRDefault="008B45D8" w:rsidP="003C65AA">
            <w:pPr>
              <w:pStyle w:val="TAL"/>
            </w:pPr>
            <w:r>
              <w:t>observed</w:t>
            </w:r>
            <w:r w:rsidR="00B3790A">
              <w:t xml:space="preserve"> </w:t>
            </w:r>
            <w:r>
              <w:t>MSISDN</w:t>
            </w:r>
          </w:p>
        </w:tc>
        <w:tc>
          <w:tcPr>
            <w:tcW w:w="720" w:type="dxa"/>
            <w:vMerge/>
          </w:tcPr>
          <w:p w14:paraId="7EFB0111" w14:textId="77777777" w:rsidR="008B45D8" w:rsidRDefault="008B45D8" w:rsidP="003C65AA">
            <w:pPr>
              <w:pStyle w:val="TAC"/>
            </w:pPr>
          </w:p>
        </w:tc>
        <w:tc>
          <w:tcPr>
            <w:tcW w:w="5868" w:type="dxa"/>
            <w:vMerge/>
          </w:tcPr>
          <w:p w14:paraId="7E64F13E" w14:textId="77777777" w:rsidR="008B45D8" w:rsidRDefault="008B45D8" w:rsidP="003C65AA">
            <w:pPr>
              <w:pStyle w:val="TAL"/>
            </w:pPr>
          </w:p>
        </w:tc>
      </w:tr>
      <w:tr w:rsidR="008B45D8" w14:paraId="740ECD65" w14:textId="77777777" w:rsidTr="00B3790A">
        <w:trPr>
          <w:jc w:val="center"/>
        </w:trPr>
        <w:tc>
          <w:tcPr>
            <w:tcW w:w="2628" w:type="dxa"/>
          </w:tcPr>
          <w:p w14:paraId="529CD5A1" w14:textId="77777777" w:rsidR="008B45D8" w:rsidRDefault="008B45D8" w:rsidP="003C65AA">
            <w:pPr>
              <w:pStyle w:val="TAL"/>
            </w:pPr>
            <w:r>
              <w:t>observed</w:t>
            </w:r>
            <w:r w:rsidR="00B3790A">
              <w:t xml:space="preserve"> </w:t>
            </w:r>
            <w:r>
              <w:t>ME</w:t>
            </w:r>
            <w:r w:rsidR="00B3790A">
              <w:t xml:space="preserve"> </w:t>
            </w:r>
            <w:r>
              <w:t>Id</w:t>
            </w:r>
          </w:p>
        </w:tc>
        <w:tc>
          <w:tcPr>
            <w:tcW w:w="720" w:type="dxa"/>
            <w:vMerge/>
          </w:tcPr>
          <w:p w14:paraId="65BC57A8" w14:textId="77777777" w:rsidR="008B45D8" w:rsidRDefault="008B45D8" w:rsidP="003C65AA">
            <w:pPr>
              <w:pStyle w:val="TAC"/>
            </w:pPr>
          </w:p>
        </w:tc>
        <w:tc>
          <w:tcPr>
            <w:tcW w:w="5868" w:type="dxa"/>
            <w:vMerge/>
          </w:tcPr>
          <w:p w14:paraId="057BA8FE" w14:textId="77777777" w:rsidR="008B45D8" w:rsidRDefault="008B45D8" w:rsidP="003C65AA">
            <w:pPr>
              <w:pStyle w:val="TAL"/>
            </w:pPr>
          </w:p>
        </w:tc>
      </w:tr>
      <w:tr w:rsidR="008B45D8" w14:paraId="3E384870" w14:textId="77777777" w:rsidTr="00B3790A">
        <w:trPr>
          <w:jc w:val="center"/>
        </w:trPr>
        <w:tc>
          <w:tcPr>
            <w:tcW w:w="2628" w:type="dxa"/>
          </w:tcPr>
          <w:p w14:paraId="76EA9393" w14:textId="77777777" w:rsidR="008B45D8" w:rsidRDefault="008B45D8" w:rsidP="003C65AA">
            <w:pPr>
              <w:pStyle w:val="TAL"/>
            </w:pPr>
            <w:r>
              <w:t>observed</w:t>
            </w:r>
            <w:r w:rsidR="00B3790A">
              <w:t xml:space="preserve"> </w:t>
            </w:r>
            <w:r>
              <w:t>IMSI</w:t>
            </w:r>
          </w:p>
        </w:tc>
        <w:tc>
          <w:tcPr>
            <w:tcW w:w="720" w:type="dxa"/>
            <w:vMerge/>
          </w:tcPr>
          <w:p w14:paraId="202C6038" w14:textId="77777777" w:rsidR="008B45D8" w:rsidRDefault="008B45D8" w:rsidP="003C65AA">
            <w:pPr>
              <w:pStyle w:val="TAC"/>
            </w:pPr>
          </w:p>
        </w:tc>
        <w:tc>
          <w:tcPr>
            <w:tcW w:w="5868" w:type="dxa"/>
            <w:vMerge/>
          </w:tcPr>
          <w:p w14:paraId="61741AE2" w14:textId="77777777" w:rsidR="008B45D8" w:rsidRDefault="008B45D8" w:rsidP="003C65AA">
            <w:pPr>
              <w:pStyle w:val="TAL"/>
            </w:pPr>
          </w:p>
        </w:tc>
      </w:tr>
      <w:tr w:rsidR="008B45D8" w14:paraId="5D64EAB5" w14:textId="77777777" w:rsidTr="00B3790A">
        <w:trPr>
          <w:jc w:val="center"/>
        </w:trPr>
        <w:tc>
          <w:tcPr>
            <w:tcW w:w="2628" w:type="dxa"/>
          </w:tcPr>
          <w:p w14:paraId="103FBF97" w14:textId="77777777" w:rsidR="008B45D8" w:rsidRDefault="008B45D8" w:rsidP="003C65AA">
            <w:pPr>
              <w:pStyle w:val="TAL"/>
            </w:pPr>
            <w:r>
              <w:t>event</w:t>
            </w:r>
            <w:r w:rsidR="00B3790A">
              <w:t xml:space="preserve"> </w:t>
            </w:r>
            <w:r>
              <w:t>type</w:t>
            </w:r>
          </w:p>
        </w:tc>
        <w:tc>
          <w:tcPr>
            <w:tcW w:w="720" w:type="dxa"/>
          </w:tcPr>
          <w:p w14:paraId="78A5C198" w14:textId="77777777" w:rsidR="008B45D8" w:rsidRDefault="008B45D8" w:rsidP="003C65AA">
            <w:pPr>
              <w:pStyle w:val="TAC"/>
            </w:pPr>
            <w:r>
              <w:t>C</w:t>
            </w:r>
          </w:p>
        </w:tc>
        <w:tc>
          <w:tcPr>
            <w:tcW w:w="5868" w:type="dxa"/>
          </w:tcPr>
          <w:p w14:paraId="0A00D7D6" w14:textId="77777777" w:rsidR="008B45D8" w:rsidRDefault="008B45D8" w:rsidP="003C65AA">
            <w:pPr>
              <w:pStyle w:val="TAL"/>
            </w:pPr>
            <w:r>
              <w:t>Provide</w:t>
            </w:r>
            <w:r w:rsidR="00B3790A">
              <w:t xml:space="preserve"> </w:t>
            </w:r>
            <w:r>
              <w:t>PMIP</w:t>
            </w:r>
            <w:r w:rsidR="00B3790A">
              <w:t xml:space="preserve"> </w:t>
            </w:r>
            <w:r>
              <w:t>session</w:t>
            </w:r>
            <w:r w:rsidR="00B3790A">
              <w:t xml:space="preserve"> </w:t>
            </w:r>
            <w:r>
              <w:t>modification.</w:t>
            </w:r>
          </w:p>
        </w:tc>
      </w:tr>
      <w:tr w:rsidR="008B45D8" w14:paraId="78DBAC13" w14:textId="77777777" w:rsidTr="00B3790A">
        <w:trPr>
          <w:jc w:val="center"/>
        </w:trPr>
        <w:tc>
          <w:tcPr>
            <w:tcW w:w="2628" w:type="dxa"/>
          </w:tcPr>
          <w:p w14:paraId="038D03EA" w14:textId="77777777" w:rsidR="008B45D8" w:rsidRDefault="008B45D8" w:rsidP="003C65AA">
            <w:pPr>
              <w:pStyle w:val="TAL"/>
            </w:pPr>
            <w:r>
              <w:t>event</w:t>
            </w:r>
            <w:r w:rsidR="00B3790A">
              <w:t xml:space="preserve"> </w:t>
            </w:r>
            <w:r>
              <w:t>date</w:t>
            </w:r>
          </w:p>
        </w:tc>
        <w:tc>
          <w:tcPr>
            <w:tcW w:w="720" w:type="dxa"/>
            <w:tcBorders>
              <w:top w:val="nil"/>
              <w:bottom w:val="nil"/>
            </w:tcBorders>
          </w:tcPr>
          <w:p w14:paraId="53DBD989" w14:textId="77777777" w:rsidR="008B45D8" w:rsidRDefault="008B45D8" w:rsidP="003C65AA">
            <w:pPr>
              <w:pStyle w:val="TAC"/>
            </w:pPr>
            <w:r>
              <w:t>M</w:t>
            </w:r>
          </w:p>
        </w:tc>
        <w:tc>
          <w:tcPr>
            <w:tcW w:w="5868" w:type="dxa"/>
            <w:tcBorders>
              <w:top w:val="nil"/>
              <w:bottom w:val="nil"/>
            </w:tcBorders>
          </w:tcPr>
          <w:p w14:paraId="34353915"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327D871F" w14:textId="77777777" w:rsidTr="00B3790A">
        <w:trPr>
          <w:jc w:val="center"/>
        </w:trPr>
        <w:tc>
          <w:tcPr>
            <w:tcW w:w="2628" w:type="dxa"/>
          </w:tcPr>
          <w:p w14:paraId="1E653FC1" w14:textId="77777777" w:rsidR="008B45D8" w:rsidRDefault="008B45D8" w:rsidP="003C65AA">
            <w:pPr>
              <w:pStyle w:val="TAL"/>
            </w:pPr>
            <w:r>
              <w:t>event</w:t>
            </w:r>
            <w:r w:rsidR="00B3790A">
              <w:t xml:space="preserve"> </w:t>
            </w:r>
            <w:r>
              <w:t>time</w:t>
            </w:r>
          </w:p>
        </w:tc>
        <w:tc>
          <w:tcPr>
            <w:tcW w:w="720" w:type="dxa"/>
            <w:tcBorders>
              <w:top w:val="nil"/>
            </w:tcBorders>
          </w:tcPr>
          <w:p w14:paraId="2D4B837D" w14:textId="77777777" w:rsidR="008B45D8" w:rsidRDefault="008B45D8" w:rsidP="003C65AA">
            <w:pPr>
              <w:pStyle w:val="TAC"/>
            </w:pPr>
          </w:p>
        </w:tc>
        <w:tc>
          <w:tcPr>
            <w:tcW w:w="5868" w:type="dxa"/>
            <w:tcBorders>
              <w:top w:val="nil"/>
            </w:tcBorders>
          </w:tcPr>
          <w:p w14:paraId="45002AFA" w14:textId="77777777" w:rsidR="008B45D8" w:rsidRDefault="008B45D8" w:rsidP="003C65AA">
            <w:pPr>
              <w:pStyle w:val="TAL"/>
            </w:pPr>
          </w:p>
        </w:tc>
      </w:tr>
      <w:tr w:rsidR="008B45D8" w14:paraId="63B97AD8" w14:textId="77777777" w:rsidTr="00B3790A">
        <w:trPr>
          <w:jc w:val="center"/>
        </w:trPr>
        <w:tc>
          <w:tcPr>
            <w:tcW w:w="2628" w:type="dxa"/>
          </w:tcPr>
          <w:p w14:paraId="14B582FC"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126EC568" w14:textId="77777777" w:rsidR="008B45D8" w:rsidRDefault="008B45D8" w:rsidP="003C65AA">
            <w:pPr>
              <w:pStyle w:val="TAC"/>
            </w:pPr>
            <w:r>
              <w:t>M</w:t>
            </w:r>
          </w:p>
        </w:tc>
        <w:tc>
          <w:tcPr>
            <w:tcW w:w="5868" w:type="dxa"/>
            <w:vAlign w:val="center"/>
          </w:tcPr>
          <w:p w14:paraId="3E97E1AD" w14:textId="77777777" w:rsidR="008B45D8" w:rsidRDefault="008B45D8" w:rsidP="003C65AA">
            <w:pPr>
              <w:pStyle w:val="TAL"/>
            </w:pPr>
            <w:r>
              <w:t>Shall</w:t>
            </w:r>
            <w:r w:rsidR="00B3790A">
              <w:t xml:space="preserve"> </w:t>
            </w:r>
            <w:r>
              <w:t>be</w:t>
            </w:r>
            <w:r w:rsidR="00B3790A">
              <w:t xml:space="preserve"> </w:t>
            </w:r>
            <w:r>
              <w:t>provided.</w:t>
            </w:r>
          </w:p>
        </w:tc>
      </w:tr>
      <w:tr w:rsidR="008B45D8" w14:paraId="6EA15BFE" w14:textId="77777777" w:rsidTr="00B3790A">
        <w:trPr>
          <w:jc w:val="center"/>
        </w:trPr>
        <w:tc>
          <w:tcPr>
            <w:tcW w:w="2628" w:type="dxa"/>
          </w:tcPr>
          <w:p w14:paraId="5DAA97DE" w14:textId="77777777" w:rsidR="008B45D8" w:rsidRDefault="008B45D8" w:rsidP="003C65AA">
            <w:pPr>
              <w:pStyle w:val="TAL"/>
            </w:pPr>
            <w:r>
              <w:t>network</w:t>
            </w:r>
            <w:r w:rsidR="00B3790A">
              <w:t xml:space="preserve"> </w:t>
            </w:r>
            <w:r>
              <w:t>identifier</w:t>
            </w:r>
          </w:p>
        </w:tc>
        <w:tc>
          <w:tcPr>
            <w:tcW w:w="720" w:type="dxa"/>
          </w:tcPr>
          <w:p w14:paraId="749112F6" w14:textId="77777777" w:rsidR="008B45D8" w:rsidRDefault="008B45D8" w:rsidP="003C65AA">
            <w:pPr>
              <w:pStyle w:val="TAC"/>
            </w:pPr>
            <w:r>
              <w:t>M</w:t>
            </w:r>
          </w:p>
        </w:tc>
        <w:tc>
          <w:tcPr>
            <w:tcW w:w="5868" w:type="dxa"/>
          </w:tcPr>
          <w:p w14:paraId="7C91561C"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090592F4"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3F5307CC"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6F5F05EE"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2B738016"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5A75639B" w14:textId="77777777" w:rsidTr="00B3790A">
        <w:trPr>
          <w:jc w:val="center"/>
        </w:trPr>
        <w:tc>
          <w:tcPr>
            <w:tcW w:w="2628" w:type="dxa"/>
          </w:tcPr>
          <w:p w14:paraId="35E34EA4" w14:textId="77777777" w:rsidR="008B45D8" w:rsidRDefault="008B45D8" w:rsidP="003C65AA">
            <w:pPr>
              <w:pStyle w:val="TAL"/>
            </w:pPr>
            <w:r>
              <w:t>Lifetime</w:t>
            </w:r>
          </w:p>
        </w:tc>
        <w:tc>
          <w:tcPr>
            <w:tcW w:w="720" w:type="dxa"/>
          </w:tcPr>
          <w:p w14:paraId="6C4CC5AA" w14:textId="77777777" w:rsidR="008B45D8" w:rsidRDefault="008B45D8" w:rsidP="003C65AA">
            <w:pPr>
              <w:pStyle w:val="TAC"/>
            </w:pPr>
            <w:r>
              <w:t>C</w:t>
            </w:r>
          </w:p>
        </w:tc>
        <w:tc>
          <w:tcPr>
            <w:tcW w:w="5868" w:type="dxa"/>
          </w:tcPr>
          <w:p w14:paraId="5847EDA9" w14:textId="77777777" w:rsidR="008B45D8" w:rsidRDefault="008B45D8" w:rsidP="003C65AA">
            <w:pPr>
              <w:pStyle w:val="TAL"/>
            </w:pPr>
            <w:r>
              <w:t>The</w:t>
            </w:r>
            <w:r w:rsidR="00B3790A">
              <w:t xml:space="preserve"> </w:t>
            </w:r>
            <w:r>
              <w:t>lifetime</w:t>
            </w:r>
            <w:r w:rsidR="00B3790A">
              <w:t xml:space="preserve"> </w:t>
            </w:r>
            <w:r>
              <w:t>for</w:t>
            </w:r>
            <w:r w:rsidR="00B3790A">
              <w:t xml:space="preserve"> </w:t>
            </w:r>
            <w:r>
              <w:t>the</w:t>
            </w:r>
            <w:r w:rsidR="00B3790A">
              <w:t xml:space="preserve"> </w:t>
            </w:r>
            <w:r>
              <w:t>tunnel</w:t>
            </w:r>
          </w:p>
        </w:tc>
      </w:tr>
      <w:tr w:rsidR="008B45D8" w14:paraId="551E9254" w14:textId="77777777" w:rsidTr="00B3790A">
        <w:trPr>
          <w:jc w:val="center"/>
        </w:trPr>
        <w:tc>
          <w:tcPr>
            <w:tcW w:w="2628" w:type="dxa"/>
          </w:tcPr>
          <w:p w14:paraId="647B0AC5" w14:textId="77777777" w:rsidR="008B45D8" w:rsidRDefault="008B45D8" w:rsidP="003C65AA">
            <w:pPr>
              <w:pStyle w:val="TAL"/>
            </w:pPr>
            <w:r>
              <w:t>Access</w:t>
            </w:r>
            <w:r w:rsidR="00B3790A">
              <w:t xml:space="preserve"> </w:t>
            </w:r>
            <w:r>
              <w:t>technology</w:t>
            </w:r>
            <w:r w:rsidR="00B3790A">
              <w:t xml:space="preserve"> </w:t>
            </w:r>
            <w:r>
              <w:t>type</w:t>
            </w:r>
          </w:p>
        </w:tc>
        <w:tc>
          <w:tcPr>
            <w:tcW w:w="720" w:type="dxa"/>
          </w:tcPr>
          <w:p w14:paraId="5F59231F" w14:textId="77777777" w:rsidR="008B45D8" w:rsidRDefault="008B45D8" w:rsidP="003C65AA">
            <w:pPr>
              <w:pStyle w:val="TAC"/>
            </w:pPr>
            <w:r>
              <w:t>C</w:t>
            </w:r>
          </w:p>
        </w:tc>
        <w:tc>
          <w:tcPr>
            <w:tcW w:w="5868" w:type="dxa"/>
          </w:tcPr>
          <w:p w14:paraId="79A54A41" w14:textId="77777777" w:rsidR="008B45D8" w:rsidRDefault="008B45D8" w:rsidP="003C65AA">
            <w:pPr>
              <w:pStyle w:val="TAL"/>
            </w:pPr>
            <w:r>
              <w:t>Provide</w:t>
            </w:r>
            <w:r w:rsidR="00B3790A">
              <w:t xml:space="preserve"> </w:t>
            </w:r>
            <w:r>
              <w:t>the</w:t>
            </w:r>
            <w:r w:rsidR="00B3790A">
              <w:t xml:space="preserve"> </w:t>
            </w:r>
            <w:r>
              <w:t>radio</w:t>
            </w:r>
            <w:r w:rsidR="00B3790A">
              <w:t xml:space="preserve"> </w:t>
            </w:r>
            <w:r>
              <w:t>access</w:t>
            </w:r>
            <w:r w:rsidR="00B3790A">
              <w:t xml:space="preserve"> </w:t>
            </w:r>
            <w:r>
              <w:t>type</w:t>
            </w:r>
          </w:p>
        </w:tc>
      </w:tr>
      <w:tr w:rsidR="008B45D8" w14:paraId="4576C11C" w14:textId="77777777" w:rsidTr="00B3790A">
        <w:trPr>
          <w:jc w:val="center"/>
        </w:trPr>
        <w:tc>
          <w:tcPr>
            <w:tcW w:w="2628" w:type="dxa"/>
          </w:tcPr>
          <w:p w14:paraId="10E07DF4" w14:textId="77777777" w:rsidR="008B45D8" w:rsidRDefault="008B45D8" w:rsidP="003C65AA">
            <w:pPr>
              <w:pStyle w:val="TAL"/>
            </w:pPr>
            <w:r>
              <w:t>Handover</w:t>
            </w:r>
            <w:r w:rsidR="00B3790A">
              <w:t xml:space="preserve"> </w:t>
            </w:r>
            <w:r>
              <w:t>indicator</w:t>
            </w:r>
          </w:p>
        </w:tc>
        <w:tc>
          <w:tcPr>
            <w:tcW w:w="720" w:type="dxa"/>
          </w:tcPr>
          <w:p w14:paraId="0F4CC087" w14:textId="77777777" w:rsidR="008B45D8" w:rsidRDefault="008B45D8" w:rsidP="003C65AA">
            <w:pPr>
              <w:pStyle w:val="TAC"/>
            </w:pPr>
            <w:r>
              <w:t>C</w:t>
            </w:r>
          </w:p>
        </w:tc>
        <w:tc>
          <w:tcPr>
            <w:tcW w:w="5868" w:type="dxa"/>
          </w:tcPr>
          <w:p w14:paraId="0E82A814" w14:textId="77777777" w:rsidR="008B45D8" w:rsidRDefault="008B45D8" w:rsidP="003C65AA">
            <w:pPr>
              <w:pStyle w:val="TAL"/>
            </w:pPr>
            <w:r>
              <w:rPr>
                <w:rFonts w:cs="Arial"/>
              </w:rPr>
              <w:t>Provide</w:t>
            </w:r>
            <w:r w:rsidR="00B3790A">
              <w:rPr>
                <w:rFonts w:cs="Arial"/>
              </w:rPr>
              <w:t xml:space="preserve"> </w:t>
            </w:r>
            <w:r>
              <w:rPr>
                <w:rFonts w:cs="Arial"/>
              </w:rPr>
              <w:t>information</w:t>
            </w:r>
            <w:r w:rsidR="00B3790A">
              <w:rPr>
                <w:rFonts w:cs="Arial"/>
              </w:rPr>
              <w:t xml:space="preserve"> </w:t>
            </w:r>
            <w:r>
              <w:rPr>
                <w:rFonts w:cs="Arial"/>
              </w:rPr>
              <w:t>that</w:t>
            </w:r>
            <w:r w:rsidR="00B3790A">
              <w:rPr>
                <w:rFonts w:cs="Arial"/>
              </w:rPr>
              <w:t xml:space="preserve"> </w:t>
            </w:r>
            <w:r>
              <w:rPr>
                <w:rFonts w:cs="Arial"/>
              </w:rPr>
              <w:t>the</w:t>
            </w:r>
            <w:r w:rsidR="00B3790A">
              <w:rPr>
                <w:rFonts w:cs="Arial"/>
              </w:rPr>
              <w:t xml:space="preserve"> </w:t>
            </w:r>
            <w:r>
              <w:rPr>
                <w:rFonts w:cs="Arial"/>
              </w:rPr>
              <w:t>procedure</w:t>
            </w:r>
            <w:r w:rsidR="00B3790A">
              <w:rPr>
                <w:rFonts w:cs="Arial"/>
              </w:rPr>
              <w:t xml:space="preserve"> </w:t>
            </w:r>
            <w:r>
              <w:rPr>
                <w:rFonts w:cs="Arial"/>
              </w:rPr>
              <w:t>is</w:t>
            </w:r>
            <w:r w:rsidR="00B3790A">
              <w:rPr>
                <w:rFonts w:cs="Arial"/>
              </w:rPr>
              <w:t xml:space="preserve"> </w:t>
            </w:r>
            <w:r>
              <w:rPr>
                <w:rFonts w:cs="Arial"/>
              </w:rPr>
              <w:t>triggered</w:t>
            </w:r>
            <w:r w:rsidR="00B3790A">
              <w:rPr>
                <w:rFonts w:cs="Arial"/>
              </w:rPr>
              <w:t xml:space="preserve"> </w:t>
            </w:r>
            <w:r>
              <w:rPr>
                <w:rFonts w:cs="Arial"/>
              </w:rPr>
              <w:t>as</w:t>
            </w:r>
            <w:r w:rsidR="00B3790A">
              <w:rPr>
                <w:rFonts w:cs="Arial"/>
              </w:rPr>
              <w:t xml:space="preserve"> </w:t>
            </w:r>
            <w:r>
              <w:rPr>
                <w:rFonts w:cs="Arial"/>
              </w:rPr>
              <w:t>part</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handover</w:t>
            </w:r>
          </w:p>
        </w:tc>
      </w:tr>
      <w:tr w:rsidR="008B45D8" w14:paraId="559277EC" w14:textId="77777777" w:rsidTr="00B3790A">
        <w:trPr>
          <w:jc w:val="center"/>
        </w:trPr>
        <w:tc>
          <w:tcPr>
            <w:tcW w:w="2628" w:type="dxa"/>
          </w:tcPr>
          <w:p w14:paraId="77DB31B3" w14:textId="77777777" w:rsidR="008B45D8" w:rsidRDefault="008B45D8" w:rsidP="003C65AA">
            <w:pPr>
              <w:pStyle w:val="TAL"/>
            </w:pPr>
            <w:r>
              <w:t>APN</w:t>
            </w:r>
          </w:p>
        </w:tc>
        <w:tc>
          <w:tcPr>
            <w:tcW w:w="720" w:type="dxa"/>
          </w:tcPr>
          <w:p w14:paraId="2F0E9AC3" w14:textId="77777777" w:rsidR="008B45D8" w:rsidRDefault="008B45D8" w:rsidP="003C65AA">
            <w:pPr>
              <w:pStyle w:val="TAC"/>
            </w:pPr>
            <w:r>
              <w:t>C</w:t>
            </w:r>
          </w:p>
        </w:tc>
        <w:tc>
          <w:tcPr>
            <w:tcW w:w="5868" w:type="dxa"/>
          </w:tcPr>
          <w:p w14:paraId="5E53F2B2" w14:textId="77777777" w:rsidR="008B45D8" w:rsidRDefault="008B45D8" w:rsidP="003C65AA">
            <w:pPr>
              <w:pStyle w:val="TAL"/>
              <w:rPr>
                <w:rFonts w:cs="Arial"/>
              </w:rPr>
            </w:pPr>
            <w:r>
              <w:rPr>
                <w:rFonts w:cs="Arial"/>
              </w:rPr>
              <w:t>Provides</w:t>
            </w:r>
            <w:r w:rsidR="00B3790A">
              <w:rPr>
                <w:rFonts w:cs="Arial"/>
              </w:rPr>
              <w:t xml:space="preserve"> </w:t>
            </w:r>
            <w:r>
              <w:rPr>
                <w:rFonts w:cs="Arial"/>
              </w:rPr>
              <w:t>the</w:t>
            </w:r>
            <w:r w:rsidR="00B3790A">
              <w:rPr>
                <w:rFonts w:cs="Arial"/>
              </w:rPr>
              <w:t xml:space="preserve"> </w:t>
            </w:r>
            <w:r>
              <w:rPr>
                <w:rFonts w:cs="Arial"/>
              </w:rPr>
              <w:t>Access</w:t>
            </w:r>
            <w:r w:rsidR="00B3790A">
              <w:rPr>
                <w:rFonts w:cs="Arial"/>
              </w:rPr>
              <w:t xml:space="preserve"> </w:t>
            </w:r>
            <w:r>
              <w:rPr>
                <w:rFonts w:cs="Arial"/>
              </w:rPr>
              <w:t>Point</w:t>
            </w:r>
            <w:r w:rsidR="00B3790A">
              <w:rPr>
                <w:rFonts w:cs="Arial"/>
              </w:rPr>
              <w:t xml:space="preserve"> </w:t>
            </w:r>
            <w:r>
              <w:rPr>
                <w:rFonts w:cs="Arial"/>
              </w:rPr>
              <w:t>Name</w:t>
            </w:r>
          </w:p>
        </w:tc>
      </w:tr>
      <w:tr w:rsidR="008B45D8" w14:paraId="60F9588B" w14:textId="77777777" w:rsidTr="00B3790A">
        <w:trPr>
          <w:jc w:val="center"/>
        </w:trPr>
        <w:tc>
          <w:tcPr>
            <w:tcW w:w="2628" w:type="dxa"/>
          </w:tcPr>
          <w:p w14:paraId="6F0F69BB" w14:textId="77777777" w:rsidR="008B45D8" w:rsidRDefault="008B45D8" w:rsidP="003C65AA">
            <w:pPr>
              <w:pStyle w:val="TAL"/>
            </w:pPr>
            <w:r>
              <w:t>UE</w:t>
            </w:r>
            <w:r w:rsidR="00B3790A">
              <w:t xml:space="preserve"> </w:t>
            </w:r>
            <w:r>
              <w:t>address</w:t>
            </w:r>
            <w:r w:rsidR="00B3790A">
              <w:t xml:space="preserve"> </w:t>
            </w:r>
            <w:r>
              <w:t>info</w:t>
            </w:r>
          </w:p>
        </w:tc>
        <w:tc>
          <w:tcPr>
            <w:tcW w:w="720" w:type="dxa"/>
          </w:tcPr>
          <w:p w14:paraId="3D581256" w14:textId="77777777" w:rsidR="008B45D8" w:rsidRDefault="008B45D8" w:rsidP="003C65AA">
            <w:pPr>
              <w:pStyle w:val="TAC"/>
            </w:pPr>
            <w:r>
              <w:t>C</w:t>
            </w:r>
          </w:p>
        </w:tc>
        <w:tc>
          <w:tcPr>
            <w:tcW w:w="5868" w:type="dxa"/>
          </w:tcPr>
          <w:p w14:paraId="76C43A31" w14:textId="77777777" w:rsidR="008B45D8" w:rsidRDefault="008B45D8" w:rsidP="003C65AA">
            <w:pPr>
              <w:pStyle w:val="TAL"/>
              <w:rPr>
                <w:rFonts w:cs="Arial"/>
              </w:rPr>
            </w:pPr>
            <w:r>
              <w:rPr>
                <w:rFonts w:cs="Arial"/>
              </w:rPr>
              <w:t>Includes</w:t>
            </w:r>
            <w:r w:rsidR="00B3790A">
              <w:rPr>
                <w:rFonts w:cs="Arial"/>
              </w:rPr>
              <w:t xml:space="preserve"> </w:t>
            </w:r>
            <w:r>
              <w:rPr>
                <w:rFonts w:cs="Arial"/>
              </w:rPr>
              <w:t>one</w:t>
            </w:r>
            <w:r w:rsidR="00B3790A">
              <w:rPr>
                <w:rFonts w:cs="Arial"/>
              </w:rPr>
              <w:t xml:space="preserve"> </w:t>
            </w:r>
            <w:r>
              <w:rPr>
                <w:rFonts w:cs="Arial"/>
              </w:rPr>
              <w:t>or</w:t>
            </w:r>
            <w:r w:rsidR="00B3790A">
              <w:rPr>
                <w:rFonts w:cs="Arial"/>
              </w:rPr>
              <w:t xml:space="preserve"> </w:t>
            </w:r>
            <w:r>
              <w:rPr>
                <w:rFonts w:cs="Arial"/>
              </w:rPr>
              <w:t>more</w:t>
            </w:r>
            <w:r w:rsidR="00B3790A">
              <w:rPr>
                <w:rFonts w:cs="Arial"/>
              </w:rPr>
              <w:t xml:space="preserve"> </w:t>
            </w:r>
            <w:r>
              <w:rPr>
                <w:rFonts w:cs="Arial"/>
              </w:rPr>
              <w:t>addresses</w:t>
            </w:r>
            <w:r w:rsidR="00B3790A">
              <w:rPr>
                <w:rFonts w:cs="Arial"/>
              </w:rPr>
              <w:t xml:space="preserve"> </w:t>
            </w:r>
            <w:r>
              <w:rPr>
                <w:rFonts w:cs="Arial"/>
              </w:rPr>
              <w:t>allocated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UE</w:t>
            </w:r>
          </w:p>
        </w:tc>
      </w:tr>
      <w:tr w:rsidR="008B45D8" w14:paraId="7C6EDBF1" w14:textId="77777777" w:rsidTr="00B3790A">
        <w:trPr>
          <w:jc w:val="center"/>
        </w:trPr>
        <w:tc>
          <w:tcPr>
            <w:tcW w:w="2628" w:type="dxa"/>
          </w:tcPr>
          <w:p w14:paraId="58C6B851" w14:textId="77777777" w:rsidR="008B45D8" w:rsidRDefault="008B45D8" w:rsidP="003C65AA">
            <w:pPr>
              <w:pStyle w:val="TAL"/>
            </w:pPr>
            <w:r>
              <w:t>Additional</w:t>
            </w:r>
            <w:r w:rsidR="00B3790A">
              <w:t xml:space="preserve"> </w:t>
            </w:r>
            <w:r>
              <w:t>parameters</w:t>
            </w:r>
          </w:p>
        </w:tc>
        <w:tc>
          <w:tcPr>
            <w:tcW w:w="720" w:type="dxa"/>
          </w:tcPr>
          <w:p w14:paraId="5A99E3E0" w14:textId="77777777" w:rsidR="008B45D8" w:rsidRDefault="008B45D8" w:rsidP="003C65AA">
            <w:pPr>
              <w:pStyle w:val="TAC"/>
            </w:pPr>
            <w:r>
              <w:t>C</w:t>
            </w:r>
          </w:p>
        </w:tc>
        <w:tc>
          <w:tcPr>
            <w:tcW w:w="5868" w:type="dxa"/>
          </w:tcPr>
          <w:p w14:paraId="5CC7EA28" w14:textId="77777777" w:rsidR="008B45D8" w:rsidRDefault="008B45D8" w:rsidP="003C65AA">
            <w:pPr>
              <w:pStyle w:val="TAL"/>
              <w:rPr>
                <w:rFonts w:cs="Arial"/>
              </w:rPr>
            </w:pPr>
            <w:r>
              <w:rPr>
                <w:rFonts w:cs="Arial"/>
              </w:rPr>
              <w:t>Provide</w:t>
            </w:r>
            <w:r w:rsidR="00B3790A">
              <w:rPr>
                <w:rFonts w:cs="Arial"/>
              </w:rPr>
              <w:t xml:space="preserve"> </w:t>
            </w:r>
            <w:r>
              <w:rPr>
                <w:rFonts w:cs="Arial"/>
              </w:rPr>
              <w:t>additional</w:t>
            </w:r>
            <w:r w:rsidR="00B3790A">
              <w:rPr>
                <w:rFonts w:cs="Arial"/>
              </w:rPr>
              <w:t xml:space="preserve"> </w:t>
            </w:r>
            <w:r>
              <w:rPr>
                <w:rFonts w:cs="Arial"/>
              </w:rPr>
              <w:t>parameters</w:t>
            </w:r>
            <w:r w:rsidR="00B3790A">
              <w:rPr>
                <w:rFonts w:cs="Arial"/>
              </w:rPr>
              <w:t xml:space="preserve"> </w:t>
            </w:r>
            <w:r>
              <w:rPr>
                <w:rFonts w:cs="Arial"/>
              </w:rPr>
              <w:t>sent</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UE.</w:t>
            </w:r>
          </w:p>
        </w:tc>
      </w:tr>
      <w:tr w:rsidR="008B45D8" w14:paraId="2D88E3E6"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43F89D78" w14:textId="77777777" w:rsidR="008B45D8" w:rsidRDefault="008B45D8" w:rsidP="003C65AA">
            <w:pPr>
              <w:pStyle w:val="TAL"/>
            </w:pPr>
            <w:r>
              <w:t>Correlation</w:t>
            </w:r>
            <w:r w:rsidR="00B3790A">
              <w:t xml:space="preserve"> </w:t>
            </w:r>
            <w:r>
              <w:t>number</w:t>
            </w:r>
          </w:p>
        </w:tc>
        <w:tc>
          <w:tcPr>
            <w:tcW w:w="720" w:type="dxa"/>
            <w:tcBorders>
              <w:top w:val="single" w:sz="4" w:space="0" w:color="auto"/>
              <w:left w:val="single" w:sz="4" w:space="0" w:color="auto"/>
              <w:bottom w:val="single" w:sz="4" w:space="0" w:color="auto"/>
              <w:right w:val="single" w:sz="4" w:space="0" w:color="auto"/>
            </w:tcBorders>
          </w:tcPr>
          <w:p w14:paraId="33BDD43E" w14:textId="77777777" w:rsidR="008B45D8" w:rsidRDefault="008B45D8" w:rsidP="003C65AA">
            <w:pPr>
              <w:pStyle w:val="TAC"/>
            </w:pPr>
            <w:r>
              <w:t>M</w:t>
            </w:r>
          </w:p>
        </w:tc>
        <w:tc>
          <w:tcPr>
            <w:tcW w:w="5868" w:type="dxa"/>
            <w:tcBorders>
              <w:top w:val="single" w:sz="4" w:space="0" w:color="auto"/>
              <w:left w:val="single" w:sz="4" w:space="0" w:color="auto"/>
              <w:bottom w:val="single" w:sz="4" w:space="0" w:color="auto"/>
              <w:right w:val="single" w:sz="4" w:space="0" w:color="auto"/>
            </w:tcBorders>
          </w:tcPr>
          <w:p w14:paraId="14842B96" w14:textId="77777777" w:rsidR="008B45D8" w:rsidRDefault="008B45D8" w:rsidP="003C65AA">
            <w:pPr>
              <w:pStyle w:val="TAL"/>
              <w:rPr>
                <w:rFonts w:cs="Arial"/>
              </w:rPr>
            </w:pPr>
            <w:r w:rsidRPr="005D596A">
              <w:t>Shall</w:t>
            </w:r>
            <w:r w:rsidR="00B3790A">
              <w:t xml:space="preserve"> </w:t>
            </w:r>
            <w:r w:rsidRPr="005D596A">
              <w:t>be</w:t>
            </w:r>
            <w:r w:rsidR="00B3790A">
              <w:t xml:space="preserve"> </w:t>
            </w:r>
            <w:r w:rsidRPr="005D596A">
              <w:t>provided</w:t>
            </w:r>
            <w:r w:rsidR="00B3790A">
              <w:rPr>
                <w:rFonts w:cs="Arial"/>
              </w:rPr>
              <w:t xml:space="preserve"> </w:t>
            </w:r>
            <w:r>
              <w:rPr>
                <w:rFonts w:cs="Arial"/>
              </w:rPr>
              <w:t>to</w:t>
            </w:r>
            <w:r w:rsidR="00B3790A">
              <w:rPr>
                <w:rFonts w:cs="Arial"/>
              </w:rPr>
              <w:t xml:space="preserve"> </w:t>
            </w:r>
            <w:r>
              <w:rPr>
                <w:rFonts w:cs="Arial"/>
              </w:rPr>
              <w:t>uniquely</w:t>
            </w:r>
            <w:r w:rsidR="00B3790A">
              <w:rPr>
                <w:rFonts w:cs="Arial"/>
              </w:rPr>
              <w:t xml:space="preserve"> </w:t>
            </w:r>
            <w:r>
              <w:rPr>
                <w:rFonts w:cs="Arial"/>
              </w:rPr>
              <w:t>identify</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and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with</w:t>
            </w:r>
            <w:r w:rsidR="00B3790A">
              <w:rPr>
                <w:rFonts w:cs="Arial"/>
              </w:rPr>
              <w:t xml:space="preserve"> </w:t>
            </w:r>
            <w:r>
              <w:rPr>
                <w:rFonts w:cs="Arial"/>
              </w:rPr>
              <w:t>CC.</w:t>
            </w:r>
          </w:p>
        </w:tc>
      </w:tr>
      <w:tr w:rsidR="008B45D8" w14:paraId="1EBFBBF4"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779BB030" w14:textId="77777777" w:rsidR="008B45D8" w:rsidRDefault="008B45D8" w:rsidP="003C65AA">
            <w:pPr>
              <w:pStyle w:val="TAL"/>
            </w:pPr>
            <w:r>
              <w:t>Serving</w:t>
            </w:r>
            <w:r w:rsidR="00B3790A">
              <w:t xml:space="preserve"> </w:t>
            </w:r>
            <w:r>
              <w:t>Network</w:t>
            </w:r>
          </w:p>
        </w:tc>
        <w:tc>
          <w:tcPr>
            <w:tcW w:w="720" w:type="dxa"/>
            <w:tcBorders>
              <w:top w:val="single" w:sz="4" w:space="0" w:color="auto"/>
              <w:left w:val="single" w:sz="4" w:space="0" w:color="auto"/>
              <w:bottom w:val="single" w:sz="4" w:space="0" w:color="auto"/>
              <w:right w:val="single" w:sz="4" w:space="0" w:color="auto"/>
            </w:tcBorders>
          </w:tcPr>
          <w:p w14:paraId="2AC32623" w14:textId="77777777" w:rsidR="008B45D8" w:rsidRDefault="008B45D8" w:rsidP="003C65AA">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1B9ADA91"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t>identify</w:t>
            </w:r>
            <w:r w:rsidR="00B3790A">
              <w:t xml:space="preserve"> </w:t>
            </w:r>
            <w:r>
              <w:t>the</w:t>
            </w:r>
            <w:r w:rsidR="00B3790A">
              <w:t xml:space="preserve"> </w:t>
            </w:r>
            <w:r>
              <w:t>serving</w:t>
            </w:r>
            <w:r w:rsidR="00B3790A">
              <w:t xml:space="preserve"> </w:t>
            </w:r>
            <w:r>
              <w:t>network</w:t>
            </w:r>
            <w:r w:rsidR="00B3790A">
              <w:t xml:space="preserve"> </w:t>
            </w:r>
            <w:r>
              <w:t>the</w:t>
            </w:r>
            <w:r w:rsidR="00B3790A">
              <w:t xml:space="preserve"> </w:t>
            </w:r>
            <w:r>
              <w:t>UE</w:t>
            </w:r>
            <w:r w:rsidR="00B3790A">
              <w:t xml:space="preserve"> </w:t>
            </w:r>
            <w:r>
              <w:t>is</w:t>
            </w:r>
            <w:r w:rsidR="00B3790A">
              <w:t xml:space="preserve"> </w:t>
            </w:r>
            <w:r>
              <w:t>attached</w:t>
            </w:r>
            <w:r w:rsidR="00B3790A">
              <w:t xml:space="preserve"> </w:t>
            </w:r>
            <w:r>
              <w:t>to</w:t>
            </w:r>
          </w:p>
        </w:tc>
      </w:tr>
      <w:tr w:rsidR="008B45D8" w14:paraId="2FADDD70"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3C9A39DC" w14:textId="77777777" w:rsidR="008B45D8" w:rsidRDefault="008B45D8" w:rsidP="003C65AA">
            <w:pPr>
              <w:pStyle w:val="TAL"/>
            </w:pPr>
            <w:r>
              <w:t>DHCPv4</w:t>
            </w:r>
            <w:r w:rsidR="00B3790A">
              <w:t xml:space="preserve"> </w:t>
            </w:r>
            <w:r>
              <w:t>Address</w:t>
            </w:r>
            <w:r w:rsidR="00B3790A">
              <w:t xml:space="preserve"> </w:t>
            </w:r>
            <w:r>
              <w:t>Allocation</w:t>
            </w:r>
            <w:r w:rsidR="00B3790A">
              <w:t xml:space="preserve"> </w:t>
            </w:r>
            <w:r>
              <w:t>Indication</w:t>
            </w:r>
          </w:p>
        </w:tc>
        <w:tc>
          <w:tcPr>
            <w:tcW w:w="720" w:type="dxa"/>
            <w:tcBorders>
              <w:top w:val="single" w:sz="4" w:space="0" w:color="auto"/>
              <w:left w:val="single" w:sz="4" w:space="0" w:color="auto"/>
              <w:bottom w:val="single" w:sz="4" w:space="0" w:color="auto"/>
              <w:right w:val="single" w:sz="4" w:space="0" w:color="auto"/>
            </w:tcBorders>
          </w:tcPr>
          <w:p w14:paraId="03AA8BEF" w14:textId="77777777" w:rsidR="008B45D8" w:rsidRDefault="008B45D8" w:rsidP="003C65AA">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40C70F97" w14:textId="77777777" w:rsidR="008B45D8" w:rsidRDefault="008B45D8" w:rsidP="003C65AA">
            <w:pPr>
              <w:pStyle w:val="TAL"/>
              <w:rPr>
                <w:rFonts w:cs="Arial"/>
              </w:rPr>
            </w:pPr>
            <w:r>
              <w:t>Indicates</w:t>
            </w:r>
            <w:r w:rsidR="00B3790A">
              <w:t xml:space="preserve"> </w:t>
            </w:r>
            <w:r>
              <w:t>that</w:t>
            </w:r>
            <w:r w:rsidR="00B3790A">
              <w:t xml:space="preserve"> </w:t>
            </w:r>
            <w:r>
              <w:t>DHCPv4</w:t>
            </w:r>
            <w:r w:rsidR="00B3790A">
              <w:t xml:space="preserve"> </w:t>
            </w:r>
            <w:r>
              <w:t>is</w:t>
            </w:r>
            <w:r w:rsidR="00B3790A">
              <w:t xml:space="preserve"> </w:t>
            </w:r>
            <w:r>
              <w:t>to</w:t>
            </w:r>
            <w:r w:rsidR="00B3790A">
              <w:t xml:space="preserve"> </w:t>
            </w:r>
            <w:r>
              <w:t>be</w:t>
            </w:r>
            <w:r w:rsidR="00B3790A">
              <w:t xml:space="preserve"> </w:t>
            </w:r>
            <w:r>
              <w:t>used</w:t>
            </w:r>
            <w:r w:rsidR="00B3790A">
              <w:t xml:space="preserve"> </w:t>
            </w:r>
            <w:r>
              <w:t>to</w:t>
            </w:r>
            <w:r w:rsidR="00B3790A">
              <w:t xml:space="preserve"> </w:t>
            </w:r>
            <w:r>
              <w:t>allocate</w:t>
            </w:r>
            <w:r w:rsidR="00B3790A">
              <w:t xml:space="preserve"> </w:t>
            </w:r>
            <w:r>
              <w:t>the</w:t>
            </w:r>
            <w:r w:rsidR="00B3790A">
              <w:t xml:space="preserve"> </w:t>
            </w:r>
            <w:r>
              <w:t>IPv4</w:t>
            </w:r>
            <w:r w:rsidR="00B3790A">
              <w:t xml:space="preserve"> </w:t>
            </w:r>
            <w:r>
              <w:t>address</w:t>
            </w:r>
            <w:r w:rsidR="00B3790A">
              <w:t xml:space="preserve"> </w:t>
            </w:r>
            <w:r>
              <w:t>to</w:t>
            </w:r>
            <w:r w:rsidR="00B3790A">
              <w:t xml:space="preserve"> </w:t>
            </w:r>
            <w:r>
              <w:t>the</w:t>
            </w:r>
            <w:r w:rsidR="00B3790A">
              <w:t xml:space="preserve"> </w:t>
            </w:r>
            <w:r>
              <w:t>UE</w:t>
            </w:r>
          </w:p>
        </w:tc>
      </w:tr>
      <w:tr w:rsidR="008B45D8" w14:paraId="28DF6BF3"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3C14D366" w14:textId="77777777" w:rsidR="008B45D8" w:rsidRDefault="008B45D8" w:rsidP="003C65AA">
            <w:pPr>
              <w:pStyle w:val="TAL"/>
            </w:pPr>
            <w:r>
              <w:t>Location</w:t>
            </w:r>
            <w:r w:rsidR="00B3790A">
              <w:t xml:space="preserve"> </w:t>
            </w:r>
            <w:r>
              <w:t>information</w:t>
            </w:r>
          </w:p>
        </w:tc>
        <w:tc>
          <w:tcPr>
            <w:tcW w:w="720" w:type="dxa"/>
            <w:tcBorders>
              <w:top w:val="single" w:sz="4" w:space="0" w:color="auto"/>
              <w:left w:val="single" w:sz="4" w:space="0" w:color="auto"/>
              <w:bottom w:val="single" w:sz="4" w:space="0" w:color="auto"/>
              <w:right w:val="single" w:sz="4" w:space="0" w:color="auto"/>
            </w:tcBorders>
          </w:tcPr>
          <w:p w14:paraId="05FED55D" w14:textId="77777777" w:rsidR="008B45D8" w:rsidRDefault="008B45D8" w:rsidP="003C65AA">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1C4BF414"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authorized,</w:t>
            </w:r>
            <w:r w:rsidR="00B3790A">
              <w:rPr>
                <w:rFonts w:cs="Arial"/>
              </w:rPr>
              <w:t xml:space="preserve"> </w:t>
            </w:r>
            <w:r>
              <w:rPr>
                <w:rFonts w:cs="Arial"/>
              </w:rPr>
              <w:t>to</w:t>
            </w:r>
            <w:r w:rsidR="00B3790A">
              <w:rPr>
                <w:rFonts w:cs="Arial"/>
              </w:rPr>
              <w:t xml:space="preserve"> </w:t>
            </w:r>
            <w:r>
              <w:rPr>
                <w:rFonts w:cs="Arial"/>
              </w:rPr>
              <w:t>identify</w:t>
            </w:r>
            <w:r w:rsidR="00B3790A">
              <w:rPr>
                <w:rFonts w:cs="Arial"/>
              </w:rPr>
              <w:t xml:space="preserve"> </w:t>
            </w:r>
            <w:r>
              <w:rPr>
                <w:rFonts w:cs="Arial"/>
              </w:rPr>
              <w:t>location</w:t>
            </w:r>
            <w:r w:rsidR="00B3790A">
              <w:rPr>
                <w:rFonts w:cs="Arial"/>
              </w:rPr>
              <w:t xml:space="preserve"> </w:t>
            </w:r>
            <w:r>
              <w:rPr>
                <w:rFonts w:cs="Arial"/>
              </w:rPr>
              <w:t>information</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target's</w:t>
            </w:r>
            <w:r w:rsidR="00B3790A">
              <w:rPr>
                <w:rFonts w:cs="Arial"/>
              </w:rPr>
              <w:t xml:space="preserve"> </w:t>
            </w:r>
            <w:r>
              <w:rPr>
                <w:rFonts w:cs="Arial"/>
              </w:rPr>
              <w:t>UE.</w:t>
            </w:r>
          </w:p>
        </w:tc>
      </w:tr>
      <w:tr w:rsidR="008F1CBB" w14:paraId="351EA73E"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1E3D0419" w14:textId="77777777" w:rsidR="008F1CBB" w:rsidRDefault="008F1CBB" w:rsidP="008F1CBB">
            <w:pPr>
              <w:pStyle w:val="TAL"/>
            </w:pPr>
            <w:r>
              <w:t>Time of Location</w:t>
            </w:r>
          </w:p>
        </w:tc>
        <w:tc>
          <w:tcPr>
            <w:tcW w:w="720" w:type="dxa"/>
            <w:tcBorders>
              <w:top w:val="single" w:sz="4" w:space="0" w:color="auto"/>
              <w:left w:val="single" w:sz="4" w:space="0" w:color="auto"/>
              <w:bottom w:val="single" w:sz="4" w:space="0" w:color="auto"/>
              <w:right w:val="single" w:sz="4" w:space="0" w:color="auto"/>
            </w:tcBorders>
          </w:tcPr>
          <w:p w14:paraId="25D2FD1D" w14:textId="77777777" w:rsidR="008F1CBB" w:rsidRDefault="008F1CBB" w:rsidP="008F1CBB">
            <w:pPr>
              <w:pStyle w:val="TAC"/>
            </w:pPr>
            <w:r w:rsidRPr="0075170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2A4506B2" w14:textId="77777777" w:rsidR="008F1CBB" w:rsidRDefault="008F1CBB" w:rsidP="008F1CBB">
            <w:pPr>
              <w:pStyle w:val="TAL"/>
            </w:pPr>
            <w:r>
              <w:t>Date/Time of Location (if target location provided).</w:t>
            </w:r>
          </w:p>
        </w:tc>
      </w:tr>
    </w:tbl>
    <w:p w14:paraId="7402C16C" w14:textId="77777777" w:rsidR="008B45D8" w:rsidRDefault="008B45D8" w:rsidP="00A77147"/>
    <w:p w14:paraId="28C34C83" w14:textId="77777777" w:rsidR="008B45D8" w:rsidRDefault="008B45D8" w:rsidP="008B45D8">
      <w:pPr>
        <w:pStyle w:val="TH"/>
        <w:rPr>
          <w:lang w:val="fr-FR"/>
        </w:rPr>
      </w:pPr>
      <w:r>
        <w:rPr>
          <w:lang w:val="fr-FR"/>
        </w:rPr>
        <w:lastRenderedPageBreak/>
        <w:t>Table 10.5.1.3.5: DSMIP session modification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2A693F" w14:paraId="48279D81" w14:textId="77777777" w:rsidTr="00B3790A">
        <w:trPr>
          <w:tblHeader/>
          <w:jc w:val="center"/>
        </w:trPr>
        <w:tc>
          <w:tcPr>
            <w:tcW w:w="2628" w:type="dxa"/>
            <w:shd w:val="pct12" w:color="auto" w:fill="auto"/>
          </w:tcPr>
          <w:p w14:paraId="675B163A" w14:textId="77777777" w:rsidR="008B45D8" w:rsidRPr="002A693F" w:rsidRDefault="008B45D8" w:rsidP="003C65AA">
            <w:pPr>
              <w:pStyle w:val="TAH"/>
            </w:pPr>
            <w:r w:rsidRPr="002A693F">
              <w:t>Parameter</w:t>
            </w:r>
          </w:p>
        </w:tc>
        <w:tc>
          <w:tcPr>
            <w:tcW w:w="720" w:type="dxa"/>
            <w:tcBorders>
              <w:bottom w:val="single" w:sz="4" w:space="0" w:color="auto"/>
            </w:tcBorders>
            <w:shd w:val="pct12" w:color="auto" w:fill="auto"/>
          </w:tcPr>
          <w:p w14:paraId="2C70AAB4" w14:textId="77777777" w:rsidR="008B45D8" w:rsidRPr="002A693F" w:rsidRDefault="008B45D8" w:rsidP="003C65AA">
            <w:pPr>
              <w:pStyle w:val="TAH"/>
            </w:pPr>
            <w:r w:rsidRPr="002A693F">
              <w:t>MOC</w:t>
            </w:r>
          </w:p>
        </w:tc>
        <w:tc>
          <w:tcPr>
            <w:tcW w:w="5868" w:type="dxa"/>
            <w:tcBorders>
              <w:bottom w:val="single" w:sz="4" w:space="0" w:color="auto"/>
            </w:tcBorders>
            <w:shd w:val="pct12" w:color="auto" w:fill="auto"/>
          </w:tcPr>
          <w:p w14:paraId="795189FD" w14:textId="77777777" w:rsidR="008B45D8" w:rsidRPr="002A693F" w:rsidRDefault="008B45D8" w:rsidP="003C65AA">
            <w:pPr>
              <w:pStyle w:val="TAH"/>
            </w:pPr>
            <w:r w:rsidRPr="002A693F">
              <w:t>Description/Conditions</w:t>
            </w:r>
          </w:p>
        </w:tc>
      </w:tr>
      <w:tr w:rsidR="008B45D8" w:rsidRPr="002A693F" w14:paraId="14A93CAA" w14:textId="77777777" w:rsidTr="00B3790A">
        <w:trPr>
          <w:jc w:val="center"/>
        </w:trPr>
        <w:tc>
          <w:tcPr>
            <w:tcW w:w="2628" w:type="dxa"/>
          </w:tcPr>
          <w:p w14:paraId="32D23B9A" w14:textId="77777777" w:rsidR="008B45D8" w:rsidRPr="002A693F" w:rsidRDefault="008B45D8" w:rsidP="003C65AA">
            <w:pPr>
              <w:pStyle w:val="TAL"/>
            </w:pPr>
            <w:r w:rsidRPr="002A693F">
              <w:t>observed</w:t>
            </w:r>
            <w:r w:rsidR="00B3790A">
              <w:t xml:space="preserve"> </w:t>
            </w:r>
            <w:r w:rsidRPr="002A693F">
              <w:t>MN</w:t>
            </w:r>
            <w:r w:rsidR="00B3790A">
              <w:t xml:space="preserve"> </w:t>
            </w:r>
            <w:r w:rsidRPr="002A693F">
              <w:t>NAI</w:t>
            </w:r>
          </w:p>
        </w:tc>
        <w:tc>
          <w:tcPr>
            <w:tcW w:w="720" w:type="dxa"/>
            <w:vMerge w:val="restart"/>
            <w:vAlign w:val="center"/>
          </w:tcPr>
          <w:p w14:paraId="46453F56" w14:textId="77777777" w:rsidR="008B45D8" w:rsidRPr="002A693F" w:rsidRDefault="008B45D8" w:rsidP="003C65AA">
            <w:pPr>
              <w:pStyle w:val="TAC"/>
            </w:pPr>
            <w:r w:rsidRPr="002A693F">
              <w:t>C</w:t>
            </w:r>
          </w:p>
        </w:tc>
        <w:tc>
          <w:tcPr>
            <w:tcW w:w="5868" w:type="dxa"/>
            <w:vMerge w:val="restart"/>
            <w:vAlign w:val="center"/>
          </w:tcPr>
          <w:p w14:paraId="699BAF84" w14:textId="77777777" w:rsidR="008B45D8" w:rsidRPr="002A693F" w:rsidRDefault="008B45D8" w:rsidP="003C65AA">
            <w:pPr>
              <w:pStyle w:val="TAL"/>
            </w:pPr>
            <w:r w:rsidRPr="002A693F">
              <w:t>Provide</w:t>
            </w:r>
            <w:r w:rsidR="00B3790A">
              <w:t xml:space="preserve"> </w:t>
            </w:r>
            <w:r w:rsidRPr="002A693F">
              <w:t>at</w:t>
            </w:r>
            <w:r w:rsidR="00B3790A">
              <w:t xml:space="preserve"> </w:t>
            </w:r>
            <w:r w:rsidRPr="002A693F">
              <w:t>least</w:t>
            </w:r>
            <w:r w:rsidR="00B3790A">
              <w:t xml:space="preserve"> </w:t>
            </w:r>
            <w:r w:rsidRPr="002A693F">
              <w:t>one</w:t>
            </w:r>
            <w:r w:rsidR="00B3790A">
              <w:t xml:space="preserve"> </w:t>
            </w:r>
            <w:r w:rsidRPr="002A693F">
              <w:t>and</w:t>
            </w:r>
            <w:r w:rsidR="00B3790A">
              <w:t xml:space="preserve"> </w:t>
            </w:r>
            <w:r w:rsidRPr="002A693F">
              <w:t>others</w:t>
            </w:r>
            <w:r w:rsidR="00B3790A">
              <w:t xml:space="preserve"> </w:t>
            </w:r>
            <w:r w:rsidRPr="002A693F">
              <w:t>when</w:t>
            </w:r>
            <w:r w:rsidR="00B3790A">
              <w:t xml:space="preserve"> </w:t>
            </w:r>
            <w:r w:rsidRPr="002A693F">
              <w:t>available</w:t>
            </w:r>
          </w:p>
        </w:tc>
      </w:tr>
      <w:tr w:rsidR="008B45D8" w:rsidRPr="002A693F" w14:paraId="518E6B2C" w14:textId="77777777" w:rsidTr="00B3790A">
        <w:trPr>
          <w:jc w:val="center"/>
        </w:trPr>
        <w:tc>
          <w:tcPr>
            <w:tcW w:w="2628" w:type="dxa"/>
          </w:tcPr>
          <w:p w14:paraId="3B88F3D7" w14:textId="77777777" w:rsidR="008B45D8" w:rsidRPr="002A693F" w:rsidRDefault="008B45D8" w:rsidP="003C65AA">
            <w:pPr>
              <w:pStyle w:val="TAL"/>
            </w:pPr>
            <w:r w:rsidRPr="002A693F">
              <w:t>observed</w:t>
            </w:r>
            <w:r w:rsidR="00B3790A">
              <w:t xml:space="preserve"> </w:t>
            </w:r>
            <w:r w:rsidRPr="002A693F">
              <w:t>IMSI</w:t>
            </w:r>
          </w:p>
        </w:tc>
        <w:tc>
          <w:tcPr>
            <w:tcW w:w="720" w:type="dxa"/>
            <w:vMerge/>
          </w:tcPr>
          <w:p w14:paraId="0FFF4DC9" w14:textId="77777777" w:rsidR="008B45D8" w:rsidRPr="002A693F" w:rsidRDefault="008B45D8" w:rsidP="003C65AA">
            <w:pPr>
              <w:pStyle w:val="TAC"/>
            </w:pPr>
          </w:p>
        </w:tc>
        <w:tc>
          <w:tcPr>
            <w:tcW w:w="5868" w:type="dxa"/>
            <w:vMerge/>
          </w:tcPr>
          <w:p w14:paraId="5057C0DB" w14:textId="77777777" w:rsidR="008B45D8" w:rsidRPr="002A693F" w:rsidRDefault="008B45D8" w:rsidP="003C65AA">
            <w:pPr>
              <w:pStyle w:val="TAL"/>
            </w:pPr>
          </w:p>
        </w:tc>
      </w:tr>
      <w:tr w:rsidR="008B45D8" w:rsidRPr="002A693F" w14:paraId="1EAD80DE" w14:textId="77777777" w:rsidTr="00B3790A">
        <w:trPr>
          <w:jc w:val="center"/>
        </w:trPr>
        <w:tc>
          <w:tcPr>
            <w:tcW w:w="2628" w:type="dxa"/>
          </w:tcPr>
          <w:p w14:paraId="5FB25A1D" w14:textId="77777777" w:rsidR="008B45D8" w:rsidRPr="002A693F" w:rsidRDefault="008B45D8" w:rsidP="003C65AA">
            <w:pPr>
              <w:pStyle w:val="TAL"/>
            </w:pPr>
            <w:r w:rsidRPr="002A693F">
              <w:t>event</w:t>
            </w:r>
            <w:r w:rsidR="00B3790A">
              <w:t xml:space="preserve"> </w:t>
            </w:r>
            <w:r w:rsidRPr="002A693F">
              <w:t>type</w:t>
            </w:r>
          </w:p>
        </w:tc>
        <w:tc>
          <w:tcPr>
            <w:tcW w:w="720" w:type="dxa"/>
          </w:tcPr>
          <w:p w14:paraId="5837F049" w14:textId="77777777" w:rsidR="008B45D8" w:rsidRPr="002A693F" w:rsidRDefault="008B45D8" w:rsidP="003C65AA">
            <w:pPr>
              <w:pStyle w:val="TAC"/>
            </w:pPr>
            <w:r w:rsidRPr="002A693F">
              <w:t>C</w:t>
            </w:r>
          </w:p>
        </w:tc>
        <w:tc>
          <w:tcPr>
            <w:tcW w:w="5868" w:type="dxa"/>
          </w:tcPr>
          <w:p w14:paraId="750A13FB" w14:textId="77777777" w:rsidR="008B45D8" w:rsidRPr="002A693F" w:rsidRDefault="008B45D8" w:rsidP="003C65AA">
            <w:pPr>
              <w:pStyle w:val="TAL"/>
            </w:pPr>
            <w:r w:rsidRPr="002A693F">
              <w:t>Provide</w:t>
            </w:r>
            <w:r w:rsidR="00B3790A">
              <w:t xml:space="preserve"> </w:t>
            </w:r>
            <w:r w:rsidRPr="002A693F">
              <w:t>DSMIP</w:t>
            </w:r>
            <w:r w:rsidR="00B3790A">
              <w:t xml:space="preserve"> </w:t>
            </w:r>
            <w:r w:rsidRPr="002A693F">
              <w:t>session</w:t>
            </w:r>
            <w:r w:rsidR="00B3790A">
              <w:t xml:space="preserve"> </w:t>
            </w:r>
            <w:r w:rsidRPr="002A693F">
              <w:t>modification.</w:t>
            </w:r>
          </w:p>
        </w:tc>
      </w:tr>
      <w:tr w:rsidR="008B45D8" w:rsidRPr="002A693F" w14:paraId="4A99B9CB" w14:textId="77777777" w:rsidTr="00B3790A">
        <w:trPr>
          <w:jc w:val="center"/>
        </w:trPr>
        <w:tc>
          <w:tcPr>
            <w:tcW w:w="2628" w:type="dxa"/>
          </w:tcPr>
          <w:p w14:paraId="013581B8" w14:textId="77777777" w:rsidR="008B45D8" w:rsidRPr="002A693F" w:rsidRDefault="008B45D8" w:rsidP="003C65AA">
            <w:pPr>
              <w:pStyle w:val="TAL"/>
            </w:pPr>
            <w:r w:rsidRPr="002A693F">
              <w:t>event</w:t>
            </w:r>
            <w:r w:rsidR="00B3790A">
              <w:t xml:space="preserve"> </w:t>
            </w:r>
            <w:r w:rsidRPr="002A693F">
              <w:t>date</w:t>
            </w:r>
          </w:p>
        </w:tc>
        <w:tc>
          <w:tcPr>
            <w:tcW w:w="720" w:type="dxa"/>
            <w:tcBorders>
              <w:top w:val="nil"/>
              <w:bottom w:val="nil"/>
            </w:tcBorders>
          </w:tcPr>
          <w:p w14:paraId="7CBE24BD" w14:textId="77777777" w:rsidR="008B45D8" w:rsidRPr="002A693F" w:rsidRDefault="008B45D8" w:rsidP="003C65AA">
            <w:pPr>
              <w:pStyle w:val="TAC"/>
            </w:pPr>
            <w:r w:rsidRPr="002A693F">
              <w:t>M</w:t>
            </w:r>
          </w:p>
        </w:tc>
        <w:tc>
          <w:tcPr>
            <w:tcW w:w="5868" w:type="dxa"/>
            <w:tcBorders>
              <w:top w:val="nil"/>
              <w:bottom w:val="nil"/>
            </w:tcBorders>
          </w:tcPr>
          <w:p w14:paraId="25947002" w14:textId="77777777" w:rsidR="008B45D8" w:rsidRPr="002A693F" w:rsidRDefault="008B45D8" w:rsidP="003C65AA">
            <w:pPr>
              <w:pStyle w:val="TAL"/>
            </w:pPr>
            <w:r w:rsidRPr="002A693F">
              <w:t>Provide</w:t>
            </w:r>
            <w:r w:rsidR="00B3790A">
              <w:t xml:space="preserve"> </w:t>
            </w:r>
            <w:r w:rsidRPr="002A693F">
              <w:t>the</w:t>
            </w:r>
            <w:r w:rsidR="00B3790A">
              <w:t xml:space="preserve"> </w:t>
            </w:r>
            <w:r w:rsidRPr="002A693F">
              <w:t>date</w:t>
            </w:r>
            <w:r w:rsidR="00B3790A">
              <w:t xml:space="preserve"> </w:t>
            </w:r>
            <w:r w:rsidRPr="002A693F">
              <w:t>and</w:t>
            </w:r>
            <w:r w:rsidR="00B3790A">
              <w:t xml:space="preserve"> </w:t>
            </w:r>
            <w:r w:rsidRPr="002A693F">
              <w:t>time</w:t>
            </w:r>
            <w:r w:rsidR="00B3790A">
              <w:t xml:space="preserve"> </w:t>
            </w:r>
            <w:r w:rsidRPr="002A693F">
              <w:t>the</w:t>
            </w:r>
            <w:r w:rsidR="00B3790A">
              <w:t xml:space="preserve"> </w:t>
            </w:r>
            <w:r w:rsidRPr="002A693F">
              <w:t>event</w:t>
            </w:r>
            <w:r w:rsidR="00B3790A">
              <w:t xml:space="preserve"> </w:t>
            </w:r>
            <w:r w:rsidRPr="002A693F">
              <w:t>is</w:t>
            </w:r>
            <w:r w:rsidR="00B3790A">
              <w:t xml:space="preserve"> </w:t>
            </w:r>
            <w:r w:rsidRPr="002A693F">
              <w:t>detected.</w:t>
            </w:r>
          </w:p>
        </w:tc>
      </w:tr>
      <w:tr w:rsidR="008B45D8" w:rsidRPr="002A693F" w14:paraId="2E9DC462" w14:textId="77777777" w:rsidTr="00B3790A">
        <w:trPr>
          <w:jc w:val="center"/>
        </w:trPr>
        <w:tc>
          <w:tcPr>
            <w:tcW w:w="2628" w:type="dxa"/>
          </w:tcPr>
          <w:p w14:paraId="06797C03" w14:textId="77777777" w:rsidR="008B45D8" w:rsidRPr="002A693F" w:rsidRDefault="008B45D8" w:rsidP="003C65AA">
            <w:pPr>
              <w:pStyle w:val="TAL"/>
            </w:pPr>
            <w:r w:rsidRPr="002A693F">
              <w:t>event</w:t>
            </w:r>
            <w:r w:rsidR="00B3790A">
              <w:t xml:space="preserve"> </w:t>
            </w:r>
            <w:r w:rsidRPr="002A693F">
              <w:t>time</w:t>
            </w:r>
          </w:p>
        </w:tc>
        <w:tc>
          <w:tcPr>
            <w:tcW w:w="720" w:type="dxa"/>
            <w:tcBorders>
              <w:top w:val="nil"/>
            </w:tcBorders>
          </w:tcPr>
          <w:p w14:paraId="7D973BB4" w14:textId="77777777" w:rsidR="008B45D8" w:rsidRPr="002A693F" w:rsidRDefault="008B45D8" w:rsidP="003C65AA">
            <w:pPr>
              <w:pStyle w:val="TAC"/>
            </w:pPr>
          </w:p>
        </w:tc>
        <w:tc>
          <w:tcPr>
            <w:tcW w:w="5868" w:type="dxa"/>
            <w:tcBorders>
              <w:top w:val="nil"/>
            </w:tcBorders>
          </w:tcPr>
          <w:p w14:paraId="2DDA6692" w14:textId="77777777" w:rsidR="008B45D8" w:rsidRPr="002A693F" w:rsidRDefault="008B45D8" w:rsidP="003C65AA">
            <w:pPr>
              <w:pStyle w:val="TAL"/>
            </w:pPr>
          </w:p>
        </w:tc>
      </w:tr>
      <w:tr w:rsidR="008B45D8" w:rsidRPr="002A693F" w14:paraId="41E83B1F" w14:textId="77777777" w:rsidTr="00B3790A">
        <w:trPr>
          <w:jc w:val="center"/>
        </w:trPr>
        <w:tc>
          <w:tcPr>
            <w:tcW w:w="2628" w:type="dxa"/>
          </w:tcPr>
          <w:p w14:paraId="7583B92B" w14:textId="77777777" w:rsidR="008B45D8" w:rsidRPr="002A693F" w:rsidRDefault="008B45D8" w:rsidP="003C65AA">
            <w:pPr>
              <w:pStyle w:val="TAL"/>
            </w:pPr>
            <w:r w:rsidRPr="002A693F">
              <w:t>lawful</w:t>
            </w:r>
            <w:r w:rsidR="00B3790A">
              <w:t xml:space="preserve"> </w:t>
            </w:r>
            <w:r w:rsidRPr="002A693F">
              <w:t>intercept</w:t>
            </w:r>
            <w:r w:rsidR="00B3790A">
              <w:t xml:space="preserve"> </w:t>
            </w:r>
            <w:r w:rsidRPr="002A693F">
              <w:t>identifier</w:t>
            </w:r>
          </w:p>
        </w:tc>
        <w:tc>
          <w:tcPr>
            <w:tcW w:w="720" w:type="dxa"/>
            <w:vAlign w:val="center"/>
          </w:tcPr>
          <w:p w14:paraId="59639118" w14:textId="77777777" w:rsidR="008B45D8" w:rsidRPr="002A693F" w:rsidRDefault="008B45D8" w:rsidP="003C65AA">
            <w:pPr>
              <w:pStyle w:val="TAC"/>
            </w:pPr>
            <w:r w:rsidRPr="002A693F">
              <w:t>M</w:t>
            </w:r>
          </w:p>
        </w:tc>
        <w:tc>
          <w:tcPr>
            <w:tcW w:w="5868" w:type="dxa"/>
            <w:vAlign w:val="center"/>
          </w:tcPr>
          <w:p w14:paraId="5BC223E7" w14:textId="77777777" w:rsidR="008B45D8" w:rsidRPr="002A693F" w:rsidRDefault="008B45D8" w:rsidP="003C65AA">
            <w:pPr>
              <w:pStyle w:val="TAL"/>
            </w:pPr>
            <w:r w:rsidRPr="002A693F">
              <w:t>Shall</w:t>
            </w:r>
            <w:r w:rsidR="00B3790A">
              <w:t xml:space="preserve"> </w:t>
            </w:r>
            <w:r w:rsidRPr="002A693F">
              <w:t>be</w:t>
            </w:r>
            <w:r w:rsidR="00B3790A">
              <w:t xml:space="preserve"> </w:t>
            </w:r>
            <w:r w:rsidRPr="002A693F">
              <w:t>provided.</w:t>
            </w:r>
          </w:p>
        </w:tc>
      </w:tr>
      <w:tr w:rsidR="008B45D8" w:rsidRPr="002A693F" w14:paraId="089D58F8" w14:textId="77777777" w:rsidTr="00B3790A">
        <w:trPr>
          <w:jc w:val="center"/>
        </w:trPr>
        <w:tc>
          <w:tcPr>
            <w:tcW w:w="2628" w:type="dxa"/>
          </w:tcPr>
          <w:p w14:paraId="0530E4D0" w14:textId="77777777" w:rsidR="008B45D8" w:rsidRPr="002A693F" w:rsidRDefault="008B45D8" w:rsidP="003C65AA">
            <w:pPr>
              <w:pStyle w:val="TAL"/>
            </w:pPr>
            <w:r w:rsidRPr="002A693F">
              <w:t>network</w:t>
            </w:r>
            <w:r w:rsidR="00B3790A">
              <w:t xml:space="preserve"> </w:t>
            </w:r>
            <w:r w:rsidRPr="002A693F">
              <w:t>identifier</w:t>
            </w:r>
          </w:p>
        </w:tc>
        <w:tc>
          <w:tcPr>
            <w:tcW w:w="720" w:type="dxa"/>
          </w:tcPr>
          <w:p w14:paraId="3FC6BD27" w14:textId="77777777" w:rsidR="008B45D8" w:rsidRPr="002A693F" w:rsidRDefault="008B45D8" w:rsidP="003C65AA">
            <w:pPr>
              <w:pStyle w:val="TAC"/>
            </w:pPr>
            <w:r w:rsidRPr="002A693F">
              <w:t>M</w:t>
            </w:r>
          </w:p>
        </w:tc>
        <w:tc>
          <w:tcPr>
            <w:tcW w:w="5868" w:type="dxa"/>
          </w:tcPr>
          <w:p w14:paraId="465366D8" w14:textId="77777777" w:rsidR="008B45D8" w:rsidRPr="002A693F" w:rsidRDefault="008B45D8" w:rsidP="003C65AA">
            <w:pPr>
              <w:pStyle w:val="TAL"/>
            </w:pPr>
            <w:r w:rsidRPr="002A693F">
              <w:t>Shall</w:t>
            </w:r>
            <w:r w:rsidR="00B3790A">
              <w:t xml:space="preserve"> </w:t>
            </w:r>
            <w:r w:rsidRPr="002A693F">
              <w:t>be</w:t>
            </w:r>
            <w:r w:rsidR="00B3790A">
              <w:t xml:space="preserve"> </w:t>
            </w:r>
            <w:r w:rsidRPr="002A693F">
              <w:t>provided.</w:t>
            </w:r>
          </w:p>
        </w:tc>
      </w:tr>
      <w:tr w:rsidR="008B45D8" w:rsidRPr="002A693F" w14:paraId="3BD5F926"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176AD62C" w14:textId="77777777" w:rsidR="008B45D8" w:rsidRPr="002A693F" w:rsidRDefault="008B45D8" w:rsidP="003C65AA">
            <w:pPr>
              <w:pStyle w:val="TAL"/>
            </w:pPr>
            <w:r w:rsidRPr="002A693F">
              <w:t>logicalFunctionInformation</w:t>
            </w:r>
          </w:p>
        </w:tc>
        <w:tc>
          <w:tcPr>
            <w:tcW w:w="720" w:type="dxa"/>
            <w:tcBorders>
              <w:top w:val="single" w:sz="4" w:space="0" w:color="auto"/>
              <w:left w:val="single" w:sz="4" w:space="0" w:color="auto"/>
              <w:bottom w:val="single" w:sz="4" w:space="0" w:color="auto"/>
              <w:right w:val="single" w:sz="4" w:space="0" w:color="auto"/>
            </w:tcBorders>
          </w:tcPr>
          <w:p w14:paraId="78A712AC" w14:textId="77777777" w:rsidR="008B45D8" w:rsidRPr="002A693F" w:rsidRDefault="008B45D8" w:rsidP="003C65AA">
            <w:pPr>
              <w:pStyle w:val="TAC"/>
            </w:pPr>
            <w:r w:rsidRPr="002A693F">
              <w:t>O</w:t>
            </w:r>
          </w:p>
        </w:tc>
        <w:tc>
          <w:tcPr>
            <w:tcW w:w="5868" w:type="dxa"/>
            <w:tcBorders>
              <w:top w:val="single" w:sz="4" w:space="0" w:color="auto"/>
              <w:left w:val="single" w:sz="4" w:space="0" w:color="auto"/>
              <w:bottom w:val="single" w:sz="4" w:space="0" w:color="auto"/>
              <w:right w:val="single" w:sz="4" w:space="0" w:color="auto"/>
            </w:tcBorders>
          </w:tcPr>
          <w:p w14:paraId="3C8455A2" w14:textId="77777777" w:rsidR="008B45D8" w:rsidRPr="002A693F" w:rsidRDefault="008B45D8" w:rsidP="003C65AA">
            <w:pPr>
              <w:pStyle w:val="TAL"/>
            </w:pPr>
            <w:r w:rsidRPr="002A693F">
              <w:t>Used</w:t>
            </w:r>
            <w:r w:rsidR="00B3790A">
              <w:t xml:space="preserve"> </w:t>
            </w:r>
            <w:r w:rsidRPr="002A693F">
              <w:t>to</w:t>
            </w:r>
            <w:r w:rsidR="00B3790A">
              <w:t xml:space="preserve"> </w:t>
            </w:r>
            <w:r w:rsidRPr="002A693F">
              <w:t>distinguish</w:t>
            </w:r>
            <w:r w:rsidR="00B3790A">
              <w:t xml:space="preserve"> </w:t>
            </w:r>
            <w:r w:rsidRPr="002A693F">
              <w:t>between</w:t>
            </w:r>
            <w:r w:rsidR="00B3790A">
              <w:t xml:space="preserve"> </w:t>
            </w:r>
            <w:r w:rsidRPr="002A693F">
              <w:t>multiple</w:t>
            </w:r>
            <w:r w:rsidR="00B3790A">
              <w:t xml:space="preserve"> </w:t>
            </w:r>
            <w:r w:rsidRPr="002A693F">
              <w:t>logical</w:t>
            </w:r>
            <w:r w:rsidR="00B3790A">
              <w:t xml:space="preserve"> </w:t>
            </w:r>
            <w:r w:rsidRPr="002A693F">
              <w:t>functions</w:t>
            </w:r>
            <w:r w:rsidR="00B3790A">
              <w:t xml:space="preserve"> </w:t>
            </w:r>
            <w:r w:rsidRPr="002A693F">
              <w:t>operating</w:t>
            </w:r>
            <w:r w:rsidR="00B3790A">
              <w:t xml:space="preserve"> </w:t>
            </w:r>
            <w:r w:rsidRPr="002A693F">
              <w:t>in</w:t>
            </w:r>
            <w:r w:rsidR="00B3790A">
              <w:t xml:space="preserve"> </w:t>
            </w:r>
            <w:r w:rsidRPr="002A693F">
              <w:t>a</w:t>
            </w:r>
            <w:r w:rsidR="00B3790A">
              <w:t xml:space="preserve"> </w:t>
            </w:r>
            <w:r w:rsidRPr="002A693F">
              <w:t>single</w:t>
            </w:r>
            <w:r w:rsidR="00B3790A">
              <w:t xml:space="preserve"> </w:t>
            </w:r>
            <w:r w:rsidRPr="002A693F">
              <w:t>physical</w:t>
            </w:r>
            <w:r w:rsidR="00B3790A">
              <w:t xml:space="preserve"> </w:t>
            </w:r>
            <w:r w:rsidRPr="002A693F">
              <w:t>network</w:t>
            </w:r>
            <w:r w:rsidR="00B3790A">
              <w:t xml:space="preserve"> </w:t>
            </w:r>
            <w:r w:rsidRPr="002A693F">
              <w:t>element.</w:t>
            </w:r>
          </w:p>
        </w:tc>
      </w:tr>
      <w:tr w:rsidR="008B45D8" w:rsidRPr="002A693F" w14:paraId="47B9FF49" w14:textId="77777777" w:rsidTr="00B3790A">
        <w:trPr>
          <w:jc w:val="center"/>
        </w:trPr>
        <w:tc>
          <w:tcPr>
            <w:tcW w:w="2628" w:type="dxa"/>
          </w:tcPr>
          <w:p w14:paraId="1AC403B8" w14:textId="77777777" w:rsidR="008B45D8" w:rsidRPr="002A693F" w:rsidRDefault="008B45D8" w:rsidP="003C65AA">
            <w:pPr>
              <w:pStyle w:val="TAL"/>
            </w:pPr>
            <w:r w:rsidRPr="002A693F">
              <w:t>lifetime</w:t>
            </w:r>
          </w:p>
        </w:tc>
        <w:tc>
          <w:tcPr>
            <w:tcW w:w="720" w:type="dxa"/>
          </w:tcPr>
          <w:p w14:paraId="6CCF664F" w14:textId="77777777" w:rsidR="008B45D8" w:rsidRPr="002A693F" w:rsidRDefault="008B45D8" w:rsidP="003C65AA">
            <w:pPr>
              <w:pStyle w:val="TAC"/>
            </w:pPr>
            <w:r w:rsidRPr="002A693F">
              <w:t>C</w:t>
            </w:r>
          </w:p>
        </w:tc>
        <w:tc>
          <w:tcPr>
            <w:tcW w:w="5868" w:type="dxa"/>
          </w:tcPr>
          <w:p w14:paraId="6B94D4F1" w14:textId="77777777" w:rsidR="008B45D8" w:rsidRPr="002A693F" w:rsidRDefault="008B45D8" w:rsidP="003C65AA">
            <w:pPr>
              <w:pStyle w:val="TAL"/>
            </w:pPr>
            <w:r w:rsidRPr="002A693F">
              <w:t>The</w:t>
            </w:r>
            <w:r w:rsidR="00B3790A">
              <w:t xml:space="preserve"> </w:t>
            </w:r>
            <w:r w:rsidRPr="002A693F">
              <w:t>lifetime</w:t>
            </w:r>
            <w:r w:rsidR="00B3790A">
              <w:t xml:space="preserve"> </w:t>
            </w:r>
            <w:r w:rsidRPr="002A693F">
              <w:t>for</w:t>
            </w:r>
            <w:r w:rsidR="00B3790A">
              <w:t xml:space="preserve"> </w:t>
            </w:r>
            <w:r w:rsidRPr="002A693F">
              <w:t>the</w:t>
            </w:r>
            <w:r w:rsidR="00B3790A">
              <w:t xml:space="preserve"> </w:t>
            </w:r>
            <w:r w:rsidRPr="002A693F">
              <w:t>tunnel</w:t>
            </w:r>
          </w:p>
        </w:tc>
      </w:tr>
      <w:tr w:rsidR="008B45D8" w:rsidRPr="002A693F" w14:paraId="5DC7D6BA" w14:textId="77777777" w:rsidTr="00B3790A">
        <w:trPr>
          <w:jc w:val="center"/>
        </w:trPr>
        <w:tc>
          <w:tcPr>
            <w:tcW w:w="2628" w:type="dxa"/>
          </w:tcPr>
          <w:p w14:paraId="4583765A" w14:textId="77777777" w:rsidR="008B45D8" w:rsidRPr="002A693F" w:rsidRDefault="008B45D8" w:rsidP="003C65AA">
            <w:pPr>
              <w:pStyle w:val="TAL"/>
            </w:pPr>
            <w:r w:rsidRPr="002A693F">
              <w:t>Requested</w:t>
            </w:r>
            <w:r w:rsidR="00B3790A">
              <w:t xml:space="preserve"> </w:t>
            </w:r>
            <w:r w:rsidRPr="002A693F">
              <w:t>IPv6</w:t>
            </w:r>
            <w:r w:rsidR="00B3790A">
              <w:t xml:space="preserve"> </w:t>
            </w:r>
            <w:r w:rsidRPr="002A693F">
              <w:t>Home</w:t>
            </w:r>
            <w:r w:rsidR="00B3790A">
              <w:t xml:space="preserve"> </w:t>
            </w:r>
            <w:r w:rsidRPr="002A693F">
              <w:t>Prefix</w:t>
            </w:r>
          </w:p>
        </w:tc>
        <w:tc>
          <w:tcPr>
            <w:tcW w:w="720" w:type="dxa"/>
          </w:tcPr>
          <w:p w14:paraId="5F602493" w14:textId="77777777" w:rsidR="008B45D8" w:rsidRPr="002A693F" w:rsidRDefault="008B45D8" w:rsidP="003C65AA">
            <w:pPr>
              <w:pStyle w:val="TAC"/>
            </w:pPr>
            <w:r w:rsidRPr="002A693F">
              <w:t>C</w:t>
            </w:r>
          </w:p>
        </w:tc>
        <w:tc>
          <w:tcPr>
            <w:tcW w:w="5868" w:type="dxa"/>
          </w:tcPr>
          <w:p w14:paraId="0667F8FE" w14:textId="77777777" w:rsidR="008B45D8" w:rsidRPr="002A693F" w:rsidRDefault="008B45D8" w:rsidP="003C65AA">
            <w:pPr>
              <w:pStyle w:val="TAL"/>
            </w:pPr>
            <w:r w:rsidRPr="002A693F">
              <w:t>Provide</w:t>
            </w:r>
            <w:r w:rsidR="00B3790A">
              <w:t xml:space="preserve"> </w:t>
            </w:r>
            <w:r w:rsidRPr="002A693F">
              <w:t>the</w:t>
            </w:r>
            <w:r w:rsidR="00B3790A">
              <w:t xml:space="preserve"> </w:t>
            </w:r>
            <w:r w:rsidRPr="002A693F">
              <w:t>UE</w:t>
            </w:r>
            <w:r w:rsidR="00B3790A">
              <w:t xml:space="preserve"> </w:t>
            </w:r>
            <w:r w:rsidRPr="002A693F">
              <w:t>IPv6</w:t>
            </w:r>
            <w:r w:rsidR="00B3790A">
              <w:t xml:space="preserve"> </w:t>
            </w:r>
            <w:r w:rsidRPr="002A693F">
              <w:t>Home</w:t>
            </w:r>
            <w:r w:rsidR="00B3790A">
              <w:t xml:space="preserve"> </w:t>
            </w:r>
            <w:r w:rsidRPr="002A693F">
              <w:t>Prefix</w:t>
            </w:r>
          </w:p>
        </w:tc>
      </w:tr>
      <w:tr w:rsidR="008B45D8" w:rsidRPr="002A693F" w14:paraId="35D098BA" w14:textId="77777777" w:rsidTr="00B3790A">
        <w:trPr>
          <w:jc w:val="center"/>
        </w:trPr>
        <w:tc>
          <w:tcPr>
            <w:tcW w:w="2628" w:type="dxa"/>
          </w:tcPr>
          <w:p w14:paraId="56858F16" w14:textId="77777777" w:rsidR="008B45D8" w:rsidRPr="002A693F" w:rsidRDefault="008B45D8" w:rsidP="003C65AA">
            <w:pPr>
              <w:pStyle w:val="TAL"/>
            </w:pPr>
            <w:r w:rsidRPr="002A693F">
              <w:t>Home</w:t>
            </w:r>
            <w:r w:rsidR="00B3790A">
              <w:t xml:space="preserve"> </w:t>
            </w:r>
            <w:r w:rsidRPr="002A693F">
              <w:t>address</w:t>
            </w:r>
          </w:p>
        </w:tc>
        <w:tc>
          <w:tcPr>
            <w:tcW w:w="720" w:type="dxa"/>
          </w:tcPr>
          <w:p w14:paraId="5CCF1FF3" w14:textId="77777777" w:rsidR="008B45D8" w:rsidRPr="002A693F" w:rsidRDefault="008B45D8" w:rsidP="003C65AA">
            <w:pPr>
              <w:pStyle w:val="TAC"/>
            </w:pPr>
            <w:r w:rsidRPr="002A693F">
              <w:t>C</w:t>
            </w:r>
          </w:p>
        </w:tc>
        <w:tc>
          <w:tcPr>
            <w:tcW w:w="5868" w:type="dxa"/>
          </w:tcPr>
          <w:p w14:paraId="110988C5" w14:textId="77777777" w:rsidR="008B45D8" w:rsidRPr="002A693F" w:rsidRDefault="008B45D8" w:rsidP="003C65AA">
            <w:pPr>
              <w:pStyle w:val="TAL"/>
            </w:pPr>
            <w:r w:rsidRPr="002A693F">
              <w:t>Provide</w:t>
            </w:r>
            <w:r w:rsidR="00B3790A">
              <w:t xml:space="preserve"> </w:t>
            </w:r>
            <w:r w:rsidRPr="002A693F">
              <w:t>the</w:t>
            </w:r>
            <w:r w:rsidR="00B3790A">
              <w:t xml:space="preserve"> </w:t>
            </w:r>
            <w:r w:rsidRPr="002A693F">
              <w:t>assigned</w:t>
            </w:r>
            <w:r w:rsidR="00B3790A">
              <w:t xml:space="preserve"> </w:t>
            </w:r>
            <w:r w:rsidRPr="002A693F">
              <w:t>home</w:t>
            </w:r>
            <w:r w:rsidR="00B3790A">
              <w:t xml:space="preserve"> </w:t>
            </w:r>
            <w:r w:rsidRPr="002A693F">
              <w:t>address</w:t>
            </w:r>
          </w:p>
        </w:tc>
      </w:tr>
      <w:tr w:rsidR="008B45D8" w:rsidRPr="002A693F" w14:paraId="4F95D3B8" w14:textId="77777777" w:rsidTr="00B3790A">
        <w:trPr>
          <w:jc w:val="center"/>
        </w:trPr>
        <w:tc>
          <w:tcPr>
            <w:tcW w:w="2628" w:type="dxa"/>
          </w:tcPr>
          <w:p w14:paraId="1E7FE307" w14:textId="77777777" w:rsidR="008B45D8" w:rsidRPr="002A693F" w:rsidRDefault="008B45D8" w:rsidP="003C65AA">
            <w:pPr>
              <w:pStyle w:val="TAL"/>
            </w:pPr>
            <w:r w:rsidRPr="002A693F">
              <w:t>APN</w:t>
            </w:r>
          </w:p>
        </w:tc>
        <w:tc>
          <w:tcPr>
            <w:tcW w:w="720" w:type="dxa"/>
          </w:tcPr>
          <w:p w14:paraId="2B3533A6" w14:textId="77777777" w:rsidR="008B45D8" w:rsidRPr="002A693F" w:rsidRDefault="008B45D8" w:rsidP="003C65AA">
            <w:pPr>
              <w:pStyle w:val="TAC"/>
            </w:pPr>
            <w:r w:rsidRPr="002A693F">
              <w:t>C</w:t>
            </w:r>
          </w:p>
        </w:tc>
        <w:tc>
          <w:tcPr>
            <w:tcW w:w="5868" w:type="dxa"/>
          </w:tcPr>
          <w:p w14:paraId="330B324F" w14:textId="77777777" w:rsidR="008B45D8" w:rsidRPr="002A693F" w:rsidRDefault="008B45D8" w:rsidP="003C65AA">
            <w:pPr>
              <w:pStyle w:val="TAL"/>
            </w:pPr>
            <w:r w:rsidRPr="002A693F">
              <w:t>Provides</w:t>
            </w:r>
            <w:r w:rsidR="00B3790A">
              <w:t xml:space="preserve"> </w:t>
            </w:r>
            <w:r w:rsidRPr="002A693F">
              <w:t>the</w:t>
            </w:r>
            <w:r w:rsidR="00B3790A">
              <w:t xml:space="preserve"> </w:t>
            </w:r>
            <w:r w:rsidRPr="002A693F">
              <w:t>Access</w:t>
            </w:r>
            <w:r w:rsidR="00B3790A">
              <w:t xml:space="preserve"> </w:t>
            </w:r>
            <w:r w:rsidRPr="002A693F">
              <w:t>Point</w:t>
            </w:r>
            <w:r w:rsidR="00B3790A">
              <w:t xml:space="preserve"> </w:t>
            </w:r>
            <w:r w:rsidRPr="002A693F">
              <w:t>Name</w:t>
            </w:r>
          </w:p>
        </w:tc>
      </w:tr>
      <w:tr w:rsidR="008B45D8" w:rsidRPr="002A693F" w14:paraId="0FACB0CA" w14:textId="77777777" w:rsidTr="00B3790A">
        <w:trPr>
          <w:jc w:val="center"/>
        </w:trPr>
        <w:tc>
          <w:tcPr>
            <w:tcW w:w="2628" w:type="dxa"/>
          </w:tcPr>
          <w:p w14:paraId="41E81D93" w14:textId="77777777" w:rsidR="008B45D8" w:rsidRPr="002A693F" w:rsidRDefault="008B45D8" w:rsidP="003C65AA">
            <w:pPr>
              <w:pStyle w:val="TAL"/>
            </w:pPr>
            <w:r w:rsidRPr="002A693F">
              <w:t>Care</w:t>
            </w:r>
            <w:r w:rsidR="00B3790A">
              <w:t xml:space="preserve"> </w:t>
            </w:r>
            <w:r w:rsidRPr="002A693F">
              <w:t>of</w:t>
            </w:r>
            <w:r w:rsidR="00B3790A">
              <w:t xml:space="preserve"> </w:t>
            </w:r>
            <w:r w:rsidRPr="002A693F">
              <w:t>address</w:t>
            </w:r>
          </w:p>
        </w:tc>
        <w:tc>
          <w:tcPr>
            <w:tcW w:w="720" w:type="dxa"/>
          </w:tcPr>
          <w:p w14:paraId="00C3612E" w14:textId="77777777" w:rsidR="008B45D8" w:rsidRPr="002A693F" w:rsidRDefault="008B45D8" w:rsidP="003C65AA">
            <w:pPr>
              <w:pStyle w:val="TAC"/>
            </w:pPr>
            <w:r w:rsidRPr="002A693F">
              <w:t>C</w:t>
            </w:r>
          </w:p>
        </w:tc>
        <w:tc>
          <w:tcPr>
            <w:tcW w:w="5868" w:type="dxa"/>
          </w:tcPr>
          <w:p w14:paraId="6273CDD8" w14:textId="77777777" w:rsidR="008B45D8" w:rsidRPr="002A693F" w:rsidRDefault="008B45D8" w:rsidP="003C65AA">
            <w:pPr>
              <w:pStyle w:val="TAL"/>
            </w:pPr>
            <w:r w:rsidRPr="002A693F">
              <w:t>The</w:t>
            </w:r>
            <w:r w:rsidR="00B3790A">
              <w:t xml:space="preserve"> </w:t>
            </w:r>
            <w:r w:rsidRPr="002A693F">
              <w:t>IP</w:t>
            </w:r>
            <w:r w:rsidR="00B3790A">
              <w:t xml:space="preserve"> </w:t>
            </w:r>
            <w:r w:rsidRPr="002A693F">
              <w:t>address</w:t>
            </w:r>
            <w:r w:rsidR="00B3790A">
              <w:t xml:space="preserve"> </w:t>
            </w:r>
            <w:r w:rsidRPr="002A693F">
              <w:t>provided</w:t>
            </w:r>
            <w:r w:rsidR="00B3790A">
              <w:t xml:space="preserve"> </w:t>
            </w:r>
            <w:r w:rsidRPr="002A693F">
              <w:t>by</w:t>
            </w:r>
            <w:r w:rsidR="00B3790A">
              <w:t xml:space="preserve"> </w:t>
            </w:r>
            <w:r w:rsidRPr="002A693F">
              <w:t>the</w:t>
            </w:r>
            <w:r w:rsidR="00B3790A">
              <w:t xml:space="preserve"> </w:t>
            </w:r>
            <w:r w:rsidRPr="002A693F">
              <w:t>access</w:t>
            </w:r>
            <w:r w:rsidR="00B3790A">
              <w:t xml:space="preserve"> </w:t>
            </w:r>
            <w:r w:rsidRPr="002A693F">
              <w:t>network</w:t>
            </w:r>
          </w:p>
        </w:tc>
      </w:tr>
      <w:tr w:rsidR="008B45D8" w:rsidRPr="002A693F" w14:paraId="6B40C494"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6F06E1BD" w14:textId="77777777" w:rsidR="008B45D8" w:rsidRPr="002A693F" w:rsidRDefault="008B45D8" w:rsidP="003C65AA">
            <w:pPr>
              <w:pStyle w:val="TAL"/>
            </w:pPr>
            <w:r w:rsidRPr="002A693F">
              <w:t>Correlation</w:t>
            </w:r>
            <w:r w:rsidR="00B3790A">
              <w:t xml:space="preserve"> </w:t>
            </w:r>
            <w:r w:rsidRPr="002A693F">
              <w:t>number</w:t>
            </w:r>
          </w:p>
        </w:tc>
        <w:tc>
          <w:tcPr>
            <w:tcW w:w="720" w:type="dxa"/>
            <w:tcBorders>
              <w:top w:val="single" w:sz="4" w:space="0" w:color="auto"/>
              <w:left w:val="single" w:sz="4" w:space="0" w:color="auto"/>
              <w:bottom w:val="single" w:sz="4" w:space="0" w:color="auto"/>
              <w:right w:val="single" w:sz="4" w:space="0" w:color="auto"/>
            </w:tcBorders>
          </w:tcPr>
          <w:p w14:paraId="760EFDE0" w14:textId="77777777" w:rsidR="008B45D8" w:rsidRPr="002A693F" w:rsidRDefault="008B45D8" w:rsidP="003C65AA">
            <w:pPr>
              <w:pStyle w:val="TAC"/>
            </w:pPr>
            <w:r w:rsidRPr="002A693F">
              <w:t>M</w:t>
            </w:r>
          </w:p>
        </w:tc>
        <w:tc>
          <w:tcPr>
            <w:tcW w:w="5868" w:type="dxa"/>
            <w:tcBorders>
              <w:top w:val="single" w:sz="4" w:space="0" w:color="auto"/>
              <w:left w:val="single" w:sz="4" w:space="0" w:color="auto"/>
              <w:bottom w:val="single" w:sz="4" w:space="0" w:color="auto"/>
              <w:right w:val="single" w:sz="4" w:space="0" w:color="auto"/>
            </w:tcBorders>
          </w:tcPr>
          <w:p w14:paraId="382E8212" w14:textId="77777777" w:rsidR="008B45D8" w:rsidRPr="002A693F" w:rsidRDefault="008B45D8" w:rsidP="003C65AA">
            <w:pPr>
              <w:pStyle w:val="TAL"/>
            </w:pPr>
            <w:r w:rsidRPr="002A693F">
              <w:t>Shall</w:t>
            </w:r>
            <w:r w:rsidR="00B3790A">
              <w:t xml:space="preserve"> </w:t>
            </w:r>
            <w:r w:rsidRPr="002A693F">
              <w:t>be</w:t>
            </w:r>
            <w:r w:rsidR="00B3790A">
              <w:t xml:space="preserve"> </w:t>
            </w:r>
            <w:r w:rsidRPr="002A693F">
              <w:t>provided</w:t>
            </w:r>
            <w:r w:rsidR="00B3790A">
              <w:t xml:space="preserve"> </w:t>
            </w:r>
            <w:r w:rsidRPr="002A693F">
              <w:t>to</w:t>
            </w:r>
            <w:r w:rsidR="00B3790A">
              <w:t xml:space="preserve"> </w:t>
            </w:r>
            <w:r w:rsidRPr="002A693F">
              <w:t>uniquely</w:t>
            </w:r>
            <w:r w:rsidR="00B3790A">
              <w:t xml:space="preserve"> </w:t>
            </w:r>
            <w:r w:rsidRPr="002A693F">
              <w:t>identify</w:t>
            </w:r>
            <w:r w:rsidR="00B3790A">
              <w:t xml:space="preserve"> </w:t>
            </w:r>
            <w:r w:rsidRPr="002A693F">
              <w:t>tunnel</w:t>
            </w:r>
            <w:r w:rsidR="00B3790A">
              <w:t xml:space="preserve"> </w:t>
            </w:r>
            <w:r w:rsidRPr="002A693F">
              <w:t>delivered</w:t>
            </w:r>
            <w:r w:rsidR="00B3790A">
              <w:t xml:space="preserve"> </w:t>
            </w:r>
            <w:r w:rsidRPr="002A693F">
              <w:t>to</w:t>
            </w:r>
            <w:r w:rsidR="00B3790A">
              <w:t xml:space="preserve"> </w:t>
            </w:r>
            <w:r w:rsidRPr="002A693F">
              <w:t>the</w:t>
            </w:r>
            <w:r w:rsidR="00B3790A">
              <w:t xml:space="preserve"> </w:t>
            </w:r>
            <w:r w:rsidRPr="002A693F">
              <w:t>LEMF</w:t>
            </w:r>
            <w:r w:rsidR="00B3790A">
              <w:t xml:space="preserve"> </w:t>
            </w:r>
            <w:r w:rsidRPr="002A693F">
              <w:t>and</w:t>
            </w:r>
            <w:r w:rsidR="00B3790A">
              <w:t xml:space="preserve"> </w:t>
            </w:r>
            <w:r w:rsidRPr="002A693F">
              <w:t>to</w:t>
            </w:r>
            <w:r w:rsidR="00B3790A">
              <w:t xml:space="preserve"> </w:t>
            </w:r>
            <w:r w:rsidRPr="002A693F">
              <w:t>correlate</w:t>
            </w:r>
            <w:r w:rsidR="00B3790A">
              <w:t xml:space="preserve"> </w:t>
            </w:r>
            <w:r w:rsidRPr="002A693F">
              <w:t>IRI</w:t>
            </w:r>
            <w:r w:rsidR="00B3790A">
              <w:t xml:space="preserve"> </w:t>
            </w:r>
            <w:r w:rsidRPr="002A693F">
              <w:t>records</w:t>
            </w:r>
            <w:r w:rsidR="00B3790A">
              <w:t xml:space="preserve"> </w:t>
            </w:r>
            <w:r w:rsidRPr="002A693F">
              <w:t>with</w:t>
            </w:r>
            <w:r w:rsidR="00B3790A">
              <w:t xml:space="preserve"> </w:t>
            </w:r>
            <w:r w:rsidRPr="002A693F">
              <w:t>CC.</w:t>
            </w:r>
          </w:p>
        </w:tc>
      </w:tr>
      <w:tr w:rsidR="008B45D8" w:rsidRPr="002A693F" w14:paraId="121FEDF8"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2EC24C04" w14:textId="77777777" w:rsidR="008B45D8" w:rsidRPr="002A693F" w:rsidRDefault="008B45D8" w:rsidP="003C65AA">
            <w:pPr>
              <w:pStyle w:val="TAL"/>
            </w:pPr>
            <w:r w:rsidRPr="002A693F">
              <w:t>Session</w:t>
            </w:r>
            <w:r w:rsidR="00B3790A">
              <w:t xml:space="preserve"> </w:t>
            </w:r>
            <w:r w:rsidRPr="002A693F">
              <w:t>modification</w:t>
            </w:r>
            <w:r w:rsidR="00B3790A">
              <w:t xml:space="preserve"> </w:t>
            </w:r>
            <w:r w:rsidRPr="002A693F">
              <w:t>failure</w:t>
            </w:r>
            <w:r w:rsidR="00B3790A">
              <w:t xml:space="preserve"> </w:t>
            </w:r>
            <w:r w:rsidRPr="002A693F">
              <w:t>reason</w:t>
            </w:r>
          </w:p>
        </w:tc>
        <w:tc>
          <w:tcPr>
            <w:tcW w:w="720" w:type="dxa"/>
            <w:tcBorders>
              <w:top w:val="single" w:sz="4" w:space="0" w:color="auto"/>
              <w:left w:val="single" w:sz="4" w:space="0" w:color="auto"/>
              <w:bottom w:val="single" w:sz="4" w:space="0" w:color="auto"/>
              <w:right w:val="single" w:sz="4" w:space="0" w:color="auto"/>
            </w:tcBorders>
          </w:tcPr>
          <w:p w14:paraId="6EEAFECE" w14:textId="77777777" w:rsidR="008B45D8" w:rsidRPr="002A693F" w:rsidRDefault="008B45D8" w:rsidP="003C65AA">
            <w:pPr>
              <w:pStyle w:val="TAC"/>
            </w:pPr>
            <w:r w:rsidRPr="002A693F">
              <w:t>C</w:t>
            </w:r>
          </w:p>
        </w:tc>
        <w:tc>
          <w:tcPr>
            <w:tcW w:w="5868" w:type="dxa"/>
            <w:tcBorders>
              <w:top w:val="single" w:sz="4" w:space="0" w:color="auto"/>
              <w:left w:val="single" w:sz="4" w:space="0" w:color="auto"/>
              <w:bottom w:val="single" w:sz="4" w:space="0" w:color="auto"/>
              <w:right w:val="single" w:sz="4" w:space="0" w:color="auto"/>
            </w:tcBorders>
          </w:tcPr>
          <w:p w14:paraId="483E1E5F" w14:textId="77777777" w:rsidR="008B45D8" w:rsidRPr="002A693F" w:rsidRDefault="008B45D8" w:rsidP="003C65AA">
            <w:pPr>
              <w:pStyle w:val="TAL"/>
            </w:pPr>
            <w:r w:rsidRPr="002A693F">
              <w:t>Provides</w:t>
            </w:r>
            <w:r w:rsidR="00B3790A">
              <w:t xml:space="preserve"> </w:t>
            </w:r>
            <w:r w:rsidRPr="002A693F">
              <w:t>the</w:t>
            </w:r>
            <w:r w:rsidR="00B3790A">
              <w:t xml:space="preserve"> </w:t>
            </w:r>
            <w:r w:rsidRPr="002A693F">
              <w:t>reason</w:t>
            </w:r>
            <w:r w:rsidR="00B3790A">
              <w:t xml:space="preserve"> </w:t>
            </w:r>
            <w:r w:rsidRPr="002A693F">
              <w:t>for</w:t>
            </w:r>
            <w:r w:rsidR="00B3790A">
              <w:t xml:space="preserve"> </w:t>
            </w:r>
            <w:r w:rsidRPr="002A693F">
              <w:t>failure</w:t>
            </w:r>
          </w:p>
        </w:tc>
      </w:tr>
    </w:tbl>
    <w:p w14:paraId="6DF8F332" w14:textId="77777777" w:rsidR="008B45D8" w:rsidRDefault="008B45D8" w:rsidP="00A77147"/>
    <w:p w14:paraId="0296B689" w14:textId="77777777" w:rsidR="008B45D8" w:rsidRDefault="008B45D8" w:rsidP="008B45D8">
      <w:pPr>
        <w:pStyle w:val="Heading4"/>
      </w:pPr>
      <w:bookmarkStart w:id="221" w:name="_Toc175670952"/>
      <w:r>
        <w:t>10.5.1.4</w:t>
      </w:r>
      <w:r>
        <w:tab/>
        <w:t>END record information</w:t>
      </w:r>
      <w:bookmarkEnd w:id="221"/>
    </w:p>
    <w:p w14:paraId="6AE55280" w14:textId="77777777" w:rsidR="008B45D8" w:rsidRDefault="008B45D8" w:rsidP="008B45D8">
      <w:r>
        <w:t>The END record is used to convey the last event of EPS communication.</w:t>
      </w:r>
    </w:p>
    <w:p w14:paraId="7A9AE332" w14:textId="77777777" w:rsidR="008B45D8" w:rsidRDefault="008B45D8" w:rsidP="008B45D8">
      <w:r>
        <w:t>The END record shall be triggered in the following cases:</w:t>
      </w:r>
    </w:p>
    <w:p w14:paraId="230AFF42" w14:textId="77777777" w:rsidR="008B45D8" w:rsidRDefault="008B45D8" w:rsidP="008B45D8">
      <w:pPr>
        <w:pStyle w:val="B1"/>
      </w:pPr>
      <w:r>
        <w:t>-</w:t>
      </w:r>
      <w:r>
        <w:tab/>
        <w:t>EPS bearer deactivation;</w:t>
      </w:r>
    </w:p>
    <w:p w14:paraId="77EF57D2" w14:textId="77777777" w:rsidR="008B45D8" w:rsidRDefault="008B45D8" w:rsidP="008B45D8">
      <w:pPr>
        <w:pStyle w:val="B1"/>
      </w:pPr>
      <w:r>
        <w:t>-</w:t>
      </w:r>
      <w:r>
        <w:tab/>
        <w:t>Tunnel deactivation;</w:t>
      </w:r>
    </w:p>
    <w:p w14:paraId="3409131E" w14:textId="77777777" w:rsidR="008B45D8" w:rsidRDefault="008B45D8" w:rsidP="008B45D8">
      <w:pPr>
        <w:pStyle w:val="B1"/>
      </w:pPr>
      <w:r>
        <w:t>-</w:t>
      </w:r>
      <w:r>
        <w:tab/>
        <w:t>Resource allocation deactivation.</w:t>
      </w:r>
    </w:p>
    <w:p w14:paraId="5B2F3B3E" w14:textId="77777777" w:rsidR="008B45D8" w:rsidRDefault="008B45D8" w:rsidP="008B45D8">
      <w:pPr>
        <w:pStyle w:val="TH"/>
      </w:pPr>
      <w:r>
        <w:lastRenderedPageBreak/>
        <w:t>Table 10.5.1.4.1: Bearer Deactivation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14F9E8DD" w14:textId="77777777" w:rsidTr="00B3790A">
        <w:trPr>
          <w:tblHeader/>
          <w:jc w:val="center"/>
        </w:trPr>
        <w:tc>
          <w:tcPr>
            <w:tcW w:w="2628" w:type="dxa"/>
            <w:shd w:val="pct12" w:color="auto" w:fill="auto"/>
          </w:tcPr>
          <w:p w14:paraId="3E008F18" w14:textId="77777777" w:rsidR="008B45D8" w:rsidRDefault="008B45D8" w:rsidP="003C65AA">
            <w:pPr>
              <w:pStyle w:val="TAH"/>
            </w:pPr>
            <w:r>
              <w:t>Parameter</w:t>
            </w:r>
          </w:p>
        </w:tc>
        <w:tc>
          <w:tcPr>
            <w:tcW w:w="720" w:type="dxa"/>
            <w:tcBorders>
              <w:bottom w:val="single" w:sz="4" w:space="0" w:color="auto"/>
            </w:tcBorders>
            <w:shd w:val="pct12" w:color="auto" w:fill="auto"/>
          </w:tcPr>
          <w:p w14:paraId="367E4FD4" w14:textId="77777777" w:rsidR="008B45D8" w:rsidRDefault="008B45D8" w:rsidP="003C65AA">
            <w:pPr>
              <w:pStyle w:val="TAH"/>
            </w:pPr>
            <w:r>
              <w:t>MOC</w:t>
            </w:r>
          </w:p>
        </w:tc>
        <w:tc>
          <w:tcPr>
            <w:tcW w:w="5868" w:type="dxa"/>
            <w:tcBorders>
              <w:bottom w:val="single" w:sz="4" w:space="0" w:color="auto"/>
            </w:tcBorders>
            <w:shd w:val="pct12" w:color="auto" w:fill="auto"/>
          </w:tcPr>
          <w:p w14:paraId="26C95621" w14:textId="77777777" w:rsidR="008B45D8" w:rsidRDefault="008B45D8" w:rsidP="003C65AA">
            <w:pPr>
              <w:pStyle w:val="TAH"/>
            </w:pPr>
            <w:r>
              <w:t>Description/Conditions</w:t>
            </w:r>
          </w:p>
        </w:tc>
      </w:tr>
      <w:tr w:rsidR="008B45D8" w14:paraId="7A78766A" w14:textId="77777777" w:rsidTr="00B3790A">
        <w:trPr>
          <w:jc w:val="center"/>
        </w:trPr>
        <w:tc>
          <w:tcPr>
            <w:tcW w:w="2628" w:type="dxa"/>
          </w:tcPr>
          <w:p w14:paraId="52671497" w14:textId="77777777" w:rsidR="008B45D8" w:rsidRDefault="008B45D8" w:rsidP="003C65AA">
            <w:pPr>
              <w:pStyle w:val="TAL"/>
            </w:pPr>
            <w:r>
              <w:t>observed</w:t>
            </w:r>
            <w:r w:rsidR="00B3790A">
              <w:t xml:space="preserve"> </w:t>
            </w:r>
            <w:r>
              <w:t>MSISDN</w:t>
            </w:r>
          </w:p>
        </w:tc>
        <w:tc>
          <w:tcPr>
            <w:tcW w:w="720" w:type="dxa"/>
            <w:tcBorders>
              <w:bottom w:val="nil"/>
            </w:tcBorders>
          </w:tcPr>
          <w:p w14:paraId="578DC86F" w14:textId="77777777" w:rsidR="008B45D8" w:rsidRDefault="008B45D8" w:rsidP="003C65AA">
            <w:pPr>
              <w:pStyle w:val="TAC"/>
            </w:pPr>
          </w:p>
        </w:tc>
        <w:tc>
          <w:tcPr>
            <w:tcW w:w="5868" w:type="dxa"/>
            <w:tcBorders>
              <w:bottom w:val="nil"/>
            </w:tcBorders>
          </w:tcPr>
          <w:p w14:paraId="754F3385" w14:textId="77777777" w:rsidR="008B45D8" w:rsidRDefault="008B45D8" w:rsidP="003C65AA">
            <w:pPr>
              <w:pStyle w:val="TAL"/>
            </w:pPr>
          </w:p>
        </w:tc>
      </w:tr>
      <w:tr w:rsidR="008B45D8" w14:paraId="403475AC" w14:textId="77777777" w:rsidTr="00B3790A">
        <w:trPr>
          <w:jc w:val="center"/>
        </w:trPr>
        <w:tc>
          <w:tcPr>
            <w:tcW w:w="2628" w:type="dxa"/>
          </w:tcPr>
          <w:p w14:paraId="7A63BF82"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5FB6D9EE" w14:textId="77777777" w:rsidR="008B45D8" w:rsidRDefault="008B45D8" w:rsidP="003C65AA">
            <w:pPr>
              <w:pStyle w:val="TAC"/>
            </w:pPr>
            <w:r>
              <w:t>C</w:t>
            </w:r>
          </w:p>
        </w:tc>
        <w:tc>
          <w:tcPr>
            <w:tcW w:w="5868" w:type="dxa"/>
            <w:tcBorders>
              <w:top w:val="nil"/>
              <w:bottom w:val="nil"/>
            </w:tcBorders>
          </w:tcPr>
          <w:p w14:paraId="04D37B79"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40175AA1" w14:textId="77777777" w:rsidTr="00B3790A">
        <w:trPr>
          <w:jc w:val="center"/>
        </w:trPr>
        <w:tc>
          <w:tcPr>
            <w:tcW w:w="2628" w:type="dxa"/>
          </w:tcPr>
          <w:p w14:paraId="37932179" w14:textId="77777777" w:rsidR="008B45D8" w:rsidRDefault="008B45D8" w:rsidP="003C65AA">
            <w:pPr>
              <w:pStyle w:val="TAL"/>
            </w:pPr>
            <w:r>
              <w:t>observed</w:t>
            </w:r>
            <w:r w:rsidR="00B3790A">
              <w:t xml:space="preserve"> </w:t>
            </w:r>
            <w:r>
              <w:t>ME</w:t>
            </w:r>
            <w:r w:rsidR="00B3790A">
              <w:t xml:space="preserve"> </w:t>
            </w:r>
            <w:r>
              <w:t>Id</w:t>
            </w:r>
          </w:p>
        </w:tc>
        <w:tc>
          <w:tcPr>
            <w:tcW w:w="720" w:type="dxa"/>
            <w:tcBorders>
              <w:top w:val="nil"/>
            </w:tcBorders>
          </w:tcPr>
          <w:p w14:paraId="2277FE91" w14:textId="77777777" w:rsidR="008B45D8" w:rsidRDefault="008B45D8" w:rsidP="003C65AA">
            <w:pPr>
              <w:pStyle w:val="TAC"/>
            </w:pPr>
          </w:p>
        </w:tc>
        <w:tc>
          <w:tcPr>
            <w:tcW w:w="5868" w:type="dxa"/>
            <w:tcBorders>
              <w:top w:val="nil"/>
            </w:tcBorders>
          </w:tcPr>
          <w:p w14:paraId="706DD1D2" w14:textId="77777777" w:rsidR="008B45D8" w:rsidRDefault="008B45D8" w:rsidP="003C65AA">
            <w:pPr>
              <w:pStyle w:val="TAL"/>
            </w:pPr>
          </w:p>
        </w:tc>
      </w:tr>
      <w:tr w:rsidR="008B45D8" w14:paraId="61828077" w14:textId="77777777" w:rsidTr="00B3790A">
        <w:trPr>
          <w:jc w:val="center"/>
        </w:trPr>
        <w:tc>
          <w:tcPr>
            <w:tcW w:w="2628" w:type="dxa"/>
          </w:tcPr>
          <w:p w14:paraId="5AFC9759" w14:textId="77777777" w:rsidR="008B45D8" w:rsidRDefault="008B45D8" w:rsidP="003C65AA">
            <w:pPr>
              <w:pStyle w:val="TAL"/>
            </w:pPr>
            <w:r>
              <w:t>event</w:t>
            </w:r>
            <w:r w:rsidR="00B3790A">
              <w:t xml:space="preserve"> </w:t>
            </w:r>
            <w:r>
              <w:t>type</w:t>
            </w:r>
          </w:p>
        </w:tc>
        <w:tc>
          <w:tcPr>
            <w:tcW w:w="720" w:type="dxa"/>
          </w:tcPr>
          <w:p w14:paraId="27470867" w14:textId="77777777" w:rsidR="008B45D8" w:rsidRDefault="008B45D8" w:rsidP="003C65AA">
            <w:pPr>
              <w:pStyle w:val="TAC"/>
            </w:pPr>
            <w:r>
              <w:t>C</w:t>
            </w:r>
          </w:p>
        </w:tc>
        <w:tc>
          <w:tcPr>
            <w:tcW w:w="5868" w:type="dxa"/>
          </w:tcPr>
          <w:p w14:paraId="6B1A0D70" w14:textId="77777777" w:rsidR="008B45D8" w:rsidRDefault="008B45D8" w:rsidP="003C65AA">
            <w:pPr>
              <w:pStyle w:val="TAL"/>
            </w:pPr>
            <w:r>
              <w:t>Provide</w:t>
            </w:r>
            <w:r w:rsidR="00B3790A">
              <w:t xml:space="preserve"> </w:t>
            </w:r>
            <w:r>
              <w:t>Bearer</w:t>
            </w:r>
            <w:r w:rsidR="00B3790A">
              <w:t xml:space="preserve"> </w:t>
            </w:r>
            <w:r>
              <w:t>Deactivation</w:t>
            </w:r>
            <w:r w:rsidR="00B3790A">
              <w:t xml:space="preserve"> </w:t>
            </w:r>
            <w:r>
              <w:t>event</w:t>
            </w:r>
            <w:r w:rsidR="00B3790A">
              <w:t xml:space="preserve"> </w:t>
            </w:r>
            <w:r>
              <w:t>type.</w:t>
            </w:r>
          </w:p>
        </w:tc>
      </w:tr>
      <w:tr w:rsidR="008B45D8" w14:paraId="4EB319E7" w14:textId="77777777" w:rsidTr="00B3790A">
        <w:trPr>
          <w:jc w:val="center"/>
        </w:trPr>
        <w:tc>
          <w:tcPr>
            <w:tcW w:w="2628" w:type="dxa"/>
          </w:tcPr>
          <w:p w14:paraId="66873BF5" w14:textId="77777777" w:rsidR="008B45D8" w:rsidRDefault="008B45D8" w:rsidP="003C65AA">
            <w:pPr>
              <w:pStyle w:val="TAL"/>
            </w:pPr>
            <w:r>
              <w:t>event</w:t>
            </w:r>
            <w:r w:rsidR="00B3790A">
              <w:t xml:space="preserve"> </w:t>
            </w:r>
            <w:r>
              <w:t>date</w:t>
            </w:r>
          </w:p>
        </w:tc>
        <w:tc>
          <w:tcPr>
            <w:tcW w:w="720" w:type="dxa"/>
            <w:tcBorders>
              <w:top w:val="nil"/>
              <w:bottom w:val="nil"/>
            </w:tcBorders>
          </w:tcPr>
          <w:p w14:paraId="6D1400F7" w14:textId="77777777" w:rsidR="008B45D8" w:rsidRDefault="008B45D8" w:rsidP="003C65AA">
            <w:pPr>
              <w:pStyle w:val="TAC"/>
            </w:pPr>
            <w:r>
              <w:t>M</w:t>
            </w:r>
          </w:p>
        </w:tc>
        <w:tc>
          <w:tcPr>
            <w:tcW w:w="5868" w:type="dxa"/>
            <w:tcBorders>
              <w:top w:val="nil"/>
              <w:bottom w:val="nil"/>
            </w:tcBorders>
          </w:tcPr>
          <w:p w14:paraId="3375F134"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AB69E06" w14:textId="77777777" w:rsidTr="00B3790A">
        <w:trPr>
          <w:jc w:val="center"/>
        </w:trPr>
        <w:tc>
          <w:tcPr>
            <w:tcW w:w="2628" w:type="dxa"/>
          </w:tcPr>
          <w:p w14:paraId="47F58DBB" w14:textId="77777777" w:rsidR="008B45D8" w:rsidRDefault="008B45D8" w:rsidP="003C65AA">
            <w:pPr>
              <w:pStyle w:val="TAL"/>
            </w:pPr>
            <w:r>
              <w:t>event</w:t>
            </w:r>
            <w:r w:rsidR="00B3790A">
              <w:t xml:space="preserve"> </w:t>
            </w:r>
            <w:r>
              <w:t>time</w:t>
            </w:r>
          </w:p>
        </w:tc>
        <w:tc>
          <w:tcPr>
            <w:tcW w:w="720" w:type="dxa"/>
            <w:tcBorders>
              <w:top w:val="nil"/>
            </w:tcBorders>
          </w:tcPr>
          <w:p w14:paraId="324B1E78" w14:textId="77777777" w:rsidR="008B45D8" w:rsidRDefault="008B45D8" w:rsidP="003C65AA">
            <w:pPr>
              <w:pStyle w:val="TAC"/>
            </w:pPr>
          </w:p>
        </w:tc>
        <w:tc>
          <w:tcPr>
            <w:tcW w:w="5868" w:type="dxa"/>
            <w:tcBorders>
              <w:top w:val="nil"/>
            </w:tcBorders>
          </w:tcPr>
          <w:p w14:paraId="06DCABC7" w14:textId="77777777" w:rsidR="008B45D8" w:rsidRDefault="008B45D8" w:rsidP="003C65AA">
            <w:pPr>
              <w:pStyle w:val="TAL"/>
            </w:pPr>
          </w:p>
        </w:tc>
      </w:tr>
      <w:tr w:rsidR="008B45D8" w14:paraId="4A505F52" w14:textId="77777777" w:rsidTr="00B3790A">
        <w:trPr>
          <w:jc w:val="center"/>
        </w:trPr>
        <w:tc>
          <w:tcPr>
            <w:tcW w:w="2628" w:type="dxa"/>
          </w:tcPr>
          <w:p w14:paraId="2AD936E1" w14:textId="77777777" w:rsidR="008B45D8" w:rsidRDefault="008B45D8" w:rsidP="003C65AA">
            <w:pPr>
              <w:pStyle w:val="TAL"/>
            </w:pPr>
            <w:r>
              <w:t>initiator</w:t>
            </w:r>
          </w:p>
        </w:tc>
        <w:tc>
          <w:tcPr>
            <w:tcW w:w="720" w:type="dxa"/>
          </w:tcPr>
          <w:p w14:paraId="6A1B2263" w14:textId="77777777" w:rsidR="008B45D8" w:rsidRDefault="008B45D8" w:rsidP="003C65AA">
            <w:pPr>
              <w:pStyle w:val="TAC"/>
            </w:pPr>
            <w:r>
              <w:t>C</w:t>
            </w:r>
          </w:p>
        </w:tc>
        <w:tc>
          <w:tcPr>
            <w:tcW w:w="5868" w:type="dxa"/>
          </w:tcPr>
          <w:p w14:paraId="2E032933" w14:textId="77777777" w:rsidR="008B45D8" w:rsidRDefault="008B45D8" w:rsidP="003C65AA">
            <w:pPr>
              <w:pStyle w:val="TAL"/>
            </w:pP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EPS</w:t>
            </w:r>
            <w:r w:rsidR="00B3790A">
              <w:t xml:space="preserve"> </w:t>
            </w:r>
            <w:r>
              <w:t>deactivation</w:t>
            </w:r>
            <w:r w:rsidR="00B3790A">
              <w:t xml:space="preserve"> </w:t>
            </w:r>
            <w:r>
              <w:t>is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28C2D284" w14:textId="77777777" w:rsidTr="00B3790A">
        <w:trPr>
          <w:jc w:val="center"/>
        </w:trPr>
        <w:tc>
          <w:tcPr>
            <w:tcW w:w="2628" w:type="dxa"/>
          </w:tcPr>
          <w:p w14:paraId="0865A5CF" w14:textId="77777777" w:rsidR="008B45D8" w:rsidRDefault="008B45D8" w:rsidP="003C65AA">
            <w:pPr>
              <w:pStyle w:val="TAL"/>
            </w:pPr>
            <w:r>
              <w:t>network</w:t>
            </w:r>
            <w:r w:rsidR="00B3790A">
              <w:t xml:space="preserve"> </w:t>
            </w:r>
            <w:r>
              <w:t>identifier</w:t>
            </w:r>
          </w:p>
        </w:tc>
        <w:tc>
          <w:tcPr>
            <w:tcW w:w="720" w:type="dxa"/>
          </w:tcPr>
          <w:p w14:paraId="3E96A195" w14:textId="77777777" w:rsidR="008B45D8" w:rsidRDefault="008B45D8" w:rsidP="003C65AA">
            <w:pPr>
              <w:pStyle w:val="TAC"/>
            </w:pPr>
            <w:r>
              <w:t>M</w:t>
            </w:r>
          </w:p>
        </w:tc>
        <w:tc>
          <w:tcPr>
            <w:tcW w:w="5868" w:type="dxa"/>
          </w:tcPr>
          <w:p w14:paraId="33C1B17D"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rsidRPr="004F0362" w14:paraId="48861975"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5512DE14"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4FDE9415"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28E3DC45"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6B8C8D21" w14:textId="77777777" w:rsidTr="00B3790A">
        <w:trPr>
          <w:jc w:val="center"/>
        </w:trPr>
        <w:tc>
          <w:tcPr>
            <w:tcW w:w="2628" w:type="dxa"/>
          </w:tcPr>
          <w:p w14:paraId="5B8B87E7" w14:textId="77777777" w:rsidR="008B45D8" w:rsidRDefault="008B45D8" w:rsidP="003C65AA">
            <w:pPr>
              <w:pStyle w:val="TAL"/>
            </w:pPr>
            <w:r>
              <w:t>correlation</w:t>
            </w:r>
            <w:r w:rsidR="00B3790A">
              <w:t xml:space="preserve"> </w:t>
            </w:r>
            <w:r>
              <w:t>number</w:t>
            </w:r>
          </w:p>
        </w:tc>
        <w:tc>
          <w:tcPr>
            <w:tcW w:w="720" w:type="dxa"/>
          </w:tcPr>
          <w:p w14:paraId="12E98010" w14:textId="77777777" w:rsidR="008B45D8" w:rsidRDefault="008B45D8" w:rsidP="003C65AA">
            <w:pPr>
              <w:pStyle w:val="TAC"/>
            </w:pPr>
            <w:r>
              <w:t>M</w:t>
            </w:r>
          </w:p>
        </w:tc>
        <w:tc>
          <w:tcPr>
            <w:tcW w:w="5868" w:type="dxa"/>
          </w:tcPr>
          <w:p w14:paraId="22E2A2CE" w14:textId="77777777" w:rsidR="008B45D8" w:rsidRDefault="008B45D8" w:rsidP="003C65AA">
            <w:pPr>
              <w:pStyle w:val="TAL"/>
            </w:pPr>
            <w:r w:rsidRPr="005D596A">
              <w:t>Shall</w:t>
            </w:r>
            <w:r w:rsidR="00B3790A">
              <w:t xml:space="preserve"> </w:t>
            </w:r>
            <w:r w:rsidRPr="005D596A">
              <w:t>be</w:t>
            </w:r>
            <w:r w:rsidR="00B3790A">
              <w:t xml:space="preserve"> </w:t>
            </w:r>
            <w:r w:rsidRPr="005D596A">
              <w:t>provided</w:t>
            </w:r>
            <w:r w:rsidR="00B3790A">
              <w:t xml:space="preserve"> </w:t>
            </w:r>
            <w:r>
              <w:t>to</w:t>
            </w:r>
            <w:r w:rsidR="00B3790A">
              <w:t xml:space="preserve"> </w:t>
            </w:r>
            <w:r>
              <w:t>uniquely</w:t>
            </w:r>
            <w:r w:rsidR="00B3790A">
              <w:t xml:space="preserve"> </w:t>
            </w:r>
            <w:r>
              <w:t>identify</w:t>
            </w:r>
            <w:r w:rsidR="00B3790A">
              <w:t xml:space="preserve"> </w:t>
            </w:r>
            <w:r>
              <w:t>the</w:t>
            </w:r>
            <w:r w:rsidR="00B3790A">
              <w:t xml:space="preserve"> </w:t>
            </w:r>
            <w:r>
              <w:t>PDP</w:t>
            </w:r>
            <w:r w:rsidR="00B3790A">
              <w:t xml:space="preserve"> </w:t>
            </w:r>
            <w:r>
              <w:t>context</w:t>
            </w:r>
            <w:r w:rsidR="00B3790A">
              <w:t xml:space="preserve"> </w:t>
            </w:r>
            <w:r>
              <w:t>delivered</w:t>
            </w:r>
            <w:r w:rsidR="00B3790A">
              <w:t xml:space="preserve"> </w:t>
            </w:r>
            <w:r>
              <w:t>to</w:t>
            </w:r>
            <w:r w:rsidR="00B3790A">
              <w:t xml:space="preserve"> </w:t>
            </w:r>
            <w:r>
              <w:t>the</w:t>
            </w:r>
            <w:r w:rsidR="00B3790A">
              <w:t xml:space="preserve"> </w:t>
            </w:r>
            <w:r>
              <w:t>LEM</w:t>
            </w:r>
            <w:r w:rsidR="00B3790A">
              <w:t xml:space="preserve"> </w:t>
            </w:r>
            <w:r>
              <w:t>and</w:t>
            </w:r>
            <w:r w:rsidR="00B3790A">
              <w:t xml:space="preserve"> </w:t>
            </w:r>
            <w:r>
              <w:t>to</w:t>
            </w:r>
            <w:r w:rsidR="00B3790A">
              <w:t xml:space="preserve"> </w:t>
            </w:r>
            <w:r>
              <w:t>correlate</w:t>
            </w:r>
            <w:r w:rsidR="00B3790A">
              <w:t xml:space="preserve"> </w:t>
            </w:r>
            <w:r>
              <w:t>IRI</w:t>
            </w:r>
            <w:r w:rsidR="00B3790A">
              <w:t xml:space="preserve"> </w:t>
            </w:r>
            <w:r>
              <w:t>records</w:t>
            </w:r>
            <w:r w:rsidR="00B3790A">
              <w:t xml:space="preserve"> </w:t>
            </w:r>
            <w:r>
              <w:t>with</w:t>
            </w:r>
            <w:r w:rsidR="00B3790A">
              <w:t xml:space="preserve"> </w:t>
            </w:r>
            <w:r>
              <w:t>CC.</w:t>
            </w:r>
          </w:p>
        </w:tc>
      </w:tr>
      <w:tr w:rsidR="008B45D8" w14:paraId="76BD67C7" w14:textId="77777777" w:rsidTr="00B3790A">
        <w:trPr>
          <w:jc w:val="center"/>
        </w:trPr>
        <w:tc>
          <w:tcPr>
            <w:tcW w:w="2628" w:type="dxa"/>
          </w:tcPr>
          <w:p w14:paraId="0A0F1218"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7F35D3CB" w14:textId="77777777" w:rsidR="008B45D8" w:rsidRDefault="008B45D8" w:rsidP="003C65AA">
            <w:pPr>
              <w:pStyle w:val="TAC"/>
            </w:pPr>
            <w:r>
              <w:t>M</w:t>
            </w:r>
          </w:p>
        </w:tc>
        <w:tc>
          <w:tcPr>
            <w:tcW w:w="5868" w:type="dxa"/>
          </w:tcPr>
          <w:p w14:paraId="4F0B11F9" w14:textId="77777777" w:rsidR="008B45D8" w:rsidRDefault="008B45D8" w:rsidP="003C65AA">
            <w:pPr>
              <w:pStyle w:val="TAL"/>
            </w:pPr>
            <w:r>
              <w:t>Shall</w:t>
            </w:r>
            <w:r w:rsidR="00B3790A">
              <w:t xml:space="preserve"> </w:t>
            </w:r>
            <w:r>
              <w:t>be</w:t>
            </w:r>
            <w:r w:rsidR="00B3790A">
              <w:t xml:space="preserve"> </w:t>
            </w:r>
            <w:r>
              <w:t>provided.</w:t>
            </w:r>
          </w:p>
        </w:tc>
      </w:tr>
      <w:tr w:rsidR="008B45D8" w14:paraId="7D4E10B4" w14:textId="77777777" w:rsidTr="00B3790A">
        <w:trPr>
          <w:jc w:val="center"/>
        </w:trPr>
        <w:tc>
          <w:tcPr>
            <w:tcW w:w="2628" w:type="dxa"/>
          </w:tcPr>
          <w:p w14:paraId="5B4333D4" w14:textId="77777777" w:rsidR="008B45D8" w:rsidRDefault="008B45D8" w:rsidP="003C65AA">
            <w:pPr>
              <w:pStyle w:val="TAL"/>
            </w:pPr>
            <w:r>
              <w:t>location</w:t>
            </w:r>
            <w:r w:rsidR="00B3790A">
              <w:t xml:space="preserve"> </w:t>
            </w:r>
            <w:r>
              <w:t>information</w:t>
            </w:r>
          </w:p>
        </w:tc>
        <w:tc>
          <w:tcPr>
            <w:tcW w:w="720" w:type="dxa"/>
          </w:tcPr>
          <w:p w14:paraId="3C2833A4" w14:textId="77777777" w:rsidR="008B45D8" w:rsidRDefault="008B45D8" w:rsidP="003C65AA">
            <w:pPr>
              <w:pStyle w:val="TAC"/>
            </w:pPr>
            <w:r>
              <w:t>C</w:t>
            </w:r>
          </w:p>
        </w:tc>
        <w:tc>
          <w:tcPr>
            <w:tcW w:w="5868" w:type="dxa"/>
          </w:tcPr>
          <w:p w14:paraId="6D51FC6F" w14:textId="77777777"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p>
        </w:tc>
      </w:tr>
      <w:tr w:rsidR="008F1CBB" w14:paraId="41C48125" w14:textId="77777777" w:rsidTr="00B3790A">
        <w:trPr>
          <w:jc w:val="center"/>
        </w:trPr>
        <w:tc>
          <w:tcPr>
            <w:tcW w:w="2628" w:type="dxa"/>
          </w:tcPr>
          <w:p w14:paraId="36E3B643" w14:textId="77777777" w:rsidR="008F1CBB" w:rsidRDefault="008F1CBB" w:rsidP="008F1CBB">
            <w:pPr>
              <w:pStyle w:val="TAL"/>
            </w:pPr>
            <w:r>
              <w:t>Time of Location</w:t>
            </w:r>
          </w:p>
        </w:tc>
        <w:tc>
          <w:tcPr>
            <w:tcW w:w="720" w:type="dxa"/>
          </w:tcPr>
          <w:p w14:paraId="58D3FF55" w14:textId="77777777" w:rsidR="008F1CBB" w:rsidRDefault="008F1CBB" w:rsidP="008F1CBB">
            <w:pPr>
              <w:pStyle w:val="TAC"/>
            </w:pPr>
            <w:r w:rsidRPr="00751706">
              <w:rPr>
                <w:rFonts w:cs="Arial"/>
                <w:szCs w:val="18"/>
              </w:rPr>
              <w:t>C</w:t>
            </w:r>
          </w:p>
        </w:tc>
        <w:tc>
          <w:tcPr>
            <w:tcW w:w="5868" w:type="dxa"/>
          </w:tcPr>
          <w:p w14:paraId="57F7354C" w14:textId="77777777" w:rsidR="008F1CBB" w:rsidRDefault="008F1CBB" w:rsidP="008F1CBB">
            <w:pPr>
              <w:pStyle w:val="TAL"/>
            </w:pPr>
            <w:r>
              <w:t>Date/Time of Location (if target location provided).</w:t>
            </w:r>
          </w:p>
        </w:tc>
      </w:tr>
      <w:tr w:rsidR="008F1CBB" w14:paraId="1F1E18DF" w14:textId="77777777" w:rsidTr="00B3790A">
        <w:trPr>
          <w:jc w:val="center"/>
        </w:trPr>
        <w:tc>
          <w:tcPr>
            <w:tcW w:w="2628" w:type="dxa"/>
          </w:tcPr>
          <w:p w14:paraId="2A9B4ECC" w14:textId="77777777" w:rsidR="008F1CBB" w:rsidRDefault="008F1CBB" w:rsidP="008F1CBB">
            <w:pPr>
              <w:pStyle w:val="TAL"/>
            </w:pPr>
            <w:r>
              <w:t>Bearer deactivation type</w:t>
            </w:r>
          </w:p>
        </w:tc>
        <w:tc>
          <w:tcPr>
            <w:tcW w:w="720" w:type="dxa"/>
          </w:tcPr>
          <w:p w14:paraId="232AA03C" w14:textId="77777777" w:rsidR="008F1CBB" w:rsidRDefault="008F1CBB" w:rsidP="008F1CBB">
            <w:pPr>
              <w:pStyle w:val="TAC"/>
            </w:pPr>
            <w:r>
              <w:t>C</w:t>
            </w:r>
          </w:p>
        </w:tc>
        <w:tc>
          <w:tcPr>
            <w:tcW w:w="5868" w:type="dxa"/>
            <w:vAlign w:val="center"/>
          </w:tcPr>
          <w:p w14:paraId="3551D326" w14:textId="77777777" w:rsidR="008F1CBB" w:rsidRDefault="008F1CBB" w:rsidP="008F1CBB">
            <w:pPr>
              <w:pStyle w:val="TAL"/>
            </w:pPr>
            <w:r>
              <w:t>Provides information on default or dedicated bearer deactivation.</w:t>
            </w:r>
          </w:p>
        </w:tc>
      </w:tr>
      <w:tr w:rsidR="008F1CBB" w14:paraId="655AA378" w14:textId="77777777" w:rsidTr="00B3790A">
        <w:trPr>
          <w:jc w:val="center"/>
        </w:trPr>
        <w:tc>
          <w:tcPr>
            <w:tcW w:w="2628" w:type="dxa"/>
          </w:tcPr>
          <w:p w14:paraId="60ACE21A" w14:textId="77777777" w:rsidR="008F1CBB" w:rsidRDefault="008F1CBB" w:rsidP="008F1CBB">
            <w:pPr>
              <w:pStyle w:val="TAL"/>
            </w:pPr>
            <w:r>
              <w:t>Bearer deactivation cause</w:t>
            </w:r>
          </w:p>
        </w:tc>
        <w:tc>
          <w:tcPr>
            <w:tcW w:w="720" w:type="dxa"/>
          </w:tcPr>
          <w:p w14:paraId="636AD709" w14:textId="77777777" w:rsidR="008F1CBB" w:rsidRDefault="008F1CBB" w:rsidP="008F1CBB">
            <w:pPr>
              <w:pStyle w:val="TAC"/>
            </w:pPr>
            <w:r>
              <w:t>C</w:t>
            </w:r>
          </w:p>
        </w:tc>
        <w:tc>
          <w:tcPr>
            <w:tcW w:w="5868" w:type="dxa"/>
          </w:tcPr>
          <w:p w14:paraId="14C85B13" w14:textId="77777777" w:rsidR="008F1CBB" w:rsidRDefault="008F1CBB" w:rsidP="008F1CBB">
            <w:pPr>
              <w:pStyle w:val="TAL"/>
            </w:pPr>
            <w:r>
              <w:t>Provide to indicate reason for deactivation.</w:t>
            </w:r>
          </w:p>
        </w:tc>
      </w:tr>
      <w:tr w:rsidR="008F1CBB" w14:paraId="544C0BBD" w14:textId="77777777" w:rsidTr="00B3790A">
        <w:trPr>
          <w:jc w:val="center"/>
        </w:trPr>
        <w:tc>
          <w:tcPr>
            <w:tcW w:w="2628" w:type="dxa"/>
          </w:tcPr>
          <w:p w14:paraId="613E1BF1" w14:textId="77777777" w:rsidR="008F1CBB" w:rsidRDefault="008F1CBB" w:rsidP="008F1CBB">
            <w:pPr>
              <w:pStyle w:val="TAL"/>
            </w:pPr>
            <w:r>
              <w:t>EPS bearer id</w:t>
            </w:r>
          </w:p>
        </w:tc>
        <w:tc>
          <w:tcPr>
            <w:tcW w:w="720" w:type="dxa"/>
          </w:tcPr>
          <w:p w14:paraId="26C2D53A" w14:textId="77777777" w:rsidR="008F1CBB" w:rsidRDefault="008F1CBB" w:rsidP="008F1CBB">
            <w:pPr>
              <w:pStyle w:val="TAC"/>
            </w:pPr>
            <w:r>
              <w:t>O</w:t>
            </w:r>
          </w:p>
        </w:tc>
        <w:tc>
          <w:tcPr>
            <w:tcW w:w="5868" w:type="dxa"/>
          </w:tcPr>
          <w:p w14:paraId="1B7AE265" w14:textId="77777777" w:rsidR="008F1CBB" w:rsidRDefault="008F1CBB" w:rsidP="008F1CBB">
            <w:pPr>
              <w:pStyle w:val="TAL"/>
            </w:pPr>
            <w:r>
              <w:t>Provides the identity of the deactivated bearer.</w:t>
            </w:r>
          </w:p>
        </w:tc>
      </w:tr>
      <w:tr w:rsidR="008F1CBB" w14:paraId="2A0A4698" w14:textId="77777777" w:rsidTr="00B3790A">
        <w:trPr>
          <w:jc w:val="center"/>
        </w:trPr>
        <w:tc>
          <w:tcPr>
            <w:tcW w:w="2628" w:type="dxa"/>
          </w:tcPr>
          <w:p w14:paraId="046B43B4" w14:textId="77777777" w:rsidR="008F1CBB" w:rsidRDefault="008F1CBB" w:rsidP="008F1CBB">
            <w:pPr>
              <w:pStyle w:val="TAL"/>
            </w:pPr>
            <w:r>
              <w:t>Procedure Transaction Identifier</w:t>
            </w:r>
          </w:p>
        </w:tc>
        <w:tc>
          <w:tcPr>
            <w:tcW w:w="720" w:type="dxa"/>
          </w:tcPr>
          <w:p w14:paraId="22111567" w14:textId="77777777" w:rsidR="008F1CBB" w:rsidRDefault="008F1CBB" w:rsidP="008F1CBB">
            <w:pPr>
              <w:pStyle w:val="TAC"/>
            </w:pPr>
            <w:r>
              <w:t>C</w:t>
            </w:r>
          </w:p>
        </w:tc>
        <w:tc>
          <w:tcPr>
            <w:tcW w:w="5868" w:type="dxa"/>
          </w:tcPr>
          <w:p w14:paraId="046ECF10" w14:textId="77777777" w:rsidR="008F1CBB" w:rsidRDefault="008F1CBB" w:rsidP="008F1CBB">
            <w:pPr>
              <w:pStyle w:val="TAL"/>
            </w:pPr>
            <w:r>
              <w:t>Used to associate the EPS bearer deactivation to other messages triggering the procedure.</w:t>
            </w:r>
          </w:p>
        </w:tc>
      </w:tr>
      <w:tr w:rsidR="008F1CBB" w14:paraId="3DEE6D12" w14:textId="77777777" w:rsidTr="00B3790A">
        <w:tblPrEx>
          <w:tblLook w:val="04A0" w:firstRow="1" w:lastRow="0" w:firstColumn="1" w:lastColumn="0" w:noHBand="0" w:noVBand="1"/>
        </w:tblPrEx>
        <w:trPr>
          <w:jc w:val="center"/>
        </w:trPr>
        <w:tc>
          <w:tcPr>
            <w:tcW w:w="2628" w:type="dxa"/>
            <w:tcBorders>
              <w:top w:val="single" w:sz="4" w:space="0" w:color="auto"/>
              <w:left w:val="single" w:sz="4" w:space="0" w:color="auto"/>
              <w:bottom w:val="single" w:sz="4" w:space="0" w:color="auto"/>
              <w:right w:val="single" w:sz="4" w:space="0" w:color="auto"/>
            </w:tcBorders>
          </w:tcPr>
          <w:p w14:paraId="67430E62" w14:textId="77777777" w:rsidR="008F1CBB" w:rsidRDefault="008F1CBB" w:rsidP="008F1CBB">
            <w:pPr>
              <w:pStyle w:val="TAL"/>
            </w:pPr>
            <w:r>
              <w:t>ULI Timestamp</w:t>
            </w:r>
          </w:p>
        </w:tc>
        <w:tc>
          <w:tcPr>
            <w:tcW w:w="720" w:type="dxa"/>
            <w:tcBorders>
              <w:top w:val="single" w:sz="4" w:space="0" w:color="auto"/>
              <w:left w:val="single" w:sz="4" w:space="0" w:color="auto"/>
              <w:bottom w:val="single" w:sz="4" w:space="0" w:color="auto"/>
              <w:right w:val="single" w:sz="4" w:space="0" w:color="auto"/>
            </w:tcBorders>
          </w:tcPr>
          <w:p w14:paraId="128BA54A" w14:textId="77777777" w:rsidR="008F1CBB" w:rsidRDefault="008F1CBB" w:rsidP="008F1CBB">
            <w:pPr>
              <w:pStyle w:val="TAC"/>
            </w:pPr>
            <w:r>
              <w:t>O</w:t>
            </w:r>
          </w:p>
        </w:tc>
        <w:tc>
          <w:tcPr>
            <w:tcW w:w="5862" w:type="dxa"/>
            <w:tcBorders>
              <w:top w:val="single" w:sz="4" w:space="0" w:color="auto"/>
              <w:left w:val="single" w:sz="4" w:space="0" w:color="auto"/>
              <w:bottom w:val="single" w:sz="4" w:space="0" w:color="auto"/>
              <w:right w:val="single" w:sz="4" w:space="0" w:color="auto"/>
            </w:tcBorders>
          </w:tcPr>
          <w:p w14:paraId="1250B9A3" w14:textId="77777777" w:rsidR="008F1CBB" w:rsidRDefault="008F1CBB" w:rsidP="008F1CBB">
            <w:pPr>
              <w:pStyle w:val="TAL"/>
            </w:pPr>
            <w:r>
              <w:t>Indicates the time when the User Location Information was acquired.</w:t>
            </w:r>
          </w:p>
        </w:tc>
      </w:tr>
      <w:tr w:rsidR="008F1CBB" w:rsidDel="00616452" w14:paraId="4F0BD633" w14:textId="77777777" w:rsidTr="00B3790A">
        <w:tblPrEx>
          <w:tblLook w:val="04A0" w:firstRow="1" w:lastRow="0" w:firstColumn="1" w:lastColumn="0" w:noHBand="0" w:noVBand="1"/>
        </w:tblPrEx>
        <w:trPr>
          <w:jc w:val="center"/>
        </w:trPr>
        <w:tc>
          <w:tcPr>
            <w:tcW w:w="2628" w:type="dxa"/>
            <w:tcBorders>
              <w:top w:val="single" w:sz="4" w:space="0" w:color="auto"/>
              <w:left w:val="single" w:sz="4" w:space="0" w:color="auto"/>
              <w:bottom w:val="single" w:sz="4" w:space="0" w:color="auto"/>
              <w:right w:val="single" w:sz="4" w:space="0" w:color="auto"/>
            </w:tcBorders>
          </w:tcPr>
          <w:p w14:paraId="7EDB109F" w14:textId="77777777" w:rsidR="008F1CBB" w:rsidRDefault="008F1CBB" w:rsidP="008F1CBB">
            <w:pPr>
              <w:pStyle w:val="TAL"/>
            </w:pPr>
            <w:r>
              <w:t>UE Local IP Address</w:t>
            </w:r>
          </w:p>
        </w:tc>
        <w:tc>
          <w:tcPr>
            <w:tcW w:w="720" w:type="dxa"/>
            <w:tcBorders>
              <w:top w:val="single" w:sz="4" w:space="0" w:color="auto"/>
              <w:left w:val="single" w:sz="4" w:space="0" w:color="auto"/>
              <w:bottom w:val="single" w:sz="4" w:space="0" w:color="auto"/>
              <w:right w:val="single" w:sz="4" w:space="0" w:color="auto"/>
            </w:tcBorders>
          </w:tcPr>
          <w:p w14:paraId="35198FBC" w14:textId="77777777" w:rsidR="008F1CBB" w:rsidDel="00616452" w:rsidRDefault="008F1CBB" w:rsidP="008F1CBB">
            <w:pPr>
              <w:pStyle w:val="TAC"/>
            </w:pPr>
            <w:r>
              <w:t>C</w:t>
            </w:r>
          </w:p>
        </w:tc>
        <w:tc>
          <w:tcPr>
            <w:tcW w:w="5862" w:type="dxa"/>
            <w:tcBorders>
              <w:top w:val="single" w:sz="4" w:space="0" w:color="auto"/>
              <w:left w:val="single" w:sz="4" w:space="0" w:color="auto"/>
              <w:bottom w:val="single" w:sz="4" w:space="0" w:color="auto"/>
              <w:right w:val="single" w:sz="4" w:space="0" w:color="auto"/>
            </w:tcBorders>
          </w:tcPr>
          <w:p w14:paraId="30ABEF65" w14:textId="77777777" w:rsidR="008F1CBB" w:rsidDel="00616452" w:rsidRDefault="008F1CBB" w:rsidP="008F1CBB">
            <w:pPr>
              <w:pStyle w:val="TAL"/>
            </w:pPr>
            <w:r>
              <w:t xml:space="preserve">The UE local IP address reported over GTP based S2b interface TS 29.274 [46]. </w:t>
            </w:r>
          </w:p>
        </w:tc>
      </w:tr>
      <w:tr w:rsidR="008F1CBB" w:rsidDel="00616452" w14:paraId="2C6354A5" w14:textId="77777777" w:rsidTr="00B3790A">
        <w:tblPrEx>
          <w:tblLook w:val="04A0" w:firstRow="1" w:lastRow="0" w:firstColumn="1" w:lastColumn="0" w:noHBand="0" w:noVBand="1"/>
        </w:tblPrEx>
        <w:trPr>
          <w:jc w:val="center"/>
        </w:trPr>
        <w:tc>
          <w:tcPr>
            <w:tcW w:w="2628" w:type="dxa"/>
            <w:tcBorders>
              <w:top w:val="single" w:sz="4" w:space="0" w:color="auto"/>
              <w:left w:val="single" w:sz="4" w:space="0" w:color="auto"/>
              <w:bottom w:val="single" w:sz="4" w:space="0" w:color="auto"/>
              <w:right w:val="single" w:sz="4" w:space="0" w:color="auto"/>
            </w:tcBorders>
          </w:tcPr>
          <w:p w14:paraId="14253A92" w14:textId="77777777" w:rsidR="008F1CBB" w:rsidRDefault="008F1CBB" w:rsidP="008F1CBB">
            <w:pPr>
              <w:pStyle w:val="TAL"/>
            </w:pPr>
            <w:r>
              <w:t>UE UDP Port</w:t>
            </w:r>
          </w:p>
        </w:tc>
        <w:tc>
          <w:tcPr>
            <w:tcW w:w="720" w:type="dxa"/>
            <w:tcBorders>
              <w:top w:val="single" w:sz="4" w:space="0" w:color="auto"/>
              <w:left w:val="single" w:sz="4" w:space="0" w:color="auto"/>
              <w:bottom w:val="single" w:sz="4" w:space="0" w:color="auto"/>
              <w:right w:val="single" w:sz="4" w:space="0" w:color="auto"/>
            </w:tcBorders>
          </w:tcPr>
          <w:p w14:paraId="7344B6EC" w14:textId="77777777" w:rsidR="008F1CBB" w:rsidDel="00616452" w:rsidRDefault="008F1CBB" w:rsidP="008F1CBB">
            <w:pPr>
              <w:pStyle w:val="TAC"/>
            </w:pPr>
            <w:r>
              <w:t>C</w:t>
            </w:r>
          </w:p>
        </w:tc>
        <w:tc>
          <w:tcPr>
            <w:tcW w:w="5862" w:type="dxa"/>
            <w:tcBorders>
              <w:top w:val="single" w:sz="4" w:space="0" w:color="auto"/>
              <w:left w:val="single" w:sz="4" w:space="0" w:color="auto"/>
              <w:bottom w:val="single" w:sz="4" w:space="0" w:color="auto"/>
              <w:right w:val="single" w:sz="4" w:space="0" w:color="auto"/>
            </w:tcBorders>
          </w:tcPr>
          <w:p w14:paraId="2E2A6B4E" w14:textId="77777777" w:rsidR="008F1CBB" w:rsidDel="00616452" w:rsidRDefault="008F1CBB" w:rsidP="008F1CBB">
            <w:pPr>
              <w:pStyle w:val="TAL"/>
            </w:pPr>
            <w:r>
              <w:t>The UE UDP Port provided</w:t>
            </w:r>
            <w:r>
              <w:rPr>
                <w:rFonts w:hint="eastAsia"/>
              </w:rPr>
              <w:t xml:space="preserve"> </w:t>
            </w:r>
            <w:r>
              <w:t>in case of</w:t>
            </w:r>
            <w:r>
              <w:rPr>
                <w:rFonts w:hint="eastAsia"/>
              </w:rPr>
              <w:t xml:space="preserve"> </w:t>
            </w:r>
            <w:r>
              <w:t xml:space="preserve">GTP based </w:t>
            </w:r>
            <w:r w:rsidRPr="00B0434E">
              <w:rPr>
                <w:rFonts w:hint="eastAsia"/>
              </w:rPr>
              <w:t>S2b</w:t>
            </w:r>
            <w:r>
              <w:rPr>
                <w:rFonts w:hint="eastAsia"/>
              </w:rPr>
              <w:t xml:space="preserve"> </w:t>
            </w:r>
            <w:r w:rsidRPr="00B0434E">
              <w:rPr>
                <w:rFonts w:hint="eastAsia"/>
              </w:rPr>
              <w:t>interface</w:t>
            </w:r>
            <w:r>
              <w:rPr>
                <w:rFonts w:hint="eastAsia"/>
              </w:rPr>
              <w:t xml:space="preserve"> </w:t>
            </w:r>
            <w:r>
              <w:t xml:space="preserve">TS 29.274 [46]. </w:t>
            </w:r>
          </w:p>
        </w:tc>
      </w:tr>
      <w:tr w:rsidR="008F1CBB" w14:paraId="38CAA434" w14:textId="77777777" w:rsidTr="00B3790A">
        <w:tblPrEx>
          <w:tblLook w:val="04A0" w:firstRow="1" w:lastRow="0" w:firstColumn="1" w:lastColumn="0" w:noHBand="0" w:noVBand="1"/>
        </w:tblPrEx>
        <w:trPr>
          <w:jc w:val="center"/>
        </w:trPr>
        <w:tc>
          <w:tcPr>
            <w:tcW w:w="2628" w:type="dxa"/>
            <w:tcBorders>
              <w:top w:val="single" w:sz="4" w:space="0" w:color="auto"/>
              <w:left w:val="single" w:sz="4" w:space="0" w:color="auto"/>
              <w:bottom w:val="single" w:sz="4" w:space="0" w:color="auto"/>
              <w:right w:val="single" w:sz="4" w:space="0" w:color="auto"/>
            </w:tcBorders>
          </w:tcPr>
          <w:p w14:paraId="79B31874" w14:textId="77777777" w:rsidR="008F1CBB" w:rsidRDefault="008F1CBB" w:rsidP="008F1CBB">
            <w:pPr>
              <w:pStyle w:val="TAL"/>
            </w:pPr>
            <w:r>
              <w:t>WLAN location information</w:t>
            </w:r>
          </w:p>
        </w:tc>
        <w:tc>
          <w:tcPr>
            <w:tcW w:w="720" w:type="dxa"/>
            <w:tcBorders>
              <w:top w:val="single" w:sz="4" w:space="0" w:color="auto"/>
              <w:left w:val="single" w:sz="4" w:space="0" w:color="auto"/>
              <w:bottom w:val="single" w:sz="4" w:space="0" w:color="auto"/>
              <w:right w:val="single" w:sz="4" w:space="0" w:color="auto"/>
            </w:tcBorders>
          </w:tcPr>
          <w:p w14:paraId="66BE042A" w14:textId="77777777" w:rsidR="008F1CBB" w:rsidRDefault="008F1CBB" w:rsidP="008F1CBB">
            <w:pPr>
              <w:pStyle w:val="TAC"/>
            </w:pPr>
            <w:r>
              <w:t>C</w:t>
            </w:r>
          </w:p>
        </w:tc>
        <w:tc>
          <w:tcPr>
            <w:tcW w:w="5862" w:type="dxa"/>
            <w:tcBorders>
              <w:top w:val="single" w:sz="4" w:space="0" w:color="auto"/>
              <w:left w:val="single" w:sz="4" w:space="0" w:color="auto"/>
              <w:bottom w:val="single" w:sz="4" w:space="0" w:color="auto"/>
              <w:right w:val="single" w:sz="4" w:space="0" w:color="auto"/>
            </w:tcBorders>
          </w:tcPr>
          <w:p w14:paraId="22B29A00" w14:textId="77777777" w:rsidR="008F1CBB" w:rsidRDefault="008F1CBB" w:rsidP="008F1CBB">
            <w:pPr>
              <w:pStyle w:val="TAL"/>
            </w:pPr>
            <w:r>
              <w:t>The TWAN identifier provided in case of GTP based S2b interface TS 29.274 [46].</w:t>
            </w:r>
          </w:p>
        </w:tc>
      </w:tr>
      <w:tr w:rsidR="008F1CBB" w14:paraId="71EB3006" w14:textId="77777777" w:rsidTr="00B3790A">
        <w:tblPrEx>
          <w:tblLook w:val="04A0" w:firstRow="1" w:lastRow="0" w:firstColumn="1" w:lastColumn="0" w:noHBand="0" w:noVBand="1"/>
        </w:tblPrEx>
        <w:trPr>
          <w:jc w:val="center"/>
        </w:trPr>
        <w:tc>
          <w:tcPr>
            <w:tcW w:w="2628" w:type="dxa"/>
            <w:tcBorders>
              <w:top w:val="single" w:sz="4" w:space="0" w:color="auto"/>
              <w:left w:val="single" w:sz="4" w:space="0" w:color="auto"/>
              <w:bottom w:val="single" w:sz="4" w:space="0" w:color="auto"/>
              <w:right w:val="single" w:sz="4" w:space="0" w:color="auto"/>
            </w:tcBorders>
          </w:tcPr>
          <w:p w14:paraId="510A2D31" w14:textId="77777777" w:rsidR="008F1CBB" w:rsidRDefault="008F1CBB" w:rsidP="008F1CBB">
            <w:pPr>
              <w:pStyle w:val="TAL"/>
            </w:pPr>
            <w:r>
              <w:t>WLAN location timestamp</w:t>
            </w:r>
          </w:p>
        </w:tc>
        <w:tc>
          <w:tcPr>
            <w:tcW w:w="720" w:type="dxa"/>
            <w:tcBorders>
              <w:top w:val="single" w:sz="4" w:space="0" w:color="auto"/>
              <w:left w:val="single" w:sz="4" w:space="0" w:color="auto"/>
              <w:bottom w:val="single" w:sz="4" w:space="0" w:color="auto"/>
              <w:right w:val="single" w:sz="4" w:space="0" w:color="auto"/>
            </w:tcBorders>
          </w:tcPr>
          <w:p w14:paraId="0E748386" w14:textId="77777777" w:rsidR="008F1CBB" w:rsidRDefault="008F1CBB" w:rsidP="008F1CBB">
            <w:pPr>
              <w:pStyle w:val="TAC"/>
            </w:pPr>
            <w:r>
              <w:t>C</w:t>
            </w:r>
          </w:p>
        </w:tc>
        <w:tc>
          <w:tcPr>
            <w:tcW w:w="5862" w:type="dxa"/>
            <w:tcBorders>
              <w:top w:val="single" w:sz="4" w:space="0" w:color="auto"/>
              <w:left w:val="single" w:sz="4" w:space="0" w:color="auto"/>
              <w:bottom w:val="single" w:sz="4" w:space="0" w:color="auto"/>
              <w:right w:val="single" w:sz="4" w:space="0" w:color="auto"/>
            </w:tcBorders>
          </w:tcPr>
          <w:p w14:paraId="26E6738A" w14:textId="77777777" w:rsidR="008F1CBB" w:rsidRDefault="008F1CBB" w:rsidP="008F1CBB">
            <w:pPr>
              <w:pStyle w:val="TAL"/>
            </w:pPr>
            <w:r>
              <w:t>The TWAN identifier timestamp provided in case of GTP based S2b interface TS 29.274 [46].</w:t>
            </w:r>
          </w:p>
        </w:tc>
      </w:tr>
      <w:tr w:rsidR="00972793" w:rsidRPr="00DA0344" w14:paraId="3EA0ED7B" w14:textId="77777777" w:rsidTr="00972793">
        <w:tblPrEx>
          <w:tblLook w:val="04A0" w:firstRow="1" w:lastRow="0" w:firstColumn="1" w:lastColumn="0" w:noHBand="0" w:noVBand="1"/>
        </w:tblPrEx>
        <w:trPr>
          <w:jc w:val="center"/>
        </w:trPr>
        <w:tc>
          <w:tcPr>
            <w:tcW w:w="2628" w:type="dxa"/>
            <w:tcBorders>
              <w:top w:val="single" w:sz="4" w:space="0" w:color="auto"/>
              <w:left w:val="single" w:sz="4" w:space="0" w:color="auto"/>
              <w:bottom w:val="single" w:sz="4" w:space="0" w:color="auto"/>
              <w:right w:val="single" w:sz="4" w:space="0" w:color="auto"/>
            </w:tcBorders>
          </w:tcPr>
          <w:p w14:paraId="669E4D8A" w14:textId="77777777" w:rsidR="00972793" w:rsidRPr="00DA0344" w:rsidRDefault="00972793" w:rsidP="00972793">
            <w:pPr>
              <w:pStyle w:val="TAL"/>
            </w:pPr>
            <w:r>
              <w:t>Secondary RAT Usage Information</w:t>
            </w:r>
          </w:p>
        </w:tc>
        <w:tc>
          <w:tcPr>
            <w:tcW w:w="720" w:type="dxa"/>
            <w:tcBorders>
              <w:top w:val="single" w:sz="4" w:space="0" w:color="auto"/>
              <w:left w:val="single" w:sz="4" w:space="0" w:color="auto"/>
              <w:bottom w:val="single" w:sz="4" w:space="0" w:color="auto"/>
              <w:right w:val="single" w:sz="4" w:space="0" w:color="auto"/>
            </w:tcBorders>
          </w:tcPr>
          <w:p w14:paraId="62118E9B" w14:textId="77777777" w:rsidR="00972793" w:rsidRPr="00DA0344" w:rsidRDefault="00972793" w:rsidP="00972793">
            <w:pPr>
              <w:pStyle w:val="TAC"/>
            </w:pPr>
            <w:r>
              <w:t>O</w:t>
            </w:r>
          </w:p>
        </w:tc>
        <w:tc>
          <w:tcPr>
            <w:tcW w:w="5862" w:type="dxa"/>
            <w:tcBorders>
              <w:top w:val="single" w:sz="4" w:space="0" w:color="auto"/>
              <w:left w:val="single" w:sz="4" w:space="0" w:color="auto"/>
              <w:bottom w:val="single" w:sz="4" w:space="0" w:color="auto"/>
              <w:right w:val="single" w:sz="4" w:space="0" w:color="auto"/>
            </w:tcBorders>
          </w:tcPr>
          <w:p w14:paraId="5698CA97" w14:textId="77777777" w:rsidR="00972793" w:rsidRPr="00DA0344" w:rsidRDefault="00972793" w:rsidP="00972793">
            <w:pPr>
              <w:pStyle w:val="TAL"/>
            </w:pPr>
            <w:r>
              <w:t xml:space="preserve"> Secondary RAT Usage Information (see TS 37.340 [99]).</w:t>
            </w:r>
          </w:p>
        </w:tc>
      </w:tr>
    </w:tbl>
    <w:p w14:paraId="3EC34D5E" w14:textId="77777777" w:rsidR="008B45D8" w:rsidRDefault="008B45D8" w:rsidP="00A77147"/>
    <w:p w14:paraId="657BE623" w14:textId="77777777" w:rsidR="008B45D8" w:rsidRDefault="008B45D8" w:rsidP="008B45D8">
      <w:pPr>
        <w:pStyle w:val="TH"/>
      </w:pPr>
      <w:r>
        <w:t>Table 10.5.1.4.2: PMIP Detach/tunnel deactivation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2F7B583A" w14:textId="77777777" w:rsidTr="00B3790A">
        <w:trPr>
          <w:tblHeader/>
          <w:jc w:val="center"/>
        </w:trPr>
        <w:tc>
          <w:tcPr>
            <w:tcW w:w="2628" w:type="dxa"/>
            <w:shd w:val="pct12" w:color="auto" w:fill="auto"/>
          </w:tcPr>
          <w:p w14:paraId="5D38C87F" w14:textId="77777777" w:rsidR="008B45D8" w:rsidRDefault="008B45D8" w:rsidP="003C65AA">
            <w:pPr>
              <w:pStyle w:val="TAH"/>
            </w:pPr>
            <w:r>
              <w:t>Parameter</w:t>
            </w:r>
          </w:p>
        </w:tc>
        <w:tc>
          <w:tcPr>
            <w:tcW w:w="720" w:type="dxa"/>
            <w:tcBorders>
              <w:bottom w:val="single" w:sz="4" w:space="0" w:color="auto"/>
            </w:tcBorders>
            <w:shd w:val="pct12" w:color="auto" w:fill="auto"/>
          </w:tcPr>
          <w:p w14:paraId="66708CAC" w14:textId="77777777" w:rsidR="008B45D8" w:rsidRDefault="008B45D8" w:rsidP="003C65AA">
            <w:pPr>
              <w:pStyle w:val="TAH"/>
            </w:pPr>
            <w:r>
              <w:t>MOC</w:t>
            </w:r>
          </w:p>
        </w:tc>
        <w:tc>
          <w:tcPr>
            <w:tcW w:w="5868" w:type="dxa"/>
            <w:tcBorders>
              <w:bottom w:val="single" w:sz="4" w:space="0" w:color="auto"/>
            </w:tcBorders>
            <w:shd w:val="pct12" w:color="auto" w:fill="auto"/>
          </w:tcPr>
          <w:p w14:paraId="06D188D7" w14:textId="77777777" w:rsidR="008B45D8" w:rsidRDefault="008B45D8" w:rsidP="003C65AA">
            <w:pPr>
              <w:pStyle w:val="TAH"/>
            </w:pPr>
            <w:r>
              <w:t>Description/Conditions</w:t>
            </w:r>
          </w:p>
        </w:tc>
      </w:tr>
      <w:tr w:rsidR="008B45D8" w14:paraId="52B8A738" w14:textId="77777777" w:rsidTr="00B3790A">
        <w:trPr>
          <w:jc w:val="center"/>
        </w:trPr>
        <w:tc>
          <w:tcPr>
            <w:tcW w:w="2628" w:type="dxa"/>
          </w:tcPr>
          <w:p w14:paraId="29F484C9"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2496D316" w14:textId="77777777" w:rsidR="008B45D8" w:rsidRDefault="008B45D8" w:rsidP="003C65AA">
            <w:pPr>
              <w:pStyle w:val="TAC"/>
            </w:pPr>
            <w:r>
              <w:t>C</w:t>
            </w:r>
          </w:p>
        </w:tc>
        <w:tc>
          <w:tcPr>
            <w:tcW w:w="5868" w:type="dxa"/>
            <w:vMerge w:val="restart"/>
            <w:vAlign w:val="center"/>
          </w:tcPr>
          <w:p w14:paraId="492CB215"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596CB4BF" w14:textId="77777777" w:rsidTr="00B3790A">
        <w:trPr>
          <w:jc w:val="center"/>
        </w:trPr>
        <w:tc>
          <w:tcPr>
            <w:tcW w:w="2628" w:type="dxa"/>
          </w:tcPr>
          <w:p w14:paraId="10F3F626" w14:textId="77777777" w:rsidR="008B45D8" w:rsidRDefault="008B45D8" w:rsidP="003C65AA">
            <w:pPr>
              <w:pStyle w:val="TAL"/>
            </w:pPr>
            <w:r>
              <w:t>observed</w:t>
            </w:r>
            <w:r w:rsidR="00B3790A">
              <w:t xml:space="preserve"> </w:t>
            </w:r>
            <w:r>
              <w:t>MSISDN</w:t>
            </w:r>
          </w:p>
        </w:tc>
        <w:tc>
          <w:tcPr>
            <w:tcW w:w="720" w:type="dxa"/>
            <w:vMerge/>
          </w:tcPr>
          <w:p w14:paraId="7A36CB5F" w14:textId="77777777" w:rsidR="008B45D8" w:rsidRDefault="008B45D8" w:rsidP="003C65AA">
            <w:pPr>
              <w:pStyle w:val="TAC"/>
            </w:pPr>
          </w:p>
        </w:tc>
        <w:tc>
          <w:tcPr>
            <w:tcW w:w="5868" w:type="dxa"/>
            <w:vMerge/>
          </w:tcPr>
          <w:p w14:paraId="2324E4DD" w14:textId="77777777" w:rsidR="008B45D8" w:rsidRDefault="008B45D8" w:rsidP="003C65AA">
            <w:pPr>
              <w:pStyle w:val="TAL"/>
            </w:pPr>
          </w:p>
        </w:tc>
      </w:tr>
      <w:tr w:rsidR="008B45D8" w14:paraId="684159B2" w14:textId="77777777" w:rsidTr="00B3790A">
        <w:trPr>
          <w:jc w:val="center"/>
        </w:trPr>
        <w:tc>
          <w:tcPr>
            <w:tcW w:w="2628" w:type="dxa"/>
          </w:tcPr>
          <w:p w14:paraId="3A5EE1A6" w14:textId="77777777" w:rsidR="008B45D8" w:rsidRDefault="008B45D8" w:rsidP="003C65AA">
            <w:pPr>
              <w:pStyle w:val="TAL"/>
            </w:pPr>
            <w:r>
              <w:t>observed</w:t>
            </w:r>
            <w:r w:rsidR="00B3790A">
              <w:t xml:space="preserve"> </w:t>
            </w:r>
            <w:r>
              <w:t>ME</w:t>
            </w:r>
            <w:r w:rsidR="00B3790A">
              <w:t xml:space="preserve"> </w:t>
            </w:r>
            <w:r>
              <w:t>Id</w:t>
            </w:r>
          </w:p>
        </w:tc>
        <w:tc>
          <w:tcPr>
            <w:tcW w:w="720" w:type="dxa"/>
            <w:vMerge/>
          </w:tcPr>
          <w:p w14:paraId="6503641C" w14:textId="77777777" w:rsidR="008B45D8" w:rsidRDefault="008B45D8" w:rsidP="003C65AA">
            <w:pPr>
              <w:pStyle w:val="TAC"/>
            </w:pPr>
          </w:p>
        </w:tc>
        <w:tc>
          <w:tcPr>
            <w:tcW w:w="5868" w:type="dxa"/>
            <w:vMerge/>
          </w:tcPr>
          <w:p w14:paraId="4E2478F6" w14:textId="77777777" w:rsidR="008B45D8" w:rsidRDefault="008B45D8" w:rsidP="003C65AA">
            <w:pPr>
              <w:pStyle w:val="TAL"/>
            </w:pPr>
          </w:p>
        </w:tc>
      </w:tr>
      <w:tr w:rsidR="008B45D8" w14:paraId="1D9A13A1" w14:textId="77777777" w:rsidTr="00B3790A">
        <w:trPr>
          <w:jc w:val="center"/>
        </w:trPr>
        <w:tc>
          <w:tcPr>
            <w:tcW w:w="2628" w:type="dxa"/>
          </w:tcPr>
          <w:p w14:paraId="2E1AE3D2" w14:textId="77777777" w:rsidR="008B45D8" w:rsidRDefault="008B45D8" w:rsidP="003C65AA">
            <w:pPr>
              <w:pStyle w:val="TAL"/>
            </w:pPr>
            <w:r>
              <w:t>observed</w:t>
            </w:r>
            <w:r w:rsidR="00B3790A">
              <w:t xml:space="preserve"> </w:t>
            </w:r>
            <w:r>
              <w:t>IMSI</w:t>
            </w:r>
          </w:p>
        </w:tc>
        <w:tc>
          <w:tcPr>
            <w:tcW w:w="720" w:type="dxa"/>
            <w:vMerge/>
          </w:tcPr>
          <w:p w14:paraId="58A2C72E" w14:textId="77777777" w:rsidR="008B45D8" w:rsidRDefault="008B45D8" w:rsidP="003C65AA">
            <w:pPr>
              <w:pStyle w:val="TAC"/>
            </w:pPr>
          </w:p>
        </w:tc>
        <w:tc>
          <w:tcPr>
            <w:tcW w:w="5868" w:type="dxa"/>
            <w:vMerge/>
          </w:tcPr>
          <w:p w14:paraId="77C00C05" w14:textId="77777777" w:rsidR="008B45D8" w:rsidRDefault="008B45D8" w:rsidP="003C65AA">
            <w:pPr>
              <w:pStyle w:val="TAL"/>
            </w:pPr>
          </w:p>
        </w:tc>
      </w:tr>
      <w:tr w:rsidR="008B45D8" w14:paraId="647948A7" w14:textId="77777777" w:rsidTr="00B3790A">
        <w:trPr>
          <w:jc w:val="center"/>
        </w:trPr>
        <w:tc>
          <w:tcPr>
            <w:tcW w:w="2628" w:type="dxa"/>
          </w:tcPr>
          <w:p w14:paraId="3AEFCC0C" w14:textId="77777777" w:rsidR="008B45D8" w:rsidRDefault="008B45D8" w:rsidP="003C65AA">
            <w:pPr>
              <w:pStyle w:val="TAL"/>
            </w:pPr>
            <w:r>
              <w:t>event</w:t>
            </w:r>
            <w:r w:rsidR="00B3790A">
              <w:t xml:space="preserve"> </w:t>
            </w:r>
            <w:r>
              <w:t>type</w:t>
            </w:r>
          </w:p>
        </w:tc>
        <w:tc>
          <w:tcPr>
            <w:tcW w:w="720" w:type="dxa"/>
          </w:tcPr>
          <w:p w14:paraId="1C73C9EB" w14:textId="77777777" w:rsidR="008B45D8" w:rsidRDefault="008B45D8" w:rsidP="003C65AA">
            <w:pPr>
              <w:pStyle w:val="TAC"/>
            </w:pPr>
            <w:r>
              <w:t>C</w:t>
            </w:r>
          </w:p>
        </w:tc>
        <w:tc>
          <w:tcPr>
            <w:tcW w:w="5868" w:type="dxa"/>
          </w:tcPr>
          <w:p w14:paraId="211602E1" w14:textId="77777777" w:rsidR="008B45D8" w:rsidRDefault="008B45D8" w:rsidP="003C65AA">
            <w:pPr>
              <w:pStyle w:val="TAL"/>
            </w:pPr>
            <w:r>
              <w:t>Provide</w:t>
            </w:r>
            <w:r w:rsidR="00B3790A">
              <w:t xml:space="preserve"> </w:t>
            </w:r>
            <w:r>
              <w:t>PMIP</w:t>
            </w:r>
            <w:r w:rsidR="00B3790A">
              <w:t xml:space="preserve"> </w:t>
            </w:r>
            <w:r>
              <w:t>Detach/tunnel</w:t>
            </w:r>
            <w:r w:rsidR="00B3790A">
              <w:t xml:space="preserve"> </w:t>
            </w:r>
            <w:r>
              <w:t>deactivation</w:t>
            </w:r>
            <w:r w:rsidR="00B3790A">
              <w:t xml:space="preserve"> </w:t>
            </w:r>
            <w:r>
              <w:t>event</w:t>
            </w:r>
            <w:r w:rsidR="00B3790A">
              <w:t xml:space="preserve"> </w:t>
            </w:r>
            <w:r>
              <w:t>type</w:t>
            </w:r>
          </w:p>
        </w:tc>
      </w:tr>
      <w:tr w:rsidR="008B45D8" w14:paraId="0EC2BF23" w14:textId="77777777" w:rsidTr="00B3790A">
        <w:trPr>
          <w:jc w:val="center"/>
        </w:trPr>
        <w:tc>
          <w:tcPr>
            <w:tcW w:w="2628" w:type="dxa"/>
          </w:tcPr>
          <w:p w14:paraId="1BE5237C" w14:textId="77777777" w:rsidR="008B45D8" w:rsidRDefault="008B45D8" w:rsidP="003C65AA">
            <w:pPr>
              <w:pStyle w:val="TAL"/>
            </w:pPr>
            <w:r>
              <w:t>event</w:t>
            </w:r>
            <w:r w:rsidR="00B3790A">
              <w:t xml:space="preserve"> </w:t>
            </w:r>
            <w:r>
              <w:t>date</w:t>
            </w:r>
          </w:p>
        </w:tc>
        <w:tc>
          <w:tcPr>
            <w:tcW w:w="720" w:type="dxa"/>
            <w:tcBorders>
              <w:top w:val="nil"/>
              <w:bottom w:val="nil"/>
            </w:tcBorders>
          </w:tcPr>
          <w:p w14:paraId="408F0657" w14:textId="77777777" w:rsidR="008B45D8" w:rsidRDefault="008B45D8" w:rsidP="003C65AA">
            <w:pPr>
              <w:pStyle w:val="TAC"/>
            </w:pPr>
            <w:r>
              <w:t>M</w:t>
            </w:r>
          </w:p>
        </w:tc>
        <w:tc>
          <w:tcPr>
            <w:tcW w:w="5868" w:type="dxa"/>
            <w:tcBorders>
              <w:top w:val="nil"/>
              <w:bottom w:val="nil"/>
            </w:tcBorders>
          </w:tcPr>
          <w:p w14:paraId="49F31D95"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72652A76" w14:textId="77777777" w:rsidTr="00B3790A">
        <w:trPr>
          <w:jc w:val="center"/>
        </w:trPr>
        <w:tc>
          <w:tcPr>
            <w:tcW w:w="2628" w:type="dxa"/>
          </w:tcPr>
          <w:p w14:paraId="602B6BAB" w14:textId="77777777" w:rsidR="008B45D8" w:rsidRDefault="008B45D8" w:rsidP="003C65AA">
            <w:pPr>
              <w:pStyle w:val="TAL"/>
            </w:pPr>
            <w:r>
              <w:t>event</w:t>
            </w:r>
            <w:r w:rsidR="00B3790A">
              <w:t xml:space="preserve"> </w:t>
            </w:r>
            <w:r>
              <w:t>time</w:t>
            </w:r>
          </w:p>
        </w:tc>
        <w:tc>
          <w:tcPr>
            <w:tcW w:w="720" w:type="dxa"/>
            <w:tcBorders>
              <w:top w:val="nil"/>
            </w:tcBorders>
          </w:tcPr>
          <w:p w14:paraId="7CCE63AC" w14:textId="77777777" w:rsidR="008B45D8" w:rsidRDefault="008B45D8" w:rsidP="003C65AA">
            <w:pPr>
              <w:pStyle w:val="TAC"/>
            </w:pPr>
          </w:p>
        </w:tc>
        <w:tc>
          <w:tcPr>
            <w:tcW w:w="5868" w:type="dxa"/>
            <w:tcBorders>
              <w:top w:val="nil"/>
            </w:tcBorders>
          </w:tcPr>
          <w:p w14:paraId="14D2B48C" w14:textId="77777777" w:rsidR="008B45D8" w:rsidRDefault="008B45D8" w:rsidP="003C65AA">
            <w:pPr>
              <w:pStyle w:val="TAL"/>
            </w:pPr>
          </w:p>
        </w:tc>
      </w:tr>
      <w:tr w:rsidR="008B45D8" w14:paraId="0B47C5BB" w14:textId="77777777" w:rsidTr="00B3790A">
        <w:trPr>
          <w:jc w:val="center"/>
        </w:trPr>
        <w:tc>
          <w:tcPr>
            <w:tcW w:w="2628" w:type="dxa"/>
          </w:tcPr>
          <w:p w14:paraId="2E1AD546"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5674A131" w14:textId="77777777" w:rsidR="008B45D8" w:rsidRDefault="008B45D8" w:rsidP="003C65AA">
            <w:pPr>
              <w:pStyle w:val="TAC"/>
            </w:pPr>
            <w:r>
              <w:t>M</w:t>
            </w:r>
          </w:p>
        </w:tc>
        <w:tc>
          <w:tcPr>
            <w:tcW w:w="5868" w:type="dxa"/>
            <w:vAlign w:val="center"/>
          </w:tcPr>
          <w:p w14:paraId="5358A892" w14:textId="77777777" w:rsidR="008B45D8" w:rsidRDefault="008B45D8" w:rsidP="003C65AA">
            <w:pPr>
              <w:pStyle w:val="TAL"/>
            </w:pPr>
            <w:r>
              <w:t>Shall</w:t>
            </w:r>
            <w:r w:rsidR="00B3790A">
              <w:t xml:space="preserve"> </w:t>
            </w:r>
            <w:r>
              <w:t>be</w:t>
            </w:r>
            <w:r w:rsidR="00B3790A">
              <w:t xml:space="preserve"> </w:t>
            </w:r>
            <w:r>
              <w:t>provided.</w:t>
            </w:r>
          </w:p>
        </w:tc>
      </w:tr>
      <w:tr w:rsidR="008B45D8" w14:paraId="15D2E76A" w14:textId="77777777" w:rsidTr="00B3790A">
        <w:trPr>
          <w:jc w:val="center"/>
        </w:trPr>
        <w:tc>
          <w:tcPr>
            <w:tcW w:w="2628" w:type="dxa"/>
          </w:tcPr>
          <w:p w14:paraId="5B793E7F" w14:textId="77777777" w:rsidR="008B45D8" w:rsidRDefault="008B45D8" w:rsidP="003C65AA">
            <w:pPr>
              <w:pStyle w:val="TAL"/>
            </w:pPr>
            <w:r>
              <w:t>network</w:t>
            </w:r>
            <w:r w:rsidR="00B3790A">
              <w:t xml:space="preserve"> </w:t>
            </w:r>
            <w:r>
              <w:t>identifier</w:t>
            </w:r>
          </w:p>
        </w:tc>
        <w:tc>
          <w:tcPr>
            <w:tcW w:w="720" w:type="dxa"/>
          </w:tcPr>
          <w:p w14:paraId="555F6461" w14:textId="77777777" w:rsidR="008B45D8" w:rsidRDefault="008B45D8" w:rsidP="003C65AA">
            <w:pPr>
              <w:pStyle w:val="TAC"/>
            </w:pPr>
            <w:r>
              <w:t>M</w:t>
            </w:r>
          </w:p>
        </w:tc>
        <w:tc>
          <w:tcPr>
            <w:tcW w:w="5868" w:type="dxa"/>
          </w:tcPr>
          <w:p w14:paraId="479AB9B3"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2F9D483F"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570489C0"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64256616"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09CA43F2"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09468E3C" w14:textId="77777777" w:rsidTr="00B3790A">
        <w:trPr>
          <w:jc w:val="center"/>
        </w:trPr>
        <w:tc>
          <w:tcPr>
            <w:tcW w:w="2628" w:type="dxa"/>
          </w:tcPr>
          <w:p w14:paraId="3FE96E9B" w14:textId="77777777" w:rsidR="008B45D8" w:rsidRDefault="008B45D8" w:rsidP="003C65AA">
            <w:pPr>
              <w:pStyle w:val="TAL"/>
            </w:pPr>
            <w:r>
              <w:t>APN</w:t>
            </w:r>
          </w:p>
        </w:tc>
        <w:tc>
          <w:tcPr>
            <w:tcW w:w="720" w:type="dxa"/>
          </w:tcPr>
          <w:p w14:paraId="7945025A" w14:textId="77777777" w:rsidR="008B45D8" w:rsidRDefault="008B45D8" w:rsidP="003C65AA">
            <w:pPr>
              <w:pStyle w:val="TAC"/>
            </w:pPr>
            <w:r>
              <w:t>C</w:t>
            </w:r>
          </w:p>
        </w:tc>
        <w:tc>
          <w:tcPr>
            <w:tcW w:w="5868" w:type="dxa"/>
          </w:tcPr>
          <w:p w14:paraId="677832ED" w14:textId="77777777" w:rsidR="008B45D8" w:rsidRDefault="008B45D8" w:rsidP="003C65AA">
            <w:pPr>
              <w:pStyle w:val="TAL"/>
            </w:pPr>
            <w:r>
              <w:t>The</w:t>
            </w:r>
            <w:r w:rsidR="00B3790A">
              <w:t xml:space="preserve"> </w:t>
            </w:r>
            <w:r>
              <w:t>access</w:t>
            </w:r>
            <w:r w:rsidR="00B3790A">
              <w:t xml:space="preserve"> </w:t>
            </w:r>
            <w:r>
              <w:t>point</w:t>
            </w:r>
            <w:r w:rsidR="00B3790A">
              <w:t xml:space="preserve"> </w:t>
            </w:r>
            <w:r>
              <w:t>name</w:t>
            </w:r>
          </w:p>
        </w:tc>
      </w:tr>
      <w:tr w:rsidR="008B45D8" w14:paraId="36646494" w14:textId="77777777" w:rsidTr="00B3790A">
        <w:trPr>
          <w:jc w:val="center"/>
        </w:trPr>
        <w:tc>
          <w:tcPr>
            <w:tcW w:w="2628" w:type="dxa"/>
          </w:tcPr>
          <w:p w14:paraId="72CB48FE" w14:textId="77777777" w:rsidR="008B45D8" w:rsidRDefault="008B45D8" w:rsidP="003C65AA">
            <w:pPr>
              <w:pStyle w:val="TAL"/>
            </w:pPr>
            <w:r>
              <w:t>Initiator</w:t>
            </w:r>
          </w:p>
        </w:tc>
        <w:tc>
          <w:tcPr>
            <w:tcW w:w="720" w:type="dxa"/>
          </w:tcPr>
          <w:p w14:paraId="7BBC3720" w14:textId="77777777" w:rsidR="008B45D8" w:rsidRDefault="008B45D8" w:rsidP="003C65AA">
            <w:pPr>
              <w:pStyle w:val="TAC"/>
            </w:pPr>
            <w:r>
              <w:t>C</w:t>
            </w:r>
          </w:p>
        </w:tc>
        <w:tc>
          <w:tcPr>
            <w:tcW w:w="5868" w:type="dxa"/>
          </w:tcPr>
          <w:p w14:paraId="7E9BB464" w14:textId="77777777" w:rsidR="008B45D8" w:rsidRDefault="008B45D8" w:rsidP="003C65AA">
            <w:pPr>
              <w:pStyle w:val="TAL"/>
            </w:pP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tunnel</w:t>
            </w:r>
            <w:r w:rsidR="00B3790A">
              <w:t xml:space="preserve"> </w:t>
            </w:r>
            <w:r>
              <w:t>deactivation</w:t>
            </w:r>
            <w:r w:rsidR="00B3790A">
              <w:t xml:space="preserve"> </w:t>
            </w:r>
            <w:r>
              <w:t>is</w:t>
            </w:r>
            <w:r w:rsidR="00B3790A">
              <w:t xml:space="preserve"> </w:t>
            </w:r>
            <w:r>
              <w:t>network-initiated,</w:t>
            </w:r>
            <w:r w:rsidR="00B3790A">
              <w:t xml:space="preserve"> </w:t>
            </w:r>
            <w:r>
              <w:t>target-initiated</w:t>
            </w:r>
          </w:p>
        </w:tc>
      </w:tr>
      <w:tr w:rsidR="008B45D8" w14:paraId="695793DB"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44734C2B" w14:textId="77777777" w:rsidR="008B45D8" w:rsidRDefault="008B45D8" w:rsidP="003C65AA">
            <w:pPr>
              <w:pStyle w:val="TAL"/>
            </w:pPr>
            <w:r>
              <w:t>Correlation</w:t>
            </w:r>
            <w:r w:rsidR="00B3790A">
              <w:t xml:space="preserve"> </w:t>
            </w:r>
            <w:r>
              <w:t>number</w:t>
            </w:r>
          </w:p>
        </w:tc>
        <w:tc>
          <w:tcPr>
            <w:tcW w:w="720" w:type="dxa"/>
            <w:tcBorders>
              <w:top w:val="single" w:sz="4" w:space="0" w:color="auto"/>
              <w:left w:val="single" w:sz="4" w:space="0" w:color="auto"/>
              <w:bottom w:val="single" w:sz="4" w:space="0" w:color="auto"/>
              <w:right w:val="single" w:sz="4" w:space="0" w:color="auto"/>
            </w:tcBorders>
          </w:tcPr>
          <w:p w14:paraId="163DF5A0" w14:textId="77777777" w:rsidR="008B45D8" w:rsidRDefault="008B45D8" w:rsidP="003C65AA">
            <w:pPr>
              <w:pStyle w:val="TAC"/>
            </w:pPr>
            <w:r>
              <w:t>M</w:t>
            </w:r>
          </w:p>
        </w:tc>
        <w:tc>
          <w:tcPr>
            <w:tcW w:w="5868" w:type="dxa"/>
            <w:tcBorders>
              <w:top w:val="single" w:sz="4" w:space="0" w:color="auto"/>
              <w:left w:val="single" w:sz="4" w:space="0" w:color="auto"/>
              <w:bottom w:val="single" w:sz="4" w:space="0" w:color="auto"/>
              <w:right w:val="single" w:sz="4" w:space="0" w:color="auto"/>
            </w:tcBorders>
          </w:tcPr>
          <w:p w14:paraId="6204B318" w14:textId="77777777" w:rsidR="008B45D8" w:rsidRDefault="008B45D8" w:rsidP="003C65AA">
            <w:pPr>
              <w:pStyle w:val="TAL"/>
              <w:rPr>
                <w:rFonts w:cs="Arial"/>
              </w:rPr>
            </w:pPr>
            <w:r w:rsidRPr="005D596A">
              <w:t>Shall</w:t>
            </w:r>
            <w:r w:rsidR="00B3790A">
              <w:t xml:space="preserve"> </w:t>
            </w:r>
            <w:r w:rsidRPr="005D596A">
              <w:t>be</w:t>
            </w:r>
            <w:r w:rsidR="00B3790A">
              <w:t xml:space="preserve"> </w:t>
            </w:r>
            <w:r w:rsidRPr="005D596A">
              <w:t>provided</w:t>
            </w:r>
            <w:r w:rsidR="00B3790A">
              <w:rPr>
                <w:rFonts w:cs="Arial"/>
              </w:rPr>
              <w:t xml:space="preserve"> </w:t>
            </w:r>
            <w:r>
              <w:rPr>
                <w:rFonts w:cs="Arial"/>
              </w:rPr>
              <w:t>to</w:t>
            </w:r>
            <w:r w:rsidR="00B3790A">
              <w:rPr>
                <w:rFonts w:cs="Arial"/>
              </w:rPr>
              <w:t xml:space="preserve"> </w:t>
            </w:r>
            <w:r>
              <w:rPr>
                <w:rFonts w:cs="Arial"/>
              </w:rPr>
              <w:t>uniquely</w:t>
            </w:r>
            <w:r w:rsidR="00B3790A">
              <w:rPr>
                <w:rFonts w:cs="Arial"/>
              </w:rPr>
              <w:t xml:space="preserve"> </w:t>
            </w:r>
            <w:r>
              <w:rPr>
                <w:rFonts w:cs="Arial"/>
              </w:rPr>
              <w:t>identify</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and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with</w:t>
            </w:r>
            <w:r w:rsidR="00B3790A">
              <w:rPr>
                <w:rFonts w:cs="Arial"/>
              </w:rPr>
              <w:t xml:space="preserve"> </w:t>
            </w:r>
            <w:r>
              <w:rPr>
                <w:rFonts w:cs="Arial"/>
              </w:rPr>
              <w:t>CC.</w:t>
            </w:r>
          </w:p>
        </w:tc>
      </w:tr>
      <w:tr w:rsidR="008B45D8" w14:paraId="4A8E5FF6"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5FD0273A" w14:textId="77777777" w:rsidR="008B45D8" w:rsidRDefault="008B45D8" w:rsidP="003C65AA">
            <w:pPr>
              <w:pStyle w:val="TAL"/>
            </w:pPr>
            <w:r>
              <w:t>Location</w:t>
            </w:r>
            <w:r w:rsidR="00B3790A">
              <w:t xml:space="preserve"> </w:t>
            </w:r>
            <w:r>
              <w:t>information</w:t>
            </w:r>
          </w:p>
        </w:tc>
        <w:tc>
          <w:tcPr>
            <w:tcW w:w="720" w:type="dxa"/>
            <w:tcBorders>
              <w:top w:val="single" w:sz="4" w:space="0" w:color="auto"/>
              <w:left w:val="single" w:sz="4" w:space="0" w:color="auto"/>
              <w:bottom w:val="single" w:sz="4" w:space="0" w:color="auto"/>
              <w:right w:val="single" w:sz="4" w:space="0" w:color="auto"/>
            </w:tcBorders>
          </w:tcPr>
          <w:p w14:paraId="4F7DC0C6" w14:textId="77777777" w:rsidR="008B45D8" w:rsidRDefault="008B45D8" w:rsidP="003C65AA">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26594A91"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authorized,</w:t>
            </w:r>
            <w:r w:rsidR="00B3790A">
              <w:rPr>
                <w:rFonts w:cs="Arial"/>
              </w:rPr>
              <w:t xml:space="preserve"> </w:t>
            </w:r>
            <w:r>
              <w:rPr>
                <w:rFonts w:cs="Arial"/>
              </w:rPr>
              <w:t>to</w:t>
            </w:r>
            <w:r w:rsidR="00B3790A">
              <w:rPr>
                <w:rFonts w:cs="Arial"/>
              </w:rPr>
              <w:t xml:space="preserve"> </w:t>
            </w:r>
            <w:r>
              <w:rPr>
                <w:rFonts w:cs="Arial"/>
              </w:rPr>
              <w:t>identify</w:t>
            </w:r>
            <w:r w:rsidR="00B3790A">
              <w:rPr>
                <w:rFonts w:cs="Arial"/>
              </w:rPr>
              <w:t xml:space="preserve"> </w:t>
            </w:r>
            <w:r>
              <w:rPr>
                <w:rFonts w:cs="Arial"/>
              </w:rPr>
              <w:t>location</w:t>
            </w:r>
            <w:r w:rsidR="00B3790A">
              <w:rPr>
                <w:rFonts w:cs="Arial"/>
              </w:rPr>
              <w:t xml:space="preserve"> </w:t>
            </w:r>
            <w:r>
              <w:rPr>
                <w:rFonts w:cs="Arial"/>
              </w:rPr>
              <w:t>information</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target's</w:t>
            </w:r>
            <w:r w:rsidR="00B3790A">
              <w:rPr>
                <w:rFonts w:cs="Arial"/>
              </w:rPr>
              <w:t xml:space="preserve"> </w:t>
            </w:r>
            <w:r>
              <w:rPr>
                <w:rFonts w:cs="Arial"/>
              </w:rPr>
              <w:t>UE.</w:t>
            </w:r>
          </w:p>
        </w:tc>
      </w:tr>
      <w:tr w:rsidR="008F1CBB" w14:paraId="77B4F265"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53043E8D" w14:textId="77777777" w:rsidR="008F1CBB" w:rsidRDefault="008F1CBB" w:rsidP="008F1CBB">
            <w:pPr>
              <w:pStyle w:val="TAL"/>
            </w:pPr>
            <w:r>
              <w:t>Time of Location</w:t>
            </w:r>
          </w:p>
        </w:tc>
        <w:tc>
          <w:tcPr>
            <w:tcW w:w="720" w:type="dxa"/>
            <w:tcBorders>
              <w:top w:val="single" w:sz="4" w:space="0" w:color="auto"/>
              <w:left w:val="single" w:sz="4" w:space="0" w:color="auto"/>
              <w:bottom w:val="single" w:sz="4" w:space="0" w:color="auto"/>
              <w:right w:val="single" w:sz="4" w:space="0" w:color="auto"/>
            </w:tcBorders>
          </w:tcPr>
          <w:p w14:paraId="64E08D6C" w14:textId="77777777" w:rsidR="008F1CBB" w:rsidRDefault="008F1CBB" w:rsidP="008F1CBB">
            <w:pPr>
              <w:pStyle w:val="TAC"/>
            </w:pPr>
            <w:r w:rsidRPr="0075170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159E5F26" w14:textId="77777777" w:rsidR="008F1CBB" w:rsidRDefault="008F1CBB" w:rsidP="008F1CBB">
            <w:pPr>
              <w:pStyle w:val="TAL"/>
            </w:pPr>
            <w:r>
              <w:t>Date/Time of Location (if target location provided).</w:t>
            </w:r>
          </w:p>
        </w:tc>
      </w:tr>
    </w:tbl>
    <w:p w14:paraId="73C3F25E" w14:textId="77777777" w:rsidR="008B45D8" w:rsidRPr="00ED474D" w:rsidRDefault="008B45D8" w:rsidP="00A77147"/>
    <w:p w14:paraId="3F35ECB8" w14:textId="77777777" w:rsidR="008B45D8" w:rsidRDefault="008B45D8" w:rsidP="008B45D8">
      <w:pPr>
        <w:pStyle w:val="TH"/>
      </w:pPr>
      <w:r>
        <w:lastRenderedPageBreak/>
        <w:t>Table 10.5.1.4.3: MIP deregistration/tunnel deactivation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587EB3C6" w14:textId="77777777" w:rsidTr="00B3790A">
        <w:trPr>
          <w:tblHeader/>
          <w:jc w:val="center"/>
        </w:trPr>
        <w:tc>
          <w:tcPr>
            <w:tcW w:w="2628" w:type="dxa"/>
            <w:shd w:val="pct12" w:color="auto" w:fill="auto"/>
          </w:tcPr>
          <w:p w14:paraId="12C73054" w14:textId="77777777" w:rsidR="008B45D8" w:rsidRDefault="008B45D8" w:rsidP="003C65AA">
            <w:pPr>
              <w:pStyle w:val="TAH"/>
            </w:pPr>
            <w:r>
              <w:t>Parameter</w:t>
            </w:r>
          </w:p>
        </w:tc>
        <w:tc>
          <w:tcPr>
            <w:tcW w:w="720" w:type="dxa"/>
            <w:tcBorders>
              <w:bottom w:val="single" w:sz="4" w:space="0" w:color="auto"/>
            </w:tcBorders>
            <w:shd w:val="pct12" w:color="auto" w:fill="auto"/>
          </w:tcPr>
          <w:p w14:paraId="7E95C60D" w14:textId="77777777" w:rsidR="008B45D8" w:rsidRDefault="008B45D8" w:rsidP="003C65AA">
            <w:pPr>
              <w:pStyle w:val="TAH"/>
            </w:pPr>
            <w:r>
              <w:t>MOC</w:t>
            </w:r>
          </w:p>
        </w:tc>
        <w:tc>
          <w:tcPr>
            <w:tcW w:w="5868" w:type="dxa"/>
            <w:tcBorders>
              <w:bottom w:val="single" w:sz="4" w:space="0" w:color="auto"/>
            </w:tcBorders>
            <w:shd w:val="pct12" w:color="auto" w:fill="auto"/>
          </w:tcPr>
          <w:p w14:paraId="52DBE21F" w14:textId="77777777" w:rsidR="008B45D8" w:rsidRDefault="008B45D8" w:rsidP="003C65AA">
            <w:pPr>
              <w:pStyle w:val="TAH"/>
            </w:pPr>
            <w:r>
              <w:t>Description/Conditions</w:t>
            </w:r>
          </w:p>
        </w:tc>
      </w:tr>
      <w:tr w:rsidR="008B45D8" w14:paraId="2734424A" w14:textId="77777777" w:rsidTr="00B3790A">
        <w:trPr>
          <w:jc w:val="center"/>
        </w:trPr>
        <w:tc>
          <w:tcPr>
            <w:tcW w:w="2628" w:type="dxa"/>
          </w:tcPr>
          <w:p w14:paraId="0FC39E15"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5E94355D" w14:textId="77777777" w:rsidR="008B45D8" w:rsidRDefault="008B45D8" w:rsidP="003C65AA">
            <w:pPr>
              <w:pStyle w:val="TAC"/>
            </w:pPr>
            <w:r>
              <w:t>C</w:t>
            </w:r>
          </w:p>
        </w:tc>
        <w:tc>
          <w:tcPr>
            <w:tcW w:w="5868" w:type="dxa"/>
            <w:vMerge w:val="restart"/>
            <w:vAlign w:val="center"/>
          </w:tcPr>
          <w:p w14:paraId="76D0114A"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2B5CDE02" w14:textId="77777777" w:rsidTr="00B3790A">
        <w:trPr>
          <w:jc w:val="center"/>
        </w:trPr>
        <w:tc>
          <w:tcPr>
            <w:tcW w:w="2628" w:type="dxa"/>
          </w:tcPr>
          <w:p w14:paraId="1ADFD4D8" w14:textId="77777777" w:rsidR="008B45D8" w:rsidRDefault="008B45D8" w:rsidP="003C65AA">
            <w:pPr>
              <w:pStyle w:val="TAL"/>
            </w:pPr>
            <w:r>
              <w:t>observed</w:t>
            </w:r>
            <w:r w:rsidR="00B3790A">
              <w:t xml:space="preserve"> </w:t>
            </w:r>
            <w:r>
              <w:t>IMSI</w:t>
            </w:r>
          </w:p>
        </w:tc>
        <w:tc>
          <w:tcPr>
            <w:tcW w:w="720" w:type="dxa"/>
            <w:vMerge/>
          </w:tcPr>
          <w:p w14:paraId="17F532A5" w14:textId="77777777" w:rsidR="008B45D8" w:rsidRDefault="008B45D8" w:rsidP="003C65AA">
            <w:pPr>
              <w:pStyle w:val="TAC"/>
            </w:pPr>
          </w:p>
        </w:tc>
        <w:tc>
          <w:tcPr>
            <w:tcW w:w="5868" w:type="dxa"/>
            <w:vMerge/>
          </w:tcPr>
          <w:p w14:paraId="34A4A50E" w14:textId="77777777" w:rsidR="008B45D8" w:rsidRDefault="008B45D8" w:rsidP="003C65AA">
            <w:pPr>
              <w:pStyle w:val="TAL"/>
            </w:pPr>
          </w:p>
        </w:tc>
      </w:tr>
      <w:tr w:rsidR="008B45D8" w14:paraId="075C480A" w14:textId="77777777" w:rsidTr="00B3790A">
        <w:trPr>
          <w:jc w:val="center"/>
        </w:trPr>
        <w:tc>
          <w:tcPr>
            <w:tcW w:w="2628" w:type="dxa"/>
          </w:tcPr>
          <w:p w14:paraId="24BDB6FD" w14:textId="77777777" w:rsidR="008B45D8" w:rsidRDefault="008B45D8" w:rsidP="003C65AA">
            <w:pPr>
              <w:pStyle w:val="TAL"/>
            </w:pPr>
            <w:r>
              <w:t>event</w:t>
            </w:r>
            <w:r w:rsidR="00B3790A">
              <w:t xml:space="preserve"> </w:t>
            </w:r>
            <w:r>
              <w:t>type</w:t>
            </w:r>
          </w:p>
        </w:tc>
        <w:tc>
          <w:tcPr>
            <w:tcW w:w="720" w:type="dxa"/>
          </w:tcPr>
          <w:p w14:paraId="1D21CD99" w14:textId="77777777" w:rsidR="008B45D8" w:rsidRDefault="008B45D8" w:rsidP="003C65AA">
            <w:pPr>
              <w:pStyle w:val="TAC"/>
            </w:pPr>
            <w:r>
              <w:t>C</w:t>
            </w:r>
          </w:p>
        </w:tc>
        <w:tc>
          <w:tcPr>
            <w:tcW w:w="5868" w:type="dxa"/>
          </w:tcPr>
          <w:p w14:paraId="34D91736" w14:textId="77777777" w:rsidR="008B45D8" w:rsidRDefault="008B45D8" w:rsidP="003C65AA">
            <w:pPr>
              <w:pStyle w:val="TAL"/>
            </w:pPr>
            <w:r>
              <w:t>Provide</w:t>
            </w:r>
            <w:r w:rsidR="00B3790A">
              <w:t xml:space="preserve"> </w:t>
            </w:r>
            <w:r>
              <w:t>MIP</w:t>
            </w:r>
            <w:r w:rsidR="00B3790A">
              <w:t xml:space="preserve"> </w:t>
            </w:r>
            <w:r>
              <w:t>deregistration/tunnel</w:t>
            </w:r>
            <w:r w:rsidR="00B3790A">
              <w:t xml:space="preserve"> </w:t>
            </w:r>
            <w:r>
              <w:t>deactivation.</w:t>
            </w:r>
          </w:p>
        </w:tc>
      </w:tr>
      <w:tr w:rsidR="008B45D8" w14:paraId="7F85EA2F" w14:textId="77777777" w:rsidTr="00B3790A">
        <w:trPr>
          <w:jc w:val="center"/>
        </w:trPr>
        <w:tc>
          <w:tcPr>
            <w:tcW w:w="2628" w:type="dxa"/>
          </w:tcPr>
          <w:p w14:paraId="7A445DCE" w14:textId="77777777" w:rsidR="008B45D8" w:rsidRDefault="008B45D8" w:rsidP="003C65AA">
            <w:pPr>
              <w:pStyle w:val="TAL"/>
            </w:pPr>
            <w:r>
              <w:t>event</w:t>
            </w:r>
            <w:r w:rsidR="00B3790A">
              <w:t xml:space="preserve"> </w:t>
            </w:r>
            <w:r>
              <w:t>date</w:t>
            </w:r>
          </w:p>
        </w:tc>
        <w:tc>
          <w:tcPr>
            <w:tcW w:w="720" w:type="dxa"/>
            <w:tcBorders>
              <w:top w:val="nil"/>
              <w:bottom w:val="nil"/>
            </w:tcBorders>
          </w:tcPr>
          <w:p w14:paraId="2BCF8E31" w14:textId="77777777" w:rsidR="008B45D8" w:rsidRDefault="008B45D8" w:rsidP="003C65AA">
            <w:pPr>
              <w:pStyle w:val="TAC"/>
            </w:pPr>
            <w:r>
              <w:t>M</w:t>
            </w:r>
          </w:p>
        </w:tc>
        <w:tc>
          <w:tcPr>
            <w:tcW w:w="5868" w:type="dxa"/>
            <w:tcBorders>
              <w:top w:val="nil"/>
              <w:bottom w:val="nil"/>
            </w:tcBorders>
          </w:tcPr>
          <w:p w14:paraId="548EA612"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10F08BA4" w14:textId="77777777" w:rsidTr="00B3790A">
        <w:trPr>
          <w:jc w:val="center"/>
        </w:trPr>
        <w:tc>
          <w:tcPr>
            <w:tcW w:w="2628" w:type="dxa"/>
          </w:tcPr>
          <w:p w14:paraId="4F76119F" w14:textId="77777777" w:rsidR="008B45D8" w:rsidRDefault="008B45D8" w:rsidP="003C65AA">
            <w:pPr>
              <w:pStyle w:val="TAL"/>
            </w:pPr>
            <w:r>
              <w:t>event</w:t>
            </w:r>
            <w:r w:rsidR="00B3790A">
              <w:t xml:space="preserve"> </w:t>
            </w:r>
            <w:r>
              <w:t>time</w:t>
            </w:r>
          </w:p>
        </w:tc>
        <w:tc>
          <w:tcPr>
            <w:tcW w:w="720" w:type="dxa"/>
            <w:tcBorders>
              <w:top w:val="nil"/>
            </w:tcBorders>
          </w:tcPr>
          <w:p w14:paraId="7F8EE709" w14:textId="77777777" w:rsidR="008B45D8" w:rsidRDefault="008B45D8" w:rsidP="003C65AA">
            <w:pPr>
              <w:pStyle w:val="TAC"/>
            </w:pPr>
          </w:p>
        </w:tc>
        <w:tc>
          <w:tcPr>
            <w:tcW w:w="5868" w:type="dxa"/>
            <w:tcBorders>
              <w:top w:val="nil"/>
            </w:tcBorders>
          </w:tcPr>
          <w:p w14:paraId="28424227" w14:textId="77777777" w:rsidR="008B45D8" w:rsidRDefault="008B45D8" w:rsidP="003C65AA">
            <w:pPr>
              <w:pStyle w:val="TAL"/>
            </w:pPr>
          </w:p>
        </w:tc>
      </w:tr>
      <w:tr w:rsidR="008B45D8" w14:paraId="4BDCFACB" w14:textId="77777777" w:rsidTr="00B3790A">
        <w:trPr>
          <w:jc w:val="center"/>
        </w:trPr>
        <w:tc>
          <w:tcPr>
            <w:tcW w:w="2628" w:type="dxa"/>
          </w:tcPr>
          <w:p w14:paraId="7729D244"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1A7463AE" w14:textId="77777777" w:rsidR="008B45D8" w:rsidRDefault="008B45D8" w:rsidP="003C65AA">
            <w:pPr>
              <w:pStyle w:val="TAC"/>
            </w:pPr>
            <w:r>
              <w:t>M</w:t>
            </w:r>
          </w:p>
        </w:tc>
        <w:tc>
          <w:tcPr>
            <w:tcW w:w="5868" w:type="dxa"/>
            <w:vAlign w:val="center"/>
          </w:tcPr>
          <w:p w14:paraId="7E20D01E" w14:textId="77777777" w:rsidR="008B45D8" w:rsidRDefault="008B45D8" w:rsidP="003C65AA">
            <w:pPr>
              <w:pStyle w:val="TAL"/>
            </w:pPr>
            <w:r>
              <w:t>Shall</w:t>
            </w:r>
            <w:r w:rsidR="00B3790A">
              <w:t xml:space="preserve"> </w:t>
            </w:r>
            <w:r>
              <w:t>be</w:t>
            </w:r>
            <w:r w:rsidR="00B3790A">
              <w:t xml:space="preserve"> </w:t>
            </w:r>
            <w:r>
              <w:t>provided.</w:t>
            </w:r>
          </w:p>
        </w:tc>
      </w:tr>
      <w:tr w:rsidR="008B45D8" w14:paraId="5CE2DBAB" w14:textId="77777777" w:rsidTr="00B3790A">
        <w:trPr>
          <w:jc w:val="center"/>
        </w:trPr>
        <w:tc>
          <w:tcPr>
            <w:tcW w:w="2628" w:type="dxa"/>
          </w:tcPr>
          <w:p w14:paraId="778E2D29" w14:textId="77777777" w:rsidR="008B45D8" w:rsidRDefault="008B45D8" w:rsidP="003C65AA">
            <w:pPr>
              <w:pStyle w:val="TAL"/>
            </w:pPr>
            <w:r>
              <w:t>network</w:t>
            </w:r>
            <w:r w:rsidR="00B3790A">
              <w:t xml:space="preserve"> </w:t>
            </w:r>
            <w:r>
              <w:t>identifier</w:t>
            </w:r>
          </w:p>
        </w:tc>
        <w:tc>
          <w:tcPr>
            <w:tcW w:w="720" w:type="dxa"/>
          </w:tcPr>
          <w:p w14:paraId="246781EC" w14:textId="77777777" w:rsidR="008B45D8" w:rsidRDefault="008B45D8" w:rsidP="003C65AA">
            <w:pPr>
              <w:pStyle w:val="TAC"/>
            </w:pPr>
            <w:r>
              <w:t>M</w:t>
            </w:r>
          </w:p>
        </w:tc>
        <w:tc>
          <w:tcPr>
            <w:tcW w:w="5868" w:type="dxa"/>
          </w:tcPr>
          <w:p w14:paraId="31EFF04F"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554E7673"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06120837"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7CD1D854"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1965111E"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6332E9B9" w14:textId="77777777" w:rsidTr="00B3790A">
        <w:trPr>
          <w:jc w:val="center"/>
        </w:trPr>
        <w:tc>
          <w:tcPr>
            <w:tcW w:w="2628" w:type="dxa"/>
          </w:tcPr>
          <w:p w14:paraId="3E230FB7" w14:textId="77777777" w:rsidR="008B45D8" w:rsidRDefault="008B45D8" w:rsidP="003C65AA">
            <w:pPr>
              <w:pStyle w:val="TAL"/>
            </w:pPr>
            <w:r>
              <w:t>Home</w:t>
            </w:r>
            <w:r w:rsidR="00B3790A">
              <w:t xml:space="preserve"> </w:t>
            </w:r>
            <w:r>
              <w:t>Agent</w:t>
            </w:r>
            <w:r w:rsidR="00B3790A">
              <w:t xml:space="preserve"> </w:t>
            </w:r>
            <w:r>
              <w:t>address</w:t>
            </w:r>
          </w:p>
        </w:tc>
        <w:tc>
          <w:tcPr>
            <w:tcW w:w="720" w:type="dxa"/>
          </w:tcPr>
          <w:p w14:paraId="621EB592" w14:textId="77777777" w:rsidR="008B45D8" w:rsidRDefault="008B45D8" w:rsidP="003C65AA">
            <w:pPr>
              <w:pStyle w:val="TAC"/>
            </w:pPr>
            <w:r>
              <w:t>C</w:t>
            </w:r>
          </w:p>
        </w:tc>
        <w:tc>
          <w:tcPr>
            <w:tcW w:w="5868" w:type="dxa"/>
          </w:tcPr>
          <w:p w14:paraId="4F2896ED" w14:textId="77777777" w:rsidR="008B45D8" w:rsidRDefault="008B45D8" w:rsidP="003C65AA">
            <w:pPr>
              <w:pStyle w:val="TAL"/>
            </w:pPr>
            <w:r>
              <w:t>Provide</w:t>
            </w:r>
            <w:r w:rsidR="00B3790A">
              <w:t xml:space="preserve"> </w:t>
            </w:r>
            <w:r>
              <w:t>the</w:t>
            </w:r>
            <w:r w:rsidR="00B3790A">
              <w:t xml:space="preserve"> </w:t>
            </w:r>
            <w:r>
              <w:t>Home</w:t>
            </w:r>
            <w:r w:rsidR="00B3790A">
              <w:t xml:space="preserve"> </w:t>
            </w:r>
            <w:r>
              <w:t>Agent</w:t>
            </w:r>
            <w:r w:rsidR="00B3790A">
              <w:t xml:space="preserve"> </w:t>
            </w:r>
            <w:r>
              <w:t>address</w:t>
            </w:r>
          </w:p>
        </w:tc>
      </w:tr>
      <w:tr w:rsidR="008B45D8" w14:paraId="4CF23988" w14:textId="77777777" w:rsidTr="00B3790A">
        <w:trPr>
          <w:jc w:val="center"/>
        </w:trPr>
        <w:tc>
          <w:tcPr>
            <w:tcW w:w="2628" w:type="dxa"/>
          </w:tcPr>
          <w:p w14:paraId="333D4011" w14:textId="77777777" w:rsidR="008B45D8" w:rsidRDefault="008B45D8" w:rsidP="003C65AA">
            <w:pPr>
              <w:pStyle w:val="TAL"/>
            </w:pPr>
            <w:r>
              <w:t>Home</w:t>
            </w:r>
            <w:r w:rsidR="00B3790A">
              <w:t xml:space="preserve"> </w:t>
            </w:r>
            <w:r>
              <w:t>Address</w:t>
            </w:r>
          </w:p>
        </w:tc>
        <w:tc>
          <w:tcPr>
            <w:tcW w:w="720" w:type="dxa"/>
          </w:tcPr>
          <w:p w14:paraId="4FCF8831" w14:textId="77777777" w:rsidR="008B45D8" w:rsidRDefault="008B45D8" w:rsidP="003C65AA">
            <w:pPr>
              <w:pStyle w:val="TAC"/>
            </w:pPr>
            <w:r>
              <w:t>C</w:t>
            </w:r>
          </w:p>
        </w:tc>
        <w:tc>
          <w:tcPr>
            <w:tcW w:w="5868" w:type="dxa"/>
          </w:tcPr>
          <w:p w14:paraId="67A8AC98" w14:textId="77777777" w:rsidR="008B45D8" w:rsidRDefault="008B45D8" w:rsidP="003C65AA">
            <w:pPr>
              <w:pStyle w:val="TAL"/>
            </w:pPr>
            <w:r>
              <w:rPr>
                <w:rFonts w:cs="Arial"/>
              </w:rPr>
              <w:t>Provide</w:t>
            </w:r>
            <w:r w:rsidR="00B3790A">
              <w:rPr>
                <w:rFonts w:cs="Arial"/>
              </w:rPr>
              <w:t xml:space="preserve"> </w:t>
            </w:r>
            <w:r>
              <w:rPr>
                <w:rFonts w:cs="Arial"/>
              </w:rPr>
              <w:t>the</w:t>
            </w:r>
            <w:r w:rsidR="00B3790A">
              <w:rPr>
                <w:rFonts w:cs="Arial"/>
              </w:rPr>
              <w:t xml:space="preserve"> </w:t>
            </w:r>
            <w:r>
              <w:rPr>
                <w:rFonts w:cs="Arial"/>
              </w:rPr>
              <w:t>UE</w:t>
            </w:r>
            <w:r w:rsidR="00B3790A">
              <w:rPr>
                <w:rFonts w:cs="Arial"/>
              </w:rPr>
              <w:t xml:space="preserve"> </w:t>
            </w:r>
            <w:r>
              <w:rPr>
                <w:rFonts w:cs="Arial"/>
              </w:rPr>
              <w:t>Home</w:t>
            </w:r>
            <w:r w:rsidR="00B3790A">
              <w:rPr>
                <w:rFonts w:cs="Arial"/>
              </w:rPr>
              <w:t xml:space="preserve"> </w:t>
            </w:r>
            <w:r>
              <w:rPr>
                <w:rFonts w:cs="Arial"/>
              </w:rPr>
              <w:t>IP</w:t>
            </w:r>
            <w:r w:rsidR="00B3790A">
              <w:rPr>
                <w:rFonts w:cs="Arial"/>
              </w:rPr>
              <w:t xml:space="preserve"> </w:t>
            </w:r>
            <w:r>
              <w:rPr>
                <w:rFonts w:cs="Arial"/>
              </w:rPr>
              <w:t>Address</w:t>
            </w:r>
          </w:p>
        </w:tc>
      </w:tr>
      <w:tr w:rsidR="008B45D8" w14:paraId="43CEC12A" w14:textId="77777777" w:rsidTr="00B3790A">
        <w:trPr>
          <w:jc w:val="center"/>
        </w:trPr>
        <w:tc>
          <w:tcPr>
            <w:tcW w:w="2628" w:type="dxa"/>
          </w:tcPr>
          <w:p w14:paraId="0395E8FB" w14:textId="77777777" w:rsidR="008B45D8" w:rsidRDefault="008B45D8" w:rsidP="003C65AA">
            <w:pPr>
              <w:pStyle w:val="TAL"/>
            </w:pPr>
            <w:r>
              <w:t>Care</w:t>
            </w:r>
            <w:r w:rsidR="00B3790A">
              <w:t xml:space="preserve"> </w:t>
            </w:r>
            <w:r>
              <w:t>of</w:t>
            </w:r>
            <w:r w:rsidR="00B3790A">
              <w:t xml:space="preserve"> </w:t>
            </w:r>
            <w:r>
              <w:t>address</w:t>
            </w:r>
          </w:p>
        </w:tc>
        <w:tc>
          <w:tcPr>
            <w:tcW w:w="720" w:type="dxa"/>
          </w:tcPr>
          <w:p w14:paraId="29179F1B" w14:textId="77777777" w:rsidR="008B45D8" w:rsidRDefault="008B45D8" w:rsidP="003C65AA">
            <w:pPr>
              <w:pStyle w:val="TAC"/>
            </w:pPr>
            <w:r>
              <w:t>C</w:t>
            </w:r>
          </w:p>
        </w:tc>
        <w:tc>
          <w:tcPr>
            <w:tcW w:w="5868" w:type="dxa"/>
          </w:tcPr>
          <w:p w14:paraId="0A3F91F3" w14:textId="77777777" w:rsidR="008B45D8" w:rsidRDefault="008B45D8" w:rsidP="003C65AA">
            <w:pPr>
              <w:pStyle w:val="TAL"/>
              <w:rPr>
                <w:rFonts w:cs="Arial"/>
              </w:rPr>
            </w:pPr>
            <w:r>
              <w:rPr>
                <w:rFonts w:cs="Arial"/>
              </w:rPr>
              <w:t>The</w:t>
            </w:r>
            <w:r w:rsidR="00B3790A">
              <w:rPr>
                <w:rFonts w:cs="Arial"/>
              </w:rPr>
              <w:t xml:space="preserve"> </w:t>
            </w:r>
            <w:r>
              <w:rPr>
                <w:rFonts w:cs="Arial"/>
              </w:rPr>
              <w:t>local</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provided</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access</w:t>
            </w:r>
            <w:r w:rsidR="00B3790A">
              <w:rPr>
                <w:rFonts w:cs="Arial"/>
              </w:rPr>
              <w:t xml:space="preserve"> </w:t>
            </w:r>
            <w:r>
              <w:rPr>
                <w:rFonts w:cs="Arial"/>
              </w:rPr>
              <w:t>network.</w:t>
            </w:r>
          </w:p>
        </w:tc>
      </w:tr>
      <w:tr w:rsidR="008B45D8" w14:paraId="2FF2ADE8" w14:textId="77777777" w:rsidTr="00B3790A">
        <w:trPr>
          <w:jc w:val="center"/>
        </w:trPr>
        <w:tc>
          <w:tcPr>
            <w:tcW w:w="2628" w:type="dxa"/>
          </w:tcPr>
          <w:p w14:paraId="6DD53056" w14:textId="77777777" w:rsidR="008B45D8" w:rsidRDefault="008B45D8" w:rsidP="003C65AA">
            <w:pPr>
              <w:pStyle w:val="TAL"/>
            </w:pPr>
            <w:r>
              <w:t>Initiator</w:t>
            </w:r>
          </w:p>
        </w:tc>
        <w:tc>
          <w:tcPr>
            <w:tcW w:w="720" w:type="dxa"/>
          </w:tcPr>
          <w:p w14:paraId="26AC4968" w14:textId="77777777" w:rsidR="008B45D8" w:rsidRDefault="008B45D8" w:rsidP="003C65AA">
            <w:pPr>
              <w:pStyle w:val="TAC"/>
            </w:pPr>
            <w:r>
              <w:t>C</w:t>
            </w:r>
          </w:p>
        </w:tc>
        <w:tc>
          <w:tcPr>
            <w:tcW w:w="5868" w:type="dxa"/>
          </w:tcPr>
          <w:p w14:paraId="3A88DF7E" w14:textId="77777777" w:rsidR="008B45D8" w:rsidRDefault="008B45D8" w:rsidP="003C65AA">
            <w:pPr>
              <w:pStyle w:val="TAL"/>
              <w:rPr>
                <w:rFonts w:cs="Arial"/>
              </w:rPr>
            </w:pP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tunnel</w:t>
            </w:r>
            <w:r w:rsidR="00B3790A">
              <w:t xml:space="preserve"> </w:t>
            </w:r>
            <w:r>
              <w:t>deactivation</w:t>
            </w:r>
            <w:r w:rsidR="00B3790A">
              <w:t xml:space="preserve"> </w:t>
            </w:r>
            <w:r>
              <w:t>is</w:t>
            </w:r>
            <w:r w:rsidR="00B3790A">
              <w:t xml:space="preserve"> </w:t>
            </w:r>
            <w:r>
              <w:t>network-initiated,</w:t>
            </w:r>
            <w:r w:rsidR="00B3790A">
              <w:t xml:space="preserve"> </w:t>
            </w:r>
            <w:r>
              <w:t>target-initiated</w:t>
            </w:r>
          </w:p>
        </w:tc>
      </w:tr>
      <w:tr w:rsidR="008B45D8" w14:paraId="04377CAB"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0C065B8D" w14:textId="77777777" w:rsidR="008B45D8" w:rsidRDefault="008B45D8" w:rsidP="003C65AA">
            <w:pPr>
              <w:pStyle w:val="TAL"/>
            </w:pPr>
            <w:r>
              <w:t>Correlation</w:t>
            </w:r>
            <w:r w:rsidR="00B3790A">
              <w:t xml:space="preserve"> </w:t>
            </w:r>
            <w:r>
              <w:t>number</w:t>
            </w:r>
          </w:p>
        </w:tc>
        <w:tc>
          <w:tcPr>
            <w:tcW w:w="720" w:type="dxa"/>
            <w:tcBorders>
              <w:top w:val="single" w:sz="4" w:space="0" w:color="auto"/>
              <w:left w:val="single" w:sz="4" w:space="0" w:color="auto"/>
              <w:bottom w:val="single" w:sz="4" w:space="0" w:color="auto"/>
              <w:right w:val="single" w:sz="4" w:space="0" w:color="auto"/>
            </w:tcBorders>
          </w:tcPr>
          <w:p w14:paraId="6AF2E186" w14:textId="77777777" w:rsidR="008B45D8" w:rsidRDefault="008B45D8" w:rsidP="003C65AA">
            <w:pPr>
              <w:pStyle w:val="TAC"/>
            </w:pPr>
            <w:r>
              <w:t>M</w:t>
            </w:r>
          </w:p>
        </w:tc>
        <w:tc>
          <w:tcPr>
            <w:tcW w:w="5868" w:type="dxa"/>
            <w:tcBorders>
              <w:top w:val="single" w:sz="4" w:space="0" w:color="auto"/>
              <w:left w:val="single" w:sz="4" w:space="0" w:color="auto"/>
              <w:bottom w:val="single" w:sz="4" w:space="0" w:color="auto"/>
              <w:right w:val="single" w:sz="4" w:space="0" w:color="auto"/>
            </w:tcBorders>
          </w:tcPr>
          <w:p w14:paraId="02C2BF74" w14:textId="77777777" w:rsidR="008B45D8" w:rsidRDefault="008B45D8" w:rsidP="003C65AA">
            <w:pPr>
              <w:pStyle w:val="TAL"/>
              <w:rPr>
                <w:rFonts w:cs="Arial"/>
              </w:rPr>
            </w:pPr>
            <w:r w:rsidRPr="005D596A">
              <w:t>Shall</w:t>
            </w:r>
            <w:r w:rsidR="00B3790A">
              <w:t xml:space="preserve"> </w:t>
            </w:r>
            <w:r w:rsidRPr="005D596A">
              <w:t>be</w:t>
            </w:r>
            <w:r w:rsidR="00B3790A">
              <w:t xml:space="preserve"> </w:t>
            </w:r>
            <w:r w:rsidRPr="005D596A">
              <w:t>provided</w:t>
            </w:r>
            <w:r w:rsidR="00B3790A">
              <w:rPr>
                <w:rFonts w:cs="Arial"/>
              </w:rPr>
              <w:t xml:space="preserve"> </w:t>
            </w:r>
            <w:r>
              <w:rPr>
                <w:rFonts w:cs="Arial"/>
              </w:rPr>
              <w:t>to</w:t>
            </w:r>
            <w:r w:rsidR="00B3790A">
              <w:rPr>
                <w:rFonts w:cs="Arial"/>
              </w:rPr>
              <w:t xml:space="preserve"> </w:t>
            </w:r>
            <w:r>
              <w:rPr>
                <w:rFonts w:cs="Arial"/>
              </w:rPr>
              <w:t>uniquely</w:t>
            </w:r>
            <w:r w:rsidR="00B3790A">
              <w:rPr>
                <w:rFonts w:cs="Arial"/>
              </w:rPr>
              <w:t xml:space="preserve"> </w:t>
            </w:r>
            <w:r>
              <w:rPr>
                <w:rFonts w:cs="Arial"/>
              </w:rPr>
              <w:t>identify</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and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with</w:t>
            </w:r>
            <w:r w:rsidR="00B3790A">
              <w:rPr>
                <w:rFonts w:cs="Arial"/>
              </w:rPr>
              <w:t xml:space="preserve"> </w:t>
            </w:r>
            <w:r>
              <w:rPr>
                <w:rFonts w:cs="Arial"/>
              </w:rPr>
              <w:t>CC.</w:t>
            </w:r>
          </w:p>
        </w:tc>
      </w:tr>
    </w:tbl>
    <w:p w14:paraId="5FB65016" w14:textId="77777777" w:rsidR="008B45D8" w:rsidRDefault="008B45D8" w:rsidP="00A77147"/>
    <w:p w14:paraId="702B5404" w14:textId="77777777" w:rsidR="008B45D8" w:rsidRDefault="008B45D8" w:rsidP="008B45D8">
      <w:pPr>
        <w:pStyle w:val="TH"/>
      </w:pPr>
      <w:r>
        <w:t>Table 10.5.1.4.4: DSMIP deregistration/tunnel deactivation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ECCAF31" w14:textId="77777777" w:rsidTr="00B3790A">
        <w:trPr>
          <w:tblHeader/>
          <w:jc w:val="center"/>
        </w:trPr>
        <w:tc>
          <w:tcPr>
            <w:tcW w:w="2628" w:type="dxa"/>
            <w:shd w:val="pct12" w:color="auto" w:fill="auto"/>
          </w:tcPr>
          <w:p w14:paraId="49430DEC" w14:textId="77777777" w:rsidR="008B45D8" w:rsidRDefault="008B45D8" w:rsidP="003C65AA">
            <w:pPr>
              <w:pStyle w:val="TAH"/>
            </w:pPr>
            <w:r>
              <w:t>Parameter</w:t>
            </w:r>
          </w:p>
        </w:tc>
        <w:tc>
          <w:tcPr>
            <w:tcW w:w="720" w:type="dxa"/>
            <w:tcBorders>
              <w:bottom w:val="single" w:sz="4" w:space="0" w:color="auto"/>
            </w:tcBorders>
            <w:shd w:val="pct12" w:color="auto" w:fill="auto"/>
          </w:tcPr>
          <w:p w14:paraId="2C79E2F0" w14:textId="77777777" w:rsidR="008B45D8" w:rsidRDefault="008B45D8" w:rsidP="003C65AA">
            <w:pPr>
              <w:pStyle w:val="TAH"/>
            </w:pPr>
            <w:r>
              <w:t>MOC</w:t>
            </w:r>
          </w:p>
        </w:tc>
        <w:tc>
          <w:tcPr>
            <w:tcW w:w="5868" w:type="dxa"/>
            <w:tcBorders>
              <w:bottom w:val="single" w:sz="4" w:space="0" w:color="auto"/>
            </w:tcBorders>
            <w:shd w:val="pct12" w:color="auto" w:fill="auto"/>
          </w:tcPr>
          <w:p w14:paraId="5B03E09C" w14:textId="77777777" w:rsidR="008B45D8" w:rsidRDefault="008B45D8" w:rsidP="003C65AA">
            <w:pPr>
              <w:pStyle w:val="TAH"/>
            </w:pPr>
            <w:r>
              <w:t>Description/Conditions</w:t>
            </w:r>
          </w:p>
        </w:tc>
      </w:tr>
      <w:tr w:rsidR="008B45D8" w14:paraId="36D15A7E" w14:textId="77777777" w:rsidTr="00B3790A">
        <w:trPr>
          <w:jc w:val="center"/>
        </w:trPr>
        <w:tc>
          <w:tcPr>
            <w:tcW w:w="2628" w:type="dxa"/>
          </w:tcPr>
          <w:p w14:paraId="4D69C191"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6D33BE8D" w14:textId="77777777" w:rsidR="008B45D8" w:rsidRDefault="008B45D8" w:rsidP="003C65AA">
            <w:pPr>
              <w:pStyle w:val="TAC"/>
            </w:pPr>
            <w:r>
              <w:t>C</w:t>
            </w:r>
          </w:p>
        </w:tc>
        <w:tc>
          <w:tcPr>
            <w:tcW w:w="5868" w:type="dxa"/>
            <w:vMerge w:val="restart"/>
            <w:vAlign w:val="center"/>
          </w:tcPr>
          <w:p w14:paraId="7522101F"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6B158936" w14:textId="77777777" w:rsidTr="00B3790A">
        <w:trPr>
          <w:jc w:val="center"/>
        </w:trPr>
        <w:tc>
          <w:tcPr>
            <w:tcW w:w="2628" w:type="dxa"/>
          </w:tcPr>
          <w:p w14:paraId="1889568A" w14:textId="77777777" w:rsidR="008B45D8" w:rsidRDefault="008B45D8" w:rsidP="003C65AA">
            <w:pPr>
              <w:pStyle w:val="TAL"/>
            </w:pPr>
            <w:r>
              <w:t>observed</w:t>
            </w:r>
            <w:r w:rsidR="00B3790A">
              <w:t xml:space="preserve"> </w:t>
            </w:r>
            <w:r>
              <w:t>IMSI</w:t>
            </w:r>
          </w:p>
        </w:tc>
        <w:tc>
          <w:tcPr>
            <w:tcW w:w="720" w:type="dxa"/>
            <w:vMerge/>
          </w:tcPr>
          <w:p w14:paraId="67C9998A" w14:textId="77777777" w:rsidR="008B45D8" w:rsidRDefault="008B45D8" w:rsidP="003C65AA">
            <w:pPr>
              <w:pStyle w:val="TAC"/>
            </w:pPr>
          </w:p>
        </w:tc>
        <w:tc>
          <w:tcPr>
            <w:tcW w:w="5868" w:type="dxa"/>
            <w:vMerge/>
          </w:tcPr>
          <w:p w14:paraId="3C141FD2" w14:textId="77777777" w:rsidR="008B45D8" w:rsidRDefault="008B45D8" w:rsidP="003C65AA">
            <w:pPr>
              <w:pStyle w:val="TAL"/>
            </w:pPr>
          </w:p>
        </w:tc>
      </w:tr>
      <w:tr w:rsidR="008B45D8" w14:paraId="58F3FBDC" w14:textId="77777777" w:rsidTr="00B3790A">
        <w:trPr>
          <w:jc w:val="center"/>
        </w:trPr>
        <w:tc>
          <w:tcPr>
            <w:tcW w:w="2628" w:type="dxa"/>
          </w:tcPr>
          <w:p w14:paraId="343DD939" w14:textId="77777777" w:rsidR="008B45D8" w:rsidRDefault="008B45D8" w:rsidP="003C65AA">
            <w:pPr>
              <w:pStyle w:val="TAL"/>
            </w:pPr>
            <w:r>
              <w:t>event</w:t>
            </w:r>
            <w:r w:rsidR="00B3790A">
              <w:t xml:space="preserve"> </w:t>
            </w:r>
            <w:r>
              <w:t>type</w:t>
            </w:r>
          </w:p>
        </w:tc>
        <w:tc>
          <w:tcPr>
            <w:tcW w:w="720" w:type="dxa"/>
          </w:tcPr>
          <w:p w14:paraId="43C33C3E" w14:textId="77777777" w:rsidR="008B45D8" w:rsidRDefault="008B45D8" w:rsidP="003C65AA">
            <w:pPr>
              <w:pStyle w:val="TAC"/>
            </w:pPr>
            <w:r>
              <w:t>C</w:t>
            </w:r>
          </w:p>
        </w:tc>
        <w:tc>
          <w:tcPr>
            <w:tcW w:w="5868" w:type="dxa"/>
          </w:tcPr>
          <w:p w14:paraId="33EAFCE0" w14:textId="77777777" w:rsidR="008B45D8" w:rsidRDefault="008B45D8" w:rsidP="003C65AA">
            <w:pPr>
              <w:pStyle w:val="TAL"/>
            </w:pPr>
            <w:r>
              <w:t>Provide</w:t>
            </w:r>
            <w:r w:rsidR="00B3790A">
              <w:t xml:space="preserve"> </w:t>
            </w:r>
            <w:r>
              <w:t>DSMIP</w:t>
            </w:r>
            <w:r w:rsidR="00B3790A">
              <w:t xml:space="preserve"> </w:t>
            </w:r>
            <w:r>
              <w:t>deregistration/tunnel</w:t>
            </w:r>
            <w:r w:rsidR="00B3790A">
              <w:t xml:space="preserve"> </w:t>
            </w:r>
            <w:r>
              <w:t>deactivation.</w:t>
            </w:r>
            <w:r w:rsidR="00B3790A">
              <w:t xml:space="preserve"> </w:t>
            </w:r>
          </w:p>
        </w:tc>
      </w:tr>
      <w:tr w:rsidR="008B45D8" w14:paraId="2D4C6C7B" w14:textId="77777777" w:rsidTr="00B3790A">
        <w:trPr>
          <w:jc w:val="center"/>
        </w:trPr>
        <w:tc>
          <w:tcPr>
            <w:tcW w:w="2628" w:type="dxa"/>
          </w:tcPr>
          <w:p w14:paraId="231202A3" w14:textId="77777777" w:rsidR="008B45D8" w:rsidRDefault="008B45D8" w:rsidP="003C65AA">
            <w:pPr>
              <w:pStyle w:val="TAL"/>
            </w:pPr>
            <w:r>
              <w:t>event</w:t>
            </w:r>
            <w:r w:rsidR="00B3790A">
              <w:t xml:space="preserve"> </w:t>
            </w:r>
            <w:r>
              <w:t>date</w:t>
            </w:r>
          </w:p>
        </w:tc>
        <w:tc>
          <w:tcPr>
            <w:tcW w:w="720" w:type="dxa"/>
            <w:tcBorders>
              <w:top w:val="nil"/>
              <w:bottom w:val="nil"/>
            </w:tcBorders>
          </w:tcPr>
          <w:p w14:paraId="04FBE748" w14:textId="77777777" w:rsidR="008B45D8" w:rsidRDefault="008B45D8" w:rsidP="003C65AA">
            <w:pPr>
              <w:pStyle w:val="TAC"/>
            </w:pPr>
            <w:r>
              <w:t>M</w:t>
            </w:r>
          </w:p>
        </w:tc>
        <w:tc>
          <w:tcPr>
            <w:tcW w:w="5868" w:type="dxa"/>
            <w:tcBorders>
              <w:top w:val="nil"/>
              <w:bottom w:val="nil"/>
            </w:tcBorders>
          </w:tcPr>
          <w:p w14:paraId="4EE4743F"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39AE4D7B" w14:textId="77777777" w:rsidTr="00B3790A">
        <w:trPr>
          <w:jc w:val="center"/>
        </w:trPr>
        <w:tc>
          <w:tcPr>
            <w:tcW w:w="2628" w:type="dxa"/>
          </w:tcPr>
          <w:p w14:paraId="67EA6B1F" w14:textId="77777777" w:rsidR="008B45D8" w:rsidRDefault="008B45D8" w:rsidP="003C65AA">
            <w:pPr>
              <w:pStyle w:val="TAL"/>
            </w:pPr>
            <w:r>
              <w:t>event</w:t>
            </w:r>
            <w:r w:rsidR="00B3790A">
              <w:t xml:space="preserve"> </w:t>
            </w:r>
            <w:r>
              <w:t>time</w:t>
            </w:r>
          </w:p>
        </w:tc>
        <w:tc>
          <w:tcPr>
            <w:tcW w:w="720" w:type="dxa"/>
            <w:tcBorders>
              <w:top w:val="nil"/>
            </w:tcBorders>
          </w:tcPr>
          <w:p w14:paraId="271C6632" w14:textId="77777777" w:rsidR="008B45D8" w:rsidRDefault="008B45D8" w:rsidP="003C65AA">
            <w:pPr>
              <w:pStyle w:val="TAC"/>
            </w:pPr>
          </w:p>
        </w:tc>
        <w:tc>
          <w:tcPr>
            <w:tcW w:w="5868" w:type="dxa"/>
            <w:tcBorders>
              <w:top w:val="nil"/>
            </w:tcBorders>
          </w:tcPr>
          <w:p w14:paraId="07894F27" w14:textId="77777777" w:rsidR="008B45D8" w:rsidRDefault="008B45D8" w:rsidP="003C65AA">
            <w:pPr>
              <w:pStyle w:val="TAL"/>
            </w:pPr>
          </w:p>
        </w:tc>
      </w:tr>
      <w:tr w:rsidR="008B45D8" w14:paraId="12534957" w14:textId="77777777" w:rsidTr="00B3790A">
        <w:trPr>
          <w:jc w:val="center"/>
        </w:trPr>
        <w:tc>
          <w:tcPr>
            <w:tcW w:w="2628" w:type="dxa"/>
          </w:tcPr>
          <w:p w14:paraId="6EDF3801"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047473C8" w14:textId="77777777" w:rsidR="008B45D8" w:rsidRDefault="008B45D8" w:rsidP="003C65AA">
            <w:pPr>
              <w:pStyle w:val="TAC"/>
            </w:pPr>
            <w:r>
              <w:t>M</w:t>
            </w:r>
          </w:p>
        </w:tc>
        <w:tc>
          <w:tcPr>
            <w:tcW w:w="5868" w:type="dxa"/>
            <w:vAlign w:val="center"/>
          </w:tcPr>
          <w:p w14:paraId="028A650D" w14:textId="77777777" w:rsidR="008B45D8" w:rsidRDefault="008B45D8" w:rsidP="003C65AA">
            <w:pPr>
              <w:pStyle w:val="TAL"/>
            </w:pPr>
            <w:r>
              <w:t>Shall</w:t>
            </w:r>
            <w:r w:rsidR="00B3790A">
              <w:t xml:space="preserve"> </w:t>
            </w:r>
            <w:r>
              <w:t>be</w:t>
            </w:r>
            <w:r w:rsidR="00B3790A">
              <w:t xml:space="preserve"> </w:t>
            </w:r>
            <w:r>
              <w:t>provided.</w:t>
            </w:r>
          </w:p>
        </w:tc>
      </w:tr>
      <w:tr w:rsidR="008B45D8" w14:paraId="5A895D81" w14:textId="77777777" w:rsidTr="00B3790A">
        <w:trPr>
          <w:jc w:val="center"/>
        </w:trPr>
        <w:tc>
          <w:tcPr>
            <w:tcW w:w="2628" w:type="dxa"/>
          </w:tcPr>
          <w:p w14:paraId="20314921" w14:textId="77777777" w:rsidR="008B45D8" w:rsidRDefault="008B45D8" w:rsidP="003C65AA">
            <w:pPr>
              <w:pStyle w:val="TAL"/>
            </w:pPr>
            <w:r>
              <w:t>network</w:t>
            </w:r>
            <w:r w:rsidR="00B3790A">
              <w:t xml:space="preserve"> </w:t>
            </w:r>
            <w:r>
              <w:t>identifier</w:t>
            </w:r>
          </w:p>
        </w:tc>
        <w:tc>
          <w:tcPr>
            <w:tcW w:w="720" w:type="dxa"/>
          </w:tcPr>
          <w:p w14:paraId="1DCF3C26" w14:textId="77777777" w:rsidR="008B45D8" w:rsidRDefault="008B45D8" w:rsidP="003C65AA">
            <w:pPr>
              <w:pStyle w:val="TAC"/>
            </w:pPr>
            <w:r>
              <w:t>M</w:t>
            </w:r>
          </w:p>
        </w:tc>
        <w:tc>
          <w:tcPr>
            <w:tcW w:w="5868" w:type="dxa"/>
          </w:tcPr>
          <w:p w14:paraId="32434A62"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42830252"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62D4F7C7"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1F3265EF"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6B7D5717"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2A35084D" w14:textId="77777777" w:rsidTr="00B3790A">
        <w:trPr>
          <w:jc w:val="center"/>
        </w:trPr>
        <w:tc>
          <w:tcPr>
            <w:tcW w:w="2628" w:type="dxa"/>
          </w:tcPr>
          <w:p w14:paraId="36FCCC19" w14:textId="77777777" w:rsidR="008B45D8" w:rsidRDefault="008B45D8" w:rsidP="003C65AA">
            <w:pPr>
              <w:pStyle w:val="TAL"/>
            </w:pPr>
            <w:r>
              <w:t>Home</w:t>
            </w:r>
            <w:r w:rsidR="00B3790A">
              <w:t xml:space="preserve"> </w:t>
            </w:r>
            <w:r>
              <w:t>address</w:t>
            </w:r>
          </w:p>
        </w:tc>
        <w:tc>
          <w:tcPr>
            <w:tcW w:w="720" w:type="dxa"/>
          </w:tcPr>
          <w:p w14:paraId="1B2E996D" w14:textId="77777777" w:rsidR="008B45D8" w:rsidRDefault="008B45D8" w:rsidP="003C65AA">
            <w:pPr>
              <w:pStyle w:val="TAC"/>
            </w:pPr>
            <w:r>
              <w:t>C</w:t>
            </w:r>
          </w:p>
        </w:tc>
        <w:tc>
          <w:tcPr>
            <w:tcW w:w="5868" w:type="dxa"/>
          </w:tcPr>
          <w:p w14:paraId="65C0A2DE"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IPv6</w:t>
            </w:r>
            <w:r w:rsidR="00B3790A">
              <w:rPr>
                <w:rFonts w:cs="Arial"/>
              </w:rPr>
              <w:t xml:space="preserve"> </w:t>
            </w:r>
            <w:r>
              <w:rPr>
                <w:rFonts w:cs="Arial"/>
              </w:rPr>
              <w:t>home</w:t>
            </w:r>
            <w:r w:rsidR="00B3790A">
              <w:rPr>
                <w:rFonts w:cs="Arial"/>
              </w:rPr>
              <w:t xml:space="preserve"> </w:t>
            </w:r>
            <w:r>
              <w:rPr>
                <w:rFonts w:cs="Arial"/>
              </w:rPr>
              <w:t>address</w:t>
            </w:r>
          </w:p>
        </w:tc>
      </w:tr>
      <w:tr w:rsidR="008B45D8" w14:paraId="623EFA9B" w14:textId="77777777" w:rsidTr="00B3790A">
        <w:trPr>
          <w:jc w:val="center"/>
        </w:trPr>
        <w:tc>
          <w:tcPr>
            <w:tcW w:w="2628" w:type="dxa"/>
          </w:tcPr>
          <w:p w14:paraId="4F8C29CB" w14:textId="77777777" w:rsidR="008B45D8" w:rsidRDefault="008B45D8" w:rsidP="003C65AA">
            <w:pPr>
              <w:pStyle w:val="TAL"/>
            </w:pPr>
            <w:r>
              <w:t>Care</w:t>
            </w:r>
            <w:r w:rsidR="00B3790A">
              <w:t xml:space="preserve"> </w:t>
            </w:r>
            <w:r>
              <w:t>of</w:t>
            </w:r>
            <w:r w:rsidR="00B3790A">
              <w:t xml:space="preserve"> </w:t>
            </w:r>
            <w:r>
              <w:t>Address</w:t>
            </w:r>
          </w:p>
        </w:tc>
        <w:tc>
          <w:tcPr>
            <w:tcW w:w="720" w:type="dxa"/>
          </w:tcPr>
          <w:p w14:paraId="4F2C36F3" w14:textId="77777777" w:rsidR="008B45D8" w:rsidRDefault="008B45D8" w:rsidP="003C65AA">
            <w:pPr>
              <w:pStyle w:val="TAC"/>
            </w:pPr>
            <w:r>
              <w:t>C</w:t>
            </w:r>
          </w:p>
        </w:tc>
        <w:tc>
          <w:tcPr>
            <w:tcW w:w="5868" w:type="dxa"/>
          </w:tcPr>
          <w:p w14:paraId="6E44D8D3" w14:textId="77777777" w:rsidR="008B45D8" w:rsidRDefault="008B45D8" w:rsidP="003C65AA">
            <w:pPr>
              <w:pStyle w:val="TAL"/>
              <w:rPr>
                <w:rFonts w:cs="Arial"/>
              </w:rPr>
            </w:pPr>
            <w:r>
              <w:rPr>
                <w:rFonts w:cs="Arial"/>
              </w:rPr>
              <w:t>The</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provided</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access</w:t>
            </w:r>
            <w:r w:rsidR="00B3790A">
              <w:rPr>
                <w:rFonts w:cs="Arial"/>
              </w:rPr>
              <w:t xml:space="preserve"> </w:t>
            </w:r>
            <w:r>
              <w:rPr>
                <w:rFonts w:cs="Arial"/>
              </w:rPr>
              <w:t>network</w:t>
            </w:r>
          </w:p>
        </w:tc>
      </w:tr>
      <w:tr w:rsidR="008B45D8" w14:paraId="4CA38ADC" w14:textId="77777777" w:rsidTr="00B3790A">
        <w:trPr>
          <w:jc w:val="center"/>
        </w:trPr>
        <w:tc>
          <w:tcPr>
            <w:tcW w:w="2628" w:type="dxa"/>
          </w:tcPr>
          <w:p w14:paraId="2520F223" w14:textId="77777777" w:rsidR="008B45D8" w:rsidRDefault="008B45D8" w:rsidP="003C65AA">
            <w:pPr>
              <w:pStyle w:val="TAL"/>
            </w:pPr>
            <w:r>
              <w:t>Initiator</w:t>
            </w:r>
          </w:p>
        </w:tc>
        <w:tc>
          <w:tcPr>
            <w:tcW w:w="720" w:type="dxa"/>
          </w:tcPr>
          <w:p w14:paraId="7BF5FCC8" w14:textId="77777777" w:rsidR="008B45D8" w:rsidRDefault="008B45D8" w:rsidP="003C65AA">
            <w:pPr>
              <w:pStyle w:val="TAC"/>
            </w:pPr>
            <w:r>
              <w:t>C</w:t>
            </w:r>
          </w:p>
        </w:tc>
        <w:tc>
          <w:tcPr>
            <w:tcW w:w="5868" w:type="dxa"/>
          </w:tcPr>
          <w:p w14:paraId="26EF7D38" w14:textId="77777777" w:rsidR="008B45D8" w:rsidRDefault="008B45D8" w:rsidP="003C65AA">
            <w:pPr>
              <w:pStyle w:val="TAL"/>
              <w:rPr>
                <w:rFonts w:cs="Arial"/>
              </w:rPr>
            </w:pP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tunnel</w:t>
            </w:r>
            <w:r w:rsidR="00B3790A">
              <w:t xml:space="preserve"> </w:t>
            </w:r>
            <w:r>
              <w:t>deactivation</w:t>
            </w:r>
            <w:r w:rsidR="00B3790A">
              <w:t xml:space="preserve"> </w:t>
            </w:r>
            <w:r>
              <w:t>is</w:t>
            </w:r>
            <w:r w:rsidR="00B3790A">
              <w:t xml:space="preserve"> </w:t>
            </w:r>
            <w:r>
              <w:t>network-initiated,</w:t>
            </w:r>
            <w:r w:rsidR="00B3790A">
              <w:t xml:space="preserve"> </w:t>
            </w:r>
            <w:r>
              <w:t>target-initiated</w:t>
            </w:r>
          </w:p>
        </w:tc>
      </w:tr>
      <w:tr w:rsidR="008B45D8" w14:paraId="2615B397"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3912F8A2" w14:textId="77777777" w:rsidR="008B45D8" w:rsidRDefault="008B45D8" w:rsidP="003C65AA">
            <w:pPr>
              <w:pStyle w:val="TAL"/>
            </w:pPr>
            <w:r>
              <w:t>Correlation</w:t>
            </w:r>
            <w:r w:rsidR="00B3790A">
              <w:t xml:space="preserve"> </w:t>
            </w:r>
            <w:r>
              <w:t>number</w:t>
            </w:r>
          </w:p>
        </w:tc>
        <w:tc>
          <w:tcPr>
            <w:tcW w:w="720" w:type="dxa"/>
            <w:tcBorders>
              <w:top w:val="single" w:sz="4" w:space="0" w:color="auto"/>
              <w:left w:val="single" w:sz="4" w:space="0" w:color="auto"/>
              <w:bottom w:val="single" w:sz="4" w:space="0" w:color="auto"/>
              <w:right w:val="single" w:sz="4" w:space="0" w:color="auto"/>
            </w:tcBorders>
          </w:tcPr>
          <w:p w14:paraId="27D9291B" w14:textId="77777777" w:rsidR="008B45D8" w:rsidRDefault="008B45D8" w:rsidP="003C65AA">
            <w:pPr>
              <w:pStyle w:val="TAC"/>
            </w:pPr>
            <w:r>
              <w:t>M</w:t>
            </w:r>
          </w:p>
        </w:tc>
        <w:tc>
          <w:tcPr>
            <w:tcW w:w="5868" w:type="dxa"/>
            <w:tcBorders>
              <w:top w:val="single" w:sz="4" w:space="0" w:color="auto"/>
              <w:left w:val="single" w:sz="4" w:space="0" w:color="auto"/>
              <w:bottom w:val="single" w:sz="4" w:space="0" w:color="auto"/>
              <w:right w:val="single" w:sz="4" w:space="0" w:color="auto"/>
            </w:tcBorders>
          </w:tcPr>
          <w:p w14:paraId="510ACADF" w14:textId="77777777" w:rsidR="008B45D8" w:rsidRDefault="008B45D8" w:rsidP="003C65AA">
            <w:pPr>
              <w:pStyle w:val="TAL"/>
              <w:rPr>
                <w:rFonts w:cs="Arial"/>
              </w:rPr>
            </w:pPr>
            <w:r w:rsidRPr="005D596A">
              <w:t>Shall</w:t>
            </w:r>
            <w:r w:rsidR="00B3790A">
              <w:t xml:space="preserve"> </w:t>
            </w:r>
            <w:r w:rsidRPr="005D596A">
              <w:t>be</w:t>
            </w:r>
            <w:r w:rsidR="00B3790A">
              <w:t xml:space="preserve"> </w:t>
            </w:r>
            <w:r w:rsidRPr="005D596A">
              <w:t>provided</w:t>
            </w:r>
            <w:r w:rsidR="00B3790A">
              <w:rPr>
                <w:rFonts w:cs="Arial"/>
              </w:rPr>
              <w:t xml:space="preserve"> </w:t>
            </w:r>
            <w:r>
              <w:rPr>
                <w:rFonts w:cs="Arial"/>
              </w:rPr>
              <w:t>to</w:t>
            </w:r>
            <w:r w:rsidR="00B3790A">
              <w:rPr>
                <w:rFonts w:cs="Arial"/>
              </w:rPr>
              <w:t xml:space="preserve"> </w:t>
            </w:r>
            <w:r>
              <w:rPr>
                <w:rFonts w:cs="Arial"/>
              </w:rPr>
              <w:t>uniquely</w:t>
            </w:r>
            <w:r w:rsidR="00B3790A">
              <w:rPr>
                <w:rFonts w:cs="Arial"/>
              </w:rPr>
              <w:t xml:space="preserve"> </w:t>
            </w:r>
            <w:r>
              <w:rPr>
                <w:rFonts w:cs="Arial"/>
              </w:rPr>
              <w:t>identify</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and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with</w:t>
            </w:r>
            <w:r w:rsidR="00B3790A">
              <w:rPr>
                <w:rFonts w:cs="Arial"/>
              </w:rPr>
              <w:t xml:space="preserve"> </w:t>
            </w:r>
            <w:r>
              <w:rPr>
                <w:rFonts w:cs="Arial"/>
              </w:rPr>
              <w:t>CC.</w:t>
            </w:r>
          </w:p>
        </w:tc>
      </w:tr>
    </w:tbl>
    <w:p w14:paraId="299774E2" w14:textId="77777777" w:rsidR="008B45D8" w:rsidRDefault="008B45D8" w:rsidP="00A77147"/>
    <w:p w14:paraId="326BD174" w14:textId="77777777" w:rsidR="008B45D8" w:rsidRDefault="008B45D8" w:rsidP="008B45D8">
      <w:pPr>
        <w:pStyle w:val="TH"/>
      </w:pPr>
      <w:r>
        <w:t>Table 10.5.1.4.5: PMIP Resource Allocation Deactivation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1E8DEDAA" w14:textId="77777777" w:rsidTr="00B3790A">
        <w:trPr>
          <w:tblHeader/>
          <w:jc w:val="center"/>
        </w:trPr>
        <w:tc>
          <w:tcPr>
            <w:tcW w:w="2628" w:type="dxa"/>
            <w:shd w:val="pct12" w:color="auto" w:fill="auto"/>
          </w:tcPr>
          <w:p w14:paraId="6D4F1053" w14:textId="77777777" w:rsidR="008B45D8" w:rsidRDefault="008B45D8" w:rsidP="003C65AA">
            <w:pPr>
              <w:pStyle w:val="TAH"/>
            </w:pPr>
            <w:r>
              <w:t>Parameter</w:t>
            </w:r>
          </w:p>
        </w:tc>
        <w:tc>
          <w:tcPr>
            <w:tcW w:w="720" w:type="dxa"/>
            <w:tcBorders>
              <w:bottom w:val="single" w:sz="4" w:space="0" w:color="auto"/>
            </w:tcBorders>
            <w:shd w:val="pct12" w:color="auto" w:fill="auto"/>
          </w:tcPr>
          <w:p w14:paraId="0D324168" w14:textId="77777777" w:rsidR="008B45D8" w:rsidRDefault="008B45D8" w:rsidP="003C65AA">
            <w:pPr>
              <w:pStyle w:val="TAH"/>
            </w:pPr>
            <w:r>
              <w:t>MOC</w:t>
            </w:r>
          </w:p>
        </w:tc>
        <w:tc>
          <w:tcPr>
            <w:tcW w:w="5868" w:type="dxa"/>
            <w:tcBorders>
              <w:bottom w:val="single" w:sz="4" w:space="0" w:color="auto"/>
            </w:tcBorders>
            <w:shd w:val="pct12" w:color="auto" w:fill="auto"/>
          </w:tcPr>
          <w:p w14:paraId="5C03F2FE" w14:textId="77777777" w:rsidR="008B45D8" w:rsidRDefault="008B45D8" w:rsidP="003C65AA">
            <w:pPr>
              <w:pStyle w:val="TAH"/>
            </w:pPr>
            <w:r>
              <w:t>Description/Conditions</w:t>
            </w:r>
          </w:p>
        </w:tc>
      </w:tr>
      <w:tr w:rsidR="008B45D8" w14:paraId="40D50634" w14:textId="77777777" w:rsidTr="00B3790A">
        <w:trPr>
          <w:jc w:val="center"/>
        </w:trPr>
        <w:tc>
          <w:tcPr>
            <w:tcW w:w="2628" w:type="dxa"/>
          </w:tcPr>
          <w:p w14:paraId="45E3621B"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3F378D5C" w14:textId="77777777" w:rsidR="008B45D8" w:rsidRDefault="008B45D8" w:rsidP="003C65AA">
            <w:pPr>
              <w:pStyle w:val="TAC"/>
            </w:pPr>
            <w:r>
              <w:t>C</w:t>
            </w:r>
          </w:p>
        </w:tc>
        <w:tc>
          <w:tcPr>
            <w:tcW w:w="5868" w:type="dxa"/>
            <w:vMerge w:val="restart"/>
            <w:vAlign w:val="center"/>
          </w:tcPr>
          <w:p w14:paraId="5136DD4F"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0508BBBA" w14:textId="77777777" w:rsidTr="00B3790A">
        <w:trPr>
          <w:jc w:val="center"/>
        </w:trPr>
        <w:tc>
          <w:tcPr>
            <w:tcW w:w="2628" w:type="dxa"/>
          </w:tcPr>
          <w:p w14:paraId="475BBEF3" w14:textId="77777777" w:rsidR="008B45D8" w:rsidRDefault="008B45D8" w:rsidP="003C65AA">
            <w:pPr>
              <w:pStyle w:val="TAL"/>
            </w:pPr>
            <w:r>
              <w:t>observed</w:t>
            </w:r>
            <w:r w:rsidR="00B3790A">
              <w:t xml:space="preserve"> </w:t>
            </w:r>
            <w:r>
              <w:t>MSISDN</w:t>
            </w:r>
          </w:p>
        </w:tc>
        <w:tc>
          <w:tcPr>
            <w:tcW w:w="720" w:type="dxa"/>
            <w:vMerge/>
          </w:tcPr>
          <w:p w14:paraId="25B943C0" w14:textId="77777777" w:rsidR="008B45D8" w:rsidRDefault="008B45D8" w:rsidP="003C65AA">
            <w:pPr>
              <w:pStyle w:val="TAC"/>
            </w:pPr>
          </w:p>
        </w:tc>
        <w:tc>
          <w:tcPr>
            <w:tcW w:w="5868" w:type="dxa"/>
            <w:vMerge/>
          </w:tcPr>
          <w:p w14:paraId="4F68DD90" w14:textId="77777777" w:rsidR="008B45D8" w:rsidRDefault="008B45D8" w:rsidP="003C65AA">
            <w:pPr>
              <w:pStyle w:val="TAL"/>
            </w:pPr>
          </w:p>
        </w:tc>
      </w:tr>
      <w:tr w:rsidR="008B45D8" w14:paraId="72D5D80B" w14:textId="77777777" w:rsidTr="00B3790A">
        <w:trPr>
          <w:jc w:val="center"/>
        </w:trPr>
        <w:tc>
          <w:tcPr>
            <w:tcW w:w="2628" w:type="dxa"/>
          </w:tcPr>
          <w:p w14:paraId="3B167CF4" w14:textId="77777777" w:rsidR="008B45D8" w:rsidRDefault="008B45D8" w:rsidP="003C65AA">
            <w:pPr>
              <w:pStyle w:val="TAL"/>
            </w:pPr>
            <w:r>
              <w:t>observed</w:t>
            </w:r>
            <w:r w:rsidR="00B3790A">
              <w:t xml:space="preserve"> </w:t>
            </w:r>
            <w:r>
              <w:t>ME</w:t>
            </w:r>
            <w:r w:rsidR="00B3790A">
              <w:t xml:space="preserve"> </w:t>
            </w:r>
            <w:r>
              <w:t>Id</w:t>
            </w:r>
          </w:p>
        </w:tc>
        <w:tc>
          <w:tcPr>
            <w:tcW w:w="720" w:type="dxa"/>
            <w:vMerge/>
          </w:tcPr>
          <w:p w14:paraId="68C460D3" w14:textId="77777777" w:rsidR="008B45D8" w:rsidRDefault="008B45D8" w:rsidP="003C65AA">
            <w:pPr>
              <w:pStyle w:val="TAC"/>
            </w:pPr>
          </w:p>
        </w:tc>
        <w:tc>
          <w:tcPr>
            <w:tcW w:w="5868" w:type="dxa"/>
            <w:vMerge/>
          </w:tcPr>
          <w:p w14:paraId="50C363BB" w14:textId="77777777" w:rsidR="008B45D8" w:rsidRDefault="008B45D8" w:rsidP="003C65AA">
            <w:pPr>
              <w:pStyle w:val="TAL"/>
            </w:pPr>
          </w:p>
        </w:tc>
      </w:tr>
      <w:tr w:rsidR="008B45D8" w14:paraId="15070783" w14:textId="77777777" w:rsidTr="00B3790A">
        <w:trPr>
          <w:jc w:val="center"/>
        </w:trPr>
        <w:tc>
          <w:tcPr>
            <w:tcW w:w="2628" w:type="dxa"/>
          </w:tcPr>
          <w:p w14:paraId="10CE1968" w14:textId="77777777" w:rsidR="008B45D8" w:rsidRDefault="008B45D8" w:rsidP="003C65AA">
            <w:pPr>
              <w:pStyle w:val="TAL"/>
            </w:pPr>
            <w:r>
              <w:t>observed</w:t>
            </w:r>
            <w:r w:rsidR="00B3790A">
              <w:t xml:space="preserve"> </w:t>
            </w:r>
            <w:r>
              <w:t>IMSI</w:t>
            </w:r>
          </w:p>
        </w:tc>
        <w:tc>
          <w:tcPr>
            <w:tcW w:w="720" w:type="dxa"/>
            <w:vMerge/>
          </w:tcPr>
          <w:p w14:paraId="4DB1648D" w14:textId="77777777" w:rsidR="008B45D8" w:rsidRDefault="008B45D8" w:rsidP="003C65AA">
            <w:pPr>
              <w:pStyle w:val="TAC"/>
            </w:pPr>
          </w:p>
        </w:tc>
        <w:tc>
          <w:tcPr>
            <w:tcW w:w="5868" w:type="dxa"/>
            <w:vMerge/>
          </w:tcPr>
          <w:p w14:paraId="296B50C9" w14:textId="77777777" w:rsidR="008B45D8" w:rsidRDefault="008B45D8" w:rsidP="003C65AA">
            <w:pPr>
              <w:pStyle w:val="TAL"/>
            </w:pPr>
          </w:p>
        </w:tc>
      </w:tr>
      <w:tr w:rsidR="008B45D8" w14:paraId="51D3E9AA" w14:textId="77777777" w:rsidTr="00B3790A">
        <w:trPr>
          <w:jc w:val="center"/>
        </w:trPr>
        <w:tc>
          <w:tcPr>
            <w:tcW w:w="2628" w:type="dxa"/>
          </w:tcPr>
          <w:p w14:paraId="49B7F3EC" w14:textId="77777777" w:rsidR="008B45D8" w:rsidRDefault="008B45D8" w:rsidP="003C65AA">
            <w:pPr>
              <w:pStyle w:val="TAL"/>
            </w:pPr>
            <w:r>
              <w:t>event</w:t>
            </w:r>
            <w:r w:rsidR="00B3790A">
              <w:t xml:space="preserve"> </w:t>
            </w:r>
            <w:r>
              <w:t>type</w:t>
            </w:r>
          </w:p>
        </w:tc>
        <w:tc>
          <w:tcPr>
            <w:tcW w:w="720" w:type="dxa"/>
          </w:tcPr>
          <w:p w14:paraId="31157B94" w14:textId="77777777" w:rsidR="008B45D8" w:rsidRDefault="008B45D8" w:rsidP="003C65AA">
            <w:pPr>
              <w:pStyle w:val="TAC"/>
            </w:pPr>
            <w:r>
              <w:t>C</w:t>
            </w:r>
          </w:p>
        </w:tc>
        <w:tc>
          <w:tcPr>
            <w:tcW w:w="5868" w:type="dxa"/>
          </w:tcPr>
          <w:p w14:paraId="2032A440" w14:textId="77777777" w:rsidR="008B45D8" w:rsidRDefault="008B45D8" w:rsidP="003C65AA">
            <w:pPr>
              <w:pStyle w:val="TAL"/>
            </w:pPr>
            <w:r>
              <w:t>Provide</w:t>
            </w:r>
            <w:r w:rsidR="00B3790A">
              <w:t xml:space="preserve"> </w:t>
            </w:r>
            <w:r>
              <w:t>PMIP</w:t>
            </w:r>
            <w:r w:rsidR="00B3790A">
              <w:t xml:space="preserve"> </w:t>
            </w:r>
            <w:r>
              <w:t>Resource</w:t>
            </w:r>
            <w:r w:rsidR="00B3790A">
              <w:t xml:space="preserve"> </w:t>
            </w:r>
            <w:r>
              <w:t>Allocation</w:t>
            </w:r>
            <w:r w:rsidR="00B3790A">
              <w:t xml:space="preserve"> </w:t>
            </w:r>
            <w:r>
              <w:t>Deactivation</w:t>
            </w:r>
            <w:r w:rsidR="00B3790A">
              <w:t xml:space="preserve"> </w:t>
            </w:r>
            <w:r>
              <w:t>event</w:t>
            </w:r>
            <w:r w:rsidR="00B3790A">
              <w:t xml:space="preserve"> </w:t>
            </w:r>
            <w:r>
              <w:t>type</w:t>
            </w:r>
          </w:p>
        </w:tc>
      </w:tr>
      <w:tr w:rsidR="008B45D8" w14:paraId="18E4CE6D" w14:textId="77777777" w:rsidTr="00B3790A">
        <w:trPr>
          <w:jc w:val="center"/>
        </w:trPr>
        <w:tc>
          <w:tcPr>
            <w:tcW w:w="2628" w:type="dxa"/>
          </w:tcPr>
          <w:p w14:paraId="49B8045C" w14:textId="77777777" w:rsidR="008B45D8" w:rsidRDefault="008B45D8" w:rsidP="003C65AA">
            <w:pPr>
              <w:pStyle w:val="TAL"/>
            </w:pPr>
            <w:r>
              <w:t>event</w:t>
            </w:r>
            <w:r w:rsidR="00B3790A">
              <w:t xml:space="preserve"> </w:t>
            </w:r>
            <w:r>
              <w:t>date</w:t>
            </w:r>
          </w:p>
        </w:tc>
        <w:tc>
          <w:tcPr>
            <w:tcW w:w="720" w:type="dxa"/>
            <w:tcBorders>
              <w:top w:val="nil"/>
              <w:bottom w:val="nil"/>
            </w:tcBorders>
          </w:tcPr>
          <w:p w14:paraId="338C22F3" w14:textId="77777777" w:rsidR="008B45D8" w:rsidRDefault="008B45D8" w:rsidP="003C65AA">
            <w:pPr>
              <w:pStyle w:val="TAC"/>
            </w:pPr>
            <w:r>
              <w:t>M</w:t>
            </w:r>
          </w:p>
        </w:tc>
        <w:tc>
          <w:tcPr>
            <w:tcW w:w="5868" w:type="dxa"/>
            <w:tcBorders>
              <w:top w:val="nil"/>
              <w:bottom w:val="nil"/>
            </w:tcBorders>
          </w:tcPr>
          <w:p w14:paraId="2225A2D7"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01DBD60A" w14:textId="77777777" w:rsidTr="00B3790A">
        <w:trPr>
          <w:jc w:val="center"/>
        </w:trPr>
        <w:tc>
          <w:tcPr>
            <w:tcW w:w="2628" w:type="dxa"/>
          </w:tcPr>
          <w:p w14:paraId="1CCFE78B" w14:textId="77777777" w:rsidR="008B45D8" w:rsidRDefault="008B45D8" w:rsidP="003C65AA">
            <w:pPr>
              <w:pStyle w:val="TAL"/>
            </w:pPr>
            <w:r>
              <w:t>event</w:t>
            </w:r>
            <w:r w:rsidR="00B3790A">
              <w:t xml:space="preserve"> </w:t>
            </w:r>
            <w:r>
              <w:t>time</w:t>
            </w:r>
          </w:p>
        </w:tc>
        <w:tc>
          <w:tcPr>
            <w:tcW w:w="720" w:type="dxa"/>
            <w:tcBorders>
              <w:top w:val="nil"/>
            </w:tcBorders>
          </w:tcPr>
          <w:p w14:paraId="6EF27EF5" w14:textId="77777777" w:rsidR="008B45D8" w:rsidRDefault="008B45D8" w:rsidP="003C65AA">
            <w:pPr>
              <w:pStyle w:val="TAC"/>
            </w:pPr>
          </w:p>
        </w:tc>
        <w:tc>
          <w:tcPr>
            <w:tcW w:w="5868" w:type="dxa"/>
            <w:tcBorders>
              <w:top w:val="nil"/>
            </w:tcBorders>
          </w:tcPr>
          <w:p w14:paraId="67FD776F" w14:textId="77777777" w:rsidR="008B45D8" w:rsidRDefault="008B45D8" w:rsidP="003C65AA">
            <w:pPr>
              <w:pStyle w:val="TAL"/>
            </w:pPr>
          </w:p>
        </w:tc>
      </w:tr>
      <w:tr w:rsidR="008B45D8" w14:paraId="23F3D263" w14:textId="77777777" w:rsidTr="00B3790A">
        <w:trPr>
          <w:jc w:val="center"/>
        </w:trPr>
        <w:tc>
          <w:tcPr>
            <w:tcW w:w="2628" w:type="dxa"/>
          </w:tcPr>
          <w:p w14:paraId="69AEE2A5"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7539C9CE" w14:textId="77777777" w:rsidR="008B45D8" w:rsidRDefault="008B45D8" w:rsidP="003C65AA">
            <w:pPr>
              <w:pStyle w:val="TAC"/>
            </w:pPr>
            <w:r>
              <w:t>M</w:t>
            </w:r>
          </w:p>
        </w:tc>
        <w:tc>
          <w:tcPr>
            <w:tcW w:w="5868" w:type="dxa"/>
            <w:vAlign w:val="center"/>
          </w:tcPr>
          <w:p w14:paraId="44FFC9F7" w14:textId="77777777" w:rsidR="008B45D8" w:rsidRDefault="008B45D8" w:rsidP="003C65AA">
            <w:pPr>
              <w:pStyle w:val="TAL"/>
            </w:pPr>
            <w:r>
              <w:t>Shall</w:t>
            </w:r>
            <w:r w:rsidR="00B3790A">
              <w:t xml:space="preserve"> </w:t>
            </w:r>
            <w:r>
              <w:t>be</w:t>
            </w:r>
            <w:r w:rsidR="00B3790A">
              <w:t xml:space="preserve"> </w:t>
            </w:r>
            <w:r>
              <w:t>provided.</w:t>
            </w:r>
          </w:p>
        </w:tc>
      </w:tr>
      <w:tr w:rsidR="008B45D8" w14:paraId="4E234E31" w14:textId="77777777" w:rsidTr="00B3790A">
        <w:trPr>
          <w:jc w:val="center"/>
        </w:trPr>
        <w:tc>
          <w:tcPr>
            <w:tcW w:w="2628" w:type="dxa"/>
          </w:tcPr>
          <w:p w14:paraId="5BDAE8A5" w14:textId="77777777" w:rsidR="008B45D8" w:rsidRDefault="008B45D8" w:rsidP="003C65AA">
            <w:pPr>
              <w:pStyle w:val="TAL"/>
            </w:pPr>
            <w:r>
              <w:t>network</w:t>
            </w:r>
            <w:r w:rsidR="00B3790A">
              <w:t xml:space="preserve"> </w:t>
            </w:r>
            <w:r>
              <w:t>identifier</w:t>
            </w:r>
          </w:p>
        </w:tc>
        <w:tc>
          <w:tcPr>
            <w:tcW w:w="720" w:type="dxa"/>
          </w:tcPr>
          <w:p w14:paraId="781BE31F" w14:textId="77777777" w:rsidR="008B45D8" w:rsidRDefault="008B45D8" w:rsidP="003C65AA">
            <w:pPr>
              <w:pStyle w:val="TAC"/>
            </w:pPr>
            <w:r>
              <w:t>M</w:t>
            </w:r>
          </w:p>
        </w:tc>
        <w:tc>
          <w:tcPr>
            <w:tcW w:w="5868" w:type="dxa"/>
          </w:tcPr>
          <w:p w14:paraId="60E50CA7"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35F78DEA"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3B7B7A61"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0B12A725"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65A2E9FD" w14:textId="77777777" w:rsidR="008B45D8" w:rsidRPr="004F0362" w:rsidRDefault="008B45D8" w:rsidP="003C65AA">
            <w:pPr>
              <w:keepNext/>
              <w:keepLines/>
              <w:spacing w:after="0"/>
              <w:rPr>
                <w:rFonts w:ascii="Arial" w:hAnsi="Arial"/>
                <w:sz w:val="18"/>
              </w:rPr>
            </w:pPr>
            <w:r>
              <w:rPr>
                <w:rFonts w:ascii="Arial" w:hAnsi="Arial"/>
                <w:sz w:val="18"/>
              </w:rPr>
              <w:t>Used</w:t>
            </w:r>
            <w:r w:rsidR="00B3790A">
              <w:rPr>
                <w:rFonts w:ascii="Arial" w:hAnsi="Arial"/>
                <w:sz w:val="18"/>
              </w:rPr>
              <w:t xml:space="preserve"> </w:t>
            </w:r>
            <w:r>
              <w:rPr>
                <w:rFonts w:ascii="Arial" w:hAnsi="Arial"/>
                <w:sz w:val="18"/>
              </w:rPr>
              <w:t>to</w:t>
            </w:r>
            <w:r w:rsidR="00B3790A">
              <w:rPr>
                <w:rFonts w:ascii="Arial" w:hAnsi="Arial"/>
                <w:sz w:val="18"/>
              </w:rPr>
              <w:t xml:space="preserve"> </w:t>
            </w:r>
            <w:r>
              <w:rPr>
                <w:rFonts w:ascii="Arial" w:hAnsi="Arial"/>
                <w:sz w:val="18"/>
              </w:rPr>
              <w:t>distinguish</w:t>
            </w:r>
            <w:r w:rsidR="00B3790A">
              <w:rPr>
                <w:rFonts w:ascii="Arial" w:hAnsi="Arial"/>
                <w:sz w:val="18"/>
              </w:rPr>
              <w:t xml:space="preserve"> </w:t>
            </w:r>
            <w:r>
              <w:rPr>
                <w:rFonts w:ascii="Arial" w:hAnsi="Arial"/>
                <w:sz w:val="18"/>
              </w:rPr>
              <w:t>between</w:t>
            </w:r>
            <w:r w:rsidR="00B3790A">
              <w:rPr>
                <w:rFonts w:ascii="Arial" w:hAnsi="Arial"/>
                <w:sz w:val="18"/>
              </w:rPr>
              <w:t xml:space="preserve"> </w:t>
            </w:r>
            <w:r>
              <w:rPr>
                <w:rFonts w:ascii="Arial" w:hAnsi="Arial"/>
                <w:sz w:val="18"/>
              </w:rPr>
              <w:t>multiple</w:t>
            </w:r>
            <w:r w:rsidR="00B3790A">
              <w:rPr>
                <w:rFonts w:ascii="Arial" w:hAnsi="Arial"/>
                <w:sz w:val="18"/>
              </w:rPr>
              <w:t xml:space="preserve"> </w:t>
            </w:r>
            <w:r>
              <w:rPr>
                <w:rFonts w:ascii="Arial" w:hAnsi="Arial"/>
                <w:sz w:val="18"/>
              </w:rPr>
              <w:t>logical</w:t>
            </w:r>
            <w:r w:rsidR="00B3790A">
              <w:rPr>
                <w:rFonts w:ascii="Arial" w:hAnsi="Arial"/>
                <w:sz w:val="18"/>
              </w:rPr>
              <w:t xml:space="preserve"> </w:t>
            </w:r>
            <w:r>
              <w:rPr>
                <w:rFonts w:ascii="Arial" w:hAnsi="Arial"/>
                <w:sz w:val="18"/>
              </w:rPr>
              <w:t>functions</w:t>
            </w:r>
            <w:r w:rsidR="00B3790A">
              <w:rPr>
                <w:rFonts w:ascii="Arial" w:hAnsi="Arial"/>
                <w:sz w:val="18"/>
              </w:rPr>
              <w:t xml:space="preserve"> </w:t>
            </w:r>
            <w:r>
              <w:rPr>
                <w:rFonts w:ascii="Arial" w:hAnsi="Arial"/>
                <w:sz w:val="18"/>
              </w:rPr>
              <w:t>operating</w:t>
            </w:r>
            <w:r w:rsidR="00B3790A">
              <w:rPr>
                <w:rFonts w:ascii="Arial" w:hAnsi="Arial"/>
                <w:sz w:val="18"/>
              </w:rPr>
              <w:t xml:space="preserve"> </w:t>
            </w:r>
            <w:r>
              <w:rPr>
                <w:rFonts w:ascii="Arial" w:hAnsi="Arial"/>
                <w:sz w:val="18"/>
              </w:rPr>
              <w:t>in</w:t>
            </w:r>
            <w:r w:rsidR="00B3790A">
              <w:rPr>
                <w:rFonts w:ascii="Arial" w:hAnsi="Arial"/>
                <w:sz w:val="18"/>
              </w:rPr>
              <w:t xml:space="preserve"> </w:t>
            </w:r>
            <w:r>
              <w:rPr>
                <w:rFonts w:ascii="Arial" w:hAnsi="Arial"/>
                <w:sz w:val="18"/>
              </w:rPr>
              <w:t>a</w:t>
            </w:r>
            <w:r w:rsidR="00B3790A">
              <w:rPr>
                <w:rFonts w:ascii="Arial" w:hAnsi="Arial"/>
                <w:sz w:val="18"/>
              </w:rPr>
              <w:t xml:space="preserve"> </w:t>
            </w:r>
            <w:r>
              <w:rPr>
                <w:rFonts w:ascii="Arial" w:hAnsi="Arial"/>
                <w:sz w:val="18"/>
              </w:rPr>
              <w:t>single</w:t>
            </w:r>
            <w:r w:rsidR="00B3790A">
              <w:rPr>
                <w:rFonts w:ascii="Arial" w:hAnsi="Arial"/>
                <w:sz w:val="18"/>
              </w:rPr>
              <w:t xml:space="preserve"> </w:t>
            </w:r>
            <w:r>
              <w:rPr>
                <w:rFonts w:ascii="Arial" w:hAnsi="Arial"/>
                <w:sz w:val="18"/>
              </w:rPr>
              <w:t>physical</w:t>
            </w:r>
            <w:r w:rsidR="00B3790A">
              <w:rPr>
                <w:rFonts w:ascii="Arial" w:hAnsi="Arial"/>
                <w:sz w:val="18"/>
              </w:rPr>
              <w:t xml:space="preserve"> </w:t>
            </w:r>
            <w:r>
              <w:rPr>
                <w:rFonts w:ascii="Arial" w:hAnsi="Arial"/>
                <w:sz w:val="18"/>
              </w:rPr>
              <w:t>network</w:t>
            </w:r>
            <w:r w:rsidR="00B3790A">
              <w:rPr>
                <w:rFonts w:ascii="Arial" w:hAnsi="Arial"/>
                <w:sz w:val="18"/>
              </w:rPr>
              <w:t xml:space="preserve"> </w:t>
            </w:r>
            <w:r>
              <w:rPr>
                <w:rFonts w:ascii="Arial" w:hAnsi="Arial"/>
                <w:sz w:val="18"/>
              </w:rPr>
              <w:t>element.</w:t>
            </w:r>
          </w:p>
        </w:tc>
      </w:tr>
      <w:tr w:rsidR="008B45D8" w14:paraId="0A1A3A6B" w14:textId="77777777" w:rsidTr="00B3790A">
        <w:trPr>
          <w:jc w:val="center"/>
        </w:trPr>
        <w:tc>
          <w:tcPr>
            <w:tcW w:w="2628" w:type="dxa"/>
          </w:tcPr>
          <w:p w14:paraId="750C1F46" w14:textId="77777777" w:rsidR="008B45D8" w:rsidRDefault="008B45D8" w:rsidP="003C65AA">
            <w:pPr>
              <w:pStyle w:val="TAL"/>
            </w:pPr>
            <w:r>
              <w:t>Revocation</w:t>
            </w:r>
            <w:r w:rsidR="00B3790A">
              <w:t xml:space="preserve"> </w:t>
            </w:r>
            <w:r>
              <w:t>trigger</w:t>
            </w:r>
          </w:p>
        </w:tc>
        <w:tc>
          <w:tcPr>
            <w:tcW w:w="720" w:type="dxa"/>
          </w:tcPr>
          <w:p w14:paraId="6D18B564" w14:textId="77777777" w:rsidR="008B45D8" w:rsidRDefault="008B45D8" w:rsidP="003C65AA">
            <w:pPr>
              <w:pStyle w:val="TAC"/>
            </w:pPr>
            <w:r>
              <w:t>C</w:t>
            </w:r>
          </w:p>
        </w:tc>
        <w:tc>
          <w:tcPr>
            <w:tcW w:w="5868" w:type="dxa"/>
          </w:tcPr>
          <w:p w14:paraId="67F3ABFF" w14:textId="77777777" w:rsidR="008B45D8" w:rsidRDefault="008B45D8" w:rsidP="003C65AA">
            <w:pPr>
              <w:pStyle w:val="TAL"/>
            </w:pPr>
            <w:r>
              <w:rPr>
                <w:rFonts w:cs="Arial"/>
              </w:rPr>
              <w:t>Provide</w:t>
            </w:r>
            <w:r w:rsidR="00B3790A">
              <w:rPr>
                <w:rFonts w:cs="Arial"/>
              </w:rPr>
              <w:t xml:space="preserve"> </w:t>
            </w:r>
            <w:r>
              <w:rPr>
                <w:rFonts w:cs="Arial"/>
              </w:rPr>
              <w:t>the</w:t>
            </w:r>
            <w:r w:rsidR="00B3790A">
              <w:rPr>
                <w:rFonts w:cs="Arial"/>
              </w:rPr>
              <w:t xml:space="preserve"> </w:t>
            </w:r>
            <w:r>
              <w:rPr>
                <w:rFonts w:cs="Arial"/>
              </w:rPr>
              <w:t>cause</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revocation</w:t>
            </w:r>
            <w:r w:rsidR="00B3790A">
              <w:rPr>
                <w:rFonts w:cs="Arial"/>
              </w:rPr>
              <w:t xml:space="preserve"> </w:t>
            </w:r>
            <w:r>
              <w:rPr>
                <w:rFonts w:cs="Arial"/>
              </w:rPr>
              <w:t>procedure</w:t>
            </w:r>
          </w:p>
        </w:tc>
      </w:tr>
      <w:tr w:rsidR="008B45D8" w14:paraId="4CC9FB2C" w14:textId="77777777" w:rsidTr="00B3790A">
        <w:trPr>
          <w:jc w:val="center"/>
        </w:trPr>
        <w:tc>
          <w:tcPr>
            <w:tcW w:w="2628" w:type="dxa"/>
          </w:tcPr>
          <w:p w14:paraId="2B3FDA1D" w14:textId="77777777" w:rsidR="008B45D8" w:rsidRDefault="008B45D8" w:rsidP="003C65AA">
            <w:pPr>
              <w:pStyle w:val="TAL"/>
            </w:pPr>
            <w:r>
              <w:t>UE</w:t>
            </w:r>
            <w:r w:rsidR="00B3790A">
              <w:t xml:space="preserve"> </w:t>
            </w:r>
            <w:r>
              <w:t>Address</w:t>
            </w:r>
            <w:r w:rsidR="00B3790A">
              <w:t xml:space="preserve"> </w:t>
            </w:r>
            <w:r>
              <w:t>Info</w:t>
            </w:r>
          </w:p>
        </w:tc>
        <w:tc>
          <w:tcPr>
            <w:tcW w:w="720" w:type="dxa"/>
          </w:tcPr>
          <w:p w14:paraId="4B9F49B3" w14:textId="77777777" w:rsidR="008B45D8" w:rsidRDefault="008B45D8" w:rsidP="003C65AA">
            <w:pPr>
              <w:pStyle w:val="TAC"/>
            </w:pPr>
            <w:r>
              <w:t>C</w:t>
            </w:r>
          </w:p>
        </w:tc>
        <w:tc>
          <w:tcPr>
            <w:tcW w:w="5868" w:type="dxa"/>
          </w:tcPr>
          <w:p w14:paraId="38DB3696" w14:textId="77777777" w:rsidR="008B45D8" w:rsidRDefault="008B45D8" w:rsidP="003C65AA">
            <w:pPr>
              <w:pStyle w:val="TAL"/>
            </w:pPr>
            <w:r>
              <w:rPr>
                <w:rFonts w:cs="Arial"/>
              </w:rPr>
              <w:t>Includes</w:t>
            </w:r>
            <w:r w:rsidR="00B3790A">
              <w:rPr>
                <w:rFonts w:cs="Arial"/>
              </w:rPr>
              <w:t xml:space="preserve"> </w:t>
            </w:r>
            <w:r>
              <w:rPr>
                <w:rFonts w:cs="Arial"/>
              </w:rPr>
              <w:t>one</w:t>
            </w:r>
            <w:r w:rsidR="00B3790A">
              <w:rPr>
                <w:rFonts w:cs="Arial"/>
              </w:rPr>
              <w:t xml:space="preserve"> </w:t>
            </w:r>
            <w:r>
              <w:rPr>
                <w:rFonts w:cs="Arial"/>
              </w:rPr>
              <w:t>or</w:t>
            </w:r>
            <w:r w:rsidR="00B3790A">
              <w:rPr>
                <w:rFonts w:cs="Arial"/>
              </w:rPr>
              <w:t xml:space="preserve"> </w:t>
            </w:r>
            <w:r>
              <w:rPr>
                <w:rFonts w:cs="Arial"/>
              </w:rPr>
              <w:t>more</w:t>
            </w:r>
            <w:r w:rsidR="00B3790A">
              <w:rPr>
                <w:rFonts w:cs="Arial"/>
              </w:rPr>
              <w:t xml:space="preserve"> </w:t>
            </w:r>
            <w:r>
              <w:rPr>
                <w:rFonts w:cs="Arial"/>
              </w:rPr>
              <w:t>addresses</w:t>
            </w:r>
            <w:r w:rsidR="00B3790A">
              <w:rPr>
                <w:rFonts w:cs="Arial"/>
              </w:rPr>
              <w:t xml:space="preserve"> </w:t>
            </w:r>
            <w:r>
              <w:rPr>
                <w:rFonts w:cs="Arial"/>
              </w:rPr>
              <w:t>allocated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UE</w:t>
            </w:r>
            <w:r w:rsidR="00B3790A">
              <w:rPr>
                <w:rFonts w:cs="Arial"/>
              </w:rPr>
              <w:t xml:space="preserve"> </w:t>
            </w:r>
            <w:r>
              <w:rPr>
                <w:rFonts w:cs="Arial"/>
              </w:rPr>
              <w:t>(i.e.</w:t>
            </w:r>
            <w:r w:rsidR="00B3790A">
              <w:rPr>
                <w:rFonts w:cs="Arial"/>
              </w:rPr>
              <w:t xml:space="preserve"> </w:t>
            </w:r>
            <w:r>
              <w:rPr>
                <w:rFonts w:cs="Arial"/>
              </w:rPr>
              <w:t>UE</w:t>
            </w:r>
            <w:r w:rsidR="00B3790A">
              <w:rPr>
                <w:rFonts w:cs="Arial"/>
              </w:rPr>
              <w:t xml:space="preserve"> </w:t>
            </w:r>
            <w:r>
              <w:rPr>
                <w:rFonts w:cs="Arial"/>
              </w:rPr>
              <w:t>PMIP</w:t>
            </w:r>
            <w:r w:rsidR="00B3790A">
              <w:rPr>
                <w:rFonts w:cs="Arial"/>
              </w:rPr>
              <w:t xml:space="preserve"> </w:t>
            </w:r>
            <w:r>
              <w:rPr>
                <w:rFonts w:cs="Arial"/>
              </w:rPr>
              <w:t>tunnel</w:t>
            </w:r>
            <w:r w:rsidR="00B3790A">
              <w:rPr>
                <w:rFonts w:cs="Arial"/>
              </w:rPr>
              <w:t xml:space="preserve"> </w:t>
            </w:r>
            <w:r>
              <w:rPr>
                <w:rFonts w:cs="Arial"/>
              </w:rPr>
              <w:t>information)</w:t>
            </w:r>
          </w:p>
        </w:tc>
      </w:tr>
      <w:tr w:rsidR="008B45D8" w14:paraId="0CF97E83"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7BB5A949" w14:textId="77777777" w:rsidR="008B45D8" w:rsidRDefault="008B45D8" w:rsidP="003C65AA">
            <w:pPr>
              <w:pStyle w:val="TAL"/>
            </w:pPr>
            <w:r>
              <w:t>Correlation</w:t>
            </w:r>
            <w:r w:rsidR="00B3790A">
              <w:t xml:space="preserve"> </w:t>
            </w:r>
            <w:r>
              <w:t>number</w:t>
            </w:r>
          </w:p>
        </w:tc>
        <w:tc>
          <w:tcPr>
            <w:tcW w:w="720" w:type="dxa"/>
            <w:tcBorders>
              <w:top w:val="single" w:sz="4" w:space="0" w:color="auto"/>
              <w:left w:val="single" w:sz="4" w:space="0" w:color="auto"/>
              <w:bottom w:val="single" w:sz="4" w:space="0" w:color="auto"/>
              <w:right w:val="single" w:sz="4" w:space="0" w:color="auto"/>
            </w:tcBorders>
          </w:tcPr>
          <w:p w14:paraId="032C61B7" w14:textId="77777777" w:rsidR="008B45D8" w:rsidRDefault="008B45D8" w:rsidP="003C65AA">
            <w:pPr>
              <w:pStyle w:val="TAC"/>
            </w:pPr>
            <w:r>
              <w:t>M</w:t>
            </w:r>
          </w:p>
        </w:tc>
        <w:tc>
          <w:tcPr>
            <w:tcW w:w="5868" w:type="dxa"/>
            <w:tcBorders>
              <w:top w:val="single" w:sz="4" w:space="0" w:color="auto"/>
              <w:left w:val="single" w:sz="4" w:space="0" w:color="auto"/>
              <w:bottom w:val="single" w:sz="4" w:space="0" w:color="auto"/>
              <w:right w:val="single" w:sz="4" w:space="0" w:color="auto"/>
            </w:tcBorders>
          </w:tcPr>
          <w:p w14:paraId="58AD5743" w14:textId="77777777" w:rsidR="008B45D8" w:rsidRDefault="008B45D8" w:rsidP="003C65AA">
            <w:pPr>
              <w:pStyle w:val="TAL"/>
              <w:rPr>
                <w:rFonts w:cs="Arial"/>
              </w:rPr>
            </w:pPr>
            <w:r w:rsidRPr="005D596A">
              <w:t>Shall</w:t>
            </w:r>
            <w:r w:rsidR="00B3790A">
              <w:t xml:space="preserve"> </w:t>
            </w:r>
            <w:r w:rsidRPr="005D596A">
              <w:t>be</w:t>
            </w:r>
            <w:r w:rsidR="00B3790A">
              <w:t xml:space="preserve"> </w:t>
            </w:r>
            <w:r w:rsidRPr="005D596A">
              <w:t>provided</w:t>
            </w:r>
            <w:r w:rsidR="00B3790A">
              <w:rPr>
                <w:rFonts w:cs="Arial"/>
              </w:rPr>
              <w:t xml:space="preserve"> </w:t>
            </w:r>
            <w:r>
              <w:rPr>
                <w:rFonts w:cs="Arial"/>
              </w:rPr>
              <w:t>to</w:t>
            </w:r>
            <w:r w:rsidR="00B3790A">
              <w:rPr>
                <w:rFonts w:cs="Arial"/>
              </w:rPr>
              <w:t xml:space="preserve"> </w:t>
            </w:r>
            <w:r>
              <w:rPr>
                <w:rFonts w:cs="Arial"/>
              </w:rPr>
              <w:t>uniquely</w:t>
            </w:r>
            <w:r w:rsidR="00B3790A">
              <w:rPr>
                <w:rFonts w:cs="Arial"/>
              </w:rPr>
              <w:t xml:space="preserve"> </w:t>
            </w:r>
            <w:r>
              <w:rPr>
                <w:rFonts w:cs="Arial"/>
              </w:rPr>
              <w:t>identify</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and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with</w:t>
            </w:r>
            <w:r w:rsidR="00B3790A">
              <w:rPr>
                <w:rFonts w:cs="Arial"/>
              </w:rPr>
              <w:t xml:space="preserve"> </w:t>
            </w:r>
            <w:r>
              <w:rPr>
                <w:rFonts w:cs="Arial"/>
              </w:rPr>
              <w:t>CC.</w:t>
            </w:r>
          </w:p>
        </w:tc>
      </w:tr>
      <w:tr w:rsidR="008B45D8" w14:paraId="1FCD412F"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5A77118C" w14:textId="77777777" w:rsidR="008B45D8" w:rsidRDefault="008B45D8" w:rsidP="003C65AA">
            <w:pPr>
              <w:pStyle w:val="TAL"/>
            </w:pPr>
            <w:r>
              <w:t>Location</w:t>
            </w:r>
            <w:r w:rsidR="00B3790A">
              <w:t xml:space="preserve"> </w:t>
            </w:r>
            <w:r>
              <w:t>information</w:t>
            </w:r>
          </w:p>
        </w:tc>
        <w:tc>
          <w:tcPr>
            <w:tcW w:w="720" w:type="dxa"/>
            <w:tcBorders>
              <w:top w:val="single" w:sz="4" w:space="0" w:color="auto"/>
              <w:left w:val="single" w:sz="4" w:space="0" w:color="auto"/>
              <w:bottom w:val="single" w:sz="4" w:space="0" w:color="auto"/>
              <w:right w:val="single" w:sz="4" w:space="0" w:color="auto"/>
            </w:tcBorders>
          </w:tcPr>
          <w:p w14:paraId="24E91D46" w14:textId="77777777" w:rsidR="008B45D8" w:rsidRDefault="008B45D8" w:rsidP="003C65AA">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1E14D21C"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authorized,</w:t>
            </w:r>
            <w:r w:rsidR="00B3790A">
              <w:rPr>
                <w:rFonts w:cs="Arial"/>
              </w:rPr>
              <w:t xml:space="preserve"> </w:t>
            </w:r>
            <w:r>
              <w:rPr>
                <w:rFonts w:cs="Arial"/>
              </w:rPr>
              <w:t>to</w:t>
            </w:r>
            <w:r w:rsidR="00B3790A">
              <w:rPr>
                <w:rFonts w:cs="Arial"/>
              </w:rPr>
              <w:t xml:space="preserve"> </w:t>
            </w:r>
            <w:r>
              <w:rPr>
                <w:rFonts w:cs="Arial"/>
              </w:rPr>
              <w:t>identify</w:t>
            </w:r>
            <w:r w:rsidR="00B3790A">
              <w:rPr>
                <w:rFonts w:cs="Arial"/>
              </w:rPr>
              <w:t xml:space="preserve"> </w:t>
            </w:r>
            <w:r>
              <w:rPr>
                <w:rFonts w:cs="Arial"/>
              </w:rPr>
              <w:t>location</w:t>
            </w:r>
            <w:r w:rsidR="00B3790A">
              <w:rPr>
                <w:rFonts w:cs="Arial"/>
              </w:rPr>
              <w:t xml:space="preserve"> </w:t>
            </w:r>
            <w:r>
              <w:rPr>
                <w:rFonts w:cs="Arial"/>
              </w:rPr>
              <w:t>information</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target's</w:t>
            </w:r>
            <w:r w:rsidR="00B3790A">
              <w:rPr>
                <w:rFonts w:cs="Arial"/>
              </w:rPr>
              <w:t xml:space="preserve"> </w:t>
            </w:r>
            <w:r>
              <w:rPr>
                <w:rFonts w:cs="Arial"/>
              </w:rPr>
              <w:t>UE.</w:t>
            </w:r>
          </w:p>
        </w:tc>
      </w:tr>
      <w:tr w:rsidR="008F1CBB" w14:paraId="0BC8DB92"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204A66B7" w14:textId="77777777" w:rsidR="008F1CBB" w:rsidRDefault="008F1CBB" w:rsidP="008F1CBB">
            <w:pPr>
              <w:pStyle w:val="TAL"/>
            </w:pPr>
            <w:r>
              <w:t>Time of Location</w:t>
            </w:r>
          </w:p>
        </w:tc>
        <w:tc>
          <w:tcPr>
            <w:tcW w:w="720" w:type="dxa"/>
            <w:tcBorders>
              <w:top w:val="single" w:sz="4" w:space="0" w:color="auto"/>
              <w:left w:val="single" w:sz="4" w:space="0" w:color="auto"/>
              <w:bottom w:val="single" w:sz="4" w:space="0" w:color="auto"/>
              <w:right w:val="single" w:sz="4" w:space="0" w:color="auto"/>
            </w:tcBorders>
          </w:tcPr>
          <w:p w14:paraId="61534EA0" w14:textId="77777777" w:rsidR="008F1CBB" w:rsidRDefault="008F1CBB" w:rsidP="008F1CBB">
            <w:pPr>
              <w:pStyle w:val="TAC"/>
            </w:pPr>
            <w:r w:rsidRPr="0075170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53FC294A" w14:textId="77777777" w:rsidR="008F1CBB" w:rsidRDefault="008F1CBB" w:rsidP="008F1CBB">
            <w:pPr>
              <w:pStyle w:val="TAL"/>
            </w:pPr>
            <w:r>
              <w:t>Date/Time of Location (if target location provided).</w:t>
            </w:r>
          </w:p>
        </w:tc>
      </w:tr>
    </w:tbl>
    <w:p w14:paraId="339C21CB" w14:textId="77777777" w:rsidR="008B45D8" w:rsidRDefault="008B45D8" w:rsidP="00A77147"/>
    <w:p w14:paraId="07C9339A" w14:textId="77777777" w:rsidR="008B45D8" w:rsidRDefault="008B45D8" w:rsidP="008B45D8">
      <w:pPr>
        <w:pStyle w:val="TH"/>
      </w:pPr>
      <w:r>
        <w:lastRenderedPageBreak/>
        <w:t>Table 10.5.1.4.6: PMIP PDN-GW initiated PDN disconnection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7585C35B" w14:textId="77777777" w:rsidTr="00B3790A">
        <w:trPr>
          <w:tblHeader/>
          <w:jc w:val="center"/>
        </w:trPr>
        <w:tc>
          <w:tcPr>
            <w:tcW w:w="2628" w:type="dxa"/>
            <w:shd w:val="pct12" w:color="auto" w:fill="auto"/>
          </w:tcPr>
          <w:p w14:paraId="4CCD6007" w14:textId="77777777" w:rsidR="008B45D8" w:rsidRDefault="008B45D8" w:rsidP="003C65AA">
            <w:pPr>
              <w:pStyle w:val="TAH"/>
            </w:pPr>
            <w:r>
              <w:t>Parameter</w:t>
            </w:r>
          </w:p>
        </w:tc>
        <w:tc>
          <w:tcPr>
            <w:tcW w:w="720" w:type="dxa"/>
            <w:tcBorders>
              <w:bottom w:val="single" w:sz="4" w:space="0" w:color="auto"/>
            </w:tcBorders>
            <w:shd w:val="pct12" w:color="auto" w:fill="auto"/>
          </w:tcPr>
          <w:p w14:paraId="7DE9D883" w14:textId="77777777" w:rsidR="008B45D8" w:rsidRDefault="008B45D8" w:rsidP="003C65AA">
            <w:pPr>
              <w:pStyle w:val="TAH"/>
            </w:pPr>
            <w:r>
              <w:t>MOC</w:t>
            </w:r>
          </w:p>
        </w:tc>
        <w:tc>
          <w:tcPr>
            <w:tcW w:w="5868" w:type="dxa"/>
            <w:tcBorders>
              <w:bottom w:val="single" w:sz="4" w:space="0" w:color="auto"/>
            </w:tcBorders>
            <w:shd w:val="pct12" w:color="auto" w:fill="auto"/>
          </w:tcPr>
          <w:p w14:paraId="0F240FFB" w14:textId="77777777" w:rsidR="008B45D8" w:rsidRDefault="008B45D8" w:rsidP="003C65AA">
            <w:pPr>
              <w:pStyle w:val="TAH"/>
            </w:pPr>
            <w:r>
              <w:t>Description/Conditions</w:t>
            </w:r>
          </w:p>
        </w:tc>
      </w:tr>
      <w:tr w:rsidR="008B45D8" w14:paraId="47EB8120" w14:textId="77777777" w:rsidTr="00B3790A">
        <w:trPr>
          <w:jc w:val="center"/>
        </w:trPr>
        <w:tc>
          <w:tcPr>
            <w:tcW w:w="2628" w:type="dxa"/>
          </w:tcPr>
          <w:p w14:paraId="27A47C96"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6C4C4A26" w14:textId="77777777" w:rsidR="008B45D8" w:rsidRDefault="008B45D8" w:rsidP="003C65AA">
            <w:pPr>
              <w:pStyle w:val="TAC"/>
            </w:pPr>
            <w:r>
              <w:t>C</w:t>
            </w:r>
          </w:p>
        </w:tc>
        <w:tc>
          <w:tcPr>
            <w:tcW w:w="5868" w:type="dxa"/>
            <w:vMerge w:val="restart"/>
            <w:vAlign w:val="center"/>
          </w:tcPr>
          <w:p w14:paraId="45C594D5"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52FA0190" w14:textId="77777777" w:rsidTr="00B3790A">
        <w:trPr>
          <w:jc w:val="center"/>
        </w:trPr>
        <w:tc>
          <w:tcPr>
            <w:tcW w:w="2628" w:type="dxa"/>
          </w:tcPr>
          <w:p w14:paraId="30C588FC" w14:textId="77777777" w:rsidR="008B45D8" w:rsidRDefault="008B45D8" w:rsidP="003C65AA">
            <w:pPr>
              <w:pStyle w:val="TAL"/>
            </w:pPr>
            <w:r>
              <w:t>observed</w:t>
            </w:r>
            <w:r w:rsidR="00B3790A">
              <w:t xml:space="preserve"> </w:t>
            </w:r>
            <w:r>
              <w:t>MSISDN</w:t>
            </w:r>
          </w:p>
        </w:tc>
        <w:tc>
          <w:tcPr>
            <w:tcW w:w="720" w:type="dxa"/>
            <w:vMerge/>
          </w:tcPr>
          <w:p w14:paraId="2524F5A7" w14:textId="77777777" w:rsidR="008B45D8" w:rsidRDefault="008B45D8" w:rsidP="003C65AA">
            <w:pPr>
              <w:pStyle w:val="TAC"/>
            </w:pPr>
          </w:p>
        </w:tc>
        <w:tc>
          <w:tcPr>
            <w:tcW w:w="5868" w:type="dxa"/>
            <w:vMerge/>
          </w:tcPr>
          <w:p w14:paraId="15F0D3CC" w14:textId="77777777" w:rsidR="008B45D8" w:rsidRDefault="008B45D8" w:rsidP="003C65AA">
            <w:pPr>
              <w:pStyle w:val="TAL"/>
            </w:pPr>
          </w:p>
        </w:tc>
      </w:tr>
      <w:tr w:rsidR="008B45D8" w14:paraId="1A3A5E7B" w14:textId="77777777" w:rsidTr="00B3790A">
        <w:trPr>
          <w:jc w:val="center"/>
        </w:trPr>
        <w:tc>
          <w:tcPr>
            <w:tcW w:w="2628" w:type="dxa"/>
          </w:tcPr>
          <w:p w14:paraId="5C1AE3F4" w14:textId="77777777" w:rsidR="008B45D8" w:rsidRDefault="008B45D8" w:rsidP="003C65AA">
            <w:pPr>
              <w:pStyle w:val="TAL"/>
            </w:pPr>
            <w:r>
              <w:t>observed</w:t>
            </w:r>
            <w:r w:rsidR="00B3790A">
              <w:t xml:space="preserve"> </w:t>
            </w:r>
            <w:r>
              <w:t>ME</w:t>
            </w:r>
            <w:r w:rsidR="00B3790A">
              <w:t xml:space="preserve"> </w:t>
            </w:r>
            <w:r>
              <w:t>Id</w:t>
            </w:r>
          </w:p>
        </w:tc>
        <w:tc>
          <w:tcPr>
            <w:tcW w:w="720" w:type="dxa"/>
            <w:vMerge/>
          </w:tcPr>
          <w:p w14:paraId="0EA7DE09" w14:textId="77777777" w:rsidR="008B45D8" w:rsidRDefault="008B45D8" w:rsidP="003C65AA">
            <w:pPr>
              <w:pStyle w:val="TAC"/>
            </w:pPr>
          </w:p>
        </w:tc>
        <w:tc>
          <w:tcPr>
            <w:tcW w:w="5868" w:type="dxa"/>
            <w:vMerge/>
          </w:tcPr>
          <w:p w14:paraId="58FDC34E" w14:textId="77777777" w:rsidR="008B45D8" w:rsidRDefault="008B45D8" w:rsidP="003C65AA">
            <w:pPr>
              <w:pStyle w:val="TAL"/>
            </w:pPr>
          </w:p>
        </w:tc>
      </w:tr>
      <w:tr w:rsidR="008B45D8" w14:paraId="0C987628" w14:textId="77777777" w:rsidTr="00B3790A">
        <w:trPr>
          <w:jc w:val="center"/>
        </w:trPr>
        <w:tc>
          <w:tcPr>
            <w:tcW w:w="2628" w:type="dxa"/>
          </w:tcPr>
          <w:p w14:paraId="4C4751AD" w14:textId="77777777" w:rsidR="008B45D8" w:rsidRDefault="008B45D8" w:rsidP="003C65AA">
            <w:pPr>
              <w:pStyle w:val="TAL"/>
            </w:pPr>
            <w:r>
              <w:t>observed</w:t>
            </w:r>
            <w:r w:rsidR="00B3790A">
              <w:t xml:space="preserve"> </w:t>
            </w:r>
            <w:r>
              <w:t>IMSI</w:t>
            </w:r>
          </w:p>
        </w:tc>
        <w:tc>
          <w:tcPr>
            <w:tcW w:w="720" w:type="dxa"/>
            <w:vMerge/>
          </w:tcPr>
          <w:p w14:paraId="67152E24" w14:textId="77777777" w:rsidR="008B45D8" w:rsidRDefault="008B45D8" w:rsidP="003C65AA">
            <w:pPr>
              <w:pStyle w:val="TAC"/>
            </w:pPr>
          </w:p>
        </w:tc>
        <w:tc>
          <w:tcPr>
            <w:tcW w:w="5868" w:type="dxa"/>
            <w:vMerge/>
          </w:tcPr>
          <w:p w14:paraId="3298022E" w14:textId="77777777" w:rsidR="008B45D8" w:rsidRDefault="008B45D8" w:rsidP="003C65AA">
            <w:pPr>
              <w:pStyle w:val="TAL"/>
            </w:pPr>
          </w:p>
        </w:tc>
      </w:tr>
      <w:tr w:rsidR="008B45D8" w14:paraId="7D548900" w14:textId="77777777" w:rsidTr="00B3790A">
        <w:trPr>
          <w:jc w:val="center"/>
        </w:trPr>
        <w:tc>
          <w:tcPr>
            <w:tcW w:w="2628" w:type="dxa"/>
          </w:tcPr>
          <w:p w14:paraId="4FF98F08" w14:textId="77777777" w:rsidR="008B45D8" w:rsidRDefault="008B45D8" w:rsidP="003C65AA">
            <w:pPr>
              <w:pStyle w:val="TAL"/>
            </w:pPr>
            <w:r>
              <w:t>event</w:t>
            </w:r>
            <w:r w:rsidR="00B3790A">
              <w:t xml:space="preserve"> </w:t>
            </w:r>
            <w:r>
              <w:t>type</w:t>
            </w:r>
          </w:p>
        </w:tc>
        <w:tc>
          <w:tcPr>
            <w:tcW w:w="720" w:type="dxa"/>
          </w:tcPr>
          <w:p w14:paraId="33F11015" w14:textId="77777777" w:rsidR="008B45D8" w:rsidRDefault="008B45D8" w:rsidP="003C65AA">
            <w:pPr>
              <w:pStyle w:val="TAC"/>
            </w:pPr>
            <w:r>
              <w:t>C</w:t>
            </w:r>
          </w:p>
        </w:tc>
        <w:tc>
          <w:tcPr>
            <w:tcW w:w="5868" w:type="dxa"/>
          </w:tcPr>
          <w:p w14:paraId="4202B7DE" w14:textId="77777777" w:rsidR="008B45D8" w:rsidRDefault="008B45D8" w:rsidP="003C65AA">
            <w:pPr>
              <w:pStyle w:val="TAL"/>
            </w:pPr>
            <w:r>
              <w:t>Provide</w:t>
            </w:r>
            <w:r w:rsidR="00B3790A">
              <w:t xml:space="preserve"> </w:t>
            </w:r>
            <w:r>
              <w:t>PMIP</w:t>
            </w:r>
            <w:r w:rsidR="00B3790A">
              <w:t xml:space="preserve"> </w:t>
            </w:r>
            <w:r>
              <w:t>PDN-GW</w:t>
            </w:r>
            <w:r w:rsidR="00B3790A">
              <w:t xml:space="preserve"> </w:t>
            </w:r>
            <w:r>
              <w:t>initiated</w:t>
            </w:r>
            <w:r w:rsidR="00B3790A">
              <w:t xml:space="preserve"> </w:t>
            </w:r>
            <w:r>
              <w:t>PDN</w:t>
            </w:r>
            <w:r w:rsidR="00B3790A">
              <w:t xml:space="preserve"> </w:t>
            </w:r>
            <w:r>
              <w:t>disconnection</w:t>
            </w:r>
            <w:r w:rsidR="00B3790A">
              <w:t xml:space="preserve"> </w:t>
            </w:r>
            <w:r>
              <w:t>event</w:t>
            </w:r>
            <w:r w:rsidR="00B3790A">
              <w:t xml:space="preserve"> </w:t>
            </w:r>
            <w:r>
              <w:t>type</w:t>
            </w:r>
          </w:p>
        </w:tc>
      </w:tr>
      <w:tr w:rsidR="008B45D8" w14:paraId="4C9AA75A" w14:textId="77777777" w:rsidTr="00B3790A">
        <w:trPr>
          <w:jc w:val="center"/>
        </w:trPr>
        <w:tc>
          <w:tcPr>
            <w:tcW w:w="2628" w:type="dxa"/>
          </w:tcPr>
          <w:p w14:paraId="2F18BE89" w14:textId="77777777" w:rsidR="008B45D8" w:rsidRDefault="008B45D8" w:rsidP="003C65AA">
            <w:pPr>
              <w:pStyle w:val="TAL"/>
            </w:pPr>
            <w:r>
              <w:t>event</w:t>
            </w:r>
            <w:r w:rsidR="00B3790A">
              <w:t xml:space="preserve"> </w:t>
            </w:r>
            <w:r>
              <w:t>date</w:t>
            </w:r>
          </w:p>
        </w:tc>
        <w:tc>
          <w:tcPr>
            <w:tcW w:w="720" w:type="dxa"/>
            <w:tcBorders>
              <w:top w:val="nil"/>
              <w:bottom w:val="nil"/>
            </w:tcBorders>
          </w:tcPr>
          <w:p w14:paraId="63525938" w14:textId="77777777" w:rsidR="008B45D8" w:rsidRDefault="008B45D8" w:rsidP="003C65AA">
            <w:pPr>
              <w:pStyle w:val="TAC"/>
            </w:pPr>
            <w:r>
              <w:t>M</w:t>
            </w:r>
          </w:p>
        </w:tc>
        <w:tc>
          <w:tcPr>
            <w:tcW w:w="5868" w:type="dxa"/>
            <w:tcBorders>
              <w:top w:val="nil"/>
              <w:bottom w:val="nil"/>
            </w:tcBorders>
          </w:tcPr>
          <w:p w14:paraId="6935B62C"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2789C8D3" w14:textId="77777777" w:rsidTr="00B3790A">
        <w:trPr>
          <w:jc w:val="center"/>
        </w:trPr>
        <w:tc>
          <w:tcPr>
            <w:tcW w:w="2628" w:type="dxa"/>
          </w:tcPr>
          <w:p w14:paraId="6412FAB7" w14:textId="77777777" w:rsidR="008B45D8" w:rsidRDefault="008B45D8" w:rsidP="003C65AA">
            <w:pPr>
              <w:pStyle w:val="TAL"/>
            </w:pPr>
            <w:r>
              <w:t>event</w:t>
            </w:r>
            <w:r w:rsidR="00B3790A">
              <w:t xml:space="preserve"> </w:t>
            </w:r>
            <w:r>
              <w:t>time</w:t>
            </w:r>
          </w:p>
        </w:tc>
        <w:tc>
          <w:tcPr>
            <w:tcW w:w="720" w:type="dxa"/>
            <w:tcBorders>
              <w:top w:val="nil"/>
            </w:tcBorders>
          </w:tcPr>
          <w:p w14:paraId="47292236" w14:textId="77777777" w:rsidR="008B45D8" w:rsidRDefault="008B45D8" w:rsidP="003C65AA">
            <w:pPr>
              <w:pStyle w:val="TAC"/>
            </w:pPr>
          </w:p>
        </w:tc>
        <w:tc>
          <w:tcPr>
            <w:tcW w:w="5868" w:type="dxa"/>
            <w:tcBorders>
              <w:top w:val="nil"/>
            </w:tcBorders>
          </w:tcPr>
          <w:p w14:paraId="10124265" w14:textId="77777777" w:rsidR="008B45D8" w:rsidRDefault="008B45D8" w:rsidP="003C65AA">
            <w:pPr>
              <w:pStyle w:val="TAL"/>
            </w:pPr>
          </w:p>
        </w:tc>
      </w:tr>
      <w:tr w:rsidR="008B45D8" w14:paraId="73E8FC82" w14:textId="77777777" w:rsidTr="00B3790A">
        <w:trPr>
          <w:jc w:val="center"/>
        </w:trPr>
        <w:tc>
          <w:tcPr>
            <w:tcW w:w="2628" w:type="dxa"/>
          </w:tcPr>
          <w:p w14:paraId="6BEA1FF7"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0FD9345B" w14:textId="77777777" w:rsidR="008B45D8" w:rsidRDefault="008B45D8" w:rsidP="003C65AA">
            <w:pPr>
              <w:pStyle w:val="TAC"/>
            </w:pPr>
            <w:r>
              <w:t>M</w:t>
            </w:r>
          </w:p>
        </w:tc>
        <w:tc>
          <w:tcPr>
            <w:tcW w:w="5868" w:type="dxa"/>
            <w:vAlign w:val="center"/>
          </w:tcPr>
          <w:p w14:paraId="1ABA30A5" w14:textId="77777777" w:rsidR="008B45D8" w:rsidRDefault="008B45D8" w:rsidP="003C65AA">
            <w:pPr>
              <w:pStyle w:val="TAL"/>
            </w:pPr>
            <w:r>
              <w:t>Shall</w:t>
            </w:r>
            <w:r w:rsidR="00B3790A">
              <w:t xml:space="preserve"> </w:t>
            </w:r>
            <w:r>
              <w:t>be</w:t>
            </w:r>
            <w:r w:rsidR="00B3790A">
              <w:t xml:space="preserve"> </w:t>
            </w:r>
            <w:r>
              <w:t>provided.</w:t>
            </w:r>
          </w:p>
        </w:tc>
      </w:tr>
      <w:tr w:rsidR="008B45D8" w14:paraId="0A6AAC15" w14:textId="77777777" w:rsidTr="00B3790A">
        <w:trPr>
          <w:jc w:val="center"/>
        </w:trPr>
        <w:tc>
          <w:tcPr>
            <w:tcW w:w="2628" w:type="dxa"/>
          </w:tcPr>
          <w:p w14:paraId="4C2C0DDF" w14:textId="77777777" w:rsidR="008B45D8" w:rsidRDefault="008B45D8" w:rsidP="003C65AA">
            <w:pPr>
              <w:pStyle w:val="TAL"/>
            </w:pPr>
            <w:r>
              <w:t>network</w:t>
            </w:r>
            <w:r w:rsidR="00B3790A">
              <w:t xml:space="preserve"> </w:t>
            </w:r>
            <w:r>
              <w:t>identifier</w:t>
            </w:r>
          </w:p>
        </w:tc>
        <w:tc>
          <w:tcPr>
            <w:tcW w:w="720" w:type="dxa"/>
          </w:tcPr>
          <w:p w14:paraId="511D0D96" w14:textId="77777777" w:rsidR="008B45D8" w:rsidRDefault="008B45D8" w:rsidP="003C65AA">
            <w:pPr>
              <w:pStyle w:val="TAC"/>
            </w:pPr>
            <w:r>
              <w:t>M</w:t>
            </w:r>
          </w:p>
        </w:tc>
        <w:tc>
          <w:tcPr>
            <w:tcW w:w="5868" w:type="dxa"/>
          </w:tcPr>
          <w:p w14:paraId="629F0AB5"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373092F9"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39584B71"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0B52EF2B"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07ADF22E"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5E0C5A8A" w14:textId="77777777" w:rsidTr="00B3790A">
        <w:trPr>
          <w:jc w:val="center"/>
        </w:trPr>
        <w:tc>
          <w:tcPr>
            <w:tcW w:w="2628" w:type="dxa"/>
          </w:tcPr>
          <w:p w14:paraId="5D832024" w14:textId="77777777" w:rsidR="008B45D8" w:rsidRDefault="008B45D8" w:rsidP="003C65AA">
            <w:pPr>
              <w:pStyle w:val="TAL"/>
            </w:pPr>
            <w:r>
              <w:t>Revocation</w:t>
            </w:r>
            <w:r w:rsidR="00B3790A">
              <w:t xml:space="preserve"> </w:t>
            </w:r>
            <w:r>
              <w:t>trigger</w:t>
            </w:r>
          </w:p>
        </w:tc>
        <w:tc>
          <w:tcPr>
            <w:tcW w:w="720" w:type="dxa"/>
          </w:tcPr>
          <w:p w14:paraId="0A74DC13" w14:textId="77777777" w:rsidR="008B45D8" w:rsidRDefault="008B45D8" w:rsidP="003C65AA">
            <w:pPr>
              <w:pStyle w:val="TAC"/>
            </w:pPr>
            <w:r>
              <w:t>C</w:t>
            </w:r>
          </w:p>
        </w:tc>
        <w:tc>
          <w:tcPr>
            <w:tcW w:w="5868" w:type="dxa"/>
          </w:tcPr>
          <w:p w14:paraId="402B73F5" w14:textId="77777777" w:rsidR="008B45D8" w:rsidRDefault="008B45D8" w:rsidP="003C65AA">
            <w:pPr>
              <w:pStyle w:val="TAL"/>
            </w:pPr>
            <w:r>
              <w:rPr>
                <w:rFonts w:cs="Arial"/>
              </w:rPr>
              <w:t>Provide</w:t>
            </w:r>
            <w:r w:rsidR="00B3790A">
              <w:rPr>
                <w:rFonts w:cs="Arial"/>
              </w:rPr>
              <w:t xml:space="preserve"> </w:t>
            </w:r>
            <w:r>
              <w:rPr>
                <w:rFonts w:cs="Arial"/>
              </w:rPr>
              <w:t>the</w:t>
            </w:r>
            <w:r w:rsidR="00B3790A">
              <w:rPr>
                <w:rFonts w:cs="Arial"/>
              </w:rPr>
              <w:t xml:space="preserve"> </w:t>
            </w:r>
            <w:r>
              <w:rPr>
                <w:rFonts w:cs="Arial"/>
              </w:rPr>
              <w:t>cause</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revocation</w:t>
            </w:r>
            <w:r w:rsidR="00B3790A">
              <w:rPr>
                <w:rFonts w:cs="Arial"/>
              </w:rPr>
              <w:t xml:space="preserve"> </w:t>
            </w:r>
            <w:r>
              <w:rPr>
                <w:rFonts w:cs="Arial"/>
              </w:rPr>
              <w:t>procedure</w:t>
            </w:r>
          </w:p>
        </w:tc>
      </w:tr>
      <w:tr w:rsidR="008B45D8" w14:paraId="755E3753" w14:textId="77777777" w:rsidTr="00B3790A">
        <w:trPr>
          <w:jc w:val="center"/>
        </w:trPr>
        <w:tc>
          <w:tcPr>
            <w:tcW w:w="2628" w:type="dxa"/>
          </w:tcPr>
          <w:p w14:paraId="1AFA467D" w14:textId="77777777" w:rsidR="008B45D8" w:rsidRDefault="008B45D8" w:rsidP="003C65AA">
            <w:pPr>
              <w:pStyle w:val="TAL"/>
            </w:pPr>
            <w:r>
              <w:t>PDN</w:t>
            </w:r>
            <w:r w:rsidR="00B3790A">
              <w:t xml:space="preserve"> </w:t>
            </w:r>
            <w:r>
              <w:t>address(es)</w:t>
            </w:r>
          </w:p>
        </w:tc>
        <w:tc>
          <w:tcPr>
            <w:tcW w:w="720" w:type="dxa"/>
          </w:tcPr>
          <w:p w14:paraId="0E6EE189" w14:textId="77777777" w:rsidR="008B45D8" w:rsidRDefault="008B45D8" w:rsidP="003C65AA">
            <w:pPr>
              <w:pStyle w:val="TAC"/>
            </w:pPr>
            <w:r>
              <w:t>C</w:t>
            </w:r>
          </w:p>
        </w:tc>
        <w:tc>
          <w:tcPr>
            <w:tcW w:w="5868" w:type="dxa"/>
          </w:tcPr>
          <w:p w14:paraId="4ECEFA1E" w14:textId="77777777" w:rsidR="008B45D8" w:rsidRDefault="008B45D8" w:rsidP="003C65AA">
            <w:pPr>
              <w:pStyle w:val="TAL"/>
            </w:pPr>
            <w:r>
              <w:t>Provide</w:t>
            </w:r>
            <w:r w:rsidR="00B3790A">
              <w:t xml:space="preserve"> </w:t>
            </w:r>
            <w:r>
              <w:t>the</w:t>
            </w:r>
            <w:r w:rsidR="00B3790A">
              <w:t xml:space="preserve"> </w:t>
            </w:r>
            <w:r>
              <w:t>PDN</w:t>
            </w:r>
            <w:r w:rsidR="00B3790A">
              <w:t xml:space="preserve"> </w:t>
            </w:r>
            <w:r>
              <w:t>address(es)</w:t>
            </w:r>
            <w:r w:rsidR="00B3790A">
              <w:t xml:space="preserve"> </w:t>
            </w:r>
            <w:r>
              <w:t>for</w:t>
            </w:r>
            <w:r w:rsidR="00B3790A">
              <w:t xml:space="preserve"> </w:t>
            </w:r>
            <w:r>
              <w:t>which</w:t>
            </w:r>
            <w:r w:rsidR="00B3790A">
              <w:t xml:space="preserve"> </w:t>
            </w:r>
            <w:r>
              <w:t>the</w:t>
            </w:r>
            <w:r w:rsidR="00B3790A">
              <w:t xml:space="preserve"> </w:t>
            </w:r>
            <w:r>
              <w:t>disconnection</w:t>
            </w:r>
            <w:r w:rsidR="00B3790A">
              <w:t xml:space="preserve"> </w:t>
            </w:r>
            <w:r>
              <w:t>is</w:t>
            </w:r>
            <w:r w:rsidR="00B3790A">
              <w:t xml:space="preserve"> </w:t>
            </w:r>
            <w:r>
              <w:t>done</w:t>
            </w:r>
          </w:p>
        </w:tc>
      </w:tr>
      <w:tr w:rsidR="008B45D8" w14:paraId="79A167EB"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3A7D509B" w14:textId="77777777" w:rsidR="008B45D8" w:rsidRDefault="008B45D8" w:rsidP="003C65AA">
            <w:pPr>
              <w:pStyle w:val="TAL"/>
            </w:pPr>
            <w:r>
              <w:t>Correlation</w:t>
            </w:r>
            <w:r w:rsidR="00B3790A">
              <w:t xml:space="preserve"> </w:t>
            </w:r>
            <w:r>
              <w:t>number</w:t>
            </w:r>
          </w:p>
        </w:tc>
        <w:tc>
          <w:tcPr>
            <w:tcW w:w="720" w:type="dxa"/>
            <w:tcBorders>
              <w:top w:val="single" w:sz="4" w:space="0" w:color="auto"/>
              <w:left w:val="single" w:sz="4" w:space="0" w:color="auto"/>
              <w:bottom w:val="single" w:sz="4" w:space="0" w:color="auto"/>
              <w:right w:val="single" w:sz="4" w:space="0" w:color="auto"/>
            </w:tcBorders>
          </w:tcPr>
          <w:p w14:paraId="748A220C" w14:textId="77777777" w:rsidR="008B45D8" w:rsidRDefault="008B45D8" w:rsidP="003C65AA">
            <w:pPr>
              <w:pStyle w:val="TAC"/>
            </w:pPr>
            <w:r>
              <w:t>M</w:t>
            </w:r>
          </w:p>
        </w:tc>
        <w:tc>
          <w:tcPr>
            <w:tcW w:w="5868" w:type="dxa"/>
            <w:tcBorders>
              <w:top w:val="single" w:sz="4" w:space="0" w:color="auto"/>
              <w:left w:val="single" w:sz="4" w:space="0" w:color="auto"/>
              <w:bottom w:val="single" w:sz="4" w:space="0" w:color="auto"/>
              <w:right w:val="single" w:sz="4" w:space="0" w:color="auto"/>
            </w:tcBorders>
          </w:tcPr>
          <w:p w14:paraId="72491B18" w14:textId="77777777" w:rsidR="008B45D8" w:rsidRDefault="008B45D8" w:rsidP="003C65AA">
            <w:pPr>
              <w:pStyle w:val="TAL"/>
              <w:rPr>
                <w:rFonts w:cs="Arial"/>
              </w:rPr>
            </w:pPr>
            <w:r w:rsidRPr="005D596A">
              <w:t>Shall</w:t>
            </w:r>
            <w:r w:rsidR="00B3790A">
              <w:t xml:space="preserve"> </w:t>
            </w:r>
            <w:r w:rsidRPr="005D596A">
              <w:t>be</w:t>
            </w:r>
            <w:r w:rsidR="00B3790A">
              <w:t xml:space="preserve"> </w:t>
            </w:r>
            <w:r w:rsidRPr="005D596A">
              <w:t>provided</w:t>
            </w:r>
            <w:r w:rsidR="00B3790A">
              <w:rPr>
                <w:rFonts w:cs="Arial"/>
              </w:rPr>
              <w:t xml:space="preserve"> </w:t>
            </w:r>
            <w:r>
              <w:rPr>
                <w:rFonts w:cs="Arial"/>
              </w:rPr>
              <w:t>to</w:t>
            </w:r>
            <w:r w:rsidR="00B3790A">
              <w:rPr>
                <w:rFonts w:cs="Arial"/>
              </w:rPr>
              <w:t xml:space="preserve"> </w:t>
            </w:r>
            <w:r>
              <w:rPr>
                <w:rFonts w:cs="Arial"/>
              </w:rPr>
              <w:t>uniquely</w:t>
            </w:r>
            <w:r w:rsidR="00B3790A">
              <w:rPr>
                <w:rFonts w:cs="Arial"/>
              </w:rPr>
              <w:t xml:space="preserve"> </w:t>
            </w:r>
            <w:r>
              <w:rPr>
                <w:rFonts w:cs="Arial"/>
              </w:rPr>
              <w:t>identify</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and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with</w:t>
            </w:r>
            <w:r w:rsidR="00B3790A">
              <w:rPr>
                <w:rFonts w:cs="Arial"/>
              </w:rPr>
              <w:t xml:space="preserve"> </w:t>
            </w:r>
            <w:r>
              <w:rPr>
                <w:rFonts w:cs="Arial"/>
              </w:rPr>
              <w:t>CC.</w:t>
            </w:r>
          </w:p>
        </w:tc>
      </w:tr>
      <w:tr w:rsidR="008B45D8" w14:paraId="62FCD476"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401C9A7B" w14:textId="77777777" w:rsidR="008B45D8" w:rsidRDefault="008B45D8" w:rsidP="003C65AA">
            <w:pPr>
              <w:pStyle w:val="TAL"/>
            </w:pPr>
            <w:r>
              <w:t>Location</w:t>
            </w:r>
            <w:r w:rsidR="00B3790A">
              <w:t xml:space="preserve"> </w:t>
            </w:r>
            <w:r>
              <w:t>information</w:t>
            </w:r>
          </w:p>
        </w:tc>
        <w:tc>
          <w:tcPr>
            <w:tcW w:w="720" w:type="dxa"/>
            <w:tcBorders>
              <w:top w:val="single" w:sz="4" w:space="0" w:color="auto"/>
              <w:left w:val="single" w:sz="4" w:space="0" w:color="auto"/>
              <w:bottom w:val="single" w:sz="4" w:space="0" w:color="auto"/>
              <w:right w:val="single" w:sz="4" w:space="0" w:color="auto"/>
            </w:tcBorders>
          </w:tcPr>
          <w:p w14:paraId="245F411E" w14:textId="77777777" w:rsidR="008B45D8" w:rsidRDefault="008B45D8" w:rsidP="003C65AA">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7551ECF8"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authorized,</w:t>
            </w:r>
            <w:r w:rsidR="00B3790A">
              <w:rPr>
                <w:rFonts w:cs="Arial"/>
              </w:rPr>
              <w:t xml:space="preserve"> </w:t>
            </w:r>
            <w:r>
              <w:rPr>
                <w:rFonts w:cs="Arial"/>
              </w:rPr>
              <w:t>to</w:t>
            </w:r>
            <w:r w:rsidR="00B3790A">
              <w:rPr>
                <w:rFonts w:cs="Arial"/>
              </w:rPr>
              <w:t xml:space="preserve"> </w:t>
            </w:r>
            <w:r>
              <w:rPr>
                <w:rFonts w:cs="Arial"/>
              </w:rPr>
              <w:t>identify</w:t>
            </w:r>
            <w:r w:rsidR="00B3790A">
              <w:rPr>
                <w:rFonts w:cs="Arial"/>
              </w:rPr>
              <w:t xml:space="preserve"> </w:t>
            </w:r>
            <w:r>
              <w:rPr>
                <w:rFonts w:cs="Arial"/>
              </w:rPr>
              <w:t>location</w:t>
            </w:r>
            <w:r w:rsidR="00B3790A">
              <w:rPr>
                <w:rFonts w:cs="Arial"/>
              </w:rPr>
              <w:t xml:space="preserve"> </w:t>
            </w:r>
            <w:r>
              <w:rPr>
                <w:rFonts w:cs="Arial"/>
              </w:rPr>
              <w:t>information</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target's</w:t>
            </w:r>
            <w:r w:rsidR="00B3790A">
              <w:rPr>
                <w:rFonts w:cs="Arial"/>
              </w:rPr>
              <w:t xml:space="preserve"> </w:t>
            </w:r>
            <w:r>
              <w:rPr>
                <w:rFonts w:cs="Arial"/>
              </w:rPr>
              <w:t>UE.</w:t>
            </w:r>
          </w:p>
        </w:tc>
      </w:tr>
      <w:tr w:rsidR="008F1CBB" w14:paraId="1AB8FD21"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186FA223" w14:textId="77777777" w:rsidR="008F1CBB" w:rsidRDefault="008F1CBB" w:rsidP="008F1CBB">
            <w:pPr>
              <w:pStyle w:val="TAL"/>
            </w:pPr>
            <w:r>
              <w:t>Time of Location</w:t>
            </w:r>
          </w:p>
        </w:tc>
        <w:tc>
          <w:tcPr>
            <w:tcW w:w="720" w:type="dxa"/>
            <w:tcBorders>
              <w:top w:val="single" w:sz="4" w:space="0" w:color="auto"/>
              <w:left w:val="single" w:sz="4" w:space="0" w:color="auto"/>
              <w:bottom w:val="single" w:sz="4" w:space="0" w:color="auto"/>
              <w:right w:val="single" w:sz="4" w:space="0" w:color="auto"/>
            </w:tcBorders>
          </w:tcPr>
          <w:p w14:paraId="0DABE871" w14:textId="77777777" w:rsidR="008F1CBB" w:rsidRDefault="008F1CBB" w:rsidP="008F1CBB">
            <w:pPr>
              <w:pStyle w:val="TAC"/>
            </w:pPr>
            <w:r w:rsidRPr="0075170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1700F4B8" w14:textId="77777777" w:rsidR="008F1CBB" w:rsidRDefault="008F1CBB" w:rsidP="008F1CBB">
            <w:pPr>
              <w:pStyle w:val="TAL"/>
            </w:pPr>
            <w:r>
              <w:t>Date/Time of Location (if target location provided).</w:t>
            </w:r>
          </w:p>
        </w:tc>
      </w:tr>
    </w:tbl>
    <w:p w14:paraId="45D39D00" w14:textId="77777777" w:rsidR="008B45D8" w:rsidRDefault="008B45D8" w:rsidP="00A77147"/>
    <w:p w14:paraId="623AE3D0" w14:textId="77777777" w:rsidR="008B45D8" w:rsidRDefault="008B45D8" w:rsidP="008B45D8">
      <w:pPr>
        <w:pStyle w:val="TH"/>
      </w:pPr>
      <w:r>
        <w:t>Table 10.5.1.4.7: MIP Resource Allocation Deactivation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4836F119" w14:textId="77777777" w:rsidTr="00B3790A">
        <w:trPr>
          <w:tblHeader/>
          <w:jc w:val="center"/>
        </w:trPr>
        <w:tc>
          <w:tcPr>
            <w:tcW w:w="2628" w:type="dxa"/>
            <w:shd w:val="pct12" w:color="auto" w:fill="auto"/>
          </w:tcPr>
          <w:p w14:paraId="0842821A" w14:textId="77777777" w:rsidR="008B45D8" w:rsidRDefault="008B45D8" w:rsidP="003C65AA">
            <w:pPr>
              <w:pStyle w:val="TAH"/>
            </w:pPr>
            <w:r>
              <w:t>Parameter</w:t>
            </w:r>
          </w:p>
        </w:tc>
        <w:tc>
          <w:tcPr>
            <w:tcW w:w="720" w:type="dxa"/>
            <w:tcBorders>
              <w:bottom w:val="single" w:sz="4" w:space="0" w:color="auto"/>
            </w:tcBorders>
            <w:shd w:val="pct12" w:color="auto" w:fill="auto"/>
          </w:tcPr>
          <w:p w14:paraId="7A85C342" w14:textId="77777777" w:rsidR="008B45D8" w:rsidRDefault="008B45D8" w:rsidP="003C65AA">
            <w:pPr>
              <w:pStyle w:val="TAH"/>
            </w:pPr>
            <w:r>
              <w:t>MOC</w:t>
            </w:r>
          </w:p>
        </w:tc>
        <w:tc>
          <w:tcPr>
            <w:tcW w:w="5868" w:type="dxa"/>
            <w:tcBorders>
              <w:bottom w:val="single" w:sz="4" w:space="0" w:color="auto"/>
            </w:tcBorders>
            <w:shd w:val="pct12" w:color="auto" w:fill="auto"/>
          </w:tcPr>
          <w:p w14:paraId="78A0B46F" w14:textId="77777777" w:rsidR="008B45D8" w:rsidRDefault="008B45D8" w:rsidP="003C65AA">
            <w:pPr>
              <w:pStyle w:val="TAH"/>
            </w:pPr>
            <w:r>
              <w:t>Description/Conditions</w:t>
            </w:r>
          </w:p>
        </w:tc>
      </w:tr>
      <w:tr w:rsidR="008B45D8" w14:paraId="10DCA8A9" w14:textId="77777777" w:rsidTr="00B3790A">
        <w:trPr>
          <w:jc w:val="center"/>
        </w:trPr>
        <w:tc>
          <w:tcPr>
            <w:tcW w:w="2628" w:type="dxa"/>
          </w:tcPr>
          <w:p w14:paraId="7ECC1FC6"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77EBEB02" w14:textId="77777777" w:rsidR="008B45D8" w:rsidRDefault="008B45D8" w:rsidP="003C65AA">
            <w:pPr>
              <w:pStyle w:val="TAC"/>
            </w:pPr>
            <w:r>
              <w:t>C</w:t>
            </w:r>
          </w:p>
        </w:tc>
        <w:tc>
          <w:tcPr>
            <w:tcW w:w="5868" w:type="dxa"/>
            <w:vMerge w:val="restart"/>
            <w:vAlign w:val="center"/>
          </w:tcPr>
          <w:p w14:paraId="30A3A423"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7E01714F" w14:textId="77777777" w:rsidTr="00B3790A">
        <w:trPr>
          <w:jc w:val="center"/>
        </w:trPr>
        <w:tc>
          <w:tcPr>
            <w:tcW w:w="2628" w:type="dxa"/>
          </w:tcPr>
          <w:p w14:paraId="7C3F1BFB" w14:textId="77777777" w:rsidR="008B45D8" w:rsidRDefault="008B45D8" w:rsidP="003C65AA">
            <w:pPr>
              <w:pStyle w:val="TAL"/>
            </w:pPr>
            <w:r>
              <w:t>observed</w:t>
            </w:r>
            <w:r w:rsidR="00B3790A">
              <w:t xml:space="preserve"> </w:t>
            </w:r>
            <w:r>
              <w:t>IMSI</w:t>
            </w:r>
          </w:p>
        </w:tc>
        <w:tc>
          <w:tcPr>
            <w:tcW w:w="720" w:type="dxa"/>
            <w:vMerge/>
          </w:tcPr>
          <w:p w14:paraId="1C215C0E" w14:textId="77777777" w:rsidR="008B45D8" w:rsidRDefault="008B45D8" w:rsidP="003C65AA">
            <w:pPr>
              <w:pStyle w:val="TAC"/>
            </w:pPr>
          </w:p>
        </w:tc>
        <w:tc>
          <w:tcPr>
            <w:tcW w:w="5868" w:type="dxa"/>
            <w:vMerge/>
          </w:tcPr>
          <w:p w14:paraId="46D53FE8" w14:textId="77777777" w:rsidR="008B45D8" w:rsidRDefault="008B45D8" w:rsidP="003C65AA">
            <w:pPr>
              <w:pStyle w:val="TAL"/>
            </w:pPr>
          </w:p>
        </w:tc>
      </w:tr>
      <w:tr w:rsidR="008B45D8" w14:paraId="2D971931" w14:textId="77777777" w:rsidTr="00B3790A">
        <w:trPr>
          <w:jc w:val="center"/>
        </w:trPr>
        <w:tc>
          <w:tcPr>
            <w:tcW w:w="2628" w:type="dxa"/>
          </w:tcPr>
          <w:p w14:paraId="1864CF39" w14:textId="77777777" w:rsidR="008B45D8" w:rsidRDefault="008B45D8" w:rsidP="003C65AA">
            <w:pPr>
              <w:pStyle w:val="TAL"/>
            </w:pPr>
            <w:r>
              <w:t>event</w:t>
            </w:r>
            <w:r w:rsidR="00B3790A">
              <w:t xml:space="preserve"> </w:t>
            </w:r>
            <w:r>
              <w:t>type</w:t>
            </w:r>
          </w:p>
        </w:tc>
        <w:tc>
          <w:tcPr>
            <w:tcW w:w="720" w:type="dxa"/>
          </w:tcPr>
          <w:p w14:paraId="6E6E8A5B" w14:textId="77777777" w:rsidR="008B45D8" w:rsidRDefault="008B45D8" w:rsidP="003C65AA">
            <w:pPr>
              <w:pStyle w:val="TAC"/>
            </w:pPr>
            <w:r>
              <w:t>C</w:t>
            </w:r>
          </w:p>
        </w:tc>
        <w:tc>
          <w:tcPr>
            <w:tcW w:w="5868" w:type="dxa"/>
          </w:tcPr>
          <w:p w14:paraId="21BEBE4B" w14:textId="77777777" w:rsidR="008B45D8" w:rsidRDefault="008B45D8" w:rsidP="003C65AA">
            <w:pPr>
              <w:pStyle w:val="TAL"/>
            </w:pPr>
            <w:r>
              <w:t>Provide</w:t>
            </w:r>
            <w:r w:rsidR="00B3790A">
              <w:t xml:space="preserve"> </w:t>
            </w:r>
            <w:r>
              <w:t>MIP</w:t>
            </w:r>
            <w:r w:rsidR="00B3790A">
              <w:t xml:space="preserve"> </w:t>
            </w:r>
            <w:r>
              <w:t>deregistration/tunnel</w:t>
            </w:r>
            <w:r w:rsidR="00B3790A">
              <w:t xml:space="preserve"> </w:t>
            </w:r>
            <w:r>
              <w:t>deactivation.</w:t>
            </w:r>
          </w:p>
        </w:tc>
      </w:tr>
      <w:tr w:rsidR="008B45D8" w14:paraId="0A7B2879" w14:textId="77777777" w:rsidTr="00B3790A">
        <w:trPr>
          <w:jc w:val="center"/>
        </w:trPr>
        <w:tc>
          <w:tcPr>
            <w:tcW w:w="2628" w:type="dxa"/>
          </w:tcPr>
          <w:p w14:paraId="18AE2D64" w14:textId="77777777" w:rsidR="008B45D8" w:rsidRDefault="008B45D8" w:rsidP="003C65AA">
            <w:pPr>
              <w:pStyle w:val="TAL"/>
            </w:pPr>
            <w:r>
              <w:t>event</w:t>
            </w:r>
            <w:r w:rsidR="00B3790A">
              <w:t xml:space="preserve"> </w:t>
            </w:r>
            <w:r>
              <w:t>date</w:t>
            </w:r>
          </w:p>
        </w:tc>
        <w:tc>
          <w:tcPr>
            <w:tcW w:w="720" w:type="dxa"/>
            <w:tcBorders>
              <w:top w:val="nil"/>
              <w:bottom w:val="nil"/>
            </w:tcBorders>
          </w:tcPr>
          <w:p w14:paraId="6D101ED5" w14:textId="77777777" w:rsidR="008B45D8" w:rsidRDefault="008B45D8" w:rsidP="003C65AA">
            <w:pPr>
              <w:pStyle w:val="TAC"/>
            </w:pPr>
            <w:r>
              <w:t>M</w:t>
            </w:r>
          </w:p>
        </w:tc>
        <w:tc>
          <w:tcPr>
            <w:tcW w:w="5868" w:type="dxa"/>
            <w:tcBorders>
              <w:top w:val="nil"/>
              <w:bottom w:val="nil"/>
            </w:tcBorders>
          </w:tcPr>
          <w:p w14:paraId="1E7BB27D"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6E65F1C5" w14:textId="77777777" w:rsidTr="00B3790A">
        <w:trPr>
          <w:jc w:val="center"/>
        </w:trPr>
        <w:tc>
          <w:tcPr>
            <w:tcW w:w="2628" w:type="dxa"/>
          </w:tcPr>
          <w:p w14:paraId="31CC733D" w14:textId="77777777" w:rsidR="008B45D8" w:rsidRDefault="008B45D8" w:rsidP="003C65AA">
            <w:pPr>
              <w:pStyle w:val="TAL"/>
            </w:pPr>
            <w:r>
              <w:t>event</w:t>
            </w:r>
            <w:r w:rsidR="00B3790A">
              <w:t xml:space="preserve"> </w:t>
            </w:r>
            <w:r>
              <w:t>time</w:t>
            </w:r>
          </w:p>
        </w:tc>
        <w:tc>
          <w:tcPr>
            <w:tcW w:w="720" w:type="dxa"/>
            <w:tcBorders>
              <w:top w:val="nil"/>
            </w:tcBorders>
          </w:tcPr>
          <w:p w14:paraId="0B6DB75E" w14:textId="77777777" w:rsidR="008B45D8" w:rsidRDefault="008B45D8" w:rsidP="003C65AA">
            <w:pPr>
              <w:pStyle w:val="TAC"/>
            </w:pPr>
          </w:p>
        </w:tc>
        <w:tc>
          <w:tcPr>
            <w:tcW w:w="5868" w:type="dxa"/>
            <w:tcBorders>
              <w:top w:val="nil"/>
            </w:tcBorders>
          </w:tcPr>
          <w:p w14:paraId="0B203A36" w14:textId="77777777" w:rsidR="008B45D8" w:rsidRDefault="008B45D8" w:rsidP="003C65AA">
            <w:pPr>
              <w:pStyle w:val="TAL"/>
            </w:pPr>
          </w:p>
        </w:tc>
      </w:tr>
      <w:tr w:rsidR="008B45D8" w14:paraId="2E677CEB" w14:textId="77777777" w:rsidTr="00B3790A">
        <w:trPr>
          <w:jc w:val="center"/>
        </w:trPr>
        <w:tc>
          <w:tcPr>
            <w:tcW w:w="2628" w:type="dxa"/>
          </w:tcPr>
          <w:p w14:paraId="57F90FB2"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08DC06B2" w14:textId="77777777" w:rsidR="008B45D8" w:rsidRDefault="008B45D8" w:rsidP="003C65AA">
            <w:pPr>
              <w:pStyle w:val="TAC"/>
            </w:pPr>
            <w:r>
              <w:t>M</w:t>
            </w:r>
          </w:p>
        </w:tc>
        <w:tc>
          <w:tcPr>
            <w:tcW w:w="5868" w:type="dxa"/>
            <w:vAlign w:val="center"/>
          </w:tcPr>
          <w:p w14:paraId="7BF984C5" w14:textId="77777777" w:rsidR="008B45D8" w:rsidRDefault="008B45D8" w:rsidP="003C65AA">
            <w:pPr>
              <w:pStyle w:val="TAL"/>
            </w:pPr>
            <w:r>
              <w:t>Shall</w:t>
            </w:r>
            <w:r w:rsidR="00B3790A">
              <w:t xml:space="preserve"> </w:t>
            </w:r>
            <w:r>
              <w:t>be</w:t>
            </w:r>
            <w:r w:rsidR="00B3790A">
              <w:t xml:space="preserve"> </w:t>
            </w:r>
            <w:r>
              <w:t>provided.</w:t>
            </w:r>
          </w:p>
        </w:tc>
      </w:tr>
      <w:tr w:rsidR="008B45D8" w14:paraId="519CA14E" w14:textId="77777777" w:rsidTr="00B3790A">
        <w:trPr>
          <w:jc w:val="center"/>
        </w:trPr>
        <w:tc>
          <w:tcPr>
            <w:tcW w:w="2628" w:type="dxa"/>
          </w:tcPr>
          <w:p w14:paraId="533006E1" w14:textId="77777777" w:rsidR="008B45D8" w:rsidRDefault="008B45D8" w:rsidP="003C65AA">
            <w:pPr>
              <w:pStyle w:val="TAL"/>
            </w:pPr>
            <w:r>
              <w:t>network</w:t>
            </w:r>
            <w:r w:rsidR="00B3790A">
              <w:t xml:space="preserve"> </w:t>
            </w:r>
            <w:r>
              <w:t>identifier</w:t>
            </w:r>
          </w:p>
        </w:tc>
        <w:tc>
          <w:tcPr>
            <w:tcW w:w="720" w:type="dxa"/>
          </w:tcPr>
          <w:p w14:paraId="7484D8D3" w14:textId="77777777" w:rsidR="008B45D8" w:rsidRDefault="008B45D8" w:rsidP="003C65AA">
            <w:pPr>
              <w:pStyle w:val="TAC"/>
            </w:pPr>
            <w:r>
              <w:t>M</w:t>
            </w:r>
          </w:p>
        </w:tc>
        <w:tc>
          <w:tcPr>
            <w:tcW w:w="5868" w:type="dxa"/>
          </w:tcPr>
          <w:p w14:paraId="277F16DB"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6D47D4A8"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00E50DB3"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6E4B2FC4"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557464B2"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6488DA1A" w14:textId="77777777" w:rsidTr="00B3790A">
        <w:trPr>
          <w:jc w:val="center"/>
        </w:trPr>
        <w:tc>
          <w:tcPr>
            <w:tcW w:w="2628" w:type="dxa"/>
          </w:tcPr>
          <w:p w14:paraId="77B6229F" w14:textId="77777777" w:rsidR="008B45D8" w:rsidRDefault="008B45D8" w:rsidP="003C65AA">
            <w:pPr>
              <w:pStyle w:val="TAL"/>
            </w:pPr>
            <w:r>
              <w:t>Revocation</w:t>
            </w:r>
            <w:r w:rsidR="00B3790A">
              <w:t xml:space="preserve"> </w:t>
            </w:r>
            <w:r>
              <w:t>trigger</w:t>
            </w:r>
          </w:p>
        </w:tc>
        <w:tc>
          <w:tcPr>
            <w:tcW w:w="720" w:type="dxa"/>
          </w:tcPr>
          <w:p w14:paraId="215B15B1" w14:textId="77777777" w:rsidR="008B45D8" w:rsidRDefault="008B45D8" w:rsidP="003C65AA">
            <w:pPr>
              <w:pStyle w:val="TAC"/>
            </w:pPr>
            <w:r>
              <w:t>C</w:t>
            </w:r>
          </w:p>
        </w:tc>
        <w:tc>
          <w:tcPr>
            <w:tcW w:w="5868" w:type="dxa"/>
          </w:tcPr>
          <w:p w14:paraId="3E5BD861" w14:textId="77777777" w:rsidR="008B45D8" w:rsidRDefault="008B45D8" w:rsidP="003C65AA">
            <w:pPr>
              <w:pStyle w:val="TAL"/>
            </w:pPr>
            <w:r>
              <w:rPr>
                <w:rFonts w:cs="Arial"/>
              </w:rPr>
              <w:t>Provide</w:t>
            </w:r>
            <w:r w:rsidR="00B3790A">
              <w:rPr>
                <w:rFonts w:cs="Arial"/>
              </w:rPr>
              <w:t xml:space="preserve"> </w:t>
            </w:r>
            <w:r>
              <w:rPr>
                <w:rFonts w:cs="Arial"/>
              </w:rPr>
              <w:t>the</w:t>
            </w:r>
            <w:r w:rsidR="00B3790A">
              <w:rPr>
                <w:rFonts w:cs="Arial"/>
              </w:rPr>
              <w:t xml:space="preserve"> </w:t>
            </w:r>
            <w:r>
              <w:rPr>
                <w:rFonts w:cs="Arial"/>
              </w:rPr>
              <w:t>cause</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revocation</w:t>
            </w:r>
            <w:r w:rsidR="00B3790A">
              <w:rPr>
                <w:rFonts w:cs="Arial"/>
              </w:rPr>
              <w:t xml:space="preserve"> </w:t>
            </w:r>
            <w:r>
              <w:rPr>
                <w:rFonts w:cs="Arial"/>
              </w:rPr>
              <w:t>procedure</w:t>
            </w:r>
          </w:p>
        </w:tc>
      </w:tr>
      <w:tr w:rsidR="008B45D8" w14:paraId="3A89463B" w14:textId="77777777" w:rsidTr="00B3790A">
        <w:trPr>
          <w:jc w:val="center"/>
        </w:trPr>
        <w:tc>
          <w:tcPr>
            <w:tcW w:w="2628" w:type="dxa"/>
          </w:tcPr>
          <w:p w14:paraId="7124019E" w14:textId="77777777" w:rsidR="008B45D8" w:rsidRDefault="008B45D8" w:rsidP="003C65AA">
            <w:pPr>
              <w:pStyle w:val="TAL"/>
            </w:pPr>
            <w:r>
              <w:t>Home</w:t>
            </w:r>
            <w:r w:rsidR="00B3790A">
              <w:t xml:space="preserve"> </w:t>
            </w:r>
            <w:r>
              <w:t>Address</w:t>
            </w:r>
          </w:p>
        </w:tc>
        <w:tc>
          <w:tcPr>
            <w:tcW w:w="720" w:type="dxa"/>
          </w:tcPr>
          <w:p w14:paraId="0D5EF300" w14:textId="77777777" w:rsidR="008B45D8" w:rsidRDefault="008B45D8" w:rsidP="003C65AA">
            <w:pPr>
              <w:pStyle w:val="TAC"/>
            </w:pPr>
            <w:r>
              <w:t>C</w:t>
            </w:r>
          </w:p>
        </w:tc>
        <w:tc>
          <w:tcPr>
            <w:tcW w:w="5868" w:type="dxa"/>
          </w:tcPr>
          <w:p w14:paraId="0E9D105C" w14:textId="77777777" w:rsidR="008B45D8" w:rsidRDefault="008B45D8" w:rsidP="003C65AA">
            <w:pPr>
              <w:pStyle w:val="TAL"/>
            </w:pPr>
            <w:r>
              <w:rPr>
                <w:rFonts w:cs="Arial"/>
              </w:rPr>
              <w:t>Provide</w:t>
            </w:r>
            <w:r w:rsidR="00B3790A">
              <w:rPr>
                <w:rFonts w:cs="Arial"/>
              </w:rPr>
              <w:t xml:space="preserve"> </w:t>
            </w:r>
            <w:r>
              <w:rPr>
                <w:rFonts w:cs="Arial"/>
              </w:rPr>
              <w:t>the</w:t>
            </w:r>
            <w:r w:rsidR="00B3790A">
              <w:rPr>
                <w:rFonts w:cs="Arial"/>
              </w:rPr>
              <w:t xml:space="preserve"> </w:t>
            </w:r>
            <w:r>
              <w:rPr>
                <w:rFonts w:cs="Arial"/>
              </w:rPr>
              <w:t>UE</w:t>
            </w:r>
            <w:r w:rsidR="00B3790A">
              <w:rPr>
                <w:rFonts w:cs="Arial"/>
              </w:rPr>
              <w:t xml:space="preserve"> </w:t>
            </w:r>
            <w:r>
              <w:rPr>
                <w:rFonts w:cs="Arial"/>
              </w:rPr>
              <w:t>Home</w:t>
            </w:r>
            <w:r w:rsidR="00B3790A">
              <w:rPr>
                <w:rFonts w:cs="Arial"/>
              </w:rPr>
              <w:t xml:space="preserve"> </w:t>
            </w:r>
            <w:r>
              <w:rPr>
                <w:rFonts w:cs="Arial"/>
              </w:rPr>
              <w:t>IP</w:t>
            </w:r>
            <w:r w:rsidR="00B3790A">
              <w:rPr>
                <w:rFonts w:cs="Arial"/>
              </w:rPr>
              <w:t xml:space="preserve"> </w:t>
            </w:r>
            <w:r>
              <w:rPr>
                <w:rFonts w:cs="Arial"/>
              </w:rPr>
              <w:t>Address</w:t>
            </w:r>
          </w:p>
        </w:tc>
      </w:tr>
      <w:tr w:rsidR="008B45D8" w14:paraId="7A31C0A1" w14:textId="77777777" w:rsidTr="00B3790A">
        <w:trPr>
          <w:jc w:val="center"/>
        </w:trPr>
        <w:tc>
          <w:tcPr>
            <w:tcW w:w="2628" w:type="dxa"/>
          </w:tcPr>
          <w:p w14:paraId="3F5810BD" w14:textId="77777777" w:rsidR="008B45D8" w:rsidRDefault="008B45D8" w:rsidP="003C65AA">
            <w:pPr>
              <w:pStyle w:val="TAL"/>
            </w:pPr>
            <w:r>
              <w:t>Foreign</w:t>
            </w:r>
            <w:r w:rsidR="00B3790A">
              <w:t xml:space="preserve"> </w:t>
            </w:r>
            <w:r>
              <w:t>domain</w:t>
            </w:r>
            <w:r w:rsidR="00B3790A">
              <w:t xml:space="preserve"> </w:t>
            </w:r>
            <w:r>
              <w:t>address</w:t>
            </w:r>
          </w:p>
        </w:tc>
        <w:tc>
          <w:tcPr>
            <w:tcW w:w="720" w:type="dxa"/>
          </w:tcPr>
          <w:p w14:paraId="3086EB31" w14:textId="77777777" w:rsidR="008B45D8" w:rsidRDefault="008B45D8" w:rsidP="003C65AA">
            <w:pPr>
              <w:pStyle w:val="TAC"/>
            </w:pPr>
            <w:r>
              <w:t>C</w:t>
            </w:r>
          </w:p>
        </w:tc>
        <w:tc>
          <w:tcPr>
            <w:tcW w:w="5868" w:type="dxa"/>
          </w:tcPr>
          <w:p w14:paraId="42F98A0C" w14:textId="77777777" w:rsidR="008B45D8" w:rsidRDefault="008B45D8" w:rsidP="003C65AA">
            <w:pPr>
              <w:pStyle w:val="TAL"/>
              <w:rPr>
                <w:rFonts w:cs="Arial"/>
              </w:rPr>
            </w:pPr>
            <w:r>
              <w:rPr>
                <w:rFonts w:cs="Arial"/>
              </w:rPr>
              <w:t>The</w:t>
            </w:r>
            <w:r w:rsidR="00B3790A">
              <w:rPr>
                <w:rFonts w:cs="Arial"/>
              </w:rPr>
              <w:t xml:space="preserve"> </w:t>
            </w:r>
            <w:r>
              <w:rPr>
                <w:rFonts w:cs="Arial"/>
              </w:rPr>
              <w:t>relevant</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foreign</w:t>
            </w:r>
            <w:r w:rsidR="00B3790A">
              <w:rPr>
                <w:rFonts w:cs="Arial"/>
              </w:rPr>
              <w:t xml:space="preserve"> </w:t>
            </w:r>
            <w:r>
              <w:rPr>
                <w:rFonts w:cs="Arial"/>
              </w:rPr>
              <w:t>domain.</w:t>
            </w:r>
          </w:p>
        </w:tc>
      </w:tr>
      <w:tr w:rsidR="008B45D8" w14:paraId="2336B6F5"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61B7CB42" w14:textId="77777777" w:rsidR="008B45D8" w:rsidRDefault="008B45D8" w:rsidP="003C65AA">
            <w:pPr>
              <w:pStyle w:val="TAL"/>
            </w:pPr>
            <w:r>
              <w:t>Correlation</w:t>
            </w:r>
            <w:r w:rsidR="00B3790A">
              <w:t xml:space="preserve"> </w:t>
            </w:r>
            <w:r>
              <w:t>number</w:t>
            </w:r>
          </w:p>
        </w:tc>
        <w:tc>
          <w:tcPr>
            <w:tcW w:w="720" w:type="dxa"/>
            <w:tcBorders>
              <w:top w:val="single" w:sz="4" w:space="0" w:color="auto"/>
              <w:left w:val="single" w:sz="4" w:space="0" w:color="auto"/>
              <w:bottom w:val="single" w:sz="4" w:space="0" w:color="auto"/>
              <w:right w:val="single" w:sz="4" w:space="0" w:color="auto"/>
            </w:tcBorders>
          </w:tcPr>
          <w:p w14:paraId="62FD9D08" w14:textId="77777777" w:rsidR="008B45D8" w:rsidRDefault="008B45D8" w:rsidP="003C65AA">
            <w:pPr>
              <w:pStyle w:val="TAC"/>
            </w:pPr>
            <w:r>
              <w:t>M</w:t>
            </w:r>
          </w:p>
        </w:tc>
        <w:tc>
          <w:tcPr>
            <w:tcW w:w="5868" w:type="dxa"/>
            <w:tcBorders>
              <w:top w:val="single" w:sz="4" w:space="0" w:color="auto"/>
              <w:left w:val="single" w:sz="4" w:space="0" w:color="auto"/>
              <w:bottom w:val="single" w:sz="4" w:space="0" w:color="auto"/>
              <w:right w:val="single" w:sz="4" w:space="0" w:color="auto"/>
            </w:tcBorders>
          </w:tcPr>
          <w:p w14:paraId="367E37FD" w14:textId="77777777" w:rsidR="008B45D8" w:rsidRDefault="008B45D8" w:rsidP="003C65AA">
            <w:pPr>
              <w:pStyle w:val="TAL"/>
              <w:rPr>
                <w:rFonts w:cs="Arial"/>
              </w:rPr>
            </w:pPr>
            <w:r w:rsidRPr="005D596A">
              <w:t>Shall</w:t>
            </w:r>
            <w:r w:rsidR="00B3790A">
              <w:t xml:space="preserve"> </w:t>
            </w:r>
            <w:r w:rsidRPr="005D596A">
              <w:t>be</w:t>
            </w:r>
            <w:r w:rsidR="00B3790A">
              <w:t xml:space="preserve"> </w:t>
            </w:r>
            <w:r w:rsidRPr="005D596A">
              <w:t>provided</w:t>
            </w:r>
            <w:r w:rsidR="00B3790A">
              <w:rPr>
                <w:rFonts w:cs="Arial"/>
              </w:rPr>
              <w:t xml:space="preserve"> </w:t>
            </w:r>
            <w:r>
              <w:rPr>
                <w:rFonts w:cs="Arial"/>
              </w:rPr>
              <w:t>to</w:t>
            </w:r>
            <w:r w:rsidR="00B3790A">
              <w:rPr>
                <w:rFonts w:cs="Arial"/>
              </w:rPr>
              <w:t xml:space="preserve"> </w:t>
            </w:r>
            <w:r>
              <w:rPr>
                <w:rFonts w:cs="Arial"/>
              </w:rPr>
              <w:t>uniquely</w:t>
            </w:r>
            <w:r w:rsidR="00B3790A">
              <w:rPr>
                <w:rFonts w:cs="Arial"/>
              </w:rPr>
              <w:t xml:space="preserve"> </w:t>
            </w:r>
            <w:r>
              <w:rPr>
                <w:rFonts w:cs="Arial"/>
              </w:rPr>
              <w:t>identify</w:t>
            </w:r>
            <w:r w:rsidR="00B3790A">
              <w:rPr>
                <w:rFonts w:cs="Arial"/>
              </w:rPr>
              <w:t xml:space="preserve"> </w:t>
            </w:r>
            <w:r>
              <w:rPr>
                <w:rFonts w:cs="Arial"/>
              </w:rPr>
              <w:t>tunnel</w:t>
            </w:r>
            <w:r w:rsidR="00B3790A">
              <w:rPr>
                <w:rFonts w:cs="Arial"/>
              </w:rPr>
              <w:t xml:space="preserve"> </w:t>
            </w:r>
            <w:r>
              <w:rPr>
                <w:rFonts w:cs="Arial"/>
              </w:rPr>
              <w:t>delivered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LEMF</w:t>
            </w:r>
            <w:r w:rsidR="00B3790A">
              <w:rPr>
                <w:rFonts w:cs="Arial"/>
              </w:rPr>
              <w:t xml:space="preserve"> </w:t>
            </w:r>
            <w:r>
              <w:rPr>
                <w:rFonts w:cs="Arial"/>
              </w:rPr>
              <w:t>and</w:t>
            </w:r>
            <w:r w:rsidR="00B3790A">
              <w:rPr>
                <w:rFonts w:cs="Arial"/>
              </w:rPr>
              <w:t xml:space="preserve"> </w:t>
            </w:r>
            <w:r>
              <w:rPr>
                <w:rFonts w:cs="Arial"/>
              </w:rPr>
              <w:t>to</w:t>
            </w:r>
            <w:r w:rsidR="00B3790A">
              <w:rPr>
                <w:rFonts w:cs="Arial"/>
              </w:rPr>
              <w:t xml:space="preserve"> </w:t>
            </w:r>
            <w:r>
              <w:rPr>
                <w:rFonts w:cs="Arial"/>
              </w:rPr>
              <w:t>correlate</w:t>
            </w:r>
            <w:r w:rsidR="00B3790A">
              <w:rPr>
                <w:rFonts w:cs="Arial"/>
              </w:rPr>
              <w:t xml:space="preserve"> </w:t>
            </w:r>
            <w:r>
              <w:rPr>
                <w:rFonts w:cs="Arial"/>
              </w:rPr>
              <w:t>IRI</w:t>
            </w:r>
            <w:r w:rsidR="00B3790A">
              <w:rPr>
                <w:rFonts w:cs="Arial"/>
              </w:rPr>
              <w:t xml:space="preserve"> </w:t>
            </w:r>
            <w:r>
              <w:rPr>
                <w:rFonts w:cs="Arial"/>
              </w:rPr>
              <w:t>records</w:t>
            </w:r>
            <w:r w:rsidR="00B3790A">
              <w:rPr>
                <w:rFonts w:cs="Arial"/>
              </w:rPr>
              <w:t xml:space="preserve"> </w:t>
            </w:r>
            <w:r>
              <w:rPr>
                <w:rFonts w:cs="Arial"/>
              </w:rPr>
              <w:t>with</w:t>
            </w:r>
            <w:r w:rsidR="00B3790A">
              <w:rPr>
                <w:rFonts w:cs="Arial"/>
              </w:rPr>
              <w:t xml:space="preserve"> </w:t>
            </w:r>
            <w:r>
              <w:rPr>
                <w:rFonts w:cs="Arial"/>
              </w:rPr>
              <w:t>CC.</w:t>
            </w:r>
          </w:p>
        </w:tc>
      </w:tr>
    </w:tbl>
    <w:p w14:paraId="0515AAE0" w14:textId="77777777" w:rsidR="008B45D8" w:rsidRDefault="008B45D8" w:rsidP="00A77147"/>
    <w:p w14:paraId="2B490CFF" w14:textId="77777777" w:rsidR="008B45D8" w:rsidRDefault="008B45D8" w:rsidP="008B45D8">
      <w:pPr>
        <w:pStyle w:val="Heading2"/>
      </w:pPr>
      <w:bookmarkStart w:id="222" w:name="_Toc175670953"/>
      <w:r>
        <w:t>10.6</w:t>
      </w:r>
      <w:r>
        <w:tab/>
        <w:t>IRI reporting for evolved packet domain at PDN-GW</w:t>
      </w:r>
      <w:bookmarkEnd w:id="222"/>
    </w:p>
    <w:p w14:paraId="2C846044" w14:textId="77777777" w:rsidR="008B45D8" w:rsidRDefault="008B45D8" w:rsidP="008B45D8">
      <w:r>
        <w:t>Interception in the PDN-GW is a national option. However, in certain scenarios the PDN-GW is the only ICE in the 3GPP network where interception in the PLMN accessed by the target can be performed (i.e., for trusted non-3GPP access, the HPLMN in case of non roaming and the VPLMN in case of roaming with local breakout).</w:t>
      </w:r>
    </w:p>
    <w:p w14:paraId="6D6DCB12" w14:textId="77777777" w:rsidR="008B45D8" w:rsidRDefault="008B45D8" w:rsidP="008B45D8">
      <w:r>
        <w:t>As a national option, in the case where the PDN-GW is reporting IRI for a target, the target is handed off to another S-GW and the same PDN-GW continues to handle the content of communications subject to roaming agreements, the PDN-GW shall continue to report the IRIs.</w:t>
      </w:r>
    </w:p>
    <w:p w14:paraId="28145E7D" w14:textId="77777777" w:rsidR="00125B77" w:rsidRDefault="00125B77" w:rsidP="00125B77">
      <w:pPr>
        <w:pStyle w:val="NO"/>
      </w:pPr>
      <w:r>
        <w:t>NOTE:</w:t>
      </w:r>
      <w:r>
        <w:tab/>
        <w:t>In some situation (e.g. during activation of second, third, etc, intercepts on the target), the MF/DF may have to detect on its own that an interception is activated on a target with active bearer or with active PMIP/MIP/DSMIP tunnel.</w:t>
      </w:r>
    </w:p>
    <w:p w14:paraId="30799915" w14:textId="77777777" w:rsidR="008B45D8" w:rsidRDefault="008B45D8" w:rsidP="008B45D8">
      <w:pPr>
        <w:pStyle w:val="Heading2"/>
      </w:pPr>
      <w:bookmarkStart w:id="223" w:name="_Toc175670954"/>
      <w:r>
        <w:t>10.7</w:t>
      </w:r>
      <w:r>
        <w:tab/>
        <w:t>Content of communication interception for evolved packet domain at PDN-GW</w:t>
      </w:r>
      <w:bookmarkEnd w:id="223"/>
    </w:p>
    <w:p w14:paraId="43F292E5" w14:textId="77777777" w:rsidR="008B45D8" w:rsidRDefault="008B45D8" w:rsidP="008B45D8">
      <w:r>
        <w:t>Interception in the PDN-GW is a national option. However, in certain scenarios the PDN-GW is the only ICE in the 3GPP network where interception in the PLMN accessed by the target can be performed (i.e., for trusted non-3GPP access, the HPLMN in case of non roaming and the VPLMN in case of roaming with local breakout).</w:t>
      </w:r>
    </w:p>
    <w:p w14:paraId="4BFA33FB" w14:textId="77777777" w:rsidR="008B45D8" w:rsidRDefault="008B45D8" w:rsidP="008B45D8">
      <w:r>
        <w:lastRenderedPageBreak/>
        <w:t>As a national option, in the case where the PDN-GW is performing interception of the content of communications, the target is handed off to another S-GW and the same PDN-GW continues to handle the content of communications subject to roaming agreements, the PDN-GW shall continue to perform the interception of the content of communication.</w:t>
      </w:r>
    </w:p>
    <w:p w14:paraId="58A90763" w14:textId="77777777" w:rsidR="008B45D8" w:rsidRDefault="008B45D8" w:rsidP="008B45D8">
      <w:pPr>
        <w:pStyle w:val="Heading1"/>
      </w:pPr>
      <w:bookmarkStart w:id="224" w:name="_Toc175670955"/>
      <w:r>
        <w:t>11</w:t>
      </w:r>
      <w:r>
        <w:tab/>
        <w:t>3GPP IMS Conference Services</w:t>
      </w:r>
      <w:bookmarkEnd w:id="224"/>
    </w:p>
    <w:p w14:paraId="678D4DAF" w14:textId="77777777" w:rsidR="008B45D8" w:rsidRDefault="008B45D8" w:rsidP="008B45D8">
      <w:pPr>
        <w:pStyle w:val="Heading2"/>
      </w:pPr>
      <w:bookmarkStart w:id="225" w:name="_Toc175670956"/>
      <w:r>
        <w:t>11.1</w:t>
      </w:r>
      <w:r>
        <w:tab/>
        <w:t>Identifiers</w:t>
      </w:r>
      <w:bookmarkEnd w:id="225"/>
    </w:p>
    <w:p w14:paraId="32EA21EB" w14:textId="77777777" w:rsidR="008B45D8" w:rsidRDefault="008B45D8" w:rsidP="008B45D8">
      <w:pPr>
        <w:pStyle w:val="Heading3"/>
      </w:pPr>
      <w:bookmarkStart w:id="226" w:name="_Toc175670957"/>
      <w:r>
        <w:t>11.1.1</w:t>
      </w:r>
      <w:r>
        <w:tab/>
        <w:t>Overview</w:t>
      </w:r>
      <w:bookmarkEnd w:id="226"/>
    </w:p>
    <w:p w14:paraId="5B240B10" w14:textId="77777777" w:rsidR="008B45D8" w:rsidRDefault="008B45D8" w:rsidP="008B45D8">
      <w:r>
        <w:t>Specific identifiers are necessary to identify a target for interception uniquely and to correlate between the data, which is conveyed over the different handover interfaces (HI2 and HI3). The identifiers are defined in the subsections below.</w:t>
      </w:r>
    </w:p>
    <w:p w14:paraId="10C944B9" w14:textId="77777777" w:rsidR="008B45D8" w:rsidRDefault="008B45D8" w:rsidP="008B45D8">
      <w:r>
        <w:t>For the delivery of CC, the MRFP provides correlation numbers and target identities to the HI3. The AS/MRFC reports the IRI associated with the conference services.</w:t>
      </w:r>
    </w:p>
    <w:p w14:paraId="145E33DE" w14:textId="77777777" w:rsidR="008B45D8" w:rsidRDefault="008B45D8" w:rsidP="008B45D8">
      <w:r>
        <w:t>For the delivery of CC and IRI, the AS/MRFC/MRFP provides correlation numbers and target identities to the HI2 and HI3. For a given target the correlation number is unique per conference session.</w:t>
      </w:r>
    </w:p>
    <w:p w14:paraId="7CF88A23" w14:textId="77777777" w:rsidR="008B45D8" w:rsidRDefault="008B45D8" w:rsidP="008B45D8">
      <w:pPr>
        <w:ind w:left="1134" w:hanging="850"/>
        <w:rPr>
          <w:lang w:val="en-US"/>
        </w:rPr>
      </w:pPr>
      <w:r>
        <w:t>NOTE:</w:t>
      </w:r>
      <w:r>
        <w:tab/>
        <w:t>If two or more target identities are involved in the same conference session the same Correlation Number may be assigned by the relevant network element to the communication sessions of the different target identities.</w:t>
      </w:r>
    </w:p>
    <w:p w14:paraId="65D84D49" w14:textId="77777777" w:rsidR="008B45D8" w:rsidRDefault="008B45D8" w:rsidP="008B45D8">
      <w:pPr>
        <w:pStyle w:val="Heading3"/>
      </w:pPr>
      <w:bookmarkStart w:id="227" w:name="_Toc175670958"/>
      <w:r>
        <w:t>11.1.2</w:t>
      </w:r>
      <w:r>
        <w:tab/>
        <w:t>Lawful interception identifier</w:t>
      </w:r>
      <w:bookmarkEnd w:id="227"/>
    </w:p>
    <w:p w14:paraId="3619CB01" w14:textId="77777777" w:rsidR="008B45D8" w:rsidRDefault="008B45D8" w:rsidP="008B45D8">
      <w:r>
        <w:t>For each target identity related to an interception measure, the authorized operator (NO/AN/SP) shall assign a special Lawful Interception Identifier (LIID), which has been agreed between the LEA and the operator (NO/AN/SP).</w:t>
      </w:r>
    </w:p>
    <w:p w14:paraId="168DA4E8" w14:textId="77777777" w:rsidR="008B45D8" w:rsidRDefault="008B45D8" w:rsidP="008B45D8">
      <w:r>
        <w:t>Using an indirect identification, pointing to a target identity makes it easier to keep the knowledge about a specific target limited within the authorized operator (NO/AN/SP) and the handling agents at the LEA.</w:t>
      </w:r>
    </w:p>
    <w:p w14:paraId="52FC0CF4" w14:textId="77777777" w:rsidR="008B45D8" w:rsidRDefault="008B45D8" w:rsidP="008B45D8">
      <w:r>
        <w:t>The LIID is a component of the CC delivery procedure and of the IRI records. It shall be used within any information exchanged at the handover interfaces HI2 and HI3 for identification and correlation purposes.</w:t>
      </w:r>
    </w:p>
    <w:p w14:paraId="2A89E115" w14:textId="77777777" w:rsidR="008B45D8" w:rsidRDefault="008B45D8" w:rsidP="008B45D8">
      <w:r>
        <w:t>The LIID format shall consist of alphanumeric characters. It might for example, among other information, contain a lawful authorization reference number, and the date, when the lawful authorization was issued.</w:t>
      </w:r>
    </w:p>
    <w:p w14:paraId="068CA073" w14:textId="77777777" w:rsidR="008B45D8" w:rsidRDefault="008B45D8" w:rsidP="008B45D8">
      <w:r>
        <w:t>The authorized operator (NO/AN/SP) shall either enter, based on an agreement with each LEA, a unique LIID for each target identity of the target or a single LIID for multiple target identities all pertaining to the same target.</w:t>
      </w:r>
    </w:p>
    <w:p w14:paraId="5BF409A2" w14:textId="77777777" w:rsidR="008B45D8" w:rsidRDefault="008B45D8" w:rsidP="008B45D8">
      <w:r>
        <w:t>If more than one LEA intercepts the same target identity, there shall be unique LIIDs assigned relating to each LEA.</w:t>
      </w:r>
    </w:p>
    <w:p w14:paraId="3C226BFC" w14:textId="77777777" w:rsidR="008B45D8" w:rsidRDefault="008B45D8" w:rsidP="008B45D8">
      <w:r>
        <w:t>Note that, in order to simplify the use of the LIID at LEMF for the purpose of correlating IMS signalling with GSN CC, the use of a single LIID in association with potentially numerous IMS identities (SIP and TEL URIs) is recommended.</w:t>
      </w:r>
    </w:p>
    <w:p w14:paraId="0F957E1D" w14:textId="77777777" w:rsidR="008B45D8" w:rsidRDefault="008B45D8" w:rsidP="008B45D8">
      <w:r>
        <w:t>In case the LIID of a given target has different values in the GSN and in the CSCF, it is up to the LEMF to recover the association between the two LIIDs.</w:t>
      </w:r>
    </w:p>
    <w:p w14:paraId="7513D0A9" w14:textId="77777777" w:rsidR="008B45D8" w:rsidRDefault="008B45D8" w:rsidP="008B45D8">
      <w:pPr>
        <w:pStyle w:val="Heading3"/>
      </w:pPr>
      <w:bookmarkStart w:id="228" w:name="_Toc175670959"/>
      <w:r>
        <w:t>11.1.3</w:t>
      </w:r>
      <w:r>
        <w:tab/>
        <w:t>Network identifier</w:t>
      </w:r>
      <w:bookmarkEnd w:id="228"/>
    </w:p>
    <w:p w14:paraId="1438D118" w14:textId="77777777" w:rsidR="008B45D8" w:rsidRDefault="008B45D8" w:rsidP="008B45D8">
      <w:r>
        <w:t>The network identifier (NID) is a mandatory parameter; it should be internationally unique. It consists of the following two identifiers.</w:t>
      </w:r>
    </w:p>
    <w:p w14:paraId="62BA3632" w14:textId="77777777" w:rsidR="008B45D8" w:rsidRDefault="008B45D8" w:rsidP="008B45D8">
      <w:pPr>
        <w:pStyle w:val="B1"/>
      </w:pPr>
      <w:r>
        <w:t>1)</w:t>
      </w:r>
      <w:r>
        <w:tab/>
        <w:t>Operator- (NO/AN/SP) identifier (mandatory):</w:t>
      </w:r>
      <w:r>
        <w:br/>
        <w:t>Unique identification of network operator, access network provider or service provider.</w:t>
      </w:r>
    </w:p>
    <w:p w14:paraId="1CBE0A03" w14:textId="77777777" w:rsidR="008B45D8" w:rsidRDefault="008B45D8" w:rsidP="008B45D8">
      <w:pPr>
        <w:pStyle w:val="B1"/>
      </w:pPr>
      <w:r>
        <w:t>2)</w:t>
      </w:r>
      <w:r>
        <w:tab/>
        <w:t>Network element identifier NEID (optional):</w:t>
      </w:r>
      <w:r>
        <w:br/>
        <w:t>The purpose of the network element identifier is to uniquely identify the relevant network element carrying out the LI operations, such as LI activation, IRI record sending, etc.</w:t>
      </w:r>
    </w:p>
    <w:p w14:paraId="4192D381" w14:textId="77777777" w:rsidR="008B45D8" w:rsidRDefault="008B45D8" w:rsidP="008B45D8">
      <w:pPr>
        <w:pStyle w:val="B2"/>
        <w:ind w:left="0" w:firstLine="0"/>
      </w:pPr>
      <w:r>
        <w:lastRenderedPageBreak/>
        <w:t>A network element identifier may be an IP address or other identifier. National regulations may mandate the sending of the NEID.</w:t>
      </w:r>
    </w:p>
    <w:p w14:paraId="38C8E178" w14:textId="77777777" w:rsidR="008B45D8" w:rsidRDefault="008B45D8" w:rsidP="008B45D8">
      <w:pPr>
        <w:pStyle w:val="Heading3"/>
      </w:pPr>
      <w:bookmarkStart w:id="229" w:name="_Toc175670960"/>
      <w:r>
        <w:t>11.1.4</w:t>
      </w:r>
      <w:r>
        <w:tab/>
        <w:t>Correlation number</w:t>
      </w:r>
      <w:bookmarkEnd w:id="229"/>
    </w:p>
    <w:p w14:paraId="0D7E77C3" w14:textId="77777777" w:rsidR="008B45D8" w:rsidRDefault="008B45D8" w:rsidP="008B45D8">
      <w:r>
        <w:t>For a given target the Correlation Number is unique per conference session and used for the following purposes:</w:t>
      </w:r>
    </w:p>
    <w:p w14:paraId="47C52C09" w14:textId="77777777" w:rsidR="008B45D8" w:rsidRDefault="008B45D8" w:rsidP="008B45D8">
      <w:pPr>
        <w:pStyle w:val="B1"/>
      </w:pPr>
      <w:r>
        <w:t>-</w:t>
      </w:r>
      <w:r>
        <w:tab/>
        <w:t>correlate CC with IRI,</w:t>
      </w:r>
    </w:p>
    <w:p w14:paraId="723737F3" w14:textId="77777777" w:rsidR="008B45D8" w:rsidRDefault="008B45D8" w:rsidP="008B45D8">
      <w:pPr>
        <w:pStyle w:val="B1"/>
      </w:pPr>
      <w:r>
        <w:t>-</w:t>
      </w:r>
      <w:r>
        <w:tab/>
        <w:t>correlate different IRI records within one conference session.</w:t>
      </w:r>
    </w:p>
    <w:p w14:paraId="4B6A4795" w14:textId="77777777" w:rsidR="008B45D8" w:rsidRDefault="008B45D8" w:rsidP="008B45D8">
      <w:pPr>
        <w:pStyle w:val="NO"/>
      </w:pPr>
      <w:r>
        <w:t>NOTE:</w:t>
      </w:r>
      <w:r>
        <w:tab/>
        <w:t>The Correlation Number is at a minimum unique for each concurrent communication of a target within a lawful authorization.</w:t>
      </w:r>
    </w:p>
    <w:p w14:paraId="474904F5" w14:textId="77777777" w:rsidR="008B45D8" w:rsidRDefault="008B45D8" w:rsidP="008B45D8">
      <w:pPr>
        <w:pStyle w:val="Heading2"/>
      </w:pPr>
      <w:bookmarkStart w:id="230" w:name="_Toc175670961"/>
      <w:r>
        <w:t>11.2</w:t>
      </w:r>
      <w:r>
        <w:tab/>
        <w:t>Timing and quality</w:t>
      </w:r>
      <w:bookmarkEnd w:id="230"/>
    </w:p>
    <w:p w14:paraId="574FFF13" w14:textId="77777777" w:rsidR="008B45D8" w:rsidRDefault="008B45D8" w:rsidP="008B45D8">
      <w:pPr>
        <w:pStyle w:val="Heading3"/>
      </w:pPr>
      <w:bookmarkStart w:id="231" w:name="_Toc175670962"/>
      <w:r>
        <w:t>11.2.1</w:t>
      </w:r>
      <w:r>
        <w:tab/>
        <w:t>Timing</w:t>
      </w:r>
      <w:bookmarkEnd w:id="231"/>
    </w:p>
    <w:p w14:paraId="32F94E1A" w14:textId="77777777" w:rsidR="008B45D8" w:rsidRDefault="008B45D8" w:rsidP="008B45D8">
      <w:r>
        <w:t>As a general principle, within a telecommunication system, IRI, if buffered, should be buffered for as short a time as possible.</w:t>
      </w:r>
    </w:p>
    <w:p w14:paraId="2135F8E4" w14:textId="77777777" w:rsidR="008B45D8" w:rsidRDefault="008B45D8" w:rsidP="008B45D8">
      <w:pPr>
        <w:pStyle w:val="NO"/>
      </w:pPr>
      <w:r>
        <w:t>NOTE:</w:t>
      </w:r>
      <w:r>
        <w:tab/>
        <w:t>If the transmission of IRI fails, it may be buffered or lost.</w:t>
      </w:r>
    </w:p>
    <w:p w14:paraId="2E99F435" w14:textId="77777777" w:rsidR="008B45D8" w:rsidRDefault="008B45D8" w:rsidP="008B45D8">
      <w:r>
        <w:t>Subject to national requirements, the following timing requirements shall be supported:</w:t>
      </w:r>
    </w:p>
    <w:p w14:paraId="633A63A1" w14:textId="77777777" w:rsidR="008B45D8" w:rsidRDefault="008B45D8" w:rsidP="008B45D8">
      <w:pPr>
        <w:pStyle w:val="B1"/>
        <w:rPr>
          <w:sz w:val="18"/>
        </w:rPr>
      </w:pPr>
      <w:r>
        <w:t>-</w:t>
      </w:r>
      <w:r>
        <w:tab/>
        <w:t>Each IRI data record shall be sent by the delivery function to the LEMF over the HI2 within seconds of the detection of the triggering event by the IAP at least 95% of the time.</w:t>
      </w:r>
    </w:p>
    <w:p w14:paraId="520CF12D" w14:textId="77777777" w:rsidR="008B45D8" w:rsidRDefault="008B45D8" w:rsidP="008B45D8">
      <w:pPr>
        <w:pStyle w:val="B1"/>
        <w:rPr>
          <w:sz w:val="18"/>
        </w:rPr>
      </w:pPr>
      <w:r>
        <w:t>-</w:t>
      </w:r>
      <w:r>
        <w:tab/>
        <w:t>Each IRI data record shall contain a time-stamp, based on the intercepting node's clock that is generated following the detection of the IRI triggering event.</w:t>
      </w:r>
    </w:p>
    <w:p w14:paraId="558D3572" w14:textId="77777777" w:rsidR="008B45D8" w:rsidRDefault="008B45D8" w:rsidP="008B45D8">
      <w:pPr>
        <w:pStyle w:val="Heading3"/>
      </w:pPr>
      <w:bookmarkStart w:id="232" w:name="_Toc175670963"/>
      <w:r>
        <w:t>11.2.2</w:t>
      </w:r>
      <w:r>
        <w:tab/>
        <w:t>Quality</w:t>
      </w:r>
      <w:bookmarkEnd w:id="232"/>
    </w:p>
    <w:p w14:paraId="2548380C" w14:textId="77777777" w:rsidR="008B45D8" w:rsidRDefault="008B45D8" w:rsidP="008B45D8">
      <w:pPr>
        <w:keepLines/>
        <w:tabs>
          <w:tab w:val="left" w:pos="1276"/>
          <w:tab w:val="left" w:pos="2977"/>
        </w:tabs>
      </w:pPr>
      <w:r>
        <w:t>The quality of service associated with the result of interception should be (at least) equal to the highest quality of service of the original content of communication for all participants. This may be derived from the QoS class used for the original intercepted session, TS 23.107 [20]. However, when TCP is used as an OSI layer 4 protocol across the HI3, real time delivery of the result of the interception cannot be guaranteed. The QoS used from the operator (NO/AN/SP) to the LEMF is determined by what operators (NO/AN/SP) and law enforcement agree upon.</w:t>
      </w:r>
    </w:p>
    <w:p w14:paraId="5E9AF1D5" w14:textId="77777777" w:rsidR="008B45D8" w:rsidRDefault="008B45D8" w:rsidP="008B45D8">
      <w:pPr>
        <w:pStyle w:val="Heading3"/>
      </w:pPr>
      <w:bookmarkStart w:id="233" w:name="_Toc175670964"/>
      <w:r>
        <w:t>11.2.3</w:t>
      </w:r>
      <w:r>
        <w:tab/>
        <w:t>Void</w:t>
      </w:r>
      <w:bookmarkEnd w:id="233"/>
    </w:p>
    <w:p w14:paraId="793C7189" w14:textId="77777777" w:rsidR="008B45D8" w:rsidRDefault="008B45D8" w:rsidP="008B45D8">
      <w:r>
        <w:t>(Void)</w:t>
      </w:r>
    </w:p>
    <w:p w14:paraId="1EDC89F6" w14:textId="77777777" w:rsidR="008B45D8" w:rsidRDefault="008B45D8" w:rsidP="008B45D8">
      <w:pPr>
        <w:pStyle w:val="Heading2"/>
      </w:pPr>
      <w:bookmarkStart w:id="234" w:name="_Toc175670965"/>
      <w:r>
        <w:t>11.3</w:t>
      </w:r>
      <w:r>
        <w:tab/>
        <w:t>Security aspects</w:t>
      </w:r>
      <w:bookmarkEnd w:id="234"/>
    </w:p>
    <w:p w14:paraId="0DA55925" w14:textId="77777777" w:rsidR="008B45D8" w:rsidRDefault="008B45D8" w:rsidP="008B45D8">
      <w:r>
        <w:t>Security is defined by national requirements.</w:t>
      </w:r>
    </w:p>
    <w:p w14:paraId="1B598B74" w14:textId="77777777" w:rsidR="008B45D8" w:rsidRDefault="008B45D8" w:rsidP="008B45D8">
      <w:pPr>
        <w:pStyle w:val="Heading2"/>
      </w:pPr>
      <w:bookmarkStart w:id="235" w:name="_Toc175670966"/>
      <w:r>
        <w:t>11.4</w:t>
      </w:r>
      <w:r>
        <w:tab/>
        <w:t>Quantitative aspects</w:t>
      </w:r>
      <w:bookmarkEnd w:id="235"/>
    </w:p>
    <w:p w14:paraId="55479EA8" w14:textId="77777777" w:rsidR="008B45D8" w:rsidRDefault="008B45D8" w:rsidP="008B45D8">
      <w:pPr>
        <w:numPr>
          <w:ilvl w:val="12"/>
          <w:numId w:val="0"/>
        </w:numPr>
      </w:pPr>
      <w:r>
        <w:t>The number of target interceptions supported is a national requirement.</w:t>
      </w:r>
    </w:p>
    <w:p w14:paraId="379E71BE" w14:textId="77777777" w:rsidR="008B45D8" w:rsidRDefault="008B45D8" w:rsidP="008B45D8">
      <w:pPr>
        <w:rPr>
          <w:color w:val="000000"/>
        </w:rPr>
      </w:pPr>
      <w:r>
        <w:t xml:space="preserve">The area of Quantitative Aspects addresses the ability to </w:t>
      </w:r>
      <w:r>
        <w:rPr>
          <w:color w:val="000000"/>
        </w:rPr>
        <w:t>perform multiple, simultaneous interceptions within a provider's network and at each of the relevant intercept access points within the network. Specifics related to this topic include:</w:t>
      </w:r>
    </w:p>
    <w:p w14:paraId="547E5047" w14:textId="77777777" w:rsidR="008B45D8" w:rsidRDefault="008B45D8" w:rsidP="008B45D8">
      <w:pPr>
        <w:pStyle w:val="B1"/>
      </w:pPr>
      <w:r>
        <w:t>-</w:t>
      </w:r>
      <w:r>
        <w:tab/>
        <w:t>The ability to access and monitor all simultaneous communications originated, received, or redirected by the target;</w:t>
      </w:r>
    </w:p>
    <w:p w14:paraId="0CDA8DDC" w14:textId="77777777" w:rsidR="008B45D8" w:rsidRDefault="008B45D8" w:rsidP="008B45D8">
      <w:pPr>
        <w:pStyle w:val="B1"/>
      </w:pPr>
      <w:r>
        <w:lastRenderedPageBreak/>
        <w:t>-</w:t>
      </w:r>
      <w:r>
        <w:tab/>
        <w:t>The ability for multiple LEAs (up to five) to monitor, simultaneously, the same target while maintaining unobtrusiveness, including between agencies;</w:t>
      </w:r>
    </w:p>
    <w:p w14:paraId="3780F123" w14:textId="77777777" w:rsidR="008B45D8" w:rsidRDefault="008B45D8" w:rsidP="008B45D8">
      <w:pPr>
        <w:pStyle w:val="B1"/>
      </w:pPr>
      <w:r>
        <w:t>-</w:t>
      </w:r>
      <w:r>
        <w:tab/>
        <w:t>The ability of the network to simultaneously support a number of separate (i.e. multiple targets) legally authorized interceptions within its service area(s), including different levels of authorization for each interception (i.e. IRI only, or IRI and communication content), including between agencies.</w:t>
      </w:r>
    </w:p>
    <w:p w14:paraId="68AF98BD" w14:textId="77777777" w:rsidR="008B45D8" w:rsidRDefault="008B45D8" w:rsidP="008B45D8">
      <w:pPr>
        <w:pStyle w:val="Heading2"/>
      </w:pPr>
      <w:bookmarkStart w:id="236" w:name="_Toc175670967"/>
      <w:r>
        <w:t>11.5</w:t>
      </w:r>
      <w:r>
        <w:tab/>
        <w:t>IRI for IMS Conference Services</w:t>
      </w:r>
      <w:bookmarkEnd w:id="236"/>
    </w:p>
    <w:p w14:paraId="33838060" w14:textId="77777777" w:rsidR="008B45D8" w:rsidRDefault="008B45D8" w:rsidP="008B45D8">
      <w:pPr>
        <w:pStyle w:val="Heading3"/>
      </w:pPr>
      <w:bookmarkStart w:id="237" w:name="_Toc175670968"/>
      <w:r>
        <w:t>11.5.0</w:t>
      </w:r>
      <w:r>
        <w:tab/>
        <w:t>Introduction</w:t>
      </w:r>
      <w:bookmarkEnd w:id="237"/>
    </w:p>
    <w:p w14:paraId="56E0A410" w14:textId="77777777" w:rsidR="008B45D8" w:rsidRDefault="008B45D8" w:rsidP="008B45D8">
      <w:pPr>
        <w:keepNext/>
        <w:keepLines/>
      </w:pPr>
      <w:r>
        <w:t>The IRI will in principle be available in the following phases of a conference service transmission:</w:t>
      </w:r>
    </w:p>
    <w:p w14:paraId="0302D4B4" w14:textId="77777777" w:rsidR="008B45D8" w:rsidRDefault="008B45D8" w:rsidP="008B45D8">
      <w:pPr>
        <w:pStyle w:val="B1"/>
      </w:pPr>
      <w:r>
        <w:t>1)</w:t>
      </w:r>
      <w:r>
        <w:tab/>
        <w:t>At a conference creation, when the target successfully provisions or requests that a conference is created;</w:t>
      </w:r>
    </w:p>
    <w:p w14:paraId="1EA6BD88" w14:textId="77777777" w:rsidR="008B45D8" w:rsidRDefault="008B45D8" w:rsidP="008B45D8">
      <w:pPr>
        <w:pStyle w:val="B1"/>
      </w:pPr>
      <w:r>
        <w:t>2)</w:t>
      </w:r>
      <w:r>
        <w:tab/>
        <w:t>At the start of a conference, when the first party is joined to the conference; the conference may be provisioned or requested by the target or the conference is the target of interception;</w:t>
      </w:r>
    </w:p>
    <w:p w14:paraId="7DC1D077" w14:textId="77777777" w:rsidR="008B45D8" w:rsidRDefault="008B45D8" w:rsidP="008B45D8">
      <w:pPr>
        <w:pStyle w:val="B1"/>
      </w:pPr>
      <w:r>
        <w:t>3)</w:t>
      </w:r>
      <w:r>
        <w:tab/>
        <w:t>At the end of a conference, when the last party on the conference leaves or the conference is terminated by the conference server; the conference may be provisioned or requested by the target or the conference is the target;</w:t>
      </w:r>
    </w:p>
    <w:p w14:paraId="0F674FB5" w14:textId="77777777" w:rsidR="008B45D8" w:rsidRDefault="008B45D8" w:rsidP="008B45D8">
      <w:pPr>
        <w:pStyle w:val="B1"/>
      </w:pPr>
      <w:r>
        <w:t>4)</w:t>
      </w:r>
      <w:r>
        <w:tab/>
        <w:t>At certain times when relevant information are available.</w:t>
      </w:r>
    </w:p>
    <w:p w14:paraId="09698A94" w14:textId="77777777" w:rsidR="008B45D8" w:rsidRDefault="008B45D8" w:rsidP="008B45D8">
      <w:pPr>
        <w:keepNext/>
      </w:pPr>
      <w:r>
        <w:t>The IRI may be subdivided into the following categories:</w:t>
      </w:r>
    </w:p>
    <w:p w14:paraId="30F60F9B" w14:textId="77777777" w:rsidR="008B45D8" w:rsidRDefault="008B45D8" w:rsidP="008B45D8">
      <w:pPr>
        <w:pStyle w:val="B1"/>
        <w:keepNext/>
      </w:pPr>
      <w:r>
        <w:t>1.</w:t>
      </w:r>
      <w:r>
        <w:tab/>
        <w:t>Control information for HI2 (e.g. correlation information);</w:t>
      </w:r>
    </w:p>
    <w:p w14:paraId="6AC17DDB" w14:textId="77777777" w:rsidR="008B45D8" w:rsidRDefault="008B45D8" w:rsidP="008B45D8">
      <w:pPr>
        <w:pStyle w:val="B1"/>
      </w:pPr>
      <w:r>
        <w:rPr>
          <w:bCs/>
        </w:rPr>
        <w:t>2.</w:t>
      </w:r>
      <w:r>
        <w:rPr>
          <w:b/>
        </w:rPr>
        <w:tab/>
      </w:r>
      <w:r>
        <w:t>Basic data communication information, for standard data transmission between two parties.</w:t>
      </w:r>
    </w:p>
    <w:p w14:paraId="1C061E84" w14:textId="77777777" w:rsidR="008B45D8" w:rsidRDefault="008B45D8" w:rsidP="00F447CE">
      <w:r>
        <w:t>The events defined in TS 33.107 [19] are used to generate records for the delivery via HI2.</w:t>
      </w:r>
    </w:p>
    <w:p w14:paraId="31CD6D45" w14:textId="77777777" w:rsidR="008B45D8" w:rsidRDefault="008B45D8" w:rsidP="008B45D8">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30E5B633" w14:textId="77777777" w:rsidR="008B45D8" w:rsidRDefault="008B45D8" w:rsidP="008B45D8">
      <w:pPr>
        <w:pStyle w:val="TH"/>
      </w:pPr>
      <w:r>
        <w:t>Table 11.1: Mapping between IMS Conference Service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73"/>
        <w:gridCol w:w="4615"/>
      </w:tblGrid>
      <w:tr w:rsidR="008B45D8" w14:paraId="373907F4" w14:textId="77777777" w:rsidTr="00B3790A">
        <w:trPr>
          <w:jc w:val="center"/>
        </w:trPr>
        <w:tc>
          <w:tcPr>
            <w:tcW w:w="3573" w:type="dxa"/>
            <w:shd w:val="pct15" w:color="000000" w:fill="FFFFFF"/>
          </w:tcPr>
          <w:p w14:paraId="778B9CF6" w14:textId="77777777" w:rsidR="008B45D8" w:rsidRDefault="008B45D8" w:rsidP="003C65AA">
            <w:pPr>
              <w:pStyle w:val="TAH"/>
            </w:pPr>
            <w:r>
              <w:t>Event</w:t>
            </w:r>
          </w:p>
        </w:tc>
        <w:tc>
          <w:tcPr>
            <w:tcW w:w="4615" w:type="dxa"/>
            <w:shd w:val="pct15" w:color="000000" w:fill="FFFFFF"/>
          </w:tcPr>
          <w:p w14:paraId="421192C9" w14:textId="77777777" w:rsidR="008B45D8" w:rsidRDefault="008B45D8" w:rsidP="003C65AA">
            <w:pPr>
              <w:pStyle w:val="TAH"/>
            </w:pPr>
            <w:r>
              <w:t>IRI</w:t>
            </w:r>
            <w:r w:rsidR="00B3790A">
              <w:t xml:space="preserve"> </w:t>
            </w:r>
            <w:r>
              <w:t>Record</w:t>
            </w:r>
            <w:r w:rsidR="00B3790A">
              <w:t xml:space="preserve"> </w:t>
            </w:r>
            <w:r>
              <w:t>Type</w:t>
            </w:r>
          </w:p>
        </w:tc>
      </w:tr>
      <w:tr w:rsidR="008B45D8" w14:paraId="001F77B0" w14:textId="77777777" w:rsidTr="00B3790A">
        <w:trPr>
          <w:jc w:val="center"/>
        </w:trPr>
        <w:tc>
          <w:tcPr>
            <w:tcW w:w="3573" w:type="dxa"/>
          </w:tcPr>
          <w:p w14:paraId="21F2FACD" w14:textId="77777777" w:rsidR="008B45D8" w:rsidRDefault="008B45D8" w:rsidP="003C65AA">
            <w:pPr>
              <w:pStyle w:val="TAL"/>
            </w:pPr>
            <w:r>
              <w:t>Start</w:t>
            </w:r>
            <w:r w:rsidR="00B3790A">
              <w:t xml:space="preserve"> </w:t>
            </w:r>
            <w:r>
              <w:t>of</w:t>
            </w:r>
            <w:r w:rsidR="00B3790A">
              <w:t xml:space="preserve"> </w:t>
            </w:r>
            <w:r>
              <w:t>Conference</w:t>
            </w:r>
            <w:r w:rsidR="00B3790A">
              <w:t xml:space="preserve"> </w:t>
            </w:r>
            <w:r>
              <w:t>(successful)</w:t>
            </w:r>
          </w:p>
        </w:tc>
        <w:tc>
          <w:tcPr>
            <w:tcW w:w="4615" w:type="dxa"/>
          </w:tcPr>
          <w:p w14:paraId="018C582D" w14:textId="77777777" w:rsidR="008B45D8" w:rsidRDefault="008B45D8" w:rsidP="003C65AA">
            <w:pPr>
              <w:pStyle w:val="TAL"/>
            </w:pPr>
            <w:r>
              <w:t>BEGIN</w:t>
            </w:r>
          </w:p>
        </w:tc>
      </w:tr>
      <w:tr w:rsidR="008B45D8" w14:paraId="623F4243" w14:textId="77777777" w:rsidTr="00B3790A">
        <w:trPr>
          <w:jc w:val="center"/>
        </w:trPr>
        <w:tc>
          <w:tcPr>
            <w:tcW w:w="3573" w:type="dxa"/>
          </w:tcPr>
          <w:p w14:paraId="523F5D66" w14:textId="77777777" w:rsidR="008B45D8" w:rsidRDefault="008B45D8" w:rsidP="003C65AA">
            <w:pPr>
              <w:pStyle w:val="TAL"/>
            </w:pPr>
            <w:r>
              <w:t>Start</w:t>
            </w:r>
            <w:r w:rsidR="00B3790A">
              <w:t xml:space="preserve"> </w:t>
            </w:r>
            <w:r>
              <w:t>of</w:t>
            </w:r>
            <w:r w:rsidR="00B3790A">
              <w:t xml:space="preserve"> </w:t>
            </w:r>
            <w:r>
              <w:t>Intercept</w:t>
            </w:r>
            <w:r w:rsidR="00B3790A">
              <w:t xml:space="preserve"> </w:t>
            </w:r>
            <w:r>
              <w:t>with</w:t>
            </w:r>
            <w:r w:rsidR="00B3790A">
              <w:t xml:space="preserve"> </w:t>
            </w:r>
            <w:r>
              <w:t>Conference</w:t>
            </w:r>
            <w:r w:rsidR="00B3790A">
              <w:t xml:space="preserve"> </w:t>
            </w:r>
            <w:r>
              <w:t>Active</w:t>
            </w:r>
          </w:p>
        </w:tc>
        <w:tc>
          <w:tcPr>
            <w:tcW w:w="4615" w:type="dxa"/>
          </w:tcPr>
          <w:p w14:paraId="63EEFBD0" w14:textId="77777777" w:rsidR="008B45D8" w:rsidRDefault="008B45D8" w:rsidP="003C65AA">
            <w:pPr>
              <w:pStyle w:val="TAL"/>
            </w:pPr>
            <w:r>
              <w:t>BEGIN</w:t>
            </w:r>
          </w:p>
        </w:tc>
      </w:tr>
      <w:tr w:rsidR="008B45D8" w14:paraId="0964AF21" w14:textId="77777777" w:rsidTr="00B3790A">
        <w:trPr>
          <w:jc w:val="center"/>
        </w:trPr>
        <w:tc>
          <w:tcPr>
            <w:tcW w:w="3573" w:type="dxa"/>
          </w:tcPr>
          <w:p w14:paraId="2FDDED2A" w14:textId="77777777" w:rsidR="008B45D8" w:rsidRDefault="008B45D8" w:rsidP="003C65AA">
            <w:pPr>
              <w:pStyle w:val="TAL"/>
            </w:pPr>
            <w:r>
              <w:t>Conference</w:t>
            </w:r>
            <w:r w:rsidR="00B3790A">
              <w:t xml:space="preserve"> </w:t>
            </w:r>
            <w:r>
              <w:t>Service</w:t>
            </w:r>
            <w:r w:rsidR="00B3790A">
              <w:t xml:space="preserve"> </w:t>
            </w:r>
            <w:r>
              <w:t>Party</w:t>
            </w:r>
            <w:r w:rsidR="00B3790A">
              <w:t xml:space="preserve"> </w:t>
            </w:r>
            <w:r>
              <w:t>Join</w:t>
            </w:r>
          </w:p>
        </w:tc>
        <w:tc>
          <w:tcPr>
            <w:tcW w:w="4615" w:type="dxa"/>
          </w:tcPr>
          <w:p w14:paraId="6FE04284" w14:textId="77777777" w:rsidR="008B45D8" w:rsidRDefault="008B45D8" w:rsidP="003C65AA">
            <w:pPr>
              <w:pStyle w:val="TAL"/>
            </w:pPr>
            <w:r>
              <w:t>CONTINUE</w:t>
            </w:r>
          </w:p>
        </w:tc>
      </w:tr>
      <w:tr w:rsidR="008B45D8" w14:paraId="4C5B1CC5" w14:textId="77777777" w:rsidTr="00B3790A">
        <w:trPr>
          <w:jc w:val="center"/>
        </w:trPr>
        <w:tc>
          <w:tcPr>
            <w:tcW w:w="3573" w:type="dxa"/>
          </w:tcPr>
          <w:p w14:paraId="769F2B20" w14:textId="77777777" w:rsidR="008B45D8" w:rsidRDefault="008B45D8" w:rsidP="003C65AA">
            <w:pPr>
              <w:pStyle w:val="TAL"/>
            </w:pPr>
            <w:r>
              <w:t>Conference</w:t>
            </w:r>
            <w:r w:rsidR="00B3790A">
              <w:t xml:space="preserve"> </w:t>
            </w:r>
            <w:r>
              <w:t>Service</w:t>
            </w:r>
            <w:r w:rsidR="00B3790A">
              <w:t xml:space="preserve"> </w:t>
            </w:r>
            <w:r>
              <w:t>Party</w:t>
            </w:r>
            <w:r w:rsidR="00B3790A">
              <w:t xml:space="preserve"> </w:t>
            </w:r>
            <w:r>
              <w:t>Leave</w:t>
            </w:r>
          </w:p>
        </w:tc>
        <w:tc>
          <w:tcPr>
            <w:tcW w:w="4615" w:type="dxa"/>
          </w:tcPr>
          <w:p w14:paraId="534655EC" w14:textId="77777777" w:rsidR="008B45D8" w:rsidRDefault="008B45D8" w:rsidP="003C65AA">
            <w:pPr>
              <w:pStyle w:val="TAL"/>
            </w:pPr>
            <w:r>
              <w:t>CONTINUE</w:t>
            </w:r>
          </w:p>
        </w:tc>
      </w:tr>
      <w:tr w:rsidR="008B45D8" w14:paraId="5D0219D3" w14:textId="77777777" w:rsidTr="00B3790A">
        <w:trPr>
          <w:jc w:val="center"/>
        </w:trPr>
        <w:tc>
          <w:tcPr>
            <w:tcW w:w="3573" w:type="dxa"/>
          </w:tcPr>
          <w:p w14:paraId="5E6B89D5" w14:textId="77777777" w:rsidR="008B45D8" w:rsidRDefault="008B45D8" w:rsidP="003C65AA">
            <w:pPr>
              <w:pStyle w:val="TAL"/>
            </w:pPr>
            <w:r>
              <w:t>Conference</w:t>
            </w:r>
            <w:r w:rsidR="00B3790A">
              <w:t xml:space="preserve"> </w:t>
            </w:r>
            <w:r>
              <w:t>Service</w:t>
            </w:r>
            <w:r w:rsidR="00B3790A">
              <w:t xml:space="preserve"> </w:t>
            </w:r>
            <w:r>
              <w:t>Bearer</w:t>
            </w:r>
            <w:r w:rsidR="00B3790A">
              <w:t xml:space="preserve"> </w:t>
            </w:r>
            <w:r>
              <w:t>Modify</w:t>
            </w:r>
          </w:p>
        </w:tc>
        <w:tc>
          <w:tcPr>
            <w:tcW w:w="4615" w:type="dxa"/>
          </w:tcPr>
          <w:p w14:paraId="5E93892B" w14:textId="77777777" w:rsidR="008B45D8" w:rsidRDefault="008B45D8" w:rsidP="003C65AA">
            <w:pPr>
              <w:pStyle w:val="TAL"/>
            </w:pPr>
            <w:r>
              <w:t>CONTINUE</w:t>
            </w:r>
          </w:p>
        </w:tc>
      </w:tr>
      <w:tr w:rsidR="008B45D8" w14:paraId="7998E73F" w14:textId="77777777" w:rsidTr="00B3790A">
        <w:trPr>
          <w:jc w:val="center"/>
        </w:trPr>
        <w:tc>
          <w:tcPr>
            <w:tcW w:w="3573" w:type="dxa"/>
          </w:tcPr>
          <w:p w14:paraId="34A5A060" w14:textId="77777777" w:rsidR="008B45D8" w:rsidRDefault="008B45D8" w:rsidP="003C65AA">
            <w:pPr>
              <w:pStyle w:val="TAL"/>
            </w:pPr>
            <w:r>
              <w:t>Conference</w:t>
            </w:r>
            <w:r w:rsidR="00B3790A">
              <w:t xml:space="preserve"> </w:t>
            </w:r>
            <w:r>
              <w:t>Service</w:t>
            </w:r>
            <w:r w:rsidR="00B3790A">
              <w:t xml:space="preserve"> </w:t>
            </w:r>
            <w:r>
              <w:t>End</w:t>
            </w:r>
            <w:r w:rsidR="00B3790A">
              <w:t xml:space="preserve"> </w:t>
            </w:r>
            <w:r>
              <w:t>(unsuccessful)</w:t>
            </w:r>
          </w:p>
        </w:tc>
        <w:tc>
          <w:tcPr>
            <w:tcW w:w="4615" w:type="dxa"/>
          </w:tcPr>
          <w:p w14:paraId="51064BDB" w14:textId="77777777" w:rsidR="008B45D8" w:rsidRDefault="008B45D8" w:rsidP="003C65AA">
            <w:pPr>
              <w:pStyle w:val="TAL"/>
            </w:pPr>
            <w:r>
              <w:t>CONTINUE</w:t>
            </w:r>
          </w:p>
        </w:tc>
      </w:tr>
      <w:tr w:rsidR="008B45D8" w14:paraId="1CD65727" w14:textId="77777777" w:rsidTr="00B3790A">
        <w:trPr>
          <w:jc w:val="center"/>
        </w:trPr>
        <w:tc>
          <w:tcPr>
            <w:tcW w:w="3573" w:type="dxa"/>
          </w:tcPr>
          <w:p w14:paraId="79EC6228" w14:textId="77777777" w:rsidR="008B45D8" w:rsidRDefault="008B45D8" w:rsidP="003C65AA">
            <w:pPr>
              <w:pStyle w:val="TAL"/>
            </w:pPr>
            <w:r>
              <w:t>Conference</w:t>
            </w:r>
            <w:r w:rsidR="00B3790A">
              <w:t xml:space="preserve"> </w:t>
            </w:r>
            <w:r>
              <w:t>Service</w:t>
            </w:r>
            <w:r w:rsidR="00B3790A">
              <w:t xml:space="preserve"> </w:t>
            </w:r>
            <w:r>
              <w:t>End</w:t>
            </w:r>
            <w:r w:rsidR="00B3790A">
              <w:t xml:space="preserve"> </w:t>
            </w:r>
            <w:r>
              <w:t>(successful)</w:t>
            </w:r>
          </w:p>
        </w:tc>
        <w:tc>
          <w:tcPr>
            <w:tcW w:w="4615" w:type="dxa"/>
          </w:tcPr>
          <w:p w14:paraId="7C7E858C" w14:textId="77777777" w:rsidR="008B45D8" w:rsidRDefault="008B45D8" w:rsidP="003C65AA">
            <w:pPr>
              <w:pStyle w:val="TAL"/>
            </w:pPr>
            <w:r>
              <w:t>END</w:t>
            </w:r>
          </w:p>
        </w:tc>
      </w:tr>
      <w:tr w:rsidR="008B45D8" w14:paraId="195DFFD1" w14:textId="77777777" w:rsidTr="00B3790A">
        <w:trPr>
          <w:jc w:val="center"/>
        </w:trPr>
        <w:tc>
          <w:tcPr>
            <w:tcW w:w="3573" w:type="dxa"/>
          </w:tcPr>
          <w:p w14:paraId="65DA406B" w14:textId="77777777" w:rsidR="008B45D8" w:rsidRDefault="008B45D8" w:rsidP="003C65AA">
            <w:pPr>
              <w:pStyle w:val="TAL"/>
            </w:pPr>
            <w:r>
              <w:t>Start</w:t>
            </w:r>
            <w:r w:rsidR="00B3790A">
              <w:t xml:space="preserve"> </w:t>
            </w:r>
            <w:r>
              <w:t>of</w:t>
            </w:r>
            <w:r w:rsidR="00B3790A">
              <w:t xml:space="preserve"> </w:t>
            </w:r>
            <w:r>
              <w:t>Conference</w:t>
            </w:r>
            <w:r w:rsidR="00B3790A">
              <w:t xml:space="preserve"> </w:t>
            </w:r>
            <w:r>
              <w:t>(unsuccessful)</w:t>
            </w:r>
          </w:p>
        </w:tc>
        <w:tc>
          <w:tcPr>
            <w:tcW w:w="4615" w:type="dxa"/>
          </w:tcPr>
          <w:p w14:paraId="00E62D21" w14:textId="77777777" w:rsidR="008B45D8" w:rsidRDefault="008B45D8" w:rsidP="003C65AA">
            <w:pPr>
              <w:pStyle w:val="TAL"/>
            </w:pPr>
            <w:r>
              <w:t>REPORT</w:t>
            </w:r>
          </w:p>
        </w:tc>
      </w:tr>
      <w:tr w:rsidR="008B45D8" w14:paraId="50FC0BC2" w14:textId="77777777" w:rsidTr="00B3790A">
        <w:trPr>
          <w:jc w:val="center"/>
        </w:trPr>
        <w:tc>
          <w:tcPr>
            <w:tcW w:w="3573" w:type="dxa"/>
          </w:tcPr>
          <w:p w14:paraId="462BAA93" w14:textId="77777777" w:rsidR="008B45D8" w:rsidRDefault="008B45D8" w:rsidP="003C65AA">
            <w:pPr>
              <w:pStyle w:val="TAL"/>
            </w:pPr>
            <w:r>
              <w:t>Conference</w:t>
            </w:r>
            <w:r w:rsidR="00B3790A">
              <w:t xml:space="preserve"> </w:t>
            </w:r>
            <w:r>
              <w:t>Service</w:t>
            </w:r>
            <w:r w:rsidR="00B3790A">
              <w:t xml:space="preserve"> </w:t>
            </w:r>
            <w:r>
              <w:t>Creation</w:t>
            </w:r>
          </w:p>
        </w:tc>
        <w:tc>
          <w:tcPr>
            <w:tcW w:w="4615" w:type="dxa"/>
          </w:tcPr>
          <w:p w14:paraId="143BB0D8" w14:textId="77777777" w:rsidR="008B45D8" w:rsidRDefault="008B45D8" w:rsidP="003C65AA">
            <w:pPr>
              <w:pStyle w:val="TAL"/>
            </w:pPr>
            <w:r>
              <w:t>REPORT</w:t>
            </w:r>
          </w:p>
        </w:tc>
      </w:tr>
      <w:tr w:rsidR="008B45D8" w14:paraId="6F215FE3" w14:textId="77777777" w:rsidTr="00B3790A">
        <w:trPr>
          <w:jc w:val="center"/>
        </w:trPr>
        <w:tc>
          <w:tcPr>
            <w:tcW w:w="3573" w:type="dxa"/>
          </w:tcPr>
          <w:p w14:paraId="705C01A4" w14:textId="77777777" w:rsidR="008B45D8" w:rsidRDefault="008B45D8" w:rsidP="003C65AA">
            <w:pPr>
              <w:pStyle w:val="TAL"/>
            </w:pPr>
            <w:r>
              <w:t>Conference</w:t>
            </w:r>
            <w:r w:rsidR="00B3790A">
              <w:t xml:space="preserve"> </w:t>
            </w:r>
            <w:r>
              <w:t>Service</w:t>
            </w:r>
            <w:r w:rsidR="00B3790A">
              <w:t xml:space="preserve"> </w:t>
            </w:r>
            <w:r>
              <w:t>Update</w:t>
            </w:r>
          </w:p>
        </w:tc>
        <w:tc>
          <w:tcPr>
            <w:tcW w:w="4615" w:type="dxa"/>
          </w:tcPr>
          <w:p w14:paraId="14B7ED90" w14:textId="77777777" w:rsidR="008B45D8" w:rsidRDefault="008B45D8" w:rsidP="003C65AA">
            <w:pPr>
              <w:pStyle w:val="TAL"/>
            </w:pPr>
            <w:r>
              <w:t>REPORT</w:t>
            </w:r>
          </w:p>
        </w:tc>
      </w:tr>
    </w:tbl>
    <w:p w14:paraId="6E68789B" w14:textId="77777777" w:rsidR="008B45D8" w:rsidRPr="00ED474D" w:rsidRDefault="008B45D8" w:rsidP="00A77147"/>
    <w:p w14:paraId="38E7B6F0" w14:textId="77777777" w:rsidR="008B45D8" w:rsidRDefault="008B45D8" w:rsidP="008B45D8">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2C61ECEE" w14:textId="77777777" w:rsidR="008B45D8" w:rsidRDefault="008B45D8" w:rsidP="008B45D8">
      <w:pPr>
        <w:pStyle w:val="TH"/>
      </w:pPr>
      <w:r>
        <w:lastRenderedPageBreak/>
        <w:t>Table 11.2: Mapping between Events information and IRI information</w:t>
      </w:r>
    </w:p>
    <w:tbl>
      <w:tblPr>
        <w:tblW w:w="100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2704"/>
        <w:gridCol w:w="4124"/>
        <w:gridCol w:w="3193"/>
      </w:tblGrid>
      <w:tr w:rsidR="008B45D8" w:rsidRPr="00ED474D" w14:paraId="163CB615" w14:textId="77777777" w:rsidTr="00B3790A">
        <w:trPr>
          <w:tblHeader/>
          <w:jc w:val="center"/>
        </w:trPr>
        <w:tc>
          <w:tcPr>
            <w:tcW w:w="2694" w:type="dxa"/>
            <w:shd w:val="clear" w:color="auto" w:fill="BFBFBF"/>
          </w:tcPr>
          <w:p w14:paraId="43CB34D6" w14:textId="77777777" w:rsidR="008B45D8" w:rsidRPr="00ED474D" w:rsidRDefault="008B45D8" w:rsidP="003C65AA">
            <w:pPr>
              <w:pStyle w:val="TAH"/>
            </w:pPr>
            <w:r w:rsidRPr="00ED474D">
              <w:lastRenderedPageBreak/>
              <w:t>Parameter</w:t>
            </w:r>
          </w:p>
        </w:tc>
        <w:tc>
          <w:tcPr>
            <w:tcW w:w="4108" w:type="dxa"/>
            <w:shd w:val="clear" w:color="auto" w:fill="BFBFBF"/>
          </w:tcPr>
          <w:p w14:paraId="65B6CF6E" w14:textId="77777777" w:rsidR="008B45D8" w:rsidRPr="00ED474D" w:rsidRDefault="008B45D8" w:rsidP="003C65AA">
            <w:pPr>
              <w:pStyle w:val="TAH"/>
            </w:pPr>
            <w:r w:rsidRPr="00ED474D">
              <w:t>description</w:t>
            </w:r>
          </w:p>
        </w:tc>
        <w:tc>
          <w:tcPr>
            <w:tcW w:w="3181" w:type="dxa"/>
            <w:shd w:val="clear" w:color="auto" w:fill="BFBFBF"/>
          </w:tcPr>
          <w:p w14:paraId="31409910" w14:textId="77777777" w:rsidR="008B45D8" w:rsidRPr="00ED474D" w:rsidRDefault="008B45D8" w:rsidP="003C65AA">
            <w:pPr>
              <w:pStyle w:val="TAH"/>
            </w:pPr>
            <w:r w:rsidRPr="00ED474D">
              <w:t>HI2</w:t>
            </w:r>
            <w:r w:rsidR="00B3790A">
              <w:t xml:space="preserve"> </w:t>
            </w:r>
            <w:r w:rsidRPr="00ED474D">
              <w:t>ASN.1</w:t>
            </w:r>
            <w:r w:rsidR="00B3790A">
              <w:t xml:space="preserve"> </w:t>
            </w:r>
            <w:r w:rsidRPr="00ED474D">
              <w:t>parameter</w:t>
            </w:r>
          </w:p>
        </w:tc>
      </w:tr>
      <w:tr w:rsidR="008B45D8" w14:paraId="4195DD7D" w14:textId="77777777" w:rsidTr="00B3790A">
        <w:trPr>
          <w:jc w:val="center"/>
        </w:trPr>
        <w:tc>
          <w:tcPr>
            <w:tcW w:w="2694" w:type="dxa"/>
          </w:tcPr>
          <w:p w14:paraId="3222111B" w14:textId="77777777" w:rsidR="008B45D8" w:rsidRDefault="008B45D8" w:rsidP="003C65AA">
            <w:pPr>
              <w:pStyle w:val="TAL"/>
            </w:pPr>
            <w:r>
              <w:t>Bearer</w:t>
            </w:r>
            <w:r w:rsidR="00B3790A">
              <w:t xml:space="preserve"> </w:t>
            </w:r>
            <w:r>
              <w:t>Modify</w:t>
            </w:r>
            <w:r w:rsidR="00B3790A">
              <w:t xml:space="preserve"> </w:t>
            </w:r>
            <w:r>
              <w:t>ID</w:t>
            </w:r>
          </w:p>
        </w:tc>
        <w:tc>
          <w:tcPr>
            <w:tcW w:w="4108" w:type="dxa"/>
          </w:tcPr>
          <w:p w14:paraId="5FF70B9A" w14:textId="77777777" w:rsidR="008B45D8" w:rsidRDefault="008B45D8" w:rsidP="003C65AA">
            <w:pPr>
              <w:pStyle w:val="TAL"/>
            </w:pPr>
            <w:r>
              <w:t>Identity</w:t>
            </w:r>
            <w:r w:rsidR="00B3790A">
              <w:t xml:space="preserve"> </w:t>
            </w:r>
            <w:r>
              <w:t>of</w:t>
            </w:r>
            <w:r w:rsidR="00B3790A">
              <w:t xml:space="preserve"> </w:t>
            </w:r>
            <w:r>
              <w:t>the</w:t>
            </w:r>
            <w:r w:rsidR="00B3790A">
              <w:t xml:space="preserve"> </w:t>
            </w:r>
            <w:r>
              <w:t>party</w:t>
            </w:r>
            <w:r w:rsidR="00B3790A">
              <w:t xml:space="preserve"> </w:t>
            </w:r>
            <w:r>
              <w:t>modifying</w:t>
            </w:r>
            <w:r w:rsidR="00B3790A">
              <w:t xml:space="preserve"> </w:t>
            </w:r>
            <w:r>
              <w:t>or</w:t>
            </w:r>
            <w:r w:rsidR="00B3790A">
              <w:t xml:space="preserve"> </w:t>
            </w:r>
            <w:r>
              <w:t>attempting</w:t>
            </w:r>
            <w:r w:rsidR="00B3790A">
              <w:t xml:space="preserve"> </w:t>
            </w:r>
            <w:r>
              <w:t>to</w:t>
            </w:r>
            <w:r w:rsidR="00B3790A">
              <w:t xml:space="preserve"> </w:t>
            </w:r>
            <w:r>
              <w:t>modify</w:t>
            </w:r>
            <w:r w:rsidR="00B3790A">
              <w:t xml:space="preserve"> </w:t>
            </w:r>
            <w:r>
              <w:t>a</w:t>
            </w:r>
            <w:r w:rsidR="00B3790A">
              <w:t xml:space="preserve"> </w:t>
            </w:r>
            <w:r>
              <w:t>media</w:t>
            </w:r>
            <w:r w:rsidR="00B3790A">
              <w:t xml:space="preserve"> </w:t>
            </w:r>
            <w:r>
              <w:t>bearer</w:t>
            </w:r>
          </w:p>
        </w:tc>
        <w:tc>
          <w:tcPr>
            <w:tcW w:w="3181" w:type="dxa"/>
          </w:tcPr>
          <w:p w14:paraId="23850823" w14:textId="77777777" w:rsidR="008B45D8" w:rsidRDefault="008B45D8" w:rsidP="003C65AA">
            <w:pPr>
              <w:pStyle w:val="TAL"/>
            </w:pPr>
            <w:r>
              <w:t>bearerModifyPartyID</w:t>
            </w:r>
            <w:r w:rsidR="00B3790A">
              <w:t xml:space="preserve"> </w:t>
            </w:r>
            <w:r>
              <w:t>(partyIdentity)</w:t>
            </w:r>
          </w:p>
        </w:tc>
      </w:tr>
      <w:tr w:rsidR="008B45D8" w:rsidRPr="00ED474D" w14:paraId="10BA2BF1" w14:textId="77777777" w:rsidTr="00B3790A">
        <w:trPr>
          <w:jc w:val="center"/>
        </w:trPr>
        <w:tc>
          <w:tcPr>
            <w:tcW w:w="2694" w:type="dxa"/>
          </w:tcPr>
          <w:p w14:paraId="2D5ED5C9" w14:textId="77777777" w:rsidR="008B45D8" w:rsidRPr="00ED474D" w:rsidRDefault="008B45D8" w:rsidP="003C65AA">
            <w:pPr>
              <w:pStyle w:val="TAL"/>
              <w:rPr>
                <w:lang w:val="en-US"/>
              </w:rPr>
            </w:pPr>
            <w:r w:rsidRPr="00ED474D">
              <w:rPr>
                <w:lang w:val="en-US"/>
              </w:rPr>
              <w:t>Conference</w:t>
            </w:r>
            <w:r w:rsidR="00B3790A">
              <w:rPr>
                <w:lang w:val="en-US"/>
              </w:rPr>
              <w:t xml:space="preserve"> </w:t>
            </w:r>
            <w:r w:rsidRPr="00ED474D">
              <w:rPr>
                <w:lang w:val="en-US"/>
              </w:rPr>
              <w:t>End</w:t>
            </w:r>
            <w:r w:rsidR="00B3790A">
              <w:rPr>
                <w:lang w:val="en-US"/>
              </w:rPr>
              <w:t xml:space="preserve"> </w:t>
            </w:r>
            <w:r w:rsidRPr="00ED474D">
              <w:rPr>
                <w:lang w:val="en-US"/>
              </w:rPr>
              <w:t>Reason</w:t>
            </w:r>
          </w:p>
        </w:tc>
        <w:tc>
          <w:tcPr>
            <w:tcW w:w="4108" w:type="dxa"/>
          </w:tcPr>
          <w:p w14:paraId="2A3C3D8A" w14:textId="77777777" w:rsidR="008B45D8" w:rsidRPr="00ED474D" w:rsidRDefault="008B45D8" w:rsidP="003C65AA">
            <w:pPr>
              <w:pStyle w:val="TAL"/>
            </w:pPr>
            <w:r w:rsidRPr="00ED474D">
              <w:rPr>
                <w:lang w:val="en-US"/>
              </w:rPr>
              <w:t>Provides</w:t>
            </w:r>
            <w:r w:rsidR="00B3790A">
              <w:rPr>
                <w:lang w:val="en-US"/>
              </w:rPr>
              <w:t xml:space="preserve"> </w:t>
            </w:r>
            <w:r w:rsidRPr="00ED474D">
              <w:rPr>
                <w:lang w:val="en-US"/>
              </w:rPr>
              <w:t>a</w:t>
            </w:r>
            <w:r w:rsidR="00B3790A">
              <w:rPr>
                <w:lang w:val="en-US"/>
              </w:rPr>
              <w:t xml:space="preserve"> </w:t>
            </w:r>
            <w:r w:rsidRPr="00ED474D">
              <w:rPr>
                <w:lang w:val="en-US"/>
              </w:rPr>
              <w:t>reason</w:t>
            </w:r>
            <w:r w:rsidR="00B3790A">
              <w:rPr>
                <w:lang w:val="en-US"/>
              </w:rPr>
              <w:t xml:space="preserve"> </w:t>
            </w:r>
            <w:r w:rsidRPr="00ED474D">
              <w:rPr>
                <w:lang w:val="en-US"/>
              </w:rPr>
              <w:t>for</w:t>
            </w:r>
            <w:r w:rsidR="00B3790A">
              <w:rPr>
                <w:lang w:val="en-US"/>
              </w:rPr>
              <w:t xml:space="preserve"> </w:t>
            </w:r>
            <w:r w:rsidRPr="00ED474D">
              <w:rPr>
                <w:lang w:val="en-US"/>
              </w:rPr>
              <w:t>why</w:t>
            </w:r>
            <w:r w:rsidR="00B3790A">
              <w:rPr>
                <w:lang w:val="en-US"/>
              </w:rPr>
              <w:t xml:space="preserve"> </w:t>
            </w:r>
            <w:r w:rsidRPr="00ED474D">
              <w:rPr>
                <w:lang w:val="en-US"/>
              </w:rPr>
              <w:t>the</w:t>
            </w:r>
            <w:r w:rsidR="00B3790A">
              <w:rPr>
                <w:lang w:val="en-US"/>
              </w:rPr>
              <w:t xml:space="preserve"> </w:t>
            </w:r>
            <w:r w:rsidRPr="00ED474D">
              <w:rPr>
                <w:lang w:val="en-US"/>
              </w:rPr>
              <w:t>conference</w:t>
            </w:r>
            <w:r w:rsidR="00B3790A">
              <w:rPr>
                <w:lang w:val="en-US"/>
              </w:rPr>
              <w:t xml:space="preserve"> </w:t>
            </w:r>
            <w:r w:rsidRPr="00ED474D">
              <w:rPr>
                <w:lang w:val="en-US"/>
              </w:rPr>
              <w:t>ended.</w:t>
            </w:r>
          </w:p>
        </w:tc>
        <w:tc>
          <w:tcPr>
            <w:tcW w:w="3181" w:type="dxa"/>
          </w:tcPr>
          <w:p w14:paraId="64118F7A" w14:textId="77777777" w:rsidR="008B45D8" w:rsidRPr="00ED474D" w:rsidRDefault="008B45D8" w:rsidP="003C65AA">
            <w:pPr>
              <w:pStyle w:val="TAL"/>
            </w:pPr>
            <w:r w:rsidRPr="00ED474D">
              <w:t>confEndReason</w:t>
            </w:r>
          </w:p>
        </w:tc>
      </w:tr>
      <w:tr w:rsidR="008B45D8" w:rsidRPr="00ED474D" w14:paraId="45791B85" w14:textId="77777777" w:rsidTr="00B3790A">
        <w:trPr>
          <w:jc w:val="center"/>
        </w:trPr>
        <w:tc>
          <w:tcPr>
            <w:tcW w:w="2694" w:type="dxa"/>
          </w:tcPr>
          <w:p w14:paraId="51347040" w14:textId="77777777" w:rsidR="008B45D8" w:rsidRPr="00ED474D" w:rsidRDefault="008B45D8" w:rsidP="003C65AA">
            <w:pPr>
              <w:pStyle w:val="TAL"/>
            </w:pPr>
            <w:r w:rsidRPr="00ED474D">
              <w:t>Conference</w:t>
            </w:r>
            <w:r w:rsidR="00B3790A">
              <w:t xml:space="preserve"> </w:t>
            </w:r>
            <w:r w:rsidRPr="00ED474D">
              <w:t>URI</w:t>
            </w:r>
          </w:p>
          <w:p w14:paraId="63C32DD3" w14:textId="77777777" w:rsidR="008B45D8" w:rsidRPr="00ED474D" w:rsidRDefault="008B45D8" w:rsidP="003C65AA">
            <w:pPr>
              <w:pStyle w:val="TAL"/>
            </w:pPr>
          </w:p>
        </w:tc>
        <w:tc>
          <w:tcPr>
            <w:tcW w:w="4108" w:type="dxa"/>
          </w:tcPr>
          <w:p w14:paraId="51C1EB0B" w14:textId="77777777" w:rsidR="008B45D8" w:rsidRPr="00ED474D" w:rsidRDefault="008B45D8" w:rsidP="003C65AA">
            <w:pPr>
              <w:pStyle w:val="TAL"/>
            </w:pPr>
            <w:r w:rsidRPr="00ED474D">
              <w:t>A</w:t>
            </w:r>
            <w:r w:rsidR="00B3790A">
              <w:t xml:space="preserve"> </w:t>
            </w:r>
            <w:r w:rsidRPr="00ED474D">
              <w:t>URI</w:t>
            </w:r>
            <w:r w:rsidR="00B3790A">
              <w:t xml:space="preserve"> </w:t>
            </w:r>
            <w:r w:rsidRPr="00ED474D">
              <w:t>associated</w:t>
            </w:r>
            <w:r w:rsidR="00B3790A">
              <w:t xml:space="preserve"> </w:t>
            </w:r>
            <w:r w:rsidRPr="00ED474D">
              <w:t>with</w:t>
            </w:r>
            <w:r w:rsidR="00B3790A">
              <w:t xml:space="preserve"> </w:t>
            </w:r>
            <w:r w:rsidRPr="00ED474D">
              <w:t>the</w:t>
            </w:r>
            <w:r w:rsidR="00B3790A">
              <w:t xml:space="preserve"> </w:t>
            </w:r>
            <w:r w:rsidRPr="00ED474D">
              <w:t>conference</w:t>
            </w:r>
            <w:r w:rsidR="00B3790A">
              <w:t xml:space="preserve"> </w:t>
            </w:r>
            <w:r w:rsidRPr="00ED474D">
              <w:t>being</w:t>
            </w:r>
            <w:r w:rsidR="00B3790A">
              <w:t xml:space="preserve"> </w:t>
            </w:r>
            <w:r w:rsidRPr="00ED474D">
              <w:t>monitored.</w:t>
            </w:r>
          </w:p>
        </w:tc>
        <w:tc>
          <w:tcPr>
            <w:tcW w:w="3181" w:type="dxa"/>
          </w:tcPr>
          <w:p w14:paraId="1762D459" w14:textId="77777777" w:rsidR="008B45D8" w:rsidRPr="00ED474D" w:rsidRDefault="008B45D8" w:rsidP="003C65AA">
            <w:pPr>
              <w:pStyle w:val="TAL"/>
            </w:pPr>
            <w:r w:rsidRPr="00ED474D">
              <w:t>confID</w:t>
            </w:r>
            <w:r w:rsidR="00B3790A">
              <w:t xml:space="preserve"> </w:t>
            </w:r>
          </w:p>
        </w:tc>
      </w:tr>
      <w:tr w:rsidR="008B45D8" w:rsidRPr="00ED474D" w14:paraId="5310D24B" w14:textId="77777777" w:rsidTr="00B3790A">
        <w:trPr>
          <w:jc w:val="center"/>
        </w:trPr>
        <w:tc>
          <w:tcPr>
            <w:tcW w:w="2694" w:type="dxa"/>
          </w:tcPr>
          <w:p w14:paraId="52219834" w14:textId="77777777" w:rsidR="008B45D8" w:rsidRPr="00ED474D" w:rsidRDefault="008B45D8" w:rsidP="003C65AA">
            <w:pPr>
              <w:pStyle w:val="TAL"/>
            </w:pPr>
            <w:r w:rsidRPr="00ED474D">
              <w:t>Correlation</w:t>
            </w:r>
            <w:r w:rsidR="00B3790A">
              <w:t xml:space="preserve"> </w:t>
            </w:r>
            <w:r w:rsidRPr="00ED474D">
              <w:t>Number</w:t>
            </w:r>
          </w:p>
        </w:tc>
        <w:tc>
          <w:tcPr>
            <w:tcW w:w="4108" w:type="dxa"/>
          </w:tcPr>
          <w:p w14:paraId="6DD8E964" w14:textId="77777777" w:rsidR="008B45D8" w:rsidRPr="00ED474D" w:rsidRDefault="008B45D8" w:rsidP="003C65AA">
            <w:pPr>
              <w:pStyle w:val="TAL"/>
            </w:pPr>
            <w:r w:rsidRPr="00ED474D">
              <w:t>The</w:t>
            </w:r>
            <w:r w:rsidR="00B3790A">
              <w:t xml:space="preserve"> </w:t>
            </w:r>
            <w:r w:rsidRPr="00ED474D">
              <w:t>correlation</w:t>
            </w:r>
            <w:r w:rsidR="00B3790A">
              <w:t xml:space="preserve"> </w:t>
            </w:r>
            <w:r w:rsidRPr="00ED474D">
              <w:t>number</w:t>
            </w:r>
            <w:r w:rsidR="00B3790A">
              <w:t xml:space="preserve"> </w:t>
            </w:r>
            <w:r w:rsidRPr="00ED474D">
              <w:t>is</w:t>
            </w:r>
            <w:r w:rsidR="00B3790A">
              <w:t xml:space="preserve"> </w:t>
            </w:r>
            <w:r w:rsidRPr="00ED474D">
              <w:t>used</w:t>
            </w:r>
            <w:r w:rsidR="00B3790A">
              <w:t xml:space="preserve"> </w:t>
            </w:r>
            <w:r w:rsidRPr="00ED474D">
              <w:t>to</w:t>
            </w:r>
            <w:r w:rsidR="00B3790A">
              <w:t xml:space="preserve"> </w:t>
            </w:r>
            <w:r w:rsidRPr="00ED474D">
              <w:t>correlate</w:t>
            </w:r>
            <w:r w:rsidR="00B3790A">
              <w:t xml:space="preserve"> </w:t>
            </w:r>
            <w:r w:rsidRPr="00ED474D">
              <w:t>CC</w:t>
            </w:r>
            <w:r w:rsidR="00B3790A">
              <w:t xml:space="preserve"> </w:t>
            </w:r>
            <w:r w:rsidRPr="00ED474D">
              <w:t>and</w:t>
            </w:r>
            <w:r w:rsidR="00B3790A">
              <w:t xml:space="preserve"> </w:t>
            </w:r>
            <w:r w:rsidRPr="00ED474D">
              <w:t>IRI.</w:t>
            </w:r>
            <w:r w:rsidR="00B3790A">
              <w:t xml:space="preserve"> </w:t>
            </w:r>
            <w:r w:rsidRPr="00ED474D">
              <w:t>The</w:t>
            </w:r>
            <w:r w:rsidR="00B3790A">
              <w:t xml:space="preserve"> </w:t>
            </w:r>
            <w:r w:rsidRPr="00ED474D">
              <w:t>correlation</w:t>
            </w:r>
            <w:r w:rsidR="00B3790A">
              <w:t xml:space="preserve"> </w:t>
            </w:r>
            <w:r w:rsidRPr="00ED474D">
              <w:t>number</w:t>
            </w:r>
            <w:r w:rsidR="00B3790A">
              <w:t xml:space="preserve"> </w:t>
            </w:r>
            <w:r w:rsidRPr="00ED474D">
              <w:t>is</w:t>
            </w:r>
            <w:r w:rsidR="00B3790A">
              <w:t xml:space="preserve"> </w:t>
            </w:r>
            <w:r w:rsidRPr="00ED474D">
              <w:t>also</w:t>
            </w:r>
            <w:r w:rsidR="00B3790A">
              <w:t xml:space="preserve"> </w:t>
            </w:r>
            <w:r w:rsidRPr="00ED474D">
              <w:t>used</w:t>
            </w:r>
            <w:r w:rsidR="00B3790A">
              <w:t xml:space="preserve"> </w:t>
            </w:r>
            <w:r w:rsidRPr="00ED474D">
              <w:t>to</w:t>
            </w:r>
            <w:r w:rsidR="00B3790A">
              <w:t xml:space="preserve"> </w:t>
            </w:r>
            <w:r w:rsidRPr="00ED474D">
              <w:t>allow</w:t>
            </w:r>
            <w:r w:rsidR="00B3790A">
              <w:t xml:space="preserve"> </w:t>
            </w:r>
            <w:r w:rsidRPr="00ED474D">
              <w:t>the</w:t>
            </w:r>
            <w:r w:rsidR="00B3790A">
              <w:t xml:space="preserve"> </w:t>
            </w:r>
            <w:r w:rsidRPr="00ED474D">
              <w:t>correlation</w:t>
            </w:r>
            <w:r w:rsidR="00B3790A">
              <w:t xml:space="preserve"> </w:t>
            </w:r>
            <w:r w:rsidRPr="00ED474D">
              <w:t>of</w:t>
            </w:r>
            <w:r w:rsidR="00B3790A">
              <w:t xml:space="preserve"> </w:t>
            </w:r>
            <w:r w:rsidRPr="00ED474D">
              <w:t>IRI</w:t>
            </w:r>
            <w:r w:rsidR="00B3790A">
              <w:t xml:space="preserve"> </w:t>
            </w:r>
            <w:r w:rsidRPr="00ED474D">
              <w:t>records.</w:t>
            </w:r>
            <w:r w:rsidR="00B3790A">
              <w:t xml:space="preserve"> </w:t>
            </w:r>
          </w:p>
        </w:tc>
        <w:tc>
          <w:tcPr>
            <w:tcW w:w="3181" w:type="dxa"/>
          </w:tcPr>
          <w:p w14:paraId="357E8DC0" w14:textId="77777777" w:rsidR="008B45D8" w:rsidRPr="00ED474D" w:rsidRDefault="008B45D8" w:rsidP="003C65AA">
            <w:pPr>
              <w:pStyle w:val="TAL"/>
            </w:pPr>
            <w:r w:rsidRPr="00ED474D">
              <w:t>confCorrelation</w:t>
            </w:r>
          </w:p>
        </w:tc>
      </w:tr>
      <w:tr w:rsidR="008B45D8" w:rsidRPr="00ED474D" w14:paraId="11D337FC" w14:textId="77777777" w:rsidTr="00B3790A">
        <w:trPr>
          <w:jc w:val="center"/>
        </w:trPr>
        <w:tc>
          <w:tcPr>
            <w:tcW w:w="2694" w:type="dxa"/>
          </w:tcPr>
          <w:p w14:paraId="47607564" w14:textId="77777777" w:rsidR="008B45D8" w:rsidRPr="00ED474D" w:rsidRDefault="008B45D8" w:rsidP="003C65AA">
            <w:pPr>
              <w:pStyle w:val="TAL"/>
            </w:pPr>
            <w:r w:rsidRPr="00ED474D">
              <w:t>Event</w:t>
            </w:r>
            <w:r w:rsidR="00B3790A">
              <w:t xml:space="preserve"> </w:t>
            </w:r>
            <w:r w:rsidRPr="00ED474D">
              <w:t>Date</w:t>
            </w:r>
          </w:p>
        </w:tc>
        <w:tc>
          <w:tcPr>
            <w:tcW w:w="4108" w:type="dxa"/>
          </w:tcPr>
          <w:p w14:paraId="5A84579E" w14:textId="77777777" w:rsidR="008B45D8" w:rsidRPr="00ED474D" w:rsidRDefault="008B45D8" w:rsidP="003C65AA">
            <w:pPr>
              <w:pStyle w:val="TAL"/>
            </w:pPr>
            <w:r w:rsidRPr="00ED474D">
              <w:t>Date</w:t>
            </w:r>
            <w:r w:rsidR="00B3790A">
              <w:t xml:space="preserve"> </w:t>
            </w:r>
            <w:r w:rsidRPr="00ED474D">
              <w:t>of</w:t>
            </w:r>
            <w:r w:rsidR="00B3790A">
              <w:t xml:space="preserve"> </w:t>
            </w:r>
            <w:r w:rsidRPr="00ED474D">
              <w:t>the</w:t>
            </w:r>
            <w:r w:rsidR="00B3790A">
              <w:t xml:space="preserve"> </w:t>
            </w:r>
            <w:r w:rsidRPr="00ED474D">
              <w:t>event</w:t>
            </w:r>
            <w:r w:rsidR="00B3790A">
              <w:t xml:space="preserve"> </w:t>
            </w:r>
            <w:r w:rsidRPr="00ED474D">
              <w:t>generation</w:t>
            </w:r>
            <w:r w:rsidR="00B3790A">
              <w:t xml:space="preserve"> </w:t>
            </w:r>
            <w:r w:rsidRPr="00ED474D">
              <w:t>in</w:t>
            </w:r>
            <w:r w:rsidR="00B3790A">
              <w:t xml:space="preserve"> </w:t>
            </w:r>
            <w:r w:rsidRPr="00ED474D">
              <w:t>the</w:t>
            </w:r>
            <w:r w:rsidR="00B3790A">
              <w:t xml:space="preserve"> </w:t>
            </w:r>
            <w:r w:rsidRPr="00ED474D">
              <w:t>AS/MRFC.</w:t>
            </w:r>
          </w:p>
        </w:tc>
        <w:tc>
          <w:tcPr>
            <w:tcW w:w="3181" w:type="dxa"/>
            <w:vMerge w:val="restart"/>
          </w:tcPr>
          <w:p w14:paraId="22221D85" w14:textId="77777777" w:rsidR="008B45D8" w:rsidRPr="00ED474D" w:rsidRDefault="008B45D8" w:rsidP="003C65AA">
            <w:pPr>
              <w:pStyle w:val="TAL"/>
            </w:pPr>
            <w:r w:rsidRPr="00ED474D">
              <w:t>timestamp</w:t>
            </w:r>
          </w:p>
        </w:tc>
      </w:tr>
      <w:tr w:rsidR="008B45D8" w:rsidRPr="00ED474D" w14:paraId="46D8F03C" w14:textId="77777777" w:rsidTr="00B3790A">
        <w:trPr>
          <w:jc w:val="center"/>
        </w:trPr>
        <w:tc>
          <w:tcPr>
            <w:tcW w:w="2694" w:type="dxa"/>
          </w:tcPr>
          <w:p w14:paraId="6F1768A7" w14:textId="77777777" w:rsidR="008B45D8" w:rsidRPr="00ED474D" w:rsidRDefault="008B45D8" w:rsidP="003C65AA">
            <w:pPr>
              <w:pStyle w:val="TAL"/>
            </w:pPr>
            <w:r w:rsidRPr="00ED474D">
              <w:t>Event</w:t>
            </w:r>
            <w:r w:rsidR="00B3790A">
              <w:t xml:space="preserve"> </w:t>
            </w:r>
            <w:r w:rsidRPr="00ED474D">
              <w:t>Time</w:t>
            </w:r>
          </w:p>
          <w:p w14:paraId="7016D204" w14:textId="77777777" w:rsidR="008B45D8" w:rsidRPr="00ED474D" w:rsidRDefault="008B45D8" w:rsidP="003C65AA">
            <w:pPr>
              <w:pStyle w:val="TAL"/>
            </w:pPr>
          </w:p>
        </w:tc>
        <w:tc>
          <w:tcPr>
            <w:tcW w:w="4108" w:type="dxa"/>
          </w:tcPr>
          <w:p w14:paraId="3683CD54" w14:textId="77777777" w:rsidR="008B45D8" w:rsidRPr="00ED474D" w:rsidRDefault="008B45D8" w:rsidP="003C65AA">
            <w:pPr>
              <w:pStyle w:val="TAL"/>
            </w:pPr>
            <w:r w:rsidRPr="00ED474D">
              <w:t>Time</w:t>
            </w:r>
            <w:r w:rsidR="00B3790A">
              <w:t xml:space="preserve"> </w:t>
            </w:r>
            <w:r w:rsidRPr="00ED474D">
              <w:t>of</w:t>
            </w:r>
            <w:r w:rsidR="00B3790A">
              <w:t xml:space="preserve"> </w:t>
            </w:r>
            <w:r w:rsidRPr="00ED474D">
              <w:t>the</w:t>
            </w:r>
            <w:r w:rsidR="00B3790A">
              <w:t xml:space="preserve"> </w:t>
            </w:r>
            <w:r w:rsidRPr="00ED474D">
              <w:t>event</w:t>
            </w:r>
            <w:r w:rsidR="00B3790A">
              <w:t xml:space="preserve"> </w:t>
            </w:r>
            <w:r w:rsidRPr="00ED474D">
              <w:t>generation</w:t>
            </w:r>
            <w:r w:rsidR="00B3790A">
              <w:t xml:space="preserve"> </w:t>
            </w:r>
            <w:r w:rsidRPr="00ED474D">
              <w:t>in</w:t>
            </w:r>
            <w:r w:rsidR="00B3790A">
              <w:t xml:space="preserve"> </w:t>
            </w:r>
            <w:r w:rsidRPr="00ED474D">
              <w:t>the</w:t>
            </w:r>
            <w:r w:rsidR="00B3790A">
              <w:t xml:space="preserve"> </w:t>
            </w:r>
            <w:r w:rsidRPr="00ED474D">
              <w:t>AS/MRFC</w:t>
            </w:r>
            <w:r w:rsidR="00B3790A">
              <w:t xml:space="preserve"> </w:t>
            </w:r>
            <w:r w:rsidRPr="00ED474D">
              <w:t>server.</w:t>
            </w:r>
            <w:r w:rsidR="00B3790A">
              <w:t xml:space="preserve"> </w:t>
            </w:r>
            <w:r w:rsidRPr="00ED474D">
              <w:t>Timestamp</w:t>
            </w:r>
            <w:r w:rsidR="00B3790A">
              <w:t xml:space="preserve"> </w:t>
            </w:r>
            <w:r w:rsidRPr="00ED474D">
              <w:t>shall</w:t>
            </w:r>
            <w:r w:rsidR="00B3790A">
              <w:t xml:space="preserve"> </w:t>
            </w:r>
            <w:r w:rsidRPr="00ED474D">
              <w:t>be</w:t>
            </w:r>
            <w:r w:rsidR="00B3790A">
              <w:t xml:space="preserve"> </w:t>
            </w:r>
            <w:r w:rsidRPr="00ED474D">
              <w:t>based</w:t>
            </w:r>
            <w:r w:rsidR="00B3790A">
              <w:t xml:space="preserve"> </w:t>
            </w:r>
            <w:r w:rsidRPr="00ED474D">
              <w:t>on</w:t>
            </w:r>
            <w:r w:rsidR="00B3790A">
              <w:t xml:space="preserve"> </w:t>
            </w:r>
            <w:r w:rsidRPr="00ED474D">
              <w:t>the</w:t>
            </w:r>
            <w:r w:rsidR="00B3790A">
              <w:t xml:space="preserve"> </w:t>
            </w:r>
            <w:r w:rsidRPr="00ED474D">
              <w:t>AS/MRFC</w:t>
            </w:r>
            <w:r w:rsidR="00B3790A">
              <w:t xml:space="preserve"> </w:t>
            </w:r>
            <w:r w:rsidRPr="00ED474D">
              <w:t>internal</w:t>
            </w:r>
            <w:r w:rsidR="00B3790A">
              <w:t xml:space="preserve"> </w:t>
            </w:r>
            <w:r w:rsidRPr="00ED474D">
              <w:t>clock.</w:t>
            </w:r>
          </w:p>
        </w:tc>
        <w:tc>
          <w:tcPr>
            <w:tcW w:w="3181" w:type="dxa"/>
            <w:vMerge/>
          </w:tcPr>
          <w:p w14:paraId="7968DC50" w14:textId="77777777" w:rsidR="008B45D8" w:rsidRPr="00ED474D" w:rsidRDefault="008B45D8" w:rsidP="003C65AA">
            <w:pPr>
              <w:pStyle w:val="TAL"/>
            </w:pPr>
          </w:p>
        </w:tc>
      </w:tr>
      <w:tr w:rsidR="008B45D8" w:rsidRPr="00ED474D" w14:paraId="50335888" w14:textId="77777777" w:rsidTr="00B3790A">
        <w:trPr>
          <w:jc w:val="center"/>
        </w:trPr>
        <w:tc>
          <w:tcPr>
            <w:tcW w:w="2694" w:type="dxa"/>
          </w:tcPr>
          <w:p w14:paraId="0B84FB5A" w14:textId="77777777" w:rsidR="008B45D8" w:rsidRPr="00ED474D" w:rsidRDefault="008B45D8" w:rsidP="003C65AA">
            <w:pPr>
              <w:pStyle w:val="TAL"/>
            </w:pPr>
            <w:r w:rsidRPr="00ED474D">
              <w:t>Event</w:t>
            </w:r>
            <w:r w:rsidR="00B3790A">
              <w:t xml:space="preserve"> </w:t>
            </w:r>
            <w:r w:rsidRPr="00ED474D">
              <w:t>Type</w:t>
            </w:r>
          </w:p>
        </w:tc>
        <w:tc>
          <w:tcPr>
            <w:tcW w:w="4108" w:type="dxa"/>
          </w:tcPr>
          <w:p w14:paraId="07AB5F1A" w14:textId="77777777" w:rsidR="008B45D8" w:rsidRPr="00ED474D" w:rsidRDefault="008B45D8" w:rsidP="003C65AA">
            <w:pPr>
              <w:pStyle w:val="TAL"/>
            </w:pPr>
            <w:r w:rsidRPr="00ED474D">
              <w:t>Description</w:t>
            </w:r>
            <w:r w:rsidR="00B3790A">
              <w:t xml:space="preserve"> </w:t>
            </w:r>
            <w:r w:rsidRPr="00ED474D">
              <w:t>which</w:t>
            </w:r>
            <w:r w:rsidR="00B3790A">
              <w:t xml:space="preserve"> </w:t>
            </w:r>
            <w:r w:rsidRPr="00ED474D">
              <w:t>type</w:t>
            </w:r>
            <w:r w:rsidR="00B3790A">
              <w:t xml:space="preserve"> </w:t>
            </w:r>
            <w:r w:rsidRPr="00ED474D">
              <w:t>of</w:t>
            </w:r>
            <w:r w:rsidR="00B3790A">
              <w:t xml:space="preserve"> </w:t>
            </w:r>
            <w:r w:rsidRPr="00ED474D">
              <w:t>event</w:t>
            </w:r>
            <w:r w:rsidR="00B3790A">
              <w:t xml:space="preserve"> </w:t>
            </w:r>
            <w:r w:rsidRPr="00ED474D">
              <w:t>is</w:t>
            </w:r>
            <w:r w:rsidR="00B3790A">
              <w:t xml:space="preserve"> </w:t>
            </w:r>
            <w:r w:rsidRPr="00ED474D">
              <w:t>delivered:</w:t>
            </w:r>
            <w:r w:rsidR="00B3790A">
              <w:t xml:space="preserve"> </w:t>
            </w:r>
            <w:r w:rsidRPr="00ED474D">
              <w:t>Start</w:t>
            </w:r>
            <w:r w:rsidR="00B3790A">
              <w:t xml:space="preserve"> </w:t>
            </w:r>
            <w:r w:rsidRPr="00ED474D">
              <w:t>of</w:t>
            </w:r>
            <w:r w:rsidR="00B3790A">
              <w:t xml:space="preserve"> </w:t>
            </w:r>
            <w:r w:rsidRPr="00ED474D">
              <w:t>Conference,</w:t>
            </w:r>
            <w:r w:rsidR="00B3790A">
              <w:t xml:space="preserve"> </w:t>
            </w:r>
            <w:r w:rsidRPr="00ED474D">
              <w:t>Party</w:t>
            </w:r>
            <w:r w:rsidR="00B3790A">
              <w:t xml:space="preserve"> </w:t>
            </w:r>
            <w:r w:rsidRPr="00ED474D">
              <w:t>Join,</w:t>
            </w:r>
            <w:r w:rsidR="00B3790A">
              <w:t xml:space="preserve"> </w:t>
            </w:r>
            <w:r w:rsidRPr="00ED474D">
              <w:t>Party</w:t>
            </w:r>
            <w:r w:rsidR="00B3790A">
              <w:t xml:space="preserve"> </w:t>
            </w:r>
            <w:r w:rsidRPr="00ED474D">
              <w:t>Leave,</w:t>
            </w:r>
            <w:r w:rsidR="00B3790A">
              <w:t xml:space="preserve"> </w:t>
            </w:r>
            <w:r w:rsidRPr="00ED474D">
              <w:t>Bearer</w:t>
            </w:r>
            <w:r w:rsidR="00B3790A">
              <w:t xml:space="preserve"> </w:t>
            </w:r>
            <w:r w:rsidRPr="00ED474D">
              <w:t>Modify,</w:t>
            </w:r>
            <w:r w:rsidR="00B3790A">
              <w:t xml:space="preserve"> </w:t>
            </w:r>
            <w:r w:rsidRPr="00ED474D">
              <w:t>Start</w:t>
            </w:r>
            <w:r w:rsidR="00B3790A">
              <w:t xml:space="preserve"> </w:t>
            </w:r>
            <w:r w:rsidRPr="00ED474D">
              <w:t>of</w:t>
            </w:r>
            <w:r w:rsidR="00B3790A">
              <w:t xml:space="preserve"> </w:t>
            </w:r>
            <w:r w:rsidRPr="00ED474D">
              <w:t>Intercept</w:t>
            </w:r>
            <w:r w:rsidR="00B3790A">
              <w:t xml:space="preserve"> </w:t>
            </w:r>
            <w:r w:rsidRPr="00ED474D">
              <w:t>on</w:t>
            </w:r>
            <w:r w:rsidR="00B3790A">
              <w:t xml:space="preserve"> </w:t>
            </w:r>
            <w:r w:rsidRPr="00ED474D">
              <w:t>an</w:t>
            </w:r>
            <w:r w:rsidR="00B3790A">
              <w:t xml:space="preserve"> </w:t>
            </w:r>
            <w:r w:rsidRPr="00ED474D">
              <w:t>Active</w:t>
            </w:r>
            <w:r w:rsidR="00B3790A">
              <w:t xml:space="preserve"> </w:t>
            </w:r>
            <w:r w:rsidRPr="00ED474D">
              <w:t>Conference,</w:t>
            </w:r>
            <w:r w:rsidR="00B3790A">
              <w:t xml:space="preserve"> </w:t>
            </w:r>
            <w:r w:rsidRPr="00ED474D">
              <w:t>Conference</w:t>
            </w:r>
            <w:r w:rsidR="00B3790A">
              <w:t xml:space="preserve"> </w:t>
            </w:r>
            <w:r w:rsidRPr="00ED474D">
              <w:t>End</w:t>
            </w:r>
          </w:p>
        </w:tc>
        <w:tc>
          <w:tcPr>
            <w:tcW w:w="3181" w:type="dxa"/>
          </w:tcPr>
          <w:p w14:paraId="546C0CC9" w14:textId="77777777" w:rsidR="008B45D8" w:rsidRPr="00ED474D" w:rsidRDefault="008B45D8" w:rsidP="003C65AA">
            <w:pPr>
              <w:pStyle w:val="TAL"/>
            </w:pPr>
            <w:r w:rsidRPr="00ED474D">
              <w:t>confEvent</w:t>
            </w:r>
          </w:p>
        </w:tc>
      </w:tr>
      <w:tr w:rsidR="008B45D8" w:rsidRPr="00ED474D" w14:paraId="2FAA5377" w14:textId="77777777" w:rsidTr="00B3790A">
        <w:trPr>
          <w:jc w:val="center"/>
        </w:trPr>
        <w:tc>
          <w:tcPr>
            <w:tcW w:w="2694" w:type="dxa"/>
          </w:tcPr>
          <w:p w14:paraId="5CD82741" w14:textId="77777777" w:rsidR="008B45D8" w:rsidRPr="00ED474D" w:rsidRDefault="008B45D8" w:rsidP="003C65AA">
            <w:pPr>
              <w:pStyle w:val="TAL"/>
            </w:pPr>
            <w:r w:rsidRPr="00ED474D">
              <w:t>Failed</w:t>
            </w:r>
            <w:r w:rsidR="00B3790A">
              <w:t xml:space="preserve"> </w:t>
            </w:r>
            <w:r w:rsidRPr="00ED474D">
              <w:t>Bearer</w:t>
            </w:r>
            <w:r w:rsidR="00B3790A">
              <w:t xml:space="preserve"> </w:t>
            </w:r>
            <w:r w:rsidRPr="00ED474D">
              <w:t>Modify</w:t>
            </w:r>
            <w:r w:rsidR="00B3790A">
              <w:t xml:space="preserve"> </w:t>
            </w:r>
            <w:r w:rsidRPr="00ED474D">
              <w:t>Reason</w:t>
            </w:r>
          </w:p>
        </w:tc>
        <w:tc>
          <w:tcPr>
            <w:tcW w:w="4108" w:type="dxa"/>
          </w:tcPr>
          <w:p w14:paraId="6B66DE40" w14:textId="77777777" w:rsidR="008B45D8" w:rsidRPr="00ED474D" w:rsidRDefault="008B45D8" w:rsidP="003C65AA">
            <w:pPr>
              <w:pStyle w:val="TAL"/>
            </w:pPr>
            <w:r w:rsidRPr="00ED474D">
              <w:t>Provides</w:t>
            </w:r>
            <w:r w:rsidR="00B3790A">
              <w:t xml:space="preserve"> </w:t>
            </w:r>
            <w:r w:rsidRPr="00ED474D">
              <w:t>a</w:t>
            </w:r>
            <w:r w:rsidR="00B3790A">
              <w:t xml:space="preserve"> </w:t>
            </w:r>
            <w:r w:rsidRPr="00ED474D">
              <w:t>reason</w:t>
            </w:r>
            <w:r w:rsidR="00B3790A">
              <w:t xml:space="preserve"> </w:t>
            </w:r>
            <w:r w:rsidRPr="00ED474D">
              <w:t>for</w:t>
            </w:r>
            <w:r w:rsidR="00B3790A">
              <w:t xml:space="preserve"> </w:t>
            </w:r>
            <w:r w:rsidRPr="00ED474D">
              <w:t>why</w:t>
            </w:r>
            <w:r w:rsidR="00B3790A">
              <w:t xml:space="preserve"> </w:t>
            </w:r>
            <w:r w:rsidRPr="00ED474D">
              <w:t>a</w:t>
            </w:r>
            <w:r w:rsidR="00B3790A">
              <w:t xml:space="preserve"> </w:t>
            </w:r>
            <w:r w:rsidRPr="00ED474D">
              <w:t>bearer</w:t>
            </w:r>
            <w:r w:rsidR="00B3790A">
              <w:t xml:space="preserve"> </w:t>
            </w:r>
            <w:r w:rsidRPr="00ED474D">
              <w:t>modification</w:t>
            </w:r>
            <w:r w:rsidR="00B3790A">
              <w:t xml:space="preserve"> </w:t>
            </w:r>
            <w:r w:rsidRPr="00ED474D">
              <w:t>attempt</w:t>
            </w:r>
            <w:r w:rsidR="00B3790A">
              <w:t xml:space="preserve"> </w:t>
            </w:r>
            <w:r w:rsidRPr="00ED474D">
              <w:t>failed</w:t>
            </w:r>
          </w:p>
        </w:tc>
        <w:tc>
          <w:tcPr>
            <w:tcW w:w="3181" w:type="dxa"/>
          </w:tcPr>
          <w:p w14:paraId="64691DD5" w14:textId="77777777" w:rsidR="008B45D8" w:rsidRPr="00ED474D" w:rsidRDefault="008B45D8" w:rsidP="003C65AA">
            <w:pPr>
              <w:pStyle w:val="TAL"/>
            </w:pPr>
            <w:r w:rsidRPr="00ED474D">
              <w:t>confEventFailureReason</w:t>
            </w:r>
          </w:p>
        </w:tc>
      </w:tr>
      <w:tr w:rsidR="008B45D8" w:rsidRPr="00ED474D" w14:paraId="02D19640" w14:textId="77777777" w:rsidTr="00B3790A">
        <w:trPr>
          <w:jc w:val="center"/>
        </w:trPr>
        <w:tc>
          <w:tcPr>
            <w:tcW w:w="2694" w:type="dxa"/>
          </w:tcPr>
          <w:p w14:paraId="3450C2F7" w14:textId="77777777" w:rsidR="008B45D8" w:rsidRPr="00ED474D" w:rsidRDefault="008B45D8" w:rsidP="003C65AA">
            <w:pPr>
              <w:pStyle w:val="TAL"/>
            </w:pPr>
            <w:r w:rsidRPr="00ED474D">
              <w:t>Failed</w:t>
            </w:r>
            <w:r w:rsidR="00B3790A">
              <w:t xml:space="preserve"> </w:t>
            </w:r>
            <w:r w:rsidRPr="00ED474D">
              <w:t>Conference</w:t>
            </w:r>
            <w:r w:rsidR="00B3790A">
              <w:t xml:space="preserve"> </w:t>
            </w:r>
            <w:r w:rsidRPr="00ED474D">
              <w:t>End</w:t>
            </w:r>
            <w:r w:rsidR="00B3790A">
              <w:t xml:space="preserve"> </w:t>
            </w:r>
            <w:r w:rsidRPr="00ED474D">
              <w:t>Reason</w:t>
            </w:r>
          </w:p>
        </w:tc>
        <w:tc>
          <w:tcPr>
            <w:tcW w:w="4108" w:type="dxa"/>
          </w:tcPr>
          <w:p w14:paraId="19544331" w14:textId="77777777" w:rsidR="008B45D8" w:rsidRPr="00ED474D" w:rsidRDefault="008B45D8" w:rsidP="003C65AA">
            <w:pPr>
              <w:pStyle w:val="TAL"/>
            </w:pPr>
            <w:r w:rsidRPr="00ED474D">
              <w:t>Provides</w:t>
            </w:r>
            <w:r w:rsidR="00B3790A">
              <w:t xml:space="preserve"> </w:t>
            </w:r>
            <w:r w:rsidRPr="00ED474D">
              <w:t>a</w:t>
            </w:r>
            <w:r w:rsidR="00B3790A">
              <w:t xml:space="preserve"> </w:t>
            </w:r>
            <w:r w:rsidRPr="00ED474D">
              <w:t>reason</w:t>
            </w:r>
            <w:r w:rsidR="00B3790A">
              <w:t xml:space="preserve"> </w:t>
            </w:r>
            <w:r w:rsidRPr="00ED474D">
              <w:t>for</w:t>
            </w:r>
            <w:r w:rsidR="00B3790A">
              <w:t xml:space="preserve"> </w:t>
            </w:r>
            <w:r w:rsidRPr="00ED474D">
              <w:t>why</w:t>
            </w:r>
            <w:r w:rsidR="00B3790A">
              <w:t xml:space="preserve"> </w:t>
            </w:r>
            <w:r w:rsidRPr="00ED474D">
              <w:t>a</w:t>
            </w:r>
            <w:r w:rsidR="00B3790A">
              <w:t xml:space="preserve"> </w:t>
            </w:r>
            <w:r w:rsidRPr="00ED474D">
              <w:t>conference</w:t>
            </w:r>
            <w:r w:rsidR="00B3790A">
              <w:t xml:space="preserve"> </w:t>
            </w:r>
            <w:r w:rsidRPr="00ED474D">
              <w:t>end</w:t>
            </w:r>
            <w:r w:rsidR="00B3790A">
              <w:t xml:space="preserve"> </w:t>
            </w:r>
            <w:r w:rsidRPr="00ED474D">
              <w:t>attempt</w:t>
            </w:r>
            <w:r w:rsidR="00B3790A">
              <w:t xml:space="preserve"> </w:t>
            </w:r>
            <w:r w:rsidRPr="00ED474D">
              <w:t>failed</w:t>
            </w:r>
          </w:p>
        </w:tc>
        <w:tc>
          <w:tcPr>
            <w:tcW w:w="3181" w:type="dxa"/>
          </w:tcPr>
          <w:p w14:paraId="50A270E3" w14:textId="77777777" w:rsidR="008B45D8" w:rsidRPr="00ED474D" w:rsidRDefault="008B45D8" w:rsidP="003C65AA">
            <w:pPr>
              <w:pStyle w:val="TAL"/>
            </w:pPr>
            <w:r w:rsidRPr="00ED474D">
              <w:t>confEventFailureReason</w:t>
            </w:r>
          </w:p>
        </w:tc>
      </w:tr>
      <w:tr w:rsidR="008B45D8" w:rsidRPr="00ED474D" w14:paraId="407683CA" w14:textId="77777777" w:rsidTr="00B3790A">
        <w:trPr>
          <w:jc w:val="center"/>
        </w:trPr>
        <w:tc>
          <w:tcPr>
            <w:tcW w:w="2694" w:type="dxa"/>
          </w:tcPr>
          <w:p w14:paraId="3D7DCA4D" w14:textId="77777777" w:rsidR="008B45D8" w:rsidRPr="00ED474D" w:rsidRDefault="008B45D8" w:rsidP="003C65AA">
            <w:pPr>
              <w:pStyle w:val="TAL"/>
            </w:pPr>
            <w:r w:rsidRPr="00ED474D">
              <w:t>Failed</w:t>
            </w:r>
            <w:r w:rsidR="00B3790A">
              <w:t xml:space="preserve"> </w:t>
            </w:r>
            <w:r w:rsidRPr="00ED474D">
              <w:t>Conference</w:t>
            </w:r>
            <w:r w:rsidR="00B3790A">
              <w:t xml:space="preserve"> </w:t>
            </w:r>
            <w:r w:rsidRPr="00ED474D">
              <w:t>Start</w:t>
            </w:r>
            <w:r w:rsidR="00B3790A">
              <w:t xml:space="preserve"> </w:t>
            </w:r>
            <w:r w:rsidRPr="00ED474D">
              <w:t>Reason</w:t>
            </w:r>
          </w:p>
        </w:tc>
        <w:tc>
          <w:tcPr>
            <w:tcW w:w="4108" w:type="dxa"/>
          </w:tcPr>
          <w:p w14:paraId="1DC6B688" w14:textId="77777777" w:rsidR="008B45D8" w:rsidRPr="00ED474D" w:rsidRDefault="008B45D8" w:rsidP="003C65AA">
            <w:pPr>
              <w:pStyle w:val="TAL"/>
            </w:pPr>
            <w:r w:rsidRPr="00ED474D">
              <w:t>Provides</w:t>
            </w:r>
            <w:r w:rsidR="00B3790A">
              <w:t xml:space="preserve"> </w:t>
            </w:r>
            <w:r w:rsidRPr="00ED474D">
              <w:t>a</w:t>
            </w:r>
            <w:r w:rsidR="00B3790A">
              <w:t xml:space="preserve"> </w:t>
            </w:r>
            <w:r w:rsidRPr="00ED474D">
              <w:t>reason</w:t>
            </w:r>
            <w:r w:rsidR="00B3790A">
              <w:t xml:space="preserve"> </w:t>
            </w:r>
            <w:r w:rsidRPr="00ED474D">
              <w:t>for</w:t>
            </w:r>
            <w:r w:rsidR="00B3790A">
              <w:t xml:space="preserve"> </w:t>
            </w:r>
            <w:r w:rsidRPr="00ED474D">
              <w:t>why</w:t>
            </w:r>
            <w:r w:rsidR="00B3790A">
              <w:t xml:space="preserve"> </w:t>
            </w:r>
            <w:r w:rsidRPr="00ED474D">
              <w:t>a</w:t>
            </w:r>
            <w:r w:rsidR="00B3790A">
              <w:t xml:space="preserve"> </w:t>
            </w:r>
            <w:r w:rsidRPr="00ED474D">
              <w:t>conference</w:t>
            </w:r>
            <w:r w:rsidR="00B3790A">
              <w:t xml:space="preserve"> </w:t>
            </w:r>
            <w:r w:rsidRPr="00ED474D">
              <w:t>start</w:t>
            </w:r>
            <w:r w:rsidR="00B3790A">
              <w:t xml:space="preserve"> </w:t>
            </w:r>
            <w:r w:rsidRPr="00ED474D">
              <w:t>attempt</w:t>
            </w:r>
            <w:r w:rsidR="00B3790A">
              <w:t xml:space="preserve"> </w:t>
            </w:r>
            <w:r w:rsidRPr="00ED474D">
              <w:t>failed.</w:t>
            </w:r>
          </w:p>
        </w:tc>
        <w:tc>
          <w:tcPr>
            <w:tcW w:w="3181" w:type="dxa"/>
          </w:tcPr>
          <w:p w14:paraId="6B553F9E" w14:textId="77777777" w:rsidR="008B45D8" w:rsidRPr="00ED474D" w:rsidRDefault="008B45D8" w:rsidP="003C65AA">
            <w:pPr>
              <w:pStyle w:val="TAL"/>
            </w:pPr>
            <w:r w:rsidRPr="00ED474D">
              <w:t>confEventFailureReason</w:t>
            </w:r>
          </w:p>
        </w:tc>
      </w:tr>
      <w:tr w:rsidR="008B45D8" w:rsidRPr="00ED474D" w14:paraId="581E7653" w14:textId="77777777" w:rsidTr="00B3790A">
        <w:trPr>
          <w:jc w:val="center"/>
        </w:trPr>
        <w:tc>
          <w:tcPr>
            <w:tcW w:w="2694" w:type="dxa"/>
          </w:tcPr>
          <w:p w14:paraId="1DAAABBC" w14:textId="77777777" w:rsidR="008B45D8" w:rsidRPr="00ED474D" w:rsidRDefault="008B45D8" w:rsidP="003C65AA">
            <w:pPr>
              <w:pStyle w:val="TAL"/>
            </w:pPr>
            <w:r w:rsidRPr="00ED474D">
              <w:t>Failed</w:t>
            </w:r>
            <w:r w:rsidR="00B3790A">
              <w:t xml:space="preserve"> </w:t>
            </w:r>
            <w:r w:rsidRPr="00ED474D">
              <w:t>Party</w:t>
            </w:r>
            <w:r w:rsidR="00B3790A">
              <w:t xml:space="preserve"> </w:t>
            </w:r>
            <w:r w:rsidRPr="00ED474D">
              <w:t>Join</w:t>
            </w:r>
            <w:r w:rsidR="00B3790A">
              <w:t xml:space="preserve"> </w:t>
            </w:r>
            <w:r w:rsidRPr="00ED474D">
              <w:t>Reason</w:t>
            </w:r>
          </w:p>
        </w:tc>
        <w:tc>
          <w:tcPr>
            <w:tcW w:w="4108" w:type="dxa"/>
          </w:tcPr>
          <w:p w14:paraId="378B0C7C" w14:textId="77777777" w:rsidR="008B45D8" w:rsidRPr="00ED474D" w:rsidRDefault="008B45D8" w:rsidP="003C65AA">
            <w:pPr>
              <w:pStyle w:val="TAL"/>
            </w:pPr>
            <w:r w:rsidRPr="00ED474D">
              <w:t>Provides</w:t>
            </w:r>
            <w:r w:rsidR="00B3790A">
              <w:t xml:space="preserve"> </w:t>
            </w:r>
            <w:r w:rsidRPr="00ED474D">
              <w:t>a</w:t>
            </w:r>
            <w:r w:rsidR="00B3790A">
              <w:t xml:space="preserve"> </w:t>
            </w:r>
            <w:r w:rsidRPr="00ED474D">
              <w:t>reason</w:t>
            </w:r>
            <w:r w:rsidR="00B3790A">
              <w:t xml:space="preserve"> </w:t>
            </w:r>
            <w:r w:rsidRPr="00ED474D">
              <w:t>for</w:t>
            </w:r>
            <w:r w:rsidR="00B3790A">
              <w:t xml:space="preserve"> </w:t>
            </w:r>
            <w:r w:rsidRPr="00ED474D">
              <w:t>why</w:t>
            </w:r>
            <w:r w:rsidR="00B3790A">
              <w:t xml:space="preserve"> </w:t>
            </w:r>
            <w:r w:rsidRPr="00ED474D">
              <w:t>a</w:t>
            </w:r>
            <w:r w:rsidR="00B3790A">
              <w:t xml:space="preserve"> </w:t>
            </w:r>
            <w:r w:rsidRPr="00ED474D">
              <w:t>party</w:t>
            </w:r>
            <w:r w:rsidR="00B3790A">
              <w:t xml:space="preserve"> </w:t>
            </w:r>
            <w:r w:rsidRPr="00ED474D">
              <w:t>join</w:t>
            </w:r>
            <w:r w:rsidR="00B3790A">
              <w:t xml:space="preserve"> </w:t>
            </w:r>
            <w:r w:rsidRPr="00ED474D">
              <w:t>attempt</w:t>
            </w:r>
            <w:r w:rsidR="00B3790A">
              <w:t xml:space="preserve"> </w:t>
            </w:r>
            <w:r w:rsidRPr="00ED474D">
              <w:t>failed.</w:t>
            </w:r>
          </w:p>
        </w:tc>
        <w:tc>
          <w:tcPr>
            <w:tcW w:w="3181" w:type="dxa"/>
          </w:tcPr>
          <w:p w14:paraId="6C6ACBEF" w14:textId="77777777" w:rsidR="008B45D8" w:rsidRPr="00ED474D" w:rsidRDefault="008B45D8" w:rsidP="003C65AA">
            <w:pPr>
              <w:pStyle w:val="TAL"/>
            </w:pPr>
            <w:r w:rsidRPr="00ED474D">
              <w:t>confEventFailureReason</w:t>
            </w:r>
          </w:p>
        </w:tc>
      </w:tr>
      <w:tr w:rsidR="008B45D8" w:rsidRPr="00ED474D" w14:paraId="281A25ED" w14:textId="77777777" w:rsidTr="00B3790A">
        <w:trPr>
          <w:jc w:val="center"/>
        </w:trPr>
        <w:tc>
          <w:tcPr>
            <w:tcW w:w="2694" w:type="dxa"/>
          </w:tcPr>
          <w:p w14:paraId="23AE3A93" w14:textId="77777777" w:rsidR="008B45D8" w:rsidRPr="00ED474D" w:rsidRDefault="008B45D8" w:rsidP="003C65AA">
            <w:pPr>
              <w:pStyle w:val="TAL"/>
            </w:pPr>
            <w:r w:rsidRPr="00ED474D">
              <w:t>Failed</w:t>
            </w:r>
            <w:r w:rsidR="00B3790A">
              <w:t xml:space="preserve"> </w:t>
            </w:r>
            <w:r w:rsidRPr="00ED474D">
              <w:t>Party</w:t>
            </w:r>
            <w:r w:rsidR="00B3790A">
              <w:t xml:space="preserve"> </w:t>
            </w:r>
            <w:r w:rsidRPr="00ED474D">
              <w:t>Leave</w:t>
            </w:r>
            <w:r w:rsidR="00B3790A">
              <w:t xml:space="preserve"> </w:t>
            </w:r>
            <w:r w:rsidRPr="00ED474D">
              <w:t>Reason</w:t>
            </w:r>
          </w:p>
        </w:tc>
        <w:tc>
          <w:tcPr>
            <w:tcW w:w="4108" w:type="dxa"/>
          </w:tcPr>
          <w:p w14:paraId="6E09ECDF" w14:textId="77777777" w:rsidR="008B45D8" w:rsidRPr="00ED474D" w:rsidRDefault="008B45D8" w:rsidP="003C65AA">
            <w:pPr>
              <w:pStyle w:val="TAL"/>
            </w:pPr>
            <w:r w:rsidRPr="00ED474D">
              <w:t>Provides</w:t>
            </w:r>
            <w:r w:rsidR="00B3790A">
              <w:t xml:space="preserve"> </w:t>
            </w:r>
            <w:r w:rsidRPr="00ED474D">
              <w:t>a</w:t>
            </w:r>
            <w:r w:rsidR="00B3790A">
              <w:t xml:space="preserve"> </w:t>
            </w:r>
            <w:r w:rsidRPr="00ED474D">
              <w:t>reason</w:t>
            </w:r>
            <w:r w:rsidR="00B3790A">
              <w:t xml:space="preserve"> </w:t>
            </w:r>
            <w:r w:rsidRPr="00ED474D">
              <w:t>for</w:t>
            </w:r>
            <w:r w:rsidR="00B3790A">
              <w:t xml:space="preserve"> </w:t>
            </w:r>
            <w:r w:rsidRPr="00ED474D">
              <w:t>why</w:t>
            </w:r>
            <w:r w:rsidR="00B3790A">
              <w:t xml:space="preserve"> </w:t>
            </w:r>
            <w:r w:rsidRPr="00ED474D">
              <w:t>a</w:t>
            </w:r>
            <w:r w:rsidR="00B3790A">
              <w:t xml:space="preserve"> </w:t>
            </w:r>
            <w:r w:rsidRPr="00ED474D">
              <w:t>party</w:t>
            </w:r>
            <w:r w:rsidR="00B3790A">
              <w:t xml:space="preserve"> </w:t>
            </w:r>
            <w:r w:rsidRPr="00ED474D">
              <w:t>leave</w:t>
            </w:r>
            <w:r w:rsidR="00B3790A">
              <w:t xml:space="preserve"> </w:t>
            </w:r>
            <w:r w:rsidRPr="00ED474D">
              <w:t>attempt</w:t>
            </w:r>
            <w:r w:rsidR="00B3790A">
              <w:t xml:space="preserve"> </w:t>
            </w:r>
            <w:r w:rsidRPr="00ED474D">
              <w:t>failed.</w:t>
            </w:r>
          </w:p>
        </w:tc>
        <w:tc>
          <w:tcPr>
            <w:tcW w:w="3181" w:type="dxa"/>
          </w:tcPr>
          <w:p w14:paraId="0DD10E31" w14:textId="77777777" w:rsidR="008B45D8" w:rsidRPr="00ED474D" w:rsidRDefault="008B45D8" w:rsidP="003C65AA">
            <w:pPr>
              <w:pStyle w:val="TAL"/>
            </w:pPr>
            <w:r w:rsidRPr="00ED474D">
              <w:t>confEventFailureReason</w:t>
            </w:r>
          </w:p>
        </w:tc>
      </w:tr>
      <w:tr w:rsidR="008B45D8" w:rsidRPr="00ED474D" w14:paraId="5C031BEF" w14:textId="77777777" w:rsidTr="00B3790A">
        <w:trPr>
          <w:jc w:val="center"/>
        </w:trPr>
        <w:tc>
          <w:tcPr>
            <w:tcW w:w="2694" w:type="dxa"/>
          </w:tcPr>
          <w:p w14:paraId="0E2DAA73" w14:textId="77777777" w:rsidR="008B45D8" w:rsidRPr="00ED474D" w:rsidRDefault="008B45D8" w:rsidP="003C65AA">
            <w:pPr>
              <w:pStyle w:val="TAL"/>
              <w:rPr>
                <w:lang w:val="en-US"/>
              </w:rPr>
            </w:pPr>
            <w:r w:rsidRPr="00ED474D">
              <w:rPr>
                <w:lang w:val="en-US"/>
              </w:rPr>
              <w:t>Identity(ies)</w:t>
            </w:r>
            <w:r w:rsidR="00B3790A">
              <w:rPr>
                <w:lang w:val="en-US"/>
              </w:rPr>
              <w:t xml:space="preserve"> </w:t>
            </w:r>
            <w:r w:rsidRPr="00ED474D">
              <w:rPr>
                <w:lang w:val="en-US"/>
              </w:rPr>
              <w:t>of</w:t>
            </w:r>
            <w:r w:rsidR="00B3790A">
              <w:rPr>
                <w:lang w:val="en-US"/>
              </w:rPr>
              <w:t xml:space="preserve"> </w:t>
            </w:r>
            <w:r w:rsidRPr="00ED474D">
              <w:rPr>
                <w:lang w:val="en-US"/>
              </w:rPr>
              <w:t>Conference</w:t>
            </w:r>
            <w:r w:rsidR="00B3790A">
              <w:rPr>
                <w:lang w:val="en-US"/>
              </w:rPr>
              <w:t xml:space="preserve"> </w:t>
            </w:r>
            <w:r w:rsidRPr="00ED474D">
              <w:rPr>
                <w:lang w:val="en-US"/>
              </w:rPr>
              <w:t>Controller</w:t>
            </w:r>
          </w:p>
          <w:p w14:paraId="08F0BDD8" w14:textId="77777777" w:rsidR="008B45D8" w:rsidRPr="00ED474D" w:rsidRDefault="008B45D8" w:rsidP="003C65AA">
            <w:pPr>
              <w:pStyle w:val="TAL"/>
              <w:rPr>
                <w:lang w:val="en-US"/>
              </w:rPr>
            </w:pPr>
          </w:p>
        </w:tc>
        <w:tc>
          <w:tcPr>
            <w:tcW w:w="4108" w:type="dxa"/>
          </w:tcPr>
          <w:p w14:paraId="16AFC690" w14:textId="77777777" w:rsidR="008B45D8" w:rsidRPr="00ED474D" w:rsidRDefault="008B45D8" w:rsidP="003C65AA">
            <w:pPr>
              <w:pStyle w:val="TAL"/>
            </w:pPr>
            <w:r w:rsidRPr="00ED474D">
              <w:rPr>
                <w:lang w:val="en-US"/>
              </w:rPr>
              <w:t>Identifies</w:t>
            </w:r>
            <w:r w:rsidR="00B3790A">
              <w:rPr>
                <w:lang w:val="en-US"/>
              </w:rPr>
              <w:t xml:space="preserve"> </w:t>
            </w:r>
            <w:r w:rsidRPr="00ED474D">
              <w:rPr>
                <w:lang w:val="en-US"/>
              </w:rPr>
              <w:t>the</w:t>
            </w:r>
            <w:r w:rsidR="00B3790A">
              <w:rPr>
                <w:lang w:val="en-US"/>
              </w:rPr>
              <w:t xml:space="preserve"> </w:t>
            </w:r>
            <w:r w:rsidRPr="00ED474D">
              <w:rPr>
                <w:lang w:val="en-US"/>
              </w:rPr>
              <w:t>parties</w:t>
            </w:r>
            <w:r w:rsidR="00B3790A">
              <w:rPr>
                <w:lang w:val="en-US"/>
              </w:rPr>
              <w:t xml:space="preserve"> </w:t>
            </w:r>
            <w:r w:rsidRPr="00ED474D">
              <w:rPr>
                <w:lang w:val="en-US"/>
              </w:rPr>
              <w:t>that</w:t>
            </w:r>
            <w:r w:rsidR="00B3790A">
              <w:rPr>
                <w:lang w:val="en-US"/>
              </w:rPr>
              <w:t xml:space="preserve"> </w:t>
            </w:r>
            <w:r w:rsidRPr="00ED474D">
              <w:rPr>
                <w:lang w:val="en-US"/>
              </w:rPr>
              <w:t>have</w:t>
            </w:r>
            <w:r w:rsidR="00B3790A">
              <w:rPr>
                <w:lang w:val="en-US"/>
              </w:rPr>
              <w:t xml:space="preserve"> </w:t>
            </w:r>
            <w:r w:rsidRPr="00ED474D">
              <w:rPr>
                <w:lang w:val="en-US"/>
              </w:rPr>
              <w:t>control</w:t>
            </w:r>
            <w:r w:rsidR="00B3790A">
              <w:rPr>
                <w:lang w:val="en-US"/>
              </w:rPr>
              <w:t xml:space="preserve"> </w:t>
            </w:r>
            <w:r w:rsidRPr="00ED474D">
              <w:rPr>
                <w:lang w:val="en-US"/>
              </w:rPr>
              <w:t>privileges</w:t>
            </w:r>
            <w:r w:rsidR="00B3790A">
              <w:rPr>
                <w:lang w:val="en-US"/>
              </w:rPr>
              <w:t xml:space="preserve"> </w:t>
            </w:r>
            <w:r w:rsidRPr="00ED474D">
              <w:rPr>
                <w:lang w:val="en-US"/>
              </w:rPr>
              <w:t>on</w:t>
            </w:r>
            <w:r w:rsidR="00B3790A">
              <w:rPr>
                <w:lang w:val="en-US"/>
              </w:rPr>
              <w:t xml:space="preserve"> </w:t>
            </w:r>
            <w:r w:rsidRPr="00ED474D">
              <w:rPr>
                <w:lang w:val="en-US"/>
              </w:rPr>
              <w:t>the</w:t>
            </w:r>
            <w:r w:rsidR="00B3790A">
              <w:rPr>
                <w:lang w:val="en-US"/>
              </w:rPr>
              <w:t xml:space="preserve"> </w:t>
            </w:r>
            <w:r w:rsidRPr="00ED474D">
              <w:rPr>
                <w:lang w:val="en-US"/>
              </w:rPr>
              <w:t>conference,</w:t>
            </w:r>
            <w:r w:rsidR="00B3790A">
              <w:rPr>
                <w:lang w:val="en-US"/>
              </w:rPr>
              <w:t xml:space="preserve"> </w:t>
            </w:r>
            <w:r w:rsidRPr="00ED474D">
              <w:rPr>
                <w:lang w:val="en-US"/>
              </w:rPr>
              <w:t>if</w:t>
            </w:r>
            <w:r w:rsidR="00B3790A">
              <w:rPr>
                <w:lang w:val="en-US"/>
              </w:rPr>
              <w:t xml:space="preserve"> </w:t>
            </w:r>
            <w:r w:rsidRPr="00ED474D">
              <w:rPr>
                <w:lang w:val="en-US"/>
              </w:rPr>
              <w:t>such</w:t>
            </w:r>
            <w:r w:rsidR="00B3790A">
              <w:rPr>
                <w:lang w:val="en-US"/>
              </w:rPr>
              <w:t xml:space="preserve"> </w:t>
            </w:r>
            <w:r w:rsidRPr="00ED474D">
              <w:rPr>
                <w:lang w:val="en-US"/>
              </w:rPr>
              <w:t>information</w:t>
            </w:r>
            <w:r w:rsidR="00B3790A">
              <w:rPr>
                <w:lang w:val="en-US"/>
              </w:rPr>
              <w:t xml:space="preserve"> </w:t>
            </w:r>
            <w:r w:rsidRPr="00ED474D">
              <w:rPr>
                <w:lang w:val="en-US"/>
              </w:rPr>
              <w:t>is</w:t>
            </w:r>
            <w:r w:rsidR="00B3790A">
              <w:rPr>
                <w:lang w:val="en-US"/>
              </w:rPr>
              <w:t xml:space="preserve"> </w:t>
            </w:r>
            <w:r w:rsidRPr="00ED474D">
              <w:rPr>
                <w:lang w:val="en-US"/>
              </w:rPr>
              <w:t>configured</w:t>
            </w:r>
            <w:r w:rsidR="00B3790A">
              <w:rPr>
                <w:lang w:val="en-US"/>
              </w:rPr>
              <w:t xml:space="preserve"> </w:t>
            </w:r>
            <w:r w:rsidRPr="00ED474D">
              <w:rPr>
                <w:lang w:val="en-US"/>
              </w:rPr>
              <w:t>in</w:t>
            </w:r>
            <w:r w:rsidR="00B3790A">
              <w:rPr>
                <w:lang w:val="en-US"/>
              </w:rPr>
              <w:t xml:space="preserve"> </w:t>
            </w:r>
            <w:r w:rsidRPr="00ED474D">
              <w:rPr>
                <w:lang w:val="en-US"/>
              </w:rPr>
              <w:t>the</w:t>
            </w:r>
            <w:r w:rsidR="00B3790A">
              <w:rPr>
                <w:lang w:val="en-US"/>
              </w:rPr>
              <w:t xml:space="preserve"> </w:t>
            </w:r>
            <w:r w:rsidRPr="00ED474D">
              <w:rPr>
                <w:lang w:val="en-US"/>
              </w:rPr>
              <w:t>system.</w:t>
            </w:r>
          </w:p>
        </w:tc>
        <w:tc>
          <w:tcPr>
            <w:tcW w:w="3181" w:type="dxa"/>
          </w:tcPr>
          <w:p w14:paraId="7061338A" w14:textId="77777777" w:rsidR="008B45D8" w:rsidRPr="00ED474D" w:rsidRDefault="008B45D8" w:rsidP="003C65AA">
            <w:pPr>
              <w:pStyle w:val="TAL"/>
            </w:pPr>
            <w:r w:rsidRPr="00ED474D">
              <w:t>confControllerID</w:t>
            </w:r>
            <w:r w:rsidR="00B3790A">
              <w:t xml:space="preserve"> </w:t>
            </w:r>
            <w:r w:rsidRPr="00ED474D">
              <w:t>(partyIdentity)</w:t>
            </w:r>
          </w:p>
        </w:tc>
      </w:tr>
      <w:tr w:rsidR="008B45D8" w:rsidRPr="00ED474D" w14:paraId="7B15B81E" w14:textId="77777777" w:rsidTr="00B3790A">
        <w:trPr>
          <w:jc w:val="center"/>
        </w:trPr>
        <w:tc>
          <w:tcPr>
            <w:tcW w:w="2694" w:type="dxa"/>
          </w:tcPr>
          <w:p w14:paraId="7E5381C1" w14:textId="77777777" w:rsidR="008B45D8" w:rsidRPr="00ED474D" w:rsidRDefault="008B45D8" w:rsidP="003C65AA">
            <w:pPr>
              <w:pStyle w:val="TAL"/>
            </w:pPr>
            <w:r w:rsidRPr="00ED474D">
              <w:t>Initiator</w:t>
            </w:r>
          </w:p>
          <w:p w14:paraId="64A5B276" w14:textId="77777777" w:rsidR="008B45D8" w:rsidRPr="00ED474D" w:rsidRDefault="008B45D8" w:rsidP="003C65AA">
            <w:pPr>
              <w:pStyle w:val="TAL"/>
            </w:pPr>
          </w:p>
        </w:tc>
        <w:tc>
          <w:tcPr>
            <w:tcW w:w="4108" w:type="dxa"/>
          </w:tcPr>
          <w:p w14:paraId="43BC41B1" w14:textId="77777777" w:rsidR="008B45D8" w:rsidRPr="00ED474D" w:rsidRDefault="008B45D8" w:rsidP="003C65AA">
            <w:pPr>
              <w:pStyle w:val="TAL"/>
            </w:pPr>
            <w:r w:rsidRPr="00ED474D">
              <w:t>The</w:t>
            </w:r>
            <w:r w:rsidR="00B3790A">
              <w:t xml:space="preserve"> </w:t>
            </w:r>
            <w:r w:rsidRPr="00ED474D">
              <w:t>initiator</w:t>
            </w:r>
            <w:r w:rsidR="00B3790A">
              <w:t xml:space="preserve"> </w:t>
            </w:r>
            <w:r w:rsidRPr="00ED474D">
              <w:t>of</w:t>
            </w:r>
            <w:r w:rsidR="00B3790A">
              <w:t xml:space="preserve"> </w:t>
            </w:r>
            <w:r w:rsidRPr="00ED474D">
              <w:t>a</w:t>
            </w:r>
            <w:r w:rsidR="00B3790A">
              <w:t xml:space="preserve"> </w:t>
            </w:r>
            <w:r w:rsidRPr="00ED474D">
              <w:t>request,</w:t>
            </w:r>
            <w:r w:rsidR="00B3790A">
              <w:t xml:space="preserve"> </w:t>
            </w:r>
            <w:r w:rsidRPr="00ED474D">
              <w:t>for</w:t>
            </w:r>
            <w:r w:rsidR="00B3790A">
              <w:t xml:space="preserve"> </w:t>
            </w:r>
            <w:r w:rsidRPr="00ED474D">
              <w:t>example,</w:t>
            </w:r>
            <w:r w:rsidR="00B3790A">
              <w:t xml:space="preserve"> </w:t>
            </w:r>
            <w:r w:rsidRPr="00ED474D">
              <w:t>the</w:t>
            </w:r>
            <w:r w:rsidR="00B3790A">
              <w:t xml:space="preserve"> </w:t>
            </w:r>
            <w:r w:rsidRPr="00ED474D">
              <w:t>target,</w:t>
            </w:r>
            <w:r w:rsidR="00B3790A">
              <w:t xml:space="preserve"> </w:t>
            </w:r>
            <w:r w:rsidRPr="00ED474D">
              <w:t>the</w:t>
            </w:r>
            <w:r w:rsidR="00B3790A">
              <w:t xml:space="preserve"> </w:t>
            </w:r>
            <w:r w:rsidRPr="00ED474D">
              <w:t>network,</w:t>
            </w:r>
            <w:r w:rsidR="00B3790A">
              <w:t xml:space="preserve"> </w:t>
            </w:r>
            <w:r w:rsidRPr="00ED474D">
              <w:t>a</w:t>
            </w:r>
            <w:r w:rsidR="00B3790A">
              <w:t xml:space="preserve"> </w:t>
            </w:r>
            <w:r w:rsidRPr="00ED474D">
              <w:t>conferee.</w:t>
            </w:r>
          </w:p>
        </w:tc>
        <w:tc>
          <w:tcPr>
            <w:tcW w:w="3181" w:type="dxa"/>
          </w:tcPr>
          <w:p w14:paraId="28310190" w14:textId="77777777" w:rsidR="008B45D8" w:rsidRPr="00ED474D" w:rsidRDefault="008B45D8" w:rsidP="003C65AA">
            <w:pPr>
              <w:pStyle w:val="TAL"/>
            </w:pPr>
            <w:r w:rsidRPr="00ED474D">
              <w:t>confEventInitiator</w:t>
            </w:r>
            <w:r w:rsidR="00B3790A">
              <w:t xml:space="preserve"> </w:t>
            </w:r>
          </w:p>
        </w:tc>
      </w:tr>
      <w:tr w:rsidR="008B45D8" w:rsidRPr="00ED474D" w14:paraId="77CB099D" w14:textId="77777777" w:rsidTr="00B3790A">
        <w:trPr>
          <w:jc w:val="center"/>
        </w:trPr>
        <w:tc>
          <w:tcPr>
            <w:tcW w:w="2694" w:type="dxa"/>
          </w:tcPr>
          <w:p w14:paraId="0B4549B1" w14:textId="77777777" w:rsidR="008B45D8" w:rsidRPr="00ED474D" w:rsidRDefault="008B45D8" w:rsidP="003C65AA">
            <w:pPr>
              <w:pStyle w:val="TAL"/>
            </w:pPr>
            <w:r w:rsidRPr="00ED474D">
              <w:t>Join</w:t>
            </w:r>
            <w:r w:rsidR="00B3790A">
              <w:t xml:space="preserve"> </w:t>
            </w:r>
            <w:r w:rsidRPr="00ED474D">
              <w:t>Party</w:t>
            </w:r>
            <w:r w:rsidR="00B3790A">
              <w:t xml:space="preserve"> </w:t>
            </w:r>
            <w:r w:rsidRPr="00ED474D">
              <w:t>ID</w:t>
            </w:r>
          </w:p>
          <w:p w14:paraId="7C28C943" w14:textId="77777777" w:rsidR="008B45D8" w:rsidRPr="00ED474D" w:rsidRDefault="008B45D8" w:rsidP="003C65AA">
            <w:pPr>
              <w:pStyle w:val="TAL"/>
            </w:pPr>
          </w:p>
        </w:tc>
        <w:tc>
          <w:tcPr>
            <w:tcW w:w="4108" w:type="dxa"/>
          </w:tcPr>
          <w:p w14:paraId="43BE17DC" w14:textId="77777777" w:rsidR="008B45D8" w:rsidRPr="00ED474D" w:rsidRDefault="008B45D8" w:rsidP="003C65AA">
            <w:pPr>
              <w:pStyle w:val="TAL"/>
            </w:pPr>
            <w:r w:rsidRPr="00ED474D">
              <w:t>Identity</w:t>
            </w:r>
            <w:r w:rsidR="00B3790A">
              <w:t xml:space="preserve"> </w:t>
            </w:r>
            <w:r w:rsidRPr="00ED474D">
              <w:t>of</w:t>
            </w:r>
            <w:r w:rsidR="00B3790A">
              <w:t xml:space="preserve"> </w:t>
            </w:r>
            <w:r w:rsidRPr="00ED474D">
              <w:t>the</w:t>
            </w:r>
            <w:r w:rsidR="00B3790A">
              <w:t xml:space="preserve"> </w:t>
            </w:r>
            <w:r w:rsidRPr="00ED474D">
              <w:t>party</w:t>
            </w:r>
            <w:r w:rsidR="00B3790A">
              <w:t xml:space="preserve"> </w:t>
            </w:r>
            <w:r w:rsidRPr="00ED474D">
              <w:t>successfully</w:t>
            </w:r>
            <w:r w:rsidR="00B3790A">
              <w:t xml:space="preserve"> </w:t>
            </w:r>
            <w:r w:rsidRPr="00ED474D">
              <w:t>joining</w:t>
            </w:r>
            <w:r w:rsidR="00B3790A">
              <w:t xml:space="preserve"> </w:t>
            </w:r>
            <w:r w:rsidRPr="00ED474D">
              <w:t>or</w:t>
            </w:r>
            <w:r w:rsidR="00B3790A">
              <w:t xml:space="preserve"> </w:t>
            </w:r>
            <w:r w:rsidRPr="00ED474D">
              <w:t>attempting</w:t>
            </w:r>
            <w:r w:rsidR="00B3790A">
              <w:t xml:space="preserve"> </w:t>
            </w:r>
            <w:r w:rsidRPr="00ED474D">
              <w:t>to</w:t>
            </w:r>
            <w:r w:rsidR="00B3790A">
              <w:t xml:space="preserve"> </w:t>
            </w:r>
            <w:r w:rsidRPr="00ED474D">
              <w:t>join</w:t>
            </w:r>
            <w:r w:rsidR="00B3790A">
              <w:t xml:space="preserve"> </w:t>
            </w:r>
            <w:r w:rsidRPr="00ED474D">
              <w:t>the</w:t>
            </w:r>
            <w:r w:rsidR="00B3790A">
              <w:t xml:space="preserve"> </w:t>
            </w:r>
            <w:r w:rsidRPr="00ED474D">
              <w:t>conference.</w:t>
            </w:r>
          </w:p>
        </w:tc>
        <w:tc>
          <w:tcPr>
            <w:tcW w:w="3181" w:type="dxa"/>
          </w:tcPr>
          <w:p w14:paraId="6EA62AF6" w14:textId="77777777" w:rsidR="008B45D8" w:rsidRPr="00ED474D" w:rsidRDefault="008B45D8" w:rsidP="003C65AA">
            <w:pPr>
              <w:pStyle w:val="TAL"/>
            </w:pPr>
            <w:r w:rsidRPr="00ED474D">
              <w:t>joinPartyID</w:t>
            </w:r>
            <w:r w:rsidR="00B3790A">
              <w:t xml:space="preserve"> </w:t>
            </w:r>
            <w:r w:rsidRPr="00ED474D">
              <w:t>(partyIdentity)</w:t>
            </w:r>
          </w:p>
        </w:tc>
      </w:tr>
      <w:tr w:rsidR="008B45D8" w:rsidRPr="00ED474D" w14:paraId="70E55E12" w14:textId="77777777" w:rsidTr="00B3790A">
        <w:trPr>
          <w:jc w:val="center"/>
        </w:trPr>
        <w:tc>
          <w:tcPr>
            <w:tcW w:w="2694" w:type="dxa"/>
          </w:tcPr>
          <w:p w14:paraId="433CBBC1" w14:textId="77777777" w:rsidR="008B45D8" w:rsidRPr="00ED474D" w:rsidRDefault="008B45D8" w:rsidP="003C65AA">
            <w:pPr>
              <w:pStyle w:val="TAL"/>
            </w:pPr>
            <w:r w:rsidRPr="00ED474D">
              <w:t>Join</w:t>
            </w:r>
            <w:r w:rsidR="00B3790A">
              <w:t xml:space="preserve"> </w:t>
            </w:r>
            <w:r w:rsidRPr="00ED474D">
              <w:t>Party</w:t>
            </w:r>
            <w:r w:rsidR="00B3790A">
              <w:t xml:space="preserve"> </w:t>
            </w:r>
            <w:r w:rsidRPr="00ED474D">
              <w:t>Supported</w:t>
            </w:r>
            <w:r w:rsidR="00B3790A">
              <w:t xml:space="preserve"> </w:t>
            </w:r>
            <w:r w:rsidRPr="00ED474D">
              <w:t>Bearers</w:t>
            </w:r>
          </w:p>
        </w:tc>
        <w:tc>
          <w:tcPr>
            <w:tcW w:w="4108" w:type="dxa"/>
          </w:tcPr>
          <w:p w14:paraId="0BFBAE5D" w14:textId="77777777" w:rsidR="008B45D8" w:rsidRPr="00ED474D" w:rsidRDefault="008B45D8" w:rsidP="003C65AA">
            <w:pPr>
              <w:pStyle w:val="TAL"/>
            </w:pPr>
            <w:r w:rsidRPr="00ED474D">
              <w:t>Identity</w:t>
            </w:r>
            <w:r w:rsidR="00B3790A">
              <w:t xml:space="preserve"> </w:t>
            </w:r>
            <w:r w:rsidRPr="00ED474D">
              <w:t>of</w:t>
            </w:r>
            <w:r w:rsidR="00B3790A">
              <w:t xml:space="preserve"> </w:t>
            </w:r>
            <w:r w:rsidRPr="00ED474D">
              <w:t>bearer</w:t>
            </w:r>
            <w:r w:rsidR="00B3790A">
              <w:t xml:space="preserve"> </w:t>
            </w:r>
            <w:r w:rsidRPr="00ED474D">
              <w:t>types</w:t>
            </w:r>
            <w:r w:rsidR="00B3790A">
              <w:t xml:space="preserve"> </w:t>
            </w:r>
            <w:r w:rsidRPr="00ED474D">
              <w:t>supported</w:t>
            </w:r>
            <w:r w:rsidR="00B3790A">
              <w:t xml:space="preserve"> </w:t>
            </w:r>
            <w:r w:rsidRPr="00ED474D">
              <w:t>by</w:t>
            </w:r>
            <w:r w:rsidR="00B3790A">
              <w:t xml:space="preserve"> </w:t>
            </w:r>
            <w:r w:rsidRPr="00ED474D">
              <w:t>the</w:t>
            </w:r>
            <w:r w:rsidR="00B3790A">
              <w:t xml:space="preserve"> </w:t>
            </w:r>
            <w:r w:rsidRPr="00ED474D">
              <w:t>party</w:t>
            </w:r>
            <w:r w:rsidR="00B3790A">
              <w:t xml:space="preserve"> </w:t>
            </w:r>
            <w:r w:rsidRPr="00ED474D">
              <w:t>successfully</w:t>
            </w:r>
            <w:r w:rsidR="00B3790A">
              <w:t xml:space="preserve"> </w:t>
            </w:r>
            <w:r w:rsidRPr="00ED474D">
              <w:t>joining</w:t>
            </w:r>
            <w:r w:rsidR="00B3790A">
              <w:t xml:space="preserve"> </w:t>
            </w:r>
            <w:r w:rsidRPr="00ED474D">
              <w:t>the</w:t>
            </w:r>
            <w:r w:rsidR="00B3790A">
              <w:t xml:space="preserve"> </w:t>
            </w:r>
            <w:r w:rsidRPr="00ED474D">
              <w:t>conference</w:t>
            </w:r>
          </w:p>
        </w:tc>
        <w:tc>
          <w:tcPr>
            <w:tcW w:w="3181" w:type="dxa"/>
          </w:tcPr>
          <w:p w14:paraId="515CD1B1" w14:textId="77777777" w:rsidR="008B45D8" w:rsidRPr="00ED474D" w:rsidRDefault="008B45D8" w:rsidP="003C65AA">
            <w:pPr>
              <w:pStyle w:val="TAL"/>
            </w:pPr>
            <w:r w:rsidRPr="00ED474D">
              <w:t>confPartyInformation</w:t>
            </w:r>
            <w:r w:rsidR="00B3790A">
              <w:t xml:space="preserve"> </w:t>
            </w:r>
            <w:r w:rsidRPr="00ED474D">
              <w:t>(supportedmedia)</w:t>
            </w:r>
          </w:p>
        </w:tc>
      </w:tr>
      <w:tr w:rsidR="008B45D8" w:rsidRPr="00ED474D" w14:paraId="4309E030" w14:textId="77777777" w:rsidTr="00B3790A">
        <w:trPr>
          <w:jc w:val="center"/>
        </w:trPr>
        <w:tc>
          <w:tcPr>
            <w:tcW w:w="2694" w:type="dxa"/>
          </w:tcPr>
          <w:p w14:paraId="2A56D286" w14:textId="77777777" w:rsidR="008B45D8" w:rsidRPr="00ED474D" w:rsidRDefault="008B45D8" w:rsidP="003C65AA">
            <w:pPr>
              <w:pStyle w:val="TAL"/>
            </w:pPr>
            <w:r w:rsidRPr="00ED474D">
              <w:t>Leave</w:t>
            </w:r>
            <w:r w:rsidR="00B3790A">
              <w:t xml:space="preserve"> </w:t>
            </w:r>
            <w:r w:rsidRPr="00ED474D">
              <w:t>Party</w:t>
            </w:r>
            <w:r w:rsidR="00B3790A">
              <w:t xml:space="preserve"> </w:t>
            </w:r>
            <w:r w:rsidRPr="00ED474D">
              <w:t>ID</w:t>
            </w:r>
          </w:p>
          <w:p w14:paraId="5FD72D6D" w14:textId="77777777" w:rsidR="008B45D8" w:rsidRPr="00ED474D" w:rsidRDefault="008B45D8" w:rsidP="003C65AA">
            <w:pPr>
              <w:pStyle w:val="TAL"/>
            </w:pPr>
          </w:p>
        </w:tc>
        <w:tc>
          <w:tcPr>
            <w:tcW w:w="4108" w:type="dxa"/>
          </w:tcPr>
          <w:p w14:paraId="5CF6AB21" w14:textId="77777777" w:rsidR="008B45D8" w:rsidRPr="00ED474D" w:rsidRDefault="008B45D8" w:rsidP="003C65AA">
            <w:pPr>
              <w:pStyle w:val="TAL"/>
            </w:pPr>
            <w:r w:rsidRPr="00ED474D">
              <w:t>Identity</w:t>
            </w:r>
            <w:r w:rsidR="00B3790A">
              <w:t xml:space="preserve"> </w:t>
            </w:r>
            <w:r w:rsidRPr="00ED474D">
              <w:t>of</w:t>
            </w:r>
            <w:r w:rsidR="00B3790A">
              <w:t xml:space="preserve"> </w:t>
            </w:r>
            <w:r w:rsidRPr="00ED474D">
              <w:t>the</w:t>
            </w:r>
            <w:r w:rsidR="00B3790A">
              <w:t xml:space="preserve"> </w:t>
            </w:r>
            <w:r w:rsidRPr="00ED474D">
              <w:t>party</w:t>
            </w:r>
            <w:r w:rsidR="00B3790A">
              <w:t xml:space="preserve"> </w:t>
            </w:r>
            <w:r w:rsidRPr="00ED474D">
              <w:t>leaving</w:t>
            </w:r>
            <w:r w:rsidR="00B3790A">
              <w:t xml:space="preserve"> </w:t>
            </w:r>
            <w:r w:rsidRPr="00ED474D">
              <w:t>or</w:t>
            </w:r>
            <w:r w:rsidR="00B3790A">
              <w:t xml:space="preserve"> </w:t>
            </w:r>
            <w:r w:rsidRPr="00ED474D">
              <w:t>being</w:t>
            </w:r>
            <w:r w:rsidR="00B3790A">
              <w:t xml:space="preserve"> </w:t>
            </w:r>
            <w:r w:rsidRPr="00ED474D">
              <w:t>requested</w:t>
            </w:r>
            <w:r w:rsidR="00B3790A">
              <w:t xml:space="preserve"> </w:t>
            </w:r>
            <w:r w:rsidRPr="00ED474D">
              <w:t>to</w:t>
            </w:r>
            <w:r w:rsidR="00B3790A">
              <w:t xml:space="preserve"> </w:t>
            </w:r>
            <w:r w:rsidRPr="00ED474D">
              <w:t>leave</w:t>
            </w:r>
            <w:r w:rsidR="00B3790A">
              <w:t xml:space="preserve"> </w:t>
            </w:r>
            <w:r w:rsidRPr="00ED474D">
              <w:t>the</w:t>
            </w:r>
            <w:r w:rsidR="00B3790A">
              <w:t xml:space="preserve"> </w:t>
            </w:r>
            <w:r w:rsidRPr="00ED474D">
              <w:t>conference.</w:t>
            </w:r>
          </w:p>
        </w:tc>
        <w:tc>
          <w:tcPr>
            <w:tcW w:w="3181" w:type="dxa"/>
          </w:tcPr>
          <w:p w14:paraId="7E0FE67A" w14:textId="77777777" w:rsidR="008B45D8" w:rsidRPr="00ED474D" w:rsidRDefault="008B45D8" w:rsidP="003C65AA">
            <w:pPr>
              <w:pStyle w:val="TAL"/>
            </w:pPr>
            <w:r w:rsidRPr="00ED474D">
              <w:t>leavePartyID</w:t>
            </w:r>
            <w:r w:rsidR="00B3790A">
              <w:t xml:space="preserve"> </w:t>
            </w:r>
            <w:r w:rsidRPr="00ED474D">
              <w:t>(partyIdentity)</w:t>
            </w:r>
          </w:p>
        </w:tc>
      </w:tr>
      <w:tr w:rsidR="008B45D8" w:rsidRPr="00ED474D" w14:paraId="542D61A4" w14:textId="77777777" w:rsidTr="00B3790A">
        <w:trPr>
          <w:jc w:val="center"/>
        </w:trPr>
        <w:tc>
          <w:tcPr>
            <w:tcW w:w="2694" w:type="dxa"/>
          </w:tcPr>
          <w:p w14:paraId="6CEA73AB" w14:textId="77777777" w:rsidR="008B45D8" w:rsidRPr="00ED474D" w:rsidRDefault="008B45D8" w:rsidP="003C65AA">
            <w:pPr>
              <w:pStyle w:val="TAL"/>
            </w:pPr>
            <w:r w:rsidRPr="00ED474D">
              <w:t>List</w:t>
            </w:r>
            <w:r w:rsidR="00B3790A">
              <w:t xml:space="preserve"> </w:t>
            </w:r>
            <w:r w:rsidRPr="00ED474D">
              <w:t>of</w:t>
            </w:r>
            <w:r w:rsidR="00B3790A">
              <w:t xml:space="preserve"> </w:t>
            </w:r>
            <w:r w:rsidRPr="00ED474D">
              <w:t>Conferees</w:t>
            </w:r>
          </w:p>
          <w:p w14:paraId="796445FA" w14:textId="77777777" w:rsidR="008B45D8" w:rsidRPr="00ED474D" w:rsidRDefault="008B45D8" w:rsidP="003C65AA">
            <w:pPr>
              <w:pStyle w:val="TAL"/>
            </w:pPr>
          </w:p>
        </w:tc>
        <w:tc>
          <w:tcPr>
            <w:tcW w:w="4108" w:type="dxa"/>
          </w:tcPr>
          <w:p w14:paraId="16DD8687" w14:textId="77777777" w:rsidR="008B45D8" w:rsidRPr="00ED474D" w:rsidRDefault="008B45D8" w:rsidP="003C65AA">
            <w:pPr>
              <w:pStyle w:val="TAL"/>
            </w:pPr>
            <w:r w:rsidRPr="00ED474D">
              <w:t>Identifies</w:t>
            </w:r>
            <w:r w:rsidR="00B3790A">
              <w:t xml:space="preserve"> </w:t>
            </w:r>
            <w:r w:rsidRPr="00ED474D">
              <w:t>each</w:t>
            </w:r>
            <w:r w:rsidR="00B3790A">
              <w:t xml:space="preserve"> </w:t>
            </w:r>
            <w:r w:rsidRPr="00ED474D">
              <w:t>of</w:t>
            </w:r>
            <w:r w:rsidR="00B3790A">
              <w:t xml:space="preserve"> </w:t>
            </w:r>
            <w:r w:rsidRPr="00ED474D">
              <w:t>the</w:t>
            </w:r>
            <w:r w:rsidR="00B3790A">
              <w:t xml:space="preserve"> </w:t>
            </w:r>
            <w:r w:rsidRPr="00ED474D">
              <w:t>conferees</w:t>
            </w:r>
            <w:r w:rsidR="00B3790A">
              <w:t xml:space="preserve"> </w:t>
            </w:r>
            <w:r w:rsidRPr="00ED474D">
              <w:t>currently</w:t>
            </w:r>
            <w:r w:rsidR="00B3790A">
              <w:t xml:space="preserve"> </w:t>
            </w:r>
            <w:r w:rsidRPr="00ED474D">
              <w:t>on</w:t>
            </w:r>
            <w:r w:rsidR="00B3790A">
              <w:t xml:space="preserve"> </w:t>
            </w:r>
            <w:r w:rsidRPr="00ED474D">
              <w:t>a</w:t>
            </w:r>
            <w:r w:rsidR="00B3790A">
              <w:t xml:space="preserve"> </w:t>
            </w:r>
            <w:r w:rsidRPr="00ED474D">
              <w:t>conference</w:t>
            </w:r>
            <w:r w:rsidR="00B3790A">
              <w:t xml:space="preserve"> </w:t>
            </w:r>
            <w:r w:rsidRPr="00ED474D">
              <w:t>(</w:t>
            </w:r>
            <w:r w:rsidR="00195D92">
              <w:t>e.g.</w:t>
            </w:r>
            <w:r w:rsidR="00B3790A">
              <w:t xml:space="preserve"> </w:t>
            </w:r>
            <w:r w:rsidRPr="00ED474D">
              <w:t>via</w:t>
            </w:r>
            <w:r w:rsidR="00B3790A">
              <w:t xml:space="preserve"> </w:t>
            </w:r>
            <w:r w:rsidRPr="00ED474D">
              <w:t>SIP</w:t>
            </w:r>
            <w:r w:rsidR="00B3790A">
              <w:t xml:space="preserve"> </w:t>
            </w:r>
            <w:r w:rsidRPr="00ED474D">
              <w:t>URI</w:t>
            </w:r>
            <w:r w:rsidR="00B3790A">
              <w:t xml:space="preserve"> </w:t>
            </w:r>
            <w:r w:rsidRPr="00ED474D">
              <w:t>or</w:t>
            </w:r>
            <w:r w:rsidR="00B3790A">
              <w:t xml:space="preserve"> </w:t>
            </w:r>
            <w:r w:rsidRPr="00ED474D">
              <w:t>TEL</w:t>
            </w:r>
            <w:r w:rsidR="00B3790A">
              <w:t xml:space="preserve"> </w:t>
            </w:r>
            <w:r w:rsidRPr="00ED474D">
              <w:t>URI).</w:t>
            </w:r>
          </w:p>
        </w:tc>
        <w:tc>
          <w:tcPr>
            <w:tcW w:w="3181" w:type="dxa"/>
          </w:tcPr>
          <w:p w14:paraId="4B7EA283" w14:textId="77777777" w:rsidR="008B45D8" w:rsidRPr="00ED474D" w:rsidRDefault="008B45D8" w:rsidP="003C65AA">
            <w:pPr>
              <w:pStyle w:val="TAL"/>
            </w:pPr>
            <w:r w:rsidRPr="00ED474D">
              <w:t>confPartyInformation</w:t>
            </w:r>
            <w:r w:rsidR="00B3790A">
              <w:t xml:space="preserve"> </w:t>
            </w:r>
            <w:r w:rsidRPr="00ED474D">
              <w:t>(partyIdentity)</w:t>
            </w:r>
          </w:p>
        </w:tc>
      </w:tr>
      <w:tr w:rsidR="008B45D8" w:rsidRPr="00ED474D" w14:paraId="2DF44D76" w14:textId="77777777" w:rsidTr="00B3790A">
        <w:trPr>
          <w:jc w:val="center"/>
        </w:trPr>
        <w:tc>
          <w:tcPr>
            <w:tcW w:w="2694" w:type="dxa"/>
          </w:tcPr>
          <w:p w14:paraId="6C07B98D" w14:textId="77777777" w:rsidR="008B45D8" w:rsidRPr="00ED474D" w:rsidRDefault="008B45D8" w:rsidP="003C65AA">
            <w:pPr>
              <w:pStyle w:val="TAL"/>
            </w:pPr>
            <w:r w:rsidRPr="00ED474D">
              <w:t>List</w:t>
            </w:r>
            <w:r w:rsidR="00B3790A">
              <w:t xml:space="preserve"> </w:t>
            </w:r>
            <w:r w:rsidRPr="00ED474D">
              <w:t>of</w:t>
            </w:r>
            <w:r w:rsidR="00B3790A">
              <w:t xml:space="preserve"> </w:t>
            </w:r>
            <w:r w:rsidRPr="00ED474D">
              <w:t>Potential</w:t>
            </w:r>
            <w:r w:rsidR="00B3790A">
              <w:t xml:space="preserve"> </w:t>
            </w:r>
            <w:r w:rsidRPr="00ED474D">
              <w:t>Conferees</w:t>
            </w:r>
          </w:p>
          <w:p w14:paraId="7F66426A" w14:textId="77777777" w:rsidR="008B45D8" w:rsidRPr="00ED474D" w:rsidRDefault="008B45D8" w:rsidP="003C65AA">
            <w:pPr>
              <w:pStyle w:val="TAL"/>
            </w:pPr>
          </w:p>
        </w:tc>
        <w:tc>
          <w:tcPr>
            <w:tcW w:w="4108" w:type="dxa"/>
          </w:tcPr>
          <w:p w14:paraId="110EE7CD" w14:textId="77777777" w:rsidR="008B45D8" w:rsidRPr="00ED474D" w:rsidRDefault="008B45D8" w:rsidP="003C65AA">
            <w:pPr>
              <w:pStyle w:val="TAL"/>
            </w:pPr>
            <w:r w:rsidRPr="00ED474D">
              <w:t>Identifies</w:t>
            </w:r>
            <w:r w:rsidR="00B3790A">
              <w:t xml:space="preserve"> </w:t>
            </w:r>
            <w:r w:rsidRPr="00ED474D">
              <w:t>each</w:t>
            </w:r>
            <w:r w:rsidR="00B3790A">
              <w:t xml:space="preserve"> </w:t>
            </w:r>
            <w:r w:rsidRPr="00ED474D">
              <w:t>of</w:t>
            </w:r>
            <w:r w:rsidR="00B3790A">
              <w:t xml:space="preserve"> </w:t>
            </w:r>
            <w:r w:rsidRPr="00ED474D">
              <w:t>the</w:t>
            </w:r>
            <w:r w:rsidR="00B3790A">
              <w:t xml:space="preserve"> </w:t>
            </w:r>
            <w:r w:rsidRPr="00ED474D">
              <w:t>parties</w:t>
            </w:r>
            <w:r w:rsidR="00B3790A">
              <w:t xml:space="preserve"> </w:t>
            </w:r>
            <w:r w:rsidRPr="00ED474D">
              <w:t>to</w:t>
            </w:r>
            <w:r w:rsidR="00B3790A">
              <w:t xml:space="preserve"> </w:t>
            </w:r>
            <w:r w:rsidRPr="00ED474D">
              <w:t>be</w:t>
            </w:r>
            <w:r w:rsidR="00B3790A">
              <w:t xml:space="preserve"> </w:t>
            </w:r>
            <w:r w:rsidRPr="00ED474D">
              <w:t>invited</w:t>
            </w:r>
            <w:r w:rsidR="00B3790A">
              <w:t xml:space="preserve"> </w:t>
            </w:r>
            <w:r w:rsidRPr="00ED474D">
              <w:t>to</w:t>
            </w:r>
            <w:r w:rsidR="00B3790A">
              <w:t xml:space="preserve"> </w:t>
            </w:r>
            <w:r w:rsidRPr="00ED474D">
              <w:t>a</w:t>
            </w:r>
            <w:r w:rsidR="00B3790A">
              <w:t xml:space="preserve"> </w:t>
            </w:r>
            <w:r w:rsidRPr="00ED474D">
              <w:t>conference</w:t>
            </w:r>
            <w:r w:rsidR="00B3790A">
              <w:t xml:space="preserve"> </w:t>
            </w:r>
            <w:r w:rsidRPr="00ED474D">
              <w:t>or</w:t>
            </w:r>
            <w:r w:rsidR="00B3790A">
              <w:t xml:space="preserve"> </w:t>
            </w:r>
            <w:r w:rsidRPr="00ED474D">
              <w:t>permitted</w:t>
            </w:r>
            <w:r w:rsidR="00B3790A">
              <w:t xml:space="preserve"> </w:t>
            </w:r>
            <w:r w:rsidRPr="00ED474D">
              <w:t>to</w:t>
            </w:r>
            <w:r w:rsidR="00B3790A">
              <w:t xml:space="preserve"> </w:t>
            </w:r>
            <w:r w:rsidRPr="00ED474D">
              <w:t>join</w:t>
            </w:r>
            <w:r w:rsidR="00B3790A">
              <w:t xml:space="preserve"> </w:t>
            </w:r>
            <w:r w:rsidRPr="00ED474D">
              <w:t>the</w:t>
            </w:r>
            <w:r w:rsidR="00B3790A">
              <w:t xml:space="preserve"> </w:t>
            </w:r>
            <w:r w:rsidRPr="00ED474D">
              <w:t>conference</w:t>
            </w:r>
            <w:r w:rsidR="00B3790A">
              <w:t xml:space="preserve"> </w:t>
            </w:r>
            <w:r w:rsidRPr="00ED474D">
              <w:t>(if</w:t>
            </w:r>
            <w:r w:rsidR="00B3790A">
              <w:t xml:space="preserve"> </w:t>
            </w:r>
            <w:r w:rsidRPr="00ED474D">
              <w:t>available).</w:t>
            </w:r>
          </w:p>
        </w:tc>
        <w:tc>
          <w:tcPr>
            <w:tcW w:w="3181" w:type="dxa"/>
          </w:tcPr>
          <w:p w14:paraId="03DF70BA" w14:textId="77777777" w:rsidR="008B45D8" w:rsidRPr="00ED474D" w:rsidRDefault="008B45D8" w:rsidP="003C65AA">
            <w:pPr>
              <w:pStyle w:val="TAL"/>
            </w:pPr>
            <w:r w:rsidRPr="00ED474D">
              <w:t>listOfPotConferees</w:t>
            </w:r>
            <w:r w:rsidR="00B3790A">
              <w:t xml:space="preserve"> </w:t>
            </w:r>
            <w:r w:rsidRPr="00ED474D">
              <w:t>(partyIdentity)</w:t>
            </w:r>
          </w:p>
        </w:tc>
      </w:tr>
      <w:tr w:rsidR="008B45D8" w:rsidRPr="00ED474D" w14:paraId="0C8DCFCA" w14:textId="77777777" w:rsidTr="00B3790A">
        <w:trPr>
          <w:jc w:val="center"/>
        </w:trPr>
        <w:tc>
          <w:tcPr>
            <w:tcW w:w="2694" w:type="dxa"/>
          </w:tcPr>
          <w:p w14:paraId="104C830F" w14:textId="77777777" w:rsidR="008B45D8" w:rsidRPr="00ED474D" w:rsidRDefault="008B45D8" w:rsidP="003C65AA">
            <w:pPr>
              <w:pStyle w:val="TAL"/>
            </w:pPr>
            <w:r w:rsidRPr="00ED474D">
              <w:t>List</w:t>
            </w:r>
            <w:r w:rsidR="00B3790A">
              <w:t xml:space="preserve"> </w:t>
            </w:r>
            <w:r w:rsidRPr="00ED474D">
              <w:t>of</w:t>
            </w:r>
            <w:r w:rsidR="00B3790A">
              <w:t xml:space="preserve"> </w:t>
            </w:r>
            <w:r w:rsidRPr="00ED474D">
              <w:t>Waiting</w:t>
            </w:r>
            <w:r w:rsidR="00B3790A">
              <w:t xml:space="preserve"> </w:t>
            </w:r>
            <w:r w:rsidRPr="00ED474D">
              <w:t>Conferees</w:t>
            </w:r>
          </w:p>
        </w:tc>
        <w:tc>
          <w:tcPr>
            <w:tcW w:w="4108" w:type="dxa"/>
          </w:tcPr>
          <w:p w14:paraId="624C8C19" w14:textId="77777777" w:rsidR="008B45D8" w:rsidRPr="00ED474D" w:rsidRDefault="008B45D8" w:rsidP="003C65AA">
            <w:pPr>
              <w:pStyle w:val="TAL"/>
            </w:pPr>
            <w:r w:rsidRPr="00ED474D">
              <w:t>Identifies</w:t>
            </w:r>
            <w:r w:rsidR="00B3790A">
              <w:t xml:space="preserve"> </w:t>
            </w:r>
            <w:r w:rsidRPr="00ED474D">
              <w:t>each</w:t>
            </w:r>
            <w:r w:rsidR="00B3790A">
              <w:t xml:space="preserve"> </w:t>
            </w:r>
            <w:r w:rsidRPr="00ED474D">
              <w:t>of</w:t>
            </w:r>
            <w:r w:rsidR="00B3790A">
              <w:t xml:space="preserve"> </w:t>
            </w:r>
            <w:r w:rsidRPr="00ED474D">
              <w:t>the</w:t>
            </w:r>
            <w:r w:rsidR="00B3790A">
              <w:t xml:space="preserve"> </w:t>
            </w:r>
            <w:r w:rsidRPr="00ED474D">
              <w:t>conferees</w:t>
            </w:r>
            <w:r w:rsidR="00B3790A">
              <w:t xml:space="preserve"> </w:t>
            </w:r>
            <w:r w:rsidRPr="00ED474D">
              <w:t>awaiting</w:t>
            </w:r>
            <w:r w:rsidR="00B3790A">
              <w:t xml:space="preserve"> </w:t>
            </w:r>
            <w:r w:rsidRPr="00ED474D">
              <w:t>to</w:t>
            </w:r>
            <w:r w:rsidR="00B3790A">
              <w:t xml:space="preserve"> </w:t>
            </w:r>
            <w:r w:rsidRPr="00ED474D">
              <w:t>join</w:t>
            </w:r>
            <w:r w:rsidR="00B3790A">
              <w:t xml:space="preserve"> </w:t>
            </w:r>
            <w:r w:rsidRPr="00ED474D">
              <w:t>a</w:t>
            </w:r>
            <w:r w:rsidR="00B3790A">
              <w:t xml:space="preserve"> </w:t>
            </w:r>
            <w:r w:rsidRPr="00ED474D">
              <w:t>conference</w:t>
            </w:r>
            <w:r w:rsidR="00B3790A">
              <w:t xml:space="preserve"> </w:t>
            </w:r>
            <w:r w:rsidRPr="00ED474D">
              <w:t>(</w:t>
            </w:r>
            <w:r w:rsidR="00195D92">
              <w:t>e.g.</w:t>
            </w:r>
            <w:r w:rsidR="00B3790A">
              <w:t xml:space="preserve"> </w:t>
            </w:r>
            <w:r w:rsidRPr="00ED474D">
              <w:t>called</w:t>
            </w:r>
            <w:r w:rsidR="00B3790A">
              <w:t xml:space="preserve"> </w:t>
            </w:r>
            <w:r w:rsidRPr="00ED474D">
              <w:t>in</w:t>
            </w:r>
            <w:r w:rsidR="00B3790A">
              <w:t xml:space="preserve"> </w:t>
            </w:r>
            <w:r w:rsidRPr="00ED474D">
              <w:t>to</w:t>
            </w:r>
            <w:r w:rsidR="00B3790A">
              <w:t xml:space="preserve"> </w:t>
            </w:r>
            <w:r w:rsidRPr="00ED474D">
              <w:t>a</w:t>
            </w:r>
            <w:r w:rsidR="00B3790A">
              <w:t xml:space="preserve"> </w:t>
            </w:r>
            <w:r w:rsidRPr="00ED474D">
              <w:t>conference</w:t>
            </w:r>
            <w:r w:rsidR="00B3790A">
              <w:t xml:space="preserve"> </w:t>
            </w:r>
            <w:r w:rsidRPr="00ED474D">
              <w:t>that</w:t>
            </w:r>
            <w:r w:rsidR="00B3790A">
              <w:t xml:space="preserve"> </w:t>
            </w:r>
            <w:r w:rsidRPr="00ED474D">
              <w:t>has</w:t>
            </w:r>
            <w:r w:rsidR="00B3790A">
              <w:t xml:space="preserve"> </w:t>
            </w:r>
            <w:r w:rsidRPr="00ED474D">
              <w:t>not</w:t>
            </w:r>
            <w:r w:rsidR="00B3790A">
              <w:t xml:space="preserve"> </w:t>
            </w:r>
            <w:r w:rsidRPr="00ED474D">
              <w:t>yet</w:t>
            </w:r>
            <w:r w:rsidR="00B3790A">
              <w:t xml:space="preserve"> </w:t>
            </w:r>
            <w:r w:rsidRPr="00ED474D">
              <w:t>started)</w:t>
            </w:r>
          </w:p>
        </w:tc>
        <w:tc>
          <w:tcPr>
            <w:tcW w:w="3181" w:type="dxa"/>
          </w:tcPr>
          <w:p w14:paraId="2DA77705" w14:textId="77777777" w:rsidR="008B45D8" w:rsidRPr="00ED474D" w:rsidRDefault="008B45D8" w:rsidP="003C65AA">
            <w:pPr>
              <w:pStyle w:val="TAL"/>
            </w:pPr>
            <w:r w:rsidRPr="00ED474D">
              <w:t>listOfWaitConferees</w:t>
            </w:r>
            <w:r w:rsidR="00B3790A">
              <w:t xml:space="preserve"> </w:t>
            </w:r>
            <w:r w:rsidRPr="00ED474D">
              <w:t>(partyIdentity)</w:t>
            </w:r>
          </w:p>
        </w:tc>
      </w:tr>
      <w:tr w:rsidR="008B45D8" w:rsidRPr="00ED474D" w14:paraId="6AD7D4DE" w14:textId="77777777" w:rsidTr="00B3790A">
        <w:trPr>
          <w:jc w:val="center"/>
        </w:trPr>
        <w:tc>
          <w:tcPr>
            <w:tcW w:w="2694" w:type="dxa"/>
          </w:tcPr>
          <w:p w14:paraId="37692B1C" w14:textId="77777777" w:rsidR="008B45D8" w:rsidRPr="00ED474D" w:rsidRDefault="008B45D8" w:rsidP="003C65AA">
            <w:pPr>
              <w:pStyle w:val="TAL"/>
            </w:pPr>
            <w:r w:rsidRPr="00ED474D">
              <w:t>Media</w:t>
            </w:r>
            <w:r w:rsidR="00B3790A">
              <w:t xml:space="preserve"> </w:t>
            </w:r>
            <w:r w:rsidRPr="00ED474D">
              <w:t>Modification</w:t>
            </w:r>
          </w:p>
        </w:tc>
        <w:tc>
          <w:tcPr>
            <w:tcW w:w="4108" w:type="dxa"/>
          </w:tcPr>
          <w:p w14:paraId="58A7A9E3" w14:textId="77777777" w:rsidR="008B45D8" w:rsidRPr="00ED474D" w:rsidRDefault="008B45D8" w:rsidP="003C65AA">
            <w:pPr>
              <w:pStyle w:val="TAL"/>
            </w:pPr>
            <w:r w:rsidRPr="00ED474D">
              <w:t>Identifies</w:t>
            </w:r>
            <w:r w:rsidR="00B3790A">
              <w:t xml:space="preserve"> </w:t>
            </w:r>
            <w:r w:rsidRPr="00ED474D">
              <w:t>how</w:t>
            </w:r>
            <w:r w:rsidR="00B3790A">
              <w:t xml:space="preserve"> </w:t>
            </w:r>
            <w:r w:rsidRPr="00ED474D">
              <w:t>the</w:t>
            </w:r>
            <w:r w:rsidR="00B3790A">
              <w:t xml:space="preserve"> </w:t>
            </w:r>
            <w:r w:rsidRPr="00ED474D">
              <w:t>media</w:t>
            </w:r>
            <w:r w:rsidR="00B3790A">
              <w:t xml:space="preserve"> </w:t>
            </w:r>
            <w:r w:rsidRPr="00ED474D">
              <w:t>was</w:t>
            </w:r>
            <w:r w:rsidR="00B3790A">
              <w:t xml:space="preserve"> </w:t>
            </w:r>
            <w:r w:rsidRPr="00ED474D">
              <w:t>modified</w:t>
            </w:r>
            <w:r w:rsidR="00B3790A">
              <w:t xml:space="preserve"> </w:t>
            </w:r>
            <w:r w:rsidRPr="00ED474D">
              <w:t>(i.e.,</w:t>
            </w:r>
            <w:r w:rsidR="00B3790A">
              <w:t xml:space="preserve"> </w:t>
            </w:r>
            <w:r w:rsidRPr="00ED474D">
              <w:t>added,</w:t>
            </w:r>
            <w:r w:rsidR="00B3790A">
              <w:t xml:space="preserve"> </w:t>
            </w:r>
            <w:r w:rsidRPr="00ED474D">
              <w:t>removed,</w:t>
            </w:r>
            <w:r w:rsidR="00B3790A">
              <w:t xml:space="preserve"> </w:t>
            </w:r>
            <w:r w:rsidRPr="00ED474D">
              <w:t>or</w:t>
            </w:r>
            <w:r w:rsidR="00B3790A">
              <w:t xml:space="preserve"> </w:t>
            </w:r>
            <w:r w:rsidRPr="00ED474D">
              <w:t>changed)</w:t>
            </w:r>
            <w:r w:rsidR="00B3790A">
              <w:t xml:space="preserve"> </w:t>
            </w:r>
            <w:r w:rsidRPr="00ED474D">
              <w:t>and</w:t>
            </w:r>
            <w:r w:rsidR="00B3790A">
              <w:t xml:space="preserve"> </w:t>
            </w:r>
            <w:r w:rsidRPr="00ED474D">
              <w:t>the</w:t>
            </w:r>
            <w:r w:rsidR="00B3790A">
              <w:t xml:space="preserve"> </w:t>
            </w:r>
            <w:r w:rsidRPr="00ED474D">
              <w:t>value</w:t>
            </w:r>
            <w:r w:rsidR="00B3790A">
              <w:t xml:space="preserve"> </w:t>
            </w:r>
            <w:r w:rsidRPr="00ED474D">
              <w:t>for</w:t>
            </w:r>
            <w:r w:rsidR="00B3790A">
              <w:t xml:space="preserve"> </w:t>
            </w:r>
            <w:r w:rsidRPr="00ED474D">
              <w:t>the</w:t>
            </w:r>
            <w:r w:rsidR="00B3790A">
              <w:t xml:space="preserve"> </w:t>
            </w:r>
            <w:r w:rsidRPr="00ED474D">
              <w:t>media</w:t>
            </w:r>
          </w:p>
        </w:tc>
        <w:tc>
          <w:tcPr>
            <w:tcW w:w="3181" w:type="dxa"/>
          </w:tcPr>
          <w:p w14:paraId="332D45B4" w14:textId="77777777" w:rsidR="008B45D8" w:rsidRPr="00ED474D" w:rsidRDefault="008B45D8" w:rsidP="003C65AA">
            <w:pPr>
              <w:pStyle w:val="TAL"/>
            </w:pPr>
            <w:r w:rsidRPr="00ED474D">
              <w:t>mediaModification</w:t>
            </w:r>
          </w:p>
        </w:tc>
      </w:tr>
      <w:tr w:rsidR="008B45D8" w:rsidRPr="00ED474D" w14:paraId="03C632FD" w14:textId="77777777" w:rsidTr="00B3790A">
        <w:trPr>
          <w:jc w:val="center"/>
        </w:trPr>
        <w:tc>
          <w:tcPr>
            <w:tcW w:w="2694" w:type="dxa"/>
          </w:tcPr>
          <w:p w14:paraId="750E379D" w14:textId="77777777" w:rsidR="008B45D8" w:rsidRPr="00ED474D" w:rsidRDefault="008B45D8" w:rsidP="003C65AA">
            <w:pPr>
              <w:pStyle w:val="TAL"/>
            </w:pPr>
            <w:r w:rsidRPr="00ED474D">
              <w:t>Network</w:t>
            </w:r>
            <w:r w:rsidR="00B3790A">
              <w:t xml:space="preserve"> </w:t>
            </w:r>
            <w:r w:rsidRPr="00ED474D">
              <w:t>Identifier</w:t>
            </w:r>
          </w:p>
        </w:tc>
        <w:tc>
          <w:tcPr>
            <w:tcW w:w="4108" w:type="dxa"/>
          </w:tcPr>
          <w:p w14:paraId="3D7882B0" w14:textId="77777777" w:rsidR="008B45D8" w:rsidRPr="00ED474D" w:rsidRDefault="008B45D8" w:rsidP="003C65AA">
            <w:pPr>
              <w:pStyle w:val="TAL"/>
            </w:pPr>
            <w:r w:rsidRPr="00ED474D">
              <w:rPr>
                <w:rFonts w:cs="Arial"/>
              </w:rPr>
              <w:t>Operator</w:t>
            </w:r>
            <w:r w:rsidR="00B3790A">
              <w:rPr>
                <w:rFonts w:cs="Arial"/>
              </w:rPr>
              <w:t xml:space="preserve"> </w:t>
            </w:r>
            <w:r w:rsidRPr="00ED474D">
              <w:rPr>
                <w:rFonts w:cs="Arial"/>
              </w:rPr>
              <w:t>ID</w:t>
            </w:r>
            <w:r w:rsidR="00B3790A">
              <w:rPr>
                <w:rFonts w:cs="Arial"/>
              </w:rPr>
              <w:t xml:space="preserve"> </w:t>
            </w:r>
            <w:r w:rsidRPr="00ED474D">
              <w:rPr>
                <w:rFonts w:cs="Arial"/>
              </w:rPr>
              <w:t>plus</w:t>
            </w:r>
            <w:r w:rsidR="00B3790A">
              <w:rPr>
                <w:rFonts w:cs="Arial"/>
              </w:rPr>
              <w:t xml:space="preserve"> </w:t>
            </w:r>
            <w:r w:rsidRPr="00ED474D">
              <w:rPr>
                <w:rFonts w:cs="Arial"/>
              </w:rPr>
              <w:t>ICE</w:t>
            </w:r>
            <w:r w:rsidR="00B3790A">
              <w:rPr>
                <w:rFonts w:cs="Arial"/>
              </w:rPr>
              <w:t xml:space="preserve"> </w:t>
            </w:r>
            <w:r w:rsidRPr="00ED474D">
              <w:rPr>
                <w:rFonts w:cs="Arial"/>
              </w:rPr>
              <w:t>address.</w:t>
            </w:r>
            <w:r w:rsidR="00B3790A">
              <w:rPr>
                <w:rFonts w:cs="Arial"/>
              </w:rPr>
              <w:t xml:space="preserve"> </w:t>
            </w:r>
            <w:r w:rsidRPr="00ED474D">
              <w:rPr>
                <w:rFonts w:cs="Arial"/>
              </w:rPr>
              <w:t>This</w:t>
            </w:r>
            <w:r w:rsidR="00B3790A">
              <w:rPr>
                <w:rFonts w:cs="Arial"/>
              </w:rPr>
              <w:t xml:space="preserve"> </w:t>
            </w:r>
            <w:r w:rsidRPr="00ED474D">
              <w:rPr>
                <w:rFonts w:cs="Arial"/>
              </w:rPr>
              <w:t>is</w:t>
            </w:r>
            <w:r w:rsidR="00B3790A">
              <w:rPr>
                <w:rFonts w:cs="Arial"/>
              </w:rPr>
              <w:t xml:space="preserve"> </w:t>
            </w:r>
            <w:r w:rsidRPr="00ED474D">
              <w:rPr>
                <w:rFonts w:cs="Arial"/>
              </w:rPr>
              <w:t>an</w:t>
            </w:r>
            <w:r w:rsidR="00B3790A">
              <w:rPr>
                <w:rFonts w:cs="Arial"/>
              </w:rPr>
              <w:t xml:space="preserve"> </w:t>
            </w:r>
            <w:r w:rsidRPr="00ED474D">
              <w:rPr>
                <w:rFonts w:cs="Arial"/>
              </w:rPr>
              <w:t>u</w:t>
            </w:r>
            <w:r w:rsidRPr="00ED474D">
              <w:t>nique</w:t>
            </w:r>
            <w:r w:rsidR="00B3790A">
              <w:t xml:space="preserve"> </w:t>
            </w:r>
            <w:r w:rsidRPr="00ED474D">
              <w:t>identifier</w:t>
            </w:r>
            <w:r w:rsidR="00B3790A">
              <w:t xml:space="preserve"> </w:t>
            </w:r>
            <w:r w:rsidRPr="00ED474D">
              <w:t>for</w:t>
            </w:r>
            <w:r w:rsidR="00B3790A">
              <w:t xml:space="preserve"> </w:t>
            </w:r>
            <w:r w:rsidRPr="00ED474D">
              <w:t>the</w:t>
            </w:r>
            <w:r w:rsidR="00B3790A">
              <w:t xml:space="preserve"> </w:t>
            </w:r>
            <w:r w:rsidRPr="00ED474D">
              <w:t>element</w:t>
            </w:r>
            <w:r w:rsidR="00B3790A">
              <w:t xml:space="preserve"> </w:t>
            </w:r>
            <w:r w:rsidRPr="00ED474D">
              <w:t>reporting</w:t>
            </w:r>
            <w:r w:rsidR="00B3790A">
              <w:t xml:space="preserve"> </w:t>
            </w:r>
            <w:r w:rsidRPr="00ED474D">
              <w:t>the</w:t>
            </w:r>
            <w:r w:rsidR="00B3790A">
              <w:t xml:space="preserve"> </w:t>
            </w:r>
            <w:r w:rsidRPr="00ED474D">
              <w:t>ICE.</w:t>
            </w:r>
          </w:p>
        </w:tc>
        <w:tc>
          <w:tcPr>
            <w:tcW w:w="3181" w:type="dxa"/>
          </w:tcPr>
          <w:p w14:paraId="533A6F21" w14:textId="77777777" w:rsidR="008B45D8" w:rsidRPr="00ED474D" w:rsidRDefault="008B45D8" w:rsidP="003C65AA">
            <w:pPr>
              <w:pStyle w:val="TAL"/>
            </w:pPr>
            <w:r w:rsidRPr="00ED474D">
              <w:t>networkIdentifer</w:t>
            </w:r>
          </w:p>
        </w:tc>
      </w:tr>
      <w:tr w:rsidR="008B45D8" w14:paraId="06FD140A" w14:textId="77777777" w:rsidTr="00B3790A">
        <w:trPr>
          <w:jc w:val="center"/>
        </w:trPr>
        <w:tc>
          <w:tcPr>
            <w:tcW w:w="2694" w:type="dxa"/>
          </w:tcPr>
          <w:p w14:paraId="659EB9E6" w14:textId="77777777" w:rsidR="008B45D8" w:rsidRDefault="008B45D8" w:rsidP="003C65AA">
            <w:pPr>
              <w:pStyle w:val="TAL"/>
            </w:pPr>
            <w:r>
              <w:t>Lawful</w:t>
            </w:r>
            <w:r w:rsidR="00B3790A">
              <w:t xml:space="preserve"> </w:t>
            </w:r>
            <w:r>
              <w:t>Interception</w:t>
            </w:r>
            <w:r w:rsidR="00B3790A">
              <w:t xml:space="preserve"> </w:t>
            </w:r>
            <w:r>
              <w:t>identifier</w:t>
            </w:r>
          </w:p>
        </w:tc>
        <w:tc>
          <w:tcPr>
            <w:tcW w:w="4108" w:type="dxa"/>
          </w:tcPr>
          <w:p w14:paraId="154E89EB" w14:textId="77777777" w:rsidR="008B45D8" w:rsidRDefault="008B45D8" w:rsidP="003C65AA">
            <w:pPr>
              <w:pStyle w:val="TAL"/>
            </w:pPr>
            <w:r w:rsidRPr="00460FFE">
              <w:rPr>
                <w:rFonts w:cs="Arial"/>
              </w:rPr>
              <w:t>Unique</w:t>
            </w:r>
            <w:r w:rsidR="00B3790A">
              <w:rPr>
                <w:rFonts w:cs="Arial"/>
              </w:rPr>
              <w:t xml:space="preserve"> </w:t>
            </w:r>
            <w:r w:rsidRPr="00460FFE">
              <w:rPr>
                <w:rFonts w:cs="Arial"/>
              </w:rPr>
              <w:t>number</w:t>
            </w:r>
            <w:r w:rsidR="00B3790A">
              <w:rPr>
                <w:rFonts w:cs="Arial"/>
              </w:rPr>
              <w:t xml:space="preserve"> </w:t>
            </w:r>
            <w:r w:rsidRPr="00460FFE">
              <w:rPr>
                <w:rFonts w:cs="Arial"/>
              </w:rPr>
              <w:t>for</w:t>
            </w:r>
            <w:r w:rsidR="00B3790A">
              <w:rPr>
                <w:rFonts w:cs="Arial"/>
              </w:rPr>
              <w:t xml:space="preserve"> </w:t>
            </w:r>
            <w:r w:rsidRPr="00460FFE">
              <w:rPr>
                <w:rFonts w:cs="Arial"/>
              </w:rPr>
              <w:t>each</w:t>
            </w:r>
            <w:r w:rsidR="00B3790A">
              <w:rPr>
                <w:rFonts w:cs="Arial"/>
              </w:rPr>
              <w:t xml:space="preserve"> </w:t>
            </w:r>
            <w:r w:rsidRPr="00460FFE">
              <w:rPr>
                <w:rFonts w:cs="Arial"/>
              </w:rPr>
              <w:t>lawful</w:t>
            </w:r>
            <w:r w:rsidR="00B3790A">
              <w:rPr>
                <w:rFonts w:cs="Arial"/>
              </w:rPr>
              <w:t xml:space="preserve"> </w:t>
            </w:r>
            <w:r w:rsidRPr="00460FFE">
              <w:rPr>
                <w:rFonts w:cs="Arial"/>
              </w:rPr>
              <w:t>authorization.</w:t>
            </w:r>
          </w:p>
        </w:tc>
        <w:tc>
          <w:tcPr>
            <w:tcW w:w="3181" w:type="dxa"/>
          </w:tcPr>
          <w:p w14:paraId="010DBC4A" w14:textId="77777777" w:rsidR="008B45D8" w:rsidRDefault="008B45D8" w:rsidP="003C65AA">
            <w:pPr>
              <w:pStyle w:val="TAL"/>
            </w:pPr>
            <w:r>
              <w:t>lawfulInterceptionIdentifier</w:t>
            </w:r>
          </w:p>
        </w:tc>
      </w:tr>
      <w:tr w:rsidR="008B45D8" w:rsidRPr="00ED474D" w14:paraId="7F5A0041" w14:textId="77777777" w:rsidTr="00B3790A">
        <w:trPr>
          <w:jc w:val="center"/>
        </w:trPr>
        <w:tc>
          <w:tcPr>
            <w:tcW w:w="2694" w:type="dxa"/>
          </w:tcPr>
          <w:p w14:paraId="35F67D1B" w14:textId="77777777" w:rsidR="008B45D8" w:rsidRPr="00ED474D" w:rsidRDefault="008B45D8" w:rsidP="003C65AA">
            <w:pPr>
              <w:pStyle w:val="TAL"/>
            </w:pPr>
            <w:r w:rsidRPr="00ED474D">
              <w:t>Observed</w:t>
            </w:r>
            <w:r w:rsidR="00B3790A">
              <w:t xml:space="preserve"> </w:t>
            </w:r>
            <w:r w:rsidRPr="00ED474D">
              <w:t>IMPU</w:t>
            </w:r>
          </w:p>
          <w:p w14:paraId="4C2A4000" w14:textId="77777777" w:rsidR="008B45D8" w:rsidRPr="00ED474D" w:rsidRDefault="008B45D8" w:rsidP="003C65AA">
            <w:pPr>
              <w:pStyle w:val="TAL"/>
            </w:pPr>
          </w:p>
        </w:tc>
        <w:tc>
          <w:tcPr>
            <w:tcW w:w="4108" w:type="dxa"/>
          </w:tcPr>
          <w:p w14:paraId="0BE6113A" w14:textId="77777777" w:rsidR="008B45D8" w:rsidRPr="00ED474D" w:rsidRDefault="008B45D8" w:rsidP="003C65AA">
            <w:pPr>
              <w:pStyle w:val="TAL"/>
            </w:pPr>
            <w:r w:rsidRPr="00ED474D">
              <w:t>IMS</w:t>
            </w:r>
            <w:r w:rsidR="00B3790A">
              <w:t xml:space="preserve"> </w:t>
            </w:r>
            <w:r w:rsidRPr="00ED474D">
              <w:t>Public</w:t>
            </w:r>
            <w:r w:rsidR="00B3790A">
              <w:t xml:space="preserve"> </w:t>
            </w:r>
            <w:r w:rsidRPr="00ED474D">
              <w:t>User</w:t>
            </w:r>
            <w:r w:rsidR="00B3790A">
              <w:t xml:space="preserve"> </w:t>
            </w:r>
            <w:r w:rsidRPr="00ED474D">
              <w:t>identity</w:t>
            </w:r>
            <w:r w:rsidR="00B3790A">
              <w:t xml:space="preserve"> </w:t>
            </w:r>
            <w:r w:rsidRPr="00ED474D">
              <w:t>(IMPU)</w:t>
            </w:r>
            <w:r w:rsidR="00B3790A">
              <w:t xml:space="preserve"> </w:t>
            </w:r>
            <w:r w:rsidRPr="00ED474D">
              <w:t>of</w:t>
            </w:r>
            <w:r w:rsidR="00B3790A">
              <w:t xml:space="preserve"> </w:t>
            </w:r>
            <w:r w:rsidRPr="00ED474D">
              <w:t>the</w:t>
            </w:r>
            <w:r w:rsidR="00B3790A">
              <w:t xml:space="preserve"> </w:t>
            </w:r>
            <w:r w:rsidRPr="00ED474D">
              <w:t>target.</w:t>
            </w:r>
            <w:r w:rsidR="00B3790A">
              <w:t xml:space="preserve"> </w:t>
            </w:r>
            <w:r w:rsidRPr="00ED474D">
              <w:t>In</w:t>
            </w:r>
            <w:r w:rsidR="00B3790A">
              <w:t xml:space="preserve"> </w:t>
            </w:r>
            <w:r w:rsidRPr="00ED474D">
              <w:t>some</w:t>
            </w:r>
            <w:r w:rsidR="00B3790A">
              <w:t xml:space="preserve"> </w:t>
            </w:r>
            <w:r w:rsidRPr="00ED474D">
              <w:t>cases,</w:t>
            </w:r>
            <w:r w:rsidR="00B3790A">
              <w:t xml:space="preserve"> </w:t>
            </w:r>
            <w:r w:rsidRPr="00ED474D">
              <w:t>this</w:t>
            </w:r>
            <w:r w:rsidR="00B3790A">
              <w:t xml:space="preserve"> </w:t>
            </w:r>
            <w:r w:rsidRPr="00ED474D">
              <w:t>identity</w:t>
            </w:r>
            <w:r w:rsidR="00B3790A">
              <w:t xml:space="preserve"> </w:t>
            </w:r>
            <w:r w:rsidRPr="00ED474D">
              <w:t>may</w:t>
            </w:r>
            <w:r w:rsidR="00B3790A">
              <w:t xml:space="preserve"> </w:t>
            </w:r>
            <w:r w:rsidRPr="00ED474D">
              <w:t>not</w:t>
            </w:r>
            <w:r w:rsidR="00B3790A">
              <w:t xml:space="preserve"> </w:t>
            </w:r>
            <w:r w:rsidRPr="00ED474D">
              <w:t>be</w:t>
            </w:r>
            <w:r w:rsidR="00B3790A">
              <w:t xml:space="preserve"> </w:t>
            </w:r>
            <w:r w:rsidRPr="00ED474D">
              <w:t>observed</w:t>
            </w:r>
            <w:r w:rsidR="00B3790A">
              <w:t xml:space="preserve"> </w:t>
            </w:r>
            <w:r w:rsidRPr="00ED474D">
              <w:t>by</w:t>
            </w:r>
            <w:r w:rsidR="00B3790A">
              <w:t xml:space="preserve"> </w:t>
            </w:r>
            <w:r w:rsidRPr="00ED474D">
              <w:t>the</w:t>
            </w:r>
            <w:r w:rsidR="00B3790A">
              <w:t xml:space="preserve"> </w:t>
            </w:r>
            <w:r w:rsidRPr="00ED474D">
              <w:t>MRFC.</w:t>
            </w:r>
            <w:r w:rsidR="00B3790A">
              <w:t xml:space="preserve"> </w:t>
            </w:r>
            <w:r w:rsidRPr="00ED474D">
              <w:t>Also</w:t>
            </w:r>
            <w:r w:rsidR="00B3790A">
              <w:t xml:space="preserve"> </w:t>
            </w:r>
            <w:r w:rsidRPr="00ED474D">
              <w:t>see</w:t>
            </w:r>
            <w:r w:rsidR="00B3790A">
              <w:t xml:space="preserve"> </w:t>
            </w:r>
            <w:r w:rsidRPr="00ED474D">
              <w:t>Note</w:t>
            </w:r>
            <w:r w:rsidR="00B3790A">
              <w:t xml:space="preserve"> </w:t>
            </w:r>
            <w:r w:rsidRPr="00ED474D">
              <w:t>1.</w:t>
            </w:r>
          </w:p>
        </w:tc>
        <w:tc>
          <w:tcPr>
            <w:tcW w:w="3181" w:type="dxa"/>
          </w:tcPr>
          <w:p w14:paraId="142F8DA7" w14:textId="77777777" w:rsidR="008B45D8" w:rsidRPr="00ED474D" w:rsidRDefault="008B45D8" w:rsidP="003C65AA">
            <w:pPr>
              <w:pStyle w:val="TAL"/>
            </w:pPr>
            <w:r w:rsidRPr="00ED474D">
              <w:t>partyInformation</w:t>
            </w:r>
            <w:r w:rsidR="00B3790A">
              <w:t xml:space="preserve"> </w:t>
            </w:r>
            <w:r w:rsidRPr="00ED474D">
              <w:t>(partyIdentity)</w:t>
            </w:r>
          </w:p>
        </w:tc>
      </w:tr>
      <w:tr w:rsidR="008B45D8" w:rsidRPr="00ED474D" w14:paraId="7B8B4729" w14:textId="77777777" w:rsidTr="00B3790A">
        <w:trPr>
          <w:jc w:val="center"/>
        </w:trPr>
        <w:tc>
          <w:tcPr>
            <w:tcW w:w="2694" w:type="dxa"/>
          </w:tcPr>
          <w:p w14:paraId="3AC8AD7B" w14:textId="77777777" w:rsidR="008B45D8" w:rsidRPr="00ED474D" w:rsidRDefault="008B45D8" w:rsidP="003C65AA">
            <w:pPr>
              <w:pStyle w:val="TAL"/>
            </w:pPr>
            <w:r w:rsidRPr="00ED474D">
              <w:t>Observed</w:t>
            </w:r>
            <w:r w:rsidR="00B3790A">
              <w:t xml:space="preserve"> </w:t>
            </w:r>
            <w:r w:rsidRPr="00ED474D">
              <w:t>IMPI</w:t>
            </w:r>
          </w:p>
          <w:p w14:paraId="3FB428DE" w14:textId="77777777" w:rsidR="008B45D8" w:rsidRPr="00ED474D" w:rsidRDefault="008B45D8" w:rsidP="003C65AA">
            <w:pPr>
              <w:pStyle w:val="TAL"/>
            </w:pPr>
          </w:p>
        </w:tc>
        <w:tc>
          <w:tcPr>
            <w:tcW w:w="4108" w:type="dxa"/>
          </w:tcPr>
          <w:p w14:paraId="7D9096AD" w14:textId="77777777" w:rsidR="008B45D8" w:rsidRPr="00ED474D" w:rsidRDefault="008B45D8" w:rsidP="003C65AA">
            <w:pPr>
              <w:pStyle w:val="TAL"/>
            </w:pPr>
            <w:r w:rsidRPr="00ED474D">
              <w:t>IMS</w:t>
            </w:r>
            <w:r w:rsidR="00B3790A">
              <w:t xml:space="preserve"> </w:t>
            </w:r>
            <w:r w:rsidRPr="00ED474D">
              <w:t>Private</w:t>
            </w:r>
            <w:r w:rsidR="00B3790A">
              <w:t xml:space="preserve"> </w:t>
            </w:r>
            <w:r w:rsidRPr="00ED474D">
              <w:t>User</w:t>
            </w:r>
            <w:r w:rsidR="00B3790A">
              <w:t xml:space="preserve"> </w:t>
            </w:r>
            <w:r w:rsidRPr="00ED474D">
              <w:t>identity</w:t>
            </w:r>
            <w:r w:rsidR="00B3790A">
              <w:t xml:space="preserve"> </w:t>
            </w:r>
            <w:r w:rsidRPr="00ED474D">
              <w:t>(IMPI)</w:t>
            </w:r>
            <w:r w:rsidR="00B3790A">
              <w:t xml:space="preserve"> </w:t>
            </w:r>
            <w:r w:rsidRPr="00ED474D">
              <w:t>of</w:t>
            </w:r>
            <w:r w:rsidR="00B3790A">
              <w:t xml:space="preserve"> </w:t>
            </w:r>
            <w:r w:rsidRPr="00ED474D">
              <w:t>the</w:t>
            </w:r>
            <w:r w:rsidR="00B3790A">
              <w:t xml:space="preserve"> </w:t>
            </w:r>
            <w:r w:rsidRPr="00ED474D">
              <w:t>target.</w:t>
            </w:r>
            <w:r w:rsidR="00B3790A">
              <w:t xml:space="preserve"> </w:t>
            </w:r>
            <w:r w:rsidRPr="00ED474D">
              <w:t>In</w:t>
            </w:r>
            <w:r w:rsidR="00B3790A">
              <w:t xml:space="preserve"> </w:t>
            </w:r>
            <w:r w:rsidRPr="00ED474D">
              <w:t>some</w:t>
            </w:r>
            <w:r w:rsidR="00B3790A">
              <w:t xml:space="preserve"> </w:t>
            </w:r>
            <w:r w:rsidRPr="00ED474D">
              <w:t>cases,</w:t>
            </w:r>
            <w:r w:rsidR="00B3790A">
              <w:t xml:space="preserve"> </w:t>
            </w:r>
            <w:r w:rsidRPr="00ED474D">
              <w:t>this</w:t>
            </w:r>
            <w:r w:rsidR="00B3790A">
              <w:t xml:space="preserve"> </w:t>
            </w:r>
            <w:r w:rsidRPr="00ED474D">
              <w:t>identity</w:t>
            </w:r>
            <w:r w:rsidR="00B3790A">
              <w:t xml:space="preserve"> </w:t>
            </w:r>
            <w:r w:rsidRPr="00ED474D">
              <w:t>may</w:t>
            </w:r>
            <w:r w:rsidR="00B3790A">
              <w:t xml:space="preserve"> </w:t>
            </w:r>
            <w:r w:rsidRPr="00ED474D">
              <w:t>not</w:t>
            </w:r>
            <w:r w:rsidR="00B3790A">
              <w:t xml:space="preserve"> </w:t>
            </w:r>
            <w:r w:rsidRPr="00ED474D">
              <w:t>be</w:t>
            </w:r>
            <w:r w:rsidR="00B3790A">
              <w:t xml:space="preserve"> </w:t>
            </w:r>
            <w:r w:rsidRPr="00ED474D">
              <w:t>observed</w:t>
            </w:r>
            <w:r w:rsidR="00B3790A">
              <w:t xml:space="preserve"> </w:t>
            </w:r>
            <w:r w:rsidRPr="00ED474D">
              <w:t>by</w:t>
            </w:r>
            <w:r w:rsidR="00B3790A">
              <w:t xml:space="preserve"> </w:t>
            </w:r>
            <w:r w:rsidRPr="00ED474D">
              <w:t>the</w:t>
            </w:r>
            <w:r w:rsidR="00B3790A">
              <w:t xml:space="preserve"> </w:t>
            </w:r>
            <w:r w:rsidRPr="00ED474D">
              <w:t>MRFC.</w:t>
            </w:r>
            <w:r w:rsidR="00B3790A">
              <w:t xml:space="preserve"> </w:t>
            </w:r>
            <w:r w:rsidRPr="00ED474D">
              <w:t>Also</w:t>
            </w:r>
            <w:r w:rsidR="00B3790A">
              <w:t xml:space="preserve"> </w:t>
            </w:r>
            <w:r w:rsidRPr="00ED474D">
              <w:t>see</w:t>
            </w:r>
            <w:r w:rsidR="00B3790A">
              <w:t xml:space="preserve"> </w:t>
            </w:r>
            <w:r w:rsidRPr="00ED474D">
              <w:t>Note</w:t>
            </w:r>
            <w:r w:rsidR="00B3790A">
              <w:t xml:space="preserve"> </w:t>
            </w:r>
            <w:r w:rsidRPr="00ED474D">
              <w:t>1.</w:t>
            </w:r>
          </w:p>
        </w:tc>
        <w:tc>
          <w:tcPr>
            <w:tcW w:w="3181" w:type="dxa"/>
          </w:tcPr>
          <w:p w14:paraId="2EF1565F" w14:textId="77777777" w:rsidR="008B45D8" w:rsidRPr="00ED474D" w:rsidRDefault="008B45D8" w:rsidP="003C65AA">
            <w:pPr>
              <w:pStyle w:val="TAL"/>
            </w:pPr>
            <w:r w:rsidRPr="00ED474D">
              <w:t>partyInformation</w:t>
            </w:r>
            <w:r w:rsidR="00B3790A">
              <w:t xml:space="preserve"> </w:t>
            </w:r>
            <w:r w:rsidRPr="00ED474D">
              <w:t>(partyIdentity)</w:t>
            </w:r>
          </w:p>
        </w:tc>
      </w:tr>
      <w:tr w:rsidR="008B45D8" w:rsidRPr="00ED474D" w14:paraId="023D2504" w14:textId="77777777" w:rsidTr="00B3790A">
        <w:trPr>
          <w:jc w:val="center"/>
        </w:trPr>
        <w:tc>
          <w:tcPr>
            <w:tcW w:w="2694" w:type="dxa"/>
          </w:tcPr>
          <w:p w14:paraId="2935E921" w14:textId="77777777" w:rsidR="008B45D8" w:rsidRPr="00ED474D" w:rsidRDefault="008B45D8" w:rsidP="003C65AA">
            <w:pPr>
              <w:pStyle w:val="TAL"/>
              <w:rPr>
                <w:lang w:val="en-US"/>
              </w:rPr>
            </w:pPr>
            <w:r w:rsidRPr="00ED474D">
              <w:rPr>
                <w:lang w:val="en-US"/>
              </w:rPr>
              <w:t>Observed</w:t>
            </w:r>
            <w:r w:rsidR="00B3790A">
              <w:rPr>
                <w:lang w:val="en-US"/>
              </w:rPr>
              <w:t xml:space="preserve"> </w:t>
            </w:r>
            <w:r w:rsidRPr="00ED474D">
              <w:rPr>
                <w:lang w:val="en-US"/>
              </w:rPr>
              <w:t>Other</w:t>
            </w:r>
            <w:r w:rsidR="00B3790A">
              <w:rPr>
                <w:lang w:val="en-US"/>
              </w:rPr>
              <w:t xml:space="preserve"> </w:t>
            </w:r>
            <w:r w:rsidRPr="00ED474D">
              <w:rPr>
                <w:lang w:val="en-US"/>
              </w:rPr>
              <w:t>Identity</w:t>
            </w:r>
          </w:p>
        </w:tc>
        <w:tc>
          <w:tcPr>
            <w:tcW w:w="4108" w:type="dxa"/>
          </w:tcPr>
          <w:p w14:paraId="143D6CEF" w14:textId="77777777" w:rsidR="008B45D8" w:rsidRPr="00ED474D" w:rsidRDefault="008B45D8" w:rsidP="003C65AA">
            <w:pPr>
              <w:pStyle w:val="TAL"/>
              <w:rPr>
                <w:lang w:val="en-US"/>
              </w:rPr>
            </w:pPr>
            <w:r w:rsidRPr="00ED474D">
              <w:t>Target</w:t>
            </w:r>
            <w:r w:rsidR="00B3790A">
              <w:t xml:space="preserve"> </w:t>
            </w:r>
            <w:r w:rsidRPr="00ED474D">
              <w:t>identifier</w:t>
            </w:r>
            <w:r w:rsidR="00B3790A">
              <w:t xml:space="preserve"> </w:t>
            </w:r>
            <w:r w:rsidRPr="00ED474D">
              <w:t>with</w:t>
            </w:r>
            <w:r w:rsidR="00B3790A">
              <w:t xml:space="preserve"> </w:t>
            </w:r>
            <w:r w:rsidRPr="00ED474D">
              <w:t>the</w:t>
            </w:r>
            <w:r w:rsidR="00B3790A">
              <w:t xml:space="preserve"> </w:t>
            </w:r>
            <w:r w:rsidRPr="00ED474D">
              <w:t>NAI</w:t>
            </w:r>
            <w:r w:rsidR="00B3790A">
              <w:t xml:space="preserve"> </w:t>
            </w:r>
            <w:r w:rsidRPr="00ED474D">
              <w:t>of</w:t>
            </w:r>
            <w:r w:rsidR="00B3790A">
              <w:t xml:space="preserve"> </w:t>
            </w:r>
            <w:r w:rsidRPr="00ED474D">
              <w:t>the</w:t>
            </w:r>
            <w:r w:rsidR="00B3790A">
              <w:t xml:space="preserve"> </w:t>
            </w:r>
            <w:r w:rsidRPr="00ED474D">
              <w:t>target.</w:t>
            </w:r>
          </w:p>
        </w:tc>
        <w:tc>
          <w:tcPr>
            <w:tcW w:w="3181" w:type="dxa"/>
          </w:tcPr>
          <w:p w14:paraId="1388CD6A" w14:textId="77777777" w:rsidR="008B45D8" w:rsidRPr="00ED474D" w:rsidRDefault="008B45D8" w:rsidP="003C65AA">
            <w:pPr>
              <w:pStyle w:val="TAL"/>
            </w:pPr>
            <w:r w:rsidRPr="00ED474D">
              <w:t>partyInformation</w:t>
            </w:r>
            <w:r w:rsidR="00B3790A">
              <w:t xml:space="preserve"> </w:t>
            </w:r>
            <w:r w:rsidRPr="00ED474D">
              <w:t>(partyIdentity)</w:t>
            </w:r>
          </w:p>
        </w:tc>
      </w:tr>
      <w:tr w:rsidR="008B45D8" w:rsidRPr="00ED474D" w14:paraId="22DEBD37" w14:textId="77777777" w:rsidTr="00B3790A">
        <w:trPr>
          <w:jc w:val="center"/>
        </w:trPr>
        <w:tc>
          <w:tcPr>
            <w:tcW w:w="2694" w:type="dxa"/>
          </w:tcPr>
          <w:p w14:paraId="7EC1C532" w14:textId="77777777" w:rsidR="008B45D8" w:rsidRPr="00ED474D" w:rsidRDefault="008B45D8" w:rsidP="003C65AA">
            <w:pPr>
              <w:pStyle w:val="TAL"/>
              <w:rPr>
                <w:lang w:val="en-US"/>
              </w:rPr>
            </w:pPr>
            <w:r w:rsidRPr="00ED474D">
              <w:rPr>
                <w:lang w:val="en-US"/>
              </w:rPr>
              <w:t>Party</w:t>
            </w:r>
            <w:r w:rsidR="00B3790A">
              <w:rPr>
                <w:lang w:val="en-US"/>
              </w:rPr>
              <w:t xml:space="preserve"> </w:t>
            </w:r>
            <w:r w:rsidRPr="00ED474D">
              <w:rPr>
                <w:lang w:val="en-US"/>
              </w:rPr>
              <w:t>Leave</w:t>
            </w:r>
            <w:r w:rsidR="00B3790A">
              <w:rPr>
                <w:lang w:val="en-US"/>
              </w:rPr>
              <w:t xml:space="preserve"> </w:t>
            </w:r>
            <w:r w:rsidRPr="00ED474D">
              <w:rPr>
                <w:lang w:val="en-US"/>
              </w:rPr>
              <w:t>Reason</w:t>
            </w:r>
          </w:p>
        </w:tc>
        <w:tc>
          <w:tcPr>
            <w:tcW w:w="4108" w:type="dxa"/>
          </w:tcPr>
          <w:p w14:paraId="6AB6F897" w14:textId="77777777" w:rsidR="008B45D8" w:rsidRPr="00ED474D" w:rsidRDefault="008B45D8" w:rsidP="003C65AA">
            <w:pPr>
              <w:pStyle w:val="TAL"/>
              <w:rPr>
                <w:lang w:val="en-US"/>
              </w:rPr>
            </w:pPr>
            <w:r w:rsidRPr="00ED474D">
              <w:rPr>
                <w:lang w:val="en-US"/>
              </w:rPr>
              <w:t>Provides</w:t>
            </w:r>
            <w:r w:rsidR="00B3790A">
              <w:rPr>
                <w:lang w:val="en-US"/>
              </w:rPr>
              <w:t xml:space="preserve"> </w:t>
            </w:r>
            <w:r w:rsidRPr="00ED474D">
              <w:rPr>
                <w:lang w:val="en-US"/>
              </w:rPr>
              <w:t>a</w:t>
            </w:r>
            <w:r w:rsidR="00B3790A">
              <w:rPr>
                <w:lang w:val="en-US"/>
              </w:rPr>
              <w:t xml:space="preserve"> </w:t>
            </w:r>
            <w:r w:rsidRPr="00ED474D">
              <w:rPr>
                <w:lang w:val="en-US"/>
              </w:rPr>
              <w:t>reason</w:t>
            </w:r>
            <w:r w:rsidR="00B3790A">
              <w:rPr>
                <w:lang w:val="en-US"/>
              </w:rPr>
              <w:t xml:space="preserve"> </w:t>
            </w:r>
            <w:r w:rsidRPr="00ED474D">
              <w:rPr>
                <w:lang w:val="en-US"/>
              </w:rPr>
              <w:t>for</w:t>
            </w:r>
            <w:r w:rsidR="00B3790A">
              <w:rPr>
                <w:lang w:val="en-US"/>
              </w:rPr>
              <w:t xml:space="preserve"> </w:t>
            </w:r>
            <w:r w:rsidRPr="00ED474D">
              <w:rPr>
                <w:lang w:val="en-US"/>
              </w:rPr>
              <w:t>why</w:t>
            </w:r>
            <w:r w:rsidR="00B3790A">
              <w:rPr>
                <w:lang w:val="en-US"/>
              </w:rPr>
              <w:t xml:space="preserve"> </w:t>
            </w:r>
            <w:r w:rsidRPr="00ED474D">
              <w:rPr>
                <w:lang w:val="en-US"/>
              </w:rPr>
              <w:t>a</w:t>
            </w:r>
            <w:r w:rsidR="00B3790A">
              <w:rPr>
                <w:lang w:val="en-US"/>
              </w:rPr>
              <w:t xml:space="preserve"> </w:t>
            </w:r>
            <w:r w:rsidRPr="00ED474D">
              <w:rPr>
                <w:lang w:val="en-US"/>
              </w:rPr>
              <w:t>party</w:t>
            </w:r>
            <w:r w:rsidR="00B3790A">
              <w:rPr>
                <w:lang w:val="en-US"/>
              </w:rPr>
              <w:t xml:space="preserve"> </w:t>
            </w:r>
            <w:r w:rsidRPr="00ED474D">
              <w:rPr>
                <w:lang w:val="en-US"/>
              </w:rPr>
              <w:t>left</w:t>
            </w:r>
            <w:r w:rsidR="00B3790A">
              <w:rPr>
                <w:lang w:val="en-US"/>
              </w:rPr>
              <w:t xml:space="preserve"> </w:t>
            </w:r>
            <w:r w:rsidRPr="00ED474D">
              <w:rPr>
                <w:lang w:val="en-US"/>
              </w:rPr>
              <w:t>the</w:t>
            </w:r>
            <w:r w:rsidR="00B3790A">
              <w:rPr>
                <w:lang w:val="en-US"/>
              </w:rPr>
              <w:t xml:space="preserve"> </w:t>
            </w:r>
            <w:r w:rsidRPr="00ED474D">
              <w:rPr>
                <w:lang w:val="en-US"/>
              </w:rPr>
              <w:t>conference</w:t>
            </w:r>
          </w:p>
        </w:tc>
        <w:tc>
          <w:tcPr>
            <w:tcW w:w="3181" w:type="dxa"/>
          </w:tcPr>
          <w:p w14:paraId="086B9924" w14:textId="77777777" w:rsidR="008B45D8" w:rsidRPr="00ED474D" w:rsidRDefault="008B45D8" w:rsidP="003C65AA">
            <w:pPr>
              <w:pStyle w:val="TAL"/>
            </w:pPr>
            <w:r w:rsidRPr="00ED474D">
              <w:t>reason</w:t>
            </w:r>
          </w:p>
        </w:tc>
      </w:tr>
      <w:tr w:rsidR="008B45D8" w:rsidRPr="00ED474D" w14:paraId="6203F5BF" w14:textId="77777777" w:rsidTr="00B3790A">
        <w:trPr>
          <w:jc w:val="center"/>
        </w:trPr>
        <w:tc>
          <w:tcPr>
            <w:tcW w:w="2694" w:type="dxa"/>
          </w:tcPr>
          <w:p w14:paraId="560DB73A" w14:textId="77777777" w:rsidR="008B45D8" w:rsidRPr="00ED474D" w:rsidRDefault="008B45D8" w:rsidP="003C65AA">
            <w:pPr>
              <w:pStyle w:val="TAL"/>
              <w:rPr>
                <w:lang w:val="en-US"/>
              </w:rPr>
            </w:pPr>
            <w:r w:rsidRPr="00ED474D">
              <w:rPr>
                <w:lang w:val="en-US"/>
              </w:rPr>
              <w:t>Party(ies)</w:t>
            </w:r>
            <w:r w:rsidR="00B3790A">
              <w:rPr>
                <w:lang w:val="en-US"/>
              </w:rPr>
              <w:t xml:space="preserve"> </w:t>
            </w:r>
            <w:r w:rsidRPr="00ED474D">
              <w:rPr>
                <w:lang w:val="en-US"/>
              </w:rPr>
              <w:t>Affected</w:t>
            </w:r>
            <w:r w:rsidR="00B3790A">
              <w:rPr>
                <w:lang w:val="en-US"/>
              </w:rPr>
              <w:t xml:space="preserve"> </w:t>
            </w:r>
            <w:r w:rsidRPr="00ED474D">
              <w:rPr>
                <w:lang w:val="en-US"/>
              </w:rPr>
              <w:t>by</w:t>
            </w:r>
            <w:r w:rsidR="00B3790A">
              <w:rPr>
                <w:lang w:val="en-US"/>
              </w:rPr>
              <w:t xml:space="preserve"> </w:t>
            </w:r>
            <w:r w:rsidRPr="00ED474D">
              <w:rPr>
                <w:lang w:val="en-US"/>
              </w:rPr>
              <w:t>Bearer</w:t>
            </w:r>
            <w:r w:rsidR="00B3790A">
              <w:rPr>
                <w:lang w:val="en-US"/>
              </w:rPr>
              <w:t xml:space="preserve"> </w:t>
            </w:r>
            <w:r w:rsidRPr="00ED474D">
              <w:rPr>
                <w:lang w:val="en-US"/>
              </w:rPr>
              <w:t>Modification</w:t>
            </w:r>
          </w:p>
        </w:tc>
        <w:tc>
          <w:tcPr>
            <w:tcW w:w="4108" w:type="dxa"/>
          </w:tcPr>
          <w:p w14:paraId="673B1A83" w14:textId="77777777" w:rsidR="008B45D8" w:rsidRPr="00ED474D" w:rsidRDefault="008B45D8" w:rsidP="003C65AA">
            <w:pPr>
              <w:pStyle w:val="TAL"/>
              <w:rPr>
                <w:lang w:val="en-US"/>
              </w:rPr>
            </w:pPr>
            <w:r w:rsidRPr="00ED474D">
              <w:rPr>
                <w:lang w:val="en-US"/>
              </w:rPr>
              <w:t>The</w:t>
            </w:r>
            <w:r w:rsidR="00B3790A">
              <w:rPr>
                <w:lang w:val="en-US"/>
              </w:rPr>
              <w:t xml:space="preserve"> </w:t>
            </w:r>
            <w:r w:rsidRPr="00ED474D">
              <w:rPr>
                <w:lang w:val="en-US"/>
              </w:rPr>
              <w:t>list</w:t>
            </w:r>
            <w:r w:rsidR="00B3790A">
              <w:rPr>
                <w:lang w:val="en-US"/>
              </w:rPr>
              <w:t xml:space="preserve"> </w:t>
            </w:r>
            <w:r w:rsidRPr="00ED474D">
              <w:rPr>
                <w:lang w:val="en-US"/>
              </w:rPr>
              <w:t>of</w:t>
            </w:r>
            <w:r w:rsidR="00B3790A">
              <w:rPr>
                <w:lang w:val="en-US"/>
              </w:rPr>
              <w:t xml:space="preserve"> </w:t>
            </w:r>
            <w:r w:rsidRPr="00ED474D">
              <w:rPr>
                <w:lang w:val="en-US"/>
              </w:rPr>
              <w:t>parties</w:t>
            </w:r>
            <w:r w:rsidR="00B3790A">
              <w:rPr>
                <w:lang w:val="en-US"/>
              </w:rPr>
              <w:t xml:space="preserve"> </w:t>
            </w:r>
            <w:r w:rsidRPr="00ED474D">
              <w:rPr>
                <w:lang w:val="en-US"/>
              </w:rPr>
              <w:t>affected</w:t>
            </w:r>
            <w:r w:rsidR="00B3790A">
              <w:rPr>
                <w:lang w:val="en-US"/>
              </w:rPr>
              <w:t xml:space="preserve"> </w:t>
            </w:r>
            <w:r w:rsidRPr="00ED474D">
              <w:rPr>
                <w:lang w:val="en-US"/>
              </w:rPr>
              <w:t>by</w:t>
            </w:r>
            <w:r w:rsidR="00B3790A">
              <w:rPr>
                <w:lang w:val="en-US"/>
              </w:rPr>
              <w:t xml:space="preserve"> </w:t>
            </w:r>
            <w:r w:rsidRPr="00ED474D">
              <w:rPr>
                <w:lang w:val="en-US"/>
              </w:rPr>
              <w:t>a</w:t>
            </w:r>
            <w:r w:rsidR="00B3790A">
              <w:rPr>
                <w:lang w:val="en-US"/>
              </w:rPr>
              <w:t xml:space="preserve"> </w:t>
            </w:r>
            <w:r w:rsidRPr="00ED474D">
              <w:rPr>
                <w:lang w:val="en-US"/>
              </w:rPr>
              <w:t>media</w:t>
            </w:r>
            <w:r w:rsidR="00B3790A">
              <w:rPr>
                <w:lang w:val="en-US"/>
              </w:rPr>
              <w:t xml:space="preserve"> </w:t>
            </w:r>
            <w:r w:rsidRPr="00ED474D">
              <w:rPr>
                <w:lang w:val="en-US"/>
              </w:rPr>
              <w:t>bearer</w:t>
            </w:r>
            <w:r w:rsidR="00B3790A">
              <w:rPr>
                <w:lang w:val="en-US"/>
              </w:rPr>
              <w:t xml:space="preserve"> </w:t>
            </w:r>
            <w:r w:rsidRPr="00ED474D">
              <w:rPr>
                <w:lang w:val="en-US"/>
              </w:rPr>
              <w:t>modification</w:t>
            </w:r>
            <w:r w:rsidR="00B3790A">
              <w:rPr>
                <w:lang w:val="en-US"/>
              </w:rPr>
              <w:t xml:space="preserve"> </w:t>
            </w:r>
          </w:p>
        </w:tc>
        <w:tc>
          <w:tcPr>
            <w:tcW w:w="3181" w:type="dxa"/>
          </w:tcPr>
          <w:p w14:paraId="617509C0" w14:textId="77777777" w:rsidR="008B45D8" w:rsidRPr="00ED474D" w:rsidRDefault="008B45D8" w:rsidP="003C65AA">
            <w:pPr>
              <w:pStyle w:val="TAL"/>
            </w:pPr>
            <w:r w:rsidRPr="00ED474D">
              <w:t>confPartyInformation</w:t>
            </w:r>
            <w:r w:rsidR="00B3790A">
              <w:t xml:space="preserve"> </w:t>
            </w:r>
            <w:r w:rsidRPr="00ED474D">
              <w:t>(partyIdentity)</w:t>
            </w:r>
          </w:p>
        </w:tc>
      </w:tr>
      <w:tr w:rsidR="008B45D8" w:rsidRPr="00ED474D" w14:paraId="2ABB567A" w14:textId="77777777" w:rsidTr="00B3790A">
        <w:trPr>
          <w:jc w:val="center"/>
        </w:trPr>
        <w:tc>
          <w:tcPr>
            <w:tcW w:w="2694" w:type="dxa"/>
          </w:tcPr>
          <w:p w14:paraId="4CF788E9" w14:textId="77777777" w:rsidR="008B45D8" w:rsidRPr="00ED474D" w:rsidRDefault="008B45D8" w:rsidP="003C65AA">
            <w:pPr>
              <w:pStyle w:val="TAL"/>
              <w:rPr>
                <w:lang w:val="en-US"/>
              </w:rPr>
            </w:pPr>
            <w:r w:rsidRPr="00ED474D">
              <w:rPr>
                <w:lang w:val="en-US"/>
              </w:rPr>
              <w:t>Potential</w:t>
            </w:r>
            <w:r w:rsidR="00B3790A">
              <w:rPr>
                <w:lang w:val="en-US"/>
              </w:rPr>
              <w:t xml:space="preserve"> </w:t>
            </w:r>
            <w:r w:rsidRPr="00ED474D">
              <w:rPr>
                <w:lang w:val="en-US"/>
              </w:rPr>
              <w:t>Conference</w:t>
            </w:r>
            <w:r w:rsidR="00B3790A">
              <w:rPr>
                <w:lang w:val="en-US"/>
              </w:rPr>
              <w:t xml:space="preserve"> </w:t>
            </w:r>
            <w:r w:rsidRPr="00ED474D">
              <w:rPr>
                <w:lang w:val="en-US"/>
              </w:rPr>
              <w:t>End</w:t>
            </w:r>
            <w:r w:rsidR="00B3790A">
              <w:rPr>
                <w:lang w:val="en-US"/>
              </w:rPr>
              <w:t xml:space="preserve"> </w:t>
            </w:r>
            <w:r w:rsidRPr="00ED474D">
              <w:rPr>
                <w:lang w:val="en-US"/>
              </w:rPr>
              <w:t>Time</w:t>
            </w:r>
          </w:p>
        </w:tc>
        <w:tc>
          <w:tcPr>
            <w:tcW w:w="4108" w:type="dxa"/>
          </w:tcPr>
          <w:p w14:paraId="4F4C3B65" w14:textId="77777777" w:rsidR="008B45D8" w:rsidRPr="00ED474D" w:rsidRDefault="008B45D8" w:rsidP="003C65AA">
            <w:pPr>
              <w:pStyle w:val="TAL"/>
            </w:pPr>
            <w:r w:rsidRPr="00ED474D">
              <w:rPr>
                <w:lang w:val="en-US"/>
              </w:rPr>
              <w:t>The</w:t>
            </w:r>
            <w:r w:rsidR="00B3790A">
              <w:rPr>
                <w:lang w:val="en-US"/>
              </w:rPr>
              <w:t xml:space="preserve"> </w:t>
            </w:r>
            <w:r w:rsidRPr="00ED474D">
              <w:rPr>
                <w:lang w:val="en-US"/>
              </w:rPr>
              <w:t>expected</w:t>
            </w:r>
            <w:r w:rsidR="00B3790A">
              <w:rPr>
                <w:lang w:val="en-US"/>
              </w:rPr>
              <w:t xml:space="preserve"> </w:t>
            </w:r>
            <w:r w:rsidRPr="00ED474D">
              <w:rPr>
                <w:lang w:val="en-US"/>
              </w:rPr>
              <w:t>end</w:t>
            </w:r>
            <w:r w:rsidR="00B3790A">
              <w:rPr>
                <w:lang w:val="en-US"/>
              </w:rPr>
              <w:t xml:space="preserve"> </w:t>
            </w:r>
            <w:r w:rsidRPr="00ED474D">
              <w:rPr>
                <w:lang w:val="en-US"/>
              </w:rPr>
              <w:t>time</w:t>
            </w:r>
            <w:r w:rsidR="00B3790A">
              <w:rPr>
                <w:lang w:val="en-US"/>
              </w:rPr>
              <w:t xml:space="preserve"> </w:t>
            </w:r>
            <w:r w:rsidRPr="00ED474D">
              <w:rPr>
                <w:lang w:val="en-US"/>
              </w:rPr>
              <w:t>of</w:t>
            </w:r>
            <w:r w:rsidR="00B3790A">
              <w:rPr>
                <w:lang w:val="en-US"/>
              </w:rPr>
              <w:t xml:space="preserve"> </w:t>
            </w:r>
            <w:r w:rsidRPr="00ED474D">
              <w:rPr>
                <w:lang w:val="en-US"/>
              </w:rPr>
              <w:t>the</w:t>
            </w:r>
            <w:r w:rsidR="00B3790A">
              <w:rPr>
                <w:lang w:val="en-US"/>
              </w:rPr>
              <w:t xml:space="preserve"> </w:t>
            </w:r>
            <w:r w:rsidRPr="00ED474D">
              <w:rPr>
                <w:lang w:val="en-US"/>
              </w:rPr>
              <w:t>conference,</w:t>
            </w:r>
            <w:r w:rsidR="00B3790A">
              <w:rPr>
                <w:lang w:val="en-US"/>
              </w:rPr>
              <w:t xml:space="preserve"> </w:t>
            </w:r>
            <w:r w:rsidRPr="00ED474D">
              <w:rPr>
                <w:lang w:val="en-US"/>
              </w:rPr>
              <w:t>if</w:t>
            </w:r>
            <w:r w:rsidR="00B3790A">
              <w:rPr>
                <w:lang w:val="en-US"/>
              </w:rPr>
              <w:t xml:space="preserve"> </w:t>
            </w:r>
            <w:r w:rsidRPr="00ED474D">
              <w:rPr>
                <w:lang w:val="en-US"/>
              </w:rPr>
              <w:t>such</w:t>
            </w:r>
            <w:r w:rsidR="00B3790A">
              <w:rPr>
                <w:lang w:val="en-US"/>
              </w:rPr>
              <w:t xml:space="preserve"> </w:t>
            </w:r>
            <w:r w:rsidRPr="00ED474D">
              <w:rPr>
                <w:lang w:val="en-US"/>
              </w:rPr>
              <w:t>end</w:t>
            </w:r>
            <w:r w:rsidR="00B3790A">
              <w:rPr>
                <w:lang w:val="en-US"/>
              </w:rPr>
              <w:t xml:space="preserve"> </w:t>
            </w:r>
            <w:r w:rsidRPr="00ED474D">
              <w:rPr>
                <w:lang w:val="en-US"/>
              </w:rPr>
              <w:t>information</w:t>
            </w:r>
            <w:r w:rsidR="00B3790A">
              <w:rPr>
                <w:lang w:val="en-US"/>
              </w:rPr>
              <w:t xml:space="preserve"> </w:t>
            </w:r>
            <w:r w:rsidRPr="00ED474D">
              <w:rPr>
                <w:lang w:val="en-US"/>
              </w:rPr>
              <w:t>is</w:t>
            </w:r>
            <w:r w:rsidR="00B3790A">
              <w:rPr>
                <w:lang w:val="en-US"/>
              </w:rPr>
              <w:t xml:space="preserve"> </w:t>
            </w:r>
            <w:r w:rsidRPr="00ED474D">
              <w:rPr>
                <w:lang w:val="en-US"/>
              </w:rPr>
              <w:t>configured</w:t>
            </w:r>
            <w:r w:rsidR="00B3790A">
              <w:rPr>
                <w:lang w:val="en-US"/>
              </w:rPr>
              <w:t xml:space="preserve"> </w:t>
            </w:r>
            <w:r w:rsidRPr="00ED474D">
              <w:rPr>
                <w:lang w:val="en-US"/>
              </w:rPr>
              <w:t>in</w:t>
            </w:r>
            <w:r w:rsidR="00B3790A">
              <w:rPr>
                <w:lang w:val="en-US"/>
              </w:rPr>
              <w:t xml:space="preserve"> </w:t>
            </w:r>
            <w:r w:rsidRPr="00ED474D">
              <w:rPr>
                <w:lang w:val="en-US"/>
              </w:rPr>
              <w:t>the</w:t>
            </w:r>
            <w:r w:rsidR="00B3790A">
              <w:rPr>
                <w:lang w:val="en-US"/>
              </w:rPr>
              <w:t xml:space="preserve"> </w:t>
            </w:r>
            <w:r w:rsidRPr="00ED474D">
              <w:rPr>
                <w:lang w:val="en-US"/>
              </w:rPr>
              <w:t>system.</w:t>
            </w:r>
          </w:p>
        </w:tc>
        <w:tc>
          <w:tcPr>
            <w:tcW w:w="3181" w:type="dxa"/>
          </w:tcPr>
          <w:p w14:paraId="3A8F68FC" w14:textId="77777777" w:rsidR="008B45D8" w:rsidRPr="00ED474D" w:rsidRDefault="008B45D8" w:rsidP="003C65AA">
            <w:pPr>
              <w:pStyle w:val="TAL"/>
            </w:pPr>
            <w:r w:rsidRPr="00ED474D">
              <w:t>potConfEndInfo</w:t>
            </w:r>
            <w:r w:rsidR="00B3790A">
              <w:t xml:space="preserve"> </w:t>
            </w:r>
            <w:r w:rsidRPr="00ED474D">
              <w:t>(timestamp)</w:t>
            </w:r>
          </w:p>
        </w:tc>
      </w:tr>
      <w:tr w:rsidR="008B45D8" w:rsidRPr="00ED474D" w14:paraId="67FB3ED5" w14:textId="77777777" w:rsidTr="00B3790A">
        <w:trPr>
          <w:jc w:val="center"/>
        </w:trPr>
        <w:tc>
          <w:tcPr>
            <w:tcW w:w="2694" w:type="dxa"/>
          </w:tcPr>
          <w:p w14:paraId="6FF1525F" w14:textId="77777777" w:rsidR="008B45D8" w:rsidRPr="00ED474D" w:rsidRDefault="008B45D8" w:rsidP="003C65AA">
            <w:pPr>
              <w:pStyle w:val="TAL"/>
              <w:rPr>
                <w:lang w:val="en-US"/>
              </w:rPr>
            </w:pPr>
            <w:r w:rsidRPr="00ED474D">
              <w:rPr>
                <w:lang w:val="en-US"/>
              </w:rPr>
              <w:t>Potential</w:t>
            </w:r>
            <w:r w:rsidR="00B3790A">
              <w:rPr>
                <w:lang w:val="en-US"/>
              </w:rPr>
              <w:t xml:space="preserve"> </w:t>
            </w:r>
            <w:r w:rsidRPr="00ED474D">
              <w:rPr>
                <w:lang w:val="en-US"/>
              </w:rPr>
              <w:t>Conference</w:t>
            </w:r>
            <w:r w:rsidR="00B3790A">
              <w:rPr>
                <w:lang w:val="en-US"/>
              </w:rPr>
              <w:t xml:space="preserve"> </w:t>
            </w:r>
            <w:r w:rsidRPr="00ED474D">
              <w:rPr>
                <w:lang w:val="en-US"/>
              </w:rPr>
              <w:t>Start</w:t>
            </w:r>
            <w:r w:rsidR="00B3790A">
              <w:rPr>
                <w:lang w:val="en-US"/>
              </w:rPr>
              <w:t xml:space="preserve"> </w:t>
            </w:r>
            <w:r w:rsidRPr="00ED474D">
              <w:rPr>
                <w:lang w:val="en-US"/>
              </w:rPr>
              <w:t>Time</w:t>
            </w:r>
          </w:p>
        </w:tc>
        <w:tc>
          <w:tcPr>
            <w:tcW w:w="4108" w:type="dxa"/>
          </w:tcPr>
          <w:p w14:paraId="17F1EE5D" w14:textId="77777777" w:rsidR="008B45D8" w:rsidRPr="00ED474D" w:rsidRDefault="008B45D8" w:rsidP="003C65AA">
            <w:pPr>
              <w:pStyle w:val="TAL"/>
            </w:pPr>
            <w:r w:rsidRPr="00ED474D">
              <w:rPr>
                <w:lang w:val="en-US"/>
              </w:rPr>
              <w:t>The</w:t>
            </w:r>
            <w:r w:rsidR="00B3790A">
              <w:rPr>
                <w:lang w:val="en-US"/>
              </w:rPr>
              <w:t xml:space="preserve"> </w:t>
            </w:r>
            <w:r w:rsidRPr="00ED474D">
              <w:rPr>
                <w:lang w:val="en-US"/>
              </w:rPr>
              <w:t>expected</w:t>
            </w:r>
            <w:r w:rsidR="00B3790A">
              <w:rPr>
                <w:lang w:val="en-US"/>
              </w:rPr>
              <w:t xml:space="preserve"> </w:t>
            </w:r>
            <w:r w:rsidRPr="00ED474D">
              <w:rPr>
                <w:lang w:val="en-US"/>
              </w:rPr>
              <w:t>start</w:t>
            </w:r>
            <w:r w:rsidR="00B3790A">
              <w:rPr>
                <w:lang w:val="en-US"/>
              </w:rPr>
              <w:t xml:space="preserve"> </w:t>
            </w:r>
            <w:r w:rsidRPr="00ED474D">
              <w:rPr>
                <w:lang w:val="en-US"/>
              </w:rPr>
              <w:t>time</w:t>
            </w:r>
            <w:r w:rsidR="00B3790A">
              <w:rPr>
                <w:lang w:val="en-US"/>
              </w:rPr>
              <w:t xml:space="preserve"> </w:t>
            </w:r>
            <w:r w:rsidRPr="00ED474D">
              <w:rPr>
                <w:lang w:val="en-US"/>
              </w:rPr>
              <w:t>of</w:t>
            </w:r>
            <w:r w:rsidR="00B3790A">
              <w:rPr>
                <w:lang w:val="en-US"/>
              </w:rPr>
              <w:t xml:space="preserve"> </w:t>
            </w:r>
            <w:r w:rsidRPr="00ED474D">
              <w:rPr>
                <w:lang w:val="en-US"/>
              </w:rPr>
              <w:t>the</w:t>
            </w:r>
            <w:r w:rsidR="00B3790A">
              <w:rPr>
                <w:lang w:val="en-US"/>
              </w:rPr>
              <w:t xml:space="preserve"> </w:t>
            </w:r>
            <w:r w:rsidRPr="00ED474D">
              <w:rPr>
                <w:lang w:val="en-US"/>
              </w:rPr>
              <w:t>conference,</w:t>
            </w:r>
            <w:r w:rsidR="00B3790A">
              <w:rPr>
                <w:lang w:val="en-US"/>
              </w:rPr>
              <w:t xml:space="preserve"> </w:t>
            </w:r>
            <w:r w:rsidRPr="00ED474D">
              <w:rPr>
                <w:lang w:val="en-US"/>
              </w:rPr>
              <w:t>if</w:t>
            </w:r>
            <w:r w:rsidR="00B3790A">
              <w:rPr>
                <w:lang w:val="en-US"/>
              </w:rPr>
              <w:t xml:space="preserve"> </w:t>
            </w:r>
            <w:r w:rsidRPr="00ED474D">
              <w:rPr>
                <w:lang w:val="en-US"/>
              </w:rPr>
              <w:t>start</w:t>
            </w:r>
            <w:r w:rsidR="00B3790A">
              <w:rPr>
                <w:lang w:val="en-US"/>
              </w:rPr>
              <w:t xml:space="preserve"> </w:t>
            </w:r>
            <w:r w:rsidRPr="00ED474D">
              <w:rPr>
                <w:lang w:val="en-US"/>
              </w:rPr>
              <w:t>time</w:t>
            </w:r>
            <w:r w:rsidR="00B3790A">
              <w:rPr>
                <w:lang w:val="en-US"/>
              </w:rPr>
              <w:t xml:space="preserve"> </w:t>
            </w:r>
            <w:r w:rsidRPr="00ED474D">
              <w:rPr>
                <w:lang w:val="en-US"/>
              </w:rPr>
              <w:t>information</w:t>
            </w:r>
            <w:r w:rsidR="00B3790A">
              <w:rPr>
                <w:lang w:val="en-US"/>
              </w:rPr>
              <w:t xml:space="preserve"> </w:t>
            </w:r>
            <w:r w:rsidRPr="00ED474D">
              <w:rPr>
                <w:lang w:val="en-US"/>
              </w:rPr>
              <w:t>is</w:t>
            </w:r>
            <w:r w:rsidR="00B3790A">
              <w:rPr>
                <w:lang w:val="en-US"/>
              </w:rPr>
              <w:t xml:space="preserve"> </w:t>
            </w:r>
            <w:r w:rsidRPr="00ED474D">
              <w:rPr>
                <w:lang w:val="en-US"/>
              </w:rPr>
              <w:t>configured</w:t>
            </w:r>
            <w:r w:rsidR="00B3790A">
              <w:rPr>
                <w:lang w:val="en-US"/>
              </w:rPr>
              <w:t xml:space="preserve"> </w:t>
            </w:r>
            <w:r w:rsidRPr="00ED474D">
              <w:rPr>
                <w:lang w:val="en-US"/>
              </w:rPr>
              <w:t>in</w:t>
            </w:r>
            <w:r w:rsidR="00B3790A">
              <w:rPr>
                <w:lang w:val="en-US"/>
              </w:rPr>
              <w:t xml:space="preserve"> </w:t>
            </w:r>
            <w:r w:rsidRPr="00ED474D">
              <w:rPr>
                <w:lang w:val="en-US"/>
              </w:rPr>
              <w:t>the</w:t>
            </w:r>
            <w:r w:rsidR="00B3790A">
              <w:rPr>
                <w:lang w:val="en-US"/>
              </w:rPr>
              <w:t xml:space="preserve"> </w:t>
            </w:r>
            <w:r w:rsidRPr="00ED474D">
              <w:rPr>
                <w:lang w:val="en-US"/>
              </w:rPr>
              <w:t>system.</w:t>
            </w:r>
          </w:p>
        </w:tc>
        <w:tc>
          <w:tcPr>
            <w:tcW w:w="3181" w:type="dxa"/>
          </w:tcPr>
          <w:p w14:paraId="37523655" w14:textId="77777777" w:rsidR="008B45D8" w:rsidRPr="00ED474D" w:rsidRDefault="008B45D8" w:rsidP="003C65AA">
            <w:pPr>
              <w:pStyle w:val="TAL"/>
            </w:pPr>
            <w:r w:rsidRPr="00ED474D">
              <w:t>potConfStartInfo</w:t>
            </w:r>
            <w:r w:rsidR="00B3790A">
              <w:t xml:space="preserve"> </w:t>
            </w:r>
            <w:r w:rsidRPr="00ED474D">
              <w:t>(timestamp)</w:t>
            </w:r>
          </w:p>
        </w:tc>
      </w:tr>
      <w:tr w:rsidR="008B45D8" w:rsidRPr="00ED474D" w14:paraId="56A02BDE" w14:textId="77777777" w:rsidTr="00B3790A">
        <w:trPr>
          <w:jc w:val="center"/>
        </w:trPr>
        <w:tc>
          <w:tcPr>
            <w:tcW w:w="2694" w:type="dxa"/>
          </w:tcPr>
          <w:p w14:paraId="2CA6570F" w14:textId="77777777" w:rsidR="008B45D8" w:rsidRPr="00ED474D" w:rsidRDefault="008B45D8" w:rsidP="003C65AA">
            <w:pPr>
              <w:pStyle w:val="TAL"/>
              <w:rPr>
                <w:lang w:val="en-US"/>
              </w:rPr>
            </w:pPr>
            <w:r w:rsidRPr="00ED474D">
              <w:rPr>
                <w:lang w:val="en-US"/>
              </w:rPr>
              <w:lastRenderedPageBreak/>
              <w:t>Recurrence</w:t>
            </w:r>
            <w:r w:rsidR="00B3790A">
              <w:rPr>
                <w:lang w:val="en-US"/>
              </w:rPr>
              <w:t xml:space="preserve"> </w:t>
            </w:r>
            <w:r w:rsidRPr="00ED474D">
              <w:rPr>
                <w:lang w:val="en-US"/>
              </w:rPr>
              <w:t>Information</w:t>
            </w:r>
          </w:p>
          <w:p w14:paraId="0466A096" w14:textId="77777777" w:rsidR="008B45D8" w:rsidRPr="00ED474D" w:rsidRDefault="008B45D8" w:rsidP="003C65AA">
            <w:pPr>
              <w:pStyle w:val="TAL"/>
              <w:rPr>
                <w:lang w:val="en-US"/>
              </w:rPr>
            </w:pPr>
          </w:p>
        </w:tc>
        <w:tc>
          <w:tcPr>
            <w:tcW w:w="4108" w:type="dxa"/>
          </w:tcPr>
          <w:p w14:paraId="702B4E91" w14:textId="77777777" w:rsidR="008B45D8" w:rsidRPr="00ED474D" w:rsidRDefault="008B45D8" w:rsidP="003C65AA">
            <w:pPr>
              <w:pStyle w:val="TAL"/>
            </w:pPr>
            <w:r w:rsidRPr="00ED474D">
              <w:rPr>
                <w:lang w:val="en-US"/>
              </w:rPr>
              <w:t>Information</w:t>
            </w:r>
            <w:r w:rsidR="00B3790A">
              <w:rPr>
                <w:lang w:val="en-US"/>
              </w:rPr>
              <w:t xml:space="preserve"> </w:t>
            </w:r>
            <w:r w:rsidRPr="00ED474D">
              <w:rPr>
                <w:lang w:val="en-US"/>
              </w:rPr>
              <w:t>indicating</w:t>
            </w:r>
            <w:r w:rsidR="00B3790A">
              <w:rPr>
                <w:lang w:val="en-US"/>
              </w:rPr>
              <w:t xml:space="preserve"> </w:t>
            </w:r>
            <w:r w:rsidRPr="00ED474D">
              <w:rPr>
                <w:lang w:val="en-US"/>
              </w:rPr>
              <w:t>the</w:t>
            </w:r>
            <w:r w:rsidR="00B3790A">
              <w:rPr>
                <w:lang w:val="en-US"/>
              </w:rPr>
              <w:t xml:space="preserve"> </w:t>
            </w:r>
            <w:r w:rsidRPr="00ED474D">
              <w:rPr>
                <w:lang w:val="en-US"/>
              </w:rPr>
              <w:t>recurrence</w:t>
            </w:r>
            <w:r w:rsidR="00B3790A">
              <w:rPr>
                <w:lang w:val="en-US"/>
              </w:rPr>
              <w:t xml:space="preserve"> </w:t>
            </w:r>
            <w:r w:rsidRPr="00ED474D">
              <w:rPr>
                <w:lang w:val="en-US"/>
              </w:rPr>
              <w:t>pattern</w:t>
            </w:r>
            <w:r w:rsidR="00B3790A">
              <w:rPr>
                <w:lang w:val="en-US"/>
              </w:rPr>
              <w:t xml:space="preserve"> </w:t>
            </w:r>
            <w:r w:rsidRPr="00ED474D">
              <w:rPr>
                <w:lang w:val="en-US"/>
              </w:rPr>
              <w:t>for</w:t>
            </w:r>
            <w:r w:rsidR="00B3790A">
              <w:rPr>
                <w:lang w:val="en-US"/>
              </w:rPr>
              <w:t xml:space="preserve"> </w:t>
            </w:r>
            <w:r w:rsidRPr="00ED474D">
              <w:rPr>
                <w:lang w:val="en-US"/>
              </w:rPr>
              <w:t>the</w:t>
            </w:r>
            <w:r w:rsidR="00B3790A">
              <w:rPr>
                <w:lang w:val="en-US"/>
              </w:rPr>
              <w:t xml:space="preserve"> </w:t>
            </w:r>
            <w:r w:rsidRPr="00ED474D">
              <w:rPr>
                <w:lang w:val="en-US"/>
              </w:rPr>
              <w:t>event</w:t>
            </w:r>
            <w:r w:rsidR="00B3790A">
              <w:rPr>
                <w:lang w:val="en-US"/>
              </w:rPr>
              <w:t xml:space="preserve"> </w:t>
            </w:r>
            <w:r w:rsidRPr="00ED474D">
              <w:rPr>
                <w:lang w:val="en-US"/>
              </w:rPr>
              <w:t>as</w:t>
            </w:r>
            <w:r w:rsidR="00B3790A">
              <w:rPr>
                <w:lang w:val="en-US"/>
              </w:rPr>
              <w:t xml:space="preserve"> </w:t>
            </w:r>
            <w:r w:rsidRPr="00ED474D">
              <w:rPr>
                <w:lang w:val="en-US"/>
              </w:rPr>
              <w:t>configured</w:t>
            </w:r>
            <w:r w:rsidR="00B3790A">
              <w:rPr>
                <w:lang w:val="en-US"/>
              </w:rPr>
              <w:t xml:space="preserve"> </w:t>
            </w:r>
            <w:r w:rsidRPr="00ED474D">
              <w:rPr>
                <w:lang w:val="en-US"/>
              </w:rPr>
              <w:t>for</w:t>
            </w:r>
            <w:r w:rsidR="00B3790A">
              <w:rPr>
                <w:lang w:val="en-US"/>
              </w:rPr>
              <w:t xml:space="preserve"> </w:t>
            </w:r>
            <w:r w:rsidRPr="00ED474D">
              <w:rPr>
                <w:lang w:val="en-US"/>
              </w:rPr>
              <w:t>the</w:t>
            </w:r>
            <w:r w:rsidR="00B3790A">
              <w:rPr>
                <w:lang w:val="en-US"/>
              </w:rPr>
              <w:t xml:space="preserve"> </w:t>
            </w:r>
            <w:r w:rsidRPr="00ED474D">
              <w:rPr>
                <w:lang w:val="en-US"/>
              </w:rPr>
              <w:t>created</w:t>
            </w:r>
            <w:r w:rsidR="00B3790A">
              <w:rPr>
                <w:lang w:val="en-US"/>
              </w:rPr>
              <w:t xml:space="preserve"> </w:t>
            </w:r>
            <w:r w:rsidRPr="00ED474D">
              <w:rPr>
                <w:lang w:val="en-US"/>
              </w:rPr>
              <w:t>conference.</w:t>
            </w:r>
          </w:p>
        </w:tc>
        <w:tc>
          <w:tcPr>
            <w:tcW w:w="3181" w:type="dxa"/>
          </w:tcPr>
          <w:p w14:paraId="4871F3BB" w14:textId="77777777" w:rsidR="008B45D8" w:rsidRPr="00ED474D" w:rsidRDefault="008B45D8" w:rsidP="003C65AA">
            <w:pPr>
              <w:pStyle w:val="TAL"/>
            </w:pPr>
            <w:r w:rsidRPr="00ED474D">
              <w:t>RecurrenceInfo</w:t>
            </w:r>
          </w:p>
        </w:tc>
      </w:tr>
      <w:tr w:rsidR="008B45D8" w:rsidRPr="00ED474D" w14:paraId="5726D570" w14:textId="77777777" w:rsidTr="00B3790A">
        <w:trPr>
          <w:jc w:val="center"/>
        </w:trPr>
        <w:tc>
          <w:tcPr>
            <w:tcW w:w="2694" w:type="dxa"/>
          </w:tcPr>
          <w:p w14:paraId="59BFC2CE" w14:textId="77777777" w:rsidR="008B45D8" w:rsidRPr="00ED474D" w:rsidRDefault="008B45D8" w:rsidP="003C65AA">
            <w:pPr>
              <w:pStyle w:val="TAL"/>
            </w:pPr>
            <w:r w:rsidRPr="00ED474D">
              <w:t>Supported</w:t>
            </w:r>
            <w:r w:rsidR="00B3790A">
              <w:t xml:space="preserve"> </w:t>
            </w:r>
            <w:r w:rsidRPr="00ED474D">
              <w:t>Bearers</w:t>
            </w:r>
          </w:p>
        </w:tc>
        <w:tc>
          <w:tcPr>
            <w:tcW w:w="4108" w:type="dxa"/>
          </w:tcPr>
          <w:p w14:paraId="2CA14CE7" w14:textId="77777777" w:rsidR="008B45D8" w:rsidRPr="00ED474D" w:rsidRDefault="008B45D8" w:rsidP="003C65AA">
            <w:pPr>
              <w:pStyle w:val="TAL"/>
            </w:pPr>
            <w:r w:rsidRPr="00ED474D">
              <w:t>Provides</w:t>
            </w:r>
            <w:r w:rsidR="00B3790A">
              <w:t xml:space="preserve"> </w:t>
            </w:r>
            <w:r w:rsidRPr="00ED474D">
              <w:t>all</w:t>
            </w:r>
            <w:r w:rsidR="00B3790A">
              <w:t xml:space="preserve"> </w:t>
            </w:r>
            <w:r w:rsidRPr="00ED474D">
              <w:t>bearer</w:t>
            </w:r>
            <w:r w:rsidR="00B3790A">
              <w:t xml:space="preserve"> </w:t>
            </w:r>
            <w:r w:rsidRPr="00ED474D">
              <w:t>types</w:t>
            </w:r>
            <w:r w:rsidR="00B3790A">
              <w:t xml:space="preserve"> </w:t>
            </w:r>
            <w:r w:rsidRPr="00ED474D">
              <w:t>supported</w:t>
            </w:r>
            <w:r w:rsidR="00B3790A">
              <w:t xml:space="preserve"> </w:t>
            </w:r>
            <w:r w:rsidRPr="00ED474D">
              <w:t>by</w:t>
            </w:r>
            <w:r w:rsidR="00B3790A">
              <w:t xml:space="preserve"> </w:t>
            </w:r>
            <w:r w:rsidRPr="00ED474D">
              <w:t>a</w:t>
            </w:r>
            <w:r w:rsidR="00B3790A">
              <w:t xml:space="preserve"> </w:t>
            </w:r>
            <w:r w:rsidRPr="00ED474D">
              <w:t>conferee</w:t>
            </w:r>
            <w:r w:rsidR="00B3790A">
              <w:t xml:space="preserve"> </w:t>
            </w:r>
            <w:r w:rsidRPr="00ED474D">
              <w:t>in</w:t>
            </w:r>
            <w:r w:rsidR="00B3790A">
              <w:t xml:space="preserve"> </w:t>
            </w:r>
            <w:r w:rsidRPr="00ED474D">
              <w:t>a</w:t>
            </w:r>
            <w:r w:rsidR="00B3790A">
              <w:t xml:space="preserve"> </w:t>
            </w:r>
            <w:r w:rsidRPr="00ED474D">
              <w:t>conference</w:t>
            </w:r>
          </w:p>
        </w:tc>
        <w:tc>
          <w:tcPr>
            <w:tcW w:w="3181" w:type="dxa"/>
          </w:tcPr>
          <w:p w14:paraId="430FFB41" w14:textId="77777777" w:rsidR="008B45D8" w:rsidRPr="00ED474D" w:rsidRDefault="008B45D8" w:rsidP="003C65AA">
            <w:pPr>
              <w:pStyle w:val="TAL"/>
            </w:pPr>
            <w:r w:rsidRPr="00ED474D">
              <w:t>confPartyInformation</w:t>
            </w:r>
            <w:r w:rsidR="00B3790A">
              <w:t xml:space="preserve"> </w:t>
            </w:r>
            <w:r w:rsidRPr="00ED474D">
              <w:t>(supportedmedia)</w:t>
            </w:r>
          </w:p>
        </w:tc>
      </w:tr>
      <w:tr w:rsidR="008B45D8" w:rsidRPr="00ED474D" w14:paraId="76FD4132" w14:textId="77777777" w:rsidTr="00B3790A">
        <w:trPr>
          <w:jc w:val="center"/>
        </w:trPr>
        <w:tc>
          <w:tcPr>
            <w:tcW w:w="2694" w:type="dxa"/>
          </w:tcPr>
          <w:p w14:paraId="07D707F3" w14:textId="77777777" w:rsidR="008B45D8" w:rsidRPr="00ED474D" w:rsidRDefault="008B45D8" w:rsidP="003C65AA">
            <w:pPr>
              <w:pStyle w:val="TAL"/>
            </w:pPr>
            <w:r w:rsidRPr="00ED474D">
              <w:t>Temporary</w:t>
            </w:r>
            <w:r w:rsidR="00B3790A">
              <w:t xml:space="preserve"> </w:t>
            </w:r>
            <w:r w:rsidRPr="00ED474D">
              <w:t>Conference</w:t>
            </w:r>
            <w:r w:rsidR="00B3790A">
              <w:t xml:space="preserve"> </w:t>
            </w:r>
            <w:r w:rsidRPr="00ED474D">
              <w:t>URI</w:t>
            </w:r>
          </w:p>
        </w:tc>
        <w:tc>
          <w:tcPr>
            <w:tcW w:w="4108" w:type="dxa"/>
          </w:tcPr>
          <w:p w14:paraId="5F58BC15" w14:textId="77777777" w:rsidR="008B45D8" w:rsidRPr="00ED474D" w:rsidRDefault="008B45D8" w:rsidP="003C65AA">
            <w:pPr>
              <w:pStyle w:val="TAL"/>
            </w:pPr>
            <w:r w:rsidRPr="00ED474D">
              <w:t>A</w:t>
            </w:r>
            <w:r w:rsidR="00B3790A">
              <w:t xml:space="preserve"> </w:t>
            </w:r>
            <w:r w:rsidRPr="00ED474D">
              <w:t>temporarily</w:t>
            </w:r>
            <w:r w:rsidR="00B3790A">
              <w:t xml:space="preserve"> </w:t>
            </w:r>
            <w:r w:rsidRPr="00ED474D">
              <w:t>allocated</w:t>
            </w:r>
            <w:r w:rsidR="00B3790A">
              <w:t xml:space="preserve"> </w:t>
            </w:r>
            <w:r w:rsidRPr="00ED474D">
              <w:t>URI</w:t>
            </w:r>
            <w:r w:rsidR="00B3790A">
              <w:t xml:space="preserve"> </w:t>
            </w:r>
            <w:r w:rsidRPr="00ED474D">
              <w:t>associated</w:t>
            </w:r>
            <w:r w:rsidR="00B3790A">
              <w:t xml:space="preserve"> </w:t>
            </w:r>
            <w:r w:rsidRPr="00ED474D">
              <w:t>with</w:t>
            </w:r>
            <w:r w:rsidR="00B3790A">
              <w:t xml:space="preserve"> </w:t>
            </w:r>
            <w:r w:rsidRPr="00ED474D">
              <w:t>a</w:t>
            </w:r>
            <w:r w:rsidR="00B3790A">
              <w:t xml:space="preserve"> </w:t>
            </w:r>
            <w:r w:rsidRPr="00ED474D">
              <w:t>conference</w:t>
            </w:r>
            <w:r w:rsidR="00B3790A">
              <w:t xml:space="preserve"> </w:t>
            </w:r>
            <w:r w:rsidRPr="00ED474D">
              <w:t>being</w:t>
            </w:r>
            <w:r w:rsidR="00B3790A">
              <w:t xml:space="preserve"> </w:t>
            </w:r>
            <w:r w:rsidRPr="00ED474D">
              <w:t>monitored.</w:t>
            </w:r>
          </w:p>
        </w:tc>
        <w:tc>
          <w:tcPr>
            <w:tcW w:w="3181" w:type="dxa"/>
          </w:tcPr>
          <w:p w14:paraId="6A34646B" w14:textId="77777777" w:rsidR="008B45D8" w:rsidRPr="00ED474D" w:rsidRDefault="008B45D8" w:rsidP="003C65AA">
            <w:pPr>
              <w:pStyle w:val="TAL"/>
            </w:pPr>
            <w:r w:rsidRPr="00ED474D">
              <w:t>tempConfID</w:t>
            </w:r>
          </w:p>
        </w:tc>
      </w:tr>
    </w:tbl>
    <w:p w14:paraId="6CBB23AE" w14:textId="77777777" w:rsidR="008B45D8" w:rsidRPr="00ED474D" w:rsidRDefault="008B45D8" w:rsidP="00A77147"/>
    <w:p w14:paraId="6254C89D" w14:textId="77777777" w:rsidR="008B45D8" w:rsidRDefault="008B45D8" w:rsidP="008B45D8">
      <w:pPr>
        <w:pStyle w:val="NO"/>
      </w:pPr>
      <w:r>
        <w:t>NOTE 1:</w:t>
      </w:r>
      <w:r>
        <w:tab/>
        <w:t>In most cases, either the IMPU or IMPI may be available, but not necessarily both.</w:t>
      </w:r>
    </w:p>
    <w:p w14:paraId="69A1195B" w14:textId="77777777" w:rsidR="008B45D8" w:rsidRDefault="008B45D8" w:rsidP="008B45D8">
      <w:pPr>
        <w:pStyle w:val="NO"/>
      </w:pPr>
      <w:r>
        <w:t>NOTE 2:</w:t>
      </w:r>
      <w:r>
        <w:tab/>
        <w:t xml:space="preserve">LIID parameter </w:t>
      </w:r>
      <w:r w:rsidR="00311AFA">
        <w:t>has to</w:t>
      </w:r>
      <w:r>
        <w:t xml:space="preserve"> be present in each record sent to the LEMF.</w:t>
      </w:r>
    </w:p>
    <w:p w14:paraId="6456AE98" w14:textId="77777777" w:rsidR="008B45D8" w:rsidRDefault="008B45D8" w:rsidP="008B45D8">
      <w:pPr>
        <w:pStyle w:val="Heading3"/>
      </w:pPr>
      <w:bookmarkStart w:id="238" w:name="_Toc175670969"/>
      <w:r>
        <w:t>11.5.1</w:t>
      </w:r>
      <w:r>
        <w:tab/>
        <w:t>Events and information</w:t>
      </w:r>
      <w:bookmarkEnd w:id="238"/>
    </w:p>
    <w:p w14:paraId="6C74E4B1" w14:textId="77777777" w:rsidR="008B45D8" w:rsidRDefault="008B45D8" w:rsidP="008B45D8">
      <w:pPr>
        <w:pStyle w:val="Heading4"/>
      </w:pPr>
      <w:bookmarkStart w:id="239" w:name="_Toc175670970"/>
      <w:r>
        <w:t>11.5.1.1</w:t>
      </w:r>
      <w:r>
        <w:tab/>
        <w:t>Overview</w:t>
      </w:r>
      <w:bookmarkEnd w:id="239"/>
    </w:p>
    <w:p w14:paraId="5B765495" w14:textId="77777777" w:rsidR="008B45D8" w:rsidRDefault="008B45D8" w:rsidP="008B45D8">
      <w:pPr>
        <w:keepNext/>
        <w:keepLines/>
      </w:pPr>
      <w:r>
        <w:t>This clause describes the information sent from the Delivery Function (DF) to the Law Enforcement Monitoring Facility (LEMF) to support Lawful Interception (LI). The information is described as records and information carried by a record. This focus is on describing the information being transferred to the LEMF.</w:t>
      </w:r>
    </w:p>
    <w:p w14:paraId="6597C2C0" w14:textId="77777777" w:rsidR="008B45D8" w:rsidRDefault="008B45D8" w:rsidP="008B45D8">
      <w:pPr>
        <w:keepNext/>
        <w:keepLines/>
      </w:pPr>
      <w:r>
        <w:t>The IRI events and data are encoded into records as defined in the Table 11.1 Mapping between Conference Service Events and HI2 records type and Annex B.11 Intercept related information (HI2). IRI is described in terms of a 'causing event' and information associated with that event. Within each IRI record there is a set of events and associated information elements to support the particular service.</w:t>
      </w:r>
    </w:p>
    <w:p w14:paraId="0A172BCD" w14:textId="77777777" w:rsidR="008B45D8" w:rsidRDefault="008B45D8" w:rsidP="008B45D8">
      <w:pPr>
        <w:ind w:right="91"/>
      </w:pPr>
      <w:r>
        <w:t>The communication events described in Table 11.1: Mapping between Conference Service Events and HI2 record type and Table 11.2: Mapping between Events information and IRI information convey the basic information for reporting the disposition of a communication. This clause describes those events and supporting information.</w:t>
      </w:r>
    </w:p>
    <w:p w14:paraId="35F8081A" w14:textId="77777777" w:rsidR="008B45D8" w:rsidRDefault="008B45D8" w:rsidP="008B45D8">
      <w:pPr>
        <w:ind w:right="91"/>
      </w:pPr>
      <w:r>
        <w:t>Each record described in this clause consists of a set of parameters. Each parameter is either:</w:t>
      </w:r>
    </w:p>
    <w:p w14:paraId="075BA2DE" w14:textId="77777777" w:rsidR="008B45D8" w:rsidRDefault="008B45D8" w:rsidP="008B45D8">
      <w:pPr>
        <w:pStyle w:val="EX"/>
      </w:pPr>
      <w:r>
        <w:t>mandatory (M)</w:t>
      </w:r>
      <w:r>
        <w:tab/>
        <w:t>-</w:t>
      </w:r>
      <w:r>
        <w:tab/>
        <w:t>required for the record,</w:t>
      </w:r>
    </w:p>
    <w:p w14:paraId="6183D4D2" w14:textId="77777777" w:rsidR="008B45D8" w:rsidRDefault="008B45D8" w:rsidP="008B45D8">
      <w:pPr>
        <w:pStyle w:val="EX"/>
      </w:pPr>
      <w:r>
        <w:t>conditional (C)</w:t>
      </w:r>
      <w:r>
        <w:tab/>
        <w:t>-</w:t>
      </w:r>
      <w:r>
        <w:tab/>
        <w:t>required in situations where a condition is met (the condition is given in the Description), or</w:t>
      </w:r>
    </w:p>
    <w:p w14:paraId="198862A5" w14:textId="77777777" w:rsidR="008B45D8" w:rsidRDefault="008B45D8" w:rsidP="008B45D8">
      <w:pPr>
        <w:pStyle w:val="EX"/>
      </w:pPr>
      <w:r>
        <w:t>optional (O)</w:t>
      </w:r>
      <w:r>
        <w:tab/>
        <w:t>-</w:t>
      </w:r>
      <w:r>
        <w:tab/>
        <w:t>provided at the discretion of the implementation.</w:t>
      </w:r>
    </w:p>
    <w:p w14:paraId="203D0C11" w14:textId="77777777" w:rsidR="008B45D8" w:rsidRDefault="008B45D8" w:rsidP="008B45D8">
      <w:r>
        <w:t>The information to be carried by each parameter is identified. Both optional and conditional parameters are considered to be OPTIONAL syntactically in ASN.1 Stage 3 descriptions. The Stage 2 inclusion takes precedence over Stage 3 syntax.</w:t>
      </w:r>
    </w:p>
    <w:p w14:paraId="61049D86" w14:textId="77777777" w:rsidR="008B45D8" w:rsidRDefault="008B45D8" w:rsidP="008B45D8">
      <w:pPr>
        <w:pStyle w:val="Heading4"/>
      </w:pPr>
      <w:bookmarkStart w:id="240" w:name="_Toc175670971"/>
      <w:r>
        <w:t>11.5.1.2</w:t>
      </w:r>
      <w:r>
        <w:tab/>
        <w:t>BEGIN record information</w:t>
      </w:r>
      <w:bookmarkEnd w:id="240"/>
    </w:p>
    <w:p w14:paraId="091C041C" w14:textId="77777777" w:rsidR="008B45D8" w:rsidRDefault="008B45D8" w:rsidP="008B45D8">
      <w:pPr>
        <w:ind w:right="91"/>
      </w:pPr>
      <w:r>
        <w:t>The BEGIN record is used to convey the first event of conference service communication interception.</w:t>
      </w:r>
    </w:p>
    <w:p w14:paraId="12D66544" w14:textId="77777777" w:rsidR="008B45D8" w:rsidRDefault="008B45D8" w:rsidP="008B45D8">
      <w:pPr>
        <w:ind w:right="91"/>
      </w:pPr>
      <w:r>
        <w:t>The BEGIN record shall be triggered when:</w:t>
      </w:r>
    </w:p>
    <w:p w14:paraId="45F792EE" w14:textId="77777777" w:rsidR="008B45D8" w:rsidRDefault="008B45D8" w:rsidP="008B45D8">
      <w:pPr>
        <w:pStyle w:val="B1"/>
      </w:pPr>
      <w:r>
        <w:t>-</w:t>
      </w:r>
      <w:r>
        <w:tab/>
        <w:t xml:space="preserve">a target provisioned or requested conference is started (i.e., when the first party is joined to the conference, or when the first party accesses the conference but </w:t>
      </w:r>
      <w:r w:rsidR="00311AFA">
        <w:t>has to</w:t>
      </w:r>
      <w:r>
        <w:t xml:space="preserve"> wait for a conference host/owner/chairman to join);</w:t>
      </w:r>
    </w:p>
    <w:p w14:paraId="45CC9B43" w14:textId="77777777" w:rsidR="008B45D8" w:rsidRDefault="008B45D8" w:rsidP="008B45D8">
      <w:pPr>
        <w:pStyle w:val="B1"/>
      </w:pPr>
      <w:r>
        <w:t>-</w:t>
      </w:r>
      <w:r>
        <w:tab/>
        <w:t xml:space="preserve">a conference that is the target is started (i.e., when the first party is joined to the conference, or when the first party accesses the conference but </w:t>
      </w:r>
      <w:r w:rsidR="00311AFA">
        <w:t>has to</w:t>
      </w:r>
      <w:r>
        <w:t xml:space="preserve"> wait for a conference host/owner/chairman to join);</w:t>
      </w:r>
    </w:p>
    <w:p w14:paraId="556D3B45" w14:textId="77777777" w:rsidR="008B45D8" w:rsidRPr="00ED474D" w:rsidRDefault="008B45D8" w:rsidP="008B45D8">
      <w:pPr>
        <w:pStyle w:val="B1"/>
      </w:pPr>
      <w:r>
        <w:t>-</w:t>
      </w:r>
      <w:r>
        <w:tab/>
        <w:t>an interception is activated during an on-going conference call.</w:t>
      </w:r>
    </w:p>
    <w:p w14:paraId="5A87AF6A" w14:textId="77777777" w:rsidR="008B45D8" w:rsidRDefault="008B45D8" w:rsidP="008B45D8">
      <w:pPr>
        <w:pStyle w:val="TH"/>
        <w:rPr>
          <w:rFonts w:cs="Arial"/>
        </w:rPr>
      </w:pPr>
      <w:r>
        <w:rPr>
          <w:rFonts w:cs="Arial"/>
        </w:rPr>
        <w:lastRenderedPageBreak/>
        <w:t>Table 11.3: Conference Service Start (Successful)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2772587D" w14:textId="77777777" w:rsidTr="00B3790A">
        <w:trPr>
          <w:tblHeader/>
          <w:jc w:val="center"/>
        </w:trPr>
        <w:tc>
          <w:tcPr>
            <w:tcW w:w="2628" w:type="dxa"/>
            <w:shd w:val="pct12" w:color="auto" w:fill="auto"/>
          </w:tcPr>
          <w:p w14:paraId="22615E2F"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0C670167"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66AD751A" w14:textId="77777777" w:rsidR="008B45D8" w:rsidRDefault="008B45D8" w:rsidP="003C65AA">
            <w:pPr>
              <w:pStyle w:val="TAH"/>
              <w:rPr>
                <w:rFonts w:cs="Arial"/>
              </w:rPr>
            </w:pPr>
            <w:r>
              <w:rPr>
                <w:rFonts w:cs="Arial"/>
              </w:rPr>
              <w:t>Description/Conditions</w:t>
            </w:r>
          </w:p>
        </w:tc>
      </w:tr>
      <w:tr w:rsidR="008B45D8" w:rsidRPr="00ED474D" w14:paraId="2F07E57C" w14:textId="77777777" w:rsidTr="00B3790A">
        <w:trPr>
          <w:jc w:val="center"/>
        </w:trPr>
        <w:tc>
          <w:tcPr>
            <w:tcW w:w="2628" w:type="dxa"/>
          </w:tcPr>
          <w:p w14:paraId="68B9786B" w14:textId="77777777" w:rsidR="008B45D8" w:rsidRPr="00ED474D" w:rsidRDefault="008B45D8" w:rsidP="003C65AA">
            <w:pPr>
              <w:pStyle w:val="TAL"/>
              <w:rPr>
                <w:rFonts w:cs="Arial"/>
              </w:rPr>
            </w:pPr>
            <w:r w:rsidRPr="00ED474D">
              <w:rPr>
                <w:rFonts w:cs="Arial"/>
              </w:rPr>
              <w:t>observed</w:t>
            </w:r>
            <w:r w:rsidR="00B3790A">
              <w:rPr>
                <w:rFonts w:cs="Arial"/>
              </w:rPr>
              <w:t xml:space="preserve"> </w:t>
            </w:r>
            <w:r w:rsidRPr="00ED474D">
              <w:rPr>
                <w:rFonts w:cs="Arial"/>
              </w:rPr>
              <w:t>IMPU</w:t>
            </w:r>
          </w:p>
        </w:tc>
        <w:tc>
          <w:tcPr>
            <w:tcW w:w="720" w:type="dxa"/>
            <w:tcBorders>
              <w:bottom w:val="nil"/>
            </w:tcBorders>
          </w:tcPr>
          <w:p w14:paraId="2E4D85E0" w14:textId="77777777" w:rsidR="008B45D8" w:rsidRPr="00ED474D" w:rsidRDefault="008B45D8" w:rsidP="003C65AA">
            <w:pPr>
              <w:pStyle w:val="TAC"/>
              <w:rPr>
                <w:rFonts w:cs="Arial"/>
              </w:rPr>
            </w:pPr>
          </w:p>
        </w:tc>
        <w:tc>
          <w:tcPr>
            <w:tcW w:w="5868" w:type="dxa"/>
            <w:tcBorders>
              <w:bottom w:val="nil"/>
            </w:tcBorders>
          </w:tcPr>
          <w:p w14:paraId="6F15B684" w14:textId="77777777" w:rsidR="008B45D8" w:rsidRPr="00ED474D" w:rsidRDefault="008B45D8" w:rsidP="003C65AA">
            <w:pPr>
              <w:pStyle w:val="TAL"/>
              <w:rPr>
                <w:rFonts w:cs="Arial"/>
              </w:rPr>
            </w:pPr>
          </w:p>
        </w:tc>
      </w:tr>
      <w:tr w:rsidR="008B45D8" w14:paraId="17525B71" w14:textId="77777777" w:rsidTr="00B3790A">
        <w:trPr>
          <w:jc w:val="center"/>
        </w:trPr>
        <w:tc>
          <w:tcPr>
            <w:tcW w:w="2628" w:type="dxa"/>
          </w:tcPr>
          <w:p w14:paraId="5CFB7F84" w14:textId="77777777" w:rsidR="008B45D8" w:rsidRDefault="008B45D8" w:rsidP="003C65AA">
            <w:pPr>
              <w:pStyle w:val="TAL"/>
              <w:rPr>
                <w:rFonts w:cs="Arial"/>
              </w:rPr>
            </w:pPr>
            <w:r>
              <w:rPr>
                <w:rFonts w:cs="Arial"/>
              </w:rPr>
              <w:t>observed</w:t>
            </w:r>
            <w:r w:rsidR="00B3790A">
              <w:rPr>
                <w:rFonts w:cs="Arial"/>
              </w:rPr>
              <w:t xml:space="preserve"> </w:t>
            </w:r>
            <w:r>
              <w:rPr>
                <w:rFonts w:cs="Arial"/>
              </w:rPr>
              <w:t>IMPI</w:t>
            </w:r>
          </w:p>
        </w:tc>
        <w:tc>
          <w:tcPr>
            <w:tcW w:w="720" w:type="dxa"/>
            <w:tcBorders>
              <w:top w:val="nil"/>
              <w:bottom w:val="nil"/>
            </w:tcBorders>
          </w:tcPr>
          <w:p w14:paraId="3757D102" w14:textId="77777777" w:rsidR="008B45D8" w:rsidRDefault="008B45D8" w:rsidP="003C65AA">
            <w:pPr>
              <w:pStyle w:val="TAC"/>
              <w:rPr>
                <w:rFonts w:cs="Arial"/>
              </w:rPr>
            </w:pPr>
            <w:r>
              <w:rPr>
                <w:rFonts w:cs="Arial"/>
              </w:rPr>
              <w:t>C</w:t>
            </w:r>
          </w:p>
        </w:tc>
        <w:tc>
          <w:tcPr>
            <w:tcW w:w="5868" w:type="dxa"/>
            <w:tcBorders>
              <w:top w:val="nil"/>
              <w:bottom w:val="nil"/>
            </w:tcBorders>
          </w:tcPr>
          <w:p w14:paraId="3EF9FC57"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rsidRPr="00ED474D" w14:paraId="42F7893F" w14:textId="77777777" w:rsidTr="00B3790A">
        <w:trPr>
          <w:jc w:val="center"/>
        </w:trPr>
        <w:tc>
          <w:tcPr>
            <w:tcW w:w="2628" w:type="dxa"/>
          </w:tcPr>
          <w:p w14:paraId="4D8ABC9E"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type</w:t>
            </w:r>
          </w:p>
        </w:tc>
        <w:tc>
          <w:tcPr>
            <w:tcW w:w="720" w:type="dxa"/>
          </w:tcPr>
          <w:p w14:paraId="5E72C693" w14:textId="77777777" w:rsidR="008B45D8" w:rsidRPr="00ED474D" w:rsidRDefault="008B45D8" w:rsidP="003C65AA">
            <w:pPr>
              <w:pStyle w:val="TAC"/>
              <w:rPr>
                <w:rFonts w:cs="Arial"/>
              </w:rPr>
            </w:pPr>
            <w:r w:rsidRPr="00ED474D">
              <w:rPr>
                <w:rFonts w:cs="Arial"/>
              </w:rPr>
              <w:t>M</w:t>
            </w:r>
          </w:p>
        </w:tc>
        <w:tc>
          <w:tcPr>
            <w:tcW w:w="5868" w:type="dxa"/>
          </w:tcPr>
          <w:p w14:paraId="7438D2AF" w14:textId="77777777" w:rsidR="008B45D8" w:rsidRPr="00ED474D" w:rsidRDefault="008B45D8" w:rsidP="003C65AA">
            <w:pPr>
              <w:pStyle w:val="TAL"/>
              <w:rPr>
                <w:rFonts w:cs="Arial"/>
              </w:rPr>
            </w:pPr>
            <w:r w:rsidRPr="00ED474D">
              <w:rPr>
                <w:rFonts w:cs="Arial"/>
              </w:rPr>
              <w:t>Provide</w:t>
            </w:r>
            <w:r w:rsidR="00B3790A">
              <w:rPr>
                <w:rFonts w:cs="Arial"/>
              </w:rPr>
              <w:t xml:space="preserve"> </w:t>
            </w:r>
            <w:r w:rsidRPr="00ED474D">
              <w:rPr>
                <w:rFonts w:cs="Arial"/>
              </w:rPr>
              <w:t>Conference</w:t>
            </w:r>
            <w:r w:rsidR="00B3790A">
              <w:rPr>
                <w:rFonts w:cs="Arial"/>
              </w:rPr>
              <w:t xml:space="preserve"> </w:t>
            </w:r>
            <w:r w:rsidRPr="00ED474D">
              <w:rPr>
                <w:rFonts w:cs="Arial"/>
              </w:rPr>
              <w:t>event</w:t>
            </w:r>
            <w:r w:rsidR="00B3790A">
              <w:rPr>
                <w:rFonts w:cs="Arial"/>
              </w:rPr>
              <w:t xml:space="preserve"> </w:t>
            </w:r>
            <w:r w:rsidRPr="00ED474D">
              <w:rPr>
                <w:rFonts w:cs="Arial"/>
              </w:rPr>
              <w:t>type</w:t>
            </w:r>
            <w:r w:rsidR="00B3790A">
              <w:rPr>
                <w:rFonts w:cs="Arial"/>
              </w:rPr>
              <w:t xml:space="preserve"> </w:t>
            </w:r>
            <w:r w:rsidRPr="00ED474D">
              <w:rPr>
                <w:rFonts w:cs="Arial"/>
              </w:rPr>
              <w:t>(i.e.,</w:t>
            </w:r>
            <w:r w:rsidR="00B3790A">
              <w:rPr>
                <w:rFonts w:cs="Arial"/>
              </w:rPr>
              <w:t xml:space="preserve"> </w:t>
            </w:r>
            <w:r w:rsidRPr="00ED474D">
              <w:rPr>
                <w:rFonts w:cs="Arial"/>
              </w:rPr>
              <w:t>Conference</w:t>
            </w:r>
            <w:r w:rsidR="00B3790A">
              <w:rPr>
                <w:rFonts w:cs="Arial"/>
              </w:rPr>
              <w:t xml:space="preserve"> </w:t>
            </w:r>
            <w:r w:rsidRPr="00ED474D">
              <w:rPr>
                <w:rFonts w:cs="Arial"/>
              </w:rPr>
              <w:t>Start).</w:t>
            </w:r>
          </w:p>
        </w:tc>
      </w:tr>
      <w:tr w:rsidR="008B45D8" w14:paraId="4AA95F19" w14:textId="77777777" w:rsidTr="00B3790A">
        <w:trPr>
          <w:jc w:val="center"/>
        </w:trPr>
        <w:tc>
          <w:tcPr>
            <w:tcW w:w="2628" w:type="dxa"/>
          </w:tcPr>
          <w:p w14:paraId="2D591187"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4D022123" w14:textId="77777777" w:rsidR="008B45D8" w:rsidRDefault="008B45D8" w:rsidP="003C65AA">
            <w:pPr>
              <w:pStyle w:val="TAC"/>
              <w:rPr>
                <w:rFonts w:cs="Arial"/>
              </w:rPr>
            </w:pPr>
            <w:r>
              <w:rPr>
                <w:rFonts w:cs="Arial"/>
              </w:rPr>
              <w:t>M</w:t>
            </w:r>
          </w:p>
        </w:tc>
        <w:tc>
          <w:tcPr>
            <w:tcW w:w="5868" w:type="dxa"/>
            <w:tcBorders>
              <w:top w:val="nil"/>
              <w:bottom w:val="nil"/>
            </w:tcBorders>
          </w:tcPr>
          <w:p w14:paraId="65BE2549"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rsidRPr="00ED474D" w14:paraId="3E9113E5" w14:textId="77777777" w:rsidTr="00B3790A">
        <w:trPr>
          <w:jc w:val="center"/>
        </w:trPr>
        <w:tc>
          <w:tcPr>
            <w:tcW w:w="2628" w:type="dxa"/>
          </w:tcPr>
          <w:p w14:paraId="5EB22C67"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745E61F4" w14:textId="77777777" w:rsidR="008B45D8" w:rsidRPr="00ED474D" w:rsidRDefault="008B45D8" w:rsidP="003C65AA">
            <w:pPr>
              <w:pStyle w:val="TAC"/>
              <w:rPr>
                <w:rFonts w:cs="Arial"/>
              </w:rPr>
            </w:pPr>
          </w:p>
        </w:tc>
        <w:tc>
          <w:tcPr>
            <w:tcW w:w="5868" w:type="dxa"/>
            <w:tcBorders>
              <w:top w:val="nil"/>
            </w:tcBorders>
          </w:tcPr>
          <w:p w14:paraId="63E0B51D" w14:textId="77777777" w:rsidR="008B45D8" w:rsidRPr="00ED474D" w:rsidRDefault="008B45D8" w:rsidP="003C65AA">
            <w:pPr>
              <w:pStyle w:val="TAL"/>
              <w:rPr>
                <w:rFonts w:cs="Arial"/>
              </w:rPr>
            </w:pPr>
          </w:p>
        </w:tc>
      </w:tr>
      <w:tr w:rsidR="008B45D8" w14:paraId="5F43BE37" w14:textId="77777777" w:rsidTr="00B3790A">
        <w:trPr>
          <w:jc w:val="center"/>
        </w:trPr>
        <w:tc>
          <w:tcPr>
            <w:tcW w:w="2628" w:type="dxa"/>
          </w:tcPr>
          <w:p w14:paraId="5EB5036B"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615107CC" w14:textId="77777777" w:rsidR="008B45D8" w:rsidRDefault="008B45D8" w:rsidP="003C65AA">
            <w:pPr>
              <w:pStyle w:val="TAC"/>
              <w:rPr>
                <w:rFonts w:cs="Arial"/>
              </w:rPr>
            </w:pPr>
            <w:r>
              <w:rPr>
                <w:rFonts w:cs="Arial"/>
              </w:rPr>
              <w:t>M</w:t>
            </w:r>
          </w:p>
        </w:tc>
        <w:tc>
          <w:tcPr>
            <w:tcW w:w="5868" w:type="dxa"/>
          </w:tcPr>
          <w:p w14:paraId="7CA4F479"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21B6B843" w14:textId="77777777" w:rsidTr="00B3790A">
        <w:trPr>
          <w:jc w:val="center"/>
        </w:trPr>
        <w:tc>
          <w:tcPr>
            <w:tcW w:w="2628" w:type="dxa"/>
          </w:tcPr>
          <w:p w14:paraId="44E5325A"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27C96F87" w14:textId="77777777" w:rsidR="008B45D8" w:rsidRDefault="008B45D8" w:rsidP="003C65AA">
            <w:pPr>
              <w:pStyle w:val="TAC"/>
              <w:rPr>
                <w:rFonts w:cs="Arial"/>
              </w:rPr>
            </w:pPr>
            <w:r>
              <w:rPr>
                <w:rFonts w:cs="Arial"/>
              </w:rPr>
              <w:t>M</w:t>
            </w:r>
          </w:p>
        </w:tc>
        <w:tc>
          <w:tcPr>
            <w:tcW w:w="5868" w:type="dxa"/>
          </w:tcPr>
          <w:p w14:paraId="75C856CC"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1D54E2C9" w14:textId="77777777" w:rsidTr="00B3790A">
        <w:trPr>
          <w:jc w:val="center"/>
        </w:trPr>
        <w:tc>
          <w:tcPr>
            <w:tcW w:w="2628" w:type="dxa"/>
          </w:tcPr>
          <w:p w14:paraId="79C7A865"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7B942486" w14:textId="77777777" w:rsidR="008B45D8" w:rsidRDefault="008B45D8" w:rsidP="003C65AA">
            <w:pPr>
              <w:pStyle w:val="TAC"/>
              <w:rPr>
                <w:rFonts w:cs="Arial"/>
              </w:rPr>
            </w:pPr>
            <w:r>
              <w:rPr>
                <w:rFonts w:cs="Arial"/>
              </w:rPr>
              <w:t>M</w:t>
            </w:r>
          </w:p>
        </w:tc>
        <w:tc>
          <w:tcPr>
            <w:tcW w:w="5868" w:type="dxa"/>
          </w:tcPr>
          <w:p w14:paraId="7D4A1001"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21F428DE" w14:textId="77777777" w:rsidTr="00B3790A">
        <w:trPr>
          <w:jc w:val="center"/>
        </w:trPr>
        <w:tc>
          <w:tcPr>
            <w:tcW w:w="2628" w:type="dxa"/>
          </w:tcPr>
          <w:p w14:paraId="5C8D0C90" w14:textId="77777777" w:rsidR="008B45D8" w:rsidRDefault="008B45D8" w:rsidP="003C65AA">
            <w:pPr>
              <w:pStyle w:val="TAL"/>
              <w:rPr>
                <w:rFonts w:cs="Arial"/>
              </w:rPr>
            </w:pPr>
            <w:r>
              <w:rPr>
                <w:rFonts w:cs="Arial"/>
              </w:rPr>
              <w:t>list</w:t>
            </w:r>
            <w:r w:rsidR="00B3790A">
              <w:rPr>
                <w:rFonts w:cs="Arial"/>
              </w:rPr>
              <w:t xml:space="preserve"> </w:t>
            </w:r>
            <w:r>
              <w:rPr>
                <w:rFonts w:cs="Arial"/>
              </w:rPr>
              <w:t>of</w:t>
            </w:r>
            <w:r w:rsidR="00B3790A">
              <w:rPr>
                <w:rFonts w:cs="Arial"/>
              </w:rPr>
              <w:t xml:space="preserve"> </w:t>
            </w:r>
            <w:r>
              <w:rPr>
                <w:rFonts w:cs="Arial"/>
              </w:rPr>
              <w:t>potential</w:t>
            </w:r>
            <w:r w:rsidR="00B3790A">
              <w:rPr>
                <w:rFonts w:cs="Arial"/>
              </w:rPr>
              <w:t xml:space="preserve"> </w:t>
            </w:r>
            <w:r>
              <w:rPr>
                <w:rFonts w:cs="Arial"/>
              </w:rPr>
              <w:t>conferees</w:t>
            </w:r>
          </w:p>
        </w:tc>
        <w:tc>
          <w:tcPr>
            <w:tcW w:w="720" w:type="dxa"/>
          </w:tcPr>
          <w:p w14:paraId="2A27DE75" w14:textId="77777777" w:rsidR="008B45D8" w:rsidRDefault="008B45D8" w:rsidP="003C65AA">
            <w:pPr>
              <w:pStyle w:val="TAC"/>
              <w:rPr>
                <w:rFonts w:cs="Arial"/>
              </w:rPr>
            </w:pPr>
            <w:r>
              <w:rPr>
                <w:rFonts w:cs="Arial"/>
              </w:rPr>
              <w:t>C</w:t>
            </w:r>
          </w:p>
        </w:tc>
        <w:tc>
          <w:tcPr>
            <w:tcW w:w="5868" w:type="dxa"/>
          </w:tcPr>
          <w:p w14:paraId="568E08CB"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identities</w:t>
            </w:r>
            <w:r w:rsidR="00B3790A">
              <w:rPr>
                <w:rFonts w:cs="Arial"/>
              </w:rPr>
              <w:t xml:space="preserve"> </w:t>
            </w:r>
            <w:r>
              <w:rPr>
                <w:rFonts w:cs="Arial"/>
              </w:rPr>
              <w:t>that</w:t>
            </w:r>
            <w:r w:rsidR="00B3790A">
              <w:rPr>
                <w:rFonts w:cs="Arial"/>
              </w:rPr>
              <w:t xml:space="preserve"> </w:t>
            </w:r>
            <w:r>
              <w:rPr>
                <w:rFonts w:cs="Arial"/>
              </w:rPr>
              <w:t>are</w:t>
            </w:r>
            <w:r w:rsidR="00B3790A">
              <w:rPr>
                <w:rFonts w:cs="Arial"/>
              </w:rPr>
              <w:t xml:space="preserve"> </w:t>
            </w:r>
            <w:r>
              <w:rPr>
                <w:rFonts w:cs="Arial"/>
              </w:rPr>
              <w:t>invited</w:t>
            </w:r>
            <w:r w:rsidR="00B3790A">
              <w:rPr>
                <w:rFonts w:cs="Arial"/>
              </w:rPr>
              <w:t xml:space="preserve"> </w:t>
            </w:r>
            <w:r>
              <w:rPr>
                <w:rFonts w:cs="Arial"/>
              </w:rPr>
              <w:t>or</w:t>
            </w:r>
            <w:r w:rsidR="00B3790A">
              <w:rPr>
                <w:rFonts w:cs="Arial"/>
              </w:rPr>
              <w:t xml:space="preserve"> </w:t>
            </w:r>
            <w:r>
              <w:rPr>
                <w:rFonts w:cs="Arial"/>
              </w:rPr>
              <w:t>permitted</w:t>
            </w:r>
            <w:r w:rsidR="00B3790A">
              <w:rPr>
                <w:rFonts w:cs="Arial"/>
              </w:rPr>
              <w:t xml:space="preserve"> </w:t>
            </w:r>
            <w:r>
              <w:rPr>
                <w:rFonts w:cs="Arial"/>
              </w:rPr>
              <w:t>to</w:t>
            </w:r>
            <w:r w:rsidR="00B3790A">
              <w:rPr>
                <w:rFonts w:cs="Arial"/>
              </w:rPr>
              <w:t xml:space="preserve"> </w:t>
            </w:r>
            <w:r>
              <w:rPr>
                <w:rFonts w:cs="Arial"/>
              </w:rPr>
              <w:t>join</w:t>
            </w:r>
            <w:r w:rsidR="00B3790A">
              <w:rPr>
                <w:rFonts w:cs="Arial"/>
              </w:rPr>
              <w:t xml:space="preserve"> </w:t>
            </w:r>
            <w:r>
              <w:rPr>
                <w:rFonts w:cs="Arial"/>
              </w:rPr>
              <w:t>the</w:t>
            </w:r>
            <w:r w:rsidR="00B3790A">
              <w:rPr>
                <w:rFonts w:cs="Arial"/>
              </w:rPr>
              <w:t xml:space="preserve"> </w:t>
            </w:r>
            <w:r>
              <w:rPr>
                <w:rFonts w:cs="Arial"/>
              </w:rPr>
              <w:t>conference.</w:t>
            </w:r>
          </w:p>
        </w:tc>
      </w:tr>
      <w:tr w:rsidR="008B45D8" w14:paraId="032FDFEB" w14:textId="77777777" w:rsidTr="00B3790A">
        <w:trPr>
          <w:jc w:val="center"/>
        </w:trPr>
        <w:tc>
          <w:tcPr>
            <w:tcW w:w="2628" w:type="dxa"/>
          </w:tcPr>
          <w:p w14:paraId="2ED08D50" w14:textId="77777777" w:rsidR="008B45D8" w:rsidRDefault="008B45D8" w:rsidP="003C65AA">
            <w:pPr>
              <w:pStyle w:val="TAL"/>
              <w:rPr>
                <w:rFonts w:cs="Arial"/>
              </w:rPr>
            </w:pPr>
            <w:r>
              <w:rPr>
                <w:rFonts w:cs="Arial"/>
              </w:rPr>
              <w:t>list</w:t>
            </w:r>
            <w:r w:rsidR="00B3790A">
              <w:rPr>
                <w:rFonts w:cs="Arial"/>
              </w:rPr>
              <w:t xml:space="preserve"> </w:t>
            </w:r>
            <w:r>
              <w:rPr>
                <w:rFonts w:cs="Arial"/>
              </w:rPr>
              <w:t>of</w:t>
            </w:r>
            <w:r w:rsidR="00B3790A">
              <w:rPr>
                <w:rFonts w:cs="Arial"/>
              </w:rPr>
              <w:t xml:space="preserve"> </w:t>
            </w:r>
            <w:r>
              <w:rPr>
                <w:rFonts w:cs="Arial"/>
              </w:rPr>
              <w:t>conferees</w:t>
            </w:r>
          </w:p>
        </w:tc>
        <w:tc>
          <w:tcPr>
            <w:tcW w:w="720" w:type="dxa"/>
            <w:vMerge w:val="restart"/>
            <w:vAlign w:val="center"/>
          </w:tcPr>
          <w:p w14:paraId="11CA068A" w14:textId="77777777" w:rsidR="008B45D8" w:rsidRDefault="008B45D8" w:rsidP="003C65AA">
            <w:pPr>
              <w:pStyle w:val="TAC"/>
              <w:rPr>
                <w:rFonts w:cs="Arial"/>
              </w:rPr>
            </w:pPr>
            <w:r>
              <w:rPr>
                <w:rFonts w:cs="Arial"/>
              </w:rPr>
              <w:t>C</w:t>
            </w:r>
          </w:p>
        </w:tc>
        <w:tc>
          <w:tcPr>
            <w:tcW w:w="5868" w:type="dxa"/>
            <w:vMerge w:val="restart"/>
            <w:vAlign w:val="center"/>
          </w:tcPr>
          <w:p w14:paraId="0E6992C2"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identities</w:t>
            </w:r>
            <w:r w:rsidR="00B3790A">
              <w:rPr>
                <w:rFonts w:cs="Arial"/>
              </w:rPr>
              <w:t xml:space="preserve"> </w:t>
            </w:r>
            <w:r>
              <w:rPr>
                <w:rFonts w:cs="Arial"/>
              </w:rPr>
              <w:t>on</w:t>
            </w:r>
            <w:r w:rsidR="00B3790A">
              <w:rPr>
                <w:rFonts w:cs="Arial"/>
              </w:rPr>
              <w:t xml:space="preserve"> </w:t>
            </w:r>
            <w:r>
              <w:rPr>
                <w:rFonts w:cs="Arial"/>
              </w:rPr>
              <w:t>the</w:t>
            </w:r>
            <w:r w:rsidR="00B3790A">
              <w:rPr>
                <w:rFonts w:cs="Arial"/>
              </w:rPr>
              <w:t xml:space="preserve"> </w:t>
            </w:r>
            <w:r>
              <w:rPr>
                <w:rFonts w:cs="Arial"/>
              </w:rPr>
              <w:t>current</w:t>
            </w:r>
            <w:r w:rsidR="00B3790A">
              <w:rPr>
                <w:rFonts w:cs="Arial"/>
              </w:rPr>
              <w:t xml:space="preserve"> </w:t>
            </w:r>
            <w:r>
              <w:rPr>
                <w:rFonts w:cs="Arial"/>
              </w:rPr>
              <w:t>conference</w:t>
            </w:r>
            <w:r w:rsidR="00B3790A">
              <w:rPr>
                <w:rFonts w:cs="Arial"/>
              </w:rPr>
              <w:t xml:space="preserve"> </w:t>
            </w:r>
            <w:r>
              <w:rPr>
                <w:rFonts w:cs="Arial"/>
              </w:rPr>
              <w:t>and/or</w:t>
            </w:r>
            <w:r w:rsidR="00B3790A">
              <w:rPr>
                <w:rFonts w:cs="Arial"/>
              </w:rPr>
              <w:t xml:space="preserve"> </w:t>
            </w:r>
            <w:r>
              <w:rPr>
                <w:rFonts w:cs="Arial"/>
              </w:rPr>
              <w:t>party</w:t>
            </w:r>
            <w:r w:rsidR="00B3790A">
              <w:rPr>
                <w:rFonts w:cs="Arial"/>
              </w:rPr>
              <w:t xml:space="preserve"> </w:t>
            </w:r>
            <w:r>
              <w:rPr>
                <w:rFonts w:cs="Arial"/>
              </w:rPr>
              <w:t>identities</w:t>
            </w:r>
            <w:r w:rsidR="00B3790A">
              <w:rPr>
                <w:rFonts w:cs="Arial"/>
              </w:rPr>
              <w:t xml:space="preserve"> </w:t>
            </w:r>
            <w:r>
              <w:rPr>
                <w:rFonts w:cs="Arial"/>
              </w:rPr>
              <w:t>of</w:t>
            </w:r>
            <w:r w:rsidR="00B3790A">
              <w:rPr>
                <w:rFonts w:cs="Arial"/>
              </w:rPr>
              <w:t xml:space="preserve"> </w:t>
            </w:r>
            <w:r>
              <w:rPr>
                <w:rFonts w:cs="Arial"/>
              </w:rPr>
              <w:t>those</w:t>
            </w:r>
            <w:r w:rsidR="00B3790A">
              <w:rPr>
                <w:rFonts w:cs="Arial"/>
              </w:rPr>
              <w:t xml:space="preserve"> </w:t>
            </w:r>
            <w:r>
              <w:rPr>
                <w:rFonts w:cs="Arial"/>
              </w:rPr>
              <w:t>who</w:t>
            </w:r>
            <w:r w:rsidR="00B3790A">
              <w:rPr>
                <w:rFonts w:cs="Arial"/>
              </w:rPr>
              <w:t xml:space="preserve"> </w:t>
            </w:r>
            <w:r>
              <w:rPr>
                <w:rFonts w:cs="Arial"/>
              </w:rPr>
              <w:t>have</w:t>
            </w:r>
            <w:r w:rsidR="00B3790A">
              <w:rPr>
                <w:rFonts w:cs="Arial"/>
              </w:rPr>
              <w:t xml:space="preserve"> </w:t>
            </w:r>
            <w:r>
              <w:rPr>
                <w:rFonts w:cs="Arial"/>
              </w:rPr>
              <w:t>accessed</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See</w:t>
            </w:r>
            <w:r w:rsidR="00B3790A">
              <w:rPr>
                <w:rFonts w:cs="Arial"/>
              </w:rPr>
              <w:t xml:space="preserve"> </w:t>
            </w:r>
            <w:r>
              <w:rPr>
                <w:rFonts w:cs="Arial"/>
              </w:rPr>
              <w:t>Note</w:t>
            </w:r>
          </w:p>
        </w:tc>
      </w:tr>
      <w:tr w:rsidR="008B45D8" w14:paraId="56CDEACB" w14:textId="77777777" w:rsidTr="00B3790A">
        <w:trPr>
          <w:jc w:val="center"/>
        </w:trPr>
        <w:tc>
          <w:tcPr>
            <w:tcW w:w="2628" w:type="dxa"/>
          </w:tcPr>
          <w:p w14:paraId="5EADD9C4" w14:textId="77777777" w:rsidR="008B45D8" w:rsidRDefault="008B45D8" w:rsidP="003C65AA">
            <w:pPr>
              <w:pStyle w:val="TAL"/>
              <w:rPr>
                <w:rFonts w:cs="Arial"/>
              </w:rPr>
            </w:pPr>
            <w:r>
              <w:rPr>
                <w:rFonts w:cs="Arial"/>
              </w:rPr>
              <w:t>list</w:t>
            </w:r>
            <w:r w:rsidR="00B3790A">
              <w:rPr>
                <w:rFonts w:cs="Arial"/>
              </w:rPr>
              <w:t xml:space="preserve"> </w:t>
            </w:r>
            <w:r>
              <w:rPr>
                <w:rFonts w:cs="Arial"/>
              </w:rPr>
              <w:t>of</w:t>
            </w:r>
            <w:r w:rsidR="00B3790A">
              <w:rPr>
                <w:rFonts w:cs="Arial"/>
              </w:rPr>
              <w:t xml:space="preserve"> </w:t>
            </w:r>
            <w:r>
              <w:rPr>
                <w:rFonts w:cs="Arial"/>
              </w:rPr>
              <w:t>waiting</w:t>
            </w:r>
            <w:r w:rsidR="00B3790A">
              <w:rPr>
                <w:rFonts w:cs="Arial"/>
              </w:rPr>
              <w:t xml:space="preserve"> </w:t>
            </w:r>
            <w:r>
              <w:rPr>
                <w:rFonts w:cs="Arial"/>
              </w:rPr>
              <w:t>conferees</w:t>
            </w:r>
          </w:p>
        </w:tc>
        <w:tc>
          <w:tcPr>
            <w:tcW w:w="720" w:type="dxa"/>
            <w:vMerge/>
          </w:tcPr>
          <w:p w14:paraId="4E88122A" w14:textId="77777777" w:rsidR="008B45D8" w:rsidRDefault="008B45D8" w:rsidP="003C65AA">
            <w:pPr>
              <w:pStyle w:val="TAC"/>
              <w:rPr>
                <w:rFonts w:cs="Arial"/>
              </w:rPr>
            </w:pPr>
          </w:p>
        </w:tc>
        <w:tc>
          <w:tcPr>
            <w:tcW w:w="5868" w:type="dxa"/>
            <w:vMerge/>
          </w:tcPr>
          <w:p w14:paraId="552DBD8F" w14:textId="77777777" w:rsidR="008B45D8" w:rsidRDefault="008B45D8" w:rsidP="003C65AA">
            <w:pPr>
              <w:pStyle w:val="TAL"/>
              <w:rPr>
                <w:rFonts w:cs="Arial"/>
              </w:rPr>
            </w:pPr>
          </w:p>
        </w:tc>
      </w:tr>
      <w:tr w:rsidR="008B45D8" w14:paraId="3653DC18" w14:textId="77777777" w:rsidTr="00B3790A">
        <w:trPr>
          <w:jc w:val="center"/>
        </w:trPr>
        <w:tc>
          <w:tcPr>
            <w:tcW w:w="2628" w:type="dxa"/>
          </w:tcPr>
          <w:p w14:paraId="34B55167" w14:textId="77777777" w:rsidR="008B45D8" w:rsidRDefault="008B45D8" w:rsidP="003C65AA">
            <w:pPr>
              <w:pStyle w:val="TAL"/>
              <w:rPr>
                <w:rFonts w:cs="Arial"/>
              </w:rPr>
            </w:pPr>
            <w:r>
              <w:rPr>
                <w:rFonts w:cs="Arial"/>
              </w:rPr>
              <w:t>supported</w:t>
            </w:r>
            <w:r w:rsidR="00B3790A">
              <w:rPr>
                <w:rFonts w:cs="Arial"/>
              </w:rPr>
              <w:t xml:space="preserve"> </w:t>
            </w:r>
            <w:r>
              <w:rPr>
                <w:rFonts w:cs="Arial"/>
              </w:rPr>
              <w:t>bearers</w:t>
            </w:r>
          </w:p>
        </w:tc>
        <w:tc>
          <w:tcPr>
            <w:tcW w:w="720" w:type="dxa"/>
          </w:tcPr>
          <w:p w14:paraId="2B00A639" w14:textId="77777777" w:rsidR="008B45D8" w:rsidRDefault="008B45D8" w:rsidP="0090579B">
            <w:pPr>
              <w:pStyle w:val="TAL"/>
              <w:jc w:val="center"/>
            </w:pPr>
            <w:r>
              <w:t>C</w:t>
            </w:r>
          </w:p>
        </w:tc>
        <w:tc>
          <w:tcPr>
            <w:tcW w:w="5868" w:type="dxa"/>
          </w:tcPr>
          <w:p w14:paraId="52F5AF53" w14:textId="77777777" w:rsidR="008B45D8" w:rsidRDefault="008B45D8" w:rsidP="003C65AA">
            <w:pPr>
              <w:pStyle w:val="TAL"/>
              <w:rPr>
                <w:rFonts w:cs="Arial"/>
              </w:rPr>
            </w:pPr>
            <w:r>
              <w:rPr>
                <w:rFonts w:cs="Arial"/>
              </w:rPr>
              <w:t>For</w:t>
            </w:r>
            <w:r w:rsidR="00B3790A">
              <w:rPr>
                <w:rFonts w:cs="Arial"/>
              </w:rPr>
              <w:t xml:space="preserve"> </w:t>
            </w:r>
            <w:r>
              <w:rPr>
                <w:rFonts w:cs="Arial"/>
              </w:rPr>
              <w:t>each</w:t>
            </w:r>
            <w:r w:rsidR="00B3790A">
              <w:rPr>
                <w:rFonts w:cs="Arial"/>
              </w:rPr>
              <w:t xml:space="preserve"> </w:t>
            </w:r>
            <w:r>
              <w:rPr>
                <w:rFonts w:cs="Arial"/>
              </w:rPr>
              <w:t>conferee,</w:t>
            </w:r>
            <w:r w:rsidR="00B3790A">
              <w:rPr>
                <w:rFonts w:cs="Arial"/>
              </w:rPr>
              <w:t xml:space="preserve"> </w:t>
            </w:r>
            <w:r>
              <w:rPr>
                <w:rFonts w:cs="Arial"/>
              </w:rPr>
              <w:t>provide</w:t>
            </w:r>
            <w:r w:rsidR="00B3790A">
              <w:rPr>
                <w:rFonts w:cs="Arial"/>
              </w:rPr>
              <w:t xml:space="preserve"> </w:t>
            </w:r>
            <w:r>
              <w:rPr>
                <w:rFonts w:cs="Arial"/>
              </w:rPr>
              <w:t>all</w:t>
            </w:r>
            <w:r w:rsidR="00B3790A">
              <w:rPr>
                <w:rFonts w:cs="Arial"/>
              </w:rPr>
              <w:t xml:space="preserve"> </w:t>
            </w:r>
            <w:r>
              <w:rPr>
                <w:rFonts w:cs="Arial"/>
              </w:rPr>
              <w:t>bearers</w:t>
            </w:r>
            <w:r w:rsidR="00B3790A">
              <w:rPr>
                <w:rFonts w:cs="Arial"/>
              </w:rPr>
              <w:t xml:space="preserve"> </w:t>
            </w:r>
            <w:r>
              <w:rPr>
                <w:rFonts w:cs="Arial"/>
              </w:rPr>
              <w:t>that</w:t>
            </w:r>
            <w:r w:rsidR="00B3790A">
              <w:rPr>
                <w:rFonts w:cs="Arial"/>
              </w:rPr>
              <w:t xml:space="preserve"> </w:t>
            </w:r>
            <w:r>
              <w:rPr>
                <w:rFonts w:cs="Arial"/>
              </w:rPr>
              <w:t>are</w:t>
            </w:r>
            <w:r w:rsidR="00B3790A">
              <w:rPr>
                <w:rFonts w:cs="Arial"/>
              </w:rPr>
              <w:t xml:space="preserve"> </w:t>
            </w:r>
            <w:r>
              <w:rPr>
                <w:rFonts w:cs="Arial"/>
              </w:rPr>
              <w:t>actively</w:t>
            </w:r>
            <w:r w:rsidR="00B3790A">
              <w:rPr>
                <w:rFonts w:cs="Arial"/>
              </w:rPr>
              <w:t xml:space="preserve"> </w:t>
            </w:r>
            <w:r>
              <w:rPr>
                <w:rFonts w:cs="Arial"/>
              </w:rPr>
              <w:t>supported</w:t>
            </w:r>
            <w:r w:rsidR="00B3790A">
              <w:rPr>
                <w:rFonts w:cs="Arial"/>
              </w:rPr>
              <w:t xml:space="preserve"> </w:t>
            </w:r>
            <w:r>
              <w:rPr>
                <w:rFonts w:cs="Arial"/>
              </w:rPr>
              <w:t>in</w:t>
            </w:r>
            <w:r w:rsidR="00B3790A">
              <w:rPr>
                <w:rFonts w:cs="Arial"/>
              </w:rPr>
              <w:t xml:space="preserve"> </w:t>
            </w:r>
            <w:r>
              <w:rPr>
                <w:rFonts w:cs="Arial"/>
              </w:rPr>
              <w:t>this</w:t>
            </w:r>
            <w:r w:rsidR="00B3790A">
              <w:rPr>
                <w:rFonts w:cs="Arial"/>
              </w:rPr>
              <w:t xml:space="preserve"> </w:t>
            </w:r>
            <w:r>
              <w:rPr>
                <w:rFonts w:cs="Arial"/>
              </w:rPr>
              <w:t>conference</w:t>
            </w:r>
          </w:p>
        </w:tc>
      </w:tr>
      <w:tr w:rsidR="008B45D8" w14:paraId="57EBD3A3" w14:textId="77777777" w:rsidTr="00B3790A">
        <w:trPr>
          <w:jc w:val="center"/>
        </w:trPr>
        <w:tc>
          <w:tcPr>
            <w:tcW w:w="2628" w:type="dxa"/>
          </w:tcPr>
          <w:p w14:paraId="4A2F4F7F" w14:textId="77777777" w:rsidR="008B45D8" w:rsidRDefault="008B45D8" w:rsidP="003C65AA">
            <w:pPr>
              <w:pStyle w:val="TAL"/>
              <w:rPr>
                <w:rFonts w:cs="Arial"/>
              </w:rPr>
            </w:pPr>
            <w:r>
              <w:rPr>
                <w:rFonts w:cs="Arial"/>
              </w:rPr>
              <w:t>conference</w:t>
            </w:r>
            <w:r w:rsidR="00B3790A">
              <w:rPr>
                <w:rFonts w:cs="Arial"/>
              </w:rPr>
              <w:t xml:space="preserve"> </w:t>
            </w:r>
            <w:r>
              <w:rPr>
                <w:rFonts w:cs="Arial"/>
              </w:rPr>
              <w:t>URI</w:t>
            </w:r>
          </w:p>
        </w:tc>
        <w:tc>
          <w:tcPr>
            <w:tcW w:w="720" w:type="dxa"/>
            <w:vMerge w:val="restart"/>
          </w:tcPr>
          <w:p w14:paraId="14099F9E" w14:textId="77777777" w:rsidR="008B45D8" w:rsidRDefault="008B45D8" w:rsidP="003C65AA">
            <w:pPr>
              <w:pStyle w:val="TAC"/>
              <w:rPr>
                <w:rFonts w:cs="Arial"/>
              </w:rPr>
            </w:pPr>
            <w:r>
              <w:rPr>
                <w:rFonts w:cs="Arial"/>
              </w:rPr>
              <w:t>C</w:t>
            </w:r>
          </w:p>
        </w:tc>
        <w:tc>
          <w:tcPr>
            <w:tcW w:w="5868" w:type="dxa"/>
            <w:vMerge w:val="restart"/>
          </w:tcPr>
          <w:p w14:paraId="503D3A21"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URI</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under</w:t>
            </w:r>
            <w:r w:rsidR="00B3790A">
              <w:rPr>
                <w:rFonts w:cs="Arial"/>
              </w:rPr>
              <w:t xml:space="preserve"> </w:t>
            </w:r>
            <w:r>
              <w:rPr>
                <w:rFonts w:cs="Arial"/>
              </w:rPr>
              <w:t>surveillance</w:t>
            </w:r>
          </w:p>
        </w:tc>
      </w:tr>
      <w:tr w:rsidR="008B45D8" w14:paraId="4D324A98" w14:textId="77777777" w:rsidTr="00B3790A">
        <w:trPr>
          <w:jc w:val="center"/>
        </w:trPr>
        <w:tc>
          <w:tcPr>
            <w:tcW w:w="2628" w:type="dxa"/>
          </w:tcPr>
          <w:p w14:paraId="0D22F147" w14:textId="77777777" w:rsidR="008B45D8" w:rsidRDefault="008B45D8" w:rsidP="003C65AA">
            <w:pPr>
              <w:pStyle w:val="TAL"/>
              <w:rPr>
                <w:rFonts w:cs="Arial"/>
              </w:rPr>
            </w:pPr>
            <w:r>
              <w:rPr>
                <w:rFonts w:cs="Arial"/>
              </w:rPr>
              <w:t>temporary</w:t>
            </w:r>
            <w:r w:rsidR="00B3790A">
              <w:rPr>
                <w:rFonts w:cs="Arial"/>
              </w:rPr>
              <w:t xml:space="preserve"> </w:t>
            </w:r>
            <w:r>
              <w:rPr>
                <w:rFonts w:cs="Arial"/>
              </w:rPr>
              <w:t>conference</w:t>
            </w:r>
            <w:r w:rsidR="00B3790A">
              <w:rPr>
                <w:rFonts w:cs="Arial"/>
              </w:rPr>
              <w:t xml:space="preserve"> </w:t>
            </w:r>
            <w:r>
              <w:rPr>
                <w:rFonts w:cs="Arial"/>
              </w:rPr>
              <w:t>URI</w:t>
            </w:r>
          </w:p>
        </w:tc>
        <w:tc>
          <w:tcPr>
            <w:tcW w:w="720" w:type="dxa"/>
            <w:vMerge/>
          </w:tcPr>
          <w:p w14:paraId="108EFB33" w14:textId="77777777" w:rsidR="008B45D8" w:rsidRDefault="008B45D8" w:rsidP="003C65AA">
            <w:pPr>
              <w:pStyle w:val="TAC"/>
              <w:rPr>
                <w:rFonts w:cs="Arial"/>
              </w:rPr>
            </w:pPr>
          </w:p>
        </w:tc>
        <w:tc>
          <w:tcPr>
            <w:tcW w:w="5868" w:type="dxa"/>
            <w:vMerge/>
          </w:tcPr>
          <w:p w14:paraId="5847952A" w14:textId="77777777" w:rsidR="008B45D8" w:rsidRDefault="008B45D8" w:rsidP="003C65AA">
            <w:pPr>
              <w:pStyle w:val="TAL"/>
              <w:rPr>
                <w:rFonts w:cs="Arial"/>
              </w:rPr>
            </w:pPr>
          </w:p>
        </w:tc>
      </w:tr>
    </w:tbl>
    <w:p w14:paraId="1D6476FF" w14:textId="77777777" w:rsidR="008B45D8" w:rsidRPr="00ED474D" w:rsidRDefault="008B45D8" w:rsidP="00A77147"/>
    <w:p w14:paraId="3235DCF2" w14:textId="77777777" w:rsidR="008B45D8" w:rsidRDefault="008B45D8" w:rsidP="008B45D8">
      <w:pPr>
        <w:pStyle w:val="NO"/>
      </w:pPr>
      <w:r>
        <w:t>NOTE:</w:t>
      </w:r>
      <w:r>
        <w:tab/>
        <w:t>List of Waiting Conferees is only reported if the conference service allows party members to access a conference but they do not receive conference media.</w:t>
      </w:r>
    </w:p>
    <w:p w14:paraId="5769EE41" w14:textId="77777777" w:rsidR="008B45D8" w:rsidRDefault="008B45D8" w:rsidP="008B45D8">
      <w:pPr>
        <w:pStyle w:val="TH"/>
        <w:rPr>
          <w:rFonts w:cs="Arial"/>
        </w:rPr>
      </w:pPr>
      <w:r>
        <w:rPr>
          <w:rFonts w:cs="Arial"/>
        </w:rPr>
        <w:t>Table 11.4: Start of Intercept with Conference Active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57DE2BD7" w14:textId="77777777" w:rsidTr="00B3790A">
        <w:trPr>
          <w:tblHeader/>
          <w:jc w:val="center"/>
        </w:trPr>
        <w:tc>
          <w:tcPr>
            <w:tcW w:w="2628" w:type="dxa"/>
            <w:shd w:val="pct12" w:color="auto" w:fill="auto"/>
          </w:tcPr>
          <w:p w14:paraId="15E61240"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3656E489"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3E8A39F4" w14:textId="77777777" w:rsidR="008B45D8" w:rsidRDefault="008B45D8" w:rsidP="003C65AA">
            <w:pPr>
              <w:pStyle w:val="TAH"/>
              <w:rPr>
                <w:rFonts w:cs="Arial"/>
              </w:rPr>
            </w:pPr>
            <w:r>
              <w:rPr>
                <w:rFonts w:cs="Arial"/>
              </w:rPr>
              <w:t>Description/Conditions</w:t>
            </w:r>
          </w:p>
        </w:tc>
      </w:tr>
      <w:tr w:rsidR="008B45D8" w14:paraId="35E15A77" w14:textId="77777777" w:rsidTr="00B3790A">
        <w:trPr>
          <w:jc w:val="center"/>
        </w:trPr>
        <w:tc>
          <w:tcPr>
            <w:tcW w:w="2628" w:type="dxa"/>
          </w:tcPr>
          <w:p w14:paraId="0144CE05" w14:textId="77777777" w:rsidR="008B45D8" w:rsidRDefault="008B45D8" w:rsidP="003C65AA">
            <w:pPr>
              <w:pStyle w:val="TAL"/>
              <w:rPr>
                <w:rFonts w:cs="Arial"/>
              </w:rPr>
            </w:pPr>
            <w:r>
              <w:rPr>
                <w:rFonts w:cs="Arial"/>
              </w:rPr>
              <w:t>observed</w:t>
            </w:r>
            <w:r w:rsidR="00B3790A">
              <w:rPr>
                <w:rFonts w:cs="Arial"/>
              </w:rPr>
              <w:t xml:space="preserve"> </w:t>
            </w:r>
            <w:r>
              <w:rPr>
                <w:rFonts w:cs="Arial"/>
              </w:rPr>
              <w:t>IMPU</w:t>
            </w:r>
          </w:p>
        </w:tc>
        <w:tc>
          <w:tcPr>
            <w:tcW w:w="720" w:type="dxa"/>
            <w:tcBorders>
              <w:bottom w:val="nil"/>
            </w:tcBorders>
          </w:tcPr>
          <w:p w14:paraId="47A05368" w14:textId="77777777" w:rsidR="008B45D8" w:rsidRDefault="008B45D8" w:rsidP="003C65AA">
            <w:pPr>
              <w:pStyle w:val="TAC"/>
              <w:rPr>
                <w:rFonts w:cs="Arial"/>
              </w:rPr>
            </w:pPr>
          </w:p>
        </w:tc>
        <w:tc>
          <w:tcPr>
            <w:tcW w:w="5868" w:type="dxa"/>
            <w:tcBorders>
              <w:bottom w:val="nil"/>
            </w:tcBorders>
          </w:tcPr>
          <w:p w14:paraId="6CACA275" w14:textId="77777777" w:rsidR="008B45D8" w:rsidRDefault="008B45D8" w:rsidP="003C65AA">
            <w:pPr>
              <w:pStyle w:val="TAL"/>
              <w:rPr>
                <w:rFonts w:cs="Arial"/>
              </w:rPr>
            </w:pPr>
          </w:p>
        </w:tc>
      </w:tr>
      <w:tr w:rsidR="008B45D8" w14:paraId="1F5C7D15" w14:textId="77777777" w:rsidTr="00B3790A">
        <w:trPr>
          <w:jc w:val="center"/>
        </w:trPr>
        <w:tc>
          <w:tcPr>
            <w:tcW w:w="2628" w:type="dxa"/>
          </w:tcPr>
          <w:p w14:paraId="215859BB" w14:textId="77777777" w:rsidR="008B45D8" w:rsidRDefault="008B45D8" w:rsidP="003C65AA">
            <w:pPr>
              <w:pStyle w:val="TAL"/>
              <w:rPr>
                <w:rFonts w:cs="Arial"/>
              </w:rPr>
            </w:pPr>
            <w:r>
              <w:rPr>
                <w:rFonts w:cs="Arial"/>
              </w:rPr>
              <w:t>observed</w:t>
            </w:r>
            <w:r w:rsidR="00B3790A">
              <w:rPr>
                <w:rFonts w:cs="Arial"/>
              </w:rPr>
              <w:t xml:space="preserve"> </w:t>
            </w:r>
            <w:r>
              <w:rPr>
                <w:rFonts w:cs="Arial"/>
              </w:rPr>
              <w:t>IMPI</w:t>
            </w:r>
          </w:p>
        </w:tc>
        <w:tc>
          <w:tcPr>
            <w:tcW w:w="720" w:type="dxa"/>
            <w:tcBorders>
              <w:top w:val="nil"/>
              <w:bottom w:val="nil"/>
            </w:tcBorders>
          </w:tcPr>
          <w:p w14:paraId="55770DE2" w14:textId="77777777" w:rsidR="008B45D8" w:rsidRDefault="008B45D8" w:rsidP="003C65AA">
            <w:pPr>
              <w:pStyle w:val="TAC"/>
              <w:rPr>
                <w:rFonts w:cs="Arial"/>
              </w:rPr>
            </w:pPr>
            <w:r>
              <w:rPr>
                <w:rFonts w:cs="Arial"/>
              </w:rPr>
              <w:t>C</w:t>
            </w:r>
          </w:p>
        </w:tc>
        <w:tc>
          <w:tcPr>
            <w:tcW w:w="5868" w:type="dxa"/>
            <w:tcBorders>
              <w:top w:val="nil"/>
              <w:bottom w:val="nil"/>
            </w:tcBorders>
          </w:tcPr>
          <w:p w14:paraId="535C84B9"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0B247F7F" w14:textId="77777777" w:rsidTr="00B3790A">
        <w:trPr>
          <w:jc w:val="center"/>
        </w:trPr>
        <w:tc>
          <w:tcPr>
            <w:tcW w:w="2628" w:type="dxa"/>
          </w:tcPr>
          <w:p w14:paraId="3A375A3B"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788D6DD6" w14:textId="77777777" w:rsidR="008B45D8" w:rsidRDefault="008B45D8" w:rsidP="003C65AA">
            <w:pPr>
              <w:pStyle w:val="TAC"/>
              <w:rPr>
                <w:rFonts w:cs="Arial"/>
              </w:rPr>
            </w:pPr>
            <w:r>
              <w:rPr>
                <w:rFonts w:cs="Arial"/>
              </w:rPr>
              <w:t>M</w:t>
            </w:r>
          </w:p>
        </w:tc>
        <w:tc>
          <w:tcPr>
            <w:tcW w:w="5868" w:type="dxa"/>
            <w:vAlign w:val="center"/>
          </w:tcPr>
          <w:p w14:paraId="64BB93DD" w14:textId="77777777" w:rsidR="008B45D8" w:rsidRDefault="008B45D8" w:rsidP="003C65AA">
            <w:pPr>
              <w:pStyle w:val="TAL"/>
              <w:rPr>
                <w:rFonts w:cs="Arial"/>
              </w:rPr>
            </w:pPr>
            <w:r>
              <w:rPr>
                <w:rFonts w:cs="Arial"/>
              </w:rPr>
              <w:t>Provide</w:t>
            </w:r>
            <w:r w:rsidR="00B3790A">
              <w:rPr>
                <w:rFonts w:cs="Arial"/>
              </w:rPr>
              <w:t xml:space="preserve"> </w:t>
            </w:r>
            <w:r>
              <w:rPr>
                <w:rFonts w:cs="Arial"/>
              </w:rPr>
              <w:t>Conference</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Intercept</w:t>
            </w:r>
            <w:r w:rsidR="00B3790A">
              <w:rPr>
                <w:rFonts w:cs="Arial"/>
              </w:rPr>
              <w:t xml:space="preserve"> </w:t>
            </w:r>
            <w:r>
              <w:rPr>
                <w:rFonts w:cs="Arial"/>
              </w:rPr>
              <w:t>Start</w:t>
            </w:r>
            <w:r w:rsidR="00B3790A">
              <w:rPr>
                <w:rFonts w:cs="Arial"/>
              </w:rPr>
              <w:t xml:space="preserve"> </w:t>
            </w:r>
            <w:r>
              <w:rPr>
                <w:rFonts w:cs="Arial"/>
              </w:rPr>
              <w:t>with</w:t>
            </w:r>
            <w:r w:rsidR="00B3790A">
              <w:rPr>
                <w:rFonts w:cs="Arial"/>
              </w:rPr>
              <w:t xml:space="preserve"> </w:t>
            </w:r>
            <w:r>
              <w:rPr>
                <w:rFonts w:cs="Arial"/>
              </w:rPr>
              <w:t>Active</w:t>
            </w:r>
            <w:r w:rsidR="00B3790A">
              <w:rPr>
                <w:rFonts w:cs="Arial"/>
              </w:rPr>
              <w:t xml:space="preserve"> </w:t>
            </w:r>
            <w:r>
              <w:rPr>
                <w:rFonts w:cs="Arial"/>
              </w:rPr>
              <w:t>Conference).</w:t>
            </w:r>
          </w:p>
        </w:tc>
      </w:tr>
      <w:tr w:rsidR="008B45D8" w14:paraId="7EB7473A" w14:textId="77777777" w:rsidTr="00B3790A">
        <w:trPr>
          <w:jc w:val="center"/>
        </w:trPr>
        <w:tc>
          <w:tcPr>
            <w:tcW w:w="2628" w:type="dxa"/>
          </w:tcPr>
          <w:p w14:paraId="123BE86E"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1F508DC5" w14:textId="77777777" w:rsidR="008B45D8" w:rsidRDefault="008B45D8" w:rsidP="003C65AA">
            <w:pPr>
              <w:pStyle w:val="TAC"/>
              <w:rPr>
                <w:rFonts w:cs="Arial"/>
              </w:rPr>
            </w:pPr>
            <w:r>
              <w:rPr>
                <w:rFonts w:cs="Arial"/>
              </w:rPr>
              <w:t>M</w:t>
            </w:r>
          </w:p>
        </w:tc>
        <w:tc>
          <w:tcPr>
            <w:tcW w:w="5868" w:type="dxa"/>
            <w:tcBorders>
              <w:top w:val="nil"/>
              <w:bottom w:val="nil"/>
            </w:tcBorders>
          </w:tcPr>
          <w:p w14:paraId="705B6ED1"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14:paraId="20A41A75" w14:textId="77777777" w:rsidTr="00B3790A">
        <w:trPr>
          <w:jc w:val="center"/>
        </w:trPr>
        <w:tc>
          <w:tcPr>
            <w:tcW w:w="2628" w:type="dxa"/>
          </w:tcPr>
          <w:p w14:paraId="58346D49" w14:textId="77777777" w:rsidR="008B45D8" w:rsidRDefault="008B45D8" w:rsidP="003C65AA">
            <w:pPr>
              <w:pStyle w:val="TAL"/>
              <w:rPr>
                <w:rFonts w:cs="Arial"/>
              </w:rPr>
            </w:pPr>
            <w:r>
              <w:rPr>
                <w:rFonts w:cs="Arial"/>
              </w:rPr>
              <w:t>event</w:t>
            </w:r>
            <w:r w:rsidR="00B3790A">
              <w:rPr>
                <w:rFonts w:cs="Arial"/>
              </w:rPr>
              <w:t xml:space="preserve"> </w:t>
            </w:r>
            <w:r>
              <w:rPr>
                <w:rFonts w:cs="Arial"/>
              </w:rPr>
              <w:t>time</w:t>
            </w:r>
          </w:p>
        </w:tc>
        <w:tc>
          <w:tcPr>
            <w:tcW w:w="720" w:type="dxa"/>
            <w:tcBorders>
              <w:top w:val="nil"/>
            </w:tcBorders>
          </w:tcPr>
          <w:p w14:paraId="6E51750A" w14:textId="77777777" w:rsidR="008B45D8" w:rsidRDefault="008B45D8" w:rsidP="003C65AA">
            <w:pPr>
              <w:pStyle w:val="TAC"/>
              <w:rPr>
                <w:rFonts w:cs="Arial"/>
              </w:rPr>
            </w:pPr>
          </w:p>
        </w:tc>
        <w:tc>
          <w:tcPr>
            <w:tcW w:w="5868" w:type="dxa"/>
            <w:tcBorders>
              <w:top w:val="nil"/>
            </w:tcBorders>
          </w:tcPr>
          <w:p w14:paraId="4603F393" w14:textId="77777777" w:rsidR="008B45D8" w:rsidRDefault="008B45D8" w:rsidP="003C65AA">
            <w:pPr>
              <w:pStyle w:val="TAL"/>
              <w:rPr>
                <w:rFonts w:cs="Arial"/>
              </w:rPr>
            </w:pPr>
          </w:p>
        </w:tc>
      </w:tr>
      <w:tr w:rsidR="008B45D8" w14:paraId="05AF4F6C" w14:textId="77777777" w:rsidTr="00B3790A">
        <w:trPr>
          <w:jc w:val="center"/>
        </w:trPr>
        <w:tc>
          <w:tcPr>
            <w:tcW w:w="2628" w:type="dxa"/>
          </w:tcPr>
          <w:p w14:paraId="5297BBFE"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2213CFAC" w14:textId="77777777" w:rsidR="008B45D8" w:rsidRDefault="008B45D8" w:rsidP="003C65AA">
            <w:pPr>
              <w:pStyle w:val="TAC"/>
              <w:rPr>
                <w:rFonts w:cs="Arial"/>
              </w:rPr>
            </w:pPr>
            <w:r>
              <w:rPr>
                <w:rFonts w:cs="Arial"/>
              </w:rPr>
              <w:t>M</w:t>
            </w:r>
          </w:p>
        </w:tc>
        <w:tc>
          <w:tcPr>
            <w:tcW w:w="5868" w:type="dxa"/>
            <w:vAlign w:val="center"/>
          </w:tcPr>
          <w:p w14:paraId="6D12CF80"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r w:rsidR="00B3790A">
              <w:rPr>
                <w:rFonts w:cs="Arial"/>
              </w:rPr>
              <w:t xml:space="preserve"> </w:t>
            </w:r>
          </w:p>
        </w:tc>
      </w:tr>
      <w:tr w:rsidR="008B45D8" w14:paraId="775188D1" w14:textId="77777777" w:rsidTr="00B3790A">
        <w:trPr>
          <w:jc w:val="center"/>
        </w:trPr>
        <w:tc>
          <w:tcPr>
            <w:tcW w:w="2628" w:type="dxa"/>
          </w:tcPr>
          <w:p w14:paraId="3186A7B2"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vAlign w:val="center"/>
          </w:tcPr>
          <w:p w14:paraId="15DC19C1" w14:textId="77777777" w:rsidR="008B45D8" w:rsidRDefault="008B45D8" w:rsidP="003C65AA">
            <w:pPr>
              <w:pStyle w:val="TAC"/>
              <w:rPr>
                <w:rFonts w:cs="Arial"/>
              </w:rPr>
            </w:pPr>
            <w:r>
              <w:rPr>
                <w:rFonts w:cs="Arial"/>
              </w:rPr>
              <w:t>M</w:t>
            </w:r>
          </w:p>
        </w:tc>
        <w:tc>
          <w:tcPr>
            <w:tcW w:w="5868" w:type="dxa"/>
            <w:vAlign w:val="center"/>
          </w:tcPr>
          <w:p w14:paraId="37D4BC88"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02626C5" w14:textId="77777777" w:rsidTr="00B3790A">
        <w:trPr>
          <w:jc w:val="center"/>
        </w:trPr>
        <w:tc>
          <w:tcPr>
            <w:tcW w:w="2628" w:type="dxa"/>
          </w:tcPr>
          <w:p w14:paraId="0DFAAAD9"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6478F01E" w14:textId="77777777" w:rsidR="008B45D8" w:rsidRDefault="008B45D8" w:rsidP="003C65AA">
            <w:pPr>
              <w:pStyle w:val="TAC"/>
              <w:rPr>
                <w:rFonts w:cs="Arial"/>
              </w:rPr>
            </w:pPr>
            <w:r>
              <w:rPr>
                <w:rFonts w:cs="Arial"/>
              </w:rPr>
              <w:t>M</w:t>
            </w:r>
          </w:p>
        </w:tc>
        <w:tc>
          <w:tcPr>
            <w:tcW w:w="5868" w:type="dxa"/>
          </w:tcPr>
          <w:p w14:paraId="0EA08BF6"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630894F4" w14:textId="77777777" w:rsidTr="00B3790A">
        <w:trPr>
          <w:jc w:val="center"/>
        </w:trPr>
        <w:tc>
          <w:tcPr>
            <w:tcW w:w="2628" w:type="dxa"/>
          </w:tcPr>
          <w:p w14:paraId="12AA3B92" w14:textId="77777777" w:rsidR="008B45D8" w:rsidRDefault="008B45D8" w:rsidP="003C65AA">
            <w:pPr>
              <w:pStyle w:val="TAL"/>
              <w:rPr>
                <w:rFonts w:cs="Arial"/>
              </w:rPr>
            </w:pPr>
            <w:r>
              <w:rPr>
                <w:rFonts w:cs="Arial"/>
              </w:rPr>
              <w:t>list</w:t>
            </w:r>
            <w:r w:rsidR="00B3790A">
              <w:rPr>
                <w:rFonts w:cs="Arial"/>
              </w:rPr>
              <w:t xml:space="preserve"> </w:t>
            </w:r>
            <w:r>
              <w:rPr>
                <w:rFonts w:cs="Arial"/>
              </w:rPr>
              <w:t>of</w:t>
            </w:r>
            <w:r w:rsidR="00B3790A">
              <w:rPr>
                <w:rFonts w:cs="Arial"/>
              </w:rPr>
              <w:t xml:space="preserve"> </w:t>
            </w:r>
            <w:r>
              <w:rPr>
                <w:rFonts w:cs="Arial"/>
              </w:rPr>
              <w:t>conferees</w:t>
            </w:r>
          </w:p>
        </w:tc>
        <w:tc>
          <w:tcPr>
            <w:tcW w:w="720" w:type="dxa"/>
          </w:tcPr>
          <w:p w14:paraId="27BC0803" w14:textId="77777777" w:rsidR="008B45D8" w:rsidRDefault="008B45D8" w:rsidP="003C65AA">
            <w:pPr>
              <w:pStyle w:val="TAC"/>
              <w:rPr>
                <w:rFonts w:cs="Arial"/>
              </w:rPr>
            </w:pPr>
            <w:r>
              <w:rPr>
                <w:rFonts w:cs="Arial"/>
              </w:rPr>
              <w:t>M</w:t>
            </w:r>
          </w:p>
        </w:tc>
        <w:tc>
          <w:tcPr>
            <w:tcW w:w="5868" w:type="dxa"/>
          </w:tcPr>
          <w:p w14:paraId="738C28DD"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identities</w:t>
            </w:r>
            <w:r w:rsidR="00B3790A">
              <w:rPr>
                <w:rFonts w:cs="Arial"/>
              </w:rPr>
              <w:t xml:space="preserve"> </w:t>
            </w:r>
            <w:r>
              <w:rPr>
                <w:rFonts w:cs="Arial"/>
              </w:rPr>
              <w:t>on</w:t>
            </w:r>
            <w:r w:rsidR="00B3790A">
              <w:rPr>
                <w:rFonts w:cs="Arial"/>
              </w:rPr>
              <w:t xml:space="preserve"> </w:t>
            </w:r>
            <w:r>
              <w:rPr>
                <w:rFonts w:cs="Arial"/>
              </w:rPr>
              <w:t>the</w:t>
            </w:r>
            <w:r w:rsidR="00B3790A">
              <w:rPr>
                <w:rFonts w:cs="Arial"/>
              </w:rPr>
              <w:t xml:space="preserve"> </w:t>
            </w:r>
            <w:r>
              <w:rPr>
                <w:rFonts w:cs="Arial"/>
              </w:rPr>
              <w:t>current</w:t>
            </w:r>
            <w:r w:rsidR="00B3790A">
              <w:rPr>
                <w:rFonts w:cs="Arial"/>
              </w:rPr>
              <w:t xml:space="preserve"> </w:t>
            </w:r>
            <w:r>
              <w:rPr>
                <w:rFonts w:cs="Arial"/>
              </w:rPr>
              <w:t>conference.</w:t>
            </w:r>
          </w:p>
        </w:tc>
      </w:tr>
      <w:tr w:rsidR="008B45D8" w14:paraId="2FC7F99C" w14:textId="77777777" w:rsidTr="00B3790A">
        <w:trPr>
          <w:jc w:val="center"/>
        </w:trPr>
        <w:tc>
          <w:tcPr>
            <w:tcW w:w="2628" w:type="dxa"/>
          </w:tcPr>
          <w:p w14:paraId="5B47396B" w14:textId="77777777" w:rsidR="008B45D8" w:rsidRDefault="008B45D8" w:rsidP="003C65AA">
            <w:pPr>
              <w:pStyle w:val="TAL"/>
              <w:rPr>
                <w:rFonts w:cs="Arial"/>
              </w:rPr>
            </w:pPr>
            <w:r>
              <w:rPr>
                <w:rFonts w:cs="Arial"/>
              </w:rPr>
              <w:t>supported</w:t>
            </w:r>
            <w:r w:rsidR="00B3790A">
              <w:rPr>
                <w:rFonts w:cs="Arial"/>
              </w:rPr>
              <w:t xml:space="preserve"> </w:t>
            </w:r>
            <w:r>
              <w:rPr>
                <w:rFonts w:cs="Arial"/>
              </w:rPr>
              <w:t>bearers</w:t>
            </w:r>
          </w:p>
        </w:tc>
        <w:tc>
          <w:tcPr>
            <w:tcW w:w="720" w:type="dxa"/>
          </w:tcPr>
          <w:p w14:paraId="5672A379" w14:textId="77777777" w:rsidR="008B45D8" w:rsidRDefault="008B45D8" w:rsidP="003C65AA">
            <w:pPr>
              <w:pStyle w:val="TAC"/>
              <w:rPr>
                <w:rFonts w:cs="Arial"/>
              </w:rPr>
            </w:pPr>
            <w:r>
              <w:rPr>
                <w:rFonts w:cs="Arial"/>
              </w:rPr>
              <w:t>M</w:t>
            </w:r>
          </w:p>
        </w:tc>
        <w:tc>
          <w:tcPr>
            <w:tcW w:w="5868" w:type="dxa"/>
            <w:vAlign w:val="center"/>
          </w:tcPr>
          <w:p w14:paraId="06F63E7D" w14:textId="77777777" w:rsidR="008B45D8" w:rsidRDefault="008B45D8" w:rsidP="003C65AA">
            <w:pPr>
              <w:pStyle w:val="TAL"/>
              <w:rPr>
                <w:rFonts w:cs="Arial"/>
              </w:rPr>
            </w:pPr>
            <w:r>
              <w:rPr>
                <w:rFonts w:cs="Arial"/>
              </w:rPr>
              <w:t>For</w:t>
            </w:r>
            <w:r w:rsidR="00B3790A">
              <w:rPr>
                <w:rFonts w:cs="Arial"/>
              </w:rPr>
              <w:t xml:space="preserve"> </w:t>
            </w:r>
            <w:r>
              <w:rPr>
                <w:rFonts w:cs="Arial"/>
              </w:rPr>
              <w:t>each</w:t>
            </w:r>
            <w:r w:rsidR="00B3790A">
              <w:rPr>
                <w:rFonts w:cs="Arial"/>
              </w:rPr>
              <w:t xml:space="preserve"> </w:t>
            </w:r>
            <w:r>
              <w:rPr>
                <w:rFonts w:cs="Arial"/>
              </w:rPr>
              <w:t>conferee,</w:t>
            </w:r>
            <w:r w:rsidR="00B3790A">
              <w:rPr>
                <w:rFonts w:cs="Arial"/>
              </w:rPr>
              <w:t xml:space="preserve"> </w:t>
            </w:r>
            <w:r>
              <w:rPr>
                <w:rFonts w:cs="Arial"/>
              </w:rPr>
              <w:t>provide</w:t>
            </w:r>
            <w:r w:rsidR="00B3790A">
              <w:rPr>
                <w:rFonts w:cs="Arial"/>
              </w:rPr>
              <w:t xml:space="preserve"> </w:t>
            </w:r>
            <w:r>
              <w:rPr>
                <w:rFonts w:cs="Arial"/>
              </w:rPr>
              <w:t>all</w:t>
            </w:r>
            <w:r w:rsidR="00B3790A">
              <w:rPr>
                <w:rFonts w:cs="Arial"/>
              </w:rPr>
              <w:t xml:space="preserve"> </w:t>
            </w:r>
            <w:r>
              <w:rPr>
                <w:rFonts w:cs="Arial"/>
              </w:rPr>
              <w:t>bearers</w:t>
            </w:r>
            <w:r w:rsidR="00B3790A">
              <w:rPr>
                <w:rFonts w:cs="Arial"/>
              </w:rPr>
              <w:t xml:space="preserve"> </w:t>
            </w:r>
            <w:r>
              <w:rPr>
                <w:rFonts w:cs="Arial"/>
              </w:rPr>
              <w:t>that</w:t>
            </w:r>
            <w:r w:rsidR="00B3790A">
              <w:rPr>
                <w:rFonts w:cs="Arial"/>
              </w:rPr>
              <w:t xml:space="preserve"> </w:t>
            </w:r>
            <w:r>
              <w:rPr>
                <w:rFonts w:cs="Arial"/>
              </w:rPr>
              <w:t>are</w:t>
            </w:r>
            <w:r w:rsidR="00B3790A">
              <w:rPr>
                <w:rFonts w:cs="Arial"/>
              </w:rPr>
              <w:t xml:space="preserve"> </w:t>
            </w:r>
            <w:r>
              <w:rPr>
                <w:rFonts w:cs="Arial"/>
              </w:rPr>
              <w:t>actively</w:t>
            </w:r>
            <w:r w:rsidR="00B3790A">
              <w:rPr>
                <w:rFonts w:cs="Arial"/>
              </w:rPr>
              <w:t xml:space="preserve"> </w:t>
            </w:r>
            <w:r>
              <w:rPr>
                <w:rFonts w:cs="Arial"/>
              </w:rPr>
              <w:t>supported</w:t>
            </w:r>
            <w:r w:rsidR="00B3790A">
              <w:rPr>
                <w:rFonts w:cs="Arial"/>
              </w:rPr>
              <w:t xml:space="preserve"> </w:t>
            </w:r>
            <w:r>
              <w:rPr>
                <w:rFonts w:cs="Arial"/>
              </w:rPr>
              <w:t>in</w:t>
            </w:r>
            <w:r w:rsidR="00B3790A">
              <w:rPr>
                <w:rFonts w:cs="Arial"/>
              </w:rPr>
              <w:t xml:space="preserve"> </w:t>
            </w:r>
            <w:r>
              <w:rPr>
                <w:rFonts w:cs="Arial"/>
              </w:rPr>
              <w:t>this</w:t>
            </w:r>
            <w:r w:rsidR="00B3790A">
              <w:rPr>
                <w:rFonts w:cs="Arial"/>
              </w:rPr>
              <w:t xml:space="preserve"> </w:t>
            </w:r>
            <w:r>
              <w:rPr>
                <w:rFonts w:cs="Arial"/>
              </w:rPr>
              <w:t>conference</w:t>
            </w:r>
          </w:p>
        </w:tc>
      </w:tr>
      <w:tr w:rsidR="008B45D8" w14:paraId="0D8F9146" w14:textId="77777777" w:rsidTr="00B3790A">
        <w:trPr>
          <w:jc w:val="center"/>
        </w:trPr>
        <w:tc>
          <w:tcPr>
            <w:tcW w:w="2628" w:type="dxa"/>
          </w:tcPr>
          <w:p w14:paraId="25BF91FE" w14:textId="77777777" w:rsidR="008B45D8" w:rsidRDefault="008B45D8" w:rsidP="003C65AA">
            <w:pPr>
              <w:pStyle w:val="TAL"/>
              <w:rPr>
                <w:rFonts w:cs="Arial"/>
              </w:rPr>
            </w:pPr>
            <w:r>
              <w:rPr>
                <w:rFonts w:cs="Arial"/>
              </w:rPr>
              <w:t>conference</w:t>
            </w:r>
            <w:r w:rsidR="00B3790A">
              <w:rPr>
                <w:rFonts w:cs="Arial"/>
              </w:rPr>
              <w:t xml:space="preserve"> </w:t>
            </w:r>
            <w:r>
              <w:rPr>
                <w:rFonts w:cs="Arial"/>
              </w:rPr>
              <w:t>URI</w:t>
            </w:r>
          </w:p>
        </w:tc>
        <w:tc>
          <w:tcPr>
            <w:tcW w:w="720" w:type="dxa"/>
            <w:vMerge w:val="restart"/>
          </w:tcPr>
          <w:p w14:paraId="41507937" w14:textId="77777777" w:rsidR="008B45D8" w:rsidRDefault="008B45D8" w:rsidP="003C65AA">
            <w:pPr>
              <w:pStyle w:val="TAC"/>
              <w:rPr>
                <w:rFonts w:cs="Arial"/>
              </w:rPr>
            </w:pPr>
            <w:r>
              <w:rPr>
                <w:rFonts w:cs="Arial"/>
              </w:rPr>
              <w:t>C</w:t>
            </w:r>
          </w:p>
        </w:tc>
        <w:tc>
          <w:tcPr>
            <w:tcW w:w="5868" w:type="dxa"/>
            <w:vMerge w:val="restart"/>
            <w:vAlign w:val="center"/>
          </w:tcPr>
          <w:p w14:paraId="474718CF"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URI</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under</w:t>
            </w:r>
            <w:r w:rsidR="00B3790A">
              <w:rPr>
                <w:rFonts w:cs="Arial"/>
              </w:rPr>
              <w:t xml:space="preserve"> </w:t>
            </w:r>
            <w:r>
              <w:rPr>
                <w:rFonts w:cs="Arial"/>
              </w:rPr>
              <w:t>surveillance</w:t>
            </w:r>
          </w:p>
        </w:tc>
      </w:tr>
      <w:tr w:rsidR="008B45D8" w14:paraId="5032DC73" w14:textId="77777777" w:rsidTr="00B3790A">
        <w:trPr>
          <w:jc w:val="center"/>
        </w:trPr>
        <w:tc>
          <w:tcPr>
            <w:tcW w:w="2628" w:type="dxa"/>
          </w:tcPr>
          <w:p w14:paraId="57C4D643" w14:textId="77777777" w:rsidR="008B45D8" w:rsidRDefault="008B45D8" w:rsidP="003C65AA">
            <w:pPr>
              <w:pStyle w:val="TAL"/>
              <w:rPr>
                <w:rFonts w:ascii="Times New Roman" w:hAnsi="Times New Roman"/>
              </w:rPr>
            </w:pPr>
            <w:r w:rsidRPr="0090579B">
              <w:rPr>
                <w:rFonts w:cs="Arial"/>
              </w:rPr>
              <w:t>temporary</w:t>
            </w:r>
            <w:r w:rsidR="00B3790A">
              <w:rPr>
                <w:rFonts w:cs="Arial"/>
              </w:rPr>
              <w:t xml:space="preserve"> </w:t>
            </w:r>
            <w:r w:rsidRPr="0090579B">
              <w:rPr>
                <w:rFonts w:cs="Arial"/>
              </w:rPr>
              <w:t>conference</w:t>
            </w:r>
            <w:r w:rsidR="00B3790A">
              <w:rPr>
                <w:rFonts w:cs="Arial"/>
              </w:rPr>
              <w:t xml:space="preserve"> </w:t>
            </w:r>
            <w:r w:rsidRPr="0090579B">
              <w:rPr>
                <w:rFonts w:cs="Arial"/>
              </w:rPr>
              <w:t>URI</w:t>
            </w:r>
          </w:p>
        </w:tc>
        <w:tc>
          <w:tcPr>
            <w:tcW w:w="720" w:type="dxa"/>
            <w:vMerge/>
          </w:tcPr>
          <w:p w14:paraId="355CAC25" w14:textId="77777777" w:rsidR="008B45D8" w:rsidRDefault="008B45D8" w:rsidP="003C65AA">
            <w:pPr>
              <w:pStyle w:val="TAC"/>
              <w:rPr>
                <w:rFonts w:ascii="Times New Roman" w:hAnsi="Times New Roman"/>
              </w:rPr>
            </w:pPr>
          </w:p>
        </w:tc>
        <w:tc>
          <w:tcPr>
            <w:tcW w:w="5868" w:type="dxa"/>
            <w:vMerge/>
            <w:vAlign w:val="center"/>
          </w:tcPr>
          <w:p w14:paraId="3F44DF2F" w14:textId="77777777" w:rsidR="008B45D8" w:rsidRDefault="008B45D8" w:rsidP="003C65AA">
            <w:pPr>
              <w:pStyle w:val="TAL"/>
              <w:rPr>
                <w:rFonts w:ascii="Times New Roman" w:hAnsi="Times New Roman"/>
              </w:rPr>
            </w:pPr>
          </w:p>
        </w:tc>
      </w:tr>
    </w:tbl>
    <w:p w14:paraId="4A400177" w14:textId="77777777" w:rsidR="008B45D8" w:rsidRDefault="008B45D8" w:rsidP="00A77147"/>
    <w:p w14:paraId="14851C55" w14:textId="77777777" w:rsidR="0090579B" w:rsidRPr="00227DB6" w:rsidRDefault="0090579B" w:rsidP="0090579B">
      <w:pPr>
        <w:rPr>
          <w:color w:val="000000"/>
        </w:rPr>
      </w:pPr>
      <w:r>
        <w:t xml:space="preserve">When the AS/MRFC is not aware of the activation of multiple lawfully authorized intercepts on an on-going conference call of a single target, the MF/DF shall generate the BEGIN record with </w:t>
      </w:r>
      <w:r w:rsidRPr="00ED0CFD">
        <w:rPr>
          <w:i/>
        </w:rPr>
        <w:t>Start of Intercep</w:t>
      </w:r>
      <w:r>
        <w:rPr>
          <w:i/>
        </w:rPr>
        <w:t xml:space="preserve">t with Conference Active </w:t>
      </w:r>
      <w:r>
        <w:t xml:space="preserve">on its own using information that it has retained. </w:t>
      </w:r>
    </w:p>
    <w:p w14:paraId="519CA425" w14:textId="77777777" w:rsidR="0090579B" w:rsidRDefault="0090579B" w:rsidP="0090579B">
      <w:r>
        <w:t xml:space="preserve">When the BEGIN-record is used to convey the start of interception on an on-going conference, the DF2 shall not send the Start of Intercept with Conference Active BEGIN record to the LEMFs that were already intercepting the conference due previous LI activation on the same target or conference. </w:t>
      </w:r>
    </w:p>
    <w:p w14:paraId="01521349" w14:textId="77777777" w:rsidR="008B45D8" w:rsidRDefault="008B45D8" w:rsidP="008B45D8">
      <w:pPr>
        <w:pStyle w:val="Heading4"/>
      </w:pPr>
      <w:bookmarkStart w:id="241" w:name="_Toc175670972"/>
      <w:r>
        <w:t>11.5.1.3</w:t>
      </w:r>
      <w:r>
        <w:tab/>
        <w:t>CONTINUE record information</w:t>
      </w:r>
      <w:bookmarkEnd w:id="241"/>
    </w:p>
    <w:p w14:paraId="44BA83F4" w14:textId="77777777" w:rsidR="008B45D8" w:rsidRDefault="008B45D8" w:rsidP="008B45D8">
      <w:pPr>
        <w:ind w:right="91"/>
      </w:pPr>
      <w:r>
        <w:t>The CONTINUE record is used to convey the events during an active conference.</w:t>
      </w:r>
    </w:p>
    <w:p w14:paraId="4264F677" w14:textId="77777777" w:rsidR="008B45D8" w:rsidRDefault="008B45D8" w:rsidP="008B45D8">
      <w:pPr>
        <w:ind w:right="91"/>
      </w:pPr>
      <w:r>
        <w:t>The CONTINUE record shall be triggered when:</w:t>
      </w:r>
    </w:p>
    <w:p w14:paraId="36501BD5" w14:textId="77777777" w:rsidR="008B45D8" w:rsidRDefault="008B45D8" w:rsidP="008B45D8">
      <w:pPr>
        <w:pStyle w:val="B1"/>
      </w:pPr>
      <w:r>
        <w:t>-</w:t>
      </w:r>
      <w:r>
        <w:tab/>
        <w:t>a party successfully joins the target's conference or a conference that is the target;</w:t>
      </w:r>
    </w:p>
    <w:p w14:paraId="3A4883BC" w14:textId="77777777" w:rsidR="008B45D8" w:rsidRDefault="008B45D8" w:rsidP="008B45D8">
      <w:pPr>
        <w:pStyle w:val="B1"/>
      </w:pPr>
      <w:r>
        <w:t>-</w:t>
      </w:r>
      <w:r>
        <w:tab/>
        <w:t>a party unsuccessfully attempts to join the target's conference or a conference that is the target;</w:t>
      </w:r>
    </w:p>
    <w:p w14:paraId="0AF29679" w14:textId="77777777" w:rsidR="008B45D8" w:rsidRDefault="008B45D8" w:rsidP="008B45D8">
      <w:pPr>
        <w:pStyle w:val="B1"/>
      </w:pPr>
      <w:r>
        <w:t>-</w:t>
      </w:r>
      <w:r>
        <w:tab/>
        <w:t>a party successfully leaves (</w:t>
      </w:r>
      <w:r w:rsidR="00195D92">
        <w:t>e.g.</w:t>
      </w:r>
      <w:r>
        <w:t xml:space="preserve"> normal disconnection or involuntary termination/removal) a target's conference or a conference that is a target;</w:t>
      </w:r>
    </w:p>
    <w:p w14:paraId="178344E6" w14:textId="77777777" w:rsidR="008B45D8" w:rsidRDefault="008B45D8" w:rsidP="008B45D8">
      <w:pPr>
        <w:pStyle w:val="B1"/>
      </w:pPr>
      <w:r>
        <w:lastRenderedPageBreak/>
        <w:t>-</w:t>
      </w:r>
      <w:r>
        <w:tab/>
        <w:t>a party unsuccessfully attempts to drop another party from the target's conference or a conference that is the target;</w:t>
      </w:r>
    </w:p>
    <w:p w14:paraId="21F6F416" w14:textId="77777777" w:rsidR="008B45D8" w:rsidRDefault="008B45D8" w:rsidP="008B45D8">
      <w:pPr>
        <w:pStyle w:val="B1"/>
      </w:pPr>
      <w:r>
        <w:t>-</w:t>
      </w:r>
      <w:r>
        <w:tab/>
        <w:t>a party successfully modifies (</w:t>
      </w:r>
      <w:r w:rsidR="00195D92">
        <w:t>e.g.</w:t>
      </w:r>
      <w:r>
        <w:t xml:space="preserve"> adds, removes, changes) media in the conference;</w:t>
      </w:r>
    </w:p>
    <w:p w14:paraId="19FEC33D" w14:textId="77777777" w:rsidR="008B45D8" w:rsidRDefault="008B45D8" w:rsidP="008B45D8">
      <w:pPr>
        <w:pStyle w:val="B1"/>
      </w:pPr>
      <w:r>
        <w:t>-</w:t>
      </w:r>
      <w:r>
        <w:tab/>
        <w:t>a party unsuccessfully manages modifies (</w:t>
      </w:r>
      <w:r w:rsidR="00195D92">
        <w:t>e.g.</w:t>
      </w:r>
      <w:r>
        <w:t xml:space="preserve"> adds, removes, changes) media in the conference;</w:t>
      </w:r>
    </w:p>
    <w:p w14:paraId="5D94CD6E" w14:textId="77777777" w:rsidR="008B45D8" w:rsidRDefault="008B45D8" w:rsidP="008B45D8">
      <w:pPr>
        <w:pStyle w:val="B1"/>
      </w:pPr>
      <w:r>
        <w:t>-</w:t>
      </w:r>
      <w:r>
        <w:tab/>
        <w:t>there was an unsuccessful attempt to terminate a target provisioned or requested conference;</w:t>
      </w:r>
    </w:p>
    <w:p w14:paraId="3099DFBC" w14:textId="77777777" w:rsidR="008B45D8" w:rsidRDefault="008B45D8" w:rsidP="008B45D8">
      <w:pPr>
        <w:pStyle w:val="B1"/>
      </w:pPr>
      <w:r>
        <w:t>-</w:t>
      </w:r>
      <w:r>
        <w:tab/>
        <w:t>there was an unsuccessful attempt to terminate a conference that is the target.</w:t>
      </w:r>
    </w:p>
    <w:p w14:paraId="1A2902EB" w14:textId="77777777" w:rsidR="008B45D8" w:rsidRDefault="008B45D8" w:rsidP="008B45D8">
      <w:r>
        <w:t>In order to enable the LEMF to correlate the information on HI3, a new correlation number shall not be generated within a CONTINUE record.</w:t>
      </w:r>
    </w:p>
    <w:p w14:paraId="3261C01F" w14:textId="77777777" w:rsidR="008B45D8" w:rsidRDefault="008B45D8" w:rsidP="008B45D8">
      <w:pPr>
        <w:pStyle w:val="NO"/>
      </w:pPr>
      <w:r>
        <w:t>NOTE:</w:t>
      </w:r>
      <w:r>
        <w:tab/>
        <w:t>Reporting of participant signalling to manage conference features (</w:t>
      </w:r>
      <w:r w:rsidR="00195D92">
        <w:t>e.g.</w:t>
      </w:r>
      <w:r>
        <w:t xml:space="preserve"> (un)mute) is for further study.</w:t>
      </w:r>
    </w:p>
    <w:p w14:paraId="6B143B6D" w14:textId="77777777" w:rsidR="008B45D8" w:rsidRDefault="008B45D8" w:rsidP="008B45D8">
      <w:pPr>
        <w:pStyle w:val="TH"/>
      </w:pPr>
      <w:r>
        <w:t>Table 11.5: Conference Service Party Join (successful)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AFC90BD" w14:textId="77777777" w:rsidTr="00B3790A">
        <w:trPr>
          <w:tblHeader/>
          <w:jc w:val="center"/>
        </w:trPr>
        <w:tc>
          <w:tcPr>
            <w:tcW w:w="2628" w:type="dxa"/>
            <w:shd w:val="pct12" w:color="auto" w:fill="auto"/>
          </w:tcPr>
          <w:p w14:paraId="0238C075"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563C05B8"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57B44D0B" w14:textId="77777777" w:rsidR="008B45D8" w:rsidRDefault="008B45D8" w:rsidP="003C65AA">
            <w:pPr>
              <w:pStyle w:val="TAH"/>
              <w:rPr>
                <w:rFonts w:cs="Arial"/>
              </w:rPr>
            </w:pPr>
            <w:r>
              <w:rPr>
                <w:rFonts w:cs="Arial"/>
              </w:rPr>
              <w:t>Description/Conditions</w:t>
            </w:r>
          </w:p>
        </w:tc>
      </w:tr>
      <w:tr w:rsidR="008B45D8" w14:paraId="353D6E1F" w14:textId="77777777" w:rsidTr="00B3790A">
        <w:trPr>
          <w:jc w:val="center"/>
        </w:trPr>
        <w:tc>
          <w:tcPr>
            <w:tcW w:w="2628" w:type="dxa"/>
          </w:tcPr>
          <w:p w14:paraId="0649722A" w14:textId="77777777" w:rsidR="008B45D8" w:rsidRDefault="008B45D8" w:rsidP="003C65AA">
            <w:pPr>
              <w:pStyle w:val="TAL"/>
              <w:rPr>
                <w:rFonts w:cs="Arial"/>
              </w:rPr>
            </w:pPr>
            <w:r>
              <w:rPr>
                <w:rFonts w:cs="Arial"/>
              </w:rPr>
              <w:t>observed</w:t>
            </w:r>
            <w:r w:rsidR="00B3790A">
              <w:rPr>
                <w:rFonts w:cs="Arial"/>
              </w:rPr>
              <w:t xml:space="preserve"> </w:t>
            </w:r>
            <w:r>
              <w:rPr>
                <w:rFonts w:cs="Arial"/>
              </w:rPr>
              <w:t>IMPU</w:t>
            </w:r>
          </w:p>
        </w:tc>
        <w:tc>
          <w:tcPr>
            <w:tcW w:w="720" w:type="dxa"/>
            <w:tcBorders>
              <w:bottom w:val="nil"/>
            </w:tcBorders>
          </w:tcPr>
          <w:p w14:paraId="4AAD5E05" w14:textId="77777777" w:rsidR="008B45D8" w:rsidRDefault="008B45D8" w:rsidP="003C65AA">
            <w:pPr>
              <w:pStyle w:val="TAC"/>
              <w:rPr>
                <w:rFonts w:cs="Arial"/>
              </w:rPr>
            </w:pPr>
          </w:p>
        </w:tc>
        <w:tc>
          <w:tcPr>
            <w:tcW w:w="5868" w:type="dxa"/>
            <w:tcBorders>
              <w:bottom w:val="nil"/>
            </w:tcBorders>
          </w:tcPr>
          <w:p w14:paraId="77FCB876" w14:textId="77777777" w:rsidR="008B45D8" w:rsidRDefault="008B45D8" w:rsidP="003C65AA">
            <w:pPr>
              <w:pStyle w:val="TAL"/>
              <w:rPr>
                <w:rFonts w:cs="Arial"/>
              </w:rPr>
            </w:pPr>
          </w:p>
        </w:tc>
      </w:tr>
      <w:tr w:rsidR="008B45D8" w14:paraId="5B884CEC" w14:textId="77777777" w:rsidTr="00B3790A">
        <w:trPr>
          <w:jc w:val="center"/>
        </w:trPr>
        <w:tc>
          <w:tcPr>
            <w:tcW w:w="2628" w:type="dxa"/>
          </w:tcPr>
          <w:p w14:paraId="10B65A6E" w14:textId="77777777" w:rsidR="008B45D8" w:rsidRDefault="008B45D8" w:rsidP="003C65AA">
            <w:pPr>
              <w:pStyle w:val="TAL"/>
              <w:rPr>
                <w:rFonts w:cs="Arial"/>
              </w:rPr>
            </w:pPr>
            <w:r>
              <w:rPr>
                <w:rFonts w:cs="Arial"/>
              </w:rPr>
              <w:t>observed</w:t>
            </w:r>
            <w:r w:rsidR="00B3790A">
              <w:rPr>
                <w:rFonts w:cs="Arial"/>
              </w:rPr>
              <w:t xml:space="preserve"> </w:t>
            </w:r>
            <w:r>
              <w:rPr>
                <w:rFonts w:cs="Arial"/>
              </w:rPr>
              <w:t>IMPI</w:t>
            </w:r>
          </w:p>
        </w:tc>
        <w:tc>
          <w:tcPr>
            <w:tcW w:w="720" w:type="dxa"/>
            <w:tcBorders>
              <w:top w:val="nil"/>
              <w:bottom w:val="nil"/>
            </w:tcBorders>
          </w:tcPr>
          <w:p w14:paraId="3EB7E628" w14:textId="77777777" w:rsidR="008B45D8" w:rsidRDefault="008B45D8" w:rsidP="003C65AA">
            <w:pPr>
              <w:pStyle w:val="TAC"/>
              <w:rPr>
                <w:rFonts w:cs="Arial"/>
              </w:rPr>
            </w:pPr>
            <w:r>
              <w:rPr>
                <w:rFonts w:cs="Arial"/>
              </w:rPr>
              <w:t>C</w:t>
            </w:r>
          </w:p>
        </w:tc>
        <w:tc>
          <w:tcPr>
            <w:tcW w:w="5868" w:type="dxa"/>
            <w:tcBorders>
              <w:top w:val="nil"/>
              <w:bottom w:val="nil"/>
            </w:tcBorders>
          </w:tcPr>
          <w:p w14:paraId="30056F37"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5C3E55EA" w14:textId="77777777" w:rsidTr="00B3790A">
        <w:trPr>
          <w:jc w:val="center"/>
        </w:trPr>
        <w:tc>
          <w:tcPr>
            <w:tcW w:w="2628" w:type="dxa"/>
          </w:tcPr>
          <w:p w14:paraId="16FBDF91"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57BC6B62" w14:textId="77777777" w:rsidR="008B45D8" w:rsidRDefault="008B45D8" w:rsidP="003C65AA">
            <w:pPr>
              <w:pStyle w:val="TAC"/>
              <w:rPr>
                <w:rFonts w:cs="Arial"/>
              </w:rPr>
            </w:pPr>
            <w:r>
              <w:rPr>
                <w:rFonts w:cs="Arial"/>
              </w:rPr>
              <w:t>M</w:t>
            </w:r>
          </w:p>
        </w:tc>
        <w:tc>
          <w:tcPr>
            <w:tcW w:w="5868" w:type="dxa"/>
          </w:tcPr>
          <w:p w14:paraId="727060CC" w14:textId="77777777" w:rsidR="008B45D8" w:rsidRDefault="008B45D8" w:rsidP="003C65AA">
            <w:pPr>
              <w:pStyle w:val="TAL"/>
              <w:rPr>
                <w:rFonts w:cs="Arial"/>
              </w:rPr>
            </w:pPr>
            <w:r>
              <w:rPr>
                <w:rFonts w:cs="Arial"/>
              </w:rPr>
              <w:t>Provide</w:t>
            </w:r>
            <w:r w:rsidR="00B3790A">
              <w:rPr>
                <w:rFonts w:cs="Arial"/>
              </w:rPr>
              <w:t xml:space="preserve"> </w:t>
            </w:r>
            <w:r>
              <w:rPr>
                <w:rFonts w:cs="Arial"/>
              </w:rPr>
              <w:t>conference</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Party</w:t>
            </w:r>
            <w:r w:rsidR="00B3790A">
              <w:rPr>
                <w:rFonts w:cs="Arial"/>
              </w:rPr>
              <w:t xml:space="preserve"> </w:t>
            </w:r>
            <w:r>
              <w:rPr>
                <w:rFonts w:cs="Arial"/>
              </w:rPr>
              <w:t>Join).</w:t>
            </w:r>
          </w:p>
        </w:tc>
      </w:tr>
      <w:tr w:rsidR="008B45D8" w:rsidRPr="00ED474D" w14:paraId="312EF93D" w14:textId="77777777" w:rsidTr="00B3790A">
        <w:trPr>
          <w:jc w:val="center"/>
        </w:trPr>
        <w:tc>
          <w:tcPr>
            <w:tcW w:w="2628" w:type="dxa"/>
          </w:tcPr>
          <w:p w14:paraId="5E72C9BF"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date</w:t>
            </w:r>
          </w:p>
        </w:tc>
        <w:tc>
          <w:tcPr>
            <w:tcW w:w="720" w:type="dxa"/>
            <w:tcBorders>
              <w:top w:val="nil"/>
              <w:bottom w:val="nil"/>
            </w:tcBorders>
          </w:tcPr>
          <w:p w14:paraId="74B2991F" w14:textId="77777777" w:rsidR="008B45D8" w:rsidRPr="00ED474D" w:rsidRDefault="008B45D8" w:rsidP="003C65AA">
            <w:pPr>
              <w:pStyle w:val="TAC"/>
              <w:rPr>
                <w:rFonts w:cs="Arial"/>
              </w:rPr>
            </w:pPr>
            <w:r w:rsidRPr="00ED474D">
              <w:rPr>
                <w:rFonts w:cs="Arial"/>
              </w:rPr>
              <w:t>M</w:t>
            </w:r>
          </w:p>
        </w:tc>
        <w:tc>
          <w:tcPr>
            <w:tcW w:w="5868" w:type="dxa"/>
            <w:tcBorders>
              <w:top w:val="nil"/>
              <w:bottom w:val="nil"/>
            </w:tcBorders>
          </w:tcPr>
          <w:p w14:paraId="02A93A51" w14:textId="77777777" w:rsidR="008B45D8" w:rsidRPr="00ED474D" w:rsidRDefault="008B45D8" w:rsidP="003C65AA">
            <w:pPr>
              <w:pStyle w:val="TAL"/>
              <w:rPr>
                <w:rFonts w:cs="Arial"/>
              </w:rPr>
            </w:pPr>
            <w:r w:rsidRPr="00ED474D">
              <w:rPr>
                <w:rFonts w:cs="Arial"/>
              </w:rPr>
              <w:t>Provide</w:t>
            </w:r>
            <w:r w:rsidR="00B3790A">
              <w:rPr>
                <w:rFonts w:cs="Arial"/>
              </w:rPr>
              <w:t xml:space="preserve"> </w:t>
            </w:r>
            <w:r w:rsidRPr="00ED474D">
              <w:rPr>
                <w:rFonts w:cs="Arial"/>
              </w:rPr>
              <w:t>the</w:t>
            </w:r>
            <w:r w:rsidR="00B3790A">
              <w:rPr>
                <w:rFonts w:cs="Arial"/>
              </w:rPr>
              <w:t xml:space="preserve"> </w:t>
            </w:r>
            <w:r w:rsidRPr="00ED474D">
              <w:rPr>
                <w:rFonts w:cs="Arial"/>
              </w:rPr>
              <w:t>date</w:t>
            </w:r>
            <w:r w:rsidR="00B3790A">
              <w:rPr>
                <w:rFonts w:cs="Arial"/>
              </w:rPr>
              <w:t xml:space="preserve"> </w:t>
            </w:r>
            <w:r w:rsidRPr="00ED474D">
              <w:rPr>
                <w:rFonts w:cs="Arial"/>
              </w:rPr>
              <w:t>and</w:t>
            </w:r>
            <w:r w:rsidR="00B3790A">
              <w:rPr>
                <w:rFonts w:cs="Arial"/>
              </w:rPr>
              <w:t xml:space="preserve"> </w:t>
            </w:r>
            <w:r w:rsidRPr="00ED474D">
              <w:rPr>
                <w:rFonts w:cs="Arial"/>
              </w:rPr>
              <w:t>time</w:t>
            </w:r>
            <w:r w:rsidR="00B3790A">
              <w:rPr>
                <w:rFonts w:cs="Arial"/>
              </w:rPr>
              <w:t xml:space="preserve"> </w:t>
            </w:r>
            <w:r w:rsidRPr="00ED474D">
              <w:rPr>
                <w:rFonts w:cs="Arial"/>
              </w:rPr>
              <w:t>the</w:t>
            </w:r>
            <w:r w:rsidR="00B3790A">
              <w:rPr>
                <w:rFonts w:cs="Arial"/>
              </w:rPr>
              <w:t xml:space="preserve"> </w:t>
            </w:r>
            <w:r w:rsidRPr="00ED474D">
              <w:rPr>
                <w:rFonts w:cs="Arial"/>
              </w:rPr>
              <w:t>event</w:t>
            </w:r>
            <w:r w:rsidR="00B3790A">
              <w:rPr>
                <w:rFonts w:cs="Arial"/>
              </w:rPr>
              <w:t xml:space="preserve"> </w:t>
            </w:r>
            <w:r w:rsidRPr="00ED474D">
              <w:rPr>
                <w:rFonts w:cs="Arial"/>
              </w:rPr>
              <w:t>is</w:t>
            </w:r>
            <w:r w:rsidR="00B3790A">
              <w:rPr>
                <w:rFonts w:cs="Arial"/>
              </w:rPr>
              <w:t xml:space="preserve"> </w:t>
            </w:r>
            <w:r w:rsidRPr="00ED474D">
              <w:rPr>
                <w:rFonts w:cs="Arial"/>
              </w:rPr>
              <w:t>detected.</w:t>
            </w:r>
          </w:p>
        </w:tc>
      </w:tr>
      <w:tr w:rsidR="008B45D8" w:rsidRPr="00ED474D" w14:paraId="432386E7" w14:textId="77777777" w:rsidTr="00B3790A">
        <w:trPr>
          <w:jc w:val="center"/>
        </w:trPr>
        <w:tc>
          <w:tcPr>
            <w:tcW w:w="2628" w:type="dxa"/>
          </w:tcPr>
          <w:p w14:paraId="721C5B65"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44EB386A" w14:textId="77777777" w:rsidR="008B45D8" w:rsidRPr="00ED474D" w:rsidRDefault="008B45D8" w:rsidP="003C65AA">
            <w:pPr>
              <w:pStyle w:val="TAC"/>
              <w:rPr>
                <w:rFonts w:cs="Arial"/>
              </w:rPr>
            </w:pPr>
          </w:p>
        </w:tc>
        <w:tc>
          <w:tcPr>
            <w:tcW w:w="5868" w:type="dxa"/>
            <w:tcBorders>
              <w:top w:val="nil"/>
            </w:tcBorders>
          </w:tcPr>
          <w:p w14:paraId="0EE004C4" w14:textId="77777777" w:rsidR="008B45D8" w:rsidRPr="00ED474D" w:rsidRDefault="008B45D8" w:rsidP="003C65AA">
            <w:pPr>
              <w:pStyle w:val="TAL"/>
              <w:rPr>
                <w:rFonts w:cs="Arial"/>
              </w:rPr>
            </w:pPr>
          </w:p>
        </w:tc>
      </w:tr>
      <w:tr w:rsidR="008B45D8" w14:paraId="4C27CAEF" w14:textId="77777777" w:rsidTr="00B3790A">
        <w:trPr>
          <w:jc w:val="center"/>
        </w:trPr>
        <w:tc>
          <w:tcPr>
            <w:tcW w:w="2628" w:type="dxa"/>
          </w:tcPr>
          <w:p w14:paraId="44FB327F"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73CCFF29" w14:textId="77777777" w:rsidR="008B45D8" w:rsidRDefault="008B45D8" w:rsidP="003C65AA">
            <w:pPr>
              <w:pStyle w:val="TAC"/>
              <w:rPr>
                <w:rFonts w:cs="Arial"/>
              </w:rPr>
            </w:pPr>
            <w:r>
              <w:rPr>
                <w:rFonts w:cs="Arial"/>
              </w:rPr>
              <w:t>M</w:t>
            </w:r>
          </w:p>
        </w:tc>
        <w:tc>
          <w:tcPr>
            <w:tcW w:w="5868" w:type="dxa"/>
          </w:tcPr>
          <w:p w14:paraId="1A65BD9C"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53AD09E" w14:textId="77777777" w:rsidTr="00B3790A">
        <w:trPr>
          <w:jc w:val="center"/>
        </w:trPr>
        <w:tc>
          <w:tcPr>
            <w:tcW w:w="2628" w:type="dxa"/>
          </w:tcPr>
          <w:p w14:paraId="2DA114AF"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17A33998" w14:textId="77777777" w:rsidR="008B45D8" w:rsidRDefault="008B45D8" w:rsidP="003C65AA">
            <w:pPr>
              <w:pStyle w:val="TAC"/>
              <w:rPr>
                <w:rFonts w:cs="Arial"/>
              </w:rPr>
            </w:pPr>
            <w:r>
              <w:rPr>
                <w:rFonts w:cs="Arial"/>
              </w:rPr>
              <w:t>M</w:t>
            </w:r>
          </w:p>
        </w:tc>
        <w:tc>
          <w:tcPr>
            <w:tcW w:w="5868" w:type="dxa"/>
          </w:tcPr>
          <w:p w14:paraId="6BE542A6"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3CE84454" w14:textId="77777777" w:rsidTr="00B3790A">
        <w:trPr>
          <w:jc w:val="center"/>
        </w:trPr>
        <w:tc>
          <w:tcPr>
            <w:tcW w:w="2628" w:type="dxa"/>
          </w:tcPr>
          <w:p w14:paraId="4C62100B"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690E5D3F" w14:textId="77777777" w:rsidR="008B45D8" w:rsidRDefault="008B45D8" w:rsidP="003C65AA">
            <w:pPr>
              <w:pStyle w:val="TAC"/>
              <w:rPr>
                <w:rFonts w:cs="Arial"/>
              </w:rPr>
            </w:pPr>
            <w:r>
              <w:rPr>
                <w:rFonts w:cs="Arial"/>
              </w:rPr>
              <w:t>M</w:t>
            </w:r>
          </w:p>
        </w:tc>
        <w:tc>
          <w:tcPr>
            <w:tcW w:w="5868" w:type="dxa"/>
          </w:tcPr>
          <w:p w14:paraId="671C1F43"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20C70FCB" w14:textId="77777777" w:rsidTr="00B3790A">
        <w:trPr>
          <w:jc w:val="center"/>
        </w:trPr>
        <w:tc>
          <w:tcPr>
            <w:tcW w:w="2628" w:type="dxa"/>
          </w:tcPr>
          <w:p w14:paraId="35920F13" w14:textId="77777777" w:rsidR="008B45D8" w:rsidRDefault="008B45D8" w:rsidP="003C65AA">
            <w:pPr>
              <w:pStyle w:val="TAL"/>
              <w:rPr>
                <w:rFonts w:cs="Arial"/>
              </w:rPr>
            </w:pPr>
            <w:r>
              <w:rPr>
                <w:rFonts w:cs="Arial"/>
              </w:rPr>
              <w:t>join</w:t>
            </w:r>
            <w:r w:rsidR="00B3790A">
              <w:rPr>
                <w:rFonts w:cs="Arial"/>
              </w:rPr>
              <w:t xml:space="preserve"> </w:t>
            </w:r>
            <w:r>
              <w:rPr>
                <w:rFonts w:cs="Arial"/>
              </w:rPr>
              <w:t>party</w:t>
            </w:r>
            <w:r w:rsidR="00B3790A">
              <w:rPr>
                <w:rFonts w:cs="Arial"/>
              </w:rPr>
              <w:t xml:space="preserve"> </w:t>
            </w:r>
            <w:r>
              <w:rPr>
                <w:rFonts w:cs="Arial"/>
              </w:rPr>
              <w:t>ID</w:t>
            </w:r>
          </w:p>
        </w:tc>
        <w:tc>
          <w:tcPr>
            <w:tcW w:w="720" w:type="dxa"/>
          </w:tcPr>
          <w:p w14:paraId="3F592D76" w14:textId="77777777" w:rsidR="008B45D8" w:rsidRDefault="008B45D8" w:rsidP="003C65AA">
            <w:pPr>
              <w:pStyle w:val="TAC"/>
              <w:rPr>
                <w:rFonts w:cs="Arial"/>
              </w:rPr>
            </w:pPr>
            <w:r>
              <w:rPr>
                <w:rFonts w:cs="Arial"/>
              </w:rPr>
              <w:t>M</w:t>
            </w:r>
          </w:p>
        </w:tc>
        <w:tc>
          <w:tcPr>
            <w:tcW w:w="5868" w:type="dxa"/>
          </w:tcPr>
          <w:p w14:paraId="5B31CE60"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joining</w:t>
            </w:r>
            <w:r w:rsidR="00B3790A">
              <w:rPr>
                <w:rFonts w:cs="Arial"/>
              </w:rPr>
              <w:t xml:space="preserve"> </w:t>
            </w:r>
            <w:r>
              <w:rPr>
                <w:rFonts w:cs="Arial"/>
              </w:rPr>
              <w:t>the</w:t>
            </w:r>
            <w:r w:rsidR="00B3790A">
              <w:rPr>
                <w:rFonts w:cs="Arial"/>
              </w:rPr>
              <w:t xml:space="preserve"> </w:t>
            </w:r>
            <w:r>
              <w:rPr>
                <w:rFonts w:cs="Arial"/>
              </w:rPr>
              <w:t>conference.</w:t>
            </w:r>
          </w:p>
        </w:tc>
      </w:tr>
      <w:tr w:rsidR="008B45D8" w14:paraId="534167B5" w14:textId="77777777" w:rsidTr="00B3790A">
        <w:trPr>
          <w:jc w:val="center"/>
        </w:trPr>
        <w:tc>
          <w:tcPr>
            <w:tcW w:w="2628" w:type="dxa"/>
          </w:tcPr>
          <w:p w14:paraId="0FB5AD33" w14:textId="77777777" w:rsidR="008B45D8" w:rsidRDefault="008B45D8" w:rsidP="003C65AA">
            <w:pPr>
              <w:pStyle w:val="TAL"/>
              <w:rPr>
                <w:rFonts w:cs="Arial"/>
              </w:rPr>
            </w:pPr>
            <w:r>
              <w:rPr>
                <w:rFonts w:cs="Arial"/>
              </w:rPr>
              <w:t>initiator</w:t>
            </w:r>
            <w:r w:rsidR="00B3790A">
              <w:rPr>
                <w:rFonts w:cs="Arial"/>
              </w:rPr>
              <w:t xml:space="preserve"> </w:t>
            </w:r>
            <w:r>
              <w:rPr>
                <w:rFonts w:cs="Arial"/>
              </w:rPr>
              <w:t>(of</w:t>
            </w:r>
            <w:r w:rsidR="00B3790A">
              <w:rPr>
                <w:rFonts w:cs="Arial"/>
              </w:rPr>
              <w:t xml:space="preserve"> </w:t>
            </w:r>
            <w:r>
              <w:rPr>
                <w:rFonts w:cs="Arial"/>
              </w:rPr>
              <w:t>party</w:t>
            </w:r>
            <w:r w:rsidR="00B3790A">
              <w:rPr>
                <w:rFonts w:cs="Arial"/>
              </w:rPr>
              <w:t xml:space="preserve"> </w:t>
            </w:r>
            <w:r>
              <w:rPr>
                <w:rFonts w:cs="Arial"/>
              </w:rPr>
              <w:t>join</w:t>
            </w:r>
            <w:r w:rsidR="00B3790A">
              <w:rPr>
                <w:rFonts w:cs="Arial"/>
              </w:rPr>
              <w:t xml:space="preserve"> </w:t>
            </w:r>
            <w:r>
              <w:rPr>
                <w:rFonts w:cs="Arial"/>
              </w:rPr>
              <w:t>request)</w:t>
            </w:r>
          </w:p>
        </w:tc>
        <w:tc>
          <w:tcPr>
            <w:tcW w:w="720" w:type="dxa"/>
          </w:tcPr>
          <w:p w14:paraId="47C237D2" w14:textId="77777777" w:rsidR="008B45D8" w:rsidRDefault="008B45D8" w:rsidP="003C65AA">
            <w:pPr>
              <w:pStyle w:val="TAC"/>
              <w:rPr>
                <w:rFonts w:cs="Arial"/>
              </w:rPr>
            </w:pPr>
            <w:r>
              <w:rPr>
                <w:rFonts w:cs="Arial"/>
              </w:rPr>
              <w:t>C</w:t>
            </w:r>
          </w:p>
        </w:tc>
        <w:tc>
          <w:tcPr>
            <w:tcW w:w="5868" w:type="dxa"/>
          </w:tcPr>
          <w:p w14:paraId="00E45945" w14:textId="77777777" w:rsidR="008B45D8" w:rsidRDefault="008B45D8" w:rsidP="003C65AA">
            <w:pPr>
              <w:pStyle w:val="TAL"/>
              <w:rPr>
                <w:rFonts w:cs="Arial"/>
              </w:rPr>
            </w:pPr>
            <w:r>
              <w:rPr>
                <w:rFonts w:cs="Arial"/>
              </w:rPr>
              <w:t>Provide</w:t>
            </w:r>
            <w:r w:rsidR="00B3790A">
              <w:rPr>
                <w:rFonts w:cs="Arial"/>
              </w:rPr>
              <w:t xml:space="preserve"> </w:t>
            </w:r>
            <w:r>
              <w:rPr>
                <w:rFonts w:cs="Arial"/>
              </w:rPr>
              <w:t>if</w:t>
            </w:r>
            <w:r w:rsidR="00B3790A">
              <w:rPr>
                <w:rFonts w:cs="Arial"/>
              </w:rPr>
              <w:t xml:space="preserve"> </w:t>
            </w:r>
            <w:r>
              <w:rPr>
                <w:rFonts w:cs="Arial"/>
              </w:rPr>
              <w:t>different</w:t>
            </w:r>
            <w:r w:rsidR="00B3790A">
              <w:rPr>
                <w:rFonts w:cs="Arial"/>
              </w:rPr>
              <w:t xml:space="preserve"> </w:t>
            </w:r>
            <w:r>
              <w:rPr>
                <w:rFonts w:cs="Arial"/>
              </w:rPr>
              <w:t>from</w:t>
            </w:r>
            <w:r w:rsidR="00B3790A">
              <w:rPr>
                <w:rFonts w:cs="Arial"/>
              </w:rPr>
              <w:t xml:space="preserve"> </w:t>
            </w:r>
            <w:r>
              <w:rPr>
                <w:rFonts w:cs="Arial"/>
              </w:rPr>
              <w:t>join</w:t>
            </w:r>
            <w:r w:rsidR="00B3790A">
              <w:rPr>
                <w:rFonts w:cs="Arial"/>
              </w:rPr>
              <w:t xml:space="preserve"> </w:t>
            </w:r>
            <w:r>
              <w:rPr>
                <w:rFonts w:cs="Arial"/>
              </w:rPr>
              <w:t>party</w:t>
            </w:r>
            <w:r w:rsidR="00B3790A">
              <w:rPr>
                <w:rFonts w:cs="Arial"/>
              </w:rPr>
              <w:t xml:space="preserve"> </w:t>
            </w:r>
            <w:r>
              <w:rPr>
                <w:rFonts w:cs="Arial"/>
              </w:rPr>
              <w:t>ID.</w:t>
            </w:r>
          </w:p>
        </w:tc>
      </w:tr>
      <w:tr w:rsidR="008B45D8" w14:paraId="5F9538D2" w14:textId="77777777" w:rsidTr="00B3790A">
        <w:trPr>
          <w:jc w:val="center"/>
        </w:trPr>
        <w:tc>
          <w:tcPr>
            <w:tcW w:w="2628" w:type="dxa"/>
          </w:tcPr>
          <w:p w14:paraId="0F347B13" w14:textId="77777777" w:rsidR="008B45D8" w:rsidRDefault="008B45D8" w:rsidP="003C65AA">
            <w:pPr>
              <w:pStyle w:val="TAL"/>
              <w:rPr>
                <w:rFonts w:cs="Arial"/>
              </w:rPr>
            </w:pPr>
            <w:r>
              <w:rPr>
                <w:rFonts w:cs="Arial"/>
              </w:rPr>
              <w:t>conference</w:t>
            </w:r>
            <w:r w:rsidR="00B3790A">
              <w:rPr>
                <w:rFonts w:cs="Arial"/>
              </w:rPr>
              <w:t xml:space="preserve"> </w:t>
            </w:r>
            <w:r>
              <w:rPr>
                <w:rFonts w:cs="Arial"/>
              </w:rPr>
              <w:t>URI</w:t>
            </w:r>
          </w:p>
        </w:tc>
        <w:tc>
          <w:tcPr>
            <w:tcW w:w="720" w:type="dxa"/>
            <w:vMerge w:val="restart"/>
          </w:tcPr>
          <w:p w14:paraId="6B62518E" w14:textId="77777777" w:rsidR="008B45D8" w:rsidRDefault="008B45D8" w:rsidP="003C65AA">
            <w:pPr>
              <w:pStyle w:val="TAC"/>
              <w:rPr>
                <w:rFonts w:cs="Arial"/>
              </w:rPr>
            </w:pPr>
            <w:r>
              <w:rPr>
                <w:rFonts w:cs="Arial"/>
              </w:rPr>
              <w:t>C</w:t>
            </w:r>
          </w:p>
        </w:tc>
        <w:tc>
          <w:tcPr>
            <w:tcW w:w="5868" w:type="dxa"/>
            <w:vMerge w:val="restart"/>
          </w:tcPr>
          <w:p w14:paraId="35DFA3A1"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URI</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under</w:t>
            </w:r>
            <w:r w:rsidR="00B3790A">
              <w:rPr>
                <w:rFonts w:cs="Arial"/>
              </w:rPr>
              <w:t xml:space="preserve"> </w:t>
            </w:r>
            <w:r>
              <w:rPr>
                <w:rFonts w:cs="Arial"/>
              </w:rPr>
              <w:t>surveillance.</w:t>
            </w:r>
          </w:p>
        </w:tc>
      </w:tr>
      <w:tr w:rsidR="008B45D8" w14:paraId="7B51610B" w14:textId="77777777" w:rsidTr="00B3790A">
        <w:trPr>
          <w:jc w:val="center"/>
        </w:trPr>
        <w:tc>
          <w:tcPr>
            <w:tcW w:w="2628" w:type="dxa"/>
          </w:tcPr>
          <w:p w14:paraId="7AB1A840" w14:textId="77777777" w:rsidR="008B45D8" w:rsidRDefault="008B45D8" w:rsidP="003C65AA">
            <w:pPr>
              <w:pStyle w:val="TAL"/>
              <w:rPr>
                <w:rFonts w:cs="Arial"/>
              </w:rPr>
            </w:pPr>
            <w:r>
              <w:rPr>
                <w:rFonts w:cs="Arial"/>
              </w:rPr>
              <w:t>temporary</w:t>
            </w:r>
            <w:r w:rsidR="00B3790A">
              <w:rPr>
                <w:rFonts w:cs="Arial"/>
              </w:rPr>
              <w:t xml:space="preserve"> </w:t>
            </w:r>
            <w:r>
              <w:rPr>
                <w:rFonts w:cs="Arial"/>
              </w:rPr>
              <w:t>conference</w:t>
            </w:r>
            <w:r w:rsidR="00B3790A">
              <w:rPr>
                <w:rFonts w:cs="Arial"/>
              </w:rPr>
              <w:t xml:space="preserve"> </w:t>
            </w:r>
            <w:r>
              <w:rPr>
                <w:rFonts w:cs="Arial"/>
              </w:rPr>
              <w:t>URI</w:t>
            </w:r>
          </w:p>
        </w:tc>
        <w:tc>
          <w:tcPr>
            <w:tcW w:w="720" w:type="dxa"/>
            <w:vMerge/>
          </w:tcPr>
          <w:p w14:paraId="0C90A8E6" w14:textId="77777777" w:rsidR="008B45D8" w:rsidRDefault="008B45D8" w:rsidP="003C65AA">
            <w:pPr>
              <w:pStyle w:val="TAC"/>
              <w:rPr>
                <w:rFonts w:cs="Arial"/>
              </w:rPr>
            </w:pPr>
          </w:p>
        </w:tc>
        <w:tc>
          <w:tcPr>
            <w:tcW w:w="5868" w:type="dxa"/>
            <w:vMerge/>
          </w:tcPr>
          <w:p w14:paraId="24AC2698" w14:textId="77777777" w:rsidR="008B45D8" w:rsidRDefault="008B45D8" w:rsidP="003C65AA">
            <w:pPr>
              <w:pStyle w:val="TAL"/>
              <w:rPr>
                <w:rFonts w:cs="Arial"/>
              </w:rPr>
            </w:pPr>
          </w:p>
        </w:tc>
      </w:tr>
      <w:tr w:rsidR="008B45D8" w14:paraId="79AAFAB3" w14:textId="77777777" w:rsidTr="00B3790A">
        <w:trPr>
          <w:jc w:val="center"/>
        </w:trPr>
        <w:tc>
          <w:tcPr>
            <w:tcW w:w="2628" w:type="dxa"/>
          </w:tcPr>
          <w:p w14:paraId="7C04DC4D" w14:textId="77777777" w:rsidR="008B45D8" w:rsidRDefault="008B45D8" w:rsidP="003C65AA">
            <w:pPr>
              <w:pStyle w:val="TAL"/>
              <w:rPr>
                <w:rFonts w:cs="Arial"/>
              </w:rPr>
            </w:pPr>
            <w:r>
              <w:rPr>
                <w:rFonts w:cs="Arial"/>
              </w:rPr>
              <w:t>join</w:t>
            </w:r>
            <w:r w:rsidR="00B3790A">
              <w:rPr>
                <w:rFonts w:cs="Arial"/>
              </w:rPr>
              <w:t xml:space="preserve"> </w:t>
            </w:r>
            <w:r>
              <w:rPr>
                <w:rFonts w:cs="Arial"/>
              </w:rPr>
              <w:t>party</w:t>
            </w:r>
            <w:r w:rsidR="00B3790A">
              <w:rPr>
                <w:rFonts w:cs="Arial"/>
              </w:rPr>
              <w:t xml:space="preserve"> </w:t>
            </w:r>
            <w:r>
              <w:rPr>
                <w:rFonts w:cs="Arial"/>
              </w:rPr>
              <w:t>supported</w:t>
            </w:r>
            <w:r w:rsidR="00B3790A">
              <w:rPr>
                <w:rFonts w:cs="Arial"/>
              </w:rPr>
              <w:t xml:space="preserve"> </w:t>
            </w:r>
            <w:r>
              <w:rPr>
                <w:rFonts w:cs="Arial"/>
              </w:rPr>
              <w:t>bearers</w:t>
            </w:r>
          </w:p>
        </w:tc>
        <w:tc>
          <w:tcPr>
            <w:tcW w:w="720" w:type="dxa"/>
          </w:tcPr>
          <w:p w14:paraId="6184792C" w14:textId="77777777" w:rsidR="008B45D8" w:rsidRDefault="008B45D8" w:rsidP="003C65AA">
            <w:pPr>
              <w:pStyle w:val="TAC"/>
              <w:rPr>
                <w:rFonts w:cs="Arial"/>
              </w:rPr>
            </w:pPr>
            <w:r>
              <w:rPr>
                <w:rFonts w:cs="Arial"/>
              </w:rPr>
              <w:t>M</w:t>
            </w:r>
          </w:p>
        </w:tc>
        <w:tc>
          <w:tcPr>
            <w:tcW w:w="5868" w:type="dxa"/>
          </w:tcPr>
          <w:p w14:paraId="322968EC" w14:textId="77777777" w:rsidR="008B45D8" w:rsidRDefault="008B45D8" w:rsidP="003C65AA">
            <w:pPr>
              <w:pStyle w:val="TAL"/>
              <w:rPr>
                <w:rFonts w:cs="Arial"/>
              </w:rPr>
            </w:pPr>
            <w:r>
              <w:rPr>
                <w:rFonts w:cs="Arial"/>
              </w:rPr>
              <w:t>Provide</w:t>
            </w:r>
            <w:r w:rsidR="00B3790A">
              <w:rPr>
                <w:rFonts w:cs="Arial"/>
              </w:rPr>
              <w:t xml:space="preserve"> </w:t>
            </w:r>
            <w:r>
              <w:rPr>
                <w:rFonts w:cs="Arial"/>
              </w:rPr>
              <w:t>all</w:t>
            </w:r>
            <w:r w:rsidR="00B3790A">
              <w:rPr>
                <w:rFonts w:cs="Arial"/>
              </w:rPr>
              <w:t xml:space="preserve"> </w:t>
            </w:r>
            <w:r>
              <w:rPr>
                <w:rFonts w:cs="Arial"/>
              </w:rPr>
              <w:t>bearers</w:t>
            </w:r>
            <w:r w:rsidR="00B3790A">
              <w:rPr>
                <w:rFonts w:cs="Arial"/>
              </w:rPr>
              <w:t xml:space="preserve"> </w:t>
            </w:r>
            <w:r>
              <w:rPr>
                <w:rFonts w:cs="Arial"/>
              </w:rPr>
              <w:t>that</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joining</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supports.</w:t>
            </w:r>
          </w:p>
        </w:tc>
      </w:tr>
    </w:tbl>
    <w:p w14:paraId="2F60A47B" w14:textId="77777777" w:rsidR="008B45D8" w:rsidRPr="00ED474D" w:rsidRDefault="008B45D8" w:rsidP="00A77147"/>
    <w:p w14:paraId="2992DB7A" w14:textId="77777777" w:rsidR="008B45D8" w:rsidRDefault="008B45D8" w:rsidP="008B45D8">
      <w:pPr>
        <w:pStyle w:val="TH"/>
        <w:rPr>
          <w:rFonts w:cs="Arial"/>
        </w:rPr>
      </w:pPr>
      <w:r>
        <w:rPr>
          <w:rFonts w:cs="Arial"/>
        </w:rPr>
        <w:t>Table 11.6: Conference Service Party Join (unsuccessful)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2EE891ED" w14:textId="77777777" w:rsidTr="00B3790A">
        <w:trPr>
          <w:tblHeader/>
          <w:jc w:val="center"/>
        </w:trPr>
        <w:tc>
          <w:tcPr>
            <w:tcW w:w="2628" w:type="dxa"/>
            <w:shd w:val="pct12" w:color="auto" w:fill="auto"/>
          </w:tcPr>
          <w:p w14:paraId="01FA942B"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0512D59F"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3E99D762" w14:textId="77777777" w:rsidR="008B45D8" w:rsidRDefault="008B45D8" w:rsidP="003C65AA">
            <w:pPr>
              <w:pStyle w:val="TAH"/>
              <w:rPr>
                <w:rFonts w:cs="Arial"/>
              </w:rPr>
            </w:pPr>
            <w:r>
              <w:rPr>
                <w:rFonts w:cs="Arial"/>
              </w:rPr>
              <w:t>Description/Conditions</w:t>
            </w:r>
          </w:p>
        </w:tc>
      </w:tr>
      <w:tr w:rsidR="008B45D8" w14:paraId="2DCB80D0" w14:textId="77777777" w:rsidTr="00B3790A">
        <w:trPr>
          <w:jc w:val="center"/>
        </w:trPr>
        <w:tc>
          <w:tcPr>
            <w:tcW w:w="2628" w:type="dxa"/>
          </w:tcPr>
          <w:p w14:paraId="2B32F8A8" w14:textId="77777777" w:rsidR="008B45D8" w:rsidRDefault="008B45D8" w:rsidP="003C65AA">
            <w:pPr>
              <w:pStyle w:val="TAL"/>
              <w:rPr>
                <w:rFonts w:cs="Arial"/>
              </w:rPr>
            </w:pPr>
            <w:r>
              <w:rPr>
                <w:rFonts w:cs="Arial"/>
              </w:rPr>
              <w:t>observed</w:t>
            </w:r>
            <w:r w:rsidR="00B3790A">
              <w:rPr>
                <w:rFonts w:cs="Arial"/>
              </w:rPr>
              <w:t xml:space="preserve"> </w:t>
            </w:r>
            <w:r>
              <w:rPr>
                <w:rFonts w:cs="Arial"/>
              </w:rPr>
              <w:t>IMPU</w:t>
            </w:r>
          </w:p>
        </w:tc>
        <w:tc>
          <w:tcPr>
            <w:tcW w:w="720" w:type="dxa"/>
            <w:tcBorders>
              <w:bottom w:val="nil"/>
            </w:tcBorders>
          </w:tcPr>
          <w:p w14:paraId="5D7A0A6A" w14:textId="77777777" w:rsidR="008B45D8" w:rsidRDefault="008B45D8" w:rsidP="003C65AA">
            <w:pPr>
              <w:pStyle w:val="TAC"/>
              <w:rPr>
                <w:rFonts w:cs="Arial"/>
              </w:rPr>
            </w:pPr>
          </w:p>
        </w:tc>
        <w:tc>
          <w:tcPr>
            <w:tcW w:w="5868" w:type="dxa"/>
            <w:tcBorders>
              <w:bottom w:val="nil"/>
            </w:tcBorders>
          </w:tcPr>
          <w:p w14:paraId="2DEE65FE" w14:textId="77777777" w:rsidR="008B45D8" w:rsidRDefault="008B45D8" w:rsidP="003C65AA">
            <w:pPr>
              <w:pStyle w:val="TAL"/>
              <w:rPr>
                <w:rFonts w:cs="Arial"/>
              </w:rPr>
            </w:pPr>
          </w:p>
        </w:tc>
      </w:tr>
      <w:tr w:rsidR="008B45D8" w14:paraId="0295119A" w14:textId="77777777" w:rsidTr="00B3790A">
        <w:trPr>
          <w:jc w:val="center"/>
        </w:trPr>
        <w:tc>
          <w:tcPr>
            <w:tcW w:w="2628" w:type="dxa"/>
          </w:tcPr>
          <w:p w14:paraId="73198699" w14:textId="77777777" w:rsidR="008B45D8" w:rsidRDefault="008B45D8" w:rsidP="003C65AA">
            <w:pPr>
              <w:pStyle w:val="TAL"/>
              <w:rPr>
                <w:rFonts w:cs="Arial"/>
              </w:rPr>
            </w:pPr>
            <w:r>
              <w:rPr>
                <w:rFonts w:cs="Arial"/>
              </w:rPr>
              <w:t>observed</w:t>
            </w:r>
            <w:r w:rsidR="00B3790A">
              <w:rPr>
                <w:rFonts w:cs="Arial"/>
              </w:rPr>
              <w:t xml:space="preserve"> </w:t>
            </w:r>
            <w:r>
              <w:rPr>
                <w:rFonts w:cs="Arial"/>
              </w:rPr>
              <w:t>IMPI</w:t>
            </w:r>
          </w:p>
        </w:tc>
        <w:tc>
          <w:tcPr>
            <w:tcW w:w="720" w:type="dxa"/>
            <w:tcBorders>
              <w:top w:val="nil"/>
              <w:bottom w:val="nil"/>
            </w:tcBorders>
          </w:tcPr>
          <w:p w14:paraId="354D9006" w14:textId="77777777" w:rsidR="008B45D8" w:rsidRDefault="008B45D8" w:rsidP="003C65AA">
            <w:pPr>
              <w:pStyle w:val="TAC"/>
              <w:rPr>
                <w:rFonts w:cs="Arial"/>
              </w:rPr>
            </w:pPr>
            <w:r>
              <w:rPr>
                <w:rFonts w:cs="Arial"/>
              </w:rPr>
              <w:t>C</w:t>
            </w:r>
          </w:p>
        </w:tc>
        <w:tc>
          <w:tcPr>
            <w:tcW w:w="5868" w:type="dxa"/>
            <w:tcBorders>
              <w:top w:val="nil"/>
              <w:bottom w:val="nil"/>
            </w:tcBorders>
          </w:tcPr>
          <w:p w14:paraId="7B9AF424"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29855524" w14:textId="77777777" w:rsidTr="00B3790A">
        <w:trPr>
          <w:jc w:val="center"/>
        </w:trPr>
        <w:tc>
          <w:tcPr>
            <w:tcW w:w="2628" w:type="dxa"/>
          </w:tcPr>
          <w:p w14:paraId="2BD0F2A0"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09F8A804" w14:textId="77777777" w:rsidR="008B45D8" w:rsidRDefault="008B45D8" w:rsidP="003C65AA">
            <w:pPr>
              <w:pStyle w:val="TAC"/>
              <w:rPr>
                <w:rFonts w:cs="Arial"/>
              </w:rPr>
            </w:pPr>
            <w:r>
              <w:rPr>
                <w:rFonts w:cs="Arial"/>
              </w:rPr>
              <w:t>M</w:t>
            </w:r>
          </w:p>
        </w:tc>
        <w:tc>
          <w:tcPr>
            <w:tcW w:w="5868" w:type="dxa"/>
          </w:tcPr>
          <w:p w14:paraId="23525B4D" w14:textId="77777777" w:rsidR="008B45D8" w:rsidRDefault="008B45D8" w:rsidP="003C65AA">
            <w:pPr>
              <w:pStyle w:val="TAL"/>
              <w:rPr>
                <w:rFonts w:cs="Arial"/>
              </w:rPr>
            </w:pPr>
            <w:r>
              <w:rPr>
                <w:rFonts w:cs="Arial"/>
              </w:rPr>
              <w:t>Provide</w:t>
            </w:r>
            <w:r w:rsidR="00B3790A">
              <w:rPr>
                <w:rFonts w:cs="Arial"/>
              </w:rPr>
              <w:t xml:space="preserve"> </w:t>
            </w:r>
            <w:r>
              <w:rPr>
                <w:rFonts w:cs="Arial"/>
              </w:rPr>
              <w:t>conference</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Party</w:t>
            </w:r>
            <w:r w:rsidR="00B3790A">
              <w:rPr>
                <w:rFonts w:cs="Arial"/>
              </w:rPr>
              <w:t xml:space="preserve"> </w:t>
            </w:r>
            <w:r>
              <w:rPr>
                <w:rFonts w:cs="Arial"/>
              </w:rPr>
              <w:t>Join).</w:t>
            </w:r>
          </w:p>
        </w:tc>
      </w:tr>
      <w:tr w:rsidR="008B45D8" w:rsidRPr="00ED474D" w14:paraId="38AE7442" w14:textId="77777777" w:rsidTr="00B3790A">
        <w:trPr>
          <w:jc w:val="center"/>
        </w:trPr>
        <w:tc>
          <w:tcPr>
            <w:tcW w:w="2628" w:type="dxa"/>
          </w:tcPr>
          <w:p w14:paraId="7B201A72"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date</w:t>
            </w:r>
          </w:p>
        </w:tc>
        <w:tc>
          <w:tcPr>
            <w:tcW w:w="720" w:type="dxa"/>
            <w:tcBorders>
              <w:top w:val="nil"/>
              <w:bottom w:val="nil"/>
            </w:tcBorders>
          </w:tcPr>
          <w:p w14:paraId="19A3757D" w14:textId="77777777" w:rsidR="008B45D8" w:rsidRPr="00ED474D" w:rsidRDefault="008B45D8" w:rsidP="003C65AA">
            <w:pPr>
              <w:pStyle w:val="TAC"/>
              <w:rPr>
                <w:rFonts w:cs="Arial"/>
              </w:rPr>
            </w:pPr>
            <w:r w:rsidRPr="00ED474D">
              <w:rPr>
                <w:rFonts w:cs="Arial"/>
              </w:rPr>
              <w:t>M</w:t>
            </w:r>
          </w:p>
        </w:tc>
        <w:tc>
          <w:tcPr>
            <w:tcW w:w="5868" w:type="dxa"/>
            <w:tcBorders>
              <w:top w:val="nil"/>
              <w:bottom w:val="nil"/>
            </w:tcBorders>
          </w:tcPr>
          <w:p w14:paraId="2EDEE972" w14:textId="77777777" w:rsidR="008B45D8" w:rsidRPr="00ED474D" w:rsidRDefault="008B45D8" w:rsidP="003C65AA">
            <w:pPr>
              <w:pStyle w:val="TAL"/>
              <w:rPr>
                <w:rFonts w:cs="Arial"/>
              </w:rPr>
            </w:pPr>
            <w:r w:rsidRPr="00ED474D">
              <w:rPr>
                <w:rFonts w:cs="Arial"/>
              </w:rPr>
              <w:t>Provide</w:t>
            </w:r>
            <w:r w:rsidR="00B3790A">
              <w:rPr>
                <w:rFonts w:cs="Arial"/>
              </w:rPr>
              <w:t xml:space="preserve"> </w:t>
            </w:r>
            <w:r w:rsidRPr="00ED474D">
              <w:rPr>
                <w:rFonts w:cs="Arial"/>
              </w:rPr>
              <w:t>the</w:t>
            </w:r>
            <w:r w:rsidR="00B3790A">
              <w:rPr>
                <w:rFonts w:cs="Arial"/>
              </w:rPr>
              <w:t xml:space="preserve"> </w:t>
            </w:r>
            <w:r w:rsidRPr="00ED474D">
              <w:rPr>
                <w:rFonts w:cs="Arial"/>
              </w:rPr>
              <w:t>date</w:t>
            </w:r>
            <w:r w:rsidR="00B3790A">
              <w:rPr>
                <w:rFonts w:cs="Arial"/>
              </w:rPr>
              <w:t xml:space="preserve"> </w:t>
            </w:r>
            <w:r w:rsidRPr="00ED474D">
              <w:rPr>
                <w:rFonts w:cs="Arial"/>
              </w:rPr>
              <w:t>and</w:t>
            </w:r>
            <w:r w:rsidR="00B3790A">
              <w:rPr>
                <w:rFonts w:cs="Arial"/>
              </w:rPr>
              <w:t xml:space="preserve"> </w:t>
            </w:r>
            <w:r w:rsidRPr="00ED474D">
              <w:rPr>
                <w:rFonts w:cs="Arial"/>
              </w:rPr>
              <w:t>time</w:t>
            </w:r>
            <w:r w:rsidR="00B3790A">
              <w:rPr>
                <w:rFonts w:cs="Arial"/>
              </w:rPr>
              <w:t xml:space="preserve"> </w:t>
            </w:r>
            <w:r w:rsidRPr="00ED474D">
              <w:rPr>
                <w:rFonts w:cs="Arial"/>
              </w:rPr>
              <w:t>the</w:t>
            </w:r>
            <w:r w:rsidR="00B3790A">
              <w:rPr>
                <w:rFonts w:cs="Arial"/>
              </w:rPr>
              <w:t xml:space="preserve"> </w:t>
            </w:r>
            <w:r w:rsidRPr="00ED474D">
              <w:rPr>
                <w:rFonts w:cs="Arial"/>
              </w:rPr>
              <w:t>event</w:t>
            </w:r>
            <w:r w:rsidR="00B3790A">
              <w:rPr>
                <w:rFonts w:cs="Arial"/>
              </w:rPr>
              <w:t xml:space="preserve"> </w:t>
            </w:r>
            <w:r w:rsidRPr="00ED474D">
              <w:rPr>
                <w:rFonts w:cs="Arial"/>
              </w:rPr>
              <w:t>is</w:t>
            </w:r>
            <w:r w:rsidR="00B3790A">
              <w:rPr>
                <w:rFonts w:cs="Arial"/>
              </w:rPr>
              <w:t xml:space="preserve"> </w:t>
            </w:r>
            <w:r w:rsidRPr="00ED474D">
              <w:rPr>
                <w:rFonts w:cs="Arial"/>
              </w:rPr>
              <w:t>detected.</w:t>
            </w:r>
          </w:p>
        </w:tc>
      </w:tr>
      <w:tr w:rsidR="008B45D8" w:rsidRPr="00ED474D" w14:paraId="56DA4434" w14:textId="77777777" w:rsidTr="00B3790A">
        <w:trPr>
          <w:jc w:val="center"/>
        </w:trPr>
        <w:tc>
          <w:tcPr>
            <w:tcW w:w="2628" w:type="dxa"/>
          </w:tcPr>
          <w:p w14:paraId="17AEEA83"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2C675199" w14:textId="77777777" w:rsidR="008B45D8" w:rsidRPr="00ED474D" w:rsidRDefault="008B45D8" w:rsidP="003C65AA">
            <w:pPr>
              <w:pStyle w:val="TAC"/>
              <w:rPr>
                <w:rFonts w:cs="Arial"/>
              </w:rPr>
            </w:pPr>
          </w:p>
        </w:tc>
        <w:tc>
          <w:tcPr>
            <w:tcW w:w="5868" w:type="dxa"/>
            <w:tcBorders>
              <w:top w:val="nil"/>
            </w:tcBorders>
          </w:tcPr>
          <w:p w14:paraId="12B2224B" w14:textId="77777777" w:rsidR="008B45D8" w:rsidRPr="00ED474D" w:rsidRDefault="008B45D8" w:rsidP="003C65AA">
            <w:pPr>
              <w:pStyle w:val="TAL"/>
              <w:rPr>
                <w:rFonts w:cs="Arial"/>
              </w:rPr>
            </w:pPr>
          </w:p>
        </w:tc>
      </w:tr>
      <w:tr w:rsidR="008B45D8" w14:paraId="27928DA2" w14:textId="77777777" w:rsidTr="00B3790A">
        <w:trPr>
          <w:jc w:val="center"/>
        </w:trPr>
        <w:tc>
          <w:tcPr>
            <w:tcW w:w="2628" w:type="dxa"/>
          </w:tcPr>
          <w:p w14:paraId="0E775822"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137CD0A5" w14:textId="77777777" w:rsidR="008B45D8" w:rsidRDefault="008B45D8" w:rsidP="003C65AA">
            <w:pPr>
              <w:pStyle w:val="TAC"/>
              <w:rPr>
                <w:rFonts w:cs="Arial"/>
              </w:rPr>
            </w:pPr>
            <w:r>
              <w:rPr>
                <w:rFonts w:cs="Arial"/>
              </w:rPr>
              <w:t>M</w:t>
            </w:r>
          </w:p>
        </w:tc>
        <w:tc>
          <w:tcPr>
            <w:tcW w:w="5868" w:type="dxa"/>
          </w:tcPr>
          <w:p w14:paraId="365CF793"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61EC26F" w14:textId="77777777" w:rsidTr="00B3790A">
        <w:trPr>
          <w:jc w:val="center"/>
        </w:trPr>
        <w:tc>
          <w:tcPr>
            <w:tcW w:w="2628" w:type="dxa"/>
          </w:tcPr>
          <w:p w14:paraId="3C50416A"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6DEA56DF" w14:textId="77777777" w:rsidR="008B45D8" w:rsidRDefault="008B45D8" w:rsidP="003C65AA">
            <w:pPr>
              <w:pStyle w:val="TAC"/>
              <w:rPr>
                <w:rFonts w:cs="Arial"/>
              </w:rPr>
            </w:pPr>
            <w:r>
              <w:rPr>
                <w:rFonts w:cs="Arial"/>
              </w:rPr>
              <w:t>M</w:t>
            </w:r>
          </w:p>
        </w:tc>
        <w:tc>
          <w:tcPr>
            <w:tcW w:w="5868" w:type="dxa"/>
          </w:tcPr>
          <w:p w14:paraId="5213A145"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0820414" w14:textId="77777777" w:rsidTr="00B3790A">
        <w:trPr>
          <w:jc w:val="center"/>
        </w:trPr>
        <w:tc>
          <w:tcPr>
            <w:tcW w:w="2628" w:type="dxa"/>
          </w:tcPr>
          <w:p w14:paraId="75160B84"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69C4B612" w14:textId="77777777" w:rsidR="008B45D8" w:rsidRDefault="008B45D8" w:rsidP="003C65AA">
            <w:pPr>
              <w:pStyle w:val="TAC"/>
              <w:rPr>
                <w:rFonts w:cs="Arial"/>
              </w:rPr>
            </w:pPr>
            <w:r>
              <w:rPr>
                <w:rFonts w:cs="Arial"/>
              </w:rPr>
              <w:t>M</w:t>
            </w:r>
          </w:p>
        </w:tc>
        <w:tc>
          <w:tcPr>
            <w:tcW w:w="5868" w:type="dxa"/>
          </w:tcPr>
          <w:p w14:paraId="3A89B8C4"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638E1AEA" w14:textId="77777777" w:rsidTr="00B3790A">
        <w:trPr>
          <w:jc w:val="center"/>
        </w:trPr>
        <w:tc>
          <w:tcPr>
            <w:tcW w:w="2628" w:type="dxa"/>
          </w:tcPr>
          <w:p w14:paraId="26E35B0B" w14:textId="77777777" w:rsidR="008B45D8" w:rsidRDefault="008B45D8" w:rsidP="003C65AA">
            <w:pPr>
              <w:pStyle w:val="TAL"/>
              <w:rPr>
                <w:rFonts w:cs="Arial"/>
              </w:rPr>
            </w:pPr>
            <w:r>
              <w:rPr>
                <w:rFonts w:cs="Arial"/>
              </w:rPr>
              <w:t>join</w:t>
            </w:r>
            <w:r w:rsidR="00B3790A">
              <w:rPr>
                <w:rFonts w:cs="Arial"/>
              </w:rPr>
              <w:t xml:space="preserve"> </w:t>
            </w:r>
            <w:r>
              <w:rPr>
                <w:rFonts w:cs="Arial"/>
              </w:rPr>
              <w:t>party</w:t>
            </w:r>
            <w:r w:rsidR="00B3790A">
              <w:rPr>
                <w:rFonts w:cs="Arial"/>
              </w:rPr>
              <w:t xml:space="preserve"> </w:t>
            </w:r>
            <w:r>
              <w:rPr>
                <w:rFonts w:cs="Arial"/>
              </w:rPr>
              <w:t>ID</w:t>
            </w:r>
          </w:p>
        </w:tc>
        <w:tc>
          <w:tcPr>
            <w:tcW w:w="720" w:type="dxa"/>
          </w:tcPr>
          <w:p w14:paraId="7B287E6C" w14:textId="77777777" w:rsidR="008B45D8" w:rsidRDefault="008B45D8" w:rsidP="003C65AA">
            <w:pPr>
              <w:pStyle w:val="TAC"/>
              <w:rPr>
                <w:rFonts w:cs="Arial"/>
              </w:rPr>
            </w:pPr>
            <w:r>
              <w:rPr>
                <w:rFonts w:cs="Arial"/>
              </w:rPr>
              <w:t>M</w:t>
            </w:r>
          </w:p>
        </w:tc>
        <w:tc>
          <w:tcPr>
            <w:tcW w:w="5868" w:type="dxa"/>
          </w:tcPr>
          <w:p w14:paraId="5B86F5BC"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attempting</w:t>
            </w:r>
            <w:r w:rsidR="00B3790A">
              <w:rPr>
                <w:rFonts w:cs="Arial"/>
              </w:rPr>
              <w:t xml:space="preserve"> </w:t>
            </w:r>
            <w:r>
              <w:rPr>
                <w:rFonts w:cs="Arial"/>
              </w:rPr>
              <w:t>to</w:t>
            </w:r>
            <w:r w:rsidR="00B3790A">
              <w:rPr>
                <w:rFonts w:cs="Arial"/>
              </w:rPr>
              <w:t xml:space="preserve"> </w:t>
            </w:r>
            <w:r>
              <w:rPr>
                <w:rFonts w:cs="Arial"/>
              </w:rPr>
              <w:t>join</w:t>
            </w:r>
            <w:r w:rsidR="00B3790A">
              <w:rPr>
                <w:rFonts w:cs="Arial"/>
              </w:rPr>
              <w:t xml:space="preserve"> </w:t>
            </w:r>
            <w:r>
              <w:rPr>
                <w:rFonts w:cs="Arial"/>
              </w:rPr>
              <w:t>the</w:t>
            </w:r>
            <w:r w:rsidR="00B3790A">
              <w:rPr>
                <w:rFonts w:cs="Arial"/>
              </w:rPr>
              <w:t xml:space="preserve"> </w:t>
            </w:r>
            <w:r>
              <w:rPr>
                <w:rFonts w:cs="Arial"/>
              </w:rPr>
              <w:t>conference.</w:t>
            </w:r>
          </w:p>
        </w:tc>
      </w:tr>
      <w:tr w:rsidR="008B45D8" w14:paraId="1FE550B0" w14:textId="77777777" w:rsidTr="00B3790A">
        <w:trPr>
          <w:jc w:val="center"/>
        </w:trPr>
        <w:tc>
          <w:tcPr>
            <w:tcW w:w="2628" w:type="dxa"/>
          </w:tcPr>
          <w:p w14:paraId="5DAB793E" w14:textId="77777777" w:rsidR="008B45D8" w:rsidRDefault="008B45D8" w:rsidP="003C65AA">
            <w:pPr>
              <w:pStyle w:val="TAL"/>
              <w:rPr>
                <w:rFonts w:cs="Arial"/>
              </w:rPr>
            </w:pPr>
            <w:r>
              <w:rPr>
                <w:rFonts w:cs="Arial"/>
              </w:rPr>
              <w:t>initiator</w:t>
            </w:r>
            <w:r w:rsidR="00B3790A">
              <w:rPr>
                <w:rFonts w:cs="Arial"/>
              </w:rPr>
              <w:t xml:space="preserve"> </w:t>
            </w:r>
            <w:r>
              <w:rPr>
                <w:rFonts w:cs="Arial"/>
              </w:rPr>
              <w:t>(of</w:t>
            </w:r>
            <w:r w:rsidR="00B3790A">
              <w:rPr>
                <w:rFonts w:cs="Arial"/>
              </w:rPr>
              <w:t xml:space="preserve"> </w:t>
            </w:r>
            <w:r>
              <w:rPr>
                <w:rFonts w:cs="Arial"/>
              </w:rPr>
              <w:t>party</w:t>
            </w:r>
            <w:r w:rsidR="00B3790A">
              <w:rPr>
                <w:rFonts w:cs="Arial"/>
              </w:rPr>
              <w:t xml:space="preserve"> </w:t>
            </w:r>
            <w:r>
              <w:rPr>
                <w:rFonts w:cs="Arial"/>
              </w:rPr>
              <w:t>join</w:t>
            </w:r>
            <w:r w:rsidR="00B3790A">
              <w:rPr>
                <w:rFonts w:cs="Arial"/>
              </w:rPr>
              <w:t xml:space="preserve"> </w:t>
            </w:r>
            <w:r>
              <w:rPr>
                <w:rFonts w:cs="Arial"/>
              </w:rPr>
              <w:t>request)</w:t>
            </w:r>
          </w:p>
        </w:tc>
        <w:tc>
          <w:tcPr>
            <w:tcW w:w="720" w:type="dxa"/>
          </w:tcPr>
          <w:p w14:paraId="1657317E" w14:textId="77777777" w:rsidR="008B45D8" w:rsidRDefault="008B45D8" w:rsidP="003C65AA">
            <w:pPr>
              <w:pStyle w:val="TAC"/>
              <w:rPr>
                <w:rFonts w:cs="Arial"/>
              </w:rPr>
            </w:pPr>
            <w:r>
              <w:rPr>
                <w:rFonts w:cs="Arial"/>
              </w:rPr>
              <w:t>C</w:t>
            </w:r>
          </w:p>
        </w:tc>
        <w:tc>
          <w:tcPr>
            <w:tcW w:w="5868" w:type="dxa"/>
          </w:tcPr>
          <w:p w14:paraId="2A126CD1" w14:textId="77777777" w:rsidR="008B45D8" w:rsidRDefault="008B45D8" w:rsidP="003C65AA">
            <w:pPr>
              <w:pStyle w:val="TAL"/>
              <w:rPr>
                <w:rFonts w:cs="Arial"/>
              </w:rPr>
            </w:pPr>
            <w:r>
              <w:rPr>
                <w:rFonts w:cs="Arial"/>
              </w:rPr>
              <w:t>Provide</w:t>
            </w:r>
            <w:r w:rsidR="00B3790A">
              <w:rPr>
                <w:rFonts w:cs="Arial"/>
              </w:rPr>
              <w:t xml:space="preserve"> </w:t>
            </w:r>
            <w:r>
              <w:rPr>
                <w:rFonts w:cs="Arial"/>
              </w:rPr>
              <w:t>if</w:t>
            </w:r>
            <w:r w:rsidR="00B3790A">
              <w:rPr>
                <w:rFonts w:cs="Arial"/>
              </w:rPr>
              <w:t xml:space="preserve"> </w:t>
            </w:r>
            <w:r>
              <w:rPr>
                <w:rFonts w:cs="Arial"/>
              </w:rPr>
              <w:t>different</w:t>
            </w:r>
            <w:r w:rsidR="00B3790A">
              <w:rPr>
                <w:rFonts w:cs="Arial"/>
              </w:rPr>
              <w:t xml:space="preserve"> </w:t>
            </w:r>
            <w:r>
              <w:rPr>
                <w:rFonts w:cs="Arial"/>
              </w:rPr>
              <w:t>from</w:t>
            </w:r>
            <w:r w:rsidR="00B3790A">
              <w:rPr>
                <w:rFonts w:cs="Arial"/>
              </w:rPr>
              <w:t xml:space="preserve"> </w:t>
            </w:r>
            <w:r>
              <w:rPr>
                <w:rFonts w:cs="Arial"/>
              </w:rPr>
              <w:t>join</w:t>
            </w:r>
            <w:r w:rsidR="00B3790A">
              <w:rPr>
                <w:rFonts w:cs="Arial"/>
              </w:rPr>
              <w:t xml:space="preserve"> </w:t>
            </w:r>
            <w:r>
              <w:rPr>
                <w:rFonts w:cs="Arial"/>
              </w:rPr>
              <w:t>party</w:t>
            </w:r>
            <w:r w:rsidR="00B3790A">
              <w:rPr>
                <w:rFonts w:cs="Arial"/>
              </w:rPr>
              <w:t xml:space="preserve"> </w:t>
            </w:r>
            <w:r>
              <w:rPr>
                <w:rFonts w:cs="Arial"/>
              </w:rPr>
              <w:t>ID.</w:t>
            </w:r>
          </w:p>
        </w:tc>
      </w:tr>
      <w:tr w:rsidR="008B45D8" w14:paraId="385AC410" w14:textId="77777777" w:rsidTr="00B3790A">
        <w:trPr>
          <w:jc w:val="center"/>
        </w:trPr>
        <w:tc>
          <w:tcPr>
            <w:tcW w:w="2628" w:type="dxa"/>
          </w:tcPr>
          <w:p w14:paraId="3B5543B5" w14:textId="77777777" w:rsidR="008B45D8" w:rsidRDefault="008B45D8" w:rsidP="003C65AA">
            <w:pPr>
              <w:pStyle w:val="TAL"/>
              <w:rPr>
                <w:rFonts w:cs="Arial"/>
              </w:rPr>
            </w:pPr>
            <w:r>
              <w:rPr>
                <w:rFonts w:cs="Arial"/>
              </w:rPr>
              <w:t>conference</w:t>
            </w:r>
            <w:r w:rsidR="00B3790A">
              <w:rPr>
                <w:rFonts w:cs="Arial"/>
              </w:rPr>
              <w:t xml:space="preserve"> </w:t>
            </w:r>
            <w:r>
              <w:rPr>
                <w:rFonts w:cs="Arial"/>
              </w:rPr>
              <w:t>URI</w:t>
            </w:r>
          </w:p>
        </w:tc>
        <w:tc>
          <w:tcPr>
            <w:tcW w:w="720" w:type="dxa"/>
            <w:vMerge w:val="restart"/>
          </w:tcPr>
          <w:p w14:paraId="51135371" w14:textId="77777777" w:rsidR="008B45D8" w:rsidRDefault="008B45D8" w:rsidP="003C65AA">
            <w:pPr>
              <w:pStyle w:val="TAC"/>
              <w:rPr>
                <w:rFonts w:cs="Arial"/>
              </w:rPr>
            </w:pPr>
            <w:r>
              <w:rPr>
                <w:rFonts w:cs="Arial"/>
              </w:rPr>
              <w:t>C</w:t>
            </w:r>
          </w:p>
        </w:tc>
        <w:tc>
          <w:tcPr>
            <w:tcW w:w="5868" w:type="dxa"/>
            <w:vMerge w:val="restart"/>
          </w:tcPr>
          <w:p w14:paraId="6D74E3F9"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URI</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under</w:t>
            </w:r>
            <w:r w:rsidR="00B3790A">
              <w:rPr>
                <w:rFonts w:cs="Arial"/>
              </w:rPr>
              <w:t xml:space="preserve"> </w:t>
            </w:r>
            <w:r>
              <w:rPr>
                <w:rFonts w:cs="Arial"/>
              </w:rPr>
              <w:t>surveillance</w:t>
            </w:r>
          </w:p>
        </w:tc>
      </w:tr>
      <w:tr w:rsidR="008B45D8" w14:paraId="0F8A3D2A" w14:textId="77777777" w:rsidTr="00B3790A">
        <w:trPr>
          <w:jc w:val="center"/>
        </w:trPr>
        <w:tc>
          <w:tcPr>
            <w:tcW w:w="2628" w:type="dxa"/>
          </w:tcPr>
          <w:p w14:paraId="0D20765A" w14:textId="77777777" w:rsidR="008B45D8" w:rsidRDefault="008B45D8" w:rsidP="003C65AA">
            <w:pPr>
              <w:pStyle w:val="TAL"/>
              <w:rPr>
                <w:rFonts w:cs="Arial"/>
              </w:rPr>
            </w:pPr>
            <w:r>
              <w:rPr>
                <w:rFonts w:cs="Arial"/>
              </w:rPr>
              <w:t>temporary</w:t>
            </w:r>
            <w:r w:rsidR="00B3790A">
              <w:rPr>
                <w:rFonts w:cs="Arial"/>
              </w:rPr>
              <w:t xml:space="preserve"> </w:t>
            </w:r>
            <w:r>
              <w:rPr>
                <w:rFonts w:cs="Arial"/>
              </w:rPr>
              <w:t>conference</w:t>
            </w:r>
            <w:r w:rsidR="00B3790A">
              <w:rPr>
                <w:rFonts w:cs="Arial"/>
              </w:rPr>
              <w:t xml:space="preserve"> </w:t>
            </w:r>
            <w:r>
              <w:rPr>
                <w:rFonts w:cs="Arial"/>
              </w:rPr>
              <w:t>URI</w:t>
            </w:r>
          </w:p>
        </w:tc>
        <w:tc>
          <w:tcPr>
            <w:tcW w:w="720" w:type="dxa"/>
            <w:vMerge/>
          </w:tcPr>
          <w:p w14:paraId="31691AAF" w14:textId="77777777" w:rsidR="008B45D8" w:rsidRDefault="008B45D8" w:rsidP="003C65AA">
            <w:pPr>
              <w:pStyle w:val="TAC"/>
              <w:rPr>
                <w:rFonts w:cs="Arial"/>
              </w:rPr>
            </w:pPr>
          </w:p>
        </w:tc>
        <w:tc>
          <w:tcPr>
            <w:tcW w:w="5868" w:type="dxa"/>
            <w:vMerge/>
          </w:tcPr>
          <w:p w14:paraId="28318A10" w14:textId="77777777" w:rsidR="008B45D8" w:rsidRDefault="008B45D8" w:rsidP="003C65AA">
            <w:pPr>
              <w:pStyle w:val="TAL"/>
              <w:rPr>
                <w:rFonts w:cs="Arial"/>
              </w:rPr>
            </w:pPr>
          </w:p>
        </w:tc>
      </w:tr>
      <w:tr w:rsidR="008B45D8" w14:paraId="11FE8457" w14:textId="77777777" w:rsidTr="00B3790A">
        <w:trPr>
          <w:jc w:val="center"/>
        </w:trPr>
        <w:tc>
          <w:tcPr>
            <w:tcW w:w="2628" w:type="dxa"/>
          </w:tcPr>
          <w:p w14:paraId="45593452" w14:textId="77777777" w:rsidR="008B45D8" w:rsidRDefault="008B45D8" w:rsidP="003C65AA">
            <w:pPr>
              <w:pStyle w:val="TAL"/>
              <w:rPr>
                <w:rFonts w:cs="Arial"/>
              </w:rPr>
            </w:pPr>
            <w:r>
              <w:rPr>
                <w:rFonts w:cs="Arial"/>
              </w:rPr>
              <w:t>failed</w:t>
            </w:r>
            <w:r w:rsidR="00B3790A">
              <w:rPr>
                <w:rFonts w:cs="Arial"/>
              </w:rPr>
              <w:t xml:space="preserve"> </w:t>
            </w:r>
            <w:r>
              <w:rPr>
                <w:rFonts w:cs="Arial"/>
              </w:rPr>
              <w:t>party</w:t>
            </w:r>
            <w:r w:rsidR="00B3790A">
              <w:rPr>
                <w:rFonts w:cs="Arial"/>
              </w:rPr>
              <w:t xml:space="preserve"> </w:t>
            </w:r>
            <w:r>
              <w:rPr>
                <w:rFonts w:cs="Arial"/>
              </w:rPr>
              <w:t>join</w:t>
            </w:r>
            <w:r w:rsidR="00B3790A">
              <w:rPr>
                <w:rFonts w:cs="Arial"/>
              </w:rPr>
              <w:t xml:space="preserve"> </w:t>
            </w:r>
            <w:r>
              <w:rPr>
                <w:rFonts w:cs="Arial"/>
              </w:rPr>
              <w:t>reason</w:t>
            </w:r>
          </w:p>
        </w:tc>
        <w:tc>
          <w:tcPr>
            <w:tcW w:w="720" w:type="dxa"/>
          </w:tcPr>
          <w:p w14:paraId="0A39133F" w14:textId="77777777" w:rsidR="008B45D8" w:rsidRDefault="008B45D8" w:rsidP="003C65AA">
            <w:pPr>
              <w:pStyle w:val="TAC"/>
              <w:rPr>
                <w:rFonts w:cs="Arial"/>
              </w:rPr>
            </w:pPr>
            <w:r>
              <w:rPr>
                <w:rFonts w:cs="Arial"/>
              </w:rPr>
              <w:t>M</w:t>
            </w:r>
          </w:p>
        </w:tc>
        <w:tc>
          <w:tcPr>
            <w:tcW w:w="5868" w:type="dxa"/>
          </w:tcPr>
          <w:p w14:paraId="4AA4091D" w14:textId="77777777" w:rsidR="008B45D8" w:rsidRDefault="008B45D8" w:rsidP="003C65AA">
            <w:pPr>
              <w:pStyle w:val="TAL"/>
              <w:rPr>
                <w:rFonts w:cs="Arial"/>
                <w:highlight w:val="yellow"/>
              </w:rPr>
            </w:pPr>
            <w:r>
              <w:rPr>
                <w:rFonts w:cs="Arial"/>
              </w:rPr>
              <w:t>Provide</w:t>
            </w:r>
            <w:r w:rsidR="00B3790A">
              <w:rPr>
                <w:rFonts w:cs="Arial"/>
              </w:rPr>
              <w:t xml:space="preserve"> </w:t>
            </w:r>
            <w:r>
              <w:rPr>
                <w:rFonts w:cs="Arial"/>
              </w:rPr>
              <w:t>information</w:t>
            </w:r>
            <w:r w:rsidR="00B3790A">
              <w:rPr>
                <w:rFonts w:cs="Arial"/>
              </w:rPr>
              <w:t xml:space="preserve"> </w:t>
            </w:r>
            <w:r>
              <w:rPr>
                <w:rFonts w:cs="Arial"/>
              </w:rPr>
              <w:t>about</w:t>
            </w:r>
            <w:r w:rsidR="00B3790A">
              <w:rPr>
                <w:rFonts w:cs="Arial"/>
              </w:rPr>
              <w:t xml:space="preserve"> </w:t>
            </w:r>
            <w:r>
              <w:rPr>
                <w:rFonts w:cs="Arial"/>
              </w:rPr>
              <w:t>the</w:t>
            </w:r>
            <w:r w:rsidR="00B3790A">
              <w:rPr>
                <w:rFonts w:cs="Arial"/>
              </w:rPr>
              <w:t xml:space="preserve"> </w:t>
            </w:r>
            <w:r>
              <w:rPr>
                <w:rFonts w:cs="Arial"/>
              </w:rPr>
              <w:t>reason</w:t>
            </w:r>
            <w:r w:rsidR="00B3790A">
              <w:rPr>
                <w:rFonts w:cs="Arial"/>
              </w:rPr>
              <w:t xml:space="preserve"> </w:t>
            </w:r>
            <w:r>
              <w:rPr>
                <w:rFonts w:cs="Arial"/>
              </w:rPr>
              <w:t>the</w:t>
            </w:r>
            <w:r w:rsidR="00B3790A">
              <w:rPr>
                <w:rFonts w:cs="Arial"/>
              </w:rPr>
              <w:t xml:space="preserve"> </w:t>
            </w:r>
            <w:r>
              <w:rPr>
                <w:rFonts w:cs="Arial"/>
              </w:rPr>
              <w:t>attempted</w:t>
            </w:r>
            <w:r w:rsidR="00B3790A">
              <w:rPr>
                <w:rFonts w:cs="Arial"/>
              </w:rPr>
              <w:t xml:space="preserve"> </w:t>
            </w:r>
            <w:r>
              <w:rPr>
                <w:rFonts w:cs="Arial"/>
              </w:rPr>
              <w:t>party</w:t>
            </w:r>
            <w:r w:rsidR="00B3790A">
              <w:rPr>
                <w:rFonts w:cs="Arial"/>
              </w:rPr>
              <w:t xml:space="preserve"> </w:t>
            </w:r>
            <w:r>
              <w:rPr>
                <w:rFonts w:cs="Arial"/>
              </w:rPr>
              <w:t>join</w:t>
            </w:r>
            <w:r w:rsidR="00B3790A">
              <w:rPr>
                <w:rFonts w:cs="Arial"/>
              </w:rPr>
              <w:t xml:space="preserve"> </w:t>
            </w:r>
            <w:r>
              <w:rPr>
                <w:rFonts w:cs="Arial"/>
              </w:rPr>
              <w:t>failed.</w:t>
            </w:r>
          </w:p>
        </w:tc>
      </w:tr>
    </w:tbl>
    <w:p w14:paraId="6C27B92C" w14:textId="77777777" w:rsidR="008B45D8" w:rsidRPr="00ED474D" w:rsidRDefault="008B45D8" w:rsidP="00A77147"/>
    <w:p w14:paraId="4AF7B655" w14:textId="77777777" w:rsidR="008B45D8" w:rsidRDefault="008B45D8" w:rsidP="008B45D8">
      <w:pPr>
        <w:pStyle w:val="TH"/>
        <w:rPr>
          <w:rFonts w:cs="Arial"/>
        </w:rPr>
      </w:pPr>
      <w:r>
        <w:rPr>
          <w:rFonts w:cs="Arial"/>
        </w:rPr>
        <w:lastRenderedPageBreak/>
        <w:t>Table 11.7: Conference Service Party Leave (successful)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67292BBF" w14:textId="77777777" w:rsidTr="00B3790A">
        <w:trPr>
          <w:tblHeader/>
          <w:jc w:val="center"/>
        </w:trPr>
        <w:tc>
          <w:tcPr>
            <w:tcW w:w="2628" w:type="dxa"/>
            <w:shd w:val="pct12" w:color="auto" w:fill="auto"/>
          </w:tcPr>
          <w:p w14:paraId="1C1AC3B5"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49D2AEA6"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3283037A" w14:textId="77777777" w:rsidR="008B45D8" w:rsidRDefault="008B45D8" w:rsidP="003C65AA">
            <w:pPr>
              <w:pStyle w:val="TAH"/>
              <w:rPr>
                <w:rFonts w:cs="Arial"/>
              </w:rPr>
            </w:pPr>
            <w:r>
              <w:rPr>
                <w:rFonts w:cs="Arial"/>
              </w:rPr>
              <w:t>Description/Conditions</w:t>
            </w:r>
          </w:p>
        </w:tc>
      </w:tr>
      <w:tr w:rsidR="008B45D8" w14:paraId="5E24E11E" w14:textId="77777777" w:rsidTr="00B3790A">
        <w:trPr>
          <w:jc w:val="center"/>
        </w:trPr>
        <w:tc>
          <w:tcPr>
            <w:tcW w:w="2628" w:type="dxa"/>
          </w:tcPr>
          <w:p w14:paraId="318022B8" w14:textId="77777777" w:rsidR="008B45D8" w:rsidRDefault="008B45D8" w:rsidP="003C65AA">
            <w:pPr>
              <w:pStyle w:val="TAL"/>
              <w:rPr>
                <w:rFonts w:cs="Arial"/>
              </w:rPr>
            </w:pPr>
            <w:r>
              <w:rPr>
                <w:rFonts w:cs="Arial"/>
              </w:rPr>
              <w:t>observed</w:t>
            </w:r>
            <w:r w:rsidR="00B3790A">
              <w:rPr>
                <w:rFonts w:cs="Arial"/>
              </w:rPr>
              <w:t xml:space="preserve"> </w:t>
            </w:r>
            <w:r>
              <w:rPr>
                <w:rFonts w:cs="Arial"/>
              </w:rPr>
              <w:t>IMPU</w:t>
            </w:r>
          </w:p>
        </w:tc>
        <w:tc>
          <w:tcPr>
            <w:tcW w:w="720" w:type="dxa"/>
            <w:tcBorders>
              <w:bottom w:val="nil"/>
            </w:tcBorders>
          </w:tcPr>
          <w:p w14:paraId="1BC0A8A4" w14:textId="77777777" w:rsidR="008B45D8" w:rsidRDefault="008B45D8" w:rsidP="003C65AA">
            <w:pPr>
              <w:pStyle w:val="TAC"/>
              <w:rPr>
                <w:rFonts w:cs="Arial"/>
              </w:rPr>
            </w:pPr>
          </w:p>
        </w:tc>
        <w:tc>
          <w:tcPr>
            <w:tcW w:w="5868" w:type="dxa"/>
            <w:tcBorders>
              <w:bottom w:val="nil"/>
            </w:tcBorders>
          </w:tcPr>
          <w:p w14:paraId="49124D1B" w14:textId="77777777" w:rsidR="008B45D8" w:rsidRDefault="008B45D8" w:rsidP="003C65AA">
            <w:pPr>
              <w:pStyle w:val="TAL"/>
              <w:rPr>
                <w:rFonts w:cs="Arial"/>
              </w:rPr>
            </w:pPr>
          </w:p>
        </w:tc>
      </w:tr>
      <w:tr w:rsidR="008B45D8" w14:paraId="647EA165" w14:textId="77777777" w:rsidTr="00B3790A">
        <w:trPr>
          <w:jc w:val="center"/>
        </w:trPr>
        <w:tc>
          <w:tcPr>
            <w:tcW w:w="2628" w:type="dxa"/>
          </w:tcPr>
          <w:p w14:paraId="47DD33B5" w14:textId="77777777" w:rsidR="008B45D8" w:rsidRDefault="008B45D8" w:rsidP="003C65AA">
            <w:pPr>
              <w:pStyle w:val="TAL"/>
              <w:rPr>
                <w:rFonts w:cs="Arial"/>
              </w:rPr>
            </w:pPr>
            <w:r>
              <w:rPr>
                <w:rFonts w:cs="Arial"/>
              </w:rPr>
              <w:t>observed</w:t>
            </w:r>
            <w:r w:rsidR="00B3790A">
              <w:rPr>
                <w:rFonts w:cs="Arial"/>
              </w:rPr>
              <w:t xml:space="preserve"> </w:t>
            </w:r>
            <w:r>
              <w:rPr>
                <w:rFonts w:cs="Arial"/>
              </w:rPr>
              <w:t>IMPI</w:t>
            </w:r>
          </w:p>
        </w:tc>
        <w:tc>
          <w:tcPr>
            <w:tcW w:w="720" w:type="dxa"/>
            <w:tcBorders>
              <w:top w:val="nil"/>
              <w:bottom w:val="nil"/>
            </w:tcBorders>
          </w:tcPr>
          <w:p w14:paraId="0C15919B" w14:textId="77777777" w:rsidR="008B45D8" w:rsidRDefault="008B45D8" w:rsidP="003C65AA">
            <w:pPr>
              <w:pStyle w:val="TAC"/>
              <w:rPr>
                <w:rFonts w:cs="Arial"/>
              </w:rPr>
            </w:pPr>
            <w:r>
              <w:rPr>
                <w:rFonts w:cs="Arial"/>
              </w:rPr>
              <w:t>C</w:t>
            </w:r>
          </w:p>
        </w:tc>
        <w:tc>
          <w:tcPr>
            <w:tcW w:w="5868" w:type="dxa"/>
            <w:tcBorders>
              <w:top w:val="nil"/>
              <w:bottom w:val="nil"/>
            </w:tcBorders>
          </w:tcPr>
          <w:p w14:paraId="327F9B89"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64C67A26" w14:textId="77777777" w:rsidTr="00B3790A">
        <w:trPr>
          <w:jc w:val="center"/>
        </w:trPr>
        <w:tc>
          <w:tcPr>
            <w:tcW w:w="2628" w:type="dxa"/>
          </w:tcPr>
          <w:p w14:paraId="69029C98"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243E6B8E" w14:textId="77777777" w:rsidR="008B45D8" w:rsidRDefault="008B45D8" w:rsidP="003C65AA">
            <w:pPr>
              <w:pStyle w:val="TAC"/>
              <w:rPr>
                <w:rFonts w:cs="Arial"/>
              </w:rPr>
            </w:pPr>
            <w:r>
              <w:rPr>
                <w:rFonts w:cs="Arial"/>
              </w:rPr>
              <w:t>M</w:t>
            </w:r>
          </w:p>
        </w:tc>
        <w:tc>
          <w:tcPr>
            <w:tcW w:w="5868" w:type="dxa"/>
            <w:vAlign w:val="center"/>
          </w:tcPr>
          <w:p w14:paraId="09B0F57D" w14:textId="77777777" w:rsidR="008B45D8" w:rsidRDefault="008B45D8" w:rsidP="003C65AA">
            <w:pPr>
              <w:pStyle w:val="TAL"/>
              <w:rPr>
                <w:rFonts w:cs="Arial"/>
              </w:rPr>
            </w:pPr>
            <w:r>
              <w:rPr>
                <w:rFonts w:cs="Arial"/>
              </w:rPr>
              <w:t>Provide</w:t>
            </w:r>
            <w:r w:rsidR="00B3790A">
              <w:rPr>
                <w:rFonts w:cs="Arial"/>
              </w:rPr>
              <w:t xml:space="preserve"> </w:t>
            </w:r>
            <w:r>
              <w:rPr>
                <w:rFonts w:cs="Arial"/>
              </w:rPr>
              <w:t>conference</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Party</w:t>
            </w:r>
            <w:r w:rsidR="00B3790A">
              <w:rPr>
                <w:rFonts w:cs="Arial"/>
              </w:rPr>
              <w:t xml:space="preserve"> </w:t>
            </w:r>
            <w:r>
              <w:rPr>
                <w:rFonts w:cs="Arial"/>
              </w:rPr>
              <w:t>Leave).</w:t>
            </w:r>
          </w:p>
        </w:tc>
      </w:tr>
      <w:tr w:rsidR="008B45D8" w:rsidRPr="00ED474D" w14:paraId="7F4D3D92" w14:textId="77777777" w:rsidTr="00B3790A">
        <w:trPr>
          <w:jc w:val="center"/>
        </w:trPr>
        <w:tc>
          <w:tcPr>
            <w:tcW w:w="2628" w:type="dxa"/>
          </w:tcPr>
          <w:p w14:paraId="2D48F76C"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date</w:t>
            </w:r>
          </w:p>
        </w:tc>
        <w:tc>
          <w:tcPr>
            <w:tcW w:w="720" w:type="dxa"/>
            <w:tcBorders>
              <w:top w:val="nil"/>
              <w:bottom w:val="nil"/>
            </w:tcBorders>
          </w:tcPr>
          <w:p w14:paraId="6348A820" w14:textId="77777777" w:rsidR="008B45D8" w:rsidRPr="00ED474D" w:rsidRDefault="008B45D8" w:rsidP="003C65AA">
            <w:pPr>
              <w:pStyle w:val="TAC"/>
              <w:rPr>
                <w:rFonts w:cs="Arial"/>
              </w:rPr>
            </w:pPr>
            <w:r w:rsidRPr="00ED474D">
              <w:rPr>
                <w:rFonts w:cs="Arial"/>
              </w:rPr>
              <w:t>M</w:t>
            </w:r>
          </w:p>
        </w:tc>
        <w:tc>
          <w:tcPr>
            <w:tcW w:w="5868" w:type="dxa"/>
            <w:tcBorders>
              <w:top w:val="nil"/>
              <w:bottom w:val="nil"/>
            </w:tcBorders>
          </w:tcPr>
          <w:p w14:paraId="7566AECF" w14:textId="77777777" w:rsidR="008B45D8" w:rsidRPr="00ED474D" w:rsidRDefault="008B45D8" w:rsidP="003C65AA">
            <w:pPr>
              <w:pStyle w:val="TAL"/>
              <w:rPr>
                <w:rFonts w:cs="Arial"/>
              </w:rPr>
            </w:pPr>
            <w:r w:rsidRPr="00ED474D">
              <w:rPr>
                <w:rFonts w:cs="Arial"/>
              </w:rPr>
              <w:t>Provide</w:t>
            </w:r>
            <w:r w:rsidR="00B3790A">
              <w:rPr>
                <w:rFonts w:cs="Arial"/>
              </w:rPr>
              <w:t xml:space="preserve"> </w:t>
            </w:r>
            <w:r w:rsidRPr="00ED474D">
              <w:rPr>
                <w:rFonts w:cs="Arial"/>
              </w:rPr>
              <w:t>the</w:t>
            </w:r>
            <w:r w:rsidR="00B3790A">
              <w:rPr>
                <w:rFonts w:cs="Arial"/>
              </w:rPr>
              <w:t xml:space="preserve"> </w:t>
            </w:r>
            <w:r w:rsidRPr="00ED474D">
              <w:rPr>
                <w:rFonts w:cs="Arial"/>
              </w:rPr>
              <w:t>date</w:t>
            </w:r>
            <w:r w:rsidR="00B3790A">
              <w:rPr>
                <w:rFonts w:cs="Arial"/>
              </w:rPr>
              <w:t xml:space="preserve"> </w:t>
            </w:r>
            <w:r w:rsidRPr="00ED474D">
              <w:rPr>
                <w:rFonts w:cs="Arial"/>
              </w:rPr>
              <w:t>and</w:t>
            </w:r>
            <w:r w:rsidR="00B3790A">
              <w:rPr>
                <w:rFonts w:cs="Arial"/>
              </w:rPr>
              <w:t xml:space="preserve"> </w:t>
            </w:r>
            <w:r w:rsidRPr="00ED474D">
              <w:rPr>
                <w:rFonts w:cs="Arial"/>
              </w:rPr>
              <w:t>time</w:t>
            </w:r>
            <w:r w:rsidR="00B3790A">
              <w:rPr>
                <w:rFonts w:cs="Arial"/>
              </w:rPr>
              <w:t xml:space="preserve"> </w:t>
            </w:r>
            <w:r w:rsidRPr="00ED474D">
              <w:rPr>
                <w:rFonts w:cs="Arial"/>
              </w:rPr>
              <w:t>the</w:t>
            </w:r>
            <w:r w:rsidR="00B3790A">
              <w:rPr>
                <w:rFonts w:cs="Arial"/>
              </w:rPr>
              <w:t xml:space="preserve"> </w:t>
            </w:r>
            <w:r w:rsidRPr="00ED474D">
              <w:rPr>
                <w:rFonts w:cs="Arial"/>
              </w:rPr>
              <w:t>event</w:t>
            </w:r>
            <w:r w:rsidR="00B3790A">
              <w:rPr>
                <w:rFonts w:cs="Arial"/>
              </w:rPr>
              <w:t xml:space="preserve"> </w:t>
            </w:r>
            <w:r w:rsidRPr="00ED474D">
              <w:rPr>
                <w:rFonts w:cs="Arial"/>
              </w:rPr>
              <w:t>is</w:t>
            </w:r>
            <w:r w:rsidR="00B3790A">
              <w:rPr>
                <w:rFonts w:cs="Arial"/>
              </w:rPr>
              <w:t xml:space="preserve"> </w:t>
            </w:r>
            <w:r w:rsidRPr="00ED474D">
              <w:rPr>
                <w:rFonts w:cs="Arial"/>
              </w:rPr>
              <w:t>detected.</w:t>
            </w:r>
          </w:p>
        </w:tc>
      </w:tr>
      <w:tr w:rsidR="008B45D8" w:rsidRPr="00ED474D" w14:paraId="18270E62" w14:textId="77777777" w:rsidTr="00B3790A">
        <w:trPr>
          <w:jc w:val="center"/>
        </w:trPr>
        <w:tc>
          <w:tcPr>
            <w:tcW w:w="2628" w:type="dxa"/>
          </w:tcPr>
          <w:p w14:paraId="51400C57"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21263AA7" w14:textId="77777777" w:rsidR="008B45D8" w:rsidRPr="00ED474D" w:rsidRDefault="008B45D8" w:rsidP="003C65AA">
            <w:pPr>
              <w:pStyle w:val="TAC"/>
              <w:rPr>
                <w:rFonts w:cs="Arial"/>
              </w:rPr>
            </w:pPr>
          </w:p>
        </w:tc>
        <w:tc>
          <w:tcPr>
            <w:tcW w:w="5868" w:type="dxa"/>
            <w:tcBorders>
              <w:top w:val="nil"/>
            </w:tcBorders>
          </w:tcPr>
          <w:p w14:paraId="52A4D25D" w14:textId="77777777" w:rsidR="008B45D8" w:rsidRPr="00ED474D" w:rsidRDefault="008B45D8" w:rsidP="003C65AA">
            <w:pPr>
              <w:pStyle w:val="TAL"/>
              <w:rPr>
                <w:rFonts w:cs="Arial"/>
              </w:rPr>
            </w:pPr>
          </w:p>
        </w:tc>
      </w:tr>
      <w:tr w:rsidR="008B45D8" w14:paraId="0525D07F" w14:textId="77777777" w:rsidTr="00B3790A">
        <w:trPr>
          <w:jc w:val="center"/>
        </w:trPr>
        <w:tc>
          <w:tcPr>
            <w:tcW w:w="2628" w:type="dxa"/>
          </w:tcPr>
          <w:p w14:paraId="2D5F7BDA"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431F2127" w14:textId="77777777" w:rsidR="008B45D8" w:rsidRDefault="008B45D8" w:rsidP="003C65AA">
            <w:pPr>
              <w:pStyle w:val="TAC"/>
              <w:rPr>
                <w:rFonts w:cs="Arial"/>
              </w:rPr>
            </w:pPr>
            <w:r>
              <w:rPr>
                <w:rFonts w:cs="Arial"/>
              </w:rPr>
              <w:t>M</w:t>
            </w:r>
          </w:p>
        </w:tc>
        <w:tc>
          <w:tcPr>
            <w:tcW w:w="5868" w:type="dxa"/>
            <w:vAlign w:val="center"/>
          </w:tcPr>
          <w:p w14:paraId="1C47AF89"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r w:rsidR="00B3790A">
              <w:rPr>
                <w:rFonts w:cs="Arial"/>
              </w:rPr>
              <w:t xml:space="preserve"> </w:t>
            </w:r>
          </w:p>
        </w:tc>
      </w:tr>
      <w:tr w:rsidR="008B45D8" w14:paraId="20664634" w14:textId="77777777" w:rsidTr="00B3790A">
        <w:trPr>
          <w:jc w:val="center"/>
        </w:trPr>
        <w:tc>
          <w:tcPr>
            <w:tcW w:w="2628" w:type="dxa"/>
          </w:tcPr>
          <w:p w14:paraId="16BC54AE"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vAlign w:val="center"/>
          </w:tcPr>
          <w:p w14:paraId="5209680F" w14:textId="77777777" w:rsidR="008B45D8" w:rsidRDefault="008B45D8" w:rsidP="003C65AA">
            <w:pPr>
              <w:pStyle w:val="TAC"/>
              <w:rPr>
                <w:rFonts w:cs="Arial"/>
              </w:rPr>
            </w:pPr>
            <w:r>
              <w:rPr>
                <w:rFonts w:cs="Arial"/>
              </w:rPr>
              <w:t>M</w:t>
            </w:r>
          </w:p>
        </w:tc>
        <w:tc>
          <w:tcPr>
            <w:tcW w:w="5868" w:type="dxa"/>
            <w:vAlign w:val="center"/>
          </w:tcPr>
          <w:p w14:paraId="4DE9E0EA"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0A08FFB" w14:textId="77777777" w:rsidTr="00B3790A">
        <w:trPr>
          <w:jc w:val="center"/>
        </w:trPr>
        <w:tc>
          <w:tcPr>
            <w:tcW w:w="2628" w:type="dxa"/>
          </w:tcPr>
          <w:p w14:paraId="0EA00087"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2B40E109" w14:textId="77777777" w:rsidR="008B45D8" w:rsidRDefault="008B45D8" w:rsidP="003C65AA">
            <w:pPr>
              <w:pStyle w:val="TAC"/>
              <w:rPr>
                <w:rFonts w:cs="Arial"/>
              </w:rPr>
            </w:pPr>
            <w:r>
              <w:rPr>
                <w:rFonts w:cs="Arial"/>
              </w:rPr>
              <w:t>M</w:t>
            </w:r>
          </w:p>
        </w:tc>
        <w:tc>
          <w:tcPr>
            <w:tcW w:w="5868" w:type="dxa"/>
          </w:tcPr>
          <w:p w14:paraId="7305CD44"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06C497B7" w14:textId="77777777" w:rsidTr="00B3790A">
        <w:trPr>
          <w:jc w:val="center"/>
        </w:trPr>
        <w:tc>
          <w:tcPr>
            <w:tcW w:w="2628" w:type="dxa"/>
          </w:tcPr>
          <w:p w14:paraId="6AC067C6" w14:textId="77777777" w:rsidR="008B45D8" w:rsidRDefault="008B45D8" w:rsidP="003C65AA">
            <w:pPr>
              <w:pStyle w:val="TAL"/>
              <w:rPr>
                <w:rFonts w:cs="Arial"/>
              </w:rPr>
            </w:pPr>
            <w:r>
              <w:rPr>
                <w:rFonts w:cs="Arial"/>
              </w:rPr>
              <w:t>leave</w:t>
            </w:r>
            <w:r w:rsidR="00B3790A">
              <w:rPr>
                <w:rFonts w:cs="Arial"/>
              </w:rPr>
              <w:t xml:space="preserve"> </w:t>
            </w:r>
            <w:r>
              <w:rPr>
                <w:rFonts w:cs="Arial"/>
              </w:rPr>
              <w:t>party</w:t>
            </w:r>
            <w:r w:rsidR="00B3790A">
              <w:rPr>
                <w:rFonts w:cs="Arial"/>
              </w:rPr>
              <w:t xml:space="preserve"> </w:t>
            </w:r>
            <w:r>
              <w:rPr>
                <w:rFonts w:cs="Arial"/>
              </w:rPr>
              <w:t>ID</w:t>
            </w:r>
          </w:p>
        </w:tc>
        <w:tc>
          <w:tcPr>
            <w:tcW w:w="720" w:type="dxa"/>
          </w:tcPr>
          <w:p w14:paraId="7259FDBB" w14:textId="77777777" w:rsidR="008B45D8" w:rsidRDefault="008B45D8" w:rsidP="003C65AA">
            <w:pPr>
              <w:pStyle w:val="TAC"/>
              <w:rPr>
                <w:rFonts w:cs="Arial"/>
              </w:rPr>
            </w:pPr>
            <w:r>
              <w:rPr>
                <w:rFonts w:cs="Arial"/>
              </w:rPr>
              <w:t>M</w:t>
            </w:r>
          </w:p>
        </w:tc>
        <w:tc>
          <w:tcPr>
            <w:tcW w:w="5868" w:type="dxa"/>
            <w:vAlign w:val="center"/>
          </w:tcPr>
          <w:p w14:paraId="0167D0DE"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leaving</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or</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dropped</w:t>
            </w:r>
            <w:r w:rsidR="00B3790A">
              <w:rPr>
                <w:rFonts w:cs="Arial"/>
              </w:rPr>
              <w:t xml:space="preserve"> </w:t>
            </w:r>
            <w:r>
              <w:rPr>
                <w:rFonts w:cs="Arial"/>
              </w:rPr>
              <w:t>from</w:t>
            </w:r>
            <w:r w:rsidR="00B3790A">
              <w:rPr>
                <w:rFonts w:cs="Arial"/>
              </w:rPr>
              <w:t xml:space="preserve"> </w:t>
            </w:r>
            <w:r>
              <w:rPr>
                <w:rFonts w:cs="Arial"/>
              </w:rPr>
              <w:t>the</w:t>
            </w:r>
            <w:r w:rsidR="00B3790A">
              <w:rPr>
                <w:rFonts w:cs="Arial"/>
              </w:rPr>
              <w:t xml:space="preserve"> </w:t>
            </w:r>
            <w:r>
              <w:rPr>
                <w:rFonts w:cs="Arial"/>
              </w:rPr>
              <w:t>conference</w:t>
            </w:r>
          </w:p>
        </w:tc>
      </w:tr>
      <w:tr w:rsidR="008B45D8" w14:paraId="4F753BBA" w14:textId="77777777" w:rsidTr="00B3790A">
        <w:trPr>
          <w:jc w:val="center"/>
        </w:trPr>
        <w:tc>
          <w:tcPr>
            <w:tcW w:w="2628" w:type="dxa"/>
          </w:tcPr>
          <w:p w14:paraId="3EFCEA66" w14:textId="77777777" w:rsidR="008B45D8" w:rsidRDefault="008B45D8" w:rsidP="003C65AA">
            <w:pPr>
              <w:pStyle w:val="TAL"/>
              <w:rPr>
                <w:rFonts w:cs="Arial"/>
              </w:rPr>
            </w:pPr>
            <w:r>
              <w:rPr>
                <w:rFonts w:cs="Arial"/>
              </w:rPr>
              <w:t>initiator</w:t>
            </w:r>
            <w:r w:rsidR="00B3790A">
              <w:rPr>
                <w:rFonts w:cs="Arial"/>
              </w:rPr>
              <w:t xml:space="preserve"> </w:t>
            </w:r>
            <w:r>
              <w:rPr>
                <w:rFonts w:cs="Arial"/>
              </w:rPr>
              <w:t>(of</w:t>
            </w:r>
            <w:r w:rsidR="00B3790A">
              <w:rPr>
                <w:rFonts w:cs="Arial"/>
              </w:rPr>
              <w:t xml:space="preserve"> </w:t>
            </w:r>
            <w:r>
              <w:rPr>
                <w:rFonts w:cs="Arial"/>
              </w:rPr>
              <w:t>party</w:t>
            </w:r>
            <w:r w:rsidR="00B3790A">
              <w:rPr>
                <w:rFonts w:cs="Arial"/>
              </w:rPr>
              <w:t xml:space="preserve"> </w:t>
            </w:r>
            <w:r>
              <w:rPr>
                <w:rFonts w:cs="Arial"/>
              </w:rPr>
              <w:t>leave</w:t>
            </w:r>
            <w:r w:rsidR="00B3790A">
              <w:rPr>
                <w:rFonts w:cs="Arial"/>
              </w:rPr>
              <w:t xml:space="preserve"> </w:t>
            </w:r>
            <w:r>
              <w:rPr>
                <w:rFonts w:cs="Arial"/>
              </w:rPr>
              <w:t>request)</w:t>
            </w:r>
          </w:p>
        </w:tc>
        <w:tc>
          <w:tcPr>
            <w:tcW w:w="720" w:type="dxa"/>
          </w:tcPr>
          <w:p w14:paraId="07B922C3" w14:textId="77777777" w:rsidR="008B45D8" w:rsidRDefault="008B45D8" w:rsidP="003C65AA">
            <w:pPr>
              <w:pStyle w:val="TAC"/>
              <w:rPr>
                <w:rFonts w:cs="Arial"/>
              </w:rPr>
            </w:pPr>
            <w:r>
              <w:rPr>
                <w:rFonts w:cs="Arial"/>
              </w:rPr>
              <w:t>C</w:t>
            </w:r>
          </w:p>
        </w:tc>
        <w:tc>
          <w:tcPr>
            <w:tcW w:w="5868" w:type="dxa"/>
          </w:tcPr>
          <w:p w14:paraId="64774A96" w14:textId="77777777" w:rsidR="008B45D8" w:rsidRDefault="008B45D8" w:rsidP="003C65AA">
            <w:pPr>
              <w:pStyle w:val="TAL"/>
              <w:rPr>
                <w:rFonts w:cs="Arial"/>
              </w:rPr>
            </w:pPr>
            <w:r>
              <w:rPr>
                <w:rFonts w:cs="Arial"/>
              </w:rPr>
              <w:t>Provide</w:t>
            </w:r>
            <w:r w:rsidR="00B3790A">
              <w:rPr>
                <w:rFonts w:cs="Arial"/>
              </w:rPr>
              <w:t xml:space="preserve"> </w:t>
            </w:r>
            <w:r>
              <w:rPr>
                <w:rFonts w:cs="Arial"/>
              </w:rPr>
              <w:t>if</w:t>
            </w:r>
            <w:r w:rsidR="00B3790A">
              <w:rPr>
                <w:rFonts w:cs="Arial"/>
              </w:rPr>
              <w:t xml:space="preserve"> </w:t>
            </w:r>
            <w:r>
              <w:rPr>
                <w:rFonts w:cs="Arial"/>
              </w:rPr>
              <w:t>different</w:t>
            </w:r>
            <w:r w:rsidR="00B3790A">
              <w:rPr>
                <w:rFonts w:cs="Arial"/>
              </w:rPr>
              <w:t xml:space="preserve"> </w:t>
            </w:r>
            <w:r>
              <w:rPr>
                <w:rFonts w:cs="Arial"/>
              </w:rPr>
              <w:t>from</w:t>
            </w:r>
            <w:r w:rsidR="00B3790A">
              <w:rPr>
                <w:rFonts w:cs="Arial"/>
              </w:rPr>
              <w:t xml:space="preserve"> </w:t>
            </w:r>
            <w:r>
              <w:rPr>
                <w:rFonts w:cs="Arial"/>
              </w:rPr>
              <w:t>leave</w:t>
            </w:r>
            <w:r w:rsidR="00B3790A">
              <w:rPr>
                <w:rFonts w:cs="Arial"/>
              </w:rPr>
              <w:t xml:space="preserve"> </w:t>
            </w:r>
            <w:r>
              <w:rPr>
                <w:rFonts w:cs="Arial"/>
              </w:rPr>
              <w:t>party</w:t>
            </w:r>
            <w:r w:rsidR="00B3790A">
              <w:rPr>
                <w:rFonts w:cs="Arial"/>
              </w:rPr>
              <w:t xml:space="preserve"> </w:t>
            </w:r>
            <w:r>
              <w:rPr>
                <w:rFonts w:cs="Arial"/>
              </w:rPr>
              <w:t>ID</w:t>
            </w:r>
          </w:p>
        </w:tc>
      </w:tr>
      <w:tr w:rsidR="008B45D8" w14:paraId="723E6FA8" w14:textId="77777777" w:rsidTr="00B3790A">
        <w:trPr>
          <w:jc w:val="center"/>
        </w:trPr>
        <w:tc>
          <w:tcPr>
            <w:tcW w:w="2628" w:type="dxa"/>
          </w:tcPr>
          <w:p w14:paraId="5F81233D" w14:textId="77777777" w:rsidR="008B45D8" w:rsidRDefault="008B45D8" w:rsidP="003C65AA">
            <w:pPr>
              <w:pStyle w:val="TAL"/>
              <w:rPr>
                <w:rFonts w:cs="Arial"/>
              </w:rPr>
            </w:pPr>
            <w:r>
              <w:rPr>
                <w:rFonts w:cs="Arial"/>
              </w:rPr>
              <w:t>conference</w:t>
            </w:r>
            <w:r w:rsidR="00B3790A">
              <w:rPr>
                <w:rFonts w:cs="Arial"/>
              </w:rPr>
              <w:t xml:space="preserve"> </w:t>
            </w:r>
            <w:r>
              <w:rPr>
                <w:rFonts w:cs="Arial"/>
              </w:rPr>
              <w:t>URI</w:t>
            </w:r>
          </w:p>
        </w:tc>
        <w:tc>
          <w:tcPr>
            <w:tcW w:w="720" w:type="dxa"/>
            <w:vMerge w:val="restart"/>
          </w:tcPr>
          <w:p w14:paraId="7831BEBD" w14:textId="77777777" w:rsidR="008B45D8" w:rsidRDefault="008B45D8" w:rsidP="003C65AA">
            <w:pPr>
              <w:pStyle w:val="TAC"/>
              <w:rPr>
                <w:rFonts w:cs="Arial"/>
              </w:rPr>
            </w:pPr>
            <w:r>
              <w:rPr>
                <w:rFonts w:cs="Arial"/>
              </w:rPr>
              <w:t>C</w:t>
            </w:r>
          </w:p>
        </w:tc>
        <w:tc>
          <w:tcPr>
            <w:tcW w:w="5868" w:type="dxa"/>
            <w:vMerge w:val="restart"/>
          </w:tcPr>
          <w:p w14:paraId="276F41DC"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URI</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under</w:t>
            </w:r>
            <w:r w:rsidR="00B3790A">
              <w:rPr>
                <w:rFonts w:cs="Arial"/>
              </w:rPr>
              <w:t xml:space="preserve"> </w:t>
            </w:r>
            <w:r>
              <w:rPr>
                <w:rFonts w:cs="Arial"/>
              </w:rPr>
              <w:t>surveillance</w:t>
            </w:r>
          </w:p>
        </w:tc>
      </w:tr>
      <w:tr w:rsidR="008B45D8" w14:paraId="31D41D1C" w14:textId="77777777" w:rsidTr="00B3790A">
        <w:trPr>
          <w:jc w:val="center"/>
        </w:trPr>
        <w:tc>
          <w:tcPr>
            <w:tcW w:w="2628" w:type="dxa"/>
          </w:tcPr>
          <w:p w14:paraId="604E7EF5" w14:textId="77777777" w:rsidR="008B45D8" w:rsidRDefault="008B45D8" w:rsidP="003C65AA">
            <w:pPr>
              <w:pStyle w:val="TAL"/>
              <w:rPr>
                <w:rFonts w:cs="Arial"/>
              </w:rPr>
            </w:pPr>
            <w:r>
              <w:rPr>
                <w:rFonts w:cs="Arial"/>
              </w:rPr>
              <w:t>temporary</w:t>
            </w:r>
            <w:r w:rsidR="00B3790A">
              <w:rPr>
                <w:rFonts w:cs="Arial"/>
              </w:rPr>
              <w:t xml:space="preserve"> </w:t>
            </w:r>
            <w:r>
              <w:rPr>
                <w:rFonts w:cs="Arial"/>
              </w:rPr>
              <w:t>conference</w:t>
            </w:r>
            <w:r w:rsidR="00B3790A">
              <w:rPr>
                <w:rFonts w:cs="Arial"/>
              </w:rPr>
              <w:t xml:space="preserve"> </w:t>
            </w:r>
            <w:r>
              <w:rPr>
                <w:rFonts w:cs="Arial"/>
              </w:rPr>
              <w:t>URI</w:t>
            </w:r>
          </w:p>
        </w:tc>
        <w:tc>
          <w:tcPr>
            <w:tcW w:w="720" w:type="dxa"/>
            <w:vMerge/>
          </w:tcPr>
          <w:p w14:paraId="3E6971D1" w14:textId="77777777" w:rsidR="008B45D8" w:rsidRDefault="008B45D8" w:rsidP="003C65AA">
            <w:pPr>
              <w:pStyle w:val="TAC"/>
              <w:rPr>
                <w:rFonts w:cs="Arial"/>
              </w:rPr>
            </w:pPr>
          </w:p>
        </w:tc>
        <w:tc>
          <w:tcPr>
            <w:tcW w:w="5868" w:type="dxa"/>
            <w:vMerge/>
          </w:tcPr>
          <w:p w14:paraId="6E403F95" w14:textId="77777777" w:rsidR="008B45D8" w:rsidRDefault="008B45D8" w:rsidP="003C65AA">
            <w:pPr>
              <w:pStyle w:val="TAL"/>
              <w:rPr>
                <w:rFonts w:cs="Arial"/>
              </w:rPr>
            </w:pPr>
          </w:p>
        </w:tc>
      </w:tr>
      <w:tr w:rsidR="008B45D8" w14:paraId="315E8B26" w14:textId="77777777" w:rsidTr="00B3790A">
        <w:trPr>
          <w:jc w:val="center"/>
        </w:trPr>
        <w:tc>
          <w:tcPr>
            <w:tcW w:w="2628" w:type="dxa"/>
          </w:tcPr>
          <w:p w14:paraId="316D76E4" w14:textId="77777777" w:rsidR="008B45D8" w:rsidRDefault="008B45D8" w:rsidP="003C65AA">
            <w:pPr>
              <w:pStyle w:val="TAL"/>
              <w:rPr>
                <w:rFonts w:cs="Arial"/>
              </w:rPr>
            </w:pPr>
            <w:r>
              <w:rPr>
                <w:rFonts w:cs="Arial"/>
              </w:rPr>
              <w:t>party</w:t>
            </w:r>
            <w:r w:rsidR="00B3790A">
              <w:rPr>
                <w:rFonts w:cs="Arial"/>
              </w:rPr>
              <w:t xml:space="preserve"> </w:t>
            </w:r>
            <w:r>
              <w:rPr>
                <w:rFonts w:cs="Arial"/>
              </w:rPr>
              <w:t>leave</w:t>
            </w:r>
            <w:r w:rsidR="00B3790A">
              <w:rPr>
                <w:rFonts w:cs="Arial"/>
              </w:rPr>
              <w:t xml:space="preserve"> </w:t>
            </w:r>
            <w:r>
              <w:rPr>
                <w:rFonts w:cs="Arial"/>
              </w:rPr>
              <w:t>reason</w:t>
            </w:r>
            <w:r w:rsidR="00B3790A">
              <w:rPr>
                <w:rFonts w:cs="Arial"/>
              </w:rPr>
              <w:t xml:space="preserve"> </w:t>
            </w:r>
          </w:p>
        </w:tc>
        <w:tc>
          <w:tcPr>
            <w:tcW w:w="720" w:type="dxa"/>
          </w:tcPr>
          <w:p w14:paraId="4F76D9C0" w14:textId="77777777" w:rsidR="008B45D8" w:rsidRDefault="008B45D8" w:rsidP="003C65AA">
            <w:pPr>
              <w:pStyle w:val="TAC"/>
              <w:rPr>
                <w:rFonts w:cs="Arial"/>
              </w:rPr>
            </w:pPr>
            <w:r>
              <w:rPr>
                <w:rFonts w:cs="Arial"/>
              </w:rPr>
              <w:t>M</w:t>
            </w:r>
          </w:p>
        </w:tc>
        <w:tc>
          <w:tcPr>
            <w:tcW w:w="5868" w:type="dxa"/>
          </w:tcPr>
          <w:p w14:paraId="1D8C7B2F" w14:textId="77777777" w:rsidR="008B45D8" w:rsidRDefault="008B45D8" w:rsidP="003C65AA">
            <w:pPr>
              <w:pStyle w:val="TAL"/>
              <w:rPr>
                <w:rFonts w:cs="Arial"/>
              </w:rPr>
            </w:pPr>
            <w:r>
              <w:rPr>
                <w:rFonts w:cs="Arial"/>
              </w:rPr>
              <w:t>Provide</w:t>
            </w:r>
            <w:r w:rsidR="00B3790A">
              <w:rPr>
                <w:rFonts w:cs="Arial"/>
              </w:rPr>
              <w:t xml:space="preserve"> </w:t>
            </w:r>
            <w:r>
              <w:rPr>
                <w:rFonts w:cs="Arial"/>
              </w:rPr>
              <w:t>information</w:t>
            </w:r>
            <w:r w:rsidR="00B3790A">
              <w:rPr>
                <w:rFonts w:cs="Arial"/>
              </w:rPr>
              <w:t xml:space="preserve"> </w:t>
            </w:r>
            <w:r>
              <w:rPr>
                <w:rFonts w:cs="Arial"/>
              </w:rPr>
              <w:t>about</w:t>
            </w:r>
            <w:r w:rsidR="00B3790A">
              <w:rPr>
                <w:rFonts w:cs="Arial"/>
              </w:rPr>
              <w:t xml:space="preserve"> </w:t>
            </w:r>
            <w:r>
              <w:rPr>
                <w:rFonts w:cs="Arial"/>
              </w:rPr>
              <w:t>the</w:t>
            </w:r>
            <w:r w:rsidR="00B3790A">
              <w:rPr>
                <w:rFonts w:cs="Arial"/>
              </w:rPr>
              <w:t xml:space="preserve"> </w:t>
            </w:r>
            <w:r>
              <w:rPr>
                <w:rFonts w:cs="Arial"/>
              </w:rPr>
              <w:t>cause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leave</w:t>
            </w:r>
            <w:r w:rsidR="00B3790A">
              <w:rPr>
                <w:rFonts w:cs="Arial"/>
              </w:rPr>
              <w:t xml:space="preserve"> </w:t>
            </w:r>
            <w:r>
              <w:rPr>
                <w:rFonts w:cs="Arial"/>
              </w:rPr>
              <w:t>(</w:t>
            </w:r>
            <w:r w:rsidR="00195D92">
              <w:rPr>
                <w:rFonts w:cs="Arial"/>
              </w:rPr>
              <w:t>e.g.</w:t>
            </w:r>
            <w:r w:rsidR="00B3790A">
              <w:rPr>
                <w:rFonts w:cs="Arial"/>
              </w:rPr>
              <w:t xml:space="preserve"> </w:t>
            </w:r>
            <w:r>
              <w:rPr>
                <w:rFonts w:cs="Arial"/>
              </w:rPr>
              <w:t>party</w:t>
            </w:r>
            <w:r w:rsidR="00B3790A">
              <w:rPr>
                <w:rFonts w:cs="Arial"/>
              </w:rPr>
              <w:t xml:space="preserve"> </w:t>
            </w:r>
            <w:r>
              <w:rPr>
                <w:rFonts w:cs="Arial"/>
              </w:rPr>
              <w:t>hang</w:t>
            </w:r>
            <w:r w:rsidR="00B3790A">
              <w:rPr>
                <w:rFonts w:cs="Arial"/>
              </w:rPr>
              <w:t xml:space="preserve"> </w:t>
            </w:r>
            <w:r>
              <w:rPr>
                <w:rFonts w:cs="Arial"/>
              </w:rPr>
              <w:t>up,</w:t>
            </w:r>
            <w:r w:rsidR="00B3790A">
              <w:rPr>
                <w:rFonts w:cs="Arial"/>
              </w:rPr>
              <w:t xml:space="preserve"> </w:t>
            </w:r>
            <w:r>
              <w:rPr>
                <w:rFonts w:cs="Arial"/>
              </w:rPr>
              <w:t>party</w:t>
            </w:r>
            <w:r w:rsidR="00B3790A">
              <w:rPr>
                <w:rFonts w:cs="Arial"/>
              </w:rPr>
              <w:t xml:space="preserve"> </w:t>
            </w:r>
            <w:r>
              <w:rPr>
                <w:rFonts w:cs="Arial"/>
              </w:rPr>
              <w:t>drop,</w:t>
            </w:r>
            <w:r w:rsidR="00B3790A">
              <w:rPr>
                <w:rFonts w:cs="Arial"/>
              </w:rPr>
              <w:t xml:space="preserve"> </w:t>
            </w:r>
            <w:r>
              <w:rPr>
                <w:rFonts w:cs="Arial"/>
              </w:rPr>
              <w:t>or</w:t>
            </w:r>
            <w:r w:rsidR="00B3790A">
              <w:rPr>
                <w:rFonts w:cs="Arial"/>
              </w:rPr>
              <w:t xml:space="preserve"> </w:t>
            </w:r>
            <w:r>
              <w:rPr>
                <w:rFonts w:cs="Arial"/>
              </w:rPr>
              <w:t>removed</w:t>
            </w:r>
            <w:r w:rsidR="00B3790A">
              <w:rPr>
                <w:rFonts w:cs="Arial"/>
              </w:rPr>
              <w:t xml:space="preserve"> </w:t>
            </w:r>
            <w:r>
              <w:rPr>
                <w:rFonts w:cs="Arial"/>
              </w:rPr>
              <w:t>by</w:t>
            </w:r>
            <w:r w:rsidR="00B3790A">
              <w:rPr>
                <w:rFonts w:cs="Arial"/>
              </w:rPr>
              <w:t xml:space="preserve"> </w:t>
            </w:r>
            <w:r>
              <w:rPr>
                <w:rFonts w:cs="Arial"/>
              </w:rPr>
              <w:t>conference</w:t>
            </w:r>
            <w:r w:rsidR="00B3790A">
              <w:rPr>
                <w:rFonts w:cs="Arial"/>
              </w:rPr>
              <w:t xml:space="preserve"> </w:t>
            </w:r>
            <w:r>
              <w:rPr>
                <w:rFonts w:cs="Arial"/>
              </w:rPr>
              <w:t>controller)</w:t>
            </w:r>
          </w:p>
        </w:tc>
      </w:tr>
      <w:tr w:rsidR="008B45D8" w14:paraId="56CBC8A3" w14:textId="77777777" w:rsidTr="00B3790A">
        <w:trPr>
          <w:jc w:val="center"/>
        </w:trPr>
        <w:tc>
          <w:tcPr>
            <w:tcW w:w="2628" w:type="dxa"/>
          </w:tcPr>
          <w:p w14:paraId="130CF8D0" w14:textId="77777777" w:rsidR="008B45D8" w:rsidRDefault="008B45D8" w:rsidP="003C65AA">
            <w:pPr>
              <w:pStyle w:val="TAL"/>
              <w:rPr>
                <w:rFonts w:cs="Arial"/>
              </w:rPr>
            </w:pPr>
            <w:r>
              <w:rPr>
                <w:rFonts w:cs="Arial"/>
              </w:rPr>
              <w:t>supported</w:t>
            </w:r>
            <w:r w:rsidR="00B3790A">
              <w:rPr>
                <w:rFonts w:cs="Arial"/>
              </w:rPr>
              <w:t xml:space="preserve"> </w:t>
            </w:r>
            <w:r>
              <w:rPr>
                <w:rFonts w:cs="Arial"/>
              </w:rPr>
              <w:t>bearers</w:t>
            </w:r>
          </w:p>
        </w:tc>
        <w:tc>
          <w:tcPr>
            <w:tcW w:w="720" w:type="dxa"/>
          </w:tcPr>
          <w:p w14:paraId="73B20C64" w14:textId="77777777" w:rsidR="008B45D8" w:rsidRDefault="008B45D8" w:rsidP="003C65AA">
            <w:pPr>
              <w:pStyle w:val="TAC"/>
              <w:rPr>
                <w:rFonts w:cs="Arial"/>
              </w:rPr>
            </w:pPr>
            <w:r>
              <w:rPr>
                <w:rFonts w:cs="Arial"/>
              </w:rPr>
              <w:t>M</w:t>
            </w:r>
          </w:p>
        </w:tc>
        <w:tc>
          <w:tcPr>
            <w:tcW w:w="5868" w:type="dxa"/>
          </w:tcPr>
          <w:p w14:paraId="10924773" w14:textId="77777777" w:rsidR="008B45D8" w:rsidRDefault="008B45D8" w:rsidP="003C65AA">
            <w:pPr>
              <w:pStyle w:val="TAL"/>
              <w:rPr>
                <w:rFonts w:cs="Arial"/>
              </w:rPr>
            </w:pPr>
            <w:r>
              <w:rPr>
                <w:rFonts w:cs="Arial"/>
              </w:rPr>
              <w:t>Provide</w:t>
            </w:r>
            <w:r w:rsidR="00B3790A">
              <w:rPr>
                <w:rFonts w:cs="Arial"/>
              </w:rPr>
              <w:t xml:space="preserve"> </w:t>
            </w:r>
            <w:r>
              <w:rPr>
                <w:rFonts w:cs="Arial"/>
              </w:rPr>
              <w:t>all</w:t>
            </w:r>
            <w:r w:rsidR="00B3790A">
              <w:rPr>
                <w:rFonts w:cs="Arial"/>
              </w:rPr>
              <w:t xml:space="preserve"> </w:t>
            </w:r>
            <w:r>
              <w:rPr>
                <w:rFonts w:cs="Arial"/>
              </w:rPr>
              <w:t>bearers</w:t>
            </w:r>
            <w:r w:rsidR="00B3790A">
              <w:rPr>
                <w:rFonts w:cs="Arial"/>
              </w:rPr>
              <w:t xml:space="preserve"> </w:t>
            </w:r>
            <w:r>
              <w:rPr>
                <w:rFonts w:cs="Arial"/>
              </w:rPr>
              <w:t>that</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leaving</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supported.</w:t>
            </w:r>
          </w:p>
        </w:tc>
      </w:tr>
    </w:tbl>
    <w:p w14:paraId="62DD0874" w14:textId="77777777" w:rsidR="008B45D8" w:rsidRPr="00ED474D" w:rsidRDefault="008B45D8" w:rsidP="00A77147"/>
    <w:p w14:paraId="549A31EA" w14:textId="77777777" w:rsidR="008B45D8" w:rsidRDefault="008B45D8" w:rsidP="008B45D8">
      <w:pPr>
        <w:pStyle w:val="TH"/>
        <w:rPr>
          <w:rFonts w:cs="Arial"/>
        </w:rPr>
      </w:pPr>
      <w:r>
        <w:rPr>
          <w:rFonts w:cs="Arial"/>
        </w:rPr>
        <w:t>Table 11.8: Conference Service Party Leave (unsuccessful)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0C622667" w14:textId="77777777" w:rsidTr="00B3790A">
        <w:trPr>
          <w:tblHeader/>
          <w:jc w:val="center"/>
        </w:trPr>
        <w:tc>
          <w:tcPr>
            <w:tcW w:w="2628" w:type="dxa"/>
            <w:shd w:val="pct12" w:color="auto" w:fill="auto"/>
          </w:tcPr>
          <w:p w14:paraId="3A79CDCD"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6DD90B9C"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3A9F4D38" w14:textId="77777777" w:rsidR="008B45D8" w:rsidRDefault="008B45D8" w:rsidP="003C65AA">
            <w:pPr>
              <w:pStyle w:val="TAH"/>
              <w:rPr>
                <w:rFonts w:cs="Arial"/>
              </w:rPr>
            </w:pPr>
            <w:r>
              <w:rPr>
                <w:rFonts w:cs="Arial"/>
              </w:rPr>
              <w:t>Description/Conditions</w:t>
            </w:r>
          </w:p>
        </w:tc>
      </w:tr>
      <w:tr w:rsidR="008B45D8" w14:paraId="595AD26A" w14:textId="77777777" w:rsidTr="00B3790A">
        <w:trPr>
          <w:jc w:val="center"/>
        </w:trPr>
        <w:tc>
          <w:tcPr>
            <w:tcW w:w="2628" w:type="dxa"/>
          </w:tcPr>
          <w:p w14:paraId="2C67F4B7" w14:textId="77777777" w:rsidR="008B45D8" w:rsidRDefault="008B45D8" w:rsidP="003C65AA">
            <w:pPr>
              <w:pStyle w:val="TAL"/>
              <w:rPr>
                <w:rFonts w:cs="Arial"/>
              </w:rPr>
            </w:pPr>
            <w:r>
              <w:rPr>
                <w:rFonts w:cs="Arial"/>
              </w:rPr>
              <w:t>observed</w:t>
            </w:r>
            <w:r w:rsidR="00B3790A">
              <w:rPr>
                <w:rFonts w:cs="Arial"/>
              </w:rPr>
              <w:t xml:space="preserve"> </w:t>
            </w:r>
            <w:r>
              <w:rPr>
                <w:rFonts w:cs="Arial"/>
              </w:rPr>
              <w:t>IMPU</w:t>
            </w:r>
          </w:p>
        </w:tc>
        <w:tc>
          <w:tcPr>
            <w:tcW w:w="720" w:type="dxa"/>
            <w:tcBorders>
              <w:bottom w:val="nil"/>
            </w:tcBorders>
          </w:tcPr>
          <w:p w14:paraId="2B23EC45" w14:textId="77777777" w:rsidR="008B45D8" w:rsidRDefault="008B45D8" w:rsidP="003C65AA">
            <w:pPr>
              <w:pStyle w:val="TAC"/>
              <w:rPr>
                <w:rFonts w:cs="Arial"/>
              </w:rPr>
            </w:pPr>
          </w:p>
        </w:tc>
        <w:tc>
          <w:tcPr>
            <w:tcW w:w="5868" w:type="dxa"/>
            <w:tcBorders>
              <w:bottom w:val="nil"/>
            </w:tcBorders>
          </w:tcPr>
          <w:p w14:paraId="1C2BDA1A" w14:textId="77777777" w:rsidR="008B45D8" w:rsidRDefault="008B45D8" w:rsidP="003C65AA">
            <w:pPr>
              <w:pStyle w:val="TAL"/>
              <w:rPr>
                <w:rFonts w:cs="Arial"/>
              </w:rPr>
            </w:pPr>
          </w:p>
        </w:tc>
      </w:tr>
      <w:tr w:rsidR="008B45D8" w14:paraId="256D0E45" w14:textId="77777777" w:rsidTr="00B3790A">
        <w:trPr>
          <w:jc w:val="center"/>
        </w:trPr>
        <w:tc>
          <w:tcPr>
            <w:tcW w:w="2628" w:type="dxa"/>
          </w:tcPr>
          <w:p w14:paraId="0C47047A" w14:textId="77777777" w:rsidR="008B45D8" w:rsidRDefault="008B45D8" w:rsidP="003C65AA">
            <w:pPr>
              <w:pStyle w:val="TAL"/>
              <w:rPr>
                <w:rFonts w:cs="Arial"/>
              </w:rPr>
            </w:pPr>
            <w:r>
              <w:rPr>
                <w:rFonts w:cs="Arial"/>
              </w:rPr>
              <w:t>observed</w:t>
            </w:r>
            <w:r w:rsidR="00B3790A">
              <w:rPr>
                <w:rFonts w:cs="Arial"/>
              </w:rPr>
              <w:t xml:space="preserve"> </w:t>
            </w:r>
            <w:r>
              <w:rPr>
                <w:rFonts w:cs="Arial"/>
              </w:rPr>
              <w:t>IMPI</w:t>
            </w:r>
          </w:p>
        </w:tc>
        <w:tc>
          <w:tcPr>
            <w:tcW w:w="720" w:type="dxa"/>
            <w:tcBorders>
              <w:top w:val="nil"/>
              <w:bottom w:val="nil"/>
            </w:tcBorders>
          </w:tcPr>
          <w:p w14:paraId="1B83793D" w14:textId="77777777" w:rsidR="008B45D8" w:rsidRDefault="008B45D8" w:rsidP="003C65AA">
            <w:pPr>
              <w:pStyle w:val="TAC"/>
              <w:rPr>
                <w:rFonts w:cs="Arial"/>
              </w:rPr>
            </w:pPr>
            <w:r>
              <w:rPr>
                <w:rFonts w:cs="Arial"/>
              </w:rPr>
              <w:t>C</w:t>
            </w:r>
          </w:p>
        </w:tc>
        <w:tc>
          <w:tcPr>
            <w:tcW w:w="5868" w:type="dxa"/>
            <w:tcBorders>
              <w:top w:val="nil"/>
              <w:bottom w:val="nil"/>
            </w:tcBorders>
          </w:tcPr>
          <w:p w14:paraId="1DCEE67D"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5FB146A1" w14:textId="77777777" w:rsidTr="00B3790A">
        <w:trPr>
          <w:jc w:val="center"/>
        </w:trPr>
        <w:tc>
          <w:tcPr>
            <w:tcW w:w="2628" w:type="dxa"/>
          </w:tcPr>
          <w:p w14:paraId="63C94422"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3B47A8BD" w14:textId="77777777" w:rsidR="008B45D8" w:rsidRDefault="008B45D8" w:rsidP="003C65AA">
            <w:pPr>
              <w:pStyle w:val="TAC"/>
              <w:rPr>
                <w:rFonts w:cs="Arial"/>
              </w:rPr>
            </w:pPr>
            <w:r>
              <w:rPr>
                <w:rFonts w:cs="Arial"/>
              </w:rPr>
              <w:t>M</w:t>
            </w:r>
          </w:p>
        </w:tc>
        <w:tc>
          <w:tcPr>
            <w:tcW w:w="5868" w:type="dxa"/>
            <w:vAlign w:val="center"/>
          </w:tcPr>
          <w:p w14:paraId="47213313" w14:textId="77777777" w:rsidR="008B45D8" w:rsidRDefault="008B45D8" w:rsidP="003C65AA">
            <w:pPr>
              <w:pStyle w:val="TAL"/>
              <w:rPr>
                <w:rFonts w:cs="Arial"/>
              </w:rPr>
            </w:pPr>
            <w:r>
              <w:rPr>
                <w:rFonts w:cs="Arial"/>
              </w:rPr>
              <w:t>Provide</w:t>
            </w:r>
            <w:r w:rsidR="00B3790A">
              <w:rPr>
                <w:rFonts w:cs="Arial"/>
              </w:rPr>
              <w:t xml:space="preserve"> </w:t>
            </w:r>
            <w:r>
              <w:rPr>
                <w:rFonts w:cs="Arial"/>
              </w:rPr>
              <w:t>conference</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Party</w:t>
            </w:r>
            <w:r w:rsidR="00B3790A">
              <w:rPr>
                <w:rFonts w:cs="Arial"/>
              </w:rPr>
              <w:t xml:space="preserve"> </w:t>
            </w:r>
            <w:r>
              <w:rPr>
                <w:rFonts w:cs="Arial"/>
              </w:rPr>
              <w:t>Leave).</w:t>
            </w:r>
          </w:p>
        </w:tc>
      </w:tr>
      <w:tr w:rsidR="008B45D8" w:rsidRPr="00ED474D" w14:paraId="69109848" w14:textId="77777777" w:rsidTr="00B3790A">
        <w:trPr>
          <w:jc w:val="center"/>
        </w:trPr>
        <w:tc>
          <w:tcPr>
            <w:tcW w:w="2628" w:type="dxa"/>
          </w:tcPr>
          <w:p w14:paraId="2EEF6974"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date</w:t>
            </w:r>
          </w:p>
        </w:tc>
        <w:tc>
          <w:tcPr>
            <w:tcW w:w="720" w:type="dxa"/>
            <w:tcBorders>
              <w:top w:val="nil"/>
              <w:bottom w:val="nil"/>
            </w:tcBorders>
          </w:tcPr>
          <w:p w14:paraId="31AD4E40" w14:textId="77777777" w:rsidR="008B45D8" w:rsidRPr="00ED474D" w:rsidRDefault="008B45D8" w:rsidP="003C65AA">
            <w:pPr>
              <w:pStyle w:val="TAC"/>
              <w:rPr>
                <w:rFonts w:cs="Arial"/>
              </w:rPr>
            </w:pPr>
            <w:r w:rsidRPr="00ED474D">
              <w:rPr>
                <w:rFonts w:cs="Arial"/>
              </w:rPr>
              <w:t>M</w:t>
            </w:r>
          </w:p>
        </w:tc>
        <w:tc>
          <w:tcPr>
            <w:tcW w:w="5868" w:type="dxa"/>
            <w:tcBorders>
              <w:top w:val="nil"/>
              <w:bottom w:val="nil"/>
            </w:tcBorders>
          </w:tcPr>
          <w:p w14:paraId="609FAF2F" w14:textId="77777777" w:rsidR="008B45D8" w:rsidRPr="00ED474D" w:rsidRDefault="008B45D8" w:rsidP="003C65AA">
            <w:pPr>
              <w:pStyle w:val="TAL"/>
              <w:rPr>
                <w:rFonts w:cs="Arial"/>
              </w:rPr>
            </w:pPr>
            <w:r w:rsidRPr="00ED474D">
              <w:rPr>
                <w:rFonts w:cs="Arial"/>
              </w:rPr>
              <w:t>Provide</w:t>
            </w:r>
            <w:r w:rsidR="00B3790A">
              <w:rPr>
                <w:rFonts w:cs="Arial"/>
              </w:rPr>
              <w:t xml:space="preserve"> </w:t>
            </w:r>
            <w:r w:rsidRPr="00ED474D">
              <w:rPr>
                <w:rFonts w:cs="Arial"/>
              </w:rPr>
              <w:t>the</w:t>
            </w:r>
            <w:r w:rsidR="00B3790A">
              <w:rPr>
                <w:rFonts w:cs="Arial"/>
              </w:rPr>
              <w:t xml:space="preserve"> </w:t>
            </w:r>
            <w:r w:rsidRPr="00ED474D">
              <w:rPr>
                <w:rFonts w:cs="Arial"/>
              </w:rPr>
              <w:t>date</w:t>
            </w:r>
            <w:r w:rsidR="00B3790A">
              <w:rPr>
                <w:rFonts w:cs="Arial"/>
              </w:rPr>
              <w:t xml:space="preserve"> </w:t>
            </w:r>
            <w:r w:rsidRPr="00ED474D">
              <w:rPr>
                <w:rFonts w:cs="Arial"/>
              </w:rPr>
              <w:t>and</w:t>
            </w:r>
            <w:r w:rsidR="00B3790A">
              <w:rPr>
                <w:rFonts w:cs="Arial"/>
              </w:rPr>
              <w:t xml:space="preserve"> </w:t>
            </w:r>
            <w:r w:rsidRPr="00ED474D">
              <w:rPr>
                <w:rFonts w:cs="Arial"/>
              </w:rPr>
              <w:t>time</w:t>
            </w:r>
            <w:r w:rsidR="00B3790A">
              <w:rPr>
                <w:rFonts w:cs="Arial"/>
              </w:rPr>
              <w:t xml:space="preserve"> </w:t>
            </w:r>
            <w:r w:rsidRPr="00ED474D">
              <w:rPr>
                <w:rFonts w:cs="Arial"/>
              </w:rPr>
              <w:t>the</w:t>
            </w:r>
            <w:r w:rsidR="00B3790A">
              <w:rPr>
                <w:rFonts w:cs="Arial"/>
              </w:rPr>
              <w:t xml:space="preserve"> </w:t>
            </w:r>
            <w:r w:rsidRPr="00ED474D">
              <w:rPr>
                <w:rFonts w:cs="Arial"/>
              </w:rPr>
              <w:t>event</w:t>
            </w:r>
            <w:r w:rsidR="00B3790A">
              <w:rPr>
                <w:rFonts w:cs="Arial"/>
              </w:rPr>
              <w:t xml:space="preserve"> </w:t>
            </w:r>
            <w:r w:rsidRPr="00ED474D">
              <w:rPr>
                <w:rFonts w:cs="Arial"/>
              </w:rPr>
              <w:t>is</w:t>
            </w:r>
            <w:r w:rsidR="00B3790A">
              <w:rPr>
                <w:rFonts w:cs="Arial"/>
              </w:rPr>
              <w:t xml:space="preserve"> </w:t>
            </w:r>
            <w:r w:rsidRPr="00ED474D">
              <w:rPr>
                <w:rFonts w:cs="Arial"/>
              </w:rPr>
              <w:t>detected.</w:t>
            </w:r>
          </w:p>
        </w:tc>
      </w:tr>
      <w:tr w:rsidR="008B45D8" w:rsidRPr="00ED474D" w14:paraId="18B0CA25" w14:textId="77777777" w:rsidTr="00B3790A">
        <w:trPr>
          <w:jc w:val="center"/>
        </w:trPr>
        <w:tc>
          <w:tcPr>
            <w:tcW w:w="2628" w:type="dxa"/>
          </w:tcPr>
          <w:p w14:paraId="3CAEE5D0"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1CB3265F" w14:textId="77777777" w:rsidR="008B45D8" w:rsidRPr="00ED474D" w:rsidRDefault="008B45D8" w:rsidP="003C65AA">
            <w:pPr>
              <w:pStyle w:val="TAC"/>
              <w:rPr>
                <w:rFonts w:cs="Arial"/>
              </w:rPr>
            </w:pPr>
          </w:p>
        </w:tc>
        <w:tc>
          <w:tcPr>
            <w:tcW w:w="5868" w:type="dxa"/>
            <w:tcBorders>
              <w:top w:val="nil"/>
            </w:tcBorders>
          </w:tcPr>
          <w:p w14:paraId="1FD3BAC5" w14:textId="77777777" w:rsidR="008B45D8" w:rsidRPr="00ED474D" w:rsidRDefault="008B45D8" w:rsidP="003C65AA">
            <w:pPr>
              <w:pStyle w:val="TAL"/>
              <w:rPr>
                <w:rFonts w:cs="Arial"/>
              </w:rPr>
            </w:pPr>
          </w:p>
        </w:tc>
      </w:tr>
      <w:tr w:rsidR="008B45D8" w14:paraId="09B16741" w14:textId="77777777" w:rsidTr="00B3790A">
        <w:trPr>
          <w:jc w:val="center"/>
        </w:trPr>
        <w:tc>
          <w:tcPr>
            <w:tcW w:w="2628" w:type="dxa"/>
          </w:tcPr>
          <w:p w14:paraId="5147B838"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477320D3" w14:textId="77777777" w:rsidR="008B45D8" w:rsidRDefault="008B45D8" w:rsidP="003C65AA">
            <w:pPr>
              <w:pStyle w:val="TAC"/>
              <w:rPr>
                <w:rFonts w:cs="Arial"/>
              </w:rPr>
            </w:pPr>
            <w:r>
              <w:rPr>
                <w:rFonts w:cs="Arial"/>
              </w:rPr>
              <w:t>M</w:t>
            </w:r>
          </w:p>
        </w:tc>
        <w:tc>
          <w:tcPr>
            <w:tcW w:w="5868" w:type="dxa"/>
            <w:vAlign w:val="center"/>
          </w:tcPr>
          <w:p w14:paraId="26BF0862"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r w:rsidR="00B3790A">
              <w:rPr>
                <w:rFonts w:cs="Arial"/>
              </w:rPr>
              <w:t xml:space="preserve"> </w:t>
            </w:r>
          </w:p>
        </w:tc>
      </w:tr>
      <w:tr w:rsidR="008B45D8" w14:paraId="6806D8A3" w14:textId="77777777" w:rsidTr="00B3790A">
        <w:trPr>
          <w:jc w:val="center"/>
        </w:trPr>
        <w:tc>
          <w:tcPr>
            <w:tcW w:w="2628" w:type="dxa"/>
          </w:tcPr>
          <w:p w14:paraId="75D2DF4F"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vAlign w:val="center"/>
          </w:tcPr>
          <w:p w14:paraId="35CDCA78" w14:textId="77777777" w:rsidR="008B45D8" w:rsidRDefault="008B45D8" w:rsidP="003C65AA">
            <w:pPr>
              <w:pStyle w:val="TAC"/>
              <w:rPr>
                <w:rFonts w:cs="Arial"/>
              </w:rPr>
            </w:pPr>
            <w:r>
              <w:rPr>
                <w:rFonts w:cs="Arial"/>
              </w:rPr>
              <w:t>M</w:t>
            </w:r>
          </w:p>
        </w:tc>
        <w:tc>
          <w:tcPr>
            <w:tcW w:w="5868" w:type="dxa"/>
            <w:vAlign w:val="center"/>
          </w:tcPr>
          <w:p w14:paraId="32DD1F4F"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34AFA2E5" w14:textId="77777777" w:rsidTr="00B3790A">
        <w:trPr>
          <w:jc w:val="center"/>
        </w:trPr>
        <w:tc>
          <w:tcPr>
            <w:tcW w:w="2628" w:type="dxa"/>
          </w:tcPr>
          <w:p w14:paraId="69B1D53B"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664E277A" w14:textId="77777777" w:rsidR="008B45D8" w:rsidRDefault="008B45D8" w:rsidP="003C65AA">
            <w:pPr>
              <w:pStyle w:val="TAC"/>
              <w:rPr>
                <w:rFonts w:cs="Arial"/>
              </w:rPr>
            </w:pPr>
            <w:r>
              <w:rPr>
                <w:rFonts w:cs="Arial"/>
              </w:rPr>
              <w:t>M</w:t>
            </w:r>
          </w:p>
        </w:tc>
        <w:tc>
          <w:tcPr>
            <w:tcW w:w="5868" w:type="dxa"/>
          </w:tcPr>
          <w:p w14:paraId="5F4D5480"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6E9A1CCA" w14:textId="77777777" w:rsidTr="00B3790A">
        <w:trPr>
          <w:jc w:val="center"/>
        </w:trPr>
        <w:tc>
          <w:tcPr>
            <w:tcW w:w="2628" w:type="dxa"/>
          </w:tcPr>
          <w:p w14:paraId="5108F059" w14:textId="77777777" w:rsidR="008B45D8" w:rsidRDefault="008B45D8" w:rsidP="003C65AA">
            <w:pPr>
              <w:pStyle w:val="TAL"/>
              <w:rPr>
                <w:rFonts w:cs="Arial"/>
              </w:rPr>
            </w:pPr>
            <w:r>
              <w:rPr>
                <w:rFonts w:cs="Arial"/>
              </w:rPr>
              <w:t>leave</w:t>
            </w:r>
            <w:r w:rsidR="00B3790A">
              <w:rPr>
                <w:rFonts w:cs="Arial"/>
              </w:rPr>
              <w:t xml:space="preserve"> </w:t>
            </w:r>
            <w:r>
              <w:rPr>
                <w:rFonts w:cs="Arial"/>
              </w:rPr>
              <w:t>party</w:t>
            </w:r>
            <w:r w:rsidR="00B3790A">
              <w:rPr>
                <w:rFonts w:cs="Arial"/>
              </w:rPr>
              <w:t xml:space="preserve"> </w:t>
            </w:r>
            <w:r>
              <w:rPr>
                <w:rFonts w:cs="Arial"/>
              </w:rPr>
              <w:t>ID</w:t>
            </w:r>
          </w:p>
        </w:tc>
        <w:tc>
          <w:tcPr>
            <w:tcW w:w="720" w:type="dxa"/>
          </w:tcPr>
          <w:p w14:paraId="5EF97945" w14:textId="77777777" w:rsidR="008B45D8" w:rsidRDefault="008B45D8" w:rsidP="003C65AA">
            <w:pPr>
              <w:pStyle w:val="TAC"/>
              <w:rPr>
                <w:rFonts w:cs="Arial"/>
              </w:rPr>
            </w:pPr>
            <w:r>
              <w:rPr>
                <w:rFonts w:cs="Arial"/>
              </w:rPr>
              <w:t>M</w:t>
            </w:r>
          </w:p>
        </w:tc>
        <w:tc>
          <w:tcPr>
            <w:tcW w:w="5868" w:type="dxa"/>
            <w:vAlign w:val="center"/>
          </w:tcPr>
          <w:p w14:paraId="23AE3E56"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attempting</w:t>
            </w:r>
            <w:r w:rsidR="00B3790A">
              <w:rPr>
                <w:rFonts w:cs="Arial"/>
              </w:rPr>
              <w:t xml:space="preserve"> </w:t>
            </w:r>
            <w:r>
              <w:rPr>
                <w:rFonts w:cs="Arial"/>
              </w:rPr>
              <w:t>to</w:t>
            </w:r>
            <w:r w:rsidR="00B3790A">
              <w:rPr>
                <w:rFonts w:cs="Arial"/>
              </w:rPr>
              <w:t xml:space="preserve"> </w:t>
            </w:r>
            <w:r>
              <w:rPr>
                <w:rFonts w:cs="Arial"/>
              </w:rPr>
              <w:t>leave</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or</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that</w:t>
            </w:r>
            <w:r w:rsidR="00B3790A">
              <w:rPr>
                <w:rFonts w:cs="Arial"/>
              </w:rPr>
              <w:t xml:space="preserve"> </w:t>
            </w:r>
            <w:r>
              <w:rPr>
                <w:rFonts w:cs="Arial"/>
              </w:rPr>
              <w:t>was</w:t>
            </w:r>
            <w:r w:rsidR="00B3790A">
              <w:rPr>
                <w:rFonts w:cs="Arial"/>
              </w:rPr>
              <w:t xml:space="preserve"> </w:t>
            </w:r>
            <w:r>
              <w:rPr>
                <w:rFonts w:cs="Arial"/>
              </w:rPr>
              <w:t>requested</w:t>
            </w:r>
            <w:r w:rsidR="00B3790A">
              <w:rPr>
                <w:rFonts w:cs="Arial"/>
              </w:rPr>
              <w:t xml:space="preserve"> </w:t>
            </w:r>
            <w:r>
              <w:rPr>
                <w:rFonts w:cs="Arial"/>
              </w:rPr>
              <w:t>to</w:t>
            </w:r>
            <w:r w:rsidR="00B3790A">
              <w:rPr>
                <w:rFonts w:cs="Arial"/>
              </w:rPr>
              <w:t xml:space="preserve"> </w:t>
            </w:r>
            <w:r>
              <w:rPr>
                <w:rFonts w:cs="Arial"/>
              </w:rPr>
              <w:t>be</w:t>
            </w:r>
            <w:r w:rsidR="00B3790A">
              <w:rPr>
                <w:rFonts w:cs="Arial"/>
              </w:rPr>
              <w:t xml:space="preserve"> </w:t>
            </w:r>
            <w:r>
              <w:rPr>
                <w:rFonts w:cs="Arial"/>
              </w:rPr>
              <w:t>dropped</w:t>
            </w:r>
            <w:r w:rsidR="00B3790A">
              <w:rPr>
                <w:rFonts w:cs="Arial"/>
              </w:rPr>
              <w:t xml:space="preserve"> </w:t>
            </w:r>
            <w:r>
              <w:rPr>
                <w:rFonts w:cs="Arial"/>
              </w:rPr>
              <w:t>from</w:t>
            </w:r>
            <w:r w:rsidR="00B3790A">
              <w:rPr>
                <w:rFonts w:cs="Arial"/>
              </w:rPr>
              <w:t xml:space="preserve"> </w:t>
            </w:r>
            <w:r>
              <w:rPr>
                <w:rFonts w:cs="Arial"/>
              </w:rPr>
              <w:t>the</w:t>
            </w:r>
            <w:r w:rsidR="00B3790A">
              <w:rPr>
                <w:rFonts w:cs="Arial"/>
              </w:rPr>
              <w:t xml:space="preserve"> </w:t>
            </w:r>
            <w:r>
              <w:rPr>
                <w:rFonts w:cs="Arial"/>
              </w:rPr>
              <w:t>conference.</w:t>
            </w:r>
          </w:p>
        </w:tc>
      </w:tr>
      <w:tr w:rsidR="008B45D8" w14:paraId="159B0A2E" w14:textId="77777777" w:rsidTr="00B3790A">
        <w:trPr>
          <w:jc w:val="center"/>
        </w:trPr>
        <w:tc>
          <w:tcPr>
            <w:tcW w:w="2628" w:type="dxa"/>
          </w:tcPr>
          <w:p w14:paraId="294F7063" w14:textId="77777777" w:rsidR="008B45D8" w:rsidRDefault="008B45D8" w:rsidP="003C65AA">
            <w:pPr>
              <w:pStyle w:val="TAL"/>
              <w:rPr>
                <w:rFonts w:cs="Arial"/>
              </w:rPr>
            </w:pPr>
            <w:r>
              <w:rPr>
                <w:rFonts w:cs="Arial"/>
              </w:rPr>
              <w:t>initiator</w:t>
            </w:r>
            <w:r w:rsidR="00B3790A">
              <w:rPr>
                <w:rFonts w:cs="Arial"/>
              </w:rPr>
              <w:t xml:space="preserve"> </w:t>
            </w:r>
            <w:r>
              <w:rPr>
                <w:rFonts w:cs="Arial"/>
              </w:rPr>
              <w:t>(of</w:t>
            </w:r>
            <w:r w:rsidR="00B3790A">
              <w:rPr>
                <w:rFonts w:cs="Arial"/>
              </w:rPr>
              <w:t xml:space="preserve"> </w:t>
            </w:r>
            <w:r>
              <w:rPr>
                <w:rFonts w:cs="Arial"/>
              </w:rPr>
              <w:t>party</w:t>
            </w:r>
            <w:r w:rsidR="00B3790A">
              <w:rPr>
                <w:rFonts w:cs="Arial"/>
              </w:rPr>
              <w:t xml:space="preserve"> </w:t>
            </w:r>
            <w:r>
              <w:rPr>
                <w:rFonts w:cs="Arial"/>
              </w:rPr>
              <w:t>leave</w:t>
            </w:r>
            <w:r w:rsidR="00B3790A">
              <w:rPr>
                <w:rFonts w:cs="Arial"/>
              </w:rPr>
              <w:t xml:space="preserve"> </w:t>
            </w:r>
            <w:r>
              <w:rPr>
                <w:rFonts w:cs="Arial"/>
              </w:rPr>
              <w:t>request)</w:t>
            </w:r>
          </w:p>
        </w:tc>
        <w:tc>
          <w:tcPr>
            <w:tcW w:w="720" w:type="dxa"/>
          </w:tcPr>
          <w:p w14:paraId="67975B4E" w14:textId="77777777" w:rsidR="008B45D8" w:rsidRDefault="008B45D8" w:rsidP="003C65AA">
            <w:pPr>
              <w:pStyle w:val="TAC"/>
              <w:rPr>
                <w:rFonts w:cs="Arial"/>
              </w:rPr>
            </w:pPr>
            <w:r>
              <w:rPr>
                <w:rFonts w:cs="Arial"/>
              </w:rPr>
              <w:t>C</w:t>
            </w:r>
          </w:p>
        </w:tc>
        <w:tc>
          <w:tcPr>
            <w:tcW w:w="5868" w:type="dxa"/>
          </w:tcPr>
          <w:p w14:paraId="3496BB45" w14:textId="77777777" w:rsidR="008B45D8" w:rsidRDefault="008B45D8" w:rsidP="003C65AA">
            <w:pPr>
              <w:pStyle w:val="TAL"/>
              <w:rPr>
                <w:rFonts w:cs="Arial"/>
              </w:rPr>
            </w:pPr>
            <w:r>
              <w:rPr>
                <w:rFonts w:cs="Arial"/>
              </w:rPr>
              <w:t>Provide</w:t>
            </w:r>
            <w:r w:rsidR="00B3790A">
              <w:rPr>
                <w:rFonts w:cs="Arial"/>
              </w:rPr>
              <w:t xml:space="preserve"> </w:t>
            </w:r>
            <w:r>
              <w:rPr>
                <w:rFonts w:cs="Arial"/>
              </w:rPr>
              <w:t>if</w:t>
            </w:r>
            <w:r w:rsidR="00B3790A">
              <w:rPr>
                <w:rFonts w:cs="Arial"/>
              </w:rPr>
              <w:t xml:space="preserve"> </w:t>
            </w:r>
            <w:r>
              <w:rPr>
                <w:rFonts w:cs="Arial"/>
              </w:rPr>
              <w:t>different</w:t>
            </w:r>
            <w:r w:rsidR="00B3790A">
              <w:rPr>
                <w:rFonts w:cs="Arial"/>
              </w:rPr>
              <w:t xml:space="preserve"> </w:t>
            </w:r>
            <w:r>
              <w:rPr>
                <w:rFonts w:cs="Arial"/>
              </w:rPr>
              <w:t>from</w:t>
            </w:r>
            <w:r w:rsidR="00B3790A">
              <w:rPr>
                <w:rFonts w:cs="Arial"/>
              </w:rPr>
              <w:t xml:space="preserve"> </w:t>
            </w:r>
            <w:r>
              <w:rPr>
                <w:rFonts w:cs="Arial"/>
              </w:rPr>
              <w:t>leave</w:t>
            </w:r>
            <w:r w:rsidR="00B3790A">
              <w:rPr>
                <w:rFonts w:cs="Arial"/>
              </w:rPr>
              <w:t xml:space="preserve"> </w:t>
            </w:r>
            <w:r>
              <w:rPr>
                <w:rFonts w:cs="Arial"/>
              </w:rPr>
              <w:t>party</w:t>
            </w:r>
            <w:r w:rsidR="00B3790A">
              <w:rPr>
                <w:rFonts w:cs="Arial"/>
              </w:rPr>
              <w:t xml:space="preserve"> </w:t>
            </w:r>
            <w:r>
              <w:rPr>
                <w:rFonts w:cs="Arial"/>
              </w:rPr>
              <w:t>ID.</w:t>
            </w:r>
          </w:p>
        </w:tc>
      </w:tr>
      <w:tr w:rsidR="008B45D8" w14:paraId="5C9E99F7" w14:textId="77777777" w:rsidTr="00B3790A">
        <w:trPr>
          <w:jc w:val="center"/>
        </w:trPr>
        <w:tc>
          <w:tcPr>
            <w:tcW w:w="2628" w:type="dxa"/>
          </w:tcPr>
          <w:p w14:paraId="77E23E74" w14:textId="77777777" w:rsidR="008B45D8" w:rsidRDefault="008B45D8" w:rsidP="003C65AA">
            <w:pPr>
              <w:pStyle w:val="TAL"/>
              <w:rPr>
                <w:rFonts w:cs="Arial"/>
              </w:rPr>
            </w:pPr>
            <w:r>
              <w:rPr>
                <w:rFonts w:cs="Arial"/>
              </w:rPr>
              <w:t>conference</w:t>
            </w:r>
            <w:r w:rsidR="00B3790A">
              <w:rPr>
                <w:rFonts w:cs="Arial"/>
              </w:rPr>
              <w:t xml:space="preserve"> </w:t>
            </w:r>
            <w:r>
              <w:rPr>
                <w:rFonts w:cs="Arial"/>
              </w:rPr>
              <w:t>URI</w:t>
            </w:r>
          </w:p>
        </w:tc>
        <w:tc>
          <w:tcPr>
            <w:tcW w:w="720" w:type="dxa"/>
            <w:vMerge w:val="restart"/>
          </w:tcPr>
          <w:p w14:paraId="3D82EDBD" w14:textId="77777777" w:rsidR="008B45D8" w:rsidRDefault="008B45D8" w:rsidP="003C65AA">
            <w:pPr>
              <w:pStyle w:val="TAC"/>
              <w:rPr>
                <w:rFonts w:cs="Arial"/>
              </w:rPr>
            </w:pPr>
            <w:r>
              <w:rPr>
                <w:rFonts w:cs="Arial"/>
              </w:rPr>
              <w:t>C</w:t>
            </w:r>
          </w:p>
        </w:tc>
        <w:tc>
          <w:tcPr>
            <w:tcW w:w="5868" w:type="dxa"/>
            <w:vMerge w:val="restart"/>
          </w:tcPr>
          <w:p w14:paraId="62E74067"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URI</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under</w:t>
            </w:r>
            <w:r w:rsidR="00B3790A">
              <w:rPr>
                <w:rFonts w:cs="Arial"/>
              </w:rPr>
              <w:t xml:space="preserve"> </w:t>
            </w:r>
            <w:r>
              <w:rPr>
                <w:rFonts w:cs="Arial"/>
              </w:rPr>
              <w:t>surveillance</w:t>
            </w:r>
          </w:p>
        </w:tc>
      </w:tr>
      <w:tr w:rsidR="008B45D8" w14:paraId="465786DE" w14:textId="77777777" w:rsidTr="00B3790A">
        <w:trPr>
          <w:jc w:val="center"/>
        </w:trPr>
        <w:tc>
          <w:tcPr>
            <w:tcW w:w="2628" w:type="dxa"/>
          </w:tcPr>
          <w:p w14:paraId="4B857DCF" w14:textId="77777777" w:rsidR="008B45D8" w:rsidRDefault="008B45D8" w:rsidP="003C65AA">
            <w:pPr>
              <w:pStyle w:val="TAL"/>
              <w:rPr>
                <w:rFonts w:cs="Arial"/>
              </w:rPr>
            </w:pPr>
            <w:r>
              <w:rPr>
                <w:rFonts w:cs="Arial"/>
              </w:rPr>
              <w:t>temporary</w:t>
            </w:r>
            <w:r w:rsidR="00B3790A">
              <w:rPr>
                <w:rFonts w:cs="Arial"/>
              </w:rPr>
              <w:t xml:space="preserve"> </w:t>
            </w:r>
            <w:r>
              <w:rPr>
                <w:rFonts w:cs="Arial"/>
              </w:rPr>
              <w:t>conference</w:t>
            </w:r>
            <w:r w:rsidR="00B3790A">
              <w:rPr>
                <w:rFonts w:cs="Arial"/>
              </w:rPr>
              <w:t xml:space="preserve"> </w:t>
            </w:r>
            <w:r>
              <w:rPr>
                <w:rFonts w:cs="Arial"/>
              </w:rPr>
              <w:t>URI</w:t>
            </w:r>
          </w:p>
        </w:tc>
        <w:tc>
          <w:tcPr>
            <w:tcW w:w="720" w:type="dxa"/>
            <w:vMerge/>
          </w:tcPr>
          <w:p w14:paraId="5B384950" w14:textId="77777777" w:rsidR="008B45D8" w:rsidRDefault="008B45D8" w:rsidP="003C65AA">
            <w:pPr>
              <w:pStyle w:val="TAC"/>
              <w:rPr>
                <w:rFonts w:cs="Arial"/>
              </w:rPr>
            </w:pPr>
          </w:p>
        </w:tc>
        <w:tc>
          <w:tcPr>
            <w:tcW w:w="5868" w:type="dxa"/>
            <w:vMerge/>
          </w:tcPr>
          <w:p w14:paraId="1961571C" w14:textId="77777777" w:rsidR="008B45D8" w:rsidRDefault="008B45D8" w:rsidP="003C65AA">
            <w:pPr>
              <w:pStyle w:val="TAL"/>
              <w:rPr>
                <w:rFonts w:cs="Arial"/>
              </w:rPr>
            </w:pPr>
          </w:p>
        </w:tc>
      </w:tr>
      <w:tr w:rsidR="008B45D8" w14:paraId="606CF3D9" w14:textId="77777777" w:rsidTr="00B3790A">
        <w:trPr>
          <w:jc w:val="center"/>
        </w:trPr>
        <w:tc>
          <w:tcPr>
            <w:tcW w:w="2628" w:type="dxa"/>
          </w:tcPr>
          <w:p w14:paraId="26DDC73F" w14:textId="77777777" w:rsidR="008B45D8" w:rsidRDefault="008B45D8" w:rsidP="003C65AA">
            <w:pPr>
              <w:pStyle w:val="TAL"/>
              <w:rPr>
                <w:rFonts w:cs="Arial"/>
              </w:rPr>
            </w:pPr>
            <w:r>
              <w:rPr>
                <w:rFonts w:cs="Arial"/>
              </w:rPr>
              <w:t>failed</w:t>
            </w:r>
            <w:r w:rsidR="00B3790A">
              <w:rPr>
                <w:rFonts w:cs="Arial"/>
              </w:rPr>
              <w:t xml:space="preserve"> </w:t>
            </w:r>
            <w:r>
              <w:rPr>
                <w:rFonts w:cs="Arial"/>
              </w:rPr>
              <w:t>party</w:t>
            </w:r>
            <w:r w:rsidR="00B3790A">
              <w:rPr>
                <w:rFonts w:cs="Arial"/>
              </w:rPr>
              <w:t xml:space="preserve"> </w:t>
            </w:r>
            <w:r>
              <w:rPr>
                <w:rFonts w:cs="Arial"/>
              </w:rPr>
              <w:t>leave</w:t>
            </w:r>
            <w:r w:rsidR="00B3790A">
              <w:rPr>
                <w:rFonts w:cs="Arial"/>
              </w:rPr>
              <w:t xml:space="preserve"> </w:t>
            </w:r>
            <w:r>
              <w:rPr>
                <w:rFonts w:cs="Arial"/>
              </w:rPr>
              <w:t>reason</w:t>
            </w:r>
          </w:p>
        </w:tc>
        <w:tc>
          <w:tcPr>
            <w:tcW w:w="720" w:type="dxa"/>
          </w:tcPr>
          <w:p w14:paraId="25317223" w14:textId="77777777" w:rsidR="008B45D8" w:rsidRDefault="008B45D8" w:rsidP="003C65AA">
            <w:pPr>
              <w:pStyle w:val="TAC"/>
              <w:rPr>
                <w:rFonts w:cs="Arial"/>
              </w:rPr>
            </w:pPr>
            <w:r>
              <w:rPr>
                <w:rFonts w:cs="Arial"/>
              </w:rPr>
              <w:t>M</w:t>
            </w:r>
          </w:p>
        </w:tc>
        <w:tc>
          <w:tcPr>
            <w:tcW w:w="5868" w:type="dxa"/>
          </w:tcPr>
          <w:p w14:paraId="74F46FAB" w14:textId="77777777" w:rsidR="008B45D8" w:rsidRDefault="008B45D8" w:rsidP="003C65AA">
            <w:pPr>
              <w:pStyle w:val="TAL"/>
              <w:rPr>
                <w:rFonts w:cs="Arial"/>
                <w:highlight w:val="yellow"/>
              </w:rPr>
            </w:pPr>
            <w:r>
              <w:rPr>
                <w:rFonts w:cs="Arial"/>
              </w:rPr>
              <w:t>Provide</w:t>
            </w:r>
            <w:r w:rsidR="00B3790A">
              <w:rPr>
                <w:rFonts w:cs="Arial"/>
              </w:rPr>
              <w:t xml:space="preserve"> </w:t>
            </w:r>
            <w:r>
              <w:rPr>
                <w:rFonts w:cs="Arial"/>
              </w:rPr>
              <w:t>information</w:t>
            </w:r>
            <w:r w:rsidR="00B3790A">
              <w:rPr>
                <w:rFonts w:cs="Arial"/>
              </w:rPr>
              <w:t xml:space="preserve"> </w:t>
            </w:r>
            <w:r>
              <w:rPr>
                <w:rFonts w:cs="Arial"/>
              </w:rPr>
              <w:t>about</w:t>
            </w:r>
            <w:r w:rsidR="00B3790A">
              <w:rPr>
                <w:rFonts w:cs="Arial"/>
              </w:rPr>
              <w:t xml:space="preserve"> </w:t>
            </w:r>
            <w:r>
              <w:rPr>
                <w:rFonts w:cs="Arial"/>
              </w:rPr>
              <w:t>the</w:t>
            </w:r>
            <w:r w:rsidR="00B3790A">
              <w:rPr>
                <w:rFonts w:cs="Arial"/>
              </w:rPr>
              <w:t xml:space="preserve"> </w:t>
            </w:r>
            <w:r>
              <w:rPr>
                <w:rFonts w:cs="Arial"/>
              </w:rPr>
              <w:t>reason</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party</w:t>
            </w:r>
            <w:r w:rsidR="00B3790A">
              <w:rPr>
                <w:rFonts w:cs="Arial"/>
              </w:rPr>
              <w:t xml:space="preserve"> </w:t>
            </w:r>
            <w:r>
              <w:rPr>
                <w:rFonts w:cs="Arial"/>
              </w:rPr>
              <w:t>leave</w:t>
            </w:r>
            <w:r w:rsidR="00B3790A">
              <w:rPr>
                <w:rFonts w:cs="Arial"/>
              </w:rPr>
              <w:t xml:space="preserve"> </w:t>
            </w:r>
            <w:r>
              <w:rPr>
                <w:rFonts w:cs="Arial"/>
              </w:rPr>
              <w:t>or</w:t>
            </w:r>
            <w:r w:rsidR="00B3790A">
              <w:rPr>
                <w:rFonts w:cs="Arial"/>
              </w:rPr>
              <w:t xml:space="preserve"> </w:t>
            </w:r>
            <w:r>
              <w:rPr>
                <w:rFonts w:cs="Arial"/>
              </w:rPr>
              <w:t>dropped</w:t>
            </w:r>
            <w:r w:rsidR="00B3790A">
              <w:rPr>
                <w:rFonts w:cs="Arial"/>
              </w:rPr>
              <w:t xml:space="preserve"> </w:t>
            </w:r>
            <w:r>
              <w:rPr>
                <w:rFonts w:cs="Arial"/>
              </w:rPr>
              <w:t>failed.</w:t>
            </w:r>
          </w:p>
        </w:tc>
      </w:tr>
    </w:tbl>
    <w:p w14:paraId="4ED3A811" w14:textId="77777777" w:rsidR="008B45D8" w:rsidRPr="00ED474D" w:rsidRDefault="008B45D8" w:rsidP="00A77147"/>
    <w:p w14:paraId="28E38505" w14:textId="77777777" w:rsidR="008B45D8" w:rsidRDefault="008B45D8" w:rsidP="008B45D8">
      <w:pPr>
        <w:pStyle w:val="TH"/>
        <w:rPr>
          <w:rFonts w:cs="Arial"/>
        </w:rPr>
      </w:pPr>
      <w:r>
        <w:rPr>
          <w:rFonts w:cs="Arial"/>
        </w:rPr>
        <w:t>Table 11.9: Conference Service Bearer Modify (successful)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18A7023F" w14:textId="77777777" w:rsidTr="00B3790A">
        <w:trPr>
          <w:tblHeader/>
          <w:jc w:val="center"/>
        </w:trPr>
        <w:tc>
          <w:tcPr>
            <w:tcW w:w="2628" w:type="dxa"/>
            <w:shd w:val="pct12" w:color="auto" w:fill="auto"/>
          </w:tcPr>
          <w:p w14:paraId="3B72D96C"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400BDE73"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2261AFEE" w14:textId="77777777" w:rsidR="008B45D8" w:rsidRDefault="008B45D8" w:rsidP="003C65AA">
            <w:pPr>
              <w:pStyle w:val="TAH"/>
              <w:rPr>
                <w:rFonts w:cs="Arial"/>
              </w:rPr>
            </w:pPr>
            <w:r>
              <w:rPr>
                <w:rFonts w:cs="Arial"/>
              </w:rPr>
              <w:t>Description/Conditions</w:t>
            </w:r>
          </w:p>
        </w:tc>
      </w:tr>
      <w:tr w:rsidR="008B45D8" w14:paraId="7CB1E8DF" w14:textId="77777777" w:rsidTr="00B3790A">
        <w:trPr>
          <w:jc w:val="center"/>
        </w:trPr>
        <w:tc>
          <w:tcPr>
            <w:tcW w:w="2628" w:type="dxa"/>
          </w:tcPr>
          <w:p w14:paraId="5A0DFAFC" w14:textId="77777777" w:rsidR="008B45D8" w:rsidRDefault="008B45D8" w:rsidP="003C65AA">
            <w:pPr>
              <w:pStyle w:val="TAL"/>
              <w:rPr>
                <w:rFonts w:cs="Arial"/>
              </w:rPr>
            </w:pPr>
            <w:r>
              <w:rPr>
                <w:rFonts w:cs="Arial"/>
              </w:rPr>
              <w:t>observed</w:t>
            </w:r>
            <w:r w:rsidR="00B3790A">
              <w:rPr>
                <w:rFonts w:cs="Arial"/>
              </w:rPr>
              <w:t xml:space="preserve"> </w:t>
            </w:r>
            <w:r>
              <w:rPr>
                <w:rFonts w:cs="Arial"/>
              </w:rPr>
              <w:t>IMPU</w:t>
            </w:r>
          </w:p>
        </w:tc>
        <w:tc>
          <w:tcPr>
            <w:tcW w:w="720" w:type="dxa"/>
            <w:tcBorders>
              <w:bottom w:val="nil"/>
            </w:tcBorders>
          </w:tcPr>
          <w:p w14:paraId="6562760D" w14:textId="77777777" w:rsidR="008B45D8" w:rsidRDefault="008B45D8" w:rsidP="003C65AA">
            <w:pPr>
              <w:pStyle w:val="TAC"/>
              <w:rPr>
                <w:rFonts w:cs="Arial"/>
              </w:rPr>
            </w:pPr>
          </w:p>
        </w:tc>
        <w:tc>
          <w:tcPr>
            <w:tcW w:w="5868" w:type="dxa"/>
            <w:tcBorders>
              <w:bottom w:val="nil"/>
            </w:tcBorders>
          </w:tcPr>
          <w:p w14:paraId="0D57CF21" w14:textId="77777777" w:rsidR="008B45D8" w:rsidRDefault="008B45D8" w:rsidP="003C65AA">
            <w:pPr>
              <w:pStyle w:val="TAL"/>
              <w:rPr>
                <w:rFonts w:cs="Arial"/>
              </w:rPr>
            </w:pPr>
          </w:p>
        </w:tc>
      </w:tr>
      <w:tr w:rsidR="008B45D8" w14:paraId="07DC908E" w14:textId="77777777" w:rsidTr="00B3790A">
        <w:trPr>
          <w:jc w:val="center"/>
        </w:trPr>
        <w:tc>
          <w:tcPr>
            <w:tcW w:w="2628" w:type="dxa"/>
          </w:tcPr>
          <w:p w14:paraId="503FA294" w14:textId="77777777" w:rsidR="008B45D8" w:rsidRDefault="008B45D8" w:rsidP="003C65AA">
            <w:pPr>
              <w:pStyle w:val="TAL"/>
              <w:rPr>
                <w:rFonts w:cs="Arial"/>
              </w:rPr>
            </w:pPr>
            <w:r>
              <w:rPr>
                <w:rFonts w:cs="Arial"/>
              </w:rPr>
              <w:t>observed</w:t>
            </w:r>
            <w:r w:rsidR="00B3790A">
              <w:rPr>
                <w:rFonts w:cs="Arial"/>
              </w:rPr>
              <w:t xml:space="preserve"> </w:t>
            </w:r>
            <w:r>
              <w:rPr>
                <w:rFonts w:cs="Arial"/>
              </w:rPr>
              <w:t>IMPI</w:t>
            </w:r>
          </w:p>
        </w:tc>
        <w:tc>
          <w:tcPr>
            <w:tcW w:w="720" w:type="dxa"/>
            <w:tcBorders>
              <w:top w:val="nil"/>
              <w:bottom w:val="nil"/>
            </w:tcBorders>
          </w:tcPr>
          <w:p w14:paraId="344CF370" w14:textId="77777777" w:rsidR="008B45D8" w:rsidRDefault="008B45D8" w:rsidP="003C65AA">
            <w:pPr>
              <w:pStyle w:val="TAC"/>
              <w:rPr>
                <w:rFonts w:cs="Arial"/>
              </w:rPr>
            </w:pPr>
            <w:r>
              <w:rPr>
                <w:rFonts w:cs="Arial"/>
              </w:rPr>
              <w:t>C</w:t>
            </w:r>
          </w:p>
        </w:tc>
        <w:tc>
          <w:tcPr>
            <w:tcW w:w="5868" w:type="dxa"/>
            <w:tcBorders>
              <w:top w:val="nil"/>
              <w:bottom w:val="nil"/>
            </w:tcBorders>
          </w:tcPr>
          <w:p w14:paraId="0723EA34"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6574A524" w14:textId="77777777" w:rsidTr="00B3790A">
        <w:trPr>
          <w:jc w:val="center"/>
        </w:trPr>
        <w:tc>
          <w:tcPr>
            <w:tcW w:w="2628" w:type="dxa"/>
          </w:tcPr>
          <w:p w14:paraId="33A24BE3"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7446150F" w14:textId="77777777" w:rsidR="008B45D8" w:rsidRDefault="008B45D8" w:rsidP="003C65AA">
            <w:pPr>
              <w:pStyle w:val="TAC"/>
              <w:rPr>
                <w:rFonts w:cs="Arial"/>
              </w:rPr>
            </w:pPr>
            <w:r>
              <w:rPr>
                <w:rFonts w:cs="Arial"/>
              </w:rPr>
              <w:t>M</w:t>
            </w:r>
          </w:p>
        </w:tc>
        <w:tc>
          <w:tcPr>
            <w:tcW w:w="5868" w:type="dxa"/>
            <w:vAlign w:val="center"/>
          </w:tcPr>
          <w:p w14:paraId="3FA2D93C" w14:textId="77777777" w:rsidR="008B45D8" w:rsidRDefault="008B45D8" w:rsidP="003C65AA">
            <w:pPr>
              <w:pStyle w:val="TAL"/>
              <w:rPr>
                <w:rFonts w:cs="Arial"/>
              </w:rPr>
            </w:pPr>
            <w:r>
              <w:rPr>
                <w:rFonts w:cs="Arial"/>
              </w:rPr>
              <w:t>Provide</w:t>
            </w:r>
            <w:r w:rsidR="00B3790A">
              <w:rPr>
                <w:rFonts w:cs="Arial"/>
              </w:rPr>
              <w:t xml:space="preserve"> </w:t>
            </w:r>
            <w:r>
              <w:rPr>
                <w:rFonts w:cs="Arial"/>
              </w:rPr>
              <w:t>conference</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Bearer</w:t>
            </w:r>
            <w:r w:rsidR="00B3790A">
              <w:rPr>
                <w:rFonts w:cs="Arial"/>
              </w:rPr>
              <w:t xml:space="preserve"> </w:t>
            </w:r>
            <w:r>
              <w:rPr>
                <w:rFonts w:cs="Arial"/>
              </w:rPr>
              <w:t>Modify).</w:t>
            </w:r>
          </w:p>
        </w:tc>
      </w:tr>
      <w:tr w:rsidR="008B45D8" w14:paraId="7D16B3DE" w14:textId="77777777" w:rsidTr="00B3790A">
        <w:trPr>
          <w:jc w:val="center"/>
        </w:trPr>
        <w:tc>
          <w:tcPr>
            <w:tcW w:w="2628" w:type="dxa"/>
          </w:tcPr>
          <w:p w14:paraId="46F047D2"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0B0012CB" w14:textId="77777777" w:rsidR="008B45D8" w:rsidRDefault="008B45D8" w:rsidP="003C65AA">
            <w:pPr>
              <w:pStyle w:val="TAC"/>
              <w:rPr>
                <w:rFonts w:cs="Arial"/>
              </w:rPr>
            </w:pPr>
            <w:r>
              <w:rPr>
                <w:rFonts w:cs="Arial"/>
              </w:rPr>
              <w:t>M</w:t>
            </w:r>
          </w:p>
        </w:tc>
        <w:tc>
          <w:tcPr>
            <w:tcW w:w="5868" w:type="dxa"/>
            <w:tcBorders>
              <w:top w:val="nil"/>
              <w:bottom w:val="nil"/>
            </w:tcBorders>
          </w:tcPr>
          <w:p w14:paraId="1CDD9E82"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14:paraId="4805CECE" w14:textId="77777777" w:rsidTr="00B3790A">
        <w:trPr>
          <w:jc w:val="center"/>
        </w:trPr>
        <w:tc>
          <w:tcPr>
            <w:tcW w:w="2628" w:type="dxa"/>
          </w:tcPr>
          <w:p w14:paraId="6AFF5943" w14:textId="77777777" w:rsidR="008B45D8" w:rsidRDefault="008B45D8" w:rsidP="003C65AA">
            <w:pPr>
              <w:pStyle w:val="TAL"/>
              <w:rPr>
                <w:rFonts w:cs="Arial"/>
              </w:rPr>
            </w:pPr>
            <w:r>
              <w:rPr>
                <w:rFonts w:cs="Arial"/>
              </w:rPr>
              <w:t>event</w:t>
            </w:r>
            <w:r w:rsidR="00B3790A">
              <w:rPr>
                <w:rFonts w:cs="Arial"/>
              </w:rPr>
              <w:t xml:space="preserve"> </w:t>
            </w:r>
            <w:r>
              <w:rPr>
                <w:rFonts w:cs="Arial"/>
              </w:rPr>
              <w:t>time</w:t>
            </w:r>
          </w:p>
        </w:tc>
        <w:tc>
          <w:tcPr>
            <w:tcW w:w="720" w:type="dxa"/>
            <w:tcBorders>
              <w:top w:val="nil"/>
            </w:tcBorders>
          </w:tcPr>
          <w:p w14:paraId="611044DE" w14:textId="77777777" w:rsidR="008B45D8" w:rsidRDefault="008B45D8" w:rsidP="003C65AA">
            <w:pPr>
              <w:pStyle w:val="TAC"/>
              <w:rPr>
                <w:rFonts w:cs="Arial"/>
              </w:rPr>
            </w:pPr>
          </w:p>
        </w:tc>
        <w:tc>
          <w:tcPr>
            <w:tcW w:w="5868" w:type="dxa"/>
            <w:tcBorders>
              <w:top w:val="nil"/>
            </w:tcBorders>
          </w:tcPr>
          <w:p w14:paraId="482ED748" w14:textId="77777777" w:rsidR="008B45D8" w:rsidRDefault="008B45D8" w:rsidP="003C65AA">
            <w:pPr>
              <w:pStyle w:val="TAL"/>
              <w:rPr>
                <w:rFonts w:cs="Arial"/>
              </w:rPr>
            </w:pPr>
          </w:p>
        </w:tc>
      </w:tr>
      <w:tr w:rsidR="008B45D8" w14:paraId="7ACF58D0" w14:textId="77777777" w:rsidTr="00B3790A">
        <w:trPr>
          <w:jc w:val="center"/>
        </w:trPr>
        <w:tc>
          <w:tcPr>
            <w:tcW w:w="2628" w:type="dxa"/>
          </w:tcPr>
          <w:p w14:paraId="21DB9306"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7FA40D04" w14:textId="77777777" w:rsidR="008B45D8" w:rsidRDefault="008B45D8" w:rsidP="003C65AA">
            <w:pPr>
              <w:pStyle w:val="TAC"/>
              <w:rPr>
                <w:rFonts w:cs="Arial"/>
              </w:rPr>
            </w:pPr>
            <w:r>
              <w:rPr>
                <w:rFonts w:cs="Arial"/>
              </w:rPr>
              <w:t>M</w:t>
            </w:r>
          </w:p>
        </w:tc>
        <w:tc>
          <w:tcPr>
            <w:tcW w:w="5868" w:type="dxa"/>
            <w:vAlign w:val="center"/>
          </w:tcPr>
          <w:p w14:paraId="5394495D"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r w:rsidR="00B3790A">
              <w:rPr>
                <w:rFonts w:cs="Arial"/>
              </w:rPr>
              <w:t xml:space="preserve"> </w:t>
            </w:r>
          </w:p>
        </w:tc>
      </w:tr>
      <w:tr w:rsidR="008B45D8" w14:paraId="5237FD28" w14:textId="77777777" w:rsidTr="00B3790A">
        <w:trPr>
          <w:jc w:val="center"/>
        </w:trPr>
        <w:tc>
          <w:tcPr>
            <w:tcW w:w="2628" w:type="dxa"/>
          </w:tcPr>
          <w:p w14:paraId="7F8F1034"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vAlign w:val="center"/>
          </w:tcPr>
          <w:p w14:paraId="2E6DA9C8" w14:textId="77777777" w:rsidR="008B45D8" w:rsidRDefault="008B45D8" w:rsidP="003C65AA">
            <w:pPr>
              <w:pStyle w:val="TAC"/>
              <w:rPr>
                <w:rFonts w:cs="Arial"/>
              </w:rPr>
            </w:pPr>
            <w:r>
              <w:rPr>
                <w:rFonts w:cs="Arial"/>
              </w:rPr>
              <w:t>M</w:t>
            </w:r>
          </w:p>
        </w:tc>
        <w:tc>
          <w:tcPr>
            <w:tcW w:w="5868" w:type="dxa"/>
            <w:vAlign w:val="center"/>
          </w:tcPr>
          <w:p w14:paraId="4017201E"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7A4C0EC4" w14:textId="77777777" w:rsidTr="00B3790A">
        <w:trPr>
          <w:jc w:val="center"/>
        </w:trPr>
        <w:tc>
          <w:tcPr>
            <w:tcW w:w="2628" w:type="dxa"/>
          </w:tcPr>
          <w:p w14:paraId="48F7D4B4"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66A7C9D1" w14:textId="77777777" w:rsidR="008B45D8" w:rsidRDefault="008B45D8" w:rsidP="003C65AA">
            <w:pPr>
              <w:pStyle w:val="TAC"/>
              <w:rPr>
                <w:rFonts w:cs="Arial"/>
              </w:rPr>
            </w:pPr>
            <w:r>
              <w:rPr>
                <w:rFonts w:cs="Arial"/>
              </w:rPr>
              <w:t>M</w:t>
            </w:r>
          </w:p>
        </w:tc>
        <w:tc>
          <w:tcPr>
            <w:tcW w:w="5868" w:type="dxa"/>
          </w:tcPr>
          <w:p w14:paraId="4DF63B41"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45820B40" w14:textId="77777777" w:rsidTr="00B3790A">
        <w:trPr>
          <w:jc w:val="center"/>
        </w:trPr>
        <w:tc>
          <w:tcPr>
            <w:tcW w:w="2628" w:type="dxa"/>
          </w:tcPr>
          <w:p w14:paraId="52DF7375" w14:textId="77777777" w:rsidR="008B45D8" w:rsidRDefault="008B45D8" w:rsidP="003C65AA">
            <w:pPr>
              <w:pStyle w:val="TAL"/>
              <w:rPr>
                <w:rFonts w:cs="Arial"/>
              </w:rPr>
            </w:pPr>
            <w:r>
              <w:rPr>
                <w:rFonts w:cs="Arial"/>
              </w:rPr>
              <w:t>bearer</w:t>
            </w:r>
            <w:r w:rsidR="00B3790A">
              <w:rPr>
                <w:rFonts w:cs="Arial"/>
              </w:rPr>
              <w:t xml:space="preserve"> </w:t>
            </w:r>
            <w:r>
              <w:rPr>
                <w:rFonts w:cs="Arial"/>
              </w:rPr>
              <w:t>modify</w:t>
            </w:r>
            <w:r w:rsidR="00B3790A">
              <w:rPr>
                <w:rFonts w:cs="Arial"/>
              </w:rPr>
              <w:t xml:space="preserve"> </w:t>
            </w:r>
            <w:r>
              <w:rPr>
                <w:rFonts w:cs="Arial"/>
              </w:rPr>
              <w:t>ID</w:t>
            </w:r>
          </w:p>
        </w:tc>
        <w:tc>
          <w:tcPr>
            <w:tcW w:w="720" w:type="dxa"/>
          </w:tcPr>
          <w:p w14:paraId="615D2BE4" w14:textId="77777777" w:rsidR="008B45D8" w:rsidRDefault="008B45D8" w:rsidP="003C65AA">
            <w:pPr>
              <w:pStyle w:val="TAC"/>
              <w:rPr>
                <w:rFonts w:cs="Arial"/>
              </w:rPr>
            </w:pPr>
            <w:r>
              <w:rPr>
                <w:rFonts w:cs="Arial"/>
              </w:rPr>
              <w:t>M</w:t>
            </w:r>
          </w:p>
        </w:tc>
        <w:tc>
          <w:tcPr>
            <w:tcW w:w="5868" w:type="dxa"/>
            <w:vAlign w:val="center"/>
          </w:tcPr>
          <w:p w14:paraId="4E69A23E"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modifying</w:t>
            </w:r>
            <w:r w:rsidR="00B3790A">
              <w:rPr>
                <w:rFonts w:cs="Arial"/>
              </w:rPr>
              <w:t xml:space="preserve"> </w:t>
            </w:r>
            <w:r>
              <w:rPr>
                <w:rFonts w:cs="Arial"/>
              </w:rPr>
              <w:t>a</w:t>
            </w:r>
            <w:r w:rsidR="00B3790A">
              <w:rPr>
                <w:rFonts w:cs="Arial"/>
              </w:rPr>
              <w:t xml:space="preserve"> </w:t>
            </w:r>
            <w:r>
              <w:rPr>
                <w:rFonts w:cs="Arial"/>
              </w:rPr>
              <w:t>bearer.</w:t>
            </w:r>
          </w:p>
        </w:tc>
      </w:tr>
      <w:tr w:rsidR="008B45D8" w14:paraId="52FD1717" w14:textId="77777777" w:rsidTr="00B3790A">
        <w:trPr>
          <w:jc w:val="center"/>
        </w:trPr>
        <w:tc>
          <w:tcPr>
            <w:tcW w:w="2628" w:type="dxa"/>
          </w:tcPr>
          <w:p w14:paraId="28F67137" w14:textId="77777777" w:rsidR="008B45D8" w:rsidRDefault="008B45D8" w:rsidP="003C65AA">
            <w:pPr>
              <w:pStyle w:val="TAL"/>
              <w:rPr>
                <w:rFonts w:cs="Arial"/>
              </w:rPr>
            </w:pPr>
            <w:r>
              <w:rPr>
                <w:rFonts w:cs="Arial"/>
              </w:rPr>
              <w:t>conference</w:t>
            </w:r>
            <w:r w:rsidR="00B3790A">
              <w:rPr>
                <w:rFonts w:cs="Arial"/>
              </w:rPr>
              <w:t xml:space="preserve"> </w:t>
            </w:r>
            <w:r>
              <w:rPr>
                <w:rFonts w:cs="Arial"/>
              </w:rPr>
              <w:t>URI</w:t>
            </w:r>
          </w:p>
        </w:tc>
        <w:tc>
          <w:tcPr>
            <w:tcW w:w="720" w:type="dxa"/>
            <w:vMerge w:val="restart"/>
          </w:tcPr>
          <w:p w14:paraId="11621217" w14:textId="77777777" w:rsidR="008B45D8" w:rsidRDefault="008B45D8" w:rsidP="003C65AA">
            <w:pPr>
              <w:pStyle w:val="TAC"/>
              <w:rPr>
                <w:rFonts w:cs="Arial"/>
              </w:rPr>
            </w:pPr>
            <w:r>
              <w:rPr>
                <w:rFonts w:cs="Arial"/>
              </w:rPr>
              <w:t>C</w:t>
            </w:r>
          </w:p>
        </w:tc>
        <w:tc>
          <w:tcPr>
            <w:tcW w:w="5868" w:type="dxa"/>
            <w:vMerge w:val="restart"/>
          </w:tcPr>
          <w:p w14:paraId="7A5CBE4A"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URI</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under</w:t>
            </w:r>
            <w:r w:rsidR="00B3790A">
              <w:rPr>
                <w:rFonts w:cs="Arial"/>
              </w:rPr>
              <w:t xml:space="preserve"> </w:t>
            </w:r>
            <w:r>
              <w:rPr>
                <w:rFonts w:cs="Arial"/>
              </w:rPr>
              <w:t>surveillance</w:t>
            </w:r>
          </w:p>
        </w:tc>
      </w:tr>
      <w:tr w:rsidR="008B45D8" w14:paraId="6675EA57" w14:textId="77777777" w:rsidTr="00B3790A">
        <w:trPr>
          <w:jc w:val="center"/>
        </w:trPr>
        <w:tc>
          <w:tcPr>
            <w:tcW w:w="2628" w:type="dxa"/>
          </w:tcPr>
          <w:p w14:paraId="526BB116" w14:textId="77777777" w:rsidR="008B45D8" w:rsidRDefault="008B45D8" w:rsidP="003C65AA">
            <w:pPr>
              <w:pStyle w:val="TAL"/>
              <w:rPr>
                <w:rFonts w:cs="Arial"/>
              </w:rPr>
            </w:pPr>
            <w:r>
              <w:rPr>
                <w:rFonts w:cs="Arial"/>
              </w:rPr>
              <w:t>temporary</w:t>
            </w:r>
            <w:r w:rsidR="00B3790A">
              <w:rPr>
                <w:rFonts w:cs="Arial"/>
              </w:rPr>
              <w:t xml:space="preserve"> </w:t>
            </w:r>
            <w:r>
              <w:rPr>
                <w:rFonts w:cs="Arial"/>
              </w:rPr>
              <w:t>conference</w:t>
            </w:r>
            <w:r w:rsidR="00B3790A">
              <w:rPr>
                <w:rFonts w:cs="Arial"/>
              </w:rPr>
              <w:t xml:space="preserve"> </w:t>
            </w:r>
            <w:r>
              <w:rPr>
                <w:rFonts w:cs="Arial"/>
              </w:rPr>
              <w:t>URI</w:t>
            </w:r>
          </w:p>
        </w:tc>
        <w:tc>
          <w:tcPr>
            <w:tcW w:w="720" w:type="dxa"/>
            <w:vMerge/>
          </w:tcPr>
          <w:p w14:paraId="087569C5" w14:textId="77777777" w:rsidR="008B45D8" w:rsidRDefault="008B45D8" w:rsidP="003C65AA">
            <w:pPr>
              <w:pStyle w:val="TAC"/>
              <w:rPr>
                <w:rFonts w:cs="Arial"/>
              </w:rPr>
            </w:pPr>
          </w:p>
        </w:tc>
        <w:tc>
          <w:tcPr>
            <w:tcW w:w="5868" w:type="dxa"/>
            <w:vMerge/>
          </w:tcPr>
          <w:p w14:paraId="1B6756B4" w14:textId="77777777" w:rsidR="008B45D8" w:rsidRDefault="008B45D8" w:rsidP="003C65AA">
            <w:pPr>
              <w:pStyle w:val="TAL"/>
              <w:rPr>
                <w:rFonts w:cs="Arial"/>
              </w:rPr>
            </w:pPr>
          </w:p>
        </w:tc>
      </w:tr>
      <w:tr w:rsidR="008B45D8" w14:paraId="24727C5C" w14:textId="77777777" w:rsidTr="00B3790A">
        <w:trPr>
          <w:jc w:val="center"/>
        </w:trPr>
        <w:tc>
          <w:tcPr>
            <w:tcW w:w="2628" w:type="dxa"/>
          </w:tcPr>
          <w:p w14:paraId="54ABF93A" w14:textId="77777777" w:rsidR="008B45D8" w:rsidRDefault="008B45D8" w:rsidP="003C65AA">
            <w:pPr>
              <w:pStyle w:val="TAL"/>
              <w:rPr>
                <w:rFonts w:cs="Arial"/>
              </w:rPr>
            </w:pPr>
            <w:r>
              <w:rPr>
                <w:rFonts w:cs="Arial"/>
              </w:rPr>
              <w:t>media</w:t>
            </w:r>
            <w:r w:rsidR="00B3790A">
              <w:rPr>
                <w:rFonts w:cs="Arial"/>
              </w:rPr>
              <w:t xml:space="preserve"> </w:t>
            </w:r>
            <w:r>
              <w:rPr>
                <w:rFonts w:cs="Arial"/>
              </w:rPr>
              <w:t>modification</w:t>
            </w:r>
          </w:p>
        </w:tc>
        <w:tc>
          <w:tcPr>
            <w:tcW w:w="720" w:type="dxa"/>
          </w:tcPr>
          <w:p w14:paraId="6484F5F1" w14:textId="77777777" w:rsidR="008B45D8" w:rsidRDefault="008B45D8" w:rsidP="003C65AA">
            <w:pPr>
              <w:pStyle w:val="TAC"/>
              <w:rPr>
                <w:rFonts w:cs="Arial"/>
              </w:rPr>
            </w:pPr>
            <w:r>
              <w:rPr>
                <w:rFonts w:cs="Arial"/>
              </w:rPr>
              <w:t>M</w:t>
            </w:r>
          </w:p>
        </w:tc>
        <w:tc>
          <w:tcPr>
            <w:tcW w:w="5868" w:type="dxa"/>
          </w:tcPr>
          <w:p w14:paraId="5BDC1084" w14:textId="77777777" w:rsidR="008B45D8" w:rsidRDefault="008B45D8" w:rsidP="003C65AA">
            <w:pPr>
              <w:pStyle w:val="TAL"/>
              <w:rPr>
                <w:rFonts w:cs="Arial"/>
              </w:rPr>
            </w:pPr>
            <w:r>
              <w:rPr>
                <w:rFonts w:cs="Arial"/>
              </w:rPr>
              <w:t>Provide</w:t>
            </w:r>
            <w:r w:rsidR="00B3790A">
              <w:rPr>
                <w:rFonts w:cs="Arial"/>
              </w:rPr>
              <w:t xml:space="preserve"> </w:t>
            </w:r>
            <w:r>
              <w:rPr>
                <w:rFonts w:cs="Arial"/>
              </w:rPr>
              <w:t>information</w:t>
            </w:r>
            <w:r w:rsidR="00B3790A">
              <w:rPr>
                <w:rFonts w:cs="Arial"/>
              </w:rPr>
              <w:t xml:space="preserve"> </w:t>
            </w:r>
            <w:r>
              <w:rPr>
                <w:rFonts w:cs="Arial"/>
              </w:rPr>
              <w:t>about</w:t>
            </w:r>
            <w:r w:rsidR="00B3790A">
              <w:rPr>
                <w:rFonts w:cs="Arial"/>
              </w:rPr>
              <w:t xml:space="preserve"> </w:t>
            </w:r>
            <w:r>
              <w:rPr>
                <w:rFonts w:cs="Arial"/>
              </w:rPr>
              <w:t>bearer</w:t>
            </w:r>
            <w:r w:rsidR="00B3790A">
              <w:rPr>
                <w:rFonts w:cs="Arial"/>
              </w:rPr>
              <w:t xml:space="preserve"> </w:t>
            </w:r>
            <w:r>
              <w:rPr>
                <w:rFonts w:cs="Arial"/>
              </w:rPr>
              <w:t>modification</w:t>
            </w:r>
            <w:r w:rsidR="00B3790A">
              <w:rPr>
                <w:rFonts w:cs="Arial"/>
              </w:rPr>
              <w:t xml:space="preserve"> </w:t>
            </w:r>
            <w:r>
              <w:rPr>
                <w:rFonts w:cs="Arial"/>
              </w:rPr>
              <w:t>(i.e.,</w:t>
            </w:r>
            <w:r w:rsidR="00B3790A">
              <w:rPr>
                <w:rFonts w:cs="Arial"/>
              </w:rPr>
              <w:t xml:space="preserve"> </w:t>
            </w:r>
            <w:r>
              <w:rPr>
                <w:rFonts w:cs="Arial"/>
              </w:rPr>
              <w:t>add,</w:t>
            </w:r>
            <w:r w:rsidR="00B3790A">
              <w:rPr>
                <w:rFonts w:cs="Arial"/>
              </w:rPr>
              <w:t xml:space="preserve"> </w:t>
            </w:r>
            <w:r>
              <w:rPr>
                <w:rFonts w:cs="Arial"/>
              </w:rPr>
              <w:t>remove,</w:t>
            </w:r>
            <w:r w:rsidR="00B3790A">
              <w:rPr>
                <w:rFonts w:cs="Arial"/>
              </w:rPr>
              <w:t xml:space="preserve"> </w:t>
            </w:r>
            <w:r>
              <w:rPr>
                <w:rFonts w:cs="Arial"/>
              </w:rPr>
              <w:t>change)</w:t>
            </w:r>
            <w:r w:rsidR="00B3790A">
              <w:rPr>
                <w:rFonts w:cs="Arial"/>
              </w:rPr>
              <w:t xml:space="preserve"> </w:t>
            </w:r>
            <w:r>
              <w:rPr>
                <w:rFonts w:cs="Arial"/>
              </w:rPr>
              <w:t>and</w:t>
            </w:r>
            <w:r w:rsidR="00B3790A">
              <w:rPr>
                <w:rFonts w:cs="Arial"/>
              </w:rPr>
              <w:t xml:space="preserve"> </w:t>
            </w:r>
            <w:r>
              <w:rPr>
                <w:rFonts w:cs="Arial"/>
              </w:rPr>
              <w:t>value</w:t>
            </w:r>
            <w:r w:rsidR="00B3790A">
              <w:rPr>
                <w:rFonts w:cs="Arial"/>
              </w:rPr>
              <w:t xml:space="preserve"> </w:t>
            </w:r>
            <w:r>
              <w:rPr>
                <w:rFonts w:cs="Arial"/>
              </w:rPr>
              <w:t>of</w:t>
            </w:r>
            <w:r w:rsidR="00B3790A">
              <w:rPr>
                <w:rFonts w:cs="Arial"/>
              </w:rPr>
              <w:t xml:space="preserve"> </w:t>
            </w:r>
            <w:r>
              <w:rPr>
                <w:rFonts w:cs="Arial"/>
              </w:rPr>
              <w:t>media.</w:t>
            </w:r>
          </w:p>
        </w:tc>
      </w:tr>
      <w:tr w:rsidR="008B45D8" w14:paraId="3B028175" w14:textId="77777777" w:rsidTr="00B3790A">
        <w:trPr>
          <w:jc w:val="center"/>
        </w:trPr>
        <w:tc>
          <w:tcPr>
            <w:tcW w:w="2628" w:type="dxa"/>
          </w:tcPr>
          <w:p w14:paraId="5719982F" w14:textId="77777777" w:rsidR="008B45D8" w:rsidRDefault="008B45D8" w:rsidP="003C65AA">
            <w:pPr>
              <w:pStyle w:val="TAL"/>
              <w:rPr>
                <w:rFonts w:cs="Arial"/>
              </w:rPr>
            </w:pPr>
            <w:r>
              <w:rPr>
                <w:rFonts w:cs="Arial"/>
              </w:rPr>
              <w:t>Parties</w:t>
            </w:r>
            <w:r w:rsidR="00B3790A">
              <w:rPr>
                <w:rFonts w:cs="Arial"/>
              </w:rPr>
              <w:t xml:space="preserve"> </w:t>
            </w:r>
            <w:r>
              <w:rPr>
                <w:rFonts w:cs="Arial"/>
              </w:rPr>
              <w:t>affected</w:t>
            </w:r>
            <w:r w:rsidR="00B3790A">
              <w:rPr>
                <w:rFonts w:cs="Arial"/>
              </w:rPr>
              <w:t xml:space="preserve"> </w:t>
            </w:r>
            <w:r>
              <w:rPr>
                <w:rFonts w:cs="Arial"/>
              </w:rPr>
              <w:t>by</w:t>
            </w:r>
            <w:r w:rsidR="00B3790A">
              <w:rPr>
                <w:rFonts w:cs="Arial"/>
              </w:rPr>
              <w:t xml:space="preserve"> </w:t>
            </w:r>
            <w:r>
              <w:rPr>
                <w:rFonts w:cs="Arial"/>
              </w:rPr>
              <w:t>bearer</w:t>
            </w:r>
            <w:r w:rsidR="00B3790A">
              <w:rPr>
                <w:rFonts w:cs="Arial"/>
              </w:rPr>
              <w:t xml:space="preserve"> </w:t>
            </w:r>
            <w:r>
              <w:rPr>
                <w:rFonts w:cs="Arial"/>
              </w:rPr>
              <w:t>modification</w:t>
            </w:r>
          </w:p>
        </w:tc>
        <w:tc>
          <w:tcPr>
            <w:tcW w:w="720" w:type="dxa"/>
          </w:tcPr>
          <w:p w14:paraId="0BF016D9" w14:textId="77777777" w:rsidR="008B45D8" w:rsidRDefault="008B45D8" w:rsidP="003C65AA">
            <w:pPr>
              <w:pStyle w:val="TAC"/>
              <w:rPr>
                <w:rFonts w:cs="Arial"/>
              </w:rPr>
            </w:pPr>
            <w:r>
              <w:rPr>
                <w:rFonts w:cs="Arial"/>
              </w:rPr>
              <w:t>M</w:t>
            </w:r>
          </w:p>
        </w:tc>
        <w:tc>
          <w:tcPr>
            <w:tcW w:w="5868" w:type="dxa"/>
          </w:tcPr>
          <w:p w14:paraId="14A93928"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identities</w:t>
            </w:r>
            <w:r w:rsidR="00B3790A">
              <w:rPr>
                <w:rFonts w:cs="Arial"/>
              </w:rPr>
              <w:t xml:space="preserve"> </w:t>
            </w:r>
            <w:r>
              <w:rPr>
                <w:rFonts w:cs="Arial"/>
              </w:rPr>
              <w:t>of</w:t>
            </w:r>
            <w:r w:rsidR="00B3790A">
              <w:rPr>
                <w:rFonts w:cs="Arial"/>
              </w:rPr>
              <w:t xml:space="preserve"> </w:t>
            </w:r>
            <w:r>
              <w:rPr>
                <w:rFonts w:cs="Arial"/>
              </w:rPr>
              <w:t>those</w:t>
            </w:r>
            <w:r w:rsidR="00B3790A">
              <w:rPr>
                <w:rFonts w:cs="Arial"/>
              </w:rPr>
              <w:t xml:space="preserve"> </w:t>
            </w:r>
            <w:r>
              <w:rPr>
                <w:rFonts w:cs="Arial"/>
              </w:rPr>
              <w:t>conferees</w:t>
            </w:r>
            <w:r w:rsidR="00B3790A">
              <w:rPr>
                <w:rFonts w:cs="Arial"/>
              </w:rPr>
              <w:t xml:space="preserve"> </w:t>
            </w:r>
            <w:r>
              <w:rPr>
                <w:rFonts w:cs="Arial"/>
              </w:rPr>
              <w:t>affected</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bearer</w:t>
            </w:r>
            <w:r w:rsidR="00B3790A">
              <w:rPr>
                <w:rFonts w:cs="Arial"/>
              </w:rPr>
              <w:t xml:space="preserve"> </w:t>
            </w:r>
            <w:r>
              <w:rPr>
                <w:rFonts w:cs="Arial"/>
              </w:rPr>
              <w:t>modification.</w:t>
            </w:r>
          </w:p>
        </w:tc>
      </w:tr>
    </w:tbl>
    <w:p w14:paraId="6A2D3BBE" w14:textId="77777777" w:rsidR="008B45D8" w:rsidRPr="00ED474D" w:rsidRDefault="008B45D8" w:rsidP="00A77147"/>
    <w:p w14:paraId="6459EAD9" w14:textId="77777777" w:rsidR="008B45D8" w:rsidRDefault="008B45D8" w:rsidP="008B45D8">
      <w:pPr>
        <w:pStyle w:val="TH"/>
        <w:rPr>
          <w:rFonts w:cs="Arial"/>
        </w:rPr>
      </w:pPr>
      <w:r>
        <w:rPr>
          <w:rFonts w:cs="Arial"/>
        </w:rPr>
        <w:lastRenderedPageBreak/>
        <w:t>Table 11.10: Conference Service Bearer Modify (unsuccessful)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667AE0A" w14:textId="77777777" w:rsidTr="00B3790A">
        <w:trPr>
          <w:tblHeader/>
          <w:jc w:val="center"/>
        </w:trPr>
        <w:tc>
          <w:tcPr>
            <w:tcW w:w="2628" w:type="dxa"/>
            <w:shd w:val="pct12" w:color="auto" w:fill="auto"/>
          </w:tcPr>
          <w:p w14:paraId="68936637"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79C52E95"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1C990BD5" w14:textId="77777777" w:rsidR="008B45D8" w:rsidRDefault="008B45D8" w:rsidP="003C65AA">
            <w:pPr>
              <w:pStyle w:val="TAH"/>
              <w:rPr>
                <w:rFonts w:cs="Arial"/>
              </w:rPr>
            </w:pPr>
            <w:r>
              <w:rPr>
                <w:rFonts w:cs="Arial"/>
              </w:rPr>
              <w:t>Description/Conditions</w:t>
            </w:r>
          </w:p>
        </w:tc>
      </w:tr>
      <w:tr w:rsidR="008B45D8" w14:paraId="04050333" w14:textId="77777777" w:rsidTr="00B3790A">
        <w:trPr>
          <w:jc w:val="center"/>
        </w:trPr>
        <w:tc>
          <w:tcPr>
            <w:tcW w:w="2628" w:type="dxa"/>
          </w:tcPr>
          <w:p w14:paraId="428C904C" w14:textId="77777777" w:rsidR="008B45D8" w:rsidRDefault="008B45D8" w:rsidP="003C65AA">
            <w:pPr>
              <w:pStyle w:val="TAL"/>
              <w:rPr>
                <w:rFonts w:cs="Arial"/>
              </w:rPr>
            </w:pPr>
            <w:r>
              <w:rPr>
                <w:rFonts w:cs="Arial"/>
              </w:rPr>
              <w:t>observed</w:t>
            </w:r>
            <w:r w:rsidR="00B3790A">
              <w:rPr>
                <w:rFonts w:cs="Arial"/>
              </w:rPr>
              <w:t xml:space="preserve"> </w:t>
            </w:r>
            <w:r>
              <w:rPr>
                <w:rFonts w:cs="Arial"/>
              </w:rPr>
              <w:t>IMPU</w:t>
            </w:r>
          </w:p>
        </w:tc>
        <w:tc>
          <w:tcPr>
            <w:tcW w:w="720" w:type="dxa"/>
            <w:tcBorders>
              <w:bottom w:val="nil"/>
            </w:tcBorders>
          </w:tcPr>
          <w:p w14:paraId="25888535" w14:textId="77777777" w:rsidR="008B45D8" w:rsidRDefault="008B45D8" w:rsidP="003C65AA">
            <w:pPr>
              <w:pStyle w:val="TAC"/>
              <w:rPr>
                <w:rFonts w:cs="Arial"/>
              </w:rPr>
            </w:pPr>
          </w:p>
        </w:tc>
        <w:tc>
          <w:tcPr>
            <w:tcW w:w="5868" w:type="dxa"/>
            <w:tcBorders>
              <w:bottom w:val="nil"/>
            </w:tcBorders>
          </w:tcPr>
          <w:p w14:paraId="016B14AE" w14:textId="77777777" w:rsidR="008B45D8" w:rsidRDefault="008B45D8" w:rsidP="003C65AA">
            <w:pPr>
              <w:pStyle w:val="TAL"/>
              <w:rPr>
                <w:rFonts w:cs="Arial"/>
              </w:rPr>
            </w:pPr>
          </w:p>
        </w:tc>
      </w:tr>
      <w:tr w:rsidR="008B45D8" w14:paraId="1F3FB50C" w14:textId="77777777" w:rsidTr="00B3790A">
        <w:trPr>
          <w:jc w:val="center"/>
        </w:trPr>
        <w:tc>
          <w:tcPr>
            <w:tcW w:w="2628" w:type="dxa"/>
          </w:tcPr>
          <w:p w14:paraId="4F58608B" w14:textId="77777777" w:rsidR="008B45D8" w:rsidRDefault="008B45D8" w:rsidP="003C65AA">
            <w:pPr>
              <w:pStyle w:val="TAL"/>
              <w:rPr>
                <w:rFonts w:cs="Arial"/>
              </w:rPr>
            </w:pPr>
            <w:r>
              <w:rPr>
                <w:rFonts w:cs="Arial"/>
              </w:rPr>
              <w:t>observed</w:t>
            </w:r>
            <w:r w:rsidR="00B3790A">
              <w:rPr>
                <w:rFonts w:cs="Arial"/>
              </w:rPr>
              <w:t xml:space="preserve"> </w:t>
            </w:r>
            <w:r>
              <w:rPr>
                <w:rFonts w:cs="Arial"/>
              </w:rPr>
              <w:t>IMPI</w:t>
            </w:r>
          </w:p>
        </w:tc>
        <w:tc>
          <w:tcPr>
            <w:tcW w:w="720" w:type="dxa"/>
            <w:tcBorders>
              <w:top w:val="nil"/>
              <w:bottom w:val="nil"/>
            </w:tcBorders>
          </w:tcPr>
          <w:p w14:paraId="0C7C8F7F" w14:textId="77777777" w:rsidR="008B45D8" w:rsidRDefault="008B45D8" w:rsidP="003C65AA">
            <w:pPr>
              <w:pStyle w:val="TAC"/>
              <w:rPr>
                <w:rFonts w:cs="Arial"/>
              </w:rPr>
            </w:pPr>
            <w:r>
              <w:rPr>
                <w:rFonts w:cs="Arial"/>
              </w:rPr>
              <w:t>C</w:t>
            </w:r>
          </w:p>
        </w:tc>
        <w:tc>
          <w:tcPr>
            <w:tcW w:w="5868" w:type="dxa"/>
            <w:tcBorders>
              <w:top w:val="nil"/>
              <w:bottom w:val="nil"/>
            </w:tcBorders>
          </w:tcPr>
          <w:p w14:paraId="2199AAF1"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050119F1" w14:textId="77777777" w:rsidTr="00B3790A">
        <w:trPr>
          <w:jc w:val="center"/>
        </w:trPr>
        <w:tc>
          <w:tcPr>
            <w:tcW w:w="2628" w:type="dxa"/>
          </w:tcPr>
          <w:p w14:paraId="6A114A80"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3463F2BB" w14:textId="77777777" w:rsidR="008B45D8" w:rsidRDefault="008B45D8" w:rsidP="003C65AA">
            <w:pPr>
              <w:pStyle w:val="TAC"/>
              <w:rPr>
                <w:rFonts w:cs="Arial"/>
              </w:rPr>
            </w:pPr>
            <w:r>
              <w:rPr>
                <w:rFonts w:cs="Arial"/>
              </w:rPr>
              <w:t>M</w:t>
            </w:r>
          </w:p>
        </w:tc>
        <w:tc>
          <w:tcPr>
            <w:tcW w:w="5868" w:type="dxa"/>
            <w:vAlign w:val="center"/>
          </w:tcPr>
          <w:p w14:paraId="7963CECA" w14:textId="77777777" w:rsidR="008B45D8" w:rsidRDefault="008B45D8" w:rsidP="003C65AA">
            <w:pPr>
              <w:pStyle w:val="TAL"/>
              <w:rPr>
                <w:rFonts w:cs="Arial"/>
              </w:rPr>
            </w:pPr>
            <w:r>
              <w:rPr>
                <w:rFonts w:cs="Arial"/>
              </w:rPr>
              <w:t>Provide</w:t>
            </w:r>
            <w:r w:rsidR="00B3790A">
              <w:rPr>
                <w:rFonts w:cs="Arial"/>
              </w:rPr>
              <w:t xml:space="preserve"> </w:t>
            </w:r>
            <w:r>
              <w:rPr>
                <w:rFonts w:cs="Arial"/>
              </w:rPr>
              <w:t>conference</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Bearer</w:t>
            </w:r>
            <w:r w:rsidR="00B3790A">
              <w:rPr>
                <w:rFonts w:cs="Arial"/>
              </w:rPr>
              <w:t xml:space="preserve"> </w:t>
            </w:r>
            <w:r>
              <w:rPr>
                <w:rFonts w:cs="Arial"/>
              </w:rPr>
              <w:t>Modify).</w:t>
            </w:r>
          </w:p>
        </w:tc>
      </w:tr>
      <w:tr w:rsidR="008B45D8" w14:paraId="678EFC3E" w14:textId="77777777" w:rsidTr="00B3790A">
        <w:trPr>
          <w:jc w:val="center"/>
        </w:trPr>
        <w:tc>
          <w:tcPr>
            <w:tcW w:w="2628" w:type="dxa"/>
          </w:tcPr>
          <w:p w14:paraId="164CDE16"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1DF0B9ED" w14:textId="77777777" w:rsidR="008B45D8" w:rsidRDefault="008B45D8" w:rsidP="003C65AA">
            <w:pPr>
              <w:pStyle w:val="TAC"/>
              <w:rPr>
                <w:rFonts w:cs="Arial"/>
              </w:rPr>
            </w:pPr>
            <w:r>
              <w:rPr>
                <w:rFonts w:cs="Arial"/>
              </w:rPr>
              <w:t>M</w:t>
            </w:r>
          </w:p>
        </w:tc>
        <w:tc>
          <w:tcPr>
            <w:tcW w:w="5868" w:type="dxa"/>
            <w:tcBorders>
              <w:top w:val="nil"/>
              <w:bottom w:val="nil"/>
            </w:tcBorders>
          </w:tcPr>
          <w:p w14:paraId="37197AF6"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14:paraId="773D9B21" w14:textId="77777777" w:rsidTr="00B3790A">
        <w:trPr>
          <w:jc w:val="center"/>
        </w:trPr>
        <w:tc>
          <w:tcPr>
            <w:tcW w:w="2628" w:type="dxa"/>
          </w:tcPr>
          <w:p w14:paraId="736FBE4C" w14:textId="77777777" w:rsidR="008B45D8" w:rsidRDefault="008B45D8" w:rsidP="003C65AA">
            <w:pPr>
              <w:pStyle w:val="TAL"/>
              <w:rPr>
                <w:rFonts w:cs="Arial"/>
              </w:rPr>
            </w:pPr>
            <w:r>
              <w:rPr>
                <w:rFonts w:cs="Arial"/>
              </w:rPr>
              <w:t>event</w:t>
            </w:r>
            <w:r w:rsidR="00B3790A">
              <w:rPr>
                <w:rFonts w:cs="Arial"/>
              </w:rPr>
              <w:t xml:space="preserve"> </w:t>
            </w:r>
            <w:r>
              <w:rPr>
                <w:rFonts w:cs="Arial"/>
              </w:rPr>
              <w:t>time</w:t>
            </w:r>
          </w:p>
        </w:tc>
        <w:tc>
          <w:tcPr>
            <w:tcW w:w="720" w:type="dxa"/>
            <w:tcBorders>
              <w:top w:val="nil"/>
            </w:tcBorders>
          </w:tcPr>
          <w:p w14:paraId="20E45968" w14:textId="77777777" w:rsidR="008B45D8" w:rsidRDefault="008B45D8" w:rsidP="003C65AA">
            <w:pPr>
              <w:pStyle w:val="TAC"/>
              <w:rPr>
                <w:rFonts w:cs="Arial"/>
              </w:rPr>
            </w:pPr>
          </w:p>
        </w:tc>
        <w:tc>
          <w:tcPr>
            <w:tcW w:w="5868" w:type="dxa"/>
            <w:tcBorders>
              <w:top w:val="nil"/>
            </w:tcBorders>
          </w:tcPr>
          <w:p w14:paraId="73469E8E" w14:textId="77777777" w:rsidR="008B45D8" w:rsidRDefault="008B45D8" w:rsidP="003C65AA">
            <w:pPr>
              <w:pStyle w:val="TAL"/>
              <w:rPr>
                <w:rFonts w:cs="Arial"/>
              </w:rPr>
            </w:pPr>
          </w:p>
        </w:tc>
      </w:tr>
      <w:tr w:rsidR="008B45D8" w14:paraId="5B490607" w14:textId="77777777" w:rsidTr="00B3790A">
        <w:trPr>
          <w:jc w:val="center"/>
        </w:trPr>
        <w:tc>
          <w:tcPr>
            <w:tcW w:w="2628" w:type="dxa"/>
          </w:tcPr>
          <w:p w14:paraId="11753069"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57CEE384" w14:textId="77777777" w:rsidR="008B45D8" w:rsidRDefault="008B45D8" w:rsidP="003C65AA">
            <w:pPr>
              <w:pStyle w:val="TAC"/>
              <w:rPr>
                <w:rFonts w:cs="Arial"/>
              </w:rPr>
            </w:pPr>
            <w:r>
              <w:rPr>
                <w:rFonts w:cs="Arial"/>
              </w:rPr>
              <w:t>M</w:t>
            </w:r>
          </w:p>
        </w:tc>
        <w:tc>
          <w:tcPr>
            <w:tcW w:w="5868" w:type="dxa"/>
            <w:vAlign w:val="center"/>
          </w:tcPr>
          <w:p w14:paraId="36FB21B6"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r w:rsidR="00B3790A">
              <w:rPr>
                <w:rFonts w:cs="Arial"/>
              </w:rPr>
              <w:t xml:space="preserve"> </w:t>
            </w:r>
          </w:p>
        </w:tc>
      </w:tr>
      <w:tr w:rsidR="008B45D8" w14:paraId="368A16CE" w14:textId="77777777" w:rsidTr="00B3790A">
        <w:trPr>
          <w:jc w:val="center"/>
        </w:trPr>
        <w:tc>
          <w:tcPr>
            <w:tcW w:w="2628" w:type="dxa"/>
          </w:tcPr>
          <w:p w14:paraId="1B791C41"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vAlign w:val="center"/>
          </w:tcPr>
          <w:p w14:paraId="103D97B3" w14:textId="77777777" w:rsidR="008B45D8" w:rsidRDefault="008B45D8" w:rsidP="003C65AA">
            <w:pPr>
              <w:pStyle w:val="TAC"/>
              <w:rPr>
                <w:rFonts w:cs="Arial"/>
              </w:rPr>
            </w:pPr>
            <w:r>
              <w:rPr>
                <w:rFonts w:cs="Arial"/>
              </w:rPr>
              <w:t>M</w:t>
            </w:r>
          </w:p>
        </w:tc>
        <w:tc>
          <w:tcPr>
            <w:tcW w:w="5868" w:type="dxa"/>
            <w:vAlign w:val="center"/>
          </w:tcPr>
          <w:p w14:paraId="25F15657"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2497045F" w14:textId="77777777" w:rsidTr="00B3790A">
        <w:trPr>
          <w:jc w:val="center"/>
        </w:trPr>
        <w:tc>
          <w:tcPr>
            <w:tcW w:w="2628" w:type="dxa"/>
          </w:tcPr>
          <w:p w14:paraId="6A99B673"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25F93CE9" w14:textId="77777777" w:rsidR="008B45D8" w:rsidRDefault="008B45D8" w:rsidP="003C65AA">
            <w:pPr>
              <w:pStyle w:val="TAC"/>
              <w:rPr>
                <w:rFonts w:cs="Arial"/>
              </w:rPr>
            </w:pPr>
            <w:r>
              <w:rPr>
                <w:rFonts w:cs="Arial"/>
              </w:rPr>
              <w:t>M</w:t>
            </w:r>
          </w:p>
        </w:tc>
        <w:tc>
          <w:tcPr>
            <w:tcW w:w="5868" w:type="dxa"/>
          </w:tcPr>
          <w:p w14:paraId="65A27608"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323C85D4" w14:textId="77777777" w:rsidTr="00B3790A">
        <w:trPr>
          <w:jc w:val="center"/>
        </w:trPr>
        <w:tc>
          <w:tcPr>
            <w:tcW w:w="2628" w:type="dxa"/>
          </w:tcPr>
          <w:p w14:paraId="508F86D4" w14:textId="77777777" w:rsidR="008B45D8" w:rsidRDefault="008B45D8" w:rsidP="003C65AA">
            <w:pPr>
              <w:pStyle w:val="TAL"/>
              <w:rPr>
                <w:rFonts w:cs="Arial"/>
              </w:rPr>
            </w:pPr>
            <w:r>
              <w:rPr>
                <w:rFonts w:cs="Arial"/>
              </w:rPr>
              <w:t>bearer</w:t>
            </w:r>
            <w:r w:rsidR="00B3790A">
              <w:rPr>
                <w:rFonts w:cs="Arial"/>
              </w:rPr>
              <w:t xml:space="preserve"> </w:t>
            </w:r>
            <w:r>
              <w:rPr>
                <w:rFonts w:cs="Arial"/>
              </w:rPr>
              <w:t>modify</w:t>
            </w:r>
            <w:r w:rsidR="00B3790A">
              <w:rPr>
                <w:rFonts w:cs="Arial"/>
              </w:rPr>
              <w:t xml:space="preserve"> </w:t>
            </w:r>
            <w:r>
              <w:rPr>
                <w:rFonts w:cs="Arial"/>
              </w:rPr>
              <w:t>ID</w:t>
            </w:r>
          </w:p>
        </w:tc>
        <w:tc>
          <w:tcPr>
            <w:tcW w:w="720" w:type="dxa"/>
          </w:tcPr>
          <w:p w14:paraId="2D345672" w14:textId="77777777" w:rsidR="008B45D8" w:rsidRDefault="008B45D8" w:rsidP="003C65AA">
            <w:pPr>
              <w:pStyle w:val="TAC"/>
              <w:rPr>
                <w:rFonts w:cs="Arial"/>
              </w:rPr>
            </w:pPr>
            <w:r>
              <w:rPr>
                <w:rFonts w:cs="Arial"/>
              </w:rPr>
              <w:t>M</w:t>
            </w:r>
          </w:p>
        </w:tc>
        <w:tc>
          <w:tcPr>
            <w:tcW w:w="5868" w:type="dxa"/>
            <w:vAlign w:val="center"/>
          </w:tcPr>
          <w:p w14:paraId="4BE52EAD"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who</w:t>
            </w:r>
            <w:r w:rsidR="00B3790A">
              <w:rPr>
                <w:rFonts w:cs="Arial"/>
              </w:rPr>
              <w:t xml:space="preserve"> </w:t>
            </w:r>
            <w:r>
              <w:rPr>
                <w:rFonts w:cs="Arial"/>
              </w:rPr>
              <w:t>attempted</w:t>
            </w:r>
            <w:r w:rsidR="00B3790A">
              <w:rPr>
                <w:rFonts w:cs="Arial"/>
              </w:rPr>
              <w:t xml:space="preserve"> </w:t>
            </w:r>
            <w:r>
              <w:rPr>
                <w:rFonts w:cs="Arial"/>
              </w:rPr>
              <w:t>the</w:t>
            </w:r>
            <w:r w:rsidR="00B3790A">
              <w:rPr>
                <w:rFonts w:cs="Arial"/>
              </w:rPr>
              <w:t xml:space="preserve"> </w:t>
            </w:r>
            <w:r>
              <w:rPr>
                <w:rFonts w:cs="Arial"/>
              </w:rPr>
              <w:t>action</w:t>
            </w:r>
          </w:p>
        </w:tc>
      </w:tr>
      <w:tr w:rsidR="008B45D8" w14:paraId="10878D8E" w14:textId="77777777" w:rsidTr="00B3790A">
        <w:trPr>
          <w:jc w:val="center"/>
        </w:trPr>
        <w:tc>
          <w:tcPr>
            <w:tcW w:w="2628" w:type="dxa"/>
          </w:tcPr>
          <w:p w14:paraId="56E6EDD5" w14:textId="77777777" w:rsidR="008B45D8" w:rsidRDefault="008B45D8" w:rsidP="003C65AA">
            <w:pPr>
              <w:pStyle w:val="TAL"/>
              <w:rPr>
                <w:rFonts w:cs="Arial"/>
              </w:rPr>
            </w:pPr>
            <w:r>
              <w:rPr>
                <w:rFonts w:cs="Arial"/>
              </w:rPr>
              <w:t>conference</w:t>
            </w:r>
            <w:r w:rsidR="00B3790A">
              <w:rPr>
                <w:rFonts w:cs="Arial"/>
              </w:rPr>
              <w:t xml:space="preserve"> </w:t>
            </w:r>
            <w:r>
              <w:rPr>
                <w:rFonts w:cs="Arial"/>
              </w:rPr>
              <w:t>URI</w:t>
            </w:r>
          </w:p>
        </w:tc>
        <w:tc>
          <w:tcPr>
            <w:tcW w:w="720" w:type="dxa"/>
            <w:vMerge w:val="restart"/>
          </w:tcPr>
          <w:p w14:paraId="743ED9B8" w14:textId="77777777" w:rsidR="008B45D8" w:rsidRDefault="008B45D8" w:rsidP="003C65AA">
            <w:pPr>
              <w:pStyle w:val="TAC"/>
              <w:rPr>
                <w:rFonts w:cs="Arial"/>
              </w:rPr>
            </w:pPr>
            <w:r>
              <w:rPr>
                <w:rFonts w:cs="Arial"/>
              </w:rPr>
              <w:t>C</w:t>
            </w:r>
          </w:p>
        </w:tc>
        <w:tc>
          <w:tcPr>
            <w:tcW w:w="5868" w:type="dxa"/>
            <w:vMerge w:val="restart"/>
          </w:tcPr>
          <w:p w14:paraId="2A3363C7"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URI</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under</w:t>
            </w:r>
            <w:r w:rsidR="00B3790A">
              <w:rPr>
                <w:rFonts w:cs="Arial"/>
              </w:rPr>
              <w:t xml:space="preserve"> </w:t>
            </w:r>
            <w:r>
              <w:rPr>
                <w:rFonts w:cs="Arial"/>
              </w:rPr>
              <w:t>surveillance</w:t>
            </w:r>
          </w:p>
        </w:tc>
      </w:tr>
      <w:tr w:rsidR="008B45D8" w14:paraId="6200E12F" w14:textId="77777777" w:rsidTr="00B3790A">
        <w:trPr>
          <w:jc w:val="center"/>
        </w:trPr>
        <w:tc>
          <w:tcPr>
            <w:tcW w:w="2628" w:type="dxa"/>
          </w:tcPr>
          <w:p w14:paraId="3B4E4645" w14:textId="77777777" w:rsidR="008B45D8" w:rsidRDefault="008B45D8" w:rsidP="003C65AA">
            <w:pPr>
              <w:pStyle w:val="TAL"/>
              <w:rPr>
                <w:rFonts w:cs="Arial"/>
              </w:rPr>
            </w:pPr>
            <w:r>
              <w:rPr>
                <w:rFonts w:cs="Arial"/>
              </w:rPr>
              <w:t>temporary</w:t>
            </w:r>
            <w:r w:rsidR="00B3790A">
              <w:rPr>
                <w:rFonts w:cs="Arial"/>
              </w:rPr>
              <w:t xml:space="preserve"> </w:t>
            </w:r>
            <w:r>
              <w:rPr>
                <w:rFonts w:cs="Arial"/>
              </w:rPr>
              <w:t>conference</w:t>
            </w:r>
            <w:r w:rsidR="00B3790A">
              <w:rPr>
                <w:rFonts w:cs="Arial"/>
              </w:rPr>
              <w:t xml:space="preserve"> </w:t>
            </w:r>
            <w:r>
              <w:rPr>
                <w:rFonts w:cs="Arial"/>
              </w:rPr>
              <w:t>URI</w:t>
            </w:r>
          </w:p>
        </w:tc>
        <w:tc>
          <w:tcPr>
            <w:tcW w:w="720" w:type="dxa"/>
            <w:vMerge/>
          </w:tcPr>
          <w:p w14:paraId="44EA9C0F" w14:textId="77777777" w:rsidR="008B45D8" w:rsidRDefault="008B45D8" w:rsidP="003C65AA">
            <w:pPr>
              <w:pStyle w:val="TAC"/>
              <w:rPr>
                <w:rFonts w:cs="Arial"/>
              </w:rPr>
            </w:pPr>
          </w:p>
        </w:tc>
        <w:tc>
          <w:tcPr>
            <w:tcW w:w="5868" w:type="dxa"/>
            <w:vMerge/>
          </w:tcPr>
          <w:p w14:paraId="7771C0DD" w14:textId="77777777" w:rsidR="008B45D8" w:rsidRDefault="008B45D8" w:rsidP="003C65AA">
            <w:pPr>
              <w:pStyle w:val="TAL"/>
              <w:rPr>
                <w:rFonts w:cs="Arial"/>
              </w:rPr>
            </w:pPr>
          </w:p>
        </w:tc>
      </w:tr>
      <w:tr w:rsidR="008B45D8" w14:paraId="3498D73C" w14:textId="77777777" w:rsidTr="00B3790A">
        <w:trPr>
          <w:jc w:val="center"/>
        </w:trPr>
        <w:tc>
          <w:tcPr>
            <w:tcW w:w="2628" w:type="dxa"/>
          </w:tcPr>
          <w:p w14:paraId="56CBAE80" w14:textId="77777777" w:rsidR="008B45D8" w:rsidRDefault="008B45D8" w:rsidP="003C65AA">
            <w:pPr>
              <w:pStyle w:val="TAL"/>
              <w:rPr>
                <w:rFonts w:cs="Arial"/>
              </w:rPr>
            </w:pPr>
            <w:r>
              <w:rPr>
                <w:rFonts w:cs="Arial"/>
              </w:rPr>
              <w:t>media</w:t>
            </w:r>
            <w:r w:rsidR="00B3790A">
              <w:rPr>
                <w:rFonts w:cs="Arial"/>
              </w:rPr>
              <w:t xml:space="preserve"> </w:t>
            </w:r>
            <w:r>
              <w:rPr>
                <w:rFonts w:cs="Arial"/>
              </w:rPr>
              <w:t>modification</w:t>
            </w:r>
          </w:p>
        </w:tc>
        <w:tc>
          <w:tcPr>
            <w:tcW w:w="720" w:type="dxa"/>
          </w:tcPr>
          <w:p w14:paraId="5EF249F4" w14:textId="77777777" w:rsidR="008B45D8" w:rsidRDefault="008B45D8" w:rsidP="003C65AA">
            <w:pPr>
              <w:pStyle w:val="TAC"/>
              <w:rPr>
                <w:rFonts w:cs="Arial"/>
              </w:rPr>
            </w:pPr>
            <w:r>
              <w:rPr>
                <w:rFonts w:cs="Arial"/>
              </w:rPr>
              <w:t>M</w:t>
            </w:r>
          </w:p>
        </w:tc>
        <w:tc>
          <w:tcPr>
            <w:tcW w:w="5868" w:type="dxa"/>
          </w:tcPr>
          <w:p w14:paraId="100BED3C" w14:textId="77777777" w:rsidR="008B45D8" w:rsidRDefault="008B45D8" w:rsidP="003C65AA">
            <w:pPr>
              <w:pStyle w:val="TAL"/>
              <w:rPr>
                <w:rFonts w:cs="Arial"/>
              </w:rPr>
            </w:pPr>
            <w:r>
              <w:rPr>
                <w:rFonts w:cs="Arial"/>
              </w:rPr>
              <w:t>Provide</w:t>
            </w:r>
            <w:r w:rsidR="00B3790A">
              <w:rPr>
                <w:rFonts w:cs="Arial"/>
              </w:rPr>
              <w:t xml:space="preserve"> </w:t>
            </w:r>
            <w:r>
              <w:rPr>
                <w:rFonts w:cs="Arial"/>
              </w:rPr>
              <w:t>information</w:t>
            </w:r>
            <w:r w:rsidR="00B3790A">
              <w:rPr>
                <w:rFonts w:cs="Arial"/>
              </w:rPr>
              <w:t xml:space="preserve"> </w:t>
            </w:r>
            <w:r>
              <w:rPr>
                <w:rFonts w:cs="Arial"/>
              </w:rPr>
              <w:t>about</w:t>
            </w:r>
            <w:r w:rsidR="00B3790A">
              <w:rPr>
                <w:rFonts w:cs="Arial"/>
              </w:rPr>
              <w:t xml:space="preserve"> </w:t>
            </w:r>
            <w:r>
              <w:rPr>
                <w:rFonts w:cs="Arial"/>
              </w:rPr>
              <w:t>the</w:t>
            </w:r>
            <w:r w:rsidR="00B3790A">
              <w:rPr>
                <w:rFonts w:cs="Arial"/>
              </w:rPr>
              <w:t xml:space="preserve"> </w:t>
            </w:r>
            <w:r>
              <w:rPr>
                <w:rFonts w:cs="Arial"/>
              </w:rPr>
              <w:t>attempt</w:t>
            </w:r>
            <w:r w:rsidR="00B3790A">
              <w:rPr>
                <w:rFonts w:cs="Arial"/>
              </w:rPr>
              <w:t xml:space="preserve"> </w:t>
            </w:r>
            <w:r>
              <w:rPr>
                <w:rFonts w:cs="Arial"/>
              </w:rPr>
              <w:t>to</w:t>
            </w:r>
            <w:r w:rsidR="00B3790A">
              <w:rPr>
                <w:rFonts w:cs="Arial"/>
              </w:rPr>
              <w:t xml:space="preserve"> </w:t>
            </w:r>
            <w:r>
              <w:rPr>
                <w:rFonts w:cs="Arial"/>
              </w:rPr>
              <w:t>modify</w:t>
            </w:r>
            <w:r w:rsidR="00B3790A">
              <w:rPr>
                <w:rFonts w:cs="Arial"/>
              </w:rPr>
              <w:t xml:space="preserve"> </w:t>
            </w:r>
            <w:r>
              <w:rPr>
                <w:rFonts w:cs="Arial"/>
              </w:rPr>
              <w:t>a</w:t>
            </w:r>
            <w:r w:rsidR="00B3790A">
              <w:rPr>
                <w:rFonts w:cs="Arial"/>
              </w:rPr>
              <w:t xml:space="preserve"> </w:t>
            </w:r>
            <w:r>
              <w:rPr>
                <w:rFonts w:cs="Arial"/>
              </w:rPr>
              <w:t>bearer</w:t>
            </w:r>
            <w:r w:rsidR="00B3790A">
              <w:rPr>
                <w:rFonts w:cs="Arial"/>
              </w:rPr>
              <w:t xml:space="preserve"> </w:t>
            </w:r>
            <w:r>
              <w:rPr>
                <w:rFonts w:cs="Arial"/>
              </w:rPr>
              <w:t>(i.e.,</w:t>
            </w:r>
            <w:r w:rsidR="00B3790A">
              <w:rPr>
                <w:rFonts w:cs="Arial"/>
              </w:rPr>
              <w:t xml:space="preserve"> </w:t>
            </w:r>
            <w:r>
              <w:rPr>
                <w:rFonts w:cs="Arial"/>
              </w:rPr>
              <w:t>add,</w:t>
            </w:r>
            <w:r w:rsidR="00B3790A">
              <w:rPr>
                <w:rFonts w:cs="Arial"/>
              </w:rPr>
              <w:t xml:space="preserve"> </w:t>
            </w:r>
            <w:r>
              <w:rPr>
                <w:rFonts w:cs="Arial"/>
              </w:rPr>
              <w:t>remove,</w:t>
            </w:r>
            <w:r w:rsidR="00B3790A">
              <w:rPr>
                <w:rFonts w:cs="Arial"/>
              </w:rPr>
              <w:t xml:space="preserve"> </w:t>
            </w:r>
            <w:r>
              <w:rPr>
                <w:rFonts w:cs="Arial"/>
              </w:rPr>
              <w:t>change)</w:t>
            </w:r>
            <w:r w:rsidR="00B3790A">
              <w:rPr>
                <w:rFonts w:cs="Arial"/>
              </w:rPr>
              <w:t xml:space="preserve"> </w:t>
            </w:r>
            <w:r>
              <w:rPr>
                <w:rFonts w:cs="Arial"/>
              </w:rPr>
              <w:t>and</w:t>
            </w:r>
            <w:r w:rsidR="00B3790A">
              <w:rPr>
                <w:rFonts w:cs="Arial"/>
              </w:rPr>
              <w:t xml:space="preserve"> </w:t>
            </w:r>
            <w:r>
              <w:rPr>
                <w:rFonts w:cs="Arial"/>
              </w:rPr>
              <w:t>value</w:t>
            </w:r>
            <w:r w:rsidR="00B3790A">
              <w:rPr>
                <w:rFonts w:cs="Arial"/>
              </w:rPr>
              <w:t xml:space="preserve"> </w:t>
            </w:r>
            <w:r>
              <w:rPr>
                <w:rFonts w:cs="Arial"/>
              </w:rPr>
              <w:t>of</w:t>
            </w:r>
            <w:r w:rsidR="00B3790A">
              <w:rPr>
                <w:rFonts w:cs="Arial"/>
              </w:rPr>
              <w:t xml:space="preserve"> </w:t>
            </w:r>
            <w:r>
              <w:rPr>
                <w:rFonts w:cs="Arial"/>
              </w:rPr>
              <w:t>media.</w:t>
            </w:r>
          </w:p>
        </w:tc>
      </w:tr>
      <w:tr w:rsidR="008B45D8" w14:paraId="00E526B0" w14:textId="77777777" w:rsidTr="00B3790A">
        <w:trPr>
          <w:jc w:val="center"/>
        </w:trPr>
        <w:tc>
          <w:tcPr>
            <w:tcW w:w="2628" w:type="dxa"/>
          </w:tcPr>
          <w:p w14:paraId="6685FABA" w14:textId="77777777" w:rsidR="008B45D8" w:rsidRDefault="008B45D8" w:rsidP="003C65AA">
            <w:pPr>
              <w:pStyle w:val="TAL"/>
              <w:rPr>
                <w:rFonts w:cs="Arial"/>
              </w:rPr>
            </w:pPr>
            <w:r>
              <w:rPr>
                <w:rFonts w:cs="Arial"/>
              </w:rPr>
              <w:t>failed</w:t>
            </w:r>
            <w:r w:rsidR="00B3790A">
              <w:rPr>
                <w:rFonts w:cs="Arial"/>
              </w:rPr>
              <w:t xml:space="preserve"> </w:t>
            </w:r>
            <w:r>
              <w:rPr>
                <w:rFonts w:cs="Arial"/>
              </w:rPr>
              <w:t>bearer</w:t>
            </w:r>
            <w:r w:rsidR="00B3790A">
              <w:rPr>
                <w:rFonts w:cs="Arial"/>
              </w:rPr>
              <w:t xml:space="preserve"> </w:t>
            </w:r>
            <w:r>
              <w:rPr>
                <w:rFonts w:cs="Arial"/>
              </w:rPr>
              <w:t>modify</w:t>
            </w:r>
            <w:r w:rsidR="00B3790A">
              <w:rPr>
                <w:rFonts w:cs="Arial"/>
              </w:rPr>
              <w:t xml:space="preserve"> </w:t>
            </w:r>
            <w:r>
              <w:rPr>
                <w:rFonts w:cs="Arial"/>
              </w:rPr>
              <w:t>reason</w:t>
            </w:r>
          </w:p>
        </w:tc>
        <w:tc>
          <w:tcPr>
            <w:tcW w:w="720" w:type="dxa"/>
          </w:tcPr>
          <w:p w14:paraId="3CF09AEC" w14:textId="77777777" w:rsidR="008B45D8" w:rsidRDefault="008B45D8" w:rsidP="003C65AA">
            <w:pPr>
              <w:pStyle w:val="TAC"/>
              <w:rPr>
                <w:rFonts w:cs="Arial"/>
              </w:rPr>
            </w:pPr>
            <w:r>
              <w:rPr>
                <w:rFonts w:cs="Arial"/>
              </w:rPr>
              <w:t>M</w:t>
            </w:r>
          </w:p>
        </w:tc>
        <w:tc>
          <w:tcPr>
            <w:tcW w:w="5868" w:type="dxa"/>
          </w:tcPr>
          <w:p w14:paraId="7574120B" w14:textId="77777777" w:rsidR="008B45D8" w:rsidRDefault="008B45D8" w:rsidP="003C65AA">
            <w:pPr>
              <w:pStyle w:val="TAL"/>
              <w:rPr>
                <w:rFonts w:cs="Arial"/>
              </w:rPr>
            </w:pPr>
            <w:r>
              <w:rPr>
                <w:rFonts w:cs="Arial"/>
              </w:rPr>
              <w:t>Provide</w:t>
            </w:r>
            <w:r w:rsidR="00B3790A">
              <w:rPr>
                <w:rFonts w:cs="Arial"/>
              </w:rPr>
              <w:t xml:space="preserve"> </w:t>
            </w:r>
            <w:r>
              <w:rPr>
                <w:rFonts w:cs="Arial"/>
              </w:rPr>
              <w:t>information</w:t>
            </w:r>
            <w:r w:rsidR="00B3790A">
              <w:rPr>
                <w:rFonts w:cs="Arial"/>
              </w:rPr>
              <w:t xml:space="preserve"> </w:t>
            </w:r>
            <w:r>
              <w:rPr>
                <w:rFonts w:cs="Arial"/>
              </w:rPr>
              <w:t>about</w:t>
            </w:r>
            <w:r w:rsidR="00B3790A">
              <w:rPr>
                <w:rFonts w:cs="Arial"/>
              </w:rPr>
              <w:t xml:space="preserve"> </w:t>
            </w:r>
            <w:r>
              <w:rPr>
                <w:rFonts w:cs="Arial"/>
              </w:rPr>
              <w:t>the</w:t>
            </w:r>
            <w:r w:rsidR="00B3790A">
              <w:rPr>
                <w:rFonts w:cs="Arial"/>
              </w:rPr>
              <w:t xml:space="preserve"> </w:t>
            </w:r>
            <w:r>
              <w:rPr>
                <w:rFonts w:cs="Arial"/>
              </w:rPr>
              <w:t>reason</w:t>
            </w:r>
            <w:r w:rsidR="00B3790A">
              <w:rPr>
                <w:rFonts w:cs="Arial"/>
              </w:rPr>
              <w:t xml:space="preserve"> </w:t>
            </w:r>
            <w:r>
              <w:rPr>
                <w:rFonts w:cs="Arial"/>
              </w:rPr>
              <w:t>for</w:t>
            </w:r>
            <w:r w:rsidR="00B3790A">
              <w:rPr>
                <w:rFonts w:cs="Arial"/>
              </w:rPr>
              <w:t xml:space="preserve"> </w:t>
            </w:r>
            <w:r>
              <w:rPr>
                <w:rFonts w:cs="Arial"/>
              </w:rPr>
              <w:t>failed</w:t>
            </w:r>
            <w:r w:rsidR="00B3790A">
              <w:rPr>
                <w:rFonts w:cs="Arial"/>
              </w:rPr>
              <w:t xml:space="preserve"> </w:t>
            </w:r>
            <w:r>
              <w:rPr>
                <w:rFonts w:cs="Arial"/>
              </w:rPr>
              <w:t>bearer</w:t>
            </w:r>
            <w:r w:rsidR="00B3790A">
              <w:rPr>
                <w:rFonts w:cs="Arial"/>
              </w:rPr>
              <w:t xml:space="preserve"> </w:t>
            </w:r>
            <w:r>
              <w:rPr>
                <w:rFonts w:cs="Arial"/>
              </w:rPr>
              <w:t>modification.</w:t>
            </w:r>
          </w:p>
        </w:tc>
      </w:tr>
    </w:tbl>
    <w:p w14:paraId="7209D69F" w14:textId="77777777" w:rsidR="008B45D8" w:rsidRPr="00ED474D" w:rsidRDefault="008B45D8" w:rsidP="00A77147"/>
    <w:p w14:paraId="7E7B83CD" w14:textId="77777777" w:rsidR="008B45D8" w:rsidRDefault="008B45D8" w:rsidP="008B45D8">
      <w:pPr>
        <w:pStyle w:val="TH"/>
        <w:rPr>
          <w:rFonts w:cs="Arial"/>
        </w:rPr>
      </w:pPr>
      <w:r>
        <w:rPr>
          <w:rFonts w:cs="Arial"/>
        </w:rPr>
        <w:t>Table 11.11: Conference Service End (unsuccessful)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02C082BB" w14:textId="77777777" w:rsidTr="00B3790A">
        <w:trPr>
          <w:tblHeader/>
          <w:jc w:val="center"/>
        </w:trPr>
        <w:tc>
          <w:tcPr>
            <w:tcW w:w="2628" w:type="dxa"/>
            <w:shd w:val="pct12" w:color="auto" w:fill="auto"/>
          </w:tcPr>
          <w:p w14:paraId="637C4662"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31A501A2"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223C6A23" w14:textId="77777777" w:rsidR="008B45D8" w:rsidRDefault="008B45D8" w:rsidP="003C65AA">
            <w:pPr>
              <w:pStyle w:val="TAH"/>
              <w:rPr>
                <w:rFonts w:cs="Arial"/>
              </w:rPr>
            </w:pPr>
            <w:r>
              <w:rPr>
                <w:rFonts w:cs="Arial"/>
              </w:rPr>
              <w:t>Description/Conditions</w:t>
            </w:r>
          </w:p>
        </w:tc>
      </w:tr>
      <w:tr w:rsidR="008B45D8" w14:paraId="0E288F96" w14:textId="77777777" w:rsidTr="00B3790A">
        <w:trPr>
          <w:jc w:val="center"/>
        </w:trPr>
        <w:tc>
          <w:tcPr>
            <w:tcW w:w="2628" w:type="dxa"/>
          </w:tcPr>
          <w:p w14:paraId="2E63F463" w14:textId="77777777" w:rsidR="008B45D8" w:rsidRDefault="008B45D8" w:rsidP="003C65AA">
            <w:pPr>
              <w:pStyle w:val="TAL"/>
              <w:rPr>
                <w:rFonts w:cs="Arial"/>
              </w:rPr>
            </w:pPr>
            <w:r>
              <w:rPr>
                <w:rFonts w:cs="Arial"/>
              </w:rPr>
              <w:t>observed</w:t>
            </w:r>
            <w:r w:rsidR="00B3790A">
              <w:rPr>
                <w:rFonts w:cs="Arial"/>
              </w:rPr>
              <w:t xml:space="preserve"> </w:t>
            </w:r>
            <w:r>
              <w:rPr>
                <w:rFonts w:cs="Arial"/>
              </w:rPr>
              <w:t>IMPU</w:t>
            </w:r>
          </w:p>
        </w:tc>
        <w:tc>
          <w:tcPr>
            <w:tcW w:w="720" w:type="dxa"/>
            <w:tcBorders>
              <w:bottom w:val="nil"/>
            </w:tcBorders>
          </w:tcPr>
          <w:p w14:paraId="4BA33323" w14:textId="77777777" w:rsidR="008B45D8" w:rsidRDefault="008B45D8" w:rsidP="003C65AA">
            <w:pPr>
              <w:pStyle w:val="TAC"/>
              <w:rPr>
                <w:rFonts w:cs="Arial"/>
              </w:rPr>
            </w:pPr>
          </w:p>
        </w:tc>
        <w:tc>
          <w:tcPr>
            <w:tcW w:w="5868" w:type="dxa"/>
            <w:tcBorders>
              <w:bottom w:val="nil"/>
            </w:tcBorders>
          </w:tcPr>
          <w:p w14:paraId="4EEDA6E5" w14:textId="77777777" w:rsidR="008B45D8" w:rsidRDefault="008B45D8" w:rsidP="003C65AA">
            <w:pPr>
              <w:pStyle w:val="TAL"/>
              <w:rPr>
                <w:rFonts w:cs="Arial"/>
              </w:rPr>
            </w:pPr>
          </w:p>
        </w:tc>
      </w:tr>
      <w:tr w:rsidR="008B45D8" w14:paraId="282E9060" w14:textId="77777777" w:rsidTr="00B3790A">
        <w:trPr>
          <w:jc w:val="center"/>
        </w:trPr>
        <w:tc>
          <w:tcPr>
            <w:tcW w:w="2628" w:type="dxa"/>
          </w:tcPr>
          <w:p w14:paraId="451932A7" w14:textId="77777777" w:rsidR="008B45D8" w:rsidRDefault="008B45D8" w:rsidP="003C65AA">
            <w:pPr>
              <w:pStyle w:val="TAL"/>
              <w:rPr>
                <w:rFonts w:cs="Arial"/>
              </w:rPr>
            </w:pPr>
            <w:r>
              <w:rPr>
                <w:rFonts w:cs="Arial"/>
              </w:rPr>
              <w:t>observed</w:t>
            </w:r>
            <w:r w:rsidR="00B3790A">
              <w:rPr>
                <w:rFonts w:cs="Arial"/>
              </w:rPr>
              <w:t xml:space="preserve"> </w:t>
            </w:r>
            <w:r>
              <w:rPr>
                <w:rFonts w:cs="Arial"/>
              </w:rPr>
              <w:t>IMPI</w:t>
            </w:r>
          </w:p>
        </w:tc>
        <w:tc>
          <w:tcPr>
            <w:tcW w:w="720" w:type="dxa"/>
            <w:tcBorders>
              <w:top w:val="nil"/>
              <w:bottom w:val="nil"/>
            </w:tcBorders>
          </w:tcPr>
          <w:p w14:paraId="72B8FD3E" w14:textId="77777777" w:rsidR="008B45D8" w:rsidRDefault="008B45D8" w:rsidP="003C65AA">
            <w:pPr>
              <w:pStyle w:val="TAC"/>
              <w:rPr>
                <w:rFonts w:cs="Arial"/>
              </w:rPr>
            </w:pPr>
            <w:r>
              <w:rPr>
                <w:rFonts w:cs="Arial"/>
              </w:rPr>
              <w:t>C</w:t>
            </w:r>
          </w:p>
        </w:tc>
        <w:tc>
          <w:tcPr>
            <w:tcW w:w="5868" w:type="dxa"/>
            <w:tcBorders>
              <w:top w:val="nil"/>
              <w:bottom w:val="nil"/>
            </w:tcBorders>
          </w:tcPr>
          <w:p w14:paraId="3DD825CA"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3340AAF9" w14:textId="77777777" w:rsidTr="00B3790A">
        <w:trPr>
          <w:jc w:val="center"/>
        </w:trPr>
        <w:tc>
          <w:tcPr>
            <w:tcW w:w="2628" w:type="dxa"/>
          </w:tcPr>
          <w:p w14:paraId="1D656C1F"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56F1B268" w14:textId="77777777" w:rsidR="008B45D8" w:rsidRDefault="008B45D8" w:rsidP="003C65AA">
            <w:pPr>
              <w:pStyle w:val="TAC"/>
              <w:rPr>
                <w:rFonts w:cs="Arial"/>
              </w:rPr>
            </w:pPr>
            <w:r>
              <w:rPr>
                <w:rFonts w:cs="Arial"/>
              </w:rPr>
              <w:t>M</w:t>
            </w:r>
          </w:p>
        </w:tc>
        <w:tc>
          <w:tcPr>
            <w:tcW w:w="5868" w:type="dxa"/>
          </w:tcPr>
          <w:p w14:paraId="1156351F" w14:textId="77777777" w:rsidR="008B45D8" w:rsidRDefault="008B45D8" w:rsidP="003C65AA">
            <w:pPr>
              <w:pStyle w:val="TAL"/>
              <w:rPr>
                <w:rFonts w:cs="Arial"/>
              </w:rPr>
            </w:pPr>
            <w:r>
              <w:rPr>
                <w:rFonts w:cs="Arial"/>
              </w:rPr>
              <w:t>Provide</w:t>
            </w:r>
            <w:r w:rsidR="00B3790A">
              <w:rPr>
                <w:rFonts w:cs="Arial"/>
              </w:rPr>
              <w:t xml:space="preserve"> </w:t>
            </w:r>
            <w:r>
              <w:rPr>
                <w:rFonts w:cs="Arial"/>
              </w:rPr>
              <w:t>Conference</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Conference</w:t>
            </w:r>
            <w:r w:rsidR="00B3790A">
              <w:rPr>
                <w:rFonts w:cs="Arial"/>
              </w:rPr>
              <w:t xml:space="preserve"> </w:t>
            </w:r>
            <w:r>
              <w:rPr>
                <w:rFonts w:cs="Arial"/>
              </w:rPr>
              <w:t>End).</w:t>
            </w:r>
          </w:p>
        </w:tc>
      </w:tr>
      <w:tr w:rsidR="008B45D8" w14:paraId="388E5BDE" w14:textId="77777777" w:rsidTr="00B3790A">
        <w:trPr>
          <w:jc w:val="center"/>
        </w:trPr>
        <w:tc>
          <w:tcPr>
            <w:tcW w:w="2628" w:type="dxa"/>
          </w:tcPr>
          <w:p w14:paraId="52EBDB96"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3D53EE1F" w14:textId="77777777" w:rsidR="008B45D8" w:rsidRDefault="008B45D8" w:rsidP="003C65AA">
            <w:pPr>
              <w:pStyle w:val="TAC"/>
              <w:rPr>
                <w:rFonts w:cs="Arial"/>
              </w:rPr>
            </w:pPr>
            <w:r>
              <w:rPr>
                <w:rFonts w:cs="Arial"/>
              </w:rPr>
              <w:t>M</w:t>
            </w:r>
          </w:p>
        </w:tc>
        <w:tc>
          <w:tcPr>
            <w:tcW w:w="5868" w:type="dxa"/>
            <w:tcBorders>
              <w:top w:val="nil"/>
              <w:bottom w:val="nil"/>
            </w:tcBorders>
          </w:tcPr>
          <w:p w14:paraId="57E2F2ED"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14:paraId="648E61C9" w14:textId="77777777" w:rsidTr="00B3790A">
        <w:trPr>
          <w:jc w:val="center"/>
        </w:trPr>
        <w:tc>
          <w:tcPr>
            <w:tcW w:w="2628" w:type="dxa"/>
          </w:tcPr>
          <w:p w14:paraId="48673175" w14:textId="77777777" w:rsidR="008B45D8" w:rsidRDefault="008B45D8" w:rsidP="003C65AA">
            <w:pPr>
              <w:pStyle w:val="TAL"/>
              <w:rPr>
                <w:rFonts w:cs="Arial"/>
              </w:rPr>
            </w:pPr>
            <w:r>
              <w:rPr>
                <w:rFonts w:cs="Arial"/>
              </w:rPr>
              <w:t>event</w:t>
            </w:r>
            <w:r w:rsidR="00B3790A">
              <w:rPr>
                <w:rFonts w:cs="Arial"/>
              </w:rPr>
              <w:t xml:space="preserve"> </w:t>
            </w:r>
            <w:r>
              <w:rPr>
                <w:rFonts w:cs="Arial"/>
              </w:rPr>
              <w:t>time</w:t>
            </w:r>
          </w:p>
        </w:tc>
        <w:tc>
          <w:tcPr>
            <w:tcW w:w="720" w:type="dxa"/>
            <w:tcBorders>
              <w:top w:val="nil"/>
            </w:tcBorders>
          </w:tcPr>
          <w:p w14:paraId="39E13F3A" w14:textId="77777777" w:rsidR="008B45D8" w:rsidRDefault="008B45D8" w:rsidP="003C65AA">
            <w:pPr>
              <w:pStyle w:val="TAC"/>
              <w:rPr>
                <w:rFonts w:cs="Arial"/>
              </w:rPr>
            </w:pPr>
          </w:p>
        </w:tc>
        <w:tc>
          <w:tcPr>
            <w:tcW w:w="5868" w:type="dxa"/>
            <w:tcBorders>
              <w:top w:val="nil"/>
            </w:tcBorders>
          </w:tcPr>
          <w:p w14:paraId="1143793A" w14:textId="77777777" w:rsidR="008B45D8" w:rsidRDefault="008B45D8" w:rsidP="003C65AA">
            <w:pPr>
              <w:pStyle w:val="TAL"/>
              <w:rPr>
                <w:rFonts w:cs="Arial"/>
              </w:rPr>
            </w:pPr>
          </w:p>
        </w:tc>
      </w:tr>
      <w:tr w:rsidR="008B45D8" w14:paraId="6F2F4895" w14:textId="77777777" w:rsidTr="00B3790A">
        <w:trPr>
          <w:jc w:val="center"/>
        </w:trPr>
        <w:tc>
          <w:tcPr>
            <w:tcW w:w="2628" w:type="dxa"/>
          </w:tcPr>
          <w:p w14:paraId="454A534E"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4F6AB7C5" w14:textId="77777777" w:rsidR="008B45D8" w:rsidRDefault="008B45D8" w:rsidP="003C65AA">
            <w:pPr>
              <w:pStyle w:val="TAC"/>
              <w:rPr>
                <w:rFonts w:cs="Arial"/>
              </w:rPr>
            </w:pPr>
            <w:r>
              <w:rPr>
                <w:rFonts w:cs="Arial"/>
              </w:rPr>
              <w:t>M</w:t>
            </w:r>
          </w:p>
        </w:tc>
        <w:tc>
          <w:tcPr>
            <w:tcW w:w="5868" w:type="dxa"/>
          </w:tcPr>
          <w:p w14:paraId="4C18D1A3"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4B5F33B" w14:textId="77777777" w:rsidTr="00B3790A">
        <w:trPr>
          <w:jc w:val="center"/>
        </w:trPr>
        <w:tc>
          <w:tcPr>
            <w:tcW w:w="2628" w:type="dxa"/>
          </w:tcPr>
          <w:p w14:paraId="04006B54"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1F2217E9" w14:textId="77777777" w:rsidR="008B45D8" w:rsidRDefault="008B45D8" w:rsidP="003C65AA">
            <w:pPr>
              <w:pStyle w:val="TAC"/>
              <w:rPr>
                <w:rFonts w:cs="Arial"/>
              </w:rPr>
            </w:pPr>
            <w:r>
              <w:rPr>
                <w:rFonts w:cs="Arial"/>
              </w:rPr>
              <w:t>M</w:t>
            </w:r>
          </w:p>
        </w:tc>
        <w:tc>
          <w:tcPr>
            <w:tcW w:w="5868" w:type="dxa"/>
          </w:tcPr>
          <w:p w14:paraId="79FC076E"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103E960A" w14:textId="77777777" w:rsidTr="00B3790A">
        <w:trPr>
          <w:jc w:val="center"/>
        </w:trPr>
        <w:tc>
          <w:tcPr>
            <w:tcW w:w="2628" w:type="dxa"/>
          </w:tcPr>
          <w:p w14:paraId="63410A67"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513907CE" w14:textId="77777777" w:rsidR="008B45D8" w:rsidRDefault="008B45D8" w:rsidP="003C65AA">
            <w:pPr>
              <w:pStyle w:val="TAC"/>
              <w:rPr>
                <w:rFonts w:cs="Arial"/>
              </w:rPr>
            </w:pPr>
            <w:r>
              <w:rPr>
                <w:rFonts w:cs="Arial"/>
              </w:rPr>
              <w:t>M</w:t>
            </w:r>
          </w:p>
        </w:tc>
        <w:tc>
          <w:tcPr>
            <w:tcW w:w="5868" w:type="dxa"/>
          </w:tcPr>
          <w:p w14:paraId="13ED4361"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58B39C9D" w14:textId="77777777" w:rsidTr="00B3790A">
        <w:trPr>
          <w:jc w:val="center"/>
        </w:trPr>
        <w:tc>
          <w:tcPr>
            <w:tcW w:w="2628" w:type="dxa"/>
          </w:tcPr>
          <w:p w14:paraId="4C0EC125" w14:textId="77777777" w:rsidR="008B45D8" w:rsidRDefault="008B45D8" w:rsidP="003C65AA">
            <w:pPr>
              <w:pStyle w:val="TAL"/>
              <w:rPr>
                <w:rFonts w:cs="Arial"/>
              </w:rPr>
            </w:pPr>
            <w:r>
              <w:rPr>
                <w:rFonts w:cs="Arial"/>
              </w:rPr>
              <w:t>initiator</w:t>
            </w:r>
            <w:r w:rsidR="00B3790A">
              <w:rPr>
                <w:rFonts w:cs="Arial"/>
              </w:rPr>
              <w:t xml:space="preserve"> </w:t>
            </w:r>
            <w:r>
              <w:rPr>
                <w:rFonts w:cs="Arial"/>
              </w:rPr>
              <w:t>(of</w:t>
            </w:r>
            <w:r w:rsidR="00B3790A">
              <w:rPr>
                <w:rFonts w:cs="Arial"/>
              </w:rPr>
              <w:t xml:space="preserve"> </w:t>
            </w:r>
            <w:r>
              <w:rPr>
                <w:rFonts w:cs="Arial"/>
              </w:rPr>
              <w:t>conference</w:t>
            </w:r>
            <w:r w:rsidR="00B3790A">
              <w:rPr>
                <w:rFonts w:cs="Arial"/>
              </w:rPr>
              <w:t xml:space="preserve"> </w:t>
            </w:r>
            <w:r>
              <w:rPr>
                <w:rFonts w:cs="Arial"/>
              </w:rPr>
              <w:t>end</w:t>
            </w:r>
            <w:r w:rsidR="00B3790A">
              <w:rPr>
                <w:rFonts w:cs="Arial"/>
              </w:rPr>
              <w:t xml:space="preserve"> </w:t>
            </w:r>
            <w:r>
              <w:rPr>
                <w:rFonts w:cs="Arial"/>
              </w:rPr>
              <w:t>request)</w:t>
            </w:r>
          </w:p>
        </w:tc>
        <w:tc>
          <w:tcPr>
            <w:tcW w:w="720" w:type="dxa"/>
          </w:tcPr>
          <w:p w14:paraId="6D14752A" w14:textId="77777777" w:rsidR="008B45D8" w:rsidRDefault="008B45D8" w:rsidP="003C65AA">
            <w:pPr>
              <w:pStyle w:val="TAC"/>
              <w:rPr>
                <w:rFonts w:cs="Arial"/>
              </w:rPr>
            </w:pPr>
            <w:r>
              <w:rPr>
                <w:rFonts w:cs="Arial"/>
              </w:rPr>
              <w:t>M</w:t>
            </w:r>
          </w:p>
        </w:tc>
        <w:tc>
          <w:tcPr>
            <w:tcW w:w="5868" w:type="dxa"/>
          </w:tcPr>
          <w:p w14:paraId="44DFCC76" w14:textId="77777777" w:rsidR="008B45D8" w:rsidRDefault="008B45D8" w:rsidP="003C65AA">
            <w:pPr>
              <w:pStyle w:val="TAL"/>
              <w:rPr>
                <w:rFonts w:cs="Arial"/>
              </w:rPr>
            </w:pPr>
            <w:r>
              <w:rPr>
                <w:rFonts w:cs="Arial"/>
              </w:rPr>
              <w:t>Provide</w:t>
            </w:r>
            <w:r w:rsidR="00B3790A">
              <w:rPr>
                <w:rFonts w:cs="Arial"/>
              </w:rPr>
              <w:t xml:space="preserve"> </w:t>
            </w:r>
            <w:r>
              <w:rPr>
                <w:rFonts w:cs="Arial"/>
              </w:rPr>
              <w:t>information</w:t>
            </w:r>
            <w:r w:rsidR="00B3790A">
              <w:rPr>
                <w:rFonts w:cs="Arial"/>
              </w:rPr>
              <w:t xml:space="preserve"> </w:t>
            </w:r>
            <w:r>
              <w:rPr>
                <w:rFonts w:cs="Arial"/>
              </w:rPr>
              <w:t>on</w:t>
            </w:r>
            <w:r w:rsidR="00B3790A">
              <w:rPr>
                <w:rFonts w:cs="Arial"/>
              </w:rPr>
              <w:t xml:space="preserve"> </w:t>
            </w:r>
            <w:r>
              <w:rPr>
                <w:rFonts w:cs="Arial"/>
              </w:rPr>
              <w:t>the</w:t>
            </w:r>
            <w:r w:rsidR="00B3790A">
              <w:rPr>
                <w:rFonts w:cs="Arial"/>
              </w:rPr>
              <w:t xml:space="preserve"> </w:t>
            </w:r>
            <w:r>
              <w:rPr>
                <w:rFonts w:cs="Arial"/>
              </w:rPr>
              <w:t>initiator</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end</w:t>
            </w:r>
            <w:r w:rsidR="00B3790A">
              <w:rPr>
                <w:rFonts w:cs="Arial"/>
              </w:rPr>
              <w:t xml:space="preserve"> </w:t>
            </w:r>
            <w:r>
              <w:rPr>
                <w:rFonts w:cs="Arial"/>
              </w:rPr>
              <w:t>(e.g,,</w:t>
            </w:r>
            <w:r w:rsidR="00B3790A">
              <w:rPr>
                <w:rFonts w:cs="Arial"/>
              </w:rPr>
              <w:t xml:space="preserve"> </w:t>
            </w:r>
            <w:r>
              <w:rPr>
                <w:rFonts w:cs="Arial"/>
              </w:rPr>
              <w:t>target,</w:t>
            </w:r>
            <w:r w:rsidR="00B3790A">
              <w:rPr>
                <w:rFonts w:cs="Arial"/>
              </w:rPr>
              <w:t xml:space="preserve"> </w:t>
            </w:r>
            <w:r>
              <w:rPr>
                <w:rFonts w:cs="Arial"/>
              </w:rPr>
              <w:t>network,</w:t>
            </w:r>
            <w:r w:rsidR="00B3790A">
              <w:rPr>
                <w:rFonts w:cs="Arial"/>
              </w:rPr>
              <w:t xml:space="preserve"> </w:t>
            </w:r>
            <w:r>
              <w:rPr>
                <w:rFonts w:cs="Arial"/>
              </w:rPr>
              <w:t>conferee).</w:t>
            </w:r>
          </w:p>
        </w:tc>
      </w:tr>
      <w:tr w:rsidR="008B45D8" w14:paraId="6F8A9D7C" w14:textId="77777777" w:rsidTr="00B3790A">
        <w:trPr>
          <w:jc w:val="center"/>
        </w:trPr>
        <w:tc>
          <w:tcPr>
            <w:tcW w:w="2628" w:type="dxa"/>
          </w:tcPr>
          <w:p w14:paraId="7D8C1364" w14:textId="77777777" w:rsidR="008B45D8" w:rsidRDefault="008B45D8" w:rsidP="003C65AA">
            <w:pPr>
              <w:pStyle w:val="TAL"/>
              <w:rPr>
                <w:rFonts w:cs="Arial"/>
              </w:rPr>
            </w:pPr>
            <w:r>
              <w:rPr>
                <w:rFonts w:cs="Arial"/>
              </w:rPr>
              <w:t>conference</w:t>
            </w:r>
            <w:r w:rsidR="00B3790A">
              <w:rPr>
                <w:rFonts w:cs="Arial"/>
              </w:rPr>
              <w:t xml:space="preserve"> </w:t>
            </w:r>
            <w:r>
              <w:rPr>
                <w:rFonts w:cs="Arial"/>
              </w:rPr>
              <w:t>URI</w:t>
            </w:r>
          </w:p>
        </w:tc>
        <w:tc>
          <w:tcPr>
            <w:tcW w:w="720" w:type="dxa"/>
            <w:vMerge w:val="restart"/>
          </w:tcPr>
          <w:p w14:paraId="01D0D3CD" w14:textId="77777777" w:rsidR="008B45D8" w:rsidRDefault="008B45D8" w:rsidP="003C65AA">
            <w:pPr>
              <w:pStyle w:val="TAC"/>
              <w:rPr>
                <w:rFonts w:cs="Arial"/>
              </w:rPr>
            </w:pPr>
            <w:r>
              <w:rPr>
                <w:rFonts w:cs="Arial"/>
              </w:rPr>
              <w:t>C</w:t>
            </w:r>
          </w:p>
        </w:tc>
        <w:tc>
          <w:tcPr>
            <w:tcW w:w="5868" w:type="dxa"/>
            <w:vMerge w:val="restart"/>
          </w:tcPr>
          <w:p w14:paraId="435A0550"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URI</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under</w:t>
            </w:r>
            <w:r w:rsidR="00B3790A">
              <w:rPr>
                <w:rFonts w:cs="Arial"/>
              </w:rPr>
              <w:t xml:space="preserve"> </w:t>
            </w:r>
            <w:r>
              <w:rPr>
                <w:rFonts w:cs="Arial"/>
              </w:rPr>
              <w:t>surveillance.</w:t>
            </w:r>
          </w:p>
        </w:tc>
      </w:tr>
      <w:tr w:rsidR="008B45D8" w14:paraId="4A316507" w14:textId="77777777" w:rsidTr="00B3790A">
        <w:trPr>
          <w:jc w:val="center"/>
        </w:trPr>
        <w:tc>
          <w:tcPr>
            <w:tcW w:w="2628" w:type="dxa"/>
          </w:tcPr>
          <w:p w14:paraId="33C8A392" w14:textId="77777777" w:rsidR="008B45D8" w:rsidRDefault="008B45D8" w:rsidP="003C65AA">
            <w:pPr>
              <w:pStyle w:val="TAL"/>
              <w:rPr>
                <w:rFonts w:cs="Arial"/>
              </w:rPr>
            </w:pPr>
            <w:r>
              <w:rPr>
                <w:rFonts w:cs="Arial"/>
              </w:rPr>
              <w:t>temporary</w:t>
            </w:r>
            <w:r w:rsidR="00B3790A">
              <w:rPr>
                <w:rFonts w:cs="Arial"/>
              </w:rPr>
              <w:t xml:space="preserve"> </w:t>
            </w:r>
            <w:r>
              <w:rPr>
                <w:rFonts w:cs="Arial"/>
              </w:rPr>
              <w:t>conference</w:t>
            </w:r>
            <w:r w:rsidR="00B3790A">
              <w:rPr>
                <w:rFonts w:cs="Arial"/>
              </w:rPr>
              <w:t xml:space="preserve"> </w:t>
            </w:r>
            <w:r>
              <w:rPr>
                <w:rFonts w:cs="Arial"/>
              </w:rPr>
              <w:t>URI</w:t>
            </w:r>
          </w:p>
        </w:tc>
        <w:tc>
          <w:tcPr>
            <w:tcW w:w="720" w:type="dxa"/>
            <w:vMerge/>
          </w:tcPr>
          <w:p w14:paraId="3337E5E4" w14:textId="77777777" w:rsidR="008B45D8" w:rsidRDefault="008B45D8" w:rsidP="003C65AA">
            <w:pPr>
              <w:pStyle w:val="TAC"/>
              <w:rPr>
                <w:rFonts w:cs="Arial"/>
              </w:rPr>
            </w:pPr>
          </w:p>
        </w:tc>
        <w:tc>
          <w:tcPr>
            <w:tcW w:w="5868" w:type="dxa"/>
            <w:vMerge/>
          </w:tcPr>
          <w:p w14:paraId="027B2B1B" w14:textId="77777777" w:rsidR="008B45D8" w:rsidRDefault="008B45D8" w:rsidP="003C65AA">
            <w:pPr>
              <w:pStyle w:val="TAL"/>
              <w:rPr>
                <w:rFonts w:cs="Arial"/>
              </w:rPr>
            </w:pPr>
          </w:p>
        </w:tc>
      </w:tr>
      <w:tr w:rsidR="008B45D8" w14:paraId="682E5AF0" w14:textId="77777777" w:rsidTr="00B3790A">
        <w:trPr>
          <w:jc w:val="center"/>
        </w:trPr>
        <w:tc>
          <w:tcPr>
            <w:tcW w:w="2628" w:type="dxa"/>
          </w:tcPr>
          <w:p w14:paraId="63FD9C8D" w14:textId="77777777" w:rsidR="008B45D8" w:rsidRDefault="008B45D8" w:rsidP="003C65AA">
            <w:pPr>
              <w:pStyle w:val="TAL"/>
              <w:rPr>
                <w:rFonts w:cs="Arial"/>
              </w:rPr>
            </w:pPr>
            <w:r>
              <w:rPr>
                <w:rFonts w:cs="Arial"/>
              </w:rPr>
              <w:t>failed</w:t>
            </w:r>
            <w:r w:rsidR="00B3790A">
              <w:rPr>
                <w:rFonts w:cs="Arial"/>
              </w:rPr>
              <w:t xml:space="preserve"> </w:t>
            </w:r>
            <w:r>
              <w:rPr>
                <w:rFonts w:cs="Arial"/>
              </w:rPr>
              <w:t>conference</w:t>
            </w:r>
            <w:r w:rsidR="00B3790A">
              <w:rPr>
                <w:rFonts w:cs="Arial"/>
              </w:rPr>
              <w:t xml:space="preserve"> </w:t>
            </w:r>
            <w:r>
              <w:rPr>
                <w:rFonts w:cs="Arial"/>
              </w:rPr>
              <w:t>end</w:t>
            </w:r>
            <w:r w:rsidR="00B3790A">
              <w:rPr>
                <w:rFonts w:cs="Arial"/>
              </w:rPr>
              <w:t xml:space="preserve"> </w:t>
            </w:r>
            <w:r>
              <w:rPr>
                <w:rFonts w:cs="Arial"/>
              </w:rPr>
              <w:t>reason</w:t>
            </w:r>
          </w:p>
        </w:tc>
        <w:tc>
          <w:tcPr>
            <w:tcW w:w="720" w:type="dxa"/>
          </w:tcPr>
          <w:p w14:paraId="136BCA5B" w14:textId="77777777" w:rsidR="008B45D8" w:rsidRDefault="008B45D8" w:rsidP="003C65AA">
            <w:pPr>
              <w:pStyle w:val="TAC"/>
              <w:rPr>
                <w:rFonts w:cs="Arial"/>
              </w:rPr>
            </w:pPr>
            <w:r>
              <w:rPr>
                <w:rFonts w:cs="Arial"/>
              </w:rPr>
              <w:t>M</w:t>
            </w:r>
          </w:p>
        </w:tc>
        <w:tc>
          <w:tcPr>
            <w:tcW w:w="5868" w:type="dxa"/>
          </w:tcPr>
          <w:p w14:paraId="293EC593" w14:textId="77777777" w:rsidR="008B45D8" w:rsidRDefault="008B45D8" w:rsidP="003C65AA">
            <w:pPr>
              <w:pStyle w:val="TAL"/>
              <w:rPr>
                <w:rFonts w:cs="Arial"/>
              </w:rPr>
            </w:pPr>
            <w:r>
              <w:rPr>
                <w:rFonts w:cs="Arial"/>
              </w:rPr>
              <w:t>Provide</w:t>
            </w:r>
            <w:r w:rsidR="00B3790A">
              <w:rPr>
                <w:rFonts w:cs="Arial"/>
              </w:rPr>
              <w:t xml:space="preserve"> </w:t>
            </w:r>
            <w:r>
              <w:rPr>
                <w:rFonts w:cs="Arial"/>
              </w:rPr>
              <w:t>information</w:t>
            </w:r>
            <w:r w:rsidR="00B3790A">
              <w:rPr>
                <w:rFonts w:cs="Arial"/>
              </w:rPr>
              <w:t xml:space="preserve"> </w:t>
            </w:r>
            <w:r>
              <w:rPr>
                <w:rFonts w:cs="Arial"/>
              </w:rPr>
              <w:t>about</w:t>
            </w:r>
            <w:r w:rsidR="00B3790A">
              <w:rPr>
                <w:rFonts w:cs="Arial"/>
              </w:rPr>
              <w:t xml:space="preserve"> </w:t>
            </w:r>
            <w:r>
              <w:rPr>
                <w:rFonts w:cs="Arial"/>
              </w:rPr>
              <w:t>the</w:t>
            </w:r>
            <w:r w:rsidR="00B3790A">
              <w:rPr>
                <w:rFonts w:cs="Arial"/>
              </w:rPr>
              <w:t xml:space="preserve"> </w:t>
            </w:r>
            <w:r>
              <w:rPr>
                <w:rFonts w:cs="Arial"/>
              </w:rPr>
              <w:t>reason</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failed</w:t>
            </w:r>
            <w:r w:rsidR="00B3790A">
              <w:rPr>
                <w:rFonts w:cs="Arial"/>
              </w:rPr>
              <w:t xml:space="preserve"> </w:t>
            </w:r>
            <w:r>
              <w:rPr>
                <w:rFonts w:cs="Arial"/>
              </w:rPr>
              <w:t>conference</w:t>
            </w:r>
            <w:r w:rsidR="00B3790A">
              <w:rPr>
                <w:rFonts w:cs="Arial"/>
              </w:rPr>
              <w:t xml:space="preserve"> </w:t>
            </w:r>
            <w:r>
              <w:rPr>
                <w:rFonts w:cs="Arial"/>
              </w:rPr>
              <w:t>end.</w:t>
            </w:r>
          </w:p>
        </w:tc>
      </w:tr>
    </w:tbl>
    <w:p w14:paraId="55638E6A" w14:textId="77777777" w:rsidR="008B45D8" w:rsidRPr="00ED474D" w:rsidRDefault="008B45D8" w:rsidP="00A77147"/>
    <w:p w14:paraId="675B618E" w14:textId="77777777" w:rsidR="008B45D8" w:rsidRDefault="008B45D8" w:rsidP="008B45D8">
      <w:pPr>
        <w:pStyle w:val="Heading4"/>
      </w:pPr>
      <w:bookmarkStart w:id="242" w:name="_Toc175670973"/>
      <w:r>
        <w:t>11.5.1.4</w:t>
      </w:r>
      <w:r>
        <w:tab/>
        <w:t>END record information</w:t>
      </w:r>
      <w:bookmarkEnd w:id="242"/>
    </w:p>
    <w:p w14:paraId="37BA77C0" w14:textId="77777777" w:rsidR="008B45D8" w:rsidRDefault="008B45D8" w:rsidP="008B45D8">
      <w:pPr>
        <w:ind w:right="86"/>
      </w:pPr>
      <w:r>
        <w:t>The END record is used to convey the last event of a conference service communication.</w:t>
      </w:r>
    </w:p>
    <w:p w14:paraId="0790E190" w14:textId="77777777" w:rsidR="008B45D8" w:rsidRDefault="008B45D8" w:rsidP="008B45D8">
      <w:pPr>
        <w:ind w:right="91"/>
      </w:pPr>
      <w:r>
        <w:t>The END record shall be triggered when:</w:t>
      </w:r>
    </w:p>
    <w:p w14:paraId="5C29F880" w14:textId="77777777" w:rsidR="008B45D8" w:rsidRDefault="008B45D8" w:rsidP="008B45D8">
      <w:pPr>
        <w:pStyle w:val="B1"/>
      </w:pPr>
      <w:r>
        <w:t>-</w:t>
      </w:r>
      <w:r>
        <w:tab/>
        <w:t>a target provisioned or requested conference is terminated;</w:t>
      </w:r>
    </w:p>
    <w:p w14:paraId="512F2043" w14:textId="77777777" w:rsidR="008B45D8" w:rsidRDefault="008B45D8" w:rsidP="008B45D8">
      <w:pPr>
        <w:pStyle w:val="B1"/>
      </w:pPr>
      <w:r>
        <w:t>-</w:t>
      </w:r>
      <w:r>
        <w:tab/>
        <w:t>a conference that is the target is terminated;</w:t>
      </w:r>
    </w:p>
    <w:p w14:paraId="17F59B69" w14:textId="77777777" w:rsidR="008B45D8" w:rsidRDefault="008B45D8" w:rsidP="008B45D8">
      <w:pPr>
        <w:pStyle w:val="TH"/>
      </w:pPr>
      <w:r>
        <w:lastRenderedPageBreak/>
        <w:t>Table 11.12: Conference Service End (successful)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6B7886CA" w14:textId="77777777" w:rsidTr="00B3790A">
        <w:trPr>
          <w:tblHeader/>
          <w:jc w:val="center"/>
        </w:trPr>
        <w:tc>
          <w:tcPr>
            <w:tcW w:w="2628" w:type="dxa"/>
            <w:shd w:val="pct12" w:color="auto" w:fill="auto"/>
          </w:tcPr>
          <w:p w14:paraId="4457C24B" w14:textId="77777777" w:rsidR="008B45D8" w:rsidRDefault="008B45D8" w:rsidP="003C65AA">
            <w:pPr>
              <w:pStyle w:val="TAH"/>
            </w:pPr>
            <w:r>
              <w:t>Parameter</w:t>
            </w:r>
          </w:p>
        </w:tc>
        <w:tc>
          <w:tcPr>
            <w:tcW w:w="720" w:type="dxa"/>
            <w:tcBorders>
              <w:bottom w:val="single" w:sz="4" w:space="0" w:color="auto"/>
            </w:tcBorders>
            <w:shd w:val="pct12" w:color="auto" w:fill="auto"/>
          </w:tcPr>
          <w:p w14:paraId="75C58518" w14:textId="77777777" w:rsidR="008B45D8" w:rsidRDefault="008B45D8" w:rsidP="003C65AA">
            <w:pPr>
              <w:pStyle w:val="TAH"/>
            </w:pPr>
            <w:r>
              <w:t>MOC</w:t>
            </w:r>
          </w:p>
        </w:tc>
        <w:tc>
          <w:tcPr>
            <w:tcW w:w="5868" w:type="dxa"/>
            <w:tcBorders>
              <w:bottom w:val="single" w:sz="4" w:space="0" w:color="auto"/>
            </w:tcBorders>
            <w:shd w:val="pct12" w:color="auto" w:fill="auto"/>
          </w:tcPr>
          <w:p w14:paraId="358FDF5B" w14:textId="77777777" w:rsidR="008B45D8" w:rsidRDefault="008B45D8" w:rsidP="003C65AA">
            <w:pPr>
              <w:pStyle w:val="TAH"/>
            </w:pPr>
            <w:r>
              <w:t>Description/Conditions</w:t>
            </w:r>
          </w:p>
        </w:tc>
      </w:tr>
      <w:tr w:rsidR="008B45D8" w14:paraId="17447D34" w14:textId="77777777" w:rsidTr="00B3790A">
        <w:trPr>
          <w:jc w:val="center"/>
        </w:trPr>
        <w:tc>
          <w:tcPr>
            <w:tcW w:w="2628" w:type="dxa"/>
          </w:tcPr>
          <w:p w14:paraId="09D7E055" w14:textId="77777777" w:rsidR="008B45D8" w:rsidRDefault="008B45D8" w:rsidP="003C65AA">
            <w:pPr>
              <w:pStyle w:val="TAL"/>
            </w:pPr>
            <w:r>
              <w:t>observed</w:t>
            </w:r>
            <w:r w:rsidR="00B3790A">
              <w:t xml:space="preserve"> </w:t>
            </w:r>
            <w:r>
              <w:t>IMPU</w:t>
            </w:r>
          </w:p>
        </w:tc>
        <w:tc>
          <w:tcPr>
            <w:tcW w:w="720" w:type="dxa"/>
            <w:tcBorders>
              <w:bottom w:val="nil"/>
            </w:tcBorders>
          </w:tcPr>
          <w:p w14:paraId="39C5D48D" w14:textId="77777777" w:rsidR="008B45D8" w:rsidRDefault="008B45D8" w:rsidP="00B3790A">
            <w:pPr>
              <w:pStyle w:val="TAC"/>
            </w:pPr>
          </w:p>
        </w:tc>
        <w:tc>
          <w:tcPr>
            <w:tcW w:w="5868" w:type="dxa"/>
            <w:tcBorders>
              <w:bottom w:val="nil"/>
            </w:tcBorders>
          </w:tcPr>
          <w:p w14:paraId="7577FD7C" w14:textId="77777777" w:rsidR="008B45D8" w:rsidRDefault="008B45D8" w:rsidP="003C65AA">
            <w:pPr>
              <w:pStyle w:val="TAL"/>
            </w:pPr>
          </w:p>
        </w:tc>
      </w:tr>
      <w:tr w:rsidR="008B45D8" w14:paraId="3C8BA9FC" w14:textId="77777777" w:rsidTr="00B3790A">
        <w:trPr>
          <w:jc w:val="center"/>
        </w:trPr>
        <w:tc>
          <w:tcPr>
            <w:tcW w:w="2628" w:type="dxa"/>
          </w:tcPr>
          <w:p w14:paraId="3983F0CF" w14:textId="77777777" w:rsidR="008B45D8" w:rsidRDefault="008B45D8" w:rsidP="003C65AA">
            <w:pPr>
              <w:pStyle w:val="TAL"/>
            </w:pPr>
            <w:r>
              <w:t>observed</w:t>
            </w:r>
            <w:r w:rsidR="00B3790A">
              <w:t xml:space="preserve"> </w:t>
            </w:r>
            <w:r>
              <w:t>IMPI</w:t>
            </w:r>
          </w:p>
        </w:tc>
        <w:tc>
          <w:tcPr>
            <w:tcW w:w="720" w:type="dxa"/>
            <w:tcBorders>
              <w:top w:val="nil"/>
              <w:bottom w:val="nil"/>
            </w:tcBorders>
          </w:tcPr>
          <w:p w14:paraId="15BA0287" w14:textId="77777777" w:rsidR="008B45D8" w:rsidRDefault="008B45D8" w:rsidP="00B3790A">
            <w:pPr>
              <w:pStyle w:val="TAC"/>
            </w:pPr>
            <w:r>
              <w:t>C</w:t>
            </w:r>
          </w:p>
        </w:tc>
        <w:tc>
          <w:tcPr>
            <w:tcW w:w="5868" w:type="dxa"/>
            <w:tcBorders>
              <w:top w:val="nil"/>
              <w:bottom w:val="nil"/>
            </w:tcBorders>
          </w:tcPr>
          <w:p w14:paraId="1BFFB9E8"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74DF466D" w14:textId="77777777" w:rsidTr="00B3790A">
        <w:trPr>
          <w:jc w:val="center"/>
        </w:trPr>
        <w:tc>
          <w:tcPr>
            <w:tcW w:w="2628" w:type="dxa"/>
          </w:tcPr>
          <w:p w14:paraId="550504EF" w14:textId="77777777" w:rsidR="008B45D8" w:rsidRDefault="008B45D8" w:rsidP="003C65AA">
            <w:pPr>
              <w:pStyle w:val="TAL"/>
            </w:pPr>
            <w:r>
              <w:t>event</w:t>
            </w:r>
            <w:r w:rsidR="00B3790A">
              <w:t xml:space="preserve"> </w:t>
            </w:r>
            <w:r>
              <w:t>type</w:t>
            </w:r>
          </w:p>
        </w:tc>
        <w:tc>
          <w:tcPr>
            <w:tcW w:w="720" w:type="dxa"/>
          </w:tcPr>
          <w:p w14:paraId="3C9B1D3D" w14:textId="77777777" w:rsidR="008B45D8" w:rsidRDefault="008B45D8" w:rsidP="00B3790A">
            <w:pPr>
              <w:pStyle w:val="TAC"/>
            </w:pPr>
            <w:r>
              <w:t>M</w:t>
            </w:r>
          </w:p>
        </w:tc>
        <w:tc>
          <w:tcPr>
            <w:tcW w:w="5868" w:type="dxa"/>
          </w:tcPr>
          <w:p w14:paraId="25BD93E4" w14:textId="77777777" w:rsidR="008B45D8" w:rsidRDefault="008B45D8" w:rsidP="003C65AA">
            <w:pPr>
              <w:pStyle w:val="TAL"/>
            </w:pPr>
            <w:r>
              <w:t>Provide</w:t>
            </w:r>
            <w:r w:rsidR="00B3790A">
              <w:t xml:space="preserve"> </w:t>
            </w:r>
            <w:r>
              <w:t>Conference</w:t>
            </w:r>
            <w:r w:rsidR="00B3790A">
              <w:t xml:space="preserve"> </w:t>
            </w:r>
            <w:r>
              <w:t>event</w:t>
            </w:r>
            <w:r w:rsidR="00B3790A">
              <w:t xml:space="preserve"> </w:t>
            </w:r>
            <w:r>
              <w:t>type</w:t>
            </w:r>
            <w:r w:rsidR="00B3790A">
              <w:t xml:space="preserve"> </w:t>
            </w:r>
            <w:r>
              <w:t>(i.e.,</w:t>
            </w:r>
            <w:r w:rsidR="00B3790A">
              <w:t xml:space="preserve"> </w:t>
            </w:r>
            <w:r>
              <w:t>Conference</w:t>
            </w:r>
            <w:r w:rsidR="00B3790A">
              <w:t xml:space="preserve"> </w:t>
            </w:r>
            <w:r>
              <w:t>End).</w:t>
            </w:r>
          </w:p>
        </w:tc>
      </w:tr>
      <w:tr w:rsidR="008B45D8" w14:paraId="51F14DCD" w14:textId="77777777" w:rsidTr="00B3790A">
        <w:trPr>
          <w:jc w:val="center"/>
        </w:trPr>
        <w:tc>
          <w:tcPr>
            <w:tcW w:w="2628" w:type="dxa"/>
          </w:tcPr>
          <w:p w14:paraId="349DB112" w14:textId="77777777" w:rsidR="008B45D8" w:rsidRDefault="008B45D8" w:rsidP="003C65AA">
            <w:pPr>
              <w:pStyle w:val="TAL"/>
            </w:pPr>
            <w:r>
              <w:t>event</w:t>
            </w:r>
            <w:r w:rsidR="00B3790A">
              <w:t xml:space="preserve"> </w:t>
            </w:r>
            <w:r>
              <w:t>date</w:t>
            </w:r>
          </w:p>
        </w:tc>
        <w:tc>
          <w:tcPr>
            <w:tcW w:w="720" w:type="dxa"/>
            <w:tcBorders>
              <w:top w:val="nil"/>
              <w:bottom w:val="nil"/>
            </w:tcBorders>
          </w:tcPr>
          <w:p w14:paraId="209EC18E" w14:textId="77777777" w:rsidR="008B45D8" w:rsidRDefault="008B45D8" w:rsidP="00B3790A">
            <w:pPr>
              <w:pStyle w:val="TAC"/>
            </w:pPr>
            <w:r>
              <w:t>M</w:t>
            </w:r>
          </w:p>
        </w:tc>
        <w:tc>
          <w:tcPr>
            <w:tcW w:w="5868" w:type="dxa"/>
            <w:tcBorders>
              <w:top w:val="nil"/>
              <w:bottom w:val="nil"/>
            </w:tcBorders>
          </w:tcPr>
          <w:p w14:paraId="0574190A"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4393619A" w14:textId="77777777" w:rsidTr="00B3790A">
        <w:trPr>
          <w:jc w:val="center"/>
        </w:trPr>
        <w:tc>
          <w:tcPr>
            <w:tcW w:w="2628" w:type="dxa"/>
          </w:tcPr>
          <w:p w14:paraId="3142A204" w14:textId="77777777" w:rsidR="008B45D8" w:rsidRDefault="008B45D8" w:rsidP="003C65AA">
            <w:pPr>
              <w:pStyle w:val="TAL"/>
            </w:pPr>
            <w:r>
              <w:t>event</w:t>
            </w:r>
            <w:r w:rsidR="00B3790A">
              <w:t xml:space="preserve"> </w:t>
            </w:r>
            <w:r>
              <w:t>time</w:t>
            </w:r>
          </w:p>
        </w:tc>
        <w:tc>
          <w:tcPr>
            <w:tcW w:w="720" w:type="dxa"/>
            <w:tcBorders>
              <w:top w:val="nil"/>
            </w:tcBorders>
          </w:tcPr>
          <w:p w14:paraId="644E468C" w14:textId="77777777" w:rsidR="008B45D8" w:rsidRDefault="008B45D8" w:rsidP="00B3790A">
            <w:pPr>
              <w:pStyle w:val="TAC"/>
            </w:pPr>
          </w:p>
        </w:tc>
        <w:tc>
          <w:tcPr>
            <w:tcW w:w="5868" w:type="dxa"/>
            <w:tcBorders>
              <w:top w:val="nil"/>
            </w:tcBorders>
          </w:tcPr>
          <w:p w14:paraId="29F5538F" w14:textId="77777777" w:rsidR="008B45D8" w:rsidRDefault="008B45D8" w:rsidP="003C65AA">
            <w:pPr>
              <w:pStyle w:val="TAL"/>
            </w:pPr>
          </w:p>
        </w:tc>
      </w:tr>
      <w:tr w:rsidR="008B45D8" w14:paraId="3CF0F6AB" w14:textId="77777777" w:rsidTr="00B3790A">
        <w:trPr>
          <w:jc w:val="center"/>
        </w:trPr>
        <w:tc>
          <w:tcPr>
            <w:tcW w:w="2628" w:type="dxa"/>
          </w:tcPr>
          <w:p w14:paraId="081423D2" w14:textId="77777777" w:rsidR="008B45D8" w:rsidRDefault="008B45D8" w:rsidP="003C65AA">
            <w:pPr>
              <w:pStyle w:val="TAL"/>
            </w:pPr>
            <w:r>
              <w:t>network</w:t>
            </w:r>
            <w:r w:rsidR="00B3790A">
              <w:t xml:space="preserve"> </w:t>
            </w:r>
            <w:r>
              <w:t>identifier</w:t>
            </w:r>
          </w:p>
        </w:tc>
        <w:tc>
          <w:tcPr>
            <w:tcW w:w="720" w:type="dxa"/>
          </w:tcPr>
          <w:p w14:paraId="07AEDEB9" w14:textId="77777777" w:rsidR="008B45D8" w:rsidRDefault="008B45D8" w:rsidP="00B3790A">
            <w:pPr>
              <w:pStyle w:val="TAC"/>
            </w:pPr>
            <w:r>
              <w:t>M</w:t>
            </w:r>
          </w:p>
        </w:tc>
        <w:tc>
          <w:tcPr>
            <w:tcW w:w="5868" w:type="dxa"/>
          </w:tcPr>
          <w:p w14:paraId="5AA311DB" w14:textId="77777777" w:rsidR="008B45D8" w:rsidRDefault="008B45D8" w:rsidP="003C65AA">
            <w:pPr>
              <w:pStyle w:val="TAL"/>
            </w:pPr>
            <w:r>
              <w:t>Shall</w:t>
            </w:r>
            <w:r w:rsidR="00B3790A">
              <w:t xml:space="preserve"> </w:t>
            </w:r>
            <w:r>
              <w:t>be</w:t>
            </w:r>
            <w:r w:rsidR="00B3790A">
              <w:t xml:space="preserve"> </w:t>
            </w:r>
            <w:r>
              <w:t>provided.</w:t>
            </w:r>
          </w:p>
        </w:tc>
      </w:tr>
      <w:tr w:rsidR="008B45D8" w14:paraId="0D99FC20" w14:textId="77777777" w:rsidTr="00B3790A">
        <w:trPr>
          <w:jc w:val="center"/>
        </w:trPr>
        <w:tc>
          <w:tcPr>
            <w:tcW w:w="2628" w:type="dxa"/>
          </w:tcPr>
          <w:p w14:paraId="0333DE7C" w14:textId="77777777" w:rsidR="008B45D8" w:rsidRDefault="008B45D8" w:rsidP="003C65AA">
            <w:pPr>
              <w:pStyle w:val="TAL"/>
            </w:pPr>
            <w:r>
              <w:t>lawful</w:t>
            </w:r>
            <w:r w:rsidR="00B3790A">
              <w:t xml:space="preserve"> </w:t>
            </w:r>
            <w:r>
              <w:t>intercept</w:t>
            </w:r>
            <w:r>
              <w:rPr>
                <w:rFonts w:cs="Arial"/>
              </w:rPr>
              <w:t>ion</w:t>
            </w:r>
            <w:r w:rsidR="00B3790A">
              <w:t xml:space="preserve"> </w:t>
            </w:r>
            <w:r>
              <w:t>identifier</w:t>
            </w:r>
          </w:p>
        </w:tc>
        <w:tc>
          <w:tcPr>
            <w:tcW w:w="720" w:type="dxa"/>
          </w:tcPr>
          <w:p w14:paraId="77EADEC9" w14:textId="77777777" w:rsidR="008B45D8" w:rsidRDefault="008B45D8" w:rsidP="00B3790A">
            <w:pPr>
              <w:pStyle w:val="TAC"/>
            </w:pPr>
            <w:r>
              <w:t>M</w:t>
            </w:r>
          </w:p>
        </w:tc>
        <w:tc>
          <w:tcPr>
            <w:tcW w:w="5868" w:type="dxa"/>
          </w:tcPr>
          <w:p w14:paraId="0871B784" w14:textId="77777777" w:rsidR="008B45D8" w:rsidRDefault="008B45D8" w:rsidP="003C65AA">
            <w:pPr>
              <w:pStyle w:val="TAL"/>
            </w:pPr>
            <w:r>
              <w:t>Shall</w:t>
            </w:r>
            <w:r w:rsidR="00B3790A">
              <w:t xml:space="preserve"> </w:t>
            </w:r>
            <w:r>
              <w:t>be</w:t>
            </w:r>
            <w:r w:rsidR="00B3790A">
              <w:t xml:space="preserve"> </w:t>
            </w:r>
            <w:r>
              <w:t>provided.</w:t>
            </w:r>
          </w:p>
        </w:tc>
      </w:tr>
      <w:tr w:rsidR="008B45D8" w14:paraId="79ACB08B" w14:textId="77777777" w:rsidTr="00B3790A">
        <w:trPr>
          <w:jc w:val="center"/>
        </w:trPr>
        <w:tc>
          <w:tcPr>
            <w:tcW w:w="2628" w:type="dxa"/>
          </w:tcPr>
          <w:p w14:paraId="676A21CD" w14:textId="77777777" w:rsidR="008B45D8" w:rsidRDefault="008B45D8" w:rsidP="003C65AA">
            <w:pPr>
              <w:pStyle w:val="TAL"/>
            </w:pPr>
            <w:r>
              <w:t>correlation</w:t>
            </w:r>
            <w:r w:rsidR="00B3790A">
              <w:t xml:space="preserve"> </w:t>
            </w:r>
            <w:r>
              <w:t>number</w:t>
            </w:r>
          </w:p>
        </w:tc>
        <w:tc>
          <w:tcPr>
            <w:tcW w:w="720" w:type="dxa"/>
          </w:tcPr>
          <w:p w14:paraId="6D9FAEEE" w14:textId="77777777" w:rsidR="008B45D8" w:rsidRDefault="008B45D8" w:rsidP="00B3790A">
            <w:pPr>
              <w:pStyle w:val="TAC"/>
            </w:pPr>
            <w:r>
              <w:t>M</w:t>
            </w:r>
          </w:p>
        </w:tc>
        <w:tc>
          <w:tcPr>
            <w:tcW w:w="5868" w:type="dxa"/>
          </w:tcPr>
          <w:p w14:paraId="2206CB29" w14:textId="77777777" w:rsidR="008B45D8" w:rsidRDefault="008B45D8" w:rsidP="003C65AA">
            <w:pPr>
              <w:pStyle w:val="TAL"/>
            </w:pPr>
            <w:r>
              <w:t>Provide</w:t>
            </w:r>
            <w:r w:rsidR="00B3790A">
              <w:t xml:space="preserve"> </w:t>
            </w:r>
            <w:r>
              <w:t>to</w:t>
            </w:r>
            <w:r w:rsidR="00B3790A">
              <w:t xml:space="preserve"> </w:t>
            </w:r>
            <w:r>
              <w:t>allow</w:t>
            </w:r>
            <w:r w:rsidR="00B3790A">
              <w:t xml:space="preserve"> </w:t>
            </w:r>
            <w:r>
              <w:t>correlation</w:t>
            </w:r>
            <w:r w:rsidR="00B3790A">
              <w:t xml:space="preserve"> </w:t>
            </w:r>
            <w:r>
              <w:t>of</w:t>
            </w:r>
            <w:r w:rsidR="00B3790A">
              <w:t xml:space="preserve"> </w:t>
            </w:r>
            <w:r>
              <w:t>CC</w:t>
            </w:r>
            <w:r w:rsidR="00B3790A">
              <w:t xml:space="preserve"> </w:t>
            </w:r>
            <w:r>
              <w:t>and</w:t>
            </w:r>
            <w:r w:rsidR="00B3790A">
              <w:t xml:space="preserve"> </w:t>
            </w:r>
            <w:r>
              <w:t>IRI</w:t>
            </w:r>
            <w:r w:rsidR="00B3790A">
              <w:t xml:space="preserve"> </w:t>
            </w:r>
            <w:r>
              <w:t>and</w:t>
            </w:r>
            <w:r w:rsidR="00B3790A">
              <w:t xml:space="preserve"> </w:t>
            </w:r>
            <w:r>
              <w:t>correlation</w:t>
            </w:r>
            <w:r w:rsidR="00B3790A">
              <w:t xml:space="preserve"> </w:t>
            </w:r>
            <w:r>
              <w:t>of</w:t>
            </w:r>
            <w:r w:rsidR="00B3790A">
              <w:t xml:space="preserve"> </w:t>
            </w:r>
            <w:r>
              <w:t>IRI</w:t>
            </w:r>
            <w:r w:rsidR="00B3790A">
              <w:t xml:space="preserve"> </w:t>
            </w:r>
            <w:r>
              <w:t>records.</w:t>
            </w:r>
          </w:p>
        </w:tc>
      </w:tr>
      <w:tr w:rsidR="008B45D8" w14:paraId="7A2D7BE3" w14:textId="77777777" w:rsidTr="00B3790A">
        <w:trPr>
          <w:jc w:val="center"/>
        </w:trPr>
        <w:tc>
          <w:tcPr>
            <w:tcW w:w="2628" w:type="dxa"/>
          </w:tcPr>
          <w:p w14:paraId="70FDBDBA" w14:textId="77777777" w:rsidR="008B45D8" w:rsidRDefault="008B45D8" w:rsidP="003C65AA">
            <w:pPr>
              <w:pStyle w:val="TAL"/>
            </w:pPr>
            <w:r>
              <w:t>initiator</w:t>
            </w:r>
            <w:r w:rsidR="00B3790A">
              <w:t xml:space="preserve"> </w:t>
            </w:r>
            <w:r>
              <w:rPr>
                <w:rFonts w:cs="Arial"/>
              </w:rPr>
              <w:t>(of</w:t>
            </w:r>
            <w:r w:rsidR="00B3790A">
              <w:rPr>
                <w:rFonts w:cs="Arial"/>
              </w:rPr>
              <w:t xml:space="preserve"> </w:t>
            </w:r>
            <w:r>
              <w:rPr>
                <w:rFonts w:cs="Arial"/>
              </w:rPr>
              <w:t>a</w:t>
            </w:r>
            <w:r w:rsidR="00B3790A">
              <w:rPr>
                <w:rFonts w:cs="Arial"/>
              </w:rPr>
              <w:t xml:space="preserve"> </w:t>
            </w:r>
            <w:r>
              <w:rPr>
                <w:rFonts w:cs="Arial"/>
              </w:rPr>
              <w:t>conference</w:t>
            </w:r>
            <w:r w:rsidR="00B3790A">
              <w:rPr>
                <w:rFonts w:cs="Arial"/>
              </w:rPr>
              <w:t xml:space="preserve"> </w:t>
            </w:r>
            <w:r>
              <w:rPr>
                <w:rFonts w:cs="Arial"/>
              </w:rPr>
              <w:t>end</w:t>
            </w:r>
            <w:r w:rsidR="00B3790A">
              <w:rPr>
                <w:rFonts w:cs="Arial"/>
              </w:rPr>
              <w:t xml:space="preserve"> </w:t>
            </w:r>
            <w:r>
              <w:rPr>
                <w:rFonts w:cs="Arial"/>
              </w:rPr>
              <w:t>request)</w:t>
            </w:r>
          </w:p>
        </w:tc>
        <w:tc>
          <w:tcPr>
            <w:tcW w:w="720" w:type="dxa"/>
          </w:tcPr>
          <w:p w14:paraId="516484E0" w14:textId="77777777" w:rsidR="008B45D8" w:rsidRDefault="008B45D8" w:rsidP="00B3790A">
            <w:pPr>
              <w:pStyle w:val="TAC"/>
            </w:pPr>
            <w:r>
              <w:t>M</w:t>
            </w:r>
          </w:p>
        </w:tc>
        <w:tc>
          <w:tcPr>
            <w:tcW w:w="5868" w:type="dxa"/>
          </w:tcPr>
          <w:p w14:paraId="184A6C67" w14:textId="77777777" w:rsidR="008B45D8" w:rsidRDefault="008B45D8" w:rsidP="003C65AA">
            <w:pPr>
              <w:pStyle w:val="TAL"/>
            </w:pPr>
            <w:r>
              <w:t>Provide</w:t>
            </w:r>
            <w:r w:rsidR="00B3790A">
              <w:t xml:space="preserve"> </w:t>
            </w:r>
            <w:r>
              <w:t>information</w:t>
            </w:r>
            <w:r w:rsidR="00B3790A">
              <w:t xml:space="preserve"> </w:t>
            </w:r>
            <w:r>
              <w:t>on</w:t>
            </w:r>
            <w:r w:rsidR="00B3790A">
              <w:t xml:space="preserve"> </w:t>
            </w:r>
            <w:r>
              <w:t>the</w:t>
            </w:r>
            <w:r w:rsidR="00B3790A">
              <w:t xml:space="preserve"> </w:t>
            </w:r>
            <w:r>
              <w:t>initiator</w:t>
            </w:r>
            <w:r w:rsidR="00B3790A">
              <w:t xml:space="preserve"> </w:t>
            </w:r>
            <w:r>
              <w:t>of</w:t>
            </w:r>
            <w:r w:rsidR="00B3790A">
              <w:t xml:space="preserve"> </w:t>
            </w:r>
            <w:r>
              <w:t>the</w:t>
            </w:r>
            <w:r w:rsidR="00B3790A">
              <w:t xml:space="preserve"> </w:t>
            </w:r>
            <w:r>
              <w:t>conference</w:t>
            </w:r>
            <w:r w:rsidR="00B3790A">
              <w:t xml:space="preserve"> </w:t>
            </w:r>
            <w:r>
              <w:t>end</w:t>
            </w:r>
            <w:r w:rsidR="00B3790A">
              <w:t xml:space="preserve"> </w:t>
            </w:r>
            <w:r>
              <w:t>(e.g,,</w:t>
            </w:r>
            <w:r w:rsidR="00B3790A">
              <w:t xml:space="preserve"> </w:t>
            </w:r>
            <w:r>
              <w:t>target,</w:t>
            </w:r>
            <w:r w:rsidR="00B3790A">
              <w:t xml:space="preserve"> </w:t>
            </w:r>
            <w:r>
              <w:t>network,</w:t>
            </w:r>
            <w:r w:rsidR="00B3790A">
              <w:t xml:space="preserve"> </w:t>
            </w:r>
            <w:r>
              <w:t>conferee).</w:t>
            </w:r>
          </w:p>
        </w:tc>
      </w:tr>
      <w:tr w:rsidR="008B45D8" w14:paraId="5B18E858" w14:textId="77777777" w:rsidTr="00B3790A">
        <w:trPr>
          <w:jc w:val="center"/>
        </w:trPr>
        <w:tc>
          <w:tcPr>
            <w:tcW w:w="2628" w:type="dxa"/>
          </w:tcPr>
          <w:p w14:paraId="3DF6B6D1" w14:textId="77777777" w:rsidR="008B45D8" w:rsidRDefault="008B45D8" w:rsidP="003C65AA">
            <w:pPr>
              <w:pStyle w:val="TAL"/>
            </w:pPr>
            <w:r>
              <w:t>conference</w:t>
            </w:r>
            <w:r w:rsidR="00B3790A">
              <w:t xml:space="preserve"> </w:t>
            </w:r>
            <w:r>
              <w:t>URI</w:t>
            </w:r>
          </w:p>
        </w:tc>
        <w:tc>
          <w:tcPr>
            <w:tcW w:w="720" w:type="dxa"/>
            <w:vMerge w:val="restart"/>
          </w:tcPr>
          <w:p w14:paraId="3CD03370" w14:textId="77777777" w:rsidR="008B45D8" w:rsidRDefault="008B45D8" w:rsidP="00B3790A">
            <w:pPr>
              <w:pStyle w:val="TAC"/>
            </w:pPr>
            <w:r>
              <w:t>C</w:t>
            </w:r>
          </w:p>
        </w:tc>
        <w:tc>
          <w:tcPr>
            <w:tcW w:w="5868" w:type="dxa"/>
            <w:vMerge w:val="restart"/>
          </w:tcPr>
          <w:p w14:paraId="1A521C6B"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r w:rsidR="00B3790A">
              <w:t xml:space="preserve"> </w:t>
            </w:r>
            <w:r>
              <w:t>provide</w:t>
            </w:r>
            <w:r w:rsidR="00B3790A">
              <w:t xml:space="preserve"> </w:t>
            </w:r>
            <w:r>
              <w:t>the</w:t>
            </w:r>
            <w:r w:rsidR="00B3790A">
              <w:t xml:space="preserve"> </w:t>
            </w:r>
            <w:r>
              <w:t>URI</w:t>
            </w:r>
            <w:r w:rsidR="00B3790A">
              <w:t xml:space="preserve"> </w:t>
            </w:r>
            <w:r>
              <w:t>associated</w:t>
            </w:r>
            <w:r w:rsidR="00B3790A">
              <w:t xml:space="preserve"> </w:t>
            </w:r>
            <w:r>
              <w:t>with</w:t>
            </w:r>
            <w:r w:rsidR="00B3790A">
              <w:t xml:space="preserve"> </w:t>
            </w:r>
            <w:r>
              <w:t>the</w:t>
            </w:r>
            <w:r w:rsidR="00B3790A">
              <w:t xml:space="preserve"> </w:t>
            </w:r>
            <w:r>
              <w:t>conference</w:t>
            </w:r>
            <w:r w:rsidR="00B3790A">
              <w:t xml:space="preserve"> </w:t>
            </w:r>
            <w:r>
              <w:t>under</w:t>
            </w:r>
            <w:r w:rsidR="00B3790A">
              <w:t xml:space="preserve"> </w:t>
            </w:r>
            <w:r>
              <w:t>surveillance.</w:t>
            </w:r>
          </w:p>
        </w:tc>
      </w:tr>
      <w:tr w:rsidR="008B45D8" w14:paraId="14C5CE5C" w14:textId="77777777" w:rsidTr="00B3790A">
        <w:trPr>
          <w:jc w:val="center"/>
        </w:trPr>
        <w:tc>
          <w:tcPr>
            <w:tcW w:w="2628" w:type="dxa"/>
          </w:tcPr>
          <w:p w14:paraId="65967000" w14:textId="77777777" w:rsidR="008B45D8" w:rsidRDefault="008B45D8" w:rsidP="003C65AA">
            <w:pPr>
              <w:pStyle w:val="TAL"/>
            </w:pPr>
            <w:r>
              <w:t>temporary</w:t>
            </w:r>
            <w:r w:rsidR="00B3790A">
              <w:t xml:space="preserve"> </w:t>
            </w:r>
            <w:r>
              <w:t>conference</w:t>
            </w:r>
            <w:r w:rsidR="00B3790A">
              <w:t xml:space="preserve"> </w:t>
            </w:r>
            <w:r>
              <w:t>URI</w:t>
            </w:r>
          </w:p>
        </w:tc>
        <w:tc>
          <w:tcPr>
            <w:tcW w:w="720" w:type="dxa"/>
            <w:vMerge/>
          </w:tcPr>
          <w:p w14:paraId="5753AFC0" w14:textId="77777777" w:rsidR="008B45D8" w:rsidRDefault="008B45D8" w:rsidP="00B3790A">
            <w:pPr>
              <w:pStyle w:val="TAC"/>
            </w:pPr>
          </w:p>
        </w:tc>
        <w:tc>
          <w:tcPr>
            <w:tcW w:w="5868" w:type="dxa"/>
            <w:vMerge/>
          </w:tcPr>
          <w:p w14:paraId="408A4D57" w14:textId="77777777" w:rsidR="008B45D8" w:rsidRDefault="008B45D8" w:rsidP="003C65AA">
            <w:pPr>
              <w:pStyle w:val="TAL"/>
            </w:pPr>
          </w:p>
        </w:tc>
      </w:tr>
      <w:tr w:rsidR="008B45D8" w14:paraId="4AB0FC66" w14:textId="77777777" w:rsidTr="00B3790A">
        <w:trPr>
          <w:jc w:val="center"/>
        </w:trPr>
        <w:tc>
          <w:tcPr>
            <w:tcW w:w="2628" w:type="dxa"/>
          </w:tcPr>
          <w:p w14:paraId="038A6B67" w14:textId="77777777" w:rsidR="008B45D8" w:rsidRDefault="008B45D8" w:rsidP="003C65AA">
            <w:pPr>
              <w:pStyle w:val="TAL"/>
            </w:pPr>
            <w:r>
              <w:t>conference</w:t>
            </w:r>
            <w:r w:rsidR="00B3790A">
              <w:t xml:space="preserve"> </w:t>
            </w:r>
            <w:r>
              <w:t>end</w:t>
            </w:r>
            <w:r w:rsidR="00B3790A">
              <w:t xml:space="preserve"> </w:t>
            </w:r>
            <w:r>
              <w:t>reason</w:t>
            </w:r>
          </w:p>
        </w:tc>
        <w:tc>
          <w:tcPr>
            <w:tcW w:w="720" w:type="dxa"/>
          </w:tcPr>
          <w:p w14:paraId="704708EF" w14:textId="77777777" w:rsidR="008B45D8" w:rsidRDefault="008B45D8" w:rsidP="00B3790A">
            <w:pPr>
              <w:pStyle w:val="TAC"/>
            </w:pPr>
            <w:r>
              <w:t>M</w:t>
            </w:r>
          </w:p>
        </w:tc>
        <w:tc>
          <w:tcPr>
            <w:tcW w:w="5868" w:type="dxa"/>
          </w:tcPr>
          <w:p w14:paraId="702EB3B4" w14:textId="77777777" w:rsidR="008B45D8" w:rsidRDefault="008B45D8" w:rsidP="003C65AA">
            <w:pPr>
              <w:pStyle w:val="TAL"/>
            </w:pPr>
            <w:r>
              <w:t>Provide</w:t>
            </w:r>
            <w:r w:rsidR="00B3790A">
              <w:t xml:space="preserve"> </w:t>
            </w:r>
            <w:r>
              <w:t>information</w:t>
            </w:r>
            <w:r w:rsidR="00B3790A">
              <w:t xml:space="preserve"> </w:t>
            </w:r>
            <w:r>
              <w:t>about</w:t>
            </w:r>
            <w:r w:rsidR="00B3790A">
              <w:t xml:space="preserve"> </w:t>
            </w:r>
            <w:r>
              <w:t>the</w:t>
            </w:r>
            <w:r w:rsidR="00B3790A">
              <w:t xml:space="preserve"> </w:t>
            </w:r>
            <w:r>
              <w:t>reason</w:t>
            </w:r>
            <w:r w:rsidR="00B3790A">
              <w:t xml:space="preserve"> </w:t>
            </w:r>
            <w:r>
              <w:t>for</w:t>
            </w:r>
            <w:r w:rsidR="00B3790A">
              <w:t xml:space="preserve"> </w:t>
            </w:r>
            <w:r>
              <w:t>the</w:t>
            </w:r>
            <w:r w:rsidR="00B3790A">
              <w:t xml:space="preserve"> </w:t>
            </w:r>
            <w:r>
              <w:t>conference</w:t>
            </w:r>
            <w:r w:rsidR="00B3790A">
              <w:t xml:space="preserve"> </w:t>
            </w:r>
            <w:r>
              <w:t>end</w:t>
            </w:r>
            <w:r w:rsidR="00B3790A">
              <w:t xml:space="preserve"> </w:t>
            </w:r>
            <w:r>
              <w:t>(</w:t>
            </w:r>
            <w:r w:rsidR="00195D92">
              <w:t>e.g.</w:t>
            </w:r>
            <w:r w:rsidR="00B3790A">
              <w:t xml:space="preserve"> </w:t>
            </w:r>
            <w:r>
              <w:t>expiration</w:t>
            </w:r>
            <w:r w:rsidR="00B3790A">
              <w:t xml:space="preserve"> </w:t>
            </w:r>
            <w:r>
              <w:t>of</w:t>
            </w:r>
            <w:r w:rsidR="00B3790A">
              <w:t xml:space="preserve"> </w:t>
            </w:r>
            <w:r>
              <w:t>time</w:t>
            </w:r>
            <w:r w:rsidR="00B3790A">
              <w:t xml:space="preserve"> </w:t>
            </w:r>
            <w:r>
              <w:t>limit;</w:t>
            </w:r>
            <w:r w:rsidR="00B3790A">
              <w:t xml:space="preserve"> </w:t>
            </w:r>
            <w:r>
              <w:t>party</w:t>
            </w:r>
            <w:r w:rsidR="00B3790A">
              <w:t xml:space="preserve"> </w:t>
            </w:r>
            <w:r>
              <w:t>termination</w:t>
            </w:r>
            <w:r w:rsidR="00B3790A">
              <w:t xml:space="preserve"> </w:t>
            </w:r>
            <w:r>
              <w:t>command,</w:t>
            </w:r>
            <w:r w:rsidR="00B3790A">
              <w:t xml:space="preserve"> </w:t>
            </w:r>
            <w:r>
              <w:t>last</w:t>
            </w:r>
            <w:r w:rsidR="00B3790A">
              <w:t xml:space="preserve"> </w:t>
            </w:r>
            <w:r>
              <w:t>user</w:t>
            </w:r>
            <w:r w:rsidR="00B3790A">
              <w:t xml:space="preserve"> </w:t>
            </w:r>
            <w:r>
              <w:t>left</w:t>
            </w:r>
            <w:r w:rsidR="00B3790A">
              <w:t xml:space="preserve"> </w:t>
            </w:r>
            <w:r>
              <w:t>conference).</w:t>
            </w:r>
          </w:p>
        </w:tc>
      </w:tr>
    </w:tbl>
    <w:p w14:paraId="02CFA036" w14:textId="77777777" w:rsidR="008B45D8" w:rsidRDefault="008B45D8" w:rsidP="00A77147"/>
    <w:p w14:paraId="7241F235" w14:textId="77777777" w:rsidR="008B45D8" w:rsidRDefault="008B45D8" w:rsidP="008B45D8">
      <w:pPr>
        <w:pStyle w:val="Heading4"/>
      </w:pPr>
      <w:bookmarkStart w:id="243" w:name="_Toc175670974"/>
      <w:r>
        <w:t>11.5.1.5</w:t>
      </w:r>
      <w:r>
        <w:tab/>
        <w:t>REPORT record information</w:t>
      </w:r>
      <w:bookmarkEnd w:id="243"/>
    </w:p>
    <w:p w14:paraId="66F5DD1B" w14:textId="77777777" w:rsidR="008B45D8" w:rsidRDefault="008B45D8" w:rsidP="008B45D8">
      <w:pPr>
        <w:ind w:right="91"/>
      </w:pPr>
      <w:r>
        <w:t>The REPORT record is used to report non-communication related subscriber actions (events) and for reporting creations and updates of provisioned (</w:t>
      </w:r>
      <w:r w:rsidR="00195D92">
        <w:t>e.g.</w:t>
      </w:r>
      <w:r>
        <w:t xml:space="preserve"> future) conferences.</w:t>
      </w:r>
    </w:p>
    <w:p w14:paraId="01303D56" w14:textId="77777777" w:rsidR="008B45D8" w:rsidRDefault="008B45D8" w:rsidP="008B45D8">
      <w:pPr>
        <w:ind w:right="91"/>
      </w:pPr>
      <w:r>
        <w:t>The REPORT record shall be triggered when:</w:t>
      </w:r>
    </w:p>
    <w:p w14:paraId="32ADCEA1" w14:textId="77777777" w:rsidR="008B45D8" w:rsidRDefault="008B45D8" w:rsidP="008B45D8">
      <w:pPr>
        <w:pStyle w:val="B1"/>
      </w:pPr>
      <w:r>
        <w:t>-</w:t>
      </w:r>
      <w:r>
        <w:tab/>
        <w:t>a target successfully provisions or requests that a conference be created;</w:t>
      </w:r>
    </w:p>
    <w:p w14:paraId="50DCCDC8" w14:textId="77777777" w:rsidR="008B45D8" w:rsidRDefault="008B45D8" w:rsidP="008B45D8">
      <w:pPr>
        <w:pStyle w:val="B1"/>
      </w:pPr>
      <w:r>
        <w:t>-</w:t>
      </w:r>
      <w:r>
        <w:tab/>
        <w:t>a target successfully provisions or requests that a conference be updated (</w:t>
      </w:r>
      <w:r w:rsidR="00195D92">
        <w:t>e.g.</w:t>
      </w:r>
      <w:r>
        <w:t xml:space="preserve"> modify or delete);</w:t>
      </w:r>
    </w:p>
    <w:p w14:paraId="41CF4816" w14:textId="77777777" w:rsidR="008B45D8" w:rsidRDefault="008B45D8" w:rsidP="008B45D8">
      <w:pPr>
        <w:pStyle w:val="B1"/>
      </w:pPr>
      <w:r>
        <w:t>-</w:t>
      </w:r>
      <w:r>
        <w:tab/>
        <w:t>a target provisioned or requested conference fails to start (</w:t>
      </w:r>
      <w:r w:rsidR="00195D92">
        <w:t>e.g.</w:t>
      </w:r>
      <w:r>
        <w:t xml:space="preserve"> no parties join the conference);</w:t>
      </w:r>
    </w:p>
    <w:p w14:paraId="480D4EA8" w14:textId="77777777" w:rsidR="008B45D8" w:rsidRDefault="008B45D8" w:rsidP="008B45D8">
      <w:pPr>
        <w:pStyle w:val="B1"/>
      </w:pPr>
      <w:r>
        <w:t>-</w:t>
      </w:r>
      <w:r>
        <w:tab/>
        <w:t>a conference that is the target fails to start (</w:t>
      </w:r>
      <w:r w:rsidR="00195D92">
        <w:t>e.g.</w:t>
      </w:r>
      <w:r>
        <w:t xml:space="preserve"> no parties join the conference).</w:t>
      </w:r>
    </w:p>
    <w:p w14:paraId="418F54A1" w14:textId="77777777" w:rsidR="008B45D8" w:rsidRDefault="008B45D8" w:rsidP="008B45D8">
      <w:pPr>
        <w:pStyle w:val="TH"/>
      </w:pPr>
      <w:r>
        <w:t>Table 11.13: Conference Service Start (Unsuccessful)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6F004F2A" w14:textId="77777777" w:rsidTr="00B3790A">
        <w:trPr>
          <w:tblHeader/>
          <w:jc w:val="center"/>
        </w:trPr>
        <w:tc>
          <w:tcPr>
            <w:tcW w:w="2628" w:type="dxa"/>
            <w:shd w:val="pct12" w:color="auto" w:fill="auto"/>
          </w:tcPr>
          <w:p w14:paraId="32AE76E9"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6A149AFD"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338ACDA7" w14:textId="77777777" w:rsidR="008B45D8" w:rsidRDefault="008B45D8" w:rsidP="003C65AA">
            <w:pPr>
              <w:pStyle w:val="TAH"/>
              <w:rPr>
                <w:rFonts w:cs="Arial"/>
              </w:rPr>
            </w:pPr>
            <w:r>
              <w:rPr>
                <w:rFonts w:cs="Arial"/>
              </w:rPr>
              <w:t>Description/Conditions</w:t>
            </w:r>
          </w:p>
        </w:tc>
      </w:tr>
      <w:tr w:rsidR="008B45D8" w:rsidRPr="00ED474D" w14:paraId="722F76C7" w14:textId="77777777" w:rsidTr="00B3790A">
        <w:trPr>
          <w:jc w:val="center"/>
        </w:trPr>
        <w:tc>
          <w:tcPr>
            <w:tcW w:w="2628" w:type="dxa"/>
          </w:tcPr>
          <w:p w14:paraId="79E9F3BE" w14:textId="77777777" w:rsidR="008B45D8" w:rsidRPr="00ED474D" w:rsidRDefault="008B45D8" w:rsidP="003C65AA">
            <w:pPr>
              <w:pStyle w:val="TAL"/>
              <w:rPr>
                <w:rFonts w:cs="Arial"/>
              </w:rPr>
            </w:pPr>
            <w:r w:rsidRPr="00ED474D">
              <w:rPr>
                <w:rFonts w:cs="Arial"/>
              </w:rPr>
              <w:t>observed</w:t>
            </w:r>
            <w:r w:rsidR="00B3790A">
              <w:rPr>
                <w:rFonts w:cs="Arial"/>
              </w:rPr>
              <w:t xml:space="preserve"> </w:t>
            </w:r>
            <w:r w:rsidRPr="00ED474D">
              <w:rPr>
                <w:rFonts w:cs="Arial"/>
              </w:rPr>
              <w:t>IMPU</w:t>
            </w:r>
          </w:p>
        </w:tc>
        <w:tc>
          <w:tcPr>
            <w:tcW w:w="720" w:type="dxa"/>
            <w:tcBorders>
              <w:bottom w:val="nil"/>
            </w:tcBorders>
          </w:tcPr>
          <w:p w14:paraId="1F38B909" w14:textId="77777777" w:rsidR="008B45D8" w:rsidRPr="00ED474D" w:rsidRDefault="008B45D8" w:rsidP="003C65AA">
            <w:pPr>
              <w:pStyle w:val="TAC"/>
              <w:rPr>
                <w:rFonts w:cs="Arial"/>
              </w:rPr>
            </w:pPr>
          </w:p>
        </w:tc>
        <w:tc>
          <w:tcPr>
            <w:tcW w:w="5868" w:type="dxa"/>
            <w:tcBorders>
              <w:bottom w:val="nil"/>
            </w:tcBorders>
          </w:tcPr>
          <w:p w14:paraId="5E1F4F3B" w14:textId="77777777" w:rsidR="008B45D8" w:rsidRPr="00ED474D" w:rsidRDefault="008B45D8" w:rsidP="003C65AA">
            <w:pPr>
              <w:pStyle w:val="TAL"/>
              <w:rPr>
                <w:rFonts w:cs="Arial"/>
              </w:rPr>
            </w:pPr>
          </w:p>
        </w:tc>
      </w:tr>
      <w:tr w:rsidR="008B45D8" w14:paraId="79938BE0" w14:textId="77777777" w:rsidTr="00B3790A">
        <w:trPr>
          <w:jc w:val="center"/>
        </w:trPr>
        <w:tc>
          <w:tcPr>
            <w:tcW w:w="2628" w:type="dxa"/>
          </w:tcPr>
          <w:p w14:paraId="21ECA329" w14:textId="77777777" w:rsidR="008B45D8" w:rsidRDefault="008B45D8" w:rsidP="003C65AA">
            <w:pPr>
              <w:pStyle w:val="TAL"/>
              <w:rPr>
                <w:rFonts w:cs="Arial"/>
              </w:rPr>
            </w:pPr>
            <w:r>
              <w:rPr>
                <w:rFonts w:cs="Arial"/>
              </w:rPr>
              <w:t>observed</w:t>
            </w:r>
            <w:r w:rsidR="00B3790A">
              <w:rPr>
                <w:rFonts w:cs="Arial"/>
              </w:rPr>
              <w:t xml:space="preserve"> </w:t>
            </w:r>
            <w:r>
              <w:rPr>
                <w:rFonts w:cs="Arial"/>
              </w:rPr>
              <w:t>IMPI</w:t>
            </w:r>
          </w:p>
        </w:tc>
        <w:tc>
          <w:tcPr>
            <w:tcW w:w="720" w:type="dxa"/>
            <w:tcBorders>
              <w:top w:val="nil"/>
              <w:bottom w:val="nil"/>
            </w:tcBorders>
          </w:tcPr>
          <w:p w14:paraId="0E3C20E8" w14:textId="77777777" w:rsidR="008B45D8" w:rsidRDefault="008B45D8" w:rsidP="003C65AA">
            <w:pPr>
              <w:pStyle w:val="TAC"/>
              <w:rPr>
                <w:rFonts w:cs="Arial"/>
              </w:rPr>
            </w:pPr>
            <w:r>
              <w:rPr>
                <w:rFonts w:cs="Arial"/>
              </w:rPr>
              <w:t>C</w:t>
            </w:r>
          </w:p>
        </w:tc>
        <w:tc>
          <w:tcPr>
            <w:tcW w:w="5868" w:type="dxa"/>
            <w:tcBorders>
              <w:top w:val="nil"/>
              <w:bottom w:val="nil"/>
            </w:tcBorders>
          </w:tcPr>
          <w:p w14:paraId="33C722EC"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rsidRPr="00ED474D" w14:paraId="6A0D3098" w14:textId="77777777" w:rsidTr="00B3790A">
        <w:trPr>
          <w:jc w:val="center"/>
        </w:trPr>
        <w:tc>
          <w:tcPr>
            <w:tcW w:w="2628" w:type="dxa"/>
          </w:tcPr>
          <w:p w14:paraId="2C6A0FE8"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type</w:t>
            </w:r>
          </w:p>
        </w:tc>
        <w:tc>
          <w:tcPr>
            <w:tcW w:w="720" w:type="dxa"/>
          </w:tcPr>
          <w:p w14:paraId="7BF0F0BF" w14:textId="77777777" w:rsidR="008B45D8" w:rsidRPr="00ED474D" w:rsidRDefault="008B45D8" w:rsidP="003C65AA">
            <w:pPr>
              <w:pStyle w:val="TAC"/>
              <w:rPr>
                <w:rFonts w:cs="Arial"/>
              </w:rPr>
            </w:pPr>
            <w:r w:rsidRPr="00ED474D">
              <w:rPr>
                <w:rFonts w:cs="Arial"/>
              </w:rPr>
              <w:t>M</w:t>
            </w:r>
          </w:p>
        </w:tc>
        <w:tc>
          <w:tcPr>
            <w:tcW w:w="5868" w:type="dxa"/>
          </w:tcPr>
          <w:p w14:paraId="6550DBCD" w14:textId="77777777" w:rsidR="008B45D8" w:rsidRPr="00ED474D" w:rsidRDefault="008B45D8" w:rsidP="003C65AA">
            <w:pPr>
              <w:pStyle w:val="TAL"/>
              <w:rPr>
                <w:rFonts w:cs="Arial"/>
              </w:rPr>
            </w:pPr>
            <w:r w:rsidRPr="00ED474D">
              <w:rPr>
                <w:rFonts w:cs="Arial"/>
              </w:rPr>
              <w:t>Provide</w:t>
            </w:r>
            <w:r w:rsidR="00B3790A">
              <w:rPr>
                <w:rFonts w:cs="Arial"/>
              </w:rPr>
              <w:t xml:space="preserve"> </w:t>
            </w:r>
            <w:r w:rsidRPr="00ED474D">
              <w:rPr>
                <w:rFonts w:cs="Arial"/>
              </w:rPr>
              <w:t>Conference</w:t>
            </w:r>
            <w:r w:rsidR="00B3790A">
              <w:rPr>
                <w:rFonts w:cs="Arial"/>
              </w:rPr>
              <w:t xml:space="preserve"> </w:t>
            </w:r>
            <w:r w:rsidRPr="00ED474D">
              <w:rPr>
                <w:rFonts w:cs="Arial"/>
              </w:rPr>
              <w:t>event</w:t>
            </w:r>
            <w:r w:rsidR="00B3790A">
              <w:rPr>
                <w:rFonts w:cs="Arial"/>
              </w:rPr>
              <w:t xml:space="preserve"> </w:t>
            </w:r>
            <w:r w:rsidRPr="00ED474D">
              <w:rPr>
                <w:rFonts w:cs="Arial"/>
              </w:rPr>
              <w:t>type</w:t>
            </w:r>
            <w:r w:rsidR="00B3790A">
              <w:rPr>
                <w:rFonts w:cs="Arial"/>
              </w:rPr>
              <w:t xml:space="preserve"> </w:t>
            </w:r>
            <w:r w:rsidRPr="00ED474D">
              <w:rPr>
                <w:rFonts w:cs="Arial"/>
              </w:rPr>
              <w:t>(i.e.,</w:t>
            </w:r>
            <w:r w:rsidR="00B3790A">
              <w:rPr>
                <w:rFonts w:cs="Arial"/>
              </w:rPr>
              <w:t xml:space="preserve"> </w:t>
            </w:r>
            <w:r w:rsidRPr="00ED474D">
              <w:rPr>
                <w:rFonts w:cs="Arial"/>
              </w:rPr>
              <w:t>Conference</w:t>
            </w:r>
            <w:r w:rsidR="00B3790A">
              <w:rPr>
                <w:rFonts w:cs="Arial"/>
              </w:rPr>
              <w:t xml:space="preserve"> </w:t>
            </w:r>
            <w:r w:rsidRPr="00ED474D">
              <w:rPr>
                <w:rFonts w:cs="Arial"/>
              </w:rPr>
              <w:t>Start).</w:t>
            </w:r>
          </w:p>
        </w:tc>
      </w:tr>
      <w:tr w:rsidR="008B45D8" w14:paraId="179F504A" w14:textId="77777777" w:rsidTr="00B3790A">
        <w:trPr>
          <w:jc w:val="center"/>
        </w:trPr>
        <w:tc>
          <w:tcPr>
            <w:tcW w:w="2628" w:type="dxa"/>
          </w:tcPr>
          <w:p w14:paraId="170E315B"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16882662" w14:textId="77777777" w:rsidR="008B45D8" w:rsidRDefault="008B45D8" w:rsidP="003C65AA">
            <w:pPr>
              <w:pStyle w:val="TAC"/>
              <w:rPr>
                <w:rFonts w:cs="Arial"/>
              </w:rPr>
            </w:pPr>
            <w:r>
              <w:rPr>
                <w:rFonts w:cs="Arial"/>
              </w:rPr>
              <w:t>M</w:t>
            </w:r>
          </w:p>
        </w:tc>
        <w:tc>
          <w:tcPr>
            <w:tcW w:w="5868" w:type="dxa"/>
            <w:tcBorders>
              <w:top w:val="nil"/>
              <w:bottom w:val="nil"/>
            </w:tcBorders>
          </w:tcPr>
          <w:p w14:paraId="00354B88"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rsidRPr="00ED474D" w14:paraId="7C7DDEFE" w14:textId="77777777" w:rsidTr="00B3790A">
        <w:trPr>
          <w:jc w:val="center"/>
        </w:trPr>
        <w:tc>
          <w:tcPr>
            <w:tcW w:w="2628" w:type="dxa"/>
          </w:tcPr>
          <w:p w14:paraId="55D7DCFB"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554576EF" w14:textId="77777777" w:rsidR="008B45D8" w:rsidRPr="00ED474D" w:rsidRDefault="008B45D8" w:rsidP="003C65AA">
            <w:pPr>
              <w:pStyle w:val="TAC"/>
              <w:rPr>
                <w:rFonts w:cs="Arial"/>
              </w:rPr>
            </w:pPr>
          </w:p>
        </w:tc>
        <w:tc>
          <w:tcPr>
            <w:tcW w:w="5868" w:type="dxa"/>
            <w:tcBorders>
              <w:top w:val="nil"/>
            </w:tcBorders>
          </w:tcPr>
          <w:p w14:paraId="64F09480" w14:textId="77777777" w:rsidR="008B45D8" w:rsidRPr="00ED474D" w:rsidRDefault="008B45D8" w:rsidP="003C65AA">
            <w:pPr>
              <w:pStyle w:val="TAL"/>
              <w:rPr>
                <w:rFonts w:cs="Arial"/>
              </w:rPr>
            </w:pPr>
          </w:p>
        </w:tc>
      </w:tr>
      <w:tr w:rsidR="008B45D8" w14:paraId="1F570780" w14:textId="77777777" w:rsidTr="00B3790A">
        <w:trPr>
          <w:jc w:val="center"/>
        </w:trPr>
        <w:tc>
          <w:tcPr>
            <w:tcW w:w="2628" w:type="dxa"/>
          </w:tcPr>
          <w:p w14:paraId="03E0B714"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5EDC3708" w14:textId="77777777" w:rsidR="008B45D8" w:rsidRDefault="008B45D8" w:rsidP="003C65AA">
            <w:pPr>
              <w:pStyle w:val="TAC"/>
              <w:rPr>
                <w:rFonts w:cs="Arial"/>
              </w:rPr>
            </w:pPr>
            <w:r>
              <w:rPr>
                <w:rFonts w:cs="Arial"/>
              </w:rPr>
              <w:t>M</w:t>
            </w:r>
          </w:p>
        </w:tc>
        <w:tc>
          <w:tcPr>
            <w:tcW w:w="5868" w:type="dxa"/>
          </w:tcPr>
          <w:p w14:paraId="413813A9"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1E40F2F5" w14:textId="77777777" w:rsidTr="00B3790A">
        <w:trPr>
          <w:jc w:val="center"/>
        </w:trPr>
        <w:tc>
          <w:tcPr>
            <w:tcW w:w="2628" w:type="dxa"/>
          </w:tcPr>
          <w:p w14:paraId="68C76974"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45256A92" w14:textId="77777777" w:rsidR="008B45D8" w:rsidRDefault="008B45D8" w:rsidP="003C65AA">
            <w:pPr>
              <w:pStyle w:val="TAC"/>
              <w:rPr>
                <w:rFonts w:cs="Arial"/>
              </w:rPr>
            </w:pPr>
            <w:r>
              <w:rPr>
                <w:rFonts w:cs="Arial"/>
              </w:rPr>
              <w:t>M</w:t>
            </w:r>
          </w:p>
        </w:tc>
        <w:tc>
          <w:tcPr>
            <w:tcW w:w="5868" w:type="dxa"/>
          </w:tcPr>
          <w:p w14:paraId="47763E4D"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3C0C8487" w14:textId="77777777" w:rsidTr="00B3790A">
        <w:trPr>
          <w:jc w:val="center"/>
        </w:trPr>
        <w:tc>
          <w:tcPr>
            <w:tcW w:w="2628" w:type="dxa"/>
          </w:tcPr>
          <w:p w14:paraId="3CB55275" w14:textId="77777777" w:rsidR="008B45D8" w:rsidRDefault="008B45D8" w:rsidP="003C65AA">
            <w:pPr>
              <w:pStyle w:val="TAL"/>
              <w:rPr>
                <w:rFonts w:cs="Arial"/>
              </w:rPr>
            </w:pPr>
            <w:r>
              <w:rPr>
                <w:rFonts w:cs="Arial"/>
              </w:rPr>
              <w:t>correlation</w:t>
            </w:r>
            <w:r w:rsidR="00B3790A">
              <w:rPr>
                <w:rFonts w:cs="Arial"/>
              </w:rPr>
              <w:t xml:space="preserve"> </w:t>
            </w:r>
            <w:r>
              <w:t>number</w:t>
            </w:r>
          </w:p>
        </w:tc>
        <w:tc>
          <w:tcPr>
            <w:tcW w:w="720" w:type="dxa"/>
          </w:tcPr>
          <w:p w14:paraId="132927DA" w14:textId="77777777" w:rsidR="008B45D8" w:rsidRDefault="008B45D8" w:rsidP="003C65AA">
            <w:pPr>
              <w:pStyle w:val="TAC"/>
              <w:rPr>
                <w:rFonts w:cs="Arial"/>
              </w:rPr>
            </w:pPr>
            <w:r>
              <w:rPr>
                <w:rFonts w:cs="Arial"/>
              </w:rPr>
              <w:t>C</w:t>
            </w:r>
          </w:p>
        </w:tc>
        <w:tc>
          <w:tcPr>
            <w:tcW w:w="5868" w:type="dxa"/>
          </w:tcPr>
          <w:p w14:paraId="2CEA8567"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4FBAD392" w14:textId="77777777" w:rsidTr="00B3790A">
        <w:trPr>
          <w:jc w:val="center"/>
        </w:trPr>
        <w:tc>
          <w:tcPr>
            <w:tcW w:w="2628" w:type="dxa"/>
          </w:tcPr>
          <w:p w14:paraId="47450D27" w14:textId="77777777" w:rsidR="008B45D8" w:rsidRDefault="008B45D8" w:rsidP="003C65AA">
            <w:pPr>
              <w:pStyle w:val="TAL"/>
              <w:rPr>
                <w:rFonts w:cs="Arial"/>
              </w:rPr>
            </w:pPr>
            <w:r>
              <w:rPr>
                <w:rFonts w:cs="Arial"/>
              </w:rPr>
              <w:t>list</w:t>
            </w:r>
            <w:r w:rsidR="00B3790A">
              <w:rPr>
                <w:rFonts w:cs="Arial"/>
              </w:rPr>
              <w:t xml:space="preserve"> </w:t>
            </w:r>
            <w:r>
              <w:rPr>
                <w:rFonts w:cs="Arial"/>
              </w:rPr>
              <w:t>of</w:t>
            </w:r>
            <w:r w:rsidR="00B3790A">
              <w:rPr>
                <w:rFonts w:cs="Arial"/>
              </w:rPr>
              <w:t xml:space="preserve"> </w:t>
            </w:r>
            <w:r>
              <w:rPr>
                <w:rFonts w:cs="Arial"/>
              </w:rPr>
              <w:t>potential</w:t>
            </w:r>
            <w:r w:rsidR="00B3790A">
              <w:rPr>
                <w:rFonts w:cs="Arial"/>
              </w:rPr>
              <w:t xml:space="preserve"> </w:t>
            </w:r>
            <w:r>
              <w:rPr>
                <w:rFonts w:cs="Arial"/>
              </w:rPr>
              <w:t>conferees</w:t>
            </w:r>
          </w:p>
        </w:tc>
        <w:tc>
          <w:tcPr>
            <w:tcW w:w="720" w:type="dxa"/>
          </w:tcPr>
          <w:p w14:paraId="3F167067" w14:textId="77777777" w:rsidR="008B45D8" w:rsidRDefault="008B45D8" w:rsidP="003C65AA">
            <w:pPr>
              <w:pStyle w:val="TAC"/>
              <w:rPr>
                <w:rFonts w:cs="Arial"/>
              </w:rPr>
            </w:pPr>
            <w:r>
              <w:rPr>
                <w:rFonts w:cs="Arial"/>
              </w:rPr>
              <w:t>C</w:t>
            </w:r>
          </w:p>
        </w:tc>
        <w:tc>
          <w:tcPr>
            <w:tcW w:w="5868" w:type="dxa"/>
          </w:tcPr>
          <w:p w14:paraId="5AE2F416"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party</w:t>
            </w:r>
            <w:r w:rsidR="00B3790A">
              <w:rPr>
                <w:rFonts w:cs="Arial"/>
              </w:rPr>
              <w:t xml:space="preserve"> </w:t>
            </w:r>
            <w:r>
              <w:rPr>
                <w:rFonts w:cs="Arial"/>
              </w:rPr>
              <w:t>identities</w:t>
            </w:r>
            <w:r w:rsidR="00B3790A">
              <w:rPr>
                <w:rFonts w:cs="Arial"/>
              </w:rPr>
              <w:t xml:space="preserve"> </w:t>
            </w:r>
            <w:r>
              <w:rPr>
                <w:rFonts w:cs="Arial"/>
              </w:rPr>
              <w:t>that</w:t>
            </w:r>
            <w:r w:rsidR="00B3790A">
              <w:rPr>
                <w:rFonts w:cs="Arial"/>
              </w:rPr>
              <w:t xml:space="preserve"> </w:t>
            </w:r>
            <w:r>
              <w:rPr>
                <w:rFonts w:cs="Arial"/>
              </w:rPr>
              <w:t>are</w:t>
            </w:r>
            <w:r w:rsidR="00B3790A">
              <w:rPr>
                <w:rFonts w:cs="Arial"/>
              </w:rPr>
              <w:t xml:space="preserve"> </w:t>
            </w:r>
            <w:r>
              <w:rPr>
                <w:rFonts w:cs="Arial"/>
              </w:rPr>
              <w:t>invited</w:t>
            </w:r>
            <w:r w:rsidR="00B3790A">
              <w:rPr>
                <w:rFonts w:cs="Arial"/>
              </w:rPr>
              <w:t xml:space="preserve"> </w:t>
            </w:r>
            <w:r>
              <w:rPr>
                <w:rFonts w:cs="Arial"/>
              </w:rPr>
              <w:t>or</w:t>
            </w:r>
            <w:r w:rsidR="00B3790A">
              <w:rPr>
                <w:rFonts w:cs="Arial"/>
              </w:rPr>
              <w:t xml:space="preserve"> </w:t>
            </w:r>
            <w:r>
              <w:rPr>
                <w:rFonts w:cs="Arial"/>
              </w:rPr>
              <w:t>permitted</w:t>
            </w:r>
            <w:r w:rsidR="00B3790A">
              <w:rPr>
                <w:rFonts w:cs="Arial"/>
              </w:rPr>
              <w:t xml:space="preserve"> </w:t>
            </w:r>
            <w:r>
              <w:rPr>
                <w:rFonts w:cs="Arial"/>
              </w:rPr>
              <w:t>to</w:t>
            </w:r>
            <w:r w:rsidR="00B3790A">
              <w:rPr>
                <w:rFonts w:cs="Arial"/>
              </w:rPr>
              <w:t xml:space="preserve"> </w:t>
            </w:r>
            <w:r>
              <w:rPr>
                <w:rFonts w:cs="Arial"/>
              </w:rPr>
              <w:t>join</w:t>
            </w:r>
            <w:r w:rsidR="00B3790A">
              <w:rPr>
                <w:rFonts w:cs="Arial"/>
              </w:rPr>
              <w:t xml:space="preserve"> </w:t>
            </w:r>
            <w:r>
              <w:rPr>
                <w:rFonts w:cs="Arial"/>
              </w:rPr>
              <w:t>the</w:t>
            </w:r>
            <w:r w:rsidR="00B3790A">
              <w:rPr>
                <w:rFonts w:cs="Arial"/>
              </w:rPr>
              <w:t xml:space="preserve"> </w:t>
            </w:r>
            <w:r>
              <w:rPr>
                <w:rFonts w:cs="Arial"/>
              </w:rPr>
              <w:t>conference.</w:t>
            </w:r>
          </w:p>
        </w:tc>
      </w:tr>
      <w:tr w:rsidR="008B45D8" w14:paraId="59D5268F" w14:textId="77777777" w:rsidTr="00B3790A">
        <w:trPr>
          <w:jc w:val="center"/>
        </w:trPr>
        <w:tc>
          <w:tcPr>
            <w:tcW w:w="2628" w:type="dxa"/>
          </w:tcPr>
          <w:p w14:paraId="4D53713D" w14:textId="77777777" w:rsidR="008B45D8" w:rsidRDefault="008B45D8" w:rsidP="003C65AA">
            <w:pPr>
              <w:pStyle w:val="TAL"/>
              <w:rPr>
                <w:rFonts w:cs="Arial"/>
              </w:rPr>
            </w:pPr>
            <w:r>
              <w:rPr>
                <w:rFonts w:cs="Arial"/>
              </w:rPr>
              <w:t>list</w:t>
            </w:r>
            <w:r w:rsidR="00B3790A">
              <w:rPr>
                <w:rFonts w:cs="Arial"/>
              </w:rPr>
              <w:t xml:space="preserve"> </w:t>
            </w:r>
            <w:r>
              <w:rPr>
                <w:rFonts w:cs="Arial"/>
              </w:rPr>
              <w:t>of</w:t>
            </w:r>
            <w:r w:rsidR="00B3790A">
              <w:rPr>
                <w:rFonts w:cs="Arial"/>
              </w:rPr>
              <w:t xml:space="preserve"> </w:t>
            </w:r>
            <w:r>
              <w:rPr>
                <w:rFonts w:cs="Arial"/>
              </w:rPr>
              <w:t>waiting</w:t>
            </w:r>
            <w:r w:rsidR="00B3790A">
              <w:rPr>
                <w:rFonts w:cs="Arial"/>
              </w:rPr>
              <w:t xml:space="preserve"> </w:t>
            </w:r>
            <w:r>
              <w:rPr>
                <w:rFonts w:cs="Arial"/>
              </w:rPr>
              <w:t>conferees</w:t>
            </w:r>
          </w:p>
        </w:tc>
        <w:tc>
          <w:tcPr>
            <w:tcW w:w="720" w:type="dxa"/>
          </w:tcPr>
          <w:p w14:paraId="152C0BE7" w14:textId="77777777" w:rsidR="008B45D8" w:rsidRDefault="008B45D8" w:rsidP="003C65AA">
            <w:pPr>
              <w:pStyle w:val="TAC"/>
              <w:rPr>
                <w:rFonts w:cs="Arial"/>
              </w:rPr>
            </w:pPr>
            <w:r>
              <w:rPr>
                <w:rFonts w:cs="Arial"/>
              </w:rPr>
              <w:t>C</w:t>
            </w:r>
          </w:p>
        </w:tc>
        <w:tc>
          <w:tcPr>
            <w:tcW w:w="5868" w:type="dxa"/>
          </w:tcPr>
          <w:p w14:paraId="55D14F1E"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known</w:t>
            </w:r>
            <w:r w:rsidR="00B3790A">
              <w:rPr>
                <w:rFonts w:cs="Arial"/>
              </w:rPr>
              <w:t xml:space="preserve"> </w:t>
            </w:r>
            <w:r>
              <w:rPr>
                <w:rFonts w:cs="Arial"/>
              </w:rPr>
              <w:t>party</w:t>
            </w:r>
            <w:r w:rsidR="00B3790A">
              <w:rPr>
                <w:rFonts w:cs="Arial"/>
              </w:rPr>
              <w:t xml:space="preserve"> </w:t>
            </w:r>
            <w:r>
              <w:rPr>
                <w:rFonts w:cs="Arial"/>
              </w:rPr>
              <w:t>identities</w:t>
            </w:r>
            <w:r w:rsidR="00B3790A">
              <w:rPr>
                <w:rFonts w:cs="Arial"/>
              </w:rPr>
              <w:t xml:space="preserve"> </w:t>
            </w:r>
            <w:r>
              <w:rPr>
                <w:rFonts w:cs="Arial"/>
              </w:rPr>
              <w:t>of</w:t>
            </w:r>
            <w:r w:rsidR="00B3790A">
              <w:rPr>
                <w:rFonts w:cs="Arial"/>
              </w:rPr>
              <w:t xml:space="preserve"> </w:t>
            </w:r>
            <w:r>
              <w:rPr>
                <w:rFonts w:cs="Arial"/>
              </w:rPr>
              <w:t>those</w:t>
            </w:r>
            <w:r w:rsidR="00B3790A">
              <w:rPr>
                <w:rFonts w:cs="Arial"/>
              </w:rPr>
              <w:t xml:space="preserve"> </w:t>
            </w:r>
            <w:r>
              <w:rPr>
                <w:rFonts w:cs="Arial"/>
              </w:rPr>
              <w:t>parties</w:t>
            </w:r>
            <w:r w:rsidR="00B3790A">
              <w:rPr>
                <w:rFonts w:cs="Arial"/>
              </w:rPr>
              <w:t xml:space="preserve"> </w:t>
            </w:r>
            <w:r>
              <w:rPr>
                <w:rFonts w:cs="Arial"/>
              </w:rPr>
              <w:t>awaiting</w:t>
            </w:r>
            <w:r w:rsidR="00B3790A">
              <w:rPr>
                <w:rFonts w:cs="Arial"/>
              </w:rPr>
              <w:t xml:space="preserve"> </w:t>
            </w:r>
            <w:r>
              <w:rPr>
                <w:rFonts w:cs="Arial"/>
              </w:rPr>
              <w:t>to</w:t>
            </w:r>
            <w:r w:rsidR="00B3790A">
              <w:rPr>
                <w:rFonts w:cs="Arial"/>
              </w:rPr>
              <w:t xml:space="preserve"> </w:t>
            </w:r>
            <w:r>
              <w:rPr>
                <w:rFonts w:cs="Arial"/>
              </w:rPr>
              <w:t>join</w:t>
            </w:r>
            <w:r w:rsidR="00B3790A">
              <w:rPr>
                <w:rFonts w:cs="Arial"/>
              </w:rPr>
              <w:t xml:space="preserve"> </w:t>
            </w:r>
            <w:r>
              <w:rPr>
                <w:rFonts w:cs="Arial"/>
              </w:rPr>
              <w:t>the</w:t>
            </w:r>
            <w:r w:rsidR="00B3790A">
              <w:rPr>
                <w:rFonts w:cs="Arial"/>
              </w:rPr>
              <w:t xml:space="preserve"> </w:t>
            </w:r>
            <w:r>
              <w:rPr>
                <w:rFonts w:cs="Arial"/>
              </w:rPr>
              <w:t>conference.</w:t>
            </w:r>
          </w:p>
        </w:tc>
      </w:tr>
      <w:tr w:rsidR="008B45D8" w14:paraId="02091D1A" w14:textId="77777777" w:rsidTr="00B3790A">
        <w:trPr>
          <w:jc w:val="center"/>
        </w:trPr>
        <w:tc>
          <w:tcPr>
            <w:tcW w:w="2628" w:type="dxa"/>
          </w:tcPr>
          <w:p w14:paraId="61353508" w14:textId="77777777" w:rsidR="008B45D8" w:rsidRDefault="008B45D8" w:rsidP="003C65AA">
            <w:pPr>
              <w:pStyle w:val="TAL"/>
              <w:rPr>
                <w:rFonts w:cs="Arial"/>
              </w:rPr>
            </w:pPr>
            <w:r>
              <w:rPr>
                <w:rFonts w:cs="Arial"/>
              </w:rPr>
              <w:t>conference</w:t>
            </w:r>
            <w:r w:rsidR="00B3790A">
              <w:rPr>
                <w:rFonts w:cs="Arial"/>
              </w:rPr>
              <w:t xml:space="preserve"> </w:t>
            </w:r>
            <w:r>
              <w:rPr>
                <w:rFonts w:cs="Arial"/>
              </w:rPr>
              <w:t>URI</w:t>
            </w:r>
          </w:p>
        </w:tc>
        <w:tc>
          <w:tcPr>
            <w:tcW w:w="720" w:type="dxa"/>
            <w:vMerge w:val="restart"/>
          </w:tcPr>
          <w:p w14:paraId="51406220" w14:textId="77777777" w:rsidR="008B45D8" w:rsidRDefault="008B45D8" w:rsidP="003C65AA">
            <w:pPr>
              <w:pStyle w:val="TAC"/>
              <w:rPr>
                <w:rFonts w:cs="Arial"/>
              </w:rPr>
            </w:pPr>
            <w:r>
              <w:rPr>
                <w:rFonts w:cs="Arial"/>
              </w:rPr>
              <w:t>C</w:t>
            </w:r>
          </w:p>
        </w:tc>
        <w:tc>
          <w:tcPr>
            <w:tcW w:w="5868" w:type="dxa"/>
            <w:vMerge w:val="restart"/>
          </w:tcPr>
          <w:p w14:paraId="2E0146E2"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URI</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under</w:t>
            </w:r>
            <w:r w:rsidR="00B3790A">
              <w:rPr>
                <w:rFonts w:cs="Arial"/>
              </w:rPr>
              <w:t xml:space="preserve"> </w:t>
            </w:r>
            <w:r>
              <w:rPr>
                <w:rFonts w:cs="Arial"/>
              </w:rPr>
              <w:t>surveillance</w:t>
            </w:r>
          </w:p>
        </w:tc>
      </w:tr>
      <w:tr w:rsidR="008B45D8" w14:paraId="3BFF7235" w14:textId="77777777" w:rsidTr="00B3790A">
        <w:trPr>
          <w:jc w:val="center"/>
        </w:trPr>
        <w:tc>
          <w:tcPr>
            <w:tcW w:w="2628" w:type="dxa"/>
          </w:tcPr>
          <w:p w14:paraId="32AE2F7C" w14:textId="77777777" w:rsidR="008B45D8" w:rsidRDefault="008B45D8" w:rsidP="003C65AA">
            <w:pPr>
              <w:pStyle w:val="TAL"/>
              <w:rPr>
                <w:rFonts w:cs="Arial"/>
              </w:rPr>
            </w:pPr>
            <w:r>
              <w:rPr>
                <w:rFonts w:cs="Arial"/>
              </w:rPr>
              <w:t>temporary</w:t>
            </w:r>
            <w:r w:rsidR="00B3790A">
              <w:rPr>
                <w:rFonts w:cs="Arial"/>
              </w:rPr>
              <w:t xml:space="preserve"> </w:t>
            </w:r>
            <w:r>
              <w:rPr>
                <w:rFonts w:cs="Arial"/>
              </w:rPr>
              <w:t>conference</w:t>
            </w:r>
            <w:r w:rsidR="00B3790A">
              <w:rPr>
                <w:rFonts w:cs="Arial"/>
              </w:rPr>
              <w:t xml:space="preserve"> </w:t>
            </w:r>
            <w:r>
              <w:rPr>
                <w:rFonts w:cs="Arial"/>
              </w:rPr>
              <w:t>URI</w:t>
            </w:r>
          </w:p>
        </w:tc>
        <w:tc>
          <w:tcPr>
            <w:tcW w:w="720" w:type="dxa"/>
            <w:vMerge/>
          </w:tcPr>
          <w:p w14:paraId="5F607500" w14:textId="77777777" w:rsidR="008B45D8" w:rsidRDefault="008B45D8" w:rsidP="003C65AA">
            <w:pPr>
              <w:pStyle w:val="TAC"/>
              <w:rPr>
                <w:rFonts w:cs="Arial"/>
              </w:rPr>
            </w:pPr>
          </w:p>
        </w:tc>
        <w:tc>
          <w:tcPr>
            <w:tcW w:w="5868" w:type="dxa"/>
            <w:vMerge/>
          </w:tcPr>
          <w:p w14:paraId="12756063" w14:textId="77777777" w:rsidR="008B45D8" w:rsidRDefault="008B45D8" w:rsidP="003C65AA">
            <w:pPr>
              <w:pStyle w:val="TAL"/>
              <w:rPr>
                <w:rFonts w:cs="Arial"/>
              </w:rPr>
            </w:pPr>
          </w:p>
        </w:tc>
      </w:tr>
      <w:tr w:rsidR="008B45D8" w14:paraId="6568491F" w14:textId="77777777" w:rsidTr="00B3790A">
        <w:trPr>
          <w:jc w:val="center"/>
        </w:trPr>
        <w:tc>
          <w:tcPr>
            <w:tcW w:w="2628" w:type="dxa"/>
          </w:tcPr>
          <w:p w14:paraId="51CD3697" w14:textId="77777777" w:rsidR="008B45D8" w:rsidRDefault="008B45D8" w:rsidP="003C65AA">
            <w:pPr>
              <w:pStyle w:val="TAL"/>
              <w:rPr>
                <w:rFonts w:cs="Arial"/>
              </w:rPr>
            </w:pPr>
            <w:r>
              <w:rPr>
                <w:rFonts w:cs="Arial"/>
              </w:rPr>
              <w:t>failed</w:t>
            </w:r>
            <w:r w:rsidR="00B3790A">
              <w:rPr>
                <w:rFonts w:cs="Arial"/>
              </w:rPr>
              <w:t xml:space="preserve"> </w:t>
            </w:r>
            <w:r>
              <w:rPr>
                <w:rFonts w:cs="Arial"/>
              </w:rPr>
              <w:t>conference</w:t>
            </w:r>
            <w:r w:rsidR="00B3790A">
              <w:rPr>
                <w:rFonts w:cs="Arial"/>
              </w:rPr>
              <w:t xml:space="preserve"> </w:t>
            </w:r>
            <w:r>
              <w:rPr>
                <w:rFonts w:cs="Arial"/>
              </w:rPr>
              <w:t>start</w:t>
            </w:r>
            <w:r w:rsidR="00B3790A">
              <w:rPr>
                <w:rFonts w:cs="Arial"/>
              </w:rPr>
              <w:t xml:space="preserve"> </w:t>
            </w:r>
            <w:r>
              <w:rPr>
                <w:rFonts w:cs="Arial"/>
              </w:rPr>
              <w:t>reason</w:t>
            </w:r>
          </w:p>
        </w:tc>
        <w:tc>
          <w:tcPr>
            <w:tcW w:w="720" w:type="dxa"/>
          </w:tcPr>
          <w:p w14:paraId="48B428CE" w14:textId="77777777" w:rsidR="008B45D8" w:rsidRDefault="008B45D8" w:rsidP="003C65AA">
            <w:pPr>
              <w:pStyle w:val="TAC"/>
              <w:rPr>
                <w:rFonts w:cs="Arial"/>
              </w:rPr>
            </w:pPr>
            <w:r>
              <w:rPr>
                <w:rFonts w:cs="Arial"/>
              </w:rPr>
              <w:t>M</w:t>
            </w:r>
          </w:p>
        </w:tc>
        <w:tc>
          <w:tcPr>
            <w:tcW w:w="5868" w:type="dxa"/>
          </w:tcPr>
          <w:p w14:paraId="428E3A88" w14:textId="77777777" w:rsidR="008B45D8" w:rsidRDefault="008B45D8" w:rsidP="003C65AA">
            <w:pPr>
              <w:pStyle w:val="TAL"/>
              <w:rPr>
                <w:rFonts w:cs="Arial"/>
              </w:rPr>
            </w:pPr>
            <w:r>
              <w:rPr>
                <w:rFonts w:cs="Arial"/>
              </w:rPr>
              <w:t>Provide</w:t>
            </w:r>
            <w:r w:rsidR="00B3790A">
              <w:rPr>
                <w:rFonts w:cs="Arial"/>
              </w:rPr>
              <w:t xml:space="preserve"> </w:t>
            </w:r>
            <w:r>
              <w:rPr>
                <w:rFonts w:cs="Arial"/>
              </w:rPr>
              <w:t>information</w:t>
            </w:r>
            <w:r w:rsidR="00B3790A">
              <w:rPr>
                <w:rFonts w:cs="Arial"/>
              </w:rPr>
              <w:t xml:space="preserve"> </w:t>
            </w:r>
            <w:r>
              <w:rPr>
                <w:rFonts w:cs="Arial"/>
              </w:rPr>
              <w:t>about</w:t>
            </w:r>
            <w:r w:rsidR="00B3790A">
              <w:rPr>
                <w:rFonts w:cs="Arial"/>
              </w:rPr>
              <w:t xml:space="preserve"> </w:t>
            </w:r>
            <w:r>
              <w:rPr>
                <w:rFonts w:cs="Arial"/>
              </w:rPr>
              <w:t>the</w:t>
            </w:r>
            <w:r w:rsidR="00B3790A">
              <w:rPr>
                <w:rFonts w:cs="Arial"/>
              </w:rPr>
              <w:t xml:space="preserve"> </w:t>
            </w:r>
            <w:r>
              <w:rPr>
                <w:rFonts w:cs="Arial"/>
              </w:rPr>
              <w:t>reason</w:t>
            </w:r>
            <w:r w:rsidR="00B3790A">
              <w:rPr>
                <w:rFonts w:cs="Arial"/>
              </w:rPr>
              <w:t xml:space="preserve"> </w:t>
            </w:r>
            <w:r>
              <w:rPr>
                <w:rFonts w:cs="Arial"/>
              </w:rPr>
              <w:t>for</w:t>
            </w:r>
            <w:r w:rsidR="00B3790A">
              <w:rPr>
                <w:rFonts w:cs="Arial"/>
              </w:rPr>
              <w:t xml:space="preserve"> </w:t>
            </w:r>
            <w:r>
              <w:rPr>
                <w:rFonts w:cs="Arial"/>
              </w:rPr>
              <w:t>a</w:t>
            </w:r>
            <w:r w:rsidR="00B3790A">
              <w:rPr>
                <w:rFonts w:cs="Arial"/>
              </w:rPr>
              <w:t xml:space="preserve"> </w:t>
            </w:r>
            <w:r>
              <w:rPr>
                <w:rFonts w:cs="Arial"/>
              </w:rPr>
              <w:t>failure</w:t>
            </w:r>
            <w:r w:rsidR="00B3790A">
              <w:rPr>
                <w:rFonts w:cs="Arial"/>
              </w:rPr>
              <w:t xml:space="preserve"> </w:t>
            </w:r>
            <w:r>
              <w:rPr>
                <w:rFonts w:cs="Arial"/>
              </w:rPr>
              <w:t>of</w:t>
            </w:r>
            <w:r w:rsidR="00B3790A">
              <w:rPr>
                <w:rFonts w:cs="Arial"/>
              </w:rPr>
              <w:t xml:space="preserve"> </w:t>
            </w:r>
            <w:r>
              <w:rPr>
                <w:rFonts w:cs="Arial"/>
              </w:rPr>
              <w:t>a</w:t>
            </w:r>
            <w:r w:rsidR="00B3790A">
              <w:rPr>
                <w:rFonts w:cs="Arial"/>
              </w:rPr>
              <w:t xml:space="preserve"> </w:t>
            </w:r>
            <w:r>
              <w:rPr>
                <w:rFonts w:cs="Arial"/>
              </w:rPr>
              <w:t>conference</w:t>
            </w:r>
            <w:r w:rsidR="00B3790A">
              <w:rPr>
                <w:rFonts w:cs="Arial"/>
              </w:rPr>
              <w:t xml:space="preserve"> </w:t>
            </w:r>
            <w:r>
              <w:rPr>
                <w:rFonts w:cs="Arial"/>
              </w:rPr>
              <w:t>start.</w:t>
            </w:r>
          </w:p>
        </w:tc>
      </w:tr>
    </w:tbl>
    <w:p w14:paraId="6CCA22AB" w14:textId="77777777" w:rsidR="008B45D8" w:rsidRDefault="008B45D8" w:rsidP="00A77147"/>
    <w:p w14:paraId="21A0F65B" w14:textId="77777777" w:rsidR="008B45D8" w:rsidRDefault="008B45D8" w:rsidP="008B45D8">
      <w:pPr>
        <w:pStyle w:val="TH"/>
        <w:rPr>
          <w:rFonts w:cs="Arial"/>
        </w:rPr>
      </w:pPr>
      <w:r>
        <w:rPr>
          <w:rFonts w:cs="Arial"/>
        </w:rPr>
        <w:lastRenderedPageBreak/>
        <w:t>Table 11.14: Conference Service Creation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CA41B4F" w14:textId="77777777" w:rsidTr="00B3790A">
        <w:trPr>
          <w:tblHeader/>
          <w:jc w:val="center"/>
        </w:trPr>
        <w:tc>
          <w:tcPr>
            <w:tcW w:w="2628" w:type="dxa"/>
            <w:shd w:val="pct12" w:color="auto" w:fill="auto"/>
          </w:tcPr>
          <w:p w14:paraId="3717BAD4"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24673294"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260C3042" w14:textId="77777777" w:rsidR="008B45D8" w:rsidRDefault="008B45D8" w:rsidP="003C65AA">
            <w:pPr>
              <w:pStyle w:val="TAH"/>
              <w:rPr>
                <w:rFonts w:cs="Arial"/>
              </w:rPr>
            </w:pPr>
            <w:r>
              <w:rPr>
                <w:rFonts w:cs="Arial"/>
              </w:rPr>
              <w:t>Description/Conditions</w:t>
            </w:r>
          </w:p>
        </w:tc>
      </w:tr>
      <w:tr w:rsidR="008B45D8" w14:paraId="0642C0EE" w14:textId="77777777" w:rsidTr="00B3790A">
        <w:trPr>
          <w:jc w:val="center"/>
        </w:trPr>
        <w:tc>
          <w:tcPr>
            <w:tcW w:w="2628" w:type="dxa"/>
          </w:tcPr>
          <w:p w14:paraId="7EB87C8A" w14:textId="77777777" w:rsidR="008B45D8" w:rsidRDefault="008B45D8" w:rsidP="003C65AA">
            <w:pPr>
              <w:pStyle w:val="TAL"/>
              <w:rPr>
                <w:rFonts w:cs="Arial"/>
              </w:rPr>
            </w:pPr>
            <w:r>
              <w:rPr>
                <w:rFonts w:cs="Arial"/>
              </w:rPr>
              <w:t>observed</w:t>
            </w:r>
            <w:r w:rsidR="00B3790A">
              <w:rPr>
                <w:rFonts w:cs="Arial"/>
              </w:rPr>
              <w:t xml:space="preserve"> </w:t>
            </w:r>
            <w:r>
              <w:rPr>
                <w:rFonts w:cs="Arial"/>
              </w:rPr>
              <w:t>IMPU</w:t>
            </w:r>
          </w:p>
        </w:tc>
        <w:tc>
          <w:tcPr>
            <w:tcW w:w="720" w:type="dxa"/>
            <w:tcBorders>
              <w:bottom w:val="nil"/>
            </w:tcBorders>
          </w:tcPr>
          <w:p w14:paraId="068EA7FB" w14:textId="77777777" w:rsidR="008B45D8" w:rsidRDefault="008B45D8" w:rsidP="003C65AA">
            <w:pPr>
              <w:pStyle w:val="TAC"/>
              <w:rPr>
                <w:rFonts w:cs="Arial"/>
              </w:rPr>
            </w:pPr>
          </w:p>
        </w:tc>
        <w:tc>
          <w:tcPr>
            <w:tcW w:w="5868" w:type="dxa"/>
            <w:tcBorders>
              <w:bottom w:val="nil"/>
            </w:tcBorders>
          </w:tcPr>
          <w:p w14:paraId="29CF06C0" w14:textId="77777777" w:rsidR="008B45D8" w:rsidRDefault="008B45D8" w:rsidP="003C65AA">
            <w:pPr>
              <w:pStyle w:val="TAL"/>
              <w:rPr>
                <w:rFonts w:cs="Arial"/>
              </w:rPr>
            </w:pPr>
          </w:p>
        </w:tc>
      </w:tr>
      <w:tr w:rsidR="008B45D8" w14:paraId="63C7BA9D" w14:textId="77777777" w:rsidTr="00B3790A">
        <w:trPr>
          <w:jc w:val="center"/>
        </w:trPr>
        <w:tc>
          <w:tcPr>
            <w:tcW w:w="2628" w:type="dxa"/>
          </w:tcPr>
          <w:p w14:paraId="49F02162" w14:textId="77777777" w:rsidR="008B45D8" w:rsidRDefault="008B45D8" w:rsidP="003C65AA">
            <w:pPr>
              <w:pStyle w:val="TAL"/>
              <w:rPr>
                <w:rFonts w:cs="Arial"/>
              </w:rPr>
            </w:pPr>
            <w:r>
              <w:rPr>
                <w:rFonts w:cs="Arial"/>
              </w:rPr>
              <w:t>observed</w:t>
            </w:r>
            <w:r w:rsidR="00B3790A">
              <w:rPr>
                <w:rFonts w:cs="Arial"/>
              </w:rPr>
              <w:t xml:space="preserve"> </w:t>
            </w:r>
            <w:r>
              <w:rPr>
                <w:rFonts w:cs="Arial"/>
              </w:rPr>
              <w:t>IMPI</w:t>
            </w:r>
          </w:p>
        </w:tc>
        <w:tc>
          <w:tcPr>
            <w:tcW w:w="720" w:type="dxa"/>
            <w:tcBorders>
              <w:top w:val="nil"/>
              <w:bottom w:val="nil"/>
            </w:tcBorders>
          </w:tcPr>
          <w:p w14:paraId="1C3D8BEA" w14:textId="77777777" w:rsidR="008B45D8" w:rsidRDefault="008B45D8" w:rsidP="003C65AA">
            <w:pPr>
              <w:pStyle w:val="TAC"/>
              <w:rPr>
                <w:rFonts w:cs="Arial"/>
              </w:rPr>
            </w:pPr>
            <w:r>
              <w:rPr>
                <w:rFonts w:cs="Arial"/>
              </w:rPr>
              <w:t>C</w:t>
            </w:r>
          </w:p>
        </w:tc>
        <w:tc>
          <w:tcPr>
            <w:tcW w:w="5868" w:type="dxa"/>
            <w:tcBorders>
              <w:top w:val="nil"/>
              <w:bottom w:val="nil"/>
            </w:tcBorders>
          </w:tcPr>
          <w:p w14:paraId="002D4549"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1D803E07" w14:textId="77777777" w:rsidTr="00B3790A">
        <w:trPr>
          <w:jc w:val="center"/>
        </w:trPr>
        <w:tc>
          <w:tcPr>
            <w:tcW w:w="2628" w:type="dxa"/>
          </w:tcPr>
          <w:p w14:paraId="004F029D" w14:textId="77777777" w:rsidR="008B45D8" w:rsidRDefault="008B45D8" w:rsidP="003C65AA">
            <w:pPr>
              <w:pStyle w:val="TAL"/>
              <w:rPr>
                <w:rFonts w:cs="Arial"/>
              </w:rPr>
            </w:pPr>
            <w:r>
              <w:rPr>
                <w:rFonts w:cs="Arial"/>
              </w:rPr>
              <w:t>observed</w:t>
            </w:r>
            <w:r w:rsidR="00B3790A">
              <w:rPr>
                <w:rFonts w:cs="Arial"/>
              </w:rPr>
              <w:t xml:space="preserve"> </w:t>
            </w:r>
            <w:r>
              <w:rPr>
                <w:rFonts w:cs="Arial"/>
              </w:rPr>
              <w:t>other</w:t>
            </w:r>
            <w:r w:rsidR="00B3790A">
              <w:rPr>
                <w:rFonts w:cs="Arial"/>
              </w:rPr>
              <w:t xml:space="preserve"> </w:t>
            </w:r>
            <w:r>
              <w:rPr>
                <w:rFonts w:cs="Arial"/>
              </w:rPr>
              <w:t>identity</w:t>
            </w:r>
          </w:p>
        </w:tc>
        <w:tc>
          <w:tcPr>
            <w:tcW w:w="720" w:type="dxa"/>
            <w:tcBorders>
              <w:top w:val="nil"/>
              <w:bottom w:val="nil"/>
            </w:tcBorders>
          </w:tcPr>
          <w:p w14:paraId="72240046" w14:textId="77777777" w:rsidR="008B45D8" w:rsidRDefault="008B45D8" w:rsidP="003C65AA">
            <w:pPr>
              <w:pStyle w:val="TAC"/>
              <w:rPr>
                <w:rFonts w:cs="Arial"/>
              </w:rPr>
            </w:pPr>
          </w:p>
        </w:tc>
        <w:tc>
          <w:tcPr>
            <w:tcW w:w="5868" w:type="dxa"/>
            <w:tcBorders>
              <w:top w:val="nil"/>
              <w:bottom w:val="nil"/>
            </w:tcBorders>
          </w:tcPr>
          <w:p w14:paraId="6A2B62F5" w14:textId="77777777" w:rsidR="008B45D8" w:rsidRDefault="008B45D8" w:rsidP="003C65AA">
            <w:pPr>
              <w:pStyle w:val="TAL"/>
              <w:rPr>
                <w:rFonts w:cs="Arial"/>
              </w:rPr>
            </w:pPr>
          </w:p>
        </w:tc>
      </w:tr>
      <w:tr w:rsidR="008B45D8" w14:paraId="6F0B8F80" w14:textId="77777777" w:rsidTr="00B3790A">
        <w:trPr>
          <w:jc w:val="center"/>
        </w:trPr>
        <w:tc>
          <w:tcPr>
            <w:tcW w:w="2628" w:type="dxa"/>
          </w:tcPr>
          <w:p w14:paraId="5BD85108"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14A98C7B" w14:textId="77777777" w:rsidR="008B45D8" w:rsidRDefault="008B45D8" w:rsidP="003C65AA">
            <w:pPr>
              <w:pStyle w:val="TAC"/>
              <w:rPr>
                <w:rFonts w:cs="Arial"/>
              </w:rPr>
            </w:pPr>
            <w:r>
              <w:rPr>
                <w:rFonts w:cs="Arial"/>
              </w:rPr>
              <w:t>M</w:t>
            </w:r>
          </w:p>
        </w:tc>
        <w:tc>
          <w:tcPr>
            <w:tcW w:w="5868" w:type="dxa"/>
          </w:tcPr>
          <w:p w14:paraId="477F05BA" w14:textId="77777777" w:rsidR="008B45D8" w:rsidRDefault="008B45D8" w:rsidP="003C65AA">
            <w:pPr>
              <w:pStyle w:val="TAL"/>
              <w:rPr>
                <w:rFonts w:cs="Arial"/>
              </w:rPr>
            </w:pPr>
            <w:r>
              <w:rPr>
                <w:rFonts w:cs="Arial"/>
              </w:rPr>
              <w:t>Provide</w:t>
            </w:r>
            <w:r w:rsidR="00B3790A">
              <w:rPr>
                <w:rFonts w:cs="Arial"/>
              </w:rPr>
              <w:t xml:space="preserve"> </w:t>
            </w:r>
            <w:r>
              <w:rPr>
                <w:rFonts w:cs="Arial"/>
              </w:rPr>
              <w:t>Conference</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Creation).</w:t>
            </w:r>
          </w:p>
        </w:tc>
      </w:tr>
      <w:tr w:rsidR="008B45D8" w14:paraId="6656964B" w14:textId="77777777" w:rsidTr="00B3790A">
        <w:trPr>
          <w:jc w:val="center"/>
        </w:trPr>
        <w:tc>
          <w:tcPr>
            <w:tcW w:w="2628" w:type="dxa"/>
          </w:tcPr>
          <w:p w14:paraId="298D2706"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271EDF08" w14:textId="77777777" w:rsidR="008B45D8" w:rsidRDefault="008B45D8" w:rsidP="003C65AA">
            <w:pPr>
              <w:pStyle w:val="TAC"/>
              <w:rPr>
                <w:rFonts w:cs="Arial"/>
              </w:rPr>
            </w:pPr>
            <w:r>
              <w:rPr>
                <w:rFonts w:cs="Arial"/>
              </w:rPr>
              <w:t>M</w:t>
            </w:r>
          </w:p>
        </w:tc>
        <w:tc>
          <w:tcPr>
            <w:tcW w:w="5868" w:type="dxa"/>
            <w:tcBorders>
              <w:top w:val="nil"/>
              <w:bottom w:val="nil"/>
            </w:tcBorders>
          </w:tcPr>
          <w:p w14:paraId="665F052E"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14:paraId="456CF305" w14:textId="77777777" w:rsidTr="00B3790A">
        <w:trPr>
          <w:jc w:val="center"/>
        </w:trPr>
        <w:tc>
          <w:tcPr>
            <w:tcW w:w="2628" w:type="dxa"/>
          </w:tcPr>
          <w:p w14:paraId="22D09A42" w14:textId="77777777" w:rsidR="008B45D8" w:rsidRDefault="008B45D8" w:rsidP="003C65AA">
            <w:pPr>
              <w:pStyle w:val="TAL"/>
              <w:rPr>
                <w:rFonts w:cs="Arial"/>
              </w:rPr>
            </w:pPr>
            <w:r>
              <w:rPr>
                <w:rFonts w:cs="Arial"/>
              </w:rPr>
              <w:t>event</w:t>
            </w:r>
            <w:r w:rsidR="00B3790A">
              <w:rPr>
                <w:rFonts w:cs="Arial"/>
              </w:rPr>
              <w:t xml:space="preserve"> </w:t>
            </w:r>
            <w:r>
              <w:rPr>
                <w:rFonts w:cs="Arial"/>
              </w:rPr>
              <w:t>time</w:t>
            </w:r>
          </w:p>
        </w:tc>
        <w:tc>
          <w:tcPr>
            <w:tcW w:w="720" w:type="dxa"/>
            <w:tcBorders>
              <w:top w:val="nil"/>
            </w:tcBorders>
          </w:tcPr>
          <w:p w14:paraId="37BA95BE" w14:textId="77777777" w:rsidR="008B45D8" w:rsidRDefault="008B45D8" w:rsidP="003C65AA">
            <w:pPr>
              <w:pStyle w:val="TAC"/>
              <w:rPr>
                <w:rFonts w:cs="Arial"/>
              </w:rPr>
            </w:pPr>
          </w:p>
        </w:tc>
        <w:tc>
          <w:tcPr>
            <w:tcW w:w="5868" w:type="dxa"/>
            <w:tcBorders>
              <w:top w:val="nil"/>
            </w:tcBorders>
          </w:tcPr>
          <w:p w14:paraId="0C0F639B" w14:textId="77777777" w:rsidR="008B45D8" w:rsidRDefault="008B45D8" w:rsidP="003C65AA">
            <w:pPr>
              <w:pStyle w:val="TAL"/>
              <w:rPr>
                <w:rFonts w:cs="Arial"/>
              </w:rPr>
            </w:pPr>
          </w:p>
        </w:tc>
      </w:tr>
      <w:tr w:rsidR="008B45D8" w14:paraId="5F4AADC6" w14:textId="77777777" w:rsidTr="00B3790A">
        <w:trPr>
          <w:jc w:val="center"/>
        </w:trPr>
        <w:tc>
          <w:tcPr>
            <w:tcW w:w="2628" w:type="dxa"/>
          </w:tcPr>
          <w:p w14:paraId="7FB3EC1E"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34762AEB" w14:textId="77777777" w:rsidR="008B45D8" w:rsidRDefault="008B45D8" w:rsidP="003C65AA">
            <w:pPr>
              <w:pStyle w:val="TAC"/>
              <w:rPr>
                <w:rFonts w:cs="Arial"/>
              </w:rPr>
            </w:pPr>
            <w:r>
              <w:rPr>
                <w:rFonts w:cs="Arial"/>
              </w:rPr>
              <w:t>M</w:t>
            </w:r>
          </w:p>
        </w:tc>
        <w:tc>
          <w:tcPr>
            <w:tcW w:w="5868" w:type="dxa"/>
          </w:tcPr>
          <w:p w14:paraId="34594221"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36CA0F54" w14:textId="77777777" w:rsidTr="00B3790A">
        <w:trPr>
          <w:jc w:val="center"/>
        </w:trPr>
        <w:tc>
          <w:tcPr>
            <w:tcW w:w="2628" w:type="dxa"/>
          </w:tcPr>
          <w:p w14:paraId="4EF97133"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52789D6C" w14:textId="77777777" w:rsidR="008B45D8" w:rsidRDefault="008B45D8" w:rsidP="003C65AA">
            <w:pPr>
              <w:pStyle w:val="TAC"/>
              <w:rPr>
                <w:rFonts w:cs="Arial"/>
              </w:rPr>
            </w:pPr>
            <w:r>
              <w:rPr>
                <w:rFonts w:cs="Arial"/>
              </w:rPr>
              <w:t>M</w:t>
            </w:r>
          </w:p>
        </w:tc>
        <w:tc>
          <w:tcPr>
            <w:tcW w:w="5868" w:type="dxa"/>
          </w:tcPr>
          <w:p w14:paraId="783C27A6"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FCC958E" w14:textId="77777777" w:rsidTr="00B3790A">
        <w:trPr>
          <w:jc w:val="center"/>
        </w:trPr>
        <w:tc>
          <w:tcPr>
            <w:tcW w:w="2628" w:type="dxa"/>
          </w:tcPr>
          <w:p w14:paraId="00BAE575" w14:textId="77777777" w:rsidR="008B45D8" w:rsidRDefault="008B45D8" w:rsidP="003C65AA">
            <w:pPr>
              <w:pStyle w:val="TAL"/>
              <w:rPr>
                <w:rFonts w:cs="Arial"/>
              </w:rPr>
            </w:pPr>
            <w:r>
              <w:rPr>
                <w:rFonts w:cs="Arial"/>
              </w:rPr>
              <w:t>list</w:t>
            </w:r>
            <w:r w:rsidR="00B3790A">
              <w:rPr>
                <w:rFonts w:cs="Arial"/>
              </w:rPr>
              <w:t xml:space="preserve"> </w:t>
            </w:r>
            <w:r>
              <w:rPr>
                <w:rFonts w:cs="Arial"/>
              </w:rPr>
              <w:t>of</w:t>
            </w:r>
            <w:r w:rsidR="00B3790A">
              <w:rPr>
                <w:rFonts w:cs="Arial"/>
              </w:rPr>
              <w:t xml:space="preserve"> </w:t>
            </w:r>
            <w:r>
              <w:rPr>
                <w:rFonts w:cs="Arial"/>
              </w:rPr>
              <w:t>potential</w:t>
            </w:r>
            <w:r w:rsidR="00B3790A">
              <w:rPr>
                <w:rFonts w:cs="Arial"/>
              </w:rPr>
              <w:t xml:space="preserve"> </w:t>
            </w:r>
            <w:r>
              <w:rPr>
                <w:rFonts w:cs="Arial"/>
              </w:rPr>
              <w:t>conferees</w:t>
            </w:r>
          </w:p>
        </w:tc>
        <w:tc>
          <w:tcPr>
            <w:tcW w:w="720" w:type="dxa"/>
          </w:tcPr>
          <w:p w14:paraId="1D01681D" w14:textId="77777777" w:rsidR="008B45D8" w:rsidRDefault="008B45D8" w:rsidP="003C65AA">
            <w:pPr>
              <w:pStyle w:val="TAC"/>
              <w:rPr>
                <w:rFonts w:cs="Arial"/>
              </w:rPr>
            </w:pPr>
            <w:r>
              <w:rPr>
                <w:rFonts w:cs="Arial"/>
              </w:rPr>
              <w:t>C</w:t>
            </w:r>
          </w:p>
        </w:tc>
        <w:tc>
          <w:tcPr>
            <w:tcW w:w="5868" w:type="dxa"/>
          </w:tcPr>
          <w:p w14:paraId="5A03D343"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identities</w:t>
            </w:r>
            <w:r w:rsidR="00B3790A">
              <w:rPr>
                <w:rFonts w:cs="Arial"/>
              </w:rPr>
              <w:t xml:space="preserve"> </w:t>
            </w:r>
            <w:r>
              <w:rPr>
                <w:rFonts w:cs="Arial"/>
              </w:rPr>
              <w:t>to</w:t>
            </w:r>
            <w:r w:rsidR="00B3790A">
              <w:rPr>
                <w:rFonts w:cs="Arial"/>
              </w:rPr>
              <w:t xml:space="preserve"> </w:t>
            </w:r>
            <w:r>
              <w:rPr>
                <w:rFonts w:cs="Arial"/>
              </w:rPr>
              <w:t>be</w:t>
            </w:r>
            <w:r w:rsidR="00B3790A">
              <w:rPr>
                <w:rFonts w:cs="Arial"/>
              </w:rPr>
              <w:t xml:space="preserve"> </w:t>
            </w:r>
            <w:r>
              <w:rPr>
                <w:rFonts w:cs="Arial"/>
              </w:rPr>
              <w:t>invited</w:t>
            </w:r>
            <w:r w:rsidR="00B3790A">
              <w:rPr>
                <w:rFonts w:cs="Arial"/>
              </w:rPr>
              <w:t xml:space="preserve"> </w:t>
            </w:r>
            <w:r>
              <w:rPr>
                <w:rFonts w:cs="Arial"/>
              </w:rPr>
              <w:t>to</w:t>
            </w:r>
            <w:r w:rsidR="00B3790A">
              <w:rPr>
                <w:rFonts w:cs="Arial"/>
              </w:rPr>
              <w:t xml:space="preserve"> </w:t>
            </w:r>
            <w:r>
              <w:rPr>
                <w:rFonts w:cs="Arial"/>
              </w:rPr>
              <w:t>or</w:t>
            </w:r>
            <w:r w:rsidR="00B3790A">
              <w:rPr>
                <w:rFonts w:cs="Arial"/>
              </w:rPr>
              <w:t xml:space="preserve"> </w:t>
            </w:r>
            <w:r>
              <w:rPr>
                <w:rFonts w:cs="Arial"/>
              </w:rPr>
              <w:t>allowed</w:t>
            </w:r>
            <w:r w:rsidR="00B3790A">
              <w:rPr>
                <w:rFonts w:cs="Arial"/>
              </w:rPr>
              <w:t xml:space="preserve"> </w:t>
            </w:r>
            <w:r>
              <w:rPr>
                <w:rFonts w:cs="Arial"/>
              </w:rPr>
              <w:t>to</w:t>
            </w:r>
            <w:r w:rsidR="00B3790A">
              <w:rPr>
                <w:rFonts w:cs="Arial"/>
              </w:rPr>
              <w:t xml:space="preserve"> </w:t>
            </w:r>
            <w:r>
              <w:rPr>
                <w:rFonts w:cs="Arial"/>
              </w:rPr>
              <w:t>join</w:t>
            </w:r>
            <w:r w:rsidR="00B3790A">
              <w:rPr>
                <w:rFonts w:cs="Arial"/>
              </w:rPr>
              <w:t xml:space="preserve"> </w:t>
            </w:r>
            <w:r>
              <w:rPr>
                <w:rFonts w:cs="Arial"/>
              </w:rPr>
              <w:t>the</w:t>
            </w:r>
            <w:r w:rsidR="00B3790A">
              <w:rPr>
                <w:rFonts w:cs="Arial"/>
              </w:rPr>
              <w:t xml:space="preserve"> </w:t>
            </w:r>
            <w:r>
              <w:rPr>
                <w:rFonts w:cs="Arial"/>
              </w:rPr>
              <w:t>provisioned</w:t>
            </w:r>
            <w:r w:rsidR="00B3790A">
              <w:rPr>
                <w:rFonts w:cs="Arial"/>
              </w:rPr>
              <w:t xml:space="preserve"> </w:t>
            </w:r>
            <w:r>
              <w:rPr>
                <w:rFonts w:cs="Arial"/>
              </w:rPr>
              <w:t>(i.e.,</w:t>
            </w:r>
            <w:r w:rsidR="00B3790A">
              <w:rPr>
                <w:rFonts w:cs="Arial"/>
              </w:rPr>
              <w:t xml:space="preserve"> </w:t>
            </w:r>
            <w:r>
              <w:rPr>
                <w:rFonts w:cs="Arial"/>
              </w:rPr>
              <w:t>future)</w:t>
            </w:r>
            <w:r w:rsidR="00B3790A">
              <w:rPr>
                <w:rFonts w:cs="Arial"/>
              </w:rPr>
              <w:t xml:space="preserve"> </w:t>
            </w:r>
            <w:r>
              <w:rPr>
                <w:rFonts w:cs="Arial"/>
              </w:rPr>
              <w:t>conference.</w:t>
            </w:r>
          </w:p>
        </w:tc>
      </w:tr>
      <w:tr w:rsidR="008B45D8" w14:paraId="436FCDC2" w14:textId="77777777" w:rsidTr="00B3790A">
        <w:trPr>
          <w:jc w:val="center"/>
        </w:trPr>
        <w:tc>
          <w:tcPr>
            <w:tcW w:w="2628" w:type="dxa"/>
          </w:tcPr>
          <w:p w14:paraId="4692536F" w14:textId="77777777" w:rsidR="008B45D8" w:rsidRDefault="008B45D8" w:rsidP="003C65AA">
            <w:pPr>
              <w:pStyle w:val="TAL"/>
              <w:rPr>
                <w:rFonts w:cs="Arial"/>
              </w:rPr>
            </w:pPr>
            <w:r>
              <w:rPr>
                <w:rFonts w:cs="Arial"/>
              </w:rPr>
              <w:t>conference</w:t>
            </w:r>
            <w:r w:rsidR="00B3790A">
              <w:rPr>
                <w:rFonts w:cs="Arial"/>
              </w:rPr>
              <w:t xml:space="preserve"> </w:t>
            </w:r>
            <w:r>
              <w:rPr>
                <w:rFonts w:cs="Arial"/>
              </w:rPr>
              <w:t>URI</w:t>
            </w:r>
          </w:p>
        </w:tc>
        <w:tc>
          <w:tcPr>
            <w:tcW w:w="720" w:type="dxa"/>
            <w:vMerge w:val="restart"/>
          </w:tcPr>
          <w:p w14:paraId="7697A3E9" w14:textId="77777777" w:rsidR="008B45D8" w:rsidRDefault="008B45D8" w:rsidP="003C65AA">
            <w:pPr>
              <w:pStyle w:val="TAC"/>
              <w:rPr>
                <w:rFonts w:cs="Arial"/>
              </w:rPr>
            </w:pPr>
            <w:r>
              <w:rPr>
                <w:rFonts w:cs="Arial"/>
              </w:rPr>
              <w:t>C</w:t>
            </w:r>
          </w:p>
        </w:tc>
        <w:tc>
          <w:tcPr>
            <w:tcW w:w="5868" w:type="dxa"/>
            <w:vMerge w:val="restart"/>
          </w:tcPr>
          <w:p w14:paraId="327812A3"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URI</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under</w:t>
            </w:r>
            <w:r w:rsidR="00B3790A">
              <w:rPr>
                <w:rFonts w:cs="Arial"/>
              </w:rPr>
              <w:t xml:space="preserve"> </w:t>
            </w:r>
            <w:r>
              <w:rPr>
                <w:rFonts w:cs="Arial"/>
              </w:rPr>
              <w:t>surveillance</w:t>
            </w:r>
          </w:p>
        </w:tc>
      </w:tr>
      <w:tr w:rsidR="008B45D8" w14:paraId="00D598E5" w14:textId="77777777" w:rsidTr="00B3790A">
        <w:trPr>
          <w:jc w:val="center"/>
        </w:trPr>
        <w:tc>
          <w:tcPr>
            <w:tcW w:w="2628" w:type="dxa"/>
          </w:tcPr>
          <w:p w14:paraId="33355D73" w14:textId="77777777" w:rsidR="008B45D8" w:rsidRDefault="008B45D8" w:rsidP="003C65AA">
            <w:pPr>
              <w:pStyle w:val="TAL"/>
              <w:rPr>
                <w:rFonts w:cs="Arial"/>
              </w:rPr>
            </w:pPr>
            <w:r>
              <w:rPr>
                <w:rFonts w:cs="Arial"/>
              </w:rPr>
              <w:t>temporary</w:t>
            </w:r>
            <w:r w:rsidR="00B3790A">
              <w:rPr>
                <w:rFonts w:cs="Arial"/>
              </w:rPr>
              <w:t xml:space="preserve"> </w:t>
            </w:r>
            <w:r>
              <w:rPr>
                <w:rFonts w:cs="Arial"/>
              </w:rPr>
              <w:t>conference</w:t>
            </w:r>
            <w:r w:rsidR="00B3790A">
              <w:rPr>
                <w:rFonts w:cs="Arial"/>
              </w:rPr>
              <w:t xml:space="preserve"> </w:t>
            </w:r>
            <w:r>
              <w:rPr>
                <w:rFonts w:cs="Arial"/>
              </w:rPr>
              <w:t>URI</w:t>
            </w:r>
          </w:p>
        </w:tc>
        <w:tc>
          <w:tcPr>
            <w:tcW w:w="720" w:type="dxa"/>
            <w:vMerge/>
          </w:tcPr>
          <w:p w14:paraId="214ED3AE" w14:textId="77777777" w:rsidR="008B45D8" w:rsidRDefault="008B45D8" w:rsidP="003C65AA">
            <w:pPr>
              <w:pStyle w:val="TAC"/>
              <w:rPr>
                <w:rFonts w:cs="Arial"/>
              </w:rPr>
            </w:pPr>
          </w:p>
        </w:tc>
        <w:tc>
          <w:tcPr>
            <w:tcW w:w="5868" w:type="dxa"/>
            <w:vMerge/>
          </w:tcPr>
          <w:p w14:paraId="681B77F3" w14:textId="77777777" w:rsidR="008B45D8" w:rsidRDefault="008B45D8" w:rsidP="003C65AA">
            <w:pPr>
              <w:pStyle w:val="TAL"/>
              <w:rPr>
                <w:rFonts w:cs="Arial"/>
              </w:rPr>
            </w:pPr>
          </w:p>
        </w:tc>
      </w:tr>
      <w:tr w:rsidR="008B45D8" w14:paraId="6160CB3C" w14:textId="77777777" w:rsidTr="00B3790A">
        <w:trPr>
          <w:jc w:val="center"/>
        </w:trPr>
        <w:tc>
          <w:tcPr>
            <w:tcW w:w="2628" w:type="dxa"/>
          </w:tcPr>
          <w:p w14:paraId="1D574716" w14:textId="77777777" w:rsidR="008B45D8" w:rsidRDefault="008B45D8" w:rsidP="003C65AA">
            <w:pPr>
              <w:pStyle w:val="TAL"/>
              <w:rPr>
                <w:rFonts w:cs="Arial"/>
              </w:rPr>
            </w:pPr>
            <w:r>
              <w:rPr>
                <w:rFonts w:cs="Arial"/>
              </w:rPr>
              <w:t>potential</w:t>
            </w:r>
            <w:r w:rsidR="00B3790A">
              <w:rPr>
                <w:rFonts w:cs="Arial"/>
              </w:rPr>
              <w:t xml:space="preserve"> </w:t>
            </w:r>
            <w:r>
              <w:rPr>
                <w:rFonts w:cs="Arial"/>
              </w:rPr>
              <w:t>conference</w:t>
            </w:r>
            <w:r w:rsidR="00B3790A">
              <w:rPr>
                <w:rFonts w:cs="Arial"/>
              </w:rPr>
              <w:t xml:space="preserve"> </w:t>
            </w:r>
            <w:r>
              <w:rPr>
                <w:rFonts w:cs="Arial"/>
              </w:rPr>
              <w:t>start</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p>
        </w:tc>
        <w:tc>
          <w:tcPr>
            <w:tcW w:w="720" w:type="dxa"/>
          </w:tcPr>
          <w:p w14:paraId="384ECBD2" w14:textId="77777777" w:rsidR="008B45D8" w:rsidRDefault="008B45D8" w:rsidP="003C65AA">
            <w:pPr>
              <w:pStyle w:val="TAC"/>
              <w:rPr>
                <w:rFonts w:cs="Arial"/>
              </w:rPr>
            </w:pPr>
            <w:r>
              <w:rPr>
                <w:rFonts w:cs="Arial"/>
              </w:rPr>
              <w:t>C</w:t>
            </w:r>
          </w:p>
        </w:tc>
        <w:tc>
          <w:tcPr>
            <w:tcW w:w="5868" w:type="dxa"/>
          </w:tcPr>
          <w:p w14:paraId="41EDF870"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start</w:t>
            </w:r>
            <w:r w:rsidR="00B3790A">
              <w:rPr>
                <w:rFonts w:cs="Arial"/>
              </w:rPr>
              <w:t xml:space="preserve"> </w:t>
            </w:r>
            <w:r>
              <w:rPr>
                <w:rFonts w:cs="Arial"/>
              </w:rPr>
              <w:t>time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that</w:t>
            </w:r>
            <w:r w:rsidR="00B3790A">
              <w:rPr>
                <w:rFonts w:cs="Arial"/>
              </w:rPr>
              <w:t xml:space="preserve"> </w:t>
            </w:r>
            <w:r>
              <w:rPr>
                <w:rFonts w:cs="Arial"/>
              </w:rPr>
              <w:t>is</w:t>
            </w:r>
            <w:r w:rsidR="00B3790A">
              <w:rPr>
                <w:rFonts w:cs="Arial"/>
              </w:rPr>
              <w:t xml:space="preserve"> </w:t>
            </w:r>
            <w:r>
              <w:rPr>
                <w:rFonts w:cs="Arial"/>
              </w:rPr>
              <w:t>being</w:t>
            </w:r>
            <w:r w:rsidR="00B3790A">
              <w:rPr>
                <w:rFonts w:cs="Arial"/>
              </w:rPr>
              <w:t xml:space="preserve"> </w:t>
            </w:r>
            <w:r>
              <w:rPr>
                <w:rFonts w:cs="Arial"/>
              </w:rPr>
              <w:t>created.</w:t>
            </w:r>
            <w:r w:rsidR="00B3790A">
              <w:rPr>
                <w:rFonts w:cs="Arial"/>
              </w:rPr>
              <w:t xml:space="preserve"> </w:t>
            </w:r>
            <w:r>
              <w:rPr>
                <w:rFonts w:cs="Arial"/>
              </w:rPr>
              <w:t>This</w:t>
            </w:r>
            <w:r w:rsidR="00B3790A">
              <w:rPr>
                <w:rFonts w:cs="Arial"/>
              </w:rPr>
              <w:t xml:space="preserve"> </w:t>
            </w:r>
            <w:r>
              <w:rPr>
                <w:rFonts w:cs="Arial"/>
              </w:rPr>
              <w:t>is</w:t>
            </w:r>
            <w:r w:rsidR="00B3790A">
              <w:rPr>
                <w:rFonts w:cs="Arial"/>
              </w:rPr>
              <w:t xml:space="preserve"> </w:t>
            </w:r>
            <w:r>
              <w:rPr>
                <w:rFonts w:cs="Arial"/>
              </w:rPr>
              <w:t>statically</w:t>
            </w:r>
            <w:r w:rsidR="00B3790A">
              <w:rPr>
                <w:rFonts w:cs="Arial"/>
              </w:rPr>
              <w:t xml:space="preserve"> </w:t>
            </w:r>
            <w:r>
              <w:rPr>
                <w:rFonts w:cs="Arial"/>
              </w:rPr>
              <w:t>provisioned</w:t>
            </w:r>
            <w:r w:rsidR="00B3790A">
              <w:rPr>
                <w:rFonts w:cs="Arial"/>
              </w:rPr>
              <w:t xml:space="preserve"> </w:t>
            </w:r>
            <w:r>
              <w:rPr>
                <w:rFonts w:cs="Arial"/>
              </w:rPr>
              <w:t>information</w:t>
            </w:r>
            <w:r w:rsidR="00B3790A">
              <w:rPr>
                <w:rFonts w:cs="Arial"/>
              </w:rPr>
              <w:t xml:space="preserve"> </w:t>
            </w:r>
            <w:r>
              <w:rPr>
                <w:rFonts w:cs="Arial"/>
              </w:rPr>
              <w:t>and</w:t>
            </w:r>
            <w:r w:rsidR="00B3790A">
              <w:rPr>
                <w:rFonts w:cs="Arial"/>
              </w:rPr>
              <w:t xml:space="preserve"> </w:t>
            </w:r>
            <w:r>
              <w:rPr>
                <w:rFonts w:cs="Arial"/>
              </w:rPr>
              <w:t>is</w:t>
            </w:r>
            <w:r w:rsidR="00B3790A">
              <w:rPr>
                <w:rFonts w:cs="Arial"/>
              </w:rPr>
              <w:t xml:space="preserve"> </w:t>
            </w:r>
            <w:r>
              <w:rPr>
                <w:rFonts w:cs="Arial"/>
              </w:rPr>
              <w:t>not</w:t>
            </w:r>
            <w:r w:rsidR="00B3790A">
              <w:rPr>
                <w:rFonts w:cs="Arial"/>
              </w:rPr>
              <w:t xml:space="preserve"> </w:t>
            </w:r>
            <w:r>
              <w:rPr>
                <w:rFonts w:cs="Arial"/>
              </w:rPr>
              <w:t>correlated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timestamp</w:t>
            </w:r>
            <w:r w:rsidR="00B3790A">
              <w:rPr>
                <w:rFonts w:cs="Arial"/>
              </w:rPr>
              <w:t xml:space="preserve"> </w:t>
            </w:r>
            <w:r>
              <w:rPr>
                <w:rFonts w:cs="Arial"/>
              </w:rPr>
              <w:t>requirements</w:t>
            </w:r>
            <w:r w:rsidR="00B3790A">
              <w:rPr>
                <w:rFonts w:cs="Arial"/>
              </w:rPr>
              <w:t xml:space="preserve"> </w:t>
            </w:r>
            <w:r>
              <w:rPr>
                <w:rFonts w:cs="Arial"/>
              </w:rPr>
              <w:t>for</w:t>
            </w:r>
            <w:r w:rsidR="00B3790A">
              <w:rPr>
                <w:rFonts w:cs="Arial"/>
              </w:rPr>
              <w:t xml:space="preserve"> </w:t>
            </w:r>
            <w:r>
              <w:rPr>
                <w:rFonts w:cs="Arial"/>
              </w:rPr>
              <w:t>LI</w:t>
            </w:r>
          </w:p>
        </w:tc>
      </w:tr>
      <w:tr w:rsidR="008B45D8" w14:paraId="0DD48334" w14:textId="77777777" w:rsidTr="00B3790A">
        <w:trPr>
          <w:jc w:val="center"/>
        </w:trPr>
        <w:tc>
          <w:tcPr>
            <w:tcW w:w="2628" w:type="dxa"/>
          </w:tcPr>
          <w:p w14:paraId="5961A1E0" w14:textId="77777777" w:rsidR="008B45D8" w:rsidRDefault="008B45D8" w:rsidP="003C65AA">
            <w:pPr>
              <w:pStyle w:val="TAL"/>
              <w:rPr>
                <w:rFonts w:cs="Arial"/>
              </w:rPr>
            </w:pPr>
            <w:r>
              <w:rPr>
                <w:rFonts w:cs="Arial"/>
              </w:rPr>
              <w:t>potential</w:t>
            </w:r>
            <w:r w:rsidR="00B3790A">
              <w:rPr>
                <w:rFonts w:cs="Arial"/>
              </w:rPr>
              <w:t xml:space="preserve"> </w:t>
            </w:r>
            <w:r>
              <w:rPr>
                <w:rFonts w:cs="Arial"/>
              </w:rPr>
              <w:t>conference</w:t>
            </w:r>
            <w:r w:rsidR="00B3790A">
              <w:rPr>
                <w:rFonts w:cs="Arial"/>
              </w:rPr>
              <w:t xml:space="preserve"> </w:t>
            </w:r>
            <w:r>
              <w:rPr>
                <w:rFonts w:cs="Arial"/>
              </w:rPr>
              <w:t>end</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p>
        </w:tc>
        <w:tc>
          <w:tcPr>
            <w:tcW w:w="720" w:type="dxa"/>
          </w:tcPr>
          <w:p w14:paraId="118BE97E" w14:textId="77777777" w:rsidR="008B45D8" w:rsidRDefault="008B45D8" w:rsidP="003C65AA">
            <w:pPr>
              <w:pStyle w:val="TAC"/>
              <w:rPr>
                <w:rFonts w:cs="Arial"/>
              </w:rPr>
            </w:pPr>
            <w:r>
              <w:rPr>
                <w:rFonts w:cs="Arial"/>
              </w:rPr>
              <w:t>C</w:t>
            </w:r>
          </w:p>
        </w:tc>
        <w:tc>
          <w:tcPr>
            <w:tcW w:w="5868" w:type="dxa"/>
          </w:tcPr>
          <w:p w14:paraId="3F893574"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end</w:t>
            </w:r>
            <w:r w:rsidR="00B3790A">
              <w:rPr>
                <w:rFonts w:cs="Arial"/>
              </w:rPr>
              <w:t xml:space="preserve"> </w:t>
            </w:r>
            <w:r>
              <w:rPr>
                <w:rFonts w:cs="Arial"/>
              </w:rPr>
              <w:t>time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that</w:t>
            </w:r>
            <w:r w:rsidR="00B3790A">
              <w:rPr>
                <w:rFonts w:cs="Arial"/>
              </w:rPr>
              <w:t xml:space="preserve"> </w:t>
            </w:r>
            <w:r>
              <w:rPr>
                <w:rFonts w:cs="Arial"/>
              </w:rPr>
              <w:t>is</w:t>
            </w:r>
            <w:r w:rsidR="00B3790A">
              <w:rPr>
                <w:rFonts w:cs="Arial"/>
              </w:rPr>
              <w:t xml:space="preserve"> </w:t>
            </w:r>
            <w:r>
              <w:rPr>
                <w:rFonts w:cs="Arial"/>
              </w:rPr>
              <w:t>being</w:t>
            </w:r>
            <w:r w:rsidR="00B3790A">
              <w:rPr>
                <w:rFonts w:cs="Arial"/>
              </w:rPr>
              <w:t xml:space="preserve"> </w:t>
            </w:r>
            <w:r>
              <w:rPr>
                <w:rFonts w:cs="Arial"/>
              </w:rPr>
              <w:t>created.</w:t>
            </w:r>
            <w:r w:rsidR="00B3790A">
              <w:rPr>
                <w:rFonts w:cs="Arial"/>
              </w:rPr>
              <w:t xml:space="preserve"> </w:t>
            </w:r>
            <w:r>
              <w:rPr>
                <w:rFonts w:cs="Arial"/>
              </w:rPr>
              <w:t>This</w:t>
            </w:r>
            <w:r w:rsidR="00B3790A">
              <w:rPr>
                <w:rFonts w:cs="Arial"/>
              </w:rPr>
              <w:t xml:space="preserve"> </w:t>
            </w:r>
            <w:r>
              <w:rPr>
                <w:rFonts w:cs="Arial"/>
              </w:rPr>
              <w:t>is</w:t>
            </w:r>
            <w:r w:rsidR="00B3790A">
              <w:rPr>
                <w:rFonts w:cs="Arial"/>
              </w:rPr>
              <w:t xml:space="preserve"> </w:t>
            </w:r>
            <w:r>
              <w:rPr>
                <w:rFonts w:cs="Arial"/>
              </w:rPr>
              <w:t>statically</w:t>
            </w:r>
            <w:r w:rsidR="00B3790A">
              <w:rPr>
                <w:rFonts w:cs="Arial"/>
              </w:rPr>
              <w:t xml:space="preserve"> </w:t>
            </w:r>
            <w:r>
              <w:rPr>
                <w:rFonts w:cs="Arial"/>
              </w:rPr>
              <w:t>provisioned</w:t>
            </w:r>
            <w:r w:rsidR="00B3790A">
              <w:rPr>
                <w:rFonts w:cs="Arial"/>
              </w:rPr>
              <w:t xml:space="preserve"> </w:t>
            </w:r>
            <w:r>
              <w:rPr>
                <w:rFonts w:cs="Arial"/>
              </w:rPr>
              <w:t>information</w:t>
            </w:r>
            <w:r w:rsidR="00B3790A">
              <w:rPr>
                <w:rFonts w:cs="Arial"/>
              </w:rPr>
              <w:t xml:space="preserve"> </w:t>
            </w:r>
            <w:r>
              <w:rPr>
                <w:rFonts w:cs="Arial"/>
              </w:rPr>
              <w:t>and</w:t>
            </w:r>
            <w:r w:rsidR="00B3790A">
              <w:rPr>
                <w:rFonts w:cs="Arial"/>
              </w:rPr>
              <w:t xml:space="preserve"> </w:t>
            </w:r>
            <w:r>
              <w:rPr>
                <w:rFonts w:cs="Arial"/>
              </w:rPr>
              <w:t>is</w:t>
            </w:r>
            <w:r w:rsidR="00B3790A">
              <w:rPr>
                <w:rFonts w:cs="Arial"/>
              </w:rPr>
              <w:t xml:space="preserve"> </w:t>
            </w:r>
            <w:r>
              <w:rPr>
                <w:rFonts w:cs="Arial"/>
              </w:rPr>
              <w:t>not</w:t>
            </w:r>
            <w:r w:rsidR="00B3790A">
              <w:rPr>
                <w:rFonts w:cs="Arial"/>
              </w:rPr>
              <w:t xml:space="preserve"> </w:t>
            </w:r>
            <w:r>
              <w:rPr>
                <w:rFonts w:cs="Arial"/>
              </w:rPr>
              <w:t>correlated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timestamp</w:t>
            </w:r>
            <w:r w:rsidR="00B3790A">
              <w:rPr>
                <w:rFonts w:cs="Arial"/>
              </w:rPr>
              <w:t xml:space="preserve"> </w:t>
            </w:r>
            <w:r>
              <w:rPr>
                <w:rFonts w:cs="Arial"/>
              </w:rPr>
              <w:t>requirements</w:t>
            </w:r>
            <w:r w:rsidR="00B3790A">
              <w:rPr>
                <w:rFonts w:cs="Arial"/>
              </w:rPr>
              <w:t xml:space="preserve"> </w:t>
            </w:r>
            <w:r>
              <w:rPr>
                <w:rFonts w:cs="Arial"/>
              </w:rPr>
              <w:t>for</w:t>
            </w:r>
            <w:r w:rsidR="00B3790A">
              <w:rPr>
                <w:rFonts w:cs="Arial"/>
              </w:rPr>
              <w:t xml:space="preserve"> </w:t>
            </w:r>
            <w:r>
              <w:rPr>
                <w:rFonts w:cs="Arial"/>
              </w:rPr>
              <w:t>LI</w:t>
            </w:r>
          </w:p>
        </w:tc>
      </w:tr>
      <w:tr w:rsidR="008B45D8" w14:paraId="341D2852" w14:textId="77777777" w:rsidTr="00B3790A">
        <w:trPr>
          <w:jc w:val="center"/>
        </w:trPr>
        <w:tc>
          <w:tcPr>
            <w:tcW w:w="2628" w:type="dxa"/>
          </w:tcPr>
          <w:p w14:paraId="2CBA101F" w14:textId="77777777" w:rsidR="008B45D8" w:rsidRDefault="008B45D8" w:rsidP="003C65AA">
            <w:pPr>
              <w:pStyle w:val="TAL"/>
              <w:rPr>
                <w:rFonts w:cs="Arial"/>
              </w:rPr>
            </w:pPr>
            <w:r>
              <w:rPr>
                <w:rFonts w:cs="Arial"/>
              </w:rPr>
              <w:t>recurrence</w:t>
            </w:r>
            <w:r w:rsidR="00B3790A">
              <w:rPr>
                <w:rFonts w:cs="Arial"/>
              </w:rPr>
              <w:t xml:space="preserve"> </w:t>
            </w:r>
            <w:r>
              <w:rPr>
                <w:rFonts w:cs="Arial"/>
              </w:rPr>
              <w:t>information</w:t>
            </w:r>
            <w:r w:rsidR="00B3790A">
              <w:rPr>
                <w:rFonts w:cs="Arial"/>
              </w:rPr>
              <w:t xml:space="preserve"> </w:t>
            </w:r>
          </w:p>
        </w:tc>
        <w:tc>
          <w:tcPr>
            <w:tcW w:w="720" w:type="dxa"/>
          </w:tcPr>
          <w:p w14:paraId="790951DF" w14:textId="77777777" w:rsidR="008B45D8" w:rsidRDefault="008B45D8" w:rsidP="003C65AA">
            <w:pPr>
              <w:pStyle w:val="TAC"/>
              <w:rPr>
                <w:rFonts w:cs="Arial"/>
              </w:rPr>
            </w:pPr>
            <w:r>
              <w:rPr>
                <w:rFonts w:cs="Arial"/>
              </w:rPr>
              <w:t>C</w:t>
            </w:r>
          </w:p>
        </w:tc>
        <w:tc>
          <w:tcPr>
            <w:tcW w:w="5868" w:type="dxa"/>
          </w:tcPr>
          <w:p w14:paraId="7596C554"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information</w:t>
            </w:r>
            <w:r w:rsidR="00B3790A">
              <w:rPr>
                <w:rFonts w:cs="Arial"/>
              </w:rPr>
              <w:t xml:space="preserve"> </w:t>
            </w:r>
            <w:r>
              <w:rPr>
                <w:rFonts w:cs="Arial"/>
              </w:rPr>
              <w:t>concerning</w:t>
            </w:r>
            <w:r w:rsidR="00B3790A">
              <w:rPr>
                <w:rFonts w:cs="Arial"/>
              </w:rPr>
              <w:t xml:space="preserve"> </w:t>
            </w:r>
            <w:r>
              <w:rPr>
                <w:rFonts w:cs="Arial"/>
              </w:rPr>
              <w:t>the</w:t>
            </w:r>
            <w:r w:rsidR="00B3790A">
              <w:rPr>
                <w:rFonts w:cs="Arial"/>
              </w:rPr>
              <w:t xml:space="preserve"> </w:t>
            </w:r>
            <w:r>
              <w:rPr>
                <w:rFonts w:cs="Arial"/>
              </w:rPr>
              <w:t>frequency</w:t>
            </w:r>
            <w:r w:rsidR="00B3790A">
              <w:rPr>
                <w:rFonts w:cs="Arial"/>
              </w:rPr>
              <w:t xml:space="preserve"> </w:t>
            </w:r>
            <w:r>
              <w:rPr>
                <w:rFonts w:cs="Arial"/>
              </w:rPr>
              <w:t>or</w:t>
            </w:r>
            <w:r w:rsidR="00B3790A">
              <w:rPr>
                <w:rFonts w:cs="Arial"/>
              </w:rPr>
              <w:t xml:space="preserve"> </w:t>
            </w:r>
            <w:r>
              <w:rPr>
                <w:rFonts w:cs="Arial"/>
              </w:rPr>
              <w:t>pattern</w:t>
            </w:r>
            <w:r w:rsidR="00B3790A">
              <w:rPr>
                <w:rFonts w:cs="Arial"/>
              </w:rPr>
              <w:t xml:space="preserve"> </w:t>
            </w:r>
            <w:r>
              <w:rPr>
                <w:rFonts w:cs="Arial"/>
              </w:rPr>
              <w:t>of</w:t>
            </w:r>
            <w:r w:rsidR="00B3790A">
              <w:rPr>
                <w:rFonts w:cs="Arial"/>
              </w:rPr>
              <w:t xml:space="preserve"> </w:t>
            </w:r>
            <w:r>
              <w:rPr>
                <w:rFonts w:cs="Arial"/>
              </w:rPr>
              <w:t>recurrence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created</w:t>
            </w:r>
            <w:r w:rsidR="00B3790A">
              <w:rPr>
                <w:rFonts w:cs="Arial"/>
              </w:rPr>
              <w:t xml:space="preserve"> </w:t>
            </w:r>
            <w:r>
              <w:rPr>
                <w:rFonts w:cs="Arial"/>
              </w:rPr>
              <w:t>conference.</w:t>
            </w:r>
            <w:r w:rsidR="00B3790A">
              <w:rPr>
                <w:rFonts w:cs="Arial"/>
              </w:rPr>
              <w:t xml:space="preserve"> </w:t>
            </w:r>
            <w:r>
              <w:rPr>
                <w:rFonts w:cs="Arial"/>
              </w:rPr>
              <w:t>Will</w:t>
            </w:r>
            <w:r w:rsidR="00B3790A">
              <w:rPr>
                <w:rFonts w:cs="Arial"/>
              </w:rPr>
              <w:t xml:space="preserve"> </w:t>
            </w:r>
            <w:r>
              <w:rPr>
                <w:rFonts w:cs="Arial"/>
              </w:rPr>
              <w:t>be</w:t>
            </w:r>
            <w:r w:rsidR="00B3790A">
              <w:rPr>
                <w:rFonts w:cs="Arial"/>
              </w:rPr>
              <w:t xml:space="preserve"> </w:t>
            </w:r>
            <w:r>
              <w:rPr>
                <w:rFonts w:cs="Arial"/>
              </w:rPr>
              <w:t>NULL</w:t>
            </w:r>
            <w:r w:rsidR="00B3790A">
              <w:rPr>
                <w:rFonts w:cs="Arial"/>
              </w:rPr>
              <w:t xml:space="preserve"> </w:t>
            </w:r>
            <w:r>
              <w:rPr>
                <w:rFonts w:cs="Arial"/>
              </w:rPr>
              <w:t>if</w:t>
            </w:r>
            <w:r w:rsidR="00B3790A">
              <w:rPr>
                <w:rFonts w:cs="Arial"/>
              </w:rPr>
              <w:t xml:space="preserve"> </w:t>
            </w:r>
            <w:r>
              <w:rPr>
                <w:rFonts w:cs="Arial"/>
              </w:rPr>
              <w:t>a</w:t>
            </w:r>
            <w:r w:rsidR="00B3790A">
              <w:rPr>
                <w:rFonts w:cs="Arial"/>
              </w:rPr>
              <w:t xml:space="preserve"> </w:t>
            </w:r>
            <w:r>
              <w:rPr>
                <w:rFonts w:cs="Arial"/>
              </w:rPr>
              <w:t>single</w:t>
            </w:r>
            <w:r w:rsidR="00B3790A">
              <w:rPr>
                <w:rFonts w:cs="Arial"/>
              </w:rPr>
              <w:t xml:space="preserve"> </w:t>
            </w:r>
            <w:r>
              <w:rPr>
                <w:rFonts w:cs="Arial"/>
              </w:rPr>
              <w:t>instance</w:t>
            </w:r>
            <w:r w:rsidR="00B3790A">
              <w:rPr>
                <w:rFonts w:cs="Arial"/>
              </w:rPr>
              <w:t xml:space="preserve"> </w:t>
            </w:r>
            <w:r>
              <w:rPr>
                <w:rFonts w:cs="Arial"/>
              </w:rPr>
              <w:t>of</w:t>
            </w:r>
            <w:r w:rsidR="00B3790A">
              <w:rPr>
                <w:rFonts w:cs="Arial"/>
              </w:rPr>
              <w:t xml:space="preserve"> </w:t>
            </w:r>
            <w:r>
              <w:rPr>
                <w:rFonts w:cs="Arial"/>
              </w:rPr>
              <w:t>a</w:t>
            </w:r>
            <w:r w:rsidR="00B3790A">
              <w:rPr>
                <w:rFonts w:cs="Arial"/>
              </w:rPr>
              <w:t xml:space="preserve"> </w:t>
            </w:r>
            <w:r>
              <w:rPr>
                <w:rFonts w:cs="Arial"/>
              </w:rPr>
              <w:t>conference</w:t>
            </w:r>
            <w:r w:rsidR="00B3790A">
              <w:rPr>
                <w:rFonts w:cs="Arial"/>
              </w:rPr>
              <w:t xml:space="preserve"> </w:t>
            </w:r>
            <w:r>
              <w:rPr>
                <w:rFonts w:cs="Arial"/>
              </w:rPr>
              <w:t>is</w:t>
            </w:r>
            <w:r w:rsidR="00B3790A">
              <w:rPr>
                <w:rFonts w:cs="Arial"/>
              </w:rPr>
              <w:t xml:space="preserve"> </w:t>
            </w:r>
            <w:r>
              <w:rPr>
                <w:rFonts w:cs="Arial"/>
              </w:rPr>
              <w:t>created.</w:t>
            </w:r>
          </w:p>
        </w:tc>
      </w:tr>
      <w:tr w:rsidR="008B45D8" w14:paraId="326FCF26" w14:textId="77777777" w:rsidTr="00B3790A">
        <w:trPr>
          <w:jc w:val="center"/>
        </w:trPr>
        <w:tc>
          <w:tcPr>
            <w:tcW w:w="2628" w:type="dxa"/>
          </w:tcPr>
          <w:p w14:paraId="5DA08E8E" w14:textId="77777777" w:rsidR="008B45D8" w:rsidRDefault="008B45D8" w:rsidP="003C65AA">
            <w:pPr>
              <w:pStyle w:val="TAL"/>
              <w:rPr>
                <w:rFonts w:cs="Arial"/>
              </w:rPr>
            </w:pPr>
            <w:r>
              <w:rPr>
                <w:rFonts w:cs="Arial"/>
              </w:rPr>
              <w:t>identity(ies)</w:t>
            </w:r>
            <w:r w:rsidR="00B3790A">
              <w:rPr>
                <w:rFonts w:cs="Arial"/>
              </w:rPr>
              <w:t xml:space="preserve"> </w:t>
            </w:r>
            <w:r>
              <w:rPr>
                <w:rFonts w:cs="Arial"/>
              </w:rPr>
              <w:t>of</w:t>
            </w:r>
            <w:r w:rsidR="00B3790A">
              <w:rPr>
                <w:rFonts w:cs="Arial"/>
              </w:rPr>
              <w:t xml:space="preserve"> </w:t>
            </w:r>
            <w:r>
              <w:rPr>
                <w:rFonts w:cs="Arial"/>
              </w:rPr>
              <w:t>conference</w:t>
            </w:r>
            <w:r w:rsidR="00B3790A">
              <w:rPr>
                <w:rFonts w:cs="Arial"/>
              </w:rPr>
              <w:t xml:space="preserve"> </w:t>
            </w:r>
            <w:r>
              <w:rPr>
                <w:rFonts w:cs="Arial"/>
              </w:rPr>
              <w:t>controller</w:t>
            </w:r>
          </w:p>
        </w:tc>
        <w:tc>
          <w:tcPr>
            <w:tcW w:w="720" w:type="dxa"/>
          </w:tcPr>
          <w:p w14:paraId="7389C356" w14:textId="77777777" w:rsidR="008B45D8" w:rsidRDefault="008B45D8" w:rsidP="003C65AA">
            <w:pPr>
              <w:pStyle w:val="TAC"/>
              <w:rPr>
                <w:rFonts w:cs="Arial"/>
              </w:rPr>
            </w:pPr>
            <w:r>
              <w:rPr>
                <w:rFonts w:cs="Arial"/>
              </w:rPr>
              <w:t>C</w:t>
            </w:r>
          </w:p>
        </w:tc>
        <w:tc>
          <w:tcPr>
            <w:tcW w:w="5868" w:type="dxa"/>
          </w:tcPr>
          <w:p w14:paraId="0717ADB6"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identity(ies)</w:t>
            </w:r>
            <w:r w:rsidR="00B3790A">
              <w:rPr>
                <w:rFonts w:cs="Arial"/>
              </w:rPr>
              <w:t xml:space="preserve"> </w:t>
            </w:r>
            <w:r>
              <w:rPr>
                <w:rFonts w:cs="Arial"/>
              </w:rPr>
              <w:t>of</w:t>
            </w:r>
            <w:r w:rsidR="00B3790A">
              <w:rPr>
                <w:rFonts w:cs="Arial"/>
              </w:rPr>
              <w:t xml:space="preserve"> </w:t>
            </w:r>
            <w:r>
              <w:rPr>
                <w:rFonts w:cs="Arial"/>
              </w:rPr>
              <w:t>parties</w:t>
            </w:r>
            <w:r w:rsidR="00B3790A">
              <w:rPr>
                <w:rFonts w:cs="Arial"/>
              </w:rPr>
              <w:t xml:space="preserve"> </w:t>
            </w:r>
            <w:r>
              <w:rPr>
                <w:rFonts w:cs="Arial"/>
              </w:rPr>
              <w:t>that</w:t>
            </w:r>
            <w:r w:rsidR="00B3790A">
              <w:rPr>
                <w:rFonts w:cs="Arial"/>
              </w:rPr>
              <w:t xml:space="preserve"> </w:t>
            </w:r>
            <w:r>
              <w:rPr>
                <w:rFonts w:cs="Arial"/>
              </w:rPr>
              <w:t>have</w:t>
            </w:r>
            <w:r w:rsidR="00B3790A">
              <w:rPr>
                <w:rFonts w:cs="Arial"/>
              </w:rPr>
              <w:t xml:space="preserve"> </w:t>
            </w:r>
            <w:r>
              <w:rPr>
                <w:rFonts w:cs="Arial"/>
              </w:rPr>
              <w:t>control</w:t>
            </w:r>
            <w:r w:rsidR="00B3790A">
              <w:rPr>
                <w:rFonts w:cs="Arial"/>
              </w:rPr>
              <w:t xml:space="preserve"> </w:t>
            </w:r>
            <w:r>
              <w:rPr>
                <w:rFonts w:cs="Arial"/>
              </w:rPr>
              <w:t>privileges</w:t>
            </w:r>
            <w:r w:rsidR="00B3790A">
              <w:rPr>
                <w:rFonts w:cs="Arial"/>
              </w:rPr>
              <w:t xml:space="preserve"> </w:t>
            </w:r>
            <w:r>
              <w:rPr>
                <w:rFonts w:cs="Arial"/>
              </w:rPr>
              <w:t>on</w:t>
            </w:r>
            <w:r w:rsidR="00B3790A">
              <w:rPr>
                <w:rFonts w:cs="Arial"/>
              </w:rPr>
              <w:t xml:space="preserve"> </w:t>
            </w:r>
            <w:r>
              <w:rPr>
                <w:rFonts w:cs="Arial"/>
              </w:rPr>
              <w:t>the</w:t>
            </w:r>
            <w:r w:rsidR="00B3790A">
              <w:rPr>
                <w:rFonts w:cs="Arial"/>
              </w:rPr>
              <w:t xml:space="preserve"> </w:t>
            </w:r>
            <w:r>
              <w:rPr>
                <w:rFonts w:cs="Arial"/>
              </w:rPr>
              <w:t>conference.</w:t>
            </w:r>
          </w:p>
        </w:tc>
      </w:tr>
    </w:tbl>
    <w:p w14:paraId="066AA8D8" w14:textId="77777777" w:rsidR="008B45D8" w:rsidRDefault="008B45D8" w:rsidP="00A77147"/>
    <w:p w14:paraId="44DC173F" w14:textId="77777777" w:rsidR="008B45D8" w:rsidRDefault="008B45D8" w:rsidP="008B45D8">
      <w:pPr>
        <w:pStyle w:val="TH"/>
        <w:rPr>
          <w:rFonts w:cs="Arial"/>
        </w:rPr>
      </w:pPr>
      <w:r>
        <w:rPr>
          <w:rFonts w:cs="Arial"/>
        </w:rPr>
        <w:t>Table 11.15: Conference Service Update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5F1791FC" w14:textId="77777777" w:rsidTr="00B3790A">
        <w:trPr>
          <w:tblHeader/>
          <w:jc w:val="center"/>
        </w:trPr>
        <w:tc>
          <w:tcPr>
            <w:tcW w:w="2628" w:type="dxa"/>
            <w:shd w:val="pct12" w:color="auto" w:fill="auto"/>
          </w:tcPr>
          <w:p w14:paraId="4A74AF3E"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7973B1D1"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66798606" w14:textId="77777777" w:rsidR="008B45D8" w:rsidRDefault="008B45D8" w:rsidP="003C65AA">
            <w:pPr>
              <w:pStyle w:val="TAH"/>
              <w:rPr>
                <w:rFonts w:cs="Arial"/>
              </w:rPr>
            </w:pPr>
            <w:r>
              <w:rPr>
                <w:rFonts w:cs="Arial"/>
              </w:rPr>
              <w:t>Description/Conditions</w:t>
            </w:r>
          </w:p>
        </w:tc>
      </w:tr>
      <w:tr w:rsidR="008B45D8" w14:paraId="586CF4E6" w14:textId="77777777" w:rsidTr="00B3790A">
        <w:trPr>
          <w:jc w:val="center"/>
        </w:trPr>
        <w:tc>
          <w:tcPr>
            <w:tcW w:w="2628" w:type="dxa"/>
          </w:tcPr>
          <w:p w14:paraId="2648496A" w14:textId="77777777" w:rsidR="008B45D8" w:rsidRDefault="008B45D8" w:rsidP="003C65AA">
            <w:pPr>
              <w:pStyle w:val="TAL"/>
              <w:rPr>
                <w:rFonts w:cs="Arial"/>
              </w:rPr>
            </w:pPr>
            <w:r>
              <w:rPr>
                <w:rFonts w:cs="Arial"/>
              </w:rPr>
              <w:t>observed</w:t>
            </w:r>
            <w:r w:rsidR="00B3790A">
              <w:rPr>
                <w:rFonts w:cs="Arial"/>
              </w:rPr>
              <w:t xml:space="preserve"> </w:t>
            </w:r>
            <w:r>
              <w:rPr>
                <w:rFonts w:cs="Arial"/>
              </w:rPr>
              <w:t>IMPU</w:t>
            </w:r>
          </w:p>
        </w:tc>
        <w:tc>
          <w:tcPr>
            <w:tcW w:w="720" w:type="dxa"/>
            <w:tcBorders>
              <w:bottom w:val="nil"/>
            </w:tcBorders>
          </w:tcPr>
          <w:p w14:paraId="3E352B51" w14:textId="77777777" w:rsidR="008B45D8" w:rsidRDefault="008B45D8" w:rsidP="003C65AA">
            <w:pPr>
              <w:pStyle w:val="TAC"/>
              <w:rPr>
                <w:rFonts w:cs="Arial"/>
              </w:rPr>
            </w:pPr>
          </w:p>
        </w:tc>
        <w:tc>
          <w:tcPr>
            <w:tcW w:w="5868" w:type="dxa"/>
            <w:tcBorders>
              <w:bottom w:val="nil"/>
            </w:tcBorders>
          </w:tcPr>
          <w:p w14:paraId="18CBAB07" w14:textId="77777777" w:rsidR="008B45D8" w:rsidRDefault="008B45D8" w:rsidP="003C65AA">
            <w:pPr>
              <w:pStyle w:val="TAL"/>
              <w:rPr>
                <w:rFonts w:cs="Arial"/>
              </w:rPr>
            </w:pPr>
          </w:p>
        </w:tc>
      </w:tr>
      <w:tr w:rsidR="008B45D8" w14:paraId="09870C88" w14:textId="77777777" w:rsidTr="00B3790A">
        <w:trPr>
          <w:jc w:val="center"/>
        </w:trPr>
        <w:tc>
          <w:tcPr>
            <w:tcW w:w="2628" w:type="dxa"/>
          </w:tcPr>
          <w:p w14:paraId="66FBEEB9" w14:textId="77777777" w:rsidR="008B45D8" w:rsidRDefault="008B45D8" w:rsidP="003C65AA">
            <w:pPr>
              <w:pStyle w:val="TAL"/>
              <w:rPr>
                <w:rFonts w:cs="Arial"/>
              </w:rPr>
            </w:pPr>
            <w:r>
              <w:rPr>
                <w:rFonts w:cs="Arial"/>
              </w:rPr>
              <w:t>observed</w:t>
            </w:r>
            <w:r w:rsidR="00B3790A">
              <w:rPr>
                <w:rFonts w:cs="Arial"/>
              </w:rPr>
              <w:t xml:space="preserve"> </w:t>
            </w:r>
            <w:r>
              <w:rPr>
                <w:rFonts w:cs="Arial"/>
              </w:rPr>
              <w:t>IMPI</w:t>
            </w:r>
          </w:p>
        </w:tc>
        <w:tc>
          <w:tcPr>
            <w:tcW w:w="720" w:type="dxa"/>
            <w:tcBorders>
              <w:top w:val="nil"/>
              <w:bottom w:val="nil"/>
            </w:tcBorders>
          </w:tcPr>
          <w:p w14:paraId="6A0220DF" w14:textId="77777777" w:rsidR="008B45D8" w:rsidRDefault="008B45D8" w:rsidP="003C65AA">
            <w:pPr>
              <w:pStyle w:val="TAC"/>
              <w:rPr>
                <w:rFonts w:cs="Arial"/>
              </w:rPr>
            </w:pPr>
            <w:r>
              <w:rPr>
                <w:rFonts w:cs="Arial"/>
              </w:rPr>
              <w:t>C</w:t>
            </w:r>
          </w:p>
        </w:tc>
        <w:tc>
          <w:tcPr>
            <w:tcW w:w="5868" w:type="dxa"/>
            <w:tcBorders>
              <w:top w:val="nil"/>
              <w:bottom w:val="nil"/>
            </w:tcBorders>
          </w:tcPr>
          <w:p w14:paraId="6EB3F9E7"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57AEABBD" w14:textId="77777777" w:rsidTr="00B3790A">
        <w:trPr>
          <w:jc w:val="center"/>
        </w:trPr>
        <w:tc>
          <w:tcPr>
            <w:tcW w:w="2628" w:type="dxa"/>
          </w:tcPr>
          <w:p w14:paraId="1CF86964" w14:textId="77777777" w:rsidR="008B45D8" w:rsidRDefault="008B45D8" w:rsidP="003C65AA">
            <w:pPr>
              <w:pStyle w:val="TAL"/>
              <w:rPr>
                <w:rFonts w:cs="Arial"/>
              </w:rPr>
            </w:pPr>
            <w:r>
              <w:rPr>
                <w:rFonts w:cs="Arial"/>
              </w:rPr>
              <w:t>observed</w:t>
            </w:r>
            <w:r w:rsidR="00B3790A">
              <w:rPr>
                <w:rFonts w:cs="Arial"/>
              </w:rPr>
              <w:t xml:space="preserve"> </w:t>
            </w:r>
            <w:r>
              <w:rPr>
                <w:rFonts w:cs="Arial"/>
              </w:rPr>
              <w:t>other</w:t>
            </w:r>
            <w:r w:rsidR="00B3790A">
              <w:rPr>
                <w:rFonts w:cs="Arial"/>
              </w:rPr>
              <w:t xml:space="preserve"> </w:t>
            </w:r>
            <w:r>
              <w:rPr>
                <w:rFonts w:cs="Arial"/>
              </w:rPr>
              <w:t>identity</w:t>
            </w:r>
          </w:p>
        </w:tc>
        <w:tc>
          <w:tcPr>
            <w:tcW w:w="720" w:type="dxa"/>
            <w:tcBorders>
              <w:top w:val="nil"/>
              <w:bottom w:val="nil"/>
            </w:tcBorders>
          </w:tcPr>
          <w:p w14:paraId="00EFECB6" w14:textId="77777777" w:rsidR="008B45D8" w:rsidRDefault="008B45D8" w:rsidP="003C65AA">
            <w:pPr>
              <w:pStyle w:val="TAC"/>
              <w:rPr>
                <w:rFonts w:cs="Arial"/>
              </w:rPr>
            </w:pPr>
          </w:p>
        </w:tc>
        <w:tc>
          <w:tcPr>
            <w:tcW w:w="5868" w:type="dxa"/>
            <w:tcBorders>
              <w:top w:val="nil"/>
              <w:bottom w:val="nil"/>
            </w:tcBorders>
          </w:tcPr>
          <w:p w14:paraId="0F58AB42" w14:textId="77777777" w:rsidR="008B45D8" w:rsidRDefault="008B45D8" w:rsidP="003C65AA">
            <w:pPr>
              <w:pStyle w:val="TAL"/>
              <w:rPr>
                <w:rFonts w:cs="Arial"/>
              </w:rPr>
            </w:pPr>
          </w:p>
        </w:tc>
      </w:tr>
      <w:tr w:rsidR="008B45D8" w14:paraId="276CEDC8" w14:textId="77777777" w:rsidTr="00B3790A">
        <w:trPr>
          <w:jc w:val="center"/>
        </w:trPr>
        <w:tc>
          <w:tcPr>
            <w:tcW w:w="2628" w:type="dxa"/>
          </w:tcPr>
          <w:p w14:paraId="62FF4FCE"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77A587C5" w14:textId="77777777" w:rsidR="008B45D8" w:rsidRDefault="008B45D8" w:rsidP="003C65AA">
            <w:pPr>
              <w:pStyle w:val="TAC"/>
              <w:rPr>
                <w:rFonts w:cs="Arial"/>
              </w:rPr>
            </w:pPr>
            <w:r>
              <w:rPr>
                <w:rFonts w:cs="Arial"/>
              </w:rPr>
              <w:t>M</w:t>
            </w:r>
          </w:p>
        </w:tc>
        <w:tc>
          <w:tcPr>
            <w:tcW w:w="5868" w:type="dxa"/>
          </w:tcPr>
          <w:p w14:paraId="24568D06" w14:textId="77777777" w:rsidR="008B45D8" w:rsidRDefault="008B45D8" w:rsidP="003C65AA">
            <w:pPr>
              <w:pStyle w:val="TAL"/>
              <w:rPr>
                <w:rFonts w:cs="Arial"/>
              </w:rPr>
            </w:pPr>
            <w:r>
              <w:rPr>
                <w:rFonts w:cs="Arial"/>
              </w:rPr>
              <w:t>Provide</w:t>
            </w:r>
            <w:r w:rsidR="00B3790A">
              <w:rPr>
                <w:rFonts w:cs="Arial"/>
              </w:rPr>
              <w:t xml:space="preserve"> </w:t>
            </w:r>
            <w:r>
              <w:rPr>
                <w:rFonts w:cs="Arial"/>
              </w:rPr>
              <w:t>Conference</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Conference</w:t>
            </w:r>
            <w:r w:rsidR="00B3790A">
              <w:rPr>
                <w:rFonts w:cs="Arial"/>
              </w:rPr>
              <w:t xml:space="preserve"> </w:t>
            </w:r>
            <w:r>
              <w:rPr>
                <w:rFonts w:cs="Arial"/>
              </w:rPr>
              <w:t>Update).</w:t>
            </w:r>
          </w:p>
        </w:tc>
      </w:tr>
      <w:tr w:rsidR="008B45D8" w14:paraId="615E6D6E" w14:textId="77777777" w:rsidTr="00B3790A">
        <w:trPr>
          <w:jc w:val="center"/>
        </w:trPr>
        <w:tc>
          <w:tcPr>
            <w:tcW w:w="2628" w:type="dxa"/>
          </w:tcPr>
          <w:p w14:paraId="18EAD9E4"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04B5B734" w14:textId="77777777" w:rsidR="008B45D8" w:rsidRDefault="008B45D8" w:rsidP="003C65AA">
            <w:pPr>
              <w:pStyle w:val="TAC"/>
              <w:rPr>
                <w:rFonts w:cs="Arial"/>
              </w:rPr>
            </w:pPr>
            <w:r>
              <w:rPr>
                <w:rFonts w:cs="Arial"/>
              </w:rPr>
              <w:t>M</w:t>
            </w:r>
          </w:p>
        </w:tc>
        <w:tc>
          <w:tcPr>
            <w:tcW w:w="5868" w:type="dxa"/>
            <w:tcBorders>
              <w:top w:val="nil"/>
              <w:bottom w:val="nil"/>
            </w:tcBorders>
          </w:tcPr>
          <w:p w14:paraId="4A420248"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14:paraId="1300D2C5" w14:textId="77777777" w:rsidTr="00B3790A">
        <w:trPr>
          <w:jc w:val="center"/>
        </w:trPr>
        <w:tc>
          <w:tcPr>
            <w:tcW w:w="2628" w:type="dxa"/>
          </w:tcPr>
          <w:p w14:paraId="7E98F6AA" w14:textId="77777777" w:rsidR="008B45D8" w:rsidRDefault="008B45D8" w:rsidP="003C65AA">
            <w:pPr>
              <w:pStyle w:val="TAL"/>
              <w:rPr>
                <w:rFonts w:cs="Arial"/>
              </w:rPr>
            </w:pPr>
            <w:r>
              <w:rPr>
                <w:rFonts w:cs="Arial"/>
              </w:rPr>
              <w:t>event</w:t>
            </w:r>
            <w:r w:rsidR="00B3790A">
              <w:rPr>
                <w:rFonts w:cs="Arial"/>
              </w:rPr>
              <w:t xml:space="preserve"> </w:t>
            </w:r>
            <w:r>
              <w:rPr>
                <w:rFonts w:cs="Arial"/>
              </w:rPr>
              <w:t>time</w:t>
            </w:r>
          </w:p>
        </w:tc>
        <w:tc>
          <w:tcPr>
            <w:tcW w:w="720" w:type="dxa"/>
            <w:tcBorders>
              <w:top w:val="nil"/>
            </w:tcBorders>
          </w:tcPr>
          <w:p w14:paraId="4D3BD291" w14:textId="77777777" w:rsidR="008B45D8" w:rsidRDefault="008B45D8" w:rsidP="003C65AA">
            <w:pPr>
              <w:pStyle w:val="TAC"/>
              <w:rPr>
                <w:rFonts w:cs="Arial"/>
              </w:rPr>
            </w:pPr>
          </w:p>
        </w:tc>
        <w:tc>
          <w:tcPr>
            <w:tcW w:w="5868" w:type="dxa"/>
            <w:tcBorders>
              <w:top w:val="nil"/>
            </w:tcBorders>
          </w:tcPr>
          <w:p w14:paraId="0B09D36E" w14:textId="77777777" w:rsidR="008B45D8" w:rsidRDefault="008B45D8" w:rsidP="003C65AA">
            <w:pPr>
              <w:pStyle w:val="TAL"/>
              <w:rPr>
                <w:rFonts w:cs="Arial"/>
              </w:rPr>
            </w:pPr>
          </w:p>
        </w:tc>
      </w:tr>
      <w:tr w:rsidR="008B45D8" w14:paraId="3B813721" w14:textId="77777777" w:rsidTr="00B3790A">
        <w:trPr>
          <w:jc w:val="center"/>
        </w:trPr>
        <w:tc>
          <w:tcPr>
            <w:tcW w:w="2628" w:type="dxa"/>
          </w:tcPr>
          <w:p w14:paraId="21A27EB3"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71E3562B" w14:textId="77777777" w:rsidR="008B45D8" w:rsidRDefault="008B45D8" w:rsidP="003C65AA">
            <w:pPr>
              <w:pStyle w:val="TAC"/>
              <w:rPr>
                <w:rFonts w:cs="Arial"/>
              </w:rPr>
            </w:pPr>
            <w:r>
              <w:rPr>
                <w:rFonts w:cs="Arial"/>
              </w:rPr>
              <w:t>M</w:t>
            </w:r>
          </w:p>
        </w:tc>
        <w:tc>
          <w:tcPr>
            <w:tcW w:w="5868" w:type="dxa"/>
          </w:tcPr>
          <w:p w14:paraId="396D91DA"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1048FC24" w14:textId="77777777" w:rsidTr="00B3790A">
        <w:trPr>
          <w:jc w:val="center"/>
        </w:trPr>
        <w:tc>
          <w:tcPr>
            <w:tcW w:w="2628" w:type="dxa"/>
          </w:tcPr>
          <w:p w14:paraId="672CCC25"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interception</w:t>
            </w:r>
            <w:r w:rsidR="00B3790A">
              <w:rPr>
                <w:rFonts w:cs="Arial"/>
              </w:rPr>
              <w:t xml:space="preserve"> </w:t>
            </w:r>
            <w:r>
              <w:rPr>
                <w:rFonts w:cs="Arial"/>
              </w:rPr>
              <w:t>identifier</w:t>
            </w:r>
          </w:p>
        </w:tc>
        <w:tc>
          <w:tcPr>
            <w:tcW w:w="720" w:type="dxa"/>
          </w:tcPr>
          <w:p w14:paraId="3CA09B81" w14:textId="77777777" w:rsidR="008B45D8" w:rsidRDefault="008B45D8" w:rsidP="003C65AA">
            <w:pPr>
              <w:pStyle w:val="TAC"/>
              <w:rPr>
                <w:rFonts w:cs="Arial"/>
              </w:rPr>
            </w:pPr>
            <w:r>
              <w:rPr>
                <w:rFonts w:cs="Arial"/>
              </w:rPr>
              <w:t>M</w:t>
            </w:r>
          </w:p>
        </w:tc>
        <w:tc>
          <w:tcPr>
            <w:tcW w:w="5868" w:type="dxa"/>
          </w:tcPr>
          <w:p w14:paraId="787A8B90"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49D2E8A" w14:textId="77777777" w:rsidTr="00B3790A">
        <w:trPr>
          <w:jc w:val="center"/>
        </w:trPr>
        <w:tc>
          <w:tcPr>
            <w:tcW w:w="2628" w:type="dxa"/>
          </w:tcPr>
          <w:p w14:paraId="5AFDA90C" w14:textId="77777777" w:rsidR="008B45D8" w:rsidRDefault="008B45D8" w:rsidP="003C65AA">
            <w:pPr>
              <w:pStyle w:val="TAL"/>
              <w:rPr>
                <w:rFonts w:cs="Arial"/>
              </w:rPr>
            </w:pPr>
            <w:r>
              <w:rPr>
                <w:rFonts w:cs="Arial"/>
              </w:rPr>
              <w:t>list</w:t>
            </w:r>
            <w:r w:rsidR="00B3790A">
              <w:rPr>
                <w:rFonts w:cs="Arial"/>
              </w:rPr>
              <w:t xml:space="preserve"> </w:t>
            </w:r>
            <w:r>
              <w:rPr>
                <w:rFonts w:cs="Arial"/>
              </w:rPr>
              <w:t>of</w:t>
            </w:r>
            <w:r w:rsidR="00B3790A">
              <w:rPr>
                <w:rFonts w:cs="Arial"/>
              </w:rPr>
              <w:t xml:space="preserve"> </w:t>
            </w:r>
            <w:r>
              <w:rPr>
                <w:rFonts w:cs="Arial"/>
              </w:rPr>
              <w:t>potential</w:t>
            </w:r>
            <w:r w:rsidR="00B3790A">
              <w:rPr>
                <w:rFonts w:cs="Arial"/>
              </w:rPr>
              <w:t xml:space="preserve"> </w:t>
            </w:r>
            <w:r>
              <w:rPr>
                <w:rFonts w:cs="Arial"/>
              </w:rPr>
              <w:t>conferees</w:t>
            </w:r>
          </w:p>
        </w:tc>
        <w:tc>
          <w:tcPr>
            <w:tcW w:w="720" w:type="dxa"/>
          </w:tcPr>
          <w:p w14:paraId="504B257F" w14:textId="77777777" w:rsidR="008B45D8" w:rsidRDefault="008B45D8" w:rsidP="003C65AA">
            <w:pPr>
              <w:pStyle w:val="TAC"/>
              <w:rPr>
                <w:rFonts w:cs="Arial"/>
              </w:rPr>
            </w:pPr>
            <w:r>
              <w:rPr>
                <w:rFonts w:cs="Arial"/>
              </w:rPr>
              <w:t>C</w:t>
            </w:r>
          </w:p>
        </w:tc>
        <w:tc>
          <w:tcPr>
            <w:tcW w:w="5868" w:type="dxa"/>
          </w:tcPr>
          <w:p w14:paraId="6DEA67CE"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identities</w:t>
            </w:r>
            <w:r w:rsidR="00B3790A">
              <w:rPr>
                <w:rFonts w:cs="Arial"/>
              </w:rPr>
              <w:t xml:space="preserve"> </w:t>
            </w:r>
            <w:r>
              <w:rPr>
                <w:rFonts w:cs="Arial"/>
              </w:rPr>
              <w:t>to</w:t>
            </w:r>
            <w:r w:rsidR="00B3790A">
              <w:rPr>
                <w:rFonts w:cs="Arial"/>
              </w:rPr>
              <w:t xml:space="preserve"> </w:t>
            </w:r>
            <w:r>
              <w:rPr>
                <w:rFonts w:cs="Arial"/>
              </w:rPr>
              <w:t>be</w:t>
            </w:r>
            <w:r w:rsidR="00B3790A">
              <w:rPr>
                <w:rFonts w:cs="Arial"/>
              </w:rPr>
              <w:t xml:space="preserve"> </w:t>
            </w:r>
            <w:r>
              <w:rPr>
                <w:rFonts w:cs="Arial"/>
              </w:rPr>
              <w:t>invited</w:t>
            </w:r>
            <w:r w:rsidR="00B3790A">
              <w:rPr>
                <w:rFonts w:cs="Arial"/>
              </w:rPr>
              <w:t xml:space="preserve"> </w:t>
            </w:r>
            <w:r>
              <w:rPr>
                <w:rFonts w:cs="Arial"/>
              </w:rPr>
              <w:t>to</w:t>
            </w:r>
            <w:r w:rsidR="00B3790A">
              <w:rPr>
                <w:rFonts w:cs="Arial"/>
              </w:rPr>
              <w:t xml:space="preserve"> </w:t>
            </w:r>
            <w:r>
              <w:rPr>
                <w:rFonts w:cs="Arial"/>
              </w:rPr>
              <w:t>or</w:t>
            </w:r>
            <w:r w:rsidR="00B3790A">
              <w:rPr>
                <w:rFonts w:cs="Arial"/>
              </w:rPr>
              <w:t xml:space="preserve"> </w:t>
            </w:r>
            <w:r>
              <w:rPr>
                <w:rFonts w:cs="Arial"/>
              </w:rPr>
              <w:t>allowed</w:t>
            </w:r>
            <w:r w:rsidR="00B3790A">
              <w:rPr>
                <w:rFonts w:cs="Arial"/>
              </w:rPr>
              <w:t xml:space="preserve"> </w:t>
            </w:r>
            <w:r>
              <w:rPr>
                <w:rFonts w:cs="Arial"/>
              </w:rPr>
              <w:t>to</w:t>
            </w:r>
            <w:r w:rsidR="00B3790A">
              <w:rPr>
                <w:rFonts w:cs="Arial"/>
              </w:rPr>
              <w:t xml:space="preserve"> </w:t>
            </w:r>
            <w:r>
              <w:rPr>
                <w:rFonts w:cs="Arial"/>
              </w:rPr>
              <w:t>join</w:t>
            </w:r>
            <w:r w:rsidR="00B3790A">
              <w:rPr>
                <w:rFonts w:cs="Arial"/>
              </w:rPr>
              <w:t xml:space="preserve"> </w:t>
            </w:r>
            <w:r>
              <w:rPr>
                <w:rFonts w:cs="Arial"/>
              </w:rPr>
              <w:t>the</w:t>
            </w:r>
            <w:r w:rsidR="00B3790A">
              <w:rPr>
                <w:rFonts w:cs="Arial"/>
              </w:rPr>
              <w:t xml:space="preserve"> </w:t>
            </w:r>
            <w:r>
              <w:rPr>
                <w:rFonts w:cs="Arial"/>
              </w:rPr>
              <w:t>provisioned</w:t>
            </w:r>
            <w:r w:rsidR="00B3790A">
              <w:rPr>
                <w:rFonts w:cs="Arial"/>
              </w:rPr>
              <w:t xml:space="preserve"> </w:t>
            </w:r>
            <w:r>
              <w:rPr>
                <w:rFonts w:cs="Arial"/>
              </w:rPr>
              <w:t>(i.e.,</w:t>
            </w:r>
            <w:r w:rsidR="00B3790A">
              <w:rPr>
                <w:rFonts w:cs="Arial"/>
              </w:rPr>
              <w:t xml:space="preserve"> </w:t>
            </w:r>
            <w:r>
              <w:rPr>
                <w:rFonts w:cs="Arial"/>
              </w:rPr>
              <w:t>future)</w:t>
            </w:r>
            <w:r w:rsidR="00B3790A">
              <w:rPr>
                <w:rFonts w:cs="Arial"/>
              </w:rPr>
              <w:t xml:space="preserve"> </w:t>
            </w:r>
            <w:r>
              <w:rPr>
                <w:rFonts w:cs="Arial"/>
              </w:rPr>
              <w:t>conference.</w:t>
            </w:r>
          </w:p>
        </w:tc>
      </w:tr>
      <w:tr w:rsidR="008B45D8" w14:paraId="33330671" w14:textId="77777777" w:rsidTr="00B3790A">
        <w:trPr>
          <w:jc w:val="center"/>
        </w:trPr>
        <w:tc>
          <w:tcPr>
            <w:tcW w:w="2628" w:type="dxa"/>
          </w:tcPr>
          <w:p w14:paraId="2D0F42C5" w14:textId="77777777" w:rsidR="008B45D8" w:rsidRDefault="008B45D8" w:rsidP="003C65AA">
            <w:pPr>
              <w:pStyle w:val="TAL"/>
              <w:rPr>
                <w:rFonts w:cs="Arial"/>
              </w:rPr>
            </w:pPr>
            <w:r>
              <w:rPr>
                <w:rFonts w:cs="Arial"/>
              </w:rPr>
              <w:t>conference</w:t>
            </w:r>
            <w:r w:rsidR="00B3790A">
              <w:rPr>
                <w:rFonts w:cs="Arial"/>
              </w:rPr>
              <w:t xml:space="preserve"> </w:t>
            </w:r>
            <w:r>
              <w:rPr>
                <w:rFonts w:cs="Arial"/>
              </w:rPr>
              <w:t>URI</w:t>
            </w:r>
          </w:p>
        </w:tc>
        <w:tc>
          <w:tcPr>
            <w:tcW w:w="720" w:type="dxa"/>
            <w:vMerge w:val="restart"/>
          </w:tcPr>
          <w:p w14:paraId="3D8142DA" w14:textId="77777777" w:rsidR="008B45D8" w:rsidRDefault="008B45D8" w:rsidP="003C65AA">
            <w:pPr>
              <w:pStyle w:val="TAC"/>
              <w:rPr>
                <w:rFonts w:cs="Arial"/>
              </w:rPr>
            </w:pPr>
            <w:r>
              <w:rPr>
                <w:rFonts w:cs="Arial"/>
              </w:rPr>
              <w:t>C</w:t>
            </w:r>
          </w:p>
        </w:tc>
        <w:tc>
          <w:tcPr>
            <w:tcW w:w="5868" w:type="dxa"/>
            <w:vMerge w:val="restart"/>
          </w:tcPr>
          <w:p w14:paraId="22EE8362"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provide</w:t>
            </w:r>
            <w:r w:rsidR="00B3790A">
              <w:rPr>
                <w:rFonts w:cs="Arial"/>
              </w:rPr>
              <w:t xml:space="preserve"> </w:t>
            </w:r>
            <w:r>
              <w:rPr>
                <w:rFonts w:cs="Arial"/>
              </w:rPr>
              <w:t>the</w:t>
            </w:r>
            <w:r w:rsidR="00B3790A">
              <w:rPr>
                <w:rFonts w:cs="Arial"/>
              </w:rPr>
              <w:t xml:space="preserve"> </w:t>
            </w:r>
            <w:r>
              <w:rPr>
                <w:rFonts w:cs="Arial"/>
              </w:rPr>
              <w:t>URI</w:t>
            </w:r>
            <w:r w:rsidR="00B3790A">
              <w:rPr>
                <w:rFonts w:cs="Arial"/>
              </w:rPr>
              <w:t xml:space="preserve"> </w:t>
            </w:r>
            <w:r>
              <w:rPr>
                <w:rFonts w:cs="Arial"/>
              </w:rPr>
              <w:t>associated</w:t>
            </w:r>
            <w:r w:rsidR="00B3790A">
              <w:rPr>
                <w:rFonts w:cs="Arial"/>
              </w:rPr>
              <w:t xml:space="preserve"> </w:t>
            </w:r>
            <w:r>
              <w:rPr>
                <w:rFonts w:cs="Arial"/>
              </w:rPr>
              <w:t>with</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under</w:t>
            </w:r>
            <w:r w:rsidR="00B3790A">
              <w:rPr>
                <w:rFonts w:cs="Arial"/>
              </w:rPr>
              <w:t xml:space="preserve"> </w:t>
            </w:r>
            <w:r>
              <w:rPr>
                <w:rFonts w:cs="Arial"/>
              </w:rPr>
              <w:t>surveillance.</w:t>
            </w:r>
          </w:p>
        </w:tc>
      </w:tr>
      <w:tr w:rsidR="008B45D8" w14:paraId="61BB54E9" w14:textId="77777777" w:rsidTr="00B3790A">
        <w:trPr>
          <w:jc w:val="center"/>
        </w:trPr>
        <w:tc>
          <w:tcPr>
            <w:tcW w:w="2628" w:type="dxa"/>
          </w:tcPr>
          <w:p w14:paraId="478AED99" w14:textId="77777777" w:rsidR="008B45D8" w:rsidRDefault="008B45D8" w:rsidP="003C65AA">
            <w:pPr>
              <w:pStyle w:val="TAL"/>
              <w:rPr>
                <w:rFonts w:cs="Arial"/>
              </w:rPr>
            </w:pPr>
            <w:r>
              <w:rPr>
                <w:rFonts w:cs="Arial"/>
              </w:rPr>
              <w:t>temporary</w:t>
            </w:r>
            <w:r w:rsidR="00B3790A">
              <w:rPr>
                <w:rFonts w:cs="Arial"/>
              </w:rPr>
              <w:t xml:space="preserve"> </w:t>
            </w:r>
            <w:r>
              <w:rPr>
                <w:rFonts w:cs="Arial"/>
              </w:rPr>
              <w:t>conference</w:t>
            </w:r>
            <w:r w:rsidR="00B3790A">
              <w:rPr>
                <w:rFonts w:cs="Arial"/>
              </w:rPr>
              <w:t xml:space="preserve"> </w:t>
            </w:r>
            <w:r>
              <w:rPr>
                <w:rFonts w:cs="Arial"/>
              </w:rPr>
              <w:t>URI</w:t>
            </w:r>
          </w:p>
        </w:tc>
        <w:tc>
          <w:tcPr>
            <w:tcW w:w="720" w:type="dxa"/>
            <w:vMerge/>
          </w:tcPr>
          <w:p w14:paraId="37C9EA8A" w14:textId="77777777" w:rsidR="008B45D8" w:rsidRDefault="008B45D8" w:rsidP="003C65AA">
            <w:pPr>
              <w:pStyle w:val="TAC"/>
              <w:rPr>
                <w:rFonts w:cs="Arial"/>
              </w:rPr>
            </w:pPr>
          </w:p>
        </w:tc>
        <w:tc>
          <w:tcPr>
            <w:tcW w:w="5868" w:type="dxa"/>
            <w:vMerge/>
          </w:tcPr>
          <w:p w14:paraId="58376F72" w14:textId="77777777" w:rsidR="008B45D8" w:rsidRDefault="008B45D8" w:rsidP="003C65AA">
            <w:pPr>
              <w:pStyle w:val="TAL"/>
              <w:rPr>
                <w:rFonts w:cs="Arial"/>
              </w:rPr>
            </w:pPr>
          </w:p>
        </w:tc>
      </w:tr>
      <w:tr w:rsidR="008B45D8" w14:paraId="34EF07A5" w14:textId="77777777" w:rsidTr="00B3790A">
        <w:trPr>
          <w:jc w:val="center"/>
        </w:trPr>
        <w:tc>
          <w:tcPr>
            <w:tcW w:w="2628" w:type="dxa"/>
          </w:tcPr>
          <w:p w14:paraId="6AB54915" w14:textId="77777777" w:rsidR="008B45D8" w:rsidRDefault="008B45D8" w:rsidP="003C65AA">
            <w:pPr>
              <w:pStyle w:val="TAL"/>
              <w:rPr>
                <w:rFonts w:cs="Arial"/>
              </w:rPr>
            </w:pPr>
            <w:r>
              <w:rPr>
                <w:rFonts w:cs="Arial"/>
              </w:rPr>
              <w:t>potential</w:t>
            </w:r>
            <w:r w:rsidR="00B3790A">
              <w:rPr>
                <w:rFonts w:cs="Arial"/>
              </w:rPr>
              <w:t xml:space="preserve"> </w:t>
            </w:r>
            <w:r>
              <w:rPr>
                <w:rFonts w:cs="Arial"/>
              </w:rPr>
              <w:t>conference</w:t>
            </w:r>
            <w:r w:rsidR="00B3790A">
              <w:rPr>
                <w:rFonts w:cs="Arial"/>
              </w:rPr>
              <w:t xml:space="preserve"> </w:t>
            </w:r>
            <w:r>
              <w:rPr>
                <w:rFonts w:cs="Arial"/>
              </w:rPr>
              <w:t>start</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p>
        </w:tc>
        <w:tc>
          <w:tcPr>
            <w:tcW w:w="720" w:type="dxa"/>
          </w:tcPr>
          <w:p w14:paraId="47C18DAF" w14:textId="77777777" w:rsidR="008B45D8" w:rsidRDefault="008B45D8" w:rsidP="003C65AA">
            <w:pPr>
              <w:pStyle w:val="TAC"/>
              <w:rPr>
                <w:rFonts w:cs="Arial"/>
              </w:rPr>
            </w:pPr>
            <w:r>
              <w:rPr>
                <w:rFonts w:cs="Arial"/>
              </w:rPr>
              <w:t>C</w:t>
            </w:r>
          </w:p>
        </w:tc>
        <w:tc>
          <w:tcPr>
            <w:tcW w:w="5868" w:type="dxa"/>
          </w:tcPr>
          <w:p w14:paraId="6765515B"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and/or</w:t>
            </w:r>
            <w:r w:rsidR="00B3790A">
              <w:rPr>
                <w:rFonts w:cs="Arial"/>
              </w:rPr>
              <w:t xml:space="preserve"> </w:t>
            </w:r>
            <w:r>
              <w:rPr>
                <w:rFonts w:cs="Arial"/>
              </w:rPr>
              <w:t>start</w:t>
            </w:r>
            <w:r w:rsidR="00B3790A">
              <w:rPr>
                <w:rFonts w:cs="Arial"/>
              </w:rPr>
              <w:t xml:space="preserve"> </w:t>
            </w:r>
            <w:r>
              <w:rPr>
                <w:rFonts w:cs="Arial"/>
              </w:rPr>
              <w:t>time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that</w:t>
            </w:r>
            <w:r w:rsidR="00B3790A">
              <w:rPr>
                <w:rFonts w:cs="Arial"/>
              </w:rPr>
              <w:t xml:space="preserve"> </w:t>
            </w:r>
            <w:r>
              <w:rPr>
                <w:rFonts w:cs="Arial"/>
              </w:rPr>
              <w:t>is</w:t>
            </w:r>
            <w:r w:rsidR="00B3790A">
              <w:rPr>
                <w:rFonts w:cs="Arial"/>
              </w:rPr>
              <w:t xml:space="preserve"> </w:t>
            </w:r>
            <w:r>
              <w:rPr>
                <w:rFonts w:cs="Arial"/>
              </w:rPr>
              <w:t>being</w:t>
            </w:r>
            <w:r w:rsidR="00B3790A">
              <w:rPr>
                <w:rFonts w:cs="Arial"/>
              </w:rPr>
              <w:t xml:space="preserve"> </w:t>
            </w:r>
            <w:r>
              <w:rPr>
                <w:rFonts w:cs="Arial"/>
              </w:rPr>
              <w:t>created.</w:t>
            </w:r>
            <w:r w:rsidR="00B3790A">
              <w:rPr>
                <w:rFonts w:cs="Arial"/>
              </w:rPr>
              <w:t xml:space="preserve"> </w:t>
            </w:r>
            <w:r>
              <w:rPr>
                <w:rFonts w:cs="Arial"/>
              </w:rPr>
              <w:t>This</w:t>
            </w:r>
            <w:r w:rsidR="00B3790A">
              <w:rPr>
                <w:rFonts w:cs="Arial"/>
              </w:rPr>
              <w:t xml:space="preserve"> </w:t>
            </w:r>
            <w:r>
              <w:rPr>
                <w:rFonts w:cs="Arial"/>
              </w:rPr>
              <w:t>is</w:t>
            </w:r>
            <w:r w:rsidR="00B3790A">
              <w:rPr>
                <w:rFonts w:cs="Arial"/>
              </w:rPr>
              <w:t xml:space="preserve"> </w:t>
            </w:r>
            <w:r>
              <w:rPr>
                <w:rFonts w:cs="Arial"/>
              </w:rPr>
              <w:t>statically</w:t>
            </w:r>
            <w:r w:rsidR="00B3790A">
              <w:rPr>
                <w:rFonts w:cs="Arial"/>
              </w:rPr>
              <w:t xml:space="preserve"> </w:t>
            </w:r>
            <w:r>
              <w:rPr>
                <w:rFonts w:cs="Arial"/>
              </w:rPr>
              <w:t>provisioned</w:t>
            </w:r>
            <w:r w:rsidR="00B3790A">
              <w:rPr>
                <w:rFonts w:cs="Arial"/>
              </w:rPr>
              <w:t xml:space="preserve"> </w:t>
            </w:r>
            <w:r>
              <w:rPr>
                <w:rFonts w:cs="Arial"/>
              </w:rPr>
              <w:t>information</w:t>
            </w:r>
            <w:r w:rsidR="00B3790A">
              <w:rPr>
                <w:rFonts w:cs="Arial"/>
              </w:rPr>
              <w:t xml:space="preserve"> </w:t>
            </w:r>
            <w:r>
              <w:rPr>
                <w:rFonts w:cs="Arial"/>
              </w:rPr>
              <w:t>and</w:t>
            </w:r>
            <w:r w:rsidR="00B3790A">
              <w:rPr>
                <w:rFonts w:cs="Arial"/>
              </w:rPr>
              <w:t xml:space="preserve"> </w:t>
            </w:r>
            <w:r>
              <w:rPr>
                <w:rFonts w:cs="Arial"/>
              </w:rPr>
              <w:t>is</w:t>
            </w:r>
            <w:r w:rsidR="00B3790A">
              <w:rPr>
                <w:rFonts w:cs="Arial"/>
              </w:rPr>
              <w:t xml:space="preserve"> </w:t>
            </w:r>
            <w:r>
              <w:rPr>
                <w:rFonts w:cs="Arial"/>
              </w:rPr>
              <w:t>not</w:t>
            </w:r>
            <w:r w:rsidR="00B3790A">
              <w:rPr>
                <w:rFonts w:cs="Arial"/>
              </w:rPr>
              <w:t xml:space="preserve"> </w:t>
            </w:r>
            <w:r>
              <w:rPr>
                <w:rFonts w:cs="Arial"/>
              </w:rPr>
              <w:t>correlated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timestamp</w:t>
            </w:r>
            <w:r w:rsidR="00B3790A">
              <w:rPr>
                <w:rFonts w:cs="Arial"/>
              </w:rPr>
              <w:t xml:space="preserve"> </w:t>
            </w:r>
            <w:r>
              <w:rPr>
                <w:rFonts w:cs="Arial"/>
              </w:rPr>
              <w:t>requirements</w:t>
            </w:r>
            <w:r w:rsidR="00B3790A">
              <w:rPr>
                <w:rFonts w:cs="Arial"/>
              </w:rPr>
              <w:t xml:space="preserve"> </w:t>
            </w:r>
            <w:r>
              <w:rPr>
                <w:rFonts w:cs="Arial"/>
              </w:rPr>
              <w:t>for</w:t>
            </w:r>
            <w:r w:rsidR="00B3790A">
              <w:rPr>
                <w:rFonts w:cs="Arial"/>
              </w:rPr>
              <w:t xml:space="preserve"> </w:t>
            </w:r>
            <w:r>
              <w:rPr>
                <w:rFonts w:cs="Arial"/>
              </w:rPr>
              <w:t>LI.</w:t>
            </w:r>
          </w:p>
        </w:tc>
      </w:tr>
      <w:tr w:rsidR="008B45D8" w14:paraId="7EAACAF6" w14:textId="77777777" w:rsidTr="00B3790A">
        <w:trPr>
          <w:jc w:val="center"/>
        </w:trPr>
        <w:tc>
          <w:tcPr>
            <w:tcW w:w="2628" w:type="dxa"/>
          </w:tcPr>
          <w:p w14:paraId="51051AE2" w14:textId="77777777" w:rsidR="008B45D8" w:rsidRDefault="008B45D8" w:rsidP="003C65AA">
            <w:pPr>
              <w:pStyle w:val="TAL"/>
              <w:rPr>
                <w:rFonts w:cs="Arial"/>
              </w:rPr>
            </w:pPr>
            <w:r>
              <w:rPr>
                <w:rFonts w:cs="Arial"/>
              </w:rPr>
              <w:t>potential</w:t>
            </w:r>
            <w:r w:rsidR="00B3790A">
              <w:rPr>
                <w:rFonts w:cs="Arial"/>
              </w:rPr>
              <w:t xml:space="preserve"> </w:t>
            </w:r>
            <w:r>
              <w:rPr>
                <w:rFonts w:cs="Arial"/>
              </w:rPr>
              <w:t>conference</w:t>
            </w:r>
            <w:r w:rsidR="00B3790A">
              <w:rPr>
                <w:rFonts w:cs="Arial"/>
              </w:rPr>
              <w:t xml:space="preserve"> </w:t>
            </w:r>
            <w:r>
              <w:rPr>
                <w:rFonts w:cs="Arial"/>
              </w:rPr>
              <w:t>end</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p>
        </w:tc>
        <w:tc>
          <w:tcPr>
            <w:tcW w:w="720" w:type="dxa"/>
          </w:tcPr>
          <w:p w14:paraId="4BE5370D" w14:textId="77777777" w:rsidR="008B45D8" w:rsidRDefault="008B45D8" w:rsidP="003C65AA">
            <w:pPr>
              <w:pStyle w:val="TAC"/>
              <w:rPr>
                <w:rFonts w:cs="Arial"/>
              </w:rPr>
            </w:pPr>
            <w:r>
              <w:rPr>
                <w:rFonts w:cs="Arial"/>
              </w:rPr>
              <w:t>C</w:t>
            </w:r>
          </w:p>
        </w:tc>
        <w:tc>
          <w:tcPr>
            <w:tcW w:w="5868" w:type="dxa"/>
          </w:tcPr>
          <w:p w14:paraId="337DDD97"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and/or</w:t>
            </w:r>
            <w:r w:rsidR="00B3790A">
              <w:rPr>
                <w:rFonts w:cs="Arial"/>
              </w:rPr>
              <w:t xml:space="preserve"> </w:t>
            </w:r>
            <w:r>
              <w:rPr>
                <w:rFonts w:cs="Arial"/>
              </w:rPr>
              <w:t>end</w:t>
            </w:r>
            <w:r w:rsidR="00B3790A">
              <w:rPr>
                <w:rFonts w:cs="Arial"/>
              </w:rPr>
              <w:t xml:space="preserve"> </w:t>
            </w:r>
            <w:r>
              <w:rPr>
                <w:rFonts w:cs="Arial"/>
              </w:rPr>
              <w:t>time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conference</w:t>
            </w:r>
            <w:r w:rsidR="00B3790A">
              <w:rPr>
                <w:rFonts w:cs="Arial"/>
              </w:rPr>
              <w:t xml:space="preserve"> </w:t>
            </w:r>
            <w:r>
              <w:rPr>
                <w:rFonts w:cs="Arial"/>
              </w:rPr>
              <w:t>that</w:t>
            </w:r>
            <w:r w:rsidR="00B3790A">
              <w:rPr>
                <w:rFonts w:cs="Arial"/>
              </w:rPr>
              <w:t xml:space="preserve"> </w:t>
            </w:r>
            <w:r>
              <w:rPr>
                <w:rFonts w:cs="Arial"/>
              </w:rPr>
              <w:t>is</w:t>
            </w:r>
            <w:r w:rsidR="00B3790A">
              <w:rPr>
                <w:rFonts w:cs="Arial"/>
              </w:rPr>
              <w:t xml:space="preserve"> </w:t>
            </w:r>
            <w:r>
              <w:rPr>
                <w:rFonts w:cs="Arial"/>
              </w:rPr>
              <w:t>being</w:t>
            </w:r>
            <w:r w:rsidR="00B3790A">
              <w:rPr>
                <w:rFonts w:cs="Arial"/>
              </w:rPr>
              <w:t xml:space="preserve"> </w:t>
            </w:r>
            <w:r>
              <w:rPr>
                <w:rFonts w:cs="Arial"/>
              </w:rPr>
              <w:t>created.</w:t>
            </w:r>
            <w:r w:rsidR="00B3790A">
              <w:rPr>
                <w:rFonts w:cs="Arial"/>
              </w:rPr>
              <w:t xml:space="preserve"> </w:t>
            </w:r>
            <w:r>
              <w:rPr>
                <w:rFonts w:cs="Arial"/>
              </w:rPr>
              <w:t>This</w:t>
            </w:r>
            <w:r w:rsidR="00B3790A">
              <w:rPr>
                <w:rFonts w:cs="Arial"/>
              </w:rPr>
              <w:t xml:space="preserve"> </w:t>
            </w:r>
            <w:r>
              <w:rPr>
                <w:rFonts w:cs="Arial"/>
              </w:rPr>
              <w:t>is</w:t>
            </w:r>
            <w:r w:rsidR="00B3790A">
              <w:rPr>
                <w:rFonts w:cs="Arial"/>
              </w:rPr>
              <w:t xml:space="preserve"> </w:t>
            </w:r>
            <w:r>
              <w:rPr>
                <w:rFonts w:cs="Arial"/>
              </w:rPr>
              <w:t>statically</w:t>
            </w:r>
            <w:r w:rsidR="00B3790A">
              <w:rPr>
                <w:rFonts w:cs="Arial"/>
              </w:rPr>
              <w:t xml:space="preserve"> </w:t>
            </w:r>
            <w:r>
              <w:rPr>
                <w:rFonts w:cs="Arial"/>
              </w:rPr>
              <w:t>provisioned</w:t>
            </w:r>
            <w:r w:rsidR="00B3790A">
              <w:rPr>
                <w:rFonts w:cs="Arial"/>
              </w:rPr>
              <w:t xml:space="preserve"> </w:t>
            </w:r>
            <w:r>
              <w:rPr>
                <w:rFonts w:cs="Arial"/>
              </w:rPr>
              <w:t>information</w:t>
            </w:r>
            <w:r w:rsidR="00B3790A">
              <w:rPr>
                <w:rFonts w:cs="Arial"/>
              </w:rPr>
              <w:t xml:space="preserve"> </w:t>
            </w:r>
            <w:r>
              <w:rPr>
                <w:rFonts w:cs="Arial"/>
              </w:rPr>
              <w:t>and</w:t>
            </w:r>
            <w:r w:rsidR="00B3790A">
              <w:rPr>
                <w:rFonts w:cs="Arial"/>
              </w:rPr>
              <w:t xml:space="preserve"> </w:t>
            </w:r>
            <w:r>
              <w:rPr>
                <w:rFonts w:cs="Arial"/>
              </w:rPr>
              <w:t>is</w:t>
            </w:r>
            <w:r w:rsidR="00B3790A">
              <w:rPr>
                <w:rFonts w:cs="Arial"/>
              </w:rPr>
              <w:t xml:space="preserve"> </w:t>
            </w:r>
            <w:r>
              <w:rPr>
                <w:rFonts w:cs="Arial"/>
              </w:rPr>
              <w:t>not</w:t>
            </w:r>
            <w:r w:rsidR="00B3790A">
              <w:rPr>
                <w:rFonts w:cs="Arial"/>
              </w:rPr>
              <w:t xml:space="preserve"> </w:t>
            </w:r>
            <w:r>
              <w:rPr>
                <w:rFonts w:cs="Arial"/>
              </w:rPr>
              <w:t>correlated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timestamp</w:t>
            </w:r>
            <w:r w:rsidR="00B3790A">
              <w:rPr>
                <w:rFonts w:cs="Arial"/>
              </w:rPr>
              <w:t xml:space="preserve"> </w:t>
            </w:r>
            <w:r>
              <w:rPr>
                <w:rFonts w:cs="Arial"/>
              </w:rPr>
              <w:t>requirements</w:t>
            </w:r>
            <w:r w:rsidR="00B3790A">
              <w:rPr>
                <w:rFonts w:cs="Arial"/>
              </w:rPr>
              <w:t xml:space="preserve"> </w:t>
            </w:r>
            <w:r>
              <w:rPr>
                <w:rFonts w:cs="Arial"/>
              </w:rPr>
              <w:t>for</w:t>
            </w:r>
            <w:r w:rsidR="00B3790A">
              <w:rPr>
                <w:rFonts w:cs="Arial"/>
              </w:rPr>
              <w:t xml:space="preserve"> </w:t>
            </w:r>
            <w:r>
              <w:rPr>
                <w:rFonts w:cs="Arial"/>
              </w:rPr>
              <w:t>LI.</w:t>
            </w:r>
          </w:p>
        </w:tc>
      </w:tr>
      <w:tr w:rsidR="008B45D8" w14:paraId="2EF59593" w14:textId="77777777" w:rsidTr="00B3790A">
        <w:trPr>
          <w:jc w:val="center"/>
        </w:trPr>
        <w:tc>
          <w:tcPr>
            <w:tcW w:w="2628" w:type="dxa"/>
          </w:tcPr>
          <w:p w14:paraId="793928CA" w14:textId="77777777" w:rsidR="008B45D8" w:rsidRDefault="008B45D8" w:rsidP="003C65AA">
            <w:pPr>
              <w:pStyle w:val="TAL"/>
              <w:rPr>
                <w:rFonts w:cs="Arial"/>
              </w:rPr>
            </w:pPr>
            <w:r>
              <w:rPr>
                <w:rFonts w:cs="Arial"/>
              </w:rPr>
              <w:t>recurrence</w:t>
            </w:r>
            <w:r w:rsidR="00B3790A">
              <w:rPr>
                <w:rFonts w:cs="Arial"/>
              </w:rPr>
              <w:t xml:space="preserve"> </w:t>
            </w:r>
            <w:r>
              <w:rPr>
                <w:rFonts w:cs="Arial"/>
              </w:rPr>
              <w:t>information</w:t>
            </w:r>
            <w:r w:rsidR="00B3790A">
              <w:rPr>
                <w:rFonts w:cs="Arial"/>
              </w:rPr>
              <w:t xml:space="preserve"> </w:t>
            </w:r>
          </w:p>
        </w:tc>
        <w:tc>
          <w:tcPr>
            <w:tcW w:w="720" w:type="dxa"/>
          </w:tcPr>
          <w:p w14:paraId="20DEBD1A" w14:textId="77777777" w:rsidR="008B45D8" w:rsidRDefault="008B45D8" w:rsidP="003C65AA">
            <w:pPr>
              <w:pStyle w:val="TAC"/>
              <w:rPr>
                <w:rFonts w:cs="Arial"/>
              </w:rPr>
            </w:pPr>
            <w:r>
              <w:rPr>
                <w:rFonts w:cs="Arial"/>
              </w:rPr>
              <w:t>C</w:t>
            </w:r>
          </w:p>
        </w:tc>
        <w:tc>
          <w:tcPr>
            <w:tcW w:w="5868" w:type="dxa"/>
          </w:tcPr>
          <w:p w14:paraId="1C0961B1"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information</w:t>
            </w:r>
            <w:r w:rsidR="00B3790A">
              <w:rPr>
                <w:rFonts w:cs="Arial"/>
              </w:rPr>
              <w:t xml:space="preserve"> </w:t>
            </w:r>
            <w:r>
              <w:rPr>
                <w:rFonts w:cs="Arial"/>
              </w:rPr>
              <w:t>concerning</w:t>
            </w:r>
            <w:r w:rsidR="00B3790A">
              <w:rPr>
                <w:rFonts w:cs="Arial"/>
              </w:rPr>
              <w:t xml:space="preserve"> </w:t>
            </w:r>
            <w:r>
              <w:rPr>
                <w:rFonts w:cs="Arial"/>
              </w:rPr>
              <w:t>the</w:t>
            </w:r>
            <w:r w:rsidR="00B3790A">
              <w:rPr>
                <w:rFonts w:cs="Arial"/>
              </w:rPr>
              <w:t xml:space="preserve"> </w:t>
            </w:r>
            <w:r>
              <w:rPr>
                <w:rFonts w:cs="Arial"/>
              </w:rPr>
              <w:t>frequency</w:t>
            </w:r>
            <w:r w:rsidR="00B3790A">
              <w:rPr>
                <w:rFonts w:cs="Arial"/>
              </w:rPr>
              <w:t xml:space="preserve"> </w:t>
            </w:r>
            <w:r>
              <w:rPr>
                <w:rFonts w:cs="Arial"/>
              </w:rPr>
              <w:t>or</w:t>
            </w:r>
            <w:r w:rsidR="00B3790A">
              <w:rPr>
                <w:rFonts w:cs="Arial"/>
              </w:rPr>
              <w:t xml:space="preserve"> </w:t>
            </w:r>
            <w:r>
              <w:rPr>
                <w:rFonts w:cs="Arial"/>
              </w:rPr>
              <w:t>pattern</w:t>
            </w:r>
            <w:r w:rsidR="00B3790A">
              <w:rPr>
                <w:rFonts w:cs="Arial"/>
              </w:rPr>
              <w:t xml:space="preserve"> </w:t>
            </w:r>
            <w:r>
              <w:rPr>
                <w:rFonts w:cs="Arial"/>
              </w:rPr>
              <w:t>of</w:t>
            </w:r>
            <w:r w:rsidR="00B3790A">
              <w:rPr>
                <w:rFonts w:cs="Arial"/>
              </w:rPr>
              <w:t xml:space="preserve"> </w:t>
            </w:r>
            <w:r>
              <w:rPr>
                <w:rFonts w:cs="Arial"/>
              </w:rPr>
              <w:t>recurrence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created</w:t>
            </w:r>
            <w:r w:rsidR="00B3790A">
              <w:rPr>
                <w:rFonts w:cs="Arial"/>
              </w:rPr>
              <w:t xml:space="preserve"> </w:t>
            </w:r>
            <w:r>
              <w:rPr>
                <w:rFonts w:cs="Arial"/>
              </w:rPr>
              <w:t>conference.</w:t>
            </w:r>
            <w:r w:rsidR="00B3790A">
              <w:rPr>
                <w:rFonts w:cs="Arial"/>
              </w:rPr>
              <w:t xml:space="preserve"> </w:t>
            </w:r>
            <w:r>
              <w:rPr>
                <w:rFonts w:cs="Arial"/>
              </w:rPr>
              <w:t>Will</w:t>
            </w:r>
            <w:r w:rsidR="00B3790A">
              <w:rPr>
                <w:rFonts w:cs="Arial"/>
              </w:rPr>
              <w:t xml:space="preserve"> </w:t>
            </w:r>
            <w:r>
              <w:rPr>
                <w:rFonts w:cs="Arial"/>
              </w:rPr>
              <w:t>be</w:t>
            </w:r>
            <w:r w:rsidR="00B3790A">
              <w:rPr>
                <w:rFonts w:cs="Arial"/>
              </w:rPr>
              <w:t xml:space="preserve"> </w:t>
            </w:r>
            <w:r>
              <w:rPr>
                <w:rFonts w:cs="Arial"/>
              </w:rPr>
              <w:t>NULL</w:t>
            </w:r>
            <w:r w:rsidR="00B3790A">
              <w:rPr>
                <w:rFonts w:cs="Arial"/>
              </w:rPr>
              <w:t xml:space="preserve"> </w:t>
            </w:r>
            <w:r>
              <w:rPr>
                <w:rFonts w:cs="Arial"/>
              </w:rPr>
              <w:t>if</w:t>
            </w:r>
            <w:r w:rsidR="00B3790A">
              <w:rPr>
                <w:rFonts w:cs="Arial"/>
              </w:rPr>
              <w:t xml:space="preserve"> </w:t>
            </w:r>
            <w:r>
              <w:rPr>
                <w:rFonts w:cs="Arial"/>
              </w:rPr>
              <w:t>a</w:t>
            </w:r>
            <w:r w:rsidR="00B3790A">
              <w:rPr>
                <w:rFonts w:cs="Arial"/>
              </w:rPr>
              <w:t xml:space="preserve"> </w:t>
            </w:r>
            <w:r>
              <w:rPr>
                <w:rFonts w:cs="Arial"/>
              </w:rPr>
              <w:t>single</w:t>
            </w:r>
            <w:r w:rsidR="00B3790A">
              <w:rPr>
                <w:rFonts w:cs="Arial"/>
              </w:rPr>
              <w:t xml:space="preserve"> </w:t>
            </w:r>
            <w:r>
              <w:rPr>
                <w:rFonts w:cs="Arial"/>
              </w:rPr>
              <w:t>instance</w:t>
            </w:r>
            <w:r w:rsidR="00B3790A">
              <w:rPr>
                <w:rFonts w:cs="Arial"/>
              </w:rPr>
              <w:t xml:space="preserve"> </w:t>
            </w:r>
            <w:r>
              <w:rPr>
                <w:rFonts w:cs="Arial"/>
              </w:rPr>
              <w:t>of</w:t>
            </w:r>
            <w:r w:rsidR="00B3790A">
              <w:rPr>
                <w:rFonts w:cs="Arial"/>
              </w:rPr>
              <w:t xml:space="preserve"> </w:t>
            </w:r>
            <w:r>
              <w:rPr>
                <w:rFonts w:cs="Arial"/>
              </w:rPr>
              <w:t>a</w:t>
            </w:r>
            <w:r w:rsidR="00B3790A">
              <w:rPr>
                <w:rFonts w:cs="Arial"/>
              </w:rPr>
              <w:t xml:space="preserve"> </w:t>
            </w:r>
            <w:r>
              <w:rPr>
                <w:rFonts w:cs="Arial"/>
              </w:rPr>
              <w:t>conference</w:t>
            </w:r>
            <w:r w:rsidR="00B3790A">
              <w:rPr>
                <w:rFonts w:cs="Arial"/>
              </w:rPr>
              <w:t xml:space="preserve"> </w:t>
            </w:r>
            <w:r>
              <w:rPr>
                <w:rFonts w:cs="Arial"/>
              </w:rPr>
              <w:t>is</w:t>
            </w:r>
            <w:r w:rsidR="00B3790A">
              <w:rPr>
                <w:rFonts w:cs="Arial"/>
              </w:rPr>
              <w:t xml:space="preserve"> </w:t>
            </w:r>
            <w:r>
              <w:rPr>
                <w:rFonts w:cs="Arial"/>
              </w:rPr>
              <w:t>created.</w:t>
            </w:r>
          </w:p>
        </w:tc>
      </w:tr>
      <w:tr w:rsidR="008B45D8" w14:paraId="421E1CE5" w14:textId="77777777" w:rsidTr="00B3790A">
        <w:trPr>
          <w:jc w:val="center"/>
        </w:trPr>
        <w:tc>
          <w:tcPr>
            <w:tcW w:w="2628" w:type="dxa"/>
          </w:tcPr>
          <w:p w14:paraId="1E77ECD0" w14:textId="77777777" w:rsidR="008B45D8" w:rsidRDefault="008B45D8" w:rsidP="003C65AA">
            <w:pPr>
              <w:pStyle w:val="TAL"/>
              <w:rPr>
                <w:rFonts w:cs="Arial"/>
              </w:rPr>
            </w:pPr>
            <w:r>
              <w:rPr>
                <w:rFonts w:cs="Arial"/>
              </w:rPr>
              <w:t>identity(ies)</w:t>
            </w:r>
            <w:r w:rsidR="00B3790A">
              <w:rPr>
                <w:rFonts w:cs="Arial"/>
              </w:rPr>
              <w:t xml:space="preserve"> </w:t>
            </w:r>
            <w:r>
              <w:rPr>
                <w:rFonts w:cs="Arial"/>
              </w:rPr>
              <w:t>of</w:t>
            </w:r>
            <w:r w:rsidR="00B3790A">
              <w:rPr>
                <w:rFonts w:cs="Arial"/>
              </w:rPr>
              <w:t xml:space="preserve"> </w:t>
            </w:r>
            <w:r>
              <w:rPr>
                <w:rFonts w:cs="Arial"/>
              </w:rPr>
              <w:t>conference</w:t>
            </w:r>
            <w:r w:rsidR="00B3790A">
              <w:rPr>
                <w:rFonts w:cs="Arial"/>
              </w:rPr>
              <w:t xml:space="preserve"> </w:t>
            </w:r>
            <w:r>
              <w:rPr>
                <w:rFonts w:cs="Arial"/>
              </w:rPr>
              <w:t>controller</w:t>
            </w:r>
          </w:p>
        </w:tc>
        <w:tc>
          <w:tcPr>
            <w:tcW w:w="720" w:type="dxa"/>
          </w:tcPr>
          <w:p w14:paraId="79C4BB2E" w14:textId="77777777" w:rsidR="008B45D8" w:rsidRDefault="008B45D8" w:rsidP="003C65AA">
            <w:pPr>
              <w:pStyle w:val="TAC"/>
              <w:rPr>
                <w:rFonts w:cs="Arial"/>
              </w:rPr>
            </w:pPr>
            <w:r>
              <w:rPr>
                <w:rFonts w:cs="Arial"/>
              </w:rPr>
              <w:t>C</w:t>
            </w:r>
          </w:p>
        </w:tc>
        <w:tc>
          <w:tcPr>
            <w:tcW w:w="5868" w:type="dxa"/>
          </w:tcPr>
          <w:p w14:paraId="0B4DC8D4"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identity(ies)</w:t>
            </w:r>
            <w:r w:rsidR="00B3790A">
              <w:rPr>
                <w:rFonts w:cs="Arial"/>
              </w:rPr>
              <w:t xml:space="preserve"> </w:t>
            </w:r>
            <w:r>
              <w:rPr>
                <w:rFonts w:cs="Arial"/>
              </w:rPr>
              <w:t>of</w:t>
            </w:r>
            <w:r w:rsidR="00B3790A">
              <w:rPr>
                <w:rFonts w:cs="Arial"/>
              </w:rPr>
              <w:t xml:space="preserve"> </w:t>
            </w:r>
            <w:r>
              <w:rPr>
                <w:rFonts w:cs="Arial"/>
              </w:rPr>
              <w:t>parties</w:t>
            </w:r>
            <w:r w:rsidR="00B3790A">
              <w:rPr>
                <w:rFonts w:cs="Arial"/>
              </w:rPr>
              <w:t xml:space="preserve"> </w:t>
            </w:r>
            <w:r>
              <w:rPr>
                <w:rFonts w:cs="Arial"/>
              </w:rPr>
              <w:t>that</w:t>
            </w:r>
            <w:r w:rsidR="00B3790A">
              <w:rPr>
                <w:rFonts w:cs="Arial"/>
              </w:rPr>
              <w:t xml:space="preserve"> </w:t>
            </w:r>
            <w:r>
              <w:rPr>
                <w:rFonts w:cs="Arial"/>
              </w:rPr>
              <w:t>have</w:t>
            </w:r>
            <w:r w:rsidR="00B3790A">
              <w:rPr>
                <w:rFonts w:cs="Arial"/>
              </w:rPr>
              <w:t xml:space="preserve"> </w:t>
            </w:r>
            <w:r>
              <w:rPr>
                <w:rFonts w:cs="Arial"/>
              </w:rPr>
              <w:t>control</w:t>
            </w:r>
            <w:r w:rsidR="00B3790A">
              <w:rPr>
                <w:rFonts w:cs="Arial"/>
              </w:rPr>
              <w:t xml:space="preserve"> </w:t>
            </w:r>
            <w:r>
              <w:rPr>
                <w:rFonts w:cs="Arial"/>
              </w:rPr>
              <w:t>privileges</w:t>
            </w:r>
            <w:r w:rsidR="00B3790A">
              <w:rPr>
                <w:rFonts w:cs="Arial"/>
              </w:rPr>
              <w:t xml:space="preserve"> </w:t>
            </w:r>
            <w:r>
              <w:rPr>
                <w:rFonts w:cs="Arial"/>
              </w:rPr>
              <w:t>on</w:t>
            </w:r>
            <w:r w:rsidR="00B3790A">
              <w:rPr>
                <w:rFonts w:cs="Arial"/>
              </w:rPr>
              <w:t xml:space="preserve"> </w:t>
            </w:r>
            <w:r>
              <w:rPr>
                <w:rFonts w:cs="Arial"/>
              </w:rPr>
              <w:t>the</w:t>
            </w:r>
            <w:r w:rsidR="00B3790A">
              <w:rPr>
                <w:rFonts w:cs="Arial"/>
              </w:rPr>
              <w:t xml:space="preserve"> </w:t>
            </w:r>
            <w:r>
              <w:rPr>
                <w:rFonts w:cs="Arial"/>
              </w:rPr>
              <w:t>conference.</w:t>
            </w:r>
          </w:p>
        </w:tc>
      </w:tr>
    </w:tbl>
    <w:p w14:paraId="184759A8" w14:textId="77777777" w:rsidR="008B45D8" w:rsidRPr="00ED474D" w:rsidRDefault="008B45D8" w:rsidP="00A77147"/>
    <w:p w14:paraId="04473B0E" w14:textId="77777777" w:rsidR="008B45D8" w:rsidRDefault="008B45D8" w:rsidP="008B45D8">
      <w:pPr>
        <w:pStyle w:val="Heading2"/>
      </w:pPr>
      <w:bookmarkStart w:id="244" w:name="_Toc175670975"/>
      <w:r>
        <w:t>11.6</w:t>
      </w:r>
      <w:r>
        <w:tab/>
        <w:t>CC for IMS Conference Services</w:t>
      </w:r>
      <w:bookmarkEnd w:id="244"/>
    </w:p>
    <w:p w14:paraId="3BB14454" w14:textId="77777777" w:rsidR="008B45D8" w:rsidRDefault="008B45D8" w:rsidP="008B45D8">
      <w:r>
        <w:t>The interface protocols and data structures defined in Annex B.11.2 have been enhanced to cater for the requirements of IMS Conferencing services. In particular, media types (bearers) that require multicasting at the MRFP, a party identifier is needed to identify the source of that bearer stream. The enhanced data structure also allows for the reporting of separate media streams for each user on the conference.</w:t>
      </w:r>
    </w:p>
    <w:p w14:paraId="1A9725DB" w14:textId="77777777" w:rsidR="008B45D8" w:rsidRDefault="008B45D8" w:rsidP="008B45D8">
      <w:pPr>
        <w:pStyle w:val="Heading1"/>
      </w:pPr>
      <w:bookmarkStart w:id="245" w:name="_Toc175670976"/>
      <w:r>
        <w:lastRenderedPageBreak/>
        <w:t>12</w:t>
      </w:r>
      <w:r>
        <w:tab/>
        <w:t>3GPP IMS-based VoIP Services</w:t>
      </w:r>
      <w:bookmarkEnd w:id="245"/>
    </w:p>
    <w:p w14:paraId="33940625" w14:textId="77777777" w:rsidR="008B45D8" w:rsidRDefault="008B45D8" w:rsidP="008B45D8">
      <w:pPr>
        <w:pStyle w:val="Heading2"/>
      </w:pPr>
      <w:bookmarkStart w:id="246" w:name="_Toc175670977"/>
      <w:r>
        <w:t>12.1</w:t>
      </w:r>
      <w:r>
        <w:tab/>
        <w:t>Identifiers</w:t>
      </w:r>
      <w:bookmarkEnd w:id="246"/>
    </w:p>
    <w:p w14:paraId="50BC8D23" w14:textId="77777777" w:rsidR="008B45D8" w:rsidRDefault="008B45D8" w:rsidP="008B45D8">
      <w:pPr>
        <w:pStyle w:val="Heading3"/>
      </w:pPr>
      <w:bookmarkStart w:id="247" w:name="_Toc175670978"/>
      <w:r>
        <w:t>12.1.1</w:t>
      </w:r>
      <w:r>
        <w:tab/>
        <w:t>Overview</w:t>
      </w:r>
      <w:bookmarkEnd w:id="247"/>
    </w:p>
    <w:p w14:paraId="6C7F4D6E" w14:textId="77777777" w:rsidR="008B45D8" w:rsidRDefault="008B45D8" w:rsidP="008B45D8">
      <w:r>
        <w:t>Specific identifiers are necessary to identify a target for interception uniquely and to correlate between the communication information, which is conveyed over the different handover interfaces (HI2 and HI3). The identifiers are defined in the subsections below. The eP-CSCF and enhanced IMS-AGW (eIMS-AGW) shall adhere to all the LI requirements pertaining to a P-CSCF and IMS-AGW, respectively. Any additional LI requirements pertaining to the support of WebRTC Interworking as specified in TS 23.228 [40] that only apply to the eP-CSCF or eIMS-AGW are described distinctly.</w:t>
      </w:r>
    </w:p>
    <w:p w14:paraId="6ACA6D5E" w14:textId="77777777" w:rsidR="008B45D8" w:rsidRDefault="008B45D8" w:rsidP="008B45D8">
      <w:pPr>
        <w:rPr>
          <w:lang w:val="en-US"/>
        </w:rPr>
      </w:pPr>
      <w:r>
        <w:rPr>
          <w:lang w:val="en-US"/>
        </w:rPr>
        <w:t xml:space="preserve">Based on the WebRTC Interworking as described in </w:t>
      </w:r>
      <w:r w:rsidR="001B3BAA">
        <w:rPr>
          <w:lang w:val="en-US"/>
        </w:rPr>
        <w:t>TS 23.228 </w:t>
      </w:r>
      <w:r>
        <w:rPr>
          <w:lang w:val="en-US"/>
        </w:rPr>
        <w:t>[40</w:t>
      </w:r>
      <w:r w:rsidRPr="006A20EE">
        <w:rPr>
          <w:lang w:val="en-US"/>
        </w:rPr>
        <w:t xml:space="preserve">], </w:t>
      </w:r>
      <w:r>
        <w:rPr>
          <w:lang w:val="en-US"/>
        </w:rPr>
        <w:t xml:space="preserve">an individual Public User Identity is used as the target of interception in a </w:t>
      </w:r>
      <w:r w:rsidRPr="006A20EE">
        <w:rPr>
          <w:lang w:val="en-US"/>
        </w:rPr>
        <w:t>We</w:t>
      </w:r>
      <w:r>
        <w:rPr>
          <w:lang w:val="en-US"/>
        </w:rPr>
        <w:t>bRTC interworking system. Some additional considerations are included below.</w:t>
      </w:r>
    </w:p>
    <w:p w14:paraId="72D2AB74" w14:textId="77777777" w:rsidR="008B45D8" w:rsidRPr="00635568" w:rsidRDefault="008B45D8" w:rsidP="008B45D8">
      <w:pPr>
        <w:pStyle w:val="B1"/>
        <w:keepNext/>
        <w:keepLines/>
      </w:pPr>
      <w:r>
        <w:t>1)</w:t>
      </w:r>
      <w:r>
        <w:tab/>
      </w:r>
      <w:r w:rsidRPr="00635568">
        <w:t xml:space="preserve">When a Public User Identity may be temporarily assigned to a </w:t>
      </w:r>
      <w:r>
        <w:t>WebRTC IMS Client (</w:t>
      </w:r>
      <w:r w:rsidRPr="00635568">
        <w:t>WIC</w:t>
      </w:r>
      <w:r>
        <w:t>)</w:t>
      </w:r>
      <w:r w:rsidRPr="00635568">
        <w:t xml:space="preserve"> from a pool of Public User Identities, an underlying identity for the WIC used during authentication (</w:t>
      </w:r>
      <w:r>
        <w:t xml:space="preserve">called a web identity in TS 24.371 [86], e.g. </w:t>
      </w:r>
      <w:r w:rsidRPr="00635568">
        <w:t xml:space="preserve">NAI) will need to be correlated to the temporary </w:t>
      </w:r>
      <w:r w:rsidRPr="006433D3">
        <w:t xml:space="preserve">Public User Identity </w:t>
      </w:r>
      <w:r w:rsidRPr="00635568">
        <w:t>assigned to the WIC.</w:t>
      </w:r>
      <w:r>
        <w:t xml:space="preserve"> </w:t>
      </w:r>
      <w:r w:rsidRPr="00635568">
        <w:t xml:space="preserve">This is needed to ensure that target identified in the lawful authorization is associated with the </w:t>
      </w:r>
      <w:r w:rsidRPr="006433D3">
        <w:t xml:space="preserve">Public User Identity </w:t>
      </w:r>
      <w:r w:rsidRPr="00635568">
        <w:t>assigned to the user.</w:t>
      </w:r>
    </w:p>
    <w:p w14:paraId="1708682B" w14:textId="77777777" w:rsidR="008B45D8" w:rsidRDefault="008B45D8" w:rsidP="008B45D8">
      <w:pPr>
        <w:pStyle w:val="B1"/>
        <w:keepNext/>
        <w:keepLines/>
        <w:rPr>
          <w:lang w:val="en-US"/>
        </w:rPr>
      </w:pPr>
      <w:r>
        <w:t>2)</w:t>
      </w:r>
      <w:r>
        <w:tab/>
        <w:t xml:space="preserve">When a lawful authorization is targeting an entire pool of Public User Identites, the target should still be each individual </w:t>
      </w:r>
      <w:r w:rsidRPr="006433D3">
        <w:t xml:space="preserve">Public User Identity </w:t>
      </w:r>
      <w:r>
        <w:t>associated with the pool of Public User Identities.</w:t>
      </w:r>
    </w:p>
    <w:p w14:paraId="38910A2B" w14:textId="77777777" w:rsidR="008B45D8" w:rsidRDefault="008B45D8" w:rsidP="008B45D8">
      <w:pPr>
        <w:pStyle w:val="NO"/>
      </w:pPr>
      <w:r>
        <w:t>NOTE:</w:t>
      </w:r>
      <w:r>
        <w:tab/>
      </w:r>
      <w:r w:rsidRPr="00635568">
        <w:t>As U.2.1.4 of TS</w:t>
      </w:r>
      <w:r w:rsidR="001B3BAA">
        <w:t> </w:t>
      </w:r>
      <w:r w:rsidRPr="00635568">
        <w:t>23</w:t>
      </w:r>
      <w:r w:rsidR="001B3BAA">
        <w:t>.</w:t>
      </w:r>
      <w:r w:rsidRPr="00635568">
        <w:t>228</w:t>
      </w:r>
      <w:r w:rsidR="001B3BAA">
        <w:t> </w:t>
      </w:r>
      <w:r w:rsidRPr="00635568">
        <w:t xml:space="preserve">[40] indicates that </w:t>
      </w:r>
      <w:r>
        <w:t>WebRTC Web Server Function (</w:t>
      </w:r>
      <w:r w:rsidRPr="00635568">
        <w:t>WWSF</w:t>
      </w:r>
      <w:r>
        <w:t>)</w:t>
      </w:r>
      <w:r w:rsidRPr="00635568">
        <w:t xml:space="preserve"> may be located in a third party network and have a business arrangement with the IMS operator, this third party network will have its o</w:t>
      </w:r>
      <w:r>
        <w:t>w</w:t>
      </w:r>
      <w:r w:rsidRPr="00635568">
        <w:t>n LI functions according to national regulation. This point and the definition of a target or parties in the annex B9 is FFS.</w:t>
      </w:r>
      <w:r>
        <w:t xml:space="preserve"> </w:t>
      </w:r>
      <w:r w:rsidRPr="00635568">
        <w:t>Also, some national regulations may prohibit the WWSF or W</w:t>
      </w:r>
      <w:r>
        <w:t>ebRTC Authorisation Function (W</w:t>
      </w:r>
      <w:r w:rsidRPr="00635568">
        <w:t>AF</w:t>
      </w:r>
      <w:r>
        <w:t>)</w:t>
      </w:r>
      <w:r w:rsidRPr="00635568">
        <w:t xml:space="preserve"> from using the option of not authenticating the user, especially as unauthenticated users are anonymous to the third party but may still be authorized for IMS service.</w:t>
      </w:r>
    </w:p>
    <w:p w14:paraId="2F3FF794" w14:textId="77777777" w:rsidR="008B45D8" w:rsidRDefault="008B45D8" w:rsidP="008B45D8">
      <w:pPr>
        <w:pStyle w:val="Heading3"/>
      </w:pPr>
      <w:bookmarkStart w:id="248" w:name="_Toc175670979"/>
      <w:r>
        <w:t>12.1.2</w:t>
      </w:r>
      <w:r>
        <w:tab/>
        <w:t>Lawful Interception Identifier</w:t>
      </w:r>
      <w:bookmarkEnd w:id="248"/>
    </w:p>
    <w:p w14:paraId="4409A815" w14:textId="77777777" w:rsidR="008B45D8" w:rsidRDefault="008B45D8" w:rsidP="008B45D8">
      <w:r>
        <w:t>See clause 7.1.1.</w:t>
      </w:r>
    </w:p>
    <w:p w14:paraId="4181F3C3" w14:textId="77777777" w:rsidR="008B45D8" w:rsidRDefault="008B45D8" w:rsidP="008B45D8">
      <w:pPr>
        <w:pStyle w:val="Heading3"/>
      </w:pPr>
      <w:bookmarkStart w:id="249" w:name="_Toc175670980"/>
      <w:r>
        <w:t>12.1.3</w:t>
      </w:r>
      <w:r>
        <w:tab/>
        <w:t>Network Identifier</w:t>
      </w:r>
      <w:bookmarkEnd w:id="249"/>
    </w:p>
    <w:p w14:paraId="31715A48" w14:textId="77777777" w:rsidR="008B45D8" w:rsidRDefault="008B45D8" w:rsidP="008B45D8">
      <w:r>
        <w:t>See clause 7.1.2.</w:t>
      </w:r>
    </w:p>
    <w:p w14:paraId="64A138D9" w14:textId="77777777" w:rsidR="008B45D8" w:rsidRDefault="008B45D8" w:rsidP="008B45D8">
      <w:pPr>
        <w:pStyle w:val="Heading3"/>
      </w:pPr>
      <w:bookmarkStart w:id="250" w:name="_Toc175670981"/>
      <w:r>
        <w:t>12.1.4</w:t>
      </w:r>
      <w:r>
        <w:tab/>
        <w:t>Correlation Number</w:t>
      </w:r>
      <w:bookmarkEnd w:id="250"/>
    </w:p>
    <w:p w14:paraId="180EBB9E" w14:textId="77777777" w:rsidR="008B45D8" w:rsidRDefault="008B45D8" w:rsidP="008B45D8">
      <w:r>
        <w:t>For a given target, the Correlation Number is unique per VoIP session and used for the following purposes:</w:t>
      </w:r>
    </w:p>
    <w:p w14:paraId="08406DA0" w14:textId="77777777" w:rsidR="008B45D8" w:rsidRPr="00836517" w:rsidRDefault="008B45D8" w:rsidP="008B45D8">
      <w:pPr>
        <w:pStyle w:val="B1"/>
      </w:pPr>
      <w:r>
        <w:t>-</w:t>
      </w:r>
      <w:r>
        <w:tab/>
        <w:t>Correlate CC with IRI,</w:t>
      </w:r>
    </w:p>
    <w:p w14:paraId="2ABA42B5" w14:textId="77777777" w:rsidR="008B45D8" w:rsidRPr="00836517" w:rsidRDefault="008B45D8" w:rsidP="008B45D8">
      <w:pPr>
        <w:pStyle w:val="B1"/>
      </w:pPr>
      <w:r>
        <w:t>-</w:t>
      </w:r>
      <w:r>
        <w:tab/>
        <w:t>Correlate different IRI records and different CC data within one VoIP session.</w:t>
      </w:r>
    </w:p>
    <w:p w14:paraId="469DDA58" w14:textId="77777777" w:rsidR="008B45D8" w:rsidRDefault="008B45D8" w:rsidP="008B45D8">
      <w:r>
        <w:t>For IMS-based VoIP, the S-CSCF and optionally, the P-CSCF provide the IRI events. For IMS-based VoIP, the functional element that provides the CC interception depends on the call scenario and network configuration.</w:t>
      </w:r>
    </w:p>
    <w:p w14:paraId="30CE2B7A" w14:textId="77777777" w:rsidR="008B45D8" w:rsidRDefault="008B45D8" w:rsidP="008B45D8">
      <w:r>
        <w:t>As described in TS 33.107</w:t>
      </w:r>
      <w:r w:rsidR="001B3BAA">
        <w:t> </w:t>
      </w:r>
      <w:r>
        <w:t>[19], CC interception is done by one of the following functional elements (referred to as CC Intercept Function):</w:t>
      </w:r>
    </w:p>
    <w:p w14:paraId="7066A210" w14:textId="77777777" w:rsidR="008B45D8" w:rsidRDefault="008B45D8" w:rsidP="008B45D8">
      <w:pPr>
        <w:pStyle w:val="B1"/>
      </w:pPr>
      <w:r>
        <w:t>-</w:t>
      </w:r>
      <w:r>
        <w:tab/>
        <w:t>PDN-GW/GGSN</w:t>
      </w:r>
    </w:p>
    <w:p w14:paraId="2C64293D" w14:textId="77777777" w:rsidR="008B45D8" w:rsidRDefault="008B45D8" w:rsidP="008B45D8">
      <w:pPr>
        <w:pStyle w:val="B1"/>
      </w:pPr>
      <w:r>
        <w:t>-</w:t>
      </w:r>
      <w:r>
        <w:tab/>
        <w:t>IMS-AGW</w:t>
      </w:r>
    </w:p>
    <w:p w14:paraId="198ED285" w14:textId="77777777" w:rsidR="008B45D8" w:rsidRDefault="008B45D8" w:rsidP="008B45D8">
      <w:pPr>
        <w:pStyle w:val="B1"/>
      </w:pPr>
      <w:r>
        <w:t>-</w:t>
      </w:r>
      <w:r>
        <w:tab/>
        <w:t>TrGW</w:t>
      </w:r>
    </w:p>
    <w:p w14:paraId="172EE520" w14:textId="77777777" w:rsidR="008B45D8" w:rsidRDefault="008B45D8" w:rsidP="008B45D8">
      <w:pPr>
        <w:pStyle w:val="B1"/>
      </w:pPr>
      <w:r>
        <w:lastRenderedPageBreak/>
        <w:t>-</w:t>
      </w:r>
      <w:r>
        <w:tab/>
        <w:t>IM-MGW</w:t>
      </w:r>
    </w:p>
    <w:p w14:paraId="7D18C7ED" w14:textId="77777777" w:rsidR="008B45D8" w:rsidRDefault="008B45D8" w:rsidP="008B45D8">
      <w:pPr>
        <w:pStyle w:val="B1"/>
      </w:pPr>
      <w:r>
        <w:t>-</w:t>
      </w:r>
      <w:r>
        <w:tab/>
        <w:t>MRF.</w:t>
      </w:r>
    </w:p>
    <w:p w14:paraId="3ABABDFE" w14:textId="77777777" w:rsidR="008B45D8" w:rsidRDefault="008B45D8" w:rsidP="008B45D8">
      <w:r>
        <w:t>And, the trigger to perform the CC interception at the above functional elements may be provided by the following functional elements (referred to as CC Interception Triggering Function):</w:t>
      </w:r>
    </w:p>
    <w:p w14:paraId="29178C85" w14:textId="77777777" w:rsidR="008B45D8" w:rsidRDefault="008B45D8" w:rsidP="008B45D8">
      <w:pPr>
        <w:pStyle w:val="B1"/>
      </w:pPr>
      <w:r>
        <w:t>-</w:t>
      </w:r>
      <w:r>
        <w:tab/>
        <w:t>P-CSCF for PDN-GW/GGSN</w:t>
      </w:r>
    </w:p>
    <w:p w14:paraId="07769C97" w14:textId="77777777" w:rsidR="008B45D8" w:rsidRDefault="008B45D8" w:rsidP="008B45D8">
      <w:pPr>
        <w:pStyle w:val="B1"/>
      </w:pPr>
      <w:r>
        <w:t>-</w:t>
      </w:r>
      <w:r>
        <w:tab/>
        <w:t>P-CSCF for IMS-AGW</w:t>
      </w:r>
    </w:p>
    <w:p w14:paraId="6C621143" w14:textId="77777777" w:rsidR="008B45D8" w:rsidRDefault="008B45D8" w:rsidP="008B45D8">
      <w:pPr>
        <w:pStyle w:val="B1"/>
      </w:pPr>
      <w:r>
        <w:t>-</w:t>
      </w:r>
      <w:r>
        <w:tab/>
        <w:t>IBCF for TrGW</w:t>
      </w:r>
    </w:p>
    <w:p w14:paraId="093D3154" w14:textId="77777777" w:rsidR="008B45D8" w:rsidRDefault="008B45D8" w:rsidP="008B45D8">
      <w:pPr>
        <w:pStyle w:val="B1"/>
      </w:pPr>
      <w:r>
        <w:t>-</w:t>
      </w:r>
      <w:r>
        <w:tab/>
        <w:t>MGCF for IM-MGW</w:t>
      </w:r>
    </w:p>
    <w:p w14:paraId="0B9A0BE8" w14:textId="77777777" w:rsidR="008B45D8" w:rsidRDefault="008B45D8" w:rsidP="008B45D8">
      <w:pPr>
        <w:pStyle w:val="B1"/>
      </w:pPr>
      <w:r>
        <w:t>-</w:t>
      </w:r>
      <w:r>
        <w:tab/>
      </w:r>
      <w:r w:rsidRPr="00E578C3">
        <w:t>S-CSCF or AS for MRF</w:t>
      </w:r>
      <w:r>
        <w:t>.</w:t>
      </w:r>
    </w:p>
    <w:p w14:paraId="2FC77316" w14:textId="77777777" w:rsidR="008B45D8" w:rsidRDefault="008B45D8" w:rsidP="008B45D8">
      <w:r>
        <w:t>For the delivery of CC, the CC Intercept Triggering Function provides the Correlation Number to the CC Intercept Function. This Correlation Number is delivered to the LEMF on the handover interface HI3 and is also delivered to the LEMF on the handover interface HI2.</w:t>
      </w:r>
    </w:p>
    <w:p w14:paraId="1196E87D" w14:textId="77777777" w:rsidR="008B45D8" w:rsidRDefault="008B45D8" w:rsidP="008B45D8">
      <w:r>
        <w:t>The IMS-VoIP-Correlation delivered to the LEMF on the HI2, contains the Correlation Number (s) used for the IRI messages as ims-iri (IRI-to-IRI-Correlation) and Correlation Number (s) used for the CC data as ims-cc (IRI-to-CC-Correlation). The LEMF shall interpret that the IRI messages and the CC data containing those Correlation Number values belong to the one single IMS VoIP session.</w:t>
      </w:r>
    </w:p>
    <w:p w14:paraId="6561C08D" w14:textId="77777777" w:rsidR="008B45D8" w:rsidRDefault="008B45D8" w:rsidP="008B45D8">
      <w:pPr>
        <w:pStyle w:val="Heading2"/>
      </w:pPr>
      <w:bookmarkStart w:id="251" w:name="_Toc175670982"/>
      <w:r>
        <w:t>12.2</w:t>
      </w:r>
      <w:r>
        <w:tab/>
        <w:t>Timing and quality</w:t>
      </w:r>
      <w:bookmarkEnd w:id="251"/>
    </w:p>
    <w:p w14:paraId="7224C373" w14:textId="77777777" w:rsidR="008B45D8" w:rsidRDefault="008B45D8" w:rsidP="008B45D8">
      <w:r>
        <w:t>Refer to clause 7.2 for the details.</w:t>
      </w:r>
    </w:p>
    <w:p w14:paraId="076B1801" w14:textId="77777777" w:rsidR="008B45D8" w:rsidRDefault="008B45D8" w:rsidP="008B45D8">
      <w:pPr>
        <w:pStyle w:val="Heading2"/>
      </w:pPr>
      <w:bookmarkStart w:id="252" w:name="_Toc175670983"/>
      <w:r>
        <w:t>12.3</w:t>
      </w:r>
      <w:r>
        <w:tab/>
        <w:t>Security aspects</w:t>
      </w:r>
      <w:bookmarkEnd w:id="252"/>
    </w:p>
    <w:p w14:paraId="32849057" w14:textId="77777777" w:rsidR="008B45D8" w:rsidRDefault="008B45D8" w:rsidP="008B45D8">
      <w:r>
        <w:t>Refer to clause 7.3 for the details.</w:t>
      </w:r>
    </w:p>
    <w:p w14:paraId="22A2395E" w14:textId="77777777" w:rsidR="008B45D8" w:rsidRDefault="008B45D8" w:rsidP="008B45D8">
      <w:pPr>
        <w:pStyle w:val="Heading2"/>
      </w:pPr>
      <w:bookmarkStart w:id="253" w:name="_Toc175670984"/>
      <w:r>
        <w:t>12.4</w:t>
      </w:r>
      <w:r>
        <w:tab/>
        <w:t>Quantitative aspects</w:t>
      </w:r>
      <w:bookmarkEnd w:id="253"/>
    </w:p>
    <w:p w14:paraId="447F83DF" w14:textId="77777777" w:rsidR="008B45D8" w:rsidRDefault="008B45D8" w:rsidP="008B45D8">
      <w:r>
        <w:t>Refer to clause 7.4 for the details.</w:t>
      </w:r>
    </w:p>
    <w:p w14:paraId="6AF2C8BE" w14:textId="77777777" w:rsidR="008B45D8" w:rsidRDefault="008B45D8" w:rsidP="008B45D8">
      <w:pPr>
        <w:pStyle w:val="Heading2"/>
      </w:pPr>
      <w:bookmarkStart w:id="254" w:name="_Toc175670985"/>
      <w:r>
        <w:t>12.5</w:t>
      </w:r>
      <w:r>
        <w:tab/>
        <w:t>IRI for IMS-based VoIP</w:t>
      </w:r>
      <w:bookmarkEnd w:id="254"/>
    </w:p>
    <w:p w14:paraId="7F0C0CD7" w14:textId="77777777" w:rsidR="008B45D8" w:rsidRDefault="008B45D8" w:rsidP="008B45D8">
      <w:r>
        <w:t>IRI for VoIP shall be based on the procedures defined in 7.5 IRI for IMS with the following change specific to IMS-based VoIP:</w:t>
      </w:r>
    </w:p>
    <w:p w14:paraId="0C55A2FF" w14:textId="77777777" w:rsidR="008B45D8" w:rsidRDefault="008B45D8" w:rsidP="008B45D8">
      <w:pPr>
        <w:pStyle w:val="B1"/>
      </w:pPr>
      <w:r>
        <w:t>-</w:t>
      </w:r>
      <w:r>
        <w:tab/>
        <w:t>According to TS 33.107</w:t>
      </w:r>
      <w:r w:rsidR="001B3BAA">
        <w:t> </w:t>
      </w:r>
      <w:r>
        <w:t>[19], national option may require a CSP to report the LEMF about the situation where the CC delivery is required for an intercept order but the media does not enter the CSP's network, and hence, not available for interception.</w:t>
      </w:r>
    </w:p>
    <w:p w14:paraId="4C5AD319" w14:textId="77777777" w:rsidR="008B45D8" w:rsidRDefault="008B45D8" w:rsidP="008B45D8">
      <w:pPr>
        <w:pStyle w:val="B1"/>
      </w:pPr>
      <w:r>
        <w:t>-</w:t>
      </w:r>
      <w:r>
        <w:tab/>
        <w:t>To support this case, a CC-Unavailable event is added to the IMS events with a parameter added to the list of IRI parameters that gives the reason for CC unavailability. The CC-Unavailable is reported only when the media interception is required according to the intercept order but the media is not available for interception.</w:t>
      </w:r>
    </w:p>
    <w:p w14:paraId="53614457" w14:textId="77777777" w:rsidR="008B45D8" w:rsidRDefault="008B45D8" w:rsidP="008B45D8">
      <w:pPr>
        <w:pStyle w:val="Heading2"/>
      </w:pPr>
      <w:bookmarkStart w:id="255" w:name="_Toc175670986"/>
      <w:r>
        <w:t>12.6</w:t>
      </w:r>
      <w:r>
        <w:tab/>
        <w:t>CC for IMS-based VoIP</w:t>
      </w:r>
      <w:bookmarkEnd w:id="255"/>
    </w:p>
    <w:p w14:paraId="5587AAC6" w14:textId="77777777" w:rsidR="008B45D8" w:rsidRDefault="008B45D8" w:rsidP="008B45D8">
      <w:r>
        <w:t>Annex B.12 provides the definitions of the data structures to be used for the delivery of CC for IMS-based VoIP (see Annex K for the detailed description). The Correlation Number received from the CC Intercept Triggering Function shall be used in the CC Data sent over the HI3.</w:t>
      </w:r>
    </w:p>
    <w:p w14:paraId="50AF60B8" w14:textId="77777777" w:rsidR="008B45D8" w:rsidRDefault="008B45D8" w:rsidP="008B45D8">
      <w:r>
        <w:t>For PDN-GW based interception of CC for IMS-based VoIP, optionally, the data structures def</w:t>
      </w:r>
      <w:r w:rsidR="007B27A8">
        <w:t>i</w:t>
      </w:r>
      <w:r>
        <w:t>ned in B.10 can be used if the combined delivery option is not required. In the same way, for GGSN based interception of CC for IMS-based VoIP, optionally, the data structures defined in B.10 or B.4 can be used if the combined delivery option is not required.</w:t>
      </w:r>
    </w:p>
    <w:p w14:paraId="731E572C" w14:textId="77777777" w:rsidR="008B45D8" w:rsidRDefault="008B45D8" w:rsidP="008B45D8">
      <w:r>
        <w:lastRenderedPageBreak/>
        <w:t>The Correlation Number received from the P-CSCF shall be used in the CC data sent over the handover interface (HI3).</w:t>
      </w:r>
    </w:p>
    <w:p w14:paraId="6E031523" w14:textId="77777777" w:rsidR="0050506B" w:rsidRDefault="00B3790A" w:rsidP="0050506B">
      <w:pPr>
        <w:pStyle w:val="Heading2"/>
        <w:rPr>
          <w:noProof/>
        </w:rPr>
      </w:pPr>
      <w:bookmarkStart w:id="256" w:name="_Toc175670987"/>
      <w:r>
        <w:rPr>
          <w:noProof/>
        </w:rPr>
        <w:t>12.7</w:t>
      </w:r>
      <w:r>
        <w:rPr>
          <w:noProof/>
        </w:rPr>
        <w:tab/>
      </w:r>
      <w:r w:rsidR="0050506B">
        <w:rPr>
          <w:noProof/>
        </w:rPr>
        <w:t>VoLTE Roaming</w:t>
      </w:r>
      <w:bookmarkEnd w:id="256"/>
    </w:p>
    <w:p w14:paraId="074EDE1F" w14:textId="77777777" w:rsidR="0050506B" w:rsidRDefault="0050506B" w:rsidP="0050506B">
      <w:pPr>
        <w:pStyle w:val="Heading3"/>
      </w:pPr>
      <w:bookmarkStart w:id="257" w:name="_Toc175670988"/>
      <w:r>
        <w:t>12.7.1</w:t>
      </w:r>
      <w:r>
        <w:tab/>
        <w:t>General</w:t>
      </w:r>
      <w:bookmarkEnd w:id="257"/>
    </w:p>
    <w:p w14:paraId="77AC0F38" w14:textId="77777777" w:rsidR="0050506B" w:rsidRDefault="0050506B" w:rsidP="0050506B">
      <w:r>
        <w:t>Two roaming architectures are defined for VoLTE:</w:t>
      </w:r>
    </w:p>
    <w:p w14:paraId="1ED0CDE2" w14:textId="77777777" w:rsidR="001E6219" w:rsidRDefault="001E6219" w:rsidP="001E6219">
      <w:pPr>
        <w:pStyle w:val="B1"/>
      </w:pPr>
      <w:r>
        <w:t>-</w:t>
      </w:r>
      <w:r>
        <w:tab/>
        <w:t>S8HR.</w:t>
      </w:r>
    </w:p>
    <w:p w14:paraId="4B77185D" w14:textId="77777777" w:rsidR="001E6219" w:rsidRDefault="001E6219" w:rsidP="001E6219">
      <w:pPr>
        <w:pStyle w:val="B1"/>
      </w:pPr>
      <w:r>
        <w:t>-</w:t>
      </w:r>
      <w:r>
        <w:tab/>
        <w:t>LBO.</w:t>
      </w:r>
    </w:p>
    <w:p w14:paraId="32EE89A5" w14:textId="77777777" w:rsidR="0050506B" w:rsidRDefault="0050506B" w:rsidP="0050506B">
      <w:r>
        <w:t xml:space="preserve">As described in TS 33.107 [19], with S8HR as the roaming architecture, the PDN-GW and the P-CSCF reside in the HPLMN and therefore, the UE IMS signalling and media are directly routed to the HPLMN. In the alternate roaming architecture (Local Breakout), the PDN-GW and P-CSCF reside in the VPLMN. </w:t>
      </w:r>
    </w:p>
    <w:p w14:paraId="04233AF7" w14:textId="77777777" w:rsidR="0050506B" w:rsidRDefault="000A5635" w:rsidP="0050506B">
      <w:r>
        <w:t>In VoLTE roaming sce</w:t>
      </w:r>
      <w:r w:rsidR="0050506B">
        <w:t>nario, the lawful interception</w:t>
      </w:r>
      <w:r w:rsidR="003C190E">
        <w:t>s</w:t>
      </w:r>
      <w:r w:rsidR="0050506B">
        <w:t xml:space="preserve"> performed in the HPLMN and in the VPLMN are independent of each other. As such, the HPLMN is not aware of, if, any LI activities are performed in the VPLMN. Likewise, the VPLMN is not aware of, if, any LI activities are performed in the HPLMN. </w:t>
      </w:r>
    </w:p>
    <w:p w14:paraId="5699B5CC" w14:textId="77777777" w:rsidR="0050506B" w:rsidRPr="00232C92" w:rsidRDefault="0050506B" w:rsidP="0050506B">
      <w:pPr>
        <w:pStyle w:val="Heading3"/>
      </w:pPr>
      <w:bookmarkStart w:id="258" w:name="_Toc175670989"/>
      <w:r>
        <w:t>12.7</w:t>
      </w:r>
      <w:r w:rsidRPr="00232C92">
        <w:t>.2</w:t>
      </w:r>
      <w:r w:rsidRPr="00232C92">
        <w:tab/>
      </w:r>
      <w:r>
        <w:t xml:space="preserve">LI in </w:t>
      </w:r>
      <w:r w:rsidRPr="00232C92">
        <w:t>HPLMN</w:t>
      </w:r>
      <w:bookmarkEnd w:id="258"/>
    </w:p>
    <w:p w14:paraId="61E0496B" w14:textId="77777777" w:rsidR="0050506B" w:rsidRDefault="0050506B" w:rsidP="0050506B">
      <w:r>
        <w:t xml:space="preserve">The interception of voice services in the HPLMN is done according to clause 15 of TS 33.107 [19] and the reporting of IRI messages over HI2 and CC over HI3 are done according to the sub-clause 12.5 (IRI) and the sub-clause 12.6 (CC) of this document.  </w:t>
      </w:r>
    </w:p>
    <w:p w14:paraId="746D86CD" w14:textId="77777777" w:rsidR="0050506B" w:rsidRDefault="0050506B" w:rsidP="0050506B">
      <w:pPr>
        <w:pStyle w:val="Heading4"/>
      </w:pPr>
      <w:bookmarkStart w:id="259" w:name="_Toc175670990"/>
      <w:r>
        <w:t>12.7.2.1</w:t>
      </w:r>
      <w:r>
        <w:tab/>
        <w:t>With S8HR</w:t>
      </w:r>
      <w:bookmarkEnd w:id="259"/>
    </w:p>
    <w:p w14:paraId="28D96D1F" w14:textId="77777777" w:rsidR="0050506B" w:rsidRDefault="0050506B" w:rsidP="0050506B">
      <w:r>
        <w:t xml:space="preserve">With S8HR, as described in TS 33.107 [19], the IRI messages are generated by the S-CSCF and, optionally, by the P-CSCF. </w:t>
      </w:r>
    </w:p>
    <w:p w14:paraId="383C0179" w14:textId="77777777" w:rsidR="0050506B" w:rsidRDefault="0050506B" w:rsidP="0050506B">
      <w:r>
        <w:t xml:space="preserve">As described in TS 33.107 [19], the CC is generated by the PDN-GW or by the IMS-AGW and, for redirecting scenarios, by the IM-MGW or by the TrGW.  </w:t>
      </w:r>
    </w:p>
    <w:p w14:paraId="7111562C" w14:textId="77777777" w:rsidR="0050506B" w:rsidRDefault="0050506B" w:rsidP="0050506B">
      <w:pPr>
        <w:pStyle w:val="Heading4"/>
      </w:pPr>
      <w:bookmarkStart w:id="260" w:name="_Toc175670991"/>
      <w:r>
        <w:t>12.7.2.2</w:t>
      </w:r>
      <w:r>
        <w:tab/>
        <w:t>With LBO</w:t>
      </w:r>
      <w:bookmarkEnd w:id="260"/>
    </w:p>
    <w:p w14:paraId="4123C04F" w14:textId="77777777" w:rsidR="0050506B" w:rsidRDefault="0050506B" w:rsidP="0050506B">
      <w:r>
        <w:t xml:space="preserve">With LBO, as described in TS 33.107 [19], the IRI messages are generated by the S-CSCF. </w:t>
      </w:r>
    </w:p>
    <w:p w14:paraId="139566F3" w14:textId="77777777" w:rsidR="0050506B" w:rsidRDefault="0050506B" w:rsidP="0050506B">
      <w:r>
        <w:t xml:space="preserve">As described in TS 33.107 [19], the CC is generated by the TrGW and, for redirecting scenarios, by the IM-MGW or by the TrGW.  In some variations of LBO, the CC may not be available in the HPLMN in which case, HPLMN shall send the CC-Unavailable message to the LEMF as described in sub-clause 12.5. </w:t>
      </w:r>
    </w:p>
    <w:p w14:paraId="659B405B" w14:textId="77777777" w:rsidR="0050506B" w:rsidRDefault="0050506B" w:rsidP="0050506B">
      <w:pPr>
        <w:pStyle w:val="Heading3"/>
      </w:pPr>
      <w:bookmarkStart w:id="261" w:name="_Toc175670992"/>
      <w:r>
        <w:t>12.7.3</w:t>
      </w:r>
      <w:r>
        <w:tab/>
        <w:t>LI in VPLMN with S8HR</w:t>
      </w:r>
      <w:bookmarkEnd w:id="261"/>
    </w:p>
    <w:p w14:paraId="1000D939" w14:textId="77777777" w:rsidR="0050506B" w:rsidRDefault="0050506B" w:rsidP="0050506B">
      <w:r>
        <w:t xml:space="preserve">See clause 20 and Annex J of TS 33.107 [19] for a detailed description of S8HR LI architectural aspects.  A condensed view of the same is </w:t>
      </w:r>
      <w:r w:rsidR="00B3790A">
        <w:t>presented in figure 12.1 below.</w:t>
      </w:r>
    </w:p>
    <w:p w14:paraId="0B9A2458" w14:textId="0609E2EA" w:rsidR="00B3790A" w:rsidRDefault="007C28BF" w:rsidP="00B3790A">
      <w:pPr>
        <w:pStyle w:val="TH"/>
      </w:pPr>
      <w:r>
        <w:rPr>
          <w:noProof/>
        </w:rPr>
        <w:lastRenderedPageBreak/>
        <w:drawing>
          <wp:inline distT="0" distB="0" distL="0" distR="0" wp14:anchorId="77F222F0" wp14:editId="5F060C11">
            <wp:extent cx="4937760" cy="2598420"/>
            <wp:effectExtent l="0" t="0" r="0"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37760" cy="2598420"/>
                    </a:xfrm>
                    <a:prstGeom prst="rect">
                      <a:avLst/>
                    </a:prstGeom>
                    <a:noFill/>
                    <a:ln>
                      <a:noFill/>
                    </a:ln>
                  </pic:spPr>
                </pic:pic>
              </a:graphicData>
            </a:graphic>
          </wp:inline>
        </w:drawing>
      </w:r>
    </w:p>
    <w:p w14:paraId="33710622" w14:textId="77777777" w:rsidR="0050506B" w:rsidRPr="00E435F6" w:rsidRDefault="0050506B" w:rsidP="0050506B">
      <w:pPr>
        <w:pStyle w:val="TF"/>
      </w:pPr>
      <w:r>
        <w:t>Figure 12.1</w:t>
      </w:r>
      <w:r w:rsidRPr="00E435F6">
        <w:t>: Lawful Interception in the VPLMN with S8HR as the roaming architecture</w:t>
      </w:r>
    </w:p>
    <w:p w14:paraId="120508BE" w14:textId="77777777" w:rsidR="0050506B" w:rsidRDefault="0050506B" w:rsidP="0050506B">
      <w:r>
        <w:t>The Serving Gateway/BBIFF extracts the data from the IMS signa</w:t>
      </w:r>
      <w:r w:rsidR="000A5635">
        <w:t>l</w:t>
      </w:r>
      <w:r>
        <w:t>ling bearer of S8HR APNs and delivers the same to the LMISF. When the IMS signa</w:t>
      </w:r>
      <w:r w:rsidR="000A5635">
        <w:t>l</w:t>
      </w:r>
      <w:r>
        <w:t>ling messages are related to a target communication, the LMISF generates the IMS events and send</w:t>
      </w:r>
      <w:r w:rsidR="000A5635">
        <w:t>s</w:t>
      </w:r>
      <w:r>
        <w:t xml:space="preserve"> the same to the Delivery Function 2 over the X2 reference point. </w:t>
      </w:r>
    </w:p>
    <w:p w14:paraId="662D11F3" w14:textId="77777777" w:rsidR="000A5635" w:rsidRDefault="000A5635" w:rsidP="000A5635">
      <w:r>
        <w:t xml:space="preserve">In addition, the Serving Gateway/BBIFF provides the LMISF with Media Bearer information of S8HR APNs over Xib reference point. </w:t>
      </w:r>
    </w:p>
    <w:p w14:paraId="6A168891" w14:textId="77777777" w:rsidR="0050506B" w:rsidRDefault="0050506B" w:rsidP="0050506B">
      <w:r>
        <w:t xml:space="preserve">Based on the instruction received over the Xib reference point, the Serving Gateway/BBIFF extracts the the packets from associated media bearer and delivers the same to the LMISF. From those media packets, the LMISF delivers the CC along with the correlation information to the Delivery Function 3 over the X3 reference point. </w:t>
      </w:r>
    </w:p>
    <w:p w14:paraId="7D821516" w14:textId="77777777" w:rsidR="0050506B" w:rsidRDefault="0050506B" w:rsidP="0050506B">
      <w:pPr>
        <w:pStyle w:val="NO"/>
      </w:pPr>
      <w:r>
        <w:t>NOTE 1:</w:t>
      </w:r>
      <w:r>
        <w:tab/>
        <w:t xml:space="preserve">The confidentiality protection is disabled for roaming targets with S8HR as the roaming architecture, and therefore, the SIP messages and the voice-media content are always visible in clear form (i.e. no encryption) at the Serving Gateway/BBIFF.  </w:t>
      </w:r>
    </w:p>
    <w:p w14:paraId="026FFB36" w14:textId="77777777" w:rsidR="0050506B" w:rsidRDefault="0050506B" w:rsidP="0050506B">
      <w:pPr>
        <w:pStyle w:val="NO"/>
      </w:pPr>
      <w:r>
        <w:t>NOTE 2:</w:t>
      </w:r>
      <w:r>
        <w:tab/>
        <w:t xml:space="preserve">Like X2 and X3, the Xia and Xib reference points are not standardized in the present document. </w:t>
      </w:r>
    </w:p>
    <w:p w14:paraId="1D04F0CE" w14:textId="77777777" w:rsidR="0050506B" w:rsidRDefault="0050506B" w:rsidP="0050506B">
      <w:r>
        <w:t>The reporting of IRI messages over HI2 and CC over HI3 are done according to the sub-clause 12.5 (IRI) and the sub-clause 12.6 (CC) with the following additions:</w:t>
      </w:r>
    </w:p>
    <w:p w14:paraId="6196CC6D" w14:textId="77777777" w:rsidR="001E6219" w:rsidRDefault="001E6219" w:rsidP="001E6219">
      <w:pPr>
        <w:pStyle w:val="B1"/>
      </w:pPr>
      <w:r>
        <w:t>-</w:t>
      </w:r>
      <w:r>
        <w:tab/>
        <w:t>Include the VoIP roaming indication with the choice value of "roamingS8HR" indicating that the IMS events are generated in the VPLMN with S8HR as the roaming architecture.  See annex B.9 for ASN.1 definition.</w:t>
      </w:r>
    </w:p>
    <w:p w14:paraId="712D6E47" w14:textId="77777777" w:rsidR="0050506B" w:rsidRDefault="001E6219" w:rsidP="001E6219">
      <w:pPr>
        <w:pStyle w:val="B1"/>
      </w:pPr>
      <w:r>
        <w:t>-</w:t>
      </w:r>
      <w:r>
        <w:tab/>
        <w:t>Include the ICE-type with the value "lmISF" or "sGW" in the CC. See annex B.12 for ASN.1 definition.</w:t>
      </w:r>
    </w:p>
    <w:p w14:paraId="76EC7D38" w14:textId="77777777" w:rsidR="0050506B" w:rsidRDefault="0050506B" w:rsidP="0050506B">
      <w:pPr>
        <w:pStyle w:val="Heading3"/>
      </w:pPr>
      <w:bookmarkStart w:id="262" w:name="_Toc175670993"/>
      <w:r>
        <w:t>12.7.4</w:t>
      </w:r>
      <w:r>
        <w:tab/>
        <w:t>LI in VPLMN with LBO</w:t>
      </w:r>
      <w:bookmarkEnd w:id="262"/>
    </w:p>
    <w:p w14:paraId="698CCF0B" w14:textId="77777777" w:rsidR="0050506B" w:rsidRDefault="0050506B" w:rsidP="0050506B">
      <w:r>
        <w:t xml:space="preserve">The interception of voice services in the VPLMN is done according to clause 15 of TS 33.107 [19] and the reporting of IRI messages over HI2 and the CC over HI3 are done according to the sub-clause 12.5 (IRI) and the sub-clause 12.6 (CC) with the following addition: </w:t>
      </w:r>
    </w:p>
    <w:p w14:paraId="59EFC305" w14:textId="77777777" w:rsidR="0050506B" w:rsidRDefault="0050506B" w:rsidP="0050506B">
      <w:pPr>
        <w:pStyle w:val="B1"/>
      </w:pPr>
      <w:r>
        <w:t>-</w:t>
      </w:r>
      <w:r>
        <w:tab/>
        <w:t xml:space="preserve">Include the VoIP roaming indication with the choice value of </w:t>
      </w:r>
      <w:r w:rsidR="00195D92">
        <w:t>"</w:t>
      </w:r>
      <w:r>
        <w:t>roamingLBO</w:t>
      </w:r>
      <w:r w:rsidR="00195D92">
        <w:t>"</w:t>
      </w:r>
      <w:r>
        <w:t xml:space="preserve"> indicating that the IMS events are generated in the VPLMN with LBO as the roaming architecture.  See annex B.9 for ASN.1 definition.</w:t>
      </w:r>
    </w:p>
    <w:p w14:paraId="5E19717A" w14:textId="77777777" w:rsidR="0050506B" w:rsidRDefault="0050506B" w:rsidP="0050506B">
      <w:r>
        <w:t xml:space="preserve">As described in TS 33.107 [19], the IRI messages are generated by the P-CSCF and the CC is generated by the by PDN-GW or by the </w:t>
      </w:r>
      <w:r w:rsidR="003C190E">
        <w:t>IMS-AGW.</w:t>
      </w:r>
    </w:p>
    <w:p w14:paraId="11234D49" w14:textId="77777777" w:rsidR="002E46C5" w:rsidRPr="00B82C04" w:rsidRDefault="002E46C5" w:rsidP="00B3790A">
      <w:pPr>
        <w:pStyle w:val="Heading2"/>
        <w:rPr>
          <w:noProof/>
        </w:rPr>
      </w:pPr>
      <w:bookmarkStart w:id="263" w:name="_Toc175670994"/>
      <w:r>
        <w:rPr>
          <w:noProof/>
        </w:rPr>
        <w:lastRenderedPageBreak/>
        <w:t>12.8</w:t>
      </w:r>
      <w:r w:rsidRPr="00B82C04">
        <w:rPr>
          <w:noProof/>
        </w:rPr>
        <w:tab/>
      </w:r>
      <w:r>
        <w:rPr>
          <w:noProof/>
        </w:rPr>
        <w:t>Roaming Constraints to IMS VoIP/VoLTE LI</w:t>
      </w:r>
      <w:bookmarkEnd w:id="263"/>
    </w:p>
    <w:p w14:paraId="12589595" w14:textId="77777777" w:rsidR="002E46C5" w:rsidRPr="00B82C04" w:rsidRDefault="002E46C5" w:rsidP="00B3790A">
      <w:pPr>
        <w:keepNext/>
        <w:keepLines/>
        <w:widowControl w:val="0"/>
      </w:pPr>
      <w:r w:rsidRPr="00B82C04">
        <w:t>National regulations may limit delivery of communications (CC and communications</w:t>
      </w:r>
      <w:r w:rsidR="00195D92">
        <w:t>-</w:t>
      </w:r>
      <w:r w:rsidRPr="00B82C04">
        <w:t>associated IRI) of an outbound international roaming target by the HPLMN as described in Clause 5.1.4 of [7].</w:t>
      </w:r>
    </w:p>
    <w:p w14:paraId="6B6F211C" w14:textId="77777777" w:rsidR="002E46C5" w:rsidRPr="00B82C04" w:rsidRDefault="002E46C5" w:rsidP="00B3790A">
      <w:pPr>
        <w:keepNext/>
        <w:keepLines/>
        <w:widowControl w:val="0"/>
        <w:rPr>
          <w:noProof/>
        </w:rPr>
      </w:pPr>
      <w:r w:rsidRPr="00B82C04">
        <w:rPr>
          <w:noProof/>
        </w:rPr>
        <w:t xml:space="preserve">If roaming interception is allowed, IMS VoIP </w:t>
      </w:r>
      <w:r>
        <w:rPr>
          <w:noProof/>
        </w:rPr>
        <w:t xml:space="preserve">(including VoLTE) </w:t>
      </w:r>
      <w:r w:rsidRPr="00B82C04">
        <w:rPr>
          <w:noProof/>
        </w:rPr>
        <w:t>interception and delivery to the LEMF by the HPLMN shall proceed normally as described elsewhere in this specification when the target is roaming outside the country as well as when the target is within the country.</w:t>
      </w:r>
    </w:p>
    <w:p w14:paraId="215620EA" w14:textId="77777777" w:rsidR="002E46C5" w:rsidRDefault="002E46C5" w:rsidP="002E46C5">
      <w:pPr>
        <w:widowControl w:val="0"/>
        <w:rPr>
          <w:noProof/>
        </w:rPr>
      </w:pPr>
      <w:r w:rsidRPr="00B82C04">
        <w:rPr>
          <w:noProof/>
        </w:rPr>
        <w:t xml:space="preserve">If roaming interception is not allowed and </w:t>
      </w:r>
      <w:r>
        <w:rPr>
          <w:noProof/>
        </w:rPr>
        <w:t>the HPLMN determines</w:t>
      </w:r>
      <w:r w:rsidRPr="00B82C04">
        <w:rPr>
          <w:noProof/>
        </w:rPr>
        <w:t xml:space="preserve"> that the target is outside the country, the HPLMN shall act </w:t>
      </w:r>
      <w:r>
        <w:rPr>
          <w:noProof/>
        </w:rPr>
        <w:t>as described in Clause 15.5 of TS 33.107 [19]. For scenarios where the invocation of a supplementary service causes the status of the target to change from participating to not participating, the HPLMN starts intercepting and reporting events to the LEMF. The HPLMN shall utilize:</w:t>
      </w:r>
    </w:p>
    <w:p w14:paraId="003980A9" w14:textId="77777777" w:rsidR="002E46C5" w:rsidRDefault="002E46C5" w:rsidP="002E46C5">
      <w:pPr>
        <w:pStyle w:val="B1"/>
      </w:pPr>
      <w:r>
        <w:t>-</w:t>
      </w:r>
      <w:r>
        <w:tab/>
        <w:t>the Start of interception for already established IMS session REPORT Record as described in Clause 7.5 for non-conference calls;</w:t>
      </w:r>
    </w:p>
    <w:p w14:paraId="39098A18" w14:textId="77777777" w:rsidR="002E46C5" w:rsidRDefault="002E46C5" w:rsidP="002E46C5">
      <w:pPr>
        <w:pStyle w:val="B1"/>
      </w:pPr>
      <w:r>
        <w:t>-</w:t>
      </w:r>
      <w:r>
        <w:tab/>
        <w:t>the Start of Intercept with Conference Active REPORT Record as described in Clause 11.5.1.2 for target provisioned or requested conference calls hosted by the HPLMN.</w:t>
      </w:r>
    </w:p>
    <w:p w14:paraId="3E038520" w14:textId="77777777" w:rsidR="008B45D8" w:rsidRPr="00BE154F" w:rsidRDefault="008B45D8" w:rsidP="008B45D8">
      <w:pPr>
        <w:pStyle w:val="Heading1"/>
        <w:rPr>
          <w:noProof/>
        </w:rPr>
      </w:pPr>
      <w:bookmarkStart w:id="264" w:name="_Toc175670995"/>
      <w:r>
        <w:t>13</w:t>
      </w:r>
      <w:r w:rsidRPr="00BE154F">
        <w:tab/>
      </w:r>
      <w:r w:rsidRPr="00BE154F">
        <w:rPr>
          <w:noProof/>
        </w:rPr>
        <w:t xml:space="preserve">Interception of </w:t>
      </w:r>
      <w:r>
        <w:rPr>
          <w:noProof/>
        </w:rPr>
        <w:t>Proximity Services (ProSe)</w:t>
      </w:r>
      <w:bookmarkEnd w:id="264"/>
    </w:p>
    <w:p w14:paraId="2816ECA6" w14:textId="77777777" w:rsidR="008B45D8" w:rsidRDefault="008B45D8" w:rsidP="008B45D8">
      <w:pPr>
        <w:pStyle w:val="Heading2"/>
      </w:pPr>
      <w:bookmarkStart w:id="265" w:name="_Toc175670996"/>
      <w:r>
        <w:t>13.1</w:t>
      </w:r>
      <w:r>
        <w:tab/>
        <w:t>General</w:t>
      </w:r>
      <w:bookmarkEnd w:id="265"/>
    </w:p>
    <w:p w14:paraId="128175D9" w14:textId="77777777" w:rsidR="008B45D8" w:rsidRPr="00BE154F" w:rsidRDefault="008B45D8" w:rsidP="008B45D8">
      <w:pPr>
        <w:pStyle w:val="Heading3"/>
      </w:pPr>
      <w:bookmarkStart w:id="266" w:name="_Toc175670997"/>
      <w:r>
        <w:t>13</w:t>
      </w:r>
      <w:r w:rsidRPr="00BE154F">
        <w:t>.1</w:t>
      </w:r>
      <w:r>
        <w:t>.1</w:t>
      </w:r>
      <w:r w:rsidRPr="00BE154F">
        <w:tab/>
        <w:t>Identifiers</w:t>
      </w:r>
      <w:bookmarkEnd w:id="266"/>
    </w:p>
    <w:p w14:paraId="0B92BBA2" w14:textId="77777777" w:rsidR="008B45D8" w:rsidRPr="00BE154F" w:rsidRDefault="008B45D8" w:rsidP="008B45D8">
      <w:pPr>
        <w:pStyle w:val="Heading4"/>
      </w:pPr>
      <w:bookmarkStart w:id="267" w:name="_Toc175670998"/>
      <w:r>
        <w:t>13</w:t>
      </w:r>
      <w:r w:rsidRPr="00BE154F">
        <w:t>.1.1</w:t>
      </w:r>
      <w:r>
        <w:t>.1</w:t>
      </w:r>
      <w:r w:rsidRPr="00BE154F">
        <w:tab/>
        <w:t>Overview</w:t>
      </w:r>
      <w:bookmarkEnd w:id="267"/>
    </w:p>
    <w:p w14:paraId="1734F95D" w14:textId="77777777" w:rsidR="008B45D8" w:rsidRDefault="008B45D8" w:rsidP="008B45D8">
      <w:r w:rsidRPr="00BE154F">
        <w:t xml:space="preserve">Specific identifiers are necessary to </w:t>
      </w:r>
      <w:r>
        <w:t xml:space="preserve">uniquely </w:t>
      </w:r>
      <w:r w:rsidRPr="00BE154F">
        <w:t>identify a target for interception</w:t>
      </w:r>
      <w:r>
        <w:t>,</w:t>
      </w:r>
      <w:r w:rsidRPr="00BE154F">
        <w:t xml:space="preserve"> and to correlate between the data, which is conveyed over the handover interface (HI2). The identifiers are defined in the </w:t>
      </w:r>
      <w:r>
        <w:t>subsequent subclauses of 13.1.1.</w:t>
      </w:r>
    </w:p>
    <w:p w14:paraId="664F3182" w14:textId="77777777" w:rsidR="008B45D8" w:rsidRPr="00BE154F" w:rsidRDefault="008B45D8" w:rsidP="008B45D8">
      <w:pPr>
        <w:pStyle w:val="Heading4"/>
      </w:pPr>
      <w:bookmarkStart w:id="268" w:name="_Toc175670999"/>
      <w:r>
        <w:t>13</w:t>
      </w:r>
      <w:r w:rsidRPr="00BE154F">
        <w:t>.1.</w:t>
      </w:r>
      <w:r>
        <w:t>1.</w:t>
      </w:r>
      <w:r w:rsidRPr="00BE154F">
        <w:t>2</w:t>
      </w:r>
      <w:r w:rsidRPr="00BE154F">
        <w:tab/>
        <w:t>Lawful interception identifier</w:t>
      </w:r>
      <w:bookmarkEnd w:id="268"/>
    </w:p>
    <w:p w14:paraId="072B486F" w14:textId="77777777" w:rsidR="008B45D8" w:rsidRPr="00BE154F" w:rsidRDefault="008B45D8" w:rsidP="008B45D8">
      <w:r w:rsidRPr="00BE154F">
        <w:t xml:space="preserve">For each target identity related to an interception </w:t>
      </w:r>
      <w:r>
        <w:t>warrant</w:t>
      </w:r>
      <w:r w:rsidRPr="00BE154F">
        <w:t xml:space="preserve">, the authorized </w:t>
      </w:r>
      <w:r>
        <w:t>CSP</w:t>
      </w:r>
      <w:r w:rsidRPr="00BE154F">
        <w:t xml:space="preserve"> shall assign a Lawful Interception Identifier (LIID).</w:t>
      </w:r>
    </w:p>
    <w:p w14:paraId="228675A3" w14:textId="77777777" w:rsidR="008B45D8" w:rsidRPr="00BE154F" w:rsidRDefault="008B45D8" w:rsidP="008B45D8">
      <w:r w:rsidRPr="00BE154F">
        <w:t>Using an indirect identification to point to a target identity makes it easier to keep the knowledge about a specific target limited within th</w:t>
      </w:r>
      <w:r>
        <w:t>e authorized CSP</w:t>
      </w:r>
      <w:r w:rsidRPr="00BE154F">
        <w:t xml:space="preserve"> and the LEA.</w:t>
      </w:r>
    </w:p>
    <w:p w14:paraId="1B5BA13E" w14:textId="77777777" w:rsidR="008B45D8" w:rsidRPr="00BE154F" w:rsidRDefault="008B45D8" w:rsidP="008B45D8">
      <w:r w:rsidRPr="00BE154F">
        <w:t>The LIID is a component of the IRI records. It shall be used within any information exchanged at the handover interfaces HI2 for identification and correlation purposes.</w:t>
      </w:r>
    </w:p>
    <w:p w14:paraId="254595C0" w14:textId="77777777" w:rsidR="008B45D8" w:rsidRPr="00BE154F" w:rsidRDefault="008B45D8" w:rsidP="008B45D8">
      <w:r w:rsidRPr="00BE154F">
        <w:t>The LIID format shall consist of alphanumeric characters. It might for example, among other information, contain a lawful authorization reference number, and the date when the lawful authorization was issued.</w:t>
      </w:r>
    </w:p>
    <w:p w14:paraId="798EB280" w14:textId="77777777" w:rsidR="008B45D8" w:rsidRPr="00BE154F" w:rsidRDefault="008B45D8" w:rsidP="008B45D8">
      <w:r w:rsidRPr="00BE154F">
        <w:t>Th</w:t>
      </w:r>
      <w:r>
        <w:t>e authorized CSP</w:t>
      </w:r>
      <w:r w:rsidRPr="00BE154F">
        <w:t xml:space="preserve"> shall either enter a LIID for each target identity of the </w:t>
      </w:r>
      <w:r>
        <w:t>target</w:t>
      </w:r>
      <w:r w:rsidRPr="00BE154F">
        <w:t xml:space="preserve"> or a single LIID for multiple target identities all pertaining to the same </w:t>
      </w:r>
      <w:r>
        <w:t>target</w:t>
      </w:r>
      <w:r w:rsidRPr="00BE154F">
        <w:t>.</w:t>
      </w:r>
    </w:p>
    <w:p w14:paraId="7262CAD6" w14:textId="77777777" w:rsidR="008B45D8" w:rsidRPr="00BE154F" w:rsidRDefault="008B45D8" w:rsidP="008B45D8">
      <w:r w:rsidRPr="00BE154F">
        <w:t>If more than one LEA intercepts the same target identity, there shall be LIIDs assigned relating to each LEA.</w:t>
      </w:r>
    </w:p>
    <w:p w14:paraId="530C7B23" w14:textId="77777777" w:rsidR="008B45D8" w:rsidRPr="00BE154F" w:rsidRDefault="008B45D8" w:rsidP="008B45D8">
      <w:pPr>
        <w:pStyle w:val="Heading4"/>
      </w:pPr>
      <w:bookmarkStart w:id="269" w:name="_Toc175671000"/>
      <w:r>
        <w:t>13</w:t>
      </w:r>
      <w:r w:rsidRPr="00BE154F">
        <w:t>.</w:t>
      </w:r>
      <w:r>
        <w:t>1.</w:t>
      </w:r>
      <w:r w:rsidRPr="00BE154F">
        <w:t>1.3</w:t>
      </w:r>
      <w:r w:rsidRPr="00BE154F">
        <w:tab/>
        <w:t>Network identifier</w:t>
      </w:r>
      <w:bookmarkEnd w:id="269"/>
    </w:p>
    <w:p w14:paraId="20DCD03F" w14:textId="77777777" w:rsidR="008B45D8" w:rsidRPr="00BE154F" w:rsidRDefault="008B45D8" w:rsidP="008B45D8">
      <w:r w:rsidRPr="00BE154F">
        <w:t>The network identifier (NID) is a mandatory parameter; it should be internationally unique. It consists of the following two identifiers.</w:t>
      </w:r>
    </w:p>
    <w:p w14:paraId="522DD541" w14:textId="77777777" w:rsidR="008B45D8" w:rsidRPr="00BE154F" w:rsidRDefault="008B45D8" w:rsidP="008B45D8">
      <w:pPr>
        <w:pStyle w:val="B1"/>
      </w:pPr>
      <w:r w:rsidRPr="00BE154F">
        <w:t>1)</w:t>
      </w:r>
      <w:r w:rsidRPr="00BE154F">
        <w:tab/>
        <w:t>Operator- (NO/AN/SP) identifier (mandatory):</w:t>
      </w:r>
      <w:r w:rsidRPr="00BE154F">
        <w:br/>
        <w:t>Unique identification of network operator, access network provider or service provider.</w:t>
      </w:r>
    </w:p>
    <w:p w14:paraId="435B0CAF" w14:textId="77777777" w:rsidR="008B45D8" w:rsidRPr="00BE154F" w:rsidRDefault="008B45D8" w:rsidP="008B45D8">
      <w:pPr>
        <w:pStyle w:val="B1"/>
      </w:pPr>
      <w:r w:rsidRPr="00BE154F">
        <w:lastRenderedPageBreak/>
        <w:t>2)</w:t>
      </w:r>
      <w:r w:rsidRPr="00BE154F">
        <w:tab/>
        <w:t>Network element identifier NEID (optional):</w:t>
      </w:r>
      <w:r w:rsidRPr="00BE154F">
        <w:br/>
        <w:t>The purpose of the network element identifier is to uniquely identify the relevant network element carrying out the LI operations, such as LI activation, IRI record sending, etc.</w:t>
      </w:r>
    </w:p>
    <w:p w14:paraId="170268E6" w14:textId="77777777" w:rsidR="008B45D8" w:rsidRPr="00BE154F" w:rsidRDefault="008B45D8" w:rsidP="008B45D8">
      <w:r w:rsidRPr="00BE154F">
        <w:t>A network element identifier may be an IP address or other identifier. National regulations may mandate the sending of the NEID.</w:t>
      </w:r>
    </w:p>
    <w:p w14:paraId="527EF26E" w14:textId="77777777" w:rsidR="008B45D8" w:rsidRPr="00BE154F" w:rsidRDefault="008B45D8" w:rsidP="008B45D8">
      <w:pPr>
        <w:pStyle w:val="Heading3"/>
      </w:pPr>
      <w:bookmarkStart w:id="270" w:name="_Toc175671001"/>
      <w:r>
        <w:t>13</w:t>
      </w:r>
      <w:r w:rsidRPr="00BE154F">
        <w:t>.</w:t>
      </w:r>
      <w:r>
        <w:t>1.</w:t>
      </w:r>
      <w:r w:rsidRPr="00BE154F">
        <w:t>2</w:t>
      </w:r>
      <w:r w:rsidRPr="00BE154F">
        <w:tab/>
      </w:r>
      <w:r>
        <w:t>Timing</w:t>
      </w:r>
      <w:r w:rsidRPr="00BE154F">
        <w:t xml:space="preserve"> and quality</w:t>
      </w:r>
      <w:bookmarkEnd w:id="270"/>
    </w:p>
    <w:p w14:paraId="6B274C9C" w14:textId="77777777" w:rsidR="008B45D8" w:rsidRPr="00BE154F" w:rsidRDefault="008B45D8" w:rsidP="008B45D8">
      <w:pPr>
        <w:pStyle w:val="Heading4"/>
      </w:pPr>
      <w:bookmarkStart w:id="271" w:name="_Toc175671002"/>
      <w:r>
        <w:t>13.1</w:t>
      </w:r>
      <w:r w:rsidRPr="00BE154F">
        <w:t>.2.1</w:t>
      </w:r>
      <w:r w:rsidRPr="00BE154F">
        <w:tab/>
        <w:t>Timing</w:t>
      </w:r>
      <w:bookmarkEnd w:id="271"/>
    </w:p>
    <w:p w14:paraId="5DB2F707" w14:textId="77777777" w:rsidR="008B45D8" w:rsidRPr="00BE154F" w:rsidRDefault="008B45D8" w:rsidP="008B45D8">
      <w:r w:rsidRPr="00BE154F">
        <w:t>As a general principle, within a telecommunication system, IRI, if buffered, should be buffered for as short a time as possible.</w:t>
      </w:r>
    </w:p>
    <w:p w14:paraId="35BBB936" w14:textId="77777777" w:rsidR="008B45D8" w:rsidRPr="00BE154F" w:rsidRDefault="008B45D8" w:rsidP="008B45D8">
      <w:pPr>
        <w:pStyle w:val="NO"/>
      </w:pPr>
      <w:r w:rsidRPr="00BE154F">
        <w:t>NOTE:</w:t>
      </w:r>
      <w:r w:rsidRPr="00BE154F">
        <w:tab/>
        <w:t>If the transmission of IRI fails, it may be buffered or lost.</w:t>
      </w:r>
    </w:p>
    <w:p w14:paraId="7DBD1525" w14:textId="77777777" w:rsidR="008B45D8" w:rsidRPr="00BE154F" w:rsidRDefault="008B45D8" w:rsidP="008B45D8">
      <w:r w:rsidRPr="00BE154F">
        <w:t>Subject to national requirements, the following timing requirements shall be supported:</w:t>
      </w:r>
    </w:p>
    <w:p w14:paraId="59E1260C" w14:textId="77777777" w:rsidR="008B45D8" w:rsidRPr="00BE154F" w:rsidRDefault="008B45D8" w:rsidP="008B45D8">
      <w:pPr>
        <w:pStyle w:val="B1"/>
        <w:rPr>
          <w:sz w:val="18"/>
        </w:rPr>
      </w:pPr>
      <w:r w:rsidRPr="00BE154F">
        <w:t>-</w:t>
      </w:r>
      <w:r w:rsidRPr="00BE154F">
        <w:tab/>
        <w:t>Each IRI data record shall be sent by the delivery function to the LEMF over the HI2 within seconds of the detection of the triggering event by the IAP at least 95% of the time.</w:t>
      </w:r>
    </w:p>
    <w:p w14:paraId="2D7D9312" w14:textId="77777777" w:rsidR="008B45D8" w:rsidRPr="00BE154F" w:rsidRDefault="008B45D8" w:rsidP="008B45D8">
      <w:pPr>
        <w:pStyle w:val="B1"/>
        <w:rPr>
          <w:sz w:val="18"/>
        </w:rPr>
      </w:pPr>
      <w:r w:rsidRPr="00BE154F">
        <w:t>-</w:t>
      </w:r>
      <w:r w:rsidRPr="00BE154F">
        <w:tab/>
        <w:t>Each IRI data record shall contain a time-stamp, based on the intercepting node</w:t>
      </w:r>
      <w:r>
        <w:t>'</w:t>
      </w:r>
      <w:r w:rsidRPr="00BE154F">
        <w:t>s clock that is generated following the detection of the IRI triggering event.</w:t>
      </w:r>
    </w:p>
    <w:p w14:paraId="457FE4EB" w14:textId="77777777" w:rsidR="008B45D8" w:rsidRDefault="008B45D8" w:rsidP="008B45D8">
      <w:pPr>
        <w:pStyle w:val="Heading4"/>
      </w:pPr>
      <w:bookmarkStart w:id="272" w:name="_Toc175671003"/>
      <w:r>
        <w:t>13</w:t>
      </w:r>
      <w:r w:rsidRPr="00BE154F">
        <w:t>.</w:t>
      </w:r>
      <w:r>
        <w:t>1.</w:t>
      </w:r>
      <w:r w:rsidRPr="00BE154F">
        <w:t>2.2</w:t>
      </w:r>
      <w:r w:rsidRPr="00BE154F">
        <w:tab/>
        <w:t>Quality</w:t>
      </w:r>
      <w:bookmarkEnd w:id="272"/>
    </w:p>
    <w:p w14:paraId="567DDADE" w14:textId="77777777" w:rsidR="008B45D8" w:rsidRPr="00BE154F" w:rsidRDefault="008B45D8" w:rsidP="008B45D8">
      <w:pPr>
        <w:keepLines/>
        <w:tabs>
          <w:tab w:val="left" w:pos="1276"/>
          <w:tab w:val="left" w:pos="2977"/>
        </w:tabs>
      </w:pPr>
      <w:r>
        <w:t>The QoS used from the CSP to the LEMF is determined by what operators (NO/AN/SP) and law enforcement agree upon.</w:t>
      </w:r>
    </w:p>
    <w:p w14:paraId="35426C23" w14:textId="77777777" w:rsidR="008B45D8" w:rsidRPr="00BE154F" w:rsidRDefault="008B45D8" w:rsidP="008B45D8">
      <w:pPr>
        <w:pStyle w:val="Heading3"/>
      </w:pPr>
      <w:bookmarkStart w:id="273" w:name="_Toc175671004"/>
      <w:r>
        <w:t>13</w:t>
      </w:r>
      <w:r w:rsidRPr="00BE154F">
        <w:t>.</w:t>
      </w:r>
      <w:r>
        <w:t>1.</w:t>
      </w:r>
      <w:r w:rsidRPr="00BE154F">
        <w:t>3</w:t>
      </w:r>
      <w:r w:rsidRPr="00BE154F">
        <w:tab/>
        <w:t>Security aspects</w:t>
      </w:r>
      <w:bookmarkEnd w:id="273"/>
    </w:p>
    <w:p w14:paraId="503B4D5C" w14:textId="77777777" w:rsidR="008B45D8" w:rsidRPr="00BE154F" w:rsidRDefault="008B45D8" w:rsidP="008B45D8">
      <w:r w:rsidRPr="00BE154F">
        <w:t>Security is defined by national requirements.</w:t>
      </w:r>
    </w:p>
    <w:p w14:paraId="0E13A9AD" w14:textId="77777777" w:rsidR="008B45D8" w:rsidRPr="00BE154F" w:rsidRDefault="008B45D8" w:rsidP="008B45D8">
      <w:pPr>
        <w:pStyle w:val="Heading3"/>
      </w:pPr>
      <w:bookmarkStart w:id="274" w:name="_Toc175671005"/>
      <w:r>
        <w:t>13.1</w:t>
      </w:r>
      <w:r w:rsidRPr="00BE154F">
        <w:t>.4</w:t>
      </w:r>
      <w:r w:rsidRPr="00BE154F">
        <w:tab/>
        <w:t>Quantitative aspects</w:t>
      </w:r>
      <w:bookmarkEnd w:id="274"/>
    </w:p>
    <w:p w14:paraId="236110DD" w14:textId="77777777" w:rsidR="008B45D8" w:rsidRPr="00BE154F" w:rsidRDefault="008B45D8" w:rsidP="008B45D8">
      <w:pPr>
        <w:numPr>
          <w:ilvl w:val="12"/>
          <w:numId w:val="0"/>
        </w:numPr>
      </w:pPr>
      <w:r w:rsidRPr="00BE154F">
        <w:t>The number of target interceptions supported is a national requirement.</w:t>
      </w:r>
    </w:p>
    <w:p w14:paraId="5DD0BEE8" w14:textId="77777777" w:rsidR="008B45D8" w:rsidRPr="00BE154F" w:rsidRDefault="008B45D8" w:rsidP="008B45D8">
      <w:pPr>
        <w:rPr>
          <w:color w:val="000000"/>
        </w:rPr>
      </w:pPr>
      <w:r w:rsidRPr="00BE154F">
        <w:t xml:space="preserve">The area of Quantitative Aspects addresses the ability to </w:t>
      </w:r>
      <w:r w:rsidRPr="00BE154F">
        <w:rPr>
          <w:color w:val="000000"/>
        </w:rPr>
        <w:t xml:space="preserve">perform multiple, simultaneous interceptions within a </w:t>
      </w:r>
      <w:r>
        <w:rPr>
          <w:color w:val="000000"/>
        </w:rPr>
        <w:t>CSP'</w:t>
      </w:r>
      <w:r w:rsidRPr="00BE154F">
        <w:rPr>
          <w:color w:val="000000"/>
        </w:rPr>
        <w:t>s network and at each of the relevant intercept access points within the network. Specifics related to this topic include:</w:t>
      </w:r>
    </w:p>
    <w:p w14:paraId="2C38B535" w14:textId="77777777" w:rsidR="008B45D8" w:rsidRPr="00BE154F" w:rsidRDefault="008B45D8" w:rsidP="008B45D8">
      <w:pPr>
        <w:pStyle w:val="B1"/>
      </w:pPr>
      <w:r w:rsidRPr="00BE154F">
        <w:t>-</w:t>
      </w:r>
      <w:r w:rsidRPr="00BE154F">
        <w:tab/>
        <w:t xml:space="preserve">The ability to access and monitor all simultaneous communications originated, received, or redirected by the </w:t>
      </w:r>
      <w:r>
        <w:t>target</w:t>
      </w:r>
      <w:r w:rsidRPr="00BE154F">
        <w:t>;</w:t>
      </w:r>
    </w:p>
    <w:p w14:paraId="168C6D73" w14:textId="77777777" w:rsidR="008B45D8" w:rsidRPr="00BE154F" w:rsidRDefault="008B45D8" w:rsidP="008B45D8">
      <w:pPr>
        <w:pStyle w:val="B1"/>
      </w:pPr>
      <w:r w:rsidRPr="00BE154F">
        <w:t>-</w:t>
      </w:r>
      <w:r w:rsidRPr="00BE154F">
        <w:tab/>
        <w:t xml:space="preserve">The ability for multiple LEAs (up to five) to monitor, simultaneously, the same </w:t>
      </w:r>
      <w:r>
        <w:t>target</w:t>
      </w:r>
      <w:r w:rsidRPr="00BE154F">
        <w:t xml:space="preserve"> while maintaining unobtrusiveness, including between agencies;</w:t>
      </w:r>
    </w:p>
    <w:p w14:paraId="244F9B49" w14:textId="77777777" w:rsidR="008B45D8" w:rsidRPr="00BE154F" w:rsidRDefault="008B45D8" w:rsidP="008B45D8">
      <w:pPr>
        <w:pStyle w:val="B1"/>
      </w:pPr>
      <w:r w:rsidRPr="00BE154F">
        <w:t>-</w:t>
      </w:r>
      <w:r w:rsidRPr="00BE154F">
        <w:tab/>
        <w:t xml:space="preserve">The ability of the network to simultaneously support a number of separate (i.e. multiple </w:t>
      </w:r>
      <w:r>
        <w:t>target</w:t>
      </w:r>
      <w:r w:rsidRPr="00BE154F">
        <w:t>s) legally authorized interceptions within its service area(s), including different levels of authorization for each interception, including between agencies (i.e. IRI only, or IRI and communication content).</w:t>
      </w:r>
    </w:p>
    <w:p w14:paraId="1D051670" w14:textId="77777777" w:rsidR="008B45D8" w:rsidRDefault="008B45D8" w:rsidP="008B45D8">
      <w:pPr>
        <w:pStyle w:val="Heading2"/>
      </w:pPr>
      <w:bookmarkStart w:id="275" w:name="_Toc175671006"/>
      <w:r>
        <w:t>13.2</w:t>
      </w:r>
      <w:r w:rsidRPr="00BE154F">
        <w:tab/>
      </w:r>
      <w:r>
        <w:t>ProSe Direct Discovery</w:t>
      </w:r>
      <w:bookmarkEnd w:id="275"/>
    </w:p>
    <w:p w14:paraId="673A9523" w14:textId="77777777" w:rsidR="008B45D8" w:rsidRDefault="008B45D8" w:rsidP="008B45D8">
      <w:pPr>
        <w:pStyle w:val="Heading3"/>
      </w:pPr>
      <w:bookmarkStart w:id="276" w:name="_Toc175671007"/>
      <w:r>
        <w:t>13.2.1</w:t>
      </w:r>
      <w:r>
        <w:tab/>
        <w:t>General</w:t>
      </w:r>
      <w:bookmarkEnd w:id="276"/>
    </w:p>
    <w:p w14:paraId="4D78405F" w14:textId="77777777" w:rsidR="008B45D8" w:rsidRPr="007A42BB" w:rsidRDefault="008B45D8" w:rsidP="008B45D8">
      <w:r w:rsidRPr="007A42BB">
        <w:t>For ProSe Direct Discovery,</w:t>
      </w:r>
      <w:r>
        <w:t xml:space="preserve"> the LI solution in this sub</w:t>
      </w:r>
      <w:r w:rsidRPr="007A42BB">
        <w:t>clause provides an IRI solution only as there is no CC.</w:t>
      </w:r>
    </w:p>
    <w:p w14:paraId="194A627E" w14:textId="77777777" w:rsidR="008B45D8" w:rsidRPr="00BE154F" w:rsidRDefault="008B45D8" w:rsidP="008B45D8">
      <w:pPr>
        <w:keepNext/>
        <w:keepLines/>
      </w:pPr>
      <w:r w:rsidRPr="00BE154F">
        <w:t>The IRI will in principle be available in</w:t>
      </w:r>
      <w:r>
        <w:t xml:space="preserve"> the following phases of ProSe Direct Discovery</w:t>
      </w:r>
      <w:r w:rsidRPr="00BE154F">
        <w:t>:</w:t>
      </w:r>
    </w:p>
    <w:p w14:paraId="55B1376A" w14:textId="77777777" w:rsidR="008B45D8" w:rsidRPr="00BE154F" w:rsidRDefault="008B45D8" w:rsidP="008B45D8">
      <w:pPr>
        <w:pStyle w:val="B1"/>
      </w:pPr>
      <w:r w:rsidRPr="00BE154F">
        <w:t>1.</w:t>
      </w:r>
      <w:r w:rsidRPr="00BE154F">
        <w:tab/>
        <w:t xml:space="preserve">At </w:t>
      </w:r>
      <w:r>
        <w:t>Discovery Request;</w:t>
      </w:r>
    </w:p>
    <w:p w14:paraId="0AA7CDD4" w14:textId="77777777" w:rsidR="008B45D8" w:rsidRPr="00BE154F" w:rsidRDefault="008B45D8" w:rsidP="008B45D8">
      <w:pPr>
        <w:pStyle w:val="B1"/>
      </w:pPr>
      <w:r w:rsidRPr="00BE154F">
        <w:lastRenderedPageBreak/>
        <w:t>2.</w:t>
      </w:r>
      <w:r w:rsidRPr="00BE154F">
        <w:tab/>
        <w:t xml:space="preserve">At </w:t>
      </w:r>
      <w:r>
        <w:t>Match Report</w:t>
      </w:r>
      <w:r w:rsidRPr="00BE154F">
        <w:t>.</w:t>
      </w:r>
    </w:p>
    <w:p w14:paraId="628FFC34" w14:textId="77777777" w:rsidR="008B45D8" w:rsidRPr="00BE154F" w:rsidRDefault="008B45D8" w:rsidP="008B45D8">
      <w:pPr>
        <w:keepNext/>
      </w:pPr>
      <w:r w:rsidRPr="00BE154F">
        <w:t>The IRI may be subdivided into the following categories:</w:t>
      </w:r>
    </w:p>
    <w:p w14:paraId="48CB4DF4" w14:textId="77777777" w:rsidR="008B45D8" w:rsidRPr="00BE154F" w:rsidRDefault="008B45D8" w:rsidP="008B45D8">
      <w:pPr>
        <w:pStyle w:val="B1"/>
      </w:pPr>
      <w:r w:rsidRPr="00BE154F">
        <w:t>1.</w:t>
      </w:r>
      <w:r w:rsidRPr="00BE154F">
        <w:tab/>
        <w:t>Control information for HI2 (e.g. correlation information);</w:t>
      </w:r>
    </w:p>
    <w:p w14:paraId="3A7A552B" w14:textId="77777777" w:rsidR="008B45D8" w:rsidRPr="00BE154F" w:rsidRDefault="008B45D8" w:rsidP="008B45D8">
      <w:pPr>
        <w:pStyle w:val="B1"/>
      </w:pPr>
      <w:r w:rsidRPr="00BE154F">
        <w:rPr>
          <w:bCs/>
        </w:rPr>
        <w:t>2.</w:t>
      </w:r>
      <w:r w:rsidRPr="00BE154F">
        <w:rPr>
          <w:b/>
        </w:rPr>
        <w:tab/>
      </w:r>
      <w:r>
        <w:t xml:space="preserve">Prose Direct Discovery </w:t>
      </w:r>
      <w:r w:rsidRPr="00215768">
        <w:t>information</w:t>
      </w:r>
      <w:r w:rsidRPr="00BE154F">
        <w:t>.</w:t>
      </w:r>
    </w:p>
    <w:p w14:paraId="02223010" w14:textId="77777777" w:rsidR="008B45D8" w:rsidRPr="00BE154F" w:rsidRDefault="008B45D8" w:rsidP="00F447CE">
      <w:r w:rsidRPr="00BE154F">
        <w:t>The events defined in TS 33.107 [19] are used to generate records for the delivery via HI2.</w:t>
      </w:r>
    </w:p>
    <w:p w14:paraId="749A7654" w14:textId="77777777" w:rsidR="008B45D8" w:rsidRPr="00BE154F" w:rsidRDefault="008B45D8" w:rsidP="008B45D8">
      <w:pPr>
        <w:spacing w:after="120"/>
      </w:pPr>
      <w:r w:rsidRPr="00BE154F">
        <w:t>There are multiple different event types received at DF2 level. According to each event, a Record is sent to the LEMF if this is required. The following table gives the mapping between event type received at DF2 level and record type sent to the LEMF.</w:t>
      </w:r>
    </w:p>
    <w:p w14:paraId="64BA6E46" w14:textId="77777777" w:rsidR="008B45D8" w:rsidRPr="00BE154F" w:rsidRDefault="008B45D8" w:rsidP="008B45D8">
      <w:pPr>
        <w:pStyle w:val="TH"/>
      </w:pPr>
      <w:r>
        <w:t>Table 13.2</w:t>
      </w:r>
      <w:r w:rsidRPr="00BE154F">
        <w:t>.1</w:t>
      </w:r>
      <w:r>
        <w:t>-1</w:t>
      </w:r>
      <w:r w:rsidRPr="00BE154F">
        <w:t xml:space="preserve">: Mapping between </w:t>
      </w:r>
      <w:r>
        <w:t>Direct Discovery</w:t>
      </w:r>
      <w:r w:rsidRPr="00BE154F">
        <w:t xml:space="preserve">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73"/>
        <w:gridCol w:w="4615"/>
      </w:tblGrid>
      <w:tr w:rsidR="008B45D8" w:rsidRPr="00BE154F" w14:paraId="6F774E30" w14:textId="77777777" w:rsidTr="00B3790A">
        <w:trPr>
          <w:jc w:val="center"/>
        </w:trPr>
        <w:tc>
          <w:tcPr>
            <w:tcW w:w="3573" w:type="dxa"/>
            <w:shd w:val="pct15" w:color="000000" w:fill="FFFFFF"/>
          </w:tcPr>
          <w:p w14:paraId="5F256AA4" w14:textId="77777777" w:rsidR="008B45D8" w:rsidRPr="00BE154F" w:rsidRDefault="008B45D8" w:rsidP="003C65AA">
            <w:pPr>
              <w:pStyle w:val="TAH"/>
            </w:pPr>
            <w:r w:rsidRPr="00BE154F">
              <w:t>Event</w:t>
            </w:r>
          </w:p>
        </w:tc>
        <w:tc>
          <w:tcPr>
            <w:tcW w:w="4615" w:type="dxa"/>
            <w:shd w:val="pct15" w:color="000000" w:fill="FFFFFF"/>
          </w:tcPr>
          <w:p w14:paraId="3978EF0B" w14:textId="77777777" w:rsidR="008B45D8" w:rsidRPr="00BE154F" w:rsidRDefault="008B45D8" w:rsidP="003C65AA">
            <w:pPr>
              <w:pStyle w:val="TAH"/>
            </w:pPr>
            <w:r w:rsidRPr="00BE154F">
              <w:t>IRI</w:t>
            </w:r>
            <w:r w:rsidR="00B3790A">
              <w:t xml:space="preserve"> </w:t>
            </w:r>
            <w:r w:rsidRPr="00BE154F">
              <w:t>Record</w:t>
            </w:r>
            <w:r w:rsidR="00B3790A">
              <w:t xml:space="preserve"> </w:t>
            </w:r>
            <w:r w:rsidRPr="00BE154F">
              <w:t>Type</w:t>
            </w:r>
          </w:p>
        </w:tc>
      </w:tr>
      <w:tr w:rsidR="008B45D8" w:rsidRPr="00BE154F" w14:paraId="3E1F9D35" w14:textId="77777777" w:rsidTr="00B3790A">
        <w:trPr>
          <w:jc w:val="center"/>
        </w:trPr>
        <w:tc>
          <w:tcPr>
            <w:tcW w:w="3573" w:type="dxa"/>
          </w:tcPr>
          <w:p w14:paraId="4EFF756F" w14:textId="77777777" w:rsidR="008B45D8" w:rsidRPr="00BE154F" w:rsidRDefault="008B45D8" w:rsidP="003C65AA">
            <w:pPr>
              <w:pStyle w:val="TAL"/>
              <w:rPr>
                <w:b/>
              </w:rPr>
            </w:pPr>
            <w:r>
              <w:t>ProSe</w:t>
            </w:r>
            <w:r w:rsidR="00B3790A">
              <w:t xml:space="preserve"> </w:t>
            </w:r>
            <w:r>
              <w:t>Discovery</w:t>
            </w:r>
            <w:r w:rsidR="00B3790A">
              <w:t xml:space="preserve"> </w:t>
            </w:r>
            <w:r>
              <w:t>Request</w:t>
            </w:r>
          </w:p>
        </w:tc>
        <w:tc>
          <w:tcPr>
            <w:tcW w:w="4615" w:type="dxa"/>
          </w:tcPr>
          <w:p w14:paraId="3948EFAD" w14:textId="77777777" w:rsidR="008B45D8" w:rsidRPr="00BE154F" w:rsidRDefault="008B45D8" w:rsidP="003C65AA">
            <w:pPr>
              <w:pStyle w:val="TAL"/>
            </w:pPr>
            <w:r>
              <w:t>REPORT</w:t>
            </w:r>
          </w:p>
        </w:tc>
      </w:tr>
      <w:tr w:rsidR="008B45D8" w:rsidRPr="00BE154F" w14:paraId="43EF7591" w14:textId="77777777" w:rsidTr="00B3790A">
        <w:trPr>
          <w:jc w:val="center"/>
        </w:trPr>
        <w:tc>
          <w:tcPr>
            <w:tcW w:w="3573" w:type="dxa"/>
          </w:tcPr>
          <w:p w14:paraId="5DDEE088" w14:textId="77777777" w:rsidR="008B45D8" w:rsidRPr="00BE154F" w:rsidRDefault="008B45D8" w:rsidP="003C65AA">
            <w:pPr>
              <w:pStyle w:val="TAL"/>
              <w:rPr>
                <w:b/>
              </w:rPr>
            </w:pPr>
            <w:r>
              <w:t>ProSe</w:t>
            </w:r>
            <w:r w:rsidR="00B3790A">
              <w:t xml:space="preserve"> </w:t>
            </w:r>
            <w:r>
              <w:t>Match</w:t>
            </w:r>
            <w:r w:rsidR="00B3790A">
              <w:t xml:space="preserve"> </w:t>
            </w:r>
            <w:r>
              <w:t>Report</w:t>
            </w:r>
          </w:p>
        </w:tc>
        <w:tc>
          <w:tcPr>
            <w:tcW w:w="4615" w:type="dxa"/>
          </w:tcPr>
          <w:p w14:paraId="4A5898EC" w14:textId="77777777" w:rsidR="008B45D8" w:rsidRPr="00BE154F" w:rsidRDefault="008B45D8" w:rsidP="003C65AA">
            <w:pPr>
              <w:pStyle w:val="TAL"/>
            </w:pPr>
            <w:r>
              <w:t>REPORT</w:t>
            </w:r>
          </w:p>
        </w:tc>
      </w:tr>
    </w:tbl>
    <w:p w14:paraId="547E21BA" w14:textId="77777777" w:rsidR="008B45D8" w:rsidRPr="00BE154F" w:rsidRDefault="008B45D8" w:rsidP="00A77147"/>
    <w:p w14:paraId="05E0C58C" w14:textId="77777777" w:rsidR="008B45D8" w:rsidRPr="00BE154F" w:rsidRDefault="008B45D8" w:rsidP="008B45D8">
      <w:r w:rsidRPr="00BE154F">
        <w:t>A set of information is used to generate the records. The records</w:t>
      </w:r>
      <w:r>
        <w:t xml:space="preserve"> are</w:t>
      </w:r>
      <w:r w:rsidRPr="00BE154F">
        <w:t xml:space="preserve"> used </w:t>
      </w:r>
      <w:r>
        <w:t xml:space="preserve">to </w:t>
      </w:r>
      <w:r w:rsidRPr="00BE154F">
        <w:t xml:space="preserve">transmit the information from </w:t>
      </w:r>
      <w:r>
        <w:t xml:space="preserve">the </w:t>
      </w:r>
      <w:r w:rsidRPr="00BE154F">
        <w:t>mediation function to LEMF. This set of information can be extended in the ICE or DF2 MF, if this is necessary in a specific country. The following table gives the mapping between information received per event and information sent in records.</w:t>
      </w:r>
    </w:p>
    <w:p w14:paraId="1B0751B2" w14:textId="77777777" w:rsidR="008B45D8" w:rsidRPr="00BE154F" w:rsidRDefault="008B45D8" w:rsidP="008B45D8">
      <w:pPr>
        <w:pStyle w:val="TH"/>
      </w:pPr>
      <w:r>
        <w:t>Table 13.2.1-2</w:t>
      </w:r>
      <w:r w:rsidRPr="00BE154F">
        <w:t>: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881"/>
        <w:gridCol w:w="4623"/>
        <w:gridCol w:w="3102"/>
      </w:tblGrid>
      <w:tr w:rsidR="008B45D8" w:rsidRPr="00BE154F" w14:paraId="1968D251" w14:textId="77777777" w:rsidTr="00B3790A">
        <w:trPr>
          <w:jc w:val="center"/>
        </w:trPr>
        <w:tc>
          <w:tcPr>
            <w:tcW w:w="1881" w:type="dxa"/>
            <w:shd w:val="pct15" w:color="000000" w:fill="FFFFFF"/>
          </w:tcPr>
          <w:p w14:paraId="02D5D83C" w14:textId="77777777" w:rsidR="008B45D8" w:rsidRPr="00BE154F" w:rsidRDefault="008B45D8" w:rsidP="003C65AA">
            <w:pPr>
              <w:pStyle w:val="TAH"/>
            </w:pPr>
            <w:r w:rsidRPr="00BE154F">
              <w:t>parameter</w:t>
            </w:r>
          </w:p>
        </w:tc>
        <w:tc>
          <w:tcPr>
            <w:tcW w:w="4623" w:type="dxa"/>
            <w:shd w:val="pct15" w:color="000000" w:fill="FFFFFF"/>
          </w:tcPr>
          <w:p w14:paraId="60D51C9C" w14:textId="77777777" w:rsidR="008B45D8" w:rsidRPr="00BE154F" w:rsidRDefault="008B45D8" w:rsidP="003C65AA">
            <w:pPr>
              <w:pStyle w:val="TAH"/>
            </w:pPr>
            <w:r w:rsidRPr="00BE154F">
              <w:t>Description</w:t>
            </w:r>
          </w:p>
        </w:tc>
        <w:tc>
          <w:tcPr>
            <w:tcW w:w="3102" w:type="dxa"/>
            <w:shd w:val="pct15" w:color="000000" w:fill="FFFFFF"/>
          </w:tcPr>
          <w:p w14:paraId="6AB769F5" w14:textId="77777777" w:rsidR="008B45D8" w:rsidRPr="00BE154F" w:rsidRDefault="008B45D8" w:rsidP="003C65AA">
            <w:pPr>
              <w:pStyle w:val="TAH"/>
            </w:pPr>
            <w:r w:rsidRPr="00BE154F">
              <w:t>HI2</w:t>
            </w:r>
            <w:r w:rsidR="00B3790A">
              <w:t xml:space="preserve"> </w:t>
            </w:r>
            <w:r w:rsidRPr="00BE154F">
              <w:t>ASN.1</w:t>
            </w:r>
            <w:r w:rsidR="00B3790A">
              <w:t xml:space="preserve"> </w:t>
            </w:r>
            <w:r w:rsidRPr="00BE154F">
              <w:t>parameter</w:t>
            </w:r>
          </w:p>
        </w:tc>
      </w:tr>
      <w:tr w:rsidR="008B45D8" w:rsidRPr="00BE154F" w14:paraId="3DBA5C43" w14:textId="77777777" w:rsidTr="00B3790A">
        <w:trPr>
          <w:jc w:val="center"/>
        </w:trPr>
        <w:tc>
          <w:tcPr>
            <w:tcW w:w="1881" w:type="dxa"/>
          </w:tcPr>
          <w:p w14:paraId="65593FFF" w14:textId="77777777" w:rsidR="008B45D8" w:rsidRPr="00BE154F" w:rsidRDefault="008B45D8" w:rsidP="003C65AA">
            <w:pPr>
              <w:pStyle w:val="TAL"/>
            </w:pPr>
            <w:r w:rsidRPr="00BE154F">
              <w:t>observed</w:t>
            </w:r>
            <w:r w:rsidR="00B3790A">
              <w:t xml:space="preserve"> </w:t>
            </w:r>
            <w:r w:rsidRPr="00BE154F">
              <w:t>IMSI</w:t>
            </w:r>
          </w:p>
        </w:tc>
        <w:tc>
          <w:tcPr>
            <w:tcW w:w="4623" w:type="dxa"/>
          </w:tcPr>
          <w:p w14:paraId="2BF8F9EC" w14:textId="77777777" w:rsidR="008B45D8" w:rsidRPr="00BE154F" w:rsidRDefault="008B45D8" w:rsidP="003C65AA">
            <w:pPr>
              <w:pStyle w:val="TAL"/>
            </w:pPr>
            <w:r w:rsidRPr="00BE154F">
              <w:t>Target</w:t>
            </w:r>
            <w:r w:rsidR="00B3790A">
              <w:t xml:space="preserve"> </w:t>
            </w:r>
            <w:r w:rsidRPr="00BE154F">
              <w:t>Identifier</w:t>
            </w:r>
            <w:r w:rsidR="00B3790A">
              <w:t xml:space="preserve"> </w:t>
            </w:r>
            <w:r w:rsidRPr="00BE154F">
              <w:t>with</w:t>
            </w:r>
            <w:r w:rsidR="00B3790A">
              <w:t xml:space="preserve"> </w:t>
            </w:r>
            <w:r w:rsidRPr="00BE154F">
              <w:t>the</w:t>
            </w:r>
            <w:r w:rsidR="00B3790A">
              <w:t xml:space="preserve"> </w:t>
            </w:r>
            <w:r w:rsidRPr="00BE154F">
              <w:t>IMSI</w:t>
            </w:r>
            <w:r w:rsidR="00B3790A">
              <w:t xml:space="preserve"> </w:t>
            </w:r>
            <w:r w:rsidRPr="00BE154F">
              <w:t>of</w:t>
            </w:r>
            <w:r w:rsidR="00B3790A">
              <w:t xml:space="preserve"> </w:t>
            </w:r>
            <w:r w:rsidRPr="00BE154F">
              <w:t>the</w:t>
            </w:r>
            <w:r w:rsidR="00B3790A">
              <w:t xml:space="preserve"> </w:t>
            </w:r>
            <w:r w:rsidRPr="00BE154F">
              <w:t>target.</w:t>
            </w:r>
          </w:p>
        </w:tc>
        <w:tc>
          <w:tcPr>
            <w:tcW w:w="3102" w:type="dxa"/>
          </w:tcPr>
          <w:p w14:paraId="099895E0" w14:textId="77777777" w:rsidR="008B45D8" w:rsidRPr="00004012" w:rsidRDefault="008B45D8" w:rsidP="003C65AA">
            <w:pPr>
              <w:pStyle w:val="TAL"/>
            </w:pPr>
            <w:r w:rsidRPr="00004012">
              <w:t>prosedirectdiscovery(targetimsi)</w:t>
            </w:r>
          </w:p>
        </w:tc>
      </w:tr>
      <w:tr w:rsidR="008B45D8" w:rsidRPr="00BE154F" w14:paraId="4C507C71" w14:textId="77777777" w:rsidTr="00B3790A">
        <w:trPr>
          <w:jc w:val="center"/>
        </w:trPr>
        <w:tc>
          <w:tcPr>
            <w:tcW w:w="1881" w:type="dxa"/>
          </w:tcPr>
          <w:p w14:paraId="31723E6C" w14:textId="77777777" w:rsidR="008B45D8" w:rsidRPr="00BE154F" w:rsidRDefault="008B45D8" w:rsidP="003C65AA">
            <w:pPr>
              <w:pStyle w:val="TAL"/>
            </w:pPr>
            <w:r w:rsidRPr="00BE154F">
              <w:t>event</w:t>
            </w:r>
            <w:r w:rsidR="00B3790A">
              <w:t xml:space="preserve"> </w:t>
            </w:r>
            <w:r w:rsidRPr="00BE154F">
              <w:t>type</w:t>
            </w:r>
          </w:p>
        </w:tc>
        <w:tc>
          <w:tcPr>
            <w:tcW w:w="4623" w:type="dxa"/>
          </w:tcPr>
          <w:p w14:paraId="06D18509" w14:textId="77777777" w:rsidR="008B45D8" w:rsidRPr="00BE154F" w:rsidRDefault="008B45D8" w:rsidP="003C65AA">
            <w:pPr>
              <w:pStyle w:val="TAL"/>
            </w:pPr>
            <w:r w:rsidRPr="00BE154F">
              <w:t>Description</w:t>
            </w:r>
            <w:r w:rsidR="00B3790A">
              <w:t xml:space="preserve"> </w:t>
            </w:r>
            <w:r w:rsidRPr="00BE154F">
              <w:t>which</w:t>
            </w:r>
            <w:r w:rsidR="00B3790A">
              <w:t xml:space="preserve"> </w:t>
            </w:r>
            <w:r w:rsidRPr="00BE154F">
              <w:t>type</w:t>
            </w:r>
            <w:r w:rsidR="00B3790A">
              <w:t xml:space="preserve"> </w:t>
            </w:r>
            <w:r w:rsidRPr="00BE154F">
              <w:t>of</w:t>
            </w:r>
            <w:r w:rsidR="00B3790A">
              <w:t xml:space="preserve"> </w:t>
            </w:r>
            <w:r w:rsidRPr="00BE154F">
              <w:t>event</w:t>
            </w:r>
            <w:r w:rsidR="00B3790A">
              <w:t xml:space="preserve"> </w:t>
            </w:r>
            <w:r w:rsidRPr="00BE154F">
              <w:t>is</w:t>
            </w:r>
            <w:r w:rsidR="00B3790A">
              <w:t xml:space="preserve"> </w:t>
            </w:r>
            <w:r w:rsidRPr="00BE154F">
              <w:t>delivered</w:t>
            </w:r>
            <w:r w:rsidR="00B3790A">
              <w:t xml:space="preserve"> </w:t>
            </w:r>
            <w:r>
              <w:t>ProSe</w:t>
            </w:r>
            <w:r w:rsidR="00B3790A">
              <w:t xml:space="preserve"> </w:t>
            </w:r>
            <w:r>
              <w:t>direct</w:t>
            </w:r>
            <w:r w:rsidR="00B3790A">
              <w:t xml:space="preserve"> </w:t>
            </w:r>
            <w:r>
              <w:t>discovery:</w:t>
            </w:r>
            <w:r w:rsidR="00B3790A">
              <w:t xml:space="preserve"> </w:t>
            </w:r>
            <w:r>
              <w:t>Discovery</w:t>
            </w:r>
            <w:r w:rsidR="00B3790A">
              <w:t xml:space="preserve"> </w:t>
            </w:r>
            <w:r>
              <w:t>Request,</w:t>
            </w:r>
            <w:r w:rsidR="00B3790A">
              <w:t xml:space="preserve"> </w:t>
            </w:r>
            <w:r>
              <w:t>Match</w:t>
            </w:r>
            <w:r w:rsidR="00B3790A">
              <w:t xml:space="preserve"> </w:t>
            </w:r>
            <w:r>
              <w:t>Report</w:t>
            </w:r>
          </w:p>
        </w:tc>
        <w:tc>
          <w:tcPr>
            <w:tcW w:w="3102" w:type="dxa"/>
          </w:tcPr>
          <w:p w14:paraId="2EE96EE8" w14:textId="77777777" w:rsidR="008B45D8" w:rsidRPr="00004012" w:rsidRDefault="008B45D8" w:rsidP="003C65AA">
            <w:pPr>
              <w:pStyle w:val="TAL"/>
            </w:pPr>
            <w:r w:rsidRPr="00004012">
              <w:t>prosedirectdiscovery(prosedirectdiscoveryevent)</w:t>
            </w:r>
          </w:p>
        </w:tc>
      </w:tr>
      <w:tr w:rsidR="008B45D8" w:rsidRPr="00BE154F" w14:paraId="268BDC68" w14:textId="77777777" w:rsidTr="00B3790A">
        <w:trPr>
          <w:jc w:val="center"/>
        </w:trPr>
        <w:tc>
          <w:tcPr>
            <w:tcW w:w="1881" w:type="dxa"/>
          </w:tcPr>
          <w:p w14:paraId="46C2E3CD" w14:textId="77777777" w:rsidR="008B45D8" w:rsidRPr="00BE154F" w:rsidRDefault="008B45D8" w:rsidP="003C65AA">
            <w:pPr>
              <w:pStyle w:val="TAL"/>
            </w:pPr>
            <w:r w:rsidRPr="00BE154F">
              <w:t>event</w:t>
            </w:r>
            <w:r w:rsidR="00B3790A">
              <w:t xml:space="preserve"> </w:t>
            </w:r>
            <w:r w:rsidRPr="00BE154F">
              <w:t>date</w:t>
            </w:r>
          </w:p>
        </w:tc>
        <w:tc>
          <w:tcPr>
            <w:tcW w:w="4623" w:type="dxa"/>
          </w:tcPr>
          <w:p w14:paraId="3DAA06C4" w14:textId="77777777" w:rsidR="008B45D8" w:rsidRPr="00BE154F" w:rsidRDefault="008B45D8" w:rsidP="003C65AA">
            <w:pPr>
              <w:pStyle w:val="TAL"/>
            </w:pPr>
            <w:r w:rsidRPr="00BE154F">
              <w:t>Date</w:t>
            </w:r>
            <w:r w:rsidR="00B3790A">
              <w:t xml:space="preserve"> </w:t>
            </w:r>
            <w:r w:rsidRPr="00BE154F">
              <w:t>of</w:t>
            </w:r>
            <w:r w:rsidR="00B3790A">
              <w:t xml:space="preserve"> </w:t>
            </w:r>
            <w:r w:rsidRPr="00BE154F">
              <w:t>the</w:t>
            </w:r>
            <w:r w:rsidR="00B3790A">
              <w:t xml:space="preserve"> </w:t>
            </w:r>
            <w:r w:rsidRPr="00BE154F">
              <w:t>event</w:t>
            </w:r>
            <w:r w:rsidR="00B3790A">
              <w:t xml:space="preserve"> </w:t>
            </w:r>
            <w:r w:rsidRPr="00BE154F">
              <w:t>generation</w:t>
            </w:r>
            <w:r w:rsidR="00B3790A">
              <w:t xml:space="preserve"> </w:t>
            </w:r>
            <w:r w:rsidRPr="00BE154F">
              <w:t>in</w:t>
            </w:r>
            <w:r w:rsidR="00B3790A">
              <w:t xml:space="preserve"> </w:t>
            </w:r>
            <w:r w:rsidRPr="00BE154F">
              <w:t>the</w:t>
            </w:r>
            <w:r w:rsidR="00B3790A">
              <w:t xml:space="preserve"> </w:t>
            </w:r>
            <w:r>
              <w:t>ProSe</w:t>
            </w:r>
            <w:r w:rsidR="00B3790A">
              <w:t xml:space="preserve"> </w:t>
            </w:r>
            <w:r>
              <w:t>Function</w:t>
            </w:r>
            <w:r w:rsidRPr="00BE154F">
              <w:t>.</w:t>
            </w:r>
          </w:p>
        </w:tc>
        <w:tc>
          <w:tcPr>
            <w:tcW w:w="3102" w:type="dxa"/>
          </w:tcPr>
          <w:p w14:paraId="3ED25822" w14:textId="77777777" w:rsidR="008B45D8" w:rsidRPr="00BE154F" w:rsidRDefault="008B45D8" w:rsidP="003C65AA">
            <w:pPr>
              <w:pStyle w:val="TAL"/>
            </w:pPr>
            <w:r w:rsidRPr="00BE154F">
              <w:t>Timestamp</w:t>
            </w:r>
          </w:p>
        </w:tc>
      </w:tr>
      <w:tr w:rsidR="008B45D8" w:rsidRPr="00BE154F" w14:paraId="16CD6BCF" w14:textId="77777777" w:rsidTr="00B3790A">
        <w:trPr>
          <w:jc w:val="center"/>
        </w:trPr>
        <w:tc>
          <w:tcPr>
            <w:tcW w:w="1881" w:type="dxa"/>
          </w:tcPr>
          <w:p w14:paraId="5E934344" w14:textId="77777777" w:rsidR="008B45D8" w:rsidRPr="00BE154F" w:rsidRDefault="008B45D8" w:rsidP="003C65AA">
            <w:pPr>
              <w:pStyle w:val="TAL"/>
            </w:pPr>
            <w:r w:rsidRPr="00BE154F">
              <w:t>event</w:t>
            </w:r>
            <w:r w:rsidR="00B3790A">
              <w:t xml:space="preserve"> </w:t>
            </w:r>
            <w:r w:rsidRPr="00BE154F">
              <w:t>time</w:t>
            </w:r>
          </w:p>
        </w:tc>
        <w:tc>
          <w:tcPr>
            <w:tcW w:w="4623" w:type="dxa"/>
          </w:tcPr>
          <w:p w14:paraId="52887E77" w14:textId="77777777" w:rsidR="008B45D8" w:rsidRPr="00BE154F" w:rsidRDefault="008B45D8" w:rsidP="003C65AA">
            <w:pPr>
              <w:pStyle w:val="TAL"/>
            </w:pPr>
            <w:r w:rsidRPr="00BE154F">
              <w:t>Time</w:t>
            </w:r>
            <w:r w:rsidR="00B3790A">
              <w:t xml:space="preserve"> </w:t>
            </w:r>
            <w:r w:rsidRPr="00BE154F">
              <w:t>of</w:t>
            </w:r>
            <w:r w:rsidR="00B3790A">
              <w:t xml:space="preserve"> </w:t>
            </w:r>
            <w:r w:rsidRPr="00BE154F">
              <w:t>the</w:t>
            </w:r>
            <w:r w:rsidR="00B3790A">
              <w:t xml:space="preserve"> </w:t>
            </w:r>
            <w:r w:rsidRPr="00BE154F">
              <w:t>event</w:t>
            </w:r>
            <w:r w:rsidR="00B3790A">
              <w:t xml:space="preserve"> </w:t>
            </w:r>
            <w:r w:rsidRPr="00BE154F">
              <w:t>generation</w:t>
            </w:r>
            <w:r w:rsidR="00B3790A">
              <w:t xml:space="preserve"> </w:t>
            </w:r>
            <w:r w:rsidRPr="00BE154F">
              <w:t>in</w:t>
            </w:r>
            <w:r w:rsidR="00B3790A">
              <w:t xml:space="preserve"> </w:t>
            </w:r>
            <w:r w:rsidRPr="00BE154F">
              <w:t>the</w:t>
            </w:r>
            <w:r w:rsidR="00B3790A">
              <w:t xml:space="preserve"> </w:t>
            </w:r>
            <w:r>
              <w:t>ProSe</w:t>
            </w:r>
            <w:r w:rsidR="00B3790A">
              <w:t xml:space="preserve"> </w:t>
            </w:r>
            <w:r>
              <w:t>Function</w:t>
            </w:r>
            <w:r w:rsidRPr="00BE154F">
              <w:t>.</w:t>
            </w:r>
          </w:p>
        </w:tc>
        <w:tc>
          <w:tcPr>
            <w:tcW w:w="3102" w:type="dxa"/>
          </w:tcPr>
          <w:p w14:paraId="5968713F" w14:textId="77777777" w:rsidR="008B45D8" w:rsidRPr="00BE154F" w:rsidRDefault="008B45D8" w:rsidP="003C65AA">
            <w:pPr>
              <w:pStyle w:val="TAL"/>
            </w:pPr>
            <w:r w:rsidRPr="00BE154F">
              <w:t>Timestamp</w:t>
            </w:r>
          </w:p>
        </w:tc>
      </w:tr>
      <w:tr w:rsidR="008B45D8" w:rsidRPr="00BE154F" w14:paraId="10E63A72" w14:textId="77777777" w:rsidTr="00B3790A">
        <w:trPr>
          <w:jc w:val="center"/>
        </w:trPr>
        <w:tc>
          <w:tcPr>
            <w:tcW w:w="1881" w:type="dxa"/>
          </w:tcPr>
          <w:p w14:paraId="61ADA995" w14:textId="77777777" w:rsidR="008B45D8" w:rsidRPr="00BE154F" w:rsidRDefault="008B45D8" w:rsidP="003C65AA">
            <w:pPr>
              <w:pStyle w:val="TAL"/>
            </w:pPr>
            <w:r>
              <w:t>Network</w:t>
            </w:r>
            <w:r w:rsidR="00B3790A">
              <w:t xml:space="preserve"> </w:t>
            </w:r>
            <w:r w:rsidRPr="00BE154F">
              <w:t>Identifier</w:t>
            </w:r>
          </w:p>
        </w:tc>
        <w:tc>
          <w:tcPr>
            <w:tcW w:w="4623" w:type="dxa"/>
          </w:tcPr>
          <w:p w14:paraId="5E4F9A9C" w14:textId="77777777" w:rsidR="008B45D8" w:rsidRPr="00BE154F" w:rsidRDefault="008B45D8" w:rsidP="003C65AA">
            <w:pPr>
              <w:pStyle w:val="TAL"/>
            </w:pPr>
            <w:r>
              <w:t>Operator</w:t>
            </w:r>
            <w:r w:rsidR="00B3790A">
              <w:t xml:space="preserve"> </w:t>
            </w:r>
            <w:r>
              <w:t>ID</w:t>
            </w:r>
            <w:r w:rsidR="00B3790A">
              <w:t xml:space="preserve"> </w:t>
            </w:r>
            <w:r>
              <w:t>plus</w:t>
            </w:r>
            <w:r w:rsidR="00B3790A">
              <w:t xml:space="preserve"> </w:t>
            </w:r>
            <w:r>
              <w:t>unique</w:t>
            </w:r>
            <w:r w:rsidR="00B3790A">
              <w:t xml:space="preserve"> </w:t>
            </w:r>
            <w:r>
              <w:t>identifier</w:t>
            </w:r>
            <w:r w:rsidR="00B3790A">
              <w:t xml:space="preserve"> </w:t>
            </w:r>
            <w:r>
              <w:t>for</w:t>
            </w:r>
            <w:r w:rsidR="00B3790A">
              <w:t xml:space="preserve"> </w:t>
            </w:r>
            <w:r>
              <w:t>the</w:t>
            </w:r>
            <w:r w:rsidR="00B3790A">
              <w:t xml:space="preserve"> </w:t>
            </w:r>
            <w:r>
              <w:t>ProSe</w:t>
            </w:r>
            <w:r w:rsidR="00B3790A">
              <w:t xml:space="preserve"> </w:t>
            </w:r>
            <w:r>
              <w:t>Function</w:t>
            </w:r>
          </w:p>
        </w:tc>
        <w:tc>
          <w:tcPr>
            <w:tcW w:w="3102" w:type="dxa"/>
          </w:tcPr>
          <w:p w14:paraId="2EEB3893" w14:textId="77777777" w:rsidR="008B45D8" w:rsidRPr="00BE154F" w:rsidRDefault="008B45D8" w:rsidP="003C65AA">
            <w:pPr>
              <w:pStyle w:val="TAL"/>
            </w:pPr>
            <w:r>
              <w:t>network-identifier</w:t>
            </w:r>
          </w:p>
        </w:tc>
      </w:tr>
      <w:tr w:rsidR="008B45D8" w:rsidRPr="00BE154F" w14:paraId="0E215218" w14:textId="77777777" w:rsidTr="00B3790A">
        <w:trPr>
          <w:jc w:val="center"/>
        </w:trPr>
        <w:tc>
          <w:tcPr>
            <w:tcW w:w="1881" w:type="dxa"/>
          </w:tcPr>
          <w:p w14:paraId="6B5CCF20" w14:textId="77777777" w:rsidR="008B45D8" w:rsidRPr="00BE154F" w:rsidRDefault="008B45D8" w:rsidP="003C65AA">
            <w:pPr>
              <w:pStyle w:val="TAL"/>
            </w:pPr>
            <w:r w:rsidRPr="00BE154F">
              <w:t>lawful</w:t>
            </w:r>
            <w:r w:rsidR="00B3790A">
              <w:t xml:space="preserve"> </w:t>
            </w:r>
            <w:r w:rsidRPr="00BE154F">
              <w:t>interception</w:t>
            </w:r>
            <w:r w:rsidR="00B3790A">
              <w:t xml:space="preserve"> </w:t>
            </w:r>
            <w:r w:rsidRPr="00BE154F">
              <w:t>identifier</w:t>
            </w:r>
          </w:p>
        </w:tc>
        <w:tc>
          <w:tcPr>
            <w:tcW w:w="4623" w:type="dxa"/>
          </w:tcPr>
          <w:p w14:paraId="6282E2CD" w14:textId="77777777" w:rsidR="008B45D8" w:rsidRPr="00BE154F" w:rsidRDefault="008B45D8" w:rsidP="003C65AA">
            <w:pPr>
              <w:pStyle w:val="TAL"/>
            </w:pPr>
            <w:r w:rsidRPr="00BE154F">
              <w:t>Unique</w:t>
            </w:r>
            <w:r w:rsidR="00B3790A">
              <w:t xml:space="preserve"> </w:t>
            </w:r>
            <w:r w:rsidRPr="00BE154F">
              <w:t>number</w:t>
            </w:r>
            <w:r w:rsidR="00B3790A">
              <w:t xml:space="preserve"> </w:t>
            </w:r>
            <w:r w:rsidRPr="00BE154F">
              <w:t>for</w:t>
            </w:r>
            <w:r w:rsidR="00B3790A">
              <w:t xml:space="preserve"> </w:t>
            </w:r>
            <w:r w:rsidRPr="00BE154F">
              <w:t>each</w:t>
            </w:r>
            <w:r w:rsidR="00B3790A">
              <w:t xml:space="preserve"> </w:t>
            </w:r>
            <w:r w:rsidRPr="00BE154F">
              <w:t>lawful</w:t>
            </w:r>
            <w:r w:rsidR="00B3790A">
              <w:t xml:space="preserve"> </w:t>
            </w:r>
            <w:r w:rsidRPr="00BE154F">
              <w:t>authorization</w:t>
            </w:r>
          </w:p>
        </w:tc>
        <w:tc>
          <w:tcPr>
            <w:tcW w:w="3102" w:type="dxa"/>
          </w:tcPr>
          <w:p w14:paraId="5243CD21" w14:textId="77777777" w:rsidR="008B45D8" w:rsidRPr="00BE154F" w:rsidRDefault="008B45D8" w:rsidP="003C65AA">
            <w:pPr>
              <w:pStyle w:val="TAL"/>
            </w:pPr>
            <w:r w:rsidRPr="00BE154F">
              <w:t>lawfulInterceptionIdentifier</w:t>
            </w:r>
          </w:p>
        </w:tc>
      </w:tr>
      <w:tr w:rsidR="008B45D8" w:rsidRPr="00BE154F" w14:paraId="05E3B418" w14:textId="77777777" w:rsidTr="00B3790A">
        <w:trPr>
          <w:jc w:val="center"/>
        </w:trPr>
        <w:tc>
          <w:tcPr>
            <w:tcW w:w="1881" w:type="dxa"/>
          </w:tcPr>
          <w:p w14:paraId="2F5713CC" w14:textId="77777777" w:rsidR="008B45D8" w:rsidRPr="00BE154F" w:rsidRDefault="008B45D8" w:rsidP="003C65AA">
            <w:pPr>
              <w:pStyle w:val="TAL"/>
            </w:pPr>
            <w:r>
              <w:t>Role</w:t>
            </w:r>
            <w:r w:rsidR="00B3790A">
              <w:t xml:space="preserve"> </w:t>
            </w:r>
            <w:r>
              <w:t>of</w:t>
            </w:r>
            <w:r w:rsidR="00B3790A">
              <w:t xml:space="preserve"> </w:t>
            </w:r>
            <w:r>
              <w:t>target</w:t>
            </w:r>
          </w:p>
        </w:tc>
        <w:tc>
          <w:tcPr>
            <w:tcW w:w="4623" w:type="dxa"/>
          </w:tcPr>
          <w:p w14:paraId="3A9F51FA" w14:textId="77777777" w:rsidR="008B45D8" w:rsidRPr="00BE154F" w:rsidRDefault="008B45D8" w:rsidP="003C65AA">
            <w:pPr>
              <w:pStyle w:val="TAL"/>
            </w:pPr>
            <w:r>
              <w:t>Whether</w:t>
            </w:r>
            <w:r w:rsidR="00B3790A">
              <w:t xml:space="preserve"> </w:t>
            </w:r>
            <w:r>
              <w:t>the</w:t>
            </w:r>
            <w:r w:rsidR="00B3790A">
              <w:t xml:space="preserve"> </w:t>
            </w:r>
            <w:r>
              <w:t>target</w:t>
            </w:r>
            <w:r w:rsidR="00B3790A">
              <w:t xml:space="preserve"> </w:t>
            </w:r>
            <w:r>
              <w:t>is</w:t>
            </w:r>
            <w:r w:rsidR="00B3790A">
              <w:t xml:space="preserve"> </w:t>
            </w:r>
            <w:r>
              <w:t>an</w:t>
            </w:r>
            <w:r w:rsidR="00B3790A">
              <w:t xml:space="preserve"> </w:t>
            </w:r>
            <w:r>
              <w:t>announcing</w:t>
            </w:r>
            <w:r w:rsidR="00B3790A">
              <w:t xml:space="preserve"> </w:t>
            </w:r>
            <w:r>
              <w:t>or</w:t>
            </w:r>
            <w:r w:rsidR="00B3790A">
              <w:t xml:space="preserve"> </w:t>
            </w:r>
            <w:r>
              <w:t>monitoring</w:t>
            </w:r>
            <w:r w:rsidR="00B3790A">
              <w:t xml:space="preserve"> </w:t>
            </w:r>
            <w:r>
              <w:t>UE</w:t>
            </w:r>
          </w:p>
        </w:tc>
        <w:tc>
          <w:tcPr>
            <w:tcW w:w="3102" w:type="dxa"/>
          </w:tcPr>
          <w:p w14:paraId="0D18A7A2" w14:textId="77777777" w:rsidR="008B45D8" w:rsidRPr="00004012" w:rsidRDefault="008B45D8" w:rsidP="003C65AA">
            <w:pPr>
              <w:pStyle w:val="TAL"/>
            </w:pPr>
            <w:r w:rsidRPr="00004012">
              <w:t>prosedirectdiscovery(targetrole)</w:t>
            </w:r>
          </w:p>
        </w:tc>
      </w:tr>
      <w:tr w:rsidR="008B45D8" w:rsidRPr="00BE154F" w14:paraId="54F8CFF8" w14:textId="77777777" w:rsidTr="00B3790A">
        <w:trPr>
          <w:jc w:val="center"/>
        </w:trPr>
        <w:tc>
          <w:tcPr>
            <w:tcW w:w="1881" w:type="dxa"/>
          </w:tcPr>
          <w:p w14:paraId="0B809FB7" w14:textId="77777777" w:rsidR="008B45D8" w:rsidRPr="00BE154F" w:rsidRDefault="008B45D8" w:rsidP="003C65AA">
            <w:pPr>
              <w:pStyle w:val="TAL"/>
            </w:pPr>
            <w:r>
              <w:t>Discovery</w:t>
            </w:r>
            <w:r w:rsidR="00B3790A">
              <w:t xml:space="preserve"> </w:t>
            </w:r>
            <w:r>
              <w:t>PLMN</w:t>
            </w:r>
            <w:r w:rsidR="00B3790A">
              <w:t xml:space="preserve"> </w:t>
            </w:r>
            <w:r>
              <w:t>ID</w:t>
            </w:r>
          </w:p>
        </w:tc>
        <w:tc>
          <w:tcPr>
            <w:tcW w:w="4623" w:type="dxa"/>
          </w:tcPr>
          <w:p w14:paraId="607BDC49" w14:textId="77777777" w:rsidR="008B45D8" w:rsidRPr="00BE154F" w:rsidRDefault="008B45D8" w:rsidP="003C65AA">
            <w:pPr>
              <w:pStyle w:val="TAL"/>
            </w:pPr>
            <w:r>
              <w:t>PLMN</w:t>
            </w:r>
            <w:r w:rsidR="00B3790A">
              <w:t xml:space="preserve"> </w:t>
            </w:r>
            <w:r>
              <w:t>where</w:t>
            </w:r>
            <w:r w:rsidR="00B3790A">
              <w:t xml:space="preserve"> </w:t>
            </w:r>
            <w:r>
              <w:t>the</w:t>
            </w:r>
            <w:r w:rsidR="00B3790A">
              <w:t xml:space="preserve"> </w:t>
            </w:r>
            <w:r>
              <w:t>discovery</w:t>
            </w:r>
            <w:r w:rsidR="00B3790A">
              <w:t xml:space="preserve"> </w:t>
            </w:r>
            <w:r>
              <w:t>process</w:t>
            </w:r>
            <w:r w:rsidR="00B3790A">
              <w:t xml:space="preserve"> </w:t>
            </w:r>
            <w:r>
              <w:t>takes</w:t>
            </w:r>
            <w:r w:rsidR="00B3790A">
              <w:t xml:space="preserve"> </w:t>
            </w:r>
            <w:r>
              <w:t>place.</w:t>
            </w:r>
          </w:p>
        </w:tc>
        <w:tc>
          <w:tcPr>
            <w:tcW w:w="3102" w:type="dxa"/>
          </w:tcPr>
          <w:p w14:paraId="0ABECE30" w14:textId="77777777" w:rsidR="008B45D8" w:rsidRPr="00004012" w:rsidRDefault="008B45D8" w:rsidP="003C65AA">
            <w:pPr>
              <w:pStyle w:val="TAL"/>
            </w:pPr>
            <w:r w:rsidRPr="00004012">
              <w:t>prosedirectdiscovery(discoveryPLMNID)</w:t>
            </w:r>
          </w:p>
        </w:tc>
      </w:tr>
      <w:tr w:rsidR="008B45D8" w:rsidRPr="00BE154F" w14:paraId="1B65746D" w14:textId="77777777" w:rsidTr="00B3790A">
        <w:trPr>
          <w:jc w:val="center"/>
        </w:trPr>
        <w:tc>
          <w:tcPr>
            <w:tcW w:w="1881" w:type="dxa"/>
          </w:tcPr>
          <w:p w14:paraId="684F3056" w14:textId="77777777" w:rsidR="008B45D8" w:rsidRPr="00BE154F" w:rsidRDefault="008B45D8" w:rsidP="003C65AA">
            <w:pPr>
              <w:pStyle w:val="TAL"/>
            </w:pPr>
            <w:r>
              <w:t>ProSe</w:t>
            </w:r>
            <w:r w:rsidR="00B3790A">
              <w:t xml:space="preserve"> </w:t>
            </w:r>
            <w:r>
              <w:t>Application</w:t>
            </w:r>
            <w:r w:rsidR="00B3790A">
              <w:t xml:space="preserve"> </w:t>
            </w:r>
            <w:r>
              <w:t>ID</w:t>
            </w:r>
            <w:r w:rsidR="00B3790A">
              <w:t xml:space="preserve"> </w:t>
            </w:r>
            <w:r>
              <w:t>Name</w:t>
            </w:r>
          </w:p>
        </w:tc>
        <w:tc>
          <w:tcPr>
            <w:tcW w:w="4623" w:type="dxa"/>
          </w:tcPr>
          <w:p w14:paraId="40FE4BE1" w14:textId="77777777" w:rsidR="008B45D8" w:rsidRPr="00BE154F" w:rsidRDefault="008B45D8" w:rsidP="003C65AA">
            <w:pPr>
              <w:pStyle w:val="TAL"/>
            </w:pPr>
            <w:r>
              <w:t>Identity</w:t>
            </w:r>
            <w:r w:rsidR="00B3790A">
              <w:t xml:space="preserve"> </w:t>
            </w:r>
            <w:r>
              <w:t>of</w:t>
            </w:r>
            <w:r w:rsidR="00B3790A">
              <w:t xml:space="preserve"> </w:t>
            </w:r>
            <w:r>
              <w:t>a</w:t>
            </w:r>
            <w:r w:rsidR="00B3790A">
              <w:t xml:space="preserve"> </w:t>
            </w:r>
            <w:r>
              <w:t>user</w:t>
            </w:r>
            <w:r w:rsidR="00B3790A">
              <w:t xml:space="preserve"> </w:t>
            </w:r>
            <w:r>
              <w:t>within</w:t>
            </w:r>
            <w:r w:rsidR="00B3790A">
              <w:t xml:space="preserve"> </w:t>
            </w:r>
            <w:r>
              <w:t>the</w:t>
            </w:r>
            <w:r w:rsidR="00B3790A">
              <w:t xml:space="preserve"> </w:t>
            </w:r>
            <w:r>
              <w:t>context</w:t>
            </w:r>
            <w:r w:rsidR="00B3790A">
              <w:t xml:space="preserve"> </w:t>
            </w:r>
            <w:r>
              <w:t>of</w:t>
            </w:r>
            <w:r w:rsidR="00B3790A">
              <w:t xml:space="preserve"> </w:t>
            </w:r>
            <w:r>
              <w:t>a</w:t>
            </w:r>
            <w:r w:rsidR="00B3790A">
              <w:t xml:space="preserve"> </w:t>
            </w:r>
            <w:r>
              <w:t>specific</w:t>
            </w:r>
            <w:r w:rsidR="00B3790A">
              <w:t xml:space="preserve"> </w:t>
            </w:r>
            <w:r>
              <w:t>application</w:t>
            </w:r>
          </w:p>
        </w:tc>
        <w:tc>
          <w:tcPr>
            <w:tcW w:w="3102" w:type="dxa"/>
          </w:tcPr>
          <w:p w14:paraId="76B1BB25" w14:textId="77777777" w:rsidR="008B45D8" w:rsidRPr="00004012" w:rsidRDefault="008B45D8" w:rsidP="003C65AA">
            <w:pPr>
              <w:pStyle w:val="TAL"/>
            </w:pPr>
            <w:r w:rsidRPr="00004012">
              <w:t>prosedirectdiscovery(proseappidname)</w:t>
            </w:r>
          </w:p>
        </w:tc>
      </w:tr>
      <w:tr w:rsidR="008B45D8" w:rsidRPr="00BE154F" w14:paraId="4B7FFEC7" w14:textId="77777777" w:rsidTr="00B3790A">
        <w:trPr>
          <w:jc w:val="center"/>
        </w:trPr>
        <w:tc>
          <w:tcPr>
            <w:tcW w:w="1881" w:type="dxa"/>
          </w:tcPr>
          <w:p w14:paraId="1E30485A" w14:textId="77777777" w:rsidR="008B45D8" w:rsidRPr="00BE154F" w:rsidRDefault="008B45D8" w:rsidP="003C65AA">
            <w:pPr>
              <w:pStyle w:val="TAL"/>
            </w:pPr>
            <w:r>
              <w:rPr>
                <w:szCs w:val="18"/>
                <w:lang w:eastAsia="zh-CN"/>
              </w:rPr>
              <w:t>Metadata</w:t>
            </w:r>
          </w:p>
        </w:tc>
        <w:tc>
          <w:tcPr>
            <w:tcW w:w="4623" w:type="dxa"/>
          </w:tcPr>
          <w:p w14:paraId="3D545480" w14:textId="77777777" w:rsidR="008B45D8" w:rsidRPr="00BE154F" w:rsidRDefault="008B45D8" w:rsidP="003C65AA">
            <w:pPr>
              <w:pStyle w:val="TAL"/>
            </w:pPr>
            <w:r>
              <w:rPr>
                <w:szCs w:val="18"/>
                <w:lang w:eastAsia="zh-CN"/>
              </w:rPr>
              <w:t>Metadata</w:t>
            </w:r>
            <w:r w:rsidR="00B3790A">
              <w:rPr>
                <w:szCs w:val="18"/>
                <w:lang w:eastAsia="zh-CN"/>
              </w:rPr>
              <w:t xml:space="preserve"> </w:t>
            </w:r>
            <w:r>
              <w:rPr>
                <w:szCs w:val="18"/>
                <w:lang w:eastAsia="zh-CN"/>
              </w:rPr>
              <w:t>relating</w:t>
            </w:r>
            <w:r w:rsidR="00B3790A">
              <w:rPr>
                <w:szCs w:val="18"/>
                <w:lang w:eastAsia="zh-CN"/>
              </w:rPr>
              <w:t xml:space="preserve"> </w:t>
            </w:r>
            <w:r>
              <w:rPr>
                <w:szCs w:val="18"/>
                <w:lang w:eastAsia="zh-CN"/>
              </w:rPr>
              <w:t>to</w:t>
            </w:r>
            <w:r w:rsidR="00B3790A">
              <w:rPr>
                <w:szCs w:val="18"/>
                <w:lang w:eastAsia="zh-CN"/>
              </w:rPr>
              <w:t xml:space="preserve"> </w:t>
            </w:r>
            <w:r>
              <w:rPr>
                <w:szCs w:val="18"/>
                <w:lang w:eastAsia="zh-CN"/>
              </w:rPr>
              <w:t>a</w:t>
            </w:r>
            <w:r w:rsidR="00B3790A">
              <w:rPr>
                <w:szCs w:val="18"/>
                <w:lang w:eastAsia="zh-CN"/>
              </w:rPr>
              <w:t xml:space="preserve"> </w:t>
            </w:r>
            <w:r>
              <w:rPr>
                <w:szCs w:val="18"/>
                <w:lang w:eastAsia="zh-CN"/>
              </w:rPr>
              <w:t>ProSe</w:t>
            </w:r>
            <w:r w:rsidR="00B3790A">
              <w:rPr>
                <w:szCs w:val="18"/>
                <w:lang w:eastAsia="zh-CN"/>
              </w:rPr>
              <w:t xml:space="preserve"> </w:t>
            </w:r>
            <w:r>
              <w:rPr>
                <w:szCs w:val="18"/>
                <w:lang w:eastAsia="zh-CN"/>
              </w:rPr>
              <w:t>Application</w:t>
            </w:r>
            <w:r w:rsidR="00B3790A">
              <w:rPr>
                <w:szCs w:val="18"/>
                <w:lang w:eastAsia="zh-CN"/>
              </w:rPr>
              <w:t xml:space="preserve"> </w:t>
            </w:r>
            <w:r>
              <w:rPr>
                <w:szCs w:val="18"/>
                <w:lang w:eastAsia="zh-CN"/>
              </w:rPr>
              <w:t>Identity</w:t>
            </w:r>
          </w:p>
        </w:tc>
        <w:tc>
          <w:tcPr>
            <w:tcW w:w="3102" w:type="dxa"/>
          </w:tcPr>
          <w:p w14:paraId="673A87FE" w14:textId="77777777" w:rsidR="008B45D8" w:rsidRPr="00004012" w:rsidRDefault="008B45D8" w:rsidP="003C65AA">
            <w:pPr>
              <w:pStyle w:val="TAL"/>
            </w:pPr>
            <w:r w:rsidRPr="00004012">
              <w:t>prosedirectdiscovery(metadata)</w:t>
            </w:r>
          </w:p>
        </w:tc>
      </w:tr>
      <w:tr w:rsidR="008B45D8" w:rsidRPr="00BE154F" w14:paraId="00969CFA" w14:textId="77777777" w:rsidTr="00B3790A">
        <w:trPr>
          <w:jc w:val="center"/>
        </w:trPr>
        <w:tc>
          <w:tcPr>
            <w:tcW w:w="1881" w:type="dxa"/>
          </w:tcPr>
          <w:p w14:paraId="085DFA87" w14:textId="77777777" w:rsidR="008B45D8" w:rsidRPr="00BE154F" w:rsidRDefault="008B45D8" w:rsidP="003C65AA">
            <w:pPr>
              <w:pStyle w:val="TAL"/>
            </w:pPr>
            <w:r>
              <w:t>Timer</w:t>
            </w:r>
          </w:p>
        </w:tc>
        <w:tc>
          <w:tcPr>
            <w:tcW w:w="4623" w:type="dxa"/>
          </w:tcPr>
          <w:p w14:paraId="1860C58B" w14:textId="77777777" w:rsidR="008B45D8" w:rsidRPr="00BE154F" w:rsidRDefault="008B45D8" w:rsidP="003C65AA">
            <w:pPr>
              <w:pStyle w:val="TAL"/>
            </w:pPr>
            <w:r>
              <w:t>The</w:t>
            </w:r>
            <w:r w:rsidR="00B3790A">
              <w:t xml:space="preserve"> </w:t>
            </w:r>
            <w:r>
              <w:t>'Validity</w:t>
            </w:r>
            <w:r w:rsidR="00B3790A">
              <w:t xml:space="preserve"> </w:t>
            </w:r>
            <w:r>
              <w:t>Timer'</w:t>
            </w:r>
            <w:r w:rsidR="00B3790A">
              <w:t xml:space="preserve"> </w:t>
            </w:r>
            <w:r>
              <w:t>or</w:t>
            </w:r>
            <w:r w:rsidR="00B3790A">
              <w:t xml:space="preserve"> </w:t>
            </w:r>
            <w:r>
              <w:t>'Time</w:t>
            </w:r>
            <w:r w:rsidR="00B3790A">
              <w:t xml:space="preserve"> </w:t>
            </w:r>
            <w:r>
              <w:t>to</w:t>
            </w:r>
            <w:r w:rsidR="00B3790A">
              <w:t xml:space="preserve"> </w:t>
            </w:r>
            <w:r>
              <w:t>Live'</w:t>
            </w:r>
            <w:r w:rsidR="00B3790A">
              <w:t xml:space="preserve"> </w:t>
            </w:r>
            <w:r>
              <w:t>value</w:t>
            </w:r>
            <w:r w:rsidR="00B3790A">
              <w:t xml:space="preserve"> </w:t>
            </w:r>
            <w:r>
              <w:t>assigned</w:t>
            </w:r>
            <w:r w:rsidR="00B3790A">
              <w:t xml:space="preserve"> </w:t>
            </w:r>
            <w:r>
              <w:t>by</w:t>
            </w:r>
            <w:r w:rsidR="00B3790A">
              <w:t xml:space="preserve"> </w:t>
            </w:r>
            <w:r>
              <w:t>the</w:t>
            </w:r>
            <w:r w:rsidR="00B3790A">
              <w:t xml:space="preserve"> </w:t>
            </w:r>
            <w:r>
              <w:t>network</w:t>
            </w:r>
            <w:r w:rsidR="00B3790A">
              <w:t xml:space="preserve"> </w:t>
            </w:r>
            <w:r>
              <w:t>to</w:t>
            </w:r>
            <w:r w:rsidR="00B3790A">
              <w:t xml:space="preserve"> </w:t>
            </w:r>
            <w:r>
              <w:t>a</w:t>
            </w:r>
            <w:r w:rsidR="00B3790A">
              <w:t xml:space="preserve"> </w:t>
            </w:r>
            <w:r>
              <w:t>specific</w:t>
            </w:r>
            <w:r w:rsidR="00B3790A">
              <w:t xml:space="preserve"> </w:t>
            </w:r>
            <w:r>
              <w:t>ProSe</w:t>
            </w:r>
            <w:r w:rsidR="00B3790A">
              <w:t xml:space="preserve"> </w:t>
            </w:r>
            <w:r>
              <w:t>Application</w:t>
            </w:r>
            <w:r w:rsidR="00B3790A">
              <w:t xml:space="preserve"> </w:t>
            </w:r>
            <w:r>
              <w:t>Code</w:t>
            </w:r>
            <w:r w:rsidR="00B3790A">
              <w:t xml:space="preserve"> </w:t>
            </w:r>
            <w:r w:rsidRPr="00E1323A">
              <w:t>or</w:t>
            </w:r>
            <w:r w:rsidR="00B3790A">
              <w:t xml:space="preserve"> </w:t>
            </w:r>
            <w:r>
              <w:t>Discovery</w:t>
            </w:r>
            <w:r w:rsidR="00B3790A">
              <w:t xml:space="preserve"> </w:t>
            </w:r>
            <w:r>
              <w:t>filter</w:t>
            </w:r>
            <w:r w:rsidR="00B3790A">
              <w:t xml:space="preserve"> </w:t>
            </w:r>
            <w:r>
              <w:t>that</w:t>
            </w:r>
            <w:r w:rsidR="00B3790A">
              <w:t xml:space="preserve"> </w:t>
            </w:r>
            <w:r>
              <w:t>controls</w:t>
            </w:r>
            <w:r w:rsidR="00B3790A">
              <w:t xml:space="preserve"> </w:t>
            </w:r>
            <w:r>
              <w:t>how</w:t>
            </w:r>
            <w:r w:rsidR="00B3790A">
              <w:t xml:space="preserve"> </w:t>
            </w:r>
            <w:r>
              <w:t>long</w:t>
            </w:r>
            <w:r w:rsidR="00B3790A">
              <w:t xml:space="preserve"> </w:t>
            </w:r>
            <w:r>
              <w:t>the</w:t>
            </w:r>
            <w:r w:rsidR="00B3790A">
              <w:t xml:space="preserve"> </w:t>
            </w:r>
            <w:r>
              <w:t>UE</w:t>
            </w:r>
            <w:r w:rsidR="00B3790A">
              <w:t xml:space="preserve"> </w:t>
            </w:r>
            <w:r>
              <w:t>can</w:t>
            </w:r>
            <w:r w:rsidR="00B3790A">
              <w:t xml:space="preserve"> </w:t>
            </w:r>
            <w:r>
              <w:t>announce/monitor</w:t>
            </w:r>
            <w:r w:rsidR="00B3790A">
              <w:t xml:space="preserve"> </w:t>
            </w:r>
            <w:r>
              <w:t>for</w:t>
            </w:r>
            <w:r w:rsidR="00B3790A">
              <w:t xml:space="preserve"> </w:t>
            </w:r>
            <w:r>
              <w:t>it</w:t>
            </w:r>
            <w:r w:rsidR="00B3790A">
              <w:t xml:space="preserve"> </w:t>
            </w:r>
          </w:p>
        </w:tc>
        <w:tc>
          <w:tcPr>
            <w:tcW w:w="3102" w:type="dxa"/>
          </w:tcPr>
          <w:p w14:paraId="53871753" w14:textId="77777777" w:rsidR="008B45D8" w:rsidRPr="00004012" w:rsidRDefault="008B45D8" w:rsidP="003C65AA">
            <w:pPr>
              <w:pStyle w:val="TAL"/>
            </w:pPr>
            <w:r w:rsidRPr="00E1323A">
              <w:t>prosedirectdiscovery(timer)</w:t>
            </w:r>
          </w:p>
        </w:tc>
      </w:tr>
      <w:tr w:rsidR="008B45D8" w:rsidRPr="00BE154F" w14:paraId="62F26BD7" w14:textId="77777777" w:rsidTr="00B3790A">
        <w:trPr>
          <w:jc w:val="center"/>
        </w:trPr>
        <w:tc>
          <w:tcPr>
            <w:tcW w:w="1881" w:type="dxa"/>
          </w:tcPr>
          <w:p w14:paraId="2D10E3C9" w14:textId="77777777" w:rsidR="008B45D8" w:rsidRPr="00BE154F" w:rsidRDefault="008B45D8" w:rsidP="003C65AA">
            <w:pPr>
              <w:pStyle w:val="TAL"/>
            </w:pPr>
            <w:r>
              <w:t>Identity</w:t>
            </w:r>
            <w:r w:rsidR="00B3790A">
              <w:t xml:space="preserve"> </w:t>
            </w:r>
            <w:r>
              <w:t>of</w:t>
            </w:r>
            <w:r w:rsidR="00B3790A">
              <w:t xml:space="preserve"> </w:t>
            </w:r>
            <w:r>
              <w:t>the</w:t>
            </w:r>
            <w:r w:rsidR="00B3790A">
              <w:t xml:space="preserve"> </w:t>
            </w:r>
            <w:r>
              <w:t>other</w:t>
            </w:r>
            <w:r w:rsidR="00B3790A">
              <w:t xml:space="preserve"> </w:t>
            </w:r>
            <w:r>
              <w:t>UE</w:t>
            </w:r>
          </w:p>
        </w:tc>
        <w:tc>
          <w:tcPr>
            <w:tcW w:w="4623" w:type="dxa"/>
          </w:tcPr>
          <w:p w14:paraId="7BFF5C00" w14:textId="77777777" w:rsidR="008B45D8" w:rsidRPr="00BE154F" w:rsidRDefault="008B45D8" w:rsidP="003C65AA">
            <w:pPr>
              <w:pStyle w:val="TAL"/>
            </w:pPr>
            <w:r>
              <w:t>In</w:t>
            </w:r>
            <w:r w:rsidR="00B3790A">
              <w:t xml:space="preserve"> </w:t>
            </w:r>
            <w:r>
              <w:t>Match</w:t>
            </w:r>
            <w:r w:rsidR="00B3790A">
              <w:t xml:space="preserve"> </w:t>
            </w:r>
            <w:r>
              <w:t>reports,</w:t>
            </w:r>
            <w:r w:rsidR="00B3790A">
              <w:t xml:space="preserve"> </w:t>
            </w:r>
            <w:r>
              <w:t>there</w:t>
            </w:r>
            <w:r w:rsidR="00B3790A">
              <w:t xml:space="preserve"> </w:t>
            </w:r>
            <w:r>
              <w:t>is</w:t>
            </w:r>
            <w:r w:rsidR="00B3790A">
              <w:t xml:space="preserve"> </w:t>
            </w:r>
            <w:r>
              <w:t>a</w:t>
            </w:r>
            <w:r w:rsidR="00B3790A">
              <w:t xml:space="preserve"> </w:t>
            </w:r>
            <w:r>
              <w:t>second</w:t>
            </w:r>
            <w:r w:rsidR="00B3790A">
              <w:t xml:space="preserve"> </w:t>
            </w:r>
            <w:r>
              <w:t>UE</w:t>
            </w:r>
            <w:r w:rsidR="00B3790A">
              <w:t xml:space="preserve"> </w:t>
            </w:r>
            <w:r>
              <w:t>involved</w:t>
            </w:r>
          </w:p>
        </w:tc>
        <w:tc>
          <w:tcPr>
            <w:tcW w:w="3102" w:type="dxa"/>
          </w:tcPr>
          <w:p w14:paraId="0E796A5F" w14:textId="77777777" w:rsidR="008B45D8" w:rsidRPr="00E1323A" w:rsidRDefault="008B45D8" w:rsidP="003C65AA">
            <w:pPr>
              <w:pStyle w:val="TAL"/>
            </w:pPr>
            <w:r w:rsidRPr="00E1323A">
              <w:t>prosedirectdiscovery(otherueimsi)</w:t>
            </w:r>
          </w:p>
        </w:tc>
      </w:tr>
      <w:tr w:rsidR="008B45D8" w:rsidRPr="00BE154F" w14:paraId="09B9D9FA" w14:textId="77777777" w:rsidTr="00B3790A">
        <w:trPr>
          <w:jc w:val="center"/>
        </w:trPr>
        <w:tc>
          <w:tcPr>
            <w:tcW w:w="1881" w:type="dxa"/>
          </w:tcPr>
          <w:p w14:paraId="09201331" w14:textId="77777777" w:rsidR="008B45D8" w:rsidRPr="00BE154F" w:rsidRDefault="008B45D8" w:rsidP="003C65AA">
            <w:pPr>
              <w:pStyle w:val="TAL"/>
            </w:pPr>
            <w:r>
              <w:t>ProSe</w:t>
            </w:r>
            <w:r w:rsidR="00B3790A">
              <w:t xml:space="preserve"> </w:t>
            </w:r>
            <w:r>
              <w:t>Application</w:t>
            </w:r>
            <w:r w:rsidR="00B3790A">
              <w:t xml:space="preserve"> </w:t>
            </w:r>
            <w:r>
              <w:t>Code</w:t>
            </w:r>
          </w:p>
          <w:p w14:paraId="2E8CEA7C" w14:textId="77777777" w:rsidR="008B45D8" w:rsidRPr="00BE154F" w:rsidRDefault="008B45D8" w:rsidP="003C65AA">
            <w:pPr>
              <w:pStyle w:val="TAL"/>
            </w:pPr>
          </w:p>
        </w:tc>
        <w:tc>
          <w:tcPr>
            <w:tcW w:w="4623" w:type="dxa"/>
          </w:tcPr>
          <w:p w14:paraId="6F0C6CEA" w14:textId="77777777" w:rsidR="008B45D8" w:rsidRPr="00E1323A" w:rsidRDefault="008B45D8" w:rsidP="003C65AA">
            <w:pPr>
              <w:pStyle w:val="TAL"/>
            </w:pPr>
            <w:r w:rsidRPr="00E1323A">
              <w:t>Bitstring</w:t>
            </w:r>
            <w:r w:rsidR="00B3790A">
              <w:t xml:space="preserve"> </w:t>
            </w:r>
            <w:r w:rsidRPr="00E1323A">
              <w:t>that</w:t>
            </w:r>
            <w:r w:rsidR="00B3790A">
              <w:t xml:space="preserve"> </w:t>
            </w:r>
            <w:r w:rsidRPr="00E1323A">
              <w:t>is</w:t>
            </w:r>
            <w:r w:rsidR="00B3790A">
              <w:t xml:space="preserve"> </w:t>
            </w:r>
            <w:r w:rsidRPr="00E1323A">
              <w:t>actually</w:t>
            </w:r>
            <w:r w:rsidR="00B3790A">
              <w:t xml:space="preserve"> </w:t>
            </w:r>
            <w:r w:rsidRPr="00E1323A">
              <w:t>announced</w:t>
            </w:r>
            <w:r w:rsidR="00B3790A">
              <w:t xml:space="preserve"> </w:t>
            </w:r>
            <w:r w:rsidRPr="00E1323A">
              <w:t>over</w:t>
            </w:r>
            <w:r w:rsidR="00B3790A">
              <w:t xml:space="preserve"> </w:t>
            </w:r>
            <w:r w:rsidRPr="00E1323A">
              <w:t>the</w:t>
            </w:r>
            <w:r w:rsidR="00B3790A">
              <w:t xml:space="preserve"> </w:t>
            </w:r>
            <w:r w:rsidRPr="00E1323A">
              <w:t>air,</w:t>
            </w:r>
            <w:r w:rsidR="00B3790A">
              <w:t xml:space="preserve"> </w:t>
            </w:r>
            <w:r w:rsidRPr="00E1323A">
              <w:t>or</w:t>
            </w:r>
            <w:r w:rsidR="00B3790A">
              <w:t xml:space="preserve"> </w:t>
            </w:r>
            <w:r w:rsidRPr="00E1323A">
              <w:t>included</w:t>
            </w:r>
            <w:r w:rsidR="00B3790A">
              <w:t xml:space="preserve"> </w:t>
            </w:r>
            <w:r w:rsidRPr="00E1323A">
              <w:t>in</w:t>
            </w:r>
            <w:r w:rsidR="00B3790A">
              <w:t xml:space="preserve"> </w:t>
            </w:r>
            <w:r w:rsidRPr="00E1323A">
              <w:t>a</w:t>
            </w:r>
            <w:r w:rsidR="00B3790A">
              <w:t xml:space="preserve"> </w:t>
            </w:r>
            <w:r w:rsidRPr="00E1323A">
              <w:t>discovery</w:t>
            </w:r>
            <w:r w:rsidR="00B3790A">
              <w:t xml:space="preserve"> </w:t>
            </w:r>
            <w:r w:rsidRPr="00E1323A">
              <w:t>filter</w:t>
            </w:r>
            <w:r w:rsidR="00B3790A">
              <w:t xml:space="preserve"> </w:t>
            </w:r>
            <w:r w:rsidRPr="00E1323A">
              <w:t>applied</w:t>
            </w:r>
            <w:r w:rsidR="00B3790A">
              <w:t xml:space="preserve"> </w:t>
            </w:r>
            <w:r w:rsidRPr="00E1323A">
              <w:t>by</w:t>
            </w:r>
            <w:r w:rsidR="00B3790A">
              <w:t xml:space="preserve"> </w:t>
            </w:r>
            <w:r w:rsidRPr="00E1323A">
              <w:t>UE</w:t>
            </w:r>
          </w:p>
        </w:tc>
        <w:tc>
          <w:tcPr>
            <w:tcW w:w="3102" w:type="dxa"/>
          </w:tcPr>
          <w:p w14:paraId="4ABB2CFE" w14:textId="77777777" w:rsidR="008B45D8" w:rsidRPr="00E1323A" w:rsidRDefault="008B45D8" w:rsidP="003C65AA">
            <w:pPr>
              <w:pStyle w:val="TAL"/>
            </w:pPr>
            <w:r w:rsidRPr="00E1323A">
              <w:t>prosedirectdiscovery(proseappcode)</w:t>
            </w:r>
          </w:p>
        </w:tc>
      </w:tr>
      <w:tr w:rsidR="008B45D8" w:rsidRPr="00BE154F" w14:paraId="35068D99" w14:textId="77777777" w:rsidTr="00B3790A">
        <w:trPr>
          <w:jc w:val="center"/>
        </w:trPr>
        <w:tc>
          <w:tcPr>
            <w:tcW w:w="1881" w:type="dxa"/>
          </w:tcPr>
          <w:p w14:paraId="39EC0D29" w14:textId="77777777" w:rsidR="008B45D8" w:rsidRPr="000F740B" w:rsidRDefault="008B45D8" w:rsidP="003C65AA">
            <w:pPr>
              <w:pStyle w:val="TAL"/>
              <w:rPr>
                <w:highlight w:val="yellow"/>
              </w:rPr>
            </w:pPr>
            <w:r w:rsidRPr="00E1323A">
              <w:t>Prose</w:t>
            </w:r>
            <w:r w:rsidR="00B3790A">
              <w:t xml:space="preserve"> </w:t>
            </w:r>
            <w:r w:rsidRPr="00E1323A">
              <w:t>App</w:t>
            </w:r>
            <w:r w:rsidR="00B3790A">
              <w:t xml:space="preserve"> </w:t>
            </w:r>
            <w:r w:rsidRPr="00E1323A">
              <w:t>Mask</w:t>
            </w:r>
          </w:p>
        </w:tc>
        <w:tc>
          <w:tcPr>
            <w:tcW w:w="4623" w:type="dxa"/>
          </w:tcPr>
          <w:p w14:paraId="2FC1A05B" w14:textId="77777777" w:rsidR="008B45D8" w:rsidRPr="00E1323A" w:rsidRDefault="008B45D8" w:rsidP="003C65AA">
            <w:pPr>
              <w:pStyle w:val="TAL"/>
              <w:rPr>
                <w:szCs w:val="18"/>
              </w:rPr>
            </w:pPr>
            <w:r w:rsidRPr="00E1323A">
              <w:rPr>
                <w:szCs w:val="18"/>
              </w:rPr>
              <w:t>Bitmask</w:t>
            </w:r>
            <w:r w:rsidR="00B3790A">
              <w:rPr>
                <w:szCs w:val="18"/>
              </w:rPr>
              <w:t xml:space="preserve"> </w:t>
            </w:r>
            <w:r w:rsidRPr="00E1323A">
              <w:rPr>
                <w:szCs w:val="18"/>
              </w:rPr>
              <w:t>that</w:t>
            </w:r>
            <w:r w:rsidR="00B3790A">
              <w:rPr>
                <w:szCs w:val="18"/>
              </w:rPr>
              <w:t xml:space="preserve"> </w:t>
            </w:r>
            <w:r w:rsidRPr="00E1323A">
              <w:rPr>
                <w:szCs w:val="18"/>
              </w:rPr>
              <w:t>allows</w:t>
            </w:r>
            <w:r w:rsidR="00B3790A">
              <w:rPr>
                <w:szCs w:val="18"/>
              </w:rPr>
              <w:t xml:space="preserve"> </w:t>
            </w:r>
            <w:r w:rsidRPr="00E1323A">
              <w:rPr>
                <w:szCs w:val="18"/>
              </w:rPr>
              <w:t>the</w:t>
            </w:r>
            <w:r w:rsidR="00B3790A">
              <w:rPr>
                <w:szCs w:val="18"/>
              </w:rPr>
              <w:t xml:space="preserve"> </w:t>
            </w:r>
            <w:r w:rsidRPr="00E1323A">
              <w:rPr>
                <w:szCs w:val="18"/>
              </w:rPr>
              <w:t>monitoring</w:t>
            </w:r>
            <w:r w:rsidR="00B3790A">
              <w:rPr>
                <w:szCs w:val="18"/>
              </w:rPr>
              <w:t xml:space="preserve"> </w:t>
            </w:r>
            <w:r w:rsidRPr="00E1323A">
              <w:rPr>
                <w:szCs w:val="18"/>
              </w:rPr>
              <w:t>UE</w:t>
            </w:r>
            <w:r w:rsidR="00B3790A">
              <w:rPr>
                <w:szCs w:val="18"/>
              </w:rPr>
              <w:t xml:space="preserve"> </w:t>
            </w:r>
            <w:r w:rsidRPr="00E1323A">
              <w:rPr>
                <w:szCs w:val="18"/>
              </w:rPr>
              <w:t>to</w:t>
            </w:r>
            <w:r w:rsidR="00B3790A">
              <w:rPr>
                <w:szCs w:val="18"/>
              </w:rPr>
              <w:t xml:space="preserve"> </w:t>
            </w:r>
            <w:r w:rsidRPr="00E1323A">
              <w:rPr>
                <w:szCs w:val="18"/>
              </w:rPr>
              <w:t>perform</w:t>
            </w:r>
            <w:r w:rsidR="00B3790A">
              <w:rPr>
                <w:szCs w:val="18"/>
              </w:rPr>
              <w:t xml:space="preserve"> </w:t>
            </w:r>
            <w:r w:rsidRPr="00E1323A">
              <w:rPr>
                <w:szCs w:val="18"/>
              </w:rPr>
              <w:t>full</w:t>
            </w:r>
            <w:r w:rsidR="00B3790A">
              <w:rPr>
                <w:szCs w:val="18"/>
              </w:rPr>
              <w:t xml:space="preserve"> </w:t>
            </w:r>
            <w:r w:rsidRPr="00E1323A">
              <w:rPr>
                <w:szCs w:val="18"/>
              </w:rPr>
              <w:t>or</w:t>
            </w:r>
            <w:r w:rsidR="00B3790A">
              <w:rPr>
                <w:szCs w:val="18"/>
              </w:rPr>
              <w:t xml:space="preserve"> </w:t>
            </w:r>
            <w:r w:rsidRPr="00E1323A">
              <w:rPr>
                <w:szCs w:val="18"/>
              </w:rPr>
              <w:t>partial</w:t>
            </w:r>
            <w:r w:rsidR="00B3790A">
              <w:rPr>
                <w:szCs w:val="18"/>
              </w:rPr>
              <w:t xml:space="preserve"> </w:t>
            </w:r>
            <w:r w:rsidRPr="00E1323A">
              <w:rPr>
                <w:szCs w:val="18"/>
              </w:rPr>
              <w:t>matching.</w:t>
            </w:r>
            <w:r w:rsidR="00B3790A">
              <w:rPr>
                <w:szCs w:val="18"/>
              </w:rPr>
              <w:t xml:space="preserve"> </w:t>
            </w:r>
            <w:r w:rsidRPr="00E1323A">
              <w:rPr>
                <w:szCs w:val="18"/>
              </w:rPr>
              <w:t>Multiple</w:t>
            </w:r>
            <w:r w:rsidR="00B3790A">
              <w:rPr>
                <w:szCs w:val="18"/>
              </w:rPr>
              <w:t xml:space="preserve"> </w:t>
            </w:r>
            <w:r w:rsidRPr="00E1323A">
              <w:rPr>
                <w:szCs w:val="18"/>
              </w:rPr>
              <w:t>Masks</w:t>
            </w:r>
            <w:r w:rsidR="00B3790A">
              <w:rPr>
                <w:szCs w:val="18"/>
              </w:rPr>
              <w:t xml:space="preserve"> </w:t>
            </w:r>
            <w:r w:rsidRPr="00E1323A">
              <w:rPr>
                <w:szCs w:val="18"/>
              </w:rPr>
              <w:t>may</w:t>
            </w:r>
            <w:r w:rsidR="00B3790A">
              <w:rPr>
                <w:szCs w:val="18"/>
              </w:rPr>
              <w:t xml:space="preserve"> </w:t>
            </w:r>
            <w:r w:rsidRPr="00E1323A">
              <w:rPr>
                <w:szCs w:val="18"/>
              </w:rPr>
              <w:t>be</w:t>
            </w:r>
            <w:r w:rsidR="00B3790A">
              <w:rPr>
                <w:szCs w:val="18"/>
              </w:rPr>
              <w:t xml:space="preserve"> </w:t>
            </w:r>
            <w:r w:rsidRPr="00E1323A">
              <w:rPr>
                <w:szCs w:val="18"/>
              </w:rPr>
              <w:t>included</w:t>
            </w:r>
            <w:r w:rsidR="00B3790A">
              <w:rPr>
                <w:szCs w:val="18"/>
              </w:rPr>
              <w:t xml:space="preserve"> </w:t>
            </w:r>
            <w:r w:rsidRPr="00E1323A">
              <w:rPr>
                <w:szCs w:val="18"/>
              </w:rPr>
              <w:t>in</w:t>
            </w:r>
            <w:r w:rsidR="00B3790A">
              <w:rPr>
                <w:szCs w:val="18"/>
              </w:rPr>
              <w:t xml:space="preserve"> </w:t>
            </w:r>
            <w:r w:rsidRPr="00E1323A">
              <w:rPr>
                <w:szCs w:val="18"/>
              </w:rPr>
              <w:t>a</w:t>
            </w:r>
            <w:r w:rsidR="00B3790A">
              <w:rPr>
                <w:szCs w:val="18"/>
              </w:rPr>
              <w:t xml:space="preserve"> </w:t>
            </w:r>
            <w:r w:rsidRPr="00E1323A">
              <w:rPr>
                <w:szCs w:val="18"/>
              </w:rPr>
              <w:t>Discovery</w:t>
            </w:r>
            <w:r w:rsidR="00B3790A">
              <w:rPr>
                <w:szCs w:val="18"/>
              </w:rPr>
              <w:t xml:space="preserve"> </w:t>
            </w:r>
            <w:r w:rsidRPr="00E1323A">
              <w:rPr>
                <w:szCs w:val="18"/>
              </w:rPr>
              <w:t>Filter.</w:t>
            </w:r>
            <w:r w:rsidR="00B3790A">
              <w:rPr>
                <w:szCs w:val="18"/>
              </w:rPr>
              <w:t xml:space="preserve"> </w:t>
            </w:r>
            <w:r w:rsidRPr="00E1323A">
              <w:rPr>
                <w:szCs w:val="18"/>
              </w:rPr>
              <w:t>The</w:t>
            </w:r>
            <w:r w:rsidR="00B3790A">
              <w:rPr>
                <w:szCs w:val="18"/>
              </w:rPr>
              <w:t xml:space="preserve"> </w:t>
            </w:r>
            <w:r w:rsidRPr="00E1323A">
              <w:rPr>
                <w:szCs w:val="18"/>
              </w:rPr>
              <w:t>length</w:t>
            </w:r>
            <w:r w:rsidR="00B3790A">
              <w:rPr>
                <w:szCs w:val="18"/>
              </w:rPr>
              <w:t xml:space="preserve"> </w:t>
            </w:r>
            <w:r w:rsidRPr="00E1323A">
              <w:rPr>
                <w:szCs w:val="18"/>
              </w:rPr>
              <w:t>of</w:t>
            </w:r>
            <w:r w:rsidR="00B3790A">
              <w:rPr>
                <w:szCs w:val="18"/>
              </w:rPr>
              <w:t xml:space="preserve"> </w:t>
            </w:r>
            <w:r w:rsidRPr="00E1323A">
              <w:rPr>
                <w:szCs w:val="18"/>
              </w:rPr>
              <w:t>the</w:t>
            </w:r>
            <w:r w:rsidR="00B3790A">
              <w:rPr>
                <w:szCs w:val="18"/>
              </w:rPr>
              <w:t xml:space="preserve"> </w:t>
            </w:r>
            <w:r w:rsidRPr="00E1323A">
              <w:rPr>
                <w:szCs w:val="18"/>
              </w:rPr>
              <w:t>mask</w:t>
            </w:r>
            <w:r w:rsidR="00B3790A">
              <w:rPr>
                <w:szCs w:val="18"/>
              </w:rPr>
              <w:t xml:space="preserve"> </w:t>
            </w:r>
            <w:r w:rsidRPr="00E1323A">
              <w:rPr>
                <w:szCs w:val="18"/>
              </w:rPr>
              <w:t>is</w:t>
            </w:r>
            <w:r w:rsidR="00B3790A">
              <w:rPr>
                <w:szCs w:val="18"/>
              </w:rPr>
              <w:t xml:space="preserve"> </w:t>
            </w:r>
            <w:r w:rsidRPr="00E1323A">
              <w:rPr>
                <w:szCs w:val="18"/>
              </w:rPr>
              <w:t>the</w:t>
            </w:r>
            <w:r w:rsidR="00B3790A">
              <w:rPr>
                <w:szCs w:val="18"/>
              </w:rPr>
              <w:t xml:space="preserve"> </w:t>
            </w:r>
            <w:r w:rsidRPr="00E1323A">
              <w:rPr>
                <w:szCs w:val="18"/>
              </w:rPr>
              <w:t>same</w:t>
            </w:r>
            <w:r w:rsidR="00B3790A">
              <w:rPr>
                <w:szCs w:val="18"/>
              </w:rPr>
              <w:t xml:space="preserve"> </w:t>
            </w:r>
            <w:r w:rsidRPr="00E1323A">
              <w:rPr>
                <w:szCs w:val="18"/>
              </w:rPr>
              <w:t>as</w:t>
            </w:r>
            <w:r w:rsidR="00B3790A">
              <w:rPr>
                <w:szCs w:val="18"/>
              </w:rPr>
              <w:t xml:space="preserve"> </w:t>
            </w:r>
            <w:r w:rsidRPr="00E1323A">
              <w:rPr>
                <w:szCs w:val="18"/>
              </w:rPr>
              <w:t>the</w:t>
            </w:r>
            <w:r w:rsidR="00B3790A">
              <w:rPr>
                <w:szCs w:val="18"/>
              </w:rPr>
              <w:t xml:space="preserve"> </w:t>
            </w:r>
            <w:r w:rsidRPr="00E1323A">
              <w:rPr>
                <w:szCs w:val="18"/>
              </w:rPr>
              <w:t>length</w:t>
            </w:r>
            <w:r w:rsidR="00B3790A">
              <w:rPr>
                <w:szCs w:val="18"/>
              </w:rPr>
              <w:t xml:space="preserve"> </w:t>
            </w:r>
            <w:r w:rsidRPr="00E1323A">
              <w:rPr>
                <w:szCs w:val="18"/>
              </w:rPr>
              <w:t>of</w:t>
            </w:r>
            <w:r w:rsidR="00B3790A">
              <w:rPr>
                <w:szCs w:val="18"/>
              </w:rPr>
              <w:t xml:space="preserve"> </w:t>
            </w:r>
            <w:r w:rsidRPr="00E1323A">
              <w:rPr>
                <w:szCs w:val="18"/>
              </w:rPr>
              <w:t>ProSe</w:t>
            </w:r>
            <w:r w:rsidR="00B3790A">
              <w:rPr>
                <w:szCs w:val="18"/>
              </w:rPr>
              <w:t xml:space="preserve"> </w:t>
            </w:r>
            <w:r w:rsidRPr="00E1323A">
              <w:rPr>
                <w:szCs w:val="18"/>
              </w:rPr>
              <w:t>Application</w:t>
            </w:r>
            <w:r w:rsidR="00B3790A">
              <w:rPr>
                <w:szCs w:val="18"/>
              </w:rPr>
              <w:t xml:space="preserve"> </w:t>
            </w:r>
            <w:r w:rsidRPr="00E1323A">
              <w:rPr>
                <w:szCs w:val="18"/>
              </w:rPr>
              <w:t>Code</w:t>
            </w:r>
          </w:p>
        </w:tc>
        <w:tc>
          <w:tcPr>
            <w:tcW w:w="3102" w:type="dxa"/>
          </w:tcPr>
          <w:p w14:paraId="3231A152" w14:textId="77777777" w:rsidR="008B45D8" w:rsidRPr="00E1323A" w:rsidRDefault="008B45D8" w:rsidP="003C65AA">
            <w:pPr>
              <w:pStyle w:val="TAL"/>
            </w:pPr>
            <w:r w:rsidRPr="00E1323A">
              <w:t>prosedirectdiscovery(proseappmask)</w:t>
            </w:r>
          </w:p>
        </w:tc>
      </w:tr>
    </w:tbl>
    <w:p w14:paraId="5772F302" w14:textId="77777777" w:rsidR="008B45D8" w:rsidRPr="00BE154F" w:rsidRDefault="008B45D8" w:rsidP="00A77147"/>
    <w:p w14:paraId="6FE1780E" w14:textId="77777777" w:rsidR="008B45D8" w:rsidRPr="00BE154F" w:rsidRDefault="008B45D8" w:rsidP="008B45D8">
      <w:pPr>
        <w:pStyle w:val="NO"/>
      </w:pPr>
      <w:r w:rsidRPr="00BE154F">
        <w:t>NOTE:</w:t>
      </w:r>
      <w:r w:rsidRPr="00BE154F">
        <w:tab/>
        <w:t>LIID parameter</w:t>
      </w:r>
      <w:r>
        <w:t xml:space="preserve"> needs to</w:t>
      </w:r>
      <w:r w:rsidRPr="00BE154F">
        <w:t xml:space="preserve"> be present in each record sent to the LEMF.</w:t>
      </w:r>
    </w:p>
    <w:p w14:paraId="37C7933E" w14:textId="77777777" w:rsidR="008B45D8" w:rsidRPr="00BE154F" w:rsidRDefault="008B45D8" w:rsidP="008B45D8">
      <w:pPr>
        <w:pStyle w:val="Heading3"/>
      </w:pPr>
      <w:bookmarkStart w:id="277" w:name="_Toc175671008"/>
      <w:r>
        <w:lastRenderedPageBreak/>
        <w:t>13.2.2</w:t>
      </w:r>
      <w:r w:rsidRPr="00BE154F">
        <w:tab/>
        <w:t>Events and information</w:t>
      </w:r>
      <w:bookmarkEnd w:id="277"/>
    </w:p>
    <w:p w14:paraId="7E688990" w14:textId="77777777" w:rsidR="008B45D8" w:rsidRPr="00BE154F" w:rsidRDefault="008B45D8" w:rsidP="008B45D8">
      <w:pPr>
        <w:pStyle w:val="Heading4"/>
      </w:pPr>
      <w:bookmarkStart w:id="278" w:name="_Toc175671009"/>
      <w:r>
        <w:t>13.2.2</w:t>
      </w:r>
      <w:r w:rsidRPr="00BE154F">
        <w:t>.1</w:t>
      </w:r>
      <w:r w:rsidRPr="00BE154F">
        <w:tab/>
        <w:t>Overview</w:t>
      </w:r>
      <w:bookmarkEnd w:id="278"/>
    </w:p>
    <w:p w14:paraId="0B724390" w14:textId="77777777" w:rsidR="008B45D8" w:rsidRPr="00BE154F" w:rsidRDefault="008B45D8" w:rsidP="008B45D8">
      <w:pPr>
        <w:keepNext/>
        <w:keepLines/>
      </w:pPr>
      <w:r w:rsidRPr="00BE154F">
        <w:t>This clause describes the information sent from the Delivery Function (DF) to the Law Enforcement Monitoring Facility (LEMF) to support Lawful Interception (LI).</w:t>
      </w:r>
      <w:r w:rsidRPr="00BE154F">
        <w:rPr>
          <w:rFonts w:cs="Arial"/>
        </w:rPr>
        <w:t xml:space="preserve"> </w:t>
      </w:r>
      <w:r w:rsidRPr="00BE154F">
        <w:t>The information is described as records and information carried by a record. This focus is on describing the information being transferred to the LEMF.</w:t>
      </w:r>
    </w:p>
    <w:p w14:paraId="3996B4AB" w14:textId="77777777" w:rsidR="008B45D8" w:rsidRPr="00BE154F" w:rsidRDefault="008B45D8" w:rsidP="008B45D8">
      <w:pPr>
        <w:keepNext/>
        <w:keepLines/>
      </w:pPr>
      <w:r w:rsidRPr="00BE154F">
        <w:t xml:space="preserve">The IRI events and data are encoded into records as defined in the </w:t>
      </w:r>
      <w:r w:rsidRPr="00763BE6">
        <w:t xml:space="preserve">Table </w:t>
      </w:r>
      <w:r>
        <w:t>13</w:t>
      </w:r>
      <w:r w:rsidRPr="00763BE6">
        <w:t>.</w:t>
      </w:r>
      <w:r>
        <w:t>2</w:t>
      </w:r>
      <w:r w:rsidRPr="00763BE6">
        <w:t>.1-1: Mapping between Direct Discovery Events and HI2 records type</w:t>
      </w:r>
      <w:r w:rsidRPr="00BE154F">
        <w:t xml:space="preserve"> and Annex B.</w:t>
      </w:r>
      <w:r>
        <w:t>13</w:t>
      </w:r>
      <w:r w:rsidRPr="00BE154F">
        <w:t xml:space="preserve"> Intercept related information </w:t>
      </w:r>
      <w:r>
        <w:t>for ProSe</w:t>
      </w:r>
      <w:r w:rsidRPr="00BE154F">
        <w:t xml:space="preserve">. IRI is described in terms of a </w:t>
      </w:r>
      <w:r>
        <w:t>'</w:t>
      </w:r>
      <w:r w:rsidRPr="00BE154F">
        <w:t>causing event</w:t>
      </w:r>
      <w:r>
        <w:t>'</w:t>
      </w:r>
      <w:r w:rsidRPr="00BE154F">
        <w:t xml:space="preserve"> and information associated with that event. Within each IRI record there is a set of events and associated information elements to support the particular service.</w:t>
      </w:r>
    </w:p>
    <w:p w14:paraId="659DD74A" w14:textId="77777777" w:rsidR="008B45D8" w:rsidRPr="00BE154F" w:rsidRDefault="008B45D8" w:rsidP="008B45D8">
      <w:pPr>
        <w:ind w:right="91"/>
      </w:pPr>
      <w:r>
        <w:t xml:space="preserve">The direct discovery </w:t>
      </w:r>
      <w:r w:rsidRPr="00BE154F">
        <w:t xml:space="preserve">events described in </w:t>
      </w:r>
      <w:r>
        <w:t>Table 13</w:t>
      </w:r>
      <w:r w:rsidRPr="00763BE6">
        <w:t>.</w:t>
      </w:r>
      <w:r>
        <w:t>2</w:t>
      </w:r>
      <w:r w:rsidRPr="00763BE6">
        <w:t>.1-1: Mapping between Direct Discovery Events and HI2 records type and Table </w:t>
      </w:r>
      <w:r>
        <w:t>13</w:t>
      </w:r>
      <w:r w:rsidRPr="00763BE6">
        <w:t>.</w:t>
      </w:r>
      <w:r>
        <w:t>2</w:t>
      </w:r>
      <w:r w:rsidRPr="00763BE6">
        <w:t xml:space="preserve">.1-2: Mapping between Events information and IRI information </w:t>
      </w:r>
      <w:r w:rsidRPr="00BE154F">
        <w:t>convey the basic information for</w:t>
      </w:r>
      <w:r>
        <w:t xml:space="preserve"> reporting direct discovery</w:t>
      </w:r>
      <w:r w:rsidRPr="00BE154F">
        <w:t>. This clause describes those events and supporting information.</w:t>
      </w:r>
    </w:p>
    <w:p w14:paraId="7359238C" w14:textId="77777777" w:rsidR="008B45D8" w:rsidRPr="00BE154F" w:rsidRDefault="008B45D8" w:rsidP="008B45D8">
      <w:pPr>
        <w:ind w:right="91"/>
      </w:pPr>
      <w:r w:rsidRPr="00BE154F">
        <w:t>Each record described in this clause consists of a set of parameters. Each parameter is either:</w:t>
      </w:r>
    </w:p>
    <w:p w14:paraId="3DB5A0C1" w14:textId="77777777" w:rsidR="008B45D8" w:rsidRPr="00BE154F" w:rsidRDefault="008B45D8" w:rsidP="008B45D8">
      <w:pPr>
        <w:pStyle w:val="EX"/>
      </w:pPr>
      <w:r w:rsidRPr="00BE154F">
        <w:t>mandatory (M)</w:t>
      </w:r>
      <w:r w:rsidRPr="00BE154F">
        <w:tab/>
        <w:t>-</w:t>
      </w:r>
      <w:r>
        <w:tab/>
      </w:r>
      <w:r w:rsidRPr="00BE154F">
        <w:t>required for the record,</w:t>
      </w:r>
    </w:p>
    <w:p w14:paraId="7BE4DF5B" w14:textId="77777777" w:rsidR="008B45D8" w:rsidRPr="00BE154F" w:rsidRDefault="008B45D8" w:rsidP="008B45D8">
      <w:pPr>
        <w:pStyle w:val="EX"/>
      </w:pPr>
      <w:r w:rsidRPr="00BE154F">
        <w:t>conditional (C)</w:t>
      </w:r>
      <w:r w:rsidRPr="00BE154F">
        <w:tab/>
        <w:t>-</w:t>
      </w:r>
      <w:r>
        <w:tab/>
      </w:r>
      <w:r w:rsidRPr="00BE154F">
        <w:t>required in situations where a condition is met (the condition is given in the Description), or</w:t>
      </w:r>
    </w:p>
    <w:p w14:paraId="16599EB2" w14:textId="77777777" w:rsidR="008B45D8" w:rsidRPr="00BE154F" w:rsidRDefault="008B45D8" w:rsidP="008B45D8">
      <w:pPr>
        <w:pStyle w:val="EX"/>
      </w:pPr>
      <w:r w:rsidRPr="00BE154F">
        <w:t>optional (O)</w:t>
      </w:r>
      <w:r w:rsidRPr="00BE154F">
        <w:tab/>
        <w:t>-</w:t>
      </w:r>
      <w:r>
        <w:tab/>
      </w:r>
      <w:r w:rsidRPr="00BE154F">
        <w:t>provided at the discretion of the implementation.</w:t>
      </w:r>
    </w:p>
    <w:p w14:paraId="0729D73A" w14:textId="77777777" w:rsidR="008B45D8" w:rsidRPr="00BE154F" w:rsidRDefault="008B45D8" w:rsidP="008B45D8">
      <w:r w:rsidRPr="00BE154F">
        <w:t>The information to be carried by each parameter is identified. Both optional and conditional parameters are considered to be OPTIONAL syntactically in ASN.1 Stage 3 descriptions. The Stage 2 inclusion takes precedence over Stage 3 syntax.</w:t>
      </w:r>
    </w:p>
    <w:p w14:paraId="6B328743" w14:textId="77777777" w:rsidR="008B45D8" w:rsidRPr="00BE154F" w:rsidRDefault="008B45D8" w:rsidP="008B45D8">
      <w:pPr>
        <w:pStyle w:val="Heading4"/>
      </w:pPr>
      <w:bookmarkStart w:id="279" w:name="_Toc175671010"/>
      <w:r>
        <w:t>13.2.2</w:t>
      </w:r>
      <w:r w:rsidRPr="00BE154F">
        <w:t>.2</w:t>
      </w:r>
      <w:r w:rsidRPr="00BE154F">
        <w:tab/>
        <w:t>REPORT record information</w:t>
      </w:r>
      <w:bookmarkEnd w:id="279"/>
    </w:p>
    <w:p w14:paraId="0C7C0237" w14:textId="77777777" w:rsidR="008B45D8" w:rsidRPr="00BE154F" w:rsidRDefault="008B45D8" w:rsidP="008B45D8">
      <w:pPr>
        <w:ind w:right="91"/>
      </w:pPr>
      <w:r w:rsidRPr="00BE154F">
        <w:t>The REPORT record is used to report non-communication related target actions (events).</w:t>
      </w:r>
    </w:p>
    <w:p w14:paraId="0C6DA89D" w14:textId="77777777" w:rsidR="008B45D8" w:rsidRPr="00BE154F" w:rsidRDefault="008B45D8" w:rsidP="008B45D8">
      <w:pPr>
        <w:ind w:right="91"/>
      </w:pPr>
      <w:r w:rsidRPr="00BE154F">
        <w:t>The REPORT record shall be triggered when:</w:t>
      </w:r>
    </w:p>
    <w:p w14:paraId="65EA3E17" w14:textId="77777777" w:rsidR="008B45D8" w:rsidRPr="00BE154F" w:rsidRDefault="008B45D8" w:rsidP="008B45D8">
      <w:pPr>
        <w:pStyle w:val="B1"/>
      </w:pPr>
      <w:r w:rsidRPr="00BE154F">
        <w:t>-</w:t>
      </w:r>
      <w:r w:rsidRPr="00BE154F">
        <w:tab/>
      </w:r>
      <w:r>
        <w:t>The ProSe Function receives a Discovery Request from the UE</w:t>
      </w:r>
      <w:r w:rsidRPr="00BE154F">
        <w:t xml:space="preserve">. </w:t>
      </w:r>
      <w:r w:rsidRPr="00763BE6">
        <w:t xml:space="preserve">See Table </w:t>
      </w:r>
      <w:r>
        <w:t>13.2.2.2-1.</w:t>
      </w:r>
    </w:p>
    <w:p w14:paraId="665CD4E4" w14:textId="77777777" w:rsidR="008B45D8" w:rsidRPr="00BE154F" w:rsidRDefault="008B45D8" w:rsidP="008B45D8">
      <w:pPr>
        <w:pStyle w:val="B1"/>
      </w:pPr>
      <w:r w:rsidRPr="00BE154F">
        <w:t>-</w:t>
      </w:r>
      <w:r w:rsidRPr="00BE154F">
        <w:tab/>
      </w:r>
      <w:r>
        <w:t>The ProSe Function receives a Match Report from the UE</w:t>
      </w:r>
      <w:r w:rsidRPr="00BE154F">
        <w:t xml:space="preserve">. </w:t>
      </w:r>
      <w:r w:rsidRPr="00763BE6">
        <w:t xml:space="preserve">See Table </w:t>
      </w:r>
      <w:r>
        <w:t>13.2.2.2-2.</w:t>
      </w:r>
    </w:p>
    <w:p w14:paraId="1260152F" w14:textId="77777777" w:rsidR="008B45D8" w:rsidRPr="00BE154F" w:rsidRDefault="008B45D8" w:rsidP="008B45D8">
      <w:pPr>
        <w:pStyle w:val="TH"/>
      </w:pPr>
      <w:r>
        <w:t>Table 13.2.2.2-1:</w:t>
      </w:r>
      <w:r w:rsidRPr="00BE154F">
        <w:t xml:space="preserve"> </w:t>
      </w:r>
      <w:r>
        <w:t>ProSe Discovery Request</w:t>
      </w:r>
      <w:r w:rsidRPr="00BE154F">
        <w:t xml:space="preserv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BE154F" w14:paraId="0A04ADEE" w14:textId="77777777" w:rsidTr="00B3790A">
        <w:trPr>
          <w:tblHeader/>
          <w:jc w:val="center"/>
        </w:trPr>
        <w:tc>
          <w:tcPr>
            <w:tcW w:w="2628" w:type="dxa"/>
            <w:shd w:val="pct12" w:color="auto" w:fill="auto"/>
          </w:tcPr>
          <w:p w14:paraId="0B196433" w14:textId="77777777" w:rsidR="008B45D8" w:rsidRPr="00BE154F" w:rsidRDefault="008B45D8" w:rsidP="003C65AA">
            <w:pPr>
              <w:pStyle w:val="TAH"/>
            </w:pPr>
            <w:r w:rsidRPr="00BE154F">
              <w:t>Parameter</w:t>
            </w:r>
          </w:p>
        </w:tc>
        <w:tc>
          <w:tcPr>
            <w:tcW w:w="720" w:type="dxa"/>
            <w:shd w:val="pct12" w:color="auto" w:fill="auto"/>
          </w:tcPr>
          <w:p w14:paraId="6825ADE0" w14:textId="77777777" w:rsidR="008B45D8" w:rsidRPr="00BE154F" w:rsidRDefault="008B45D8" w:rsidP="003C65AA">
            <w:pPr>
              <w:pStyle w:val="TAH"/>
            </w:pPr>
            <w:r w:rsidRPr="00BE154F">
              <w:t>MOC</w:t>
            </w:r>
          </w:p>
        </w:tc>
        <w:tc>
          <w:tcPr>
            <w:tcW w:w="5868" w:type="dxa"/>
            <w:shd w:val="pct12" w:color="auto" w:fill="auto"/>
          </w:tcPr>
          <w:p w14:paraId="088C50CE" w14:textId="77777777" w:rsidR="008B45D8" w:rsidRPr="00BE154F" w:rsidRDefault="008B45D8" w:rsidP="003C65AA">
            <w:pPr>
              <w:pStyle w:val="TAH"/>
            </w:pPr>
            <w:r w:rsidRPr="00BE154F">
              <w:t>Description/Conditions</w:t>
            </w:r>
          </w:p>
        </w:tc>
      </w:tr>
      <w:tr w:rsidR="008B45D8" w:rsidRPr="00BE154F" w14:paraId="20CD6835" w14:textId="77777777" w:rsidTr="00B3790A">
        <w:trPr>
          <w:jc w:val="center"/>
        </w:trPr>
        <w:tc>
          <w:tcPr>
            <w:tcW w:w="2628" w:type="dxa"/>
          </w:tcPr>
          <w:p w14:paraId="709134B0" w14:textId="77777777" w:rsidR="008B45D8" w:rsidRPr="00BE154F" w:rsidRDefault="008B45D8" w:rsidP="003C65AA">
            <w:pPr>
              <w:pStyle w:val="TAL"/>
            </w:pPr>
            <w:r w:rsidRPr="00BE154F">
              <w:t>Observed</w:t>
            </w:r>
            <w:r w:rsidR="00B3790A">
              <w:t xml:space="preserve"> </w:t>
            </w:r>
            <w:r w:rsidRPr="00BE154F">
              <w:t>IMSI</w:t>
            </w:r>
          </w:p>
        </w:tc>
        <w:tc>
          <w:tcPr>
            <w:tcW w:w="720" w:type="dxa"/>
          </w:tcPr>
          <w:p w14:paraId="0D9F2ABE" w14:textId="77777777" w:rsidR="008B45D8" w:rsidRPr="00BE154F" w:rsidRDefault="008B45D8" w:rsidP="00B3790A">
            <w:pPr>
              <w:pStyle w:val="TAC"/>
            </w:pPr>
            <w:r w:rsidRPr="00BE154F">
              <w:t>M</w:t>
            </w:r>
          </w:p>
        </w:tc>
        <w:tc>
          <w:tcPr>
            <w:tcW w:w="5868" w:type="dxa"/>
          </w:tcPr>
          <w:p w14:paraId="2E377698"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01F79267" w14:textId="77777777" w:rsidTr="00B3790A">
        <w:trPr>
          <w:jc w:val="center"/>
        </w:trPr>
        <w:tc>
          <w:tcPr>
            <w:tcW w:w="2628" w:type="dxa"/>
          </w:tcPr>
          <w:p w14:paraId="03237B92" w14:textId="77777777" w:rsidR="008B45D8" w:rsidRPr="00BE154F" w:rsidRDefault="008B45D8" w:rsidP="003C65AA">
            <w:pPr>
              <w:pStyle w:val="TAL"/>
            </w:pPr>
            <w:r w:rsidRPr="00BE154F">
              <w:t>Event</w:t>
            </w:r>
            <w:r w:rsidR="00B3790A">
              <w:t xml:space="preserve"> </w:t>
            </w:r>
            <w:r w:rsidRPr="00BE154F">
              <w:t>Type</w:t>
            </w:r>
          </w:p>
        </w:tc>
        <w:tc>
          <w:tcPr>
            <w:tcW w:w="720" w:type="dxa"/>
          </w:tcPr>
          <w:p w14:paraId="03483A01" w14:textId="77777777" w:rsidR="008B45D8" w:rsidRPr="00BE154F" w:rsidRDefault="008B45D8" w:rsidP="00B3790A">
            <w:pPr>
              <w:pStyle w:val="TAC"/>
            </w:pPr>
            <w:r w:rsidRPr="00BE154F">
              <w:t>M</w:t>
            </w:r>
          </w:p>
        </w:tc>
        <w:tc>
          <w:tcPr>
            <w:tcW w:w="5868" w:type="dxa"/>
          </w:tcPr>
          <w:p w14:paraId="04E5E10E" w14:textId="77777777" w:rsidR="008B45D8" w:rsidRPr="00BE154F" w:rsidRDefault="008B45D8" w:rsidP="003C65AA">
            <w:pPr>
              <w:pStyle w:val="TAL"/>
            </w:pPr>
            <w:r w:rsidRPr="00BE154F">
              <w:t>Provide</w:t>
            </w:r>
            <w:r w:rsidR="00B3790A">
              <w:t xml:space="preserve"> </w:t>
            </w:r>
            <w:r>
              <w:t>ProSe</w:t>
            </w:r>
            <w:r w:rsidR="00B3790A">
              <w:t xml:space="preserve"> </w:t>
            </w:r>
            <w:r>
              <w:t>Discovery</w:t>
            </w:r>
            <w:r w:rsidR="00B3790A">
              <w:t xml:space="preserve"> </w:t>
            </w:r>
            <w:r>
              <w:t>Request</w:t>
            </w:r>
            <w:r w:rsidR="00B3790A">
              <w:t xml:space="preserve"> </w:t>
            </w:r>
            <w:r w:rsidRPr="00BE154F">
              <w:t>event</w:t>
            </w:r>
            <w:r w:rsidR="00B3790A">
              <w:t xml:space="preserve"> </w:t>
            </w:r>
            <w:r w:rsidRPr="00BE154F">
              <w:t>type</w:t>
            </w:r>
          </w:p>
        </w:tc>
      </w:tr>
      <w:tr w:rsidR="008B45D8" w:rsidRPr="00BE154F" w14:paraId="2EEFB3B4" w14:textId="77777777" w:rsidTr="00B3790A">
        <w:trPr>
          <w:jc w:val="center"/>
        </w:trPr>
        <w:tc>
          <w:tcPr>
            <w:tcW w:w="2628" w:type="dxa"/>
          </w:tcPr>
          <w:p w14:paraId="11B82DBC" w14:textId="77777777" w:rsidR="008B45D8" w:rsidRPr="00BE154F" w:rsidRDefault="008B45D8" w:rsidP="003C65AA">
            <w:pPr>
              <w:pStyle w:val="TAL"/>
            </w:pPr>
            <w:r w:rsidRPr="00BE154F">
              <w:t>Event</w:t>
            </w:r>
            <w:r w:rsidR="00B3790A">
              <w:t xml:space="preserve"> </w:t>
            </w:r>
            <w:r w:rsidRPr="00BE154F">
              <w:t>Time</w:t>
            </w:r>
          </w:p>
        </w:tc>
        <w:tc>
          <w:tcPr>
            <w:tcW w:w="720" w:type="dxa"/>
          </w:tcPr>
          <w:p w14:paraId="61BF476B" w14:textId="77777777" w:rsidR="008B45D8" w:rsidRPr="00BE154F" w:rsidRDefault="008B45D8" w:rsidP="00B3790A">
            <w:pPr>
              <w:pStyle w:val="TAC"/>
            </w:pPr>
            <w:r w:rsidRPr="00BE154F">
              <w:t>M</w:t>
            </w:r>
          </w:p>
        </w:tc>
        <w:tc>
          <w:tcPr>
            <w:tcW w:w="5868" w:type="dxa"/>
          </w:tcPr>
          <w:p w14:paraId="0223B552"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time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49F65D9E" w14:textId="77777777" w:rsidTr="00B3790A">
        <w:trPr>
          <w:jc w:val="center"/>
        </w:trPr>
        <w:tc>
          <w:tcPr>
            <w:tcW w:w="2628" w:type="dxa"/>
          </w:tcPr>
          <w:p w14:paraId="3CCDBA9D" w14:textId="77777777" w:rsidR="008B45D8" w:rsidRPr="00BE154F" w:rsidRDefault="008B45D8" w:rsidP="003C65AA">
            <w:pPr>
              <w:pStyle w:val="TAL"/>
            </w:pPr>
            <w:r w:rsidRPr="00BE154F">
              <w:t>Event</w:t>
            </w:r>
            <w:r w:rsidR="00B3790A">
              <w:t xml:space="preserve"> </w:t>
            </w:r>
            <w:r w:rsidRPr="00BE154F">
              <w:t>Date</w:t>
            </w:r>
          </w:p>
        </w:tc>
        <w:tc>
          <w:tcPr>
            <w:tcW w:w="720" w:type="dxa"/>
          </w:tcPr>
          <w:p w14:paraId="3B7CE8AF" w14:textId="77777777" w:rsidR="008B45D8" w:rsidRPr="00BE154F" w:rsidRDefault="008B45D8" w:rsidP="00B3790A">
            <w:pPr>
              <w:pStyle w:val="TAC"/>
            </w:pPr>
            <w:r w:rsidRPr="00BE154F">
              <w:t>M</w:t>
            </w:r>
          </w:p>
        </w:tc>
        <w:tc>
          <w:tcPr>
            <w:tcW w:w="5868" w:type="dxa"/>
          </w:tcPr>
          <w:p w14:paraId="41F75EA3"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date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4BB6AB1D" w14:textId="77777777" w:rsidTr="00B3790A">
        <w:trPr>
          <w:jc w:val="center"/>
        </w:trPr>
        <w:tc>
          <w:tcPr>
            <w:tcW w:w="2628" w:type="dxa"/>
          </w:tcPr>
          <w:p w14:paraId="0B725E67" w14:textId="77777777" w:rsidR="008B45D8" w:rsidRPr="00BE154F" w:rsidRDefault="008B45D8" w:rsidP="003C65AA">
            <w:pPr>
              <w:pStyle w:val="TAL"/>
            </w:pPr>
            <w:r w:rsidRPr="00BE154F">
              <w:rPr>
                <w:rFonts w:cs="Arial"/>
              </w:rPr>
              <w:t>Lawful</w:t>
            </w:r>
            <w:r w:rsidR="00B3790A">
              <w:rPr>
                <w:rFonts w:cs="Arial"/>
              </w:rPr>
              <w:t xml:space="preserve"> </w:t>
            </w:r>
            <w:r w:rsidRPr="00BE154F">
              <w:rPr>
                <w:rFonts w:cs="Arial"/>
              </w:rPr>
              <w:t>Interception</w:t>
            </w:r>
            <w:r w:rsidR="00B3790A">
              <w:rPr>
                <w:rFonts w:cs="Arial"/>
              </w:rPr>
              <w:t xml:space="preserve"> </w:t>
            </w:r>
            <w:r w:rsidRPr="00BE154F">
              <w:rPr>
                <w:rFonts w:cs="Arial"/>
              </w:rPr>
              <w:t>Identifier</w:t>
            </w:r>
          </w:p>
        </w:tc>
        <w:tc>
          <w:tcPr>
            <w:tcW w:w="720" w:type="dxa"/>
          </w:tcPr>
          <w:p w14:paraId="3D9C4D64" w14:textId="77777777" w:rsidR="008B45D8" w:rsidRPr="00BE154F" w:rsidRDefault="008B45D8" w:rsidP="00B3790A">
            <w:pPr>
              <w:pStyle w:val="TAC"/>
            </w:pPr>
            <w:r w:rsidRPr="00BE154F">
              <w:t>M</w:t>
            </w:r>
          </w:p>
        </w:tc>
        <w:tc>
          <w:tcPr>
            <w:tcW w:w="5868" w:type="dxa"/>
          </w:tcPr>
          <w:p w14:paraId="3051C31B"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r>
              <w:t>.</w:t>
            </w:r>
          </w:p>
        </w:tc>
      </w:tr>
      <w:tr w:rsidR="008B45D8" w:rsidRPr="00BE154F" w14:paraId="5F263FE0" w14:textId="77777777" w:rsidTr="00B3790A">
        <w:trPr>
          <w:jc w:val="center"/>
        </w:trPr>
        <w:tc>
          <w:tcPr>
            <w:tcW w:w="2628" w:type="dxa"/>
          </w:tcPr>
          <w:p w14:paraId="39CF5C3D" w14:textId="77777777" w:rsidR="008B45D8" w:rsidRPr="00BE154F" w:rsidRDefault="008B45D8" w:rsidP="003C65AA">
            <w:pPr>
              <w:pStyle w:val="TAL"/>
            </w:pPr>
            <w:r w:rsidRPr="00DA30AA">
              <w:t>Role</w:t>
            </w:r>
            <w:r w:rsidR="00B3790A">
              <w:t xml:space="preserve"> </w:t>
            </w:r>
            <w:r w:rsidRPr="00DA30AA">
              <w:t>of</w:t>
            </w:r>
            <w:r w:rsidR="00B3790A">
              <w:t xml:space="preserve"> </w:t>
            </w:r>
            <w:r>
              <w:t>target</w:t>
            </w:r>
          </w:p>
        </w:tc>
        <w:tc>
          <w:tcPr>
            <w:tcW w:w="720" w:type="dxa"/>
          </w:tcPr>
          <w:p w14:paraId="63126ECB" w14:textId="77777777" w:rsidR="008B45D8" w:rsidRPr="00BE154F" w:rsidRDefault="008B45D8" w:rsidP="00B3790A">
            <w:pPr>
              <w:pStyle w:val="TAC"/>
            </w:pPr>
            <w:r w:rsidRPr="00BE154F">
              <w:t>M</w:t>
            </w:r>
          </w:p>
        </w:tc>
        <w:tc>
          <w:tcPr>
            <w:tcW w:w="5868" w:type="dxa"/>
          </w:tcPr>
          <w:p w14:paraId="55314B65"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25EF6C22" w14:textId="77777777" w:rsidTr="00B3790A">
        <w:trPr>
          <w:jc w:val="center"/>
        </w:trPr>
        <w:tc>
          <w:tcPr>
            <w:tcW w:w="2628" w:type="dxa"/>
          </w:tcPr>
          <w:p w14:paraId="596D5A93" w14:textId="77777777" w:rsidR="008B45D8" w:rsidRPr="00BE154F" w:rsidRDefault="008B45D8" w:rsidP="003C65AA">
            <w:pPr>
              <w:pStyle w:val="TAL"/>
            </w:pPr>
            <w:r w:rsidRPr="00BE154F">
              <w:t>Network</w:t>
            </w:r>
            <w:r w:rsidR="00B3790A">
              <w:t xml:space="preserve"> </w:t>
            </w:r>
            <w:r w:rsidRPr="00BE154F">
              <w:t>Identifier</w:t>
            </w:r>
          </w:p>
        </w:tc>
        <w:tc>
          <w:tcPr>
            <w:tcW w:w="720" w:type="dxa"/>
          </w:tcPr>
          <w:p w14:paraId="5338B050" w14:textId="77777777" w:rsidR="008B45D8" w:rsidRPr="00BE154F" w:rsidRDefault="008B45D8" w:rsidP="00B3790A">
            <w:pPr>
              <w:pStyle w:val="TAC"/>
            </w:pPr>
            <w:r w:rsidRPr="00BE154F">
              <w:t>M</w:t>
            </w:r>
          </w:p>
        </w:tc>
        <w:tc>
          <w:tcPr>
            <w:tcW w:w="5868" w:type="dxa"/>
          </w:tcPr>
          <w:p w14:paraId="40D0D104"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36A7E51A" w14:textId="77777777" w:rsidTr="00B3790A">
        <w:trPr>
          <w:jc w:val="center"/>
        </w:trPr>
        <w:tc>
          <w:tcPr>
            <w:tcW w:w="2628" w:type="dxa"/>
          </w:tcPr>
          <w:p w14:paraId="6D141A7B" w14:textId="77777777" w:rsidR="008B45D8" w:rsidRPr="00BE154F" w:rsidRDefault="008B45D8" w:rsidP="003C65AA">
            <w:pPr>
              <w:pStyle w:val="TAL"/>
            </w:pPr>
            <w:r w:rsidRPr="00DA30AA">
              <w:t>Discovery</w:t>
            </w:r>
            <w:r w:rsidR="00B3790A">
              <w:t xml:space="preserve"> </w:t>
            </w:r>
            <w:r w:rsidRPr="00DA30AA">
              <w:t>PLMN</w:t>
            </w:r>
            <w:r w:rsidR="00B3790A">
              <w:t xml:space="preserve"> </w:t>
            </w:r>
            <w:r w:rsidRPr="00DA30AA">
              <w:t>ID</w:t>
            </w:r>
          </w:p>
        </w:tc>
        <w:tc>
          <w:tcPr>
            <w:tcW w:w="720" w:type="dxa"/>
          </w:tcPr>
          <w:p w14:paraId="3748E17C" w14:textId="77777777" w:rsidR="008B45D8" w:rsidRPr="00BE154F" w:rsidRDefault="008B45D8" w:rsidP="00B3790A">
            <w:pPr>
              <w:pStyle w:val="TAC"/>
            </w:pPr>
            <w:r>
              <w:t>M</w:t>
            </w:r>
          </w:p>
        </w:tc>
        <w:tc>
          <w:tcPr>
            <w:tcW w:w="5868" w:type="dxa"/>
          </w:tcPr>
          <w:p w14:paraId="01FF352E" w14:textId="77777777" w:rsidR="008B45D8" w:rsidRPr="00CC04A1" w:rsidRDefault="008B45D8" w:rsidP="003C65AA">
            <w:pPr>
              <w:pStyle w:val="TAL"/>
            </w:pPr>
            <w:r w:rsidRPr="00CC04A1">
              <w:t>Shall</w:t>
            </w:r>
            <w:r w:rsidR="00B3790A">
              <w:t xml:space="preserve"> </w:t>
            </w:r>
            <w:r w:rsidRPr="00CC04A1">
              <w:t>be</w:t>
            </w:r>
            <w:r w:rsidR="00B3790A">
              <w:t xml:space="preserve"> </w:t>
            </w:r>
            <w:r w:rsidRPr="00CC04A1">
              <w:t>provided.</w:t>
            </w:r>
            <w:r w:rsidR="00B3790A">
              <w:t xml:space="preserve"> </w:t>
            </w:r>
            <w:r w:rsidRPr="00CC04A1">
              <w:t>More</w:t>
            </w:r>
            <w:r w:rsidR="00B3790A">
              <w:t xml:space="preserve"> </w:t>
            </w:r>
            <w:r w:rsidRPr="00CC04A1">
              <w:t>than</w:t>
            </w:r>
            <w:r w:rsidR="00B3790A">
              <w:t xml:space="preserve"> </w:t>
            </w:r>
            <w:r w:rsidRPr="00CC04A1">
              <w:t>one</w:t>
            </w:r>
            <w:r w:rsidR="00B3790A">
              <w:t xml:space="preserve"> </w:t>
            </w:r>
            <w:r w:rsidRPr="00CC04A1">
              <w:t>may</w:t>
            </w:r>
            <w:r w:rsidR="00B3790A">
              <w:t xml:space="preserve"> </w:t>
            </w:r>
            <w:r w:rsidRPr="00CC04A1">
              <w:t>be</w:t>
            </w:r>
            <w:r w:rsidR="00B3790A">
              <w:t xml:space="preserve"> </w:t>
            </w:r>
            <w:r w:rsidRPr="00CC04A1">
              <w:t>reported</w:t>
            </w:r>
            <w:r w:rsidR="00B3790A">
              <w:t xml:space="preserve"> </w:t>
            </w:r>
            <w:r w:rsidRPr="00CC04A1">
              <w:t>if</w:t>
            </w:r>
            <w:r w:rsidR="00B3790A">
              <w:t xml:space="preserve"> </w:t>
            </w:r>
            <w:r>
              <w:t>target</w:t>
            </w:r>
            <w:r w:rsidR="00B3790A">
              <w:t xml:space="preserve"> </w:t>
            </w:r>
            <w:r w:rsidRPr="00CC04A1">
              <w:t>has</w:t>
            </w:r>
            <w:r w:rsidR="00B3790A">
              <w:t xml:space="preserve"> </w:t>
            </w:r>
            <w:r w:rsidRPr="00CC04A1">
              <w:t>monitoring</w:t>
            </w:r>
            <w:r w:rsidR="00B3790A">
              <w:t xml:space="preserve"> </w:t>
            </w:r>
            <w:r w:rsidRPr="00CC04A1">
              <w:t>role.</w:t>
            </w:r>
          </w:p>
        </w:tc>
      </w:tr>
      <w:tr w:rsidR="008B45D8" w:rsidRPr="00BE154F" w14:paraId="6215AEFD" w14:textId="77777777" w:rsidTr="00B3790A">
        <w:trPr>
          <w:jc w:val="center"/>
        </w:trPr>
        <w:tc>
          <w:tcPr>
            <w:tcW w:w="2628" w:type="dxa"/>
          </w:tcPr>
          <w:p w14:paraId="620CE38C" w14:textId="77777777" w:rsidR="008B45D8" w:rsidRPr="00BE154F" w:rsidRDefault="008B45D8" w:rsidP="003C65AA">
            <w:pPr>
              <w:pStyle w:val="TAL"/>
            </w:pPr>
            <w:r w:rsidRPr="00DA30AA">
              <w:t>ProSe</w:t>
            </w:r>
            <w:r w:rsidR="00B3790A">
              <w:t xml:space="preserve"> </w:t>
            </w:r>
            <w:r w:rsidRPr="00DA30AA">
              <w:t>Application</w:t>
            </w:r>
            <w:r w:rsidR="00B3790A">
              <w:t xml:space="preserve"> </w:t>
            </w:r>
            <w:r w:rsidRPr="00DA30AA">
              <w:t>ID</w:t>
            </w:r>
            <w:r w:rsidR="00B3790A">
              <w:t xml:space="preserve"> </w:t>
            </w:r>
            <w:r w:rsidRPr="00DA30AA">
              <w:t>Name</w:t>
            </w:r>
          </w:p>
        </w:tc>
        <w:tc>
          <w:tcPr>
            <w:tcW w:w="720" w:type="dxa"/>
          </w:tcPr>
          <w:p w14:paraId="23825F2F" w14:textId="77777777" w:rsidR="008B45D8" w:rsidRPr="00BE154F" w:rsidRDefault="008B45D8" w:rsidP="00B3790A">
            <w:pPr>
              <w:pStyle w:val="TAC"/>
            </w:pPr>
            <w:r>
              <w:t>M</w:t>
            </w:r>
          </w:p>
        </w:tc>
        <w:tc>
          <w:tcPr>
            <w:tcW w:w="5868" w:type="dxa"/>
          </w:tcPr>
          <w:p w14:paraId="5B8A4213" w14:textId="77777777" w:rsidR="008B45D8" w:rsidRPr="00CC04A1" w:rsidRDefault="008B45D8" w:rsidP="003C65AA">
            <w:pPr>
              <w:pStyle w:val="TAL"/>
            </w:pPr>
            <w:r w:rsidRPr="00CC04A1">
              <w:t>Shall</w:t>
            </w:r>
            <w:r w:rsidR="00B3790A">
              <w:t xml:space="preserve"> </w:t>
            </w:r>
            <w:r w:rsidRPr="00CC04A1">
              <w:t>be</w:t>
            </w:r>
            <w:r w:rsidR="00B3790A">
              <w:t xml:space="preserve"> </w:t>
            </w:r>
            <w:r w:rsidRPr="00CC04A1">
              <w:t>provided.</w:t>
            </w:r>
            <w:r w:rsidR="00B3790A">
              <w:t xml:space="preserve"> </w:t>
            </w:r>
            <w:r w:rsidRPr="00CC04A1">
              <w:t>More</w:t>
            </w:r>
            <w:r w:rsidR="00B3790A">
              <w:t xml:space="preserve"> </w:t>
            </w:r>
            <w:r w:rsidRPr="00CC04A1">
              <w:t>than</w:t>
            </w:r>
            <w:r w:rsidR="00B3790A">
              <w:t xml:space="preserve"> </w:t>
            </w:r>
            <w:r w:rsidRPr="00CC04A1">
              <w:t>one</w:t>
            </w:r>
            <w:r w:rsidR="00B3790A">
              <w:t xml:space="preserve"> </w:t>
            </w:r>
            <w:r w:rsidRPr="00CC04A1">
              <w:t>may</w:t>
            </w:r>
            <w:r w:rsidR="00B3790A">
              <w:t xml:space="preserve"> </w:t>
            </w:r>
            <w:r w:rsidRPr="00CC04A1">
              <w:t>be</w:t>
            </w:r>
            <w:r w:rsidR="00B3790A">
              <w:t xml:space="preserve"> </w:t>
            </w:r>
            <w:r w:rsidRPr="00CC04A1">
              <w:t>reported</w:t>
            </w:r>
            <w:r w:rsidR="00B3790A">
              <w:t xml:space="preserve"> </w:t>
            </w:r>
            <w:r w:rsidRPr="00CC04A1">
              <w:t>if</w:t>
            </w:r>
            <w:r w:rsidR="00B3790A">
              <w:t xml:space="preserve"> </w:t>
            </w:r>
            <w:r>
              <w:t>target</w:t>
            </w:r>
            <w:r w:rsidR="00B3790A">
              <w:t xml:space="preserve"> </w:t>
            </w:r>
            <w:r w:rsidRPr="00CC04A1">
              <w:t>has</w:t>
            </w:r>
            <w:r w:rsidR="00B3790A">
              <w:t xml:space="preserve"> </w:t>
            </w:r>
            <w:r w:rsidRPr="00CC04A1">
              <w:t>monitoring</w:t>
            </w:r>
            <w:r w:rsidR="00B3790A">
              <w:t xml:space="preserve"> </w:t>
            </w:r>
            <w:r w:rsidRPr="00CC04A1">
              <w:t>role.</w:t>
            </w:r>
          </w:p>
        </w:tc>
      </w:tr>
      <w:tr w:rsidR="008B45D8" w:rsidRPr="00BE154F" w14:paraId="7A22E4C1" w14:textId="77777777" w:rsidTr="00B3790A">
        <w:trPr>
          <w:jc w:val="center"/>
        </w:trPr>
        <w:tc>
          <w:tcPr>
            <w:tcW w:w="2628" w:type="dxa"/>
          </w:tcPr>
          <w:p w14:paraId="74E702D0" w14:textId="77777777" w:rsidR="008B45D8" w:rsidRPr="00BE154F" w:rsidRDefault="008B45D8" w:rsidP="003C65AA">
            <w:pPr>
              <w:pStyle w:val="TAL"/>
            </w:pPr>
            <w:r>
              <w:t>Timer</w:t>
            </w:r>
          </w:p>
        </w:tc>
        <w:tc>
          <w:tcPr>
            <w:tcW w:w="720" w:type="dxa"/>
          </w:tcPr>
          <w:p w14:paraId="5D63DCC6" w14:textId="77777777" w:rsidR="008B45D8" w:rsidRPr="00BE154F" w:rsidRDefault="008B45D8" w:rsidP="00B3790A">
            <w:pPr>
              <w:pStyle w:val="TAC"/>
            </w:pPr>
            <w:r>
              <w:t>M</w:t>
            </w:r>
          </w:p>
        </w:tc>
        <w:tc>
          <w:tcPr>
            <w:tcW w:w="5868" w:type="dxa"/>
          </w:tcPr>
          <w:p w14:paraId="5B197178" w14:textId="77777777" w:rsidR="008B45D8" w:rsidRPr="00CC04A1" w:rsidRDefault="008B45D8" w:rsidP="003C65AA">
            <w:pPr>
              <w:pStyle w:val="TAL"/>
            </w:pPr>
            <w:r w:rsidRPr="00CC04A1">
              <w:t>Shall</w:t>
            </w:r>
            <w:r w:rsidR="00B3790A">
              <w:t xml:space="preserve"> </w:t>
            </w:r>
            <w:r w:rsidRPr="00CC04A1">
              <w:t>be</w:t>
            </w:r>
            <w:r w:rsidR="00B3790A">
              <w:t xml:space="preserve"> </w:t>
            </w:r>
            <w:r w:rsidRPr="00CC04A1">
              <w:t>provided.</w:t>
            </w:r>
            <w:r w:rsidR="00B3790A">
              <w:t xml:space="preserve"> </w:t>
            </w:r>
            <w:r w:rsidRPr="00CC04A1">
              <w:t>More</w:t>
            </w:r>
            <w:r w:rsidR="00B3790A">
              <w:t xml:space="preserve"> </w:t>
            </w:r>
            <w:r w:rsidRPr="00CC04A1">
              <w:t>than</w:t>
            </w:r>
            <w:r w:rsidR="00B3790A">
              <w:t xml:space="preserve"> </w:t>
            </w:r>
            <w:r w:rsidRPr="00CC04A1">
              <w:t>one</w:t>
            </w:r>
            <w:r w:rsidR="00B3790A">
              <w:t xml:space="preserve"> </w:t>
            </w:r>
            <w:r w:rsidRPr="00CC04A1">
              <w:t>may</w:t>
            </w:r>
            <w:r w:rsidR="00B3790A">
              <w:t xml:space="preserve"> </w:t>
            </w:r>
            <w:r w:rsidRPr="00CC04A1">
              <w:t>be</w:t>
            </w:r>
            <w:r w:rsidR="00B3790A">
              <w:t xml:space="preserve"> </w:t>
            </w:r>
            <w:r w:rsidRPr="00CC04A1">
              <w:t>reported</w:t>
            </w:r>
            <w:r w:rsidR="00B3790A">
              <w:t xml:space="preserve"> </w:t>
            </w:r>
            <w:r w:rsidRPr="00CC04A1">
              <w:t>if</w:t>
            </w:r>
            <w:r w:rsidR="00B3790A">
              <w:t xml:space="preserve"> </w:t>
            </w:r>
            <w:r>
              <w:t>target</w:t>
            </w:r>
            <w:r w:rsidR="00B3790A">
              <w:t xml:space="preserve"> </w:t>
            </w:r>
            <w:r w:rsidRPr="00CC04A1">
              <w:t>has</w:t>
            </w:r>
            <w:r w:rsidR="00B3790A">
              <w:t xml:space="preserve"> </w:t>
            </w:r>
            <w:r w:rsidRPr="00CC04A1">
              <w:t>monitoring</w:t>
            </w:r>
            <w:r w:rsidR="00B3790A">
              <w:t xml:space="preserve"> </w:t>
            </w:r>
            <w:r w:rsidRPr="00CC04A1">
              <w:t>role.</w:t>
            </w:r>
          </w:p>
        </w:tc>
      </w:tr>
      <w:tr w:rsidR="008B45D8" w:rsidRPr="00BE154F" w14:paraId="090A52A7" w14:textId="77777777" w:rsidTr="00B3790A">
        <w:trPr>
          <w:jc w:val="center"/>
        </w:trPr>
        <w:tc>
          <w:tcPr>
            <w:tcW w:w="2628" w:type="dxa"/>
          </w:tcPr>
          <w:p w14:paraId="27AEA9FD" w14:textId="77777777" w:rsidR="008B45D8" w:rsidRPr="00BE154F" w:rsidRDefault="008B45D8" w:rsidP="003C65AA">
            <w:pPr>
              <w:pStyle w:val="TAL"/>
            </w:pPr>
            <w:r>
              <w:t>ProSe</w:t>
            </w:r>
            <w:r w:rsidR="00B3790A">
              <w:t xml:space="preserve"> </w:t>
            </w:r>
            <w:r>
              <w:t>Application</w:t>
            </w:r>
            <w:r w:rsidR="00B3790A">
              <w:t xml:space="preserve"> </w:t>
            </w:r>
            <w:r>
              <w:t>Code</w:t>
            </w:r>
          </w:p>
        </w:tc>
        <w:tc>
          <w:tcPr>
            <w:tcW w:w="720" w:type="dxa"/>
          </w:tcPr>
          <w:p w14:paraId="72BC1BB5" w14:textId="77777777" w:rsidR="008B45D8" w:rsidRPr="00BE154F" w:rsidRDefault="008B45D8" w:rsidP="00B3790A">
            <w:pPr>
              <w:pStyle w:val="TAC"/>
            </w:pPr>
            <w:r>
              <w:t>M</w:t>
            </w:r>
          </w:p>
        </w:tc>
        <w:tc>
          <w:tcPr>
            <w:tcW w:w="5868" w:type="dxa"/>
          </w:tcPr>
          <w:p w14:paraId="357FF5ED" w14:textId="77777777" w:rsidR="008B45D8" w:rsidRPr="00CC04A1" w:rsidRDefault="008B45D8" w:rsidP="003C65AA">
            <w:pPr>
              <w:pStyle w:val="TAL"/>
            </w:pPr>
            <w:r w:rsidRPr="00CC04A1">
              <w:t>Shall</w:t>
            </w:r>
            <w:r w:rsidR="00B3790A">
              <w:t xml:space="preserve"> </w:t>
            </w:r>
            <w:r w:rsidRPr="00CC04A1">
              <w:t>be</w:t>
            </w:r>
            <w:r w:rsidR="00B3790A">
              <w:t xml:space="preserve"> </w:t>
            </w:r>
            <w:r w:rsidRPr="00CC04A1">
              <w:t>provided.</w:t>
            </w:r>
            <w:r w:rsidR="00B3790A">
              <w:t xml:space="preserve"> </w:t>
            </w:r>
            <w:r w:rsidRPr="00CC04A1">
              <w:t>More</w:t>
            </w:r>
            <w:r w:rsidR="00B3790A">
              <w:t xml:space="preserve"> </w:t>
            </w:r>
            <w:r w:rsidRPr="00CC04A1">
              <w:t>than</w:t>
            </w:r>
            <w:r w:rsidR="00B3790A">
              <w:t xml:space="preserve"> </w:t>
            </w:r>
            <w:r w:rsidRPr="00CC04A1">
              <w:t>one</w:t>
            </w:r>
            <w:r w:rsidR="00B3790A">
              <w:t xml:space="preserve"> </w:t>
            </w:r>
            <w:r w:rsidRPr="00CC04A1">
              <w:t>may</w:t>
            </w:r>
            <w:r w:rsidR="00B3790A">
              <w:t xml:space="preserve"> </w:t>
            </w:r>
            <w:r w:rsidRPr="00CC04A1">
              <w:t>be</w:t>
            </w:r>
            <w:r w:rsidR="00B3790A">
              <w:t xml:space="preserve"> </w:t>
            </w:r>
            <w:r w:rsidRPr="00CC04A1">
              <w:t>reported</w:t>
            </w:r>
            <w:r w:rsidR="00B3790A">
              <w:t xml:space="preserve"> </w:t>
            </w:r>
            <w:r w:rsidRPr="00CC04A1">
              <w:t>if</w:t>
            </w:r>
            <w:r w:rsidR="00B3790A">
              <w:t xml:space="preserve"> </w:t>
            </w:r>
            <w:r>
              <w:t>target</w:t>
            </w:r>
            <w:r w:rsidR="00B3790A">
              <w:t xml:space="preserve"> </w:t>
            </w:r>
            <w:r w:rsidRPr="00CC04A1">
              <w:t>has</w:t>
            </w:r>
            <w:r w:rsidR="00B3790A">
              <w:t xml:space="preserve"> </w:t>
            </w:r>
            <w:r w:rsidRPr="00CC04A1">
              <w:t>monitoring</w:t>
            </w:r>
            <w:r w:rsidR="00B3790A">
              <w:t xml:space="preserve"> </w:t>
            </w:r>
            <w:r w:rsidRPr="00CC04A1">
              <w:t>role.</w:t>
            </w:r>
          </w:p>
        </w:tc>
      </w:tr>
      <w:tr w:rsidR="008B45D8" w:rsidRPr="00BE154F" w14:paraId="44F74811" w14:textId="77777777" w:rsidTr="00B3790A">
        <w:trPr>
          <w:jc w:val="center"/>
        </w:trPr>
        <w:tc>
          <w:tcPr>
            <w:tcW w:w="2628" w:type="dxa"/>
          </w:tcPr>
          <w:p w14:paraId="6C118411" w14:textId="77777777" w:rsidR="008B45D8" w:rsidRPr="00CC04A1" w:rsidRDefault="008B45D8" w:rsidP="003C65AA">
            <w:pPr>
              <w:pStyle w:val="TAL"/>
            </w:pPr>
            <w:r w:rsidRPr="00CC04A1">
              <w:t>ProSe</w:t>
            </w:r>
            <w:r w:rsidR="00B3790A">
              <w:t xml:space="preserve"> </w:t>
            </w:r>
            <w:r w:rsidRPr="00CC04A1">
              <w:t>App</w:t>
            </w:r>
            <w:r w:rsidR="00B3790A">
              <w:t xml:space="preserve"> </w:t>
            </w:r>
            <w:r w:rsidRPr="00CC04A1">
              <w:t>Mask</w:t>
            </w:r>
          </w:p>
        </w:tc>
        <w:tc>
          <w:tcPr>
            <w:tcW w:w="720" w:type="dxa"/>
          </w:tcPr>
          <w:p w14:paraId="7704713D" w14:textId="77777777" w:rsidR="008B45D8" w:rsidRPr="00CC04A1" w:rsidRDefault="008B45D8" w:rsidP="00B3790A">
            <w:pPr>
              <w:pStyle w:val="TAC"/>
            </w:pPr>
            <w:r w:rsidRPr="00CC04A1">
              <w:t>C</w:t>
            </w:r>
          </w:p>
        </w:tc>
        <w:tc>
          <w:tcPr>
            <w:tcW w:w="5868" w:type="dxa"/>
          </w:tcPr>
          <w:p w14:paraId="0079351D" w14:textId="77777777" w:rsidR="008B45D8" w:rsidRPr="00CC04A1" w:rsidRDefault="008B45D8" w:rsidP="003C65AA">
            <w:pPr>
              <w:pStyle w:val="TAL"/>
            </w:pPr>
            <w:r w:rsidRPr="00CC04A1">
              <w:t>Provided</w:t>
            </w:r>
            <w:r w:rsidR="00B3790A">
              <w:t xml:space="preserve"> </w:t>
            </w:r>
            <w:r w:rsidRPr="00CC04A1">
              <w:t>if</w:t>
            </w:r>
            <w:r w:rsidR="00B3790A">
              <w:t xml:space="preserve"> </w:t>
            </w:r>
            <w:r w:rsidRPr="00CC04A1">
              <w:t>available</w:t>
            </w:r>
            <w:r w:rsidR="00B3790A">
              <w:t xml:space="preserve"> </w:t>
            </w:r>
            <w:r w:rsidRPr="00CC04A1">
              <w:t>and</w:t>
            </w:r>
            <w:r w:rsidR="00B3790A">
              <w:t xml:space="preserve"> </w:t>
            </w:r>
            <w:r w:rsidRPr="00CC04A1">
              <w:t>applicable</w:t>
            </w:r>
            <w:r w:rsidR="00B3790A">
              <w:t xml:space="preserve"> </w:t>
            </w:r>
            <w:r w:rsidRPr="00CC04A1">
              <w:t>(only</w:t>
            </w:r>
            <w:r w:rsidR="00B3790A">
              <w:t xml:space="preserve"> </w:t>
            </w:r>
            <w:r w:rsidRPr="00CC04A1">
              <w:t>applicable</w:t>
            </w:r>
            <w:r w:rsidR="00B3790A">
              <w:t xml:space="preserve"> </w:t>
            </w:r>
            <w:r w:rsidRPr="00CC04A1">
              <w:t>if</w:t>
            </w:r>
            <w:r w:rsidR="00B3790A">
              <w:t xml:space="preserve"> </w:t>
            </w:r>
            <w:r>
              <w:t>target</w:t>
            </w:r>
            <w:r w:rsidR="00B3790A">
              <w:t xml:space="preserve"> </w:t>
            </w:r>
            <w:r w:rsidRPr="00CC04A1">
              <w:t>has</w:t>
            </w:r>
            <w:r w:rsidR="00B3790A">
              <w:t xml:space="preserve"> </w:t>
            </w:r>
            <w:r w:rsidRPr="00CC04A1">
              <w:t>monitoring</w:t>
            </w:r>
            <w:r w:rsidR="00B3790A">
              <w:t xml:space="preserve"> </w:t>
            </w:r>
            <w:r w:rsidRPr="00CC04A1">
              <w:t>role).</w:t>
            </w:r>
            <w:r w:rsidR="00B3790A">
              <w:t xml:space="preserve"> </w:t>
            </w:r>
            <w:r w:rsidRPr="00CC04A1">
              <w:t>More</w:t>
            </w:r>
            <w:r w:rsidR="00B3790A">
              <w:t xml:space="preserve"> </w:t>
            </w:r>
            <w:r w:rsidRPr="00CC04A1">
              <w:t>than</w:t>
            </w:r>
            <w:r w:rsidR="00B3790A">
              <w:t xml:space="preserve"> </w:t>
            </w:r>
            <w:r w:rsidRPr="00CC04A1">
              <w:t>one</w:t>
            </w:r>
            <w:r w:rsidR="00B3790A">
              <w:t xml:space="preserve"> </w:t>
            </w:r>
            <w:r w:rsidRPr="00CC04A1">
              <w:t>may</w:t>
            </w:r>
            <w:r w:rsidR="00B3790A">
              <w:t xml:space="preserve"> </w:t>
            </w:r>
            <w:r w:rsidRPr="00CC04A1">
              <w:t>be</w:t>
            </w:r>
            <w:r w:rsidR="00B3790A">
              <w:t xml:space="preserve"> </w:t>
            </w:r>
            <w:r w:rsidRPr="00CC04A1">
              <w:t>reported</w:t>
            </w:r>
            <w:r w:rsidR="00B3790A">
              <w:t xml:space="preserve"> </w:t>
            </w:r>
            <w:r w:rsidRPr="00CC04A1">
              <w:t>if</w:t>
            </w:r>
            <w:r w:rsidR="00B3790A">
              <w:t xml:space="preserve"> </w:t>
            </w:r>
            <w:r>
              <w:t>target</w:t>
            </w:r>
            <w:r w:rsidR="00B3790A">
              <w:t xml:space="preserve"> </w:t>
            </w:r>
            <w:r w:rsidRPr="00CC04A1">
              <w:t>has</w:t>
            </w:r>
            <w:r w:rsidR="00B3790A">
              <w:t xml:space="preserve"> </w:t>
            </w:r>
            <w:r w:rsidRPr="00CC04A1">
              <w:t>monitoring</w:t>
            </w:r>
            <w:r w:rsidR="00B3790A">
              <w:t xml:space="preserve"> </w:t>
            </w:r>
            <w:r w:rsidRPr="00CC04A1">
              <w:t>role.</w:t>
            </w:r>
          </w:p>
        </w:tc>
      </w:tr>
      <w:tr w:rsidR="008B45D8" w:rsidRPr="00BE154F" w14:paraId="0AB42612" w14:textId="77777777" w:rsidTr="00B3790A">
        <w:trPr>
          <w:jc w:val="center"/>
        </w:trPr>
        <w:tc>
          <w:tcPr>
            <w:tcW w:w="2628" w:type="dxa"/>
          </w:tcPr>
          <w:p w14:paraId="5D94864C" w14:textId="77777777" w:rsidR="008B45D8" w:rsidRPr="00BE154F" w:rsidRDefault="008B45D8" w:rsidP="003C65AA">
            <w:pPr>
              <w:pStyle w:val="TAL"/>
            </w:pPr>
            <w:r>
              <w:t>Metadata</w:t>
            </w:r>
          </w:p>
        </w:tc>
        <w:tc>
          <w:tcPr>
            <w:tcW w:w="720" w:type="dxa"/>
          </w:tcPr>
          <w:p w14:paraId="25F0F9E9" w14:textId="77777777" w:rsidR="008B45D8" w:rsidRPr="00BE154F" w:rsidRDefault="008B45D8" w:rsidP="00B3790A">
            <w:pPr>
              <w:pStyle w:val="TAC"/>
            </w:pPr>
            <w:r>
              <w:t>C</w:t>
            </w:r>
          </w:p>
        </w:tc>
        <w:tc>
          <w:tcPr>
            <w:tcW w:w="5868" w:type="dxa"/>
          </w:tcPr>
          <w:p w14:paraId="28B0337E" w14:textId="77777777" w:rsidR="008B45D8" w:rsidRPr="00087222" w:rsidRDefault="008B45D8" w:rsidP="003C65AA">
            <w:pPr>
              <w:pStyle w:val="TAL"/>
            </w:pPr>
            <w:r w:rsidRPr="00CC04A1">
              <w:t>Provided</w:t>
            </w:r>
            <w:r w:rsidR="00B3790A">
              <w:t xml:space="preserve"> </w:t>
            </w:r>
            <w:r w:rsidRPr="00CC04A1">
              <w:t>if</w:t>
            </w:r>
            <w:r w:rsidR="00B3790A">
              <w:t xml:space="preserve"> </w:t>
            </w:r>
            <w:r w:rsidRPr="00CC04A1">
              <w:t>available</w:t>
            </w:r>
            <w:r w:rsidR="00B3790A">
              <w:t xml:space="preserve"> </w:t>
            </w:r>
            <w:r w:rsidRPr="00CC04A1">
              <w:t>and</w:t>
            </w:r>
            <w:r w:rsidR="00B3790A">
              <w:t xml:space="preserve"> </w:t>
            </w:r>
            <w:r w:rsidRPr="00CC04A1">
              <w:t>applicable</w:t>
            </w:r>
            <w:r w:rsidR="00B3790A">
              <w:t xml:space="preserve"> </w:t>
            </w:r>
            <w:r w:rsidRPr="00CC04A1">
              <w:t>(only</w:t>
            </w:r>
            <w:r w:rsidR="00B3790A">
              <w:t xml:space="preserve"> </w:t>
            </w:r>
            <w:r w:rsidRPr="00CC04A1">
              <w:t>applicable</w:t>
            </w:r>
            <w:r w:rsidR="00B3790A">
              <w:t xml:space="preserve"> </w:t>
            </w:r>
            <w:r w:rsidRPr="00CC04A1">
              <w:t>if</w:t>
            </w:r>
            <w:r w:rsidR="00B3790A">
              <w:t xml:space="preserve"> </w:t>
            </w:r>
            <w:r>
              <w:t>target</w:t>
            </w:r>
            <w:r w:rsidR="00B3790A">
              <w:t xml:space="preserve"> </w:t>
            </w:r>
            <w:r w:rsidRPr="00CC04A1">
              <w:t>has</w:t>
            </w:r>
            <w:r w:rsidR="00B3790A">
              <w:t xml:space="preserve"> </w:t>
            </w:r>
            <w:r w:rsidRPr="00CC04A1">
              <w:t>announcing</w:t>
            </w:r>
            <w:r w:rsidR="00B3790A">
              <w:t xml:space="preserve"> </w:t>
            </w:r>
            <w:r w:rsidRPr="00CC04A1">
              <w:t>role)</w:t>
            </w:r>
          </w:p>
        </w:tc>
      </w:tr>
    </w:tbl>
    <w:p w14:paraId="3C2523FB" w14:textId="77777777" w:rsidR="008B45D8" w:rsidRDefault="008B45D8" w:rsidP="00A77147"/>
    <w:p w14:paraId="77E22ACC" w14:textId="77777777" w:rsidR="008B45D8" w:rsidRPr="00BF7FD1" w:rsidRDefault="008B45D8" w:rsidP="008B45D8">
      <w:pPr>
        <w:pStyle w:val="TH"/>
        <w:rPr>
          <w:noProof/>
        </w:rPr>
      </w:pPr>
      <w:r>
        <w:lastRenderedPageBreak/>
        <w:t>Table 13.2.2.2-2</w:t>
      </w:r>
      <w:r w:rsidRPr="00BE154F">
        <w:t xml:space="preserve">: </w:t>
      </w:r>
      <w:r>
        <w:t>ProSe</w:t>
      </w:r>
      <w:r w:rsidRPr="00BE154F">
        <w:t xml:space="preserve"> </w:t>
      </w:r>
      <w:r>
        <w:t>Match Report</w:t>
      </w:r>
      <w:r w:rsidRPr="00BE154F">
        <w:t xml:space="preserv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BE154F" w14:paraId="2582889F" w14:textId="77777777" w:rsidTr="00B3790A">
        <w:trPr>
          <w:tblHeader/>
          <w:jc w:val="center"/>
        </w:trPr>
        <w:tc>
          <w:tcPr>
            <w:tcW w:w="2628" w:type="dxa"/>
            <w:shd w:val="pct12" w:color="auto" w:fill="auto"/>
          </w:tcPr>
          <w:p w14:paraId="3A90D36A" w14:textId="77777777" w:rsidR="008B45D8" w:rsidRPr="00BE154F" w:rsidRDefault="008B45D8" w:rsidP="003C65AA">
            <w:pPr>
              <w:pStyle w:val="TAH"/>
            </w:pPr>
            <w:r w:rsidRPr="00BE154F">
              <w:t>Parameter</w:t>
            </w:r>
          </w:p>
        </w:tc>
        <w:tc>
          <w:tcPr>
            <w:tcW w:w="720" w:type="dxa"/>
            <w:shd w:val="pct12" w:color="auto" w:fill="auto"/>
          </w:tcPr>
          <w:p w14:paraId="610B545C" w14:textId="77777777" w:rsidR="008B45D8" w:rsidRPr="00BE154F" w:rsidRDefault="008B45D8" w:rsidP="003C65AA">
            <w:pPr>
              <w:pStyle w:val="TAH"/>
            </w:pPr>
            <w:r w:rsidRPr="00BE154F">
              <w:t>MOC</w:t>
            </w:r>
          </w:p>
        </w:tc>
        <w:tc>
          <w:tcPr>
            <w:tcW w:w="5868" w:type="dxa"/>
            <w:shd w:val="pct12" w:color="auto" w:fill="auto"/>
          </w:tcPr>
          <w:p w14:paraId="0AB038DF" w14:textId="77777777" w:rsidR="008B45D8" w:rsidRPr="00BE154F" w:rsidRDefault="008B45D8" w:rsidP="003C65AA">
            <w:pPr>
              <w:pStyle w:val="TAH"/>
            </w:pPr>
            <w:r w:rsidRPr="00BE154F">
              <w:t>Description/Conditions</w:t>
            </w:r>
          </w:p>
        </w:tc>
      </w:tr>
      <w:tr w:rsidR="008B45D8" w:rsidRPr="00BE154F" w14:paraId="47AEED0C" w14:textId="77777777" w:rsidTr="00B3790A">
        <w:trPr>
          <w:jc w:val="center"/>
        </w:trPr>
        <w:tc>
          <w:tcPr>
            <w:tcW w:w="2628" w:type="dxa"/>
          </w:tcPr>
          <w:p w14:paraId="1BC00BCA" w14:textId="77777777" w:rsidR="008B45D8" w:rsidRPr="00BE154F" w:rsidRDefault="008B45D8" w:rsidP="003C65AA">
            <w:pPr>
              <w:pStyle w:val="TAL"/>
            </w:pPr>
            <w:r w:rsidRPr="00BE154F">
              <w:t>Observed</w:t>
            </w:r>
            <w:r w:rsidR="00B3790A">
              <w:t xml:space="preserve"> </w:t>
            </w:r>
            <w:r w:rsidRPr="00BE154F">
              <w:t>IMSI</w:t>
            </w:r>
          </w:p>
        </w:tc>
        <w:tc>
          <w:tcPr>
            <w:tcW w:w="720" w:type="dxa"/>
          </w:tcPr>
          <w:p w14:paraId="3190F78F" w14:textId="77777777" w:rsidR="008B45D8" w:rsidRPr="00BE154F" w:rsidRDefault="008B45D8" w:rsidP="00B3790A">
            <w:pPr>
              <w:pStyle w:val="TAC"/>
            </w:pPr>
            <w:r w:rsidRPr="00BE154F">
              <w:t>M</w:t>
            </w:r>
          </w:p>
        </w:tc>
        <w:tc>
          <w:tcPr>
            <w:tcW w:w="5868" w:type="dxa"/>
          </w:tcPr>
          <w:p w14:paraId="2176051D"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7556FC1C" w14:textId="77777777" w:rsidTr="00B3790A">
        <w:trPr>
          <w:jc w:val="center"/>
        </w:trPr>
        <w:tc>
          <w:tcPr>
            <w:tcW w:w="2628" w:type="dxa"/>
          </w:tcPr>
          <w:p w14:paraId="1CC8B217" w14:textId="77777777" w:rsidR="008B45D8" w:rsidRPr="00BE154F" w:rsidRDefault="008B45D8" w:rsidP="003C65AA">
            <w:pPr>
              <w:pStyle w:val="TAL"/>
            </w:pPr>
            <w:r w:rsidRPr="00BE154F">
              <w:t>Event</w:t>
            </w:r>
            <w:r w:rsidR="00B3790A">
              <w:t xml:space="preserve"> </w:t>
            </w:r>
            <w:r w:rsidRPr="00BE154F">
              <w:t>Type</w:t>
            </w:r>
          </w:p>
        </w:tc>
        <w:tc>
          <w:tcPr>
            <w:tcW w:w="720" w:type="dxa"/>
          </w:tcPr>
          <w:p w14:paraId="5A64CFD4" w14:textId="77777777" w:rsidR="008B45D8" w:rsidRPr="00BE154F" w:rsidRDefault="008B45D8" w:rsidP="00B3790A">
            <w:pPr>
              <w:pStyle w:val="TAC"/>
            </w:pPr>
            <w:r w:rsidRPr="00BE154F">
              <w:t>M</w:t>
            </w:r>
          </w:p>
        </w:tc>
        <w:tc>
          <w:tcPr>
            <w:tcW w:w="5868" w:type="dxa"/>
          </w:tcPr>
          <w:p w14:paraId="6885F00C" w14:textId="77777777" w:rsidR="008B45D8" w:rsidRPr="00BE154F" w:rsidRDefault="008B45D8" w:rsidP="003C65AA">
            <w:pPr>
              <w:pStyle w:val="TAL"/>
            </w:pPr>
            <w:r w:rsidRPr="00BE154F">
              <w:t>Provide</w:t>
            </w:r>
            <w:r w:rsidR="00B3790A">
              <w:t xml:space="preserve"> </w:t>
            </w:r>
            <w:r>
              <w:t>ProSe</w:t>
            </w:r>
            <w:r w:rsidR="00B3790A">
              <w:t xml:space="preserve"> </w:t>
            </w:r>
            <w:r>
              <w:t>Match</w:t>
            </w:r>
            <w:r w:rsidR="00B3790A">
              <w:t xml:space="preserve"> </w:t>
            </w:r>
            <w:r>
              <w:t>Report</w:t>
            </w:r>
            <w:r w:rsidR="00B3790A">
              <w:t xml:space="preserve"> </w:t>
            </w:r>
            <w:r w:rsidRPr="00BE154F">
              <w:t>event</w:t>
            </w:r>
            <w:r w:rsidR="00B3790A">
              <w:t xml:space="preserve"> </w:t>
            </w:r>
            <w:r w:rsidRPr="00BE154F">
              <w:t>type</w:t>
            </w:r>
            <w:r>
              <w:t>.</w:t>
            </w:r>
          </w:p>
        </w:tc>
      </w:tr>
      <w:tr w:rsidR="008B45D8" w:rsidRPr="00BE154F" w14:paraId="1E31640C" w14:textId="77777777" w:rsidTr="00B3790A">
        <w:trPr>
          <w:jc w:val="center"/>
        </w:trPr>
        <w:tc>
          <w:tcPr>
            <w:tcW w:w="2628" w:type="dxa"/>
          </w:tcPr>
          <w:p w14:paraId="2512B2C3" w14:textId="77777777" w:rsidR="008B45D8" w:rsidRPr="00BE154F" w:rsidRDefault="008B45D8" w:rsidP="003C65AA">
            <w:pPr>
              <w:pStyle w:val="TAL"/>
            </w:pPr>
            <w:r w:rsidRPr="00BE154F">
              <w:t>Event</w:t>
            </w:r>
            <w:r w:rsidR="00B3790A">
              <w:t xml:space="preserve"> </w:t>
            </w:r>
            <w:r w:rsidRPr="00BE154F">
              <w:t>Time</w:t>
            </w:r>
          </w:p>
        </w:tc>
        <w:tc>
          <w:tcPr>
            <w:tcW w:w="720" w:type="dxa"/>
          </w:tcPr>
          <w:p w14:paraId="5960AE97" w14:textId="77777777" w:rsidR="008B45D8" w:rsidRPr="00BE154F" w:rsidRDefault="008B45D8" w:rsidP="00B3790A">
            <w:pPr>
              <w:pStyle w:val="TAC"/>
            </w:pPr>
            <w:r w:rsidRPr="00BE154F">
              <w:t>M</w:t>
            </w:r>
          </w:p>
        </w:tc>
        <w:tc>
          <w:tcPr>
            <w:tcW w:w="5868" w:type="dxa"/>
          </w:tcPr>
          <w:p w14:paraId="6D16C932"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time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4E080867" w14:textId="77777777" w:rsidTr="00B3790A">
        <w:trPr>
          <w:jc w:val="center"/>
        </w:trPr>
        <w:tc>
          <w:tcPr>
            <w:tcW w:w="2628" w:type="dxa"/>
          </w:tcPr>
          <w:p w14:paraId="67D7F4F4" w14:textId="77777777" w:rsidR="008B45D8" w:rsidRPr="00BE154F" w:rsidRDefault="008B45D8" w:rsidP="003C65AA">
            <w:pPr>
              <w:pStyle w:val="TAL"/>
            </w:pPr>
            <w:r w:rsidRPr="00BE154F">
              <w:t>Event</w:t>
            </w:r>
            <w:r w:rsidR="00B3790A">
              <w:t xml:space="preserve"> </w:t>
            </w:r>
            <w:r w:rsidRPr="00BE154F">
              <w:t>Date</w:t>
            </w:r>
          </w:p>
        </w:tc>
        <w:tc>
          <w:tcPr>
            <w:tcW w:w="720" w:type="dxa"/>
          </w:tcPr>
          <w:p w14:paraId="62DD1140" w14:textId="77777777" w:rsidR="008B45D8" w:rsidRPr="00BE154F" w:rsidRDefault="008B45D8" w:rsidP="00B3790A">
            <w:pPr>
              <w:pStyle w:val="TAC"/>
            </w:pPr>
            <w:r w:rsidRPr="00BE154F">
              <w:t>M</w:t>
            </w:r>
          </w:p>
        </w:tc>
        <w:tc>
          <w:tcPr>
            <w:tcW w:w="5868" w:type="dxa"/>
          </w:tcPr>
          <w:p w14:paraId="55EBB192"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date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431427F9" w14:textId="77777777" w:rsidTr="00B3790A">
        <w:trPr>
          <w:jc w:val="center"/>
        </w:trPr>
        <w:tc>
          <w:tcPr>
            <w:tcW w:w="2628" w:type="dxa"/>
          </w:tcPr>
          <w:p w14:paraId="25373382" w14:textId="77777777" w:rsidR="008B45D8" w:rsidRPr="00BE154F" w:rsidRDefault="008B45D8" w:rsidP="003C65AA">
            <w:pPr>
              <w:pStyle w:val="TAL"/>
            </w:pPr>
            <w:r w:rsidRPr="00BE154F">
              <w:rPr>
                <w:rFonts w:cs="Arial"/>
              </w:rPr>
              <w:t>Lawful</w:t>
            </w:r>
            <w:r w:rsidR="00B3790A">
              <w:rPr>
                <w:rFonts w:cs="Arial"/>
              </w:rPr>
              <w:t xml:space="preserve"> </w:t>
            </w:r>
            <w:r w:rsidRPr="00BE154F">
              <w:rPr>
                <w:rFonts w:cs="Arial"/>
              </w:rPr>
              <w:t>Interception</w:t>
            </w:r>
            <w:r w:rsidR="00B3790A">
              <w:rPr>
                <w:rFonts w:cs="Arial"/>
              </w:rPr>
              <w:t xml:space="preserve"> </w:t>
            </w:r>
            <w:r w:rsidRPr="00BE154F">
              <w:rPr>
                <w:rFonts w:cs="Arial"/>
              </w:rPr>
              <w:t>Identifier</w:t>
            </w:r>
          </w:p>
        </w:tc>
        <w:tc>
          <w:tcPr>
            <w:tcW w:w="720" w:type="dxa"/>
          </w:tcPr>
          <w:p w14:paraId="51BFBEC5" w14:textId="77777777" w:rsidR="008B45D8" w:rsidRPr="00BE154F" w:rsidRDefault="008B45D8" w:rsidP="00B3790A">
            <w:pPr>
              <w:pStyle w:val="TAC"/>
            </w:pPr>
            <w:r w:rsidRPr="00BE154F">
              <w:t>M</w:t>
            </w:r>
          </w:p>
        </w:tc>
        <w:tc>
          <w:tcPr>
            <w:tcW w:w="5868" w:type="dxa"/>
          </w:tcPr>
          <w:p w14:paraId="44065C6A"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6E80D983" w14:textId="77777777" w:rsidTr="00B3790A">
        <w:trPr>
          <w:jc w:val="center"/>
        </w:trPr>
        <w:tc>
          <w:tcPr>
            <w:tcW w:w="2628" w:type="dxa"/>
          </w:tcPr>
          <w:p w14:paraId="774E50A6" w14:textId="77777777" w:rsidR="008B45D8" w:rsidRPr="00BE154F" w:rsidRDefault="008B45D8" w:rsidP="003C65AA">
            <w:pPr>
              <w:pStyle w:val="TAL"/>
            </w:pPr>
            <w:r w:rsidRPr="00DA30AA">
              <w:t>Role</w:t>
            </w:r>
            <w:r w:rsidR="00B3790A">
              <w:t xml:space="preserve"> </w:t>
            </w:r>
            <w:r w:rsidRPr="00DA30AA">
              <w:t>of</w:t>
            </w:r>
            <w:r w:rsidR="00B3790A">
              <w:t xml:space="preserve"> </w:t>
            </w:r>
            <w:r>
              <w:t>target</w:t>
            </w:r>
          </w:p>
        </w:tc>
        <w:tc>
          <w:tcPr>
            <w:tcW w:w="720" w:type="dxa"/>
          </w:tcPr>
          <w:p w14:paraId="1278DE4D" w14:textId="77777777" w:rsidR="008B45D8" w:rsidRPr="00BE154F" w:rsidRDefault="008B45D8" w:rsidP="00B3790A">
            <w:pPr>
              <w:pStyle w:val="TAC"/>
            </w:pPr>
            <w:r w:rsidRPr="00BE154F">
              <w:t>M</w:t>
            </w:r>
          </w:p>
        </w:tc>
        <w:tc>
          <w:tcPr>
            <w:tcW w:w="5868" w:type="dxa"/>
          </w:tcPr>
          <w:p w14:paraId="41F4FC53"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622A294C" w14:textId="77777777" w:rsidTr="00B3790A">
        <w:trPr>
          <w:jc w:val="center"/>
        </w:trPr>
        <w:tc>
          <w:tcPr>
            <w:tcW w:w="2628" w:type="dxa"/>
          </w:tcPr>
          <w:p w14:paraId="60255CDE" w14:textId="77777777" w:rsidR="008B45D8" w:rsidRPr="00BE154F" w:rsidRDefault="008B45D8" w:rsidP="003C65AA">
            <w:pPr>
              <w:pStyle w:val="TAL"/>
            </w:pPr>
            <w:r w:rsidRPr="00BE154F">
              <w:t>Network</w:t>
            </w:r>
            <w:r w:rsidR="00B3790A">
              <w:t xml:space="preserve"> </w:t>
            </w:r>
            <w:r w:rsidRPr="00BE154F">
              <w:t>Identifier</w:t>
            </w:r>
          </w:p>
        </w:tc>
        <w:tc>
          <w:tcPr>
            <w:tcW w:w="720" w:type="dxa"/>
          </w:tcPr>
          <w:p w14:paraId="1468883E" w14:textId="77777777" w:rsidR="008B45D8" w:rsidRPr="00BE154F" w:rsidRDefault="008B45D8" w:rsidP="00B3790A">
            <w:pPr>
              <w:pStyle w:val="TAC"/>
            </w:pPr>
            <w:r w:rsidRPr="00BE154F">
              <w:t>M</w:t>
            </w:r>
          </w:p>
        </w:tc>
        <w:tc>
          <w:tcPr>
            <w:tcW w:w="5868" w:type="dxa"/>
          </w:tcPr>
          <w:p w14:paraId="093F72F7"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3D1099D2" w14:textId="77777777" w:rsidTr="00B3790A">
        <w:trPr>
          <w:jc w:val="center"/>
        </w:trPr>
        <w:tc>
          <w:tcPr>
            <w:tcW w:w="2628" w:type="dxa"/>
          </w:tcPr>
          <w:p w14:paraId="067F31F6" w14:textId="77777777" w:rsidR="008B45D8" w:rsidRPr="00BE154F" w:rsidRDefault="008B45D8" w:rsidP="003C65AA">
            <w:pPr>
              <w:pStyle w:val="TAL"/>
            </w:pPr>
            <w:r w:rsidRPr="00DA30AA">
              <w:t>Discovery</w:t>
            </w:r>
            <w:r w:rsidR="00B3790A">
              <w:t xml:space="preserve"> </w:t>
            </w:r>
            <w:r w:rsidRPr="00DA30AA">
              <w:t>PLMN</w:t>
            </w:r>
            <w:r w:rsidR="00B3790A">
              <w:t xml:space="preserve"> </w:t>
            </w:r>
            <w:r w:rsidRPr="00DA30AA">
              <w:t>ID</w:t>
            </w:r>
          </w:p>
        </w:tc>
        <w:tc>
          <w:tcPr>
            <w:tcW w:w="720" w:type="dxa"/>
          </w:tcPr>
          <w:p w14:paraId="58AC6CAD" w14:textId="77777777" w:rsidR="008B45D8" w:rsidRPr="00BE154F" w:rsidRDefault="008B45D8" w:rsidP="00B3790A">
            <w:pPr>
              <w:pStyle w:val="TAC"/>
            </w:pPr>
            <w:r>
              <w:t>M</w:t>
            </w:r>
          </w:p>
        </w:tc>
        <w:tc>
          <w:tcPr>
            <w:tcW w:w="5868" w:type="dxa"/>
          </w:tcPr>
          <w:p w14:paraId="69D21F88"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742C50EB" w14:textId="77777777" w:rsidTr="00B3790A">
        <w:trPr>
          <w:jc w:val="center"/>
        </w:trPr>
        <w:tc>
          <w:tcPr>
            <w:tcW w:w="2628" w:type="dxa"/>
          </w:tcPr>
          <w:p w14:paraId="40E9D8F8" w14:textId="77777777" w:rsidR="008B45D8" w:rsidRPr="00BE154F" w:rsidRDefault="008B45D8" w:rsidP="003C65AA">
            <w:pPr>
              <w:pStyle w:val="TAL"/>
            </w:pPr>
            <w:r w:rsidRPr="00DA30AA">
              <w:t>ProSe</w:t>
            </w:r>
            <w:r w:rsidR="00B3790A">
              <w:t xml:space="preserve"> </w:t>
            </w:r>
            <w:r w:rsidRPr="00DA30AA">
              <w:t>Application</w:t>
            </w:r>
            <w:r w:rsidR="00B3790A">
              <w:t xml:space="preserve"> </w:t>
            </w:r>
            <w:r w:rsidRPr="00DA30AA">
              <w:t>ID</w:t>
            </w:r>
            <w:r w:rsidR="00B3790A">
              <w:t xml:space="preserve"> </w:t>
            </w:r>
            <w:r w:rsidRPr="00DA30AA">
              <w:t>Name</w:t>
            </w:r>
          </w:p>
        </w:tc>
        <w:tc>
          <w:tcPr>
            <w:tcW w:w="720" w:type="dxa"/>
          </w:tcPr>
          <w:p w14:paraId="6635671A" w14:textId="77777777" w:rsidR="008B45D8" w:rsidRPr="00BE154F" w:rsidRDefault="008B45D8" w:rsidP="00B3790A">
            <w:pPr>
              <w:pStyle w:val="TAC"/>
            </w:pPr>
            <w:r>
              <w:t>M</w:t>
            </w:r>
          </w:p>
        </w:tc>
        <w:tc>
          <w:tcPr>
            <w:tcW w:w="5868" w:type="dxa"/>
          </w:tcPr>
          <w:p w14:paraId="29C13573"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26ED7B6E" w14:textId="77777777" w:rsidTr="00B3790A">
        <w:trPr>
          <w:jc w:val="center"/>
        </w:trPr>
        <w:tc>
          <w:tcPr>
            <w:tcW w:w="2628" w:type="dxa"/>
          </w:tcPr>
          <w:p w14:paraId="632946E6" w14:textId="77777777" w:rsidR="008B45D8" w:rsidRPr="00BE154F" w:rsidRDefault="008B45D8" w:rsidP="003C65AA">
            <w:pPr>
              <w:pStyle w:val="TAL"/>
            </w:pPr>
            <w:r>
              <w:t>Timer</w:t>
            </w:r>
          </w:p>
        </w:tc>
        <w:tc>
          <w:tcPr>
            <w:tcW w:w="720" w:type="dxa"/>
          </w:tcPr>
          <w:p w14:paraId="4191C563" w14:textId="77777777" w:rsidR="008B45D8" w:rsidRPr="00BE154F" w:rsidRDefault="008B45D8" w:rsidP="00B3790A">
            <w:pPr>
              <w:pStyle w:val="TAC"/>
            </w:pPr>
            <w:r>
              <w:t>M</w:t>
            </w:r>
          </w:p>
        </w:tc>
        <w:tc>
          <w:tcPr>
            <w:tcW w:w="5868" w:type="dxa"/>
          </w:tcPr>
          <w:p w14:paraId="104E4D05"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6088B569" w14:textId="77777777" w:rsidTr="00B3790A">
        <w:trPr>
          <w:jc w:val="center"/>
        </w:trPr>
        <w:tc>
          <w:tcPr>
            <w:tcW w:w="2628" w:type="dxa"/>
          </w:tcPr>
          <w:p w14:paraId="7FA4F0CA" w14:textId="77777777" w:rsidR="008B45D8" w:rsidRPr="00BE154F" w:rsidRDefault="008B45D8" w:rsidP="003C65AA">
            <w:pPr>
              <w:pStyle w:val="TAL"/>
            </w:pPr>
            <w:r>
              <w:t>ProSe</w:t>
            </w:r>
            <w:r w:rsidR="00B3790A">
              <w:t xml:space="preserve"> </w:t>
            </w:r>
            <w:r>
              <w:t>Application</w:t>
            </w:r>
            <w:r w:rsidR="00B3790A">
              <w:t xml:space="preserve"> </w:t>
            </w:r>
            <w:r>
              <w:t>Code</w:t>
            </w:r>
          </w:p>
        </w:tc>
        <w:tc>
          <w:tcPr>
            <w:tcW w:w="720" w:type="dxa"/>
          </w:tcPr>
          <w:p w14:paraId="75B680AC" w14:textId="77777777" w:rsidR="008B45D8" w:rsidRPr="00BE154F" w:rsidRDefault="008B45D8" w:rsidP="00B3790A">
            <w:pPr>
              <w:pStyle w:val="TAC"/>
            </w:pPr>
            <w:r>
              <w:t>M</w:t>
            </w:r>
          </w:p>
        </w:tc>
        <w:tc>
          <w:tcPr>
            <w:tcW w:w="5868" w:type="dxa"/>
          </w:tcPr>
          <w:p w14:paraId="75733A19"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0374A50D" w14:textId="77777777" w:rsidTr="00B3790A">
        <w:trPr>
          <w:jc w:val="center"/>
        </w:trPr>
        <w:tc>
          <w:tcPr>
            <w:tcW w:w="2628" w:type="dxa"/>
          </w:tcPr>
          <w:p w14:paraId="77A45F5F" w14:textId="77777777" w:rsidR="008B45D8" w:rsidRPr="00BE154F" w:rsidRDefault="008B45D8" w:rsidP="003C65AA">
            <w:pPr>
              <w:pStyle w:val="TAL"/>
            </w:pPr>
            <w:r>
              <w:t>Metadata</w:t>
            </w:r>
          </w:p>
        </w:tc>
        <w:tc>
          <w:tcPr>
            <w:tcW w:w="720" w:type="dxa"/>
          </w:tcPr>
          <w:p w14:paraId="77EBC4BB" w14:textId="77777777" w:rsidR="008B45D8" w:rsidRPr="00BE154F" w:rsidRDefault="008B45D8" w:rsidP="00B3790A">
            <w:pPr>
              <w:pStyle w:val="TAC"/>
            </w:pPr>
            <w:r>
              <w:t>C</w:t>
            </w:r>
          </w:p>
        </w:tc>
        <w:tc>
          <w:tcPr>
            <w:tcW w:w="5868" w:type="dxa"/>
          </w:tcPr>
          <w:p w14:paraId="2AE738A4" w14:textId="77777777" w:rsidR="008B45D8" w:rsidRPr="00BE154F" w:rsidRDefault="008B45D8" w:rsidP="003C65AA">
            <w:pPr>
              <w:pStyle w:val="TAL"/>
            </w:pPr>
            <w:r>
              <w:t>Provided</w:t>
            </w:r>
            <w:r w:rsidR="00B3790A">
              <w:t xml:space="preserve"> </w:t>
            </w:r>
            <w:r>
              <w:t>if</w:t>
            </w:r>
            <w:r w:rsidR="00B3790A">
              <w:t xml:space="preserve"> </w:t>
            </w:r>
            <w:r>
              <w:t>available.</w:t>
            </w:r>
          </w:p>
        </w:tc>
      </w:tr>
      <w:tr w:rsidR="008B45D8" w:rsidRPr="00BE154F" w14:paraId="298C18A6" w14:textId="77777777" w:rsidTr="00B3790A">
        <w:trPr>
          <w:jc w:val="center"/>
        </w:trPr>
        <w:tc>
          <w:tcPr>
            <w:tcW w:w="2628" w:type="dxa"/>
          </w:tcPr>
          <w:p w14:paraId="2CECA36A" w14:textId="77777777" w:rsidR="008B45D8" w:rsidRDefault="008B45D8" w:rsidP="003C65AA">
            <w:pPr>
              <w:pStyle w:val="TAL"/>
            </w:pPr>
            <w:r>
              <w:t>Identity</w:t>
            </w:r>
            <w:r w:rsidR="00B3790A">
              <w:t xml:space="preserve"> </w:t>
            </w:r>
            <w:r>
              <w:t>of</w:t>
            </w:r>
            <w:r w:rsidR="00B3790A">
              <w:t xml:space="preserve"> </w:t>
            </w:r>
            <w:r>
              <w:t>other</w:t>
            </w:r>
            <w:r w:rsidR="00B3790A">
              <w:t xml:space="preserve"> </w:t>
            </w:r>
            <w:r>
              <w:t>UE</w:t>
            </w:r>
          </w:p>
        </w:tc>
        <w:tc>
          <w:tcPr>
            <w:tcW w:w="720" w:type="dxa"/>
          </w:tcPr>
          <w:p w14:paraId="0D45DC1F" w14:textId="77777777" w:rsidR="008B45D8" w:rsidRDefault="008B45D8" w:rsidP="00B3790A">
            <w:pPr>
              <w:pStyle w:val="TAC"/>
            </w:pPr>
            <w:r>
              <w:t>C</w:t>
            </w:r>
          </w:p>
        </w:tc>
        <w:tc>
          <w:tcPr>
            <w:tcW w:w="5868" w:type="dxa"/>
          </w:tcPr>
          <w:p w14:paraId="4C1A5718" w14:textId="77777777" w:rsidR="008B45D8" w:rsidRDefault="008B45D8" w:rsidP="003C65AA">
            <w:pPr>
              <w:pStyle w:val="TAL"/>
            </w:pPr>
            <w:r>
              <w:t>Provided</w:t>
            </w:r>
            <w:r w:rsidR="00B3790A">
              <w:t xml:space="preserve"> </w:t>
            </w:r>
            <w:r>
              <w:t>if</w:t>
            </w:r>
            <w:r w:rsidR="00B3790A">
              <w:t xml:space="preserve"> </w:t>
            </w:r>
            <w:r>
              <w:t>available.</w:t>
            </w:r>
          </w:p>
        </w:tc>
      </w:tr>
    </w:tbl>
    <w:p w14:paraId="7E9A657A" w14:textId="77777777" w:rsidR="008B45D8" w:rsidRDefault="008B45D8" w:rsidP="00A77147">
      <w:pPr>
        <w:rPr>
          <w:noProof/>
        </w:rPr>
      </w:pPr>
    </w:p>
    <w:p w14:paraId="0433FCF9" w14:textId="77777777" w:rsidR="008B45D8" w:rsidRDefault="008B45D8" w:rsidP="008B45D8">
      <w:pPr>
        <w:pStyle w:val="Heading2"/>
        <w:rPr>
          <w:noProof/>
        </w:rPr>
      </w:pPr>
      <w:bookmarkStart w:id="280" w:name="_Toc175671011"/>
      <w:r>
        <w:rPr>
          <w:noProof/>
        </w:rPr>
        <w:t>13.3</w:t>
      </w:r>
      <w:r>
        <w:rPr>
          <w:noProof/>
        </w:rPr>
        <w:tab/>
        <w:t>ProSe Remote UE communications</w:t>
      </w:r>
      <w:bookmarkEnd w:id="280"/>
    </w:p>
    <w:p w14:paraId="597C957A" w14:textId="77777777" w:rsidR="008B45D8" w:rsidRDefault="008B45D8" w:rsidP="008B45D8">
      <w:pPr>
        <w:pStyle w:val="Heading3"/>
        <w:rPr>
          <w:noProof/>
        </w:rPr>
      </w:pPr>
      <w:bookmarkStart w:id="281" w:name="_Toc175671012"/>
      <w:r>
        <w:rPr>
          <w:noProof/>
        </w:rPr>
        <w:t>13.3.1 General</w:t>
      </w:r>
      <w:bookmarkEnd w:id="281"/>
    </w:p>
    <w:p w14:paraId="1B7F4BEE" w14:textId="77777777" w:rsidR="008B45D8" w:rsidRDefault="008B45D8" w:rsidP="008B45D8">
      <w:r>
        <w:t>The provisions in this clause specify the LI handover interface to report</w:t>
      </w:r>
      <w:r w:rsidRPr="007A42BB">
        <w:t xml:space="preserve"> IRI</w:t>
      </w:r>
      <w:r>
        <w:t>s in case a ProSe Remote UE communicates through a ProSe UE-to-NW Relay.</w:t>
      </w:r>
    </w:p>
    <w:p w14:paraId="7D909E6F" w14:textId="77777777" w:rsidR="008B45D8" w:rsidRDefault="008B45D8" w:rsidP="008B45D8">
      <w:r>
        <w:t>TS 33.107</w:t>
      </w:r>
      <w:r w:rsidR="001B3BAA">
        <w:t> </w:t>
      </w:r>
      <w:r>
        <w:t>[19] specifies, see clause 17.3.3, in case the ProSe UE-to-NW Relay is a target, the conditions under which CC is required to be intercepted.</w:t>
      </w:r>
    </w:p>
    <w:p w14:paraId="301AF246" w14:textId="77777777" w:rsidR="008B45D8" w:rsidRPr="007A42BB" w:rsidRDefault="008B45D8" w:rsidP="008B45D8">
      <w:r w:rsidRPr="007A42BB">
        <w:t>CC</w:t>
      </w:r>
      <w:r>
        <w:t xml:space="preserve"> interception, when required, shall be reported according to annex B.10.</w:t>
      </w:r>
    </w:p>
    <w:p w14:paraId="14CD3B47" w14:textId="77777777" w:rsidR="008B45D8" w:rsidRPr="00BE154F" w:rsidRDefault="008B45D8" w:rsidP="008B45D8">
      <w:pPr>
        <w:keepNext/>
        <w:keepLines/>
      </w:pPr>
      <w:r w:rsidRPr="00BE154F">
        <w:t>The IRI</w:t>
      </w:r>
      <w:r>
        <w:t>s</w:t>
      </w:r>
      <w:r w:rsidRPr="00BE154F">
        <w:t xml:space="preserve"> will in principle be available in</w:t>
      </w:r>
      <w:r>
        <w:t xml:space="preserve"> the following phases of ProSe Remote UE communications</w:t>
      </w:r>
      <w:r w:rsidRPr="00BE154F">
        <w:t>:</w:t>
      </w:r>
    </w:p>
    <w:p w14:paraId="2067D016" w14:textId="77777777" w:rsidR="008B45D8" w:rsidRDefault="008B45D8" w:rsidP="008B45D8">
      <w:pPr>
        <w:pStyle w:val="B1"/>
      </w:pPr>
      <w:r>
        <w:t>1.</w:t>
      </w:r>
      <w:r>
        <w:tab/>
        <w:t>When a target ProSe Remote UE connects to or disconnects from a ProSe UE-to-NW Relay;</w:t>
      </w:r>
    </w:p>
    <w:p w14:paraId="49A6A5CC" w14:textId="77777777" w:rsidR="008B45D8" w:rsidRDefault="008B45D8" w:rsidP="008B45D8">
      <w:pPr>
        <w:pStyle w:val="B1"/>
      </w:pPr>
      <w:r>
        <w:t>2.</w:t>
      </w:r>
      <w:r>
        <w:tab/>
        <w:t>When a ProSe Remote UE connects to or disconnects from a target ProSe UE-to-NW Relay;</w:t>
      </w:r>
    </w:p>
    <w:p w14:paraId="193359BB" w14:textId="77777777" w:rsidR="008B45D8" w:rsidRDefault="008B45D8" w:rsidP="008B45D8">
      <w:pPr>
        <w:pStyle w:val="B1"/>
      </w:pPr>
      <w:r>
        <w:t>3.</w:t>
      </w:r>
      <w:r>
        <w:tab/>
        <w:t>When a target ProSe Remote UE starts communication by using a ProSe UE-to-NW Relay;</w:t>
      </w:r>
    </w:p>
    <w:p w14:paraId="62060D82" w14:textId="77777777" w:rsidR="008B45D8" w:rsidRDefault="008B45D8" w:rsidP="008B45D8">
      <w:pPr>
        <w:pStyle w:val="B1"/>
      </w:pPr>
      <w:r>
        <w:t>4.</w:t>
      </w:r>
      <w:r>
        <w:tab/>
        <w:t>When a target ProSe Remote UE ends communication by using a ProSe UE-to-NW Relay;</w:t>
      </w:r>
    </w:p>
    <w:p w14:paraId="1D41255F" w14:textId="77777777" w:rsidR="008B45D8" w:rsidRDefault="008B45D8" w:rsidP="008B45D8">
      <w:pPr>
        <w:pStyle w:val="B1"/>
      </w:pPr>
      <w:r>
        <w:t>5.</w:t>
      </w:r>
      <w:r>
        <w:tab/>
        <w:t>When interception is started for a target ProSe Remote UE with ongoing communication;</w:t>
      </w:r>
    </w:p>
    <w:p w14:paraId="67436BA0" w14:textId="77777777" w:rsidR="008B45D8" w:rsidRDefault="008B45D8" w:rsidP="008B45D8">
      <w:pPr>
        <w:pStyle w:val="B1"/>
      </w:pPr>
      <w:r>
        <w:t>6.</w:t>
      </w:r>
      <w:r>
        <w:tab/>
        <w:t>When interception is started for a Prose UE-to-NW Relay with connected ProSe Remote UE(s).</w:t>
      </w:r>
    </w:p>
    <w:p w14:paraId="2084C938" w14:textId="77777777" w:rsidR="008B45D8" w:rsidRDefault="008B45D8" w:rsidP="008B45D8">
      <w:r>
        <w:t>In addition, requirements specified in clause 10 are also applicable:</w:t>
      </w:r>
    </w:p>
    <w:p w14:paraId="212838FF" w14:textId="77777777" w:rsidR="008B45D8" w:rsidRDefault="008B45D8" w:rsidP="008B45D8">
      <w:pPr>
        <w:pStyle w:val="B1"/>
      </w:pPr>
      <w:r>
        <w:t>1.</w:t>
      </w:r>
      <w:r>
        <w:tab/>
        <w:t>When a Tracking Area/EPS Location Update occurs for a target ProSe UE-to-NW Relay;</w:t>
      </w:r>
    </w:p>
    <w:p w14:paraId="1F1F4556" w14:textId="77777777" w:rsidR="008B45D8" w:rsidRDefault="008B45D8" w:rsidP="008B45D8">
      <w:pPr>
        <w:pStyle w:val="B1"/>
      </w:pPr>
      <w:r>
        <w:t>2.</w:t>
      </w:r>
      <w:r>
        <w:tab/>
        <w:t>When a target ProSe UE-to-NW Relay uses one or more PDN connections for any activity/communication which is not related to relaying;</w:t>
      </w:r>
    </w:p>
    <w:p w14:paraId="0DB3BEA6" w14:textId="77777777" w:rsidR="008B45D8" w:rsidRDefault="008B45D8" w:rsidP="008B45D8">
      <w:pPr>
        <w:pStyle w:val="B1"/>
      </w:pPr>
      <w:r>
        <w:t>3.</w:t>
      </w:r>
      <w:r>
        <w:tab/>
        <w:t>To IRI and CC interception related to a target ProSe UE-to-NW Relay, when national regulations require to intercept all the CC handled by a target ProSe UE-to-NW Relay.</w:t>
      </w:r>
    </w:p>
    <w:p w14:paraId="43A5A7F1" w14:textId="77777777" w:rsidR="008B45D8" w:rsidRPr="00BE154F" w:rsidRDefault="008B45D8" w:rsidP="008B45D8">
      <w:r w:rsidRPr="00BE154F">
        <w:t>The IRI may be subdivided into the following categories:</w:t>
      </w:r>
    </w:p>
    <w:p w14:paraId="4528A6E3" w14:textId="77777777" w:rsidR="008B45D8" w:rsidRDefault="008B45D8" w:rsidP="008B45D8">
      <w:pPr>
        <w:pStyle w:val="B1"/>
      </w:pPr>
      <w:r>
        <w:t>1.</w:t>
      </w:r>
      <w:r>
        <w:tab/>
        <w:t>Control information for HI2 (e.g. correlation information);</w:t>
      </w:r>
    </w:p>
    <w:p w14:paraId="4397203E" w14:textId="77777777" w:rsidR="008B45D8" w:rsidRDefault="008B45D8" w:rsidP="008B45D8">
      <w:pPr>
        <w:pStyle w:val="B1"/>
      </w:pPr>
      <w:r>
        <w:t>2.</w:t>
      </w:r>
      <w:r>
        <w:tab/>
        <w:t>Prose Remote UE communications information.</w:t>
      </w:r>
    </w:p>
    <w:p w14:paraId="17BCB2D5" w14:textId="77777777" w:rsidR="008B45D8" w:rsidRPr="00BE154F" w:rsidRDefault="008B45D8" w:rsidP="008B45D8">
      <w:r w:rsidRPr="00BE154F">
        <w:t>The events defined in TS 33.107 [19] are used to generate records for the delivery via HI2.</w:t>
      </w:r>
    </w:p>
    <w:p w14:paraId="3D2553B8" w14:textId="77777777" w:rsidR="008B45D8" w:rsidRPr="00BE154F" w:rsidRDefault="008B45D8" w:rsidP="008B45D8">
      <w:r w:rsidRPr="00BE154F">
        <w:t>There are multiple different event types received at DF2 level. According to each event, a Record is sent to the LEMF if this is required. The following table gives the mapping between event type received at DF2 level and record type sent to the LEMF.</w:t>
      </w:r>
    </w:p>
    <w:p w14:paraId="5C09987A" w14:textId="77777777" w:rsidR="008B45D8" w:rsidRPr="00BE154F" w:rsidRDefault="008B45D8" w:rsidP="008B45D8">
      <w:pPr>
        <w:pStyle w:val="TH"/>
      </w:pPr>
      <w:r>
        <w:lastRenderedPageBreak/>
        <w:t>Table 13.3</w:t>
      </w:r>
      <w:r w:rsidRPr="00BE154F">
        <w:t>.1</w:t>
      </w:r>
      <w:r>
        <w:t>-1</w:t>
      </w:r>
      <w:r w:rsidRPr="00BE154F">
        <w:t xml:space="preserve">: Mapping between </w:t>
      </w:r>
      <w:r>
        <w:t>ProSe Remote UE communications</w:t>
      </w:r>
      <w:r w:rsidRPr="00BE154F">
        <w:t xml:space="preserve"> Events and HI2 records type</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753"/>
        <w:gridCol w:w="2780"/>
      </w:tblGrid>
      <w:tr w:rsidR="008B45D8" w:rsidRPr="00BE154F" w14:paraId="5E0EE312" w14:textId="77777777" w:rsidTr="00B3790A">
        <w:trPr>
          <w:jc w:val="center"/>
        </w:trPr>
        <w:tc>
          <w:tcPr>
            <w:tcW w:w="5753" w:type="dxa"/>
            <w:shd w:val="pct15" w:color="000000" w:fill="FFFFFF"/>
          </w:tcPr>
          <w:p w14:paraId="772B69F7" w14:textId="77777777" w:rsidR="008B45D8" w:rsidRPr="00BE154F" w:rsidRDefault="008B45D8" w:rsidP="003C65AA">
            <w:pPr>
              <w:pStyle w:val="TAH"/>
            </w:pPr>
            <w:r w:rsidRPr="00BE154F">
              <w:t>Event</w:t>
            </w:r>
          </w:p>
        </w:tc>
        <w:tc>
          <w:tcPr>
            <w:tcW w:w="2780" w:type="dxa"/>
            <w:shd w:val="pct15" w:color="000000" w:fill="FFFFFF"/>
          </w:tcPr>
          <w:p w14:paraId="578D2D47" w14:textId="77777777" w:rsidR="008B45D8" w:rsidRPr="00BE154F" w:rsidRDefault="008B45D8" w:rsidP="003C65AA">
            <w:pPr>
              <w:pStyle w:val="TAH"/>
            </w:pPr>
            <w:r w:rsidRPr="00BE154F">
              <w:t>IRI</w:t>
            </w:r>
            <w:r w:rsidR="00B3790A">
              <w:t xml:space="preserve"> </w:t>
            </w:r>
            <w:r w:rsidRPr="00BE154F">
              <w:t>Record</w:t>
            </w:r>
            <w:r w:rsidR="00B3790A">
              <w:t xml:space="preserve"> </w:t>
            </w:r>
            <w:r w:rsidRPr="00BE154F">
              <w:t>Type</w:t>
            </w:r>
          </w:p>
        </w:tc>
      </w:tr>
      <w:tr w:rsidR="008B45D8" w:rsidRPr="00BE154F" w14:paraId="6727FE7F" w14:textId="77777777" w:rsidTr="00B3790A">
        <w:trPr>
          <w:jc w:val="center"/>
        </w:trPr>
        <w:tc>
          <w:tcPr>
            <w:tcW w:w="5753" w:type="dxa"/>
          </w:tcPr>
          <w:p w14:paraId="7C2A010D" w14:textId="77777777" w:rsidR="008B45D8" w:rsidRPr="00BE154F" w:rsidRDefault="008B45D8" w:rsidP="003C65AA">
            <w:pPr>
              <w:pStyle w:val="TAL"/>
              <w:rPr>
                <w:b/>
              </w:rPr>
            </w:pPr>
            <w:r>
              <w:t>ProSe</w:t>
            </w:r>
            <w:r w:rsidR="00B3790A">
              <w:t xml:space="preserve"> </w:t>
            </w:r>
            <w:r>
              <w:t>Remote</w:t>
            </w:r>
            <w:r w:rsidR="00B3790A">
              <w:t xml:space="preserve"> </w:t>
            </w:r>
            <w:r>
              <w:t>UE</w:t>
            </w:r>
            <w:r w:rsidR="00B3790A">
              <w:t xml:space="preserve"> </w:t>
            </w:r>
            <w:r>
              <w:t>Report</w:t>
            </w:r>
          </w:p>
        </w:tc>
        <w:tc>
          <w:tcPr>
            <w:tcW w:w="2780" w:type="dxa"/>
          </w:tcPr>
          <w:p w14:paraId="727755EB" w14:textId="77777777" w:rsidR="008B45D8" w:rsidRPr="00BE154F" w:rsidRDefault="008B45D8" w:rsidP="003C65AA">
            <w:pPr>
              <w:pStyle w:val="TAL"/>
            </w:pPr>
            <w:r>
              <w:t>REPORT</w:t>
            </w:r>
          </w:p>
        </w:tc>
      </w:tr>
      <w:tr w:rsidR="008B45D8" w:rsidRPr="00BE154F" w14:paraId="44DAF1CD" w14:textId="77777777" w:rsidTr="00B3790A">
        <w:trPr>
          <w:jc w:val="center"/>
        </w:trPr>
        <w:tc>
          <w:tcPr>
            <w:tcW w:w="5753" w:type="dxa"/>
          </w:tcPr>
          <w:p w14:paraId="045B3E29" w14:textId="77777777" w:rsidR="008B45D8" w:rsidRPr="00BE154F" w:rsidRDefault="008B45D8" w:rsidP="003C65AA">
            <w:pPr>
              <w:pStyle w:val="TAL"/>
              <w:rPr>
                <w:b/>
              </w:rPr>
            </w:pPr>
            <w:r>
              <w:t>ProSe</w:t>
            </w:r>
            <w:r w:rsidR="00B3790A">
              <w:t xml:space="preserve"> </w:t>
            </w:r>
            <w:r>
              <w:t>Remote</w:t>
            </w:r>
            <w:r w:rsidR="00B3790A">
              <w:t xml:space="preserve"> </w:t>
            </w:r>
            <w:r>
              <w:t>UE</w:t>
            </w:r>
            <w:r w:rsidR="00B3790A">
              <w:t xml:space="preserve"> </w:t>
            </w:r>
            <w:r>
              <w:t>Start</w:t>
            </w:r>
            <w:r w:rsidR="00B3790A">
              <w:t xml:space="preserve"> </w:t>
            </w:r>
            <w:r>
              <w:t>of</w:t>
            </w:r>
            <w:r w:rsidR="00B3790A">
              <w:t xml:space="preserve"> </w:t>
            </w:r>
            <w:r>
              <w:t>Communication</w:t>
            </w:r>
          </w:p>
        </w:tc>
        <w:tc>
          <w:tcPr>
            <w:tcW w:w="2780" w:type="dxa"/>
          </w:tcPr>
          <w:p w14:paraId="3B6C4D36" w14:textId="77777777" w:rsidR="008B45D8" w:rsidRPr="00BE154F" w:rsidRDefault="008B45D8" w:rsidP="003C65AA">
            <w:pPr>
              <w:pStyle w:val="TAL"/>
            </w:pPr>
            <w:r>
              <w:t>BEGIN</w:t>
            </w:r>
          </w:p>
        </w:tc>
      </w:tr>
      <w:tr w:rsidR="008B45D8" w:rsidRPr="00BE154F" w14:paraId="3344EBC2" w14:textId="77777777" w:rsidTr="00B3790A">
        <w:trPr>
          <w:jc w:val="center"/>
        </w:trPr>
        <w:tc>
          <w:tcPr>
            <w:tcW w:w="5753" w:type="dxa"/>
          </w:tcPr>
          <w:p w14:paraId="1E7B0F81" w14:textId="77777777" w:rsidR="008B45D8" w:rsidRDefault="008B45D8" w:rsidP="003C65AA">
            <w:pPr>
              <w:pStyle w:val="TAL"/>
            </w:pPr>
            <w:r>
              <w:t>ProSe</w:t>
            </w:r>
            <w:r w:rsidR="00B3790A">
              <w:t xml:space="preserve"> </w:t>
            </w:r>
            <w:r>
              <w:t>Remote</w:t>
            </w:r>
            <w:r w:rsidR="00B3790A">
              <w:t xml:space="preserve"> </w:t>
            </w:r>
            <w:r>
              <w:t>UE</w:t>
            </w:r>
            <w:r w:rsidR="00B3790A">
              <w:t xml:space="preserve"> </w:t>
            </w:r>
            <w:r>
              <w:t>End</w:t>
            </w:r>
            <w:r w:rsidR="00B3790A">
              <w:t xml:space="preserve"> </w:t>
            </w:r>
            <w:r>
              <w:t>of</w:t>
            </w:r>
            <w:r w:rsidR="00B3790A">
              <w:t xml:space="preserve"> </w:t>
            </w:r>
            <w:r>
              <w:t>Communication</w:t>
            </w:r>
          </w:p>
        </w:tc>
        <w:tc>
          <w:tcPr>
            <w:tcW w:w="2780" w:type="dxa"/>
          </w:tcPr>
          <w:p w14:paraId="720E8D05" w14:textId="77777777" w:rsidR="008B45D8" w:rsidRDefault="008B45D8" w:rsidP="003C65AA">
            <w:pPr>
              <w:pStyle w:val="TAL"/>
            </w:pPr>
            <w:r>
              <w:t>END</w:t>
            </w:r>
          </w:p>
        </w:tc>
      </w:tr>
      <w:tr w:rsidR="008B45D8" w:rsidRPr="00BE154F" w14:paraId="48FA60BD" w14:textId="77777777" w:rsidTr="00B3790A">
        <w:trPr>
          <w:jc w:val="center"/>
        </w:trPr>
        <w:tc>
          <w:tcPr>
            <w:tcW w:w="5753" w:type="dxa"/>
          </w:tcPr>
          <w:p w14:paraId="76153D87"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with</w:t>
            </w:r>
            <w:r w:rsidR="00B3790A">
              <w:t xml:space="preserve"> </w:t>
            </w:r>
            <w:r>
              <w:t>ProSe</w:t>
            </w:r>
            <w:r w:rsidR="00B3790A">
              <w:t xml:space="preserve"> </w:t>
            </w:r>
            <w:r>
              <w:t>Remote</w:t>
            </w:r>
            <w:r w:rsidR="00B3790A">
              <w:t xml:space="preserve"> </w:t>
            </w:r>
            <w:r>
              <w:t>UE</w:t>
            </w:r>
            <w:r w:rsidR="00B3790A">
              <w:t xml:space="preserve"> </w:t>
            </w:r>
            <w:r>
              <w:t>ongoing</w:t>
            </w:r>
            <w:r w:rsidR="00B3790A">
              <w:t xml:space="preserve"> </w:t>
            </w:r>
            <w:r>
              <w:t>communication</w:t>
            </w:r>
          </w:p>
        </w:tc>
        <w:tc>
          <w:tcPr>
            <w:tcW w:w="2780" w:type="dxa"/>
          </w:tcPr>
          <w:p w14:paraId="27E64BE5" w14:textId="77777777" w:rsidR="008B45D8" w:rsidRDefault="008B45D8" w:rsidP="003C65AA">
            <w:pPr>
              <w:pStyle w:val="TAL"/>
            </w:pPr>
            <w:r>
              <w:t>BEGIN</w:t>
            </w:r>
            <w:r w:rsidR="00B3790A">
              <w:t xml:space="preserve"> </w:t>
            </w:r>
            <w:r>
              <w:t>or</w:t>
            </w:r>
            <w:r w:rsidR="00B3790A">
              <w:t xml:space="preserve"> </w:t>
            </w:r>
            <w:r>
              <w:t>CONTINUE</w:t>
            </w:r>
          </w:p>
        </w:tc>
      </w:tr>
      <w:tr w:rsidR="008B45D8" w:rsidRPr="00BE154F" w14:paraId="1188B49E" w14:textId="77777777" w:rsidTr="00B3790A">
        <w:trPr>
          <w:jc w:val="center"/>
        </w:trPr>
        <w:tc>
          <w:tcPr>
            <w:tcW w:w="5753" w:type="dxa"/>
          </w:tcPr>
          <w:p w14:paraId="485E169D"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for</w:t>
            </w:r>
            <w:r w:rsidR="00B3790A">
              <w:t xml:space="preserve"> </w:t>
            </w:r>
            <w:r>
              <w:t>ProSe</w:t>
            </w:r>
            <w:r w:rsidR="00B3790A">
              <w:t xml:space="preserve"> </w:t>
            </w:r>
            <w:r>
              <w:t>UE-to-NW</w:t>
            </w:r>
            <w:r w:rsidR="00B3790A">
              <w:t xml:space="preserve"> </w:t>
            </w:r>
            <w:r>
              <w:t>Relay</w:t>
            </w:r>
          </w:p>
        </w:tc>
        <w:tc>
          <w:tcPr>
            <w:tcW w:w="2780" w:type="dxa"/>
          </w:tcPr>
          <w:p w14:paraId="5C966AB6" w14:textId="77777777" w:rsidR="008B45D8" w:rsidRDefault="008B45D8" w:rsidP="003C65AA">
            <w:pPr>
              <w:pStyle w:val="TAL"/>
            </w:pPr>
            <w:r>
              <w:t>REPORT</w:t>
            </w:r>
          </w:p>
        </w:tc>
      </w:tr>
    </w:tbl>
    <w:p w14:paraId="4485C579" w14:textId="77777777" w:rsidR="008B45D8" w:rsidRPr="00BE154F" w:rsidRDefault="008B45D8" w:rsidP="00A77147"/>
    <w:p w14:paraId="5AF59603" w14:textId="77777777" w:rsidR="008B45D8" w:rsidRDefault="008B45D8" w:rsidP="008B45D8">
      <w:r w:rsidRPr="00BE154F">
        <w:t>A set of information is used to generate the records. The records</w:t>
      </w:r>
      <w:r>
        <w:t xml:space="preserve"> are</w:t>
      </w:r>
      <w:r w:rsidRPr="00BE154F">
        <w:t xml:space="preserve"> used </w:t>
      </w:r>
      <w:r>
        <w:t xml:space="preserve">to </w:t>
      </w:r>
      <w:r w:rsidRPr="00BE154F">
        <w:t xml:space="preserve">transmit the information from </w:t>
      </w:r>
      <w:r>
        <w:t xml:space="preserve">the </w:t>
      </w:r>
      <w:r w:rsidRPr="00BE154F">
        <w:t>mediation function to LEMF. This set of information can be extended in the ICE or DF2 MF, if this is necessary in a specific country. The following table gives the mapping between information received per event and information sent in records.</w:t>
      </w:r>
    </w:p>
    <w:p w14:paraId="1A88CFE0" w14:textId="77777777" w:rsidR="008B45D8" w:rsidRPr="00BE154F" w:rsidRDefault="008B45D8" w:rsidP="008B45D8">
      <w:r>
        <w:t>The ASN.1 specified in Annex B.9 shall be used to provide HI2 to LEMF.</w:t>
      </w:r>
    </w:p>
    <w:p w14:paraId="0D9B959A" w14:textId="77777777" w:rsidR="008B45D8" w:rsidRPr="00BE154F" w:rsidRDefault="008B45D8" w:rsidP="008B45D8">
      <w:pPr>
        <w:pStyle w:val="TH"/>
      </w:pPr>
      <w:r>
        <w:t>Table 13.3.1-2</w:t>
      </w:r>
      <w:r w:rsidRPr="00BE154F">
        <w:t>: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881"/>
        <w:gridCol w:w="4339"/>
        <w:gridCol w:w="3386"/>
      </w:tblGrid>
      <w:tr w:rsidR="008B45D8" w:rsidRPr="00BE154F" w14:paraId="6927DB3D" w14:textId="77777777" w:rsidTr="00B3790A">
        <w:trPr>
          <w:jc w:val="center"/>
        </w:trPr>
        <w:tc>
          <w:tcPr>
            <w:tcW w:w="1881" w:type="dxa"/>
            <w:shd w:val="pct15" w:color="000000" w:fill="FFFFFF"/>
          </w:tcPr>
          <w:p w14:paraId="24C6E487" w14:textId="77777777" w:rsidR="008B45D8" w:rsidRPr="00BE154F" w:rsidRDefault="008B45D8" w:rsidP="003C65AA">
            <w:pPr>
              <w:pStyle w:val="TAH"/>
            </w:pPr>
            <w:r w:rsidRPr="00BE154F">
              <w:t>parameter</w:t>
            </w:r>
          </w:p>
        </w:tc>
        <w:tc>
          <w:tcPr>
            <w:tcW w:w="4339" w:type="dxa"/>
            <w:shd w:val="pct15" w:color="000000" w:fill="FFFFFF"/>
          </w:tcPr>
          <w:p w14:paraId="7D39CFA1" w14:textId="77777777" w:rsidR="008B45D8" w:rsidRPr="00BE154F" w:rsidRDefault="008B45D8" w:rsidP="003C65AA">
            <w:pPr>
              <w:pStyle w:val="TAH"/>
            </w:pPr>
            <w:r w:rsidRPr="00BE154F">
              <w:t>Description</w:t>
            </w:r>
          </w:p>
        </w:tc>
        <w:tc>
          <w:tcPr>
            <w:tcW w:w="3386" w:type="dxa"/>
            <w:shd w:val="pct15" w:color="000000" w:fill="FFFFFF"/>
          </w:tcPr>
          <w:p w14:paraId="2DDF435C" w14:textId="77777777" w:rsidR="008B45D8" w:rsidRPr="00BE154F" w:rsidRDefault="008B45D8" w:rsidP="003C65AA">
            <w:pPr>
              <w:pStyle w:val="TAH"/>
            </w:pPr>
            <w:r w:rsidRPr="00BE154F">
              <w:t>HI2</w:t>
            </w:r>
            <w:r w:rsidR="00B3790A">
              <w:t xml:space="preserve"> </w:t>
            </w:r>
            <w:r w:rsidRPr="00BE154F">
              <w:t>ASN.1</w:t>
            </w:r>
            <w:r w:rsidR="00B3790A">
              <w:t xml:space="preserve"> </w:t>
            </w:r>
            <w:r w:rsidRPr="00BE154F">
              <w:t>parameter</w:t>
            </w:r>
          </w:p>
        </w:tc>
      </w:tr>
      <w:tr w:rsidR="008B45D8" w:rsidRPr="00BE154F" w14:paraId="096C49A3" w14:textId="77777777" w:rsidTr="00B3790A">
        <w:trPr>
          <w:jc w:val="center"/>
        </w:trPr>
        <w:tc>
          <w:tcPr>
            <w:tcW w:w="1881" w:type="dxa"/>
          </w:tcPr>
          <w:p w14:paraId="3912A38E" w14:textId="77777777" w:rsidR="008B45D8" w:rsidRPr="00BE154F" w:rsidRDefault="008B45D8" w:rsidP="003C65AA">
            <w:pPr>
              <w:pStyle w:val="TAL"/>
            </w:pPr>
            <w:r>
              <w:t>O</w:t>
            </w:r>
            <w:r w:rsidRPr="00BE154F">
              <w:t>bserved</w:t>
            </w:r>
            <w:r w:rsidR="00B3790A">
              <w:t xml:space="preserve"> </w:t>
            </w:r>
            <w:r w:rsidRPr="00BE154F">
              <w:t>IMSI</w:t>
            </w:r>
          </w:p>
        </w:tc>
        <w:tc>
          <w:tcPr>
            <w:tcW w:w="4339" w:type="dxa"/>
          </w:tcPr>
          <w:p w14:paraId="1B1943BF" w14:textId="77777777" w:rsidR="008B45D8" w:rsidRPr="00BE154F" w:rsidRDefault="008B45D8" w:rsidP="003C65AA">
            <w:pPr>
              <w:pStyle w:val="TAL"/>
            </w:pPr>
            <w:r w:rsidRPr="00BE154F">
              <w:t>Target</w:t>
            </w:r>
            <w:r w:rsidR="00B3790A">
              <w:t xml:space="preserve"> </w:t>
            </w:r>
            <w:r w:rsidRPr="00BE154F">
              <w:t>Identifier</w:t>
            </w:r>
            <w:r w:rsidR="00B3790A">
              <w:t xml:space="preserve"> </w:t>
            </w:r>
            <w:r w:rsidRPr="00BE154F">
              <w:t>with</w:t>
            </w:r>
            <w:r w:rsidR="00B3790A">
              <w:t xml:space="preserve"> </w:t>
            </w:r>
            <w:r w:rsidRPr="00BE154F">
              <w:t>the</w:t>
            </w:r>
            <w:r w:rsidR="00B3790A">
              <w:t xml:space="preserve"> </w:t>
            </w:r>
            <w:r w:rsidRPr="00BE154F">
              <w:t>IMSI</w:t>
            </w:r>
            <w:r w:rsidR="00B3790A">
              <w:t xml:space="preserve"> </w:t>
            </w:r>
            <w:r w:rsidRPr="00BE154F">
              <w:t>of</w:t>
            </w:r>
            <w:r w:rsidR="00B3790A">
              <w:t xml:space="preserve"> </w:t>
            </w:r>
            <w:r w:rsidRPr="00BE154F">
              <w:t>the</w:t>
            </w:r>
            <w:r w:rsidR="00B3790A">
              <w:t xml:space="preserve"> </w:t>
            </w:r>
            <w:r w:rsidRPr="00BE154F">
              <w:t>target.</w:t>
            </w:r>
          </w:p>
        </w:tc>
        <w:tc>
          <w:tcPr>
            <w:tcW w:w="3386" w:type="dxa"/>
          </w:tcPr>
          <w:p w14:paraId="3348C2F7" w14:textId="77777777" w:rsidR="008B45D8" w:rsidRPr="00004012" w:rsidRDefault="008B45D8" w:rsidP="003C65AA">
            <w:pPr>
              <w:pStyle w:val="TAL"/>
            </w:pPr>
            <w:r>
              <w:t>partyInformation</w:t>
            </w:r>
            <w:r w:rsidR="00B3790A">
              <w:t xml:space="preserve"> </w:t>
            </w:r>
            <w:r>
              <w:t>(party-identity)</w:t>
            </w:r>
          </w:p>
        </w:tc>
      </w:tr>
      <w:tr w:rsidR="008B45D8" w:rsidRPr="00BE154F" w14:paraId="03671044" w14:textId="77777777" w:rsidTr="00B3790A">
        <w:trPr>
          <w:jc w:val="center"/>
        </w:trPr>
        <w:tc>
          <w:tcPr>
            <w:tcW w:w="1881" w:type="dxa"/>
          </w:tcPr>
          <w:p w14:paraId="1A51A5C5" w14:textId="77777777" w:rsidR="008B45D8" w:rsidRPr="00BE154F" w:rsidRDefault="008B45D8" w:rsidP="003C65AA">
            <w:pPr>
              <w:pStyle w:val="TAL"/>
            </w:pPr>
            <w:r>
              <w:t>Observed</w:t>
            </w:r>
            <w:r w:rsidR="00B3790A">
              <w:t xml:space="preserve"> </w:t>
            </w:r>
            <w:r>
              <w:t>MSISDN</w:t>
            </w:r>
          </w:p>
        </w:tc>
        <w:tc>
          <w:tcPr>
            <w:tcW w:w="4339" w:type="dxa"/>
          </w:tcPr>
          <w:p w14:paraId="495128D8" w14:textId="77777777" w:rsidR="008B45D8" w:rsidRPr="00BE154F" w:rsidRDefault="008B45D8" w:rsidP="003C65AA">
            <w:pPr>
              <w:pStyle w:val="TAL"/>
            </w:pPr>
            <w:r w:rsidRPr="00BE154F">
              <w:t>Target</w:t>
            </w:r>
            <w:r w:rsidR="00B3790A">
              <w:t xml:space="preserve"> </w:t>
            </w:r>
            <w:r w:rsidRPr="00BE154F">
              <w:t>Identifier</w:t>
            </w:r>
            <w:r w:rsidR="00B3790A">
              <w:t xml:space="preserve"> </w:t>
            </w:r>
            <w:r w:rsidRPr="00BE154F">
              <w:t>with</w:t>
            </w:r>
            <w:r w:rsidR="00B3790A">
              <w:t xml:space="preserve"> </w:t>
            </w:r>
            <w:r w:rsidRPr="00BE154F">
              <w:t>the</w:t>
            </w:r>
            <w:r w:rsidR="00B3790A">
              <w:t xml:space="preserve"> </w:t>
            </w:r>
            <w:r>
              <w:t>MSISDN</w:t>
            </w:r>
            <w:r w:rsidR="00B3790A">
              <w:t xml:space="preserve"> </w:t>
            </w:r>
            <w:r w:rsidRPr="00BE154F">
              <w:t>of</w:t>
            </w:r>
            <w:r w:rsidR="00B3790A">
              <w:t xml:space="preserve"> </w:t>
            </w:r>
            <w:r w:rsidRPr="00BE154F">
              <w:t>the</w:t>
            </w:r>
            <w:r w:rsidR="00B3790A">
              <w:t xml:space="preserve"> </w:t>
            </w:r>
            <w:r w:rsidRPr="00BE154F">
              <w:t>target.</w:t>
            </w:r>
          </w:p>
        </w:tc>
        <w:tc>
          <w:tcPr>
            <w:tcW w:w="3386" w:type="dxa"/>
          </w:tcPr>
          <w:p w14:paraId="4998BBBD" w14:textId="77777777" w:rsidR="008B45D8" w:rsidRPr="00004012" w:rsidRDefault="008B45D8" w:rsidP="003C65AA">
            <w:pPr>
              <w:pStyle w:val="TAL"/>
            </w:pPr>
            <w:r>
              <w:t>partyInformation</w:t>
            </w:r>
            <w:r w:rsidR="00B3790A">
              <w:t xml:space="preserve"> </w:t>
            </w:r>
            <w:r>
              <w:t>(party-identity)</w:t>
            </w:r>
          </w:p>
        </w:tc>
      </w:tr>
      <w:tr w:rsidR="008B45D8" w:rsidRPr="00BE154F" w14:paraId="315410DA" w14:textId="77777777" w:rsidTr="00B3790A">
        <w:trPr>
          <w:jc w:val="center"/>
        </w:trPr>
        <w:tc>
          <w:tcPr>
            <w:tcW w:w="1881" w:type="dxa"/>
          </w:tcPr>
          <w:p w14:paraId="23E7A293" w14:textId="77777777" w:rsidR="008B45D8" w:rsidRPr="00BE154F" w:rsidRDefault="008B45D8" w:rsidP="003C65AA">
            <w:pPr>
              <w:pStyle w:val="TAL"/>
            </w:pPr>
            <w:r>
              <w:t>Observed</w:t>
            </w:r>
            <w:r w:rsidR="00B3790A">
              <w:t xml:space="preserve"> </w:t>
            </w:r>
            <w:r>
              <w:t>IMEI</w:t>
            </w:r>
          </w:p>
        </w:tc>
        <w:tc>
          <w:tcPr>
            <w:tcW w:w="4339" w:type="dxa"/>
          </w:tcPr>
          <w:p w14:paraId="085498C7" w14:textId="77777777" w:rsidR="008B45D8" w:rsidRPr="00BE154F" w:rsidRDefault="008B45D8" w:rsidP="003C65AA">
            <w:pPr>
              <w:pStyle w:val="TAL"/>
            </w:pPr>
            <w:r>
              <w:t>Target</w:t>
            </w:r>
            <w:r w:rsidR="00B3790A">
              <w:t xml:space="preserve"> </w:t>
            </w:r>
            <w:r>
              <w:t>Identifier</w:t>
            </w:r>
            <w:r w:rsidR="00B3790A">
              <w:t xml:space="preserve"> </w:t>
            </w:r>
            <w:r>
              <w:t>with</w:t>
            </w:r>
            <w:r w:rsidR="00B3790A">
              <w:t xml:space="preserve"> </w:t>
            </w:r>
            <w:r>
              <w:t>the</w:t>
            </w:r>
            <w:r w:rsidR="00B3790A">
              <w:t xml:space="preserve"> </w:t>
            </w:r>
            <w:r>
              <w:t>IME</w:t>
            </w:r>
            <w:r w:rsidRPr="00BE154F">
              <w:t>I</w:t>
            </w:r>
            <w:r w:rsidR="00B3790A">
              <w:t xml:space="preserve"> </w:t>
            </w:r>
            <w:r w:rsidRPr="00BE154F">
              <w:t>of</w:t>
            </w:r>
            <w:r w:rsidR="00B3790A">
              <w:t xml:space="preserve"> </w:t>
            </w:r>
            <w:r w:rsidRPr="00BE154F">
              <w:t>the</w:t>
            </w:r>
            <w:r w:rsidR="00B3790A">
              <w:t xml:space="preserve"> </w:t>
            </w:r>
            <w:r w:rsidRPr="00BE154F">
              <w:t>target.</w:t>
            </w:r>
          </w:p>
        </w:tc>
        <w:tc>
          <w:tcPr>
            <w:tcW w:w="3386" w:type="dxa"/>
          </w:tcPr>
          <w:p w14:paraId="3075C6B0" w14:textId="77777777" w:rsidR="008B45D8" w:rsidRPr="00004012" w:rsidRDefault="008B45D8" w:rsidP="003C65AA">
            <w:pPr>
              <w:pStyle w:val="TAL"/>
            </w:pPr>
            <w:r>
              <w:t>partyInformation</w:t>
            </w:r>
            <w:r w:rsidR="00B3790A">
              <w:t xml:space="preserve"> </w:t>
            </w:r>
            <w:r>
              <w:t>(party-identity)</w:t>
            </w:r>
          </w:p>
        </w:tc>
      </w:tr>
      <w:tr w:rsidR="008B45D8" w:rsidRPr="00BE154F" w14:paraId="5A2875CA" w14:textId="77777777" w:rsidTr="00B3790A">
        <w:trPr>
          <w:jc w:val="center"/>
        </w:trPr>
        <w:tc>
          <w:tcPr>
            <w:tcW w:w="1881" w:type="dxa"/>
          </w:tcPr>
          <w:p w14:paraId="0117368B" w14:textId="77777777" w:rsidR="008B45D8" w:rsidRPr="00BE154F" w:rsidRDefault="008B45D8" w:rsidP="003C65AA">
            <w:pPr>
              <w:pStyle w:val="TAL"/>
            </w:pPr>
            <w:r>
              <w:t>E</w:t>
            </w:r>
            <w:r w:rsidRPr="00BE154F">
              <w:t>vent</w:t>
            </w:r>
            <w:r w:rsidR="00B3790A">
              <w:t xml:space="preserve"> </w:t>
            </w:r>
            <w:r w:rsidRPr="00BE154F">
              <w:t>type</w:t>
            </w:r>
          </w:p>
        </w:tc>
        <w:tc>
          <w:tcPr>
            <w:tcW w:w="4339" w:type="dxa"/>
          </w:tcPr>
          <w:p w14:paraId="72942093" w14:textId="77777777" w:rsidR="008B45D8" w:rsidRPr="00BE154F" w:rsidRDefault="008B45D8" w:rsidP="003C65AA">
            <w:pPr>
              <w:pStyle w:val="TAL"/>
            </w:pPr>
            <w:r w:rsidRPr="00BE154F">
              <w:t>Description</w:t>
            </w:r>
            <w:r w:rsidR="00B3790A">
              <w:t xml:space="preserve"> </w:t>
            </w:r>
            <w:r w:rsidRPr="00BE154F">
              <w:t>which</w:t>
            </w:r>
            <w:r w:rsidR="00B3790A">
              <w:t xml:space="preserve"> </w:t>
            </w:r>
            <w:r w:rsidRPr="00BE154F">
              <w:t>type</w:t>
            </w:r>
            <w:r w:rsidR="00B3790A">
              <w:t xml:space="preserve"> </w:t>
            </w:r>
            <w:r w:rsidRPr="00BE154F">
              <w:t>of</w:t>
            </w:r>
            <w:r w:rsidR="00B3790A">
              <w:t xml:space="preserve"> </w:t>
            </w:r>
            <w:r w:rsidRPr="00BE154F">
              <w:t>event</w:t>
            </w:r>
            <w:r w:rsidR="00B3790A">
              <w:t xml:space="preserve"> </w:t>
            </w:r>
            <w:r w:rsidRPr="00BE154F">
              <w:t>is</w:t>
            </w:r>
            <w:r w:rsidR="00B3790A">
              <w:t xml:space="preserve"> </w:t>
            </w:r>
            <w:r w:rsidRPr="00BE154F">
              <w:t>delivered</w:t>
            </w:r>
            <w:r>
              <w:t>:</w:t>
            </w:r>
            <w:r w:rsidR="00B3790A">
              <w:t xml:space="preserve"> </w:t>
            </w:r>
            <w:r>
              <w:t>ProSe</w:t>
            </w:r>
            <w:r w:rsidR="00B3790A">
              <w:t xml:space="preserve"> </w:t>
            </w:r>
            <w:r>
              <w:t>Remote</w:t>
            </w:r>
            <w:r w:rsidR="00B3790A">
              <w:t xml:space="preserve"> </w:t>
            </w:r>
            <w:r>
              <w:t>UE</w:t>
            </w:r>
            <w:r w:rsidR="00B3790A">
              <w:t xml:space="preserve"> </w:t>
            </w:r>
            <w:r>
              <w:t>Report,</w:t>
            </w:r>
            <w:r w:rsidR="00B3790A">
              <w:t xml:space="preserve"> </w:t>
            </w:r>
            <w:r>
              <w:t>ProSe</w:t>
            </w:r>
            <w:r w:rsidR="00B3790A">
              <w:t xml:space="preserve"> </w:t>
            </w:r>
            <w:r>
              <w:t>Remote</w:t>
            </w:r>
            <w:r w:rsidR="00B3790A">
              <w:t xml:space="preserve"> </w:t>
            </w:r>
            <w:r>
              <w:t>UE</w:t>
            </w:r>
            <w:r w:rsidR="00B3790A">
              <w:t xml:space="preserve"> </w:t>
            </w:r>
            <w:r>
              <w:t>start</w:t>
            </w:r>
            <w:r w:rsidR="00B3790A">
              <w:t xml:space="preserve"> </w:t>
            </w:r>
            <w:r>
              <w:t>of</w:t>
            </w:r>
            <w:r w:rsidR="00B3790A">
              <w:t xml:space="preserve"> </w:t>
            </w:r>
            <w:r>
              <w:t>communication,</w:t>
            </w:r>
            <w:r w:rsidR="00B3790A">
              <w:t xml:space="preserve"> </w:t>
            </w:r>
            <w:r>
              <w:t>ProSe</w:t>
            </w:r>
            <w:r w:rsidR="00B3790A">
              <w:t xml:space="preserve"> </w:t>
            </w:r>
            <w:r>
              <w:t>Remote</w:t>
            </w:r>
            <w:r w:rsidR="00B3790A">
              <w:t xml:space="preserve"> </w:t>
            </w:r>
            <w:r>
              <w:t>UE</w:t>
            </w:r>
            <w:r w:rsidR="00B3790A">
              <w:t xml:space="preserve"> </w:t>
            </w:r>
            <w:r>
              <w:t>end</w:t>
            </w:r>
            <w:r w:rsidR="00B3790A">
              <w:t xml:space="preserve"> </w:t>
            </w:r>
            <w:r>
              <w:t>of</w:t>
            </w:r>
            <w:r w:rsidR="00B3790A">
              <w:t xml:space="preserve"> </w:t>
            </w:r>
            <w:r>
              <w:t>communication,</w:t>
            </w:r>
            <w:r w:rsidR="00B3790A">
              <w:t xml:space="preserve"> </w:t>
            </w:r>
            <w:r>
              <w:t>Start</w:t>
            </w:r>
            <w:r w:rsidR="00B3790A">
              <w:t xml:space="preserve"> </w:t>
            </w:r>
            <w:r>
              <w:t>of</w:t>
            </w:r>
            <w:r w:rsidR="00B3790A">
              <w:t xml:space="preserve"> </w:t>
            </w:r>
            <w:r>
              <w:t>interception</w:t>
            </w:r>
            <w:r w:rsidR="00B3790A">
              <w:t xml:space="preserve"> </w:t>
            </w:r>
            <w:r>
              <w:t>with</w:t>
            </w:r>
            <w:r w:rsidR="00B3790A">
              <w:t xml:space="preserve"> </w:t>
            </w:r>
            <w:r>
              <w:t>ProSe</w:t>
            </w:r>
            <w:r w:rsidR="00B3790A">
              <w:t xml:space="preserve"> </w:t>
            </w:r>
            <w:r>
              <w:t>Remote</w:t>
            </w:r>
            <w:r w:rsidR="00B3790A">
              <w:t xml:space="preserve"> </w:t>
            </w:r>
            <w:r>
              <w:t>UE</w:t>
            </w:r>
            <w:r w:rsidR="00B3790A">
              <w:t xml:space="preserve"> </w:t>
            </w:r>
            <w:r>
              <w:t>ongoing</w:t>
            </w:r>
            <w:r w:rsidR="00B3790A">
              <w:t xml:space="preserve"> </w:t>
            </w:r>
            <w:r>
              <w:t>communication,</w:t>
            </w:r>
            <w:r w:rsidR="00B3790A">
              <w:t xml:space="preserve"> </w:t>
            </w:r>
            <w:r>
              <w:t>Start</w:t>
            </w:r>
            <w:r w:rsidR="00B3790A">
              <w:t xml:space="preserve"> </w:t>
            </w:r>
            <w:r>
              <w:t>of</w:t>
            </w:r>
            <w:r w:rsidR="00B3790A">
              <w:t xml:space="preserve"> </w:t>
            </w:r>
            <w:r>
              <w:t>interception</w:t>
            </w:r>
            <w:r w:rsidR="00B3790A">
              <w:t xml:space="preserve"> </w:t>
            </w:r>
            <w:r>
              <w:t>for</w:t>
            </w:r>
            <w:r w:rsidR="00B3790A">
              <w:t xml:space="preserve"> </w:t>
            </w:r>
            <w:r>
              <w:t>ProSe</w:t>
            </w:r>
            <w:r w:rsidR="00B3790A">
              <w:t xml:space="preserve"> </w:t>
            </w:r>
            <w:r>
              <w:t>UE-to-NW</w:t>
            </w:r>
            <w:r w:rsidR="00B3790A">
              <w:t xml:space="preserve"> </w:t>
            </w:r>
            <w:r>
              <w:t>Relay.</w:t>
            </w:r>
          </w:p>
        </w:tc>
        <w:tc>
          <w:tcPr>
            <w:tcW w:w="3386" w:type="dxa"/>
          </w:tcPr>
          <w:p w14:paraId="37B29C71" w14:textId="77777777" w:rsidR="008B45D8" w:rsidRPr="00004012" w:rsidRDefault="008B45D8" w:rsidP="003C65AA">
            <w:pPr>
              <w:pStyle w:val="TAL"/>
            </w:pPr>
            <w:r>
              <w:t>ePSevent</w:t>
            </w:r>
          </w:p>
        </w:tc>
      </w:tr>
      <w:tr w:rsidR="008B45D8" w:rsidRPr="00BE154F" w14:paraId="406D9144" w14:textId="77777777" w:rsidTr="00B3790A">
        <w:trPr>
          <w:jc w:val="center"/>
        </w:trPr>
        <w:tc>
          <w:tcPr>
            <w:tcW w:w="1881" w:type="dxa"/>
          </w:tcPr>
          <w:p w14:paraId="5D3B9EF2" w14:textId="77777777" w:rsidR="008B45D8" w:rsidRPr="00BE154F" w:rsidRDefault="008B45D8" w:rsidP="003C65AA">
            <w:pPr>
              <w:pStyle w:val="TAL"/>
            </w:pPr>
            <w:r>
              <w:t>E</w:t>
            </w:r>
            <w:r w:rsidRPr="00BE154F">
              <w:t>vent</w:t>
            </w:r>
            <w:r w:rsidR="00B3790A">
              <w:t xml:space="preserve"> </w:t>
            </w:r>
            <w:r w:rsidRPr="00BE154F">
              <w:t>date</w:t>
            </w:r>
          </w:p>
        </w:tc>
        <w:tc>
          <w:tcPr>
            <w:tcW w:w="4339" w:type="dxa"/>
          </w:tcPr>
          <w:p w14:paraId="534D9E94" w14:textId="77777777" w:rsidR="008B45D8" w:rsidRPr="00BE154F" w:rsidRDefault="008B45D8" w:rsidP="003C65AA">
            <w:pPr>
              <w:pStyle w:val="TAL"/>
            </w:pPr>
            <w:r w:rsidRPr="00BE154F">
              <w:t>Date</w:t>
            </w:r>
            <w:r w:rsidR="00B3790A">
              <w:t xml:space="preserve"> </w:t>
            </w:r>
            <w:r w:rsidRPr="00BE154F">
              <w:t>of</w:t>
            </w:r>
            <w:r w:rsidR="00B3790A">
              <w:t xml:space="preserve"> </w:t>
            </w:r>
            <w:r w:rsidRPr="00BE154F">
              <w:t>the</w:t>
            </w:r>
            <w:r w:rsidR="00B3790A">
              <w:t xml:space="preserve"> </w:t>
            </w:r>
            <w:r w:rsidRPr="00BE154F">
              <w:t>event</w:t>
            </w:r>
            <w:r w:rsidR="00B3790A">
              <w:t xml:space="preserve"> </w:t>
            </w:r>
            <w:r w:rsidRPr="00BE154F">
              <w:t>generation</w:t>
            </w:r>
            <w:r w:rsidR="00B3790A">
              <w:t xml:space="preserve"> </w:t>
            </w:r>
            <w:r w:rsidRPr="00BE154F">
              <w:t>in</w:t>
            </w:r>
            <w:r w:rsidR="00B3790A">
              <w:t xml:space="preserve"> </w:t>
            </w:r>
            <w:r w:rsidRPr="00BE154F">
              <w:t>the</w:t>
            </w:r>
            <w:r w:rsidR="00B3790A">
              <w:t xml:space="preserve"> </w:t>
            </w:r>
            <w:r>
              <w:t>ProSe</w:t>
            </w:r>
            <w:r w:rsidR="00B3790A">
              <w:t xml:space="preserve"> </w:t>
            </w:r>
            <w:r>
              <w:t>Function</w:t>
            </w:r>
            <w:r w:rsidRPr="00BE154F">
              <w:t>.</w:t>
            </w:r>
          </w:p>
        </w:tc>
        <w:tc>
          <w:tcPr>
            <w:tcW w:w="3386" w:type="dxa"/>
          </w:tcPr>
          <w:p w14:paraId="63C9667C" w14:textId="77777777" w:rsidR="008B45D8" w:rsidRPr="00BE154F" w:rsidRDefault="008B45D8" w:rsidP="003C65AA">
            <w:pPr>
              <w:pStyle w:val="TAL"/>
            </w:pPr>
            <w:r>
              <w:t>t</w:t>
            </w:r>
            <w:r w:rsidRPr="00BE154F">
              <w:t>imestamp</w:t>
            </w:r>
          </w:p>
        </w:tc>
      </w:tr>
      <w:tr w:rsidR="008B45D8" w:rsidRPr="00BE154F" w14:paraId="27BB6D64" w14:textId="77777777" w:rsidTr="00B3790A">
        <w:trPr>
          <w:jc w:val="center"/>
        </w:trPr>
        <w:tc>
          <w:tcPr>
            <w:tcW w:w="1881" w:type="dxa"/>
          </w:tcPr>
          <w:p w14:paraId="466ABEF6" w14:textId="77777777" w:rsidR="008B45D8" w:rsidRPr="00BE154F" w:rsidRDefault="008B45D8" w:rsidP="003C65AA">
            <w:pPr>
              <w:pStyle w:val="TAL"/>
            </w:pPr>
            <w:r>
              <w:t>E</w:t>
            </w:r>
            <w:r w:rsidRPr="00BE154F">
              <w:t>vent</w:t>
            </w:r>
            <w:r w:rsidR="00B3790A">
              <w:t xml:space="preserve"> </w:t>
            </w:r>
            <w:r w:rsidRPr="00BE154F">
              <w:t>time</w:t>
            </w:r>
          </w:p>
        </w:tc>
        <w:tc>
          <w:tcPr>
            <w:tcW w:w="4339" w:type="dxa"/>
          </w:tcPr>
          <w:p w14:paraId="082CB45E" w14:textId="77777777" w:rsidR="008B45D8" w:rsidRPr="00BE154F" w:rsidRDefault="008B45D8" w:rsidP="003C65AA">
            <w:pPr>
              <w:pStyle w:val="TAL"/>
            </w:pPr>
            <w:r w:rsidRPr="00BE154F">
              <w:t>Time</w:t>
            </w:r>
            <w:r w:rsidR="00B3790A">
              <w:t xml:space="preserve"> </w:t>
            </w:r>
            <w:r w:rsidRPr="00BE154F">
              <w:t>of</w:t>
            </w:r>
            <w:r w:rsidR="00B3790A">
              <w:t xml:space="preserve"> </w:t>
            </w:r>
            <w:r w:rsidRPr="00BE154F">
              <w:t>the</w:t>
            </w:r>
            <w:r w:rsidR="00B3790A">
              <w:t xml:space="preserve"> </w:t>
            </w:r>
            <w:r w:rsidRPr="00BE154F">
              <w:t>event</w:t>
            </w:r>
            <w:r w:rsidR="00B3790A">
              <w:t xml:space="preserve"> </w:t>
            </w:r>
            <w:r w:rsidRPr="00BE154F">
              <w:t>generation</w:t>
            </w:r>
            <w:r w:rsidR="00B3790A">
              <w:t xml:space="preserve"> </w:t>
            </w:r>
            <w:r w:rsidRPr="00BE154F">
              <w:t>in</w:t>
            </w:r>
            <w:r w:rsidR="00B3790A">
              <w:t xml:space="preserve"> </w:t>
            </w:r>
            <w:r w:rsidRPr="00BE154F">
              <w:t>the</w:t>
            </w:r>
            <w:r w:rsidR="00B3790A">
              <w:t xml:space="preserve"> </w:t>
            </w:r>
            <w:r>
              <w:t>ProSe</w:t>
            </w:r>
            <w:r w:rsidR="00B3790A">
              <w:t xml:space="preserve"> </w:t>
            </w:r>
            <w:r>
              <w:t>Function</w:t>
            </w:r>
            <w:r w:rsidRPr="00BE154F">
              <w:t>.</w:t>
            </w:r>
          </w:p>
        </w:tc>
        <w:tc>
          <w:tcPr>
            <w:tcW w:w="3386" w:type="dxa"/>
          </w:tcPr>
          <w:p w14:paraId="36103B30" w14:textId="77777777" w:rsidR="008B45D8" w:rsidRPr="00BE154F" w:rsidRDefault="008B45D8" w:rsidP="003C65AA">
            <w:pPr>
              <w:pStyle w:val="TAL"/>
            </w:pPr>
            <w:r>
              <w:t>t</w:t>
            </w:r>
            <w:r w:rsidRPr="00BE154F">
              <w:t>imestamp</w:t>
            </w:r>
          </w:p>
        </w:tc>
      </w:tr>
      <w:tr w:rsidR="008B45D8" w:rsidRPr="00BE154F" w14:paraId="1EE50033" w14:textId="77777777" w:rsidTr="00B3790A">
        <w:trPr>
          <w:jc w:val="center"/>
        </w:trPr>
        <w:tc>
          <w:tcPr>
            <w:tcW w:w="1881" w:type="dxa"/>
          </w:tcPr>
          <w:p w14:paraId="5C605DB5" w14:textId="77777777" w:rsidR="008B45D8" w:rsidRPr="00BE154F" w:rsidRDefault="008B45D8" w:rsidP="003C65AA">
            <w:pPr>
              <w:pStyle w:val="TAL"/>
            </w:pPr>
            <w:r>
              <w:t>Network</w:t>
            </w:r>
            <w:r w:rsidR="00B3790A">
              <w:t xml:space="preserve"> </w:t>
            </w:r>
            <w:r w:rsidRPr="00BE154F">
              <w:t>Identifier</w:t>
            </w:r>
          </w:p>
        </w:tc>
        <w:tc>
          <w:tcPr>
            <w:tcW w:w="4339" w:type="dxa"/>
          </w:tcPr>
          <w:p w14:paraId="77F7D46C" w14:textId="77777777" w:rsidR="008B45D8" w:rsidRPr="00BE154F" w:rsidRDefault="008B45D8" w:rsidP="003C65AA">
            <w:pPr>
              <w:pStyle w:val="TAL"/>
            </w:pPr>
          </w:p>
        </w:tc>
        <w:tc>
          <w:tcPr>
            <w:tcW w:w="3386" w:type="dxa"/>
          </w:tcPr>
          <w:p w14:paraId="799D341C" w14:textId="77777777" w:rsidR="008B45D8" w:rsidRPr="00BE154F" w:rsidRDefault="008B45D8" w:rsidP="003C65AA">
            <w:pPr>
              <w:pStyle w:val="TAL"/>
            </w:pPr>
          </w:p>
        </w:tc>
      </w:tr>
      <w:tr w:rsidR="008B45D8" w:rsidRPr="00BE154F" w14:paraId="5AAF7E0D" w14:textId="77777777" w:rsidTr="00B3790A">
        <w:trPr>
          <w:jc w:val="center"/>
        </w:trPr>
        <w:tc>
          <w:tcPr>
            <w:tcW w:w="1881" w:type="dxa"/>
          </w:tcPr>
          <w:p w14:paraId="524558E7" w14:textId="77777777" w:rsidR="008B45D8" w:rsidRPr="00BE154F" w:rsidRDefault="008B45D8" w:rsidP="003C65AA">
            <w:pPr>
              <w:pStyle w:val="TAL"/>
            </w:pPr>
            <w:r>
              <w:t>L</w:t>
            </w:r>
            <w:r w:rsidRPr="00BE154F">
              <w:t>awful</w:t>
            </w:r>
            <w:r w:rsidR="00B3790A">
              <w:t xml:space="preserve"> </w:t>
            </w:r>
            <w:r w:rsidRPr="00BE154F">
              <w:t>interception</w:t>
            </w:r>
            <w:r w:rsidR="00B3790A">
              <w:t xml:space="preserve"> </w:t>
            </w:r>
            <w:r w:rsidRPr="00BE154F">
              <w:t>identifier</w:t>
            </w:r>
          </w:p>
        </w:tc>
        <w:tc>
          <w:tcPr>
            <w:tcW w:w="4339" w:type="dxa"/>
          </w:tcPr>
          <w:p w14:paraId="49706E7C" w14:textId="77777777" w:rsidR="008B45D8" w:rsidRPr="00BE154F" w:rsidRDefault="008B45D8" w:rsidP="003C65AA">
            <w:pPr>
              <w:pStyle w:val="TAL"/>
            </w:pPr>
            <w:r w:rsidRPr="00BE154F">
              <w:t>Unique</w:t>
            </w:r>
            <w:r w:rsidR="00B3790A">
              <w:t xml:space="preserve"> </w:t>
            </w:r>
            <w:r w:rsidRPr="00BE154F">
              <w:t>number</w:t>
            </w:r>
            <w:r w:rsidR="00B3790A">
              <w:t xml:space="preserve"> </w:t>
            </w:r>
            <w:r w:rsidRPr="00BE154F">
              <w:t>for</w:t>
            </w:r>
            <w:r w:rsidR="00B3790A">
              <w:t xml:space="preserve"> </w:t>
            </w:r>
            <w:r w:rsidRPr="00BE154F">
              <w:t>each</w:t>
            </w:r>
            <w:r w:rsidR="00B3790A">
              <w:t xml:space="preserve"> </w:t>
            </w:r>
            <w:r w:rsidRPr="00BE154F">
              <w:t>lawful</w:t>
            </w:r>
            <w:r w:rsidR="00B3790A">
              <w:t xml:space="preserve"> </w:t>
            </w:r>
            <w:r w:rsidRPr="00BE154F">
              <w:t>authorization</w:t>
            </w:r>
            <w:r>
              <w:t>.</w:t>
            </w:r>
            <w:r w:rsidR="00B3790A">
              <w:t xml:space="preserve"> </w:t>
            </w:r>
            <w:r>
              <w:t>It</w:t>
            </w:r>
            <w:r w:rsidR="00B3790A">
              <w:t xml:space="preserve"> </w:t>
            </w:r>
            <w:r>
              <w:t>shall</w:t>
            </w:r>
            <w:r w:rsidR="00B3790A">
              <w:t xml:space="preserve"> </w:t>
            </w:r>
            <w:r>
              <w:t>be</w:t>
            </w:r>
            <w:r w:rsidR="00B3790A">
              <w:t xml:space="preserve"> </w:t>
            </w:r>
            <w:r>
              <w:t>present</w:t>
            </w:r>
            <w:r w:rsidR="00B3790A">
              <w:t xml:space="preserve"> </w:t>
            </w:r>
            <w:r>
              <w:t>in</w:t>
            </w:r>
            <w:r w:rsidR="00B3790A">
              <w:t xml:space="preserve"> </w:t>
            </w:r>
            <w:r>
              <w:t>each</w:t>
            </w:r>
            <w:r w:rsidR="00B3790A">
              <w:t xml:space="preserve"> </w:t>
            </w:r>
            <w:r>
              <w:t>record</w:t>
            </w:r>
            <w:r w:rsidR="00B3790A">
              <w:t xml:space="preserve"> </w:t>
            </w:r>
            <w:r>
              <w:t>sent</w:t>
            </w:r>
            <w:r w:rsidR="00B3790A">
              <w:t xml:space="preserve"> </w:t>
            </w:r>
            <w:r>
              <w:t>to</w:t>
            </w:r>
            <w:r w:rsidR="00B3790A">
              <w:t xml:space="preserve"> </w:t>
            </w:r>
            <w:r>
              <w:t>the</w:t>
            </w:r>
            <w:r w:rsidR="00B3790A">
              <w:t xml:space="preserve"> </w:t>
            </w:r>
            <w:r>
              <w:t>LEMF.</w:t>
            </w:r>
          </w:p>
        </w:tc>
        <w:tc>
          <w:tcPr>
            <w:tcW w:w="3386" w:type="dxa"/>
          </w:tcPr>
          <w:p w14:paraId="794B5958" w14:textId="77777777" w:rsidR="008B45D8" w:rsidRPr="00BE154F" w:rsidRDefault="008B45D8" w:rsidP="003C65AA">
            <w:pPr>
              <w:pStyle w:val="TAL"/>
            </w:pPr>
            <w:r w:rsidRPr="00BE154F">
              <w:t>lawfulInterceptionIdentifier</w:t>
            </w:r>
          </w:p>
        </w:tc>
      </w:tr>
      <w:tr w:rsidR="008B45D8" w:rsidRPr="00BE154F" w14:paraId="2E04CF91" w14:textId="77777777" w:rsidTr="00B3790A">
        <w:trPr>
          <w:jc w:val="center"/>
        </w:trPr>
        <w:tc>
          <w:tcPr>
            <w:tcW w:w="1881" w:type="dxa"/>
          </w:tcPr>
          <w:p w14:paraId="1983A6F2" w14:textId="77777777" w:rsidR="008B45D8" w:rsidRPr="00BE154F" w:rsidRDefault="008B45D8" w:rsidP="003C65AA">
            <w:pPr>
              <w:pStyle w:val="TAL"/>
            </w:pPr>
            <w:r>
              <w:t>Target</w:t>
            </w:r>
            <w:r w:rsidR="00B3790A">
              <w:t xml:space="preserve"> </w:t>
            </w:r>
            <w:r>
              <w:t>type</w:t>
            </w:r>
          </w:p>
        </w:tc>
        <w:tc>
          <w:tcPr>
            <w:tcW w:w="4339" w:type="dxa"/>
          </w:tcPr>
          <w:p w14:paraId="6AA84CCE" w14:textId="77777777" w:rsidR="008B45D8" w:rsidRPr="00BE154F" w:rsidRDefault="008B45D8" w:rsidP="003C65AA">
            <w:pPr>
              <w:pStyle w:val="TAL"/>
            </w:pPr>
            <w:r>
              <w:t>Indicates</w:t>
            </w:r>
            <w:r w:rsidR="00B3790A">
              <w:t xml:space="preserve"> </w:t>
            </w:r>
            <w:r>
              <w:t>whether</w:t>
            </w:r>
            <w:r w:rsidR="00B3790A">
              <w:t xml:space="preserve"> </w:t>
            </w:r>
            <w:r>
              <w:t>the</w:t>
            </w:r>
            <w:r w:rsidR="00B3790A">
              <w:t xml:space="preserve"> </w:t>
            </w:r>
            <w:r>
              <w:t>target</w:t>
            </w:r>
            <w:r w:rsidR="00B3790A">
              <w:t xml:space="preserve"> </w:t>
            </w:r>
            <w:r>
              <w:t>is</w:t>
            </w:r>
            <w:r w:rsidR="00B3790A">
              <w:t xml:space="preserve"> </w:t>
            </w:r>
            <w:r>
              <w:t>a</w:t>
            </w:r>
            <w:r w:rsidR="00B3790A">
              <w:t xml:space="preserve"> </w:t>
            </w:r>
            <w:r>
              <w:t>ProSe</w:t>
            </w:r>
            <w:r w:rsidR="00B3790A">
              <w:t xml:space="preserve"> </w:t>
            </w:r>
            <w:r>
              <w:t>Remote</w:t>
            </w:r>
            <w:r w:rsidR="00B3790A">
              <w:t xml:space="preserve"> </w:t>
            </w:r>
            <w:r>
              <w:t>UE</w:t>
            </w:r>
            <w:r w:rsidR="00B3790A">
              <w:t xml:space="preserve"> </w:t>
            </w:r>
            <w:r>
              <w:t>or</w:t>
            </w:r>
            <w:r w:rsidR="00B3790A">
              <w:t xml:space="preserve"> </w:t>
            </w:r>
            <w:r>
              <w:t>a</w:t>
            </w:r>
            <w:r w:rsidR="00B3790A">
              <w:t xml:space="preserve"> </w:t>
            </w:r>
            <w:r>
              <w:t>ProSe</w:t>
            </w:r>
            <w:r w:rsidR="00B3790A">
              <w:t xml:space="preserve"> </w:t>
            </w:r>
            <w:r>
              <w:t>UE-to-NW</w:t>
            </w:r>
            <w:r w:rsidR="00B3790A">
              <w:t xml:space="preserve"> </w:t>
            </w:r>
            <w:r>
              <w:t>Relay</w:t>
            </w:r>
          </w:p>
        </w:tc>
        <w:tc>
          <w:tcPr>
            <w:tcW w:w="3386" w:type="dxa"/>
          </w:tcPr>
          <w:p w14:paraId="55977232" w14:textId="77777777" w:rsidR="008B45D8" w:rsidRPr="00004012" w:rsidRDefault="008B45D8" w:rsidP="003C65AA">
            <w:pPr>
              <w:pStyle w:val="TAL"/>
            </w:pPr>
            <w:r>
              <w:t>proSeTargetType</w:t>
            </w:r>
          </w:p>
        </w:tc>
      </w:tr>
      <w:tr w:rsidR="008B45D8" w:rsidRPr="00BE154F" w14:paraId="443799FF" w14:textId="77777777" w:rsidTr="00B3790A">
        <w:trPr>
          <w:jc w:val="center"/>
        </w:trPr>
        <w:tc>
          <w:tcPr>
            <w:tcW w:w="1881" w:type="dxa"/>
          </w:tcPr>
          <w:p w14:paraId="099BBAA1" w14:textId="77777777" w:rsidR="008B45D8" w:rsidRPr="00BE154F" w:rsidRDefault="008B45D8" w:rsidP="003C65AA">
            <w:pPr>
              <w:pStyle w:val="TAL"/>
            </w:pPr>
            <w:r>
              <w:t>ProSe</w:t>
            </w:r>
            <w:r w:rsidR="00B3790A">
              <w:t xml:space="preserve"> </w:t>
            </w:r>
            <w:r>
              <w:t>Remote</w:t>
            </w:r>
            <w:r w:rsidR="00B3790A">
              <w:t xml:space="preserve"> </w:t>
            </w:r>
            <w:r>
              <w:t>UE</w:t>
            </w:r>
            <w:r w:rsidR="00B3790A">
              <w:t xml:space="preserve"> </w:t>
            </w:r>
            <w:r>
              <w:t>IDs</w:t>
            </w:r>
          </w:p>
        </w:tc>
        <w:tc>
          <w:tcPr>
            <w:tcW w:w="4339" w:type="dxa"/>
          </w:tcPr>
          <w:p w14:paraId="36537ADF" w14:textId="77777777" w:rsidR="008B45D8" w:rsidRPr="00BE154F" w:rsidRDefault="008B45D8" w:rsidP="003C65AA">
            <w:pPr>
              <w:pStyle w:val="TAL"/>
            </w:pPr>
            <w:r>
              <w:t>The</w:t>
            </w:r>
            <w:r w:rsidR="00B3790A">
              <w:t xml:space="preserve"> </w:t>
            </w:r>
            <w:r>
              <w:t>identities</w:t>
            </w:r>
            <w:r w:rsidR="00B3790A">
              <w:t xml:space="preserve"> </w:t>
            </w:r>
            <w:r>
              <w:t>of</w:t>
            </w:r>
            <w:r w:rsidR="00B3790A">
              <w:t xml:space="preserve"> </w:t>
            </w:r>
            <w:r>
              <w:t>the</w:t>
            </w:r>
            <w:r w:rsidR="00B3790A">
              <w:t xml:space="preserve"> </w:t>
            </w:r>
            <w:r>
              <w:t>connected</w:t>
            </w:r>
            <w:r w:rsidR="00B3790A">
              <w:t xml:space="preserve"> </w:t>
            </w:r>
            <w:r>
              <w:t>or</w:t>
            </w:r>
            <w:r w:rsidR="00B3790A">
              <w:t xml:space="preserve"> </w:t>
            </w:r>
            <w:r>
              <w:t>disconnected</w:t>
            </w:r>
            <w:r w:rsidR="00B3790A">
              <w:t xml:space="preserve"> </w:t>
            </w:r>
            <w:r>
              <w:t>ProSe</w:t>
            </w:r>
            <w:r w:rsidR="00B3790A">
              <w:t xml:space="preserve"> </w:t>
            </w:r>
            <w:r>
              <w:t>remote</w:t>
            </w:r>
            <w:r w:rsidR="00B3790A">
              <w:t xml:space="preserve"> </w:t>
            </w:r>
            <w:r>
              <w:t>UEs.</w:t>
            </w:r>
          </w:p>
        </w:tc>
        <w:tc>
          <w:tcPr>
            <w:tcW w:w="3386" w:type="dxa"/>
          </w:tcPr>
          <w:p w14:paraId="3B9D8252" w14:textId="77777777" w:rsidR="008B45D8" w:rsidRDefault="008B45D8" w:rsidP="003C65AA">
            <w:pPr>
              <w:pStyle w:val="TAL"/>
            </w:pPr>
            <w:r>
              <w:t>proSeRemoteUeContextConnected,</w:t>
            </w:r>
          </w:p>
          <w:p w14:paraId="249D5E4E" w14:textId="77777777" w:rsidR="008B45D8" w:rsidRPr="00004012" w:rsidRDefault="008B45D8" w:rsidP="003C65AA">
            <w:pPr>
              <w:pStyle w:val="TAL"/>
            </w:pPr>
            <w:r>
              <w:t>proSeRemoteUeContextDisconnected</w:t>
            </w:r>
          </w:p>
        </w:tc>
      </w:tr>
      <w:tr w:rsidR="008B45D8" w:rsidRPr="00BE154F" w14:paraId="63D43936" w14:textId="77777777" w:rsidTr="00B3790A">
        <w:trPr>
          <w:jc w:val="center"/>
        </w:trPr>
        <w:tc>
          <w:tcPr>
            <w:tcW w:w="1881" w:type="dxa"/>
          </w:tcPr>
          <w:p w14:paraId="241BA64D" w14:textId="77777777" w:rsidR="008B45D8" w:rsidRPr="00BE154F" w:rsidRDefault="008B45D8" w:rsidP="003C65AA">
            <w:pPr>
              <w:pStyle w:val="TAL"/>
            </w:pPr>
            <w:r>
              <w:t>ProSe</w:t>
            </w:r>
            <w:r w:rsidR="00B3790A">
              <w:t xml:space="preserve"> </w:t>
            </w:r>
            <w:r>
              <w:t>Remote</w:t>
            </w:r>
            <w:r w:rsidR="00B3790A">
              <w:t xml:space="preserve"> </w:t>
            </w:r>
            <w:r>
              <w:t>UE</w:t>
            </w:r>
            <w:r w:rsidR="00B3790A">
              <w:t xml:space="preserve"> </w:t>
            </w:r>
            <w:r>
              <w:t>IP</w:t>
            </w:r>
            <w:r w:rsidR="00B3790A">
              <w:t xml:space="preserve"> </w:t>
            </w:r>
            <w:r>
              <w:t>info</w:t>
            </w:r>
          </w:p>
        </w:tc>
        <w:tc>
          <w:tcPr>
            <w:tcW w:w="4339" w:type="dxa"/>
          </w:tcPr>
          <w:p w14:paraId="53C7A992" w14:textId="77777777" w:rsidR="008B45D8" w:rsidRPr="00BE154F" w:rsidRDefault="008B45D8" w:rsidP="003C65AA">
            <w:pPr>
              <w:pStyle w:val="TAL"/>
            </w:pPr>
            <w:r>
              <w:t>The</w:t>
            </w:r>
            <w:r w:rsidR="00B3790A">
              <w:t xml:space="preserve"> </w:t>
            </w:r>
            <w:r>
              <w:t>IP</w:t>
            </w:r>
            <w:r w:rsidR="00B3790A">
              <w:t xml:space="preserve"> </w:t>
            </w:r>
            <w:r>
              <w:t>address(es)</w:t>
            </w:r>
            <w:r w:rsidR="00B3790A">
              <w:t xml:space="preserve"> </w:t>
            </w:r>
            <w:r>
              <w:t>of</w:t>
            </w:r>
            <w:r w:rsidR="00B3790A">
              <w:t xml:space="preserve"> </w:t>
            </w:r>
            <w:r>
              <w:t>the</w:t>
            </w:r>
            <w:r w:rsidR="00B3790A">
              <w:t xml:space="preserve"> </w:t>
            </w:r>
            <w:r>
              <w:t>connected</w:t>
            </w:r>
            <w:r w:rsidR="00B3790A">
              <w:t xml:space="preserve"> </w:t>
            </w:r>
            <w:r>
              <w:t>to</w:t>
            </w:r>
            <w:r w:rsidR="00B3790A">
              <w:t xml:space="preserve"> </w:t>
            </w:r>
            <w:r>
              <w:t>the</w:t>
            </w:r>
            <w:r w:rsidR="00B3790A">
              <w:t xml:space="preserve"> </w:t>
            </w:r>
            <w:r>
              <w:t>ProSe</w:t>
            </w:r>
            <w:r w:rsidR="00B3790A">
              <w:t xml:space="preserve"> </w:t>
            </w:r>
            <w:r>
              <w:t>Remote</w:t>
            </w:r>
            <w:r w:rsidR="00B3790A">
              <w:t xml:space="preserve"> </w:t>
            </w:r>
            <w:r>
              <w:t>UE(s)</w:t>
            </w:r>
            <w:r w:rsidR="00B3790A">
              <w:t xml:space="preserve"> </w:t>
            </w:r>
            <w:r>
              <w:t>provided</w:t>
            </w:r>
            <w:r w:rsidR="00B3790A">
              <w:t xml:space="preserve"> </w:t>
            </w:r>
            <w:r>
              <w:t>by</w:t>
            </w:r>
            <w:r w:rsidR="00B3790A">
              <w:t xml:space="preserve"> </w:t>
            </w:r>
            <w:r>
              <w:t>the</w:t>
            </w:r>
            <w:r w:rsidR="00B3790A">
              <w:t xml:space="preserve"> </w:t>
            </w:r>
            <w:r>
              <w:t>ProSe</w:t>
            </w:r>
            <w:r w:rsidR="00B3790A">
              <w:t xml:space="preserve"> </w:t>
            </w:r>
            <w:r>
              <w:t>UE-to-NW</w:t>
            </w:r>
            <w:r w:rsidR="00B3790A">
              <w:t xml:space="preserve"> </w:t>
            </w:r>
            <w:r>
              <w:t>Relay.</w:t>
            </w:r>
          </w:p>
        </w:tc>
        <w:tc>
          <w:tcPr>
            <w:tcW w:w="3386" w:type="dxa"/>
          </w:tcPr>
          <w:p w14:paraId="2DC11876" w14:textId="77777777" w:rsidR="008B45D8" w:rsidRPr="00004012" w:rsidRDefault="008B45D8" w:rsidP="003C65AA">
            <w:pPr>
              <w:pStyle w:val="TAL"/>
            </w:pPr>
            <w:r>
              <w:t>proSeRemoteUeContextConnected</w:t>
            </w:r>
          </w:p>
        </w:tc>
      </w:tr>
      <w:tr w:rsidR="008B45D8" w:rsidRPr="00BE154F" w14:paraId="58F1D491" w14:textId="77777777" w:rsidTr="00B3790A">
        <w:trPr>
          <w:jc w:val="center"/>
        </w:trPr>
        <w:tc>
          <w:tcPr>
            <w:tcW w:w="1881" w:type="dxa"/>
          </w:tcPr>
          <w:p w14:paraId="5FA3BE5B" w14:textId="77777777" w:rsidR="008B45D8" w:rsidRPr="00BE154F" w:rsidRDefault="008B45D8" w:rsidP="003C65AA">
            <w:pPr>
              <w:pStyle w:val="TAL"/>
            </w:pPr>
            <w:r>
              <w:t>APN</w:t>
            </w:r>
          </w:p>
        </w:tc>
        <w:tc>
          <w:tcPr>
            <w:tcW w:w="4339" w:type="dxa"/>
          </w:tcPr>
          <w:p w14:paraId="27CA9EEC" w14:textId="77777777" w:rsidR="008B45D8" w:rsidRPr="00BE154F" w:rsidRDefault="008B45D8" w:rsidP="003C65AA">
            <w:pPr>
              <w:pStyle w:val="TAL"/>
            </w:pPr>
            <w:r>
              <w:t>The</w:t>
            </w:r>
            <w:r w:rsidR="00B3790A">
              <w:t xml:space="preserve"> </w:t>
            </w:r>
            <w:r>
              <w:t>Access</w:t>
            </w:r>
            <w:r w:rsidR="00B3790A">
              <w:t xml:space="preserve"> </w:t>
            </w:r>
            <w:r>
              <w:t>Point</w:t>
            </w:r>
            <w:r w:rsidR="00B3790A">
              <w:t xml:space="preserve"> </w:t>
            </w:r>
            <w:r>
              <w:t>Name</w:t>
            </w:r>
            <w:r w:rsidR="00B3790A">
              <w:t xml:space="preserve"> </w:t>
            </w:r>
            <w:r>
              <w:t>used</w:t>
            </w:r>
            <w:r w:rsidR="00B3790A">
              <w:t xml:space="preserve"> </w:t>
            </w:r>
            <w:r>
              <w:t>by</w:t>
            </w:r>
            <w:r w:rsidR="00B3790A">
              <w:t xml:space="preserve"> </w:t>
            </w:r>
            <w:r>
              <w:t>the</w:t>
            </w:r>
            <w:r w:rsidR="00B3790A">
              <w:t xml:space="preserve"> </w:t>
            </w:r>
            <w:r>
              <w:t>ProSe</w:t>
            </w:r>
            <w:r w:rsidR="00B3790A">
              <w:t xml:space="preserve"> </w:t>
            </w:r>
            <w:r>
              <w:t>UE-to-NW</w:t>
            </w:r>
            <w:r w:rsidR="00B3790A">
              <w:t xml:space="preserve"> </w:t>
            </w:r>
            <w:r>
              <w:t>Relay</w:t>
            </w:r>
            <w:r w:rsidR="00B3790A">
              <w:t xml:space="preserve"> </w:t>
            </w:r>
            <w:r>
              <w:t>for</w:t>
            </w:r>
            <w:r w:rsidR="00B3790A">
              <w:t xml:space="preserve"> </w:t>
            </w:r>
            <w:r>
              <w:t>the</w:t>
            </w:r>
            <w:r w:rsidR="00B3790A">
              <w:t xml:space="preserve"> </w:t>
            </w:r>
            <w:r>
              <w:t>connection</w:t>
            </w:r>
          </w:p>
        </w:tc>
        <w:tc>
          <w:tcPr>
            <w:tcW w:w="3386" w:type="dxa"/>
          </w:tcPr>
          <w:p w14:paraId="233F92DC" w14:textId="77777777" w:rsidR="008B45D8" w:rsidRPr="00004012" w:rsidRDefault="008B45D8" w:rsidP="003C65AA">
            <w:pPr>
              <w:pStyle w:val="TAL"/>
            </w:pPr>
            <w:r>
              <w:t>aPN</w:t>
            </w:r>
          </w:p>
        </w:tc>
      </w:tr>
      <w:tr w:rsidR="008B45D8" w:rsidRPr="00BE154F" w14:paraId="32C36A79" w14:textId="77777777" w:rsidTr="00B3790A">
        <w:trPr>
          <w:jc w:val="center"/>
        </w:trPr>
        <w:tc>
          <w:tcPr>
            <w:tcW w:w="1881" w:type="dxa"/>
          </w:tcPr>
          <w:p w14:paraId="5074A5ED" w14:textId="77777777" w:rsidR="008B45D8" w:rsidRPr="00BE154F" w:rsidRDefault="008B45D8" w:rsidP="003C65AA">
            <w:pPr>
              <w:pStyle w:val="TAL"/>
            </w:pPr>
            <w:r>
              <w:t>MSISDN</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4339" w:type="dxa"/>
          </w:tcPr>
          <w:p w14:paraId="260E5A7A" w14:textId="77777777" w:rsidR="008B45D8" w:rsidRPr="00BE154F" w:rsidRDefault="008B45D8" w:rsidP="003C65AA">
            <w:pPr>
              <w:pStyle w:val="TAL"/>
            </w:pPr>
            <w:r>
              <w:t>MSISDN</w:t>
            </w:r>
            <w:r w:rsidR="00B3790A">
              <w:t xml:space="preserve"> </w:t>
            </w:r>
            <w:r w:rsidRPr="00042BBA">
              <w:t>of</w:t>
            </w:r>
            <w:r w:rsidR="00B3790A">
              <w:t xml:space="preserve"> </w:t>
            </w:r>
            <w:r w:rsidRPr="00042BBA">
              <w:t>the</w:t>
            </w:r>
            <w:r w:rsidR="00B3790A">
              <w:t xml:space="preserve"> </w:t>
            </w:r>
            <w:r>
              <w:t>Prose</w:t>
            </w:r>
            <w:r w:rsidR="00B3790A">
              <w:t xml:space="preserve"> </w:t>
            </w:r>
            <w:r>
              <w:t>UE-to-NW</w:t>
            </w:r>
            <w:r w:rsidR="00B3790A">
              <w:t xml:space="preserve"> </w:t>
            </w:r>
            <w:r>
              <w:t>Relay</w:t>
            </w:r>
            <w:r w:rsidR="00B3790A">
              <w:t xml:space="preserve"> </w:t>
            </w:r>
            <w:r>
              <w:t>(only</w:t>
            </w:r>
            <w:r w:rsidR="00B3790A">
              <w:t xml:space="preserve"> </w:t>
            </w:r>
            <w:r>
              <w:t>applicable</w:t>
            </w:r>
            <w:r w:rsidR="00B3790A">
              <w:t xml:space="preserve"> </w:t>
            </w:r>
            <w:r>
              <w:t>when</w:t>
            </w:r>
            <w:r w:rsidR="00B3790A">
              <w:t xml:space="preserve"> </w:t>
            </w:r>
            <w:r>
              <w:t>the</w:t>
            </w:r>
            <w:r w:rsidR="00B3790A">
              <w:t xml:space="preserve"> </w:t>
            </w:r>
            <w:r>
              <w:t>ProSe</w:t>
            </w:r>
            <w:r w:rsidR="00B3790A">
              <w:t xml:space="preserve"> </w:t>
            </w:r>
            <w:r>
              <w:t>Remote</w:t>
            </w:r>
            <w:r w:rsidR="00B3790A">
              <w:t xml:space="preserve"> </w:t>
            </w:r>
            <w:r>
              <w:t>UE</w:t>
            </w:r>
            <w:r w:rsidR="00B3790A">
              <w:t xml:space="preserve"> </w:t>
            </w:r>
            <w:r>
              <w:t>is</w:t>
            </w:r>
            <w:r w:rsidR="00B3790A">
              <w:t xml:space="preserve"> </w:t>
            </w:r>
            <w:r>
              <w:t>the</w:t>
            </w:r>
            <w:r w:rsidR="00B3790A">
              <w:t xml:space="preserve"> </w:t>
            </w:r>
            <w:r>
              <w:t>target)</w:t>
            </w:r>
          </w:p>
        </w:tc>
        <w:tc>
          <w:tcPr>
            <w:tcW w:w="3386" w:type="dxa"/>
          </w:tcPr>
          <w:p w14:paraId="0FB1CAF2" w14:textId="77777777" w:rsidR="008B45D8" w:rsidRPr="00004012" w:rsidRDefault="008B45D8" w:rsidP="003C65AA">
            <w:pPr>
              <w:pStyle w:val="TAL"/>
            </w:pPr>
            <w:r>
              <w:t>proSeRelayMSISDN</w:t>
            </w:r>
          </w:p>
        </w:tc>
      </w:tr>
      <w:tr w:rsidR="008B45D8" w:rsidRPr="00BE154F" w14:paraId="50875578" w14:textId="77777777" w:rsidTr="00B3790A">
        <w:trPr>
          <w:jc w:val="center"/>
        </w:trPr>
        <w:tc>
          <w:tcPr>
            <w:tcW w:w="1881" w:type="dxa"/>
          </w:tcPr>
          <w:p w14:paraId="0DD88584" w14:textId="77777777" w:rsidR="008B45D8" w:rsidRPr="00BE154F" w:rsidRDefault="008B45D8" w:rsidP="003C65AA">
            <w:pPr>
              <w:pStyle w:val="TAL"/>
            </w:pPr>
            <w:r>
              <w:t>IMSI</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4339" w:type="dxa"/>
          </w:tcPr>
          <w:p w14:paraId="4686DF76" w14:textId="77777777" w:rsidR="008B45D8" w:rsidRPr="00BE154F" w:rsidRDefault="008B45D8" w:rsidP="003C65AA">
            <w:pPr>
              <w:pStyle w:val="TAL"/>
            </w:pPr>
            <w:r>
              <w:t>IMSI</w:t>
            </w:r>
            <w:r w:rsidR="00B3790A">
              <w:t xml:space="preserve"> </w:t>
            </w:r>
            <w:r w:rsidRPr="00042BBA">
              <w:t>of</w:t>
            </w:r>
            <w:r w:rsidR="00B3790A">
              <w:t xml:space="preserve"> </w:t>
            </w:r>
            <w:r w:rsidRPr="00042BBA">
              <w:t>the</w:t>
            </w:r>
            <w:r w:rsidR="00B3790A">
              <w:t xml:space="preserve"> </w:t>
            </w:r>
            <w:r>
              <w:t>Prose</w:t>
            </w:r>
            <w:r w:rsidR="00B3790A">
              <w:t xml:space="preserve"> </w:t>
            </w:r>
            <w:r>
              <w:t>UE-to-NW</w:t>
            </w:r>
            <w:r w:rsidR="00B3790A">
              <w:t xml:space="preserve"> </w:t>
            </w:r>
            <w:r>
              <w:t>Relay</w:t>
            </w:r>
            <w:r w:rsidR="00B3790A">
              <w:t xml:space="preserve"> </w:t>
            </w:r>
            <w:r>
              <w:t>(only</w:t>
            </w:r>
            <w:r w:rsidR="00B3790A">
              <w:t xml:space="preserve"> </w:t>
            </w:r>
            <w:r>
              <w:t>applicable</w:t>
            </w:r>
            <w:r w:rsidR="00B3790A">
              <w:t xml:space="preserve"> </w:t>
            </w:r>
            <w:r>
              <w:t>when</w:t>
            </w:r>
            <w:r w:rsidR="00B3790A">
              <w:t xml:space="preserve"> </w:t>
            </w:r>
            <w:r>
              <w:t>the</w:t>
            </w:r>
            <w:r w:rsidR="00B3790A">
              <w:t xml:space="preserve"> </w:t>
            </w:r>
            <w:r>
              <w:t>ProSe</w:t>
            </w:r>
            <w:r w:rsidR="00B3790A">
              <w:t xml:space="preserve"> </w:t>
            </w:r>
            <w:r>
              <w:t>Remote</w:t>
            </w:r>
            <w:r w:rsidR="00B3790A">
              <w:t xml:space="preserve"> </w:t>
            </w:r>
            <w:r>
              <w:t>UE</w:t>
            </w:r>
            <w:r w:rsidR="00B3790A">
              <w:t xml:space="preserve"> </w:t>
            </w:r>
            <w:r>
              <w:t>is</w:t>
            </w:r>
            <w:r w:rsidR="00B3790A">
              <w:t xml:space="preserve"> </w:t>
            </w:r>
            <w:r>
              <w:t>the</w:t>
            </w:r>
            <w:r w:rsidR="00B3790A">
              <w:t xml:space="preserve"> </w:t>
            </w:r>
            <w:r>
              <w:t>target)</w:t>
            </w:r>
          </w:p>
        </w:tc>
        <w:tc>
          <w:tcPr>
            <w:tcW w:w="3386" w:type="dxa"/>
          </w:tcPr>
          <w:p w14:paraId="3F3788C9" w14:textId="77777777" w:rsidR="008B45D8" w:rsidRPr="00E1323A" w:rsidRDefault="008B45D8" w:rsidP="003C65AA">
            <w:pPr>
              <w:pStyle w:val="TAL"/>
            </w:pPr>
            <w:r>
              <w:t>proSeRelayIMSI</w:t>
            </w:r>
          </w:p>
        </w:tc>
      </w:tr>
      <w:tr w:rsidR="008B45D8" w:rsidRPr="00BE154F" w14:paraId="10D5E618" w14:textId="77777777" w:rsidTr="00B3790A">
        <w:trPr>
          <w:jc w:val="center"/>
        </w:trPr>
        <w:tc>
          <w:tcPr>
            <w:tcW w:w="1881" w:type="dxa"/>
          </w:tcPr>
          <w:p w14:paraId="72E6BD40" w14:textId="77777777" w:rsidR="008B45D8" w:rsidRPr="00BE154F" w:rsidRDefault="008B45D8" w:rsidP="003C65AA">
            <w:pPr>
              <w:pStyle w:val="TAL"/>
            </w:pPr>
            <w:r>
              <w:t>IMEI</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4339" w:type="dxa"/>
          </w:tcPr>
          <w:p w14:paraId="18F7263B" w14:textId="77777777" w:rsidR="008B45D8" w:rsidRPr="00E1323A" w:rsidRDefault="008B45D8" w:rsidP="003C65AA">
            <w:pPr>
              <w:pStyle w:val="TAL"/>
            </w:pPr>
            <w:r>
              <w:t>IMEI</w:t>
            </w:r>
            <w:r w:rsidR="00B3790A">
              <w:t xml:space="preserve"> </w:t>
            </w:r>
            <w:r w:rsidRPr="00042BBA">
              <w:t>of</w:t>
            </w:r>
            <w:r w:rsidR="00B3790A">
              <w:t xml:space="preserve"> </w:t>
            </w:r>
            <w:r w:rsidRPr="00042BBA">
              <w:t>the</w:t>
            </w:r>
            <w:r w:rsidR="00B3790A">
              <w:t xml:space="preserve"> </w:t>
            </w:r>
            <w:r>
              <w:t>Prose</w:t>
            </w:r>
            <w:r w:rsidR="00B3790A">
              <w:t xml:space="preserve"> </w:t>
            </w:r>
            <w:r>
              <w:t>UE-to-NW</w:t>
            </w:r>
            <w:r w:rsidR="00B3790A">
              <w:t xml:space="preserve"> </w:t>
            </w:r>
            <w:r>
              <w:t>Relay</w:t>
            </w:r>
            <w:r w:rsidR="00B3790A">
              <w:t xml:space="preserve"> </w:t>
            </w:r>
            <w:r>
              <w:t>(only</w:t>
            </w:r>
            <w:r w:rsidR="00B3790A">
              <w:t xml:space="preserve"> </w:t>
            </w:r>
            <w:r>
              <w:t>applicable</w:t>
            </w:r>
            <w:r w:rsidR="00B3790A">
              <w:t xml:space="preserve"> </w:t>
            </w:r>
            <w:r>
              <w:t>when</w:t>
            </w:r>
            <w:r w:rsidR="00B3790A">
              <w:t xml:space="preserve"> </w:t>
            </w:r>
            <w:r>
              <w:t>the</w:t>
            </w:r>
            <w:r w:rsidR="00B3790A">
              <w:t xml:space="preserve"> </w:t>
            </w:r>
            <w:r>
              <w:t>ProSe</w:t>
            </w:r>
            <w:r w:rsidR="00B3790A">
              <w:t xml:space="preserve"> </w:t>
            </w:r>
            <w:r>
              <w:t>Remote</w:t>
            </w:r>
            <w:r w:rsidR="00B3790A">
              <w:t xml:space="preserve"> </w:t>
            </w:r>
            <w:r>
              <w:t>UE</w:t>
            </w:r>
            <w:r w:rsidR="00B3790A">
              <w:t xml:space="preserve"> </w:t>
            </w:r>
            <w:r>
              <w:t>is</w:t>
            </w:r>
            <w:r w:rsidR="00B3790A">
              <w:t xml:space="preserve"> </w:t>
            </w:r>
            <w:r>
              <w:t>the</w:t>
            </w:r>
            <w:r w:rsidR="00B3790A">
              <w:t xml:space="preserve"> </w:t>
            </w:r>
            <w:r>
              <w:t>target)</w:t>
            </w:r>
          </w:p>
        </w:tc>
        <w:tc>
          <w:tcPr>
            <w:tcW w:w="3386" w:type="dxa"/>
          </w:tcPr>
          <w:p w14:paraId="5C826126" w14:textId="77777777" w:rsidR="008B45D8" w:rsidRPr="00E1323A" w:rsidRDefault="008B45D8" w:rsidP="003C65AA">
            <w:pPr>
              <w:pStyle w:val="TAL"/>
            </w:pPr>
            <w:r>
              <w:t>proSeRelayIMEI</w:t>
            </w:r>
          </w:p>
        </w:tc>
      </w:tr>
      <w:tr w:rsidR="008B45D8" w:rsidRPr="000D444B" w14:paraId="6EA7E029" w14:textId="77777777" w:rsidTr="00B3790A">
        <w:trPr>
          <w:jc w:val="center"/>
        </w:trPr>
        <w:tc>
          <w:tcPr>
            <w:tcW w:w="1881" w:type="dxa"/>
          </w:tcPr>
          <w:p w14:paraId="78E8E0C9" w14:textId="77777777" w:rsidR="008B45D8" w:rsidRPr="000D444B" w:rsidRDefault="008B45D8" w:rsidP="003C65AA">
            <w:pPr>
              <w:pStyle w:val="TAL"/>
            </w:pPr>
            <w:r w:rsidRPr="000D444B">
              <w:t>PDN</w:t>
            </w:r>
            <w:r w:rsidR="00B3790A">
              <w:t xml:space="preserve"> </w:t>
            </w:r>
            <w:r w:rsidRPr="000D444B">
              <w:t>address(es)</w:t>
            </w:r>
          </w:p>
        </w:tc>
        <w:tc>
          <w:tcPr>
            <w:tcW w:w="4339" w:type="dxa"/>
          </w:tcPr>
          <w:p w14:paraId="19047675" w14:textId="77777777" w:rsidR="008B45D8" w:rsidRPr="000D444B" w:rsidRDefault="008B45D8" w:rsidP="003C65AA">
            <w:pPr>
              <w:pStyle w:val="TAL"/>
              <w:rPr>
                <w:szCs w:val="18"/>
              </w:rPr>
            </w:pPr>
            <w:r>
              <w:rPr>
                <w:szCs w:val="18"/>
              </w:rPr>
              <w:t>The</w:t>
            </w:r>
            <w:r w:rsidR="00B3790A">
              <w:rPr>
                <w:szCs w:val="18"/>
              </w:rPr>
              <w:t xml:space="preserve"> </w:t>
            </w:r>
            <w:r>
              <w:rPr>
                <w:szCs w:val="18"/>
              </w:rPr>
              <w:t>ProSe</w:t>
            </w:r>
            <w:r w:rsidR="00B3790A">
              <w:rPr>
                <w:szCs w:val="18"/>
              </w:rPr>
              <w:t xml:space="preserve"> </w:t>
            </w:r>
            <w:r>
              <w:rPr>
                <w:szCs w:val="18"/>
              </w:rPr>
              <w:t>UE-to-NW</w:t>
            </w:r>
            <w:r w:rsidR="00B3790A">
              <w:rPr>
                <w:szCs w:val="18"/>
              </w:rPr>
              <w:t xml:space="preserve"> </w:t>
            </w:r>
            <w:r>
              <w:rPr>
                <w:szCs w:val="18"/>
              </w:rPr>
              <w:t>Relay</w:t>
            </w:r>
            <w:r w:rsidR="00B3790A">
              <w:rPr>
                <w:szCs w:val="18"/>
              </w:rPr>
              <w:t xml:space="preserve"> </w:t>
            </w:r>
            <w:r>
              <w:rPr>
                <w:szCs w:val="18"/>
              </w:rPr>
              <w:t>IP</w:t>
            </w:r>
            <w:r w:rsidR="00B3790A">
              <w:rPr>
                <w:szCs w:val="18"/>
              </w:rPr>
              <w:t xml:space="preserve"> </w:t>
            </w:r>
            <w:r>
              <w:rPr>
                <w:szCs w:val="18"/>
              </w:rPr>
              <w:t>address(es)</w:t>
            </w:r>
            <w:r w:rsidR="00B3790A">
              <w:rPr>
                <w:szCs w:val="18"/>
              </w:rPr>
              <w:t xml:space="preserve"> </w:t>
            </w:r>
            <w:r>
              <w:rPr>
                <w:szCs w:val="18"/>
              </w:rPr>
              <w:t>for</w:t>
            </w:r>
            <w:r w:rsidR="00B3790A">
              <w:rPr>
                <w:szCs w:val="18"/>
              </w:rPr>
              <w:t xml:space="preserve"> </w:t>
            </w:r>
            <w:r>
              <w:rPr>
                <w:szCs w:val="18"/>
              </w:rPr>
              <w:t>the</w:t>
            </w:r>
            <w:r w:rsidR="00B3790A">
              <w:rPr>
                <w:szCs w:val="18"/>
              </w:rPr>
              <w:t xml:space="preserve"> </w:t>
            </w:r>
            <w:r>
              <w:rPr>
                <w:szCs w:val="18"/>
              </w:rPr>
              <w:t>PDN</w:t>
            </w:r>
            <w:r w:rsidR="00B3790A">
              <w:rPr>
                <w:szCs w:val="18"/>
              </w:rPr>
              <w:t xml:space="preserve"> </w:t>
            </w:r>
            <w:r>
              <w:rPr>
                <w:szCs w:val="18"/>
              </w:rPr>
              <w:t>connection</w:t>
            </w:r>
          </w:p>
        </w:tc>
        <w:tc>
          <w:tcPr>
            <w:tcW w:w="3386" w:type="dxa"/>
          </w:tcPr>
          <w:p w14:paraId="5B412EA9" w14:textId="77777777" w:rsidR="008B45D8" w:rsidRPr="000D444B" w:rsidRDefault="008B45D8" w:rsidP="003C65AA">
            <w:pPr>
              <w:pStyle w:val="TAL"/>
            </w:pPr>
            <w:r>
              <w:t>pDNType,</w:t>
            </w:r>
            <w:r w:rsidR="00B3790A">
              <w:t xml:space="preserve"> </w:t>
            </w:r>
            <w:r>
              <w:t>pDNAddressAllocation</w:t>
            </w:r>
          </w:p>
        </w:tc>
      </w:tr>
      <w:tr w:rsidR="008B45D8" w:rsidRPr="00BE154F" w14:paraId="07D5E273" w14:textId="77777777" w:rsidTr="00B3790A">
        <w:trPr>
          <w:jc w:val="center"/>
        </w:trPr>
        <w:tc>
          <w:tcPr>
            <w:tcW w:w="1881" w:type="dxa"/>
          </w:tcPr>
          <w:p w14:paraId="394F6BC6" w14:textId="77777777" w:rsidR="008B45D8" w:rsidRPr="000D444B" w:rsidRDefault="008B45D8" w:rsidP="003C65AA">
            <w:pPr>
              <w:pStyle w:val="TAL"/>
            </w:pPr>
            <w:r w:rsidRPr="000D444B">
              <w:t>Correlation</w:t>
            </w:r>
            <w:r w:rsidR="00B3790A">
              <w:t xml:space="preserve"> </w:t>
            </w:r>
            <w:r w:rsidRPr="000D444B">
              <w:t>number</w:t>
            </w:r>
          </w:p>
        </w:tc>
        <w:tc>
          <w:tcPr>
            <w:tcW w:w="4339" w:type="dxa"/>
          </w:tcPr>
          <w:p w14:paraId="36E64D8B" w14:textId="77777777" w:rsidR="008B45D8" w:rsidRPr="00E1323A" w:rsidRDefault="008B45D8" w:rsidP="003C65AA">
            <w:pPr>
              <w:pStyle w:val="TAL"/>
              <w:rPr>
                <w:szCs w:val="18"/>
              </w:rPr>
            </w:pPr>
            <w:r>
              <w:t>The</w:t>
            </w:r>
            <w:r w:rsidR="00B3790A">
              <w:t xml:space="preserve"> </w:t>
            </w:r>
            <w:r>
              <w:t>correlation</w:t>
            </w:r>
            <w:r w:rsidR="00B3790A">
              <w:t xml:space="preserve"> </w:t>
            </w:r>
            <w:r>
              <w:t>number</w:t>
            </w:r>
            <w:r w:rsidR="00B3790A">
              <w:t xml:space="preserve"> </w:t>
            </w:r>
            <w:r>
              <w:t>is</w:t>
            </w:r>
            <w:r w:rsidR="00B3790A">
              <w:t xml:space="preserve"> </w:t>
            </w:r>
            <w:r>
              <w:t>used</w:t>
            </w:r>
            <w:r w:rsidR="00B3790A">
              <w:t xml:space="preserve"> </w:t>
            </w:r>
            <w:r>
              <w:t>to</w:t>
            </w:r>
            <w:r w:rsidR="00B3790A">
              <w:t xml:space="preserve"> </w:t>
            </w:r>
            <w:r>
              <w:t>correlate</w:t>
            </w:r>
            <w:r w:rsidR="00B3790A">
              <w:t xml:space="preserve"> </w:t>
            </w:r>
            <w:r>
              <w:t>CC</w:t>
            </w:r>
            <w:r w:rsidR="00B3790A">
              <w:t xml:space="preserve"> </w:t>
            </w:r>
            <w:r>
              <w:t>and</w:t>
            </w:r>
            <w:r w:rsidR="00B3790A">
              <w:t xml:space="preserve"> </w:t>
            </w:r>
            <w:r>
              <w:t>IRI</w:t>
            </w:r>
            <w:r w:rsidR="00B3790A">
              <w:t xml:space="preserve"> </w:t>
            </w:r>
            <w:r>
              <w:t>(in</w:t>
            </w:r>
            <w:r w:rsidR="00B3790A">
              <w:t xml:space="preserve"> </w:t>
            </w:r>
            <w:r>
              <w:t>case</w:t>
            </w:r>
            <w:r w:rsidR="00B3790A">
              <w:t xml:space="preserve"> </w:t>
            </w:r>
            <w:r>
              <w:t>the</w:t>
            </w:r>
            <w:r w:rsidR="00B3790A">
              <w:t xml:space="preserve"> </w:t>
            </w:r>
            <w:r>
              <w:t>target</w:t>
            </w:r>
            <w:r w:rsidR="00B3790A">
              <w:t xml:space="preserve"> </w:t>
            </w:r>
            <w:r>
              <w:t>is</w:t>
            </w:r>
            <w:r w:rsidR="00B3790A">
              <w:t xml:space="preserve"> </w:t>
            </w:r>
            <w:r>
              <w:t>a</w:t>
            </w:r>
            <w:r w:rsidR="00B3790A">
              <w:t xml:space="preserve"> </w:t>
            </w:r>
            <w:r>
              <w:t>ProSe</w:t>
            </w:r>
            <w:r w:rsidR="00B3790A">
              <w:t xml:space="preserve"> </w:t>
            </w:r>
            <w:r>
              <w:t>remote</w:t>
            </w:r>
            <w:r w:rsidR="00B3790A">
              <w:t xml:space="preserve"> </w:t>
            </w:r>
            <w:r>
              <w:t>UE)..</w:t>
            </w:r>
          </w:p>
        </w:tc>
        <w:tc>
          <w:tcPr>
            <w:tcW w:w="3386" w:type="dxa"/>
          </w:tcPr>
          <w:p w14:paraId="3C399354" w14:textId="77777777" w:rsidR="008B45D8" w:rsidRPr="00E1323A" w:rsidRDefault="008B45D8" w:rsidP="003C65AA">
            <w:pPr>
              <w:pStyle w:val="TAL"/>
            </w:pPr>
            <w:r>
              <w:t>ePSCorrelationNumber</w:t>
            </w:r>
          </w:p>
        </w:tc>
      </w:tr>
      <w:tr w:rsidR="00187CC8" w:rsidRPr="00BE154F" w14:paraId="7E73D667" w14:textId="77777777" w:rsidTr="00B3790A">
        <w:trPr>
          <w:jc w:val="center"/>
        </w:trPr>
        <w:tc>
          <w:tcPr>
            <w:tcW w:w="1881" w:type="dxa"/>
          </w:tcPr>
          <w:p w14:paraId="335CFC97" w14:textId="77777777" w:rsidR="00187CC8" w:rsidRPr="000D444B" w:rsidRDefault="00187CC8" w:rsidP="003C65AA">
            <w:pPr>
              <w:pStyle w:val="TAL"/>
            </w:pPr>
            <w:r>
              <w:t>Location</w:t>
            </w:r>
            <w:r w:rsidR="00B3790A">
              <w:t xml:space="preserve"> </w:t>
            </w:r>
            <w:r>
              <w:t>information</w:t>
            </w:r>
          </w:p>
        </w:tc>
        <w:tc>
          <w:tcPr>
            <w:tcW w:w="4339" w:type="dxa"/>
          </w:tcPr>
          <w:p w14:paraId="11530A25" w14:textId="77777777" w:rsidR="00187CC8" w:rsidRPr="00D32863" w:rsidRDefault="00187CC8" w:rsidP="00E700FE">
            <w:pPr>
              <w:pStyle w:val="TAL"/>
            </w:pPr>
            <w:r>
              <w:t>When</w:t>
            </w:r>
            <w:r w:rsidR="00B3790A">
              <w:t xml:space="preserve"> </w:t>
            </w:r>
            <w:r>
              <w:t>authorized,</w:t>
            </w:r>
            <w:r w:rsidR="00B3790A">
              <w:t xml:space="preserve"> </w:t>
            </w:r>
            <w:r>
              <w:t>this</w:t>
            </w:r>
            <w:r w:rsidR="00B3790A">
              <w:t xml:space="preserve"> </w:t>
            </w:r>
            <w:r>
              <w:t>field</w:t>
            </w:r>
            <w:r w:rsidR="00B3790A">
              <w:t xml:space="preserve"> </w:t>
            </w:r>
            <w:r>
              <w:t>provides</w:t>
            </w:r>
            <w:r w:rsidR="00B3790A">
              <w:t xml:space="preserve"> </w:t>
            </w:r>
            <w:r>
              <w:t>t</w:t>
            </w:r>
            <w:r w:rsidRPr="00D32863">
              <w:t>he</w:t>
            </w:r>
            <w:r w:rsidR="00B3790A">
              <w:t xml:space="preserve"> </w:t>
            </w:r>
            <w:r w:rsidRPr="00D32863">
              <w:t>location</w:t>
            </w:r>
            <w:r w:rsidR="00B3790A">
              <w:t xml:space="preserve"> </w:t>
            </w:r>
            <w:r w:rsidRPr="00D32863">
              <w:t>of</w:t>
            </w:r>
            <w:r w:rsidR="00B3790A">
              <w:t xml:space="preserve"> </w:t>
            </w:r>
            <w:r w:rsidRPr="00D32863">
              <w:t>the</w:t>
            </w:r>
            <w:r w:rsidR="00B3790A">
              <w:t xml:space="preserve"> </w:t>
            </w:r>
            <w:r>
              <w:t>ProSe</w:t>
            </w:r>
            <w:r w:rsidR="00B3790A">
              <w:t xml:space="preserve"> </w:t>
            </w:r>
            <w:r>
              <w:t>UE-to-NW</w:t>
            </w:r>
            <w:r w:rsidR="00B3790A">
              <w:t xml:space="preserve"> </w:t>
            </w:r>
            <w:r>
              <w:t>Relay</w:t>
            </w:r>
            <w:r w:rsidRPr="00D32863">
              <w:t>.</w:t>
            </w:r>
          </w:p>
          <w:p w14:paraId="39B8E663" w14:textId="77777777" w:rsidR="00187CC8" w:rsidRDefault="00187CC8" w:rsidP="003C65AA">
            <w:pPr>
              <w:pStyle w:val="TAL"/>
            </w:pPr>
            <w:r>
              <w:t>N</w:t>
            </w:r>
            <w:r w:rsidRPr="00FE603C">
              <w:t>ational</w:t>
            </w:r>
            <w:r w:rsidR="00B3790A">
              <w:t xml:space="preserve"> </w:t>
            </w:r>
            <w:r w:rsidRPr="00FE603C">
              <w:t>regulations</w:t>
            </w:r>
            <w:r w:rsidR="00B3790A">
              <w:t xml:space="preserve"> </w:t>
            </w:r>
            <w:r w:rsidRPr="00FE603C">
              <w:t>may</w:t>
            </w:r>
            <w:r w:rsidR="00B3790A">
              <w:t xml:space="preserve"> </w:t>
            </w:r>
            <w:r w:rsidRPr="00FE603C">
              <w:t>require</w:t>
            </w:r>
            <w:r w:rsidR="00B3790A">
              <w:t xml:space="preserve"> </w:t>
            </w:r>
            <w:r w:rsidRPr="00FE603C">
              <w:t>to</w:t>
            </w:r>
            <w:r w:rsidR="00B3790A">
              <w:t xml:space="preserve"> </w:t>
            </w:r>
            <w:r w:rsidRPr="00FE603C">
              <w:t>provide</w:t>
            </w:r>
            <w:r w:rsidR="00B3790A">
              <w:t xml:space="preserve"> </w:t>
            </w:r>
            <w:r w:rsidRPr="00FE603C">
              <w:t>the</w:t>
            </w:r>
            <w:r w:rsidR="00B3790A">
              <w:t xml:space="preserve"> </w:t>
            </w:r>
            <w:r w:rsidRPr="00FE603C">
              <w:t>E-CGI</w:t>
            </w:r>
            <w:r w:rsidR="00B3790A">
              <w:t xml:space="preserve"> </w:t>
            </w:r>
            <w:r w:rsidRPr="00FE603C">
              <w:t>of</w:t>
            </w:r>
            <w:r w:rsidR="00B3790A">
              <w:t xml:space="preserve"> </w:t>
            </w:r>
            <w:r w:rsidRPr="00FE603C">
              <w:t>the</w:t>
            </w:r>
            <w:r w:rsidR="00B3790A">
              <w:t xml:space="preserve"> </w:t>
            </w:r>
            <w:r w:rsidRPr="00FE603C">
              <w:t>ProSe</w:t>
            </w:r>
            <w:r w:rsidR="00B3790A">
              <w:t xml:space="preserve"> </w:t>
            </w:r>
            <w:r w:rsidRPr="00FE603C">
              <w:t>UE-to-NW</w:t>
            </w:r>
            <w:r w:rsidR="00B3790A">
              <w:t xml:space="preserve"> </w:t>
            </w:r>
            <w:r w:rsidRPr="00FE603C">
              <w:t>Relay</w:t>
            </w:r>
            <w:r w:rsidR="00B3790A">
              <w:t xml:space="preserve"> </w:t>
            </w:r>
            <w:r>
              <w:t>when</w:t>
            </w:r>
            <w:r w:rsidR="00B3790A">
              <w:t xml:space="preserve"> </w:t>
            </w:r>
            <w:r>
              <w:t>the</w:t>
            </w:r>
            <w:r w:rsidR="00B3790A">
              <w:t xml:space="preserve"> </w:t>
            </w:r>
            <w:r>
              <w:t>target</w:t>
            </w:r>
            <w:r w:rsidR="00B3790A">
              <w:t xml:space="preserve"> </w:t>
            </w:r>
            <w:r>
              <w:t>is</w:t>
            </w:r>
            <w:r w:rsidR="00B3790A">
              <w:t xml:space="preserve"> </w:t>
            </w:r>
            <w:r>
              <w:t>the</w:t>
            </w:r>
            <w:r w:rsidR="00B3790A">
              <w:t xml:space="preserve"> </w:t>
            </w:r>
            <w:r>
              <w:t>ProSe</w:t>
            </w:r>
            <w:r w:rsidR="00B3790A">
              <w:t xml:space="preserve"> </w:t>
            </w:r>
            <w:r>
              <w:t>Remote</w:t>
            </w:r>
            <w:r w:rsidR="00B3790A">
              <w:t xml:space="preserve"> </w:t>
            </w:r>
            <w:r>
              <w:t>UE</w:t>
            </w:r>
          </w:p>
        </w:tc>
        <w:tc>
          <w:tcPr>
            <w:tcW w:w="3386" w:type="dxa"/>
          </w:tcPr>
          <w:p w14:paraId="056B3F9B" w14:textId="77777777" w:rsidR="00187CC8" w:rsidRDefault="00187CC8" w:rsidP="003C65AA">
            <w:pPr>
              <w:pStyle w:val="TAL"/>
            </w:pPr>
            <w:r>
              <w:t>ePSlocationOfTheTarget</w:t>
            </w:r>
          </w:p>
        </w:tc>
      </w:tr>
      <w:tr w:rsidR="000A2659" w:rsidRPr="00BE154F" w14:paraId="2AE8245D" w14:textId="77777777" w:rsidTr="003A5D0F">
        <w:trPr>
          <w:jc w:val="center"/>
        </w:trPr>
        <w:tc>
          <w:tcPr>
            <w:tcW w:w="1881" w:type="dxa"/>
          </w:tcPr>
          <w:p w14:paraId="3CF516FE" w14:textId="77777777" w:rsidR="000A2659" w:rsidRDefault="000A2659" w:rsidP="003A5D0F">
            <w:pPr>
              <w:pStyle w:val="TAL"/>
            </w:pPr>
            <w:r>
              <w:t xml:space="preserve">Additional Cell </w:t>
            </w:r>
            <w:r w:rsidRPr="00237445">
              <w:t>IDs</w:t>
            </w:r>
          </w:p>
        </w:tc>
        <w:tc>
          <w:tcPr>
            <w:tcW w:w="4339" w:type="dxa"/>
          </w:tcPr>
          <w:p w14:paraId="217FE591" w14:textId="77777777" w:rsidR="000A2659" w:rsidRDefault="000A2659" w:rsidP="003A5D0F">
            <w:pPr>
              <w:pStyle w:val="TAL"/>
            </w:pPr>
            <w:r>
              <w:t>The Secondary Cell (PSCell) groups</w:t>
            </w:r>
            <w:r w:rsidRPr="001B12EA">
              <w:t xml:space="preserve"> of the target, if available</w:t>
            </w:r>
          </w:p>
        </w:tc>
        <w:tc>
          <w:tcPr>
            <w:tcW w:w="3386" w:type="dxa"/>
          </w:tcPr>
          <w:p w14:paraId="4296B69B" w14:textId="77777777" w:rsidR="000A2659" w:rsidRDefault="000A2659" w:rsidP="003A5D0F">
            <w:pPr>
              <w:pStyle w:val="TAL"/>
            </w:pPr>
            <w:r>
              <w:t>additionalCellIDs</w:t>
            </w:r>
          </w:p>
        </w:tc>
      </w:tr>
      <w:tr w:rsidR="000A2659" w:rsidRPr="00BE154F" w14:paraId="58E7DED4" w14:textId="77777777" w:rsidTr="003A5D0F">
        <w:trPr>
          <w:jc w:val="center"/>
        </w:trPr>
        <w:tc>
          <w:tcPr>
            <w:tcW w:w="9606" w:type="dxa"/>
            <w:gridSpan w:val="3"/>
          </w:tcPr>
          <w:p w14:paraId="26C7C546" w14:textId="77777777" w:rsidR="000A2659" w:rsidRDefault="000A2659" w:rsidP="003C65AA">
            <w:pPr>
              <w:pStyle w:val="TAL"/>
            </w:pPr>
            <w:r w:rsidRPr="00495EAD">
              <w:t>Note</w:t>
            </w:r>
            <w:r>
              <w:t>:</w:t>
            </w:r>
            <w:r w:rsidRPr="00495EAD">
              <w:t xml:space="preserve"> The Additional Cell ID</w:t>
            </w:r>
            <w:r>
              <w:t>s</w:t>
            </w:r>
            <w:r w:rsidRPr="00495EAD">
              <w:t xml:space="preserve"> parameter is used to report a primary cell of a secondary cell group.  The Location Information parameter is used to report the primary cell of a primary cell group.  Within the event message tables in this clause, for short hand, the Location Information parameter indicates that the primary cell id of the primary cell </w:t>
            </w:r>
            <w:r>
              <w:t xml:space="preserve">group </w:t>
            </w:r>
            <w:r w:rsidRPr="00495EAD">
              <w:t xml:space="preserve">and if available the primary cell id of the secondary cell group </w:t>
            </w:r>
            <w:r>
              <w:t>is</w:t>
            </w:r>
            <w:r w:rsidRPr="00495EAD">
              <w:t xml:space="preserve"> reported meaning that both of the aforementioned parameters are reported assuming the conditions for including them have been met.</w:t>
            </w:r>
          </w:p>
        </w:tc>
      </w:tr>
    </w:tbl>
    <w:p w14:paraId="525C4108" w14:textId="77777777" w:rsidR="008B45D8" w:rsidRPr="00BE154F" w:rsidRDefault="008B45D8" w:rsidP="00A77147"/>
    <w:p w14:paraId="3837BDD4" w14:textId="77777777" w:rsidR="008B45D8" w:rsidRPr="00BE154F" w:rsidRDefault="008B45D8" w:rsidP="008B45D8">
      <w:pPr>
        <w:pStyle w:val="Heading3"/>
      </w:pPr>
      <w:bookmarkStart w:id="282" w:name="_Toc175671013"/>
      <w:r>
        <w:lastRenderedPageBreak/>
        <w:t>13.3.2</w:t>
      </w:r>
      <w:r w:rsidRPr="00BE154F">
        <w:tab/>
        <w:t>Events and information</w:t>
      </w:r>
      <w:bookmarkEnd w:id="282"/>
    </w:p>
    <w:p w14:paraId="4D7A3366" w14:textId="77777777" w:rsidR="008B45D8" w:rsidRPr="00BE154F" w:rsidRDefault="008B45D8" w:rsidP="008B45D8">
      <w:pPr>
        <w:pStyle w:val="Heading4"/>
      </w:pPr>
      <w:bookmarkStart w:id="283" w:name="_Toc175671014"/>
      <w:r>
        <w:t>13.3.2</w:t>
      </w:r>
      <w:r w:rsidRPr="00BE154F">
        <w:t>.1</w:t>
      </w:r>
      <w:r w:rsidRPr="00BE154F">
        <w:tab/>
        <w:t>Overview</w:t>
      </w:r>
      <w:bookmarkEnd w:id="283"/>
    </w:p>
    <w:p w14:paraId="6412B189" w14:textId="77777777" w:rsidR="008B45D8" w:rsidRPr="00BE154F" w:rsidRDefault="008B45D8" w:rsidP="008B45D8">
      <w:pPr>
        <w:keepNext/>
        <w:keepLines/>
      </w:pPr>
      <w:r w:rsidRPr="00BE154F">
        <w:t xml:space="preserve">This clause </w:t>
      </w:r>
      <w:r>
        <w:t>specifie</w:t>
      </w:r>
      <w:r w:rsidRPr="00BE154F">
        <w:t>s the information sent from the Delivery Function (DF) to the Law Enforcement Monitoring Facility (LEMF) to support Lawful Interception (LI).</w:t>
      </w:r>
      <w:r w:rsidRPr="00BE154F">
        <w:rPr>
          <w:rFonts w:cs="Arial"/>
        </w:rPr>
        <w:t xml:space="preserve"> </w:t>
      </w:r>
      <w:r w:rsidRPr="00BE154F">
        <w:t xml:space="preserve">The information is described as records and </w:t>
      </w:r>
      <w:r>
        <w:t>parameters carried by a record. The</w:t>
      </w:r>
      <w:r w:rsidRPr="00BE154F">
        <w:t xml:space="preserve"> focus is on describing the information being transferred to the LEMF.</w:t>
      </w:r>
    </w:p>
    <w:p w14:paraId="3C31BAAC" w14:textId="77777777" w:rsidR="008B45D8" w:rsidRPr="00BE154F" w:rsidRDefault="008B45D8" w:rsidP="008B45D8">
      <w:pPr>
        <w:keepNext/>
        <w:keepLines/>
      </w:pPr>
      <w:r w:rsidRPr="00BE154F">
        <w:t xml:space="preserve">The IRI events and data are encoded into records as </w:t>
      </w:r>
      <w:r>
        <w:t>specifi</w:t>
      </w:r>
      <w:r w:rsidRPr="00BE154F">
        <w:t xml:space="preserve">ed in the </w:t>
      </w:r>
      <w:r w:rsidRPr="00763BE6">
        <w:t xml:space="preserve">Table </w:t>
      </w:r>
      <w:r>
        <w:t>13.3</w:t>
      </w:r>
      <w:r w:rsidRPr="00763BE6">
        <w:t xml:space="preserve">.1-1: Mapping between </w:t>
      </w:r>
      <w:r>
        <w:t>ProSe Remote UE communication</w:t>
      </w:r>
      <w:r w:rsidRPr="00763BE6">
        <w:t xml:space="preserve"> Events and HI2 records type</w:t>
      </w:r>
      <w:r w:rsidRPr="00BE154F">
        <w:t xml:space="preserve"> and Annex B.</w:t>
      </w:r>
      <w:r>
        <w:t>9</w:t>
      </w:r>
      <w:r w:rsidRPr="00BE154F">
        <w:t xml:space="preserve"> Intercept related information </w:t>
      </w:r>
      <w:r>
        <w:t>(HI2 SAE/EPS and IMS)</w:t>
      </w:r>
      <w:r w:rsidRPr="00BE154F">
        <w:t xml:space="preserve">. IRI is </w:t>
      </w:r>
      <w:r>
        <w:t>specified</w:t>
      </w:r>
      <w:r w:rsidRPr="00BE154F">
        <w:t xml:space="preserve"> in terms of a </w:t>
      </w:r>
      <w:r>
        <w:t>'</w:t>
      </w:r>
      <w:r w:rsidRPr="00BE154F">
        <w:t>causing event</w:t>
      </w:r>
      <w:r>
        <w:t>'</w:t>
      </w:r>
      <w:r w:rsidRPr="00BE154F">
        <w:t xml:space="preserve"> and </w:t>
      </w:r>
      <w:r>
        <w:t>parameters</w:t>
      </w:r>
      <w:r w:rsidRPr="00BE154F">
        <w:t xml:space="preserve"> associated with that event. Within each IRI record there is a set of events and associated information elements to support the particular service.</w:t>
      </w:r>
    </w:p>
    <w:p w14:paraId="5AD33385" w14:textId="77777777" w:rsidR="008B45D8" w:rsidRPr="00BE154F" w:rsidRDefault="008B45D8" w:rsidP="008B45D8">
      <w:pPr>
        <w:ind w:right="91"/>
      </w:pPr>
      <w:r>
        <w:t xml:space="preserve">The ProSe Remote UE communication </w:t>
      </w:r>
      <w:r w:rsidRPr="00BE154F">
        <w:t xml:space="preserve">events </w:t>
      </w:r>
      <w:r>
        <w:t>specified</w:t>
      </w:r>
      <w:r w:rsidRPr="00BE154F">
        <w:t xml:space="preserve"> in </w:t>
      </w:r>
      <w:r>
        <w:t>Table 13.3</w:t>
      </w:r>
      <w:r w:rsidRPr="00763BE6">
        <w:t>.1-1: Mapping between Direct Discovery Events and HI2 records type and Table </w:t>
      </w:r>
      <w:r>
        <w:t>13.3</w:t>
      </w:r>
      <w:r w:rsidRPr="00763BE6">
        <w:t xml:space="preserve">.1-2: Mapping between Events information and IRI information </w:t>
      </w:r>
      <w:r w:rsidRPr="00BE154F">
        <w:t>convey the basic information for</w:t>
      </w:r>
      <w:r>
        <w:t xml:space="preserve"> reporting the ProSe Remote UE communication</w:t>
      </w:r>
      <w:r w:rsidRPr="00BE154F">
        <w:t>. This clause describes those events and supporting information.</w:t>
      </w:r>
    </w:p>
    <w:p w14:paraId="736C69C1" w14:textId="77777777" w:rsidR="008B45D8" w:rsidRPr="00BE154F" w:rsidRDefault="008B45D8" w:rsidP="008B45D8">
      <w:pPr>
        <w:ind w:right="91"/>
      </w:pPr>
      <w:r w:rsidRPr="00BE154F">
        <w:t>Each record described in this clause consists of a set of parameters. Each parameter is either:</w:t>
      </w:r>
    </w:p>
    <w:p w14:paraId="2121F54B" w14:textId="77777777" w:rsidR="008B45D8" w:rsidRPr="00BE154F" w:rsidRDefault="008B45D8" w:rsidP="008B45D8">
      <w:pPr>
        <w:pStyle w:val="EX"/>
      </w:pPr>
      <w:r w:rsidRPr="00BE154F">
        <w:t>mandatory (M)</w:t>
      </w:r>
      <w:r w:rsidRPr="00BE154F">
        <w:tab/>
        <w:t>-</w:t>
      </w:r>
      <w:r>
        <w:tab/>
      </w:r>
      <w:r w:rsidRPr="00BE154F">
        <w:t>required for the record,</w:t>
      </w:r>
    </w:p>
    <w:p w14:paraId="2ECC128B" w14:textId="77777777" w:rsidR="008B45D8" w:rsidRPr="00BE154F" w:rsidRDefault="008B45D8" w:rsidP="008B45D8">
      <w:pPr>
        <w:pStyle w:val="EX"/>
      </w:pPr>
      <w:r w:rsidRPr="00BE154F">
        <w:t>conditional (C)</w:t>
      </w:r>
      <w:r w:rsidRPr="00BE154F">
        <w:tab/>
        <w:t>-</w:t>
      </w:r>
      <w:r>
        <w:tab/>
      </w:r>
      <w:r w:rsidRPr="00BE154F">
        <w:t>required in situations where a condition is met (the condition is given in the Description), or</w:t>
      </w:r>
    </w:p>
    <w:p w14:paraId="65F01F3B" w14:textId="77777777" w:rsidR="008B45D8" w:rsidRPr="00BE154F" w:rsidRDefault="008B45D8" w:rsidP="008B45D8">
      <w:pPr>
        <w:pStyle w:val="EX"/>
      </w:pPr>
      <w:r w:rsidRPr="00BE154F">
        <w:t>optional (O)</w:t>
      </w:r>
      <w:r w:rsidRPr="00BE154F">
        <w:tab/>
        <w:t>-</w:t>
      </w:r>
      <w:r>
        <w:tab/>
      </w:r>
      <w:r w:rsidRPr="00BE154F">
        <w:t>provided at the discretion of the implementation.</w:t>
      </w:r>
    </w:p>
    <w:p w14:paraId="47EB183D" w14:textId="77777777" w:rsidR="008B45D8" w:rsidRPr="00BE154F" w:rsidRDefault="008B45D8" w:rsidP="008B45D8">
      <w:r w:rsidRPr="00BE154F">
        <w:t>The information to be carried by each parameter is identified. Both optional and conditional parameters are considered to be OPTIONAL syntactically in ASN.1 Stage 3 descriptions. The Stage 2 inclusion takes precedence over Stage 3 syntax.</w:t>
      </w:r>
    </w:p>
    <w:p w14:paraId="210DB507" w14:textId="77777777" w:rsidR="008B45D8" w:rsidRPr="00BE154F" w:rsidRDefault="008B45D8" w:rsidP="008B45D8">
      <w:pPr>
        <w:pStyle w:val="Heading4"/>
      </w:pPr>
      <w:bookmarkStart w:id="284" w:name="_Toc175671015"/>
      <w:r>
        <w:t>13.3.2</w:t>
      </w:r>
      <w:r w:rsidRPr="00BE154F">
        <w:t>.2</w:t>
      </w:r>
      <w:r w:rsidRPr="00BE154F">
        <w:tab/>
        <w:t>REPORT record information</w:t>
      </w:r>
      <w:bookmarkEnd w:id="284"/>
    </w:p>
    <w:p w14:paraId="25E6915B" w14:textId="77777777" w:rsidR="008B45D8" w:rsidRPr="00BE154F" w:rsidRDefault="008B45D8" w:rsidP="008B45D8">
      <w:pPr>
        <w:ind w:right="91"/>
      </w:pPr>
      <w:r w:rsidRPr="00BE154F">
        <w:t>The REPORT record is used to report non-communication related target actions (events).</w:t>
      </w:r>
    </w:p>
    <w:p w14:paraId="1963124C" w14:textId="77777777" w:rsidR="008B45D8" w:rsidRPr="00BE154F" w:rsidRDefault="008B45D8" w:rsidP="008B45D8">
      <w:pPr>
        <w:ind w:right="91"/>
      </w:pPr>
      <w:r w:rsidRPr="00BE154F">
        <w:t>The REPORT record shall be triggered when:</w:t>
      </w:r>
    </w:p>
    <w:p w14:paraId="08C1B6F8" w14:textId="77777777" w:rsidR="008B45D8" w:rsidRDefault="008B45D8" w:rsidP="008B45D8">
      <w:pPr>
        <w:pStyle w:val="B1"/>
      </w:pPr>
      <w:r w:rsidRPr="00BE154F">
        <w:t>-</w:t>
      </w:r>
      <w:r w:rsidRPr="00BE154F">
        <w:tab/>
      </w:r>
      <w:r>
        <w:t>The target ProSe Remote UE connects to or disconnects from a ProSe UE-to-NW Relay</w:t>
      </w:r>
      <w:r w:rsidRPr="00BE154F">
        <w:t xml:space="preserve">. </w:t>
      </w:r>
      <w:r w:rsidRPr="00763BE6">
        <w:t xml:space="preserve">See Table </w:t>
      </w:r>
      <w:r>
        <w:t>13.3.2.2-1.</w:t>
      </w:r>
    </w:p>
    <w:p w14:paraId="0A94F4E8" w14:textId="77777777" w:rsidR="008B45D8" w:rsidRDefault="008B45D8" w:rsidP="008B45D8">
      <w:pPr>
        <w:pStyle w:val="B1"/>
      </w:pPr>
      <w:r>
        <w:t>-</w:t>
      </w:r>
      <w:r>
        <w:tab/>
        <w:t>One or several UEs connect to or disconnect from a target ProSe UE-to-NW Relay. See Table 13.3.2.2-1.</w:t>
      </w:r>
    </w:p>
    <w:p w14:paraId="0F840D39" w14:textId="77777777" w:rsidR="008B45D8" w:rsidRDefault="008B45D8" w:rsidP="008B45D8">
      <w:pPr>
        <w:pStyle w:val="B1"/>
      </w:pPr>
      <w:r w:rsidRPr="00BE154F">
        <w:t>-</w:t>
      </w:r>
      <w:r w:rsidRPr="00BE154F">
        <w:tab/>
      </w:r>
      <w:r>
        <w:t>LI is activated on a target ProSe UE-to-NW Relay with already connected ProSe Remote UEs</w:t>
      </w:r>
      <w:r w:rsidRPr="00BE154F">
        <w:t xml:space="preserve">. </w:t>
      </w:r>
      <w:r w:rsidRPr="00763BE6">
        <w:t xml:space="preserve">See Table </w:t>
      </w:r>
      <w:r>
        <w:t>13.3.2.2-2.</w:t>
      </w:r>
    </w:p>
    <w:p w14:paraId="57FC0C3D" w14:textId="77777777" w:rsidR="008B45D8" w:rsidRPr="00BE154F" w:rsidRDefault="008B45D8" w:rsidP="008B45D8">
      <w:pPr>
        <w:pStyle w:val="B1"/>
      </w:pPr>
      <w:r>
        <w:t>-</w:t>
      </w:r>
      <w:r>
        <w:tab/>
        <w:t>A failure occurs when the target ProSe Remote UE attempts to start communication by connecting to a ProSe UE-to-NW Relay</w:t>
      </w:r>
      <w:r w:rsidRPr="00BE154F">
        <w:t xml:space="preserve">. </w:t>
      </w:r>
      <w:r w:rsidRPr="00763BE6">
        <w:t xml:space="preserve">See Table </w:t>
      </w:r>
      <w:r>
        <w:t>13.3.2.2-3.</w:t>
      </w:r>
    </w:p>
    <w:p w14:paraId="7B6E5367" w14:textId="77777777" w:rsidR="008B45D8" w:rsidRPr="00BE154F" w:rsidRDefault="008B45D8" w:rsidP="008B45D8">
      <w:pPr>
        <w:pStyle w:val="TH"/>
      </w:pPr>
      <w:r>
        <w:lastRenderedPageBreak/>
        <w:t>Table 13.3.2.2-1:</w:t>
      </w:r>
      <w:r w:rsidRPr="00BE154F">
        <w:t xml:space="preserve"> </w:t>
      </w:r>
      <w:r>
        <w:t>ProSe Remote UE Report</w:t>
      </w:r>
      <w:r w:rsidRPr="00BE154F">
        <w:t xml:space="preserv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BE154F" w14:paraId="20E49429" w14:textId="77777777" w:rsidTr="00B3790A">
        <w:trPr>
          <w:tblHeader/>
          <w:jc w:val="center"/>
        </w:trPr>
        <w:tc>
          <w:tcPr>
            <w:tcW w:w="2628" w:type="dxa"/>
            <w:shd w:val="pct12" w:color="auto" w:fill="auto"/>
          </w:tcPr>
          <w:p w14:paraId="52828F0D" w14:textId="77777777" w:rsidR="008B45D8" w:rsidRPr="00BE154F" w:rsidRDefault="008B45D8" w:rsidP="003C65AA">
            <w:pPr>
              <w:pStyle w:val="TAH"/>
            </w:pPr>
            <w:r w:rsidRPr="00BE154F">
              <w:t>Parameter</w:t>
            </w:r>
          </w:p>
        </w:tc>
        <w:tc>
          <w:tcPr>
            <w:tcW w:w="720" w:type="dxa"/>
            <w:shd w:val="pct12" w:color="auto" w:fill="auto"/>
          </w:tcPr>
          <w:p w14:paraId="75B6D0A4" w14:textId="77777777" w:rsidR="008B45D8" w:rsidRPr="00BE154F" w:rsidRDefault="008B45D8" w:rsidP="003C65AA">
            <w:pPr>
              <w:pStyle w:val="TAH"/>
            </w:pPr>
            <w:r w:rsidRPr="00BE154F">
              <w:t>MOC</w:t>
            </w:r>
          </w:p>
        </w:tc>
        <w:tc>
          <w:tcPr>
            <w:tcW w:w="5868" w:type="dxa"/>
            <w:shd w:val="pct12" w:color="auto" w:fill="auto"/>
          </w:tcPr>
          <w:p w14:paraId="016F2B81" w14:textId="77777777" w:rsidR="008B45D8" w:rsidRPr="00BE154F" w:rsidRDefault="008B45D8" w:rsidP="003C65AA">
            <w:pPr>
              <w:pStyle w:val="TAH"/>
            </w:pPr>
            <w:r w:rsidRPr="00BE154F">
              <w:t>Description/Conditions</w:t>
            </w:r>
          </w:p>
        </w:tc>
      </w:tr>
      <w:tr w:rsidR="008B45D8" w:rsidRPr="00BE154F" w14:paraId="371A5D49" w14:textId="77777777" w:rsidTr="00B3790A">
        <w:trPr>
          <w:jc w:val="center"/>
        </w:trPr>
        <w:tc>
          <w:tcPr>
            <w:tcW w:w="2628" w:type="dxa"/>
          </w:tcPr>
          <w:p w14:paraId="7C14A762" w14:textId="77777777" w:rsidR="008B45D8" w:rsidRPr="00BE154F" w:rsidRDefault="008B45D8" w:rsidP="003C65AA">
            <w:pPr>
              <w:pStyle w:val="TAL"/>
            </w:pPr>
            <w:r w:rsidRPr="00BE154F">
              <w:t>Observed</w:t>
            </w:r>
            <w:r w:rsidR="00B3790A">
              <w:t xml:space="preserve"> </w:t>
            </w:r>
            <w:r w:rsidRPr="00BE154F">
              <w:t>IMSI</w:t>
            </w:r>
          </w:p>
        </w:tc>
        <w:tc>
          <w:tcPr>
            <w:tcW w:w="720" w:type="dxa"/>
            <w:vMerge w:val="restart"/>
            <w:vAlign w:val="center"/>
          </w:tcPr>
          <w:p w14:paraId="3F6652AD" w14:textId="77777777" w:rsidR="008B45D8" w:rsidRPr="00BE154F" w:rsidRDefault="008B45D8" w:rsidP="00B3790A">
            <w:pPr>
              <w:pStyle w:val="TAC"/>
            </w:pPr>
            <w:r>
              <w:t>C</w:t>
            </w:r>
          </w:p>
        </w:tc>
        <w:tc>
          <w:tcPr>
            <w:tcW w:w="5868" w:type="dxa"/>
            <w:vMerge w:val="restart"/>
            <w:vAlign w:val="center"/>
          </w:tcPr>
          <w:p w14:paraId="537E80A7" w14:textId="77777777" w:rsidR="008B45D8" w:rsidRPr="00BE154F"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1DED39F7" w14:textId="77777777" w:rsidTr="00B3790A">
        <w:trPr>
          <w:jc w:val="center"/>
        </w:trPr>
        <w:tc>
          <w:tcPr>
            <w:tcW w:w="2628" w:type="dxa"/>
          </w:tcPr>
          <w:p w14:paraId="09799277" w14:textId="77777777" w:rsidR="008B45D8" w:rsidRPr="00BE154F" w:rsidRDefault="008B45D8" w:rsidP="003C65AA">
            <w:pPr>
              <w:pStyle w:val="TAL"/>
            </w:pPr>
            <w:r>
              <w:t>Observed</w:t>
            </w:r>
            <w:r w:rsidR="00B3790A">
              <w:t xml:space="preserve"> </w:t>
            </w:r>
            <w:r>
              <w:t>MSISDN</w:t>
            </w:r>
          </w:p>
        </w:tc>
        <w:tc>
          <w:tcPr>
            <w:tcW w:w="720" w:type="dxa"/>
            <w:vMerge/>
          </w:tcPr>
          <w:p w14:paraId="17F483A6" w14:textId="77777777" w:rsidR="008B45D8" w:rsidRPr="00BE154F" w:rsidRDefault="008B45D8" w:rsidP="00B3790A">
            <w:pPr>
              <w:pStyle w:val="TAC"/>
            </w:pPr>
          </w:p>
        </w:tc>
        <w:tc>
          <w:tcPr>
            <w:tcW w:w="5868" w:type="dxa"/>
            <w:vMerge/>
          </w:tcPr>
          <w:p w14:paraId="1A6B356C" w14:textId="77777777" w:rsidR="008B45D8" w:rsidRPr="00BE154F" w:rsidRDefault="008B45D8" w:rsidP="003C65AA">
            <w:pPr>
              <w:pStyle w:val="TAL"/>
            </w:pPr>
          </w:p>
        </w:tc>
      </w:tr>
      <w:tr w:rsidR="008B45D8" w:rsidRPr="00BE154F" w14:paraId="0AA68CE1" w14:textId="77777777" w:rsidTr="00B3790A">
        <w:trPr>
          <w:jc w:val="center"/>
        </w:trPr>
        <w:tc>
          <w:tcPr>
            <w:tcW w:w="2628" w:type="dxa"/>
          </w:tcPr>
          <w:p w14:paraId="30D58861" w14:textId="77777777" w:rsidR="008B45D8" w:rsidRPr="00BE154F" w:rsidRDefault="008B45D8" w:rsidP="003C65AA">
            <w:pPr>
              <w:pStyle w:val="TAL"/>
            </w:pPr>
            <w:r>
              <w:t>Observed</w:t>
            </w:r>
            <w:r w:rsidR="00B3790A">
              <w:t xml:space="preserve"> </w:t>
            </w:r>
            <w:r>
              <w:t>IMEI</w:t>
            </w:r>
          </w:p>
        </w:tc>
        <w:tc>
          <w:tcPr>
            <w:tcW w:w="720" w:type="dxa"/>
            <w:vMerge/>
          </w:tcPr>
          <w:p w14:paraId="0ADDCE4E" w14:textId="77777777" w:rsidR="008B45D8" w:rsidRPr="00BE154F" w:rsidRDefault="008B45D8" w:rsidP="00B3790A">
            <w:pPr>
              <w:pStyle w:val="TAC"/>
            </w:pPr>
          </w:p>
        </w:tc>
        <w:tc>
          <w:tcPr>
            <w:tcW w:w="5868" w:type="dxa"/>
            <w:vMerge/>
          </w:tcPr>
          <w:p w14:paraId="7A402A60" w14:textId="77777777" w:rsidR="008B45D8" w:rsidRPr="00BE154F" w:rsidRDefault="008B45D8" w:rsidP="003C65AA">
            <w:pPr>
              <w:pStyle w:val="TAL"/>
            </w:pPr>
          </w:p>
        </w:tc>
      </w:tr>
      <w:tr w:rsidR="008B45D8" w:rsidRPr="00BE154F" w14:paraId="0E5C63D8" w14:textId="77777777" w:rsidTr="00B3790A">
        <w:trPr>
          <w:jc w:val="center"/>
        </w:trPr>
        <w:tc>
          <w:tcPr>
            <w:tcW w:w="2628" w:type="dxa"/>
          </w:tcPr>
          <w:p w14:paraId="32774BB6" w14:textId="77777777" w:rsidR="008B45D8" w:rsidRPr="00BE154F" w:rsidRDefault="008B45D8" w:rsidP="003C65AA">
            <w:pPr>
              <w:pStyle w:val="TAL"/>
            </w:pPr>
            <w:r w:rsidRPr="00BE154F">
              <w:t>Event</w:t>
            </w:r>
            <w:r w:rsidR="00B3790A">
              <w:t xml:space="preserve"> </w:t>
            </w:r>
            <w:r w:rsidRPr="00BE154F">
              <w:t>Type</w:t>
            </w:r>
          </w:p>
        </w:tc>
        <w:tc>
          <w:tcPr>
            <w:tcW w:w="720" w:type="dxa"/>
          </w:tcPr>
          <w:p w14:paraId="25A052E5" w14:textId="77777777" w:rsidR="008B45D8" w:rsidRPr="00BE154F" w:rsidRDefault="008B45D8" w:rsidP="00B3790A">
            <w:pPr>
              <w:pStyle w:val="TAC"/>
            </w:pPr>
            <w:r w:rsidRPr="00BE154F">
              <w:t>M</w:t>
            </w:r>
          </w:p>
        </w:tc>
        <w:tc>
          <w:tcPr>
            <w:tcW w:w="5868" w:type="dxa"/>
          </w:tcPr>
          <w:p w14:paraId="1298E380" w14:textId="77777777" w:rsidR="008B45D8" w:rsidRPr="00BE154F" w:rsidRDefault="008B45D8" w:rsidP="003C65AA">
            <w:pPr>
              <w:pStyle w:val="TAL"/>
            </w:pPr>
            <w:r w:rsidRPr="00BE154F">
              <w:t>Provide</w:t>
            </w:r>
            <w:r w:rsidR="00B3790A">
              <w:t xml:space="preserve"> </w:t>
            </w:r>
            <w:r>
              <w:t>ProSe</w:t>
            </w:r>
            <w:r w:rsidR="00B3790A">
              <w:t xml:space="preserve"> </w:t>
            </w:r>
            <w:r>
              <w:t>Remote</w:t>
            </w:r>
            <w:r w:rsidR="00B3790A">
              <w:t xml:space="preserve"> </w:t>
            </w:r>
            <w:r>
              <w:t>UE</w:t>
            </w:r>
            <w:r w:rsidR="00B3790A">
              <w:t xml:space="preserve"> </w:t>
            </w:r>
            <w:r>
              <w:t>Report</w:t>
            </w:r>
            <w:r w:rsidR="00B3790A">
              <w:t xml:space="preserve"> </w:t>
            </w:r>
            <w:r w:rsidRPr="00BE154F">
              <w:t>event</w:t>
            </w:r>
            <w:r w:rsidR="00B3790A">
              <w:t xml:space="preserve"> </w:t>
            </w:r>
            <w:r w:rsidRPr="00BE154F">
              <w:t>type</w:t>
            </w:r>
          </w:p>
        </w:tc>
      </w:tr>
      <w:tr w:rsidR="008B45D8" w:rsidRPr="00BE154F" w14:paraId="4EDF854E" w14:textId="77777777" w:rsidTr="00B3790A">
        <w:trPr>
          <w:jc w:val="center"/>
        </w:trPr>
        <w:tc>
          <w:tcPr>
            <w:tcW w:w="2628" w:type="dxa"/>
          </w:tcPr>
          <w:p w14:paraId="096F0DBE" w14:textId="77777777" w:rsidR="008B45D8" w:rsidRPr="00BE154F" w:rsidRDefault="008B45D8" w:rsidP="003C65AA">
            <w:pPr>
              <w:pStyle w:val="TAL"/>
            </w:pPr>
            <w:r w:rsidRPr="00BE154F">
              <w:t>Event</w:t>
            </w:r>
            <w:r w:rsidR="00B3790A">
              <w:t xml:space="preserve"> </w:t>
            </w:r>
            <w:r w:rsidRPr="00BE154F">
              <w:t>Time</w:t>
            </w:r>
          </w:p>
        </w:tc>
        <w:tc>
          <w:tcPr>
            <w:tcW w:w="720" w:type="dxa"/>
          </w:tcPr>
          <w:p w14:paraId="046EF550" w14:textId="77777777" w:rsidR="008B45D8" w:rsidRPr="00BE154F" w:rsidRDefault="008B45D8" w:rsidP="00B3790A">
            <w:pPr>
              <w:pStyle w:val="TAC"/>
            </w:pPr>
            <w:r w:rsidRPr="00BE154F">
              <w:t>M</w:t>
            </w:r>
          </w:p>
        </w:tc>
        <w:tc>
          <w:tcPr>
            <w:tcW w:w="5868" w:type="dxa"/>
          </w:tcPr>
          <w:p w14:paraId="2FC5B5E3"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time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62BF9213" w14:textId="77777777" w:rsidTr="00B3790A">
        <w:trPr>
          <w:jc w:val="center"/>
        </w:trPr>
        <w:tc>
          <w:tcPr>
            <w:tcW w:w="2628" w:type="dxa"/>
          </w:tcPr>
          <w:p w14:paraId="7009D1E2" w14:textId="77777777" w:rsidR="008B45D8" w:rsidRPr="00BE154F" w:rsidRDefault="008B45D8" w:rsidP="003C65AA">
            <w:pPr>
              <w:pStyle w:val="TAL"/>
            </w:pPr>
            <w:r w:rsidRPr="00BE154F">
              <w:t>Event</w:t>
            </w:r>
            <w:r w:rsidR="00B3790A">
              <w:t xml:space="preserve"> </w:t>
            </w:r>
            <w:r w:rsidRPr="00BE154F">
              <w:t>Date</w:t>
            </w:r>
          </w:p>
        </w:tc>
        <w:tc>
          <w:tcPr>
            <w:tcW w:w="720" w:type="dxa"/>
          </w:tcPr>
          <w:p w14:paraId="43C5AF0E" w14:textId="77777777" w:rsidR="008B45D8" w:rsidRPr="00BE154F" w:rsidRDefault="008B45D8" w:rsidP="00B3790A">
            <w:pPr>
              <w:pStyle w:val="TAC"/>
            </w:pPr>
            <w:r w:rsidRPr="00BE154F">
              <w:t>M</w:t>
            </w:r>
          </w:p>
        </w:tc>
        <w:tc>
          <w:tcPr>
            <w:tcW w:w="5868" w:type="dxa"/>
          </w:tcPr>
          <w:p w14:paraId="11D991EB" w14:textId="77777777" w:rsidR="008B45D8" w:rsidRPr="00BE154F" w:rsidRDefault="008B45D8" w:rsidP="003C65AA">
            <w:pPr>
              <w:pStyle w:val="TAL"/>
            </w:pPr>
            <w:r w:rsidRPr="00BE154F">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rsidRPr="00BE154F" w14:paraId="1616CE73" w14:textId="77777777" w:rsidTr="00B3790A">
        <w:trPr>
          <w:jc w:val="center"/>
        </w:trPr>
        <w:tc>
          <w:tcPr>
            <w:tcW w:w="2628" w:type="dxa"/>
          </w:tcPr>
          <w:p w14:paraId="6A53DB76" w14:textId="77777777" w:rsidR="008B45D8" w:rsidRPr="00BE154F" w:rsidRDefault="008B45D8" w:rsidP="003C65AA">
            <w:pPr>
              <w:pStyle w:val="TAL"/>
            </w:pPr>
            <w:r w:rsidRPr="00BE154F">
              <w:rPr>
                <w:rFonts w:cs="Arial"/>
              </w:rPr>
              <w:t>Lawful</w:t>
            </w:r>
            <w:r w:rsidR="00B3790A">
              <w:rPr>
                <w:rFonts w:cs="Arial"/>
              </w:rPr>
              <w:t xml:space="preserve"> </w:t>
            </w:r>
            <w:r w:rsidRPr="00BE154F">
              <w:rPr>
                <w:rFonts w:cs="Arial"/>
              </w:rPr>
              <w:t>Interception</w:t>
            </w:r>
            <w:r w:rsidR="00B3790A">
              <w:rPr>
                <w:rFonts w:cs="Arial"/>
              </w:rPr>
              <w:t xml:space="preserve"> </w:t>
            </w:r>
            <w:r w:rsidRPr="00BE154F">
              <w:rPr>
                <w:rFonts w:cs="Arial"/>
              </w:rPr>
              <w:t>Identifier</w:t>
            </w:r>
          </w:p>
        </w:tc>
        <w:tc>
          <w:tcPr>
            <w:tcW w:w="720" w:type="dxa"/>
          </w:tcPr>
          <w:p w14:paraId="2E1721AC" w14:textId="77777777" w:rsidR="008B45D8" w:rsidRPr="00BE154F" w:rsidRDefault="008B45D8" w:rsidP="00B3790A">
            <w:pPr>
              <w:pStyle w:val="TAC"/>
            </w:pPr>
            <w:r w:rsidRPr="00BE154F">
              <w:t>M</w:t>
            </w:r>
          </w:p>
        </w:tc>
        <w:tc>
          <w:tcPr>
            <w:tcW w:w="5868" w:type="dxa"/>
          </w:tcPr>
          <w:p w14:paraId="48739B3A"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6E283D76" w14:textId="77777777" w:rsidTr="00B3790A">
        <w:trPr>
          <w:jc w:val="center"/>
        </w:trPr>
        <w:tc>
          <w:tcPr>
            <w:tcW w:w="2628" w:type="dxa"/>
          </w:tcPr>
          <w:p w14:paraId="03FAC51B" w14:textId="77777777" w:rsidR="008B45D8" w:rsidRPr="00BE154F" w:rsidRDefault="008B45D8" w:rsidP="003C65AA">
            <w:pPr>
              <w:pStyle w:val="TAL"/>
            </w:pPr>
            <w:r>
              <w:t>Target</w:t>
            </w:r>
            <w:r w:rsidR="00B3790A">
              <w:t xml:space="preserve"> </w:t>
            </w:r>
            <w:r>
              <w:t>type</w:t>
            </w:r>
          </w:p>
        </w:tc>
        <w:tc>
          <w:tcPr>
            <w:tcW w:w="720" w:type="dxa"/>
          </w:tcPr>
          <w:p w14:paraId="4668608B" w14:textId="77777777" w:rsidR="008B45D8" w:rsidRPr="00BE154F" w:rsidRDefault="008B45D8" w:rsidP="00B3790A">
            <w:pPr>
              <w:pStyle w:val="TAC"/>
            </w:pPr>
            <w:r w:rsidRPr="00BE154F">
              <w:t>M</w:t>
            </w:r>
          </w:p>
        </w:tc>
        <w:tc>
          <w:tcPr>
            <w:tcW w:w="5868" w:type="dxa"/>
          </w:tcPr>
          <w:p w14:paraId="2D4C9621"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72087AC8" w14:textId="77777777" w:rsidTr="00B3790A">
        <w:trPr>
          <w:jc w:val="center"/>
        </w:trPr>
        <w:tc>
          <w:tcPr>
            <w:tcW w:w="2628" w:type="dxa"/>
          </w:tcPr>
          <w:p w14:paraId="18CAD107" w14:textId="77777777" w:rsidR="008B45D8" w:rsidRPr="00BE154F" w:rsidRDefault="008B45D8" w:rsidP="003C65AA">
            <w:pPr>
              <w:pStyle w:val="TAL"/>
            </w:pPr>
            <w:r w:rsidRPr="00BE154F">
              <w:t>Network</w:t>
            </w:r>
            <w:r w:rsidR="00B3790A">
              <w:t xml:space="preserve"> </w:t>
            </w:r>
            <w:r w:rsidRPr="00BE154F">
              <w:t>Identifier</w:t>
            </w:r>
          </w:p>
        </w:tc>
        <w:tc>
          <w:tcPr>
            <w:tcW w:w="720" w:type="dxa"/>
          </w:tcPr>
          <w:p w14:paraId="37C1C871" w14:textId="77777777" w:rsidR="008B45D8" w:rsidRPr="00BE154F" w:rsidRDefault="008B45D8" w:rsidP="00B3790A">
            <w:pPr>
              <w:pStyle w:val="TAC"/>
            </w:pPr>
            <w:r w:rsidRPr="00BE154F">
              <w:t>M</w:t>
            </w:r>
          </w:p>
        </w:tc>
        <w:tc>
          <w:tcPr>
            <w:tcW w:w="5868" w:type="dxa"/>
          </w:tcPr>
          <w:p w14:paraId="20337B28"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2E218A0C" w14:textId="77777777" w:rsidTr="00B3790A">
        <w:trPr>
          <w:jc w:val="center"/>
        </w:trPr>
        <w:tc>
          <w:tcPr>
            <w:tcW w:w="2628" w:type="dxa"/>
          </w:tcPr>
          <w:p w14:paraId="4A5B2EE9" w14:textId="77777777" w:rsidR="008B45D8" w:rsidRPr="00BE154F" w:rsidRDefault="008B45D8" w:rsidP="003C65AA">
            <w:pPr>
              <w:pStyle w:val="TAL"/>
            </w:pPr>
            <w:r>
              <w:t>ProSe</w:t>
            </w:r>
            <w:r w:rsidR="00B3790A">
              <w:t xml:space="preserve"> </w:t>
            </w:r>
            <w:r>
              <w:t>Remote</w:t>
            </w:r>
            <w:r w:rsidR="00B3790A">
              <w:t xml:space="preserve"> </w:t>
            </w:r>
            <w:r>
              <w:t>UE(s)</w:t>
            </w:r>
            <w:r w:rsidR="00B3790A">
              <w:t xml:space="preserve"> </w:t>
            </w:r>
            <w:r>
              <w:t>connected</w:t>
            </w:r>
            <w:r w:rsidR="00B3790A">
              <w:t xml:space="preserve"> </w:t>
            </w:r>
            <w:r>
              <w:t>IDs</w:t>
            </w:r>
          </w:p>
        </w:tc>
        <w:tc>
          <w:tcPr>
            <w:tcW w:w="720" w:type="dxa"/>
          </w:tcPr>
          <w:p w14:paraId="27237BFC" w14:textId="77777777" w:rsidR="008B45D8" w:rsidRPr="00BE154F" w:rsidRDefault="008B45D8" w:rsidP="00B3790A">
            <w:pPr>
              <w:pStyle w:val="TAC"/>
            </w:pPr>
            <w:r>
              <w:t>C</w:t>
            </w:r>
          </w:p>
        </w:tc>
        <w:tc>
          <w:tcPr>
            <w:tcW w:w="5868" w:type="dxa"/>
          </w:tcPr>
          <w:p w14:paraId="17583623" w14:textId="77777777" w:rsidR="008B45D8" w:rsidRPr="00CC04A1" w:rsidRDefault="008B45D8" w:rsidP="003C65AA">
            <w:pPr>
              <w:pStyle w:val="TAL"/>
            </w:pPr>
            <w:r>
              <w:t>Provided</w:t>
            </w:r>
            <w:r w:rsidR="00B3790A">
              <w:t xml:space="preserve"> </w:t>
            </w:r>
            <w:r>
              <w:t>if</w:t>
            </w:r>
            <w:r w:rsidR="00B3790A">
              <w:t xml:space="preserve"> </w:t>
            </w:r>
            <w:r>
              <w:t>the</w:t>
            </w:r>
            <w:r w:rsidR="00B3790A">
              <w:t xml:space="preserve"> </w:t>
            </w:r>
            <w:r>
              <w:t>ProSe</w:t>
            </w:r>
            <w:r w:rsidR="00B3790A">
              <w:t xml:space="preserve"> </w:t>
            </w:r>
            <w:r>
              <w:t>UE-to-NW</w:t>
            </w:r>
            <w:r w:rsidR="00B3790A">
              <w:t xml:space="preserve"> </w:t>
            </w:r>
            <w:r>
              <w:t>Relay</w:t>
            </w:r>
            <w:r w:rsidR="00B3790A">
              <w:t xml:space="preserve"> </w:t>
            </w:r>
            <w:r>
              <w:t>is</w:t>
            </w:r>
            <w:r w:rsidR="00B3790A">
              <w:t xml:space="preserve"> </w:t>
            </w:r>
            <w:r>
              <w:t>the</w:t>
            </w:r>
            <w:r w:rsidR="00B3790A">
              <w:t xml:space="preserve"> </w:t>
            </w:r>
            <w:r>
              <w:t>target</w:t>
            </w:r>
          </w:p>
        </w:tc>
      </w:tr>
      <w:tr w:rsidR="008B45D8" w:rsidRPr="00BE154F" w14:paraId="61D9C171" w14:textId="77777777" w:rsidTr="00B3790A">
        <w:trPr>
          <w:jc w:val="center"/>
        </w:trPr>
        <w:tc>
          <w:tcPr>
            <w:tcW w:w="2628" w:type="dxa"/>
          </w:tcPr>
          <w:p w14:paraId="57B9C414" w14:textId="77777777" w:rsidR="008B45D8" w:rsidRPr="00BE154F" w:rsidRDefault="008B45D8" w:rsidP="003C65AA">
            <w:pPr>
              <w:pStyle w:val="TAL"/>
            </w:pPr>
            <w:r>
              <w:t>ProSe</w:t>
            </w:r>
            <w:r w:rsidR="00B3790A">
              <w:t xml:space="preserve"> </w:t>
            </w:r>
            <w:r>
              <w:t>Remote</w:t>
            </w:r>
            <w:r w:rsidR="00B3790A">
              <w:t xml:space="preserve"> </w:t>
            </w:r>
            <w:r>
              <w:t>UE(s)</w:t>
            </w:r>
            <w:r w:rsidR="00B3790A">
              <w:t xml:space="preserve"> </w:t>
            </w:r>
            <w:r>
              <w:t>connected</w:t>
            </w:r>
            <w:r w:rsidR="00B3790A">
              <w:t xml:space="preserve"> </w:t>
            </w:r>
            <w:r>
              <w:t>IP</w:t>
            </w:r>
            <w:r w:rsidR="00B3790A">
              <w:t xml:space="preserve"> </w:t>
            </w:r>
            <w:r>
              <w:t>info</w:t>
            </w:r>
          </w:p>
        </w:tc>
        <w:tc>
          <w:tcPr>
            <w:tcW w:w="720" w:type="dxa"/>
          </w:tcPr>
          <w:p w14:paraId="0CA40551" w14:textId="77777777" w:rsidR="008B45D8" w:rsidRPr="00BE154F" w:rsidRDefault="008B45D8" w:rsidP="00B3790A">
            <w:pPr>
              <w:pStyle w:val="TAC"/>
            </w:pPr>
            <w:r>
              <w:t>C</w:t>
            </w:r>
          </w:p>
        </w:tc>
        <w:tc>
          <w:tcPr>
            <w:tcW w:w="5868" w:type="dxa"/>
          </w:tcPr>
          <w:p w14:paraId="0B6CA3EF" w14:textId="77777777" w:rsidR="008B45D8" w:rsidRPr="00CC04A1" w:rsidRDefault="008B45D8" w:rsidP="003C65AA">
            <w:pPr>
              <w:pStyle w:val="TAL"/>
            </w:pPr>
            <w:r>
              <w:t>Provided</w:t>
            </w:r>
            <w:r w:rsidR="00B3790A">
              <w:t xml:space="preserve"> </w:t>
            </w:r>
            <w:r>
              <w:t>the</w:t>
            </w:r>
            <w:r w:rsidR="00B3790A">
              <w:t xml:space="preserve"> </w:t>
            </w:r>
            <w:r>
              <w:t>ProSe</w:t>
            </w:r>
            <w:r w:rsidR="00B3790A">
              <w:t xml:space="preserve"> </w:t>
            </w:r>
            <w:r>
              <w:t>UE-to-NW</w:t>
            </w:r>
            <w:r w:rsidR="00B3790A">
              <w:t xml:space="preserve"> </w:t>
            </w:r>
            <w:r>
              <w:t>Relay</w:t>
            </w:r>
            <w:r w:rsidR="00B3790A">
              <w:t xml:space="preserve"> </w:t>
            </w:r>
            <w:r>
              <w:t>is</w:t>
            </w:r>
            <w:r w:rsidR="00B3790A">
              <w:t xml:space="preserve"> </w:t>
            </w:r>
            <w:r>
              <w:t>the</w:t>
            </w:r>
            <w:r w:rsidR="00B3790A">
              <w:t xml:space="preserve"> </w:t>
            </w:r>
            <w:r>
              <w:t>target</w:t>
            </w:r>
          </w:p>
        </w:tc>
      </w:tr>
      <w:tr w:rsidR="008B45D8" w:rsidRPr="00BE154F" w14:paraId="051A0FC5" w14:textId="77777777" w:rsidTr="00B3790A">
        <w:trPr>
          <w:jc w:val="center"/>
        </w:trPr>
        <w:tc>
          <w:tcPr>
            <w:tcW w:w="2628" w:type="dxa"/>
          </w:tcPr>
          <w:p w14:paraId="79DF0009" w14:textId="77777777" w:rsidR="008B45D8" w:rsidRPr="00BE154F" w:rsidRDefault="008B45D8" w:rsidP="003C65AA">
            <w:pPr>
              <w:pStyle w:val="TAL"/>
            </w:pPr>
            <w:r>
              <w:t>ProSe</w:t>
            </w:r>
            <w:r w:rsidR="00B3790A">
              <w:t xml:space="preserve"> </w:t>
            </w:r>
            <w:r>
              <w:t>Remote</w:t>
            </w:r>
            <w:r w:rsidR="00B3790A">
              <w:t xml:space="preserve"> </w:t>
            </w:r>
            <w:r>
              <w:t>UE(s)</w:t>
            </w:r>
            <w:r w:rsidR="00B3790A">
              <w:t xml:space="preserve"> </w:t>
            </w:r>
            <w:r>
              <w:t>disconnected</w:t>
            </w:r>
            <w:r w:rsidR="00B3790A">
              <w:t xml:space="preserve"> </w:t>
            </w:r>
            <w:r>
              <w:t>IDs</w:t>
            </w:r>
          </w:p>
        </w:tc>
        <w:tc>
          <w:tcPr>
            <w:tcW w:w="720" w:type="dxa"/>
          </w:tcPr>
          <w:p w14:paraId="7B11605D" w14:textId="77777777" w:rsidR="008B45D8" w:rsidRPr="00BE154F" w:rsidRDefault="008B45D8" w:rsidP="00B3790A">
            <w:pPr>
              <w:pStyle w:val="TAC"/>
            </w:pPr>
            <w:r>
              <w:t>C</w:t>
            </w:r>
          </w:p>
        </w:tc>
        <w:tc>
          <w:tcPr>
            <w:tcW w:w="5868" w:type="dxa"/>
          </w:tcPr>
          <w:p w14:paraId="64AABCCE" w14:textId="77777777" w:rsidR="008B45D8" w:rsidRPr="00CC04A1" w:rsidRDefault="008B45D8" w:rsidP="003C65AA">
            <w:pPr>
              <w:pStyle w:val="TAL"/>
            </w:pPr>
            <w:r>
              <w:t>Provided</w:t>
            </w:r>
            <w:r w:rsidR="00B3790A">
              <w:t xml:space="preserve"> </w:t>
            </w:r>
            <w:r>
              <w:t>if</w:t>
            </w:r>
            <w:r w:rsidR="00B3790A">
              <w:t xml:space="preserve"> </w:t>
            </w:r>
            <w:r>
              <w:t>the</w:t>
            </w:r>
            <w:r w:rsidR="00B3790A">
              <w:t xml:space="preserve"> </w:t>
            </w:r>
            <w:r>
              <w:t>ProSe</w:t>
            </w:r>
            <w:r w:rsidR="00B3790A">
              <w:t xml:space="preserve"> </w:t>
            </w:r>
            <w:r>
              <w:t>UE-to-NW</w:t>
            </w:r>
            <w:r w:rsidR="00B3790A">
              <w:t xml:space="preserve"> </w:t>
            </w:r>
            <w:r>
              <w:t>Relay</w:t>
            </w:r>
            <w:r w:rsidR="00B3790A">
              <w:t xml:space="preserve"> </w:t>
            </w:r>
            <w:r>
              <w:t>is</w:t>
            </w:r>
            <w:r w:rsidR="00B3790A">
              <w:t xml:space="preserve"> </w:t>
            </w:r>
            <w:r>
              <w:t>the</w:t>
            </w:r>
            <w:r w:rsidR="00B3790A">
              <w:t xml:space="preserve"> </w:t>
            </w:r>
            <w:r>
              <w:t>target</w:t>
            </w:r>
          </w:p>
        </w:tc>
      </w:tr>
      <w:tr w:rsidR="008B45D8" w:rsidRPr="00BE154F" w14:paraId="3B903D8C" w14:textId="77777777" w:rsidTr="00B3790A">
        <w:trPr>
          <w:jc w:val="center"/>
        </w:trPr>
        <w:tc>
          <w:tcPr>
            <w:tcW w:w="2628" w:type="dxa"/>
          </w:tcPr>
          <w:p w14:paraId="53DB9F61" w14:textId="77777777" w:rsidR="008B45D8" w:rsidRPr="00CC04A1" w:rsidRDefault="008B45D8" w:rsidP="003C65AA">
            <w:pPr>
              <w:pStyle w:val="TAL"/>
            </w:pPr>
            <w:r>
              <w:t>MSISDN</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2B7E2987" w14:textId="77777777" w:rsidR="008B45D8" w:rsidRPr="00CC04A1" w:rsidRDefault="008B45D8" w:rsidP="00B3790A">
            <w:pPr>
              <w:pStyle w:val="TAC"/>
            </w:pPr>
            <w:r>
              <w:t>C</w:t>
            </w:r>
          </w:p>
        </w:tc>
        <w:tc>
          <w:tcPr>
            <w:tcW w:w="5868" w:type="dxa"/>
          </w:tcPr>
          <w:p w14:paraId="220BD8FE" w14:textId="77777777" w:rsidR="008B45D8" w:rsidRPr="00CC04A1" w:rsidRDefault="008B45D8" w:rsidP="003C65AA">
            <w:pPr>
              <w:pStyle w:val="TAL"/>
            </w:pPr>
            <w:r>
              <w:t>Provided</w:t>
            </w:r>
            <w:r w:rsidR="00B3790A">
              <w:t xml:space="preserve"> </w:t>
            </w:r>
            <w:r>
              <w:t>if</w:t>
            </w:r>
            <w:r w:rsidR="00B3790A">
              <w:t xml:space="preserve"> </w:t>
            </w:r>
            <w:r>
              <w:t>available</w:t>
            </w:r>
            <w:r w:rsidR="00B3790A">
              <w:t xml:space="preserve"> </w:t>
            </w:r>
            <w:r>
              <w:t>and</w:t>
            </w:r>
            <w:r w:rsidR="00B3790A">
              <w:t xml:space="preserve"> </w:t>
            </w:r>
            <w:r>
              <w:t>if</w:t>
            </w:r>
            <w:r w:rsidR="00B3790A">
              <w:t xml:space="preserve"> </w:t>
            </w:r>
            <w:r>
              <w:t>the</w:t>
            </w:r>
            <w:r w:rsidR="00B3790A">
              <w:t xml:space="preserve"> </w:t>
            </w:r>
            <w:r>
              <w:t>ProSe</w:t>
            </w:r>
            <w:r w:rsidR="00B3790A">
              <w:t xml:space="preserve"> </w:t>
            </w:r>
            <w:r>
              <w:t>Remote</w:t>
            </w:r>
            <w:r w:rsidR="00B3790A">
              <w:t xml:space="preserve"> </w:t>
            </w:r>
            <w:r>
              <w:t>UE</w:t>
            </w:r>
            <w:r w:rsidR="00B3790A">
              <w:t xml:space="preserve"> </w:t>
            </w:r>
            <w:r>
              <w:t>is</w:t>
            </w:r>
            <w:r w:rsidR="00B3790A">
              <w:t xml:space="preserve"> </w:t>
            </w:r>
            <w:r>
              <w:t>the</w:t>
            </w:r>
            <w:r w:rsidR="00B3790A">
              <w:t xml:space="preserve"> </w:t>
            </w:r>
            <w:r>
              <w:t>target</w:t>
            </w:r>
          </w:p>
        </w:tc>
      </w:tr>
      <w:tr w:rsidR="008B45D8" w:rsidRPr="00BE154F" w14:paraId="4033874E" w14:textId="77777777" w:rsidTr="00B3790A">
        <w:trPr>
          <w:jc w:val="center"/>
        </w:trPr>
        <w:tc>
          <w:tcPr>
            <w:tcW w:w="2628" w:type="dxa"/>
          </w:tcPr>
          <w:p w14:paraId="27960352" w14:textId="77777777" w:rsidR="008B45D8" w:rsidRPr="00BE154F" w:rsidRDefault="008B45D8" w:rsidP="003C65AA">
            <w:pPr>
              <w:pStyle w:val="TAL"/>
            </w:pPr>
            <w:r>
              <w:t>IMSI</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410A2400" w14:textId="77777777" w:rsidR="008B45D8" w:rsidRPr="00BE154F" w:rsidRDefault="008B45D8" w:rsidP="00B3790A">
            <w:pPr>
              <w:pStyle w:val="TAC"/>
            </w:pPr>
            <w:r>
              <w:t>C</w:t>
            </w:r>
          </w:p>
        </w:tc>
        <w:tc>
          <w:tcPr>
            <w:tcW w:w="5868" w:type="dxa"/>
          </w:tcPr>
          <w:p w14:paraId="3D13EB38" w14:textId="77777777" w:rsidR="008B45D8" w:rsidRPr="00087222" w:rsidRDefault="008B45D8" w:rsidP="003C65AA">
            <w:pPr>
              <w:pStyle w:val="TAL"/>
            </w:pPr>
            <w:r>
              <w:t>Provided</w:t>
            </w:r>
            <w:r w:rsidR="00B3790A">
              <w:t xml:space="preserve"> </w:t>
            </w:r>
            <w:r>
              <w:t>if</w:t>
            </w:r>
            <w:r w:rsidR="00B3790A">
              <w:t xml:space="preserve"> </w:t>
            </w:r>
            <w:r>
              <w:t>available</w:t>
            </w:r>
            <w:r w:rsidR="00B3790A">
              <w:t xml:space="preserve"> </w:t>
            </w:r>
            <w:r>
              <w:t>and</w:t>
            </w:r>
            <w:r w:rsidR="00B3790A">
              <w:t xml:space="preserve"> </w:t>
            </w:r>
            <w:r>
              <w:t>if</w:t>
            </w:r>
            <w:r w:rsidR="00B3790A">
              <w:t xml:space="preserve"> </w:t>
            </w:r>
            <w:r>
              <w:t>the</w:t>
            </w:r>
            <w:r w:rsidR="00B3790A">
              <w:t xml:space="preserve"> </w:t>
            </w:r>
            <w:r>
              <w:t>ProSe</w:t>
            </w:r>
            <w:r w:rsidR="00B3790A">
              <w:t xml:space="preserve"> </w:t>
            </w:r>
            <w:r>
              <w:t>Remote</w:t>
            </w:r>
            <w:r w:rsidR="00B3790A">
              <w:t xml:space="preserve"> </w:t>
            </w:r>
            <w:r>
              <w:t>UE</w:t>
            </w:r>
            <w:r w:rsidR="00B3790A">
              <w:t xml:space="preserve"> </w:t>
            </w:r>
            <w:r>
              <w:t>is</w:t>
            </w:r>
            <w:r w:rsidR="00B3790A">
              <w:t xml:space="preserve"> </w:t>
            </w:r>
            <w:r>
              <w:t>the</w:t>
            </w:r>
            <w:r w:rsidR="00B3790A">
              <w:t xml:space="preserve"> </w:t>
            </w:r>
            <w:r>
              <w:t>target</w:t>
            </w:r>
          </w:p>
        </w:tc>
      </w:tr>
      <w:tr w:rsidR="008B45D8" w:rsidRPr="00BE154F" w14:paraId="649FE352" w14:textId="77777777" w:rsidTr="00B3790A">
        <w:trPr>
          <w:jc w:val="center"/>
        </w:trPr>
        <w:tc>
          <w:tcPr>
            <w:tcW w:w="2628" w:type="dxa"/>
          </w:tcPr>
          <w:p w14:paraId="13DA8B83" w14:textId="77777777" w:rsidR="008B45D8" w:rsidRPr="00BE154F" w:rsidRDefault="008B45D8" w:rsidP="003C65AA">
            <w:pPr>
              <w:pStyle w:val="TAL"/>
            </w:pPr>
            <w:r>
              <w:t>IMEI</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4226E1B4" w14:textId="77777777" w:rsidR="008B45D8" w:rsidRPr="00BE154F" w:rsidRDefault="008B45D8" w:rsidP="00B3790A">
            <w:pPr>
              <w:pStyle w:val="TAC"/>
            </w:pPr>
            <w:r>
              <w:t>C</w:t>
            </w:r>
          </w:p>
        </w:tc>
        <w:tc>
          <w:tcPr>
            <w:tcW w:w="5868" w:type="dxa"/>
          </w:tcPr>
          <w:p w14:paraId="68AD8A4F" w14:textId="77777777" w:rsidR="008B45D8" w:rsidRPr="00087222" w:rsidRDefault="008B45D8" w:rsidP="003C65AA">
            <w:pPr>
              <w:pStyle w:val="TAL"/>
            </w:pPr>
            <w:r>
              <w:t>Provided</w:t>
            </w:r>
            <w:r w:rsidR="00B3790A">
              <w:t xml:space="preserve"> </w:t>
            </w:r>
            <w:r>
              <w:t>if</w:t>
            </w:r>
            <w:r w:rsidR="00B3790A">
              <w:t xml:space="preserve"> </w:t>
            </w:r>
            <w:r>
              <w:t>available</w:t>
            </w:r>
            <w:r w:rsidR="00B3790A">
              <w:t xml:space="preserve"> </w:t>
            </w:r>
            <w:r>
              <w:t>and</w:t>
            </w:r>
            <w:r w:rsidR="00B3790A">
              <w:t xml:space="preserve"> </w:t>
            </w:r>
            <w:r>
              <w:t>if</w:t>
            </w:r>
            <w:r w:rsidR="00B3790A">
              <w:t xml:space="preserve"> </w:t>
            </w:r>
            <w:r>
              <w:t>the</w:t>
            </w:r>
            <w:r w:rsidR="00B3790A">
              <w:t xml:space="preserve"> </w:t>
            </w:r>
            <w:r>
              <w:t>ProSe</w:t>
            </w:r>
            <w:r w:rsidR="00B3790A">
              <w:t xml:space="preserve"> </w:t>
            </w:r>
            <w:r>
              <w:t>Remote</w:t>
            </w:r>
            <w:r w:rsidR="00B3790A">
              <w:t xml:space="preserve"> </w:t>
            </w:r>
            <w:r>
              <w:t>UE</w:t>
            </w:r>
            <w:r w:rsidR="00B3790A">
              <w:t xml:space="preserve"> </w:t>
            </w:r>
            <w:r>
              <w:t>is</w:t>
            </w:r>
            <w:r w:rsidR="00B3790A">
              <w:t xml:space="preserve"> </w:t>
            </w:r>
            <w:r>
              <w:t>the</w:t>
            </w:r>
            <w:r w:rsidR="00B3790A">
              <w:t xml:space="preserve"> </w:t>
            </w:r>
            <w:r>
              <w:t>target</w:t>
            </w:r>
          </w:p>
        </w:tc>
      </w:tr>
      <w:tr w:rsidR="008B45D8" w:rsidRPr="00BE154F" w14:paraId="67812A04" w14:textId="77777777" w:rsidTr="00B3790A">
        <w:trPr>
          <w:jc w:val="center"/>
        </w:trPr>
        <w:tc>
          <w:tcPr>
            <w:tcW w:w="2628" w:type="dxa"/>
          </w:tcPr>
          <w:p w14:paraId="64E0ACD5" w14:textId="77777777" w:rsidR="008B45D8" w:rsidRPr="00BE154F" w:rsidRDefault="008B45D8" w:rsidP="003C65AA">
            <w:pPr>
              <w:pStyle w:val="TAL"/>
            </w:pPr>
            <w:r>
              <w:t>APN</w:t>
            </w:r>
          </w:p>
        </w:tc>
        <w:tc>
          <w:tcPr>
            <w:tcW w:w="720" w:type="dxa"/>
          </w:tcPr>
          <w:p w14:paraId="1A5364BD" w14:textId="77777777" w:rsidR="008B45D8" w:rsidRPr="00BE154F" w:rsidRDefault="008B45D8" w:rsidP="00B3790A">
            <w:pPr>
              <w:pStyle w:val="TAC"/>
            </w:pPr>
            <w:r>
              <w:t>C</w:t>
            </w:r>
          </w:p>
        </w:tc>
        <w:tc>
          <w:tcPr>
            <w:tcW w:w="5868" w:type="dxa"/>
          </w:tcPr>
          <w:p w14:paraId="0C4C55B8" w14:textId="77777777" w:rsidR="008B45D8" w:rsidRPr="00087222" w:rsidRDefault="008B45D8" w:rsidP="003C65AA">
            <w:pPr>
              <w:pStyle w:val="TAL"/>
            </w:pPr>
            <w:r>
              <w:t>Provided</w:t>
            </w:r>
            <w:r w:rsidR="00B3790A">
              <w:t xml:space="preserve"> </w:t>
            </w:r>
            <w:r>
              <w:t>if</w:t>
            </w:r>
            <w:r w:rsidR="00B3790A">
              <w:t xml:space="preserve"> </w:t>
            </w:r>
            <w:r>
              <w:t>available</w:t>
            </w:r>
          </w:p>
        </w:tc>
      </w:tr>
      <w:tr w:rsidR="008B45D8" w:rsidRPr="00BE154F" w14:paraId="4975AFED" w14:textId="77777777" w:rsidTr="00B3790A">
        <w:trPr>
          <w:jc w:val="center"/>
        </w:trPr>
        <w:tc>
          <w:tcPr>
            <w:tcW w:w="2628" w:type="dxa"/>
          </w:tcPr>
          <w:p w14:paraId="6135C1CE" w14:textId="77777777" w:rsidR="008B45D8" w:rsidRDefault="008B45D8" w:rsidP="003C65AA">
            <w:pPr>
              <w:pStyle w:val="TAL"/>
            </w:pPr>
            <w:r>
              <w:t>PDN</w:t>
            </w:r>
            <w:r w:rsidR="00B3790A">
              <w:t xml:space="preserve"> </w:t>
            </w:r>
            <w:r>
              <w:t>Address(es)</w:t>
            </w:r>
          </w:p>
        </w:tc>
        <w:tc>
          <w:tcPr>
            <w:tcW w:w="720" w:type="dxa"/>
          </w:tcPr>
          <w:p w14:paraId="6658DA52" w14:textId="77777777" w:rsidR="008B45D8" w:rsidRDefault="008B45D8" w:rsidP="00B3790A">
            <w:pPr>
              <w:pStyle w:val="TAC"/>
            </w:pPr>
            <w:r>
              <w:t>C</w:t>
            </w:r>
          </w:p>
        </w:tc>
        <w:tc>
          <w:tcPr>
            <w:tcW w:w="5868" w:type="dxa"/>
          </w:tcPr>
          <w:p w14:paraId="79BC5780" w14:textId="77777777" w:rsidR="008B45D8" w:rsidRDefault="008B45D8" w:rsidP="003C65AA">
            <w:pPr>
              <w:pStyle w:val="TAL"/>
            </w:pPr>
            <w:r>
              <w:t>Provided</w:t>
            </w:r>
            <w:r w:rsidR="00B3790A">
              <w:t xml:space="preserve"> </w:t>
            </w:r>
            <w:r>
              <w:t>if</w:t>
            </w:r>
            <w:r w:rsidR="00B3790A">
              <w:t xml:space="preserve"> </w:t>
            </w:r>
            <w:r>
              <w:t>available</w:t>
            </w:r>
          </w:p>
        </w:tc>
      </w:tr>
      <w:tr w:rsidR="00187CC8" w:rsidRPr="00BE154F" w14:paraId="09504FEC" w14:textId="77777777" w:rsidTr="00B3790A">
        <w:trPr>
          <w:jc w:val="center"/>
        </w:trPr>
        <w:tc>
          <w:tcPr>
            <w:tcW w:w="2628" w:type="dxa"/>
          </w:tcPr>
          <w:p w14:paraId="42EAFCA0" w14:textId="77777777" w:rsidR="00187CC8" w:rsidRDefault="00187CC8" w:rsidP="003C65AA">
            <w:pPr>
              <w:pStyle w:val="TAL"/>
            </w:pPr>
            <w:r>
              <w:t>Location</w:t>
            </w:r>
            <w:r w:rsidR="00B3790A">
              <w:t xml:space="preserve"> </w:t>
            </w:r>
            <w:r>
              <w:t>information</w:t>
            </w:r>
          </w:p>
        </w:tc>
        <w:tc>
          <w:tcPr>
            <w:tcW w:w="720" w:type="dxa"/>
          </w:tcPr>
          <w:p w14:paraId="4BEA64AF" w14:textId="77777777" w:rsidR="00187CC8" w:rsidRDefault="00187CC8" w:rsidP="00B3790A">
            <w:pPr>
              <w:pStyle w:val="TAC"/>
            </w:pPr>
            <w:r>
              <w:t>C</w:t>
            </w:r>
          </w:p>
        </w:tc>
        <w:tc>
          <w:tcPr>
            <w:tcW w:w="5868" w:type="dxa"/>
          </w:tcPr>
          <w:p w14:paraId="7A257040" w14:textId="77777777" w:rsidR="00187CC8" w:rsidRDefault="00187CC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w:t>
            </w:r>
            <w:r w:rsidR="00B3790A">
              <w:t xml:space="preserve"> </w:t>
            </w:r>
            <w:r>
              <w:t>UE</w:t>
            </w:r>
            <w:r w:rsidR="000A2659" w:rsidRPr="001B12EA">
              <w:t xml:space="preserve">, including </w:t>
            </w:r>
            <w:r w:rsidR="000A2659">
              <w:t>the primary cell ID from each of the Master Cell (PCell) and Secondary Cell (PSCell) groups</w:t>
            </w:r>
            <w:r w:rsidR="000A2659" w:rsidRPr="001B12EA">
              <w:t xml:space="preserve"> of the target, if available</w:t>
            </w:r>
          </w:p>
        </w:tc>
      </w:tr>
    </w:tbl>
    <w:p w14:paraId="6916D032" w14:textId="77777777" w:rsidR="008B45D8" w:rsidRDefault="008B45D8" w:rsidP="00A77147"/>
    <w:p w14:paraId="2B3E0899" w14:textId="77777777" w:rsidR="008B45D8" w:rsidRPr="00BE154F" w:rsidRDefault="008B45D8" w:rsidP="008B45D8">
      <w:pPr>
        <w:pStyle w:val="TH"/>
      </w:pPr>
      <w:r>
        <w:t>Table 13.3.2.2-2:</w:t>
      </w:r>
      <w:r w:rsidRPr="00BE154F">
        <w:t xml:space="preserve"> </w:t>
      </w:r>
      <w:r>
        <w:t>Start of interception for ProSe UE-to-NW Relay</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BE154F" w14:paraId="3225141A" w14:textId="77777777" w:rsidTr="00B3790A">
        <w:trPr>
          <w:tblHeader/>
          <w:jc w:val="center"/>
        </w:trPr>
        <w:tc>
          <w:tcPr>
            <w:tcW w:w="2628" w:type="dxa"/>
            <w:shd w:val="pct12" w:color="auto" w:fill="auto"/>
          </w:tcPr>
          <w:p w14:paraId="05DCA7C8" w14:textId="77777777" w:rsidR="008B45D8" w:rsidRPr="00BE154F" w:rsidRDefault="008B45D8" w:rsidP="003C65AA">
            <w:pPr>
              <w:pStyle w:val="TAH"/>
            </w:pPr>
            <w:r w:rsidRPr="00BE154F">
              <w:t>Parameter</w:t>
            </w:r>
          </w:p>
        </w:tc>
        <w:tc>
          <w:tcPr>
            <w:tcW w:w="720" w:type="dxa"/>
            <w:shd w:val="pct12" w:color="auto" w:fill="auto"/>
          </w:tcPr>
          <w:p w14:paraId="7D1D6118" w14:textId="77777777" w:rsidR="008B45D8" w:rsidRPr="00BE154F" w:rsidRDefault="008B45D8" w:rsidP="003C65AA">
            <w:pPr>
              <w:pStyle w:val="TAH"/>
            </w:pPr>
            <w:r w:rsidRPr="00BE154F">
              <w:t>MOC</w:t>
            </w:r>
          </w:p>
        </w:tc>
        <w:tc>
          <w:tcPr>
            <w:tcW w:w="5868" w:type="dxa"/>
            <w:shd w:val="pct12" w:color="auto" w:fill="auto"/>
          </w:tcPr>
          <w:p w14:paraId="6B22D3D2" w14:textId="77777777" w:rsidR="008B45D8" w:rsidRPr="00BE154F" w:rsidRDefault="008B45D8" w:rsidP="003C65AA">
            <w:pPr>
              <w:pStyle w:val="TAH"/>
            </w:pPr>
            <w:r w:rsidRPr="00BE154F">
              <w:t>Description/Conditions</w:t>
            </w:r>
          </w:p>
        </w:tc>
      </w:tr>
      <w:tr w:rsidR="008B45D8" w:rsidRPr="00BE154F" w14:paraId="12DB26AF" w14:textId="77777777" w:rsidTr="00B3790A">
        <w:trPr>
          <w:jc w:val="center"/>
        </w:trPr>
        <w:tc>
          <w:tcPr>
            <w:tcW w:w="2628" w:type="dxa"/>
          </w:tcPr>
          <w:p w14:paraId="53810A2D" w14:textId="77777777" w:rsidR="008B45D8" w:rsidRPr="00BE154F" w:rsidRDefault="008B45D8" w:rsidP="003C65AA">
            <w:pPr>
              <w:pStyle w:val="TAL"/>
            </w:pPr>
            <w:r w:rsidRPr="00BE154F">
              <w:t>Observed</w:t>
            </w:r>
            <w:r w:rsidR="00B3790A">
              <w:t xml:space="preserve"> </w:t>
            </w:r>
            <w:r w:rsidRPr="00BE154F">
              <w:t>IMSI</w:t>
            </w:r>
          </w:p>
        </w:tc>
        <w:tc>
          <w:tcPr>
            <w:tcW w:w="720" w:type="dxa"/>
            <w:vMerge w:val="restart"/>
            <w:vAlign w:val="center"/>
          </w:tcPr>
          <w:p w14:paraId="18704D4C" w14:textId="77777777" w:rsidR="008B45D8" w:rsidRPr="00BE154F" w:rsidRDefault="008B45D8" w:rsidP="00B3790A">
            <w:pPr>
              <w:pStyle w:val="TAC"/>
            </w:pPr>
            <w:r>
              <w:t>C</w:t>
            </w:r>
          </w:p>
        </w:tc>
        <w:tc>
          <w:tcPr>
            <w:tcW w:w="5868" w:type="dxa"/>
            <w:vMerge w:val="restart"/>
            <w:vAlign w:val="center"/>
          </w:tcPr>
          <w:p w14:paraId="27521422" w14:textId="77777777" w:rsidR="008B45D8" w:rsidRPr="00BE154F"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52B0DE0F" w14:textId="77777777" w:rsidTr="00B3790A">
        <w:trPr>
          <w:jc w:val="center"/>
        </w:trPr>
        <w:tc>
          <w:tcPr>
            <w:tcW w:w="2628" w:type="dxa"/>
          </w:tcPr>
          <w:p w14:paraId="7C67C23D" w14:textId="77777777" w:rsidR="008B45D8" w:rsidRPr="00BE154F" w:rsidRDefault="008B45D8" w:rsidP="003C65AA">
            <w:pPr>
              <w:pStyle w:val="TAL"/>
            </w:pPr>
            <w:r>
              <w:t>Observed</w:t>
            </w:r>
            <w:r w:rsidR="00B3790A">
              <w:t xml:space="preserve"> </w:t>
            </w:r>
            <w:r>
              <w:t>MSISDN</w:t>
            </w:r>
          </w:p>
        </w:tc>
        <w:tc>
          <w:tcPr>
            <w:tcW w:w="720" w:type="dxa"/>
            <w:vMerge/>
          </w:tcPr>
          <w:p w14:paraId="3393A6FB" w14:textId="77777777" w:rsidR="008B45D8" w:rsidRPr="00BE154F" w:rsidRDefault="008B45D8" w:rsidP="00B3790A">
            <w:pPr>
              <w:pStyle w:val="TAC"/>
            </w:pPr>
          </w:p>
        </w:tc>
        <w:tc>
          <w:tcPr>
            <w:tcW w:w="5868" w:type="dxa"/>
            <w:vMerge/>
          </w:tcPr>
          <w:p w14:paraId="4279B8BC" w14:textId="77777777" w:rsidR="008B45D8" w:rsidRPr="00BE154F" w:rsidRDefault="008B45D8" w:rsidP="003C65AA">
            <w:pPr>
              <w:pStyle w:val="TAL"/>
            </w:pPr>
          </w:p>
        </w:tc>
      </w:tr>
      <w:tr w:rsidR="008B45D8" w:rsidRPr="00BE154F" w14:paraId="6358E6E7" w14:textId="77777777" w:rsidTr="00B3790A">
        <w:trPr>
          <w:jc w:val="center"/>
        </w:trPr>
        <w:tc>
          <w:tcPr>
            <w:tcW w:w="2628" w:type="dxa"/>
          </w:tcPr>
          <w:p w14:paraId="6643D684" w14:textId="77777777" w:rsidR="008B45D8" w:rsidRPr="00BE154F" w:rsidRDefault="008B45D8" w:rsidP="003C65AA">
            <w:pPr>
              <w:pStyle w:val="TAL"/>
            </w:pPr>
            <w:r>
              <w:t>Observed</w:t>
            </w:r>
            <w:r w:rsidR="00B3790A">
              <w:t xml:space="preserve"> </w:t>
            </w:r>
            <w:r>
              <w:t>IMEI</w:t>
            </w:r>
          </w:p>
        </w:tc>
        <w:tc>
          <w:tcPr>
            <w:tcW w:w="720" w:type="dxa"/>
            <w:vMerge/>
          </w:tcPr>
          <w:p w14:paraId="53896376" w14:textId="77777777" w:rsidR="008B45D8" w:rsidRPr="00BE154F" w:rsidRDefault="008B45D8" w:rsidP="00B3790A">
            <w:pPr>
              <w:pStyle w:val="TAC"/>
            </w:pPr>
          </w:p>
        </w:tc>
        <w:tc>
          <w:tcPr>
            <w:tcW w:w="5868" w:type="dxa"/>
            <w:vMerge/>
          </w:tcPr>
          <w:p w14:paraId="58B99A14" w14:textId="77777777" w:rsidR="008B45D8" w:rsidRPr="00BE154F" w:rsidRDefault="008B45D8" w:rsidP="003C65AA">
            <w:pPr>
              <w:pStyle w:val="TAL"/>
            </w:pPr>
          </w:p>
        </w:tc>
      </w:tr>
      <w:tr w:rsidR="008B45D8" w:rsidRPr="00BE154F" w14:paraId="09821AA4" w14:textId="77777777" w:rsidTr="00B3790A">
        <w:trPr>
          <w:jc w:val="center"/>
        </w:trPr>
        <w:tc>
          <w:tcPr>
            <w:tcW w:w="2628" w:type="dxa"/>
          </w:tcPr>
          <w:p w14:paraId="649F0C80" w14:textId="77777777" w:rsidR="008B45D8" w:rsidRPr="00BE154F" w:rsidRDefault="008B45D8" w:rsidP="003C65AA">
            <w:pPr>
              <w:pStyle w:val="TAL"/>
            </w:pPr>
            <w:r w:rsidRPr="00BE154F">
              <w:t>Event</w:t>
            </w:r>
            <w:r w:rsidR="00B3790A">
              <w:t xml:space="preserve"> </w:t>
            </w:r>
            <w:r w:rsidRPr="00BE154F">
              <w:t>Type</w:t>
            </w:r>
          </w:p>
        </w:tc>
        <w:tc>
          <w:tcPr>
            <w:tcW w:w="720" w:type="dxa"/>
          </w:tcPr>
          <w:p w14:paraId="44AF6982" w14:textId="77777777" w:rsidR="008B45D8" w:rsidRPr="00BE154F" w:rsidRDefault="008B45D8" w:rsidP="00B3790A">
            <w:pPr>
              <w:pStyle w:val="TAC"/>
            </w:pPr>
            <w:r w:rsidRPr="00BE154F">
              <w:t>M</w:t>
            </w:r>
          </w:p>
        </w:tc>
        <w:tc>
          <w:tcPr>
            <w:tcW w:w="5868" w:type="dxa"/>
          </w:tcPr>
          <w:p w14:paraId="186F865B" w14:textId="77777777" w:rsidR="008B45D8" w:rsidRPr="00BE154F" w:rsidRDefault="008B45D8" w:rsidP="003C65AA">
            <w:pPr>
              <w:pStyle w:val="TAL"/>
            </w:pPr>
            <w:r w:rsidRPr="00BE154F">
              <w:t>Provide</w:t>
            </w:r>
            <w:r w:rsidR="00B3790A">
              <w:t xml:space="preserve"> </w:t>
            </w:r>
            <w:r>
              <w:t>Start</w:t>
            </w:r>
            <w:r w:rsidR="00B3790A">
              <w:t xml:space="preserve"> </w:t>
            </w:r>
            <w:r>
              <w:t>of</w:t>
            </w:r>
            <w:r w:rsidR="00B3790A">
              <w:t xml:space="preserve"> </w:t>
            </w:r>
            <w:r>
              <w:t>interception</w:t>
            </w:r>
            <w:r w:rsidR="00B3790A">
              <w:t xml:space="preserve"> </w:t>
            </w:r>
            <w:r>
              <w:t>for</w:t>
            </w:r>
            <w:r w:rsidR="00B3790A">
              <w:t xml:space="preserve"> </w:t>
            </w:r>
            <w:r>
              <w:t>ProSe</w:t>
            </w:r>
            <w:r w:rsidR="00B3790A">
              <w:t xml:space="preserve"> </w:t>
            </w:r>
            <w:r>
              <w:t>UE-to-NW</w:t>
            </w:r>
            <w:r w:rsidR="00B3790A">
              <w:t xml:space="preserve"> </w:t>
            </w:r>
            <w:r>
              <w:t>Relay</w:t>
            </w:r>
            <w:r w:rsidR="00B3790A">
              <w:t xml:space="preserve"> </w:t>
            </w:r>
            <w:r w:rsidRPr="00BE154F">
              <w:t>event</w:t>
            </w:r>
            <w:r w:rsidR="00B3790A">
              <w:t xml:space="preserve"> </w:t>
            </w:r>
            <w:r w:rsidRPr="00BE154F">
              <w:t>type</w:t>
            </w:r>
          </w:p>
        </w:tc>
      </w:tr>
      <w:tr w:rsidR="008B45D8" w:rsidRPr="00BE154F" w14:paraId="04454F7A" w14:textId="77777777" w:rsidTr="00B3790A">
        <w:trPr>
          <w:jc w:val="center"/>
        </w:trPr>
        <w:tc>
          <w:tcPr>
            <w:tcW w:w="2628" w:type="dxa"/>
          </w:tcPr>
          <w:p w14:paraId="5F44C74A" w14:textId="77777777" w:rsidR="008B45D8" w:rsidRPr="00BE154F" w:rsidRDefault="008B45D8" w:rsidP="003C65AA">
            <w:pPr>
              <w:pStyle w:val="TAL"/>
            </w:pPr>
            <w:r w:rsidRPr="00BE154F">
              <w:t>Event</w:t>
            </w:r>
            <w:r w:rsidR="00B3790A">
              <w:t xml:space="preserve"> </w:t>
            </w:r>
            <w:r w:rsidRPr="00BE154F">
              <w:t>Time</w:t>
            </w:r>
          </w:p>
        </w:tc>
        <w:tc>
          <w:tcPr>
            <w:tcW w:w="720" w:type="dxa"/>
          </w:tcPr>
          <w:p w14:paraId="6C9E472F" w14:textId="77777777" w:rsidR="008B45D8" w:rsidRPr="00BE154F" w:rsidRDefault="008B45D8" w:rsidP="00B3790A">
            <w:pPr>
              <w:pStyle w:val="TAC"/>
            </w:pPr>
            <w:r w:rsidRPr="00BE154F">
              <w:t>M</w:t>
            </w:r>
          </w:p>
        </w:tc>
        <w:tc>
          <w:tcPr>
            <w:tcW w:w="5868" w:type="dxa"/>
          </w:tcPr>
          <w:p w14:paraId="0F1DC618"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time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60F4BC2F" w14:textId="77777777" w:rsidTr="00B3790A">
        <w:trPr>
          <w:jc w:val="center"/>
        </w:trPr>
        <w:tc>
          <w:tcPr>
            <w:tcW w:w="2628" w:type="dxa"/>
          </w:tcPr>
          <w:p w14:paraId="7206BD1B" w14:textId="77777777" w:rsidR="008B45D8" w:rsidRPr="00BE154F" w:rsidRDefault="008B45D8" w:rsidP="003C65AA">
            <w:pPr>
              <w:pStyle w:val="TAL"/>
            </w:pPr>
            <w:r w:rsidRPr="00BE154F">
              <w:t>Event</w:t>
            </w:r>
            <w:r w:rsidR="00B3790A">
              <w:t xml:space="preserve"> </w:t>
            </w:r>
            <w:r w:rsidRPr="00BE154F">
              <w:t>Date</w:t>
            </w:r>
          </w:p>
        </w:tc>
        <w:tc>
          <w:tcPr>
            <w:tcW w:w="720" w:type="dxa"/>
          </w:tcPr>
          <w:p w14:paraId="0791A115" w14:textId="77777777" w:rsidR="008B45D8" w:rsidRPr="00BE154F" w:rsidRDefault="008B45D8" w:rsidP="00B3790A">
            <w:pPr>
              <w:pStyle w:val="TAC"/>
            </w:pPr>
            <w:r w:rsidRPr="00BE154F">
              <w:t>M</w:t>
            </w:r>
          </w:p>
        </w:tc>
        <w:tc>
          <w:tcPr>
            <w:tcW w:w="5868" w:type="dxa"/>
          </w:tcPr>
          <w:p w14:paraId="78DD683C" w14:textId="77777777" w:rsidR="008B45D8" w:rsidRPr="00BE154F" w:rsidRDefault="008B45D8" w:rsidP="003C65AA">
            <w:pPr>
              <w:pStyle w:val="TAL"/>
            </w:pPr>
            <w:r w:rsidRPr="00BE154F">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rsidRPr="00BE154F" w14:paraId="1F85BF70" w14:textId="77777777" w:rsidTr="00B3790A">
        <w:trPr>
          <w:jc w:val="center"/>
        </w:trPr>
        <w:tc>
          <w:tcPr>
            <w:tcW w:w="2628" w:type="dxa"/>
          </w:tcPr>
          <w:p w14:paraId="27E4309E" w14:textId="77777777" w:rsidR="008B45D8" w:rsidRPr="00BE154F" w:rsidRDefault="008B45D8" w:rsidP="003C65AA">
            <w:pPr>
              <w:pStyle w:val="TAL"/>
            </w:pPr>
            <w:r w:rsidRPr="00BE154F">
              <w:rPr>
                <w:rFonts w:cs="Arial"/>
              </w:rPr>
              <w:t>Lawful</w:t>
            </w:r>
            <w:r w:rsidR="00B3790A">
              <w:rPr>
                <w:rFonts w:cs="Arial"/>
              </w:rPr>
              <w:t xml:space="preserve"> </w:t>
            </w:r>
            <w:r w:rsidRPr="00BE154F">
              <w:rPr>
                <w:rFonts w:cs="Arial"/>
              </w:rPr>
              <w:t>Interception</w:t>
            </w:r>
            <w:r w:rsidR="00B3790A">
              <w:rPr>
                <w:rFonts w:cs="Arial"/>
              </w:rPr>
              <w:t xml:space="preserve"> </w:t>
            </w:r>
            <w:r w:rsidRPr="00BE154F">
              <w:rPr>
                <w:rFonts w:cs="Arial"/>
              </w:rPr>
              <w:t>Identifier</w:t>
            </w:r>
          </w:p>
        </w:tc>
        <w:tc>
          <w:tcPr>
            <w:tcW w:w="720" w:type="dxa"/>
          </w:tcPr>
          <w:p w14:paraId="7829D332" w14:textId="77777777" w:rsidR="008B45D8" w:rsidRPr="00BE154F" w:rsidRDefault="008B45D8" w:rsidP="00B3790A">
            <w:pPr>
              <w:pStyle w:val="TAC"/>
            </w:pPr>
            <w:r w:rsidRPr="00BE154F">
              <w:t>M</w:t>
            </w:r>
          </w:p>
        </w:tc>
        <w:tc>
          <w:tcPr>
            <w:tcW w:w="5868" w:type="dxa"/>
          </w:tcPr>
          <w:p w14:paraId="77980F09"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576EDA7B" w14:textId="77777777" w:rsidTr="00B3790A">
        <w:trPr>
          <w:jc w:val="center"/>
        </w:trPr>
        <w:tc>
          <w:tcPr>
            <w:tcW w:w="2628" w:type="dxa"/>
          </w:tcPr>
          <w:p w14:paraId="690DE634" w14:textId="77777777" w:rsidR="008B45D8" w:rsidRPr="00BE154F" w:rsidRDefault="008B45D8" w:rsidP="003C65AA">
            <w:pPr>
              <w:pStyle w:val="TAL"/>
            </w:pPr>
            <w:r>
              <w:t>Target</w:t>
            </w:r>
            <w:r w:rsidR="00B3790A">
              <w:t xml:space="preserve"> </w:t>
            </w:r>
            <w:r>
              <w:t>type</w:t>
            </w:r>
          </w:p>
        </w:tc>
        <w:tc>
          <w:tcPr>
            <w:tcW w:w="720" w:type="dxa"/>
          </w:tcPr>
          <w:p w14:paraId="554553C6" w14:textId="77777777" w:rsidR="008B45D8" w:rsidRPr="00BE154F" w:rsidRDefault="008B45D8" w:rsidP="00B3790A">
            <w:pPr>
              <w:pStyle w:val="TAC"/>
            </w:pPr>
            <w:r w:rsidRPr="00BE154F">
              <w:t>M</w:t>
            </w:r>
          </w:p>
        </w:tc>
        <w:tc>
          <w:tcPr>
            <w:tcW w:w="5868" w:type="dxa"/>
          </w:tcPr>
          <w:p w14:paraId="5FABA892"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1EB2F0A0" w14:textId="77777777" w:rsidTr="00B3790A">
        <w:trPr>
          <w:jc w:val="center"/>
        </w:trPr>
        <w:tc>
          <w:tcPr>
            <w:tcW w:w="2628" w:type="dxa"/>
          </w:tcPr>
          <w:p w14:paraId="52C07AAC" w14:textId="77777777" w:rsidR="008B45D8" w:rsidRPr="00BE154F" w:rsidRDefault="008B45D8" w:rsidP="003C65AA">
            <w:pPr>
              <w:pStyle w:val="TAL"/>
            </w:pPr>
            <w:r w:rsidRPr="00BE154F">
              <w:t>Network</w:t>
            </w:r>
            <w:r w:rsidR="00B3790A">
              <w:t xml:space="preserve"> </w:t>
            </w:r>
            <w:r w:rsidRPr="00BE154F">
              <w:t>Identifier</w:t>
            </w:r>
          </w:p>
        </w:tc>
        <w:tc>
          <w:tcPr>
            <w:tcW w:w="720" w:type="dxa"/>
          </w:tcPr>
          <w:p w14:paraId="3D2EF818" w14:textId="77777777" w:rsidR="008B45D8" w:rsidRPr="00BE154F" w:rsidRDefault="008B45D8" w:rsidP="00B3790A">
            <w:pPr>
              <w:pStyle w:val="TAC"/>
            </w:pPr>
            <w:r w:rsidRPr="00BE154F">
              <w:t>M</w:t>
            </w:r>
          </w:p>
        </w:tc>
        <w:tc>
          <w:tcPr>
            <w:tcW w:w="5868" w:type="dxa"/>
          </w:tcPr>
          <w:p w14:paraId="4DF081DE"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58A8EE3E" w14:textId="77777777" w:rsidTr="00B3790A">
        <w:trPr>
          <w:jc w:val="center"/>
        </w:trPr>
        <w:tc>
          <w:tcPr>
            <w:tcW w:w="2628" w:type="dxa"/>
          </w:tcPr>
          <w:p w14:paraId="51C5EED5" w14:textId="77777777" w:rsidR="008B45D8" w:rsidRPr="00BE154F" w:rsidRDefault="008B45D8" w:rsidP="003C65AA">
            <w:pPr>
              <w:pStyle w:val="TAL"/>
            </w:pPr>
            <w:r>
              <w:t>ProSe</w:t>
            </w:r>
            <w:r w:rsidR="00B3790A">
              <w:t xml:space="preserve"> </w:t>
            </w:r>
            <w:r>
              <w:t>Remote</w:t>
            </w:r>
            <w:r w:rsidR="00B3790A">
              <w:t xml:space="preserve"> </w:t>
            </w:r>
            <w:r>
              <w:t>UE(s)</w:t>
            </w:r>
            <w:r w:rsidR="00B3790A">
              <w:t xml:space="preserve"> </w:t>
            </w:r>
            <w:r>
              <w:t>connected</w:t>
            </w:r>
            <w:r w:rsidR="00B3790A">
              <w:t xml:space="preserve"> </w:t>
            </w:r>
            <w:r>
              <w:t>IDs</w:t>
            </w:r>
          </w:p>
        </w:tc>
        <w:tc>
          <w:tcPr>
            <w:tcW w:w="720" w:type="dxa"/>
          </w:tcPr>
          <w:p w14:paraId="316850E0" w14:textId="77777777" w:rsidR="008B45D8" w:rsidRPr="00BE154F" w:rsidRDefault="008B45D8" w:rsidP="00B3790A">
            <w:pPr>
              <w:pStyle w:val="TAC"/>
            </w:pPr>
            <w:r>
              <w:t>C</w:t>
            </w:r>
          </w:p>
        </w:tc>
        <w:tc>
          <w:tcPr>
            <w:tcW w:w="5868" w:type="dxa"/>
          </w:tcPr>
          <w:p w14:paraId="09F35FA5" w14:textId="77777777" w:rsidR="008B45D8" w:rsidRPr="00CC04A1" w:rsidRDefault="008B45D8" w:rsidP="003C65AA">
            <w:pPr>
              <w:pStyle w:val="TAL"/>
            </w:pPr>
            <w:r>
              <w:t>Provided</w:t>
            </w:r>
            <w:r w:rsidR="00B3790A">
              <w:t xml:space="preserve"> </w:t>
            </w:r>
            <w:r>
              <w:t>if</w:t>
            </w:r>
            <w:r w:rsidR="00B3790A">
              <w:t xml:space="preserve"> </w:t>
            </w:r>
            <w:r>
              <w:t>available</w:t>
            </w:r>
          </w:p>
        </w:tc>
      </w:tr>
      <w:tr w:rsidR="008B45D8" w:rsidRPr="00BE154F" w14:paraId="05A33D5B" w14:textId="77777777" w:rsidTr="00B3790A">
        <w:trPr>
          <w:jc w:val="center"/>
        </w:trPr>
        <w:tc>
          <w:tcPr>
            <w:tcW w:w="2628" w:type="dxa"/>
          </w:tcPr>
          <w:p w14:paraId="63C8AE4B" w14:textId="77777777" w:rsidR="008B45D8" w:rsidRPr="00BE154F" w:rsidRDefault="008B45D8" w:rsidP="003C65AA">
            <w:pPr>
              <w:pStyle w:val="TAL"/>
            </w:pPr>
            <w:r>
              <w:t>ProSe</w:t>
            </w:r>
            <w:r w:rsidR="00B3790A">
              <w:t xml:space="preserve"> </w:t>
            </w:r>
            <w:r>
              <w:t>Remote</w:t>
            </w:r>
            <w:r w:rsidR="00B3790A">
              <w:t xml:space="preserve"> </w:t>
            </w:r>
            <w:r>
              <w:t>UE(s)</w:t>
            </w:r>
            <w:r w:rsidR="00B3790A">
              <w:t xml:space="preserve"> </w:t>
            </w:r>
            <w:r>
              <w:t>connected</w:t>
            </w:r>
            <w:r w:rsidR="00B3790A">
              <w:t xml:space="preserve"> </w:t>
            </w:r>
            <w:r>
              <w:t>IP</w:t>
            </w:r>
            <w:r w:rsidR="00B3790A">
              <w:t xml:space="preserve"> </w:t>
            </w:r>
            <w:r>
              <w:t>info</w:t>
            </w:r>
          </w:p>
        </w:tc>
        <w:tc>
          <w:tcPr>
            <w:tcW w:w="720" w:type="dxa"/>
          </w:tcPr>
          <w:p w14:paraId="24D3510F" w14:textId="77777777" w:rsidR="008B45D8" w:rsidRPr="00BE154F" w:rsidRDefault="008B45D8" w:rsidP="00B3790A">
            <w:pPr>
              <w:pStyle w:val="TAC"/>
            </w:pPr>
            <w:r>
              <w:t>C</w:t>
            </w:r>
          </w:p>
        </w:tc>
        <w:tc>
          <w:tcPr>
            <w:tcW w:w="5868" w:type="dxa"/>
          </w:tcPr>
          <w:p w14:paraId="59D96FCF" w14:textId="77777777" w:rsidR="008B45D8" w:rsidRPr="00CC04A1" w:rsidRDefault="008B45D8" w:rsidP="003C65AA">
            <w:pPr>
              <w:pStyle w:val="TAL"/>
            </w:pPr>
            <w:r>
              <w:t>Provided</w:t>
            </w:r>
            <w:r w:rsidR="00B3790A">
              <w:t xml:space="preserve"> </w:t>
            </w:r>
            <w:r>
              <w:t>if</w:t>
            </w:r>
            <w:r w:rsidR="00B3790A">
              <w:t xml:space="preserve"> </w:t>
            </w:r>
            <w:r>
              <w:t>available</w:t>
            </w:r>
          </w:p>
        </w:tc>
      </w:tr>
      <w:tr w:rsidR="008B45D8" w:rsidRPr="00BE154F" w14:paraId="02D13796" w14:textId="77777777" w:rsidTr="00B3790A">
        <w:trPr>
          <w:jc w:val="center"/>
        </w:trPr>
        <w:tc>
          <w:tcPr>
            <w:tcW w:w="2628" w:type="dxa"/>
          </w:tcPr>
          <w:p w14:paraId="627587C6" w14:textId="77777777" w:rsidR="008B45D8" w:rsidRPr="00BE154F" w:rsidRDefault="008B45D8" w:rsidP="003C65AA">
            <w:pPr>
              <w:pStyle w:val="TAL"/>
            </w:pPr>
            <w:r>
              <w:t>APN</w:t>
            </w:r>
          </w:p>
        </w:tc>
        <w:tc>
          <w:tcPr>
            <w:tcW w:w="720" w:type="dxa"/>
          </w:tcPr>
          <w:p w14:paraId="51E6AE37" w14:textId="77777777" w:rsidR="008B45D8" w:rsidRPr="00BE154F" w:rsidRDefault="008B45D8" w:rsidP="00B3790A">
            <w:pPr>
              <w:pStyle w:val="TAC"/>
            </w:pPr>
            <w:r>
              <w:t>C</w:t>
            </w:r>
          </w:p>
        </w:tc>
        <w:tc>
          <w:tcPr>
            <w:tcW w:w="5868" w:type="dxa"/>
          </w:tcPr>
          <w:p w14:paraId="19B6546A" w14:textId="77777777" w:rsidR="008B45D8" w:rsidRPr="00087222" w:rsidRDefault="008B45D8" w:rsidP="003C65AA">
            <w:pPr>
              <w:pStyle w:val="TAL"/>
            </w:pPr>
            <w:r>
              <w:t>Provided</w:t>
            </w:r>
            <w:r w:rsidR="00B3790A">
              <w:t xml:space="preserve"> </w:t>
            </w:r>
            <w:r>
              <w:t>if</w:t>
            </w:r>
            <w:r w:rsidR="00B3790A">
              <w:t xml:space="preserve"> </w:t>
            </w:r>
            <w:r>
              <w:t>available</w:t>
            </w:r>
          </w:p>
        </w:tc>
      </w:tr>
      <w:tr w:rsidR="008B45D8" w:rsidRPr="00BE154F" w14:paraId="299DB07C" w14:textId="77777777" w:rsidTr="00B3790A">
        <w:trPr>
          <w:jc w:val="center"/>
        </w:trPr>
        <w:tc>
          <w:tcPr>
            <w:tcW w:w="2628" w:type="dxa"/>
          </w:tcPr>
          <w:p w14:paraId="2F4E1723" w14:textId="77777777" w:rsidR="008B45D8" w:rsidRDefault="008B45D8" w:rsidP="003C65AA">
            <w:pPr>
              <w:pStyle w:val="TAL"/>
            </w:pPr>
            <w:r>
              <w:t>PDN</w:t>
            </w:r>
            <w:r w:rsidR="00B3790A">
              <w:t xml:space="preserve"> </w:t>
            </w:r>
            <w:r>
              <w:t>Address(es)</w:t>
            </w:r>
          </w:p>
        </w:tc>
        <w:tc>
          <w:tcPr>
            <w:tcW w:w="720" w:type="dxa"/>
          </w:tcPr>
          <w:p w14:paraId="61DA628C" w14:textId="77777777" w:rsidR="008B45D8" w:rsidRDefault="008B45D8" w:rsidP="00B3790A">
            <w:pPr>
              <w:pStyle w:val="TAC"/>
            </w:pPr>
            <w:r>
              <w:t>C</w:t>
            </w:r>
          </w:p>
        </w:tc>
        <w:tc>
          <w:tcPr>
            <w:tcW w:w="5868" w:type="dxa"/>
          </w:tcPr>
          <w:p w14:paraId="1203749F" w14:textId="77777777" w:rsidR="008B45D8" w:rsidRDefault="008B45D8" w:rsidP="003C65AA">
            <w:pPr>
              <w:pStyle w:val="TAL"/>
            </w:pPr>
            <w:r>
              <w:t>Provided</w:t>
            </w:r>
            <w:r w:rsidR="00B3790A">
              <w:t xml:space="preserve"> </w:t>
            </w:r>
            <w:r>
              <w:t>if</w:t>
            </w:r>
            <w:r w:rsidR="00B3790A">
              <w:t xml:space="preserve"> </w:t>
            </w:r>
            <w:r>
              <w:t>available</w:t>
            </w:r>
          </w:p>
        </w:tc>
      </w:tr>
      <w:tr w:rsidR="00187CC8" w:rsidRPr="00BE154F" w14:paraId="180D8A55" w14:textId="77777777" w:rsidTr="00B3790A">
        <w:trPr>
          <w:jc w:val="center"/>
        </w:trPr>
        <w:tc>
          <w:tcPr>
            <w:tcW w:w="2628" w:type="dxa"/>
          </w:tcPr>
          <w:p w14:paraId="21884BC8" w14:textId="77777777" w:rsidR="00187CC8" w:rsidRDefault="00187CC8" w:rsidP="003C65AA">
            <w:pPr>
              <w:pStyle w:val="TAL"/>
            </w:pPr>
            <w:r>
              <w:t>Location</w:t>
            </w:r>
            <w:r w:rsidR="00B3790A">
              <w:t xml:space="preserve"> </w:t>
            </w:r>
            <w:r>
              <w:t>information</w:t>
            </w:r>
          </w:p>
        </w:tc>
        <w:tc>
          <w:tcPr>
            <w:tcW w:w="720" w:type="dxa"/>
          </w:tcPr>
          <w:p w14:paraId="04CFFD1E" w14:textId="77777777" w:rsidR="00187CC8" w:rsidRDefault="00187CC8" w:rsidP="00B3790A">
            <w:pPr>
              <w:pStyle w:val="TAC"/>
            </w:pPr>
            <w:r>
              <w:t>C</w:t>
            </w:r>
          </w:p>
        </w:tc>
        <w:tc>
          <w:tcPr>
            <w:tcW w:w="5868" w:type="dxa"/>
          </w:tcPr>
          <w:p w14:paraId="3A2E29FC" w14:textId="77777777" w:rsidR="00187CC8" w:rsidRDefault="00187CC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w:t>
            </w:r>
            <w:r w:rsidR="00B3790A">
              <w:t xml:space="preserve"> </w:t>
            </w:r>
            <w:r>
              <w:t>UE</w:t>
            </w:r>
          </w:p>
        </w:tc>
      </w:tr>
    </w:tbl>
    <w:p w14:paraId="5A8093ED" w14:textId="77777777" w:rsidR="008B45D8" w:rsidRPr="00182C98" w:rsidRDefault="008B45D8" w:rsidP="00A77147"/>
    <w:p w14:paraId="11B7DC05" w14:textId="77777777" w:rsidR="00CF3C62" w:rsidRPr="00AC64FE" w:rsidRDefault="00CF3C62" w:rsidP="00CF3C62">
      <w:r>
        <w:t xml:space="preserve">When the ICE (i.e. S-GW, PDN-GW) is not aware of the activation of multiple lawfully authorized intercepts on a ProSe UE-to-NW Relay with already attached ProSE Remote UE, the MF/DF shall generate the </w:t>
      </w:r>
      <w:r w:rsidRPr="00AC64FE">
        <w:t xml:space="preserve">Start of Intercept ProSe UE-to-NW Relay REPORT record </w:t>
      </w:r>
      <w:r>
        <w:t>on its own using information that it has retained.</w:t>
      </w:r>
    </w:p>
    <w:p w14:paraId="55805507" w14:textId="77777777" w:rsidR="00CF3C62" w:rsidRDefault="00CF3C62" w:rsidP="00CF3C62">
      <w:r>
        <w:t>The DF2 shall not send the Start of Interception for ProSe UE to NW Relay REPORT record to the LEMFs that were already intercepting the ProSe UE to NW Relay (i.e. target) due previous LI activation on the same ProSe UE to NW Relay (i.e. target).</w:t>
      </w:r>
    </w:p>
    <w:p w14:paraId="374AC3A3" w14:textId="77777777" w:rsidR="008B45D8" w:rsidRPr="00BE154F" w:rsidRDefault="008B45D8" w:rsidP="008B45D8">
      <w:pPr>
        <w:pStyle w:val="TH"/>
      </w:pPr>
      <w:r>
        <w:lastRenderedPageBreak/>
        <w:t>Table 13.3.2.2-3:</w:t>
      </w:r>
      <w:r w:rsidRPr="00BE154F">
        <w:t xml:space="preserve"> </w:t>
      </w:r>
      <w:r>
        <w:t>ProSe Remote UE Start of Communication</w:t>
      </w:r>
      <w:r w:rsidRPr="00BE154F">
        <w:t xml:space="preserve"> </w:t>
      </w:r>
      <w:r>
        <w:t>REPORT</w:t>
      </w:r>
      <w:r w:rsidRPr="00BE154F">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BE154F" w14:paraId="5C6F7341" w14:textId="77777777" w:rsidTr="00B3790A">
        <w:trPr>
          <w:tblHeader/>
          <w:jc w:val="center"/>
        </w:trPr>
        <w:tc>
          <w:tcPr>
            <w:tcW w:w="2628" w:type="dxa"/>
            <w:shd w:val="pct12" w:color="auto" w:fill="auto"/>
          </w:tcPr>
          <w:p w14:paraId="4A4012BD" w14:textId="77777777" w:rsidR="008B45D8" w:rsidRPr="00BE154F" w:rsidRDefault="008B45D8" w:rsidP="003C65AA">
            <w:pPr>
              <w:pStyle w:val="TAH"/>
            </w:pPr>
            <w:r w:rsidRPr="00BE154F">
              <w:t>Parameter</w:t>
            </w:r>
          </w:p>
        </w:tc>
        <w:tc>
          <w:tcPr>
            <w:tcW w:w="720" w:type="dxa"/>
            <w:shd w:val="pct12" w:color="auto" w:fill="auto"/>
          </w:tcPr>
          <w:p w14:paraId="171BC44A" w14:textId="77777777" w:rsidR="008B45D8" w:rsidRPr="00BE154F" w:rsidRDefault="008B45D8" w:rsidP="003C65AA">
            <w:pPr>
              <w:pStyle w:val="TAH"/>
            </w:pPr>
            <w:r w:rsidRPr="00BE154F">
              <w:t>MOC</w:t>
            </w:r>
          </w:p>
        </w:tc>
        <w:tc>
          <w:tcPr>
            <w:tcW w:w="5868" w:type="dxa"/>
            <w:shd w:val="pct12" w:color="auto" w:fill="auto"/>
          </w:tcPr>
          <w:p w14:paraId="1F460661" w14:textId="77777777" w:rsidR="008B45D8" w:rsidRPr="00BE154F" w:rsidRDefault="008B45D8" w:rsidP="003C65AA">
            <w:pPr>
              <w:pStyle w:val="TAH"/>
            </w:pPr>
            <w:r w:rsidRPr="00BE154F">
              <w:t>Description/Conditions</w:t>
            </w:r>
          </w:p>
        </w:tc>
      </w:tr>
      <w:tr w:rsidR="008B45D8" w:rsidRPr="00BE154F" w14:paraId="3939F751" w14:textId="77777777" w:rsidTr="00B3790A">
        <w:trPr>
          <w:jc w:val="center"/>
        </w:trPr>
        <w:tc>
          <w:tcPr>
            <w:tcW w:w="2628" w:type="dxa"/>
          </w:tcPr>
          <w:p w14:paraId="3AA57169" w14:textId="77777777" w:rsidR="008B45D8" w:rsidRPr="00BE154F" w:rsidRDefault="008B45D8" w:rsidP="003C65AA">
            <w:pPr>
              <w:pStyle w:val="TAL"/>
            </w:pPr>
            <w:r w:rsidRPr="00BE154F">
              <w:t>Observed</w:t>
            </w:r>
            <w:r w:rsidR="00B3790A">
              <w:t xml:space="preserve"> </w:t>
            </w:r>
            <w:r w:rsidRPr="00BE154F">
              <w:t>IMSI</w:t>
            </w:r>
          </w:p>
        </w:tc>
        <w:tc>
          <w:tcPr>
            <w:tcW w:w="720" w:type="dxa"/>
            <w:vMerge w:val="restart"/>
            <w:vAlign w:val="center"/>
          </w:tcPr>
          <w:p w14:paraId="77FC9917" w14:textId="77777777" w:rsidR="008B45D8" w:rsidRPr="00BE154F" w:rsidRDefault="008B45D8" w:rsidP="00B3790A">
            <w:pPr>
              <w:pStyle w:val="TAC"/>
            </w:pPr>
            <w:r>
              <w:t>C</w:t>
            </w:r>
          </w:p>
        </w:tc>
        <w:tc>
          <w:tcPr>
            <w:tcW w:w="5868" w:type="dxa"/>
            <w:vMerge w:val="restart"/>
            <w:vAlign w:val="center"/>
          </w:tcPr>
          <w:p w14:paraId="308A004A" w14:textId="77777777" w:rsidR="008B45D8" w:rsidRPr="00BE154F"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3B692D13" w14:textId="77777777" w:rsidTr="00B3790A">
        <w:trPr>
          <w:jc w:val="center"/>
        </w:trPr>
        <w:tc>
          <w:tcPr>
            <w:tcW w:w="2628" w:type="dxa"/>
          </w:tcPr>
          <w:p w14:paraId="7FD1AF7F" w14:textId="77777777" w:rsidR="008B45D8" w:rsidRPr="00BE154F" w:rsidRDefault="008B45D8" w:rsidP="003C65AA">
            <w:pPr>
              <w:pStyle w:val="TAL"/>
            </w:pPr>
            <w:r>
              <w:t>Observed</w:t>
            </w:r>
            <w:r w:rsidR="00B3790A">
              <w:t xml:space="preserve"> </w:t>
            </w:r>
            <w:r>
              <w:t>MSISDN</w:t>
            </w:r>
          </w:p>
        </w:tc>
        <w:tc>
          <w:tcPr>
            <w:tcW w:w="720" w:type="dxa"/>
            <w:vMerge/>
          </w:tcPr>
          <w:p w14:paraId="2A468982" w14:textId="77777777" w:rsidR="008B45D8" w:rsidRPr="00BE154F" w:rsidRDefault="008B45D8" w:rsidP="00B3790A">
            <w:pPr>
              <w:pStyle w:val="TAC"/>
            </w:pPr>
          </w:p>
        </w:tc>
        <w:tc>
          <w:tcPr>
            <w:tcW w:w="5868" w:type="dxa"/>
            <w:vMerge/>
          </w:tcPr>
          <w:p w14:paraId="6F160921" w14:textId="77777777" w:rsidR="008B45D8" w:rsidRPr="00BE154F" w:rsidRDefault="008B45D8" w:rsidP="003C65AA">
            <w:pPr>
              <w:pStyle w:val="TAL"/>
            </w:pPr>
          </w:p>
        </w:tc>
      </w:tr>
      <w:tr w:rsidR="008B45D8" w:rsidRPr="00BE154F" w14:paraId="0E3D81E4" w14:textId="77777777" w:rsidTr="00B3790A">
        <w:trPr>
          <w:jc w:val="center"/>
        </w:trPr>
        <w:tc>
          <w:tcPr>
            <w:tcW w:w="2628" w:type="dxa"/>
          </w:tcPr>
          <w:p w14:paraId="4CF315EE" w14:textId="77777777" w:rsidR="008B45D8" w:rsidRPr="00BE154F" w:rsidRDefault="008B45D8" w:rsidP="003C65AA">
            <w:pPr>
              <w:pStyle w:val="TAL"/>
            </w:pPr>
            <w:r>
              <w:t>Observed</w:t>
            </w:r>
            <w:r w:rsidR="00B3790A">
              <w:t xml:space="preserve"> </w:t>
            </w:r>
            <w:r>
              <w:t>IMEI</w:t>
            </w:r>
          </w:p>
        </w:tc>
        <w:tc>
          <w:tcPr>
            <w:tcW w:w="720" w:type="dxa"/>
            <w:vMerge/>
          </w:tcPr>
          <w:p w14:paraId="249D381C" w14:textId="77777777" w:rsidR="008B45D8" w:rsidRPr="00BE154F" w:rsidRDefault="008B45D8" w:rsidP="00B3790A">
            <w:pPr>
              <w:pStyle w:val="TAC"/>
            </w:pPr>
          </w:p>
        </w:tc>
        <w:tc>
          <w:tcPr>
            <w:tcW w:w="5868" w:type="dxa"/>
            <w:vMerge/>
          </w:tcPr>
          <w:p w14:paraId="3E7E4C2F" w14:textId="77777777" w:rsidR="008B45D8" w:rsidRPr="00BE154F" w:rsidRDefault="008B45D8" w:rsidP="003C65AA">
            <w:pPr>
              <w:pStyle w:val="TAL"/>
            </w:pPr>
          </w:p>
        </w:tc>
      </w:tr>
      <w:tr w:rsidR="008B45D8" w:rsidRPr="00BE154F" w14:paraId="57D3A388" w14:textId="77777777" w:rsidTr="00B3790A">
        <w:trPr>
          <w:jc w:val="center"/>
        </w:trPr>
        <w:tc>
          <w:tcPr>
            <w:tcW w:w="2628" w:type="dxa"/>
          </w:tcPr>
          <w:p w14:paraId="68ACC0FF" w14:textId="77777777" w:rsidR="008B45D8" w:rsidRPr="00BE154F" w:rsidRDefault="008B45D8" w:rsidP="003C65AA">
            <w:pPr>
              <w:pStyle w:val="TAL"/>
            </w:pPr>
            <w:r w:rsidRPr="00BE154F">
              <w:t>Event</w:t>
            </w:r>
            <w:r w:rsidR="00B3790A">
              <w:t xml:space="preserve"> </w:t>
            </w:r>
            <w:r w:rsidRPr="00BE154F">
              <w:t>Type</w:t>
            </w:r>
          </w:p>
        </w:tc>
        <w:tc>
          <w:tcPr>
            <w:tcW w:w="720" w:type="dxa"/>
          </w:tcPr>
          <w:p w14:paraId="4674E72E" w14:textId="77777777" w:rsidR="008B45D8" w:rsidRPr="00BE154F" w:rsidRDefault="008B45D8" w:rsidP="00B3790A">
            <w:pPr>
              <w:pStyle w:val="TAC"/>
            </w:pPr>
            <w:r w:rsidRPr="00BE154F">
              <w:t>M</w:t>
            </w:r>
          </w:p>
        </w:tc>
        <w:tc>
          <w:tcPr>
            <w:tcW w:w="5868" w:type="dxa"/>
          </w:tcPr>
          <w:p w14:paraId="0DD5A2CF" w14:textId="77777777" w:rsidR="008B45D8" w:rsidRPr="00BE154F" w:rsidRDefault="008B45D8" w:rsidP="003C65AA">
            <w:pPr>
              <w:pStyle w:val="TAL"/>
            </w:pPr>
            <w:r w:rsidRPr="00BE154F">
              <w:t>Provide</w:t>
            </w:r>
            <w:r w:rsidR="00B3790A">
              <w:t xml:space="preserve"> </w:t>
            </w:r>
            <w:r>
              <w:t>ProSe</w:t>
            </w:r>
            <w:r w:rsidR="00B3790A">
              <w:t xml:space="preserve"> </w:t>
            </w:r>
            <w:r>
              <w:t>Remote</w:t>
            </w:r>
            <w:r w:rsidR="00B3790A">
              <w:t xml:space="preserve"> </w:t>
            </w:r>
            <w:r>
              <w:t>UE</w:t>
            </w:r>
            <w:r w:rsidR="00B3790A">
              <w:t xml:space="preserve"> </w:t>
            </w:r>
            <w:r>
              <w:t>Start</w:t>
            </w:r>
            <w:r w:rsidR="00B3790A">
              <w:t xml:space="preserve"> </w:t>
            </w:r>
            <w:r>
              <w:t>of</w:t>
            </w:r>
            <w:r w:rsidR="00B3790A">
              <w:t xml:space="preserve"> </w:t>
            </w:r>
            <w:r>
              <w:t>Communication</w:t>
            </w:r>
            <w:r w:rsidR="00B3790A">
              <w:t xml:space="preserve"> </w:t>
            </w:r>
            <w:r w:rsidRPr="00BE154F">
              <w:t>event</w:t>
            </w:r>
            <w:r w:rsidR="00B3790A">
              <w:t xml:space="preserve"> </w:t>
            </w:r>
            <w:r w:rsidRPr="00BE154F">
              <w:t>type</w:t>
            </w:r>
          </w:p>
        </w:tc>
      </w:tr>
      <w:tr w:rsidR="008B45D8" w:rsidRPr="00BE154F" w14:paraId="2B95B2B4" w14:textId="77777777" w:rsidTr="00B3790A">
        <w:trPr>
          <w:jc w:val="center"/>
        </w:trPr>
        <w:tc>
          <w:tcPr>
            <w:tcW w:w="2628" w:type="dxa"/>
          </w:tcPr>
          <w:p w14:paraId="6D358B6B" w14:textId="77777777" w:rsidR="008B45D8" w:rsidRPr="00BE154F" w:rsidRDefault="008B45D8" w:rsidP="003C65AA">
            <w:pPr>
              <w:pStyle w:val="TAL"/>
            </w:pPr>
            <w:r w:rsidRPr="00BE154F">
              <w:t>Event</w:t>
            </w:r>
            <w:r w:rsidR="00B3790A">
              <w:t xml:space="preserve"> </w:t>
            </w:r>
            <w:r w:rsidRPr="00BE154F">
              <w:t>Time</w:t>
            </w:r>
          </w:p>
        </w:tc>
        <w:tc>
          <w:tcPr>
            <w:tcW w:w="720" w:type="dxa"/>
          </w:tcPr>
          <w:p w14:paraId="3A32811B" w14:textId="77777777" w:rsidR="008B45D8" w:rsidRPr="00BE154F" w:rsidRDefault="008B45D8" w:rsidP="00B3790A">
            <w:pPr>
              <w:pStyle w:val="TAC"/>
            </w:pPr>
            <w:r w:rsidRPr="00BE154F">
              <w:t>M</w:t>
            </w:r>
          </w:p>
        </w:tc>
        <w:tc>
          <w:tcPr>
            <w:tcW w:w="5868" w:type="dxa"/>
          </w:tcPr>
          <w:p w14:paraId="3E8FBEC0"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time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1973798D" w14:textId="77777777" w:rsidTr="00B3790A">
        <w:trPr>
          <w:jc w:val="center"/>
        </w:trPr>
        <w:tc>
          <w:tcPr>
            <w:tcW w:w="2628" w:type="dxa"/>
          </w:tcPr>
          <w:p w14:paraId="28F56CE6" w14:textId="77777777" w:rsidR="008B45D8" w:rsidRPr="00BE154F" w:rsidRDefault="008B45D8" w:rsidP="003C65AA">
            <w:pPr>
              <w:pStyle w:val="TAL"/>
            </w:pPr>
            <w:r w:rsidRPr="00BE154F">
              <w:t>Event</w:t>
            </w:r>
            <w:r w:rsidR="00B3790A">
              <w:t xml:space="preserve"> </w:t>
            </w:r>
            <w:r w:rsidRPr="00BE154F">
              <w:t>Date</w:t>
            </w:r>
          </w:p>
        </w:tc>
        <w:tc>
          <w:tcPr>
            <w:tcW w:w="720" w:type="dxa"/>
          </w:tcPr>
          <w:p w14:paraId="6A5F6E4C" w14:textId="77777777" w:rsidR="008B45D8" w:rsidRPr="00BE154F" w:rsidRDefault="008B45D8" w:rsidP="00B3790A">
            <w:pPr>
              <w:pStyle w:val="TAC"/>
            </w:pPr>
            <w:r w:rsidRPr="00BE154F">
              <w:t>M</w:t>
            </w:r>
          </w:p>
        </w:tc>
        <w:tc>
          <w:tcPr>
            <w:tcW w:w="5868" w:type="dxa"/>
          </w:tcPr>
          <w:p w14:paraId="6A174308" w14:textId="77777777" w:rsidR="008B45D8" w:rsidRPr="00BE154F" w:rsidRDefault="008B45D8" w:rsidP="003C65AA">
            <w:pPr>
              <w:pStyle w:val="TAL"/>
            </w:pPr>
            <w:r w:rsidRPr="00BE154F">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rsidRPr="00BE154F" w14:paraId="1CDF6704" w14:textId="77777777" w:rsidTr="00B3790A">
        <w:trPr>
          <w:jc w:val="center"/>
        </w:trPr>
        <w:tc>
          <w:tcPr>
            <w:tcW w:w="2628" w:type="dxa"/>
          </w:tcPr>
          <w:p w14:paraId="7E0AE26C" w14:textId="77777777" w:rsidR="008B45D8" w:rsidRPr="00BE154F" w:rsidRDefault="008B45D8" w:rsidP="003C65AA">
            <w:pPr>
              <w:pStyle w:val="TAL"/>
            </w:pPr>
            <w:r w:rsidRPr="00BE154F">
              <w:rPr>
                <w:rFonts w:cs="Arial"/>
              </w:rPr>
              <w:t>Lawful</w:t>
            </w:r>
            <w:r w:rsidR="00B3790A">
              <w:rPr>
                <w:rFonts w:cs="Arial"/>
              </w:rPr>
              <w:t xml:space="preserve"> </w:t>
            </w:r>
            <w:r w:rsidRPr="00BE154F">
              <w:rPr>
                <w:rFonts w:cs="Arial"/>
              </w:rPr>
              <w:t>Interception</w:t>
            </w:r>
            <w:r w:rsidR="00B3790A">
              <w:rPr>
                <w:rFonts w:cs="Arial"/>
              </w:rPr>
              <w:t xml:space="preserve"> </w:t>
            </w:r>
            <w:r w:rsidRPr="00BE154F">
              <w:rPr>
                <w:rFonts w:cs="Arial"/>
              </w:rPr>
              <w:t>Identifier</w:t>
            </w:r>
          </w:p>
        </w:tc>
        <w:tc>
          <w:tcPr>
            <w:tcW w:w="720" w:type="dxa"/>
          </w:tcPr>
          <w:p w14:paraId="029D3F07" w14:textId="77777777" w:rsidR="008B45D8" w:rsidRPr="00BE154F" w:rsidRDefault="008B45D8" w:rsidP="00B3790A">
            <w:pPr>
              <w:pStyle w:val="TAC"/>
            </w:pPr>
            <w:r w:rsidRPr="00BE154F">
              <w:t>M</w:t>
            </w:r>
          </w:p>
        </w:tc>
        <w:tc>
          <w:tcPr>
            <w:tcW w:w="5868" w:type="dxa"/>
          </w:tcPr>
          <w:p w14:paraId="65879155"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404A0CF7" w14:textId="77777777" w:rsidTr="00B3790A">
        <w:trPr>
          <w:jc w:val="center"/>
        </w:trPr>
        <w:tc>
          <w:tcPr>
            <w:tcW w:w="2628" w:type="dxa"/>
          </w:tcPr>
          <w:p w14:paraId="417FB59B" w14:textId="77777777" w:rsidR="008B45D8" w:rsidRPr="00BE154F" w:rsidRDefault="008B45D8" w:rsidP="003C65AA">
            <w:pPr>
              <w:pStyle w:val="TAL"/>
            </w:pPr>
            <w:r>
              <w:t>Target</w:t>
            </w:r>
            <w:r w:rsidR="00B3790A">
              <w:t xml:space="preserve"> </w:t>
            </w:r>
            <w:r>
              <w:t>type</w:t>
            </w:r>
          </w:p>
        </w:tc>
        <w:tc>
          <w:tcPr>
            <w:tcW w:w="720" w:type="dxa"/>
          </w:tcPr>
          <w:p w14:paraId="5B66DB24" w14:textId="77777777" w:rsidR="008B45D8" w:rsidRPr="00BE154F" w:rsidRDefault="008B45D8" w:rsidP="00B3790A">
            <w:pPr>
              <w:pStyle w:val="TAC"/>
            </w:pPr>
            <w:r w:rsidRPr="00BE154F">
              <w:t>M</w:t>
            </w:r>
          </w:p>
        </w:tc>
        <w:tc>
          <w:tcPr>
            <w:tcW w:w="5868" w:type="dxa"/>
          </w:tcPr>
          <w:p w14:paraId="13F1DA22"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2149A543" w14:textId="77777777" w:rsidTr="00B3790A">
        <w:trPr>
          <w:jc w:val="center"/>
        </w:trPr>
        <w:tc>
          <w:tcPr>
            <w:tcW w:w="2628" w:type="dxa"/>
          </w:tcPr>
          <w:p w14:paraId="73E02590" w14:textId="77777777" w:rsidR="008B45D8" w:rsidRPr="00BE154F" w:rsidRDefault="008B45D8" w:rsidP="003C65AA">
            <w:pPr>
              <w:pStyle w:val="TAL"/>
            </w:pPr>
            <w:r w:rsidRPr="00BE154F">
              <w:t>Network</w:t>
            </w:r>
            <w:r w:rsidR="00B3790A">
              <w:t xml:space="preserve"> </w:t>
            </w:r>
            <w:r w:rsidRPr="00BE154F">
              <w:t>Identifier</w:t>
            </w:r>
          </w:p>
        </w:tc>
        <w:tc>
          <w:tcPr>
            <w:tcW w:w="720" w:type="dxa"/>
          </w:tcPr>
          <w:p w14:paraId="790DEA3D" w14:textId="77777777" w:rsidR="008B45D8" w:rsidRPr="00BE154F" w:rsidRDefault="008B45D8" w:rsidP="00B3790A">
            <w:pPr>
              <w:pStyle w:val="TAC"/>
            </w:pPr>
            <w:r w:rsidRPr="00BE154F">
              <w:t>M</w:t>
            </w:r>
          </w:p>
        </w:tc>
        <w:tc>
          <w:tcPr>
            <w:tcW w:w="5868" w:type="dxa"/>
          </w:tcPr>
          <w:p w14:paraId="25E019C7"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3DC6B431" w14:textId="77777777" w:rsidTr="00B3790A">
        <w:trPr>
          <w:jc w:val="center"/>
        </w:trPr>
        <w:tc>
          <w:tcPr>
            <w:tcW w:w="2628" w:type="dxa"/>
          </w:tcPr>
          <w:p w14:paraId="2155B723" w14:textId="77777777" w:rsidR="008B45D8" w:rsidRPr="00CC04A1" w:rsidRDefault="008B45D8" w:rsidP="003C65AA">
            <w:pPr>
              <w:pStyle w:val="TAL"/>
            </w:pPr>
            <w:r>
              <w:t>MSISDN</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705F6B3D" w14:textId="77777777" w:rsidR="008B45D8" w:rsidRPr="00CC04A1" w:rsidRDefault="008B45D8" w:rsidP="00B3790A">
            <w:pPr>
              <w:pStyle w:val="TAC"/>
            </w:pPr>
            <w:r>
              <w:t>C</w:t>
            </w:r>
          </w:p>
        </w:tc>
        <w:tc>
          <w:tcPr>
            <w:tcW w:w="5868" w:type="dxa"/>
            <w:vMerge w:val="restart"/>
            <w:vAlign w:val="center"/>
          </w:tcPr>
          <w:p w14:paraId="17A205D6" w14:textId="77777777" w:rsidR="008B45D8" w:rsidRPr="00CC04A1"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7435FE03" w14:textId="77777777" w:rsidTr="00B3790A">
        <w:trPr>
          <w:jc w:val="center"/>
        </w:trPr>
        <w:tc>
          <w:tcPr>
            <w:tcW w:w="2628" w:type="dxa"/>
          </w:tcPr>
          <w:p w14:paraId="0AFB804A" w14:textId="77777777" w:rsidR="008B45D8" w:rsidRPr="00BE154F" w:rsidRDefault="008B45D8" w:rsidP="003C65AA">
            <w:pPr>
              <w:pStyle w:val="TAL"/>
            </w:pPr>
            <w:r>
              <w:t>IMSI</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6D754B1B" w14:textId="77777777" w:rsidR="008B45D8" w:rsidRPr="00BE154F" w:rsidRDefault="008B45D8" w:rsidP="00B3790A">
            <w:pPr>
              <w:pStyle w:val="TAC"/>
            </w:pPr>
            <w:r>
              <w:t>C</w:t>
            </w:r>
          </w:p>
        </w:tc>
        <w:tc>
          <w:tcPr>
            <w:tcW w:w="5868" w:type="dxa"/>
            <w:vMerge/>
          </w:tcPr>
          <w:p w14:paraId="47CF3BCD" w14:textId="77777777" w:rsidR="008B45D8" w:rsidRPr="00087222" w:rsidRDefault="008B45D8" w:rsidP="003C65AA">
            <w:pPr>
              <w:pStyle w:val="TAL"/>
            </w:pPr>
          </w:p>
        </w:tc>
      </w:tr>
      <w:tr w:rsidR="008B45D8" w:rsidRPr="00BE154F" w14:paraId="45DA608E" w14:textId="77777777" w:rsidTr="00B3790A">
        <w:trPr>
          <w:jc w:val="center"/>
        </w:trPr>
        <w:tc>
          <w:tcPr>
            <w:tcW w:w="2628" w:type="dxa"/>
          </w:tcPr>
          <w:p w14:paraId="565EB16C" w14:textId="77777777" w:rsidR="008B45D8" w:rsidRPr="00BE154F" w:rsidRDefault="008B45D8" w:rsidP="003C65AA">
            <w:pPr>
              <w:pStyle w:val="TAL"/>
            </w:pPr>
            <w:r>
              <w:t>IMEI</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09C971A7" w14:textId="77777777" w:rsidR="008B45D8" w:rsidRPr="00BE154F" w:rsidRDefault="008B45D8" w:rsidP="00B3790A">
            <w:pPr>
              <w:pStyle w:val="TAC"/>
            </w:pPr>
            <w:r>
              <w:t>C</w:t>
            </w:r>
          </w:p>
        </w:tc>
        <w:tc>
          <w:tcPr>
            <w:tcW w:w="5868" w:type="dxa"/>
            <w:vMerge/>
          </w:tcPr>
          <w:p w14:paraId="1019B8FC" w14:textId="77777777" w:rsidR="008B45D8" w:rsidRPr="00087222" w:rsidRDefault="008B45D8" w:rsidP="003C65AA">
            <w:pPr>
              <w:pStyle w:val="TAL"/>
            </w:pPr>
          </w:p>
        </w:tc>
      </w:tr>
      <w:tr w:rsidR="008B45D8" w:rsidRPr="00BE154F" w14:paraId="001F18F2" w14:textId="77777777" w:rsidTr="00B3790A">
        <w:trPr>
          <w:jc w:val="center"/>
        </w:trPr>
        <w:tc>
          <w:tcPr>
            <w:tcW w:w="2628" w:type="dxa"/>
          </w:tcPr>
          <w:p w14:paraId="65B70C96" w14:textId="77777777" w:rsidR="008B45D8" w:rsidRPr="00BE154F" w:rsidRDefault="008B45D8" w:rsidP="003C65AA">
            <w:pPr>
              <w:pStyle w:val="TAL"/>
            </w:pPr>
            <w:r>
              <w:t>APN</w:t>
            </w:r>
          </w:p>
        </w:tc>
        <w:tc>
          <w:tcPr>
            <w:tcW w:w="720" w:type="dxa"/>
          </w:tcPr>
          <w:p w14:paraId="3A6AD100" w14:textId="77777777" w:rsidR="008B45D8" w:rsidRPr="00BE154F" w:rsidRDefault="008B45D8" w:rsidP="00B3790A">
            <w:pPr>
              <w:pStyle w:val="TAC"/>
            </w:pPr>
            <w:r>
              <w:t>C</w:t>
            </w:r>
          </w:p>
        </w:tc>
        <w:tc>
          <w:tcPr>
            <w:tcW w:w="5868" w:type="dxa"/>
          </w:tcPr>
          <w:p w14:paraId="2EE0C62B" w14:textId="77777777" w:rsidR="008B45D8" w:rsidRPr="00087222" w:rsidRDefault="008B45D8" w:rsidP="003C65AA">
            <w:pPr>
              <w:pStyle w:val="TAL"/>
            </w:pPr>
            <w:r>
              <w:t>Provided</w:t>
            </w:r>
            <w:r w:rsidR="00B3790A">
              <w:t xml:space="preserve"> </w:t>
            </w:r>
            <w:r>
              <w:t>if</w:t>
            </w:r>
            <w:r w:rsidR="00B3790A">
              <w:t xml:space="preserve"> </w:t>
            </w:r>
            <w:r>
              <w:t>available</w:t>
            </w:r>
          </w:p>
        </w:tc>
      </w:tr>
      <w:tr w:rsidR="008B45D8" w:rsidRPr="00BE154F" w14:paraId="092B7B10" w14:textId="77777777" w:rsidTr="00B3790A">
        <w:trPr>
          <w:jc w:val="center"/>
        </w:trPr>
        <w:tc>
          <w:tcPr>
            <w:tcW w:w="2628" w:type="dxa"/>
          </w:tcPr>
          <w:p w14:paraId="440CADAB" w14:textId="77777777" w:rsidR="008B45D8" w:rsidRDefault="008B45D8" w:rsidP="003C65AA">
            <w:pPr>
              <w:pStyle w:val="TAL"/>
            </w:pPr>
            <w:r>
              <w:t>PDN</w:t>
            </w:r>
            <w:r w:rsidR="00B3790A">
              <w:t xml:space="preserve"> </w:t>
            </w:r>
            <w:r>
              <w:t>Address(es)</w:t>
            </w:r>
          </w:p>
        </w:tc>
        <w:tc>
          <w:tcPr>
            <w:tcW w:w="720" w:type="dxa"/>
          </w:tcPr>
          <w:p w14:paraId="356F43FA" w14:textId="77777777" w:rsidR="008B45D8" w:rsidRDefault="008B45D8" w:rsidP="00B3790A">
            <w:pPr>
              <w:pStyle w:val="TAC"/>
            </w:pPr>
            <w:r>
              <w:t>C</w:t>
            </w:r>
          </w:p>
        </w:tc>
        <w:tc>
          <w:tcPr>
            <w:tcW w:w="5868" w:type="dxa"/>
          </w:tcPr>
          <w:p w14:paraId="088FA14B" w14:textId="77777777" w:rsidR="008B45D8" w:rsidRDefault="008B45D8" w:rsidP="003C65AA">
            <w:pPr>
              <w:pStyle w:val="TAL"/>
            </w:pPr>
            <w:r>
              <w:t>Provided</w:t>
            </w:r>
            <w:r w:rsidR="00B3790A">
              <w:t xml:space="preserve"> </w:t>
            </w:r>
            <w:r>
              <w:t>if</w:t>
            </w:r>
            <w:r w:rsidR="00B3790A">
              <w:t xml:space="preserve"> </w:t>
            </w:r>
            <w:r>
              <w:t>available</w:t>
            </w:r>
          </w:p>
        </w:tc>
      </w:tr>
      <w:tr w:rsidR="008B45D8" w:rsidRPr="00BE154F" w14:paraId="1D64116B" w14:textId="77777777" w:rsidTr="00B3790A">
        <w:trPr>
          <w:jc w:val="center"/>
        </w:trPr>
        <w:tc>
          <w:tcPr>
            <w:tcW w:w="2628" w:type="dxa"/>
          </w:tcPr>
          <w:p w14:paraId="641CCCDB" w14:textId="77777777" w:rsidR="008B45D8" w:rsidRDefault="008B45D8" w:rsidP="003C65AA">
            <w:pPr>
              <w:pStyle w:val="TAL"/>
            </w:pPr>
            <w:r>
              <w:t>ProSe</w:t>
            </w:r>
            <w:r w:rsidR="00B3790A">
              <w:t xml:space="preserve"> </w:t>
            </w:r>
            <w:r>
              <w:t>Cause</w:t>
            </w:r>
          </w:p>
        </w:tc>
        <w:tc>
          <w:tcPr>
            <w:tcW w:w="720" w:type="dxa"/>
          </w:tcPr>
          <w:p w14:paraId="3FEBE8AB" w14:textId="77777777" w:rsidR="008B45D8" w:rsidRDefault="008B45D8" w:rsidP="00B3790A">
            <w:pPr>
              <w:pStyle w:val="TAC"/>
            </w:pPr>
            <w:r>
              <w:t>C</w:t>
            </w:r>
          </w:p>
        </w:tc>
        <w:tc>
          <w:tcPr>
            <w:tcW w:w="5868" w:type="dxa"/>
          </w:tcPr>
          <w:p w14:paraId="5849AC4E" w14:textId="77777777" w:rsidR="008B45D8" w:rsidRDefault="008B45D8" w:rsidP="003C65AA">
            <w:pPr>
              <w:pStyle w:val="TAL"/>
            </w:pPr>
            <w:r>
              <w:t>Provided</w:t>
            </w:r>
            <w:r w:rsidR="00B3790A">
              <w:t xml:space="preserve"> </w:t>
            </w:r>
            <w:r>
              <w:t>if</w:t>
            </w:r>
            <w:r w:rsidR="00B3790A">
              <w:t xml:space="preserve"> </w:t>
            </w:r>
            <w:r>
              <w:t>available</w:t>
            </w:r>
          </w:p>
        </w:tc>
      </w:tr>
      <w:tr w:rsidR="00A7565D" w:rsidRPr="00BE154F" w14:paraId="53D7A5C9" w14:textId="77777777" w:rsidTr="00B3790A">
        <w:trPr>
          <w:jc w:val="center"/>
        </w:trPr>
        <w:tc>
          <w:tcPr>
            <w:tcW w:w="2628" w:type="dxa"/>
          </w:tcPr>
          <w:p w14:paraId="22FCEA9F" w14:textId="77777777" w:rsidR="00A7565D" w:rsidRDefault="00A7565D" w:rsidP="003C65AA">
            <w:pPr>
              <w:pStyle w:val="TAL"/>
            </w:pPr>
            <w:r>
              <w:t>Location</w:t>
            </w:r>
            <w:r w:rsidR="00B3790A">
              <w:t xml:space="preserve"> </w:t>
            </w:r>
            <w:r>
              <w:t>information</w:t>
            </w:r>
          </w:p>
        </w:tc>
        <w:tc>
          <w:tcPr>
            <w:tcW w:w="720" w:type="dxa"/>
          </w:tcPr>
          <w:p w14:paraId="5BC1AACE" w14:textId="77777777" w:rsidR="00A7565D" w:rsidRDefault="00A7565D" w:rsidP="00B3790A">
            <w:pPr>
              <w:pStyle w:val="TAC"/>
            </w:pPr>
            <w:r>
              <w:t>C</w:t>
            </w:r>
          </w:p>
        </w:tc>
        <w:tc>
          <w:tcPr>
            <w:tcW w:w="5868" w:type="dxa"/>
          </w:tcPr>
          <w:p w14:paraId="2FC280E5" w14:textId="77777777" w:rsidR="00A7565D" w:rsidRDefault="00EA264C" w:rsidP="003C65AA">
            <w:pPr>
              <w:pStyle w:val="TAL"/>
            </w:pPr>
            <w:r>
              <w:t>Provide</w:t>
            </w:r>
            <w:r w:rsidR="00A7565D">
              <w:t>,</w:t>
            </w:r>
            <w:r w:rsidR="00B3790A">
              <w:t xml:space="preserve"> </w:t>
            </w:r>
            <w:r w:rsidR="00A7565D">
              <w:t>when</w:t>
            </w:r>
            <w:r w:rsidR="00B3790A">
              <w:t xml:space="preserve"> </w:t>
            </w:r>
            <w:r w:rsidR="00A7565D">
              <w:t>authorized,</w:t>
            </w:r>
            <w:r w:rsidR="00B3790A">
              <w:t xml:space="preserve"> </w:t>
            </w:r>
            <w:r w:rsidR="00A7565D">
              <w:t>to</w:t>
            </w:r>
            <w:r w:rsidR="00B3790A">
              <w:t xml:space="preserve"> </w:t>
            </w:r>
            <w:r w:rsidR="00A7565D">
              <w:t>identify</w:t>
            </w:r>
            <w:r w:rsidR="00B3790A">
              <w:t xml:space="preserve"> </w:t>
            </w:r>
            <w:r w:rsidR="00A7565D">
              <w:t>location</w:t>
            </w:r>
            <w:r w:rsidR="00B3790A">
              <w:t xml:space="preserve"> </w:t>
            </w:r>
            <w:r w:rsidR="00A7565D">
              <w:t>information</w:t>
            </w:r>
            <w:r w:rsidR="00B3790A">
              <w:t xml:space="preserve"> </w:t>
            </w:r>
            <w:r w:rsidR="00A7565D">
              <w:t>for</w:t>
            </w:r>
            <w:r w:rsidR="00B3790A">
              <w:t xml:space="preserve"> </w:t>
            </w:r>
            <w:r w:rsidR="00A7565D">
              <w:t>the</w:t>
            </w:r>
            <w:r w:rsidR="00B3790A">
              <w:t xml:space="preserve"> </w:t>
            </w:r>
            <w:r w:rsidR="00A7565D">
              <w:t>target</w:t>
            </w:r>
            <w:r w:rsidR="00B3790A">
              <w:t xml:space="preserve"> </w:t>
            </w:r>
            <w:r w:rsidR="00A7565D">
              <w:t>UE</w:t>
            </w:r>
          </w:p>
        </w:tc>
      </w:tr>
    </w:tbl>
    <w:p w14:paraId="12FFECA2" w14:textId="77777777" w:rsidR="008B45D8" w:rsidRDefault="008B45D8" w:rsidP="00A77147">
      <w:pPr>
        <w:rPr>
          <w:noProof/>
        </w:rPr>
      </w:pPr>
    </w:p>
    <w:p w14:paraId="7F25C9CE" w14:textId="77777777" w:rsidR="008B45D8" w:rsidRPr="00BE154F" w:rsidRDefault="008B45D8" w:rsidP="008B45D8">
      <w:pPr>
        <w:pStyle w:val="Heading4"/>
      </w:pPr>
      <w:bookmarkStart w:id="285" w:name="_Toc175671016"/>
      <w:r>
        <w:t>13.3.2.3</w:t>
      </w:r>
      <w:r w:rsidRPr="00BE154F">
        <w:tab/>
      </w:r>
      <w:r>
        <w:t>BEGIN</w:t>
      </w:r>
      <w:r w:rsidRPr="00BE154F">
        <w:t xml:space="preserve"> record information</w:t>
      </w:r>
      <w:bookmarkEnd w:id="285"/>
    </w:p>
    <w:p w14:paraId="67BBE490" w14:textId="77777777" w:rsidR="008B45D8" w:rsidRPr="00BE154F" w:rsidRDefault="008B45D8" w:rsidP="008B45D8">
      <w:pPr>
        <w:ind w:right="91"/>
      </w:pPr>
      <w:r w:rsidRPr="00BE154F">
        <w:t xml:space="preserve">The </w:t>
      </w:r>
      <w:r>
        <w:t>BEGIN</w:t>
      </w:r>
      <w:r w:rsidRPr="00BE154F">
        <w:t xml:space="preserve"> record is used to report </w:t>
      </w:r>
      <w:r>
        <w:t>the first event of a ProSe UE-to-NW Relay communication</w:t>
      </w:r>
      <w:r w:rsidRPr="00BE154F">
        <w:t>.</w:t>
      </w:r>
    </w:p>
    <w:p w14:paraId="2E3C448D" w14:textId="77777777" w:rsidR="008B45D8" w:rsidRPr="00BE154F" w:rsidRDefault="008B45D8" w:rsidP="008B45D8">
      <w:pPr>
        <w:ind w:right="91"/>
      </w:pPr>
      <w:r w:rsidRPr="00BE154F">
        <w:t xml:space="preserve">The </w:t>
      </w:r>
      <w:r>
        <w:t>BEGIN</w:t>
      </w:r>
      <w:r w:rsidRPr="00BE154F">
        <w:t xml:space="preserve"> record shall be triggered when:</w:t>
      </w:r>
    </w:p>
    <w:p w14:paraId="591E9FB3" w14:textId="77777777" w:rsidR="008B45D8" w:rsidRDefault="008B45D8" w:rsidP="008B45D8">
      <w:pPr>
        <w:pStyle w:val="B1"/>
      </w:pPr>
      <w:r>
        <w:t>-</w:t>
      </w:r>
      <w:r>
        <w:tab/>
        <w:t xml:space="preserve">The target ProSe Remote UE starts communication by connecting to a </w:t>
      </w:r>
      <w:r w:rsidR="00B3790A">
        <w:t>ProSe UE-to-NW Relay. See Table </w:t>
      </w:r>
      <w:r>
        <w:t>13.3.2.3-1.</w:t>
      </w:r>
    </w:p>
    <w:p w14:paraId="06E18500" w14:textId="77777777" w:rsidR="008B45D8" w:rsidRDefault="008B45D8" w:rsidP="008B45D8">
      <w:pPr>
        <w:pStyle w:val="B1"/>
      </w:pPr>
      <w:r>
        <w:t>-</w:t>
      </w:r>
      <w:r>
        <w:tab/>
        <w:t>Interception is started on a target Remote UE which has an already established communication being connected to a ProSe UE-to-NW Relay. This includes also the case where the ProSe UE-to-NW Relays undergoes a S-GW relocation with an already connected target ProSe Remote UE, if there is a change in the PLMN or when the information about the change in the PLMN is not available at the DF/MF. See Table 13.3.2.3-2.</w:t>
      </w:r>
    </w:p>
    <w:p w14:paraId="14B804DA" w14:textId="77777777" w:rsidR="008B45D8" w:rsidRPr="00BE154F" w:rsidRDefault="008B45D8" w:rsidP="008B45D8">
      <w:pPr>
        <w:pStyle w:val="TH"/>
      </w:pPr>
      <w:r>
        <w:t>Table 13.3.2.3-1:</w:t>
      </w:r>
      <w:r w:rsidRPr="00BE154F">
        <w:t xml:space="preserve"> </w:t>
      </w:r>
      <w:r>
        <w:t>ProSe Remote UE Start of Communication</w:t>
      </w:r>
      <w:r w:rsidRPr="00BE154F">
        <w:t xml:space="preserve"> </w:t>
      </w:r>
      <w:r>
        <w:t>BEGIN</w:t>
      </w:r>
      <w:r w:rsidRPr="00BE154F">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BE154F" w14:paraId="71C700E2" w14:textId="77777777" w:rsidTr="00B3790A">
        <w:trPr>
          <w:tblHeader/>
          <w:jc w:val="center"/>
        </w:trPr>
        <w:tc>
          <w:tcPr>
            <w:tcW w:w="2628" w:type="dxa"/>
            <w:shd w:val="pct12" w:color="auto" w:fill="auto"/>
          </w:tcPr>
          <w:p w14:paraId="729EED58" w14:textId="77777777" w:rsidR="008B45D8" w:rsidRPr="00BE154F" w:rsidRDefault="008B45D8" w:rsidP="003C65AA">
            <w:pPr>
              <w:pStyle w:val="TAH"/>
            </w:pPr>
            <w:r w:rsidRPr="00BE154F">
              <w:t>Parameter</w:t>
            </w:r>
          </w:p>
        </w:tc>
        <w:tc>
          <w:tcPr>
            <w:tcW w:w="720" w:type="dxa"/>
            <w:shd w:val="pct12" w:color="auto" w:fill="auto"/>
          </w:tcPr>
          <w:p w14:paraId="5604341D" w14:textId="77777777" w:rsidR="008B45D8" w:rsidRPr="00BE154F" w:rsidRDefault="008B45D8" w:rsidP="003C65AA">
            <w:pPr>
              <w:pStyle w:val="TAH"/>
            </w:pPr>
            <w:r w:rsidRPr="00BE154F">
              <w:t>MOC</w:t>
            </w:r>
          </w:p>
        </w:tc>
        <w:tc>
          <w:tcPr>
            <w:tcW w:w="5868" w:type="dxa"/>
            <w:shd w:val="pct12" w:color="auto" w:fill="auto"/>
          </w:tcPr>
          <w:p w14:paraId="7A503325" w14:textId="77777777" w:rsidR="008B45D8" w:rsidRPr="00BE154F" w:rsidRDefault="008B45D8" w:rsidP="003C65AA">
            <w:pPr>
              <w:pStyle w:val="TAH"/>
            </w:pPr>
            <w:r w:rsidRPr="00BE154F">
              <w:t>Description/Conditions</w:t>
            </w:r>
          </w:p>
        </w:tc>
      </w:tr>
      <w:tr w:rsidR="008B45D8" w:rsidRPr="00BE154F" w14:paraId="0D757220" w14:textId="77777777" w:rsidTr="00B3790A">
        <w:trPr>
          <w:jc w:val="center"/>
        </w:trPr>
        <w:tc>
          <w:tcPr>
            <w:tcW w:w="2628" w:type="dxa"/>
          </w:tcPr>
          <w:p w14:paraId="7A79D469" w14:textId="77777777" w:rsidR="008B45D8" w:rsidRPr="00BE154F" w:rsidRDefault="008B45D8" w:rsidP="003C65AA">
            <w:pPr>
              <w:pStyle w:val="TAL"/>
            </w:pPr>
            <w:r w:rsidRPr="00BE154F">
              <w:t>Observed</w:t>
            </w:r>
            <w:r w:rsidR="00B3790A">
              <w:t xml:space="preserve"> </w:t>
            </w:r>
            <w:r w:rsidRPr="00BE154F">
              <w:t>IMSI</w:t>
            </w:r>
          </w:p>
        </w:tc>
        <w:tc>
          <w:tcPr>
            <w:tcW w:w="720" w:type="dxa"/>
            <w:vMerge w:val="restart"/>
            <w:vAlign w:val="center"/>
          </w:tcPr>
          <w:p w14:paraId="2ED6B928" w14:textId="77777777" w:rsidR="008B45D8" w:rsidRPr="00BE154F" w:rsidRDefault="008B45D8" w:rsidP="00B3790A">
            <w:pPr>
              <w:pStyle w:val="TAC"/>
            </w:pPr>
            <w:r>
              <w:t>C</w:t>
            </w:r>
          </w:p>
        </w:tc>
        <w:tc>
          <w:tcPr>
            <w:tcW w:w="5868" w:type="dxa"/>
            <w:vMerge w:val="restart"/>
            <w:vAlign w:val="center"/>
          </w:tcPr>
          <w:p w14:paraId="7E89F47E" w14:textId="77777777" w:rsidR="008B45D8" w:rsidRPr="00BE154F"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3C8DB52A" w14:textId="77777777" w:rsidTr="00B3790A">
        <w:trPr>
          <w:jc w:val="center"/>
        </w:trPr>
        <w:tc>
          <w:tcPr>
            <w:tcW w:w="2628" w:type="dxa"/>
          </w:tcPr>
          <w:p w14:paraId="6DA7DBE9" w14:textId="77777777" w:rsidR="008B45D8" w:rsidRPr="00BE154F" w:rsidRDefault="008B45D8" w:rsidP="003C65AA">
            <w:pPr>
              <w:pStyle w:val="TAL"/>
            </w:pPr>
            <w:r>
              <w:t>Observed</w:t>
            </w:r>
            <w:r w:rsidR="00B3790A">
              <w:t xml:space="preserve"> </w:t>
            </w:r>
            <w:r>
              <w:t>MSISDN</w:t>
            </w:r>
          </w:p>
        </w:tc>
        <w:tc>
          <w:tcPr>
            <w:tcW w:w="720" w:type="dxa"/>
            <w:vMerge/>
          </w:tcPr>
          <w:p w14:paraId="5BAC72E1" w14:textId="77777777" w:rsidR="008B45D8" w:rsidRPr="00BE154F" w:rsidRDefault="008B45D8" w:rsidP="00B3790A">
            <w:pPr>
              <w:pStyle w:val="TAC"/>
            </w:pPr>
          </w:p>
        </w:tc>
        <w:tc>
          <w:tcPr>
            <w:tcW w:w="5868" w:type="dxa"/>
            <w:vMerge/>
          </w:tcPr>
          <w:p w14:paraId="01BFF7AF" w14:textId="77777777" w:rsidR="008B45D8" w:rsidRPr="00BE154F" w:rsidRDefault="008B45D8" w:rsidP="003C65AA">
            <w:pPr>
              <w:pStyle w:val="TAL"/>
            </w:pPr>
          </w:p>
        </w:tc>
      </w:tr>
      <w:tr w:rsidR="008B45D8" w:rsidRPr="00BE154F" w14:paraId="151BF279" w14:textId="77777777" w:rsidTr="00B3790A">
        <w:trPr>
          <w:jc w:val="center"/>
        </w:trPr>
        <w:tc>
          <w:tcPr>
            <w:tcW w:w="2628" w:type="dxa"/>
          </w:tcPr>
          <w:p w14:paraId="236BD5C4" w14:textId="77777777" w:rsidR="008B45D8" w:rsidRPr="00BE154F" w:rsidRDefault="008B45D8" w:rsidP="003C65AA">
            <w:pPr>
              <w:pStyle w:val="TAL"/>
            </w:pPr>
            <w:r>
              <w:t>Observed</w:t>
            </w:r>
            <w:r w:rsidR="00B3790A">
              <w:t xml:space="preserve"> </w:t>
            </w:r>
            <w:r>
              <w:t>IMEI</w:t>
            </w:r>
          </w:p>
        </w:tc>
        <w:tc>
          <w:tcPr>
            <w:tcW w:w="720" w:type="dxa"/>
            <w:vMerge/>
          </w:tcPr>
          <w:p w14:paraId="7AF491F2" w14:textId="77777777" w:rsidR="008B45D8" w:rsidRPr="00BE154F" w:rsidRDefault="008B45D8" w:rsidP="00B3790A">
            <w:pPr>
              <w:pStyle w:val="TAC"/>
            </w:pPr>
          </w:p>
        </w:tc>
        <w:tc>
          <w:tcPr>
            <w:tcW w:w="5868" w:type="dxa"/>
            <w:vMerge/>
          </w:tcPr>
          <w:p w14:paraId="138FF7A3" w14:textId="77777777" w:rsidR="008B45D8" w:rsidRPr="00BE154F" w:rsidRDefault="008B45D8" w:rsidP="003C65AA">
            <w:pPr>
              <w:pStyle w:val="TAL"/>
            </w:pPr>
          </w:p>
        </w:tc>
      </w:tr>
      <w:tr w:rsidR="008B45D8" w:rsidRPr="00BE154F" w14:paraId="5719813F" w14:textId="77777777" w:rsidTr="00B3790A">
        <w:trPr>
          <w:jc w:val="center"/>
        </w:trPr>
        <w:tc>
          <w:tcPr>
            <w:tcW w:w="2628" w:type="dxa"/>
          </w:tcPr>
          <w:p w14:paraId="6C31BFA8" w14:textId="77777777" w:rsidR="008B45D8" w:rsidRPr="00BE154F" w:rsidRDefault="008B45D8" w:rsidP="003C65AA">
            <w:pPr>
              <w:pStyle w:val="TAL"/>
            </w:pPr>
            <w:r w:rsidRPr="00BE154F">
              <w:t>Event</w:t>
            </w:r>
            <w:r w:rsidR="00B3790A">
              <w:t xml:space="preserve"> </w:t>
            </w:r>
            <w:r w:rsidRPr="00BE154F">
              <w:t>Type</w:t>
            </w:r>
          </w:p>
        </w:tc>
        <w:tc>
          <w:tcPr>
            <w:tcW w:w="720" w:type="dxa"/>
          </w:tcPr>
          <w:p w14:paraId="4B92769C" w14:textId="77777777" w:rsidR="008B45D8" w:rsidRPr="00BE154F" w:rsidRDefault="008B45D8" w:rsidP="00B3790A">
            <w:pPr>
              <w:pStyle w:val="TAC"/>
            </w:pPr>
            <w:r w:rsidRPr="00BE154F">
              <w:t>M</w:t>
            </w:r>
          </w:p>
        </w:tc>
        <w:tc>
          <w:tcPr>
            <w:tcW w:w="5868" w:type="dxa"/>
          </w:tcPr>
          <w:p w14:paraId="4CDD0BC6" w14:textId="77777777" w:rsidR="008B45D8" w:rsidRPr="00BE154F" w:rsidRDefault="008B45D8" w:rsidP="003C65AA">
            <w:pPr>
              <w:pStyle w:val="TAL"/>
            </w:pPr>
            <w:r w:rsidRPr="00BE154F">
              <w:t>Provide</w:t>
            </w:r>
            <w:r w:rsidR="00B3790A">
              <w:t xml:space="preserve"> </w:t>
            </w:r>
            <w:r>
              <w:t>ProSe</w:t>
            </w:r>
            <w:r w:rsidR="00B3790A">
              <w:t xml:space="preserve"> </w:t>
            </w:r>
            <w:r>
              <w:t>Remote</w:t>
            </w:r>
            <w:r w:rsidR="00B3790A">
              <w:t xml:space="preserve"> </w:t>
            </w:r>
            <w:r>
              <w:t>UE</w:t>
            </w:r>
            <w:r w:rsidR="00B3790A">
              <w:t xml:space="preserve"> </w:t>
            </w:r>
            <w:r>
              <w:t>Start</w:t>
            </w:r>
            <w:r w:rsidR="00B3790A">
              <w:t xml:space="preserve"> </w:t>
            </w:r>
            <w:r>
              <w:t>of</w:t>
            </w:r>
            <w:r w:rsidR="00B3790A">
              <w:t xml:space="preserve"> </w:t>
            </w:r>
            <w:r>
              <w:t>Communication</w:t>
            </w:r>
            <w:r w:rsidR="00B3790A">
              <w:t xml:space="preserve"> </w:t>
            </w:r>
            <w:r w:rsidRPr="00BE154F">
              <w:t>event</w:t>
            </w:r>
            <w:r w:rsidR="00B3790A">
              <w:t xml:space="preserve"> </w:t>
            </w:r>
            <w:r w:rsidRPr="00BE154F">
              <w:t>type</w:t>
            </w:r>
          </w:p>
        </w:tc>
      </w:tr>
      <w:tr w:rsidR="008B45D8" w:rsidRPr="00BE154F" w14:paraId="3C2D6C30" w14:textId="77777777" w:rsidTr="00B3790A">
        <w:trPr>
          <w:jc w:val="center"/>
        </w:trPr>
        <w:tc>
          <w:tcPr>
            <w:tcW w:w="2628" w:type="dxa"/>
          </w:tcPr>
          <w:p w14:paraId="08803152" w14:textId="77777777" w:rsidR="008B45D8" w:rsidRPr="00BE154F" w:rsidRDefault="008B45D8" w:rsidP="003C65AA">
            <w:pPr>
              <w:pStyle w:val="TAL"/>
            </w:pPr>
            <w:r w:rsidRPr="00BE154F">
              <w:t>Event</w:t>
            </w:r>
            <w:r w:rsidR="00B3790A">
              <w:t xml:space="preserve"> </w:t>
            </w:r>
            <w:r w:rsidRPr="00BE154F">
              <w:t>Time</w:t>
            </w:r>
          </w:p>
        </w:tc>
        <w:tc>
          <w:tcPr>
            <w:tcW w:w="720" w:type="dxa"/>
          </w:tcPr>
          <w:p w14:paraId="38F0CBB0" w14:textId="77777777" w:rsidR="008B45D8" w:rsidRPr="00BE154F" w:rsidRDefault="008B45D8" w:rsidP="00B3790A">
            <w:pPr>
              <w:pStyle w:val="TAC"/>
            </w:pPr>
            <w:r w:rsidRPr="00BE154F">
              <w:t>M</w:t>
            </w:r>
          </w:p>
        </w:tc>
        <w:tc>
          <w:tcPr>
            <w:tcW w:w="5868" w:type="dxa"/>
          </w:tcPr>
          <w:p w14:paraId="08C301EC"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time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478C4BD2" w14:textId="77777777" w:rsidTr="00B3790A">
        <w:trPr>
          <w:jc w:val="center"/>
        </w:trPr>
        <w:tc>
          <w:tcPr>
            <w:tcW w:w="2628" w:type="dxa"/>
          </w:tcPr>
          <w:p w14:paraId="359C42C8" w14:textId="77777777" w:rsidR="008B45D8" w:rsidRPr="00BE154F" w:rsidRDefault="008B45D8" w:rsidP="003C65AA">
            <w:pPr>
              <w:pStyle w:val="TAL"/>
            </w:pPr>
            <w:r w:rsidRPr="00BE154F">
              <w:t>Event</w:t>
            </w:r>
            <w:r w:rsidR="00B3790A">
              <w:t xml:space="preserve"> </w:t>
            </w:r>
            <w:r w:rsidRPr="00BE154F">
              <w:t>Date</w:t>
            </w:r>
          </w:p>
        </w:tc>
        <w:tc>
          <w:tcPr>
            <w:tcW w:w="720" w:type="dxa"/>
          </w:tcPr>
          <w:p w14:paraId="46BAC839" w14:textId="77777777" w:rsidR="008B45D8" w:rsidRPr="00BE154F" w:rsidRDefault="008B45D8" w:rsidP="00B3790A">
            <w:pPr>
              <w:pStyle w:val="TAC"/>
            </w:pPr>
            <w:r w:rsidRPr="00BE154F">
              <w:t>M</w:t>
            </w:r>
          </w:p>
        </w:tc>
        <w:tc>
          <w:tcPr>
            <w:tcW w:w="5868" w:type="dxa"/>
          </w:tcPr>
          <w:p w14:paraId="06A01D2F" w14:textId="77777777" w:rsidR="008B45D8" w:rsidRPr="00BE154F" w:rsidRDefault="008B45D8" w:rsidP="003C65AA">
            <w:pPr>
              <w:pStyle w:val="TAL"/>
            </w:pPr>
            <w:r w:rsidRPr="00BE154F">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rsidRPr="00BE154F" w14:paraId="649A2795" w14:textId="77777777" w:rsidTr="00B3790A">
        <w:trPr>
          <w:jc w:val="center"/>
        </w:trPr>
        <w:tc>
          <w:tcPr>
            <w:tcW w:w="2628" w:type="dxa"/>
          </w:tcPr>
          <w:p w14:paraId="6C459685" w14:textId="77777777" w:rsidR="008B45D8" w:rsidRPr="00BE154F" w:rsidRDefault="008B45D8" w:rsidP="003C65AA">
            <w:pPr>
              <w:pStyle w:val="TAL"/>
            </w:pPr>
            <w:r w:rsidRPr="00BE154F">
              <w:rPr>
                <w:rFonts w:cs="Arial"/>
              </w:rPr>
              <w:t>Lawful</w:t>
            </w:r>
            <w:r w:rsidR="00B3790A">
              <w:rPr>
                <w:rFonts w:cs="Arial"/>
              </w:rPr>
              <w:t xml:space="preserve"> </w:t>
            </w:r>
            <w:r w:rsidRPr="00BE154F">
              <w:rPr>
                <w:rFonts w:cs="Arial"/>
              </w:rPr>
              <w:t>Interception</w:t>
            </w:r>
            <w:r w:rsidR="00B3790A">
              <w:rPr>
                <w:rFonts w:cs="Arial"/>
              </w:rPr>
              <w:t xml:space="preserve"> </w:t>
            </w:r>
            <w:r w:rsidRPr="00BE154F">
              <w:rPr>
                <w:rFonts w:cs="Arial"/>
              </w:rPr>
              <w:t>Identifier</w:t>
            </w:r>
          </w:p>
        </w:tc>
        <w:tc>
          <w:tcPr>
            <w:tcW w:w="720" w:type="dxa"/>
          </w:tcPr>
          <w:p w14:paraId="44AC6759" w14:textId="77777777" w:rsidR="008B45D8" w:rsidRPr="00BE154F" w:rsidRDefault="008B45D8" w:rsidP="00B3790A">
            <w:pPr>
              <w:pStyle w:val="TAC"/>
            </w:pPr>
            <w:r w:rsidRPr="00BE154F">
              <w:t>M</w:t>
            </w:r>
          </w:p>
        </w:tc>
        <w:tc>
          <w:tcPr>
            <w:tcW w:w="5868" w:type="dxa"/>
          </w:tcPr>
          <w:p w14:paraId="2505A510"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3A236C64" w14:textId="77777777" w:rsidTr="00B3790A">
        <w:trPr>
          <w:jc w:val="center"/>
        </w:trPr>
        <w:tc>
          <w:tcPr>
            <w:tcW w:w="2628" w:type="dxa"/>
          </w:tcPr>
          <w:p w14:paraId="08ED77FE" w14:textId="77777777" w:rsidR="008B45D8" w:rsidRPr="00BE154F" w:rsidRDefault="008B45D8" w:rsidP="003C65AA">
            <w:pPr>
              <w:pStyle w:val="TAL"/>
            </w:pPr>
            <w:r>
              <w:t>Target</w:t>
            </w:r>
            <w:r w:rsidR="00B3790A">
              <w:t xml:space="preserve"> </w:t>
            </w:r>
            <w:r>
              <w:t>type</w:t>
            </w:r>
          </w:p>
        </w:tc>
        <w:tc>
          <w:tcPr>
            <w:tcW w:w="720" w:type="dxa"/>
          </w:tcPr>
          <w:p w14:paraId="1920FE3A" w14:textId="77777777" w:rsidR="008B45D8" w:rsidRPr="00BE154F" w:rsidRDefault="008B45D8" w:rsidP="00B3790A">
            <w:pPr>
              <w:pStyle w:val="TAC"/>
            </w:pPr>
            <w:r w:rsidRPr="00BE154F">
              <w:t>M</w:t>
            </w:r>
          </w:p>
        </w:tc>
        <w:tc>
          <w:tcPr>
            <w:tcW w:w="5868" w:type="dxa"/>
          </w:tcPr>
          <w:p w14:paraId="21C5BE54"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6B36A7FD" w14:textId="77777777" w:rsidTr="00B3790A">
        <w:trPr>
          <w:jc w:val="center"/>
        </w:trPr>
        <w:tc>
          <w:tcPr>
            <w:tcW w:w="2628" w:type="dxa"/>
          </w:tcPr>
          <w:p w14:paraId="7C0203ED" w14:textId="77777777" w:rsidR="008B45D8" w:rsidRPr="00BE154F" w:rsidRDefault="008B45D8" w:rsidP="003C65AA">
            <w:pPr>
              <w:pStyle w:val="TAL"/>
            </w:pPr>
            <w:r w:rsidRPr="00BE154F">
              <w:t>Network</w:t>
            </w:r>
            <w:r w:rsidR="00B3790A">
              <w:t xml:space="preserve"> </w:t>
            </w:r>
            <w:r w:rsidRPr="00BE154F">
              <w:t>Identifier</w:t>
            </w:r>
          </w:p>
        </w:tc>
        <w:tc>
          <w:tcPr>
            <w:tcW w:w="720" w:type="dxa"/>
          </w:tcPr>
          <w:p w14:paraId="745DA5DD" w14:textId="77777777" w:rsidR="008B45D8" w:rsidRPr="00BE154F" w:rsidRDefault="008B45D8" w:rsidP="00B3790A">
            <w:pPr>
              <w:pStyle w:val="TAC"/>
            </w:pPr>
            <w:r w:rsidRPr="00BE154F">
              <w:t>M</w:t>
            </w:r>
          </w:p>
        </w:tc>
        <w:tc>
          <w:tcPr>
            <w:tcW w:w="5868" w:type="dxa"/>
          </w:tcPr>
          <w:p w14:paraId="47B0F869"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4FC243B1" w14:textId="77777777" w:rsidTr="00B3790A">
        <w:trPr>
          <w:jc w:val="center"/>
        </w:trPr>
        <w:tc>
          <w:tcPr>
            <w:tcW w:w="2628" w:type="dxa"/>
          </w:tcPr>
          <w:p w14:paraId="2AD77891" w14:textId="77777777" w:rsidR="008B45D8" w:rsidRPr="00BE154F" w:rsidRDefault="008B45D8" w:rsidP="003C65AA">
            <w:pPr>
              <w:pStyle w:val="TAL"/>
            </w:pPr>
            <w:r>
              <w:t>Correlation</w:t>
            </w:r>
            <w:r w:rsidR="00B3790A">
              <w:t xml:space="preserve"> </w:t>
            </w:r>
            <w:r>
              <w:t>number</w:t>
            </w:r>
          </w:p>
        </w:tc>
        <w:tc>
          <w:tcPr>
            <w:tcW w:w="720" w:type="dxa"/>
          </w:tcPr>
          <w:p w14:paraId="27391CA2" w14:textId="77777777" w:rsidR="008B45D8" w:rsidRPr="00BE154F" w:rsidRDefault="008B45D8" w:rsidP="00B3790A">
            <w:pPr>
              <w:pStyle w:val="TAC"/>
            </w:pPr>
            <w:r>
              <w:t>M</w:t>
            </w:r>
          </w:p>
        </w:tc>
        <w:tc>
          <w:tcPr>
            <w:tcW w:w="5868" w:type="dxa"/>
          </w:tcPr>
          <w:p w14:paraId="550C310B"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57F88064" w14:textId="77777777" w:rsidTr="00B3790A">
        <w:trPr>
          <w:jc w:val="center"/>
        </w:trPr>
        <w:tc>
          <w:tcPr>
            <w:tcW w:w="2628" w:type="dxa"/>
          </w:tcPr>
          <w:p w14:paraId="6AABCF31" w14:textId="77777777" w:rsidR="008B45D8" w:rsidRPr="00CC04A1" w:rsidRDefault="008B45D8" w:rsidP="003C65AA">
            <w:pPr>
              <w:pStyle w:val="TAL"/>
            </w:pPr>
            <w:r>
              <w:t>MSISDN</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5C38683C" w14:textId="77777777" w:rsidR="008B45D8" w:rsidRPr="00CC04A1" w:rsidRDefault="008B45D8" w:rsidP="00B3790A">
            <w:pPr>
              <w:pStyle w:val="TAC"/>
            </w:pPr>
            <w:r>
              <w:t>C</w:t>
            </w:r>
          </w:p>
        </w:tc>
        <w:tc>
          <w:tcPr>
            <w:tcW w:w="5868" w:type="dxa"/>
            <w:vMerge w:val="restart"/>
            <w:vAlign w:val="center"/>
          </w:tcPr>
          <w:p w14:paraId="7B03B30A" w14:textId="77777777" w:rsidR="008B45D8" w:rsidRPr="00CC04A1"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0F7E73E2" w14:textId="77777777" w:rsidTr="00B3790A">
        <w:trPr>
          <w:jc w:val="center"/>
        </w:trPr>
        <w:tc>
          <w:tcPr>
            <w:tcW w:w="2628" w:type="dxa"/>
          </w:tcPr>
          <w:p w14:paraId="73625C9C" w14:textId="77777777" w:rsidR="008B45D8" w:rsidRPr="00BE154F" w:rsidRDefault="008B45D8" w:rsidP="003C65AA">
            <w:pPr>
              <w:pStyle w:val="TAL"/>
            </w:pPr>
            <w:r>
              <w:t>IMSI</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1F87B62C" w14:textId="77777777" w:rsidR="008B45D8" w:rsidRPr="00BE154F" w:rsidRDefault="008B45D8" w:rsidP="00B3790A">
            <w:pPr>
              <w:pStyle w:val="TAC"/>
            </w:pPr>
            <w:r>
              <w:t>C</w:t>
            </w:r>
          </w:p>
        </w:tc>
        <w:tc>
          <w:tcPr>
            <w:tcW w:w="5868" w:type="dxa"/>
            <w:vMerge/>
          </w:tcPr>
          <w:p w14:paraId="3464863C" w14:textId="77777777" w:rsidR="008B45D8" w:rsidRPr="00087222" w:rsidRDefault="008B45D8" w:rsidP="003C65AA">
            <w:pPr>
              <w:pStyle w:val="TAL"/>
            </w:pPr>
          </w:p>
        </w:tc>
      </w:tr>
      <w:tr w:rsidR="008B45D8" w:rsidRPr="00BE154F" w14:paraId="595CA6D2" w14:textId="77777777" w:rsidTr="00B3790A">
        <w:trPr>
          <w:jc w:val="center"/>
        </w:trPr>
        <w:tc>
          <w:tcPr>
            <w:tcW w:w="2628" w:type="dxa"/>
          </w:tcPr>
          <w:p w14:paraId="01304E8B" w14:textId="77777777" w:rsidR="008B45D8" w:rsidRPr="00BE154F" w:rsidRDefault="008B45D8" w:rsidP="003C65AA">
            <w:pPr>
              <w:pStyle w:val="TAL"/>
            </w:pPr>
            <w:r>
              <w:t>IMEI</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3541C8C5" w14:textId="77777777" w:rsidR="008B45D8" w:rsidRPr="00BE154F" w:rsidRDefault="008B45D8" w:rsidP="00B3790A">
            <w:pPr>
              <w:pStyle w:val="TAC"/>
            </w:pPr>
            <w:r>
              <w:t>C</w:t>
            </w:r>
          </w:p>
        </w:tc>
        <w:tc>
          <w:tcPr>
            <w:tcW w:w="5868" w:type="dxa"/>
            <w:vMerge/>
          </w:tcPr>
          <w:p w14:paraId="37BFEFBB" w14:textId="77777777" w:rsidR="008B45D8" w:rsidRPr="00087222" w:rsidRDefault="008B45D8" w:rsidP="003C65AA">
            <w:pPr>
              <w:pStyle w:val="TAL"/>
            </w:pPr>
          </w:p>
        </w:tc>
      </w:tr>
      <w:tr w:rsidR="008B45D8" w:rsidRPr="00BE154F" w14:paraId="49D3950A" w14:textId="77777777" w:rsidTr="00B3790A">
        <w:trPr>
          <w:jc w:val="center"/>
        </w:trPr>
        <w:tc>
          <w:tcPr>
            <w:tcW w:w="2628" w:type="dxa"/>
          </w:tcPr>
          <w:p w14:paraId="5278AC31" w14:textId="77777777" w:rsidR="008B45D8" w:rsidRPr="00BE154F" w:rsidRDefault="008B45D8" w:rsidP="003C65AA">
            <w:pPr>
              <w:pStyle w:val="TAL"/>
            </w:pPr>
            <w:r>
              <w:t>APN</w:t>
            </w:r>
          </w:p>
        </w:tc>
        <w:tc>
          <w:tcPr>
            <w:tcW w:w="720" w:type="dxa"/>
          </w:tcPr>
          <w:p w14:paraId="7A72AED6" w14:textId="77777777" w:rsidR="008B45D8" w:rsidRPr="00BE154F" w:rsidRDefault="008B45D8" w:rsidP="00B3790A">
            <w:pPr>
              <w:pStyle w:val="TAC"/>
            </w:pPr>
            <w:r>
              <w:t>C</w:t>
            </w:r>
          </w:p>
        </w:tc>
        <w:tc>
          <w:tcPr>
            <w:tcW w:w="5868" w:type="dxa"/>
          </w:tcPr>
          <w:p w14:paraId="1CAA3C2F" w14:textId="77777777" w:rsidR="008B45D8" w:rsidRPr="00087222" w:rsidRDefault="008B45D8" w:rsidP="003C65AA">
            <w:pPr>
              <w:pStyle w:val="TAL"/>
            </w:pPr>
            <w:r>
              <w:t>Provided</w:t>
            </w:r>
            <w:r w:rsidR="00B3790A">
              <w:t xml:space="preserve"> </w:t>
            </w:r>
            <w:r>
              <w:t>if</w:t>
            </w:r>
            <w:r w:rsidR="00B3790A">
              <w:t xml:space="preserve"> </w:t>
            </w:r>
            <w:r>
              <w:t>available</w:t>
            </w:r>
          </w:p>
        </w:tc>
      </w:tr>
      <w:tr w:rsidR="008B45D8" w:rsidRPr="00BE154F" w14:paraId="72DCEE78" w14:textId="77777777" w:rsidTr="00B3790A">
        <w:trPr>
          <w:jc w:val="center"/>
        </w:trPr>
        <w:tc>
          <w:tcPr>
            <w:tcW w:w="2628" w:type="dxa"/>
          </w:tcPr>
          <w:p w14:paraId="550982CA" w14:textId="77777777" w:rsidR="008B45D8" w:rsidRDefault="008B45D8" w:rsidP="003C65AA">
            <w:pPr>
              <w:pStyle w:val="TAL"/>
            </w:pPr>
            <w:r>
              <w:t>PDN</w:t>
            </w:r>
            <w:r w:rsidR="00B3790A">
              <w:t xml:space="preserve"> </w:t>
            </w:r>
            <w:r>
              <w:t>Address(es)</w:t>
            </w:r>
          </w:p>
        </w:tc>
        <w:tc>
          <w:tcPr>
            <w:tcW w:w="720" w:type="dxa"/>
          </w:tcPr>
          <w:p w14:paraId="68EB5746" w14:textId="77777777" w:rsidR="008B45D8" w:rsidRDefault="008B45D8" w:rsidP="00B3790A">
            <w:pPr>
              <w:pStyle w:val="TAC"/>
            </w:pPr>
            <w:r>
              <w:t>C</w:t>
            </w:r>
          </w:p>
        </w:tc>
        <w:tc>
          <w:tcPr>
            <w:tcW w:w="5868" w:type="dxa"/>
          </w:tcPr>
          <w:p w14:paraId="277FF4BE" w14:textId="77777777" w:rsidR="008B45D8" w:rsidRDefault="008B45D8" w:rsidP="003C65AA">
            <w:pPr>
              <w:pStyle w:val="TAL"/>
            </w:pPr>
            <w:r>
              <w:t>Provided</w:t>
            </w:r>
            <w:r w:rsidR="00B3790A">
              <w:t xml:space="preserve"> </w:t>
            </w:r>
            <w:r>
              <w:t>if</w:t>
            </w:r>
            <w:r w:rsidR="00B3790A">
              <w:t xml:space="preserve"> </w:t>
            </w:r>
            <w:r>
              <w:t>available</w:t>
            </w:r>
          </w:p>
        </w:tc>
      </w:tr>
      <w:tr w:rsidR="00187CC8" w:rsidRPr="00BE154F" w14:paraId="465B5E94" w14:textId="77777777" w:rsidTr="00B3790A">
        <w:trPr>
          <w:jc w:val="center"/>
        </w:trPr>
        <w:tc>
          <w:tcPr>
            <w:tcW w:w="2628" w:type="dxa"/>
          </w:tcPr>
          <w:p w14:paraId="20B55C72" w14:textId="77777777" w:rsidR="00187CC8" w:rsidRDefault="00187CC8" w:rsidP="003C65AA">
            <w:pPr>
              <w:pStyle w:val="TAL"/>
            </w:pPr>
            <w:r>
              <w:t>Location</w:t>
            </w:r>
            <w:r w:rsidR="00B3790A">
              <w:t xml:space="preserve"> </w:t>
            </w:r>
            <w:r>
              <w:t>information</w:t>
            </w:r>
          </w:p>
        </w:tc>
        <w:tc>
          <w:tcPr>
            <w:tcW w:w="720" w:type="dxa"/>
          </w:tcPr>
          <w:p w14:paraId="68A835C9" w14:textId="77777777" w:rsidR="00187CC8" w:rsidRDefault="00187CC8" w:rsidP="00B3790A">
            <w:pPr>
              <w:pStyle w:val="TAC"/>
            </w:pPr>
            <w:r>
              <w:t>C</w:t>
            </w:r>
          </w:p>
        </w:tc>
        <w:tc>
          <w:tcPr>
            <w:tcW w:w="5868" w:type="dxa"/>
          </w:tcPr>
          <w:p w14:paraId="18245EF3" w14:textId="77777777" w:rsidR="00187CC8" w:rsidRDefault="00187CC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w:t>
            </w:r>
            <w:r w:rsidR="00B3790A">
              <w:t xml:space="preserve"> </w:t>
            </w:r>
            <w:r>
              <w:t>UE</w:t>
            </w:r>
          </w:p>
        </w:tc>
      </w:tr>
    </w:tbl>
    <w:p w14:paraId="3A48267D" w14:textId="77777777" w:rsidR="008B45D8" w:rsidRDefault="008B45D8" w:rsidP="00A77147">
      <w:pPr>
        <w:rPr>
          <w:noProof/>
        </w:rPr>
      </w:pPr>
    </w:p>
    <w:p w14:paraId="7CF95143" w14:textId="77777777" w:rsidR="008B45D8" w:rsidRPr="00BE154F" w:rsidRDefault="008B45D8" w:rsidP="008B45D8">
      <w:pPr>
        <w:pStyle w:val="TH"/>
      </w:pPr>
      <w:r>
        <w:lastRenderedPageBreak/>
        <w:t>Table 13.3.2.3-2:</w:t>
      </w:r>
      <w:r w:rsidRPr="00BE154F">
        <w:t xml:space="preserve"> </w:t>
      </w:r>
      <w:r>
        <w:t>Start of interception with ProSe Remote UE ongoing communication</w:t>
      </w:r>
      <w:r w:rsidRPr="00BE154F">
        <w:t xml:space="preserve"> </w:t>
      </w:r>
      <w:r>
        <w:t>BEGIN</w:t>
      </w:r>
      <w:r w:rsidRPr="00BE154F">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BE154F" w14:paraId="2CA00152" w14:textId="77777777" w:rsidTr="00B3790A">
        <w:trPr>
          <w:tblHeader/>
          <w:jc w:val="center"/>
        </w:trPr>
        <w:tc>
          <w:tcPr>
            <w:tcW w:w="2628" w:type="dxa"/>
            <w:shd w:val="pct12" w:color="auto" w:fill="auto"/>
          </w:tcPr>
          <w:p w14:paraId="03AF7EF7" w14:textId="77777777" w:rsidR="008B45D8" w:rsidRPr="00BE154F" w:rsidRDefault="008B45D8" w:rsidP="003C65AA">
            <w:pPr>
              <w:pStyle w:val="TAH"/>
            </w:pPr>
            <w:r w:rsidRPr="00BE154F">
              <w:t>Parameter</w:t>
            </w:r>
          </w:p>
        </w:tc>
        <w:tc>
          <w:tcPr>
            <w:tcW w:w="720" w:type="dxa"/>
            <w:shd w:val="pct12" w:color="auto" w:fill="auto"/>
          </w:tcPr>
          <w:p w14:paraId="7EA67483" w14:textId="77777777" w:rsidR="008B45D8" w:rsidRPr="00BE154F" w:rsidRDefault="008B45D8" w:rsidP="003C65AA">
            <w:pPr>
              <w:pStyle w:val="TAH"/>
            </w:pPr>
            <w:r w:rsidRPr="00BE154F">
              <w:t>MOC</w:t>
            </w:r>
          </w:p>
        </w:tc>
        <w:tc>
          <w:tcPr>
            <w:tcW w:w="5868" w:type="dxa"/>
            <w:shd w:val="pct12" w:color="auto" w:fill="auto"/>
          </w:tcPr>
          <w:p w14:paraId="52D0BAED" w14:textId="77777777" w:rsidR="008B45D8" w:rsidRPr="00BE154F" w:rsidRDefault="008B45D8" w:rsidP="003C65AA">
            <w:pPr>
              <w:pStyle w:val="TAH"/>
            </w:pPr>
            <w:r w:rsidRPr="00BE154F">
              <w:t>Description/Conditions</w:t>
            </w:r>
          </w:p>
        </w:tc>
      </w:tr>
      <w:tr w:rsidR="008B45D8" w:rsidRPr="00BE154F" w14:paraId="6033EF3E" w14:textId="77777777" w:rsidTr="00B3790A">
        <w:trPr>
          <w:jc w:val="center"/>
        </w:trPr>
        <w:tc>
          <w:tcPr>
            <w:tcW w:w="2628" w:type="dxa"/>
          </w:tcPr>
          <w:p w14:paraId="115F7DDC" w14:textId="77777777" w:rsidR="008B45D8" w:rsidRPr="00BE154F" w:rsidRDefault="008B45D8" w:rsidP="003C65AA">
            <w:pPr>
              <w:pStyle w:val="TAL"/>
            </w:pPr>
            <w:r w:rsidRPr="00BE154F">
              <w:t>Observed</w:t>
            </w:r>
            <w:r w:rsidR="00B3790A">
              <w:t xml:space="preserve"> </w:t>
            </w:r>
            <w:r w:rsidRPr="00BE154F">
              <w:t>IMSI</w:t>
            </w:r>
          </w:p>
        </w:tc>
        <w:tc>
          <w:tcPr>
            <w:tcW w:w="720" w:type="dxa"/>
            <w:vMerge w:val="restart"/>
            <w:vAlign w:val="center"/>
          </w:tcPr>
          <w:p w14:paraId="176C16F3" w14:textId="77777777" w:rsidR="008B45D8" w:rsidRPr="00BE154F" w:rsidRDefault="008B45D8" w:rsidP="00B3790A">
            <w:pPr>
              <w:pStyle w:val="TAC"/>
            </w:pPr>
            <w:r>
              <w:t>C</w:t>
            </w:r>
          </w:p>
        </w:tc>
        <w:tc>
          <w:tcPr>
            <w:tcW w:w="5868" w:type="dxa"/>
            <w:vMerge w:val="restart"/>
            <w:vAlign w:val="center"/>
          </w:tcPr>
          <w:p w14:paraId="28B91A55" w14:textId="77777777" w:rsidR="008B45D8" w:rsidRPr="00BE154F"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7FB36B74" w14:textId="77777777" w:rsidTr="00B3790A">
        <w:trPr>
          <w:jc w:val="center"/>
        </w:trPr>
        <w:tc>
          <w:tcPr>
            <w:tcW w:w="2628" w:type="dxa"/>
          </w:tcPr>
          <w:p w14:paraId="436DF87D" w14:textId="77777777" w:rsidR="008B45D8" w:rsidRPr="00BE154F" w:rsidRDefault="008B45D8" w:rsidP="003C65AA">
            <w:pPr>
              <w:pStyle w:val="TAL"/>
            </w:pPr>
            <w:r>
              <w:t>Observed</w:t>
            </w:r>
            <w:r w:rsidR="00B3790A">
              <w:t xml:space="preserve"> </w:t>
            </w:r>
            <w:r>
              <w:t>MSISDN</w:t>
            </w:r>
          </w:p>
        </w:tc>
        <w:tc>
          <w:tcPr>
            <w:tcW w:w="720" w:type="dxa"/>
            <w:vMerge/>
          </w:tcPr>
          <w:p w14:paraId="6CE29A84" w14:textId="77777777" w:rsidR="008B45D8" w:rsidRPr="00BE154F" w:rsidRDefault="008B45D8" w:rsidP="00B3790A">
            <w:pPr>
              <w:pStyle w:val="TAC"/>
            </w:pPr>
          </w:p>
        </w:tc>
        <w:tc>
          <w:tcPr>
            <w:tcW w:w="5868" w:type="dxa"/>
            <w:vMerge/>
          </w:tcPr>
          <w:p w14:paraId="4C4EA241" w14:textId="77777777" w:rsidR="008B45D8" w:rsidRPr="00BE154F" w:rsidRDefault="008B45D8" w:rsidP="003C65AA">
            <w:pPr>
              <w:pStyle w:val="TAL"/>
            </w:pPr>
          </w:p>
        </w:tc>
      </w:tr>
      <w:tr w:rsidR="008B45D8" w:rsidRPr="00BE154F" w14:paraId="274320AA" w14:textId="77777777" w:rsidTr="00B3790A">
        <w:trPr>
          <w:jc w:val="center"/>
        </w:trPr>
        <w:tc>
          <w:tcPr>
            <w:tcW w:w="2628" w:type="dxa"/>
          </w:tcPr>
          <w:p w14:paraId="212E4B29" w14:textId="77777777" w:rsidR="008B45D8" w:rsidRPr="00BE154F" w:rsidRDefault="008B45D8" w:rsidP="003C65AA">
            <w:pPr>
              <w:pStyle w:val="TAL"/>
            </w:pPr>
            <w:r>
              <w:t>Observed</w:t>
            </w:r>
            <w:r w:rsidR="00B3790A">
              <w:t xml:space="preserve"> </w:t>
            </w:r>
            <w:r>
              <w:t>IMEI</w:t>
            </w:r>
          </w:p>
        </w:tc>
        <w:tc>
          <w:tcPr>
            <w:tcW w:w="720" w:type="dxa"/>
            <w:vMerge/>
          </w:tcPr>
          <w:p w14:paraId="08062DDA" w14:textId="77777777" w:rsidR="008B45D8" w:rsidRPr="00BE154F" w:rsidRDefault="008B45D8" w:rsidP="00B3790A">
            <w:pPr>
              <w:pStyle w:val="TAC"/>
            </w:pPr>
          </w:p>
        </w:tc>
        <w:tc>
          <w:tcPr>
            <w:tcW w:w="5868" w:type="dxa"/>
            <w:vMerge/>
          </w:tcPr>
          <w:p w14:paraId="7019C262" w14:textId="77777777" w:rsidR="008B45D8" w:rsidRPr="00BE154F" w:rsidRDefault="008B45D8" w:rsidP="003C65AA">
            <w:pPr>
              <w:pStyle w:val="TAL"/>
            </w:pPr>
          </w:p>
        </w:tc>
      </w:tr>
      <w:tr w:rsidR="008B45D8" w:rsidRPr="00BE154F" w14:paraId="7F60FF0F" w14:textId="77777777" w:rsidTr="00B3790A">
        <w:trPr>
          <w:jc w:val="center"/>
        </w:trPr>
        <w:tc>
          <w:tcPr>
            <w:tcW w:w="2628" w:type="dxa"/>
          </w:tcPr>
          <w:p w14:paraId="5548E55C" w14:textId="77777777" w:rsidR="008B45D8" w:rsidRPr="00BE154F" w:rsidRDefault="008B45D8" w:rsidP="003C65AA">
            <w:pPr>
              <w:pStyle w:val="TAL"/>
            </w:pPr>
            <w:r w:rsidRPr="00BE154F">
              <w:t>Event</w:t>
            </w:r>
            <w:r w:rsidR="00B3790A">
              <w:t xml:space="preserve"> </w:t>
            </w:r>
            <w:r w:rsidRPr="00BE154F">
              <w:t>Type</w:t>
            </w:r>
          </w:p>
        </w:tc>
        <w:tc>
          <w:tcPr>
            <w:tcW w:w="720" w:type="dxa"/>
          </w:tcPr>
          <w:p w14:paraId="6893DED3" w14:textId="77777777" w:rsidR="008B45D8" w:rsidRPr="00BE154F" w:rsidRDefault="008B45D8" w:rsidP="00B3790A">
            <w:pPr>
              <w:pStyle w:val="TAC"/>
            </w:pPr>
            <w:r w:rsidRPr="00BE154F">
              <w:t>M</w:t>
            </w:r>
          </w:p>
        </w:tc>
        <w:tc>
          <w:tcPr>
            <w:tcW w:w="5868" w:type="dxa"/>
          </w:tcPr>
          <w:p w14:paraId="0BD82DC8" w14:textId="77777777" w:rsidR="008B45D8" w:rsidRPr="00BE154F" w:rsidRDefault="008B45D8" w:rsidP="003C65AA">
            <w:pPr>
              <w:pStyle w:val="TAL"/>
            </w:pPr>
            <w:r w:rsidRPr="00BE154F">
              <w:t>Provide</w:t>
            </w:r>
            <w:r w:rsidR="00B3790A">
              <w:t xml:space="preserve"> </w:t>
            </w:r>
            <w:r>
              <w:t>ProSe</w:t>
            </w:r>
            <w:r w:rsidR="00B3790A">
              <w:t xml:space="preserve"> </w:t>
            </w:r>
            <w:r>
              <w:t>Remote</w:t>
            </w:r>
            <w:r w:rsidR="00B3790A">
              <w:t xml:space="preserve"> </w:t>
            </w:r>
            <w:r>
              <w:t>UE</w:t>
            </w:r>
            <w:r w:rsidR="00B3790A">
              <w:t xml:space="preserve"> </w:t>
            </w:r>
            <w:r>
              <w:t>Start</w:t>
            </w:r>
            <w:r w:rsidR="00B3790A">
              <w:t xml:space="preserve"> </w:t>
            </w:r>
            <w:r>
              <w:t>of</w:t>
            </w:r>
            <w:r w:rsidR="00B3790A">
              <w:t xml:space="preserve"> </w:t>
            </w:r>
            <w:r>
              <w:t>Communication</w:t>
            </w:r>
            <w:r w:rsidR="00B3790A">
              <w:t xml:space="preserve"> </w:t>
            </w:r>
            <w:r w:rsidRPr="00BE154F">
              <w:t>event</w:t>
            </w:r>
            <w:r w:rsidR="00B3790A">
              <w:t xml:space="preserve"> </w:t>
            </w:r>
            <w:r w:rsidRPr="00BE154F">
              <w:t>type</w:t>
            </w:r>
          </w:p>
        </w:tc>
      </w:tr>
      <w:tr w:rsidR="008B45D8" w:rsidRPr="00BE154F" w14:paraId="623C7275" w14:textId="77777777" w:rsidTr="00B3790A">
        <w:trPr>
          <w:jc w:val="center"/>
        </w:trPr>
        <w:tc>
          <w:tcPr>
            <w:tcW w:w="2628" w:type="dxa"/>
          </w:tcPr>
          <w:p w14:paraId="4725E580" w14:textId="77777777" w:rsidR="008B45D8" w:rsidRPr="00BE154F" w:rsidRDefault="008B45D8" w:rsidP="003C65AA">
            <w:pPr>
              <w:pStyle w:val="TAL"/>
            </w:pPr>
            <w:r w:rsidRPr="00BE154F">
              <w:t>Event</w:t>
            </w:r>
            <w:r w:rsidR="00B3790A">
              <w:t xml:space="preserve"> </w:t>
            </w:r>
            <w:r w:rsidRPr="00BE154F">
              <w:t>Time</w:t>
            </w:r>
          </w:p>
        </w:tc>
        <w:tc>
          <w:tcPr>
            <w:tcW w:w="720" w:type="dxa"/>
          </w:tcPr>
          <w:p w14:paraId="13E22D81" w14:textId="77777777" w:rsidR="008B45D8" w:rsidRPr="00BE154F" w:rsidRDefault="008B45D8" w:rsidP="00B3790A">
            <w:pPr>
              <w:pStyle w:val="TAC"/>
            </w:pPr>
            <w:r w:rsidRPr="00BE154F">
              <w:t>M</w:t>
            </w:r>
          </w:p>
        </w:tc>
        <w:tc>
          <w:tcPr>
            <w:tcW w:w="5868" w:type="dxa"/>
          </w:tcPr>
          <w:p w14:paraId="66F864B5"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time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12E5B957" w14:textId="77777777" w:rsidTr="00B3790A">
        <w:trPr>
          <w:jc w:val="center"/>
        </w:trPr>
        <w:tc>
          <w:tcPr>
            <w:tcW w:w="2628" w:type="dxa"/>
          </w:tcPr>
          <w:p w14:paraId="43FFD243" w14:textId="77777777" w:rsidR="008B45D8" w:rsidRPr="00BE154F" w:rsidRDefault="008B45D8" w:rsidP="003C65AA">
            <w:pPr>
              <w:pStyle w:val="TAL"/>
            </w:pPr>
            <w:r w:rsidRPr="00BE154F">
              <w:t>Event</w:t>
            </w:r>
            <w:r w:rsidR="00B3790A">
              <w:t xml:space="preserve"> </w:t>
            </w:r>
            <w:r w:rsidRPr="00BE154F">
              <w:t>Date</w:t>
            </w:r>
          </w:p>
        </w:tc>
        <w:tc>
          <w:tcPr>
            <w:tcW w:w="720" w:type="dxa"/>
          </w:tcPr>
          <w:p w14:paraId="4832336C" w14:textId="77777777" w:rsidR="008B45D8" w:rsidRPr="00BE154F" w:rsidRDefault="008B45D8" w:rsidP="00B3790A">
            <w:pPr>
              <w:pStyle w:val="TAC"/>
            </w:pPr>
            <w:r w:rsidRPr="00BE154F">
              <w:t>M</w:t>
            </w:r>
          </w:p>
        </w:tc>
        <w:tc>
          <w:tcPr>
            <w:tcW w:w="5868" w:type="dxa"/>
          </w:tcPr>
          <w:p w14:paraId="48EBA354" w14:textId="77777777" w:rsidR="008B45D8" w:rsidRPr="00BE154F" w:rsidRDefault="008B45D8" w:rsidP="003C65AA">
            <w:pPr>
              <w:pStyle w:val="TAL"/>
            </w:pPr>
            <w:r w:rsidRPr="00BE154F">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rsidRPr="00BE154F" w14:paraId="4BD1758D" w14:textId="77777777" w:rsidTr="00B3790A">
        <w:trPr>
          <w:jc w:val="center"/>
        </w:trPr>
        <w:tc>
          <w:tcPr>
            <w:tcW w:w="2628" w:type="dxa"/>
          </w:tcPr>
          <w:p w14:paraId="120400B2" w14:textId="77777777" w:rsidR="008B45D8" w:rsidRPr="00BE154F" w:rsidRDefault="008B45D8" w:rsidP="003C65AA">
            <w:pPr>
              <w:pStyle w:val="TAL"/>
            </w:pPr>
            <w:r w:rsidRPr="00BE154F">
              <w:rPr>
                <w:rFonts w:cs="Arial"/>
              </w:rPr>
              <w:t>Lawful</w:t>
            </w:r>
            <w:r w:rsidR="00B3790A">
              <w:rPr>
                <w:rFonts w:cs="Arial"/>
              </w:rPr>
              <w:t xml:space="preserve"> </w:t>
            </w:r>
            <w:r w:rsidRPr="00BE154F">
              <w:rPr>
                <w:rFonts w:cs="Arial"/>
              </w:rPr>
              <w:t>Interception</w:t>
            </w:r>
            <w:r w:rsidR="00B3790A">
              <w:rPr>
                <w:rFonts w:cs="Arial"/>
              </w:rPr>
              <w:t xml:space="preserve"> </w:t>
            </w:r>
            <w:r w:rsidRPr="00BE154F">
              <w:rPr>
                <w:rFonts w:cs="Arial"/>
              </w:rPr>
              <w:t>Identifier</w:t>
            </w:r>
          </w:p>
        </w:tc>
        <w:tc>
          <w:tcPr>
            <w:tcW w:w="720" w:type="dxa"/>
          </w:tcPr>
          <w:p w14:paraId="3E9B6815" w14:textId="77777777" w:rsidR="008B45D8" w:rsidRPr="00BE154F" w:rsidRDefault="008B45D8" w:rsidP="00B3790A">
            <w:pPr>
              <w:pStyle w:val="TAC"/>
            </w:pPr>
            <w:r w:rsidRPr="00BE154F">
              <w:t>M</w:t>
            </w:r>
          </w:p>
        </w:tc>
        <w:tc>
          <w:tcPr>
            <w:tcW w:w="5868" w:type="dxa"/>
          </w:tcPr>
          <w:p w14:paraId="6AF4C90A"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23B48C6A" w14:textId="77777777" w:rsidTr="00B3790A">
        <w:trPr>
          <w:jc w:val="center"/>
        </w:trPr>
        <w:tc>
          <w:tcPr>
            <w:tcW w:w="2628" w:type="dxa"/>
          </w:tcPr>
          <w:p w14:paraId="3D9771DF" w14:textId="77777777" w:rsidR="008B45D8" w:rsidRPr="00BE154F" w:rsidRDefault="008B45D8" w:rsidP="003C65AA">
            <w:pPr>
              <w:pStyle w:val="TAL"/>
            </w:pPr>
            <w:r>
              <w:t>Target</w:t>
            </w:r>
            <w:r w:rsidR="00B3790A">
              <w:t xml:space="preserve"> </w:t>
            </w:r>
            <w:r>
              <w:t>type</w:t>
            </w:r>
          </w:p>
        </w:tc>
        <w:tc>
          <w:tcPr>
            <w:tcW w:w="720" w:type="dxa"/>
          </w:tcPr>
          <w:p w14:paraId="75F85512" w14:textId="77777777" w:rsidR="008B45D8" w:rsidRPr="00BE154F" w:rsidRDefault="008B45D8" w:rsidP="00B3790A">
            <w:pPr>
              <w:pStyle w:val="TAC"/>
            </w:pPr>
            <w:r w:rsidRPr="00BE154F">
              <w:t>M</w:t>
            </w:r>
          </w:p>
        </w:tc>
        <w:tc>
          <w:tcPr>
            <w:tcW w:w="5868" w:type="dxa"/>
          </w:tcPr>
          <w:p w14:paraId="52E4844E"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64F344B1" w14:textId="77777777" w:rsidTr="00B3790A">
        <w:trPr>
          <w:jc w:val="center"/>
        </w:trPr>
        <w:tc>
          <w:tcPr>
            <w:tcW w:w="2628" w:type="dxa"/>
          </w:tcPr>
          <w:p w14:paraId="607B7D72" w14:textId="77777777" w:rsidR="008B45D8" w:rsidRPr="00BE154F" w:rsidRDefault="008B45D8" w:rsidP="003C65AA">
            <w:pPr>
              <w:pStyle w:val="TAL"/>
            </w:pPr>
            <w:r w:rsidRPr="00BE154F">
              <w:t>Network</w:t>
            </w:r>
            <w:r w:rsidR="00B3790A">
              <w:t xml:space="preserve"> </w:t>
            </w:r>
            <w:r w:rsidRPr="00BE154F">
              <w:t>Identifier</w:t>
            </w:r>
          </w:p>
        </w:tc>
        <w:tc>
          <w:tcPr>
            <w:tcW w:w="720" w:type="dxa"/>
          </w:tcPr>
          <w:p w14:paraId="7C886E6E" w14:textId="77777777" w:rsidR="008B45D8" w:rsidRPr="00BE154F" w:rsidRDefault="008B45D8" w:rsidP="00B3790A">
            <w:pPr>
              <w:pStyle w:val="TAC"/>
            </w:pPr>
            <w:r w:rsidRPr="00BE154F">
              <w:t>M</w:t>
            </w:r>
          </w:p>
        </w:tc>
        <w:tc>
          <w:tcPr>
            <w:tcW w:w="5868" w:type="dxa"/>
          </w:tcPr>
          <w:p w14:paraId="19016102"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1FDD530E" w14:textId="77777777" w:rsidTr="00B3790A">
        <w:trPr>
          <w:jc w:val="center"/>
        </w:trPr>
        <w:tc>
          <w:tcPr>
            <w:tcW w:w="2628" w:type="dxa"/>
          </w:tcPr>
          <w:p w14:paraId="639F38A1" w14:textId="77777777" w:rsidR="008B45D8" w:rsidRPr="00BE154F" w:rsidRDefault="008B45D8" w:rsidP="003C65AA">
            <w:pPr>
              <w:pStyle w:val="TAL"/>
            </w:pPr>
            <w:r>
              <w:t>Correlation</w:t>
            </w:r>
            <w:r w:rsidR="00B3790A">
              <w:t xml:space="preserve"> </w:t>
            </w:r>
            <w:r>
              <w:t>number</w:t>
            </w:r>
          </w:p>
        </w:tc>
        <w:tc>
          <w:tcPr>
            <w:tcW w:w="720" w:type="dxa"/>
          </w:tcPr>
          <w:p w14:paraId="6E4C5BC4" w14:textId="77777777" w:rsidR="008B45D8" w:rsidRPr="00BE154F" w:rsidRDefault="008B45D8" w:rsidP="00B3790A">
            <w:pPr>
              <w:pStyle w:val="TAC"/>
            </w:pPr>
            <w:r>
              <w:t>M</w:t>
            </w:r>
          </w:p>
        </w:tc>
        <w:tc>
          <w:tcPr>
            <w:tcW w:w="5868" w:type="dxa"/>
          </w:tcPr>
          <w:p w14:paraId="026961E6"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7C76E26A" w14:textId="77777777" w:rsidTr="00B3790A">
        <w:trPr>
          <w:jc w:val="center"/>
        </w:trPr>
        <w:tc>
          <w:tcPr>
            <w:tcW w:w="2628" w:type="dxa"/>
          </w:tcPr>
          <w:p w14:paraId="08C7F0CC" w14:textId="77777777" w:rsidR="008B45D8" w:rsidRPr="00CC04A1" w:rsidRDefault="008B45D8" w:rsidP="003C65AA">
            <w:pPr>
              <w:pStyle w:val="TAL"/>
            </w:pPr>
            <w:r>
              <w:t>MSISDN</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796D68C5" w14:textId="77777777" w:rsidR="008B45D8" w:rsidRPr="00CC04A1" w:rsidRDefault="008B45D8" w:rsidP="00B3790A">
            <w:pPr>
              <w:pStyle w:val="TAC"/>
            </w:pPr>
            <w:r>
              <w:t>C</w:t>
            </w:r>
          </w:p>
        </w:tc>
        <w:tc>
          <w:tcPr>
            <w:tcW w:w="5868" w:type="dxa"/>
            <w:vMerge w:val="restart"/>
            <w:vAlign w:val="center"/>
          </w:tcPr>
          <w:p w14:paraId="75594347" w14:textId="77777777" w:rsidR="008B45D8" w:rsidRPr="00CC04A1"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57557AD0" w14:textId="77777777" w:rsidTr="00B3790A">
        <w:trPr>
          <w:jc w:val="center"/>
        </w:trPr>
        <w:tc>
          <w:tcPr>
            <w:tcW w:w="2628" w:type="dxa"/>
          </w:tcPr>
          <w:p w14:paraId="77D904CD" w14:textId="77777777" w:rsidR="008B45D8" w:rsidRPr="00BE154F" w:rsidRDefault="008B45D8" w:rsidP="003C65AA">
            <w:pPr>
              <w:pStyle w:val="TAL"/>
            </w:pPr>
            <w:r>
              <w:t>IMSI</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5B9A15E5" w14:textId="77777777" w:rsidR="008B45D8" w:rsidRPr="00BE154F" w:rsidRDefault="008B45D8" w:rsidP="00B3790A">
            <w:pPr>
              <w:pStyle w:val="TAC"/>
            </w:pPr>
            <w:r>
              <w:t>C</w:t>
            </w:r>
          </w:p>
        </w:tc>
        <w:tc>
          <w:tcPr>
            <w:tcW w:w="5868" w:type="dxa"/>
            <w:vMerge/>
          </w:tcPr>
          <w:p w14:paraId="4146E1E9" w14:textId="77777777" w:rsidR="008B45D8" w:rsidRPr="00087222" w:rsidRDefault="008B45D8" w:rsidP="003C65AA">
            <w:pPr>
              <w:pStyle w:val="TAL"/>
            </w:pPr>
          </w:p>
        </w:tc>
      </w:tr>
      <w:tr w:rsidR="008B45D8" w:rsidRPr="00BE154F" w14:paraId="13D10918" w14:textId="77777777" w:rsidTr="00B3790A">
        <w:trPr>
          <w:jc w:val="center"/>
        </w:trPr>
        <w:tc>
          <w:tcPr>
            <w:tcW w:w="2628" w:type="dxa"/>
          </w:tcPr>
          <w:p w14:paraId="05556F3C" w14:textId="77777777" w:rsidR="008B45D8" w:rsidRPr="00BE154F" w:rsidRDefault="008B45D8" w:rsidP="003C65AA">
            <w:pPr>
              <w:pStyle w:val="TAL"/>
            </w:pPr>
            <w:r>
              <w:t>IMEI</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3998F2F7" w14:textId="77777777" w:rsidR="008B45D8" w:rsidRPr="00BE154F" w:rsidRDefault="008B45D8" w:rsidP="00B3790A">
            <w:pPr>
              <w:pStyle w:val="TAC"/>
            </w:pPr>
            <w:r>
              <w:t>C</w:t>
            </w:r>
          </w:p>
        </w:tc>
        <w:tc>
          <w:tcPr>
            <w:tcW w:w="5868" w:type="dxa"/>
            <w:vMerge/>
          </w:tcPr>
          <w:p w14:paraId="3BADC0FA" w14:textId="77777777" w:rsidR="008B45D8" w:rsidRPr="00087222" w:rsidRDefault="008B45D8" w:rsidP="003C65AA">
            <w:pPr>
              <w:pStyle w:val="TAL"/>
            </w:pPr>
          </w:p>
        </w:tc>
      </w:tr>
      <w:tr w:rsidR="008B45D8" w:rsidRPr="00BE154F" w14:paraId="0FE1EF7B" w14:textId="77777777" w:rsidTr="00B3790A">
        <w:trPr>
          <w:jc w:val="center"/>
        </w:trPr>
        <w:tc>
          <w:tcPr>
            <w:tcW w:w="2628" w:type="dxa"/>
          </w:tcPr>
          <w:p w14:paraId="5556A221" w14:textId="77777777" w:rsidR="008B45D8" w:rsidRPr="00BE154F" w:rsidRDefault="008B45D8" w:rsidP="003C65AA">
            <w:pPr>
              <w:pStyle w:val="TAL"/>
            </w:pPr>
            <w:r>
              <w:t>APN</w:t>
            </w:r>
          </w:p>
        </w:tc>
        <w:tc>
          <w:tcPr>
            <w:tcW w:w="720" w:type="dxa"/>
          </w:tcPr>
          <w:p w14:paraId="77969F9B" w14:textId="77777777" w:rsidR="008B45D8" w:rsidRPr="00BE154F" w:rsidRDefault="008B45D8" w:rsidP="00B3790A">
            <w:pPr>
              <w:pStyle w:val="TAC"/>
            </w:pPr>
            <w:r>
              <w:t>C</w:t>
            </w:r>
          </w:p>
        </w:tc>
        <w:tc>
          <w:tcPr>
            <w:tcW w:w="5868" w:type="dxa"/>
          </w:tcPr>
          <w:p w14:paraId="6875F26B" w14:textId="77777777" w:rsidR="008B45D8" w:rsidRPr="00087222" w:rsidRDefault="008B45D8" w:rsidP="003C65AA">
            <w:pPr>
              <w:pStyle w:val="TAL"/>
            </w:pPr>
            <w:r>
              <w:t>Provided</w:t>
            </w:r>
            <w:r w:rsidR="00B3790A">
              <w:t xml:space="preserve"> </w:t>
            </w:r>
            <w:r>
              <w:t>if</w:t>
            </w:r>
            <w:r w:rsidR="00B3790A">
              <w:t xml:space="preserve"> </w:t>
            </w:r>
            <w:r>
              <w:t>available</w:t>
            </w:r>
          </w:p>
        </w:tc>
      </w:tr>
      <w:tr w:rsidR="008B45D8" w:rsidRPr="00BE154F" w14:paraId="7650047F" w14:textId="77777777" w:rsidTr="00B3790A">
        <w:trPr>
          <w:jc w:val="center"/>
        </w:trPr>
        <w:tc>
          <w:tcPr>
            <w:tcW w:w="2628" w:type="dxa"/>
          </w:tcPr>
          <w:p w14:paraId="69ACF7C8" w14:textId="77777777" w:rsidR="008B45D8" w:rsidRDefault="008B45D8" w:rsidP="003C65AA">
            <w:pPr>
              <w:pStyle w:val="TAL"/>
            </w:pPr>
            <w:r>
              <w:t>PDN</w:t>
            </w:r>
            <w:r w:rsidR="00B3790A">
              <w:t xml:space="preserve"> </w:t>
            </w:r>
            <w:r>
              <w:t>Address(es)</w:t>
            </w:r>
          </w:p>
        </w:tc>
        <w:tc>
          <w:tcPr>
            <w:tcW w:w="720" w:type="dxa"/>
          </w:tcPr>
          <w:p w14:paraId="2BAA930B" w14:textId="77777777" w:rsidR="008B45D8" w:rsidRDefault="008B45D8" w:rsidP="00B3790A">
            <w:pPr>
              <w:pStyle w:val="TAC"/>
            </w:pPr>
            <w:r>
              <w:t>C</w:t>
            </w:r>
          </w:p>
        </w:tc>
        <w:tc>
          <w:tcPr>
            <w:tcW w:w="5868" w:type="dxa"/>
          </w:tcPr>
          <w:p w14:paraId="49D7C93D" w14:textId="77777777" w:rsidR="008B45D8" w:rsidRDefault="008B45D8" w:rsidP="003C65AA">
            <w:pPr>
              <w:pStyle w:val="TAL"/>
            </w:pPr>
            <w:r>
              <w:t>Provided</w:t>
            </w:r>
            <w:r w:rsidR="00B3790A">
              <w:t xml:space="preserve"> </w:t>
            </w:r>
            <w:r>
              <w:t>if</w:t>
            </w:r>
            <w:r w:rsidR="00B3790A">
              <w:t xml:space="preserve"> </w:t>
            </w:r>
            <w:r>
              <w:t>available</w:t>
            </w:r>
          </w:p>
        </w:tc>
      </w:tr>
      <w:tr w:rsidR="00187CC8" w:rsidRPr="00BE154F" w14:paraId="29FC48BB" w14:textId="77777777" w:rsidTr="00B3790A">
        <w:trPr>
          <w:jc w:val="center"/>
        </w:trPr>
        <w:tc>
          <w:tcPr>
            <w:tcW w:w="2628" w:type="dxa"/>
          </w:tcPr>
          <w:p w14:paraId="76C96615" w14:textId="77777777" w:rsidR="00187CC8" w:rsidRDefault="00187CC8" w:rsidP="003C65AA">
            <w:pPr>
              <w:pStyle w:val="TAL"/>
            </w:pPr>
            <w:r>
              <w:t>Location</w:t>
            </w:r>
            <w:r w:rsidR="00B3790A">
              <w:t xml:space="preserve"> </w:t>
            </w:r>
            <w:r>
              <w:t>information</w:t>
            </w:r>
          </w:p>
        </w:tc>
        <w:tc>
          <w:tcPr>
            <w:tcW w:w="720" w:type="dxa"/>
          </w:tcPr>
          <w:p w14:paraId="275E2DD7" w14:textId="77777777" w:rsidR="00187CC8" w:rsidRDefault="00187CC8" w:rsidP="00B3790A">
            <w:pPr>
              <w:pStyle w:val="TAC"/>
            </w:pPr>
            <w:r>
              <w:t>C</w:t>
            </w:r>
          </w:p>
        </w:tc>
        <w:tc>
          <w:tcPr>
            <w:tcW w:w="5868" w:type="dxa"/>
          </w:tcPr>
          <w:p w14:paraId="63114E78" w14:textId="77777777" w:rsidR="00187CC8" w:rsidRDefault="00187CC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w:t>
            </w:r>
            <w:r w:rsidR="00B3790A">
              <w:t xml:space="preserve"> </w:t>
            </w:r>
            <w:r>
              <w:t>UE</w:t>
            </w:r>
          </w:p>
        </w:tc>
      </w:tr>
    </w:tbl>
    <w:p w14:paraId="4E7F006E" w14:textId="77777777" w:rsidR="008B45D8" w:rsidRDefault="008B45D8" w:rsidP="00A77147">
      <w:pPr>
        <w:rPr>
          <w:noProof/>
        </w:rPr>
      </w:pPr>
    </w:p>
    <w:p w14:paraId="79405546" w14:textId="77777777" w:rsidR="00CF3C62" w:rsidRPr="00AC64FE" w:rsidRDefault="00CF3C62" w:rsidP="00CF3C62">
      <w:r>
        <w:t xml:space="preserve">When the ICE (i.e. S-GW, PDN-GW) is not aware of the activation of multiple lawfully authorized intercepts on a ProSe Remote UE that has an already established communication being connected to a ProSe UE-to-NW Relay, the MF/DF shall generate the </w:t>
      </w:r>
      <w:r w:rsidRPr="00AC64FE">
        <w:t xml:space="preserve">Start of Interception with ProSe Remote UE ongoing communication BEGIN record </w:t>
      </w:r>
      <w:r>
        <w:t>on its own using information that it has retained.</w:t>
      </w:r>
    </w:p>
    <w:p w14:paraId="34144C0D" w14:textId="77777777" w:rsidR="00CF3C62" w:rsidRDefault="00CF3C62" w:rsidP="00CF3C62">
      <w:r>
        <w:t>The DF2 shall not send the Start of Interception with ProSe Remote UE ongoing communication BEGIN record to the LEMFs that were already intercepting the ProSe Remote UE (i.e. target) due previous LI activation on the same ProSe Remote UE (i.e. target).</w:t>
      </w:r>
    </w:p>
    <w:p w14:paraId="09B65EAD" w14:textId="77777777" w:rsidR="008B45D8" w:rsidRPr="00BE154F" w:rsidRDefault="008B45D8" w:rsidP="008B45D8">
      <w:pPr>
        <w:pStyle w:val="Heading4"/>
      </w:pPr>
      <w:bookmarkStart w:id="286" w:name="_Toc175671017"/>
      <w:r>
        <w:t>13.3.2.4</w:t>
      </w:r>
      <w:r w:rsidRPr="00BE154F">
        <w:tab/>
      </w:r>
      <w:r>
        <w:t>CONTINUE</w:t>
      </w:r>
      <w:r w:rsidRPr="00BE154F">
        <w:t xml:space="preserve"> record information</w:t>
      </w:r>
      <w:bookmarkEnd w:id="286"/>
    </w:p>
    <w:p w14:paraId="345ABF0E" w14:textId="77777777" w:rsidR="008B45D8" w:rsidRPr="00BE154F" w:rsidRDefault="008B45D8" w:rsidP="008B45D8">
      <w:pPr>
        <w:ind w:right="91"/>
      </w:pPr>
      <w:r w:rsidRPr="00BE154F">
        <w:t xml:space="preserve">The </w:t>
      </w:r>
      <w:r>
        <w:t>CONTINUE</w:t>
      </w:r>
      <w:r w:rsidRPr="00BE154F">
        <w:t xml:space="preserve"> record is used to report </w:t>
      </w:r>
      <w:r>
        <w:t>events during an ongoing ProSe UE-to-NW Relay communication</w:t>
      </w:r>
      <w:r w:rsidRPr="00BE154F">
        <w:t>.</w:t>
      </w:r>
    </w:p>
    <w:p w14:paraId="18605C5F" w14:textId="77777777" w:rsidR="008B45D8" w:rsidRPr="00BE154F" w:rsidRDefault="008B45D8" w:rsidP="008B45D8">
      <w:pPr>
        <w:ind w:right="91"/>
      </w:pPr>
      <w:r w:rsidRPr="00BE154F">
        <w:t xml:space="preserve">The </w:t>
      </w:r>
      <w:r>
        <w:t>CONTINUE</w:t>
      </w:r>
      <w:r w:rsidRPr="00BE154F">
        <w:t xml:space="preserve"> record shall be triggered when:</w:t>
      </w:r>
    </w:p>
    <w:p w14:paraId="43C46BA6" w14:textId="77777777" w:rsidR="008B45D8" w:rsidRDefault="008B45D8" w:rsidP="008B45D8">
      <w:pPr>
        <w:pStyle w:val="B1"/>
      </w:pPr>
      <w:r>
        <w:t>-</w:t>
      </w:r>
      <w:r>
        <w:tab/>
        <w:t>Interception is started on a target Remote UE which has an already established communication being connected to a ProSe UE-to-NW Relay UE and the DF/MF is aware that there has been n</w:t>
      </w:r>
      <w:r w:rsidR="00B3790A">
        <w:t>o change in the PLMN. See Table </w:t>
      </w:r>
      <w:r>
        <w:t>13.3.2.3-3.</w:t>
      </w:r>
    </w:p>
    <w:p w14:paraId="61628F8D" w14:textId="77777777" w:rsidR="008B45D8" w:rsidRPr="00BE154F" w:rsidRDefault="008B45D8" w:rsidP="008B45D8">
      <w:pPr>
        <w:pStyle w:val="TH"/>
      </w:pPr>
      <w:r>
        <w:lastRenderedPageBreak/>
        <w:t>Table 13.3.2.4-1:</w:t>
      </w:r>
      <w:r w:rsidRPr="00BE154F">
        <w:t xml:space="preserve"> </w:t>
      </w:r>
      <w:r>
        <w:t>ProSe Remote UE Start of Communication</w:t>
      </w:r>
      <w:r w:rsidRPr="00BE154F">
        <w:t xml:space="preserve"> </w:t>
      </w:r>
      <w:r>
        <w:t>CONTINUE</w:t>
      </w:r>
      <w:r w:rsidRPr="00BE154F">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BE154F" w14:paraId="2C2589AD" w14:textId="77777777" w:rsidTr="00B3790A">
        <w:trPr>
          <w:tblHeader/>
          <w:jc w:val="center"/>
        </w:trPr>
        <w:tc>
          <w:tcPr>
            <w:tcW w:w="2628" w:type="dxa"/>
            <w:shd w:val="pct12" w:color="auto" w:fill="auto"/>
          </w:tcPr>
          <w:p w14:paraId="1D2A02AB" w14:textId="77777777" w:rsidR="008B45D8" w:rsidRPr="00BE154F" w:rsidRDefault="008B45D8" w:rsidP="003C65AA">
            <w:pPr>
              <w:pStyle w:val="TAH"/>
            </w:pPr>
            <w:r w:rsidRPr="00BE154F">
              <w:t>Parameter</w:t>
            </w:r>
          </w:p>
        </w:tc>
        <w:tc>
          <w:tcPr>
            <w:tcW w:w="720" w:type="dxa"/>
            <w:shd w:val="pct12" w:color="auto" w:fill="auto"/>
          </w:tcPr>
          <w:p w14:paraId="6FB529EB" w14:textId="77777777" w:rsidR="008B45D8" w:rsidRPr="00BE154F" w:rsidRDefault="008B45D8" w:rsidP="003C65AA">
            <w:pPr>
              <w:pStyle w:val="TAH"/>
            </w:pPr>
            <w:r w:rsidRPr="00BE154F">
              <w:t>MOC</w:t>
            </w:r>
          </w:p>
        </w:tc>
        <w:tc>
          <w:tcPr>
            <w:tcW w:w="5868" w:type="dxa"/>
            <w:shd w:val="pct12" w:color="auto" w:fill="auto"/>
          </w:tcPr>
          <w:p w14:paraId="1416075F" w14:textId="77777777" w:rsidR="008B45D8" w:rsidRPr="00BE154F" w:rsidRDefault="008B45D8" w:rsidP="003C65AA">
            <w:pPr>
              <w:pStyle w:val="TAH"/>
            </w:pPr>
            <w:r w:rsidRPr="00BE154F">
              <w:t>Description/Conditions</w:t>
            </w:r>
          </w:p>
        </w:tc>
      </w:tr>
      <w:tr w:rsidR="008B45D8" w:rsidRPr="00BE154F" w14:paraId="68AE6692" w14:textId="77777777" w:rsidTr="00B3790A">
        <w:trPr>
          <w:jc w:val="center"/>
        </w:trPr>
        <w:tc>
          <w:tcPr>
            <w:tcW w:w="2628" w:type="dxa"/>
          </w:tcPr>
          <w:p w14:paraId="371F743C" w14:textId="77777777" w:rsidR="008B45D8" w:rsidRPr="00BE154F" w:rsidRDefault="008B45D8" w:rsidP="003C65AA">
            <w:pPr>
              <w:pStyle w:val="TAL"/>
            </w:pPr>
            <w:r w:rsidRPr="00BE154F">
              <w:t>Observed</w:t>
            </w:r>
            <w:r w:rsidR="00B3790A">
              <w:t xml:space="preserve"> </w:t>
            </w:r>
            <w:r w:rsidRPr="00BE154F">
              <w:t>IMSI</w:t>
            </w:r>
          </w:p>
        </w:tc>
        <w:tc>
          <w:tcPr>
            <w:tcW w:w="720" w:type="dxa"/>
            <w:vMerge w:val="restart"/>
            <w:vAlign w:val="center"/>
          </w:tcPr>
          <w:p w14:paraId="4CBAF916" w14:textId="77777777" w:rsidR="008B45D8" w:rsidRPr="00BE154F" w:rsidRDefault="008B45D8" w:rsidP="00B3790A">
            <w:pPr>
              <w:pStyle w:val="TAC"/>
            </w:pPr>
            <w:r>
              <w:t>C</w:t>
            </w:r>
          </w:p>
        </w:tc>
        <w:tc>
          <w:tcPr>
            <w:tcW w:w="5868" w:type="dxa"/>
            <w:vMerge w:val="restart"/>
            <w:vAlign w:val="center"/>
          </w:tcPr>
          <w:p w14:paraId="3BF2B249" w14:textId="77777777" w:rsidR="008B45D8" w:rsidRPr="00BE154F"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5D7785E9" w14:textId="77777777" w:rsidTr="00B3790A">
        <w:trPr>
          <w:jc w:val="center"/>
        </w:trPr>
        <w:tc>
          <w:tcPr>
            <w:tcW w:w="2628" w:type="dxa"/>
          </w:tcPr>
          <w:p w14:paraId="05A1D6E5" w14:textId="77777777" w:rsidR="008B45D8" w:rsidRPr="00BE154F" w:rsidRDefault="008B45D8" w:rsidP="003C65AA">
            <w:pPr>
              <w:pStyle w:val="TAL"/>
            </w:pPr>
            <w:r>
              <w:t>Observed</w:t>
            </w:r>
            <w:r w:rsidR="00B3790A">
              <w:t xml:space="preserve"> </w:t>
            </w:r>
            <w:r>
              <w:t>MSISDN</w:t>
            </w:r>
          </w:p>
        </w:tc>
        <w:tc>
          <w:tcPr>
            <w:tcW w:w="720" w:type="dxa"/>
            <w:vMerge/>
          </w:tcPr>
          <w:p w14:paraId="2CBDB93A" w14:textId="77777777" w:rsidR="008B45D8" w:rsidRPr="00BE154F" w:rsidRDefault="008B45D8" w:rsidP="00B3790A">
            <w:pPr>
              <w:pStyle w:val="TAC"/>
            </w:pPr>
          </w:p>
        </w:tc>
        <w:tc>
          <w:tcPr>
            <w:tcW w:w="5868" w:type="dxa"/>
            <w:vMerge/>
          </w:tcPr>
          <w:p w14:paraId="0577BC18" w14:textId="77777777" w:rsidR="008B45D8" w:rsidRPr="00BE154F" w:rsidRDefault="008B45D8" w:rsidP="003C65AA">
            <w:pPr>
              <w:pStyle w:val="TAL"/>
            </w:pPr>
          </w:p>
        </w:tc>
      </w:tr>
      <w:tr w:rsidR="008B45D8" w:rsidRPr="00BE154F" w14:paraId="0B26677D" w14:textId="77777777" w:rsidTr="00B3790A">
        <w:trPr>
          <w:jc w:val="center"/>
        </w:trPr>
        <w:tc>
          <w:tcPr>
            <w:tcW w:w="2628" w:type="dxa"/>
          </w:tcPr>
          <w:p w14:paraId="4D592764" w14:textId="77777777" w:rsidR="008B45D8" w:rsidRPr="00BE154F" w:rsidRDefault="008B45D8" w:rsidP="003C65AA">
            <w:pPr>
              <w:pStyle w:val="TAL"/>
            </w:pPr>
            <w:r>
              <w:t>Observed</w:t>
            </w:r>
            <w:r w:rsidR="00B3790A">
              <w:t xml:space="preserve"> </w:t>
            </w:r>
            <w:r>
              <w:t>IMEI</w:t>
            </w:r>
          </w:p>
        </w:tc>
        <w:tc>
          <w:tcPr>
            <w:tcW w:w="720" w:type="dxa"/>
            <w:vMerge/>
          </w:tcPr>
          <w:p w14:paraId="704908CF" w14:textId="77777777" w:rsidR="008B45D8" w:rsidRPr="00BE154F" w:rsidRDefault="008B45D8" w:rsidP="00B3790A">
            <w:pPr>
              <w:pStyle w:val="TAC"/>
            </w:pPr>
          </w:p>
        </w:tc>
        <w:tc>
          <w:tcPr>
            <w:tcW w:w="5868" w:type="dxa"/>
            <w:vMerge/>
          </w:tcPr>
          <w:p w14:paraId="3CE3D31A" w14:textId="77777777" w:rsidR="008B45D8" w:rsidRPr="00BE154F" w:rsidRDefault="008B45D8" w:rsidP="003C65AA">
            <w:pPr>
              <w:pStyle w:val="TAL"/>
            </w:pPr>
          </w:p>
        </w:tc>
      </w:tr>
      <w:tr w:rsidR="008B45D8" w:rsidRPr="00BE154F" w14:paraId="5D82A533" w14:textId="77777777" w:rsidTr="00B3790A">
        <w:trPr>
          <w:jc w:val="center"/>
        </w:trPr>
        <w:tc>
          <w:tcPr>
            <w:tcW w:w="2628" w:type="dxa"/>
          </w:tcPr>
          <w:p w14:paraId="5B5CCE1F" w14:textId="77777777" w:rsidR="008B45D8" w:rsidRPr="00BE154F" w:rsidRDefault="008B45D8" w:rsidP="003C65AA">
            <w:pPr>
              <w:pStyle w:val="TAL"/>
            </w:pPr>
            <w:r w:rsidRPr="00BE154F">
              <w:t>Event</w:t>
            </w:r>
            <w:r w:rsidR="00B3790A">
              <w:t xml:space="preserve"> </w:t>
            </w:r>
            <w:r w:rsidRPr="00BE154F">
              <w:t>Type</w:t>
            </w:r>
          </w:p>
        </w:tc>
        <w:tc>
          <w:tcPr>
            <w:tcW w:w="720" w:type="dxa"/>
          </w:tcPr>
          <w:p w14:paraId="125C5F72" w14:textId="77777777" w:rsidR="008B45D8" w:rsidRPr="00BE154F" w:rsidRDefault="008B45D8" w:rsidP="00B3790A">
            <w:pPr>
              <w:pStyle w:val="TAC"/>
            </w:pPr>
            <w:r w:rsidRPr="00BE154F">
              <w:t>M</w:t>
            </w:r>
          </w:p>
        </w:tc>
        <w:tc>
          <w:tcPr>
            <w:tcW w:w="5868" w:type="dxa"/>
          </w:tcPr>
          <w:p w14:paraId="7CC64644" w14:textId="77777777" w:rsidR="008B45D8" w:rsidRPr="00BE154F" w:rsidRDefault="008B45D8" w:rsidP="003C65AA">
            <w:pPr>
              <w:pStyle w:val="TAL"/>
            </w:pPr>
            <w:r w:rsidRPr="00BE154F">
              <w:t>Provide</w:t>
            </w:r>
            <w:r w:rsidR="00B3790A">
              <w:t xml:space="preserve"> </w:t>
            </w:r>
            <w:r>
              <w:t>ProSe</w:t>
            </w:r>
            <w:r w:rsidR="00B3790A">
              <w:t xml:space="preserve"> </w:t>
            </w:r>
            <w:r>
              <w:t>Remote</w:t>
            </w:r>
            <w:r w:rsidR="00B3790A">
              <w:t xml:space="preserve"> </w:t>
            </w:r>
            <w:r>
              <w:t>UE</w:t>
            </w:r>
            <w:r w:rsidR="00B3790A">
              <w:t xml:space="preserve"> </w:t>
            </w:r>
            <w:r>
              <w:t>Start</w:t>
            </w:r>
            <w:r w:rsidR="00B3790A">
              <w:t xml:space="preserve"> </w:t>
            </w:r>
            <w:r>
              <w:t>of</w:t>
            </w:r>
            <w:r w:rsidR="00B3790A">
              <w:t xml:space="preserve"> </w:t>
            </w:r>
            <w:r>
              <w:t>Communication</w:t>
            </w:r>
            <w:r w:rsidR="00B3790A">
              <w:t xml:space="preserve"> </w:t>
            </w:r>
            <w:r w:rsidRPr="00BE154F">
              <w:t>event</w:t>
            </w:r>
            <w:r w:rsidR="00B3790A">
              <w:t xml:space="preserve"> </w:t>
            </w:r>
            <w:r w:rsidRPr="00BE154F">
              <w:t>type</w:t>
            </w:r>
          </w:p>
        </w:tc>
      </w:tr>
      <w:tr w:rsidR="008B45D8" w:rsidRPr="00BE154F" w14:paraId="47001D1E" w14:textId="77777777" w:rsidTr="00B3790A">
        <w:trPr>
          <w:jc w:val="center"/>
        </w:trPr>
        <w:tc>
          <w:tcPr>
            <w:tcW w:w="2628" w:type="dxa"/>
          </w:tcPr>
          <w:p w14:paraId="78087129" w14:textId="77777777" w:rsidR="008B45D8" w:rsidRPr="00BE154F" w:rsidRDefault="008B45D8" w:rsidP="003C65AA">
            <w:pPr>
              <w:pStyle w:val="TAL"/>
            </w:pPr>
            <w:r w:rsidRPr="00BE154F">
              <w:t>Event</w:t>
            </w:r>
            <w:r w:rsidR="00B3790A">
              <w:t xml:space="preserve"> </w:t>
            </w:r>
            <w:r w:rsidRPr="00BE154F">
              <w:t>Time</w:t>
            </w:r>
          </w:p>
        </w:tc>
        <w:tc>
          <w:tcPr>
            <w:tcW w:w="720" w:type="dxa"/>
          </w:tcPr>
          <w:p w14:paraId="76EA37B7" w14:textId="77777777" w:rsidR="008B45D8" w:rsidRPr="00BE154F" w:rsidRDefault="008B45D8" w:rsidP="00B3790A">
            <w:pPr>
              <w:pStyle w:val="TAC"/>
            </w:pPr>
            <w:r w:rsidRPr="00BE154F">
              <w:t>M</w:t>
            </w:r>
          </w:p>
        </w:tc>
        <w:tc>
          <w:tcPr>
            <w:tcW w:w="5868" w:type="dxa"/>
          </w:tcPr>
          <w:p w14:paraId="12685135"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time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2AE4E574" w14:textId="77777777" w:rsidTr="00B3790A">
        <w:trPr>
          <w:jc w:val="center"/>
        </w:trPr>
        <w:tc>
          <w:tcPr>
            <w:tcW w:w="2628" w:type="dxa"/>
          </w:tcPr>
          <w:p w14:paraId="6A69F0F2" w14:textId="77777777" w:rsidR="008B45D8" w:rsidRPr="00BE154F" w:rsidRDefault="008B45D8" w:rsidP="003C65AA">
            <w:pPr>
              <w:pStyle w:val="TAL"/>
            </w:pPr>
            <w:r w:rsidRPr="00BE154F">
              <w:t>Event</w:t>
            </w:r>
            <w:r w:rsidR="00B3790A">
              <w:t xml:space="preserve"> </w:t>
            </w:r>
            <w:r w:rsidRPr="00BE154F">
              <w:t>Date</w:t>
            </w:r>
          </w:p>
        </w:tc>
        <w:tc>
          <w:tcPr>
            <w:tcW w:w="720" w:type="dxa"/>
          </w:tcPr>
          <w:p w14:paraId="7D4D6713" w14:textId="77777777" w:rsidR="008B45D8" w:rsidRPr="00BE154F" w:rsidRDefault="008B45D8" w:rsidP="00B3790A">
            <w:pPr>
              <w:pStyle w:val="TAC"/>
            </w:pPr>
            <w:r w:rsidRPr="00BE154F">
              <w:t>M</w:t>
            </w:r>
          </w:p>
        </w:tc>
        <w:tc>
          <w:tcPr>
            <w:tcW w:w="5868" w:type="dxa"/>
          </w:tcPr>
          <w:p w14:paraId="1D784B13" w14:textId="77777777" w:rsidR="008B45D8" w:rsidRPr="00BE154F" w:rsidRDefault="008B45D8" w:rsidP="003C65AA">
            <w:pPr>
              <w:pStyle w:val="TAL"/>
            </w:pPr>
            <w:r w:rsidRPr="00BE154F">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rsidRPr="00BE154F" w14:paraId="6A37244C" w14:textId="77777777" w:rsidTr="00B3790A">
        <w:trPr>
          <w:jc w:val="center"/>
        </w:trPr>
        <w:tc>
          <w:tcPr>
            <w:tcW w:w="2628" w:type="dxa"/>
          </w:tcPr>
          <w:p w14:paraId="2A436CE8" w14:textId="77777777" w:rsidR="008B45D8" w:rsidRPr="00BE154F" w:rsidRDefault="008B45D8" w:rsidP="003C65AA">
            <w:pPr>
              <w:pStyle w:val="TAL"/>
            </w:pPr>
            <w:r w:rsidRPr="00BE154F">
              <w:rPr>
                <w:rFonts w:cs="Arial"/>
              </w:rPr>
              <w:t>Lawful</w:t>
            </w:r>
            <w:r w:rsidR="00B3790A">
              <w:rPr>
                <w:rFonts w:cs="Arial"/>
              </w:rPr>
              <w:t xml:space="preserve"> </w:t>
            </w:r>
            <w:r w:rsidRPr="00BE154F">
              <w:rPr>
                <w:rFonts w:cs="Arial"/>
              </w:rPr>
              <w:t>Interception</w:t>
            </w:r>
            <w:r w:rsidR="00B3790A">
              <w:rPr>
                <w:rFonts w:cs="Arial"/>
              </w:rPr>
              <w:t xml:space="preserve"> </w:t>
            </w:r>
            <w:r w:rsidRPr="00BE154F">
              <w:rPr>
                <w:rFonts w:cs="Arial"/>
              </w:rPr>
              <w:t>Identifier</w:t>
            </w:r>
          </w:p>
        </w:tc>
        <w:tc>
          <w:tcPr>
            <w:tcW w:w="720" w:type="dxa"/>
          </w:tcPr>
          <w:p w14:paraId="77B5CAFB" w14:textId="77777777" w:rsidR="008B45D8" w:rsidRPr="00BE154F" w:rsidRDefault="008B45D8" w:rsidP="00B3790A">
            <w:pPr>
              <w:pStyle w:val="TAC"/>
            </w:pPr>
            <w:r w:rsidRPr="00BE154F">
              <w:t>M</w:t>
            </w:r>
          </w:p>
        </w:tc>
        <w:tc>
          <w:tcPr>
            <w:tcW w:w="5868" w:type="dxa"/>
          </w:tcPr>
          <w:p w14:paraId="1439030F"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0589E614" w14:textId="77777777" w:rsidTr="00B3790A">
        <w:trPr>
          <w:jc w:val="center"/>
        </w:trPr>
        <w:tc>
          <w:tcPr>
            <w:tcW w:w="2628" w:type="dxa"/>
          </w:tcPr>
          <w:p w14:paraId="60786D3F" w14:textId="77777777" w:rsidR="008B45D8" w:rsidRPr="00BE154F" w:rsidRDefault="008B45D8" w:rsidP="003C65AA">
            <w:pPr>
              <w:pStyle w:val="TAL"/>
            </w:pPr>
            <w:r>
              <w:t>Target</w:t>
            </w:r>
            <w:r w:rsidR="00B3790A">
              <w:t xml:space="preserve"> </w:t>
            </w:r>
            <w:r>
              <w:t>type</w:t>
            </w:r>
          </w:p>
        </w:tc>
        <w:tc>
          <w:tcPr>
            <w:tcW w:w="720" w:type="dxa"/>
          </w:tcPr>
          <w:p w14:paraId="0703EA79" w14:textId="77777777" w:rsidR="008B45D8" w:rsidRPr="00BE154F" w:rsidRDefault="008B45D8" w:rsidP="00B3790A">
            <w:pPr>
              <w:pStyle w:val="TAC"/>
            </w:pPr>
            <w:r w:rsidRPr="00BE154F">
              <w:t>M</w:t>
            </w:r>
          </w:p>
        </w:tc>
        <w:tc>
          <w:tcPr>
            <w:tcW w:w="5868" w:type="dxa"/>
          </w:tcPr>
          <w:p w14:paraId="3C46DC9A"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5128F34F" w14:textId="77777777" w:rsidTr="00B3790A">
        <w:trPr>
          <w:jc w:val="center"/>
        </w:trPr>
        <w:tc>
          <w:tcPr>
            <w:tcW w:w="2628" w:type="dxa"/>
          </w:tcPr>
          <w:p w14:paraId="164C307C" w14:textId="77777777" w:rsidR="008B45D8" w:rsidRPr="00BE154F" w:rsidRDefault="008B45D8" w:rsidP="003C65AA">
            <w:pPr>
              <w:pStyle w:val="TAL"/>
            </w:pPr>
            <w:r w:rsidRPr="00BE154F">
              <w:t>Network</w:t>
            </w:r>
            <w:r w:rsidR="00B3790A">
              <w:t xml:space="preserve"> </w:t>
            </w:r>
            <w:r w:rsidRPr="00BE154F">
              <w:t>Identifier</w:t>
            </w:r>
          </w:p>
        </w:tc>
        <w:tc>
          <w:tcPr>
            <w:tcW w:w="720" w:type="dxa"/>
          </w:tcPr>
          <w:p w14:paraId="03ECC6C3" w14:textId="77777777" w:rsidR="008B45D8" w:rsidRPr="00BE154F" w:rsidRDefault="008B45D8" w:rsidP="00B3790A">
            <w:pPr>
              <w:pStyle w:val="TAC"/>
            </w:pPr>
            <w:r w:rsidRPr="00BE154F">
              <w:t>M</w:t>
            </w:r>
          </w:p>
        </w:tc>
        <w:tc>
          <w:tcPr>
            <w:tcW w:w="5868" w:type="dxa"/>
          </w:tcPr>
          <w:p w14:paraId="2D91E5C8"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62E28AAD" w14:textId="77777777" w:rsidTr="00B3790A">
        <w:trPr>
          <w:jc w:val="center"/>
        </w:trPr>
        <w:tc>
          <w:tcPr>
            <w:tcW w:w="2628" w:type="dxa"/>
          </w:tcPr>
          <w:p w14:paraId="2B0B0CBF" w14:textId="77777777" w:rsidR="008B45D8" w:rsidRPr="00BE154F" w:rsidRDefault="008B45D8" w:rsidP="003C65AA">
            <w:pPr>
              <w:pStyle w:val="TAL"/>
            </w:pPr>
            <w:r>
              <w:t>Correlation</w:t>
            </w:r>
            <w:r w:rsidR="00B3790A">
              <w:t xml:space="preserve"> </w:t>
            </w:r>
            <w:r>
              <w:t>number</w:t>
            </w:r>
          </w:p>
        </w:tc>
        <w:tc>
          <w:tcPr>
            <w:tcW w:w="720" w:type="dxa"/>
          </w:tcPr>
          <w:p w14:paraId="61F4B634" w14:textId="77777777" w:rsidR="008B45D8" w:rsidRPr="00BE154F" w:rsidRDefault="008B45D8" w:rsidP="00B3790A">
            <w:pPr>
              <w:pStyle w:val="TAC"/>
            </w:pPr>
            <w:r>
              <w:t>M</w:t>
            </w:r>
          </w:p>
        </w:tc>
        <w:tc>
          <w:tcPr>
            <w:tcW w:w="5868" w:type="dxa"/>
          </w:tcPr>
          <w:p w14:paraId="03FED949"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1D8E3AF8" w14:textId="77777777" w:rsidTr="00B3790A">
        <w:trPr>
          <w:jc w:val="center"/>
        </w:trPr>
        <w:tc>
          <w:tcPr>
            <w:tcW w:w="2628" w:type="dxa"/>
          </w:tcPr>
          <w:p w14:paraId="27EF01CA" w14:textId="77777777" w:rsidR="008B45D8" w:rsidRPr="00CC04A1" w:rsidRDefault="008B45D8" w:rsidP="003C65AA">
            <w:pPr>
              <w:pStyle w:val="TAL"/>
            </w:pPr>
            <w:r>
              <w:t>MSISDN</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17246E4A" w14:textId="77777777" w:rsidR="008B45D8" w:rsidRPr="00CC04A1" w:rsidRDefault="008B45D8" w:rsidP="00B3790A">
            <w:pPr>
              <w:pStyle w:val="TAC"/>
            </w:pPr>
            <w:r>
              <w:t>C</w:t>
            </w:r>
          </w:p>
        </w:tc>
        <w:tc>
          <w:tcPr>
            <w:tcW w:w="5868" w:type="dxa"/>
            <w:vMerge w:val="restart"/>
            <w:vAlign w:val="center"/>
          </w:tcPr>
          <w:p w14:paraId="6BA7C06E" w14:textId="77777777" w:rsidR="008B45D8" w:rsidRPr="00CC04A1"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1F2CED08" w14:textId="77777777" w:rsidTr="00B3790A">
        <w:trPr>
          <w:jc w:val="center"/>
        </w:trPr>
        <w:tc>
          <w:tcPr>
            <w:tcW w:w="2628" w:type="dxa"/>
          </w:tcPr>
          <w:p w14:paraId="7478EB12" w14:textId="77777777" w:rsidR="008B45D8" w:rsidRPr="00BE154F" w:rsidRDefault="008B45D8" w:rsidP="003C65AA">
            <w:pPr>
              <w:pStyle w:val="TAL"/>
            </w:pPr>
            <w:r>
              <w:t>IMSI</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5DDF0D78" w14:textId="77777777" w:rsidR="008B45D8" w:rsidRPr="00BE154F" w:rsidRDefault="008B45D8" w:rsidP="00B3790A">
            <w:pPr>
              <w:pStyle w:val="TAC"/>
            </w:pPr>
            <w:r>
              <w:t>C</w:t>
            </w:r>
          </w:p>
        </w:tc>
        <w:tc>
          <w:tcPr>
            <w:tcW w:w="5868" w:type="dxa"/>
            <w:vMerge/>
          </w:tcPr>
          <w:p w14:paraId="51149F37" w14:textId="77777777" w:rsidR="008B45D8" w:rsidRPr="00087222" w:rsidRDefault="008B45D8" w:rsidP="003C65AA">
            <w:pPr>
              <w:pStyle w:val="TAL"/>
            </w:pPr>
          </w:p>
        </w:tc>
      </w:tr>
      <w:tr w:rsidR="008B45D8" w:rsidRPr="00BE154F" w14:paraId="5DE9E0E2" w14:textId="77777777" w:rsidTr="00B3790A">
        <w:trPr>
          <w:jc w:val="center"/>
        </w:trPr>
        <w:tc>
          <w:tcPr>
            <w:tcW w:w="2628" w:type="dxa"/>
          </w:tcPr>
          <w:p w14:paraId="198DFC8A" w14:textId="77777777" w:rsidR="008B45D8" w:rsidRPr="00BE154F" w:rsidRDefault="008B45D8" w:rsidP="003C65AA">
            <w:pPr>
              <w:pStyle w:val="TAL"/>
            </w:pPr>
            <w:r>
              <w:t>IMEI</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771DE92F" w14:textId="77777777" w:rsidR="008B45D8" w:rsidRPr="00BE154F" w:rsidRDefault="008B45D8" w:rsidP="00B3790A">
            <w:pPr>
              <w:pStyle w:val="TAC"/>
            </w:pPr>
            <w:r>
              <w:t>C</w:t>
            </w:r>
          </w:p>
        </w:tc>
        <w:tc>
          <w:tcPr>
            <w:tcW w:w="5868" w:type="dxa"/>
            <w:vMerge/>
          </w:tcPr>
          <w:p w14:paraId="5187B2F9" w14:textId="77777777" w:rsidR="008B45D8" w:rsidRPr="00087222" w:rsidRDefault="008B45D8" w:rsidP="003C65AA">
            <w:pPr>
              <w:pStyle w:val="TAL"/>
            </w:pPr>
          </w:p>
        </w:tc>
      </w:tr>
      <w:tr w:rsidR="00187CC8" w:rsidRPr="00BE154F" w14:paraId="09B56AAF" w14:textId="77777777" w:rsidTr="00B3790A">
        <w:trPr>
          <w:jc w:val="center"/>
        </w:trPr>
        <w:tc>
          <w:tcPr>
            <w:tcW w:w="2628" w:type="dxa"/>
          </w:tcPr>
          <w:p w14:paraId="7065238D" w14:textId="77777777" w:rsidR="00187CC8" w:rsidRDefault="00187CC8" w:rsidP="003C65AA">
            <w:pPr>
              <w:pStyle w:val="TAL"/>
            </w:pPr>
            <w:r>
              <w:t>Location</w:t>
            </w:r>
            <w:r w:rsidR="00B3790A">
              <w:t xml:space="preserve"> </w:t>
            </w:r>
            <w:r>
              <w:t>information</w:t>
            </w:r>
          </w:p>
        </w:tc>
        <w:tc>
          <w:tcPr>
            <w:tcW w:w="720" w:type="dxa"/>
          </w:tcPr>
          <w:p w14:paraId="7311D62D" w14:textId="77777777" w:rsidR="00187CC8" w:rsidRDefault="00187CC8" w:rsidP="00B3790A">
            <w:pPr>
              <w:pStyle w:val="TAC"/>
            </w:pPr>
            <w:r>
              <w:t>C</w:t>
            </w:r>
          </w:p>
        </w:tc>
        <w:tc>
          <w:tcPr>
            <w:tcW w:w="5868" w:type="dxa"/>
          </w:tcPr>
          <w:p w14:paraId="0E52633A" w14:textId="77777777" w:rsidR="00187CC8" w:rsidRPr="00087222" w:rsidRDefault="00187CC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w:t>
            </w:r>
            <w:r w:rsidR="00B3790A">
              <w:t xml:space="preserve"> </w:t>
            </w:r>
            <w:r>
              <w:t>UE</w:t>
            </w:r>
          </w:p>
        </w:tc>
      </w:tr>
    </w:tbl>
    <w:p w14:paraId="0FCA8169" w14:textId="77777777" w:rsidR="008B45D8" w:rsidRDefault="008B45D8" w:rsidP="00A77147">
      <w:pPr>
        <w:rPr>
          <w:noProof/>
        </w:rPr>
      </w:pPr>
    </w:p>
    <w:p w14:paraId="66D357B5" w14:textId="77777777" w:rsidR="008B45D8" w:rsidRPr="00BE154F" w:rsidRDefault="008B45D8" w:rsidP="008B45D8">
      <w:pPr>
        <w:pStyle w:val="Heading4"/>
      </w:pPr>
      <w:bookmarkStart w:id="287" w:name="_Toc175671018"/>
      <w:r>
        <w:t>13.3.2.5</w:t>
      </w:r>
      <w:r w:rsidRPr="00BE154F">
        <w:tab/>
      </w:r>
      <w:r>
        <w:t>END</w:t>
      </w:r>
      <w:r w:rsidRPr="00BE154F">
        <w:t xml:space="preserve"> record information</w:t>
      </w:r>
      <w:bookmarkEnd w:id="287"/>
    </w:p>
    <w:p w14:paraId="54D8AE4B" w14:textId="77777777" w:rsidR="008B45D8" w:rsidRPr="00BE154F" w:rsidRDefault="008B45D8" w:rsidP="008B45D8">
      <w:pPr>
        <w:ind w:right="91"/>
      </w:pPr>
      <w:r w:rsidRPr="00BE154F">
        <w:t xml:space="preserve">The </w:t>
      </w:r>
      <w:r>
        <w:t>END</w:t>
      </w:r>
      <w:r w:rsidRPr="00BE154F">
        <w:t xml:space="preserve"> record is used to report </w:t>
      </w:r>
      <w:r>
        <w:t>the last event of a ProSe UE-to-NW Relay communication</w:t>
      </w:r>
      <w:r w:rsidRPr="00BE154F">
        <w:t>.</w:t>
      </w:r>
    </w:p>
    <w:p w14:paraId="17A35089" w14:textId="77777777" w:rsidR="008B45D8" w:rsidRPr="00BE154F" w:rsidRDefault="008B45D8" w:rsidP="008B45D8">
      <w:pPr>
        <w:ind w:right="91"/>
      </w:pPr>
      <w:r w:rsidRPr="00BE154F">
        <w:t xml:space="preserve">The </w:t>
      </w:r>
      <w:r>
        <w:t>END</w:t>
      </w:r>
      <w:r w:rsidRPr="00BE154F">
        <w:t xml:space="preserve"> record shall be triggered when:</w:t>
      </w:r>
    </w:p>
    <w:p w14:paraId="6F5550B6" w14:textId="77777777" w:rsidR="008B45D8" w:rsidRDefault="008B45D8" w:rsidP="008B45D8">
      <w:pPr>
        <w:pStyle w:val="B1"/>
      </w:pPr>
      <w:r>
        <w:t>-</w:t>
      </w:r>
      <w:r>
        <w:tab/>
        <w:t xml:space="preserve">The target ProSe Remote UE ends communication by disconnecting from a </w:t>
      </w:r>
      <w:r w:rsidR="00B3790A">
        <w:t>ProSe UE-to-NW Relay. See Table </w:t>
      </w:r>
      <w:r>
        <w:t>13.3.2.5-1.</w:t>
      </w:r>
    </w:p>
    <w:p w14:paraId="3706581E" w14:textId="77777777" w:rsidR="008B45D8" w:rsidRPr="00BE154F" w:rsidRDefault="008B45D8" w:rsidP="008B45D8">
      <w:pPr>
        <w:pStyle w:val="TH"/>
      </w:pPr>
      <w:r>
        <w:t>Table 13.3.2.5-1:</w:t>
      </w:r>
      <w:r w:rsidRPr="00BE154F">
        <w:t xml:space="preserve"> </w:t>
      </w:r>
      <w:r>
        <w:t>ProSe Remote UE End of Communication</w:t>
      </w:r>
      <w:r w:rsidRPr="00BE154F">
        <w:t xml:space="preserve"> </w:t>
      </w:r>
      <w:r>
        <w:t>END</w:t>
      </w:r>
      <w:r w:rsidRPr="00BE154F">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BE154F" w14:paraId="5EDC46B3" w14:textId="77777777" w:rsidTr="00B3790A">
        <w:trPr>
          <w:tblHeader/>
          <w:jc w:val="center"/>
        </w:trPr>
        <w:tc>
          <w:tcPr>
            <w:tcW w:w="2628" w:type="dxa"/>
            <w:shd w:val="pct12" w:color="auto" w:fill="auto"/>
          </w:tcPr>
          <w:p w14:paraId="096F5670" w14:textId="77777777" w:rsidR="008B45D8" w:rsidRPr="00BE154F" w:rsidRDefault="008B45D8" w:rsidP="003C65AA">
            <w:pPr>
              <w:pStyle w:val="TAH"/>
            </w:pPr>
            <w:r w:rsidRPr="00BE154F">
              <w:t>Parameter</w:t>
            </w:r>
          </w:p>
        </w:tc>
        <w:tc>
          <w:tcPr>
            <w:tcW w:w="720" w:type="dxa"/>
            <w:shd w:val="pct12" w:color="auto" w:fill="auto"/>
          </w:tcPr>
          <w:p w14:paraId="0F53AA82" w14:textId="77777777" w:rsidR="008B45D8" w:rsidRPr="00BE154F" w:rsidRDefault="008B45D8" w:rsidP="003C65AA">
            <w:pPr>
              <w:pStyle w:val="TAH"/>
            </w:pPr>
            <w:r w:rsidRPr="00BE154F">
              <w:t>MOC</w:t>
            </w:r>
          </w:p>
        </w:tc>
        <w:tc>
          <w:tcPr>
            <w:tcW w:w="5868" w:type="dxa"/>
            <w:shd w:val="pct12" w:color="auto" w:fill="auto"/>
          </w:tcPr>
          <w:p w14:paraId="17C0E9F6" w14:textId="77777777" w:rsidR="008B45D8" w:rsidRPr="00BE154F" w:rsidRDefault="008B45D8" w:rsidP="003C65AA">
            <w:pPr>
              <w:pStyle w:val="TAH"/>
            </w:pPr>
            <w:r w:rsidRPr="00BE154F">
              <w:t>Description/Conditions</w:t>
            </w:r>
          </w:p>
        </w:tc>
      </w:tr>
      <w:tr w:rsidR="008B45D8" w:rsidRPr="00BE154F" w14:paraId="66237610" w14:textId="77777777" w:rsidTr="00B3790A">
        <w:trPr>
          <w:jc w:val="center"/>
        </w:trPr>
        <w:tc>
          <w:tcPr>
            <w:tcW w:w="2628" w:type="dxa"/>
          </w:tcPr>
          <w:p w14:paraId="4391340B" w14:textId="77777777" w:rsidR="008B45D8" w:rsidRPr="00BE154F" w:rsidRDefault="008B45D8" w:rsidP="003C65AA">
            <w:pPr>
              <w:pStyle w:val="TAL"/>
            </w:pPr>
            <w:r w:rsidRPr="00BE154F">
              <w:t>Observed</w:t>
            </w:r>
            <w:r w:rsidR="00B3790A">
              <w:t xml:space="preserve"> </w:t>
            </w:r>
            <w:r w:rsidRPr="00BE154F">
              <w:t>IMSI</w:t>
            </w:r>
          </w:p>
        </w:tc>
        <w:tc>
          <w:tcPr>
            <w:tcW w:w="720" w:type="dxa"/>
            <w:vMerge w:val="restart"/>
            <w:vAlign w:val="center"/>
          </w:tcPr>
          <w:p w14:paraId="34865CDE" w14:textId="77777777" w:rsidR="008B45D8" w:rsidRPr="00BE154F" w:rsidRDefault="008B45D8" w:rsidP="00B3790A">
            <w:pPr>
              <w:pStyle w:val="TAC"/>
            </w:pPr>
            <w:r>
              <w:t>C</w:t>
            </w:r>
          </w:p>
        </w:tc>
        <w:tc>
          <w:tcPr>
            <w:tcW w:w="5868" w:type="dxa"/>
            <w:vMerge w:val="restart"/>
            <w:vAlign w:val="center"/>
          </w:tcPr>
          <w:p w14:paraId="21A58672" w14:textId="77777777" w:rsidR="008B45D8" w:rsidRPr="00BE154F"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2DBA9986" w14:textId="77777777" w:rsidTr="00B3790A">
        <w:trPr>
          <w:jc w:val="center"/>
        </w:trPr>
        <w:tc>
          <w:tcPr>
            <w:tcW w:w="2628" w:type="dxa"/>
          </w:tcPr>
          <w:p w14:paraId="79753BEB" w14:textId="77777777" w:rsidR="008B45D8" w:rsidRPr="00BE154F" w:rsidRDefault="008B45D8" w:rsidP="003C65AA">
            <w:pPr>
              <w:pStyle w:val="TAL"/>
            </w:pPr>
            <w:r>
              <w:t>Observed</w:t>
            </w:r>
            <w:r w:rsidR="00B3790A">
              <w:t xml:space="preserve"> </w:t>
            </w:r>
            <w:r>
              <w:t>MSISDN</w:t>
            </w:r>
          </w:p>
        </w:tc>
        <w:tc>
          <w:tcPr>
            <w:tcW w:w="720" w:type="dxa"/>
            <w:vMerge/>
          </w:tcPr>
          <w:p w14:paraId="2188AD18" w14:textId="77777777" w:rsidR="008B45D8" w:rsidRPr="00BE154F" w:rsidRDefault="008B45D8" w:rsidP="00B3790A">
            <w:pPr>
              <w:pStyle w:val="TAC"/>
            </w:pPr>
          </w:p>
        </w:tc>
        <w:tc>
          <w:tcPr>
            <w:tcW w:w="5868" w:type="dxa"/>
            <w:vMerge/>
          </w:tcPr>
          <w:p w14:paraId="13653BFA" w14:textId="77777777" w:rsidR="008B45D8" w:rsidRPr="00BE154F" w:rsidRDefault="008B45D8" w:rsidP="003C65AA">
            <w:pPr>
              <w:pStyle w:val="TAL"/>
            </w:pPr>
          </w:p>
        </w:tc>
      </w:tr>
      <w:tr w:rsidR="008B45D8" w:rsidRPr="00BE154F" w14:paraId="0CBB8FDB" w14:textId="77777777" w:rsidTr="00B3790A">
        <w:trPr>
          <w:jc w:val="center"/>
        </w:trPr>
        <w:tc>
          <w:tcPr>
            <w:tcW w:w="2628" w:type="dxa"/>
          </w:tcPr>
          <w:p w14:paraId="6AA069E4" w14:textId="77777777" w:rsidR="008B45D8" w:rsidRPr="00BE154F" w:rsidRDefault="008B45D8" w:rsidP="003C65AA">
            <w:pPr>
              <w:pStyle w:val="TAL"/>
            </w:pPr>
            <w:r>
              <w:t>Observed</w:t>
            </w:r>
            <w:r w:rsidR="00B3790A">
              <w:t xml:space="preserve"> </w:t>
            </w:r>
            <w:r>
              <w:t>IMEI</w:t>
            </w:r>
          </w:p>
        </w:tc>
        <w:tc>
          <w:tcPr>
            <w:tcW w:w="720" w:type="dxa"/>
            <w:vMerge/>
          </w:tcPr>
          <w:p w14:paraId="270B4338" w14:textId="77777777" w:rsidR="008B45D8" w:rsidRPr="00BE154F" w:rsidRDefault="008B45D8" w:rsidP="00B3790A">
            <w:pPr>
              <w:pStyle w:val="TAC"/>
            </w:pPr>
          </w:p>
        </w:tc>
        <w:tc>
          <w:tcPr>
            <w:tcW w:w="5868" w:type="dxa"/>
            <w:vMerge/>
          </w:tcPr>
          <w:p w14:paraId="761E8AB1" w14:textId="77777777" w:rsidR="008B45D8" w:rsidRPr="00BE154F" w:rsidRDefault="008B45D8" w:rsidP="003C65AA">
            <w:pPr>
              <w:pStyle w:val="TAL"/>
            </w:pPr>
          </w:p>
        </w:tc>
      </w:tr>
      <w:tr w:rsidR="008B45D8" w:rsidRPr="00BE154F" w14:paraId="70D89F04" w14:textId="77777777" w:rsidTr="00B3790A">
        <w:trPr>
          <w:jc w:val="center"/>
        </w:trPr>
        <w:tc>
          <w:tcPr>
            <w:tcW w:w="2628" w:type="dxa"/>
          </w:tcPr>
          <w:p w14:paraId="128A793C" w14:textId="77777777" w:rsidR="008B45D8" w:rsidRPr="00BE154F" w:rsidRDefault="008B45D8" w:rsidP="003C65AA">
            <w:pPr>
              <w:pStyle w:val="TAL"/>
            </w:pPr>
            <w:r w:rsidRPr="00BE154F">
              <w:t>Event</w:t>
            </w:r>
            <w:r w:rsidR="00B3790A">
              <w:t xml:space="preserve"> </w:t>
            </w:r>
            <w:r w:rsidRPr="00BE154F">
              <w:t>Type</w:t>
            </w:r>
          </w:p>
        </w:tc>
        <w:tc>
          <w:tcPr>
            <w:tcW w:w="720" w:type="dxa"/>
          </w:tcPr>
          <w:p w14:paraId="6559C0DF" w14:textId="77777777" w:rsidR="008B45D8" w:rsidRPr="00BE154F" w:rsidRDefault="008B45D8" w:rsidP="00B3790A">
            <w:pPr>
              <w:pStyle w:val="TAC"/>
            </w:pPr>
            <w:r w:rsidRPr="00BE154F">
              <w:t>M</w:t>
            </w:r>
          </w:p>
        </w:tc>
        <w:tc>
          <w:tcPr>
            <w:tcW w:w="5868" w:type="dxa"/>
          </w:tcPr>
          <w:p w14:paraId="3F490F31" w14:textId="77777777" w:rsidR="008B45D8" w:rsidRPr="00BE154F" w:rsidRDefault="008B45D8" w:rsidP="003C65AA">
            <w:pPr>
              <w:pStyle w:val="TAL"/>
            </w:pPr>
            <w:r w:rsidRPr="00BE154F">
              <w:t>Provide</w:t>
            </w:r>
            <w:r w:rsidR="00B3790A">
              <w:t xml:space="preserve"> </w:t>
            </w:r>
            <w:r>
              <w:t>ProSe</w:t>
            </w:r>
            <w:r w:rsidR="00B3790A">
              <w:t xml:space="preserve"> </w:t>
            </w:r>
            <w:r>
              <w:t>Remote</w:t>
            </w:r>
            <w:r w:rsidR="00B3790A">
              <w:t xml:space="preserve"> </w:t>
            </w:r>
            <w:r>
              <w:t>UE</w:t>
            </w:r>
            <w:r w:rsidR="00B3790A">
              <w:t xml:space="preserve"> </w:t>
            </w:r>
            <w:r>
              <w:t>End</w:t>
            </w:r>
            <w:r w:rsidR="00B3790A">
              <w:t xml:space="preserve"> </w:t>
            </w:r>
            <w:r>
              <w:t>of</w:t>
            </w:r>
            <w:r w:rsidR="00B3790A">
              <w:t xml:space="preserve"> </w:t>
            </w:r>
            <w:r>
              <w:t>Communication</w:t>
            </w:r>
            <w:r w:rsidR="00B3790A">
              <w:t xml:space="preserve"> </w:t>
            </w:r>
            <w:r w:rsidRPr="00BE154F">
              <w:t>event</w:t>
            </w:r>
            <w:r w:rsidR="00B3790A">
              <w:t xml:space="preserve"> </w:t>
            </w:r>
            <w:r w:rsidRPr="00BE154F">
              <w:t>type</w:t>
            </w:r>
          </w:p>
        </w:tc>
      </w:tr>
      <w:tr w:rsidR="008B45D8" w:rsidRPr="00BE154F" w14:paraId="2F1805CE" w14:textId="77777777" w:rsidTr="00B3790A">
        <w:trPr>
          <w:jc w:val="center"/>
        </w:trPr>
        <w:tc>
          <w:tcPr>
            <w:tcW w:w="2628" w:type="dxa"/>
          </w:tcPr>
          <w:p w14:paraId="415962F3" w14:textId="77777777" w:rsidR="008B45D8" w:rsidRPr="00BE154F" w:rsidRDefault="008B45D8" w:rsidP="003C65AA">
            <w:pPr>
              <w:pStyle w:val="TAL"/>
            </w:pPr>
            <w:r w:rsidRPr="00BE154F">
              <w:t>Event</w:t>
            </w:r>
            <w:r w:rsidR="00B3790A">
              <w:t xml:space="preserve"> </w:t>
            </w:r>
            <w:r w:rsidRPr="00BE154F">
              <w:t>Time</w:t>
            </w:r>
          </w:p>
        </w:tc>
        <w:tc>
          <w:tcPr>
            <w:tcW w:w="720" w:type="dxa"/>
          </w:tcPr>
          <w:p w14:paraId="1D35DFEB" w14:textId="77777777" w:rsidR="008B45D8" w:rsidRPr="00BE154F" w:rsidRDefault="008B45D8" w:rsidP="00B3790A">
            <w:pPr>
              <w:pStyle w:val="TAC"/>
            </w:pPr>
            <w:r w:rsidRPr="00BE154F">
              <w:t>M</w:t>
            </w:r>
          </w:p>
        </w:tc>
        <w:tc>
          <w:tcPr>
            <w:tcW w:w="5868" w:type="dxa"/>
          </w:tcPr>
          <w:p w14:paraId="36DBF378"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time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22161CE2" w14:textId="77777777" w:rsidTr="00B3790A">
        <w:trPr>
          <w:jc w:val="center"/>
        </w:trPr>
        <w:tc>
          <w:tcPr>
            <w:tcW w:w="2628" w:type="dxa"/>
          </w:tcPr>
          <w:p w14:paraId="47A3870D" w14:textId="77777777" w:rsidR="008B45D8" w:rsidRPr="00BE154F" w:rsidRDefault="008B45D8" w:rsidP="003C65AA">
            <w:pPr>
              <w:pStyle w:val="TAL"/>
            </w:pPr>
            <w:r w:rsidRPr="00BE154F">
              <w:t>Event</w:t>
            </w:r>
            <w:r w:rsidR="00B3790A">
              <w:t xml:space="preserve"> </w:t>
            </w:r>
            <w:r w:rsidRPr="00BE154F">
              <w:t>Date</w:t>
            </w:r>
          </w:p>
        </w:tc>
        <w:tc>
          <w:tcPr>
            <w:tcW w:w="720" w:type="dxa"/>
          </w:tcPr>
          <w:p w14:paraId="6780E80B" w14:textId="77777777" w:rsidR="008B45D8" w:rsidRPr="00BE154F" w:rsidRDefault="008B45D8" w:rsidP="00B3790A">
            <w:pPr>
              <w:pStyle w:val="TAC"/>
            </w:pPr>
            <w:r w:rsidRPr="00BE154F">
              <w:t>M</w:t>
            </w:r>
          </w:p>
        </w:tc>
        <w:tc>
          <w:tcPr>
            <w:tcW w:w="5868" w:type="dxa"/>
          </w:tcPr>
          <w:p w14:paraId="5752E488" w14:textId="77777777" w:rsidR="008B45D8" w:rsidRPr="00BE154F" w:rsidRDefault="008B45D8" w:rsidP="003C65AA">
            <w:pPr>
              <w:pStyle w:val="TAL"/>
            </w:pPr>
            <w:r w:rsidRPr="00BE154F">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rsidRPr="00BE154F" w14:paraId="7A323749" w14:textId="77777777" w:rsidTr="00B3790A">
        <w:trPr>
          <w:jc w:val="center"/>
        </w:trPr>
        <w:tc>
          <w:tcPr>
            <w:tcW w:w="2628" w:type="dxa"/>
          </w:tcPr>
          <w:p w14:paraId="455EDE05" w14:textId="77777777" w:rsidR="008B45D8" w:rsidRPr="00BE154F" w:rsidRDefault="008B45D8" w:rsidP="003C65AA">
            <w:pPr>
              <w:pStyle w:val="TAL"/>
            </w:pPr>
            <w:r w:rsidRPr="00BE154F">
              <w:rPr>
                <w:rFonts w:cs="Arial"/>
              </w:rPr>
              <w:t>Lawful</w:t>
            </w:r>
            <w:r w:rsidR="00B3790A">
              <w:rPr>
                <w:rFonts w:cs="Arial"/>
              </w:rPr>
              <w:t xml:space="preserve"> </w:t>
            </w:r>
            <w:r w:rsidRPr="00BE154F">
              <w:rPr>
                <w:rFonts w:cs="Arial"/>
              </w:rPr>
              <w:t>Interception</w:t>
            </w:r>
            <w:r w:rsidR="00B3790A">
              <w:rPr>
                <w:rFonts w:cs="Arial"/>
              </w:rPr>
              <w:t xml:space="preserve"> </w:t>
            </w:r>
            <w:r w:rsidRPr="00BE154F">
              <w:rPr>
                <w:rFonts w:cs="Arial"/>
              </w:rPr>
              <w:t>Identifier</w:t>
            </w:r>
          </w:p>
        </w:tc>
        <w:tc>
          <w:tcPr>
            <w:tcW w:w="720" w:type="dxa"/>
          </w:tcPr>
          <w:p w14:paraId="63785070" w14:textId="77777777" w:rsidR="008B45D8" w:rsidRPr="00BE154F" w:rsidRDefault="008B45D8" w:rsidP="00B3790A">
            <w:pPr>
              <w:pStyle w:val="TAC"/>
            </w:pPr>
            <w:r w:rsidRPr="00BE154F">
              <w:t>M</w:t>
            </w:r>
          </w:p>
        </w:tc>
        <w:tc>
          <w:tcPr>
            <w:tcW w:w="5868" w:type="dxa"/>
          </w:tcPr>
          <w:p w14:paraId="19B2C4BD"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3ABCC21F" w14:textId="77777777" w:rsidTr="00B3790A">
        <w:trPr>
          <w:jc w:val="center"/>
        </w:trPr>
        <w:tc>
          <w:tcPr>
            <w:tcW w:w="2628" w:type="dxa"/>
          </w:tcPr>
          <w:p w14:paraId="737FE74C" w14:textId="77777777" w:rsidR="008B45D8" w:rsidRPr="00BE154F" w:rsidRDefault="008B45D8" w:rsidP="003C65AA">
            <w:pPr>
              <w:pStyle w:val="TAL"/>
            </w:pPr>
            <w:r>
              <w:t>Target</w:t>
            </w:r>
            <w:r w:rsidR="00B3790A">
              <w:t xml:space="preserve"> </w:t>
            </w:r>
            <w:r>
              <w:t>type</w:t>
            </w:r>
          </w:p>
        </w:tc>
        <w:tc>
          <w:tcPr>
            <w:tcW w:w="720" w:type="dxa"/>
          </w:tcPr>
          <w:p w14:paraId="0CD95183" w14:textId="77777777" w:rsidR="008B45D8" w:rsidRPr="00BE154F" w:rsidRDefault="008B45D8" w:rsidP="00B3790A">
            <w:pPr>
              <w:pStyle w:val="TAC"/>
            </w:pPr>
            <w:r w:rsidRPr="00BE154F">
              <w:t>M</w:t>
            </w:r>
          </w:p>
        </w:tc>
        <w:tc>
          <w:tcPr>
            <w:tcW w:w="5868" w:type="dxa"/>
          </w:tcPr>
          <w:p w14:paraId="0818CEA8"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46760306" w14:textId="77777777" w:rsidTr="00B3790A">
        <w:trPr>
          <w:jc w:val="center"/>
        </w:trPr>
        <w:tc>
          <w:tcPr>
            <w:tcW w:w="2628" w:type="dxa"/>
          </w:tcPr>
          <w:p w14:paraId="766FF6DA" w14:textId="77777777" w:rsidR="008B45D8" w:rsidRPr="00BE154F" w:rsidRDefault="008B45D8" w:rsidP="003C65AA">
            <w:pPr>
              <w:pStyle w:val="TAL"/>
            </w:pPr>
            <w:r w:rsidRPr="00BE154F">
              <w:t>Network</w:t>
            </w:r>
            <w:r w:rsidR="00B3790A">
              <w:t xml:space="preserve"> </w:t>
            </w:r>
            <w:r w:rsidRPr="00BE154F">
              <w:t>Identifier</w:t>
            </w:r>
          </w:p>
        </w:tc>
        <w:tc>
          <w:tcPr>
            <w:tcW w:w="720" w:type="dxa"/>
          </w:tcPr>
          <w:p w14:paraId="405DEFFF" w14:textId="77777777" w:rsidR="008B45D8" w:rsidRPr="00BE154F" w:rsidRDefault="008B45D8" w:rsidP="00B3790A">
            <w:pPr>
              <w:pStyle w:val="TAC"/>
            </w:pPr>
            <w:r w:rsidRPr="00BE154F">
              <w:t>M</w:t>
            </w:r>
          </w:p>
        </w:tc>
        <w:tc>
          <w:tcPr>
            <w:tcW w:w="5868" w:type="dxa"/>
          </w:tcPr>
          <w:p w14:paraId="6ECCEB91"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10C0FF41" w14:textId="77777777" w:rsidTr="00B3790A">
        <w:trPr>
          <w:jc w:val="center"/>
        </w:trPr>
        <w:tc>
          <w:tcPr>
            <w:tcW w:w="2628" w:type="dxa"/>
          </w:tcPr>
          <w:p w14:paraId="385EE601" w14:textId="77777777" w:rsidR="008B45D8" w:rsidRPr="00BE154F" w:rsidRDefault="008B45D8" w:rsidP="003C65AA">
            <w:pPr>
              <w:pStyle w:val="TAL"/>
            </w:pPr>
            <w:r>
              <w:t>Correlation</w:t>
            </w:r>
            <w:r w:rsidR="00B3790A">
              <w:t xml:space="preserve"> </w:t>
            </w:r>
            <w:r>
              <w:t>number</w:t>
            </w:r>
          </w:p>
        </w:tc>
        <w:tc>
          <w:tcPr>
            <w:tcW w:w="720" w:type="dxa"/>
          </w:tcPr>
          <w:p w14:paraId="2BAA92A0" w14:textId="77777777" w:rsidR="008B45D8" w:rsidRPr="00BE154F" w:rsidRDefault="008B45D8" w:rsidP="00B3790A">
            <w:pPr>
              <w:pStyle w:val="TAC"/>
            </w:pPr>
            <w:r>
              <w:t>M</w:t>
            </w:r>
          </w:p>
        </w:tc>
        <w:tc>
          <w:tcPr>
            <w:tcW w:w="5868" w:type="dxa"/>
          </w:tcPr>
          <w:p w14:paraId="49C7CAEF"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31D17470" w14:textId="77777777" w:rsidTr="00B3790A">
        <w:trPr>
          <w:jc w:val="center"/>
        </w:trPr>
        <w:tc>
          <w:tcPr>
            <w:tcW w:w="2628" w:type="dxa"/>
          </w:tcPr>
          <w:p w14:paraId="570D1E94" w14:textId="77777777" w:rsidR="008B45D8" w:rsidRPr="00CC04A1" w:rsidRDefault="008B45D8" w:rsidP="003C65AA">
            <w:pPr>
              <w:pStyle w:val="TAL"/>
            </w:pPr>
            <w:r>
              <w:t>MSISDN</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2D5AF5EC" w14:textId="77777777" w:rsidR="008B45D8" w:rsidRPr="00CC04A1" w:rsidRDefault="008B45D8" w:rsidP="00B3790A">
            <w:pPr>
              <w:pStyle w:val="TAC"/>
            </w:pPr>
            <w:r>
              <w:t>C</w:t>
            </w:r>
          </w:p>
        </w:tc>
        <w:tc>
          <w:tcPr>
            <w:tcW w:w="5868" w:type="dxa"/>
            <w:vMerge w:val="restart"/>
            <w:vAlign w:val="center"/>
          </w:tcPr>
          <w:p w14:paraId="159936A1" w14:textId="77777777" w:rsidR="008B45D8" w:rsidRPr="00CC04A1"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4E487D87" w14:textId="77777777" w:rsidTr="00B3790A">
        <w:trPr>
          <w:jc w:val="center"/>
        </w:trPr>
        <w:tc>
          <w:tcPr>
            <w:tcW w:w="2628" w:type="dxa"/>
          </w:tcPr>
          <w:p w14:paraId="4B6CBE22" w14:textId="77777777" w:rsidR="008B45D8" w:rsidRPr="00BE154F" w:rsidRDefault="008B45D8" w:rsidP="003C65AA">
            <w:pPr>
              <w:pStyle w:val="TAL"/>
            </w:pPr>
            <w:r>
              <w:t>IMSI</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25C70934" w14:textId="77777777" w:rsidR="008B45D8" w:rsidRPr="00BE154F" w:rsidRDefault="008B45D8" w:rsidP="00B3790A">
            <w:pPr>
              <w:pStyle w:val="TAC"/>
            </w:pPr>
            <w:r>
              <w:t>C</w:t>
            </w:r>
          </w:p>
        </w:tc>
        <w:tc>
          <w:tcPr>
            <w:tcW w:w="5868" w:type="dxa"/>
            <w:vMerge/>
          </w:tcPr>
          <w:p w14:paraId="5FB8C41D" w14:textId="77777777" w:rsidR="008B45D8" w:rsidRPr="00087222" w:rsidRDefault="008B45D8" w:rsidP="003C65AA">
            <w:pPr>
              <w:pStyle w:val="TAL"/>
            </w:pPr>
          </w:p>
        </w:tc>
      </w:tr>
      <w:tr w:rsidR="008B45D8" w:rsidRPr="00BE154F" w14:paraId="26C47818" w14:textId="77777777" w:rsidTr="00B3790A">
        <w:trPr>
          <w:jc w:val="center"/>
        </w:trPr>
        <w:tc>
          <w:tcPr>
            <w:tcW w:w="2628" w:type="dxa"/>
          </w:tcPr>
          <w:p w14:paraId="4E047A96" w14:textId="77777777" w:rsidR="008B45D8" w:rsidRPr="00BE154F" w:rsidRDefault="008B45D8" w:rsidP="003C65AA">
            <w:pPr>
              <w:pStyle w:val="TAL"/>
            </w:pPr>
            <w:r>
              <w:t>IMEI</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1CDF9E77" w14:textId="77777777" w:rsidR="008B45D8" w:rsidRPr="00BE154F" w:rsidRDefault="008B45D8" w:rsidP="00B3790A">
            <w:pPr>
              <w:pStyle w:val="TAC"/>
            </w:pPr>
            <w:r>
              <w:t>C</w:t>
            </w:r>
          </w:p>
        </w:tc>
        <w:tc>
          <w:tcPr>
            <w:tcW w:w="5868" w:type="dxa"/>
            <w:vMerge/>
          </w:tcPr>
          <w:p w14:paraId="49CF0A21" w14:textId="77777777" w:rsidR="008B45D8" w:rsidRPr="00087222" w:rsidRDefault="008B45D8" w:rsidP="003C65AA">
            <w:pPr>
              <w:pStyle w:val="TAL"/>
            </w:pPr>
          </w:p>
        </w:tc>
      </w:tr>
      <w:tr w:rsidR="008053C9" w:rsidRPr="00BE154F" w14:paraId="5F758654" w14:textId="77777777" w:rsidTr="00B3790A">
        <w:trPr>
          <w:jc w:val="center"/>
        </w:trPr>
        <w:tc>
          <w:tcPr>
            <w:tcW w:w="2628" w:type="dxa"/>
          </w:tcPr>
          <w:p w14:paraId="5A3FFDF8" w14:textId="77777777" w:rsidR="008053C9" w:rsidRDefault="008053C9" w:rsidP="003C65AA">
            <w:pPr>
              <w:pStyle w:val="TAL"/>
            </w:pPr>
            <w:r>
              <w:t>Location</w:t>
            </w:r>
            <w:r w:rsidR="00B3790A">
              <w:t xml:space="preserve"> </w:t>
            </w:r>
            <w:r>
              <w:t>information</w:t>
            </w:r>
          </w:p>
        </w:tc>
        <w:tc>
          <w:tcPr>
            <w:tcW w:w="720" w:type="dxa"/>
          </w:tcPr>
          <w:p w14:paraId="63FEF759" w14:textId="77777777" w:rsidR="008053C9" w:rsidRDefault="008053C9" w:rsidP="00B3790A">
            <w:pPr>
              <w:pStyle w:val="TAC"/>
            </w:pPr>
            <w:r>
              <w:t>C</w:t>
            </w:r>
          </w:p>
        </w:tc>
        <w:tc>
          <w:tcPr>
            <w:tcW w:w="5868" w:type="dxa"/>
          </w:tcPr>
          <w:p w14:paraId="4763EC85" w14:textId="77777777" w:rsidR="008053C9" w:rsidRPr="00087222" w:rsidRDefault="008053C9"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w:t>
            </w:r>
            <w:r w:rsidR="00B3790A">
              <w:t xml:space="preserve"> </w:t>
            </w:r>
            <w:r>
              <w:t>UE</w:t>
            </w:r>
          </w:p>
        </w:tc>
      </w:tr>
    </w:tbl>
    <w:p w14:paraId="3AAF2074" w14:textId="77777777" w:rsidR="008B45D8" w:rsidRDefault="008B45D8" w:rsidP="00A77147">
      <w:pPr>
        <w:rPr>
          <w:noProof/>
        </w:rPr>
      </w:pPr>
    </w:p>
    <w:p w14:paraId="6B7CD71B" w14:textId="77777777" w:rsidR="008B45D8" w:rsidRDefault="008B45D8" w:rsidP="008B45D8">
      <w:pPr>
        <w:pStyle w:val="Heading1"/>
      </w:pPr>
      <w:bookmarkStart w:id="288" w:name="_Toc175671019"/>
      <w:r>
        <w:lastRenderedPageBreak/>
        <w:t>14</w:t>
      </w:r>
      <w:r>
        <w:tab/>
        <w:t>Invocation of Lawful Interception (LI) for Group Communications System Enablers (GCSE)</w:t>
      </w:r>
      <w:bookmarkEnd w:id="288"/>
    </w:p>
    <w:p w14:paraId="2F552643" w14:textId="77777777" w:rsidR="008B45D8" w:rsidRDefault="008B45D8" w:rsidP="008B45D8">
      <w:pPr>
        <w:pStyle w:val="Heading2"/>
      </w:pPr>
      <w:bookmarkStart w:id="289" w:name="_Toc175671020"/>
      <w:r>
        <w:t>14.1</w:t>
      </w:r>
      <w:r>
        <w:tab/>
        <w:t>Background</w:t>
      </w:r>
      <w:bookmarkEnd w:id="289"/>
    </w:p>
    <w:p w14:paraId="70A9B121" w14:textId="77777777" w:rsidR="008B45D8" w:rsidRDefault="008B45D8" w:rsidP="008B45D8">
      <w:pPr>
        <w:pStyle w:val="Heading3"/>
      </w:pPr>
      <w:bookmarkStart w:id="290" w:name="_Toc175671021"/>
      <w:r>
        <w:t>14.1.1</w:t>
      </w:r>
      <w:r>
        <w:tab/>
        <w:t>Interception at GCS AS versus other nodes</w:t>
      </w:r>
      <w:bookmarkEnd w:id="290"/>
    </w:p>
    <w:p w14:paraId="38FD2232" w14:textId="77777777" w:rsidR="008B45D8" w:rsidRDefault="008B45D8" w:rsidP="008B45D8">
      <w:r>
        <w:t>There are several scenarios possible for the interception of group communications involving GCSE (see TS 22.468 [83] and TS 23.468 [84]). First is where the GCS AS is part of the intercepting operator's network. Second is where the GCS AS is outside of the intercepting operator's network. This clause specifies LI solutions for both cases.</w:t>
      </w:r>
    </w:p>
    <w:p w14:paraId="62159E85" w14:textId="77777777" w:rsidR="008B45D8" w:rsidRDefault="008B45D8" w:rsidP="008B45D8">
      <w:pPr>
        <w:pStyle w:val="Heading2"/>
      </w:pPr>
      <w:bookmarkStart w:id="291" w:name="_Toc175671022"/>
      <w:r>
        <w:t>14.2</w:t>
      </w:r>
      <w:r>
        <w:tab/>
        <w:t>GCS AS in Intercepting Operator's Network</w:t>
      </w:r>
      <w:bookmarkEnd w:id="291"/>
    </w:p>
    <w:p w14:paraId="726F43A8" w14:textId="77777777" w:rsidR="008B45D8" w:rsidRDefault="008B45D8" w:rsidP="008B45D8">
      <w:pPr>
        <w:pStyle w:val="Heading3"/>
      </w:pPr>
      <w:bookmarkStart w:id="292" w:name="_Toc175671023"/>
      <w:r>
        <w:t>14.2.1</w:t>
      </w:r>
      <w:r>
        <w:tab/>
        <w:t>General</w:t>
      </w:r>
      <w:bookmarkEnd w:id="292"/>
    </w:p>
    <w:p w14:paraId="31838116" w14:textId="77777777" w:rsidR="008B45D8" w:rsidRDefault="008B45D8" w:rsidP="008B45D8">
      <w:r>
        <w:t>In the case where the GCS AS is in the intercepting operator's network, the ICE solution is very similar to the conferencing solution specified in Clause 11, where the main difference is that a single functional entity (the GCS AS) is utilized for GCSE, rather than two functional entities.</w:t>
      </w:r>
    </w:p>
    <w:p w14:paraId="1CFC08FA" w14:textId="77777777" w:rsidR="008B45D8" w:rsidRDefault="008B45D8" w:rsidP="008B45D8">
      <w:pPr>
        <w:pStyle w:val="Heading3"/>
      </w:pPr>
      <w:bookmarkStart w:id="293" w:name="_Toc175671024"/>
      <w:r>
        <w:t>14.2.2</w:t>
      </w:r>
      <w:r>
        <w:tab/>
        <w:t>Identifiers</w:t>
      </w:r>
      <w:bookmarkEnd w:id="293"/>
    </w:p>
    <w:p w14:paraId="0BF12C73" w14:textId="77777777" w:rsidR="008B45D8" w:rsidRDefault="008B45D8" w:rsidP="008B45D8">
      <w:pPr>
        <w:pStyle w:val="Heading4"/>
      </w:pPr>
      <w:bookmarkStart w:id="294" w:name="_Toc175671025"/>
      <w:r>
        <w:t>14.2.2.1</w:t>
      </w:r>
      <w:r>
        <w:tab/>
        <w:t>Overview</w:t>
      </w:r>
      <w:bookmarkEnd w:id="294"/>
    </w:p>
    <w:p w14:paraId="3E42F226" w14:textId="77777777" w:rsidR="008B45D8" w:rsidRDefault="008B45D8" w:rsidP="008B45D8">
      <w:r>
        <w:t>Specific identifiers are necessary to identify a target for interception uniquely and to correlate between the data, which is conveyed over the different handover interfaces (HI2 and HI3). The identifiers are defined in the subsections below.</w:t>
      </w:r>
    </w:p>
    <w:p w14:paraId="29506264" w14:textId="77777777" w:rsidR="008B45D8" w:rsidRDefault="008B45D8" w:rsidP="008B45D8">
      <w:r>
        <w:t>For the delivery of CC, the GCS AS provides correlation numbers and target identities to the HI3. The GCS AS reports the IRI associated with the GCSE group communication services.</w:t>
      </w:r>
    </w:p>
    <w:p w14:paraId="0BDB4DDA" w14:textId="77777777" w:rsidR="008B45D8" w:rsidRDefault="008B45D8" w:rsidP="008B45D8">
      <w:r>
        <w:t>For the delivery of CC and IRI, the GCS AS provides correlation numbers and target identities to the HI2 and HI3. For a given target the correlation number is unique per group communications session in which the target is a member.</w:t>
      </w:r>
    </w:p>
    <w:p w14:paraId="77466E85" w14:textId="77777777" w:rsidR="008B45D8" w:rsidRDefault="008B45D8" w:rsidP="008B45D8">
      <w:pPr>
        <w:pStyle w:val="NO"/>
        <w:rPr>
          <w:lang w:val="en-US"/>
        </w:rPr>
      </w:pPr>
      <w:r>
        <w:t>NOTE:</w:t>
      </w:r>
      <w:r>
        <w:tab/>
        <w:t>If two or more target identities are involved in the same group communications session the same Correlation Number may be assigned by the relevant network element to the communication sessions of the different target identities.</w:t>
      </w:r>
    </w:p>
    <w:p w14:paraId="640AEBB6" w14:textId="77777777" w:rsidR="008B45D8" w:rsidRDefault="008B45D8" w:rsidP="008B45D8">
      <w:pPr>
        <w:pStyle w:val="Heading4"/>
      </w:pPr>
      <w:bookmarkStart w:id="295" w:name="_Toc175671026"/>
      <w:r>
        <w:t>14.2.2.2</w:t>
      </w:r>
      <w:r>
        <w:tab/>
        <w:t>Lawful Interception Identifier</w:t>
      </w:r>
      <w:bookmarkEnd w:id="295"/>
    </w:p>
    <w:p w14:paraId="120187A7" w14:textId="77777777" w:rsidR="008B45D8" w:rsidRDefault="008B45D8" w:rsidP="008B45D8">
      <w:r>
        <w:t>For each target identity related to an interception measure, the authorized operator (NO/AN/SP) shall assign a special Lawful Interception Identifier (LIID), which has been agreed between the LEA and the operator (NO/AN/SP).</w:t>
      </w:r>
    </w:p>
    <w:p w14:paraId="5FBDBFAC" w14:textId="77777777" w:rsidR="008B45D8" w:rsidRDefault="008B45D8" w:rsidP="008B45D8">
      <w:r>
        <w:t>Using an indirect identification, pointing to a target identity makes it easier to keep the knowledge about a specific target limited within the authorized operator (NO/AN/SP) and the handling agents at the LEA.</w:t>
      </w:r>
    </w:p>
    <w:p w14:paraId="0D6F178F" w14:textId="77777777" w:rsidR="008B45D8" w:rsidRDefault="008B45D8" w:rsidP="008B45D8">
      <w:r>
        <w:t>The LIID is a component of the CC delivery procedure and of the IRI records. It shall be used within any information exchanged at the handover interfaces HI2 and HI3 for identification and correlation purposes.</w:t>
      </w:r>
    </w:p>
    <w:p w14:paraId="79E775E7" w14:textId="77777777" w:rsidR="008B45D8" w:rsidRDefault="008B45D8" w:rsidP="008B45D8">
      <w:r>
        <w:t>The LIID format shall consist of alphanumeric characters. It might for example, among other information, contain a lawful authorization reference number, and the date, when the lawful authorization was issued.</w:t>
      </w:r>
    </w:p>
    <w:p w14:paraId="3FA31E85" w14:textId="77777777" w:rsidR="008B45D8" w:rsidRDefault="008B45D8" w:rsidP="008B45D8">
      <w:r>
        <w:t>The authorized operator (NO/AN/SP) shall either enter, based on an agreement with each LEA, a unique LIID for each target identity of the target or a single LIID for multiple target identities all pertaining to the same target.</w:t>
      </w:r>
    </w:p>
    <w:p w14:paraId="6FD6BB0A" w14:textId="77777777" w:rsidR="008B45D8" w:rsidRDefault="008B45D8" w:rsidP="008B45D8">
      <w:r>
        <w:t>If more than one LEA intercepts the same target identity, there shall be unique LIIDs assigned relating to each LEA.</w:t>
      </w:r>
    </w:p>
    <w:p w14:paraId="1BD26FF6" w14:textId="77777777" w:rsidR="008B45D8" w:rsidRDefault="008B45D8" w:rsidP="008B45D8">
      <w:pPr>
        <w:pStyle w:val="Heading4"/>
      </w:pPr>
      <w:bookmarkStart w:id="296" w:name="_Toc175671027"/>
      <w:r>
        <w:lastRenderedPageBreak/>
        <w:t>14.2.2.3</w:t>
      </w:r>
      <w:r>
        <w:tab/>
        <w:t>Network Identifier</w:t>
      </w:r>
      <w:bookmarkEnd w:id="296"/>
    </w:p>
    <w:p w14:paraId="731DF79F" w14:textId="77777777" w:rsidR="008B45D8" w:rsidRDefault="008B45D8" w:rsidP="008B45D8">
      <w:r>
        <w:t>The network identifier (NID) is a mandatory parameter; it should be internationally unique. It consists of the following two identifiers.</w:t>
      </w:r>
    </w:p>
    <w:p w14:paraId="5FB184FF" w14:textId="77777777" w:rsidR="008B45D8" w:rsidRDefault="008B45D8" w:rsidP="008B45D8">
      <w:pPr>
        <w:pStyle w:val="B1"/>
      </w:pPr>
      <w:r>
        <w:t>1)</w:t>
      </w:r>
      <w:r>
        <w:tab/>
        <w:t>Operator- (NO/AN/SP) identifier (mandatory):</w:t>
      </w:r>
      <w:r>
        <w:br/>
        <w:t>Unique identification of network operator, access network provider or service provider.</w:t>
      </w:r>
    </w:p>
    <w:p w14:paraId="38481CC1" w14:textId="77777777" w:rsidR="008B45D8" w:rsidRDefault="008B45D8" w:rsidP="008B45D8">
      <w:pPr>
        <w:pStyle w:val="B1"/>
      </w:pPr>
      <w:r>
        <w:t>2)</w:t>
      </w:r>
      <w:r>
        <w:tab/>
        <w:t>Network element identifier NEID (optional):</w:t>
      </w:r>
      <w:r>
        <w:br/>
        <w:t>The purpose of the network element identifier is to uniquely identify the relevant network element carrying out the LI operations, such as LI activation, IRI record sending, etc.</w:t>
      </w:r>
    </w:p>
    <w:p w14:paraId="4183E417" w14:textId="77777777" w:rsidR="008B45D8" w:rsidRDefault="008B45D8" w:rsidP="008B45D8">
      <w:pPr>
        <w:pStyle w:val="B2"/>
        <w:ind w:left="0" w:firstLine="0"/>
      </w:pPr>
      <w:r>
        <w:t>A network element identifier may be an IP address or other identifier. National regulations may mandate the sending of the NEID.</w:t>
      </w:r>
    </w:p>
    <w:p w14:paraId="7BD2273C" w14:textId="77777777" w:rsidR="008B45D8" w:rsidRDefault="008B45D8" w:rsidP="008B45D8">
      <w:pPr>
        <w:pStyle w:val="Heading4"/>
      </w:pPr>
      <w:bookmarkStart w:id="297" w:name="_Toc175671028"/>
      <w:r>
        <w:t>14.2.2.3</w:t>
      </w:r>
      <w:r>
        <w:tab/>
        <w:t>Correlation Number</w:t>
      </w:r>
      <w:bookmarkEnd w:id="297"/>
    </w:p>
    <w:p w14:paraId="483823AE" w14:textId="77777777" w:rsidR="008B45D8" w:rsidRDefault="008B45D8" w:rsidP="008B45D8">
      <w:r>
        <w:t>For a given target the Correlation Number is unique per group communications session and used for the following purposes:</w:t>
      </w:r>
    </w:p>
    <w:p w14:paraId="2CBD9FDB" w14:textId="77777777" w:rsidR="008B45D8" w:rsidRDefault="008B45D8" w:rsidP="008B45D8">
      <w:pPr>
        <w:pStyle w:val="B1"/>
      </w:pPr>
      <w:r>
        <w:t>-</w:t>
      </w:r>
      <w:r>
        <w:tab/>
        <w:t>correlate CC with IRI,</w:t>
      </w:r>
    </w:p>
    <w:p w14:paraId="01AA5FA4" w14:textId="77777777" w:rsidR="008B45D8" w:rsidRDefault="008B45D8" w:rsidP="008B45D8">
      <w:pPr>
        <w:pStyle w:val="B1"/>
      </w:pPr>
      <w:r>
        <w:t>-</w:t>
      </w:r>
      <w:r>
        <w:tab/>
        <w:t>correlate different IRI records within one group communications session.</w:t>
      </w:r>
    </w:p>
    <w:p w14:paraId="0023CA35" w14:textId="77777777" w:rsidR="008B45D8" w:rsidRDefault="008B45D8" w:rsidP="008B45D8">
      <w:pPr>
        <w:pStyle w:val="NO"/>
      </w:pPr>
      <w:r>
        <w:t>NOTE:</w:t>
      </w:r>
      <w:r>
        <w:tab/>
        <w:t>The Correlation Number is at a minimum unique for each concurrent communication of a target within a lawful authorization.</w:t>
      </w:r>
    </w:p>
    <w:p w14:paraId="78110C80" w14:textId="77777777" w:rsidR="008B45D8" w:rsidRDefault="008B45D8" w:rsidP="008B45D8">
      <w:pPr>
        <w:pStyle w:val="Heading3"/>
      </w:pPr>
      <w:bookmarkStart w:id="298" w:name="_Toc175671029"/>
      <w:r>
        <w:t>14.2.3</w:t>
      </w:r>
      <w:r>
        <w:tab/>
        <w:t>Timing and quality</w:t>
      </w:r>
      <w:bookmarkEnd w:id="298"/>
    </w:p>
    <w:p w14:paraId="411972A5" w14:textId="77777777" w:rsidR="008B45D8" w:rsidRDefault="008B45D8" w:rsidP="008B45D8">
      <w:pPr>
        <w:pStyle w:val="Heading4"/>
      </w:pPr>
      <w:bookmarkStart w:id="299" w:name="_Toc175671030"/>
      <w:r>
        <w:t>14.2.3.1</w:t>
      </w:r>
      <w:r>
        <w:tab/>
        <w:t>Timing</w:t>
      </w:r>
      <w:bookmarkEnd w:id="299"/>
    </w:p>
    <w:p w14:paraId="08500008" w14:textId="77777777" w:rsidR="008B45D8" w:rsidRDefault="008B45D8" w:rsidP="008B45D8">
      <w:r>
        <w:t>As a general principle, within a telecommunication system, IRI, if buffered, should be buffered for as short a time as possible.</w:t>
      </w:r>
    </w:p>
    <w:p w14:paraId="001DEF74" w14:textId="77777777" w:rsidR="008B45D8" w:rsidRDefault="008B45D8" w:rsidP="008B45D8">
      <w:pPr>
        <w:pStyle w:val="NO"/>
      </w:pPr>
      <w:r>
        <w:t>NOTE:</w:t>
      </w:r>
      <w:r>
        <w:tab/>
        <w:t>If the transmission of IRI fails, it may be buffered or lost.</w:t>
      </w:r>
    </w:p>
    <w:p w14:paraId="1777DFA1" w14:textId="77777777" w:rsidR="008B45D8" w:rsidRDefault="008B45D8" w:rsidP="008B45D8">
      <w:r>
        <w:t>Subject to national requirements, the following timing requirements shall be supported:</w:t>
      </w:r>
    </w:p>
    <w:p w14:paraId="6CCAD697" w14:textId="77777777" w:rsidR="008B45D8" w:rsidRDefault="008B45D8" w:rsidP="008B45D8">
      <w:pPr>
        <w:pStyle w:val="B1"/>
        <w:rPr>
          <w:sz w:val="18"/>
        </w:rPr>
      </w:pPr>
      <w:r>
        <w:t>-</w:t>
      </w:r>
      <w:r>
        <w:tab/>
        <w:t>Each IRI data record shall be sent by the delivery function to the LEMF over the HI2 within seconds of the detection of the triggering event by the IAP at least 95% of the time.</w:t>
      </w:r>
    </w:p>
    <w:p w14:paraId="3C97426B" w14:textId="77777777" w:rsidR="008B45D8" w:rsidRDefault="008B45D8" w:rsidP="008B45D8">
      <w:pPr>
        <w:pStyle w:val="B1"/>
        <w:rPr>
          <w:sz w:val="18"/>
        </w:rPr>
      </w:pPr>
      <w:r>
        <w:t>-</w:t>
      </w:r>
      <w:r>
        <w:tab/>
        <w:t>Each IRI data record shall contain a time-stamp, based on the intercepting node's clock that is generated following the detection of the IRI triggering event.</w:t>
      </w:r>
    </w:p>
    <w:p w14:paraId="11DBCD94" w14:textId="77777777" w:rsidR="008B45D8" w:rsidRDefault="008B45D8" w:rsidP="008B45D8">
      <w:pPr>
        <w:pStyle w:val="Heading4"/>
      </w:pPr>
      <w:bookmarkStart w:id="300" w:name="_Toc175671031"/>
      <w:r>
        <w:t>14.2.3.2</w:t>
      </w:r>
      <w:r>
        <w:tab/>
        <w:t>Quality</w:t>
      </w:r>
      <w:bookmarkEnd w:id="300"/>
    </w:p>
    <w:p w14:paraId="386A5DEA" w14:textId="77777777" w:rsidR="008B45D8" w:rsidRDefault="008B45D8" w:rsidP="008B45D8">
      <w:pPr>
        <w:keepLines/>
        <w:tabs>
          <w:tab w:val="left" w:pos="1276"/>
          <w:tab w:val="left" w:pos="2977"/>
        </w:tabs>
      </w:pPr>
      <w:r>
        <w:t>The quality of service associated with the result of interception should be (at least) equal to the highest quality of service of the original content of communication for all participants. This may be derived from the QoS class used for the original intercepted session, TS 23.107 [20]. However, when TCP is used as an OSI layer 4 protocol across the HI3, real time delivery of the result of the interception cannot be guaranteed. The QoS used from the operator (NO/AN/SP) to the LEMF is determined by what operators (NO/AN/SP) and law enforcement agree upon.</w:t>
      </w:r>
    </w:p>
    <w:p w14:paraId="63A1A7DB" w14:textId="77777777" w:rsidR="008B45D8" w:rsidRDefault="008B45D8" w:rsidP="008B45D8">
      <w:pPr>
        <w:pStyle w:val="Heading3"/>
      </w:pPr>
      <w:bookmarkStart w:id="301" w:name="_Toc175671032"/>
      <w:r>
        <w:t>14.2.4</w:t>
      </w:r>
      <w:r>
        <w:tab/>
        <w:t>Security Aspects</w:t>
      </w:r>
      <w:bookmarkEnd w:id="301"/>
    </w:p>
    <w:p w14:paraId="4BB17232" w14:textId="77777777" w:rsidR="008B45D8" w:rsidRDefault="008B45D8" w:rsidP="008B45D8">
      <w:pPr>
        <w:pStyle w:val="Heading4"/>
      </w:pPr>
      <w:bookmarkStart w:id="302" w:name="_Toc175671033"/>
      <w:r>
        <w:t>14.2.4.1</w:t>
      </w:r>
      <w:r>
        <w:tab/>
        <w:t>General</w:t>
      </w:r>
      <w:bookmarkEnd w:id="302"/>
    </w:p>
    <w:p w14:paraId="7176C8BE" w14:textId="77777777" w:rsidR="008B45D8" w:rsidRDefault="008B45D8" w:rsidP="008B45D8">
      <w:r>
        <w:t>Security is defined by national requirements.</w:t>
      </w:r>
    </w:p>
    <w:p w14:paraId="75002665" w14:textId="77777777" w:rsidR="008B45D8" w:rsidRDefault="008B45D8" w:rsidP="008B45D8">
      <w:pPr>
        <w:pStyle w:val="Heading3"/>
      </w:pPr>
      <w:bookmarkStart w:id="303" w:name="_Toc175671034"/>
      <w:r>
        <w:lastRenderedPageBreak/>
        <w:t>14.2.5</w:t>
      </w:r>
      <w:r>
        <w:tab/>
        <w:t>Quantitative Aspects</w:t>
      </w:r>
      <w:bookmarkEnd w:id="303"/>
    </w:p>
    <w:p w14:paraId="21CDD6D2" w14:textId="77777777" w:rsidR="008B45D8" w:rsidRDefault="008B45D8" w:rsidP="008B45D8">
      <w:pPr>
        <w:pStyle w:val="Heading4"/>
      </w:pPr>
      <w:bookmarkStart w:id="304" w:name="_Toc175671035"/>
      <w:r>
        <w:t>14.2.5.1</w:t>
      </w:r>
      <w:r>
        <w:tab/>
        <w:t>General</w:t>
      </w:r>
      <w:bookmarkEnd w:id="304"/>
    </w:p>
    <w:p w14:paraId="70B6FFF1" w14:textId="77777777" w:rsidR="008B45D8" w:rsidRDefault="008B45D8" w:rsidP="008B45D8">
      <w:pPr>
        <w:numPr>
          <w:ilvl w:val="12"/>
          <w:numId w:val="0"/>
        </w:numPr>
      </w:pPr>
      <w:r>
        <w:t>The number of target interceptions supported is a national requirement.</w:t>
      </w:r>
    </w:p>
    <w:p w14:paraId="3785AF98" w14:textId="77777777" w:rsidR="008B45D8" w:rsidRDefault="008B45D8" w:rsidP="008B45D8">
      <w:pPr>
        <w:rPr>
          <w:color w:val="000000"/>
        </w:rPr>
      </w:pPr>
      <w:r>
        <w:t xml:space="preserve">The area of Quantitative Aspects addresses the ability to </w:t>
      </w:r>
      <w:r>
        <w:rPr>
          <w:color w:val="000000"/>
        </w:rPr>
        <w:t>perform multiple, simultaneous interceptions within a provider's network and at each of the relevant intercept access points within the network. Specifics related to this topic include:</w:t>
      </w:r>
    </w:p>
    <w:p w14:paraId="1EAE3B8E" w14:textId="77777777" w:rsidR="008B45D8" w:rsidRDefault="008B45D8" w:rsidP="008B45D8">
      <w:pPr>
        <w:pStyle w:val="B1"/>
      </w:pPr>
      <w:r>
        <w:t>-</w:t>
      </w:r>
      <w:r>
        <w:tab/>
        <w:t>The ability to access and monitor all simultaneous communications originated, received, or redirected by the target;</w:t>
      </w:r>
    </w:p>
    <w:p w14:paraId="1D2F6831" w14:textId="77777777" w:rsidR="008B45D8" w:rsidRDefault="008B45D8" w:rsidP="008B45D8">
      <w:pPr>
        <w:pStyle w:val="B1"/>
      </w:pPr>
      <w:r>
        <w:t>-</w:t>
      </w:r>
      <w:r>
        <w:tab/>
        <w:t>The ability for multiple LEAs (up to five) to monitor, simultaneously, the same target while maintaining unobtrusiveness, including between agencies;</w:t>
      </w:r>
    </w:p>
    <w:p w14:paraId="3EBCDCB8" w14:textId="77777777" w:rsidR="008B45D8" w:rsidRDefault="008B45D8" w:rsidP="008B45D8">
      <w:pPr>
        <w:pStyle w:val="B1"/>
      </w:pPr>
      <w:r>
        <w:t>-</w:t>
      </w:r>
      <w:r>
        <w:tab/>
        <w:t>The ability of the network to simultaneously support a number of separate (i.e. multiple targets) legally authorized interceptions within its service area(s), including different levels of authorization for each interception (i.e. IRI only, or IRI and communication content), including between agencies.</w:t>
      </w:r>
    </w:p>
    <w:p w14:paraId="6E6C4C2B" w14:textId="77777777" w:rsidR="008B45D8" w:rsidRDefault="008B45D8" w:rsidP="008B45D8">
      <w:pPr>
        <w:pStyle w:val="Heading3"/>
      </w:pPr>
      <w:bookmarkStart w:id="305" w:name="_Toc175671036"/>
      <w:r>
        <w:t>14.2.6</w:t>
      </w:r>
      <w:r>
        <w:tab/>
        <w:t>IRI for GCSE based Communications</w:t>
      </w:r>
      <w:bookmarkEnd w:id="305"/>
    </w:p>
    <w:p w14:paraId="4BB2F8D8" w14:textId="77777777" w:rsidR="008B45D8" w:rsidRDefault="008B45D8" w:rsidP="008B45D8">
      <w:pPr>
        <w:pStyle w:val="Heading4"/>
      </w:pPr>
      <w:bookmarkStart w:id="306" w:name="_Toc175671037"/>
      <w:r>
        <w:t>14.2.6.1</w:t>
      </w:r>
      <w:r>
        <w:tab/>
        <w:t>General</w:t>
      </w:r>
      <w:bookmarkEnd w:id="306"/>
    </w:p>
    <w:p w14:paraId="2C014D9D" w14:textId="77777777" w:rsidR="008B45D8" w:rsidRDefault="008B45D8" w:rsidP="008B45D8">
      <w:pPr>
        <w:keepNext/>
        <w:keepLines/>
      </w:pPr>
      <w:r>
        <w:t>The IRI will in principle be available in the following phases of a group communications service transmission:</w:t>
      </w:r>
    </w:p>
    <w:p w14:paraId="490B3D07" w14:textId="77777777" w:rsidR="008B45D8" w:rsidRDefault="008B45D8" w:rsidP="008B45D8">
      <w:pPr>
        <w:pStyle w:val="B1"/>
      </w:pPr>
      <w:r>
        <w:t>1)</w:t>
      </w:r>
      <w:r>
        <w:tab/>
        <w:t>At a communications group creation, when a GCS AS communications group is created that includes the target or when the target is added to an existing communications group;</w:t>
      </w:r>
    </w:p>
    <w:p w14:paraId="4F3109D6" w14:textId="77777777" w:rsidR="008B45D8" w:rsidRDefault="008B45D8" w:rsidP="008B45D8">
      <w:pPr>
        <w:pStyle w:val="B1"/>
      </w:pPr>
      <w:r>
        <w:t>2)</w:t>
      </w:r>
      <w:r>
        <w:tab/>
        <w:t>At the start of a group communications session to which the target is connected;</w:t>
      </w:r>
    </w:p>
    <w:p w14:paraId="27533DD8" w14:textId="77777777" w:rsidR="008B45D8" w:rsidRDefault="008B45D8" w:rsidP="008B45D8">
      <w:pPr>
        <w:pStyle w:val="B1"/>
      </w:pPr>
      <w:r>
        <w:t>3)</w:t>
      </w:r>
      <w:r>
        <w:tab/>
        <w:t>At the point when the target joins an active group communications session;</w:t>
      </w:r>
    </w:p>
    <w:p w14:paraId="3F785EE9" w14:textId="77777777" w:rsidR="008B45D8" w:rsidRDefault="008B45D8" w:rsidP="008B45D8">
      <w:pPr>
        <w:pStyle w:val="B1"/>
      </w:pPr>
      <w:r>
        <w:t>4)</w:t>
      </w:r>
      <w:r>
        <w:tab/>
        <w:t>When the target leaves an active group communications session;</w:t>
      </w:r>
    </w:p>
    <w:p w14:paraId="07DDE983" w14:textId="77777777" w:rsidR="008B45D8" w:rsidRDefault="008B45D8" w:rsidP="008B45D8">
      <w:pPr>
        <w:pStyle w:val="B1"/>
      </w:pPr>
      <w:r>
        <w:t>5)</w:t>
      </w:r>
      <w:r>
        <w:tab/>
        <w:t>At the end of a group communications session, when the GCS AS terminates a group communications session;</w:t>
      </w:r>
    </w:p>
    <w:p w14:paraId="67540A66" w14:textId="77777777" w:rsidR="008B45D8" w:rsidRDefault="008B45D8" w:rsidP="008B45D8">
      <w:pPr>
        <w:pStyle w:val="B1"/>
      </w:pPr>
      <w:r>
        <w:t>6)</w:t>
      </w:r>
      <w:r>
        <w:tab/>
        <w:t>At certain times when relevant information are available.</w:t>
      </w:r>
    </w:p>
    <w:p w14:paraId="1E1FD3A8" w14:textId="77777777" w:rsidR="008B45D8" w:rsidRDefault="008B45D8" w:rsidP="008B45D8">
      <w:pPr>
        <w:keepNext/>
      </w:pPr>
      <w:r>
        <w:t>The IRI may be subdivided into the following categories:</w:t>
      </w:r>
    </w:p>
    <w:p w14:paraId="46079D63" w14:textId="77777777" w:rsidR="008B45D8" w:rsidRDefault="008B45D8" w:rsidP="008B45D8">
      <w:pPr>
        <w:pStyle w:val="B1"/>
      </w:pPr>
      <w:r>
        <w:t>1.</w:t>
      </w:r>
      <w:r>
        <w:tab/>
        <w:t>Control information for HI2 (e.g. correlation information);</w:t>
      </w:r>
    </w:p>
    <w:p w14:paraId="2D2DB223" w14:textId="77777777" w:rsidR="008B45D8" w:rsidRDefault="008B45D8" w:rsidP="008B45D8">
      <w:pPr>
        <w:pStyle w:val="B1"/>
      </w:pPr>
      <w:r>
        <w:rPr>
          <w:bCs/>
        </w:rPr>
        <w:t>2.</w:t>
      </w:r>
      <w:r>
        <w:rPr>
          <w:b/>
        </w:rPr>
        <w:tab/>
      </w:r>
      <w:r>
        <w:t>Basic data communication information, for standard data transmission between two parties.</w:t>
      </w:r>
    </w:p>
    <w:p w14:paraId="4D17B404" w14:textId="77777777" w:rsidR="008B45D8" w:rsidRDefault="008B45D8" w:rsidP="00F447CE">
      <w:r>
        <w:t>The events defined in TS 33.107 [19] are used to generate records for the delivery via HI2.</w:t>
      </w:r>
    </w:p>
    <w:p w14:paraId="2161EC59" w14:textId="77777777" w:rsidR="008B45D8" w:rsidRDefault="008B45D8" w:rsidP="008B45D8">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44B4E594" w14:textId="77777777" w:rsidR="008B45D8" w:rsidRDefault="008B45D8" w:rsidP="008B45D8">
      <w:pPr>
        <w:pStyle w:val="TH"/>
      </w:pPr>
      <w:r>
        <w:t>Table 14.1: Mapping between GCS AS Service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018"/>
        <w:gridCol w:w="4615"/>
      </w:tblGrid>
      <w:tr w:rsidR="008B45D8" w14:paraId="1C40A6B2" w14:textId="77777777" w:rsidTr="00B3790A">
        <w:trPr>
          <w:jc w:val="center"/>
        </w:trPr>
        <w:tc>
          <w:tcPr>
            <w:tcW w:w="5018" w:type="dxa"/>
            <w:shd w:val="pct15" w:color="000000" w:fill="FFFFFF"/>
          </w:tcPr>
          <w:p w14:paraId="6AD83109" w14:textId="77777777" w:rsidR="008B45D8" w:rsidRDefault="008B45D8" w:rsidP="003C65AA">
            <w:pPr>
              <w:pStyle w:val="TAH"/>
            </w:pPr>
            <w:r>
              <w:t>Event</w:t>
            </w:r>
          </w:p>
        </w:tc>
        <w:tc>
          <w:tcPr>
            <w:tcW w:w="4615" w:type="dxa"/>
            <w:shd w:val="pct15" w:color="000000" w:fill="FFFFFF"/>
          </w:tcPr>
          <w:p w14:paraId="02DE110C" w14:textId="77777777" w:rsidR="008B45D8" w:rsidRDefault="008B45D8" w:rsidP="003C65AA">
            <w:pPr>
              <w:pStyle w:val="TAH"/>
            </w:pPr>
            <w:r>
              <w:t>IRI</w:t>
            </w:r>
            <w:r w:rsidR="00B3790A">
              <w:t xml:space="preserve"> </w:t>
            </w:r>
            <w:r>
              <w:t>Record</w:t>
            </w:r>
            <w:r w:rsidR="00B3790A">
              <w:t xml:space="preserve"> </w:t>
            </w:r>
            <w:r>
              <w:t>Type</w:t>
            </w:r>
          </w:p>
        </w:tc>
      </w:tr>
      <w:tr w:rsidR="008B45D8" w14:paraId="5BDA9399" w14:textId="77777777" w:rsidTr="00B3790A">
        <w:trPr>
          <w:jc w:val="center"/>
        </w:trPr>
        <w:tc>
          <w:tcPr>
            <w:tcW w:w="5018" w:type="dxa"/>
          </w:tcPr>
          <w:p w14:paraId="7747AA05" w14:textId="77777777" w:rsidR="008B45D8" w:rsidRDefault="008B45D8" w:rsidP="003C65AA">
            <w:pPr>
              <w:pStyle w:val="TAL"/>
            </w:pPr>
            <w:r>
              <w:t>Activation</w:t>
            </w:r>
            <w:r w:rsidR="00B3790A">
              <w:t xml:space="preserve"> </w:t>
            </w:r>
            <w:r>
              <w:t>of</w:t>
            </w:r>
            <w:r w:rsidR="00B3790A">
              <w:t xml:space="preserve"> </w:t>
            </w:r>
            <w:r>
              <w:t>GCSE</w:t>
            </w:r>
            <w:r w:rsidR="00B3790A">
              <w:t xml:space="preserve"> </w:t>
            </w:r>
            <w:r>
              <w:t>Communications</w:t>
            </w:r>
            <w:r w:rsidR="00B3790A">
              <w:t xml:space="preserve"> </w:t>
            </w:r>
            <w:r>
              <w:t>Group</w:t>
            </w:r>
            <w:r w:rsidR="00B3790A">
              <w:t xml:space="preserve"> </w:t>
            </w:r>
            <w:r>
              <w:t>(successful)</w:t>
            </w:r>
          </w:p>
        </w:tc>
        <w:tc>
          <w:tcPr>
            <w:tcW w:w="4615" w:type="dxa"/>
          </w:tcPr>
          <w:p w14:paraId="13526ADE" w14:textId="77777777" w:rsidR="008B45D8" w:rsidRDefault="008B45D8" w:rsidP="003C65AA">
            <w:pPr>
              <w:pStyle w:val="TAL"/>
            </w:pPr>
            <w:r>
              <w:t>BEGIN</w:t>
            </w:r>
          </w:p>
        </w:tc>
      </w:tr>
      <w:tr w:rsidR="008B45D8" w14:paraId="5A95233D" w14:textId="77777777" w:rsidTr="00B3790A">
        <w:trPr>
          <w:jc w:val="center"/>
        </w:trPr>
        <w:tc>
          <w:tcPr>
            <w:tcW w:w="5018" w:type="dxa"/>
          </w:tcPr>
          <w:p w14:paraId="6B5D4353" w14:textId="77777777" w:rsidR="008B45D8" w:rsidRDefault="008B45D8" w:rsidP="003C65AA">
            <w:pPr>
              <w:pStyle w:val="TAL"/>
            </w:pPr>
            <w:r>
              <w:t>Start</w:t>
            </w:r>
            <w:r w:rsidR="00B3790A">
              <w:t xml:space="preserve"> </w:t>
            </w:r>
            <w:r>
              <w:t>of</w:t>
            </w:r>
            <w:r w:rsidR="00B3790A">
              <w:t xml:space="preserve"> </w:t>
            </w:r>
            <w:r>
              <w:t>Intercept</w:t>
            </w:r>
            <w:r w:rsidR="00B3790A">
              <w:t xml:space="preserve"> </w:t>
            </w:r>
            <w:r>
              <w:t>with</w:t>
            </w:r>
            <w:r w:rsidR="00B3790A">
              <w:t xml:space="preserve"> </w:t>
            </w:r>
            <w:r>
              <w:t>Active</w:t>
            </w:r>
            <w:r w:rsidR="00B3790A">
              <w:t xml:space="preserve"> </w:t>
            </w:r>
            <w:r>
              <w:t>GCSE</w:t>
            </w:r>
            <w:r w:rsidR="00B3790A">
              <w:t xml:space="preserve"> </w:t>
            </w:r>
            <w:r>
              <w:t>Communications</w:t>
            </w:r>
            <w:r w:rsidR="00B3790A">
              <w:t xml:space="preserve"> </w:t>
            </w:r>
            <w:r>
              <w:t>Group</w:t>
            </w:r>
          </w:p>
        </w:tc>
        <w:tc>
          <w:tcPr>
            <w:tcW w:w="4615" w:type="dxa"/>
          </w:tcPr>
          <w:p w14:paraId="73ECB2D2" w14:textId="77777777" w:rsidR="008B45D8" w:rsidRDefault="008B45D8" w:rsidP="003C65AA">
            <w:pPr>
              <w:pStyle w:val="TAL"/>
            </w:pPr>
            <w:r>
              <w:t>BEGIN</w:t>
            </w:r>
          </w:p>
        </w:tc>
      </w:tr>
      <w:tr w:rsidR="008B45D8" w14:paraId="0324E3FC" w14:textId="77777777" w:rsidTr="00B3790A">
        <w:trPr>
          <w:jc w:val="center"/>
        </w:trPr>
        <w:tc>
          <w:tcPr>
            <w:tcW w:w="5018" w:type="dxa"/>
          </w:tcPr>
          <w:p w14:paraId="2675CC3B" w14:textId="77777777" w:rsidR="008B45D8" w:rsidRDefault="008B45D8" w:rsidP="003C65AA">
            <w:pPr>
              <w:pStyle w:val="TAL"/>
            </w:pPr>
            <w:r>
              <w:t>User</w:t>
            </w:r>
            <w:r w:rsidR="00B3790A">
              <w:t xml:space="preserve"> </w:t>
            </w:r>
            <w:r>
              <w:t>Added</w:t>
            </w:r>
          </w:p>
        </w:tc>
        <w:tc>
          <w:tcPr>
            <w:tcW w:w="4615" w:type="dxa"/>
          </w:tcPr>
          <w:p w14:paraId="1028AA96" w14:textId="77777777" w:rsidR="008B45D8" w:rsidRDefault="008B45D8" w:rsidP="003C65AA">
            <w:pPr>
              <w:pStyle w:val="TAL"/>
            </w:pPr>
            <w:r>
              <w:t>CONTINUE</w:t>
            </w:r>
          </w:p>
        </w:tc>
      </w:tr>
      <w:tr w:rsidR="008B45D8" w14:paraId="1B15A202" w14:textId="77777777" w:rsidTr="00B3790A">
        <w:trPr>
          <w:jc w:val="center"/>
        </w:trPr>
        <w:tc>
          <w:tcPr>
            <w:tcW w:w="5018" w:type="dxa"/>
          </w:tcPr>
          <w:p w14:paraId="394AE375" w14:textId="77777777" w:rsidR="008B45D8" w:rsidRDefault="008B45D8" w:rsidP="003C65AA">
            <w:pPr>
              <w:pStyle w:val="TAL"/>
            </w:pPr>
            <w:r>
              <w:t>User</w:t>
            </w:r>
            <w:r w:rsidR="00B3790A">
              <w:t xml:space="preserve"> </w:t>
            </w:r>
            <w:r>
              <w:t>Dropped</w:t>
            </w:r>
          </w:p>
        </w:tc>
        <w:tc>
          <w:tcPr>
            <w:tcW w:w="4615" w:type="dxa"/>
          </w:tcPr>
          <w:p w14:paraId="0904E018" w14:textId="77777777" w:rsidR="008B45D8" w:rsidRDefault="008B45D8" w:rsidP="003C65AA">
            <w:pPr>
              <w:pStyle w:val="TAL"/>
            </w:pPr>
            <w:r>
              <w:t>CONTINUE</w:t>
            </w:r>
          </w:p>
        </w:tc>
      </w:tr>
      <w:tr w:rsidR="008B45D8" w14:paraId="50CC0D00" w14:textId="77777777" w:rsidTr="00B3790A">
        <w:trPr>
          <w:jc w:val="center"/>
        </w:trPr>
        <w:tc>
          <w:tcPr>
            <w:tcW w:w="5018" w:type="dxa"/>
          </w:tcPr>
          <w:p w14:paraId="27F4DD6D" w14:textId="77777777" w:rsidR="008B45D8" w:rsidRDefault="008B45D8" w:rsidP="003C65AA">
            <w:pPr>
              <w:pStyle w:val="TAL"/>
            </w:pPr>
            <w:r>
              <w:t>Modification</w:t>
            </w:r>
            <w:r w:rsidR="00B3790A">
              <w:t xml:space="preserve"> </w:t>
            </w:r>
            <w:r>
              <w:t>of</w:t>
            </w:r>
            <w:r w:rsidR="00B3790A">
              <w:t xml:space="preserve"> </w:t>
            </w:r>
            <w:r>
              <w:t>Target</w:t>
            </w:r>
            <w:r w:rsidR="00B3790A">
              <w:t xml:space="preserve"> </w:t>
            </w:r>
            <w:r>
              <w:t>Connection</w:t>
            </w:r>
            <w:r w:rsidR="00B3790A">
              <w:t xml:space="preserve"> </w:t>
            </w:r>
            <w:r>
              <w:t>to</w:t>
            </w:r>
            <w:r w:rsidR="00B3790A">
              <w:t xml:space="preserve"> </w:t>
            </w:r>
            <w:r>
              <w:t>GCS</w:t>
            </w:r>
            <w:r w:rsidR="00B3790A">
              <w:t xml:space="preserve"> </w:t>
            </w:r>
            <w:r>
              <w:t>AS</w:t>
            </w:r>
          </w:p>
        </w:tc>
        <w:tc>
          <w:tcPr>
            <w:tcW w:w="4615" w:type="dxa"/>
          </w:tcPr>
          <w:p w14:paraId="77DF6900" w14:textId="77777777" w:rsidR="008B45D8" w:rsidRDefault="008B45D8" w:rsidP="003C65AA">
            <w:pPr>
              <w:pStyle w:val="TAL"/>
            </w:pPr>
            <w:r>
              <w:t>CONTINUE</w:t>
            </w:r>
          </w:p>
        </w:tc>
      </w:tr>
      <w:tr w:rsidR="008B45D8" w14:paraId="57CD641F" w14:textId="77777777" w:rsidTr="00B3790A">
        <w:trPr>
          <w:jc w:val="center"/>
        </w:trPr>
        <w:tc>
          <w:tcPr>
            <w:tcW w:w="5018" w:type="dxa"/>
          </w:tcPr>
          <w:p w14:paraId="3F1B9756" w14:textId="77777777" w:rsidR="008B45D8" w:rsidRDefault="008B45D8" w:rsidP="003C65AA">
            <w:pPr>
              <w:pStyle w:val="TAL"/>
            </w:pPr>
            <w:r>
              <w:t>Deactivation</w:t>
            </w:r>
            <w:r w:rsidR="00B3790A">
              <w:t xml:space="preserve"> </w:t>
            </w:r>
            <w:r>
              <w:t>of</w:t>
            </w:r>
            <w:r w:rsidR="00B3790A">
              <w:t xml:space="preserve"> </w:t>
            </w:r>
            <w:r>
              <w:t>GCSE</w:t>
            </w:r>
            <w:r w:rsidR="00B3790A">
              <w:t xml:space="preserve"> </w:t>
            </w:r>
            <w:r>
              <w:t>Communications</w:t>
            </w:r>
            <w:r w:rsidR="00B3790A">
              <w:t xml:space="preserve"> </w:t>
            </w:r>
            <w:r>
              <w:t>Group</w:t>
            </w:r>
          </w:p>
        </w:tc>
        <w:tc>
          <w:tcPr>
            <w:tcW w:w="4615" w:type="dxa"/>
          </w:tcPr>
          <w:p w14:paraId="20898C05" w14:textId="77777777" w:rsidR="008B45D8" w:rsidRDefault="008B45D8" w:rsidP="003C65AA">
            <w:pPr>
              <w:pStyle w:val="TAL"/>
            </w:pPr>
            <w:r>
              <w:t>END</w:t>
            </w:r>
          </w:p>
        </w:tc>
      </w:tr>
    </w:tbl>
    <w:p w14:paraId="7D86DDF6" w14:textId="77777777" w:rsidR="008B45D8" w:rsidRPr="00ED474D" w:rsidRDefault="008B45D8" w:rsidP="00A77147"/>
    <w:p w14:paraId="39FE2B5E" w14:textId="77777777" w:rsidR="008B45D8" w:rsidRDefault="008B45D8" w:rsidP="008B45D8">
      <w:r>
        <w:lastRenderedPageBreak/>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66D27882" w14:textId="77777777" w:rsidR="008B45D8" w:rsidRDefault="008B45D8" w:rsidP="008B45D8">
      <w:pPr>
        <w:pStyle w:val="TH"/>
      </w:pPr>
      <w:r>
        <w:t>Table 14.2: Mapping between Events information and IRI information</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1839"/>
        <w:gridCol w:w="4963"/>
        <w:gridCol w:w="2554"/>
      </w:tblGrid>
      <w:tr w:rsidR="008B45D8" w14:paraId="1B66738D" w14:textId="77777777" w:rsidTr="00B3790A">
        <w:trPr>
          <w:jc w:val="center"/>
        </w:trPr>
        <w:tc>
          <w:tcPr>
            <w:tcW w:w="1839" w:type="dxa"/>
            <w:shd w:val="clear" w:color="auto" w:fill="BFBFBF"/>
          </w:tcPr>
          <w:p w14:paraId="3365F861" w14:textId="77777777" w:rsidR="008B45D8" w:rsidRDefault="008B45D8" w:rsidP="003C65AA">
            <w:pPr>
              <w:pStyle w:val="TAH"/>
            </w:pPr>
            <w:r>
              <w:t>Parameter</w:t>
            </w:r>
          </w:p>
        </w:tc>
        <w:tc>
          <w:tcPr>
            <w:tcW w:w="4963" w:type="dxa"/>
            <w:shd w:val="clear" w:color="auto" w:fill="BFBFBF"/>
          </w:tcPr>
          <w:p w14:paraId="69F68351" w14:textId="77777777" w:rsidR="008B45D8" w:rsidRDefault="008B45D8" w:rsidP="003C65AA">
            <w:pPr>
              <w:pStyle w:val="TAH"/>
            </w:pPr>
            <w:r>
              <w:t>description</w:t>
            </w:r>
          </w:p>
        </w:tc>
        <w:tc>
          <w:tcPr>
            <w:tcW w:w="2554" w:type="dxa"/>
            <w:shd w:val="clear" w:color="auto" w:fill="BFBFBF"/>
          </w:tcPr>
          <w:p w14:paraId="3118B1B6" w14:textId="77777777" w:rsidR="008B45D8" w:rsidRDefault="008B45D8" w:rsidP="003C65AA">
            <w:pPr>
              <w:pStyle w:val="TAH"/>
            </w:pPr>
            <w:r>
              <w:t>HI2</w:t>
            </w:r>
            <w:r w:rsidR="00B3790A">
              <w:t xml:space="preserve"> </w:t>
            </w:r>
            <w:r>
              <w:t>ASN.1</w:t>
            </w:r>
            <w:r w:rsidR="00B3790A">
              <w:t xml:space="preserve"> </w:t>
            </w:r>
            <w:r>
              <w:t>parameter</w:t>
            </w:r>
          </w:p>
        </w:tc>
      </w:tr>
      <w:tr w:rsidR="008B45D8" w14:paraId="0D33DE31" w14:textId="77777777" w:rsidTr="00B3790A">
        <w:trPr>
          <w:jc w:val="center"/>
        </w:trPr>
        <w:tc>
          <w:tcPr>
            <w:tcW w:w="1839" w:type="dxa"/>
          </w:tcPr>
          <w:p w14:paraId="446BB94C" w14:textId="77777777" w:rsidR="008B45D8" w:rsidRDefault="008B45D8" w:rsidP="003C65AA">
            <w:pPr>
              <w:pStyle w:val="TAL"/>
            </w:pPr>
            <w:r>
              <w:t>Added</w:t>
            </w:r>
            <w:r w:rsidR="00B3790A">
              <w:t xml:space="preserve"> </w:t>
            </w:r>
            <w:r>
              <w:t>user</w:t>
            </w:r>
            <w:r w:rsidR="00B3790A">
              <w:t xml:space="preserve"> </w:t>
            </w:r>
            <w:r>
              <w:t>id</w:t>
            </w:r>
          </w:p>
        </w:tc>
        <w:tc>
          <w:tcPr>
            <w:tcW w:w="4963" w:type="dxa"/>
          </w:tcPr>
          <w:p w14:paraId="73B0609D" w14:textId="77777777" w:rsidR="008B45D8" w:rsidRDefault="008B45D8" w:rsidP="003C65AA">
            <w:pPr>
              <w:pStyle w:val="TAL"/>
            </w:pPr>
            <w:r>
              <w:t>Identifies</w:t>
            </w:r>
            <w:r w:rsidR="00B3790A">
              <w:t xml:space="preserve"> </w:t>
            </w:r>
            <w:r>
              <w:t>the</w:t>
            </w:r>
            <w:r w:rsidR="00B3790A">
              <w:t xml:space="preserve"> </w:t>
            </w:r>
            <w:r>
              <w:t>user</w:t>
            </w:r>
            <w:r w:rsidR="00B3790A">
              <w:t xml:space="preserve"> </w:t>
            </w:r>
            <w:r>
              <w:t>added</w:t>
            </w:r>
            <w:r w:rsidR="00B3790A">
              <w:t xml:space="preserve"> </w:t>
            </w:r>
            <w:r>
              <w:t>to</w:t>
            </w:r>
            <w:r w:rsidR="00B3790A">
              <w:t xml:space="preserve"> </w:t>
            </w:r>
            <w:r>
              <w:t>an</w:t>
            </w:r>
            <w:r w:rsidR="00B3790A">
              <w:t xml:space="preserve"> </w:t>
            </w:r>
            <w:r>
              <w:t>active</w:t>
            </w:r>
            <w:r w:rsidR="00B3790A">
              <w:t xml:space="preserve"> </w:t>
            </w:r>
            <w:r>
              <w:t>GCSE</w:t>
            </w:r>
            <w:r w:rsidR="00B3790A">
              <w:t xml:space="preserve"> </w:t>
            </w:r>
            <w:r>
              <w:t>Group</w:t>
            </w:r>
            <w:r w:rsidR="00B3790A">
              <w:t xml:space="preserve"> </w:t>
            </w:r>
            <w:r>
              <w:t>Communications</w:t>
            </w:r>
          </w:p>
        </w:tc>
        <w:tc>
          <w:tcPr>
            <w:tcW w:w="2554" w:type="dxa"/>
          </w:tcPr>
          <w:p w14:paraId="5077563A" w14:textId="77777777" w:rsidR="008B45D8" w:rsidRDefault="008B45D8" w:rsidP="003C65AA">
            <w:pPr>
              <w:pStyle w:val="TAL"/>
            </w:pPr>
            <w:r>
              <w:t>addedUserID</w:t>
            </w:r>
          </w:p>
        </w:tc>
      </w:tr>
      <w:tr w:rsidR="008B45D8" w14:paraId="018000B8" w14:textId="77777777" w:rsidTr="00B3790A">
        <w:trPr>
          <w:jc w:val="center"/>
        </w:trPr>
        <w:tc>
          <w:tcPr>
            <w:tcW w:w="1839" w:type="dxa"/>
          </w:tcPr>
          <w:p w14:paraId="19DFBF97" w14:textId="77777777" w:rsidR="008B45D8" w:rsidRDefault="008B45D8" w:rsidP="003C65AA">
            <w:pPr>
              <w:pStyle w:val="TAL"/>
            </w:pPr>
            <w:r>
              <w:t>Correlation</w:t>
            </w:r>
            <w:r w:rsidR="00B3790A">
              <w:t xml:space="preserve"> </w:t>
            </w:r>
            <w:r>
              <w:t>Number</w:t>
            </w:r>
          </w:p>
        </w:tc>
        <w:tc>
          <w:tcPr>
            <w:tcW w:w="4963" w:type="dxa"/>
          </w:tcPr>
          <w:p w14:paraId="37C5C9C4" w14:textId="77777777" w:rsidR="008B45D8" w:rsidRDefault="008B45D8" w:rsidP="003C65AA">
            <w:pPr>
              <w:pStyle w:val="TAL"/>
              <w:rPr>
                <w:highlight w:val="yellow"/>
              </w:rPr>
            </w:pPr>
            <w:r>
              <w:t>The</w:t>
            </w:r>
            <w:r w:rsidR="00B3790A">
              <w:t xml:space="preserve"> </w:t>
            </w:r>
            <w:r>
              <w:t>correlation</w:t>
            </w:r>
            <w:r w:rsidR="00B3790A">
              <w:t xml:space="preserve"> </w:t>
            </w:r>
            <w:r>
              <w:t>number</w:t>
            </w:r>
            <w:r w:rsidR="00B3790A">
              <w:t xml:space="preserve"> </w:t>
            </w:r>
            <w:r>
              <w:t>is</w:t>
            </w:r>
            <w:r w:rsidR="00B3790A">
              <w:t xml:space="preserve"> </w:t>
            </w:r>
            <w:r>
              <w:t>used</w:t>
            </w:r>
            <w:r w:rsidR="00B3790A">
              <w:t xml:space="preserve"> </w:t>
            </w:r>
            <w:r>
              <w:t>to</w:t>
            </w:r>
            <w:r w:rsidR="00B3790A">
              <w:t xml:space="preserve"> </w:t>
            </w:r>
            <w:r>
              <w:t>correlate</w:t>
            </w:r>
            <w:r w:rsidR="00B3790A">
              <w:t xml:space="preserve"> </w:t>
            </w:r>
            <w:r>
              <w:t>CC</w:t>
            </w:r>
            <w:r w:rsidR="00B3790A">
              <w:t xml:space="preserve"> </w:t>
            </w:r>
            <w:r>
              <w:t>and</w:t>
            </w:r>
            <w:r w:rsidR="00B3790A">
              <w:t xml:space="preserve"> </w:t>
            </w:r>
            <w:r>
              <w:t>IRI.</w:t>
            </w:r>
            <w:r w:rsidR="00B3790A">
              <w:t xml:space="preserve"> </w:t>
            </w:r>
            <w:r>
              <w:t>The</w:t>
            </w:r>
            <w:r w:rsidR="00B3790A">
              <w:t xml:space="preserve"> </w:t>
            </w:r>
            <w:r>
              <w:t>correlation</w:t>
            </w:r>
            <w:r w:rsidR="00B3790A">
              <w:t xml:space="preserve"> </w:t>
            </w:r>
            <w:r>
              <w:t>number</w:t>
            </w:r>
            <w:r w:rsidR="00B3790A">
              <w:t xml:space="preserve"> </w:t>
            </w:r>
            <w:r>
              <w:t>is</w:t>
            </w:r>
            <w:r w:rsidR="00B3790A">
              <w:t xml:space="preserve"> </w:t>
            </w:r>
            <w:r>
              <w:t>also</w:t>
            </w:r>
            <w:r w:rsidR="00B3790A">
              <w:t xml:space="preserve"> </w:t>
            </w:r>
            <w:r>
              <w:t>used</w:t>
            </w:r>
            <w:r w:rsidR="00B3790A">
              <w:t xml:space="preserve"> </w:t>
            </w:r>
            <w:r>
              <w:t>to</w:t>
            </w:r>
            <w:r w:rsidR="00B3790A">
              <w:t xml:space="preserve"> </w:t>
            </w:r>
            <w:r>
              <w:t>allow</w:t>
            </w:r>
            <w:r w:rsidR="00B3790A">
              <w:t xml:space="preserve"> </w:t>
            </w:r>
            <w:r>
              <w:t>the</w:t>
            </w:r>
            <w:r w:rsidR="00B3790A">
              <w:t xml:space="preserve"> </w:t>
            </w:r>
            <w:r>
              <w:t>correlation</w:t>
            </w:r>
            <w:r w:rsidR="00B3790A">
              <w:t xml:space="preserve"> </w:t>
            </w:r>
            <w:r>
              <w:t>of</w:t>
            </w:r>
            <w:r w:rsidR="00B3790A">
              <w:t xml:space="preserve"> </w:t>
            </w:r>
            <w:r>
              <w:t>IRI</w:t>
            </w:r>
            <w:r w:rsidR="00B3790A">
              <w:t xml:space="preserve"> </w:t>
            </w:r>
            <w:r>
              <w:t>records.</w:t>
            </w:r>
            <w:r w:rsidR="00B3790A">
              <w:t xml:space="preserve"> </w:t>
            </w:r>
          </w:p>
        </w:tc>
        <w:tc>
          <w:tcPr>
            <w:tcW w:w="2554" w:type="dxa"/>
          </w:tcPr>
          <w:p w14:paraId="39DA29BD" w14:textId="77777777" w:rsidR="008B45D8" w:rsidRDefault="008B45D8" w:rsidP="003C65AA">
            <w:pPr>
              <w:pStyle w:val="TAL"/>
            </w:pPr>
            <w:r>
              <w:t>gcseCorrelation</w:t>
            </w:r>
          </w:p>
        </w:tc>
      </w:tr>
      <w:tr w:rsidR="008B45D8" w14:paraId="05E9E1B2" w14:textId="77777777" w:rsidTr="00B3790A">
        <w:trPr>
          <w:jc w:val="center"/>
        </w:trPr>
        <w:tc>
          <w:tcPr>
            <w:tcW w:w="1839" w:type="dxa"/>
          </w:tcPr>
          <w:p w14:paraId="26A84A25" w14:textId="77777777" w:rsidR="008B45D8" w:rsidRDefault="008B45D8" w:rsidP="003C65AA">
            <w:pPr>
              <w:pStyle w:val="TAL"/>
            </w:pPr>
            <w:r>
              <w:t>Dropped</w:t>
            </w:r>
            <w:r w:rsidR="00B3790A">
              <w:t xml:space="preserve"> </w:t>
            </w:r>
            <w:r>
              <w:t>user</w:t>
            </w:r>
            <w:r w:rsidR="00B3790A">
              <w:t xml:space="preserve"> </w:t>
            </w:r>
            <w:r>
              <w:t>id</w:t>
            </w:r>
          </w:p>
        </w:tc>
        <w:tc>
          <w:tcPr>
            <w:tcW w:w="4963" w:type="dxa"/>
          </w:tcPr>
          <w:p w14:paraId="213122DE" w14:textId="77777777" w:rsidR="008B45D8" w:rsidRDefault="008B45D8" w:rsidP="003C65AA">
            <w:pPr>
              <w:pStyle w:val="TAL"/>
            </w:pPr>
            <w:r>
              <w:t>Identifies</w:t>
            </w:r>
            <w:r w:rsidR="00B3790A">
              <w:t xml:space="preserve"> </w:t>
            </w:r>
            <w:r>
              <w:t>the</w:t>
            </w:r>
            <w:r w:rsidR="00B3790A">
              <w:t xml:space="preserve"> </w:t>
            </w:r>
            <w:r>
              <w:t>user</w:t>
            </w:r>
            <w:r w:rsidR="00B3790A">
              <w:t xml:space="preserve"> </w:t>
            </w:r>
            <w:r>
              <w:t>dropped</w:t>
            </w:r>
            <w:r w:rsidR="00B3790A">
              <w:t xml:space="preserve"> </w:t>
            </w:r>
            <w:r>
              <w:t>from</w:t>
            </w:r>
            <w:r w:rsidR="00B3790A">
              <w:t xml:space="preserve"> </w:t>
            </w:r>
            <w:r>
              <w:t>an</w:t>
            </w:r>
            <w:r w:rsidR="00B3790A">
              <w:t xml:space="preserve"> </w:t>
            </w:r>
            <w:r>
              <w:t>active</w:t>
            </w:r>
            <w:r w:rsidR="00B3790A">
              <w:t xml:space="preserve"> </w:t>
            </w:r>
            <w:r>
              <w:t>GCSE</w:t>
            </w:r>
            <w:r w:rsidR="00B3790A">
              <w:t xml:space="preserve"> </w:t>
            </w:r>
            <w:r>
              <w:t>Group</w:t>
            </w:r>
            <w:r w:rsidR="00B3790A">
              <w:t xml:space="preserve"> </w:t>
            </w:r>
            <w:r>
              <w:t>Communications</w:t>
            </w:r>
          </w:p>
        </w:tc>
        <w:tc>
          <w:tcPr>
            <w:tcW w:w="2554" w:type="dxa"/>
          </w:tcPr>
          <w:p w14:paraId="7513712E" w14:textId="77777777" w:rsidR="008B45D8" w:rsidRDefault="008B45D8" w:rsidP="003C65AA">
            <w:pPr>
              <w:pStyle w:val="TAL"/>
            </w:pPr>
            <w:r>
              <w:t>droppedUserID</w:t>
            </w:r>
          </w:p>
        </w:tc>
      </w:tr>
      <w:tr w:rsidR="008B45D8" w14:paraId="60D449BA" w14:textId="77777777" w:rsidTr="00B3790A">
        <w:trPr>
          <w:jc w:val="center"/>
        </w:trPr>
        <w:tc>
          <w:tcPr>
            <w:tcW w:w="1839" w:type="dxa"/>
          </w:tcPr>
          <w:p w14:paraId="78841BCA" w14:textId="77777777" w:rsidR="008B45D8" w:rsidRDefault="008B45D8" w:rsidP="003C65AA">
            <w:pPr>
              <w:pStyle w:val="TAL"/>
            </w:pPr>
            <w:r>
              <w:t>Event</w:t>
            </w:r>
            <w:r w:rsidR="00B3790A">
              <w:t xml:space="preserve"> </w:t>
            </w:r>
            <w:r>
              <w:t>Date</w:t>
            </w:r>
          </w:p>
        </w:tc>
        <w:tc>
          <w:tcPr>
            <w:tcW w:w="4963" w:type="dxa"/>
          </w:tcPr>
          <w:p w14:paraId="7F2B0213" w14:textId="77777777" w:rsidR="008B45D8" w:rsidRDefault="008B45D8" w:rsidP="003C65AA">
            <w:pPr>
              <w:pStyle w:val="TAL"/>
              <w:rPr>
                <w:highlight w:val="yellow"/>
              </w:rPr>
            </w:pPr>
            <w:r>
              <w:t>Date</w:t>
            </w:r>
            <w:r w:rsidR="00B3790A">
              <w:t xml:space="preserve"> </w:t>
            </w:r>
            <w:r>
              <w:t>of</w:t>
            </w:r>
            <w:r w:rsidR="00B3790A">
              <w:t xml:space="preserve"> </w:t>
            </w:r>
            <w:r>
              <w:t>the</w:t>
            </w:r>
            <w:r w:rsidR="00B3790A">
              <w:t xml:space="preserve"> </w:t>
            </w:r>
            <w:r>
              <w:t>event</w:t>
            </w:r>
            <w:r w:rsidR="00B3790A">
              <w:t xml:space="preserve"> </w:t>
            </w:r>
            <w:r>
              <w:t>generation</w:t>
            </w:r>
            <w:r w:rsidR="00B3790A">
              <w:t xml:space="preserve"> </w:t>
            </w:r>
            <w:r>
              <w:t>in</w:t>
            </w:r>
            <w:r w:rsidR="00B3790A">
              <w:t xml:space="preserve"> </w:t>
            </w:r>
            <w:r>
              <w:t>the</w:t>
            </w:r>
            <w:r w:rsidR="00B3790A">
              <w:t xml:space="preserve"> </w:t>
            </w:r>
            <w:r>
              <w:t>GCS</w:t>
            </w:r>
            <w:r w:rsidR="00B3790A">
              <w:t xml:space="preserve"> </w:t>
            </w:r>
            <w:r>
              <w:t>AS.</w:t>
            </w:r>
          </w:p>
        </w:tc>
        <w:tc>
          <w:tcPr>
            <w:tcW w:w="2554" w:type="dxa"/>
            <w:vMerge w:val="restart"/>
          </w:tcPr>
          <w:p w14:paraId="2FFB901C" w14:textId="77777777" w:rsidR="008B45D8" w:rsidRDefault="008B45D8" w:rsidP="003C65AA">
            <w:pPr>
              <w:pStyle w:val="TAL"/>
            </w:pPr>
            <w:r>
              <w:t>timestamp</w:t>
            </w:r>
          </w:p>
        </w:tc>
      </w:tr>
      <w:tr w:rsidR="008B45D8" w14:paraId="174B5C1D" w14:textId="77777777" w:rsidTr="00B3790A">
        <w:trPr>
          <w:jc w:val="center"/>
        </w:trPr>
        <w:tc>
          <w:tcPr>
            <w:tcW w:w="1839" w:type="dxa"/>
          </w:tcPr>
          <w:p w14:paraId="4B1D5051" w14:textId="77777777" w:rsidR="008B45D8" w:rsidRDefault="008B45D8" w:rsidP="003C65AA">
            <w:pPr>
              <w:pStyle w:val="TAL"/>
            </w:pPr>
            <w:r>
              <w:t>Event</w:t>
            </w:r>
            <w:r w:rsidR="00B3790A">
              <w:t xml:space="preserve"> </w:t>
            </w:r>
            <w:r>
              <w:t>Time</w:t>
            </w:r>
          </w:p>
        </w:tc>
        <w:tc>
          <w:tcPr>
            <w:tcW w:w="4963" w:type="dxa"/>
          </w:tcPr>
          <w:p w14:paraId="3E9F14E8" w14:textId="77777777" w:rsidR="008B45D8" w:rsidRDefault="008B45D8" w:rsidP="003C65AA">
            <w:pPr>
              <w:pStyle w:val="TAL"/>
            </w:pPr>
            <w:r>
              <w:t>Time</w:t>
            </w:r>
            <w:r w:rsidR="00B3790A">
              <w:t xml:space="preserve"> </w:t>
            </w:r>
            <w:r>
              <w:t>of</w:t>
            </w:r>
            <w:r w:rsidR="00B3790A">
              <w:t xml:space="preserve"> </w:t>
            </w:r>
            <w:r>
              <w:t>the</w:t>
            </w:r>
            <w:r w:rsidR="00B3790A">
              <w:t xml:space="preserve"> </w:t>
            </w:r>
            <w:r>
              <w:t>event</w:t>
            </w:r>
            <w:r w:rsidR="00B3790A">
              <w:t xml:space="preserve"> </w:t>
            </w:r>
            <w:r>
              <w:t>generation</w:t>
            </w:r>
            <w:r w:rsidR="00B3790A">
              <w:t xml:space="preserve"> </w:t>
            </w:r>
            <w:r>
              <w:t>in</w:t>
            </w:r>
            <w:r w:rsidR="00B3790A">
              <w:t xml:space="preserve"> </w:t>
            </w:r>
            <w:r>
              <w:t>the</w:t>
            </w:r>
            <w:r w:rsidR="00B3790A">
              <w:t xml:space="preserve"> </w:t>
            </w:r>
            <w:r>
              <w:t>GCS</w:t>
            </w:r>
            <w:r w:rsidR="00B3790A">
              <w:t xml:space="preserve"> </w:t>
            </w:r>
            <w:r>
              <w:t>AS.</w:t>
            </w:r>
            <w:r w:rsidR="00B3790A">
              <w:t xml:space="preserve"> </w:t>
            </w:r>
            <w:r>
              <w:t>Timestamp</w:t>
            </w:r>
            <w:r w:rsidR="00B3790A">
              <w:t xml:space="preserve"> </w:t>
            </w:r>
            <w:r>
              <w:t>shall</w:t>
            </w:r>
            <w:r w:rsidR="00B3790A">
              <w:t xml:space="preserve"> </w:t>
            </w:r>
            <w:r>
              <w:t>be</w:t>
            </w:r>
            <w:r w:rsidR="00B3790A">
              <w:t xml:space="preserve"> </w:t>
            </w:r>
            <w:r>
              <w:t>based</w:t>
            </w:r>
            <w:r w:rsidR="00B3790A">
              <w:t xml:space="preserve"> </w:t>
            </w:r>
            <w:r>
              <w:t>on</w:t>
            </w:r>
            <w:r w:rsidR="00B3790A">
              <w:t xml:space="preserve"> </w:t>
            </w:r>
            <w:r>
              <w:t>the</w:t>
            </w:r>
            <w:r w:rsidR="00B3790A">
              <w:t xml:space="preserve"> </w:t>
            </w:r>
            <w:r>
              <w:t>GCS</w:t>
            </w:r>
            <w:r w:rsidR="00B3790A">
              <w:t xml:space="preserve"> </w:t>
            </w:r>
            <w:r>
              <w:t>AS</w:t>
            </w:r>
            <w:r w:rsidR="00B3790A">
              <w:t xml:space="preserve"> </w:t>
            </w:r>
            <w:r>
              <w:t>internal</w:t>
            </w:r>
            <w:r w:rsidR="00B3790A">
              <w:t xml:space="preserve"> </w:t>
            </w:r>
            <w:r>
              <w:t>clock.</w:t>
            </w:r>
          </w:p>
        </w:tc>
        <w:tc>
          <w:tcPr>
            <w:tcW w:w="2554" w:type="dxa"/>
            <w:vMerge/>
          </w:tcPr>
          <w:p w14:paraId="77F1EE2E" w14:textId="77777777" w:rsidR="008B45D8" w:rsidRDefault="008B45D8" w:rsidP="003C65AA">
            <w:pPr>
              <w:pStyle w:val="TAL"/>
            </w:pPr>
          </w:p>
        </w:tc>
      </w:tr>
      <w:tr w:rsidR="008B45D8" w14:paraId="260773D8" w14:textId="77777777" w:rsidTr="00B3790A">
        <w:trPr>
          <w:jc w:val="center"/>
        </w:trPr>
        <w:tc>
          <w:tcPr>
            <w:tcW w:w="1839" w:type="dxa"/>
          </w:tcPr>
          <w:p w14:paraId="411992B0" w14:textId="77777777" w:rsidR="008B45D8" w:rsidRDefault="008B45D8" w:rsidP="003C65AA">
            <w:pPr>
              <w:pStyle w:val="TAL"/>
            </w:pPr>
            <w:r>
              <w:t>Event</w:t>
            </w:r>
            <w:r w:rsidR="00B3790A">
              <w:t xml:space="preserve"> </w:t>
            </w:r>
            <w:r>
              <w:t>Type</w:t>
            </w:r>
          </w:p>
        </w:tc>
        <w:tc>
          <w:tcPr>
            <w:tcW w:w="4963" w:type="dxa"/>
          </w:tcPr>
          <w:p w14:paraId="0D1D2EBA" w14:textId="77777777" w:rsidR="008B45D8" w:rsidRDefault="008B45D8" w:rsidP="003C65AA">
            <w:pPr>
              <w:pStyle w:val="TAL"/>
              <w:rPr>
                <w:highlight w:val="yellow"/>
              </w:rPr>
            </w:pPr>
            <w:r>
              <w:t>Description</w:t>
            </w:r>
            <w:r w:rsidR="00B3790A">
              <w:t xml:space="preserve"> </w:t>
            </w:r>
            <w:r>
              <w:t>which</w:t>
            </w:r>
            <w:r w:rsidR="00B3790A">
              <w:t xml:space="preserve"> </w:t>
            </w:r>
            <w:r>
              <w:t>type</w:t>
            </w:r>
            <w:r w:rsidR="00B3790A">
              <w:t xml:space="preserve"> </w:t>
            </w:r>
            <w:r>
              <w:t>of</w:t>
            </w:r>
            <w:r w:rsidR="00B3790A">
              <w:t xml:space="preserve"> </w:t>
            </w:r>
            <w:r>
              <w:t>event</w:t>
            </w:r>
            <w:r w:rsidR="00B3790A">
              <w:t xml:space="preserve"> </w:t>
            </w:r>
            <w:r>
              <w:t>is</w:t>
            </w:r>
            <w:r w:rsidR="00B3790A">
              <w:t xml:space="preserve"> </w:t>
            </w:r>
            <w:r>
              <w:t>delivered:</w:t>
            </w:r>
            <w:r w:rsidR="00B3790A">
              <w:t xml:space="preserve"> </w:t>
            </w:r>
            <w:r>
              <w:t>Activation</w:t>
            </w:r>
            <w:r w:rsidR="00B3790A">
              <w:t xml:space="preserve"> </w:t>
            </w:r>
            <w:r>
              <w:t>of</w:t>
            </w:r>
            <w:r w:rsidR="00B3790A">
              <w:t xml:space="preserve"> </w:t>
            </w:r>
            <w:r>
              <w:t>GCSE</w:t>
            </w:r>
            <w:r w:rsidR="00B3790A">
              <w:t xml:space="preserve"> </w:t>
            </w:r>
            <w:r>
              <w:t>GC,</w:t>
            </w:r>
            <w:r w:rsidR="00B3790A">
              <w:t xml:space="preserve"> </w:t>
            </w:r>
            <w:r>
              <w:t>User</w:t>
            </w:r>
            <w:r w:rsidR="00B3790A">
              <w:t xml:space="preserve"> </w:t>
            </w:r>
            <w:r>
              <w:t>Added</w:t>
            </w:r>
            <w:r w:rsidR="00B3790A">
              <w:t xml:space="preserve"> </w:t>
            </w:r>
            <w:r>
              <w:t>to</w:t>
            </w:r>
            <w:r w:rsidR="00B3790A">
              <w:t xml:space="preserve"> </w:t>
            </w:r>
            <w:r>
              <w:t>Active</w:t>
            </w:r>
            <w:r w:rsidR="00B3790A">
              <w:t xml:space="preserve"> </w:t>
            </w:r>
            <w:r>
              <w:t>GCSE</w:t>
            </w:r>
            <w:r w:rsidR="00B3790A">
              <w:t xml:space="preserve"> </w:t>
            </w:r>
            <w:r>
              <w:t>GC,</w:t>
            </w:r>
            <w:r w:rsidR="00B3790A">
              <w:t xml:space="preserve"> </w:t>
            </w:r>
            <w:r>
              <w:t>User</w:t>
            </w:r>
            <w:r w:rsidR="00B3790A">
              <w:t xml:space="preserve"> </w:t>
            </w:r>
            <w:r>
              <w:t>Dropped</w:t>
            </w:r>
            <w:r w:rsidR="00B3790A">
              <w:t xml:space="preserve"> </w:t>
            </w:r>
            <w:r>
              <w:t>from</w:t>
            </w:r>
            <w:r w:rsidR="00B3790A">
              <w:t xml:space="preserve"> </w:t>
            </w:r>
            <w:r>
              <w:t>Active</w:t>
            </w:r>
            <w:r w:rsidR="00B3790A">
              <w:t xml:space="preserve"> </w:t>
            </w:r>
            <w:r>
              <w:t>GCSE</w:t>
            </w:r>
            <w:r w:rsidR="00B3790A">
              <w:t xml:space="preserve"> </w:t>
            </w:r>
            <w:r>
              <w:t>GC,</w:t>
            </w:r>
            <w:r w:rsidR="00B3790A">
              <w:t xml:space="preserve"> </w:t>
            </w:r>
            <w:r>
              <w:t>Target</w:t>
            </w:r>
            <w:r w:rsidR="00B3790A">
              <w:t xml:space="preserve"> </w:t>
            </w:r>
            <w:r>
              <w:t>Connection</w:t>
            </w:r>
            <w:r w:rsidR="00B3790A">
              <w:t xml:space="preserve"> </w:t>
            </w:r>
            <w:r>
              <w:t>Modification,</w:t>
            </w:r>
            <w:r w:rsidR="00B3790A">
              <w:t xml:space="preserve"> </w:t>
            </w:r>
            <w:r>
              <w:t>Start</w:t>
            </w:r>
            <w:r w:rsidR="00B3790A">
              <w:t xml:space="preserve"> </w:t>
            </w:r>
            <w:r>
              <w:t>of</w:t>
            </w:r>
            <w:r w:rsidR="00B3790A">
              <w:t xml:space="preserve"> </w:t>
            </w:r>
            <w:r>
              <w:t>Intercept</w:t>
            </w:r>
            <w:r w:rsidR="00B3790A">
              <w:t xml:space="preserve"> </w:t>
            </w:r>
            <w:r>
              <w:t>on</w:t>
            </w:r>
            <w:r w:rsidR="00B3790A">
              <w:t xml:space="preserve"> </w:t>
            </w:r>
            <w:r>
              <w:t>an</w:t>
            </w:r>
            <w:r w:rsidR="00B3790A">
              <w:t xml:space="preserve"> </w:t>
            </w:r>
            <w:r>
              <w:t>Active</w:t>
            </w:r>
            <w:r w:rsidR="00B3790A">
              <w:t xml:space="preserve"> </w:t>
            </w:r>
            <w:r>
              <w:t>GCSE</w:t>
            </w:r>
            <w:r w:rsidR="00B3790A">
              <w:t xml:space="preserve"> </w:t>
            </w:r>
            <w:r>
              <w:t>GC,</w:t>
            </w:r>
            <w:r w:rsidR="00B3790A">
              <w:t xml:space="preserve"> </w:t>
            </w:r>
            <w:r>
              <w:t>GCSE</w:t>
            </w:r>
            <w:r w:rsidR="00B3790A">
              <w:t xml:space="preserve"> </w:t>
            </w:r>
            <w:r>
              <w:t>GC</w:t>
            </w:r>
            <w:r w:rsidR="00B3790A">
              <w:t xml:space="preserve"> </w:t>
            </w:r>
            <w:r>
              <w:t>End</w:t>
            </w:r>
          </w:p>
        </w:tc>
        <w:tc>
          <w:tcPr>
            <w:tcW w:w="2554" w:type="dxa"/>
          </w:tcPr>
          <w:p w14:paraId="33963F4E" w14:textId="77777777" w:rsidR="008B45D8" w:rsidRDefault="008B45D8" w:rsidP="003C65AA">
            <w:pPr>
              <w:pStyle w:val="TAL"/>
            </w:pPr>
            <w:r>
              <w:t>gcseEvent</w:t>
            </w:r>
          </w:p>
        </w:tc>
      </w:tr>
      <w:tr w:rsidR="008B45D8" w14:paraId="6B5C6B46" w14:textId="77777777" w:rsidTr="00B3790A">
        <w:trPr>
          <w:jc w:val="center"/>
        </w:trPr>
        <w:tc>
          <w:tcPr>
            <w:tcW w:w="1839" w:type="dxa"/>
          </w:tcPr>
          <w:p w14:paraId="06F3FD83" w14:textId="77777777" w:rsidR="008B45D8" w:rsidRDefault="008B45D8" w:rsidP="003C65AA">
            <w:pPr>
              <w:pStyle w:val="TAL"/>
            </w:pPr>
            <w:r>
              <w:t>GCSE</w:t>
            </w:r>
            <w:r w:rsidR="00B3790A">
              <w:t xml:space="preserve"> </w:t>
            </w:r>
            <w:r>
              <w:t>group</w:t>
            </w:r>
            <w:r w:rsidR="00B3790A">
              <w:t xml:space="preserve"> </w:t>
            </w:r>
            <w:r>
              <w:t>communications</w:t>
            </w:r>
            <w:r w:rsidR="00B3790A">
              <w:t xml:space="preserve"> </w:t>
            </w:r>
            <w:r>
              <w:t>members</w:t>
            </w:r>
          </w:p>
        </w:tc>
        <w:tc>
          <w:tcPr>
            <w:tcW w:w="4963" w:type="dxa"/>
          </w:tcPr>
          <w:p w14:paraId="59514E79" w14:textId="77777777" w:rsidR="008B45D8" w:rsidRDefault="008B45D8" w:rsidP="003C65AA">
            <w:pPr>
              <w:pStyle w:val="TAL"/>
            </w:pPr>
            <w:r>
              <w:t>Identifies</w:t>
            </w:r>
            <w:r w:rsidR="00B3790A">
              <w:t xml:space="preserve"> </w:t>
            </w:r>
            <w:r>
              <w:t>the</w:t>
            </w:r>
            <w:r w:rsidR="00B3790A">
              <w:t xml:space="preserve"> </w:t>
            </w:r>
            <w:r>
              <w:t>members</w:t>
            </w:r>
            <w:r w:rsidR="00B3790A">
              <w:t xml:space="preserve"> </w:t>
            </w:r>
            <w:r>
              <w:t>of</w:t>
            </w:r>
            <w:r w:rsidR="00B3790A">
              <w:t xml:space="preserve"> </w:t>
            </w:r>
            <w:r>
              <w:t>a</w:t>
            </w:r>
            <w:r w:rsidR="00B3790A">
              <w:t xml:space="preserve"> </w:t>
            </w:r>
            <w:r>
              <w:t>GCSE</w:t>
            </w:r>
            <w:r w:rsidR="00B3790A">
              <w:t xml:space="preserve"> </w:t>
            </w:r>
            <w:r>
              <w:t>communications</w:t>
            </w:r>
            <w:r w:rsidR="00B3790A">
              <w:t xml:space="preserve"> </w:t>
            </w:r>
            <w:r>
              <w:t>group</w:t>
            </w:r>
            <w:r w:rsidR="00B3790A">
              <w:t xml:space="preserve"> </w:t>
            </w:r>
            <w:r>
              <w:t>who</w:t>
            </w:r>
            <w:r w:rsidR="00B3790A">
              <w:t xml:space="preserve"> </w:t>
            </w:r>
            <w:r>
              <w:t>could</w:t>
            </w:r>
            <w:r w:rsidR="00B3790A">
              <w:t xml:space="preserve"> </w:t>
            </w:r>
            <w:r>
              <w:t>potentially</w:t>
            </w:r>
            <w:r w:rsidR="00B3790A">
              <w:t xml:space="preserve"> </w:t>
            </w:r>
            <w:r>
              <w:t>participate</w:t>
            </w:r>
            <w:r w:rsidR="00B3790A">
              <w:t xml:space="preserve"> </w:t>
            </w:r>
            <w:r>
              <w:t>in</w:t>
            </w:r>
            <w:r w:rsidR="00B3790A">
              <w:t xml:space="preserve"> </w:t>
            </w:r>
            <w:r>
              <w:t>an</w:t>
            </w:r>
            <w:r w:rsidR="00B3790A">
              <w:t xml:space="preserve"> </w:t>
            </w:r>
            <w:r>
              <w:t>active</w:t>
            </w:r>
            <w:r w:rsidR="00B3790A">
              <w:t xml:space="preserve"> </w:t>
            </w:r>
            <w:r>
              <w:t>GCSE</w:t>
            </w:r>
            <w:r w:rsidR="00B3790A">
              <w:t xml:space="preserve"> </w:t>
            </w:r>
            <w:r>
              <w:t>communications</w:t>
            </w:r>
            <w:r w:rsidR="00B3790A">
              <w:t xml:space="preserve"> </w:t>
            </w:r>
            <w:r>
              <w:t>group</w:t>
            </w:r>
          </w:p>
        </w:tc>
        <w:tc>
          <w:tcPr>
            <w:tcW w:w="2554" w:type="dxa"/>
          </w:tcPr>
          <w:p w14:paraId="1F3C6787" w14:textId="77777777" w:rsidR="008B45D8" w:rsidRDefault="008B45D8" w:rsidP="003C65AA">
            <w:pPr>
              <w:pStyle w:val="TAL"/>
            </w:pPr>
            <w:r>
              <w:t>gcseGroupMembers</w:t>
            </w:r>
          </w:p>
        </w:tc>
      </w:tr>
      <w:tr w:rsidR="008B45D8" w14:paraId="6B0BB39F" w14:textId="77777777" w:rsidTr="00B3790A">
        <w:trPr>
          <w:jc w:val="center"/>
        </w:trPr>
        <w:tc>
          <w:tcPr>
            <w:tcW w:w="1839" w:type="dxa"/>
          </w:tcPr>
          <w:p w14:paraId="538C5656" w14:textId="77777777" w:rsidR="008B45D8" w:rsidRDefault="008B45D8" w:rsidP="003C65AA">
            <w:pPr>
              <w:pStyle w:val="TAL"/>
            </w:pPr>
            <w:r>
              <w:t>GCSE</w:t>
            </w:r>
            <w:r w:rsidR="00B3790A">
              <w:t xml:space="preserve"> </w:t>
            </w:r>
            <w:r>
              <w:t>group</w:t>
            </w:r>
            <w:r w:rsidR="00B3790A">
              <w:t xml:space="preserve"> </w:t>
            </w:r>
            <w:r>
              <w:t>communications</w:t>
            </w:r>
            <w:r w:rsidR="00B3790A">
              <w:t xml:space="preserve"> </w:t>
            </w:r>
            <w:r>
              <w:t>participants</w:t>
            </w:r>
          </w:p>
        </w:tc>
        <w:tc>
          <w:tcPr>
            <w:tcW w:w="4963" w:type="dxa"/>
          </w:tcPr>
          <w:p w14:paraId="49D90F76" w14:textId="77777777" w:rsidR="008B45D8" w:rsidRDefault="008B45D8" w:rsidP="003C65AA">
            <w:pPr>
              <w:pStyle w:val="TAL"/>
            </w:pPr>
            <w:r>
              <w:t>Identifies</w:t>
            </w:r>
            <w:r w:rsidR="00B3790A">
              <w:t xml:space="preserve"> </w:t>
            </w:r>
            <w:r>
              <w:t>the</w:t>
            </w:r>
            <w:r w:rsidR="00B3790A">
              <w:t xml:space="preserve"> </w:t>
            </w:r>
            <w:r>
              <w:t>participants</w:t>
            </w:r>
            <w:r w:rsidR="00B3790A">
              <w:t xml:space="preserve"> </w:t>
            </w:r>
            <w:r>
              <w:t>of</w:t>
            </w:r>
            <w:r w:rsidR="00B3790A">
              <w:t xml:space="preserve"> </w:t>
            </w:r>
            <w:r>
              <w:t>an</w:t>
            </w:r>
            <w:r w:rsidR="00B3790A">
              <w:t xml:space="preserve"> </w:t>
            </w:r>
            <w:r>
              <w:t>active</w:t>
            </w:r>
            <w:r w:rsidR="00B3790A">
              <w:t xml:space="preserve"> </w:t>
            </w:r>
            <w:r>
              <w:t>GCSE</w:t>
            </w:r>
            <w:r w:rsidR="00B3790A">
              <w:t xml:space="preserve"> </w:t>
            </w:r>
            <w:r>
              <w:t>communications</w:t>
            </w:r>
            <w:r w:rsidR="00B3790A">
              <w:t xml:space="preserve"> </w:t>
            </w:r>
            <w:r>
              <w:t>group</w:t>
            </w:r>
          </w:p>
        </w:tc>
        <w:tc>
          <w:tcPr>
            <w:tcW w:w="2554" w:type="dxa"/>
          </w:tcPr>
          <w:p w14:paraId="27330320" w14:textId="77777777" w:rsidR="008B45D8" w:rsidRDefault="008B45D8" w:rsidP="003C65AA">
            <w:pPr>
              <w:pStyle w:val="TAL"/>
            </w:pPr>
            <w:r>
              <w:t>gcseGroupParticipants</w:t>
            </w:r>
          </w:p>
        </w:tc>
      </w:tr>
      <w:tr w:rsidR="008B45D8" w14:paraId="21F9C750" w14:textId="77777777" w:rsidTr="00B3790A">
        <w:trPr>
          <w:jc w:val="center"/>
        </w:trPr>
        <w:tc>
          <w:tcPr>
            <w:tcW w:w="1839" w:type="dxa"/>
          </w:tcPr>
          <w:p w14:paraId="3AF6C22A" w14:textId="77777777" w:rsidR="008B45D8" w:rsidRDefault="008B45D8" w:rsidP="003C65AA">
            <w:pPr>
              <w:pStyle w:val="TAL"/>
            </w:pPr>
            <w:r>
              <w:t>GCSE</w:t>
            </w:r>
            <w:r w:rsidR="00B3790A">
              <w:t xml:space="preserve"> </w:t>
            </w:r>
            <w:r>
              <w:t>Group</w:t>
            </w:r>
            <w:r w:rsidR="00B3790A">
              <w:t xml:space="preserve"> </w:t>
            </w:r>
            <w:r>
              <w:t>ID</w:t>
            </w:r>
          </w:p>
        </w:tc>
        <w:tc>
          <w:tcPr>
            <w:tcW w:w="4963" w:type="dxa"/>
          </w:tcPr>
          <w:p w14:paraId="27839236" w14:textId="77777777" w:rsidR="008B45D8" w:rsidRDefault="008B45D8" w:rsidP="003C65AA">
            <w:pPr>
              <w:pStyle w:val="TAL"/>
            </w:pPr>
            <w:r>
              <w:t>Identity</w:t>
            </w:r>
            <w:r w:rsidR="00B3790A">
              <w:t xml:space="preserve"> </w:t>
            </w:r>
            <w:r>
              <w:t>of</w:t>
            </w:r>
            <w:r w:rsidR="00B3790A">
              <w:t xml:space="preserve"> </w:t>
            </w:r>
            <w:r>
              <w:t>the</w:t>
            </w:r>
            <w:r w:rsidR="00B3790A">
              <w:t xml:space="preserve"> </w:t>
            </w:r>
            <w:r>
              <w:t>GCSE</w:t>
            </w:r>
            <w:r w:rsidR="00B3790A">
              <w:t xml:space="preserve"> </w:t>
            </w:r>
            <w:r>
              <w:t>Communications</w:t>
            </w:r>
            <w:r w:rsidR="00B3790A">
              <w:t xml:space="preserve"> </w:t>
            </w:r>
            <w:r>
              <w:t>Group</w:t>
            </w:r>
          </w:p>
        </w:tc>
        <w:tc>
          <w:tcPr>
            <w:tcW w:w="2554" w:type="dxa"/>
          </w:tcPr>
          <w:p w14:paraId="7D8CE9FF" w14:textId="77777777" w:rsidR="008B45D8" w:rsidRDefault="008B45D8" w:rsidP="003C65AA">
            <w:pPr>
              <w:pStyle w:val="TAL"/>
            </w:pPr>
            <w:r>
              <w:t>gcseGroupID</w:t>
            </w:r>
          </w:p>
        </w:tc>
      </w:tr>
      <w:tr w:rsidR="008B45D8" w14:paraId="5E4A1752" w14:textId="77777777" w:rsidTr="00B3790A">
        <w:trPr>
          <w:jc w:val="center"/>
        </w:trPr>
        <w:tc>
          <w:tcPr>
            <w:tcW w:w="1839" w:type="dxa"/>
          </w:tcPr>
          <w:p w14:paraId="065FFC4B" w14:textId="77777777" w:rsidR="008B45D8" w:rsidRDefault="008B45D8" w:rsidP="003C65AA">
            <w:pPr>
              <w:pStyle w:val="TAL"/>
            </w:pPr>
            <w:r>
              <w:t>Group</w:t>
            </w:r>
            <w:r w:rsidR="00B3790A">
              <w:t xml:space="preserve"> </w:t>
            </w:r>
            <w:r>
              <w:t>Communications</w:t>
            </w:r>
            <w:r w:rsidR="00B3790A">
              <w:t xml:space="preserve"> </w:t>
            </w:r>
            <w:r>
              <w:t>Characteristics</w:t>
            </w:r>
          </w:p>
        </w:tc>
        <w:tc>
          <w:tcPr>
            <w:tcW w:w="4963" w:type="dxa"/>
          </w:tcPr>
          <w:p w14:paraId="2B5E6D83" w14:textId="77777777" w:rsidR="008B45D8" w:rsidRDefault="008B45D8" w:rsidP="003C65AA">
            <w:pPr>
              <w:pStyle w:val="TAL"/>
            </w:pPr>
            <w:r>
              <w:t>Identifies</w:t>
            </w:r>
            <w:r w:rsidR="00B3790A">
              <w:t xml:space="preserve"> </w:t>
            </w:r>
            <w:r>
              <w:t>the</w:t>
            </w:r>
            <w:r w:rsidR="00B3790A">
              <w:t xml:space="preserve"> </w:t>
            </w:r>
            <w:r>
              <w:t>characteristics</w:t>
            </w:r>
            <w:r w:rsidR="00B3790A">
              <w:t xml:space="preserve"> </w:t>
            </w:r>
            <w:r>
              <w:t>of</w:t>
            </w:r>
            <w:r w:rsidR="00B3790A">
              <w:t xml:space="preserve"> </w:t>
            </w:r>
            <w:r>
              <w:t>the</w:t>
            </w:r>
            <w:r w:rsidR="00B3790A">
              <w:t xml:space="preserve"> </w:t>
            </w:r>
            <w:r>
              <w:t>group</w:t>
            </w:r>
            <w:r w:rsidR="00B3790A">
              <w:t xml:space="preserve"> </w:t>
            </w:r>
            <w:r>
              <w:t>communications</w:t>
            </w:r>
            <w:r w:rsidR="00B3790A">
              <w:t xml:space="preserve"> </w:t>
            </w:r>
            <w:r>
              <w:t>(</w:t>
            </w:r>
            <w:r w:rsidR="00195D92">
              <w:t>e.g.</w:t>
            </w:r>
            <w:r w:rsidR="00B3790A">
              <w:t xml:space="preserve"> </w:t>
            </w:r>
            <w:r>
              <w:t>voice,</w:t>
            </w:r>
            <w:r w:rsidR="00B3790A">
              <w:t xml:space="preserve"> </w:t>
            </w:r>
            <w:r>
              <w:t>video)</w:t>
            </w:r>
          </w:p>
        </w:tc>
        <w:tc>
          <w:tcPr>
            <w:tcW w:w="2554" w:type="dxa"/>
          </w:tcPr>
          <w:p w14:paraId="609C1121" w14:textId="77777777" w:rsidR="008B45D8" w:rsidRDefault="008B45D8" w:rsidP="003C65AA">
            <w:pPr>
              <w:pStyle w:val="TAL"/>
            </w:pPr>
            <w:r>
              <w:t>gcseGroupCharacteristics</w:t>
            </w:r>
          </w:p>
        </w:tc>
      </w:tr>
      <w:tr w:rsidR="008B45D8" w14:paraId="093F6032" w14:textId="77777777" w:rsidTr="00B3790A">
        <w:trPr>
          <w:jc w:val="center"/>
        </w:trPr>
        <w:tc>
          <w:tcPr>
            <w:tcW w:w="1839" w:type="dxa"/>
          </w:tcPr>
          <w:p w14:paraId="5B6D9A0D" w14:textId="77777777" w:rsidR="008B45D8" w:rsidRDefault="008B45D8" w:rsidP="003C65AA">
            <w:pPr>
              <w:pStyle w:val="TAL"/>
              <w:rPr>
                <w:lang w:val="en-US"/>
              </w:rPr>
            </w:pPr>
            <w:r>
              <w:rPr>
                <w:lang w:val="en-US"/>
              </w:rPr>
              <w:t>Identity</w:t>
            </w:r>
            <w:r w:rsidR="00B3790A">
              <w:rPr>
                <w:lang w:val="en-US"/>
              </w:rPr>
              <w:t xml:space="preserve"> </w:t>
            </w:r>
            <w:r>
              <w:rPr>
                <w:lang w:val="en-US"/>
              </w:rPr>
              <w:t>of</w:t>
            </w:r>
            <w:r w:rsidR="00B3790A">
              <w:rPr>
                <w:lang w:val="en-US"/>
              </w:rPr>
              <w:t xml:space="preserve"> </w:t>
            </w:r>
            <w:r>
              <w:rPr>
                <w:lang w:val="en-US"/>
              </w:rPr>
              <w:t>Visited</w:t>
            </w:r>
            <w:r w:rsidR="00B3790A">
              <w:rPr>
                <w:lang w:val="en-US"/>
              </w:rPr>
              <w:t xml:space="preserve"> </w:t>
            </w:r>
            <w:r>
              <w:rPr>
                <w:lang w:val="en-US"/>
              </w:rPr>
              <w:t>Network</w:t>
            </w:r>
          </w:p>
          <w:p w14:paraId="16BBC8D4" w14:textId="77777777" w:rsidR="008B45D8" w:rsidRDefault="008B45D8" w:rsidP="003C65AA">
            <w:pPr>
              <w:pStyle w:val="TAL"/>
              <w:rPr>
                <w:highlight w:val="green"/>
                <w:lang w:val="en-US"/>
              </w:rPr>
            </w:pPr>
          </w:p>
        </w:tc>
        <w:tc>
          <w:tcPr>
            <w:tcW w:w="4963" w:type="dxa"/>
          </w:tcPr>
          <w:p w14:paraId="3D143A44" w14:textId="77777777" w:rsidR="008B45D8" w:rsidRDefault="008B45D8" w:rsidP="003C65AA">
            <w:pPr>
              <w:pStyle w:val="TAL"/>
              <w:rPr>
                <w:highlight w:val="yellow"/>
              </w:rPr>
            </w:pPr>
            <w:r>
              <w:rPr>
                <w:lang w:val="en-US"/>
              </w:rPr>
              <w:t>Identifies</w:t>
            </w:r>
            <w:r w:rsidR="00B3790A">
              <w:rPr>
                <w:lang w:val="en-US"/>
              </w:rPr>
              <w:t xml:space="preserve"> </w:t>
            </w:r>
            <w:r>
              <w:rPr>
                <w:lang w:val="en-US"/>
              </w:rPr>
              <w:t>the</w:t>
            </w:r>
            <w:r w:rsidR="00B3790A">
              <w:rPr>
                <w:lang w:val="en-US"/>
              </w:rPr>
              <w:t xml:space="preserve"> </w:t>
            </w:r>
            <w:r>
              <w:rPr>
                <w:lang w:val="en-US"/>
              </w:rPr>
              <w:t>PLMN</w:t>
            </w:r>
            <w:r w:rsidR="00B3790A">
              <w:rPr>
                <w:lang w:val="en-US"/>
              </w:rPr>
              <w:t xml:space="preserve"> </w:t>
            </w:r>
            <w:r>
              <w:rPr>
                <w:lang w:val="en-US"/>
              </w:rPr>
              <w:t>serving</w:t>
            </w:r>
            <w:r w:rsidR="00B3790A">
              <w:rPr>
                <w:lang w:val="en-US"/>
              </w:rPr>
              <w:t xml:space="preserve"> </w:t>
            </w:r>
            <w:r>
              <w:rPr>
                <w:lang w:val="en-US"/>
              </w:rPr>
              <w:t>the</w:t>
            </w:r>
            <w:r w:rsidR="00B3790A">
              <w:rPr>
                <w:lang w:val="en-US"/>
              </w:rPr>
              <w:t xml:space="preserve"> </w:t>
            </w:r>
            <w:r>
              <w:rPr>
                <w:lang w:val="en-US"/>
              </w:rPr>
              <w:t>UE.</w:t>
            </w:r>
          </w:p>
        </w:tc>
        <w:tc>
          <w:tcPr>
            <w:tcW w:w="2554" w:type="dxa"/>
          </w:tcPr>
          <w:p w14:paraId="4C0C26F5" w14:textId="77777777" w:rsidR="008B45D8" w:rsidRDefault="008B45D8" w:rsidP="003C65AA">
            <w:pPr>
              <w:pStyle w:val="TAL"/>
            </w:pPr>
            <w:r>
              <w:t>visitedNetworkID</w:t>
            </w:r>
          </w:p>
        </w:tc>
      </w:tr>
      <w:tr w:rsidR="008B45D8" w14:paraId="2A88C9AF" w14:textId="77777777" w:rsidTr="00B3790A">
        <w:trPr>
          <w:jc w:val="center"/>
        </w:trPr>
        <w:tc>
          <w:tcPr>
            <w:tcW w:w="1839" w:type="dxa"/>
          </w:tcPr>
          <w:p w14:paraId="5F5A13D0" w14:textId="77777777" w:rsidR="008B45D8" w:rsidRDefault="008B45D8" w:rsidP="003C65AA">
            <w:pPr>
              <w:pStyle w:val="TAL"/>
            </w:pPr>
            <w:r>
              <w:t>Lawful</w:t>
            </w:r>
            <w:r w:rsidR="00B3790A">
              <w:t xml:space="preserve"> </w:t>
            </w:r>
            <w:r>
              <w:t>interception</w:t>
            </w:r>
            <w:r w:rsidR="00B3790A">
              <w:t xml:space="preserve"> </w:t>
            </w:r>
            <w:r>
              <w:t>identifier</w:t>
            </w:r>
          </w:p>
        </w:tc>
        <w:tc>
          <w:tcPr>
            <w:tcW w:w="4963" w:type="dxa"/>
          </w:tcPr>
          <w:p w14:paraId="1DB6EE80" w14:textId="77777777" w:rsidR="008B45D8" w:rsidRDefault="008B45D8" w:rsidP="003C65AA">
            <w:pPr>
              <w:pStyle w:val="TAL"/>
            </w:pPr>
            <w:r>
              <w:rPr>
                <w:rFonts w:cs="Arial"/>
              </w:rPr>
              <w:t>Unique</w:t>
            </w:r>
            <w:r w:rsidR="00B3790A">
              <w:rPr>
                <w:rFonts w:cs="Arial"/>
              </w:rPr>
              <w:t xml:space="preserve"> </w:t>
            </w:r>
            <w:r>
              <w:rPr>
                <w:rFonts w:cs="Arial"/>
              </w:rPr>
              <w:t>number</w:t>
            </w:r>
            <w:r w:rsidR="00B3790A">
              <w:rPr>
                <w:rFonts w:cs="Arial"/>
              </w:rPr>
              <w:t xml:space="preserve"> </w:t>
            </w:r>
            <w:r>
              <w:rPr>
                <w:rFonts w:cs="Arial"/>
              </w:rPr>
              <w:t>for</w:t>
            </w:r>
            <w:r w:rsidR="00B3790A">
              <w:rPr>
                <w:rFonts w:cs="Arial"/>
              </w:rPr>
              <w:t xml:space="preserve"> </w:t>
            </w:r>
            <w:r>
              <w:rPr>
                <w:rFonts w:cs="Arial"/>
              </w:rPr>
              <w:t>each</w:t>
            </w:r>
            <w:r w:rsidR="00B3790A">
              <w:rPr>
                <w:rFonts w:cs="Arial"/>
              </w:rPr>
              <w:t xml:space="preserve"> </w:t>
            </w:r>
            <w:r>
              <w:rPr>
                <w:rFonts w:cs="Arial"/>
              </w:rPr>
              <w:t>lawful</w:t>
            </w:r>
            <w:r w:rsidR="00B3790A">
              <w:rPr>
                <w:rFonts w:cs="Arial"/>
              </w:rPr>
              <w:t xml:space="preserve"> </w:t>
            </w:r>
            <w:r>
              <w:rPr>
                <w:rFonts w:cs="Arial"/>
              </w:rPr>
              <w:t>authorization.</w:t>
            </w:r>
          </w:p>
        </w:tc>
        <w:tc>
          <w:tcPr>
            <w:tcW w:w="2554" w:type="dxa"/>
          </w:tcPr>
          <w:p w14:paraId="0DE87979" w14:textId="77777777" w:rsidR="008B45D8" w:rsidRDefault="008B45D8" w:rsidP="003C65AA">
            <w:pPr>
              <w:pStyle w:val="TAL"/>
            </w:pPr>
            <w:r>
              <w:t>lawfulInterceptionIdentifer</w:t>
            </w:r>
          </w:p>
        </w:tc>
      </w:tr>
      <w:tr w:rsidR="008B45D8" w14:paraId="251C44C7" w14:textId="77777777" w:rsidTr="00B3790A">
        <w:trPr>
          <w:jc w:val="center"/>
        </w:trPr>
        <w:tc>
          <w:tcPr>
            <w:tcW w:w="1839" w:type="dxa"/>
          </w:tcPr>
          <w:p w14:paraId="5CAE174A" w14:textId="77777777" w:rsidR="008B45D8" w:rsidRDefault="008B45D8" w:rsidP="003C65AA">
            <w:pPr>
              <w:pStyle w:val="TAL"/>
            </w:pPr>
            <w:r>
              <w:t>Length</w:t>
            </w:r>
            <w:r w:rsidR="00B3790A">
              <w:t xml:space="preserve"> </w:t>
            </w:r>
            <w:r>
              <w:t>of</w:t>
            </w:r>
            <w:r w:rsidR="00B3790A">
              <w:t xml:space="preserve"> </w:t>
            </w:r>
            <w:r>
              <w:t>TMGI</w:t>
            </w:r>
            <w:r w:rsidR="00B3790A">
              <w:t xml:space="preserve"> </w:t>
            </w:r>
            <w:r>
              <w:t>reservation</w:t>
            </w:r>
          </w:p>
          <w:p w14:paraId="1DC04E1F" w14:textId="77777777" w:rsidR="008B45D8" w:rsidRDefault="008B45D8" w:rsidP="003C65AA">
            <w:pPr>
              <w:pStyle w:val="TAL"/>
            </w:pPr>
          </w:p>
        </w:tc>
        <w:tc>
          <w:tcPr>
            <w:tcW w:w="4963" w:type="dxa"/>
          </w:tcPr>
          <w:p w14:paraId="7581C5BD" w14:textId="77777777" w:rsidR="008B45D8" w:rsidRDefault="008B45D8" w:rsidP="003C65AA">
            <w:pPr>
              <w:pStyle w:val="TAL"/>
              <w:rPr>
                <w:highlight w:val="yellow"/>
              </w:rPr>
            </w:pPr>
            <w:r>
              <w:t>Identifies</w:t>
            </w:r>
            <w:r w:rsidR="00B3790A">
              <w:t xml:space="preserve"> </w:t>
            </w:r>
            <w:r>
              <w:t>the</w:t>
            </w:r>
            <w:r w:rsidR="00B3790A">
              <w:t xml:space="preserve"> </w:t>
            </w:r>
            <w:r>
              <w:t>duration</w:t>
            </w:r>
            <w:r w:rsidR="00B3790A">
              <w:t xml:space="preserve"> </w:t>
            </w:r>
            <w:r>
              <w:t>of</w:t>
            </w:r>
            <w:r w:rsidR="00B3790A">
              <w:t xml:space="preserve"> </w:t>
            </w:r>
            <w:r>
              <w:t>the</w:t>
            </w:r>
            <w:r w:rsidR="00B3790A">
              <w:t xml:space="preserve"> </w:t>
            </w:r>
            <w:r>
              <w:t>TMGI</w:t>
            </w:r>
            <w:r w:rsidR="00B3790A">
              <w:t xml:space="preserve"> </w:t>
            </w:r>
            <w:r>
              <w:t>reservation</w:t>
            </w:r>
            <w:r w:rsidR="00B3790A">
              <w:t xml:space="preserve"> </w:t>
            </w:r>
            <w:r>
              <w:t>as</w:t>
            </w:r>
            <w:r w:rsidR="00B3790A">
              <w:t xml:space="preserve"> </w:t>
            </w:r>
            <w:r>
              <w:t>allocated</w:t>
            </w:r>
            <w:r w:rsidR="00B3790A">
              <w:t xml:space="preserve"> </w:t>
            </w:r>
            <w:r>
              <w:t>by</w:t>
            </w:r>
            <w:r w:rsidR="00B3790A">
              <w:t xml:space="preserve"> </w:t>
            </w:r>
            <w:r>
              <w:t>the</w:t>
            </w:r>
            <w:r w:rsidR="00B3790A">
              <w:t xml:space="preserve"> </w:t>
            </w:r>
            <w:r>
              <w:t>BM-SC</w:t>
            </w:r>
            <w:r w:rsidR="00B3790A">
              <w:t xml:space="preserve"> </w:t>
            </w:r>
            <w:r>
              <w:t>to</w:t>
            </w:r>
            <w:r w:rsidR="00B3790A">
              <w:t xml:space="preserve"> </w:t>
            </w:r>
            <w:r>
              <w:t>the</w:t>
            </w:r>
            <w:r w:rsidR="00B3790A">
              <w:t xml:space="preserve"> </w:t>
            </w:r>
            <w:r>
              <w:t>GCS</w:t>
            </w:r>
            <w:r w:rsidR="00B3790A">
              <w:t xml:space="preserve"> </w:t>
            </w:r>
            <w:r>
              <w:t>AS.</w:t>
            </w:r>
          </w:p>
        </w:tc>
        <w:tc>
          <w:tcPr>
            <w:tcW w:w="2554" w:type="dxa"/>
          </w:tcPr>
          <w:p w14:paraId="0E8BD2A2" w14:textId="77777777" w:rsidR="008B45D8" w:rsidRDefault="008B45D8" w:rsidP="003C65AA">
            <w:pPr>
              <w:pStyle w:val="TAL"/>
            </w:pPr>
            <w:r>
              <w:t>tMGIReservationDuration</w:t>
            </w:r>
          </w:p>
        </w:tc>
      </w:tr>
      <w:tr w:rsidR="008B45D8" w14:paraId="082AEF7E" w14:textId="77777777" w:rsidTr="00B3790A">
        <w:trPr>
          <w:jc w:val="center"/>
        </w:trPr>
        <w:tc>
          <w:tcPr>
            <w:tcW w:w="1839" w:type="dxa"/>
          </w:tcPr>
          <w:p w14:paraId="48875B69" w14:textId="77777777" w:rsidR="008B45D8" w:rsidRDefault="008B45D8" w:rsidP="003C65AA">
            <w:pPr>
              <w:pStyle w:val="TAL"/>
            </w:pPr>
            <w:r>
              <w:t>Location</w:t>
            </w:r>
            <w:r w:rsidR="00B3790A">
              <w:t xml:space="preserve"> </w:t>
            </w:r>
            <w:r>
              <w:t>information</w:t>
            </w:r>
          </w:p>
        </w:tc>
        <w:tc>
          <w:tcPr>
            <w:tcW w:w="4963" w:type="dxa"/>
          </w:tcPr>
          <w:p w14:paraId="0BCAB22D" w14:textId="77777777" w:rsidR="008B45D8" w:rsidRDefault="008B45D8" w:rsidP="003C65AA">
            <w:pPr>
              <w:pStyle w:val="TAL"/>
            </w:pPr>
            <w:r>
              <w:rPr>
                <w:rFonts w:cs="Arial"/>
              </w:rPr>
              <w:t>When</w:t>
            </w:r>
            <w:r w:rsidR="00B3790A">
              <w:rPr>
                <w:rFonts w:cs="Arial"/>
              </w:rPr>
              <w:t xml:space="preserve"> </w:t>
            </w:r>
            <w:r>
              <w:rPr>
                <w:rFonts w:cs="Arial"/>
              </w:rPr>
              <w:t>authorized,</w:t>
            </w:r>
            <w:r w:rsidR="00B3790A">
              <w:rPr>
                <w:rFonts w:cs="Arial"/>
              </w:rPr>
              <w:t xml:space="preserve"> </w:t>
            </w:r>
            <w:r>
              <w:rPr>
                <w:rFonts w:cs="Arial"/>
              </w:rPr>
              <w:t>this</w:t>
            </w:r>
            <w:r w:rsidR="00B3790A">
              <w:rPr>
                <w:rFonts w:cs="Arial"/>
              </w:rPr>
              <w:t xml:space="preserve"> </w:t>
            </w:r>
            <w:r>
              <w:rPr>
                <w:rFonts w:cs="Arial"/>
              </w:rPr>
              <w:t>field</w:t>
            </w:r>
            <w:r w:rsidR="00B3790A">
              <w:rPr>
                <w:rFonts w:cs="Arial"/>
              </w:rPr>
              <w:t xml:space="preserve"> </w:t>
            </w:r>
            <w:r>
              <w:rPr>
                <w:rFonts w:cs="Arial"/>
              </w:rPr>
              <w:t>provides</w:t>
            </w:r>
            <w:r w:rsidR="00B3790A">
              <w:rPr>
                <w:rFonts w:cs="Arial"/>
              </w:rPr>
              <w:t xml:space="preserve"> </w:t>
            </w:r>
            <w:r>
              <w:rPr>
                <w:rFonts w:cs="Arial"/>
              </w:rPr>
              <w:t>the</w:t>
            </w:r>
            <w:r w:rsidR="00B3790A">
              <w:rPr>
                <w:rFonts w:cs="Arial"/>
              </w:rPr>
              <w:t xml:space="preserve"> </w:t>
            </w:r>
            <w:r>
              <w:rPr>
                <w:rFonts w:cs="Arial"/>
              </w:rPr>
              <w:t>location</w:t>
            </w:r>
            <w:r w:rsidR="00B3790A">
              <w:rPr>
                <w:rFonts w:cs="Arial"/>
              </w:rPr>
              <w:t xml:space="preserve"> </w:t>
            </w:r>
            <w:r>
              <w:rPr>
                <w:rFonts w:cs="Arial"/>
              </w:rPr>
              <w:t>information</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that</w:t>
            </w:r>
            <w:r w:rsidR="00B3790A">
              <w:rPr>
                <w:rFonts w:cs="Arial"/>
              </w:rPr>
              <w:t xml:space="preserve"> </w:t>
            </w:r>
            <w:r>
              <w:rPr>
                <w:rFonts w:cs="Arial"/>
              </w:rPr>
              <w:t>is</w:t>
            </w:r>
            <w:r w:rsidR="00B3790A">
              <w:rPr>
                <w:rFonts w:cs="Arial"/>
              </w:rPr>
              <w:t xml:space="preserve"> </w:t>
            </w:r>
            <w:r>
              <w:rPr>
                <w:rFonts w:cs="Arial"/>
              </w:rPr>
              <w:t>present</w:t>
            </w:r>
            <w:r w:rsidR="00B3790A">
              <w:rPr>
                <w:rFonts w:cs="Arial"/>
              </w:rPr>
              <w:t xml:space="preserve"> </w:t>
            </w:r>
            <w:r>
              <w:rPr>
                <w:rFonts w:cs="Arial"/>
              </w:rPr>
              <w:t>at</w:t>
            </w:r>
            <w:r w:rsidR="00B3790A">
              <w:rPr>
                <w:rFonts w:cs="Arial"/>
              </w:rPr>
              <w:t xml:space="preserve"> </w:t>
            </w:r>
            <w:r>
              <w:rPr>
                <w:rFonts w:cs="Arial"/>
              </w:rPr>
              <w:t>the</w:t>
            </w:r>
            <w:r w:rsidR="00B3790A">
              <w:rPr>
                <w:rFonts w:cs="Arial"/>
              </w:rPr>
              <w:t xml:space="preserve"> </w:t>
            </w:r>
            <w:r>
              <w:rPr>
                <w:rFonts w:cs="Arial"/>
              </w:rPr>
              <w:t>GCS</w:t>
            </w:r>
            <w:r w:rsidR="00B3790A">
              <w:rPr>
                <w:rFonts w:cs="Arial"/>
              </w:rPr>
              <w:t xml:space="preserve"> </w:t>
            </w:r>
            <w:r>
              <w:rPr>
                <w:rFonts w:cs="Arial"/>
              </w:rPr>
              <w:t>AS</w:t>
            </w:r>
            <w:r w:rsidR="00B3790A">
              <w:rPr>
                <w:rFonts w:cs="Arial"/>
              </w:rPr>
              <w:t xml:space="preserve"> </w:t>
            </w:r>
            <w:r>
              <w:rPr>
                <w:rFonts w:cs="Arial"/>
              </w:rPr>
              <w:t>at</w:t>
            </w:r>
            <w:r w:rsidR="00B3790A">
              <w:rPr>
                <w:rFonts w:cs="Arial"/>
              </w:rPr>
              <w:t xml:space="preserve"> </w:t>
            </w:r>
            <w:r>
              <w:rPr>
                <w:rFonts w:cs="Arial"/>
              </w:rPr>
              <w:t>the</w:t>
            </w:r>
            <w:r w:rsidR="00B3790A">
              <w:rPr>
                <w:rFonts w:cs="Arial"/>
              </w:rPr>
              <w:t xml:space="preserve"> </w:t>
            </w:r>
            <w:r>
              <w:rPr>
                <w:rFonts w:cs="Arial"/>
              </w:rPr>
              <w:t>time</w:t>
            </w:r>
            <w:r w:rsidR="00B3790A">
              <w:rPr>
                <w:rFonts w:cs="Arial"/>
              </w:rPr>
              <w:t xml:space="preserve"> </w:t>
            </w:r>
            <w:r>
              <w:rPr>
                <w:rFonts w:cs="Arial"/>
              </w:rPr>
              <w:t>of</w:t>
            </w:r>
            <w:r w:rsidR="00B3790A">
              <w:rPr>
                <w:rFonts w:cs="Arial"/>
              </w:rPr>
              <w:t xml:space="preserve"> </w:t>
            </w:r>
            <w:r>
              <w:rPr>
                <w:rFonts w:cs="Arial"/>
              </w:rPr>
              <w:t>event</w:t>
            </w:r>
            <w:r w:rsidR="00B3790A">
              <w:rPr>
                <w:rFonts w:cs="Arial"/>
              </w:rPr>
              <w:t xml:space="preserve"> </w:t>
            </w:r>
            <w:r>
              <w:rPr>
                <w:rFonts w:cs="Arial"/>
              </w:rPr>
              <w:t>record</w:t>
            </w:r>
            <w:r w:rsidR="00B3790A">
              <w:rPr>
                <w:rFonts w:cs="Arial"/>
              </w:rPr>
              <w:t xml:space="preserve"> </w:t>
            </w:r>
            <w:r>
              <w:rPr>
                <w:rFonts w:cs="Arial"/>
              </w:rPr>
              <w:t>production.</w:t>
            </w:r>
          </w:p>
        </w:tc>
        <w:tc>
          <w:tcPr>
            <w:tcW w:w="2554" w:type="dxa"/>
          </w:tcPr>
          <w:p w14:paraId="7A221274" w14:textId="77777777" w:rsidR="008B45D8" w:rsidRDefault="008B45D8" w:rsidP="003C65AA">
            <w:pPr>
              <w:pStyle w:val="TAL"/>
            </w:pPr>
            <w:r>
              <w:rPr>
                <w:rFonts w:cs="Arial"/>
              </w:rPr>
              <w:t>gcseLocationOfTheTarget</w:t>
            </w:r>
          </w:p>
        </w:tc>
      </w:tr>
      <w:tr w:rsidR="008F1CBB" w14:paraId="55E13410" w14:textId="77777777" w:rsidTr="00B3790A">
        <w:trPr>
          <w:jc w:val="center"/>
        </w:trPr>
        <w:tc>
          <w:tcPr>
            <w:tcW w:w="1839" w:type="dxa"/>
          </w:tcPr>
          <w:p w14:paraId="72327848" w14:textId="77777777" w:rsidR="008F1CBB" w:rsidRDefault="008F1CBB" w:rsidP="008F1CBB">
            <w:pPr>
              <w:pStyle w:val="TAL"/>
            </w:pPr>
            <w:r>
              <w:t>Time of Location</w:t>
            </w:r>
          </w:p>
          <w:p w14:paraId="153D5540" w14:textId="77777777" w:rsidR="008F1CBB" w:rsidRDefault="008F1CBB" w:rsidP="008F1CBB">
            <w:pPr>
              <w:pStyle w:val="TAL"/>
            </w:pPr>
          </w:p>
        </w:tc>
        <w:tc>
          <w:tcPr>
            <w:tcW w:w="4963" w:type="dxa"/>
          </w:tcPr>
          <w:p w14:paraId="6CFC2BB9" w14:textId="77777777" w:rsidR="008F1CBB" w:rsidRDefault="008F1CBB" w:rsidP="008F1CBB">
            <w:pPr>
              <w:pStyle w:val="TAL"/>
              <w:rPr>
                <w:rFonts w:cs="Arial"/>
              </w:rPr>
            </w:pPr>
            <w:r>
              <w:t>Date/Time of location. The time when location was obtained by the location source node.</w:t>
            </w:r>
          </w:p>
        </w:tc>
        <w:tc>
          <w:tcPr>
            <w:tcW w:w="2554" w:type="dxa"/>
          </w:tcPr>
          <w:p w14:paraId="2126503F" w14:textId="77777777" w:rsidR="008F1CBB" w:rsidRDefault="008F1CBB" w:rsidP="008F1CBB">
            <w:pPr>
              <w:pStyle w:val="TAL"/>
              <w:rPr>
                <w:rFonts w:cs="Arial"/>
              </w:rPr>
            </w:pPr>
            <w:r>
              <w:rPr>
                <w:rFonts w:cs="Arial"/>
              </w:rPr>
              <w:t>gcseLocationOfTheTarget</w:t>
            </w:r>
          </w:p>
        </w:tc>
      </w:tr>
      <w:tr w:rsidR="008F1CBB" w14:paraId="30DE1C26" w14:textId="77777777" w:rsidTr="00B3790A">
        <w:trPr>
          <w:jc w:val="center"/>
        </w:trPr>
        <w:tc>
          <w:tcPr>
            <w:tcW w:w="1839" w:type="dxa"/>
          </w:tcPr>
          <w:p w14:paraId="3B9725FA" w14:textId="77777777" w:rsidR="008F1CBB" w:rsidRDefault="008F1CBB" w:rsidP="008F1CBB">
            <w:pPr>
              <w:pStyle w:val="TAL"/>
            </w:pPr>
            <w:r>
              <w:t>Modified Target Connection Method</w:t>
            </w:r>
          </w:p>
        </w:tc>
        <w:tc>
          <w:tcPr>
            <w:tcW w:w="4963" w:type="dxa"/>
          </w:tcPr>
          <w:p w14:paraId="3098AB55" w14:textId="77777777" w:rsidR="008F1CBB" w:rsidRDefault="008F1CBB" w:rsidP="008F1CBB">
            <w:pPr>
              <w:pStyle w:val="TAL"/>
            </w:pPr>
            <w:r>
              <w:t>Identifies the modified target's connection to the GCS AS to send and receive communications.</w:t>
            </w:r>
          </w:p>
        </w:tc>
        <w:tc>
          <w:tcPr>
            <w:tcW w:w="2554" w:type="dxa"/>
          </w:tcPr>
          <w:p w14:paraId="6BF1A89A" w14:textId="77777777" w:rsidR="008F1CBB" w:rsidRDefault="008F1CBB" w:rsidP="008F1CBB">
            <w:pPr>
              <w:pStyle w:val="TAL"/>
            </w:pPr>
            <w:r>
              <w:t>targetConnectionMethod</w:t>
            </w:r>
          </w:p>
        </w:tc>
      </w:tr>
      <w:tr w:rsidR="008F1CBB" w14:paraId="0E08E401" w14:textId="77777777" w:rsidTr="00B3790A">
        <w:trPr>
          <w:jc w:val="center"/>
        </w:trPr>
        <w:tc>
          <w:tcPr>
            <w:tcW w:w="1839" w:type="dxa"/>
          </w:tcPr>
          <w:p w14:paraId="53EAAF8D" w14:textId="77777777" w:rsidR="008F1CBB" w:rsidRDefault="008F1CBB" w:rsidP="008F1CBB">
            <w:pPr>
              <w:pStyle w:val="TAL"/>
            </w:pPr>
            <w:r>
              <w:t>Network Identifier</w:t>
            </w:r>
          </w:p>
        </w:tc>
        <w:tc>
          <w:tcPr>
            <w:tcW w:w="4963" w:type="dxa"/>
          </w:tcPr>
          <w:p w14:paraId="6D5D9494" w14:textId="77777777" w:rsidR="008F1CBB" w:rsidRDefault="008F1CBB" w:rsidP="008F1CBB">
            <w:pPr>
              <w:pStyle w:val="TAL"/>
              <w:rPr>
                <w:highlight w:val="yellow"/>
              </w:rPr>
            </w:pPr>
            <w:r>
              <w:t>Operator ID plus unique identifier for the GCS AS.</w:t>
            </w:r>
          </w:p>
        </w:tc>
        <w:tc>
          <w:tcPr>
            <w:tcW w:w="2554" w:type="dxa"/>
          </w:tcPr>
          <w:p w14:paraId="3A19E23C" w14:textId="77777777" w:rsidR="008F1CBB" w:rsidRDefault="008F1CBB" w:rsidP="008F1CBB">
            <w:pPr>
              <w:pStyle w:val="TAL"/>
            </w:pPr>
            <w:r>
              <w:t>networkIdentifer</w:t>
            </w:r>
          </w:p>
        </w:tc>
      </w:tr>
      <w:tr w:rsidR="008F1CBB" w14:paraId="46610C9D" w14:textId="77777777" w:rsidTr="00B3790A">
        <w:trPr>
          <w:jc w:val="center"/>
        </w:trPr>
        <w:tc>
          <w:tcPr>
            <w:tcW w:w="1839" w:type="dxa"/>
          </w:tcPr>
          <w:p w14:paraId="061FA36E" w14:textId="77777777" w:rsidR="008F1CBB" w:rsidRDefault="008F1CBB" w:rsidP="008F1CBB">
            <w:pPr>
              <w:pStyle w:val="TAL"/>
            </w:pPr>
            <w:r>
              <w:t>Observed Communications Group ID</w:t>
            </w:r>
          </w:p>
        </w:tc>
        <w:tc>
          <w:tcPr>
            <w:tcW w:w="4963" w:type="dxa"/>
          </w:tcPr>
          <w:p w14:paraId="06CD54C2" w14:textId="77777777" w:rsidR="008F1CBB" w:rsidRDefault="008F1CBB" w:rsidP="008F1CBB">
            <w:pPr>
              <w:pStyle w:val="TAL"/>
            </w:pPr>
            <w:r>
              <w:t>Identity of the GCSE Communications Group</w:t>
            </w:r>
          </w:p>
        </w:tc>
        <w:tc>
          <w:tcPr>
            <w:tcW w:w="2554" w:type="dxa"/>
          </w:tcPr>
          <w:p w14:paraId="0E3946E2" w14:textId="77777777" w:rsidR="008F1CBB" w:rsidRDefault="008F1CBB" w:rsidP="008F1CBB">
            <w:pPr>
              <w:pStyle w:val="TAL"/>
            </w:pPr>
            <w:r>
              <w:t>gcseGroupID</w:t>
            </w:r>
          </w:p>
        </w:tc>
      </w:tr>
      <w:tr w:rsidR="008F1CBB" w14:paraId="3A2BE4BB" w14:textId="77777777" w:rsidTr="00B3790A">
        <w:trPr>
          <w:jc w:val="center"/>
        </w:trPr>
        <w:tc>
          <w:tcPr>
            <w:tcW w:w="1839" w:type="dxa"/>
          </w:tcPr>
          <w:p w14:paraId="142DCBF0" w14:textId="77777777" w:rsidR="008F1CBB" w:rsidRDefault="008F1CBB" w:rsidP="008F1CBB">
            <w:pPr>
              <w:pStyle w:val="TAL"/>
            </w:pPr>
            <w:r>
              <w:t>Observed IMEI</w:t>
            </w:r>
          </w:p>
        </w:tc>
        <w:tc>
          <w:tcPr>
            <w:tcW w:w="4963" w:type="dxa"/>
          </w:tcPr>
          <w:p w14:paraId="3BF5750E" w14:textId="77777777" w:rsidR="008F1CBB" w:rsidRDefault="008F1CBB" w:rsidP="008F1CBB">
            <w:pPr>
              <w:pStyle w:val="TAL"/>
            </w:pPr>
            <w:r>
              <w:rPr>
                <w:rFonts w:cs="Arial"/>
              </w:rPr>
              <w:t>Target Identifier with the IMEI of the target.</w:t>
            </w:r>
          </w:p>
        </w:tc>
        <w:tc>
          <w:tcPr>
            <w:tcW w:w="2554" w:type="dxa"/>
          </w:tcPr>
          <w:p w14:paraId="52985CC5" w14:textId="77777777" w:rsidR="008F1CBB" w:rsidRDefault="008F1CBB" w:rsidP="008F1CBB">
            <w:pPr>
              <w:pStyle w:val="TAL"/>
            </w:pPr>
            <w:r>
              <w:t>partyInformation (GcsePartyIdentity)</w:t>
            </w:r>
          </w:p>
        </w:tc>
      </w:tr>
      <w:tr w:rsidR="008F1CBB" w14:paraId="5E489153" w14:textId="77777777" w:rsidTr="00B3790A">
        <w:trPr>
          <w:jc w:val="center"/>
        </w:trPr>
        <w:tc>
          <w:tcPr>
            <w:tcW w:w="1839" w:type="dxa"/>
          </w:tcPr>
          <w:p w14:paraId="40F2BABE" w14:textId="77777777" w:rsidR="008F1CBB" w:rsidRDefault="008F1CBB" w:rsidP="008F1CBB">
            <w:pPr>
              <w:pStyle w:val="TAL"/>
            </w:pPr>
            <w:r>
              <w:t>Observed IMSI</w:t>
            </w:r>
          </w:p>
        </w:tc>
        <w:tc>
          <w:tcPr>
            <w:tcW w:w="4963" w:type="dxa"/>
          </w:tcPr>
          <w:p w14:paraId="3AF2D893" w14:textId="77777777" w:rsidR="008F1CBB" w:rsidRDefault="008F1CBB" w:rsidP="008F1CBB">
            <w:pPr>
              <w:pStyle w:val="TAL"/>
            </w:pPr>
            <w:r>
              <w:rPr>
                <w:rFonts w:cs="Arial"/>
              </w:rPr>
              <w:t>Target Identifier with the IMSI of the target.</w:t>
            </w:r>
          </w:p>
        </w:tc>
        <w:tc>
          <w:tcPr>
            <w:tcW w:w="2554" w:type="dxa"/>
          </w:tcPr>
          <w:p w14:paraId="116B592B" w14:textId="77777777" w:rsidR="008F1CBB" w:rsidRDefault="008F1CBB" w:rsidP="008F1CBB">
            <w:pPr>
              <w:pStyle w:val="TAL"/>
            </w:pPr>
            <w:r>
              <w:t>partyInformation (GcsePartyIdentity)</w:t>
            </w:r>
          </w:p>
        </w:tc>
      </w:tr>
      <w:tr w:rsidR="008F1CBB" w14:paraId="7104D8A5" w14:textId="77777777" w:rsidTr="00B3790A">
        <w:trPr>
          <w:jc w:val="center"/>
        </w:trPr>
        <w:tc>
          <w:tcPr>
            <w:tcW w:w="1839" w:type="dxa"/>
          </w:tcPr>
          <w:p w14:paraId="20FBFAAA" w14:textId="77777777" w:rsidR="008F1CBB" w:rsidRDefault="008F1CBB" w:rsidP="008F1CBB">
            <w:pPr>
              <w:pStyle w:val="TAL"/>
              <w:rPr>
                <w:lang w:val="en-US"/>
              </w:rPr>
            </w:pPr>
            <w:r>
              <w:rPr>
                <w:lang w:val="en-US"/>
              </w:rPr>
              <w:t>Observed Other Identity</w:t>
            </w:r>
          </w:p>
        </w:tc>
        <w:tc>
          <w:tcPr>
            <w:tcW w:w="4963" w:type="dxa"/>
          </w:tcPr>
          <w:p w14:paraId="7DCC199B" w14:textId="77777777" w:rsidR="008F1CBB" w:rsidRDefault="008F1CBB" w:rsidP="008F1CBB">
            <w:pPr>
              <w:pStyle w:val="TAL"/>
              <w:rPr>
                <w:lang w:val="en-US"/>
              </w:rPr>
            </w:pPr>
            <w:r>
              <w:t>Target identifier with the NAI of the target.</w:t>
            </w:r>
          </w:p>
        </w:tc>
        <w:tc>
          <w:tcPr>
            <w:tcW w:w="2554" w:type="dxa"/>
          </w:tcPr>
          <w:p w14:paraId="19FF44F3" w14:textId="77777777" w:rsidR="008F1CBB" w:rsidRDefault="008F1CBB" w:rsidP="008F1CBB">
            <w:pPr>
              <w:pStyle w:val="TAL"/>
            </w:pPr>
            <w:r>
              <w:t>partyInformation (GcsePartyIdentity)</w:t>
            </w:r>
          </w:p>
        </w:tc>
      </w:tr>
      <w:tr w:rsidR="008F1CBB" w14:paraId="44A26DFE" w14:textId="77777777" w:rsidTr="00B3790A">
        <w:trPr>
          <w:jc w:val="center"/>
        </w:trPr>
        <w:tc>
          <w:tcPr>
            <w:tcW w:w="1839" w:type="dxa"/>
          </w:tcPr>
          <w:p w14:paraId="61F81EE3" w14:textId="77777777" w:rsidR="008F1CBB" w:rsidRDefault="008F1CBB" w:rsidP="008F1CBB">
            <w:pPr>
              <w:pStyle w:val="TAL"/>
              <w:rPr>
                <w:lang w:val="en-US"/>
              </w:rPr>
            </w:pPr>
            <w:r>
              <w:rPr>
                <w:lang w:val="en-US"/>
              </w:rPr>
              <w:t>Reason for GCSE Group Comms End</w:t>
            </w:r>
          </w:p>
        </w:tc>
        <w:tc>
          <w:tcPr>
            <w:tcW w:w="4963" w:type="dxa"/>
          </w:tcPr>
          <w:p w14:paraId="06C5C881" w14:textId="77777777" w:rsidR="008F1CBB" w:rsidRDefault="008F1CBB" w:rsidP="008F1CBB">
            <w:pPr>
              <w:pStyle w:val="TAL"/>
              <w:rPr>
                <w:lang w:val="en-US"/>
              </w:rPr>
            </w:pPr>
            <w:r>
              <w:rPr>
                <w:lang w:val="en-US"/>
              </w:rPr>
              <w:t>Provides a reason for why the GCSE Group Communications Ended.</w:t>
            </w:r>
          </w:p>
        </w:tc>
        <w:tc>
          <w:tcPr>
            <w:tcW w:w="2554" w:type="dxa"/>
          </w:tcPr>
          <w:p w14:paraId="6CA9AEC3" w14:textId="77777777" w:rsidR="008F1CBB" w:rsidRDefault="008F1CBB" w:rsidP="008F1CBB">
            <w:pPr>
              <w:pStyle w:val="TAL"/>
            </w:pPr>
            <w:r>
              <w:t>reasonForCommsEnd</w:t>
            </w:r>
          </w:p>
        </w:tc>
      </w:tr>
      <w:tr w:rsidR="008F1CBB" w14:paraId="06CC04DF" w14:textId="77777777" w:rsidTr="00B3790A">
        <w:trPr>
          <w:jc w:val="center"/>
        </w:trPr>
        <w:tc>
          <w:tcPr>
            <w:tcW w:w="1839" w:type="dxa"/>
          </w:tcPr>
          <w:p w14:paraId="26628C8E" w14:textId="77777777" w:rsidR="008F1CBB" w:rsidRDefault="008F1CBB" w:rsidP="008F1CBB">
            <w:pPr>
              <w:pStyle w:val="TAL"/>
              <w:rPr>
                <w:lang w:val="en-US"/>
              </w:rPr>
            </w:pPr>
            <w:r>
              <w:rPr>
                <w:lang w:val="en-US"/>
              </w:rPr>
              <w:t>Reserved TMGI</w:t>
            </w:r>
          </w:p>
          <w:p w14:paraId="2DB6F0EA" w14:textId="77777777" w:rsidR="008F1CBB" w:rsidRDefault="008F1CBB" w:rsidP="008F1CBB">
            <w:pPr>
              <w:pStyle w:val="TAL"/>
              <w:rPr>
                <w:lang w:val="en-US"/>
              </w:rPr>
            </w:pPr>
          </w:p>
        </w:tc>
        <w:tc>
          <w:tcPr>
            <w:tcW w:w="4963" w:type="dxa"/>
          </w:tcPr>
          <w:p w14:paraId="5E4505DE" w14:textId="77777777" w:rsidR="008F1CBB" w:rsidRDefault="008F1CBB" w:rsidP="008F1CBB">
            <w:pPr>
              <w:pStyle w:val="TAL"/>
              <w:rPr>
                <w:highlight w:val="yellow"/>
              </w:rPr>
            </w:pPr>
            <w:r>
              <w:rPr>
                <w:lang w:val="en-US"/>
              </w:rPr>
              <w:t>Identifies the TMGI assigned for downstream, multicast delivery of communications to the target.</w:t>
            </w:r>
          </w:p>
        </w:tc>
        <w:tc>
          <w:tcPr>
            <w:tcW w:w="2554" w:type="dxa"/>
          </w:tcPr>
          <w:p w14:paraId="18FEECB8" w14:textId="77777777" w:rsidR="008F1CBB" w:rsidRDefault="008F1CBB" w:rsidP="008F1CBB">
            <w:pPr>
              <w:pStyle w:val="TAL"/>
            </w:pPr>
            <w:r>
              <w:t>reservedTMGI</w:t>
            </w:r>
          </w:p>
        </w:tc>
      </w:tr>
      <w:tr w:rsidR="008F1CBB" w14:paraId="466DCC30" w14:textId="77777777" w:rsidTr="00B3790A">
        <w:trPr>
          <w:jc w:val="center"/>
        </w:trPr>
        <w:tc>
          <w:tcPr>
            <w:tcW w:w="1839" w:type="dxa"/>
          </w:tcPr>
          <w:p w14:paraId="5BE39110" w14:textId="77777777" w:rsidR="008F1CBB" w:rsidRDefault="008F1CBB" w:rsidP="008F1CBB">
            <w:pPr>
              <w:pStyle w:val="TAL"/>
            </w:pPr>
            <w:r>
              <w:t>Target Connection Method</w:t>
            </w:r>
          </w:p>
        </w:tc>
        <w:tc>
          <w:tcPr>
            <w:tcW w:w="4963" w:type="dxa"/>
          </w:tcPr>
          <w:p w14:paraId="4440F98A" w14:textId="77777777" w:rsidR="008F1CBB" w:rsidRDefault="008F1CBB" w:rsidP="008F1CBB">
            <w:pPr>
              <w:pStyle w:val="TAL"/>
              <w:rPr>
                <w:highlight w:val="yellow"/>
              </w:rPr>
            </w:pPr>
            <w:r>
              <w:t>Identifies the target's connection to the GCS AS to send and receive communications.</w:t>
            </w:r>
          </w:p>
        </w:tc>
        <w:tc>
          <w:tcPr>
            <w:tcW w:w="2554" w:type="dxa"/>
          </w:tcPr>
          <w:p w14:paraId="0BB1FE19" w14:textId="77777777" w:rsidR="008F1CBB" w:rsidRDefault="008F1CBB" w:rsidP="008F1CBB">
            <w:pPr>
              <w:pStyle w:val="TAL"/>
            </w:pPr>
            <w:r>
              <w:t>targetConnectionMethod</w:t>
            </w:r>
          </w:p>
        </w:tc>
      </w:tr>
    </w:tbl>
    <w:p w14:paraId="7D3F35BC" w14:textId="77777777" w:rsidR="008B45D8" w:rsidRPr="00ED474D" w:rsidRDefault="008B45D8" w:rsidP="00A77147"/>
    <w:p w14:paraId="7CFD6780" w14:textId="77777777" w:rsidR="008B45D8" w:rsidRDefault="008B45D8" w:rsidP="008B45D8">
      <w:pPr>
        <w:pStyle w:val="NO"/>
      </w:pPr>
      <w:r>
        <w:t>NOTE 1:</w:t>
      </w:r>
      <w:r>
        <w:tab/>
        <w:t xml:space="preserve">LIID parameter </w:t>
      </w:r>
      <w:r w:rsidR="0094047B">
        <w:t>has to</w:t>
      </w:r>
      <w:r>
        <w:t xml:space="preserve"> be present in each record sent to the LEMF.</w:t>
      </w:r>
    </w:p>
    <w:p w14:paraId="2078A398" w14:textId="77777777" w:rsidR="008B45D8" w:rsidRDefault="008B45D8" w:rsidP="008B45D8">
      <w:pPr>
        <w:pStyle w:val="Heading4"/>
      </w:pPr>
      <w:bookmarkStart w:id="307" w:name="_Toc175671038"/>
      <w:r>
        <w:lastRenderedPageBreak/>
        <w:t>14.2.6.2</w:t>
      </w:r>
      <w:r>
        <w:tab/>
        <w:t>Events and Event Information</w:t>
      </w:r>
      <w:bookmarkEnd w:id="307"/>
    </w:p>
    <w:p w14:paraId="4F28CF11" w14:textId="77777777" w:rsidR="008B45D8" w:rsidRDefault="008B45D8" w:rsidP="008B45D8">
      <w:pPr>
        <w:pStyle w:val="Heading5"/>
      </w:pPr>
      <w:bookmarkStart w:id="308" w:name="_Toc175671039"/>
      <w:r>
        <w:t>14.2.6.2.1</w:t>
      </w:r>
      <w:r>
        <w:tab/>
        <w:t>Overview</w:t>
      </w:r>
      <w:bookmarkEnd w:id="308"/>
    </w:p>
    <w:p w14:paraId="6B9C98A3" w14:textId="77777777" w:rsidR="008B45D8" w:rsidRDefault="008B45D8" w:rsidP="008B45D8">
      <w:pPr>
        <w:keepNext/>
        <w:keepLines/>
      </w:pPr>
      <w:r>
        <w:t>This clause describes the information sent from the Delivery Function (DF) to the Law Enforcement Monitoring Facility (LEMF) to support Lawful Interception (LI). The information is described as records and information carried by a record. This focus is on describing the information being transferred to the LEMF.</w:t>
      </w:r>
    </w:p>
    <w:p w14:paraId="7198A0C5" w14:textId="77777777" w:rsidR="008B45D8" w:rsidRDefault="008B45D8" w:rsidP="008B45D8">
      <w:pPr>
        <w:keepNext/>
        <w:keepLines/>
      </w:pPr>
      <w:r>
        <w:t>The IRI events and data are encoded into records as defined in the Table 14.1 Mapping between GCS AS Service Events and HI2 records type and Annex B.14 Intercept related information (HI2). IRI is described in terms of a 'causing event' and information associated with that event. Within each IRI record there is a set of events and associated information elements to support the particular service.</w:t>
      </w:r>
    </w:p>
    <w:p w14:paraId="075C93A4" w14:textId="77777777" w:rsidR="008B45D8" w:rsidRDefault="008B45D8" w:rsidP="008B45D8">
      <w:pPr>
        <w:ind w:right="91"/>
      </w:pPr>
      <w:r>
        <w:t>The communication events described in Table 14.1: Mapping between GCS AS Service Events and HI2 record type and Table 14.2: Mapping between Events information and IRI information convey the basic information for reporting the disposition of a communication. This clause describes those events and supporting information.</w:t>
      </w:r>
    </w:p>
    <w:p w14:paraId="0598A79D" w14:textId="77777777" w:rsidR="008B45D8" w:rsidRDefault="008B45D8" w:rsidP="008B45D8">
      <w:pPr>
        <w:ind w:right="91"/>
      </w:pPr>
      <w:r>
        <w:t>Each record described in this clause consists of a set of parameters. Each parameter is either:</w:t>
      </w:r>
    </w:p>
    <w:p w14:paraId="4C62EBE1" w14:textId="77777777" w:rsidR="008B45D8" w:rsidRDefault="008B45D8" w:rsidP="008B45D8">
      <w:pPr>
        <w:pStyle w:val="EX"/>
      </w:pPr>
      <w:r>
        <w:t>mandatory (M)</w:t>
      </w:r>
      <w:r>
        <w:tab/>
        <w:t>-</w:t>
      </w:r>
      <w:r>
        <w:tab/>
        <w:t>required for the record,</w:t>
      </w:r>
    </w:p>
    <w:p w14:paraId="09FFF946" w14:textId="77777777" w:rsidR="008B45D8" w:rsidRDefault="008B45D8" w:rsidP="008B45D8">
      <w:pPr>
        <w:pStyle w:val="EX"/>
      </w:pPr>
      <w:r>
        <w:t>conditional (C)</w:t>
      </w:r>
      <w:r>
        <w:tab/>
        <w:t>-</w:t>
      </w:r>
      <w:r>
        <w:tab/>
        <w:t>required in situations where a condition is met (the condition is given in the Description), or</w:t>
      </w:r>
    </w:p>
    <w:p w14:paraId="3C0AA070" w14:textId="77777777" w:rsidR="008B45D8" w:rsidRDefault="008B45D8" w:rsidP="008B45D8">
      <w:pPr>
        <w:pStyle w:val="EX"/>
      </w:pPr>
      <w:r>
        <w:t>optional (O)</w:t>
      </w:r>
      <w:r>
        <w:tab/>
        <w:t>-</w:t>
      </w:r>
      <w:r>
        <w:tab/>
        <w:t>provided at the discretion of the implementation.</w:t>
      </w:r>
    </w:p>
    <w:p w14:paraId="7EB9B064" w14:textId="77777777" w:rsidR="008B45D8" w:rsidRDefault="008B45D8" w:rsidP="008B45D8">
      <w:r>
        <w:t>The information to be carried by each parameter is identified. Both optional and conditional parameters are considered to be OPTIONAL syntactically in ASN.1 Stage 3 descriptions. The Stage 2 inclusion takes precedence over Stage 3 syntax.</w:t>
      </w:r>
    </w:p>
    <w:p w14:paraId="34B0E603" w14:textId="77777777" w:rsidR="008B45D8" w:rsidRDefault="008B45D8" w:rsidP="008B45D8">
      <w:pPr>
        <w:pStyle w:val="Heading5"/>
      </w:pPr>
      <w:bookmarkStart w:id="309" w:name="_Toc175671040"/>
      <w:r>
        <w:t>14.2.6.2.2</w:t>
      </w:r>
      <w:r>
        <w:tab/>
        <w:t>BEGIN record information</w:t>
      </w:r>
      <w:bookmarkEnd w:id="309"/>
    </w:p>
    <w:p w14:paraId="0174DA55" w14:textId="77777777" w:rsidR="008B45D8" w:rsidRDefault="008B45D8" w:rsidP="008B45D8">
      <w:pPr>
        <w:ind w:right="91"/>
      </w:pPr>
      <w:r>
        <w:t>The BEGIN record is used to convey the first event of GCSE group communications service interception.</w:t>
      </w:r>
    </w:p>
    <w:p w14:paraId="7AE8AF2A" w14:textId="77777777" w:rsidR="008B45D8" w:rsidRDefault="008B45D8" w:rsidP="008B45D8">
      <w:pPr>
        <w:ind w:right="91"/>
      </w:pPr>
      <w:r>
        <w:t>The BEGIN record shall be triggered when:</w:t>
      </w:r>
    </w:p>
    <w:p w14:paraId="4B94D89E" w14:textId="77777777" w:rsidR="008B45D8" w:rsidRDefault="008B45D8" w:rsidP="008B45D8">
      <w:pPr>
        <w:pStyle w:val="B1"/>
      </w:pPr>
      <w:r>
        <w:t>-</w:t>
      </w:r>
      <w:r>
        <w:tab/>
        <w:t>a GCSE communications group that includes the target is activated;</w:t>
      </w:r>
    </w:p>
    <w:p w14:paraId="2846FC3E" w14:textId="77777777" w:rsidR="008B45D8" w:rsidRDefault="008B45D8" w:rsidP="008B45D8">
      <w:pPr>
        <w:pStyle w:val="B1"/>
      </w:pPr>
      <w:r>
        <w:t>-</w:t>
      </w:r>
      <w:r>
        <w:tab/>
        <w:t>the target of a interception is successfully added to an active GCSE communications group;</w:t>
      </w:r>
    </w:p>
    <w:p w14:paraId="46479E01" w14:textId="77777777" w:rsidR="008B45D8" w:rsidRPr="00ED474D" w:rsidRDefault="008B45D8" w:rsidP="008B45D8">
      <w:pPr>
        <w:pStyle w:val="B1"/>
      </w:pPr>
      <w:r>
        <w:t>-</w:t>
      </w:r>
      <w:r>
        <w:tab/>
        <w:t>interception is activated for a target who is already a member of an active GCSE communications group.</w:t>
      </w:r>
    </w:p>
    <w:p w14:paraId="44857124" w14:textId="77777777" w:rsidR="008B45D8" w:rsidRDefault="008B45D8" w:rsidP="008B45D8">
      <w:pPr>
        <w:pStyle w:val="TH"/>
        <w:rPr>
          <w:rFonts w:cs="Arial"/>
        </w:rPr>
      </w:pPr>
      <w:r>
        <w:rPr>
          <w:rFonts w:cs="Arial"/>
        </w:rPr>
        <w:lastRenderedPageBreak/>
        <w:t>Table 14.3: Activation of GCSE Communications Group (Successful)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45967F06" w14:textId="77777777" w:rsidTr="00B3790A">
        <w:trPr>
          <w:tblHeader/>
          <w:jc w:val="center"/>
        </w:trPr>
        <w:tc>
          <w:tcPr>
            <w:tcW w:w="2628" w:type="dxa"/>
            <w:shd w:val="pct12" w:color="auto" w:fill="auto"/>
          </w:tcPr>
          <w:p w14:paraId="4E5257AE"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47FA93BD"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73029838" w14:textId="77777777" w:rsidR="008B45D8" w:rsidRDefault="008B45D8" w:rsidP="003C65AA">
            <w:pPr>
              <w:pStyle w:val="TAH"/>
              <w:rPr>
                <w:rFonts w:cs="Arial"/>
              </w:rPr>
            </w:pPr>
            <w:r>
              <w:rPr>
                <w:rFonts w:cs="Arial"/>
              </w:rPr>
              <w:t>Description/Conditions</w:t>
            </w:r>
          </w:p>
        </w:tc>
      </w:tr>
      <w:tr w:rsidR="008B45D8" w:rsidRPr="00ED474D" w14:paraId="508749E3" w14:textId="77777777" w:rsidTr="00B3790A">
        <w:trPr>
          <w:jc w:val="center"/>
        </w:trPr>
        <w:tc>
          <w:tcPr>
            <w:tcW w:w="2628" w:type="dxa"/>
          </w:tcPr>
          <w:p w14:paraId="3993EB90" w14:textId="77777777" w:rsidR="008B45D8" w:rsidRPr="00ED474D" w:rsidRDefault="008B45D8" w:rsidP="003C65AA">
            <w:pPr>
              <w:pStyle w:val="TAL"/>
              <w:rPr>
                <w:rFonts w:cs="Arial"/>
              </w:rPr>
            </w:pPr>
            <w:r w:rsidRPr="00ED474D">
              <w:rPr>
                <w:rFonts w:cs="Arial"/>
              </w:rPr>
              <w:t>observed</w:t>
            </w:r>
            <w:r w:rsidR="00B3790A">
              <w:rPr>
                <w:rFonts w:cs="Arial"/>
              </w:rPr>
              <w:t xml:space="preserve"> </w:t>
            </w:r>
            <w:r w:rsidRPr="00ED474D">
              <w:rPr>
                <w:rFonts w:cs="Arial"/>
              </w:rPr>
              <w:t>IMEI</w:t>
            </w:r>
          </w:p>
        </w:tc>
        <w:tc>
          <w:tcPr>
            <w:tcW w:w="720" w:type="dxa"/>
            <w:tcBorders>
              <w:bottom w:val="nil"/>
            </w:tcBorders>
          </w:tcPr>
          <w:p w14:paraId="7AC0B9BE" w14:textId="77777777" w:rsidR="008B45D8" w:rsidRPr="00ED474D" w:rsidRDefault="008B45D8" w:rsidP="003C65AA">
            <w:pPr>
              <w:pStyle w:val="TAC"/>
              <w:rPr>
                <w:rFonts w:cs="Arial"/>
              </w:rPr>
            </w:pPr>
          </w:p>
        </w:tc>
        <w:tc>
          <w:tcPr>
            <w:tcW w:w="5868" w:type="dxa"/>
            <w:tcBorders>
              <w:bottom w:val="nil"/>
            </w:tcBorders>
          </w:tcPr>
          <w:p w14:paraId="4EA2A456" w14:textId="77777777" w:rsidR="008B45D8" w:rsidRPr="00ED474D" w:rsidRDefault="008B45D8" w:rsidP="003C65AA">
            <w:pPr>
              <w:pStyle w:val="TAL"/>
              <w:rPr>
                <w:rFonts w:cs="Arial"/>
              </w:rPr>
            </w:pPr>
          </w:p>
        </w:tc>
      </w:tr>
      <w:tr w:rsidR="008B45D8" w14:paraId="793F1049" w14:textId="77777777" w:rsidTr="00B3790A">
        <w:trPr>
          <w:jc w:val="center"/>
        </w:trPr>
        <w:tc>
          <w:tcPr>
            <w:tcW w:w="2628" w:type="dxa"/>
          </w:tcPr>
          <w:p w14:paraId="712A70B7" w14:textId="77777777" w:rsidR="008B45D8" w:rsidRDefault="008B45D8" w:rsidP="003C65AA">
            <w:pPr>
              <w:pStyle w:val="TAL"/>
              <w:rPr>
                <w:rFonts w:cs="Arial"/>
              </w:rPr>
            </w:pPr>
            <w:r>
              <w:rPr>
                <w:rFonts w:cs="Arial"/>
              </w:rPr>
              <w:t>observed</w:t>
            </w:r>
            <w:r w:rsidR="00B3790A">
              <w:rPr>
                <w:rFonts w:cs="Arial"/>
              </w:rPr>
              <w:t xml:space="preserve"> </w:t>
            </w:r>
            <w:r>
              <w:rPr>
                <w:rFonts w:cs="Arial"/>
              </w:rPr>
              <w:t>IMSI</w:t>
            </w:r>
          </w:p>
        </w:tc>
        <w:tc>
          <w:tcPr>
            <w:tcW w:w="720" w:type="dxa"/>
            <w:vMerge w:val="restart"/>
            <w:tcBorders>
              <w:top w:val="nil"/>
            </w:tcBorders>
          </w:tcPr>
          <w:p w14:paraId="043301DD" w14:textId="77777777" w:rsidR="008B45D8" w:rsidRDefault="008B45D8" w:rsidP="003C65AA">
            <w:pPr>
              <w:pStyle w:val="TAC"/>
              <w:rPr>
                <w:rFonts w:cs="Arial"/>
              </w:rPr>
            </w:pPr>
            <w:r>
              <w:rPr>
                <w:rFonts w:cs="Arial"/>
              </w:rPr>
              <w:t>C</w:t>
            </w:r>
          </w:p>
        </w:tc>
        <w:tc>
          <w:tcPr>
            <w:tcW w:w="5868" w:type="dxa"/>
            <w:vMerge w:val="restart"/>
            <w:tcBorders>
              <w:top w:val="nil"/>
            </w:tcBorders>
          </w:tcPr>
          <w:p w14:paraId="33DB259F"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0EB1FAD7" w14:textId="77777777" w:rsidTr="00B3790A">
        <w:trPr>
          <w:jc w:val="center"/>
        </w:trPr>
        <w:tc>
          <w:tcPr>
            <w:tcW w:w="2628" w:type="dxa"/>
          </w:tcPr>
          <w:p w14:paraId="0360C453" w14:textId="77777777" w:rsidR="008B45D8" w:rsidRDefault="008B45D8" w:rsidP="003C65AA">
            <w:pPr>
              <w:pStyle w:val="TAL"/>
              <w:rPr>
                <w:rFonts w:cs="Arial"/>
              </w:rPr>
            </w:pPr>
            <w:r>
              <w:rPr>
                <w:rFonts w:cs="Arial"/>
              </w:rPr>
              <w:t>observed</w:t>
            </w:r>
            <w:r w:rsidR="00B3790A">
              <w:rPr>
                <w:rFonts w:cs="Arial"/>
              </w:rPr>
              <w:t xml:space="preserve"> </w:t>
            </w:r>
            <w:r>
              <w:rPr>
                <w:rFonts w:cs="Arial"/>
              </w:rPr>
              <w:t>ProSe</w:t>
            </w:r>
            <w:r w:rsidR="00B3790A">
              <w:rPr>
                <w:rFonts w:cs="Arial"/>
              </w:rPr>
              <w:t xml:space="preserve"> </w:t>
            </w:r>
            <w:r>
              <w:rPr>
                <w:rFonts w:cs="Arial"/>
              </w:rPr>
              <w:t>UE</w:t>
            </w:r>
            <w:r w:rsidR="00B3790A">
              <w:rPr>
                <w:rFonts w:cs="Arial"/>
              </w:rPr>
              <w:t xml:space="preserve"> </w:t>
            </w:r>
            <w:r>
              <w:rPr>
                <w:rFonts w:cs="Arial"/>
              </w:rPr>
              <w:t>ID</w:t>
            </w:r>
          </w:p>
        </w:tc>
        <w:tc>
          <w:tcPr>
            <w:tcW w:w="720" w:type="dxa"/>
            <w:vMerge/>
          </w:tcPr>
          <w:p w14:paraId="325844BF" w14:textId="77777777" w:rsidR="008B45D8" w:rsidRDefault="008B45D8" w:rsidP="003C65AA">
            <w:pPr>
              <w:pStyle w:val="TAC"/>
              <w:rPr>
                <w:rFonts w:cs="Arial"/>
              </w:rPr>
            </w:pPr>
          </w:p>
        </w:tc>
        <w:tc>
          <w:tcPr>
            <w:tcW w:w="5868" w:type="dxa"/>
            <w:vMerge/>
          </w:tcPr>
          <w:p w14:paraId="7F522DBF" w14:textId="77777777" w:rsidR="008B45D8" w:rsidRDefault="008B45D8" w:rsidP="003C65AA">
            <w:pPr>
              <w:pStyle w:val="TAL"/>
              <w:rPr>
                <w:rFonts w:cs="Arial"/>
              </w:rPr>
            </w:pPr>
          </w:p>
        </w:tc>
      </w:tr>
      <w:tr w:rsidR="008B45D8" w14:paraId="0B2A9040" w14:textId="77777777" w:rsidTr="00B3790A">
        <w:trPr>
          <w:jc w:val="center"/>
        </w:trPr>
        <w:tc>
          <w:tcPr>
            <w:tcW w:w="2628" w:type="dxa"/>
          </w:tcPr>
          <w:p w14:paraId="5CF0C6B9" w14:textId="77777777" w:rsidR="008B45D8" w:rsidRDefault="008B45D8" w:rsidP="003C65AA">
            <w:pPr>
              <w:pStyle w:val="TAL"/>
              <w:rPr>
                <w:rFonts w:cs="Arial"/>
              </w:rPr>
            </w:pPr>
            <w:r>
              <w:rPr>
                <w:rFonts w:cs="Arial"/>
              </w:rPr>
              <w:t>observed</w:t>
            </w:r>
            <w:r w:rsidR="00B3790A">
              <w:rPr>
                <w:rFonts w:cs="Arial"/>
              </w:rPr>
              <w:t xml:space="preserve"> </w:t>
            </w:r>
            <w:r>
              <w:rPr>
                <w:rFonts w:cs="Arial"/>
              </w:rPr>
              <w:t>other</w:t>
            </w:r>
            <w:r w:rsidR="00B3790A">
              <w:rPr>
                <w:rFonts w:cs="Arial"/>
              </w:rPr>
              <w:t xml:space="preserve"> </w:t>
            </w:r>
            <w:r>
              <w:rPr>
                <w:rFonts w:cs="Arial"/>
              </w:rPr>
              <w:t>identity</w:t>
            </w:r>
          </w:p>
        </w:tc>
        <w:tc>
          <w:tcPr>
            <w:tcW w:w="720" w:type="dxa"/>
            <w:vMerge/>
            <w:tcBorders>
              <w:bottom w:val="nil"/>
            </w:tcBorders>
          </w:tcPr>
          <w:p w14:paraId="1C047F07" w14:textId="77777777" w:rsidR="008B45D8" w:rsidRDefault="008B45D8" w:rsidP="003C65AA">
            <w:pPr>
              <w:pStyle w:val="TAC"/>
              <w:rPr>
                <w:rFonts w:cs="Arial"/>
              </w:rPr>
            </w:pPr>
          </w:p>
        </w:tc>
        <w:tc>
          <w:tcPr>
            <w:tcW w:w="5868" w:type="dxa"/>
            <w:vMerge/>
            <w:tcBorders>
              <w:bottom w:val="nil"/>
            </w:tcBorders>
          </w:tcPr>
          <w:p w14:paraId="7389DE85" w14:textId="77777777" w:rsidR="008B45D8" w:rsidRDefault="008B45D8" w:rsidP="003C65AA">
            <w:pPr>
              <w:pStyle w:val="TAL"/>
              <w:rPr>
                <w:rFonts w:cs="Arial"/>
              </w:rPr>
            </w:pPr>
          </w:p>
        </w:tc>
      </w:tr>
      <w:tr w:rsidR="008B45D8" w14:paraId="37C77E65" w14:textId="77777777" w:rsidTr="00B3790A">
        <w:trPr>
          <w:jc w:val="center"/>
        </w:trPr>
        <w:tc>
          <w:tcPr>
            <w:tcW w:w="2628" w:type="dxa"/>
          </w:tcPr>
          <w:p w14:paraId="7AECAB82"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647C8645" w14:textId="77777777" w:rsidR="008B45D8" w:rsidRDefault="008B45D8" w:rsidP="003C65AA">
            <w:pPr>
              <w:pStyle w:val="TAC"/>
              <w:rPr>
                <w:rFonts w:cs="Arial"/>
              </w:rPr>
            </w:pPr>
            <w:r>
              <w:rPr>
                <w:rFonts w:cs="Arial"/>
              </w:rPr>
              <w:t>M</w:t>
            </w:r>
          </w:p>
        </w:tc>
        <w:tc>
          <w:tcPr>
            <w:tcW w:w="5868" w:type="dxa"/>
          </w:tcPr>
          <w:p w14:paraId="18380293" w14:textId="77777777" w:rsidR="008B45D8" w:rsidRDefault="008B45D8" w:rsidP="003C65AA">
            <w:pPr>
              <w:pStyle w:val="TAL"/>
              <w:rPr>
                <w:rFonts w:cs="Arial"/>
              </w:rPr>
            </w:pPr>
            <w:r>
              <w:rPr>
                <w:rFonts w:cs="Arial"/>
              </w:rPr>
              <w:t>Provide</w:t>
            </w:r>
            <w:r w:rsidR="00B3790A">
              <w:rPr>
                <w:rFonts w:cs="Arial"/>
              </w:rPr>
              <w:t xml:space="preserve"> </w:t>
            </w: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Activation</w:t>
            </w:r>
            <w:r w:rsidR="00B3790A">
              <w:rPr>
                <w:rFonts w:cs="Arial"/>
              </w:rPr>
              <w:t xml:space="preserve"> </w:t>
            </w:r>
            <w:r>
              <w:rPr>
                <w:rFonts w:cs="Arial"/>
              </w:rPr>
              <w:t>of</w:t>
            </w:r>
            <w:r w:rsidR="00B3790A">
              <w:rPr>
                <w:rFonts w:cs="Arial"/>
              </w:rPr>
              <w:t xml:space="preserve"> </w:t>
            </w: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p>
        </w:tc>
      </w:tr>
      <w:tr w:rsidR="008B45D8" w14:paraId="589C1940" w14:textId="77777777" w:rsidTr="00B3790A">
        <w:trPr>
          <w:jc w:val="center"/>
        </w:trPr>
        <w:tc>
          <w:tcPr>
            <w:tcW w:w="2628" w:type="dxa"/>
          </w:tcPr>
          <w:p w14:paraId="7B48BCFC"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3086F6A6" w14:textId="77777777" w:rsidR="008B45D8" w:rsidRDefault="008B45D8" w:rsidP="003C65AA">
            <w:pPr>
              <w:pStyle w:val="TAC"/>
              <w:rPr>
                <w:rFonts w:cs="Arial"/>
              </w:rPr>
            </w:pPr>
            <w:r>
              <w:rPr>
                <w:rFonts w:cs="Arial"/>
              </w:rPr>
              <w:t>M</w:t>
            </w:r>
          </w:p>
        </w:tc>
        <w:tc>
          <w:tcPr>
            <w:tcW w:w="5868" w:type="dxa"/>
            <w:tcBorders>
              <w:top w:val="nil"/>
              <w:bottom w:val="nil"/>
            </w:tcBorders>
          </w:tcPr>
          <w:p w14:paraId="44B115BF"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rsidRPr="00ED474D" w14:paraId="44681E41" w14:textId="77777777" w:rsidTr="00B3790A">
        <w:trPr>
          <w:jc w:val="center"/>
        </w:trPr>
        <w:tc>
          <w:tcPr>
            <w:tcW w:w="2628" w:type="dxa"/>
          </w:tcPr>
          <w:p w14:paraId="7781966C"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417495D6" w14:textId="77777777" w:rsidR="008B45D8" w:rsidRPr="00ED474D" w:rsidRDefault="008B45D8" w:rsidP="003C65AA">
            <w:pPr>
              <w:pStyle w:val="TAC"/>
              <w:rPr>
                <w:rFonts w:cs="Arial"/>
              </w:rPr>
            </w:pPr>
          </w:p>
        </w:tc>
        <w:tc>
          <w:tcPr>
            <w:tcW w:w="5868" w:type="dxa"/>
            <w:tcBorders>
              <w:top w:val="nil"/>
            </w:tcBorders>
          </w:tcPr>
          <w:p w14:paraId="30A4FC19" w14:textId="77777777" w:rsidR="008B45D8" w:rsidRPr="00ED474D" w:rsidRDefault="008B45D8" w:rsidP="003C65AA">
            <w:pPr>
              <w:pStyle w:val="TAL"/>
              <w:rPr>
                <w:rFonts w:cs="Arial"/>
              </w:rPr>
            </w:pPr>
          </w:p>
        </w:tc>
      </w:tr>
      <w:tr w:rsidR="008B45D8" w14:paraId="45CA8787" w14:textId="77777777" w:rsidTr="00B3790A">
        <w:trPr>
          <w:jc w:val="center"/>
        </w:trPr>
        <w:tc>
          <w:tcPr>
            <w:tcW w:w="2628" w:type="dxa"/>
          </w:tcPr>
          <w:p w14:paraId="695D6EEA"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4074F5E7" w14:textId="77777777" w:rsidR="008B45D8" w:rsidRDefault="008B45D8" w:rsidP="003C65AA">
            <w:pPr>
              <w:pStyle w:val="TAC"/>
              <w:rPr>
                <w:rFonts w:cs="Arial"/>
              </w:rPr>
            </w:pPr>
            <w:r>
              <w:rPr>
                <w:rFonts w:cs="Arial"/>
              </w:rPr>
              <w:t>M</w:t>
            </w:r>
          </w:p>
        </w:tc>
        <w:tc>
          <w:tcPr>
            <w:tcW w:w="5868" w:type="dxa"/>
          </w:tcPr>
          <w:p w14:paraId="620A7229"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47138EA" w14:textId="77777777" w:rsidTr="00B3790A">
        <w:trPr>
          <w:jc w:val="center"/>
        </w:trPr>
        <w:tc>
          <w:tcPr>
            <w:tcW w:w="2628" w:type="dxa"/>
          </w:tcPr>
          <w:p w14:paraId="05BE30D2"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w:t>
            </w:r>
            <w:r w:rsidR="00B3790A">
              <w:rPr>
                <w:rFonts w:cs="Arial"/>
              </w:rPr>
              <w:t xml:space="preserve"> </w:t>
            </w:r>
            <w:r>
              <w:rPr>
                <w:rFonts w:cs="Arial"/>
              </w:rPr>
              <w:t>identifier</w:t>
            </w:r>
          </w:p>
        </w:tc>
        <w:tc>
          <w:tcPr>
            <w:tcW w:w="720" w:type="dxa"/>
          </w:tcPr>
          <w:p w14:paraId="6C63958B" w14:textId="77777777" w:rsidR="008B45D8" w:rsidRDefault="008B45D8" w:rsidP="003C65AA">
            <w:pPr>
              <w:pStyle w:val="TAC"/>
              <w:rPr>
                <w:rFonts w:cs="Arial"/>
              </w:rPr>
            </w:pPr>
            <w:r>
              <w:rPr>
                <w:rFonts w:cs="Arial"/>
              </w:rPr>
              <w:t>M</w:t>
            </w:r>
          </w:p>
        </w:tc>
        <w:tc>
          <w:tcPr>
            <w:tcW w:w="5868" w:type="dxa"/>
          </w:tcPr>
          <w:p w14:paraId="436CEA9C"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6BD708EF" w14:textId="77777777" w:rsidTr="00B3790A">
        <w:trPr>
          <w:jc w:val="center"/>
        </w:trPr>
        <w:tc>
          <w:tcPr>
            <w:tcW w:w="2628" w:type="dxa"/>
          </w:tcPr>
          <w:p w14:paraId="46A14578"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33F2EBFB" w14:textId="77777777" w:rsidR="008B45D8" w:rsidRDefault="008B45D8" w:rsidP="003C65AA">
            <w:pPr>
              <w:pStyle w:val="TAC"/>
              <w:rPr>
                <w:rFonts w:cs="Arial"/>
              </w:rPr>
            </w:pPr>
            <w:r>
              <w:rPr>
                <w:rFonts w:cs="Arial"/>
              </w:rPr>
              <w:t>M</w:t>
            </w:r>
          </w:p>
        </w:tc>
        <w:tc>
          <w:tcPr>
            <w:tcW w:w="5868" w:type="dxa"/>
          </w:tcPr>
          <w:p w14:paraId="0953B86E"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35FD184C" w14:textId="77777777" w:rsidTr="00B3790A">
        <w:trPr>
          <w:jc w:val="center"/>
        </w:trPr>
        <w:tc>
          <w:tcPr>
            <w:tcW w:w="2628" w:type="dxa"/>
          </w:tcPr>
          <w:p w14:paraId="337EA2C6" w14:textId="77777777" w:rsidR="008B45D8" w:rsidRDefault="008B45D8" w:rsidP="003C65AA">
            <w:pPr>
              <w:pStyle w:val="TAL"/>
              <w:rPr>
                <w:rFonts w:cs="Arial"/>
              </w:rPr>
            </w:pPr>
            <w:r>
              <w:rPr>
                <w:rFonts w:cs="Arial"/>
              </w:rPr>
              <w:t>target</w:t>
            </w:r>
            <w:r w:rsidR="00B3790A">
              <w:rPr>
                <w:rFonts w:cs="Arial"/>
              </w:rPr>
              <w:t xml:space="preserve"> </w:t>
            </w:r>
            <w:r>
              <w:rPr>
                <w:rFonts w:cs="Arial"/>
              </w:rPr>
              <w:t>connection</w:t>
            </w:r>
            <w:r w:rsidR="00B3790A">
              <w:rPr>
                <w:rFonts w:cs="Arial"/>
              </w:rPr>
              <w:t xml:space="preserve"> </w:t>
            </w:r>
            <w:r>
              <w:rPr>
                <w:rFonts w:cs="Arial"/>
              </w:rPr>
              <w:t>method</w:t>
            </w:r>
          </w:p>
        </w:tc>
        <w:tc>
          <w:tcPr>
            <w:tcW w:w="720" w:type="dxa"/>
          </w:tcPr>
          <w:p w14:paraId="1C3759C7" w14:textId="77777777" w:rsidR="008B45D8" w:rsidRDefault="008B45D8" w:rsidP="003C65AA">
            <w:pPr>
              <w:pStyle w:val="TAC"/>
              <w:rPr>
                <w:rFonts w:cs="Arial"/>
              </w:rPr>
            </w:pPr>
            <w:r>
              <w:rPr>
                <w:rFonts w:cs="Arial"/>
              </w:rPr>
              <w:t>C</w:t>
            </w:r>
          </w:p>
        </w:tc>
        <w:tc>
          <w:tcPr>
            <w:tcW w:w="5868" w:type="dxa"/>
          </w:tcPr>
          <w:p w14:paraId="127BE496"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connection</w:t>
            </w:r>
            <w:r w:rsidR="00B3790A">
              <w:rPr>
                <w:rFonts w:cs="Arial"/>
              </w:rPr>
              <w:t xml:space="preserve"> </w:t>
            </w:r>
            <w:r>
              <w:rPr>
                <w:rFonts w:cs="Arial"/>
              </w:rPr>
              <w:t>method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GCS</w:t>
            </w:r>
            <w:r w:rsidR="00B3790A">
              <w:rPr>
                <w:rFonts w:cs="Arial"/>
              </w:rPr>
              <w:t xml:space="preserve"> </w:t>
            </w:r>
            <w:r>
              <w:rPr>
                <w:rFonts w:cs="Arial"/>
              </w:rPr>
              <w:t>AS.</w:t>
            </w:r>
          </w:p>
        </w:tc>
      </w:tr>
      <w:tr w:rsidR="008B45D8" w14:paraId="31E86621" w14:textId="77777777" w:rsidTr="00B3790A">
        <w:trPr>
          <w:jc w:val="center"/>
        </w:trPr>
        <w:tc>
          <w:tcPr>
            <w:tcW w:w="2628" w:type="dxa"/>
          </w:tcPr>
          <w:p w14:paraId="4999F23A" w14:textId="77777777" w:rsidR="008B45D8" w:rsidRDefault="008B45D8" w:rsidP="003C65AA">
            <w:pPr>
              <w:pStyle w:val="TAL"/>
              <w:rPr>
                <w:rFonts w:cs="Arial"/>
              </w:rPr>
            </w:pP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membership</w:t>
            </w:r>
            <w:r w:rsidR="00B3790A">
              <w:rPr>
                <w:rFonts w:cs="Arial"/>
              </w:rPr>
              <w:t xml:space="preserve"> </w:t>
            </w:r>
            <w:r>
              <w:rPr>
                <w:rFonts w:cs="Arial"/>
              </w:rPr>
              <w:t>list</w:t>
            </w:r>
          </w:p>
        </w:tc>
        <w:tc>
          <w:tcPr>
            <w:tcW w:w="720" w:type="dxa"/>
          </w:tcPr>
          <w:p w14:paraId="31EE7403" w14:textId="77777777" w:rsidR="008B45D8" w:rsidRDefault="008B45D8" w:rsidP="003C65AA">
            <w:pPr>
              <w:pStyle w:val="TAL"/>
              <w:jc w:val="center"/>
            </w:pPr>
            <w:r>
              <w:t>M</w:t>
            </w:r>
          </w:p>
        </w:tc>
        <w:tc>
          <w:tcPr>
            <w:tcW w:w="5868" w:type="dxa"/>
          </w:tcPr>
          <w:p w14:paraId="23E561DF"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6F2DC14B" w14:textId="77777777" w:rsidTr="00B3790A">
        <w:trPr>
          <w:jc w:val="center"/>
        </w:trPr>
        <w:tc>
          <w:tcPr>
            <w:tcW w:w="2628" w:type="dxa"/>
          </w:tcPr>
          <w:p w14:paraId="3BA2C9B8" w14:textId="77777777" w:rsidR="008B45D8" w:rsidRDefault="008B45D8" w:rsidP="003C65AA">
            <w:pPr>
              <w:pStyle w:val="TAL"/>
              <w:rPr>
                <w:rFonts w:cs="Arial"/>
              </w:rPr>
            </w:pPr>
            <w:r>
              <w:rPr>
                <w:rFonts w:cs="Arial"/>
              </w:rPr>
              <w:t>Group</w:t>
            </w:r>
            <w:r w:rsidR="00B3790A">
              <w:rPr>
                <w:rFonts w:cs="Arial"/>
              </w:rPr>
              <w:t xml:space="preserve"> </w:t>
            </w:r>
            <w:r>
              <w:rPr>
                <w:rFonts w:cs="Arial"/>
              </w:rPr>
              <w:t>communications</w:t>
            </w:r>
            <w:r w:rsidR="00B3790A">
              <w:rPr>
                <w:rFonts w:cs="Arial"/>
              </w:rPr>
              <w:t xml:space="preserve"> </w:t>
            </w:r>
            <w:r>
              <w:rPr>
                <w:rFonts w:cs="Arial"/>
              </w:rPr>
              <w:t>characteristics</w:t>
            </w:r>
          </w:p>
        </w:tc>
        <w:tc>
          <w:tcPr>
            <w:tcW w:w="720" w:type="dxa"/>
          </w:tcPr>
          <w:p w14:paraId="6F21677D" w14:textId="77777777" w:rsidR="008B45D8" w:rsidRDefault="008B45D8" w:rsidP="003C65AA">
            <w:pPr>
              <w:pStyle w:val="TAC"/>
              <w:rPr>
                <w:rFonts w:cs="Arial"/>
              </w:rPr>
            </w:pPr>
            <w:r>
              <w:rPr>
                <w:rFonts w:cs="Arial"/>
              </w:rPr>
              <w:t>M</w:t>
            </w:r>
          </w:p>
        </w:tc>
        <w:tc>
          <w:tcPr>
            <w:tcW w:w="5868" w:type="dxa"/>
          </w:tcPr>
          <w:p w14:paraId="6F8C29D5"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22EA629" w14:textId="77777777" w:rsidTr="00B3790A">
        <w:trPr>
          <w:jc w:val="center"/>
        </w:trPr>
        <w:tc>
          <w:tcPr>
            <w:tcW w:w="2628" w:type="dxa"/>
          </w:tcPr>
          <w:p w14:paraId="495D5042" w14:textId="77777777" w:rsidR="008B45D8" w:rsidRDefault="008B45D8" w:rsidP="003C65AA">
            <w:pPr>
              <w:pStyle w:val="TAL"/>
              <w:rPr>
                <w:rFonts w:cs="Arial"/>
              </w:rPr>
            </w:pPr>
            <w:r>
              <w:rPr>
                <w:rFonts w:cs="Arial"/>
              </w:rPr>
              <w:t>observed</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id</w:t>
            </w:r>
          </w:p>
        </w:tc>
        <w:tc>
          <w:tcPr>
            <w:tcW w:w="720" w:type="dxa"/>
          </w:tcPr>
          <w:p w14:paraId="1BDCD11D" w14:textId="77777777" w:rsidR="008B45D8" w:rsidRDefault="008B45D8" w:rsidP="003C65AA">
            <w:pPr>
              <w:pStyle w:val="TAC"/>
              <w:rPr>
                <w:rFonts w:cs="Arial"/>
              </w:rPr>
            </w:pPr>
            <w:r>
              <w:t>M</w:t>
            </w:r>
          </w:p>
        </w:tc>
        <w:tc>
          <w:tcPr>
            <w:tcW w:w="5868" w:type="dxa"/>
          </w:tcPr>
          <w:p w14:paraId="014F16E9"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4D841B9" w14:textId="77777777" w:rsidTr="00B3790A">
        <w:trPr>
          <w:jc w:val="center"/>
        </w:trPr>
        <w:tc>
          <w:tcPr>
            <w:tcW w:w="2628" w:type="dxa"/>
          </w:tcPr>
          <w:p w14:paraId="62A9519A" w14:textId="77777777" w:rsidR="008B45D8" w:rsidRDefault="008B45D8" w:rsidP="003C65AA">
            <w:pPr>
              <w:pStyle w:val="TAL"/>
              <w:rPr>
                <w:rFonts w:cs="Arial"/>
              </w:rPr>
            </w:pP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participants</w:t>
            </w:r>
          </w:p>
        </w:tc>
        <w:tc>
          <w:tcPr>
            <w:tcW w:w="720" w:type="dxa"/>
          </w:tcPr>
          <w:p w14:paraId="14AC7D08" w14:textId="77777777" w:rsidR="008B45D8" w:rsidRDefault="008B45D8" w:rsidP="003C65AA">
            <w:pPr>
              <w:pStyle w:val="TAC"/>
            </w:pPr>
            <w:r>
              <w:t>C</w:t>
            </w:r>
          </w:p>
        </w:tc>
        <w:tc>
          <w:tcPr>
            <w:tcW w:w="5868" w:type="dxa"/>
          </w:tcPr>
          <w:p w14:paraId="38454797" w14:textId="77777777" w:rsidR="008B45D8" w:rsidRDefault="008B45D8" w:rsidP="003C65AA">
            <w:pPr>
              <w:pStyle w:val="TAL"/>
              <w:rPr>
                <w:rFonts w:cs="Arial"/>
              </w:rPr>
            </w:pPr>
            <w:r>
              <w:rPr>
                <w:rFonts w:cs="Arial"/>
              </w:rPr>
              <w:t>Provide,</w:t>
            </w:r>
            <w:r w:rsidR="00B3790A">
              <w:rPr>
                <w:rFonts w:cs="Arial"/>
              </w:rPr>
              <w:t xml:space="preserve"> </w:t>
            </w:r>
            <w:r>
              <w:rPr>
                <w:rFonts w:cs="Arial"/>
              </w:rPr>
              <w:t>if</w:t>
            </w:r>
            <w:r w:rsidR="00B3790A">
              <w:rPr>
                <w:rFonts w:cs="Arial"/>
              </w:rPr>
              <w:t xml:space="preserve"> </w:t>
            </w:r>
            <w:r>
              <w:rPr>
                <w:rFonts w:cs="Arial"/>
              </w:rPr>
              <w:t>any</w:t>
            </w:r>
            <w:r w:rsidR="00B3790A">
              <w:rPr>
                <w:rFonts w:cs="Arial"/>
              </w:rPr>
              <w:t xml:space="preserve"> </w:t>
            </w:r>
            <w:r>
              <w:rPr>
                <w:rFonts w:cs="Arial"/>
              </w:rPr>
              <w:t>members</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group</w:t>
            </w:r>
            <w:r w:rsidR="00B3790A">
              <w:rPr>
                <w:rFonts w:cs="Arial"/>
              </w:rPr>
              <w:t xml:space="preserve"> </w:t>
            </w:r>
            <w:r>
              <w:rPr>
                <w:rFonts w:cs="Arial"/>
              </w:rPr>
              <w:t>are</w:t>
            </w:r>
            <w:r w:rsidR="00B3790A">
              <w:rPr>
                <w:rFonts w:cs="Arial"/>
              </w:rPr>
              <w:t xml:space="preserve"> </w:t>
            </w:r>
            <w:r>
              <w:rPr>
                <w:rFonts w:cs="Arial"/>
              </w:rPr>
              <w:t>participating</w:t>
            </w:r>
            <w:r w:rsidR="00B3790A">
              <w:rPr>
                <w:rFonts w:cs="Arial"/>
              </w:rPr>
              <w:t xml:space="preserve"> </w:t>
            </w:r>
            <w:r>
              <w:rPr>
                <w:rFonts w:cs="Arial"/>
              </w:rPr>
              <w:t>in</w:t>
            </w:r>
            <w:r w:rsidR="00B3790A">
              <w:rPr>
                <w:rFonts w:cs="Arial"/>
              </w:rPr>
              <w:t xml:space="preserve"> </w:t>
            </w:r>
            <w:r>
              <w:rPr>
                <w:rFonts w:cs="Arial"/>
              </w:rPr>
              <w:t>the</w:t>
            </w:r>
            <w:r w:rsidR="00B3790A">
              <w:rPr>
                <w:rFonts w:cs="Arial"/>
              </w:rPr>
              <w:t xml:space="preserve"> </w:t>
            </w:r>
            <w:r>
              <w:rPr>
                <w:rFonts w:cs="Arial"/>
              </w:rPr>
              <w:t>active</w:t>
            </w:r>
            <w:r w:rsidR="00B3790A">
              <w:rPr>
                <w:rFonts w:cs="Arial"/>
              </w:rPr>
              <w:t xml:space="preserve"> </w:t>
            </w:r>
            <w:r>
              <w:rPr>
                <w:rFonts w:cs="Arial"/>
              </w:rPr>
              <w:t>group</w:t>
            </w:r>
            <w:r w:rsidR="00B3790A">
              <w:rPr>
                <w:rFonts w:cs="Arial"/>
              </w:rPr>
              <w:t xml:space="preserve"> </w:t>
            </w:r>
            <w:r>
              <w:rPr>
                <w:rFonts w:cs="Arial"/>
              </w:rPr>
              <w:t>communications.</w:t>
            </w:r>
          </w:p>
        </w:tc>
      </w:tr>
      <w:tr w:rsidR="008B45D8" w14:paraId="48E33C76" w14:textId="77777777" w:rsidTr="00B3790A">
        <w:trPr>
          <w:jc w:val="center"/>
        </w:trPr>
        <w:tc>
          <w:tcPr>
            <w:tcW w:w="2628" w:type="dxa"/>
          </w:tcPr>
          <w:p w14:paraId="075E3632" w14:textId="77777777" w:rsidR="008B45D8" w:rsidRDefault="008B45D8" w:rsidP="003C65AA">
            <w:pPr>
              <w:pStyle w:val="TAL"/>
              <w:rPr>
                <w:rFonts w:cs="Arial"/>
              </w:rPr>
            </w:pPr>
            <w:r>
              <w:rPr>
                <w:rFonts w:cs="Arial"/>
              </w:rPr>
              <w:t>reserved</w:t>
            </w:r>
            <w:r w:rsidR="00B3790A">
              <w:rPr>
                <w:rFonts w:cs="Arial"/>
              </w:rPr>
              <w:t xml:space="preserve"> </w:t>
            </w:r>
            <w:r>
              <w:rPr>
                <w:rFonts w:cs="Arial"/>
              </w:rPr>
              <w:t>TMGI</w:t>
            </w:r>
          </w:p>
        </w:tc>
        <w:tc>
          <w:tcPr>
            <w:tcW w:w="720" w:type="dxa"/>
          </w:tcPr>
          <w:p w14:paraId="4451C36D" w14:textId="77777777" w:rsidR="008B45D8" w:rsidRDefault="008B45D8" w:rsidP="003C65AA">
            <w:pPr>
              <w:pStyle w:val="TAC"/>
            </w:pPr>
            <w:r>
              <w:t>C</w:t>
            </w:r>
          </w:p>
        </w:tc>
        <w:tc>
          <w:tcPr>
            <w:tcW w:w="5868" w:type="dxa"/>
          </w:tcPr>
          <w:p w14:paraId="0FC30D55"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known,</w:t>
            </w:r>
            <w:r w:rsidR="00B3790A">
              <w:rPr>
                <w:rFonts w:cs="Arial"/>
              </w:rPr>
              <w:t xml:space="preserve"> </w:t>
            </w:r>
            <w:r>
              <w:rPr>
                <w:rFonts w:cs="Arial"/>
              </w:rPr>
              <w:t>the</w:t>
            </w:r>
            <w:r w:rsidR="00B3790A">
              <w:rPr>
                <w:rFonts w:cs="Arial"/>
              </w:rPr>
              <w:t xml:space="preserve"> </w:t>
            </w:r>
            <w:r>
              <w:rPr>
                <w:rFonts w:cs="Arial"/>
              </w:rPr>
              <w:t>TMGI</w:t>
            </w:r>
            <w:r w:rsidR="00B3790A">
              <w:rPr>
                <w:rFonts w:cs="Arial"/>
              </w:rPr>
              <w:t xml:space="preserve"> </w:t>
            </w:r>
            <w:r>
              <w:rPr>
                <w:rFonts w:cs="Arial"/>
              </w:rPr>
              <w:t>via</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is</w:t>
            </w:r>
            <w:r w:rsidR="00B3790A">
              <w:rPr>
                <w:rFonts w:cs="Arial"/>
              </w:rPr>
              <w:t xml:space="preserve"> </w:t>
            </w:r>
            <w:r>
              <w:rPr>
                <w:rFonts w:cs="Arial"/>
              </w:rPr>
              <w:t>receiving</w:t>
            </w:r>
            <w:r w:rsidR="00B3790A">
              <w:rPr>
                <w:rFonts w:cs="Arial"/>
              </w:rPr>
              <w:t xml:space="preserve"> </w:t>
            </w:r>
            <w:r>
              <w:rPr>
                <w:rFonts w:cs="Arial"/>
              </w:rPr>
              <w:t>downstream</w:t>
            </w:r>
            <w:r w:rsidR="00B3790A">
              <w:rPr>
                <w:rFonts w:cs="Arial"/>
              </w:rPr>
              <w:t xml:space="preserve"> </w:t>
            </w:r>
            <w:r>
              <w:rPr>
                <w:rFonts w:cs="Arial"/>
              </w:rPr>
              <w:t>communications.</w:t>
            </w:r>
          </w:p>
        </w:tc>
      </w:tr>
      <w:tr w:rsidR="008B45D8" w14:paraId="02833617" w14:textId="77777777" w:rsidTr="00B3790A">
        <w:trPr>
          <w:jc w:val="center"/>
        </w:trPr>
        <w:tc>
          <w:tcPr>
            <w:tcW w:w="2628" w:type="dxa"/>
          </w:tcPr>
          <w:p w14:paraId="509358C0" w14:textId="77777777" w:rsidR="008B45D8" w:rsidRDefault="008B45D8" w:rsidP="003C65AA">
            <w:pPr>
              <w:pStyle w:val="TAL"/>
              <w:rPr>
                <w:rFonts w:cs="Arial"/>
              </w:rPr>
            </w:pPr>
            <w:r>
              <w:rPr>
                <w:rFonts w:cs="Arial"/>
              </w:rPr>
              <w:t>length</w:t>
            </w:r>
            <w:r w:rsidR="00B3790A">
              <w:rPr>
                <w:rFonts w:cs="Arial"/>
              </w:rPr>
              <w:t xml:space="preserve"> </w:t>
            </w:r>
            <w:r>
              <w:rPr>
                <w:rFonts w:cs="Arial"/>
              </w:rPr>
              <w:t>of</w:t>
            </w:r>
            <w:r w:rsidR="00B3790A">
              <w:rPr>
                <w:rFonts w:cs="Arial"/>
              </w:rPr>
              <w:t xml:space="preserve"> </w:t>
            </w:r>
            <w:r>
              <w:rPr>
                <w:rFonts w:cs="Arial"/>
              </w:rPr>
              <w:t>TMGI</w:t>
            </w:r>
            <w:r w:rsidR="00B3790A">
              <w:rPr>
                <w:rFonts w:cs="Arial"/>
              </w:rPr>
              <w:t xml:space="preserve"> </w:t>
            </w:r>
            <w:r>
              <w:rPr>
                <w:rFonts w:cs="Arial"/>
              </w:rPr>
              <w:t>reservation</w:t>
            </w:r>
          </w:p>
        </w:tc>
        <w:tc>
          <w:tcPr>
            <w:tcW w:w="720" w:type="dxa"/>
          </w:tcPr>
          <w:p w14:paraId="3FC0AE71" w14:textId="77777777" w:rsidR="008B45D8" w:rsidRDefault="008B45D8" w:rsidP="003C65AA">
            <w:pPr>
              <w:pStyle w:val="TAC"/>
            </w:pPr>
            <w:r>
              <w:t>C</w:t>
            </w:r>
          </w:p>
        </w:tc>
        <w:tc>
          <w:tcPr>
            <w:tcW w:w="5868" w:type="dxa"/>
          </w:tcPr>
          <w:p w14:paraId="5DF10615"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w:t>
            </w:r>
            <w:r w:rsidR="00B3790A">
              <w:rPr>
                <w:rFonts w:cs="Arial"/>
              </w:rPr>
              <w:t xml:space="preserve"> </w:t>
            </w:r>
            <w:r>
              <w:rPr>
                <w:rFonts w:cs="Arial"/>
              </w:rPr>
              <w:t>TMGI</w:t>
            </w:r>
            <w:r w:rsidR="00B3790A">
              <w:rPr>
                <w:rFonts w:cs="Arial"/>
              </w:rPr>
              <w:t xml:space="preserve"> </w:t>
            </w:r>
            <w:r>
              <w:rPr>
                <w:rFonts w:cs="Arial"/>
              </w:rPr>
              <w:t>is</w:t>
            </w:r>
            <w:r w:rsidR="00B3790A">
              <w:rPr>
                <w:rFonts w:cs="Arial"/>
              </w:rPr>
              <w:t xml:space="preserve"> </w:t>
            </w:r>
            <w:r>
              <w:rPr>
                <w:rFonts w:cs="Arial"/>
              </w:rPr>
              <w:t>reserved/renewed</w:t>
            </w:r>
            <w:r w:rsidR="00B3790A">
              <w:rPr>
                <w:rFonts w:cs="Arial"/>
              </w:rPr>
              <w:t xml:space="preserve"> </w:t>
            </w:r>
            <w:r>
              <w:rPr>
                <w:rFonts w:cs="Arial"/>
              </w:rPr>
              <w:t>and</w:t>
            </w:r>
            <w:r w:rsidR="00B3790A">
              <w:rPr>
                <w:rFonts w:cs="Arial"/>
              </w:rPr>
              <w:t xml:space="preserve"> </w:t>
            </w:r>
            <w:r>
              <w:rPr>
                <w:rFonts w:cs="Arial"/>
              </w:rPr>
              <w:t>known</w:t>
            </w:r>
            <w:r w:rsidR="00B3790A">
              <w:rPr>
                <w:rFonts w:cs="Arial"/>
              </w:rPr>
              <w:t xml:space="preserve"> </w:t>
            </w:r>
            <w:r>
              <w:rPr>
                <w:rFonts w:cs="Arial"/>
              </w:rPr>
              <w:t>to</w:t>
            </w:r>
            <w:r w:rsidR="00B3790A">
              <w:rPr>
                <w:rFonts w:cs="Arial"/>
              </w:rPr>
              <w:t xml:space="preserve"> </w:t>
            </w:r>
            <w:r>
              <w:rPr>
                <w:rFonts w:cs="Arial"/>
              </w:rPr>
              <w:t>be</w:t>
            </w:r>
            <w:r w:rsidR="00B3790A">
              <w:rPr>
                <w:rFonts w:cs="Arial"/>
              </w:rPr>
              <w:t xml:space="preserve"> </w:t>
            </w:r>
            <w:r>
              <w:rPr>
                <w:rFonts w:cs="Arial"/>
              </w:rPr>
              <w:t>the</w:t>
            </w:r>
            <w:r w:rsidR="00B3790A">
              <w:rPr>
                <w:rFonts w:cs="Arial"/>
              </w:rPr>
              <w:t xml:space="preserve"> </w:t>
            </w:r>
            <w:r>
              <w:rPr>
                <w:rFonts w:cs="Arial"/>
              </w:rPr>
              <w:t>TMGI</w:t>
            </w:r>
            <w:r w:rsidR="00B3790A">
              <w:rPr>
                <w:rFonts w:cs="Arial"/>
              </w:rPr>
              <w:t xml:space="preserve"> </w:t>
            </w:r>
            <w:r>
              <w:rPr>
                <w:rFonts w:cs="Arial"/>
              </w:rPr>
              <w:t>via</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is</w:t>
            </w:r>
            <w:r w:rsidR="00B3790A">
              <w:rPr>
                <w:rFonts w:cs="Arial"/>
              </w:rPr>
              <w:t xml:space="preserve"> </w:t>
            </w:r>
            <w:r>
              <w:rPr>
                <w:rFonts w:cs="Arial"/>
              </w:rPr>
              <w:t>receiving</w:t>
            </w:r>
            <w:r w:rsidR="00B3790A">
              <w:rPr>
                <w:rFonts w:cs="Arial"/>
              </w:rPr>
              <w:t xml:space="preserve"> </w:t>
            </w:r>
            <w:r>
              <w:rPr>
                <w:rFonts w:cs="Arial"/>
              </w:rPr>
              <w:t>downstream</w:t>
            </w:r>
            <w:r w:rsidR="00B3790A">
              <w:rPr>
                <w:rFonts w:cs="Arial"/>
              </w:rPr>
              <w:t xml:space="preserve"> </w:t>
            </w:r>
            <w:r>
              <w:rPr>
                <w:rFonts w:cs="Arial"/>
              </w:rPr>
              <w:t>communications,</w:t>
            </w:r>
            <w:r w:rsidR="00B3790A">
              <w:rPr>
                <w:rFonts w:cs="Arial"/>
              </w:rPr>
              <w:t xml:space="preserve"> </w:t>
            </w:r>
            <w:r>
              <w:rPr>
                <w:rFonts w:cs="Arial"/>
              </w:rPr>
              <w:t>the</w:t>
            </w:r>
            <w:r w:rsidR="00B3790A">
              <w:rPr>
                <w:rFonts w:cs="Arial"/>
              </w:rPr>
              <w:t xml:space="preserve"> </w:t>
            </w:r>
            <w:r>
              <w:rPr>
                <w:rFonts w:cs="Arial"/>
              </w:rPr>
              <w:t>validity</w:t>
            </w:r>
            <w:r w:rsidR="00B3790A">
              <w:rPr>
                <w:rFonts w:cs="Arial"/>
              </w:rPr>
              <w:t xml:space="preserve"> </w:t>
            </w:r>
            <w:r>
              <w:rPr>
                <w:rFonts w:cs="Arial"/>
              </w:rPr>
              <w:t>time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TMGI.</w:t>
            </w:r>
          </w:p>
        </w:tc>
      </w:tr>
      <w:tr w:rsidR="008B45D8" w14:paraId="1D6DCD59" w14:textId="77777777" w:rsidTr="00B3790A">
        <w:trPr>
          <w:jc w:val="center"/>
        </w:trPr>
        <w:tc>
          <w:tcPr>
            <w:tcW w:w="2628" w:type="dxa"/>
          </w:tcPr>
          <w:p w14:paraId="7EBEB764" w14:textId="77777777" w:rsidR="008B45D8" w:rsidRDefault="008B45D8" w:rsidP="003C65AA">
            <w:pPr>
              <w:pStyle w:val="TAL"/>
              <w:rPr>
                <w:rFonts w:cs="Arial"/>
              </w:rPr>
            </w:pPr>
            <w:r>
              <w:rPr>
                <w:rFonts w:cs="Arial"/>
              </w:rPr>
              <w:t>Identity</w:t>
            </w:r>
            <w:r w:rsidR="00B3790A">
              <w:rPr>
                <w:rFonts w:cs="Arial"/>
              </w:rPr>
              <w:t xml:space="preserve"> </w:t>
            </w:r>
            <w:r>
              <w:rPr>
                <w:rFonts w:cs="Arial"/>
              </w:rPr>
              <w:t>of</w:t>
            </w:r>
            <w:r w:rsidR="00B3790A">
              <w:rPr>
                <w:rFonts w:cs="Arial"/>
              </w:rPr>
              <w:t xml:space="preserve"> </w:t>
            </w:r>
            <w:r>
              <w:rPr>
                <w:rFonts w:cs="Arial"/>
              </w:rPr>
              <w:t>visited</w:t>
            </w:r>
            <w:r w:rsidR="00B3790A">
              <w:rPr>
                <w:rFonts w:cs="Arial"/>
              </w:rPr>
              <w:t xml:space="preserve"> </w:t>
            </w:r>
            <w:r>
              <w:rPr>
                <w:rFonts w:cs="Arial"/>
              </w:rPr>
              <w:t>network</w:t>
            </w:r>
          </w:p>
        </w:tc>
        <w:tc>
          <w:tcPr>
            <w:tcW w:w="720" w:type="dxa"/>
          </w:tcPr>
          <w:p w14:paraId="758E6985" w14:textId="77777777" w:rsidR="008B45D8" w:rsidRDefault="008B45D8" w:rsidP="003C65AA">
            <w:pPr>
              <w:pStyle w:val="TAC"/>
            </w:pPr>
            <w:r>
              <w:t>C</w:t>
            </w:r>
          </w:p>
        </w:tc>
        <w:tc>
          <w:tcPr>
            <w:tcW w:w="5868" w:type="dxa"/>
          </w:tcPr>
          <w:p w14:paraId="7372FD56"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visited</w:t>
            </w:r>
            <w:r w:rsidR="00B3790A">
              <w:rPr>
                <w:rFonts w:cs="Arial"/>
              </w:rPr>
              <w:t xml:space="preserve"> </w:t>
            </w:r>
            <w:r>
              <w:rPr>
                <w:rFonts w:cs="Arial"/>
              </w:rPr>
              <w:t>network</w:t>
            </w:r>
            <w:r w:rsidR="00B3790A">
              <w:rPr>
                <w:rFonts w:cs="Arial"/>
              </w:rPr>
              <w:t xml:space="preserve"> </w:t>
            </w:r>
            <w:r>
              <w:rPr>
                <w:rFonts w:cs="Arial"/>
              </w:rPr>
              <w:t>through</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connection</w:t>
            </w:r>
            <w:r w:rsidR="00B3790A">
              <w:rPr>
                <w:rFonts w:cs="Arial"/>
              </w:rPr>
              <w:t xml:space="preserve"> </w:t>
            </w:r>
            <w:r>
              <w:rPr>
                <w:rFonts w:cs="Arial"/>
              </w:rPr>
              <w:t>is</w:t>
            </w:r>
            <w:r w:rsidR="00B3790A">
              <w:rPr>
                <w:rFonts w:cs="Arial"/>
              </w:rPr>
              <w:t xml:space="preserve"> </w:t>
            </w:r>
            <w:r>
              <w:rPr>
                <w:rFonts w:cs="Arial"/>
              </w:rPr>
              <w:t>established.</w:t>
            </w:r>
          </w:p>
        </w:tc>
      </w:tr>
      <w:tr w:rsidR="008B45D8" w14:paraId="1E507E7A" w14:textId="77777777" w:rsidTr="00B3790A">
        <w:trPr>
          <w:jc w:val="center"/>
        </w:trPr>
        <w:tc>
          <w:tcPr>
            <w:tcW w:w="2628" w:type="dxa"/>
          </w:tcPr>
          <w:p w14:paraId="186B819D" w14:textId="77777777" w:rsidR="008B45D8" w:rsidRDefault="008B45D8" w:rsidP="003C65AA">
            <w:pPr>
              <w:pStyle w:val="TAL"/>
              <w:rPr>
                <w:rFonts w:cs="Arial"/>
              </w:rPr>
            </w:pPr>
            <w:r>
              <w:rPr>
                <w:rFonts w:cs="Arial"/>
              </w:rPr>
              <w:t>location</w:t>
            </w:r>
            <w:r w:rsidR="00B3790A">
              <w:rPr>
                <w:rFonts w:cs="Arial"/>
              </w:rPr>
              <w:t xml:space="preserve"> </w:t>
            </w:r>
            <w:r>
              <w:rPr>
                <w:rFonts w:cs="Arial"/>
              </w:rPr>
              <w:t>information</w:t>
            </w:r>
          </w:p>
        </w:tc>
        <w:tc>
          <w:tcPr>
            <w:tcW w:w="720" w:type="dxa"/>
          </w:tcPr>
          <w:p w14:paraId="6F5812F0" w14:textId="77777777" w:rsidR="008B45D8" w:rsidRDefault="008B45D8" w:rsidP="003C65AA">
            <w:pPr>
              <w:pStyle w:val="TAC"/>
            </w:pPr>
            <w:r>
              <w:t>C</w:t>
            </w:r>
          </w:p>
        </w:tc>
        <w:tc>
          <w:tcPr>
            <w:tcW w:w="5868" w:type="dxa"/>
          </w:tcPr>
          <w:p w14:paraId="20DB7627" w14:textId="77777777" w:rsidR="008B45D8" w:rsidRDefault="008B45D8" w:rsidP="003C65AA">
            <w:pPr>
              <w:pStyle w:val="TAL"/>
              <w:rPr>
                <w:rFonts w:cs="Arial"/>
              </w:rPr>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UE</w:t>
            </w:r>
          </w:p>
        </w:tc>
      </w:tr>
      <w:tr w:rsidR="008F1CBB" w14:paraId="6C45D1FC" w14:textId="77777777" w:rsidTr="00B3790A">
        <w:trPr>
          <w:jc w:val="center"/>
        </w:trPr>
        <w:tc>
          <w:tcPr>
            <w:tcW w:w="2628" w:type="dxa"/>
          </w:tcPr>
          <w:p w14:paraId="1110CCAA" w14:textId="77777777" w:rsidR="008F1CBB" w:rsidRDefault="008F1CBB" w:rsidP="008F1CBB">
            <w:pPr>
              <w:pStyle w:val="TAL"/>
              <w:rPr>
                <w:rFonts w:cs="Arial"/>
              </w:rPr>
            </w:pPr>
            <w:r>
              <w:t>Time of Location</w:t>
            </w:r>
          </w:p>
        </w:tc>
        <w:tc>
          <w:tcPr>
            <w:tcW w:w="720" w:type="dxa"/>
          </w:tcPr>
          <w:p w14:paraId="4C884E07" w14:textId="77777777" w:rsidR="008F1CBB" w:rsidRDefault="008F1CBB" w:rsidP="008F1CBB">
            <w:pPr>
              <w:pStyle w:val="TAC"/>
            </w:pPr>
            <w:r w:rsidRPr="00751706">
              <w:rPr>
                <w:rFonts w:cs="Arial"/>
                <w:szCs w:val="18"/>
              </w:rPr>
              <w:t>C</w:t>
            </w:r>
          </w:p>
        </w:tc>
        <w:tc>
          <w:tcPr>
            <w:tcW w:w="5868" w:type="dxa"/>
          </w:tcPr>
          <w:p w14:paraId="24264C32" w14:textId="77777777" w:rsidR="008F1CBB" w:rsidRDefault="008F1CBB" w:rsidP="008F1CBB">
            <w:pPr>
              <w:pStyle w:val="TAL"/>
            </w:pPr>
            <w:r>
              <w:t>Date/Time of UE Location (if target location provided).</w:t>
            </w:r>
          </w:p>
        </w:tc>
      </w:tr>
    </w:tbl>
    <w:p w14:paraId="4D9596C0" w14:textId="77777777" w:rsidR="008B45D8" w:rsidRPr="00ED474D" w:rsidRDefault="008B45D8" w:rsidP="00A77147"/>
    <w:p w14:paraId="7EC5144B" w14:textId="77777777" w:rsidR="008B45D8" w:rsidRDefault="008B45D8" w:rsidP="008B45D8">
      <w:pPr>
        <w:pStyle w:val="TH"/>
        <w:rPr>
          <w:rFonts w:cs="Arial"/>
        </w:rPr>
      </w:pPr>
      <w:r>
        <w:rPr>
          <w:rFonts w:cs="Arial"/>
        </w:rPr>
        <w:lastRenderedPageBreak/>
        <w:t>Table 14.4: Start of Intercept with an Active GCSE Communications Group BEGIN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B2DBA01" w14:textId="77777777" w:rsidTr="00B3790A">
        <w:trPr>
          <w:tblHeader/>
          <w:jc w:val="center"/>
        </w:trPr>
        <w:tc>
          <w:tcPr>
            <w:tcW w:w="2628" w:type="dxa"/>
            <w:shd w:val="pct12" w:color="auto" w:fill="auto"/>
          </w:tcPr>
          <w:p w14:paraId="69A88B90"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01FEF925"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2DA8AE26" w14:textId="77777777" w:rsidR="008B45D8" w:rsidRDefault="008B45D8" w:rsidP="003C65AA">
            <w:pPr>
              <w:pStyle w:val="TAH"/>
              <w:rPr>
                <w:rFonts w:cs="Arial"/>
              </w:rPr>
            </w:pPr>
            <w:r>
              <w:rPr>
                <w:rFonts w:cs="Arial"/>
              </w:rPr>
              <w:t>Description/Conditions</w:t>
            </w:r>
          </w:p>
        </w:tc>
      </w:tr>
      <w:tr w:rsidR="008B45D8" w:rsidRPr="00ED474D" w14:paraId="29272805" w14:textId="77777777" w:rsidTr="00B3790A">
        <w:trPr>
          <w:jc w:val="center"/>
        </w:trPr>
        <w:tc>
          <w:tcPr>
            <w:tcW w:w="2628" w:type="dxa"/>
          </w:tcPr>
          <w:p w14:paraId="64458CCE" w14:textId="77777777" w:rsidR="008B45D8" w:rsidRPr="00ED474D" w:rsidRDefault="008B45D8" w:rsidP="003C65AA">
            <w:pPr>
              <w:pStyle w:val="TAL"/>
              <w:rPr>
                <w:rFonts w:cs="Arial"/>
              </w:rPr>
            </w:pPr>
            <w:r w:rsidRPr="00ED474D">
              <w:rPr>
                <w:rFonts w:cs="Arial"/>
              </w:rPr>
              <w:t>observed</w:t>
            </w:r>
            <w:r w:rsidR="00B3790A">
              <w:rPr>
                <w:rFonts w:cs="Arial"/>
              </w:rPr>
              <w:t xml:space="preserve"> </w:t>
            </w:r>
            <w:r w:rsidRPr="00ED474D">
              <w:rPr>
                <w:rFonts w:cs="Arial"/>
              </w:rPr>
              <w:t>IMEI</w:t>
            </w:r>
          </w:p>
        </w:tc>
        <w:tc>
          <w:tcPr>
            <w:tcW w:w="720" w:type="dxa"/>
            <w:tcBorders>
              <w:bottom w:val="nil"/>
            </w:tcBorders>
          </w:tcPr>
          <w:p w14:paraId="5B37AFDF" w14:textId="77777777" w:rsidR="008B45D8" w:rsidRPr="00ED474D" w:rsidRDefault="008B45D8" w:rsidP="003C65AA">
            <w:pPr>
              <w:pStyle w:val="TAC"/>
              <w:rPr>
                <w:rFonts w:cs="Arial"/>
              </w:rPr>
            </w:pPr>
          </w:p>
        </w:tc>
        <w:tc>
          <w:tcPr>
            <w:tcW w:w="5868" w:type="dxa"/>
            <w:tcBorders>
              <w:bottom w:val="nil"/>
            </w:tcBorders>
          </w:tcPr>
          <w:p w14:paraId="0262F394" w14:textId="77777777" w:rsidR="008B45D8" w:rsidRPr="00ED474D" w:rsidRDefault="008B45D8" w:rsidP="003C65AA">
            <w:pPr>
              <w:pStyle w:val="TAL"/>
              <w:rPr>
                <w:rFonts w:cs="Arial"/>
              </w:rPr>
            </w:pPr>
          </w:p>
        </w:tc>
      </w:tr>
      <w:tr w:rsidR="008B45D8" w14:paraId="1BCB91A5" w14:textId="77777777" w:rsidTr="00B3790A">
        <w:trPr>
          <w:jc w:val="center"/>
        </w:trPr>
        <w:tc>
          <w:tcPr>
            <w:tcW w:w="2628" w:type="dxa"/>
          </w:tcPr>
          <w:p w14:paraId="5E370496" w14:textId="77777777" w:rsidR="008B45D8" w:rsidRDefault="008B45D8" w:rsidP="003C65AA">
            <w:pPr>
              <w:pStyle w:val="TAL"/>
              <w:rPr>
                <w:rFonts w:cs="Arial"/>
              </w:rPr>
            </w:pPr>
            <w:r>
              <w:rPr>
                <w:rFonts w:cs="Arial"/>
              </w:rPr>
              <w:t>observed</w:t>
            </w:r>
            <w:r w:rsidR="00B3790A">
              <w:rPr>
                <w:rFonts w:cs="Arial"/>
              </w:rPr>
              <w:t xml:space="preserve"> </w:t>
            </w:r>
            <w:r>
              <w:rPr>
                <w:rFonts w:cs="Arial"/>
              </w:rPr>
              <w:t>IMSI</w:t>
            </w:r>
          </w:p>
        </w:tc>
        <w:tc>
          <w:tcPr>
            <w:tcW w:w="720" w:type="dxa"/>
            <w:vMerge w:val="restart"/>
            <w:tcBorders>
              <w:top w:val="nil"/>
            </w:tcBorders>
          </w:tcPr>
          <w:p w14:paraId="7FB7C4E2" w14:textId="77777777" w:rsidR="008B45D8" w:rsidRDefault="008B45D8" w:rsidP="003C65AA">
            <w:pPr>
              <w:pStyle w:val="TAC"/>
              <w:rPr>
                <w:rFonts w:cs="Arial"/>
              </w:rPr>
            </w:pPr>
            <w:r>
              <w:rPr>
                <w:rFonts w:cs="Arial"/>
              </w:rPr>
              <w:t>C</w:t>
            </w:r>
          </w:p>
        </w:tc>
        <w:tc>
          <w:tcPr>
            <w:tcW w:w="5868" w:type="dxa"/>
            <w:vMerge w:val="restart"/>
            <w:tcBorders>
              <w:top w:val="nil"/>
            </w:tcBorders>
          </w:tcPr>
          <w:p w14:paraId="4808FC80"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29FC0150" w14:textId="77777777" w:rsidTr="00B3790A">
        <w:trPr>
          <w:jc w:val="center"/>
        </w:trPr>
        <w:tc>
          <w:tcPr>
            <w:tcW w:w="2628" w:type="dxa"/>
          </w:tcPr>
          <w:p w14:paraId="6B9F23EE" w14:textId="77777777" w:rsidR="008B45D8" w:rsidRDefault="008B45D8" w:rsidP="003C65AA">
            <w:pPr>
              <w:pStyle w:val="TAL"/>
              <w:rPr>
                <w:rFonts w:cs="Arial"/>
              </w:rPr>
            </w:pPr>
            <w:r>
              <w:rPr>
                <w:rFonts w:cs="Arial"/>
              </w:rPr>
              <w:t>observed</w:t>
            </w:r>
            <w:r w:rsidR="00B3790A">
              <w:rPr>
                <w:rFonts w:cs="Arial"/>
              </w:rPr>
              <w:t xml:space="preserve"> </w:t>
            </w:r>
            <w:r>
              <w:rPr>
                <w:rFonts w:cs="Arial"/>
              </w:rPr>
              <w:t>ProSe</w:t>
            </w:r>
            <w:r w:rsidR="00B3790A">
              <w:rPr>
                <w:rFonts w:cs="Arial"/>
              </w:rPr>
              <w:t xml:space="preserve"> </w:t>
            </w:r>
            <w:r>
              <w:rPr>
                <w:rFonts w:cs="Arial"/>
              </w:rPr>
              <w:t>UE</w:t>
            </w:r>
            <w:r w:rsidR="00B3790A">
              <w:rPr>
                <w:rFonts w:cs="Arial"/>
              </w:rPr>
              <w:t xml:space="preserve"> </w:t>
            </w:r>
            <w:r>
              <w:rPr>
                <w:rFonts w:cs="Arial"/>
              </w:rPr>
              <w:t>ID</w:t>
            </w:r>
          </w:p>
        </w:tc>
        <w:tc>
          <w:tcPr>
            <w:tcW w:w="720" w:type="dxa"/>
            <w:vMerge/>
          </w:tcPr>
          <w:p w14:paraId="53325C1E" w14:textId="77777777" w:rsidR="008B45D8" w:rsidRDefault="008B45D8" w:rsidP="003C65AA">
            <w:pPr>
              <w:pStyle w:val="TAC"/>
              <w:rPr>
                <w:rFonts w:cs="Arial"/>
              </w:rPr>
            </w:pPr>
          </w:p>
        </w:tc>
        <w:tc>
          <w:tcPr>
            <w:tcW w:w="5868" w:type="dxa"/>
            <w:vMerge/>
          </w:tcPr>
          <w:p w14:paraId="4E04D213" w14:textId="77777777" w:rsidR="008B45D8" w:rsidRDefault="008B45D8" w:rsidP="003C65AA">
            <w:pPr>
              <w:pStyle w:val="TAL"/>
              <w:rPr>
                <w:rFonts w:cs="Arial"/>
              </w:rPr>
            </w:pPr>
          </w:p>
        </w:tc>
      </w:tr>
      <w:tr w:rsidR="008B45D8" w14:paraId="24D16953" w14:textId="77777777" w:rsidTr="00B3790A">
        <w:trPr>
          <w:jc w:val="center"/>
        </w:trPr>
        <w:tc>
          <w:tcPr>
            <w:tcW w:w="2628" w:type="dxa"/>
          </w:tcPr>
          <w:p w14:paraId="43CB2ECE" w14:textId="77777777" w:rsidR="008B45D8" w:rsidRDefault="008B45D8" w:rsidP="003C65AA">
            <w:pPr>
              <w:pStyle w:val="TAL"/>
              <w:rPr>
                <w:rFonts w:cs="Arial"/>
              </w:rPr>
            </w:pPr>
            <w:r>
              <w:rPr>
                <w:rFonts w:cs="Arial"/>
              </w:rPr>
              <w:t>observed</w:t>
            </w:r>
            <w:r w:rsidR="00B3790A">
              <w:rPr>
                <w:rFonts w:cs="Arial"/>
              </w:rPr>
              <w:t xml:space="preserve"> </w:t>
            </w:r>
            <w:r>
              <w:rPr>
                <w:rFonts w:cs="Arial"/>
              </w:rPr>
              <w:t>other</w:t>
            </w:r>
            <w:r w:rsidR="00B3790A">
              <w:rPr>
                <w:rFonts w:cs="Arial"/>
              </w:rPr>
              <w:t xml:space="preserve"> </w:t>
            </w:r>
            <w:r>
              <w:rPr>
                <w:rFonts w:cs="Arial"/>
              </w:rPr>
              <w:t>identity</w:t>
            </w:r>
          </w:p>
        </w:tc>
        <w:tc>
          <w:tcPr>
            <w:tcW w:w="720" w:type="dxa"/>
            <w:vMerge/>
            <w:tcBorders>
              <w:bottom w:val="nil"/>
            </w:tcBorders>
          </w:tcPr>
          <w:p w14:paraId="64CF7F62" w14:textId="77777777" w:rsidR="008B45D8" w:rsidRDefault="008B45D8" w:rsidP="003C65AA">
            <w:pPr>
              <w:pStyle w:val="TAC"/>
              <w:rPr>
                <w:rFonts w:cs="Arial"/>
              </w:rPr>
            </w:pPr>
          </w:p>
        </w:tc>
        <w:tc>
          <w:tcPr>
            <w:tcW w:w="5868" w:type="dxa"/>
            <w:vMerge/>
            <w:tcBorders>
              <w:bottom w:val="nil"/>
            </w:tcBorders>
          </w:tcPr>
          <w:p w14:paraId="0756B7AF" w14:textId="77777777" w:rsidR="008B45D8" w:rsidRDefault="008B45D8" w:rsidP="003C65AA">
            <w:pPr>
              <w:pStyle w:val="TAL"/>
              <w:rPr>
                <w:rFonts w:cs="Arial"/>
              </w:rPr>
            </w:pPr>
          </w:p>
        </w:tc>
      </w:tr>
      <w:tr w:rsidR="008B45D8" w14:paraId="20F5C996" w14:textId="77777777" w:rsidTr="00B3790A">
        <w:trPr>
          <w:jc w:val="center"/>
        </w:trPr>
        <w:tc>
          <w:tcPr>
            <w:tcW w:w="2628" w:type="dxa"/>
          </w:tcPr>
          <w:p w14:paraId="10C26A33"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0D70E03A" w14:textId="77777777" w:rsidR="008B45D8" w:rsidRDefault="008B45D8" w:rsidP="003C65AA">
            <w:pPr>
              <w:pStyle w:val="TAC"/>
              <w:rPr>
                <w:rFonts w:cs="Arial"/>
              </w:rPr>
            </w:pPr>
            <w:r>
              <w:rPr>
                <w:rFonts w:cs="Arial"/>
              </w:rPr>
              <w:t>M</w:t>
            </w:r>
          </w:p>
        </w:tc>
        <w:tc>
          <w:tcPr>
            <w:tcW w:w="5868" w:type="dxa"/>
          </w:tcPr>
          <w:p w14:paraId="3E56BF4D" w14:textId="77777777" w:rsidR="008B45D8" w:rsidRDefault="008B45D8" w:rsidP="003C65AA">
            <w:pPr>
              <w:pStyle w:val="TAL"/>
              <w:rPr>
                <w:rFonts w:cs="Arial"/>
              </w:rPr>
            </w:pPr>
            <w:r>
              <w:rPr>
                <w:rFonts w:cs="Arial"/>
              </w:rPr>
              <w:t>Provide</w:t>
            </w:r>
            <w:r w:rsidR="00B3790A">
              <w:rPr>
                <w:rFonts w:cs="Arial"/>
              </w:rPr>
              <w:t xml:space="preserve"> </w:t>
            </w: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Activation</w:t>
            </w:r>
            <w:r w:rsidR="00B3790A">
              <w:rPr>
                <w:rFonts w:cs="Arial"/>
              </w:rPr>
              <w:t xml:space="preserve"> </w:t>
            </w:r>
            <w:r>
              <w:rPr>
                <w:rFonts w:cs="Arial"/>
              </w:rPr>
              <w:t>of</w:t>
            </w:r>
            <w:r w:rsidR="00B3790A">
              <w:rPr>
                <w:rFonts w:cs="Arial"/>
              </w:rPr>
              <w:t xml:space="preserve"> </w:t>
            </w: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p>
        </w:tc>
      </w:tr>
      <w:tr w:rsidR="008B45D8" w14:paraId="23386F3D" w14:textId="77777777" w:rsidTr="00B3790A">
        <w:trPr>
          <w:jc w:val="center"/>
        </w:trPr>
        <w:tc>
          <w:tcPr>
            <w:tcW w:w="2628" w:type="dxa"/>
          </w:tcPr>
          <w:p w14:paraId="10434674"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7FF28423" w14:textId="77777777" w:rsidR="008B45D8" w:rsidRDefault="008B45D8" w:rsidP="003C65AA">
            <w:pPr>
              <w:pStyle w:val="TAC"/>
              <w:rPr>
                <w:rFonts w:cs="Arial"/>
              </w:rPr>
            </w:pPr>
            <w:r>
              <w:rPr>
                <w:rFonts w:cs="Arial"/>
              </w:rPr>
              <w:t>M</w:t>
            </w:r>
          </w:p>
        </w:tc>
        <w:tc>
          <w:tcPr>
            <w:tcW w:w="5868" w:type="dxa"/>
            <w:tcBorders>
              <w:top w:val="nil"/>
              <w:bottom w:val="nil"/>
            </w:tcBorders>
          </w:tcPr>
          <w:p w14:paraId="15C4352B"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rsidRPr="00ED474D" w14:paraId="62BA5B20" w14:textId="77777777" w:rsidTr="00B3790A">
        <w:trPr>
          <w:jc w:val="center"/>
        </w:trPr>
        <w:tc>
          <w:tcPr>
            <w:tcW w:w="2628" w:type="dxa"/>
          </w:tcPr>
          <w:p w14:paraId="47104EFA"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57B2A22A" w14:textId="77777777" w:rsidR="008B45D8" w:rsidRPr="00ED474D" w:rsidRDefault="008B45D8" w:rsidP="003C65AA">
            <w:pPr>
              <w:pStyle w:val="TAC"/>
              <w:rPr>
                <w:rFonts w:cs="Arial"/>
              </w:rPr>
            </w:pPr>
          </w:p>
        </w:tc>
        <w:tc>
          <w:tcPr>
            <w:tcW w:w="5868" w:type="dxa"/>
            <w:tcBorders>
              <w:top w:val="nil"/>
            </w:tcBorders>
          </w:tcPr>
          <w:p w14:paraId="7B03FAD3" w14:textId="77777777" w:rsidR="008B45D8" w:rsidRPr="00ED474D" w:rsidRDefault="008B45D8" w:rsidP="003C65AA">
            <w:pPr>
              <w:pStyle w:val="TAL"/>
              <w:rPr>
                <w:rFonts w:cs="Arial"/>
              </w:rPr>
            </w:pPr>
          </w:p>
        </w:tc>
      </w:tr>
      <w:tr w:rsidR="008B45D8" w14:paraId="4FEAE5AF" w14:textId="77777777" w:rsidTr="00B3790A">
        <w:trPr>
          <w:jc w:val="center"/>
        </w:trPr>
        <w:tc>
          <w:tcPr>
            <w:tcW w:w="2628" w:type="dxa"/>
          </w:tcPr>
          <w:p w14:paraId="2246B8D0"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0E2CC368" w14:textId="77777777" w:rsidR="008B45D8" w:rsidRDefault="008B45D8" w:rsidP="003C65AA">
            <w:pPr>
              <w:pStyle w:val="TAC"/>
              <w:rPr>
                <w:rFonts w:cs="Arial"/>
              </w:rPr>
            </w:pPr>
            <w:r>
              <w:rPr>
                <w:rFonts w:cs="Arial"/>
              </w:rPr>
              <w:t>M</w:t>
            </w:r>
          </w:p>
        </w:tc>
        <w:tc>
          <w:tcPr>
            <w:tcW w:w="5868" w:type="dxa"/>
          </w:tcPr>
          <w:p w14:paraId="665116F7"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77AED2C" w14:textId="77777777" w:rsidTr="00B3790A">
        <w:trPr>
          <w:jc w:val="center"/>
        </w:trPr>
        <w:tc>
          <w:tcPr>
            <w:tcW w:w="2628" w:type="dxa"/>
          </w:tcPr>
          <w:p w14:paraId="017A5042"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w:t>
            </w:r>
            <w:r w:rsidR="00B3790A">
              <w:rPr>
                <w:rFonts w:cs="Arial"/>
              </w:rPr>
              <w:t xml:space="preserve"> </w:t>
            </w:r>
            <w:r>
              <w:rPr>
                <w:rFonts w:cs="Arial"/>
              </w:rPr>
              <w:t>identifier</w:t>
            </w:r>
          </w:p>
        </w:tc>
        <w:tc>
          <w:tcPr>
            <w:tcW w:w="720" w:type="dxa"/>
          </w:tcPr>
          <w:p w14:paraId="4C6593BF" w14:textId="77777777" w:rsidR="008B45D8" w:rsidRDefault="008B45D8" w:rsidP="003C65AA">
            <w:pPr>
              <w:pStyle w:val="TAC"/>
              <w:rPr>
                <w:rFonts w:cs="Arial"/>
              </w:rPr>
            </w:pPr>
            <w:r>
              <w:rPr>
                <w:rFonts w:cs="Arial"/>
              </w:rPr>
              <w:t>M</w:t>
            </w:r>
          </w:p>
        </w:tc>
        <w:tc>
          <w:tcPr>
            <w:tcW w:w="5868" w:type="dxa"/>
          </w:tcPr>
          <w:p w14:paraId="6FE1E0D3"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302E419D" w14:textId="77777777" w:rsidTr="00B3790A">
        <w:trPr>
          <w:jc w:val="center"/>
        </w:trPr>
        <w:tc>
          <w:tcPr>
            <w:tcW w:w="2628" w:type="dxa"/>
          </w:tcPr>
          <w:p w14:paraId="51E987D3"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070C9780" w14:textId="77777777" w:rsidR="008B45D8" w:rsidRDefault="008B45D8" w:rsidP="003C65AA">
            <w:pPr>
              <w:pStyle w:val="TAC"/>
              <w:rPr>
                <w:rFonts w:cs="Arial"/>
              </w:rPr>
            </w:pPr>
            <w:r>
              <w:rPr>
                <w:rFonts w:cs="Arial"/>
              </w:rPr>
              <w:t>M</w:t>
            </w:r>
          </w:p>
        </w:tc>
        <w:tc>
          <w:tcPr>
            <w:tcW w:w="5868" w:type="dxa"/>
          </w:tcPr>
          <w:p w14:paraId="091CC7EB"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1E026889" w14:textId="77777777" w:rsidTr="00B3790A">
        <w:trPr>
          <w:jc w:val="center"/>
        </w:trPr>
        <w:tc>
          <w:tcPr>
            <w:tcW w:w="2628" w:type="dxa"/>
          </w:tcPr>
          <w:p w14:paraId="7997E332" w14:textId="77777777" w:rsidR="008B45D8" w:rsidRDefault="008B45D8" w:rsidP="003C65AA">
            <w:pPr>
              <w:pStyle w:val="TAL"/>
              <w:rPr>
                <w:rFonts w:cs="Arial"/>
              </w:rPr>
            </w:pPr>
            <w:r>
              <w:rPr>
                <w:rFonts w:cs="Arial"/>
              </w:rPr>
              <w:t>target</w:t>
            </w:r>
            <w:r w:rsidR="00B3790A">
              <w:rPr>
                <w:rFonts w:cs="Arial"/>
              </w:rPr>
              <w:t xml:space="preserve"> </w:t>
            </w:r>
            <w:r>
              <w:rPr>
                <w:rFonts w:cs="Arial"/>
              </w:rPr>
              <w:t>connection</w:t>
            </w:r>
            <w:r w:rsidR="00B3790A">
              <w:rPr>
                <w:rFonts w:cs="Arial"/>
              </w:rPr>
              <w:t xml:space="preserve"> </w:t>
            </w:r>
            <w:r>
              <w:rPr>
                <w:rFonts w:cs="Arial"/>
              </w:rPr>
              <w:t>method</w:t>
            </w:r>
          </w:p>
        </w:tc>
        <w:tc>
          <w:tcPr>
            <w:tcW w:w="720" w:type="dxa"/>
          </w:tcPr>
          <w:p w14:paraId="52F3FA16" w14:textId="77777777" w:rsidR="008B45D8" w:rsidRDefault="008B45D8" w:rsidP="003C65AA">
            <w:pPr>
              <w:pStyle w:val="TAC"/>
              <w:rPr>
                <w:rFonts w:cs="Arial"/>
              </w:rPr>
            </w:pPr>
            <w:r>
              <w:rPr>
                <w:rFonts w:cs="Arial"/>
              </w:rPr>
              <w:t>C</w:t>
            </w:r>
          </w:p>
        </w:tc>
        <w:tc>
          <w:tcPr>
            <w:tcW w:w="5868" w:type="dxa"/>
          </w:tcPr>
          <w:p w14:paraId="74CE00D2"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connection</w:t>
            </w:r>
            <w:r w:rsidR="00B3790A">
              <w:rPr>
                <w:rFonts w:cs="Arial"/>
              </w:rPr>
              <w:t xml:space="preserve"> </w:t>
            </w:r>
            <w:r>
              <w:rPr>
                <w:rFonts w:cs="Arial"/>
              </w:rPr>
              <w:t>method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GCS</w:t>
            </w:r>
            <w:r w:rsidR="00B3790A">
              <w:rPr>
                <w:rFonts w:cs="Arial"/>
              </w:rPr>
              <w:t xml:space="preserve"> </w:t>
            </w:r>
            <w:r>
              <w:rPr>
                <w:rFonts w:cs="Arial"/>
              </w:rPr>
              <w:t>AS.</w:t>
            </w:r>
          </w:p>
        </w:tc>
      </w:tr>
      <w:tr w:rsidR="008B45D8" w14:paraId="4058CE60" w14:textId="77777777" w:rsidTr="00B3790A">
        <w:trPr>
          <w:jc w:val="center"/>
        </w:trPr>
        <w:tc>
          <w:tcPr>
            <w:tcW w:w="2628" w:type="dxa"/>
          </w:tcPr>
          <w:p w14:paraId="5D710724" w14:textId="77777777" w:rsidR="008B45D8" w:rsidRDefault="008B45D8" w:rsidP="003C65AA">
            <w:pPr>
              <w:pStyle w:val="TAL"/>
              <w:rPr>
                <w:rFonts w:cs="Arial"/>
              </w:rPr>
            </w:pP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membership</w:t>
            </w:r>
            <w:r w:rsidR="00B3790A">
              <w:rPr>
                <w:rFonts w:cs="Arial"/>
              </w:rPr>
              <w:t xml:space="preserve"> </w:t>
            </w:r>
            <w:r>
              <w:rPr>
                <w:rFonts w:cs="Arial"/>
              </w:rPr>
              <w:t>list</w:t>
            </w:r>
          </w:p>
        </w:tc>
        <w:tc>
          <w:tcPr>
            <w:tcW w:w="720" w:type="dxa"/>
          </w:tcPr>
          <w:p w14:paraId="542BD2D5" w14:textId="77777777" w:rsidR="008B45D8" w:rsidRDefault="008B45D8" w:rsidP="003C65AA">
            <w:pPr>
              <w:pStyle w:val="TAL"/>
              <w:jc w:val="center"/>
            </w:pPr>
            <w:r>
              <w:t>M</w:t>
            </w:r>
          </w:p>
        </w:tc>
        <w:tc>
          <w:tcPr>
            <w:tcW w:w="5868" w:type="dxa"/>
          </w:tcPr>
          <w:p w14:paraId="30441EA8"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9E50293" w14:textId="77777777" w:rsidTr="00B3790A">
        <w:trPr>
          <w:jc w:val="center"/>
        </w:trPr>
        <w:tc>
          <w:tcPr>
            <w:tcW w:w="2628" w:type="dxa"/>
          </w:tcPr>
          <w:p w14:paraId="29F20D52" w14:textId="77777777" w:rsidR="008B45D8" w:rsidRDefault="008B45D8" w:rsidP="003C65AA">
            <w:pPr>
              <w:pStyle w:val="TAL"/>
              <w:rPr>
                <w:rFonts w:cs="Arial"/>
              </w:rPr>
            </w:pPr>
            <w:r>
              <w:rPr>
                <w:rFonts w:cs="Arial"/>
              </w:rPr>
              <w:t>Group</w:t>
            </w:r>
            <w:r w:rsidR="00B3790A">
              <w:rPr>
                <w:rFonts w:cs="Arial"/>
              </w:rPr>
              <w:t xml:space="preserve"> </w:t>
            </w:r>
            <w:r>
              <w:rPr>
                <w:rFonts w:cs="Arial"/>
              </w:rPr>
              <w:t>communications</w:t>
            </w:r>
            <w:r w:rsidR="00B3790A">
              <w:rPr>
                <w:rFonts w:cs="Arial"/>
              </w:rPr>
              <w:t xml:space="preserve"> </w:t>
            </w:r>
            <w:r>
              <w:rPr>
                <w:rFonts w:cs="Arial"/>
              </w:rPr>
              <w:t>characteristics</w:t>
            </w:r>
          </w:p>
        </w:tc>
        <w:tc>
          <w:tcPr>
            <w:tcW w:w="720" w:type="dxa"/>
          </w:tcPr>
          <w:p w14:paraId="45F5D177" w14:textId="77777777" w:rsidR="008B45D8" w:rsidRDefault="008B45D8" w:rsidP="003C65AA">
            <w:pPr>
              <w:pStyle w:val="TAC"/>
              <w:rPr>
                <w:rFonts w:cs="Arial"/>
              </w:rPr>
            </w:pPr>
            <w:r>
              <w:rPr>
                <w:rFonts w:cs="Arial"/>
              </w:rPr>
              <w:t>M</w:t>
            </w:r>
          </w:p>
        </w:tc>
        <w:tc>
          <w:tcPr>
            <w:tcW w:w="5868" w:type="dxa"/>
          </w:tcPr>
          <w:p w14:paraId="0271916F"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B1A8963" w14:textId="77777777" w:rsidTr="00B3790A">
        <w:trPr>
          <w:jc w:val="center"/>
        </w:trPr>
        <w:tc>
          <w:tcPr>
            <w:tcW w:w="2628" w:type="dxa"/>
          </w:tcPr>
          <w:p w14:paraId="41A0A489" w14:textId="77777777" w:rsidR="008B45D8" w:rsidRDefault="008B45D8" w:rsidP="003C65AA">
            <w:pPr>
              <w:pStyle w:val="TAL"/>
              <w:rPr>
                <w:rFonts w:cs="Arial"/>
              </w:rPr>
            </w:pPr>
            <w:r>
              <w:rPr>
                <w:rFonts w:cs="Arial"/>
              </w:rPr>
              <w:t>observed</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id</w:t>
            </w:r>
          </w:p>
        </w:tc>
        <w:tc>
          <w:tcPr>
            <w:tcW w:w="720" w:type="dxa"/>
          </w:tcPr>
          <w:p w14:paraId="4AD4F229" w14:textId="77777777" w:rsidR="008B45D8" w:rsidRDefault="008B45D8" w:rsidP="003C65AA">
            <w:pPr>
              <w:pStyle w:val="TAC"/>
              <w:rPr>
                <w:rFonts w:cs="Arial"/>
              </w:rPr>
            </w:pPr>
            <w:r>
              <w:t>M</w:t>
            </w:r>
          </w:p>
        </w:tc>
        <w:tc>
          <w:tcPr>
            <w:tcW w:w="5868" w:type="dxa"/>
          </w:tcPr>
          <w:p w14:paraId="665AF94A"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E7F3D60" w14:textId="77777777" w:rsidTr="00B3790A">
        <w:trPr>
          <w:jc w:val="center"/>
        </w:trPr>
        <w:tc>
          <w:tcPr>
            <w:tcW w:w="2628" w:type="dxa"/>
          </w:tcPr>
          <w:p w14:paraId="54157E52" w14:textId="77777777" w:rsidR="008B45D8" w:rsidRDefault="008B45D8" w:rsidP="003C65AA">
            <w:pPr>
              <w:pStyle w:val="TAL"/>
              <w:rPr>
                <w:rFonts w:cs="Arial"/>
              </w:rPr>
            </w:pP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participants</w:t>
            </w:r>
          </w:p>
        </w:tc>
        <w:tc>
          <w:tcPr>
            <w:tcW w:w="720" w:type="dxa"/>
          </w:tcPr>
          <w:p w14:paraId="579BE415" w14:textId="77777777" w:rsidR="008B45D8" w:rsidRDefault="008B45D8" w:rsidP="003C65AA">
            <w:pPr>
              <w:pStyle w:val="TAC"/>
            </w:pPr>
            <w:r>
              <w:t>M</w:t>
            </w:r>
          </w:p>
        </w:tc>
        <w:tc>
          <w:tcPr>
            <w:tcW w:w="5868" w:type="dxa"/>
          </w:tcPr>
          <w:p w14:paraId="1289E0BC"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0085348C" w14:textId="77777777" w:rsidTr="00B3790A">
        <w:trPr>
          <w:jc w:val="center"/>
        </w:trPr>
        <w:tc>
          <w:tcPr>
            <w:tcW w:w="2628" w:type="dxa"/>
          </w:tcPr>
          <w:p w14:paraId="026264BE" w14:textId="77777777" w:rsidR="008B45D8" w:rsidRDefault="008B45D8" w:rsidP="003C65AA">
            <w:pPr>
              <w:pStyle w:val="TAL"/>
              <w:rPr>
                <w:rFonts w:cs="Arial"/>
              </w:rPr>
            </w:pPr>
            <w:r>
              <w:rPr>
                <w:rFonts w:cs="Arial"/>
              </w:rPr>
              <w:t>reserved</w:t>
            </w:r>
            <w:r w:rsidR="00B3790A">
              <w:rPr>
                <w:rFonts w:cs="Arial"/>
              </w:rPr>
              <w:t xml:space="preserve"> </w:t>
            </w:r>
            <w:r>
              <w:rPr>
                <w:rFonts w:cs="Arial"/>
              </w:rPr>
              <w:t>TMGI</w:t>
            </w:r>
          </w:p>
        </w:tc>
        <w:tc>
          <w:tcPr>
            <w:tcW w:w="720" w:type="dxa"/>
          </w:tcPr>
          <w:p w14:paraId="13BF90D6" w14:textId="77777777" w:rsidR="008B45D8" w:rsidRDefault="008B45D8" w:rsidP="003C65AA">
            <w:pPr>
              <w:pStyle w:val="TAC"/>
            </w:pPr>
            <w:r>
              <w:t>C</w:t>
            </w:r>
          </w:p>
        </w:tc>
        <w:tc>
          <w:tcPr>
            <w:tcW w:w="5868" w:type="dxa"/>
          </w:tcPr>
          <w:p w14:paraId="372423FB"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known,</w:t>
            </w:r>
            <w:r w:rsidR="00B3790A">
              <w:rPr>
                <w:rFonts w:cs="Arial"/>
              </w:rPr>
              <w:t xml:space="preserve"> </w:t>
            </w:r>
            <w:r>
              <w:rPr>
                <w:rFonts w:cs="Arial"/>
              </w:rPr>
              <w:t>the</w:t>
            </w:r>
            <w:r w:rsidR="00B3790A">
              <w:rPr>
                <w:rFonts w:cs="Arial"/>
              </w:rPr>
              <w:t xml:space="preserve"> </w:t>
            </w:r>
            <w:r>
              <w:rPr>
                <w:rFonts w:cs="Arial"/>
              </w:rPr>
              <w:t>TMGI</w:t>
            </w:r>
            <w:r w:rsidR="00B3790A">
              <w:rPr>
                <w:rFonts w:cs="Arial"/>
              </w:rPr>
              <w:t xml:space="preserve"> </w:t>
            </w:r>
            <w:r>
              <w:rPr>
                <w:rFonts w:cs="Arial"/>
              </w:rPr>
              <w:t>via</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is</w:t>
            </w:r>
            <w:r w:rsidR="00B3790A">
              <w:rPr>
                <w:rFonts w:cs="Arial"/>
              </w:rPr>
              <w:t xml:space="preserve"> </w:t>
            </w:r>
            <w:r>
              <w:rPr>
                <w:rFonts w:cs="Arial"/>
              </w:rPr>
              <w:t>receiving</w:t>
            </w:r>
            <w:r w:rsidR="00B3790A">
              <w:rPr>
                <w:rFonts w:cs="Arial"/>
              </w:rPr>
              <w:t xml:space="preserve"> </w:t>
            </w:r>
            <w:r>
              <w:rPr>
                <w:rFonts w:cs="Arial"/>
              </w:rPr>
              <w:t>downstream</w:t>
            </w:r>
            <w:r w:rsidR="00B3790A">
              <w:rPr>
                <w:rFonts w:cs="Arial"/>
              </w:rPr>
              <w:t xml:space="preserve"> </w:t>
            </w:r>
            <w:r>
              <w:rPr>
                <w:rFonts w:cs="Arial"/>
              </w:rPr>
              <w:t>communications.</w:t>
            </w:r>
          </w:p>
        </w:tc>
      </w:tr>
      <w:tr w:rsidR="008B45D8" w14:paraId="38B5B8F6" w14:textId="77777777" w:rsidTr="00B3790A">
        <w:trPr>
          <w:jc w:val="center"/>
        </w:trPr>
        <w:tc>
          <w:tcPr>
            <w:tcW w:w="2628" w:type="dxa"/>
          </w:tcPr>
          <w:p w14:paraId="113D829A" w14:textId="77777777" w:rsidR="008B45D8" w:rsidRDefault="008B45D8" w:rsidP="003C65AA">
            <w:pPr>
              <w:pStyle w:val="TAL"/>
              <w:rPr>
                <w:rFonts w:cs="Arial"/>
              </w:rPr>
            </w:pPr>
            <w:r>
              <w:rPr>
                <w:rFonts w:cs="Arial"/>
              </w:rPr>
              <w:t>length</w:t>
            </w:r>
            <w:r w:rsidR="00B3790A">
              <w:rPr>
                <w:rFonts w:cs="Arial"/>
              </w:rPr>
              <w:t xml:space="preserve"> </w:t>
            </w:r>
            <w:r>
              <w:rPr>
                <w:rFonts w:cs="Arial"/>
              </w:rPr>
              <w:t>of</w:t>
            </w:r>
            <w:r w:rsidR="00B3790A">
              <w:rPr>
                <w:rFonts w:cs="Arial"/>
              </w:rPr>
              <w:t xml:space="preserve"> </w:t>
            </w:r>
            <w:r>
              <w:rPr>
                <w:rFonts w:cs="Arial"/>
              </w:rPr>
              <w:t>TMGI</w:t>
            </w:r>
            <w:r w:rsidR="00B3790A">
              <w:rPr>
                <w:rFonts w:cs="Arial"/>
              </w:rPr>
              <w:t xml:space="preserve"> </w:t>
            </w:r>
            <w:r>
              <w:rPr>
                <w:rFonts w:cs="Arial"/>
              </w:rPr>
              <w:t>reservation</w:t>
            </w:r>
          </w:p>
        </w:tc>
        <w:tc>
          <w:tcPr>
            <w:tcW w:w="720" w:type="dxa"/>
          </w:tcPr>
          <w:p w14:paraId="7FC81A12" w14:textId="77777777" w:rsidR="008B45D8" w:rsidRDefault="008B45D8" w:rsidP="003C65AA">
            <w:pPr>
              <w:pStyle w:val="TAC"/>
            </w:pPr>
            <w:r>
              <w:t>C</w:t>
            </w:r>
          </w:p>
        </w:tc>
        <w:tc>
          <w:tcPr>
            <w:tcW w:w="5868" w:type="dxa"/>
          </w:tcPr>
          <w:p w14:paraId="3A9D1EDC"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w:t>
            </w:r>
            <w:r w:rsidR="00B3790A">
              <w:rPr>
                <w:rFonts w:cs="Arial"/>
              </w:rPr>
              <w:t xml:space="preserve"> </w:t>
            </w:r>
            <w:r>
              <w:rPr>
                <w:rFonts w:cs="Arial"/>
              </w:rPr>
              <w:t>TMGI</w:t>
            </w:r>
            <w:r w:rsidR="00B3790A">
              <w:rPr>
                <w:rFonts w:cs="Arial"/>
              </w:rPr>
              <w:t xml:space="preserve"> </w:t>
            </w:r>
            <w:r>
              <w:rPr>
                <w:rFonts w:cs="Arial"/>
              </w:rPr>
              <w:t>is</w:t>
            </w:r>
            <w:r w:rsidR="00B3790A">
              <w:rPr>
                <w:rFonts w:cs="Arial"/>
              </w:rPr>
              <w:t xml:space="preserve"> </w:t>
            </w:r>
            <w:r>
              <w:rPr>
                <w:rFonts w:cs="Arial"/>
              </w:rPr>
              <w:t>reserved/renewed</w:t>
            </w:r>
            <w:r w:rsidR="00B3790A">
              <w:rPr>
                <w:rFonts w:cs="Arial"/>
              </w:rPr>
              <w:t xml:space="preserve"> </w:t>
            </w:r>
            <w:r>
              <w:rPr>
                <w:rFonts w:cs="Arial"/>
              </w:rPr>
              <w:t>and</w:t>
            </w:r>
            <w:r w:rsidR="00B3790A">
              <w:rPr>
                <w:rFonts w:cs="Arial"/>
              </w:rPr>
              <w:t xml:space="preserve"> </w:t>
            </w:r>
            <w:r>
              <w:rPr>
                <w:rFonts w:cs="Arial"/>
              </w:rPr>
              <w:t>known</w:t>
            </w:r>
            <w:r w:rsidR="00B3790A">
              <w:rPr>
                <w:rFonts w:cs="Arial"/>
              </w:rPr>
              <w:t xml:space="preserve"> </w:t>
            </w:r>
            <w:r>
              <w:rPr>
                <w:rFonts w:cs="Arial"/>
              </w:rPr>
              <w:t>to</w:t>
            </w:r>
            <w:r w:rsidR="00B3790A">
              <w:rPr>
                <w:rFonts w:cs="Arial"/>
              </w:rPr>
              <w:t xml:space="preserve"> </w:t>
            </w:r>
            <w:r>
              <w:rPr>
                <w:rFonts w:cs="Arial"/>
              </w:rPr>
              <w:t>be</w:t>
            </w:r>
            <w:r w:rsidR="00B3790A">
              <w:rPr>
                <w:rFonts w:cs="Arial"/>
              </w:rPr>
              <w:t xml:space="preserve"> </w:t>
            </w:r>
            <w:r>
              <w:rPr>
                <w:rFonts w:cs="Arial"/>
              </w:rPr>
              <w:t>the</w:t>
            </w:r>
            <w:r w:rsidR="00B3790A">
              <w:rPr>
                <w:rFonts w:cs="Arial"/>
              </w:rPr>
              <w:t xml:space="preserve"> </w:t>
            </w:r>
            <w:r>
              <w:rPr>
                <w:rFonts w:cs="Arial"/>
              </w:rPr>
              <w:t>TMGI</w:t>
            </w:r>
            <w:r w:rsidR="00B3790A">
              <w:rPr>
                <w:rFonts w:cs="Arial"/>
              </w:rPr>
              <w:t xml:space="preserve"> </w:t>
            </w:r>
            <w:r>
              <w:rPr>
                <w:rFonts w:cs="Arial"/>
              </w:rPr>
              <w:t>via</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is</w:t>
            </w:r>
            <w:r w:rsidR="00B3790A">
              <w:rPr>
                <w:rFonts w:cs="Arial"/>
              </w:rPr>
              <w:t xml:space="preserve"> </w:t>
            </w:r>
            <w:r>
              <w:rPr>
                <w:rFonts w:cs="Arial"/>
              </w:rPr>
              <w:t>receiving</w:t>
            </w:r>
            <w:r w:rsidR="00B3790A">
              <w:rPr>
                <w:rFonts w:cs="Arial"/>
              </w:rPr>
              <w:t xml:space="preserve"> </w:t>
            </w:r>
            <w:r>
              <w:rPr>
                <w:rFonts w:cs="Arial"/>
              </w:rPr>
              <w:t>downstream</w:t>
            </w:r>
            <w:r w:rsidR="00B3790A">
              <w:rPr>
                <w:rFonts w:cs="Arial"/>
              </w:rPr>
              <w:t xml:space="preserve"> </w:t>
            </w:r>
            <w:r>
              <w:rPr>
                <w:rFonts w:cs="Arial"/>
              </w:rPr>
              <w:t>communications,</w:t>
            </w:r>
            <w:r w:rsidR="00B3790A">
              <w:rPr>
                <w:rFonts w:cs="Arial"/>
              </w:rPr>
              <w:t xml:space="preserve"> </w:t>
            </w:r>
            <w:r>
              <w:rPr>
                <w:rFonts w:cs="Arial"/>
              </w:rPr>
              <w:t>the</w:t>
            </w:r>
            <w:r w:rsidR="00B3790A">
              <w:rPr>
                <w:rFonts w:cs="Arial"/>
              </w:rPr>
              <w:t xml:space="preserve"> </w:t>
            </w:r>
            <w:r>
              <w:rPr>
                <w:rFonts w:cs="Arial"/>
              </w:rPr>
              <w:t>validity</w:t>
            </w:r>
            <w:r w:rsidR="00B3790A">
              <w:rPr>
                <w:rFonts w:cs="Arial"/>
              </w:rPr>
              <w:t xml:space="preserve"> </w:t>
            </w:r>
            <w:r>
              <w:rPr>
                <w:rFonts w:cs="Arial"/>
              </w:rPr>
              <w:t>time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TMGI.</w:t>
            </w:r>
          </w:p>
        </w:tc>
      </w:tr>
      <w:tr w:rsidR="008B45D8" w14:paraId="158C3FCE" w14:textId="77777777" w:rsidTr="00B3790A">
        <w:trPr>
          <w:jc w:val="center"/>
        </w:trPr>
        <w:tc>
          <w:tcPr>
            <w:tcW w:w="2628" w:type="dxa"/>
          </w:tcPr>
          <w:p w14:paraId="2E858372" w14:textId="77777777" w:rsidR="008B45D8" w:rsidRDefault="008B45D8" w:rsidP="003C65AA">
            <w:pPr>
              <w:pStyle w:val="TAL"/>
              <w:rPr>
                <w:rFonts w:cs="Arial"/>
              </w:rPr>
            </w:pPr>
            <w:r>
              <w:rPr>
                <w:rFonts w:cs="Arial"/>
              </w:rPr>
              <w:t>Identity</w:t>
            </w:r>
            <w:r w:rsidR="00B3790A">
              <w:rPr>
                <w:rFonts w:cs="Arial"/>
              </w:rPr>
              <w:t xml:space="preserve"> </w:t>
            </w:r>
            <w:r>
              <w:rPr>
                <w:rFonts w:cs="Arial"/>
              </w:rPr>
              <w:t>of</w:t>
            </w:r>
            <w:r w:rsidR="00B3790A">
              <w:rPr>
                <w:rFonts w:cs="Arial"/>
              </w:rPr>
              <w:t xml:space="preserve"> </w:t>
            </w:r>
            <w:r>
              <w:rPr>
                <w:rFonts w:cs="Arial"/>
              </w:rPr>
              <w:t>visited</w:t>
            </w:r>
            <w:r w:rsidR="00B3790A">
              <w:rPr>
                <w:rFonts w:cs="Arial"/>
              </w:rPr>
              <w:t xml:space="preserve"> </w:t>
            </w:r>
            <w:r>
              <w:rPr>
                <w:rFonts w:cs="Arial"/>
              </w:rPr>
              <w:t>network</w:t>
            </w:r>
          </w:p>
        </w:tc>
        <w:tc>
          <w:tcPr>
            <w:tcW w:w="720" w:type="dxa"/>
          </w:tcPr>
          <w:p w14:paraId="53106A3B" w14:textId="77777777" w:rsidR="008B45D8" w:rsidRDefault="008B45D8" w:rsidP="003C65AA">
            <w:pPr>
              <w:pStyle w:val="TAC"/>
            </w:pPr>
            <w:r>
              <w:t>C</w:t>
            </w:r>
          </w:p>
        </w:tc>
        <w:tc>
          <w:tcPr>
            <w:tcW w:w="5868" w:type="dxa"/>
          </w:tcPr>
          <w:p w14:paraId="37C82DA7"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visited</w:t>
            </w:r>
            <w:r w:rsidR="00B3790A">
              <w:rPr>
                <w:rFonts w:cs="Arial"/>
              </w:rPr>
              <w:t xml:space="preserve"> </w:t>
            </w:r>
            <w:r>
              <w:rPr>
                <w:rFonts w:cs="Arial"/>
              </w:rPr>
              <w:t>network</w:t>
            </w:r>
            <w:r w:rsidR="00B3790A">
              <w:rPr>
                <w:rFonts w:cs="Arial"/>
              </w:rPr>
              <w:t xml:space="preserve"> </w:t>
            </w:r>
            <w:r>
              <w:rPr>
                <w:rFonts w:cs="Arial"/>
              </w:rPr>
              <w:t>through</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connection</w:t>
            </w:r>
            <w:r w:rsidR="00B3790A">
              <w:rPr>
                <w:rFonts w:cs="Arial"/>
              </w:rPr>
              <w:t xml:space="preserve"> </w:t>
            </w:r>
            <w:r>
              <w:rPr>
                <w:rFonts w:cs="Arial"/>
              </w:rPr>
              <w:t>is</w:t>
            </w:r>
            <w:r w:rsidR="00B3790A">
              <w:rPr>
                <w:rFonts w:cs="Arial"/>
              </w:rPr>
              <w:t xml:space="preserve"> </w:t>
            </w:r>
            <w:r>
              <w:rPr>
                <w:rFonts w:cs="Arial"/>
              </w:rPr>
              <w:t>established.</w:t>
            </w:r>
          </w:p>
        </w:tc>
      </w:tr>
      <w:tr w:rsidR="008B45D8" w14:paraId="70F93AD3" w14:textId="77777777" w:rsidTr="00B3790A">
        <w:trPr>
          <w:jc w:val="center"/>
        </w:trPr>
        <w:tc>
          <w:tcPr>
            <w:tcW w:w="2628" w:type="dxa"/>
          </w:tcPr>
          <w:p w14:paraId="40787709" w14:textId="77777777" w:rsidR="008B45D8" w:rsidRDefault="008B45D8" w:rsidP="003C65AA">
            <w:pPr>
              <w:pStyle w:val="TAL"/>
              <w:rPr>
                <w:rFonts w:cs="Arial"/>
              </w:rPr>
            </w:pPr>
            <w:r>
              <w:rPr>
                <w:rFonts w:cs="Arial"/>
              </w:rPr>
              <w:t>location</w:t>
            </w:r>
            <w:r w:rsidR="00B3790A">
              <w:rPr>
                <w:rFonts w:cs="Arial"/>
              </w:rPr>
              <w:t xml:space="preserve"> </w:t>
            </w:r>
            <w:r>
              <w:rPr>
                <w:rFonts w:cs="Arial"/>
              </w:rPr>
              <w:t>information</w:t>
            </w:r>
          </w:p>
        </w:tc>
        <w:tc>
          <w:tcPr>
            <w:tcW w:w="720" w:type="dxa"/>
          </w:tcPr>
          <w:p w14:paraId="687B6CC2" w14:textId="77777777" w:rsidR="008B45D8" w:rsidRDefault="008B45D8" w:rsidP="003C65AA">
            <w:pPr>
              <w:pStyle w:val="TAC"/>
            </w:pPr>
            <w:r>
              <w:t>C</w:t>
            </w:r>
          </w:p>
        </w:tc>
        <w:tc>
          <w:tcPr>
            <w:tcW w:w="5868" w:type="dxa"/>
          </w:tcPr>
          <w:p w14:paraId="62083C2B" w14:textId="77777777" w:rsidR="008B45D8" w:rsidRDefault="008B45D8" w:rsidP="003C65AA">
            <w:pPr>
              <w:pStyle w:val="TAL"/>
              <w:rPr>
                <w:rFonts w:cs="Arial"/>
              </w:rPr>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UE.</w:t>
            </w:r>
          </w:p>
        </w:tc>
      </w:tr>
      <w:tr w:rsidR="008F1CBB" w14:paraId="62FAD9FB" w14:textId="77777777" w:rsidTr="00B3790A">
        <w:trPr>
          <w:jc w:val="center"/>
        </w:trPr>
        <w:tc>
          <w:tcPr>
            <w:tcW w:w="2628" w:type="dxa"/>
          </w:tcPr>
          <w:p w14:paraId="24529E80" w14:textId="77777777" w:rsidR="008F1CBB" w:rsidRDefault="008F1CBB" w:rsidP="008F1CBB">
            <w:pPr>
              <w:pStyle w:val="TAL"/>
              <w:rPr>
                <w:rFonts w:cs="Arial"/>
              </w:rPr>
            </w:pPr>
            <w:r>
              <w:t>Time of Location</w:t>
            </w:r>
          </w:p>
        </w:tc>
        <w:tc>
          <w:tcPr>
            <w:tcW w:w="720" w:type="dxa"/>
          </w:tcPr>
          <w:p w14:paraId="10975311" w14:textId="77777777" w:rsidR="008F1CBB" w:rsidRDefault="008F1CBB" w:rsidP="008F1CBB">
            <w:pPr>
              <w:pStyle w:val="TAC"/>
            </w:pPr>
            <w:r w:rsidRPr="00751706">
              <w:rPr>
                <w:rFonts w:cs="Arial"/>
                <w:szCs w:val="18"/>
              </w:rPr>
              <w:t>C</w:t>
            </w:r>
          </w:p>
        </w:tc>
        <w:tc>
          <w:tcPr>
            <w:tcW w:w="5868" w:type="dxa"/>
          </w:tcPr>
          <w:p w14:paraId="185A805B" w14:textId="77777777" w:rsidR="008F1CBB" w:rsidRDefault="008F1CBB" w:rsidP="008F1CBB">
            <w:pPr>
              <w:pStyle w:val="TAL"/>
            </w:pPr>
            <w:r>
              <w:t>Date/Time of UE Location (if target location provided).</w:t>
            </w:r>
          </w:p>
        </w:tc>
      </w:tr>
    </w:tbl>
    <w:p w14:paraId="4C89517E" w14:textId="77777777" w:rsidR="008B45D8" w:rsidRDefault="008B45D8" w:rsidP="00A77147"/>
    <w:p w14:paraId="4B082A69" w14:textId="77777777" w:rsidR="0068635A" w:rsidRPr="00522796" w:rsidRDefault="0068635A" w:rsidP="0068635A">
      <w:r>
        <w:t xml:space="preserve">When the ICE (i.e. GCSE AS) is not aware of the activation of multiple lawfully authorized intercepts on a target that is already in a GCSE communication group, the MF/DF shall generate the </w:t>
      </w:r>
      <w:r w:rsidRPr="00522796">
        <w:t xml:space="preserve">Start of Intercept with Active GCSE Communication Group BEGIN record </w:t>
      </w:r>
      <w:r>
        <w:t>on its own using information that it has retained.</w:t>
      </w:r>
    </w:p>
    <w:p w14:paraId="134FDD9B" w14:textId="77777777" w:rsidR="0068635A" w:rsidRDefault="0068635A" w:rsidP="0068635A">
      <w:r>
        <w:t>The DF2 shall not send the Start of Intercept with Active GCSE Communication Group BEGIN record to the LEMFs that were already intercepting the target due previous LI activation on the same target.</w:t>
      </w:r>
    </w:p>
    <w:p w14:paraId="79F54684" w14:textId="77777777" w:rsidR="008B45D8" w:rsidRDefault="008B45D8" w:rsidP="008B45D8">
      <w:pPr>
        <w:pStyle w:val="Heading5"/>
      </w:pPr>
      <w:bookmarkStart w:id="310" w:name="_Toc175671041"/>
      <w:r>
        <w:t>14.2.6.2.3</w:t>
      </w:r>
      <w:r>
        <w:tab/>
        <w:t>CONTINUE record information</w:t>
      </w:r>
      <w:bookmarkEnd w:id="310"/>
    </w:p>
    <w:p w14:paraId="519F3388" w14:textId="77777777" w:rsidR="008B45D8" w:rsidRDefault="008B45D8" w:rsidP="008B45D8">
      <w:pPr>
        <w:ind w:right="91"/>
      </w:pPr>
      <w:r>
        <w:t>The CONTINUE record is used to convey the events of during a GCSE group communications service interception.</w:t>
      </w:r>
    </w:p>
    <w:p w14:paraId="6388D2BA" w14:textId="77777777" w:rsidR="008B45D8" w:rsidRDefault="008B45D8" w:rsidP="008B45D8">
      <w:pPr>
        <w:ind w:right="91"/>
      </w:pPr>
      <w:r>
        <w:t>The CONTINUE record shall be triggered when:</w:t>
      </w:r>
    </w:p>
    <w:p w14:paraId="1309201C" w14:textId="77777777" w:rsidR="008B45D8" w:rsidRDefault="008B45D8" w:rsidP="008B45D8">
      <w:pPr>
        <w:pStyle w:val="B1"/>
      </w:pPr>
      <w:r>
        <w:t>-</w:t>
      </w:r>
      <w:r>
        <w:tab/>
        <w:t>a user is added as a participant to an active GCSE communications group;</w:t>
      </w:r>
    </w:p>
    <w:p w14:paraId="60219348" w14:textId="77777777" w:rsidR="008B45D8" w:rsidRDefault="008B45D8" w:rsidP="008B45D8">
      <w:pPr>
        <w:pStyle w:val="B1"/>
      </w:pPr>
      <w:r>
        <w:t>-</w:t>
      </w:r>
      <w:r>
        <w:tab/>
        <w:t>a user is dropped from an active GCSE communications group and is no longer a participant;</w:t>
      </w:r>
    </w:p>
    <w:p w14:paraId="031C2B71" w14:textId="77777777" w:rsidR="008B45D8" w:rsidRDefault="008B45D8" w:rsidP="008B45D8">
      <w:pPr>
        <w:pStyle w:val="B1"/>
      </w:pPr>
      <w:r>
        <w:t>-</w:t>
      </w:r>
      <w:r>
        <w:tab/>
        <w:t>a user is added to the membership list of the GCSE communications group;</w:t>
      </w:r>
    </w:p>
    <w:p w14:paraId="6ABB524F" w14:textId="77777777" w:rsidR="008B45D8" w:rsidRDefault="008B45D8" w:rsidP="008B45D8">
      <w:pPr>
        <w:pStyle w:val="B1"/>
      </w:pPr>
      <w:r>
        <w:t>-</w:t>
      </w:r>
      <w:r>
        <w:tab/>
        <w:t>a user is removed from the membership list of the GCSE communications group;</w:t>
      </w:r>
    </w:p>
    <w:p w14:paraId="2F518CC0" w14:textId="77777777" w:rsidR="008B45D8" w:rsidRDefault="008B45D8" w:rsidP="008B45D8">
      <w:pPr>
        <w:pStyle w:val="B1"/>
      </w:pPr>
      <w:r>
        <w:t>-</w:t>
      </w:r>
      <w:r>
        <w:tab/>
        <w:t>target connection to the GCSE communications group is modified.</w:t>
      </w:r>
    </w:p>
    <w:p w14:paraId="66916961" w14:textId="77777777" w:rsidR="008B45D8" w:rsidRDefault="008B45D8" w:rsidP="008B45D8">
      <w:pPr>
        <w:pStyle w:val="TH"/>
        <w:rPr>
          <w:rFonts w:cs="Arial"/>
        </w:rPr>
      </w:pPr>
      <w:r>
        <w:rPr>
          <w:rFonts w:cs="Arial"/>
        </w:rPr>
        <w:lastRenderedPageBreak/>
        <w:t>Table 14.5: User Added to an Active GCSE Communications Group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018D470E" w14:textId="77777777" w:rsidTr="00B3790A">
        <w:trPr>
          <w:tblHeader/>
          <w:jc w:val="center"/>
        </w:trPr>
        <w:tc>
          <w:tcPr>
            <w:tcW w:w="2628" w:type="dxa"/>
            <w:shd w:val="pct12" w:color="auto" w:fill="auto"/>
          </w:tcPr>
          <w:p w14:paraId="7384A0F3"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421F8E00"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4F977C6D" w14:textId="77777777" w:rsidR="008B45D8" w:rsidRDefault="008B45D8" w:rsidP="003C65AA">
            <w:pPr>
              <w:pStyle w:val="TAH"/>
              <w:rPr>
                <w:rFonts w:cs="Arial"/>
              </w:rPr>
            </w:pPr>
            <w:r>
              <w:rPr>
                <w:rFonts w:cs="Arial"/>
              </w:rPr>
              <w:t>Description/Conditions</w:t>
            </w:r>
          </w:p>
        </w:tc>
      </w:tr>
      <w:tr w:rsidR="008B45D8" w:rsidRPr="00ED474D" w14:paraId="62A7877A" w14:textId="77777777" w:rsidTr="00B3790A">
        <w:trPr>
          <w:jc w:val="center"/>
        </w:trPr>
        <w:tc>
          <w:tcPr>
            <w:tcW w:w="2628" w:type="dxa"/>
          </w:tcPr>
          <w:p w14:paraId="23EB9551" w14:textId="77777777" w:rsidR="008B45D8" w:rsidRPr="00ED474D" w:rsidRDefault="008B45D8" w:rsidP="003C65AA">
            <w:pPr>
              <w:pStyle w:val="TAL"/>
              <w:rPr>
                <w:rFonts w:cs="Arial"/>
              </w:rPr>
            </w:pPr>
            <w:r w:rsidRPr="00ED474D">
              <w:rPr>
                <w:rFonts w:cs="Arial"/>
              </w:rPr>
              <w:t>observed</w:t>
            </w:r>
            <w:r w:rsidR="00B3790A">
              <w:rPr>
                <w:rFonts w:cs="Arial"/>
              </w:rPr>
              <w:t xml:space="preserve"> </w:t>
            </w:r>
            <w:r w:rsidRPr="00ED474D">
              <w:rPr>
                <w:rFonts w:cs="Arial"/>
              </w:rPr>
              <w:t>IMEI</w:t>
            </w:r>
          </w:p>
        </w:tc>
        <w:tc>
          <w:tcPr>
            <w:tcW w:w="720" w:type="dxa"/>
            <w:tcBorders>
              <w:bottom w:val="nil"/>
            </w:tcBorders>
          </w:tcPr>
          <w:p w14:paraId="1FCC04DE" w14:textId="77777777" w:rsidR="008B45D8" w:rsidRPr="00ED474D" w:rsidRDefault="008B45D8" w:rsidP="003C65AA">
            <w:pPr>
              <w:pStyle w:val="TAC"/>
              <w:rPr>
                <w:rFonts w:cs="Arial"/>
              </w:rPr>
            </w:pPr>
          </w:p>
        </w:tc>
        <w:tc>
          <w:tcPr>
            <w:tcW w:w="5868" w:type="dxa"/>
            <w:tcBorders>
              <w:bottom w:val="nil"/>
            </w:tcBorders>
          </w:tcPr>
          <w:p w14:paraId="70E37FB7" w14:textId="77777777" w:rsidR="008B45D8" w:rsidRPr="00ED474D" w:rsidRDefault="008B45D8" w:rsidP="003C65AA">
            <w:pPr>
              <w:pStyle w:val="TAL"/>
              <w:rPr>
                <w:rFonts w:cs="Arial"/>
              </w:rPr>
            </w:pPr>
          </w:p>
        </w:tc>
      </w:tr>
      <w:tr w:rsidR="008B45D8" w14:paraId="372A0ED7" w14:textId="77777777" w:rsidTr="00B3790A">
        <w:trPr>
          <w:jc w:val="center"/>
        </w:trPr>
        <w:tc>
          <w:tcPr>
            <w:tcW w:w="2628" w:type="dxa"/>
          </w:tcPr>
          <w:p w14:paraId="50053C72" w14:textId="77777777" w:rsidR="008B45D8" w:rsidRDefault="008B45D8" w:rsidP="003C65AA">
            <w:pPr>
              <w:pStyle w:val="TAL"/>
              <w:rPr>
                <w:rFonts w:cs="Arial"/>
              </w:rPr>
            </w:pPr>
            <w:r>
              <w:rPr>
                <w:rFonts w:cs="Arial"/>
              </w:rPr>
              <w:t>observed</w:t>
            </w:r>
            <w:r w:rsidR="00B3790A">
              <w:rPr>
                <w:rFonts w:cs="Arial"/>
              </w:rPr>
              <w:t xml:space="preserve"> </w:t>
            </w:r>
            <w:r>
              <w:rPr>
                <w:rFonts w:cs="Arial"/>
              </w:rPr>
              <w:t>IMSI</w:t>
            </w:r>
          </w:p>
        </w:tc>
        <w:tc>
          <w:tcPr>
            <w:tcW w:w="720" w:type="dxa"/>
            <w:vMerge w:val="restart"/>
            <w:tcBorders>
              <w:top w:val="nil"/>
            </w:tcBorders>
          </w:tcPr>
          <w:p w14:paraId="73ECB52E" w14:textId="77777777" w:rsidR="008B45D8" w:rsidRDefault="008B45D8" w:rsidP="003C65AA">
            <w:pPr>
              <w:pStyle w:val="TAC"/>
              <w:rPr>
                <w:rFonts w:cs="Arial"/>
              </w:rPr>
            </w:pPr>
            <w:r>
              <w:rPr>
                <w:rFonts w:cs="Arial"/>
              </w:rPr>
              <w:t>C</w:t>
            </w:r>
          </w:p>
        </w:tc>
        <w:tc>
          <w:tcPr>
            <w:tcW w:w="5868" w:type="dxa"/>
            <w:vMerge w:val="restart"/>
            <w:tcBorders>
              <w:top w:val="nil"/>
            </w:tcBorders>
          </w:tcPr>
          <w:p w14:paraId="5AEFA8C2"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7FEB2C99" w14:textId="77777777" w:rsidTr="00B3790A">
        <w:trPr>
          <w:jc w:val="center"/>
        </w:trPr>
        <w:tc>
          <w:tcPr>
            <w:tcW w:w="2628" w:type="dxa"/>
          </w:tcPr>
          <w:p w14:paraId="63882B50" w14:textId="77777777" w:rsidR="008B45D8" w:rsidRDefault="008B45D8" w:rsidP="003C65AA">
            <w:pPr>
              <w:pStyle w:val="TAL"/>
              <w:rPr>
                <w:rFonts w:cs="Arial"/>
              </w:rPr>
            </w:pPr>
            <w:r>
              <w:rPr>
                <w:rFonts w:cs="Arial"/>
              </w:rPr>
              <w:t>observed</w:t>
            </w:r>
            <w:r w:rsidR="00B3790A">
              <w:rPr>
                <w:rFonts w:cs="Arial"/>
              </w:rPr>
              <w:t xml:space="preserve"> </w:t>
            </w:r>
            <w:r>
              <w:rPr>
                <w:rFonts w:cs="Arial"/>
              </w:rPr>
              <w:t>ProSe</w:t>
            </w:r>
            <w:r w:rsidR="00B3790A">
              <w:rPr>
                <w:rFonts w:cs="Arial"/>
              </w:rPr>
              <w:t xml:space="preserve"> </w:t>
            </w:r>
            <w:r>
              <w:rPr>
                <w:rFonts w:cs="Arial"/>
              </w:rPr>
              <w:t>UE</w:t>
            </w:r>
            <w:r w:rsidR="00B3790A">
              <w:rPr>
                <w:rFonts w:cs="Arial"/>
              </w:rPr>
              <w:t xml:space="preserve"> </w:t>
            </w:r>
            <w:r>
              <w:rPr>
                <w:rFonts w:cs="Arial"/>
              </w:rPr>
              <w:t>ID</w:t>
            </w:r>
          </w:p>
        </w:tc>
        <w:tc>
          <w:tcPr>
            <w:tcW w:w="720" w:type="dxa"/>
            <w:vMerge/>
          </w:tcPr>
          <w:p w14:paraId="79F29AC3" w14:textId="77777777" w:rsidR="008B45D8" w:rsidRDefault="008B45D8" w:rsidP="003C65AA">
            <w:pPr>
              <w:pStyle w:val="TAC"/>
              <w:rPr>
                <w:rFonts w:cs="Arial"/>
              </w:rPr>
            </w:pPr>
          </w:p>
        </w:tc>
        <w:tc>
          <w:tcPr>
            <w:tcW w:w="5868" w:type="dxa"/>
            <w:vMerge/>
          </w:tcPr>
          <w:p w14:paraId="6B2830F6" w14:textId="77777777" w:rsidR="008B45D8" w:rsidRDefault="008B45D8" w:rsidP="003C65AA">
            <w:pPr>
              <w:pStyle w:val="TAL"/>
              <w:rPr>
                <w:rFonts w:cs="Arial"/>
              </w:rPr>
            </w:pPr>
          </w:p>
        </w:tc>
      </w:tr>
      <w:tr w:rsidR="008B45D8" w14:paraId="7407D07F" w14:textId="77777777" w:rsidTr="00B3790A">
        <w:trPr>
          <w:jc w:val="center"/>
        </w:trPr>
        <w:tc>
          <w:tcPr>
            <w:tcW w:w="2628" w:type="dxa"/>
          </w:tcPr>
          <w:p w14:paraId="7C1AE4B0" w14:textId="77777777" w:rsidR="008B45D8" w:rsidRDefault="008B45D8" w:rsidP="003C65AA">
            <w:pPr>
              <w:pStyle w:val="TAL"/>
              <w:rPr>
                <w:rFonts w:cs="Arial"/>
              </w:rPr>
            </w:pPr>
            <w:r>
              <w:rPr>
                <w:rFonts w:cs="Arial"/>
              </w:rPr>
              <w:t>observed</w:t>
            </w:r>
            <w:r w:rsidR="00B3790A">
              <w:rPr>
                <w:rFonts w:cs="Arial"/>
              </w:rPr>
              <w:t xml:space="preserve"> </w:t>
            </w:r>
            <w:r>
              <w:rPr>
                <w:rFonts w:cs="Arial"/>
              </w:rPr>
              <w:t>other</w:t>
            </w:r>
            <w:r w:rsidR="00B3790A">
              <w:rPr>
                <w:rFonts w:cs="Arial"/>
              </w:rPr>
              <w:t xml:space="preserve"> </w:t>
            </w:r>
            <w:r>
              <w:rPr>
                <w:rFonts w:cs="Arial"/>
              </w:rPr>
              <w:t>identity</w:t>
            </w:r>
          </w:p>
        </w:tc>
        <w:tc>
          <w:tcPr>
            <w:tcW w:w="720" w:type="dxa"/>
            <w:vMerge/>
            <w:tcBorders>
              <w:bottom w:val="nil"/>
            </w:tcBorders>
          </w:tcPr>
          <w:p w14:paraId="2EC41E90" w14:textId="77777777" w:rsidR="008B45D8" w:rsidRDefault="008B45D8" w:rsidP="003C65AA">
            <w:pPr>
              <w:pStyle w:val="TAC"/>
              <w:rPr>
                <w:rFonts w:cs="Arial"/>
              </w:rPr>
            </w:pPr>
          </w:p>
        </w:tc>
        <w:tc>
          <w:tcPr>
            <w:tcW w:w="5868" w:type="dxa"/>
            <w:vMerge/>
            <w:tcBorders>
              <w:bottom w:val="nil"/>
            </w:tcBorders>
          </w:tcPr>
          <w:p w14:paraId="34D54012" w14:textId="77777777" w:rsidR="008B45D8" w:rsidRDefault="008B45D8" w:rsidP="003C65AA">
            <w:pPr>
              <w:pStyle w:val="TAL"/>
              <w:rPr>
                <w:rFonts w:cs="Arial"/>
              </w:rPr>
            </w:pPr>
          </w:p>
        </w:tc>
      </w:tr>
      <w:tr w:rsidR="008B45D8" w14:paraId="2D64BFF2" w14:textId="77777777" w:rsidTr="00B3790A">
        <w:trPr>
          <w:jc w:val="center"/>
        </w:trPr>
        <w:tc>
          <w:tcPr>
            <w:tcW w:w="2628" w:type="dxa"/>
          </w:tcPr>
          <w:p w14:paraId="6AD68FCB"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44576218" w14:textId="77777777" w:rsidR="008B45D8" w:rsidRDefault="008B45D8" w:rsidP="003C65AA">
            <w:pPr>
              <w:pStyle w:val="TAC"/>
              <w:rPr>
                <w:rFonts w:cs="Arial"/>
              </w:rPr>
            </w:pPr>
            <w:r>
              <w:rPr>
                <w:rFonts w:cs="Arial"/>
              </w:rPr>
              <w:t>M</w:t>
            </w:r>
          </w:p>
        </w:tc>
        <w:tc>
          <w:tcPr>
            <w:tcW w:w="5868" w:type="dxa"/>
          </w:tcPr>
          <w:p w14:paraId="675B1C97" w14:textId="77777777" w:rsidR="008B45D8" w:rsidRDefault="008B45D8" w:rsidP="003C65AA">
            <w:pPr>
              <w:pStyle w:val="TAL"/>
              <w:rPr>
                <w:rFonts w:cs="Arial"/>
              </w:rPr>
            </w:pPr>
            <w:r>
              <w:rPr>
                <w:rFonts w:cs="Arial"/>
              </w:rPr>
              <w:t>Provide</w:t>
            </w:r>
            <w:r w:rsidR="00B3790A">
              <w:rPr>
                <w:rFonts w:cs="Arial"/>
              </w:rPr>
              <w:t xml:space="preserve"> </w:t>
            </w: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Activation</w:t>
            </w:r>
            <w:r w:rsidR="00B3790A">
              <w:rPr>
                <w:rFonts w:cs="Arial"/>
              </w:rPr>
              <w:t xml:space="preserve"> </w:t>
            </w:r>
            <w:r>
              <w:rPr>
                <w:rFonts w:cs="Arial"/>
              </w:rPr>
              <w:t>of</w:t>
            </w:r>
            <w:r w:rsidR="00B3790A">
              <w:rPr>
                <w:rFonts w:cs="Arial"/>
              </w:rPr>
              <w:t xml:space="preserve"> </w:t>
            </w: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p>
        </w:tc>
      </w:tr>
      <w:tr w:rsidR="008B45D8" w14:paraId="478D875F" w14:textId="77777777" w:rsidTr="00B3790A">
        <w:trPr>
          <w:jc w:val="center"/>
        </w:trPr>
        <w:tc>
          <w:tcPr>
            <w:tcW w:w="2628" w:type="dxa"/>
          </w:tcPr>
          <w:p w14:paraId="0D2480C2"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4C6C3DC9" w14:textId="77777777" w:rsidR="008B45D8" w:rsidRDefault="008B45D8" w:rsidP="003C65AA">
            <w:pPr>
              <w:pStyle w:val="TAC"/>
              <w:rPr>
                <w:rFonts w:cs="Arial"/>
              </w:rPr>
            </w:pPr>
            <w:r>
              <w:rPr>
                <w:rFonts w:cs="Arial"/>
              </w:rPr>
              <w:t>M</w:t>
            </w:r>
          </w:p>
        </w:tc>
        <w:tc>
          <w:tcPr>
            <w:tcW w:w="5868" w:type="dxa"/>
            <w:tcBorders>
              <w:top w:val="nil"/>
              <w:bottom w:val="nil"/>
            </w:tcBorders>
          </w:tcPr>
          <w:p w14:paraId="6F8B2168"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rsidRPr="00ED474D" w14:paraId="7B2A4C3C" w14:textId="77777777" w:rsidTr="00B3790A">
        <w:trPr>
          <w:jc w:val="center"/>
        </w:trPr>
        <w:tc>
          <w:tcPr>
            <w:tcW w:w="2628" w:type="dxa"/>
          </w:tcPr>
          <w:p w14:paraId="1B8F1344"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5AE2E3AE" w14:textId="77777777" w:rsidR="008B45D8" w:rsidRPr="00ED474D" w:rsidRDefault="008B45D8" w:rsidP="003C65AA">
            <w:pPr>
              <w:pStyle w:val="TAC"/>
              <w:rPr>
                <w:rFonts w:cs="Arial"/>
              </w:rPr>
            </w:pPr>
          </w:p>
        </w:tc>
        <w:tc>
          <w:tcPr>
            <w:tcW w:w="5868" w:type="dxa"/>
            <w:tcBorders>
              <w:top w:val="nil"/>
            </w:tcBorders>
          </w:tcPr>
          <w:p w14:paraId="4D456B18" w14:textId="77777777" w:rsidR="008B45D8" w:rsidRPr="00ED474D" w:rsidRDefault="008B45D8" w:rsidP="003C65AA">
            <w:pPr>
              <w:pStyle w:val="TAL"/>
              <w:rPr>
                <w:rFonts w:cs="Arial"/>
              </w:rPr>
            </w:pPr>
          </w:p>
        </w:tc>
      </w:tr>
      <w:tr w:rsidR="008B45D8" w14:paraId="2DBC1C23" w14:textId="77777777" w:rsidTr="00B3790A">
        <w:trPr>
          <w:jc w:val="center"/>
        </w:trPr>
        <w:tc>
          <w:tcPr>
            <w:tcW w:w="2628" w:type="dxa"/>
          </w:tcPr>
          <w:p w14:paraId="20BB95CE"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576ECAFD" w14:textId="77777777" w:rsidR="008B45D8" w:rsidRDefault="008B45D8" w:rsidP="003C65AA">
            <w:pPr>
              <w:pStyle w:val="TAC"/>
              <w:rPr>
                <w:rFonts w:cs="Arial"/>
              </w:rPr>
            </w:pPr>
            <w:r>
              <w:rPr>
                <w:rFonts w:cs="Arial"/>
              </w:rPr>
              <w:t>M</w:t>
            </w:r>
          </w:p>
        </w:tc>
        <w:tc>
          <w:tcPr>
            <w:tcW w:w="5868" w:type="dxa"/>
          </w:tcPr>
          <w:p w14:paraId="506E2CDE"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7D80BBDD" w14:textId="77777777" w:rsidTr="00B3790A">
        <w:trPr>
          <w:jc w:val="center"/>
        </w:trPr>
        <w:tc>
          <w:tcPr>
            <w:tcW w:w="2628" w:type="dxa"/>
          </w:tcPr>
          <w:p w14:paraId="24903C3D"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w:t>
            </w:r>
            <w:r w:rsidR="00B3790A">
              <w:rPr>
                <w:rFonts w:cs="Arial"/>
              </w:rPr>
              <w:t xml:space="preserve"> </w:t>
            </w:r>
            <w:r>
              <w:rPr>
                <w:rFonts w:cs="Arial"/>
              </w:rPr>
              <w:t>identifier</w:t>
            </w:r>
          </w:p>
        </w:tc>
        <w:tc>
          <w:tcPr>
            <w:tcW w:w="720" w:type="dxa"/>
          </w:tcPr>
          <w:p w14:paraId="4C63BB9D" w14:textId="77777777" w:rsidR="008B45D8" w:rsidRDefault="008B45D8" w:rsidP="003C65AA">
            <w:pPr>
              <w:pStyle w:val="TAC"/>
              <w:rPr>
                <w:rFonts w:cs="Arial"/>
              </w:rPr>
            </w:pPr>
            <w:r>
              <w:rPr>
                <w:rFonts w:cs="Arial"/>
              </w:rPr>
              <w:t>M</w:t>
            </w:r>
          </w:p>
        </w:tc>
        <w:tc>
          <w:tcPr>
            <w:tcW w:w="5868" w:type="dxa"/>
          </w:tcPr>
          <w:p w14:paraId="29214C81"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821A4BD" w14:textId="77777777" w:rsidTr="00B3790A">
        <w:trPr>
          <w:jc w:val="center"/>
        </w:trPr>
        <w:tc>
          <w:tcPr>
            <w:tcW w:w="2628" w:type="dxa"/>
          </w:tcPr>
          <w:p w14:paraId="4EB406AB"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6B70B1D9" w14:textId="77777777" w:rsidR="008B45D8" w:rsidRDefault="008B45D8" w:rsidP="003C65AA">
            <w:pPr>
              <w:pStyle w:val="TAC"/>
              <w:rPr>
                <w:rFonts w:cs="Arial"/>
              </w:rPr>
            </w:pPr>
            <w:r>
              <w:rPr>
                <w:rFonts w:cs="Arial"/>
              </w:rPr>
              <w:t>M</w:t>
            </w:r>
          </w:p>
        </w:tc>
        <w:tc>
          <w:tcPr>
            <w:tcW w:w="5868" w:type="dxa"/>
          </w:tcPr>
          <w:p w14:paraId="5D63C8F7"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010E1266" w14:textId="77777777" w:rsidTr="00B3790A">
        <w:trPr>
          <w:jc w:val="center"/>
        </w:trPr>
        <w:tc>
          <w:tcPr>
            <w:tcW w:w="2628" w:type="dxa"/>
          </w:tcPr>
          <w:p w14:paraId="1DB9CDEA" w14:textId="77777777" w:rsidR="008B45D8" w:rsidRDefault="008B45D8" w:rsidP="003C65AA">
            <w:pPr>
              <w:pStyle w:val="TAL"/>
              <w:rPr>
                <w:rFonts w:cs="Arial"/>
              </w:rPr>
            </w:pPr>
            <w:r>
              <w:rPr>
                <w:rFonts w:cs="Arial"/>
              </w:rPr>
              <w:t>Added</w:t>
            </w:r>
            <w:r w:rsidR="00B3790A">
              <w:rPr>
                <w:rFonts w:cs="Arial"/>
              </w:rPr>
              <w:t xml:space="preserve"> </w:t>
            </w:r>
            <w:r>
              <w:rPr>
                <w:rFonts w:cs="Arial"/>
              </w:rPr>
              <w:t>user</w:t>
            </w:r>
            <w:r w:rsidR="00B3790A">
              <w:rPr>
                <w:rFonts w:cs="Arial"/>
              </w:rPr>
              <w:t xml:space="preserve"> </w:t>
            </w:r>
            <w:r>
              <w:rPr>
                <w:rFonts w:cs="Arial"/>
              </w:rPr>
              <w:t>id</w:t>
            </w:r>
          </w:p>
        </w:tc>
        <w:tc>
          <w:tcPr>
            <w:tcW w:w="720" w:type="dxa"/>
          </w:tcPr>
          <w:p w14:paraId="7C1D4905" w14:textId="77777777" w:rsidR="008B45D8" w:rsidRDefault="008B45D8" w:rsidP="003C65AA">
            <w:pPr>
              <w:pStyle w:val="TAC"/>
              <w:rPr>
                <w:rFonts w:cs="Arial"/>
              </w:rPr>
            </w:pPr>
            <w:r>
              <w:rPr>
                <w:rFonts w:cs="Arial"/>
              </w:rPr>
              <w:t>M</w:t>
            </w:r>
          </w:p>
        </w:tc>
        <w:tc>
          <w:tcPr>
            <w:tcW w:w="5868" w:type="dxa"/>
          </w:tcPr>
          <w:p w14:paraId="0A873BCE"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A439D40" w14:textId="77777777" w:rsidTr="00B3790A">
        <w:trPr>
          <w:jc w:val="center"/>
        </w:trPr>
        <w:tc>
          <w:tcPr>
            <w:tcW w:w="2628" w:type="dxa"/>
          </w:tcPr>
          <w:p w14:paraId="13E48E40" w14:textId="77777777" w:rsidR="008B45D8" w:rsidRDefault="008B45D8" w:rsidP="003C65AA">
            <w:pPr>
              <w:pStyle w:val="TAL"/>
              <w:rPr>
                <w:rFonts w:cs="Arial"/>
              </w:rPr>
            </w:pP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membership</w:t>
            </w:r>
            <w:r w:rsidR="00B3790A">
              <w:rPr>
                <w:rFonts w:cs="Arial"/>
              </w:rPr>
              <w:t xml:space="preserve"> </w:t>
            </w:r>
            <w:r>
              <w:rPr>
                <w:rFonts w:cs="Arial"/>
              </w:rPr>
              <w:t>list</w:t>
            </w:r>
          </w:p>
        </w:tc>
        <w:tc>
          <w:tcPr>
            <w:tcW w:w="720" w:type="dxa"/>
          </w:tcPr>
          <w:p w14:paraId="4231F3C2" w14:textId="77777777" w:rsidR="008B45D8" w:rsidRDefault="008B45D8" w:rsidP="003C65AA">
            <w:pPr>
              <w:pStyle w:val="TAL"/>
              <w:jc w:val="center"/>
            </w:pPr>
            <w:r>
              <w:t>M</w:t>
            </w:r>
          </w:p>
        </w:tc>
        <w:tc>
          <w:tcPr>
            <w:tcW w:w="5868" w:type="dxa"/>
          </w:tcPr>
          <w:p w14:paraId="11613BE6"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26827419" w14:textId="77777777" w:rsidTr="00B3790A">
        <w:trPr>
          <w:jc w:val="center"/>
        </w:trPr>
        <w:tc>
          <w:tcPr>
            <w:tcW w:w="2628" w:type="dxa"/>
          </w:tcPr>
          <w:p w14:paraId="6EF49104" w14:textId="77777777" w:rsidR="008B45D8" w:rsidRDefault="008B45D8" w:rsidP="003C65AA">
            <w:pPr>
              <w:pStyle w:val="TAL"/>
              <w:rPr>
                <w:rFonts w:cs="Arial"/>
              </w:rPr>
            </w:pPr>
            <w:r>
              <w:rPr>
                <w:rFonts w:cs="Arial"/>
              </w:rPr>
              <w:t>observed</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id</w:t>
            </w:r>
          </w:p>
        </w:tc>
        <w:tc>
          <w:tcPr>
            <w:tcW w:w="720" w:type="dxa"/>
          </w:tcPr>
          <w:p w14:paraId="376C2E74" w14:textId="77777777" w:rsidR="008B45D8" w:rsidRDefault="008B45D8" w:rsidP="003C65AA">
            <w:pPr>
              <w:pStyle w:val="TAC"/>
              <w:rPr>
                <w:rFonts w:cs="Arial"/>
              </w:rPr>
            </w:pPr>
            <w:r>
              <w:t>M</w:t>
            </w:r>
          </w:p>
        </w:tc>
        <w:tc>
          <w:tcPr>
            <w:tcW w:w="5868" w:type="dxa"/>
          </w:tcPr>
          <w:p w14:paraId="4C3EF67A"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8E7FCD6" w14:textId="77777777" w:rsidTr="00B3790A">
        <w:trPr>
          <w:jc w:val="center"/>
        </w:trPr>
        <w:tc>
          <w:tcPr>
            <w:tcW w:w="2628" w:type="dxa"/>
          </w:tcPr>
          <w:p w14:paraId="75ACAB63" w14:textId="77777777" w:rsidR="008B45D8" w:rsidRDefault="008B45D8" w:rsidP="003C65AA">
            <w:pPr>
              <w:pStyle w:val="TAL"/>
              <w:rPr>
                <w:rFonts w:cs="Arial"/>
              </w:rPr>
            </w:pP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participants</w:t>
            </w:r>
          </w:p>
        </w:tc>
        <w:tc>
          <w:tcPr>
            <w:tcW w:w="720" w:type="dxa"/>
          </w:tcPr>
          <w:p w14:paraId="7C37D9AA" w14:textId="77777777" w:rsidR="008B45D8" w:rsidRDefault="008B45D8" w:rsidP="003C65AA">
            <w:pPr>
              <w:pStyle w:val="TAC"/>
            </w:pPr>
            <w:r>
              <w:t>M</w:t>
            </w:r>
          </w:p>
        </w:tc>
        <w:tc>
          <w:tcPr>
            <w:tcW w:w="5868" w:type="dxa"/>
          </w:tcPr>
          <w:p w14:paraId="05A653C2"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7BB54820" w14:textId="77777777" w:rsidTr="00B3790A">
        <w:trPr>
          <w:jc w:val="center"/>
        </w:trPr>
        <w:tc>
          <w:tcPr>
            <w:tcW w:w="2628" w:type="dxa"/>
          </w:tcPr>
          <w:p w14:paraId="56DB82E5" w14:textId="77777777" w:rsidR="008B45D8" w:rsidRDefault="008B45D8" w:rsidP="003C65AA">
            <w:pPr>
              <w:pStyle w:val="TAL"/>
              <w:rPr>
                <w:rFonts w:cs="Arial"/>
              </w:rPr>
            </w:pPr>
            <w:r>
              <w:rPr>
                <w:rFonts w:cs="Arial"/>
              </w:rPr>
              <w:t>reserved</w:t>
            </w:r>
            <w:r w:rsidR="00B3790A">
              <w:rPr>
                <w:rFonts w:cs="Arial"/>
              </w:rPr>
              <w:t xml:space="preserve"> </w:t>
            </w:r>
            <w:r>
              <w:rPr>
                <w:rFonts w:cs="Arial"/>
              </w:rPr>
              <w:t>TMGI</w:t>
            </w:r>
          </w:p>
        </w:tc>
        <w:tc>
          <w:tcPr>
            <w:tcW w:w="720" w:type="dxa"/>
          </w:tcPr>
          <w:p w14:paraId="3E396D46" w14:textId="77777777" w:rsidR="008B45D8" w:rsidRDefault="008B45D8" w:rsidP="003C65AA">
            <w:pPr>
              <w:pStyle w:val="TAC"/>
            </w:pPr>
            <w:r>
              <w:t>C</w:t>
            </w:r>
          </w:p>
        </w:tc>
        <w:tc>
          <w:tcPr>
            <w:tcW w:w="5868" w:type="dxa"/>
          </w:tcPr>
          <w:p w14:paraId="3C21E75A"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known,</w:t>
            </w:r>
            <w:r w:rsidR="00B3790A">
              <w:rPr>
                <w:rFonts w:cs="Arial"/>
              </w:rPr>
              <w:t xml:space="preserve"> </w:t>
            </w:r>
            <w:r>
              <w:rPr>
                <w:rFonts w:cs="Arial"/>
              </w:rPr>
              <w:t>the</w:t>
            </w:r>
            <w:r w:rsidR="00B3790A">
              <w:rPr>
                <w:rFonts w:cs="Arial"/>
              </w:rPr>
              <w:t xml:space="preserve"> </w:t>
            </w:r>
            <w:r>
              <w:rPr>
                <w:rFonts w:cs="Arial"/>
              </w:rPr>
              <w:t>TMGI</w:t>
            </w:r>
            <w:r w:rsidR="00B3790A">
              <w:rPr>
                <w:rFonts w:cs="Arial"/>
              </w:rPr>
              <w:t xml:space="preserve"> </w:t>
            </w:r>
            <w:r>
              <w:rPr>
                <w:rFonts w:cs="Arial"/>
              </w:rPr>
              <w:t>via</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is</w:t>
            </w:r>
            <w:r w:rsidR="00B3790A">
              <w:rPr>
                <w:rFonts w:cs="Arial"/>
              </w:rPr>
              <w:t xml:space="preserve"> </w:t>
            </w:r>
            <w:r>
              <w:rPr>
                <w:rFonts w:cs="Arial"/>
              </w:rPr>
              <w:t>receiving</w:t>
            </w:r>
            <w:r w:rsidR="00B3790A">
              <w:rPr>
                <w:rFonts w:cs="Arial"/>
              </w:rPr>
              <w:t xml:space="preserve"> </w:t>
            </w:r>
            <w:r>
              <w:rPr>
                <w:rFonts w:cs="Arial"/>
              </w:rPr>
              <w:t>downstream</w:t>
            </w:r>
            <w:r w:rsidR="00B3790A">
              <w:rPr>
                <w:rFonts w:cs="Arial"/>
              </w:rPr>
              <w:t xml:space="preserve"> </w:t>
            </w:r>
            <w:r>
              <w:rPr>
                <w:rFonts w:cs="Arial"/>
              </w:rPr>
              <w:t>communications.</w:t>
            </w:r>
          </w:p>
        </w:tc>
      </w:tr>
      <w:tr w:rsidR="008B45D8" w14:paraId="7E26AAAA" w14:textId="77777777" w:rsidTr="00B3790A">
        <w:trPr>
          <w:jc w:val="center"/>
        </w:trPr>
        <w:tc>
          <w:tcPr>
            <w:tcW w:w="2628" w:type="dxa"/>
          </w:tcPr>
          <w:p w14:paraId="749CEB0F" w14:textId="77777777" w:rsidR="008B45D8" w:rsidRDefault="008B45D8" w:rsidP="003C65AA">
            <w:pPr>
              <w:pStyle w:val="TAL"/>
              <w:rPr>
                <w:rFonts w:cs="Arial"/>
              </w:rPr>
            </w:pPr>
            <w:r>
              <w:rPr>
                <w:rFonts w:cs="Arial"/>
              </w:rPr>
              <w:t>Identity</w:t>
            </w:r>
            <w:r w:rsidR="00B3790A">
              <w:rPr>
                <w:rFonts w:cs="Arial"/>
              </w:rPr>
              <w:t xml:space="preserve"> </w:t>
            </w:r>
            <w:r>
              <w:rPr>
                <w:rFonts w:cs="Arial"/>
              </w:rPr>
              <w:t>of</w:t>
            </w:r>
            <w:r w:rsidR="00B3790A">
              <w:rPr>
                <w:rFonts w:cs="Arial"/>
              </w:rPr>
              <w:t xml:space="preserve"> </w:t>
            </w:r>
            <w:r>
              <w:rPr>
                <w:rFonts w:cs="Arial"/>
              </w:rPr>
              <w:t>visited</w:t>
            </w:r>
            <w:r w:rsidR="00B3790A">
              <w:rPr>
                <w:rFonts w:cs="Arial"/>
              </w:rPr>
              <w:t xml:space="preserve"> </w:t>
            </w:r>
            <w:r>
              <w:rPr>
                <w:rFonts w:cs="Arial"/>
              </w:rPr>
              <w:t>network</w:t>
            </w:r>
          </w:p>
        </w:tc>
        <w:tc>
          <w:tcPr>
            <w:tcW w:w="720" w:type="dxa"/>
          </w:tcPr>
          <w:p w14:paraId="42F28CF8" w14:textId="77777777" w:rsidR="008B45D8" w:rsidRDefault="008B45D8" w:rsidP="003C65AA">
            <w:pPr>
              <w:pStyle w:val="TAC"/>
            </w:pPr>
            <w:r>
              <w:t>C</w:t>
            </w:r>
          </w:p>
        </w:tc>
        <w:tc>
          <w:tcPr>
            <w:tcW w:w="5868" w:type="dxa"/>
          </w:tcPr>
          <w:p w14:paraId="6E16DCEF"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visited</w:t>
            </w:r>
            <w:r w:rsidR="00B3790A">
              <w:rPr>
                <w:rFonts w:cs="Arial"/>
              </w:rPr>
              <w:t xml:space="preserve"> </w:t>
            </w:r>
            <w:r>
              <w:rPr>
                <w:rFonts w:cs="Arial"/>
              </w:rPr>
              <w:t>network</w:t>
            </w:r>
            <w:r w:rsidR="00B3790A">
              <w:rPr>
                <w:rFonts w:cs="Arial"/>
              </w:rPr>
              <w:t xml:space="preserve"> </w:t>
            </w:r>
            <w:r>
              <w:rPr>
                <w:rFonts w:cs="Arial"/>
              </w:rPr>
              <w:t>through</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connection</w:t>
            </w:r>
            <w:r w:rsidR="00B3790A">
              <w:rPr>
                <w:rFonts w:cs="Arial"/>
              </w:rPr>
              <w:t xml:space="preserve"> </w:t>
            </w:r>
            <w:r>
              <w:rPr>
                <w:rFonts w:cs="Arial"/>
              </w:rPr>
              <w:t>is</w:t>
            </w:r>
            <w:r w:rsidR="00B3790A">
              <w:rPr>
                <w:rFonts w:cs="Arial"/>
              </w:rPr>
              <w:t xml:space="preserve"> </w:t>
            </w:r>
            <w:r>
              <w:rPr>
                <w:rFonts w:cs="Arial"/>
              </w:rPr>
              <w:t>established.</w:t>
            </w:r>
          </w:p>
        </w:tc>
      </w:tr>
    </w:tbl>
    <w:p w14:paraId="2C6E470D" w14:textId="77777777" w:rsidR="008B45D8" w:rsidRDefault="008B45D8" w:rsidP="00A77147"/>
    <w:p w14:paraId="1DA88AFA" w14:textId="77777777" w:rsidR="008B45D8" w:rsidRDefault="008B45D8" w:rsidP="008B45D8">
      <w:pPr>
        <w:pStyle w:val="TH"/>
        <w:rPr>
          <w:rFonts w:cs="Arial"/>
        </w:rPr>
      </w:pPr>
      <w:r>
        <w:rPr>
          <w:rFonts w:cs="Arial"/>
        </w:rPr>
        <w:t>Table 14.6: User Dropped from an Active GCSE Communications Group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0C65A546" w14:textId="77777777" w:rsidTr="00B3790A">
        <w:trPr>
          <w:tblHeader/>
          <w:jc w:val="center"/>
        </w:trPr>
        <w:tc>
          <w:tcPr>
            <w:tcW w:w="2628" w:type="dxa"/>
            <w:shd w:val="pct12" w:color="auto" w:fill="auto"/>
          </w:tcPr>
          <w:p w14:paraId="65E856B6"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1D535F4F"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227C0F5A" w14:textId="77777777" w:rsidR="008B45D8" w:rsidRDefault="008B45D8" w:rsidP="003C65AA">
            <w:pPr>
              <w:pStyle w:val="TAH"/>
              <w:rPr>
                <w:rFonts w:cs="Arial"/>
              </w:rPr>
            </w:pPr>
            <w:r>
              <w:rPr>
                <w:rFonts w:cs="Arial"/>
              </w:rPr>
              <w:t>Description/Conditions</w:t>
            </w:r>
          </w:p>
        </w:tc>
      </w:tr>
      <w:tr w:rsidR="008B45D8" w:rsidRPr="00ED474D" w14:paraId="790CC7F3" w14:textId="77777777" w:rsidTr="00B3790A">
        <w:trPr>
          <w:jc w:val="center"/>
        </w:trPr>
        <w:tc>
          <w:tcPr>
            <w:tcW w:w="2628" w:type="dxa"/>
          </w:tcPr>
          <w:p w14:paraId="32821D09" w14:textId="77777777" w:rsidR="008B45D8" w:rsidRPr="00ED474D" w:rsidRDefault="008B45D8" w:rsidP="003C65AA">
            <w:pPr>
              <w:pStyle w:val="TAL"/>
              <w:rPr>
                <w:rFonts w:cs="Arial"/>
              </w:rPr>
            </w:pPr>
            <w:r w:rsidRPr="00ED474D">
              <w:rPr>
                <w:rFonts w:cs="Arial"/>
              </w:rPr>
              <w:t>observed</w:t>
            </w:r>
            <w:r w:rsidR="00B3790A">
              <w:rPr>
                <w:rFonts w:cs="Arial"/>
              </w:rPr>
              <w:t xml:space="preserve"> </w:t>
            </w:r>
            <w:r w:rsidRPr="00ED474D">
              <w:rPr>
                <w:rFonts w:cs="Arial"/>
              </w:rPr>
              <w:t>IMEI</w:t>
            </w:r>
          </w:p>
        </w:tc>
        <w:tc>
          <w:tcPr>
            <w:tcW w:w="720" w:type="dxa"/>
            <w:tcBorders>
              <w:bottom w:val="nil"/>
            </w:tcBorders>
          </w:tcPr>
          <w:p w14:paraId="44A0BB5C" w14:textId="77777777" w:rsidR="008B45D8" w:rsidRPr="00ED474D" w:rsidRDefault="008B45D8" w:rsidP="003C65AA">
            <w:pPr>
              <w:pStyle w:val="TAC"/>
              <w:rPr>
                <w:rFonts w:cs="Arial"/>
              </w:rPr>
            </w:pPr>
          </w:p>
        </w:tc>
        <w:tc>
          <w:tcPr>
            <w:tcW w:w="5868" w:type="dxa"/>
            <w:tcBorders>
              <w:bottom w:val="nil"/>
            </w:tcBorders>
          </w:tcPr>
          <w:p w14:paraId="65409123" w14:textId="77777777" w:rsidR="008B45D8" w:rsidRPr="00ED474D" w:rsidRDefault="008B45D8" w:rsidP="003C65AA">
            <w:pPr>
              <w:pStyle w:val="TAL"/>
              <w:rPr>
                <w:rFonts w:cs="Arial"/>
              </w:rPr>
            </w:pPr>
          </w:p>
        </w:tc>
      </w:tr>
      <w:tr w:rsidR="008B45D8" w14:paraId="10A85917" w14:textId="77777777" w:rsidTr="00B3790A">
        <w:trPr>
          <w:jc w:val="center"/>
        </w:trPr>
        <w:tc>
          <w:tcPr>
            <w:tcW w:w="2628" w:type="dxa"/>
          </w:tcPr>
          <w:p w14:paraId="7A5FA61E" w14:textId="77777777" w:rsidR="008B45D8" w:rsidRDefault="008B45D8" w:rsidP="003C65AA">
            <w:pPr>
              <w:pStyle w:val="TAL"/>
              <w:rPr>
                <w:rFonts w:cs="Arial"/>
              </w:rPr>
            </w:pPr>
            <w:r>
              <w:rPr>
                <w:rFonts w:cs="Arial"/>
              </w:rPr>
              <w:t>observed</w:t>
            </w:r>
            <w:r w:rsidR="00B3790A">
              <w:rPr>
                <w:rFonts w:cs="Arial"/>
              </w:rPr>
              <w:t xml:space="preserve"> </w:t>
            </w:r>
            <w:r>
              <w:rPr>
                <w:rFonts w:cs="Arial"/>
              </w:rPr>
              <w:t>IMSI</w:t>
            </w:r>
          </w:p>
        </w:tc>
        <w:tc>
          <w:tcPr>
            <w:tcW w:w="720" w:type="dxa"/>
            <w:vMerge w:val="restart"/>
            <w:tcBorders>
              <w:top w:val="nil"/>
            </w:tcBorders>
          </w:tcPr>
          <w:p w14:paraId="4274BC04" w14:textId="77777777" w:rsidR="008B45D8" w:rsidRDefault="008B45D8" w:rsidP="003C65AA">
            <w:pPr>
              <w:pStyle w:val="TAC"/>
              <w:rPr>
                <w:rFonts w:cs="Arial"/>
              </w:rPr>
            </w:pPr>
            <w:r>
              <w:rPr>
                <w:rFonts w:cs="Arial"/>
              </w:rPr>
              <w:t>C</w:t>
            </w:r>
          </w:p>
        </w:tc>
        <w:tc>
          <w:tcPr>
            <w:tcW w:w="5868" w:type="dxa"/>
            <w:vMerge w:val="restart"/>
            <w:tcBorders>
              <w:top w:val="nil"/>
            </w:tcBorders>
          </w:tcPr>
          <w:p w14:paraId="135DCDAE"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004D4F7B" w14:textId="77777777" w:rsidTr="00B3790A">
        <w:trPr>
          <w:jc w:val="center"/>
        </w:trPr>
        <w:tc>
          <w:tcPr>
            <w:tcW w:w="2628" w:type="dxa"/>
          </w:tcPr>
          <w:p w14:paraId="256E88C5" w14:textId="77777777" w:rsidR="008B45D8" w:rsidRDefault="008B45D8" w:rsidP="003C65AA">
            <w:pPr>
              <w:pStyle w:val="TAL"/>
              <w:rPr>
                <w:rFonts w:cs="Arial"/>
              </w:rPr>
            </w:pPr>
            <w:r>
              <w:rPr>
                <w:rFonts w:cs="Arial"/>
              </w:rPr>
              <w:t>observed</w:t>
            </w:r>
            <w:r w:rsidR="00B3790A">
              <w:rPr>
                <w:rFonts w:cs="Arial"/>
              </w:rPr>
              <w:t xml:space="preserve"> </w:t>
            </w:r>
            <w:r>
              <w:rPr>
                <w:rFonts w:cs="Arial"/>
              </w:rPr>
              <w:t>ProSe</w:t>
            </w:r>
            <w:r w:rsidR="00B3790A">
              <w:rPr>
                <w:rFonts w:cs="Arial"/>
              </w:rPr>
              <w:t xml:space="preserve"> </w:t>
            </w:r>
            <w:r>
              <w:rPr>
                <w:rFonts w:cs="Arial"/>
              </w:rPr>
              <w:t>UE</w:t>
            </w:r>
            <w:r w:rsidR="00B3790A">
              <w:rPr>
                <w:rFonts w:cs="Arial"/>
              </w:rPr>
              <w:t xml:space="preserve"> </w:t>
            </w:r>
            <w:r>
              <w:rPr>
                <w:rFonts w:cs="Arial"/>
              </w:rPr>
              <w:t>ID</w:t>
            </w:r>
          </w:p>
        </w:tc>
        <w:tc>
          <w:tcPr>
            <w:tcW w:w="720" w:type="dxa"/>
            <w:vMerge/>
          </w:tcPr>
          <w:p w14:paraId="1C81B700" w14:textId="77777777" w:rsidR="008B45D8" w:rsidRDefault="008B45D8" w:rsidP="003C65AA">
            <w:pPr>
              <w:pStyle w:val="TAC"/>
              <w:rPr>
                <w:rFonts w:cs="Arial"/>
              </w:rPr>
            </w:pPr>
          </w:p>
        </w:tc>
        <w:tc>
          <w:tcPr>
            <w:tcW w:w="5868" w:type="dxa"/>
            <w:vMerge/>
          </w:tcPr>
          <w:p w14:paraId="37562EC7" w14:textId="77777777" w:rsidR="008B45D8" w:rsidRDefault="008B45D8" w:rsidP="003C65AA">
            <w:pPr>
              <w:pStyle w:val="TAL"/>
              <w:rPr>
                <w:rFonts w:cs="Arial"/>
              </w:rPr>
            </w:pPr>
          </w:p>
        </w:tc>
      </w:tr>
      <w:tr w:rsidR="008B45D8" w14:paraId="16F386BF" w14:textId="77777777" w:rsidTr="00B3790A">
        <w:trPr>
          <w:jc w:val="center"/>
        </w:trPr>
        <w:tc>
          <w:tcPr>
            <w:tcW w:w="2628" w:type="dxa"/>
          </w:tcPr>
          <w:p w14:paraId="30EEC43A" w14:textId="77777777" w:rsidR="008B45D8" w:rsidRDefault="008B45D8" w:rsidP="003C65AA">
            <w:pPr>
              <w:pStyle w:val="TAL"/>
              <w:rPr>
                <w:rFonts w:cs="Arial"/>
              </w:rPr>
            </w:pPr>
            <w:r>
              <w:rPr>
                <w:rFonts w:cs="Arial"/>
              </w:rPr>
              <w:t>observed</w:t>
            </w:r>
            <w:r w:rsidR="00B3790A">
              <w:rPr>
                <w:rFonts w:cs="Arial"/>
              </w:rPr>
              <w:t xml:space="preserve"> </w:t>
            </w:r>
            <w:r>
              <w:rPr>
                <w:rFonts w:cs="Arial"/>
              </w:rPr>
              <w:t>other</w:t>
            </w:r>
            <w:r w:rsidR="00B3790A">
              <w:rPr>
                <w:rFonts w:cs="Arial"/>
              </w:rPr>
              <w:t xml:space="preserve"> </w:t>
            </w:r>
            <w:r>
              <w:rPr>
                <w:rFonts w:cs="Arial"/>
              </w:rPr>
              <w:t>identity</w:t>
            </w:r>
          </w:p>
        </w:tc>
        <w:tc>
          <w:tcPr>
            <w:tcW w:w="720" w:type="dxa"/>
            <w:vMerge/>
            <w:tcBorders>
              <w:bottom w:val="nil"/>
            </w:tcBorders>
          </w:tcPr>
          <w:p w14:paraId="52EAB4CB" w14:textId="77777777" w:rsidR="008B45D8" w:rsidRDefault="008B45D8" w:rsidP="003C65AA">
            <w:pPr>
              <w:pStyle w:val="TAC"/>
              <w:rPr>
                <w:rFonts w:cs="Arial"/>
              </w:rPr>
            </w:pPr>
          </w:p>
        </w:tc>
        <w:tc>
          <w:tcPr>
            <w:tcW w:w="5868" w:type="dxa"/>
            <w:vMerge/>
            <w:tcBorders>
              <w:bottom w:val="nil"/>
            </w:tcBorders>
          </w:tcPr>
          <w:p w14:paraId="1126C22A" w14:textId="77777777" w:rsidR="008B45D8" w:rsidRDefault="008B45D8" w:rsidP="003C65AA">
            <w:pPr>
              <w:pStyle w:val="TAL"/>
              <w:rPr>
                <w:rFonts w:cs="Arial"/>
              </w:rPr>
            </w:pPr>
          </w:p>
        </w:tc>
      </w:tr>
      <w:tr w:rsidR="008B45D8" w14:paraId="3FAAD62F" w14:textId="77777777" w:rsidTr="00B3790A">
        <w:trPr>
          <w:jc w:val="center"/>
        </w:trPr>
        <w:tc>
          <w:tcPr>
            <w:tcW w:w="2628" w:type="dxa"/>
          </w:tcPr>
          <w:p w14:paraId="17851DCA"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68D47E09" w14:textId="77777777" w:rsidR="008B45D8" w:rsidRDefault="008B45D8" w:rsidP="003C65AA">
            <w:pPr>
              <w:pStyle w:val="TAC"/>
              <w:rPr>
                <w:rFonts w:cs="Arial"/>
              </w:rPr>
            </w:pPr>
            <w:r>
              <w:rPr>
                <w:rFonts w:cs="Arial"/>
              </w:rPr>
              <w:t>M</w:t>
            </w:r>
          </w:p>
        </w:tc>
        <w:tc>
          <w:tcPr>
            <w:tcW w:w="5868" w:type="dxa"/>
          </w:tcPr>
          <w:p w14:paraId="3AF40D31" w14:textId="77777777" w:rsidR="008B45D8" w:rsidRDefault="008B45D8" w:rsidP="003C65AA">
            <w:pPr>
              <w:pStyle w:val="TAL"/>
              <w:rPr>
                <w:rFonts w:cs="Arial"/>
              </w:rPr>
            </w:pPr>
            <w:r>
              <w:rPr>
                <w:rFonts w:cs="Arial"/>
              </w:rPr>
              <w:t>Provide</w:t>
            </w:r>
            <w:r w:rsidR="00B3790A">
              <w:rPr>
                <w:rFonts w:cs="Arial"/>
              </w:rPr>
              <w:t xml:space="preserve"> </w:t>
            </w: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Activation</w:t>
            </w:r>
            <w:r w:rsidR="00B3790A">
              <w:rPr>
                <w:rFonts w:cs="Arial"/>
              </w:rPr>
              <w:t xml:space="preserve"> </w:t>
            </w:r>
            <w:r>
              <w:rPr>
                <w:rFonts w:cs="Arial"/>
              </w:rPr>
              <w:t>of</w:t>
            </w:r>
            <w:r w:rsidR="00B3790A">
              <w:rPr>
                <w:rFonts w:cs="Arial"/>
              </w:rPr>
              <w:t xml:space="preserve"> </w:t>
            </w: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p>
        </w:tc>
      </w:tr>
      <w:tr w:rsidR="008B45D8" w14:paraId="54402EDA" w14:textId="77777777" w:rsidTr="00B3790A">
        <w:trPr>
          <w:jc w:val="center"/>
        </w:trPr>
        <w:tc>
          <w:tcPr>
            <w:tcW w:w="2628" w:type="dxa"/>
          </w:tcPr>
          <w:p w14:paraId="17E7AA8F"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2D86EF7D" w14:textId="77777777" w:rsidR="008B45D8" w:rsidRDefault="008B45D8" w:rsidP="003C65AA">
            <w:pPr>
              <w:pStyle w:val="TAC"/>
              <w:rPr>
                <w:rFonts w:cs="Arial"/>
              </w:rPr>
            </w:pPr>
            <w:r>
              <w:rPr>
                <w:rFonts w:cs="Arial"/>
              </w:rPr>
              <w:t>M</w:t>
            </w:r>
          </w:p>
        </w:tc>
        <w:tc>
          <w:tcPr>
            <w:tcW w:w="5868" w:type="dxa"/>
            <w:tcBorders>
              <w:top w:val="nil"/>
              <w:bottom w:val="nil"/>
            </w:tcBorders>
          </w:tcPr>
          <w:p w14:paraId="2C9E6973"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rsidRPr="00ED474D" w14:paraId="2275A6C3" w14:textId="77777777" w:rsidTr="00B3790A">
        <w:trPr>
          <w:jc w:val="center"/>
        </w:trPr>
        <w:tc>
          <w:tcPr>
            <w:tcW w:w="2628" w:type="dxa"/>
          </w:tcPr>
          <w:p w14:paraId="3D524560"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183C4819" w14:textId="77777777" w:rsidR="008B45D8" w:rsidRPr="00ED474D" w:rsidRDefault="008B45D8" w:rsidP="003C65AA">
            <w:pPr>
              <w:pStyle w:val="TAC"/>
              <w:rPr>
                <w:rFonts w:cs="Arial"/>
              </w:rPr>
            </w:pPr>
          </w:p>
        </w:tc>
        <w:tc>
          <w:tcPr>
            <w:tcW w:w="5868" w:type="dxa"/>
            <w:tcBorders>
              <w:top w:val="nil"/>
            </w:tcBorders>
          </w:tcPr>
          <w:p w14:paraId="5BA6A0DA" w14:textId="77777777" w:rsidR="008B45D8" w:rsidRPr="00ED474D" w:rsidRDefault="008B45D8" w:rsidP="003C65AA">
            <w:pPr>
              <w:pStyle w:val="TAL"/>
              <w:rPr>
                <w:rFonts w:cs="Arial"/>
              </w:rPr>
            </w:pPr>
          </w:p>
        </w:tc>
      </w:tr>
      <w:tr w:rsidR="008B45D8" w14:paraId="2DDA039C" w14:textId="77777777" w:rsidTr="00B3790A">
        <w:trPr>
          <w:jc w:val="center"/>
        </w:trPr>
        <w:tc>
          <w:tcPr>
            <w:tcW w:w="2628" w:type="dxa"/>
          </w:tcPr>
          <w:p w14:paraId="168B38F8"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7615496C" w14:textId="77777777" w:rsidR="008B45D8" w:rsidRDefault="008B45D8" w:rsidP="003C65AA">
            <w:pPr>
              <w:pStyle w:val="TAC"/>
              <w:rPr>
                <w:rFonts w:cs="Arial"/>
              </w:rPr>
            </w:pPr>
            <w:r>
              <w:rPr>
                <w:rFonts w:cs="Arial"/>
              </w:rPr>
              <w:t>M</w:t>
            </w:r>
          </w:p>
        </w:tc>
        <w:tc>
          <w:tcPr>
            <w:tcW w:w="5868" w:type="dxa"/>
          </w:tcPr>
          <w:p w14:paraId="29AEB171"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0B61A3CF" w14:textId="77777777" w:rsidTr="00B3790A">
        <w:trPr>
          <w:jc w:val="center"/>
        </w:trPr>
        <w:tc>
          <w:tcPr>
            <w:tcW w:w="2628" w:type="dxa"/>
          </w:tcPr>
          <w:p w14:paraId="1FC93D0F"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w:t>
            </w:r>
            <w:r w:rsidR="00B3790A">
              <w:rPr>
                <w:rFonts w:cs="Arial"/>
              </w:rPr>
              <w:t xml:space="preserve"> </w:t>
            </w:r>
            <w:r>
              <w:rPr>
                <w:rFonts w:cs="Arial"/>
              </w:rPr>
              <w:t>identifier</w:t>
            </w:r>
          </w:p>
        </w:tc>
        <w:tc>
          <w:tcPr>
            <w:tcW w:w="720" w:type="dxa"/>
          </w:tcPr>
          <w:p w14:paraId="06382392" w14:textId="77777777" w:rsidR="008B45D8" w:rsidRDefault="008B45D8" w:rsidP="003C65AA">
            <w:pPr>
              <w:pStyle w:val="TAC"/>
              <w:rPr>
                <w:rFonts w:cs="Arial"/>
              </w:rPr>
            </w:pPr>
            <w:r>
              <w:rPr>
                <w:rFonts w:cs="Arial"/>
              </w:rPr>
              <w:t>M</w:t>
            </w:r>
          </w:p>
        </w:tc>
        <w:tc>
          <w:tcPr>
            <w:tcW w:w="5868" w:type="dxa"/>
          </w:tcPr>
          <w:p w14:paraId="32B95794"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663E225" w14:textId="77777777" w:rsidTr="00B3790A">
        <w:trPr>
          <w:jc w:val="center"/>
        </w:trPr>
        <w:tc>
          <w:tcPr>
            <w:tcW w:w="2628" w:type="dxa"/>
          </w:tcPr>
          <w:p w14:paraId="3BD5E3E9"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179545D4" w14:textId="77777777" w:rsidR="008B45D8" w:rsidRDefault="008B45D8" w:rsidP="003C65AA">
            <w:pPr>
              <w:pStyle w:val="TAC"/>
              <w:rPr>
                <w:rFonts w:cs="Arial"/>
              </w:rPr>
            </w:pPr>
            <w:r>
              <w:rPr>
                <w:rFonts w:cs="Arial"/>
              </w:rPr>
              <w:t>M</w:t>
            </w:r>
          </w:p>
        </w:tc>
        <w:tc>
          <w:tcPr>
            <w:tcW w:w="5868" w:type="dxa"/>
          </w:tcPr>
          <w:p w14:paraId="54A483DF"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4A563822" w14:textId="77777777" w:rsidTr="00B3790A">
        <w:trPr>
          <w:jc w:val="center"/>
        </w:trPr>
        <w:tc>
          <w:tcPr>
            <w:tcW w:w="2628" w:type="dxa"/>
          </w:tcPr>
          <w:p w14:paraId="00E78102" w14:textId="77777777" w:rsidR="008B45D8" w:rsidRDefault="008B45D8" w:rsidP="003C65AA">
            <w:pPr>
              <w:pStyle w:val="TAL"/>
              <w:rPr>
                <w:rFonts w:cs="Arial"/>
              </w:rPr>
            </w:pPr>
            <w:r>
              <w:rPr>
                <w:rFonts w:cs="Arial"/>
              </w:rPr>
              <w:t>Dropped</w:t>
            </w:r>
            <w:r w:rsidR="00B3790A">
              <w:rPr>
                <w:rFonts w:cs="Arial"/>
              </w:rPr>
              <w:t xml:space="preserve"> </w:t>
            </w:r>
            <w:r>
              <w:rPr>
                <w:rFonts w:cs="Arial"/>
              </w:rPr>
              <w:t>user</w:t>
            </w:r>
            <w:r w:rsidR="00B3790A">
              <w:rPr>
                <w:rFonts w:cs="Arial"/>
              </w:rPr>
              <w:t xml:space="preserve"> </w:t>
            </w:r>
            <w:r>
              <w:rPr>
                <w:rFonts w:cs="Arial"/>
              </w:rPr>
              <w:t>id</w:t>
            </w:r>
          </w:p>
        </w:tc>
        <w:tc>
          <w:tcPr>
            <w:tcW w:w="720" w:type="dxa"/>
          </w:tcPr>
          <w:p w14:paraId="4C4CDBDA" w14:textId="77777777" w:rsidR="008B45D8" w:rsidRDefault="008B45D8" w:rsidP="003C65AA">
            <w:pPr>
              <w:pStyle w:val="TAC"/>
              <w:rPr>
                <w:rFonts w:cs="Arial"/>
              </w:rPr>
            </w:pPr>
            <w:r>
              <w:rPr>
                <w:rFonts w:cs="Arial"/>
              </w:rPr>
              <w:t>M</w:t>
            </w:r>
          </w:p>
        </w:tc>
        <w:tc>
          <w:tcPr>
            <w:tcW w:w="5868" w:type="dxa"/>
          </w:tcPr>
          <w:p w14:paraId="3B9B27E4"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3DBE1700" w14:textId="77777777" w:rsidTr="00B3790A">
        <w:trPr>
          <w:jc w:val="center"/>
        </w:trPr>
        <w:tc>
          <w:tcPr>
            <w:tcW w:w="2628" w:type="dxa"/>
          </w:tcPr>
          <w:p w14:paraId="68B4562D" w14:textId="77777777" w:rsidR="008B45D8" w:rsidRDefault="008B45D8" w:rsidP="003C65AA">
            <w:pPr>
              <w:pStyle w:val="TAL"/>
              <w:rPr>
                <w:rFonts w:cs="Arial"/>
              </w:rPr>
            </w:pP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membership</w:t>
            </w:r>
            <w:r w:rsidR="00B3790A">
              <w:rPr>
                <w:rFonts w:cs="Arial"/>
              </w:rPr>
              <w:t xml:space="preserve"> </w:t>
            </w:r>
            <w:r>
              <w:rPr>
                <w:rFonts w:cs="Arial"/>
              </w:rPr>
              <w:t>list</w:t>
            </w:r>
          </w:p>
        </w:tc>
        <w:tc>
          <w:tcPr>
            <w:tcW w:w="720" w:type="dxa"/>
          </w:tcPr>
          <w:p w14:paraId="695AF6C7" w14:textId="77777777" w:rsidR="008B45D8" w:rsidRDefault="008B45D8" w:rsidP="003C65AA">
            <w:pPr>
              <w:pStyle w:val="TAL"/>
              <w:jc w:val="center"/>
            </w:pPr>
            <w:r>
              <w:t>M</w:t>
            </w:r>
          </w:p>
        </w:tc>
        <w:tc>
          <w:tcPr>
            <w:tcW w:w="5868" w:type="dxa"/>
          </w:tcPr>
          <w:p w14:paraId="61BA28DA"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6EEB761F" w14:textId="77777777" w:rsidTr="00B3790A">
        <w:trPr>
          <w:jc w:val="center"/>
        </w:trPr>
        <w:tc>
          <w:tcPr>
            <w:tcW w:w="2628" w:type="dxa"/>
          </w:tcPr>
          <w:p w14:paraId="408532BE" w14:textId="77777777" w:rsidR="008B45D8" w:rsidRDefault="008B45D8" w:rsidP="003C65AA">
            <w:pPr>
              <w:pStyle w:val="TAL"/>
              <w:rPr>
                <w:rFonts w:cs="Arial"/>
              </w:rPr>
            </w:pPr>
            <w:r>
              <w:rPr>
                <w:rFonts w:cs="Arial"/>
              </w:rPr>
              <w:t>observed</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id</w:t>
            </w:r>
          </w:p>
        </w:tc>
        <w:tc>
          <w:tcPr>
            <w:tcW w:w="720" w:type="dxa"/>
          </w:tcPr>
          <w:p w14:paraId="50F87166" w14:textId="77777777" w:rsidR="008B45D8" w:rsidRDefault="008B45D8" w:rsidP="003C65AA">
            <w:pPr>
              <w:pStyle w:val="TAC"/>
              <w:rPr>
                <w:rFonts w:cs="Arial"/>
              </w:rPr>
            </w:pPr>
            <w:r>
              <w:t>M</w:t>
            </w:r>
          </w:p>
        </w:tc>
        <w:tc>
          <w:tcPr>
            <w:tcW w:w="5868" w:type="dxa"/>
          </w:tcPr>
          <w:p w14:paraId="66232FBE"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33B5C16" w14:textId="77777777" w:rsidTr="00B3790A">
        <w:trPr>
          <w:jc w:val="center"/>
        </w:trPr>
        <w:tc>
          <w:tcPr>
            <w:tcW w:w="2628" w:type="dxa"/>
          </w:tcPr>
          <w:p w14:paraId="5A1F64E4" w14:textId="77777777" w:rsidR="008B45D8" w:rsidRDefault="008B45D8" w:rsidP="003C65AA">
            <w:pPr>
              <w:pStyle w:val="TAL"/>
              <w:rPr>
                <w:rFonts w:cs="Arial"/>
              </w:rPr>
            </w:pP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participants</w:t>
            </w:r>
          </w:p>
        </w:tc>
        <w:tc>
          <w:tcPr>
            <w:tcW w:w="720" w:type="dxa"/>
          </w:tcPr>
          <w:p w14:paraId="016E72BF" w14:textId="77777777" w:rsidR="008B45D8" w:rsidRDefault="008B45D8" w:rsidP="003C65AA">
            <w:pPr>
              <w:pStyle w:val="TAC"/>
            </w:pPr>
            <w:r>
              <w:t>M</w:t>
            </w:r>
          </w:p>
        </w:tc>
        <w:tc>
          <w:tcPr>
            <w:tcW w:w="5868" w:type="dxa"/>
          </w:tcPr>
          <w:p w14:paraId="0534BCCB"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113429E7" w14:textId="77777777" w:rsidTr="00B3790A">
        <w:trPr>
          <w:jc w:val="center"/>
        </w:trPr>
        <w:tc>
          <w:tcPr>
            <w:tcW w:w="2628" w:type="dxa"/>
          </w:tcPr>
          <w:p w14:paraId="2748A100" w14:textId="77777777" w:rsidR="008B45D8" w:rsidRDefault="008B45D8" w:rsidP="003C65AA">
            <w:pPr>
              <w:pStyle w:val="TAL"/>
              <w:rPr>
                <w:rFonts w:cs="Arial"/>
              </w:rPr>
            </w:pPr>
            <w:r>
              <w:rPr>
                <w:rFonts w:cs="Arial"/>
              </w:rPr>
              <w:t>reserved</w:t>
            </w:r>
            <w:r w:rsidR="00B3790A">
              <w:rPr>
                <w:rFonts w:cs="Arial"/>
              </w:rPr>
              <w:t xml:space="preserve"> </w:t>
            </w:r>
            <w:r>
              <w:rPr>
                <w:rFonts w:cs="Arial"/>
              </w:rPr>
              <w:t>TMGI</w:t>
            </w:r>
          </w:p>
        </w:tc>
        <w:tc>
          <w:tcPr>
            <w:tcW w:w="720" w:type="dxa"/>
          </w:tcPr>
          <w:p w14:paraId="285551E5" w14:textId="77777777" w:rsidR="008B45D8" w:rsidRDefault="008B45D8" w:rsidP="003C65AA">
            <w:pPr>
              <w:pStyle w:val="TAC"/>
            </w:pPr>
            <w:r>
              <w:t>C</w:t>
            </w:r>
          </w:p>
        </w:tc>
        <w:tc>
          <w:tcPr>
            <w:tcW w:w="5868" w:type="dxa"/>
          </w:tcPr>
          <w:p w14:paraId="6C33904F"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known,</w:t>
            </w:r>
            <w:r w:rsidR="00B3790A">
              <w:rPr>
                <w:rFonts w:cs="Arial"/>
              </w:rPr>
              <w:t xml:space="preserve"> </w:t>
            </w:r>
            <w:r>
              <w:rPr>
                <w:rFonts w:cs="Arial"/>
              </w:rPr>
              <w:t>the</w:t>
            </w:r>
            <w:r w:rsidR="00B3790A">
              <w:rPr>
                <w:rFonts w:cs="Arial"/>
              </w:rPr>
              <w:t xml:space="preserve"> </w:t>
            </w:r>
            <w:r>
              <w:rPr>
                <w:rFonts w:cs="Arial"/>
              </w:rPr>
              <w:t>TMGI</w:t>
            </w:r>
            <w:r w:rsidR="00B3790A">
              <w:rPr>
                <w:rFonts w:cs="Arial"/>
              </w:rPr>
              <w:t xml:space="preserve"> </w:t>
            </w:r>
            <w:r>
              <w:rPr>
                <w:rFonts w:cs="Arial"/>
              </w:rPr>
              <w:t>via</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is</w:t>
            </w:r>
            <w:r w:rsidR="00B3790A">
              <w:rPr>
                <w:rFonts w:cs="Arial"/>
              </w:rPr>
              <w:t xml:space="preserve"> </w:t>
            </w:r>
            <w:r>
              <w:rPr>
                <w:rFonts w:cs="Arial"/>
              </w:rPr>
              <w:t>receiving</w:t>
            </w:r>
            <w:r w:rsidR="00B3790A">
              <w:rPr>
                <w:rFonts w:cs="Arial"/>
              </w:rPr>
              <w:t xml:space="preserve"> </w:t>
            </w:r>
            <w:r>
              <w:rPr>
                <w:rFonts w:cs="Arial"/>
              </w:rPr>
              <w:t>downstream</w:t>
            </w:r>
            <w:r w:rsidR="00B3790A">
              <w:rPr>
                <w:rFonts w:cs="Arial"/>
              </w:rPr>
              <w:t xml:space="preserve"> </w:t>
            </w:r>
            <w:r>
              <w:rPr>
                <w:rFonts w:cs="Arial"/>
              </w:rPr>
              <w:t>communications.</w:t>
            </w:r>
          </w:p>
        </w:tc>
      </w:tr>
      <w:tr w:rsidR="008B45D8" w14:paraId="2C5CF940" w14:textId="77777777" w:rsidTr="00B3790A">
        <w:trPr>
          <w:jc w:val="center"/>
        </w:trPr>
        <w:tc>
          <w:tcPr>
            <w:tcW w:w="2628" w:type="dxa"/>
          </w:tcPr>
          <w:p w14:paraId="1938387F" w14:textId="77777777" w:rsidR="008B45D8" w:rsidRDefault="008B45D8" w:rsidP="003C65AA">
            <w:pPr>
              <w:pStyle w:val="TAL"/>
              <w:rPr>
                <w:rFonts w:cs="Arial"/>
              </w:rPr>
            </w:pPr>
            <w:r>
              <w:rPr>
                <w:rFonts w:cs="Arial"/>
              </w:rPr>
              <w:t>Identity</w:t>
            </w:r>
            <w:r w:rsidR="00B3790A">
              <w:rPr>
                <w:rFonts w:cs="Arial"/>
              </w:rPr>
              <w:t xml:space="preserve"> </w:t>
            </w:r>
            <w:r>
              <w:rPr>
                <w:rFonts w:cs="Arial"/>
              </w:rPr>
              <w:t>of</w:t>
            </w:r>
            <w:r w:rsidR="00B3790A">
              <w:rPr>
                <w:rFonts w:cs="Arial"/>
              </w:rPr>
              <w:t xml:space="preserve"> </w:t>
            </w:r>
            <w:r>
              <w:rPr>
                <w:rFonts w:cs="Arial"/>
              </w:rPr>
              <w:t>visited</w:t>
            </w:r>
            <w:r w:rsidR="00B3790A">
              <w:rPr>
                <w:rFonts w:cs="Arial"/>
              </w:rPr>
              <w:t xml:space="preserve"> </w:t>
            </w:r>
            <w:r>
              <w:rPr>
                <w:rFonts w:cs="Arial"/>
              </w:rPr>
              <w:t>network</w:t>
            </w:r>
          </w:p>
        </w:tc>
        <w:tc>
          <w:tcPr>
            <w:tcW w:w="720" w:type="dxa"/>
          </w:tcPr>
          <w:p w14:paraId="1CDC0EBF" w14:textId="77777777" w:rsidR="008B45D8" w:rsidRDefault="008B45D8" w:rsidP="003C65AA">
            <w:pPr>
              <w:pStyle w:val="TAC"/>
            </w:pPr>
            <w:r>
              <w:t>C</w:t>
            </w:r>
          </w:p>
        </w:tc>
        <w:tc>
          <w:tcPr>
            <w:tcW w:w="5868" w:type="dxa"/>
          </w:tcPr>
          <w:p w14:paraId="412E681D"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visited</w:t>
            </w:r>
            <w:r w:rsidR="00B3790A">
              <w:rPr>
                <w:rFonts w:cs="Arial"/>
              </w:rPr>
              <w:t xml:space="preserve"> </w:t>
            </w:r>
            <w:r>
              <w:rPr>
                <w:rFonts w:cs="Arial"/>
              </w:rPr>
              <w:t>network</w:t>
            </w:r>
            <w:r w:rsidR="00B3790A">
              <w:rPr>
                <w:rFonts w:cs="Arial"/>
              </w:rPr>
              <w:t xml:space="preserve"> </w:t>
            </w:r>
            <w:r>
              <w:rPr>
                <w:rFonts w:cs="Arial"/>
              </w:rPr>
              <w:t>through</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connection</w:t>
            </w:r>
            <w:r w:rsidR="00B3790A">
              <w:rPr>
                <w:rFonts w:cs="Arial"/>
              </w:rPr>
              <w:t xml:space="preserve"> </w:t>
            </w:r>
            <w:r>
              <w:rPr>
                <w:rFonts w:cs="Arial"/>
              </w:rPr>
              <w:t>is</w:t>
            </w:r>
            <w:r w:rsidR="00B3790A">
              <w:rPr>
                <w:rFonts w:cs="Arial"/>
              </w:rPr>
              <w:t xml:space="preserve"> </w:t>
            </w:r>
            <w:r>
              <w:rPr>
                <w:rFonts w:cs="Arial"/>
              </w:rPr>
              <w:t>established.</w:t>
            </w:r>
          </w:p>
        </w:tc>
      </w:tr>
    </w:tbl>
    <w:p w14:paraId="05D2E87E" w14:textId="77777777" w:rsidR="008B45D8" w:rsidRDefault="008B45D8" w:rsidP="00A77147"/>
    <w:p w14:paraId="072DCDE5" w14:textId="77777777" w:rsidR="008B45D8" w:rsidRDefault="008B45D8" w:rsidP="008B45D8">
      <w:pPr>
        <w:pStyle w:val="TH"/>
        <w:rPr>
          <w:rFonts w:cs="Arial"/>
        </w:rPr>
      </w:pPr>
      <w:r>
        <w:rPr>
          <w:rFonts w:cs="Arial"/>
        </w:rPr>
        <w:lastRenderedPageBreak/>
        <w:t>Table 14.7: Modification of Target Connection to the GCS AS CONTINUE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69FE504E" w14:textId="77777777" w:rsidTr="00B3790A">
        <w:trPr>
          <w:tblHeader/>
          <w:jc w:val="center"/>
        </w:trPr>
        <w:tc>
          <w:tcPr>
            <w:tcW w:w="2628" w:type="dxa"/>
            <w:shd w:val="pct12" w:color="auto" w:fill="auto"/>
          </w:tcPr>
          <w:p w14:paraId="03406C70"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598CB889"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0690544A" w14:textId="77777777" w:rsidR="008B45D8" w:rsidRDefault="008B45D8" w:rsidP="003C65AA">
            <w:pPr>
              <w:pStyle w:val="TAH"/>
              <w:rPr>
                <w:rFonts w:cs="Arial"/>
              </w:rPr>
            </w:pPr>
            <w:r>
              <w:rPr>
                <w:rFonts w:cs="Arial"/>
              </w:rPr>
              <w:t>Description/Conditions</w:t>
            </w:r>
          </w:p>
        </w:tc>
      </w:tr>
      <w:tr w:rsidR="008B45D8" w:rsidRPr="00ED474D" w14:paraId="404F2B67" w14:textId="77777777" w:rsidTr="00B3790A">
        <w:trPr>
          <w:jc w:val="center"/>
        </w:trPr>
        <w:tc>
          <w:tcPr>
            <w:tcW w:w="2628" w:type="dxa"/>
          </w:tcPr>
          <w:p w14:paraId="5C5BADBB" w14:textId="77777777" w:rsidR="008B45D8" w:rsidRPr="00ED474D" w:rsidRDefault="008B45D8" w:rsidP="003C65AA">
            <w:pPr>
              <w:pStyle w:val="TAL"/>
              <w:rPr>
                <w:rFonts w:cs="Arial"/>
              </w:rPr>
            </w:pPr>
            <w:r w:rsidRPr="00ED474D">
              <w:rPr>
                <w:rFonts w:cs="Arial"/>
              </w:rPr>
              <w:t>observed</w:t>
            </w:r>
            <w:r w:rsidR="00B3790A">
              <w:rPr>
                <w:rFonts w:cs="Arial"/>
              </w:rPr>
              <w:t xml:space="preserve"> </w:t>
            </w:r>
            <w:r w:rsidRPr="00ED474D">
              <w:rPr>
                <w:rFonts w:cs="Arial"/>
              </w:rPr>
              <w:t>IMEI</w:t>
            </w:r>
          </w:p>
        </w:tc>
        <w:tc>
          <w:tcPr>
            <w:tcW w:w="720" w:type="dxa"/>
            <w:tcBorders>
              <w:bottom w:val="nil"/>
            </w:tcBorders>
          </w:tcPr>
          <w:p w14:paraId="4424C044" w14:textId="77777777" w:rsidR="008B45D8" w:rsidRPr="00ED474D" w:rsidRDefault="008B45D8" w:rsidP="003C65AA">
            <w:pPr>
              <w:pStyle w:val="TAC"/>
              <w:rPr>
                <w:rFonts w:cs="Arial"/>
              </w:rPr>
            </w:pPr>
          </w:p>
        </w:tc>
        <w:tc>
          <w:tcPr>
            <w:tcW w:w="5868" w:type="dxa"/>
            <w:tcBorders>
              <w:bottom w:val="nil"/>
            </w:tcBorders>
          </w:tcPr>
          <w:p w14:paraId="50F0C8AB" w14:textId="77777777" w:rsidR="008B45D8" w:rsidRPr="00ED474D" w:rsidRDefault="008B45D8" w:rsidP="003C65AA">
            <w:pPr>
              <w:pStyle w:val="TAL"/>
              <w:rPr>
                <w:rFonts w:cs="Arial"/>
              </w:rPr>
            </w:pPr>
          </w:p>
        </w:tc>
      </w:tr>
      <w:tr w:rsidR="008B45D8" w14:paraId="04830308" w14:textId="77777777" w:rsidTr="00B3790A">
        <w:trPr>
          <w:jc w:val="center"/>
        </w:trPr>
        <w:tc>
          <w:tcPr>
            <w:tcW w:w="2628" w:type="dxa"/>
          </w:tcPr>
          <w:p w14:paraId="3840DBBF" w14:textId="77777777" w:rsidR="008B45D8" w:rsidRDefault="008B45D8" w:rsidP="003C65AA">
            <w:pPr>
              <w:pStyle w:val="TAL"/>
              <w:rPr>
                <w:rFonts w:cs="Arial"/>
              </w:rPr>
            </w:pPr>
            <w:r>
              <w:rPr>
                <w:rFonts w:cs="Arial"/>
              </w:rPr>
              <w:t>observed</w:t>
            </w:r>
            <w:r w:rsidR="00B3790A">
              <w:rPr>
                <w:rFonts w:cs="Arial"/>
              </w:rPr>
              <w:t xml:space="preserve"> </w:t>
            </w:r>
            <w:r>
              <w:rPr>
                <w:rFonts w:cs="Arial"/>
              </w:rPr>
              <w:t>IMSI</w:t>
            </w:r>
          </w:p>
        </w:tc>
        <w:tc>
          <w:tcPr>
            <w:tcW w:w="720" w:type="dxa"/>
            <w:vMerge w:val="restart"/>
            <w:tcBorders>
              <w:top w:val="nil"/>
            </w:tcBorders>
          </w:tcPr>
          <w:p w14:paraId="2B3AF33F" w14:textId="77777777" w:rsidR="008B45D8" w:rsidRDefault="008B45D8" w:rsidP="003C65AA">
            <w:pPr>
              <w:pStyle w:val="TAC"/>
              <w:rPr>
                <w:rFonts w:cs="Arial"/>
              </w:rPr>
            </w:pPr>
            <w:r>
              <w:rPr>
                <w:rFonts w:cs="Arial"/>
              </w:rPr>
              <w:t>C</w:t>
            </w:r>
          </w:p>
        </w:tc>
        <w:tc>
          <w:tcPr>
            <w:tcW w:w="5868" w:type="dxa"/>
            <w:vMerge w:val="restart"/>
            <w:tcBorders>
              <w:top w:val="nil"/>
            </w:tcBorders>
          </w:tcPr>
          <w:p w14:paraId="0F928EF5"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3AB5CAAA" w14:textId="77777777" w:rsidTr="00B3790A">
        <w:trPr>
          <w:jc w:val="center"/>
        </w:trPr>
        <w:tc>
          <w:tcPr>
            <w:tcW w:w="2628" w:type="dxa"/>
          </w:tcPr>
          <w:p w14:paraId="3117FBF6" w14:textId="77777777" w:rsidR="008B45D8" w:rsidRDefault="008B45D8" w:rsidP="003C65AA">
            <w:pPr>
              <w:pStyle w:val="TAL"/>
              <w:rPr>
                <w:rFonts w:cs="Arial"/>
              </w:rPr>
            </w:pPr>
            <w:r>
              <w:rPr>
                <w:rFonts w:cs="Arial"/>
              </w:rPr>
              <w:t>observed</w:t>
            </w:r>
            <w:r w:rsidR="00B3790A">
              <w:rPr>
                <w:rFonts w:cs="Arial"/>
              </w:rPr>
              <w:t xml:space="preserve"> </w:t>
            </w:r>
            <w:r>
              <w:rPr>
                <w:rFonts w:cs="Arial"/>
              </w:rPr>
              <w:t>ProSe</w:t>
            </w:r>
            <w:r w:rsidR="00B3790A">
              <w:rPr>
                <w:rFonts w:cs="Arial"/>
              </w:rPr>
              <w:t xml:space="preserve"> </w:t>
            </w:r>
            <w:r>
              <w:rPr>
                <w:rFonts w:cs="Arial"/>
              </w:rPr>
              <w:t>UE</w:t>
            </w:r>
            <w:r w:rsidR="00B3790A">
              <w:rPr>
                <w:rFonts w:cs="Arial"/>
              </w:rPr>
              <w:t xml:space="preserve"> </w:t>
            </w:r>
            <w:r>
              <w:rPr>
                <w:rFonts w:cs="Arial"/>
              </w:rPr>
              <w:t>ID</w:t>
            </w:r>
          </w:p>
        </w:tc>
        <w:tc>
          <w:tcPr>
            <w:tcW w:w="720" w:type="dxa"/>
            <w:vMerge/>
          </w:tcPr>
          <w:p w14:paraId="0029CCBC" w14:textId="77777777" w:rsidR="008B45D8" w:rsidRDefault="008B45D8" w:rsidP="003C65AA">
            <w:pPr>
              <w:pStyle w:val="TAC"/>
              <w:rPr>
                <w:rFonts w:cs="Arial"/>
              </w:rPr>
            </w:pPr>
          </w:p>
        </w:tc>
        <w:tc>
          <w:tcPr>
            <w:tcW w:w="5868" w:type="dxa"/>
            <w:vMerge/>
          </w:tcPr>
          <w:p w14:paraId="5E9FFCE5" w14:textId="77777777" w:rsidR="008B45D8" w:rsidRDefault="008B45D8" w:rsidP="003C65AA">
            <w:pPr>
              <w:pStyle w:val="TAL"/>
              <w:rPr>
                <w:rFonts w:cs="Arial"/>
              </w:rPr>
            </w:pPr>
          </w:p>
        </w:tc>
      </w:tr>
      <w:tr w:rsidR="008B45D8" w14:paraId="122E65B6" w14:textId="77777777" w:rsidTr="00B3790A">
        <w:trPr>
          <w:jc w:val="center"/>
        </w:trPr>
        <w:tc>
          <w:tcPr>
            <w:tcW w:w="2628" w:type="dxa"/>
          </w:tcPr>
          <w:p w14:paraId="6B2CAC14" w14:textId="77777777" w:rsidR="008B45D8" w:rsidRDefault="008B45D8" w:rsidP="003C65AA">
            <w:pPr>
              <w:pStyle w:val="TAL"/>
              <w:rPr>
                <w:rFonts w:cs="Arial"/>
              </w:rPr>
            </w:pPr>
            <w:r>
              <w:rPr>
                <w:rFonts w:cs="Arial"/>
              </w:rPr>
              <w:t>observed</w:t>
            </w:r>
            <w:r w:rsidR="00B3790A">
              <w:rPr>
                <w:rFonts w:cs="Arial"/>
              </w:rPr>
              <w:t xml:space="preserve"> </w:t>
            </w:r>
            <w:r>
              <w:rPr>
                <w:rFonts w:cs="Arial"/>
              </w:rPr>
              <w:t>other</w:t>
            </w:r>
            <w:r w:rsidR="00B3790A">
              <w:rPr>
                <w:rFonts w:cs="Arial"/>
              </w:rPr>
              <w:t xml:space="preserve"> </w:t>
            </w:r>
            <w:r>
              <w:rPr>
                <w:rFonts w:cs="Arial"/>
              </w:rPr>
              <w:t>identity</w:t>
            </w:r>
          </w:p>
        </w:tc>
        <w:tc>
          <w:tcPr>
            <w:tcW w:w="720" w:type="dxa"/>
            <w:vMerge/>
            <w:tcBorders>
              <w:bottom w:val="nil"/>
            </w:tcBorders>
          </w:tcPr>
          <w:p w14:paraId="2BD270AE" w14:textId="77777777" w:rsidR="008B45D8" w:rsidRDefault="008B45D8" w:rsidP="003C65AA">
            <w:pPr>
              <w:pStyle w:val="TAC"/>
              <w:rPr>
                <w:rFonts w:cs="Arial"/>
              </w:rPr>
            </w:pPr>
          </w:p>
        </w:tc>
        <w:tc>
          <w:tcPr>
            <w:tcW w:w="5868" w:type="dxa"/>
            <w:vMerge/>
            <w:tcBorders>
              <w:bottom w:val="nil"/>
            </w:tcBorders>
          </w:tcPr>
          <w:p w14:paraId="43398EF7" w14:textId="77777777" w:rsidR="008B45D8" w:rsidRDefault="008B45D8" w:rsidP="003C65AA">
            <w:pPr>
              <w:pStyle w:val="TAL"/>
              <w:rPr>
                <w:rFonts w:cs="Arial"/>
              </w:rPr>
            </w:pPr>
          </w:p>
        </w:tc>
      </w:tr>
      <w:tr w:rsidR="008B45D8" w14:paraId="49C4C3A1" w14:textId="77777777" w:rsidTr="00B3790A">
        <w:trPr>
          <w:jc w:val="center"/>
        </w:trPr>
        <w:tc>
          <w:tcPr>
            <w:tcW w:w="2628" w:type="dxa"/>
          </w:tcPr>
          <w:p w14:paraId="1900B1A4"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4AAB8EBC" w14:textId="77777777" w:rsidR="008B45D8" w:rsidRDefault="008B45D8" w:rsidP="003C65AA">
            <w:pPr>
              <w:pStyle w:val="TAC"/>
              <w:rPr>
                <w:rFonts w:cs="Arial"/>
              </w:rPr>
            </w:pPr>
            <w:r>
              <w:rPr>
                <w:rFonts w:cs="Arial"/>
              </w:rPr>
              <w:t>M</w:t>
            </w:r>
          </w:p>
        </w:tc>
        <w:tc>
          <w:tcPr>
            <w:tcW w:w="5868" w:type="dxa"/>
          </w:tcPr>
          <w:p w14:paraId="328F97F1" w14:textId="77777777" w:rsidR="008B45D8" w:rsidRDefault="008B45D8" w:rsidP="003C65AA">
            <w:pPr>
              <w:pStyle w:val="TAL"/>
              <w:rPr>
                <w:rFonts w:cs="Arial"/>
              </w:rPr>
            </w:pPr>
            <w:r>
              <w:rPr>
                <w:rFonts w:cs="Arial"/>
              </w:rPr>
              <w:t>Provide</w:t>
            </w:r>
            <w:r w:rsidR="00B3790A">
              <w:rPr>
                <w:rFonts w:cs="Arial"/>
              </w:rPr>
              <w:t xml:space="preserve"> </w:t>
            </w: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Activation</w:t>
            </w:r>
            <w:r w:rsidR="00B3790A">
              <w:rPr>
                <w:rFonts w:cs="Arial"/>
              </w:rPr>
              <w:t xml:space="preserve"> </w:t>
            </w:r>
            <w:r>
              <w:rPr>
                <w:rFonts w:cs="Arial"/>
              </w:rPr>
              <w:t>of</w:t>
            </w:r>
            <w:r w:rsidR="00B3790A">
              <w:rPr>
                <w:rFonts w:cs="Arial"/>
              </w:rPr>
              <w:t xml:space="preserve"> </w:t>
            </w: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p>
        </w:tc>
      </w:tr>
      <w:tr w:rsidR="008B45D8" w14:paraId="4F6492A5" w14:textId="77777777" w:rsidTr="00B3790A">
        <w:trPr>
          <w:jc w:val="center"/>
        </w:trPr>
        <w:tc>
          <w:tcPr>
            <w:tcW w:w="2628" w:type="dxa"/>
          </w:tcPr>
          <w:p w14:paraId="1C91D17B"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211E14EE" w14:textId="77777777" w:rsidR="008B45D8" w:rsidRDefault="008B45D8" w:rsidP="003C65AA">
            <w:pPr>
              <w:pStyle w:val="TAC"/>
              <w:rPr>
                <w:rFonts w:cs="Arial"/>
              </w:rPr>
            </w:pPr>
            <w:r>
              <w:rPr>
                <w:rFonts w:cs="Arial"/>
              </w:rPr>
              <w:t>M</w:t>
            </w:r>
          </w:p>
        </w:tc>
        <w:tc>
          <w:tcPr>
            <w:tcW w:w="5868" w:type="dxa"/>
            <w:tcBorders>
              <w:top w:val="nil"/>
              <w:bottom w:val="nil"/>
            </w:tcBorders>
          </w:tcPr>
          <w:p w14:paraId="1A15BF9C"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rsidRPr="00ED474D" w14:paraId="659E9F24" w14:textId="77777777" w:rsidTr="00B3790A">
        <w:trPr>
          <w:jc w:val="center"/>
        </w:trPr>
        <w:tc>
          <w:tcPr>
            <w:tcW w:w="2628" w:type="dxa"/>
          </w:tcPr>
          <w:p w14:paraId="605AAF03"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11F8F596" w14:textId="77777777" w:rsidR="008B45D8" w:rsidRPr="00ED474D" w:rsidRDefault="008B45D8" w:rsidP="003C65AA">
            <w:pPr>
              <w:pStyle w:val="TAC"/>
              <w:rPr>
                <w:rFonts w:cs="Arial"/>
              </w:rPr>
            </w:pPr>
          </w:p>
        </w:tc>
        <w:tc>
          <w:tcPr>
            <w:tcW w:w="5868" w:type="dxa"/>
            <w:tcBorders>
              <w:top w:val="nil"/>
            </w:tcBorders>
          </w:tcPr>
          <w:p w14:paraId="16F239C3" w14:textId="77777777" w:rsidR="008B45D8" w:rsidRPr="00ED474D" w:rsidRDefault="008B45D8" w:rsidP="003C65AA">
            <w:pPr>
              <w:pStyle w:val="TAL"/>
              <w:rPr>
                <w:rFonts w:cs="Arial"/>
              </w:rPr>
            </w:pPr>
          </w:p>
        </w:tc>
      </w:tr>
      <w:tr w:rsidR="008B45D8" w14:paraId="14253321" w14:textId="77777777" w:rsidTr="00B3790A">
        <w:trPr>
          <w:jc w:val="center"/>
        </w:trPr>
        <w:tc>
          <w:tcPr>
            <w:tcW w:w="2628" w:type="dxa"/>
          </w:tcPr>
          <w:p w14:paraId="114C15DA"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2EEF03A5" w14:textId="77777777" w:rsidR="008B45D8" w:rsidRDefault="008B45D8" w:rsidP="003C65AA">
            <w:pPr>
              <w:pStyle w:val="TAC"/>
              <w:rPr>
                <w:rFonts w:cs="Arial"/>
              </w:rPr>
            </w:pPr>
            <w:r>
              <w:rPr>
                <w:rFonts w:cs="Arial"/>
              </w:rPr>
              <w:t>M</w:t>
            </w:r>
          </w:p>
        </w:tc>
        <w:tc>
          <w:tcPr>
            <w:tcW w:w="5868" w:type="dxa"/>
          </w:tcPr>
          <w:p w14:paraId="226B944E"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08D883A" w14:textId="77777777" w:rsidTr="00B3790A">
        <w:trPr>
          <w:jc w:val="center"/>
        </w:trPr>
        <w:tc>
          <w:tcPr>
            <w:tcW w:w="2628" w:type="dxa"/>
          </w:tcPr>
          <w:p w14:paraId="722734B4"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w:t>
            </w:r>
            <w:r w:rsidR="00B3790A">
              <w:rPr>
                <w:rFonts w:cs="Arial"/>
              </w:rPr>
              <w:t xml:space="preserve"> </w:t>
            </w:r>
            <w:r>
              <w:rPr>
                <w:rFonts w:cs="Arial"/>
              </w:rPr>
              <w:t>identifier</w:t>
            </w:r>
          </w:p>
        </w:tc>
        <w:tc>
          <w:tcPr>
            <w:tcW w:w="720" w:type="dxa"/>
          </w:tcPr>
          <w:p w14:paraId="651DD4AD" w14:textId="77777777" w:rsidR="008B45D8" w:rsidRDefault="008B45D8" w:rsidP="003C65AA">
            <w:pPr>
              <w:pStyle w:val="TAC"/>
              <w:rPr>
                <w:rFonts w:cs="Arial"/>
              </w:rPr>
            </w:pPr>
            <w:r>
              <w:rPr>
                <w:rFonts w:cs="Arial"/>
              </w:rPr>
              <w:t>M</w:t>
            </w:r>
          </w:p>
        </w:tc>
        <w:tc>
          <w:tcPr>
            <w:tcW w:w="5868" w:type="dxa"/>
          </w:tcPr>
          <w:p w14:paraId="4474D148"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91BD9B5" w14:textId="77777777" w:rsidTr="00B3790A">
        <w:trPr>
          <w:jc w:val="center"/>
        </w:trPr>
        <w:tc>
          <w:tcPr>
            <w:tcW w:w="2628" w:type="dxa"/>
          </w:tcPr>
          <w:p w14:paraId="60B00770"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5C1A42E1" w14:textId="77777777" w:rsidR="008B45D8" w:rsidRDefault="008B45D8" w:rsidP="003C65AA">
            <w:pPr>
              <w:pStyle w:val="TAC"/>
              <w:rPr>
                <w:rFonts w:cs="Arial"/>
              </w:rPr>
            </w:pPr>
            <w:r>
              <w:rPr>
                <w:rFonts w:cs="Arial"/>
              </w:rPr>
              <w:t>M</w:t>
            </w:r>
          </w:p>
        </w:tc>
        <w:tc>
          <w:tcPr>
            <w:tcW w:w="5868" w:type="dxa"/>
          </w:tcPr>
          <w:p w14:paraId="7684A0DB"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3734B6DB" w14:textId="77777777" w:rsidTr="00B3790A">
        <w:trPr>
          <w:jc w:val="center"/>
        </w:trPr>
        <w:tc>
          <w:tcPr>
            <w:tcW w:w="2628" w:type="dxa"/>
          </w:tcPr>
          <w:p w14:paraId="1C7BE12D" w14:textId="77777777" w:rsidR="008B45D8" w:rsidRDefault="008B45D8" w:rsidP="003C65AA">
            <w:pPr>
              <w:pStyle w:val="TAL"/>
              <w:rPr>
                <w:rFonts w:cs="Arial"/>
              </w:rPr>
            </w:pPr>
            <w:r>
              <w:rPr>
                <w:rFonts w:cs="Arial"/>
              </w:rPr>
              <w:t>Modified</w:t>
            </w:r>
            <w:r w:rsidR="00B3790A">
              <w:rPr>
                <w:rFonts w:cs="Arial"/>
              </w:rPr>
              <w:t xml:space="preserve"> </w:t>
            </w:r>
            <w:r>
              <w:rPr>
                <w:rFonts w:cs="Arial"/>
              </w:rPr>
              <w:t>target</w:t>
            </w:r>
            <w:r w:rsidR="00B3790A">
              <w:rPr>
                <w:rFonts w:cs="Arial"/>
              </w:rPr>
              <w:t xml:space="preserve"> </w:t>
            </w:r>
            <w:r>
              <w:rPr>
                <w:rFonts w:cs="Arial"/>
              </w:rPr>
              <w:t>connection</w:t>
            </w:r>
            <w:r w:rsidR="00B3790A">
              <w:rPr>
                <w:rFonts w:cs="Arial"/>
              </w:rPr>
              <w:t xml:space="preserve"> </w:t>
            </w:r>
            <w:r>
              <w:rPr>
                <w:rFonts w:cs="Arial"/>
              </w:rPr>
              <w:t>method</w:t>
            </w:r>
          </w:p>
        </w:tc>
        <w:tc>
          <w:tcPr>
            <w:tcW w:w="720" w:type="dxa"/>
          </w:tcPr>
          <w:p w14:paraId="577A4ED1" w14:textId="77777777" w:rsidR="008B45D8" w:rsidRDefault="008B45D8" w:rsidP="003C65AA">
            <w:pPr>
              <w:pStyle w:val="TAC"/>
              <w:rPr>
                <w:rFonts w:cs="Arial"/>
              </w:rPr>
            </w:pPr>
            <w:r>
              <w:rPr>
                <w:rFonts w:cs="Arial"/>
              </w:rPr>
              <w:t>M</w:t>
            </w:r>
          </w:p>
        </w:tc>
        <w:tc>
          <w:tcPr>
            <w:tcW w:w="5868" w:type="dxa"/>
          </w:tcPr>
          <w:p w14:paraId="0A2E8F1B"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00E4C8C" w14:textId="77777777" w:rsidTr="00B3790A">
        <w:trPr>
          <w:jc w:val="center"/>
        </w:trPr>
        <w:tc>
          <w:tcPr>
            <w:tcW w:w="2628" w:type="dxa"/>
          </w:tcPr>
          <w:p w14:paraId="7C57C44D" w14:textId="77777777" w:rsidR="008B45D8" w:rsidRDefault="008B45D8" w:rsidP="003C65AA">
            <w:pPr>
              <w:pStyle w:val="TAL"/>
              <w:rPr>
                <w:rFonts w:cs="Arial"/>
              </w:rPr>
            </w:pP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membership</w:t>
            </w:r>
            <w:r w:rsidR="00B3790A">
              <w:rPr>
                <w:rFonts w:cs="Arial"/>
              </w:rPr>
              <w:t xml:space="preserve"> </w:t>
            </w:r>
            <w:r>
              <w:rPr>
                <w:rFonts w:cs="Arial"/>
              </w:rPr>
              <w:t>list</w:t>
            </w:r>
          </w:p>
        </w:tc>
        <w:tc>
          <w:tcPr>
            <w:tcW w:w="720" w:type="dxa"/>
          </w:tcPr>
          <w:p w14:paraId="4E12A885" w14:textId="77777777" w:rsidR="008B45D8" w:rsidRDefault="008B45D8" w:rsidP="003C65AA">
            <w:pPr>
              <w:pStyle w:val="TAL"/>
              <w:jc w:val="center"/>
            </w:pPr>
            <w:r>
              <w:t>M</w:t>
            </w:r>
          </w:p>
        </w:tc>
        <w:tc>
          <w:tcPr>
            <w:tcW w:w="5868" w:type="dxa"/>
          </w:tcPr>
          <w:p w14:paraId="3CD7DB8C"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DECC3D0" w14:textId="77777777" w:rsidTr="00B3790A">
        <w:trPr>
          <w:jc w:val="center"/>
        </w:trPr>
        <w:tc>
          <w:tcPr>
            <w:tcW w:w="2628" w:type="dxa"/>
          </w:tcPr>
          <w:p w14:paraId="7F9B63A8" w14:textId="77777777" w:rsidR="008B45D8" w:rsidRDefault="008B45D8" w:rsidP="003C65AA">
            <w:pPr>
              <w:pStyle w:val="TAL"/>
              <w:rPr>
                <w:rFonts w:cs="Arial"/>
              </w:rPr>
            </w:pPr>
            <w:r>
              <w:rPr>
                <w:rFonts w:cs="Arial"/>
              </w:rPr>
              <w:t>Group</w:t>
            </w:r>
            <w:r w:rsidR="00B3790A">
              <w:rPr>
                <w:rFonts w:cs="Arial"/>
              </w:rPr>
              <w:t xml:space="preserve"> </w:t>
            </w:r>
            <w:r>
              <w:rPr>
                <w:rFonts w:cs="Arial"/>
              </w:rPr>
              <w:t>communications</w:t>
            </w:r>
            <w:r w:rsidR="00B3790A">
              <w:rPr>
                <w:rFonts w:cs="Arial"/>
              </w:rPr>
              <w:t xml:space="preserve"> </w:t>
            </w:r>
            <w:r>
              <w:rPr>
                <w:rFonts w:cs="Arial"/>
              </w:rPr>
              <w:t>characteristics</w:t>
            </w:r>
          </w:p>
        </w:tc>
        <w:tc>
          <w:tcPr>
            <w:tcW w:w="720" w:type="dxa"/>
          </w:tcPr>
          <w:p w14:paraId="074B2B35" w14:textId="77777777" w:rsidR="008B45D8" w:rsidRDefault="008B45D8" w:rsidP="003C65AA">
            <w:pPr>
              <w:pStyle w:val="TAC"/>
              <w:rPr>
                <w:rFonts w:cs="Arial"/>
              </w:rPr>
            </w:pPr>
            <w:r>
              <w:rPr>
                <w:rFonts w:cs="Arial"/>
              </w:rPr>
              <w:t>M</w:t>
            </w:r>
          </w:p>
        </w:tc>
        <w:tc>
          <w:tcPr>
            <w:tcW w:w="5868" w:type="dxa"/>
          </w:tcPr>
          <w:p w14:paraId="69C53770"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950208B" w14:textId="77777777" w:rsidTr="00B3790A">
        <w:trPr>
          <w:jc w:val="center"/>
        </w:trPr>
        <w:tc>
          <w:tcPr>
            <w:tcW w:w="2628" w:type="dxa"/>
          </w:tcPr>
          <w:p w14:paraId="0F20F3A2" w14:textId="77777777" w:rsidR="008B45D8" w:rsidRDefault="008B45D8" w:rsidP="003C65AA">
            <w:pPr>
              <w:pStyle w:val="TAL"/>
              <w:rPr>
                <w:rFonts w:cs="Arial"/>
              </w:rPr>
            </w:pPr>
            <w:r>
              <w:rPr>
                <w:rFonts w:cs="Arial"/>
              </w:rPr>
              <w:t>observed</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id</w:t>
            </w:r>
          </w:p>
        </w:tc>
        <w:tc>
          <w:tcPr>
            <w:tcW w:w="720" w:type="dxa"/>
          </w:tcPr>
          <w:p w14:paraId="7E2F44FF" w14:textId="77777777" w:rsidR="008B45D8" w:rsidRDefault="008B45D8" w:rsidP="003C65AA">
            <w:pPr>
              <w:pStyle w:val="TAC"/>
              <w:rPr>
                <w:rFonts w:cs="Arial"/>
              </w:rPr>
            </w:pPr>
            <w:r>
              <w:t>M</w:t>
            </w:r>
          </w:p>
        </w:tc>
        <w:tc>
          <w:tcPr>
            <w:tcW w:w="5868" w:type="dxa"/>
          </w:tcPr>
          <w:p w14:paraId="7676DED9"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D0E9896" w14:textId="77777777" w:rsidTr="00B3790A">
        <w:trPr>
          <w:jc w:val="center"/>
        </w:trPr>
        <w:tc>
          <w:tcPr>
            <w:tcW w:w="2628" w:type="dxa"/>
          </w:tcPr>
          <w:p w14:paraId="21FD5C20" w14:textId="77777777" w:rsidR="008B45D8" w:rsidRDefault="008B45D8" w:rsidP="003C65AA">
            <w:pPr>
              <w:pStyle w:val="TAL"/>
              <w:rPr>
                <w:rFonts w:cs="Arial"/>
              </w:rPr>
            </w:pP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participants</w:t>
            </w:r>
          </w:p>
        </w:tc>
        <w:tc>
          <w:tcPr>
            <w:tcW w:w="720" w:type="dxa"/>
          </w:tcPr>
          <w:p w14:paraId="0FC3F31F" w14:textId="77777777" w:rsidR="008B45D8" w:rsidRDefault="008B45D8" w:rsidP="003C65AA">
            <w:pPr>
              <w:pStyle w:val="TAC"/>
            </w:pPr>
            <w:r>
              <w:t>M</w:t>
            </w:r>
          </w:p>
        </w:tc>
        <w:tc>
          <w:tcPr>
            <w:tcW w:w="5868" w:type="dxa"/>
          </w:tcPr>
          <w:p w14:paraId="6B52A847"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33286E63" w14:textId="77777777" w:rsidTr="00B3790A">
        <w:trPr>
          <w:jc w:val="center"/>
        </w:trPr>
        <w:tc>
          <w:tcPr>
            <w:tcW w:w="2628" w:type="dxa"/>
          </w:tcPr>
          <w:p w14:paraId="1400A8CF" w14:textId="77777777" w:rsidR="008B45D8" w:rsidRDefault="008B45D8" w:rsidP="003C65AA">
            <w:pPr>
              <w:pStyle w:val="TAL"/>
              <w:rPr>
                <w:rFonts w:cs="Arial"/>
              </w:rPr>
            </w:pPr>
            <w:r>
              <w:rPr>
                <w:rFonts w:cs="Arial"/>
              </w:rPr>
              <w:t>reserved</w:t>
            </w:r>
            <w:r w:rsidR="00B3790A">
              <w:rPr>
                <w:rFonts w:cs="Arial"/>
              </w:rPr>
              <w:t xml:space="preserve"> </w:t>
            </w:r>
            <w:r>
              <w:rPr>
                <w:rFonts w:cs="Arial"/>
              </w:rPr>
              <w:t>TMGI</w:t>
            </w:r>
          </w:p>
        </w:tc>
        <w:tc>
          <w:tcPr>
            <w:tcW w:w="720" w:type="dxa"/>
          </w:tcPr>
          <w:p w14:paraId="7858B967" w14:textId="77777777" w:rsidR="008B45D8" w:rsidRDefault="008B45D8" w:rsidP="003C65AA">
            <w:pPr>
              <w:pStyle w:val="TAC"/>
            </w:pPr>
            <w:r>
              <w:t>C</w:t>
            </w:r>
          </w:p>
        </w:tc>
        <w:tc>
          <w:tcPr>
            <w:tcW w:w="5868" w:type="dxa"/>
          </w:tcPr>
          <w:p w14:paraId="7ECDAB10"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known,</w:t>
            </w:r>
            <w:r w:rsidR="00B3790A">
              <w:rPr>
                <w:rFonts w:cs="Arial"/>
              </w:rPr>
              <w:t xml:space="preserve"> </w:t>
            </w:r>
            <w:r>
              <w:rPr>
                <w:rFonts w:cs="Arial"/>
              </w:rPr>
              <w:t>the</w:t>
            </w:r>
            <w:r w:rsidR="00B3790A">
              <w:rPr>
                <w:rFonts w:cs="Arial"/>
              </w:rPr>
              <w:t xml:space="preserve"> </w:t>
            </w:r>
            <w:r>
              <w:rPr>
                <w:rFonts w:cs="Arial"/>
              </w:rPr>
              <w:t>TMGI</w:t>
            </w:r>
            <w:r w:rsidR="00B3790A">
              <w:rPr>
                <w:rFonts w:cs="Arial"/>
              </w:rPr>
              <w:t xml:space="preserve"> </w:t>
            </w:r>
            <w:r>
              <w:rPr>
                <w:rFonts w:cs="Arial"/>
              </w:rPr>
              <w:t>via</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is</w:t>
            </w:r>
            <w:r w:rsidR="00B3790A">
              <w:rPr>
                <w:rFonts w:cs="Arial"/>
              </w:rPr>
              <w:t xml:space="preserve"> </w:t>
            </w:r>
            <w:r>
              <w:rPr>
                <w:rFonts w:cs="Arial"/>
              </w:rPr>
              <w:t>receiving</w:t>
            </w:r>
            <w:r w:rsidR="00B3790A">
              <w:rPr>
                <w:rFonts w:cs="Arial"/>
              </w:rPr>
              <w:t xml:space="preserve"> </w:t>
            </w:r>
            <w:r>
              <w:rPr>
                <w:rFonts w:cs="Arial"/>
              </w:rPr>
              <w:t>downstream</w:t>
            </w:r>
            <w:r w:rsidR="00B3790A">
              <w:rPr>
                <w:rFonts w:cs="Arial"/>
              </w:rPr>
              <w:t xml:space="preserve"> </w:t>
            </w:r>
            <w:r>
              <w:rPr>
                <w:rFonts w:cs="Arial"/>
              </w:rPr>
              <w:t>communications.</w:t>
            </w:r>
          </w:p>
        </w:tc>
      </w:tr>
      <w:tr w:rsidR="008B45D8" w14:paraId="65FBC1BA" w14:textId="77777777" w:rsidTr="00B3790A">
        <w:trPr>
          <w:jc w:val="center"/>
        </w:trPr>
        <w:tc>
          <w:tcPr>
            <w:tcW w:w="2628" w:type="dxa"/>
          </w:tcPr>
          <w:p w14:paraId="311FA342" w14:textId="77777777" w:rsidR="008B45D8" w:rsidRDefault="008B45D8" w:rsidP="003C65AA">
            <w:pPr>
              <w:pStyle w:val="TAL"/>
              <w:rPr>
                <w:rFonts w:cs="Arial"/>
              </w:rPr>
            </w:pPr>
            <w:r>
              <w:rPr>
                <w:rFonts w:cs="Arial"/>
              </w:rPr>
              <w:t>length</w:t>
            </w:r>
            <w:r w:rsidR="00B3790A">
              <w:rPr>
                <w:rFonts w:cs="Arial"/>
              </w:rPr>
              <w:t xml:space="preserve"> </w:t>
            </w:r>
            <w:r>
              <w:rPr>
                <w:rFonts w:cs="Arial"/>
              </w:rPr>
              <w:t>of</w:t>
            </w:r>
            <w:r w:rsidR="00B3790A">
              <w:rPr>
                <w:rFonts w:cs="Arial"/>
              </w:rPr>
              <w:t xml:space="preserve"> </w:t>
            </w:r>
            <w:r>
              <w:rPr>
                <w:rFonts w:cs="Arial"/>
              </w:rPr>
              <w:t>TMGI</w:t>
            </w:r>
            <w:r w:rsidR="00B3790A">
              <w:rPr>
                <w:rFonts w:cs="Arial"/>
              </w:rPr>
              <w:t xml:space="preserve"> </w:t>
            </w:r>
            <w:r>
              <w:rPr>
                <w:rFonts w:cs="Arial"/>
              </w:rPr>
              <w:t>reservation</w:t>
            </w:r>
          </w:p>
        </w:tc>
        <w:tc>
          <w:tcPr>
            <w:tcW w:w="720" w:type="dxa"/>
          </w:tcPr>
          <w:p w14:paraId="25C6E5E8" w14:textId="77777777" w:rsidR="008B45D8" w:rsidRDefault="008B45D8" w:rsidP="003C65AA">
            <w:pPr>
              <w:pStyle w:val="TAC"/>
            </w:pPr>
            <w:r>
              <w:t>C</w:t>
            </w:r>
          </w:p>
        </w:tc>
        <w:tc>
          <w:tcPr>
            <w:tcW w:w="5868" w:type="dxa"/>
          </w:tcPr>
          <w:p w14:paraId="5A6EC155"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w:t>
            </w:r>
            <w:r w:rsidR="00B3790A">
              <w:rPr>
                <w:rFonts w:cs="Arial"/>
              </w:rPr>
              <w:t xml:space="preserve"> </w:t>
            </w:r>
            <w:r>
              <w:rPr>
                <w:rFonts w:cs="Arial"/>
              </w:rPr>
              <w:t>TMGI</w:t>
            </w:r>
            <w:r w:rsidR="00B3790A">
              <w:rPr>
                <w:rFonts w:cs="Arial"/>
              </w:rPr>
              <w:t xml:space="preserve"> </w:t>
            </w:r>
            <w:r>
              <w:rPr>
                <w:rFonts w:cs="Arial"/>
              </w:rPr>
              <w:t>is</w:t>
            </w:r>
            <w:r w:rsidR="00B3790A">
              <w:rPr>
                <w:rFonts w:cs="Arial"/>
              </w:rPr>
              <w:t xml:space="preserve"> </w:t>
            </w:r>
            <w:r>
              <w:rPr>
                <w:rFonts w:cs="Arial"/>
              </w:rPr>
              <w:t>reserved/renewed</w:t>
            </w:r>
            <w:r w:rsidR="00B3790A">
              <w:rPr>
                <w:rFonts w:cs="Arial"/>
              </w:rPr>
              <w:t xml:space="preserve"> </w:t>
            </w:r>
            <w:r>
              <w:rPr>
                <w:rFonts w:cs="Arial"/>
              </w:rPr>
              <w:t>and</w:t>
            </w:r>
            <w:r w:rsidR="00B3790A">
              <w:rPr>
                <w:rFonts w:cs="Arial"/>
              </w:rPr>
              <w:t xml:space="preserve"> </w:t>
            </w:r>
            <w:r>
              <w:rPr>
                <w:rFonts w:cs="Arial"/>
              </w:rPr>
              <w:t>known</w:t>
            </w:r>
            <w:r w:rsidR="00B3790A">
              <w:rPr>
                <w:rFonts w:cs="Arial"/>
              </w:rPr>
              <w:t xml:space="preserve"> </w:t>
            </w:r>
            <w:r>
              <w:rPr>
                <w:rFonts w:cs="Arial"/>
              </w:rPr>
              <w:t>to</w:t>
            </w:r>
            <w:r w:rsidR="00B3790A">
              <w:rPr>
                <w:rFonts w:cs="Arial"/>
              </w:rPr>
              <w:t xml:space="preserve"> </w:t>
            </w:r>
            <w:r>
              <w:rPr>
                <w:rFonts w:cs="Arial"/>
              </w:rPr>
              <w:t>be</w:t>
            </w:r>
            <w:r w:rsidR="00B3790A">
              <w:rPr>
                <w:rFonts w:cs="Arial"/>
              </w:rPr>
              <w:t xml:space="preserve"> </w:t>
            </w:r>
            <w:r>
              <w:rPr>
                <w:rFonts w:cs="Arial"/>
              </w:rPr>
              <w:t>the</w:t>
            </w:r>
            <w:r w:rsidR="00B3790A">
              <w:rPr>
                <w:rFonts w:cs="Arial"/>
              </w:rPr>
              <w:t xml:space="preserve"> </w:t>
            </w:r>
            <w:r>
              <w:rPr>
                <w:rFonts w:cs="Arial"/>
              </w:rPr>
              <w:t>TMGI</w:t>
            </w:r>
            <w:r w:rsidR="00B3790A">
              <w:rPr>
                <w:rFonts w:cs="Arial"/>
              </w:rPr>
              <w:t xml:space="preserve"> </w:t>
            </w:r>
            <w:r>
              <w:rPr>
                <w:rFonts w:cs="Arial"/>
              </w:rPr>
              <w:t>via</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is</w:t>
            </w:r>
            <w:r w:rsidR="00B3790A">
              <w:rPr>
                <w:rFonts w:cs="Arial"/>
              </w:rPr>
              <w:t xml:space="preserve"> </w:t>
            </w:r>
            <w:r>
              <w:rPr>
                <w:rFonts w:cs="Arial"/>
              </w:rPr>
              <w:t>receiving</w:t>
            </w:r>
            <w:r w:rsidR="00B3790A">
              <w:rPr>
                <w:rFonts w:cs="Arial"/>
              </w:rPr>
              <w:t xml:space="preserve"> </w:t>
            </w:r>
            <w:r>
              <w:rPr>
                <w:rFonts w:cs="Arial"/>
              </w:rPr>
              <w:t>downstream</w:t>
            </w:r>
            <w:r w:rsidR="00B3790A">
              <w:rPr>
                <w:rFonts w:cs="Arial"/>
              </w:rPr>
              <w:t xml:space="preserve"> </w:t>
            </w:r>
            <w:r>
              <w:rPr>
                <w:rFonts w:cs="Arial"/>
              </w:rPr>
              <w:t>communications,</w:t>
            </w:r>
            <w:r w:rsidR="00B3790A">
              <w:rPr>
                <w:rFonts w:cs="Arial"/>
              </w:rPr>
              <w:t xml:space="preserve"> </w:t>
            </w:r>
            <w:r>
              <w:rPr>
                <w:rFonts w:cs="Arial"/>
              </w:rPr>
              <w:t>the</w:t>
            </w:r>
            <w:r w:rsidR="00B3790A">
              <w:rPr>
                <w:rFonts w:cs="Arial"/>
              </w:rPr>
              <w:t xml:space="preserve"> </w:t>
            </w:r>
            <w:r>
              <w:rPr>
                <w:rFonts w:cs="Arial"/>
              </w:rPr>
              <w:t>validity</w:t>
            </w:r>
            <w:r w:rsidR="00B3790A">
              <w:rPr>
                <w:rFonts w:cs="Arial"/>
              </w:rPr>
              <w:t xml:space="preserve"> </w:t>
            </w:r>
            <w:r>
              <w:rPr>
                <w:rFonts w:cs="Arial"/>
              </w:rPr>
              <w:t>time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TMGI.</w:t>
            </w:r>
          </w:p>
        </w:tc>
      </w:tr>
      <w:tr w:rsidR="008B45D8" w14:paraId="129E61FF" w14:textId="77777777" w:rsidTr="00B3790A">
        <w:trPr>
          <w:jc w:val="center"/>
        </w:trPr>
        <w:tc>
          <w:tcPr>
            <w:tcW w:w="2628" w:type="dxa"/>
          </w:tcPr>
          <w:p w14:paraId="0643F356" w14:textId="77777777" w:rsidR="008B45D8" w:rsidRDefault="008B45D8" w:rsidP="003C65AA">
            <w:pPr>
              <w:pStyle w:val="TAL"/>
              <w:rPr>
                <w:rFonts w:cs="Arial"/>
              </w:rPr>
            </w:pPr>
            <w:r>
              <w:rPr>
                <w:rFonts w:cs="Arial"/>
              </w:rPr>
              <w:t>Identity</w:t>
            </w:r>
            <w:r w:rsidR="00B3790A">
              <w:rPr>
                <w:rFonts w:cs="Arial"/>
              </w:rPr>
              <w:t xml:space="preserve"> </w:t>
            </w:r>
            <w:r>
              <w:rPr>
                <w:rFonts w:cs="Arial"/>
              </w:rPr>
              <w:t>of</w:t>
            </w:r>
            <w:r w:rsidR="00B3790A">
              <w:rPr>
                <w:rFonts w:cs="Arial"/>
              </w:rPr>
              <w:t xml:space="preserve"> </w:t>
            </w:r>
            <w:r>
              <w:rPr>
                <w:rFonts w:cs="Arial"/>
              </w:rPr>
              <w:t>visited</w:t>
            </w:r>
            <w:r w:rsidR="00B3790A">
              <w:rPr>
                <w:rFonts w:cs="Arial"/>
              </w:rPr>
              <w:t xml:space="preserve"> </w:t>
            </w:r>
            <w:r>
              <w:rPr>
                <w:rFonts w:cs="Arial"/>
              </w:rPr>
              <w:t>network</w:t>
            </w:r>
          </w:p>
        </w:tc>
        <w:tc>
          <w:tcPr>
            <w:tcW w:w="720" w:type="dxa"/>
          </w:tcPr>
          <w:p w14:paraId="77DAD9E5" w14:textId="77777777" w:rsidR="008B45D8" w:rsidRDefault="008B45D8" w:rsidP="003C65AA">
            <w:pPr>
              <w:pStyle w:val="TAC"/>
            </w:pPr>
            <w:r>
              <w:t>C</w:t>
            </w:r>
          </w:p>
        </w:tc>
        <w:tc>
          <w:tcPr>
            <w:tcW w:w="5868" w:type="dxa"/>
          </w:tcPr>
          <w:p w14:paraId="21E6141D"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visited</w:t>
            </w:r>
            <w:r w:rsidR="00B3790A">
              <w:rPr>
                <w:rFonts w:cs="Arial"/>
              </w:rPr>
              <w:t xml:space="preserve"> </w:t>
            </w:r>
            <w:r>
              <w:rPr>
                <w:rFonts w:cs="Arial"/>
              </w:rPr>
              <w:t>network</w:t>
            </w:r>
            <w:r w:rsidR="00B3790A">
              <w:rPr>
                <w:rFonts w:cs="Arial"/>
              </w:rPr>
              <w:t xml:space="preserve"> </w:t>
            </w:r>
            <w:r>
              <w:rPr>
                <w:rFonts w:cs="Arial"/>
              </w:rPr>
              <w:t>through</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connection</w:t>
            </w:r>
            <w:r w:rsidR="00B3790A">
              <w:rPr>
                <w:rFonts w:cs="Arial"/>
              </w:rPr>
              <w:t xml:space="preserve"> </w:t>
            </w:r>
            <w:r>
              <w:rPr>
                <w:rFonts w:cs="Arial"/>
              </w:rPr>
              <w:t>is</w:t>
            </w:r>
            <w:r w:rsidR="00B3790A">
              <w:rPr>
                <w:rFonts w:cs="Arial"/>
              </w:rPr>
              <w:t xml:space="preserve"> </w:t>
            </w:r>
            <w:r>
              <w:rPr>
                <w:rFonts w:cs="Arial"/>
              </w:rPr>
              <w:t>established.</w:t>
            </w:r>
          </w:p>
        </w:tc>
      </w:tr>
      <w:tr w:rsidR="008B45D8" w14:paraId="066EBEB6" w14:textId="77777777" w:rsidTr="00B3790A">
        <w:trPr>
          <w:jc w:val="center"/>
        </w:trPr>
        <w:tc>
          <w:tcPr>
            <w:tcW w:w="2628" w:type="dxa"/>
          </w:tcPr>
          <w:p w14:paraId="612235B9" w14:textId="77777777" w:rsidR="008B45D8" w:rsidRDefault="008B45D8" w:rsidP="003C65AA">
            <w:pPr>
              <w:pStyle w:val="TAL"/>
              <w:rPr>
                <w:rFonts w:cs="Arial"/>
              </w:rPr>
            </w:pPr>
            <w:r>
              <w:rPr>
                <w:rFonts w:cs="Arial"/>
              </w:rPr>
              <w:t>location</w:t>
            </w:r>
            <w:r w:rsidR="00B3790A">
              <w:rPr>
                <w:rFonts w:cs="Arial"/>
              </w:rPr>
              <w:t xml:space="preserve"> </w:t>
            </w:r>
            <w:r>
              <w:rPr>
                <w:rFonts w:cs="Arial"/>
              </w:rPr>
              <w:t>information</w:t>
            </w:r>
          </w:p>
        </w:tc>
        <w:tc>
          <w:tcPr>
            <w:tcW w:w="720" w:type="dxa"/>
          </w:tcPr>
          <w:p w14:paraId="7873DBFC" w14:textId="77777777" w:rsidR="008B45D8" w:rsidRDefault="008B45D8" w:rsidP="003C65AA">
            <w:pPr>
              <w:pStyle w:val="TAC"/>
            </w:pPr>
            <w:r>
              <w:t>C</w:t>
            </w:r>
          </w:p>
        </w:tc>
        <w:tc>
          <w:tcPr>
            <w:tcW w:w="5868" w:type="dxa"/>
          </w:tcPr>
          <w:p w14:paraId="0FCB5453" w14:textId="77777777" w:rsidR="008B45D8" w:rsidRDefault="008B45D8" w:rsidP="003C65AA">
            <w:pPr>
              <w:pStyle w:val="TAL"/>
              <w:rPr>
                <w:rFonts w:cs="Arial"/>
              </w:rPr>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UE.</w:t>
            </w:r>
          </w:p>
        </w:tc>
      </w:tr>
      <w:tr w:rsidR="008F1CBB" w14:paraId="3C400DCA" w14:textId="77777777" w:rsidTr="00B3790A">
        <w:trPr>
          <w:jc w:val="center"/>
        </w:trPr>
        <w:tc>
          <w:tcPr>
            <w:tcW w:w="2628" w:type="dxa"/>
          </w:tcPr>
          <w:p w14:paraId="6196F553" w14:textId="77777777" w:rsidR="008F1CBB" w:rsidRDefault="008F1CBB" w:rsidP="008F1CBB">
            <w:pPr>
              <w:pStyle w:val="TAL"/>
              <w:rPr>
                <w:rFonts w:cs="Arial"/>
              </w:rPr>
            </w:pPr>
            <w:r>
              <w:t>Time of Location</w:t>
            </w:r>
          </w:p>
        </w:tc>
        <w:tc>
          <w:tcPr>
            <w:tcW w:w="720" w:type="dxa"/>
          </w:tcPr>
          <w:p w14:paraId="774E6D9B" w14:textId="77777777" w:rsidR="008F1CBB" w:rsidRDefault="008F1CBB" w:rsidP="008F1CBB">
            <w:pPr>
              <w:pStyle w:val="TAC"/>
            </w:pPr>
            <w:r w:rsidRPr="00751706">
              <w:rPr>
                <w:rFonts w:cs="Arial"/>
                <w:szCs w:val="18"/>
              </w:rPr>
              <w:t>C</w:t>
            </w:r>
          </w:p>
        </w:tc>
        <w:tc>
          <w:tcPr>
            <w:tcW w:w="5868" w:type="dxa"/>
          </w:tcPr>
          <w:p w14:paraId="16CFC833" w14:textId="77777777" w:rsidR="008F1CBB" w:rsidRDefault="008F1CBB" w:rsidP="008F1CBB">
            <w:pPr>
              <w:pStyle w:val="TAL"/>
            </w:pPr>
            <w:r>
              <w:t>Date/Time of UE Location (if target location provided).</w:t>
            </w:r>
          </w:p>
        </w:tc>
      </w:tr>
    </w:tbl>
    <w:p w14:paraId="005DE03E" w14:textId="77777777" w:rsidR="008B45D8" w:rsidRDefault="008B45D8" w:rsidP="00A77147"/>
    <w:p w14:paraId="2C70668B" w14:textId="77777777" w:rsidR="008B45D8" w:rsidRDefault="008B45D8" w:rsidP="008B45D8">
      <w:pPr>
        <w:pStyle w:val="Heading5"/>
      </w:pPr>
      <w:bookmarkStart w:id="311" w:name="_Toc175671042"/>
      <w:r>
        <w:t>14.2.6.2.4</w:t>
      </w:r>
      <w:r>
        <w:tab/>
        <w:t>END record information</w:t>
      </w:r>
      <w:bookmarkEnd w:id="311"/>
    </w:p>
    <w:p w14:paraId="6F1AA8ED" w14:textId="77777777" w:rsidR="008B45D8" w:rsidRDefault="008B45D8" w:rsidP="008B45D8">
      <w:pPr>
        <w:ind w:right="91"/>
      </w:pPr>
      <w:r>
        <w:t>The END record is used to convey the end of interception of a GCSE group communications service.</w:t>
      </w:r>
    </w:p>
    <w:p w14:paraId="6CCF90CB" w14:textId="77777777" w:rsidR="008B45D8" w:rsidRDefault="008B45D8" w:rsidP="008B45D8">
      <w:pPr>
        <w:ind w:right="91"/>
      </w:pPr>
      <w:r>
        <w:t>The END record shall be triggered when:</w:t>
      </w:r>
    </w:p>
    <w:p w14:paraId="71F2AFF5" w14:textId="77777777" w:rsidR="008B45D8" w:rsidRDefault="008B45D8" w:rsidP="008B45D8">
      <w:pPr>
        <w:pStyle w:val="B1"/>
      </w:pPr>
      <w:r>
        <w:t>-</w:t>
      </w:r>
      <w:r>
        <w:tab/>
        <w:t>the target of a interception is successfully dropped/removed from an active GCSE communications group;</w:t>
      </w:r>
    </w:p>
    <w:p w14:paraId="06553FB8" w14:textId="77777777" w:rsidR="008B45D8" w:rsidRPr="00ED474D" w:rsidRDefault="008B45D8" w:rsidP="008B45D8">
      <w:pPr>
        <w:pStyle w:val="B1"/>
      </w:pPr>
      <w:r>
        <w:t>-</w:t>
      </w:r>
      <w:r>
        <w:tab/>
        <w:t>interception is deactivated for a target who is already a member of an active GCSE communications group.</w:t>
      </w:r>
    </w:p>
    <w:p w14:paraId="0F7A371C" w14:textId="77777777" w:rsidR="008B45D8" w:rsidRDefault="008B45D8" w:rsidP="008B45D8">
      <w:pPr>
        <w:pStyle w:val="TH"/>
        <w:rPr>
          <w:rFonts w:cs="Arial"/>
        </w:rPr>
      </w:pPr>
      <w:r>
        <w:rPr>
          <w:rFonts w:cs="Arial"/>
        </w:rPr>
        <w:lastRenderedPageBreak/>
        <w:t>Table 14.8: GCSE Communications Group END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08AD48A" w14:textId="77777777" w:rsidTr="00B3790A">
        <w:trPr>
          <w:tblHeader/>
          <w:jc w:val="center"/>
        </w:trPr>
        <w:tc>
          <w:tcPr>
            <w:tcW w:w="2628" w:type="dxa"/>
            <w:shd w:val="pct12" w:color="auto" w:fill="auto"/>
          </w:tcPr>
          <w:p w14:paraId="5EA0E8AA" w14:textId="77777777" w:rsidR="008B45D8" w:rsidRDefault="008B45D8" w:rsidP="003C65AA">
            <w:pPr>
              <w:pStyle w:val="TAH"/>
              <w:rPr>
                <w:rFonts w:cs="Arial"/>
              </w:rPr>
            </w:pPr>
            <w:r>
              <w:rPr>
                <w:rFonts w:cs="Arial"/>
              </w:rPr>
              <w:t>Parameter</w:t>
            </w:r>
          </w:p>
        </w:tc>
        <w:tc>
          <w:tcPr>
            <w:tcW w:w="720" w:type="dxa"/>
            <w:tcBorders>
              <w:bottom w:val="single" w:sz="4" w:space="0" w:color="auto"/>
            </w:tcBorders>
            <w:shd w:val="pct12" w:color="auto" w:fill="auto"/>
          </w:tcPr>
          <w:p w14:paraId="5E0AA423" w14:textId="77777777" w:rsidR="008B45D8" w:rsidRDefault="008B45D8" w:rsidP="003C65AA">
            <w:pPr>
              <w:pStyle w:val="TAH"/>
              <w:rPr>
                <w:rFonts w:cs="Arial"/>
              </w:rPr>
            </w:pPr>
            <w:r>
              <w:rPr>
                <w:rFonts w:cs="Arial"/>
              </w:rPr>
              <w:t>MOC</w:t>
            </w:r>
          </w:p>
        </w:tc>
        <w:tc>
          <w:tcPr>
            <w:tcW w:w="5868" w:type="dxa"/>
            <w:tcBorders>
              <w:bottom w:val="single" w:sz="4" w:space="0" w:color="auto"/>
            </w:tcBorders>
            <w:shd w:val="pct12" w:color="auto" w:fill="auto"/>
          </w:tcPr>
          <w:p w14:paraId="5947BF82" w14:textId="77777777" w:rsidR="008B45D8" w:rsidRDefault="008B45D8" w:rsidP="003C65AA">
            <w:pPr>
              <w:pStyle w:val="TAH"/>
              <w:rPr>
                <w:rFonts w:cs="Arial"/>
              </w:rPr>
            </w:pPr>
            <w:r>
              <w:rPr>
                <w:rFonts w:cs="Arial"/>
              </w:rPr>
              <w:t>Description/Conditions</w:t>
            </w:r>
          </w:p>
        </w:tc>
      </w:tr>
      <w:tr w:rsidR="008B45D8" w:rsidRPr="00ED474D" w14:paraId="0B031BCC" w14:textId="77777777" w:rsidTr="00B3790A">
        <w:trPr>
          <w:jc w:val="center"/>
        </w:trPr>
        <w:tc>
          <w:tcPr>
            <w:tcW w:w="2628" w:type="dxa"/>
          </w:tcPr>
          <w:p w14:paraId="590884B4" w14:textId="77777777" w:rsidR="008B45D8" w:rsidRPr="00ED474D" w:rsidRDefault="008B45D8" w:rsidP="003C65AA">
            <w:pPr>
              <w:pStyle w:val="TAL"/>
              <w:rPr>
                <w:rFonts w:cs="Arial"/>
              </w:rPr>
            </w:pPr>
            <w:r w:rsidRPr="00ED474D">
              <w:rPr>
                <w:rFonts w:cs="Arial"/>
              </w:rPr>
              <w:t>observed</w:t>
            </w:r>
            <w:r w:rsidR="00B3790A">
              <w:rPr>
                <w:rFonts w:cs="Arial"/>
              </w:rPr>
              <w:t xml:space="preserve"> </w:t>
            </w:r>
            <w:r w:rsidRPr="00ED474D">
              <w:rPr>
                <w:rFonts w:cs="Arial"/>
              </w:rPr>
              <w:t>IMEI</w:t>
            </w:r>
          </w:p>
        </w:tc>
        <w:tc>
          <w:tcPr>
            <w:tcW w:w="720" w:type="dxa"/>
            <w:tcBorders>
              <w:bottom w:val="nil"/>
            </w:tcBorders>
          </w:tcPr>
          <w:p w14:paraId="36D7CDAD" w14:textId="77777777" w:rsidR="008B45D8" w:rsidRPr="00ED474D" w:rsidRDefault="008B45D8" w:rsidP="003C65AA">
            <w:pPr>
              <w:pStyle w:val="TAC"/>
              <w:rPr>
                <w:rFonts w:cs="Arial"/>
              </w:rPr>
            </w:pPr>
          </w:p>
        </w:tc>
        <w:tc>
          <w:tcPr>
            <w:tcW w:w="5868" w:type="dxa"/>
            <w:tcBorders>
              <w:bottom w:val="nil"/>
            </w:tcBorders>
          </w:tcPr>
          <w:p w14:paraId="0FFA28FD" w14:textId="77777777" w:rsidR="008B45D8" w:rsidRPr="00ED474D" w:rsidRDefault="008B45D8" w:rsidP="003C65AA">
            <w:pPr>
              <w:pStyle w:val="TAL"/>
              <w:rPr>
                <w:rFonts w:cs="Arial"/>
              </w:rPr>
            </w:pPr>
          </w:p>
        </w:tc>
      </w:tr>
      <w:tr w:rsidR="008B45D8" w14:paraId="3764FA4B" w14:textId="77777777" w:rsidTr="00B3790A">
        <w:trPr>
          <w:jc w:val="center"/>
        </w:trPr>
        <w:tc>
          <w:tcPr>
            <w:tcW w:w="2628" w:type="dxa"/>
          </w:tcPr>
          <w:p w14:paraId="114E2932" w14:textId="77777777" w:rsidR="008B45D8" w:rsidRDefault="008B45D8" w:rsidP="003C65AA">
            <w:pPr>
              <w:pStyle w:val="TAL"/>
              <w:rPr>
                <w:rFonts w:cs="Arial"/>
              </w:rPr>
            </w:pPr>
            <w:r>
              <w:rPr>
                <w:rFonts w:cs="Arial"/>
              </w:rPr>
              <w:t>observed</w:t>
            </w:r>
            <w:r w:rsidR="00B3790A">
              <w:rPr>
                <w:rFonts w:cs="Arial"/>
              </w:rPr>
              <w:t xml:space="preserve"> </w:t>
            </w:r>
            <w:r>
              <w:rPr>
                <w:rFonts w:cs="Arial"/>
              </w:rPr>
              <w:t>IMSI</w:t>
            </w:r>
          </w:p>
        </w:tc>
        <w:tc>
          <w:tcPr>
            <w:tcW w:w="720" w:type="dxa"/>
            <w:vMerge w:val="restart"/>
            <w:tcBorders>
              <w:top w:val="nil"/>
            </w:tcBorders>
          </w:tcPr>
          <w:p w14:paraId="7E8F0C99" w14:textId="77777777" w:rsidR="008B45D8" w:rsidRDefault="008B45D8" w:rsidP="003C65AA">
            <w:pPr>
              <w:pStyle w:val="TAC"/>
              <w:rPr>
                <w:rFonts w:cs="Arial"/>
              </w:rPr>
            </w:pPr>
            <w:r>
              <w:rPr>
                <w:rFonts w:cs="Arial"/>
              </w:rPr>
              <w:t>C</w:t>
            </w:r>
          </w:p>
        </w:tc>
        <w:tc>
          <w:tcPr>
            <w:tcW w:w="5868" w:type="dxa"/>
            <w:vMerge w:val="restart"/>
            <w:tcBorders>
              <w:top w:val="nil"/>
            </w:tcBorders>
          </w:tcPr>
          <w:p w14:paraId="50E33494" w14:textId="77777777" w:rsidR="008B45D8" w:rsidRDefault="008B45D8" w:rsidP="003C65AA">
            <w:pPr>
              <w:pStyle w:val="TAL"/>
              <w:rPr>
                <w:rFonts w:cs="Arial"/>
              </w:rPr>
            </w:pPr>
            <w:r>
              <w:rPr>
                <w:rFonts w:cs="Arial"/>
              </w:rPr>
              <w:t>Provide</w:t>
            </w:r>
            <w:r w:rsidR="00B3790A">
              <w:rPr>
                <w:rFonts w:cs="Arial"/>
              </w:rPr>
              <w:t xml:space="preserve"> </w:t>
            </w:r>
            <w:r>
              <w:rPr>
                <w:rFonts w:cs="Arial"/>
              </w:rPr>
              <w:t>at</w:t>
            </w:r>
            <w:r w:rsidR="00B3790A">
              <w:rPr>
                <w:rFonts w:cs="Arial"/>
              </w:rPr>
              <w:t xml:space="preserve"> </w:t>
            </w:r>
            <w:r>
              <w:rPr>
                <w:rFonts w:cs="Arial"/>
              </w:rPr>
              <w:t>least</w:t>
            </w:r>
            <w:r w:rsidR="00B3790A">
              <w:rPr>
                <w:rFonts w:cs="Arial"/>
              </w:rPr>
              <w:t xml:space="preserve"> </w:t>
            </w:r>
            <w:r>
              <w:rPr>
                <w:rFonts w:cs="Arial"/>
              </w:rPr>
              <w:t>one</w:t>
            </w:r>
            <w:r w:rsidR="00B3790A">
              <w:rPr>
                <w:rFonts w:cs="Arial"/>
              </w:rPr>
              <w:t xml:space="preserve"> </w:t>
            </w:r>
            <w:r>
              <w:rPr>
                <w:rFonts w:cs="Arial"/>
              </w:rPr>
              <w:t>and</w:t>
            </w:r>
            <w:r w:rsidR="00B3790A">
              <w:rPr>
                <w:rFonts w:cs="Arial"/>
              </w:rPr>
              <w:t xml:space="preserve"> </w:t>
            </w:r>
            <w:r>
              <w:rPr>
                <w:rFonts w:cs="Arial"/>
              </w:rPr>
              <w:t>others</w:t>
            </w:r>
            <w:r w:rsidR="00B3790A">
              <w:rPr>
                <w:rFonts w:cs="Arial"/>
              </w:rPr>
              <w:t xml:space="preserve"> </w:t>
            </w:r>
            <w:r>
              <w:rPr>
                <w:rFonts w:cs="Arial"/>
              </w:rPr>
              <w:t>when</w:t>
            </w:r>
            <w:r w:rsidR="00B3790A">
              <w:rPr>
                <w:rFonts w:cs="Arial"/>
              </w:rPr>
              <w:t xml:space="preserve"> </w:t>
            </w:r>
            <w:r>
              <w:rPr>
                <w:rFonts w:cs="Arial"/>
              </w:rPr>
              <w:t>available.</w:t>
            </w:r>
          </w:p>
        </w:tc>
      </w:tr>
      <w:tr w:rsidR="008B45D8" w14:paraId="5088E990" w14:textId="77777777" w:rsidTr="00B3790A">
        <w:trPr>
          <w:jc w:val="center"/>
        </w:trPr>
        <w:tc>
          <w:tcPr>
            <w:tcW w:w="2628" w:type="dxa"/>
          </w:tcPr>
          <w:p w14:paraId="37E2D1A2" w14:textId="77777777" w:rsidR="008B45D8" w:rsidRDefault="008B45D8" w:rsidP="003C65AA">
            <w:pPr>
              <w:pStyle w:val="TAL"/>
              <w:rPr>
                <w:rFonts w:cs="Arial"/>
              </w:rPr>
            </w:pPr>
            <w:r>
              <w:rPr>
                <w:rFonts w:cs="Arial"/>
              </w:rPr>
              <w:t>observed</w:t>
            </w:r>
            <w:r w:rsidR="00B3790A">
              <w:rPr>
                <w:rFonts w:cs="Arial"/>
              </w:rPr>
              <w:t xml:space="preserve"> </w:t>
            </w:r>
            <w:r>
              <w:rPr>
                <w:rFonts w:cs="Arial"/>
              </w:rPr>
              <w:t>ProSe</w:t>
            </w:r>
            <w:r w:rsidR="00B3790A">
              <w:rPr>
                <w:rFonts w:cs="Arial"/>
              </w:rPr>
              <w:t xml:space="preserve"> </w:t>
            </w:r>
            <w:r>
              <w:rPr>
                <w:rFonts w:cs="Arial"/>
              </w:rPr>
              <w:t>UE</w:t>
            </w:r>
            <w:r w:rsidR="00B3790A">
              <w:rPr>
                <w:rFonts w:cs="Arial"/>
              </w:rPr>
              <w:t xml:space="preserve"> </w:t>
            </w:r>
            <w:r>
              <w:rPr>
                <w:rFonts w:cs="Arial"/>
              </w:rPr>
              <w:t>ID</w:t>
            </w:r>
          </w:p>
        </w:tc>
        <w:tc>
          <w:tcPr>
            <w:tcW w:w="720" w:type="dxa"/>
            <w:vMerge/>
          </w:tcPr>
          <w:p w14:paraId="13910B25" w14:textId="77777777" w:rsidR="008B45D8" w:rsidRDefault="008B45D8" w:rsidP="003C65AA">
            <w:pPr>
              <w:pStyle w:val="TAC"/>
              <w:rPr>
                <w:rFonts w:cs="Arial"/>
              </w:rPr>
            </w:pPr>
          </w:p>
        </w:tc>
        <w:tc>
          <w:tcPr>
            <w:tcW w:w="5868" w:type="dxa"/>
            <w:vMerge/>
          </w:tcPr>
          <w:p w14:paraId="3E65555F" w14:textId="77777777" w:rsidR="008B45D8" w:rsidRDefault="008B45D8" w:rsidP="003C65AA">
            <w:pPr>
              <w:pStyle w:val="TAL"/>
              <w:rPr>
                <w:rFonts w:cs="Arial"/>
              </w:rPr>
            </w:pPr>
          </w:p>
        </w:tc>
      </w:tr>
      <w:tr w:rsidR="008B45D8" w14:paraId="4050A948" w14:textId="77777777" w:rsidTr="00B3790A">
        <w:trPr>
          <w:jc w:val="center"/>
        </w:trPr>
        <w:tc>
          <w:tcPr>
            <w:tcW w:w="2628" w:type="dxa"/>
          </w:tcPr>
          <w:p w14:paraId="2F75212A" w14:textId="77777777" w:rsidR="008B45D8" w:rsidRDefault="008B45D8" w:rsidP="003C65AA">
            <w:pPr>
              <w:pStyle w:val="TAL"/>
              <w:rPr>
                <w:rFonts w:cs="Arial"/>
              </w:rPr>
            </w:pPr>
            <w:r>
              <w:rPr>
                <w:rFonts w:cs="Arial"/>
              </w:rPr>
              <w:t>observed</w:t>
            </w:r>
            <w:r w:rsidR="00B3790A">
              <w:rPr>
                <w:rFonts w:cs="Arial"/>
              </w:rPr>
              <w:t xml:space="preserve"> </w:t>
            </w:r>
            <w:r>
              <w:rPr>
                <w:rFonts w:cs="Arial"/>
              </w:rPr>
              <w:t>other</w:t>
            </w:r>
            <w:r w:rsidR="00B3790A">
              <w:rPr>
                <w:rFonts w:cs="Arial"/>
              </w:rPr>
              <w:t xml:space="preserve"> </w:t>
            </w:r>
            <w:r>
              <w:rPr>
                <w:rFonts w:cs="Arial"/>
              </w:rPr>
              <w:t>identity</w:t>
            </w:r>
          </w:p>
        </w:tc>
        <w:tc>
          <w:tcPr>
            <w:tcW w:w="720" w:type="dxa"/>
            <w:vMerge/>
            <w:tcBorders>
              <w:bottom w:val="nil"/>
            </w:tcBorders>
          </w:tcPr>
          <w:p w14:paraId="3B8618A8" w14:textId="77777777" w:rsidR="008B45D8" w:rsidRDefault="008B45D8" w:rsidP="003C65AA">
            <w:pPr>
              <w:pStyle w:val="TAC"/>
              <w:rPr>
                <w:rFonts w:cs="Arial"/>
              </w:rPr>
            </w:pPr>
          </w:p>
        </w:tc>
        <w:tc>
          <w:tcPr>
            <w:tcW w:w="5868" w:type="dxa"/>
            <w:vMerge/>
            <w:tcBorders>
              <w:bottom w:val="nil"/>
            </w:tcBorders>
          </w:tcPr>
          <w:p w14:paraId="226CBB0D" w14:textId="77777777" w:rsidR="008B45D8" w:rsidRDefault="008B45D8" w:rsidP="003C65AA">
            <w:pPr>
              <w:pStyle w:val="TAL"/>
              <w:rPr>
                <w:rFonts w:cs="Arial"/>
              </w:rPr>
            </w:pPr>
          </w:p>
        </w:tc>
      </w:tr>
      <w:tr w:rsidR="008B45D8" w14:paraId="0669F91A" w14:textId="77777777" w:rsidTr="00B3790A">
        <w:trPr>
          <w:jc w:val="center"/>
        </w:trPr>
        <w:tc>
          <w:tcPr>
            <w:tcW w:w="2628" w:type="dxa"/>
          </w:tcPr>
          <w:p w14:paraId="717AF48A" w14:textId="77777777" w:rsidR="008B45D8" w:rsidRDefault="008B45D8" w:rsidP="003C65AA">
            <w:pPr>
              <w:pStyle w:val="TAL"/>
              <w:rPr>
                <w:rFonts w:cs="Arial"/>
              </w:rPr>
            </w:pPr>
            <w:r>
              <w:rPr>
                <w:rFonts w:cs="Arial"/>
              </w:rPr>
              <w:t>event</w:t>
            </w:r>
            <w:r w:rsidR="00B3790A">
              <w:rPr>
                <w:rFonts w:cs="Arial"/>
              </w:rPr>
              <w:t xml:space="preserve"> </w:t>
            </w:r>
            <w:r>
              <w:rPr>
                <w:rFonts w:cs="Arial"/>
              </w:rPr>
              <w:t>type</w:t>
            </w:r>
          </w:p>
        </w:tc>
        <w:tc>
          <w:tcPr>
            <w:tcW w:w="720" w:type="dxa"/>
          </w:tcPr>
          <w:p w14:paraId="1504339E" w14:textId="77777777" w:rsidR="008B45D8" w:rsidRDefault="008B45D8" w:rsidP="003C65AA">
            <w:pPr>
              <w:pStyle w:val="TAC"/>
              <w:rPr>
                <w:rFonts w:cs="Arial"/>
              </w:rPr>
            </w:pPr>
            <w:r>
              <w:rPr>
                <w:rFonts w:cs="Arial"/>
              </w:rPr>
              <w:t>M</w:t>
            </w:r>
          </w:p>
        </w:tc>
        <w:tc>
          <w:tcPr>
            <w:tcW w:w="5868" w:type="dxa"/>
          </w:tcPr>
          <w:p w14:paraId="5D3CF403" w14:textId="77777777" w:rsidR="008B45D8" w:rsidRDefault="008B45D8" w:rsidP="003C65AA">
            <w:pPr>
              <w:pStyle w:val="TAL"/>
              <w:rPr>
                <w:rFonts w:cs="Arial"/>
              </w:rPr>
            </w:pPr>
            <w:r>
              <w:rPr>
                <w:rFonts w:cs="Arial"/>
              </w:rPr>
              <w:t>Provide</w:t>
            </w:r>
            <w:r w:rsidR="00B3790A">
              <w:rPr>
                <w:rFonts w:cs="Arial"/>
              </w:rPr>
              <w:t xml:space="preserve"> </w:t>
            </w: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event</w:t>
            </w:r>
            <w:r w:rsidR="00B3790A">
              <w:rPr>
                <w:rFonts w:cs="Arial"/>
              </w:rPr>
              <w:t xml:space="preserve"> </w:t>
            </w:r>
            <w:r>
              <w:rPr>
                <w:rFonts w:cs="Arial"/>
              </w:rPr>
              <w:t>type</w:t>
            </w:r>
            <w:r w:rsidR="00B3790A">
              <w:rPr>
                <w:rFonts w:cs="Arial"/>
              </w:rPr>
              <w:t xml:space="preserve"> </w:t>
            </w:r>
            <w:r>
              <w:rPr>
                <w:rFonts w:cs="Arial"/>
              </w:rPr>
              <w:t>(i.e.,</w:t>
            </w:r>
            <w:r w:rsidR="00B3790A">
              <w:rPr>
                <w:rFonts w:cs="Arial"/>
              </w:rPr>
              <w:t xml:space="preserve"> </w:t>
            </w:r>
            <w:r>
              <w:rPr>
                <w:rFonts w:cs="Arial"/>
              </w:rPr>
              <w:t>Activation</w:t>
            </w:r>
            <w:r w:rsidR="00B3790A">
              <w:rPr>
                <w:rFonts w:cs="Arial"/>
              </w:rPr>
              <w:t xml:space="preserve"> </w:t>
            </w:r>
            <w:r>
              <w:rPr>
                <w:rFonts w:cs="Arial"/>
              </w:rPr>
              <w:t>of</w:t>
            </w:r>
            <w:r w:rsidR="00B3790A">
              <w:rPr>
                <w:rFonts w:cs="Arial"/>
              </w:rPr>
              <w:t xml:space="preserve"> </w:t>
            </w: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p>
        </w:tc>
      </w:tr>
      <w:tr w:rsidR="008B45D8" w14:paraId="33FD764D" w14:textId="77777777" w:rsidTr="00B3790A">
        <w:trPr>
          <w:jc w:val="center"/>
        </w:trPr>
        <w:tc>
          <w:tcPr>
            <w:tcW w:w="2628" w:type="dxa"/>
          </w:tcPr>
          <w:p w14:paraId="2A85FE0A" w14:textId="77777777" w:rsidR="008B45D8" w:rsidRDefault="008B45D8" w:rsidP="003C65AA">
            <w:pPr>
              <w:pStyle w:val="TAL"/>
              <w:rPr>
                <w:rFonts w:cs="Arial"/>
              </w:rPr>
            </w:pPr>
            <w:r>
              <w:rPr>
                <w:rFonts w:cs="Arial"/>
              </w:rPr>
              <w:t>event</w:t>
            </w:r>
            <w:r w:rsidR="00B3790A">
              <w:rPr>
                <w:rFonts w:cs="Arial"/>
              </w:rPr>
              <w:t xml:space="preserve"> </w:t>
            </w:r>
            <w:r>
              <w:rPr>
                <w:rFonts w:cs="Arial"/>
              </w:rPr>
              <w:t>date</w:t>
            </w:r>
          </w:p>
        </w:tc>
        <w:tc>
          <w:tcPr>
            <w:tcW w:w="720" w:type="dxa"/>
            <w:tcBorders>
              <w:top w:val="nil"/>
              <w:bottom w:val="nil"/>
            </w:tcBorders>
          </w:tcPr>
          <w:p w14:paraId="716F83D2" w14:textId="77777777" w:rsidR="008B45D8" w:rsidRDefault="008B45D8" w:rsidP="003C65AA">
            <w:pPr>
              <w:pStyle w:val="TAC"/>
              <w:rPr>
                <w:rFonts w:cs="Arial"/>
              </w:rPr>
            </w:pPr>
            <w:r>
              <w:rPr>
                <w:rFonts w:cs="Arial"/>
              </w:rPr>
              <w:t>M</w:t>
            </w:r>
          </w:p>
        </w:tc>
        <w:tc>
          <w:tcPr>
            <w:tcW w:w="5868" w:type="dxa"/>
            <w:tcBorders>
              <w:top w:val="nil"/>
              <w:bottom w:val="nil"/>
            </w:tcBorders>
          </w:tcPr>
          <w:p w14:paraId="5E210659"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date</w:t>
            </w:r>
            <w:r w:rsidR="00B3790A">
              <w:rPr>
                <w:rFonts w:cs="Arial"/>
              </w:rPr>
              <w:t xml:space="preserve"> </w:t>
            </w:r>
            <w:r>
              <w:rPr>
                <w:rFonts w:cs="Arial"/>
              </w:rPr>
              <w:t>and</w:t>
            </w:r>
            <w:r w:rsidR="00B3790A">
              <w:rPr>
                <w:rFonts w:cs="Arial"/>
              </w:rPr>
              <w:t xml:space="preserve"> </w:t>
            </w:r>
            <w:r>
              <w:rPr>
                <w:rFonts w:cs="Arial"/>
              </w:rPr>
              <w:t>time</w:t>
            </w:r>
            <w:r w:rsidR="00B3790A">
              <w:rPr>
                <w:rFonts w:cs="Arial"/>
              </w:rPr>
              <w:t xml:space="preserve"> </w:t>
            </w:r>
            <w:r>
              <w:rPr>
                <w:rFonts w:cs="Arial"/>
              </w:rPr>
              <w:t>the</w:t>
            </w:r>
            <w:r w:rsidR="00B3790A">
              <w:rPr>
                <w:rFonts w:cs="Arial"/>
              </w:rPr>
              <w:t xml:space="preserve"> </w:t>
            </w:r>
            <w:r>
              <w:rPr>
                <w:rFonts w:cs="Arial"/>
              </w:rPr>
              <w:t>event</w:t>
            </w:r>
            <w:r w:rsidR="00B3790A">
              <w:rPr>
                <w:rFonts w:cs="Arial"/>
              </w:rPr>
              <w:t xml:space="preserve"> </w:t>
            </w:r>
            <w:r>
              <w:rPr>
                <w:rFonts w:cs="Arial"/>
              </w:rPr>
              <w:t>is</w:t>
            </w:r>
            <w:r w:rsidR="00B3790A">
              <w:rPr>
                <w:rFonts w:cs="Arial"/>
              </w:rPr>
              <w:t xml:space="preserve"> </w:t>
            </w:r>
            <w:r>
              <w:rPr>
                <w:rFonts w:cs="Arial"/>
              </w:rPr>
              <w:t>detected.</w:t>
            </w:r>
          </w:p>
        </w:tc>
      </w:tr>
      <w:tr w:rsidR="008B45D8" w:rsidRPr="00ED474D" w14:paraId="54E0C96F" w14:textId="77777777" w:rsidTr="00B3790A">
        <w:trPr>
          <w:jc w:val="center"/>
        </w:trPr>
        <w:tc>
          <w:tcPr>
            <w:tcW w:w="2628" w:type="dxa"/>
          </w:tcPr>
          <w:p w14:paraId="1DB02604" w14:textId="77777777" w:rsidR="008B45D8" w:rsidRPr="00ED474D" w:rsidRDefault="008B45D8" w:rsidP="003C65AA">
            <w:pPr>
              <w:pStyle w:val="TAL"/>
              <w:rPr>
                <w:rFonts w:cs="Arial"/>
              </w:rPr>
            </w:pPr>
            <w:r w:rsidRPr="00ED474D">
              <w:rPr>
                <w:rFonts w:cs="Arial"/>
              </w:rPr>
              <w:t>event</w:t>
            </w:r>
            <w:r w:rsidR="00B3790A">
              <w:rPr>
                <w:rFonts w:cs="Arial"/>
              </w:rPr>
              <w:t xml:space="preserve"> </w:t>
            </w:r>
            <w:r w:rsidRPr="00ED474D">
              <w:rPr>
                <w:rFonts w:cs="Arial"/>
              </w:rPr>
              <w:t>time</w:t>
            </w:r>
          </w:p>
        </w:tc>
        <w:tc>
          <w:tcPr>
            <w:tcW w:w="720" w:type="dxa"/>
            <w:tcBorders>
              <w:top w:val="nil"/>
            </w:tcBorders>
          </w:tcPr>
          <w:p w14:paraId="09AF2A38" w14:textId="77777777" w:rsidR="008B45D8" w:rsidRPr="00ED474D" w:rsidRDefault="008B45D8" w:rsidP="003C65AA">
            <w:pPr>
              <w:pStyle w:val="TAC"/>
              <w:rPr>
                <w:rFonts w:cs="Arial"/>
              </w:rPr>
            </w:pPr>
          </w:p>
        </w:tc>
        <w:tc>
          <w:tcPr>
            <w:tcW w:w="5868" w:type="dxa"/>
            <w:tcBorders>
              <w:top w:val="nil"/>
            </w:tcBorders>
          </w:tcPr>
          <w:p w14:paraId="1FF353C1" w14:textId="77777777" w:rsidR="008B45D8" w:rsidRPr="00ED474D" w:rsidRDefault="008B45D8" w:rsidP="003C65AA">
            <w:pPr>
              <w:pStyle w:val="TAL"/>
              <w:rPr>
                <w:rFonts w:cs="Arial"/>
              </w:rPr>
            </w:pPr>
          </w:p>
        </w:tc>
      </w:tr>
      <w:tr w:rsidR="008B45D8" w14:paraId="1DFD2900" w14:textId="77777777" w:rsidTr="00B3790A">
        <w:trPr>
          <w:jc w:val="center"/>
        </w:trPr>
        <w:tc>
          <w:tcPr>
            <w:tcW w:w="2628" w:type="dxa"/>
          </w:tcPr>
          <w:p w14:paraId="4E9C9B9D" w14:textId="77777777" w:rsidR="008B45D8" w:rsidRDefault="008B45D8" w:rsidP="003C65AA">
            <w:pPr>
              <w:pStyle w:val="TAL"/>
              <w:rPr>
                <w:rFonts w:cs="Arial"/>
              </w:rPr>
            </w:pPr>
            <w:r>
              <w:rPr>
                <w:rFonts w:cs="Arial"/>
              </w:rPr>
              <w:t>network</w:t>
            </w:r>
            <w:r w:rsidR="00B3790A">
              <w:rPr>
                <w:rFonts w:cs="Arial"/>
              </w:rPr>
              <w:t xml:space="preserve"> </w:t>
            </w:r>
            <w:r>
              <w:rPr>
                <w:rFonts w:cs="Arial"/>
              </w:rPr>
              <w:t>identifier</w:t>
            </w:r>
          </w:p>
        </w:tc>
        <w:tc>
          <w:tcPr>
            <w:tcW w:w="720" w:type="dxa"/>
          </w:tcPr>
          <w:p w14:paraId="690AAC47" w14:textId="77777777" w:rsidR="008B45D8" w:rsidRDefault="008B45D8" w:rsidP="003C65AA">
            <w:pPr>
              <w:pStyle w:val="TAC"/>
              <w:rPr>
                <w:rFonts w:cs="Arial"/>
              </w:rPr>
            </w:pPr>
            <w:r>
              <w:rPr>
                <w:rFonts w:cs="Arial"/>
              </w:rPr>
              <w:t>M</w:t>
            </w:r>
          </w:p>
        </w:tc>
        <w:tc>
          <w:tcPr>
            <w:tcW w:w="5868" w:type="dxa"/>
          </w:tcPr>
          <w:p w14:paraId="597FFC41"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68402DB4" w14:textId="77777777" w:rsidTr="00B3790A">
        <w:trPr>
          <w:jc w:val="center"/>
        </w:trPr>
        <w:tc>
          <w:tcPr>
            <w:tcW w:w="2628" w:type="dxa"/>
          </w:tcPr>
          <w:p w14:paraId="141AA13F" w14:textId="77777777" w:rsidR="008B45D8" w:rsidRDefault="008B45D8" w:rsidP="003C65AA">
            <w:pPr>
              <w:pStyle w:val="TAL"/>
              <w:rPr>
                <w:rFonts w:cs="Arial"/>
              </w:rPr>
            </w:pPr>
            <w:r>
              <w:rPr>
                <w:rFonts w:cs="Arial"/>
              </w:rPr>
              <w:t>lawful</w:t>
            </w:r>
            <w:r w:rsidR="00B3790A">
              <w:rPr>
                <w:rFonts w:cs="Arial"/>
              </w:rPr>
              <w:t xml:space="preserve"> </w:t>
            </w:r>
            <w:r>
              <w:rPr>
                <w:rFonts w:cs="Arial"/>
              </w:rPr>
              <w:t>intercept</w:t>
            </w:r>
            <w:r w:rsidR="00B3790A">
              <w:rPr>
                <w:rFonts w:cs="Arial"/>
              </w:rPr>
              <w:t xml:space="preserve"> </w:t>
            </w:r>
            <w:r>
              <w:rPr>
                <w:rFonts w:cs="Arial"/>
              </w:rPr>
              <w:t>identifier</w:t>
            </w:r>
          </w:p>
        </w:tc>
        <w:tc>
          <w:tcPr>
            <w:tcW w:w="720" w:type="dxa"/>
          </w:tcPr>
          <w:p w14:paraId="5CA8A2DC" w14:textId="77777777" w:rsidR="008B45D8" w:rsidRDefault="008B45D8" w:rsidP="003C65AA">
            <w:pPr>
              <w:pStyle w:val="TAC"/>
              <w:rPr>
                <w:rFonts w:cs="Arial"/>
              </w:rPr>
            </w:pPr>
            <w:r>
              <w:rPr>
                <w:rFonts w:cs="Arial"/>
              </w:rPr>
              <w:t>M</w:t>
            </w:r>
          </w:p>
        </w:tc>
        <w:tc>
          <w:tcPr>
            <w:tcW w:w="5868" w:type="dxa"/>
          </w:tcPr>
          <w:p w14:paraId="4C7CBBDF"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A5668E1" w14:textId="77777777" w:rsidTr="00B3790A">
        <w:trPr>
          <w:jc w:val="center"/>
        </w:trPr>
        <w:tc>
          <w:tcPr>
            <w:tcW w:w="2628" w:type="dxa"/>
          </w:tcPr>
          <w:p w14:paraId="01264E7A" w14:textId="77777777" w:rsidR="008B45D8" w:rsidRDefault="008B45D8" w:rsidP="003C65AA">
            <w:pPr>
              <w:pStyle w:val="TAL"/>
              <w:rPr>
                <w:rFonts w:cs="Arial"/>
              </w:rPr>
            </w:pPr>
            <w:r>
              <w:rPr>
                <w:rFonts w:cs="Arial"/>
              </w:rPr>
              <w:t>correlation</w:t>
            </w:r>
            <w:r w:rsidR="00B3790A">
              <w:rPr>
                <w:rFonts w:cs="Arial"/>
              </w:rPr>
              <w:t xml:space="preserve"> </w:t>
            </w:r>
            <w:r>
              <w:rPr>
                <w:rFonts w:cs="Arial"/>
              </w:rPr>
              <w:t>number</w:t>
            </w:r>
          </w:p>
        </w:tc>
        <w:tc>
          <w:tcPr>
            <w:tcW w:w="720" w:type="dxa"/>
          </w:tcPr>
          <w:p w14:paraId="359D4A01" w14:textId="77777777" w:rsidR="008B45D8" w:rsidRDefault="008B45D8" w:rsidP="003C65AA">
            <w:pPr>
              <w:pStyle w:val="TAC"/>
              <w:rPr>
                <w:rFonts w:cs="Arial"/>
              </w:rPr>
            </w:pPr>
            <w:r>
              <w:rPr>
                <w:rFonts w:cs="Arial"/>
              </w:rPr>
              <w:t>M</w:t>
            </w:r>
          </w:p>
        </w:tc>
        <w:tc>
          <w:tcPr>
            <w:tcW w:w="5868" w:type="dxa"/>
          </w:tcPr>
          <w:p w14:paraId="6E2CDE3B"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rPr>
                <w:rFonts w:cs="Arial"/>
              </w:rPr>
              <w:t>allow</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CC</w:t>
            </w:r>
            <w:r w:rsidR="00B3790A">
              <w:rPr>
                <w:rFonts w:cs="Arial"/>
              </w:rPr>
              <w:t xml:space="preserve"> </w:t>
            </w:r>
            <w:r>
              <w:rPr>
                <w:rFonts w:cs="Arial"/>
              </w:rPr>
              <w:t>and</w:t>
            </w:r>
            <w:r w:rsidR="00B3790A">
              <w:rPr>
                <w:rFonts w:cs="Arial"/>
              </w:rPr>
              <w:t xml:space="preserve"> </w:t>
            </w:r>
            <w:r>
              <w:rPr>
                <w:rFonts w:cs="Arial"/>
              </w:rPr>
              <w:t>IRI</w:t>
            </w:r>
            <w:r w:rsidR="00B3790A">
              <w:rPr>
                <w:rFonts w:cs="Arial"/>
              </w:rPr>
              <w:t xml:space="preserve"> </w:t>
            </w:r>
            <w:r>
              <w:rPr>
                <w:rFonts w:cs="Arial"/>
              </w:rPr>
              <w:t>and</w:t>
            </w:r>
            <w:r w:rsidR="00B3790A">
              <w:rPr>
                <w:rFonts w:cs="Arial"/>
              </w:rPr>
              <w:t xml:space="preserve"> </w:t>
            </w:r>
            <w:r>
              <w:rPr>
                <w:rFonts w:cs="Arial"/>
              </w:rPr>
              <w:t>correlation</w:t>
            </w:r>
            <w:r w:rsidR="00B3790A">
              <w:rPr>
                <w:rFonts w:cs="Arial"/>
              </w:rPr>
              <w:t xml:space="preserve"> </w:t>
            </w:r>
            <w:r>
              <w:rPr>
                <w:rFonts w:cs="Arial"/>
              </w:rPr>
              <w:t>of</w:t>
            </w:r>
            <w:r w:rsidR="00B3790A">
              <w:rPr>
                <w:rFonts w:cs="Arial"/>
              </w:rPr>
              <w:t xml:space="preserve"> </w:t>
            </w:r>
            <w:r>
              <w:rPr>
                <w:rFonts w:cs="Arial"/>
              </w:rPr>
              <w:t>IRI</w:t>
            </w:r>
            <w:r w:rsidR="00B3790A">
              <w:rPr>
                <w:rFonts w:cs="Arial"/>
              </w:rPr>
              <w:t xml:space="preserve"> </w:t>
            </w:r>
            <w:r>
              <w:rPr>
                <w:rFonts w:cs="Arial"/>
              </w:rPr>
              <w:t>records.</w:t>
            </w:r>
          </w:p>
        </w:tc>
      </w:tr>
      <w:tr w:rsidR="008B45D8" w14:paraId="45F2CCB5" w14:textId="77777777" w:rsidTr="00B3790A">
        <w:trPr>
          <w:jc w:val="center"/>
        </w:trPr>
        <w:tc>
          <w:tcPr>
            <w:tcW w:w="2628" w:type="dxa"/>
          </w:tcPr>
          <w:p w14:paraId="70026BDB" w14:textId="77777777" w:rsidR="008B45D8" w:rsidRDefault="008B45D8" w:rsidP="003C65AA">
            <w:pPr>
              <w:pStyle w:val="TAL"/>
              <w:rPr>
                <w:rFonts w:cs="Arial"/>
              </w:rPr>
            </w:pPr>
            <w:r>
              <w:rPr>
                <w:rFonts w:cs="Arial"/>
              </w:rPr>
              <w:t>target</w:t>
            </w:r>
            <w:r w:rsidR="00B3790A">
              <w:rPr>
                <w:rFonts w:cs="Arial"/>
              </w:rPr>
              <w:t xml:space="preserve"> </w:t>
            </w:r>
            <w:r>
              <w:rPr>
                <w:rFonts w:cs="Arial"/>
              </w:rPr>
              <w:t>connection</w:t>
            </w:r>
            <w:r w:rsidR="00B3790A">
              <w:rPr>
                <w:rFonts w:cs="Arial"/>
              </w:rPr>
              <w:t xml:space="preserve"> </w:t>
            </w:r>
            <w:r>
              <w:rPr>
                <w:rFonts w:cs="Arial"/>
              </w:rPr>
              <w:t>method</w:t>
            </w:r>
          </w:p>
        </w:tc>
        <w:tc>
          <w:tcPr>
            <w:tcW w:w="720" w:type="dxa"/>
          </w:tcPr>
          <w:p w14:paraId="27F0B4E2" w14:textId="77777777" w:rsidR="008B45D8" w:rsidRDefault="008B45D8" w:rsidP="003C65AA">
            <w:pPr>
              <w:pStyle w:val="TAC"/>
              <w:rPr>
                <w:rFonts w:cs="Arial"/>
              </w:rPr>
            </w:pPr>
            <w:r>
              <w:rPr>
                <w:rFonts w:cs="Arial"/>
              </w:rPr>
              <w:t>C</w:t>
            </w:r>
          </w:p>
        </w:tc>
        <w:tc>
          <w:tcPr>
            <w:tcW w:w="5868" w:type="dxa"/>
          </w:tcPr>
          <w:p w14:paraId="5858138C"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connection</w:t>
            </w:r>
            <w:r w:rsidR="00B3790A">
              <w:rPr>
                <w:rFonts w:cs="Arial"/>
              </w:rPr>
              <w:t xml:space="preserve"> </w:t>
            </w:r>
            <w:r>
              <w:rPr>
                <w:rFonts w:cs="Arial"/>
              </w:rPr>
              <w:t>method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GCS</w:t>
            </w:r>
            <w:r w:rsidR="00B3790A">
              <w:rPr>
                <w:rFonts w:cs="Arial"/>
              </w:rPr>
              <w:t xml:space="preserve"> </w:t>
            </w:r>
            <w:r>
              <w:rPr>
                <w:rFonts w:cs="Arial"/>
              </w:rPr>
              <w:t>AS.</w:t>
            </w:r>
          </w:p>
        </w:tc>
      </w:tr>
      <w:tr w:rsidR="008B45D8" w14:paraId="5D838998" w14:textId="77777777" w:rsidTr="00B3790A">
        <w:trPr>
          <w:jc w:val="center"/>
        </w:trPr>
        <w:tc>
          <w:tcPr>
            <w:tcW w:w="2628" w:type="dxa"/>
          </w:tcPr>
          <w:p w14:paraId="0EA41658" w14:textId="77777777" w:rsidR="008B45D8" w:rsidRDefault="008B45D8" w:rsidP="003C65AA">
            <w:pPr>
              <w:pStyle w:val="TAL"/>
              <w:rPr>
                <w:rFonts w:cs="Arial"/>
              </w:rPr>
            </w:pP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membership</w:t>
            </w:r>
            <w:r w:rsidR="00B3790A">
              <w:rPr>
                <w:rFonts w:cs="Arial"/>
              </w:rPr>
              <w:t xml:space="preserve"> </w:t>
            </w:r>
            <w:r>
              <w:rPr>
                <w:rFonts w:cs="Arial"/>
              </w:rPr>
              <w:t>list</w:t>
            </w:r>
          </w:p>
        </w:tc>
        <w:tc>
          <w:tcPr>
            <w:tcW w:w="720" w:type="dxa"/>
          </w:tcPr>
          <w:p w14:paraId="47F9F899" w14:textId="77777777" w:rsidR="008B45D8" w:rsidRDefault="008B45D8" w:rsidP="003C65AA">
            <w:pPr>
              <w:pStyle w:val="TAL"/>
              <w:jc w:val="center"/>
            </w:pPr>
            <w:r>
              <w:t>M</w:t>
            </w:r>
          </w:p>
        </w:tc>
        <w:tc>
          <w:tcPr>
            <w:tcW w:w="5868" w:type="dxa"/>
          </w:tcPr>
          <w:p w14:paraId="5BC2DC1F"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2AC9C1B" w14:textId="77777777" w:rsidTr="00B3790A">
        <w:trPr>
          <w:jc w:val="center"/>
        </w:trPr>
        <w:tc>
          <w:tcPr>
            <w:tcW w:w="2628" w:type="dxa"/>
          </w:tcPr>
          <w:p w14:paraId="1A42817C" w14:textId="77777777" w:rsidR="008B45D8" w:rsidRDefault="008B45D8" w:rsidP="003C65AA">
            <w:pPr>
              <w:pStyle w:val="TAL"/>
              <w:rPr>
                <w:rFonts w:cs="Arial"/>
              </w:rPr>
            </w:pPr>
            <w:r>
              <w:rPr>
                <w:rFonts w:cs="Arial"/>
              </w:rPr>
              <w:t>Group</w:t>
            </w:r>
            <w:r w:rsidR="00B3790A">
              <w:rPr>
                <w:rFonts w:cs="Arial"/>
              </w:rPr>
              <w:t xml:space="preserve"> </w:t>
            </w:r>
            <w:r>
              <w:rPr>
                <w:rFonts w:cs="Arial"/>
              </w:rPr>
              <w:t>communications</w:t>
            </w:r>
            <w:r w:rsidR="00B3790A">
              <w:rPr>
                <w:rFonts w:cs="Arial"/>
              </w:rPr>
              <w:t xml:space="preserve"> </w:t>
            </w:r>
            <w:r>
              <w:rPr>
                <w:rFonts w:cs="Arial"/>
              </w:rPr>
              <w:t>characteristics</w:t>
            </w:r>
          </w:p>
        </w:tc>
        <w:tc>
          <w:tcPr>
            <w:tcW w:w="720" w:type="dxa"/>
          </w:tcPr>
          <w:p w14:paraId="046E2FCB" w14:textId="77777777" w:rsidR="008B45D8" w:rsidRDefault="008B45D8" w:rsidP="003C65AA">
            <w:pPr>
              <w:pStyle w:val="TAC"/>
              <w:rPr>
                <w:rFonts w:cs="Arial"/>
              </w:rPr>
            </w:pPr>
            <w:r>
              <w:rPr>
                <w:rFonts w:cs="Arial"/>
              </w:rPr>
              <w:t>M</w:t>
            </w:r>
          </w:p>
        </w:tc>
        <w:tc>
          <w:tcPr>
            <w:tcW w:w="5868" w:type="dxa"/>
          </w:tcPr>
          <w:p w14:paraId="122C25A3"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3DCA677E" w14:textId="77777777" w:rsidTr="00B3790A">
        <w:trPr>
          <w:jc w:val="center"/>
        </w:trPr>
        <w:tc>
          <w:tcPr>
            <w:tcW w:w="2628" w:type="dxa"/>
          </w:tcPr>
          <w:p w14:paraId="72ED92FE" w14:textId="77777777" w:rsidR="008B45D8" w:rsidRDefault="008B45D8" w:rsidP="003C65AA">
            <w:pPr>
              <w:pStyle w:val="TAL"/>
              <w:rPr>
                <w:rFonts w:cs="Arial"/>
              </w:rPr>
            </w:pPr>
            <w:r>
              <w:rPr>
                <w:rFonts w:cs="Arial"/>
              </w:rPr>
              <w:t>observed</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id</w:t>
            </w:r>
          </w:p>
        </w:tc>
        <w:tc>
          <w:tcPr>
            <w:tcW w:w="720" w:type="dxa"/>
          </w:tcPr>
          <w:p w14:paraId="1F2D1CA7" w14:textId="77777777" w:rsidR="008B45D8" w:rsidRDefault="008B45D8" w:rsidP="003C65AA">
            <w:pPr>
              <w:pStyle w:val="TAC"/>
              <w:rPr>
                <w:rFonts w:cs="Arial"/>
              </w:rPr>
            </w:pPr>
            <w:r>
              <w:t>M</w:t>
            </w:r>
          </w:p>
        </w:tc>
        <w:tc>
          <w:tcPr>
            <w:tcW w:w="5868" w:type="dxa"/>
          </w:tcPr>
          <w:p w14:paraId="20B0E83E"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477982B7" w14:textId="77777777" w:rsidTr="00B3790A">
        <w:trPr>
          <w:jc w:val="center"/>
        </w:trPr>
        <w:tc>
          <w:tcPr>
            <w:tcW w:w="2628" w:type="dxa"/>
          </w:tcPr>
          <w:p w14:paraId="18F125DE" w14:textId="77777777" w:rsidR="008B45D8" w:rsidRDefault="008B45D8" w:rsidP="003C65AA">
            <w:pPr>
              <w:pStyle w:val="TAL"/>
              <w:rPr>
                <w:rFonts w:cs="Arial"/>
              </w:rPr>
            </w:pPr>
            <w:r>
              <w:rPr>
                <w:rFonts w:cs="Arial"/>
              </w:rPr>
              <w:t>GCSE</w:t>
            </w:r>
            <w:r w:rsidR="00B3790A">
              <w:rPr>
                <w:rFonts w:cs="Arial"/>
              </w:rPr>
              <w:t xml:space="preserve"> </w:t>
            </w:r>
            <w:r>
              <w:rPr>
                <w:rFonts w:cs="Arial"/>
              </w:rPr>
              <w:t>group</w:t>
            </w:r>
            <w:r w:rsidR="00B3790A">
              <w:rPr>
                <w:rFonts w:cs="Arial"/>
              </w:rPr>
              <w:t xml:space="preserve"> </w:t>
            </w:r>
            <w:r>
              <w:rPr>
                <w:rFonts w:cs="Arial"/>
              </w:rPr>
              <w:t>communications</w:t>
            </w:r>
            <w:r w:rsidR="00B3790A">
              <w:rPr>
                <w:rFonts w:cs="Arial"/>
              </w:rPr>
              <w:t xml:space="preserve"> </w:t>
            </w:r>
            <w:r>
              <w:rPr>
                <w:rFonts w:cs="Arial"/>
              </w:rPr>
              <w:t>participants</w:t>
            </w:r>
          </w:p>
        </w:tc>
        <w:tc>
          <w:tcPr>
            <w:tcW w:w="720" w:type="dxa"/>
          </w:tcPr>
          <w:p w14:paraId="764667FF" w14:textId="77777777" w:rsidR="008B45D8" w:rsidRDefault="008B45D8" w:rsidP="003C65AA">
            <w:pPr>
              <w:pStyle w:val="TAC"/>
            </w:pPr>
            <w:r>
              <w:t>M</w:t>
            </w:r>
          </w:p>
        </w:tc>
        <w:tc>
          <w:tcPr>
            <w:tcW w:w="5868" w:type="dxa"/>
          </w:tcPr>
          <w:p w14:paraId="0610A43E" w14:textId="77777777" w:rsidR="008B45D8" w:rsidRDefault="008B45D8" w:rsidP="003C65AA">
            <w:pPr>
              <w:pStyle w:val="TAL"/>
              <w:rPr>
                <w:rFonts w:cs="Arial"/>
              </w:rPr>
            </w:pPr>
            <w:r>
              <w:rPr>
                <w:rFonts w:cs="Arial"/>
              </w:rPr>
              <w:t>Shall</w:t>
            </w:r>
            <w:r w:rsidR="00B3790A">
              <w:rPr>
                <w:rFonts w:cs="Arial"/>
              </w:rPr>
              <w:t xml:space="preserve"> </w:t>
            </w:r>
            <w:r>
              <w:rPr>
                <w:rFonts w:cs="Arial"/>
              </w:rPr>
              <w:t>be</w:t>
            </w:r>
            <w:r w:rsidR="00B3790A">
              <w:rPr>
                <w:rFonts w:cs="Arial"/>
              </w:rPr>
              <w:t xml:space="preserve"> </w:t>
            </w:r>
            <w:r>
              <w:rPr>
                <w:rFonts w:cs="Arial"/>
              </w:rPr>
              <w:t>provided.</w:t>
            </w:r>
          </w:p>
        </w:tc>
      </w:tr>
      <w:tr w:rsidR="008B45D8" w14:paraId="5C26E16C" w14:textId="77777777" w:rsidTr="00B3790A">
        <w:trPr>
          <w:jc w:val="center"/>
        </w:trPr>
        <w:tc>
          <w:tcPr>
            <w:tcW w:w="2628" w:type="dxa"/>
          </w:tcPr>
          <w:p w14:paraId="1B98760F" w14:textId="77777777" w:rsidR="008B45D8" w:rsidRDefault="008B45D8" w:rsidP="003C65AA">
            <w:pPr>
              <w:pStyle w:val="TAL"/>
              <w:rPr>
                <w:rFonts w:cs="Arial"/>
              </w:rPr>
            </w:pPr>
            <w:r>
              <w:rPr>
                <w:rFonts w:cs="Arial"/>
              </w:rPr>
              <w:t>reserved</w:t>
            </w:r>
            <w:r w:rsidR="00B3790A">
              <w:rPr>
                <w:rFonts w:cs="Arial"/>
              </w:rPr>
              <w:t xml:space="preserve"> </w:t>
            </w:r>
            <w:r>
              <w:rPr>
                <w:rFonts w:cs="Arial"/>
              </w:rPr>
              <w:t>TMGI</w:t>
            </w:r>
          </w:p>
        </w:tc>
        <w:tc>
          <w:tcPr>
            <w:tcW w:w="720" w:type="dxa"/>
          </w:tcPr>
          <w:p w14:paraId="42F5CD2E" w14:textId="77777777" w:rsidR="008B45D8" w:rsidRDefault="008B45D8" w:rsidP="003C65AA">
            <w:pPr>
              <w:pStyle w:val="TAC"/>
            </w:pPr>
            <w:r>
              <w:t>C</w:t>
            </w:r>
          </w:p>
        </w:tc>
        <w:tc>
          <w:tcPr>
            <w:tcW w:w="5868" w:type="dxa"/>
          </w:tcPr>
          <w:p w14:paraId="6ACD2C3C"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known,</w:t>
            </w:r>
            <w:r w:rsidR="00B3790A">
              <w:rPr>
                <w:rFonts w:cs="Arial"/>
              </w:rPr>
              <w:t xml:space="preserve"> </w:t>
            </w:r>
            <w:r>
              <w:rPr>
                <w:rFonts w:cs="Arial"/>
              </w:rPr>
              <w:t>the</w:t>
            </w:r>
            <w:r w:rsidR="00B3790A">
              <w:rPr>
                <w:rFonts w:cs="Arial"/>
              </w:rPr>
              <w:t xml:space="preserve"> </w:t>
            </w:r>
            <w:r>
              <w:rPr>
                <w:rFonts w:cs="Arial"/>
              </w:rPr>
              <w:t>TMGI</w:t>
            </w:r>
            <w:r w:rsidR="00B3790A">
              <w:rPr>
                <w:rFonts w:cs="Arial"/>
              </w:rPr>
              <w:t xml:space="preserve"> </w:t>
            </w:r>
            <w:r>
              <w:rPr>
                <w:rFonts w:cs="Arial"/>
              </w:rPr>
              <w:t>via</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is</w:t>
            </w:r>
            <w:r w:rsidR="00B3790A">
              <w:rPr>
                <w:rFonts w:cs="Arial"/>
              </w:rPr>
              <w:t xml:space="preserve"> </w:t>
            </w:r>
            <w:r>
              <w:rPr>
                <w:rFonts w:cs="Arial"/>
              </w:rPr>
              <w:t>receiving</w:t>
            </w:r>
            <w:r w:rsidR="00B3790A">
              <w:rPr>
                <w:rFonts w:cs="Arial"/>
              </w:rPr>
              <w:t xml:space="preserve"> </w:t>
            </w:r>
            <w:r>
              <w:rPr>
                <w:rFonts w:cs="Arial"/>
              </w:rPr>
              <w:t>downstream</w:t>
            </w:r>
            <w:r w:rsidR="00B3790A">
              <w:rPr>
                <w:rFonts w:cs="Arial"/>
              </w:rPr>
              <w:t xml:space="preserve"> </w:t>
            </w:r>
            <w:r>
              <w:rPr>
                <w:rFonts w:cs="Arial"/>
              </w:rPr>
              <w:t>communications.</w:t>
            </w:r>
          </w:p>
        </w:tc>
      </w:tr>
      <w:tr w:rsidR="008B45D8" w14:paraId="4FF4C7DF" w14:textId="77777777" w:rsidTr="00B3790A">
        <w:trPr>
          <w:jc w:val="center"/>
        </w:trPr>
        <w:tc>
          <w:tcPr>
            <w:tcW w:w="2628" w:type="dxa"/>
          </w:tcPr>
          <w:p w14:paraId="5AA2CE2A" w14:textId="77777777" w:rsidR="008B45D8" w:rsidRDefault="008B45D8" w:rsidP="003C65AA">
            <w:pPr>
              <w:pStyle w:val="TAL"/>
              <w:rPr>
                <w:rFonts w:cs="Arial"/>
              </w:rPr>
            </w:pPr>
            <w:r>
              <w:rPr>
                <w:rFonts w:cs="Arial"/>
              </w:rPr>
              <w:t>length</w:t>
            </w:r>
            <w:r w:rsidR="00B3790A">
              <w:rPr>
                <w:rFonts w:cs="Arial"/>
              </w:rPr>
              <w:t xml:space="preserve"> </w:t>
            </w:r>
            <w:r>
              <w:rPr>
                <w:rFonts w:cs="Arial"/>
              </w:rPr>
              <w:t>of</w:t>
            </w:r>
            <w:r w:rsidR="00B3790A">
              <w:rPr>
                <w:rFonts w:cs="Arial"/>
              </w:rPr>
              <w:t xml:space="preserve"> </w:t>
            </w:r>
            <w:r>
              <w:rPr>
                <w:rFonts w:cs="Arial"/>
              </w:rPr>
              <w:t>TMGI</w:t>
            </w:r>
            <w:r w:rsidR="00B3790A">
              <w:rPr>
                <w:rFonts w:cs="Arial"/>
              </w:rPr>
              <w:t xml:space="preserve"> </w:t>
            </w:r>
            <w:r>
              <w:rPr>
                <w:rFonts w:cs="Arial"/>
              </w:rPr>
              <w:t>reservation</w:t>
            </w:r>
          </w:p>
        </w:tc>
        <w:tc>
          <w:tcPr>
            <w:tcW w:w="720" w:type="dxa"/>
          </w:tcPr>
          <w:p w14:paraId="32CC0A9C" w14:textId="77777777" w:rsidR="008B45D8" w:rsidRDefault="008B45D8" w:rsidP="003C65AA">
            <w:pPr>
              <w:pStyle w:val="TAC"/>
            </w:pPr>
            <w:r>
              <w:t>C</w:t>
            </w:r>
          </w:p>
        </w:tc>
        <w:tc>
          <w:tcPr>
            <w:tcW w:w="5868" w:type="dxa"/>
          </w:tcPr>
          <w:p w14:paraId="58BFC4FB"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w:t>
            </w:r>
            <w:r w:rsidR="00B3790A">
              <w:rPr>
                <w:rFonts w:cs="Arial"/>
              </w:rPr>
              <w:t xml:space="preserve"> </w:t>
            </w:r>
            <w:r>
              <w:rPr>
                <w:rFonts w:cs="Arial"/>
              </w:rPr>
              <w:t>TMGI</w:t>
            </w:r>
            <w:r w:rsidR="00B3790A">
              <w:rPr>
                <w:rFonts w:cs="Arial"/>
              </w:rPr>
              <w:t xml:space="preserve"> </w:t>
            </w:r>
            <w:r>
              <w:rPr>
                <w:rFonts w:cs="Arial"/>
              </w:rPr>
              <w:t>is</w:t>
            </w:r>
            <w:r w:rsidR="00B3790A">
              <w:rPr>
                <w:rFonts w:cs="Arial"/>
              </w:rPr>
              <w:t xml:space="preserve"> </w:t>
            </w:r>
            <w:r>
              <w:rPr>
                <w:rFonts w:cs="Arial"/>
              </w:rPr>
              <w:t>reserved/renewed</w:t>
            </w:r>
            <w:r w:rsidR="00B3790A">
              <w:rPr>
                <w:rFonts w:cs="Arial"/>
              </w:rPr>
              <w:t xml:space="preserve"> </w:t>
            </w:r>
            <w:r>
              <w:rPr>
                <w:rFonts w:cs="Arial"/>
              </w:rPr>
              <w:t>and</w:t>
            </w:r>
            <w:r w:rsidR="00B3790A">
              <w:rPr>
                <w:rFonts w:cs="Arial"/>
              </w:rPr>
              <w:t xml:space="preserve"> </w:t>
            </w:r>
            <w:r>
              <w:rPr>
                <w:rFonts w:cs="Arial"/>
              </w:rPr>
              <w:t>known</w:t>
            </w:r>
            <w:r w:rsidR="00B3790A">
              <w:rPr>
                <w:rFonts w:cs="Arial"/>
              </w:rPr>
              <w:t xml:space="preserve"> </w:t>
            </w:r>
            <w:r>
              <w:rPr>
                <w:rFonts w:cs="Arial"/>
              </w:rPr>
              <w:t>to</w:t>
            </w:r>
            <w:r w:rsidR="00B3790A">
              <w:rPr>
                <w:rFonts w:cs="Arial"/>
              </w:rPr>
              <w:t xml:space="preserve"> </w:t>
            </w:r>
            <w:r>
              <w:rPr>
                <w:rFonts w:cs="Arial"/>
              </w:rPr>
              <w:t>be</w:t>
            </w:r>
            <w:r w:rsidR="00B3790A">
              <w:rPr>
                <w:rFonts w:cs="Arial"/>
              </w:rPr>
              <w:t xml:space="preserve"> </w:t>
            </w:r>
            <w:r>
              <w:rPr>
                <w:rFonts w:cs="Arial"/>
              </w:rPr>
              <w:t>the</w:t>
            </w:r>
            <w:r w:rsidR="00B3790A">
              <w:rPr>
                <w:rFonts w:cs="Arial"/>
              </w:rPr>
              <w:t xml:space="preserve"> </w:t>
            </w:r>
            <w:r>
              <w:rPr>
                <w:rFonts w:cs="Arial"/>
              </w:rPr>
              <w:t>TMGI</w:t>
            </w:r>
            <w:r w:rsidR="00B3790A">
              <w:rPr>
                <w:rFonts w:cs="Arial"/>
              </w:rPr>
              <w:t xml:space="preserve"> </w:t>
            </w:r>
            <w:r>
              <w:rPr>
                <w:rFonts w:cs="Arial"/>
              </w:rPr>
              <w:t>via</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is</w:t>
            </w:r>
            <w:r w:rsidR="00B3790A">
              <w:rPr>
                <w:rFonts w:cs="Arial"/>
              </w:rPr>
              <w:t xml:space="preserve"> </w:t>
            </w:r>
            <w:r>
              <w:rPr>
                <w:rFonts w:cs="Arial"/>
              </w:rPr>
              <w:t>receiving</w:t>
            </w:r>
            <w:r w:rsidR="00B3790A">
              <w:rPr>
                <w:rFonts w:cs="Arial"/>
              </w:rPr>
              <w:t xml:space="preserve"> </w:t>
            </w:r>
            <w:r>
              <w:rPr>
                <w:rFonts w:cs="Arial"/>
              </w:rPr>
              <w:t>downstream</w:t>
            </w:r>
            <w:r w:rsidR="00B3790A">
              <w:rPr>
                <w:rFonts w:cs="Arial"/>
              </w:rPr>
              <w:t xml:space="preserve"> </w:t>
            </w:r>
            <w:r>
              <w:rPr>
                <w:rFonts w:cs="Arial"/>
              </w:rPr>
              <w:t>communications,</w:t>
            </w:r>
            <w:r w:rsidR="00B3790A">
              <w:rPr>
                <w:rFonts w:cs="Arial"/>
              </w:rPr>
              <w:t xml:space="preserve"> </w:t>
            </w:r>
            <w:r>
              <w:rPr>
                <w:rFonts w:cs="Arial"/>
              </w:rPr>
              <w:t>the</w:t>
            </w:r>
            <w:r w:rsidR="00B3790A">
              <w:rPr>
                <w:rFonts w:cs="Arial"/>
              </w:rPr>
              <w:t xml:space="preserve"> </w:t>
            </w:r>
            <w:r>
              <w:rPr>
                <w:rFonts w:cs="Arial"/>
              </w:rPr>
              <w:t>validity</w:t>
            </w:r>
            <w:r w:rsidR="00B3790A">
              <w:rPr>
                <w:rFonts w:cs="Arial"/>
              </w:rPr>
              <w:t xml:space="preserve"> </w:t>
            </w:r>
            <w:r>
              <w:rPr>
                <w:rFonts w:cs="Arial"/>
              </w:rPr>
              <w:t>time</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TMGI.</w:t>
            </w:r>
          </w:p>
        </w:tc>
      </w:tr>
      <w:tr w:rsidR="008B45D8" w14:paraId="438CFD67" w14:textId="77777777" w:rsidTr="00B3790A">
        <w:trPr>
          <w:jc w:val="center"/>
        </w:trPr>
        <w:tc>
          <w:tcPr>
            <w:tcW w:w="2628" w:type="dxa"/>
          </w:tcPr>
          <w:p w14:paraId="7CA4850F" w14:textId="77777777" w:rsidR="008B45D8" w:rsidRDefault="008B45D8" w:rsidP="003C65AA">
            <w:pPr>
              <w:pStyle w:val="TAL"/>
              <w:rPr>
                <w:rFonts w:cs="Arial"/>
              </w:rPr>
            </w:pPr>
            <w:r>
              <w:rPr>
                <w:rFonts w:cs="Arial"/>
              </w:rPr>
              <w:t>Identity</w:t>
            </w:r>
            <w:r w:rsidR="00B3790A">
              <w:rPr>
                <w:rFonts w:cs="Arial"/>
              </w:rPr>
              <w:t xml:space="preserve"> </w:t>
            </w:r>
            <w:r>
              <w:rPr>
                <w:rFonts w:cs="Arial"/>
              </w:rPr>
              <w:t>of</w:t>
            </w:r>
            <w:r w:rsidR="00B3790A">
              <w:rPr>
                <w:rFonts w:cs="Arial"/>
              </w:rPr>
              <w:t xml:space="preserve"> </w:t>
            </w:r>
            <w:r>
              <w:rPr>
                <w:rFonts w:cs="Arial"/>
              </w:rPr>
              <w:t>visited</w:t>
            </w:r>
            <w:r w:rsidR="00B3790A">
              <w:rPr>
                <w:rFonts w:cs="Arial"/>
              </w:rPr>
              <w:t xml:space="preserve"> </w:t>
            </w:r>
            <w:r>
              <w:rPr>
                <w:rFonts w:cs="Arial"/>
              </w:rPr>
              <w:t>network</w:t>
            </w:r>
          </w:p>
        </w:tc>
        <w:tc>
          <w:tcPr>
            <w:tcW w:w="720" w:type="dxa"/>
          </w:tcPr>
          <w:p w14:paraId="4E91827D" w14:textId="77777777" w:rsidR="008B45D8" w:rsidRDefault="008B45D8" w:rsidP="003C65AA">
            <w:pPr>
              <w:pStyle w:val="TAC"/>
            </w:pPr>
            <w:r>
              <w:t>C</w:t>
            </w:r>
          </w:p>
        </w:tc>
        <w:tc>
          <w:tcPr>
            <w:tcW w:w="5868" w:type="dxa"/>
          </w:tcPr>
          <w:p w14:paraId="3F47E0EF"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identity</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visited</w:t>
            </w:r>
            <w:r w:rsidR="00B3790A">
              <w:rPr>
                <w:rFonts w:cs="Arial"/>
              </w:rPr>
              <w:t xml:space="preserve"> </w:t>
            </w:r>
            <w:r>
              <w:rPr>
                <w:rFonts w:cs="Arial"/>
              </w:rPr>
              <w:t>network</w:t>
            </w:r>
            <w:r w:rsidR="00B3790A">
              <w:rPr>
                <w:rFonts w:cs="Arial"/>
              </w:rPr>
              <w:t xml:space="preserve"> </w:t>
            </w:r>
            <w:r>
              <w:rPr>
                <w:rFonts w:cs="Arial"/>
              </w:rPr>
              <w:t>through</w:t>
            </w:r>
            <w:r w:rsidR="00B3790A">
              <w:rPr>
                <w:rFonts w:cs="Arial"/>
              </w:rPr>
              <w:t xml:space="preserve"> </w:t>
            </w:r>
            <w:r>
              <w:rPr>
                <w:rFonts w:cs="Arial"/>
              </w:rPr>
              <w:t>which</w:t>
            </w:r>
            <w:r w:rsidR="00B3790A">
              <w:rPr>
                <w:rFonts w:cs="Arial"/>
              </w:rPr>
              <w:t xml:space="preserve"> </w:t>
            </w:r>
            <w:r>
              <w:rPr>
                <w:rFonts w:cs="Arial"/>
              </w:rPr>
              <w:t>the</w:t>
            </w:r>
            <w:r w:rsidR="00B3790A">
              <w:rPr>
                <w:rFonts w:cs="Arial"/>
              </w:rPr>
              <w:t xml:space="preserve"> </w:t>
            </w:r>
            <w:r>
              <w:rPr>
                <w:rFonts w:cs="Arial"/>
              </w:rPr>
              <w:t>target</w:t>
            </w:r>
            <w:r w:rsidR="00B3790A">
              <w:rPr>
                <w:rFonts w:cs="Arial"/>
              </w:rPr>
              <w:t xml:space="preserve"> </w:t>
            </w:r>
            <w:r>
              <w:rPr>
                <w:rFonts w:cs="Arial"/>
              </w:rPr>
              <w:t>connection</w:t>
            </w:r>
            <w:r w:rsidR="00B3790A">
              <w:rPr>
                <w:rFonts w:cs="Arial"/>
              </w:rPr>
              <w:t xml:space="preserve"> </w:t>
            </w:r>
            <w:r>
              <w:rPr>
                <w:rFonts w:cs="Arial"/>
              </w:rPr>
              <w:t>is</w:t>
            </w:r>
            <w:r w:rsidR="00B3790A">
              <w:rPr>
                <w:rFonts w:cs="Arial"/>
              </w:rPr>
              <w:t xml:space="preserve"> </w:t>
            </w:r>
            <w:r>
              <w:rPr>
                <w:rFonts w:cs="Arial"/>
              </w:rPr>
              <w:t>established.</w:t>
            </w:r>
          </w:p>
        </w:tc>
      </w:tr>
      <w:tr w:rsidR="008B45D8" w14:paraId="0ACF812E" w14:textId="77777777" w:rsidTr="00B3790A">
        <w:trPr>
          <w:jc w:val="center"/>
        </w:trPr>
        <w:tc>
          <w:tcPr>
            <w:tcW w:w="2628" w:type="dxa"/>
          </w:tcPr>
          <w:p w14:paraId="12E22453" w14:textId="77777777" w:rsidR="008B45D8" w:rsidRDefault="008B45D8" w:rsidP="003C65AA">
            <w:pPr>
              <w:pStyle w:val="TAL"/>
              <w:rPr>
                <w:rFonts w:cs="Arial"/>
              </w:rPr>
            </w:pPr>
            <w:r>
              <w:rPr>
                <w:rFonts w:cs="Arial"/>
              </w:rPr>
              <w:t>Reason</w:t>
            </w:r>
            <w:r w:rsidR="00B3790A">
              <w:rPr>
                <w:rFonts w:cs="Arial"/>
              </w:rPr>
              <w:t xml:space="preserve"> </w:t>
            </w:r>
            <w:r>
              <w:rPr>
                <w:rFonts w:cs="Arial"/>
              </w:rPr>
              <w:t>for</w:t>
            </w:r>
            <w:r w:rsidR="00B3790A">
              <w:rPr>
                <w:rFonts w:cs="Arial"/>
              </w:rPr>
              <w:t xml:space="preserve"> </w:t>
            </w:r>
            <w:r>
              <w:rPr>
                <w:rFonts w:cs="Arial"/>
              </w:rPr>
              <w:t>GCSE</w:t>
            </w:r>
            <w:r w:rsidR="00B3790A">
              <w:rPr>
                <w:rFonts w:cs="Arial"/>
              </w:rPr>
              <w:t xml:space="preserve"> </w:t>
            </w:r>
            <w:r>
              <w:rPr>
                <w:rFonts w:cs="Arial"/>
              </w:rPr>
              <w:t>Group</w:t>
            </w:r>
            <w:r w:rsidR="00B3790A">
              <w:rPr>
                <w:rFonts w:cs="Arial"/>
              </w:rPr>
              <w:t xml:space="preserve"> </w:t>
            </w:r>
            <w:r>
              <w:rPr>
                <w:rFonts w:cs="Arial"/>
              </w:rPr>
              <w:t>Comms</w:t>
            </w:r>
            <w:r w:rsidR="00B3790A">
              <w:rPr>
                <w:rFonts w:cs="Arial"/>
              </w:rPr>
              <w:t xml:space="preserve"> </w:t>
            </w:r>
            <w:r>
              <w:rPr>
                <w:rFonts w:cs="Arial"/>
              </w:rPr>
              <w:t>End</w:t>
            </w:r>
          </w:p>
        </w:tc>
        <w:tc>
          <w:tcPr>
            <w:tcW w:w="720" w:type="dxa"/>
          </w:tcPr>
          <w:p w14:paraId="089837B5" w14:textId="77777777" w:rsidR="008B45D8" w:rsidRDefault="008B45D8" w:rsidP="003C65AA">
            <w:pPr>
              <w:pStyle w:val="TAC"/>
            </w:pPr>
            <w:r>
              <w:t>C</w:t>
            </w:r>
          </w:p>
        </w:tc>
        <w:tc>
          <w:tcPr>
            <w:tcW w:w="5868" w:type="dxa"/>
          </w:tcPr>
          <w:p w14:paraId="529DCD08" w14:textId="77777777"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available,</w:t>
            </w:r>
            <w:r w:rsidR="00B3790A">
              <w:rPr>
                <w:rFonts w:cs="Arial"/>
              </w:rPr>
              <w:t xml:space="preserve"> </w:t>
            </w:r>
            <w:r>
              <w:rPr>
                <w:rFonts w:cs="Arial"/>
              </w:rPr>
              <w:t>the</w:t>
            </w:r>
            <w:r w:rsidR="00B3790A">
              <w:rPr>
                <w:rFonts w:cs="Arial"/>
              </w:rPr>
              <w:t xml:space="preserve"> </w:t>
            </w:r>
            <w:r>
              <w:rPr>
                <w:rFonts w:cs="Arial"/>
              </w:rPr>
              <w:t>reason</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end</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r w:rsidR="00B3790A">
              <w:rPr>
                <w:rFonts w:cs="Arial"/>
              </w:rPr>
              <w:t xml:space="preserve"> </w:t>
            </w:r>
            <w:r>
              <w:rPr>
                <w:rFonts w:cs="Arial"/>
              </w:rPr>
              <w:t>End</w:t>
            </w:r>
            <w:r w:rsidR="00B3790A">
              <w:rPr>
                <w:rFonts w:cs="Arial"/>
              </w:rPr>
              <w:t xml:space="preserve"> </w:t>
            </w:r>
            <w:r>
              <w:rPr>
                <w:rFonts w:cs="Arial"/>
              </w:rPr>
              <w:t>(</w:t>
            </w:r>
            <w:r w:rsidR="00195D92">
              <w:rPr>
                <w:rFonts w:cs="Arial"/>
              </w:rPr>
              <w:t>e.g.</w:t>
            </w:r>
            <w:r w:rsidR="00B3790A">
              <w:rPr>
                <w:rFonts w:cs="Arial"/>
              </w:rPr>
              <w:t xml:space="preserve"> </w:t>
            </w:r>
            <w:r>
              <w:rPr>
                <w:rFonts w:cs="Arial"/>
              </w:rPr>
              <w:t>target</w:t>
            </w:r>
            <w:r w:rsidR="00B3790A">
              <w:rPr>
                <w:rFonts w:cs="Arial"/>
              </w:rPr>
              <w:t xml:space="preserve"> </w:t>
            </w:r>
            <w:r>
              <w:rPr>
                <w:rFonts w:cs="Arial"/>
              </w:rPr>
              <w:t>dropped</w:t>
            </w:r>
            <w:r w:rsidR="00B3790A">
              <w:rPr>
                <w:rFonts w:cs="Arial"/>
              </w:rPr>
              <w:t xml:space="preserve"> </w:t>
            </w:r>
            <w:r>
              <w:rPr>
                <w:rFonts w:cs="Arial"/>
              </w:rPr>
              <w:t>from</w:t>
            </w:r>
            <w:r w:rsidR="00B3790A">
              <w:rPr>
                <w:rFonts w:cs="Arial"/>
              </w:rPr>
              <w:t xml:space="preserve"> </w:t>
            </w:r>
            <w:r>
              <w:rPr>
                <w:rFonts w:cs="Arial"/>
              </w:rPr>
              <w:t>GCSE</w:t>
            </w:r>
            <w:r w:rsidR="00B3790A">
              <w:rPr>
                <w:rFonts w:cs="Arial"/>
              </w:rPr>
              <w:t xml:space="preserve"> </w:t>
            </w:r>
            <w:r>
              <w:rPr>
                <w:rFonts w:cs="Arial"/>
              </w:rPr>
              <w:t>Communications</w:t>
            </w:r>
            <w:r w:rsidR="00B3790A">
              <w:rPr>
                <w:rFonts w:cs="Arial"/>
              </w:rPr>
              <w:t xml:space="preserve"> </w:t>
            </w:r>
            <w:r>
              <w:rPr>
                <w:rFonts w:cs="Arial"/>
              </w:rPr>
              <w:t>group).</w:t>
            </w:r>
          </w:p>
        </w:tc>
      </w:tr>
      <w:tr w:rsidR="008B45D8" w14:paraId="5D9D071F" w14:textId="77777777" w:rsidTr="00B3790A">
        <w:trPr>
          <w:jc w:val="center"/>
        </w:trPr>
        <w:tc>
          <w:tcPr>
            <w:tcW w:w="2628" w:type="dxa"/>
          </w:tcPr>
          <w:p w14:paraId="559B69F2" w14:textId="77777777" w:rsidR="008B45D8" w:rsidRDefault="008B45D8" w:rsidP="003C65AA">
            <w:pPr>
              <w:pStyle w:val="TAL"/>
              <w:rPr>
                <w:rFonts w:cs="Arial"/>
              </w:rPr>
            </w:pPr>
            <w:r>
              <w:rPr>
                <w:rFonts w:cs="Arial"/>
              </w:rPr>
              <w:t>location</w:t>
            </w:r>
            <w:r w:rsidR="00B3790A">
              <w:rPr>
                <w:rFonts w:cs="Arial"/>
              </w:rPr>
              <w:t xml:space="preserve"> </w:t>
            </w:r>
            <w:r>
              <w:rPr>
                <w:rFonts w:cs="Arial"/>
              </w:rPr>
              <w:t>information</w:t>
            </w:r>
          </w:p>
        </w:tc>
        <w:tc>
          <w:tcPr>
            <w:tcW w:w="720" w:type="dxa"/>
          </w:tcPr>
          <w:p w14:paraId="463C5782" w14:textId="77777777" w:rsidR="008B45D8" w:rsidRDefault="008B45D8" w:rsidP="003C65AA">
            <w:pPr>
              <w:pStyle w:val="TAC"/>
            </w:pPr>
            <w:r>
              <w:t>C</w:t>
            </w:r>
          </w:p>
        </w:tc>
        <w:tc>
          <w:tcPr>
            <w:tcW w:w="5868" w:type="dxa"/>
          </w:tcPr>
          <w:p w14:paraId="13F5F3F7" w14:textId="77777777" w:rsidR="008B45D8" w:rsidRDefault="008B45D8" w:rsidP="003C65AA">
            <w:pPr>
              <w:pStyle w:val="TAL"/>
              <w:rPr>
                <w:rFonts w:cs="Arial"/>
              </w:rPr>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UE.</w:t>
            </w:r>
          </w:p>
        </w:tc>
      </w:tr>
      <w:tr w:rsidR="008F1CBB" w14:paraId="25AB47E1" w14:textId="77777777" w:rsidTr="00B3790A">
        <w:trPr>
          <w:jc w:val="center"/>
        </w:trPr>
        <w:tc>
          <w:tcPr>
            <w:tcW w:w="2628" w:type="dxa"/>
          </w:tcPr>
          <w:p w14:paraId="6C271989" w14:textId="77777777" w:rsidR="008F1CBB" w:rsidRDefault="008F1CBB" w:rsidP="008F1CBB">
            <w:pPr>
              <w:pStyle w:val="TAL"/>
              <w:rPr>
                <w:rFonts w:cs="Arial"/>
              </w:rPr>
            </w:pPr>
            <w:r>
              <w:t>Time of Location</w:t>
            </w:r>
          </w:p>
        </w:tc>
        <w:tc>
          <w:tcPr>
            <w:tcW w:w="720" w:type="dxa"/>
          </w:tcPr>
          <w:p w14:paraId="330B7E7A" w14:textId="77777777" w:rsidR="008F1CBB" w:rsidRDefault="008F1CBB" w:rsidP="008F1CBB">
            <w:pPr>
              <w:pStyle w:val="TAC"/>
            </w:pPr>
            <w:r w:rsidRPr="00751706">
              <w:rPr>
                <w:rFonts w:cs="Arial"/>
                <w:szCs w:val="18"/>
              </w:rPr>
              <w:t>C</w:t>
            </w:r>
          </w:p>
        </w:tc>
        <w:tc>
          <w:tcPr>
            <w:tcW w:w="5868" w:type="dxa"/>
          </w:tcPr>
          <w:p w14:paraId="5AFFE2C3" w14:textId="77777777" w:rsidR="008F1CBB" w:rsidRDefault="008F1CBB" w:rsidP="008F1CBB">
            <w:pPr>
              <w:pStyle w:val="TAL"/>
            </w:pPr>
            <w:r>
              <w:t>Date/Time of UE Location (if target location provided).</w:t>
            </w:r>
          </w:p>
        </w:tc>
      </w:tr>
    </w:tbl>
    <w:p w14:paraId="36F151F0" w14:textId="77777777" w:rsidR="008B45D8" w:rsidRPr="00ED474D" w:rsidRDefault="008B45D8" w:rsidP="00A77147"/>
    <w:p w14:paraId="62E13DCD" w14:textId="77777777" w:rsidR="008B45D8" w:rsidRDefault="008B45D8" w:rsidP="008B45D8">
      <w:pPr>
        <w:pStyle w:val="Heading3"/>
      </w:pPr>
      <w:bookmarkStart w:id="312" w:name="_Toc175671043"/>
      <w:r>
        <w:t>14.2.7</w:t>
      </w:r>
      <w:r>
        <w:tab/>
        <w:t>CC for GCSE based Communications</w:t>
      </w:r>
      <w:bookmarkEnd w:id="312"/>
    </w:p>
    <w:p w14:paraId="760CC49A" w14:textId="77777777" w:rsidR="008B45D8" w:rsidRDefault="008B45D8" w:rsidP="008B45D8">
      <w:pPr>
        <w:pStyle w:val="Heading4"/>
      </w:pPr>
      <w:bookmarkStart w:id="313" w:name="_Toc175671044"/>
      <w:r>
        <w:t>14.2.7.1</w:t>
      </w:r>
      <w:r>
        <w:tab/>
        <w:t>General</w:t>
      </w:r>
      <w:bookmarkEnd w:id="313"/>
    </w:p>
    <w:p w14:paraId="62DF2DB2" w14:textId="77777777" w:rsidR="00F369CE" w:rsidRPr="00E7798C" w:rsidRDefault="00F369CE" w:rsidP="00F369CE">
      <w:r w:rsidRPr="00DF2D73">
        <w:t>The interface protocols and data structures defined in Annex B.14.2 contain the ASN.1 for CC for GCSE. The data structure also allows for the reporting of separate media streams for each user in the group communications.</w:t>
      </w:r>
    </w:p>
    <w:p w14:paraId="26E8F948" w14:textId="77777777" w:rsidR="008B45D8" w:rsidRDefault="008B45D8" w:rsidP="008B45D8">
      <w:pPr>
        <w:pStyle w:val="Heading2"/>
      </w:pPr>
      <w:bookmarkStart w:id="314" w:name="_Toc175671045"/>
      <w:r>
        <w:t>14.3</w:t>
      </w:r>
      <w:r>
        <w:tab/>
        <w:t>GCS AS Outside Intercepting Operator Network</w:t>
      </w:r>
      <w:bookmarkEnd w:id="314"/>
    </w:p>
    <w:p w14:paraId="52AFFD0C" w14:textId="77777777" w:rsidR="008B45D8" w:rsidRDefault="008B45D8" w:rsidP="008B45D8">
      <w:pPr>
        <w:pStyle w:val="Heading3"/>
      </w:pPr>
      <w:bookmarkStart w:id="315" w:name="_Toc175671046"/>
      <w:r>
        <w:t>14.3.1</w:t>
      </w:r>
      <w:r>
        <w:tab/>
        <w:t>General</w:t>
      </w:r>
      <w:bookmarkEnd w:id="315"/>
    </w:p>
    <w:p w14:paraId="448B908C" w14:textId="77777777" w:rsidR="008B45D8" w:rsidRDefault="008B45D8" w:rsidP="008B45D8">
      <w:r>
        <w:t>In the case where the GCS AS is outside the intercepting operator's network, packet data interception capabilities can be used to intercept and report a target's communication. Such interception is dependent on the network's ability to identify the target. In general, for a target accessing the network via LTE based unicast</w:t>
      </w:r>
      <w:r w:rsidR="00B3790A">
        <w:t xml:space="preserve"> bearer as defined in TS 23.468 </w:t>
      </w:r>
      <w:r>
        <w:t>[84], the interception at a S-GW and PDN-GW as defined in Clause 10 shall apply. This covers all upstream communications from the target as well as any downstream communications received in unicast mode. For a target that is receiving downstream communications via the BM-SC in multicast mode, a solution is for further study.</w:t>
      </w:r>
    </w:p>
    <w:p w14:paraId="393526DF" w14:textId="77777777" w:rsidR="008B45D8" w:rsidRPr="00777617" w:rsidRDefault="008B45D8" w:rsidP="008B45D8">
      <w:pPr>
        <w:pStyle w:val="Heading1"/>
        <w:rPr>
          <w:noProof/>
        </w:rPr>
      </w:pPr>
      <w:bookmarkStart w:id="316" w:name="_Toc175671047"/>
      <w:r>
        <w:lastRenderedPageBreak/>
        <w:t>15</w:t>
      </w:r>
      <w:r w:rsidRPr="00777617">
        <w:tab/>
      </w:r>
      <w:r w:rsidRPr="00777617">
        <w:rPr>
          <w:noProof/>
        </w:rPr>
        <w:t xml:space="preserve">Interception of </w:t>
      </w:r>
      <w:r>
        <w:rPr>
          <w:noProof/>
        </w:rPr>
        <w:t>Messaging Services</w:t>
      </w:r>
      <w:bookmarkEnd w:id="316"/>
    </w:p>
    <w:p w14:paraId="472114F3" w14:textId="77777777" w:rsidR="008B45D8" w:rsidRDefault="008B45D8" w:rsidP="008B45D8">
      <w:pPr>
        <w:pStyle w:val="Heading2"/>
      </w:pPr>
      <w:bookmarkStart w:id="317" w:name="_Toc175671048"/>
      <w:r>
        <w:t>15.</w:t>
      </w:r>
      <w:r w:rsidRPr="00777617">
        <w:t>1</w:t>
      </w:r>
      <w:r w:rsidRPr="00777617">
        <w:tab/>
      </w:r>
      <w:r>
        <w:t>Overview</w:t>
      </w:r>
      <w:bookmarkEnd w:id="317"/>
    </w:p>
    <w:p w14:paraId="5B2D833F" w14:textId="77777777" w:rsidR="008B45D8" w:rsidRPr="00777617" w:rsidRDefault="008B45D8" w:rsidP="008B45D8">
      <w:r w:rsidRPr="00777617">
        <w:t>The capabilities defined in this clause apply when the interception of messaging services shall be separated from the interception of all other services. This clause applies to the messaging services identified in Clause 5.13 of TS</w:t>
      </w:r>
      <w:r>
        <w:t> </w:t>
      </w:r>
      <w:r w:rsidRPr="00777617">
        <w:t>33.106</w:t>
      </w:r>
      <w:r>
        <w:t> </w:t>
      </w:r>
      <w:r w:rsidRPr="00777617">
        <w:t>[</w:t>
      </w:r>
      <w:r>
        <w:t>18</w:t>
      </w:r>
      <w:r w:rsidRPr="00777617">
        <w:t>].</w:t>
      </w:r>
    </w:p>
    <w:p w14:paraId="7C10E0F9" w14:textId="77777777" w:rsidR="008B45D8" w:rsidRPr="00777617" w:rsidRDefault="008B45D8" w:rsidP="008B45D8">
      <w:r w:rsidRPr="00777617">
        <w:t>For messaging services, separated delivery when SMS events are detected, the CSP shall be able to use existing intercept capabilities defined in this specification, but isolatable to only deliver messaging services when specified by a lawful authorisation.</w:t>
      </w:r>
      <w:r>
        <w:t xml:space="preserve"> TS 33.107</w:t>
      </w:r>
      <w:r w:rsidR="001B3BAA">
        <w:t> </w:t>
      </w:r>
      <w:r>
        <w:t>[19] defines the SMS events to be reported. This clause will identify the set of event reports that are to be sent from the DF to the LEMF to achieve this separated delivery based on capabilities that already exist in the rest of this specification.</w:t>
      </w:r>
    </w:p>
    <w:p w14:paraId="2E93AF89" w14:textId="77777777" w:rsidR="008B45D8" w:rsidRPr="00777617" w:rsidRDefault="008B45D8" w:rsidP="008B45D8">
      <w:r w:rsidRPr="00777617">
        <w:t>The network nodes, involved in providing the interception of messaging services, shall be determined based on the deployment configuration and the messaging scenario.</w:t>
      </w:r>
    </w:p>
    <w:p w14:paraId="72C1F701" w14:textId="77777777" w:rsidR="008B45D8" w:rsidRPr="00F308CC" w:rsidRDefault="008B45D8" w:rsidP="008B45D8">
      <w:r w:rsidRPr="00777617">
        <w:t>When lawfully authorized, Law Enforcement requires access to CC and IRI for the events pertaining to the target</w:t>
      </w:r>
      <w:r>
        <w:t>'</w:t>
      </w:r>
      <w:r w:rsidRPr="00777617">
        <w:t>s authori</w:t>
      </w:r>
      <w:r>
        <w:t>z</w:t>
      </w:r>
      <w:r w:rsidRPr="00777617">
        <w:t>ation, access to, and use of message services, independent of the deployed service architecture. This includes where the communications between the target and associates are sent and received over separate channels, or may be accessed at different ICEs at different geographical locations in the service provider</w:t>
      </w:r>
      <w:r>
        <w:t>'</w:t>
      </w:r>
      <w:r w:rsidRPr="00777617">
        <w:t>s network.</w:t>
      </w:r>
    </w:p>
    <w:p w14:paraId="162DD235" w14:textId="77777777" w:rsidR="008B45D8" w:rsidRPr="00777617" w:rsidRDefault="008B45D8" w:rsidP="008B45D8">
      <w:pPr>
        <w:pStyle w:val="Heading2"/>
      </w:pPr>
      <w:bookmarkStart w:id="318" w:name="_Toc175671049"/>
      <w:r>
        <w:t>15.2</w:t>
      </w:r>
      <w:r w:rsidRPr="00777617">
        <w:tab/>
      </w:r>
      <w:r>
        <w:t>SMS</w:t>
      </w:r>
      <w:bookmarkEnd w:id="318"/>
    </w:p>
    <w:p w14:paraId="76E60402" w14:textId="77777777" w:rsidR="008B45D8" w:rsidRDefault="008B45D8" w:rsidP="008B45D8">
      <w:pPr>
        <w:pStyle w:val="Heading3"/>
      </w:pPr>
      <w:bookmarkStart w:id="319" w:name="_Toc175671050"/>
      <w:r>
        <w:t>15.2</w:t>
      </w:r>
      <w:r w:rsidRPr="00777617">
        <w:t>.1</w:t>
      </w:r>
      <w:r w:rsidRPr="00777617">
        <w:tab/>
      </w:r>
      <w:r>
        <w:t>Introduction</w:t>
      </w:r>
      <w:bookmarkEnd w:id="319"/>
    </w:p>
    <w:p w14:paraId="7134A8E0" w14:textId="77777777" w:rsidR="008B45D8" w:rsidRPr="004C63DE" w:rsidRDefault="008B45D8" w:rsidP="008B45D8">
      <w:r w:rsidRPr="004C63DE">
        <w:t xml:space="preserve">LI for SMS over a GPRS and UMTS access is specified in Clause </w:t>
      </w:r>
      <w:r>
        <w:t xml:space="preserve">6. </w:t>
      </w:r>
      <w:r w:rsidRPr="004C63DE">
        <w:t>LI for SMS over I</w:t>
      </w:r>
      <w:r>
        <w:t>MS</w:t>
      </w:r>
      <w:r w:rsidRPr="004C63DE">
        <w:t xml:space="preserve"> (using IMS SIP signalling handled by the core network) which can be used in conjunction with LTE access as well as other non-3GPP IP based access is defined in Clause 7.</w:t>
      </w:r>
    </w:p>
    <w:p w14:paraId="0C3F85CD" w14:textId="77777777" w:rsidR="008B45D8" w:rsidRDefault="008B45D8" w:rsidP="008B45D8">
      <w:pPr>
        <w:pStyle w:val="Heading3"/>
      </w:pPr>
      <w:bookmarkStart w:id="320" w:name="_Toc175671051"/>
      <w:r>
        <w:t>15.2</w:t>
      </w:r>
      <w:r w:rsidRPr="00777617">
        <w:t>.</w:t>
      </w:r>
      <w:r>
        <w:t>2</w:t>
      </w:r>
      <w:r w:rsidRPr="00777617">
        <w:tab/>
      </w:r>
      <w:r>
        <w:t>SMS over GPRS/UMTS</w:t>
      </w:r>
      <w:bookmarkEnd w:id="320"/>
    </w:p>
    <w:p w14:paraId="7BFCB6A7" w14:textId="77777777" w:rsidR="008B45D8" w:rsidRPr="004C63DE" w:rsidRDefault="008B45D8" w:rsidP="008B45D8">
      <w:r w:rsidRPr="004C63DE">
        <w:t xml:space="preserve">For separate delivery of SMS when SMS is used in conjunction with GPRS or UMTS access, the following </w:t>
      </w:r>
      <w:r>
        <w:t>records</w:t>
      </w:r>
      <w:r w:rsidRPr="004C63DE">
        <w:t xml:space="preserve"> shall be </w:t>
      </w:r>
      <w:r>
        <w:t>sent</w:t>
      </w:r>
      <w:r w:rsidRPr="004C63DE">
        <w:t xml:space="preserve"> by </w:t>
      </w:r>
      <w:r>
        <w:t>DF2 to the LEMF</w:t>
      </w:r>
      <w:r w:rsidRPr="004C63DE">
        <w:t>:</w:t>
      </w:r>
    </w:p>
    <w:p w14:paraId="28F812D0" w14:textId="77777777" w:rsidR="008B45D8" w:rsidRDefault="008B45D8" w:rsidP="008B45D8">
      <w:pPr>
        <w:pStyle w:val="B1"/>
      </w:pPr>
      <w:r>
        <w:t>1)</w:t>
      </w:r>
      <w:r>
        <w:tab/>
        <w:t>SMS MO and SMS MT Communication REPORT Records (Clause 6.5.1.1).</w:t>
      </w:r>
    </w:p>
    <w:p w14:paraId="4FF69000" w14:textId="77777777" w:rsidR="008B45D8" w:rsidRDefault="008B45D8" w:rsidP="008B45D8">
      <w:pPr>
        <w:pStyle w:val="B1"/>
      </w:pPr>
      <w:r>
        <w:t>2)</w:t>
      </w:r>
      <w:r>
        <w:tab/>
        <w:t>HLR Related REPORT Records:</w:t>
      </w:r>
    </w:p>
    <w:p w14:paraId="40FF330E" w14:textId="77777777" w:rsidR="008B45D8" w:rsidRDefault="008B45D8" w:rsidP="008B45D8">
      <w:pPr>
        <w:pStyle w:val="B2"/>
      </w:pPr>
      <w:r>
        <w:t>a.</w:t>
      </w:r>
      <w:r>
        <w:tab/>
        <w:t>Serving System REPORT Record (6.5.1.1);</w:t>
      </w:r>
    </w:p>
    <w:p w14:paraId="19567EDF" w14:textId="77777777" w:rsidR="008B45D8" w:rsidRDefault="008B45D8" w:rsidP="008B45D8">
      <w:pPr>
        <w:pStyle w:val="B2"/>
      </w:pPr>
      <w:r>
        <w:t>b.</w:t>
      </w:r>
      <w:r>
        <w:tab/>
        <w:t>Cancel location REPORT Record (6.5.1.1);</w:t>
      </w:r>
    </w:p>
    <w:p w14:paraId="264E023C" w14:textId="77777777" w:rsidR="008B45D8" w:rsidRDefault="008B45D8" w:rsidP="008B45D8">
      <w:pPr>
        <w:pStyle w:val="B2"/>
      </w:pPr>
      <w:r>
        <w:t>c.</w:t>
      </w:r>
      <w:r>
        <w:tab/>
        <w:t>Register location REPORT Record (6.5.1.1);</w:t>
      </w:r>
    </w:p>
    <w:p w14:paraId="19B88DBE" w14:textId="77777777" w:rsidR="008B45D8" w:rsidRDefault="008B45D8" w:rsidP="008B45D8">
      <w:pPr>
        <w:pStyle w:val="B2"/>
      </w:pPr>
      <w:r>
        <w:t>d.</w:t>
      </w:r>
      <w:r>
        <w:tab/>
        <w:t>Location information request REPORT Record (6.5.1.1).</w:t>
      </w:r>
    </w:p>
    <w:p w14:paraId="5822729C" w14:textId="77777777" w:rsidR="008B45D8" w:rsidRDefault="008B45D8" w:rsidP="008B45D8">
      <w:r w:rsidRPr="004C63DE">
        <w:t xml:space="preserve">The above </w:t>
      </w:r>
      <w:r>
        <w:t>REPORT Records</w:t>
      </w:r>
      <w:r w:rsidRPr="004C63DE">
        <w:t xml:space="preserve"> shall be reported from </w:t>
      </w:r>
      <w:r>
        <w:t>DF2</w:t>
      </w:r>
      <w:r w:rsidRPr="004C63DE">
        <w:t xml:space="preserve"> to the </w:t>
      </w:r>
      <w:r>
        <w:t>LEMF</w:t>
      </w:r>
      <w:r w:rsidRPr="004C63DE">
        <w:t xml:space="preserve"> independent of any other services that may or may not be intercepted.</w:t>
      </w:r>
    </w:p>
    <w:p w14:paraId="3C93BA8A" w14:textId="77777777" w:rsidR="008B45D8" w:rsidRPr="00777617" w:rsidRDefault="008B45D8" w:rsidP="008B45D8">
      <w:pPr>
        <w:pStyle w:val="Heading3"/>
      </w:pPr>
      <w:bookmarkStart w:id="321" w:name="_Toc175671052"/>
      <w:r>
        <w:t>15.2.3</w:t>
      </w:r>
      <w:r w:rsidRPr="00777617">
        <w:tab/>
      </w:r>
      <w:r>
        <w:t>SMS over IMS</w:t>
      </w:r>
      <w:bookmarkEnd w:id="321"/>
    </w:p>
    <w:p w14:paraId="0A68213E" w14:textId="77777777" w:rsidR="008B45D8" w:rsidRPr="00EB5EFE" w:rsidRDefault="008B45D8" w:rsidP="008B45D8">
      <w:r w:rsidRPr="00EB5EFE">
        <w:t>For separate delivery of SMS when SMS over I</w:t>
      </w:r>
      <w:r>
        <w:t>MS</w:t>
      </w:r>
      <w:r w:rsidRPr="00EB5EFE">
        <w:t xml:space="preserve"> (using IMS SIP signalling handled by the core network) is used, the following </w:t>
      </w:r>
      <w:r>
        <w:t>REPORT Records</w:t>
      </w:r>
      <w:r w:rsidRPr="00EB5EFE">
        <w:t xml:space="preserve"> shall be reported by </w:t>
      </w:r>
      <w:r>
        <w:t>DF2</w:t>
      </w:r>
      <w:r w:rsidRPr="00EB5EFE">
        <w:t xml:space="preserve"> to the </w:t>
      </w:r>
      <w:r>
        <w:t>LEMF</w:t>
      </w:r>
      <w:r w:rsidRPr="00EB5EFE">
        <w:t>:</w:t>
      </w:r>
    </w:p>
    <w:p w14:paraId="57D00A95" w14:textId="77777777" w:rsidR="008B45D8" w:rsidRDefault="008B45D8" w:rsidP="008B45D8">
      <w:pPr>
        <w:pStyle w:val="B1"/>
      </w:pPr>
      <w:r>
        <w:t>1)</w:t>
      </w:r>
      <w:r>
        <w:tab/>
        <w:t>SMS over IP REPORT Record (see Table 15.2.3.1).</w:t>
      </w:r>
    </w:p>
    <w:p w14:paraId="6332E5C5" w14:textId="77777777" w:rsidR="008B45D8" w:rsidRDefault="008B45D8" w:rsidP="008B45D8">
      <w:pPr>
        <w:pStyle w:val="B1"/>
      </w:pPr>
      <w:r>
        <w:t>2)</w:t>
      </w:r>
      <w:r>
        <w:tab/>
        <w:t>HSS related REPORT Records:</w:t>
      </w:r>
    </w:p>
    <w:p w14:paraId="32A5A922" w14:textId="77777777" w:rsidR="008B45D8" w:rsidRDefault="008B45D8" w:rsidP="008B45D8">
      <w:pPr>
        <w:pStyle w:val="B2"/>
      </w:pPr>
      <w:r>
        <w:t>a.</w:t>
      </w:r>
      <w:r>
        <w:tab/>
        <w:t>Serving System (6.5.1.1) or Serving Evolved Packet System (10.5.1.1) for use when roaming</w:t>
      </w:r>
    </w:p>
    <w:p w14:paraId="18564CC7" w14:textId="77777777" w:rsidR="008B45D8" w:rsidRDefault="008B45D8" w:rsidP="008B45D8">
      <w:pPr>
        <w:pStyle w:val="B2"/>
      </w:pPr>
      <w:r>
        <w:lastRenderedPageBreak/>
        <w:t>b.</w:t>
      </w:r>
      <w:r>
        <w:tab/>
        <w:t>Registration termination or Cancel Location (6.1.1.1 or 10.5.1.1);</w:t>
      </w:r>
    </w:p>
    <w:p w14:paraId="41CC3673" w14:textId="77777777" w:rsidR="008B45D8" w:rsidRDefault="008B45D8" w:rsidP="008B45D8">
      <w:pPr>
        <w:pStyle w:val="B2"/>
      </w:pPr>
      <w:r>
        <w:t>c.</w:t>
      </w:r>
      <w:r>
        <w:tab/>
        <w:t>Register location REPORT Record (6.5.1.1 or 10.5.1.1);</w:t>
      </w:r>
    </w:p>
    <w:p w14:paraId="5251B08B" w14:textId="77777777" w:rsidR="008B45D8" w:rsidRDefault="008B45D8" w:rsidP="008B45D8">
      <w:pPr>
        <w:pStyle w:val="B2"/>
      </w:pPr>
      <w:r>
        <w:t>d.</w:t>
      </w:r>
      <w:r>
        <w:tab/>
        <w:t>Location information request REPORT Record (6.5.1.1. or 10.5.1.1).</w:t>
      </w:r>
    </w:p>
    <w:p w14:paraId="22EEAB60" w14:textId="77777777" w:rsidR="008B45D8" w:rsidRPr="00EB5EFE" w:rsidRDefault="008B45D8" w:rsidP="008B45D8">
      <w:r w:rsidRPr="00EB5EFE">
        <w:t xml:space="preserve">The above </w:t>
      </w:r>
      <w:r>
        <w:t>REPORT Records</w:t>
      </w:r>
      <w:r w:rsidRPr="00EB5EFE">
        <w:t xml:space="preserve"> shall be able to be reported from </w:t>
      </w:r>
      <w:r>
        <w:t>DF2</w:t>
      </w:r>
      <w:r w:rsidRPr="00EB5EFE">
        <w:t xml:space="preserve"> to the </w:t>
      </w:r>
      <w:r>
        <w:t>LEMF</w:t>
      </w:r>
      <w:r w:rsidRPr="00EB5EFE">
        <w:t xml:space="preserve"> independent of any other services that may or may not be intercepted.</w:t>
      </w:r>
    </w:p>
    <w:p w14:paraId="39314469" w14:textId="77777777" w:rsidR="008B45D8" w:rsidRDefault="008B45D8" w:rsidP="008B45D8">
      <w:pPr>
        <w:pStyle w:val="TH"/>
      </w:pPr>
      <w:r>
        <w:t>Table 15.2.3.1: SMS over IMS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1A812C58" w14:textId="77777777" w:rsidTr="00B3790A">
        <w:trPr>
          <w:tblHeader/>
          <w:jc w:val="center"/>
        </w:trPr>
        <w:tc>
          <w:tcPr>
            <w:tcW w:w="2628" w:type="dxa"/>
            <w:shd w:val="pct12" w:color="auto" w:fill="auto"/>
          </w:tcPr>
          <w:p w14:paraId="321A5560" w14:textId="77777777" w:rsidR="008B45D8" w:rsidRDefault="008B45D8" w:rsidP="00B3790A">
            <w:pPr>
              <w:pStyle w:val="TAH"/>
            </w:pPr>
            <w:r>
              <w:t>Parameter</w:t>
            </w:r>
          </w:p>
        </w:tc>
        <w:tc>
          <w:tcPr>
            <w:tcW w:w="720" w:type="dxa"/>
            <w:tcBorders>
              <w:bottom w:val="single" w:sz="4" w:space="0" w:color="auto"/>
            </w:tcBorders>
            <w:shd w:val="pct12" w:color="auto" w:fill="auto"/>
          </w:tcPr>
          <w:p w14:paraId="374A0690" w14:textId="77777777" w:rsidR="008B45D8" w:rsidRDefault="008B45D8" w:rsidP="00B3790A">
            <w:pPr>
              <w:pStyle w:val="TAH"/>
            </w:pPr>
            <w:r>
              <w:t>MOC</w:t>
            </w:r>
          </w:p>
        </w:tc>
        <w:tc>
          <w:tcPr>
            <w:tcW w:w="5868" w:type="dxa"/>
            <w:tcBorders>
              <w:bottom w:val="single" w:sz="4" w:space="0" w:color="auto"/>
            </w:tcBorders>
            <w:shd w:val="pct12" w:color="auto" w:fill="auto"/>
          </w:tcPr>
          <w:p w14:paraId="2DEA8F1E" w14:textId="77777777" w:rsidR="008B45D8" w:rsidRDefault="008B45D8" w:rsidP="00B3790A">
            <w:pPr>
              <w:pStyle w:val="TAH"/>
            </w:pPr>
            <w:r>
              <w:t>Description/Conditions</w:t>
            </w:r>
          </w:p>
        </w:tc>
      </w:tr>
      <w:tr w:rsidR="008B45D8" w14:paraId="7E3BAF63" w14:textId="77777777" w:rsidTr="00B3790A">
        <w:trPr>
          <w:jc w:val="center"/>
        </w:trPr>
        <w:tc>
          <w:tcPr>
            <w:tcW w:w="2628" w:type="dxa"/>
          </w:tcPr>
          <w:p w14:paraId="688EF984" w14:textId="77777777" w:rsidR="008B45D8" w:rsidRDefault="008B45D8" w:rsidP="003C65AA">
            <w:pPr>
              <w:pStyle w:val="TAL"/>
            </w:pPr>
            <w:r>
              <w:t>observed</w:t>
            </w:r>
            <w:r w:rsidR="00B3790A">
              <w:t xml:space="preserve"> </w:t>
            </w:r>
            <w:r>
              <w:t>SIP-URI</w:t>
            </w:r>
          </w:p>
        </w:tc>
        <w:tc>
          <w:tcPr>
            <w:tcW w:w="720" w:type="dxa"/>
            <w:vAlign w:val="center"/>
          </w:tcPr>
          <w:p w14:paraId="50073D14" w14:textId="77777777" w:rsidR="008B45D8" w:rsidRDefault="008B45D8" w:rsidP="00B3790A">
            <w:pPr>
              <w:pStyle w:val="TAC"/>
            </w:pPr>
            <w:r>
              <w:t>C</w:t>
            </w:r>
          </w:p>
        </w:tc>
        <w:tc>
          <w:tcPr>
            <w:tcW w:w="5868" w:type="dxa"/>
            <w:vAlign w:val="center"/>
          </w:tcPr>
          <w:p w14:paraId="40BF1955" w14:textId="77777777" w:rsidR="008B45D8" w:rsidRDefault="008B45D8" w:rsidP="003C65AA">
            <w:pPr>
              <w:pStyle w:val="TAL"/>
            </w:pPr>
            <w:r>
              <w:t>SIP</w:t>
            </w:r>
            <w:r w:rsidR="00B3790A">
              <w:t xml:space="preserve"> </w:t>
            </w:r>
            <w:r>
              <w:t>URI</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p>
        </w:tc>
      </w:tr>
      <w:tr w:rsidR="008B45D8" w14:paraId="77322AE3" w14:textId="77777777" w:rsidTr="00B3790A">
        <w:trPr>
          <w:jc w:val="center"/>
        </w:trPr>
        <w:tc>
          <w:tcPr>
            <w:tcW w:w="2628" w:type="dxa"/>
          </w:tcPr>
          <w:p w14:paraId="52C45D2E" w14:textId="77777777" w:rsidR="008B45D8" w:rsidRDefault="008B45D8" w:rsidP="003C65AA">
            <w:pPr>
              <w:pStyle w:val="TAL"/>
            </w:pPr>
            <w:r>
              <w:t>observed</w:t>
            </w:r>
            <w:r w:rsidR="00B3790A">
              <w:t xml:space="preserve"> </w:t>
            </w:r>
            <w:r>
              <w:t>TEL-URI</w:t>
            </w:r>
          </w:p>
        </w:tc>
        <w:tc>
          <w:tcPr>
            <w:tcW w:w="720" w:type="dxa"/>
            <w:vAlign w:val="center"/>
          </w:tcPr>
          <w:p w14:paraId="52377D0F" w14:textId="77777777" w:rsidR="008B45D8" w:rsidRDefault="008B45D8" w:rsidP="00B3790A">
            <w:pPr>
              <w:pStyle w:val="TAC"/>
            </w:pPr>
            <w:r>
              <w:t>C</w:t>
            </w:r>
          </w:p>
        </w:tc>
        <w:tc>
          <w:tcPr>
            <w:tcW w:w="5868" w:type="dxa"/>
            <w:vAlign w:val="center"/>
          </w:tcPr>
          <w:p w14:paraId="35C59000" w14:textId="77777777" w:rsidR="008B45D8" w:rsidRDefault="008B45D8" w:rsidP="003C65AA">
            <w:pPr>
              <w:pStyle w:val="TAL"/>
            </w:pPr>
            <w:r>
              <w:t>TEL</w:t>
            </w:r>
            <w:r w:rsidR="00B3790A">
              <w:t xml:space="preserve"> </w:t>
            </w:r>
            <w:r>
              <w:t>URI</w:t>
            </w:r>
            <w:r w:rsidR="00B3790A">
              <w:t xml:space="preserve"> </w:t>
            </w:r>
            <w:r>
              <w:t>of</w:t>
            </w:r>
            <w:r w:rsidR="00B3790A">
              <w:t xml:space="preserve"> </w:t>
            </w:r>
            <w:r>
              <w:t>the</w:t>
            </w:r>
            <w:r w:rsidR="00B3790A">
              <w:t xml:space="preserve"> </w:t>
            </w:r>
            <w:r>
              <w:t>target</w:t>
            </w:r>
            <w:r w:rsidR="00B3790A">
              <w:t xml:space="preserve"> </w:t>
            </w:r>
            <w:r>
              <w:t>(if</w:t>
            </w:r>
            <w:r w:rsidR="00B3790A">
              <w:t xml:space="preserve"> </w:t>
            </w:r>
            <w:r>
              <w:t>available).</w:t>
            </w:r>
          </w:p>
        </w:tc>
      </w:tr>
      <w:tr w:rsidR="008B45D8" w:rsidRPr="00B67205" w14:paraId="4A49BF64" w14:textId="77777777" w:rsidTr="00B3790A">
        <w:trPr>
          <w:jc w:val="center"/>
        </w:trPr>
        <w:tc>
          <w:tcPr>
            <w:tcW w:w="2628" w:type="dxa"/>
          </w:tcPr>
          <w:p w14:paraId="5AA42CF7" w14:textId="77777777" w:rsidR="008B45D8" w:rsidRPr="00B67205" w:rsidRDefault="008B45D8" w:rsidP="003C65AA">
            <w:pPr>
              <w:pStyle w:val="TAL"/>
            </w:pPr>
            <w:r>
              <w:t>observed</w:t>
            </w:r>
            <w:r w:rsidR="00B3790A">
              <w:t xml:space="preserve"> </w:t>
            </w:r>
            <w:r>
              <w:t>IMEI</w:t>
            </w:r>
            <w:r w:rsidR="00B3790A">
              <w:t xml:space="preserve"> </w:t>
            </w:r>
          </w:p>
        </w:tc>
        <w:tc>
          <w:tcPr>
            <w:tcW w:w="720" w:type="dxa"/>
            <w:vAlign w:val="center"/>
          </w:tcPr>
          <w:p w14:paraId="675DEC26" w14:textId="77777777" w:rsidR="008B45D8" w:rsidRPr="00B67205" w:rsidRDefault="008B45D8" w:rsidP="00B3790A">
            <w:pPr>
              <w:pStyle w:val="TAC"/>
            </w:pPr>
            <w:r>
              <w:t>C</w:t>
            </w:r>
          </w:p>
        </w:tc>
        <w:tc>
          <w:tcPr>
            <w:tcW w:w="5868" w:type="dxa"/>
            <w:vAlign w:val="center"/>
          </w:tcPr>
          <w:p w14:paraId="193967A4" w14:textId="77777777" w:rsidR="008B45D8" w:rsidRPr="00B67205" w:rsidRDefault="008B45D8" w:rsidP="003C65AA">
            <w:pPr>
              <w:pStyle w:val="TAL"/>
            </w:pPr>
            <w:r>
              <w:t>IMEI</w:t>
            </w:r>
            <w:r w:rsidR="00B3790A">
              <w:t xml:space="preserve"> </w:t>
            </w:r>
            <w:r w:rsidRPr="00B67205">
              <w:t>of</w:t>
            </w:r>
            <w:r w:rsidR="00B3790A">
              <w:t xml:space="preserve"> </w:t>
            </w:r>
            <w:r w:rsidRPr="00B67205">
              <w:t>the</w:t>
            </w:r>
            <w:r w:rsidR="00B3790A">
              <w:t xml:space="preserve"> </w:t>
            </w:r>
            <w:r w:rsidRPr="00B67205">
              <w:t>target</w:t>
            </w:r>
            <w:r w:rsidR="00B3790A">
              <w:t xml:space="preserve"> </w:t>
            </w:r>
            <w:r w:rsidRPr="00B67205">
              <w:t>(if</w:t>
            </w:r>
            <w:r w:rsidR="00B3790A">
              <w:t xml:space="preserve"> </w:t>
            </w:r>
            <w:r w:rsidRPr="00B67205">
              <w:t>available).</w:t>
            </w:r>
          </w:p>
        </w:tc>
      </w:tr>
      <w:tr w:rsidR="008B45D8" w14:paraId="21B80DD0" w14:textId="77777777" w:rsidTr="00B3790A">
        <w:trPr>
          <w:jc w:val="center"/>
        </w:trPr>
        <w:tc>
          <w:tcPr>
            <w:tcW w:w="2628" w:type="dxa"/>
          </w:tcPr>
          <w:p w14:paraId="0A403DBE" w14:textId="77777777" w:rsidR="008B45D8" w:rsidRDefault="008B45D8" w:rsidP="003C65AA">
            <w:pPr>
              <w:pStyle w:val="TAL"/>
            </w:pPr>
            <w:r>
              <w:t>event</w:t>
            </w:r>
            <w:r w:rsidR="00B3790A">
              <w:t xml:space="preserve"> </w:t>
            </w:r>
            <w:r>
              <w:t>type</w:t>
            </w:r>
          </w:p>
        </w:tc>
        <w:tc>
          <w:tcPr>
            <w:tcW w:w="720" w:type="dxa"/>
            <w:vAlign w:val="center"/>
          </w:tcPr>
          <w:p w14:paraId="5D8D5067" w14:textId="77777777" w:rsidR="008B45D8" w:rsidRDefault="008B45D8" w:rsidP="00B3790A">
            <w:pPr>
              <w:pStyle w:val="TAC"/>
            </w:pPr>
            <w:r>
              <w:t>M</w:t>
            </w:r>
          </w:p>
        </w:tc>
        <w:tc>
          <w:tcPr>
            <w:tcW w:w="5868" w:type="dxa"/>
            <w:vAlign w:val="center"/>
          </w:tcPr>
          <w:p w14:paraId="115269F8" w14:textId="77777777" w:rsidR="008B45D8" w:rsidRDefault="008B45D8" w:rsidP="003C65AA">
            <w:pPr>
              <w:pStyle w:val="TAL"/>
            </w:pPr>
            <w:r>
              <w:t>Provide</w:t>
            </w:r>
            <w:r w:rsidR="00B3790A">
              <w:t xml:space="preserve"> </w:t>
            </w:r>
            <w:r>
              <w:t>SMS</w:t>
            </w:r>
            <w:r w:rsidR="00B3790A">
              <w:t xml:space="preserve"> </w:t>
            </w:r>
            <w:r>
              <w:t>over</w:t>
            </w:r>
            <w:r w:rsidR="00B3790A">
              <w:t xml:space="preserve"> </w:t>
            </w:r>
            <w:r>
              <w:t>IP</w:t>
            </w:r>
            <w:r w:rsidR="00B3790A">
              <w:t xml:space="preserve"> </w:t>
            </w:r>
            <w:r>
              <w:t>event</w:t>
            </w:r>
            <w:r w:rsidR="00B3790A">
              <w:t xml:space="preserve"> </w:t>
            </w:r>
            <w:r>
              <w:t>type.</w:t>
            </w:r>
          </w:p>
        </w:tc>
      </w:tr>
      <w:tr w:rsidR="008B45D8" w14:paraId="5E15573E" w14:textId="77777777" w:rsidTr="00B3790A">
        <w:trPr>
          <w:jc w:val="center"/>
        </w:trPr>
        <w:tc>
          <w:tcPr>
            <w:tcW w:w="2628" w:type="dxa"/>
          </w:tcPr>
          <w:p w14:paraId="2CF69950" w14:textId="77777777" w:rsidR="008B45D8" w:rsidRDefault="008B45D8" w:rsidP="003C65AA">
            <w:pPr>
              <w:pStyle w:val="TAL"/>
            </w:pPr>
            <w:r>
              <w:t>event</w:t>
            </w:r>
            <w:r w:rsidR="00B3790A">
              <w:t xml:space="preserve"> </w:t>
            </w:r>
            <w:r>
              <w:t>date</w:t>
            </w:r>
          </w:p>
        </w:tc>
        <w:tc>
          <w:tcPr>
            <w:tcW w:w="720" w:type="dxa"/>
            <w:tcBorders>
              <w:top w:val="nil"/>
              <w:bottom w:val="nil"/>
            </w:tcBorders>
            <w:vAlign w:val="center"/>
          </w:tcPr>
          <w:p w14:paraId="0B64671C" w14:textId="77777777" w:rsidR="008B45D8" w:rsidRDefault="008B45D8" w:rsidP="00B3790A">
            <w:pPr>
              <w:pStyle w:val="TAC"/>
            </w:pPr>
            <w:r>
              <w:t>M</w:t>
            </w:r>
          </w:p>
        </w:tc>
        <w:tc>
          <w:tcPr>
            <w:tcW w:w="5868" w:type="dxa"/>
            <w:tcBorders>
              <w:top w:val="nil"/>
              <w:bottom w:val="nil"/>
            </w:tcBorders>
            <w:vAlign w:val="center"/>
          </w:tcPr>
          <w:p w14:paraId="25D456DE"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3E2317CA" w14:textId="77777777" w:rsidTr="00B3790A">
        <w:trPr>
          <w:jc w:val="center"/>
        </w:trPr>
        <w:tc>
          <w:tcPr>
            <w:tcW w:w="2628" w:type="dxa"/>
          </w:tcPr>
          <w:p w14:paraId="73C0C222" w14:textId="77777777" w:rsidR="008B45D8" w:rsidRDefault="008B45D8" w:rsidP="003C65AA">
            <w:pPr>
              <w:pStyle w:val="TAL"/>
            </w:pPr>
            <w:r>
              <w:t>event</w:t>
            </w:r>
            <w:r w:rsidR="00B3790A">
              <w:t xml:space="preserve"> </w:t>
            </w:r>
            <w:r>
              <w:t>time</w:t>
            </w:r>
          </w:p>
        </w:tc>
        <w:tc>
          <w:tcPr>
            <w:tcW w:w="720" w:type="dxa"/>
            <w:tcBorders>
              <w:top w:val="nil"/>
            </w:tcBorders>
            <w:vAlign w:val="center"/>
          </w:tcPr>
          <w:p w14:paraId="44E47FAC" w14:textId="77777777" w:rsidR="008B45D8" w:rsidRDefault="008B45D8" w:rsidP="00B3790A">
            <w:pPr>
              <w:pStyle w:val="TAC"/>
            </w:pPr>
          </w:p>
        </w:tc>
        <w:tc>
          <w:tcPr>
            <w:tcW w:w="5868" w:type="dxa"/>
            <w:tcBorders>
              <w:top w:val="nil"/>
            </w:tcBorders>
            <w:vAlign w:val="center"/>
          </w:tcPr>
          <w:p w14:paraId="0D02C3ED" w14:textId="77777777" w:rsidR="008B45D8" w:rsidRDefault="008B45D8" w:rsidP="003C65AA">
            <w:pPr>
              <w:pStyle w:val="TAL"/>
            </w:pPr>
          </w:p>
        </w:tc>
      </w:tr>
      <w:tr w:rsidR="008B45D8" w14:paraId="08F7D41A" w14:textId="77777777" w:rsidTr="00B3790A">
        <w:trPr>
          <w:jc w:val="center"/>
        </w:trPr>
        <w:tc>
          <w:tcPr>
            <w:tcW w:w="2628" w:type="dxa"/>
          </w:tcPr>
          <w:p w14:paraId="63547F2A" w14:textId="77777777" w:rsidR="008B45D8" w:rsidRDefault="008B45D8" w:rsidP="003C65AA">
            <w:pPr>
              <w:pStyle w:val="TAL"/>
            </w:pPr>
            <w:r>
              <w:t>network</w:t>
            </w:r>
            <w:r w:rsidR="00B3790A">
              <w:t xml:space="preserve"> </w:t>
            </w:r>
            <w:r>
              <w:t>identifier</w:t>
            </w:r>
          </w:p>
        </w:tc>
        <w:tc>
          <w:tcPr>
            <w:tcW w:w="720" w:type="dxa"/>
            <w:vAlign w:val="center"/>
          </w:tcPr>
          <w:p w14:paraId="3B9F65D8" w14:textId="77777777" w:rsidR="008B45D8" w:rsidRDefault="008B45D8" w:rsidP="00B3790A">
            <w:pPr>
              <w:pStyle w:val="TAC"/>
            </w:pPr>
            <w:r>
              <w:t>M</w:t>
            </w:r>
          </w:p>
        </w:tc>
        <w:tc>
          <w:tcPr>
            <w:tcW w:w="5868" w:type="dxa"/>
            <w:vAlign w:val="center"/>
          </w:tcPr>
          <w:p w14:paraId="6D12E569" w14:textId="77777777" w:rsidR="008B45D8" w:rsidRDefault="008B45D8" w:rsidP="003C65AA">
            <w:pPr>
              <w:pStyle w:val="TAL"/>
            </w:pPr>
            <w:r>
              <w:t>Shall</w:t>
            </w:r>
            <w:r w:rsidR="00B3790A">
              <w:t xml:space="preserve"> </w:t>
            </w:r>
            <w:r>
              <w:t>be</w:t>
            </w:r>
            <w:r w:rsidR="00B3790A">
              <w:t xml:space="preserve"> </w:t>
            </w:r>
            <w:r>
              <w:t>provided.</w:t>
            </w:r>
          </w:p>
        </w:tc>
      </w:tr>
      <w:tr w:rsidR="008B45D8" w14:paraId="2FB9006A" w14:textId="77777777" w:rsidTr="00B3790A">
        <w:trPr>
          <w:jc w:val="center"/>
        </w:trPr>
        <w:tc>
          <w:tcPr>
            <w:tcW w:w="2628" w:type="dxa"/>
          </w:tcPr>
          <w:p w14:paraId="26908CBD"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1273F758" w14:textId="77777777" w:rsidR="008B45D8" w:rsidRDefault="008B45D8" w:rsidP="00B3790A">
            <w:pPr>
              <w:pStyle w:val="TAC"/>
            </w:pPr>
            <w:r>
              <w:t>M</w:t>
            </w:r>
          </w:p>
        </w:tc>
        <w:tc>
          <w:tcPr>
            <w:tcW w:w="5868" w:type="dxa"/>
            <w:vAlign w:val="center"/>
          </w:tcPr>
          <w:p w14:paraId="05E4A5CB" w14:textId="77777777" w:rsidR="008B45D8" w:rsidRDefault="008B45D8" w:rsidP="003C65AA">
            <w:pPr>
              <w:pStyle w:val="TAL"/>
            </w:pPr>
            <w:r>
              <w:t>Shall</w:t>
            </w:r>
            <w:r w:rsidR="00B3790A">
              <w:t xml:space="preserve"> </w:t>
            </w:r>
            <w:r>
              <w:t>be</w:t>
            </w:r>
            <w:r w:rsidR="00B3790A">
              <w:t xml:space="preserve"> </w:t>
            </w:r>
            <w:r>
              <w:t>provided.</w:t>
            </w:r>
          </w:p>
        </w:tc>
      </w:tr>
      <w:tr w:rsidR="008B45D8" w:rsidRPr="0007448A" w14:paraId="10FFF961" w14:textId="77777777" w:rsidTr="00B3790A">
        <w:trPr>
          <w:jc w:val="center"/>
        </w:trPr>
        <w:tc>
          <w:tcPr>
            <w:tcW w:w="2628" w:type="dxa"/>
          </w:tcPr>
          <w:p w14:paraId="6751A7AA" w14:textId="77777777" w:rsidR="008B45D8" w:rsidRPr="0007448A" w:rsidRDefault="008B45D8" w:rsidP="003C65AA">
            <w:pPr>
              <w:pStyle w:val="TAL"/>
            </w:pPr>
            <w:r>
              <w:t>PANI</w:t>
            </w:r>
            <w:r w:rsidR="00B3790A">
              <w:t xml:space="preserve"> </w:t>
            </w:r>
            <w:r>
              <w:t>header</w:t>
            </w:r>
            <w:r w:rsidR="00B3790A">
              <w:t xml:space="preserve"> </w:t>
            </w:r>
            <w:r>
              <w:t>information</w:t>
            </w:r>
          </w:p>
        </w:tc>
        <w:tc>
          <w:tcPr>
            <w:tcW w:w="720" w:type="dxa"/>
            <w:vAlign w:val="center"/>
          </w:tcPr>
          <w:p w14:paraId="429A17B3" w14:textId="77777777" w:rsidR="008B45D8" w:rsidRPr="0007448A" w:rsidRDefault="008B45D8" w:rsidP="00B3790A">
            <w:pPr>
              <w:pStyle w:val="TAC"/>
            </w:pPr>
            <w:r>
              <w:t>C</w:t>
            </w:r>
          </w:p>
        </w:tc>
        <w:tc>
          <w:tcPr>
            <w:tcW w:w="5868" w:type="dxa"/>
            <w:vAlign w:val="center"/>
          </w:tcPr>
          <w:p w14:paraId="2C8BF9EE" w14:textId="77777777" w:rsidR="008B45D8" w:rsidRPr="0007448A" w:rsidRDefault="008B45D8" w:rsidP="003C65AA">
            <w:pPr>
              <w:pStyle w:val="TAL"/>
            </w:pPr>
            <w:r>
              <w:t>Elements</w:t>
            </w:r>
            <w:r w:rsidR="00B3790A">
              <w:t xml:space="preserve"> </w:t>
            </w:r>
            <w:r>
              <w:t>of</w:t>
            </w:r>
            <w:r w:rsidR="00B3790A">
              <w:t xml:space="preserve"> </w:t>
            </w:r>
            <w:r>
              <w:t>P-Access-Network-Info</w:t>
            </w:r>
            <w:r w:rsidR="00B3790A">
              <w:t xml:space="preserve"> </w:t>
            </w:r>
            <w:r>
              <w:t>header</w:t>
            </w:r>
            <w:r w:rsidR="00B3790A">
              <w:t xml:space="preserve"> </w:t>
            </w:r>
            <w:r>
              <w:t>information</w:t>
            </w:r>
            <w:r w:rsidR="00B3790A">
              <w:t xml:space="preserve"> </w:t>
            </w:r>
            <w:r>
              <w:t>in</w:t>
            </w:r>
            <w:r w:rsidR="00B3790A">
              <w:t xml:space="preserve"> </w:t>
            </w:r>
            <w:r>
              <w:t>SIP</w:t>
            </w:r>
            <w:r w:rsidR="00B3790A">
              <w:t xml:space="preserve"> </w:t>
            </w:r>
            <w:r>
              <w:t>messages;</w:t>
            </w:r>
            <w:r w:rsidR="00B3790A">
              <w:t xml:space="preserve"> </w:t>
            </w:r>
            <w:r>
              <w:t>described</w:t>
            </w:r>
            <w:r w:rsidR="00B3790A">
              <w:t xml:space="preserve"> </w:t>
            </w:r>
            <w:r>
              <w:t>in</w:t>
            </w:r>
            <w:r w:rsidR="00B3790A">
              <w:t xml:space="preserve"> </w:t>
            </w:r>
            <w:r>
              <w:t>TS</w:t>
            </w:r>
            <w:r w:rsidR="00B3790A">
              <w:t xml:space="preserve"> </w:t>
            </w:r>
            <w:r>
              <w:t>24.229</w:t>
            </w:r>
            <w:r w:rsidR="00B3790A">
              <w:t xml:space="preserve"> </w:t>
            </w:r>
            <w:r>
              <w:t>[76]</w:t>
            </w:r>
            <w:r w:rsidR="00B3790A">
              <w:t xml:space="preserve"> </w:t>
            </w:r>
            <w:r w:rsidRPr="000C519B">
              <w:rPr>
                <w:rFonts w:cs="Arial"/>
                <w:szCs w:val="18"/>
                <w:lang w:val="en-US" w:eastAsia="zh-CN"/>
              </w:rPr>
              <w:t>§7.2A.4</w:t>
            </w:r>
            <w:r>
              <w:t>.</w:t>
            </w:r>
            <w:r w:rsidR="00B3790A">
              <w:t xml:space="preserve"> </w:t>
            </w:r>
            <w:r>
              <w:t>Provided</w:t>
            </w:r>
            <w:r w:rsidR="00B3790A">
              <w:t xml:space="preserve"> </w:t>
            </w:r>
            <w:r>
              <w:t>if</w:t>
            </w:r>
            <w:r w:rsidR="00B3790A">
              <w:t xml:space="preserve"> </w:t>
            </w:r>
            <w:r>
              <w:t>available</w:t>
            </w:r>
            <w:r w:rsidR="00B3790A">
              <w:t xml:space="preserve"> </w:t>
            </w:r>
            <w:r>
              <w:t>and</w:t>
            </w:r>
            <w:r w:rsidR="00B3790A">
              <w:t xml:space="preserve"> </w:t>
            </w:r>
            <w:r>
              <w:t>applicable.</w:t>
            </w:r>
          </w:p>
        </w:tc>
      </w:tr>
      <w:tr w:rsidR="008B45D8" w:rsidRPr="0007448A" w14:paraId="0D5DA8EF" w14:textId="77777777" w:rsidTr="00B3790A">
        <w:trPr>
          <w:jc w:val="center"/>
        </w:trPr>
        <w:tc>
          <w:tcPr>
            <w:tcW w:w="2628" w:type="dxa"/>
          </w:tcPr>
          <w:p w14:paraId="470EB084" w14:textId="77777777" w:rsidR="008B45D8" w:rsidRDefault="008B45D8" w:rsidP="003C65AA">
            <w:pPr>
              <w:pStyle w:val="TAL"/>
            </w:pPr>
            <w:r>
              <w:t>SMS</w:t>
            </w:r>
            <w:r w:rsidR="00B3790A">
              <w:t xml:space="preserve"> </w:t>
            </w:r>
            <w:r>
              <w:t>originating</w:t>
            </w:r>
            <w:r w:rsidR="00B3790A">
              <w:t xml:space="preserve"> </w:t>
            </w:r>
            <w:r>
              <w:t>address</w:t>
            </w:r>
          </w:p>
        </w:tc>
        <w:tc>
          <w:tcPr>
            <w:tcW w:w="720" w:type="dxa"/>
            <w:vAlign w:val="center"/>
          </w:tcPr>
          <w:p w14:paraId="19968D39" w14:textId="77777777" w:rsidR="008B45D8" w:rsidRDefault="008B45D8" w:rsidP="00B3790A">
            <w:pPr>
              <w:pStyle w:val="TAC"/>
            </w:pPr>
            <w:r>
              <w:t>M</w:t>
            </w:r>
          </w:p>
        </w:tc>
        <w:tc>
          <w:tcPr>
            <w:tcW w:w="5868" w:type="dxa"/>
            <w:vAlign w:val="center"/>
          </w:tcPr>
          <w:p w14:paraId="3FB4924F" w14:textId="77777777" w:rsidR="008B45D8" w:rsidRDefault="008B45D8" w:rsidP="003C65AA">
            <w:pPr>
              <w:pStyle w:val="TAL"/>
            </w:pPr>
            <w:r>
              <w:t>Shall</w:t>
            </w:r>
            <w:r w:rsidR="00B3790A">
              <w:t xml:space="preserve"> </w:t>
            </w:r>
            <w:r>
              <w:t>be</w:t>
            </w:r>
            <w:r w:rsidR="00B3790A">
              <w:t xml:space="preserve"> </w:t>
            </w:r>
            <w:r>
              <w:t>provided</w:t>
            </w:r>
            <w:r w:rsidR="00B3790A">
              <w:t xml:space="preserve"> </w:t>
            </w:r>
            <w:r>
              <w:t>to</w:t>
            </w:r>
            <w:r w:rsidR="00B3790A">
              <w:t xml:space="preserve"> </w:t>
            </w:r>
            <w:r>
              <w:t>identify</w:t>
            </w:r>
            <w:r w:rsidR="00B3790A">
              <w:t xml:space="preserve"> </w:t>
            </w:r>
            <w:r>
              <w:t>the</w:t>
            </w:r>
            <w:r w:rsidR="00B3790A">
              <w:t xml:space="preserve"> </w:t>
            </w:r>
            <w:r>
              <w:t>origination</w:t>
            </w:r>
            <w:r w:rsidR="00B3790A">
              <w:t xml:space="preserve"> </w:t>
            </w:r>
            <w:r>
              <w:t>address</w:t>
            </w:r>
            <w:r w:rsidR="00B3790A">
              <w:t xml:space="preserve"> </w:t>
            </w:r>
            <w:r>
              <w:t>for</w:t>
            </w:r>
            <w:r w:rsidR="00B3790A">
              <w:t xml:space="preserve"> </w:t>
            </w:r>
            <w:r>
              <w:t>the</w:t>
            </w:r>
            <w:r w:rsidR="00B3790A">
              <w:t xml:space="preserve"> </w:t>
            </w:r>
            <w:r>
              <w:t>SMS.</w:t>
            </w:r>
          </w:p>
        </w:tc>
      </w:tr>
      <w:tr w:rsidR="008B45D8" w:rsidRPr="0007448A" w14:paraId="30816BA6" w14:textId="77777777" w:rsidTr="00B3790A">
        <w:trPr>
          <w:jc w:val="center"/>
        </w:trPr>
        <w:tc>
          <w:tcPr>
            <w:tcW w:w="2628" w:type="dxa"/>
          </w:tcPr>
          <w:p w14:paraId="5D269032" w14:textId="77777777" w:rsidR="008B45D8" w:rsidRDefault="008B45D8" w:rsidP="003C65AA">
            <w:pPr>
              <w:pStyle w:val="TAL"/>
            </w:pPr>
            <w:r>
              <w:t>SMS</w:t>
            </w:r>
            <w:r w:rsidR="00B3790A">
              <w:t xml:space="preserve"> </w:t>
            </w:r>
            <w:r>
              <w:t>destination</w:t>
            </w:r>
            <w:r w:rsidR="00B3790A">
              <w:t xml:space="preserve"> </w:t>
            </w:r>
            <w:r>
              <w:t>address</w:t>
            </w:r>
          </w:p>
        </w:tc>
        <w:tc>
          <w:tcPr>
            <w:tcW w:w="720" w:type="dxa"/>
            <w:vAlign w:val="center"/>
          </w:tcPr>
          <w:p w14:paraId="2B76B0EC" w14:textId="77777777" w:rsidR="008B45D8" w:rsidRDefault="008B45D8" w:rsidP="00B3790A">
            <w:pPr>
              <w:pStyle w:val="TAC"/>
            </w:pPr>
            <w:r>
              <w:t>M</w:t>
            </w:r>
          </w:p>
        </w:tc>
        <w:tc>
          <w:tcPr>
            <w:tcW w:w="5868" w:type="dxa"/>
            <w:vAlign w:val="center"/>
          </w:tcPr>
          <w:p w14:paraId="036E10A6" w14:textId="77777777" w:rsidR="008B45D8" w:rsidRDefault="008B45D8" w:rsidP="003C65AA">
            <w:pPr>
              <w:pStyle w:val="TAL"/>
            </w:pPr>
            <w:r>
              <w:t>Shall</w:t>
            </w:r>
            <w:r w:rsidR="00B3790A">
              <w:t xml:space="preserve"> </w:t>
            </w:r>
            <w:r>
              <w:t>be</w:t>
            </w:r>
            <w:r w:rsidR="00B3790A">
              <w:t xml:space="preserve"> </w:t>
            </w:r>
            <w:r>
              <w:t>provided</w:t>
            </w:r>
            <w:r w:rsidR="00B3790A">
              <w:t xml:space="preserve"> </w:t>
            </w:r>
            <w:r>
              <w:t>to</w:t>
            </w:r>
            <w:r w:rsidR="00B3790A">
              <w:t xml:space="preserve"> </w:t>
            </w:r>
            <w:r>
              <w:t>identify</w:t>
            </w:r>
            <w:r w:rsidR="00B3790A">
              <w:t xml:space="preserve"> </w:t>
            </w:r>
            <w:r>
              <w:t>the</w:t>
            </w:r>
            <w:r w:rsidR="00B3790A">
              <w:t xml:space="preserve"> </w:t>
            </w:r>
            <w:r>
              <w:t>destination</w:t>
            </w:r>
            <w:r w:rsidR="00B3790A">
              <w:t xml:space="preserve"> </w:t>
            </w:r>
            <w:r>
              <w:t>address</w:t>
            </w:r>
            <w:r w:rsidR="00B3790A">
              <w:t xml:space="preserve"> </w:t>
            </w:r>
            <w:r>
              <w:t>for</w:t>
            </w:r>
            <w:r w:rsidR="00B3790A">
              <w:t xml:space="preserve"> </w:t>
            </w:r>
            <w:r>
              <w:t>the</w:t>
            </w:r>
            <w:r w:rsidR="00B3790A">
              <w:t xml:space="preserve"> </w:t>
            </w:r>
            <w:r>
              <w:t>SMS.</w:t>
            </w:r>
          </w:p>
        </w:tc>
      </w:tr>
      <w:tr w:rsidR="008B45D8" w:rsidRPr="0007448A" w14:paraId="1E1A5278" w14:textId="77777777" w:rsidTr="00B3790A">
        <w:trPr>
          <w:jc w:val="center"/>
        </w:trPr>
        <w:tc>
          <w:tcPr>
            <w:tcW w:w="2628" w:type="dxa"/>
          </w:tcPr>
          <w:p w14:paraId="700B93BF" w14:textId="77777777" w:rsidR="008B45D8" w:rsidRDefault="008B45D8" w:rsidP="003C65AA">
            <w:pPr>
              <w:pStyle w:val="TAL"/>
            </w:pPr>
            <w:r>
              <w:t>SMS</w:t>
            </w:r>
          </w:p>
        </w:tc>
        <w:tc>
          <w:tcPr>
            <w:tcW w:w="720" w:type="dxa"/>
            <w:vAlign w:val="center"/>
          </w:tcPr>
          <w:p w14:paraId="072FFB6E" w14:textId="77777777" w:rsidR="008B45D8" w:rsidRDefault="008B45D8" w:rsidP="00B3790A">
            <w:pPr>
              <w:pStyle w:val="TAC"/>
            </w:pPr>
            <w:r>
              <w:t>C</w:t>
            </w:r>
          </w:p>
        </w:tc>
        <w:tc>
          <w:tcPr>
            <w:tcW w:w="5868" w:type="dxa"/>
            <w:vAlign w:val="center"/>
          </w:tcPr>
          <w:p w14:paraId="7B48EBC6" w14:textId="77777777" w:rsidR="002A0865" w:rsidRDefault="002A0865" w:rsidP="002A0865">
            <w:pPr>
              <w:pStyle w:val="TAL"/>
            </w:pPr>
            <w:r>
              <w:t>Shall be provided to deliver the SMS TPDU (TS 23.040 [107] clause 9.2).</w:t>
            </w:r>
          </w:p>
          <w:p w14:paraId="3789F674" w14:textId="77777777" w:rsidR="002A0865" w:rsidRDefault="002A0865" w:rsidP="002A0865">
            <w:pPr>
              <w:pStyle w:val="TAL"/>
            </w:pPr>
            <w:r>
              <w:t>In case of SMS IRI only interception, the procedure in Annex P shall be performed.</w:t>
            </w:r>
          </w:p>
          <w:p w14:paraId="42C08CCB" w14:textId="77777777" w:rsidR="002A0865" w:rsidRDefault="002A0865" w:rsidP="002A0865">
            <w:pPr>
              <w:pStyle w:val="TAL"/>
            </w:pPr>
            <w:r>
              <w:t>The information about the other party involved in the SMS is included in the SMS TPDU.</w:t>
            </w:r>
          </w:p>
          <w:p w14:paraId="56CD53F2" w14:textId="6FE61A9D" w:rsidR="008B45D8" w:rsidRDefault="002A0865" w:rsidP="002A0865">
            <w:pPr>
              <w:pStyle w:val="TAL"/>
            </w:pPr>
            <w:r>
              <w:t>The parameter is conditional for backward compatibility reasons.</w:t>
            </w:r>
          </w:p>
        </w:tc>
      </w:tr>
      <w:tr w:rsidR="008B45D8" w:rsidRPr="0007448A" w14:paraId="130A0BCB" w14:textId="77777777" w:rsidTr="00B3790A">
        <w:trPr>
          <w:jc w:val="center"/>
        </w:trPr>
        <w:tc>
          <w:tcPr>
            <w:tcW w:w="2628" w:type="dxa"/>
          </w:tcPr>
          <w:p w14:paraId="72DA7A1E" w14:textId="77777777" w:rsidR="008B45D8" w:rsidRDefault="008B45D8" w:rsidP="003C65AA">
            <w:pPr>
              <w:pStyle w:val="TAL"/>
            </w:pPr>
            <w:r>
              <w:t>service</w:t>
            </w:r>
            <w:r w:rsidR="00B3790A">
              <w:t xml:space="preserve"> </w:t>
            </w:r>
            <w:r>
              <w:t>centre</w:t>
            </w:r>
            <w:r w:rsidR="00B3790A">
              <w:t xml:space="preserve"> </w:t>
            </w:r>
            <w:r>
              <w:t>address</w:t>
            </w:r>
          </w:p>
        </w:tc>
        <w:tc>
          <w:tcPr>
            <w:tcW w:w="720" w:type="dxa"/>
            <w:vAlign w:val="center"/>
          </w:tcPr>
          <w:p w14:paraId="428BB767" w14:textId="77777777" w:rsidR="008B45D8" w:rsidRDefault="008B45D8" w:rsidP="00B3790A">
            <w:pPr>
              <w:pStyle w:val="TAC"/>
            </w:pPr>
            <w:r>
              <w:t>M</w:t>
            </w:r>
          </w:p>
        </w:tc>
        <w:tc>
          <w:tcPr>
            <w:tcW w:w="5868" w:type="dxa"/>
            <w:vAlign w:val="center"/>
          </w:tcPr>
          <w:p w14:paraId="0507B07B" w14:textId="77777777" w:rsidR="008B45D8" w:rsidRDefault="008B45D8" w:rsidP="003C65AA">
            <w:pPr>
              <w:pStyle w:val="TAL"/>
            </w:pPr>
            <w:r>
              <w:t>Shall</w:t>
            </w:r>
            <w:r w:rsidR="00B3790A">
              <w:t xml:space="preserve"> </w:t>
            </w:r>
            <w:r>
              <w:t>be</w:t>
            </w:r>
            <w:r w:rsidR="00B3790A">
              <w:t xml:space="preserve"> </w:t>
            </w:r>
            <w:r>
              <w:t>provided.</w:t>
            </w:r>
          </w:p>
        </w:tc>
      </w:tr>
      <w:tr w:rsidR="008B45D8" w:rsidRPr="0007448A" w14:paraId="37141EE2" w14:textId="77777777" w:rsidTr="00B3790A">
        <w:trPr>
          <w:jc w:val="center"/>
        </w:trPr>
        <w:tc>
          <w:tcPr>
            <w:tcW w:w="2628" w:type="dxa"/>
          </w:tcPr>
          <w:p w14:paraId="03732B90" w14:textId="77777777" w:rsidR="008B45D8" w:rsidRDefault="008B45D8" w:rsidP="003C65AA">
            <w:pPr>
              <w:pStyle w:val="TAL"/>
            </w:pPr>
            <w:r>
              <w:t>SMS</w:t>
            </w:r>
            <w:r w:rsidR="00B3790A">
              <w:t xml:space="preserve"> </w:t>
            </w:r>
            <w:r>
              <w:t>Initiator</w:t>
            </w:r>
          </w:p>
        </w:tc>
        <w:tc>
          <w:tcPr>
            <w:tcW w:w="720" w:type="dxa"/>
            <w:vAlign w:val="center"/>
          </w:tcPr>
          <w:p w14:paraId="745AEB5B" w14:textId="77777777" w:rsidR="008B45D8" w:rsidRDefault="008B45D8" w:rsidP="00B3790A">
            <w:pPr>
              <w:pStyle w:val="TAC"/>
            </w:pPr>
            <w:r>
              <w:t>M</w:t>
            </w:r>
          </w:p>
        </w:tc>
        <w:tc>
          <w:tcPr>
            <w:tcW w:w="5868" w:type="dxa"/>
            <w:vAlign w:val="center"/>
          </w:tcPr>
          <w:p w14:paraId="5F03FD2A" w14:textId="77777777" w:rsidR="008B45D8" w:rsidRDefault="008B45D8" w:rsidP="003C65AA">
            <w:pPr>
              <w:pStyle w:val="TAL"/>
            </w:pPr>
            <w:r w:rsidRPr="00142B46">
              <w:rPr>
                <w:lang w:val="en-US"/>
              </w:rPr>
              <w:t>Shall</w:t>
            </w:r>
            <w:r w:rsidR="00B3790A">
              <w:rPr>
                <w:lang w:val="en-US"/>
              </w:rPr>
              <w:t xml:space="preserve"> </w:t>
            </w:r>
            <w:r w:rsidRPr="00142B46">
              <w:rPr>
                <w:lang w:val="en-US"/>
              </w:rPr>
              <w:t>be</w:t>
            </w:r>
            <w:r w:rsidR="00B3790A">
              <w:rPr>
                <w:lang w:val="en-US"/>
              </w:rPr>
              <w:t xml:space="preserve"> </w:t>
            </w:r>
            <w:r w:rsidRPr="00142B46">
              <w:rPr>
                <w:lang w:val="en-US"/>
              </w:rPr>
              <w:t>provided</w:t>
            </w:r>
            <w:r w:rsidR="00B3790A">
              <w:rPr>
                <w:lang w:val="en-US"/>
              </w:rPr>
              <w:t xml:space="preserve"> </w:t>
            </w:r>
            <w:r w:rsidRPr="00142B46">
              <w:rPr>
                <w:lang w:val="en-US"/>
              </w:rPr>
              <w:t>to</w:t>
            </w:r>
            <w:r w:rsidR="00B3790A">
              <w:rPr>
                <w:lang w:val="en-US"/>
              </w:rPr>
              <w:t xml:space="preserve"> </w:t>
            </w:r>
            <w:r w:rsidRPr="00142B46">
              <w:rPr>
                <w:lang w:val="en-US"/>
              </w:rPr>
              <w:t>indicate</w:t>
            </w:r>
            <w:r w:rsidR="00B3790A">
              <w:rPr>
                <w:lang w:val="en-US"/>
              </w:rPr>
              <w:t xml:space="preserve"> </w:t>
            </w:r>
            <w:r w:rsidRPr="00142B46">
              <w:rPr>
                <w:lang w:val="en-US"/>
              </w:rPr>
              <w:t>whether</w:t>
            </w:r>
            <w:r w:rsidR="00B3790A">
              <w:rPr>
                <w:lang w:val="en-US"/>
              </w:rPr>
              <w:t xml:space="preserve"> </w:t>
            </w:r>
            <w:r w:rsidRPr="00142B46">
              <w:rPr>
                <w:lang w:val="en-US"/>
              </w:rPr>
              <w:t>the</w:t>
            </w:r>
            <w:r w:rsidR="00B3790A">
              <w:rPr>
                <w:lang w:val="en-US"/>
              </w:rPr>
              <w:t xml:space="preserve"> </w:t>
            </w:r>
            <w:r w:rsidRPr="00142B46">
              <w:rPr>
                <w:lang w:val="en-US"/>
              </w:rPr>
              <w:t>SMS</w:t>
            </w:r>
            <w:r w:rsidR="00B3790A">
              <w:rPr>
                <w:lang w:val="en-US"/>
              </w:rPr>
              <w:t xml:space="preserve"> </w:t>
            </w:r>
            <w:r w:rsidRPr="00142B46">
              <w:rPr>
                <w:lang w:val="en-US"/>
              </w:rPr>
              <w:t>is</w:t>
            </w:r>
            <w:r w:rsidR="00B3790A">
              <w:rPr>
                <w:lang w:val="en-US"/>
              </w:rPr>
              <w:t xml:space="preserve"> </w:t>
            </w:r>
            <w:r w:rsidRPr="00142B46">
              <w:rPr>
                <w:lang w:val="en-US"/>
              </w:rPr>
              <w:t>MO,</w:t>
            </w:r>
            <w:r w:rsidR="00B3790A">
              <w:rPr>
                <w:lang w:val="en-US"/>
              </w:rPr>
              <w:t xml:space="preserve"> </w:t>
            </w:r>
            <w:r w:rsidRPr="00142B46">
              <w:rPr>
                <w:lang w:val="en-US"/>
              </w:rPr>
              <w:t>MT,</w:t>
            </w:r>
            <w:r w:rsidR="00B3790A">
              <w:rPr>
                <w:lang w:val="en-US"/>
              </w:rPr>
              <w:t xml:space="preserve"> </w:t>
            </w:r>
            <w:r w:rsidRPr="00142B46">
              <w:rPr>
                <w:lang w:val="en-US"/>
              </w:rPr>
              <w:t>or</w:t>
            </w:r>
            <w:r w:rsidR="00B3790A">
              <w:rPr>
                <w:lang w:val="en-US"/>
              </w:rPr>
              <w:t xml:space="preserve"> </w:t>
            </w:r>
            <w:r w:rsidRPr="00142B46">
              <w:rPr>
                <w:lang w:val="en-US"/>
              </w:rPr>
              <w:t>Undefined.</w:t>
            </w:r>
          </w:p>
        </w:tc>
      </w:tr>
      <w:tr w:rsidR="008B45D8" w:rsidRPr="0007448A" w14:paraId="1DBC52C4" w14:textId="77777777" w:rsidTr="00B3790A">
        <w:trPr>
          <w:jc w:val="center"/>
        </w:trPr>
        <w:tc>
          <w:tcPr>
            <w:tcW w:w="2628" w:type="dxa"/>
          </w:tcPr>
          <w:p w14:paraId="19F189CA" w14:textId="77777777" w:rsidR="008B45D8" w:rsidRDefault="008B45D8" w:rsidP="003C65AA">
            <w:pPr>
              <w:pStyle w:val="TAL"/>
            </w:pPr>
            <w:r>
              <w:t>location</w:t>
            </w:r>
            <w:r w:rsidR="00B3790A">
              <w:t xml:space="preserve"> </w:t>
            </w:r>
            <w:r>
              <w:t>information</w:t>
            </w:r>
          </w:p>
        </w:tc>
        <w:tc>
          <w:tcPr>
            <w:tcW w:w="720" w:type="dxa"/>
            <w:vAlign w:val="center"/>
          </w:tcPr>
          <w:p w14:paraId="623FBB02" w14:textId="77777777" w:rsidR="008B45D8" w:rsidRDefault="008B45D8" w:rsidP="00B3790A">
            <w:pPr>
              <w:pStyle w:val="TAC"/>
            </w:pPr>
            <w:r>
              <w:t>C</w:t>
            </w:r>
          </w:p>
        </w:tc>
        <w:tc>
          <w:tcPr>
            <w:tcW w:w="5868" w:type="dxa"/>
            <w:vAlign w:val="center"/>
          </w:tcPr>
          <w:p w14:paraId="41F63782" w14:textId="77777777" w:rsidR="008B45D8" w:rsidRPr="00142B46" w:rsidRDefault="008B45D8" w:rsidP="003C65AA">
            <w:pPr>
              <w:pStyle w:val="TAL"/>
              <w:rPr>
                <w:lang w:val="en-US"/>
              </w:rPr>
            </w:pPr>
            <w:r w:rsidRPr="00F26528">
              <w:rPr>
                <w:lang w:val="en-US"/>
              </w:rPr>
              <w:t>Provide,</w:t>
            </w:r>
            <w:r w:rsidR="00B3790A">
              <w:rPr>
                <w:lang w:val="en-US"/>
              </w:rPr>
              <w:t xml:space="preserve"> </w:t>
            </w:r>
            <w:r w:rsidRPr="00F26528">
              <w:rPr>
                <w:lang w:val="en-US"/>
              </w:rPr>
              <w:t>when</w:t>
            </w:r>
            <w:r w:rsidR="00B3790A">
              <w:rPr>
                <w:lang w:val="en-US"/>
              </w:rPr>
              <w:t xml:space="preserve"> </w:t>
            </w:r>
            <w:r w:rsidRPr="00F26528">
              <w:rPr>
                <w:lang w:val="en-US"/>
              </w:rPr>
              <w:t>authorized,</w:t>
            </w:r>
            <w:r w:rsidR="00B3790A">
              <w:rPr>
                <w:lang w:val="en-US"/>
              </w:rPr>
              <w:t xml:space="preserve"> </w:t>
            </w:r>
            <w:r w:rsidRPr="00F26528">
              <w:rPr>
                <w:lang w:val="en-US"/>
              </w:rPr>
              <w:t>to</w:t>
            </w:r>
            <w:r w:rsidR="00B3790A">
              <w:rPr>
                <w:lang w:val="en-US"/>
              </w:rPr>
              <w:t xml:space="preserve"> </w:t>
            </w:r>
            <w:r w:rsidRPr="00F26528">
              <w:rPr>
                <w:lang w:val="en-US"/>
              </w:rPr>
              <w:t>identify</w:t>
            </w:r>
            <w:r w:rsidR="00B3790A">
              <w:rPr>
                <w:lang w:val="en-US"/>
              </w:rPr>
              <w:t xml:space="preserve"> </w:t>
            </w:r>
            <w:r w:rsidRPr="00F26528">
              <w:rPr>
                <w:lang w:val="en-US"/>
              </w:rPr>
              <w:t>location</w:t>
            </w:r>
            <w:r w:rsidR="00B3790A">
              <w:rPr>
                <w:lang w:val="en-US"/>
              </w:rPr>
              <w:t xml:space="preserve"> </w:t>
            </w:r>
            <w:r w:rsidRPr="00F26528">
              <w:rPr>
                <w:lang w:val="en-US"/>
              </w:rPr>
              <w:t>information</w:t>
            </w:r>
            <w:r w:rsidR="00B3790A">
              <w:rPr>
                <w:lang w:val="en-US"/>
              </w:rPr>
              <w:t xml:space="preserve"> </w:t>
            </w:r>
            <w:r w:rsidRPr="00F26528">
              <w:rPr>
                <w:lang w:val="en-US"/>
              </w:rPr>
              <w:t>for</w:t>
            </w:r>
            <w:r w:rsidR="00B3790A">
              <w:rPr>
                <w:lang w:val="en-US"/>
              </w:rPr>
              <w:t xml:space="preserve"> </w:t>
            </w:r>
            <w:r w:rsidRPr="00F26528">
              <w:rPr>
                <w:lang w:val="en-US"/>
              </w:rPr>
              <w:t>the</w:t>
            </w:r>
            <w:r w:rsidR="00B3790A">
              <w:rPr>
                <w:lang w:val="en-US"/>
              </w:rPr>
              <w:t xml:space="preserve"> </w:t>
            </w:r>
            <w:r w:rsidRPr="00F26528">
              <w:rPr>
                <w:lang w:val="en-US"/>
              </w:rPr>
              <w:t>target</w:t>
            </w:r>
            <w:r>
              <w:rPr>
                <w:lang w:val="en-US"/>
              </w:rPr>
              <w:t>'</w:t>
            </w:r>
            <w:r w:rsidRPr="00F26528">
              <w:rPr>
                <w:lang w:val="en-US"/>
              </w:rPr>
              <w:t>s</w:t>
            </w:r>
            <w:r w:rsidR="00B3790A">
              <w:rPr>
                <w:lang w:val="en-US"/>
              </w:rPr>
              <w:t xml:space="preserve"> </w:t>
            </w:r>
            <w:r w:rsidRPr="00F26528">
              <w:rPr>
                <w:lang w:val="en-US"/>
              </w:rPr>
              <w:t>MS.</w:t>
            </w:r>
          </w:p>
        </w:tc>
      </w:tr>
      <w:tr w:rsidR="008F1CBB" w:rsidRPr="0007448A" w14:paraId="3C86CCDC" w14:textId="77777777" w:rsidTr="00887A89">
        <w:trPr>
          <w:jc w:val="center"/>
        </w:trPr>
        <w:tc>
          <w:tcPr>
            <w:tcW w:w="2628" w:type="dxa"/>
          </w:tcPr>
          <w:p w14:paraId="5CBFE931" w14:textId="77777777" w:rsidR="008F1CBB" w:rsidRDefault="008F1CBB" w:rsidP="008F1CBB">
            <w:pPr>
              <w:pStyle w:val="TAL"/>
              <w:rPr>
                <w:rFonts w:cs="Arial"/>
              </w:rPr>
            </w:pPr>
            <w:r>
              <w:t>Time of Location</w:t>
            </w:r>
          </w:p>
        </w:tc>
        <w:tc>
          <w:tcPr>
            <w:tcW w:w="720" w:type="dxa"/>
          </w:tcPr>
          <w:p w14:paraId="4961DB49" w14:textId="77777777" w:rsidR="008F1CBB" w:rsidRDefault="008F1CBB" w:rsidP="008F1CBB">
            <w:pPr>
              <w:pStyle w:val="TAC"/>
            </w:pPr>
            <w:r w:rsidRPr="00751706">
              <w:rPr>
                <w:rFonts w:cs="Arial"/>
                <w:szCs w:val="18"/>
              </w:rPr>
              <w:t>C</w:t>
            </w:r>
          </w:p>
        </w:tc>
        <w:tc>
          <w:tcPr>
            <w:tcW w:w="5868" w:type="dxa"/>
          </w:tcPr>
          <w:p w14:paraId="4A265B3B" w14:textId="77777777" w:rsidR="008F1CBB" w:rsidRDefault="008F1CBB" w:rsidP="008F1CBB">
            <w:pPr>
              <w:pStyle w:val="TAL"/>
            </w:pPr>
            <w:r>
              <w:t>Date/Time of UE Location (if target location provided).</w:t>
            </w:r>
          </w:p>
        </w:tc>
      </w:tr>
      <w:tr w:rsidR="00B655AD" w14:paraId="7339639F" w14:textId="77777777" w:rsidTr="00B655AD">
        <w:trPr>
          <w:jc w:val="center"/>
        </w:trPr>
        <w:tc>
          <w:tcPr>
            <w:tcW w:w="2628" w:type="dxa"/>
            <w:tcBorders>
              <w:top w:val="single" w:sz="4" w:space="0" w:color="auto"/>
              <w:left w:val="single" w:sz="4" w:space="0" w:color="auto"/>
              <w:bottom w:val="single" w:sz="4" w:space="0" w:color="auto"/>
              <w:right w:val="single" w:sz="4" w:space="0" w:color="auto"/>
            </w:tcBorders>
          </w:tcPr>
          <w:p w14:paraId="4072A78A" w14:textId="77777777" w:rsidR="00B655AD" w:rsidRPr="005E0B6F" w:rsidRDefault="00B655AD" w:rsidP="00754536">
            <w:pPr>
              <w:pStyle w:val="TAL"/>
            </w:pPr>
            <w:r>
              <w:t>SMS content removed indicator</w:t>
            </w:r>
          </w:p>
        </w:tc>
        <w:tc>
          <w:tcPr>
            <w:tcW w:w="720" w:type="dxa"/>
            <w:tcBorders>
              <w:top w:val="single" w:sz="4" w:space="0" w:color="auto"/>
              <w:left w:val="single" w:sz="4" w:space="0" w:color="auto"/>
              <w:bottom w:val="single" w:sz="4" w:space="0" w:color="auto"/>
              <w:right w:val="single" w:sz="4" w:space="0" w:color="auto"/>
            </w:tcBorders>
          </w:tcPr>
          <w:p w14:paraId="099221AB" w14:textId="77777777" w:rsidR="00B655AD" w:rsidRPr="005E0B6F" w:rsidRDefault="00B655AD" w:rsidP="00754536">
            <w:pPr>
              <w:pStyle w:val="TAC"/>
              <w:rPr>
                <w:rFonts w:cs="Arial"/>
                <w:szCs w:val="18"/>
              </w:rPr>
            </w:pPr>
            <w:r>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46224A01" w14:textId="77777777" w:rsidR="00B655AD" w:rsidRDefault="00B655AD" w:rsidP="00754536">
            <w:pPr>
              <w:pStyle w:val="TAL"/>
            </w:pPr>
            <w:r>
              <w:t>Shall be set to TRUE if the SMS content has been removed according to Annex P. Shall be set to FALSE if the SMS content has not been removed.</w:t>
            </w:r>
          </w:p>
          <w:p w14:paraId="2C7DDAA3" w14:textId="77777777" w:rsidR="00B655AD" w:rsidRDefault="00B655AD" w:rsidP="00754536">
            <w:pPr>
              <w:pStyle w:val="TAL"/>
            </w:pPr>
            <w:r>
              <w:t>The parameter is conditional for backward compatibility reasons.</w:t>
            </w:r>
          </w:p>
        </w:tc>
      </w:tr>
    </w:tbl>
    <w:p w14:paraId="1A6DF961" w14:textId="77777777" w:rsidR="008B45D8" w:rsidRDefault="008B45D8" w:rsidP="00A77147"/>
    <w:p w14:paraId="0804AF78" w14:textId="77777777" w:rsidR="007E56F4" w:rsidRPr="008B03CF" w:rsidRDefault="00270635" w:rsidP="007E56F4">
      <w:pPr>
        <w:pStyle w:val="Heading2"/>
      </w:pPr>
      <w:bookmarkStart w:id="322" w:name="_Toc175671053"/>
      <w:r>
        <w:t>15.3</w:t>
      </w:r>
      <w:r w:rsidR="007E56F4" w:rsidRPr="008B03CF">
        <w:tab/>
      </w:r>
      <w:r w:rsidR="007E56F4">
        <w:t>M</w:t>
      </w:r>
      <w:r w:rsidR="007E56F4" w:rsidRPr="008B03CF">
        <w:t>MS</w:t>
      </w:r>
      <w:bookmarkEnd w:id="322"/>
    </w:p>
    <w:p w14:paraId="36CC4F08" w14:textId="77777777" w:rsidR="007E56F4" w:rsidRPr="008B03CF" w:rsidRDefault="00270635" w:rsidP="007E56F4">
      <w:pPr>
        <w:pStyle w:val="Heading3"/>
      </w:pPr>
      <w:bookmarkStart w:id="323" w:name="_Toc175671054"/>
      <w:r>
        <w:t>15.3</w:t>
      </w:r>
      <w:r w:rsidR="007E56F4" w:rsidRPr="008B03CF">
        <w:t>.1</w:t>
      </w:r>
      <w:r w:rsidR="007E56F4" w:rsidRPr="008B03CF">
        <w:tab/>
        <w:t>Introduction</w:t>
      </w:r>
      <w:bookmarkEnd w:id="323"/>
    </w:p>
    <w:p w14:paraId="5700C7D6" w14:textId="77777777" w:rsidR="007E56F4" w:rsidRDefault="007E56F4" w:rsidP="007E56F4">
      <w:r w:rsidRPr="008B03CF">
        <w:t xml:space="preserve">LI for </w:t>
      </w:r>
      <w:r>
        <w:t xml:space="preserve">Separated Delivery of MMS (see Clause 18.3 of [19]), the events of Clause 18.3 need to be reported to the LEMF from DF2 and for CC from DF3, respectively.  A Report record shall be utilized to report the IRI events while a CC shall be reported as described in this clause using a ULIC header. </w:t>
      </w:r>
    </w:p>
    <w:p w14:paraId="53FF4617" w14:textId="77777777" w:rsidR="007E56F4" w:rsidRDefault="007E56F4" w:rsidP="007E56F4">
      <w:r>
        <w:t xml:space="preserve">The CC PDU contains the content of an MMS. </w:t>
      </w:r>
    </w:p>
    <w:p w14:paraId="0330C909" w14:textId="77777777" w:rsidR="007E56F4" w:rsidRPr="00167276" w:rsidRDefault="00270635" w:rsidP="007E56F4">
      <w:pPr>
        <w:pStyle w:val="Heading3"/>
      </w:pPr>
      <w:bookmarkStart w:id="324" w:name="_Toc175671055"/>
      <w:r>
        <w:t>15.3</w:t>
      </w:r>
      <w:r w:rsidR="007E56F4" w:rsidRPr="00167276">
        <w:t>.2</w:t>
      </w:r>
      <w:r w:rsidR="007E56F4" w:rsidRPr="00167276">
        <w:tab/>
        <w:t>Identifiers</w:t>
      </w:r>
      <w:bookmarkEnd w:id="324"/>
    </w:p>
    <w:p w14:paraId="019D083C" w14:textId="77777777" w:rsidR="007E56F4" w:rsidRPr="00167276" w:rsidRDefault="00270635" w:rsidP="007E56F4">
      <w:pPr>
        <w:pStyle w:val="Heading4"/>
      </w:pPr>
      <w:bookmarkStart w:id="325" w:name="_Toc175671056"/>
      <w:r>
        <w:t>15.3</w:t>
      </w:r>
      <w:r w:rsidR="007E56F4" w:rsidRPr="00167276">
        <w:t>.2.1</w:t>
      </w:r>
      <w:r w:rsidR="007E56F4" w:rsidRPr="00167276">
        <w:tab/>
        <w:t>Overview</w:t>
      </w:r>
      <w:bookmarkEnd w:id="325"/>
    </w:p>
    <w:p w14:paraId="00518E7D" w14:textId="77777777" w:rsidR="007E56F4" w:rsidRPr="00167276" w:rsidRDefault="007E56F4" w:rsidP="007E56F4">
      <w:r w:rsidRPr="00167276">
        <w:t xml:space="preserve">Specific identifiers are necessary to identify a target for interception uniquely and to correlate </w:t>
      </w:r>
      <w:r>
        <w:t>IRI and CC</w:t>
      </w:r>
      <w:r w:rsidRPr="00167276">
        <w:t xml:space="preserve">, which is conveyed over the different handover interfaces (HI2 and HI3). The identifiers are defined in the </w:t>
      </w:r>
      <w:r>
        <w:t>clauses</w:t>
      </w:r>
      <w:r w:rsidRPr="00167276">
        <w:t xml:space="preserve"> below.</w:t>
      </w:r>
    </w:p>
    <w:p w14:paraId="53D40DB8" w14:textId="77777777" w:rsidR="007E56F4" w:rsidRPr="00167276" w:rsidRDefault="007E56F4" w:rsidP="007E56F4">
      <w:r w:rsidRPr="00167276">
        <w:t xml:space="preserve">For the delivery of CC, the </w:t>
      </w:r>
      <w:r>
        <w:t>MMS Proxy-Relay</w:t>
      </w:r>
      <w:r w:rsidRPr="00167276">
        <w:t xml:space="preserve"> provides correlation numbers and target identities to </w:t>
      </w:r>
      <w:r>
        <w:t>DF3</w:t>
      </w:r>
      <w:r w:rsidRPr="00167276">
        <w:t xml:space="preserve">. The </w:t>
      </w:r>
      <w:r>
        <w:t>MMS Proxy-Relay</w:t>
      </w:r>
      <w:r w:rsidRPr="00167276">
        <w:t xml:space="preserve"> repor</w:t>
      </w:r>
      <w:r>
        <w:t xml:space="preserve">ts the IRI associated with the MMS </w:t>
      </w:r>
      <w:r w:rsidRPr="00167276">
        <w:t>services.</w:t>
      </w:r>
    </w:p>
    <w:p w14:paraId="091F4164" w14:textId="77777777" w:rsidR="007E56F4" w:rsidRPr="00167276" w:rsidRDefault="007E56F4" w:rsidP="007E56F4">
      <w:r w:rsidRPr="00167276">
        <w:lastRenderedPageBreak/>
        <w:t xml:space="preserve">For the delivery of CC and IRI, the </w:t>
      </w:r>
      <w:r>
        <w:t>MMS Proxy-Relay</w:t>
      </w:r>
      <w:r w:rsidRPr="00167276">
        <w:t xml:space="preserve"> provides correlation numbers and target identities to the </w:t>
      </w:r>
      <w:r>
        <w:t>DF2</w:t>
      </w:r>
      <w:r w:rsidRPr="00167276">
        <w:t xml:space="preserve"> and </w:t>
      </w:r>
      <w:r>
        <w:t>DF3</w:t>
      </w:r>
      <w:r w:rsidRPr="00167276">
        <w:t xml:space="preserve">. For a given target the correlation number </w:t>
      </w:r>
      <w:r>
        <w:t xml:space="preserve">for a given MMS </w:t>
      </w:r>
      <w:r w:rsidRPr="00167276">
        <w:t xml:space="preserve">is unique </w:t>
      </w:r>
      <w:r>
        <w:t>across all MMS involving</w:t>
      </w:r>
      <w:r w:rsidRPr="00167276">
        <w:t xml:space="preserve"> </w:t>
      </w:r>
      <w:r>
        <w:t>the target</w:t>
      </w:r>
      <w:r w:rsidRPr="00167276">
        <w:t>.</w:t>
      </w:r>
    </w:p>
    <w:p w14:paraId="0F1C574C" w14:textId="77777777" w:rsidR="007E56F4" w:rsidRPr="00167276" w:rsidRDefault="00270635" w:rsidP="007E56F4">
      <w:pPr>
        <w:pStyle w:val="Heading4"/>
      </w:pPr>
      <w:bookmarkStart w:id="326" w:name="_Toc175671057"/>
      <w:r>
        <w:t>15.3</w:t>
      </w:r>
      <w:r w:rsidR="007E56F4" w:rsidRPr="00167276">
        <w:t>.2.2</w:t>
      </w:r>
      <w:r w:rsidR="007E56F4" w:rsidRPr="00167276">
        <w:tab/>
        <w:t>Lawful Interception Identifier</w:t>
      </w:r>
      <w:bookmarkEnd w:id="326"/>
    </w:p>
    <w:p w14:paraId="4D4DBA67" w14:textId="77777777" w:rsidR="007E56F4" w:rsidRPr="00167276" w:rsidRDefault="007E56F4" w:rsidP="007E56F4">
      <w:r w:rsidRPr="00167276">
        <w:t>For each target identity related to an interception measure, the authorized operator (</w:t>
      </w:r>
      <w:r>
        <w:t>CSP</w:t>
      </w:r>
      <w:r w:rsidRPr="00167276">
        <w:t>) shall assign a Lawful Interception Identifier (LIID), which has been agreed between the LEA and the operator (</w:t>
      </w:r>
      <w:r>
        <w:t>CSP</w:t>
      </w:r>
      <w:r w:rsidRPr="00167276">
        <w:t>).</w:t>
      </w:r>
      <w:r>
        <w:t xml:space="preserve"> This shall be a LIID specific to MMS interception, per national regulation.</w:t>
      </w:r>
    </w:p>
    <w:p w14:paraId="39F4D94F" w14:textId="77777777" w:rsidR="007E56F4" w:rsidRPr="00167276" w:rsidRDefault="007E56F4" w:rsidP="007E56F4">
      <w:r w:rsidRPr="00167276">
        <w:t>Using an indirect identification, pointing to a target identity makes it easier to keep the knowledge about a specific target limited within the authorized operator (</w:t>
      </w:r>
      <w:r>
        <w:t>CSP</w:t>
      </w:r>
      <w:r w:rsidRPr="00167276">
        <w:t>) and the handling agents at the LEA.</w:t>
      </w:r>
    </w:p>
    <w:p w14:paraId="01418804" w14:textId="77777777" w:rsidR="007E56F4" w:rsidRPr="00167276" w:rsidRDefault="007E56F4" w:rsidP="007E56F4">
      <w:r w:rsidRPr="00167276">
        <w:t>The LIID is a component of the CC delivery procedure and of the IRI records. It shall be used within any information exchanged at the handover interfaces HI2 and HI3 for identification and correlation purposes.</w:t>
      </w:r>
    </w:p>
    <w:p w14:paraId="4A0BAC89" w14:textId="77777777" w:rsidR="007E56F4" w:rsidRPr="00167276" w:rsidRDefault="007E56F4" w:rsidP="007E56F4">
      <w:r w:rsidRPr="00167276">
        <w:t>The LIID format shall consist of alphanumeric characters. It might for example, among other information, contain a lawful authorization reference number, and the date, when the lawful authorization was issued.</w:t>
      </w:r>
    </w:p>
    <w:p w14:paraId="3CE6EE9E" w14:textId="77777777" w:rsidR="007E56F4" w:rsidRPr="00167276" w:rsidRDefault="007E56F4" w:rsidP="007E56F4">
      <w:r w:rsidRPr="00167276">
        <w:t>The authorized operator (</w:t>
      </w:r>
      <w:r>
        <w:t>CSP</w:t>
      </w:r>
      <w:r w:rsidRPr="00167276">
        <w:t>) shall either enter, based on an agreement with each LEA, a unique LIID for each target identity of the target or a single LIID for multiple target identities all pertaining to the same target.</w:t>
      </w:r>
    </w:p>
    <w:p w14:paraId="025D0974" w14:textId="77777777" w:rsidR="007E56F4" w:rsidRPr="00167276" w:rsidRDefault="007E56F4" w:rsidP="007E56F4">
      <w:r w:rsidRPr="00167276">
        <w:t>If more than one LEA intercepts the same target identity, there shall be unique LIIDs assigned relating to each LEA.</w:t>
      </w:r>
    </w:p>
    <w:p w14:paraId="464069C0" w14:textId="77777777" w:rsidR="007E56F4" w:rsidRPr="00167276" w:rsidRDefault="00270635" w:rsidP="007E56F4">
      <w:pPr>
        <w:pStyle w:val="Heading4"/>
      </w:pPr>
      <w:bookmarkStart w:id="327" w:name="_Toc175671058"/>
      <w:r>
        <w:t>15.3</w:t>
      </w:r>
      <w:r w:rsidR="007E56F4" w:rsidRPr="00167276">
        <w:t>.2.3</w:t>
      </w:r>
      <w:r w:rsidR="007E56F4" w:rsidRPr="00167276">
        <w:tab/>
        <w:t>Correlation Number</w:t>
      </w:r>
      <w:bookmarkEnd w:id="327"/>
    </w:p>
    <w:p w14:paraId="3025D6F3" w14:textId="77777777" w:rsidR="007E56F4" w:rsidRPr="00167276" w:rsidRDefault="007E56F4" w:rsidP="007E56F4">
      <w:r w:rsidRPr="00167276">
        <w:t>For a given target the Correlation Num</w:t>
      </w:r>
      <w:r>
        <w:t>ber is for a given</w:t>
      </w:r>
      <w:r w:rsidRPr="00167276">
        <w:t xml:space="preserve"> </w:t>
      </w:r>
      <w:r>
        <w:t>MMS</w:t>
      </w:r>
      <w:r w:rsidRPr="00167276">
        <w:t xml:space="preserve"> </w:t>
      </w:r>
      <w:r>
        <w:t xml:space="preserve">is unique across all MMS involving the target </w:t>
      </w:r>
      <w:r w:rsidRPr="00167276">
        <w:t>and</w:t>
      </w:r>
      <w:r>
        <w:t xml:space="preserve"> used for the following purpose</w:t>
      </w:r>
      <w:r w:rsidRPr="00167276">
        <w:t>:</w:t>
      </w:r>
    </w:p>
    <w:p w14:paraId="36B3FDD9" w14:textId="77777777" w:rsidR="007E56F4" w:rsidRPr="00167276" w:rsidRDefault="007E56F4" w:rsidP="007E56F4">
      <w:pPr>
        <w:pStyle w:val="NO"/>
      </w:pPr>
      <w:r>
        <w:t>-</w:t>
      </w:r>
      <w:r>
        <w:tab/>
        <w:t>correlate CC with IRI</w:t>
      </w:r>
      <w:r w:rsidRPr="00167276">
        <w:t>.</w:t>
      </w:r>
    </w:p>
    <w:p w14:paraId="321E31F1" w14:textId="77777777" w:rsidR="007E56F4" w:rsidRPr="00167276" w:rsidRDefault="007E56F4" w:rsidP="007E56F4">
      <w:pPr>
        <w:pStyle w:val="NO"/>
      </w:pPr>
      <w:r w:rsidRPr="00167276">
        <w:t>NOTE:</w:t>
      </w:r>
      <w:r w:rsidRPr="00167276">
        <w:tab/>
        <w:t>The Correlation Number is at a minimum unique for each concurrent communication of a target within a lawful authorization.</w:t>
      </w:r>
    </w:p>
    <w:p w14:paraId="4B6EC8A9" w14:textId="77777777" w:rsidR="007E56F4" w:rsidRPr="008107EB" w:rsidRDefault="00270635" w:rsidP="007E56F4">
      <w:pPr>
        <w:pStyle w:val="Heading3"/>
      </w:pPr>
      <w:bookmarkStart w:id="328" w:name="_Toc175671059"/>
      <w:r>
        <w:t>15.3</w:t>
      </w:r>
      <w:r w:rsidR="007E56F4" w:rsidRPr="008107EB">
        <w:t>.6</w:t>
      </w:r>
      <w:r w:rsidR="007E56F4" w:rsidRPr="008107EB">
        <w:tab/>
        <w:t xml:space="preserve">IRI for </w:t>
      </w:r>
      <w:r w:rsidR="007E56F4">
        <w:t>MMS</w:t>
      </w:r>
      <w:bookmarkEnd w:id="328"/>
    </w:p>
    <w:p w14:paraId="7414DAA0" w14:textId="77777777" w:rsidR="007E56F4" w:rsidRDefault="00270635" w:rsidP="007E56F4">
      <w:pPr>
        <w:pStyle w:val="Heading4"/>
      </w:pPr>
      <w:bookmarkStart w:id="329" w:name="_Toc175671060"/>
      <w:r>
        <w:t>15.3</w:t>
      </w:r>
      <w:r w:rsidR="007E56F4" w:rsidRPr="008107EB">
        <w:t>.6.1</w:t>
      </w:r>
      <w:r w:rsidR="007E56F4" w:rsidRPr="008107EB">
        <w:tab/>
        <w:t>General</w:t>
      </w:r>
      <w:bookmarkEnd w:id="329"/>
    </w:p>
    <w:p w14:paraId="5F142728" w14:textId="77777777" w:rsidR="007E56F4" w:rsidRPr="00B50162" w:rsidRDefault="007E56F4" w:rsidP="00F447CE">
      <w:r w:rsidRPr="008107EB">
        <w:t>The events defined in TS 33.107 [19] are used to generate records for the delivery via HI2.</w:t>
      </w:r>
    </w:p>
    <w:p w14:paraId="232F0D43" w14:textId="77777777" w:rsidR="007E56F4" w:rsidRPr="008107EB" w:rsidRDefault="007E56F4" w:rsidP="007E56F4">
      <w:pPr>
        <w:spacing w:after="120"/>
      </w:pPr>
      <w:r w:rsidRPr="008107EB">
        <w:t>There are multiple different event types received at DF2 level. According to each event, a Record is sent to the LEMF if this is required. The following table gives the mapping between event type received at DF2 level and record type sent to the LEMF.</w:t>
      </w:r>
    </w:p>
    <w:p w14:paraId="5F1C941C" w14:textId="77777777" w:rsidR="007E56F4" w:rsidRPr="008107EB" w:rsidRDefault="007E56F4" w:rsidP="007E56F4">
      <w:pPr>
        <w:pStyle w:val="TH"/>
      </w:pPr>
      <w:r>
        <w:t xml:space="preserve">Table </w:t>
      </w:r>
      <w:r w:rsidR="00270635">
        <w:t>15.3</w:t>
      </w:r>
      <w:r>
        <w:t>.6</w:t>
      </w:r>
      <w:r w:rsidRPr="008107EB">
        <w:t>.1</w:t>
      </w:r>
      <w:r>
        <w:t>.1</w:t>
      </w:r>
      <w:r w:rsidRPr="008107EB">
        <w:t xml:space="preserve">: Mapping between </w:t>
      </w:r>
      <w:r>
        <w:t>MMS</w:t>
      </w:r>
      <w:r w:rsidRPr="008107EB">
        <w:t xml:space="preserve">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73"/>
        <w:gridCol w:w="4615"/>
      </w:tblGrid>
      <w:tr w:rsidR="007E56F4" w:rsidRPr="008107EB" w14:paraId="326054F7" w14:textId="77777777" w:rsidTr="00B3790A">
        <w:trPr>
          <w:jc w:val="center"/>
        </w:trPr>
        <w:tc>
          <w:tcPr>
            <w:tcW w:w="3573" w:type="dxa"/>
            <w:shd w:val="pct15" w:color="000000" w:fill="FFFFFF"/>
          </w:tcPr>
          <w:p w14:paraId="666AEF07" w14:textId="77777777" w:rsidR="007E56F4" w:rsidRPr="008107EB" w:rsidRDefault="007E56F4" w:rsidP="00B3790A">
            <w:pPr>
              <w:pStyle w:val="TAH"/>
            </w:pPr>
            <w:r w:rsidRPr="008107EB">
              <w:t>Event</w:t>
            </w:r>
          </w:p>
        </w:tc>
        <w:tc>
          <w:tcPr>
            <w:tcW w:w="4615" w:type="dxa"/>
            <w:shd w:val="pct15" w:color="000000" w:fill="FFFFFF"/>
          </w:tcPr>
          <w:p w14:paraId="2F60DF39" w14:textId="77777777" w:rsidR="007E56F4" w:rsidRPr="008107EB" w:rsidRDefault="007E56F4" w:rsidP="00B3790A">
            <w:pPr>
              <w:pStyle w:val="TAH"/>
            </w:pPr>
            <w:r w:rsidRPr="008107EB">
              <w:t>IRI</w:t>
            </w:r>
            <w:r w:rsidR="00B3790A">
              <w:t xml:space="preserve"> </w:t>
            </w:r>
            <w:r w:rsidRPr="008107EB">
              <w:t>Record</w:t>
            </w:r>
            <w:r w:rsidR="00B3790A">
              <w:t xml:space="preserve"> </w:t>
            </w:r>
            <w:r w:rsidRPr="008107EB">
              <w:t>Type</w:t>
            </w:r>
          </w:p>
        </w:tc>
      </w:tr>
      <w:tr w:rsidR="007E56F4" w:rsidRPr="008107EB" w14:paraId="596AEF0C" w14:textId="77777777" w:rsidTr="00B3790A">
        <w:trPr>
          <w:jc w:val="center"/>
        </w:trPr>
        <w:tc>
          <w:tcPr>
            <w:tcW w:w="3573" w:type="dxa"/>
          </w:tcPr>
          <w:p w14:paraId="34A8579B" w14:textId="77777777" w:rsidR="007E56F4" w:rsidRPr="008107EB" w:rsidRDefault="007E56F4" w:rsidP="007E56F4">
            <w:pPr>
              <w:pStyle w:val="TAL"/>
            </w:pPr>
            <w:r>
              <w:t>MMS</w:t>
            </w:r>
            <w:r w:rsidR="00B3790A">
              <w:t xml:space="preserve"> </w:t>
            </w:r>
            <w:r>
              <w:t>Send</w:t>
            </w:r>
          </w:p>
        </w:tc>
        <w:tc>
          <w:tcPr>
            <w:tcW w:w="4615" w:type="dxa"/>
          </w:tcPr>
          <w:p w14:paraId="3935A0E9" w14:textId="77777777" w:rsidR="007E56F4" w:rsidRPr="008107EB" w:rsidRDefault="007E56F4" w:rsidP="007E56F4">
            <w:pPr>
              <w:pStyle w:val="TAL"/>
            </w:pPr>
            <w:r>
              <w:t>REPORT</w:t>
            </w:r>
          </w:p>
        </w:tc>
      </w:tr>
      <w:tr w:rsidR="007E56F4" w:rsidRPr="008107EB" w14:paraId="0B00BEC4" w14:textId="77777777" w:rsidTr="00B3790A">
        <w:trPr>
          <w:jc w:val="center"/>
        </w:trPr>
        <w:tc>
          <w:tcPr>
            <w:tcW w:w="3573" w:type="dxa"/>
          </w:tcPr>
          <w:p w14:paraId="7661887B" w14:textId="77777777" w:rsidR="007E56F4" w:rsidRPr="008107EB" w:rsidRDefault="007E56F4" w:rsidP="007E56F4">
            <w:pPr>
              <w:pStyle w:val="TAL"/>
            </w:pPr>
            <w:r>
              <w:t>MMS</w:t>
            </w:r>
            <w:r w:rsidR="00B3790A">
              <w:t xml:space="preserve"> </w:t>
            </w:r>
            <w:r>
              <w:t>Notification</w:t>
            </w:r>
            <w:r w:rsidR="00B3790A">
              <w:t xml:space="preserve"> </w:t>
            </w:r>
            <w:r>
              <w:t>&amp;</w:t>
            </w:r>
            <w:r w:rsidR="00B3790A">
              <w:t xml:space="preserve"> </w:t>
            </w:r>
            <w:r>
              <w:t>Confirmation</w:t>
            </w:r>
          </w:p>
        </w:tc>
        <w:tc>
          <w:tcPr>
            <w:tcW w:w="4615" w:type="dxa"/>
          </w:tcPr>
          <w:p w14:paraId="16BDD0D2" w14:textId="77777777" w:rsidR="007E56F4" w:rsidRPr="008107EB" w:rsidRDefault="007E56F4" w:rsidP="007E56F4">
            <w:pPr>
              <w:pStyle w:val="TAL"/>
            </w:pPr>
            <w:r>
              <w:t>REPORT</w:t>
            </w:r>
          </w:p>
        </w:tc>
      </w:tr>
      <w:tr w:rsidR="007E56F4" w:rsidRPr="008107EB" w14:paraId="165A8E8B" w14:textId="77777777" w:rsidTr="00B3790A">
        <w:trPr>
          <w:jc w:val="center"/>
        </w:trPr>
        <w:tc>
          <w:tcPr>
            <w:tcW w:w="3573" w:type="dxa"/>
          </w:tcPr>
          <w:p w14:paraId="36A31AB4" w14:textId="77777777" w:rsidR="007E56F4" w:rsidRPr="008107EB" w:rsidRDefault="007E56F4" w:rsidP="007E56F4">
            <w:pPr>
              <w:pStyle w:val="TAL"/>
            </w:pPr>
            <w:r>
              <w:t>MMS</w:t>
            </w:r>
            <w:r w:rsidR="00B3790A">
              <w:t xml:space="preserve"> </w:t>
            </w:r>
            <w:r>
              <w:t>Retrieval</w:t>
            </w:r>
            <w:r w:rsidR="00B3790A">
              <w:t xml:space="preserve"> </w:t>
            </w:r>
            <w:r>
              <w:t>Confirmation</w:t>
            </w:r>
          </w:p>
        </w:tc>
        <w:tc>
          <w:tcPr>
            <w:tcW w:w="4615" w:type="dxa"/>
          </w:tcPr>
          <w:p w14:paraId="2A443965" w14:textId="77777777" w:rsidR="007E56F4" w:rsidRPr="008107EB" w:rsidRDefault="007E56F4" w:rsidP="007E56F4">
            <w:pPr>
              <w:pStyle w:val="TAL"/>
            </w:pPr>
            <w:r>
              <w:t>REPORT</w:t>
            </w:r>
          </w:p>
        </w:tc>
      </w:tr>
      <w:tr w:rsidR="007E56F4" w:rsidRPr="008107EB" w14:paraId="4F86A490" w14:textId="77777777" w:rsidTr="00B3790A">
        <w:trPr>
          <w:jc w:val="center"/>
        </w:trPr>
        <w:tc>
          <w:tcPr>
            <w:tcW w:w="3573" w:type="dxa"/>
          </w:tcPr>
          <w:p w14:paraId="2B1B1C7A" w14:textId="77777777" w:rsidR="007E56F4" w:rsidRPr="008107EB" w:rsidRDefault="007E56F4" w:rsidP="007E56F4">
            <w:pPr>
              <w:pStyle w:val="TAL"/>
            </w:pPr>
            <w:r>
              <w:t>MMS</w:t>
            </w:r>
            <w:r w:rsidR="00B3790A">
              <w:t xml:space="preserve"> </w:t>
            </w:r>
            <w:r>
              <w:t>Retrieval</w:t>
            </w:r>
            <w:r w:rsidR="00B3790A">
              <w:t xml:space="preserve"> </w:t>
            </w:r>
            <w:r>
              <w:t>Acknowledgement</w:t>
            </w:r>
          </w:p>
        </w:tc>
        <w:tc>
          <w:tcPr>
            <w:tcW w:w="4615" w:type="dxa"/>
          </w:tcPr>
          <w:p w14:paraId="4A202DB7" w14:textId="77777777" w:rsidR="007E56F4" w:rsidRPr="008107EB" w:rsidRDefault="007E56F4" w:rsidP="007E56F4">
            <w:pPr>
              <w:pStyle w:val="TAL"/>
            </w:pPr>
            <w:r>
              <w:t>REPORT</w:t>
            </w:r>
          </w:p>
        </w:tc>
      </w:tr>
      <w:tr w:rsidR="007E56F4" w:rsidRPr="008107EB" w14:paraId="1FBA5679" w14:textId="77777777" w:rsidTr="00B3790A">
        <w:trPr>
          <w:jc w:val="center"/>
        </w:trPr>
        <w:tc>
          <w:tcPr>
            <w:tcW w:w="3573" w:type="dxa"/>
          </w:tcPr>
          <w:p w14:paraId="7B641568" w14:textId="77777777" w:rsidR="007E56F4" w:rsidRPr="008107EB" w:rsidRDefault="007E56F4" w:rsidP="007E56F4">
            <w:pPr>
              <w:pStyle w:val="TAL"/>
            </w:pPr>
            <w:r>
              <w:t>MMS</w:t>
            </w:r>
            <w:r w:rsidR="00B3790A">
              <w:t xml:space="preserve"> </w:t>
            </w:r>
            <w:r>
              <w:t>Forwarding</w:t>
            </w:r>
          </w:p>
        </w:tc>
        <w:tc>
          <w:tcPr>
            <w:tcW w:w="4615" w:type="dxa"/>
          </w:tcPr>
          <w:p w14:paraId="4996229A" w14:textId="77777777" w:rsidR="007E56F4" w:rsidRPr="008107EB" w:rsidRDefault="007E56F4" w:rsidP="007E56F4">
            <w:pPr>
              <w:pStyle w:val="TAL"/>
            </w:pPr>
            <w:r>
              <w:t>REPORT</w:t>
            </w:r>
          </w:p>
        </w:tc>
      </w:tr>
      <w:tr w:rsidR="007E56F4" w:rsidRPr="008107EB" w14:paraId="19FE1245" w14:textId="77777777" w:rsidTr="00B3790A">
        <w:trPr>
          <w:jc w:val="center"/>
        </w:trPr>
        <w:tc>
          <w:tcPr>
            <w:tcW w:w="3573" w:type="dxa"/>
          </w:tcPr>
          <w:p w14:paraId="4A942258" w14:textId="77777777" w:rsidR="007E56F4" w:rsidRPr="008107EB" w:rsidRDefault="007E56F4" w:rsidP="007E56F4">
            <w:pPr>
              <w:pStyle w:val="TAL"/>
            </w:pPr>
            <w:r>
              <w:t>MMS</w:t>
            </w:r>
            <w:r w:rsidR="00B3790A">
              <w:t xml:space="preserve"> </w:t>
            </w:r>
            <w:r>
              <w:t>Store</w:t>
            </w:r>
            <w:r w:rsidR="00B3790A">
              <w:t xml:space="preserve"> </w:t>
            </w:r>
            <w:r>
              <w:t>Request</w:t>
            </w:r>
          </w:p>
        </w:tc>
        <w:tc>
          <w:tcPr>
            <w:tcW w:w="4615" w:type="dxa"/>
          </w:tcPr>
          <w:p w14:paraId="2FF66143" w14:textId="77777777" w:rsidR="007E56F4" w:rsidRPr="008107EB" w:rsidRDefault="007E56F4" w:rsidP="007E56F4">
            <w:pPr>
              <w:pStyle w:val="TAL"/>
            </w:pPr>
            <w:r>
              <w:t>REPORT</w:t>
            </w:r>
          </w:p>
        </w:tc>
      </w:tr>
      <w:tr w:rsidR="007E56F4" w:rsidRPr="008107EB" w14:paraId="52A77926" w14:textId="77777777" w:rsidTr="00B3790A">
        <w:trPr>
          <w:jc w:val="center"/>
        </w:trPr>
        <w:tc>
          <w:tcPr>
            <w:tcW w:w="3573" w:type="dxa"/>
          </w:tcPr>
          <w:p w14:paraId="430FAD1E" w14:textId="77777777" w:rsidR="007E56F4" w:rsidRDefault="007E56F4" w:rsidP="007E56F4">
            <w:pPr>
              <w:pStyle w:val="TAL"/>
            </w:pPr>
            <w:r>
              <w:t>MMS</w:t>
            </w:r>
            <w:r w:rsidR="00B3790A">
              <w:t xml:space="preserve"> </w:t>
            </w:r>
            <w:r>
              <w:t>Viewing</w:t>
            </w:r>
            <w:r w:rsidR="00B3790A">
              <w:t xml:space="preserve"> </w:t>
            </w:r>
            <w:r>
              <w:t>Request</w:t>
            </w:r>
          </w:p>
        </w:tc>
        <w:tc>
          <w:tcPr>
            <w:tcW w:w="4615" w:type="dxa"/>
          </w:tcPr>
          <w:p w14:paraId="4B713FC0" w14:textId="77777777" w:rsidR="007E56F4" w:rsidRDefault="007E56F4" w:rsidP="007E56F4">
            <w:pPr>
              <w:pStyle w:val="TAL"/>
            </w:pPr>
            <w:r>
              <w:t>REPORT</w:t>
            </w:r>
          </w:p>
        </w:tc>
      </w:tr>
      <w:tr w:rsidR="007E56F4" w:rsidRPr="008107EB" w14:paraId="685E4713" w14:textId="77777777" w:rsidTr="00B3790A">
        <w:trPr>
          <w:jc w:val="center"/>
        </w:trPr>
        <w:tc>
          <w:tcPr>
            <w:tcW w:w="3573" w:type="dxa"/>
          </w:tcPr>
          <w:p w14:paraId="7DDF7CD2" w14:textId="77777777" w:rsidR="007E56F4" w:rsidRDefault="007E56F4" w:rsidP="007E56F4">
            <w:pPr>
              <w:pStyle w:val="TAL"/>
            </w:pPr>
            <w:r>
              <w:t>MMS</w:t>
            </w:r>
            <w:r w:rsidR="00B3790A">
              <w:t xml:space="preserve"> </w:t>
            </w:r>
            <w:r>
              <w:t>Viewing</w:t>
            </w:r>
            <w:r w:rsidR="00B3790A">
              <w:t xml:space="preserve"> </w:t>
            </w:r>
            <w:r>
              <w:t>Response</w:t>
            </w:r>
          </w:p>
        </w:tc>
        <w:tc>
          <w:tcPr>
            <w:tcW w:w="4615" w:type="dxa"/>
          </w:tcPr>
          <w:p w14:paraId="01C47237" w14:textId="77777777" w:rsidR="007E56F4" w:rsidRDefault="007E56F4" w:rsidP="007E56F4">
            <w:pPr>
              <w:pStyle w:val="TAL"/>
            </w:pPr>
            <w:r>
              <w:t>REPORT</w:t>
            </w:r>
          </w:p>
        </w:tc>
      </w:tr>
      <w:tr w:rsidR="007E56F4" w:rsidRPr="008107EB" w14:paraId="7744AE07" w14:textId="77777777" w:rsidTr="00B3790A">
        <w:trPr>
          <w:jc w:val="center"/>
        </w:trPr>
        <w:tc>
          <w:tcPr>
            <w:tcW w:w="3573" w:type="dxa"/>
          </w:tcPr>
          <w:p w14:paraId="03D98C5C" w14:textId="77777777" w:rsidR="007E56F4" w:rsidRDefault="007E56F4" w:rsidP="007E56F4">
            <w:pPr>
              <w:pStyle w:val="TAL"/>
            </w:pPr>
            <w:r>
              <w:t>MMS</w:t>
            </w:r>
            <w:r w:rsidR="00B3790A">
              <w:t xml:space="preserve"> </w:t>
            </w:r>
            <w:r>
              <w:t>Deletion</w:t>
            </w:r>
            <w:r w:rsidR="00B3790A">
              <w:t xml:space="preserve"> </w:t>
            </w:r>
            <w:r>
              <w:t>Request</w:t>
            </w:r>
          </w:p>
        </w:tc>
        <w:tc>
          <w:tcPr>
            <w:tcW w:w="4615" w:type="dxa"/>
          </w:tcPr>
          <w:p w14:paraId="4BEA517B" w14:textId="77777777" w:rsidR="007E56F4" w:rsidRDefault="007E56F4" w:rsidP="007E56F4">
            <w:pPr>
              <w:pStyle w:val="TAL"/>
            </w:pPr>
            <w:r>
              <w:t>REPORT</w:t>
            </w:r>
          </w:p>
        </w:tc>
      </w:tr>
      <w:tr w:rsidR="007E56F4" w:rsidRPr="008107EB" w14:paraId="73FDE2AE" w14:textId="77777777" w:rsidTr="00B3790A">
        <w:trPr>
          <w:jc w:val="center"/>
        </w:trPr>
        <w:tc>
          <w:tcPr>
            <w:tcW w:w="3573" w:type="dxa"/>
          </w:tcPr>
          <w:p w14:paraId="20D53449" w14:textId="77777777" w:rsidR="007E56F4" w:rsidRDefault="007E56F4" w:rsidP="007E56F4">
            <w:pPr>
              <w:pStyle w:val="TAL"/>
            </w:pPr>
            <w:r>
              <w:t>MMS</w:t>
            </w:r>
            <w:r w:rsidR="00B3790A">
              <w:t xml:space="preserve"> </w:t>
            </w:r>
            <w:r>
              <w:t>Cancel</w:t>
            </w:r>
            <w:r w:rsidR="00B3790A">
              <w:t xml:space="preserve"> </w:t>
            </w:r>
            <w:r>
              <w:t>Request</w:t>
            </w:r>
          </w:p>
        </w:tc>
        <w:tc>
          <w:tcPr>
            <w:tcW w:w="4615" w:type="dxa"/>
          </w:tcPr>
          <w:p w14:paraId="2E43A42B" w14:textId="77777777" w:rsidR="007E56F4" w:rsidRDefault="007E56F4" w:rsidP="007E56F4">
            <w:pPr>
              <w:pStyle w:val="TAL"/>
            </w:pPr>
            <w:r>
              <w:t>REPORT</w:t>
            </w:r>
          </w:p>
        </w:tc>
      </w:tr>
      <w:tr w:rsidR="007E56F4" w:rsidRPr="008107EB" w14:paraId="34CD2192" w14:textId="77777777" w:rsidTr="00B3790A">
        <w:trPr>
          <w:jc w:val="center"/>
        </w:trPr>
        <w:tc>
          <w:tcPr>
            <w:tcW w:w="3573" w:type="dxa"/>
          </w:tcPr>
          <w:p w14:paraId="6DEE1DFA" w14:textId="77777777" w:rsidR="007E56F4" w:rsidRDefault="007E56F4" w:rsidP="007E56F4">
            <w:pPr>
              <w:pStyle w:val="TAL"/>
            </w:pPr>
            <w:r>
              <w:t>MMS</w:t>
            </w:r>
            <w:r w:rsidR="00B3790A">
              <w:t xml:space="preserve"> </w:t>
            </w:r>
            <w:r>
              <w:t>Read</w:t>
            </w:r>
            <w:r w:rsidR="00B3790A">
              <w:t xml:space="preserve"> </w:t>
            </w:r>
            <w:r>
              <w:t>Report</w:t>
            </w:r>
          </w:p>
        </w:tc>
        <w:tc>
          <w:tcPr>
            <w:tcW w:w="4615" w:type="dxa"/>
          </w:tcPr>
          <w:p w14:paraId="6300E7E5" w14:textId="77777777" w:rsidR="007E56F4" w:rsidRDefault="007E56F4" w:rsidP="007E56F4">
            <w:pPr>
              <w:pStyle w:val="TAL"/>
            </w:pPr>
            <w:r>
              <w:t>REPORT</w:t>
            </w:r>
          </w:p>
        </w:tc>
      </w:tr>
    </w:tbl>
    <w:p w14:paraId="3C8DAEAA" w14:textId="77777777" w:rsidR="007E56F4" w:rsidRPr="00ED474D" w:rsidRDefault="007E56F4" w:rsidP="007E56F4"/>
    <w:p w14:paraId="22727452" w14:textId="77777777" w:rsidR="007E56F4" w:rsidRDefault="007E56F4" w:rsidP="007E56F4">
      <w:r>
        <w:t xml:space="preserve">The Serving System and Serving Evolved Packet System events are reported as per Clause 6.5.1.1 and 10.5.1.1, respectively, of the present document.  </w:t>
      </w:r>
    </w:p>
    <w:p w14:paraId="1BE528FC" w14:textId="77777777" w:rsidR="007E56F4" w:rsidRPr="008107EB" w:rsidRDefault="007E56F4" w:rsidP="007E56F4">
      <w:r w:rsidRPr="008107EB">
        <w:lastRenderedPageBreak/>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4162120E" w14:textId="77777777" w:rsidR="007E56F4" w:rsidRPr="008107EB" w:rsidRDefault="007E56F4" w:rsidP="007E56F4">
      <w:pPr>
        <w:pStyle w:val="TH"/>
      </w:pPr>
      <w:r>
        <w:lastRenderedPageBreak/>
        <w:t xml:space="preserve">Table </w:t>
      </w:r>
      <w:r w:rsidR="00270635">
        <w:t>15.3</w:t>
      </w:r>
      <w:r>
        <w:t>.6.1.</w:t>
      </w:r>
      <w:r w:rsidRPr="008107EB">
        <w:t>2: Mapping between Events information and IRI information</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1839"/>
        <w:gridCol w:w="4963"/>
        <w:gridCol w:w="2554"/>
      </w:tblGrid>
      <w:tr w:rsidR="007E56F4" w:rsidRPr="008107EB" w14:paraId="76469C51" w14:textId="77777777" w:rsidTr="00B3790A">
        <w:trPr>
          <w:tblHeader/>
          <w:jc w:val="center"/>
        </w:trPr>
        <w:tc>
          <w:tcPr>
            <w:tcW w:w="1839" w:type="dxa"/>
            <w:shd w:val="clear" w:color="auto" w:fill="BFBFBF"/>
          </w:tcPr>
          <w:p w14:paraId="6A5B7A00" w14:textId="77777777" w:rsidR="007E56F4" w:rsidRPr="008107EB" w:rsidRDefault="007E56F4" w:rsidP="00B3790A">
            <w:pPr>
              <w:pStyle w:val="TAH"/>
            </w:pPr>
            <w:r w:rsidRPr="008107EB">
              <w:t>Parameter</w:t>
            </w:r>
          </w:p>
        </w:tc>
        <w:tc>
          <w:tcPr>
            <w:tcW w:w="4963" w:type="dxa"/>
            <w:shd w:val="clear" w:color="auto" w:fill="BFBFBF"/>
          </w:tcPr>
          <w:p w14:paraId="526446D0" w14:textId="77777777" w:rsidR="007E56F4" w:rsidRPr="008107EB" w:rsidRDefault="00B3790A" w:rsidP="00B3790A">
            <w:pPr>
              <w:pStyle w:val="TAH"/>
            </w:pPr>
            <w:r>
              <w:t>D</w:t>
            </w:r>
            <w:r w:rsidR="007E56F4" w:rsidRPr="008107EB">
              <w:t>escription</w:t>
            </w:r>
          </w:p>
        </w:tc>
        <w:tc>
          <w:tcPr>
            <w:tcW w:w="2554" w:type="dxa"/>
            <w:shd w:val="clear" w:color="auto" w:fill="BFBFBF"/>
          </w:tcPr>
          <w:p w14:paraId="6BFD7A38" w14:textId="77777777" w:rsidR="007E56F4" w:rsidRPr="008107EB" w:rsidRDefault="007E56F4" w:rsidP="00B3790A">
            <w:pPr>
              <w:pStyle w:val="TAH"/>
            </w:pPr>
            <w:r w:rsidRPr="008107EB">
              <w:t>HI2</w:t>
            </w:r>
            <w:r w:rsidR="00B3790A">
              <w:t xml:space="preserve"> </w:t>
            </w:r>
            <w:r w:rsidRPr="008107EB">
              <w:t>ASN.1</w:t>
            </w:r>
            <w:r w:rsidR="00B3790A">
              <w:t xml:space="preserve"> </w:t>
            </w:r>
            <w:r w:rsidRPr="008107EB">
              <w:t>parameter</w:t>
            </w:r>
          </w:p>
        </w:tc>
      </w:tr>
      <w:tr w:rsidR="007E56F4" w:rsidRPr="008107EB" w14:paraId="3CADF1F1" w14:textId="77777777" w:rsidTr="00B3790A">
        <w:trPr>
          <w:jc w:val="center"/>
        </w:trPr>
        <w:tc>
          <w:tcPr>
            <w:tcW w:w="1839" w:type="dxa"/>
          </w:tcPr>
          <w:p w14:paraId="0DE7D7E0" w14:textId="77777777" w:rsidR="007E56F4" w:rsidRPr="008107EB" w:rsidRDefault="007E56F4" w:rsidP="007E56F4">
            <w:pPr>
              <w:pStyle w:val="TAL"/>
            </w:pPr>
            <w:r>
              <w:t>Observed</w:t>
            </w:r>
            <w:r w:rsidR="00B3790A">
              <w:t xml:space="preserve"> </w:t>
            </w:r>
            <w:r>
              <w:t>MSISDN</w:t>
            </w:r>
          </w:p>
        </w:tc>
        <w:tc>
          <w:tcPr>
            <w:tcW w:w="4963" w:type="dxa"/>
          </w:tcPr>
          <w:p w14:paraId="12515703" w14:textId="77777777" w:rsidR="007E56F4" w:rsidRPr="008107EB" w:rsidRDefault="007E56F4" w:rsidP="007E56F4">
            <w:pPr>
              <w:pStyle w:val="TAL"/>
            </w:pPr>
            <w:r>
              <w:t>MSISDN</w:t>
            </w:r>
            <w:r w:rsidR="00BD707C">
              <w:rPr>
                <w:lang w:val="en-US"/>
              </w:rPr>
              <w:t>:</w:t>
            </w:r>
            <w:r w:rsidR="00B3790A">
              <w:rPr>
                <w:lang w:val="en-US"/>
              </w:rPr>
              <w:t xml:space="preserve"> </w:t>
            </w:r>
            <w:r w:rsidR="00BD707C">
              <w:rPr>
                <w:lang w:val="en-US"/>
              </w:rPr>
              <w:t>t</w:t>
            </w:r>
            <w:r w:rsidR="00BD707C" w:rsidRPr="00BF1F61">
              <w:rPr>
                <w:lang w:val="en-US"/>
              </w:rPr>
              <w:t>he</w:t>
            </w:r>
            <w:r w:rsidR="00B3790A">
              <w:rPr>
                <w:lang w:val="en-US"/>
              </w:rPr>
              <w:t xml:space="preserve"> </w:t>
            </w:r>
            <w:r w:rsidR="00BD707C" w:rsidRPr="00BF1F61">
              <w:rPr>
                <w:lang w:val="en-US"/>
              </w:rPr>
              <w:t>coding</w:t>
            </w:r>
            <w:r w:rsidR="00B3790A">
              <w:rPr>
                <w:lang w:val="en-US"/>
              </w:rPr>
              <w:t xml:space="preserve"> </w:t>
            </w:r>
            <w:r w:rsidR="00BD707C" w:rsidRPr="00BF1F61">
              <w:rPr>
                <w:lang w:val="en-US"/>
              </w:rPr>
              <w:t>may</w:t>
            </w:r>
            <w:r w:rsidR="00B3790A">
              <w:rPr>
                <w:lang w:val="en-US"/>
              </w:rPr>
              <w:t xml:space="preserve"> </w:t>
            </w:r>
            <w:r w:rsidR="00BD707C" w:rsidRPr="00BF1F61">
              <w:rPr>
                <w:lang w:val="en-US"/>
              </w:rPr>
              <w:t>be</w:t>
            </w:r>
            <w:r w:rsidR="00B3790A">
              <w:rPr>
                <w:lang w:val="en-US"/>
              </w:rPr>
              <w:t xml:space="preserve"> </w:t>
            </w:r>
            <w:r w:rsidR="00BD707C" w:rsidRPr="00BF1F61">
              <w:rPr>
                <w:lang w:val="en-US"/>
              </w:rPr>
              <w:t>based</w:t>
            </w:r>
            <w:r w:rsidR="00B3790A">
              <w:rPr>
                <w:lang w:val="en-US"/>
              </w:rPr>
              <w:t xml:space="preserve"> </w:t>
            </w:r>
            <w:r w:rsidR="00BD707C" w:rsidRPr="00BF1F61">
              <w:rPr>
                <w:lang w:val="en-US"/>
              </w:rPr>
              <w:t>on</w:t>
            </w:r>
            <w:r w:rsidR="00B3790A">
              <w:rPr>
                <w:lang w:val="en-US"/>
              </w:rPr>
              <w:t xml:space="preserve"> </w:t>
            </w:r>
            <w:r w:rsidR="00BD707C" w:rsidRPr="00BF1F61">
              <w:rPr>
                <w:lang w:val="en-US"/>
              </w:rPr>
              <w:t>the</w:t>
            </w:r>
            <w:r w:rsidR="00B3790A">
              <w:rPr>
                <w:lang w:val="en-US"/>
              </w:rPr>
              <w:t xml:space="preserve"> </w:t>
            </w:r>
            <w:r w:rsidR="00BD707C" w:rsidRPr="00BF1F61">
              <w:rPr>
                <w:lang w:val="en-US"/>
              </w:rPr>
              <w:t>global-phone-number,</w:t>
            </w:r>
            <w:r w:rsidR="00B3790A">
              <w:rPr>
                <w:lang w:val="en-US"/>
              </w:rPr>
              <w:t xml:space="preserve"> </w:t>
            </w:r>
            <w:r w:rsidR="00BD707C" w:rsidRPr="00BF1F61">
              <w:rPr>
                <w:lang w:val="en-US"/>
              </w:rPr>
              <w:t>defined</w:t>
            </w:r>
            <w:r w:rsidR="00B3790A">
              <w:rPr>
                <w:lang w:val="en-US"/>
              </w:rPr>
              <w:t xml:space="preserve"> </w:t>
            </w:r>
            <w:r w:rsidR="00BD707C" w:rsidRPr="00BF1F61">
              <w:rPr>
                <w:lang w:val="en-US"/>
              </w:rPr>
              <w:t>in</w:t>
            </w:r>
            <w:r w:rsidR="00B3790A">
              <w:rPr>
                <w:lang w:val="en-US"/>
              </w:rPr>
              <w:t xml:space="preserve"> </w:t>
            </w:r>
            <w:r w:rsidR="00BD707C" w:rsidRPr="00BF1F61">
              <w:rPr>
                <w:lang w:val="en-US"/>
              </w:rPr>
              <w:t>Multimedia</w:t>
            </w:r>
            <w:r w:rsidR="00B3790A">
              <w:rPr>
                <w:lang w:val="en-US"/>
              </w:rPr>
              <w:t xml:space="preserve"> </w:t>
            </w:r>
            <w:r w:rsidR="00BD707C" w:rsidRPr="00BF1F61">
              <w:rPr>
                <w:lang w:val="en-US"/>
              </w:rPr>
              <w:t>Messaging</w:t>
            </w:r>
            <w:r w:rsidR="00B3790A">
              <w:rPr>
                <w:lang w:val="en-US"/>
              </w:rPr>
              <w:t xml:space="preserve"> </w:t>
            </w:r>
            <w:r w:rsidR="00BD707C" w:rsidRPr="00BF1F61">
              <w:rPr>
                <w:lang w:val="en-US"/>
              </w:rPr>
              <w:t>Service</w:t>
            </w:r>
            <w:r w:rsidR="00B3790A">
              <w:rPr>
                <w:lang w:val="en-US"/>
              </w:rPr>
              <w:t xml:space="preserve"> </w:t>
            </w:r>
            <w:r w:rsidR="00BD707C" w:rsidRPr="00BF1F61">
              <w:rPr>
                <w:lang w:val="en-US"/>
              </w:rPr>
              <w:t>Encapsulation</w:t>
            </w:r>
            <w:r w:rsidR="00B3790A">
              <w:rPr>
                <w:lang w:val="en-US"/>
              </w:rPr>
              <w:t xml:space="preserve"> </w:t>
            </w:r>
            <w:r w:rsidR="00BD707C" w:rsidRPr="00BF1F61">
              <w:rPr>
                <w:lang w:val="en-US"/>
              </w:rPr>
              <w:t>Protocol</w:t>
            </w:r>
            <w:r w:rsidR="00B3790A">
              <w:rPr>
                <w:lang w:val="en-US"/>
              </w:rPr>
              <w:t xml:space="preserve"> </w:t>
            </w:r>
            <w:r w:rsidR="00BD707C" w:rsidRPr="00BF1F61">
              <w:rPr>
                <w:lang w:val="en-US"/>
              </w:rPr>
              <w:t>OMA-TS-MMS_ENC-V1_3-20110913-A</w:t>
            </w:r>
            <w:r w:rsidR="00B3790A">
              <w:rPr>
                <w:lang w:val="en-US"/>
              </w:rPr>
              <w:t xml:space="preserve"> </w:t>
            </w:r>
            <w:r w:rsidR="00BD707C" w:rsidRPr="00BF1F61">
              <w:rPr>
                <w:lang w:val="en-US"/>
              </w:rPr>
              <w:t>{90].</w:t>
            </w:r>
          </w:p>
        </w:tc>
        <w:tc>
          <w:tcPr>
            <w:tcW w:w="2554" w:type="dxa"/>
          </w:tcPr>
          <w:p w14:paraId="5583CF20" w14:textId="77777777" w:rsidR="007E56F4" w:rsidRPr="008107EB" w:rsidRDefault="007E56F4" w:rsidP="007E56F4">
            <w:pPr>
              <w:pStyle w:val="TAL"/>
            </w:pPr>
            <w:r>
              <w:t>partyInformation</w:t>
            </w:r>
          </w:p>
        </w:tc>
      </w:tr>
      <w:tr w:rsidR="007E56F4" w:rsidRPr="008107EB" w14:paraId="5C5AD22E" w14:textId="77777777" w:rsidTr="00B3790A">
        <w:trPr>
          <w:jc w:val="center"/>
        </w:trPr>
        <w:tc>
          <w:tcPr>
            <w:tcW w:w="1839" w:type="dxa"/>
          </w:tcPr>
          <w:p w14:paraId="782772EE" w14:textId="77777777" w:rsidR="007E56F4" w:rsidRDefault="007E56F4" w:rsidP="007E56F4">
            <w:pPr>
              <w:pStyle w:val="TAL"/>
            </w:pPr>
            <w:r>
              <w:t>Observed</w:t>
            </w:r>
            <w:r w:rsidR="00B3790A">
              <w:t xml:space="preserve"> </w:t>
            </w:r>
            <w:r>
              <w:t>IMSI</w:t>
            </w:r>
          </w:p>
        </w:tc>
        <w:tc>
          <w:tcPr>
            <w:tcW w:w="4963" w:type="dxa"/>
          </w:tcPr>
          <w:p w14:paraId="1C710023" w14:textId="77777777" w:rsidR="007E56F4" w:rsidRDefault="007E56F4" w:rsidP="007E56F4">
            <w:pPr>
              <w:pStyle w:val="TAL"/>
            </w:pPr>
            <w:r>
              <w:t>IMSI</w:t>
            </w:r>
            <w:r w:rsidR="00B3790A">
              <w:t xml:space="preserve"> </w:t>
            </w:r>
            <w:r>
              <w:t>of</w:t>
            </w:r>
            <w:r w:rsidR="00B3790A">
              <w:t xml:space="preserve"> </w:t>
            </w:r>
            <w:r>
              <w:t>the</w:t>
            </w:r>
            <w:r w:rsidR="00B3790A">
              <w:t xml:space="preserve"> </w:t>
            </w:r>
            <w:r>
              <w:t>target</w:t>
            </w:r>
          </w:p>
        </w:tc>
        <w:tc>
          <w:tcPr>
            <w:tcW w:w="2554" w:type="dxa"/>
          </w:tcPr>
          <w:p w14:paraId="361EF2F1" w14:textId="77777777" w:rsidR="007E56F4" w:rsidRPr="008107EB" w:rsidRDefault="007E56F4" w:rsidP="007E56F4">
            <w:pPr>
              <w:pStyle w:val="TAL"/>
            </w:pPr>
            <w:r>
              <w:t>partyInformation</w:t>
            </w:r>
          </w:p>
        </w:tc>
      </w:tr>
      <w:tr w:rsidR="007E56F4" w:rsidRPr="008107EB" w14:paraId="142AC56F" w14:textId="77777777" w:rsidTr="00B3790A">
        <w:trPr>
          <w:jc w:val="center"/>
        </w:trPr>
        <w:tc>
          <w:tcPr>
            <w:tcW w:w="1839" w:type="dxa"/>
          </w:tcPr>
          <w:p w14:paraId="233E0541" w14:textId="77777777" w:rsidR="007E56F4" w:rsidRDefault="007E56F4" w:rsidP="007E56F4">
            <w:pPr>
              <w:pStyle w:val="TAL"/>
            </w:pPr>
            <w:r>
              <w:t>Observed</w:t>
            </w:r>
            <w:r w:rsidR="00B3790A">
              <w:t xml:space="preserve"> </w:t>
            </w:r>
            <w:r>
              <w:t>MMD</w:t>
            </w:r>
            <w:r w:rsidR="00B3790A">
              <w:t xml:space="preserve"> </w:t>
            </w:r>
            <w:r>
              <w:t>Address</w:t>
            </w:r>
          </w:p>
        </w:tc>
        <w:tc>
          <w:tcPr>
            <w:tcW w:w="4963" w:type="dxa"/>
          </w:tcPr>
          <w:p w14:paraId="1D5C6096" w14:textId="77777777" w:rsidR="007E56F4" w:rsidRDefault="007E56F4" w:rsidP="007E56F4">
            <w:pPr>
              <w:pStyle w:val="TAL"/>
            </w:pPr>
            <w:r>
              <w:t>An</w:t>
            </w:r>
            <w:r w:rsidR="00B3790A">
              <w:t xml:space="preserve"> </w:t>
            </w:r>
            <w:r>
              <w:t>address</w:t>
            </w:r>
            <w:r w:rsidR="00B3790A">
              <w:t xml:space="preserve"> </w:t>
            </w:r>
            <w:r>
              <w:t>in</w:t>
            </w:r>
            <w:r w:rsidR="00B3790A">
              <w:t xml:space="preserve"> </w:t>
            </w:r>
            <w:r>
              <w:t>a</w:t>
            </w:r>
            <w:r w:rsidR="00B3790A">
              <w:t xml:space="preserve"> </w:t>
            </w:r>
            <w:r>
              <w:t>format</w:t>
            </w:r>
            <w:r w:rsidR="00B3790A">
              <w:t xml:space="preserve"> </w:t>
            </w:r>
            <w:r>
              <w:t>as</w:t>
            </w:r>
            <w:r w:rsidR="00B3790A">
              <w:t xml:space="preserve"> </w:t>
            </w:r>
            <w:r>
              <w:t>specified</w:t>
            </w:r>
            <w:r w:rsidR="00B3790A">
              <w:t xml:space="preserve"> </w:t>
            </w:r>
            <w:r>
              <w:t>in</w:t>
            </w:r>
            <w:r w:rsidR="00B3790A">
              <w:t xml:space="preserve"> </w:t>
            </w:r>
            <w:r>
              <w:t>[</w:t>
            </w:r>
            <w:r w:rsidR="007E66A0">
              <w:t>90]</w:t>
            </w:r>
            <w:r>
              <w:t>.</w:t>
            </w:r>
            <w:r w:rsidR="00B3790A">
              <w:t xml:space="preserve">  </w:t>
            </w:r>
            <w:r>
              <w:t>This</w:t>
            </w:r>
            <w:r w:rsidR="00B3790A">
              <w:t xml:space="preserve"> </w:t>
            </w:r>
            <w:r>
              <w:t>is</w:t>
            </w:r>
            <w:r w:rsidR="00B3790A">
              <w:t xml:space="preserve"> </w:t>
            </w:r>
            <w:r>
              <w:t>where</w:t>
            </w:r>
            <w:r w:rsidR="00B3790A">
              <w:t xml:space="preserve"> </w:t>
            </w:r>
            <w:r>
              <w:t>a</w:t>
            </w:r>
            <w:r w:rsidR="00B3790A">
              <w:t xml:space="preserve"> </w:t>
            </w:r>
            <w:r>
              <w:t>SIP</w:t>
            </w:r>
            <w:r w:rsidR="00B3790A">
              <w:t xml:space="preserve"> </w:t>
            </w:r>
            <w:r>
              <w:t>URI</w:t>
            </w:r>
            <w:r w:rsidR="00B3790A">
              <w:t xml:space="preserve"> </w:t>
            </w:r>
            <w:r>
              <w:t>would</w:t>
            </w:r>
            <w:r w:rsidR="00B3790A">
              <w:t xml:space="preserve"> </w:t>
            </w:r>
            <w:r>
              <w:t>be</w:t>
            </w:r>
            <w:r w:rsidR="00B3790A">
              <w:t xml:space="preserve"> </w:t>
            </w:r>
            <w:r>
              <w:t>included.</w:t>
            </w:r>
          </w:p>
        </w:tc>
        <w:tc>
          <w:tcPr>
            <w:tcW w:w="2554" w:type="dxa"/>
          </w:tcPr>
          <w:p w14:paraId="7BF22963" w14:textId="77777777" w:rsidR="007E56F4" w:rsidRPr="008107EB" w:rsidRDefault="007E56F4" w:rsidP="007E56F4">
            <w:pPr>
              <w:pStyle w:val="TAL"/>
            </w:pPr>
            <w:r>
              <w:t>partyInformation</w:t>
            </w:r>
          </w:p>
        </w:tc>
      </w:tr>
      <w:tr w:rsidR="00BD707C" w:rsidRPr="008107EB" w14:paraId="5778AB5B" w14:textId="77777777" w:rsidTr="00B3790A">
        <w:trPr>
          <w:jc w:val="center"/>
        </w:trPr>
        <w:tc>
          <w:tcPr>
            <w:tcW w:w="1839" w:type="dxa"/>
          </w:tcPr>
          <w:p w14:paraId="47E50093" w14:textId="77777777" w:rsidR="00BD707C" w:rsidRDefault="00BD707C" w:rsidP="00ED40AB">
            <w:pPr>
              <w:pStyle w:val="TAL"/>
            </w:pPr>
            <w:r>
              <w:t>Observed</w:t>
            </w:r>
            <w:r w:rsidR="00B3790A">
              <w:t xml:space="preserve"> </w:t>
            </w:r>
            <w:r>
              <w:t>MMS</w:t>
            </w:r>
            <w:r w:rsidR="00B3790A">
              <w:t xml:space="preserve"> </w:t>
            </w:r>
            <w:r>
              <w:t>Address</w:t>
            </w:r>
            <w:r w:rsidR="00B3790A">
              <w:t xml:space="preserve"> </w:t>
            </w:r>
            <w:r>
              <w:t>for</w:t>
            </w:r>
            <w:r w:rsidR="00B3790A">
              <w:t xml:space="preserve"> </w:t>
            </w:r>
            <w:r>
              <w:t>Non-Local</w:t>
            </w:r>
            <w:r w:rsidR="00B3790A">
              <w:t xml:space="preserve"> </w:t>
            </w:r>
            <w:r>
              <w:t>ID</w:t>
            </w:r>
          </w:p>
        </w:tc>
        <w:tc>
          <w:tcPr>
            <w:tcW w:w="4963" w:type="dxa"/>
          </w:tcPr>
          <w:p w14:paraId="3753EBA8" w14:textId="77777777" w:rsidR="00BD707C" w:rsidRDefault="00BD707C" w:rsidP="00ED40AB">
            <w:pPr>
              <w:pStyle w:val="TAL"/>
            </w:pPr>
            <w:r w:rsidRPr="003C7EFA">
              <w:t>An</w:t>
            </w:r>
            <w:r w:rsidR="00B3790A">
              <w:t xml:space="preserve"> </w:t>
            </w:r>
            <w:r w:rsidRPr="003C7EFA">
              <w:t>address</w:t>
            </w:r>
            <w:r w:rsidR="00B3790A">
              <w:t xml:space="preserve"> </w:t>
            </w:r>
            <w:r w:rsidRPr="003C7EFA">
              <w:t>in</w:t>
            </w:r>
            <w:r w:rsidR="00B3790A">
              <w:t xml:space="preserve"> </w:t>
            </w:r>
            <w:r w:rsidRPr="003C7EFA">
              <w:t>a</w:t>
            </w:r>
            <w:r w:rsidR="00B3790A">
              <w:t xml:space="preserve"> </w:t>
            </w:r>
            <w:r w:rsidRPr="003C7EFA">
              <w:t>format</w:t>
            </w:r>
            <w:r w:rsidR="00B3790A">
              <w:t xml:space="preserve"> </w:t>
            </w:r>
            <w:r w:rsidRPr="003C7EFA">
              <w:t>as</w:t>
            </w:r>
            <w:r w:rsidR="00B3790A">
              <w:t xml:space="preserve"> </w:t>
            </w:r>
            <w:r w:rsidRPr="003C7EFA">
              <w:t>specified</w:t>
            </w:r>
            <w:r w:rsidR="00B3790A">
              <w:t xml:space="preserve"> </w:t>
            </w:r>
            <w:r w:rsidRPr="003C7EFA">
              <w:t>in</w:t>
            </w:r>
            <w:r w:rsidR="00B3790A">
              <w:t xml:space="preserve"> </w:t>
            </w:r>
            <w:r w:rsidRPr="003C7EFA">
              <w:t>[90].</w:t>
            </w:r>
            <w:r w:rsidR="00B3790A">
              <w:t xml:space="preserve"> </w:t>
            </w:r>
            <w:r w:rsidRPr="003C7EFA">
              <w:t>National</w:t>
            </w:r>
            <w:r w:rsidR="00B3790A">
              <w:t xml:space="preserve"> </w:t>
            </w:r>
            <w:r w:rsidRPr="003C7EFA">
              <w:t>regulation</w:t>
            </w:r>
            <w:r w:rsidR="00B3790A">
              <w:t xml:space="preserve"> </w:t>
            </w:r>
            <w:r w:rsidRPr="003C7EFA">
              <w:t>requires</w:t>
            </w:r>
            <w:r w:rsidR="00B3790A">
              <w:t xml:space="preserve"> </w:t>
            </w:r>
            <w:r w:rsidRPr="003C7EFA">
              <w:t>Non-Local</w:t>
            </w:r>
            <w:r w:rsidR="00B3790A">
              <w:t xml:space="preserve"> </w:t>
            </w:r>
            <w:r w:rsidRPr="003C7EFA">
              <w:t>ID</w:t>
            </w:r>
            <w:r w:rsidR="00B3790A">
              <w:t xml:space="preserve"> </w:t>
            </w:r>
            <w:r w:rsidRPr="003C7EFA">
              <w:t>as</w:t>
            </w:r>
            <w:r w:rsidR="00B3790A">
              <w:t xml:space="preserve"> </w:t>
            </w:r>
            <w:r w:rsidRPr="003C7EFA">
              <w:t>target.</w:t>
            </w:r>
            <w:r w:rsidR="00B3790A">
              <w:t xml:space="preserve"> </w:t>
            </w:r>
            <w:r w:rsidRPr="003C7EFA">
              <w:t>In</w:t>
            </w:r>
            <w:r w:rsidR="00B3790A">
              <w:t xml:space="preserve"> </w:t>
            </w:r>
            <w:r w:rsidRPr="003C7EFA">
              <w:t>that</w:t>
            </w:r>
            <w:r w:rsidR="00B3790A">
              <w:t xml:space="preserve"> </w:t>
            </w:r>
            <w:r w:rsidRPr="003C7EFA">
              <w:t>case,</w:t>
            </w:r>
            <w:r w:rsidR="00B3790A">
              <w:t xml:space="preserve"> </w:t>
            </w:r>
            <w:r w:rsidRPr="003C7EFA">
              <w:t>It</w:t>
            </w:r>
            <w:r w:rsidR="00B3790A">
              <w:t xml:space="preserve"> </w:t>
            </w:r>
            <w:r w:rsidRPr="003C7EFA">
              <w:t>may</w:t>
            </w:r>
            <w:r w:rsidR="00B3790A">
              <w:t xml:space="preserve"> </w:t>
            </w:r>
            <w:r w:rsidRPr="003C7EFA">
              <w:t>be</w:t>
            </w:r>
            <w:r w:rsidR="00B3790A">
              <w:t xml:space="preserve"> </w:t>
            </w:r>
            <w:r w:rsidRPr="003C7EFA">
              <w:t>E164</w:t>
            </w:r>
            <w:r w:rsidR="00B3790A">
              <w:t xml:space="preserve"> </w:t>
            </w:r>
            <w:r w:rsidRPr="003C7EFA">
              <w:t>number</w:t>
            </w:r>
            <w:r w:rsidR="00B3790A">
              <w:t xml:space="preserve"> </w:t>
            </w:r>
            <w:r w:rsidRPr="003C7EFA">
              <w:t>[29],</w:t>
            </w:r>
            <w:r w:rsidR="00B3790A">
              <w:t xml:space="preserve"> </w:t>
            </w:r>
            <w:r w:rsidRPr="003C7EFA">
              <w:t>or</w:t>
            </w:r>
            <w:r w:rsidR="00B3790A">
              <w:t xml:space="preserve"> </w:t>
            </w:r>
            <w:r w:rsidRPr="003C7EFA">
              <w:t>alphanumeric</w:t>
            </w:r>
            <w:r w:rsidR="00B3790A">
              <w:t xml:space="preserve"> </w:t>
            </w:r>
            <w:r w:rsidRPr="003C7EFA">
              <w:t>or</w:t>
            </w:r>
            <w:r w:rsidR="00B3790A">
              <w:t xml:space="preserve"> </w:t>
            </w:r>
            <w:r w:rsidRPr="003C7EFA">
              <w:t>numeric</w:t>
            </w:r>
            <w:r w:rsidR="00B3790A">
              <w:t xml:space="preserve"> </w:t>
            </w:r>
            <w:r w:rsidRPr="003C7EFA">
              <w:t>short</w:t>
            </w:r>
            <w:r w:rsidR="00B3790A">
              <w:t xml:space="preserve"> </w:t>
            </w:r>
            <w:r w:rsidRPr="003C7EFA">
              <w:t>code,</w:t>
            </w:r>
            <w:r w:rsidR="00B3790A">
              <w:t xml:space="preserve"> </w:t>
            </w:r>
            <w:r w:rsidRPr="003C7EFA">
              <w:t>or</w:t>
            </w:r>
            <w:r w:rsidR="00B3790A">
              <w:t xml:space="preserve"> </w:t>
            </w:r>
            <w:r w:rsidRPr="003C7EFA">
              <w:t>e-mail</w:t>
            </w:r>
            <w:r w:rsidR="00B3790A">
              <w:t xml:space="preserve"> </w:t>
            </w:r>
            <w:r w:rsidRPr="003C7EFA">
              <w:t>described</w:t>
            </w:r>
            <w:r w:rsidR="00B3790A">
              <w:t xml:space="preserve"> </w:t>
            </w:r>
            <w:r w:rsidRPr="003C7EFA">
              <w:t>in</w:t>
            </w:r>
            <w:r w:rsidR="00B3790A">
              <w:t xml:space="preserve"> </w:t>
            </w:r>
            <w:r w:rsidRPr="003C7EFA">
              <w:t>section</w:t>
            </w:r>
            <w:r w:rsidR="00B3790A">
              <w:t xml:space="preserve"> </w:t>
            </w:r>
            <w:r w:rsidRPr="003C7EFA">
              <w:t>3.4</w:t>
            </w:r>
            <w:r w:rsidR="00B3790A">
              <w:t xml:space="preserve"> </w:t>
            </w:r>
            <w:r w:rsidRPr="003C7EFA">
              <w:t>of</w:t>
            </w:r>
            <w:r w:rsidR="00B3790A">
              <w:t xml:space="preserve"> </w:t>
            </w:r>
            <w:r w:rsidRPr="003C7EFA">
              <w:t>IETF</w:t>
            </w:r>
            <w:r w:rsidR="00B3790A">
              <w:t xml:space="preserve"> </w:t>
            </w:r>
            <w:r w:rsidRPr="003C7EFA">
              <w:t>RFC</w:t>
            </w:r>
            <w:r w:rsidR="00B3790A">
              <w:t xml:space="preserve"> </w:t>
            </w:r>
            <w:r w:rsidRPr="003C7EFA">
              <w:t>2822</w:t>
            </w:r>
            <w:r w:rsidR="00B3790A">
              <w:t xml:space="preserve"> </w:t>
            </w:r>
            <w:r w:rsidRPr="003C7EFA">
              <w:t>[</w:t>
            </w:r>
            <w:r>
              <w:t>92</w:t>
            </w:r>
            <w:r w:rsidRPr="003C7EFA">
              <w:t>],</w:t>
            </w:r>
            <w:r w:rsidR="00B3790A">
              <w:t xml:space="preserve"> </w:t>
            </w:r>
            <w:r w:rsidRPr="003C7EFA">
              <w:t>but</w:t>
            </w:r>
            <w:r w:rsidR="00B3790A">
              <w:t xml:space="preserve"> </w:t>
            </w:r>
            <w:r w:rsidRPr="003C7EFA">
              <w:t>excluding</w:t>
            </w:r>
            <w:r w:rsidR="00B3790A">
              <w:t xml:space="preserve"> </w:t>
            </w:r>
            <w:r w:rsidRPr="003C7EFA">
              <w:t>the</w:t>
            </w:r>
            <w:r w:rsidR="00B3790A">
              <w:t xml:space="preserve"> </w:t>
            </w:r>
            <w:r w:rsidRPr="003C7EFA">
              <w:t>obsolete</w:t>
            </w:r>
            <w:r w:rsidR="00B3790A">
              <w:t xml:space="preserve"> </w:t>
            </w:r>
            <w:r w:rsidRPr="003C7EFA">
              <w:t>definitions</w:t>
            </w:r>
            <w:r w:rsidR="00B3790A">
              <w:t xml:space="preserve"> </w:t>
            </w:r>
            <w:r w:rsidRPr="003C7EFA">
              <w:t>as</w:t>
            </w:r>
            <w:r w:rsidR="00B3790A">
              <w:t xml:space="preserve"> </w:t>
            </w:r>
            <w:r w:rsidRPr="003C7EFA">
              <w:t>indicated</w:t>
            </w:r>
            <w:r w:rsidR="00B3790A">
              <w:t xml:space="preserve"> </w:t>
            </w:r>
            <w:r w:rsidRPr="003C7EFA">
              <w:t>by</w:t>
            </w:r>
            <w:r w:rsidR="00B3790A">
              <w:t xml:space="preserve"> </w:t>
            </w:r>
            <w:r w:rsidRPr="003C7EFA">
              <w:t>the</w:t>
            </w:r>
            <w:r w:rsidR="00B3790A">
              <w:t xml:space="preserve"> </w:t>
            </w:r>
            <w:r w:rsidR="00195D92">
              <w:t>"</w:t>
            </w:r>
            <w:r w:rsidRPr="003C7EFA">
              <w:t>obs-</w:t>
            </w:r>
            <w:r w:rsidR="00195D92">
              <w:t>"</w:t>
            </w:r>
            <w:r w:rsidRPr="003C7EFA">
              <w:t>prefix.(see</w:t>
            </w:r>
            <w:r w:rsidR="00B3790A">
              <w:t xml:space="preserve"> </w:t>
            </w:r>
            <w:r w:rsidRPr="003C7EFA">
              <w:t>clause</w:t>
            </w:r>
            <w:r w:rsidR="00B3790A">
              <w:t xml:space="preserve"> </w:t>
            </w:r>
            <w:r w:rsidRPr="003C7EFA">
              <w:t>8</w:t>
            </w:r>
            <w:r w:rsidR="00B3790A">
              <w:t xml:space="preserve"> </w:t>
            </w:r>
            <w:r w:rsidRPr="003C7EFA">
              <w:t>of</w:t>
            </w:r>
            <w:r w:rsidR="00B3790A">
              <w:t xml:space="preserve"> </w:t>
            </w:r>
            <w:r w:rsidRPr="003C7EFA">
              <w:t>Multimedia</w:t>
            </w:r>
            <w:r w:rsidR="00B3790A">
              <w:t xml:space="preserve"> </w:t>
            </w:r>
            <w:r w:rsidRPr="003C7EFA">
              <w:t>Messaging</w:t>
            </w:r>
            <w:r w:rsidR="00B3790A">
              <w:t xml:space="preserve"> </w:t>
            </w:r>
            <w:r w:rsidRPr="003C7EFA">
              <w:t>Service</w:t>
            </w:r>
            <w:r w:rsidR="00B3790A">
              <w:t xml:space="preserve"> </w:t>
            </w:r>
            <w:r w:rsidRPr="003C7EFA">
              <w:t>Encapsulation</w:t>
            </w:r>
            <w:r w:rsidR="00B3790A">
              <w:t xml:space="preserve"> </w:t>
            </w:r>
            <w:r w:rsidRPr="003C7EFA">
              <w:t>Protocol</w:t>
            </w:r>
            <w:r w:rsidR="00B3790A">
              <w:t xml:space="preserve"> </w:t>
            </w:r>
            <w:r w:rsidRPr="003C7EFA">
              <w:t>OMA-TS-MMS_ENC-V1_3-20110913-A</w:t>
            </w:r>
            <w:r w:rsidR="00B3790A">
              <w:t xml:space="preserve"> </w:t>
            </w:r>
            <w:r w:rsidRPr="003C7EFA">
              <w:t>{90]).</w:t>
            </w:r>
          </w:p>
        </w:tc>
        <w:tc>
          <w:tcPr>
            <w:tcW w:w="2554" w:type="dxa"/>
          </w:tcPr>
          <w:p w14:paraId="29846738" w14:textId="77777777" w:rsidR="00BD707C" w:rsidRDefault="00BD707C" w:rsidP="00ED40AB">
            <w:pPr>
              <w:pStyle w:val="TAL"/>
            </w:pPr>
            <w:r w:rsidRPr="00C81582">
              <w:t>partyInformation</w:t>
            </w:r>
          </w:p>
        </w:tc>
      </w:tr>
      <w:tr w:rsidR="00BD707C" w:rsidRPr="008107EB" w14:paraId="7B80BCC4" w14:textId="77777777" w:rsidTr="00B3790A">
        <w:trPr>
          <w:jc w:val="center"/>
        </w:trPr>
        <w:tc>
          <w:tcPr>
            <w:tcW w:w="1839" w:type="dxa"/>
          </w:tcPr>
          <w:p w14:paraId="4B529DFF" w14:textId="77777777" w:rsidR="00BD707C" w:rsidRDefault="00BD707C" w:rsidP="007E56F4">
            <w:pPr>
              <w:pStyle w:val="TAL"/>
            </w:pPr>
            <w:r>
              <w:t>Observed</w:t>
            </w:r>
            <w:r w:rsidR="00B3790A">
              <w:t xml:space="preserve"> </w:t>
            </w:r>
            <w:r>
              <w:t>shortcode</w:t>
            </w:r>
          </w:p>
        </w:tc>
        <w:tc>
          <w:tcPr>
            <w:tcW w:w="4963" w:type="dxa"/>
          </w:tcPr>
          <w:p w14:paraId="3B84149B" w14:textId="77777777" w:rsidR="00BD707C" w:rsidRDefault="00BD707C" w:rsidP="007E56F4">
            <w:pPr>
              <w:pStyle w:val="TAL"/>
            </w:pPr>
            <w:r>
              <w:t>Alphanumeric</w:t>
            </w:r>
            <w:r w:rsidR="00B3790A">
              <w:t xml:space="preserve"> </w:t>
            </w:r>
            <w:r>
              <w:t>or</w:t>
            </w:r>
            <w:r w:rsidR="00B3790A">
              <w:t xml:space="preserve"> </w:t>
            </w:r>
            <w:r>
              <w:t>numeric</w:t>
            </w:r>
            <w:r w:rsidR="00B3790A">
              <w:t xml:space="preserve"> </w:t>
            </w:r>
            <w:r>
              <w:t>short</w:t>
            </w:r>
            <w:r w:rsidR="00B3790A">
              <w:t xml:space="preserve"> </w:t>
            </w:r>
            <w:r>
              <w:t>code</w:t>
            </w:r>
            <w:r w:rsidR="00B3790A">
              <w:t xml:space="preserve"> </w:t>
            </w:r>
            <w:r>
              <w:t>as</w:t>
            </w:r>
            <w:r w:rsidR="00B3790A">
              <w:t xml:space="preserve"> </w:t>
            </w:r>
            <w:r>
              <w:t>defined</w:t>
            </w:r>
            <w:r w:rsidR="00B3790A">
              <w:t xml:space="preserve"> </w:t>
            </w:r>
            <w:r>
              <w:t>in</w:t>
            </w:r>
            <w:r w:rsidR="00B3790A">
              <w:t xml:space="preserve"> </w:t>
            </w:r>
            <w:r w:rsidRPr="003C7EFA">
              <w:t>Multimedia</w:t>
            </w:r>
            <w:r w:rsidR="00B3790A">
              <w:t xml:space="preserve"> </w:t>
            </w:r>
            <w:r w:rsidRPr="003C7EFA">
              <w:t>Messaging</w:t>
            </w:r>
            <w:r w:rsidR="00B3790A">
              <w:t xml:space="preserve"> </w:t>
            </w:r>
            <w:r w:rsidRPr="003C7EFA">
              <w:t>Service</w:t>
            </w:r>
            <w:r w:rsidR="00B3790A">
              <w:t xml:space="preserve"> </w:t>
            </w:r>
            <w:r w:rsidRPr="003C7EFA">
              <w:t>Encapsulation</w:t>
            </w:r>
            <w:r w:rsidR="00B3790A">
              <w:t xml:space="preserve"> </w:t>
            </w:r>
            <w:r w:rsidRPr="003C7EFA">
              <w:t>Protocol</w:t>
            </w:r>
            <w:r w:rsidR="00B3790A">
              <w:t xml:space="preserve"> </w:t>
            </w:r>
            <w:r w:rsidRPr="003C7EFA">
              <w:t>OMA-TS-MMS_ENC-V1_3-20110913-A</w:t>
            </w:r>
            <w:r w:rsidR="00B3790A">
              <w:t xml:space="preserve"> </w:t>
            </w:r>
            <w:r w:rsidRPr="003C7EFA">
              <w:t>{90].</w:t>
            </w:r>
          </w:p>
        </w:tc>
        <w:tc>
          <w:tcPr>
            <w:tcW w:w="2554" w:type="dxa"/>
          </w:tcPr>
          <w:p w14:paraId="55175766" w14:textId="77777777" w:rsidR="00BD707C" w:rsidRDefault="00BD707C" w:rsidP="007E56F4">
            <w:pPr>
              <w:pStyle w:val="TAL"/>
            </w:pPr>
            <w:r w:rsidRPr="00C81582">
              <w:t>partyInformation</w:t>
            </w:r>
          </w:p>
        </w:tc>
      </w:tr>
      <w:tr w:rsidR="00BD707C" w:rsidRPr="008107EB" w14:paraId="72D04502" w14:textId="77777777" w:rsidTr="00B3790A">
        <w:trPr>
          <w:jc w:val="center"/>
        </w:trPr>
        <w:tc>
          <w:tcPr>
            <w:tcW w:w="1839" w:type="dxa"/>
          </w:tcPr>
          <w:p w14:paraId="14D6ADCE" w14:textId="77777777" w:rsidR="00BD707C" w:rsidRDefault="00BD707C" w:rsidP="007E56F4">
            <w:pPr>
              <w:pStyle w:val="TAL"/>
            </w:pPr>
            <w:r>
              <w:t>Observed</w:t>
            </w:r>
            <w:r w:rsidR="00B3790A">
              <w:t xml:space="preserve"> </w:t>
            </w:r>
            <w:r>
              <w:t>IPv4/IPv6</w:t>
            </w:r>
            <w:r w:rsidR="00B3790A">
              <w:t xml:space="preserve"> </w:t>
            </w:r>
            <w:r>
              <w:t>Address</w:t>
            </w:r>
          </w:p>
        </w:tc>
        <w:tc>
          <w:tcPr>
            <w:tcW w:w="4963" w:type="dxa"/>
          </w:tcPr>
          <w:p w14:paraId="0AD68265" w14:textId="77777777" w:rsidR="00BD707C" w:rsidRDefault="00BD707C" w:rsidP="007E56F4">
            <w:pPr>
              <w:pStyle w:val="TAL"/>
            </w:pPr>
            <w:r>
              <w:t>An</w:t>
            </w:r>
            <w:r w:rsidR="00B3790A">
              <w:t xml:space="preserve"> </w:t>
            </w:r>
            <w:r>
              <w:t>IPv4</w:t>
            </w:r>
            <w:r w:rsidR="00B3790A">
              <w:t xml:space="preserve"> </w:t>
            </w:r>
            <w:r>
              <w:t>or</w:t>
            </w:r>
            <w:r w:rsidR="00B3790A">
              <w:t xml:space="preserve"> </w:t>
            </w:r>
            <w:r>
              <w:t>IPv6</w:t>
            </w:r>
            <w:r w:rsidR="00B3790A">
              <w:t xml:space="preserve"> </w:t>
            </w:r>
            <w:r>
              <w:t>address</w:t>
            </w:r>
            <w:r w:rsidR="00B3790A">
              <w:t xml:space="preserve"> </w:t>
            </w:r>
            <w:r>
              <w:t>of</w:t>
            </w:r>
            <w:r w:rsidR="00B3790A">
              <w:t xml:space="preserve"> </w:t>
            </w:r>
            <w:r>
              <w:t>the</w:t>
            </w:r>
            <w:r w:rsidR="00B3790A">
              <w:t xml:space="preserve"> </w:t>
            </w:r>
            <w:r>
              <w:t>target.</w:t>
            </w:r>
          </w:p>
        </w:tc>
        <w:tc>
          <w:tcPr>
            <w:tcW w:w="2554" w:type="dxa"/>
          </w:tcPr>
          <w:p w14:paraId="625505E6" w14:textId="77777777" w:rsidR="00BD707C" w:rsidRPr="008107EB" w:rsidRDefault="00BD707C" w:rsidP="007E56F4">
            <w:pPr>
              <w:pStyle w:val="TAL"/>
            </w:pPr>
            <w:r>
              <w:t>partyInformation</w:t>
            </w:r>
          </w:p>
        </w:tc>
      </w:tr>
      <w:tr w:rsidR="00BD707C" w:rsidRPr="008107EB" w14:paraId="077BB2A2" w14:textId="77777777" w:rsidTr="00B3790A">
        <w:trPr>
          <w:jc w:val="center"/>
        </w:trPr>
        <w:tc>
          <w:tcPr>
            <w:tcW w:w="1839" w:type="dxa"/>
          </w:tcPr>
          <w:p w14:paraId="3AF4529E" w14:textId="77777777" w:rsidR="00BD707C" w:rsidRDefault="00BD707C" w:rsidP="007E56F4">
            <w:pPr>
              <w:pStyle w:val="TAL"/>
            </w:pPr>
            <w:r w:rsidRPr="008107EB">
              <w:t>Event</w:t>
            </w:r>
            <w:r w:rsidR="00B3790A">
              <w:t xml:space="preserve"> </w:t>
            </w:r>
            <w:r w:rsidRPr="008107EB">
              <w:t>Type</w:t>
            </w:r>
          </w:p>
        </w:tc>
        <w:tc>
          <w:tcPr>
            <w:tcW w:w="4963" w:type="dxa"/>
          </w:tcPr>
          <w:p w14:paraId="4A1238A9" w14:textId="77777777" w:rsidR="00BD707C" w:rsidRDefault="00BD707C" w:rsidP="007E56F4">
            <w:pPr>
              <w:pStyle w:val="TAL"/>
            </w:pPr>
            <w:r w:rsidRPr="008107EB">
              <w:t>Description</w:t>
            </w:r>
            <w:r w:rsidR="00B3790A">
              <w:t xml:space="preserve"> </w:t>
            </w:r>
            <w:r w:rsidRPr="008107EB">
              <w:t>which</w:t>
            </w:r>
            <w:r w:rsidR="00B3790A">
              <w:t xml:space="preserve"> </w:t>
            </w:r>
            <w:r w:rsidRPr="008107EB">
              <w:t>type</w:t>
            </w:r>
            <w:r w:rsidR="00B3790A">
              <w:t xml:space="preserve"> </w:t>
            </w:r>
            <w:r w:rsidRPr="008107EB">
              <w:t>of</w:t>
            </w:r>
            <w:r w:rsidR="00B3790A">
              <w:t xml:space="preserve"> </w:t>
            </w:r>
            <w:r w:rsidRPr="008107EB">
              <w:t>event</w:t>
            </w:r>
            <w:r w:rsidR="00B3790A">
              <w:t xml:space="preserve"> </w:t>
            </w:r>
            <w:r w:rsidRPr="008107EB">
              <w:t>is</w:t>
            </w:r>
            <w:r w:rsidR="00B3790A">
              <w:t xml:space="preserve"> </w:t>
            </w:r>
            <w:r w:rsidRPr="008107EB">
              <w:t>delivered:</w:t>
            </w:r>
            <w:r w:rsidR="00B3790A">
              <w:t xml:space="preserve">  </w:t>
            </w:r>
            <w:r>
              <w:t>Send,</w:t>
            </w:r>
            <w:r w:rsidR="00B3790A">
              <w:t xml:space="preserve"> </w:t>
            </w:r>
            <w:r>
              <w:t>Notification,</w:t>
            </w:r>
            <w:r w:rsidR="00B3790A">
              <w:t xml:space="preserve"> </w:t>
            </w:r>
            <w:r>
              <w:t>Notification</w:t>
            </w:r>
            <w:r w:rsidR="00B3790A">
              <w:t xml:space="preserve"> </w:t>
            </w:r>
            <w:r>
              <w:t>Response,</w:t>
            </w:r>
            <w:r w:rsidR="00B3790A">
              <w:t xml:space="preserve"> </w:t>
            </w:r>
            <w:r>
              <w:t>Retrieval,</w:t>
            </w:r>
            <w:r w:rsidR="00B3790A">
              <w:t xml:space="preserve"> </w:t>
            </w:r>
            <w:r>
              <w:t>Retrieval</w:t>
            </w:r>
            <w:r w:rsidR="00B3790A">
              <w:t xml:space="preserve"> </w:t>
            </w:r>
            <w:r>
              <w:t>Acknowledgement,</w:t>
            </w:r>
            <w:r w:rsidR="00B3790A">
              <w:t xml:space="preserve"> </w:t>
            </w:r>
            <w:r>
              <w:t>Forwarding,</w:t>
            </w:r>
            <w:r w:rsidR="00B3790A">
              <w:t xml:space="preserve"> </w:t>
            </w:r>
            <w:r>
              <w:t>Store,</w:t>
            </w:r>
            <w:r w:rsidR="00B3790A">
              <w:t xml:space="preserve"> </w:t>
            </w:r>
            <w:r>
              <w:t>Upload,</w:t>
            </w:r>
            <w:r w:rsidR="00B3790A">
              <w:t xml:space="preserve"> </w:t>
            </w:r>
            <w:r>
              <w:t>Delete,</w:t>
            </w:r>
            <w:r w:rsidR="00B3790A">
              <w:t xml:space="preserve"> </w:t>
            </w:r>
            <w:r>
              <w:t>Delivery,</w:t>
            </w:r>
            <w:r w:rsidR="00B3790A">
              <w:t xml:space="preserve"> </w:t>
            </w:r>
            <w:r>
              <w:t>Read</w:t>
            </w:r>
            <w:r w:rsidR="00B3790A">
              <w:t xml:space="preserve"> </w:t>
            </w:r>
            <w:r>
              <w:t>Reply</w:t>
            </w:r>
            <w:r w:rsidR="00B3790A">
              <w:t xml:space="preserve"> </w:t>
            </w:r>
            <w:r>
              <w:t>From</w:t>
            </w:r>
            <w:r w:rsidR="00B3790A">
              <w:t xml:space="preserve"> </w:t>
            </w:r>
            <w:r>
              <w:t>Target,</w:t>
            </w:r>
            <w:r w:rsidR="00B3790A">
              <w:t xml:space="preserve"> </w:t>
            </w:r>
            <w:r>
              <w:t>Read</w:t>
            </w:r>
            <w:r w:rsidR="00B3790A">
              <w:t xml:space="preserve"> </w:t>
            </w:r>
            <w:r>
              <w:t>Reply</w:t>
            </w:r>
            <w:r w:rsidR="00B3790A">
              <w:t xml:space="preserve"> </w:t>
            </w:r>
            <w:r>
              <w:t>To</w:t>
            </w:r>
            <w:r w:rsidR="00B3790A">
              <w:t xml:space="preserve"> </w:t>
            </w:r>
            <w:r>
              <w:t>Target,</w:t>
            </w:r>
            <w:r w:rsidR="00B3790A">
              <w:t xml:space="preserve"> </w:t>
            </w:r>
            <w:r>
              <w:t>Cancel,</w:t>
            </w:r>
            <w:r w:rsidR="00B3790A">
              <w:t xml:space="preserve"> </w:t>
            </w:r>
            <w:r>
              <w:t>View</w:t>
            </w:r>
            <w:r w:rsidR="00B3790A">
              <w:t xml:space="preserve"> </w:t>
            </w:r>
            <w:r>
              <w:t>Request,</w:t>
            </w:r>
            <w:r w:rsidR="00B3790A">
              <w:t xml:space="preserve"> </w:t>
            </w:r>
            <w:r>
              <w:t>View</w:t>
            </w:r>
            <w:r w:rsidR="00B3790A">
              <w:t xml:space="preserve"> </w:t>
            </w:r>
            <w:r>
              <w:t>Confirm.</w:t>
            </w:r>
          </w:p>
        </w:tc>
        <w:tc>
          <w:tcPr>
            <w:tcW w:w="2554" w:type="dxa"/>
          </w:tcPr>
          <w:p w14:paraId="38148D40" w14:textId="77777777" w:rsidR="00BD707C" w:rsidRPr="008107EB" w:rsidRDefault="00BD707C" w:rsidP="007E56F4">
            <w:pPr>
              <w:pStyle w:val="TAL"/>
            </w:pPr>
            <w:r>
              <w:t>mMS</w:t>
            </w:r>
            <w:r w:rsidRPr="008107EB">
              <w:t>Event</w:t>
            </w:r>
          </w:p>
        </w:tc>
      </w:tr>
      <w:tr w:rsidR="00BD707C" w:rsidRPr="008107EB" w14:paraId="67B954B0" w14:textId="77777777" w:rsidTr="00B3790A">
        <w:trPr>
          <w:jc w:val="center"/>
        </w:trPr>
        <w:tc>
          <w:tcPr>
            <w:tcW w:w="1839" w:type="dxa"/>
          </w:tcPr>
          <w:p w14:paraId="2F80B749" w14:textId="77777777" w:rsidR="00BD707C" w:rsidRPr="008107EB" w:rsidRDefault="00BD707C" w:rsidP="007E56F4">
            <w:pPr>
              <w:pStyle w:val="TAL"/>
            </w:pPr>
            <w:r w:rsidRPr="008107EB">
              <w:t>Event</w:t>
            </w:r>
            <w:r w:rsidR="00B3790A">
              <w:t xml:space="preserve"> </w:t>
            </w:r>
            <w:r w:rsidRPr="008107EB">
              <w:t>Date</w:t>
            </w:r>
          </w:p>
        </w:tc>
        <w:tc>
          <w:tcPr>
            <w:tcW w:w="4963" w:type="dxa"/>
          </w:tcPr>
          <w:p w14:paraId="78043B77" w14:textId="77777777" w:rsidR="00BD707C" w:rsidRPr="008107EB" w:rsidRDefault="00BD707C" w:rsidP="007E56F4">
            <w:pPr>
              <w:pStyle w:val="TAL"/>
              <w:rPr>
                <w:highlight w:val="yellow"/>
              </w:rPr>
            </w:pPr>
            <w:r w:rsidRPr="008107EB">
              <w:t>Date</w:t>
            </w:r>
            <w:r w:rsidR="00B3790A">
              <w:t xml:space="preserve"> </w:t>
            </w:r>
            <w:r w:rsidRPr="008107EB">
              <w:t>of</w:t>
            </w:r>
            <w:r w:rsidR="00B3790A">
              <w:t xml:space="preserve"> </w:t>
            </w:r>
            <w:r w:rsidRPr="008107EB">
              <w:t>the</w:t>
            </w:r>
            <w:r w:rsidR="00B3790A">
              <w:t xml:space="preserve"> </w:t>
            </w:r>
            <w:r w:rsidRPr="008107EB">
              <w:t>event</w:t>
            </w:r>
            <w:r w:rsidR="00B3790A">
              <w:t xml:space="preserve"> </w:t>
            </w:r>
            <w:r w:rsidRPr="008107EB">
              <w:t>generation</w:t>
            </w:r>
            <w:r w:rsidR="00B3790A">
              <w:t xml:space="preserve"> </w:t>
            </w:r>
            <w:r w:rsidRPr="008107EB">
              <w:t>in</w:t>
            </w:r>
            <w:r w:rsidR="00B3790A">
              <w:t xml:space="preserve"> </w:t>
            </w:r>
            <w:r w:rsidRPr="008107EB">
              <w:t>the</w:t>
            </w:r>
            <w:r w:rsidR="00B3790A">
              <w:t xml:space="preserve"> </w:t>
            </w:r>
            <w:r>
              <w:t>MMS</w:t>
            </w:r>
            <w:r w:rsidR="00B3790A">
              <w:t xml:space="preserve"> </w:t>
            </w:r>
            <w:r>
              <w:t>Proxy/Server</w:t>
            </w:r>
            <w:r w:rsidRPr="008107EB">
              <w:t>.</w:t>
            </w:r>
          </w:p>
        </w:tc>
        <w:tc>
          <w:tcPr>
            <w:tcW w:w="2554" w:type="dxa"/>
            <w:vMerge w:val="restart"/>
          </w:tcPr>
          <w:p w14:paraId="556A3D2A" w14:textId="77777777" w:rsidR="00BD707C" w:rsidRPr="008107EB" w:rsidRDefault="00BD707C" w:rsidP="007E56F4">
            <w:pPr>
              <w:pStyle w:val="TAL"/>
            </w:pPr>
            <w:r w:rsidRPr="008107EB">
              <w:t>timestamp</w:t>
            </w:r>
          </w:p>
        </w:tc>
      </w:tr>
      <w:tr w:rsidR="00BD707C" w:rsidRPr="008107EB" w14:paraId="4A689DEA" w14:textId="77777777" w:rsidTr="00B3790A">
        <w:trPr>
          <w:jc w:val="center"/>
        </w:trPr>
        <w:tc>
          <w:tcPr>
            <w:tcW w:w="1839" w:type="dxa"/>
          </w:tcPr>
          <w:p w14:paraId="4BF2DB5F" w14:textId="77777777" w:rsidR="00BD707C" w:rsidRPr="008107EB" w:rsidRDefault="00BD707C" w:rsidP="007E56F4">
            <w:pPr>
              <w:pStyle w:val="TAL"/>
            </w:pPr>
            <w:r w:rsidRPr="008107EB">
              <w:t>Event</w:t>
            </w:r>
            <w:r w:rsidR="00B3790A">
              <w:t xml:space="preserve"> </w:t>
            </w:r>
            <w:r w:rsidRPr="008107EB">
              <w:t>Time</w:t>
            </w:r>
          </w:p>
          <w:p w14:paraId="3ED6B9E2" w14:textId="77777777" w:rsidR="00BD707C" w:rsidRPr="008107EB" w:rsidRDefault="00BD707C" w:rsidP="007E56F4">
            <w:pPr>
              <w:pStyle w:val="TAL"/>
            </w:pPr>
          </w:p>
        </w:tc>
        <w:tc>
          <w:tcPr>
            <w:tcW w:w="4963" w:type="dxa"/>
          </w:tcPr>
          <w:p w14:paraId="4EA5DBEE" w14:textId="77777777" w:rsidR="00BD707C" w:rsidRPr="008107EB" w:rsidRDefault="00BD707C" w:rsidP="007E56F4">
            <w:pPr>
              <w:pStyle w:val="TAL"/>
            </w:pPr>
            <w:r w:rsidRPr="008107EB">
              <w:t>Time</w:t>
            </w:r>
            <w:r w:rsidR="00B3790A">
              <w:t xml:space="preserve"> </w:t>
            </w:r>
            <w:r w:rsidRPr="008107EB">
              <w:t>of</w:t>
            </w:r>
            <w:r w:rsidR="00B3790A">
              <w:t xml:space="preserve"> </w:t>
            </w:r>
            <w:r w:rsidRPr="008107EB">
              <w:t>the</w:t>
            </w:r>
            <w:r w:rsidR="00B3790A">
              <w:t xml:space="preserve"> </w:t>
            </w:r>
            <w:r w:rsidRPr="008107EB">
              <w:t>event</w:t>
            </w:r>
            <w:r w:rsidR="00B3790A">
              <w:t xml:space="preserve"> </w:t>
            </w:r>
            <w:r w:rsidRPr="008107EB">
              <w:t>generation</w:t>
            </w:r>
            <w:r w:rsidR="00B3790A">
              <w:t xml:space="preserve"> </w:t>
            </w:r>
            <w:r w:rsidRPr="008107EB">
              <w:t>in</w:t>
            </w:r>
            <w:r w:rsidR="00B3790A">
              <w:t xml:space="preserve"> </w:t>
            </w:r>
            <w:r w:rsidRPr="008107EB">
              <w:t>the</w:t>
            </w:r>
            <w:r w:rsidR="00B3790A">
              <w:t xml:space="preserve"> </w:t>
            </w:r>
            <w:r>
              <w:t>MMS</w:t>
            </w:r>
            <w:r w:rsidR="00B3790A">
              <w:t xml:space="preserve"> </w:t>
            </w:r>
            <w:r>
              <w:t>Proxy/Server</w:t>
            </w:r>
            <w:r w:rsidRPr="008107EB">
              <w:t>.</w:t>
            </w:r>
            <w:r w:rsidR="00B3790A">
              <w:t xml:space="preserve"> </w:t>
            </w:r>
            <w:r w:rsidRPr="008107EB">
              <w:t>Timestamp</w:t>
            </w:r>
            <w:r w:rsidR="00B3790A">
              <w:t xml:space="preserve"> </w:t>
            </w:r>
            <w:r w:rsidRPr="008107EB">
              <w:t>shall</w:t>
            </w:r>
            <w:r w:rsidR="00B3790A">
              <w:t xml:space="preserve"> </w:t>
            </w:r>
            <w:r w:rsidRPr="008107EB">
              <w:t>be</w:t>
            </w:r>
            <w:r w:rsidR="00B3790A">
              <w:t xml:space="preserve"> </w:t>
            </w:r>
            <w:r w:rsidRPr="008107EB">
              <w:t>based</w:t>
            </w:r>
            <w:r w:rsidR="00B3790A">
              <w:t xml:space="preserve"> </w:t>
            </w:r>
            <w:r w:rsidRPr="008107EB">
              <w:t>on</w:t>
            </w:r>
            <w:r w:rsidR="00B3790A">
              <w:t xml:space="preserve"> </w:t>
            </w:r>
            <w:r w:rsidRPr="008107EB">
              <w:t>the</w:t>
            </w:r>
            <w:r w:rsidR="00B3790A">
              <w:t xml:space="preserve"> </w:t>
            </w:r>
            <w:r>
              <w:t>MMS</w:t>
            </w:r>
            <w:r w:rsidR="00B3790A">
              <w:t xml:space="preserve"> </w:t>
            </w:r>
            <w:r>
              <w:t>Proxy/Server</w:t>
            </w:r>
            <w:r w:rsidR="00B3790A">
              <w:t xml:space="preserve"> </w:t>
            </w:r>
            <w:r w:rsidRPr="008107EB">
              <w:t>internal</w:t>
            </w:r>
            <w:r w:rsidR="00B3790A">
              <w:t xml:space="preserve"> </w:t>
            </w:r>
            <w:r w:rsidRPr="008107EB">
              <w:t>clock.</w:t>
            </w:r>
          </w:p>
        </w:tc>
        <w:tc>
          <w:tcPr>
            <w:tcW w:w="2554" w:type="dxa"/>
            <w:vMerge/>
          </w:tcPr>
          <w:p w14:paraId="4BF32894" w14:textId="77777777" w:rsidR="00BD707C" w:rsidRPr="008107EB" w:rsidRDefault="00BD707C" w:rsidP="007E56F4">
            <w:pPr>
              <w:pStyle w:val="TAL"/>
            </w:pPr>
          </w:p>
        </w:tc>
      </w:tr>
      <w:tr w:rsidR="00BD707C" w:rsidRPr="008107EB" w14:paraId="2C5998B8" w14:textId="77777777" w:rsidTr="00B3790A">
        <w:trPr>
          <w:jc w:val="center"/>
        </w:trPr>
        <w:tc>
          <w:tcPr>
            <w:tcW w:w="1839" w:type="dxa"/>
          </w:tcPr>
          <w:p w14:paraId="2A7F0648" w14:textId="77777777" w:rsidR="00BD707C" w:rsidRPr="008107EB" w:rsidRDefault="00BD707C" w:rsidP="007E56F4">
            <w:pPr>
              <w:pStyle w:val="TAL"/>
            </w:pPr>
            <w:r w:rsidRPr="008107EB">
              <w:t>Correlation</w:t>
            </w:r>
            <w:r w:rsidR="00B3790A">
              <w:t xml:space="preserve"> </w:t>
            </w:r>
            <w:r w:rsidRPr="008107EB">
              <w:t>Number</w:t>
            </w:r>
          </w:p>
        </w:tc>
        <w:tc>
          <w:tcPr>
            <w:tcW w:w="4963" w:type="dxa"/>
          </w:tcPr>
          <w:p w14:paraId="6620BDB0" w14:textId="77777777" w:rsidR="00BD707C" w:rsidRPr="008107EB" w:rsidRDefault="00BD707C" w:rsidP="007E56F4">
            <w:pPr>
              <w:pStyle w:val="TAL"/>
              <w:rPr>
                <w:highlight w:val="yellow"/>
              </w:rPr>
            </w:pPr>
            <w:r w:rsidRPr="008107EB">
              <w:t>The</w:t>
            </w:r>
            <w:r w:rsidR="00B3790A">
              <w:t xml:space="preserve"> </w:t>
            </w:r>
            <w:r w:rsidRPr="008107EB">
              <w:t>correlation</w:t>
            </w:r>
            <w:r w:rsidR="00B3790A">
              <w:t xml:space="preserve"> </w:t>
            </w:r>
            <w:r w:rsidRPr="008107EB">
              <w:t>number</w:t>
            </w:r>
            <w:r w:rsidR="00B3790A">
              <w:t xml:space="preserve"> </w:t>
            </w:r>
            <w:r w:rsidRPr="008107EB">
              <w:t>is</w:t>
            </w:r>
            <w:r w:rsidR="00B3790A">
              <w:t xml:space="preserve"> </w:t>
            </w:r>
            <w:r w:rsidRPr="008107EB">
              <w:t>used</w:t>
            </w:r>
            <w:r w:rsidR="00B3790A">
              <w:t xml:space="preserve"> </w:t>
            </w:r>
            <w:r w:rsidRPr="008107EB">
              <w:t>to</w:t>
            </w:r>
            <w:r w:rsidR="00B3790A">
              <w:t xml:space="preserve"> </w:t>
            </w:r>
            <w:r w:rsidRPr="008107EB">
              <w:t>correlate</w:t>
            </w:r>
            <w:r w:rsidR="00B3790A">
              <w:t xml:space="preserve"> </w:t>
            </w:r>
            <w:r w:rsidRPr="008107EB">
              <w:t>CC</w:t>
            </w:r>
            <w:r w:rsidR="00B3790A">
              <w:t xml:space="preserve"> </w:t>
            </w:r>
            <w:r w:rsidRPr="008107EB">
              <w:t>and</w:t>
            </w:r>
            <w:r w:rsidR="00B3790A">
              <w:t xml:space="preserve"> </w:t>
            </w:r>
            <w:r w:rsidRPr="008107EB">
              <w:t>IRI.</w:t>
            </w:r>
            <w:r w:rsidR="00B3790A">
              <w:t xml:space="preserve"> </w:t>
            </w:r>
          </w:p>
        </w:tc>
        <w:tc>
          <w:tcPr>
            <w:tcW w:w="2554" w:type="dxa"/>
          </w:tcPr>
          <w:p w14:paraId="1119F85C" w14:textId="77777777" w:rsidR="00BD707C" w:rsidRPr="008107EB" w:rsidRDefault="00BD707C" w:rsidP="007E56F4">
            <w:pPr>
              <w:pStyle w:val="TAL"/>
            </w:pPr>
            <w:r>
              <w:t>mMS</w:t>
            </w:r>
            <w:r w:rsidRPr="008107EB">
              <w:t>Correlation</w:t>
            </w:r>
            <w:r>
              <w:t>Number</w:t>
            </w:r>
          </w:p>
        </w:tc>
      </w:tr>
      <w:tr w:rsidR="00BD707C" w:rsidRPr="008107EB" w14:paraId="522A504A" w14:textId="77777777" w:rsidTr="00B3790A">
        <w:trPr>
          <w:jc w:val="center"/>
        </w:trPr>
        <w:tc>
          <w:tcPr>
            <w:tcW w:w="1839" w:type="dxa"/>
          </w:tcPr>
          <w:p w14:paraId="0444A6A3" w14:textId="77777777" w:rsidR="00BD707C" w:rsidRPr="008107EB" w:rsidRDefault="00BD707C" w:rsidP="007E56F4">
            <w:pPr>
              <w:pStyle w:val="TAL"/>
            </w:pPr>
            <w:r>
              <w:t>Applic-ID</w:t>
            </w:r>
          </w:p>
        </w:tc>
        <w:tc>
          <w:tcPr>
            <w:tcW w:w="4963" w:type="dxa"/>
          </w:tcPr>
          <w:p w14:paraId="58B95BE2" w14:textId="77777777" w:rsidR="00BD707C" w:rsidRPr="008107EB" w:rsidRDefault="00BD707C" w:rsidP="007E56F4">
            <w:pPr>
              <w:pStyle w:val="TAL"/>
            </w:pPr>
            <w:r w:rsidRPr="00F24FAA">
              <w:t>Identification</w:t>
            </w:r>
            <w:r w:rsidR="00B3790A">
              <w:t xml:space="preserve"> </w:t>
            </w:r>
            <w:r w:rsidRPr="00F24FAA">
              <w:t>of</w:t>
            </w:r>
            <w:r w:rsidR="00B3790A">
              <w:t xml:space="preserve"> </w:t>
            </w:r>
            <w:r w:rsidRPr="00F24FAA">
              <w:t>the</w:t>
            </w:r>
            <w:r w:rsidR="00B3790A">
              <w:t xml:space="preserve"> </w:t>
            </w:r>
            <w:r w:rsidRPr="00F24FAA">
              <w:t>originating</w:t>
            </w:r>
            <w:r w:rsidR="00B3790A">
              <w:t xml:space="preserve"> </w:t>
            </w:r>
            <w:r w:rsidRPr="00F24FAA">
              <w:t>application</w:t>
            </w:r>
            <w:r w:rsidR="00B3790A">
              <w:t xml:space="preserve"> </w:t>
            </w:r>
            <w:r w:rsidRPr="00F24FAA">
              <w:t>of</w:t>
            </w:r>
            <w:r w:rsidR="00B3790A">
              <w:t xml:space="preserve"> </w:t>
            </w:r>
            <w:r w:rsidRPr="00F24FAA">
              <w:t>the</w:t>
            </w:r>
            <w:r w:rsidR="00B3790A">
              <w:t xml:space="preserve"> </w:t>
            </w:r>
            <w:r w:rsidRPr="00F24FAA">
              <w:t>original</w:t>
            </w:r>
            <w:r w:rsidR="00B3790A">
              <w:t xml:space="preserve"> </w:t>
            </w:r>
            <w:r w:rsidRPr="00F24FAA">
              <w:t>MM.</w:t>
            </w:r>
          </w:p>
        </w:tc>
        <w:tc>
          <w:tcPr>
            <w:tcW w:w="2554" w:type="dxa"/>
          </w:tcPr>
          <w:p w14:paraId="5A06CE6F" w14:textId="77777777" w:rsidR="00BD707C" w:rsidRPr="008107EB" w:rsidRDefault="00BD707C" w:rsidP="007E56F4">
            <w:pPr>
              <w:pStyle w:val="TAL"/>
            </w:pPr>
            <w:r>
              <w:t>applicID</w:t>
            </w:r>
          </w:p>
        </w:tc>
      </w:tr>
      <w:tr w:rsidR="00BD707C" w:rsidRPr="008107EB" w14:paraId="607B40D6" w14:textId="77777777" w:rsidTr="00B3790A">
        <w:trPr>
          <w:jc w:val="center"/>
        </w:trPr>
        <w:tc>
          <w:tcPr>
            <w:tcW w:w="1839" w:type="dxa"/>
            <w:vAlign w:val="center"/>
          </w:tcPr>
          <w:p w14:paraId="3C570A2A" w14:textId="77777777" w:rsidR="00BD707C" w:rsidRDefault="00BD707C" w:rsidP="007E56F4">
            <w:pPr>
              <w:pStyle w:val="TAL"/>
            </w:pPr>
            <w:r w:rsidRPr="007A47CF">
              <w:t>Aux</w:t>
            </w:r>
            <w:r w:rsidR="00B3790A">
              <w:t xml:space="preserve"> </w:t>
            </w:r>
            <w:r w:rsidRPr="007A47CF">
              <w:t>Applic</w:t>
            </w:r>
            <w:r w:rsidR="00B3790A">
              <w:t xml:space="preserve"> </w:t>
            </w:r>
            <w:r w:rsidRPr="007A47CF">
              <w:t>Info</w:t>
            </w:r>
          </w:p>
        </w:tc>
        <w:tc>
          <w:tcPr>
            <w:tcW w:w="4963" w:type="dxa"/>
          </w:tcPr>
          <w:p w14:paraId="722DBA95" w14:textId="77777777" w:rsidR="00BD707C" w:rsidRPr="00AD022B" w:rsidRDefault="00BD707C" w:rsidP="007E56F4">
            <w:pPr>
              <w:pStyle w:val="TAL"/>
            </w:pPr>
            <w:r w:rsidRPr="00F24FAA">
              <w:t>Auxiliary</w:t>
            </w:r>
            <w:r w:rsidR="00B3790A">
              <w:t xml:space="preserve"> </w:t>
            </w:r>
            <w:r w:rsidRPr="00F24FAA">
              <w:t>application</w:t>
            </w:r>
            <w:r w:rsidR="00B3790A">
              <w:t xml:space="preserve"> </w:t>
            </w:r>
            <w:r w:rsidRPr="00F24FAA">
              <w:t>addressing</w:t>
            </w:r>
            <w:r w:rsidR="00B3790A">
              <w:t xml:space="preserve"> </w:t>
            </w:r>
            <w:r w:rsidRPr="00F24FAA">
              <w:t>information</w:t>
            </w:r>
            <w:r w:rsidR="00B3790A">
              <w:t xml:space="preserve"> </w:t>
            </w:r>
            <w:r w:rsidRPr="00F24FAA">
              <w:t>as</w:t>
            </w:r>
            <w:r w:rsidR="00B3790A">
              <w:t xml:space="preserve"> </w:t>
            </w:r>
            <w:r w:rsidRPr="00F24FAA">
              <w:t>indicated</w:t>
            </w:r>
            <w:r w:rsidR="00B3790A">
              <w:t xml:space="preserve"> </w:t>
            </w:r>
            <w:r w:rsidRPr="00F24FAA">
              <w:t>in</w:t>
            </w:r>
            <w:r w:rsidR="00B3790A">
              <w:t xml:space="preserve"> </w:t>
            </w:r>
            <w:r w:rsidRPr="00F24FAA">
              <w:t>the</w:t>
            </w:r>
            <w:r w:rsidR="00B3790A">
              <w:t xml:space="preserve"> </w:t>
            </w:r>
            <w:r w:rsidRPr="00F24FAA">
              <w:t>original</w:t>
            </w:r>
            <w:r w:rsidR="00B3790A">
              <w:t xml:space="preserve"> </w:t>
            </w:r>
            <w:r w:rsidRPr="00F24FAA">
              <w:t>MM.</w:t>
            </w:r>
          </w:p>
        </w:tc>
        <w:tc>
          <w:tcPr>
            <w:tcW w:w="2554" w:type="dxa"/>
          </w:tcPr>
          <w:p w14:paraId="5F5BD15A" w14:textId="77777777" w:rsidR="00BD707C" w:rsidRPr="008107EB" w:rsidRDefault="00BD707C" w:rsidP="007E56F4">
            <w:pPr>
              <w:pStyle w:val="TAL"/>
            </w:pPr>
            <w:r>
              <w:t>auxApplicInfo</w:t>
            </w:r>
          </w:p>
        </w:tc>
      </w:tr>
      <w:tr w:rsidR="00BD707C" w:rsidRPr="008107EB" w14:paraId="1C272723" w14:textId="77777777" w:rsidTr="00B3790A">
        <w:trPr>
          <w:jc w:val="center"/>
        </w:trPr>
        <w:tc>
          <w:tcPr>
            <w:tcW w:w="1839" w:type="dxa"/>
            <w:vAlign w:val="center"/>
          </w:tcPr>
          <w:p w14:paraId="73733518" w14:textId="77777777" w:rsidR="00BD707C" w:rsidRDefault="00BD707C" w:rsidP="007E56F4">
            <w:pPr>
              <w:pStyle w:val="TAL"/>
            </w:pPr>
            <w:r w:rsidRPr="007A47CF">
              <w:t>BCC</w:t>
            </w:r>
            <w:r w:rsidR="00B3790A">
              <w:t xml:space="preserve"> </w:t>
            </w:r>
            <w:r w:rsidRPr="007A47CF">
              <w:t>Recipients</w:t>
            </w:r>
          </w:p>
        </w:tc>
        <w:tc>
          <w:tcPr>
            <w:tcW w:w="4963" w:type="dxa"/>
          </w:tcPr>
          <w:p w14:paraId="25C8D461" w14:textId="77777777" w:rsidR="00BD707C" w:rsidRPr="008107EB" w:rsidRDefault="00BD707C" w:rsidP="007E56F4">
            <w:pPr>
              <w:pStyle w:val="TAL"/>
            </w:pPr>
            <w:r w:rsidRPr="00F24FAA">
              <w:t>Address</w:t>
            </w:r>
            <w:r w:rsidR="00B3790A">
              <w:t xml:space="preserve"> </w:t>
            </w:r>
            <w:r w:rsidRPr="00F24FAA">
              <w:t>of</w:t>
            </w:r>
            <w:r w:rsidR="00B3790A">
              <w:t xml:space="preserve"> </w:t>
            </w:r>
            <w:r w:rsidRPr="00F24FAA">
              <w:t>a</w:t>
            </w:r>
            <w:r w:rsidR="00B3790A">
              <w:t xml:space="preserve"> </w:t>
            </w:r>
            <w:r w:rsidRPr="00F24FAA">
              <w:t>recipient;</w:t>
            </w:r>
            <w:r w:rsidR="00B3790A">
              <w:t xml:space="preserve"> </w:t>
            </w:r>
            <w:r w:rsidRPr="00F24FAA">
              <w:t>the</w:t>
            </w:r>
            <w:r w:rsidR="00B3790A">
              <w:t xml:space="preserve"> </w:t>
            </w:r>
            <w:r w:rsidRPr="00F24FAA">
              <w:t>"BCC"</w:t>
            </w:r>
            <w:r w:rsidR="00B3790A">
              <w:t xml:space="preserve"> </w:t>
            </w:r>
            <w:r w:rsidRPr="00F24FAA">
              <w:t>field</w:t>
            </w:r>
            <w:r w:rsidR="00B3790A">
              <w:t xml:space="preserve"> </w:t>
            </w:r>
            <w:r w:rsidRPr="00F24FAA">
              <w:t>may</w:t>
            </w:r>
            <w:r w:rsidR="00B3790A">
              <w:t xml:space="preserve"> </w:t>
            </w:r>
            <w:r w:rsidRPr="00F24FAA">
              <w:t>include</w:t>
            </w:r>
            <w:r w:rsidR="00B3790A">
              <w:t xml:space="preserve"> </w:t>
            </w:r>
            <w:r w:rsidRPr="00F24FAA">
              <w:t>addresses</w:t>
            </w:r>
            <w:r w:rsidR="00B3790A">
              <w:t xml:space="preserve"> </w:t>
            </w:r>
            <w:r w:rsidRPr="00F24FAA">
              <w:t>of</w:t>
            </w:r>
            <w:r w:rsidR="00B3790A">
              <w:t xml:space="preserve"> </w:t>
            </w:r>
            <w:r w:rsidRPr="00F24FAA">
              <w:t>multiple</w:t>
            </w:r>
            <w:r w:rsidR="00B3790A">
              <w:t xml:space="preserve"> </w:t>
            </w:r>
            <w:r w:rsidRPr="00F24FAA">
              <w:t>recipients.</w:t>
            </w:r>
            <w:r w:rsidR="00B3790A">
              <w:t xml:space="preserve"> </w:t>
            </w:r>
            <w:r w:rsidRPr="00F24FAA">
              <w:t>When</w:t>
            </w:r>
            <w:r w:rsidR="00B3790A">
              <w:t xml:space="preserve"> </w:t>
            </w:r>
            <w:r w:rsidRPr="00F24FAA">
              <w:t>address</w:t>
            </w:r>
            <w:r w:rsidR="00B3790A">
              <w:t xml:space="preserve"> </w:t>
            </w:r>
            <w:r w:rsidRPr="00F24FAA">
              <w:t>translation</w:t>
            </w:r>
            <w:r w:rsidR="00B3790A">
              <w:t xml:space="preserve"> </w:t>
            </w:r>
            <w:r w:rsidRPr="00F24FAA">
              <w:t>occurs,</w:t>
            </w:r>
            <w:r w:rsidR="00B3790A">
              <w:t xml:space="preserve"> </w:t>
            </w:r>
            <w:r w:rsidRPr="00F24FAA">
              <w:t>both</w:t>
            </w:r>
            <w:r w:rsidR="00B3790A">
              <w:t xml:space="preserve"> </w:t>
            </w:r>
            <w:r w:rsidRPr="00F24FAA">
              <w:t>the</w:t>
            </w:r>
            <w:r w:rsidR="00B3790A">
              <w:t xml:space="preserve"> </w:t>
            </w:r>
            <w:r w:rsidRPr="00F24FAA">
              <w:t>pre</w:t>
            </w:r>
            <w:r w:rsidR="00B3790A">
              <w:t xml:space="preserve"> </w:t>
            </w:r>
            <w:r w:rsidRPr="00F24FAA">
              <w:t>and</w:t>
            </w:r>
            <w:r w:rsidR="00B3790A">
              <w:t xml:space="preserve"> </w:t>
            </w:r>
            <w:r w:rsidRPr="00F24FAA">
              <w:t>post</w:t>
            </w:r>
            <w:r w:rsidR="00B3790A">
              <w:t xml:space="preserve"> </w:t>
            </w:r>
            <w:r w:rsidRPr="00F24FAA">
              <w:t>translated</w:t>
            </w:r>
            <w:r w:rsidR="00B3790A">
              <w:t xml:space="preserve"> </w:t>
            </w:r>
            <w:r w:rsidRPr="00F24FAA">
              <w:t>addresses</w:t>
            </w:r>
            <w:r w:rsidR="00B3790A">
              <w:t xml:space="preserve"> </w:t>
            </w:r>
            <w:r w:rsidRPr="00F24FAA">
              <w:t>(with</w:t>
            </w:r>
            <w:r w:rsidR="00B3790A">
              <w:t xml:space="preserve"> </w:t>
            </w:r>
            <w:r w:rsidRPr="00F24FAA">
              <w:t>appropriate</w:t>
            </w:r>
            <w:r w:rsidR="00B3790A">
              <w:t xml:space="preserve"> </w:t>
            </w:r>
            <w:r w:rsidRPr="00F24FAA">
              <w:t>correlation)</w:t>
            </w:r>
            <w:r w:rsidR="00B3790A">
              <w:t xml:space="preserve"> </w:t>
            </w:r>
            <w:r w:rsidRPr="00F24FAA">
              <w:t>are</w:t>
            </w:r>
            <w:r w:rsidR="00B3790A">
              <w:t xml:space="preserve"> </w:t>
            </w:r>
            <w:r w:rsidRPr="00F24FAA">
              <w:t>included.</w:t>
            </w:r>
          </w:p>
        </w:tc>
        <w:tc>
          <w:tcPr>
            <w:tcW w:w="2554" w:type="dxa"/>
          </w:tcPr>
          <w:p w14:paraId="24884E0E" w14:textId="77777777" w:rsidR="00BD707C" w:rsidRPr="008107EB" w:rsidRDefault="00BD707C" w:rsidP="007E56F4">
            <w:pPr>
              <w:pStyle w:val="TAL"/>
            </w:pPr>
            <w:r>
              <w:t>mMSParties/bCCAddresses</w:t>
            </w:r>
          </w:p>
        </w:tc>
      </w:tr>
      <w:tr w:rsidR="00BD707C" w:rsidRPr="008107EB" w14:paraId="0982C7C6" w14:textId="77777777" w:rsidTr="00B3790A">
        <w:trPr>
          <w:jc w:val="center"/>
        </w:trPr>
        <w:tc>
          <w:tcPr>
            <w:tcW w:w="1839" w:type="dxa"/>
            <w:vAlign w:val="center"/>
          </w:tcPr>
          <w:p w14:paraId="25151819" w14:textId="77777777" w:rsidR="00BD707C" w:rsidRDefault="00BD707C" w:rsidP="007E56F4">
            <w:pPr>
              <w:pStyle w:val="TAL"/>
            </w:pPr>
            <w:r w:rsidRPr="007A47CF">
              <w:t>Cancel</w:t>
            </w:r>
            <w:r w:rsidR="00B3790A">
              <w:t xml:space="preserve"> </w:t>
            </w:r>
            <w:r w:rsidRPr="007A47CF">
              <w:t>id</w:t>
            </w:r>
          </w:p>
        </w:tc>
        <w:tc>
          <w:tcPr>
            <w:tcW w:w="4963" w:type="dxa"/>
          </w:tcPr>
          <w:p w14:paraId="354A3B45" w14:textId="77777777" w:rsidR="00BD707C" w:rsidRPr="008107EB" w:rsidRDefault="00BD707C" w:rsidP="007E56F4">
            <w:pPr>
              <w:pStyle w:val="TAL"/>
            </w:pPr>
            <w:r w:rsidRPr="008A0738">
              <w:t>This</w:t>
            </w:r>
            <w:r w:rsidR="00B3790A">
              <w:t xml:space="preserve"> </w:t>
            </w:r>
            <w:r w:rsidRPr="008A0738">
              <w:t>field</w:t>
            </w:r>
            <w:r w:rsidR="00B3790A">
              <w:t xml:space="preserve"> </w:t>
            </w:r>
            <w:r w:rsidRPr="008A0738">
              <w:t>includes</w:t>
            </w:r>
            <w:r w:rsidR="00B3790A">
              <w:t xml:space="preserve"> </w:t>
            </w:r>
            <w:r w:rsidRPr="008A0738">
              <w:t>the</w:t>
            </w:r>
            <w:r w:rsidR="00B3790A">
              <w:t xml:space="preserve"> </w:t>
            </w:r>
            <w:r w:rsidRPr="008A0738">
              <w:t>Message</w:t>
            </w:r>
            <w:r w:rsidR="00B3790A">
              <w:t xml:space="preserve"> </w:t>
            </w:r>
            <w:r w:rsidRPr="008A0738">
              <w:t>ID</w:t>
            </w:r>
            <w:r w:rsidR="00B3790A">
              <w:t xml:space="preserve"> </w:t>
            </w:r>
            <w:r w:rsidRPr="008A0738">
              <w:t>identifying</w:t>
            </w:r>
            <w:r w:rsidR="00B3790A">
              <w:t xml:space="preserve"> </w:t>
            </w:r>
            <w:r w:rsidRPr="008A0738">
              <w:t>the</w:t>
            </w:r>
            <w:r w:rsidR="00B3790A">
              <w:t xml:space="preserve"> </w:t>
            </w:r>
            <w:r w:rsidRPr="008A0738">
              <w:t>message</w:t>
            </w:r>
            <w:r w:rsidR="00B3790A">
              <w:t xml:space="preserve"> </w:t>
            </w:r>
            <w:r w:rsidRPr="008A0738">
              <w:t>to</w:t>
            </w:r>
            <w:r w:rsidR="00B3790A">
              <w:t xml:space="preserve"> </w:t>
            </w:r>
            <w:r w:rsidRPr="008A0738">
              <w:t>be</w:t>
            </w:r>
            <w:r w:rsidR="00B3790A">
              <w:t xml:space="preserve"> </w:t>
            </w:r>
            <w:r w:rsidRPr="008A0738">
              <w:t>cancelled.</w:t>
            </w:r>
          </w:p>
        </w:tc>
        <w:tc>
          <w:tcPr>
            <w:tcW w:w="2554" w:type="dxa"/>
          </w:tcPr>
          <w:p w14:paraId="7BD084C7" w14:textId="77777777" w:rsidR="00BD707C" w:rsidRPr="008107EB" w:rsidRDefault="00BD707C" w:rsidP="007E56F4">
            <w:pPr>
              <w:pStyle w:val="TAL"/>
            </w:pPr>
            <w:r>
              <w:t>cancelID</w:t>
            </w:r>
          </w:p>
        </w:tc>
      </w:tr>
      <w:tr w:rsidR="00BD707C" w:rsidRPr="008107EB" w14:paraId="6A098265" w14:textId="77777777" w:rsidTr="00B3790A">
        <w:trPr>
          <w:jc w:val="center"/>
        </w:trPr>
        <w:tc>
          <w:tcPr>
            <w:tcW w:w="1839" w:type="dxa"/>
            <w:vAlign w:val="center"/>
          </w:tcPr>
          <w:p w14:paraId="7936A59B" w14:textId="77777777" w:rsidR="00BD707C" w:rsidRDefault="00BD707C" w:rsidP="007E56F4">
            <w:pPr>
              <w:pStyle w:val="TAL"/>
            </w:pPr>
            <w:r w:rsidRPr="007A47CF">
              <w:t>Cancel</w:t>
            </w:r>
            <w:r w:rsidR="00B3790A">
              <w:t xml:space="preserve"> </w:t>
            </w:r>
            <w:r w:rsidRPr="007A47CF">
              <w:t>Status</w:t>
            </w:r>
          </w:p>
        </w:tc>
        <w:tc>
          <w:tcPr>
            <w:tcW w:w="4963" w:type="dxa"/>
          </w:tcPr>
          <w:p w14:paraId="407C31BB" w14:textId="77777777" w:rsidR="00BD707C" w:rsidRPr="008107EB" w:rsidRDefault="00BD707C" w:rsidP="007E56F4">
            <w:pPr>
              <w:pStyle w:val="TAL"/>
            </w:pPr>
            <w:r w:rsidRPr="008A0738">
              <w:t>Provides</w:t>
            </w:r>
            <w:r w:rsidR="00B3790A">
              <w:t xml:space="preserve"> </w:t>
            </w:r>
            <w:r w:rsidRPr="008A0738">
              <w:t>the</w:t>
            </w:r>
            <w:r w:rsidR="00B3790A">
              <w:t xml:space="preserve"> </w:t>
            </w:r>
            <w:r w:rsidRPr="008A0738">
              <w:t>status</w:t>
            </w:r>
            <w:r w:rsidR="00B3790A">
              <w:t xml:space="preserve"> </w:t>
            </w:r>
            <w:r w:rsidRPr="008A0738">
              <w:t>of</w:t>
            </w:r>
            <w:r w:rsidR="00B3790A">
              <w:t xml:space="preserve"> </w:t>
            </w:r>
            <w:r w:rsidRPr="008A0738">
              <w:t>the</w:t>
            </w:r>
            <w:r w:rsidR="00B3790A">
              <w:t xml:space="preserve"> </w:t>
            </w:r>
            <w:r w:rsidRPr="008A0738">
              <w:t>cancel</w:t>
            </w:r>
            <w:r w:rsidR="00B3790A">
              <w:t xml:space="preserve"> </w:t>
            </w:r>
            <w:r w:rsidRPr="008A0738">
              <w:t>request.</w:t>
            </w:r>
          </w:p>
        </w:tc>
        <w:tc>
          <w:tcPr>
            <w:tcW w:w="2554" w:type="dxa"/>
          </w:tcPr>
          <w:p w14:paraId="778CA7AD" w14:textId="77777777" w:rsidR="00BD707C" w:rsidRPr="008107EB" w:rsidRDefault="00BD707C" w:rsidP="007E56F4">
            <w:pPr>
              <w:pStyle w:val="TAL"/>
            </w:pPr>
            <w:r>
              <w:t>cancelStatus</w:t>
            </w:r>
          </w:p>
        </w:tc>
      </w:tr>
      <w:tr w:rsidR="00BD707C" w:rsidRPr="008107EB" w14:paraId="597C2B13" w14:textId="77777777" w:rsidTr="00B3790A">
        <w:trPr>
          <w:jc w:val="center"/>
        </w:trPr>
        <w:tc>
          <w:tcPr>
            <w:tcW w:w="1839" w:type="dxa"/>
            <w:vAlign w:val="center"/>
          </w:tcPr>
          <w:p w14:paraId="09DC41EC" w14:textId="77777777" w:rsidR="00BD707C" w:rsidRDefault="00BD707C" w:rsidP="007E56F4">
            <w:pPr>
              <w:pStyle w:val="TAL"/>
            </w:pPr>
            <w:r w:rsidRPr="007A47CF">
              <w:t>CC</w:t>
            </w:r>
            <w:r w:rsidR="00B3790A">
              <w:t xml:space="preserve"> </w:t>
            </w:r>
            <w:r w:rsidRPr="007A47CF">
              <w:t>Recipients</w:t>
            </w:r>
          </w:p>
        </w:tc>
        <w:tc>
          <w:tcPr>
            <w:tcW w:w="4963" w:type="dxa"/>
          </w:tcPr>
          <w:p w14:paraId="61D9BD6B" w14:textId="77777777" w:rsidR="00BD707C" w:rsidRPr="008107EB" w:rsidRDefault="00BD707C" w:rsidP="007E56F4">
            <w:pPr>
              <w:pStyle w:val="TAL"/>
            </w:pPr>
            <w:r w:rsidRPr="00F24FAA">
              <w:t>Address</w:t>
            </w:r>
            <w:r w:rsidR="00B3790A">
              <w:t xml:space="preserve"> </w:t>
            </w:r>
            <w:r w:rsidRPr="00F24FAA">
              <w:t>of</w:t>
            </w:r>
            <w:r w:rsidR="00B3790A">
              <w:t xml:space="preserve"> </w:t>
            </w:r>
            <w:r w:rsidRPr="00F24FAA">
              <w:t>a</w:t>
            </w:r>
            <w:r w:rsidR="00B3790A">
              <w:t xml:space="preserve"> </w:t>
            </w:r>
            <w:r w:rsidRPr="00F24FAA">
              <w:t>recipient;</w:t>
            </w:r>
            <w:r w:rsidR="00B3790A">
              <w:t xml:space="preserve"> </w:t>
            </w:r>
            <w:r w:rsidRPr="00F24FAA">
              <w:t>the</w:t>
            </w:r>
            <w:r w:rsidR="00B3790A">
              <w:t xml:space="preserve"> </w:t>
            </w:r>
            <w:r w:rsidRPr="00F24FAA">
              <w:t>"CC"</w:t>
            </w:r>
            <w:r w:rsidR="00B3790A">
              <w:t xml:space="preserve"> </w:t>
            </w:r>
            <w:r w:rsidRPr="00F24FAA">
              <w:t>field</w:t>
            </w:r>
            <w:r w:rsidR="00B3790A">
              <w:t xml:space="preserve"> </w:t>
            </w:r>
            <w:r w:rsidRPr="00F24FAA">
              <w:t>may</w:t>
            </w:r>
            <w:r w:rsidR="00B3790A">
              <w:t xml:space="preserve"> </w:t>
            </w:r>
            <w:r w:rsidRPr="00F24FAA">
              <w:t>include</w:t>
            </w:r>
            <w:r w:rsidR="00B3790A">
              <w:t xml:space="preserve"> </w:t>
            </w:r>
            <w:r w:rsidRPr="00F24FAA">
              <w:t>addresses</w:t>
            </w:r>
            <w:r w:rsidR="00B3790A">
              <w:t xml:space="preserve"> </w:t>
            </w:r>
            <w:r w:rsidRPr="00F24FAA">
              <w:t>of</w:t>
            </w:r>
            <w:r w:rsidR="00B3790A">
              <w:t xml:space="preserve"> </w:t>
            </w:r>
            <w:r w:rsidRPr="00F24FAA">
              <w:t>multiple</w:t>
            </w:r>
            <w:r w:rsidR="00B3790A">
              <w:t xml:space="preserve"> </w:t>
            </w:r>
            <w:r w:rsidRPr="00F24FAA">
              <w:t>recipients.</w:t>
            </w:r>
            <w:r w:rsidR="00B3790A">
              <w:t xml:space="preserve"> </w:t>
            </w:r>
            <w:r w:rsidRPr="00F24FAA">
              <w:t>When</w:t>
            </w:r>
            <w:r w:rsidR="00B3790A">
              <w:t xml:space="preserve"> </w:t>
            </w:r>
            <w:r w:rsidRPr="00F24FAA">
              <w:t>address</w:t>
            </w:r>
            <w:r w:rsidR="00B3790A">
              <w:t xml:space="preserve"> </w:t>
            </w:r>
            <w:r w:rsidRPr="00F24FAA">
              <w:t>translation</w:t>
            </w:r>
            <w:r w:rsidR="00B3790A">
              <w:t xml:space="preserve"> </w:t>
            </w:r>
            <w:r w:rsidRPr="00F24FAA">
              <w:t>occurs,</w:t>
            </w:r>
            <w:r w:rsidR="00B3790A">
              <w:t xml:space="preserve"> </w:t>
            </w:r>
            <w:r w:rsidRPr="00F24FAA">
              <w:t>both</w:t>
            </w:r>
            <w:r w:rsidR="00B3790A">
              <w:t xml:space="preserve"> </w:t>
            </w:r>
            <w:r w:rsidRPr="00F24FAA">
              <w:t>the</w:t>
            </w:r>
            <w:r w:rsidR="00B3790A">
              <w:t xml:space="preserve"> </w:t>
            </w:r>
            <w:r w:rsidRPr="00F24FAA">
              <w:t>pre</w:t>
            </w:r>
            <w:r w:rsidR="00B3790A">
              <w:t xml:space="preserve"> </w:t>
            </w:r>
            <w:r w:rsidRPr="00F24FAA">
              <w:t>and</w:t>
            </w:r>
            <w:r w:rsidR="00B3790A">
              <w:t xml:space="preserve"> </w:t>
            </w:r>
            <w:r w:rsidRPr="00F24FAA">
              <w:t>post</w:t>
            </w:r>
            <w:r w:rsidR="00B3790A">
              <w:t xml:space="preserve"> </w:t>
            </w:r>
            <w:r w:rsidRPr="00F24FAA">
              <w:t>translated</w:t>
            </w:r>
            <w:r w:rsidR="00B3790A">
              <w:t xml:space="preserve"> </w:t>
            </w:r>
            <w:r w:rsidRPr="00F24FAA">
              <w:t>addresses</w:t>
            </w:r>
            <w:r w:rsidR="00B3790A">
              <w:t xml:space="preserve"> </w:t>
            </w:r>
            <w:r w:rsidRPr="00F24FAA">
              <w:t>(with</w:t>
            </w:r>
            <w:r w:rsidR="00B3790A">
              <w:t xml:space="preserve"> </w:t>
            </w:r>
            <w:r w:rsidRPr="00F24FAA">
              <w:t>appropriate</w:t>
            </w:r>
            <w:r w:rsidR="00B3790A">
              <w:t xml:space="preserve"> </w:t>
            </w:r>
            <w:r w:rsidRPr="00F24FAA">
              <w:t>correlation)</w:t>
            </w:r>
            <w:r w:rsidR="00B3790A">
              <w:t xml:space="preserve"> </w:t>
            </w:r>
            <w:r w:rsidRPr="00F24FAA">
              <w:t>are</w:t>
            </w:r>
            <w:r w:rsidR="00B3790A">
              <w:t xml:space="preserve"> </w:t>
            </w:r>
            <w:r w:rsidRPr="00F24FAA">
              <w:t>included.</w:t>
            </w:r>
          </w:p>
        </w:tc>
        <w:tc>
          <w:tcPr>
            <w:tcW w:w="2554" w:type="dxa"/>
          </w:tcPr>
          <w:p w14:paraId="7944A508" w14:textId="77777777" w:rsidR="00BD707C" w:rsidRPr="008107EB" w:rsidRDefault="00BD707C" w:rsidP="007E56F4">
            <w:pPr>
              <w:pStyle w:val="TAL"/>
            </w:pPr>
            <w:r>
              <w:t>mMSParties/CCAddresses</w:t>
            </w:r>
          </w:p>
        </w:tc>
      </w:tr>
      <w:tr w:rsidR="00BD707C" w:rsidRPr="008107EB" w14:paraId="3B234AE0" w14:textId="77777777" w:rsidTr="00B3790A">
        <w:trPr>
          <w:jc w:val="center"/>
        </w:trPr>
        <w:tc>
          <w:tcPr>
            <w:tcW w:w="1839" w:type="dxa"/>
            <w:vAlign w:val="center"/>
          </w:tcPr>
          <w:p w14:paraId="0B8D6BD2" w14:textId="77777777" w:rsidR="00BD707C" w:rsidRDefault="00BD707C" w:rsidP="007E56F4">
            <w:pPr>
              <w:pStyle w:val="TAL"/>
            </w:pPr>
            <w:r w:rsidRPr="007A47CF">
              <w:t>Content</w:t>
            </w:r>
            <w:r w:rsidR="00B3790A">
              <w:t xml:space="preserve"> </w:t>
            </w:r>
            <w:r w:rsidRPr="007A47CF">
              <w:t>Class</w:t>
            </w:r>
          </w:p>
        </w:tc>
        <w:tc>
          <w:tcPr>
            <w:tcW w:w="4963" w:type="dxa"/>
          </w:tcPr>
          <w:p w14:paraId="4B6E0AB1" w14:textId="77777777" w:rsidR="00BD707C" w:rsidRPr="009E17C9" w:rsidRDefault="00BD707C" w:rsidP="007E56F4">
            <w:pPr>
              <w:pStyle w:val="TAL"/>
            </w:pPr>
            <w:r w:rsidRPr="009E17C9">
              <w:t>Classifies</w:t>
            </w:r>
            <w:r w:rsidR="00B3790A">
              <w:t xml:space="preserve"> </w:t>
            </w:r>
            <w:r w:rsidRPr="009E17C9">
              <w:t>the</w:t>
            </w:r>
            <w:r w:rsidR="00B3790A">
              <w:t xml:space="preserve"> </w:t>
            </w:r>
            <w:r w:rsidRPr="009E17C9">
              <w:t>content</w:t>
            </w:r>
            <w:r w:rsidR="00B3790A">
              <w:t xml:space="preserve"> </w:t>
            </w:r>
            <w:r w:rsidRPr="009E17C9">
              <w:t>of</w:t>
            </w:r>
            <w:r w:rsidR="00B3790A">
              <w:t xml:space="preserve"> </w:t>
            </w:r>
            <w:r w:rsidRPr="009E17C9">
              <w:t>the</w:t>
            </w:r>
            <w:r w:rsidR="00B3790A">
              <w:t xml:space="preserve"> </w:t>
            </w:r>
            <w:r w:rsidRPr="009E17C9">
              <w:t>MM</w:t>
            </w:r>
            <w:r w:rsidR="00B3790A">
              <w:t xml:space="preserve"> </w:t>
            </w:r>
            <w:r w:rsidRPr="009E17C9">
              <w:t>to</w:t>
            </w:r>
            <w:r w:rsidR="00B3790A">
              <w:t xml:space="preserve"> </w:t>
            </w:r>
            <w:r w:rsidRPr="009E17C9">
              <w:t>the</w:t>
            </w:r>
            <w:r w:rsidR="00B3790A">
              <w:t xml:space="preserve"> </w:t>
            </w:r>
            <w:r w:rsidRPr="009E17C9">
              <w:t>smallest</w:t>
            </w:r>
            <w:r w:rsidR="00B3790A">
              <w:t xml:space="preserve"> </w:t>
            </w:r>
            <w:r w:rsidRPr="009E17C9">
              <w:t>content</w:t>
            </w:r>
            <w:r w:rsidR="00B3790A">
              <w:t xml:space="preserve"> </w:t>
            </w:r>
            <w:r w:rsidRPr="009E17C9">
              <w:t>class</w:t>
            </w:r>
            <w:r w:rsidR="00B3790A">
              <w:t xml:space="preserve"> </w:t>
            </w:r>
            <w:r w:rsidRPr="009E17C9">
              <w:t>to</w:t>
            </w:r>
            <w:r w:rsidR="00B3790A">
              <w:t xml:space="preserve"> </w:t>
            </w:r>
            <w:r w:rsidRPr="009E17C9">
              <w:t>which</w:t>
            </w:r>
            <w:r w:rsidR="00B3790A">
              <w:t xml:space="preserve"> </w:t>
            </w:r>
            <w:r w:rsidRPr="009E17C9">
              <w:t>the</w:t>
            </w:r>
            <w:r w:rsidR="00B3790A">
              <w:t xml:space="preserve"> </w:t>
            </w:r>
            <w:r w:rsidRPr="009E17C9">
              <w:t>message</w:t>
            </w:r>
            <w:r w:rsidR="00B3790A">
              <w:t xml:space="preserve"> </w:t>
            </w:r>
            <w:r w:rsidRPr="009E17C9">
              <w:t>belongs.</w:t>
            </w:r>
            <w:r w:rsidR="00B3790A">
              <w:t xml:space="preserve"> </w:t>
            </w:r>
          </w:p>
        </w:tc>
        <w:tc>
          <w:tcPr>
            <w:tcW w:w="2554" w:type="dxa"/>
          </w:tcPr>
          <w:p w14:paraId="579CF301" w14:textId="77777777" w:rsidR="00BD707C" w:rsidRPr="008107EB" w:rsidRDefault="00BD707C" w:rsidP="007E56F4">
            <w:pPr>
              <w:pStyle w:val="TAL"/>
            </w:pPr>
            <w:r>
              <w:t>contentClass</w:t>
            </w:r>
          </w:p>
        </w:tc>
      </w:tr>
      <w:tr w:rsidR="00BD707C" w:rsidRPr="008107EB" w14:paraId="3F10953B" w14:textId="77777777" w:rsidTr="00B3790A">
        <w:trPr>
          <w:jc w:val="center"/>
        </w:trPr>
        <w:tc>
          <w:tcPr>
            <w:tcW w:w="1839" w:type="dxa"/>
            <w:vAlign w:val="center"/>
          </w:tcPr>
          <w:p w14:paraId="53FC4139" w14:textId="77777777" w:rsidR="00BD707C" w:rsidRDefault="00BD707C" w:rsidP="007E56F4">
            <w:pPr>
              <w:pStyle w:val="TAL"/>
            </w:pPr>
            <w:r w:rsidRPr="007A47CF">
              <w:t>Content</w:t>
            </w:r>
            <w:r w:rsidR="00B3790A">
              <w:t xml:space="preserve"> </w:t>
            </w:r>
            <w:r w:rsidRPr="007A47CF">
              <w:t>Location</w:t>
            </w:r>
          </w:p>
        </w:tc>
        <w:tc>
          <w:tcPr>
            <w:tcW w:w="4963" w:type="dxa"/>
          </w:tcPr>
          <w:p w14:paraId="0F5F1D59" w14:textId="77777777" w:rsidR="00BD707C" w:rsidRPr="008107EB" w:rsidRDefault="00BD707C" w:rsidP="007E56F4">
            <w:pPr>
              <w:pStyle w:val="TAL"/>
            </w:pPr>
            <w:r w:rsidRPr="008A0738">
              <w:t>This</w:t>
            </w:r>
            <w:r w:rsidR="00B3790A">
              <w:t xml:space="preserve"> </w:t>
            </w:r>
            <w:r w:rsidRPr="008A0738">
              <w:t>field</w:t>
            </w:r>
            <w:r w:rsidR="00B3790A">
              <w:t xml:space="preserve"> </w:t>
            </w:r>
            <w:r w:rsidRPr="008A0738">
              <w:t>defines</w:t>
            </w:r>
            <w:r w:rsidR="00B3790A">
              <w:t xml:space="preserve"> </w:t>
            </w:r>
            <w:r w:rsidRPr="008A0738">
              <w:t>the</w:t>
            </w:r>
            <w:r w:rsidR="00B3790A">
              <w:t xml:space="preserve"> </w:t>
            </w:r>
            <w:r w:rsidRPr="008A0738">
              <w:t>location</w:t>
            </w:r>
            <w:r w:rsidR="00B3790A">
              <w:t xml:space="preserve"> </w:t>
            </w:r>
            <w:r w:rsidRPr="008A0738">
              <w:t>of</w:t>
            </w:r>
            <w:r w:rsidR="00B3790A">
              <w:t xml:space="preserve"> </w:t>
            </w:r>
            <w:r w:rsidRPr="008A0738">
              <w:t>the</w:t>
            </w:r>
            <w:r w:rsidR="00B3790A">
              <w:t xml:space="preserve"> </w:t>
            </w:r>
            <w:r w:rsidRPr="008A0738">
              <w:t>content</w:t>
            </w:r>
            <w:r w:rsidR="00B3790A">
              <w:t xml:space="preserve"> </w:t>
            </w:r>
            <w:r w:rsidRPr="008A0738">
              <w:t>to</w:t>
            </w:r>
            <w:r w:rsidR="00B3790A">
              <w:t xml:space="preserve"> </w:t>
            </w:r>
            <w:r w:rsidRPr="008A0738">
              <w:t>be</w:t>
            </w:r>
            <w:r w:rsidR="00B3790A">
              <w:t xml:space="preserve"> </w:t>
            </w:r>
            <w:r w:rsidRPr="008A0738">
              <w:t>retrieved.</w:t>
            </w:r>
          </w:p>
        </w:tc>
        <w:tc>
          <w:tcPr>
            <w:tcW w:w="2554" w:type="dxa"/>
          </w:tcPr>
          <w:p w14:paraId="4EF5998D" w14:textId="77777777" w:rsidR="00BD707C" w:rsidRPr="008107EB" w:rsidRDefault="00BD707C" w:rsidP="007E56F4">
            <w:pPr>
              <w:pStyle w:val="TAL"/>
            </w:pPr>
            <w:r>
              <w:t>contentLocation</w:t>
            </w:r>
          </w:p>
        </w:tc>
      </w:tr>
      <w:tr w:rsidR="00BD707C" w:rsidRPr="008107EB" w14:paraId="1A3027F7" w14:textId="77777777" w:rsidTr="00B3790A">
        <w:trPr>
          <w:jc w:val="center"/>
        </w:trPr>
        <w:tc>
          <w:tcPr>
            <w:tcW w:w="1839" w:type="dxa"/>
            <w:vAlign w:val="center"/>
          </w:tcPr>
          <w:p w14:paraId="7A39DE8F" w14:textId="77777777" w:rsidR="00BD707C" w:rsidRDefault="00BD707C" w:rsidP="007E56F4">
            <w:pPr>
              <w:pStyle w:val="TAL"/>
            </w:pPr>
            <w:r w:rsidRPr="007A47CF">
              <w:t>Content</w:t>
            </w:r>
            <w:r w:rsidR="00B3790A">
              <w:t xml:space="preserve"> </w:t>
            </w:r>
            <w:r w:rsidRPr="007A47CF">
              <w:t>Type</w:t>
            </w:r>
          </w:p>
        </w:tc>
        <w:tc>
          <w:tcPr>
            <w:tcW w:w="4963" w:type="dxa"/>
          </w:tcPr>
          <w:p w14:paraId="191C03E5" w14:textId="77777777" w:rsidR="00BD707C" w:rsidRPr="008107EB" w:rsidRDefault="00BD707C" w:rsidP="007E56F4">
            <w:pPr>
              <w:pStyle w:val="TAL"/>
            </w:pPr>
            <w:r w:rsidRPr="008A0738">
              <w:t>The</w:t>
            </w:r>
            <w:r w:rsidR="00B3790A">
              <w:t xml:space="preserve"> </w:t>
            </w:r>
            <w:r w:rsidRPr="008A0738">
              <w:t>content</w:t>
            </w:r>
            <w:r w:rsidR="00B3790A">
              <w:t xml:space="preserve"> </w:t>
            </w:r>
            <w:r w:rsidRPr="008A0738">
              <w:t>type</w:t>
            </w:r>
            <w:r w:rsidR="00B3790A">
              <w:t xml:space="preserve"> </w:t>
            </w:r>
            <w:r w:rsidRPr="008A0738">
              <w:t>of</w:t>
            </w:r>
            <w:r w:rsidR="00B3790A">
              <w:t xml:space="preserve"> </w:t>
            </w:r>
            <w:r w:rsidRPr="008A0738">
              <w:t>the</w:t>
            </w:r>
            <w:r w:rsidR="00B3790A">
              <w:t xml:space="preserve"> </w:t>
            </w:r>
            <w:r w:rsidRPr="008A0738">
              <w:t>MM.</w:t>
            </w:r>
          </w:p>
        </w:tc>
        <w:tc>
          <w:tcPr>
            <w:tcW w:w="2554" w:type="dxa"/>
          </w:tcPr>
          <w:p w14:paraId="62CE2A0D" w14:textId="77777777" w:rsidR="00BD707C" w:rsidRPr="008107EB" w:rsidRDefault="00BD707C" w:rsidP="007E56F4">
            <w:pPr>
              <w:pStyle w:val="TAL"/>
            </w:pPr>
            <w:r>
              <w:t>contentType</w:t>
            </w:r>
          </w:p>
        </w:tc>
      </w:tr>
      <w:tr w:rsidR="00BD707C" w:rsidRPr="008107EB" w14:paraId="3869545A" w14:textId="77777777" w:rsidTr="00B3790A">
        <w:trPr>
          <w:jc w:val="center"/>
        </w:trPr>
        <w:tc>
          <w:tcPr>
            <w:tcW w:w="1839" w:type="dxa"/>
            <w:vAlign w:val="center"/>
          </w:tcPr>
          <w:p w14:paraId="4479F025" w14:textId="77777777" w:rsidR="00BD707C" w:rsidRDefault="00BD707C" w:rsidP="007E56F4">
            <w:pPr>
              <w:pStyle w:val="TAL"/>
            </w:pPr>
            <w:r w:rsidRPr="007A47CF">
              <w:t>Delivery</w:t>
            </w:r>
            <w:r w:rsidR="00B3790A">
              <w:t xml:space="preserve"> </w:t>
            </w:r>
            <w:r w:rsidRPr="007A47CF">
              <w:t>report</w:t>
            </w:r>
          </w:p>
        </w:tc>
        <w:tc>
          <w:tcPr>
            <w:tcW w:w="4963" w:type="dxa"/>
          </w:tcPr>
          <w:p w14:paraId="14FE84E0" w14:textId="77777777" w:rsidR="00BD707C" w:rsidRPr="008107EB" w:rsidRDefault="00BD707C" w:rsidP="007E56F4">
            <w:pPr>
              <w:pStyle w:val="TAL"/>
            </w:pPr>
            <w:r w:rsidRPr="008A0738">
              <w:t>Specifies</w:t>
            </w:r>
            <w:r w:rsidR="00B3790A">
              <w:t xml:space="preserve"> </w:t>
            </w:r>
            <w:r w:rsidRPr="008A0738">
              <w:t>whether</w:t>
            </w:r>
            <w:r w:rsidR="00B3790A">
              <w:t xml:space="preserve"> </w:t>
            </w:r>
            <w:r w:rsidRPr="008A0738">
              <w:t>the</w:t>
            </w:r>
            <w:r w:rsidR="00B3790A">
              <w:t xml:space="preserve"> </w:t>
            </w:r>
            <w:r w:rsidRPr="008A0738">
              <w:t>originator</w:t>
            </w:r>
            <w:r w:rsidR="00B3790A">
              <w:t xml:space="preserve"> </w:t>
            </w:r>
            <w:r w:rsidRPr="008A0738">
              <w:t>MMS</w:t>
            </w:r>
            <w:r w:rsidR="00B3790A">
              <w:t xml:space="preserve"> </w:t>
            </w:r>
            <w:r w:rsidRPr="008A0738">
              <w:t>UE</w:t>
            </w:r>
            <w:r w:rsidR="00B3790A">
              <w:t xml:space="preserve"> </w:t>
            </w:r>
            <w:r w:rsidRPr="008A0738">
              <w:t>requests</w:t>
            </w:r>
            <w:r w:rsidR="00B3790A">
              <w:t xml:space="preserve"> </w:t>
            </w:r>
            <w:r w:rsidRPr="008A0738">
              <w:t>a</w:t>
            </w:r>
            <w:r w:rsidR="00B3790A">
              <w:t xml:space="preserve"> </w:t>
            </w:r>
            <w:r w:rsidRPr="008A0738">
              <w:t>delivery</w:t>
            </w:r>
            <w:r w:rsidR="00B3790A">
              <w:t xml:space="preserve"> </w:t>
            </w:r>
            <w:r w:rsidRPr="008A0738">
              <w:t>report</w:t>
            </w:r>
            <w:r w:rsidR="00B3790A">
              <w:t xml:space="preserve"> </w:t>
            </w:r>
            <w:r w:rsidRPr="008A0738">
              <w:t>from</w:t>
            </w:r>
            <w:r w:rsidR="00B3790A">
              <w:t xml:space="preserve"> </w:t>
            </w:r>
            <w:r w:rsidRPr="008A0738">
              <w:t>each</w:t>
            </w:r>
            <w:r w:rsidR="00B3790A">
              <w:t xml:space="preserve"> </w:t>
            </w:r>
            <w:r w:rsidRPr="008A0738">
              <w:t>recipient.</w:t>
            </w:r>
          </w:p>
        </w:tc>
        <w:tc>
          <w:tcPr>
            <w:tcW w:w="2554" w:type="dxa"/>
          </w:tcPr>
          <w:p w14:paraId="033C3928" w14:textId="77777777" w:rsidR="00BD707C" w:rsidRPr="008107EB" w:rsidRDefault="00BD707C" w:rsidP="007E56F4">
            <w:pPr>
              <w:pStyle w:val="TAL"/>
            </w:pPr>
            <w:r>
              <w:t>deliveryReport</w:t>
            </w:r>
          </w:p>
        </w:tc>
      </w:tr>
      <w:tr w:rsidR="00BD707C" w:rsidRPr="008107EB" w14:paraId="7412B6E2" w14:textId="77777777" w:rsidTr="00B3790A">
        <w:trPr>
          <w:jc w:val="center"/>
        </w:trPr>
        <w:tc>
          <w:tcPr>
            <w:tcW w:w="1839" w:type="dxa"/>
            <w:vAlign w:val="center"/>
          </w:tcPr>
          <w:p w14:paraId="3BD5C99A" w14:textId="77777777" w:rsidR="00BD707C" w:rsidRDefault="00BD707C" w:rsidP="007E56F4">
            <w:pPr>
              <w:pStyle w:val="TAL"/>
            </w:pPr>
            <w:r w:rsidRPr="007A47CF">
              <w:t>Desired</w:t>
            </w:r>
            <w:r w:rsidR="00B3790A">
              <w:t xml:space="preserve"> </w:t>
            </w:r>
            <w:r w:rsidRPr="007A47CF">
              <w:t>Delivery</w:t>
            </w:r>
            <w:r w:rsidR="00B3790A">
              <w:t xml:space="preserve"> </w:t>
            </w:r>
            <w:r w:rsidRPr="007A47CF">
              <w:t>Time</w:t>
            </w:r>
          </w:p>
        </w:tc>
        <w:tc>
          <w:tcPr>
            <w:tcW w:w="4963" w:type="dxa"/>
          </w:tcPr>
          <w:p w14:paraId="13A3FFAD" w14:textId="77777777" w:rsidR="00BD707C" w:rsidRPr="008107EB" w:rsidRDefault="00BD707C" w:rsidP="007E56F4">
            <w:pPr>
              <w:pStyle w:val="TAL"/>
            </w:pPr>
            <w:r w:rsidRPr="00F24FAA">
              <w:t>Date</w:t>
            </w:r>
            <w:r w:rsidR="00B3790A">
              <w:t xml:space="preserve"> </w:t>
            </w:r>
            <w:r w:rsidRPr="00F24FAA">
              <w:t>and</w:t>
            </w:r>
            <w:r w:rsidR="00B3790A">
              <w:t xml:space="preserve"> </w:t>
            </w:r>
            <w:r w:rsidRPr="00F24FAA">
              <w:t>Time</w:t>
            </w:r>
            <w:r w:rsidR="00B3790A">
              <w:t xml:space="preserve"> </w:t>
            </w:r>
            <w:r w:rsidRPr="00F24FAA">
              <w:t>of</w:t>
            </w:r>
            <w:r w:rsidR="00B3790A">
              <w:t xml:space="preserve"> </w:t>
            </w:r>
            <w:r w:rsidRPr="00F24FAA">
              <w:t>desired</w:t>
            </w:r>
            <w:r w:rsidR="00B3790A">
              <w:t xml:space="preserve"> </w:t>
            </w:r>
            <w:r w:rsidRPr="00F24FAA">
              <w:t>delivery.</w:t>
            </w:r>
            <w:r w:rsidR="00B3790A">
              <w:t xml:space="preserve"> </w:t>
            </w:r>
            <w:r w:rsidRPr="00F24FAA">
              <w:t>Indicates</w:t>
            </w:r>
            <w:r w:rsidR="00B3790A">
              <w:t xml:space="preserve"> </w:t>
            </w:r>
            <w:r w:rsidRPr="00F24FAA">
              <w:t>the</w:t>
            </w:r>
            <w:r w:rsidR="00B3790A">
              <w:t xml:space="preserve"> </w:t>
            </w:r>
            <w:r w:rsidRPr="00F24FAA">
              <w:t>earliest</w:t>
            </w:r>
            <w:r w:rsidR="00B3790A">
              <w:t xml:space="preserve"> </w:t>
            </w:r>
            <w:r w:rsidRPr="00F24FAA">
              <w:t>possible</w:t>
            </w:r>
            <w:r w:rsidR="00B3790A">
              <w:t xml:space="preserve"> </w:t>
            </w:r>
            <w:r w:rsidRPr="00F24FAA">
              <w:t>delivery</w:t>
            </w:r>
            <w:r w:rsidR="00B3790A">
              <w:t xml:space="preserve"> </w:t>
            </w:r>
            <w:r w:rsidRPr="00F24FAA">
              <w:t>of</w:t>
            </w:r>
            <w:r w:rsidR="00B3790A">
              <w:t xml:space="preserve"> </w:t>
            </w:r>
            <w:r w:rsidRPr="00F24FAA">
              <w:t>the</w:t>
            </w:r>
            <w:r w:rsidR="00B3790A">
              <w:t xml:space="preserve"> </w:t>
            </w:r>
            <w:r w:rsidRPr="00F24FAA">
              <w:t>MM</w:t>
            </w:r>
            <w:r w:rsidR="00B3790A">
              <w:t xml:space="preserve"> </w:t>
            </w:r>
            <w:r w:rsidRPr="00F24FAA">
              <w:t>to</w:t>
            </w:r>
            <w:r w:rsidR="00B3790A">
              <w:t xml:space="preserve"> </w:t>
            </w:r>
            <w:r w:rsidRPr="00F24FAA">
              <w:t>the</w:t>
            </w:r>
            <w:r w:rsidR="00B3790A">
              <w:t xml:space="preserve"> </w:t>
            </w:r>
            <w:r w:rsidRPr="00F24FAA">
              <w:t>recipient.</w:t>
            </w:r>
          </w:p>
        </w:tc>
        <w:tc>
          <w:tcPr>
            <w:tcW w:w="2554" w:type="dxa"/>
          </w:tcPr>
          <w:p w14:paraId="15944473" w14:textId="77777777" w:rsidR="00BD707C" w:rsidRPr="008107EB" w:rsidRDefault="00BD707C" w:rsidP="007E56F4">
            <w:pPr>
              <w:pStyle w:val="TAL"/>
            </w:pPr>
            <w:r>
              <w:t>desiredDeliveryTime</w:t>
            </w:r>
          </w:p>
        </w:tc>
      </w:tr>
      <w:tr w:rsidR="00BD707C" w:rsidRPr="008107EB" w14:paraId="4C772871" w14:textId="77777777" w:rsidTr="00B3790A">
        <w:trPr>
          <w:jc w:val="center"/>
        </w:trPr>
        <w:tc>
          <w:tcPr>
            <w:tcW w:w="1839" w:type="dxa"/>
            <w:vAlign w:val="center"/>
          </w:tcPr>
          <w:p w14:paraId="0CFEE468" w14:textId="77777777" w:rsidR="00BD707C" w:rsidRDefault="00BD707C" w:rsidP="007E56F4">
            <w:pPr>
              <w:pStyle w:val="TAL"/>
            </w:pPr>
            <w:r w:rsidRPr="007A47CF">
              <w:t>Distribution</w:t>
            </w:r>
            <w:r w:rsidR="00B3790A">
              <w:t xml:space="preserve"> </w:t>
            </w:r>
            <w:r w:rsidRPr="007A47CF">
              <w:t>indicator</w:t>
            </w:r>
          </w:p>
        </w:tc>
        <w:tc>
          <w:tcPr>
            <w:tcW w:w="4963" w:type="dxa"/>
          </w:tcPr>
          <w:p w14:paraId="298D1744" w14:textId="77777777" w:rsidR="00BD707C" w:rsidRPr="008107EB" w:rsidRDefault="00BD707C" w:rsidP="007E56F4">
            <w:pPr>
              <w:pStyle w:val="TAL"/>
            </w:pPr>
            <w:r w:rsidRPr="00F24FAA">
              <w:t>Identifies</w:t>
            </w:r>
            <w:r w:rsidR="00B3790A">
              <w:t xml:space="preserve"> </w:t>
            </w:r>
            <w:r w:rsidRPr="00F24FAA">
              <w:t>whether</w:t>
            </w:r>
            <w:r w:rsidR="00B3790A">
              <w:t xml:space="preserve"> </w:t>
            </w:r>
            <w:r w:rsidRPr="00F24FAA">
              <w:t>the</w:t>
            </w:r>
            <w:r w:rsidR="00B3790A">
              <w:t xml:space="preserve"> </w:t>
            </w:r>
            <w:r w:rsidRPr="00F24FAA">
              <w:t>originator</w:t>
            </w:r>
            <w:r w:rsidR="00B3790A">
              <w:t xml:space="preserve"> </w:t>
            </w:r>
            <w:r w:rsidRPr="00F24FAA">
              <w:t>(</w:t>
            </w:r>
            <w:r w:rsidR="00195D92">
              <w:t>e.g.</w:t>
            </w:r>
            <w:r w:rsidR="00B3790A">
              <w:t xml:space="preserve"> </w:t>
            </w:r>
            <w:r w:rsidRPr="00F24FAA">
              <w:t>a</w:t>
            </w:r>
            <w:r w:rsidR="00B3790A">
              <w:t xml:space="preserve"> </w:t>
            </w:r>
            <w:r w:rsidRPr="00F24FAA">
              <w:t>Value</w:t>
            </w:r>
            <w:r w:rsidR="00B3790A">
              <w:t xml:space="preserve"> </w:t>
            </w:r>
            <w:r w:rsidRPr="00F24FAA">
              <w:t>Added</w:t>
            </w:r>
            <w:r w:rsidR="00B3790A">
              <w:t xml:space="preserve"> </w:t>
            </w:r>
            <w:r w:rsidRPr="00F24FAA">
              <w:t>Service</w:t>
            </w:r>
            <w:r w:rsidR="00B3790A">
              <w:t xml:space="preserve"> </w:t>
            </w:r>
            <w:r w:rsidRPr="00F24FAA">
              <w:t>Provider)</w:t>
            </w:r>
            <w:r w:rsidR="00B3790A">
              <w:t xml:space="preserve"> </w:t>
            </w:r>
            <w:r w:rsidRPr="00F24FAA">
              <w:t>allows</w:t>
            </w:r>
            <w:r w:rsidR="00B3790A">
              <w:t xml:space="preserve"> </w:t>
            </w:r>
            <w:r w:rsidRPr="00F24FAA">
              <w:t>the</w:t>
            </w:r>
            <w:r w:rsidR="00B3790A">
              <w:t xml:space="preserve"> </w:t>
            </w:r>
            <w:r w:rsidRPr="00F24FAA">
              <w:t>MM</w:t>
            </w:r>
            <w:r w:rsidR="00B3790A">
              <w:t xml:space="preserve"> </w:t>
            </w:r>
            <w:r w:rsidRPr="00F24FAA">
              <w:t>to</w:t>
            </w:r>
            <w:r w:rsidR="00B3790A">
              <w:t xml:space="preserve"> </w:t>
            </w:r>
            <w:r w:rsidRPr="00F24FAA">
              <w:t>be</w:t>
            </w:r>
            <w:r w:rsidR="00B3790A">
              <w:t xml:space="preserve"> </w:t>
            </w:r>
            <w:r w:rsidRPr="00F24FAA">
              <w:t>further</w:t>
            </w:r>
            <w:r w:rsidR="00B3790A">
              <w:t xml:space="preserve"> </w:t>
            </w:r>
            <w:r w:rsidRPr="00F24FAA">
              <w:t>distributed.</w:t>
            </w:r>
            <w:r w:rsidR="00B3790A">
              <w:t xml:space="preserve"> </w:t>
            </w:r>
            <w:r w:rsidRPr="00F24FAA">
              <w:t>A</w:t>
            </w:r>
            <w:r w:rsidR="00B3790A">
              <w:t xml:space="preserve"> </w:t>
            </w:r>
            <w:r w:rsidRPr="00F24FAA">
              <w:t>"No"</w:t>
            </w:r>
            <w:r w:rsidR="00B3790A">
              <w:t xml:space="preserve"> </w:t>
            </w:r>
            <w:r w:rsidRPr="00F24FAA">
              <w:t>value</w:t>
            </w:r>
            <w:r w:rsidR="00B3790A">
              <w:t xml:space="preserve"> </w:t>
            </w:r>
            <w:r w:rsidRPr="00F24FAA">
              <w:t>indicates</w:t>
            </w:r>
            <w:r w:rsidR="00B3790A">
              <w:t xml:space="preserve"> </w:t>
            </w:r>
            <w:r w:rsidRPr="00F24FAA">
              <w:t>to</w:t>
            </w:r>
            <w:r w:rsidR="00B3790A">
              <w:t xml:space="preserve"> </w:t>
            </w:r>
            <w:r w:rsidRPr="00F24FAA">
              <w:t>the</w:t>
            </w:r>
            <w:r w:rsidR="00B3790A">
              <w:t xml:space="preserve"> </w:t>
            </w:r>
            <w:r w:rsidRPr="00F24FAA">
              <w:t>user</w:t>
            </w:r>
            <w:r w:rsidR="00B3790A">
              <w:t xml:space="preserve"> </w:t>
            </w:r>
            <w:r w:rsidRPr="00F24FAA">
              <w:t>that</w:t>
            </w:r>
            <w:r w:rsidR="00B3790A">
              <w:t xml:space="preserve"> </w:t>
            </w:r>
            <w:r w:rsidRPr="00F24FAA">
              <w:t>the</w:t>
            </w:r>
            <w:r w:rsidR="00B3790A">
              <w:t xml:space="preserve"> </w:t>
            </w:r>
            <w:r w:rsidRPr="00F24FAA">
              <w:t>originator</w:t>
            </w:r>
            <w:r w:rsidR="00B3790A">
              <w:t xml:space="preserve"> </w:t>
            </w:r>
            <w:r w:rsidRPr="00F24FAA">
              <w:t>requested</w:t>
            </w:r>
            <w:r w:rsidR="00B3790A">
              <w:t xml:space="preserve"> </w:t>
            </w:r>
            <w:r w:rsidRPr="00F24FAA">
              <w:t>the</w:t>
            </w:r>
            <w:r w:rsidR="00B3790A">
              <w:t xml:space="preserve"> </w:t>
            </w:r>
            <w:r w:rsidRPr="00F24FAA">
              <w:t>content</w:t>
            </w:r>
            <w:r w:rsidR="00B3790A">
              <w:t xml:space="preserve"> </w:t>
            </w:r>
            <w:r w:rsidRPr="00F24FAA">
              <w:t>of</w:t>
            </w:r>
            <w:r w:rsidR="00B3790A">
              <w:t xml:space="preserve"> </w:t>
            </w:r>
            <w:r w:rsidRPr="00F24FAA">
              <w:t>the</w:t>
            </w:r>
            <w:r w:rsidR="00B3790A">
              <w:t xml:space="preserve"> </w:t>
            </w:r>
            <w:r w:rsidRPr="00F24FAA">
              <w:t>MM</w:t>
            </w:r>
            <w:r w:rsidR="00B3790A">
              <w:t xml:space="preserve"> </w:t>
            </w:r>
            <w:r w:rsidRPr="00F24FAA">
              <w:t>is</w:t>
            </w:r>
            <w:r w:rsidR="00B3790A">
              <w:t xml:space="preserve"> </w:t>
            </w:r>
            <w:r w:rsidRPr="00F24FAA">
              <w:t>not</w:t>
            </w:r>
            <w:r w:rsidR="00B3790A">
              <w:t xml:space="preserve"> </w:t>
            </w:r>
            <w:r w:rsidRPr="00F24FAA">
              <w:t>supposed</w:t>
            </w:r>
            <w:r w:rsidR="00B3790A">
              <w:t xml:space="preserve"> </w:t>
            </w:r>
            <w:r w:rsidRPr="00F24FAA">
              <w:t>to</w:t>
            </w:r>
            <w:r w:rsidR="00B3790A">
              <w:t xml:space="preserve"> </w:t>
            </w:r>
            <w:r w:rsidRPr="00F24FAA">
              <w:t>be</w:t>
            </w:r>
            <w:r w:rsidR="00B3790A">
              <w:t xml:space="preserve"> </w:t>
            </w:r>
            <w:r w:rsidRPr="00F24FAA">
              <w:t>distributed</w:t>
            </w:r>
            <w:r w:rsidR="00B3790A">
              <w:t xml:space="preserve"> </w:t>
            </w:r>
            <w:r w:rsidRPr="00F24FAA">
              <w:t>further.</w:t>
            </w:r>
          </w:p>
        </w:tc>
        <w:tc>
          <w:tcPr>
            <w:tcW w:w="2554" w:type="dxa"/>
          </w:tcPr>
          <w:p w14:paraId="24C248FF" w14:textId="77777777" w:rsidR="00BD707C" w:rsidRPr="008107EB" w:rsidRDefault="00BD707C" w:rsidP="007E56F4">
            <w:pPr>
              <w:pStyle w:val="TAL"/>
            </w:pPr>
            <w:r>
              <w:t>distributionIndicator</w:t>
            </w:r>
          </w:p>
        </w:tc>
      </w:tr>
      <w:tr w:rsidR="00BD707C" w:rsidRPr="008107EB" w14:paraId="372E7756" w14:textId="77777777" w:rsidTr="00B3790A">
        <w:trPr>
          <w:jc w:val="center"/>
        </w:trPr>
        <w:tc>
          <w:tcPr>
            <w:tcW w:w="1839" w:type="dxa"/>
            <w:vAlign w:val="center"/>
          </w:tcPr>
          <w:p w14:paraId="12574DAC" w14:textId="77777777" w:rsidR="00BD707C" w:rsidRDefault="00BD707C" w:rsidP="007E56F4">
            <w:pPr>
              <w:pStyle w:val="TAL"/>
            </w:pPr>
            <w:r w:rsidRPr="007A47CF">
              <w:t>DRM</w:t>
            </w:r>
            <w:r w:rsidR="00B3790A">
              <w:t xml:space="preserve"> </w:t>
            </w:r>
            <w:r w:rsidRPr="007A47CF">
              <w:t>Content</w:t>
            </w:r>
          </w:p>
        </w:tc>
        <w:tc>
          <w:tcPr>
            <w:tcW w:w="4963" w:type="dxa"/>
          </w:tcPr>
          <w:p w14:paraId="3A4B7210" w14:textId="77777777" w:rsidR="00BD707C" w:rsidRPr="008107EB" w:rsidRDefault="00BD707C" w:rsidP="007E56F4">
            <w:pPr>
              <w:pStyle w:val="TAL"/>
            </w:pPr>
            <w:r w:rsidRPr="00F24FAA">
              <w:t>Indicates</w:t>
            </w:r>
            <w:r w:rsidR="00B3790A">
              <w:t xml:space="preserve"> </w:t>
            </w:r>
            <w:r w:rsidRPr="00F24FAA">
              <w:t>if</w:t>
            </w:r>
            <w:r w:rsidR="00B3790A">
              <w:t xml:space="preserve"> </w:t>
            </w:r>
            <w:r w:rsidRPr="00F24FAA">
              <w:t>the</w:t>
            </w:r>
            <w:r w:rsidR="00B3790A">
              <w:t xml:space="preserve"> </w:t>
            </w:r>
            <w:r w:rsidRPr="00F24FAA">
              <w:t>MM</w:t>
            </w:r>
            <w:r w:rsidR="00B3790A">
              <w:t xml:space="preserve"> </w:t>
            </w:r>
            <w:r w:rsidRPr="00F24FAA">
              <w:t>contains</w:t>
            </w:r>
            <w:r w:rsidR="00B3790A">
              <w:t xml:space="preserve"> </w:t>
            </w:r>
            <w:r w:rsidRPr="00F24FAA">
              <w:t>any</w:t>
            </w:r>
            <w:r w:rsidR="00B3790A">
              <w:t xml:space="preserve"> </w:t>
            </w:r>
            <w:r w:rsidRPr="00F24FAA">
              <w:t>DRM-protected</w:t>
            </w:r>
            <w:r w:rsidR="00B3790A">
              <w:t xml:space="preserve"> </w:t>
            </w:r>
            <w:r w:rsidRPr="00F24FAA">
              <w:t>element.</w:t>
            </w:r>
          </w:p>
        </w:tc>
        <w:tc>
          <w:tcPr>
            <w:tcW w:w="2554" w:type="dxa"/>
          </w:tcPr>
          <w:p w14:paraId="7B639A96" w14:textId="77777777" w:rsidR="00BD707C" w:rsidRPr="008107EB" w:rsidRDefault="00BD707C" w:rsidP="007E56F4">
            <w:pPr>
              <w:pStyle w:val="TAL"/>
            </w:pPr>
            <w:r>
              <w:t>dRMContent</w:t>
            </w:r>
          </w:p>
        </w:tc>
      </w:tr>
      <w:tr w:rsidR="00BD707C" w:rsidRPr="008107EB" w14:paraId="2ABA709F" w14:textId="77777777" w:rsidTr="00B3790A">
        <w:trPr>
          <w:jc w:val="center"/>
        </w:trPr>
        <w:tc>
          <w:tcPr>
            <w:tcW w:w="1839" w:type="dxa"/>
            <w:vAlign w:val="center"/>
          </w:tcPr>
          <w:p w14:paraId="0CA4E80D" w14:textId="77777777" w:rsidR="00BD707C" w:rsidRDefault="00BD707C" w:rsidP="00037EE5">
            <w:pPr>
              <w:pStyle w:val="TAL"/>
              <w:keepNext w:val="0"/>
            </w:pPr>
            <w:r w:rsidRPr="007A47CF">
              <w:t>Element</w:t>
            </w:r>
            <w:r w:rsidR="00B3790A">
              <w:t xml:space="preserve"> </w:t>
            </w:r>
            <w:r w:rsidRPr="007A47CF">
              <w:t>descriptor</w:t>
            </w:r>
          </w:p>
        </w:tc>
        <w:tc>
          <w:tcPr>
            <w:tcW w:w="4963" w:type="dxa"/>
          </w:tcPr>
          <w:p w14:paraId="2D66EAFA" w14:textId="77777777" w:rsidR="00BD707C" w:rsidRPr="008107EB" w:rsidRDefault="00BD707C" w:rsidP="00037EE5">
            <w:pPr>
              <w:pStyle w:val="TAL"/>
              <w:keepNext w:val="0"/>
            </w:pPr>
            <w:r w:rsidRPr="00F24FAA">
              <w:t>Contains</w:t>
            </w:r>
            <w:r w:rsidR="00B3790A">
              <w:t xml:space="preserve"> </w:t>
            </w:r>
            <w:r w:rsidRPr="00F24FAA">
              <w:t>the</w:t>
            </w:r>
            <w:r w:rsidR="00B3790A">
              <w:t xml:space="preserve"> </w:t>
            </w:r>
            <w:r w:rsidRPr="00F24FAA">
              <w:t>Content-Reference</w:t>
            </w:r>
            <w:r w:rsidR="00B3790A">
              <w:t xml:space="preserve"> </w:t>
            </w:r>
            <w:r w:rsidRPr="00F24FAA">
              <w:t>associated</w:t>
            </w:r>
            <w:r w:rsidR="00B3790A">
              <w:t xml:space="preserve"> </w:t>
            </w:r>
            <w:r w:rsidRPr="00F24FAA">
              <w:t>with</w:t>
            </w:r>
            <w:r w:rsidR="00B3790A">
              <w:t xml:space="preserve"> </w:t>
            </w:r>
            <w:r w:rsidRPr="00F24FAA">
              <w:t>the</w:t>
            </w:r>
            <w:r w:rsidR="00B3790A">
              <w:t xml:space="preserve"> </w:t>
            </w:r>
            <w:r w:rsidRPr="00F24FAA">
              <w:t>corresponding</w:t>
            </w:r>
            <w:r w:rsidR="00B3790A">
              <w:t xml:space="preserve"> </w:t>
            </w:r>
            <w:r w:rsidRPr="00F24FAA">
              <w:t>top</w:t>
            </w:r>
            <w:r w:rsidR="00B3790A">
              <w:t xml:space="preserve"> </w:t>
            </w:r>
            <w:r w:rsidRPr="00F24FAA">
              <w:t>level</w:t>
            </w:r>
            <w:r w:rsidR="00B3790A">
              <w:t xml:space="preserve"> </w:t>
            </w:r>
            <w:r w:rsidRPr="00F24FAA">
              <w:t>message</w:t>
            </w:r>
            <w:r w:rsidR="00B3790A">
              <w:t xml:space="preserve"> </w:t>
            </w:r>
            <w:r w:rsidRPr="00F24FAA">
              <w:t>content</w:t>
            </w:r>
            <w:r w:rsidR="00B3790A">
              <w:t xml:space="preserve"> </w:t>
            </w:r>
            <w:r w:rsidRPr="00F24FAA">
              <w:t>of</w:t>
            </w:r>
            <w:r w:rsidR="00B3790A">
              <w:t xml:space="preserve"> </w:t>
            </w:r>
            <w:r w:rsidRPr="00F24FAA">
              <w:t>the</w:t>
            </w:r>
            <w:r w:rsidR="00B3790A">
              <w:t xml:space="preserve"> </w:t>
            </w:r>
            <w:r w:rsidRPr="00F24FAA">
              <w:t>MM</w:t>
            </w:r>
            <w:r w:rsidR="00B3790A">
              <w:t xml:space="preserve"> </w:t>
            </w:r>
            <w:r w:rsidRPr="00F24FAA">
              <w:t>waiting</w:t>
            </w:r>
            <w:r w:rsidR="00B3790A">
              <w:t xml:space="preserve"> </w:t>
            </w:r>
            <w:r w:rsidRPr="00F24FAA">
              <w:t>for</w:t>
            </w:r>
            <w:r w:rsidR="00B3790A">
              <w:t xml:space="preserve"> </w:t>
            </w:r>
            <w:r w:rsidRPr="00F24FAA">
              <w:t>retrieval</w:t>
            </w:r>
            <w:r w:rsidR="00B3790A">
              <w:t xml:space="preserve"> </w:t>
            </w:r>
            <w:r w:rsidRPr="00F24FAA">
              <w:t>and</w:t>
            </w:r>
            <w:r w:rsidR="00B3790A">
              <w:t xml:space="preserve"> </w:t>
            </w:r>
            <w:r w:rsidRPr="00F24FAA">
              <w:t>MAY</w:t>
            </w:r>
            <w:r w:rsidR="00B3790A">
              <w:t xml:space="preserve"> </w:t>
            </w:r>
            <w:r w:rsidRPr="00F24FAA">
              <w:t>additionally</w:t>
            </w:r>
            <w:r w:rsidR="00B3790A">
              <w:t xml:space="preserve"> </w:t>
            </w:r>
            <w:r w:rsidRPr="00F24FAA">
              <w:t>contain</w:t>
            </w:r>
            <w:r w:rsidR="00B3790A">
              <w:t xml:space="preserve"> </w:t>
            </w:r>
            <w:r w:rsidRPr="00F24FAA">
              <w:t>the</w:t>
            </w:r>
            <w:r w:rsidR="00B3790A">
              <w:t xml:space="preserve"> </w:t>
            </w:r>
            <w:r w:rsidRPr="00F24FAA">
              <w:t>type/format</w:t>
            </w:r>
            <w:r w:rsidR="00B3790A">
              <w:t xml:space="preserve"> </w:t>
            </w:r>
            <w:r w:rsidRPr="00F24FAA">
              <w:t>of</w:t>
            </w:r>
            <w:r w:rsidR="00B3790A">
              <w:t xml:space="preserve"> </w:t>
            </w:r>
            <w:r w:rsidRPr="00F24FAA">
              <w:t>the</w:t>
            </w:r>
            <w:r w:rsidR="00B3790A">
              <w:t xml:space="preserve"> </w:t>
            </w:r>
            <w:r w:rsidRPr="00F24FAA">
              <w:t>message</w:t>
            </w:r>
            <w:r w:rsidR="00B3790A">
              <w:t xml:space="preserve"> </w:t>
            </w:r>
            <w:r w:rsidRPr="00F24FAA">
              <w:t>content.</w:t>
            </w:r>
          </w:p>
        </w:tc>
        <w:tc>
          <w:tcPr>
            <w:tcW w:w="2554" w:type="dxa"/>
          </w:tcPr>
          <w:p w14:paraId="605151C2" w14:textId="77777777" w:rsidR="00BD707C" w:rsidRPr="008107EB" w:rsidRDefault="00BD707C" w:rsidP="00037EE5">
            <w:pPr>
              <w:pStyle w:val="TAL"/>
              <w:keepNext w:val="0"/>
            </w:pPr>
            <w:r>
              <w:t>elementDescriptor</w:t>
            </w:r>
          </w:p>
        </w:tc>
      </w:tr>
      <w:tr w:rsidR="00BD707C" w:rsidRPr="008107EB" w14:paraId="746C7495" w14:textId="77777777" w:rsidTr="00B3790A">
        <w:trPr>
          <w:jc w:val="center"/>
        </w:trPr>
        <w:tc>
          <w:tcPr>
            <w:tcW w:w="1839" w:type="dxa"/>
            <w:vAlign w:val="center"/>
          </w:tcPr>
          <w:p w14:paraId="4D7F41E0" w14:textId="77777777" w:rsidR="00BD707C" w:rsidRDefault="00BD707C" w:rsidP="007E56F4">
            <w:pPr>
              <w:pStyle w:val="TAL"/>
            </w:pPr>
            <w:r w:rsidRPr="007A47CF">
              <w:lastRenderedPageBreak/>
              <w:t>Expiry</w:t>
            </w:r>
          </w:p>
        </w:tc>
        <w:tc>
          <w:tcPr>
            <w:tcW w:w="4963" w:type="dxa"/>
          </w:tcPr>
          <w:p w14:paraId="260F1E78" w14:textId="77777777" w:rsidR="00BD707C" w:rsidRPr="008107EB" w:rsidRDefault="00BD707C" w:rsidP="007E56F4">
            <w:pPr>
              <w:pStyle w:val="TAL"/>
            </w:pPr>
            <w:r w:rsidRPr="00F24FAA">
              <w:t>Length</w:t>
            </w:r>
            <w:r w:rsidR="00B3790A">
              <w:t xml:space="preserve"> </w:t>
            </w:r>
            <w:r w:rsidRPr="00F24FAA">
              <w:t>of</w:t>
            </w:r>
            <w:r w:rsidR="00B3790A">
              <w:t xml:space="preserve"> </w:t>
            </w:r>
            <w:r w:rsidRPr="00F24FAA">
              <w:t>time</w:t>
            </w:r>
            <w:r w:rsidR="00B3790A">
              <w:t xml:space="preserve"> </w:t>
            </w:r>
            <w:r w:rsidRPr="00F24FAA">
              <w:t>the</w:t>
            </w:r>
            <w:r w:rsidR="00B3790A">
              <w:t xml:space="preserve"> </w:t>
            </w:r>
            <w:r w:rsidRPr="00F24FAA">
              <w:t>MM</w:t>
            </w:r>
            <w:r w:rsidR="00B3790A">
              <w:t xml:space="preserve"> </w:t>
            </w:r>
            <w:r w:rsidRPr="00F24FAA">
              <w:t>will</w:t>
            </w:r>
            <w:r w:rsidR="00B3790A">
              <w:t xml:space="preserve"> </w:t>
            </w:r>
            <w:r w:rsidRPr="00F24FAA">
              <w:t>be</w:t>
            </w:r>
            <w:r w:rsidR="00B3790A">
              <w:t xml:space="preserve"> </w:t>
            </w:r>
            <w:r w:rsidRPr="00F24FAA">
              <w:t>stored</w:t>
            </w:r>
            <w:r w:rsidR="00B3790A">
              <w:t xml:space="preserve"> </w:t>
            </w:r>
            <w:r w:rsidRPr="00F24FAA">
              <w:t>in</w:t>
            </w:r>
            <w:r w:rsidR="00B3790A">
              <w:t xml:space="preserve"> </w:t>
            </w:r>
            <w:r w:rsidRPr="00F24FAA">
              <w:t>MMS</w:t>
            </w:r>
            <w:r w:rsidR="00B3790A">
              <w:t xml:space="preserve"> </w:t>
            </w:r>
            <w:r w:rsidRPr="00F24FAA">
              <w:t>Proxy-</w:t>
            </w:r>
            <w:r w:rsidR="00B3790A">
              <w:t xml:space="preserve"> </w:t>
            </w:r>
            <w:r w:rsidRPr="00F24FAA">
              <w:t>Relay</w:t>
            </w:r>
            <w:r w:rsidR="00B3790A">
              <w:t xml:space="preserve"> </w:t>
            </w:r>
            <w:r w:rsidRPr="00F24FAA">
              <w:t>or</w:t>
            </w:r>
            <w:r w:rsidR="00B3790A">
              <w:t xml:space="preserve"> </w:t>
            </w:r>
            <w:r w:rsidRPr="00F24FAA">
              <w:t>time</w:t>
            </w:r>
            <w:r w:rsidR="00B3790A">
              <w:t xml:space="preserve"> </w:t>
            </w:r>
            <w:r w:rsidRPr="00F24FAA">
              <w:t>to</w:t>
            </w:r>
            <w:r w:rsidR="00B3790A">
              <w:t xml:space="preserve"> </w:t>
            </w:r>
            <w:r w:rsidRPr="00F24FAA">
              <w:t>delete</w:t>
            </w:r>
            <w:r w:rsidR="00B3790A">
              <w:t xml:space="preserve"> </w:t>
            </w:r>
            <w:r w:rsidRPr="00F24FAA">
              <w:t>the</w:t>
            </w:r>
            <w:r w:rsidR="00B3790A">
              <w:t xml:space="preserve"> </w:t>
            </w:r>
            <w:r w:rsidRPr="00F24FAA">
              <w:t>MM.</w:t>
            </w:r>
            <w:r w:rsidR="00B3790A">
              <w:t xml:space="preserve"> </w:t>
            </w:r>
            <w:r w:rsidRPr="00F24FAA">
              <w:t>The</w:t>
            </w:r>
            <w:r w:rsidR="00B3790A">
              <w:t xml:space="preserve"> </w:t>
            </w:r>
            <w:r w:rsidRPr="00F24FAA">
              <w:t>field</w:t>
            </w:r>
            <w:r w:rsidR="00B3790A">
              <w:t xml:space="preserve"> </w:t>
            </w:r>
            <w:r w:rsidRPr="00F24FAA">
              <w:t>has</w:t>
            </w:r>
            <w:r w:rsidR="00B3790A">
              <w:t xml:space="preserve"> </w:t>
            </w:r>
            <w:r w:rsidRPr="00F24FAA">
              <w:t>two</w:t>
            </w:r>
            <w:r w:rsidR="00B3790A">
              <w:t xml:space="preserve"> </w:t>
            </w:r>
            <w:r w:rsidRPr="00F24FAA">
              <w:t>formats,</w:t>
            </w:r>
            <w:r w:rsidR="00B3790A">
              <w:t xml:space="preserve"> </w:t>
            </w:r>
            <w:r w:rsidRPr="00F24FAA">
              <w:t>either</w:t>
            </w:r>
            <w:r w:rsidR="00B3790A">
              <w:t xml:space="preserve"> </w:t>
            </w:r>
            <w:r w:rsidRPr="00F24FAA">
              <w:t>absolute</w:t>
            </w:r>
            <w:r w:rsidR="00B3790A">
              <w:t xml:space="preserve"> </w:t>
            </w:r>
            <w:r w:rsidRPr="00F24FAA">
              <w:t>or</w:t>
            </w:r>
            <w:r w:rsidR="00B3790A">
              <w:t xml:space="preserve"> </w:t>
            </w:r>
            <w:r w:rsidRPr="00F24FAA">
              <w:t>relative.</w:t>
            </w:r>
          </w:p>
        </w:tc>
        <w:tc>
          <w:tcPr>
            <w:tcW w:w="2554" w:type="dxa"/>
          </w:tcPr>
          <w:p w14:paraId="2D10B13E" w14:textId="77777777" w:rsidR="00BD707C" w:rsidRPr="008107EB" w:rsidRDefault="00BD707C" w:rsidP="007E56F4">
            <w:pPr>
              <w:pStyle w:val="TAL"/>
            </w:pPr>
            <w:r>
              <w:t>expiry</w:t>
            </w:r>
          </w:p>
        </w:tc>
      </w:tr>
      <w:tr w:rsidR="00BD707C" w:rsidRPr="008107EB" w14:paraId="6BE6BD40" w14:textId="77777777" w:rsidTr="00B3790A">
        <w:trPr>
          <w:jc w:val="center"/>
        </w:trPr>
        <w:tc>
          <w:tcPr>
            <w:tcW w:w="1839" w:type="dxa"/>
            <w:vAlign w:val="center"/>
          </w:tcPr>
          <w:p w14:paraId="7FC168E4" w14:textId="77777777" w:rsidR="00BD707C" w:rsidRDefault="00BD707C" w:rsidP="007E56F4">
            <w:pPr>
              <w:pStyle w:val="TAL"/>
            </w:pPr>
            <w:r w:rsidRPr="007A47CF">
              <w:t>From</w:t>
            </w:r>
            <w:r w:rsidR="00B3790A">
              <w:t xml:space="preserve"> </w:t>
            </w:r>
            <w:r w:rsidRPr="007A47CF">
              <w:t>address</w:t>
            </w:r>
          </w:p>
        </w:tc>
        <w:tc>
          <w:tcPr>
            <w:tcW w:w="4963" w:type="dxa"/>
          </w:tcPr>
          <w:p w14:paraId="39E20144" w14:textId="77777777" w:rsidR="00BD707C" w:rsidRPr="008107EB" w:rsidRDefault="00BD707C" w:rsidP="007E56F4">
            <w:pPr>
              <w:pStyle w:val="TAL"/>
            </w:pPr>
            <w:r w:rsidRPr="00F24FAA">
              <w:t>Address</w:t>
            </w:r>
            <w:r w:rsidR="00B3790A">
              <w:t xml:space="preserve"> </w:t>
            </w:r>
            <w:r w:rsidRPr="00F24FAA">
              <w:t>of</w:t>
            </w:r>
            <w:r w:rsidR="00B3790A">
              <w:t xml:space="preserve"> </w:t>
            </w:r>
            <w:r w:rsidRPr="00F24FAA">
              <w:t>the</w:t>
            </w:r>
            <w:r w:rsidR="00B3790A">
              <w:t xml:space="preserve"> </w:t>
            </w:r>
            <w:r w:rsidRPr="00F24FAA">
              <w:t>sender</w:t>
            </w:r>
            <w:r w:rsidR="00B3790A">
              <w:t xml:space="preserve"> </w:t>
            </w:r>
            <w:r w:rsidRPr="00F24FAA">
              <w:t>of</w:t>
            </w:r>
            <w:r w:rsidR="00B3790A">
              <w:t xml:space="preserve"> </w:t>
            </w:r>
            <w:r w:rsidRPr="00F24FAA">
              <w:t>the</w:t>
            </w:r>
            <w:r w:rsidR="00B3790A">
              <w:t xml:space="preserve"> </w:t>
            </w:r>
            <w:r w:rsidRPr="00F24FAA">
              <w:t>MM</w:t>
            </w:r>
            <w:r w:rsidR="00B3790A">
              <w:t xml:space="preserve"> </w:t>
            </w:r>
            <w:r w:rsidRPr="00F24FAA">
              <w:t>or</w:t>
            </w:r>
            <w:r w:rsidR="00B3790A">
              <w:t xml:space="preserve"> </w:t>
            </w:r>
            <w:r w:rsidRPr="00F24FAA">
              <w:t>read</w:t>
            </w:r>
            <w:r w:rsidR="00B3790A">
              <w:t xml:space="preserve"> </w:t>
            </w:r>
            <w:r w:rsidRPr="00F24FAA">
              <w:t>reply.</w:t>
            </w:r>
            <w:r w:rsidR="00B3790A">
              <w:t xml:space="preserve"> </w:t>
            </w:r>
            <w:r w:rsidRPr="00F24FAA">
              <w:t>The</w:t>
            </w:r>
            <w:r w:rsidR="00B3790A">
              <w:t xml:space="preserve"> </w:t>
            </w:r>
            <w:r w:rsidRPr="00F24FAA">
              <w:t>sender</w:t>
            </w:r>
            <w:r w:rsidR="00B3790A">
              <w:t xml:space="preserve"> </w:t>
            </w:r>
            <w:r w:rsidRPr="00F24FAA">
              <w:t>may</w:t>
            </w:r>
            <w:r w:rsidR="00B3790A">
              <w:t xml:space="preserve"> </w:t>
            </w:r>
            <w:r w:rsidRPr="00F24FAA">
              <w:t>be</w:t>
            </w:r>
            <w:r w:rsidR="00B3790A">
              <w:t xml:space="preserve"> </w:t>
            </w:r>
            <w:r w:rsidRPr="00F24FAA">
              <w:t>the</w:t>
            </w:r>
            <w:r w:rsidR="00B3790A">
              <w:t xml:space="preserve"> </w:t>
            </w:r>
            <w:r w:rsidRPr="00F24FAA">
              <w:t>originator</w:t>
            </w:r>
            <w:r w:rsidR="00B3790A">
              <w:t xml:space="preserve"> </w:t>
            </w:r>
            <w:r w:rsidRPr="00F24FAA">
              <w:t>or</w:t>
            </w:r>
            <w:r w:rsidR="00B3790A">
              <w:t xml:space="preserve"> </w:t>
            </w:r>
            <w:r w:rsidRPr="00F24FAA">
              <w:t>a</w:t>
            </w:r>
            <w:r w:rsidR="00B3790A">
              <w:t xml:space="preserve"> </w:t>
            </w:r>
            <w:r w:rsidRPr="00F24FAA">
              <w:t>forwarding</w:t>
            </w:r>
            <w:r w:rsidR="00B3790A">
              <w:t xml:space="preserve"> </w:t>
            </w:r>
            <w:r w:rsidRPr="00F24FAA">
              <w:t>user.</w:t>
            </w:r>
            <w:r w:rsidR="00B3790A">
              <w:t xml:space="preserve"> </w:t>
            </w:r>
            <w:r w:rsidRPr="00F24FAA">
              <w:t>When</w:t>
            </w:r>
            <w:r w:rsidR="00B3790A">
              <w:t xml:space="preserve"> </w:t>
            </w:r>
            <w:r w:rsidRPr="00F24FAA">
              <w:t>address</w:t>
            </w:r>
            <w:r w:rsidR="00B3790A">
              <w:t xml:space="preserve"> </w:t>
            </w:r>
            <w:r w:rsidRPr="00F24FAA">
              <w:t>translation</w:t>
            </w:r>
            <w:r w:rsidR="00B3790A">
              <w:t xml:space="preserve"> </w:t>
            </w:r>
            <w:r w:rsidRPr="00F24FAA">
              <w:t>occurs</w:t>
            </w:r>
            <w:r w:rsidR="00B3790A">
              <w:t xml:space="preserve"> </w:t>
            </w:r>
            <w:r w:rsidRPr="00F24FAA">
              <w:t>(in</w:t>
            </w:r>
            <w:r w:rsidR="00B3790A">
              <w:t xml:space="preserve"> </w:t>
            </w:r>
            <w:r w:rsidRPr="00F24FAA">
              <w:t>the</w:t>
            </w:r>
            <w:r w:rsidR="00B3790A">
              <w:t xml:space="preserve"> </w:t>
            </w:r>
            <w:r w:rsidRPr="00F24FAA">
              <w:t>case</w:t>
            </w:r>
            <w:r w:rsidR="00B3790A">
              <w:t xml:space="preserve"> </w:t>
            </w:r>
            <w:r w:rsidRPr="00F24FAA">
              <w:t>of</w:t>
            </w:r>
            <w:r w:rsidR="00B3790A">
              <w:t xml:space="preserve"> </w:t>
            </w:r>
            <w:r w:rsidRPr="00F24FAA">
              <w:t>a</w:t>
            </w:r>
            <w:r w:rsidR="00B3790A">
              <w:t xml:space="preserve"> </w:t>
            </w:r>
            <w:r w:rsidRPr="00F24FAA">
              <w:t>token</w:t>
            </w:r>
            <w:r w:rsidR="00B3790A">
              <w:t xml:space="preserve"> </w:t>
            </w:r>
            <w:r w:rsidRPr="00F24FAA">
              <w:t>sent</w:t>
            </w:r>
            <w:r w:rsidR="00B3790A">
              <w:t xml:space="preserve"> </w:t>
            </w:r>
            <w:r w:rsidRPr="00F24FAA">
              <w:t>by</w:t>
            </w:r>
            <w:r w:rsidR="00B3790A">
              <w:t xml:space="preserve"> </w:t>
            </w:r>
            <w:r w:rsidRPr="00F24FAA">
              <w:t>the</w:t>
            </w:r>
            <w:r w:rsidR="00B3790A">
              <w:t xml:space="preserve"> </w:t>
            </w:r>
            <w:r w:rsidRPr="00F24FAA">
              <w:t>client</w:t>
            </w:r>
            <w:r w:rsidR="00B3790A">
              <w:t xml:space="preserve"> </w:t>
            </w:r>
            <w:r w:rsidRPr="00F24FAA">
              <w:t>and</w:t>
            </w:r>
            <w:r w:rsidR="00B3790A">
              <w:t xml:space="preserve"> </w:t>
            </w:r>
            <w:r w:rsidRPr="00F24FAA">
              <w:t>replaced</w:t>
            </w:r>
            <w:r w:rsidR="00B3790A">
              <w:t xml:space="preserve"> </w:t>
            </w:r>
            <w:r w:rsidRPr="00F24FAA">
              <w:t>with</w:t>
            </w:r>
            <w:r w:rsidR="00B3790A">
              <w:t xml:space="preserve"> </w:t>
            </w:r>
            <w:r w:rsidRPr="00F24FAA">
              <w:t>a</w:t>
            </w:r>
            <w:r w:rsidR="00B3790A">
              <w:t xml:space="preserve"> </w:t>
            </w:r>
            <w:r w:rsidRPr="00F24FAA">
              <w:t>proper</w:t>
            </w:r>
            <w:r w:rsidR="00B3790A">
              <w:t xml:space="preserve"> </w:t>
            </w:r>
            <w:r w:rsidRPr="00F24FAA">
              <w:t>address</w:t>
            </w:r>
            <w:r w:rsidR="00B3790A">
              <w:t xml:space="preserve"> </w:t>
            </w:r>
            <w:r w:rsidRPr="00F24FAA">
              <w:t>by</w:t>
            </w:r>
            <w:r w:rsidR="00B3790A">
              <w:t xml:space="preserve"> </w:t>
            </w:r>
            <w:r w:rsidRPr="00F24FAA">
              <w:t>the</w:t>
            </w:r>
            <w:r w:rsidR="00B3790A">
              <w:t xml:space="preserve"> </w:t>
            </w:r>
            <w:r w:rsidRPr="00F24FAA">
              <w:t>MMS</w:t>
            </w:r>
            <w:r w:rsidR="00B3790A">
              <w:t xml:space="preserve"> </w:t>
            </w:r>
            <w:r w:rsidRPr="00F24FAA">
              <w:t>Proxy/Relay),</w:t>
            </w:r>
            <w:r w:rsidR="00B3790A">
              <w:t xml:space="preserve"> </w:t>
            </w:r>
            <w:r w:rsidRPr="00F24FAA">
              <w:t>both</w:t>
            </w:r>
            <w:r w:rsidR="00B3790A">
              <w:t xml:space="preserve"> </w:t>
            </w:r>
            <w:r w:rsidRPr="00F24FAA">
              <w:t>the</w:t>
            </w:r>
            <w:r w:rsidR="00B3790A">
              <w:t xml:space="preserve"> </w:t>
            </w:r>
            <w:r w:rsidRPr="00F24FAA">
              <w:t>pre</w:t>
            </w:r>
            <w:r w:rsidR="00B3790A">
              <w:t xml:space="preserve"> </w:t>
            </w:r>
            <w:r w:rsidRPr="00F24FAA">
              <w:t>and</w:t>
            </w:r>
            <w:r w:rsidR="00B3790A">
              <w:t xml:space="preserve"> </w:t>
            </w:r>
            <w:r w:rsidRPr="00F24FAA">
              <w:t>post</w:t>
            </w:r>
            <w:r w:rsidR="00B3790A">
              <w:t xml:space="preserve"> </w:t>
            </w:r>
            <w:r w:rsidRPr="00F24FAA">
              <w:t>translated</w:t>
            </w:r>
            <w:r w:rsidR="00B3790A">
              <w:t xml:space="preserve"> </w:t>
            </w:r>
            <w:r w:rsidRPr="00F24FAA">
              <w:t>addresses</w:t>
            </w:r>
            <w:r w:rsidR="00B3790A">
              <w:t xml:space="preserve"> </w:t>
            </w:r>
            <w:r w:rsidRPr="00F24FAA">
              <w:t>(with</w:t>
            </w:r>
            <w:r w:rsidR="00B3790A">
              <w:t xml:space="preserve"> </w:t>
            </w:r>
            <w:r w:rsidRPr="00F24FAA">
              <w:t>appropriate</w:t>
            </w:r>
            <w:r w:rsidR="00B3790A">
              <w:t xml:space="preserve"> </w:t>
            </w:r>
            <w:r w:rsidRPr="00F24FAA">
              <w:t>correlation)</w:t>
            </w:r>
            <w:r w:rsidR="00B3790A">
              <w:t xml:space="preserve"> </w:t>
            </w:r>
            <w:r w:rsidRPr="00F24FAA">
              <w:t>are</w:t>
            </w:r>
            <w:r w:rsidR="00B3790A">
              <w:t xml:space="preserve"> </w:t>
            </w:r>
            <w:r w:rsidRPr="00F24FAA">
              <w:t>included.</w:t>
            </w:r>
          </w:p>
        </w:tc>
        <w:tc>
          <w:tcPr>
            <w:tcW w:w="2554" w:type="dxa"/>
          </w:tcPr>
          <w:p w14:paraId="2E577315" w14:textId="77777777" w:rsidR="00BD707C" w:rsidRPr="008107EB" w:rsidRDefault="00BD707C" w:rsidP="007E56F4">
            <w:pPr>
              <w:pStyle w:val="TAL"/>
            </w:pPr>
            <w:r>
              <w:t>mMSParties/from</w:t>
            </w:r>
          </w:p>
        </w:tc>
      </w:tr>
      <w:tr w:rsidR="00BD707C" w:rsidRPr="008107EB" w14:paraId="1B958E2C" w14:textId="77777777" w:rsidTr="00B3790A">
        <w:trPr>
          <w:jc w:val="center"/>
        </w:trPr>
        <w:tc>
          <w:tcPr>
            <w:tcW w:w="1839" w:type="dxa"/>
          </w:tcPr>
          <w:p w14:paraId="0DF72B2D" w14:textId="77777777" w:rsidR="00BD707C" w:rsidRDefault="00BD707C" w:rsidP="007E56F4">
            <w:pPr>
              <w:pStyle w:val="TAL"/>
            </w:pPr>
            <w:r w:rsidRPr="008107EB">
              <w:t>Lawful</w:t>
            </w:r>
            <w:r w:rsidR="00B3790A">
              <w:t xml:space="preserve"> </w:t>
            </w:r>
            <w:r w:rsidRPr="008107EB">
              <w:t>interception</w:t>
            </w:r>
            <w:r w:rsidR="00B3790A">
              <w:t xml:space="preserve"> </w:t>
            </w:r>
            <w:r w:rsidRPr="008107EB">
              <w:t>identifier</w:t>
            </w:r>
          </w:p>
        </w:tc>
        <w:tc>
          <w:tcPr>
            <w:tcW w:w="4963" w:type="dxa"/>
          </w:tcPr>
          <w:p w14:paraId="5E40189D" w14:textId="77777777" w:rsidR="00BD707C" w:rsidRPr="008107EB" w:rsidRDefault="00BD707C" w:rsidP="007E56F4">
            <w:pPr>
              <w:pStyle w:val="TAL"/>
            </w:pPr>
            <w:r w:rsidRPr="008107EB">
              <w:rPr>
                <w:rFonts w:cs="Arial"/>
              </w:rPr>
              <w:t>Unique</w:t>
            </w:r>
            <w:r w:rsidR="00B3790A">
              <w:rPr>
                <w:rFonts w:cs="Arial"/>
              </w:rPr>
              <w:t xml:space="preserve"> </w:t>
            </w:r>
            <w:r w:rsidRPr="008107EB">
              <w:rPr>
                <w:rFonts w:cs="Arial"/>
              </w:rPr>
              <w:t>number</w:t>
            </w:r>
            <w:r w:rsidR="00B3790A">
              <w:rPr>
                <w:rFonts w:cs="Arial"/>
              </w:rPr>
              <w:t xml:space="preserve"> </w:t>
            </w:r>
            <w:r w:rsidRPr="008107EB">
              <w:rPr>
                <w:rFonts w:cs="Arial"/>
              </w:rPr>
              <w:t>for</w:t>
            </w:r>
            <w:r w:rsidR="00B3790A">
              <w:rPr>
                <w:rFonts w:cs="Arial"/>
              </w:rPr>
              <w:t xml:space="preserve"> </w:t>
            </w:r>
            <w:r w:rsidRPr="008107EB">
              <w:rPr>
                <w:rFonts w:cs="Arial"/>
              </w:rPr>
              <w:t>each</w:t>
            </w:r>
            <w:r w:rsidR="00B3790A">
              <w:rPr>
                <w:rFonts w:cs="Arial"/>
              </w:rPr>
              <w:t xml:space="preserve"> </w:t>
            </w:r>
            <w:r w:rsidRPr="008107EB">
              <w:rPr>
                <w:rFonts w:cs="Arial"/>
              </w:rPr>
              <w:t>lawful</w:t>
            </w:r>
            <w:r w:rsidR="00B3790A">
              <w:rPr>
                <w:rFonts w:cs="Arial"/>
              </w:rPr>
              <w:t xml:space="preserve"> </w:t>
            </w:r>
            <w:r w:rsidRPr="008107EB">
              <w:rPr>
                <w:rFonts w:cs="Arial"/>
              </w:rPr>
              <w:t>authorization.</w:t>
            </w:r>
          </w:p>
        </w:tc>
        <w:tc>
          <w:tcPr>
            <w:tcW w:w="2554" w:type="dxa"/>
          </w:tcPr>
          <w:p w14:paraId="5BFD32DF" w14:textId="77777777" w:rsidR="00BD707C" w:rsidRPr="008107EB" w:rsidRDefault="00BD707C" w:rsidP="007E56F4">
            <w:pPr>
              <w:pStyle w:val="TAL"/>
            </w:pPr>
            <w:r w:rsidRPr="008107EB">
              <w:t>lawfulInterceptionIdentifer</w:t>
            </w:r>
          </w:p>
        </w:tc>
      </w:tr>
      <w:tr w:rsidR="00BD707C" w:rsidRPr="008107EB" w14:paraId="4FCD2CEA" w14:textId="77777777" w:rsidTr="00B3790A">
        <w:trPr>
          <w:jc w:val="center"/>
        </w:trPr>
        <w:tc>
          <w:tcPr>
            <w:tcW w:w="1839" w:type="dxa"/>
            <w:vAlign w:val="center"/>
          </w:tcPr>
          <w:p w14:paraId="537BFCCF" w14:textId="77777777" w:rsidR="00BD707C" w:rsidRDefault="00BD707C" w:rsidP="007E56F4">
            <w:pPr>
              <w:pStyle w:val="TAL"/>
            </w:pPr>
            <w:r w:rsidRPr="007A47CF">
              <w:t>Message</w:t>
            </w:r>
            <w:r w:rsidR="00B3790A">
              <w:t xml:space="preserve"> </w:t>
            </w:r>
            <w:r w:rsidRPr="007A47CF">
              <w:t>Class</w:t>
            </w:r>
          </w:p>
        </w:tc>
        <w:tc>
          <w:tcPr>
            <w:tcW w:w="4963" w:type="dxa"/>
          </w:tcPr>
          <w:p w14:paraId="569E6E56" w14:textId="77777777" w:rsidR="00BD707C" w:rsidRPr="008107EB" w:rsidRDefault="00BD707C" w:rsidP="007E56F4">
            <w:pPr>
              <w:pStyle w:val="TAL"/>
            </w:pPr>
            <w:r w:rsidRPr="00F24FAA">
              <w:t>Class</w:t>
            </w:r>
            <w:r w:rsidR="00B3790A">
              <w:t xml:space="preserve"> </w:t>
            </w:r>
            <w:r w:rsidRPr="00F24FAA">
              <w:t>of</w:t>
            </w:r>
            <w:r w:rsidR="00B3790A">
              <w:t xml:space="preserve"> </w:t>
            </w:r>
            <w:r w:rsidRPr="00F24FAA">
              <w:t>the</w:t>
            </w:r>
            <w:r w:rsidR="00B3790A">
              <w:t xml:space="preserve"> </w:t>
            </w:r>
            <w:r w:rsidRPr="00F24FAA">
              <w:t>MM.</w:t>
            </w:r>
            <w:r w:rsidR="00B3790A">
              <w:t xml:space="preserve"> </w:t>
            </w:r>
            <w:r w:rsidRPr="00F24FAA">
              <w:t>For</w:t>
            </w:r>
            <w:r w:rsidR="00B3790A">
              <w:t xml:space="preserve"> </w:t>
            </w:r>
            <w:r w:rsidRPr="00F24FAA">
              <w:t>example,</w:t>
            </w:r>
            <w:r w:rsidR="00B3790A">
              <w:t xml:space="preserve"> </w:t>
            </w:r>
            <w:r w:rsidRPr="00F24FAA">
              <w:t>a</w:t>
            </w:r>
            <w:r w:rsidR="00B3790A">
              <w:t xml:space="preserve"> </w:t>
            </w:r>
            <w:r w:rsidRPr="00F24FAA">
              <w:t>value</w:t>
            </w:r>
            <w:r w:rsidR="00B3790A">
              <w:t xml:space="preserve"> </w:t>
            </w:r>
            <w:r w:rsidRPr="00F24FAA">
              <w:t>of</w:t>
            </w:r>
            <w:r w:rsidR="00B3790A">
              <w:t xml:space="preserve"> </w:t>
            </w:r>
            <w:r w:rsidRPr="00F24FAA">
              <w:t>"auto"</w:t>
            </w:r>
            <w:r w:rsidR="00B3790A">
              <w:t xml:space="preserve"> </w:t>
            </w:r>
            <w:r w:rsidRPr="00F24FAA">
              <w:t>is</w:t>
            </w:r>
            <w:r w:rsidR="00B3790A">
              <w:t xml:space="preserve"> </w:t>
            </w:r>
            <w:r w:rsidRPr="00F24FAA">
              <w:t>automatically</w:t>
            </w:r>
            <w:r w:rsidR="00B3790A">
              <w:t xml:space="preserve"> </w:t>
            </w:r>
            <w:r w:rsidRPr="00F24FAA">
              <w:t>generated</w:t>
            </w:r>
            <w:r w:rsidR="00B3790A">
              <w:t xml:space="preserve"> </w:t>
            </w:r>
            <w:r w:rsidRPr="00F24FAA">
              <w:t>by</w:t>
            </w:r>
            <w:r w:rsidR="00B3790A">
              <w:t xml:space="preserve"> </w:t>
            </w:r>
            <w:r w:rsidRPr="00F24FAA">
              <w:t>the</w:t>
            </w:r>
            <w:r w:rsidR="00B3790A">
              <w:t xml:space="preserve"> </w:t>
            </w:r>
            <w:r w:rsidRPr="00F24FAA">
              <w:t>UE.</w:t>
            </w:r>
            <w:r w:rsidR="00B3790A">
              <w:t xml:space="preserve"> </w:t>
            </w:r>
            <w:r w:rsidRPr="00F24FAA">
              <w:t>If</w:t>
            </w:r>
            <w:r w:rsidR="00B3790A">
              <w:t xml:space="preserve"> </w:t>
            </w:r>
            <w:r w:rsidRPr="00F24FAA">
              <w:t>the</w:t>
            </w:r>
            <w:r w:rsidR="00B3790A">
              <w:t xml:space="preserve"> </w:t>
            </w:r>
            <w:r w:rsidRPr="00F24FAA">
              <w:t>field</w:t>
            </w:r>
            <w:r w:rsidR="00B3790A">
              <w:t xml:space="preserve"> </w:t>
            </w:r>
            <w:r w:rsidRPr="00F24FAA">
              <w:t>is</w:t>
            </w:r>
            <w:r w:rsidR="00B3790A">
              <w:t xml:space="preserve"> </w:t>
            </w:r>
            <w:r w:rsidRPr="00F24FAA">
              <w:t>not</w:t>
            </w:r>
            <w:r w:rsidR="00B3790A">
              <w:t xml:space="preserve"> </w:t>
            </w:r>
            <w:r w:rsidRPr="00F24FAA">
              <w:t>present,</w:t>
            </w:r>
            <w:r w:rsidR="00B3790A">
              <w:t xml:space="preserve"> </w:t>
            </w:r>
            <w:r w:rsidRPr="00F24FAA">
              <w:t>the</w:t>
            </w:r>
            <w:r w:rsidR="00B3790A">
              <w:t xml:space="preserve"> </w:t>
            </w:r>
            <w:r w:rsidRPr="00F24FAA">
              <w:t>class</w:t>
            </w:r>
            <w:r w:rsidR="00B3790A">
              <w:t xml:space="preserve"> </w:t>
            </w:r>
            <w:r w:rsidRPr="00F24FAA">
              <w:t>should</w:t>
            </w:r>
            <w:r w:rsidR="00B3790A">
              <w:t xml:space="preserve"> </w:t>
            </w:r>
            <w:r w:rsidRPr="00F24FAA">
              <w:t>be</w:t>
            </w:r>
            <w:r w:rsidR="00B3790A">
              <w:t xml:space="preserve"> </w:t>
            </w:r>
            <w:r w:rsidRPr="00F24FAA">
              <w:t>interpreted</w:t>
            </w:r>
            <w:r w:rsidR="00B3790A">
              <w:t xml:space="preserve"> </w:t>
            </w:r>
            <w:r w:rsidRPr="00F24FAA">
              <w:t>as</w:t>
            </w:r>
            <w:r w:rsidR="00B3790A">
              <w:t xml:space="preserve"> </w:t>
            </w:r>
            <w:r w:rsidRPr="00F24FAA">
              <w:t>"personal".</w:t>
            </w:r>
          </w:p>
        </w:tc>
        <w:tc>
          <w:tcPr>
            <w:tcW w:w="2554" w:type="dxa"/>
          </w:tcPr>
          <w:p w14:paraId="16FBAA9E" w14:textId="77777777" w:rsidR="00BD707C" w:rsidRPr="008107EB" w:rsidRDefault="00BD707C" w:rsidP="007E56F4">
            <w:pPr>
              <w:pStyle w:val="TAL"/>
            </w:pPr>
            <w:r>
              <w:t>messageClass</w:t>
            </w:r>
          </w:p>
        </w:tc>
      </w:tr>
      <w:tr w:rsidR="00BD707C" w:rsidRPr="008107EB" w14:paraId="1406A305" w14:textId="77777777" w:rsidTr="00B3790A">
        <w:trPr>
          <w:jc w:val="center"/>
        </w:trPr>
        <w:tc>
          <w:tcPr>
            <w:tcW w:w="1839" w:type="dxa"/>
            <w:vAlign w:val="center"/>
          </w:tcPr>
          <w:p w14:paraId="0D40EBB8" w14:textId="77777777" w:rsidR="00BD707C" w:rsidRDefault="00BD707C" w:rsidP="007E56F4">
            <w:pPr>
              <w:pStyle w:val="TAL"/>
            </w:pPr>
            <w:r w:rsidRPr="007A47CF">
              <w:t>Message</w:t>
            </w:r>
            <w:r w:rsidR="00B3790A">
              <w:t xml:space="preserve"> </w:t>
            </w:r>
            <w:r w:rsidRPr="007A47CF">
              <w:t>ID</w:t>
            </w:r>
          </w:p>
        </w:tc>
        <w:tc>
          <w:tcPr>
            <w:tcW w:w="4963" w:type="dxa"/>
          </w:tcPr>
          <w:p w14:paraId="0E9FBC1A" w14:textId="77777777" w:rsidR="00BD707C" w:rsidRPr="008107EB" w:rsidRDefault="00BD707C" w:rsidP="007E56F4">
            <w:pPr>
              <w:pStyle w:val="TAL"/>
            </w:pPr>
            <w:r w:rsidRPr="00F24FAA">
              <w:t>An</w:t>
            </w:r>
            <w:r w:rsidR="00B3790A">
              <w:t xml:space="preserve"> </w:t>
            </w:r>
            <w:r w:rsidRPr="00F24FAA">
              <w:t>ID</w:t>
            </w:r>
            <w:r w:rsidR="00B3790A">
              <w:t xml:space="preserve"> </w:t>
            </w:r>
            <w:r w:rsidRPr="00F24FAA">
              <w:t>assigned</w:t>
            </w:r>
            <w:r w:rsidR="00B3790A">
              <w:t xml:space="preserve"> </w:t>
            </w:r>
            <w:r w:rsidRPr="00F24FAA">
              <w:t>by</w:t>
            </w:r>
            <w:r w:rsidR="00B3790A">
              <w:t xml:space="preserve"> </w:t>
            </w:r>
            <w:r w:rsidRPr="00F24FAA">
              <w:t>the</w:t>
            </w:r>
            <w:r w:rsidR="00B3790A">
              <w:t xml:space="preserve"> </w:t>
            </w:r>
            <w:r w:rsidRPr="00F24FAA">
              <w:t>MMS</w:t>
            </w:r>
            <w:r w:rsidR="00B3790A">
              <w:t xml:space="preserve"> </w:t>
            </w:r>
            <w:r w:rsidRPr="00F24FAA">
              <w:t>Proxy-Relay</w:t>
            </w:r>
            <w:r w:rsidR="00B3790A">
              <w:t xml:space="preserve"> </w:t>
            </w:r>
            <w:r w:rsidRPr="00F24FAA">
              <w:t>to</w:t>
            </w:r>
            <w:r w:rsidR="00B3790A">
              <w:t xml:space="preserve"> </w:t>
            </w:r>
            <w:r w:rsidRPr="00F24FAA">
              <w:t>uniquely</w:t>
            </w:r>
            <w:r w:rsidR="00B3790A">
              <w:t xml:space="preserve"> </w:t>
            </w:r>
            <w:r w:rsidRPr="00F24FAA">
              <w:t>identify</w:t>
            </w:r>
            <w:r w:rsidR="00B3790A">
              <w:t xml:space="preserve"> </w:t>
            </w:r>
            <w:r w:rsidRPr="00F24FAA">
              <w:t>an</w:t>
            </w:r>
            <w:r w:rsidR="00B3790A">
              <w:t xml:space="preserve"> </w:t>
            </w:r>
            <w:r w:rsidRPr="00F24FAA">
              <w:t>MMS</w:t>
            </w:r>
            <w:r w:rsidR="00B3790A">
              <w:t xml:space="preserve"> </w:t>
            </w:r>
            <w:r w:rsidRPr="00F24FAA">
              <w:t>message.</w:t>
            </w:r>
          </w:p>
        </w:tc>
        <w:tc>
          <w:tcPr>
            <w:tcW w:w="2554" w:type="dxa"/>
          </w:tcPr>
          <w:p w14:paraId="20FFE526" w14:textId="77777777" w:rsidR="00BD707C" w:rsidRPr="008107EB" w:rsidRDefault="00BD707C" w:rsidP="007E56F4">
            <w:pPr>
              <w:pStyle w:val="TAL"/>
            </w:pPr>
            <w:r>
              <w:t>messageID</w:t>
            </w:r>
          </w:p>
        </w:tc>
      </w:tr>
      <w:tr w:rsidR="00BD707C" w:rsidRPr="008107EB" w14:paraId="33FAFC36" w14:textId="77777777" w:rsidTr="00B3790A">
        <w:trPr>
          <w:jc w:val="center"/>
        </w:trPr>
        <w:tc>
          <w:tcPr>
            <w:tcW w:w="1839" w:type="dxa"/>
            <w:vAlign w:val="center"/>
          </w:tcPr>
          <w:p w14:paraId="5DA8C3D7" w14:textId="77777777" w:rsidR="00BD707C" w:rsidRDefault="00BD707C" w:rsidP="007E56F4">
            <w:pPr>
              <w:pStyle w:val="TAL"/>
            </w:pPr>
            <w:r w:rsidRPr="007A47CF">
              <w:t>MM</w:t>
            </w:r>
            <w:r w:rsidR="00B3790A">
              <w:t xml:space="preserve"> </w:t>
            </w:r>
            <w:r w:rsidRPr="007A47CF">
              <w:t>State</w:t>
            </w:r>
          </w:p>
        </w:tc>
        <w:tc>
          <w:tcPr>
            <w:tcW w:w="4963" w:type="dxa"/>
          </w:tcPr>
          <w:p w14:paraId="2E6E04D2" w14:textId="77777777" w:rsidR="00BD707C" w:rsidRPr="008107EB" w:rsidRDefault="00BD707C" w:rsidP="007E56F4">
            <w:pPr>
              <w:pStyle w:val="TAL"/>
            </w:pPr>
            <w:r w:rsidRPr="00F24FAA">
              <w:t>Identifies</w:t>
            </w:r>
            <w:r w:rsidR="00B3790A">
              <w:t xml:space="preserve"> </w:t>
            </w:r>
            <w:r w:rsidRPr="00F24FAA">
              <w:t>the</w:t>
            </w:r>
            <w:r w:rsidR="00B3790A">
              <w:t xml:space="preserve"> </w:t>
            </w:r>
            <w:r w:rsidRPr="00F24FAA">
              <w:t>value</w:t>
            </w:r>
            <w:r w:rsidR="00B3790A">
              <w:t xml:space="preserve"> </w:t>
            </w:r>
            <w:r w:rsidRPr="00F24FAA">
              <w:t>of</w:t>
            </w:r>
            <w:r w:rsidR="00B3790A">
              <w:t xml:space="preserve"> </w:t>
            </w:r>
            <w:r w:rsidRPr="00F24FAA">
              <w:t>the</w:t>
            </w:r>
            <w:r w:rsidR="00B3790A">
              <w:t xml:space="preserve"> </w:t>
            </w:r>
            <w:r w:rsidRPr="00F24FAA">
              <w:t>MM</w:t>
            </w:r>
            <w:r w:rsidR="00B3790A">
              <w:t xml:space="preserve"> </w:t>
            </w:r>
            <w:r w:rsidRPr="00F24FAA">
              <w:t>State</w:t>
            </w:r>
            <w:r w:rsidR="00B3790A">
              <w:t xml:space="preserve"> </w:t>
            </w:r>
            <w:r w:rsidRPr="00F24FAA">
              <w:t>associated</w:t>
            </w:r>
            <w:r w:rsidR="00B3790A">
              <w:t xml:space="preserve"> </w:t>
            </w:r>
            <w:r w:rsidRPr="00F24FAA">
              <w:t>with</w:t>
            </w:r>
            <w:r w:rsidR="00B3790A">
              <w:t xml:space="preserve"> </w:t>
            </w:r>
            <w:r w:rsidRPr="00F24FAA">
              <w:t>a</w:t>
            </w:r>
            <w:r w:rsidR="00B3790A">
              <w:t xml:space="preserve"> </w:t>
            </w:r>
            <w:r w:rsidRPr="00F24FAA">
              <w:t>to</w:t>
            </w:r>
            <w:r w:rsidR="00B3790A">
              <w:t xml:space="preserve"> </w:t>
            </w:r>
            <w:r w:rsidRPr="00F24FAA">
              <w:t>be</w:t>
            </w:r>
            <w:r w:rsidR="00B3790A">
              <w:t xml:space="preserve"> </w:t>
            </w:r>
            <w:r w:rsidRPr="00F24FAA">
              <w:t>stored</w:t>
            </w:r>
            <w:r w:rsidR="00B3790A">
              <w:t xml:space="preserve"> </w:t>
            </w:r>
            <w:r w:rsidRPr="00F24FAA">
              <w:t>or</w:t>
            </w:r>
            <w:r w:rsidR="00B3790A">
              <w:t xml:space="preserve"> </w:t>
            </w:r>
            <w:r w:rsidRPr="00F24FAA">
              <w:t>stored</w:t>
            </w:r>
            <w:r w:rsidR="00B3790A">
              <w:t xml:space="preserve"> </w:t>
            </w:r>
            <w:r w:rsidRPr="00F24FAA">
              <w:t>MM.</w:t>
            </w:r>
          </w:p>
        </w:tc>
        <w:tc>
          <w:tcPr>
            <w:tcW w:w="2554" w:type="dxa"/>
          </w:tcPr>
          <w:p w14:paraId="4DBBAD7A" w14:textId="77777777" w:rsidR="00BD707C" w:rsidRPr="008107EB" w:rsidRDefault="00BD707C" w:rsidP="007E56F4">
            <w:pPr>
              <w:pStyle w:val="TAL"/>
            </w:pPr>
            <w:r>
              <w:t>mMState</w:t>
            </w:r>
          </w:p>
        </w:tc>
      </w:tr>
      <w:tr w:rsidR="00BD707C" w:rsidRPr="008107EB" w14:paraId="39B4A156" w14:textId="77777777" w:rsidTr="00B3790A">
        <w:trPr>
          <w:jc w:val="center"/>
        </w:trPr>
        <w:tc>
          <w:tcPr>
            <w:tcW w:w="1839" w:type="dxa"/>
            <w:vAlign w:val="center"/>
          </w:tcPr>
          <w:p w14:paraId="3EAA63C2" w14:textId="77777777" w:rsidR="00BD707C" w:rsidRDefault="00BD707C" w:rsidP="007E56F4">
            <w:pPr>
              <w:pStyle w:val="TAL"/>
            </w:pPr>
            <w:r w:rsidRPr="007A47CF">
              <w:t>MM</w:t>
            </w:r>
            <w:r w:rsidR="00B3790A">
              <w:t xml:space="preserve"> </w:t>
            </w:r>
            <w:r w:rsidRPr="007A47CF">
              <w:t>State</w:t>
            </w:r>
            <w:r w:rsidR="00B3790A">
              <w:t xml:space="preserve"> </w:t>
            </w:r>
            <w:r w:rsidRPr="007A47CF">
              <w:t>Flags</w:t>
            </w:r>
          </w:p>
        </w:tc>
        <w:tc>
          <w:tcPr>
            <w:tcW w:w="4963" w:type="dxa"/>
          </w:tcPr>
          <w:p w14:paraId="29C1CF89" w14:textId="77777777" w:rsidR="00BD707C" w:rsidRPr="008107EB" w:rsidRDefault="00BD707C" w:rsidP="007E56F4">
            <w:pPr>
              <w:pStyle w:val="TAL"/>
            </w:pPr>
            <w:r w:rsidRPr="00F24FAA">
              <w:t>Identifies</w:t>
            </w:r>
            <w:r w:rsidR="00B3790A">
              <w:t xml:space="preserve"> </w:t>
            </w:r>
            <w:r w:rsidRPr="00F24FAA">
              <w:t>a</w:t>
            </w:r>
            <w:r w:rsidR="00B3790A">
              <w:t xml:space="preserve"> </w:t>
            </w:r>
            <w:r w:rsidRPr="00F24FAA">
              <w:t>keyword</w:t>
            </w:r>
            <w:r w:rsidR="00B3790A">
              <w:t xml:space="preserve"> </w:t>
            </w:r>
            <w:r w:rsidRPr="00F24FAA">
              <w:t>to</w:t>
            </w:r>
            <w:r w:rsidR="00B3790A">
              <w:t xml:space="preserve"> </w:t>
            </w:r>
            <w:r w:rsidRPr="00F24FAA">
              <w:t>add</w:t>
            </w:r>
            <w:r w:rsidR="00B3790A">
              <w:t xml:space="preserve"> </w:t>
            </w:r>
            <w:r w:rsidRPr="00F24FAA">
              <w:t>or</w:t>
            </w:r>
            <w:r w:rsidR="00B3790A">
              <w:t xml:space="preserve"> </w:t>
            </w:r>
            <w:r w:rsidRPr="00F24FAA">
              <w:t>remove</w:t>
            </w:r>
            <w:r w:rsidR="00B3790A">
              <w:t xml:space="preserve"> </w:t>
            </w:r>
            <w:r w:rsidRPr="00F24FAA">
              <w:t>from</w:t>
            </w:r>
            <w:r w:rsidR="00B3790A">
              <w:t xml:space="preserve"> </w:t>
            </w:r>
            <w:r w:rsidRPr="00F24FAA">
              <w:t>the</w:t>
            </w:r>
            <w:r w:rsidR="00B3790A">
              <w:t xml:space="preserve"> </w:t>
            </w:r>
            <w:r w:rsidRPr="00F24FAA">
              <w:t>list</w:t>
            </w:r>
            <w:r w:rsidR="00B3790A">
              <w:t xml:space="preserve"> </w:t>
            </w:r>
            <w:r w:rsidRPr="00F24FAA">
              <w:t>of</w:t>
            </w:r>
            <w:r w:rsidR="00B3790A">
              <w:t xml:space="preserve"> </w:t>
            </w:r>
            <w:r w:rsidRPr="00F24FAA">
              <w:t>keywords</w:t>
            </w:r>
            <w:r w:rsidR="00B3790A">
              <w:t xml:space="preserve"> </w:t>
            </w:r>
            <w:r w:rsidRPr="00F24FAA">
              <w:t>associated</w:t>
            </w:r>
            <w:r w:rsidR="00B3790A">
              <w:t xml:space="preserve"> </w:t>
            </w:r>
            <w:r w:rsidRPr="00F24FAA">
              <w:t>with</w:t>
            </w:r>
            <w:r w:rsidR="00B3790A">
              <w:t xml:space="preserve"> </w:t>
            </w:r>
            <w:r w:rsidRPr="00F24FAA">
              <w:t>a</w:t>
            </w:r>
            <w:r w:rsidR="00B3790A">
              <w:t xml:space="preserve"> </w:t>
            </w:r>
            <w:r w:rsidRPr="00F24FAA">
              <w:t>stored</w:t>
            </w:r>
            <w:r w:rsidR="00B3790A">
              <w:t xml:space="preserve"> </w:t>
            </w:r>
            <w:r w:rsidRPr="00F24FAA">
              <w:t>MM.</w:t>
            </w:r>
          </w:p>
        </w:tc>
        <w:tc>
          <w:tcPr>
            <w:tcW w:w="2554" w:type="dxa"/>
          </w:tcPr>
          <w:p w14:paraId="0B438E3E" w14:textId="77777777" w:rsidR="00BD707C" w:rsidRPr="008107EB" w:rsidRDefault="00BD707C" w:rsidP="007E56F4">
            <w:pPr>
              <w:pStyle w:val="TAL"/>
            </w:pPr>
            <w:r>
              <w:t>mMStateFlags</w:t>
            </w:r>
          </w:p>
        </w:tc>
      </w:tr>
      <w:tr w:rsidR="00BD707C" w:rsidRPr="008107EB" w14:paraId="0022E262" w14:textId="77777777" w:rsidTr="00B3790A">
        <w:trPr>
          <w:jc w:val="center"/>
        </w:trPr>
        <w:tc>
          <w:tcPr>
            <w:tcW w:w="1839" w:type="dxa"/>
            <w:vAlign w:val="center"/>
          </w:tcPr>
          <w:p w14:paraId="619E3EA6" w14:textId="77777777" w:rsidR="00BD707C" w:rsidRDefault="00BD707C" w:rsidP="007E56F4">
            <w:pPr>
              <w:pStyle w:val="TAL"/>
            </w:pPr>
            <w:r w:rsidRPr="007A47CF">
              <w:t>MMS</w:t>
            </w:r>
            <w:r w:rsidR="00B3790A">
              <w:t xml:space="preserve"> </w:t>
            </w:r>
            <w:r w:rsidRPr="007A47CF">
              <w:t>Attributes</w:t>
            </w:r>
          </w:p>
        </w:tc>
        <w:tc>
          <w:tcPr>
            <w:tcW w:w="4963" w:type="dxa"/>
          </w:tcPr>
          <w:p w14:paraId="0ED6616A" w14:textId="77777777" w:rsidR="00BD707C" w:rsidRPr="008107EB" w:rsidRDefault="00BD707C" w:rsidP="007E56F4">
            <w:pPr>
              <w:pStyle w:val="TAL"/>
            </w:pPr>
            <w:r w:rsidRPr="00F24FAA">
              <w:t>A</w:t>
            </w:r>
            <w:r w:rsidR="00B3790A">
              <w:t xml:space="preserve"> </w:t>
            </w:r>
            <w:r w:rsidRPr="00F24FAA">
              <w:t>list</w:t>
            </w:r>
            <w:r w:rsidR="00B3790A">
              <w:t xml:space="preserve"> </w:t>
            </w:r>
            <w:r w:rsidRPr="00F24FAA">
              <w:t>of</w:t>
            </w:r>
            <w:r w:rsidR="00B3790A">
              <w:t xml:space="preserve"> </w:t>
            </w:r>
            <w:r w:rsidRPr="00F24FAA">
              <w:t>information</w:t>
            </w:r>
            <w:r w:rsidR="00B3790A">
              <w:t xml:space="preserve"> </w:t>
            </w:r>
            <w:r w:rsidRPr="00F24FAA">
              <w:t>elements</w:t>
            </w:r>
            <w:r w:rsidR="00B3790A">
              <w:t xml:space="preserve"> </w:t>
            </w:r>
            <w:r w:rsidRPr="00F24FAA">
              <w:t>that</w:t>
            </w:r>
            <w:r w:rsidR="00B3790A">
              <w:t xml:space="preserve"> </w:t>
            </w:r>
            <w:r w:rsidRPr="00F24FAA">
              <w:t>should</w:t>
            </w:r>
            <w:r w:rsidR="00B3790A">
              <w:t xml:space="preserve"> </w:t>
            </w:r>
            <w:r w:rsidRPr="00F24FAA">
              <w:t>appear</w:t>
            </w:r>
            <w:r w:rsidR="00B3790A">
              <w:t xml:space="preserve"> </w:t>
            </w:r>
            <w:r w:rsidRPr="00F24FAA">
              <w:t>in</w:t>
            </w:r>
            <w:r w:rsidR="00B3790A">
              <w:t xml:space="preserve"> </w:t>
            </w:r>
            <w:r w:rsidRPr="00F24FAA">
              <w:t>the</w:t>
            </w:r>
            <w:r w:rsidR="00B3790A">
              <w:t xml:space="preserve"> </w:t>
            </w:r>
            <w:r w:rsidRPr="00F24FAA">
              <w:t>view</w:t>
            </w:r>
            <w:r w:rsidR="00B3790A">
              <w:t xml:space="preserve"> </w:t>
            </w:r>
            <w:r w:rsidRPr="00F24FAA">
              <w:t>for</w:t>
            </w:r>
            <w:r w:rsidR="00B3790A">
              <w:t xml:space="preserve"> </w:t>
            </w:r>
            <w:r w:rsidRPr="00F24FAA">
              <w:t>each</w:t>
            </w:r>
            <w:r w:rsidR="00B3790A">
              <w:t xml:space="preserve"> </w:t>
            </w:r>
            <w:r w:rsidRPr="00F24FAA">
              <w:t>selected</w:t>
            </w:r>
            <w:r w:rsidR="00B3790A">
              <w:t xml:space="preserve"> </w:t>
            </w:r>
            <w:r w:rsidRPr="00F24FAA">
              <w:t>message.</w:t>
            </w:r>
          </w:p>
        </w:tc>
        <w:tc>
          <w:tcPr>
            <w:tcW w:w="2554" w:type="dxa"/>
          </w:tcPr>
          <w:p w14:paraId="5163E3B1" w14:textId="77777777" w:rsidR="00BD707C" w:rsidRPr="008107EB" w:rsidRDefault="00BD707C" w:rsidP="007E56F4">
            <w:pPr>
              <w:pStyle w:val="TAL"/>
            </w:pPr>
            <w:r>
              <w:t>mMSAttributes</w:t>
            </w:r>
          </w:p>
        </w:tc>
      </w:tr>
      <w:tr w:rsidR="00BD707C" w:rsidRPr="008107EB" w14:paraId="7C3B87C1" w14:textId="77777777" w:rsidTr="00B3790A">
        <w:trPr>
          <w:jc w:val="center"/>
        </w:trPr>
        <w:tc>
          <w:tcPr>
            <w:tcW w:w="1839" w:type="dxa"/>
            <w:vAlign w:val="center"/>
          </w:tcPr>
          <w:p w14:paraId="55537E5A" w14:textId="77777777" w:rsidR="00BD707C" w:rsidRDefault="00BD707C" w:rsidP="007E56F4">
            <w:pPr>
              <w:pStyle w:val="TAL"/>
            </w:pPr>
            <w:r w:rsidRPr="007A47CF">
              <w:t>MMS</w:t>
            </w:r>
            <w:r w:rsidR="00B3790A">
              <w:t xml:space="preserve"> </w:t>
            </w:r>
            <w:r w:rsidRPr="007A47CF">
              <w:t>Date/Time</w:t>
            </w:r>
          </w:p>
        </w:tc>
        <w:tc>
          <w:tcPr>
            <w:tcW w:w="4963" w:type="dxa"/>
          </w:tcPr>
          <w:p w14:paraId="7F2317BD" w14:textId="77777777" w:rsidR="00BD707C" w:rsidRPr="008107EB" w:rsidRDefault="00BD707C" w:rsidP="007E56F4">
            <w:pPr>
              <w:pStyle w:val="TAL"/>
            </w:pPr>
            <w:r w:rsidRPr="00F24FAA">
              <w:t>Date</w:t>
            </w:r>
            <w:r w:rsidR="00B3790A">
              <w:t xml:space="preserve"> </w:t>
            </w:r>
            <w:r w:rsidRPr="00F24FAA">
              <w:t>and</w:t>
            </w:r>
            <w:r w:rsidR="00B3790A">
              <w:t xml:space="preserve"> </w:t>
            </w:r>
            <w:r w:rsidRPr="00F24FAA">
              <w:t>Time</w:t>
            </w:r>
            <w:r w:rsidR="00B3790A">
              <w:t xml:space="preserve"> </w:t>
            </w:r>
            <w:r w:rsidRPr="00F24FAA">
              <w:t>when</w:t>
            </w:r>
            <w:r w:rsidR="00B3790A">
              <w:t xml:space="preserve"> </w:t>
            </w:r>
            <w:r w:rsidRPr="00F24FAA">
              <w:t>the</w:t>
            </w:r>
            <w:r w:rsidR="00B3790A">
              <w:t xml:space="preserve"> </w:t>
            </w:r>
            <w:r w:rsidRPr="00F24FAA">
              <w:t>MM</w:t>
            </w:r>
            <w:r w:rsidR="00B3790A">
              <w:t xml:space="preserve"> </w:t>
            </w:r>
            <w:r w:rsidRPr="00F24FAA">
              <w:t>was</w:t>
            </w:r>
            <w:r w:rsidR="00B3790A">
              <w:t xml:space="preserve"> </w:t>
            </w:r>
            <w:r w:rsidRPr="00F24FAA">
              <w:t>last</w:t>
            </w:r>
            <w:r w:rsidR="00B3790A">
              <w:t xml:space="preserve"> </w:t>
            </w:r>
            <w:r w:rsidRPr="00F24FAA">
              <w:t>handled</w:t>
            </w:r>
            <w:r w:rsidR="00B3790A">
              <w:t xml:space="preserve"> </w:t>
            </w:r>
            <w:r w:rsidRPr="00F24FAA">
              <w:t>(either</w:t>
            </w:r>
            <w:r w:rsidR="00B3790A">
              <w:t xml:space="preserve"> </w:t>
            </w:r>
            <w:r w:rsidRPr="00F24FAA">
              <w:t>originated</w:t>
            </w:r>
            <w:r w:rsidR="00B3790A">
              <w:t xml:space="preserve"> </w:t>
            </w:r>
            <w:r w:rsidRPr="00F24FAA">
              <w:t>or</w:t>
            </w:r>
            <w:r w:rsidR="00B3790A">
              <w:t xml:space="preserve"> </w:t>
            </w:r>
            <w:r w:rsidRPr="00F24FAA">
              <w:t>forwarded).</w:t>
            </w:r>
            <w:r w:rsidR="00B3790A">
              <w:t xml:space="preserve"> </w:t>
            </w:r>
            <w:r w:rsidRPr="00F24FAA">
              <w:t>For</w:t>
            </w:r>
            <w:r w:rsidR="00B3790A">
              <w:t xml:space="preserve"> </w:t>
            </w:r>
            <w:r w:rsidRPr="00F24FAA">
              <w:t>origination,</w:t>
            </w:r>
            <w:r w:rsidR="00B3790A">
              <w:t xml:space="preserve"> </w:t>
            </w:r>
            <w:r w:rsidRPr="00F24FAA">
              <w:t>included</w:t>
            </w:r>
            <w:r w:rsidR="00B3790A">
              <w:t xml:space="preserve"> </w:t>
            </w:r>
            <w:r w:rsidRPr="00F24FAA">
              <w:t>by</w:t>
            </w:r>
            <w:r w:rsidR="00B3790A">
              <w:t xml:space="preserve"> </w:t>
            </w:r>
            <w:r w:rsidRPr="00F24FAA">
              <w:t>the</w:t>
            </w:r>
            <w:r w:rsidR="00B3790A">
              <w:t xml:space="preserve"> </w:t>
            </w:r>
            <w:r w:rsidRPr="00F24FAA">
              <w:t>sending</w:t>
            </w:r>
            <w:r w:rsidR="00B3790A">
              <w:t xml:space="preserve"> </w:t>
            </w:r>
            <w:r w:rsidRPr="00F24FAA">
              <w:t>MMS</w:t>
            </w:r>
            <w:r w:rsidR="00B3790A">
              <w:t xml:space="preserve"> </w:t>
            </w:r>
            <w:r w:rsidRPr="00F24FAA">
              <w:t>client</w:t>
            </w:r>
            <w:r w:rsidR="00B3790A">
              <w:t xml:space="preserve"> </w:t>
            </w:r>
            <w:r w:rsidRPr="00F24FAA">
              <w:t>or</w:t>
            </w:r>
            <w:r w:rsidR="00B3790A">
              <w:t xml:space="preserve"> </w:t>
            </w:r>
            <w:r w:rsidRPr="00F24FAA">
              <w:t>the</w:t>
            </w:r>
            <w:r w:rsidR="00B3790A">
              <w:t xml:space="preserve"> </w:t>
            </w:r>
            <w:r w:rsidRPr="00F24FAA">
              <w:t>originating</w:t>
            </w:r>
            <w:r w:rsidR="00B3790A">
              <w:t xml:space="preserve"> </w:t>
            </w:r>
            <w:r w:rsidRPr="00F24FAA">
              <w:t>MMS</w:t>
            </w:r>
            <w:r w:rsidR="00B3790A">
              <w:t xml:space="preserve"> </w:t>
            </w:r>
            <w:r w:rsidRPr="00F24FAA">
              <w:t>Proxy-Relay.</w:t>
            </w:r>
          </w:p>
        </w:tc>
        <w:tc>
          <w:tcPr>
            <w:tcW w:w="2554" w:type="dxa"/>
          </w:tcPr>
          <w:p w14:paraId="00529C1C" w14:textId="77777777" w:rsidR="00BD707C" w:rsidRPr="008107EB" w:rsidRDefault="00BD707C" w:rsidP="007E56F4">
            <w:pPr>
              <w:pStyle w:val="TAL"/>
            </w:pPr>
            <w:r>
              <w:t>mMSDateTime</w:t>
            </w:r>
          </w:p>
        </w:tc>
      </w:tr>
      <w:tr w:rsidR="00BD707C" w:rsidRPr="008107EB" w14:paraId="68CD5B0A" w14:textId="77777777" w:rsidTr="00B3790A">
        <w:trPr>
          <w:jc w:val="center"/>
        </w:trPr>
        <w:tc>
          <w:tcPr>
            <w:tcW w:w="1839" w:type="dxa"/>
            <w:vAlign w:val="center"/>
          </w:tcPr>
          <w:p w14:paraId="12D3F00D" w14:textId="77777777" w:rsidR="00BD707C" w:rsidRDefault="00BD707C" w:rsidP="007E56F4">
            <w:pPr>
              <w:pStyle w:val="TAL"/>
            </w:pPr>
            <w:r w:rsidRPr="007A47CF">
              <w:t>MMS</w:t>
            </w:r>
            <w:r w:rsidR="00B3790A">
              <w:t xml:space="preserve"> </w:t>
            </w:r>
            <w:r w:rsidRPr="007A47CF">
              <w:t>Limit</w:t>
            </w:r>
          </w:p>
        </w:tc>
        <w:tc>
          <w:tcPr>
            <w:tcW w:w="4963" w:type="dxa"/>
          </w:tcPr>
          <w:p w14:paraId="67ACEB07" w14:textId="77777777" w:rsidR="00BD707C" w:rsidRPr="00CB46D5" w:rsidRDefault="00BD707C" w:rsidP="007E56F4">
            <w:pPr>
              <w:pStyle w:val="TAL"/>
            </w:pPr>
            <w:r w:rsidRPr="00CB46D5">
              <w:t>A</w:t>
            </w:r>
            <w:r w:rsidR="00B3790A">
              <w:t xml:space="preserve"> </w:t>
            </w:r>
            <w:r w:rsidRPr="00CB46D5">
              <w:t>number</w:t>
            </w:r>
            <w:r w:rsidR="00B3790A">
              <w:t xml:space="preserve"> </w:t>
            </w:r>
            <w:r w:rsidRPr="00CB46D5">
              <w:t>indicating</w:t>
            </w:r>
            <w:r w:rsidR="00B3790A">
              <w:t xml:space="preserve"> </w:t>
            </w:r>
            <w:r w:rsidRPr="00CB46D5">
              <w:t>the</w:t>
            </w:r>
            <w:r w:rsidR="00B3790A">
              <w:t xml:space="preserve"> </w:t>
            </w:r>
            <w:r w:rsidRPr="00CB46D5">
              <w:t>maximum</w:t>
            </w:r>
            <w:r w:rsidR="00B3790A">
              <w:t xml:space="preserve"> </w:t>
            </w:r>
            <w:r w:rsidRPr="00CB46D5">
              <w:t>number</w:t>
            </w:r>
            <w:r w:rsidR="00B3790A">
              <w:t xml:space="preserve"> </w:t>
            </w:r>
            <w:r w:rsidRPr="00CB46D5">
              <w:t>of</w:t>
            </w:r>
            <w:r w:rsidR="00B3790A">
              <w:t xml:space="preserve"> </w:t>
            </w:r>
            <w:r w:rsidRPr="00CB46D5">
              <w:t>selected</w:t>
            </w:r>
            <w:r w:rsidR="00B3790A">
              <w:t xml:space="preserve"> </w:t>
            </w:r>
            <w:r w:rsidRPr="00CB46D5">
              <w:t>MMs</w:t>
            </w:r>
            <w:r w:rsidR="00B3790A">
              <w:t xml:space="preserve"> </w:t>
            </w:r>
            <w:r w:rsidRPr="00CB46D5">
              <w:t>whose</w:t>
            </w:r>
            <w:r w:rsidR="00B3790A">
              <w:t xml:space="preserve"> </w:t>
            </w:r>
            <w:r w:rsidRPr="00CB46D5">
              <w:t>information</w:t>
            </w:r>
            <w:r w:rsidR="00B3790A">
              <w:t xml:space="preserve"> </w:t>
            </w:r>
            <w:r w:rsidRPr="00CB46D5">
              <w:t>are</w:t>
            </w:r>
            <w:r w:rsidR="00B3790A">
              <w:t xml:space="preserve"> </w:t>
            </w:r>
            <w:r w:rsidRPr="00CB46D5">
              <w:t>to</w:t>
            </w:r>
            <w:r w:rsidR="00B3790A">
              <w:t xml:space="preserve"> </w:t>
            </w:r>
            <w:r w:rsidRPr="00CB46D5">
              <w:t>be</w:t>
            </w:r>
            <w:r w:rsidR="00B3790A">
              <w:t xml:space="preserve"> </w:t>
            </w:r>
            <w:r w:rsidRPr="00CB46D5">
              <w:t>returned</w:t>
            </w:r>
            <w:r w:rsidR="00B3790A">
              <w:t xml:space="preserve"> </w:t>
            </w:r>
            <w:r w:rsidRPr="00CB46D5">
              <w:t>in</w:t>
            </w:r>
            <w:r w:rsidR="00B3790A">
              <w:t xml:space="preserve"> </w:t>
            </w:r>
            <w:r w:rsidRPr="00CB46D5">
              <w:t>the</w:t>
            </w:r>
            <w:r w:rsidR="00B3790A">
              <w:t xml:space="preserve"> </w:t>
            </w:r>
            <w:r w:rsidRPr="00CB46D5">
              <w:t>response.</w:t>
            </w:r>
          </w:p>
          <w:p w14:paraId="6FC1503E" w14:textId="77777777" w:rsidR="00BD707C" w:rsidRPr="008107EB" w:rsidRDefault="00BD707C" w:rsidP="007E56F4">
            <w:pPr>
              <w:pStyle w:val="TAL"/>
            </w:pPr>
            <w:r w:rsidRPr="00CB46D5">
              <w:t>If</w:t>
            </w:r>
            <w:r w:rsidR="00B3790A">
              <w:t xml:space="preserve"> </w:t>
            </w:r>
            <w:r w:rsidRPr="00CB46D5">
              <w:t>this</w:t>
            </w:r>
            <w:r w:rsidR="00B3790A">
              <w:t xml:space="preserve"> </w:t>
            </w:r>
            <w:r w:rsidRPr="00CB46D5">
              <w:t>is</w:t>
            </w:r>
            <w:r w:rsidR="00B3790A">
              <w:t xml:space="preserve"> </w:t>
            </w:r>
            <w:r w:rsidRPr="00CB46D5">
              <w:t>absent,</w:t>
            </w:r>
            <w:r w:rsidR="00B3790A">
              <w:t xml:space="preserve"> </w:t>
            </w:r>
            <w:r w:rsidRPr="00CB46D5">
              <w:t>information</w:t>
            </w:r>
            <w:r w:rsidR="00B3790A">
              <w:t xml:space="preserve"> </w:t>
            </w:r>
            <w:r w:rsidRPr="00CB46D5">
              <w:t>elements</w:t>
            </w:r>
            <w:r w:rsidR="00B3790A">
              <w:t xml:space="preserve"> </w:t>
            </w:r>
            <w:r w:rsidRPr="00CB46D5">
              <w:t>from</w:t>
            </w:r>
            <w:r w:rsidR="00B3790A">
              <w:t xml:space="preserve"> </w:t>
            </w:r>
            <w:r w:rsidRPr="00CB46D5">
              <w:t>all</w:t>
            </w:r>
            <w:r w:rsidR="00B3790A">
              <w:t xml:space="preserve"> </w:t>
            </w:r>
            <w:r w:rsidRPr="00CB46D5">
              <w:t>remaining</w:t>
            </w:r>
            <w:r w:rsidR="00B3790A">
              <w:t xml:space="preserve"> </w:t>
            </w:r>
            <w:r w:rsidRPr="00CB46D5">
              <w:t>MMs</w:t>
            </w:r>
            <w:r w:rsidR="00B3790A">
              <w:t xml:space="preserve"> </w:t>
            </w:r>
            <w:r w:rsidRPr="00CB46D5">
              <w:t>are</w:t>
            </w:r>
            <w:r w:rsidR="00B3790A">
              <w:t xml:space="preserve"> </w:t>
            </w:r>
            <w:r w:rsidRPr="00CB46D5">
              <w:t>to</w:t>
            </w:r>
            <w:r w:rsidR="00B3790A">
              <w:t xml:space="preserve"> </w:t>
            </w:r>
            <w:r w:rsidRPr="00CB46D5">
              <w:t>be</w:t>
            </w:r>
            <w:r w:rsidR="00B3790A">
              <w:t xml:space="preserve"> </w:t>
            </w:r>
            <w:r w:rsidRPr="00CB46D5">
              <w:t>returned.</w:t>
            </w:r>
            <w:r w:rsidR="00B3790A">
              <w:t xml:space="preserve"> </w:t>
            </w:r>
            <w:r w:rsidRPr="00CB46D5">
              <w:t>If</w:t>
            </w:r>
            <w:r w:rsidR="00B3790A">
              <w:t xml:space="preserve"> </w:t>
            </w:r>
            <w:r w:rsidRPr="00CB46D5">
              <w:t>this</w:t>
            </w:r>
            <w:r w:rsidR="00B3790A">
              <w:t xml:space="preserve"> </w:t>
            </w:r>
            <w:r w:rsidRPr="00CB46D5">
              <w:t>is</w:t>
            </w:r>
            <w:r w:rsidR="00B3790A">
              <w:t xml:space="preserve"> </w:t>
            </w:r>
            <w:r w:rsidRPr="00CB46D5">
              <w:t>zero</w:t>
            </w:r>
            <w:r w:rsidR="00B3790A">
              <w:t xml:space="preserve"> </w:t>
            </w:r>
            <w:r w:rsidRPr="00CB46D5">
              <w:t>then</w:t>
            </w:r>
            <w:r w:rsidR="00B3790A">
              <w:t xml:space="preserve"> </w:t>
            </w:r>
            <w:r w:rsidRPr="00CB46D5">
              <w:t>no</w:t>
            </w:r>
            <w:r w:rsidR="00B3790A">
              <w:t xml:space="preserve"> </w:t>
            </w:r>
            <w:r w:rsidRPr="00CB46D5">
              <w:t>MM-related</w:t>
            </w:r>
            <w:r w:rsidR="00B3790A">
              <w:t xml:space="preserve"> </w:t>
            </w:r>
            <w:r w:rsidRPr="00CB46D5">
              <w:t>information</w:t>
            </w:r>
            <w:r w:rsidR="00B3790A">
              <w:t xml:space="preserve"> </w:t>
            </w:r>
            <w:r w:rsidRPr="00CB46D5">
              <w:t>are</w:t>
            </w:r>
            <w:r w:rsidR="00B3790A">
              <w:t xml:space="preserve"> </w:t>
            </w:r>
            <w:r w:rsidRPr="00CB46D5">
              <w:t>to</w:t>
            </w:r>
            <w:r w:rsidR="00B3790A">
              <w:t xml:space="preserve"> </w:t>
            </w:r>
            <w:r w:rsidRPr="00CB46D5">
              <w:t>be</w:t>
            </w:r>
            <w:r w:rsidR="00B3790A">
              <w:t xml:space="preserve"> </w:t>
            </w:r>
            <w:r w:rsidRPr="00CB46D5">
              <w:t>returned.</w:t>
            </w:r>
          </w:p>
        </w:tc>
        <w:tc>
          <w:tcPr>
            <w:tcW w:w="2554" w:type="dxa"/>
          </w:tcPr>
          <w:p w14:paraId="66305F85" w14:textId="77777777" w:rsidR="00BD707C" w:rsidRPr="008107EB" w:rsidRDefault="00BD707C" w:rsidP="007E56F4">
            <w:pPr>
              <w:pStyle w:val="TAL"/>
            </w:pPr>
            <w:r>
              <w:t>mMSLimit</w:t>
            </w:r>
          </w:p>
        </w:tc>
      </w:tr>
      <w:tr w:rsidR="00BD707C" w:rsidRPr="008107EB" w14:paraId="7F5E1C94" w14:textId="77777777" w:rsidTr="00B3790A">
        <w:trPr>
          <w:jc w:val="center"/>
        </w:trPr>
        <w:tc>
          <w:tcPr>
            <w:tcW w:w="1839" w:type="dxa"/>
            <w:vAlign w:val="center"/>
          </w:tcPr>
          <w:p w14:paraId="292A73CA" w14:textId="77777777" w:rsidR="00BD707C" w:rsidRDefault="00BD707C" w:rsidP="007E56F4">
            <w:pPr>
              <w:pStyle w:val="TAL"/>
            </w:pPr>
            <w:r w:rsidRPr="007A47CF">
              <w:t>MMS</w:t>
            </w:r>
            <w:r w:rsidR="00B3790A">
              <w:t xml:space="preserve"> </w:t>
            </w:r>
            <w:r w:rsidRPr="007A47CF">
              <w:t>Message</w:t>
            </w:r>
            <w:r w:rsidR="00B3790A">
              <w:t xml:space="preserve"> </w:t>
            </w:r>
            <w:r w:rsidRPr="007A47CF">
              <w:t>Count</w:t>
            </w:r>
          </w:p>
        </w:tc>
        <w:tc>
          <w:tcPr>
            <w:tcW w:w="4963" w:type="dxa"/>
          </w:tcPr>
          <w:p w14:paraId="5CA8C819" w14:textId="77777777" w:rsidR="00BD707C" w:rsidRPr="008107EB" w:rsidRDefault="00BD707C" w:rsidP="007E56F4">
            <w:pPr>
              <w:pStyle w:val="TAL"/>
            </w:pPr>
            <w:r w:rsidRPr="00F24FAA">
              <w:t>Identifies</w:t>
            </w:r>
            <w:r w:rsidR="00B3790A">
              <w:t xml:space="preserve"> </w:t>
            </w:r>
            <w:r w:rsidRPr="00F24FAA">
              <w:t>the</w:t>
            </w:r>
            <w:r w:rsidR="00B3790A">
              <w:t xml:space="preserve"> </w:t>
            </w:r>
            <w:r w:rsidRPr="00F24FAA">
              <w:t>number</w:t>
            </w:r>
            <w:r w:rsidR="00B3790A">
              <w:t xml:space="preserve"> </w:t>
            </w:r>
            <w:r w:rsidRPr="00F24FAA">
              <w:t>of</w:t>
            </w:r>
            <w:r w:rsidR="00B3790A">
              <w:t xml:space="preserve"> </w:t>
            </w:r>
            <w:r w:rsidRPr="00F24FAA">
              <w:t>messages</w:t>
            </w:r>
            <w:r w:rsidR="00B3790A">
              <w:t xml:space="preserve"> </w:t>
            </w:r>
            <w:r w:rsidRPr="00F24FAA">
              <w:t>in</w:t>
            </w:r>
            <w:r w:rsidR="00B3790A">
              <w:t xml:space="preserve"> </w:t>
            </w:r>
            <w:r w:rsidRPr="00F24FAA">
              <w:t>the</w:t>
            </w:r>
            <w:r w:rsidR="00B3790A">
              <w:t xml:space="preserve"> </w:t>
            </w:r>
            <w:r w:rsidRPr="00F24FAA">
              <w:t>content</w:t>
            </w:r>
            <w:r w:rsidR="00B3790A">
              <w:t xml:space="preserve"> </w:t>
            </w:r>
            <w:r w:rsidRPr="00F24FAA">
              <w:t>part</w:t>
            </w:r>
            <w:r w:rsidR="00B3790A">
              <w:t xml:space="preserve"> </w:t>
            </w:r>
            <w:r w:rsidRPr="00F24FAA">
              <w:t>of</w:t>
            </w:r>
            <w:r w:rsidR="00B3790A">
              <w:t xml:space="preserve"> </w:t>
            </w:r>
            <w:r w:rsidRPr="00F24FAA">
              <w:t>the</w:t>
            </w:r>
            <w:r w:rsidR="00B3790A">
              <w:t xml:space="preserve"> </w:t>
            </w:r>
            <w:r w:rsidRPr="00F24FAA">
              <w:t>PDU.</w:t>
            </w:r>
          </w:p>
        </w:tc>
        <w:tc>
          <w:tcPr>
            <w:tcW w:w="2554" w:type="dxa"/>
          </w:tcPr>
          <w:p w14:paraId="52115E5E" w14:textId="77777777" w:rsidR="00BD707C" w:rsidRPr="008107EB" w:rsidRDefault="00BD707C" w:rsidP="007E56F4">
            <w:pPr>
              <w:pStyle w:val="TAL"/>
            </w:pPr>
            <w:r>
              <w:t>mMSMessageCount</w:t>
            </w:r>
          </w:p>
        </w:tc>
      </w:tr>
      <w:tr w:rsidR="00BD707C" w:rsidRPr="008107EB" w14:paraId="10F3E981" w14:textId="77777777" w:rsidTr="00B3790A">
        <w:trPr>
          <w:jc w:val="center"/>
        </w:trPr>
        <w:tc>
          <w:tcPr>
            <w:tcW w:w="1839" w:type="dxa"/>
            <w:vAlign w:val="center"/>
          </w:tcPr>
          <w:p w14:paraId="587B5133" w14:textId="77777777" w:rsidR="00BD707C" w:rsidRDefault="00BD707C" w:rsidP="007E56F4">
            <w:pPr>
              <w:pStyle w:val="TAL"/>
            </w:pPr>
            <w:r w:rsidRPr="007A47CF">
              <w:t>MMS</w:t>
            </w:r>
            <w:r w:rsidR="00B3790A">
              <w:t xml:space="preserve"> </w:t>
            </w:r>
            <w:r w:rsidRPr="007A47CF">
              <w:t>Quotas</w:t>
            </w:r>
          </w:p>
        </w:tc>
        <w:tc>
          <w:tcPr>
            <w:tcW w:w="4963" w:type="dxa"/>
          </w:tcPr>
          <w:p w14:paraId="0DE7000D" w14:textId="77777777" w:rsidR="00BD707C" w:rsidRPr="008107EB" w:rsidRDefault="00BD707C" w:rsidP="007E56F4">
            <w:pPr>
              <w:pStyle w:val="TAL"/>
            </w:pPr>
            <w:r w:rsidRPr="00CB46D5">
              <w:t>Indicates</w:t>
            </w:r>
            <w:r w:rsidR="00B3790A">
              <w:t xml:space="preserve"> </w:t>
            </w:r>
            <w:r w:rsidRPr="00CB46D5">
              <w:t>a</w:t>
            </w:r>
            <w:r w:rsidR="00B3790A">
              <w:t xml:space="preserve"> </w:t>
            </w:r>
            <w:r w:rsidRPr="00CB46D5">
              <w:t>request</w:t>
            </w:r>
            <w:r w:rsidR="00B3790A">
              <w:t xml:space="preserve"> </w:t>
            </w:r>
            <w:r w:rsidRPr="00CB46D5">
              <w:t>for</w:t>
            </w:r>
            <w:r w:rsidR="00B3790A">
              <w:t xml:space="preserve"> </w:t>
            </w:r>
            <w:r w:rsidRPr="00CB46D5">
              <w:t>or</w:t>
            </w:r>
            <w:r w:rsidR="00B3790A">
              <w:t xml:space="preserve"> </w:t>
            </w:r>
            <w:r w:rsidRPr="00CB46D5">
              <w:t>the</w:t>
            </w:r>
            <w:r w:rsidR="00B3790A">
              <w:t xml:space="preserve"> </w:t>
            </w:r>
            <w:r w:rsidRPr="00CB46D5">
              <w:t>actual</w:t>
            </w:r>
            <w:r w:rsidR="00B3790A">
              <w:t xml:space="preserve"> </w:t>
            </w:r>
            <w:r w:rsidRPr="00CB46D5">
              <w:t>quotas</w:t>
            </w:r>
            <w:r w:rsidR="00B3790A">
              <w:t xml:space="preserve"> </w:t>
            </w:r>
            <w:r w:rsidRPr="00CB46D5">
              <w:t>for</w:t>
            </w:r>
            <w:r w:rsidR="00B3790A">
              <w:t xml:space="preserve"> </w:t>
            </w:r>
            <w:r w:rsidRPr="00CB46D5">
              <w:t>the</w:t>
            </w:r>
            <w:r w:rsidR="00B3790A">
              <w:t xml:space="preserve"> </w:t>
            </w:r>
            <w:r w:rsidRPr="00CB46D5">
              <w:t>user's</w:t>
            </w:r>
            <w:r w:rsidR="00B3790A">
              <w:t xml:space="preserve"> </w:t>
            </w:r>
            <w:r w:rsidRPr="00CB46D5">
              <w:t>MMBox</w:t>
            </w:r>
            <w:r w:rsidR="00B3790A">
              <w:t xml:space="preserve"> </w:t>
            </w:r>
            <w:r w:rsidRPr="00CB46D5">
              <w:t>in</w:t>
            </w:r>
            <w:r w:rsidR="00B3790A">
              <w:t xml:space="preserve"> </w:t>
            </w:r>
            <w:r w:rsidRPr="00CB46D5">
              <w:t>messages</w:t>
            </w:r>
            <w:r w:rsidR="00B3790A">
              <w:t xml:space="preserve"> </w:t>
            </w:r>
            <w:r w:rsidRPr="00CB46D5">
              <w:t>or</w:t>
            </w:r>
            <w:r w:rsidR="00B3790A">
              <w:t xml:space="preserve"> </w:t>
            </w:r>
            <w:r w:rsidRPr="00CB46D5">
              <w:t>bytes.</w:t>
            </w:r>
          </w:p>
        </w:tc>
        <w:tc>
          <w:tcPr>
            <w:tcW w:w="2554" w:type="dxa"/>
          </w:tcPr>
          <w:p w14:paraId="71F9A320" w14:textId="77777777" w:rsidR="00BD707C" w:rsidRPr="008107EB" w:rsidRDefault="00BD707C" w:rsidP="007E56F4">
            <w:pPr>
              <w:pStyle w:val="TAL"/>
            </w:pPr>
            <w:r>
              <w:t>mMSQuotas</w:t>
            </w:r>
          </w:p>
        </w:tc>
      </w:tr>
      <w:tr w:rsidR="00BD707C" w:rsidRPr="008107EB" w14:paraId="0C1DDF56" w14:textId="77777777" w:rsidTr="00B3790A">
        <w:trPr>
          <w:jc w:val="center"/>
        </w:trPr>
        <w:tc>
          <w:tcPr>
            <w:tcW w:w="1839" w:type="dxa"/>
            <w:vAlign w:val="center"/>
          </w:tcPr>
          <w:p w14:paraId="7851BC79" w14:textId="77777777" w:rsidR="00BD707C" w:rsidRDefault="00BD707C" w:rsidP="007E56F4">
            <w:pPr>
              <w:pStyle w:val="TAL"/>
            </w:pPr>
            <w:r w:rsidRPr="007A47CF">
              <w:t>MMS</w:t>
            </w:r>
            <w:r w:rsidR="00B3790A">
              <w:t xml:space="preserve"> </w:t>
            </w:r>
            <w:r w:rsidRPr="007A47CF">
              <w:t>Start</w:t>
            </w:r>
          </w:p>
        </w:tc>
        <w:tc>
          <w:tcPr>
            <w:tcW w:w="4963" w:type="dxa"/>
          </w:tcPr>
          <w:p w14:paraId="72B85A27" w14:textId="77777777" w:rsidR="00BD707C" w:rsidRPr="008107EB" w:rsidRDefault="00BD707C" w:rsidP="007E56F4">
            <w:pPr>
              <w:pStyle w:val="TAL"/>
            </w:pPr>
            <w:r w:rsidRPr="00CB46D5">
              <w:t>A</w:t>
            </w:r>
            <w:r w:rsidR="00B3790A">
              <w:t xml:space="preserve"> </w:t>
            </w:r>
            <w:r w:rsidRPr="00CB46D5">
              <w:t>number,</w:t>
            </w:r>
            <w:r w:rsidR="00B3790A">
              <w:t xml:space="preserve"> </w:t>
            </w:r>
            <w:r w:rsidRPr="00CB46D5">
              <w:t>indicating</w:t>
            </w:r>
            <w:r w:rsidR="00B3790A">
              <w:t xml:space="preserve"> </w:t>
            </w:r>
            <w:r w:rsidRPr="00CB46D5">
              <w:t>the</w:t>
            </w:r>
            <w:r w:rsidR="00B3790A">
              <w:t xml:space="preserve"> </w:t>
            </w:r>
            <w:r w:rsidRPr="00CB46D5">
              <w:t>index</w:t>
            </w:r>
            <w:r w:rsidR="00B3790A">
              <w:t xml:space="preserve"> </w:t>
            </w:r>
            <w:r w:rsidRPr="00CB46D5">
              <w:t>of</w:t>
            </w:r>
            <w:r w:rsidR="00B3790A">
              <w:t xml:space="preserve"> </w:t>
            </w:r>
            <w:r w:rsidRPr="00CB46D5">
              <w:t>the</w:t>
            </w:r>
            <w:r w:rsidR="00B3790A">
              <w:t xml:space="preserve"> </w:t>
            </w:r>
            <w:r w:rsidRPr="00CB46D5">
              <w:t>first</w:t>
            </w:r>
            <w:r w:rsidR="00B3790A">
              <w:t xml:space="preserve"> </w:t>
            </w:r>
            <w:r w:rsidRPr="00CB46D5">
              <w:t>MM</w:t>
            </w:r>
            <w:r w:rsidR="00B3790A">
              <w:t xml:space="preserve"> </w:t>
            </w:r>
            <w:r w:rsidRPr="00CB46D5">
              <w:t>of</w:t>
            </w:r>
            <w:r w:rsidR="00B3790A">
              <w:t xml:space="preserve"> </w:t>
            </w:r>
            <w:r w:rsidRPr="00CB46D5">
              <w:t>those</w:t>
            </w:r>
            <w:r w:rsidR="00B3790A">
              <w:t xml:space="preserve"> </w:t>
            </w:r>
            <w:r w:rsidRPr="00CB46D5">
              <w:t>selected</w:t>
            </w:r>
            <w:r w:rsidR="00B3790A">
              <w:t xml:space="preserve"> </w:t>
            </w:r>
            <w:r w:rsidRPr="00CB46D5">
              <w:t>to</w:t>
            </w:r>
            <w:r w:rsidR="00B3790A">
              <w:t xml:space="preserve"> </w:t>
            </w:r>
            <w:r w:rsidRPr="00CB46D5">
              <w:t>have</w:t>
            </w:r>
            <w:r w:rsidR="00B3790A">
              <w:t xml:space="preserve"> </w:t>
            </w:r>
            <w:r w:rsidRPr="00CB46D5">
              <w:t>information</w:t>
            </w:r>
            <w:r w:rsidR="00B3790A">
              <w:t xml:space="preserve"> </w:t>
            </w:r>
            <w:r w:rsidRPr="00CB46D5">
              <w:t>returned</w:t>
            </w:r>
            <w:r w:rsidR="00B3790A">
              <w:t xml:space="preserve"> </w:t>
            </w:r>
            <w:r w:rsidRPr="00CB46D5">
              <w:t>in</w:t>
            </w:r>
            <w:r w:rsidR="00B3790A">
              <w:t xml:space="preserve"> </w:t>
            </w:r>
            <w:r w:rsidRPr="00CB46D5">
              <w:t>the</w:t>
            </w:r>
            <w:r w:rsidR="00B3790A">
              <w:t xml:space="preserve"> </w:t>
            </w:r>
            <w:r w:rsidRPr="00CB46D5">
              <w:t>response.</w:t>
            </w:r>
          </w:p>
        </w:tc>
        <w:tc>
          <w:tcPr>
            <w:tcW w:w="2554" w:type="dxa"/>
          </w:tcPr>
          <w:p w14:paraId="25676F19" w14:textId="77777777" w:rsidR="00BD707C" w:rsidRPr="008107EB" w:rsidRDefault="00BD707C" w:rsidP="007E56F4">
            <w:pPr>
              <w:pStyle w:val="TAL"/>
            </w:pPr>
            <w:r>
              <w:t>mMSStart</w:t>
            </w:r>
          </w:p>
        </w:tc>
      </w:tr>
      <w:tr w:rsidR="00BD707C" w:rsidRPr="008107EB" w14:paraId="48A36840" w14:textId="77777777" w:rsidTr="00B3790A">
        <w:trPr>
          <w:jc w:val="center"/>
        </w:trPr>
        <w:tc>
          <w:tcPr>
            <w:tcW w:w="1839" w:type="dxa"/>
            <w:vAlign w:val="center"/>
          </w:tcPr>
          <w:p w14:paraId="710DA421" w14:textId="77777777" w:rsidR="00BD707C" w:rsidRDefault="00BD707C" w:rsidP="007E56F4">
            <w:pPr>
              <w:pStyle w:val="TAL"/>
            </w:pPr>
            <w:r w:rsidRPr="007A47CF">
              <w:t>MMS</w:t>
            </w:r>
            <w:r w:rsidR="00B3790A">
              <w:t xml:space="preserve"> </w:t>
            </w:r>
            <w:r w:rsidRPr="007A47CF">
              <w:t>Status</w:t>
            </w:r>
          </w:p>
        </w:tc>
        <w:tc>
          <w:tcPr>
            <w:tcW w:w="4963" w:type="dxa"/>
          </w:tcPr>
          <w:p w14:paraId="335E878A" w14:textId="77777777" w:rsidR="00BD707C" w:rsidRPr="008107EB" w:rsidRDefault="00BD707C" w:rsidP="007E56F4">
            <w:pPr>
              <w:pStyle w:val="TAL"/>
            </w:pPr>
            <w:r w:rsidRPr="00CB46D5">
              <w:t>Provides</w:t>
            </w:r>
            <w:r w:rsidR="00B3790A">
              <w:t xml:space="preserve"> </w:t>
            </w:r>
            <w:r w:rsidRPr="00CB46D5">
              <w:t>a</w:t>
            </w:r>
            <w:r w:rsidR="00B3790A">
              <w:t xml:space="preserve"> </w:t>
            </w:r>
            <w:r w:rsidRPr="00CB46D5">
              <w:t>MMS</w:t>
            </w:r>
            <w:r w:rsidR="00B3790A">
              <w:t xml:space="preserve"> </w:t>
            </w:r>
            <w:r w:rsidRPr="00CB46D5">
              <w:t>status.</w:t>
            </w:r>
            <w:r w:rsidR="00B3790A">
              <w:t xml:space="preserve"> </w:t>
            </w:r>
            <w:r w:rsidRPr="00CB46D5">
              <w:t>A</w:t>
            </w:r>
            <w:r w:rsidR="00B3790A">
              <w:t xml:space="preserve"> </w:t>
            </w:r>
            <w:r w:rsidRPr="00CB46D5">
              <w:t>status</w:t>
            </w:r>
            <w:r w:rsidR="00B3790A">
              <w:t xml:space="preserve"> </w:t>
            </w:r>
            <w:r w:rsidRPr="00CB46D5">
              <w:t>of</w:t>
            </w:r>
            <w:r w:rsidR="00B3790A">
              <w:t xml:space="preserve"> </w:t>
            </w:r>
            <w:r w:rsidRPr="00CB46D5">
              <w:t>"retrieved"</w:t>
            </w:r>
            <w:r w:rsidR="00B3790A">
              <w:t xml:space="preserve"> </w:t>
            </w:r>
            <w:r w:rsidRPr="00CB46D5">
              <w:t>is</w:t>
            </w:r>
            <w:r w:rsidR="00B3790A">
              <w:t xml:space="preserve"> </w:t>
            </w:r>
            <w:r w:rsidRPr="00CB46D5">
              <w:t>only</w:t>
            </w:r>
            <w:r w:rsidR="00B3790A">
              <w:t xml:space="preserve"> </w:t>
            </w:r>
            <w:r w:rsidRPr="00CB46D5">
              <w:t>signalled</w:t>
            </w:r>
            <w:r w:rsidR="00B3790A">
              <w:t xml:space="preserve"> </w:t>
            </w:r>
            <w:r w:rsidRPr="00CB46D5">
              <w:t>by</w:t>
            </w:r>
            <w:r w:rsidR="00B3790A">
              <w:t xml:space="preserve"> </w:t>
            </w:r>
            <w:r w:rsidRPr="00CB46D5">
              <w:t>the</w:t>
            </w:r>
            <w:r w:rsidR="00B3790A">
              <w:t xml:space="preserve"> </w:t>
            </w:r>
            <w:r w:rsidRPr="00CB46D5">
              <w:t>retrieving</w:t>
            </w:r>
            <w:r w:rsidR="00B3790A">
              <w:t xml:space="preserve"> </w:t>
            </w:r>
            <w:r w:rsidRPr="00CB46D5">
              <w:t>UE</w:t>
            </w:r>
            <w:r w:rsidR="00B3790A">
              <w:t xml:space="preserve"> </w:t>
            </w:r>
            <w:r w:rsidRPr="00CB46D5">
              <w:t>after</w:t>
            </w:r>
            <w:r w:rsidR="00B3790A">
              <w:t xml:space="preserve"> </w:t>
            </w:r>
            <w:r w:rsidRPr="00CB46D5">
              <w:t>retrieval</w:t>
            </w:r>
            <w:r w:rsidR="00B3790A">
              <w:t xml:space="preserve"> </w:t>
            </w:r>
            <w:r w:rsidRPr="00CB46D5">
              <w:t>of</w:t>
            </w:r>
            <w:r w:rsidR="00B3790A">
              <w:t xml:space="preserve"> </w:t>
            </w:r>
            <w:r w:rsidRPr="00CB46D5">
              <w:t>the</w:t>
            </w:r>
            <w:r w:rsidR="00B3790A">
              <w:t xml:space="preserve"> </w:t>
            </w:r>
            <w:r w:rsidRPr="00CB46D5">
              <w:t>MM.</w:t>
            </w:r>
          </w:p>
        </w:tc>
        <w:tc>
          <w:tcPr>
            <w:tcW w:w="2554" w:type="dxa"/>
          </w:tcPr>
          <w:p w14:paraId="4C829538" w14:textId="77777777" w:rsidR="00BD707C" w:rsidRPr="008107EB" w:rsidRDefault="00BD707C" w:rsidP="007E56F4">
            <w:pPr>
              <w:pStyle w:val="TAL"/>
            </w:pPr>
            <w:r>
              <w:t>mMSStatus</w:t>
            </w:r>
          </w:p>
        </w:tc>
      </w:tr>
      <w:tr w:rsidR="00BD707C" w:rsidRPr="008107EB" w14:paraId="3066B8B8" w14:textId="77777777" w:rsidTr="00B3790A">
        <w:trPr>
          <w:jc w:val="center"/>
        </w:trPr>
        <w:tc>
          <w:tcPr>
            <w:tcW w:w="1839" w:type="dxa"/>
            <w:vAlign w:val="center"/>
          </w:tcPr>
          <w:p w14:paraId="3FE33019" w14:textId="77777777" w:rsidR="00BD707C" w:rsidRDefault="00BD707C" w:rsidP="007E56F4">
            <w:pPr>
              <w:pStyle w:val="TAL"/>
            </w:pPr>
            <w:r w:rsidRPr="007A47CF">
              <w:t>MMS</w:t>
            </w:r>
            <w:r w:rsidR="00B3790A">
              <w:t xml:space="preserve"> </w:t>
            </w:r>
            <w:r w:rsidRPr="007A47CF">
              <w:t>Status</w:t>
            </w:r>
            <w:r w:rsidR="00B3790A">
              <w:t xml:space="preserve"> </w:t>
            </w:r>
            <w:r w:rsidRPr="007A47CF">
              <w:t>Text</w:t>
            </w:r>
          </w:p>
        </w:tc>
        <w:tc>
          <w:tcPr>
            <w:tcW w:w="4963" w:type="dxa"/>
          </w:tcPr>
          <w:p w14:paraId="09B9088D" w14:textId="77777777" w:rsidR="00BD707C" w:rsidRPr="008107EB" w:rsidRDefault="00BD707C" w:rsidP="007E56F4">
            <w:pPr>
              <w:pStyle w:val="TAL"/>
            </w:pPr>
            <w:r w:rsidRPr="00CB46D5">
              <w:t>Text</w:t>
            </w:r>
            <w:r w:rsidR="00B3790A">
              <w:t xml:space="preserve"> </w:t>
            </w:r>
            <w:r w:rsidRPr="00CB46D5">
              <w:t>that</w:t>
            </w:r>
            <w:r w:rsidR="00B3790A">
              <w:t xml:space="preserve"> </w:t>
            </w:r>
            <w:r w:rsidRPr="00CB46D5">
              <w:t>qualifies</w:t>
            </w:r>
            <w:r w:rsidR="00B3790A">
              <w:t xml:space="preserve"> </w:t>
            </w:r>
            <w:r w:rsidRPr="00CB46D5">
              <w:t>the</w:t>
            </w:r>
            <w:r w:rsidR="00B3790A">
              <w:t xml:space="preserve"> </w:t>
            </w:r>
            <w:r w:rsidRPr="00CB46D5">
              <w:t>MMS</w:t>
            </w:r>
            <w:r w:rsidR="00B3790A">
              <w:t xml:space="preserve"> </w:t>
            </w:r>
            <w:r w:rsidRPr="00CB46D5">
              <w:t>Status.</w:t>
            </w:r>
          </w:p>
        </w:tc>
        <w:tc>
          <w:tcPr>
            <w:tcW w:w="2554" w:type="dxa"/>
          </w:tcPr>
          <w:p w14:paraId="1A89B80E" w14:textId="77777777" w:rsidR="00BD707C" w:rsidRPr="008107EB" w:rsidRDefault="00BD707C" w:rsidP="007E56F4">
            <w:pPr>
              <w:pStyle w:val="TAL"/>
            </w:pPr>
            <w:r>
              <w:t>mMSStatusText</w:t>
            </w:r>
          </w:p>
        </w:tc>
      </w:tr>
      <w:tr w:rsidR="00BD707C" w:rsidRPr="008107EB" w14:paraId="415EA643" w14:textId="77777777" w:rsidTr="00B3790A">
        <w:trPr>
          <w:jc w:val="center"/>
        </w:trPr>
        <w:tc>
          <w:tcPr>
            <w:tcW w:w="1839" w:type="dxa"/>
            <w:vAlign w:val="center"/>
          </w:tcPr>
          <w:p w14:paraId="6FC93731" w14:textId="77777777" w:rsidR="00BD707C" w:rsidRDefault="00BD707C" w:rsidP="007E56F4">
            <w:pPr>
              <w:pStyle w:val="TAL"/>
            </w:pPr>
            <w:r w:rsidRPr="007A47CF">
              <w:t>MMS</w:t>
            </w:r>
            <w:r w:rsidR="00B3790A">
              <w:t xml:space="preserve"> </w:t>
            </w:r>
            <w:r w:rsidRPr="007A47CF">
              <w:t>Totals</w:t>
            </w:r>
          </w:p>
        </w:tc>
        <w:tc>
          <w:tcPr>
            <w:tcW w:w="4963" w:type="dxa"/>
          </w:tcPr>
          <w:p w14:paraId="15575687" w14:textId="77777777" w:rsidR="00BD707C" w:rsidRPr="008107EB" w:rsidRDefault="00BD707C" w:rsidP="007E56F4">
            <w:pPr>
              <w:pStyle w:val="TAL"/>
            </w:pPr>
            <w:r w:rsidRPr="00CB46D5">
              <w:t>Indicates</w:t>
            </w:r>
            <w:r w:rsidR="00B3790A">
              <w:t xml:space="preserve"> </w:t>
            </w:r>
            <w:r w:rsidRPr="00CB46D5">
              <w:t>a</w:t>
            </w:r>
            <w:r w:rsidR="00B3790A">
              <w:t xml:space="preserve"> </w:t>
            </w:r>
            <w:r w:rsidRPr="00CB46D5">
              <w:t>request</w:t>
            </w:r>
            <w:r w:rsidR="00B3790A">
              <w:t xml:space="preserve"> </w:t>
            </w:r>
            <w:r w:rsidRPr="00CB46D5">
              <w:t>for</w:t>
            </w:r>
            <w:r w:rsidR="00B3790A">
              <w:t xml:space="preserve"> </w:t>
            </w:r>
            <w:r w:rsidRPr="00CB46D5">
              <w:t>or</w:t>
            </w:r>
            <w:r w:rsidR="00B3790A">
              <w:t xml:space="preserve"> </w:t>
            </w:r>
            <w:r w:rsidRPr="00CB46D5">
              <w:t>the</w:t>
            </w:r>
            <w:r w:rsidR="00B3790A">
              <w:t xml:space="preserve"> </w:t>
            </w:r>
            <w:r w:rsidRPr="00CB46D5">
              <w:t>actual</w:t>
            </w:r>
            <w:r w:rsidR="00B3790A">
              <w:t xml:space="preserve"> </w:t>
            </w:r>
            <w:r w:rsidRPr="00CB46D5">
              <w:t>count</w:t>
            </w:r>
            <w:r w:rsidR="00B3790A">
              <w:t xml:space="preserve"> </w:t>
            </w:r>
            <w:r w:rsidRPr="00CB46D5">
              <w:t>of</w:t>
            </w:r>
            <w:r w:rsidR="00B3790A">
              <w:t xml:space="preserve"> </w:t>
            </w:r>
            <w:r w:rsidRPr="00CB46D5">
              <w:t>messages</w:t>
            </w:r>
            <w:r w:rsidR="00B3790A">
              <w:t xml:space="preserve"> </w:t>
            </w:r>
            <w:r w:rsidRPr="00CB46D5">
              <w:t>currently</w:t>
            </w:r>
            <w:r w:rsidR="00B3790A">
              <w:t xml:space="preserve"> </w:t>
            </w:r>
            <w:r w:rsidRPr="00CB46D5">
              <w:t>stored</w:t>
            </w:r>
            <w:r w:rsidR="00B3790A">
              <w:t xml:space="preserve"> </w:t>
            </w:r>
            <w:r w:rsidRPr="00CB46D5">
              <w:t>in</w:t>
            </w:r>
            <w:r w:rsidR="00B3790A">
              <w:t xml:space="preserve"> </w:t>
            </w:r>
            <w:r w:rsidRPr="00CB46D5">
              <w:t>the</w:t>
            </w:r>
            <w:r w:rsidR="00B3790A">
              <w:t xml:space="preserve"> </w:t>
            </w:r>
            <w:r w:rsidRPr="00CB46D5">
              <w:t>MMBox.</w:t>
            </w:r>
          </w:p>
        </w:tc>
        <w:tc>
          <w:tcPr>
            <w:tcW w:w="2554" w:type="dxa"/>
          </w:tcPr>
          <w:p w14:paraId="529F391B" w14:textId="77777777" w:rsidR="00BD707C" w:rsidRPr="008107EB" w:rsidRDefault="00BD707C" w:rsidP="007E56F4">
            <w:pPr>
              <w:pStyle w:val="TAL"/>
            </w:pPr>
          </w:p>
        </w:tc>
      </w:tr>
      <w:tr w:rsidR="00BD707C" w:rsidRPr="008107EB" w14:paraId="49EBC06A" w14:textId="77777777" w:rsidTr="00B3790A">
        <w:trPr>
          <w:jc w:val="center"/>
        </w:trPr>
        <w:tc>
          <w:tcPr>
            <w:tcW w:w="1839" w:type="dxa"/>
            <w:vAlign w:val="center"/>
          </w:tcPr>
          <w:p w14:paraId="671D2FEE" w14:textId="77777777" w:rsidR="00BD707C" w:rsidRDefault="00BD707C" w:rsidP="007E56F4">
            <w:pPr>
              <w:pStyle w:val="TAL"/>
            </w:pPr>
            <w:r w:rsidRPr="007A47CF">
              <w:t>MMS</w:t>
            </w:r>
            <w:r w:rsidR="00B3790A">
              <w:t xml:space="preserve"> </w:t>
            </w:r>
            <w:r w:rsidRPr="007A47CF">
              <w:t>Version</w:t>
            </w:r>
          </w:p>
        </w:tc>
        <w:tc>
          <w:tcPr>
            <w:tcW w:w="4963" w:type="dxa"/>
          </w:tcPr>
          <w:p w14:paraId="65C4A443" w14:textId="77777777" w:rsidR="00BD707C" w:rsidRPr="008107EB" w:rsidRDefault="00BD707C" w:rsidP="007E56F4">
            <w:pPr>
              <w:pStyle w:val="TAL"/>
            </w:pPr>
            <w:r w:rsidRPr="00F24FAA">
              <w:t>The</w:t>
            </w:r>
            <w:r w:rsidR="00B3790A">
              <w:t xml:space="preserve"> </w:t>
            </w:r>
            <w:r w:rsidRPr="00F24FAA">
              <w:t>version</w:t>
            </w:r>
            <w:r w:rsidR="00B3790A">
              <w:t xml:space="preserve"> </w:t>
            </w:r>
            <w:r w:rsidRPr="00F24FAA">
              <w:t>of</w:t>
            </w:r>
            <w:r w:rsidR="00B3790A">
              <w:t xml:space="preserve"> </w:t>
            </w:r>
            <w:r w:rsidRPr="00F24FAA">
              <w:t>MMS</w:t>
            </w:r>
            <w:r w:rsidR="00B3790A">
              <w:t xml:space="preserve"> </w:t>
            </w:r>
            <w:r w:rsidRPr="00F24FAA">
              <w:t>used</w:t>
            </w:r>
            <w:r w:rsidR="00B3790A">
              <w:t xml:space="preserve"> </w:t>
            </w:r>
            <w:r w:rsidRPr="00F24FAA">
              <w:t>by</w:t>
            </w:r>
            <w:r w:rsidR="00B3790A">
              <w:t xml:space="preserve"> </w:t>
            </w:r>
            <w:r w:rsidRPr="00F24FAA">
              <w:t>the</w:t>
            </w:r>
            <w:r w:rsidR="00B3790A">
              <w:t xml:space="preserve"> </w:t>
            </w:r>
            <w:r w:rsidRPr="00F24FAA">
              <w:t>target.</w:t>
            </w:r>
          </w:p>
        </w:tc>
        <w:tc>
          <w:tcPr>
            <w:tcW w:w="2554" w:type="dxa"/>
          </w:tcPr>
          <w:p w14:paraId="43DE8045" w14:textId="77777777" w:rsidR="00BD707C" w:rsidRPr="008107EB" w:rsidRDefault="00BD707C" w:rsidP="007E56F4">
            <w:pPr>
              <w:pStyle w:val="TAL"/>
            </w:pPr>
          </w:p>
        </w:tc>
      </w:tr>
      <w:tr w:rsidR="00BD707C" w:rsidRPr="008107EB" w14:paraId="7AFB397C" w14:textId="77777777" w:rsidTr="00B3790A">
        <w:trPr>
          <w:jc w:val="center"/>
        </w:trPr>
        <w:tc>
          <w:tcPr>
            <w:tcW w:w="1839" w:type="dxa"/>
          </w:tcPr>
          <w:p w14:paraId="74418B2E" w14:textId="77777777" w:rsidR="00BD707C" w:rsidRDefault="00BD707C" w:rsidP="007E56F4">
            <w:pPr>
              <w:pStyle w:val="TAL"/>
            </w:pPr>
            <w:r w:rsidRPr="008107EB">
              <w:t>Network</w:t>
            </w:r>
            <w:r w:rsidR="00B3790A">
              <w:t xml:space="preserve"> </w:t>
            </w:r>
            <w:r w:rsidRPr="008107EB">
              <w:t>Identifier</w:t>
            </w:r>
          </w:p>
        </w:tc>
        <w:tc>
          <w:tcPr>
            <w:tcW w:w="4963" w:type="dxa"/>
          </w:tcPr>
          <w:p w14:paraId="11855A67" w14:textId="77777777" w:rsidR="00BD707C" w:rsidRPr="008107EB" w:rsidRDefault="00BD707C" w:rsidP="007E56F4">
            <w:pPr>
              <w:pStyle w:val="TAL"/>
            </w:pPr>
            <w:r w:rsidRPr="008107EB">
              <w:t>Operator</w:t>
            </w:r>
            <w:r w:rsidR="00B3790A">
              <w:t xml:space="preserve"> </w:t>
            </w:r>
            <w:r w:rsidRPr="008107EB">
              <w:t>ID</w:t>
            </w:r>
            <w:r w:rsidR="00B3790A">
              <w:t xml:space="preserve"> </w:t>
            </w:r>
            <w:r w:rsidRPr="008107EB">
              <w:t>plus</w:t>
            </w:r>
            <w:r w:rsidR="00B3790A">
              <w:t xml:space="preserve"> </w:t>
            </w:r>
            <w:r w:rsidR="00DE38AC">
              <w:t>unique</w:t>
            </w:r>
            <w:r w:rsidR="00B3790A">
              <w:t xml:space="preserve"> </w:t>
            </w:r>
            <w:r w:rsidR="00DE38AC">
              <w:t>identifier</w:t>
            </w:r>
            <w:r w:rsidR="00B3790A">
              <w:t xml:space="preserve"> </w:t>
            </w:r>
            <w:r w:rsidR="00DE38AC">
              <w:t>for</w:t>
            </w:r>
            <w:r w:rsidR="00B3790A">
              <w:t xml:space="preserve"> </w:t>
            </w:r>
            <w:r w:rsidR="00DE38AC">
              <w:t>the</w:t>
            </w:r>
            <w:r w:rsidR="00B3790A">
              <w:t xml:space="preserve"> </w:t>
            </w:r>
            <w:r w:rsidR="00DE38AC">
              <w:t>MMS</w:t>
            </w:r>
            <w:r w:rsidR="00B3790A">
              <w:t xml:space="preserve"> </w:t>
            </w:r>
            <w:r w:rsidR="00DE38AC">
              <w:t>Server</w:t>
            </w:r>
            <w:r w:rsidRPr="008107EB">
              <w:t>.</w:t>
            </w:r>
          </w:p>
        </w:tc>
        <w:tc>
          <w:tcPr>
            <w:tcW w:w="2554" w:type="dxa"/>
          </w:tcPr>
          <w:p w14:paraId="43E9CA1B" w14:textId="77777777" w:rsidR="00BD707C" w:rsidRPr="008107EB" w:rsidRDefault="00BD707C" w:rsidP="007E56F4">
            <w:pPr>
              <w:pStyle w:val="TAL"/>
            </w:pPr>
            <w:r w:rsidRPr="008107EB">
              <w:t>networkIdentifer</w:t>
            </w:r>
          </w:p>
        </w:tc>
      </w:tr>
      <w:tr w:rsidR="00BD707C" w:rsidRPr="008107EB" w14:paraId="02950060" w14:textId="77777777" w:rsidTr="00B3790A">
        <w:trPr>
          <w:jc w:val="center"/>
        </w:trPr>
        <w:tc>
          <w:tcPr>
            <w:tcW w:w="1839" w:type="dxa"/>
            <w:vAlign w:val="center"/>
          </w:tcPr>
          <w:p w14:paraId="12D9356C" w14:textId="77777777" w:rsidR="00BD707C" w:rsidRDefault="00BD707C" w:rsidP="007E56F4">
            <w:pPr>
              <w:pStyle w:val="TAL"/>
            </w:pPr>
            <w:r w:rsidRPr="007A47CF">
              <w:t>Previously</w:t>
            </w:r>
            <w:r w:rsidR="00B3790A">
              <w:t xml:space="preserve"> </w:t>
            </w:r>
            <w:r w:rsidRPr="007A47CF">
              <w:t>sent</w:t>
            </w:r>
            <w:r w:rsidR="00B3790A">
              <w:t xml:space="preserve"> </w:t>
            </w:r>
            <w:r w:rsidRPr="007A47CF">
              <w:t>by</w:t>
            </w:r>
          </w:p>
        </w:tc>
        <w:tc>
          <w:tcPr>
            <w:tcW w:w="4963" w:type="dxa"/>
          </w:tcPr>
          <w:p w14:paraId="31E32EF3" w14:textId="77777777" w:rsidR="00BD707C" w:rsidRPr="008107EB" w:rsidRDefault="00BD707C" w:rsidP="007E56F4">
            <w:pPr>
              <w:pStyle w:val="TAL"/>
            </w:pPr>
            <w:r w:rsidRPr="00CB46D5">
              <w:t>Address</w:t>
            </w:r>
            <w:r w:rsidR="00B3790A">
              <w:t xml:space="preserve"> </w:t>
            </w:r>
            <w:r w:rsidRPr="00CB46D5">
              <w:t>of</w:t>
            </w:r>
            <w:r w:rsidR="00B3790A">
              <w:t xml:space="preserve"> </w:t>
            </w:r>
            <w:r w:rsidRPr="00CB46D5">
              <w:t>the</w:t>
            </w:r>
            <w:r w:rsidR="00B3790A">
              <w:t xml:space="preserve"> </w:t>
            </w:r>
            <w:r w:rsidRPr="00CB46D5">
              <w:t>MMS</w:t>
            </w:r>
            <w:r w:rsidR="00B3790A">
              <w:t xml:space="preserve"> </w:t>
            </w:r>
            <w:r w:rsidRPr="00CB46D5">
              <w:t>Client</w:t>
            </w:r>
            <w:r w:rsidR="00B3790A">
              <w:t xml:space="preserve"> </w:t>
            </w:r>
            <w:r w:rsidRPr="00CB46D5">
              <w:t>that</w:t>
            </w:r>
            <w:r w:rsidR="00B3790A">
              <w:t xml:space="preserve"> </w:t>
            </w:r>
            <w:r w:rsidRPr="00CB46D5">
              <w:t>forwarded</w:t>
            </w:r>
            <w:r w:rsidR="00B3790A">
              <w:t xml:space="preserve"> </w:t>
            </w:r>
            <w:r w:rsidRPr="00CB46D5">
              <w:t>or</w:t>
            </w:r>
            <w:r w:rsidR="00B3790A">
              <w:t xml:space="preserve"> </w:t>
            </w:r>
            <w:r w:rsidRPr="00CB46D5">
              <w:t>originally</w:t>
            </w:r>
            <w:r w:rsidR="00B3790A">
              <w:t xml:space="preserve"> </w:t>
            </w:r>
            <w:r w:rsidRPr="00CB46D5">
              <w:t>sent</w:t>
            </w:r>
            <w:r w:rsidR="00B3790A">
              <w:t xml:space="preserve"> </w:t>
            </w:r>
            <w:r w:rsidRPr="00CB46D5">
              <w:t>the</w:t>
            </w:r>
            <w:r w:rsidR="00B3790A">
              <w:t xml:space="preserve"> </w:t>
            </w:r>
            <w:r w:rsidRPr="00CB46D5">
              <w:t>message</w:t>
            </w:r>
            <w:r w:rsidR="00B3790A">
              <w:t xml:space="preserve"> </w:t>
            </w:r>
            <w:r w:rsidRPr="00CB46D5">
              <w:t>and</w:t>
            </w:r>
            <w:r w:rsidR="00B3790A">
              <w:t xml:space="preserve"> </w:t>
            </w:r>
            <w:r w:rsidRPr="00CB46D5">
              <w:t>a</w:t>
            </w:r>
            <w:r w:rsidR="00B3790A">
              <w:t xml:space="preserve"> </w:t>
            </w:r>
            <w:r w:rsidRPr="00CB46D5">
              <w:t>sequence</w:t>
            </w:r>
            <w:r w:rsidR="00B3790A">
              <w:t xml:space="preserve"> </w:t>
            </w:r>
            <w:r w:rsidRPr="00CB46D5">
              <w:t>number.</w:t>
            </w:r>
            <w:r w:rsidR="00B3790A">
              <w:t xml:space="preserve"> </w:t>
            </w:r>
            <w:r w:rsidRPr="00CB46D5">
              <w:t>A</w:t>
            </w:r>
            <w:r w:rsidR="00B3790A">
              <w:t xml:space="preserve"> </w:t>
            </w:r>
            <w:r w:rsidRPr="00CB46D5">
              <w:t>higher</w:t>
            </w:r>
            <w:r w:rsidR="00B3790A">
              <w:t xml:space="preserve"> </w:t>
            </w:r>
            <w:r w:rsidRPr="00CB46D5">
              <w:t>sequence</w:t>
            </w:r>
            <w:r w:rsidR="00B3790A">
              <w:t xml:space="preserve"> </w:t>
            </w:r>
            <w:r w:rsidRPr="00CB46D5">
              <w:t>number</w:t>
            </w:r>
            <w:r w:rsidR="00B3790A">
              <w:t xml:space="preserve"> </w:t>
            </w:r>
            <w:r w:rsidRPr="00CB46D5">
              <w:t>indicates</w:t>
            </w:r>
            <w:r w:rsidR="00B3790A">
              <w:t xml:space="preserve"> </w:t>
            </w:r>
            <w:r w:rsidRPr="00CB46D5">
              <w:t>a</w:t>
            </w:r>
            <w:r w:rsidR="00B3790A">
              <w:t xml:space="preserve"> </w:t>
            </w:r>
            <w:r w:rsidRPr="00CB46D5">
              <w:t>forwarding</w:t>
            </w:r>
            <w:r w:rsidR="00B3790A">
              <w:t xml:space="preserve"> </w:t>
            </w:r>
            <w:r w:rsidRPr="00CB46D5">
              <w:t>event</w:t>
            </w:r>
            <w:r w:rsidR="00B3790A">
              <w:t xml:space="preserve"> </w:t>
            </w:r>
            <w:r w:rsidRPr="00CB46D5">
              <w:t>at</w:t>
            </w:r>
            <w:r w:rsidR="00B3790A">
              <w:t xml:space="preserve"> </w:t>
            </w:r>
            <w:r w:rsidRPr="00CB46D5">
              <w:t>a</w:t>
            </w:r>
            <w:r w:rsidR="00B3790A">
              <w:t xml:space="preserve"> </w:t>
            </w:r>
            <w:r w:rsidRPr="00CB46D5">
              <w:t>later</w:t>
            </w:r>
            <w:r w:rsidR="00B3790A">
              <w:t xml:space="preserve"> </w:t>
            </w:r>
            <w:r w:rsidRPr="00CB46D5">
              <w:t>point</w:t>
            </w:r>
            <w:r w:rsidR="00B3790A">
              <w:t xml:space="preserve"> </w:t>
            </w:r>
            <w:r w:rsidRPr="00CB46D5">
              <w:t>in</w:t>
            </w:r>
            <w:r w:rsidR="00B3790A">
              <w:t xml:space="preserve"> </w:t>
            </w:r>
            <w:r w:rsidRPr="00CB46D5">
              <w:t>time.</w:t>
            </w:r>
            <w:r w:rsidR="00B3790A">
              <w:t xml:space="preserve"> </w:t>
            </w:r>
            <w:r w:rsidRPr="00CB46D5">
              <w:t>This</w:t>
            </w:r>
            <w:r w:rsidR="00B3790A">
              <w:t xml:space="preserve"> </w:t>
            </w:r>
            <w:r w:rsidRPr="00CB46D5">
              <w:t>header</w:t>
            </w:r>
            <w:r w:rsidR="00B3790A">
              <w:t xml:space="preserve"> </w:t>
            </w:r>
            <w:r w:rsidRPr="00CB46D5">
              <w:t>field</w:t>
            </w:r>
            <w:r w:rsidR="00B3790A">
              <w:t xml:space="preserve"> </w:t>
            </w:r>
            <w:r w:rsidRPr="00CB46D5">
              <w:t>MAY</w:t>
            </w:r>
            <w:r w:rsidR="00B3790A">
              <w:t xml:space="preserve"> </w:t>
            </w:r>
            <w:r w:rsidRPr="00CB46D5">
              <w:t>appear</w:t>
            </w:r>
            <w:r w:rsidR="00B3790A">
              <w:t xml:space="preserve"> </w:t>
            </w:r>
            <w:r w:rsidRPr="00CB46D5">
              <w:t>multiple</w:t>
            </w:r>
            <w:r w:rsidR="00B3790A">
              <w:t xml:space="preserve"> </w:t>
            </w:r>
            <w:r w:rsidRPr="00CB46D5">
              <w:t>times.</w:t>
            </w:r>
          </w:p>
        </w:tc>
        <w:tc>
          <w:tcPr>
            <w:tcW w:w="2554" w:type="dxa"/>
          </w:tcPr>
          <w:p w14:paraId="738CFB63" w14:textId="77777777" w:rsidR="00BD707C" w:rsidRPr="008107EB" w:rsidRDefault="00BD707C" w:rsidP="007E56F4">
            <w:pPr>
              <w:pStyle w:val="TAL"/>
            </w:pPr>
            <w:r>
              <w:t>previouslySentBy</w:t>
            </w:r>
          </w:p>
        </w:tc>
      </w:tr>
      <w:tr w:rsidR="00BD707C" w:rsidRPr="008107EB" w14:paraId="4AD8829B" w14:textId="77777777" w:rsidTr="00B3790A">
        <w:trPr>
          <w:jc w:val="center"/>
        </w:trPr>
        <w:tc>
          <w:tcPr>
            <w:tcW w:w="1839" w:type="dxa"/>
            <w:vAlign w:val="center"/>
          </w:tcPr>
          <w:p w14:paraId="293C1CA5" w14:textId="77777777" w:rsidR="00BD707C" w:rsidRDefault="00BD707C" w:rsidP="007E56F4">
            <w:pPr>
              <w:pStyle w:val="TAL"/>
            </w:pPr>
            <w:r w:rsidRPr="007A47CF">
              <w:t>Previously</w:t>
            </w:r>
            <w:r w:rsidR="00B3790A">
              <w:t xml:space="preserve"> </w:t>
            </w:r>
            <w:r w:rsidRPr="007A47CF">
              <w:t>sent</w:t>
            </w:r>
            <w:r w:rsidR="00B3790A">
              <w:t xml:space="preserve"> </w:t>
            </w:r>
            <w:r w:rsidRPr="007A47CF">
              <w:t>by</w:t>
            </w:r>
            <w:r w:rsidR="00B3790A">
              <w:t xml:space="preserve"> </w:t>
            </w:r>
            <w:r w:rsidRPr="007A47CF">
              <w:t>Date/Time</w:t>
            </w:r>
          </w:p>
        </w:tc>
        <w:tc>
          <w:tcPr>
            <w:tcW w:w="4963" w:type="dxa"/>
          </w:tcPr>
          <w:p w14:paraId="0223C183" w14:textId="77777777" w:rsidR="00BD707C" w:rsidRPr="00CB46D5" w:rsidRDefault="00BD707C" w:rsidP="007E56F4">
            <w:pPr>
              <w:pStyle w:val="TAL"/>
            </w:pPr>
            <w:r w:rsidRPr="00CB46D5">
              <w:t>Date</w:t>
            </w:r>
            <w:r w:rsidR="00B3790A">
              <w:t xml:space="preserve"> </w:t>
            </w:r>
            <w:r w:rsidRPr="00CB46D5">
              <w:t>and</w:t>
            </w:r>
            <w:r w:rsidR="00B3790A">
              <w:t xml:space="preserve"> </w:t>
            </w:r>
            <w:r w:rsidRPr="00CB46D5">
              <w:t>time</w:t>
            </w:r>
            <w:r w:rsidR="00B3790A">
              <w:t xml:space="preserve"> </w:t>
            </w:r>
            <w:r w:rsidRPr="00CB46D5">
              <w:t>of</w:t>
            </w:r>
            <w:r w:rsidR="00B3790A">
              <w:t xml:space="preserve"> </w:t>
            </w:r>
            <w:r w:rsidRPr="00CB46D5">
              <w:t>a</w:t>
            </w:r>
            <w:r w:rsidR="00B3790A">
              <w:t xml:space="preserve"> </w:t>
            </w:r>
            <w:r w:rsidRPr="00CB46D5">
              <w:t>forwarding</w:t>
            </w:r>
            <w:r w:rsidR="00B3790A">
              <w:t xml:space="preserve"> </w:t>
            </w:r>
            <w:r w:rsidRPr="00CB46D5">
              <w:t>or</w:t>
            </w:r>
            <w:r w:rsidR="00B3790A">
              <w:t xml:space="preserve"> </w:t>
            </w:r>
            <w:r w:rsidRPr="00CB46D5">
              <w:t>original</w:t>
            </w:r>
            <w:r w:rsidR="00B3790A">
              <w:t xml:space="preserve"> </w:t>
            </w:r>
            <w:r w:rsidRPr="00CB46D5">
              <w:t>send</w:t>
            </w:r>
            <w:r w:rsidR="00B3790A">
              <w:t xml:space="preserve"> </w:t>
            </w:r>
            <w:r w:rsidRPr="00CB46D5">
              <w:t>transaction</w:t>
            </w:r>
            <w:r w:rsidR="00B3790A">
              <w:t xml:space="preserve"> </w:t>
            </w:r>
            <w:r w:rsidRPr="00CB46D5">
              <w:t>of</w:t>
            </w:r>
            <w:r w:rsidR="00B3790A">
              <w:t xml:space="preserve"> </w:t>
            </w:r>
            <w:r w:rsidRPr="00CB46D5">
              <w:t>the</w:t>
            </w:r>
            <w:r w:rsidR="00B3790A">
              <w:t xml:space="preserve"> </w:t>
            </w:r>
            <w:r w:rsidRPr="00CB46D5">
              <w:t>message</w:t>
            </w:r>
            <w:r w:rsidR="00B3790A">
              <w:t xml:space="preserve"> </w:t>
            </w:r>
            <w:r w:rsidRPr="00CB46D5">
              <w:t>and</w:t>
            </w:r>
            <w:r w:rsidR="00B3790A">
              <w:t xml:space="preserve"> </w:t>
            </w:r>
            <w:r w:rsidRPr="00CB46D5">
              <w:t>a</w:t>
            </w:r>
            <w:r w:rsidR="00B3790A">
              <w:t xml:space="preserve"> </w:t>
            </w:r>
            <w:r w:rsidRPr="00CB46D5">
              <w:t>sequence</w:t>
            </w:r>
            <w:r w:rsidR="00B3790A">
              <w:t xml:space="preserve"> </w:t>
            </w:r>
            <w:r w:rsidRPr="00CB46D5">
              <w:t>number.</w:t>
            </w:r>
          </w:p>
          <w:p w14:paraId="30C3615C" w14:textId="77777777" w:rsidR="00BD707C" w:rsidRPr="008107EB" w:rsidRDefault="00BD707C" w:rsidP="007E56F4">
            <w:pPr>
              <w:pStyle w:val="TAL"/>
            </w:pPr>
            <w:r w:rsidRPr="00CB46D5">
              <w:t>The</w:t>
            </w:r>
            <w:r w:rsidR="00B3790A">
              <w:t xml:space="preserve"> </w:t>
            </w:r>
            <w:r w:rsidRPr="00CB46D5">
              <w:t>sequence</w:t>
            </w:r>
            <w:r w:rsidR="00B3790A">
              <w:t xml:space="preserve"> </w:t>
            </w:r>
            <w:r w:rsidRPr="00CB46D5">
              <w:t>number</w:t>
            </w:r>
            <w:r w:rsidR="00B3790A">
              <w:t xml:space="preserve"> </w:t>
            </w:r>
            <w:r w:rsidRPr="00CB46D5">
              <w:t>indicates</w:t>
            </w:r>
            <w:r w:rsidR="00B3790A">
              <w:t xml:space="preserve"> </w:t>
            </w:r>
            <w:r w:rsidRPr="00CB46D5">
              <w:t>the</w:t>
            </w:r>
            <w:r w:rsidR="00B3790A">
              <w:t xml:space="preserve"> </w:t>
            </w:r>
            <w:r w:rsidRPr="00CB46D5">
              <w:t>correspondence</w:t>
            </w:r>
            <w:r w:rsidR="00B3790A">
              <w:t xml:space="preserve"> </w:t>
            </w:r>
            <w:r w:rsidRPr="00CB46D5">
              <w:t>to</w:t>
            </w:r>
            <w:r w:rsidR="00B3790A">
              <w:t xml:space="preserve"> </w:t>
            </w:r>
            <w:r w:rsidRPr="00CB46D5">
              <w:t>the</w:t>
            </w:r>
            <w:r w:rsidR="00B3790A">
              <w:t xml:space="preserve"> </w:t>
            </w:r>
            <w:r w:rsidRPr="00CB46D5">
              <w:t>MMS</w:t>
            </w:r>
            <w:r w:rsidR="00B3790A">
              <w:t xml:space="preserve"> </w:t>
            </w:r>
            <w:r w:rsidRPr="00CB46D5">
              <w:t>Client's</w:t>
            </w:r>
            <w:r w:rsidR="00B3790A">
              <w:t xml:space="preserve"> </w:t>
            </w:r>
            <w:r w:rsidRPr="00CB46D5">
              <w:t>address</w:t>
            </w:r>
            <w:r w:rsidR="00B3790A">
              <w:t xml:space="preserve"> </w:t>
            </w:r>
            <w:r w:rsidRPr="00CB46D5">
              <w:t>in</w:t>
            </w:r>
            <w:r w:rsidR="00B3790A">
              <w:t xml:space="preserve"> </w:t>
            </w:r>
            <w:r w:rsidRPr="00CB46D5">
              <w:t>the</w:t>
            </w:r>
            <w:r w:rsidR="00B3790A">
              <w:t xml:space="preserve"> </w:t>
            </w:r>
            <w:r w:rsidRPr="00CB46D5">
              <w:t>"X-Mms-Previously-</w:t>
            </w:r>
            <w:r w:rsidR="00B3790A">
              <w:t xml:space="preserve"> </w:t>
            </w:r>
            <w:r w:rsidRPr="00CB46D5">
              <w:t>Sent-By"</w:t>
            </w:r>
            <w:r w:rsidR="00B3790A">
              <w:t xml:space="preserve"> </w:t>
            </w:r>
            <w:r w:rsidRPr="00CB46D5">
              <w:t>header</w:t>
            </w:r>
            <w:r w:rsidR="00B3790A">
              <w:t xml:space="preserve"> </w:t>
            </w:r>
            <w:r w:rsidRPr="00CB46D5">
              <w:t>field</w:t>
            </w:r>
            <w:r w:rsidR="00B3790A">
              <w:t xml:space="preserve"> </w:t>
            </w:r>
            <w:r w:rsidRPr="00CB46D5">
              <w:t>with</w:t>
            </w:r>
            <w:r w:rsidR="00B3790A">
              <w:t xml:space="preserve"> </w:t>
            </w:r>
            <w:r w:rsidRPr="00CB46D5">
              <w:t>the</w:t>
            </w:r>
            <w:r w:rsidR="00B3790A">
              <w:t xml:space="preserve"> </w:t>
            </w:r>
            <w:r w:rsidRPr="00CB46D5">
              <w:t>same</w:t>
            </w:r>
            <w:r w:rsidR="00B3790A">
              <w:t xml:space="preserve"> </w:t>
            </w:r>
            <w:r w:rsidRPr="00CB46D5">
              <w:t>sequence</w:t>
            </w:r>
            <w:r w:rsidR="00B3790A">
              <w:t xml:space="preserve"> </w:t>
            </w:r>
            <w:r w:rsidRPr="00CB46D5">
              <w:t>number.</w:t>
            </w:r>
            <w:r w:rsidR="00B3790A">
              <w:t xml:space="preserve"> </w:t>
            </w:r>
            <w:r w:rsidRPr="00CB46D5">
              <w:t>This</w:t>
            </w:r>
            <w:r w:rsidR="00B3790A">
              <w:t xml:space="preserve"> </w:t>
            </w:r>
            <w:r w:rsidRPr="00CB46D5">
              <w:t>header</w:t>
            </w:r>
            <w:r w:rsidR="00B3790A">
              <w:t xml:space="preserve"> </w:t>
            </w:r>
            <w:r w:rsidRPr="00CB46D5">
              <w:t>field</w:t>
            </w:r>
            <w:r w:rsidR="00B3790A">
              <w:t xml:space="preserve"> </w:t>
            </w:r>
            <w:r w:rsidRPr="00CB46D5">
              <w:t>MAY</w:t>
            </w:r>
            <w:r w:rsidR="00B3790A">
              <w:t xml:space="preserve"> </w:t>
            </w:r>
            <w:r w:rsidRPr="00CB46D5">
              <w:t>appear</w:t>
            </w:r>
            <w:r w:rsidR="00B3790A">
              <w:t xml:space="preserve"> </w:t>
            </w:r>
            <w:r w:rsidRPr="00CB46D5">
              <w:t>multiple</w:t>
            </w:r>
            <w:r w:rsidR="00B3790A">
              <w:t xml:space="preserve"> </w:t>
            </w:r>
            <w:r w:rsidRPr="00CB46D5">
              <w:t>times.</w:t>
            </w:r>
          </w:p>
        </w:tc>
        <w:tc>
          <w:tcPr>
            <w:tcW w:w="2554" w:type="dxa"/>
          </w:tcPr>
          <w:p w14:paraId="527AC4B0" w14:textId="77777777" w:rsidR="00BD707C" w:rsidRPr="008107EB" w:rsidRDefault="00BD707C" w:rsidP="007E56F4">
            <w:pPr>
              <w:pStyle w:val="TAL"/>
            </w:pPr>
            <w:r>
              <w:t>reviouslySentByDateTime</w:t>
            </w:r>
          </w:p>
        </w:tc>
      </w:tr>
      <w:tr w:rsidR="00BD707C" w:rsidRPr="008107EB" w14:paraId="463DBFB0" w14:textId="77777777" w:rsidTr="00B3790A">
        <w:trPr>
          <w:jc w:val="center"/>
        </w:trPr>
        <w:tc>
          <w:tcPr>
            <w:tcW w:w="1839" w:type="dxa"/>
            <w:vAlign w:val="center"/>
          </w:tcPr>
          <w:p w14:paraId="6F175902" w14:textId="77777777" w:rsidR="00BD707C" w:rsidRDefault="00BD707C" w:rsidP="007E56F4">
            <w:pPr>
              <w:pStyle w:val="TAL"/>
            </w:pPr>
            <w:r w:rsidRPr="007A47CF">
              <w:t>Priority</w:t>
            </w:r>
          </w:p>
        </w:tc>
        <w:tc>
          <w:tcPr>
            <w:tcW w:w="4963" w:type="dxa"/>
          </w:tcPr>
          <w:p w14:paraId="6DBEA6B9" w14:textId="77777777" w:rsidR="00BD707C" w:rsidRPr="00AD022B" w:rsidRDefault="00BD707C" w:rsidP="007E56F4">
            <w:pPr>
              <w:pStyle w:val="TAL"/>
            </w:pPr>
            <w:r w:rsidRPr="00AD022B">
              <w:t>Priority</w:t>
            </w:r>
            <w:r w:rsidR="00B3790A">
              <w:t xml:space="preserve"> </w:t>
            </w:r>
            <w:r w:rsidRPr="00AD022B">
              <w:t>of</w:t>
            </w:r>
            <w:r w:rsidR="00B3790A">
              <w:t xml:space="preserve"> </w:t>
            </w:r>
            <w:r w:rsidRPr="00AD022B">
              <w:t>the</w:t>
            </w:r>
            <w:r w:rsidR="00B3790A">
              <w:t xml:space="preserve"> </w:t>
            </w:r>
            <w:r w:rsidRPr="00AD022B">
              <w:t>MM</w:t>
            </w:r>
            <w:r w:rsidR="00B3790A">
              <w:t xml:space="preserve"> </w:t>
            </w:r>
            <w:r w:rsidRPr="00AD022B">
              <w:t>assigned</w:t>
            </w:r>
            <w:r w:rsidR="00B3790A">
              <w:t xml:space="preserve"> </w:t>
            </w:r>
            <w:r w:rsidRPr="00AD022B">
              <w:t>by</w:t>
            </w:r>
            <w:r w:rsidR="00B3790A">
              <w:t xml:space="preserve"> </w:t>
            </w:r>
            <w:r w:rsidRPr="00AD022B">
              <w:t>the</w:t>
            </w:r>
            <w:r w:rsidR="00B3790A">
              <w:t xml:space="preserve"> </w:t>
            </w:r>
            <w:r w:rsidRPr="00AD022B">
              <w:t>originator</w:t>
            </w:r>
            <w:r w:rsidR="00B3790A">
              <w:t xml:space="preserve"> </w:t>
            </w:r>
            <w:r w:rsidRPr="00AD022B">
              <w:t>MMS</w:t>
            </w:r>
            <w:r w:rsidR="00B3790A">
              <w:t xml:space="preserve"> </w:t>
            </w:r>
            <w:r w:rsidRPr="00AD022B">
              <w:t>Client.</w:t>
            </w:r>
            <w:r w:rsidR="00B3790A">
              <w:t xml:space="preserve"> </w:t>
            </w:r>
          </w:p>
        </w:tc>
        <w:tc>
          <w:tcPr>
            <w:tcW w:w="2554" w:type="dxa"/>
          </w:tcPr>
          <w:p w14:paraId="460EF0EE" w14:textId="77777777" w:rsidR="00BD707C" w:rsidRPr="008107EB" w:rsidRDefault="00BD707C" w:rsidP="007E56F4">
            <w:pPr>
              <w:pStyle w:val="TAL"/>
            </w:pPr>
            <w:r>
              <w:t>priority</w:t>
            </w:r>
          </w:p>
        </w:tc>
      </w:tr>
      <w:tr w:rsidR="00BD707C" w:rsidRPr="008107EB" w14:paraId="23DF5CA7" w14:textId="77777777" w:rsidTr="00B3790A">
        <w:trPr>
          <w:jc w:val="center"/>
        </w:trPr>
        <w:tc>
          <w:tcPr>
            <w:tcW w:w="1839" w:type="dxa"/>
            <w:vAlign w:val="center"/>
          </w:tcPr>
          <w:p w14:paraId="49EFABFD" w14:textId="77777777" w:rsidR="00BD707C" w:rsidRDefault="00BD707C" w:rsidP="007E56F4">
            <w:pPr>
              <w:pStyle w:val="TAL"/>
            </w:pPr>
            <w:r w:rsidRPr="007A47CF">
              <w:t>Read</w:t>
            </w:r>
            <w:r w:rsidR="00B3790A">
              <w:t xml:space="preserve"> </w:t>
            </w:r>
            <w:r w:rsidRPr="007A47CF">
              <w:t>report</w:t>
            </w:r>
          </w:p>
        </w:tc>
        <w:tc>
          <w:tcPr>
            <w:tcW w:w="4963" w:type="dxa"/>
          </w:tcPr>
          <w:p w14:paraId="0AA5D5B7" w14:textId="77777777" w:rsidR="00BD707C" w:rsidRPr="008107EB" w:rsidRDefault="00BD707C" w:rsidP="007E56F4">
            <w:pPr>
              <w:pStyle w:val="TAL"/>
            </w:pPr>
            <w:r w:rsidRPr="00CB46D5">
              <w:t>Specifies</w:t>
            </w:r>
            <w:r w:rsidR="00B3790A">
              <w:t xml:space="preserve"> </w:t>
            </w:r>
            <w:r w:rsidRPr="00CB46D5">
              <w:t>whether</w:t>
            </w:r>
            <w:r w:rsidR="00B3790A">
              <w:t xml:space="preserve"> </w:t>
            </w:r>
            <w:r w:rsidRPr="00CB46D5">
              <w:t>the</w:t>
            </w:r>
            <w:r w:rsidR="00B3790A">
              <w:t xml:space="preserve"> </w:t>
            </w:r>
            <w:r w:rsidRPr="00CB46D5">
              <w:t>originator</w:t>
            </w:r>
            <w:r w:rsidR="00B3790A">
              <w:t xml:space="preserve"> </w:t>
            </w:r>
            <w:r w:rsidRPr="00CB46D5">
              <w:t>MMS</w:t>
            </w:r>
            <w:r w:rsidR="00B3790A">
              <w:t xml:space="preserve"> </w:t>
            </w:r>
            <w:r w:rsidRPr="00CB46D5">
              <w:t>UE</w:t>
            </w:r>
            <w:r w:rsidR="00B3790A">
              <w:t xml:space="preserve"> </w:t>
            </w:r>
            <w:r w:rsidRPr="00CB46D5">
              <w:t>requests</w:t>
            </w:r>
            <w:r w:rsidR="00B3790A">
              <w:t xml:space="preserve"> </w:t>
            </w:r>
            <w:r w:rsidRPr="00CB46D5">
              <w:t>a</w:t>
            </w:r>
            <w:r w:rsidR="00B3790A">
              <w:t xml:space="preserve"> </w:t>
            </w:r>
            <w:r w:rsidRPr="00CB46D5">
              <w:t>read</w:t>
            </w:r>
            <w:r w:rsidR="00B3790A">
              <w:t xml:space="preserve"> </w:t>
            </w:r>
            <w:r w:rsidRPr="00CB46D5">
              <w:t>report</w:t>
            </w:r>
            <w:r w:rsidR="00B3790A">
              <w:t xml:space="preserve"> </w:t>
            </w:r>
            <w:r w:rsidRPr="00CB46D5">
              <w:t>from</w:t>
            </w:r>
            <w:r w:rsidR="00B3790A">
              <w:t xml:space="preserve"> </w:t>
            </w:r>
            <w:r w:rsidRPr="00CB46D5">
              <w:t>each</w:t>
            </w:r>
            <w:r w:rsidR="00B3790A">
              <w:t xml:space="preserve"> </w:t>
            </w:r>
            <w:r w:rsidRPr="00CB46D5">
              <w:t>recipient.</w:t>
            </w:r>
          </w:p>
        </w:tc>
        <w:tc>
          <w:tcPr>
            <w:tcW w:w="2554" w:type="dxa"/>
          </w:tcPr>
          <w:p w14:paraId="170487ED" w14:textId="77777777" w:rsidR="00BD707C" w:rsidRPr="008107EB" w:rsidRDefault="00BD707C" w:rsidP="007E56F4">
            <w:pPr>
              <w:pStyle w:val="TAL"/>
            </w:pPr>
            <w:r>
              <w:t>readReport</w:t>
            </w:r>
          </w:p>
        </w:tc>
      </w:tr>
      <w:tr w:rsidR="00BD707C" w:rsidRPr="008107EB" w14:paraId="23E7921F" w14:textId="77777777" w:rsidTr="00B3790A">
        <w:trPr>
          <w:jc w:val="center"/>
        </w:trPr>
        <w:tc>
          <w:tcPr>
            <w:tcW w:w="1839" w:type="dxa"/>
            <w:vAlign w:val="center"/>
          </w:tcPr>
          <w:p w14:paraId="4AF22612" w14:textId="77777777" w:rsidR="00BD707C" w:rsidRDefault="00BD707C" w:rsidP="007E56F4">
            <w:pPr>
              <w:pStyle w:val="TAL"/>
            </w:pPr>
            <w:r w:rsidRPr="007A47CF">
              <w:t>Read</w:t>
            </w:r>
            <w:r w:rsidR="00B3790A">
              <w:t xml:space="preserve"> </w:t>
            </w:r>
            <w:r w:rsidRPr="007A47CF">
              <w:t>Status</w:t>
            </w:r>
          </w:p>
        </w:tc>
        <w:tc>
          <w:tcPr>
            <w:tcW w:w="4963" w:type="dxa"/>
          </w:tcPr>
          <w:p w14:paraId="46AB4B3E" w14:textId="77777777" w:rsidR="00BD707C" w:rsidRPr="008107EB" w:rsidRDefault="00BD707C" w:rsidP="007E56F4">
            <w:pPr>
              <w:pStyle w:val="TAL"/>
            </w:pPr>
            <w:r w:rsidRPr="00CB46D5">
              <w:t>Text</w:t>
            </w:r>
            <w:r w:rsidR="00B3790A">
              <w:t xml:space="preserve"> </w:t>
            </w:r>
            <w:r w:rsidRPr="00CB46D5">
              <w:t>explanation</w:t>
            </w:r>
            <w:r w:rsidR="00B3790A">
              <w:t xml:space="preserve"> </w:t>
            </w:r>
            <w:r w:rsidRPr="00CB46D5">
              <w:t>corresponding</w:t>
            </w:r>
            <w:r w:rsidR="00B3790A">
              <w:t xml:space="preserve"> </w:t>
            </w:r>
            <w:r w:rsidRPr="00CB46D5">
              <w:t>to</w:t>
            </w:r>
            <w:r w:rsidR="00B3790A">
              <w:t xml:space="preserve"> </w:t>
            </w:r>
            <w:r w:rsidRPr="00CB46D5">
              <w:t>the</w:t>
            </w:r>
            <w:r w:rsidR="00B3790A">
              <w:t xml:space="preserve"> </w:t>
            </w:r>
            <w:r w:rsidRPr="00CB46D5">
              <w:t>Read</w:t>
            </w:r>
            <w:r w:rsidR="00B3790A">
              <w:t xml:space="preserve"> </w:t>
            </w:r>
            <w:r w:rsidRPr="00CB46D5">
              <w:t>Status.</w:t>
            </w:r>
          </w:p>
        </w:tc>
        <w:tc>
          <w:tcPr>
            <w:tcW w:w="2554" w:type="dxa"/>
          </w:tcPr>
          <w:p w14:paraId="34726709" w14:textId="77777777" w:rsidR="00BD707C" w:rsidRPr="008107EB" w:rsidRDefault="00BD707C" w:rsidP="007E56F4">
            <w:pPr>
              <w:pStyle w:val="TAL"/>
            </w:pPr>
            <w:r>
              <w:t>readStatus</w:t>
            </w:r>
          </w:p>
        </w:tc>
      </w:tr>
      <w:tr w:rsidR="00BD707C" w:rsidRPr="008107EB" w14:paraId="6E030C84" w14:textId="77777777" w:rsidTr="00B3790A">
        <w:trPr>
          <w:jc w:val="center"/>
        </w:trPr>
        <w:tc>
          <w:tcPr>
            <w:tcW w:w="1839" w:type="dxa"/>
            <w:vAlign w:val="center"/>
          </w:tcPr>
          <w:p w14:paraId="05DD7E8A" w14:textId="77777777" w:rsidR="00BD707C" w:rsidRDefault="00BD707C" w:rsidP="007E56F4">
            <w:pPr>
              <w:pStyle w:val="TAL"/>
            </w:pPr>
            <w:r w:rsidRPr="007A47CF">
              <w:t>Replace</w:t>
            </w:r>
            <w:r w:rsidR="00B3790A">
              <w:t xml:space="preserve"> </w:t>
            </w:r>
            <w:r w:rsidRPr="007A47CF">
              <w:t>ID</w:t>
            </w:r>
          </w:p>
        </w:tc>
        <w:tc>
          <w:tcPr>
            <w:tcW w:w="4963" w:type="dxa"/>
          </w:tcPr>
          <w:p w14:paraId="1D4C2E5B" w14:textId="77777777" w:rsidR="00BD707C" w:rsidRPr="008107EB" w:rsidRDefault="00BD707C" w:rsidP="007E56F4">
            <w:pPr>
              <w:pStyle w:val="TAL"/>
            </w:pPr>
            <w:r w:rsidRPr="00CB46D5">
              <w:t>This</w:t>
            </w:r>
            <w:r w:rsidR="00B3790A">
              <w:t xml:space="preserve"> </w:t>
            </w:r>
            <w:r w:rsidRPr="00CB46D5">
              <w:t>field</w:t>
            </w:r>
            <w:r w:rsidR="00B3790A">
              <w:t xml:space="preserve"> </w:t>
            </w:r>
            <w:r w:rsidRPr="00CB46D5">
              <w:t>indicates</w:t>
            </w:r>
            <w:r w:rsidR="00B3790A">
              <w:t xml:space="preserve"> </w:t>
            </w:r>
            <w:r w:rsidRPr="00CB46D5">
              <w:t>the</w:t>
            </w:r>
            <w:r w:rsidR="00B3790A">
              <w:t xml:space="preserve"> </w:t>
            </w:r>
            <w:r w:rsidRPr="00CB46D5">
              <w:t>reference</w:t>
            </w:r>
            <w:r w:rsidR="00B3790A">
              <w:t xml:space="preserve"> </w:t>
            </w:r>
            <w:r w:rsidRPr="00CB46D5">
              <w:t>(i.e.</w:t>
            </w:r>
            <w:r w:rsidR="00B3790A">
              <w:t xml:space="preserve"> </w:t>
            </w:r>
            <w:r w:rsidRPr="00CB46D5">
              <w:t>Message-ID)</w:t>
            </w:r>
            <w:r w:rsidR="00B3790A">
              <w:t xml:space="preserve"> </w:t>
            </w:r>
            <w:r w:rsidRPr="00CB46D5">
              <w:t>of</w:t>
            </w:r>
            <w:r w:rsidR="00B3790A">
              <w:t xml:space="preserve"> </w:t>
            </w:r>
            <w:r w:rsidRPr="00CB46D5">
              <w:t>the</w:t>
            </w:r>
            <w:r w:rsidR="00B3790A">
              <w:t xml:space="preserve"> </w:t>
            </w:r>
            <w:r w:rsidRPr="00CB46D5">
              <w:t>previous</w:t>
            </w:r>
            <w:r w:rsidR="00B3790A">
              <w:t xml:space="preserve"> </w:t>
            </w:r>
            <w:r w:rsidRPr="00CB46D5">
              <w:t>MM</w:t>
            </w:r>
            <w:r w:rsidR="00B3790A">
              <w:t xml:space="preserve"> </w:t>
            </w:r>
            <w:r w:rsidRPr="00CB46D5">
              <w:t>that</w:t>
            </w:r>
            <w:r w:rsidR="00B3790A">
              <w:t xml:space="preserve"> </w:t>
            </w:r>
            <w:r w:rsidRPr="00CB46D5">
              <w:t>is</w:t>
            </w:r>
            <w:r w:rsidR="00B3790A">
              <w:t xml:space="preserve"> </w:t>
            </w:r>
            <w:r w:rsidRPr="00CB46D5">
              <w:t>replaced</w:t>
            </w:r>
            <w:r w:rsidR="00B3790A">
              <w:t xml:space="preserve"> </w:t>
            </w:r>
            <w:r w:rsidRPr="00CB46D5">
              <w:t>by</w:t>
            </w:r>
            <w:r w:rsidR="00B3790A">
              <w:t xml:space="preserve"> </w:t>
            </w:r>
            <w:r w:rsidRPr="00CB46D5">
              <w:t>the</w:t>
            </w:r>
            <w:r w:rsidR="00B3790A">
              <w:t xml:space="preserve"> </w:t>
            </w:r>
            <w:r w:rsidRPr="00CB46D5">
              <w:t>current</w:t>
            </w:r>
            <w:r w:rsidR="00B3790A">
              <w:t xml:space="preserve"> </w:t>
            </w:r>
            <w:r w:rsidRPr="00CB46D5">
              <w:t>MM.</w:t>
            </w:r>
          </w:p>
        </w:tc>
        <w:tc>
          <w:tcPr>
            <w:tcW w:w="2554" w:type="dxa"/>
          </w:tcPr>
          <w:p w14:paraId="0E9B11B5" w14:textId="77777777" w:rsidR="00BD707C" w:rsidRPr="008107EB" w:rsidRDefault="00BD707C" w:rsidP="007E56F4">
            <w:pPr>
              <w:pStyle w:val="TAL"/>
            </w:pPr>
            <w:r>
              <w:t>replaceID</w:t>
            </w:r>
          </w:p>
        </w:tc>
      </w:tr>
      <w:tr w:rsidR="00BD707C" w:rsidRPr="008107EB" w14:paraId="6E560829" w14:textId="77777777" w:rsidTr="00B3790A">
        <w:trPr>
          <w:jc w:val="center"/>
        </w:trPr>
        <w:tc>
          <w:tcPr>
            <w:tcW w:w="1839" w:type="dxa"/>
            <w:vAlign w:val="center"/>
          </w:tcPr>
          <w:p w14:paraId="060413E6" w14:textId="77777777" w:rsidR="00BD707C" w:rsidRDefault="00BD707C" w:rsidP="007E56F4">
            <w:pPr>
              <w:pStyle w:val="TAL"/>
            </w:pPr>
            <w:r w:rsidRPr="00AD022B">
              <w:t>Reply</w:t>
            </w:r>
            <w:r w:rsidR="00B3790A">
              <w:t xml:space="preserve"> </w:t>
            </w:r>
            <w:r w:rsidRPr="00AD022B">
              <w:t>Applic</w:t>
            </w:r>
            <w:r w:rsidR="00B3790A">
              <w:t xml:space="preserve"> </w:t>
            </w:r>
            <w:r w:rsidRPr="00AD022B">
              <w:t>ID</w:t>
            </w:r>
          </w:p>
        </w:tc>
        <w:tc>
          <w:tcPr>
            <w:tcW w:w="4963" w:type="dxa"/>
          </w:tcPr>
          <w:p w14:paraId="657C206A" w14:textId="77777777" w:rsidR="00BD707C" w:rsidRPr="00AD022B" w:rsidRDefault="00BD707C" w:rsidP="007E56F4">
            <w:pPr>
              <w:pStyle w:val="TAL"/>
            </w:pPr>
            <w:r w:rsidRPr="00AD022B">
              <w:t>Identification</w:t>
            </w:r>
            <w:r w:rsidR="00B3790A">
              <w:t xml:space="preserve"> </w:t>
            </w:r>
            <w:r w:rsidRPr="00AD022B">
              <w:t>of</w:t>
            </w:r>
            <w:r w:rsidR="00B3790A">
              <w:t xml:space="preserve"> </w:t>
            </w:r>
            <w:r w:rsidRPr="00AD022B">
              <w:t>an</w:t>
            </w:r>
            <w:r w:rsidR="00B3790A">
              <w:t xml:space="preserve"> </w:t>
            </w:r>
            <w:r w:rsidRPr="00AD022B">
              <w:t>application</w:t>
            </w:r>
            <w:r w:rsidR="00B3790A">
              <w:t xml:space="preserve"> </w:t>
            </w:r>
            <w:r w:rsidRPr="00AD022B">
              <w:t>to</w:t>
            </w:r>
            <w:r w:rsidR="00B3790A">
              <w:t xml:space="preserve"> </w:t>
            </w:r>
            <w:r w:rsidRPr="00AD022B">
              <w:t>which</w:t>
            </w:r>
            <w:r w:rsidR="00B3790A">
              <w:t xml:space="preserve"> </w:t>
            </w:r>
            <w:r w:rsidRPr="00AD022B">
              <w:t>replies,</w:t>
            </w:r>
            <w:r w:rsidR="00B3790A">
              <w:t xml:space="preserve"> </w:t>
            </w:r>
            <w:r w:rsidRPr="00AD022B">
              <w:t>delivery</w:t>
            </w:r>
            <w:r w:rsidR="00B3790A">
              <w:t xml:space="preserve"> </w:t>
            </w:r>
            <w:r w:rsidRPr="00AD022B">
              <w:t>reports,</w:t>
            </w:r>
            <w:r w:rsidR="00B3790A">
              <w:t xml:space="preserve"> </w:t>
            </w:r>
            <w:r w:rsidRPr="00AD022B">
              <w:t>and</w:t>
            </w:r>
            <w:r w:rsidR="00B3790A">
              <w:t xml:space="preserve"> </w:t>
            </w:r>
            <w:r w:rsidRPr="00AD022B">
              <w:t>read</w:t>
            </w:r>
            <w:r w:rsidR="00B3790A">
              <w:t xml:space="preserve"> </w:t>
            </w:r>
            <w:r w:rsidRPr="00AD022B">
              <w:t>reports</w:t>
            </w:r>
            <w:r w:rsidR="00B3790A">
              <w:t xml:space="preserve"> </w:t>
            </w:r>
            <w:r w:rsidRPr="00AD022B">
              <w:t>are</w:t>
            </w:r>
            <w:r w:rsidR="00B3790A">
              <w:t xml:space="preserve"> </w:t>
            </w:r>
            <w:r w:rsidRPr="00AD022B">
              <w:t>addressed.</w:t>
            </w:r>
            <w:r w:rsidR="00B3790A">
              <w:t xml:space="preserve"> </w:t>
            </w:r>
          </w:p>
        </w:tc>
        <w:tc>
          <w:tcPr>
            <w:tcW w:w="2554" w:type="dxa"/>
          </w:tcPr>
          <w:p w14:paraId="65F475BF" w14:textId="77777777" w:rsidR="00BD707C" w:rsidRPr="008107EB" w:rsidRDefault="00BD707C" w:rsidP="007E56F4">
            <w:pPr>
              <w:pStyle w:val="TAL"/>
            </w:pPr>
            <w:r>
              <w:t>replyApplicID</w:t>
            </w:r>
          </w:p>
        </w:tc>
      </w:tr>
      <w:tr w:rsidR="00BD707C" w:rsidRPr="008107EB" w14:paraId="7152488D" w14:textId="77777777" w:rsidTr="00B3790A">
        <w:trPr>
          <w:jc w:val="center"/>
        </w:trPr>
        <w:tc>
          <w:tcPr>
            <w:tcW w:w="1839" w:type="dxa"/>
            <w:vAlign w:val="center"/>
          </w:tcPr>
          <w:p w14:paraId="7583FCAF" w14:textId="77777777" w:rsidR="00BD707C" w:rsidRDefault="00BD707C" w:rsidP="007E56F4">
            <w:pPr>
              <w:pStyle w:val="TAL"/>
            </w:pPr>
            <w:r w:rsidRPr="00AD022B">
              <w:t>Report</w:t>
            </w:r>
            <w:r w:rsidR="00B3790A">
              <w:t xml:space="preserve"> </w:t>
            </w:r>
            <w:r w:rsidRPr="00AD022B">
              <w:t>Allowed</w:t>
            </w:r>
          </w:p>
        </w:tc>
        <w:tc>
          <w:tcPr>
            <w:tcW w:w="4963" w:type="dxa"/>
          </w:tcPr>
          <w:p w14:paraId="6381C613" w14:textId="77777777" w:rsidR="00BD707C" w:rsidRPr="008107EB" w:rsidRDefault="00BD707C" w:rsidP="007E56F4">
            <w:pPr>
              <w:pStyle w:val="TAL"/>
            </w:pPr>
            <w:r w:rsidRPr="00CB46D5">
              <w:t>Indication</w:t>
            </w:r>
            <w:r w:rsidR="00B3790A">
              <w:t xml:space="preserve"> </w:t>
            </w:r>
            <w:r w:rsidRPr="00CB46D5">
              <w:t>whether</w:t>
            </w:r>
            <w:r w:rsidR="00B3790A">
              <w:t xml:space="preserve"> </w:t>
            </w:r>
            <w:r w:rsidRPr="00CB46D5">
              <w:t>or</w:t>
            </w:r>
            <w:r w:rsidR="00B3790A">
              <w:t xml:space="preserve"> </w:t>
            </w:r>
            <w:r w:rsidRPr="00CB46D5">
              <w:t>not</w:t>
            </w:r>
            <w:r w:rsidR="00B3790A">
              <w:t xml:space="preserve"> </w:t>
            </w:r>
            <w:r w:rsidRPr="00CB46D5">
              <w:t>the</w:t>
            </w:r>
            <w:r w:rsidR="00B3790A">
              <w:t xml:space="preserve"> </w:t>
            </w:r>
            <w:r w:rsidRPr="00CB46D5">
              <w:t>sending</w:t>
            </w:r>
            <w:r w:rsidR="00B3790A">
              <w:t xml:space="preserve"> </w:t>
            </w:r>
            <w:r w:rsidRPr="00CB46D5">
              <w:t>of</w:t>
            </w:r>
            <w:r w:rsidR="00B3790A">
              <w:t xml:space="preserve"> </w:t>
            </w:r>
            <w:r w:rsidRPr="00CB46D5">
              <w:t>delivery</w:t>
            </w:r>
            <w:r w:rsidR="00B3790A">
              <w:t xml:space="preserve"> </w:t>
            </w:r>
            <w:r w:rsidRPr="00CB46D5">
              <w:t>report</w:t>
            </w:r>
            <w:r w:rsidR="00B3790A">
              <w:t xml:space="preserve"> </w:t>
            </w:r>
            <w:r w:rsidRPr="00CB46D5">
              <w:t>is</w:t>
            </w:r>
            <w:r w:rsidR="00B3790A">
              <w:t xml:space="preserve"> </w:t>
            </w:r>
            <w:r w:rsidRPr="00CB46D5">
              <w:t>allowed</w:t>
            </w:r>
            <w:r w:rsidR="00B3790A">
              <w:t xml:space="preserve"> </w:t>
            </w:r>
            <w:r w:rsidRPr="00CB46D5">
              <w:t>by</w:t>
            </w:r>
            <w:r w:rsidR="00B3790A">
              <w:t xml:space="preserve"> </w:t>
            </w:r>
            <w:r w:rsidRPr="00CB46D5">
              <w:t>the</w:t>
            </w:r>
            <w:r w:rsidR="00B3790A">
              <w:t xml:space="preserve"> </w:t>
            </w:r>
            <w:r w:rsidRPr="00CB46D5">
              <w:t>recipient</w:t>
            </w:r>
            <w:r w:rsidR="00B3790A">
              <w:t xml:space="preserve"> </w:t>
            </w:r>
            <w:r w:rsidRPr="00CB46D5">
              <w:t>MMS</w:t>
            </w:r>
            <w:r w:rsidR="00B3790A">
              <w:t xml:space="preserve"> </w:t>
            </w:r>
            <w:r w:rsidRPr="00CB46D5">
              <w:t>Client.</w:t>
            </w:r>
          </w:p>
        </w:tc>
        <w:tc>
          <w:tcPr>
            <w:tcW w:w="2554" w:type="dxa"/>
          </w:tcPr>
          <w:p w14:paraId="0498B487" w14:textId="77777777" w:rsidR="00BD707C" w:rsidRPr="008107EB" w:rsidRDefault="00BD707C" w:rsidP="007E56F4">
            <w:pPr>
              <w:pStyle w:val="TAL"/>
            </w:pPr>
            <w:r>
              <w:t>reportAllowed</w:t>
            </w:r>
          </w:p>
        </w:tc>
      </w:tr>
      <w:tr w:rsidR="00BD707C" w:rsidRPr="008107EB" w14:paraId="4B96960A" w14:textId="77777777" w:rsidTr="00B3790A">
        <w:trPr>
          <w:jc w:val="center"/>
        </w:trPr>
        <w:tc>
          <w:tcPr>
            <w:tcW w:w="1839" w:type="dxa"/>
            <w:vAlign w:val="center"/>
          </w:tcPr>
          <w:p w14:paraId="7CB63B2F" w14:textId="77777777" w:rsidR="00BD707C" w:rsidRDefault="00BD707C" w:rsidP="007E56F4">
            <w:pPr>
              <w:pStyle w:val="TAL"/>
            </w:pPr>
            <w:r w:rsidRPr="00AD022B">
              <w:t>Response</w:t>
            </w:r>
            <w:r w:rsidR="00B3790A">
              <w:t xml:space="preserve"> </w:t>
            </w:r>
            <w:r w:rsidRPr="00AD022B">
              <w:t>Status</w:t>
            </w:r>
          </w:p>
        </w:tc>
        <w:tc>
          <w:tcPr>
            <w:tcW w:w="4963" w:type="dxa"/>
          </w:tcPr>
          <w:p w14:paraId="760984EA" w14:textId="77777777" w:rsidR="00BD707C" w:rsidRPr="008107EB" w:rsidRDefault="00BD707C" w:rsidP="007E56F4">
            <w:pPr>
              <w:pStyle w:val="TAL"/>
            </w:pPr>
            <w:r w:rsidRPr="00CB46D5">
              <w:t>MMS</w:t>
            </w:r>
            <w:r w:rsidR="00B3790A">
              <w:t xml:space="preserve"> </w:t>
            </w:r>
            <w:r w:rsidRPr="00CB46D5">
              <w:t>specific</w:t>
            </w:r>
            <w:r w:rsidR="00B3790A">
              <w:t xml:space="preserve"> </w:t>
            </w:r>
            <w:r w:rsidRPr="00CB46D5">
              <w:t>status.</w:t>
            </w:r>
          </w:p>
        </w:tc>
        <w:tc>
          <w:tcPr>
            <w:tcW w:w="2554" w:type="dxa"/>
          </w:tcPr>
          <w:p w14:paraId="663CF52C" w14:textId="77777777" w:rsidR="00BD707C" w:rsidRPr="008107EB" w:rsidRDefault="00BD707C" w:rsidP="007E56F4">
            <w:pPr>
              <w:pStyle w:val="TAL"/>
            </w:pPr>
            <w:r>
              <w:t>responseStatus</w:t>
            </w:r>
          </w:p>
        </w:tc>
      </w:tr>
      <w:tr w:rsidR="00BD707C" w:rsidRPr="008107EB" w14:paraId="15893943" w14:textId="77777777" w:rsidTr="00B3790A">
        <w:trPr>
          <w:jc w:val="center"/>
        </w:trPr>
        <w:tc>
          <w:tcPr>
            <w:tcW w:w="1839" w:type="dxa"/>
            <w:vAlign w:val="center"/>
          </w:tcPr>
          <w:p w14:paraId="6B06DD8A" w14:textId="77777777" w:rsidR="00BD707C" w:rsidRDefault="00BD707C" w:rsidP="007E56F4">
            <w:pPr>
              <w:pStyle w:val="TAL"/>
            </w:pPr>
            <w:r w:rsidRPr="00AD022B">
              <w:t>Response</w:t>
            </w:r>
            <w:r w:rsidR="00B3790A">
              <w:t xml:space="preserve"> </w:t>
            </w:r>
            <w:r w:rsidRPr="00AD022B">
              <w:t>Status</w:t>
            </w:r>
            <w:r w:rsidR="00B3790A">
              <w:t xml:space="preserve"> </w:t>
            </w:r>
            <w:r w:rsidRPr="00AD022B">
              <w:t>Text</w:t>
            </w:r>
          </w:p>
        </w:tc>
        <w:tc>
          <w:tcPr>
            <w:tcW w:w="4963" w:type="dxa"/>
          </w:tcPr>
          <w:p w14:paraId="016DE428" w14:textId="77777777" w:rsidR="00BD707C" w:rsidRPr="008107EB" w:rsidRDefault="00BD707C" w:rsidP="007E56F4">
            <w:pPr>
              <w:pStyle w:val="TAL"/>
            </w:pPr>
            <w:r w:rsidRPr="00CB46D5">
              <w:t>Text</w:t>
            </w:r>
            <w:r w:rsidR="00B3790A">
              <w:t xml:space="preserve"> </w:t>
            </w:r>
            <w:r w:rsidRPr="00CB46D5">
              <w:t>that</w:t>
            </w:r>
            <w:r w:rsidR="00B3790A">
              <w:t xml:space="preserve"> </w:t>
            </w:r>
            <w:r w:rsidRPr="00CB46D5">
              <w:t>qualifies</w:t>
            </w:r>
            <w:r w:rsidR="00B3790A">
              <w:t xml:space="preserve"> </w:t>
            </w:r>
            <w:r w:rsidRPr="00CB46D5">
              <w:t>the</w:t>
            </w:r>
            <w:r w:rsidR="00B3790A">
              <w:t xml:space="preserve"> </w:t>
            </w:r>
            <w:r w:rsidRPr="00CB46D5">
              <w:t>Response</w:t>
            </w:r>
            <w:r w:rsidR="00B3790A">
              <w:t xml:space="preserve"> </w:t>
            </w:r>
            <w:r w:rsidRPr="00CB46D5">
              <w:t>Status.</w:t>
            </w:r>
          </w:p>
        </w:tc>
        <w:tc>
          <w:tcPr>
            <w:tcW w:w="2554" w:type="dxa"/>
          </w:tcPr>
          <w:p w14:paraId="6FD69118" w14:textId="77777777" w:rsidR="00BD707C" w:rsidRPr="008107EB" w:rsidRDefault="00BD707C" w:rsidP="007E56F4">
            <w:pPr>
              <w:pStyle w:val="TAL"/>
            </w:pPr>
            <w:r>
              <w:t>responseStatusText</w:t>
            </w:r>
          </w:p>
        </w:tc>
      </w:tr>
      <w:tr w:rsidR="00BD707C" w:rsidRPr="008107EB" w14:paraId="5FC26A3C" w14:textId="77777777" w:rsidTr="00B3790A">
        <w:trPr>
          <w:jc w:val="center"/>
        </w:trPr>
        <w:tc>
          <w:tcPr>
            <w:tcW w:w="1839" w:type="dxa"/>
            <w:vAlign w:val="center"/>
          </w:tcPr>
          <w:p w14:paraId="4C6681CD" w14:textId="77777777" w:rsidR="00BD707C" w:rsidRDefault="00BD707C" w:rsidP="007E56F4">
            <w:pPr>
              <w:pStyle w:val="TAL"/>
            </w:pPr>
            <w:r w:rsidRPr="00AD022B">
              <w:lastRenderedPageBreak/>
              <w:t>Retrieval</w:t>
            </w:r>
            <w:r w:rsidR="00B3790A">
              <w:t xml:space="preserve"> </w:t>
            </w:r>
            <w:r w:rsidRPr="00AD022B">
              <w:t>Mode</w:t>
            </w:r>
          </w:p>
        </w:tc>
        <w:tc>
          <w:tcPr>
            <w:tcW w:w="4963" w:type="dxa"/>
          </w:tcPr>
          <w:p w14:paraId="138E73BC" w14:textId="77777777" w:rsidR="00BD707C" w:rsidRPr="008107EB" w:rsidRDefault="00BD707C" w:rsidP="007E56F4">
            <w:pPr>
              <w:pStyle w:val="TAL"/>
            </w:pPr>
            <w:r w:rsidRPr="00CB46D5">
              <w:t>Indicates</w:t>
            </w:r>
            <w:r w:rsidR="00B3790A">
              <w:t xml:space="preserve"> </w:t>
            </w:r>
            <w:r w:rsidRPr="00CB46D5">
              <w:t>whether</w:t>
            </w:r>
            <w:r w:rsidR="00B3790A">
              <w:t xml:space="preserve"> </w:t>
            </w:r>
            <w:r w:rsidRPr="00CB46D5">
              <w:t>manual</w:t>
            </w:r>
            <w:r w:rsidR="00B3790A">
              <w:t xml:space="preserve"> </w:t>
            </w:r>
            <w:r w:rsidRPr="00CB46D5">
              <w:t>retrieval</w:t>
            </w:r>
            <w:r w:rsidR="00B3790A">
              <w:t xml:space="preserve"> </w:t>
            </w:r>
            <w:r w:rsidRPr="00CB46D5">
              <w:t>mode</w:t>
            </w:r>
            <w:r w:rsidR="00B3790A">
              <w:t xml:space="preserve"> </w:t>
            </w:r>
            <w:r w:rsidRPr="00CB46D5">
              <w:t>is</w:t>
            </w:r>
            <w:r w:rsidR="00B3790A">
              <w:t xml:space="preserve"> </w:t>
            </w:r>
            <w:r w:rsidRPr="00CB46D5">
              <w:t>recommended</w:t>
            </w:r>
            <w:r w:rsidR="00B3790A">
              <w:t xml:space="preserve"> </w:t>
            </w:r>
            <w:r w:rsidRPr="00CB46D5">
              <w:t>for</w:t>
            </w:r>
            <w:r w:rsidR="00B3790A">
              <w:t xml:space="preserve"> </w:t>
            </w:r>
            <w:r w:rsidRPr="00CB46D5">
              <w:t>the</w:t>
            </w:r>
            <w:r w:rsidR="00B3790A">
              <w:t xml:space="preserve"> </w:t>
            </w:r>
            <w:r w:rsidRPr="00CB46D5">
              <w:t>MM.</w:t>
            </w:r>
          </w:p>
        </w:tc>
        <w:tc>
          <w:tcPr>
            <w:tcW w:w="2554" w:type="dxa"/>
          </w:tcPr>
          <w:p w14:paraId="5AFABA1A" w14:textId="77777777" w:rsidR="00BD707C" w:rsidRPr="008107EB" w:rsidRDefault="00BD707C" w:rsidP="007E56F4">
            <w:pPr>
              <w:pStyle w:val="TAL"/>
            </w:pPr>
            <w:r>
              <w:t>retrievalMode</w:t>
            </w:r>
          </w:p>
        </w:tc>
      </w:tr>
      <w:tr w:rsidR="00BD707C" w:rsidRPr="008107EB" w14:paraId="4185303F" w14:textId="77777777" w:rsidTr="00B3790A">
        <w:trPr>
          <w:jc w:val="center"/>
        </w:trPr>
        <w:tc>
          <w:tcPr>
            <w:tcW w:w="1839" w:type="dxa"/>
            <w:vAlign w:val="center"/>
          </w:tcPr>
          <w:p w14:paraId="40726420" w14:textId="77777777" w:rsidR="00BD707C" w:rsidRDefault="00BD707C" w:rsidP="007E56F4">
            <w:pPr>
              <w:pStyle w:val="TAL"/>
            </w:pPr>
            <w:r w:rsidRPr="00AD022B">
              <w:t>Retrieval</w:t>
            </w:r>
            <w:r w:rsidR="00B3790A">
              <w:t xml:space="preserve"> </w:t>
            </w:r>
            <w:r w:rsidRPr="00AD022B">
              <w:t>Mode</w:t>
            </w:r>
            <w:r w:rsidR="00B3790A">
              <w:t xml:space="preserve"> </w:t>
            </w:r>
            <w:r w:rsidRPr="00AD022B">
              <w:t>Text</w:t>
            </w:r>
          </w:p>
        </w:tc>
        <w:tc>
          <w:tcPr>
            <w:tcW w:w="4963" w:type="dxa"/>
          </w:tcPr>
          <w:p w14:paraId="7F7801C7" w14:textId="77777777" w:rsidR="00BD707C" w:rsidRPr="008107EB" w:rsidRDefault="00BD707C" w:rsidP="007E56F4">
            <w:pPr>
              <w:pStyle w:val="TAL"/>
            </w:pPr>
            <w:r w:rsidRPr="00CB46D5">
              <w:t>Explains</w:t>
            </w:r>
            <w:r w:rsidR="00B3790A">
              <w:t xml:space="preserve"> </w:t>
            </w:r>
            <w:r w:rsidRPr="00CB46D5">
              <w:t>why</w:t>
            </w:r>
            <w:r w:rsidR="00B3790A">
              <w:t xml:space="preserve"> </w:t>
            </w:r>
            <w:r w:rsidRPr="00CB46D5">
              <w:t>manual</w:t>
            </w:r>
            <w:r w:rsidR="00B3790A">
              <w:t xml:space="preserve"> </w:t>
            </w:r>
            <w:r w:rsidRPr="00CB46D5">
              <w:t>retrieval</w:t>
            </w:r>
            <w:r w:rsidR="00B3790A">
              <w:t xml:space="preserve"> </w:t>
            </w:r>
            <w:r w:rsidRPr="00CB46D5">
              <w:t>mode</w:t>
            </w:r>
            <w:r w:rsidR="00B3790A">
              <w:t xml:space="preserve"> </w:t>
            </w:r>
            <w:r w:rsidRPr="00CB46D5">
              <w:t>is</w:t>
            </w:r>
            <w:r w:rsidR="00B3790A">
              <w:t xml:space="preserve"> </w:t>
            </w:r>
            <w:r w:rsidRPr="00CB46D5">
              <w:t>recommended</w:t>
            </w:r>
            <w:r w:rsidR="00B3790A">
              <w:t xml:space="preserve"> </w:t>
            </w:r>
            <w:r w:rsidRPr="00CB46D5">
              <w:t>for</w:t>
            </w:r>
            <w:r w:rsidR="00B3790A">
              <w:t xml:space="preserve"> </w:t>
            </w:r>
            <w:r w:rsidRPr="00CB46D5">
              <w:t>the</w:t>
            </w:r>
            <w:r w:rsidR="00B3790A">
              <w:t xml:space="preserve"> </w:t>
            </w:r>
            <w:r w:rsidRPr="00CB46D5">
              <w:t>MM.</w:t>
            </w:r>
          </w:p>
        </w:tc>
        <w:tc>
          <w:tcPr>
            <w:tcW w:w="2554" w:type="dxa"/>
          </w:tcPr>
          <w:p w14:paraId="39E92D8C" w14:textId="77777777" w:rsidR="00BD707C" w:rsidRPr="008107EB" w:rsidRDefault="00BD707C" w:rsidP="007E56F4">
            <w:pPr>
              <w:pStyle w:val="TAL"/>
            </w:pPr>
            <w:r>
              <w:t>retrievalModeText</w:t>
            </w:r>
          </w:p>
        </w:tc>
      </w:tr>
      <w:tr w:rsidR="00BD707C" w:rsidRPr="008107EB" w14:paraId="6CAE3D61" w14:textId="77777777" w:rsidTr="00B3790A">
        <w:trPr>
          <w:jc w:val="center"/>
        </w:trPr>
        <w:tc>
          <w:tcPr>
            <w:tcW w:w="1839" w:type="dxa"/>
            <w:vAlign w:val="center"/>
          </w:tcPr>
          <w:p w14:paraId="2D98B94E" w14:textId="77777777" w:rsidR="00BD707C" w:rsidRDefault="00BD707C" w:rsidP="007E56F4">
            <w:pPr>
              <w:pStyle w:val="TAL"/>
            </w:pPr>
            <w:r w:rsidRPr="00AD022B">
              <w:t>Retrieve</w:t>
            </w:r>
            <w:r w:rsidR="00B3790A">
              <w:t xml:space="preserve"> </w:t>
            </w:r>
            <w:r w:rsidRPr="00AD022B">
              <w:t>Status</w:t>
            </w:r>
          </w:p>
        </w:tc>
        <w:tc>
          <w:tcPr>
            <w:tcW w:w="4963" w:type="dxa"/>
          </w:tcPr>
          <w:p w14:paraId="5709A5B3" w14:textId="77777777" w:rsidR="00BD707C" w:rsidRPr="008107EB" w:rsidRDefault="00BD707C" w:rsidP="007E56F4">
            <w:pPr>
              <w:pStyle w:val="TAL"/>
            </w:pPr>
            <w:r w:rsidRPr="00CB46D5">
              <w:t>MMS</w:t>
            </w:r>
            <w:r w:rsidR="00B3790A">
              <w:t xml:space="preserve"> </w:t>
            </w:r>
            <w:r w:rsidRPr="00CB46D5">
              <w:t>specific</w:t>
            </w:r>
            <w:r w:rsidR="00B3790A">
              <w:t xml:space="preserve"> </w:t>
            </w:r>
            <w:r w:rsidRPr="00CB46D5">
              <w:t>status.</w:t>
            </w:r>
          </w:p>
        </w:tc>
        <w:tc>
          <w:tcPr>
            <w:tcW w:w="2554" w:type="dxa"/>
          </w:tcPr>
          <w:p w14:paraId="28269EFE" w14:textId="77777777" w:rsidR="00BD707C" w:rsidRPr="008107EB" w:rsidRDefault="00BD707C" w:rsidP="007E56F4">
            <w:pPr>
              <w:pStyle w:val="TAL"/>
            </w:pPr>
            <w:r>
              <w:t>retrieveStatus</w:t>
            </w:r>
          </w:p>
        </w:tc>
      </w:tr>
      <w:tr w:rsidR="00BD707C" w:rsidRPr="008107EB" w14:paraId="4DEFEEFF" w14:textId="77777777" w:rsidTr="00B3790A">
        <w:trPr>
          <w:jc w:val="center"/>
        </w:trPr>
        <w:tc>
          <w:tcPr>
            <w:tcW w:w="1839" w:type="dxa"/>
            <w:vAlign w:val="center"/>
          </w:tcPr>
          <w:p w14:paraId="73759A89" w14:textId="77777777" w:rsidR="00BD707C" w:rsidRDefault="00BD707C" w:rsidP="007E56F4">
            <w:pPr>
              <w:pStyle w:val="TAL"/>
            </w:pPr>
            <w:r w:rsidRPr="00AD022B">
              <w:t>Retrieve</w:t>
            </w:r>
            <w:r w:rsidR="00B3790A">
              <w:t xml:space="preserve"> </w:t>
            </w:r>
            <w:r w:rsidRPr="00AD022B">
              <w:t>Status</w:t>
            </w:r>
            <w:r w:rsidR="00B3790A">
              <w:t xml:space="preserve"> </w:t>
            </w:r>
            <w:r w:rsidRPr="00AD022B">
              <w:t>Text</w:t>
            </w:r>
          </w:p>
        </w:tc>
        <w:tc>
          <w:tcPr>
            <w:tcW w:w="4963" w:type="dxa"/>
          </w:tcPr>
          <w:p w14:paraId="01B673FB" w14:textId="77777777" w:rsidR="00BD707C" w:rsidRPr="008107EB" w:rsidRDefault="00BD707C" w:rsidP="007E56F4">
            <w:pPr>
              <w:pStyle w:val="TAL"/>
            </w:pPr>
            <w:r w:rsidRPr="00CB46D5">
              <w:t>Text</w:t>
            </w:r>
            <w:r w:rsidR="00B3790A">
              <w:t xml:space="preserve"> </w:t>
            </w:r>
            <w:r w:rsidRPr="00CB46D5">
              <w:t>that</w:t>
            </w:r>
            <w:r w:rsidR="00B3790A">
              <w:t xml:space="preserve"> </w:t>
            </w:r>
            <w:r w:rsidRPr="00CB46D5">
              <w:t>qualifies</w:t>
            </w:r>
            <w:r w:rsidR="00B3790A">
              <w:t xml:space="preserve"> </w:t>
            </w:r>
            <w:r w:rsidRPr="00CB46D5">
              <w:t>the</w:t>
            </w:r>
            <w:r w:rsidR="00B3790A">
              <w:t xml:space="preserve"> </w:t>
            </w:r>
            <w:r w:rsidRPr="00CB46D5">
              <w:t>Retrieve</w:t>
            </w:r>
            <w:r w:rsidR="00B3790A">
              <w:t xml:space="preserve"> </w:t>
            </w:r>
            <w:r w:rsidRPr="00CB46D5">
              <w:t>Status.</w:t>
            </w:r>
          </w:p>
        </w:tc>
        <w:tc>
          <w:tcPr>
            <w:tcW w:w="2554" w:type="dxa"/>
          </w:tcPr>
          <w:p w14:paraId="4F8C218D" w14:textId="77777777" w:rsidR="00BD707C" w:rsidRPr="008107EB" w:rsidRDefault="00BD707C" w:rsidP="007E56F4">
            <w:pPr>
              <w:pStyle w:val="TAL"/>
            </w:pPr>
            <w:r>
              <w:t>retrieveStatusText</w:t>
            </w:r>
          </w:p>
        </w:tc>
      </w:tr>
      <w:tr w:rsidR="00BD707C" w:rsidRPr="008107EB" w14:paraId="2A8AA683" w14:textId="77777777" w:rsidTr="00B3790A">
        <w:trPr>
          <w:jc w:val="center"/>
        </w:trPr>
        <w:tc>
          <w:tcPr>
            <w:tcW w:w="1839" w:type="dxa"/>
            <w:vAlign w:val="center"/>
          </w:tcPr>
          <w:p w14:paraId="08B09624" w14:textId="77777777" w:rsidR="00BD707C" w:rsidRDefault="00BD707C" w:rsidP="007E56F4">
            <w:pPr>
              <w:pStyle w:val="TAL"/>
            </w:pPr>
            <w:r w:rsidRPr="00AD022B">
              <w:t>Sender</w:t>
            </w:r>
            <w:r w:rsidR="00B3790A">
              <w:t xml:space="preserve"> </w:t>
            </w:r>
            <w:r w:rsidRPr="00AD022B">
              <w:t>visibility</w:t>
            </w:r>
          </w:p>
        </w:tc>
        <w:tc>
          <w:tcPr>
            <w:tcW w:w="4963" w:type="dxa"/>
          </w:tcPr>
          <w:p w14:paraId="797C8CF6" w14:textId="77777777" w:rsidR="00BD707C" w:rsidRPr="008107EB" w:rsidRDefault="00BD707C" w:rsidP="007E56F4">
            <w:pPr>
              <w:pStyle w:val="TAL"/>
            </w:pPr>
            <w:r w:rsidRPr="00CB46D5">
              <w:t>An</w:t>
            </w:r>
            <w:r w:rsidR="00B3790A">
              <w:t xml:space="preserve"> </w:t>
            </w:r>
            <w:r w:rsidRPr="00CB46D5">
              <w:t>indication</w:t>
            </w:r>
            <w:r w:rsidR="00B3790A">
              <w:t xml:space="preserve"> </w:t>
            </w:r>
            <w:r w:rsidRPr="00CB46D5">
              <w:t>that</w:t>
            </w:r>
            <w:r w:rsidR="00B3790A">
              <w:t xml:space="preserve"> </w:t>
            </w:r>
            <w:r w:rsidRPr="00CB46D5">
              <w:t>the</w:t>
            </w:r>
            <w:r w:rsidR="00B3790A">
              <w:t xml:space="preserve"> </w:t>
            </w:r>
            <w:r w:rsidRPr="00CB46D5">
              <w:t>sender's</w:t>
            </w:r>
            <w:r w:rsidR="00B3790A">
              <w:t xml:space="preserve"> </w:t>
            </w:r>
            <w:r w:rsidRPr="00CB46D5">
              <w:t>address</w:t>
            </w:r>
            <w:r w:rsidR="00B3790A">
              <w:t xml:space="preserve"> </w:t>
            </w:r>
            <w:r w:rsidRPr="00CB46D5">
              <w:t>should</w:t>
            </w:r>
            <w:r w:rsidR="00B3790A">
              <w:t xml:space="preserve"> </w:t>
            </w:r>
            <w:r w:rsidRPr="00CB46D5">
              <w:t>not</w:t>
            </w:r>
            <w:r w:rsidR="00B3790A">
              <w:t xml:space="preserve"> </w:t>
            </w:r>
            <w:r w:rsidRPr="00CB46D5">
              <w:t>be</w:t>
            </w:r>
            <w:r w:rsidR="00B3790A">
              <w:t xml:space="preserve"> </w:t>
            </w:r>
            <w:r w:rsidRPr="00CB46D5">
              <w:t>delivered</w:t>
            </w:r>
            <w:r w:rsidR="00B3790A">
              <w:t xml:space="preserve"> </w:t>
            </w:r>
            <w:r w:rsidRPr="00CB46D5">
              <w:t>to</w:t>
            </w:r>
            <w:r w:rsidR="00B3790A">
              <w:t xml:space="preserve"> </w:t>
            </w:r>
            <w:r w:rsidRPr="00CB46D5">
              <w:t>the</w:t>
            </w:r>
            <w:r w:rsidR="00B3790A">
              <w:t xml:space="preserve"> </w:t>
            </w:r>
            <w:r w:rsidRPr="00CB46D5">
              <w:t>recipient.</w:t>
            </w:r>
          </w:p>
        </w:tc>
        <w:tc>
          <w:tcPr>
            <w:tcW w:w="2554" w:type="dxa"/>
          </w:tcPr>
          <w:p w14:paraId="3A38A7D0" w14:textId="77777777" w:rsidR="00BD707C" w:rsidRPr="008107EB" w:rsidRDefault="00BD707C" w:rsidP="007E56F4">
            <w:pPr>
              <w:pStyle w:val="TAL"/>
            </w:pPr>
            <w:r>
              <w:t>senderVisibility</w:t>
            </w:r>
          </w:p>
        </w:tc>
      </w:tr>
      <w:tr w:rsidR="00BD707C" w:rsidRPr="008107EB" w14:paraId="25F8B715" w14:textId="77777777" w:rsidTr="00B3790A">
        <w:trPr>
          <w:jc w:val="center"/>
        </w:trPr>
        <w:tc>
          <w:tcPr>
            <w:tcW w:w="1839" w:type="dxa"/>
            <w:vAlign w:val="center"/>
          </w:tcPr>
          <w:p w14:paraId="2422C22A" w14:textId="77777777" w:rsidR="00BD707C" w:rsidRDefault="00BD707C" w:rsidP="007E56F4">
            <w:pPr>
              <w:pStyle w:val="TAL"/>
            </w:pPr>
            <w:r w:rsidRPr="00AD022B">
              <w:t>Store</w:t>
            </w:r>
          </w:p>
        </w:tc>
        <w:tc>
          <w:tcPr>
            <w:tcW w:w="4963" w:type="dxa"/>
          </w:tcPr>
          <w:p w14:paraId="647F7F2D" w14:textId="77777777" w:rsidR="00BD707C" w:rsidRPr="008107EB" w:rsidRDefault="00BD707C" w:rsidP="007E56F4">
            <w:pPr>
              <w:pStyle w:val="TAL"/>
            </w:pPr>
            <w:r w:rsidRPr="00CB46D5">
              <w:t>Specifies</w:t>
            </w:r>
            <w:r w:rsidR="00B3790A">
              <w:t xml:space="preserve"> </w:t>
            </w:r>
            <w:r w:rsidRPr="00CB46D5">
              <w:t>whether</w:t>
            </w:r>
            <w:r w:rsidR="00B3790A">
              <w:t xml:space="preserve"> </w:t>
            </w:r>
            <w:r w:rsidRPr="00CB46D5">
              <w:t>the</w:t>
            </w:r>
            <w:r w:rsidR="00B3790A">
              <w:t xml:space="preserve"> </w:t>
            </w:r>
            <w:r w:rsidRPr="00CB46D5">
              <w:t>originator</w:t>
            </w:r>
            <w:r w:rsidR="00B3790A">
              <w:t xml:space="preserve"> </w:t>
            </w:r>
            <w:r w:rsidRPr="00CB46D5">
              <w:t>MMS</w:t>
            </w:r>
            <w:r w:rsidR="00B3790A">
              <w:t xml:space="preserve"> </w:t>
            </w:r>
            <w:r w:rsidRPr="00CB46D5">
              <w:t>UE</w:t>
            </w:r>
            <w:r w:rsidR="00B3790A">
              <w:t xml:space="preserve"> </w:t>
            </w:r>
            <w:r w:rsidRPr="00CB46D5">
              <w:t>wants</w:t>
            </w:r>
            <w:r w:rsidR="00B3790A">
              <w:t xml:space="preserve"> </w:t>
            </w:r>
            <w:r w:rsidRPr="00CB46D5">
              <w:t>the</w:t>
            </w:r>
            <w:r w:rsidR="00B3790A">
              <w:t xml:space="preserve"> </w:t>
            </w:r>
            <w:r w:rsidRPr="00CB46D5">
              <w:t>submitted</w:t>
            </w:r>
            <w:r w:rsidR="00B3790A">
              <w:t xml:space="preserve"> </w:t>
            </w:r>
            <w:r w:rsidRPr="00CB46D5">
              <w:t>MM</w:t>
            </w:r>
            <w:r w:rsidR="00B3790A">
              <w:t xml:space="preserve"> </w:t>
            </w:r>
            <w:r w:rsidRPr="00CB46D5">
              <w:t>to</w:t>
            </w:r>
            <w:r w:rsidR="00B3790A">
              <w:t xml:space="preserve"> </w:t>
            </w:r>
            <w:r w:rsidRPr="00CB46D5">
              <w:t>be</w:t>
            </w:r>
            <w:r w:rsidR="00B3790A">
              <w:t xml:space="preserve"> </w:t>
            </w:r>
            <w:r w:rsidRPr="00CB46D5">
              <w:t>saved</w:t>
            </w:r>
            <w:r w:rsidR="00B3790A">
              <w:t xml:space="preserve"> </w:t>
            </w:r>
            <w:r w:rsidRPr="00CB46D5">
              <w:t>in</w:t>
            </w:r>
            <w:r w:rsidR="00B3790A">
              <w:t xml:space="preserve"> </w:t>
            </w:r>
            <w:r w:rsidRPr="00CB46D5">
              <w:t>the</w:t>
            </w:r>
            <w:r w:rsidR="00B3790A">
              <w:t xml:space="preserve"> </w:t>
            </w:r>
            <w:r w:rsidRPr="00CB46D5">
              <w:t>user's</w:t>
            </w:r>
            <w:r w:rsidR="00B3790A">
              <w:t xml:space="preserve"> </w:t>
            </w:r>
            <w:r w:rsidRPr="00CB46D5">
              <w:t>MMBox,</w:t>
            </w:r>
            <w:r w:rsidR="00B3790A">
              <w:t xml:space="preserve"> </w:t>
            </w:r>
            <w:r w:rsidRPr="00CB46D5">
              <w:t>in</w:t>
            </w:r>
            <w:r w:rsidR="00B3790A">
              <w:t xml:space="preserve"> </w:t>
            </w:r>
            <w:r w:rsidRPr="00CB46D5">
              <w:t>addition</w:t>
            </w:r>
            <w:r w:rsidR="00B3790A">
              <w:t xml:space="preserve"> </w:t>
            </w:r>
            <w:r w:rsidRPr="00CB46D5">
              <w:t>to</w:t>
            </w:r>
            <w:r w:rsidR="00B3790A">
              <w:t xml:space="preserve"> </w:t>
            </w:r>
            <w:r w:rsidRPr="00CB46D5">
              <w:t>sending</w:t>
            </w:r>
            <w:r w:rsidR="00B3790A">
              <w:t xml:space="preserve"> </w:t>
            </w:r>
            <w:r w:rsidRPr="00CB46D5">
              <w:t>it.</w:t>
            </w:r>
            <w:r w:rsidRPr="00CB46D5">
              <w:rPr>
                <w:rFonts w:ascii="MS Mincho" w:eastAsia="MS Mincho" w:hAnsi="MS Mincho" w:cs="MS Mincho"/>
              </w:rPr>
              <w:t> </w:t>
            </w:r>
          </w:p>
        </w:tc>
        <w:tc>
          <w:tcPr>
            <w:tcW w:w="2554" w:type="dxa"/>
          </w:tcPr>
          <w:p w14:paraId="0A3ECADA" w14:textId="77777777" w:rsidR="00BD707C" w:rsidRPr="008107EB" w:rsidRDefault="00BD707C" w:rsidP="007E56F4">
            <w:pPr>
              <w:pStyle w:val="TAL"/>
            </w:pPr>
            <w:r>
              <w:t>store</w:t>
            </w:r>
          </w:p>
        </w:tc>
      </w:tr>
      <w:tr w:rsidR="00BD707C" w:rsidRPr="008107EB" w14:paraId="71031FE3" w14:textId="77777777" w:rsidTr="00B3790A">
        <w:trPr>
          <w:jc w:val="center"/>
        </w:trPr>
        <w:tc>
          <w:tcPr>
            <w:tcW w:w="1839" w:type="dxa"/>
            <w:vAlign w:val="center"/>
          </w:tcPr>
          <w:p w14:paraId="519468B6" w14:textId="77777777" w:rsidR="00BD707C" w:rsidRDefault="00BD707C" w:rsidP="007E56F4">
            <w:pPr>
              <w:pStyle w:val="TAL"/>
            </w:pPr>
            <w:r w:rsidRPr="00AD022B">
              <w:t>Store</w:t>
            </w:r>
            <w:r w:rsidR="00B3790A">
              <w:t xml:space="preserve"> </w:t>
            </w:r>
            <w:r w:rsidRPr="00AD022B">
              <w:t>Status</w:t>
            </w:r>
          </w:p>
        </w:tc>
        <w:tc>
          <w:tcPr>
            <w:tcW w:w="4963" w:type="dxa"/>
          </w:tcPr>
          <w:p w14:paraId="4581DDEA" w14:textId="77777777" w:rsidR="00BD707C" w:rsidRPr="008107EB" w:rsidRDefault="00BD707C" w:rsidP="007E56F4">
            <w:pPr>
              <w:pStyle w:val="TAL"/>
            </w:pPr>
            <w:r w:rsidRPr="00CB46D5">
              <w:t>Indicates</w:t>
            </w:r>
            <w:r w:rsidR="00B3790A">
              <w:t xml:space="preserve"> </w:t>
            </w:r>
            <w:r w:rsidRPr="00CB46D5">
              <w:t>if</w:t>
            </w:r>
            <w:r w:rsidR="00B3790A">
              <w:t xml:space="preserve"> </w:t>
            </w:r>
            <w:r w:rsidRPr="00CB46D5">
              <w:t>the</w:t>
            </w:r>
            <w:r w:rsidR="00B3790A">
              <w:t xml:space="preserve"> </w:t>
            </w:r>
            <w:r w:rsidRPr="00CB46D5">
              <w:t>MM</w:t>
            </w:r>
            <w:r w:rsidR="00B3790A">
              <w:t xml:space="preserve"> </w:t>
            </w:r>
            <w:r w:rsidRPr="00CB46D5">
              <w:t>was</w:t>
            </w:r>
            <w:r w:rsidR="00B3790A">
              <w:t xml:space="preserve"> </w:t>
            </w:r>
            <w:r w:rsidRPr="00CB46D5">
              <w:t>successfully</w:t>
            </w:r>
            <w:r w:rsidR="00B3790A">
              <w:t xml:space="preserve"> </w:t>
            </w:r>
            <w:r w:rsidRPr="00CB46D5">
              <w:t>stored</w:t>
            </w:r>
            <w:r w:rsidR="00B3790A">
              <w:t xml:space="preserve"> </w:t>
            </w:r>
            <w:r w:rsidRPr="00CB46D5">
              <w:t>in</w:t>
            </w:r>
            <w:r w:rsidR="00B3790A">
              <w:t xml:space="preserve"> </w:t>
            </w:r>
            <w:r w:rsidRPr="00CB46D5">
              <w:t>the</w:t>
            </w:r>
            <w:r w:rsidR="00B3790A">
              <w:t xml:space="preserve"> </w:t>
            </w:r>
            <w:r w:rsidRPr="00CB46D5">
              <w:t>MMBox.</w:t>
            </w:r>
          </w:p>
        </w:tc>
        <w:tc>
          <w:tcPr>
            <w:tcW w:w="2554" w:type="dxa"/>
          </w:tcPr>
          <w:p w14:paraId="222B4502" w14:textId="77777777" w:rsidR="00BD707C" w:rsidRPr="008107EB" w:rsidRDefault="00BD707C" w:rsidP="007E56F4">
            <w:pPr>
              <w:pStyle w:val="TAL"/>
            </w:pPr>
            <w:r>
              <w:t>storeStatus</w:t>
            </w:r>
          </w:p>
        </w:tc>
      </w:tr>
      <w:tr w:rsidR="00BD707C" w:rsidRPr="008107EB" w14:paraId="2FF2FE42" w14:textId="77777777" w:rsidTr="00B3790A">
        <w:trPr>
          <w:jc w:val="center"/>
        </w:trPr>
        <w:tc>
          <w:tcPr>
            <w:tcW w:w="1839" w:type="dxa"/>
            <w:vAlign w:val="center"/>
          </w:tcPr>
          <w:p w14:paraId="1FEB3038" w14:textId="77777777" w:rsidR="00BD707C" w:rsidRDefault="00BD707C" w:rsidP="007E56F4">
            <w:pPr>
              <w:pStyle w:val="TAL"/>
            </w:pPr>
            <w:r w:rsidRPr="00AD022B">
              <w:t>Store</w:t>
            </w:r>
            <w:r w:rsidR="00B3790A">
              <w:t xml:space="preserve"> </w:t>
            </w:r>
            <w:r w:rsidRPr="00AD022B">
              <w:t>Status</w:t>
            </w:r>
            <w:r w:rsidR="00B3790A">
              <w:t xml:space="preserve"> </w:t>
            </w:r>
            <w:r w:rsidRPr="00AD022B">
              <w:t>Text</w:t>
            </w:r>
          </w:p>
        </w:tc>
        <w:tc>
          <w:tcPr>
            <w:tcW w:w="4963" w:type="dxa"/>
          </w:tcPr>
          <w:p w14:paraId="1CA5856D" w14:textId="77777777" w:rsidR="00BD707C" w:rsidRPr="008107EB" w:rsidRDefault="00BD707C" w:rsidP="007E56F4">
            <w:pPr>
              <w:pStyle w:val="TAL"/>
            </w:pPr>
            <w:r w:rsidRPr="00CB46D5">
              <w:t>Text</w:t>
            </w:r>
            <w:r w:rsidR="00B3790A">
              <w:t xml:space="preserve"> </w:t>
            </w:r>
            <w:r w:rsidRPr="00CB46D5">
              <w:t>that</w:t>
            </w:r>
            <w:r w:rsidR="00B3790A">
              <w:t xml:space="preserve"> </w:t>
            </w:r>
            <w:r w:rsidRPr="00CB46D5">
              <w:t>qualifies</w:t>
            </w:r>
            <w:r w:rsidR="00B3790A">
              <w:t xml:space="preserve"> </w:t>
            </w:r>
            <w:r w:rsidRPr="00CB46D5">
              <w:t>the</w:t>
            </w:r>
            <w:r w:rsidR="00B3790A">
              <w:t xml:space="preserve"> </w:t>
            </w:r>
            <w:r w:rsidRPr="00CB46D5">
              <w:t>Store</w:t>
            </w:r>
            <w:r w:rsidR="00B3790A">
              <w:t xml:space="preserve"> </w:t>
            </w:r>
            <w:r w:rsidRPr="00CB46D5">
              <w:t>Status.</w:t>
            </w:r>
          </w:p>
        </w:tc>
        <w:tc>
          <w:tcPr>
            <w:tcW w:w="2554" w:type="dxa"/>
          </w:tcPr>
          <w:p w14:paraId="14FC591A" w14:textId="77777777" w:rsidR="00BD707C" w:rsidRPr="008107EB" w:rsidRDefault="00BD707C" w:rsidP="007E56F4">
            <w:pPr>
              <w:pStyle w:val="TAL"/>
            </w:pPr>
            <w:r>
              <w:t>storeStatusText</w:t>
            </w:r>
          </w:p>
        </w:tc>
      </w:tr>
      <w:tr w:rsidR="00BD707C" w:rsidRPr="008107EB" w14:paraId="7BD9E6CF" w14:textId="77777777" w:rsidTr="00B3790A">
        <w:trPr>
          <w:jc w:val="center"/>
        </w:trPr>
        <w:tc>
          <w:tcPr>
            <w:tcW w:w="1839" w:type="dxa"/>
            <w:vAlign w:val="center"/>
          </w:tcPr>
          <w:p w14:paraId="1810EC37" w14:textId="77777777" w:rsidR="00BD707C" w:rsidRDefault="00BD707C" w:rsidP="007E56F4">
            <w:pPr>
              <w:pStyle w:val="TAL"/>
            </w:pPr>
            <w:r w:rsidRPr="00AD022B">
              <w:t>To</w:t>
            </w:r>
            <w:r w:rsidR="00B3790A">
              <w:t xml:space="preserve"> </w:t>
            </w:r>
            <w:r w:rsidRPr="00AD022B">
              <w:t>Recipients</w:t>
            </w:r>
          </w:p>
        </w:tc>
        <w:tc>
          <w:tcPr>
            <w:tcW w:w="4963" w:type="dxa"/>
          </w:tcPr>
          <w:p w14:paraId="5C42C355" w14:textId="77777777" w:rsidR="00BD707C" w:rsidRPr="008107EB" w:rsidRDefault="00BD707C" w:rsidP="007E56F4">
            <w:pPr>
              <w:pStyle w:val="TAL"/>
            </w:pPr>
            <w:r w:rsidRPr="00F24FAA">
              <w:t>Address</w:t>
            </w:r>
            <w:r w:rsidR="00B3790A">
              <w:t xml:space="preserve"> </w:t>
            </w:r>
            <w:r w:rsidRPr="00F24FAA">
              <w:t>of</w:t>
            </w:r>
            <w:r w:rsidR="00B3790A">
              <w:t xml:space="preserve"> </w:t>
            </w:r>
            <w:r w:rsidRPr="00F24FAA">
              <w:t>a</w:t>
            </w:r>
            <w:r w:rsidR="00B3790A">
              <w:t xml:space="preserve"> </w:t>
            </w:r>
            <w:r w:rsidRPr="00F24FAA">
              <w:t>recipient;</w:t>
            </w:r>
            <w:r w:rsidR="00B3790A">
              <w:t xml:space="preserve"> </w:t>
            </w:r>
            <w:r w:rsidRPr="00F24FAA">
              <w:t>the</w:t>
            </w:r>
            <w:r w:rsidR="00B3790A">
              <w:t xml:space="preserve"> </w:t>
            </w:r>
            <w:r w:rsidRPr="00F24FAA">
              <w:t>"To"</w:t>
            </w:r>
            <w:r w:rsidR="00B3790A">
              <w:t xml:space="preserve"> </w:t>
            </w:r>
            <w:r w:rsidRPr="00F24FAA">
              <w:t>field</w:t>
            </w:r>
            <w:r w:rsidR="00B3790A">
              <w:t xml:space="preserve"> </w:t>
            </w:r>
            <w:r w:rsidRPr="00F24FAA">
              <w:t>may</w:t>
            </w:r>
            <w:r w:rsidR="00B3790A">
              <w:t xml:space="preserve"> </w:t>
            </w:r>
            <w:r w:rsidRPr="00F24FAA">
              <w:t>include</w:t>
            </w:r>
            <w:r w:rsidR="00B3790A">
              <w:t xml:space="preserve"> </w:t>
            </w:r>
            <w:r w:rsidRPr="00F24FAA">
              <w:t>addresses</w:t>
            </w:r>
            <w:r w:rsidR="00B3790A">
              <w:t xml:space="preserve"> </w:t>
            </w:r>
            <w:r w:rsidRPr="00F24FAA">
              <w:t>of</w:t>
            </w:r>
            <w:r w:rsidR="00B3790A">
              <w:t xml:space="preserve"> </w:t>
            </w:r>
            <w:r w:rsidRPr="00F24FAA">
              <w:t>multiple</w:t>
            </w:r>
            <w:r w:rsidR="00B3790A">
              <w:t xml:space="preserve"> </w:t>
            </w:r>
            <w:r w:rsidRPr="00F24FAA">
              <w:t>recipients.</w:t>
            </w:r>
            <w:r w:rsidR="00B3790A">
              <w:t xml:space="preserve"> </w:t>
            </w:r>
            <w:r w:rsidRPr="00F24FAA">
              <w:t>When</w:t>
            </w:r>
            <w:r w:rsidR="00B3790A">
              <w:t xml:space="preserve"> </w:t>
            </w:r>
            <w:r w:rsidRPr="00F24FAA">
              <w:t>address</w:t>
            </w:r>
            <w:r w:rsidR="00B3790A">
              <w:t xml:space="preserve"> </w:t>
            </w:r>
            <w:r w:rsidRPr="00F24FAA">
              <w:t>translation</w:t>
            </w:r>
            <w:r w:rsidR="00B3790A">
              <w:t xml:space="preserve"> </w:t>
            </w:r>
            <w:r w:rsidRPr="00F24FAA">
              <w:t>occurs,</w:t>
            </w:r>
            <w:r w:rsidR="00B3790A">
              <w:t xml:space="preserve"> </w:t>
            </w:r>
            <w:r w:rsidRPr="00F24FAA">
              <w:t>both</w:t>
            </w:r>
            <w:r w:rsidR="00B3790A">
              <w:t xml:space="preserve"> </w:t>
            </w:r>
            <w:r w:rsidRPr="00F24FAA">
              <w:t>the</w:t>
            </w:r>
            <w:r w:rsidR="00B3790A">
              <w:t xml:space="preserve"> </w:t>
            </w:r>
            <w:r w:rsidRPr="00F24FAA">
              <w:t>pre</w:t>
            </w:r>
            <w:r w:rsidR="00B3790A">
              <w:t xml:space="preserve"> </w:t>
            </w:r>
            <w:r w:rsidRPr="00F24FAA">
              <w:t>and</w:t>
            </w:r>
            <w:r w:rsidR="00B3790A">
              <w:t xml:space="preserve"> </w:t>
            </w:r>
            <w:r w:rsidRPr="00F24FAA">
              <w:t>post</w:t>
            </w:r>
            <w:r w:rsidR="00B3790A">
              <w:t xml:space="preserve"> </w:t>
            </w:r>
            <w:r w:rsidRPr="00F24FAA">
              <w:t>translated</w:t>
            </w:r>
            <w:r w:rsidR="00B3790A">
              <w:t xml:space="preserve"> </w:t>
            </w:r>
            <w:r w:rsidRPr="00F24FAA">
              <w:t>addresses</w:t>
            </w:r>
            <w:r w:rsidR="00B3790A">
              <w:t xml:space="preserve"> </w:t>
            </w:r>
            <w:r w:rsidRPr="00F24FAA">
              <w:t>(with</w:t>
            </w:r>
            <w:r w:rsidR="00B3790A">
              <w:t xml:space="preserve"> </w:t>
            </w:r>
            <w:r w:rsidRPr="00F24FAA">
              <w:t>appropriate</w:t>
            </w:r>
            <w:r w:rsidR="00B3790A">
              <w:t xml:space="preserve"> </w:t>
            </w:r>
            <w:r w:rsidRPr="00F24FAA">
              <w:t>correlation)</w:t>
            </w:r>
            <w:r w:rsidR="00B3790A">
              <w:t xml:space="preserve"> </w:t>
            </w:r>
            <w:r w:rsidRPr="00F24FAA">
              <w:t>are</w:t>
            </w:r>
            <w:r w:rsidR="00B3790A">
              <w:t xml:space="preserve"> </w:t>
            </w:r>
            <w:r w:rsidRPr="00F24FAA">
              <w:t>included.</w:t>
            </w:r>
          </w:p>
        </w:tc>
        <w:tc>
          <w:tcPr>
            <w:tcW w:w="2554" w:type="dxa"/>
          </w:tcPr>
          <w:p w14:paraId="084C8D6B" w14:textId="77777777" w:rsidR="00BD707C" w:rsidRPr="008107EB" w:rsidRDefault="00BD707C" w:rsidP="007E56F4">
            <w:pPr>
              <w:pStyle w:val="TAL"/>
            </w:pPr>
            <w:r>
              <w:t>mMSParties/toAddresses</w:t>
            </w:r>
          </w:p>
        </w:tc>
      </w:tr>
      <w:tr w:rsidR="00BD707C" w:rsidRPr="008107EB" w14:paraId="18BC15A5" w14:textId="77777777" w:rsidTr="00B3790A">
        <w:trPr>
          <w:jc w:val="center"/>
        </w:trPr>
        <w:tc>
          <w:tcPr>
            <w:tcW w:w="1839" w:type="dxa"/>
          </w:tcPr>
          <w:p w14:paraId="71788217" w14:textId="77777777" w:rsidR="00BD707C" w:rsidRDefault="00BD707C" w:rsidP="007E56F4">
            <w:pPr>
              <w:pStyle w:val="TAL"/>
            </w:pPr>
            <w:r w:rsidRPr="00AD022B">
              <w:t>Transaction</w:t>
            </w:r>
            <w:r w:rsidR="00B3790A">
              <w:t xml:space="preserve"> </w:t>
            </w:r>
            <w:r w:rsidRPr="00AD022B">
              <w:t>ID</w:t>
            </w:r>
          </w:p>
        </w:tc>
        <w:tc>
          <w:tcPr>
            <w:tcW w:w="4963" w:type="dxa"/>
          </w:tcPr>
          <w:p w14:paraId="3723A5F7" w14:textId="77777777" w:rsidR="00BD707C" w:rsidRPr="008107EB" w:rsidRDefault="00BD707C" w:rsidP="007E56F4">
            <w:pPr>
              <w:pStyle w:val="TAL"/>
            </w:pPr>
            <w:r w:rsidRPr="00F24FAA">
              <w:t>An</w:t>
            </w:r>
            <w:r w:rsidR="00B3790A">
              <w:t xml:space="preserve"> </w:t>
            </w:r>
            <w:r w:rsidRPr="00F24FAA">
              <w:t>ID</w:t>
            </w:r>
            <w:r w:rsidR="00B3790A">
              <w:t xml:space="preserve"> </w:t>
            </w:r>
            <w:r w:rsidRPr="00F24FAA">
              <w:t>used</w:t>
            </w:r>
            <w:r w:rsidR="00B3790A">
              <w:t xml:space="preserve"> </w:t>
            </w:r>
            <w:r w:rsidRPr="00F24FAA">
              <w:t>to</w:t>
            </w:r>
            <w:r w:rsidR="00B3790A">
              <w:t xml:space="preserve"> </w:t>
            </w:r>
            <w:r w:rsidRPr="00F24FAA">
              <w:t>correlate</w:t>
            </w:r>
            <w:r w:rsidR="00B3790A">
              <w:t xml:space="preserve"> </w:t>
            </w:r>
            <w:r w:rsidRPr="00F24FAA">
              <w:t>an</w:t>
            </w:r>
            <w:r w:rsidR="00B3790A">
              <w:t xml:space="preserve"> </w:t>
            </w:r>
            <w:r w:rsidRPr="00F24FAA">
              <w:t>MMS</w:t>
            </w:r>
            <w:r w:rsidR="00B3790A">
              <w:t xml:space="preserve"> </w:t>
            </w:r>
            <w:r w:rsidRPr="00F24FAA">
              <w:t>request</w:t>
            </w:r>
            <w:r w:rsidR="00B3790A">
              <w:t xml:space="preserve"> </w:t>
            </w:r>
            <w:r w:rsidRPr="00F24FAA">
              <w:t>and</w:t>
            </w:r>
            <w:r w:rsidR="00B3790A">
              <w:t xml:space="preserve"> </w:t>
            </w:r>
            <w:r w:rsidRPr="00F24FAA">
              <w:t>response</w:t>
            </w:r>
            <w:r w:rsidR="00B3790A">
              <w:t xml:space="preserve"> </w:t>
            </w:r>
            <w:r w:rsidRPr="00F24FAA">
              <w:t>between</w:t>
            </w:r>
            <w:r w:rsidR="00B3790A">
              <w:t xml:space="preserve"> </w:t>
            </w:r>
            <w:r w:rsidRPr="00F24FAA">
              <w:t>the</w:t>
            </w:r>
            <w:r w:rsidR="00B3790A">
              <w:t xml:space="preserve"> </w:t>
            </w:r>
            <w:r w:rsidRPr="00F24FAA">
              <w:t>target</w:t>
            </w:r>
            <w:r w:rsidR="00B3790A">
              <w:t xml:space="preserve"> </w:t>
            </w:r>
            <w:r w:rsidRPr="00F24FAA">
              <w:t>and</w:t>
            </w:r>
            <w:r w:rsidR="00B3790A">
              <w:t xml:space="preserve"> </w:t>
            </w:r>
            <w:r w:rsidRPr="00F24FAA">
              <w:t>the</w:t>
            </w:r>
            <w:r w:rsidR="00B3790A">
              <w:t xml:space="preserve"> </w:t>
            </w:r>
            <w:r w:rsidRPr="00F24FAA">
              <w:t>MMS</w:t>
            </w:r>
            <w:r w:rsidR="00B3790A">
              <w:t xml:space="preserve"> </w:t>
            </w:r>
            <w:r w:rsidRPr="00F24FAA">
              <w:t>Proxy-Relay.</w:t>
            </w:r>
          </w:p>
        </w:tc>
        <w:tc>
          <w:tcPr>
            <w:tcW w:w="2554" w:type="dxa"/>
          </w:tcPr>
          <w:p w14:paraId="6DA2C713" w14:textId="77777777" w:rsidR="00BD707C" w:rsidRPr="008107EB" w:rsidRDefault="00BD707C" w:rsidP="007E56F4">
            <w:pPr>
              <w:pStyle w:val="TAL"/>
            </w:pPr>
            <w:r>
              <w:t>transactionID</w:t>
            </w:r>
          </w:p>
        </w:tc>
      </w:tr>
    </w:tbl>
    <w:p w14:paraId="02972A98" w14:textId="77777777" w:rsidR="007E56F4" w:rsidRPr="00ED474D" w:rsidRDefault="007E56F4" w:rsidP="007E56F4"/>
    <w:p w14:paraId="7C49BFEA" w14:textId="77777777" w:rsidR="007E56F4" w:rsidRPr="008107EB" w:rsidRDefault="007E56F4" w:rsidP="007E56F4">
      <w:pPr>
        <w:pStyle w:val="NO"/>
      </w:pPr>
      <w:r w:rsidRPr="008107EB">
        <w:t>NOTE:</w:t>
      </w:r>
      <w:r w:rsidRPr="008107EB">
        <w:tab/>
        <w:t xml:space="preserve">LIID parameter </w:t>
      </w:r>
      <w:r w:rsidR="0094047B">
        <w:t>has to</w:t>
      </w:r>
      <w:r w:rsidRPr="008107EB">
        <w:t xml:space="preserve"> be present in each record sent to the LEMF.</w:t>
      </w:r>
    </w:p>
    <w:p w14:paraId="345464C7" w14:textId="77777777" w:rsidR="007E56F4" w:rsidRPr="008107EB" w:rsidRDefault="00270635" w:rsidP="007E56F4">
      <w:pPr>
        <w:pStyle w:val="Heading4"/>
      </w:pPr>
      <w:bookmarkStart w:id="330" w:name="_Toc175671061"/>
      <w:r>
        <w:t>15.3</w:t>
      </w:r>
      <w:r w:rsidR="007E56F4" w:rsidRPr="008107EB">
        <w:t>.6.2</w:t>
      </w:r>
      <w:r w:rsidR="007E56F4" w:rsidRPr="008107EB">
        <w:tab/>
        <w:t>Events and Event Information</w:t>
      </w:r>
      <w:bookmarkEnd w:id="330"/>
    </w:p>
    <w:p w14:paraId="24AAFEEF" w14:textId="77777777" w:rsidR="007E56F4" w:rsidRPr="008107EB" w:rsidRDefault="00270635" w:rsidP="007E56F4">
      <w:pPr>
        <w:pStyle w:val="Heading5"/>
      </w:pPr>
      <w:bookmarkStart w:id="331" w:name="_Toc175671062"/>
      <w:r>
        <w:t>15.3</w:t>
      </w:r>
      <w:r w:rsidR="007E56F4" w:rsidRPr="008107EB">
        <w:t>.6.2.1</w:t>
      </w:r>
      <w:r w:rsidR="007E56F4" w:rsidRPr="008107EB">
        <w:tab/>
        <w:t>Overview</w:t>
      </w:r>
      <w:bookmarkEnd w:id="331"/>
    </w:p>
    <w:p w14:paraId="4F02EC18" w14:textId="77777777" w:rsidR="007E56F4" w:rsidRPr="008107EB" w:rsidRDefault="007E56F4" w:rsidP="007E56F4">
      <w:pPr>
        <w:keepNext/>
        <w:keepLines/>
      </w:pPr>
      <w:r w:rsidRPr="008107EB">
        <w:t>This clause describes the information sent from the Delivery Function (DF) to the Law Enforcement Monitoring Facility (LEMF) to support Lawful Interception (LI). The information is described as records and information carried by a record. This focus is on describing the information being transferred to the LEMF.</w:t>
      </w:r>
    </w:p>
    <w:p w14:paraId="3E282352" w14:textId="77777777" w:rsidR="007E56F4" w:rsidRPr="008107EB" w:rsidRDefault="007E56F4" w:rsidP="007E56F4">
      <w:pPr>
        <w:keepNext/>
        <w:keepLines/>
      </w:pPr>
      <w:r w:rsidRPr="008107EB">
        <w:t>The IRI events and data are encoded into re</w:t>
      </w:r>
      <w:r>
        <w:t xml:space="preserve">cords as defined in the Table </w:t>
      </w:r>
      <w:r w:rsidR="00270635">
        <w:t>15.3</w:t>
      </w:r>
      <w:r>
        <w:t>.6.1.</w:t>
      </w:r>
      <w:r w:rsidRPr="008107EB">
        <w:t xml:space="preserve">1 Mapping between </w:t>
      </w:r>
      <w:r>
        <w:t>MMS</w:t>
      </w:r>
      <w:r w:rsidRPr="008107EB">
        <w:t xml:space="preserve"> Events and HI2 records type and Annex B.1</w:t>
      </w:r>
      <w:r w:rsidR="00F369CE">
        <w:t>5</w:t>
      </w:r>
      <w:r w:rsidRPr="008107EB">
        <w:t xml:space="preserve"> Intercept related information (HI2). IRI is described in terms of a 'causing event' and information associated with that event. Within each IRI record there is a set of events and associated information elements to support the particular service.</w:t>
      </w:r>
    </w:p>
    <w:p w14:paraId="24DFC906" w14:textId="77777777" w:rsidR="007E56F4" w:rsidRPr="008107EB" w:rsidRDefault="007E56F4" w:rsidP="007E56F4">
      <w:pPr>
        <w:ind w:right="91"/>
      </w:pPr>
      <w:r w:rsidRPr="008107EB">
        <w:t>The communicat</w:t>
      </w:r>
      <w:r>
        <w:t>ion events described in Table </w:t>
      </w:r>
      <w:r w:rsidR="00270635">
        <w:t>15.3</w:t>
      </w:r>
      <w:r>
        <w:t>.6.1</w:t>
      </w:r>
      <w:r w:rsidRPr="008107EB">
        <w:t xml:space="preserve">.1: Mapping between </w:t>
      </w:r>
      <w:r>
        <w:t>MMS</w:t>
      </w:r>
      <w:r w:rsidRPr="008107EB">
        <w:t xml:space="preserve"> Events </w:t>
      </w:r>
      <w:r>
        <w:t>and HI2 record type and Table </w:t>
      </w:r>
      <w:r w:rsidR="00270635">
        <w:t>15.3</w:t>
      </w:r>
      <w:r>
        <w:t>.6.1</w:t>
      </w:r>
      <w:r w:rsidRPr="008107EB">
        <w:t>.2: Mapping between Events information and IRI information convey the basic information for reporting the disposition of a communication. This clause describes those events and supporting information.</w:t>
      </w:r>
    </w:p>
    <w:p w14:paraId="382FA28D" w14:textId="77777777" w:rsidR="007E56F4" w:rsidRPr="008107EB" w:rsidRDefault="007E56F4" w:rsidP="007E56F4">
      <w:pPr>
        <w:ind w:right="91"/>
      </w:pPr>
      <w:r w:rsidRPr="008107EB">
        <w:t>Each record described in this clause consists of a set of parameters. Each parameter is either:</w:t>
      </w:r>
    </w:p>
    <w:p w14:paraId="167BDDFB" w14:textId="77777777" w:rsidR="007E56F4" w:rsidRPr="008107EB" w:rsidRDefault="00270635" w:rsidP="007E56F4">
      <w:pPr>
        <w:pStyle w:val="B1"/>
      </w:pPr>
      <w:r w:rsidRPr="007460BE">
        <w:t>-</w:t>
      </w:r>
      <w:r w:rsidRPr="007460BE">
        <w:tab/>
      </w:r>
      <w:r w:rsidR="007E56F4" w:rsidRPr="008107EB">
        <w:t>m</w:t>
      </w:r>
      <w:r>
        <w:t>andatory (M)</w:t>
      </w:r>
      <w:r>
        <w:tab/>
      </w:r>
      <w:r w:rsidR="007E56F4" w:rsidRPr="008107EB">
        <w:t>required for the record,</w:t>
      </w:r>
    </w:p>
    <w:p w14:paraId="28FFA919" w14:textId="77777777" w:rsidR="007E56F4" w:rsidRPr="008107EB" w:rsidRDefault="00270635" w:rsidP="007E56F4">
      <w:pPr>
        <w:pStyle w:val="B1"/>
      </w:pPr>
      <w:r w:rsidRPr="007460BE">
        <w:t>-</w:t>
      </w:r>
      <w:r w:rsidRPr="007460BE">
        <w:tab/>
      </w:r>
      <w:r>
        <w:t>conditional (C)</w:t>
      </w:r>
      <w:r>
        <w:tab/>
      </w:r>
      <w:r w:rsidR="007E56F4" w:rsidRPr="008107EB">
        <w:t>required in situations where a condition is met (the condition is given in the Description), or</w:t>
      </w:r>
    </w:p>
    <w:p w14:paraId="7306DF6C" w14:textId="77777777" w:rsidR="007E56F4" w:rsidRPr="008107EB" w:rsidRDefault="00270635" w:rsidP="007E56F4">
      <w:pPr>
        <w:pStyle w:val="B1"/>
      </w:pPr>
      <w:r w:rsidRPr="007460BE">
        <w:t>-</w:t>
      </w:r>
      <w:r w:rsidRPr="007460BE">
        <w:tab/>
      </w:r>
      <w:r>
        <w:t>optional (O)</w:t>
      </w:r>
      <w:r>
        <w:tab/>
      </w:r>
      <w:r>
        <w:tab/>
      </w:r>
      <w:r w:rsidR="007E56F4" w:rsidRPr="008107EB">
        <w:t>provided at the discretion of the implementation.</w:t>
      </w:r>
    </w:p>
    <w:p w14:paraId="69B62D0A" w14:textId="77777777" w:rsidR="007E56F4" w:rsidRPr="008107EB" w:rsidRDefault="007E56F4" w:rsidP="007E56F4">
      <w:r w:rsidRPr="008107EB">
        <w:t>The information to be carried by each parameter is identified. Both optional and conditional parameters are considered to be OPTIONAL syntactically in ASN.1 Stage 3 descriptions. The Stage 2 inclusion takes precedence over Stage 3 syntax.</w:t>
      </w:r>
    </w:p>
    <w:p w14:paraId="0CEACDC0" w14:textId="77777777" w:rsidR="007E56F4" w:rsidRPr="007460BE" w:rsidRDefault="00270635" w:rsidP="00037EE5">
      <w:pPr>
        <w:pStyle w:val="Heading5"/>
      </w:pPr>
      <w:bookmarkStart w:id="332" w:name="_Toc175671063"/>
      <w:r>
        <w:lastRenderedPageBreak/>
        <w:t>15.3</w:t>
      </w:r>
      <w:r w:rsidR="007E56F4" w:rsidRPr="007460BE">
        <w:t>.6.2.2</w:t>
      </w:r>
      <w:r w:rsidR="007E56F4" w:rsidRPr="007460BE">
        <w:tab/>
      </w:r>
      <w:r w:rsidR="007E56F4">
        <w:t>REPORT</w:t>
      </w:r>
      <w:r w:rsidR="007E56F4" w:rsidRPr="007460BE">
        <w:t xml:space="preserve"> record information</w:t>
      </w:r>
      <w:bookmarkEnd w:id="332"/>
    </w:p>
    <w:p w14:paraId="26E3EE8E" w14:textId="77777777" w:rsidR="007E56F4" w:rsidRPr="007460BE" w:rsidRDefault="007E56F4" w:rsidP="00037EE5">
      <w:pPr>
        <w:keepNext/>
        <w:keepLines/>
        <w:ind w:right="91"/>
      </w:pPr>
      <w:r w:rsidRPr="007460BE">
        <w:t xml:space="preserve">The </w:t>
      </w:r>
      <w:r>
        <w:t>REPORT</w:t>
      </w:r>
      <w:r w:rsidRPr="007460BE">
        <w:t xml:space="preserve"> record is used to convey the event</w:t>
      </w:r>
      <w:r>
        <w:t>s</w:t>
      </w:r>
      <w:r w:rsidRPr="007460BE">
        <w:t xml:space="preserve"> of </w:t>
      </w:r>
      <w:r>
        <w:t>MMS</w:t>
      </w:r>
      <w:r w:rsidRPr="007460BE">
        <w:t xml:space="preserve"> service interception.</w:t>
      </w:r>
    </w:p>
    <w:p w14:paraId="11439315" w14:textId="77777777" w:rsidR="007E56F4" w:rsidRPr="007460BE" w:rsidRDefault="007E56F4" w:rsidP="00037EE5">
      <w:pPr>
        <w:keepNext/>
        <w:keepLines/>
        <w:ind w:right="91"/>
      </w:pPr>
      <w:r w:rsidRPr="007460BE">
        <w:t xml:space="preserve">The </w:t>
      </w:r>
      <w:r>
        <w:t>REPORT</w:t>
      </w:r>
      <w:r w:rsidRPr="007460BE">
        <w:t xml:space="preserve"> record shall be triggered when:</w:t>
      </w:r>
    </w:p>
    <w:p w14:paraId="686E49C5" w14:textId="77777777" w:rsidR="007E56F4" w:rsidRDefault="007E56F4" w:rsidP="00037EE5">
      <w:pPr>
        <w:pStyle w:val="B1"/>
        <w:keepNext/>
        <w:keepLines/>
      </w:pPr>
      <w:r w:rsidRPr="007460BE">
        <w:t>-</w:t>
      </w:r>
      <w:r w:rsidRPr="007460BE">
        <w:tab/>
      </w:r>
      <w:r>
        <w:t>the target sends a MMS</w:t>
      </w:r>
      <w:r w:rsidRPr="007460BE">
        <w:t>;</w:t>
      </w:r>
    </w:p>
    <w:p w14:paraId="6A10ECCC" w14:textId="77777777" w:rsidR="007E56F4" w:rsidRDefault="007E56F4" w:rsidP="00037EE5">
      <w:pPr>
        <w:pStyle w:val="B1"/>
        <w:keepNext/>
        <w:keepLines/>
      </w:pPr>
      <w:r>
        <w:t>-</w:t>
      </w:r>
      <w:r>
        <w:tab/>
        <w:t>the target receives a notification of an incoming MMS;</w:t>
      </w:r>
    </w:p>
    <w:p w14:paraId="26592CF8" w14:textId="77777777" w:rsidR="007E56F4" w:rsidRDefault="007E56F4" w:rsidP="00037EE5">
      <w:pPr>
        <w:pStyle w:val="B1"/>
        <w:keepNext/>
        <w:keepLines/>
      </w:pPr>
      <w:r>
        <w:t>-</w:t>
      </w:r>
      <w:r>
        <w:tab/>
        <w:t>the target responds to the notification of an incoming MMS;</w:t>
      </w:r>
    </w:p>
    <w:p w14:paraId="461EFE49" w14:textId="77777777" w:rsidR="007E56F4" w:rsidRDefault="007E56F4" w:rsidP="007E56F4">
      <w:pPr>
        <w:pStyle w:val="B1"/>
      </w:pPr>
      <w:r>
        <w:t>-</w:t>
      </w:r>
      <w:r>
        <w:tab/>
        <w:t>an MMS is retrieved by the target;</w:t>
      </w:r>
    </w:p>
    <w:p w14:paraId="2E0E0858" w14:textId="77777777" w:rsidR="007E56F4" w:rsidRDefault="007E56F4" w:rsidP="007E56F4">
      <w:pPr>
        <w:pStyle w:val="B1"/>
      </w:pPr>
      <w:r>
        <w:t>-</w:t>
      </w:r>
      <w:r>
        <w:tab/>
        <w:t>the target acknowledges to the retrieved MMS;</w:t>
      </w:r>
    </w:p>
    <w:p w14:paraId="6B62D8EE" w14:textId="77777777" w:rsidR="007E56F4" w:rsidRDefault="007E56F4" w:rsidP="007E56F4">
      <w:pPr>
        <w:pStyle w:val="B1"/>
      </w:pPr>
      <w:r>
        <w:t>-</w:t>
      </w:r>
      <w:r>
        <w:tab/>
        <w:t>the target forwards an MMS;</w:t>
      </w:r>
    </w:p>
    <w:p w14:paraId="4A290ECF" w14:textId="77777777" w:rsidR="007E56F4" w:rsidRDefault="007E56F4" w:rsidP="007E56F4">
      <w:pPr>
        <w:pStyle w:val="B1"/>
      </w:pPr>
      <w:r>
        <w:t>-</w:t>
      </w:r>
      <w:r>
        <w:tab/>
        <w:t>the target stores an MMS in the Mmbox;</w:t>
      </w:r>
    </w:p>
    <w:p w14:paraId="2429E7DA" w14:textId="77777777" w:rsidR="007E56F4" w:rsidRDefault="007E56F4" w:rsidP="007E56F4">
      <w:pPr>
        <w:pStyle w:val="B1"/>
      </w:pPr>
      <w:r>
        <w:t>-</w:t>
      </w:r>
      <w:r>
        <w:tab/>
        <w:t>the target uploads an MMS to the Mmbox;</w:t>
      </w:r>
    </w:p>
    <w:p w14:paraId="76B06910" w14:textId="77777777" w:rsidR="007E56F4" w:rsidRDefault="007E56F4" w:rsidP="007E56F4">
      <w:pPr>
        <w:pStyle w:val="B1"/>
      </w:pPr>
      <w:r>
        <w:t>-</w:t>
      </w:r>
      <w:r>
        <w:tab/>
        <w:t>the target deletes a MMS stored in the Mmbox;</w:t>
      </w:r>
    </w:p>
    <w:p w14:paraId="68BB86F7" w14:textId="77777777" w:rsidR="007E56F4" w:rsidRDefault="007E56F4" w:rsidP="007E56F4">
      <w:pPr>
        <w:pStyle w:val="B1"/>
      </w:pPr>
      <w:r>
        <w:t>-</w:t>
      </w:r>
      <w:r>
        <w:tab/>
        <w:t>the target receives a MMS Delivery report;</w:t>
      </w:r>
    </w:p>
    <w:p w14:paraId="7D35B12E" w14:textId="77777777" w:rsidR="007E56F4" w:rsidRDefault="007E56F4" w:rsidP="007E56F4">
      <w:pPr>
        <w:pStyle w:val="B1"/>
      </w:pPr>
      <w:r>
        <w:t>-</w:t>
      </w:r>
      <w:r>
        <w:tab/>
        <w:t>the target sends a MMS Read Reply;</w:t>
      </w:r>
    </w:p>
    <w:p w14:paraId="0FDB30CB" w14:textId="77777777" w:rsidR="007E56F4" w:rsidRDefault="007E56F4" w:rsidP="007E56F4">
      <w:pPr>
        <w:pStyle w:val="B1"/>
      </w:pPr>
      <w:r>
        <w:t>-</w:t>
      </w:r>
      <w:r>
        <w:tab/>
        <w:t>the target receives a MMS Read Reply;</w:t>
      </w:r>
    </w:p>
    <w:p w14:paraId="66EB919E" w14:textId="77777777" w:rsidR="007E56F4" w:rsidRDefault="007E56F4" w:rsidP="007E56F4">
      <w:pPr>
        <w:pStyle w:val="B1"/>
      </w:pPr>
      <w:r>
        <w:t>-</w:t>
      </w:r>
      <w:r>
        <w:tab/>
        <w:t>the target receives a MMS cancel request;</w:t>
      </w:r>
    </w:p>
    <w:p w14:paraId="763E4B3D" w14:textId="77777777" w:rsidR="007E56F4" w:rsidRDefault="007E56F4" w:rsidP="007E56F4">
      <w:pPr>
        <w:pStyle w:val="B1"/>
      </w:pPr>
      <w:r>
        <w:t>-</w:t>
      </w:r>
      <w:r>
        <w:tab/>
        <w:t>the target sends a MMbox view request;</w:t>
      </w:r>
    </w:p>
    <w:p w14:paraId="4ED95221" w14:textId="77777777" w:rsidR="007E56F4" w:rsidRDefault="007E56F4" w:rsidP="007E56F4">
      <w:pPr>
        <w:pStyle w:val="B1"/>
      </w:pPr>
      <w:r>
        <w:t>-</w:t>
      </w:r>
      <w:r>
        <w:tab/>
        <w:t>the target receives a confirmation of a sent MMbox View request.</w:t>
      </w:r>
    </w:p>
    <w:p w14:paraId="02309648" w14:textId="77777777" w:rsidR="007E56F4" w:rsidRPr="007460BE" w:rsidRDefault="007E56F4" w:rsidP="007E56F4">
      <w:pPr>
        <w:pStyle w:val="TH"/>
      </w:pPr>
      <w:r>
        <w:lastRenderedPageBreak/>
        <w:t xml:space="preserve">Table </w:t>
      </w:r>
      <w:r w:rsidR="00270635">
        <w:t>15.3</w:t>
      </w:r>
      <w:r>
        <w:t>.6.2.2.1</w:t>
      </w:r>
      <w:r w:rsidRPr="007460BE">
        <w:t xml:space="preserve">: </w:t>
      </w:r>
      <w:r>
        <w:t>MMS Send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2"/>
        <w:gridCol w:w="720"/>
        <w:gridCol w:w="5984"/>
      </w:tblGrid>
      <w:tr w:rsidR="007E56F4" w:rsidRPr="007460BE" w14:paraId="25FE715D" w14:textId="77777777" w:rsidTr="00B3790A">
        <w:trPr>
          <w:tblHeader/>
          <w:jc w:val="center"/>
        </w:trPr>
        <w:tc>
          <w:tcPr>
            <w:tcW w:w="2512" w:type="dxa"/>
            <w:shd w:val="pct12" w:color="auto" w:fill="auto"/>
          </w:tcPr>
          <w:p w14:paraId="1D01F6EA"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6F6A2FAC" w14:textId="77777777" w:rsidR="007E56F4" w:rsidRPr="007460BE" w:rsidRDefault="007E56F4" w:rsidP="00B3790A">
            <w:pPr>
              <w:pStyle w:val="TAH"/>
            </w:pPr>
            <w:r w:rsidRPr="007460BE">
              <w:t>MOC</w:t>
            </w:r>
          </w:p>
        </w:tc>
        <w:tc>
          <w:tcPr>
            <w:tcW w:w="5984" w:type="dxa"/>
            <w:tcBorders>
              <w:bottom w:val="single" w:sz="4" w:space="0" w:color="auto"/>
            </w:tcBorders>
            <w:shd w:val="pct12" w:color="auto" w:fill="auto"/>
          </w:tcPr>
          <w:p w14:paraId="57B3C0F6" w14:textId="77777777" w:rsidR="007E56F4" w:rsidRPr="007460BE" w:rsidRDefault="007E56F4" w:rsidP="00B3790A">
            <w:pPr>
              <w:pStyle w:val="TAH"/>
            </w:pPr>
            <w:r w:rsidRPr="007460BE">
              <w:t>Description/Conditions</w:t>
            </w:r>
          </w:p>
        </w:tc>
      </w:tr>
      <w:tr w:rsidR="007E56F4" w:rsidRPr="00ED474D" w14:paraId="7B28552F" w14:textId="77777777" w:rsidTr="00B3790A">
        <w:trPr>
          <w:jc w:val="center"/>
        </w:trPr>
        <w:tc>
          <w:tcPr>
            <w:tcW w:w="2512" w:type="dxa"/>
          </w:tcPr>
          <w:p w14:paraId="2D4FC804" w14:textId="77777777" w:rsidR="007E56F4" w:rsidRPr="00ED474D" w:rsidRDefault="007E56F4" w:rsidP="007E56F4">
            <w:pPr>
              <w:pStyle w:val="TAL"/>
            </w:pPr>
            <w:r w:rsidRPr="00ED474D">
              <w:t>observed</w:t>
            </w:r>
            <w:r w:rsidR="00B3790A">
              <w:t xml:space="preserve"> </w:t>
            </w:r>
            <w:r w:rsidRPr="00ED474D">
              <w:t>IMEI</w:t>
            </w:r>
          </w:p>
        </w:tc>
        <w:tc>
          <w:tcPr>
            <w:tcW w:w="720" w:type="dxa"/>
            <w:tcBorders>
              <w:bottom w:val="nil"/>
            </w:tcBorders>
          </w:tcPr>
          <w:p w14:paraId="68B90303" w14:textId="77777777" w:rsidR="007E56F4" w:rsidRPr="00ED474D" w:rsidRDefault="007E56F4" w:rsidP="00B3790A">
            <w:pPr>
              <w:pStyle w:val="TAC"/>
            </w:pPr>
          </w:p>
        </w:tc>
        <w:tc>
          <w:tcPr>
            <w:tcW w:w="5984" w:type="dxa"/>
            <w:tcBorders>
              <w:bottom w:val="nil"/>
            </w:tcBorders>
          </w:tcPr>
          <w:p w14:paraId="1CB587D2" w14:textId="77777777" w:rsidR="007E56F4" w:rsidRPr="00ED474D" w:rsidRDefault="007E56F4" w:rsidP="007E56F4">
            <w:pPr>
              <w:pStyle w:val="TAL"/>
            </w:pPr>
          </w:p>
        </w:tc>
      </w:tr>
      <w:tr w:rsidR="007E56F4" w:rsidRPr="007460BE" w14:paraId="35FC6019" w14:textId="77777777" w:rsidTr="00B3790A">
        <w:trPr>
          <w:jc w:val="center"/>
        </w:trPr>
        <w:tc>
          <w:tcPr>
            <w:tcW w:w="2512" w:type="dxa"/>
          </w:tcPr>
          <w:p w14:paraId="5558DA5E" w14:textId="77777777" w:rsidR="007E56F4" w:rsidRPr="007460BE" w:rsidRDefault="007E56F4" w:rsidP="007E56F4">
            <w:pPr>
              <w:pStyle w:val="TAL"/>
            </w:pPr>
            <w:r w:rsidRPr="007460BE">
              <w:t>observed</w:t>
            </w:r>
            <w:r w:rsidR="00B3790A">
              <w:t xml:space="preserve"> </w:t>
            </w:r>
            <w:r w:rsidRPr="007460BE">
              <w:t>IMSI</w:t>
            </w:r>
          </w:p>
        </w:tc>
        <w:tc>
          <w:tcPr>
            <w:tcW w:w="720" w:type="dxa"/>
            <w:vMerge w:val="restart"/>
            <w:tcBorders>
              <w:top w:val="nil"/>
            </w:tcBorders>
          </w:tcPr>
          <w:p w14:paraId="4CBE3060" w14:textId="77777777" w:rsidR="007E56F4" w:rsidRDefault="007E56F4" w:rsidP="00B3790A">
            <w:pPr>
              <w:pStyle w:val="TAC"/>
            </w:pPr>
          </w:p>
          <w:p w14:paraId="37529FC1" w14:textId="77777777" w:rsidR="007E56F4" w:rsidRPr="007460BE" w:rsidRDefault="007E56F4" w:rsidP="00B3790A">
            <w:pPr>
              <w:pStyle w:val="TAC"/>
            </w:pPr>
            <w:r w:rsidRPr="007460BE">
              <w:t>C</w:t>
            </w:r>
          </w:p>
        </w:tc>
        <w:tc>
          <w:tcPr>
            <w:tcW w:w="5984" w:type="dxa"/>
            <w:vMerge w:val="restart"/>
            <w:tcBorders>
              <w:top w:val="nil"/>
            </w:tcBorders>
          </w:tcPr>
          <w:p w14:paraId="77C77086" w14:textId="77777777" w:rsidR="007E56F4" w:rsidRDefault="007E56F4" w:rsidP="007E56F4">
            <w:pPr>
              <w:pStyle w:val="TAL"/>
            </w:pPr>
          </w:p>
          <w:p w14:paraId="3934B479" w14:textId="77777777" w:rsidR="007E56F4" w:rsidRPr="007460BE" w:rsidRDefault="007E56F4" w:rsidP="007E56F4">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57ECF5B8" w14:textId="77777777" w:rsidTr="00B3790A">
        <w:trPr>
          <w:jc w:val="center"/>
        </w:trPr>
        <w:tc>
          <w:tcPr>
            <w:tcW w:w="2512" w:type="dxa"/>
          </w:tcPr>
          <w:p w14:paraId="2DFF6644" w14:textId="77777777" w:rsidR="007E56F4" w:rsidRPr="007460BE" w:rsidRDefault="007E56F4" w:rsidP="007E56F4">
            <w:pPr>
              <w:pStyle w:val="TAL"/>
            </w:pPr>
            <w:r w:rsidRPr="007460BE">
              <w:t>observed</w:t>
            </w:r>
            <w:r w:rsidR="00B3790A">
              <w:t xml:space="preserve"> </w:t>
            </w:r>
            <w:r>
              <w:t>MSISDN</w:t>
            </w:r>
          </w:p>
        </w:tc>
        <w:tc>
          <w:tcPr>
            <w:tcW w:w="720" w:type="dxa"/>
            <w:vMerge/>
          </w:tcPr>
          <w:p w14:paraId="3A03079C" w14:textId="77777777" w:rsidR="007E56F4" w:rsidRPr="007460BE" w:rsidRDefault="007E56F4" w:rsidP="00B3790A">
            <w:pPr>
              <w:pStyle w:val="TAC"/>
            </w:pPr>
          </w:p>
        </w:tc>
        <w:tc>
          <w:tcPr>
            <w:tcW w:w="5984" w:type="dxa"/>
            <w:vMerge/>
          </w:tcPr>
          <w:p w14:paraId="2147BB66" w14:textId="77777777" w:rsidR="007E56F4" w:rsidRPr="007460BE" w:rsidRDefault="007E56F4" w:rsidP="007E56F4">
            <w:pPr>
              <w:pStyle w:val="TAL"/>
            </w:pPr>
          </w:p>
        </w:tc>
      </w:tr>
      <w:tr w:rsidR="007E56F4" w:rsidRPr="007460BE" w14:paraId="35F6BAEA" w14:textId="77777777" w:rsidTr="00B3790A">
        <w:trPr>
          <w:jc w:val="center"/>
        </w:trPr>
        <w:tc>
          <w:tcPr>
            <w:tcW w:w="2512" w:type="dxa"/>
          </w:tcPr>
          <w:p w14:paraId="389B807E" w14:textId="77777777" w:rsidR="007E56F4" w:rsidRPr="007460BE" w:rsidRDefault="007E56F4" w:rsidP="007E56F4">
            <w:pPr>
              <w:pStyle w:val="TAL"/>
            </w:pPr>
            <w:r>
              <w:t>Observed</w:t>
            </w:r>
            <w:r w:rsidR="00B3790A">
              <w:t xml:space="preserve"> </w:t>
            </w:r>
            <w:r>
              <w:t>IMPU/IMPI</w:t>
            </w:r>
          </w:p>
        </w:tc>
        <w:tc>
          <w:tcPr>
            <w:tcW w:w="720" w:type="dxa"/>
            <w:vMerge/>
          </w:tcPr>
          <w:p w14:paraId="409D23C9" w14:textId="77777777" w:rsidR="007E56F4" w:rsidRPr="007460BE" w:rsidRDefault="007E56F4" w:rsidP="00B3790A">
            <w:pPr>
              <w:pStyle w:val="TAC"/>
            </w:pPr>
          </w:p>
        </w:tc>
        <w:tc>
          <w:tcPr>
            <w:tcW w:w="5984" w:type="dxa"/>
            <w:vMerge/>
          </w:tcPr>
          <w:p w14:paraId="6772B0D5" w14:textId="77777777" w:rsidR="007E56F4" w:rsidRPr="007460BE" w:rsidRDefault="007E56F4" w:rsidP="007E56F4">
            <w:pPr>
              <w:pStyle w:val="TAL"/>
            </w:pPr>
          </w:p>
        </w:tc>
      </w:tr>
      <w:tr w:rsidR="007E56F4" w:rsidRPr="007460BE" w14:paraId="6C67B975" w14:textId="77777777" w:rsidTr="00B3790A">
        <w:trPr>
          <w:jc w:val="center"/>
        </w:trPr>
        <w:tc>
          <w:tcPr>
            <w:tcW w:w="2512" w:type="dxa"/>
          </w:tcPr>
          <w:p w14:paraId="556D6D30" w14:textId="77777777" w:rsidR="007E56F4" w:rsidRPr="007460BE" w:rsidRDefault="007E56F4" w:rsidP="007E56F4">
            <w:pPr>
              <w:pStyle w:val="TAL"/>
            </w:pPr>
            <w:r>
              <w:t>Observed</w:t>
            </w:r>
            <w:r w:rsidR="00B3790A">
              <w:t xml:space="preserve"> </w:t>
            </w:r>
            <w:r>
              <w:t>E.164</w:t>
            </w:r>
            <w:r w:rsidR="00B3790A">
              <w:t xml:space="preserve"> </w:t>
            </w:r>
            <w:r>
              <w:t>number</w:t>
            </w:r>
          </w:p>
        </w:tc>
        <w:tc>
          <w:tcPr>
            <w:tcW w:w="720" w:type="dxa"/>
            <w:vMerge/>
          </w:tcPr>
          <w:p w14:paraId="62029D88" w14:textId="77777777" w:rsidR="007E56F4" w:rsidRPr="007460BE" w:rsidRDefault="007E56F4" w:rsidP="00B3790A">
            <w:pPr>
              <w:pStyle w:val="TAC"/>
            </w:pPr>
          </w:p>
        </w:tc>
        <w:tc>
          <w:tcPr>
            <w:tcW w:w="5984" w:type="dxa"/>
            <w:vMerge/>
          </w:tcPr>
          <w:p w14:paraId="1962551B" w14:textId="77777777" w:rsidR="007E56F4" w:rsidRPr="007460BE" w:rsidRDefault="007E56F4" w:rsidP="007E56F4">
            <w:pPr>
              <w:pStyle w:val="TAL"/>
            </w:pPr>
          </w:p>
        </w:tc>
      </w:tr>
      <w:tr w:rsidR="007E56F4" w:rsidRPr="007460BE" w14:paraId="67B3090F" w14:textId="77777777" w:rsidTr="00B3790A">
        <w:trPr>
          <w:jc w:val="center"/>
        </w:trPr>
        <w:tc>
          <w:tcPr>
            <w:tcW w:w="2512" w:type="dxa"/>
          </w:tcPr>
          <w:p w14:paraId="6242B6BC" w14:textId="77777777" w:rsidR="007E56F4" w:rsidRPr="007460BE" w:rsidRDefault="007E56F4" w:rsidP="007E56F4">
            <w:pPr>
              <w:pStyle w:val="TAL"/>
            </w:pPr>
            <w:r w:rsidRPr="007460BE">
              <w:t>observed</w:t>
            </w:r>
            <w:r w:rsidR="00B3790A">
              <w:t xml:space="preserve"> </w:t>
            </w:r>
            <w:r>
              <w:t>MMS</w:t>
            </w:r>
            <w:r w:rsidR="00B3790A">
              <w:t xml:space="preserve"> </w:t>
            </w:r>
            <w:r>
              <w:t>Address/MMbox</w:t>
            </w:r>
            <w:r w:rsidR="00B3790A">
              <w:t xml:space="preserve"> </w:t>
            </w:r>
            <w:r>
              <w:t>ID</w:t>
            </w:r>
          </w:p>
        </w:tc>
        <w:tc>
          <w:tcPr>
            <w:tcW w:w="720" w:type="dxa"/>
            <w:vMerge/>
          </w:tcPr>
          <w:p w14:paraId="3469469B" w14:textId="77777777" w:rsidR="007E56F4" w:rsidRPr="007460BE" w:rsidRDefault="007E56F4" w:rsidP="00B3790A">
            <w:pPr>
              <w:pStyle w:val="TAC"/>
            </w:pPr>
          </w:p>
        </w:tc>
        <w:tc>
          <w:tcPr>
            <w:tcW w:w="5984" w:type="dxa"/>
            <w:vMerge/>
          </w:tcPr>
          <w:p w14:paraId="45C668E6" w14:textId="77777777" w:rsidR="007E56F4" w:rsidRPr="007460BE" w:rsidRDefault="007E56F4" w:rsidP="007E56F4">
            <w:pPr>
              <w:pStyle w:val="TAL"/>
            </w:pPr>
          </w:p>
        </w:tc>
      </w:tr>
      <w:tr w:rsidR="007E56F4" w:rsidRPr="007460BE" w14:paraId="0AEC46DE" w14:textId="77777777" w:rsidTr="00B3790A">
        <w:trPr>
          <w:jc w:val="center"/>
        </w:trPr>
        <w:tc>
          <w:tcPr>
            <w:tcW w:w="2512" w:type="dxa"/>
          </w:tcPr>
          <w:p w14:paraId="5A6F658E" w14:textId="77777777" w:rsidR="007E56F4" w:rsidRPr="007460BE" w:rsidRDefault="007E56F4" w:rsidP="007E56F4">
            <w:pPr>
              <w:pStyle w:val="TAL"/>
            </w:pPr>
            <w:r>
              <w:t>observed</w:t>
            </w:r>
            <w:r w:rsidR="00B3790A">
              <w:t xml:space="preserve"> </w:t>
            </w:r>
            <w:r>
              <w:t>IPv4/IPv6</w:t>
            </w:r>
            <w:r w:rsidR="00B3790A">
              <w:t xml:space="preserve"> </w:t>
            </w:r>
            <w:r>
              <w:t>Address</w:t>
            </w:r>
          </w:p>
        </w:tc>
        <w:tc>
          <w:tcPr>
            <w:tcW w:w="720" w:type="dxa"/>
            <w:vMerge/>
          </w:tcPr>
          <w:p w14:paraId="7E97E202" w14:textId="77777777" w:rsidR="007E56F4" w:rsidRPr="007460BE" w:rsidRDefault="007E56F4" w:rsidP="00B3790A">
            <w:pPr>
              <w:pStyle w:val="TAC"/>
            </w:pPr>
          </w:p>
        </w:tc>
        <w:tc>
          <w:tcPr>
            <w:tcW w:w="5984" w:type="dxa"/>
            <w:vMerge/>
          </w:tcPr>
          <w:p w14:paraId="23C6565F" w14:textId="77777777" w:rsidR="007E56F4" w:rsidRPr="007460BE" w:rsidRDefault="007E56F4" w:rsidP="007E56F4">
            <w:pPr>
              <w:pStyle w:val="TAL"/>
            </w:pPr>
          </w:p>
        </w:tc>
      </w:tr>
      <w:tr w:rsidR="007E56F4" w:rsidRPr="007460BE" w14:paraId="205DF3C2" w14:textId="77777777" w:rsidTr="00B3790A">
        <w:trPr>
          <w:jc w:val="center"/>
        </w:trPr>
        <w:tc>
          <w:tcPr>
            <w:tcW w:w="2512" w:type="dxa"/>
          </w:tcPr>
          <w:p w14:paraId="256769A6" w14:textId="77777777" w:rsidR="007E56F4" w:rsidRPr="007460BE" w:rsidRDefault="007E56F4" w:rsidP="007E56F4">
            <w:pPr>
              <w:pStyle w:val="TAL"/>
            </w:pPr>
            <w:r w:rsidRPr="007460BE">
              <w:t>event</w:t>
            </w:r>
            <w:r w:rsidR="00B3790A">
              <w:t xml:space="preserve"> </w:t>
            </w:r>
            <w:r w:rsidRPr="007460BE">
              <w:t>type</w:t>
            </w:r>
          </w:p>
        </w:tc>
        <w:tc>
          <w:tcPr>
            <w:tcW w:w="720" w:type="dxa"/>
          </w:tcPr>
          <w:p w14:paraId="0B4CC539" w14:textId="77777777" w:rsidR="007E56F4" w:rsidRPr="007460BE" w:rsidRDefault="007E56F4" w:rsidP="00B3790A">
            <w:pPr>
              <w:pStyle w:val="TAC"/>
            </w:pPr>
            <w:r w:rsidRPr="007460BE">
              <w:t>M</w:t>
            </w:r>
          </w:p>
        </w:tc>
        <w:tc>
          <w:tcPr>
            <w:tcW w:w="5984" w:type="dxa"/>
          </w:tcPr>
          <w:p w14:paraId="1B36CCDD" w14:textId="77777777" w:rsidR="007E56F4" w:rsidRPr="007460BE" w:rsidRDefault="007E56F4" w:rsidP="007E56F4">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Send</w:t>
            </w:r>
            <w:r w:rsidRPr="007460BE">
              <w:t>).</w:t>
            </w:r>
          </w:p>
        </w:tc>
      </w:tr>
      <w:tr w:rsidR="007E56F4" w:rsidRPr="007460BE" w14:paraId="4BD02D6B" w14:textId="77777777" w:rsidTr="00B3790A">
        <w:trPr>
          <w:jc w:val="center"/>
        </w:trPr>
        <w:tc>
          <w:tcPr>
            <w:tcW w:w="2512" w:type="dxa"/>
          </w:tcPr>
          <w:p w14:paraId="4F5D192A" w14:textId="77777777" w:rsidR="007E56F4" w:rsidRPr="007460BE" w:rsidRDefault="007E56F4" w:rsidP="007E56F4">
            <w:pPr>
              <w:pStyle w:val="TAL"/>
            </w:pPr>
            <w:r w:rsidRPr="007460BE">
              <w:t>event</w:t>
            </w:r>
            <w:r w:rsidR="00B3790A">
              <w:t xml:space="preserve"> </w:t>
            </w:r>
            <w:r w:rsidRPr="007460BE">
              <w:t>date</w:t>
            </w:r>
          </w:p>
        </w:tc>
        <w:tc>
          <w:tcPr>
            <w:tcW w:w="720" w:type="dxa"/>
            <w:tcBorders>
              <w:top w:val="nil"/>
              <w:bottom w:val="nil"/>
            </w:tcBorders>
          </w:tcPr>
          <w:p w14:paraId="419B493C" w14:textId="77777777" w:rsidR="007E56F4" w:rsidRPr="007460BE" w:rsidRDefault="007E56F4" w:rsidP="00B3790A">
            <w:pPr>
              <w:pStyle w:val="TAC"/>
            </w:pPr>
            <w:r w:rsidRPr="007460BE">
              <w:t>M</w:t>
            </w:r>
          </w:p>
        </w:tc>
        <w:tc>
          <w:tcPr>
            <w:tcW w:w="5984" w:type="dxa"/>
            <w:tcBorders>
              <w:top w:val="nil"/>
              <w:bottom w:val="nil"/>
            </w:tcBorders>
          </w:tcPr>
          <w:p w14:paraId="7D5548A0" w14:textId="77777777" w:rsidR="007E56F4" w:rsidRPr="007460BE" w:rsidRDefault="007E56F4" w:rsidP="007E56F4">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6FD8F416" w14:textId="77777777" w:rsidTr="00B3790A">
        <w:trPr>
          <w:jc w:val="center"/>
        </w:trPr>
        <w:tc>
          <w:tcPr>
            <w:tcW w:w="2512" w:type="dxa"/>
          </w:tcPr>
          <w:p w14:paraId="0C6B2F20" w14:textId="77777777" w:rsidR="007E56F4" w:rsidRPr="00ED474D" w:rsidRDefault="007E56F4" w:rsidP="007E56F4">
            <w:pPr>
              <w:pStyle w:val="TAL"/>
            </w:pPr>
            <w:r w:rsidRPr="00ED474D">
              <w:t>event</w:t>
            </w:r>
            <w:r w:rsidR="00B3790A">
              <w:t xml:space="preserve"> </w:t>
            </w:r>
            <w:r w:rsidRPr="00ED474D">
              <w:t>time</w:t>
            </w:r>
          </w:p>
        </w:tc>
        <w:tc>
          <w:tcPr>
            <w:tcW w:w="720" w:type="dxa"/>
            <w:tcBorders>
              <w:top w:val="nil"/>
            </w:tcBorders>
          </w:tcPr>
          <w:p w14:paraId="06FB9C85" w14:textId="77777777" w:rsidR="007E56F4" w:rsidRPr="00ED474D" w:rsidRDefault="007E56F4" w:rsidP="00B3790A">
            <w:pPr>
              <w:pStyle w:val="TAC"/>
            </w:pPr>
          </w:p>
        </w:tc>
        <w:tc>
          <w:tcPr>
            <w:tcW w:w="5984" w:type="dxa"/>
            <w:tcBorders>
              <w:top w:val="nil"/>
            </w:tcBorders>
          </w:tcPr>
          <w:p w14:paraId="7DB04F23" w14:textId="77777777" w:rsidR="007E56F4" w:rsidRPr="00ED474D" w:rsidRDefault="007E56F4" w:rsidP="007E56F4">
            <w:pPr>
              <w:pStyle w:val="TAL"/>
            </w:pPr>
          </w:p>
        </w:tc>
      </w:tr>
      <w:tr w:rsidR="007E56F4" w:rsidRPr="007460BE" w14:paraId="23290C05" w14:textId="77777777" w:rsidTr="00B3790A">
        <w:trPr>
          <w:jc w:val="center"/>
        </w:trPr>
        <w:tc>
          <w:tcPr>
            <w:tcW w:w="2512" w:type="dxa"/>
          </w:tcPr>
          <w:p w14:paraId="7118F24A" w14:textId="77777777" w:rsidR="007E56F4" w:rsidRPr="007460BE" w:rsidRDefault="007E56F4" w:rsidP="007E56F4">
            <w:pPr>
              <w:pStyle w:val="TAL"/>
            </w:pPr>
            <w:r w:rsidRPr="007460BE">
              <w:t>network</w:t>
            </w:r>
            <w:r w:rsidR="00B3790A">
              <w:t xml:space="preserve"> </w:t>
            </w:r>
            <w:r w:rsidRPr="007460BE">
              <w:t>identifier</w:t>
            </w:r>
          </w:p>
        </w:tc>
        <w:tc>
          <w:tcPr>
            <w:tcW w:w="720" w:type="dxa"/>
          </w:tcPr>
          <w:p w14:paraId="6513FC4A" w14:textId="77777777" w:rsidR="007E56F4" w:rsidRPr="007460BE" w:rsidRDefault="007E56F4" w:rsidP="00B3790A">
            <w:pPr>
              <w:pStyle w:val="TAC"/>
            </w:pPr>
            <w:r w:rsidRPr="007460BE">
              <w:t>M</w:t>
            </w:r>
          </w:p>
        </w:tc>
        <w:tc>
          <w:tcPr>
            <w:tcW w:w="5984" w:type="dxa"/>
          </w:tcPr>
          <w:p w14:paraId="4AC28304" w14:textId="77777777" w:rsidR="007E56F4" w:rsidRPr="007460BE" w:rsidRDefault="007E56F4" w:rsidP="007E56F4">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674D3C6A" w14:textId="77777777" w:rsidTr="00B3790A">
        <w:trPr>
          <w:jc w:val="center"/>
        </w:trPr>
        <w:tc>
          <w:tcPr>
            <w:tcW w:w="2512" w:type="dxa"/>
          </w:tcPr>
          <w:p w14:paraId="78BECDF1" w14:textId="77777777" w:rsidR="007E56F4" w:rsidRPr="007460BE" w:rsidRDefault="007E56F4" w:rsidP="007E56F4">
            <w:pPr>
              <w:pStyle w:val="TAL"/>
            </w:pPr>
            <w:r w:rsidRPr="007460BE">
              <w:t>lawful</w:t>
            </w:r>
            <w:r w:rsidR="00B3790A">
              <w:t xml:space="preserve"> </w:t>
            </w:r>
            <w:r w:rsidRPr="007460BE">
              <w:t>intercept</w:t>
            </w:r>
            <w:r w:rsidR="00B3790A">
              <w:t xml:space="preserve"> </w:t>
            </w:r>
            <w:r w:rsidRPr="007460BE">
              <w:t>identifier</w:t>
            </w:r>
          </w:p>
        </w:tc>
        <w:tc>
          <w:tcPr>
            <w:tcW w:w="720" w:type="dxa"/>
          </w:tcPr>
          <w:p w14:paraId="4AEF843F" w14:textId="77777777" w:rsidR="007E56F4" w:rsidRPr="007460BE" w:rsidRDefault="007E56F4" w:rsidP="00B3790A">
            <w:pPr>
              <w:pStyle w:val="TAC"/>
            </w:pPr>
            <w:r w:rsidRPr="007460BE">
              <w:t>M</w:t>
            </w:r>
          </w:p>
        </w:tc>
        <w:tc>
          <w:tcPr>
            <w:tcW w:w="5984" w:type="dxa"/>
          </w:tcPr>
          <w:p w14:paraId="61B13BBA" w14:textId="77777777" w:rsidR="007E56F4" w:rsidRPr="007460BE" w:rsidRDefault="007E56F4" w:rsidP="007E56F4">
            <w:pPr>
              <w:pStyle w:val="TAL"/>
            </w:pPr>
            <w:r w:rsidRPr="007460BE">
              <w:t>Shall</w:t>
            </w:r>
            <w:r w:rsidR="00B3790A">
              <w:t xml:space="preserve"> </w:t>
            </w:r>
            <w:r w:rsidRPr="007460BE">
              <w:t>be</w:t>
            </w:r>
            <w:r w:rsidR="00B3790A">
              <w:t xml:space="preserve"> </w:t>
            </w:r>
            <w:r w:rsidRPr="007460BE">
              <w:t>provided.</w:t>
            </w:r>
          </w:p>
        </w:tc>
      </w:tr>
      <w:tr w:rsidR="007E56F4" w:rsidRPr="007460BE" w14:paraId="04F52AF2" w14:textId="77777777" w:rsidTr="00B3790A">
        <w:trPr>
          <w:jc w:val="center"/>
        </w:trPr>
        <w:tc>
          <w:tcPr>
            <w:tcW w:w="2512" w:type="dxa"/>
          </w:tcPr>
          <w:p w14:paraId="1913934A" w14:textId="77777777" w:rsidR="007E56F4" w:rsidRPr="007460BE" w:rsidRDefault="007E56F4" w:rsidP="007E56F4">
            <w:pPr>
              <w:pStyle w:val="TAL"/>
            </w:pPr>
            <w:r w:rsidRPr="007460BE">
              <w:t>correlation</w:t>
            </w:r>
            <w:r w:rsidR="00B3790A">
              <w:t xml:space="preserve"> </w:t>
            </w:r>
            <w:r w:rsidRPr="007460BE">
              <w:t>number</w:t>
            </w:r>
          </w:p>
        </w:tc>
        <w:tc>
          <w:tcPr>
            <w:tcW w:w="720" w:type="dxa"/>
          </w:tcPr>
          <w:p w14:paraId="1F063D20" w14:textId="77777777" w:rsidR="007E56F4" w:rsidRPr="007460BE" w:rsidRDefault="007E56F4" w:rsidP="00B3790A">
            <w:pPr>
              <w:pStyle w:val="TAC"/>
            </w:pPr>
            <w:r>
              <w:t>C</w:t>
            </w:r>
          </w:p>
        </w:tc>
        <w:tc>
          <w:tcPr>
            <w:tcW w:w="5984" w:type="dxa"/>
          </w:tcPr>
          <w:p w14:paraId="4D63B3CA" w14:textId="77777777" w:rsidR="007E56F4" w:rsidRPr="007460BE" w:rsidRDefault="007E56F4" w:rsidP="007E56F4">
            <w:pPr>
              <w:pStyle w:val="TAL"/>
            </w:pPr>
            <w:r w:rsidRPr="007460BE">
              <w:t>Provide</w:t>
            </w:r>
            <w:r w:rsidR="00B3790A">
              <w:t xml:space="preserve"> </w:t>
            </w:r>
            <w:r w:rsidRPr="007460BE">
              <w:t>to</w:t>
            </w:r>
            <w:r w:rsidR="00B3790A">
              <w:t xml:space="preserve"> </w:t>
            </w:r>
            <w:r w:rsidRPr="007460BE">
              <w:t>allow</w:t>
            </w:r>
            <w:r w:rsidR="00B3790A">
              <w:t xml:space="preserve"> </w:t>
            </w:r>
            <w:r w:rsidRPr="007460BE">
              <w:t>correlation</w:t>
            </w:r>
            <w:r w:rsidR="00B3790A">
              <w:t xml:space="preserve"> </w:t>
            </w:r>
            <w:r w:rsidRPr="007460BE">
              <w:t>of</w:t>
            </w:r>
            <w:r w:rsidR="00B3790A">
              <w:t xml:space="preserve"> </w:t>
            </w:r>
            <w:r w:rsidRPr="007460BE">
              <w:t>CC</w:t>
            </w:r>
            <w:r w:rsidR="00B3790A">
              <w:t xml:space="preserve"> </w:t>
            </w:r>
            <w:r w:rsidRPr="007460BE">
              <w:t>and</w:t>
            </w:r>
            <w:r w:rsidR="00B3790A">
              <w:t xml:space="preserve"> </w:t>
            </w:r>
            <w:r w:rsidRPr="007460BE">
              <w:t>IRI</w:t>
            </w:r>
            <w:r w:rsidR="00B3790A">
              <w:t xml:space="preserve"> </w:t>
            </w:r>
            <w:r>
              <w:t>when</w:t>
            </w:r>
            <w:r w:rsidR="00B3790A">
              <w:t xml:space="preserve"> </w:t>
            </w:r>
            <w:r>
              <w:t>CC</w:t>
            </w:r>
            <w:r w:rsidR="00B3790A">
              <w:t xml:space="preserve"> </w:t>
            </w:r>
            <w:r>
              <w:t>is</w:t>
            </w:r>
            <w:r w:rsidR="00B3790A">
              <w:t xml:space="preserve"> </w:t>
            </w:r>
            <w:r>
              <w:t>authorized</w:t>
            </w:r>
            <w:r w:rsidRPr="007460BE">
              <w:t>.</w:t>
            </w:r>
          </w:p>
        </w:tc>
      </w:tr>
      <w:tr w:rsidR="007E56F4" w:rsidRPr="007460BE" w14:paraId="2C0E728E" w14:textId="77777777" w:rsidTr="00B3790A">
        <w:trPr>
          <w:jc w:val="center"/>
        </w:trPr>
        <w:tc>
          <w:tcPr>
            <w:tcW w:w="2512" w:type="dxa"/>
          </w:tcPr>
          <w:p w14:paraId="4C7D423B" w14:textId="77777777" w:rsidR="007E56F4" w:rsidRPr="007460BE" w:rsidRDefault="007E56F4" w:rsidP="007E56F4">
            <w:pPr>
              <w:pStyle w:val="TAL"/>
            </w:pPr>
            <w:r>
              <w:t>To</w:t>
            </w:r>
            <w:r w:rsidR="00B3790A">
              <w:t xml:space="preserve"> </w:t>
            </w:r>
            <w:r>
              <w:t>Recipients</w:t>
            </w:r>
          </w:p>
        </w:tc>
        <w:tc>
          <w:tcPr>
            <w:tcW w:w="720" w:type="dxa"/>
          </w:tcPr>
          <w:p w14:paraId="7C62B3BC" w14:textId="77777777" w:rsidR="007E56F4" w:rsidRPr="007460BE" w:rsidRDefault="007E56F4" w:rsidP="00B3790A">
            <w:pPr>
              <w:pStyle w:val="TAC"/>
            </w:pPr>
            <w:r>
              <w:t>M</w:t>
            </w:r>
          </w:p>
        </w:tc>
        <w:tc>
          <w:tcPr>
            <w:tcW w:w="5984" w:type="dxa"/>
          </w:tcPr>
          <w:p w14:paraId="71963F7C" w14:textId="77777777" w:rsidR="007E56F4" w:rsidRPr="007460BE" w:rsidRDefault="007E56F4" w:rsidP="007E56F4">
            <w:pPr>
              <w:pStyle w:val="TAL"/>
            </w:pPr>
            <w:r>
              <w:t>Shall</w:t>
            </w:r>
            <w:r w:rsidR="00B3790A">
              <w:t xml:space="preserve"> </w:t>
            </w:r>
            <w:r>
              <w:t>be</w:t>
            </w:r>
            <w:r w:rsidR="00B3790A">
              <w:t xml:space="preserve"> </w:t>
            </w:r>
            <w:r>
              <w:t>provided</w:t>
            </w:r>
            <w:r w:rsidR="00B3790A">
              <w:t xml:space="preserve"> </w:t>
            </w:r>
            <w:r>
              <w:t>and</w:t>
            </w:r>
            <w:r w:rsidR="00B3790A">
              <w:t xml:space="preserve"> </w:t>
            </w:r>
            <w:r>
              <w:t>shall</w:t>
            </w:r>
            <w:r w:rsidR="00B3790A">
              <w:t xml:space="preserve"> </w:t>
            </w:r>
            <w:r>
              <w:t>include</w:t>
            </w:r>
            <w:r w:rsidR="00B3790A">
              <w:t xml:space="preserve"> </w:t>
            </w:r>
            <w:r>
              <w:t>untranslated</w:t>
            </w:r>
            <w:r w:rsidR="00B3790A">
              <w:t xml:space="preserve"> </w:t>
            </w:r>
            <w:r>
              <w:t>and</w:t>
            </w:r>
            <w:r w:rsidR="00B3790A">
              <w:t xml:space="preserve"> </w:t>
            </w:r>
            <w:r>
              <w:t>translated</w:t>
            </w:r>
            <w:r w:rsidR="00B3790A">
              <w:t xml:space="preserve"> </w:t>
            </w:r>
            <w:r>
              <w:t>addresses.</w:t>
            </w:r>
          </w:p>
        </w:tc>
      </w:tr>
      <w:tr w:rsidR="007E56F4" w:rsidRPr="007460BE" w14:paraId="1E129B1C" w14:textId="77777777" w:rsidTr="00B3790A">
        <w:trPr>
          <w:jc w:val="center"/>
        </w:trPr>
        <w:tc>
          <w:tcPr>
            <w:tcW w:w="2512" w:type="dxa"/>
          </w:tcPr>
          <w:p w14:paraId="414D8AD3" w14:textId="77777777" w:rsidR="007E56F4" w:rsidRPr="007460BE" w:rsidRDefault="007E56F4" w:rsidP="007E56F4">
            <w:pPr>
              <w:pStyle w:val="TAL"/>
            </w:pPr>
            <w:r>
              <w:t>CC</w:t>
            </w:r>
            <w:r w:rsidR="00B3790A">
              <w:t xml:space="preserve"> </w:t>
            </w:r>
            <w:r>
              <w:t>Recipients</w:t>
            </w:r>
          </w:p>
        </w:tc>
        <w:tc>
          <w:tcPr>
            <w:tcW w:w="720" w:type="dxa"/>
          </w:tcPr>
          <w:p w14:paraId="56D3A74E" w14:textId="77777777" w:rsidR="007E56F4" w:rsidRPr="007460BE" w:rsidRDefault="007E56F4" w:rsidP="00B3790A">
            <w:pPr>
              <w:pStyle w:val="TAC"/>
            </w:pPr>
            <w:r>
              <w:t>C</w:t>
            </w:r>
          </w:p>
        </w:tc>
        <w:tc>
          <w:tcPr>
            <w:tcW w:w="5984" w:type="dxa"/>
          </w:tcPr>
          <w:p w14:paraId="10C62F55" w14:textId="77777777" w:rsidR="007E56F4" w:rsidRPr="007460BE" w:rsidRDefault="007E56F4" w:rsidP="007E56F4">
            <w:pPr>
              <w:pStyle w:val="TAL"/>
            </w:pPr>
            <w:r>
              <w:t>Provide</w:t>
            </w:r>
            <w:r w:rsidR="00B3790A">
              <w:t xml:space="preserve"> </w:t>
            </w:r>
            <w:r>
              <w:t>if</w:t>
            </w:r>
            <w:r w:rsidR="00B3790A">
              <w:t xml:space="preserve"> </w:t>
            </w:r>
            <w:r>
              <w:t>available</w:t>
            </w:r>
            <w:r w:rsidR="00B3790A">
              <w:t xml:space="preserve"> </w:t>
            </w:r>
            <w:r>
              <w:t>to</w:t>
            </w:r>
            <w:r w:rsidR="00B3790A">
              <w:t xml:space="preserve"> </w:t>
            </w:r>
            <w:r>
              <w:t>identify</w:t>
            </w:r>
            <w:r w:rsidR="00B3790A">
              <w:t xml:space="preserve"> </w:t>
            </w:r>
            <w:r>
              <w:t>CC</w:t>
            </w:r>
            <w:r w:rsidR="00B3790A">
              <w:t xml:space="preserve"> </w:t>
            </w:r>
            <w:r>
              <w:t>recipients.</w:t>
            </w:r>
            <w:r w:rsidR="00B3790A">
              <w:t xml:space="preserve">  </w:t>
            </w:r>
            <w:r>
              <w:t>When</w:t>
            </w:r>
            <w:r w:rsidR="00B3790A">
              <w:t xml:space="preserve"> </w:t>
            </w:r>
            <w:r>
              <w:t>included,</w:t>
            </w:r>
            <w:r w:rsidR="00B3790A">
              <w:t xml:space="preserve"> </w:t>
            </w:r>
            <w:r>
              <w:t>shall</w:t>
            </w:r>
            <w:r w:rsidR="00B3790A">
              <w:t xml:space="preserve"> </w:t>
            </w:r>
            <w:r>
              <w:t>provide</w:t>
            </w:r>
            <w:r w:rsidR="00B3790A">
              <w:t xml:space="preserve"> </w:t>
            </w:r>
            <w:r>
              <w:t>untranslated</w:t>
            </w:r>
            <w:r w:rsidR="00B3790A">
              <w:t xml:space="preserve"> </w:t>
            </w:r>
            <w:r>
              <w:t>and</w:t>
            </w:r>
            <w:r w:rsidR="00B3790A">
              <w:t xml:space="preserve"> </w:t>
            </w:r>
            <w:r>
              <w:t>translated</w:t>
            </w:r>
            <w:r w:rsidR="00B3790A">
              <w:t xml:space="preserve"> </w:t>
            </w:r>
            <w:r>
              <w:t>addresses.</w:t>
            </w:r>
          </w:p>
        </w:tc>
      </w:tr>
      <w:tr w:rsidR="007E56F4" w:rsidRPr="007460BE" w14:paraId="7655D909" w14:textId="77777777" w:rsidTr="00B3790A">
        <w:trPr>
          <w:jc w:val="center"/>
        </w:trPr>
        <w:tc>
          <w:tcPr>
            <w:tcW w:w="2512" w:type="dxa"/>
          </w:tcPr>
          <w:p w14:paraId="4AD542BC" w14:textId="77777777" w:rsidR="007E56F4" w:rsidRPr="007460BE" w:rsidRDefault="007E56F4" w:rsidP="007E56F4">
            <w:pPr>
              <w:pStyle w:val="TAL"/>
            </w:pPr>
            <w:r>
              <w:t>BCC</w:t>
            </w:r>
            <w:r w:rsidR="00B3790A">
              <w:t xml:space="preserve"> </w:t>
            </w:r>
            <w:r>
              <w:t>Recipients</w:t>
            </w:r>
          </w:p>
        </w:tc>
        <w:tc>
          <w:tcPr>
            <w:tcW w:w="720" w:type="dxa"/>
          </w:tcPr>
          <w:p w14:paraId="726DFDA9" w14:textId="77777777" w:rsidR="007E56F4" w:rsidRPr="007460BE" w:rsidRDefault="007E56F4" w:rsidP="00B3790A">
            <w:pPr>
              <w:pStyle w:val="TAC"/>
            </w:pPr>
            <w:r>
              <w:t>C</w:t>
            </w:r>
          </w:p>
        </w:tc>
        <w:tc>
          <w:tcPr>
            <w:tcW w:w="5984" w:type="dxa"/>
          </w:tcPr>
          <w:p w14:paraId="00A934A9" w14:textId="77777777" w:rsidR="007E56F4" w:rsidRPr="007460BE" w:rsidRDefault="007E56F4" w:rsidP="007E56F4">
            <w:pPr>
              <w:pStyle w:val="TAL"/>
            </w:pPr>
            <w:r>
              <w:t>Provide</w:t>
            </w:r>
            <w:r w:rsidR="00B3790A">
              <w:t xml:space="preserve"> </w:t>
            </w:r>
            <w:r>
              <w:t>if</w:t>
            </w:r>
            <w:r w:rsidR="00B3790A">
              <w:t xml:space="preserve"> </w:t>
            </w:r>
            <w:r>
              <w:t>available</w:t>
            </w:r>
            <w:r w:rsidR="00B3790A">
              <w:t xml:space="preserve"> </w:t>
            </w:r>
            <w:r>
              <w:t>to</w:t>
            </w:r>
            <w:r w:rsidR="00B3790A">
              <w:t xml:space="preserve"> </w:t>
            </w:r>
            <w:r>
              <w:t>identify</w:t>
            </w:r>
            <w:r w:rsidR="00B3790A">
              <w:t xml:space="preserve"> </w:t>
            </w:r>
            <w:r>
              <w:t>BCC</w:t>
            </w:r>
            <w:r w:rsidR="00B3790A">
              <w:t xml:space="preserve"> </w:t>
            </w:r>
            <w:r>
              <w:t>recipients.</w:t>
            </w:r>
            <w:r w:rsidR="00B3790A">
              <w:t xml:space="preserve">  </w:t>
            </w:r>
            <w:r>
              <w:t>When</w:t>
            </w:r>
            <w:r w:rsidR="00B3790A">
              <w:t xml:space="preserve"> </w:t>
            </w:r>
            <w:r>
              <w:t>included,</w:t>
            </w:r>
            <w:r w:rsidR="00B3790A">
              <w:t xml:space="preserve"> </w:t>
            </w:r>
            <w:r>
              <w:t>shall</w:t>
            </w:r>
            <w:r w:rsidR="00B3790A">
              <w:t xml:space="preserve"> </w:t>
            </w:r>
            <w:r>
              <w:t>provide</w:t>
            </w:r>
            <w:r w:rsidR="00B3790A">
              <w:t xml:space="preserve"> </w:t>
            </w:r>
            <w:r>
              <w:t>untranslated</w:t>
            </w:r>
            <w:r w:rsidR="00B3790A">
              <w:t xml:space="preserve"> </w:t>
            </w:r>
            <w:r>
              <w:t>and</w:t>
            </w:r>
            <w:r w:rsidR="00B3790A">
              <w:t xml:space="preserve"> </w:t>
            </w:r>
            <w:r>
              <w:t>translated</w:t>
            </w:r>
            <w:r w:rsidR="00B3790A">
              <w:t xml:space="preserve"> </w:t>
            </w:r>
            <w:r>
              <w:t>addresses.</w:t>
            </w:r>
          </w:p>
        </w:tc>
      </w:tr>
      <w:tr w:rsidR="007E56F4" w:rsidRPr="007460BE" w14:paraId="2E2C4119" w14:textId="77777777" w:rsidTr="00B3790A">
        <w:trPr>
          <w:jc w:val="center"/>
        </w:trPr>
        <w:tc>
          <w:tcPr>
            <w:tcW w:w="2512" w:type="dxa"/>
          </w:tcPr>
          <w:p w14:paraId="56741D77" w14:textId="77777777" w:rsidR="007E56F4" w:rsidRPr="007460BE" w:rsidRDefault="007E56F4" w:rsidP="007E56F4">
            <w:pPr>
              <w:pStyle w:val="TAL"/>
            </w:pPr>
            <w:r>
              <w:t>From</w:t>
            </w:r>
            <w:r w:rsidR="00B3790A">
              <w:t xml:space="preserve"> </w:t>
            </w:r>
            <w:r>
              <w:t>address</w:t>
            </w:r>
          </w:p>
        </w:tc>
        <w:tc>
          <w:tcPr>
            <w:tcW w:w="720" w:type="dxa"/>
          </w:tcPr>
          <w:p w14:paraId="3F9B3286" w14:textId="77777777" w:rsidR="007E56F4" w:rsidRPr="007460BE" w:rsidRDefault="007E56F4" w:rsidP="00B3790A">
            <w:pPr>
              <w:pStyle w:val="TAC"/>
            </w:pPr>
            <w:r w:rsidRPr="007460BE">
              <w:t>M</w:t>
            </w:r>
          </w:p>
        </w:tc>
        <w:tc>
          <w:tcPr>
            <w:tcW w:w="5984" w:type="dxa"/>
          </w:tcPr>
          <w:p w14:paraId="3FEE25C8" w14:textId="77777777" w:rsidR="007E56F4" w:rsidRPr="007460BE" w:rsidRDefault="007E56F4" w:rsidP="007E56F4">
            <w:pPr>
              <w:pStyle w:val="TAL"/>
            </w:pPr>
            <w:r w:rsidRPr="007460BE">
              <w:t>Shall</w:t>
            </w:r>
            <w:r w:rsidR="00B3790A">
              <w:t xml:space="preserve"> </w:t>
            </w:r>
            <w:r w:rsidRPr="007460BE">
              <w:t>be</w:t>
            </w:r>
            <w:r w:rsidR="00B3790A">
              <w:t xml:space="preserve"> </w:t>
            </w:r>
            <w:r w:rsidRPr="007460BE">
              <w:t>provided</w:t>
            </w:r>
            <w:r w:rsidR="00B3790A">
              <w:t xml:space="preserve"> </w:t>
            </w:r>
            <w:r>
              <w:t>(</w:t>
            </w:r>
            <w:r w:rsidRPr="002929F3">
              <w:t>includes</w:t>
            </w:r>
            <w:r w:rsidR="00B3790A">
              <w:t xml:space="preserve"> </w:t>
            </w:r>
            <w:r w:rsidRPr="002929F3">
              <w:t>both</w:t>
            </w:r>
            <w:r w:rsidR="00B3790A">
              <w:t xml:space="preserve"> </w:t>
            </w:r>
            <w:r w:rsidRPr="002929F3">
              <w:t>target</w:t>
            </w:r>
            <w:r w:rsidR="00B3790A">
              <w:t xml:space="preserve"> </w:t>
            </w:r>
            <w:r w:rsidRPr="002929F3">
              <w:t>provided</w:t>
            </w:r>
            <w:r w:rsidR="00B3790A">
              <w:t xml:space="preserve"> </w:t>
            </w:r>
            <w:r w:rsidRPr="002929F3">
              <w:t>address</w:t>
            </w:r>
            <w:r w:rsidR="00B3790A">
              <w:t xml:space="preserve"> </w:t>
            </w:r>
            <w:r w:rsidRPr="002929F3">
              <w:t>and</w:t>
            </w:r>
            <w:r w:rsidR="00B3790A">
              <w:t xml:space="preserve"> </w:t>
            </w:r>
            <w:r w:rsidRPr="002929F3">
              <w:t>if</w:t>
            </w:r>
            <w:r w:rsidR="00B3790A">
              <w:t xml:space="preserve"> </w:t>
            </w:r>
            <w:r w:rsidRPr="002929F3">
              <w:t>translation</w:t>
            </w:r>
            <w:r w:rsidR="00B3790A">
              <w:t xml:space="preserve"> </w:t>
            </w:r>
            <w:r w:rsidRPr="002929F3">
              <w:t>occurs,</w:t>
            </w:r>
            <w:r w:rsidR="00B3790A">
              <w:t xml:space="preserve"> </w:t>
            </w:r>
            <w:r w:rsidRPr="002929F3">
              <w:t>network</w:t>
            </w:r>
            <w:r w:rsidR="00B3790A">
              <w:t xml:space="preserve"> </w:t>
            </w:r>
            <w:r w:rsidRPr="002929F3">
              <w:t>substituted</w:t>
            </w:r>
            <w:r w:rsidR="00B3790A">
              <w:t xml:space="preserve"> </w:t>
            </w:r>
            <w:r w:rsidRPr="002929F3">
              <w:t>post-translation</w:t>
            </w:r>
            <w:r w:rsidR="00B3790A">
              <w:t xml:space="preserve"> </w:t>
            </w:r>
            <w:r w:rsidRPr="002929F3">
              <w:t>address)</w:t>
            </w:r>
            <w:r>
              <w:t>.</w:t>
            </w:r>
          </w:p>
        </w:tc>
      </w:tr>
      <w:tr w:rsidR="007E56F4" w:rsidRPr="007460BE" w14:paraId="64E77671" w14:textId="77777777" w:rsidTr="00B3790A">
        <w:trPr>
          <w:jc w:val="center"/>
        </w:trPr>
        <w:tc>
          <w:tcPr>
            <w:tcW w:w="2512" w:type="dxa"/>
          </w:tcPr>
          <w:p w14:paraId="72CA34F2" w14:textId="77777777" w:rsidR="007E56F4" w:rsidRPr="007460BE" w:rsidRDefault="007E56F4" w:rsidP="007E56F4">
            <w:pPr>
              <w:pStyle w:val="TAL"/>
            </w:pPr>
            <w:r>
              <w:t>MMS</w:t>
            </w:r>
            <w:r w:rsidR="00B3790A">
              <w:t xml:space="preserve"> </w:t>
            </w:r>
            <w:r>
              <w:t>Version</w:t>
            </w:r>
          </w:p>
        </w:tc>
        <w:tc>
          <w:tcPr>
            <w:tcW w:w="720" w:type="dxa"/>
          </w:tcPr>
          <w:p w14:paraId="525E1216" w14:textId="77777777" w:rsidR="007E56F4" w:rsidRPr="007460BE" w:rsidRDefault="007E56F4" w:rsidP="00B3790A">
            <w:pPr>
              <w:pStyle w:val="TAC"/>
            </w:pPr>
            <w:r>
              <w:t>M</w:t>
            </w:r>
          </w:p>
        </w:tc>
        <w:tc>
          <w:tcPr>
            <w:tcW w:w="5984" w:type="dxa"/>
          </w:tcPr>
          <w:p w14:paraId="7DE8BEAA" w14:textId="77777777" w:rsidR="007E56F4" w:rsidRPr="007460BE" w:rsidRDefault="007E56F4" w:rsidP="007E56F4">
            <w:pPr>
              <w:pStyle w:val="TAL"/>
            </w:pPr>
            <w:r>
              <w:t>Shall</w:t>
            </w:r>
            <w:r w:rsidR="00B3790A">
              <w:t xml:space="preserve"> </w:t>
            </w:r>
            <w:r>
              <w:t>be</w:t>
            </w:r>
            <w:r w:rsidR="00B3790A">
              <w:t xml:space="preserve"> </w:t>
            </w:r>
            <w:r>
              <w:t>provided.</w:t>
            </w:r>
          </w:p>
        </w:tc>
      </w:tr>
      <w:tr w:rsidR="007E56F4" w:rsidRPr="007460BE" w14:paraId="65C4E8AB" w14:textId="77777777" w:rsidTr="00B3790A">
        <w:trPr>
          <w:jc w:val="center"/>
        </w:trPr>
        <w:tc>
          <w:tcPr>
            <w:tcW w:w="2512" w:type="dxa"/>
          </w:tcPr>
          <w:p w14:paraId="1EB7C277" w14:textId="77777777" w:rsidR="007E56F4" w:rsidRPr="007460BE" w:rsidRDefault="007E56F4" w:rsidP="007E56F4">
            <w:pPr>
              <w:pStyle w:val="TAL"/>
            </w:pPr>
            <w:r>
              <w:t>Transaction</w:t>
            </w:r>
            <w:r w:rsidR="00B3790A">
              <w:t xml:space="preserve"> </w:t>
            </w:r>
            <w:r>
              <w:t>ID</w:t>
            </w:r>
          </w:p>
        </w:tc>
        <w:tc>
          <w:tcPr>
            <w:tcW w:w="720" w:type="dxa"/>
          </w:tcPr>
          <w:p w14:paraId="0AAC1AE9" w14:textId="77777777" w:rsidR="007E56F4" w:rsidRPr="007460BE" w:rsidRDefault="007E56F4" w:rsidP="00B3790A">
            <w:pPr>
              <w:pStyle w:val="TAC"/>
            </w:pPr>
            <w:r>
              <w:t>M</w:t>
            </w:r>
          </w:p>
        </w:tc>
        <w:tc>
          <w:tcPr>
            <w:tcW w:w="5984" w:type="dxa"/>
          </w:tcPr>
          <w:p w14:paraId="079121A8" w14:textId="77777777" w:rsidR="007E56F4" w:rsidRPr="007460BE" w:rsidRDefault="007E56F4" w:rsidP="007E56F4">
            <w:pPr>
              <w:pStyle w:val="TAL"/>
            </w:pPr>
            <w:r>
              <w:t>Shall</w:t>
            </w:r>
            <w:r w:rsidR="00B3790A">
              <w:t xml:space="preserve"> </w:t>
            </w:r>
            <w:r>
              <w:t>be</w:t>
            </w:r>
            <w:r w:rsidR="00B3790A">
              <w:t xml:space="preserve"> </w:t>
            </w:r>
            <w:r>
              <w:t>provided.</w:t>
            </w:r>
          </w:p>
        </w:tc>
      </w:tr>
      <w:tr w:rsidR="007E56F4" w:rsidRPr="007460BE" w14:paraId="6809CDCF" w14:textId="77777777" w:rsidTr="00B3790A">
        <w:trPr>
          <w:jc w:val="center"/>
        </w:trPr>
        <w:tc>
          <w:tcPr>
            <w:tcW w:w="2512" w:type="dxa"/>
          </w:tcPr>
          <w:p w14:paraId="4E1EE2A1" w14:textId="77777777" w:rsidR="007E56F4" w:rsidRPr="007460BE" w:rsidRDefault="007E56F4" w:rsidP="007E56F4">
            <w:pPr>
              <w:pStyle w:val="TAL"/>
            </w:pPr>
            <w:r>
              <w:t>Message</w:t>
            </w:r>
            <w:r w:rsidR="00B3790A">
              <w:t xml:space="preserve"> </w:t>
            </w:r>
            <w:r>
              <w:t>ID</w:t>
            </w:r>
          </w:p>
        </w:tc>
        <w:tc>
          <w:tcPr>
            <w:tcW w:w="720" w:type="dxa"/>
          </w:tcPr>
          <w:p w14:paraId="11E913A8" w14:textId="77777777" w:rsidR="007E56F4" w:rsidRPr="007460BE" w:rsidRDefault="007E56F4" w:rsidP="00B3790A">
            <w:pPr>
              <w:pStyle w:val="TAC"/>
            </w:pPr>
            <w:r>
              <w:t>M</w:t>
            </w:r>
          </w:p>
        </w:tc>
        <w:tc>
          <w:tcPr>
            <w:tcW w:w="5984" w:type="dxa"/>
          </w:tcPr>
          <w:p w14:paraId="35A3CD5A" w14:textId="77777777" w:rsidR="007E56F4" w:rsidRPr="007460BE" w:rsidRDefault="007E56F4" w:rsidP="007E56F4">
            <w:pPr>
              <w:pStyle w:val="TAL"/>
            </w:pPr>
            <w:r>
              <w:t>Shall</w:t>
            </w:r>
            <w:r w:rsidR="00B3790A">
              <w:t xml:space="preserve"> </w:t>
            </w:r>
            <w:r>
              <w:t>be</w:t>
            </w:r>
            <w:r w:rsidR="00B3790A">
              <w:t xml:space="preserve"> </w:t>
            </w:r>
            <w:r>
              <w:t>provided.</w:t>
            </w:r>
          </w:p>
        </w:tc>
      </w:tr>
      <w:tr w:rsidR="007E56F4" w:rsidRPr="007460BE" w14:paraId="7803830E" w14:textId="77777777" w:rsidTr="00B3790A">
        <w:trPr>
          <w:jc w:val="center"/>
        </w:trPr>
        <w:tc>
          <w:tcPr>
            <w:tcW w:w="2512" w:type="dxa"/>
          </w:tcPr>
          <w:p w14:paraId="5B296F6A" w14:textId="77777777" w:rsidR="007E56F4" w:rsidRPr="007460BE" w:rsidRDefault="007E56F4" w:rsidP="007E56F4">
            <w:pPr>
              <w:pStyle w:val="TAL"/>
            </w:pPr>
            <w:r>
              <w:t>MMS</w:t>
            </w:r>
            <w:r w:rsidR="00B3790A">
              <w:t xml:space="preserve"> </w:t>
            </w:r>
            <w:r>
              <w:t>Date/Time</w:t>
            </w:r>
          </w:p>
        </w:tc>
        <w:tc>
          <w:tcPr>
            <w:tcW w:w="720" w:type="dxa"/>
          </w:tcPr>
          <w:p w14:paraId="5FA420F4" w14:textId="77777777" w:rsidR="007E56F4" w:rsidRPr="007460BE" w:rsidRDefault="007E56F4" w:rsidP="00B3790A">
            <w:pPr>
              <w:pStyle w:val="TAC"/>
            </w:pPr>
            <w:r>
              <w:t>M</w:t>
            </w:r>
          </w:p>
        </w:tc>
        <w:tc>
          <w:tcPr>
            <w:tcW w:w="5984" w:type="dxa"/>
          </w:tcPr>
          <w:p w14:paraId="36911C9D" w14:textId="77777777" w:rsidR="007E56F4" w:rsidRPr="007460BE" w:rsidRDefault="007E56F4" w:rsidP="007E56F4">
            <w:pPr>
              <w:pStyle w:val="TAL"/>
            </w:pPr>
            <w:r>
              <w:t>Shall</w:t>
            </w:r>
            <w:r w:rsidR="00B3790A">
              <w:t xml:space="preserve"> </w:t>
            </w:r>
            <w:r>
              <w:t>be</w:t>
            </w:r>
            <w:r w:rsidR="00B3790A">
              <w:t xml:space="preserve"> </w:t>
            </w:r>
            <w:r>
              <w:t>provided.</w:t>
            </w:r>
          </w:p>
        </w:tc>
      </w:tr>
      <w:tr w:rsidR="007E56F4" w:rsidRPr="007460BE" w14:paraId="1EE0A621" w14:textId="77777777" w:rsidTr="00B3790A">
        <w:trPr>
          <w:jc w:val="center"/>
        </w:trPr>
        <w:tc>
          <w:tcPr>
            <w:tcW w:w="2512" w:type="dxa"/>
          </w:tcPr>
          <w:p w14:paraId="39C7AFFD" w14:textId="77777777" w:rsidR="007E56F4" w:rsidRPr="007460BE" w:rsidRDefault="007E56F4" w:rsidP="007E56F4">
            <w:pPr>
              <w:pStyle w:val="TAL"/>
            </w:pPr>
            <w:r>
              <w:t>Message</w:t>
            </w:r>
            <w:r w:rsidR="00B3790A">
              <w:t xml:space="preserve"> </w:t>
            </w:r>
            <w:r>
              <w:t>Class</w:t>
            </w:r>
          </w:p>
        </w:tc>
        <w:tc>
          <w:tcPr>
            <w:tcW w:w="720" w:type="dxa"/>
          </w:tcPr>
          <w:p w14:paraId="3CB75926" w14:textId="77777777" w:rsidR="007E56F4" w:rsidRPr="007460BE" w:rsidRDefault="007E56F4" w:rsidP="00B3790A">
            <w:pPr>
              <w:pStyle w:val="TAC"/>
            </w:pPr>
            <w:r>
              <w:t>C</w:t>
            </w:r>
          </w:p>
        </w:tc>
        <w:tc>
          <w:tcPr>
            <w:tcW w:w="5984" w:type="dxa"/>
          </w:tcPr>
          <w:p w14:paraId="60E3D148" w14:textId="77777777" w:rsidR="007E56F4" w:rsidRPr="007460BE" w:rsidRDefault="007E56F4" w:rsidP="007E56F4">
            <w:pPr>
              <w:pStyle w:val="TAL"/>
            </w:pPr>
            <w:r>
              <w:t>Provide</w:t>
            </w:r>
            <w:r w:rsidR="00B3790A">
              <w:t xml:space="preserve"> </w:t>
            </w:r>
            <w:r>
              <w:t>if</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message</w:t>
            </w:r>
            <w:r w:rsidR="00B3790A">
              <w:t xml:space="preserve"> </w:t>
            </w:r>
            <w:r>
              <w:t>class.</w:t>
            </w:r>
          </w:p>
        </w:tc>
      </w:tr>
      <w:tr w:rsidR="007E56F4" w:rsidRPr="007460BE" w14:paraId="048E85F2" w14:textId="77777777" w:rsidTr="00B3790A">
        <w:trPr>
          <w:jc w:val="center"/>
        </w:trPr>
        <w:tc>
          <w:tcPr>
            <w:tcW w:w="2512" w:type="dxa"/>
          </w:tcPr>
          <w:p w14:paraId="2B51F3D7" w14:textId="77777777" w:rsidR="007E56F4" w:rsidRDefault="007E56F4" w:rsidP="007E56F4">
            <w:pPr>
              <w:pStyle w:val="TAL"/>
            </w:pPr>
            <w:r>
              <w:t>Expiry</w:t>
            </w:r>
          </w:p>
        </w:tc>
        <w:tc>
          <w:tcPr>
            <w:tcW w:w="720" w:type="dxa"/>
          </w:tcPr>
          <w:p w14:paraId="02044D43" w14:textId="77777777" w:rsidR="007E56F4" w:rsidRDefault="007E56F4" w:rsidP="00B3790A">
            <w:pPr>
              <w:pStyle w:val="TAC"/>
            </w:pPr>
            <w:r>
              <w:t>M</w:t>
            </w:r>
          </w:p>
        </w:tc>
        <w:tc>
          <w:tcPr>
            <w:tcW w:w="5984" w:type="dxa"/>
          </w:tcPr>
          <w:p w14:paraId="7A14A1C2" w14:textId="77777777" w:rsidR="007E56F4" w:rsidRDefault="007E56F4" w:rsidP="007E56F4">
            <w:pPr>
              <w:pStyle w:val="TAL"/>
            </w:pPr>
            <w:r>
              <w:t>Shall</w:t>
            </w:r>
            <w:r w:rsidR="00B3790A">
              <w:t xml:space="preserve"> </w:t>
            </w:r>
            <w:r>
              <w:t>be</w:t>
            </w:r>
            <w:r w:rsidR="00B3790A">
              <w:t xml:space="preserve"> </w:t>
            </w:r>
            <w:r>
              <w:t>provided</w:t>
            </w:r>
            <w:r w:rsidR="00B3790A">
              <w:t xml:space="preserve"> </w:t>
            </w:r>
            <w:r>
              <w:t>(either</w:t>
            </w:r>
            <w:r w:rsidR="00B3790A">
              <w:t xml:space="preserve"> </w:t>
            </w:r>
            <w:r>
              <w:t>the</w:t>
            </w:r>
            <w:r w:rsidR="00B3790A">
              <w:t xml:space="preserve"> </w:t>
            </w:r>
            <w:r>
              <w:t>signalled</w:t>
            </w:r>
            <w:r w:rsidR="00B3790A">
              <w:t xml:space="preserve"> </w:t>
            </w:r>
            <w:r>
              <w:t>expiry</w:t>
            </w:r>
            <w:r w:rsidR="00B3790A">
              <w:t xml:space="preserve"> </w:t>
            </w:r>
            <w:r>
              <w:t>or</w:t>
            </w:r>
            <w:r w:rsidR="00B3790A">
              <w:t xml:space="preserve"> </w:t>
            </w:r>
            <w:r>
              <w:t>the</w:t>
            </w:r>
            <w:r w:rsidR="00B3790A">
              <w:t xml:space="preserve"> </w:t>
            </w:r>
            <w:r>
              <w:t>default,</w:t>
            </w:r>
            <w:r w:rsidR="00B3790A">
              <w:t xml:space="preserve"> </w:t>
            </w:r>
            <w:r>
              <w:t>whichever</w:t>
            </w:r>
            <w:r w:rsidR="00B3790A">
              <w:t xml:space="preserve"> </w:t>
            </w:r>
            <w:r>
              <w:t>applies).</w:t>
            </w:r>
          </w:p>
        </w:tc>
      </w:tr>
      <w:tr w:rsidR="007E56F4" w:rsidRPr="007460BE" w14:paraId="681D6E08" w14:textId="77777777" w:rsidTr="00B3790A">
        <w:trPr>
          <w:jc w:val="center"/>
        </w:trPr>
        <w:tc>
          <w:tcPr>
            <w:tcW w:w="2512" w:type="dxa"/>
          </w:tcPr>
          <w:p w14:paraId="6AB53FB2" w14:textId="77777777" w:rsidR="007E56F4" w:rsidRDefault="007E56F4" w:rsidP="007E56F4">
            <w:pPr>
              <w:pStyle w:val="TAL"/>
            </w:pPr>
            <w:r>
              <w:t>Desired</w:t>
            </w:r>
            <w:r w:rsidR="00B3790A">
              <w:t xml:space="preserve"> </w:t>
            </w:r>
            <w:r>
              <w:t>Delivery</w:t>
            </w:r>
            <w:r w:rsidR="00B3790A">
              <w:t xml:space="preserve"> </w:t>
            </w:r>
            <w:r>
              <w:t>Time</w:t>
            </w:r>
          </w:p>
        </w:tc>
        <w:tc>
          <w:tcPr>
            <w:tcW w:w="720" w:type="dxa"/>
          </w:tcPr>
          <w:p w14:paraId="46598500" w14:textId="77777777" w:rsidR="007E56F4" w:rsidRDefault="007E56F4" w:rsidP="00B3790A">
            <w:pPr>
              <w:pStyle w:val="TAC"/>
            </w:pPr>
            <w:r>
              <w:t>C</w:t>
            </w:r>
          </w:p>
        </w:tc>
        <w:tc>
          <w:tcPr>
            <w:tcW w:w="5984" w:type="dxa"/>
          </w:tcPr>
          <w:p w14:paraId="73503C12" w14:textId="77777777" w:rsidR="007E56F4" w:rsidRDefault="007E56F4" w:rsidP="007E56F4">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desired</w:t>
            </w:r>
            <w:r w:rsidR="00B3790A">
              <w:t xml:space="preserve"> </w:t>
            </w:r>
            <w:r>
              <w:t>MMS</w:t>
            </w:r>
            <w:r w:rsidR="00B3790A">
              <w:t xml:space="preserve"> </w:t>
            </w:r>
            <w:r>
              <w:t>delivery</w:t>
            </w:r>
            <w:r w:rsidR="00B3790A">
              <w:t xml:space="preserve"> </w:t>
            </w:r>
            <w:r>
              <w:t>time.</w:t>
            </w:r>
          </w:p>
        </w:tc>
      </w:tr>
      <w:tr w:rsidR="007E56F4" w:rsidRPr="007460BE" w14:paraId="3F0B9E88" w14:textId="77777777" w:rsidTr="00B3790A">
        <w:trPr>
          <w:jc w:val="center"/>
        </w:trPr>
        <w:tc>
          <w:tcPr>
            <w:tcW w:w="2512" w:type="dxa"/>
          </w:tcPr>
          <w:p w14:paraId="4C130D89" w14:textId="77777777" w:rsidR="007E56F4" w:rsidRDefault="007E56F4" w:rsidP="007E56F4">
            <w:pPr>
              <w:pStyle w:val="TAL"/>
            </w:pPr>
            <w:r>
              <w:t>Priority</w:t>
            </w:r>
          </w:p>
        </w:tc>
        <w:tc>
          <w:tcPr>
            <w:tcW w:w="720" w:type="dxa"/>
          </w:tcPr>
          <w:p w14:paraId="11FB1870" w14:textId="77777777" w:rsidR="007E56F4" w:rsidRDefault="007E56F4" w:rsidP="00B3790A">
            <w:pPr>
              <w:pStyle w:val="TAC"/>
            </w:pPr>
            <w:r>
              <w:t>C</w:t>
            </w:r>
          </w:p>
        </w:tc>
        <w:tc>
          <w:tcPr>
            <w:tcW w:w="5984" w:type="dxa"/>
          </w:tcPr>
          <w:p w14:paraId="68E54818" w14:textId="77777777" w:rsidR="007E56F4" w:rsidRDefault="007E56F4" w:rsidP="007E56F4">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desired</w:t>
            </w:r>
            <w:r w:rsidR="00B3790A">
              <w:t xml:space="preserve"> </w:t>
            </w:r>
            <w:r>
              <w:t>MMS</w:t>
            </w:r>
            <w:r w:rsidR="00B3790A">
              <w:t xml:space="preserve"> </w:t>
            </w:r>
            <w:r>
              <w:t>priority.</w:t>
            </w:r>
          </w:p>
        </w:tc>
      </w:tr>
      <w:tr w:rsidR="007E56F4" w:rsidRPr="007460BE" w14:paraId="24A99D01" w14:textId="77777777" w:rsidTr="00B3790A">
        <w:trPr>
          <w:jc w:val="center"/>
        </w:trPr>
        <w:tc>
          <w:tcPr>
            <w:tcW w:w="2512" w:type="dxa"/>
          </w:tcPr>
          <w:p w14:paraId="3BCD8AC4" w14:textId="77777777" w:rsidR="007E56F4" w:rsidRDefault="007E56F4" w:rsidP="007E56F4">
            <w:pPr>
              <w:pStyle w:val="TAL"/>
            </w:pPr>
            <w:r>
              <w:t>Sender</w:t>
            </w:r>
            <w:r w:rsidR="00B3790A">
              <w:t xml:space="preserve"> </w:t>
            </w:r>
            <w:r>
              <w:t>visibility</w:t>
            </w:r>
          </w:p>
        </w:tc>
        <w:tc>
          <w:tcPr>
            <w:tcW w:w="720" w:type="dxa"/>
          </w:tcPr>
          <w:p w14:paraId="5751665B" w14:textId="77777777" w:rsidR="007E56F4" w:rsidRDefault="007E56F4" w:rsidP="00B3790A">
            <w:pPr>
              <w:pStyle w:val="TAC"/>
            </w:pPr>
            <w:r>
              <w:t>C</w:t>
            </w:r>
          </w:p>
        </w:tc>
        <w:tc>
          <w:tcPr>
            <w:tcW w:w="5984" w:type="dxa"/>
          </w:tcPr>
          <w:p w14:paraId="68D09323" w14:textId="77777777" w:rsidR="007E56F4" w:rsidRDefault="007E56F4" w:rsidP="007E56F4">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target</w:t>
            </w:r>
            <w:r w:rsidR="00195D92">
              <w:t>'</w:t>
            </w:r>
            <w:r>
              <w:t>s</w:t>
            </w:r>
            <w:r w:rsidR="00B3790A">
              <w:t xml:space="preserve"> </w:t>
            </w:r>
            <w:r>
              <w:t>visibility</w:t>
            </w:r>
            <w:r w:rsidR="00B3790A">
              <w:t xml:space="preserve"> </w:t>
            </w:r>
            <w:r>
              <w:t>to</w:t>
            </w:r>
            <w:r w:rsidR="00B3790A">
              <w:t xml:space="preserve"> </w:t>
            </w:r>
            <w:r>
              <w:t>the</w:t>
            </w:r>
            <w:r w:rsidR="00B3790A">
              <w:t xml:space="preserve"> </w:t>
            </w:r>
            <w:r>
              <w:t>other</w:t>
            </w:r>
            <w:r w:rsidR="00B3790A">
              <w:t xml:space="preserve"> </w:t>
            </w:r>
            <w:r>
              <w:t>party</w:t>
            </w:r>
            <w:r w:rsidR="00B3790A">
              <w:t xml:space="preserve"> </w:t>
            </w:r>
            <w:r>
              <w:t>or</w:t>
            </w:r>
            <w:r w:rsidR="00B3790A">
              <w:t xml:space="preserve"> </w:t>
            </w:r>
            <w:r>
              <w:t>if</w:t>
            </w:r>
            <w:r w:rsidR="00B3790A">
              <w:t xml:space="preserve"> </w:t>
            </w:r>
            <w:r>
              <w:t>not</w:t>
            </w:r>
            <w:r w:rsidR="00B3790A">
              <w:t xml:space="preserve"> </w:t>
            </w:r>
            <w:r>
              <w:t>signalled</w:t>
            </w:r>
            <w:r w:rsidR="00B3790A">
              <w:t xml:space="preserve"> </w:t>
            </w:r>
            <w:r>
              <w:t>by</w:t>
            </w:r>
            <w:r w:rsidR="00B3790A">
              <w:t xml:space="preserve"> </w:t>
            </w:r>
            <w:r>
              <w:t>the</w:t>
            </w:r>
            <w:r w:rsidR="00B3790A">
              <w:t xml:space="preserve"> </w:t>
            </w:r>
            <w:r>
              <w:t>target</w:t>
            </w:r>
            <w:r w:rsidR="00B3790A">
              <w:t xml:space="preserve"> </w:t>
            </w:r>
            <w:r>
              <w:t>and</w:t>
            </w:r>
            <w:r w:rsidR="00B3790A">
              <w:t xml:space="preserve"> </w:t>
            </w:r>
            <w:r>
              <w:t>the</w:t>
            </w:r>
            <w:r w:rsidR="00B3790A">
              <w:t xml:space="preserve"> </w:t>
            </w:r>
            <w:r>
              <w:t>default</w:t>
            </w:r>
            <w:r w:rsidR="00B3790A">
              <w:t xml:space="preserve"> </w:t>
            </w:r>
            <w:r>
              <w:t>is</w:t>
            </w:r>
            <w:r w:rsidR="00B3790A">
              <w:t xml:space="preserve"> </w:t>
            </w:r>
            <w:r>
              <w:t>to</w:t>
            </w:r>
            <w:r w:rsidR="00B3790A">
              <w:t xml:space="preserve"> </w:t>
            </w:r>
            <w:r>
              <w:t>not</w:t>
            </w:r>
            <w:r w:rsidR="00B3790A">
              <w:t xml:space="preserve"> </w:t>
            </w:r>
            <w:r>
              <w:t>make</w:t>
            </w:r>
            <w:r w:rsidR="00B3790A">
              <w:t xml:space="preserve"> </w:t>
            </w:r>
            <w:r>
              <w:t>target</w:t>
            </w:r>
            <w:r w:rsidR="00B3790A">
              <w:t xml:space="preserve"> </w:t>
            </w:r>
            <w:r>
              <w:t>visible</w:t>
            </w:r>
            <w:r w:rsidR="00B3790A">
              <w:t xml:space="preserve"> </w:t>
            </w:r>
            <w:r>
              <w:t>to</w:t>
            </w:r>
            <w:r w:rsidR="00B3790A">
              <w:t xml:space="preserve"> </w:t>
            </w:r>
            <w:r>
              <w:t>the</w:t>
            </w:r>
            <w:r w:rsidR="00B3790A">
              <w:t xml:space="preserve"> </w:t>
            </w:r>
            <w:r>
              <w:t>other</w:t>
            </w:r>
            <w:r w:rsidR="00B3790A">
              <w:t xml:space="preserve"> </w:t>
            </w:r>
            <w:r>
              <w:t>party.</w:t>
            </w:r>
          </w:p>
        </w:tc>
      </w:tr>
      <w:tr w:rsidR="007E56F4" w:rsidRPr="007460BE" w14:paraId="76B233B7" w14:textId="77777777" w:rsidTr="00B3790A">
        <w:trPr>
          <w:jc w:val="center"/>
        </w:trPr>
        <w:tc>
          <w:tcPr>
            <w:tcW w:w="2512" w:type="dxa"/>
          </w:tcPr>
          <w:p w14:paraId="19F8E96F" w14:textId="77777777" w:rsidR="007E56F4" w:rsidRDefault="007E56F4" w:rsidP="007E56F4">
            <w:pPr>
              <w:pStyle w:val="TAL"/>
            </w:pPr>
            <w:r>
              <w:t>Delivery</w:t>
            </w:r>
            <w:r w:rsidR="00B3790A">
              <w:t xml:space="preserve"> </w:t>
            </w:r>
            <w:r>
              <w:t>report</w:t>
            </w:r>
          </w:p>
        </w:tc>
        <w:tc>
          <w:tcPr>
            <w:tcW w:w="720" w:type="dxa"/>
          </w:tcPr>
          <w:p w14:paraId="7D201865" w14:textId="77777777" w:rsidR="007E56F4" w:rsidRDefault="007E56F4" w:rsidP="00B3790A">
            <w:pPr>
              <w:pStyle w:val="TAC"/>
            </w:pPr>
            <w:r>
              <w:t>C</w:t>
            </w:r>
          </w:p>
        </w:tc>
        <w:tc>
          <w:tcPr>
            <w:tcW w:w="5984" w:type="dxa"/>
          </w:tcPr>
          <w:p w14:paraId="5354C90F" w14:textId="77777777" w:rsidR="007E56F4" w:rsidRDefault="007E56F4" w:rsidP="007E56F4">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desired</w:t>
            </w:r>
            <w:r w:rsidR="00B3790A">
              <w:t xml:space="preserve"> </w:t>
            </w:r>
            <w:r>
              <w:t>delivery</w:t>
            </w:r>
            <w:r w:rsidR="00B3790A">
              <w:t xml:space="preserve"> </w:t>
            </w:r>
            <w:r>
              <w:t>report.</w:t>
            </w:r>
          </w:p>
        </w:tc>
      </w:tr>
      <w:tr w:rsidR="007E56F4" w:rsidRPr="007460BE" w14:paraId="77DF6AA4" w14:textId="77777777" w:rsidTr="00B3790A">
        <w:trPr>
          <w:jc w:val="center"/>
        </w:trPr>
        <w:tc>
          <w:tcPr>
            <w:tcW w:w="2512" w:type="dxa"/>
          </w:tcPr>
          <w:p w14:paraId="2D76E992" w14:textId="77777777" w:rsidR="007E56F4" w:rsidRDefault="007E56F4" w:rsidP="007E56F4">
            <w:pPr>
              <w:pStyle w:val="TAL"/>
            </w:pPr>
            <w:r>
              <w:t>Read</w:t>
            </w:r>
            <w:r w:rsidR="00B3790A">
              <w:t xml:space="preserve"> </w:t>
            </w:r>
            <w:r>
              <w:t>report</w:t>
            </w:r>
          </w:p>
        </w:tc>
        <w:tc>
          <w:tcPr>
            <w:tcW w:w="720" w:type="dxa"/>
          </w:tcPr>
          <w:p w14:paraId="45EB43B4" w14:textId="77777777" w:rsidR="007E56F4" w:rsidRDefault="007E56F4" w:rsidP="00B3790A">
            <w:pPr>
              <w:pStyle w:val="TAC"/>
            </w:pPr>
            <w:r>
              <w:t>C</w:t>
            </w:r>
          </w:p>
        </w:tc>
        <w:tc>
          <w:tcPr>
            <w:tcW w:w="5984" w:type="dxa"/>
          </w:tcPr>
          <w:p w14:paraId="6D913D09" w14:textId="77777777" w:rsidR="007E56F4" w:rsidRDefault="007E56F4" w:rsidP="007E56F4">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desired</w:t>
            </w:r>
            <w:r w:rsidR="00B3790A">
              <w:t xml:space="preserve"> </w:t>
            </w:r>
            <w:r>
              <w:t>read</w:t>
            </w:r>
            <w:r w:rsidR="00B3790A">
              <w:t xml:space="preserve"> </w:t>
            </w:r>
            <w:r>
              <w:t>report.</w:t>
            </w:r>
          </w:p>
        </w:tc>
      </w:tr>
      <w:tr w:rsidR="007E56F4" w:rsidRPr="007460BE" w14:paraId="04B3B53D" w14:textId="77777777" w:rsidTr="00B3790A">
        <w:trPr>
          <w:jc w:val="center"/>
        </w:trPr>
        <w:tc>
          <w:tcPr>
            <w:tcW w:w="2512" w:type="dxa"/>
          </w:tcPr>
          <w:p w14:paraId="510B16D4" w14:textId="77777777" w:rsidR="007E56F4" w:rsidRDefault="007E56F4" w:rsidP="007E56F4">
            <w:pPr>
              <w:pStyle w:val="TAL"/>
            </w:pPr>
            <w:r>
              <w:t>Store</w:t>
            </w:r>
          </w:p>
        </w:tc>
        <w:tc>
          <w:tcPr>
            <w:tcW w:w="720" w:type="dxa"/>
          </w:tcPr>
          <w:p w14:paraId="3177A998" w14:textId="77777777" w:rsidR="007E56F4" w:rsidRDefault="007E56F4" w:rsidP="00B3790A">
            <w:pPr>
              <w:pStyle w:val="TAC"/>
            </w:pPr>
            <w:r>
              <w:t>C</w:t>
            </w:r>
          </w:p>
        </w:tc>
        <w:tc>
          <w:tcPr>
            <w:tcW w:w="5984" w:type="dxa"/>
          </w:tcPr>
          <w:p w14:paraId="56B1F93E" w14:textId="77777777" w:rsidR="007E56F4" w:rsidRDefault="007E56F4" w:rsidP="007E56F4">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MMS</w:t>
            </w:r>
            <w:r w:rsidR="00B3790A">
              <w:t xml:space="preserve"> </w:t>
            </w:r>
            <w:r>
              <w:t>is</w:t>
            </w:r>
            <w:r w:rsidR="00B3790A">
              <w:t xml:space="preserve"> </w:t>
            </w:r>
            <w:r>
              <w:t>to</w:t>
            </w:r>
            <w:r w:rsidR="00B3790A">
              <w:t xml:space="preserve"> </w:t>
            </w:r>
            <w:r>
              <w:t>be</w:t>
            </w:r>
            <w:r w:rsidR="00B3790A">
              <w:t xml:space="preserve"> </w:t>
            </w:r>
            <w:r>
              <w:t>stored.</w:t>
            </w:r>
          </w:p>
        </w:tc>
      </w:tr>
      <w:tr w:rsidR="007E56F4" w:rsidRPr="007460BE" w14:paraId="6D84C3C2" w14:textId="77777777" w:rsidTr="00B3790A">
        <w:trPr>
          <w:jc w:val="center"/>
        </w:trPr>
        <w:tc>
          <w:tcPr>
            <w:tcW w:w="2512" w:type="dxa"/>
          </w:tcPr>
          <w:p w14:paraId="7D3CA658" w14:textId="77777777" w:rsidR="007E56F4" w:rsidRDefault="007E56F4" w:rsidP="007E56F4">
            <w:pPr>
              <w:pStyle w:val="TAL"/>
            </w:pPr>
            <w:r>
              <w:t>Applic</w:t>
            </w:r>
            <w:r w:rsidR="00B3790A">
              <w:t xml:space="preserve"> </w:t>
            </w:r>
            <w:r>
              <w:t>ID</w:t>
            </w:r>
          </w:p>
        </w:tc>
        <w:tc>
          <w:tcPr>
            <w:tcW w:w="720" w:type="dxa"/>
          </w:tcPr>
          <w:p w14:paraId="1AC67F39" w14:textId="77777777" w:rsidR="007E56F4" w:rsidRDefault="007E56F4" w:rsidP="00B3790A">
            <w:pPr>
              <w:pStyle w:val="TAC"/>
            </w:pPr>
            <w:r>
              <w:t>C</w:t>
            </w:r>
          </w:p>
        </w:tc>
        <w:tc>
          <w:tcPr>
            <w:tcW w:w="5984" w:type="dxa"/>
          </w:tcPr>
          <w:p w14:paraId="4C0B6DEC" w14:textId="77777777" w:rsidR="007E56F4" w:rsidRDefault="007E56F4" w:rsidP="007E56F4">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identify</w:t>
            </w:r>
            <w:r w:rsidR="00B3790A">
              <w:t xml:space="preserve"> </w:t>
            </w:r>
            <w:r>
              <w:t>the</w:t>
            </w:r>
            <w:r w:rsidR="00B3790A">
              <w:t xml:space="preserve"> </w:t>
            </w:r>
            <w:r>
              <w:t>destination</w:t>
            </w:r>
            <w:r w:rsidR="00B3790A">
              <w:t xml:space="preserve"> </w:t>
            </w:r>
            <w:r>
              <w:t>application.</w:t>
            </w:r>
          </w:p>
        </w:tc>
      </w:tr>
      <w:tr w:rsidR="007E56F4" w:rsidRPr="007460BE" w14:paraId="1E644981" w14:textId="77777777" w:rsidTr="00B3790A">
        <w:trPr>
          <w:jc w:val="center"/>
        </w:trPr>
        <w:tc>
          <w:tcPr>
            <w:tcW w:w="2512" w:type="dxa"/>
          </w:tcPr>
          <w:p w14:paraId="1956DF31" w14:textId="77777777" w:rsidR="007E56F4" w:rsidRDefault="007E56F4" w:rsidP="007E56F4">
            <w:pPr>
              <w:pStyle w:val="TAL"/>
            </w:pPr>
            <w:r>
              <w:t>Reply</w:t>
            </w:r>
            <w:r w:rsidR="00B3790A">
              <w:t xml:space="preserve"> </w:t>
            </w:r>
            <w:r>
              <w:t>Applic</w:t>
            </w:r>
            <w:r w:rsidR="00B3790A">
              <w:t xml:space="preserve"> </w:t>
            </w:r>
            <w:r>
              <w:t>ID</w:t>
            </w:r>
          </w:p>
        </w:tc>
        <w:tc>
          <w:tcPr>
            <w:tcW w:w="720" w:type="dxa"/>
          </w:tcPr>
          <w:p w14:paraId="34BD1C10" w14:textId="77777777" w:rsidR="007E56F4" w:rsidRDefault="007E56F4" w:rsidP="00B3790A">
            <w:pPr>
              <w:pStyle w:val="TAC"/>
            </w:pPr>
            <w:r>
              <w:t>C</w:t>
            </w:r>
          </w:p>
        </w:tc>
        <w:tc>
          <w:tcPr>
            <w:tcW w:w="5984" w:type="dxa"/>
          </w:tcPr>
          <w:p w14:paraId="55EA73AB" w14:textId="77777777" w:rsidR="007E56F4" w:rsidRDefault="007E56F4" w:rsidP="007E56F4">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identify</w:t>
            </w:r>
            <w:r w:rsidR="00B3790A">
              <w:t xml:space="preserve"> </w:t>
            </w:r>
            <w:r>
              <w:t>the</w:t>
            </w:r>
            <w:r w:rsidR="00B3790A">
              <w:t xml:space="preserve"> </w:t>
            </w:r>
            <w:r>
              <w:t>application</w:t>
            </w:r>
            <w:r w:rsidR="00B3790A">
              <w:t xml:space="preserve"> </w:t>
            </w:r>
            <w:r>
              <w:t>to</w:t>
            </w:r>
            <w:r w:rsidR="00B3790A">
              <w:t xml:space="preserve"> </w:t>
            </w:r>
            <w:r>
              <w:t>which</w:t>
            </w:r>
            <w:r w:rsidR="00B3790A">
              <w:t xml:space="preserve"> </w:t>
            </w:r>
            <w:r>
              <w:t>replies,</w:t>
            </w:r>
            <w:r w:rsidR="00B3790A">
              <w:t xml:space="preserve"> </w:t>
            </w:r>
            <w:r>
              <w:t>delivery</w:t>
            </w:r>
            <w:r w:rsidR="00B3790A">
              <w:t xml:space="preserve"> </w:t>
            </w:r>
            <w:r>
              <w:t>reports,</w:t>
            </w:r>
            <w:r w:rsidR="00B3790A">
              <w:t xml:space="preserve"> </w:t>
            </w:r>
            <w:r>
              <w:t>and</w:t>
            </w:r>
            <w:r w:rsidR="00B3790A">
              <w:t xml:space="preserve"> </w:t>
            </w:r>
            <w:r>
              <w:t>read</w:t>
            </w:r>
            <w:r w:rsidR="00B3790A">
              <w:t xml:space="preserve"> </w:t>
            </w:r>
            <w:r>
              <w:t>reports</w:t>
            </w:r>
            <w:r w:rsidR="00B3790A">
              <w:t xml:space="preserve"> </w:t>
            </w:r>
            <w:r>
              <w:t>are</w:t>
            </w:r>
            <w:r w:rsidR="00B3790A">
              <w:t xml:space="preserve"> </w:t>
            </w:r>
            <w:r>
              <w:t>addressed.</w:t>
            </w:r>
          </w:p>
        </w:tc>
      </w:tr>
      <w:tr w:rsidR="007E56F4" w:rsidRPr="007460BE" w14:paraId="63B03999" w14:textId="77777777" w:rsidTr="00B3790A">
        <w:trPr>
          <w:jc w:val="center"/>
        </w:trPr>
        <w:tc>
          <w:tcPr>
            <w:tcW w:w="2512" w:type="dxa"/>
          </w:tcPr>
          <w:p w14:paraId="0864A04D" w14:textId="77777777" w:rsidR="007E56F4" w:rsidRDefault="007E56F4" w:rsidP="007E56F4">
            <w:pPr>
              <w:pStyle w:val="TAL"/>
            </w:pPr>
            <w:r>
              <w:t>Content</w:t>
            </w:r>
            <w:r w:rsidR="00B3790A">
              <w:t xml:space="preserve"> </w:t>
            </w:r>
            <w:r>
              <w:t>Class</w:t>
            </w:r>
          </w:p>
        </w:tc>
        <w:tc>
          <w:tcPr>
            <w:tcW w:w="720" w:type="dxa"/>
          </w:tcPr>
          <w:p w14:paraId="17665390" w14:textId="77777777" w:rsidR="007E56F4" w:rsidRDefault="007E56F4" w:rsidP="00B3790A">
            <w:pPr>
              <w:pStyle w:val="TAC"/>
            </w:pPr>
            <w:r>
              <w:t>C</w:t>
            </w:r>
          </w:p>
        </w:tc>
        <w:tc>
          <w:tcPr>
            <w:tcW w:w="5984" w:type="dxa"/>
          </w:tcPr>
          <w:p w14:paraId="4BA06785" w14:textId="77777777" w:rsidR="007E56F4" w:rsidRDefault="007E56F4" w:rsidP="007E56F4">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identify</w:t>
            </w:r>
            <w:r w:rsidR="00B3790A">
              <w:t xml:space="preserve"> </w:t>
            </w:r>
            <w:r>
              <w:t>the</w:t>
            </w:r>
            <w:r w:rsidR="00B3790A">
              <w:t xml:space="preserve"> </w:t>
            </w:r>
            <w:r>
              <w:t>class</w:t>
            </w:r>
            <w:r w:rsidR="00B3790A">
              <w:t xml:space="preserve"> </w:t>
            </w:r>
            <w:r>
              <w:t>of</w:t>
            </w:r>
            <w:r w:rsidR="00B3790A">
              <w:t xml:space="preserve"> </w:t>
            </w:r>
            <w:r>
              <w:t>the</w:t>
            </w:r>
            <w:r w:rsidR="00B3790A">
              <w:t xml:space="preserve"> </w:t>
            </w:r>
            <w:r>
              <w:t>content.</w:t>
            </w:r>
          </w:p>
        </w:tc>
      </w:tr>
      <w:tr w:rsidR="007E56F4" w:rsidRPr="007460BE" w14:paraId="5ACE63F5" w14:textId="77777777" w:rsidTr="00B3790A">
        <w:trPr>
          <w:jc w:val="center"/>
        </w:trPr>
        <w:tc>
          <w:tcPr>
            <w:tcW w:w="2512" w:type="dxa"/>
          </w:tcPr>
          <w:p w14:paraId="7A9E8C14" w14:textId="77777777" w:rsidR="007E56F4" w:rsidRDefault="007E56F4" w:rsidP="007E56F4">
            <w:pPr>
              <w:pStyle w:val="TAL"/>
            </w:pPr>
            <w:r>
              <w:t>DRM</w:t>
            </w:r>
            <w:r w:rsidR="00B3790A">
              <w:t xml:space="preserve"> </w:t>
            </w:r>
            <w:r>
              <w:t>Content</w:t>
            </w:r>
          </w:p>
        </w:tc>
        <w:tc>
          <w:tcPr>
            <w:tcW w:w="720" w:type="dxa"/>
          </w:tcPr>
          <w:p w14:paraId="2F70D1E1" w14:textId="77777777" w:rsidR="007E56F4" w:rsidRDefault="007E56F4" w:rsidP="00B3790A">
            <w:pPr>
              <w:pStyle w:val="TAC"/>
            </w:pPr>
            <w:r>
              <w:t>C</w:t>
            </w:r>
          </w:p>
        </w:tc>
        <w:tc>
          <w:tcPr>
            <w:tcW w:w="5984" w:type="dxa"/>
          </w:tcPr>
          <w:p w14:paraId="16306CE6" w14:textId="77777777" w:rsidR="007E56F4" w:rsidRDefault="007E56F4" w:rsidP="007E56F4">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if</w:t>
            </w:r>
            <w:r w:rsidR="00B3790A">
              <w:t xml:space="preserve"> </w:t>
            </w:r>
            <w:r>
              <w:t>the</w:t>
            </w:r>
            <w:r w:rsidR="00B3790A">
              <w:t xml:space="preserve"> </w:t>
            </w:r>
            <w:r>
              <w:t>MM</w:t>
            </w:r>
            <w:r w:rsidR="00B3790A">
              <w:t xml:space="preserve"> </w:t>
            </w:r>
            <w:r>
              <w:t>contains</w:t>
            </w:r>
            <w:r w:rsidR="00B3790A">
              <w:t xml:space="preserve"> </w:t>
            </w:r>
            <w:r>
              <w:t>any</w:t>
            </w:r>
            <w:r w:rsidR="00B3790A">
              <w:t xml:space="preserve"> </w:t>
            </w:r>
            <w:r>
              <w:t>DRM-protected</w:t>
            </w:r>
            <w:r w:rsidR="00B3790A">
              <w:t xml:space="preserve"> </w:t>
            </w:r>
            <w:r>
              <w:t>element.</w:t>
            </w:r>
          </w:p>
        </w:tc>
      </w:tr>
      <w:tr w:rsidR="007E56F4" w:rsidRPr="007460BE" w14:paraId="63882619" w14:textId="77777777" w:rsidTr="00B3790A">
        <w:trPr>
          <w:jc w:val="center"/>
        </w:trPr>
        <w:tc>
          <w:tcPr>
            <w:tcW w:w="2512" w:type="dxa"/>
          </w:tcPr>
          <w:p w14:paraId="3ADD94E2" w14:textId="77777777" w:rsidR="007E56F4" w:rsidRDefault="007E56F4" w:rsidP="007E56F4">
            <w:pPr>
              <w:pStyle w:val="TAL"/>
            </w:pPr>
            <w:r>
              <w:t>Adaptation</w:t>
            </w:r>
            <w:r w:rsidR="00B3790A">
              <w:t xml:space="preserve"> </w:t>
            </w:r>
            <w:r>
              <w:t>Allowed</w:t>
            </w:r>
          </w:p>
        </w:tc>
        <w:tc>
          <w:tcPr>
            <w:tcW w:w="720" w:type="dxa"/>
          </w:tcPr>
          <w:p w14:paraId="61A564A3" w14:textId="77777777" w:rsidR="007E56F4" w:rsidRDefault="007E56F4" w:rsidP="00B3790A">
            <w:pPr>
              <w:pStyle w:val="TAC"/>
            </w:pPr>
            <w:r>
              <w:t>C</w:t>
            </w:r>
          </w:p>
        </w:tc>
        <w:tc>
          <w:tcPr>
            <w:tcW w:w="5984" w:type="dxa"/>
          </w:tcPr>
          <w:p w14:paraId="2112A672" w14:textId="77777777" w:rsidR="007E56F4" w:rsidRDefault="007E56F4" w:rsidP="007E56F4">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identify</w:t>
            </w:r>
            <w:r w:rsidR="00B3790A">
              <w:t xml:space="preserve"> </w:t>
            </w:r>
            <w:r>
              <w:t>whether</w:t>
            </w:r>
            <w:r w:rsidR="00B3790A">
              <w:t xml:space="preserve"> </w:t>
            </w:r>
            <w:r>
              <w:t>the</w:t>
            </w:r>
            <w:r w:rsidR="00B3790A">
              <w:t xml:space="preserve"> </w:t>
            </w:r>
            <w:r>
              <w:t>target</w:t>
            </w:r>
            <w:r w:rsidR="00B3790A">
              <w:t xml:space="preserve"> </w:t>
            </w:r>
            <w:r>
              <w:t>wishes</w:t>
            </w:r>
            <w:r w:rsidR="00B3790A">
              <w:t xml:space="preserve"> </w:t>
            </w:r>
            <w:r>
              <w:t>the</w:t>
            </w:r>
            <w:r w:rsidR="00B3790A">
              <w:t xml:space="preserve"> </w:t>
            </w:r>
            <w:r>
              <w:t>MM</w:t>
            </w:r>
            <w:r w:rsidR="00B3790A">
              <w:t xml:space="preserve"> </w:t>
            </w:r>
            <w:r>
              <w:t>to</w:t>
            </w:r>
            <w:r w:rsidR="00B3790A">
              <w:t xml:space="preserve"> </w:t>
            </w:r>
            <w:r>
              <w:t>be</w:t>
            </w:r>
            <w:r w:rsidR="00B3790A">
              <w:t xml:space="preserve"> </w:t>
            </w:r>
            <w:r>
              <w:t>adapted</w:t>
            </w:r>
            <w:r w:rsidR="00B3790A">
              <w:t xml:space="preserve"> </w:t>
            </w:r>
            <w:r>
              <w:t>or</w:t>
            </w:r>
            <w:r w:rsidR="00B3790A">
              <w:t xml:space="preserve"> </w:t>
            </w:r>
            <w:r>
              <w:t>not.</w:t>
            </w:r>
            <w:r w:rsidR="00B3790A">
              <w:t xml:space="preserve">  </w:t>
            </w:r>
            <w:r>
              <w:t>If</w:t>
            </w:r>
            <w:r w:rsidR="00B3790A">
              <w:t xml:space="preserve"> </w:t>
            </w:r>
            <w:r>
              <w:t>overridden,</w:t>
            </w:r>
            <w:r w:rsidR="00B3790A">
              <w:t xml:space="preserve"> </w:t>
            </w:r>
            <w:r>
              <w:t>an</w:t>
            </w:r>
            <w:r w:rsidR="00B3790A">
              <w:t xml:space="preserve"> </w:t>
            </w:r>
            <w:r>
              <w:t>indication</w:t>
            </w:r>
            <w:r w:rsidR="00B3790A">
              <w:t xml:space="preserve"> </w:t>
            </w:r>
            <w:r>
              <w:t>shall</w:t>
            </w:r>
            <w:r w:rsidR="00B3790A">
              <w:t xml:space="preserve"> </w:t>
            </w:r>
            <w:r>
              <w:t>be</w:t>
            </w:r>
            <w:r w:rsidR="00B3790A">
              <w:t xml:space="preserve"> </w:t>
            </w:r>
            <w:r>
              <w:t>included</w:t>
            </w:r>
            <w:r w:rsidR="00B3790A">
              <w:t xml:space="preserve"> </w:t>
            </w:r>
            <w:r>
              <w:t>in</w:t>
            </w:r>
            <w:r w:rsidR="00B3790A">
              <w:t xml:space="preserve"> </w:t>
            </w:r>
            <w:r>
              <w:t>the</w:t>
            </w:r>
            <w:r w:rsidR="00B3790A">
              <w:t xml:space="preserve"> </w:t>
            </w:r>
            <w:r>
              <w:t>parameter.</w:t>
            </w:r>
            <w:r w:rsidR="00B3790A">
              <w:t xml:space="preserve">  </w:t>
            </w:r>
          </w:p>
        </w:tc>
      </w:tr>
      <w:tr w:rsidR="007E56F4" w:rsidRPr="007460BE" w14:paraId="13AF82D3" w14:textId="77777777" w:rsidTr="00B3790A">
        <w:trPr>
          <w:jc w:val="center"/>
        </w:trPr>
        <w:tc>
          <w:tcPr>
            <w:tcW w:w="2512" w:type="dxa"/>
          </w:tcPr>
          <w:p w14:paraId="792A803E" w14:textId="77777777" w:rsidR="007E56F4" w:rsidRDefault="007E56F4" w:rsidP="007E56F4">
            <w:pPr>
              <w:pStyle w:val="TAL"/>
            </w:pPr>
            <w:r>
              <w:t>Content</w:t>
            </w:r>
            <w:r w:rsidR="00B3790A">
              <w:t xml:space="preserve"> </w:t>
            </w:r>
            <w:r>
              <w:t>Type</w:t>
            </w:r>
          </w:p>
        </w:tc>
        <w:tc>
          <w:tcPr>
            <w:tcW w:w="720" w:type="dxa"/>
          </w:tcPr>
          <w:p w14:paraId="6E86D1B1" w14:textId="77777777" w:rsidR="007E56F4" w:rsidRDefault="007E56F4" w:rsidP="00B3790A">
            <w:pPr>
              <w:pStyle w:val="TAC"/>
            </w:pPr>
            <w:r>
              <w:t>M</w:t>
            </w:r>
          </w:p>
        </w:tc>
        <w:tc>
          <w:tcPr>
            <w:tcW w:w="5984" w:type="dxa"/>
          </w:tcPr>
          <w:p w14:paraId="45276737" w14:textId="77777777" w:rsidR="007E56F4" w:rsidRDefault="007E56F4" w:rsidP="007E56F4">
            <w:pPr>
              <w:pStyle w:val="TAL"/>
            </w:pPr>
            <w:r>
              <w:t>Shall</w:t>
            </w:r>
            <w:r w:rsidR="00B3790A">
              <w:t xml:space="preserve"> </w:t>
            </w:r>
            <w:r>
              <w:t>be</w:t>
            </w:r>
            <w:r w:rsidR="00B3790A">
              <w:t xml:space="preserve"> </w:t>
            </w:r>
            <w:r>
              <w:t>provided.</w:t>
            </w:r>
          </w:p>
        </w:tc>
      </w:tr>
      <w:tr w:rsidR="007E56F4" w:rsidRPr="007460BE" w14:paraId="43809A25" w14:textId="77777777" w:rsidTr="00B3790A">
        <w:trPr>
          <w:jc w:val="center"/>
        </w:trPr>
        <w:tc>
          <w:tcPr>
            <w:tcW w:w="2512" w:type="dxa"/>
          </w:tcPr>
          <w:p w14:paraId="4F3A83F6" w14:textId="77777777" w:rsidR="007E56F4" w:rsidRDefault="007E56F4" w:rsidP="007E56F4">
            <w:pPr>
              <w:pStyle w:val="TAL"/>
            </w:pPr>
            <w:r>
              <w:t>Content</w:t>
            </w:r>
            <w:r w:rsidR="00B3790A">
              <w:t xml:space="preserve"> </w:t>
            </w:r>
            <w:r>
              <w:t>Location</w:t>
            </w:r>
          </w:p>
        </w:tc>
        <w:tc>
          <w:tcPr>
            <w:tcW w:w="720" w:type="dxa"/>
          </w:tcPr>
          <w:p w14:paraId="12E54DC2" w14:textId="77777777" w:rsidR="007E56F4" w:rsidRDefault="007E56F4" w:rsidP="00B3790A">
            <w:pPr>
              <w:pStyle w:val="TAC"/>
            </w:pPr>
            <w:r>
              <w:t>C</w:t>
            </w:r>
          </w:p>
        </w:tc>
        <w:tc>
          <w:tcPr>
            <w:tcW w:w="5984" w:type="dxa"/>
          </w:tcPr>
          <w:p w14:paraId="01E4D9B5" w14:textId="77777777" w:rsidR="007E56F4" w:rsidRDefault="007E56F4" w:rsidP="007E56F4">
            <w:pPr>
              <w:pStyle w:val="TAL"/>
            </w:pPr>
            <w:r>
              <w:t>Provide</w:t>
            </w:r>
            <w:r w:rsidR="00B3790A">
              <w:t xml:space="preserve"> </w:t>
            </w:r>
            <w:r>
              <w:t>if</w:t>
            </w:r>
            <w:r w:rsidR="00B3790A">
              <w:t xml:space="preserve"> </w:t>
            </w:r>
            <w:r>
              <w:t>signalled</w:t>
            </w:r>
            <w:r w:rsidR="00B3790A">
              <w:t xml:space="preserve"> </w:t>
            </w:r>
            <w:r>
              <w:t>to</w:t>
            </w:r>
            <w:r w:rsidR="00B3790A">
              <w:t xml:space="preserve"> </w:t>
            </w:r>
            <w:r>
              <w:t>the</w:t>
            </w:r>
            <w:r w:rsidR="00B3790A">
              <w:t xml:space="preserve"> </w:t>
            </w:r>
            <w:r>
              <w:t>target</w:t>
            </w:r>
            <w:r w:rsidR="00B3790A">
              <w:t xml:space="preserve"> </w:t>
            </w:r>
            <w:r>
              <w:t>in</w:t>
            </w:r>
            <w:r w:rsidR="00B3790A">
              <w:t xml:space="preserve"> </w:t>
            </w:r>
            <w:r>
              <w:t>response</w:t>
            </w:r>
            <w:r w:rsidR="00B3790A">
              <w:t xml:space="preserve"> </w:t>
            </w:r>
            <w:r>
              <w:t>to</w:t>
            </w:r>
            <w:r w:rsidR="00B3790A">
              <w:t xml:space="preserve"> </w:t>
            </w:r>
            <w:r>
              <w:t>the</w:t>
            </w:r>
            <w:r w:rsidR="00B3790A">
              <w:t xml:space="preserve"> </w:t>
            </w:r>
            <w:r>
              <w:t>target</w:t>
            </w:r>
            <w:r w:rsidR="00B3790A">
              <w:t xml:space="preserve"> </w:t>
            </w:r>
            <w:r>
              <w:t>sending</w:t>
            </w:r>
            <w:r w:rsidR="00B3790A">
              <w:t xml:space="preserve"> </w:t>
            </w:r>
            <w:r>
              <w:t>an</w:t>
            </w:r>
            <w:r w:rsidR="00B3790A">
              <w:t xml:space="preserve"> </w:t>
            </w:r>
            <w:r>
              <w:t>MMS.</w:t>
            </w:r>
          </w:p>
        </w:tc>
      </w:tr>
      <w:tr w:rsidR="007E56F4" w:rsidRPr="007460BE" w14:paraId="0D4036EF" w14:textId="77777777" w:rsidTr="00B3790A">
        <w:trPr>
          <w:jc w:val="center"/>
        </w:trPr>
        <w:tc>
          <w:tcPr>
            <w:tcW w:w="2512" w:type="dxa"/>
          </w:tcPr>
          <w:p w14:paraId="37A6496C" w14:textId="77777777" w:rsidR="007E56F4" w:rsidRDefault="007E56F4" w:rsidP="007E56F4">
            <w:pPr>
              <w:pStyle w:val="TAL"/>
            </w:pPr>
            <w:r>
              <w:t>Response</w:t>
            </w:r>
            <w:r w:rsidR="00B3790A">
              <w:t xml:space="preserve"> </w:t>
            </w:r>
            <w:r>
              <w:t>Status</w:t>
            </w:r>
          </w:p>
        </w:tc>
        <w:tc>
          <w:tcPr>
            <w:tcW w:w="720" w:type="dxa"/>
          </w:tcPr>
          <w:p w14:paraId="015B85C3" w14:textId="77777777" w:rsidR="007E56F4" w:rsidRDefault="007E56F4" w:rsidP="00B3790A">
            <w:pPr>
              <w:pStyle w:val="TAC"/>
            </w:pPr>
            <w:r>
              <w:t>C</w:t>
            </w:r>
          </w:p>
        </w:tc>
        <w:tc>
          <w:tcPr>
            <w:tcW w:w="5984" w:type="dxa"/>
          </w:tcPr>
          <w:p w14:paraId="2F272EEE" w14:textId="77777777" w:rsidR="007E56F4" w:rsidRDefault="007E56F4" w:rsidP="007E56F4">
            <w:pPr>
              <w:pStyle w:val="TAL"/>
            </w:pPr>
            <w:r>
              <w:t>Provide</w:t>
            </w:r>
            <w:r w:rsidR="00B3790A">
              <w:t xml:space="preserve"> </w:t>
            </w:r>
            <w:r>
              <w:t>if</w:t>
            </w:r>
            <w:r w:rsidR="00B3790A">
              <w:t xml:space="preserve"> </w:t>
            </w:r>
            <w:r>
              <w:t>signalled</w:t>
            </w:r>
            <w:r w:rsidR="00B3790A">
              <w:t xml:space="preserve"> </w:t>
            </w:r>
            <w:r>
              <w:t>to</w:t>
            </w:r>
            <w:r w:rsidR="00B3790A">
              <w:t xml:space="preserve"> </w:t>
            </w:r>
            <w:r>
              <w:t>the</w:t>
            </w:r>
            <w:r w:rsidR="00B3790A">
              <w:t xml:space="preserve"> </w:t>
            </w:r>
            <w:r>
              <w:t>target</w:t>
            </w:r>
            <w:r w:rsidR="00B3790A">
              <w:t xml:space="preserve"> </w:t>
            </w:r>
            <w:r>
              <w:t>in</w:t>
            </w:r>
            <w:r w:rsidR="00B3790A">
              <w:t xml:space="preserve"> </w:t>
            </w:r>
            <w:r>
              <w:t>response</w:t>
            </w:r>
            <w:r w:rsidR="00B3790A">
              <w:t xml:space="preserve"> </w:t>
            </w:r>
            <w:r>
              <w:t>to</w:t>
            </w:r>
            <w:r w:rsidR="00B3790A">
              <w:t xml:space="preserve"> </w:t>
            </w:r>
            <w:r>
              <w:t>the</w:t>
            </w:r>
            <w:r w:rsidR="00B3790A">
              <w:t xml:space="preserve"> </w:t>
            </w:r>
            <w:r>
              <w:t>target</w:t>
            </w:r>
            <w:r w:rsidR="00B3790A">
              <w:t xml:space="preserve"> </w:t>
            </w:r>
            <w:r>
              <w:t>sending</w:t>
            </w:r>
            <w:r w:rsidR="00B3790A">
              <w:t xml:space="preserve"> </w:t>
            </w:r>
            <w:r>
              <w:t>an</w:t>
            </w:r>
            <w:r w:rsidR="00B3790A">
              <w:t xml:space="preserve"> </w:t>
            </w:r>
            <w:r>
              <w:t>MMS.</w:t>
            </w:r>
          </w:p>
        </w:tc>
      </w:tr>
      <w:tr w:rsidR="007E56F4" w:rsidRPr="007460BE" w14:paraId="01568E05" w14:textId="77777777" w:rsidTr="00B3790A">
        <w:trPr>
          <w:jc w:val="center"/>
        </w:trPr>
        <w:tc>
          <w:tcPr>
            <w:tcW w:w="2512" w:type="dxa"/>
          </w:tcPr>
          <w:p w14:paraId="73881EF6" w14:textId="77777777" w:rsidR="007E56F4" w:rsidRDefault="007E56F4" w:rsidP="007E56F4">
            <w:pPr>
              <w:pStyle w:val="TAL"/>
            </w:pPr>
            <w:r>
              <w:t>Response</w:t>
            </w:r>
            <w:r w:rsidR="00B3790A">
              <w:t xml:space="preserve"> </w:t>
            </w:r>
            <w:r>
              <w:t>Status</w:t>
            </w:r>
            <w:r w:rsidR="00B3790A">
              <w:t xml:space="preserve"> </w:t>
            </w:r>
            <w:r>
              <w:t>Text</w:t>
            </w:r>
          </w:p>
        </w:tc>
        <w:tc>
          <w:tcPr>
            <w:tcW w:w="720" w:type="dxa"/>
          </w:tcPr>
          <w:p w14:paraId="4818CB66" w14:textId="77777777" w:rsidR="007E56F4" w:rsidRDefault="007E56F4" w:rsidP="00B3790A">
            <w:pPr>
              <w:pStyle w:val="TAC"/>
            </w:pPr>
            <w:r>
              <w:t>C</w:t>
            </w:r>
          </w:p>
        </w:tc>
        <w:tc>
          <w:tcPr>
            <w:tcW w:w="5984" w:type="dxa"/>
          </w:tcPr>
          <w:p w14:paraId="7A3FEC3B" w14:textId="77777777" w:rsidR="007E56F4" w:rsidRDefault="007E56F4" w:rsidP="007E56F4">
            <w:pPr>
              <w:pStyle w:val="TAL"/>
            </w:pPr>
            <w:r>
              <w:t>Provide</w:t>
            </w:r>
            <w:r w:rsidR="00B3790A">
              <w:t xml:space="preserve"> </w:t>
            </w:r>
            <w:r>
              <w:t>if</w:t>
            </w:r>
            <w:r w:rsidR="00B3790A">
              <w:t xml:space="preserve"> </w:t>
            </w:r>
            <w:r>
              <w:t>signalled</w:t>
            </w:r>
            <w:r w:rsidR="00B3790A">
              <w:t xml:space="preserve"> </w:t>
            </w:r>
            <w:r>
              <w:t>to</w:t>
            </w:r>
            <w:r w:rsidR="00B3790A">
              <w:t xml:space="preserve"> </w:t>
            </w:r>
            <w:r>
              <w:t>the</w:t>
            </w:r>
            <w:r w:rsidR="00B3790A">
              <w:t xml:space="preserve"> </w:t>
            </w:r>
            <w:r>
              <w:t>target</w:t>
            </w:r>
            <w:r w:rsidR="00B3790A">
              <w:t xml:space="preserve"> </w:t>
            </w:r>
            <w:r>
              <w:t>in</w:t>
            </w:r>
            <w:r w:rsidR="00B3790A">
              <w:t xml:space="preserve"> </w:t>
            </w:r>
            <w:r>
              <w:t>response</w:t>
            </w:r>
            <w:r w:rsidR="00B3790A">
              <w:t xml:space="preserve"> </w:t>
            </w:r>
            <w:r>
              <w:t>to</w:t>
            </w:r>
            <w:r w:rsidR="00B3790A">
              <w:t xml:space="preserve"> </w:t>
            </w:r>
            <w:r>
              <w:t>the</w:t>
            </w:r>
            <w:r w:rsidR="00B3790A">
              <w:t xml:space="preserve"> </w:t>
            </w:r>
            <w:r>
              <w:t>target</w:t>
            </w:r>
            <w:r w:rsidR="00B3790A">
              <w:t xml:space="preserve"> </w:t>
            </w:r>
            <w:r>
              <w:t>sending</w:t>
            </w:r>
            <w:r w:rsidR="00B3790A">
              <w:t xml:space="preserve"> </w:t>
            </w:r>
            <w:r>
              <w:t>an</w:t>
            </w:r>
            <w:r w:rsidR="00B3790A">
              <w:t xml:space="preserve"> </w:t>
            </w:r>
            <w:r>
              <w:t>MMS.</w:t>
            </w:r>
          </w:p>
        </w:tc>
      </w:tr>
      <w:tr w:rsidR="007E56F4" w:rsidRPr="007460BE" w14:paraId="2BE4FF2F" w14:textId="77777777" w:rsidTr="00B3790A">
        <w:trPr>
          <w:jc w:val="center"/>
        </w:trPr>
        <w:tc>
          <w:tcPr>
            <w:tcW w:w="2512" w:type="dxa"/>
          </w:tcPr>
          <w:p w14:paraId="70930F95" w14:textId="77777777" w:rsidR="007E56F4" w:rsidRDefault="007E56F4" w:rsidP="007E56F4">
            <w:pPr>
              <w:pStyle w:val="TAL"/>
            </w:pPr>
            <w:r>
              <w:t>Store</w:t>
            </w:r>
            <w:r w:rsidR="00B3790A">
              <w:t xml:space="preserve"> </w:t>
            </w:r>
            <w:r>
              <w:t>Status</w:t>
            </w:r>
          </w:p>
        </w:tc>
        <w:tc>
          <w:tcPr>
            <w:tcW w:w="720" w:type="dxa"/>
          </w:tcPr>
          <w:p w14:paraId="54C9C90E" w14:textId="77777777" w:rsidR="007E56F4" w:rsidRDefault="007E56F4" w:rsidP="00B3790A">
            <w:pPr>
              <w:pStyle w:val="TAC"/>
            </w:pPr>
            <w:r>
              <w:t>C</w:t>
            </w:r>
          </w:p>
        </w:tc>
        <w:tc>
          <w:tcPr>
            <w:tcW w:w="5984" w:type="dxa"/>
          </w:tcPr>
          <w:p w14:paraId="5C33021D" w14:textId="77777777" w:rsidR="007E56F4" w:rsidRDefault="007E56F4" w:rsidP="007E56F4">
            <w:pPr>
              <w:pStyle w:val="TAL"/>
            </w:pPr>
            <w:r>
              <w:t>Provide</w:t>
            </w:r>
            <w:r w:rsidR="00B3790A">
              <w:t xml:space="preserve"> </w:t>
            </w:r>
            <w:r>
              <w:t>if</w:t>
            </w:r>
            <w:r w:rsidR="00B3790A">
              <w:t xml:space="preserve"> </w:t>
            </w:r>
            <w:r>
              <w:t>signalled</w:t>
            </w:r>
            <w:r w:rsidR="00B3790A">
              <w:t xml:space="preserve"> </w:t>
            </w:r>
            <w:r>
              <w:t>to</w:t>
            </w:r>
            <w:r w:rsidR="00B3790A">
              <w:t xml:space="preserve"> </w:t>
            </w:r>
            <w:r>
              <w:t>the</w:t>
            </w:r>
            <w:r w:rsidR="00B3790A">
              <w:t xml:space="preserve"> </w:t>
            </w:r>
            <w:r>
              <w:t>target</w:t>
            </w:r>
            <w:r w:rsidR="00B3790A">
              <w:t xml:space="preserve"> </w:t>
            </w:r>
            <w:r>
              <w:t>in</w:t>
            </w:r>
            <w:r w:rsidR="00B3790A">
              <w:t xml:space="preserve"> </w:t>
            </w:r>
            <w:r>
              <w:t>response</w:t>
            </w:r>
            <w:r w:rsidR="00B3790A">
              <w:t xml:space="preserve"> </w:t>
            </w:r>
            <w:r>
              <w:t>to</w:t>
            </w:r>
            <w:r w:rsidR="00B3790A">
              <w:t xml:space="preserve"> </w:t>
            </w:r>
            <w:r>
              <w:t>the</w:t>
            </w:r>
            <w:r w:rsidR="00B3790A">
              <w:t xml:space="preserve"> </w:t>
            </w:r>
            <w:r>
              <w:t>target</w:t>
            </w:r>
            <w:r w:rsidR="00B3790A">
              <w:t xml:space="preserve"> </w:t>
            </w:r>
            <w:r>
              <w:t>sending</w:t>
            </w:r>
            <w:r w:rsidR="00B3790A">
              <w:t xml:space="preserve"> </w:t>
            </w:r>
            <w:r>
              <w:t>an</w:t>
            </w:r>
            <w:r w:rsidR="00B3790A">
              <w:t xml:space="preserve"> </w:t>
            </w:r>
            <w:r>
              <w:t>MMS.</w:t>
            </w:r>
          </w:p>
        </w:tc>
      </w:tr>
      <w:tr w:rsidR="007E56F4" w:rsidRPr="007460BE" w14:paraId="4D0712B1" w14:textId="77777777" w:rsidTr="00B3790A">
        <w:trPr>
          <w:jc w:val="center"/>
        </w:trPr>
        <w:tc>
          <w:tcPr>
            <w:tcW w:w="2512" w:type="dxa"/>
          </w:tcPr>
          <w:p w14:paraId="0B1E7017" w14:textId="77777777" w:rsidR="007E56F4" w:rsidRDefault="007E56F4" w:rsidP="007E56F4">
            <w:pPr>
              <w:pStyle w:val="TAL"/>
            </w:pPr>
            <w:r>
              <w:t>Store</w:t>
            </w:r>
            <w:r w:rsidR="00B3790A">
              <w:t xml:space="preserve"> </w:t>
            </w:r>
            <w:r>
              <w:t>Status</w:t>
            </w:r>
            <w:r w:rsidR="00B3790A">
              <w:t xml:space="preserve"> </w:t>
            </w:r>
            <w:r>
              <w:t>Text</w:t>
            </w:r>
          </w:p>
        </w:tc>
        <w:tc>
          <w:tcPr>
            <w:tcW w:w="720" w:type="dxa"/>
          </w:tcPr>
          <w:p w14:paraId="29BED6CF" w14:textId="77777777" w:rsidR="007E56F4" w:rsidRDefault="007E56F4" w:rsidP="00B3790A">
            <w:pPr>
              <w:pStyle w:val="TAC"/>
            </w:pPr>
            <w:r>
              <w:t>C</w:t>
            </w:r>
          </w:p>
        </w:tc>
        <w:tc>
          <w:tcPr>
            <w:tcW w:w="5984" w:type="dxa"/>
          </w:tcPr>
          <w:p w14:paraId="19437C5F" w14:textId="77777777" w:rsidR="007E56F4" w:rsidRDefault="007E56F4" w:rsidP="007E56F4">
            <w:pPr>
              <w:pStyle w:val="TAL"/>
            </w:pPr>
            <w:r>
              <w:t>Provide</w:t>
            </w:r>
            <w:r w:rsidR="00B3790A">
              <w:t xml:space="preserve"> </w:t>
            </w:r>
            <w:r>
              <w:t>if</w:t>
            </w:r>
            <w:r w:rsidR="00B3790A">
              <w:t xml:space="preserve"> </w:t>
            </w:r>
            <w:r>
              <w:t>signalled</w:t>
            </w:r>
            <w:r w:rsidR="00B3790A">
              <w:t xml:space="preserve"> </w:t>
            </w:r>
            <w:r>
              <w:t>to</w:t>
            </w:r>
            <w:r w:rsidR="00B3790A">
              <w:t xml:space="preserve"> </w:t>
            </w:r>
            <w:r>
              <w:t>the</w:t>
            </w:r>
            <w:r w:rsidR="00B3790A">
              <w:t xml:space="preserve"> </w:t>
            </w:r>
            <w:r>
              <w:t>target</w:t>
            </w:r>
            <w:r w:rsidR="00B3790A">
              <w:t xml:space="preserve"> </w:t>
            </w:r>
            <w:r>
              <w:t>in</w:t>
            </w:r>
            <w:r w:rsidR="00B3790A">
              <w:t xml:space="preserve"> </w:t>
            </w:r>
            <w:r>
              <w:t>response</w:t>
            </w:r>
            <w:r w:rsidR="00B3790A">
              <w:t xml:space="preserve"> </w:t>
            </w:r>
            <w:r>
              <w:t>to</w:t>
            </w:r>
            <w:r w:rsidR="00B3790A">
              <w:t xml:space="preserve"> </w:t>
            </w:r>
            <w:r>
              <w:t>the</w:t>
            </w:r>
            <w:r w:rsidR="00B3790A">
              <w:t xml:space="preserve"> </w:t>
            </w:r>
            <w:r>
              <w:t>target</w:t>
            </w:r>
            <w:r w:rsidR="00B3790A">
              <w:t xml:space="preserve"> </w:t>
            </w:r>
            <w:r>
              <w:t>sending</w:t>
            </w:r>
            <w:r w:rsidR="00B3790A">
              <w:t xml:space="preserve"> </w:t>
            </w:r>
            <w:r>
              <w:t>an</w:t>
            </w:r>
            <w:r w:rsidR="00B3790A">
              <w:t xml:space="preserve"> </w:t>
            </w:r>
            <w:r>
              <w:t>MMS.</w:t>
            </w:r>
          </w:p>
        </w:tc>
      </w:tr>
    </w:tbl>
    <w:p w14:paraId="2364E366" w14:textId="77777777" w:rsidR="007E56F4" w:rsidRPr="00ED474D" w:rsidRDefault="007E56F4" w:rsidP="00B3790A"/>
    <w:p w14:paraId="70748463" w14:textId="77777777" w:rsidR="007E56F4" w:rsidRPr="007460BE" w:rsidRDefault="007E56F4" w:rsidP="007E56F4">
      <w:pPr>
        <w:pStyle w:val="TH"/>
      </w:pPr>
      <w:r>
        <w:lastRenderedPageBreak/>
        <w:t xml:space="preserve">Table </w:t>
      </w:r>
      <w:r w:rsidR="00270635">
        <w:t>15.3</w:t>
      </w:r>
      <w:r>
        <w:t>.6.2.2.2</w:t>
      </w:r>
      <w:r w:rsidRPr="007460BE">
        <w:t xml:space="preserve">: </w:t>
      </w:r>
      <w:r>
        <w:t>MMS Notification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00860CA6" w14:textId="77777777" w:rsidTr="00B3790A">
        <w:trPr>
          <w:tblHeader/>
          <w:jc w:val="center"/>
        </w:trPr>
        <w:tc>
          <w:tcPr>
            <w:tcW w:w="2628" w:type="dxa"/>
            <w:shd w:val="pct12" w:color="auto" w:fill="auto"/>
          </w:tcPr>
          <w:p w14:paraId="4107BCFB"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60E9BC21" w14:textId="77777777" w:rsidR="007E56F4" w:rsidRPr="007460BE" w:rsidRDefault="007E56F4" w:rsidP="00B3790A">
            <w:pPr>
              <w:pStyle w:val="TAH"/>
            </w:pPr>
            <w:r w:rsidRPr="007460BE">
              <w:t>MOC</w:t>
            </w:r>
          </w:p>
        </w:tc>
        <w:tc>
          <w:tcPr>
            <w:tcW w:w="5868" w:type="dxa"/>
            <w:tcBorders>
              <w:bottom w:val="single" w:sz="4" w:space="0" w:color="auto"/>
            </w:tcBorders>
            <w:shd w:val="pct12" w:color="auto" w:fill="auto"/>
          </w:tcPr>
          <w:p w14:paraId="01E31AC1" w14:textId="77777777" w:rsidR="007E56F4" w:rsidRPr="007460BE" w:rsidRDefault="007E56F4" w:rsidP="00B3790A">
            <w:pPr>
              <w:pStyle w:val="TAH"/>
            </w:pPr>
            <w:r w:rsidRPr="007460BE">
              <w:t>Description/Conditions</w:t>
            </w:r>
          </w:p>
        </w:tc>
      </w:tr>
      <w:tr w:rsidR="007E56F4" w:rsidRPr="00ED474D" w14:paraId="2597B547" w14:textId="77777777" w:rsidTr="00B3790A">
        <w:trPr>
          <w:jc w:val="center"/>
        </w:trPr>
        <w:tc>
          <w:tcPr>
            <w:tcW w:w="2628" w:type="dxa"/>
          </w:tcPr>
          <w:p w14:paraId="319FE811" w14:textId="77777777" w:rsidR="007E56F4" w:rsidRPr="00ED474D" w:rsidRDefault="007E56F4" w:rsidP="007E56F4">
            <w:pPr>
              <w:pStyle w:val="TAL"/>
            </w:pPr>
            <w:r w:rsidRPr="00ED474D">
              <w:t>observed</w:t>
            </w:r>
            <w:r w:rsidR="00B3790A">
              <w:t xml:space="preserve"> </w:t>
            </w:r>
            <w:r w:rsidRPr="00ED474D">
              <w:t>IMEI</w:t>
            </w:r>
          </w:p>
        </w:tc>
        <w:tc>
          <w:tcPr>
            <w:tcW w:w="720" w:type="dxa"/>
            <w:tcBorders>
              <w:bottom w:val="nil"/>
            </w:tcBorders>
          </w:tcPr>
          <w:p w14:paraId="5E96A1A5" w14:textId="77777777" w:rsidR="007E56F4" w:rsidRPr="00ED474D" w:rsidRDefault="007E56F4" w:rsidP="00B3790A">
            <w:pPr>
              <w:pStyle w:val="TAC"/>
            </w:pPr>
          </w:p>
        </w:tc>
        <w:tc>
          <w:tcPr>
            <w:tcW w:w="5868" w:type="dxa"/>
            <w:tcBorders>
              <w:bottom w:val="nil"/>
            </w:tcBorders>
          </w:tcPr>
          <w:p w14:paraId="53C41CF5" w14:textId="77777777" w:rsidR="007E56F4" w:rsidRPr="00ED474D" w:rsidRDefault="007E56F4" w:rsidP="007E56F4">
            <w:pPr>
              <w:pStyle w:val="TAL"/>
            </w:pPr>
          </w:p>
        </w:tc>
      </w:tr>
      <w:tr w:rsidR="007E56F4" w:rsidRPr="007460BE" w14:paraId="3C6293A1" w14:textId="77777777" w:rsidTr="00B3790A">
        <w:trPr>
          <w:jc w:val="center"/>
        </w:trPr>
        <w:tc>
          <w:tcPr>
            <w:tcW w:w="2628" w:type="dxa"/>
          </w:tcPr>
          <w:p w14:paraId="48122934" w14:textId="77777777" w:rsidR="007E56F4" w:rsidRPr="007460BE" w:rsidRDefault="007E56F4" w:rsidP="007E56F4">
            <w:pPr>
              <w:pStyle w:val="TAL"/>
            </w:pPr>
            <w:r w:rsidRPr="007460BE">
              <w:t>observed</w:t>
            </w:r>
            <w:r w:rsidR="00B3790A">
              <w:t xml:space="preserve"> </w:t>
            </w:r>
            <w:r w:rsidRPr="007460BE">
              <w:t>IMSI</w:t>
            </w:r>
          </w:p>
        </w:tc>
        <w:tc>
          <w:tcPr>
            <w:tcW w:w="720" w:type="dxa"/>
            <w:vMerge w:val="restart"/>
            <w:tcBorders>
              <w:top w:val="nil"/>
            </w:tcBorders>
          </w:tcPr>
          <w:p w14:paraId="7BC38382" w14:textId="77777777" w:rsidR="007E56F4" w:rsidRDefault="007E56F4" w:rsidP="00B3790A">
            <w:pPr>
              <w:pStyle w:val="TAC"/>
            </w:pPr>
          </w:p>
          <w:p w14:paraId="16990758" w14:textId="77777777" w:rsidR="007E56F4" w:rsidRPr="007460BE" w:rsidRDefault="007E56F4" w:rsidP="00B3790A">
            <w:pPr>
              <w:pStyle w:val="TAC"/>
            </w:pPr>
            <w:r w:rsidRPr="007460BE">
              <w:t>C</w:t>
            </w:r>
          </w:p>
        </w:tc>
        <w:tc>
          <w:tcPr>
            <w:tcW w:w="5868" w:type="dxa"/>
            <w:vMerge w:val="restart"/>
            <w:tcBorders>
              <w:top w:val="nil"/>
            </w:tcBorders>
          </w:tcPr>
          <w:p w14:paraId="07BB6ADA" w14:textId="77777777" w:rsidR="007E56F4" w:rsidRDefault="007E56F4" w:rsidP="007E56F4">
            <w:pPr>
              <w:pStyle w:val="TAL"/>
            </w:pPr>
          </w:p>
          <w:p w14:paraId="3BFEE34B" w14:textId="77777777" w:rsidR="007E56F4" w:rsidRPr="007460BE" w:rsidRDefault="007E56F4" w:rsidP="007E56F4">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5C3369F7" w14:textId="77777777" w:rsidTr="00B3790A">
        <w:trPr>
          <w:jc w:val="center"/>
        </w:trPr>
        <w:tc>
          <w:tcPr>
            <w:tcW w:w="2628" w:type="dxa"/>
          </w:tcPr>
          <w:p w14:paraId="2CC66A18" w14:textId="77777777" w:rsidR="007E56F4" w:rsidRPr="007460BE" w:rsidRDefault="007E56F4" w:rsidP="007E56F4">
            <w:pPr>
              <w:pStyle w:val="TAL"/>
            </w:pPr>
            <w:r w:rsidRPr="007460BE">
              <w:t>observed</w:t>
            </w:r>
            <w:r w:rsidR="00B3790A">
              <w:t xml:space="preserve"> </w:t>
            </w:r>
            <w:r>
              <w:t>MSISDN</w:t>
            </w:r>
          </w:p>
        </w:tc>
        <w:tc>
          <w:tcPr>
            <w:tcW w:w="720" w:type="dxa"/>
            <w:vMerge/>
          </w:tcPr>
          <w:p w14:paraId="52E0F60E" w14:textId="77777777" w:rsidR="007E56F4" w:rsidRPr="007460BE" w:rsidRDefault="007E56F4" w:rsidP="00B3790A">
            <w:pPr>
              <w:pStyle w:val="TAC"/>
            </w:pPr>
          </w:p>
        </w:tc>
        <w:tc>
          <w:tcPr>
            <w:tcW w:w="5868" w:type="dxa"/>
            <w:vMerge/>
          </w:tcPr>
          <w:p w14:paraId="1B4C6109" w14:textId="77777777" w:rsidR="007E56F4" w:rsidRPr="007460BE" w:rsidRDefault="007E56F4" w:rsidP="007E56F4">
            <w:pPr>
              <w:pStyle w:val="TAL"/>
            </w:pPr>
          </w:p>
        </w:tc>
      </w:tr>
      <w:tr w:rsidR="007E56F4" w:rsidRPr="007460BE" w14:paraId="2A691D4D" w14:textId="77777777" w:rsidTr="00B3790A">
        <w:trPr>
          <w:jc w:val="center"/>
        </w:trPr>
        <w:tc>
          <w:tcPr>
            <w:tcW w:w="2628" w:type="dxa"/>
          </w:tcPr>
          <w:p w14:paraId="3B74FE73" w14:textId="77777777" w:rsidR="007E56F4" w:rsidRPr="007460BE" w:rsidRDefault="007E56F4" w:rsidP="007E56F4">
            <w:pPr>
              <w:pStyle w:val="TAL"/>
            </w:pPr>
            <w:r>
              <w:t>observed</w:t>
            </w:r>
            <w:r w:rsidR="00B3790A">
              <w:t xml:space="preserve"> </w:t>
            </w:r>
            <w:r>
              <w:t>IMPU/IMPI</w:t>
            </w:r>
          </w:p>
        </w:tc>
        <w:tc>
          <w:tcPr>
            <w:tcW w:w="720" w:type="dxa"/>
            <w:vMerge/>
          </w:tcPr>
          <w:p w14:paraId="125253D4" w14:textId="77777777" w:rsidR="007E56F4" w:rsidRPr="007460BE" w:rsidRDefault="007E56F4" w:rsidP="00B3790A">
            <w:pPr>
              <w:pStyle w:val="TAC"/>
            </w:pPr>
          </w:p>
        </w:tc>
        <w:tc>
          <w:tcPr>
            <w:tcW w:w="5868" w:type="dxa"/>
            <w:vMerge/>
          </w:tcPr>
          <w:p w14:paraId="7B669B84" w14:textId="77777777" w:rsidR="007E56F4" w:rsidRPr="007460BE" w:rsidRDefault="007E56F4" w:rsidP="007E56F4">
            <w:pPr>
              <w:pStyle w:val="TAL"/>
            </w:pPr>
          </w:p>
        </w:tc>
      </w:tr>
      <w:tr w:rsidR="007E56F4" w:rsidRPr="007460BE" w14:paraId="64429AD0" w14:textId="77777777" w:rsidTr="00B3790A">
        <w:trPr>
          <w:jc w:val="center"/>
        </w:trPr>
        <w:tc>
          <w:tcPr>
            <w:tcW w:w="2628" w:type="dxa"/>
          </w:tcPr>
          <w:p w14:paraId="1D95E0AD" w14:textId="77777777" w:rsidR="007E56F4" w:rsidRDefault="007E56F4" w:rsidP="007E56F4">
            <w:pPr>
              <w:pStyle w:val="TAL"/>
            </w:pPr>
            <w:r>
              <w:t>observed</w:t>
            </w:r>
            <w:r w:rsidR="00B3790A">
              <w:t xml:space="preserve"> </w:t>
            </w:r>
            <w:r>
              <w:t>E.164</w:t>
            </w:r>
            <w:r w:rsidR="00B3790A">
              <w:t xml:space="preserve"> </w:t>
            </w:r>
            <w:r>
              <w:t>number</w:t>
            </w:r>
          </w:p>
        </w:tc>
        <w:tc>
          <w:tcPr>
            <w:tcW w:w="720" w:type="dxa"/>
            <w:vMerge/>
          </w:tcPr>
          <w:p w14:paraId="19D90E30" w14:textId="77777777" w:rsidR="007E56F4" w:rsidRPr="007460BE" w:rsidRDefault="007E56F4" w:rsidP="00B3790A">
            <w:pPr>
              <w:pStyle w:val="TAC"/>
            </w:pPr>
          </w:p>
        </w:tc>
        <w:tc>
          <w:tcPr>
            <w:tcW w:w="5868" w:type="dxa"/>
            <w:vMerge/>
          </w:tcPr>
          <w:p w14:paraId="370209E6" w14:textId="77777777" w:rsidR="007E56F4" w:rsidRPr="007460BE" w:rsidRDefault="007E56F4" w:rsidP="007E56F4">
            <w:pPr>
              <w:pStyle w:val="TAL"/>
            </w:pPr>
          </w:p>
        </w:tc>
      </w:tr>
      <w:tr w:rsidR="007E56F4" w:rsidRPr="007460BE" w14:paraId="43655CED" w14:textId="77777777" w:rsidTr="00B3790A">
        <w:trPr>
          <w:jc w:val="center"/>
        </w:trPr>
        <w:tc>
          <w:tcPr>
            <w:tcW w:w="2628" w:type="dxa"/>
          </w:tcPr>
          <w:p w14:paraId="6A3A0ABB" w14:textId="77777777" w:rsidR="007E56F4" w:rsidRPr="007460BE" w:rsidRDefault="007E56F4" w:rsidP="007E56F4">
            <w:pPr>
              <w:pStyle w:val="TAL"/>
            </w:pPr>
            <w:r w:rsidRPr="007460BE">
              <w:t>observed</w:t>
            </w:r>
            <w:r w:rsidR="00B3790A">
              <w:t xml:space="preserve"> </w:t>
            </w:r>
            <w:r>
              <w:t>MMS</w:t>
            </w:r>
            <w:r w:rsidR="00B3790A">
              <w:t xml:space="preserve"> </w:t>
            </w:r>
            <w:r>
              <w:t>Address/MMbox</w:t>
            </w:r>
            <w:r w:rsidR="00B3790A">
              <w:t xml:space="preserve"> </w:t>
            </w:r>
            <w:r>
              <w:t>ID</w:t>
            </w:r>
          </w:p>
        </w:tc>
        <w:tc>
          <w:tcPr>
            <w:tcW w:w="720" w:type="dxa"/>
            <w:vMerge/>
          </w:tcPr>
          <w:p w14:paraId="4FBA9AB9" w14:textId="77777777" w:rsidR="007E56F4" w:rsidRPr="007460BE" w:rsidRDefault="007E56F4" w:rsidP="00B3790A">
            <w:pPr>
              <w:pStyle w:val="TAC"/>
            </w:pPr>
          </w:p>
        </w:tc>
        <w:tc>
          <w:tcPr>
            <w:tcW w:w="5868" w:type="dxa"/>
            <w:vMerge/>
          </w:tcPr>
          <w:p w14:paraId="44CE8F89" w14:textId="77777777" w:rsidR="007E56F4" w:rsidRPr="007460BE" w:rsidRDefault="007E56F4" w:rsidP="007E56F4">
            <w:pPr>
              <w:pStyle w:val="TAL"/>
            </w:pPr>
          </w:p>
        </w:tc>
      </w:tr>
      <w:tr w:rsidR="007E56F4" w:rsidRPr="007460BE" w14:paraId="4C568804" w14:textId="77777777" w:rsidTr="00B3790A">
        <w:trPr>
          <w:jc w:val="center"/>
        </w:trPr>
        <w:tc>
          <w:tcPr>
            <w:tcW w:w="2628" w:type="dxa"/>
          </w:tcPr>
          <w:p w14:paraId="22AAC7FE" w14:textId="77777777" w:rsidR="007E56F4" w:rsidRPr="007460BE" w:rsidRDefault="007E56F4" w:rsidP="007E56F4">
            <w:pPr>
              <w:pStyle w:val="TAL"/>
            </w:pPr>
            <w:r>
              <w:t>observed</w:t>
            </w:r>
            <w:r w:rsidR="00B3790A">
              <w:t xml:space="preserve"> </w:t>
            </w:r>
            <w:r>
              <w:t>IPv4/IPv6</w:t>
            </w:r>
            <w:r w:rsidR="00B3790A">
              <w:t xml:space="preserve"> </w:t>
            </w:r>
            <w:r>
              <w:t>Address</w:t>
            </w:r>
          </w:p>
        </w:tc>
        <w:tc>
          <w:tcPr>
            <w:tcW w:w="720" w:type="dxa"/>
            <w:vMerge/>
          </w:tcPr>
          <w:p w14:paraId="0CC7113A" w14:textId="77777777" w:rsidR="007E56F4" w:rsidRPr="007460BE" w:rsidRDefault="007E56F4" w:rsidP="00B3790A">
            <w:pPr>
              <w:pStyle w:val="TAC"/>
            </w:pPr>
          </w:p>
        </w:tc>
        <w:tc>
          <w:tcPr>
            <w:tcW w:w="5868" w:type="dxa"/>
            <w:vMerge/>
          </w:tcPr>
          <w:p w14:paraId="4BEC8927" w14:textId="77777777" w:rsidR="007E56F4" w:rsidRPr="007460BE" w:rsidRDefault="007E56F4" w:rsidP="007E56F4">
            <w:pPr>
              <w:pStyle w:val="TAL"/>
            </w:pPr>
          </w:p>
        </w:tc>
      </w:tr>
      <w:tr w:rsidR="007E56F4" w:rsidRPr="007460BE" w14:paraId="2EAC3E18" w14:textId="77777777" w:rsidTr="00B3790A">
        <w:trPr>
          <w:jc w:val="center"/>
        </w:trPr>
        <w:tc>
          <w:tcPr>
            <w:tcW w:w="2628" w:type="dxa"/>
          </w:tcPr>
          <w:p w14:paraId="2EACDC0B" w14:textId="77777777" w:rsidR="007E56F4" w:rsidRPr="007460BE" w:rsidRDefault="007E56F4" w:rsidP="007E56F4">
            <w:pPr>
              <w:pStyle w:val="TAL"/>
            </w:pPr>
            <w:r w:rsidRPr="007460BE">
              <w:t>event</w:t>
            </w:r>
            <w:r w:rsidR="00B3790A">
              <w:t xml:space="preserve"> </w:t>
            </w:r>
            <w:r w:rsidRPr="007460BE">
              <w:t>type</w:t>
            </w:r>
          </w:p>
        </w:tc>
        <w:tc>
          <w:tcPr>
            <w:tcW w:w="720" w:type="dxa"/>
          </w:tcPr>
          <w:p w14:paraId="38825CA0" w14:textId="77777777" w:rsidR="007E56F4" w:rsidRPr="007460BE" w:rsidRDefault="007E56F4" w:rsidP="00B3790A">
            <w:pPr>
              <w:pStyle w:val="TAC"/>
            </w:pPr>
            <w:r w:rsidRPr="007460BE">
              <w:t>M</w:t>
            </w:r>
          </w:p>
        </w:tc>
        <w:tc>
          <w:tcPr>
            <w:tcW w:w="5868" w:type="dxa"/>
          </w:tcPr>
          <w:p w14:paraId="7C283CAA" w14:textId="77777777" w:rsidR="007E56F4" w:rsidRPr="007460BE" w:rsidRDefault="007E56F4" w:rsidP="007E56F4">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Notification</w:t>
            </w:r>
            <w:r w:rsidRPr="007460BE">
              <w:t>).</w:t>
            </w:r>
          </w:p>
        </w:tc>
      </w:tr>
      <w:tr w:rsidR="007E56F4" w:rsidRPr="007460BE" w14:paraId="237FB146" w14:textId="77777777" w:rsidTr="00B3790A">
        <w:trPr>
          <w:jc w:val="center"/>
        </w:trPr>
        <w:tc>
          <w:tcPr>
            <w:tcW w:w="2628" w:type="dxa"/>
          </w:tcPr>
          <w:p w14:paraId="20D6EDC5" w14:textId="77777777" w:rsidR="007E56F4" w:rsidRPr="007460BE" w:rsidRDefault="007E56F4" w:rsidP="007E56F4">
            <w:pPr>
              <w:pStyle w:val="TAL"/>
            </w:pPr>
            <w:r w:rsidRPr="007460BE">
              <w:t>event</w:t>
            </w:r>
            <w:r w:rsidR="00B3790A">
              <w:t xml:space="preserve"> </w:t>
            </w:r>
            <w:r w:rsidRPr="007460BE">
              <w:t>date</w:t>
            </w:r>
          </w:p>
        </w:tc>
        <w:tc>
          <w:tcPr>
            <w:tcW w:w="720" w:type="dxa"/>
            <w:tcBorders>
              <w:top w:val="nil"/>
              <w:bottom w:val="nil"/>
            </w:tcBorders>
          </w:tcPr>
          <w:p w14:paraId="706C6A3E" w14:textId="77777777" w:rsidR="007E56F4" w:rsidRPr="007460BE" w:rsidRDefault="007E56F4" w:rsidP="00B3790A">
            <w:pPr>
              <w:pStyle w:val="TAC"/>
            </w:pPr>
            <w:r w:rsidRPr="007460BE">
              <w:t>M</w:t>
            </w:r>
          </w:p>
        </w:tc>
        <w:tc>
          <w:tcPr>
            <w:tcW w:w="5868" w:type="dxa"/>
            <w:tcBorders>
              <w:top w:val="nil"/>
              <w:bottom w:val="nil"/>
            </w:tcBorders>
          </w:tcPr>
          <w:p w14:paraId="0A34B7E6" w14:textId="77777777" w:rsidR="007E56F4" w:rsidRPr="007460BE" w:rsidRDefault="007E56F4" w:rsidP="007E56F4">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5E992473" w14:textId="77777777" w:rsidTr="00B3790A">
        <w:trPr>
          <w:jc w:val="center"/>
        </w:trPr>
        <w:tc>
          <w:tcPr>
            <w:tcW w:w="2628" w:type="dxa"/>
          </w:tcPr>
          <w:p w14:paraId="74C07F2D" w14:textId="77777777" w:rsidR="007E56F4" w:rsidRPr="00ED474D" w:rsidRDefault="007E56F4" w:rsidP="007E56F4">
            <w:pPr>
              <w:pStyle w:val="TAL"/>
            </w:pPr>
            <w:r w:rsidRPr="00ED474D">
              <w:t>event</w:t>
            </w:r>
            <w:r w:rsidR="00B3790A">
              <w:t xml:space="preserve"> </w:t>
            </w:r>
            <w:r w:rsidRPr="00ED474D">
              <w:t>time</w:t>
            </w:r>
          </w:p>
        </w:tc>
        <w:tc>
          <w:tcPr>
            <w:tcW w:w="720" w:type="dxa"/>
            <w:tcBorders>
              <w:top w:val="nil"/>
            </w:tcBorders>
          </w:tcPr>
          <w:p w14:paraId="17DBDCC2" w14:textId="77777777" w:rsidR="007E56F4" w:rsidRPr="00ED474D" w:rsidRDefault="007E56F4" w:rsidP="00B3790A">
            <w:pPr>
              <w:pStyle w:val="TAC"/>
            </w:pPr>
          </w:p>
        </w:tc>
        <w:tc>
          <w:tcPr>
            <w:tcW w:w="5868" w:type="dxa"/>
            <w:tcBorders>
              <w:top w:val="nil"/>
            </w:tcBorders>
          </w:tcPr>
          <w:p w14:paraId="68B0B83E" w14:textId="77777777" w:rsidR="007E56F4" w:rsidRPr="00ED474D" w:rsidRDefault="007E56F4" w:rsidP="007E56F4">
            <w:pPr>
              <w:pStyle w:val="TAL"/>
            </w:pPr>
          </w:p>
        </w:tc>
      </w:tr>
      <w:tr w:rsidR="007E56F4" w:rsidRPr="007460BE" w14:paraId="3505D80A" w14:textId="77777777" w:rsidTr="00B3790A">
        <w:trPr>
          <w:jc w:val="center"/>
        </w:trPr>
        <w:tc>
          <w:tcPr>
            <w:tcW w:w="2628" w:type="dxa"/>
          </w:tcPr>
          <w:p w14:paraId="34182845" w14:textId="77777777" w:rsidR="007E56F4" w:rsidRPr="007460BE" w:rsidRDefault="007E56F4" w:rsidP="007E56F4">
            <w:pPr>
              <w:pStyle w:val="TAL"/>
            </w:pPr>
            <w:r w:rsidRPr="007460BE">
              <w:t>network</w:t>
            </w:r>
            <w:r w:rsidR="00B3790A">
              <w:t xml:space="preserve"> </w:t>
            </w:r>
            <w:r w:rsidRPr="007460BE">
              <w:t>identifier</w:t>
            </w:r>
          </w:p>
        </w:tc>
        <w:tc>
          <w:tcPr>
            <w:tcW w:w="720" w:type="dxa"/>
          </w:tcPr>
          <w:p w14:paraId="1DCDA667" w14:textId="77777777" w:rsidR="007E56F4" w:rsidRPr="007460BE" w:rsidRDefault="007E56F4" w:rsidP="00B3790A">
            <w:pPr>
              <w:pStyle w:val="TAC"/>
            </w:pPr>
            <w:r w:rsidRPr="007460BE">
              <w:t>M</w:t>
            </w:r>
          </w:p>
        </w:tc>
        <w:tc>
          <w:tcPr>
            <w:tcW w:w="5868" w:type="dxa"/>
          </w:tcPr>
          <w:p w14:paraId="75756DE5" w14:textId="77777777" w:rsidR="007E56F4" w:rsidRPr="007460BE" w:rsidRDefault="007E56F4" w:rsidP="007E56F4">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7141D127" w14:textId="77777777" w:rsidTr="00B3790A">
        <w:trPr>
          <w:jc w:val="center"/>
        </w:trPr>
        <w:tc>
          <w:tcPr>
            <w:tcW w:w="2628" w:type="dxa"/>
          </w:tcPr>
          <w:p w14:paraId="3C3DB633" w14:textId="77777777" w:rsidR="007E56F4" w:rsidRPr="007460BE" w:rsidRDefault="007E56F4" w:rsidP="007E56F4">
            <w:pPr>
              <w:pStyle w:val="TAL"/>
            </w:pPr>
            <w:r w:rsidRPr="007460BE">
              <w:t>lawful</w:t>
            </w:r>
            <w:r w:rsidR="00B3790A">
              <w:t xml:space="preserve"> </w:t>
            </w:r>
            <w:r w:rsidRPr="007460BE">
              <w:t>intercept</w:t>
            </w:r>
            <w:r w:rsidR="00B3790A">
              <w:t xml:space="preserve"> </w:t>
            </w:r>
            <w:r w:rsidRPr="007460BE">
              <w:t>identifier</w:t>
            </w:r>
          </w:p>
        </w:tc>
        <w:tc>
          <w:tcPr>
            <w:tcW w:w="720" w:type="dxa"/>
          </w:tcPr>
          <w:p w14:paraId="26838FB5" w14:textId="77777777" w:rsidR="007E56F4" w:rsidRPr="007460BE" w:rsidRDefault="007E56F4" w:rsidP="00B3790A">
            <w:pPr>
              <w:pStyle w:val="TAC"/>
            </w:pPr>
            <w:r w:rsidRPr="007460BE">
              <w:t>M</w:t>
            </w:r>
          </w:p>
        </w:tc>
        <w:tc>
          <w:tcPr>
            <w:tcW w:w="5868" w:type="dxa"/>
          </w:tcPr>
          <w:p w14:paraId="202CC9AE" w14:textId="77777777" w:rsidR="007E56F4" w:rsidRPr="007460BE" w:rsidRDefault="007E56F4" w:rsidP="007E56F4">
            <w:pPr>
              <w:pStyle w:val="TAL"/>
            </w:pPr>
            <w:r w:rsidRPr="007460BE">
              <w:t>Shall</w:t>
            </w:r>
            <w:r w:rsidR="00B3790A">
              <w:t xml:space="preserve"> </w:t>
            </w:r>
            <w:r w:rsidRPr="007460BE">
              <w:t>be</w:t>
            </w:r>
            <w:r w:rsidR="00B3790A">
              <w:t xml:space="preserve"> </w:t>
            </w:r>
            <w:r w:rsidRPr="007460BE">
              <w:t>provided.</w:t>
            </w:r>
          </w:p>
        </w:tc>
      </w:tr>
      <w:tr w:rsidR="007E56F4" w:rsidRPr="007460BE" w14:paraId="30233D37" w14:textId="77777777" w:rsidTr="00B3790A">
        <w:trPr>
          <w:jc w:val="center"/>
        </w:trPr>
        <w:tc>
          <w:tcPr>
            <w:tcW w:w="2628" w:type="dxa"/>
          </w:tcPr>
          <w:p w14:paraId="0501C72C" w14:textId="77777777" w:rsidR="007E56F4" w:rsidRPr="007460BE" w:rsidRDefault="007E56F4" w:rsidP="007E56F4">
            <w:pPr>
              <w:pStyle w:val="TAL"/>
            </w:pPr>
            <w:r w:rsidRPr="007460BE">
              <w:t>correlation</w:t>
            </w:r>
            <w:r w:rsidR="00B3790A">
              <w:t xml:space="preserve"> </w:t>
            </w:r>
            <w:r w:rsidRPr="007460BE">
              <w:t>number</w:t>
            </w:r>
          </w:p>
        </w:tc>
        <w:tc>
          <w:tcPr>
            <w:tcW w:w="720" w:type="dxa"/>
          </w:tcPr>
          <w:p w14:paraId="30429C28" w14:textId="77777777" w:rsidR="007E56F4" w:rsidRPr="007460BE" w:rsidRDefault="007E56F4" w:rsidP="00B3790A">
            <w:pPr>
              <w:pStyle w:val="TAC"/>
            </w:pPr>
            <w:r>
              <w:t>C</w:t>
            </w:r>
          </w:p>
        </w:tc>
        <w:tc>
          <w:tcPr>
            <w:tcW w:w="5868" w:type="dxa"/>
          </w:tcPr>
          <w:p w14:paraId="066D74B7" w14:textId="77777777" w:rsidR="007E56F4" w:rsidRPr="007460BE" w:rsidRDefault="007E56F4" w:rsidP="007E56F4">
            <w:pPr>
              <w:pStyle w:val="TAL"/>
            </w:pPr>
            <w:r w:rsidRPr="007460BE">
              <w:t>Provide</w:t>
            </w:r>
            <w:r w:rsidR="00B3790A">
              <w:t xml:space="preserve"> </w:t>
            </w:r>
            <w:r w:rsidRPr="007460BE">
              <w:t>to</w:t>
            </w:r>
            <w:r w:rsidR="00B3790A">
              <w:t xml:space="preserve"> </w:t>
            </w:r>
            <w:r w:rsidRPr="007460BE">
              <w:t>allow</w:t>
            </w:r>
            <w:r w:rsidR="00B3790A">
              <w:t xml:space="preserve"> </w:t>
            </w:r>
            <w:r w:rsidRPr="007460BE">
              <w:t>correlation</w:t>
            </w:r>
            <w:r w:rsidR="00B3790A">
              <w:t xml:space="preserve"> </w:t>
            </w:r>
            <w:r w:rsidRPr="007460BE">
              <w:t>of</w:t>
            </w:r>
            <w:r w:rsidR="00B3790A">
              <w:t xml:space="preserve"> </w:t>
            </w:r>
            <w:r w:rsidRPr="007460BE">
              <w:t>CC</w:t>
            </w:r>
            <w:r w:rsidR="00B3790A">
              <w:t xml:space="preserve"> </w:t>
            </w:r>
            <w:r w:rsidRPr="007460BE">
              <w:t>and</w:t>
            </w:r>
            <w:r w:rsidR="00B3790A">
              <w:t xml:space="preserve"> </w:t>
            </w:r>
            <w:r w:rsidRPr="007460BE">
              <w:t>IRI</w:t>
            </w:r>
            <w:r w:rsidR="00B3790A">
              <w:t xml:space="preserve"> </w:t>
            </w:r>
            <w:r>
              <w:t>when</w:t>
            </w:r>
            <w:r w:rsidR="00B3790A">
              <w:t xml:space="preserve"> </w:t>
            </w:r>
            <w:r>
              <w:t>delivery</w:t>
            </w:r>
            <w:r w:rsidR="00B3790A">
              <w:t xml:space="preserve"> </w:t>
            </w:r>
            <w:r>
              <w:t>of</w:t>
            </w:r>
            <w:r w:rsidR="00B3790A">
              <w:t xml:space="preserve"> </w:t>
            </w:r>
            <w:r>
              <w:t>CC</w:t>
            </w:r>
            <w:r w:rsidR="00B3790A">
              <w:t xml:space="preserve"> </w:t>
            </w:r>
            <w:r>
              <w:t>is</w:t>
            </w:r>
            <w:r w:rsidR="00B3790A">
              <w:t xml:space="preserve"> </w:t>
            </w:r>
            <w:r>
              <w:t>authorized</w:t>
            </w:r>
            <w:r w:rsidRPr="007460BE">
              <w:t>.</w:t>
            </w:r>
          </w:p>
        </w:tc>
      </w:tr>
      <w:tr w:rsidR="007E56F4" w:rsidRPr="007460BE" w14:paraId="3A0AA582" w14:textId="77777777" w:rsidTr="00B3790A">
        <w:trPr>
          <w:jc w:val="center"/>
        </w:trPr>
        <w:tc>
          <w:tcPr>
            <w:tcW w:w="2628" w:type="dxa"/>
          </w:tcPr>
          <w:p w14:paraId="52F02B50" w14:textId="77777777" w:rsidR="007E56F4" w:rsidRPr="007460BE" w:rsidRDefault="007E56F4" w:rsidP="007E56F4">
            <w:pPr>
              <w:pStyle w:val="TAL"/>
            </w:pPr>
            <w:r>
              <w:t>To</w:t>
            </w:r>
            <w:r w:rsidR="00B3790A">
              <w:t xml:space="preserve"> </w:t>
            </w:r>
            <w:r>
              <w:t>Recipients</w:t>
            </w:r>
          </w:p>
        </w:tc>
        <w:tc>
          <w:tcPr>
            <w:tcW w:w="720" w:type="dxa"/>
          </w:tcPr>
          <w:p w14:paraId="62BA8F13" w14:textId="77777777" w:rsidR="007E56F4" w:rsidRPr="007460BE" w:rsidRDefault="007E56F4" w:rsidP="00B3790A">
            <w:pPr>
              <w:pStyle w:val="TAC"/>
            </w:pPr>
            <w:r>
              <w:t>M</w:t>
            </w:r>
          </w:p>
        </w:tc>
        <w:tc>
          <w:tcPr>
            <w:tcW w:w="5868" w:type="dxa"/>
          </w:tcPr>
          <w:p w14:paraId="2A0FC523" w14:textId="77777777" w:rsidR="007E56F4" w:rsidRPr="007460BE" w:rsidRDefault="007E56F4" w:rsidP="007E56F4">
            <w:pPr>
              <w:pStyle w:val="TAL"/>
            </w:pPr>
            <w:r>
              <w:t>Shall</w:t>
            </w:r>
            <w:r w:rsidR="00B3790A">
              <w:t xml:space="preserve"> </w:t>
            </w:r>
            <w:r>
              <w:t>be</w:t>
            </w:r>
            <w:r w:rsidR="00B3790A">
              <w:t xml:space="preserve"> </w:t>
            </w:r>
            <w:r>
              <w:t>provided</w:t>
            </w:r>
            <w:r w:rsidR="00B3790A">
              <w:t xml:space="preserve"> </w:t>
            </w:r>
            <w:r>
              <w:t>and</w:t>
            </w:r>
            <w:r w:rsidR="00B3790A">
              <w:t xml:space="preserve"> </w:t>
            </w:r>
            <w:r>
              <w:t>shall</w:t>
            </w:r>
            <w:r w:rsidR="00B3790A">
              <w:t xml:space="preserve"> </w:t>
            </w:r>
            <w:r>
              <w:t>include</w:t>
            </w:r>
            <w:r w:rsidR="00B3790A">
              <w:t xml:space="preserve"> </w:t>
            </w:r>
            <w:r>
              <w:t>untranslated</w:t>
            </w:r>
            <w:r w:rsidR="00B3790A">
              <w:t xml:space="preserve"> </w:t>
            </w:r>
            <w:r>
              <w:t>and</w:t>
            </w:r>
            <w:r w:rsidR="00B3790A">
              <w:t xml:space="preserve"> </w:t>
            </w:r>
            <w:r>
              <w:t>translated</w:t>
            </w:r>
            <w:r w:rsidR="00B3790A">
              <w:t xml:space="preserve"> </w:t>
            </w:r>
            <w:r>
              <w:t>addresses.</w:t>
            </w:r>
          </w:p>
        </w:tc>
      </w:tr>
      <w:tr w:rsidR="007E56F4" w:rsidRPr="007460BE" w14:paraId="30136FB4" w14:textId="77777777" w:rsidTr="00B3790A">
        <w:trPr>
          <w:jc w:val="center"/>
        </w:trPr>
        <w:tc>
          <w:tcPr>
            <w:tcW w:w="2628" w:type="dxa"/>
          </w:tcPr>
          <w:p w14:paraId="457C453E" w14:textId="77777777" w:rsidR="007E56F4" w:rsidRPr="007460BE" w:rsidRDefault="007E56F4" w:rsidP="007E56F4">
            <w:pPr>
              <w:pStyle w:val="TAL"/>
            </w:pPr>
            <w:r>
              <w:t>CC</w:t>
            </w:r>
            <w:r w:rsidR="00B3790A">
              <w:t xml:space="preserve"> </w:t>
            </w:r>
            <w:r>
              <w:t>Recipients</w:t>
            </w:r>
          </w:p>
        </w:tc>
        <w:tc>
          <w:tcPr>
            <w:tcW w:w="720" w:type="dxa"/>
          </w:tcPr>
          <w:p w14:paraId="4B792D45" w14:textId="77777777" w:rsidR="007E56F4" w:rsidRPr="007460BE" w:rsidRDefault="007E56F4" w:rsidP="00B3790A">
            <w:pPr>
              <w:pStyle w:val="TAC"/>
            </w:pPr>
            <w:r>
              <w:t>C</w:t>
            </w:r>
          </w:p>
        </w:tc>
        <w:tc>
          <w:tcPr>
            <w:tcW w:w="5868" w:type="dxa"/>
          </w:tcPr>
          <w:p w14:paraId="02CA906E" w14:textId="77777777" w:rsidR="007E56F4" w:rsidRPr="007460BE" w:rsidRDefault="007E56F4" w:rsidP="007E56F4">
            <w:pPr>
              <w:pStyle w:val="TAL"/>
            </w:pPr>
            <w:r>
              <w:t>Provide</w:t>
            </w:r>
            <w:r w:rsidR="00B3790A">
              <w:t xml:space="preserve"> </w:t>
            </w:r>
            <w:r>
              <w:t>if</w:t>
            </w:r>
            <w:r w:rsidR="00B3790A">
              <w:t xml:space="preserve"> </w:t>
            </w:r>
            <w:r>
              <w:t>available</w:t>
            </w:r>
            <w:r w:rsidR="00B3790A">
              <w:t xml:space="preserve"> </w:t>
            </w:r>
            <w:r>
              <w:t>to</w:t>
            </w:r>
            <w:r w:rsidR="00B3790A">
              <w:t xml:space="preserve"> </w:t>
            </w:r>
            <w:r>
              <w:t>identify</w:t>
            </w:r>
            <w:r w:rsidR="00B3790A">
              <w:t xml:space="preserve"> </w:t>
            </w:r>
            <w:r>
              <w:t>CC</w:t>
            </w:r>
            <w:r w:rsidR="00B3790A">
              <w:t xml:space="preserve"> </w:t>
            </w:r>
            <w:r>
              <w:t>recipients.</w:t>
            </w:r>
            <w:r w:rsidR="00B3790A">
              <w:t xml:space="preserve">  </w:t>
            </w:r>
            <w:r>
              <w:t>When</w:t>
            </w:r>
            <w:r w:rsidR="00B3790A">
              <w:t xml:space="preserve"> </w:t>
            </w:r>
            <w:r>
              <w:t>included,</w:t>
            </w:r>
            <w:r w:rsidR="00B3790A">
              <w:t xml:space="preserve"> </w:t>
            </w:r>
            <w:r>
              <w:t>shall</w:t>
            </w:r>
            <w:r w:rsidR="00B3790A">
              <w:t xml:space="preserve"> </w:t>
            </w:r>
            <w:r>
              <w:t>provide</w:t>
            </w:r>
            <w:r w:rsidR="00B3790A">
              <w:t xml:space="preserve"> </w:t>
            </w:r>
            <w:r>
              <w:t>untranslated</w:t>
            </w:r>
            <w:r w:rsidR="00B3790A">
              <w:t xml:space="preserve"> </w:t>
            </w:r>
            <w:r>
              <w:t>and</w:t>
            </w:r>
            <w:r w:rsidR="00B3790A">
              <w:t xml:space="preserve"> </w:t>
            </w:r>
            <w:r>
              <w:t>translated</w:t>
            </w:r>
            <w:r w:rsidR="00B3790A">
              <w:t xml:space="preserve"> </w:t>
            </w:r>
            <w:r>
              <w:t>addresses.</w:t>
            </w:r>
          </w:p>
        </w:tc>
      </w:tr>
      <w:tr w:rsidR="007E56F4" w:rsidRPr="007460BE" w14:paraId="2D0B79D3" w14:textId="77777777" w:rsidTr="00B3790A">
        <w:trPr>
          <w:jc w:val="center"/>
        </w:trPr>
        <w:tc>
          <w:tcPr>
            <w:tcW w:w="2628" w:type="dxa"/>
          </w:tcPr>
          <w:p w14:paraId="74B11884" w14:textId="77777777" w:rsidR="007E56F4" w:rsidRPr="007460BE" w:rsidRDefault="007E56F4" w:rsidP="007E56F4">
            <w:pPr>
              <w:pStyle w:val="TAL"/>
            </w:pPr>
            <w:r>
              <w:t>BCC</w:t>
            </w:r>
            <w:r w:rsidR="00B3790A">
              <w:t xml:space="preserve"> </w:t>
            </w:r>
            <w:r>
              <w:t>Recipients</w:t>
            </w:r>
          </w:p>
        </w:tc>
        <w:tc>
          <w:tcPr>
            <w:tcW w:w="720" w:type="dxa"/>
          </w:tcPr>
          <w:p w14:paraId="490685C6" w14:textId="77777777" w:rsidR="007E56F4" w:rsidRPr="007460BE" w:rsidRDefault="007E56F4" w:rsidP="00B3790A">
            <w:pPr>
              <w:pStyle w:val="TAC"/>
            </w:pPr>
            <w:r>
              <w:t>C</w:t>
            </w:r>
          </w:p>
        </w:tc>
        <w:tc>
          <w:tcPr>
            <w:tcW w:w="5868" w:type="dxa"/>
          </w:tcPr>
          <w:p w14:paraId="1A46E6A8" w14:textId="77777777" w:rsidR="007E56F4" w:rsidRPr="007460BE" w:rsidRDefault="007E56F4" w:rsidP="007E56F4">
            <w:pPr>
              <w:pStyle w:val="TAL"/>
            </w:pPr>
            <w:r>
              <w:t>Provide</w:t>
            </w:r>
            <w:r w:rsidR="00B3790A">
              <w:t xml:space="preserve"> </w:t>
            </w:r>
            <w:r>
              <w:t>if</w:t>
            </w:r>
            <w:r w:rsidR="00B3790A">
              <w:t xml:space="preserve"> </w:t>
            </w:r>
            <w:r>
              <w:t>available</w:t>
            </w:r>
            <w:r w:rsidR="00B3790A">
              <w:t xml:space="preserve"> </w:t>
            </w:r>
            <w:r>
              <w:t>to</w:t>
            </w:r>
            <w:r w:rsidR="00B3790A">
              <w:t xml:space="preserve"> </w:t>
            </w:r>
            <w:r>
              <w:t>identify</w:t>
            </w:r>
            <w:r w:rsidR="00B3790A">
              <w:t xml:space="preserve"> </w:t>
            </w:r>
            <w:r>
              <w:t>BCC</w:t>
            </w:r>
            <w:r w:rsidR="00B3790A">
              <w:t xml:space="preserve"> </w:t>
            </w:r>
            <w:r>
              <w:t>recipients.</w:t>
            </w:r>
            <w:r w:rsidR="00B3790A">
              <w:t xml:space="preserve">  </w:t>
            </w:r>
            <w:r>
              <w:t>When</w:t>
            </w:r>
            <w:r w:rsidR="00B3790A">
              <w:t xml:space="preserve"> </w:t>
            </w:r>
            <w:r>
              <w:t>included,</w:t>
            </w:r>
            <w:r w:rsidR="00B3790A">
              <w:t xml:space="preserve"> </w:t>
            </w:r>
            <w:r>
              <w:t>shall</w:t>
            </w:r>
            <w:r w:rsidR="00B3790A">
              <w:t xml:space="preserve"> </w:t>
            </w:r>
            <w:r>
              <w:t>provide</w:t>
            </w:r>
            <w:r w:rsidR="00B3790A">
              <w:t xml:space="preserve"> </w:t>
            </w:r>
            <w:r>
              <w:t>untranslated</w:t>
            </w:r>
            <w:r w:rsidR="00B3790A">
              <w:t xml:space="preserve"> </w:t>
            </w:r>
            <w:r>
              <w:t>and</w:t>
            </w:r>
            <w:r w:rsidR="00B3790A">
              <w:t xml:space="preserve"> </w:t>
            </w:r>
            <w:r>
              <w:t>translated</w:t>
            </w:r>
            <w:r w:rsidR="00B3790A">
              <w:t xml:space="preserve"> </w:t>
            </w:r>
            <w:r>
              <w:t>addresses.</w:t>
            </w:r>
          </w:p>
        </w:tc>
      </w:tr>
      <w:tr w:rsidR="007E56F4" w:rsidRPr="007460BE" w14:paraId="2A3EDD8D" w14:textId="77777777" w:rsidTr="00B3790A">
        <w:trPr>
          <w:jc w:val="center"/>
        </w:trPr>
        <w:tc>
          <w:tcPr>
            <w:tcW w:w="2628" w:type="dxa"/>
          </w:tcPr>
          <w:p w14:paraId="2C4D4F5F" w14:textId="77777777" w:rsidR="007E56F4" w:rsidRPr="007460BE" w:rsidRDefault="007E56F4" w:rsidP="007E56F4">
            <w:pPr>
              <w:pStyle w:val="TAL"/>
            </w:pPr>
            <w:r>
              <w:t>From</w:t>
            </w:r>
            <w:r w:rsidR="00B3790A">
              <w:t xml:space="preserve"> </w:t>
            </w:r>
            <w:r>
              <w:t>address</w:t>
            </w:r>
          </w:p>
        </w:tc>
        <w:tc>
          <w:tcPr>
            <w:tcW w:w="720" w:type="dxa"/>
          </w:tcPr>
          <w:p w14:paraId="2CEAC070" w14:textId="77777777" w:rsidR="007E56F4" w:rsidRPr="007460BE" w:rsidRDefault="007E56F4" w:rsidP="00B3790A">
            <w:pPr>
              <w:pStyle w:val="TAC"/>
            </w:pPr>
            <w:r w:rsidRPr="007460BE">
              <w:t>M</w:t>
            </w:r>
          </w:p>
        </w:tc>
        <w:tc>
          <w:tcPr>
            <w:tcW w:w="5868" w:type="dxa"/>
          </w:tcPr>
          <w:p w14:paraId="44E542C2" w14:textId="77777777" w:rsidR="007E56F4" w:rsidRPr="007460BE" w:rsidRDefault="007E56F4" w:rsidP="007E56F4">
            <w:pPr>
              <w:pStyle w:val="TAL"/>
            </w:pPr>
            <w:r w:rsidRPr="007460BE">
              <w:t>Shall</w:t>
            </w:r>
            <w:r w:rsidR="00B3790A">
              <w:t xml:space="preserve"> </w:t>
            </w:r>
            <w:r w:rsidRPr="007460BE">
              <w:t>be</w:t>
            </w:r>
            <w:r w:rsidR="00B3790A">
              <w:t xml:space="preserve"> </w:t>
            </w:r>
            <w:r w:rsidRPr="007460BE">
              <w:t>provided</w:t>
            </w:r>
            <w:r w:rsidR="00B3790A">
              <w:t xml:space="preserve"> </w:t>
            </w:r>
            <w:r>
              <w:t>regardless</w:t>
            </w:r>
            <w:r w:rsidR="00B3790A">
              <w:t xml:space="preserve"> </w:t>
            </w:r>
            <w:r>
              <w:t>of</w:t>
            </w:r>
            <w:r w:rsidR="00B3790A">
              <w:t xml:space="preserve"> </w:t>
            </w:r>
            <w:r>
              <w:t>anonymity</w:t>
            </w:r>
            <w:r w:rsidR="00B3790A">
              <w:t xml:space="preserve"> </w:t>
            </w:r>
            <w:r>
              <w:t>(</w:t>
            </w:r>
            <w:r w:rsidRPr="002929F3">
              <w:t>includes</w:t>
            </w:r>
            <w:r w:rsidR="00B3790A">
              <w:t xml:space="preserve"> </w:t>
            </w:r>
            <w:r w:rsidRPr="002929F3">
              <w:t>both</w:t>
            </w:r>
            <w:r w:rsidR="00B3790A">
              <w:t xml:space="preserve"> </w:t>
            </w:r>
            <w:r w:rsidRPr="002929F3">
              <w:t>target</w:t>
            </w:r>
            <w:r w:rsidR="00B3790A">
              <w:t xml:space="preserve"> </w:t>
            </w:r>
            <w:r w:rsidRPr="002929F3">
              <w:t>provided</w:t>
            </w:r>
            <w:r w:rsidR="00B3790A">
              <w:t xml:space="preserve"> </w:t>
            </w:r>
            <w:r w:rsidRPr="002929F3">
              <w:t>address</w:t>
            </w:r>
            <w:r w:rsidR="00B3790A">
              <w:t xml:space="preserve"> </w:t>
            </w:r>
            <w:r w:rsidRPr="002929F3">
              <w:t>and</w:t>
            </w:r>
            <w:r w:rsidR="00B3790A">
              <w:t xml:space="preserve"> </w:t>
            </w:r>
            <w:r w:rsidRPr="002929F3">
              <w:t>if</w:t>
            </w:r>
            <w:r w:rsidR="00B3790A">
              <w:t xml:space="preserve"> </w:t>
            </w:r>
            <w:r w:rsidRPr="002929F3">
              <w:t>translation</w:t>
            </w:r>
            <w:r w:rsidR="00B3790A">
              <w:t xml:space="preserve"> </w:t>
            </w:r>
            <w:r w:rsidRPr="002929F3">
              <w:t>occurs,</w:t>
            </w:r>
            <w:r w:rsidR="00B3790A">
              <w:t xml:space="preserve"> </w:t>
            </w:r>
            <w:r w:rsidRPr="002929F3">
              <w:t>network</w:t>
            </w:r>
            <w:r w:rsidR="00B3790A">
              <w:t xml:space="preserve"> </w:t>
            </w:r>
            <w:r w:rsidRPr="002929F3">
              <w:t>substituted</w:t>
            </w:r>
            <w:r w:rsidR="00B3790A">
              <w:t xml:space="preserve"> </w:t>
            </w:r>
            <w:r w:rsidRPr="002929F3">
              <w:t>post-translation</w:t>
            </w:r>
            <w:r w:rsidR="00B3790A">
              <w:t xml:space="preserve"> </w:t>
            </w:r>
            <w:r w:rsidRPr="002929F3">
              <w:t>address)</w:t>
            </w:r>
            <w:r>
              <w:t>.</w:t>
            </w:r>
          </w:p>
        </w:tc>
      </w:tr>
      <w:tr w:rsidR="007E56F4" w:rsidRPr="007460BE" w14:paraId="6F767FBA" w14:textId="77777777" w:rsidTr="00B3790A">
        <w:trPr>
          <w:jc w:val="center"/>
        </w:trPr>
        <w:tc>
          <w:tcPr>
            <w:tcW w:w="2628" w:type="dxa"/>
          </w:tcPr>
          <w:p w14:paraId="48C6323B" w14:textId="77777777" w:rsidR="007E56F4" w:rsidRPr="007460BE" w:rsidRDefault="007E56F4" w:rsidP="007E56F4">
            <w:pPr>
              <w:pStyle w:val="TAL"/>
            </w:pPr>
            <w:r>
              <w:t>MMS</w:t>
            </w:r>
            <w:r w:rsidR="00B3790A">
              <w:t xml:space="preserve"> </w:t>
            </w:r>
            <w:r>
              <w:t>Version</w:t>
            </w:r>
          </w:p>
        </w:tc>
        <w:tc>
          <w:tcPr>
            <w:tcW w:w="720" w:type="dxa"/>
          </w:tcPr>
          <w:p w14:paraId="7681CA43" w14:textId="77777777" w:rsidR="007E56F4" w:rsidRPr="007460BE" w:rsidRDefault="007E56F4" w:rsidP="00B3790A">
            <w:pPr>
              <w:pStyle w:val="TAC"/>
            </w:pPr>
            <w:r>
              <w:t>M</w:t>
            </w:r>
          </w:p>
        </w:tc>
        <w:tc>
          <w:tcPr>
            <w:tcW w:w="5868" w:type="dxa"/>
          </w:tcPr>
          <w:p w14:paraId="6C395B75" w14:textId="77777777" w:rsidR="007E56F4" w:rsidRPr="007460BE" w:rsidRDefault="007E56F4" w:rsidP="007E56F4">
            <w:pPr>
              <w:pStyle w:val="TAL"/>
            </w:pPr>
            <w:r>
              <w:t>Shall</w:t>
            </w:r>
            <w:r w:rsidR="00B3790A">
              <w:t xml:space="preserve"> </w:t>
            </w:r>
            <w:r>
              <w:t>be</w:t>
            </w:r>
            <w:r w:rsidR="00B3790A">
              <w:t xml:space="preserve"> </w:t>
            </w:r>
            <w:r>
              <w:t>provided.</w:t>
            </w:r>
          </w:p>
        </w:tc>
      </w:tr>
      <w:tr w:rsidR="007E56F4" w:rsidRPr="007460BE" w14:paraId="48D5807B" w14:textId="77777777" w:rsidTr="00B3790A">
        <w:trPr>
          <w:jc w:val="center"/>
        </w:trPr>
        <w:tc>
          <w:tcPr>
            <w:tcW w:w="2628" w:type="dxa"/>
          </w:tcPr>
          <w:p w14:paraId="300EF5E3" w14:textId="77777777" w:rsidR="007E56F4" w:rsidRPr="007460BE" w:rsidRDefault="007E56F4" w:rsidP="007E56F4">
            <w:pPr>
              <w:pStyle w:val="TAL"/>
            </w:pPr>
            <w:r>
              <w:t>Transaction</w:t>
            </w:r>
            <w:r w:rsidR="00B3790A">
              <w:t xml:space="preserve"> </w:t>
            </w:r>
            <w:r>
              <w:t>ID</w:t>
            </w:r>
          </w:p>
        </w:tc>
        <w:tc>
          <w:tcPr>
            <w:tcW w:w="720" w:type="dxa"/>
          </w:tcPr>
          <w:p w14:paraId="48FBCDEC" w14:textId="77777777" w:rsidR="007E56F4" w:rsidRPr="007460BE" w:rsidRDefault="007E56F4" w:rsidP="00B3790A">
            <w:pPr>
              <w:pStyle w:val="TAC"/>
            </w:pPr>
            <w:r>
              <w:t>M</w:t>
            </w:r>
          </w:p>
        </w:tc>
        <w:tc>
          <w:tcPr>
            <w:tcW w:w="5868" w:type="dxa"/>
          </w:tcPr>
          <w:p w14:paraId="7F17A302" w14:textId="77777777" w:rsidR="007E56F4" w:rsidRPr="007460BE" w:rsidRDefault="007E56F4" w:rsidP="007E56F4">
            <w:pPr>
              <w:pStyle w:val="TAL"/>
            </w:pPr>
            <w:r>
              <w:t>Shall</w:t>
            </w:r>
            <w:r w:rsidR="00B3790A">
              <w:t xml:space="preserve"> </w:t>
            </w:r>
            <w:r>
              <w:t>be</w:t>
            </w:r>
            <w:r w:rsidR="00B3790A">
              <w:t xml:space="preserve"> </w:t>
            </w:r>
            <w:r>
              <w:t>provided.</w:t>
            </w:r>
          </w:p>
        </w:tc>
      </w:tr>
      <w:tr w:rsidR="007E56F4" w:rsidRPr="007460BE" w14:paraId="15DF634F" w14:textId="77777777" w:rsidTr="00B3790A">
        <w:trPr>
          <w:jc w:val="center"/>
        </w:trPr>
        <w:tc>
          <w:tcPr>
            <w:tcW w:w="2628" w:type="dxa"/>
          </w:tcPr>
          <w:p w14:paraId="41AED928" w14:textId="77777777" w:rsidR="007E56F4" w:rsidRPr="007460BE" w:rsidRDefault="007E56F4" w:rsidP="007E56F4">
            <w:pPr>
              <w:pStyle w:val="TAL"/>
            </w:pPr>
            <w:r>
              <w:t>Message</w:t>
            </w:r>
            <w:r w:rsidR="00B3790A">
              <w:t xml:space="preserve"> </w:t>
            </w:r>
            <w:r>
              <w:t>ID</w:t>
            </w:r>
          </w:p>
        </w:tc>
        <w:tc>
          <w:tcPr>
            <w:tcW w:w="720" w:type="dxa"/>
          </w:tcPr>
          <w:p w14:paraId="6BCDB1A4" w14:textId="77777777" w:rsidR="007E56F4" w:rsidRPr="007460BE" w:rsidRDefault="007E56F4" w:rsidP="00B3790A">
            <w:pPr>
              <w:pStyle w:val="TAC"/>
            </w:pPr>
            <w:r>
              <w:t>M</w:t>
            </w:r>
          </w:p>
        </w:tc>
        <w:tc>
          <w:tcPr>
            <w:tcW w:w="5868" w:type="dxa"/>
          </w:tcPr>
          <w:p w14:paraId="4D24BFD0" w14:textId="77777777" w:rsidR="007E56F4" w:rsidRPr="007460BE" w:rsidRDefault="007E56F4" w:rsidP="007E56F4">
            <w:pPr>
              <w:pStyle w:val="TAL"/>
            </w:pPr>
            <w:r>
              <w:t>Shall</w:t>
            </w:r>
            <w:r w:rsidR="00B3790A">
              <w:t xml:space="preserve"> </w:t>
            </w:r>
            <w:r>
              <w:t>be</w:t>
            </w:r>
            <w:r w:rsidR="00B3790A">
              <w:t xml:space="preserve"> </w:t>
            </w:r>
            <w:r>
              <w:t>provided.</w:t>
            </w:r>
          </w:p>
        </w:tc>
      </w:tr>
      <w:tr w:rsidR="007E56F4" w:rsidRPr="007460BE" w14:paraId="0460C6B3" w14:textId="77777777" w:rsidTr="00B3790A">
        <w:trPr>
          <w:jc w:val="center"/>
        </w:trPr>
        <w:tc>
          <w:tcPr>
            <w:tcW w:w="2628" w:type="dxa"/>
          </w:tcPr>
          <w:p w14:paraId="35F191E3" w14:textId="77777777" w:rsidR="007E56F4" w:rsidRPr="007460BE" w:rsidRDefault="007E56F4" w:rsidP="007E56F4">
            <w:pPr>
              <w:pStyle w:val="TAL"/>
            </w:pPr>
            <w:r>
              <w:t>MMS</w:t>
            </w:r>
            <w:r w:rsidR="00B3790A">
              <w:t xml:space="preserve"> </w:t>
            </w:r>
            <w:r>
              <w:t>Date/Time</w:t>
            </w:r>
          </w:p>
        </w:tc>
        <w:tc>
          <w:tcPr>
            <w:tcW w:w="720" w:type="dxa"/>
          </w:tcPr>
          <w:p w14:paraId="0F76702F" w14:textId="77777777" w:rsidR="007E56F4" w:rsidRPr="007460BE" w:rsidRDefault="007E56F4" w:rsidP="00B3790A">
            <w:pPr>
              <w:pStyle w:val="TAC"/>
            </w:pPr>
            <w:r>
              <w:t>M</w:t>
            </w:r>
          </w:p>
        </w:tc>
        <w:tc>
          <w:tcPr>
            <w:tcW w:w="5868" w:type="dxa"/>
          </w:tcPr>
          <w:p w14:paraId="4DBA6FD3" w14:textId="77777777" w:rsidR="007E56F4" w:rsidRPr="007460BE" w:rsidRDefault="007E56F4" w:rsidP="007E56F4">
            <w:pPr>
              <w:pStyle w:val="TAL"/>
            </w:pPr>
            <w:r>
              <w:t>Shall</w:t>
            </w:r>
            <w:r w:rsidR="00B3790A">
              <w:t xml:space="preserve"> </w:t>
            </w:r>
            <w:r>
              <w:t>be</w:t>
            </w:r>
            <w:r w:rsidR="00B3790A">
              <w:t xml:space="preserve"> </w:t>
            </w:r>
            <w:r>
              <w:t>provided.</w:t>
            </w:r>
          </w:p>
        </w:tc>
      </w:tr>
      <w:tr w:rsidR="007E56F4" w:rsidRPr="007460BE" w14:paraId="7BC44AF2" w14:textId="77777777" w:rsidTr="00B3790A">
        <w:trPr>
          <w:jc w:val="center"/>
        </w:trPr>
        <w:tc>
          <w:tcPr>
            <w:tcW w:w="2628" w:type="dxa"/>
          </w:tcPr>
          <w:p w14:paraId="0FB37ABA" w14:textId="77777777" w:rsidR="007E56F4" w:rsidRPr="007460BE" w:rsidRDefault="007E56F4" w:rsidP="007E56F4">
            <w:pPr>
              <w:pStyle w:val="TAL"/>
            </w:pPr>
            <w:r>
              <w:t>Message</w:t>
            </w:r>
            <w:r w:rsidR="00B3790A">
              <w:t xml:space="preserve"> </w:t>
            </w:r>
            <w:r>
              <w:t>Class</w:t>
            </w:r>
          </w:p>
        </w:tc>
        <w:tc>
          <w:tcPr>
            <w:tcW w:w="720" w:type="dxa"/>
          </w:tcPr>
          <w:p w14:paraId="7377DFCC" w14:textId="77777777" w:rsidR="007E56F4" w:rsidRPr="007460BE" w:rsidRDefault="007E56F4" w:rsidP="00B3790A">
            <w:pPr>
              <w:pStyle w:val="TAC"/>
            </w:pPr>
            <w:r>
              <w:t>M</w:t>
            </w:r>
          </w:p>
        </w:tc>
        <w:tc>
          <w:tcPr>
            <w:tcW w:w="5868" w:type="dxa"/>
          </w:tcPr>
          <w:p w14:paraId="58D19815" w14:textId="77777777" w:rsidR="007E56F4" w:rsidRPr="007460BE" w:rsidRDefault="007E56F4" w:rsidP="007E56F4">
            <w:pPr>
              <w:pStyle w:val="TAL"/>
            </w:pPr>
            <w:r>
              <w:t>Shall</w:t>
            </w:r>
            <w:r w:rsidR="00B3790A">
              <w:t xml:space="preserve"> </w:t>
            </w:r>
            <w:r>
              <w:t>be</w:t>
            </w:r>
            <w:r w:rsidR="00B3790A">
              <w:t xml:space="preserve"> </w:t>
            </w:r>
            <w:r>
              <w:t>provided.</w:t>
            </w:r>
          </w:p>
        </w:tc>
      </w:tr>
      <w:tr w:rsidR="007E56F4" w:rsidRPr="007460BE" w14:paraId="20BE6F64" w14:textId="77777777" w:rsidTr="00B3790A">
        <w:trPr>
          <w:jc w:val="center"/>
        </w:trPr>
        <w:tc>
          <w:tcPr>
            <w:tcW w:w="2628" w:type="dxa"/>
          </w:tcPr>
          <w:p w14:paraId="347C26A4" w14:textId="77777777" w:rsidR="007E56F4" w:rsidRDefault="007E56F4" w:rsidP="007E56F4">
            <w:pPr>
              <w:pStyle w:val="TAL"/>
            </w:pPr>
            <w:r>
              <w:t>Expiry</w:t>
            </w:r>
          </w:p>
        </w:tc>
        <w:tc>
          <w:tcPr>
            <w:tcW w:w="720" w:type="dxa"/>
          </w:tcPr>
          <w:p w14:paraId="19E33DD1" w14:textId="77777777" w:rsidR="007E56F4" w:rsidRDefault="007E56F4" w:rsidP="00B3790A">
            <w:pPr>
              <w:pStyle w:val="TAC"/>
            </w:pPr>
            <w:r>
              <w:t>M</w:t>
            </w:r>
          </w:p>
        </w:tc>
        <w:tc>
          <w:tcPr>
            <w:tcW w:w="5868" w:type="dxa"/>
          </w:tcPr>
          <w:p w14:paraId="3DC74568" w14:textId="77777777" w:rsidR="007E56F4" w:rsidRDefault="007E56F4" w:rsidP="007E56F4">
            <w:pPr>
              <w:pStyle w:val="TAL"/>
            </w:pPr>
            <w:r>
              <w:t>Shall</w:t>
            </w:r>
            <w:r w:rsidR="00B3790A">
              <w:t xml:space="preserve"> </w:t>
            </w:r>
            <w:r>
              <w:t>be</w:t>
            </w:r>
            <w:r w:rsidR="00B3790A">
              <w:t xml:space="preserve"> </w:t>
            </w:r>
            <w:r>
              <w:t>provided</w:t>
            </w:r>
            <w:r w:rsidR="00B3790A">
              <w:t xml:space="preserve"> </w:t>
            </w:r>
          </w:p>
        </w:tc>
      </w:tr>
      <w:tr w:rsidR="007E56F4" w:rsidRPr="007460BE" w14:paraId="5879CAA3" w14:textId="77777777" w:rsidTr="00B3790A">
        <w:trPr>
          <w:jc w:val="center"/>
        </w:trPr>
        <w:tc>
          <w:tcPr>
            <w:tcW w:w="2628" w:type="dxa"/>
          </w:tcPr>
          <w:p w14:paraId="44C4032E" w14:textId="77777777" w:rsidR="007E56F4" w:rsidRDefault="007E56F4" w:rsidP="007E56F4">
            <w:pPr>
              <w:pStyle w:val="TAL"/>
            </w:pPr>
            <w:r>
              <w:t>Distribution</w:t>
            </w:r>
            <w:r w:rsidR="00B3790A">
              <w:t xml:space="preserve"> </w:t>
            </w:r>
            <w:r>
              <w:t>indicator</w:t>
            </w:r>
          </w:p>
        </w:tc>
        <w:tc>
          <w:tcPr>
            <w:tcW w:w="720" w:type="dxa"/>
          </w:tcPr>
          <w:p w14:paraId="2EBAC9DD" w14:textId="77777777" w:rsidR="007E56F4" w:rsidRDefault="007E56F4" w:rsidP="00B3790A">
            <w:pPr>
              <w:pStyle w:val="TAC"/>
            </w:pPr>
            <w:r>
              <w:t>C</w:t>
            </w:r>
          </w:p>
        </w:tc>
        <w:tc>
          <w:tcPr>
            <w:tcW w:w="5868" w:type="dxa"/>
          </w:tcPr>
          <w:p w14:paraId="4EDEE812" w14:textId="77777777" w:rsidR="007E56F4" w:rsidRDefault="007E56F4" w:rsidP="007E56F4">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57305AEB" w14:textId="77777777" w:rsidTr="00B3790A">
        <w:trPr>
          <w:jc w:val="center"/>
        </w:trPr>
        <w:tc>
          <w:tcPr>
            <w:tcW w:w="2628" w:type="dxa"/>
          </w:tcPr>
          <w:p w14:paraId="535FAFB9" w14:textId="77777777" w:rsidR="007E56F4" w:rsidRDefault="007E56F4" w:rsidP="007E56F4">
            <w:pPr>
              <w:pStyle w:val="TAL"/>
            </w:pPr>
            <w:r>
              <w:t>Element</w:t>
            </w:r>
            <w:r w:rsidR="00B3790A">
              <w:t xml:space="preserve"> </w:t>
            </w:r>
            <w:r>
              <w:t>descriptor</w:t>
            </w:r>
          </w:p>
        </w:tc>
        <w:tc>
          <w:tcPr>
            <w:tcW w:w="720" w:type="dxa"/>
          </w:tcPr>
          <w:p w14:paraId="18E52440" w14:textId="77777777" w:rsidR="007E56F4" w:rsidRDefault="007E56F4" w:rsidP="00B3790A">
            <w:pPr>
              <w:pStyle w:val="TAC"/>
            </w:pPr>
            <w:r>
              <w:t>C</w:t>
            </w:r>
          </w:p>
        </w:tc>
        <w:tc>
          <w:tcPr>
            <w:tcW w:w="5868" w:type="dxa"/>
          </w:tcPr>
          <w:p w14:paraId="29AC6F23" w14:textId="77777777" w:rsidR="007E56F4" w:rsidRDefault="007E56F4" w:rsidP="007E56F4">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136A5BA9" w14:textId="77777777" w:rsidTr="00B3790A">
        <w:trPr>
          <w:jc w:val="center"/>
        </w:trPr>
        <w:tc>
          <w:tcPr>
            <w:tcW w:w="2628" w:type="dxa"/>
          </w:tcPr>
          <w:p w14:paraId="751CD4F7" w14:textId="77777777" w:rsidR="007E56F4" w:rsidRDefault="007E56F4" w:rsidP="007E56F4">
            <w:pPr>
              <w:pStyle w:val="TAL"/>
            </w:pPr>
            <w:r>
              <w:t>Retrieval</w:t>
            </w:r>
            <w:r w:rsidR="00B3790A">
              <w:t xml:space="preserve"> </w:t>
            </w:r>
            <w:r>
              <w:t>Mode</w:t>
            </w:r>
          </w:p>
        </w:tc>
        <w:tc>
          <w:tcPr>
            <w:tcW w:w="720" w:type="dxa"/>
          </w:tcPr>
          <w:p w14:paraId="6E2301A3" w14:textId="77777777" w:rsidR="007E56F4" w:rsidRDefault="007E56F4" w:rsidP="00B3790A">
            <w:pPr>
              <w:pStyle w:val="TAC"/>
            </w:pPr>
            <w:r>
              <w:t>C</w:t>
            </w:r>
          </w:p>
        </w:tc>
        <w:tc>
          <w:tcPr>
            <w:tcW w:w="5868" w:type="dxa"/>
          </w:tcPr>
          <w:p w14:paraId="5002B86F" w14:textId="77777777" w:rsidR="007E56F4" w:rsidRDefault="007E56F4" w:rsidP="007E56F4">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6316EBC1" w14:textId="77777777" w:rsidTr="00B3790A">
        <w:trPr>
          <w:jc w:val="center"/>
        </w:trPr>
        <w:tc>
          <w:tcPr>
            <w:tcW w:w="2628" w:type="dxa"/>
          </w:tcPr>
          <w:p w14:paraId="724B13FF" w14:textId="77777777" w:rsidR="007E56F4" w:rsidRDefault="007E56F4" w:rsidP="007E56F4">
            <w:pPr>
              <w:pStyle w:val="TAL"/>
            </w:pPr>
            <w:r>
              <w:t>Retrieval</w:t>
            </w:r>
            <w:r w:rsidR="00B3790A">
              <w:t xml:space="preserve"> </w:t>
            </w:r>
            <w:r>
              <w:t>Mode</w:t>
            </w:r>
            <w:r w:rsidR="00B3790A">
              <w:t xml:space="preserve"> </w:t>
            </w:r>
            <w:r>
              <w:t>Text</w:t>
            </w:r>
          </w:p>
        </w:tc>
        <w:tc>
          <w:tcPr>
            <w:tcW w:w="720" w:type="dxa"/>
          </w:tcPr>
          <w:p w14:paraId="454B00EB" w14:textId="77777777" w:rsidR="007E56F4" w:rsidRDefault="007E56F4" w:rsidP="00B3790A">
            <w:pPr>
              <w:pStyle w:val="TAC"/>
            </w:pPr>
            <w:r>
              <w:t>C</w:t>
            </w:r>
          </w:p>
        </w:tc>
        <w:tc>
          <w:tcPr>
            <w:tcW w:w="5868" w:type="dxa"/>
          </w:tcPr>
          <w:p w14:paraId="696F04C5" w14:textId="77777777" w:rsidR="007E56F4" w:rsidRDefault="007E56F4" w:rsidP="007E56F4">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003734FF" w14:textId="77777777" w:rsidTr="00B3790A">
        <w:trPr>
          <w:jc w:val="center"/>
        </w:trPr>
        <w:tc>
          <w:tcPr>
            <w:tcW w:w="2628" w:type="dxa"/>
          </w:tcPr>
          <w:p w14:paraId="015F446D" w14:textId="77777777" w:rsidR="007E56F4" w:rsidRDefault="007E56F4" w:rsidP="007E56F4">
            <w:pPr>
              <w:pStyle w:val="TAL"/>
            </w:pPr>
            <w:r>
              <w:t>Sender</w:t>
            </w:r>
            <w:r w:rsidR="00B3790A">
              <w:t xml:space="preserve"> </w:t>
            </w:r>
            <w:r>
              <w:t>visibility</w:t>
            </w:r>
          </w:p>
        </w:tc>
        <w:tc>
          <w:tcPr>
            <w:tcW w:w="720" w:type="dxa"/>
          </w:tcPr>
          <w:p w14:paraId="3ED0BFFF" w14:textId="77777777" w:rsidR="007E56F4" w:rsidRDefault="007E56F4" w:rsidP="00B3790A">
            <w:pPr>
              <w:pStyle w:val="TAC"/>
            </w:pPr>
            <w:r>
              <w:t>C</w:t>
            </w:r>
          </w:p>
        </w:tc>
        <w:tc>
          <w:tcPr>
            <w:tcW w:w="5868" w:type="dxa"/>
          </w:tcPr>
          <w:p w14:paraId="69626E88" w14:textId="77777777" w:rsidR="007E56F4" w:rsidRDefault="007E56F4" w:rsidP="007E56F4">
            <w:pPr>
              <w:pStyle w:val="TAL"/>
            </w:pPr>
            <w:r>
              <w:t>If</w:t>
            </w:r>
            <w:r w:rsidR="00B3790A">
              <w:t xml:space="preserve"> </w:t>
            </w:r>
            <w:r>
              <w:t>the</w:t>
            </w:r>
            <w:r w:rsidR="00B3790A">
              <w:t xml:space="preserve"> </w:t>
            </w:r>
            <w:r>
              <w:t>originator</w:t>
            </w:r>
            <w:r w:rsidR="00B3790A">
              <w:t xml:space="preserve"> </w:t>
            </w:r>
            <w:r>
              <w:t>indicated</w:t>
            </w:r>
            <w:r w:rsidR="00B3790A">
              <w:t xml:space="preserve"> </w:t>
            </w:r>
            <w:r>
              <w:t>a</w:t>
            </w:r>
            <w:r w:rsidR="00B3790A">
              <w:t xml:space="preserve"> </w:t>
            </w:r>
            <w:r>
              <w:t>desire</w:t>
            </w:r>
            <w:r w:rsidR="00B3790A">
              <w:t xml:space="preserve"> </w:t>
            </w:r>
            <w:r>
              <w:t>to</w:t>
            </w:r>
            <w:r w:rsidR="00B3790A">
              <w:t xml:space="preserve"> </w:t>
            </w:r>
            <w:r>
              <w:t>withhold</w:t>
            </w:r>
            <w:r w:rsidR="00B3790A">
              <w:t xml:space="preserve"> </w:t>
            </w:r>
            <w:r>
              <w:t>their</w:t>
            </w:r>
            <w:r w:rsidR="00B3790A">
              <w:t xml:space="preserve"> </w:t>
            </w:r>
            <w:r>
              <w:t>address</w:t>
            </w:r>
            <w:r w:rsidR="00B3790A">
              <w:t xml:space="preserve"> </w:t>
            </w:r>
            <w:r>
              <w:t>from</w:t>
            </w:r>
            <w:r w:rsidR="00B3790A">
              <w:t xml:space="preserve"> </w:t>
            </w:r>
            <w:r>
              <w:t>the</w:t>
            </w:r>
            <w:r w:rsidR="00B3790A">
              <w:t xml:space="preserve"> </w:t>
            </w:r>
            <w:r>
              <w:t>MM</w:t>
            </w:r>
            <w:r w:rsidR="00B3790A">
              <w:t xml:space="preserve"> </w:t>
            </w:r>
            <w:r>
              <w:t>recipient,</w:t>
            </w:r>
            <w:r w:rsidR="00B3790A">
              <w:t xml:space="preserve"> </w:t>
            </w:r>
            <w:r>
              <w:t>then</w:t>
            </w:r>
            <w:r w:rsidR="00B3790A">
              <w:t xml:space="preserve"> </w:t>
            </w:r>
            <w:r>
              <w:t>this</w:t>
            </w:r>
            <w:r w:rsidR="00B3790A">
              <w:t xml:space="preserve"> </w:t>
            </w:r>
            <w:r>
              <w:t>parameter</w:t>
            </w:r>
            <w:r w:rsidR="00B3790A">
              <w:t xml:space="preserve"> </w:t>
            </w:r>
            <w:r>
              <w:t>shall</w:t>
            </w:r>
            <w:r w:rsidR="00B3790A">
              <w:t xml:space="preserve"> </w:t>
            </w:r>
            <w:r>
              <w:t>be</w:t>
            </w:r>
            <w:r w:rsidR="00B3790A">
              <w:t xml:space="preserve"> </w:t>
            </w:r>
            <w:r>
              <w:t>included.</w:t>
            </w:r>
          </w:p>
        </w:tc>
      </w:tr>
      <w:tr w:rsidR="007E56F4" w:rsidRPr="007460BE" w14:paraId="7F25D3BF" w14:textId="77777777" w:rsidTr="00B3790A">
        <w:trPr>
          <w:jc w:val="center"/>
        </w:trPr>
        <w:tc>
          <w:tcPr>
            <w:tcW w:w="2628" w:type="dxa"/>
          </w:tcPr>
          <w:p w14:paraId="60F8C917" w14:textId="77777777" w:rsidR="007E56F4" w:rsidRDefault="007E56F4" w:rsidP="007E56F4">
            <w:pPr>
              <w:pStyle w:val="TAL"/>
            </w:pPr>
            <w:r>
              <w:t>Delivery</w:t>
            </w:r>
            <w:r w:rsidR="00B3790A">
              <w:t xml:space="preserve"> </w:t>
            </w:r>
            <w:r>
              <w:t>report</w:t>
            </w:r>
          </w:p>
        </w:tc>
        <w:tc>
          <w:tcPr>
            <w:tcW w:w="720" w:type="dxa"/>
          </w:tcPr>
          <w:p w14:paraId="434768E0" w14:textId="77777777" w:rsidR="007E56F4" w:rsidRDefault="007E56F4" w:rsidP="00B3790A">
            <w:pPr>
              <w:pStyle w:val="TAC"/>
            </w:pPr>
            <w:r>
              <w:t>C</w:t>
            </w:r>
          </w:p>
        </w:tc>
        <w:tc>
          <w:tcPr>
            <w:tcW w:w="5868" w:type="dxa"/>
          </w:tcPr>
          <w:p w14:paraId="258F225B" w14:textId="77777777" w:rsidR="007E56F4" w:rsidRDefault="007E56F4" w:rsidP="007E56F4">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710BF4F9" w14:textId="77777777" w:rsidTr="00B3790A">
        <w:trPr>
          <w:jc w:val="center"/>
        </w:trPr>
        <w:tc>
          <w:tcPr>
            <w:tcW w:w="2628" w:type="dxa"/>
          </w:tcPr>
          <w:p w14:paraId="69394CA8" w14:textId="77777777" w:rsidR="007E56F4" w:rsidRDefault="007E56F4" w:rsidP="007E56F4">
            <w:pPr>
              <w:pStyle w:val="TAL"/>
            </w:pPr>
            <w:r>
              <w:t>Read</w:t>
            </w:r>
            <w:r w:rsidR="00B3790A">
              <w:t xml:space="preserve"> </w:t>
            </w:r>
            <w:r>
              <w:t>report</w:t>
            </w:r>
          </w:p>
        </w:tc>
        <w:tc>
          <w:tcPr>
            <w:tcW w:w="720" w:type="dxa"/>
          </w:tcPr>
          <w:p w14:paraId="563EB60D" w14:textId="77777777" w:rsidR="007E56F4" w:rsidRDefault="007E56F4" w:rsidP="00B3790A">
            <w:pPr>
              <w:pStyle w:val="TAC"/>
            </w:pPr>
            <w:r>
              <w:t>C</w:t>
            </w:r>
          </w:p>
        </w:tc>
        <w:tc>
          <w:tcPr>
            <w:tcW w:w="5868" w:type="dxa"/>
          </w:tcPr>
          <w:p w14:paraId="3EDAF594" w14:textId="77777777" w:rsidR="007E56F4" w:rsidRDefault="007E56F4" w:rsidP="007E56F4">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desired</w:t>
            </w:r>
            <w:r w:rsidR="00B3790A">
              <w:t xml:space="preserve"> </w:t>
            </w:r>
            <w:r>
              <w:t>read</w:t>
            </w:r>
            <w:r w:rsidR="00B3790A">
              <w:t xml:space="preserve"> </w:t>
            </w:r>
            <w:r>
              <w:t>report.</w:t>
            </w:r>
          </w:p>
        </w:tc>
      </w:tr>
      <w:tr w:rsidR="007E56F4" w:rsidRPr="007460BE" w14:paraId="62E4276F" w14:textId="77777777" w:rsidTr="00B3790A">
        <w:trPr>
          <w:jc w:val="center"/>
        </w:trPr>
        <w:tc>
          <w:tcPr>
            <w:tcW w:w="2628" w:type="dxa"/>
          </w:tcPr>
          <w:p w14:paraId="72C1D5DC" w14:textId="77777777" w:rsidR="007E56F4" w:rsidRDefault="007E56F4" w:rsidP="007E56F4">
            <w:pPr>
              <w:pStyle w:val="TAL"/>
            </w:pPr>
            <w:r>
              <w:t>Applic</w:t>
            </w:r>
            <w:r w:rsidR="00B3790A">
              <w:t xml:space="preserve"> </w:t>
            </w:r>
            <w:r>
              <w:t>ID</w:t>
            </w:r>
          </w:p>
        </w:tc>
        <w:tc>
          <w:tcPr>
            <w:tcW w:w="720" w:type="dxa"/>
          </w:tcPr>
          <w:p w14:paraId="11365E39" w14:textId="77777777" w:rsidR="007E56F4" w:rsidRDefault="007E56F4" w:rsidP="00B3790A">
            <w:pPr>
              <w:pStyle w:val="TAC"/>
            </w:pPr>
            <w:r>
              <w:t>C</w:t>
            </w:r>
          </w:p>
        </w:tc>
        <w:tc>
          <w:tcPr>
            <w:tcW w:w="5868" w:type="dxa"/>
          </w:tcPr>
          <w:p w14:paraId="6DC96993" w14:textId="77777777" w:rsidR="007E56F4" w:rsidRDefault="007E56F4" w:rsidP="007E56F4">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50ADAA2F" w14:textId="77777777" w:rsidTr="00B3790A">
        <w:trPr>
          <w:jc w:val="center"/>
        </w:trPr>
        <w:tc>
          <w:tcPr>
            <w:tcW w:w="2628" w:type="dxa"/>
          </w:tcPr>
          <w:p w14:paraId="65C9B10D" w14:textId="77777777" w:rsidR="007E56F4" w:rsidRDefault="007E56F4" w:rsidP="007E56F4">
            <w:pPr>
              <w:pStyle w:val="TAL"/>
            </w:pPr>
            <w:r>
              <w:t>Reply</w:t>
            </w:r>
            <w:r w:rsidR="00B3790A">
              <w:t xml:space="preserve"> </w:t>
            </w:r>
            <w:r>
              <w:t>Applic</w:t>
            </w:r>
            <w:r w:rsidR="00B3790A">
              <w:t xml:space="preserve"> </w:t>
            </w:r>
            <w:r>
              <w:t>ID</w:t>
            </w:r>
          </w:p>
        </w:tc>
        <w:tc>
          <w:tcPr>
            <w:tcW w:w="720" w:type="dxa"/>
          </w:tcPr>
          <w:p w14:paraId="059A36DD" w14:textId="77777777" w:rsidR="007E56F4" w:rsidRDefault="007E56F4" w:rsidP="00B3790A">
            <w:pPr>
              <w:pStyle w:val="TAC"/>
            </w:pPr>
            <w:r>
              <w:t>C</w:t>
            </w:r>
          </w:p>
        </w:tc>
        <w:tc>
          <w:tcPr>
            <w:tcW w:w="5868" w:type="dxa"/>
          </w:tcPr>
          <w:p w14:paraId="0837686C" w14:textId="77777777" w:rsidR="007E56F4" w:rsidRDefault="007E56F4" w:rsidP="007E56F4">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712603B3" w14:textId="77777777" w:rsidTr="00B3790A">
        <w:trPr>
          <w:jc w:val="center"/>
        </w:trPr>
        <w:tc>
          <w:tcPr>
            <w:tcW w:w="2628" w:type="dxa"/>
          </w:tcPr>
          <w:p w14:paraId="3166BAB2" w14:textId="77777777" w:rsidR="007E56F4" w:rsidRDefault="007E56F4" w:rsidP="007E56F4">
            <w:pPr>
              <w:pStyle w:val="TAL"/>
            </w:pPr>
            <w:r>
              <w:t>Aux</w:t>
            </w:r>
            <w:r w:rsidR="00B3790A">
              <w:t xml:space="preserve"> </w:t>
            </w:r>
            <w:r>
              <w:t>Applic</w:t>
            </w:r>
            <w:r w:rsidR="00B3790A">
              <w:t xml:space="preserve"> </w:t>
            </w:r>
            <w:r>
              <w:t>Info</w:t>
            </w:r>
          </w:p>
        </w:tc>
        <w:tc>
          <w:tcPr>
            <w:tcW w:w="720" w:type="dxa"/>
          </w:tcPr>
          <w:p w14:paraId="4D150E8A" w14:textId="77777777" w:rsidR="007E56F4" w:rsidRDefault="007E56F4" w:rsidP="00B3790A">
            <w:pPr>
              <w:pStyle w:val="TAC"/>
            </w:pPr>
            <w:r>
              <w:t>C</w:t>
            </w:r>
          </w:p>
        </w:tc>
        <w:tc>
          <w:tcPr>
            <w:tcW w:w="5868" w:type="dxa"/>
          </w:tcPr>
          <w:p w14:paraId="3BDB8FBC" w14:textId="77777777" w:rsidR="007E56F4" w:rsidRDefault="007E56F4" w:rsidP="007E56F4">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5A4ED231" w14:textId="77777777" w:rsidTr="00B3790A">
        <w:trPr>
          <w:jc w:val="center"/>
        </w:trPr>
        <w:tc>
          <w:tcPr>
            <w:tcW w:w="2628" w:type="dxa"/>
          </w:tcPr>
          <w:p w14:paraId="5A68D327" w14:textId="77777777" w:rsidR="007E56F4" w:rsidRDefault="007E56F4" w:rsidP="007E56F4">
            <w:pPr>
              <w:pStyle w:val="TAL"/>
            </w:pPr>
            <w:r>
              <w:t>Content</w:t>
            </w:r>
            <w:r w:rsidR="00B3790A">
              <w:t xml:space="preserve"> </w:t>
            </w:r>
            <w:r>
              <w:t>Class</w:t>
            </w:r>
          </w:p>
        </w:tc>
        <w:tc>
          <w:tcPr>
            <w:tcW w:w="720" w:type="dxa"/>
          </w:tcPr>
          <w:p w14:paraId="02795304" w14:textId="77777777" w:rsidR="007E56F4" w:rsidRDefault="007E56F4" w:rsidP="00B3790A">
            <w:pPr>
              <w:pStyle w:val="TAC"/>
            </w:pPr>
            <w:r>
              <w:t>C</w:t>
            </w:r>
          </w:p>
        </w:tc>
        <w:tc>
          <w:tcPr>
            <w:tcW w:w="5868" w:type="dxa"/>
          </w:tcPr>
          <w:p w14:paraId="03727DC0" w14:textId="77777777" w:rsidR="007E56F4" w:rsidRDefault="007E56F4" w:rsidP="007E56F4">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5C4C8999" w14:textId="77777777" w:rsidTr="00B3790A">
        <w:trPr>
          <w:jc w:val="center"/>
        </w:trPr>
        <w:tc>
          <w:tcPr>
            <w:tcW w:w="2628" w:type="dxa"/>
          </w:tcPr>
          <w:p w14:paraId="1CE28F6A" w14:textId="77777777" w:rsidR="007E56F4" w:rsidRDefault="007E56F4" w:rsidP="007E56F4">
            <w:pPr>
              <w:pStyle w:val="TAL"/>
            </w:pPr>
            <w:r>
              <w:t>DRM</w:t>
            </w:r>
            <w:r w:rsidR="00B3790A">
              <w:t xml:space="preserve"> </w:t>
            </w:r>
            <w:r>
              <w:t>Content</w:t>
            </w:r>
          </w:p>
        </w:tc>
        <w:tc>
          <w:tcPr>
            <w:tcW w:w="720" w:type="dxa"/>
          </w:tcPr>
          <w:p w14:paraId="3AA49619" w14:textId="77777777" w:rsidR="007E56F4" w:rsidRDefault="007E56F4" w:rsidP="00B3790A">
            <w:pPr>
              <w:pStyle w:val="TAC"/>
            </w:pPr>
            <w:r>
              <w:t>C</w:t>
            </w:r>
          </w:p>
        </w:tc>
        <w:tc>
          <w:tcPr>
            <w:tcW w:w="5868" w:type="dxa"/>
          </w:tcPr>
          <w:p w14:paraId="571F0696" w14:textId="77777777" w:rsidR="007E56F4" w:rsidRDefault="007E56F4" w:rsidP="007E56F4">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335243B4" w14:textId="77777777" w:rsidTr="00B3790A">
        <w:trPr>
          <w:jc w:val="center"/>
        </w:trPr>
        <w:tc>
          <w:tcPr>
            <w:tcW w:w="2628" w:type="dxa"/>
          </w:tcPr>
          <w:p w14:paraId="7F479C01" w14:textId="77777777" w:rsidR="007E56F4" w:rsidRDefault="007E56F4" w:rsidP="007E56F4">
            <w:pPr>
              <w:pStyle w:val="TAL"/>
            </w:pPr>
            <w:r>
              <w:t>Replace</w:t>
            </w:r>
            <w:r w:rsidR="00B3790A">
              <w:t xml:space="preserve"> </w:t>
            </w:r>
            <w:r>
              <w:t>ID</w:t>
            </w:r>
          </w:p>
        </w:tc>
        <w:tc>
          <w:tcPr>
            <w:tcW w:w="720" w:type="dxa"/>
          </w:tcPr>
          <w:p w14:paraId="7938C201" w14:textId="77777777" w:rsidR="007E56F4" w:rsidRDefault="007E56F4" w:rsidP="00B3790A">
            <w:pPr>
              <w:pStyle w:val="TAC"/>
            </w:pPr>
            <w:r>
              <w:t>C</w:t>
            </w:r>
          </w:p>
        </w:tc>
        <w:tc>
          <w:tcPr>
            <w:tcW w:w="5868" w:type="dxa"/>
          </w:tcPr>
          <w:p w14:paraId="11779315" w14:textId="77777777" w:rsidR="007E56F4" w:rsidRDefault="007E56F4" w:rsidP="007E56F4">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7550C352" w14:textId="77777777" w:rsidTr="00B3790A">
        <w:trPr>
          <w:jc w:val="center"/>
        </w:trPr>
        <w:tc>
          <w:tcPr>
            <w:tcW w:w="2628" w:type="dxa"/>
          </w:tcPr>
          <w:p w14:paraId="75FC1745" w14:textId="77777777" w:rsidR="007E56F4" w:rsidRDefault="007E56F4" w:rsidP="007E56F4">
            <w:pPr>
              <w:pStyle w:val="TAL"/>
            </w:pPr>
            <w:r>
              <w:t>Content</w:t>
            </w:r>
            <w:r w:rsidR="00B3790A">
              <w:t xml:space="preserve"> </w:t>
            </w:r>
            <w:r>
              <w:t>Location</w:t>
            </w:r>
          </w:p>
        </w:tc>
        <w:tc>
          <w:tcPr>
            <w:tcW w:w="720" w:type="dxa"/>
          </w:tcPr>
          <w:p w14:paraId="6315ABD3" w14:textId="77777777" w:rsidR="007E56F4" w:rsidRDefault="007E56F4" w:rsidP="00B3790A">
            <w:pPr>
              <w:pStyle w:val="TAC"/>
            </w:pPr>
            <w:r>
              <w:t>C</w:t>
            </w:r>
          </w:p>
        </w:tc>
        <w:tc>
          <w:tcPr>
            <w:tcW w:w="5868" w:type="dxa"/>
          </w:tcPr>
          <w:p w14:paraId="516D9DEF" w14:textId="77777777" w:rsidR="007E56F4" w:rsidRDefault="007E56F4" w:rsidP="007E56F4">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bl>
    <w:p w14:paraId="36621767" w14:textId="77777777" w:rsidR="007E56F4" w:rsidRPr="00ED474D" w:rsidRDefault="007E56F4" w:rsidP="00B3790A"/>
    <w:p w14:paraId="6C289292" w14:textId="77777777" w:rsidR="007E56F4" w:rsidRPr="007460BE" w:rsidRDefault="007E56F4" w:rsidP="007E56F4">
      <w:pPr>
        <w:pStyle w:val="TH"/>
      </w:pPr>
      <w:r>
        <w:lastRenderedPageBreak/>
        <w:t xml:space="preserve">Table </w:t>
      </w:r>
      <w:r w:rsidR="00270635">
        <w:t>15.3</w:t>
      </w:r>
      <w:r>
        <w:t>.6.2.2.3</w:t>
      </w:r>
      <w:r w:rsidRPr="007460BE">
        <w:t xml:space="preserve">: </w:t>
      </w:r>
      <w:r>
        <w:t>MMS Notification Response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61221F39" w14:textId="77777777" w:rsidTr="00B3790A">
        <w:trPr>
          <w:tblHeader/>
          <w:jc w:val="center"/>
        </w:trPr>
        <w:tc>
          <w:tcPr>
            <w:tcW w:w="2628" w:type="dxa"/>
            <w:shd w:val="pct12" w:color="auto" w:fill="auto"/>
          </w:tcPr>
          <w:p w14:paraId="6B8BE82B"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7156A0A5" w14:textId="77777777" w:rsidR="007E56F4" w:rsidRPr="007460BE" w:rsidRDefault="007E56F4" w:rsidP="00B3790A">
            <w:pPr>
              <w:pStyle w:val="TAH"/>
            </w:pPr>
            <w:r w:rsidRPr="007460BE">
              <w:t>MOC</w:t>
            </w:r>
          </w:p>
        </w:tc>
        <w:tc>
          <w:tcPr>
            <w:tcW w:w="5868" w:type="dxa"/>
            <w:tcBorders>
              <w:bottom w:val="single" w:sz="4" w:space="0" w:color="auto"/>
            </w:tcBorders>
            <w:shd w:val="pct12" w:color="auto" w:fill="auto"/>
          </w:tcPr>
          <w:p w14:paraId="235DD0DB" w14:textId="77777777" w:rsidR="007E56F4" w:rsidRPr="007460BE" w:rsidRDefault="007E56F4" w:rsidP="00B3790A">
            <w:pPr>
              <w:pStyle w:val="TAH"/>
            </w:pPr>
            <w:r w:rsidRPr="007460BE">
              <w:t>Description/Conditions</w:t>
            </w:r>
          </w:p>
        </w:tc>
      </w:tr>
      <w:tr w:rsidR="007E56F4" w:rsidRPr="00ED474D" w14:paraId="26B3641A" w14:textId="77777777" w:rsidTr="00B3790A">
        <w:trPr>
          <w:jc w:val="center"/>
        </w:trPr>
        <w:tc>
          <w:tcPr>
            <w:tcW w:w="2628" w:type="dxa"/>
          </w:tcPr>
          <w:p w14:paraId="7514BA5A" w14:textId="77777777" w:rsidR="007E56F4" w:rsidRPr="00ED474D" w:rsidRDefault="007E56F4" w:rsidP="007E56F4">
            <w:pPr>
              <w:pStyle w:val="TAL"/>
            </w:pPr>
            <w:r w:rsidRPr="00ED474D">
              <w:t>observed</w:t>
            </w:r>
            <w:r w:rsidR="00B3790A">
              <w:t xml:space="preserve"> </w:t>
            </w:r>
            <w:r w:rsidRPr="00ED474D">
              <w:t>IMEI</w:t>
            </w:r>
          </w:p>
        </w:tc>
        <w:tc>
          <w:tcPr>
            <w:tcW w:w="720" w:type="dxa"/>
            <w:tcBorders>
              <w:bottom w:val="nil"/>
            </w:tcBorders>
          </w:tcPr>
          <w:p w14:paraId="373DF712" w14:textId="77777777" w:rsidR="007E56F4" w:rsidRPr="00ED474D" w:rsidRDefault="007E56F4" w:rsidP="00B3790A">
            <w:pPr>
              <w:pStyle w:val="TAC"/>
            </w:pPr>
          </w:p>
        </w:tc>
        <w:tc>
          <w:tcPr>
            <w:tcW w:w="5868" w:type="dxa"/>
            <w:tcBorders>
              <w:bottom w:val="nil"/>
            </w:tcBorders>
          </w:tcPr>
          <w:p w14:paraId="5F3C486D" w14:textId="77777777" w:rsidR="007E56F4" w:rsidRPr="00ED474D" w:rsidRDefault="007E56F4" w:rsidP="007E56F4">
            <w:pPr>
              <w:pStyle w:val="TAL"/>
            </w:pPr>
          </w:p>
        </w:tc>
      </w:tr>
      <w:tr w:rsidR="007E56F4" w:rsidRPr="007460BE" w14:paraId="18446C4A" w14:textId="77777777" w:rsidTr="00B3790A">
        <w:trPr>
          <w:jc w:val="center"/>
        </w:trPr>
        <w:tc>
          <w:tcPr>
            <w:tcW w:w="2628" w:type="dxa"/>
          </w:tcPr>
          <w:p w14:paraId="4B13FF81" w14:textId="77777777" w:rsidR="007E56F4" w:rsidRPr="007460BE" w:rsidRDefault="007E56F4" w:rsidP="007E56F4">
            <w:pPr>
              <w:pStyle w:val="TAL"/>
            </w:pPr>
            <w:r w:rsidRPr="007460BE">
              <w:t>observed</w:t>
            </w:r>
            <w:r w:rsidR="00B3790A">
              <w:t xml:space="preserve"> </w:t>
            </w:r>
            <w:r w:rsidRPr="007460BE">
              <w:t>IMSI</w:t>
            </w:r>
          </w:p>
        </w:tc>
        <w:tc>
          <w:tcPr>
            <w:tcW w:w="720" w:type="dxa"/>
            <w:vMerge w:val="restart"/>
            <w:tcBorders>
              <w:top w:val="nil"/>
            </w:tcBorders>
          </w:tcPr>
          <w:p w14:paraId="593DCB55" w14:textId="77777777" w:rsidR="007E56F4" w:rsidRDefault="007E56F4" w:rsidP="00B3790A">
            <w:pPr>
              <w:pStyle w:val="TAC"/>
            </w:pPr>
          </w:p>
          <w:p w14:paraId="32AE630E" w14:textId="77777777" w:rsidR="007E56F4" w:rsidRPr="007460BE" w:rsidRDefault="007E56F4" w:rsidP="00B3790A">
            <w:pPr>
              <w:pStyle w:val="TAC"/>
            </w:pPr>
            <w:r w:rsidRPr="007460BE">
              <w:t>C</w:t>
            </w:r>
          </w:p>
        </w:tc>
        <w:tc>
          <w:tcPr>
            <w:tcW w:w="5868" w:type="dxa"/>
            <w:vMerge w:val="restart"/>
            <w:tcBorders>
              <w:top w:val="nil"/>
            </w:tcBorders>
          </w:tcPr>
          <w:p w14:paraId="671AEE7E" w14:textId="77777777" w:rsidR="007E56F4" w:rsidRDefault="007E56F4" w:rsidP="007E56F4">
            <w:pPr>
              <w:pStyle w:val="TAL"/>
            </w:pPr>
          </w:p>
          <w:p w14:paraId="0F3C52E2" w14:textId="77777777" w:rsidR="007E56F4" w:rsidRPr="007460BE" w:rsidRDefault="007E56F4" w:rsidP="007E56F4">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539739D0" w14:textId="77777777" w:rsidTr="00B3790A">
        <w:trPr>
          <w:jc w:val="center"/>
        </w:trPr>
        <w:tc>
          <w:tcPr>
            <w:tcW w:w="2628" w:type="dxa"/>
          </w:tcPr>
          <w:p w14:paraId="13FB119A" w14:textId="77777777" w:rsidR="007E56F4" w:rsidRPr="007460BE" w:rsidRDefault="007E56F4" w:rsidP="007E56F4">
            <w:pPr>
              <w:pStyle w:val="TAL"/>
            </w:pPr>
            <w:r w:rsidRPr="007460BE">
              <w:t>observed</w:t>
            </w:r>
            <w:r w:rsidR="00B3790A">
              <w:t xml:space="preserve"> </w:t>
            </w:r>
            <w:r>
              <w:t>MSISDN</w:t>
            </w:r>
          </w:p>
        </w:tc>
        <w:tc>
          <w:tcPr>
            <w:tcW w:w="720" w:type="dxa"/>
            <w:vMerge/>
          </w:tcPr>
          <w:p w14:paraId="21DEF5B2" w14:textId="77777777" w:rsidR="007E56F4" w:rsidRPr="007460BE" w:rsidRDefault="007E56F4" w:rsidP="00B3790A">
            <w:pPr>
              <w:pStyle w:val="TAC"/>
            </w:pPr>
          </w:p>
        </w:tc>
        <w:tc>
          <w:tcPr>
            <w:tcW w:w="5868" w:type="dxa"/>
            <w:vMerge/>
          </w:tcPr>
          <w:p w14:paraId="018482B6" w14:textId="77777777" w:rsidR="007E56F4" w:rsidRPr="007460BE" w:rsidRDefault="007E56F4" w:rsidP="007E56F4">
            <w:pPr>
              <w:pStyle w:val="TAL"/>
            </w:pPr>
          </w:p>
        </w:tc>
      </w:tr>
      <w:tr w:rsidR="007E56F4" w:rsidRPr="007460BE" w14:paraId="41C59290" w14:textId="77777777" w:rsidTr="00B3790A">
        <w:trPr>
          <w:jc w:val="center"/>
        </w:trPr>
        <w:tc>
          <w:tcPr>
            <w:tcW w:w="2628" w:type="dxa"/>
          </w:tcPr>
          <w:p w14:paraId="6B91B528" w14:textId="77777777" w:rsidR="007E56F4" w:rsidRPr="007460BE" w:rsidRDefault="007E56F4" w:rsidP="007E56F4">
            <w:pPr>
              <w:pStyle w:val="TAL"/>
            </w:pPr>
            <w:r>
              <w:t>observed</w:t>
            </w:r>
            <w:r w:rsidR="00B3790A">
              <w:t xml:space="preserve"> </w:t>
            </w:r>
            <w:r>
              <w:t>IMPU/IMPI</w:t>
            </w:r>
          </w:p>
        </w:tc>
        <w:tc>
          <w:tcPr>
            <w:tcW w:w="720" w:type="dxa"/>
            <w:vMerge/>
          </w:tcPr>
          <w:p w14:paraId="4FDFA79B" w14:textId="77777777" w:rsidR="007E56F4" w:rsidRPr="007460BE" w:rsidRDefault="007E56F4" w:rsidP="00B3790A">
            <w:pPr>
              <w:pStyle w:val="TAC"/>
            </w:pPr>
          </w:p>
        </w:tc>
        <w:tc>
          <w:tcPr>
            <w:tcW w:w="5868" w:type="dxa"/>
            <w:vMerge/>
          </w:tcPr>
          <w:p w14:paraId="522DCAB0" w14:textId="77777777" w:rsidR="007E56F4" w:rsidRPr="007460BE" w:rsidRDefault="007E56F4" w:rsidP="007E56F4">
            <w:pPr>
              <w:pStyle w:val="TAL"/>
            </w:pPr>
          </w:p>
        </w:tc>
      </w:tr>
      <w:tr w:rsidR="007E56F4" w:rsidRPr="007460BE" w14:paraId="296E12DA" w14:textId="77777777" w:rsidTr="00B3790A">
        <w:trPr>
          <w:jc w:val="center"/>
        </w:trPr>
        <w:tc>
          <w:tcPr>
            <w:tcW w:w="2628" w:type="dxa"/>
          </w:tcPr>
          <w:p w14:paraId="539462DF" w14:textId="77777777" w:rsidR="007E56F4" w:rsidRPr="007460BE" w:rsidRDefault="007E56F4" w:rsidP="007E56F4">
            <w:pPr>
              <w:pStyle w:val="TAL"/>
            </w:pPr>
            <w:r>
              <w:t>observed</w:t>
            </w:r>
            <w:r w:rsidR="00B3790A">
              <w:t xml:space="preserve"> </w:t>
            </w:r>
            <w:r>
              <w:t>E.164</w:t>
            </w:r>
            <w:r w:rsidR="00B3790A">
              <w:t xml:space="preserve"> </w:t>
            </w:r>
            <w:r>
              <w:t>number</w:t>
            </w:r>
          </w:p>
        </w:tc>
        <w:tc>
          <w:tcPr>
            <w:tcW w:w="720" w:type="dxa"/>
            <w:vMerge/>
          </w:tcPr>
          <w:p w14:paraId="7EA1E691" w14:textId="77777777" w:rsidR="007E56F4" w:rsidRPr="007460BE" w:rsidRDefault="007E56F4" w:rsidP="00B3790A">
            <w:pPr>
              <w:pStyle w:val="TAC"/>
            </w:pPr>
          </w:p>
        </w:tc>
        <w:tc>
          <w:tcPr>
            <w:tcW w:w="5868" w:type="dxa"/>
            <w:vMerge/>
          </w:tcPr>
          <w:p w14:paraId="2417358C" w14:textId="77777777" w:rsidR="007E56F4" w:rsidRPr="007460BE" w:rsidRDefault="007E56F4" w:rsidP="007E56F4">
            <w:pPr>
              <w:pStyle w:val="TAL"/>
            </w:pPr>
          </w:p>
        </w:tc>
      </w:tr>
      <w:tr w:rsidR="007E56F4" w:rsidRPr="007460BE" w14:paraId="19F1F2C3" w14:textId="77777777" w:rsidTr="00B3790A">
        <w:trPr>
          <w:jc w:val="center"/>
        </w:trPr>
        <w:tc>
          <w:tcPr>
            <w:tcW w:w="2628" w:type="dxa"/>
          </w:tcPr>
          <w:p w14:paraId="7ED60A9C" w14:textId="77777777" w:rsidR="007E56F4" w:rsidRPr="007460BE" w:rsidRDefault="007E56F4" w:rsidP="007E56F4">
            <w:pPr>
              <w:pStyle w:val="TAL"/>
            </w:pPr>
            <w:r w:rsidRPr="007460BE">
              <w:t>observed</w:t>
            </w:r>
            <w:r w:rsidR="00B3790A">
              <w:t xml:space="preserve"> </w:t>
            </w:r>
            <w:r>
              <w:t>MMS</w:t>
            </w:r>
            <w:r w:rsidR="00B3790A">
              <w:t xml:space="preserve"> </w:t>
            </w:r>
            <w:r>
              <w:t>Address/MMbox</w:t>
            </w:r>
            <w:r w:rsidR="00B3790A">
              <w:t xml:space="preserve"> </w:t>
            </w:r>
            <w:r>
              <w:t>ID</w:t>
            </w:r>
          </w:p>
        </w:tc>
        <w:tc>
          <w:tcPr>
            <w:tcW w:w="720" w:type="dxa"/>
            <w:vMerge/>
          </w:tcPr>
          <w:p w14:paraId="74620592" w14:textId="77777777" w:rsidR="007E56F4" w:rsidRPr="007460BE" w:rsidRDefault="007E56F4" w:rsidP="00B3790A">
            <w:pPr>
              <w:pStyle w:val="TAC"/>
            </w:pPr>
          </w:p>
        </w:tc>
        <w:tc>
          <w:tcPr>
            <w:tcW w:w="5868" w:type="dxa"/>
            <w:vMerge/>
          </w:tcPr>
          <w:p w14:paraId="6F7C9877" w14:textId="77777777" w:rsidR="007E56F4" w:rsidRPr="007460BE" w:rsidRDefault="007E56F4" w:rsidP="007E56F4">
            <w:pPr>
              <w:pStyle w:val="TAL"/>
            </w:pPr>
          </w:p>
        </w:tc>
      </w:tr>
      <w:tr w:rsidR="007E56F4" w:rsidRPr="007460BE" w14:paraId="4B5F7FE6" w14:textId="77777777" w:rsidTr="00B3790A">
        <w:trPr>
          <w:jc w:val="center"/>
        </w:trPr>
        <w:tc>
          <w:tcPr>
            <w:tcW w:w="2628" w:type="dxa"/>
          </w:tcPr>
          <w:p w14:paraId="71FADB1C" w14:textId="77777777" w:rsidR="007E56F4" w:rsidRPr="007460BE" w:rsidRDefault="007E56F4" w:rsidP="007E56F4">
            <w:pPr>
              <w:pStyle w:val="TAL"/>
            </w:pPr>
            <w:r>
              <w:t>observed</w:t>
            </w:r>
            <w:r w:rsidR="00B3790A">
              <w:t xml:space="preserve"> </w:t>
            </w:r>
            <w:r>
              <w:t>IPv4/IPv6</w:t>
            </w:r>
            <w:r w:rsidR="00B3790A">
              <w:t xml:space="preserve"> </w:t>
            </w:r>
            <w:r>
              <w:t>Address</w:t>
            </w:r>
          </w:p>
        </w:tc>
        <w:tc>
          <w:tcPr>
            <w:tcW w:w="720" w:type="dxa"/>
            <w:vMerge/>
          </w:tcPr>
          <w:p w14:paraId="3FB4AAD2" w14:textId="77777777" w:rsidR="007E56F4" w:rsidRPr="007460BE" w:rsidRDefault="007E56F4" w:rsidP="00B3790A">
            <w:pPr>
              <w:pStyle w:val="TAC"/>
            </w:pPr>
          </w:p>
        </w:tc>
        <w:tc>
          <w:tcPr>
            <w:tcW w:w="5868" w:type="dxa"/>
            <w:vMerge/>
          </w:tcPr>
          <w:p w14:paraId="110A18A1" w14:textId="77777777" w:rsidR="007E56F4" w:rsidRPr="007460BE" w:rsidRDefault="007E56F4" w:rsidP="007E56F4">
            <w:pPr>
              <w:pStyle w:val="TAL"/>
            </w:pPr>
          </w:p>
        </w:tc>
      </w:tr>
      <w:tr w:rsidR="007E56F4" w:rsidRPr="007460BE" w14:paraId="11DE8205" w14:textId="77777777" w:rsidTr="00B3790A">
        <w:trPr>
          <w:jc w:val="center"/>
        </w:trPr>
        <w:tc>
          <w:tcPr>
            <w:tcW w:w="2628" w:type="dxa"/>
          </w:tcPr>
          <w:p w14:paraId="29BA893A" w14:textId="77777777" w:rsidR="007E56F4" w:rsidRPr="007460BE" w:rsidRDefault="007E56F4" w:rsidP="007E56F4">
            <w:pPr>
              <w:pStyle w:val="TAL"/>
            </w:pPr>
            <w:r w:rsidRPr="007460BE">
              <w:t>event</w:t>
            </w:r>
            <w:r w:rsidR="00B3790A">
              <w:t xml:space="preserve"> </w:t>
            </w:r>
            <w:r w:rsidRPr="007460BE">
              <w:t>type</w:t>
            </w:r>
          </w:p>
        </w:tc>
        <w:tc>
          <w:tcPr>
            <w:tcW w:w="720" w:type="dxa"/>
          </w:tcPr>
          <w:p w14:paraId="742F3468" w14:textId="77777777" w:rsidR="007E56F4" w:rsidRPr="007460BE" w:rsidRDefault="007E56F4" w:rsidP="00B3790A">
            <w:pPr>
              <w:pStyle w:val="TAC"/>
            </w:pPr>
            <w:r w:rsidRPr="007460BE">
              <w:t>M</w:t>
            </w:r>
          </w:p>
        </w:tc>
        <w:tc>
          <w:tcPr>
            <w:tcW w:w="5868" w:type="dxa"/>
          </w:tcPr>
          <w:p w14:paraId="51FA7EC7" w14:textId="77777777" w:rsidR="007E56F4" w:rsidRPr="007460BE" w:rsidRDefault="007E56F4" w:rsidP="007E56F4">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Notification</w:t>
            </w:r>
            <w:r w:rsidR="00B3790A">
              <w:t xml:space="preserve"> </w:t>
            </w:r>
            <w:r>
              <w:t>Response</w:t>
            </w:r>
            <w:r w:rsidRPr="007460BE">
              <w:t>).</w:t>
            </w:r>
          </w:p>
        </w:tc>
      </w:tr>
      <w:tr w:rsidR="007E56F4" w:rsidRPr="007460BE" w14:paraId="394D84AF" w14:textId="77777777" w:rsidTr="00B3790A">
        <w:trPr>
          <w:jc w:val="center"/>
        </w:trPr>
        <w:tc>
          <w:tcPr>
            <w:tcW w:w="2628" w:type="dxa"/>
          </w:tcPr>
          <w:p w14:paraId="202EB89C" w14:textId="77777777" w:rsidR="007E56F4" w:rsidRPr="007460BE" w:rsidRDefault="007E56F4" w:rsidP="007E56F4">
            <w:pPr>
              <w:pStyle w:val="TAL"/>
            </w:pPr>
            <w:r w:rsidRPr="007460BE">
              <w:t>event</w:t>
            </w:r>
            <w:r w:rsidR="00B3790A">
              <w:t xml:space="preserve"> </w:t>
            </w:r>
            <w:r w:rsidRPr="007460BE">
              <w:t>date</w:t>
            </w:r>
          </w:p>
        </w:tc>
        <w:tc>
          <w:tcPr>
            <w:tcW w:w="720" w:type="dxa"/>
            <w:tcBorders>
              <w:top w:val="nil"/>
              <w:bottom w:val="nil"/>
            </w:tcBorders>
          </w:tcPr>
          <w:p w14:paraId="3B6CF464" w14:textId="77777777" w:rsidR="007E56F4" w:rsidRPr="007460BE" w:rsidRDefault="007E56F4" w:rsidP="00B3790A">
            <w:pPr>
              <w:pStyle w:val="TAC"/>
            </w:pPr>
            <w:r w:rsidRPr="007460BE">
              <w:t>M</w:t>
            </w:r>
          </w:p>
        </w:tc>
        <w:tc>
          <w:tcPr>
            <w:tcW w:w="5868" w:type="dxa"/>
            <w:tcBorders>
              <w:top w:val="nil"/>
              <w:bottom w:val="nil"/>
            </w:tcBorders>
          </w:tcPr>
          <w:p w14:paraId="5DE87140" w14:textId="77777777" w:rsidR="007E56F4" w:rsidRPr="007460BE" w:rsidRDefault="007E56F4" w:rsidP="007E56F4">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540068E4" w14:textId="77777777" w:rsidTr="00B3790A">
        <w:trPr>
          <w:jc w:val="center"/>
        </w:trPr>
        <w:tc>
          <w:tcPr>
            <w:tcW w:w="2628" w:type="dxa"/>
          </w:tcPr>
          <w:p w14:paraId="6DE7FEA5" w14:textId="77777777" w:rsidR="007E56F4" w:rsidRPr="00ED474D" w:rsidRDefault="007E56F4" w:rsidP="007E56F4">
            <w:pPr>
              <w:pStyle w:val="TAL"/>
            </w:pPr>
            <w:r w:rsidRPr="00ED474D">
              <w:t>event</w:t>
            </w:r>
            <w:r w:rsidR="00B3790A">
              <w:t xml:space="preserve"> </w:t>
            </w:r>
            <w:r w:rsidRPr="00ED474D">
              <w:t>time</w:t>
            </w:r>
          </w:p>
        </w:tc>
        <w:tc>
          <w:tcPr>
            <w:tcW w:w="720" w:type="dxa"/>
            <w:tcBorders>
              <w:top w:val="nil"/>
            </w:tcBorders>
          </w:tcPr>
          <w:p w14:paraId="7820EE4F" w14:textId="77777777" w:rsidR="007E56F4" w:rsidRPr="00ED474D" w:rsidRDefault="007E56F4" w:rsidP="00B3790A">
            <w:pPr>
              <w:pStyle w:val="TAC"/>
            </w:pPr>
          </w:p>
        </w:tc>
        <w:tc>
          <w:tcPr>
            <w:tcW w:w="5868" w:type="dxa"/>
            <w:tcBorders>
              <w:top w:val="nil"/>
            </w:tcBorders>
          </w:tcPr>
          <w:p w14:paraId="22633BF8" w14:textId="77777777" w:rsidR="007E56F4" w:rsidRPr="00ED474D" w:rsidRDefault="007E56F4" w:rsidP="007E56F4">
            <w:pPr>
              <w:pStyle w:val="TAL"/>
            </w:pPr>
          </w:p>
        </w:tc>
      </w:tr>
      <w:tr w:rsidR="007E56F4" w:rsidRPr="007460BE" w14:paraId="281F9160" w14:textId="77777777" w:rsidTr="00B3790A">
        <w:trPr>
          <w:jc w:val="center"/>
        </w:trPr>
        <w:tc>
          <w:tcPr>
            <w:tcW w:w="2628" w:type="dxa"/>
          </w:tcPr>
          <w:p w14:paraId="2EC4DDD4" w14:textId="77777777" w:rsidR="007E56F4" w:rsidRPr="007460BE" w:rsidRDefault="007E56F4" w:rsidP="007E56F4">
            <w:pPr>
              <w:pStyle w:val="TAL"/>
            </w:pPr>
            <w:r w:rsidRPr="007460BE">
              <w:t>network</w:t>
            </w:r>
            <w:r w:rsidR="00B3790A">
              <w:t xml:space="preserve"> </w:t>
            </w:r>
            <w:r w:rsidRPr="007460BE">
              <w:t>identifier</w:t>
            </w:r>
          </w:p>
        </w:tc>
        <w:tc>
          <w:tcPr>
            <w:tcW w:w="720" w:type="dxa"/>
          </w:tcPr>
          <w:p w14:paraId="517ED02D" w14:textId="77777777" w:rsidR="007E56F4" w:rsidRPr="007460BE" w:rsidRDefault="007E56F4" w:rsidP="00B3790A">
            <w:pPr>
              <w:pStyle w:val="TAC"/>
            </w:pPr>
            <w:r w:rsidRPr="007460BE">
              <w:t>M</w:t>
            </w:r>
          </w:p>
        </w:tc>
        <w:tc>
          <w:tcPr>
            <w:tcW w:w="5868" w:type="dxa"/>
          </w:tcPr>
          <w:p w14:paraId="0905371A" w14:textId="77777777" w:rsidR="007E56F4" w:rsidRPr="007460BE" w:rsidRDefault="007E56F4" w:rsidP="007E56F4">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48C36BF9" w14:textId="77777777" w:rsidTr="00B3790A">
        <w:trPr>
          <w:jc w:val="center"/>
        </w:trPr>
        <w:tc>
          <w:tcPr>
            <w:tcW w:w="2628" w:type="dxa"/>
          </w:tcPr>
          <w:p w14:paraId="5E18DACD" w14:textId="77777777" w:rsidR="007E56F4" w:rsidRPr="007460BE" w:rsidRDefault="007E56F4" w:rsidP="007E56F4">
            <w:pPr>
              <w:pStyle w:val="TAL"/>
            </w:pPr>
            <w:r w:rsidRPr="007460BE">
              <w:t>lawful</w:t>
            </w:r>
            <w:r w:rsidR="00B3790A">
              <w:t xml:space="preserve"> </w:t>
            </w:r>
            <w:r w:rsidRPr="007460BE">
              <w:t>intercept</w:t>
            </w:r>
            <w:r w:rsidR="00B3790A">
              <w:t xml:space="preserve"> </w:t>
            </w:r>
            <w:r w:rsidRPr="007460BE">
              <w:t>identifier</w:t>
            </w:r>
          </w:p>
        </w:tc>
        <w:tc>
          <w:tcPr>
            <w:tcW w:w="720" w:type="dxa"/>
          </w:tcPr>
          <w:p w14:paraId="7A8EDCE3" w14:textId="77777777" w:rsidR="007E56F4" w:rsidRPr="007460BE" w:rsidRDefault="007E56F4" w:rsidP="00B3790A">
            <w:pPr>
              <w:pStyle w:val="TAC"/>
            </w:pPr>
            <w:r w:rsidRPr="007460BE">
              <w:t>M</w:t>
            </w:r>
          </w:p>
        </w:tc>
        <w:tc>
          <w:tcPr>
            <w:tcW w:w="5868" w:type="dxa"/>
          </w:tcPr>
          <w:p w14:paraId="55BCD851" w14:textId="77777777" w:rsidR="007E56F4" w:rsidRPr="007460BE" w:rsidRDefault="007E56F4" w:rsidP="007E56F4">
            <w:pPr>
              <w:pStyle w:val="TAL"/>
            </w:pPr>
            <w:r w:rsidRPr="007460BE">
              <w:t>Shall</w:t>
            </w:r>
            <w:r w:rsidR="00B3790A">
              <w:t xml:space="preserve"> </w:t>
            </w:r>
            <w:r w:rsidRPr="007460BE">
              <w:t>be</w:t>
            </w:r>
            <w:r w:rsidR="00B3790A">
              <w:t xml:space="preserve"> </w:t>
            </w:r>
            <w:r w:rsidRPr="007460BE">
              <w:t>provided.</w:t>
            </w:r>
          </w:p>
        </w:tc>
      </w:tr>
      <w:tr w:rsidR="007E56F4" w:rsidRPr="007460BE" w14:paraId="20AD1576" w14:textId="77777777" w:rsidTr="00B3790A">
        <w:trPr>
          <w:jc w:val="center"/>
        </w:trPr>
        <w:tc>
          <w:tcPr>
            <w:tcW w:w="2628" w:type="dxa"/>
          </w:tcPr>
          <w:p w14:paraId="0C12136A" w14:textId="77777777" w:rsidR="007E56F4" w:rsidRPr="007460BE" w:rsidRDefault="007E56F4" w:rsidP="007E56F4">
            <w:pPr>
              <w:pStyle w:val="TAL"/>
            </w:pPr>
            <w:r>
              <w:t>MMS</w:t>
            </w:r>
            <w:r w:rsidR="00B3790A">
              <w:t xml:space="preserve"> </w:t>
            </w:r>
            <w:r>
              <w:t>Version</w:t>
            </w:r>
          </w:p>
        </w:tc>
        <w:tc>
          <w:tcPr>
            <w:tcW w:w="720" w:type="dxa"/>
          </w:tcPr>
          <w:p w14:paraId="2C7F88D3" w14:textId="77777777" w:rsidR="007E56F4" w:rsidRPr="007460BE" w:rsidRDefault="007E56F4" w:rsidP="00B3790A">
            <w:pPr>
              <w:pStyle w:val="TAC"/>
            </w:pPr>
            <w:r>
              <w:t>M</w:t>
            </w:r>
          </w:p>
        </w:tc>
        <w:tc>
          <w:tcPr>
            <w:tcW w:w="5868" w:type="dxa"/>
          </w:tcPr>
          <w:p w14:paraId="33B0CCC9" w14:textId="77777777" w:rsidR="007E56F4" w:rsidRPr="007460BE" w:rsidRDefault="007E56F4" w:rsidP="007E56F4">
            <w:pPr>
              <w:pStyle w:val="TAL"/>
            </w:pPr>
            <w:r>
              <w:t>Shall</w:t>
            </w:r>
            <w:r w:rsidR="00B3790A">
              <w:t xml:space="preserve"> </w:t>
            </w:r>
            <w:r>
              <w:t>be</w:t>
            </w:r>
            <w:r w:rsidR="00B3790A">
              <w:t xml:space="preserve"> </w:t>
            </w:r>
            <w:r>
              <w:t>provided.</w:t>
            </w:r>
          </w:p>
        </w:tc>
      </w:tr>
      <w:tr w:rsidR="007E56F4" w:rsidRPr="007460BE" w14:paraId="4F8D9542" w14:textId="77777777" w:rsidTr="00B3790A">
        <w:trPr>
          <w:jc w:val="center"/>
        </w:trPr>
        <w:tc>
          <w:tcPr>
            <w:tcW w:w="2628" w:type="dxa"/>
          </w:tcPr>
          <w:p w14:paraId="2B1D0C90" w14:textId="77777777" w:rsidR="007E56F4" w:rsidRPr="007460BE" w:rsidRDefault="007E56F4" w:rsidP="007E56F4">
            <w:pPr>
              <w:pStyle w:val="TAL"/>
            </w:pPr>
            <w:r>
              <w:t>Transaction</w:t>
            </w:r>
            <w:r w:rsidR="00B3790A">
              <w:t xml:space="preserve"> </w:t>
            </w:r>
            <w:r>
              <w:t>ID</w:t>
            </w:r>
          </w:p>
        </w:tc>
        <w:tc>
          <w:tcPr>
            <w:tcW w:w="720" w:type="dxa"/>
          </w:tcPr>
          <w:p w14:paraId="1477A8BD" w14:textId="77777777" w:rsidR="007E56F4" w:rsidRPr="007460BE" w:rsidRDefault="007E56F4" w:rsidP="00B3790A">
            <w:pPr>
              <w:pStyle w:val="TAC"/>
            </w:pPr>
            <w:r>
              <w:t>M</w:t>
            </w:r>
          </w:p>
        </w:tc>
        <w:tc>
          <w:tcPr>
            <w:tcW w:w="5868" w:type="dxa"/>
          </w:tcPr>
          <w:p w14:paraId="4D910585" w14:textId="77777777" w:rsidR="007E56F4" w:rsidRPr="007460BE" w:rsidRDefault="007E56F4" w:rsidP="007E56F4">
            <w:pPr>
              <w:pStyle w:val="TAL"/>
            </w:pPr>
            <w:r>
              <w:t>Shall</w:t>
            </w:r>
            <w:r w:rsidR="00B3790A">
              <w:t xml:space="preserve"> </w:t>
            </w:r>
            <w:r>
              <w:t>be</w:t>
            </w:r>
            <w:r w:rsidR="00B3790A">
              <w:t xml:space="preserve"> </w:t>
            </w:r>
            <w:r>
              <w:t>provided.</w:t>
            </w:r>
          </w:p>
        </w:tc>
      </w:tr>
      <w:tr w:rsidR="007E56F4" w:rsidRPr="007460BE" w14:paraId="2BE1B12B" w14:textId="77777777" w:rsidTr="00B3790A">
        <w:trPr>
          <w:jc w:val="center"/>
        </w:trPr>
        <w:tc>
          <w:tcPr>
            <w:tcW w:w="2628" w:type="dxa"/>
          </w:tcPr>
          <w:p w14:paraId="05A3EBEF" w14:textId="77777777" w:rsidR="007E56F4" w:rsidRPr="007460BE" w:rsidRDefault="007E56F4" w:rsidP="007E56F4">
            <w:pPr>
              <w:pStyle w:val="TAL"/>
            </w:pPr>
            <w:r>
              <w:t>Message</w:t>
            </w:r>
            <w:r w:rsidR="00B3790A">
              <w:t xml:space="preserve"> </w:t>
            </w:r>
            <w:r>
              <w:t>ID</w:t>
            </w:r>
          </w:p>
        </w:tc>
        <w:tc>
          <w:tcPr>
            <w:tcW w:w="720" w:type="dxa"/>
          </w:tcPr>
          <w:p w14:paraId="7C9ED2F6" w14:textId="77777777" w:rsidR="007E56F4" w:rsidRPr="007460BE" w:rsidRDefault="007E56F4" w:rsidP="00B3790A">
            <w:pPr>
              <w:pStyle w:val="TAC"/>
            </w:pPr>
            <w:r>
              <w:t>M</w:t>
            </w:r>
          </w:p>
        </w:tc>
        <w:tc>
          <w:tcPr>
            <w:tcW w:w="5868" w:type="dxa"/>
          </w:tcPr>
          <w:p w14:paraId="74102ED6" w14:textId="77777777" w:rsidR="007E56F4" w:rsidRPr="007460BE" w:rsidRDefault="007E56F4" w:rsidP="007E56F4">
            <w:pPr>
              <w:pStyle w:val="TAL"/>
            </w:pPr>
            <w:r>
              <w:t>Shall</w:t>
            </w:r>
            <w:r w:rsidR="00B3790A">
              <w:t xml:space="preserve"> </w:t>
            </w:r>
            <w:r>
              <w:t>be</w:t>
            </w:r>
            <w:r w:rsidR="00B3790A">
              <w:t xml:space="preserve"> </w:t>
            </w:r>
            <w:r>
              <w:t>provided.</w:t>
            </w:r>
          </w:p>
        </w:tc>
      </w:tr>
      <w:tr w:rsidR="007E56F4" w:rsidRPr="007460BE" w14:paraId="16A77960" w14:textId="77777777" w:rsidTr="00B3790A">
        <w:trPr>
          <w:jc w:val="center"/>
        </w:trPr>
        <w:tc>
          <w:tcPr>
            <w:tcW w:w="2628" w:type="dxa"/>
          </w:tcPr>
          <w:p w14:paraId="0C5687FB" w14:textId="77777777" w:rsidR="007E56F4" w:rsidRDefault="007E56F4" w:rsidP="007E56F4">
            <w:pPr>
              <w:pStyle w:val="TAL"/>
            </w:pPr>
            <w:r>
              <w:t>MMS</w:t>
            </w:r>
            <w:r w:rsidR="00B3790A">
              <w:t xml:space="preserve"> </w:t>
            </w:r>
            <w:r>
              <w:t>Status</w:t>
            </w:r>
          </w:p>
        </w:tc>
        <w:tc>
          <w:tcPr>
            <w:tcW w:w="720" w:type="dxa"/>
          </w:tcPr>
          <w:p w14:paraId="6EAB54FD" w14:textId="77777777" w:rsidR="007E56F4" w:rsidRDefault="007E56F4" w:rsidP="00B3790A">
            <w:pPr>
              <w:pStyle w:val="TAC"/>
            </w:pPr>
            <w:r>
              <w:t>M</w:t>
            </w:r>
          </w:p>
        </w:tc>
        <w:tc>
          <w:tcPr>
            <w:tcW w:w="5868" w:type="dxa"/>
          </w:tcPr>
          <w:p w14:paraId="3DE85F94" w14:textId="77777777" w:rsidR="007E56F4" w:rsidRDefault="007E56F4" w:rsidP="007E56F4">
            <w:pPr>
              <w:pStyle w:val="TAL"/>
            </w:pPr>
            <w:r>
              <w:t>Shall</w:t>
            </w:r>
            <w:r w:rsidR="00B3790A">
              <w:t xml:space="preserve"> </w:t>
            </w:r>
            <w:r>
              <w:t>be</w:t>
            </w:r>
            <w:r w:rsidR="00B3790A">
              <w:t xml:space="preserve"> </w:t>
            </w:r>
            <w:r>
              <w:t>provided.</w:t>
            </w:r>
          </w:p>
        </w:tc>
      </w:tr>
      <w:tr w:rsidR="007E56F4" w:rsidRPr="007460BE" w14:paraId="3C3F555F" w14:textId="77777777" w:rsidTr="00B3790A">
        <w:trPr>
          <w:jc w:val="center"/>
        </w:trPr>
        <w:tc>
          <w:tcPr>
            <w:tcW w:w="2628" w:type="dxa"/>
          </w:tcPr>
          <w:p w14:paraId="31E80BBA" w14:textId="77777777" w:rsidR="007E56F4" w:rsidRDefault="007E56F4" w:rsidP="007E56F4">
            <w:pPr>
              <w:pStyle w:val="TAL"/>
            </w:pPr>
            <w:r>
              <w:t>Report</w:t>
            </w:r>
            <w:r w:rsidR="00B3790A">
              <w:t xml:space="preserve"> </w:t>
            </w:r>
            <w:r>
              <w:t>Allowed</w:t>
            </w:r>
          </w:p>
        </w:tc>
        <w:tc>
          <w:tcPr>
            <w:tcW w:w="720" w:type="dxa"/>
          </w:tcPr>
          <w:p w14:paraId="2E16ACB9" w14:textId="77777777" w:rsidR="007E56F4" w:rsidRDefault="007E56F4" w:rsidP="00B3790A">
            <w:pPr>
              <w:pStyle w:val="TAC"/>
            </w:pPr>
            <w:r>
              <w:t>C</w:t>
            </w:r>
          </w:p>
        </w:tc>
        <w:tc>
          <w:tcPr>
            <w:tcW w:w="5868" w:type="dxa"/>
          </w:tcPr>
          <w:p w14:paraId="36ECF9FE" w14:textId="77777777" w:rsidR="007E56F4" w:rsidRDefault="007E56F4" w:rsidP="007E56F4">
            <w:pPr>
              <w:pStyle w:val="TAL"/>
            </w:pPr>
            <w:r>
              <w:t>If</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bl>
    <w:p w14:paraId="64BAFE04" w14:textId="77777777" w:rsidR="007E56F4" w:rsidRPr="00ED474D" w:rsidRDefault="007E56F4" w:rsidP="00B3790A"/>
    <w:p w14:paraId="74AFDDDB" w14:textId="77777777" w:rsidR="007E56F4" w:rsidRPr="007460BE" w:rsidRDefault="007E56F4" w:rsidP="00270635">
      <w:pPr>
        <w:pStyle w:val="TH"/>
      </w:pPr>
      <w:r>
        <w:lastRenderedPageBreak/>
        <w:t xml:space="preserve">Table </w:t>
      </w:r>
      <w:r w:rsidR="00270635">
        <w:t>15.3</w:t>
      </w:r>
      <w:r>
        <w:t>.6.2.2.4</w:t>
      </w:r>
      <w:r w:rsidRPr="007460BE">
        <w:t xml:space="preserve">: </w:t>
      </w:r>
      <w:r>
        <w:t>MMS Retrieval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6D5F21C7" w14:textId="77777777" w:rsidTr="00B3790A">
        <w:trPr>
          <w:tblHeader/>
          <w:jc w:val="center"/>
        </w:trPr>
        <w:tc>
          <w:tcPr>
            <w:tcW w:w="2628" w:type="dxa"/>
            <w:shd w:val="pct12" w:color="auto" w:fill="auto"/>
          </w:tcPr>
          <w:p w14:paraId="19DF04CF"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1BC8428E" w14:textId="77777777" w:rsidR="007E56F4" w:rsidRPr="007460BE" w:rsidRDefault="007E56F4" w:rsidP="00B3790A">
            <w:pPr>
              <w:pStyle w:val="TAH"/>
            </w:pPr>
            <w:r w:rsidRPr="007460BE">
              <w:t>MOC</w:t>
            </w:r>
          </w:p>
        </w:tc>
        <w:tc>
          <w:tcPr>
            <w:tcW w:w="5868" w:type="dxa"/>
            <w:tcBorders>
              <w:bottom w:val="single" w:sz="4" w:space="0" w:color="auto"/>
            </w:tcBorders>
            <w:shd w:val="pct12" w:color="auto" w:fill="auto"/>
          </w:tcPr>
          <w:p w14:paraId="6CAE14C1" w14:textId="77777777" w:rsidR="007E56F4" w:rsidRPr="007460BE" w:rsidRDefault="007E56F4" w:rsidP="00B3790A">
            <w:pPr>
              <w:pStyle w:val="TAH"/>
            </w:pPr>
            <w:r w:rsidRPr="007460BE">
              <w:t>Description/Conditions</w:t>
            </w:r>
          </w:p>
        </w:tc>
      </w:tr>
      <w:tr w:rsidR="007E56F4" w:rsidRPr="00ED474D" w14:paraId="6DCDBC34" w14:textId="77777777" w:rsidTr="00B3790A">
        <w:trPr>
          <w:jc w:val="center"/>
        </w:trPr>
        <w:tc>
          <w:tcPr>
            <w:tcW w:w="2628" w:type="dxa"/>
          </w:tcPr>
          <w:p w14:paraId="759FBE42" w14:textId="77777777" w:rsidR="007E56F4" w:rsidRPr="00ED474D" w:rsidRDefault="007E56F4" w:rsidP="00270635">
            <w:pPr>
              <w:pStyle w:val="TAL"/>
            </w:pPr>
            <w:r w:rsidRPr="00ED474D">
              <w:t>observed</w:t>
            </w:r>
            <w:r w:rsidR="00B3790A">
              <w:t xml:space="preserve"> </w:t>
            </w:r>
            <w:r w:rsidRPr="00ED474D">
              <w:t>IMEI</w:t>
            </w:r>
          </w:p>
        </w:tc>
        <w:tc>
          <w:tcPr>
            <w:tcW w:w="720" w:type="dxa"/>
            <w:tcBorders>
              <w:bottom w:val="nil"/>
            </w:tcBorders>
          </w:tcPr>
          <w:p w14:paraId="0C52EAA2" w14:textId="77777777" w:rsidR="007E56F4" w:rsidRPr="00ED474D" w:rsidRDefault="007E56F4" w:rsidP="00B3790A">
            <w:pPr>
              <w:pStyle w:val="TAC"/>
            </w:pPr>
          </w:p>
        </w:tc>
        <w:tc>
          <w:tcPr>
            <w:tcW w:w="5868" w:type="dxa"/>
            <w:tcBorders>
              <w:bottom w:val="nil"/>
            </w:tcBorders>
          </w:tcPr>
          <w:p w14:paraId="63FFF7AE" w14:textId="77777777" w:rsidR="007E56F4" w:rsidRPr="00ED474D" w:rsidRDefault="007E56F4" w:rsidP="00270635">
            <w:pPr>
              <w:pStyle w:val="TAL"/>
            </w:pPr>
          </w:p>
        </w:tc>
      </w:tr>
      <w:tr w:rsidR="007E56F4" w:rsidRPr="007460BE" w14:paraId="03A2C270" w14:textId="77777777" w:rsidTr="00B3790A">
        <w:trPr>
          <w:jc w:val="center"/>
        </w:trPr>
        <w:tc>
          <w:tcPr>
            <w:tcW w:w="2628" w:type="dxa"/>
          </w:tcPr>
          <w:p w14:paraId="08BA099C" w14:textId="77777777" w:rsidR="007E56F4" w:rsidRPr="007460BE" w:rsidRDefault="007E56F4" w:rsidP="00270635">
            <w:pPr>
              <w:pStyle w:val="TAL"/>
            </w:pPr>
            <w:r w:rsidRPr="007460BE">
              <w:t>observed</w:t>
            </w:r>
            <w:r w:rsidR="00B3790A">
              <w:t xml:space="preserve"> </w:t>
            </w:r>
            <w:r w:rsidRPr="007460BE">
              <w:t>IMSI</w:t>
            </w:r>
          </w:p>
        </w:tc>
        <w:tc>
          <w:tcPr>
            <w:tcW w:w="720" w:type="dxa"/>
            <w:vMerge w:val="restart"/>
            <w:tcBorders>
              <w:top w:val="nil"/>
            </w:tcBorders>
          </w:tcPr>
          <w:p w14:paraId="640F5CBE" w14:textId="77777777" w:rsidR="007E56F4" w:rsidRDefault="007E56F4" w:rsidP="00B3790A">
            <w:pPr>
              <w:pStyle w:val="TAC"/>
            </w:pPr>
          </w:p>
          <w:p w14:paraId="3C65D245" w14:textId="77777777" w:rsidR="007E56F4" w:rsidRPr="007460BE" w:rsidRDefault="007E56F4" w:rsidP="00B3790A">
            <w:pPr>
              <w:pStyle w:val="TAC"/>
            </w:pPr>
            <w:r w:rsidRPr="007460BE">
              <w:t>C</w:t>
            </w:r>
          </w:p>
        </w:tc>
        <w:tc>
          <w:tcPr>
            <w:tcW w:w="5868" w:type="dxa"/>
            <w:vMerge w:val="restart"/>
            <w:tcBorders>
              <w:top w:val="nil"/>
            </w:tcBorders>
          </w:tcPr>
          <w:p w14:paraId="29407477" w14:textId="77777777" w:rsidR="007E56F4" w:rsidRDefault="007E56F4" w:rsidP="00270635">
            <w:pPr>
              <w:pStyle w:val="TAL"/>
            </w:pPr>
          </w:p>
          <w:p w14:paraId="28C0B314" w14:textId="77777777" w:rsidR="007E56F4" w:rsidRPr="007460BE" w:rsidRDefault="007E56F4" w:rsidP="00270635">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788AFB9E" w14:textId="77777777" w:rsidTr="00B3790A">
        <w:trPr>
          <w:jc w:val="center"/>
        </w:trPr>
        <w:tc>
          <w:tcPr>
            <w:tcW w:w="2628" w:type="dxa"/>
          </w:tcPr>
          <w:p w14:paraId="1609F0B2" w14:textId="77777777" w:rsidR="007E56F4" w:rsidRPr="007460BE" w:rsidRDefault="007E56F4" w:rsidP="00270635">
            <w:pPr>
              <w:pStyle w:val="TAL"/>
            </w:pPr>
            <w:r w:rsidRPr="007460BE">
              <w:t>observed</w:t>
            </w:r>
            <w:r w:rsidR="00B3790A">
              <w:t xml:space="preserve"> </w:t>
            </w:r>
            <w:r>
              <w:t>MSISDN</w:t>
            </w:r>
          </w:p>
        </w:tc>
        <w:tc>
          <w:tcPr>
            <w:tcW w:w="720" w:type="dxa"/>
            <w:vMerge/>
          </w:tcPr>
          <w:p w14:paraId="1663A460" w14:textId="77777777" w:rsidR="007E56F4" w:rsidRPr="007460BE" w:rsidRDefault="007E56F4" w:rsidP="00B3790A">
            <w:pPr>
              <w:pStyle w:val="TAC"/>
            </w:pPr>
          </w:p>
        </w:tc>
        <w:tc>
          <w:tcPr>
            <w:tcW w:w="5868" w:type="dxa"/>
            <w:vMerge/>
          </w:tcPr>
          <w:p w14:paraId="07A5A3D6" w14:textId="77777777" w:rsidR="007E56F4" w:rsidRPr="007460BE" w:rsidRDefault="007E56F4" w:rsidP="00270635">
            <w:pPr>
              <w:pStyle w:val="TAL"/>
            </w:pPr>
          </w:p>
        </w:tc>
      </w:tr>
      <w:tr w:rsidR="007E56F4" w:rsidRPr="007460BE" w14:paraId="7FCCD93E" w14:textId="77777777" w:rsidTr="00B3790A">
        <w:trPr>
          <w:jc w:val="center"/>
        </w:trPr>
        <w:tc>
          <w:tcPr>
            <w:tcW w:w="2628" w:type="dxa"/>
          </w:tcPr>
          <w:p w14:paraId="06E3C30E" w14:textId="77777777" w:rsidR="007E56F4" w:rsidRPr="007460BE" w:rsidRDefault="007E56F4" w:rsidP="00270635">
            <w:pPr>
              <w:pStyle w:val="TAL"/>
            </w:pPr>
            <w:r>
              <w:t>observed</w:t>
            </w:r>
            <w:r w:rsidR="00B3790A">
              <w:t xml:space="preserve"> </w:t>
            </w:r>
            <w:r>
              <w:t>IMPU/IMPI</w:t>
            </w:r>
          </w:p>
        </w:tc>
        <w:tc>
          <w:tcPr>
            <w:tcW w:w="720" w:type="dxa"/>
            <w:vMerge/>
          </w:tcPr>
          <w:p w14:paraId="6ABE9DDD" w14:textId="77777777" w:rsidR="007E56F4" w:rsidRPr="007460BE" w:rsidRDefault="007E56F4" w:rsidP="00B3790A">
            <w:pPr>
              <w:pStyle w:val="TAC"/>
            </w:pPr>
          </w:p>
        </w:tc>
        <w:tc>
          <w:tcPr>
            <w:tcW w:w="5868" w:type="dxa"/>
            <w:vMerge/>
          </w:tcPr>
          <w:p w14:paraId="2DBB26D1" w14:textId="77777777" w:rsidR="007E56F4" w:rsidRPr="007460BE" w:rsidRDefault="007E56F4" w:rsidP="00270635">
            <w:pPr>
              <w:pStyle w:val="TAL"/>
            </w:pPr>
          </w:p>
        </w:tc>
      </w:tr>
      <w:tr w:rsidR="007E56F4" w:rsidRPr="007460BE" w14:paraId="2CFFD571" w14:textId="77777777" w:rsidTr="00B3790A">
        <w:trPr>
          <w:jc w:val="center"/>
        </w:trPr>
        <w:tc>
          <w:tcPr>
            <w:tcW w:w="2628" w:type="dxa"/>
          </w:tcPr>
          <w:p w14:paraId="70B71E00" w14:textId="77777777" w:rsidR="007E56F4" w:rsidRPr="007460BE" w:rsidRDefault="007E56F4" w:rsidP="00270635">
            <w:pPr>
              <w:pStyle w:val="TAL"/>
            </w:pPr>
            <w:r>
              <w:t>observed</w:t>
            </w:r>
            <w:r w:rsidR="00B3790A">
              <w:t xml:space="preserve"> </w:t>
            </w:r>
            <w:r>
              <w:t>E.164</w:t>
            </w:r>
            <w:r w:rsidR="00B3790A">
              <w:t xml:space="preserve"> </w:t>
            </w:r>
            <w:r>
              <w:t>number</w:t>
            </w:r>
          </w:p>
        </w:tc>
        <w:tc>
          <w:tcPr>
            <w:tcW w:w="720" w:type="dxa"/>
            <w:vMerge/>
          </w:tcPr>
          <w:p w14:paraId="3C06D738" w14:textId="77777777" w:rsidR="007E56F4" w:rsidRPr="007460BE" w:rsidRDefault="007E56F4" w:rsidP="00B3790A">
            <w:pPr>
              <w:pStyle w:val="TAC"/>
            </w:pPr>
          </w:p>
        </w:tc>
        <w:tc>
          <w:tcPr>
            <w:tcW w:w="5868" w:type="dxa"/>
            <w:vMerge/>
          </w:tcPr>
          <w:p w14:paraId="6D7B4480" w14:textId="77777777" w:rsidR="007E56F4" w:rsidRPr="007460BE" w:rsidRDefault="007E56F4" w:rsidP="00270635">
            <w:pPr>
              <w:pStyle w:val="TAL"/>
            </w:pPr>
          </w:p>
        </w:tc>
      </w:tr>
      <w:tr w:rsidR="007E56F4" w:rsidRPr="007460BE" w14:paraId="535C478F" w14:textId="77777777" w:rsidTr="00B3790A">
        <w:trPr>
          <w:jc w:val="center"/>
        </w:trPr>
        <w:tc>
          <w:tcPr>
            <w:tcW w:w="2628" w:type="dxa"/>
          </w:tcPr>
          <w:p w14:paraId="6DAC1C1A" w14:textId="77777777" w:rsidR="007E56F4" w:rsidRPr="007460BE" w:rsidRDefault="007E56F4" w:rsidP="00270635">
            <w:pPr>
              <w:pStyle w:val="TAL"/>
            </w:pPr>
            <w:r w:rsidRPr="007460BE">
              <w:t>observed</w:t>
            </w:r>
            <w:r w:rsidR="00B3790A">
              <w:t xml:space="preserve"> </w:t>
            </w:r>
            <w:r>
              <w:t>MMS</w:t>
            </w:r>
            <w:r w:rsidR="00B3790A">
              <w:t xml:space="preserve"> </w:t>
            </w:r>
            <w:r>
              <w:t>Address/MMbox</w:t>
            </w:r>
            <w:r w:rsidR="00B3790A">
              <w:t xml:space="preserve"> </w:t>
            </w:r>
            <w:r>
              <w:t>ID</w:t>
            </w:r>
          </w:p>
        </w:tc>
        <w:tc>
          <w:tcPr>
            <w:tcW w:w="720" w:type="dxa"/>
            <w:vMerge/>
          </w:tcPr>
          <w:p w14:paraId="7EBEF94B" w14:textId="77777777" w:rsidR="007E56F4" w:rsidRPr="007460BE" w:rsidRDefault="007E56F4" w:rsidP="00B3790A">
            <w:pPr>
              <w:pStyle w:val="TAC"/>
            </w:pPr>
          </w:p>
        </w:tc>
        <w:tc>
          <w:tcPr>
            <w:tcW w:w="5868" w:type="dxa"/>
            <w:vMerge/>
          </w:tcPr>
          <w:p w14:paraId="7F6EA927" w14:textId="77777777" w:rsidR="007E56F4" w:rsidRPr="007460BE" w:rsidRDefault="007E56F4" w:rsidP="00270635">
            <w:pPr>
              <w:pStyle w:val="TAL"/>
            </w:pPr>
          </w:p>
        </w:tc>
      </w:tr>
      <w:tr w:rsidR="007E56F4" w:rsidRPr="007460BE" w14:paraId="17725CA5" w14:textId="77777777" w:rsidTr="00B3790A">
        <w:trPr>
          <w:jc w:val="center"/>
        </w:trPr>
        <w:tc>
          <w:tcPr>
            <w:tcW w:w="2628" w:type="dxa"/>
          </w:tcPr>
          <w:p w14:paraId="163225AC" w14:textId="77777777" w:rsidR="007E56F4" w:rsidRPr="007460BE" w:rsidRDefault="007E56F4" w:rsidP="00270635">
            <w:pPr>
              <w:pStyle w:val="TAL"/>
            </w:pPr>
            <w:r>
              <w:t>observed</w:t>
            </w:r>
            <w:r w:rsidR="00B3790A">
              <w:t xml:space="preserve"> </w:t>
            </w:r>
            <w:r>
              <w:t>IPv4/IPv6</w:t>
            </w:r>
            <w:r w:rsidR="00B3790A">
              <w:t xml:space="preserve"> </w:t>
            </w:r>
            <w:r>
              <w:t>Address</w:t>
            </w:r>
          </w:p>
        </w:tc>
        <w:tc>
          <w:tcPr>
            <w:tcW w:w="720" w:type="dxa"/>
            <w:vMerge/>
          </w:tcPr>
          <w:p w14:paraId="1CDC0078" w14:textId="77777777" w:rsidR="007E56F4" w:rsidRPr="007460BE" w:rsidRDefault="007E56F4" w:rsidP="00B3790A">
            <w:pPr>
              <w:pStyle w:val="TAC"/>
            </w:pPr>
          </w:p>
        </w:tc>
        <w:tc>
          <w:tcPr>
            <w:tcW w:w="5868" w:type="dxa"/>
            <w:vMerge/>
          </w:tcPr>
          <w:p w14:paraId="3F0AABEC" w14:textId="77777777" w:rsidR="007E56F4" w:rsidRPr="007460BE" w:rsidRDefault="007E56F4" w:rsidP="00270635">
            <w:pPr>
              <w:pStyle w:val="TAL"/>
            </w:pPr>
          </w:p>
        </w:tc>
      </w:tr>
      <w:tr w:rsidR="007E56F4" w:rsidRPr="00457192" w14:paraId="42464699" w14:textId="77777777" w:rsidTr="00B3790A">
        <w:trPr>
          <w:jc w:val="center"/>
        </w:trPr>
        <w:tc>
          <w:tcPr>
            <w:tcW w:w="2628" w:type="dxa"/>
          </w:tcPr>
          <w:p w14:paraId="1958EC9A" w14:textId="77777777" w:rsidR="007E56F4" w:rsidRPr="007460BE" w:rsidRDefault="007E56F4" w:rsidP="00270635">
            <w:pPr>
              <w:pStyle w:val="TAL"/>
            </w:pPr>
            <w:r w:rsidRPr="007460BE">
              <w:t>event</w:t>
            </w:r>
            <w:r w:rsidR="00B3790A">
              <w:t xml:space="preserve"> </w:t>
            </w:r>
            <w:r w:rsidRPr="007460BE">
              <w:t>type</w:t>
            </w:r>
          </w:p>
        </w:tc>
        <w:tc>
          <w:tcPr>
            <w:tcW w:w="720" w:type="dxa"/>
          </w:tcPr>
          <w:p w14:paraId="03798E71" w14:textId="77777777" w:rsidR="007E56F4" w:rsidRPr="007460BE" w:rsidRDefault="007E56F4" w:rsidP="00B3790A">
            <w:pPr>
              <w:pStyle w:val="TAC"/>
            </w:pPr>
            <w:r w:rsidRPr="007460BE">
              <w:t>M</w:t>
            </w:r>
          </w:p>
        </w:tc>
        <w:tc>
          <w:tcPr>
            <w:tcW w:w="5868" w:type="dxa"/>
          </w:tcPr>
          <w:p w14:paraId="695A24E5" w14:textId="77777777" w:rsidR="007E56F4" w:rsidRPr="00457192" w:rsidRDefault="007E56F4" w:rsidP="00270635">
            <w:pPr>
              <w:pStyle w:val="TAL"/>
              <w:rPr>
                <w:lang w:val="fr-FR"/>
              </w:rPr>
            </w:pPr>
            <w:r w:rsidRPr="00457192">
              <w:rPr>
                <w:lang w:val="fr-FR"/>
              </w:rPr>
              <w:t>Provide</w:t>
            </w:r>
            <w:r w:rsidR="00B3790A" w:rsidRPr="00457192">
              <w:rPr>
                <w:lang w:val="fr-FR"/>
              </w:rPr>
              <w:t xml:space="preserve"> </w:t>
            </w:r>
            <w:r w:rsidRPr="00457192">
              <w:rPr>
                <w:lang w:val="fr-FR"/>
              </w:rPr>
              <w:t>MMS</w:t>
            </w:r>
            <w:r w:rsidR="00B3790A" w:rsidRPr="00457192">
              <w:rPr>
                <w:lang w:val="fr-FR"/>
              </w:rPr>
              <w:t xml:space="preserve"> </w:t>
            </w:r>
            <w:r w:rsidRPr="00457192">
              <w:rPr>
                <w:lang w:val="fr-FR"/>
              </w:rPr>
              <w:t>event</w:t>
            </w:r>
            <w:r w:rsidR="00B3790A" w:rsidRPr="00457192">
              <w:rPr>
                <w:lang w:val="fr-FR"/>
              </w:rPr>
              <w:t xml:space="preserve"> </w:t>
            </w:r>
            <w:r w:rsidRPr="00457192">
              <w:rPr>
                <w:lang w:val="fr-FR"/>
              </w:rPr>
              <w:t>type</w:t>
            </w:r>
            <w:r w:rsidR="00B3790A" w:rsidRPr="00457192">
              <w:rPr>
                <w:lang w:val="fr-FR"/>
              </w:rPr>
              <w:t xml:space="preserve"> </w:t>
            </w:r>
            <w:r w:rsidRPr="00457192">
              <w:rPr>
                <w:lang w:val="fr-FR"/>
              </w:rPr>
              <w:t>(i.e.,</w:t>
            </w:r>
            <w:r w:rsidR="00B3790A" w:rsidRPr="00457192">
              <w:rPr>
                <w:lang w:val="fr-FR"/>
              </w:rPr>
              <w:t xml:space="preserve"> </w:t>
            </w:r>
            <w:r w:rsidRPr="00457192">
              <w:rPr>
                <w:lang w:val="fr-FR"/>
              </w:rPr>
              <w:t>MMS</w:t>
            </w:r>
            <w:r w:rsidR="00B3790A" w:rsidRPr="00457192">
              <w:rPr>
                <w:lang w:val="fr-FR"/>
              </w:rPr>
              <w:t xml:space="preserve"> </w:t>
            </w:r>
            <w:r w:rsidRPr="00457192">
              <w:rPr>
                <w:lang w:val="fr-FR"/>
              </w:rPr>
              <w:t>Retrieval).</w:t>
            </w:r>
          </w:p>
        </w:tc>
      </w:tr>
      <w:tr w:rsidR="007E56F4" w:rsidRPr="007460BE" w14:paraId="417EF493" w14:textId="77777777" w:rsidTr="00B3790A">
        <w:trPr>
          <w:jc w:val="center"/>
        </w:trPr>
        <w:tc>
          <w:tcPr>
            <w:tcW w:w="2628" w:type="dxa"/>
          </w:tcPr>
          <w:p w14:paraId="1D0F3A85"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6C44B91C" w14:textId="77777777" w:rsidR="007E56F4" w:rsidRPr="007460BE" w:rsidRDefault="007E56F4" w:rsidP="00B3790A">
            <w:pPr>
              <w:pStyle w:val="TAC"/>
            </w:pPr>
            <w:r w:rsidRPr="007460BE">
              <w:t>M</w:t>
            </w:r>
          </w:p>
        </w:tc>
        <w:tc>
          <w:tcPr>
            <w:tcW w:w="5868" w:type="dxa"/>
            <w:tcBorders>
              <w:top w:val="nil"/>
              <w:bottom w:val="nil"/>
            </w:tcBorders>
          </w:tcPr>
          <w:p w14:paraId="237E5B3D"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6676A967" w14:textId="77777777" w:rsidTr="00B3790A">
        <w:trPr>
          <w:jc w:val="center"/>
        </w:trPr>
        <w:tc>
          <w:tcPr>
            <w:tcW w:w="2628" w:type="dxa"/>
          </w:tcPr>
          <w:p w14:paraId="3E7974D5"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5483E984" w14:textId="77777777" w:rsidR="007E56F4" w:rsidRPr="00ED474D" w:rsidRDefault="007E56F4" w:rsidP="00B3790A">
            <w:pPr>
              <w:pStyle w:val="TAC"/>
            </w:pPr>
          </w:p>
        </w:tc>
        <w:tc>
          <w:tcPr>
            <w:tcW w:w="5868" w:type="dxa"/>
            <w:tcBorders>
              <w:top w:val="nil"/>
            </w:tcBorders>
          </w:tcPr>
          <w:p w14:paraId="63A25A7F" w14:textId="77777777" w:rsidR="007E56F4" w:rsidRPr="00ED474D" w:rsidRDefault="007E56F4" w:rsidP="00270635">
            <w:pPr>
              <w:pStyle w:val="TAL"/>
            </w:pPr>
          </w:p>
        </w:tc>
      </w:tr>
      <w:tr w:rsidR="007E56F4" w:rsidRPr="007460BE" w14:paraId="50A02F34" w14:textId="77777777" w:rsidTr="00B3790A">
        <w:trPr>
          <w:jc w:val="center"/>
        </w:trPr>
        <w:tc>
          <w:tcPr>
            <w:tcW w:w="2628" w:type="dxa"/>
          </w:tcPr>
          <w:p w14:paraId="714DCA81"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505E9AE4" w14:textId="77777777" w:rsidR="007E56F4" w:rsidRPr="007460BE" w:rsidRDefault="007E56F4" w:rsidP="00B3790A">
            <w:pPr>
              <w:pStyle w:val="TAC"/>
            </w:pPr>
            <w:r w:rsidRPr="007460BE">
              <w:t>M</w:t>
            </w:r>
          </w:p>
        </w:tc>
        <w:tc>
          <w:tcPr>
            <w:tcW w:w="5868" w:type="dxa"/>
          </w:tcPr>
          <w:p w14:paraId="5869098C"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2391C1BD" w14:textId="77777777" w:rsidTr="00B3790A">
        <w:trPr>
          <w:jc w:val="center"/>
        </w:trPr>
        <w:tc>
          <w:tcPr>
            <w:tcW w:w="2628" w:type="dxa"/>
          </w:tcPr>
          <w:p w14:paraId="2C3FB496"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22FF980A" w14:textId="77777777" w:rsidR="007E56F4" w:rsidRPr="007460BE" w:rsidRDefault="007E56F4" w:rsidP="00B3790A">
            <w:pPr>
              <w:pStyle w:val="TAC"/>
            </w:pPr>
            <w:r w:rsidRPr="007460BE">
              <w:t>M</w:t>
            </w:r>
          </w:p>
        </w:tc>
        <w:tc>
          <w:tcPr>
            <w:tcW w:w="5868" w:type="dxa"/>
          </w:tcPr>
          <w:p w14:paraId="42787E4A"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24CA95FA" w14:textId="77777777" w:rsidTr="00B3790A">
        <w:trPr>
          <w:jc w:val="center"/>
        </w:trPr>
        <w:tc>
          <w:tcPr>
            <w:tcW w:w="2628" w:type="dxa"/>
          </w:tcPr>
          <w:p w14:paraId="29C235DF" w14:textId="77777777" w:rsidR="007E56F4" w:rsidRPr="007460BE" w:rsidRDefault="007E56F4" w:rsidP="00270635">
            <w:pPr>
              <w:pStyle w:val="TAL"/>
            </w:pPr>
            <w:r w:rsidRPr="007460BE">
              <w:t>correlation</w:t>
            </w:r>
            <w:r w:rsidR="00B3790A">
              <w:t xml:space="preserve"> </w:t>
            </w:r>
            <w:r w:rsidRPr="007460BE">
              <w:t>number</w:t>
            </w:r>
          </w:p>
        </w:tc>
        <w:tc>
          <w:tcPr>
            <w:tcW w:w="720" w:type="dxa"/>
          </w:tcPr>
          <w:p w14:paraId="1A99670F" w14:textId="77777777" w:rsidR="007E56F4" w:rsidRPr="007460BE" w:rsidRDefault="007E56F4" w:rsidP="00B3790A">
            <w:pPr>
              <w:pStyle w:val="TAC"/>
            </w:pPr>
            <w:r>
              <w:t>C</w:t>
            </w:r>
          </w:p>
        </w:tc>
        <w:tc>
          <w:tcPr>
            <w:tcW w:w="5868" w:type="dxa"/>
          </w:tcPr>
          <w:p w14:paraId="0A136306" w14:textId="77777777" w:rsidR="007E56F4" w:rsidRPr="007460BE" w:rsidRDefault="007E56F4" w:rsidP="00270635">
            <w:pPr>
              <w:pStyle w:val="TAL"/>
            </w:pPr>
            <w:r w:rsidRPr="007460BE">
              <w:t>Provide</w:t>
            </w:r>
            <w:r w:rsidR="00B3790A">
              <w:t xml:space="preserve"> </w:t>
            </w:r>
            <w:r w:rsidRPr="007460BE">
              <w:t>to</w:t>
            </w:r>
            <w:r w:rsidR="00B3790A">
              <w:t xml:space="preserve"> </w:t>
            </w:r>
            <w:r w:rsidRPr="007460BE">
              <w:t>allow</w:t>
            </w:r>
            <w:r w:rsidR="00B3790A">
              <w:t xml:space="preserve"> </w:t>
            </w:r>
            <w:r w:rsidRPr="007460BE">
              <w:t>correlation</w:t>
            </w:r>
            <w:r w:rsidR="00B3790A">
              <w:t xml:space="preserve"> </w:t>
            </w:r>
            <w:r w:rsidRPr="007460BE">
              <w:t>of</w:t>
            </w:r>
            <w:r w:rsidR="00B3790A">
              <w:t xml:space="preserve"> </w:t>
            </w:r>
            <w:r w:rsidRPr="007460BE">
              <w:t>CC</w:t>
            </w:r>
            <w:r w:rsidR="00B3790A">
              <w:t xml:space="preserve"> </w:t>
            </w:r>
            <w:r w:rsidRPr="007460BE">
              <w:t>and</w:t>
            </w:r>
            <w:r w:rsidR="00B3790A">
              <w:t xml:space="preserve"> </w:t>
            </w:r>
            <w:r w:rsidRPr="007460BE">
              <w:t>IRI</w:t>
            </w:r>
            <w:r w:rsidR="00B3790A">
              <w:t xml:space="preserve"> </w:t>
            </w:r>
            <w:r>
              <w:t>when</w:t>
            </w:r>
            <w:r w:rsidR="00B3790A">
              <w:t xml:space="preserve"> </w:t>
            </w:r>
            <w:r>
              <w:t>delivery</w:t>
            </w:r>
            <w:r w:rsidR="00B3790A">
              <w:t xml:space="preserve"> </w:t>
            </w:r>
            <w:r>
              <w:t>of</w:t>
            </w:r>
            <w:r w:rsidR="00B3790A">
              <w:t xml:space="preserve"> </w:t>
            </w:r>
            <w:r>
              <w:t>CC</w:t>
            </w:r>
            <w:r w:rsidR="00B3790A">
              <w:t xml:space="preserve"> </w:t>
            </w:r>
            <w:r>
              <w:t>is</w:t>
            </w:r>
            <w:r w:rsidR="00B3790A">
              <w:t xml:space="preserve"> </w:t>
            </w:r>
            <w:r>
              <w:t>authorized</w:t>
            </w:r>
            <w:r w:rsidRPr="007460BE">
              <w:t>.</w:t>
            </w:r>
          </w:p>
        </w:tc>
      </w:tr>
      <w:tr w:rsidR="007E56F4" w:rsidRPr="007460BE" w14:paraId="2983BB0E" w14:textId="77777777" w:rsidTr="00B3790A">
        <w:trPr>
          <w:jc w:val="center"/>
        </w:trPr>
        <w:tc>
          <w:tcPr>
            <w:tcW w:w="2628" w:type="dxa"/>
          </w:tcPr>
          <w:p w14:paraId="0AE86586" w14:textId="77777777" w:rsidR="007E56F4" w:rsidRPr="007460BE" w:rsidRDefault="007E56F4" w:rsidP="00270635">
            <w:pPr>
              <w:pStyle w:val="TAL"/>
            </w:pPr>
            <w:r>
              <w:t>To</w:t>
            </w:r>
            <w:r w:rsidR="00B3790A">
              <w:t xml:space="preserve"> </w:t>
            </w:r>
            <w:r>
              <w:t>Recipients</w:t>
            </w:r>
          </w:p>
        </w:tc>
        <w:tc>
          <w:tcPr>
            <w:tcW w:w="720" w:type="dxa"/>
          </w:tcPr>
          <w:p w14:paraId="108B8705" w14:textId="77777777" w:rsidR="007E56F4" w:rsidRPr="007460BE" w:rsidRDefault="007E56F4" w:rsidP="00B3790A">
            <w:pPr>
              <w:pStyle w:val="TAC"/>
            </w:pPr>
            <w:r>
              <w:t>M</w:t>
            </w:r>
          </w:p>
        </w:tc>
        <w:tc>
          <w:tcPr>
            <w:tcW w:w="5868" w:type="dxa"/>
          </w:tcPr>
          <w:p w14:paraId="53C78D47" w14:textId="77777777" w:rsidR="007E56F4" w:rsidRPr="007460BE" w:rsidRDefault="007E56F4" w:rsidP="00270635">
            <w:pPr>
              <w:pStyle w:val="TAL"/>
            </w:pPr>
            <w:r>
              <w:t>Shall</w:t>
            </w:r>
            <w:r w:rsidR="00B3790A">
              <w:t xml:space="preserve"> </w:t>
            </w:r>
            <w:r>
              <w:t>be</w:t>
            </w:r>
            <w:r w:rsidR="00B3790A">
              <w:t xml:space="preserve"> </w:t>
            </w:r>
            <w:r>
              <w:t>provided</w:t>
            </w:r>
            <w:r w:rsidR="00B3790A">
              <w:t xml:space="preserve"> </w:t>
            </w:r>
            <w:r>
              <w:t>and</w:t>
            </w:r>
            <w:r w:rsidR="00B3790A">
              <w:t xml:space="preserve"> </w:t>
            </w:r>
            <w:r>
              <w:t>shall</w:t>
            </w:r>
            <w:r w:rsidR="00B3790A">
              <w:t xml:space="preserve"> </w:t>
            </w:r>
            <w:r>
              <w:t>include</w:t>
            </w:r>
            <w:r w:rsidR="00B3790A">
              <w:t xml:space="preserve"> </w:t>
            </w:r>
            <w:r>
              <w:t>untranslated</w:t>
            </w:r>
            <w:r w:rsidR="00B3790A">
              <w:t xml:space="preserve"> </w:t>
            </w:r>
            <w:r>
              <w:t>and</w:t>
            </w:r>
            <w:r w:rsidR="00B3790A">
              <w:t xml:space="preserve"> </w:t>
            </w:r>
            <w:r>
              <w:t>translated</w:t>
            </w:r>
            <w:r w:rsidR="00B3790A">
              <w:t xml:space="preserve"> </w:t>
            </w:r>
            <w:r>
              <w:t>addresses.</w:t>
            </w:r>
          </w:p>
        </w:tc>
      </w:tr>
      <w:tr w:rsidR="007E56F4" w:rsidRPr="007460BE" w14:paraId="5FA939BA" w14:textId="77777777" w:rsidTr="00B3790A">
        <w:trPr>
          <w:jc w:val="center"/>
        </w:trPr>
        <w:tc>
          <w:tcPr>
            <w:tcW w:w="2628" w:type="dxa"/>
          </w:tcPr>
          <w:p w14:paraId="3DABCEE5" w14:textId="77777777" w:rsidR="007E56F4" w:rsidRPr="007460BE" w:rsidRDefault="007E56F4" w:rsidP="00270635">
            <w:pPr>
              <w:pStyle w:val="TAL"/>
            </w:pPr>
            <w:r>
              <w:t>CC</w:t>
            </w:r>
            <w:r w:rsidR="00B3790A">
              <w:t xml:space="preserve"> </w:t>
            </w:r>
            <w:r>
              <w:t>Recipients</w:t>
            </w:r>
          </w:p>
        </w:tc>
        <w:tc>
          <w:tcPr>
            <w:tcW w:w="720" w:type="dxa"/>
          </w:tcPr>
          <w:p w14:paraId="032CF39F" w14:textId="77777777" w:rsidR="007E56F4" w:rsidRPr="007460BE" w:rsidRDefault="007E56F4" w:rsidP="00B3790A">
            <w:pPr>
              <w:pStyle w:val="TAC"/>
            </w:pPr>
            <w:r>
              <w:t>C</w:t>
            </w:r>
          </w:p>
        </w:tc>
        <w:tc>
          <w:tcPr>
            <w:tcW w:w="5868" w:type="dxa"/>
          </w:tcPr>
          <w:p w14:paraId="6E8AD8BA" w14:textId="77777777" w:rsidR="007E56F4" w:rsidRPr="007460BE" w:rsidRDefault="007E56F4" w:rsidP="00270635">
            <w:pPr>
              <w:pStyle w:val="TAL"/>
            </w:pPr>
            <w:r>
              <w:t>Provide</w:t>
            </w:r>
            <w:r w:rsidR="00B3790A">
              <w:t xml:space="preserve"> </w:t>
            </w:r>
            <w:r>
              <w:t>if</w:t>
            </w:r>
            <w:r w:rsidR="00B3790A">
              <w:t xml:space="preserve"> </w:t>
            </w:r>
            <w:r>
              <w:t>available</w:t>
            </w:r>
            <w:r w:rsidR="00B3790A">
              <w:t xml:space="preserve"> </w:t>
            </w:r>
            <w:r>
              <w:t>to</w:t>
            </w:r>
            <w:r w:rsidR="00B3790A">
              <w:t xml:space="preserve"> </w:t>
            </w:r>
            <w:r>
              <w:t>identify</w:t>
            </w:r>
            <w:r w:rsidR="00B3790A">
              <w:t xml:space="preserve"> </w:t>
            </w:r>
            <w:r>
              <w:t>CC</w:t>
            </w:r>
            <w:r w:rsidR="00B3790A">
              <w:t xml:space="preserve"> </w:t>
            </w:r>
            <w:r>
              <w:t>recipients.</w:t>
            </w:r>
            <w:r w:rsidR="00B3790A">
              <w:t xml:space="preserve">  </w:t>
            </w:r>
            <w:r>
              <w:t>When</w:t>
            </w:r>
            <w:r w:rsidR="00B3790A">
              <w:t xml:space="preserve"> </w:t>
            </w:r>
            <w:r>
              <w:t>included,</w:t>
            </w:r>
            <w:r w:rsidR="00B3790A">
              <w:t xml:space="preserve"> </w:t>
            </w:r>
            <w:r>
              <w:t>shall</w:t>
            </w:r>
            <w:r w:rsidR="00B3790A">
              <w:t xml:space="preserve"> </w:t>
            </w:r>
            <w:r>
              <w:t>provide</w:t>
            </w:r>
            <w:r w:rsidR="00B3790A">
              <w:t xml:space="preserve"> </w:t>
            </w:r>
            <w:r>
              <w:t>untranslated</w:t>
            </w:r>
            <w:r w:rsidR="00B3790A">
              <w:t xml:space="preserve"> </w:t>
            </w:r>
            <w:r>
              <w:t>and</w:t>
            </w:r>
            <w:r w:rsidR="00B3790A">
              <w:t xml:space="preserve"> </w:t>
            </w:r>
            <w:r>
              <w:t>translated</w:t>
            </w:r>
            <w:r w:rsidR="00B3790A">
              <w:t xml:space="preserve"> </w:t>
            </w:r>
            <w:r>
              <w:t>addresses.</w:t>
            </w:r>
          </w:p>
        </w:tc>
      </w:tr>
      <w:tr w:rsidR="007E56F4" w:rsidRPr="007460BE" w14:paraId="5D84C4D4" w14:textId="77777777" w:rsidTr="00B3790A">
        <w:trPr>
          <w:jc w:val="center"/>
        </w:trPr>
        <w:tc>
          <w:tcPr>
            <w:tcW w:w="2628" w:type="dxa"/>
          </w:tcPr>
          <w:p w14:paraId="7A188389" w14:textId="77777777" w:rsidR="007E56F4" w:rsidRPr="007460BE" w:rsidRDefault="007E56F4" w:rsidP="00270635">
            <w:pPr>
              <w:pStyle w:val="TAL"/>
            </w:pPr>
            <w:r>
              <w:t>BCC</w:t>
            </w:r>
            <w:r w:rsidR="00B3790A">
              <w:t xml:space="preserve"> </w:t>
            </w:r>
            <w:r>
              <w:t>Recipients</w:t>
            </w:r>
          </w:p>
        </w:tc>
        <w:tc>
          <w:tcPr>
            <w:tcW w:w="720" w:type="dxa"/>
          </w:tcPr>
          <w:p w14:paraId="197B1F59" w14:textId="77777777" w:rsidR="007E56F4" w:rsidRPr="007460BE" w:rsidRDefault="007E56F4" w:rsidP="00B3790A">
            <w:pPr>
              <w:pStyle w:val="TAC"/>
            </w:pPr>
            <w:r>
              <w:t>C</w:t>
            </w:r>
          </w:p>
        </w:tc>
        <w:tc>
          <w:tcPr>
            <w:tcW w:w="5868" w:type="dxa"/>
          </w:tcPr>
          <w:p w14:paraId="236E677C" w14:textId="77777777" w:rsidR="007E56F4" w:rsidRPr="007460BE" w:rsidRDefault="007E56F4" w:rsidP="00270635">
            <w:pPr>
              <w:pStyle w:val="TAL"/>
            </w:pPr>
            <w:r>
              <w:t>Provide</w:t>
            </w:r>
            <w:r w:rsidR="00B3790A">
              <w:t xml:space="preserve"> </w:t>
            </w:r>
            <w:r>
              <w:t>if</w:t>
            </w:r>
            <w:r w:rsidR="00B3790A">
              <w:t xml:space="preserve"> </w:t>
            </w:r>
            <w:r>
              <w:t>available</w:t>
            </w:r>
            <w:r w:rsidR="00B3790A">
              <w:t xml:space="preserve"> </w:t>
            </w:r>
            <w:r>
              <w:t>to</w:t>
            </w:r>
            <w:r w:rsidR="00B3790A">
              <w:t xml:space="preserve"> </w:t>
            </w:r>
            <w:r>
              <w:t>identify</w:t>
            </w:r>
            <w:r w:rsidR="00B3790A">
              <w:t xml:space="preserve"> </w:t>
            </w:r>
            <w:r>
              <w:t>BCC</w:t>
            </w:r>
            <w:r w:rsidR="00B3790A">
              <w:t xml:space="preserve"> </w:t>
            </w:r>
            <w:r>
              <w:t>recipients.</w:t>
            </w:r>
            <w:r w:rsidR="00B3790A">
              <w:t xml:space="preserve">  </w:t>
            </w:r>
            <w:r>
              <w:t>When</w:t>
            </w:r>
            <w:r w:rsidR="00B3790A">
              <w:t xml:space="preserve"> </w:t>
            </w:r>
            <w:r>
              <w:t>included,</w:t>
            </w:r>
            <w:r w:rsidR="00B3790A">
              <w:t xml:space="preserve"> </w:t>
            </w:r>
            <w:r>
              <w:t>shall</w:t>
            </w:r>
            <w:r w:rsidR="00B3790A">
              <w:t xml:space="preserve"> </w:t>
            </w:r>
            <w:r>
              <w:t>provide</w:t>
            </w:r>
            <w:r w:rsidR="00B3790A">
              <w:t xml:space="preserve"> </w:t>
            </w:r>
            <w:r>
              <w:t>untranslated</w:t>
            </w:r>
            <w:r w:rsidR="00B3790A">
              <w:t xml:space="preserve"> </w:t>
            </w:r>
            <w:r>
              <w:t>and</w:t>
            </w:r>
            <w:r w:rsidR="00B3790A">
              <w:t xml:space="preserve"> </w:t>
            </w:r>
            <w:r>
              <w:t>translated</w:t>
            </w:r>
            <w:r w:rsidR="00B3790A">
              <w:t xml:space="preserve"> </w:t>
            </w:r>
            <w:r>
              <w:t>addresses.</w:t>
            </w:r>
          </w:p>
        </w:tc>
      </w:tr>
      <w:tr w:rsidR="007E56F4" w:rsidRPr="007460BE" w14:paraId="1CC81F56" w14:textId="77777777" w:rsidTr="00B3790A">
        <w:trPr>
          <w:jc w:val="center"/>
        </w:trPr>
        <w:tc>
          <w:tcPr>
            <w:tcW w:w="2628" w:type="dxa"/>
          </w:tcPr>
          <w:p w14:paraId="497FEF7A" w14:textId="77777777" w:rsidR="007E56F4" w:rsidRPr="007460BE" w:rsidRDefault="007E56F4" w:rsidP="00270635">
            <w:pPr>
              <w:pStyle w:val="TAL"/>
            </w:pPr>
            <w:r>
              <w:t>From</w:t>
            </w:r>
            <w:r w:rsidR="00B3790A">
              <w:t xml:space="preserve"> </w:t>
            </w:r>
            <w:r>
              <w:t>address</w:t>
            </w:r>
          </w:p>
        </w:tc>
        <w:tc>
          <w:tcPr>
            <w:tcW w:w="720" w:type="dxa"/>
          </w:tcPr>
          <w:p w14:paraId="4C12FBD4" w14:textId="77777777" w:rsidR="007E56F4" w:rsidRPr="007460BE" w:rsidRDefault="007E56F4" w:rsidP="00B3790A">
            <w:pPr>
              <w:pStyle w:val="TAC"/>
            </w:pPr>
            <w:r w:rsidRPr="007460BE">
              <w:t>M</w:t>
            </w:r>
          </w:p>
        </w:tc>
        <w:tc>
          <w:tcPr>
            <w:tcW w:w="5868" w:type="dxa"/>
          </w:tcPr>
          <w:p w14:paraId="0F53CC0F"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regardless</w:t>
            </w:r>
            <w:r w:rsidR="00B3790A">
              <w:t xml:space="preserve"> </w:t>
            </w:r>
            <w:r>
              <w:t>of</w:t>
            </w:r>
            <w:r w:rsidR="00B3790A">
              <w:t xml:space="preserve"> </w:t>
            </w:r>
            <w:r>
              <w:t>anonymity</w:t>
            </w:r>
            <w:r w:rsidR="00B3790A">
              <w:t xml:space="preserve"> </w:t>
            </w:r>
            <w:r>
              <w:t>(</w:t>
            </w:r>
            <w:r w:rsidRPr="002929F3">
              <w:t>includes</w:t>
            </w:r>
            <w:r w:rsidR="00B3790A">
              <w:t xml:space="preserve"> </w:t>
            </w:r>
            <w:r w:rsidRPr="002929F3">
              <w:t>both</w:t>
            </w:r>
            <w:r w:rsidR="00B3790A">
              <w:t xml:space="preserve"> </w:t>
            </w:r>
            <w:r w:rsidRPr="002929F3">
              <w:t>target</w:t>
            </w:r>
            <w:r w:rsidR="00B3790A">
              <w:t xml:space="preserve"> </w:t>
            </w:r>
            <w:r w:rsidRPr="002929F3">
              <w:t>provided</w:t>
            </w:r>
            <w:r w:rsidR="00B3790A">
              <w:t xml:space="preserve"> </w:t>
            </w:r>
            <w:r w:rsidRPr="002929F3">
              <w:t>address</w:t>
            </w:r>
            <w:r w:rsidR="00B3790A">
              <w:t xml:space="preserve"> </w:t>
            </w:r>
            <w:r w:rsidRPr="002929F3">
              <w:t>and</w:t>
            </w:r>
            <w:r w:rsidR="00B3790A">
              <w:t xml:space="preserve"> </w:t>
            </w:r>
            <w:r w:rsidRPr="002929F3">
              <w:t>if</w:t>
            </w:r>
            <w:r w:rsidR="00B3790A">
              <w:t xml:space="preserve"> </w:t>
            </w:r>
            <w:r w:rsidRPr="002929F3">
              <w:t>translation</w:t>
            </w:r>
            <w:r w:rsidR="00B3790A">
              <w:t xml:space="preserve"> </w:t>
            </w:r>
            <w:r w:rsidRPr="002929F3">
              <w:t>occurs,</w:t>
            </w:r>
            <w:r w:rsidR="00B3790A">
              <w:t xml:space="preserve"> </w:t>
            </w:r>
            <w:r w:rsidRPr="002929F3">
              <w:t>network</w:t>
            </w:r>
            <w:r w:rsidR="00B3790A">
              <w:t xml:space="preserve"> </w:t>
            </w:r>
            <w:r w:rsidRPr="002929F3">
              <w:t>substituted</w:t>
            </w:r>
            <w:r w:rsidR="00B3790A">
              <w:t xml:space="preserve"> </w:t>
            </w:r>
            <w:r w:rsidRPr="002929F3">
              <w:t>post-translation</w:t>
            </w:r>
            <w:r w:rsidR="00B3790A">
              <w:t xml:space="preserve"> </w:t>
            </w:r>
            <w:r w:rsidRPr="002929F3">
              <w:t>address)</w:t>
            </w:r>
            <w:r>
              <w:t>.</w:t>
            </w:r>
          </w:p>
        </w:tc>
      </w:tr>
      <w:tr w:rsidR="007E56F4" w:rsidRPr="007460BE" w14:paraId="556216FF" w14:textId="77777777" w:rsidTr="00B3790A">
        <w:trPr>
          <w:jc w:val="center"/>
        </w:trPr>
        <w:tc>
          <w:tcPr>
            <w:tcW w:w="2628" w:type="dxa"/>
          </w:tcPr>
          <w:p w14:paraId="4466EF72" w14:textId="77777777" w:rsidR="007E56F4" w:rsidRPr="007460BE" w:rsidRDefault="007E56F4" w:rsidP="00270635">
            <w:pPr>
              <w:pStyle w:val="TAL"/>
            </w:pPr>
            <w:r>
              <w:t>MMS</w:t>
            </w:r>
            <w:r w:rsidR="00B3790A">
              <w:t xml:space="preserve"> </w:t>
            </w:r>
            <w:r>
              <w:t>Version</w:t>
            </w:r>
          </w:p>
        </w:tc>
        <w:tc>
          <w:tcPr>
            <w:tcW w:w="720" w:type="dxa"/>
          </w:tcPr>
          <w:p w14:paraId="3BFCD403" w14:textId="77777777" w:rsidR="007E56F4" w:rsidRPr="007460BE" w:rsidRDefault="007E56F4" w:rsidP="00B3790A">
            <w:pPr>
              <w:pStyle w:val="TAC"/>
            </w:pPr>
            <w:r>
              <w:t>M</w:t>
            </w:r>
          </w:p>
        </w:tc>
        <w:tc>
          <w:tcPr>
            <w:tcW w:w="5868" w:type="dxa"/>
          </w:tcPr>
          <w:p w14:paraId="6D5E4AA2"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15EA55AF" w14:textId="77777777" w:rsidTr="00B3790A">
        <w:trPr>
          <w:jc w:val="center"/>
        </w:trPr>
        <w:tc>
          <w:tcPr>
            <w:tcW w:w="2628" w:type="dxa"/>
          </w:tcPr>
          <w:p w14:paraId="2F190F14" w14:textId="77777777" w:rsidR="007E56F4" w:rsidRPr="007460BE" w:rsidRDefault="007E56F4" w:rsidP="00270635">
            <w:pPr>
              <w:pStyle w:val="TAL"/>
            </w:pPr>
            <w:r>
              <w:t>Transaction</w:t>
            </w:r>
            <w:r w:rsidR="00B3790A">
              <w:t xml:space="preserve"> </w:t>
            </w:r>
            <w:r>
              <w:t>ID</w:t>
            </w:r>
          </w:p>
        </w:tc>
        <w:tc>
          <w:tcPr>
            <w:tcW w:w="720" w:type="dxa"/>
          </w:tcPr>
          <w:p w14:paraId="6F642EF4" w14:textId="77777777" w:rsidR="007E56F4" w:rsidRPr="007460BE" w:rsidRDefault="007E56F4" w:rsidP="00B3790A">
            <w:pPr>
              <w:pStyle w:val="TAC"/>
            </w:pPr>
            <w:r>
              <w:t>M</w:t>
            </w:r>
          </w:p>
        </w:tc>
        <w:tc>
          <w:tcPr>
            <w:tcW w:w="5868" w:type="dxa"/>
          </w:tcPr>
          <w:p w14:paraId="716A4BC9"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1BE0925F" w14:textId="77777777" w:rsidTr="00B3790A">
        <w:trPr>
          <w:jc w:val="center"/>
        </w:trPr>
        <w:tc>
          <w:tcPr>
            <w:tcW w:w="2628" w:type="dxa"/>
          </w:tcPr>
          <w:p w14:paraId="59E5D132" w14:textId="77777777" w:rsidR="007E56F4" w:rsidRPr="007460BE" w:rsidRDefault="007E56F4" w:rsidP="00270635">
            <w:pPr>
              <w:pStyle w:val="TAL"/>
            </w:pPr>
            <w:r>
              <w:t>Message</w:t>
            </w:r>
            <w:r w:rsidR="00B3790A">
              <w:t xml:space="preserve"> </w:t>
            </w:r>
            <w:r>
              <w:t>ID</w:t>
            </w:r>
          </w:p>
        </w:tc>
        <w:tc>
          <w:tcPr>
            <w:tcW w:w="720" w:type="dxa"/>
          </w:tcPr>
          <w:p w14:paraId="609754F6" w14:textId="77777777" w:rsidR="007E56F4" w:rsidRPr="007460BE" w:rsidRDefault="007E56F4" w:rsidP="00B3790A">
            <w:pPr>
              <w:pStyle w:val="TAC"/>
            </w:pPr>
            <w:r>
              <w:t>M</w:t>
            </w:r>
          </w:p>
        </w:tc>
        <w:tc>
          <w:tcPr>
            <w:tcW w:w="5868" w:type="dxa"/>
          </w:tcPr>
          <w:p w14:paraId="28A34D7E"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1072763F" w14:textId="77777777" w:rsidTr="00B3790A">
        <w:trPr>
          <w:jc w:val="center"/>
        </w:trPr>
        <w:tc>
          <w:tcPr>
            <w:tcW w:w="2628" w:type="dxa"/>
          </w:tcPr>
          <w:p w14:paraId="115C17D0" w14:textId="77777777" w:rsidR="007E56F4" w:rsidRPr="007460BE" w:rsidRDefault="007E56F4" w:rsidP="00270635">
            <w:pPr>
              <w:pStyle w:val="TAL"/>
            </w:pPr>
            <w:r>
              <w:t>MMS</w:t>
            </w:r>
            <w:r w:rsidR="00B3790A">
              <w:t xml:space="preserve"> </w:t>
            </w:r>
            <w:r>
              <w:t>Date/Time</w:t>
            </w:r>
          </w:p>
        </w:tc>
        <w:tc>
          <w:tcPr>
            <w:tcW w:w="720" w:type="dxa"/>
          </w:tcPr>
          <w:p w14:paraId="150A3D1D" w14:textId="77777777" w:rsidR="007E56F4" w:rsidRPr="007460BE" w:rsidRDefault="007E56F4" w:rsidP="00B3790A">
            <w:pPr>
              <w:pStyle w:val="TAC"/>
            </w:pPr>
            <w:r>
              <w:t>M</w:t>
            </w:r>
          </w:p>
        </w:tc>
        <w:tc>
          <w:tcPr>
            <w:tcW w:w="5868" w:type="dxa"/>
          </w:tcPr>
          <w:p w14:paraId="44D73E01"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5E7F998E" w14:textId="77777777" w:rsidTr="00B3790A">
        <w:trPr>
          <w:jc w:val="center"/>
        </w:trPr>
        <w:tc>
          <w:tcPr>
            <w:tcW w:w="2628" w:type="dxa"/>
          </w:tcPr>
          <w:p w14:paraId="122F061D" w14:textId="77777777" w:rsidR="007E56F4" w:rsidRDefault="007E56F4" w:rsidP="00270635">
            <w:pPr>
              <w:pStyle w:val="TAL"/>
            </w:pPr>
            <w:r>
              <w:t>Previously</w:t>
            </w:r>
            <w:r w:rsidR="00B3790A">
              <w:t xml:space="preserve"> </w:t>
            </w:r>
            <w:r>
              <w:t>sent</w:t>
            </w:r>
            <w:r w:rsidR="00B3790A">
              <w:t xml:space="preserve"> </w:t>
            </w:r>
            <w:r>
              <w:t>by</w:t>
            </w:r>
          </w:p>
        </w:tc>
        <w:tc>
          <w:tcPr>
            <w:tcW w:w="720" w:type="dxa"/>
          </w:tcPr>
          <w:p w14:paraId="310A34FE" w14:textId="77777777" w:rsidR="007E56F4" w:rsidRDefault="007E56F4" w:rsidP="00B3790A">
            <w:pPr>
              <w:pStyle w:val="TAC"/>
            </w:pPr>
            <w:r>
              <w:t>C</w:t>
            </w:r>
          </w:p>
        </w:tc>
        <w:tc>
          <w:tcPr>
            <w:tcW w:w="5868" w:type="dxa"/>
          </w:tcPr>
          <w:p w14:paraId="6F9FBF6D"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1CAE7899" w14:textId="77777777" w:rsidTr="00B3790A">
        <w:trPr>
          <w:jc w:val="center"/>
        </w:trPr>
        <w:tc>
          <w:tcPr>
            <w:tcW w:w="2628" w:type="dxa"/>
          </w:tcPr>
          <w:p w14:paraId="6032B839" w14:textId="77777777" w:rsidR="007E56F4" w:rsidRDefault="007E56F4" w:rsidP="00270635">
            <w:pPr>
              <w:pStyle w:val="TAL"/>
            </w:pPr>
            <w:r>
              <w:t>Previously</w:t>
            </w:r>
            <w:r w:rsidR="00B3790A">
              <w:t xml:space="preserve"> </w:t>
            </w:r>
            <w:r>
              <w:t>sent</w:t>
            </w:r>
            <w:r w:rsidR="00B3790A">
              <w:t xml:space="preserve"> </w:t>
            </w:r>
            <w:r>
              <w:t>by</w:t>
            </w:r>
            <w:r w:rsidR="00B3790A">
              <w:t xml:space="preserve"> </w:t>
            </w:r>
            <w:r>
              <w:t>Date/Time</w:t>
            </w:r>
          </w:p>
        </w:tc>
        <w:tc>
          <w:tcPr>
            <w:tcW w:w="720" w:type="dxa"/>
          </w:tcPr>
          <w:p w14:paraId="14D2422B" w14:textId="77777777" w:rsidR="007E56F4" w:rsidRDefault="007E56F4" w:rsidP="00B3790A">
            <w:pPr>
              <w:pStyle w:val="TAC"/>
            </w:pPr>
            <w:r>
              <w:t>C</w:t>
            </w:r>
          </w:p>
        </w:tc>
        <w:tc>
          <w:tcPr>
            <w:tcW w:w="5868" w:type="dxa"/>
          </w:tcPr>
          <w:p w14:paraId="61412ED4"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1962BD3F" w14:textId="77777777" w:rsidTr="00B3790A">
        <w:trPr>
          <w:jc w:val="center"/>
        </w:trPr>
        <w:tc>
          <w:tcPr>
            <w:tcW w:w="2628" w:type="dxa"/>
          </w:tcPr>
          <w:p w14:paraId="6C55498A" w14:textId="77777777" w:rsidR="007E56F4" w:rsidRDefault="007E56F4" w:rsidP="00270635">
            <w:pPr>
              <w:pStyle w:val="TAL"/>
            </w:pPr>
            <w:r>
              <w:t>MM</w:t>
            </w:r>
            <w:r w:rsidR="00B3790A">
              <w:t xml:space="preserve"> </w:t>
            </w:r>
            <w:r>
              <w:t>State</w:t>
            </w:r>
          </w:p>
        </w:tc>
        <w:tc>
          <w:tcPr>
            <w:tcW w:w="720" w:type="dxa"/>
          </w:tcPr>
          <w:p w14:paraId="1EF329AC" w14:textId="77777777" w:rsidR="007E56F4" w:rsidRDefault="007E56F4" w:rsidP="00B3790A">
            <w:pPr>
              <w:pStyle w:val="TAC"/>
            </w:pPr>
            <w:r>
              <w:t>C</w:t>
            </w:r>
          </w:p>
        </w:tc>
        <w:tc>
          <w:tcPr>
            <w:tcW w:w="5868" w:type="dxa"/>
          </w:tcPr>
          <w:p w14:paraId="71926CBF" w14:textId="77777777" w:rsidR="007E56F4" w:rsidRDefault="007E56F4" w:rsidP="00270635">
            <w:pPr>
              <w:pStyle w:val="TAL"/>
            </w:pPr>
            <w:r>
              <w:t>Provide</w:t>
            </w:r>
            <w:r w:rsidR="00B3790A">
              <w:t xml:space="preserve"> </w:t>
            </w:r>
            <w:r>
              <w:t>if</w:t>
            </w:r>
            <w:r w:rsidR="00B3790A">
              <w:t xml:space="preserve"> </w:t>
            </w:r>
            <w:r>
              <w:t>sent</w:t>
            </w:r>
            <w:r w:rsidR="00B3790A">
              <w:t xml:space="preserve"> </w:t>
            </w:r>
            <w:r>
              <w:t>to</w:t>
            </w:r>
            <w:r w:rsidR="00B3790A">
              <w:t xml:space="preserve"> </w:t>
            </w:r>
            <w:r>
              <w:t>the</w:t>
            </w:r>
            <w:r w:rsidR="00B3790A">
              <w:t xml:space="preserve"> </w:t>
            </w:r>
            <w:r>
              <w:t>target.</w:t>
            </w:r>
          </w:p>
        </w:tc>
      </w:tr>
      <w:tr w:rsidR="007E56F4" w:rsidRPr="007460BE" w14:paraId="10ECFDAF" w14:textId="77777777" w:rsidTr="00B3790A">
        <w:trPr>
          <w:jc w:val="center"/>
        </w:trPr>
        <w:tc>
          <w:tcPr>
            <w:tcW w:w="2628" w:type="dxa"/>
          </w:tcPr>
          <w:p w14:paraId="7C02D60D" w14:textId="77777777" w:rsidR="007E56F4" w:rsidRPr="007460BE" w:rsidRDefault="007E56F4" w:rsidP="00270635">
            <w:pPr>
              <w:pStyle w:val="TAL"/>
            </w:pPr>
            <w:r>
              <w:t>Message</w:t>
            </w:r>
            <w:r w:rsidR="00B3790A">
              <w:t xml:space="preserve"> </w:t>
            </w:r>
            <w:r>
              <w:t>Class</w:t>
            </w:r>
          </w:p>
        </w:tc>
        <w:tc>
          <w:tcPr>
            <w:tcW w:w="720" w:type="dxa"/>
          </w:tcPr>
          <w:p w14:paraId="13DAAB75" w14:textId="77777777" w:rsidR="007E56F4" w:rsidRPr="007460BE" w:rsidRDefault="007E56F4" w:rsidP="00B3790A">
            <w:pPr>
              <w:pStyle w:val="TAC"/>
            </w:pPr>
            <w:r>
              <w:t>C</w:t>
            </w:r>
          </w:p>
        </w:tc>
        <w:tc>
          <w:tcPr>
            <w:tcW w:w="5868" w:type="dxa"/>
          </w:tcPr>
          <w:p w14:paraId="46F06F5C" w14:textId="77777777" w:rsidR="007E56F4" w:rsidRPr="007460BE" w:rsidRDefault="007E56F4" w:rsidP="00270635">
            <w:pPr>
              <w:pStyle w:val="TAL"/>
            </w:pPr>
            <w:r>
              <w:t>Provide</w:t>
            </w:r>
            <w:r w:rsidR="00B3790A">
              <w:t xml:space="preserve"> </w:t>
            </w:r>
            <w:r>
              <w:t>if</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message</w:t>
            </w:r>
            <w:r w:rsidR="00B3790A">
              <w:t xml:space="preserve"> </w:t>
            </w:r>
            <w:r>
              <w:t>class.</w:t>
            </w:r>
          </w:p>
        </w:tc>
      </w:tr>
      <w:tr w:rsidR="007E56F4" w:rsidRPr="007460BE" w14:paraId="0AF199EE" w14:textId="77777777" w:rsidTr="00B3790A">
        <w:trPr>
          <w:jc w:val="center"/>
        </w:trPr>
        <w:tc>
          <w:tcPr>
            <w:tcW w:w="2628" w:type="dxa"/>
          </w:tcPr>
          <w:p w14:paraId="6ECCCD35" w14:textId="77777777" w:rsidR="007E56F4" w:rsidRDefault="007E56F4" w:rsidP="00270635">
            <w:pPr>
              <w:pStyle w:val="TAL"/>
            </w:pPr>
            <w:r>
              <w:t>Priority</w:t>
            </w:r>
          </w:p>
        </w:tc>
        <w:tc>
          <w:tcPr>
            <w:tcW w:w="720" w:type="dxa"/>
          </w:tcPr>
          <w:p w14:paraId="41E951A8" w14:textId="77777777" w:rsidR="007E56F4" w:rsidRDefault="007E56F4" w:rsidP="00B3790A">
            <w:pPr>
              <w:pStyle w:val="TAC"/>
            </w:pPr>
            <w:r>
              <w:t>M</w:t>
            </w:r>
          </w:p>
        </w:tc>
        <w:tc>
          <w:tcPr>
            <w:tcW w:w="5868" w:type="dxa"/>
          </w:tcPr>
          <w:p w14:paraId="2EEE66FC" w14:textId="77777777" w:rsidR="007E56F4" w:rsidRDefault="007E56F4" w:rsidP="00270635">
            <w:pPr>
              <w:pStyle w:val="TAL"/>
            </w:pPr>
            <w:r>
              <w:t>Shall</w:t>
            </w:r>
            <w:r w:rsidR="00B3790A">
              <w:t xml:space="preserve"> </w:t>
            </w:r>
            <w:r>
              <w:t>be</w:t>
            </w:r>
            <w:r w:rsidR="00B3790A">
              <w:t xml:space="preserve"> </w:t>
            </w:r>
            <w:r>
              <w:t>provided</w:t>
            </w:r>
            <w:r w:rsidR="00B3790A">
              <w:t xml:space="preserve"> </w:t>
            </w:r>
            <w:r>
              <w:t>(either</w:t>
            </w:r>
            <w:r w:rsidR="00B3790A">
              <w:t xml:space="preserve"> </w:t>
            </w:r>
            <w:r>
              <w:t>the</w:t>
            </w:r>
            <w:r w:rsidR="00B3790A">
              <w:t xml:space="preserve"> </w:t>
            </w:r>
            <w:r>
              <w:t>signalled</w:t>
            </w:r>
            <w:r w:rsidR="00B3790A">
              <w:t xml:space="preserve"> </w:t>
            </w:r>
            <w:r>
              <w:t>priority</w:t>
            </w:r>
            <w:r w:rsidR="00B3790A">
              <w:t xml:space="preserve"> </w:t>
            </w:r>
            <w:r>
              <w:t>or</w:t>
            </w:r>
            <w:r w:rsidR="00B3790A">
              <w:t xml:space="preserve"> </w:t>
            </w:r>
            <w:r>
              <w:t>the</w:t>
            </w:r>
            <w:r w:rsidR="00B3790A">
              <w:t xml:space="preserve"> </w:t>
            </w:r>
            <w:r>
              <w:t>default,</w:t>
            </w:r>
            <w:r w:rsidR="00B3790A">
              <w:t xml:space="preserve"> </w:t>
            </w:r>
            <w:r>
              <w:t>whichever</w:t>
            </w:r>
            <w:r w:rsidR="00B3790A">
              <w:t xml:space="preserve"> </w:t>
            </w:r>
            <w:r>
              <w:t>applies).</w:t>
            </w:r>
          </w:p>
        </w:tc>
      </w:tr>
      <w:tr w:rsidR="007E56F4" w:rsidRPr="007460BE" w14:paraId="29120A8C" w14:textId="77777777" w:rsidTr="00B3790A">
        <w:trPr>
          <w:jc w:val="center"/>
        </w:trPr>
        <w:tc>
          <w:tcPr>
            <w:tcW w:w="2628" w:type="dxa"/>
          </w:tcPr>
          <w:p w14:paraId="71AB04C4" w14:textId="77777777" w:rsidR="007E56F4" w:rsidRDefault="007E56F4" w:rsidP="00270635">
            <w:pPr>
              <w:pStyle w:val="TAL"/>
            </w:pPr>
            <w:r>
              <w:t>Delivery</w:t>
            </w:r>
            <w:r w:rsidR="00B3790A">
              <w:t xml:space="preserve"> </w:t>
            </w:r>
            <w:r>
              <w:t>report</w:t>
            </w:r>
          </w:p>
        </w:tc>
        <w:tc>
          <w:tcPr>
            <w:tcW w:w="720" w:type="dxa"/>
          </w:tcPr>
          <w:p w14:paraId="48E2D414" w14:textId="77777777" w:rsidR="007E56F4" w:rsidRDefault="007E56F4" w:rsidP="00B3790A">
            <w:pPr>
              <w:pStyle w:val="TAC"/>
            </w:pPr>
            <w:r>
              <w:t>C</w:t>
            </w:r>
          </w:p>
        </w:tc>
        <w:tc>
          <w:tcPr>
            <w:tcW w:w="5868" w:type="dxa"/>
          </w:tcPr>
          <w:p w14:paraId="40EEED4A" w14:textId="77777777" w:rsidR="007E56F4" w:rsidRDefault="007E56F4" w:rsidP="00270635">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desired</w:t>
            </w:r>
            <w:r w:rsidR="00B3790A">
              <w:t xml:space="preserve"> </w:t>
            </w:r>
            <w:r>
              <w:t>delivery</w:t>
            </w:r>
            <w:r w:rsidR="00B3790A">
              <w:t xml:space="preserve"> </w:t>
            </w:r>
            <w:r>
              <w:t>report.</w:t>
            </w:r>
          </w:p>
        </w:tc>
      </w:tr>
      <w:tr w:rsidR="007E56F4" w:rsidRPr="007460BE" w14:paraId="1E80EECC" w14:textId="77777777" w:rsidTr="00B3790A">
        <w:trPr>
          <w:jc w:val="center"/>
        </w:trPr>
        <w:tc>
          <w:tcPr>
            <w:tcW w:w="2628" w:type="dxa"/>
          </w:tcPr>
          <w:p w14:paraId="342B6E75" w14:textId="77777777" w:rsidR="007E56F4" w:rsidRDefault="007E56F4" w:rsidP="00270635">
            <w:pPr>
              <w:pStyle w:val="TAL"/>
            </w:pPr>
            <w:r>
              <w:t>Read</w:t>
            </w:r>
            <w:r w:rsidR="00B3790A">
              <w:t xml:space="preserve"> </w:t>
            </w:r>
            <w:r>
              <w:t>report</w:t>
            </w:r>
          </w:p>
        </w:tc>
        <w:tc>
          <w:tcPr>
            <w:tcW w:w="720" w:type="dxa"/>
          </w:tcPr>
          <w:p w14:paraId="013950EE" w14:textId="77777777" w:rsidR="007E56F4" w:rsidRDefault="007E56F4" w:rsidP="00B3790A">
            <w:pPr>
              <w:pStyle w:val="TAC"/>
            </w:pPr>
            <w:r>
              <w:t>C</w:t>
            </w:r>
          </w:p>
        </w:tc>
        <w:tc>
          <w:tcPr>
            <w:tcW w:w="5868" w:type="dxa"/>
          </w:tcPr>
          <w:p w14:paraId="0EE26672" w14:textId="77777777" w:rsidR="007E56F4" w:rsidRDefault="007E56F4" w:rsidP="00270635">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desired</w:t>
            </w:r>
            <w:r w:rsidR="00B3790A">
              <w:t xml:space="preserve"> </w:t>
            </w:r>
            <w:r>
              <w:t>read</w:t>
            </w:r>
            <w:r w:rsidR="00B3790A">
              <w:t xml:space="preserve"> </w:t>
            </w:r>
            <w:r>
              <w:t>report.</w:t>
            </w:r>
          </w:p>
        </w:tc>
      </w:tr>
      <w:tr w:rsidR="007E56F4" w:rsidRPr="007460BE" w14:paraId="092680BE" w14:textId="77777777" w:rsidTr="00B3790A">
        <w:trPr>
          <w:jc w:val="center"/>
        </w:trPr>
        <w:tc>
          <w:tcPr>
            <w:tcW w:w="2628" w:type="dxa"/>
          </w:tcPr>
          <w:p w14:paraId="5355BCBF" w14:textId="77777777" w:rsidR="007E56F4" w:rsidRDefault="007E56F4" w:rsidP="00270635">
            <w:pPr>
              <w:pStyle w:val="TAL"/>
            </w:pPr>
            <w:r>
              <w:t>Sender</w:t>
            </w:r>
            <w:r w:rsidR="00B3790A">
              <w:t xml:space="preserve"> </w:t>
            </w:r>
            <w:r>
              <w:t>visibility</w:t>
            </w:r>
          </w:p>
        </w:tc>
        <w:tc>
          <w:tcPr>
            <w:tcW w:w="720" w:type="dxa"/>
          </w:tcPr>
          <w:p w14:paraId="1B36C929" w14:textId="77777777" w:rsidR="007E56F4" w:rsidRDefault="007E56F4" w:rsidP="00B3790A">
            <w:pPr>
              <w:pStyle w:val="TAC"/>
            </w:pPr>
            <w:r>
              <w:t>C</w:t>
            </w:r>
          </w:p>
        </w:tc>
        <w:tc>
          <w:tcPr>
            <w:tcW w:w="5868" w:type="dxa"/>
          </w:tcPr>
          <w:p w14:paraId="1FCFFCEB" w14:textId="77777777" w:rsidR="007E56F4" w:rsidRDefault="007E56F4" w:rsidP="00270635">
            <w:pPr>
              <w:pStyle w:val="TAL"/>
            </w:pPr>
            <w:r>
              <w:t>If</w:t>
            </w:r>
            <w:r w:rsidR="00B3790A">
              <w:t xml:space="preserve"> </w:t>
            </w:r>
            <w:r>
              <w:t>the</w:t>
            </w:r>
            <w:r w:rsidR="00B3790A">
              <w:t xml:space="preserve"> </w:t>
            </w:r>
            <w:r>
              <w:t>originator</w:t>
            </w:r>
            <w:r w:rsidR="00B3790A">
              <w:t xml:space="preserve"> </w:t>
            </w:r>
            <w:r>
              <w:t>indicated</w:t>
            </w:r>
            <w:r w:rsidR="00B3790A">
              <w:t xml:space="preserve"> </w:t>
            </w:r>
            <w:r>
              <w:t>a</w:t>
            </w:r>
            <w:r w:rsidR="00B3790A">
              <w:t xml:space="preserve"> </w:t>
            </w:r>
            <w:r>
              <w:t>desire</w:t>
            </w:r>
            <w:r w:rsidR="00B3790A">
              <w:t xml:space="preserve"> </w:t>
            </w:r>
            <w:r>
              <w:t>to</w:t>
            </w:r>
            <w:r w:rsidR="00B3790A">
              <w:t xml:space="preserve"> </w:t>
            </w:r>
            <w:r>
              <w:t>withhold</w:t>
            </w:r>
            <w:r w:rsidR="00B3790A">
              <w:t xml:space="preserve"> </w:t>
            </w:r>
            <w:r>
              <w:t>their</w:t>
            </w:r>
            <w:r w:rsidR="00B3790A">
              <w:t xml:space="preserve"> </w:t>
            </w:r>
            <w:r>
              <w:t>address</w:t>
            </w:r>
            <w:r w:rsidR="00B3790A">
              <w:t xml:space="preserve"> </w:t>
            </w:r>
            <w:r>
              <w:t>from</w:t>
            </w:r>
            <w:r w:rsidR="00B3790A">
              <w:t xml:space="preserve"> </w:t>
            </w:r>
            <w:r>
              <w:t>the</w:t>
            </w:r>
            <w:r w:rsidR="00B3790A">
              <w:t xml:space="preserve"> </w:t>
            </w:r>
            <w:r>
              <w:t>MM</w:t>
            </w:r>
            <w:r w:rsidR="00B3790A">
              <w:t xml:space="preserve"> </w:t>
            </w:r>
            <w:r>
              <w:t>recipient,</w:t>
            </w:r>
            <w:r w:rsidR="00B3790A">
              <w:t xml:space="preserve"> </w:t>
            </w:r>
            <w:r>
              <w:t>then</w:t>
            </w:r>
            <w:r w:rsidR="00B3790A">
              <w:t xml:space="preserve"> </w:t>
            </w:r>
            <w:r>
              <w:t>this</w:t>
            </w:r>
            <w:r w:rsidR="00B3790A">
              <w:t xml:space="preserve"> </w:t>
            </w:r>
            <w:r>
              <w:t>parameter</w:t>
            </w:r>
            <w:r w:rsidR="00B3790A">
              <w:t xml:space="preserve"> </w:t>
            </w:r>
            <w:r>
              <w:t>shall</w:t>
            </w:r>
            <w:r w:rsidR="00B3790A">
              <w:t xml:space="preserve"> </w:t>
            </w:r>
            <w:r>
              <w:t>be</w:t>
            </w:r>
            <w:r w:rsidR="00B3790A">
              <w:t xml:space="preserve"> </w:t>
            </w:r>
            <w:r>
              <w:t>included.</w:t>
            </w:r>
          </w:p>
        </w:tc>
      </w:tr>
      <w:tr w:rsidR="007E56F4" w:rsidRPr="007460BE" w14:paraId="1D1BB191" w14:textId="77777777" w:rsidTr="00B3790A">
        <w:trPr>
          <w:jc w:val="center"/>
        </w:trPr>
        <w:tc>
          <w:tcPr>
            <w:tcW w:w="2628" w:type="dxa"/>
          </w:tcPr>
          <w:p w14:paraId="2525A36F" w14:textId="77777777" w:rsidR="007E56F4" w:rsidRDefault="007E56F4" w:rsidP="00270635">
            <w:pPr>
              <w:pStyle w:val="TAL"/>
            </w:pPr>
            <w:r>
              <w:t>Retrieve</w:t>
            </w:r>
            <w:r w:rsidR="00B3790A">
              <w:t xml:space="preserve"> </w:t>
            </w:r>
            <w:r>
              <w:t>Status</w:t>
            </w:r>
          </w:p>
        </w:tc>
        <w:tc>
          <w:tcPr>
            <w:tcW w:w="720" w:type="dxa"/>
          </w:tcPr>
          <w:p w14:paraId="2FFBABD2" w14:textId="77777777" w:rsidR="007E56F4" w:rsidRDefault="007E56F4" w:rsidP="00B3790A">
            <w:pPr>
              <w:pStyle w:val="TAC"/>
            </w:pPr>
            <w:r>
              <w:t>C</w:t>
            </w:r>
          </w:p>
        </w:tc>
        <w:tc>
          <w:tcPr>
            <w:tcW w:w="5868" w:type="dxa"/>
          </w:tcPr>
          <w:p w14:paraId="64FB709A"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4BDA1836" w14:textId="77777777" w:rsidTr="00B3790A">
        <w:trPr>
          <w:jc w:val="center"/>
        </w:trPr>
        <w:tc>
          <w:tcPr>
            <w:tcW w:w="2628" w:type="dxa"/>
          </w:tcPr>
          <w:p w14:paraId="4A77D78D" w14:textId="77777777" w:rsidR="007E56F4" w:rsidRDefault="007E56F4" w:rsidP="00270635">
            <w:pPr>
              <w:pStyle w:val="TAL"/>
            </w:pPr>
            <w:r>
              <w:t>Retrieve</w:t>
            </w:r>
            <w:r w:rsidR="00B3790A">
              <w:t xml:space="preserve"> </w:t>
            </w:r>
            <w:r>
              <w:t>Status</w:t>
            </w:r>
            <w:r w:rsidR="00B3790A">
              <w:t xml:space="preserve"> </w:t>
            </w:r>
            <w:r>
              <w:t>Text</w:t>
            </w:r>
          </w:p>
        </w:tc>
        <w:tc>
          <w:tcPr>
            <w:tcW w:w="720" w:type="dxa"/>
          </w:tcPr>
          <w:p w14:paraId="729507D3" w14:textId="77777777" w:rsidR="007E56F4" w:rsidRDefault="007E56F4" w:rsidP="00B3790A">
            <w:pPr>
              <w:pStyle w:val="TAC"/>
            </w:pPr>
            <w:r>
              <w:t>C</w:t>
            </w:r>
          </w:p>
        </w:tc>
        <w:tc>
          <w:tcPr>
            <w:tcW w:w="5868" w:type="dxa"/>
          </w:tcPr>
          <w:p w14:paraId="5A5A0E0E"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5B389276" w14:textId="77777777" w:rsidTr="00B3790A">
        <w:trPr>
          <w:jc w:val="center"/>
        </w:trPr>
        <w:tc>
          <w:tcPr>
            <w:tcW w:w="2628" w:type="dxa"/>
          </w:tcPr>
          <w:p w14:paraId="08DFA364" w14:textId="77777777" w:rsidR="007E56F4" w:rsidRDefault="007E56F4" w:rsidP="00270635">
            <w:pPr>
              <w:pStyle w:val="TAL"/>
            </w:pPr>
            <w:r>
              <w:t>Distribution</w:t>
            </w:r>
            <w:r w:rsidR="00B3790A">
              <w:t xml:space="preserve"> </w:t>
            </w:r>
            <w:r>
              <w:t>indicator</w:t>
            </w:r>
          </w:p>
        </w:tc>
        <w:tc>
          <w:tcPr>
            <w:tcW w:w="720" w:type="dxa"/>
          </w:tcPr>
          <w:p w14:paraId="068BE9A8" w14:textId="77777777" w:rsidR="007E56F4" w:rsidRDefault="007E56F4" w:rsidP="00B3790A">
            <w:pPr>
              <w:pStyle w:val="TAC"/>
            </w:pPr>
            <w:r>
              <w:t>C</w:t>
            </w:r>
          </w:p>
        </w:tc>
        <w:tc>
          <w:tcPr>
            <w:tcW w:w="5868" w:type="dxa"/>
          </w:tcPr>
          <w:p w14:paraId="408F7998"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511E783B" w14:textId="77777777" w:rsidTr="00B3790A">
        <w:trPr>
          <w:jc w:val="center"/>
        </w:trPr>
        <w:tc>
          <w:tcPr>
            <w:tcW w:w="2628" w:type="dxa"/>
          </w:tcPr>
          <w:p w14:paraId="24579555" w14:textId="77777777" w:rsidR="007E56F4" w:rsidRDefault="007E56F4" w:rsidP="00270635">
            <w:pPr>
              <w:pStyle w:val="TAL"/>
            </w:pPr>
            <w:r>
              <w:t>Applic</w:t>
            </w:r>
            <w:r w:rsidR="00B3790A">
              <w:t xml:space="preserve"> </w:t>
            </w:r>
            <w:r>
              <w:t>ID</w:t>
            </w:r>
          </w:p>
        </w:tc>
        <w:tc>
          <w:tcPr>
            <w:tcW w:w="720" w:type="dxa"/>
          </w:tcPr>
          <w:p w14:paraId="4F0896E6" w14:textId="77777777" w:rsidR="007E56F4" w:rsidRDefault="007E56F4" w:rsidP="00B3790A">
            <w:pPr>
              <w:pStyle w:val="TAC"/>
            </w:pPr>
            <w:r>
              <w:t>C</w:t>
            </w:r>
          </w:p>
        </w:tc>
        <w:tc>
          <w:tcPr>
            <w:tcW w:w="5868" w:type="dxa"/>
          </w:tcPr>
          <w:p w14:paraId="1791D82A"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7609B58F" w14:textId="77777777" w:rsidTr="00B3790A">
        <w:trPr>
          <w:jc w:val="center"/>
        </w:trPr>
        <w:tc>
          <w:tcPr>
            <w:tcW w:w="2628" w:type="dxa"/>
          </w:tcPr>
          <w:p w14:paraId="18F75963" w14:textId="77777777" w:rsidR="007E56F4" w:rsidRDefault="007E56F4" w:rsidP="00270635">
            <w:pPr>
              <w:pStyle w:val="TAL"/>
            </w:pPr>
            <w:r>
              <w:t>Reply</w:t>
            </w:r>
            <w:r w:rsidR="00B3790A">
              <w:t xml:space="preserve"> </w:t>
            </w:r>
            <w:r>
              <w:t>Applic</w:t>
            </w:r>
            <w:r w:rsidR="00B3790A">
              <w:t xml:space="preserve"> </w:t>
            </w:r>
            <w:r>
              <w:t>ID</w:t>
            </w:r>
          </w:p>
        </w:tc>
        <w:tc>
          <w:tcPr>
            <w:tcW w:w="720" w:type="dxa"/>
          </w:tcPr>
          <w:p w14:paraId="642CD84B" w14:textId="77777777" w:rsidR="007E56F4" w:rsidRDefault="007E56F4" w:rsidP="00B3790A">
            <w:pPr>
              <w:pStyle w:val="TAC"/>
            </w:pPr>
            <w:r>
              <w:t>C</w:t>
            </w:r>
          </w:p>
        </w:tc>
        <w:tc>
          <w:tcPr>
            <w:tcW w:w="5868" w:type="dxa"/>
          </w:tcPr>
          <w:p w14:paraId="2772B154"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758FB857" w14:textId="77777777" w:rsidTr="00B3790A">
        <w:trPr>
          <w:jc w:val="center"/>
        </w:trPr>
        <w:tc>
          <w:tcPr>
            <w:tcW w:w="2628" w:type="dxa"/>
          </w:tcPr>
          <w:p w14:paraId="6D872B2E" w14:textId="77777777" w:rsidR="007E56F4" w:rsidRDefault="007E56F4" w:rsidP="00270635">
            <w:pPr>
              <w:pStyle w:val="TAL"/>
            </w:pPr>
            <w:r>
              <w:t>Aux</w:t>
            </w:r>
            <w:r w:rsidR="00B3790A">
              <w:t xml:space="preserve"> </w:t>
            </w:r>
            <w:r>
              <w:t>Applic</w:t>
            </w:r>
            <w:r w:rsidR="00B3790A">
              <w:t xml:space="preserve"> </w:t>
            </w:r>
            <w:r>
              <w:t>Info</w:t>
            </w:r>
          </w:p>
        </w:tc>
        <w:tc>
          <w:tcPr>
            <w:tcW w:w="720" w:type="dxa"/>
          </w:tcPr>
          <w:p w14:paraId="759063D7" w14:textId="77777777" w:rsidR="007E56F4" w:rsidRDefault="007E56F4" w:rsidP="00B3790A">
            <w:pPr>
              <w:pStyle w:val="TAC"/>
            </w:pPr>
            <w:r>
              <w:t>C</w:t>
            </w:r>
          </w:p>
        </w:tc>
        <w:tc>
          <w:tcPr>
            <w:tcW w:w="5868" w:type="dxa"/>
          </w:tcPr>
          <w:p w14:paraId="3F53311B"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7792B631" w14:textId="77777777" w:rsidTr="00B3790A">
        <w:trPr>
          <w:jc w:val="center"/>
        </w:trPr>
        <w:tc>
          <w:tcPr>
            <w:tcW w:w="2628" w:type="dxa"/>
          </w:tcPr>
          <w:p w14:paraId="259FD226" w14:textId="77777777" w:rsidR="007E56F4" w:rsidRDefault="007E56F4" w:rsidP="00270635">
            <w:pPr>
              <w:pStyle w:val="TAL"/>
            </w:pPr>
            <w:r>
              <w:t>Content</w:t>
            </w:r>
            <w:r w:rsidR="00B3790A">
              <w:t xml:space="preserve"> </w:t>
            </w:r>
            <w:r>
              <w:t>Class</w:t>
            </w:r>
          </w:p>
        </w:tc>
        <w:tc>
          <w:tcPr>
            <w:tcW w:w="720" w:type="dxa"/>
          </w:tcPr>
          <w:p w14:paraId="7F4DCF0C" w14:textId="77777777" w:rsidR="007E56F4" w:rsidRDefault="007E56F4" w:rsidP="00B3790A">
            <w:pPr>
              <w:pStyle w:val="TAC"/>
            </w:pPr>
            <w:r>
              <w:t>C</w:t>
            </w:r>
          </w:p>
        </w:tc>
        <w:tc>
          <w:tcPr>
            <w:tcW w:w="5868" w:type="dxa"/>
          </w:tcPr>
          <w:p w14:paraId="670CF7FE"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6D686A6F" w14:textId="77777777" w:rsidTr="00B3790A">
        <w:trPr>
          <w:jc w:val="center"/>
        </w:trPr>
        <w:tc>
          <w:tcPr>
            <w:tcW w:w="2628" w:type="dxa"/>
          </w:tcPr>
          <w:p w14:paraId="52647DB8" w14:textId="77777777" w:rsidR="007E56F4" w:rsidRDefault="007E56F4" w:rsidP="00270635">
            <w:pPr>
              <w:pStyle w:val="TAL"/>
            </w:pPr>
            <w:r>
              <w:t>DRM</w:t>
            </w:r>
            <w:r w:rsidR="00B3790A">
              <w:t xml:space="preserve"> </w:t>
            </w:r>
            <w:r>
              <w:t>Content</w:t>
            </w:r>
          </w:p>
        </w:tc>
        <w:tc>
          <w:tcPr>
            <w:tcW w:w="720" w:type="dxa"/>
          </w:tcPr>
          <w:p w14:paraId="7437E8DD" w14:textId="77777777" w:rsidR="007E56F4" w:rsidRDefault="007E56F4" w:rsidP="00B3790A">
            <w:pPr>
              <w:pStyle w:val="TAC"/>
            </w:pPr>
            <w:r>
              <w:t>C</w:t>
            </w:r>
          </w:p>
        </w:tc>
        <w:tc>
          <w:tcPr>
            <w:tcW w:w="5868" w:type="dxa"/>
          </w:tcPr>
          <w:p w14:paraId="1FED4B24"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595EC08B" w14:textId="77777777" w:rsidTr="00B3790A">
        <w:trPr>
          <w:jc w:val="center"/>
        </w:trPr>
        <w:tc>
          <w:tcPr>
            <w:tcW w:w="2628" w:type="dxa"/>
          </w:tcPr>
          <w:p w14:paraId="59C813AB" w14:textId="77777777" w:rsidR="007E56F4" w:rsidRDefault="007E56F4" w:rsidP="00270635">
            <w:pPr>
              <w:pStyle w:val="TAL"/>
            </w:pPr>
            <w:r>
              <w:t>Replace</w:t>
            </w:r>
            <w:r w:rsidR="00B3790A">
              <w:t xml:space="preserve"> </w:t>
            </w:r>
            <w:r>
              <w:t>ID</w:t>
            </w:r>
          </w:p>
        </w:tc>
        <w:tc>
          <w:tcPr>
            <w:tcW w:w="720" w:type="dxa"/>
          </w:tcPr>
          <w:p w14:paraId="6BA75DF6" w14:textId="77777777" w:rsidR="007E56F4" w:rsidRDefault="007E56F4" w:rsidP="00B3790A">
            <w:pPr>
              <w:pStyle w:val="TAC"/>
            </w:pPr>
            <w:r>
              <w:t>C</w:t>
            </w:r>
          </w:p>
        </w:tc>
        <w:tc>
          <w:tcPr>
            <w:tcW w:w="5868" w:type="dxa"/>
          </w:tcPr>
          <w:p w14:paraId="0ECC9437"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67C508D4" w14:textId="77777777" w:rsidTr="00B3790A">
        <w:trPr>
          <w:jc w:val="center"/>
        </w:trPr>
        <w:tc>
          <w:tcPr>
            <w:tcW w:w="2628" w:type="dxa"/>
          </w:tcPr>
          <w:p w14:paraId="230D880A" w14:textId="77777777" w:rsidR="007E56F4" w:rsidRDefault="007E56F4" w:rsidP="00270635">
            <w:pPr>
              <w:pStyle w:val="TAL"/>
            </w:pPr>
            <w:r>
              <w:t>Content</w:t>
            </w:r>
            <w:r w:rsidR="00B3790A">
              <w:t xml:space="preserve"> </w:t>
            </w:r>
            <w:r>
              <w:t>Type</w:t>
            </w:r>
          </w:p>
        </w:tc>
        <w:tc>
          <w:tcPr>
            <w:tcW w:w="720" w:type="dxa"/>
          </w:tcPr>
          <w:p w14:paraId="59289E8E" w14:textId="77777777" w:rsidR="007E56F4" w:rsidRDefault="007E56F4" w:rsidP="00B3790A">
            <w:pPr>
              <w:pStyle w:val="TAC"/>
            </w:pPr>
            <w:r>
              <w:t>C</w:t>
            </w:r>
          </w:p>
        </w:tc>
        <w:tc>
          <w:tcPr>
            <w:tcW w:w="5868" w:type="dxa"/>
          </w:tcPr>
          <w:p w14:paraId="06578CE6"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bl>
    <w:p w14:paraId="0CF08C7A" w14:textId="77777777" w:rsidR="007E56F4" w:rsidRPr="00ED474D" w:rsidRDefault="007E56F4" w:rsidP="00B3790A"/>
    <w:p w14:paraId="0349E789" w14:textId="77777777" w:rsidR="007E56F4" w:rsidRPr="007460BE" w:rsidRDefault="007E56F4" w:rsidP="00270635">
      <w:pPr>
        <w:pStyle w:val="TH"/>
      </w:pPr>
      <w:r>
        <w:lastRenderedPageBreak/>
        <w:t xml:space="preserve">Table </w:t>
      </w:r>
      <w:r w:rsidR="00270635">
        <w:t>15.3</w:t>
      </w:r>
      <w:r>
        <w:t>.6.2.2.5</w:t>
      </w:r>
      <w:r w:rsidRPr="007460BE">
        <w:t xml:space="preserve">: </w:t>
      </w:r>
      <w:r>
        <w:t>MMS Retrieval Acknowledgement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7853B407" w14:textId="77777777" w:rsidTr="00B3790A">
        <w:trPr>
          <w:tblHeader/>
          <w:jc w:val="center"/>
        </w:trPr>
        <w:tc>
          <w:tcPr>
            <w:tcW w:w="2628" w:type="dxa"/>
            <w:shd w:val="pct12" w:color="auto" w:fill="auto"/>
          </w:tcPr>
          <w:p w14:paraId="4544239F" w14:textId="77777777" w:rsidR="007E56F4" w:rsidRPr="007460BE" w:rsidRDefault="007E56F4" w:rsidP="00037EE5">
            <w:pPr>
              <w:pStyle w:val="TAH"/>
            </w:pPr>
            <w:r w:rsidRPr="007460BE">
              <w:t>Parameter</w:t>
            </w:r>
          </w:p>
        </w:tc>
        <w:tc>
          <w:tcPr>
            <w:tcW w:w="720" w:type="dxa"/>
            <w:tcBorders>
              <w:bottom w:val="single" w:sz="4" w:space="0" w:color="auto"/>
            </w:tcBorders>
            <w:shd w:val="pct12" w:color="auto" w:fill="auto"/>
          </w:tcPr>
          <w:p w14:paraId="62177516" w14:textId="77777777" w:rsidR="007E56F4" w:rsidRPr="007460BE" w:rsidRDefault="007E56F4" w:rsidP="00037EE5">
            <w:pPr>
              <w:pStyle w:val="TAH"/>
            </w:pPr>
            <w:r w:rsidRPr="007460BE">
              <w:t>MOC</w:t>
            </w:r>
          </w:p>
        </w:tc>
        <w:tc>
          <w:tcPr>
            <w:tcW w:w="5868" w:type="dxa"/>
            <w:tcBorders>
              <w:bottom w:val="single" w:sz="4" w:space="0" w:color="auto"/>
            </w:tcBorders>
            <w:shd w:val="pct12" w:color="auto" w:fill="auto"/>
          </w:tcPr>
          <w:p w14:paraId="38F3B42B" w14:textId="77777777" w:rsidR="007E56F4" w:rsidRPr="007460BE" w:rsidRDefault="007E56F4" w:rsidP="00037EE5">
            <w:pPr>
              <w:pStyle w:val="TAH"/>
            </w:pPr>
            <w:r w:rsidRPr="007460BE">
              <w:t>Description/Conditions</w:t>
            </w:r>
          </w:p>
        </w:tc>
      </w:tr>
      <w:tr w:rsidR="007E56F4" w:rsidRPr="00ED474D" w14:paraId="4498C36F" w14:textId="77777777" w:rsidTr="00B3790A">
        <w:trPr>
          <w:jc w:val="center"/>
        </w:trPr>
        <w:tc>
          <w:tcPr>
            <w:tcW w:w="2628" w:type="dxa"/>
          </w:tcPr>
          <w:p w14:paraId="3E2E6BA7" w14:textId="77777777" w:rsidR="007E56F4" w:rsidRPr="00ED474D" w:rsidRDefault="007E56F4" w:rsidP="00270635">
            <w:pPr>
              <w:pStyle w:val="TAL"/>
            </w:pPr>
            <w:r w:rsidRPr="00ED474D">
              <w:t>observed</w:t>
            </w:r>
            <w:r w:rsidR="00B3790A">
              <w:t xml:space="preserve"> </w:t>
            </w:r>
            <w:r w:rsidRPr="00ED474D">
              <w:t>IMEI</w:t>
            </w:r>
          </w:p>
        </w:tc>
        <w:tc>
          <w:tcPr>
            <w:tcW w:w="720" w:type="dxa"/>
            <w:tcBorders>
              <w:bottom w:val="nil"/>
            </w:tcBorders>
          </w:tcPr>
          <w:p w14:paraId="15E4A9EE" w14:textId="77777777" w:rsidR="007E56F4" w:rsidRPr="00ED474D" w:rsidRDefault="007E56F4" w:rsidP="00270635">
            <w:pPr>
              <w:pStyle w:val="TAL"/>
            </w:pPr>
          </w:p>
        </w:tc>
        <w:tc>
          <w:tcPr>
            <w:tcW w:w="5868" w:type="dxa"/>
            <w:tcBorders>
              <w:bottom w:val="nil"/>
            </w:tcBorders>
          </w:tcPr>
          <w:p w14:paraId="0057D526" w14:textId="77777777" w:rsidR="007E56F4" w:rsidRPr="00ED474D" w:rsidRDefault="007E56F4" w:rsidP="00270635">
            <w:pPr>
              <w:pStyle w:val="TAL"/>
            </w:pPr>
          </w:p>
        </w:tc>
      </w:tr>
      <w:tr w:rsidR="007E56F4" w:rsidRPr="007460BE" w14:paraId="735ABA2F" w14:textId="77777777" w:rsidTr="00B3790A">
        <w:trPr>
          <w:jc w:val="center"/>
        </w:trPr>
        <w:tc>
          <w:tcPr>
            <w:tcW w:w="2628" w:type="dxa"/>
          </w:tcPr>
          <w:p w14:paraId="338E4EBF" w14:textId="77777777" w:rsidR="007E56F4" w:rsidRPr="007460BE" w:rsidRDefault="007E56F4" w:rsidP="00270635">
            <w:pPr>
              <w:pStyle w:val="TAL"/>
            </w:pPr>
            <w:r w:rsidRPr="007460BE">
              <w:t>observed</w:t>
            </w:r>
            <w:r w:rsidR="00B3790A">
              <w:t xml:space="preserve"> </w:t>
            </w:r>
            <w:r w:rsidRPr="007460BE">
              <w:t>IMSI</w:t>
            </w:r>
          </w:p>
        </w:tc>
        <w:tc>
          <w:tcPr>
            <w:tcW w:w="720" w:type="dxa"/>
            <w:vMerge w:val="restart"/>
            <w:tcBorders>
              <w:top w:val="nil"/>
            </w:tcBorders>
          </w:tcPr>
          <w:p w14:paraId="756FB9F1" w14:textId="77777777" w:rsidR="007E56F4" w:rsidRDefault="007E56F4" w:rsidP="00B3790A">
            <w:pPr>
              <w:pStyle w:val="TAC"/>
            </w:pPr>
          </w:p>
          <w:p w14:paraId="5A3D5A78" w14:textId="77777777" w:rsidR="007E56F4" w:rsidRPr="007460BE" w:rsidRDefault="007E56F4" w:rsidP="00B3790A">
            <w:pPr>
              <w:pStyle w:val="TAC"/>
            </w:pPr>
            <w:r w:rsidRPr="007460BE">
              <w:t>C</w:t>
            </w:r>
          </w:p>
        </w:tc>
        <w:tc>
          <w:tcPr>
            <w:tcW w:w="5868" w:type="dxa"/>
            <w:vMerge w:val="restart"/>
            <w:tcBorders>
              <w:top w:val="nil"/>
            </w:tcBorders>
          </w:tcPr>
          <w:p w14:paraId="7EC49A9C" w14:textId="77777777" w:rsidR="007E56F4" w:rsidRDefault="007E56F4" w:rsidP="00270635">
            <w:pPr>
              <w:pStyle w:val="TAL"/>
            </w:pPr>
          </w:p>
          <w:p w14:paraId="576C5DE3" w14:textId="77777777" w:rsidR="007E56F4" w:rsidRPr="007460BE" w:rsidRDefault="007E56F4" w:rsidP="00270635">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0A4AFC05" w14:textId="77777777" w:rsidTr="00B3790A">
        <w:trPr>
          <w:jc w:val="center"/>
        </w:trPr>
        <w:tc>
          <w:tcPr>
            <w:tcW w:w="2628" w:type="dxa"/>
          </w:tcPr>
          <w:p w14:paraId="7AA58C6A" w14:textId="77777777" w:rsidR="007E56F4" w:rsidRPr="007460BE" w:rsidRDefault="007E56F4" w:rsidP="00270635">
            <w:pPr>
              <w:pStyle w:val="TAL"/>
            </w:pPr>
            <w:r w:rsidRPr="007460BE">
              <w:t>observed</w:t>
            </w:r>
            <w:r w:rsidR="00B3790A">
              <w:t xml:space="preserve"> </w:t>
            </w:r>
            <w:r>
              <w:t>MSISDN</w:t>
            </w:r>
          </w:p>
        </w:tc>
        <w:tc>
          <w:tcPr>
            <w:tcW w:w="720" w:type="dxa"/>
            <w:vMerge/>
          </w:tcPr>
          <w:p w14:paraId="3C08BBB7" w14:textId="77777777" w:rsidR="007E56F4" w:rsidRPr="007460BE" w:rsidRDefault="007E56F4" w:rsidP="00B3790A">
            <w:pPr>
              <w:pStyle w:val="TAC"/>
            </w:pPr>
          </w:p>
        </w:tc>
        <w:tc>
          <w:tcPr>
            <w:tcW w:w="5868" w:type="dxa"/>
            <w:vMerge/>
          </w:tcPr>
          <w:p w14:paraId="3616230A" w14:textId="77777777" w:rsidR="007E56F4" w:rsidRPr="007460BE" w:rsidRDefault="007E56F4" w:rsidP="00270635">
            <w:pPr>
              <w:pStyle w:val="TAL"/>
            </w:pPr>
          </w:p>
        </w:tc>
      </w:tr>
      <w:tr w:rsidR="007E56F4" w:rsidRPr="007460BE" w14:paraId="4D57C4BF" w14:textId="77777777" w:rsidTr="00B3790A">
        <w:trPr>
          <w:jc w:val="center"/>
        </w:trPr>
        <w:tc>
          <w:tcPr>
            <w:tcW w:w="2628" w:type="dxa"/>
          </w:tcPr>
          <w:p w14:paraId="79B306EE" w14:textId="77777777" w:rsidR="007E56F4" w:rsidRPr="007460BE" w:rsidRDefault="007E56F4" w:rsidP="00270635">
            <w:pPr>
              <w:pStyle w:val="TAL"/>
            </w:pPr>
            <w:r>
              <w:t>observed</w:t>
            </w:r>
            <w:r w:rsidR="00B3790A">
              <w:t xml:space="preserve"> </w:t>
            </w:r>
            <w:r>
              <w:t>IMPU/IMPI</w:t>
            </w:r>
          </w:p>
        </w:tc>
        <w:tc>
          <w:tcPr>
            <w:tcW w:w="720" w:type="dxa"/>
            <w:vMerge/>
          </w:tcPr>
          <w:p w14:paraId="641DE4BA" w14:textId="77777777" w:rsidR="007E56F4" w:rsidRPr="007460BE" w:rsidRDefault="007E56F4" w:rsidP="00B3790A">
            <w:pPr>
              <w:pStyle w:val="TAC"/>
            </w:pPr>
          </w:p>
        </w:tc>
        <w:tc>
          <w:tcPr>
            <w:tcW w:w="5868" w:type="dxa"/>
            <w:vMerge/>
          </w:tcPr>
          <w:p w14:paraId="69DC8E9B" w14:textId="77777777" w:rsidR="007E56F4" w:rsidRPr="007460BE" w:rsidRDefault="007E56F4" w:rsidP="00270635">
            <w:pPr>
              <w:pStyle w:val="TAL"/>
            </w:pPr>
          </w:p>
        </w:tc>
      </w:tr>
      <w:tr w:rsidR="007E56F4" w:rsidRPr="007460BE" w14:paraId="232629B8" w14:textId="77777777" w:rsidTr="00B3790A">
        <w:trPr>
          <w:jc w:val="center"/>
        </w:trPr>
        <w:tc>
          <w:tcPr>
            <w:tcW w:w="2628" w:type="dxa"/>
          </w:tcPr>
          <w:p w14:paraId="3B23B791" w14:textId="77777777" w:rsidR="007E56F4" w:rsidRPr="007460BE" w:rsidRDefault="007E56F4" w:rsidP="00270635">
            <w:pPr>
              <w:pStyle w:val="TAL"/>
            </w:pPr>
            <w:r>
              <w:t>observed</w:t>
            </w:r>
            <w:r w:rsidR="00B3790A">
              <w:t xml:space="preserve"> </w:t>
            </w:r>
            <w:r>
              <w:t>E.164</w:t>
            </w:r>
            <w:r w:rsidR="00B3790A">
              <w:t xml:space="preserve"> </w:t>
            </w:r>
            <w:r>
              <w:t>number</w:t>
            </w:r>
          </w:p>
        </w:tc>
        <w:tc>
          <w:tcPr>
            <w:tcW w:w="720" w:type="dxa"/>
            <w:vMerge/>
          </w:tcPr>
          <w:p w14:paraId="644609E5" w14:textId="77777777" w:rsidR="007E56F4" w:rsidRPr="007460BE" w:rsidRDefault="007E56F4" w:rsidP="00B3790A">
            <w:pPr>
              <w:pStyle w:val="TAC"/>
            </w:pPr>
          </w:p>
        </w:tc>
        <w:tc>
          <w:tcPr>
            <w:tcW w:w="5868" w:type="dxa"/>
            <w:vMerge/>
          </w:tcPr>
          <w:p w14:paraId="6DF67652" w14:textId="77777777" w:rsidR="007E56F4" w:rsidRPr="007460BE" w:rsidRDefault="007E56F4" w:rsidP="00270635">
            <w:pPr>
              <w:pStyle w:val="TAL"/>
            </w:pPr>
          </w:p>
        </w:tc>
      </w:tr>
      <w:tr w:rsidR="007E56F4" w:rsidRPr="007460BE" w14:paraId="1A5E20F6" w14:textId="77777777" w:rsidTr="00B3790A">
        <w:trPr>
          <w:jc w:val="center"/>
        </w:trPr>
        <w:tc>
          <w:tcPr>
            <w:tcW w:w="2628" w:type="dxa"/>
          </w:tcPr>
          <w:p w14:paraId="0A1B2A20" w14:textId="77777777" w:rsidR="007E56F4" w:rsidRPr="007460BE" w:rsidRDefault="007E56F4" w:rsidP="00270635">
            <w:pPr>
              <w:pStyle w:val="TAL"/>
            </w:pPr>
            <w:r w:rsidRPr="007460BE">
              <w:t>observed</w:t>
            </w:r>
            <w:r w:rsidR="00B3790A">
              <w:t xml:space="preserve"> </w:t>
            </w:r>
            <w:r>
              <w:t>MMS</w:t>
            </w:r>
            <w:r w:rsidR="00B3790A">
              <w:t xml:space="preserve"> </w:t>
            </w:r>
            <w:r>
              <w:t>Address/MMboxID</w:t>
            </w:r>
          </w:p>
        </w:tc>
        <w:tc>
          <w:tcPr>
            <w:tcW w:w="720" w:type="dxa"/>
            <w:vMerge/>
          </w:tcPr>
          <w:p w14:paraId="4F2BBC88" w14:textId="77777777" w:rsidR="007E56F4" w:rsidRPr="007460BE" w:rsidRDefault="007E56F4" w:rsidP="00B3790A">
            <w:pPr>
              <w:pStyle w:val="TAC"/>
            </w:pPr>
          </w:p>
        </w:tc>
        <w:tc>
          <w:tcPr>
            <w:tcW w:w="5868" w:type="dxa"/>
            <w:vMerge/>
          </w:tcPr>
          <w:p w14:paraId="5BEC7C01" w14:textId="77777777" w:rsidR="007E56F4" w:rsidRPr="007460BE" w:rsidRDefault="007E56F4" w:rsidP="00270635">
            <w:pPr>
              <w:pStyle w:val="TAL"/>
            </w:pPr>
          </w:p>
        </w:tc>
      </w:tr>
      <w:tr w:rsidR="007E56F4" w:rsidRPr="007460BE" w14:paraId="2A8E3A5D" w14:textId="77777777" w:rsidTr="00B3790A">
        <w:trPr>
          <w:jc w:val="center"/>
        </w:trPr>
        <w:tc>
          <w:tcPr>
            <w:tcW w:w="2628" w:type="dxa"/>
          </w:tcPr>
          <w:p w14:paraId="282334BE" w14:textId="77777777" w:rsidR="007E56F4" w:rsidRPr="007460BE" w:rsidRDefault="007E56F4" w:rsidP="00270635">
            <w:pPr>
              <w:pStyle w:val="TAL"/>
            </w:pPr>
            <w:r>
              <w:t>observed</w:t>
            </w:r>
            <w:r w:rsidR="00B3790A">
              <w:t xml:space="preserve"> </w:t>
            </w:r>
            <w:r>
              <w:t>IPv4/IPv6</w:t>
            </w:r>
            <w:r w:rsidR="00B3790A">
              <w:t xml:space="preserve"> </w:t>
            </w:r>
            <w:r>
              <w:t>Address</w:t>
            </w:r>
          </w:p>
        </w:tc>
        <w:tc>
          <w:tcPr>
            <w:tcW w:w="720" w:type="dxa"/>
            <w:vMerge/>
          </w:tcPr>
          <w:p w14:paraId="69AB196A" w14:textId="77777777" w:rsidR="007E56F4" w:rsidRPr="007460BE" w:rsidRDefault="007E56F4" w:rsidP="00B3790A">
            <w:pPr>
              <w:pStyle w:val="TAC"/>
            </w:pPr>
          </w:p>
        </w:tc>
        <w:tc>
          <w:tcPr>
            <w:tcW w:w="5868" w:type="dxa"/>
            <w:vMerge/>
          </w:tcPr>
          <w:p w14:paraId="63FAE0C8" w14:textId="77777777" w:rsidR="007E56F4" w:rsidRPr="007460BE" w:rsidRDefault="007E56F4" w:rsidP="00270635">
            <w:pPr>
              <w:pStyle w:val="TAL"/>
            </w:pPr>
          </w:p>
        </w:tc>
      </w:tr>
      <w:tr w:rsidR="007E56F4" w:rsidRPr="007460BE" w14:paraId="4414F720" w14:textId="77777777" w:rsidTr="00B3790A">
        <w:trPr>
          <w:jc w:val="center"/>
        </w:trPr>
        <w:tc>
          <w:tcPr>
            <w:tcW w:w="2628" w:type="dxa"/>
          </w:tcPr>
          <w:p w14:paraId="2D61D63B" w14:textId="77777777" w:rsidR="007E56F4" w:rsidRPr="007460BE" w:rsidRDefault="007E56F4" w:rsidP="00270635">
            <w:pPr>
              <w:pStyle w:val="TAL"/>
            </w:pPr>
            <w:r w:rsidRPr="007460BE">
              <w:t>event</w:t>
            </w:r>
            <w:r w:rsidR="00B3790A">
              <w:t xml:space="preserve"> </w:t>
            </w:r>
            <w:r w:rsidRPr="007460BE">
              <w:t>type</w:t>
            </w:r>
          </w:p>
        </w:tc>
        <w:tc>
          <w:tcPr>
            <w:tcW w:w="720" w:type="dxa"/>
          </w:tcPr>
          <w:p w14:paraId="1D64641C" w14:textId="77777777" w:rsidR="007E56F4" w:rsidRPr="007460BE" w:rsidRDefault="007E56F4" w:rsidP="00B3790A">
            <w:pPr>
              <w:pStyle w:val="TAC"/>
            </w:pPr>
            <w:r w:rsidRPr="007460BE">
              <w:t>M</w:t>
            </w:r>
          </w:p>
        </w:tc>
        <w:tc>
          <w:tcPr>
            <w:tcW w:w="5868" w:type="dxa"/>
          </w:tcPr>
          <w:p w14:paraId="2F61555F" w14:textId="77777777" w:rsidR="007E56F4" w:rsidRPr="007460BE" w:rsidRDefault="007E56F4" w:rsidP="00270635">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Retrieval</w:t>
            </w:r>
            <w:r w:rsidR="00B3790A">
              <w:t xml:space="preserve"> </w:t>
            </w:r>
            <w:r>
              <w:t>Acknowledgement</w:t>
            </w:r>
            <w:r w:rsidRPr="007460BE">
              <w:t>).</w:t>
            </w:r>
          </w:p>
        </w:tc>
      </w:tr>
      <w:tr w:rsidR="007E56F4" w:rsidRPr="007460BE" w14:paraId="195AAED0" w14:textId="77777777" w:rsidTr="00B3790A">
        <w:trPr>
          <w:jc w:val="center"/>
        </w:trPr>
        <w:tc>
          <w:tcPr>
            <w:tcW w:w="2628" w:type="dxa"/>
          </w:tcPr>
          <w:p w14:paraId="735969C1"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483AF6DE" w14:textId="77777777" w:rsidR="007E56F4" w:rsidRPr="007460BE" w:rsidRDefault="007E56F4" w:rsidP="00B3790A">
            <w:pPr>
              <w:pStyle w:val="TAC"/>
            </w:pPr>
            <w:r w:rsidRPr="007460BE">
              <w:t>M</w:t>
            </w:r>
          </w:p>
        </w:tc>
        <w:tc>
          <w:tcPr>
            <w:tcW w:w="5868" w:type="dxa"/>
            <w:tcBorders>
              <w:top w:val="nil"/>
              <w:bottom w:val="nil"/>
            </w:tcBorders>
          </w:tcPr>
          <w:p w14:paraId="191D6FE7"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1BEE1873" w14:textId="77777777" w:rsidTr="00B3790A">
        <w:trPr>
          <w:jc w:val="center"/>
        </w:trPr>
        <w:tc>
          <w:tcPr>
            <w:tcW w:w="2628" w:type="dxa"/>
          </w:tcPr>
          <w:p w14:paraId="46F11663"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29F4AFFA" w14:textId="77777777" w:rsidR="007E56F4" w:rsidRPr="00ED474D" w:rsidRDefault="007E56F4" w:rsidP="00B3790A">
            <w:pPr>
              <w:pStyle w:val="TAC"/>
            </w:pPr>
          </w:p>
        </w:tc>
        <w:tc>
          <w:tcPr>
            <w:tcW w:w="5868" w:type="dxa"/>
            <w:tcBorders>
              <w:top w:val="nil"/>
            </w:tcBorders>
          </w:tcPr>
          <w:p w14:paraId="2B0FE5C2" w14:textId="77777777" w:rsidR="007E56F4" w:rsidRPr="00ED474D" w:rsidRDefault="007E56F4" w:rsidP="00270635">
            <w:pPr>
              <w:pStyle w:val="TAL"/>
            </w:pPr>
          </w:p>
        </w:tc>
      </w:tr>
      <w:tr w:rsidR="007E56F4" w:rsidRPr="007460BE" w14:paraId="774F25D7" w14:textId="77777777" w:rsidTr="00B3790A">
        <w:trPr>
          <w:jc w:val="center"/>
        </w:trPr>
        <w:tc>
          <w:tcPr>
            <w:tcW w:w="2628" w:type="dxa"/>
          </w:tcPr>
          <w:p w14:paraId="182CA682"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03FC7B95" w14:textId="77777777" w:rsidR="007E56F4" w:rsidRPr="007460BE" w:rsidRDefault="007E56F4" w:rsidP="00B3790A">
            <w:pPr>
              <w:pStyle w:val="TAC"/>
            </w:pPr>
            <w:r w:rsidRPr="007460BE">
              <w:t>M</w:t>
            </w:r>
          </w:p>
        </w:tc>
        <w:tc>
          <w:tcPr>
            <w:tcW w:w="5868" w:type="dxa"/>
          </w:tcPr>
          <w:p w14:paraId="081DB902"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26609D66" w14:textId="77777777" w:rsidTr="00B3790A">
        <w:trPr>
          <w:jc w:val="center"/>
        </w:trPr>
        <w:tc>
          <w:tcPr>
            <w:tcW w:w="2628" w:type="dxa"/>
          </w:tcPr>
          <w:p w14:paraId="326B9813"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64B5EB30" w14:textId="77777777" w:rsidR="007E56F4" w:rsidRPr="007460BE" w:rsidRDefault="007E56F4" w:rsidP="00B3790A">
            <w:pPr>
              <w:pStyle w:val="TAC"/>
            </w:pPr>
            <w:r w:rsidRPr="007460BE">
              <w:t>M</w:t>
            </w:r>
          </w:p>
        </w:tc>
        <w:tc>
          <w:tcPr>
            <w:tcW w:w="5868" w:type="dxa"/>
          </w:tcPr>
          <w:p w14:paraId="320C8BEC"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0F83D5BB" w14:textId="77777777" w:rsidTr="00B3790A">
        <w:trPr>
          <w:jc w:val="center"/>
        </w:trPr>
        <w:tc>
          <w:tcPr>
            <w:tcW w:w="2628" w:type="dxa"/>
          </w:tcPr>
          <w:p w14:paraId="63832287" w14:textId="77777777" w:rsidR="007E56F4" w:rsidRPr="007460BE" w:rsidRDefault="007E56F4" w:rsidP="00270635">
            <w:pPr>
              <w:pStyle w:val="TAL"/>
            </w:pPr>
            <w:r>
              <w:t>MMS</w:t>
            </w:r>
            <w:r w:rsidR="00B3790A">
              <w:t xml:space="preserve"> </w:t>
            </w:r>
            <w:r>
              <w:t>Version</w:t>
            </w:r>
          </w:p>
        </w:tc>
        <w:tc>
          <w:tcPr>
            <w:tcW w:w="720" w:type="dxa"/>
          </w:tcPr>
          <w:p w14:paraId="38D07208" w14:textId="77777777" w:rsidR="007E56F4" w:rsidRPr="007460BE" w:rsidRDefault="007E56F4" w:rsidP="00B3790A">
            <w:pPr>
              <w:pStyle w:val="TAC"/>
            </w:pPr>
            <w:r>
              <w:t>M</w:t>
            </w:r>
          </w:p>
        </w:tc>
        <w:tc>
          <w:tcPr>
            <w:tcW w:w="5868" w:type="dxa"/>
          </w:tcPr>
          <w:p w14:paraId="2FB36058"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771702CD" w14:textId="77777777" w:rsidTr="00B3790A">
        <w:trPr>
          <w:jc w:val="center"/>
        </w:trPr>
        <w:tc>
          <w:tcPr>
            <w:tcW w:w="2628" w:type="dxa"/>
          </w:tcPr>
          <w:p w14:paraId="4FAB1E88" w14:textId="77777777" w:rsidR="007E56F4" w:rsidRPr="007460BE" w:rsidRDefault="007E56F4" w:rsidP="00270635">
            <w:pPr>
              <w:pStyle w:val="TAL"/>
            </w:pPr>
            <w:r>
              <w:t>Transaction</w:t>
            </w:r>
            <w:r w:rsidR="00B3790A">
              <w:t xml:space="preserve"> </w:t>
            </w:r>
            <w:r>
              <w:t>ID</w:t>
            </w:r>
          </w:p>
        </w:tc>
        <w:tc>
          <w:tcPr>
            <w:tcW w:w="720" w:type="dxa"/>
          </w:tcPr>
          <w:p w14:paraId="72BF18B3" w14:textId="77777777" w:rsidR="007E56F4" w:rsidRPr="007460BE" w:rsidRDefault="007E56F4" w:rsidP="00B3790A">
            <w:pPr>
              <w:pStyle w:val="TAC"/>
            </w:pPr>
            <w:r>
              <w:t>M</w:t>
            </w:r>
          </w:p>
        </w:tc>
        <w:tc>
          <w:tcPr>
            <w:tcW w:w="5868" w:type="dxa"/>
          </w:tcPr>
          <w:p w14:paraId="28238E4E"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328AB9B9" w14:textId="77777777" w:rsidTr="00B3790A">
        <w:trPr>
          <w:jc w:val="center"/>
        </w:trPr>
        <w:tc>
          <w:tcPr>
            <w:tcW w:w="2628" w:type="dxa"/>
          </w:tcPr>
          <w:p w14:paraId="48D362B7" w14:textId="77777777" w:rsidR="007E56F4" w:rsidRPr="007460BE" w:rsidRDefault="007E56F4" w:rsidP="00270635">
            <w:pPr>
              <w:pStyle w:val="TAL"/>
            </w:pPr>
            <w:r>
              <w:t>Message</w:t>
            </w:r>
            <w:r w:rsidR="00B3790A">
              <w:t xml:space="preserve"> </w:t>
            </w:r>
            <w:r>
              <w:t>ID</w:t>
            </w:r>
          </w:p>
        </w:tc>
        <w:tc>
          <w:tcPr>
            <w:tcW w:w="720" w:type="dxa"/>
          </w:tcPr>
          <w:p w14:paraId="707EE437" w14:textId="77777777" w:rsidR="007E56F4" w:rsidRPr="007460BE" w:rsidRDefault="007E56F4" w:rsidP="00B3790A">
            <w:pPr>
              <w:pStyle w:val="TAC"/>
            </w:pPr>
            <w:r>
              <w:t>M</w:t>
            </w:r>
          </w:p>
        </w:tc>
        <w:tc>
          <w:tcPr>
            <w:tcW w:w="5868" w:type="dxa"/>
          </w:tcPr>
          <w:p w14:paraId="4F05F4BC"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2E8C4706" w14:textId="77777777" w:rsidTr="00B3790A">
        <w:trPr>
          <w:jc w:val="center"/>
        </w:trPr>
        <w:tc>
          <w:tcPr>
            <w:tcW w:w="2628" w:type="dxa"/>
          </w:tcPr>
          <w:p w14:paraId="0F03B77D" w14:textId="77777777" w:rsidR="007E56F4" w:rsidRDefault="007E56F4" w:rsidP="00270635">
            <w:pPr>
              <w:pStyle w:val="TAL"/>
            </w:pPr>
            <w:r>
              <w:t>Report</w:t>
            </w:r>
            <w:r w:rsidR="00B3790A">
              <w:t xml:space="preserve"> </w:t>
            </w:r>
            <w:r>
              <w:t>Allowed</w:t>
            </w:r>
          </w:p>
        </w:tc>
        <w:tc>
          <w:tcPr>
            <w:tcW w:w="720" w:type="dxa"/>
          </w:tcPr>
          <w:p w14:paraId="1CA3029D" w14:textId="77777777" w:rsidR="007E56F4" w:rsidRDefault="007E56F4" w:rsidP="00B3790A">
            <w:pPr>
              <w:pStyle w:val="TAC"/>
            </w:pPr>
            <w:r>
              <w:t>C</w:t>
            </w:r>
          </w:p>
        </w:tc>
        <w:tc>
          <w:tcPr>
            <w:tcW w:w="5868" w:type="dxa"/>
          </w:tcPr>
          <w:p w14:paraId="34A81076"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bl>
    <w:p w14:paraId="568D87F2" w14:textId="77777777" w:rsidR="007E56F4" w:rsidRPr="00ED474D" w:rsidRDefault="007E56F4" w:rsidP="00B3790A"/>
    <w:p w14:paraId="0EA535CB" w14:textId="77777777" w:rsidR="007E56F4" w:rsidRPr="007460BE" w:rsidRDefault="007E56F4" w:rsidP="00270635">
      <w:pPr>
        <w:pStyle w:val="TH"/>
      </w:pPr>
      <w:r>
        <w:lastRenderedPageBreak/>
        <w:t xml:space="preserve">Table </w:t>
      </w:r>
      <w:r w:rsidR="00270635">
        <w:t>15.3</w:t>
      </w:r>
      <w:r>
        <w:t>.6.2.2.6</w:t>
      </w:r>
      <w:r w:rsidRPr="007460BE">
        <w:t xml:space="preserve">: </w:t>
      </w:r>
      <w:r>
        <w:t>MMS Forwarding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1A857D58" w14:textId="77777777" w:rsidTr="00B3790A">
        <w:trPr>
          <w:tblHeader/>
          <w:jc w:val="center"/>
        </w:trPr>
        <w:tc>
          <w:tcPr>
            <w:tcW w:w="2628" w:type="dxa"/>
            <w:shd w:val="pct12" w:color="auto" w:fill="auto"/>
          </w:tcPr>
          <w:p w14:paraId="730D6F48" w14:textId="77777777" w:rsidR="007E56F4" w:rsidRPr="007460BE" w:rsidRDefault="007E56F4" w:rsidP="00037EE5">
            <w:pPr>
              <w:pStyle w:val="TAH"/>
            </w:pPr>
            <w:r w:rsidRPr="007460BE">
              <w:t>Parameter</w:t>
            </w:r>
          </w:p>
        </w:tc>
        <w:tc>
          <w:tcPr>
            <w:tcW w:w="720" w:type="dxa"/>
            <w:tcBorders>
              <w:bottom w:val="single" w:sz="4" w:space="0" w:color="auto"/>
            </w:tcBorders>
            <w:shd w:val="pct12" w:color="auto" w:fill="auto"/>
          </w:tcPr>
          <w:p w14:paraId="65730262" w14:textId="77777777" w:rsidR="007E56F4" w:rsidRPr="007460BE" w:rsidRDefault="007E56F4" w:rsidP="00037EE5">
            <w:pPr>
              <w:pStyle w:val="TAH"/>
            </w:pPr>
            <w:r w:rsidRPr="007460BE">
              <w:t>MOC</w:t>
            </w:r>
          </w:p>
        </w:tc>
        <w:tc>
          <w:tcPr>
            <w:tcW w:w="5868" w:type="dxa"/>
            <w:tcBorders>
              <w:bottom w:val="single" w:sz="4" w:space="0" w:color="auto"/>
            </w:tcBorders>
            <w:shd w:val="pct12" w:color="auto" w:fill="auto"/>
          </w:tcPr>
          <w:p w14:paraId="082F52BB" w14:textId="77777777" w:rsidR="007E56F4" w:rsidRPr="007460BE" w:rsidRDefault="007E56F4" w:rsidP="00037EE5">
            <w:pPr>
              <w:pStyle w:val="TAH"/>
            </w:pPr>
            <w:r w:rsidRPr="007460BE">
              <w:t>Description/Conditions</w:t>
            </w:r>
          </w:p>
        </w:tc>
      </w:tr>
      <w:tr w:rsidR="007E56F4" w:rsidRPr="00ED474D" w14:paraId="5FEFB19B" w14:textId="77777777" w:rsidTr="00B3790A">
        <w:trPr>
          <w:jc w:val="center"/>
        </w:trPr>
        <w:tc>
          <w:tcPr>
            <w:tcW w:w="2628" w:type="dxa"/>
          </w:tcPr>
          <w:p w14:paraId="0E264F4C" w14:textId="77777777" w:rsidR="007E56F4" w:rsidRPr="00ED474D" w:rsidRDefault="007E56F4" w:rsidP="00270635">
            <w:pPr>
              <w:pStyle w:val="TAL"/>
            </w:pPr>
            <w:r w:rsidRPr="00ED474D">
              <w:t>observed</w:t>
            </w:r>
            <w:r w:rsidR="00B3790A">
              <w:t xml:space="preserve"> </w:t>
            </w:r>
            <w:r w:rsidRPr="00ED474D">
              <w:t>IMEI</w:t>
            </w:r>
          </w:p>
        </w:tc>
        <w:tc>
          <w:tcPr>
            <w:tcW w:w="720" w:type="dxa"/>
            <w:tcBorders>
              <w:bottom w:val="nil"/>
            </w:tcBorders>
          </w:tcPr>
          <w:p w14:paraId="6EBCBE2B" w14:textId="77777777" w:rsidR="007E56F4" w:rsidRPr="00ED474D" w:rsidRDefault="007E56F4" w:rsidP="00270635">
            <w:pPr>
              <w:pStyle w:val="TAL"/>
            </w:pPr>
          </w:p>
        </w:tc>
        <w:tc>
          <w:tcPr>
            <w:tcW w:w="5868" w:type="dxa"/>
            <w:tcBorders>
              <w:bottom w:val="nil"/>
            </w:tcBorders>
          </w:tcPr>
          <w:p w14:paraId="59D8743A" w14:textId="77777777" w:rsidR="007E56F4" w:rsidRPr="00ED474D" w:rsidRDefault="007E56F4" w:rsidP="00270635">
            <w:pPr>
              <w:pStyle w:val="TAL"/>
            </w:pPr>
          </w:p>
        </w:tc>
      </w:tr>
      <w:tr w:rsidR="007E56F4" w:rsidRPr="007460BE" w14:paraId="225089A4" w14:textId="77777777" w:rsidTr="00B3790A">
        <w:trPr>
          <w:jc w:val="center"/>
        </w:trPr>
        <w:tc>
          <w:tcPr>
            <w:tcW w:w="2628" w:type="dxa"/>
          </w:tcPr>
          <w:p w14:paraId="097D6DAA" w14:textId="77777777" w:rsidR="007E56F4" w:rsidRPr="007460BE" w:rsidRDefault="007E56F4" w:rsidP="00270635">
            <w:pPr>
              <w:pStyle w:val="TAL"/>
            </w:pPr>
            <w:r w:rsidRPr="007460BE">
              <w:t>observed</w:t>
            </w:r>
            <w:r w:rsidR="00B3790A">
              <w:t xml:space="preserve"> </w:t>
            </w:r>
            <w:r w:rsidRPr="007460BE">
              <w:t>IMSI</w:t>
            </w:r>
          </w:p>
        </w:tc>
        <w:tc>
          <w:tcPr>
            <w:tcW w:w="720" w:type="dxa"/>
            <w:vMerge w:val="restart"/>
            <w:tcBorders>
              <w:top w:val="nil"/>
            </w:tcBorders>
          </w:tcPr>
          <w:p w14:paraId="2BE4CAE1" w14:textId="77777777" w:rsidR="007E56F4" w:rsidRDefault="007E56F4" w:rsidP="00B3790A">
            <w:pPr>
              <w:pStyle w:val="TAC"/>
            </w:pPr>
          </w:p>
          <w:p w14:paraId="0347F574" w14:textId="77777777" w:rsidR="007E56F4" w:rsidRPr="007460BE" w:rsidRDefault="007E56F4" w:rsidP="00B3790A">
            <w:pPr>
              <w:pStyle w:val="TAC"/>
            </w:pPr>
            <w:r w:rsidRPr="007460BE">
              <w:t>C</w:t>
            </w:r>
          </w:p>
        </w:tc>
        <w:tc>
          <w:tcPr>
            <w:tcW w:w="5868" w:type="dxa"/>
            <w:vMerge w:val="restart"/>
            <w:tcBorders>
              <w:top w:val="nil"/>
            </w:tcBorders>
          </w:tcPr>
          <w:p w14:paraId="7AA02333" w14:textId="77777777" w:rsidR="007E56F4" w:rsidRDefault="007E56F4" w:rsidP="00270635">
            <w:pPr>
              <w:pStyle w:val="TAL"/>
            </w:pPr>
          </w:p>
          <w:p w14:paraId="6C736758" w14:textId="77777777" w:rsidR="007E56F4" w:rsidRPr="007460BE" w:rsidRDefault="007E56F4" w:rsidP="00270635">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2259257B" w14:textId="77777777" w:rsidTr="00B3790A">
        <w:trPr>
          <w:jc w:val="center"/>
        </w:trPr>
        <w:tc>
          <w:tcPr>
            <w:tcW w:w="2628" w:type="dxa"/>
          </w:tcPr>
          <w:p w14:paraId="06BD16FF" w14:textId="77777777" w:rsidR="007E56F4" w:rsidRPr="007460BE" w:rsidRDefault="007E56F4" w:rsidP="00270635">
            <w:pPr>
              <w:pStyle w:val="TAL"/>
            </w:pPr>
            <w:r w:rsidRPr="007460BE">
              <w:t>observed</w:t>
            </w:r>
            <w:r w:rsidR="00B3790A">
              <w:t xml:space="preserve"> </w:t>
            </w:r>
            <w:r>
              <w:t>MSISDN</w:t>
            </w:r>
          </w:p>
        </w:tc>
        <w:tc>
          <w:tcPr>
            <w:tcW w:w="720" w:type="dxa"/>
            <w:vMerge/>
          </w:tcPr>
          <w:p w14:paraId="1F27F3E1" w14:textId="77777777" w:rsidR="007E56F4" w:rsidRPr="007460BE" w:rsidRDefault="007E56F4" w:rsidP="00B3790A">
            <w:pPr>
              <w:pStyle w:val="TAC"/>
            </w:pPr>
          </w:p>
        </w:tc>
        <w:tc>
          <w:tcPr>
            <w:tcW w:w="5868" w:type="dxa"/>
            <w:vMerge/>
          </w:tcPr>
          <w:p w14:paraId="5AC3BDE7" w14:textId="77777777" w:rsidR="007E56F4" w:rsidRPr="007460BE" w:rsidRDefault="007E56F4" w:rsidP="00270635">
            <w:pPr>
              <w:pStyle w:val="TAL"/>
            </w:pPr>
          </w:p>
        </w:tc>
      </w:tr>
      <w:tr w:rsidR="007E56F4" w:rsidRPr="007460BE" w14:paraId="521B1B67" w14:textId="77777777" w:rsidTr="00B3790A">
        <w:trPr>
          <w:jc w:val="center"/>
        </w:trPr>
        <w:tc>
          <w:tcPr>
            <w:tcW w:w="2628" w:type="dxa"/>
          </w:tcPr>
          <w:p w14:paraId="50FF9C00" w14:textId="77777777" w:rsidR="007E56F4" w:rsidRPr="007460BE" w:rsidRDefault="007E56F4" w:rsidP="00270635">
            <w:pPr>
              <w:pStyle w:val="TAL"/>
            </w:pPr>
            <w:r>
              <w:t>observed</w:t>
            </w:r>
            <w:r w:rsidR="00B3790A">
              <w:t xml:space="preserve"> </w:t>
            </w:r>
            <w:r>
              <w:t>IMPU/IMPI</w:t>
            </w:r>
          </w:p>
        </w:tc>
        <w:tc>
          <w:tcPr>
            <w:tcW w:w="720" w:type="dxa"/>
            <w:vMerge/>
          </w:tcPr>
          <w:p w14:paraId="79108E4E" w14:textId="77777777" w:rsidR="007E56F4" w:rsidRPr="007460BE" w:rsidRDefault="007E56F4" w:rsidP="00B3790A">
            <w:pPr>
              <w:pStyle w:val="TAC"/>
            </w:pPr>
          </w:p>
        </w:tc>
        <w:tc>
          <w:tcPr>
            <w:tcW w:w="5868" w:type="dxa"/>
            <w:vMerge/>
          </w:tcPr>
          <w:p w14:paraId="0B302C2B" w14:textId="77777777" w:rsidR="007E56F4" w:rsidRPr="007460BE" w:rsidRDefault="007E56F4" w:rsidP="00270635">
            <w:pPr>
              <w:pStyle w:val="TAL"/>
            </w:pPr>
          </w:p>
        </w:tc>
      </w:tr>
      <w:tr w:rsidR="007E56F4" w:rsidRPr="007460BE" w14:paraId="22AE52F0" w14:textId="77777777" w:rsidTr="00B3790A">
        <w:trPr>
          <w:jc w:val="center"/>
        </w:trPr>
        <w:tc>
          <w:tcPr>
            <w:tcW w:w="2628" w:type="dxa"/>
          </w:tcPr>
          <w:p w14:paraId="74F71794" w14:textId="77777777" w:rsidR="007E56F4" w:rsidRPr="007460BE" w:rsidRDefault="007E56F4" w:rsidP="00270635">
            <w:pPr>
              <w:pStyle w:val="TAL"/>
            </w:pPr>
            <w:r>
              <w:t>observed</w:t>
            </w:r>
            <w:r w:rsidR="00B3790A">
              <w:t xml:space="preserve"> </w:t>
            </w:r>
            <w:r>
              <w:t>E.164</w:t>
            </w:r>
            <w:r w:rsidR="00B3790A">
              <w:t xml:space="preserve"> </w:t>
            </w:r>
            <w:r>
              <w:t>number</w:t>
            </w:r>
          </w:p>
        </w:tc>
        <w:tc>
          <w:tcPr>
            <w:tcW w:w="720" w:type="dxa"/>
            <w:vMerge/>
          </w:tcPr>
          <w:p w14:paraId="46508ED0" w14:textId="77777777" w:rsidR="007E56F4" w:rsidRPr="007460BE" w:rsidRDefault="007E56F4" w:rsidP="00B3790A">
            <w:pPr>
              <w:pStyle w:val="TAC"/>
            </w:pPr>
          </w:p>
        </w:tc>
        <w:tc>
          <w:tcPr>
            <w:tcW w:w="5868" w:type="dxa"/>
            <w:vMerge/>
          </w:tcPr>
          <w:p w14:paraId="1B8399C1" w14:textId="77777777" w:rsidR="007E56F4" w:rsidRPr="007460BE" w:rsidRDefault="007E56F4" w:rsidP="00270635">
            <w:pPr>
              <w:pStyle w:val="TAL"/>
            </w:pPr>
          </w:p>
        </w:tc>
      </w:tr>
      <w:tr w:rsidR="007E56F4" w:rsidRPr="007460BE" w14:paraId="0A8AB76C" w14:textId="77777777" w:rsidTr="00B3790A">
        <w:trPr>
          <w:jc w:val="center"/>
        </w:trPr>
        <w:tc>
          <w:tcPr>
            <w:tcW w:w="2628" w:type="dxa"/>
          </w:tcPr>
          <w:p w14:paraId="14B08227" w14:textId="77777777" w:rsidR="007E56F4" w:rsidRPr="007460BE" w:rsidRDefault="007E56F4" w:rsidP="00270635">
            <w:pPr>
              <w:pStyle w:val="TAL"/>
            </w:pPr>
            <w:r w:rsidRPr="007460BE">
              <w:t>observed</w:t>
            </w:r>
            <w:r w:rsidR="00B3790A">
              <w:t xml:space="preserve"> </w:t>
            </w:r>
            <w:r>
              <w:t>MMS</w:t>
            </w:r>
            <w:r w:rsidR="00B3790A">
              <w:t xml:space="preserve"> </w:t>
            </w:r>
            <w:r>
              <w:t>Address/MMbox</w:t>
            </w:r>
            <w:r w:rsidR="00B3790A">
              <w:t xml:space="preserve"> </w:t>
            </w:r>
            <w:r>
              <w:t>ID</w:t>
            </w:r>
          </w:p>
        </w:tc>
        <w:tc>
          <w:tcPr>
            <w:tcW w:w="720" w:type="dxa"/>
            <w:vMerge/>
          </w:tcPr>
          <w:p w14:paraId="527DD826" w14:textId="77777777" w:rsidR="007E56F4" w:rsidRPr="007460BE" w:rsidRDefault="007E56F4" w:rsidP="00B3790A">
            <w:pPr>
              <w:pStyle w:val="TAC"/>
            </w:pPr>
          </w:p>
        </w:tc>
        <w:tc>
          <w:tcPr>
            <w:tcW w:w="5868" w:type="dxa"/>
            <w:vMerge/>
          </w:tcPr>
          <w:p w14:paraId="40DA1CAC" w14:textId="77777777" w:rsidR="007E56F4" w:rsidRPr="007460BE" w:rsidRDefault="007E56F4" w:rsidP="00270635">
            <w:pPr>
              <w:pStyle w:val="TAL"/>
            </w:pPr>
          </w:p>
        </w:tc>
      </w:tr>
      <w:tr w:rsidR="007E56F4" w:rsidRPr="007460BE" w14:paraId="566FCB95" w14:textId="77777777" w:rsidTr="00B3790A">
        <w:trPr>
          <w:jc w:val="center"/>
        </w:trPr>
        <w:tc>
          <w:tcPr>
            <w:tcW w:w="2628" w:type="dxa"/>
          </w:tcPr>
          <w:p w14:paraId="06AB61E9" w14:textId="77777777" w:rsidR="007E56F4" w:rsidRPr="007460BE" w:rsidRDefault="007E56F4" w:rsidP="00270635">
            <w:pPr>
              <w:pStyle w:val="TAL"/>
            </w:pPr>
            <w:r>
              <w:t>observed</w:t>
            </w:r>
            <w:r w:rsidR="00B3790A">
              <w:t xml:space="preserve"> </w:t>
            </w:r>
            <w:r>
              <w:t>IPv4/IPv6</w:t>
            </w:r>
            <w:r w:rsidR="00B3790A">
              <w:t xml:space="preserve"> </w:t>
            </w:r>
            <w:r>
              <w:t>Address</w:t>
            </w:r>
          </w:p>
        </w:tc>
        <w:tc>
          <w:tcPr>
            <w:tcW w:w="720" w:type="dxa"/>
            <w:vMerge/>
          </w:tcPr>
          <w:p w14:paraId="77D7D98B" w14:textId="77777777" w:rsidR="007E56F4" w:rsidRPr="007460BE" w:rsidRDefault="007E56F4" w:rsidP="00B3790A">
            <w:pPr>
              <w:pStyle w:val="TAC"/>
            </w:pPr>
          </w:p>
        </w:tc>
        <w:tc>
          <w:tcPr>
            <w:tcW w:w="5868" w:type="dxa"/>
            <w:vMerge/>
          </w:tcPr>
          <w:p w14:paraId="2EC1A8A7" w14:textId="77777777" w:rsidR="007E56F4" w:rsidRPr="007460BE" w:rsidRDefault="007E56F4" w:rsidP="00270635">
            <w:pPr>
              <w:pStyle w:val="TAL"/>
            </w:pPr>
          </w:p>
        </w:tc>
      </w:tr>
      <w:tr w:rsidR="007E56F4" w:rsidRPr="007460BE" w14:paraId="3AF8B266" w14:textId="77777777" w:rsidTr="00B3790A">
        <w:trPr>
          <w:jc w:val="center"/>
        </w:trPr>
        <w:tc>
          <w:tcPr>
            <w:tcW w:w="2628" w:type="dxa"/>
          </w:tcPr>
          <w:p w14:paraId="19E206D2" w14:textId="77777777" w:rsidR="007E56F4" w:rsidRPr="007460BE" w:rsidRDefault="007E56F4" w:rsidP="00270635">
            <w:pPr>
              <w:pStyle w:val="TAL"/>
            </w:pPr>
            <w:r w:rsidRPr="007460BE">
              <w:t>event</w:t>
            </w:r>
            <w:r w:rsidR="00B3790A">
              <w:t xml:space="preserve"> </w:t>
            </w:r>
            <w:r w:rsidRPr="007460BE">
              <w:t>type</w:t>
            </w:r>
          </w:p>
        </w:tc>
        <w:tc>
          <w:tcPr>
            <w:tcW w:w="720" w:type="dxa"/>
          </w:tcPr>
          <w:p w14:paraId="0F2C6B27" w14:textId="77777777" w:rsidR="007E56F4" w:rsidRPr="007460BE" w:rsidRDefault="007E56F4" w:rsidP="00B3790A">
            <w:pPr>
              <w:pStyle w:val="TAC"/>
            </w:pPr>
            <w:r w:rsidRPr="007460BE">
              <w:t>M</w:t>
            </w:r>
          </w:p>
        </w:tc>
        <w:tc>
          <w:tcPr>
            <w:tcW w:w="5868" w:type="dxa"/>
          </w:tcPr>
          <w:p w14:paraId="361767DF" w14:textId="77777777" w:rsidR="007E56F4" w:rsidRPr="007460BE" w:rsidRDefault="007E56F4" w:rsidP="00270635">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Forwarding</w:t>
            </w:r>
            <w:r w:rsidRPr="007460BE">
              <w:t>).</w:t>
            </w:r>
          </w:p>
        </w:tc>
      </w:tr>
      <w:tr w:rsidR="007E56F4" w:rsidRPr="007460BE" w14:paraId="0DBC1018" w14:textId="77777777" w:rsidTr="00B3790A">
        <w:trPr>
          <w:jc w:val="center"/>
        </w:trPr>
        <w:tc>
          <w:tcPr>
            <w:tcW w:w="2628" w:type="dxa"/>
          </w:tcPr>
          <w:p w14:paraId="71E0CB78"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57EAA152" w14:textId="77777777" w:rsidR="007E56F4" w:rsidRPr="007460BE" w:rsidRDefault="007E56F4" w:rsidP="00B3790A">
            <w:pPr>
              <w:pStyle w:val="TAC"/>
            </w:pPr>
            <w:r w:rsidRPr="007460BE">
              <w:t>M</w:t>
            </w:r>
          </w:p>
        </w:tc>
        <w:tc>
          <w:tcPr>
            <w:tcW w:w="5868" w:type="dxa"/>
            <w:tcBorders>
              <w:top w:val="nil"/>
              <w:bottom w:val="nil"/>
            </w:tcBorders>
          </w:tcPr>
          <w:p w14:paraId="5F3BA1D3"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66582B8F" w14:textId="77777777" w:rsidTr="00B3790A">
        <w:trPr>
          <w:jc w:val="center"/>
        </w:trPr>
        <w:tc>
          <w:tcPr>
            <w:tcW w:w="2628" w:type="dxa"/>
          </w:tcPr>
          <w:p w14:paraId="02C2268A"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6D4D29FD" w14:textId="77777777" w:rsidR="007E56F4" w:rsidRPr="00ED474D" w:rsidRDefault="007E56F4" w:rsidP="00B3790A">
            <w:pPr>
              <w:pStyle w:val="TAC"/>
            </w:pPr>
          </w:p>
        </w:tc>
        <w:tc>
          <w:tcPr>
            <w:tcW w:w="5868" w:type="dxa"/>
            <w:tcBorders>
              <w:top w:val="nil"/>
            </w:tcBorders>
          </w:tcPr>
          <w:p w14:paraId="4450AF0C" w14:textId="77777777" w:rsidR="007E56F4" w:rsidRPr="00ED474D" w:rsidRDefault="007E56F4" w:rsidP="00270635">
            <w:pPr>
              <w:pStyle w:val="TAL"/>
            </w:pPr>
          </w:p>
        </w:tc>
      </w:tr>
      <w:tr w:rsidR="007E56F4" w:rsidRPr="007460BE" w14:paraId="7EE5692C" w14:textId="77777777" w:rsidTr="00B3790A">
        <w:trPr>
          <w:jc w:val="center"/>
        </w:trPr>
        <w:tc>
          <w:tcPr>
            <w:tcW w:w="2628" w:type="dxa"/>
          </w:tcPr>
          <w:p w14:paraId="5F8C02BC"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1951D4D2" w14:textId="77777777" w:rsidR="007E56F4" w:rsidRPr="007460BE" w:rsidRDefault="007E56F4" w:rsidP="00B3790A">
            <w:pPr>
              <w:pStyle w:val="TAC"/>
            </w:pPr>
            <w:r w:rsidRPr="007460BE">
              <w:t>M</w:t>
            </w:r>
          </w:p>
        </w:tc>
        <w:tc>
          <w:tcPr>
            <w:tcW w:w="5868" w:type="dxa"/>
          </w:tcPr>
          <w:p w14:paraId="735E2CB1"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6B0C2063" w14:textId="77777777" w:rsidTr="00B3790A">
        <w:trPr>
          <w:jc w:val="center"/>
        </w:trPr>
        <w:tc>
          <w:tcPr>
            <w:tcW w:w="2628" w:type="dxa"/>
          </w:tcPr>
          <w:p w14:paraId="4200CC53"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33AB5210" w14:textId="77777777" w:rsidR="007E56F4" w:rsidRPr="007460BE" w:rsidRDefault="007E56F4" w:rsidP="00B3790A">
            <w:pPr>
              <w:pStyle w:val="TAC"/>
            </w:pPr>
            <w:r w:rsidRPr="007460BE">
              <w:t>M</w:t>
            </w:r>
          </w:p>
        </w:tc>
        <w:tc>
          <w:tcPr>
            <w:tcW w:w="5868" w:type="dxa"/>
          </w:tcPr>
          <w:p w14:paraId="4E77F558"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586188E5" w14:textId="77777777" w:rsidTr="00B3790A">
        <w:trPr>
          <w:jc w:val="center"/>
        </w:trPr>
        <w:tc>
          <w:tcPr>
            <w:tcW w:w="2628" w:type="dxa"/>
          </w:tcPr>
          <w:p w14:paraId="4B4353A0" w14:textId="77777777" w:rsidR="007E56F4" w:rsidRPr="007460BE" w:rsidRDefault="007E56F4" w:rsidP="00270635">
            <w:pPr>
              <w:pStyle w:val="TAL"/>
            </w:pPr>
            <w:r w:rsidRPr="007460BE">
              <w:t>correlation</w:t>
            </w:r>
            <w:r w:rsidR="00B3790A">
              <w:t xml:space="preserve"> </w:t>
            </w:r>
            <w:r w:rsidRPr="007460BE">
              <w:t>number</w:t>
            </w:r>
          </w:p>
        </w:tc>
        <w:tc>
          <w:tcPr>
            <w:tcW w:w="720" w:type="dxa"/>
          </w:tcPr>
          <w:p w14:paraId="70EBFD0F" w14:textId="77777777" w:rsidR="007E56F4" w:rsidRPr="007460BE" w:rsidRDefault="007E56F4" w:rsidP="00B3790A">
            <w:pPr>
              <w:pStyle w:val="TAC"/>
            </w:pPr>
            <w:r>
              <w:t>C</w:t>
            </w:r>
          </w:p>
        </w:tc>
        <w:tc>
          <w:tcPr>
            <w:tcW w:w="5868" w:type="dxa"/>
          </w:tcPr>
          <w:p w14:paraId="285823C8" w14:textId="77777777" w:rsidR="007E56F4" w:rsidRPr="007460BE" w:rsidRDefault="007E56F4" w:rsidP="00270635">
            <w:pPr>
              <w:pStyle w:val="TAL"/>
            </w:pPr>
            <w:r w:rsidRPr="007460BE">
              <w:t>Provide</w:t>
            </w:r>
            <w:r w:rsidR="00B3790A">
              <w:t xml:space="preserve"> </w:t>
            </w:r>
            <w:r w:rsidRPr="007460BE">
              <w:t>to</w:t>
            </w:r>
            <w:r w:rsidR="00B3790A">
              <w:t xml:space="preserve"> </w:t>
            </w:r>
            <w:r w:rsidRPr="007460BE">
              <w:t>allow</w:t>
            </w:r>
            <w:r w:rsidR="00B3790A">
              <w:t xml:space="preserve"> </w:t>
            </w:r>
            <w:r w:rsidRPr="007460BE">
              <w:t>correlation</w:t>
            </w:r>
            <w:r w:rsidR="00B3790A">
              <w:t xml:space="preserve"> </w:t>
            </w:r>
            <w:r w:rsidRPr="007460BE">
              <w:t>of</w:t>
            </w:r>
            <w:r w:rsidR="00B3790A">
              <w:t xml:space="preserve"> </w:t>
            </w:r>
            <w:r w:rsidRPr="007460BE">
              <w:t>CC</w:t>
            </w:r>
            <w:r w:rsidR="00B3790A">
              <w:t xml:space="preserve"> </w:t>
            </w:r>
            <w:r w:rsidRPr="007460BE">
              <w:t>and</w:t>
            </w:r>
            <w:r w:rsidR="00B3790A">
              <w:t xml:space="preserve"> </w:t>
            </w:r>
            <w:r w:rsidRPr="007460BE">
              <w:t>IRI</w:t>
            </w:r>
            <w:r w:rsidR="00B3790A">
              <w:t xml:space="preserve"> </w:t>
            </w:r>
            <w:r>
              <w:t>when</w:t>
            </w:r>
            <w:r w:rsidR="00B3790A">
              <w:t xml:space="preserve"> </w:t>
            </w:r>
            <w:r>
              <w:t>delivery</w:t>
            </w:r>
            <w:r w:rsidR="00B3790A">
              <w:t xml:space="preserve"> </w:t>
            </w:r>
            <w:r>
              <w:t>of</w:t>
            </w:r>
            <w:r w:rsidR="00B3790A">
              <w:t xml:space="preserve"> </w:t>
            </w:r>
            <w:r>
              <w:t>CC</w:t>
            </w:r>
            <w:r w:rsidR="00B3790A">
              <w:t xml:space="preserve"> </w:t>
            </w:r>
            <w:r>
              <w:t>is</w:t>
            </w:r>
            <w:r w:rsidR="00B3790A">
              <w:t xml:space="preserve"> </w:t>
            </w:r>
            <w:r>
              <w:t>authorized</w:t>
            </w:r>
            <w:r w:rsidRPr="007460BE">
              <w:t>.</w:t>
            </w:r>
          </w:p>
        </w:tc>
      </w:tr>
      <w:tr w:rsidR="007E56F4" w:rsidRPr="007460BE" w14:paraId="28A0ED6E" w14:textId="77777777" w:rsidTr="00B3790A">
        <w:trPr>
          <w:jc w:val="center"/>
        </w:trPr>
        <w:tc>
          <w:tcPr>
            <w:tcW w:w="2628" w:type="dxa"/>
          </w:tcPr>
          <w:p w14:paraId="30CD9FD8" w14:textId="77777777" w:rsidR="007E56F4" w:rsidRPr="007460BE" w:rsidRDefault="007E56F4" w:rsidP="00270635">
            <w:pPr>
              <w:pStyle w:val="TAL"/>
            </w:pPr>
            <w:r>
              <w:t>To</w:t>
            </w:r>
            <w:r w:rsidR="00B3790A">
              <w:t xml:space="preserve"> </w:t>
            </w:r>
            <w:r>
              <w:t>Recipients</w:t>
            </w:r>
          </w:p>
        </w:tc>
        <w:tc>
          <w:tcPr>
            <w:tcW w:w="720" w:type="dxa"/>
          </w:tcPr>
          <w:p w14:paraId="5B79F576" w14:textId="77777777" w:rsidR="007E56F4" w:rsidRPr="007460BE" w:rsidRDefault="007E56F4" w:rsidP="00B3790A">
            <w:pPr>
              <w:pStyle w:val="TAC"/>
            </w:pPr>
            <w:r>
              <w:t>M</w:t>
            </w:r>
          </w:p>
        </w:tc>
        <w:tc>
          <w:tcPr>
            <w:tcW w:w="5868" w:type="dxa"/>
          </w:tcPr>
          <w:p w14:paraId="70CAA175" w14:textId="77777777" w:rsidR="007E56F4" w:rsidRPr="007460BE" w:rsidRDefault="007E56F4" w:rsidP="00270635">
            <w:pPr>
              <w:pStyle w:val="TAL"/>
            </w:pPr>
            <w:r>
              <w:t>Shall</w:t>
            </w:r>
            <w:r w:rsidR="00B3790A">
              <w:t xml:space="preserve"> </w:t>
            </w:r>
            <w:r>
              <w:t>be</w:t>
            </w:r>
            <w:r w:rsidR="00B3790A">
              <w:t xml:space="preserve"> </w:t>
            </w:r>
            <w:r>
              <w:t>provided</w:t>
            </w:r>
            <w:r w:rsidR="00B3790A">
              <w:t xml:space="preserve"> </w:t>
            </w:r>
            <w:r>
              <w:t>and</w:t>
            </w:r>
            <w:r w:rsidR="00B3790A">
              <w:t xml:space="preserve"> </w:t>
            </w:r>
            <w:r>
              <w:t>shall</w:t>
            </w:r>
            <w:r w:rsidR="00B3790A">
              <w:t xml:space="preserve"> </w:t>
            </w:r>
            <w:r>
              <w:t>include</w:t>
            </w:r>
            <w:r w:rsidR="00B3790A">
              <w:t xml:space="preserve"> </w:t>
            </w:r>
            <w:r>
              <w:t>untranslated</w:t>
            </w:r>
            <w:r w:rsidR="00B3790A">
              <w:t xml:space="preserve"> </w:t>
            </w:r>
            <w:r>
              <w:t>and</w:t>
            </w:r>
            <w:r w:rsidR="00B3790A">
              <w:t xml:space="preserve"> </w:t>
            </w:r>
            <w:r>
              <w:t>translated</w:t>
            </w:r>
            <w:r w:rsidR="00B3790A">
              <w:t xml:space="preserve"> </w:t>
            </w:r>
            <w:r>
              <w:t>addresses.</w:t>
            </w:r>
          </w:p>
        </w:tc>
      </w:tr>
      <w:tr w:rsidR="007E56F4" w:rsidRPr="007460BE" w14:paraId="3DF1871E" w14:textId="77777777" w:rsidTr="00B3790A">
        <w:trPr>
          <w:jc w:val="center"/>
        </w:trPr>
        <w:tc>
          <w:tcPr>
            <w:tcW w:w="2628" w:type="dxa"/>
          </w:tcPr>
          <w:p w14:paraId="40C16C67" w14:textId="77777777" w:rsidR="007E56F4" w:rsidRPr="007460BE" w:rsidRDefault="007E56F4" w:rsidP="00270635">
            <w:pPr>
              <w:pStyle w:val="TAL"/>
            </w:pPr>
            <w:r>
              <w:t>CC</w:t>
            </w:r>
            <w:r w:rsidR="00B3790A">
              <w:t xml:space="preserve"> </w:t>
            </w:r>
            <w:r>
              <w:t>Recipients</w:t>
            </w:r>
          </w:p>
        </w:tc>
        <w:tc>
          <w:tcPr>
            <w:tcW w:w="720" w:type="dxa"/>
          </w:tcPr>
          <w:p w14:paraId="57688448" w14:textId="77777777" w:rsidR="007E56F4" w:rsidRPr="007460BE" w:rsidRDefault="007E56F4" w:rsidP="00B3790A">
            <w:pPr>
              <w:pStyle w:val="TAC"/>
            </w:pPr>
            <w:r>
              <w:t>C</w:t>
            </w:r>
          </w:p>
        </w:tc>
        <w:tc>
          <w:tcPr>
            <w:tcW w:w="5868" w:type="dxa"/>
          </w:tcPr>
          <w:p w14:paraId="5FA7A854" w14:textId="77777777" w:rsidR="007E56F4" w:rsidRPr="007460BE" w:rsidRDefault="007E56F4" w:rsidP="00270635">
            <w:pPr>
              <w:pStyle w:val="TAL"/>
            </w:pPr>
            <w:r>
              <w:t>Provide</w:t>
            </w:r>
            <w:r w:rsidR="00B3790A">
              <w:t xml:space="preserve"> </w:t>
            </w:r>
            <w:r>
              <w:t>if</w:t>
            </w:r>
            <w:r w:rsidR="00B3790A">
              <w:t xml:space="preserve"> </w:t>
            </w:r>
            <w:r>
              <w:t>available</w:t>
            </w:r>
            <w:r w:rsidR="00B3790A">
              <w:t xml:space="preserve"> </w:t>
            </w:r>
            <w:r>
              <w:t>to</w:t>
            </w:r>
            <w:r w:rsidR="00B3790A">
              <w:t xml:space="preserve"> </w:t>
            </w:r>
            <w:r>
              <w:t>identify</w:t>
            </w:r>
            <w:r w:rsidR="00B3790A">
              <w:t xml:space="preserve"> </w:t>
            </w:r>
            <w:r>
              <w:t>CC</w:t>
            </w:r>
            <w:r w:rsidR="00B3790A">
              <w:t xml:space="preserve"> </w:t>
            </w:r>
            <w:r>
              <w:t>recipients.</w:t>
            </w:r>
            <w:r w:rsidR="00B3790A">
              <w:t xml:space="preserve">  </w:t>
            </w:r>
            <w:r>
              <w:t>When</w:t>
            </w:r>
            <w:r w:rsidR="00B3790A">
              <w:t xml:space="preserve"> </w:t>
            </w:r>
            <w:r>
              <w:t>included,</w:t>
            </w:r>
            <w:r w:rsidR="00B3790A">
              <w:t xml:space="preserve"> </w:t>
            </w:r>
            <w:r>
              <w:t>shall</w:t>
            </w:r>
            <w:r w:rsidR="00B3790A">
              <w:t xml:space="preserve"> </w:t>
            </w:r>
            <w:r>
              <w:t>provide</w:t>
            </w:r>
            <w:r w:rsidR="00B3790A">
              <w:t xml:space="preserve"> </w:t>
            </w:r>
            <w:r>
              <w:t>untranslated</w:t>
            </w:r>
            <w:r w:rsidR="00B3790A">
              <w:t xml:space="preserve"> </w:t>
            </w:r>
            <w:r>
              <w:t>and</w:t>
            </w:r>
            <w:r w:rsidR="00B3790A">
              <w:t xml:space="preserve"> </w:t>
            </w:r>
            <w:r>
              <w:t>translated</w:t>
            </w:r>
            <w:r w:rsidR="00B3790A">
              <w:t xml:space="preserve"> </w:t>
            </w:r>
            <w:r>
              <w:t>addresses.</w:t>
            </w:r>
          </w:p>
        </w:tc>
      </w:tr>
      <w:tr w:rsidR="007E56F4" w:rsidRPr="007460BE" w14:paraId="348FA96D" w14:textId="77777777" w:rsidTr="00B3790A">
        <w:trPr>
          <w:jc w:val="center"/>
        </w:trPr>
        <w:tc>
          <w:tcPr>
            <w:tcW w:w="2628" w:type="dxa"/>
          </w:tcPr>
          <w:p w14:paraId="75D95340" w14:textId="77777777" w:rsidR="007E56F4" w:rsidRPr="007460BE" w:rsidRDefault="007E56F4" w:rsidP="00270635">
            <w:pPr>
              <w:pStyle w:val="TAL"/>
            </w:pPr>
            <w:r>
              <w:t>BCC</w:t>
            </w:r>
            <w:r w:rsidR="00B3790A">
              <w:t xml:space="preserve"> </w:t>
            </w:r>
            <w:r>
              <w:t>Recipients</w:t>
            </w:r>
          </w:p>
        </w:tc>
        <w:tc>
          <w:tcPr>
            <w:tcW w:w="720" w:type="dxa"/>
          </w:tcPr>
          <w:p w14:paraId="2D5BB7C9" w14:textId="77777777" w:rsidR="007E56F4" w:rsidRPr="007460BE" w:rsidRDefault="007E56F4" w:rsidP="00B3790A">
            <w:pPr>
              <w:pStyle w:val="TAC"/>
            </w:pPr>
            <w:r>
              <w:t>C</w:t>
            </w:r>
          </w:p>
        </w:tc>
        <w:tc>
          <w:tcPr>
            <w:tcW w:w="5868" w:type="dxa"/>
          </w:tcPr>
          <w:p w14:paraId="32A66579" w14:textId="77777777" w:rsidR="007E56F4" w:rsidRPr="007460BE" w:rsidRDefault="007E56F4" w:rsidP="00270635">
            <w:pPr>
              <w:pStyle w:val="TAL"/>
            </w:pPr>
            <w:r>
              <w:t>Provide</w:t>
            </w:r>
            <w:r w:rsidR="00B3790A">
              <w:t xml:space="preserve"> </w:t>
            </w:r>
            <w:r>
              <w:t>if</w:t>
            </w:r>
            <w:r w:rsidR="00B3790A">
              <w:t xml:space="preserve"> </w:t>
            </w:r>
            <w:r>
              <w:t>available</w:t>
            </w:r>
            <w:r w:rsidR="00B3790A">
              <w:t xml:space="preserve"> </w:t>
            </w:r>
            <w:r>
              <w:t>to</w:t>
            </w:r>
            <w:r w:rsidR="00B3790A">
              <w:t xml:space="preserve"> </w:t>
            </w:r>
            <w:r>
              <w:t>identify</w:t>
            </w:r>
            <w:r w:rsidR="00B3790A">
              <w:t xml:space="preserve"> </w:t>
            </w:r>
            <w:r>
              <w:t>BCC</w:t>
            </w:r>
            <w:r w:rsidR="00B3790A">
              <w:t xml:space="preserve"> </w:t>
            </w:r>
            <w:r>
              <w:t>recipients.</w:t>
            </w:r>
            <w:r w:rsidR="00B3790A">
              <w:t xml:space="preserve">  </w:t>
            </w:r>
            <w:r>
              <w:t>When</w:t>
            </w:r>
            <w:r w:rsidR="00B3790A">
              <w:t xml:space="preserve"> </w:t>
            </w:r>
            <w:r>
              <w:t>included,</w:t>
            </w:r>
            <w:r w:rsidR="00B3790A">
              <w:t xml:space="preserve"> </w:t>
            </w:r>
            <w:r>
              <w:t>shall</w:t>
            </w:r>
            <w:r w:rsidR="00B3790A">
              <w:t xml:space="preserve"> </w:t>
            </w:r>
            <w:r>
              <w:t>provide</w:t>
            </w:r>
            <w:r w:rsidR="00B3790A">
              <w:t xml:space="preserve"> </w:t>
            </w:r>
            <w:r>
              <w:t>untranslated</w:t>
            </w:r>
            <w:r w:rsidR="00B3790A">
              <w:t xml:space="preserve"> </w:t>
            </w:r>
            <w:r>
              <w:t>and</w:t>
            </w:r>
            <w:r w:rsidR="00B3790A">
              <w:t xml:space="preserve"> </w:t>
            </w:r>
            <w:r>
              <w:t>translated</w:t>
            </w:r>
            <w:r w:rsidR="00B3790A">
              <w:t xml:space="preserve"> </w:t>
            </w:r>
            <w:r>
              <w:t>addresses.</w:t>
            </w:r>
          </w:p>
        </w:tc>
      </w:tr>
      <w:tr w:rsidR="007E56F4" w:rsidRPr="007460BE" w14:paraId="4D6099A4" w14:textId="77777777" w:rsidTr="00B3790A">
        <w:trPr>
          <w:jc w:val="center"/>
        </w:trPr>
        <w:tc>
          <w:tcPr>
            <w:tcW w:w="2628" w:type="dxa"/>
          </w:tcPr>
          <w:p w14:paraId="0663859B" w14:textId="77777777" w:rsidR="007E56F4" w:rsidRPr="007460BE" w:rsidRDefault="007E56F4" w:rsidP="00270635">
            <w:pPr>
              <w:pStyle w:val="TAL"/>
            </w:pPr>
            <w:r>
              <w:t>From</w:t>
            </w:r>
            <w:r w:rsidR="00B3790A">
              <w:t xml:space="preserve"> </w:t>
            </w:r>
            <w:r>
              <w:t>address</w:t>
            </w:r>
          </w:p>
        </w:tc>
        <w:tc>
          <w:tcPr>
            <w:tcW w:w="720" w:type="dxa"/>
          </w:tcPr>
          <w:p w14:paraId="330937F8" w14:textId="77777777" w:rsidR="007E56F4" w:rsidRPr="007460BE" w:rsidRDefault="007E56F4" w:rsidP="00B3790A">
            <w:pPr>
              <w:pStyle w:val="TAC"/>
            </w:pPr>
            <w:r w:rsidRPr="007460BE">
              <w:t>M</w:t>
            </w:r>
          </w:p>
        </w:tc>
        <w:tc>
          <w:tcPr>
            <w:tcW w:w="5868" w:type="dxa"/>
          </w:tcPr>
          <w:p w14:paraId="03B4E277"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w:t>
            </w:r>
            <w:r w:rsidRPr="002929F3">
              <w:t>includes</w:t>
            </w:r>
            <w:r w:rsidR="00B3790A">
              <w:t xml:space="preserve"> </w:t>
            </w:r>
            <w:r w:rsidRPr="002929F3">
              <w:t>both</w:t>
            </w:r>
            <w:r w:rsidR="00B3790A">
              <w:t xml:space="preserve"> </w:t>
            </w:r>
            <w:r w:rsidRPr="002929F3">
              <w:t>target</w:t>
            </w:r>
            <w:r w:rsidR="00B3790A">
              <w:t xml:space="preserve"> </w:t>
            </w:r>
            <w:r w:rsidRPr="002929F3">
              <w:t>provided</w:t>
            </w:r>
            <w:r w:rsidR="00B3790A">
              <w:t xml:space="preserve"> </w:t>
            </w:r>
            <w:r w:rsidRPr="002929F3">
              <w:t>address</w:t>
            </w:r>
            <w:r w:rsidR="00B3790A">
              <w:t xml:space="preserve"> </w:t>
            </w:r>
            <w:r w:rsidRPr="002929F3">
              <w:t>and</w:t>
            </w:r>
            <w:r w:rsidR="00B3790A">
              <w:t xml:space="preserve"> </w:t>
            </w:r>
            <w:r w:rsidRPr="002929F3">
              <w:t>if</w:t>
            </w:r>
            <w:r w:rsidR="00B3790A">
              <w:t xml:space="preserve"> </w:t>
            </w:r>
            <w:r w:rsidRPr="002929F3">
              <w:t>translation</w:t>
            </w:r>
            <w:r w:rsidR="00B3790A">
              <w:t xml:space="preserve"> </w:t>
            </w:r>
            <w:r w:rsidRPr="002929F3">
              <w:t>occurs,</w:t>
            </w:r>
            <w:r w:rsidR="00B3790A">
              <w:t xml:space="preserve"> </w:t>
            </w:r>
            <w:r w:rsidRPr="002929F3">
              <w:t>network</w:t>
            </w:r>
            <w:r w:rsidR="00B3790A">
              <w:t xml:space="preserve"> </w:t>
            </w:r>
            <w:r w:rsidRPr="002929F3">
              <w:t>substituted</w:t>
            </w:r>
            <w:r w:rsidR="00B3790A">
              <w:t xml:space="preserve"> </w:t>
            </w:r>
            <w:r w:rsidRPr="002929F3">
              <w:t>post-translation</w:t>
            </w:r>
            <w:r w:rsidR="00B3790A">
              <w:t xml:space="preserve"> </w:t>
            </w:r>
            <w:r w:rsidRPr="002929F3">
              <w:t>address)</w:t>
            </w:r>
            <w:r>
              <w:t>.</w:t>
            </w:r>
          </w:p>
        </w:tc>
      </w:tr>
      <w:tr w:rsidR="007E56F4" w:rsidRPr="007460BE" w14:paraId="34CA2BD2" w14:textId="77777777" w:rsidTr="00B3790A">
        <w:trPr>
          <w:jc w:val="center"/>
        </w:trPr>
        <w:tc>
          <w:tcPr>
            <w:tcW w:w="2628" w:type="dxa"/>
          </w:tcPr>
          <w:p w14:paraId="0DF2FB14" w14:textId="77777777" w:rsidR="007E56F4" w:rsidRPr="007460BE" w:rsidRDefault="007E56F4" w:rsidP="00270635">
            <w:pPr>
              <w:pStyle w:val="TAL"/>
            </w:pPr>
            <w:r>
              <w:t>MMS</w:t>
            </w:r>
            <w:r w:rsidR="00B3790A">
              <w:t xml:space="preserve"> </w:t>
            </w:r>
            <w:r>
              <w:t>Version</w:t>
            </w:r>
          </w:p>
        </w:tc>
        <w:tc>
          <w:tcPr>
            <w:tcW w:w="720" w:type="dxa"/>
          </w:tcPr>
          <w:p w14:paraId="3D96E138" w14:textId="77777777" w:rsidR="007E56F4" w:rsidRPr="007460BE" w:rsidRDefault="007E56F4" w:rsidP="00B3790A">
            <w:pPr>
              <w:pStyle w:val="TAC"/>
            </w:pPr>
            <w:r>
              <w:t>M</w:t>
            </w:r>
          </w:p>
        </w:tc>
        <w:tc>
          <w:tcPr>
            <w:tcW w:w="5868" w:type="dxa"/>
          </w:tcPr>
          <w:p w14:paraId="604AE899"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191E32B9" w14:textId="77777777" w:rsidTr="00B3790A">
        <w:trPr>
          <w:jc w:val="center"/>
        </w:trPr>
        <w:tc>
          <w:tcPr>
            <w:tcW w:w="2628" w:type="dxa"/>
          </w:tcPr>
          <w:p w14:paraId="4AFFE2E4" w14:textId="77777777" w:rsidR="007E56F4" w:rsidRPr="007460BE" w:rsidRDefault="007E56F4" w:rsidP="00270635">
            <w:pPr>
              <w:pStyle w:val="TAL"/>
            </w:pPr>
            <w:r>
              <w:t>Transaction</w:t>
            </w:r>
            <w:r w:rsidR="00B3790A">
              <w:t xml:space="preserve"> </w:t>
            </w:r>
            <w:r>
              <w:t>ID</w:t>
            </w:r>
          </w:p>
        </w:tc>
        <w:tc>
          <w:tcPr>
            <w:tcW w:w="720" w:type="dxa"/>
          </w:tcPr>
          <w:p w14:paraId="55B0293B" w14:textId="77777777" w:rsidR="007E56F4" w:rsidRPr="007460BE" w:rsidRDefault="007E56F4" w:rsidP="00B3790A">
            <w:pPr>
              <w:pStyle w:val="TAC"/>
            </w:pPr>
            <w:r>
              <w:t>M</w:t>
            </w:r>
          </w:p>
        </w:tc>
        <w:tc>
          <w:tcPr>
            <w:tcW w:w="5868" w:type="dxa"/>
          </w:tcPr>
          <w:p w14:paraId="622AA58E"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2035CCBA" w14:textId="77777777" w:rsidTr="00B3790A">
        <w:trPr>
          <w:jc w:val="center"/>
        </w:trPr>
        <w:tc>
          <w:tcPr>
            <w:tcW w:w="2628" w:type="dxa"/>
          </w:tcPr>
          <w:p w14:paraId="368C9988" w14:textId="77777777" w:rsidR="007E56F4" w:rsidRPr="007460BE" w:rsidRDefault="007E56F4" w:rsidP="00270635">
            <w:pPr>
              <w:pStyle w:val="TAL"/>
            </w:pPr>
            <w:r>
              <w:t>Message</w:t>
            </w:r>
            <w:r w:rsidR="00B3790A">
              <w:t xml:space="preserve"> </w:t>
            </w:r>
            <w:r>
              <w:t>ID</w:t>
            </w:r>
          </w:p>
        </w:tc>
        <w:tc>
          <w:tcPr>
            <w:tcW w:w="720" w:type="dxa"/>
          </w:tcPr>
          <w:p w14:paraId="4AEAC455" w14:textId="77777777" w:rsidR="007E56F4" w:rsidRPr="007460BE" w:rsidRDefault="007E56F4" w:rsidP="00B3790A">
            <w:pPr>
              <w:pStyle w:val="TAC"/>
            </w:pPr>
            <w:r>
              <w:t>M</w:t>
            </w:r>
          </w:p>
        </w:tc>
        <w:tc>
          <w:tcPr>
            <w:tcW w:w="5868" w:type="dxa"/>
          </w:tcPr>
          <w:p w14:paraId="2B7AC71F"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38CC35D7" w14:textId="77777777" w:rsidTr="00B3790A">
        <w:trPr>
          <w:jc w:val="center"/>
        </w:trPr>
        <w:tc>
          <w:tcPr>
            <w:tcW w:w="2628" w:type="dxa"/>
          </w:tcPr>
          <w:p w14:paraId="4AFBB497" w14:textId="77777777" w:rsidR="007E56F4" w:rsidRPr="007460BE" w:rsidRDefault="007E56F4" w:rsidP="00270635">
            <w:pPr>
              <w:pStyle w:val="TAL"/>
            </w:pPr>
            <w:r>
              <w:t>MMS</w:t>
            </w:r>
            <w:r w:rsidR="00B3790A">
              <w:t xml:space="preserve"> </w:t>
            </w:r>
            <w:r>
              <w:t>Forward</w:t>
            </w:r>
            <w:r w:rsidR="00B3790A">
              <w:t xml:space="preserve"> </w:t>
            </w:r>
            <w:r>
              <w:t>Req</w:t>
            </w:r>
            <w:r w:rsidR="00B3790A">
              <w:t xml:space="preserve"> </w:t>
            </w:r>
            <w:r>
              <w:t>Date/Time</w:t>
            </w:r>
          </w:p>
        </w:tc>
        <w:tc>
          <w:tcPr>
            <w:tcW w:w="720" w:type="dxa"/>
          </w:tcPr>
          <w:p w14:paraId="354BE776" w14:textId="77777777" w:rsidR="007E56F4" w:rsidRPr="007460BE" w:rsidRDefault="007E56F4" w:rsidP="00B3790A">
            <w:pPr>
              <w:pStyle w:val="TAC"/>
            </w:pPr>
            <w:r>
              <w:t>M</w:t>
            </w:r>
          </w:p>
        </w:tc>
        <w:tc>
          <w:tcPr>
            <w:tcW w:w="5868" w:type="dxa"/>
          </w:tcPr>
          <w:p w14:paraId="3BFB7535"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502239B3" w14:textId="77777777" w:rsidTr="00B3790A">
        <w:trPr>
          <w:jc w:val="center"/>
        </w:trPr>
        <w:tc>
          <w:tcPr>
            <w:tcW w:w="2628" w:type="dxa"/>
          </w:tcPr>
          <w:p w14:paraId="0D3A4CCE" w14:textId="77777777" w:rsidR="007E56F4" w:rsidRPr="007460BE" w:rsidRDefault="007E56F4" w:rsidP="00270635">
            <w:pPr>
              <w:pStyle w:val="TAL"/>
            </w:pPr>
            <w:r>
              <w:t>Message</w:t>
            </w:r>
            <w:r w:rsidR="00B3790A">
              <w:t xml:space="preserve"> </w:t>
            </w:r>
            <w:r>
              <w:t>Class</w:t>
            </w:r>
          </w:p>
        </w:tc>
        <w:tc>
          <w:tcPr>
            <w:tcW w:w="720" w:type="dxa"/>
          </w:tcPr>
          <w:p w14:paraId="10A12A32" w14:textId="77777777" w:rsidR="007E56F4" w:rsidRPr="007460BE" w:rsidRDefault="007E56F4" w:rsidP="00B3790A">
            <w:pPr>
              <w:pStyle w:val="TAC"/>
            </w:pPr>
            <w:r>
              <w:t>C</w:t>
            </w:r>
          </w:p>
        </w:tc>
        <w:tc>
          <w:tcPr>
            <w:tcW w:w="5868" w:type="dxa"/>
          </w:tcPr>
          <w:p w14:paraId="11DC6BDA" w14:textId="77777777" w:rsidR="007E56F4" w:rsidRPr="007460BE" w:rsidRDefault="007E56F4" w:rsidP="00270635">
            <w:pPr>
              <w:pStyle w:val="TAL"/>
            </w:pPr>
            <w:r>
              <w:t>Provide</w:t>
            </w:r>
            <w:r w:rsidR="00B3790A">
              <w:t xml:space="preserve"> </w:t>
            </w:r>
            <w:r>
              <w:t>if</w:t>
            </w:r>
            <w:r w:rsidR="00B3790A">
              <w:t xml:space="preserve"> </w:t>
            </w:r>
            <w:r>
              <w:t>available</w:t>
            </w:r>
            <w:r w:rsidR="00B3790A">
              <w:t xml:space="preserve"> </w:t>
            </w:r>
            <w:r>
              <w:t>to</w:t>
            </w:r>
            <w:r w:rsidR="00B3790A">
              <w:t xml:space="preserve"> </w:t>
            </w:r>
            <w:r>
              <w:t>identify</w:t>
            </w:r>
            <w:r w:rsidR="00B3790A">
              <w:t xml:space="preserve"> </w:t>
            </w:r>
            <w:r>
              <w:t>the</w:t>
            </w:r>
            <w:r w:rsidR="00B3790A">
              <w:t xml:space="preserve"> </w:t>
            </w:r>
            <w:r>
              <w:t>message</w:t>
            </w:r>
            <w:r w:rsidR="00B3790A">
              <w:t xml:space="preserve"> </w:t>
            </w:r>
            <w:r>
              <w:t>class.</w:t>
            </w:r>
          </w:p>
        </w:tc>
      </w:tr>
      <w:tr w:rsidR="007E56F4" w:rsidRPr="007460BE" w14:paraId="1F4C4591" w14:textId="77777777" w:rsidTr="00B3790A">
        <w:trPr>
          <w:jc w:val="center"/>
        </w:trPr>
        <w:tc>
          <w:tcPr>
            <w:tcW w:w="2628" w:type="dxa"/>
          </w:tcPr>
          <w:p w14:paraId="4C0C6803" w14:textId="77777777" w:rsidR="007E56F4" w:rsidRDefault="007E56F4" w:rsidP="00270635">
            <w:pPr>
              <w:pStyle w:val="TAL"/>
            </w:pPr>
            <w:r>
              <w:t>Expiry</w:t>
            </w:r>
          </w:p>
        </w:tc>
        <w:tc>
          <w:tcPr>
            <w:tcW w:w="720" w:type="dxa"/>
          </w:tcPr>
          <w:p w14:paraId="12FF08B8" w14:textId="77777777" w:rsidR="007E56F4" w:rsidRDefault="007E56F4" w:rsidP="00B3790A">
            <w:pPr>
              <w:pStyle w:val="TAC"/>
            </w:pPr>
            <w:r>
              <w:t>M</w:t>
            </w:r>
          </w:p>
        </w:tc>
        <w:tc>
          <w:tcPr>
            <w:tcW w:w="5868" w:type="dxa"/>
          </w:tcPr>
          <w:p w14:paraId="5CFE3536" w14:textId="77777777" w:rsidR="007E56F4" w:rsidRDefault="007E56F4" w:rsidP="00270635">
            <w:pPr>
              <w:pStyle w:val="TAL"/>
            </w:pPr>
            <w:r>
              <w:t>Shall</w:t>
            </w:r>
            <w:r w:rsidR="00B3790A">
              <w:t xml:space="preserve"> </w:t>
            </w:r>
            <w:r>
              <w:t>be</w:t>
            </w:r>
            <w:r w:rsidR="00B3790A">
              <w:t xml:space="preserve"> </w:t>
            </w:r>
            <w:r>
              <w:t>provided</w:t>
            </w:r>
            <w:r w:rsidR="00B3790A">
              <w:t xml:space="preserve"> </w:t>
            </w:r>
            <w:r>
              <w:t>(either</w:t>
            </w:r>
            <w:r w:rsidR="00B3790A">
              <w:t xml:space="preserve"> </w:t>
            </w:r>
            <w:r>
              <w:t>the</w:t>
            </w:r>
            <w:r w:rsidR="00B3790A">
              <w:t xml:space="preserve"> </w:t>
            </w:r>
            <w:r>
              <w:t>signalled</w:t>
            </w:r>
            <w:r w:rsidR="00B3790A">
              <w:t xml:space="preserve"> </w:t>
            </w:r>
            <w:r>
              <w:t>expiry</w:t>
            </w:r>
            <w:r w:rsidR="00B3790A">
              <w:t xml:space="preserve"> </w:t>
            </w:r>
            <w:r>
              <w:t>or</w:t>
            </w:r>
            <w:r w:rsidR="00B3790A">
              <w:t xml:space="preserve"> </w:t>
            </w:r>
            <w:r>
              <w:t>the</w:t>
            </w:r>
            <w:r w:rsidR="00B3790A">
              <w:t xml:space="preserve"> </w:t>
            </w:r>
            <w:r>
              <w:t>default,</w:t>
            </w:r>
            <w:r w:rsidR="00B3790A">
              <w:t xml:space="preserve"> </w:t>
            </w:r>
            <w:r>
              <w:t>whichever</w:t>
            </w:r>
            <w:r w:rsidR="00B3790A">
              <w:t xml:space="preserve"> </w:t>
            </w:r>
            <w:r>
              <w:t>applies).</w:t>
            </w:r>
          </w:p>
        </w:tc>
      </w:tr>
      <w:tr w:rsidR="007E56F4" w:rsidRPr="007460BE" w14:paraId="712D1A62" w14:textId="77777777" w:rsidTr="00B3790A">
        <w:trPr>
          <w:jc w:val="center"/>
        </w:trPr>
        <w:tc>
          <w:tcPr>
            <w:tcW w:w="2628" w:type="dxa"/>
          </w:tcPr>
          <w:p w14:paraId="4C158332" w14:textId="77777777" w:rsidR="007E56F4" w:rsidRDefault="007E56F4" w:rsidP="00270635">
            <w:pPr>
              <w:pStyle w:val="TAL"/>
            </w:pPr>
            <w:r>
              <w:t>Desired</w:t>
            </w:r>
            <w:r w:rsidR="00B3790A">
              <w:t xml:space="preserve"> </w:t>
            </w:r>
            <w:r>
              <w:t>Delivery</w:t>
            </w:r>
            <w:r w:rsidR="00B3790A">
              <w:t xml:space="preserve"> </w:t>
            </w:r>
            <w:r>
              <w:t>Time</w:t>
            </w:r>
          </w:p>
        </w:tc>
        <w:tc>
          <w:tcPr>
            <w:tcW w:w="720" w:type="dxa"/>
          </w:tcPr>
          <w:p w14:paraId="705705DB" w14:textId="77777777" w:rsidR="007E56F4" w:rsidRDefault="007E56F4" w:rsidP="00B3790A">
            <w:pPr>
              <w:pStyle w:val="TAC"/>
            </w:pPr>
            <w:r>
              <w:t>C</w:t>
            </w:r>
          </w:p>
        </w:tc>
        <w:tc>
          <w:tcPr>
            <w:tcW w:w="5868" w:type="dxa"/>
          </w:tcPr>
          <w:p w14:paraId="55888397" w14:textId="77777777" w:rsidR="007E56F4" w:rsidRDefault="007E56F4" w:rsidP="00270635">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desired</w:t>
            </w:r>
            <w:r w:rsidR="00B3790A">
              <w:t xml:space="preserve"> </w:t>
            </w:r>
            <w:r>
              <w:t>MMS</w:t>
            </w:r>
            <w:r w:rsidR="00B3790A">
              <w:t xml:space="preserve"> </w:t>
            </w:r>
            <w:r>
              <w:t>delivery</w:t>
            </w:r>
            <w:r w:rsidR="00B3790A">
              <w:t xml:space="preserve"> </w:t>
            </w:r>
            <w:r>
              <w:t>time.</w:t>
            </w:r>
          </w:p>
        </w:tc>
      </w:tr>
      <w:tr w:rsidR="007E56F4" w:rsidRPr="007460BE" w14:paraId="44ECC99A" w14:textId="77777777" w:rsidTr="00B3790A">
        <w:trPr>
          <w:jc w:val="center"/>
        </w:trPr>
        <w:tc>
          <w:tcPr>
            <w:tcW w:w="2628" w:type="dxa"/>
          </w:tcPr>
          <w:p w14:paraId="6A5A1C55" w14:textId="77777777" w:rsidR="007E56F4" w:rsidRDefault="007E56F4" w:rsidP="00270635">
            <w:pPr>
              <w:pStyle w:val="TAL"/>
            </w:pPr>
            <w:r>
              <w:t>Priority</w:t>
            </w:r>
          </w:p>
        </w:tc>
        <w:tc>
          <w:tcPr>
            <w:tcW w:w="720" w:type="dxa"/>
          </w:tcPr>
          <w:p w14:paraId="1DFDD71A" w14:textId="77777777" w:rsidR="007E56F4" w:rsidRDefault="007E56F4" w:rsidP="00B3790A">
            <w:pPr>
              <w:pStyle w:val="TAC"/>
            </w:pPr>
            <w:r>
              <w:t>C</w:t>
            </w:r>
          </w:p>
        </w:tc>
        <w:tc>
          <w:tcPr>
            <w:tcW w:w="5868" w:type="dxa"/>
          </w:tcPr>
          <w:p w14:paraId="2E31BB57" w14:textId="77777777" w:rsidR="007E56F4" w:rsidRDefault="007E56F4" w:rsidP="00270635">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desired</w:t>
            </w:r>
            <w:r w:rsidR="00B3790A">
              <w:t xml:space="preserve"> </w:t>
            </w:r>
            <w:r>
              <w:t>MMS</w:t>
            </w:r>
            <w:r w:rsidR="00B3790A">
              <w:t xml:space="preserve"> </w:t>
            </w:r>
            <w:r>
              <w:t>priority.</w:t>
            </w:r>
          </w:p>
        </w:tc>
      </w:tr>
      <w:tr w:rsidR="007E56F4" w:rsidRPr="007460BE" w14:paraId="5774B63A" w14:textId="77777777" w:rsidTr="00B3790A">
        <w:trPr>
          <w:jc w:val="center"/>
        </w:trPr>
        <w:tc>
          <w:tcPr>
            <w:tcW w:w="2628" w:type="dxa"/>
          </w:tcPr>
          <w:p w14:paraId="4AFF0059" w14:textId="77777777" w:rsidR="007E56F4" w:rsidRDefault="007E56F4" w:rsidP="00270635">
            <w:pPr>
              <w:pStyle w:val="TAL"/>
            </w:pPr>
            <w:r>
              <w:t>Sender</w:t>
            </w:r>
            <w:r w:rsidR="00B3790A">
              <w:t xml:space="preserve"> </w:t>
            </w:r>
            <w:r>
              <w:t>visibility</w:t>
            </w:r>
          </w:p>
        </w:tc>
        <w:tc>
          <w:tcPr>
            <w:tcW w:w="720" w:type="dxa"/>
          </w:tcPr>
          <w:p w14:paraId="33BD2349" w14:textId="77777777" w:rsidR="007E56F4" w:rsidRDefault="007E56F4" w:rsidP="00B3790A">
            <w:pPr>
              <w:pStyle w:val="TAC"/>
            </w:pPr>
            <w:r>
              <w:t>C</w:t>
            </w:r>
          </w:p>
        </w:tc>
        <w:tc>
          <w:tcPr>
            <w:tcW w:w="5868" w:type="dxa"/>
          </w:tcPr>
          <w:p w14:paraId="79FF6FE6" w14:textId="77777777" w:rsidR="007E56F4" w:rsidRDefault="007E56F4" w:rsidP="00270635">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target</w:t>
            </w:r>
            <w:r w:rsidR="00195D92">
              <w:t>'</w:t>
            </w:r>
            <w:r>
              <w:t>s</w:t>
            </w:r>
            <w:r w:rsidR="00B3790A">
              <w:t xml:space="preserve"> </w:t>
            </w:r>
            <w:r>
              <w:t>visibility</w:t>
            </w:r>
            <w:r w:rsidR="00B3790A">
              <w:t xml:space="preserve"> </w:t>
            </w:r>
            <w:r>
              <w:t>to</w:t>
            </w:r>
            <w:r w:rsidR="00B3790A">
              <w:t xml:space="preserve"> </w:t>
            </w:r>
            <w:r>
              <w:t>the</w:t>
            </w:r>
            <w:r w:rsidR="00B3790A">
              <w:t xml:space="preserve"> </w:t>
            </w:r>
            <w:r>
              <w:t>other</w:t>
            </w:r>
            <w:r w:rsidR="00B3790A">
              <w:t xml:space="preserve"> </w:t>
            </w:r>
            <w:r>
              <w:t>party</w:t>
            </w:r>
            <w:r w:rsidR="00B3790A">
              <w:t xml:space="preserve"> </w:t>
            </w:r>
            <w:r>
              <w:t>or</w:t>
            </w:r>
            <w:r w:rsidR="00B3790A">
              <w:t xml:space="preserve"> </w:t>
            </w:r>
            <w:r>
              <w:t>if</w:t>
            </w:r>
            <w:r w:rsidR="00B3790A">
              <w:t xml:space="preserve"> </w:t>
            </w:r>
            <w:r>
              <w:t>not</w:t>
            </w:r>
            <w:r w:rsidR="00B3790A">
              <w:t xml:space="preserve"> </w:t>
            </w:r>
            <w:r>
              <w:t>signalled</w:t>
            </w:r>
            <w:r w:rsidR="00B3790A">
              <w:t xml:space="preserve"> </w:t>
            </w:r>
            <w:r>
              <w:t>by</w:t>
            </w:r>
            <w:r w:rsidR="00B3790A">
              <w:t xml:space="preserve"> </w:t>
            </w:r>
            <w:r>
              <w:t>the</w:t>
            </w:r>
            <w:r w:rsidR="00B3790A">
              <w:t xml:space="preserve"> </w:t>
            </w:r>
            <w:r>
              <w:t>target</w:t>
            </w:r>
            <w:r w:rsidR="00B3790A">
              <w:t xml:space="preserve"> </w:t>
            </w:r>
            <w:r>
              <w:t>and</w:t>
            </w:r>
            <w:r w:rsidR="00B3790A">
              <w:t xml:space="preserve"> </w:t>
            </w:r>
            <w:r>
              <w:t>the</w:t>
            </w:r>
            <w:r w:rsidR="00B3790A">
              <w:t xml:space="preserve"> </w:t>
            </w:r>
            <w:r>
              <w:t>default</w:t>
            </w:r>
            <w:r w:rsidR="00B3790A">
              <w:t xml:space="preserve"> </w:t>
            </w:r>
            <w:r>
              <w:t>is</w:t>
            </w:r>
            <w:r w:rsidR="00B3790A">
              <w:t xml:space="preserve"> </w:t>
            </w:r>
            <w:r>
              <w:t>to</w:t>
            </w:r>
            <w:r w:rsidR="00B3790A">
              <w:t xml:space="preserve"> </w:t>
            </w:r>
            <w:r>
              <w:t>not</w:t>
            </w:r>
            <w:r w:rsidR="00B3790A">
              <w:t xml:space="preserve"> </w:t>
            </w:r>
            <w:r>
              <w:t>make</w:t>
            </w:r>
            <w:r w:rsidR="00B3790A">
              <w:t xml:space="preserve"> </w:t>
            </w:r>
            <w:r>
              <w:t>target</w:t>
            </w:r>
            <w:r w:rsidR="00B3790A">
              <w:t xml:space="preserve"> </w:t>
            </w:r>
            <w:r>
              <w:t>visible</w:t>
            </w:r>
            <w:r w:rsidR="00B3790A">
              <w:t xml:space="preserve"> </w:t>
            </w:r>
            <w:r>
              <w:t>to</w:t>
            </w:r>
            <w:r w:rsidR="00B3790A">
              <w:t xml:space="preserve"> </w:t>
            </w:r>
            <w:r>
              <w:t>the</w:t>
            </w:r>
            <w:r w:rsidR="00B3790A">
              <w:t xml:space="preserve"> </w:t>
            </w:r>
            <w:r>
              <w:t>other</w:t>
            </w:r>
            <w:r w:rsidR="00B3790A">
              <w:t xml:space="preserve"> </w:t>
            </w:r>
            <w:r>
              <w:t>party.</w:t>
            </w:r>
          </w:p>
        </w:tc>
      </w:tr>
      <w:tr w:rsidR="007E56F4" w:rsidRPr="007460BE" w14:paraId="58A7B22D" w14:textId="77777777" w:rsidTr="00B3790A">
        <w:trPr>
          <w:jc w:val="center"/>
        </w:trPr>
        <w:tc>
          <w:tcPr>
            <w:tcW w:w="2628" w:type="dxa"/>
          </w:tcPr>
          <w:p w14:paraId="337FA9A9" w14:textId="77777777" w:rsidR="007E56F4" w:rsidRDefault="007E56F4" w:rsidP="00270635">
            <w:pPr>
              <w:pStyle w:val="TAL"/>
            </w:pPr>
            <w:r>
              <w:t>Delivery</w:t>
            </w:r>
            <w:r w:rsidR="00B3790A">
              <w:t xml:space="preserve"> </w:t>
            </w:r>
            <w:r>
              <w:t>report</w:t>
            </w:r>
            <w:r w:rsidR="00B3790A">
              <w:t xml:space="preserve"> </w:t>
            </w:r>
            <w:r>
              <w:t>allowed</w:t>
            </w:r>
          </w:p>
        </w:tc>
        <w:tc>
          <w:tcPr>
            <w:tcW w:w="720" w:type="dxa"/>
          </w:tcPr>
          <w:p w14:paraId="439C8306" w14:textId="77777777" w:rsidR="007E56F4" w:rsidRDefault="007E56F4" w:rsidP="00B3790A">
            <w:pPr>
              <w:pStyle w:val="TAC"/>
            </w:pPr>
            <w:r>
              <w:t>M</w:t>
            </w:r>
          </w:p>
        </w:tc>
        <w:tc>
          <w:tcPr>
            <w:tcW w:w="5868" w:type="dxa"/>
          </w:tcPr>
          <w:p w14:paraId="665B53B8" w14:textId="77777777" w:rsidR="007E56F4" w:rsidRDefault="007E56F4" w:rsidP="00270635">
            <w:pPr>
              <w:pStyle w:val="TAL"/>
            </w:pPr>
            <w:r>
              <w:t>Shall</w:t>
            </w:r>
            <w:r w:rsidR="00B3790A">
              <w:t xml:space="preserve"> </w:t>
            </w:r>
            <w:r>
              <w:t>be</w:t>
            </w:r>
            <w:r w:rsidR="00B3790A">
              <w:t xml:space="preserve"> </w:t>
            </w:r>
            <w:r>
              <w:t>provided</w:t>
            </w:r>
            <w:r w:rsidR="00B3790A">
              <w:t xml:space="preserve"> </w:t>
            </w:r>
            <w:r>
              <w:t>to</w:t>
            </w:r>
            <w:r w:rsidR="00B3790A">
              <w:t xml:space="preserve"> </w:t>
            </w:r>
            <w:r>
              <w:t>report</w:t>
            </w:r>
            <w:r w:rsidR="00B3790A">
              <w:t xml:space="preserve"> </w:t>
            </w:r>
            <w:r>
              <w:t>the</w:t>
            </w:r>
            <w:r w:rsidR="00B3790A">
              <w:t xml:space="preserve"> </w:t>
            </w:r>
            <w:r>
              <w:t>target</w:t>
            </w:r>
            <w:r w:rsidR="00B3790A">
              <w:t xml:space="preserve"> </w:t>
            </w:r>
            <w:r>
              <w:t>requested</w:t>
            </w:r>
            <w:r w:rsidR="00B3790A">
              <w:t xml:space="preserve"> </w:t>
            </w:r>
            <w:r>
              <w:t>reporting</w:t>
            </w:r>
            <w:r w:rsidR="00B3790A">
              <w:t xml:space="preserve"> </w:t>
            </w:r>
            <w:r>
              <w:t>to</w:t>
            </w:r>
            <w:r w:rsidR="00B3790A">
              <w:t xml:space="preserve"> </w:t>
            </w:r>
            <w:r>
              <w:t>the</w:t>
            </w:r>
            <w:r w:rsidR="00B3790A">
              <w:t xml:space="preserve"> </w:t>
            </w:r>
            <w:r>
              <w:t>original</w:t>
            </w:r>
            <w:r w:rsidR="00B3790A">
              <w:t xml:space="preserve"> </w:t>
            </w:r>
            <w:r>
              <w:t>sender</w:t>
            </w:r>
            <w:r w:rsidR="00B3790A">
              <w:t xml:space="preserve"> </w:t>
            </w:r>
            <w:r>
              <w:t>or</w:t>
            </w:r>
            <w:r w:rsidR="00B3790A">
              <w:t xml:space="preserve"> </w:t>
            </w:r>
            <w:r>
              <w:t>the</w:t>
            </w:r>
            <w:r w:rsidR="00B3790A">
              <w:t xml:space="preserve"> </w:t>
            </w:r>
            <w:r>
              <w:t>default,</w:t>
            </w:r>
            <w:r w:rsidR="00B3790A">
              <w:t xml:space="preserve"> </w:t>
            </w:r>
            <w:r>
              <w:t>whichever</w:t>
            </w:r>
            <w:r w:rsidR="00B3790A">
              <w:t xml:space="preserve"> </w:t>
            </w:r>
            <w:r>
              <w:t>applies.</w:t>
            </w:r>
          </w:p>
        </w:tc>
      </w:tr>
      <w:tr w:rsidR="007E56F4" w:rsidRPr="007460BE" w14:paraId="2CA5B0C0" w14:textId="77777777" w:rsidTr="00B3790A">
        <w:trPr>
          <w:jc w:val="center"/>
        </w:trPr>
        <w:tc>
          <w:tcPr>
            <w:tcW w:w="2628" w:type="dxa"/>
          </w:tcPr>
          <w:p w14:paraId="346B5D9D" w14:textId="77777777" w:rsidR="007E56F4" w:rsidRDefault="007E56F4" w:rsidP="00270635">
            <w:pPr>
              <w:pStyle w:val="TAL"/>
            </w:pPr>
            <w:r>
              <w:t>Delivery</w:t>
            </w:r>
            <w:r w:rsidR="00B3790A">
              <w:t xml:space="preserve"> </w:t>
            </w:r>
            <w:r>
              <w:t>report</w:t>
            </w:r>
          </w:p>
        </w:tc>
        <w:tc>
          <w:tcPr>
            <w:tcW w:w="720" w:type="dxa"/>
          </w:tcPr>
          <w:p w14:paraId="15F30DC7" w14:textId="77777777" w:rsidR="007E56F4" w:rsidRDefault="007E56F4" w:rsidP="00B3790A">
            <w:pPr>
              <w:pStyle w:val="TAC"/>
            </w:pPr>
            <w:r>
              <w:t>C</w:t>
            </w:r>
          </w:p>
        </w:tc>
        <w:tc>
          <w:tcPr>
            <w:tcW w:w="5868" w:type="dxa"/>
          </w:tcPr>
          <w:p w14:paraId="2864588C" w14:textId="77777777" w:rsidR="007E56F4" w:rsidRDefault="007E56F4" w:rsidP="00270635">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desired</w:t>
            </w:r>
            <w:r w:rsidR="00B3790A">
              <w:t xml:space="preserve"> </w:t>
            </w:r>
            <w:r>
              <w:t>delivery</w:t>
            </w:r>
            <w:r w:rsidR="00B3790A">
              <w:t xml:space="preserve"> </w:t>
            </w:r>
            <w:r>
              <w:t>report.</w:t>
            </w:r>
          </w:p>
        </w:tc>
      </w:tr>
      <w:tr w:rsidR="007E56F4" w:rsidRPr="007460BE" w14:paraId="5892A533" w14:textId="77777777" w:rsidTr="00B3790A">
        <w:trPr>
          <w:jc w:val="center"/>
        </w:trPr>
        <w:tc>
          <w:tcPr>
            <w:tcW w:w="2628" w:type="dxa"/>
          </w:tcPr>
          <w:p w14:paraId="6B7A90EF" w14:textId="77777777" w:rsidR="007E56F4" w:rsidRDefault="007E56F4" w:rsidP="00270635">
            <w:pPr>
              <w:pStyle w:val="TAL"/>
            </w:pPr>
            <w:r>
              <w:t>Read</w:t>
            </w:r>
            <w:r w:rsidR="00B3790A">
              <w:t xml:space="preserve"> </w:t>
            </w:r>
            <w:r>
              <w:t>report</w:t>
            </w:r>
          </w:p>
        </w:tc>
        <w:tc>
          <w:tcPr>
            <w:tcW w:w="720" w:type="dxa"/>
          </w:tcPr>
          <w:p w14:paraId="58172333" w14:textId="77777777" w:rsidR="007E56F4" w:rsidRDefault="007E56F4" w:rsidP="00B3790A">
            <w:pPr>
              <w:pStyle w:val="TAC"/>
            </w:pPr>
            <w:r>
              <w:t>C</w:t>
            </w:r>
          </w:p>
        </w:tc>
        <w:tc>
          <w:tcPr>
            <w:tcW w:w="5868" w:type="dxa"/>
          </w:tcPr>
          <w:p w14:paraId="0AAE3778" w14:textId="77777777" w:rsidR="007E56F4" w:rsidRDefault="007E56F4" w:rsidP="00270635">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indicate</w:t>
            </w:r>
            <w:r w:rsidR="00B3790A">
              <w:t xml:space="preserve"> </w:t>
            </w:r>
            <w:r>
              <w:t>the</w:t>
            </w:r>
            <w:r w:rsidR="00B3790A">
              <w:t xml:space="preserve"> </w:t>
            </w:r>
            <w:r>
              <w:t>desired</w:t>
            </w:r>
            <w:r w:rsidR="00B3790A">
              <w:t xml:space="preserve"> </w:t>
            </w:r>
            <w:r>
              <w:t>read</w:t>
            </w:r>
            <w:r w:rsidR="00B3790A">
              <w:t xml:space="preserve"> </w:t>
            </w:r>
            <w:r>
              <w:t>report.</w:t>
            </w:r>
          </w:p>
        </w:tc>
      </w:tr>
      <w:tr w:rsidR="007E56F4" w:rsidRPr="007460BE" w14:paraId="3EE7B669" w14:textId="77777777" w:rsidTr="00B3790A">
        <w:trPr>
          <w:jc w:val="center"/>
        </w:trPr>
        <w:tc>
          <w:tcPr>
            <w:tcW w:w="2628" w:type="dxa"/>
          </w:tcPr>
          <w:p w14:paraId="0CD86E9F" w14:textId="77777777" w:rsidR="007E56F4" w:rsidRDefault="007E56F4" w:rsidP="00270635">
            <w:pPr>
              <w:pStyle w:val="TAL"/>
            </w:pPr>
            <w:r>
              <w:t>Store</w:t>
            </w:r>
          </w:p>
        </w:tc>
        <w:tc>
          <w:tcPr>
            <w:tcW w:w="720" w:type="dxa"/>
          </w:tcPr>
          <w:p w14:paraId="66187C1D" w14:textId="77777777" w:rsidR="007E56F4" w:rsidRDefault="007E56F4" w:rsidP="00B3790A">
            <w:pPr>
              <w:pStyle w:val="TAC"/>
            </w:pPr>
            <w:r>
              <w:t>C</w:t>
            </w:r>
          </w:p>
        </w:tc>
        <w:tc>
          <w:tcPr>
            <w:tcW w:w="5868" w:type="dxa"/>
          </w:tcPr>
          <w:p w14:paraId="545E40C5" w14:textId="77777777" w:rsidR="007E56F4" w:rsidRDefault="007E56F4" w:rsidP="00270635">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have</w:t>
            </w:r>
            <w:r w:rsidR="00B3790A">
              <w:t xml:space="preserve"> </w:t>
            </w:r>
            <w:r>
              <w:t>the</w:t>
            </w:r>
            <w:r w:rsidR="00B3790A">
              <w:t xml:space="preserve"> </w:t>
            </w:r>
            <w:r>
              <w:t>forwarded</w:t>
            </w:r>
            <w:r w:rsidR="00B3790A">
              <w:t xml:space="preserve"> </w:t>
            </w:r>
            <w:r>
              <w:t>MM</w:t>
            </w:r>
            <w:r w:rsidR="00B3790A">
              <w:t xml:space="preserve"> </w:t>
            </w:r>
            <w:r>
              <w:t>stored.</w:t>
            </w:r>
          </w:p>
        </w:tc>
      </w:tr>
      <w:tr w:rsidR="007E56F4" w:rsidRPr="007460BE" w14:paraId="007290F7" w14:textId="77777777" w:rsidTr="00B3790A">
        <w:trPr>
          <w:jc w:val="center"/>
        </w:trPr>
        <w:tc>
          <w:tcPr>
            <w:tcW w:w="2628" w:type="dxa"/>
          </w:tcPr>
          <w:p w14:paraId="5A4DA2C0" w14:textId="77777777" w:rsidR="007E56F4" w:rsidRDefault="007E56F4" w:rsidP="00270635">
            <w:pPr>
              <w:pStyle w:val="TAL"/>
            </w:pPr>
            <w:r>
              <w:t>MM</w:t>
            </w:r>
            <w:r w:rsidR="00B3790A">
              <w:t xml:space="preserve"> </w:t>
            </w:r>
            <w:r>
              <w:t>State</w:t>
            </w:r>
          </w:p>
        </w:tc>
        <w:tc>
          <w:tcPr>
            <w:tcW w:w="720" w:type="dxa"/>
          </w:tcPr>
          <w:p w14:paraId="6F6979F6" w14:textId="77777777" w:rsidR="007E56F4" w:rsidRDefault="007E56F4" w:rsidP="00B3790A">
            <w:pPr>
              <w:pStyle w:val="TAC"/>
            </w:pPr>
            <w:r>
              <w:t>C</w:t>
            </w:r>
          </w:p>
        </w:tc>
        <w:tc>
          <w:tcPr>
            <w:tcW w:w="5868" w:type="dxa"/>
          </w:tcPr>
          <w:p w14:paraId="3C78C6E2" w14:textId="77777777" w:rsidR="007E56F4" w:rsidRDefault="007E56F4" w:rsidP="00270635">
            <w:pPr>
              <w:pStyle w:val="TAL"/>
            </w:pPr>
            <w:r>
              <w:t>Provide</w:t>
            </w:r>
            <w:r w:rsidR="00B3790A">
              <w:t xml:space="preserve"> </w:t>
            </w:r>
            <w:r>
              <w:t>when</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to</w:t>
            </w:r>
            <w:r w:rsidR="00B3790A">
              <w:t xml:space="preserve"> </w:t>
            </w:r>
            <w:r>
              <w:t>set</w:t>
            </w:r>
            <w:r w:rsidR="00B3790A">
              <w:t xml:space="preserve"> </w:t>
            </w:r>
            <w:r>
              <w:t>the</w:t>
            </w:r>
            <w:r w:rsidR="00B3790A">
              <w:t xml:space="preserve"> </w:t>
            </w:r>
            <w:r>
              <w:t>state</w:t>
            </w:r>
            <w:r w:rsidR="00B3790A">
              <w:t xml:space="preserve"> </w:t>
            </w:r>
            <w:r>
              <w:t>for</w:t>
            </w:r>
            <w:r w:rsidR="00B3790A">
              <w:t xml:space="preserve"> </w:t>
            </w:r>
            <w:r>
              <w:t>the</w:t>
            </w:r>
            <w:r w:rsidR="00B3790A">
              <w:t xml:space="preserve"> </w:t>
            </w:r>
            <w:r>
              <w:t>forwarded</w:t>
            </w:r>
            <w:r w:rsidR="00B3790A">
              <w:t xml:space="preserve"> </w:t>
            </w:r>
            <w:r>
              <w:t>MM</w:t>
            </w:r>
            <w:r w:rsidR="00B3790A">
              <w:t xml:space="preserve"> </w:t>
            </w:r>
            <w:r>
              <w:t>when</w:t>
            </w:r>
            <w:r w:rsidR="00B3790A">
              <w:t xml:space="preserve"> </w:t>
            </w:r>
            <w:r>
              <w:t>it</w:t>
            </w:r>
            <w:r w:rsidR="00B3790A">
              <w:t xml:space="preserve"> </w:t>
            </w:r>
            <w:r>
              <w:t>is</w:t>
            </w:r>
            <w:r w:rsidR="00B3790A">
              <w:t xml:space="preserve"> </w:t>
            </w:r>
            <w:r>
              <w:t>stored.</w:t>
            </w:r>
          </w:p>
        </w:tc>
      </w:tr>
      <w:tr w:rsidR="007E56F4" w:rsidRPr="007460BE" w14:paraId="2F1DFC59" w14:textId="77777777" w:rsidTr="00B3790A">
        <w:trPr>
          <w:jc w:val="center"/>
        </w:trPr>
        <w:tc>
          <w:tcPr>
            <w:tcW w:w="2628" w:type="dxa"/>
          </w:tcPr>
          <w:p w14:paraId="4630046F" w14:textId="77777777" w:rsidR="007E56F4" w:rsidRDefault="007E56F4" w:rsidP="00270635">
            <w:pPr>
              <w:pStyle w:val="TAL"/>
            </w:pPr>
            <w:r>
              <w:t>Content</w:t>
            </w:r>
            <w:r w:rsidR="00B3790A">
              <w:t xml:space="preserve"> </w:t>
            </w:r>
            <w:r>
              <w:t>Location</w:t>
            </w:r>
          </w:p>
        </w:tc>
        <w:tc>
          <w:tcPr>
            <w:tcW w:w="720" w:type="dxa"/>
          </w:tcPr>
          <w:p w14:paraId="3B26F2B6" w14:textId="77777777" w:rsidR="007E56F4" w:rsidRDefault="007E56F4" w:rsidP="00B3790A">
            <w:pPr>
              <w:pStyle w:val="TAC"/>
            </w:pPr>
            <w:r>
              <w:t>M</w:t>
            </w:r>
          </w:p>
        </w:tc>
        <w:tc>
          <w:tcPr>
            <w:tcW w:w="5868" w:type="dxa"/>
          </w:tcPr>
          <w:p w14:paraId="603A13FF"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71741E5B" w14:textId="77777777" w:rsidTr="00B3790A">
        <w:trPr>
          <w:jc w:val="center"/>
        </w:trPr>
        <w:tc>
          <w:tcPr>
            <w:tcW w:w="2628" w:type="dxa"/>
          </w:tcPr>
          <w:p w14:paraId="2C66AC96" w14:textId="77777777" w:rsidR="007E56F4" w:rsidRDefault="007E56F4" w:rsidP="00270635">
            <w:pPr>
              <w:pStyle w:val="TAL"/>
            </w:pPr>
            <w:r>
              <w:t>Response</w:t>
            </w:r>
            <w:r w:rsidR="00B3790A">
              <w:t xml:space="preserve"> </w:t>
            </w:r>
            <w:r>
              <w:t>Status</w:t>
            </w:r>
          </w:p>
        </w:tc>
        <w:tc>
          <w:tcPr>
            <w:tcW w:w="720" w:type="dxa"/>
          </w:tcPr>
          <w:p w14:paraId="79F7D08E" w14:textId="77777777" w:rsidR="007E56F4" w:rsidRDefault="007E56F4" w:rsidP="00B3790A">
            <w:pPr>
              <w:pStyle w:val="TAC"/>
            </w:pPr>
            <w:r>
              <w:t>M</w:t>
            </w:r>
          </w:p>
        </w:tc>
        <w:tc>
          <w:tcPr>
            <w:tcW w:w="5868" w:type="dxa"/>
          </w:tcPr>
          <w:p w14:paraId="3308BE2A"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5E538861" w14:textId="77777777" w:rsidTr="00B3790A">
        <w:trPr>
          <w:jc w:val="center"/>
        </w:trPr>
        <w:tc>
          <w:tcPr>
            <w:tcW w:w="2628" w:type="dxa"/>
          </w:tcPr>
          <w:p w14:paraId="0EBD85BE" w14:textId="77777777" w:rsidR="007E56F4" w:rsidRDefault="007E56F4" w:rsidP="00270635">
            <w:pPr>
              <w:pStyle w:val="TAL"/>
            </w:pPr>
            <w:r>
              <w:t>Response</w:t>
            </w:r>
            <w:r w:rsidR="00B3790A">
              <w:t xml:space="preserve"> </w:t>
            </w:r>
            <w:r>
              <w:t>Status</w:t>
            </w:r>
            <w:r w:rsidR="00B3790A">
              <w:t xml:space="preserve"> </w:t>
            </w:r>
            <w:r>
              <w:t>Text</w:t>
            </w:r>
          </w:p>
        </w:tc>
        <w:tc>
          <w:tcPr>
            <w:tcW w:w="720" w:type="dxa"/>
          </w:tcPr>
          <w:p w14:paraId="17C08718" w14:textId="77777777" w:rsidR="007E56F4" w:rsidRDefault="007E56F4" w:rsidP="00B3790A">
            <w:pPr>
              <w:pStyle w:val="TAC"/>
            </w:pPr>
            <w:r>
              <w:t>C</w:t>
            </w:r>
          </w:p>
        </w:tc>
        <w:tc>
          <w:tcPr>
            <w:tcW w:w="5868" w:type="dxa"/>
          </w:tcPr>
          <w:p w14:paraId="500B589E" w14:textId="77777777" w:rsidR="007E56F4" w:rsidRDefault="007E56F4" w:rsidP="00270635">
            <w:pPr>
              <w:pStyle w:val="TAL"/>
            </w:pPr>
            <w:r>
              <w:t>If</w:t>
            </w:r>
            <w:r w:rsidR="00B3790A">
              <w:t xml:space="preserve"> </w:t>
            </w:r>
            <w:r>
              <w:t>provided</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21775D85" w14:textId="77777777" w:rsidTr="00B3790A">
        <w:trPr>
          <w:jc w:val="center"/>
        </w:trPr>
        <w:tc>
          <w:tcPr>
            <w:tcW w:w="2628" w:type="dxa"/>
          </w:tcPr>
          <w:p w14:paraId="45A3C90E" w14:textId="77777777" w:rsidR="007E56F4" w:rsidRDefault="007E56F4" w:rsidP="00270635">
            <w:pPr>
              <w:pStyle w:val="TAL"/>
            </w:pPr>
            <w:r>
              <w:t>Store</w:t>
            </w:r>
            <w:r w:rsidR="00B3790A">
              <w:t xml:space="preserve"> </w:t>
            </w:r>
            <w:r>
              <w:t>Status</w:t>
            </w:r>
          </w:p>
        </w:tc>
        <w:tc>
          <w:tcPr>
            <w:tcW w:w="720" w:type="dxa"/>
          </w:tcPr>
          <w:p w14:paraId="3764F36E" w14:textId="77777777" w:rsidR="007E56F4" w:rsidRDefault="007E56F4" w:rsidP="00B3790A">
            <w:pPr>
              <w:pStyle w:val="TAC"/>
            </w:pPr>
            <w:r>
              <w:t>C</w:t>
            </w:r>
          </w:p>
        </w:tc>
        <w:tc>
          <w:tcPr>
            <w:tcW w:w="5868" w:type="dxa"/>
          </w:tcPr>
          <w:p w14:paraId="36DB9888"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6F66A4FE" w14:textId="77777777" w:rsidTr="00B3790A">
        <w:trPr>
          <w:jc w:val="center"/>
        </w:trPr>
        <w:tc>
          <w:tcPr>
            <w:tcW w:w="2628" w:type="dxa"/>
          </w:tcPr>
          <w:p w14:paraId="7B4B6F0F" w14:textId="77777777" w:rsidR="007E56F4" w:rsidRDefault="007E56F4" w:rsidP="00270635">
            <w:pPr>
              <w:pStyle w:val="TAL"/>
            </w:pPr>
            <w:r>
              <w:t>Store</w:t>
            </w:r>
            <w:r w:rsidR="00B3790A">
              <w:t xml:space="preserve"> </w:t>
            </w:r>
            <w:r>
              <w:t>Status</w:t>
            </w:r>
            <w:r w:rsidR="00B3790A">
              <w:t xml:space="preserve"> </w:t>
            </w:r>
            <w:r>
              <w:t>Text</w:t>
            </w:r>
          </w:p>
        </w:tc>
        <w:tc>
          <w:tcPr>
            <w:tcW w:w="720" w:type="dxa"/>
          </w:tcPr>
          <w:p w14:paraId="17F0980D" w14:textId="77777777" w:rsidR="007E56F4" w:rsidRDefault="007E56F4" w:rsidP="00B3790A">
            <w:pPr>
              <w:pStyle w:val="TAC"/>
            </w:pPr>
            <w:r>
              <w:t>C</w:t>
            </w:r>
          </w:p>
        </w:tc>
        <w:tc>
          <w:tcPr>
            <w:tcW w:w="5868" w:type="dxa"/>
          </w:tcPr>
          <w:p w14:paraId="0405D91B"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bl>
    <w:p w14:paraId="4FD4895A" w14:textId="77777777" w:rsidR="007E56F4" w:rsidRPr="00ED474D" w:rsidRDefault="007E56F4" w:rsidP="00B3790A"/>
    <w:p w14:paraId="27A61CE3" w14:textId="77777777" w:rsidR="007E56F4" w:rsidRPr="007460BE" w:rsidRDefault="007E56F4" w:rsidP="00270635">
      <w:pPr>
        <w:pStyle w:val="TH"/>
      </w:pPr>
      <w:r>
        <w:lastRenderedPageBreak/>
        <w:t xml:space="preserve">Table </w:t>
      </w:r>
      <w:r w:rsidR="00270635">
        <w:t>15.3</w:t>
      </w:r>
      <w:r>
        <w:t>.6.2.2.7</w:t>
      </w:r>
      <w:r w:rsidRPr="007460BE">
        <w:t xml:space="preserve">: </w:t>
      </w:r>
      <w:r>
        <w:t>MMS Store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58F40D30" w14:textId="77777777" w:rsidTr="00B3790A">
        <w:trPr>
          <w:tblHeader/>
          <w:jc w:val="center"/>
        </w:trPr>
        <w:tc>
          <w:tcPr>
            <w:tcW w:w="2628" w:type="dxa"/>
            <w:shd w:val="pct12" w:color="auto" w:fill="auto"/>
          </w:tcPr>
          <w:p w14:paraId="2AAEE61D" w14:textId="77777777" w:rsidR="007E56F4" w:rsidRPr="007460BE" w:rsidRDefault="007E56F4" w:rsidP="00037EE5">
            <w:pPr>
              <w:pStyle w:val="TAH"/>
            </w:pPr>
            <w:r w:rsidRPr="007460BE">
              <w:t>Parameter</w:t>
            </w:r>
          </w:p>
        </w:tc>
        <w:tc>
          <w:tcPr>
            <w:tcW w:w="720" w:type="dxa"/>
            <w:tcBorders>
              <w:bottom w:val="single" w:sz="4" w:space="0" w:color="auto"/>
            </w:tcBorders>
            <w:shd w:val="pct12" w:color="auto" w:fill="auto"/>
          </w:tcPr>
          <w:p w14:paraId="12BEC27A" w14:textId="77777777" w:rsidR="007E56F4" w:rsidRPr="007460BE" w:rsidRDefault="007E56F4" w:rsidP="00037EE5">
            <w:pPr>
              <w:pStyle w:val="TAH"/>
            </w:pPr>
            <w:r w:rsidRPr="007460BE">
              <w:t>MOC</w:t>
            </w:r>
          </w:p>
        </w:tc>
        <w:tc>
          <w:tcPr>
            <w:tcW w:w="5868" w:type="dxa"/>
            <w:tcBorders>
              <w:bottom w:val="single" w:sz="4" w:space="0" w:color="auto"/>
            </w:tcBorders>
            <w:shd w:val="pct12" w:color="auto" w:fill="auto"/>
          </w:tcPr>
          <w:p w14:paraId="3B3770ED" w14:textId="77777777" w:rsidR="007E56F4" w:rsidRPr="007460BE" w:rsidRDefault="007E56F4" w:rsidP="00037EE5">
            <w:pPr>
              <w:pStyle w:val="TAH"/>
            </w:pPr>
            <w:r w:rsidRPr="007460BE">
              <w:t>Description/Conditions</w:t>
            </w:r>
          </w:p>
        </w:tc>
      </w:tr>
      <w:tr w:rsidR="007E56F4" w:rsidRPr="00ED474D" w14:paraId="64E6D5F2" w14:textId="77777777" w:rsidTr="00B3790A">
        <w:trPr>
          <w:jc w:val="center"/>
        </w:trPr>
        <w:tc>
          <w:tcPr>
            <w:tcW w:w="2628" w:type="dxa"/>
          </w:tcPr>
          <w:p w14:paraId="25AAC328" w14:textId="77777777" w:rsidR="007E56F4" w:rsidRPr="00ED474D" w:rsidRDefault="007E56F4" w:rsidP="00270635">
            <w:pPr>
              <w:pStyle w:val="TAL"/>
            </w:pPr>
            <w:r w:rsidRPr="00ED474D">
              <w:t>observed</w:t>
            </w:r>
            <w:r w:rsidR="00B3790A">
              <w:t xml:space="preserve"> </w:t>
            </w:r>
            <w:r w:rsidRPr="00ED474D">
              <w:t>IMEI</w:t>
            </w:r>
          </w:p>
        </w:tc>
        <w:tc>
          <w:tcPr>
            <w:tcW w:w="720" w:type="dxa"/>
            <w:tcBorders>
              <w:bottom w:val="nil"/>
            </w:tcBorders>
          </w:tcPr>
          <w:p w14:paraId="230D8B68" w14:textId="77777777" w:rsidR="007E56F4" w:rsidRPr="00ED474D" w:rsidRDefault="007E56F4" w:rsidP="00B3790A">
            <w:pPr>
              <w:pStyle w:val="TAC"/>
            </w:pPr>
          </w:p>
        </w:tc>
        <w:tc>
          <w:tcPr>
            <w:tcW w:w="5868" w:type="dxa"/>
            <w:tcBorders>
              <w:bottom w:val="nil"/>
            </w:tcBorders>
          </w:tcPr>
          <w:p w14:paraId="59A9DF42" w14:textId="77777777" w:rsidR="007E56F4" w:rsidRPr="00ED474D" w:rsidRDefault="007E56F4" w:rsidP="00270635">
            <w:pPr>
              <w:pStyle w:val="TAL"/>
            </w:pPr>
          </w:p>
        </w:tc>
      </w:tr>
      <w:tr w:rsidR="007E56F4" w:rsidRPr="007460BE" w14:paraId="50793815" w14:textId="77777777" w:rsidTr="00B3790A">
        <w:trPr>
          <w:jc w:val="center"/>
        </w:trPr>
        <w:tc>
          <w:tcPr>
            <w:tcW w:w="2628" w:type="dxa"/>
          </w:tcPr>
          <w:p w14:paraId="06AA7F22" w14:textId="77777777" w:rsidR="007E56F4" w:rsidRPr="007460BE" w:rsidRDefault="007E56F4" w:rsidP="00270635">
            <w:pPr>
              <w:pStyle w:val="TAL"/>
            </w:pPr>
            <w:r w:rsidRPr="007460BE">
              <w:t>observed</w:t>
            </w:r>
            <w:r w:rsidR="00B3790A">
              <w:t xml:space="preserve"> </w:t>
            </w:r>
            <w:r w:rsidRPr="007460BE">
              <w:t>IMSI</w:t>
            </w:r>
          </w:p>
        </w:tc>
        <w:tc>
          <w:tcPr>
            <w:tcW w:w="720" w:type="dxa"/>
            <w:vMerge w:val="restart"/>
            <w:tcBorders>
              <w:top w:val="nil"/>
            </w:tcBorders>
          </w:tcPr>
          <w:p w14:paraId="55DBE323" w14:textId="77777777" w:rsidR="007E56F4" w:rsidRDefault="007E56F4" w:rsidP="00B3790A">
            <w:pPr>
              <w:pStyle w:val="TAC"/>
            </w:pPr>
          </w:p>
          <w:p w14:paraId="6FA5A0DC" w14:textId="77777777" w:rsidR="007E56F4" w:rsidRPr="007460BE" w:rsidRDefault="007E56F4" w:rsidP="00B3790A">
            <w:pPr>
              <w:pStyle w:val="TAC"/>
            </w:pPr>
            <w:r w:rsidRPr="007460BE">
              <w:t>C</w:t>
            </w:r>
          </w:p>
        </w:tc>
        <w:tc>
          <w:tcPr>
            <w:tcW w:w="5868" w:type="dxa"/>
            <w:vMerge w:val="restart"/>
            <w:tcBorders>
              <w:top w:val="nil"/>
            </w:tcBorders>
          </w:tcPr>
          <w:p w14:paraId="40190E62" w14:textId="77777777" w:rsidR="007E56F4" w:rsidRDefault="007E56F4" w:rsidP="00270635">
            <w:pPr>
              <w:pStyle w:val="TAL"/>
            </w:pPr>
          </w:p>
          <w:p w14:paraId="1C49A630" w14:textId="77777777" w:rsidR="007E56F4" w:rsidRPr="007460BE" w:rsidRDefault="007E56F4" w:rsidP="00270635">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225D1233" w14:textId="77777777" w:rsidTr="00B3790A">
        <w:trPr>
          <w:jc w:val="center"/>
        </w:trPr>
        <w:tc>
          <w:tcPr>
            <w:tcW w:w="2628" w:type="dxa"/>
          </w:tcPr>
          <w:p w14:paraId="556963C1" w14:textId="77777777" w:rsidR="007E56F4" w:rsidRPr="007460BE" w:rsidRDefault="007E56F4" w:rsidP="00270635">
            <w:pPr>
              <w:pStyle w:val="TAL"/>
            </w:pPr>
            <w:r w:rsidRPr="007460BE">
              <w:t>observed</w:t>
            </w:r>
            <w:r w:rsidR="00B3790A">
              <w:t xml:space="preserve"> </w:t>
            </w:r>
            <w:r>
              <w:t>MSISDN</w:t>
            </w:r>
          </w:p>
        </w:tc>
        <w:tc>
          <w:tcPr>
            <w:tcW w:w="720" w:type="dxa"/>
            <w:vMerge/>
          </w:tcPr>
          <w:p w14:paraId="4724D30E" w14:textId="77777777" w:rsidR="007E56F4" w:rsidRPr="007460BE" w:rsidRDefault="007E56F4" w:rsidP="00B3790A">
            <w:pPr>
              <w:pStyle w:val="TAC"/>
            </w:pPr>
          </w:p>
        </w:tc>
        <w:tc>
          <w:tcPr>
            <w:tcW w:w="5868" w:type="dxa"/>
            <w:vMerge/>
          </w:tcPr>
          <w:p w14:paraId="6AC1A829" w14:textId="77777777" w:rsidR="007E56F4" w:rsidRPr="007460BE" w:rsidRDefault="007E56F4" w:rsidP="00270635">
            <w:pPr>
              <w:pStyle w:val="TAL"/>
            </w:pPr>
          </w:p>
        </w:tc>
      </w:tr>
      <w:tr w:rsidR="007E56F4" w:rsidRPr="007460BE" w14:paraId="679D29A3" w14:textId="77777777" w:rsidTr="00B3790A">
        <w:trPr>
          <w:jc w:val="center"/>
        </w:trPr>
        <w:tc>
          <w:tcPr>
            <w:tcW w:w="2628" w:type="dxa"/>
          </w:tcPr>
          <w:p w14:paraId="678FF82E" w14:textId="77777777" w:rsidR="007E56F4" w:rsidRPr="007460BE" w:rsidRDefault="007E56F4" w:rsidP="00270635">
            <w:pPr>
              <w:pStyle w:val="TAL"/>
            </w:pPr>
            <w:r>
              <w:t>observed</w:t>
            </w:r>
            <w:r w:rsidR="00B3790A">
              <w:t xml:space="preserve"> </w:t>
            </w:r>
            <w:r>
              <w:t>IMPU/IMPI</w:t>
            </w:r>
          </w:p>
        </w:tc>
        <w:tc>
          <w:tcPr>
            <w:tcW w:w="720" w:type="dxa"/>
            <w:vMerge/>
          </w:tcPr>
          <w:p w14:paraId="1930EBC2" w14:textId="77777777" w:rsidR="007E56F4" w:rsidRPr="007460BE" w:rsidRDefault="007E56F4" w:rsidP="00B3790A">
            <w:pPr>
              <w:pStyle w:val="TAC"/>
            </w:pPr>
          </w:p>
        </w:tc>
        <w:tc>
          <w:tcPr>
            <w:tcW w:w="5868" w:type="dxa"/>
            <w:vMerge/>
          </w:tcPr>
          <w:p w14:paraId="04D12C4D" w14:textId="77777777" w:rsidR="007E56F4" w:rsidRPr="007460BE" w:rsidRDefault="007E56F4" w:rsidP="00270635">
            <w:pPr>
              <w:pStyle w:val="TAL"/>
            </w:pPr>
          </w:p>
        </w:tc>
      </w:tr>
      <w:tr w:rsidR="007E56F4" w:rsidRPr="007460BE" w14:paraId="331BF7CD" w14:textId="77777777" w:rsidTr="00B3790A">
        <w:trPr>
          <w:jc w:val="center"/>
        </w:trPr>
        <w:tc>
          <w:tcPr>
            <w:tcW w:w="2628" w:type="dxa"/>
          </w:tcPr>
          <w:p w14:paraId="13533DBD" w14:textId="77777777" w:rsidR="007E56F4" w:rsidRPr="007460BE" w:rsidRDefault="007E56F4" w:rsidP="00270635">
            <w:pPr>
              <w:pStyle w:val="TAL"/>
            </w:pPr>
            <w:r>
              <w:t>observed</w:t>
            </w:r>
            <w:r w:rsidR="00B3790A">
              <w:t xml:space="preserve"> </w:t>
            </w:r>
            <w:r>
              <w:t>E.164</w:t>
            </w:r>
            <w:r w:rsidR="00B3790A">
              <w:t xml:space="preserve"> </w:t>
            </w:r>
            <w:r>
              <w:t>number</w:t>
            </w:r>
          </w:p>
        </w:tc>
        <w:tc>
          <w:tcPr>
            <w:tcW w:w="720" w:type="dxa"/>
            <w:vMerge/>
          </w:tcPr>
          <w:p w14:paraId="7B74483C" w14:textId="77777777" w:rsidR="007E56F4" w:rsidRPr="007460BE" w:rsidRDefault="007E56F4" w:rsidP="00B3790A">
            <w:pPr>
              <w:pStyle w:val="TAC"/>
            </w:pPr>
          </w:p>
        </w:tc>
        <w:tc>
          <w:tcPr>
            <w:tcW w:w="5868" w:type="dxa"/>
            <w:vMerge/>
          </w:tcPr>
          <w:p w14:paraId="37041810" w14:textId="77777777" w:rsidR="007E56F4" w:rsidRPr="007460BE" w:rsidRDefault="007E56F4" w:rsidP="00270635">
            <w:pPr>
              <w:pStyle w:val="TAL"/>
            </w:pPr>
          </w:p>
        </w:tc>
      </w:tr>
      <w:tr w:rsidR="007E56F4" w:rsidRPr="007460BE" w14:paraId="186F5DC8" w14:textId="77777777" w:rsidTr="00B3790A">
        <w:trPr>
          <w:jc w:val="center"/>
        </w:trPr>
        <w:tc>
          <w:tcPr>
            <w:tcW w:w="2628" w:type="dxa"/>
          </w:tcPr>
          <w:p w14:paraId="52FE5315" w14:textId="77777777" w:rsidR="007E56F4" w:rsidRPr="007460BE" w:rsidRDefault="007E56F4" w:rsidP="00270635">
            <w:pPr>
              <w:pStyle w:val="TAL"/>
            </w:pPr>
            <w:r w:rsidRPr="007460BE">
              <w:t>observed</w:t>
            </w:r>
            <w:r w:rsidR="00B3790A">
              <w:t xml:space="preserve"> </w:t>
            </w:r>
            <w:r>
              <w:t>MMS</w:t>
            </w:r>
            <w:r w:rsidR="00B3790A">
              <w:t xml:space="preserve"> </w:t>
            </w:r>
            <w:r>
              <w:t>Address/MMbox</w:t>
            </w:r>
            <w:r w:rsidR="00B3790A">
              <w:t xml:space="preserve"> </w:t>
            </w:r>
            <w:r>
              <w:t>ID</w:t>
            </w:r>
          </w:p>
        </w:tc>
        <w:tc>
          <w:tcPr>
            <w:tcW w:w="720" w:type="dxa"/>
            <w:vMerge/>
          </w:tcPr>
          <w:p w14:paraId="01C61DC8" w14:textId="77777777" w:rsidR="007E56F4" w:rsidRPr="007460BE" w:rsidRDefault="007E56F4" w:rsidP="00B3790A">
            <w:pPr>
              <w:pStyle w:val="TAC"/>
            </w:pPr>
          </w:p>
        </w:tc>
        <w:tc>
          <w:tcPr>
            <w:tcW w:w="5868" w:type="dxa"/>
            <w:vMerge/>
          </w:tcPr>
          <w:p w14:paraId="28712A45" w14:textId="77777777" w:rsidR="007E56F4" w:rsidRPr="007460BE" w:rsidRDefault="007E56F4" w:rsidP="00270635">
            <w:pPr>
              <w:pStyle w:val="TAL"/>
            </w:pPr>
          </w:p>
        </w:tc>
      </w:tr>
      <w:tr w:rsidR="007E56F4" w:rsidRPr="007460BE" w14:paraId="22E3664C" w14:textId="77777777" w:rsidTr="00B3790A">
        <w:trPr>
          <w:jc w:val="center"/>
        </w:trPr>
        <w:tc>
          <w:tcPr>
            <w:tcW w:w="2628" w:type="dxa"/>
          </w:tcPr>
          <w:p w14:paraId="036D7B6E" w14:textId="77777777" w:rsidR="007E56F4" w:rsidRPr="007460BE" w:rsidRDefault="007E56F4" w:rsidP="00270635">
            <w:pPr>
              <w:pStyle w:val="TAL"/>
            </w:pPr>
            <w:r>
              <w:t>observed</w:t>
            </w:r>
            <w:r w:rsidR="00B3790A">
              <w:t xml:space="preserve"> </w:t>
            </w:r>
            <w:r>
              <w:t>IPv4/IPv6</w:t>
            </w:r>
            <w:r w:rsidR="00B3790A">
              <w:t xml:space="preserve"> </w:t>
            </w:r>
            <w:r>
              <w:t>Address</w:t>
            </w:r>
          </w:p>
        </w:tc>
        <w:tc>
          <w:tcPr>
            <w:tcW w:w="720" w:type="dxa"/>
            <w:vMerge/>
          </w:tcPr>
          <w:p w14:paraId="1A24E02A" w14:textId="77777777" w:rsidR="007E56F4" w:rsidRPr="007460BE" w:rsidRDefault="007E56F4" w:rsidP="00B3790A">
            <w:pPr>
              <w:pStyle w:val="TAC"/>
            </w:pPr>
          </w:p>
        </w:tc>
        <w:tc>
          <w:tcPr>
            <w:tcW w:w="5868" w:type="dxa"/>
            <w:vMerge/>
          </w:tcPr>
          <w:p w14:paraId="13B85D63" w14:textId="77777777" w:rsidR="007E56F4" w:rsidRPr="007460BE" w:rsidRDefault="007E56F4" w:rsidP="00270635">
            <w:pPr>
              <w:pStyle w:val="TAL"/>
            </w:pPr>
          </w:p>
        </w:tc>
      </w:tr>
      <w:tr w:rsidR="007E56F4" w:rsidRPr="007460BE" w14:paraId="0D3504D0" w14:textId="77777777" w:rsidTr="00B3790A">
        <w:trPr>
          <w:jc w:val="center"/>
        </w:trPr>
        <w:tc>
          <w:tcPr>
            <w:tcW w:w="2628" w:type="dxa"/>
          </w:tcPr>
          <w:p w14:paraId="08D84874" w14:textId="77777777" w:rsidR="007E56F4" w:rsidRPr="007460BE" w:rsidRDefault="007E56F4" w:rsidP="00270635">
            <w:pPr>
              <w:pStyle w:val="TAL"/>
            </w:pPr>
            <w:r w:rsidRPr="007460BE">
              <w:t>event</w:t>
            </w:r>
            <w:r w:rsidR="00B3790A">
              <w:t xml:space="preserve"> </w:t>
            </w:r>
            <w:r w:rsidRPr="007460BE">
              <w:t>type</w:t>
            </w:r>
          </w:p>
        </w:tc>
        <w:tc>
          <w:tcPr>
            <w:tcW w:w="720" w:type="dxa"/>
          </w:tcPr>
          <w:p w14:paraId="6C60519F" w14:textId="77777777" w:rsidR="007E56F4" w:rsidRPr="007460BE" w:rsidRDefault="007E56F4" w:rsidP="00B3790A">
            <w:pPr>
              <w:pStyle w:val="TAC"/>
            </w:pPr>
            <w:r w:rsidRPr="007460BE">
              <w:t>M</w:t>
            </w:r>
          </w:p>
        </w:tc>
        <w:tc>
          <w:tcPr>
            <w:tcW w:w="5868" w:type="dxa"/>
          </w:tcPr>
          <w:p w14:paraId="4628258A" w14:textId="77777777" w:rsidR="007E56F4" w:rsidRPr="007460BE" w:rsidRDefault="007E56F4" w:rsidP="00270635">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Forwarding</w:t>
            </w:r>
            <w:r w:rsidRPr="007460BE">
              <w:t>).</w:t>
            </w:r>
          </w:p>
        </w:tc>
      </w:tr>
      <w:tr w:rsidR="007E56F4" w:rsidRPr="007460BE" w14:paraId="43A4AD6F" w14:textId="77777777" w:rsidTr="00B3790A">
        <w:trPr>
          <w:jc w:val="center"/>
        </w:trPr>
        <w:tc>
          <w:tcPr>
            <w:tcW w:w="2628" w:type="dxa"/>
          </w:tcPr>
          <w:p w14:paraId="460665B2"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7E783819" w14:textId="77777777" w:rsidR="007E56F4" w:rsidRPr="007460BE" w:rsidRDefault="007E56F4" w:rsidP="00B3790A">
            <w:pPr>
              <w:pStyle w:val="TAC"/>
            </w:pPr>
            <w:r w:rsidRPr="007460BE">
              <w:t>M</w:t>
            </w:r>
          </w:p>
        </w:tc>
        <w:tc>
          <w:tcPr>
            <w:tcW w:w="5868" w:type="dxa"/>
            <w:tcBorders>
              <w:top w:val="nil"/>
              <w:bottom w:val="nil"/>
            </w:tcBorders>
          </w:tcPr>
          <w:p w14:paraId="650D2080"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3A95F3D1" w14:textId="77777777" w:rsidTr="00B3790A">
        <w:trPr>
          <w:jc w:val="center"/>
        </w:trPr>
        <w:tc>
          <w:tcPr>
            <w:tcW w:w="2628" w:type="dxa"/>
          </w:tcPr>
          <w:p w14:paraId="1F9E5A7C"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190214C0" w14:textId="77777777" w:rsidR="007E56F4" w:rsidRPr="00ED474D" w:rsidRDefault="007E56F4" w:rsidP="00B3790A">
            <w:pPr>
              <w:pStyle w:val="TAC"/>
            </w:pPr>
          </w:p>
        </w:tc>
        <w:tc>
          <w:tcPr>
            <w:tcW w:w="5868" w:type="dxa"/>
            <w:tcBorders>
              <w:top w:val="nil"/>
            </w:tcBorders>
          </w:tcPr>
          <w:p w14:paraId="7FE2CB15" w14:textId="77777777" w:rsidR="007E56F4" w:rsidRPr="00ED474D" w:rsidRDefault="007E56F4" w:rsidP="00270635">
            <w:pPr>
              <w:pStyle w:val="TAL"/>
            </w:pPr>
          </w:p>
        </w:tc>
      </w:tr>
      <w:tr w:rsidR="007E56F4" w:rsidRPr="007460BE" w14:paraId="71DA6597" w14:textId="77777777" w:rsidTr="00B3790A">
        <w:trPr>
          <w:jc w:val="center"/>
        </w:trPr>
        <w:tc>
          <w:tcPr>
            <w:tcW w:w="2628" w:type="dxa"/>
          </w:tcPr>
          <w:p w14:paraId="25B77743"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0A67131E" w14:textId="77777777" w:rsidR="007E56F4" w:rsidRPr="007460BE" w:rsidRDefault="007E56F4" w:rsidP="00B3790A">
            <w:pPr>
              <w:pStyle w:val="TAC"/>
            </w:pPr>
            <w:r w:rsidRPr="007460BE">
              <w:t>M</w:t>
            </w:r>
          </w:p>
        </w:tc>
        <w:tc>
          <w:tcPr>
            <w:tcW w:w="5868" w:type="dxa"/>
          </w:tcPr>
          <w:p w14:paraId="2F552E35"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5A5A04C2" w14:textId="77777777" w:rsidTr="00B3790A">
        <w:trPr>
          <w:jc w:val="center"/>
        </w:trPr>
        <w:tc>
          <w:tcPr>
            <w:tcW w:w="2628" w:type="dxa"/>
          </w:tcPr>
          <w:p w14:paraId="627856DA"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3DA8D2EB" w14:textId="77777777" w:rsidR="007E56F4" w:rsidRPr="007460BE" w:rsidRDefault="007E56F4" w:rsidP="00B3790A">
            <w:pPr>
              <w:pStyle w:val="TAC"/>
            </w:pPr>
            <w:r w:rsidRPr="007460BE">
              <w:t>M</w:t>
            </w:r>
          </w:p>
        </w:tc>
        <w:tc>
          <w:tcPr>
            <w:tcW w:w="5868" w:type="dxa"/>
          </w:tcPr>
          <w:p w14:paraId="10B06687"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3CA184DF" w14:textId="77777777" w:rsidTr="00B3790A">
        <w:trPr>
          <w:jc w:val="center"/>
        </w:trPr>
        <w:tc>
          <w:tcPr>
            <w:tcW w:w="2628" w:type="dxa"/>
          </w:tcPr>
          <w:p w14:paraId="4A757DC3" w14:textId="77777777" w:rsidR="007E56F4" w:rsidRPr="007460BE" w:rsidRDefault="007E56F4" w:rsidP="00270635">
            <w:pPr>
              <w:pStyle w:val="TAL"/>
            </w:pPr>
            <w:r>
              <w:t>MMS</w:t>
            </w:r>
            <w:r w:rsidR="00B3790A">
              <w:t xml:space="preserve"> </w:t>
            </w:r>
            <w:r>
              <w:t>Version</w:t>
            </w:r>
          </w:p>
        </w:tc>
        <w:tc>
          <w:tcPr>
            <w:tcW w:w="720" w:type="dxa"/>
          </w:tcPr>
          <w:p w14:paraId="18668246" w14:textId="77777777" w:rsidR="007E56F4" w:rsidRPr="007460BE" w:rsidRDefault="007E56F4" w:rsidP="00B3790A">
            <w:pPr>
              <w:pStyle w:val="TAC"/>
            </w:pPr>
            <w:r>
              <w:t>M</w:t>
            </w:r>
          </w:p>
        </w:tc>
        <w:tc>
          <w:tcPr>
            <w:tcW w:w="5868" w:type="dxa"/>
          </w:tcPr>
          <w:p w14:paraId="2FA08881"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0ADA89D5" w14:textId="77777777" w:rsidTr="00B3790A">
        <w:trPr>
          <w:jc w:val="center"/>
        </w:trPr>
        <w:tc>
          <w:tcPr>
            <w:tcW w:w="2628" w:type="dxa"/>
          </w:tcPr>
          <w:p w14:paraId="1B7327D8" w14:textId="77777777" w:rsidR="007E56F4" w:rsidRPr="007460BE" w:rsidRDefault="007E56F4" w:rsidP="00270635">
            <w:pPr>
              <w:pStyle w:val="TAL"/>
            </w:pPr>
            <w:r>
              <w:t>Transaction</w:t>
            </w:r>
            <w:r w:rsidR="00B3790A">
              <w:t xml:space="preserve"> </w:t>
            </w:r>
            <w:r>
              <w:t>ID</w:t>
            </w:r>
          </w:p>
        </w:tc>
        <w:tc>
          <w:tcPr>
            <w:tcW w:w="720" w:type="dxa"/>
          </w:tcPr>
          <w:p w14:paraId="2BCC523A" w14:textId="77777777" w:rsidR="007E56F4" w:rsidRPr="007460BE" w:rsidRDefault="007E56F4" w:rsidP="00B3790A">
            <w:pPr>
              <w:pStyle w:val="TAC"/>
            </w:pPr>
            <w:r>
              <w:t>M</w:t>
            </w:r>
          </w:p>
        </w:tc>
        <w:tc>
          <w:tcPr>
            <w:tcW w:w="5868" w:type="dxa"/>
          </w:tcPr>
          <w:p w14:paraId="587B3CDB"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710BA79D" w14:textId="77777777" w:rsidTr="00B3790A">
        <w:trPr>
          <w:jc w:val="center"/>
        </w:trPr>
        <w:tc>
          <w:tcPr>
            <w:tcW w:w="2628" w:type="dxa"/>
          </w:tcPr>
          <w:p w14:paraId="7CE675E9" w14:textId="77777777" w:rsidR="007E56F4" w:rsidRDefault="007E56F4" w:rsidP="00270635">
            <w:pPr>
              <w:pStyle w:val="TAL"/>
            </w:pPr>
            <w:r>
              <w:t>MM</w:t>
            </w:r>
            <w:r w:rsidR="00B3790A">
              <w:t xml:space="preserve"> </w:t>
            </w:r>
            <w:r>
              <w:t>State</w:t>
            </w:r>
          </w:p>
        </w:tc>
        <w:tc>
          <w:tcPr>
            <w:tcW w:w="720" w:type="dxa"/>
          </w:tcPr>
          <w:p w14:paraId="30465B10" w14:textId="77777777" w:rsidR="007E56F4" w:rsidRDefault="007E56F4" w:rsidP="00B3790A">
            <w:pPr>
              <w:pStyle w:val="TAC"/>
            </w:pPr>
            <w:r>
              <w:t>C</w:t>
            </w:r>
          </w:p>
        </w:tc>
        <w:tc>
          <w:tcPr>
            <w:tcW w:w="5868" w:type="dxa"/>
          </w:tcPr>
          <w:p w14:paraId="1620528D" w14:textId="77777777" w:rsidR="007E56F4" w:rsidRDefault="007E56F4" w:rsidP="00270635">
            <w:pPr>
              <w:pStyle w:val="TAL"/>
            </w:pPr>
            <w:r>
              <w:t>If</w:t>
            </w:r>
            <w:r w:rsidR="00B3790A">
              <w:t xml:space="preserve"> </w:t>
            </w:r>
            <w:r>
              <w:t>provided</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12956AA4" w14:textId="77777777" w:rsidTr="00B3790A">
        <w:trPr>
          <w:jc w:val="center"/>
        </w:trPr>
        <w:tc>
          <w:tcPr>
            <w:tcW w:w="2628" w:type="dxa"/>
          </w:tcPr>
          <w:p w14:paraId="672A1B4F" w14:textId="77777777" w:rsidR="007E56F4" w:rsidRDefault="007E56F4" w:rsidP="00270635">
            <w:pPr>
              <w:pStyle w:val="TAL"/>
            </w:pPr>
            <w:r>
              <w:t>MM</w:t>
            </w:r>
            <w:r w:rsidR="00B3790A">
              <w:t xml:space="preserve"> </w:t>
            </w:r>
            <w:r>
              <w:t>Flags</w:t>
            </w:r>
          </w:p>
        </w:tc>
        <w:tc>
          <w:tcPr>
            <w:tcW w:w="720" w:type="dxa"/>
          </w:tcPr>
          <w:p w14:paraId="5566877B" w14:textId="77777777" w:rsidR="007E56F4" w:rsidRDefault="007E56F4" w:rsidP="00B3790A">
            <w:pPr>
              <w:pStyle w:val="TAC"/>
            </w:pPr>
            <w:r>
              <w:t>C</w:t>
            </w:r>
          </w:p>
        </w:tc>
        <w:tc>
          <w:tcPr>
            <w:tcW w:w="5868" w:type="dxa"/>
          </w:tcPr>
          <w:p w14:paraId="59685518" w14:textId="77777777" w:rsidR="007E56F4" w:rsidRDefault="007E56F4" w:rsidP="00270635">
            <w:pPr>
              <w:pStyle w:val="TAL"/>
            </w:pPr>
            <w:r>
              <w:t>If</w:t>
            </w:r>
            <w:r w:rsidR="00B3790A">
              <w:t xml:space="preserve"> </w:t>
            </w:r>
            <w:r>
              <w:t>provided</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7BBF2D17" w14:textId="77777777" w:rsidTr="00B3790A">
        <w:trPr>
          <w:jc w:val="center"/>
        </w:trPr>
        <w:tc>
          <w:tcPr>
            <w:tcW w:w="2628" w:type="dxa"/>
          </w:tcPr>
          <w:p w14:paraId="0928BECB" w14:textId="77777777" w:rsidR="007E56F4" w:rsidRDefault="007E56F4" w:rsidP="00270635">
            <w:pPr>
              <w:pStyle w:val="TAL"/>
            </w:pPr>
            <w:r>
              <w:t>Content</w:t>
            </w:r>
            <w:r w:rsidR="00B3790A">
              <w:t xml:space="preserve"> </w:t>
            </w:r>
            <w:r>
              <w:t>Location</w:t>
            </w:r>
          </w:p>
        </w:tc>
        <w:tc>
          <w:tcPr>
            <w:tcW w:w="720" w:type="dxa"/>
          </w:tcPr>
          <w:p w14:paraId="7B2C2179" w14:textId="77777777" w:rsidR="007E56F4" w:rsidRDefault="007E56F4" w:rsidP="00B3790A">
            <w:pPr>
              <w:pStyle w:val="TAC"/>
            </w:pPr>
            <w:r>
              <w:t>M</w:t>
            </w:r>
          </w:p>
        </w:tc>
        <w:tc>
          <w:tcPr>
            <w:tcW w:w="5868" w:type="dxa"/>
          </w:tcPr>
          <w:p w14:paraId="670D13D8"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268026BE" w14:textId="77777777" w:rsidTr="00B3790A">
        <w:trPr>
          <w:jc w:val="center"/>
        </w:trPr>
        <w:tc>
          <w:tcPr>
            <w:tcW w:w="2628" w:type="dxa"/>
          </w:tcPr>
          <w:p w14:paraId="7031D393" w14:textId="77777777" w:rsidR="007E56F4" w:rsidRDefault="007E56F4" w:rsidP="00270635">
            <w:pPr>
              <w:pStyle w:val="TAL"/>
            </w:pPr>
            <w:r>
              <w:t>Store</w:t>
            </w:r>
            <w:r w:rsidR="00B3790A">
              <w:t xml:space="preserve"> </w:t>
            </w:r>
            <w:r>
              <w:t>Status</w:t>
            </w:r>
          </w:p>
        </w:tc>
        <w:tc>
          <w:tcPr>
            <w:tcW w:w="720" w:type="dxa"/>
          </w:tcPr>
          <w:p w14:paraId="428E90EF" w14:textId="77777777" w:rsidR="007E56F4" w:rsidRDefault="007E56F4" w:rsidP="00B3790A">
            <w:pPr>
              <w:pStyle w:val="TAC"/>
            </w:pPr>
            <w:r>
              <w:t>M</w:t>
            </w:r>
          </w:p>
        </w:tc>
        <w:tc>
          <w:tcPr>
            <w:tcW w:w="5868" w:type="dxa"/>
          </w:tcPr>
          <w:p w14:paraId="725AF544"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3F0CAB88" w14:textId="77777777" w:rsidTr="00B3790A">
        <w:trPr>
          <w:jc w:val="center"/>
        </w:trPr>
        <w:tc>
          <w:tcPr>
            <w:tcW w:w="2628" w:type="dxa"/>
          </w:tcPr>
          <w:p w14:paraId="1D5B1660" w14:textId="77777777" w:rsidR="007E56F4" w:rsidRDefault="007E56F4" w:rsidP="00270635">
            <w:pPr>
              <w:pStyle w:val="TAL"/>
            </w:pPr>
            <w:r>
              <w:t>Store</w:t>
            </w:r>
            <w:r w:rsidR="00B3790A">
              <w:t xml:space="preserve"> </w:t>
            </w:r>
            <w:r>
              <w:t>Status</w:t>
            </w:r>
            <w:r w:rsidR="00B3790A">
              <w:t xml:space="preserve"> </w:t>
            </w:r>
            <w:r>
              <w:t>Text</w:t>
            </w:r>
          </w:p>
        </w:tc>
        <w:tc>
          <w:tcPr>
            <w:tcW w:w="720" w:type="dxa"/>
          </w:tcPr>
          <w:p w14:paraId="4A762210" w14:textId="77777777" w:rsidR="007E56F4" w:rsidRDefault="007E56F4" w:rsidP="00B3790A">
            <w:pPr>
              <w:pStyle w:val="TAC"/>
            </w:pPr>
            <w:r>
              <w:t>C</w:t>
            </w:r>
          </w:p>
        </w:tc>
        <w:tc>
          <w:tcPr>
            <w:tcW w:w="5868" w:type="dxa"/>
          </w:tcPr>
          <w:p w14:paraId="31059AB4"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provided.</w:t>
            </w:r>
          </w:p>
        </w:tc>
      </w:tr>
    </w:tbl>
    <w:p w14:paraId="641D4676" w14:textId="77777777" w:rsidR="007E56F4" w:rsidRPr="00ED474D" w:rsidRDefault="007E56F4" w:rsidP="00B3790A"/>
    <w:p w14:paraId="522516B3" w14:textId="77777777" w:rsidR="007E56F4" w:rsidRPr="007460BE" w:rsidRDefault="007E56F4" w:rsidP="00270635">
      <w:pPr>
        <w:pStyle w:val="TH"/>
      </w:pPr>
      <w:r>
        <w:t xml:space="preserve">Table </w:t>
      </w:r>
      <w:r w:rsidR="00270635">
        <w:t>15.3</w:t>
      </w:r>
      <w:r>
        <w:t>.6.2.2.8</w:t>
      </w:r>
      <w:r w:rsidRPr="007460BE">
        <w:t xml:space="preserve">: </w:t>
      </w:r>
      <w:r>
        <w:t>MMS Upload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472BC607" w14:textId="77777777" w:rsidTr="00B3790A">
        <w:trPr>
          <w:tblHeader/>
          <w:jc w:val="center"/>
        </w:trPr>
        <w:tc>
          <w:tcPr>
            <w:tcW w:w="2628" w:type="dxa"/>
            <w:shd w:val="pct12" w:color="auto" w:fill="auto"/>
          </w:tcPr>
          <w:p w14:paraId="73E4B833" w14:textId="77777777" w:rsidR="007E56F4" w:rsidRPr="007460BE" w:rsidRDefault="007E56F4" w:rsidP="00037EE5">
            <w:pPr>
              <w:pStyle w:val="TAH"/>
            </w:pPr>
            <w:r w:rsidRPr="007460BE">
              <w:t>Parameter</w:t>
            </w:r>
          </w:p>
        </w:tc>
        <w:tc>
          <w:tcPr>
            <w:tcW w:w="720" w:type="dxa"/>
            <w:tcBorders>
              <w:bottom w:val="single" w:sz="4" w:space="0" w:color="auto"/>
            </w:tcBorders>
            <w:shd w:val="pct12" w:color="auto" w:fill="auto"/>
          </w:tcPr>
          <w:p w14:paraId="287B814D" w14:textId="77777777" w:rsidR="007E56F4" w:rsidRPr="007460BE" w:rsidRDefault="007E56F4" w:rsidP="00037EE5">
            <w:pPr>
              <w:pStyle w:val="TAH"/>
            </w:pPr>
            <w:r w:rsidRPr="007460BE">
              <w:t>MOC</w:t>
            </w:r>
          </w:p>
        </w:tc>
        <w:tc>
          <w:tcPr>
            <w:tcW w:w="5868" w:type="dxa"/>
            <w:tcBorders>
              <w:bottom w:val="single" w:sz="4" w:space="0" w:color="auto"/>
            </w:tcBorders>
            <w:shd w:val="pct12" w:color="auto" w:fill="auto"/>
          </w:tcPr>
          <w:p w14:paraId="251C3BB8" w14:textId="77777777" w:rsidR="007E56F4" w:rsidRPr="007460BE" w:rsidRDefault="007E56F4" w:rsidP="00037EE5">
            <w:pPr>
              <w:pStyle w:val="TAH"/>
            </w:pPr>
            <w:r w:rsidRPr="007460BE">
              <w:t>Description/Conditions</w:t>
            </w:r>
          </w:p>
        </w:tc>
      </w:tr>
      <w:tr w:rsidR="007E56F4" w:rsidRPr="00ED474D" w14:paraId="1A52F002" w14:textId="77777777" w:rsidTr="00B3790A">
        <w:trPr>
          <w:jc w:val="center"/>
        </w:trPr>
        <w:tc>
          <w:tcPr>
            <w:tcW w:w="2628" w:type="dxa"/>
          </w:tcPr>
          <w:p w14:paraId="7558DF9E" w14:textId="77777777" w:rsidR="007E56F4" w:rsidRPr="00ED474D" w:rsidRDefault="007E56F4" w:rsidP="00270635">
            <w:pPr>
              <w:pStyle w:val="TAL"/>
            </w:pPr>
            <w:r w:rsidRPr="00ED474D">
              <w:t>observed</w:t>
            </w:r>
            <w:r w:rsidR="00B3790A">
              <w:t xml:space="preserve"> </w:t>
            </w:r>
            <w:r w:rsidRPr="00ED474D">
              <w:t>IMEI</w:t>
            </w:r>
          </w:p>
        </w:tc>
        <w:tc>
          <w:tcPr>
            <w:tcW w:w="720" w:type="dxa"/>
            <w:tcBorders>
              <w:bottom w:val="nil"/>
            </w:tcBorders>
          </w:tcPr>
          <w:p w14:paraId="6D87B1DF" w14:textId="77777777" w:rsidR="007E56F4" w:rsidRPr="00ED474D" w:rsidRDefault="007E56F4" w:rsidP="00B3790A">
            <w:pPr>
              <w:pStyle w:val="TAC"/>
            </w:pPr>
          </w:p>
        </w:tc>
        <w:tc>
          <w:tcPr>
            <w:tcW w:w="5868" w:type="dxa"/>
            <w:tcBorders>
              <w:bottom w:val="nil"/>
            </w:tcBorders>
          </w:tcPr>
          <w:p w14:paraId="09BFB36C" w14:textId="77777777" w:rsidR="007E56F4" w:rsidRPr="00ED474D" w:rsidRDefault="007E56F4" w:rsidP="00270635">
            <w:pPr>
              <w:pStyle w:val="TAL"/>
            </w:pPr>
          </w:p>
        </w:tc>
      </w:tr>
      <w:tr w:rsidR="007E56F4" w:rsidRPr="007460BE" w14:paraId="75791831" w14:textId="77777777" w:rsidTr="00B3790A">
        <w:trPr>
          <w:jc w:val="center"/>
        </w:trPr>
        <w:tc>
          <w:tcPr>
            <w:tcW w:w="2628" w:type="dxa"/>
          </w:tcPr>
          <w:p w14:paraId="7ACE31EC" w14:textId="77777777" w:rsidR="007E56F4" w:rsidRPr="007460BE" w:rsidRDefault="007E56F4" w:rsidP="00270635">
            <w:pPr>
              <w:pStyle w:val="TAL"/>
            </w:pPr>
            <w:r w:rsidRPr="007460BE">
              <w:t>observed</w:t>
            </w:r>
            <w:r w:rsidR="00B3790A">
              <w:t xml:space="preserve"> </w:t>
            </w:r>
            <w:r w:rsidRPr="007460BE">
              <w:t>IMSI</w:t>
            </w:r>
          </w:p>
        </w:tc>
        <w:tc>
          <w:tcPr>
            <w:tcW w:w="720" w:type="dxa"/>
            <w:vMerge w:val="restart"/>
            <w:tcBorders>
              <w:top w:val="nil"/>
            </w:tcBorders>
          </w:tcPr>
          <w:p w14:paraId="535E2996" w14:textId="77777777" w:rsidR="007E56F4" w:rsidRDefault="007E56F4" w:rsidP="00B3790A">
            <w:pPr>
              <w:pStyle w:val="TAC"/>
            </w:pPr>
          </w:p>
          <w:p w14:paraId="5E6E4D43" w14:textId="77777777" w:rsidR="007E56F4" w:rsidRPr="007460BE" w:rsidRDefault="007E56F4" w:rsidP="00B3790A">
            <w:pPr>
              <w:pStyle w:val="TAC"/>
            </w:pPr>
            <w:r w:rsidRPr="007460BE">
              <w:t>C</w:t>
            </w:r>
          </w:p>
        </w:tc>
        <w:tc>
          <w:tcPr>
            <w:tcW w:w="5868" w:type="dxa"/>
            <w:vMerge w:val="restart"/>
            <w:tcBorders>
              <w:top w:val="nil"/>
            </w:tcBorders>
          </w:tcPr>
          <w:p w14:paraId="4896E126" w14:textId="77777777" w:rsidR="007E56F4" w:rsidRDefault="007E56F4" w:rsidP="00270635">
            <w:pPr>
              <w:pStyle w:val="TAL"/>
            </w:pPr>
          </w:p>
          <w:p w14:paraId="5F485887" w14:textId="77777777" w:rsidR="007E56F4" w:rsidRPr="007460BE" w:rsidRDefault="007E56F4" w:rsidP="00270635">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50BC33D1" w14:textId="77777777" w:rsidTr="00B3790A">
        <w:trPr>
          <w:jc w:val="center"/>
        </w:trPr>
        <w:tc>
          <w:tcPr>
            <w:tcW w:w="2628" w:type="dxa"/>
          </w:tcPr>
          <w:p w14:paraId="41A2183F" w14:textId="77777777" w:rsidR="007E56F4" w:rsidRPr="007460BE" w:rsidRDefault="007E56F4" w:rsidP="00270635">
            <w:pPr>
              <w:pStyle w:val="TAL"/>
            </w:pPr>
            <w:r w:rsidRPr="007460BE">
              <w:t>observed</w:t>
            </w:r>
            <w:r w:rsidR="00B3790A">
              <w:t xml:space="preserve"> </w:t>
            </w:r>
            <w:r>
              <w:t>MSISDN</w:t>
            </w:r>
          </w:p>
        </w:tc>
        <w:tc>
          <w:tcPr>
            <w:tcW w:w="720" w:type="dxa"/>
            <w:vMerge/>
          </w:tcPr>
          <w:p w14:paraId="0288F9E3" w14:textId="77777777" w:rsidR="007E56F4" w:rsidRPr="007460BE" w:rsidRDefault="007E56F4" w:rsidP="00B3790A">
            <w:pPr>
              <w:pStyle w:val="TAC"/>
            </w:pPr>
          </w:p>
        </w:tc>
        <w:tc>
          <w:tcPr>
            <w:tcW w:w="5868" w:type="dxa"/>
            <w:vMerge/>
          </w:tcPr>
          <w:p w14:paraId="5BE73A80" w14:textId="77777777" w:rsidR="007E56F4" w:rsidRPr="007460BE" w:rsidRDefault="007E56F4" w:rsidP="00270635">
            <w:pPr>
              <w:pStyle w:val="TAL"/>
            </w:pPr>
          </w:p>
        </w:tc>
      </w:tr>
      <w:tr w:rsidR="007E56F4" w:rsidRPr="007460BE" w14:paraId="19010883" w14:textId="77777777" w:rsidTr="00B3790A">
        <w:trPr>
          <w:jc w:val="center"/>
        </w:trPr>
        <w:tc>
          <w:tcPr>
            <w:tcW w:w="2628" w:type="dxa"/>
          </w:tcPr>
          <w:p w14:paraId="5F1CB84F" w14:textId="77777777" w:rsidR="007E56F4" w:rsidRPr="007460BE" w:rsidRDefault="007E56F4" w:rsidP="00270635">
            <w:pPr>
              <w:pStyle w:val="TAL"/>
            </w:pPr>
            <w:r>
              <w:t>observed</w:t>
            </w:r>
            <w:r w:rsidR="00B3790A">
              <w:t xml:space="preserve"> </w:t>
            </w:r>
            <w:r>
              <w:t>IMPU/IMPI</w:t>
            </w:r>
          </w:p>
        </w:tc>
        <w:tc>
          <w:tcPr>
            <w:tcW w:w="720" w:type="dxa"/>
            <w:vMerge/>
          </w:tcPr>
          <w:p w14:paraId="6BD7914D" w14:textId="77777777" w:rsidR="007E56F4" w:rsidRPr="007460BE" w:rsidRDefault="007E56F4" w:rsidP="00B3790A">
            <w:pPr>
              <w:pStyle w:val="TAC"/>
            </w:pPr>
          </w:p>
        </w:tc>
        <w:tc>
          <w:tcPr>
            <w:tcW w:w="5868" w:type="dxa"/>
            <w:vMerge/>
          </w:tcPr>
          <w:p w14:paraId="47EE38AC" w14:textId="77777777" w:rsidR="007E56F4" w:rsidRPr="007460BE" w:rsidRDefault="007E56F4" w:rsidP="00270635">
            <w:pPr>
              <w:pStyle w:val="TAL"/>
            </w:pPr>
          </w:p>
        </w:tc>
      </w:tr>
      <w:tr w:rsidR="007E56F4" w:rsidRPr="007460BE" w14:paraId="019E272B" w14:textId="77777777" w:rsidTr="00B3790A">
        <w:trPr>
          <w:jc w:val="center"/>
        </w:trPr>
        <w:tc>
          <w:tcPr>
            <w:tcW w:w="2628" w:type="dxa"/>
          </w:tcPr>
          <w:p w14:paraId="57B03DE4" w14:textId="77777777" w:rsidR="007E56F4" w:rsidRPr="007460BE" w:rsidRDefault="007E56F4" w:rsidP="00270635">
            <w:pPr>
              <w:pStyle w:val="TAL"/>
            </w:pPr>
            <w:r>
              <w:t>observed</w:t>
            </w:r>
            <w:r w:rsidR="00B3790A">
              <w:t xml:space="preserve"> </w:t>
            </w:r>
            <w:r>
              <w:t>E.164</w:t>
            </w:r>
          </w:p>
        </w:tc>
        <w:tc>
          <w:tcPr>
            <w:tcW w:w="720" w:type="dxa"/>
            <w:vMerge/>
          </w:tcPr>
          <w:p w14:paraId="1F43256D" w14:textId="77777777" w:rsidR="007E56F4" w:rsidRPr="007460BE" w:rsidRDefault="007E56F4" w:rsidP="00B3790A">
            <w:pPr>
              <w:pStyle w:val="TAC"/>
            </w:pPr>
          </w:p>
        </w:tc>
        <w:tc>
          <w:tcPr>
            <w:tcW w:w="5868" w:type="dxa"/>
            <w:vMerge/>
          </w:tcPr>
          <w:p w14:paraId="6DFF9904" w14:textId="77777777" w:rsidR="007E56F4" w:rsidRPr="007460BE" w:rsidRDefault="007E56F4" w:rsidP="00270635">
            <w:pPr>
              <w:pStyle w:val="TAL"/>
            </w:pPr>
          </w:p>
        </w:tc>
      </w:tr>
      <w:tr w:rsidR="007E56F4" w:rsidRPr="007460BE" w14:paraId="6E6F6957" w14:textId="77777777" w:rsidTr="00B3790A">
        <w:trPr>
          <w:jc w:val="center"/>
        </w:trPr>
        <w:tc>
          <w:tcPr>
            <w:tcW w:w="2628" w:type="dxa"/>
          </w:tcPr>
          <w:p w14:paraId="2B5141B6" w14:textId="77777777" w:rsidR="007E56F4" w:rsidRPr="007460BE" w:rsidRDefault="007E56F4" w:rsidP="00270635">
            <w:pPr>
              <w:pStyle w:val="TAL"/>
            </w:pPr>
            <w:r w:rsidRPr="007460BE">
              <w:t>observed</w:t>
            </w:r>
            <w:r w:rsidR="00B3790A">
              <w:t xml:space="preserve"> </w:t>
            </w:r>
            <w:r>
              <w:t>MMS</w:t>
            </w:r>
            <w:r w:rsidR="00B3790A">
              <w:t xml:space="preserve"> </w:t>
            </w:r>
            <w:r>
              <w:t>Address/MMbox</w:t>
            </w:r>
            <w:r w:rsidR="00B3790A">
              <w:t xml:space="preserve"> </w:t>
            </w:r>
            <w:r>
              <w:t>ID</w:t>
            </w:r>
          </w:p>
        </w:tc>
        <w:tc>
          <w:tcPr>
            <w:tcW w:w="720" w:type="dxa"/>
            <w:vMerge/>
          </w:tcPr>
          <w:p w14:paraId="6752B995" w14:textId="77777777" w:rsidR="007E56F4" w:rsidRPr="007460BE" w:rsidRDefault="007E56F4" w:rsidP="00B3790A">
            <w:pPr>
              <w:pStyle w:val="TAC"/>
            </w:pPr>
          </w:p>
        </w:tc>
        <w:tc>
          <w:tcPr>
            <w:tcW w:w="5868" w:type="dxa"/>
            <w:vMerge/>
          </w:tcPr>
          <w:p w14:paraId="6BA685FF" w14:textId="77777777" w:rsidR="007E56F4" w:rsidRPr="007460BE" w:rsidRDefault="007E56F4" w:rsidP="00270635">
            <w:pPr>
              <w:pStyle w:val="TAL"/>
            </w:pPr>
          </w:p>
        </w:tc>
      </w:tr>
      <w:tr w:rsidR="007E56F4" w:rsidRPr="007460BE" w14:paraId="1BF9B8F0" w14:textId="77777777" w:rsidTr="00B3790A">
        <w:trPr>
          <w:jc w:val="center"/>
        </w:trPr>
        <w:tc>
          <w:tcPr>
            <w:tcW w:w="2628" w:type="dxa"/>
          </w:tcPr>
          <w:p w14:paraId="4329296A" w14:textId="77777777" w:rsidR="007E56F4" w:rsidRPr="007460BE" w:rsidRDefault="007E56F4" w:rsidP="00270635">
            <w:pPr>
              <w:pStyle w:val="TAL"/>
            </w:pPr>
            <w:r>
              <w:t>observed</w:t>
            </w:r>
            <w:r w:rsidR="00B3790A">
              <w:t xml:space="preserve"> </w:t>
            </w:r>
            <w:r>
              <w:t>IPv4/IPv6</w:t>
            </w:r>
            <w:r w:rsidR="00B3790A">
              <w:t xml:space="preserve"> </w:t>
            </w:r>
            <w:r>
              <w:t>Address</w:t>
            </w:r>
          </w:p>
        </w:tc>
        <w:tc>
          <w:tcPr>
            <w:tcW w:w="720" w:type="dxa"/>
            <w:vMerge/>
          </w:tcPr>
          <w:p w14:paraId="1D269643" w14:textId="77777777" w:rsidR="007E56F4" w:rsidRPr="007460BE" w:rsidRDefault="007E56F4" w:rsidP="00B3790A">
            <w:pPr>
              <w:pStyle w:val="TAC"/>
            </w:pPr>
          </w:p>
        </w:tc>
        <w:tc>
          <w:tcPr>
            <w:tcW w:w="5868" w:type="dxa"/>
            <w:vMerge/>
          </w:tcPr>
          <w:p w14:paraId="6C5F3824" w14:textId="77777777" w:rsidR="007E56F4" w:rsidRPr="007460BE" w:rsidRDefault="007E56F4" w:rsidP="00270635">
            <w:pPr>
              <w:pStyle w:val="TAL"/>
            </w:pPr>
          </w:p>
        </w:tc>
      </w:tr>
      <w:tr w:rsidR="007E56F4" w:rsidRPr="007460BE" w14:paraId="023B5349" w14:textId="77777777" w:rsidTr="00B3790A">
        <w:trPr>
          <w:jc w:val="center"/>
        </w:trPr>
        <w:tc>
          <w:tcPr>
            <w:tcW w:w="2628" w:type="dxa"/>
          </w:tcPr>
          <w:p w14:paraId="56388C67" w14:textId="77777777" w:rsidR="007E56F4" w:rsidRPr="007460BE" w:rsidRDefault="007E56F4" w:rsidP="00270635">
            <w:pPr>
              <w:pStyle w:val="TAL"/>
            </w:pPr>
            <w:r w:rsidRPr="007460BE">
              <w:t>event</w:t>
            </w:r>
            <w:r w:rsidR="00B3790A">
              <w:t xml:space="preserve"> </w:t>
            </w:r>
            <w:r w:rsidRPr="007460BE">
              <w:t>type</w:t>
            </w:r>
          </w:p>
        </w:tc>
        <w:tc>
          <w:tcPr>
            <w:tcW w:w="720" w:type="dxa"/>
          </w:tcPr>
          <w:p w14:paraId="526F349E" w14:textId="77777777" w:rsidR="007E56F4" w:rsidRPr="007460BE" w:rsidRDefault="007E56F4" w:rsidP="00B3790A">
            <w:pPr>
              <w:pStyle w:val="TAC"/>
            </w:pPr>
            <w:r w:rsidRPr="007460BE">
              <w:t>M</w:t>
            </w:r>
          </w:p>
        </w:tc>
        <w:tc>
          <w:tcPr>
            <w:tcW w:w="5868" w:type="dxa"/>
          </w:tcPr>
          <w:p w14:paraId="0F426C24" w14:textId="77777777" w:rsidR="007E56F4" w:rsidRPr="007460BE" w:rsidRDefault="007E56F4" w:rsidP="00270635">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Upload</w:t>
            </w:r>
            <w:r w:rsidRPr="007460BE">
              <w:t>).</w:t>
            </w:r>
          </w:p>
        </w:tc>
      </w:tr>
      <w:tr w:rsidR="007E56F4" w:rsidRPr="007460BE" w14:paraId="0D4DA3CE" w14:textId="77777777" w:rsidTr="00B3790A">
        <w:trPr>
          <w:jc w:val="center"/>
        </w:trPr>
        <w:tc>
          <w:tcPr>
            <w:tcW w:w="2628" w:type="dxa"/>
          </w:tcPr>
          <w:p w14:paraId="38F6BF75"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6D1BBE3A" w14:textId="77777777" w:rsidR="007E56F4" w:rsidRPr="007460BE" w:rsidRDefault="007E56F4" w:rsidP="00B3790A">
            <w:pPr>
              <w:pStyle w:val="TAC"/>
            </w:pPr>
            <w:r w:rsidRPr="007460BE">
              <w:t>M</w:t>
            </w:r>
          </w:p>
        </w:tc>
        <w:tc>
          <w:tcPr>
            <w:tcW w:w="5868" w:type="dxa"/>
            <w:tcBorders>
              <w:top w:val="nil"/>
              <w:bottom w:val="nil"/>
            </w:tcBorders>
          </w:tcPr>
          <w:p w14:paraId="5C5D95EE"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3DCC4A0D" w14:textId="77777777" w:rsidTr="00B3790A">
        <w:trPr>
          <w:jc w:val="center"/>
        </w:trPr>
        <w:tc>
          <w:tcPr>
            <w:tcW w:w="2628" w:type="dxa"/>
          </w:tcPr>
          <w:p w14:paraId="7691CF3A"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52C7E984" w14:textId="77777777" w:rsidR="007E56F4" w:rsidRPr="00ED474D" w:rsidRDefault="007E56F4" w:rsidP="00B3790A">
            <w:pPr>
              <w:pStyle w:val="TAC"/>
            </w:pPr>
          </w:p>
        </w:tc>
        <w:tc>
          <w:tcPr>
            <w:tcW w:w="5868" w:type="dxa"/>
            <w:tcBorders>
              <w:top w:val="nil"/>
            </w:tcBorders>
          </w:tcPr>
          <w:p w14:paraId="5A565A1F" w14:textId="77777777" w:rsidR="007E56F4" w:rsidRPr="00ED474D" w:rsidRDefault="007E56F4" w:rsidP="00270635">
            <w:pPr>
              <w:pStyle w:val="TAL"/>
            </w:pPr>
          </w:p>
        </w:tc>
      </w:tr>
      <w:tr w:rsidR="007E56F4" w:rsidRPr="007460BE" w14:paraId="7B4200CC" w14:textId="77777777" w:rsidTr="00B3790A">
        <w:trPr>
          <w:jc w:val="center"/>
        </w:trPr>
        <w:tc>
          <w:tcPr>
            <w:tcW w:w="2628" w:type="dxa"/>
          </w:tcPr>
          <w:p w14:paraId="6141B90D"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316509E1" w14:textId="77777777" w:rsidR="007E56F4" w:rsidRPr="007460BE" w:rsidRDefault="007E56F4" w:rsidP="00B3790A">
            <w:pPr>
              <w:pStyle w:val="TAC"/>
            </w:pPr>
            <w:r w:rsidRPr="007460BE">
              <w:t>M</w:t>
            </w:r>
          </w:p>
        </w:tc>
        <w:tc>
          <w:tcPr>
            <w:tcW w:w="5868" w:type="dxa"/>
          </w:tcPr>
          <w:p w14:paraId="0C38D4A2"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6C0AEA7E" w14:textId="77777777" w:rsidTr="00B3790A">
        <w:trPr>
          <w:jc w:val="center"/>
        </w:trPr>
        <w:tc>
          <w:tcPr>
            <w:tcW w:w="2628" w:type="dxa"/>
          </w:tcPr>
          <w:p w14:paraId="2E2589EC"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7128E74B" w14:textId="77777777" w:rsidR="007E56F4" w:rsidRPr="007460BE" w:rsidRDefault="007E56F4" w:rsidP="00B3790A">
            <w:pPr>
              <w:pStyle w:val="TAC"/>
            </w:pPr>
            <w:r w:rsidRPr="007460BE">
              <w:t>M</w:t>
            </w:r>
          </w:p>
        </w:tc>
        <w:tc>
          <w:tcPr>
            <w:tcW w:w="5868" w:type="dxa"/>
          </w:tcPr>
          <w:p w14:paraId="493E09CD"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41365920" w14:textId="77777777" w:rsidTr="00B3790A">
        <w:trPr>
          <w:jc w:val="center"/>
        </w:trPr>
        <w:tc>
          <w:tcPr>
            <w:tcW w:w="2628" w:type="dxa"/>
          </w:tcPr>
          <w:p w14:paraId="79D2C8A0" w14:textId="77777777" w:rsidR="007E56F4" w:rsidRPr="007460BE" w:rsidRDefault="007E56F4" w:rsidP="00270635">
            <w:pPr>
              <w:pStyle w:val="TAL"/>
            </w:pPr>
            <w:r>
              <w:t>MMS</w:t>
            </w:r>
            <w:r w:rsidR="00B3790A">
              <w:t xml:space="preserve"> </w:t>
            </w:r>
            <w:r>
              <w:t>Version</w:t>
            </w:r>
          </w:p>
        </w:tc>
        <w:tc>
          <w:tcPr>
            <w:tcW w:w="720" w:type="dxa"/>
          </w:tcPr>
          <w:p w14:paraId="26678ED9" w14:textId="77777777" w:rsidR="007E56F4" w:rsidRPr="007460BE" w:rsidRDefault="007E56F4" w:rsidP="00B3790A">
            <w:pPr>
              <w:pStyle w:val="TAC"/>
            </w:pPr>
            <w:r>
              <w:t>M</w:t>
            </w:r>
          </w:p>
        </w:tc>
        <w:tc>
          <w:tcPr>
            <w:tcW w:w="5868" w:type="dxa"/>
          </w:tcPr>
          <w:p w14:paraId="6DDFE3E2"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3365DD9A" w14:textId="77777777" w:rsidTr="00B3790A">
        <w:trPr>
          <w:jc w:val="center"/>
        </w:trPr>
        <w:tc>
          <w:tcPr>
            <w:tcW w:w="2628" w:type="dxa"/>
          </w:tcPr>
          <w:p w14:paraId="5D05FC90" w14:textId="77777777" w:rsidR="007E56F4" w:rsidRPr="007460BE" w:rsidRDefault="007E56F4" w:rsidP="00270635">
            <w:pPr>
              <w:pStyle w:val="TAL"/>
            </w:pPr>
            <w:r>
              <w:t>Transaction</w:t>
            </w:r>
            <w:r w:rsidR="00B3790A">
              <w:t xml:space="preserve"> </w:t>
            </w:r>
            <w:r>
              <w:t>ID</w:t>
            </w:r>
          </w:p>
        </w:tc>
        <w:tc>
          <w:tcPr>
            <w:tcW w:w="720" w:type="dxa"/>
          </w:tcPr>
          <w:p w14:paraId="49B6F548" w14:textId="77777777" w:rsidR="007E56F4" w:rsidRPr="007460BE" w:rsidRDefault="007E56F4" w:rsidP="00B3790A">
            <w:pPr>
              <w:pStyle w:val="TAC"/>
            </w:pPr>
            <w:r>
              <w:t>M</w:t>
            </w:r>
          </w:p>
        </w:tc>
        <w:tc>
          <w:tcPr>
            <w:tcW w:w="5868" w:type="dxa"/>
          </w:tcPr>
          <w:p w14:paraId="0AECA440"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53EF5C03" w14:textId="77777777" w:rsidTr="00B3790A">
        <w:trPr>
          <w:jc w:val="center"/>
        </w:trPr>
        <w:tc>
          <w:tcPr>
            <w:tcW w:w="2628" w:type="dxa"/>
          </w:tcPr>
          <w:p w14:paraId="65F3392E" w14:textId="77777777" w:rsidR="007E56F4" w:rsidRDefault="007E56F4" w:rsidP="00270635">
            <w:pPr>
              <w:pStyle w:val="TAL"/>
            </w:pPr>
            <w:r>
              <w:t>MM</w:t>
            </w:r>
            <w:r w:rsidR="00B3790A">
              <w:t xml:space="preserve"> </w:t>
            </w:r>
            <w:r>
              <w:t>State</w:t>
            </w:r>
          </w:p>
        </w:tc>
        <w:tc>
          <w:tcPr>
            <w:tcW w:w="720" w:type="dxa"/>
          </w:tcPr>
          <w:p w14:paraId="3EE58A8E" w14:textId="77777777" w:rsidR="007E56F4" w:rsidRDefault="007E56F4" w:rsidP="00B3790A">
            <w:pPr>
              <w:pStyle w:val="TAC"/>
            </w:pPr>
            <w:r>
              <w:t>C</w:t>
            </w:r>
          </w:p>
        </w:tc>
        <w:tc>
          <w:tcPr>
            <w:tcW w:w="5868" w:type="dxa"/>
          </w:tcPr>
          <w:p w14:paraId="07013232" w14:textId="77777777" w:rsidR="007E56F4" w:rsidRDefault="007E56F4" w:rsidP="00270635">
            <w:pPr>
              <w:pStyle w:val="TAL"/>
            </w:pPr>
            <w:r>
              <w:t>If</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3C41506F" w14:textId="77777777" w:rsidTr="00B3790A">
        <w:trPr>
          <w:jc w:val="center"/>
        </w:trPr>
        <w:tc>
          <w:tcPr>
            <w:tcW w:w="2628" w:type="dxa"/>
          </w:tcPr>
          <w:p w14:paraId="20A9D39B" w14:textId="77777777" w:rsidR="007E56F4" w:rsidRDefault="007E56F4" w:rsidP="00270635">
            <w:pPr>
              <w:pStyle w:val="TAL"/>
            </w:pPr>
            <w:r>
              <w:t>MM</w:t>
            </w:r>
            <w:r w:rsidR="00B3790A">
              <w:t xml:space="preserve"> </w:t>
            </w:r>
            <w:r>
              <w:t>Flags</w:t>
            </w:r>
          </w:p>
        </w:tc>
        <w:tc>
          <w:tcPr>
            <w:tcW w:w="720" w:type="dxa"/>
          </w:tcPr>
          <w:p w14:paraId="2E27A618" w14:textId="77777777" w:rsidR="007E56F4" w:rsidRDefault="007E56F4" w:rsidP="00B3790A">
            <w:pPr>
              <w:pStyle w:val="TAC"/>
            </w:pPr>
            <w:r>
              <w:t>C</w:t>
            </w:r>
          </w:p>
        </w:tc>
        <w:tc>
          <w:tcPr>
            <w:tcW w:w="5868" w:type="dxa"/>
          </w:tcPr>
          <w:p w14:paraId="421BB6D1" w14:textId="77777777" w:rsidR="007E56F4" w:rsidRDefault="007E56F4" w:rsidP="00270635">
            <w:pPr>
              <w:pStyle w:val="TAL"/>
            </w:pPr>
            <w:r>
              <w:t>If</w:t>
            </w:r>
            <w:r w:rsidR="00B3790A">
              <w:t xml:space="preserve"> </w:t>
            </w:r>
            <w:r>
              <w:t>sent</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5EBA438D" w14:textId="77777777" w:rsidTr="00B3790A">
        <w:trPr>
          <w:jc w:val="center"/>
        </w:trPr>
        <w:tc>
          <w:tcPr>
            <w:tcW w:w="2628" w:type="dxa"/>
          </w:tcPr>
          <w:p w14:paraId="30B78A5E" w14:textId="77777777" w:rsidR="007E56F4" w:rsidRDefault="007E56F4" w:rsidP="00270635">
            <w:pPr>
              <w:pStyle w:val="TAL"/>
            </w:pPr>
            <w:r>
              <w:t>Content</w:t>
            </w:r>
            <w:r w:rsidR="00B3790A">
              <w:t xml:space="preserve"> </w:t>
            </w:r>
            <w:r>
              <w:t>Type</w:t>
            </w:r>
          </w:p>
        </w:tc>
        <w:tc>
          <w:tcPr>
            <w:tcW w:w="720" w:type="dxa"/>
          </w:tcPr>
          <w:p w14:paraId="0C43FC09" w14:textId="77777777" w:rsidR="007E56F4" w:rsidRDefault="007E56F4" w:rsidP="00B3790A">
            <w:pPr>
              <w:pStyle w:val="TAC"/>
            </w:pPr>
            <w:r>
              <w:t>M</w:t>
            </w:r>
          </w:p>
        </w:tc>
        <w:tc>
          <w:tcPr>
            <w:tcW w:w="5868" w:type="dxa"/>
          </w:tcPr>
          <w:p w14:paraId="2728AE7A"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42C76CB2" w14:textId="77777777" w:rsidTr="00B3790A">
        <w:trPr>
          <w:jc w:val="center"/>
        </w:trPr>
        <w:tc>
          <w:tcPr>
            <w:tcW w:w="2628" w:type="dxa"/>
          </w:tcPr>
          <w:p w14:paraId="2ABE7222" w14:textId="77777777" w:rsidR="007E56F4" w:rsidRDefault="007E56F4" w:rsidP="00270635">
            <w:pPr>
              <w:pStyle w:val="TAL"/>
            </w:pPr>
            <w:r>
              <w:t>Content</w:t>
            </w:r>
            <w:r w:rsidR="00B3790A">
              <w:t xml:space="preserve"> </w:t>
            </w:r>
            <w:r>
              <w:t>Location</w:t>
            </w:r>
          </w:p>
        </w:tc>
        <w:tc>
          <w:tcPr>
            <w:tcW w:w="720" w:type="dxa"/>
          </w:tcPr>
          <w:p w14:paraId="672D4A21" w14:textId="77777777" w:rsidR="007E56F4" w:rsidRDefault="007E56F4" w:rsidP="00B3790A">
            <w:pPr>
              <w:pStyle w:val="TAC"/>
            </w:pPr>
            <w:r>
              <w:t>C</w:t>
            </w:r>
          </w:p>
        </w:tc>
        <w:tc>
          <w:tcPr>
            <w:tcW w:w="5868" w:type="dxa"/>
          </w:tcPr>
          <w:p w14:paraId="4F81D4A4"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included.</w:t>
            </w:r>
          </w:p>
        </w:tc>
      </w:tr>
      <w:tr w:rsidR="007E56F4" w:rsidRPr="007460BE" w14:paraId="2D1AB38D" w14:textId="77777777" w:rsidTr="00B3790A">
        <w:trPr>
          <w:jc w:val="center"/>
        </w:trPr>
        <w:tc>
          <w:tcPr>
            <w:tcW w:w="2628" w:type="dxa"/>
          </w:tcPr>
          <w:p w14:paraId="77A1CFB0" w14:textId="77777777" w:rsidR="007E56F4" w:rsidRDefault="007E56F4" w:rsidP="00270635">
            <w:pPr>
              <w:pStyle w:val="TAL"/>
            </w:pPr>
            <w:r>
              <w:t>Store</w:t>
            </w:r>
            <w:r w:rsidR="00B3790A">
              <w:t xml:space="preserve"> </w:t>
            </w:r>
            <w:r>
              <w:t>Status</w:t>
            </w:r>
          </w:p>
        </w:tc>
        <w:tc>
          <w:tcPr>
            <w:tcW w:w="720" w:type="dxa"/>
          </w:tcPr>
          <w:p w14:paraId="15A989C7" w14:textId="77777777" w:rsidR="007E56F4" w:rsidRDefault="007E56F4" w:rsidP="00B3790A">
            <w:pPr>
              <w:pStyle w:val="TAC"/>
            </w:pPr>
            <w:r>
              <w:t>M</w:t>
            </w:r>
          </w:p>
        </w:tc>
        <w:tc>
          <w:tcPr>
            <w:tcW w:w="5868" w:type="dxa"/>
          </w:tcPr>
          <w:p w14:paraId="24174E11"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2A4E5945" w14:textId="77777777" w:rsidTr="00B3790A">
        <w:trPr>
          <w:jc w:val="center"/>
        </w:trPr>
        <w:tc>
          <w:tcPr>
            <w:tcW w:w="2628" w:type="dxa"/>
          </w:tcPr>
          <w:p w14:paraId="7466E5BC" w14:textId="77777777" w:rsidR="007E56F4" w:rsidRDefault="007E56F4" w:rsidP="00270635">
            <w:pPr>
              <w:pStyle w:val="TAL"/>
            </w:pPr>
            <w:r>
              <w:t>Store</w:t>
            </w:r>
            <w:r w:rsidR="00B3790A">
              <w:t xml:space="preserve"> </w:t>
            </w:r>
            <w:r>
              <w:t>Status</w:t>
            </w:r>
            <w:r w:rsidR="00B3790A">
              <w:t xml:space="preserve"> </w:t>
            </w:r>
            <w:r>
              <w:t>Text</w:t>
            </w:r>
          </w:p>
        </w:tc>
        <w:tc>
          <w:tcPr>
            <w:tcW w:w="720" w:type="dxa"/>
          </w:tcPr>
          <w:p w14:paraId="2A88625F" w14:textId="77777777" w:rsidR="007E56F4" w:rsidRDefault="007E56F4" w:rsidP="00B3790A">
            <w:pPr>
              <w:pStyle w:val="TAC"/>
            </w:pPr>
            <w:r>
              <w:t>C</w:t>
            </w:r>
          </w:p>
        </w:tc>
        <w:tc>
          <w:tcPr>
            <w:tcW w:w="5868" w:type="dxa"/>
          </w:tcPr>
          <w:p w14:paraId="4D32A0C4" w14:textId="77777777" w:rsidR="007E56F4" w:rsidRDefault="007E56F4" w:rsidP="00270635">
            <w:pPr>
              <w:pStyle w:val="TAL"/>
            </w:pPr>
            <w:r>
              <w:t>If</w:t>
            </w:r>
            <w:r w:rsidR="00B3790A">
              <w:t xml:space="preserve"> </w:t>
            </w:r>
            <w:r>
              <w:t>sent</w:t>
            </w:r>
            <w:r w:rsidR="00B3790A">
              <w:t xml:space="preserve"> </w:t>
            </w:r>
            <w:r>
              <w:t>to</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72E0F3C8" w14:textId="77777777" w:rsidTr="00B3790A">
        <w:trPr>
          <w:jc w:val="center"/>
        </w:trPr>
        <w:tc>
          <w:tcPr>
            <w:tcW w:w="2628" w:type="dxa"/>
          </w:tcPr>
          <w:p w14:paraId="1AC36C48" w14:textId="77777777" w:rsidR="007E56F4" w:rsidRDefault="007E56F4" w:rsidP="00270635">
            <w:pPr>
              <w:pStyle w:val="TAL"/>
            </w:pPr>
            <w:r>
              <w:t>MMBox</w:t>
            </w:r>
            <w:r w:rsidR="00B3790A">
              <w:t xml:space="preserve"> </w:t>
            </w:r>
            <w:r>
              <w:t>Description</w:t>
            </w:r>
            <w:r w:rsidR="00B3790A">
              <w:t xml:space="preserve"> </w:t>
            </w:r>
            <w:r>
              <w:t>pdu</w:t>
            </w:r>
          </w:p>
        </w:tc>
        <w:tc>
          <w:tcPr>
            <w:tcW w:w="720" w:type="dxa"/>
          </w:tcPr>
          <w:p w14:paraId="561DD32E" w14:textId="77777777" w:rsidR="007E56F4" w:rsidRDefault="007E56F4" w:rsidP="00B3790A">
            <w:pPr>
              <w:pStyle w:val="TAC"/>
            </w:pPr>
            <w:r>
              <w:t>M</w:t>
            </w:r>
          </w:p>
        </w:tc>
        <w:tc>
          <w:tcPr>
            <w:tcW w:w="5868" w:type="dxa"/>
          </w:tcPr>
          <w:p w14:paraId="513B816C" w14:textId="77777777" w:rsidR="007E56F4" w:rsidRDefault="007E56F4" w:rsidP="00270635">
            <w:pPr>
              <w:pStyle w:val="TAL"/>
            </w:pPr>
            <w:r>
              <w:t>Shall</w:t>
            </w:r>
            <w:r w:rsidR="00B3790A">
              <w:t xml:space="preserve"> </w:t>
            </w:r>
            <w:r>
              <w:t>be</w:t>
            </w:r>
            <w:r w:rsidR="00B3790A">
              <w:t xml:space="preserve"> </w:t>
            </w:r>
            <w:r>
              <w:t>provided.</w:t>
            </w:r>
            <w:r w:rsidR="00B3790A">
              <w:t xml:space="preserve">  </w:t>
            </w:r>
            <w:r>
              <w:t>The</w:t>
            </w:r>
            <w:r w:rsidR="00B3790A">
              <w:t xml:space="preserve"> </w:t>
            </w:r>
            <w:r>
              <w:t>MMBox</w:t>
            </w:r>
            <w:r w:rsidR="00B3790A">
              <w:t xml:space="preserve"> </w:t>
            </w:r>
            <w:r>
              <w:t>description</w:t>
            </w:r>
            <w:r w:rsidR="00B3790A">
              <w:t xml:space="preserve"> </w:t>
            </w:r>
            <w:r>
              <w:t>PDU</w:t>
            </w:r>
            <w:r w:rsidR="00B3790A">
              <w:t xml:space="preserve"> </w:t>
            </w:r>
            <w:r>
              <w:t>(as</w:t>
            </w:r>
            <w:r w:rsidR="00B3790A">
              <w:t xml:space="preserve"> </w:t>
            </w:r>
            <w:r>
              <w:t>described</w:t>
            </w:r>
            <w:r w:rsidR="00B3790A">
              <w:t xml:space="preserve"> </w:t>
            </w:r>
            <w:r>
              <w:t>in</w:t>
            </w:r>
            <w:r w:rsidR="00B3790A">
              <w:t xml:space="preserve"> </w:t>
            </w:r>
            <w:r>
              <w:t>Table</w:t>
            </w:r>
            <w:r w:rsidR="00B3790A">
              <w:t xml:space="preserve"> </w:t>
            </w:r>
            <w:r w:rsidR="00270635">
              <w:t>15.3</w:t>
            </w:r>
            <w:r>
              <w:t>.6.2.2.16)</w:t>
            </w:r>
            <w:r w:rsidR="00B3790A">
              <w:t xml:space="preserve"> </w:t>
            </w:r>
            <w:r>
              <w:t>corresponds</w:t>
            </w:r>
            <w:r w:rsidR="00B3790A">
              <w:t xml:space="preserve"> </w:t>
            </w:r>
            <w:r>
              <w:t>to</w:t>
            </w:r>
            <w:r w:rsidR="00B3790A">
              <w:t xml:space="preserve"> </w:t>
            </w:r>
            <w:r>
              <w:t>the</w:t>
            </w:r>
            <w:r w:rsidR="00B3790A">
              <w:t xml:space="preserve"> </w:t>
            </w:r>
            <w:r>
              <w:t>particular</w:t>
            </w:r>
            <w:r w:rsidR="00B3790A">
              <w:t xml:space="preserve"> </w:t>
            </w:r>
            <w:r>
              <w:t>MM</w:t>
            </w:r>
            <w:r w:rsidR="00B3790A">
              <w:t xml:space="preserve"> </w:t>
            </w:r>
            <w:r>
              <w:t>being</w:t>
            </w:r>
            <w:r w:rsidR="00B3790A">
              <w:t xml:space="preserve"> </w:t>
            </w:r>
            <w:r>
              <w:t>uploaded.</w:t>
            </w:r>
          </w:p>
        </w:tc>
      </w:tr>
    </w:tbl>
    <w:p w14:paraId="3AF540E8" w14:textId="77777777" w:rsidR="007E56F4" w:rsidRPr="00ED474D" w:rsidRDefault="007E56F4" w:rsidP="00B3790A"/>
    <w:p w14:paraId="6DC7EADB" w14:textId="77777777" w:rsidR="007E56F4" w:rsidRPr="007460BE" w:rsidRDefault="007E56F4" w:rsidP="00270635">
      <w:pPr>
        <w:pStyle w:val="TH"/>
      </w:pPr>
      <w:r>
        <w:lastRenderedPageBreak/>
        <w:t xml:space="preserve">Table </w:t>
      </w:r>
      <w:r w:rsidR="00270635">
        <w:t>15.3</w:t>
      </w:r>
      <w:r>
        <w:t>.6.2.2.9</w:t>
      </w:r>
      <w:r w:rsidRPr="007460BE">
        <w:t xml:space="preserve">: </w:t>
      </w:r>
      <w:r>
        <w:t>MMS Delete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4D0E23BC" w14:textId="77777777" w:rsidTr="00B3790A">
        <w:trPr>
          <w:tblHeader/>
          <w:jc w:val="center"/>
        </w:trPr>
        <w:tc>
          <w:tcPr>
            <w:tcW w:w="2628" w:type="dxa"/>
            <w:shd w:val="pct12" w:color="auto" w:fill="auto"/>
          </w:tcPr>
          <w:p w14:paraId="2989C6F3"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25A227A1" w14:textId="77777777" w:rsidR="007E56F4" w:rsidRPr="007460BE" w:rsidRDefault="007E56F4" w:rsidP="00B3790A">
            <w:pPr>
              <w:pStyle w:val="TAH"/>
            </w:pPr>
            <w:r w:rsidRPr="007460BE">
              <w:t>MOC</w:t>
            </w:r>
          </w:p>
        </w:tc>
        <w:tc>
          <w:tcPr>
            <w:tcW w:w="5868" w:type="dxa"/>
            <w:tcBorders>
              <w:bottom w:val="single" w:sz="4" w:space="0" w:color="auto"/>
            </w:tcBorders>
            <w:shd w:val="pct12" w:color="auto" w:fill="auto"/>
          </w:tcPr>
          <w:p w14:paraId="58D70CAD" w14:textId="77777777" w:rsidR="007E56F4" w:rsidRPr="007460BE" w:rsidRDefault="007E56F4" w:rsidP="00B3790A">
            <w:pPr>
              <w:pStyle w:val="TAH"/>
            </w:pPr>
            <w:r w:rsidRPr="007460BE">
              <w:t>Description/Conditions</w:t>
            </w:r>
          </w:p>
        </w:tc>
      </w:tr>
      <w:tr w:rsidR="007E56F4" w:rsidRPr="00ED474D" w14:paraId="439F378D" w14:textId="77777777" w:rsidTr="00B3790A">
        <w:trPr>
          <w:jc w:val="center"/>
        </w:trPr>
        <w:tc>
          <w:tcPr>
            <w:tcW w:w="2628" w:type="dxa"/>
          </w:tcPr>
          <w:p w14:paraId="327DC9CD" w14:textId="77777777" w:rsidR="007E56F4" w:rsidRPr="00ED474D" w:rsidRDefault="007E56F4" w:rsidP="00270635">
            <w:pPr>
              <w:pStyle w:val="TAL"/>
            </w:pPr>
            <w:r w:rsidRPr="00ED474D">
              <w:t>observed</w:t>
            </w:r>
            <w:r w:rsidR="00B3790A">
              <w:t xml:space="preserve"> </w:t>
            </w:r>
            <w:r w:rsidRPr="00ED474D">
              <w:t>IMEI</w:t>
            </w:r>
          </w:p>
        </w:tc>
        <w:tc>
          <w:tcPr>
            <w:tcW w:w="720" w:type="dxa"/>
            <w:tcBorders>
              <w:bottom w:val="nil"/>
            </w:tcBorders>
          </w:tcPr>
          <w:p w14:paraId="1EB38388" w14:textId="77777777" w:rsidR="007E56F4" w:rsidRPr="00ED474D" w:rsidRDefault="007E56F4" w:rsidP="00270635">
            <w:pPr>
              <w:pStyle w:val="TAL"/>
            </w:pPr>
          </w:p>
        </w:tc>
        <w:tc>
          <w:tcPr>
            <w:tcW w:w="5868" w:type="dxa"/>
            <w:tcBorders>
              <w:bottom w:val="nil"/>
            </w:tcBorders>
          </w:tcPr>
          <w:p w14:paraId="67C9CBE0" w14:textId="77777777" w:rsidR="007E56F4" w:rsidRPr="00ED474D" w:rsidRDefault="007E56F4" w:rsidP="00270635">
            <w:pPr>
              <w:pStyle w:val="TAL"/>
            </w:pPr>
          </w:p>
        </w:tc>
      </w:tr>
      <w:tr w:rsidR="007E56F4" w:rsidRPr="007460BE" w14:paraId="6FAB731C" w14:textId="77777777" w:rsidTr="00B3790A">
        <w:trPr>
          <w:jc w:val="center"/>
        </w:trPr>
        <w:tc>
          <w:tcPr>
            <w:tcW w:w="2628" w:type="dxa"/>
          </w:tcPr>
          <w:p w14:paraId="4E22FAA2" w14:textId="77777777" w:rsidR="007E56F4" w:rsidRPr="007460BE" w:rsidRDefault="007E56F4" w:rsidP="00270635">
            <w:pPr>
              <w:pStyle w:val="TAL"/>
            </w:pPr>
            <w:r w:rsidRPr="007460BE">
              <w:t>observed</w:t>
            </w:r>
            <w:r w:rsidR="00B3790A">
              <w:t xml:space="preserve"> </w:t>
            </w:r>
            <w:r w:rsidRPr="007460BE">
              <w:t>IMSI</w:t>
            </w:r>
          </w:p>
        </w:tc>
        <w:tc>
          <w:tcPr>
            <w:tcW w:w="720" w:type="dxa"/>
            <w:vMerge w:val="restart"/>
            <w:tcBorders>
              <w:top w:val="nil"/>
            </w:tcBorders>
          </w:tcPr>
          <w:p w14:paraId="2EF5ED99" w14:textId="77777777" w:rsidR="007E56F4" w:rsidRDefault="007E56F4" w:rsidP="00B3790A">
            <w:pPr>
              <w:pStyle w:val="TAC"/>
            </w:pPr>
          </w:p>
          <w:p w14:paraId="2BA8CAC5" w14:textId="77777777" w:rsidR="007E56F4" w:rsidRPr="007460BE" w:rsidRDefault="007E56F4" w:rsidP="00B3790A">
            <w:pPr>
              <w:pStyle w:val="TAC"/>
            </w:pPr>
            <w:r w:rsidRPr="007460BE">
              <w:t>C</w:t>
            </w:r>
          </w:p>
        </w:tc>
        <w:tc>
          <w:tcPr>
            <w:tcW w:w="5868" w:type="dxa"/>
            <w:vMerge w:val="restart"/>
            <w:tcBorders>
              <w:top w:val="nil"/>
            </w:tcBorders>
          </w:tcPr>
          <w:p w14:paraId="0577A649" w14:textId="77777777" w:rsidR="007E56F4" w:rsidRDefault="007E56F4" w:rsidP="00270635">
            <w:pPr>
              <w:pStyle w:val="TAL"/>
            </w:pPr>
          </w:p>
          <w:p w14:paraId="5A32F345" w14:textId="77777777" w:rsidR="007E56F4" w:rsidRPr="007460BE" w:rsidRDefault="007E56F4" w:rsidP="00270635">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2DE68745" w14:textId="77777777" w:rsidTr="00B3790A">
        <w:trPr>
          <w:jc w:val="center"/>
        </w:trPr>
        <w:tc>
          <w:tcPr>
            <w:tcW w:w="2628" w:type="dxa"/>
          </w:tcPr>
          <w:p w14:paraId="1F6BD93B" w14:textId="77777777" w:rsidR="007E56F4" w:rsidRPr="007460BE" w:rsidRDefault="007E56F4" w:rsidP="00270635">
            <w:pPr>
              <w:pStyle w:val="TAL"/>
            </w:pPr>
            <w:r w:rsidRPr="007460BE">
              <w:t>observed</w:t>
            </w:r>
            <w:r w:rsidR="00B3790A">
              <w:t xml:space="preserve"> </w:t>
            </w:r>
            <w:r>
              <w:t>MSISDN</w:t>
            </w:r>
          </w:p>
        </w:tc>
        <w:tc>
          <w:tcPr>
            <w:tcW w:w="720" w:type="dxa"/>
            <w:vMerge/>
          </w:tcPr>
          <w:p w14:paraId="0779812E" w14:textId="77777777" w:rsidR="007E56F4" w:rsidRPr="007460BE" w:rsidRDefault="007E56F4" w:rsidP="00B3790A">
            <w:pPr>
              <w:pStyle w:val="TAC"/>
            </w:pPr>
          </w:p>
        </w:tc>
        <w:tc>
          <w:tcPr>
            <w:tcW w:w="5868" w:type="dxa"/>
            <w:vMerge/>
          </w:tcPr>
          <w:p w14:paraId="5B5D85E5" w14:textId="77777777" w:rsidR="007E56F4" w:rsidRPr="007460BE" w:rsidRDefault="007E56F4" w:rsidP="00270635">
            <w:pPr>
              <w:pStyle w:val="TAL"/>
            </w:pPr>
          </w:p>
        </w:tc>
      </w:tr>
      <w:tr w:rsidR="007E56F4" w:rsidRPr="007460BE" w14:paraId="7CA7DA72" w14:textId="77777777" w:rsidTr="00B3790A">
        <w:trPr>
          <w:jc w:val="center"/>
        </w:trPr>
        <w:tc>
          <w:tcPr>
            <w:tcW w:w="2628" w:type="dxa"/>
          </w:tcPr>
          <w:p w14:paraId="7FE03D2D" w14:textId="77777777" w:rsidR="007E56F4" w:rsidRPr="007460BE" w:rsidRDefault="007E56F4" w:rsidP="00270635">
            <w:pPr>
              <w:pStyle w:val="TAL"/>
            </w:pPr>
            <w:r>
              <w:t>observed</w:t>
            </w:r>
            <w:r w:rsidR="00B3790A">
              <w:t xml:space="preserve"> </w:t>
            </w:r>
            <w:r>
              <w:t>IMPU/IMPI</w:t>
            </w:r>
          </w:p>
        </w:tc>
        <w:tc>
          <w:tcPr>
            <w:tcW w:w="720" w:type="dxa"/>
            <w:vMerge/>
          </w:tcPr>
          <w:p w14:paraId="5897E2C1" w14:textId="77777777" w:rsidR="007E56F4" w:rsidRPr="007460BE" w:rsidRDefault="007E56F4" w:rsidP="00B3790A">
            <w:pPr>
              <w:pStyle w:val="TAC"/>
            </w:pPr>
          </w:p>
        </w:tc>
        <w:tc>
          <w:tcPr>
            <w:tcW w:w="5868" w:type="dxa"/>
            <w:vMerge/>
          </w:tcPr>
          <w:p w14:paraId="55E2E63F" w14:textId="77777777" w:rsidR="007E56F4" w:rsidRPr="007460BE" w:rsidRDefault="007E56F4" w:rsidP="00270635">
            <w:pPr>
              <w:pStyle w:val="TAL"/>
            </w:pPr>
          </w:p>
        </w:tc>
      </w:tr>
      <w:tr w:rsidR="007E56F4" w:rsidRPr="007460BE" w14:paraId="5888D7ED" w14:textId="77777777" w:rsidTr="00B3790A">
        <w:trPr>
          <w:jc w:val="center"/>
        </w:trPr>
        <w:tc>
          <w:tcPr>
            <w:tcW w:w="2628" w:type="dxa"/>
          </w:tcPr>
          <w:p w14:paraId="4E744644" w14:textId="77777777" w:rsidR="007E56F4" w:rsidRPr="007460BE" w:rsidRDefault="007E56F4" w:rsidP="00270635">
            <w:pPr>
              <w:pStyle w:val="TAL"/>
            </w:pPr>
            <w:r>
              <w:t>observed</w:t>
            </w:r>
            <w:r w:rsidR="00B3790A">
              <w:t xml:space="preserve"> </w:t>
            </w:r>
            <w:r>
              <w:t>E.164</w:t>
            </w:r>
            <w:r w:rsidR="00B3790A">
              <w:t xml:space="preserve"> </w:t>
            </w:r>
            <w:r>
              <w:t>number</w:t>
            </w:r>
          </w:p>
        </w:tc>
        <w:tc>
          <w:tcPr>
            <w:tcW w:w="720" w:type="dxa"/>
            <w:vMerge/>
          </w:tcPr>
          <w:p w14:paraId="5DB88C79" w14:textId="77777777" w:rsidR="007E56F4" w:rsidRPr="007460BE" w:rsidRDefault="007E56F4" w:rsidP="00B3790A">
            <w:pPr>
              <w:pStyle w:val="TAC"/>
            </w:pPr>
          </w:p>
        </w:tc>
        <w:tc>
          <w:tcPr>
            <w:tcW w:w="5868" w:type="dxa"/>
            <w:vMerge/>
          </w:tcPr>
          <w:p w14:paraId="0BF1DBC5" w14:textId="77777777" w:rsidR="007E56F4" w:rsidRPr="007460BE" w:rsidRDefault="007E56F4" w:rsidP="00270635">
            <w:pPr>
              <w:pStyle w:val="TAL"/>
            </w:pPr>
          </w:p>
        </w:tc>
      </w:tr>
      <w:tr w:rsidR="007E56F4" w:rsidRPr="007460BE" w14:paraId="7C8E66E7" w14:textId="77777777" w:rsidTr="00B3790A">
        <w:trPr>
          <w:jc w:val="center"/>
        </w:trPr>
        <w:tc>
          <w:tcPr>
            <w:tcW w:w="2628" w:type="dxa"/>
          </w:tcPr>
          <w:p w14:paraId="14D08441" w14:textId="77777777" w:rsidR="007E56F4" w:rsidRPr="007460BE" w:rsidRDefault="007E56F4" w:rsidP="00270635">
            <w:pPr>
              <w:pStyle w:val="TAL"/>
            </w:pPr>
            <w:r w:rsidRPr="007460BE">
              <w:t>observed</w:t>
            </w:r>
            <w:r w:rsidR="00B3790A">
              <w:t xml:space="preserve"> </w:t>
            </w:r>
            <w:r>
              <w:t>MMS</w:t>
            </w:r>
            <w:r w:rsidR="00B3790A">
              <w:t xml:space="preserve"> </w:t>
            </w:r>
            <w:r>
              <w:t>Address/MMbox</w:t>
            </w:r>
            <w:r w:rsidR="00B3790A">
              <w:t xml:space="preserve"> </w:t>
            </w:r>
            <w:r>
              <w:t>ID</w:t>
            </w:r>
          </w:p>
        </w:tc>
        <w:tc>
          <w:tcPr>
            <w:tcW w:w="720" w:type="dxa"/>
            <w:vMerge/>
          </w:tcPr>
          <w:p w14:paraId="1E6E6D55" w14:textId="77777777" w:rsidR="007E56F4" w:rsidRPr="007460BE" w:rsidRDefault="007E56F4" w:rsidP="00B3790A">
            <w:pPr>
              <w:pStyle w:val="TAC"/>
            </w:pPr>
          </w:p>
        </w:tc>
        <w:tc>
          <w:tcPr>
            <w:tcW w:w="5868" w:type="dxa"/>
            <w:vMerge/>
          </w:tcPr>
          <w:p w14:paraId="0D6526CE" w14:textId="77777777" w:rsidR="007E56F4" w:rsidRPr="007460BE" w:rsidRDefault="007E56F4" w:rsidP="00270635">
            <w:pPr>
              <w:pStyle w:val="TAL"/>
            </w:pPr>
          </w:p>
        </w:tc>
      </w:tr>
      <w:tr w:rsidR="007E56F4" w:rsidRPr="007460BE" w14:paraId="6F2ADC22" w14:textId="77777777" w:rsidTr="00B3790A">
        <w:trPr>
          <w:jc w:val="center"/>
        </w:trPr>
        <w:tc>
          <w:tcPr>
            <w:tcW w:w="2628" w:type="dxa"/>
          </w:tcPr>
          <w:p w14:paraId="7E0EA35A" w14:textId="77777777" w:rsidR="007E56F4" w:rsidRPr="007460BE" w:rsidRDefault="007E56F4" w:rsidP="00270635">
            <w:pPr>
              <w:pStyle w:val="TAL"/>
            </w:pPr>
            <w:r>
              <w:t>observed</w:t>
            </w:r>
            <w:r w:rsidR="00B3790A">
              <w:t xml:space="preserve"> </w:t>
            </w:r>
            <w:r>
              <w:t>IPv4/IPv6</w:t>
            </w:r>
            <w:r w:rsidR="00B3790A">
              <w:t xml:space="preserve"> </w:t>
            </w:r>
            <w:r>
              <w:t>Address</w:t>
            </w:r>
          </w:p>
        </w:tc>
        <w:tc>
          <w:tcPr>
            <w:tcW w:w="720" w:type="dxa"/>
            <w:vMerge/>
          </w:tcPr>
          <w:p w14:paraId="129DA238" w14:textId="77777777" w:rsidR="007E56F4" w:rsidRPr="007460BE" w:rsidRDefault="007E56F4" w:rsidP="00B3790A">
            <w:pPr>
              <w:pStyle w:val="TAC"/>
            </w:pPr>
          </w:p>
        </w:tc>
        <w:tc>
          <w:tcPr>
            <w:tcW w:w="5868" w:type="dxa"/>
            <w:vMerge/>
          </w:tcPr>
          <w:p w14:paraId="4464EED3" w14:textId="77777777" w:rsidR="007E56F4" w:rsidRPr="007460BE" w:rsidRDefault="007E56F4" w:rsidP="00270635">
            <w:pPr>
              <w:pStyle w:val="TAL"/>
            </w:pPr>
          </w:p>
        </w:tc>
      </w:tr>
      <w:tr w:rsidR="007E56F4" w:rsidRPr="007460BE" w14:paraId="1D6E020E" w14:textId="77777777" w:rsidTr="00B3790A">
        <w:trPr>
          <w:jc w:val="center"/>
        </w:trPr>
        <w:tc>
          <w:tcPr>
            <w:tcW w:w="2628" w:type="dxa"/>
          </w:tcPr>
          <w:p w14:paraId="5A4BE921" w14:textId="77777777" w:rsidR="007E56F4" w:rsidRPr="007460BE" w:rsidRDefault="007E56F4" w:rsidP="00270635">
            <w:pPr>
              <w:pStyle w:val="TAL"/>
            </w:pPr>
            <w:r w:rsidRPr="007460BE">
              <w:t>event</w:t>
            </w:r>
            <w:r w:rsidR="00B3790A">
              <w:t xml:space="preserve"> </w:t>
            </w:r>
            <w:r w:rsidRPr="007460BE">
              <w:t>type</w:t>
            </w:r>
          </w:p>
        </w:tc>
        <w:tc>
          <w:tcPr>
            <w:tcW w:w="720" w:type="dxa"/>
          </w:tcPr>
          <w:p w14:paraId="2D3B7CAB" w14:textId="77777777" w:rsidR="007E56F4" w:rsidRPr="007460BE" w:rsidRDefault="007E56F4" w:rsidP="00B3790A">
            <w:pPr>
              <w:pStyle w:val="TAC"/>
            </w:pPr>
            <w:r w:rsidRPr="007460BE">
              <w:t>M</w:t>
            </w:r>
          </w:p>
        </w:tc>
        <w:tc>
          <w:tcPr>
            <w:tcW w:w="5868" w:type="dxa"/>
          </w:tcPr>
          <w:p w14:paraId="5E2A7241" w14:textId="77777777" w:rsidR="007E56F4" w:rsidRPr="007460BE" w:rsidRDefault="007E56F4" w:rsidP="00270635">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Delete</w:t>
            </w:r>
            <w:r w:rsidRPr="007460BE">
              <w:t>).</w:t>
            </w:r>
          </w:p>
        </w:tc>
      </w:tr>
      <w:tr w:rsidR="007E56F4" w:rsidRPr="007460BE" w14:paraId="673FE55A" w14:textId="77777777" w:rsidTr="00B3790A">
        <w:trPr>
          <w:jc w:val="center"/>
        </w:trPr>
        <w:tc>
          <w:tcPr>
            <w:tcW w:w="2628" w:type="dxa"/>
          </w:tcPr>
          <w:p w14:paraId="20518FC8"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7405A413" w14:textId="77777777" w:rsidR="007E56F4" w:rsidRPr="007460BE" w:rsidRDefault="007E56F4" w:rsidP="00B3790A">
            <w:pPr>
              <w:pStyle w:val="TAC"/>
            </w:pPr>
            <w:r w:rsidRPr="007460BE">
              <w:t>M</w:t>
            </w:r>
          </w:p>
        </w:tc>
        <w:tc>
          <w:tcPr>
            <w:tcW w:w="5868" w:type="dxa"/>
            <w:tcBorders>
              <w:top w:val="nil"/>
              <w:bottom w:val="nil"/>
            </w:tcBorders>
          </w:tcPr>
          <w:p w14:paraId="1774647E"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11AEBCC3" w14:textId="77777777" w:rsidTr="00B3790A">
        <w:trPr>
          <w:jc w:val="center"/>
        </w:trPr>
        <w:tc>
          <w:tcPr>
            <w:tcW w:w="2628" w:type="dxa"/>
          </w:tcPr>
          <w:p w14:paraId="194E94A6"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76A96DCE" w14:textId="77777777" w:rsidR="007E56F4" w:rsidRPr="00ED474D" w:rsidRDefault="007E56F4" w:rsidP="00B3790A">
            <w:pPr>
              <w:pStyle w:val="TAC"/>
            </w:pPr>
          </w:p>
        </w:tc>
        <w:tc>
          <w:tcPr>
            <w:tcW w:w="5868" w:type="dxa"/>
            <w:tcBorders>
              <w:top w:val="nil"/>
            </w:tcBorders>
          </w:tcPr>
          <w:p w14:paraId="5CE67F4E" w14:textId="77777777" w:rsidR="007E56F4" w:rsidRPr="00ED474D" w:rsidRDefault="007E56F4" w:rsidP="00270635">
            <w:pPr>
              <w:pStyle w:val="TAL"/>
            </w:pPr>
          </w:p>
        </w:tc>
      </w:tr>
      <w:tr w:rsidR="007E56F4" w:rsidRPr="007460BE" w14:paraId="2E6EA80F" w14:textId="77777777" w:rsidTr="00B3790A">
        <w:trPr>
          <w:jc w:val="center"/>
        </w:trPr>
        <w:tc>
          <w:tcPr>
            <w:tcW w:w="2628" w:type="dxa"/>
          </w:tcPr>
          <w:p w14:paraId="778C4E1E"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5C9DC776" w14:textId="77777777" w:rsidR="007E56F4" w:rsidRPr="007460BE" w:rsidRDefault="007E56F4" w:rsidP="00B3790A">
            <w:pPr>
              <w:pStyle w:val="TAC"/>
            </w:pPr>
            <w:r w:rsidRPr="007460BE">
              <w:t>M</w:t>
            </w:r>
          </w:p>
        </w:tc>
        <w:tc>
          <w:tcPr>
            <w:tcW w:w="5868" w:type="dxa"/>
          </w:tcPr>
          <w:p w14:paraId="2BF9EFBB"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2A899E95" w14:textId="77777777" w:rsidTr="00B3790A">
        <w:trPr>
          <w:jc w:val="center"/>
        </w:trPr>
        <w:tc>
          <w:tcPr>
            <w:tcW w:w="2628" w:type="dxa"/>
          </w:tcPr>
          <w:p w14:paraId="66321A18"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2B1FF1F9" w14:textId="77777777" w:rsidR="007E56F4" w:rsidRPr="007460BE" w:rsidRDefault="007E56F4" w:rsidP="00B3790A">
            <w:pPr>
              <w:pStyle w:val="TAC"/>
            </w:pPr>
            <w:r w:rsidRPr="007460BE">
              <w:t>M</w:t>
            </w:r>
          </w:p>
        </w:tc>
        <w:tc>
          <w:tcPr>
            <w:tcW w:w="5868" w:type="dxa"/>
          </w:tcPr>
          <w:p w14:paraId="03929C7A"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0D77A59A" w14:textId="77777777" w:rsidTr="00B3790A">
        <w:trPr>
          <w:jc w:val="center"/>
        </w:trPr>
        <w:tc>
          <w:tcPr>
            <w:tcW w:w="2628" w:type="dxa"/>
          </w:tcPr>
          <w:p w14:paraId="7C957EAF" w14:textId="77777777" w:rsidR="007E56F4" w:rsidRPr="007460BE" w:rsidRDefault="007E56F4" w:rsidP="00270635">
            <w:pPr>
              <w:pStyle w:val="TAL"/>
            </w:pPr>
            <w:r>
              <w:t>MMS</w:t>
            </w:r>
            <w:r w:rsidR="00B3790A">
              <w:t xml:space="preserve"> </w:t>
            </w:r>
            <w:r>
              <w:t>Version</w:t>
            </w:r>
          </w:p>
        </w:tc>
        <w:tc>
          <w:tcPr>
            <w:tcW w:w="720" w:type="dxa"/>
          </w:tcPr>
          <w:p w14:paraId="0E2A077F" w14:textId="77777777" w:rsidR="007E56F4" w:rsidRPr="007460BE" w:rsidRDefault="007E56F4" w:rsidP="00B3790A">
            <w:pPr>
              <w:pStyle w:val="TAC"/>
            </w:pPr>
            <w:r>
              <w:t>M</w:t>
            </w:r>
          </w:p>
        </w:tc>
        <w:tc>
          <w:tcPr>
            <w:tcW w:w="5868" w:type="dxa"/>
          </w:tcPr>
          <w:p w14:paraId="7D6E59CA"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40E028CF" w14:textId="77777777" w:rsidTr="00B3790A">
        <w:trPr>
          <w:jc w:val="center"/>
        </w:trPr>
        <w:tc>
          <w:tcPr>
            <w:tcW w:w="2628" w:type="dxa"/>
          </w:tcPr>
          <w:p w14:paraId="4218CB4E" w14:textId="77777777" w:rsidR="007E56F4" w:rsidRPr="007460BE" w:rsidRDefault="007E56F4" w:rsidP="00270635">
            <w:pPr>
              <w:pStyle w:val="TAL"/>
            </w:pPr>
            <w:r>
              <w:t>Transaction</w:t>
            </w:r>
            <w:r w:rsidR="00B3790A">
              <w:t xml:space="preserve"> </w:t>
            </w:r>
            <w:r>
              <w:t>ID</w:t>
            </w:r>
          </w:p>
        </w:tc>
        <w:tc>
          <w:tcPr>
            <w:tcW w:w="720" w:type="dxa"/>
          </w:tcPr>
          <w:p w14:paraId="4C3C3851" w14:textId="77777777" w:rsidR="007E56F4" w:rsidRPr="007460BE" w:rsidRDefault="007E56F4" w:rsidP="00B3790A">
            <w:pPr>
              <w:pStyle w:val="TAC"/>
            </w:pPr>
            <w:r>
              <w:t>M</w:t>
            </w:r>
          </w:p>
        </w:tc>
        <w:tc>
          <w:tcPr>
            <w:tcW w:w="5868" w:type="dxa"/>
          </w:tcPr>
          <w:p w14:paraId="3D49521E"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4C549AA1" w14:textId="77777777" w:rsidTr="00B3790A">
        <w:trPr>
          <w:jc w:val="center"/>
        </w:trPr>
        <w:tc>
          <w:tcPr>
            <w:tcW w:w="2628" w:type="dxa"/>
          </w:tcPr>
          <w:p w14:paraId="728A53DB" w14:textId="77777777" w:rsidR="007E56F4" w:rsidRDefault="007E56F4" w:rsidP="00270635">
            <w:pPr>
              <w:pStyle w:val="TAL"/>
            </w:pPr>
            <w:r>
              <w:t>Content</w:t>
            </w:r>
            <w:r w:rsidR="00B3790A">
              <w:t xml:space="preserve"> </w:t>
            </w:r>
            <w:r>
              <w:t>Location</w:t>
            </w:r>
          </w:p>
        </w:tc>
        <w:tc>
          <w:tcPr>
            <w:tcW w:w="720" w:type="dxa"/>
          </w:tcPr>
          <w:p w14:paraId="3FBFDD6A" w14:textId="77777777" w:rsidR="007E56F4" w:rsidRDefault="007E56F4" w:rsidP="00B3790A">
            <w:pPr>
              <w:pStyle w:val="TAC"/>
            </w:pPr>
            <w:r>
              <w:t>M</w:t>
            </w:r>
          </w:p>
        </w:tc>
        <w:tc>
          <w:tcPr>
            <w:tcW w:w="5868" w:type="dxa"/>
          </w:tcPr>
          <w:p w14:paraId="3E9DF1DE"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153650BA" w14:textId="77777777" w:rsidTr="00B3790A">
        <w:trPr>
          <w:jc w:val="center"/>
        </w:trPr>
        <w:tc>
          <w:tcPr>
            <w:tcW w:w="2628" w:type="dxa"/>
          </w:tcPr>
          <w:p w14:paraId="64BCE92E" w14:textId="77777777" w:rsidR="007E56F4" w:rsidRDefault="007E56F4" w:rsidP="00270635">
            <w:pPr>
              <w:pStyle w:val="TAL"/>
            </w:pPr>
            <w:r>
              <w:t>Response</w:t>
            </w:r>
            <w:r w:rsidR="00B3790A">
              <w:t xml:space="preserve"> </w:t>
            </w:r>
            <w:r>
              <w:t>Status</w:t>
            </w:r>
          </w:p>
        </w:tc>
        <w:tc>
          <w:tcPr>
            <w:tcW w:w="720" w:type="dxa"/>
          </w:tcPr>
          <w:p w14:paraId="3E4A699F" w14:textId="77777777" w:rsidR="007E56F4" w:rsidRDefault="007E56F4" w:rsidP="00B3790A">
            <w:pPr>
              <w:pStyle w:val="TAC"/>
            </w:pPr>
            <w:r>
              <w:t>M</w:t>
            </w:r>
          </w:p>
        </w:tc>
        <w:tc>
          <w:tcPr>
            <w:tcW w:w="5868" w:type="dxa"/>
          </w:tcPr>
          <w:p w14:paraId="47C2BF6B"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37CB1D9A" w14:textId="77777777" w:rsidTr="00B3790A">
        <w:trPr>
          <w:jc w:val="center"/>
        </w:trPr>
        <w:tc>
          <w:tcPr>
            <w:tcW w:w="2628" w:type="dxa"/>
          </w:tcPr>
          <w:p w14:paraId="5FC3B5C7" w14:textId="77777777" w:rsidR="007E56F4" w:rsidRDefault="007E56F4" w:rsidP="00270635">
            <w:pPr>
              <w:pStyle w:val="TAL"/>
            </w:pPr>
            <w:r>
              <w:t>Response</w:t>
            </w:r>
            <w:r w:rsidR="00B3790A">
              <w:t xml:space="preserve"> </w:t>
            </w:r>
            <w:r>
              <w:t>Status</w:t>
            </w:r>
            <w:r w:rsidR="00B3790A">
              <w:t xml:space="preserve"> </w:t>
            </w:r>
            <w:r>
              <w:t>Text</w:t>
            </w:r>
          </w:p>
        </w:tc>
        <w:tc>
          <w:tcPr>
            <w:tcW w:w="720" w:type="dxa"/>
          </w:tcPr>
          <w:p w14:paraId="722174B2" w14:textId="77777777" w:rsidR="007E56F4" w:rsidRDefault="007E56F4" w:rsidP="00B3790A">
            <w:pPr>
              <w:pStyle w:val="TAC"/>
            </w:pPr>
            <w:r>
              <w:t>C</w:t>
            </w:r>
          </w:p>
        </w:tc>
        <w:tc>
          <w:tcPr>
            <w:tcW w:w="5868" w:type="dxa"/>
          </w:tcPr>
          <w:p w14:paraId="0886D5F7"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bl>
    <w:p w14:paraId="063B719E" w14:textId="77777777" w:rsidR="007E56F4" w:rsidRPr="00ED474D" w:rsidRDefault="007E56F4" w:rsidP="00B3790A"/>
    <w:p w14:paraId="3182779E" w14:textId="77777777" w:rsidR="007E56F4" w:rsidRPr="007460BE" w:rsidRDefault="007E56F4" w:rsidP="00270635">
      <w:pPr>
        <w:pStyle w:val="TH"/>
      </w:pPr>
      <w:r>
        <w:t xml:space="preserve">Table </w:t>
      </w:r>
      <w:r w:rsidR="00270635">
        <w:t>15.3</w:t>
      </w:r>
      <w:r>
        <w:t>.6.2.2.10</w:t>
      </w:r>
      <w:r w:rsidRPr="007460BE">
        <w:t xml:space="preserve">: </w:t>
      </w:r>
      <w:r>
        <w:t>MMS Delivery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0FB5606B" w14:textId="77777777" w:rsidTr="00B3790A">
        <w:trPr>
          <w:tblHeader/>
          <w:jc w:val="center"/>
        </w:trPr>
        <w:tc>
          <w:tcPr>
            <w:tcW w:w="2628" w:type="dxa"/>
            <w:shd w:val="pct12" w:color="auto" w:fill="auto"/>
          </w:tcPr>
          <w:p w14:paraId="7533AB3B"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5A3CF789" w14:textId="77777777" w:rsidR="007E56F4" w:rsidRPr="007460BE" w:rsidRDefault="007E56F4" w:rsidP="00B3790A">
            <w:pPr>
              <w:pStyle w:val="TAH"/>
            </w:pPr>
            <w:r w:rsidRPr="007460BE">
              <w:t>MOC</w:t>
            </w:r>
          </w:p>
        </w:tc>
        <w:tc>
          <w:tcPr>
            <w:tcW w:w="5868" w:type="dxa"/>
            <w:tcBorders>
              <w:bottom w:val="single" w:sz="4" w:space="0" w:color="auto"/>
            </w:tcBorders>
            <w:shd w:val="pct12" w:color="auto" w:fill="auto"/>
          </w:tcPr>
          <w:p w14:paraId="6FF11B68" w14:textId="77777777" w:rsidR="007E56F4" w:rsidRPr="007460BE" w:rsidRDefault="007E56F4" w:rsidP="00B3790A">
            <w:pPr>
              <w:pStyle w:val="TAH"/>
            </w:pPr>
            <w:r w:rsidRPr="007460BE">
              <w:t>Description/Conditions</w:t>
            </w:r>
          </w:p>
        </w:tc>
      </w:tr>
      <w:tr w:rsidR="007E56F4" w:rsidRPr="00ED474D" w14:paraId="1ED27355" w14:textId="77777777" w:rsidTr="00B3790A">
        <w:trPr>
          <w:jc w:val="center"/>
        </w:trPr>
        <w:tc>
          <w:tcPr>
            <w:tcW w:w="2628" w:type="dxa"/>
          </w:tcPr>
          <w:p w14:paraId="3C409142" w14:textId="77777777" w:rsidR="007E56F4" w:rsidRPr="00ED474D" w:rsidRDefault="007E56F4" w:rsidP="00270635">
            <w:pPr>
              <w:pStyle w:val="TAL"/>
            </w:pPr>
            <w:r w:rsidRPr="00ED474D">
              <w:t>observed</w:t>
            </w:r>
            <w:r w:rsidR="00B3790A">
              <w:t xml:space="preserve"> </w:t>
            </w:r>
            <w:r w:rsidRPr="00ED474D">
              <w:t>IMEI</w:t>
            </w:r>
          </w:p>
        </w:tc>
        <w:tc>
          <w:tcPr>
            <w:tcW w:w="720" w:type="dxa"/>
            <w:tcBorders>
              <w:bottom w:val="nil"/>
            </w:tcBorders>
          </w:tcPr>
          <w:p w14:paraId="14116726" w14:textId="77777777" w:rsidR="007E56F4" w:rsidRPr="00ED474D" w:rsidRDefault="007E56F4" w:rsidP="00270635">
            <w:pPr>
              <w:pStyle w:val="TAL"/>
            </w:pPr>
          </w:p>
        </w:tc>
        <w:tc>
          <w:tcPr>
            <w:tcW w:w="5868" w:type="dxa"/>
            <w:tcBorders>
              <w:bottom w:val="nil"/>
            </w:tcBorders>
          </w:tcPr>
          <w:p w14:paraId="7AAECBEE" w14:textId="77777777" w:rsidR="007E56F4" w:rsidRPr="00ED474D" w:rsidRDefault="007E56F4" w:rsidP="00270635">
            <w:pPr>
              <w:pStyle w:val="TAL"/>
            </w:pPr>
          </w:p>
        </w:tc>
      </w:tr>
      <w:tr w:rsidR="007E56F4" w:rsidRPr="007460BE" w14:paraId="07004DC7" w14:textId="77777777" w:rsidTr="00B3790A">
        <w:trPr>
          <w:jc w:val="center"/>
        </w:trPr>
        <w:tc>
          <w:tcPr>
            <w:tcW w:w="2628" w:type="dxa"/>
          </w:tcPr>
          <w:p w14:paraId="0A9F3FC0" w14:textId="77777777" w:rsidR="007E56F4" w:rsidRPr="007460BE" w:rsidRDefault="007E56F4" w:rsidP="00270635">
            <w:pPr>
              <w:pStyle w:val="TAL"/>
            </w:pPr>
            <w:r w:rsidRPr="007460BE">
              <w:t>observed</w:t>
            </w:r>
            <w:r w:rsidR="00B3790A">
              <w:t xml:space="preserve"> </w:t>
            </w:r>
            <w:r w:rsidRPr="007460BE">
              <w:t>IMSI</w:t>
            </w:r>
          </w:p>
        </w:tc>
        <w:tc>
          <w:tcPr>
            <w:tcW w:w="720" w:type="dxa"/>
            <w:vMerge w:val="restart"/>
            <w:tcBorders>
              <w:top w:val="nil"/>
            </w:tcBorders>
          </w:tcPr>
          <w:p w14:paraId="1A5D6140" w14:textId="77777777" w:rsidR="007E56F4" w:rsidRDefault="007E56F4" w:rsidP="00B3790A">
            <w:pPr>
              <w:pStyle w:val="TAC"/>
            </w:pPr>
          </w:p>
          <w:p w14:paraId="0B688615" w14:textId="77777777" w:rsidR="007E56F4" w:rsidRPr="007460BE" w:rsidRDefault="007E56F4" w:rsidP="00B3790A">
            <w:pPr>
              <w:pStyle w:val="TAC"/>
            </w:pPr>
            <w:r w:rsidRPr="007460BE">
              <w:t>C</w:t>
            </w:r>
          </w:p>
        </w:tc>
        <w:tc>
          <w:tcPr>
            <w:tcW w:w="5868" w:type="dxa"/>
            <w:vMerge w:val="restart"/>
            <w:tcBorders>
              <w:top w:val="nil"/>
            </w:tcBorders>
          </w:tcPr>
          <w:p w14:paraId="43EC7F16" w14:textId="77777777" w:rsidR="007E56F4" w:rsidRDefault="007E56F4" w:rsidP="00270635">
            <w:pPr>
              <w:pStyle w:val="TAL"/>
            </w:pPr>
          </w:p>
          <w:p w14:paraId="62D45651" w14:textId="77777777" w:rsidR="007E56F4" w:rsidRPr="007460BE" w:rsidRDefault="007E56F4" w:rsidP="00270635">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3F0CD96E" w14:textId="77777777" w:rsidTr="00B3790A">
        <w:trPr>
          <w:jc w:val="center"/>
        </w:trPr>
        <w:tc>
          <w:tcPr>
            <w:tcW w:w="2628" w:type="dxa"/>
          </w:tcPr>
          <w:p w14:paraId="31B4716F" w14:textId="77777777" w:rsidR="007E56F4" w:rsidRPr="007460BE" w:rsidRDefault="007E56F4" w:rsidP="00270635">
            <w:pPr>
              <w:pStyle w:val="TAL"/>
            </w:pPr>
            <w:r w:rsidRPr="007460BE">
              <w:t>observed</w:t>
            </w:r>
            <w:r w:rsidR="00B3790A">
              <w:t xml:space="preserve"> </w:t>
            </w:r>
            <w:r>
              <w:t>MSISDN</w:t>
            </w:r>
          </w:p>
        </w:tc>
        <w:tc>
          <w:tcPr>
            <w:tcW w:w="720" w:type="dxa"/>
            <w:vMerge/>
          </w:tcPr>
          <w:p w14:paraId="72707441" w14:textId="77777777" w:rsidR="007E56F4" w:rsidRPr="007460BE" w:rsidRDefault="007E56F4" w:rsidP="00B3790A">
            <w:pPr>
              <w:pStyle w:val="TAC"/>
            </w:pPr>
          </w:p>
        </w:tc>
        <w:tc>
          <w:tcPr>
            <w:tcW w:w="5868" w:type="dxa"/>
            <w:vMerge/>
          </w:tcPr>
          <w:p w14:paraId="5F28E603" w14:textId="77777777" w:rsidR="007E56F4" w:rsidRPr="007460BE" w:rsidRDefault="007E56F4" w:rsidP="00270635">
            <w:pPr>
              <w:pStyle w:val="TAL"/>
            </w:pPr>
          </w:p>
        </w:tc>
      </w:tr>
      <w:tr w:rsidR="007E56F4" w:rsidRPr="007460BE" w14:paraId="661AD97E" w14:textId="77777777" w:rsidTr="00B3790A">
        <w:trPr>
          <w:jc w:val="center"/>
        </w:trPr>
        <w:tc>
          <w:tcPr>
            <w:tcW w:w="2628" w:type="dxa"/>
          </w:tcPr>
          <w:p w14:paraId="6AFE30B8" w14:textId="77777777" w:rsidR="007E56F4" w:rsidRPr="007460BE" w:rsidRDefault="007E56F4" w:rsidP="00270635">
            <w:pPr>
              <w:pStyle w:val="TAL"/>
            </w:pPr>
            <w:r>
              <w:t>observed</w:t>
            </w:r>
            <w:r w:rsidR="00B3790A">
              <w:t xml:space="preserve"> </w:t>
            </w:r>
            <w:r>
              <w:t>IMPU/IMPI</w:t>
            </w:r>
          </w:p>
        </w:tc>
        <w:tc>
          <w:tcPr>
            <w:tcW w:w="720" w:type="dxa"/>
            <w:vMerge/>
          </w:tcPr>
          <w:p w14:paraId="349FE1EE" w14:textId="77777777" w:rsidR="007E56F4" w:rsidRPr="007460BE" w:rsidRDefault="007E56F4" w:rsidP="00B3790A">
            <w:pPr>
              <w:pStyle w:val="TAC"/>
            </w:pPr>
          </w:p>
        </w:tc>
        <w:tc>
          <w:tcPr>
            <w:tcW w:w="5868" w:type="dxa"/>
            <w:vMerge/>
          </w:tcPr>
          <w:p w14:paraId="74AB2E44" w14:textId="77777777" w:rsidR="007E56F4" w:rsidRPr="007460BE" w:rsidRDefault="007E56F4" w:rsidP="00270635">
            <w:pPr>
              <w:pStyle w:val="TAL"/>
            </w:pPr>
          </w:p>
        </w:tc>
      </w:tr>
      <w:tr w:rsidR="007E56F4" w:rsidRPr="007460BE" w14:paraId="3DBB930E" w14:textId="77777777" w:rsidTr="00B3790A">
        <w:trPr>
          <w:jc w:val="center"/>
        </w:trPr>
        <w:tc>
          <w:tcPr>
            <w:tcW w:w="2628" w:type="dxa"/>
          </w:tcPr>
          <w:p w14:paraId="2F169B1B" w14:textId="77777777" w:rsidR="007E56F4" w:rsidRPr="007460BE" w:rsidRDefault="007E56F4" w:rsidP="00270635">
            <w:pPr>
              <w:pStyle w:val="TAL"/>
            </w:pPr>
            <w:r>
              <w:t>observed</w:t>
            </w:r>
            <w:r w:rsidR="00B3790A">
              <w:t xml:space="preserve"> </w:t>
            </w:r>
            <w:r>
              <w:t>E.164</w:t>
            </w:r>
          </w:p>
        </w:tc>
        <w:tc>
          <w:tcPr>
            <w:tcW w:w="720" w:type="dxa"/>
            <w:vMerge/>
          </w:tcPr>
          <w:p w14:paraId="1149169B" w14:textId="77777777" w:rsidR="007E56F4" w:rsidRPr="007460BE" w:rsidRDefault="007E56F4" w:rsidP="00B3790A">
            <w:pPr>
              <w:pStyle w:val="TAC"/>
            </w:pPr>
          </w:p>
        </w:tc>
        <w:tc>
          <w:tcPr>
            <w:tcW w:w="5868" w:type="dxa"/>
            <w:vMerge/>
          </w:tcPr>
          <w:p w14:paraId="3BF4E9D6" w14:textId="77777777" w:rsidR="007E56F4" w:rsidRPr="007460BE" w:rsidRDefault="007E56F4" w:rsidP="00270635">
            <w:pPr>
              <w:pStyle w:val="TAL"/>
            </w:pPr>
          </w:p>
        </w:tc>
      </w:tr>
      <w:tr w:rsidR="007E56F4" w:rsidRPr="007460BE" w14:paraId="2D7D0E85" w14:textId="77777777" w:rsidTr="00B3790A">
        <w:trPr>
          <w:jc w:val="center"/>
        </w:trPr>
        <w:tc>
          <w:tcPr>
            <w:tcW w:w="2628" w:type="dxa"/>
          </w:tcPr>
          <w:p w14:paraId="60055188" w14:textId="77777777" w:rsidR="007E56F4" w:rsidRPr="007460BE" w:rsidRDefault="007E56F4" w:rsidP="00270635">
            <w:pPr>
              <w:pStyle w:val="TAL"/>
            </w:pPr>
            <w:r w:rsidRPr="007460BE">
              <w:t>observed</w:t>
            </w:r>
            <w:r w:rsidR="00B3790A">
              <w:t xml:space="preserve"> </w:t>
            </w:r>
            <w:r>
              <w:t>MMS</w:t>
            </w:r>
            <w:r w:rsidR="00B3790A">
              <w:t xml:space="preserve"> </w:t>
            </w:r>
            <w:r>
              <w:t>Address/MMbox</w:t>
            </w:r>
            <w:r w:rsidR="00B3790A">
              <w:t xml:space="preserve"> </w:t>
            </w:r>
            <w:r>
              <w:t>ID</w:t>
            </w:r>
          </w:p>
        </w:tc>
        <w:tc>
          <w:tcPr>
            <w:tcW w:w="720" w:type="dxa"/>
            <w:vMerge/>
          </w:tcPr>
          <w:p w14:paraId="4715B941" w14:textId="77777777" w:rsidR="007E56F4" w:rsidRPr="007460BE" w:rsidRDefault="007E56F4" w:rsidP="00B3790A">
            <w:pPr>
              <w:pStyle w:val="TAC"/>
            </w:pPr>
          </w:p>
        </w:tc>
        <w:tc>
          <w:tcPr>
            <w:tcW w:w="5868" w:type="dxa"/>
            <w:vMerge/>
          </w:tcPr>
          <w:p w14:paraId="2770CD34" w14:textId="77777777" w:rsidR="007E56F4" w:rsidRPr="007460BE" w:rsidRDefault="007E56F4" w:rsidP="00270635">
            <w:pPr>
              <w:pStyle w:val="TAL"/>
            </w:pPr>
          </w:p>
        </w:tc>
      </w:tr>
      <w:tr w:rsidR="007E56F4" w:rsidRPr="007460BE" w14:paraId="75C50975" w14:textId="77777777" w:rsidTr="00B3790A">
        <w:trPr>
          <w:jc w:val="center"/>
        </w:trPr>
        <w:tc>
          <w:tcPr>
            <w:tcW w:w="2628" w:type="dxa"/>
          </w:tcPr>
          <w:p w14:paraId="31A2DADC" w14:textId="77777777" w:rsidR="007E56F4" w:rsidRPr="007460BE" w:rsidRDefault="007E56F4" w:rsidP="00270635">
            <w:pPr>
              <w:pStyle w:val="TAL"/>
            </w:pPr>
            <w:r>
              <w:t>observed</w:t>
            </w:r>
            <w:r w:rsidR="00B3790A">
              <w:t xml:space="preserve"> </w:t>
            </w:r>
            <w:r>
              <w:t>IPv4/IPv6</w:t>
            </w:r>
            <w:r w:rsidR="00B3790A">
              <w:t xml:space="preserve"> </w:t>
            </w:r>
            <w:r>
              <w:t>Address</w:t>
            </w:r>
          </w:p>
        </w:tc>
        <w:tc>
          <w:tcPr>
            <w:tcW w:w="720" w:type="dxa"/>
            <w:vMerge/>
          </w:tcPr>
          <w:p w14:paraId="4FB2FBE5" w14:textId="77777777" w:rsidR="007E56F4" w:rsidRPr="007460BE" w:rsidRDefault="007E56F4" w:rsidP="00B3790A">
            <w:pPr>
              <w:pStyle w:val="TAC"/>
            </w:pPr>
          </w:p>
        </w:tc>
        <w:tc>
          <w:tcPr>
            <w:tcW w:w="5868" w:type="dxa"/>
            <w:vMerge/>
          </w:tcPr>
          <w:p w14:paraId="20764F18" w14:textId="77777777" w:rsidR="007E56F4" w:rsidRPr="007460BE" w:rsidRDefault="007E56F4" w:rsidP="00270635">
            <w:pPr>
              <w:pStyle w:val="TAL"/>
            </w:pPr>
          </w:p>
        </w:tc>
      </w:tr>
      <w:tr w:rsidR="007E56F4" w:rsidRPr="007460BE" w14:paraId="326F6FF6" w14:textId="77777777" w:rsidTr="00B3790A">
        <w:trPr>
          <w:jc w:val="center"/>
        </w:trPr>
        <w:tc>
          <w:tcPr>
            <w:tcW w:w="2628" w:type="dxa"/>
          </w:tcPr>
          <w:p w14:paraId="2308C11F" w14:textId="77777777" w:rsidR="007E56F4" w:rsidRPr="007460BE" w:rsidRDefault="007E56F4" w:rsidP="00270635">
            <w:pPr>
              <w:pStyle w:val="TAL"/>
            </w:pPr>
            <w:r w:rsidRPr="007460BE">
              <w:t>event</w:t>
            </w:r>
            <w:r w:rsidR="00B3790A">
              <w:t xml:space="preserve"> </w:t>
            </w:r>
            <w:r w:rsidRPr="007460BE">
              <w:t>type</w:t>
            </w:r>
          </w:p>
        </w:tc>
        <w:tc>
          <w:tcPr>
            <w:tcW w:w="720" w:type="dxa"/>
          </w:tcPr>
          <w:p w14:paraId="21E5803B" w14:textId="77777777" w:rsidR="007E56F4" w:rsidRPr="007460BE" w:rsidRDefault="007E56F4" w:rsidP="00B3790A">
            <w:pPr>
              <w:pStyle w:val="TAC"/>
            </w:pPr>
            <w:r w:rsidRPr="007460BE">
              <w:t>M</w:t>
            </w:r>
          </w:p>
        </w:tc>
        <w:tc>
          <w:tcPr>
            <w:tcW w:w="5868" w:type="dxa"/>
          </w:tcPr>
          <w:p w14:paraId="7C751339" w14:textId="77777777" w:rsidR="007E56F4" w:rsidRPr="007460BE" w:rsidRDefault="007E56F4" w:rsidP="00270635">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Delivery</w:t>
            </w:r>
            <w:r w:rsidRPr="007460BE">
              <w:t>).</w:t>
            </w:r>
          </w:p>
        </w:tc>
      </w:tr>
      <w:tr w:rsidR="007E56F4" w:rsidRPr="007460BE" w14:paraId="04BB7D89" w14:textId="77777777" w:rsidTr="00B3790A">
        <w:trPr>
          <w:jc w:val="center"/>
        </w:trPr>
        <w:tc>
          <w:tcPr>
            <w:tcW w:w="2628" w:type="dxa"/>
          </w:tcPr>
          <w:p w14:paraId="78270CC0"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0D212088" w14:textId="77777777" w:rsidR="007E56F4" w:rsidRPr="007460BE" w:rsidRDefault="007E56F4" w:rsidP="00B3790A">
            <w:pPr>
              <w:pStyle w:val="TAC"/>
            </w:pPr>
            <w:r w:rsidRPr="007460BE">
              <w:t>M</w:t>
            </w:r>
          </w:p>
        </w:tc>
        <w:tc>
          <w:tcPr>
            <w:tcW w:w="5868" w:type="dxa"/>
            <w:tcBorders>
              <w:top w:val="nil"/>
              <w:bottom w:val="nil"/>
            </w:tcBorders>
          </w:tcPr>
          <w:p w14:paraId="4AE9C1C5"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50DF5623" w14:textId="77777777" w:rsidTr="00B3790A">
        <w:trPr>
          <w:jc w:val="center"/>
        </w:trPr>
        <w:tc>
          <w:tcPr>
            <w:tcW w:w="2628" w:type="dxa"/>
          </w:tcPr>
          <w:p w14:paraId="27CB9184"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479A36E4" w14:textId="77777777" w:rsidR="007E56F4" w:rsidRPr="00ED474D" w:rsidRDefault="007E56F4" w:rsidP="00B3790A">
            <w:pPr>
              <w:pStyle w:val="TAC"/>
            </w:pPr>
          </w:p>
        </w:tc>
        <w:tc>
          <w:tcPr>
            <w:tcW w:w="5868" w:type="dxa"/>
            <w:tcBorders>
              <w:top w:val="nil"/>
            </w:tcBorders>
          </w:tcPr>
          <w:p w14:paraId="02389CAD" w14:textId="77777777" w:rsidR="007E56F4" w:rsidRPr="00ED474D" w:rsidRDefault="007E56F4" w:rsidP="00270635">
            <w:pPr>
              <w:pStyle w:val="TAL"/>
            </w:pPr>
          </w:p>
        </w:tc>
      </w:tr>
      <w:tr w:rsidR="007E56F4" w:rsidRPr="007460BE" w14:paraId="1CF6353C" w14:textId="77777777" w:rsidTr="00B3790A">
        <w:trPr>
          <w:jc w:val="center"/>
        </w:trPr>
        <w:tc>
          <w:tcPr>
            <w:tcW w:w="2628" w:type="dxa"/>
          </w:tcPr>
          <w:p w14:paraId="22F86CE3"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2F7607B9" w14:textId="77777777" w:rsidR="007E56F4" w:rsidRPr="007460BE" w:rsidRDefault="007E56F4" w:rsidP="00B3790A">
            <w:pPr>
              <w:pStyle w:val="TAC"/>
            </w:pPr>
            <w:r w:rsidRPr="007460BE">
              <w:t>M</w:t>
            </w:r>
          </w:p>
        </w:tc>
        <w:tc>
          <w:tcPr>
            <w:tcW w:w="5868" w:type="dxa"/>
          </w:tcPr>
          <w:p w14:paraId="5E131414"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5A26D38E" w14:textId="77777777" w:rsidTr="00B3790A">
        <w:trPr>
          <w:jc w:val="center"/>
        </w:trPr>
        <w:tc>
          <w:tcPr>
            <w:tcW w:w="2628" w:type="dxa"/>
          </w:tcPr>
          <w:p w14:paraId="2C64FCD7"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394486DE" w14:textId="77777777" w:rsidR="007E56F4" w:rsidRPr="007460BE" w:rsidRDefault="007E56F4" w:rsidP="00B3790A">
            <w:pPr>
              <w:pStyle w:val="TAC"/>
            </w:pPr>
            <w:r w:rsidRPr="007460BE">
              <w:t>M</w:t>
            </w:r>
          </w:p>
        </w:tc>
        <w:tc>
          <w:tcPr>
            <w:tcW w:w="5868" w:type="dxa"/>
          </w:tcPr>
          <w:p w14:paraId="14F6C66C"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559DE54E" w14:textId="77777777" w:rsidTr="00B3790A">
        <w:trPr>
          <w:jc w:val="center"/>
        </w:trPr>
        <w:tc>
          <w:tcPr>
            <w:tcW w:w="2628" w:type="dxa"/>
          </w:tcPr>
          <w:p w14:paraId="1E8EE2E1" w14:textId="77777777" w:rsidR="007E56F4" w:rsidRPr="007460BE" w:rsidRDefault="007E56F4" w:rsidP="00270635">
            <w:pPr>
              <w:pStyle w:val="TAL"/>
            </w:pPr>
            <w:r>
              <w:t>To</w:t>
            </w:r>
            <w:r w:rsidR="00B3790A">
              <w:t xml:space="preserve"> </w:t>
            </w:r>
            <w:r>
              <w:t>Recipients</w:t>
            </w:r>
          </w:p>
        </w:tc>
        <w:tc>
          <w:tcPr>
            <w:tcW w:w="720" w:type="dxa"/>
          </w:tcPr>
          <w:p w14:paraId="6AA2819D" w14:textId="77777777" w:rsidR="007E56F4" w:rsidRPr="007460BE" w:rsidRDefault="007E56F4" w:rsidP="00B3790A">
            <w:pPr>
              <w:pStyle w:val="TAC"/>
            </w:pPr>
            <w:r>
              <w:t>M</w:t>
            </w:r>
          </w:p>
        </w:tc>
        <w:tc>
          <w:tcPr>
            <w:tcW w:w="5868" w:type="dxa"/>
          </w:tcPr>
          <w:p w14:paraId="775366DB"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1AEA0368" w14:textId="77777777" w:rsidTr="00B3790A">
        <w:trPr>
          <w:jc w:val="center"/>
        </w:trPr>
        <w:tc>
          <w:tcPr>
            <w:tcW w:w="2628" w:type="dxa"/>
          </w:tcPr>
          <w:p w14:paraId="2572C405" w14:textId="77777777" w:rsidR="007E56F4" w:rsidRPr="007460BE" w:rsidRDefault="007E56F4" w:rsidP="00270635">
            <w:pPr>
              <w:pStyle w:val="TAL"/>
            </w:pPr>
            <w:r>
              <w:t>MMS</w:t>
            </w:r>
            <w:r w:rsidR="00B3790A">
              <w:t xml:space="preserve"> </w:t>
            </w:r>
            <w:r>
              <w:t>date/time</w:t>
            </w:r>
          </w:p>
        </w:tc>
        <w:tc>
          <w:tcPr>
            <w:tcW w:w="720" w:type="dxa"/>
          </w:tcPr>
          <w:p w14:paraId="3ED6AFC2" w14:textId="77777777" w:rsidR="007E56F4" w:rsidRPr="007460BE" w:rsidRDefault="007E56F4" w:rsidP="00B3790A">
            <w:pPr>
              <w:pStyle w:val="TAC"/>
            </w:pPr>
            <w:r>
              <w:t>M</w:t>
            </w:r>
          </w:p>
        </w:tc>
        <w:tc>
          <w:tcPr>
            <w:tcW w:w="5868" w:type="dxa"/>
          </w:tcPr>
          <w:p w14:paraId="4D218B4E"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38D62006" w14:textId="77777777" w:rsidTr="00B3790A">
        <w:trPr>
          <w:jc w:val="center"/>
        </w:trPr>
        <w:tc>
          <w:tcPr>
            <w:tcW w:w="2628" w:type="dxa"/>
          </w:tcPr>
          <w:p w14:paraId="1E917EFB" w14:textId="77777777" w:rsidR="007E56F4" w:rsidRDefault="007E56F4" w:rsidP="00270635">
            <w:pPr>
              <w:pStyle w:val="TAL"/>
            </w:pPr>
            <w:r>
              <w:t>Message</w:t>
            </w:r>
            <w:r w:rsidR="00B3790A">
              <w:t xml:space="preserve"> </w:t>
            </w:r>
            <w:r>
              <w:t>id</w:t>
            </w:r>
          </w:p>
        </w:tc>
        <w:tc>
          <w:tcPr>
            <w:tcW w:w="720" w:type="dxa"/>
          </w:tcPr>
          <w:p w14:paraId="4EC120A0" w14:textId="77777777" w:rsidR="007E56F4" w:rsidRDefault="007E56F4" w:rsidP="00B3790A">
            <w:pPr>
              <w:pStyle w:val="TAC"/>
            </w:pPr>
            <w:r>
              <w:t>M</w:t>
            </w:r>
          </w:p>
        </w:tc>
        <w:tc>
          <w:tcPr>
            <w:tcW w:w="5868" w:type="dxa"/>
          </w:tcPr>
          <w:p w14:paraId="620D71DD"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22AC634B" w14:textId="77777777" w:rsidTr="00B3790A">
        <w:trPr>
          <w:jc w:val="center"/>
        </w:trPr>
        <w:tc>
          <w:tcPr>
            <w:tcW w:w="2628" w:type="dxa"/>
          </w:tcPr>
          <w:p w14:paraId="09975FDF" w14:textId="77777777" w:rsidR="007E56F4" w:rsidRDefault="007E56F4" w:rsidP="00270635">
            <w:pPr>
              <w:pStyle w:val="TAL"/>
            </w:pPr>
            <w:r>
              <w:t>MMS</w:t>
            </w:r>
            <w:r w:rsidR="00B3790A">
              <w:t xml:space="preserve"> </w:t>
            </w:r>
            <w:r>
              <w:t>Status</w:t>
            </w:r>
          </w:p>
        </w:tc>
        <w:tc>
          <w:tcPr>
            <w:tcW w:w="720" w:type="dxa"/>
          </w:tcPr>
          <w:p w14:paraId="0F45B1C0" w14:textId="77777777" w:rsidR="007E56F4" w:rsidRDefault="007E56F4" w:rsidP="00B3790A">
            <w:pPr>
              <w:pStyle w:val="TAC"/>
            </w:pPr>
            <w:r>
              <w:t>M</w:t>
            </w:r>
          </w:p>
        </w:tc>
        <w:tc>
          <w:tcPr>
            <w:tcW w:w="5868" w:type="dxa"/>
          </w:tcPr>
          <w:p w14:paraId="7FC0CE04"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19F5DF61" w14:textId="77777777" w:rsidTr="00B3790A">
        <w:trPr>
          <w:jc w:val="center"/>
        </w:trPr>
        <w:tc>
          <w:tcPr>
            <w:tcW w:w="2628" w:type="dxa"/>
          </w:tcPr>
          <w:p w14:paraId="4A6A0731" w14:textId="77777777" w:rsidR="007E56F4" w:rsidRDefault="007E56F4" w:rsidP="00270635">
            <w:pPr>
              <w:pStyle w:val="TAL"/>
            </w:pPr>
            <w:r>
              <w:t>MMS</w:t>
            </w:r>
            <w:r w:rsidR="00B3790A">
              <w:t xml:space="preserve"> </w:t>
            </w:r>
            <w:r>
              <w:t>Status</w:t>
            </w:r>
            <w:r w:rsidR="00B3790A">
              <w:t xml:space="preserve"> </w:t>
            </w:r>
            <w:r>
              <w:t>Text</w:t>
            </w:r>
          </w:p>
        </w:tc>
        <w:tc>
          <w:tcPr>
            <w:tcW w:w="720" w:type="dxa"/>
          </w:tcPr>
          <w:p w14:paraId="60A2BF8F" w14:textId="77777777" w:rsidR="007E56F4" w:rsidRDefault="007E56F4" w:rsidP="00B3790A">
            <w:pPr>
              <w:pStyle w:val="TAC"/>
            </w:pPr>
            <w:r>
              <w:t>C</w:t>
            </w:r>
          </w:p>
        </w:tc>
        <w:tc>
          <w:tcPr>
            <w:tcW w:w="5868" w:type="dxa"/>
          </w:tcPr>
          <w:p w14:paraId="5E9BCC34"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included.</w:t>
            </w:r>
          </w:p>
        </w:tc>
      </w:tr>
      <w:tr w:rsidR="007E56F4" w:rsidRPr="007460BE" w14:paraId="4659FA49" w14:textId="77777777" w:rsidTr="00B3790A">
        <w:trPr>
          <w:jc w:val="center"/>
        </w:trPr>
        <w:tc>
          <w:tcPr>
            <w:tcW w:w="2628" w:type="dxa"/>
          </w:tcPr>
          <w:p w14:paraId="088742B7" w14:textId="77777777" w:rsidR="007E56F4" w:rsidRDefault="007E56F4" w:rsidP="00270635">
            <w:pPr>
              <w:pStyle w:val="TAL"/>
            </w:pPr>
            <w:r>
              <w:t>Applic-ID</w:t>
            </w:r>
          </w:p>
        </w:tc>
        <w:tc>
          <w:tcPr>
            <w:tcW w:w="720" w:type="dxa"/>
          </w:tcPr>
          <w:p w14:paraId="48171BFB" w14:textId="77777777" w:rsidR="007E56F4" w:rsidRDefault="007E56F4" w:rsidP="00B3790A">
            <w:pPr>
              <w:pStyle w:val="TAC"/>
            </w:pPr>
            <w:r>
              <w:t>C</w:t>
            </w:r>
          </w:p>
        </w:tc>
        <w:tc>
          <w:tcPr>
            <w:tcW w:w="5868" w:type="dxa"/>
          </w:tcPr>
          <w:p w14:paraId="39993A2F"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2EA4E558" w14:textId="77777777" w:rsidTr="00B3790A">
        <w:trPr>
          <w:jc w:val="center"/>
        </w:trPr>
        <w:tc>
          <w:tcPr>
            <w:tcW w:w="2628" w:type="dxa"/>
          </w:tcPr>
          <w:p w14:paraId="04E39ADD" w14:textId="77777777" w:rsidR="007E56F4" w:rsidRDefault="007E56F4" w:rsidP="00270635">
            <w:pPr>
              <w:pStyle w:val="TAL"/>
            </w:pPr>
            <w:r>
              <w:t>Reply-Applic-id</w:t>
            </w:r>
          </w:p>
        </w:tc>
        <w:tc>
          <w:tcPr>
            <w:tcW w:w="720" w:type="dxa"/>
          </w:tcPr>
          <w:p w14:paraId="2AB8C9AF" w14:textId="77777777" w:rsidR="007E56F4" w:rsidRDefault="007E56F4" w:rsidP="00B3790A">
            <w:pPr>
              <w:pStyle w:val="TAC"/>
            </w:pPr>
            <w:r>
              <w:t>C</w:t>
            </w:r>
          </w:p>
        </w:tc>
        <w:tc>
          <w:tcPr>
            <w:tcW w:w="5868" w:type="dxa"/>
          </w:tcPr>
          <w:p w14:paraId="0E1DF74C"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0AA2E27F" w14:textId="77777777" w:rsidTr="00B3790A">
        <w:trPr>
          <w:jc w:val="center"/>
        </w:trPr>
        <w:tc>
          <w:tcPr>
            <w:tcW w:w="2628" w:type="dxa"/>
          </w:tcPr>
          <w:p w14:paraId="06FF266E" w14:textId="77777777" w:rsidR="007E56F4" w:rsidRDefault="007E56F4" w:rsidP="00270635">
            <w:pPr>
              <w:pStyle w:val="TAL"/>
            </w:pPr>
            <w:r>
              <w:t>Aux-Applic-Info</w:t>
            </w:r>
          </w:p>
        </w:tc>
        <w:tc>
          <w:tcPr>
            <w:tcW w:w="720" w:type="dxa"/>
          </w:tcPr>
          <w:p w14:paraId="05720C0D" w14:textId="77777777" w:rsidR="007E56F4" w:rsidRDefault="007E56F4" w:rsidP="00B3790A">
            <w:pPr>
              <w:pStyle w:val="TAC"/>
            </w:pPr>
            <w:r>
              <w:t>C</w:t>
            </w:r>
          </w:p>
        </w:tc>
        <w:tc>
          <w:tcPr>
            <w:tcW w:w="5868" w:type="dxa"/>
          </w:tcPr>
          <w:p w14:paraId="03450A25"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bl>
    <w:p w14:paraId="25D7C655" w14:textId="77777777" w:rsidR="007E56F4" w:rsidRPr="00ED474D" w:rsidRDefault="007E56F4" w:rsidP="00B3790A"/>
    <w:p w14:paraId="61E06B15" w14:textId="77777777" w:rsidR="007E56F4" w:rsidRPr="007460BE" w:rsidRDefault="007E56F4" w:rsidP="00270635">
      <w:pPr>
        <w:pStyle w:val="TH"/>
      </w:pPr>
      <w:r>
        <w:lastRenderedPageBreak/>
        <w:t xml:space="preserve">Table </w:t>
      </w:r>
      <w:r w:rsidR="00270635">
        <w:t>15.3</w:t>
      </w:r>
      <w:r>
        <w:t>.6.2.2.11</w:t>
      </w:r>
      <w:r w:rsidRPr="007460BE">
        <w:t xml:space="preserve">: </w:t>
      </w:r>
      <w:r>
        <w:t>MMS Read Reply From Target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5CE55C82" w14:textId="77777777" w:rsidTr="00B3790A">
        <w:trPr>
          <w:tblHeader/>
          <w:jc w:val="center"/>
        </w:trPr>
        <w:tc>
          <w:tcPr>
            <w:tcW w:w="2628" w:type="dxa"/>
            <w:shd w:val="pct12" w:color="auto" w:fill="auto"/>
          </w:tcPr>
          <w:p w14:paraId="7978E8C4"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2E86B186" w14:textId="77777777" w:rsidR="007E56F4" w:rsidRPr="007460BE" w:rsidRDefault="007E56F4" w:rsidP="00B3790A">
            <w:pPr>
              <w:pStyle w:val="TAH"/>
            </w:pPr>
            <w:r w:rsidRPr="007460BE">
              <w:t>MOC</w:t>
            </w:r>
          </w:p>
        </w:tc>
        <w:tc>
          <w:tcPr>
            <w:tcW w:w="5868" w:type="dxa"/>
            <w:tcBorders>
              <w:bottom w:val="single" w:sz="4" w:space="0" w:color="auto"/>
            </w:tcBorders>
            <w:shd w:val="pct12" w:color="auto" w:fill="auto"/>
          </w:tcPr>
          <w:p w14:paraId="00552126" w14:textId="77777777" w:rsidR="007E56F4" w:rsidRPr="007460BE" w:rsidRDefault="007E56F4" w:rsidP="00B3790A">
            <w:pPr>
              <w:pStyle w:val="TAH"/>
            </w:pPr>
            <w:r w:rsidRPr="007460BE">
              <w:t>Description/Conditions</w:t>
            </w:r>
          </w:p>
        </w:tc>
      </w:tr>
      <w:tr w:rsidR="007E56F4" w:rsidRPr="00ED474D" w14:paraId="25932713" w14:textId="77777777" w:rsidTr="00B3790A">
        <w:trPr>
          <w:jc w:val="center"/>
        </w:trPr>
        <w:tc>
          <w:tcPr>
            <w:tcW w:w="2628" w:type="dxa"/>
          </w:tcPr>
          <w:p w14:paraId="661ADFC9" w14:textId="77777777" w:rsidR="007E56F4" w:rsidRPr="00ED474D" w:rsidRDefault="007E56F4" w:rsidP="00270635">
            <w:pPr>
              <w:pStyle w:val="TAL"/>
            </w:pPr>
            <w:r w:rsidRPr="00ED474D">
              <w:t>observed</w:t>
            </w:r>
            <w:r w:rsidR="00B3790A">
              <w:t xml:space="preserve"> </w:t>
            </w:r>
            <w:r w:rsidRPr="00ED474D">
              <w:t>IMEI</w:t>
            </w:r>
          </w:p>
        </w:tc>
        <w:tc>
          <w:tcPr>
            <w:tcW w:w="720" w:type="dxa"/>
            <w:tcBorders>
              <w:bottom w:val="nil"/>
            </w:tcBorders>
          </w:tcPr>
          <w:p w14:paraId="30081436" w14:textId="77777777" w:rsidR="007E56F4" w:rsidRPr="00ED474D" w:rsidRDefault="007E56F4" w:rsidP="00B3790A">
            <w:pPr>
              <w:pStyle w:val="TAC"/>
            </w:pPr>
          </w:p>
        </w:tc>
        <w:tc>
          <w:tcPr>
            <w:tcW w:w="5868" w:type="dxa"/>
            <w:tcBorders>
              <w:bottom w:val="nil"/>
            </w:tcBorders>
          </w:tcPr>
          <w:p w14:paraId="40FC2E90" w14:textId="77777777" w:rsidR="007E56F4" w:rsidRPr="00ED474D" w:rsidRDefault="007E56F4" w:rsidP="00270635">
            <w:pPr>
              <w:pStyle w:val="TAL"/>
            </w:pPr>
          </w:p>
        </w:tc>
      </w:tr>
      <w:tr w:rsidR="007E56F4" w:rsidRPr="007460BE" w14:paraId="02B6C245" w14:textId="77777777" w:rsidTr="00B3790A">
        <w:trPr>
          <w:jc w:val="center"/>
        </w:trPr>
        <w:tc>
          <w:tcPr>
            <w:tcW w:w="2628" w:type="dxa"/>
          </w:tcPr>
          <w:p w14:paraId="194ED8CC" w14:textId="77777777" w:rsidR="007E56F4" w:rsidRPr="007460BE" w:rsidRDefault="007E56F4" w:rsidP="00270635">
            <w:pPr>
              <w:pStyle w:val="TAL"/>
            </w:pPr>
            <w:r w:rsidRPr="007460BE">
              <w:t>observed</w:t>
            </w:r>
            <w:r w:rsidR="00B3790A">
              <w:t xml:space="preserve"> </w:t>
            </w:r>
            <w:r w:rsidRPr="007460BE">
              <w:t>IMSI</w:t>
            </w:r>
          </w:p>
        </w:tc>
        <w:tc>
          <w:tcPr>
            <w:tcW w:w="720" w:type="dxa"/>
            <w:vMerge w:val="restart"/>
            <w:tcBorders>
              <w:top w:val="nil"/>
            </w:tcBorders>
          </w:tcPr>
          <w:p w14:paraId="00DFDC3C" w14:textId="77777777" w:rsidR="007E56F4" w:rsidRDefault="007E56F4" w:rsidP="00B3790A">
            <w:pPr>
              <w:pStyle w:val="TAC"/>
            </w:pPr>
          </w:p>
          <w:p w14:paraId="2710A046" w14:textId="77777777" w:rsidR="007E56F4" w:rsidRPr="007460BE" w:rsidRDefault="007E56F4" w:rsidP="00B3790A">
            <w:pPr>
              <w:pStyle w:val="TAC"/>
            </w:pPr>
            <w:r w:rsidRPr="007460BE">
              <w:t>C</w:t>
            </w:r>
          </w:p>
        </w:tc>
        <w:tc>
          <w:tcPr>
            <w:tcW w:w="5868" w:type="dxa"/>
            <w:vMerge w:val="restart"/>
            <w:tcBorders>
              <w:top w:val="nil"/>
            </w:tcBorders>
          </w:tcPr>
          <w:p w14:paraId="43E152EE" w14:textId="77777777" w:rsidR="007E56F4" w:rsidRDefault="007E56F4" w:rsidP="00270635">
            <w:pPr>
              <w:pStyle w:val="TAL"/>
            </w:pPr>
          </w:p>
          <w:p w14:paraId="36374DF7" w14:textId="77777777" w:rsidR="007E56F4" w:rsidRPr="007460BE" w:rsidRDefault="007E56F4" w:rsidP="00270635">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325CB532" w14:textId="77777777" w:rsidTr="00B3790A">
        <w:trPr>
          <w:jc w:val="center"/>
        </w:trPr>
        <w:tc>
          <w:tcPr>
            <w:tcW w:w="2628" w:type="dxa"/>
          </w:tcPr>
          <w:p w14:paraId="384773C2" w14:textId="77777777" w:rsidR="007E56F4" w:rsidRPr="007460BE" w:rsidRDefault="007E56F4" w:rsidP="00270635">
            <w:pPr>
              <w:pStyle w:val="TAL"/>
            </w:pPr>
            <w:r w:rsidRPr="007460BE">
              <w:t>observed</w:t>
            </w:r>
            <w:r w:rsidR="00B3790A">
              <w:t xml:space="preserve"> </w:t>
            </w:r>
            <w:r>
              <w:t>MSISDN</w:t>
            </w:r>
          </w:p>
        </w:tc>
        <w:tc>
          <w:tcPr>
            <w:tcW w:w="720" w:type="dxa"/>
            <w:vMerge/>
          </w:tcPr>
          <w:p w14:paraId="2830B724" w14:textId="77777777" w:rsidR="007E56F4" w:rsidRPr="007460BE" w:rsidRDefault="007E56F4" w:rsidP="00B3790A">
            <w:pPr>
              <w:pStyle w:val="TAC"/>
            </w:pPr>
          </w:p>
        </w:tc>
        <w:tc>
          <w:tcPr>
            <w:tcW w:w="5868" w:type="dxa"/>
            <w:vMerge/>
          </w:tcPr>
          <w:p w14:paraId="6FEEAC81" w14:textId="77777777" w:rsidR="007E56F4" w:rsidRPr="007460BE" w:rsidRDefault="007E56F4" w:rsidP="00270635">
            <w:pPr>
              <w:pStyle w:val="TAL"/>
            </w:pPr>
          </w:p>
        </w:tc>
      </w:tr>
      <w:tr w:rsidR="007E56F4" w:rsidRPr="007460BE" w14:paraId="3A6C2F97" w14:textId="77777777" w:rsidTr="00B3790A">
        <w:trPr>
          <w:jc w:val="center"/>
        </w:trPr>
        <w:tc>
          <w:tcPr>
            <w:tcW w:w="2628" w:type="dxa"/>
          </w:tcPr>
          <w:p w14:paraId="299FFB09" w14:textId="77777777" w:rsidR="007E56F4" w:rsidRPr="007460BE" w:rsidRDefault="007E56F4" w:rsidP="00270635">
            <w:pPr>
              <w:pStyle w:val="TAL"/>
            </w:pPr>
            <w:r>
              <w:t>observed</w:t>
            </w:r>
            <w:r w:rsidR="00B3790A">
              <w:t xml:space="preserve"> </w:t>
            </w:r>
            <w:r>
              <w:t>IMPU/IMPI</w:t>
            </w:r>
          </w:p>
        </w:tc>
        <w:tc>
          <w:tcPr>
            <w:tcW w:w="720" w:type="dxa"/>
            <w:vMerge/>
          </w:tcPr>
          <w:p w14:paraId="796E40C3" w14:textId="77777777" w:rsidR="007E56F4" w:rsidRPr="007460BE" w:rsidRDefault="007E56F4" w:rsidP="00B3790A">
            <w:pPr>
              <w:pStyle w:val="TAC"/>
            </w:pPr>
          </w:p>
        </w:tc>
        <w:tc>
          <w:tcPr>
            <w:tcW w:w="5868" w:type="dxa"/>
            <w:vMerge/>
          </w:tcPr>
          <w:p w14:paraId="15B77766" w14:textId="77777777" w:rsidR="007E56F4" w:rsidRPr="007460BE" w:rsidRDefault="007E56F4" w:rsidP="00270635">
            <w:pPr>
              <w:pStyle w:val="TAL"/>
            </w:pPr>
          </w:p>
        </w:tc>
      </w:tr>
      <w:tr w:rsidR="007E56F4" w:rsidRPr="007460BE" w14:paraId="136C2F9E" w14:textId="77777777" w:rsidTr="00B3790A">
        <w:trPr>
          <w:jc w:val="center"/>
        </w:trPr>
        <w:tc>
          <w:tcPr>
            <w:tcW w:w="2628" w:type="dxa"/>
          </w:tcPr>
          <w:p w14:paraId="636A7BC9" w14:textId="77777777" w:rsidR="007E56F4" w:rsidRPr="007460BE" w:rsidRDefault="007E56F4" w:rsidP="00270635">
            <w:pPr>
              <w:pStyle w:val="TAL"/>
            </w:pPr>
            <w:r>
              <w:t>observed</w:t>
            </w:r>
            <w:r w:rsidR="00B3790A">
              <w:t xml:space="preserve"> </w:t>
            </w:r>
            <w:r>
              <w:t>E.164</w:t>
            </w:r>
            <w:r w:rsidR="00B3790A">
              <w:t xml:space="preserve"> </w:t>
            </w:r>
            <w:r>
              <w:t>number</w:t>
            </w:r>
          </w:p>
        </w:tc>
        <w:tc>
          <w:tcPr>
            <w:tcW w:w="720" w:type="dxa"/>
            <w:vMerge/>
          </w:tcPr>
          <w:p w14:paraId="071BB640" w14:textId="77777777" w:rsidR="007E56F4" w:rsidRPr="007460BE" w:rsidRDefault="007E56F4" w:rsidP="00B3790A">
            <w:pPr>
              <w:pStyle w:val="TAC"/>
            </w:pPr>
          </w:p>
        </w:tc>
        <w:tc>
          <w:tcPr>
            <w:tcW w:w="5868" w:type="dxa"/>
            <w:vMerge/>
          </w:tcPr>
          <w:p w14:paraId="4D2B5BC3" w14:textId="77777777" w:rsidR="007E56F4" w:rsidRPr="007460BE" w:rsidRDefault="007E56F4" w:rsidP="00270635">
            <w:pPr>
              <w:pStyle w:val="TAL"/>
            </w:pPr>
          </w:p>
        </w:tc>
      </w:tr>
      <w:tr w:rsidR="007E56F4" w:rsidRPr="007460BE" w14:paraId="2AC54A63" w14:textId="77777777" w:rsidTr="00B3790A">
        <w:trPr>
          <w:jc w:val="center"/>
        </w:trPr>
        <w:tc>
          <w:tcPr>
            <w:tcW w:w="2628" w:type="dxa"/>
          </w:tcPr>
          <w:p w14:paraId="386B89D4" w14:textId="77777777" w:rsidR="007E56F4" w:rsidRPr="007460BE" w:rsidRDefault="007E56F4" w:rsidP="00270635">
            <w:pPr>
              <w:pStyle w:val="TAL"/>
            </w:pPr>
            <w:r w:rsidRPr="007460BE">
              <w:t>observed</w:t>
            </w:r>
            <w:r w:rsidR="00B3790A">
              <w:t xml:space="preserve"> </w:t>
            </w:r>
            <w:r>
              <w:t>MMS</w:t>
            </w:r>
            <w:r w:rsidR="00B3790A">
              <w:t xml:space="preserve"> </w:t>
            </w:r>
            <w:r>
              <w:t>Address/MMbox</w:t>
            </w:r>
            <w:r w:rsidR="00B3790A">
              <w:t xml:space="preserve"> </w:t>
            </w:r>
            <w:r>
              <w:t>ID</w:t>
            </w:r>
          </w:p>
        </w:tc>
        <w:tc>
          <w:tcPr>
            <w:tcW w:w="720" w:type="dxa"/>
            <w:vMerge/>
          </w:tcPr>
          <w:p w14:paraId="10936428" w14:textId="77777777" w:rsidR="007E56F4" w:rsidRPr="007460BE" w:rsidRDefault="007E56F4" w:rsidP="00B3790A">
            <w:pPr>
              <w:pStyle w:val="TAC"/>
            </w:pPr>
          </w:p>
        </w:tc>
        <w:tc>
          <w:tcPr>
            <w:tcW w:w="5868" w:type="dxa"/>
            <w:vMerge/>
          </w:tcPr>
          <w:p w14:paraId="017619B8" w14:textId="77777777" w:rsidR="007E56F4" w:rsidRPr="007460BE" w:rsidRDefault="007E56F4" w:rsidP="00270635">
            <w:pPr>
              <w:pStyle w:val="TAL"/>
            </w:pPr>
          </w:p>
        </w:tc>
      </w:tr>
      <w:tr w:rsidR="007E56F4" w:rsidRPr="007460BE" w14:paraId="7BB08745" w14:textId="77777777" w:rsidTr="00B3790A">
        <w:trPr>
          <w:jc w:val="center"/>
        </w:trPr>
        <w:tc>
          <w:tcPr>
            <w:tcW w:w="2628" w:type="dxa"/>
          </w:tcPr>
          <w:p w14:paraId="6DC387B0" w14:textId="77777777" w:rsidR="007E56F4" w:rsidRPr="007460BE" w:rsidRDefault="007E56F4" w:rsidP="00270635">
            <w:pPr>
              <w:pStyle w:val="TAL"/>
            </w:pPr>
            <w:r>
              <w:t>observed</w:t>
            </w:r>
            <w:r w:rsidR="00B3790A">
              <w:t xml:space="preserve"> </w:t>
            </w:r>
            <w:r>
              <w:t>IPv4/IPv6</w:t>
            </w:r>
            <w:r w:rsidR="00B3790A">
              <w:t xml:space="preserve"> </w:t>
            </w:r>
            <w:r>
              <w:t>Address</w:t>
            </w:r>
          </w:p>
        </w:tc>
        <w:tc>
          <w:tcPr>
            <w:tcW w:w="720" w:type="dxa"/>
            <w:vMerge/>
          </w:tcPr>
          <w:p w14:paraId="01395A79" w14:textId="77777777" w:rsidR="007E56F4" w:rsidRPr="007460BE" w:rsidRDefault="007E56F4" w:rsidP="00B3790A">
            <w:pPr>
              <w:pStyle w:val="TAC"/>
            </w:pPr>
          </w:p>
        </w:tc>
        <w:tc>
          <w:tcPr>
            <w:tcW w:w="5868" w:type="dxa"/>
            <w:vMerge/>
          </w:tcPr>
          <w:p w14:paraId="105082A4" w14:textId="77777777" w:rsidR="007E56F4" w:rsidRPr="007460BE" w:rsidRDefault="007E56F4" w:rsidP="00270635">
            <w:pPr>
              <w:pStyle w:val="TAL"/>
            </w:pPr>
          </w:p>
        </w:tc>
      </w:tr>
      <w:tr w:rsidR="007E56F4" w:rsidRPr="007460BE" w14:paraId="1DEBD6B8" w14:textId="77777777" w:rsidTr="00B3790A">
        <w:trPr>
          <w:jc w:val="center"/>
        </w:trPr>
        <w:tc>
          <w:tcPr>
            <w:tcW w:w="2628" w:type="dxa"/>
          </w:tcPr>
          <w:p w14:paraId="3E426887" w14:textId="77777777" w:rsidR="007E56F4" w:rsidRPr="007460BE" w:rsidRDefault="007E56F4" w:rsidP="00270635">
            <w:pPr>
              <w:pStyle w:val="TAL"/>
            </w:pPr>
            <w:r w:rsidRPr="007460BE">
              <w:t>event</w:t>
            </w:r>
            <w:r w:rsidR="00B3790A">
              <w:t xml:space="preserve"> </w:t>
            </w:r>
            <w:r w:rsidRPr="007460BE">
              <w:t>type</w:t>
            </w:r>
          </w:p>
        </w:tc>
        <w:tc>
          <w:tcPr>
            <w:tcW w:w="720" w:type="dxa"/>
          </w:tcPr>
          <w:p w14:paraId="14B0C80E" w14:textId="77777777" w:rsidR="007E56F4" w:rsidRPr="007460BE" w:rsidRDefault="007E56F4" w:rsidP="00B3790A">
            <w:pPr>
              <w:pStyle w:val="TAC"/>
            </w:pPr>
            <w:r w:rsidRPr="007460BE">
              <w:t>M</w:t>
            </w:r>
          </w:p>
        </w:tc>
        <w:tc>
          <w:tcPr>
            <w:tcW w:w="5868" w:type="dxa"/>
          </w:tcPr>
          <w:p w14:paraId="5CF77FB9" w14:textId="77777777" w:rsidR="007E56F4" w:rsidRPr="007460BE" w:rsidRDefault="007E56F4" w:rsidP="00270635">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Read</w:t>
            </w:r>
            <w:r w:rsidR="00B3790A">
              <w:t xml:space="preserve"> </w:t>
            </w:r>
            <w:r>
              <w:t>Reply</w:t>
            </w:r>
            <w:r w:rsidR="00B3790A">
              <w:t xml:space="preserve"> </w:t>
            </w:r>
            <w:r>
              <w:t>From</w:t>
            </w:r>
            <w:r w:rsidR="00B3790A">
              <w:t xml:space="preserve"> </w:t>
            </w:r>
            <w:r>
              <w:t>Target</w:t>
            </w:r>
            <w:r w:rsidRPr="007460BE">
              <w:t>).</w:t>
            </w:r>
          </w:p>
        </w:tc>
      </w:tr>
      <w:tr w:rsidR="007E56F4" w:rsidRPr="007460BE" w14:paraId="15746F40" w14:textId="77777777" w:rsidTr="00B3790A">
        <w:trPr>
          <w:jc w:val="center"/>
        </w:trPr>
        <w:tc>
          <w:tcPr>
            <w:tcW w:w="2628" w:type="dxa"/>
          </w:tcPr>
          <w:p w14:paraId="7B9903A4"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382DB0A0" w14:textId="77777777" w:rsidR="007E56F4" w:rsidRPr="007460BE" w:rsidRDefault="007E56F4" w:rsidP="00B3790A">
            <w:pPr>
              <w:pStyle w:val="TAC"/>
            </w:pPr>
            <w:r w:rsidRPr="007460BE">
              <w:t>M</w:t>
            </w:r>
          </w:p>
        </w:tc>
        <w:tc>
          <w:tcPr>
            <w:tcW w:w="5868" w:type="dxa"/>
            <w:tcBorders>
              <w:top w:val="nil"/>
              <w:bottom w:val="nil"/>
            </w:tcBorders>
          </w:tcPr>
          <w:p w14:paraId="4BDDC251"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25AC04BC" w14:textId="77777777" w:rsidTr="00B3790A">
        <w:trPr>
          <w:jc w:val="center"/>
        </w:trPr>
        <w:tc>
          <w:tcPr>
            <w:tcW w:w="2628" w:type="dxa"/>
          </w:tcPr>
          <w:p w14:paraId="2EDCAB37"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62A122F6" w14:textId="77777777" w:rsidR="007E56F4" w:rsidRPr="00ED474D" w:rsidRDefault="007E56F4" w:rsidP="00B3790A">
            <w:pPr>
              <w:pStyle w:val="TAC"/>
            </w:pPr>
          </w:p>
        </w:tc>
        <w:tc>
          <w:tcPr>
            <w:tcW w:w="5868" w:type="dxa"/>
            <w:tcBorders>
              <w:top w:val="nil"/>
            </w:tcBorders>
          </w:tcPr>
          <w:p w14:paraId="5AC72A3B" w14:textId="77777777" w:rsidR="007E56F4" w:rsidRPr="00ED474D" w:rsidRDefault="007E56F4" w:rsidP="00270635">
            <w:pPr>
              <w:pStyle w:val="TAL"/>
            </w:pPr>
          </w:p>
        </w:tc>
      </w:tr>
      <w:tr w:rsidR="007E56F4" w:rsidRPr="007460BE" w14:paraId="34BB19D3" w14:textId="77777777" w:rsidTr="00B3790A">
        <w:trPr>
          <w:jc w:val="center"/>
        </w:trPr>
        <w:tc>
          <w:tcPr>
            <w:tcW w:w="2628" w:type="dxa"/>
          </w:tcPr>
          <w:p w14:paraId="533E57F8"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19C19D5D" w14:textId="77777777" w:rsidR="007E56F4" w:rsidRPr="007460BE" w:rsidRDefault="007E56F4" w:rsidP="00B3790A">
            <w:pPr>
              <w:pStyle w:val="TAC"/>
            </w:pPr>
            <w:r w:rsidRPr="007460BE">
              <w:t>M</w:t>
            </w:r>
          </w:p>
        </w:tc>
        <w:tc>
          <w:tcPr>
            <w:tcW w:w="5868" w:type="dxa"/>
          </w:tcPr>
          <w:p w14:paraId="33BEAB37"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6E54FA57" w14:textId="77777777" w:rsidTr="00B3790A">
        <w:trPr>
          <w:jc w:val="center"/>
        </w:trPr>
        <w:tc>
          <w:tcPr>
            <w:tcW w:w="2628" w:type="dxa"/>
          </w:tcPr>
          <w:p w14:paraId="08DA7A04"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40878E12" w14:textId="77777777" w:rsidR="007E56F4" w:rsidRPr="007460BE" w:rsidRDefault="007E56F4" w:rsidP="00B3790A">
            <w:pPr>
              <w:pStyle w:val="TAC"/>
            </w:pPr>
            <w:r w:rsidRPr="007460BE">
              <w:t>M</w:t>
            </w:r>
          </w:p>
        </w:tc>
        <w:tc>
          <w:tcPr>
            <w:tcW w:w="5868" w:type="dxa"/>
          </w:tcPr>
          <w:p w14:paraId="2B621F3C"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24E274A1" w14:textId="77777777" w:rsidTr="00B3790A">
        <w:trPr>
          <w:jc w:val="center"/>
        </w:trPr>
        <w:tc>
          <w:tcPr>
            <w:tcW w:w="2628" w:type="dxa"/>
          </w:tcPr>
          <w:p w14:paraId="4D14C8A0" w14:textId="77777777" w:rsidR="007E56F4" w:rsidRPr="007460BE" w:rsidRDefault="007E56F4" w:rsidP="00270635">
            <w:pPr>
              <w:pStyle w:val="TAL"/>
            </w:pPr>
            <w:r>
              <w:t>To</w:t>
            </w:r>
            <w:r w:rsidR="00B3790A">
              <w:t xml:space="preserve"> </w:t>
            </w:r>
            <w:r>
              <w:t>Recipients</w:t>
            </w:r>
          </w:p>
        </w:tc>
        <w:tc>
          <w:tcPr>
            <w:tcW w:w="720" w:type="dxa"/>
          </w:tcPr>
          <w:p w14:paraId="3161870E" w14:textId="77777777" w:rsidR="007E56F4" w:rsidRPr="007460BE" w:rsidRDefault="007E56F4" w:rsidP="00B3790A">
            <w:pPr>
              <w:pStyle w:val="TAC"/>
            </w:pPr>
            <w:r>
              <w:t>M</w:t>
            </w:r>
          </w:p>
        </w:tc>
        <w:tc>
          <w:tcPr>
            <w:tcW w:w="5868" w:type="dxa"/>
          </w:tcPr>
          <w:p w14:paraId="0586F144" w14:textId="77777777" w:rsidR="007E56F4" w:rsidRPr="007460BE" w:rsidRDefault="007E56F4" w:rsidP="00270635">
            <w:pPr>
              <w:pStyle w:val="TAL"/>
            </w:pPr>
            <w:r>
              <w:t>Shall</w:t>
            </w:r>
            <w:r w:rsidR="00B3790A">
              <w:t xml:space="preserve"> </w:t>
            </w:r>
            <w:r>
              <w:t>be</w:t>
            </w:r>
            <w:r w:rsidR="00B3790A">
              <w:t xml:space="preserve"> </w:t>
            </w:r>
            <w:r>
              <w:t>provided.</w:t>
            </w:r>
            <w:r w:rsidR="00B3790A">
              <w:t xml:space="preserve">  </w:t>
            </w:r>
            <w:r>
              <w:t>Identifies</w:t>
            </w:r>
            <w:r w:rsidR="00B3790A">
              <w:t xml:space="preserve"> </w:t>
            </w:r>
            <w:r>
              <w:t>the</w:t>
            </w:r>
            <w:r w:rsidR="00B3790A">
              <w:t xml:space="preserve"> </w:t>
            </w:r>
            <w:r>
              <w:t>recipient</w:t>
            </w:r>
            <w:r w:rsidR="00B3790A">
              <w:t xml:space="preserve"> </w:t>
            </w:r>
            <w:r>
              <w:t>of</w:t>
            </w:r>
            <w:r w:rsidR="00B3790A">
              <w:t xml:space="preserve"> </w:t>
            </w:r>
            <w:r>
              <w:t>the</w:t>
            </w:r>
            <w:r w:rsidR="00B3790A">
              <w:t xml:space="preserve"> </w:t>
            </w:r>
            <w:r>
              <w:t>read</w:t>
            </w:r>
            <w:r w:rsidR="00B3790A">
              <w:t xml:space="preserve"> </w:t>
            </w:r>
            <w:r>
              <w:t>report.</w:t>
            </w:r>
          </w:p>
        </w:tc>
      </w:tr>
      <w:tr w:rsidR="007E56F4" w:rsidRPr="007460BE" w14:paraId="1662EA3B" w14:textId="77777777" w:rsidTr="00B3790A">
        <w:trPr>
          <w:jc w:val="center"/>
        </w:trPr>
        <w:tc>
          <w:tcPr>
            <w:tcW w:w="2628" w:type="dxa"/>
          </w:tcPr>
          <w:p w14:paraId="1EA0FD70" w14:textId="77777777" w:rsidR="007E56F4" w:rsidRPr="007460BE" w:rsidRDefault="007E56F4" w:rsidP="00270635">
            <w:pPr>
              <w:pStyle w:val="TAL"/>
            </w:pPr>
            <w:r>
              <w:t>From</w:t>
            </w:r>
            <w:r w:rsidR="00B3790A">
              <w:t xml:space="preserve"> </w:t>
            </w:r>
            <w:r>
              <w:t>address</w:t>
            </w:r>
          </w:p>
        </w:tc>
        <w:tc>
          <w:tcPr>
            <w:tcW w:w="720" w:type="dxa"/>
          </w:tcPr>
          <w:p w14:paraId="212766F7" w14:textId="77777777" w:rsidR="007E56F4" w:rsidRPr="007460BE" w:rsidRDefault="007E56F4" w:rsidP="00B3790A">
            <w:pPr>
              <w:pStyle w:val="TAC"/>
            </w:pPr>
            <w:r>
              <w:t>M</w:t>
            </w:r>
          </w:p>
        </w:tc>
        <w:tc>
          <w:tcPr>
            <w:tcW w:w="5868" w:type="dxa"/>
          </w:tcPr>
          <w:p w14:paraId="7FA5CAD3" w14:textId="77777777" w:rsidR="007E56F4" w:rsidRPr="007460BE" w:rsidRDefault="007E56F4" w:rsidP="00270635">
            <w:pPr>
              <w:pStyle w:val="TAL"/>
            </w:pPr>
            <w:r>
              <w:t>Shall</w:t>
            </w:r>
            <w:r w:rsidR="00B3790A">
              <w:t xml:space="preserve"> </w:t>
            </w:r>
            <w:r>
              <w:t>be</w:t>
            </w:r>
            <w:r w:rsidR="00B3790A">
              <w:t xml:space="preserve"> </w:t>
            </w:r>
            <w:r>
              <w:t>provided</w:t>
            </w:r>
            <w:r w:rsidR="00B3790A">
              <w:t xml:space="preserve"> </w:t>
            </w:r>
            <w:r>
              <w:t>and</w:t>
            </w:r>
            <w:r w:rsidR="00B3790A">
              <w:t xml:space="preserve"> </w:t>
            </w:r>
            <w:r>
              <w:t>include</w:t>
            </w:r>
            <w:r w:rsidR="00B3790A">
              <w:t xml:space="preserve"> </w:t>
            </w:r>
            <w:r>
              <w:t>target</w:t>
            </w:r>
            <w:r w:rsidR="00195D92">
              <w:t>'</w:t>
            </w:r>
            <w:r>
              <w:t>s</w:t>
            </w:r>
            <w:r w:rsidR="00B3790A">
              <w:t xml:space="preserve"> </w:t>
            </w:r>
            <w:r>
              <w:t>MMS</w:t>
            </w:r>
            <w:r w:rsidR="00B3790A">
              <w:t xml:space="preserve"> </w:t>
            </w:r>
            <w:r>
              <w:t>address.</w:t>
            </w:r>
            <w:r w:rsidR="00B3790A">
              <w:t xml:space="preserve"> </w:t>
            </w:r>
          </w:p>
        </w:tc>
      </w:tr>
      <w:tr w:rsidR="007E56F4" w:rsidRPr="007460BE" w14:paraId="7EEE5D41" w14:textId="77777777" w:rsidTr="00B3790A">
        <w:trPr>
          <w:jc w:val="center"/>
        </w:trPr>
        <w:tc>
          <w:tcPr>
            <w:tcW w:w="2628" w:type="dxa"/>
          </w:tcPr>
          <w:p w14:paraId="6BC08A5C" w14:textId="77777777" w:rsidR="007E56F4" w:rsidRDefault="007E56F4" w:rsidP="00270635">
            <w:pPr>
              <w:pStyle w:val="TAL"/>
            </w:pPr>
            <w:r>
              <w:t>Message</w:t>
            </w:r>
            <w:r w:rsidR="00B3790A">
              <w:t xml:space="preserve"> </w:t>
            </w:r>
            <w:r>
              <w:t>id</w:t>
            </w:r>
          </w:p>
        </w:tc>
        <w:tc>
          <w:tcPr>
            <w:tcW w:w="720" w:type="dxa"/>
          </w:tcPr>
          <w:p w14:paraId="5488DCB6" w14:textId="77777777" w:rsidR="007E56F4" w:rsidRDefault="007E56F4" w:rsidP="00B3790A">
            <w:pPr>
              <w:pStyle w:val="TAC"/>
            </w:pPr>
            <w:r>
              <w:t>M</w:t>
            </w:r>
          </w:p>
        </w:tc>
        <w:tc>
          <w:tcPr>
            <w:tcW w:w="5868" w:type="dxa"/>
          </w:tcPr>
          <w:p w14:paraId="21882489" w14:textId="77777777" w:rsidR="007E56F4" w:rsidRDefault="007E56F4" w:rsidP="00270635">
            <w:pPr>
              <w:pStyle w:val="TAL"/>
            </w:pPr>
            <w:r>
              <w:t>S</w:t>
            </w:r>
            <w:r w:rsidRPr="007460BE">
              <w:t>hall</w:t>
            </w:r>
            <w:r w:rsidR="00B3790A">
              <w:t xml:space="preserve"> </w:t>
            </w:r>
            <w:r w:rsidRPr="007460BE">
              <w:t>be</w:t>
            </w:r>
            <w:r w:rsidR="00B3790A">
              <w:t xml:space="preserve"> </w:t>
            </w:r>
            <w:r w:rsidRPr="007460BE">
              <w:t>provided.</w:t>
            </w:r>
          </w:p>
        </w:tc>
      </w:tr>
      <w:tr w:rsidR="007E56F4" w:rsidRPr="007460BE" w14:paraId="57E91606" w14:textId="77777777" w:rsidTr="00B3790A">
        <w:trPr>
          <w:jc w:val="center"/>
        </w:trPr>
        <w:tc>
          <w:tcPr>
            <w:tcW w:w="2628" w:type="dxa"/>
          </w:tcPr>
          <w:p w14:paraId="197C7D61" w14:textId="77777777" w:rsidR="007E56F4" w:rsidRDefault="007E56F4" w:rsidP="00270635">
            <w:pPr>
              <w:pStyle w:val="TAL"/>
            </w:pPr>
            <w:r>
              <w:t>Read</w:t>
            </w:r>
            <w:r w:rsidR="00B3790A">
              <w:t xml:space="preserve"> </w:t>
            </w:r>
            <w:r>
              <w:t>Status</w:t>
            </w:r>
          </w:p>
        </w:tc>
        <w:tc>
          <w:tcPr>
            <w:tcW w:w="720" w:type="dxa"/>
          </w:tcPr>
          <w:p w14:paraId="57E2A1F7" w14:textId="77777777" w:rsidR="007E56F4" w:rsidRDefault="007E56F4" w:rsidP="00B3790A">
            <w:pPr>
              <w:pStyle w:val="TAC"/>
            </w:pPr>
            <w:r>
              <w:t>M</w:t>
            </w:r>
          </w:p>
        </w:tc>
        <w:tc>
          <w:tcPr>
            <w:tcW w:w="5868" w:type="dxa"/>
          </w:tcPr>
          <w:p w14:paraId="2C6C759F"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499F5F65" w14:textId="77777777" w:rsidTr="00B3790A">
        <w:trPr>
          <w:jc w:val="center"/>
        </w:trPr>
        <w:tc>
          <w:tcPr>
            <w:tcW w:w="2628" w:type="dxa"/>
          </w:tcPr>
          <w:p w14:paraId="23FEC60A" w14:textId="77777777" w:rsidR="007E56F4" w:rsidRDefault="007E56F4" w:rsidP="00270635">
            <w:pPr>
              <w:pStyle w:val="TAL"/>
            </w:pPr>
            <w:r>
              <w:t>MMS</w:t>
            </w:r>
            <w:r w:rsidR="00B3790A">
              <w:t xml:space="preserve"> </w:t>
            </w:r>
            <w:r>
              <w:t>date</w:t>
            </w:r>
            <w:r w:rsidR="00B3790A">
              <w:t xml:space="preserve"> </w:t>
            </w:r>
            <w:r>
              <w:t>time</w:t>
            </w:r>
          </w:p>
        </w:tc>
        <w:tc>
          <w:tcPr>
            <w:tcW w:w="720" w:type="dxa"/>
          </w:tcPr>
          <w:p w14:paraId="000029A8" w14:textId="77777777" w:rsidR="007E56F4" w:rsidRDefault="007E56F4" w:rsidP="00B3790A">
            <w:pPr>
              <w:pStyle w:val="TAC"/>
            </w:pPr>
            <w:r>
              <w:t>M</w:t>
            </w:r>
          </w:p>
        </w:tc>
        <w:tc>
          <w:tcPr>
            <w:tcW w:w="5868" w:type="dxa"/>
          </w:tcPr>
          <w:p w14:paraId="214AB21A"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786051F9" w14:textId="77777777" w:rsidTr="00B3790A">
        <w:trPr>
          <w:jc w:val="center"/>
        </w:trPr>
        <w:tc>
          <w:tcPr>
            <w:tcW w:w="2628" w:type="dxa"/>
          </w:tcPr>
          <w:p w14:paraId="021B860E" w14:textId="77777777" w:rsidR="007E56F4" w:rsidRDefault="007E56F4" w:rsidP="00270635">
            <w:pPr>
              <w:pStyle w:val="TAL"/>
            </w:pPr>
            <w:r>
              <w:t>Applic-ID</w:t>
            </w:r>
          </w:p>
        </w:tc>
        <w:tc>
          <w:tcPr>
            <w:tcW w:w="720" w:type="dxa"/>
          </w:tcPr>
          <w:p w14:paraId="74F26AD3" w14:textId="77777777" w:rsidR="007E56F4" w:rsidRDefault="007E56F4" w:rsidP="00B3790A">
            <w:pPr>
              <w:pStyle w:val="TAC"/>
            </w:pPr>
            <w:r>
              <w:t>C</w:t>
            </w:r>
          </w:p>
        </w:tc>
        <w:tc>
          <w:tcPr>
            <w:tcW w:w="5868" w:type="dxa"/>
          </w:tcPr>
          <w:p w14:paraId="12F91326"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66F0514E" w14:textId="77777777" w:rsidTr="00B3790A">
        <w:trPr>
          <w:jc w:val="center"/>
        </w:trPr>
        <w:tc>
          <w:tcPr>
            <w:tcW w:w="2628" w:type="dxa"/>
          </w:tcPr>
          <w:p w14:paraId="2235AE00" w14:textId="77777777" w:rsidR="007E56F4" w:rsidRDefault="007E56F4" w:rsidP="00270635">
            <w:pPr>
              <w:pStyle w:val="TAL"/>
            </w:pPr>
            <w:r>
              <w:t>Reply-Applic-id</w:t>
            </w:r>
          </w:p>
        </w:tc>
        <w:tc>
          <w:tcPr>
            <w:tcW w:w="720" w:type="dxa"/>
          </w:tcPr>
          <w:p w14:paraId="00610940" w14:textId="77777777" w:rsidR="007E56F4" w:rsidRDefault="007E56F4" w:rsidP="00B3790A">
            <w:pPr>
              <w:pStyle w:val="TAC"/>
            </w:pPr>
            <w:r>
              <w:t>C</w:t>
            </w:r>
          </w:p>
        </w:tc>
        <w:tc>
          <w:tcPr>
            <w:tcW w:w="5868" w:type="dxa"/>
          </w:tcPr>
          <w:p w14:paraId="25AC8829"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4AF95D95" w14:textId="77777777" w:rsidTr="00B3790A">
        <w:trPr>
          <w:jc w:val="center"/>
        </w:trPr>
        <w:tc>
          <w:tcPr>
            <w:tcW w:w="2628" w:type="dxa"/>
          </w:tcPr>
          <w:p w14:paraId="2C6BFF58" w14:textId="77777777" w:rsidR="007E56F4" w:rsidRDefault="007E56F4" w:rsidP="00270635">
            <w:pPr>
              <w:pStyle w:val="TAL"/>
            </w:pPr>
            <w:r>
              <w:t>Aux-Applic-Info</w:t>
            </w:r>
          </w:p>
        </w:tc>
        <w:tc>
          <w:tcPr>
            <w:tcW w:w="720" w:type="dxa"/>
          </w:tcPr>
          <w:p w14:paraId="462F9CEC" w14:textId="77777777" w:rsidR="007E56F4" w:rsidRDefault="007E56F4" w:rsidP="00B3790A">
            <w:pPr>
              <w:pStyle w:val="TAC"/>
            </w:pPr>
            <w:r>
              <w:t>C</w:t>
            </w:r>
          </w:p>
        </w:tc>
        <w:tc>
          <w:tcPr>
            <w:tcW w:w="5868" w:type="dxa"/>
          </w:tcPr>
          <w:p w14:paraId="2BA3EE4A"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bl>
    <w:p w14:paraId="5B87E8A8" w14:textId="77777777" w:rsidR="007E56F4" w:rsidRPr="00ED474D" w:rsidRDefault="007E56F4" w:rsidP="00B3790A"/>
    <w:p w14:paraId="07F55278" w14:textId="77777777" w:rsidR="007E56F4" w:rsidRPr="007460BE" w:rsidRDefault="007E56F4" w:rsidP="00270635">
      <w:pPr>
        <w:pStyle w:val="TH"/>
      </w:pPr>
      <w:r>
        <w:t xml:space="preserve">Table </w:t>
      </w:r>
      <w:r w:rsidR="00270635">
        <w:t>15.3</w:t>
      </w:r>
      <w:r>
        <w:t>.6.2.2.12</w:t>
      </w:r>
      <w:r w:rsidRPr="007460BE">
        <w:t xml:space="preserve">: </w:t>
      </w:r>
      <w:r>
        <w:t>MMS Read Reply To Target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43DDCD78" w14:textId="77777777" w:rsidTr="00B3790A">
        <w:trPr>
          <w:tblHeader/>
          <w:jc w:val="center"/>
        </w:trPr>
        <w:tc>
          <w:tcPr>
            <w:tcW w:w="2628" w:type="dxa"/>
            <w:shd w:val="pct12" w:color="auto" w:fill="auto"/>
          </w:tcPr>
          <w:p w14:paraId="69698C79"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113EF7B8" w14:textId="77777777" w:rsidR="007E56F4" w:rsidRPr="007460BE" w:rsidRDefault="007E56F4" w:rsidP="00B3790A">
            <w:pPr>
              <w:pStyle w:val="TAH"/>
            </w:pPr>
            <w:r w:rsidRPr="007460BE">
              <w:t>MOC</w:t>
            </w:r>
          </w:p>
        </w:tc>
        <w:tc>
          <w:tcPr>
            <w:tcW w:w="5868" w:type="dxa"/>
            <w:tcBorders>
              <w:bottom w:val="single" w:sz="4" w:space="0" w:color="auto"/>
            </w:tcBorders>
            <w:shd w:val="pct12" w:color="auto" w:fill="auto"/>
          </w:tcPr>
          <w:p w14:paraId="37B207B0" w14:textId="77777777" w:rsidR="007E56F4" w:rsidRPr="007460BE" w:rsidRDefault="007E56F4" w:rsidP="00B3790A">
            <w:pPr>
              <w:pStyle w:val="TAH"/>
            </w:pPr>
            <w:r w:rsidRPr="007460BE">
              <w:t>Description/Conditions</w:t>
            </w:r>
          </w:p>
        </w:tc>
      </w:tr>
      <w:tr w:rsidR="007E56F4" w:rsidRPr="00ED474D" w14:paraId="67CF9CF7" w14:textId="77777777" w:rsidTr="00B3790A">
        <w:trPr>
          <w:jc w:val="center"/>
        </w:trPr>
        <w:tc>
          <w:tcPr>
            <w:tcW w:w="2628" w:type="dxa"/>
          </w:tcPr>
          <w:p w14:paraId="2F2048F7" w14:textId="77777777" w:rsidR="007E56F4" w:rsidRPr="00ED474D" w:rsidRDefault="007E56F4" w:rsidP="00270635">
            <w:pPr>
              <w:pStyle w:val="TAL"/>
            </w:pPr>
            <w:r w:rsidRPr="00ED474D">
              <w:t>observed</w:t>
            </w:r>
            <w:r w:rsidR="00B3790A">
              <w:t xml:space="preserve"> </w:t>
            </w:r>
            <w:r w:rsidRPr="00ED474D">
              <w:t>IMEI</w:t>
            </w:r>
          </w:p>
        </w:tc>
        <w:tc>
          <w:tcPr>
            <w:tcW w:w="720" w:type="dxa"/>
            <w:tcBorders>
              <w:bottom w:val="nil"/>
            </w:tcBorders>
          </w:tcPr>
          <w:p w14:paraId="049BF371" w14:textId="77777777" w:rsidR="007E56F4" w:rsidRPr="00ED474D" w:rsidRDefault="007E56F4" w:rsidP="00B3790A">
            <w:pPr>
              <w:pStyle w:val="TAC"/>
            </w:pPr>
          </w:p>
        </w:tc>
        <w:tc>
          <w:tcPr>
            <w:tcW w:w="5868" w:type="dxa"/>
            <w:tcBorders>
              <w:bottom w:val="nil"/>
            </w:tcBorders>
          </w:tcPr>
          <w:p w14:paraId="6DD6E301" w14:textId="77777777" w:rsidR="007E56F4" w:rsidRPr="00ED474D" w:rsidRDefault="007E56F4" w:rsidP="00270635">
            <w:pPr>
              <w:pStyle w:val="TAL"/>
            </w:pPr>
          </w:p>
        </w:tc>
      </w:tr>
      <w:tr w:rsidR="007E56F4" w:rsidRPr="007460BE" w14:paraId="57347D13" w14:textId="77777777" w:rsidTr="00B3790A">
        <w:trPr>
          <w:jc w:val="center"/>
        </w:trPr>
        <w:tc>
          <w:tcPr>
            <w:tcW w:w="2628" w:type="dxa"/>
          </w:tcPr>
          <w:p w14:paraId="22C59676" w14:textId="77777777" w:rsidR="007E56F4" w:rsidRPr="007460BE" w:rsidRDefault="007E56F4" w:rsidP="00270635">
            <w:pPr>
              <w:pStyle w:val="TAL"/>
            </w:pPr>
            <w:r w:rsidRPr="007460BE">
              <w:t>observed</w:t>
            </w:r>
            <w:r w:rsidR="00B3790A">
              <w:t xml:space="preserve"> </w:t>
            </w:r>
            <w:r w:rsidRPr="007460BE">
              <w:t>IMSI</w:t>
            </w:r>
          </w:p>
        </w:tc>
        <w:tc>
          <w:tcPr>
            <w:tcW w:w="720" w:type="dxa"/>
            <w:vMerge w:val="restart"/>
            <w:tcBorders>
              <w:top w:val="nil"/>
            </w:tcBorders>
          </w:tcPr>
          <w:p w14:paraId="1129E178" w14:textId="77777777" w:rsidR="007E56F4" w:rsidRDefault="007E56F4" w:rsidP="00B3790A">
            <w:pPr>
              <w:pStyle w:val="TAC"/>
            </w:pPr>
          </w:p>
          <w:p w14:paraId="0EBB7FB4" w14:textId="77777777" w:rsidR="007E56F4" w:rsidRPr="007460BE" w:rsidRDefault="007E56F4" w:rsidP="00B3790A">
            <w:pPr>
              <w:pStyle w:val="TAC"/>
            </w:pPr>
            <w:r w:rsidRPr="007460BE">
              <w:t>C</w:t>
            </w:r>
          </w:p>
        </w:tc>
        <w:tc>
          <w:tcPr>
            <w:tcW w:w="5868" w:type="dxa"/>
            <w:vMerge w:val="restart"/>
            <w:tcBorders>
              <w:top w:val="nil"/>
            </w:tcBorders>
          </w:tcPr>
          <w:p w14:paraId="4A1EDE54" w14:textId="77777777" w:rsidR="007E56F4" w:rsidRDefault="007E56F4" w:rsidP="00270635">
            <w:pPr>
              <w:pStyle w:val="TAL"/>
            </w:pPr>
          </w:p>
          <w:p w14:paraId="1D44105D" w14:textId="77777777" w:rsidR="007E56F4" w:rsidRPr="007460BE" w:rsidRDefault="007E56F4" w:rsidP="00270635">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22B492BD" w14:textId="77777777" w:rsidTr="00B3790A">
        <w:trPr>
          <w:jc w:val="center"/>
        </w:trPr>
        <w:tc>
          <w:tcPr>
            <w:tcW w:w="2628" w:type="dxa"/>
          </w:tcPr>
          <w:p w14:paraId="13AF3213" w14:textId="77777777" w:rsidR="007E56F4" w:rsidRPr="007460BE" w:rsidRDefault="007E56F4" w:rsidP="00270635">
            <w:pPr>
              <w:pStyle w:val="TAL"/>
            </w:pPr>
            <w:r w:rsidRPr="007460BE">
              <w:t>observed</w:t>
            </w:r>
            <w:r w:rsidR="00B3790A">
              <w:t xml:space="preserve"> </w:t>
            </w:r>
            <w:r>
              <w:t>MSISDN</w:t>
            </w:r>
          </w:p>
        </w:tc>
        <w:tc>
          <w:tcPr>
            <w:tcW w:w="720" w:type="dxa"/>
            <w:vMerge/>
          </w:tcPr>
          <w:p w14:paraId="4320B328" w14:textId="77777777" w:rsidR="007E56F4" w:rsidRPr="007460BE" w:rsidRDefault="007E56F4" w:rsidP="00B3790A">
            <w:pPr>
              <w:pStyle w:val="TAC"/>
            </w:pPr>
          </w:p>
        </w:tc>
        <w:tc>
          <w:tcPr>
            <w:tcW w:w="5868" w:type="dxa"/>
            <w:vMerge/>
          </w:tcPr>
          <w:p w14:paraId="5885DE78" w14:textId="77777777" w:rsidR="007E56F4" w:rsidRPr="007460BE" w:rsidRDefault="007E56F4" w:rsidP="00270635">
            <w:pPr>
              <w:pStyle w:val="TAL"/>
            </w:pPr>
          </w:p>
        </w:tc>
      </w:tr>
      <w:tr w:rsidR="007E56F4" w:rsidRPr="007460BE" w14:paraId="2E1C6114" w14:textId="77777777" w:rsidTr="00B3790A">
        <w:trPr>
          <w:jc w:val="center"/>
        </w:trPr>
        <w:tc>
          <w:tcPr>
            <w:tcW w:w="2628" w:type="dxa"/>
          </w:tcPr>
          <w:p w14:paraId="046E1AC8" w14:textId="77777777" w:rsidR="007E56F4" w:rsidRPr="007460BE" w:rsidRDefault="007E56F4" w:rsidP="00270635">
            <w:pPr>
              <w:pStyle w:val="TAL"/>
            </w:pPr>
            <w:r>
              <w:t>observed</w:t>
            </w:r>
            <w:r w:rsidR="00B3790A">
              <w:t xml:space="preserve"> </w:t>
            </w:r>
            <w:r>
              <w:t>IMPU/IMPI</w:t>
            </w:r>
          </w:p>
        </w:tc>
        <w:tc>
          <w:tcPr>
            <w:tcW w:w="720" w:type="dxa"/>
            <w:vMerge/>
          </w:tcPr>
          <w:p w14:paraId="0F060E07" w14:textId="77777777" w:rsidR="007E56F4" w:rsidRPr="007460BE" w:rsidRDefault="007E56F4" w:rsidP="00B3790A">
            <w:pPr>
              <w:pStyle w:val="TAC"/>
            </w:pPr>
          </w:p>
        </w:tc>
        <w:tc>
          <w:tcPr>
            <w:tcW w:w="5868" w:type="dxa"/>
            <w:vMerge/>
          </w:tcPr>
          <w:p w14:paraId="7654CBD3" w14:textId="77777777" w:rsidR="007E56F4" w:rsidRPr="007460BE" w:rsidRDefault="007E56F4" w:rsidP="00270635">
            <w:pPr>
              <w:pStyle w:val="TAL"/>
            </w:pPr>
          </w:p>
        </w:tc>
      </w:tr>
      <w:tr w:rsidR="007E56F4" w:rsidRPr="007460BE" w14:paraId="03BCD8C4" w14:textId="77777777" w:rsidTr="00B3790A">
        <w:trPr>
          <w:jc w:val="center"/>
        </w:trPr>
        <w:tc>
          <w:tcPr>
            <w:tcW w:w="2628" w:type="dxa"/>
          </w:tcPr>
          <w:p w14:paraId="11C506D3" w14:textId="77777777" w:rsidR="007E56F4" w:rsidRPr="007460BE" w:rsidRDefault="007E56F4" w:rsidP="00270635">
            <w:pPr>
              <w:pStyle w:val="TAL"/>
            </w:pPr>
            <w:r>
              <w:t>observed</w:t>
            </w:r>
            <w:r w:rsidR="00B3790A">
              <w:t xml:space="preserve"> </w:t>
            </w:r>
            <w:r>
              <w:t>E.164</w:t>
            </w:r>
            <w:r w:rsidR="00B3790A">
              <w:t xml:space="preserve"> </w:t>
            </w:r>
            <w:r>
              <w:t>number</w:t>
            </w:r>
          </w:p>
        </w:tc>
        <w:tc>
          <w:tcPr>
            <w:tcW w:w="720" w:type="dxa"/>
            <w:vMerge/>
          </w:tcPr>
          <w:p w14:paraId="4EA375DD" w14:textId="77777777" w:rsidR="007E56F4" w:rsidRPr="007460BE" w:rsidRDefault="007E56F4" w:rsidP="00B3790A">
            <w:pPr>
              <w:pStyle w:val="TAC"/>
            </w:pPr>
          </w:p>
        </w:tc>
        <w:tc>
          <w:tcPr>
            <w:tcW w:w="5868" w:type="dxa"/>
            <w:vMerge/>
          </w:tcPr>
          <w:p w14:paraId="6FED7560" w14:textId="77777777" w:rsidR="007E56F4" w:rsidRPr="007460BE" w:rsidRDefault="007E56F4" w:rsidP="00270635">
            <w:pPr>
              <w:pStyle w:val="TAL"/>
            </w:pPr>
          </w:p>
        </w:tc>
      </w:tr>
      <w:tr w:rsidR="007E56F4" w:rsidRPr="007460BE" w14:paraId="30F5460D" w14:textId="77777777" w:rsidTr="00B3790A">
        <w:trPr>
          <w:jc w:val="center"/>
        </w:trPr>
        <w:tc>
          <w:tcPr>
            <w:tcW w:w="2628" w:type="dxa"/>
          </w:tcPr>
          <w:p w14:paraId="7ED49876" w14:textId="77777777" w:rsidR="007E56F4" w:rsidRPr="007460BE" w:rsidRDefault="007E56F4" w:rsidP="00270635">
            <w:pPr>
              <w:pStyle w:val="TAL"/>
            </w:pPr>
            <w:r w:rsidRPr="007460BE">
              <w:t>observed</w:t>
            </w:r>
            <w:r w:rsidR="00B3790A">
              <w:t xml:space="preserve"> </w:t>
            </w:r>
            <w:r>
              <w:t>MMS</w:t>
            </w:r>
            <w:r w:rsidR="00B3790A">
              <w:t xml:space="preserve"> </w:t>
            </w:r>
            <w:r>
              <w:t>Address/MMbox</w:t>
            </w:r>
            <w:r w:rsidR="00B3790A">
              <w:t xml:space="preserve"> </w:t>
            </w:r>
            <w:r>
              <w:t>ID</w:t>
            </w:r>
          </w:p>
        </w:tc>
        <w:tc>
          <w:tcPr>
            <w:tcW w:w="720" w:type="dxa"/>
            <w:vMerge/>
          </w:tcPr>
          <w:p w14:paraId="3CE9EF16" w14:textId="77777777" w:rsidR="007E56F4" w:rsidRPr="007460BE" w:rsidRDefault="007E56F4" w:rsidP="00B3790A">
            <w:pPr>
              <w:pStyle w:val="TAC"/>
            </w:pPr>
          </w:p>
        </w:tc>
        <w:tc>
          <w:tcPr>
            <w:tcW w:w="5868" w:type="dxa"/>
            <w:vMerge/>
          </w:tcPr>
          <w:p w14:paraId="75860185" w14:textId="77777777" w:rsidR="007E56F4" w:rsidRPr="007460BE" w:rsidRDefault="007E56F4" w:rsidP="00270635">
            <w:pPr>
              <w:pStyle w:val="TAL"/>
            </w:pPr>
          </w:p>
        </w:tc>
      </w:tr>
      <w:tr w:rsidR="007E56F4" w:rsidRPr="007460BE" w14:paraId="17D4AFC0" w14:textId="77777777" w:rsidTr="00B3790A">
        <w:trPr>
          <w:jc w:val="center"/>
        </w:trPr>
        <w:tc>
          <w:tcPr>
            <w:tcW w:w="2628" w:type="dxa"/>
          </w:tcPr>
          <w:p w14:paraId="4C8D2894" w14:textId="77777777" w:rsidR="007E56F4" w:rsidRPr="007460BE" w:rsidRDefault="007E56F4" w:rsidP="00270635">
            <w:pPr>
              <w:pStyle w:val="TAL"/>
            </w:pPr>
            <w:r>
              <w:t>observed</w:t>
            </w:r>
            <w:r w:rsidR="00B3790A">
              <w:t xml:space="preserve"> </w:t>
            </w:r>
            <w:r>
              <w:t>IPv4/IPv6</w:t>
            </w:r>
            <w:r w:rsidR="00B3790A">
              <w:t xml:space="preserve"> </w:t>
            </w:r>
            <w:r>
              <w:t>Address</w:t>
            </w:r>
          </w:p>
        </w:tc>
        <w:tc>
          <w:tcPr>
            <w:tcW w:w="720" w:type="dxa"/>
            <w:vMerge/>
          </w:tcPr>
          <w:p w14:paraId="5E5A9705" w14:textId="77777777" w:rsidR="007E56F4" w:rsidRPr="007460BE" w:rsidRDefault="007E56F4" w:rsidP="00B3790A">
            <w:pPr>
              <w:pStyle w:val="TAC"/>
            </w:pPr>
          </w:p>
        </w:tc>
        <w:tc>
          <w:tcPr>
            <w:tcW w:w="5868" w:type="dxa"/>
            <w:vMerge/>
          </w:tcPr>
          <w:p w14:paraId="5460922D" w14:textId="77777777" w:rsidR="007E56F4" w:rsidRPr="007460BE" w:rsidRDefault="007E56F4" w:rsidP="00270635">
            <w:pPr>
              <w:pStyle w:val="TAL"/>
            </w:pPr>
          </w:p>
        </w:tc>
      </w:tr>
      <w:tr w:rsidR="007E56F4" w:rsidRPr="007460BE" w14:paraId="2FE64DC0" w14:textId="77777777" w:rsidTr="00B3790A">
        <w:trPr>
          <w:jc w:val="center"/>
        </w:trPr>
        <w:tc>
          <w:tcPr>
            <w:tcW w:w="2628" w:type="dxa"/>
          </w:tcPr>
          <w:p w14:paraId="556725B3" w14:textId="77777777" w:rsidR="007E56F4" w:rsidRPr="007460BE" w:rsidRDefault="007E56F4" w:rsidP="00270635">
            <w:pPr>
              <w:pStyle w:val="TAL"/>
            </w:pPr>
            <w:r w:rsidRPr="007460BE">
              <w:t>event</w:t>
            </w:r>
            <w:r w:rsidR="00B3790A">
              <w:t xml:space="preserve"> </w:t>
            </w:r>
            <w:r w:rsidRPr="007460BE">
              <w:t>type</w:t>
            </w:r>
          </w:p>
        </w:tc>
        <w:tc>
          <w:tcPr>
            <w:tcW w:w="720" w:type="dxa"/>
          </w:tcPr>
          <w:p w14:paraId="711E32C5" w14:textId="77777777" w:rsidR="007E56F4" w:rsidRPr="007460BE" w:rsidRDefault="007E56F4" w:rsidP="00B3790A">
            <w:pPr>
              <w:pStyle w:val="TAC"/>
            </w:pPr>
            <w:r w:rsidRPr="007460BE">
              <w:t>M</w:t>
            </w:r>
          </w:p>
        </w:tc>
        <w:tc>
          <w:tcPr>
            <w:tcW w:w="5868" w:type="dxa"/>
          </w:tcPr>
          <w:p w14:paraId="2E8E9B3D" w14:textId="77777777" w:rsidR="007E56F4" w:rsidRPr="007460BE" w:rsidRDefault="007E56F4" w:rsidP="00270635">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Read</w:t>
            </w:r>
            <w:r w:rsidR="00B3790A">
              <w:t xml:space="preserve"> </w:t>
            </w:r>
            <w:r>
              <w:t>Reply</w:t>
            </w:r>
            <w:r w:rsidR="00B3790A">
              <w:t xml:space="preserve"> </w:t>
            </w:r>
            <w:r>
              <w:t>To</w:t>
            </w:r>
            <w:r w:rsidR="00B3790A">
              <w:t xml:space="preserve"> </w:t>
            </w:r>
            <w:r>
              <w:t>Target</w:t>
            </w:r>
            <w:r w:rsidRPr="007460BE">
              <w:t>).</w:t>
            </w:r>
          </w:p>
        </w:tc>
      </w:tr>
      <w:tr w:rsidR="007E56F4" w:rsidRPr="007460BE" w14:paraId="469C9563" w14:textId="77777777" w:rsidTr="00B3790A">
        <w:trPr>
          <w:jc w:val="center"/>
        </w:trPr>
        <w:tc>
          <w:tcPr>
            <w:tcW w:w="2628" w:type="dxa"/>
          </w:tcPr>
          <w:p w14:paraId="31418961"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3A4024C8" w14:textId="77777777" w:rsidR="007E56F4" w:rsidRPr="007460BE" w:rsidRDefault="007E56F4" w:rsidP="00B3790A">
            <w:pPr>
              <w:pStyle w:val="TAC"/>
            </w:pPr>
            <w:r w:rsidRPr="007460BE">
              <w:t>M</w:t>
            </w:r>
          </w:p>
        </w:tc>
        <w:tc>
          <w:tcPr>
            <w:tcW w:w="5868" w:type="dxa"/>
            <w:tcBorders>
              <w:top w:val="nil"/>
              <w:bottom w:val="nil"/>
            </w:tcBorders>
          </w:tcPr>
          <w:p w14:paraId="49CFDEA1"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177A39CB" w14:textId="77777777" w:rsidTr="00B3790A">
        <w:trPr>
          <w:jc w:val="center"/>
        </w:trPr>
        <w:tc>
          <w:tcPr>
            <w:tcW w:w="2628" w:type="dxa"/>
          </w:tcPr>
          <w:p w14:paraId="001BDB13"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47B00ECA" w14:textId="77777777" w:rsidR="007E56F4" w:rsidRPr="00ED474D" w:rsidRDefault="007E56F4" w:rsidP="00B3790A">
            <w:pPr>
              <w:pStyle w:val="TAC"/>
            </w:pPr>
          </w:p>
        </w:tc>
        <w:tc>
          <w:tcPr>
            <w:tcW w:w="5868" w:type="dxa"/>
            <w:tcBorders>
              <w:top w:val="nil"/>
            </w:tcBorders>
          </w:tcPr>
          <w:p w14:paraId="48343FA3" w14:textId="77777777" w:rsidR="007E56F4" w:rsidRPr="00ED474D" w:rsidRDefault="007E56F4" w:rsidP="00270635">
            <w:pPr>
              <w:pStyle w:val="TAL"/>
            </w:pPr>
          </w:p>
        </w:tc>
      </w:tr>
      <w:tr w:rsidR="007E56F4" w:rsidRPr="007460BE" w14:paraId="7AACF19D" w14:textId="77777777" w:rsidTr="00B3790A">
        <w:trPr>
          <w:jc w:val="center"/>
        </w:trPr>
        <w:tc>
          <w:tcPr>
            <w:tcW w:w="2628" w:type="dxa"/>
          </w:tcPr>
          <w:p w14:paraId="4707D199"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1200C4E9" w14:textId="77777777" w:rsidR="007E56F4" w:rsidRPr="007460BE" w:rsidRDefault="007E56F4" w:rsidP="00B3790A">
            <w:pPr>
              <w:pStyle w:val="TAC"/>
            </w:pPr>
            <w:r w:rsidRPr="007460BE">
              <w:t>M</w:t>
            </w:r>
          </w:p>
        </w:tc>
        <w:tc>
          <w:tcPr>
            <w:tcW w:w="5868" w:type="dxa"/>
          </w:tcPr>
          <w:p w14:paraId="428EC874"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126D88C7" w14:textId="77777777" w:rsidTr="00B3790A">
        <w:trPr>
          <w:jc w:val="center"/>
        </w:trPr>
        <w:tc>
          <w:tcPr>
            <w:tcW w:w="2628" w:type="dxa"/>
          </w:tcPr>
          <w:p w14:paraId="57BE0E51"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3138240D" w14:textId="77777777" w:rsidR="007E56F4" w:rsidRPr="007460BE" w:rsidRDefault="007E56F4" w:rsidP="00B3790A">
            <w:pPr>
              <w:pStyle w:val="TAC"/>
            </w:pPr>
            <w:r w:rsidRPr="007460BE">
              <w:t>M</w:t>
            </w:r>
          </w:p>
        </w:tc>
        <w:tc>
          <w:tcPr>
            <w:tcW w:w="5868" w:type="dxa"/>
          </w:tcPr>
          <w:p w14:paraId="51CBCC68"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6E704C7B" w14:textId="77777777" w:rsidTr="00B3790A">
        <w:trPr>
          <w:jc w:val="center"/>
        </w:trPr>
        <w:tc>
          <w:tcPr>
            <w:tcW w:w="2628" w:type="dxa"/>
          </w:tcPr>
          <w:p w14:paraId="0F24E95A" w14:textId="77777777" w:rsidR="007E56F4" w:rsidRPr="007460BE" w:rsidRDefault="007E56F4" w:rsidP="00270635">
            <w:pPr>
              <w:pStyle w:val="TAL"/>
            </w:pPr>
            <w:r>
              <w:t>To</w:t>
            </w:r>
            <w:r w:rsidR="00B3790A">
              <w:t xml:space="preserve"> </w:t>
            </w:r>
            <w:r>
              <w:t>Recipients</w:t>
            </w:r>
          </w:p>
        </w:tc>
        <w:tc>
          <w:tcPr>
            <w:tcW w:w="720" w:type="dxa"/>
          </w:tcPr>
          <w:p w14:paraId="1618D7DF" w14:textId="77777777" w:rsidR="007E56F4" w:rsidRPr="007460BE" w:rsidRDefault="007E56F4" w:rsidP="00B3790A">
            <w:pPr>
              <w:pStyle w:val="TAC"/>
            </w:pPr>
            <w:r>
              <w:t>M</w:t>
            </w:r>
          </w:p>
        </w:tc>
        <w:tc>
          <w:tcPr>
            <w:tcW w:w="5868" w:type="dxa"/>
          </w:tcPr>
          <w:p w14:paraId="521E4600" w14:textId="77777777" w:rsidR="007E56F4" w:rsidRPr="007460BE" w:rsidRDefault="007E56F4" w:rsidP="00270635">
            <w:pPr>
              <w:pStyle w:val="TAL"/>
            </w:pPr>
            <w:r>
              <w:t>Shall</w:t>
            </w:r>
            <w:r w:rsidR="00B3790A">
              <w:t xml:space="preserve"> </w:t>
            </w:r>
            <w:r>
              <w:t>be</w:t>
            </w:r>
            <w:r w:rsidR="00B3790A">
              <w:t xml:space="preserve"> </w:t>
            </w:r>
            <w:r>
              <w:t>provided</w:t>
            </w:r>
            <w:r w:rsidR="00B3790A">
              <w:t xml:space="preserve"> </w:t>
            </w:r>
            <w:r>
              <w:t>and</w:t>
            </w:r>
            <w:r w:rsidR="00B3790A">
              <w:t xml:space="preserve"> </w:t>
            </w:r>
            <w:r>
              <w:t>include</w:t>
            </w:r>
            <w:r w:rsidR="00B3790A">
              <w:t xml:space="preserve"> </w:t>
            </w:r>
            <w:r>
              <w:t>the</w:t>
            </w:r>
            <w:r w:rsidR="00B3790A">
              <w:t xml:space="preserve"> </w:t>
            </w:r>
            <w:r>
              <w:t>address</w:t>
            </w:r>
            <w:r w:rsidR="00B3790A">
              <w:t xml:space="preserve"> </w:t>
            </w:r>
            <w:r>
              <w:t>of</w:t>
            </w:r>
            <w:r w:rsidR="00B3790A">
              <w:t xml:space="preserve"> </w:t>
            </w:r>
            <w:r>
              <w:t>the</w:t>
            </w:r>
            <w:r w:rsidR="00B3790A">
              <w:t xml:space="preserve"> </w:t>
            </w:r>
            <w:r>
              <w:t>read</w:t>
            </w:r>
            <w:r w:rsidR="00B3790A">
              <w:t xml:space="preserve"> </w:t>
            </w:r>
            <w:r>
              <w:t>recipient</w:t>
            </w:r>
            <w:r w:rsidR="00B3790A">
              <w:t xml:space="preserve"> </w:t>
            </w:r>
            <w:r>
              <w:t>(i.e.,</w:t>
            </w:r>
            <w:r w:rsidR="00B3790A">
              <w:t xml:space="preserve"> </w:t>
            </w:r>
            <w:r>
              <w:t>the</w:t>
            </w:r>
            <w:r w:rsidR="00B3790A">
              <w:t xml:space="preserve"> </w:t>
            </w:r>
            <w:r>
              <w:t>target).</w:t>
            </w:r>
          </w:p>
        </w:tc>
      </w:tr>
      <w:tr w:rsidR="007E56F4" w:rsidRPr="007460BE" w14:paraId="203A9F41" w14:textId="77777777" w:rsidTr="00B3790A">
        <w:trPr>
          <w:jc w:val="center"/>
        </w:trPr>
        <w:tc>
          <w:tcPr>
            <w:tcW w:w="2628" w:type="dxa"/>
          </w:tcPr>
          <w:p w14:paraId="65330CC2" w14:textId="77777777" w:rsidR="007E56F4" w:rsidRPr="007460BE" w:rsidRDefault="007E56F4" w:rsidP="00270635">
            <w:pPr>
              <w:pStyle w:val="TAL"/>
            </w:pPr>
            <w:r>
              <w:t>From</w:t>
            </w:r>
            <w:r w:rsidR="00B3790A">
              <w:t xml:space="preserve"> </w:t>
            </w:r>
            <w:r>
              <w:t>address</w:t>
            </w:r>
          </w:p>
        </w:tc>
        <w:tc>
          <w:tcPr>
            <w:tcW w:w="720" w:type="dxa"/>
          </w:tcPr>
          <w:p w14:paraId="727D54E7" w14:textId="77777777" w:rsidR="007E56F4" w:rsidRPr="007460BE" w:rsidRDefault="007E56F4" w:rsidP="00B3790A">
            <w:pPr>
              <w:pStyle w:val="TAC"/>
            </w:pPr>
            <w:r>
              <w:t>M</w:t>
            </w:r>
          </w:p>
        </w:tc>
        <w:tc>
          <w:tcPr>
            <w:tcW w:w="5868" w:type="dxa"/>
          </w:tcPr>
          <w:p w14:paraId="4D2F075F" w14:textId="77777777" w:rsidR="007E56F4" w:rsidRPr="007460BE" w:rsidRDefault="007E56F4" w:rsidP="00270635">
            <w:pPr>
              <w:pStyle w:val="TAL"/>
            </w:pPr>
            <w:r>
              <w:t>Shall</w:t>
            </w:r>
            <w:r w:rsidR="00B3790A">
              <w:t xml:space="preserve"> </w:t>
            </w:r>
            <w:r>
              <w:t>be</w:t>
            </w:r>
            <w:r w:rsidR="00B3790A">
              <w:t xml:space="preserve"> </w:t>
            </w:r>
            <w:r>
              <w:t>provided</w:t>
            </w:r>
            <w:r w:rsidR="00B3790A">
              <w:t xml:space="preserve"> </w:t>
            </w:r>
            <w:r>
              <w:t>and</w:t>
            </w:r>
            <w:r w:rsidR="00B3790A">
              <w:t xml:space="preserve"> </w:t>
            </w:r>
            <w:r>
              <w:t>include</w:t>
            </w:r>
            <w:r w:rsidR="00B3790A">
              <w:t xml:space="preserve"> </w:t>
            </w:r>
            <w:r>
              <w:t>the</w:t>
            </w:r>
            <w:r w:rsidR="00B3790A">
              <w:t xml:space="preserve"> </w:t>
            </w:r>
            <w:r>
              <w:t>address</w:t>
            </w:r>
            <w:r w:rsidR="00B3790A">
              <w:t xml:space="preserve"> </w:t>
            </w:r>
            <w:r>
              <w:t>of</w:t>
            </w:r>
            <w:r w:rsidR="00B3790A">
              <w:t xml:space="preserve"> </w:t>
            </w:r>
            <w:r>
              <w:t>read</w:t>
            </w:r>
            <w:r w:rsidR="00B3790A">
              <w:t xml:space="preserve"> </w:t>
            </w:r>
            <w:r>
              <w:t>reply</w:t>
            </w:r>
            <w:r w:rsidR="00B3790A">
              <w:t xml:space="preserve"> </w:t>
            </w:r>
            <w:r>
              <w:t>source.</w:t>
            </w:r>
            <w:r w:rsidR="00B3790A">
              <w:t xml:space="preserve"> </w:t>
            </w:r>
          </w:p>
        </w:tc>
      </w:tr>
      <w:tr w:rsidR="007E56F4" w:rsidRPr="007460BE" w14:paraId="15C5B0D9" w14:textId="77777777" w:rsidTr="00B3790A">
        <w:trPr>
          <w:jc w:val="center"/>
        </w:trPr>
        <w:tc>
          <w:tcPr>
            <w:tcW w:w="2628" w:type="dxa"/>
          </w:tcPr>
          <w:p w14:paraId="03FC4EFE" w14:textId="77777777" w:rsidR="007E56F4" w:rsidRDefault="007E56F4" w:rsidP="00270635">
            <w:pPr>
              <w:pStyle w:val="TAL"/>
            </w:pPr>
            <w:r>
              <w:t>Message</w:t>
            </w:r>
            <w:r w:rsidR="00B3790A">
              <w:t xml:space="preserve"> </w:t>
            </w:r>
            <w:r>
              <w:t>id</w:t>
            </w:r>
          </w:p>
        </w:tc>
        <w:tc>
          <w:tcPr>
            <w:tcW w:w="720" w:type="dxa"/>
          </w:tcPr>
          <w:p w14:paraId="016F199A" w14:textId="77777777" w:rsidR="007E56F4" w:rsidRDefault="007E56F4" w:rsidP="00B3790A">
            <w:pPr>
              <w:pStyle w:val="TAC"/>
            </w:pPr>
            <w:r>
              <w:t>M</w:t>
            </w:r>
          </w:p>
        </w:tc>
        <w:tc>
          <w:tcPr>
            <w:tcW w:w="5868" w:type="dxa"/>
          </w:tcPr>
          <w:p w14:paraId="1E35ECAF"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397292BF" w14:textId="77777777" w:rsidTr="00B3790A">
        <w:trPr>
          <w:jc w:val="center"/>
        </w:trPr>
        <w:tc>
          <w:tcPr>
            <w:tcW w:w="2628" w:type="dxa"/>
          </w:tcPr>
          <w:p w14:paraId="5C1E2772" w14:textId="77777777" w:rsidR="007E56F4" w:rsidRDefault="007E56F4" w:rsidP="00270635">
            <w:pPr>
              <w:pStyle w:val="TAL"/>
            </w:pPr>
            <w:r>
              <w:t>Read</w:t>
            </w:r>
            <w:r w:rsidR="00B3790A">
              <w:t xml:space="preserve"> </w:t>
            </w:r>
            <w:r>
              <w:t>Status</w:t>
            </w:r>
          </w:p>
        </w:tc>
        <w:tc>
          <w:tcPr>
            <w:tcW w:w="720" w:type="dxa"/>
          </w:tcPr>
          <w:p w14:paraId="0BDC21DD" w14:textId="77777777" w:rsidR="007E56F4" w:rsidRDefault="007E56F4" w:rsidP="00B3790A">
            <w:pPr>
              <w:pStyle w:val="TAC"/>
            </w:pPr>
            <w:r>
              <w:t>M</w:t>
            </w:r>
          </w:p>
        </w:tc>
        <w:tc>
          <w:tcPr>
            <w:tcW w:w="5868" w:type="dxa"/>
          </w:tcPr>
          <w:p w14:paraId="170BC433"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0A5B9999" w14:textId="77777777" w:rsidTr="00B3790A">
        <w:trPr>
          <w:jc w:val="center"/>
        </w:trPr>
        <w:tc>
          <w:tcPr>
            <w:tcW w:w="2628" w:type="dxa"/>
          </w:tcPr>
          <w:p w14:paraId="7B748864" w14:textId="77777777" w:rsidR="007E56F4" w:rsidRDefault="007E56F4" w:rsidP="00270635">
            <w:pPr>
              <w:pStyle w:val="TAL"/>
            </w:pPr>
            <w:r>
              <w:t>MMS</w:t>
            </w:r>
            <w:r w:rsidR="00B3790A">
              <w:t xml:space="preserve"> </w:t>
            </w:r>
            <w:r>
              <w:t>date</w:t>
            </w:r>
            <w:r w:rsidR="00B3790A">
              <w:t xml:space="preserve"> </w:t>
            </w:r>
            <w:r>
              <w:t>time</w:t>
            </w:r>
          </w:p>
        </w:tc>
        <w:tc>
          <w:tcPr>
            <w:tcW w:w="720" w:type="dxa"/>
          </w:tcPr>
          <w:p w14:paraId="40A170D2" w14:textId="77777777" w:rsidR="007E56F4" w:rsidRDefault="007E56F4" w:rsidP="00B3790A">
            <w:pPr>
              <w:pStyle w:val="TAC"/>
            </w:pPr>
            <w:r>
              <w:t>C</w:t>
            </w:r>
          </w:p>
        </w:tc>
        <w:tc>
          <w:tcPr>
            <w:tcW w:w="5868" w:type="dxa"/>
          </w:tcPr>
          <w:p w14:paraId="0C71F1F2"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599DB5C3" w14:textId="77777777" w:rsidTr="00B3790A">
        <w:trPr>
          <w:jc w:val="center"/>
        </w:trPr>
        <w:tc>
          <w:tcPr>
            <w:tcW w:w="2628" w:type="dxa"/>
          </w:tcPr>
          <w:p w14:paraId="77203D66" w14:textId="77777777" w:rsidR="007E56F4" w:rsidRDefault="007E56F4" w:rsidP="00270635">
            <w:pPr>
              <w:pStyle w:val="TAL"/>
            </w:pPr>
            <w:r>
              <w:t>Applic-ID</w:t>
            </w:r>
          </w:p>
        </w:tc>
        <w:tc>
          <w:tcPr>
            <w:tcW w:w="720" w:type="dxa"/>
          </w:tcPr>
          <w:p w14:paraId="2AE06273" w14:textId="77777777" w:rsidR="007E56F4" w:rsidRDefault="007E56F4" w:rsidP="00B3790A">
            <w:pPr>
              <w:pStyle w:val="TAC"/>
            </w:pPr>
            <w:r>
              <w:t>C</w:t>
            </w:r>
          </w:p>
        </w:tc>
        <w:tc>
          <w:tcPr>
            <w:tcW w:w="5868" w:type="dxa"/>
          </w:tcPr>
          <w:p w14:paraId="7D2D9AEF"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415C1082" w14:textId="77777777" w:rsidTr="00B3790A">
        <w:trPr>
          <w:jc w:val="center"/>
        </w:trPr>
        <w:tc>
          <w:tcPr>
            <w:tcW w:w="2628" w:type="dxa"/>
          </w:tcPr>
          <w:p w14:paraId="1252EC42" w14:textId="77777777" w:rsidR="007E56F4" w:rsidRDefault="007E56F4" w:rsidP="00270635">
            <w:pPr>
              <w:pStyle w:val="TAL"/>
            </w:pPr>
            <w:r>
              <w:t>Reply-Applic-id</w:t>
            </w:r>
          </w:p>
        </w:tc>
        <w:tc>
          <w:tcPr>
            <w:tcW w:w="720" w:type="dxa"/>
          </w:tcPr>
          <w:p w14:paraId="123E6178" w14:textId="77777777" w:rsidR="007E56F4" w:rsidRDefault="007E56F4" w:rsidP="00B3790A">
            <w:pPr>
              <w:pStyle w:val="TAC"/>
            </w:pPr>
            <w:r>
              <w:t>C</w:t>
            </w:r>
          </w:p>
        </w:tc>
        <w:tc>
          <w:tcPr>
            <w:tcW w:w="5868" w:type="dxa"/>
          </w:tcPr>
          <w:p w14:paraId="7E2DE2A0"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4B23CB88" w14:textId="77777777" w:rsidTr="00B3790A">
        <w:trPr>
          <w:jc w:val="center"/>
        </w:trPr>
        <w:tc>
          <w:tcPr>
            <w:tcW w:w="2628" w:type="dxa"/>
          </w:tcPr>
          <w:p w14:paraId="03F212C9" w14:textId="77777777" w:rsidR="007E56F4" w:rsidRDefault="007E56F4" w:rsidP="00270635">
            <w:pPr>
              <w:pStyle w:val="TAL"/>
            </w:pPr>
            <w:r>
              <w:t>Aux-Applic-Info</w:t>
            </w:r>
          </w:p>
        </w:tc>
        <w:tc>
          <w:tcPr>
            <w:tcW w:w="720" w:type="dxa"/>
          </w:tcPr>
          <w:p w14:paraId="78C76E66" w14:textId="77777777" w:rsidR="007E56F4" w:rsidRDefault="007E56F4" w:rsidP="00B3790A">
            <w:pPr>
              <w:pStyle w:val="TAC"/>
            </w:pPr>
            <w:r>
              <w:t>C</w:t>
            </w:r>
          </w:p>
        </w:tc>
        <w:tc>
          <w:tcPr>
            <w:tcW w:w="5868" w:type="dxa"/>
          </w:tcPr>
          <w:p w14:paraId="15E346E7"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bl>
    <w:p w14:paraId="3744026A" w14:textId="77777777" w:rsidR="007E56F4" w:rsidRPr="00ED474D" w:rsidRDefault="007E56F4" w:rsidP="00B3790A"/>
    <w:p w14:paraId="471D6676" w14:textId="77777777" w:rsidR="007E56F4" w:rsidRPr="007460BE" w:rsidRDefault="007E56F4" w:rsidP="00270635">
      <w:pPr>
        <w:pStyle w:val="TH"/>
      </w:pPr>
      <w:r>
        <w:lastRenderedPageBreak/>
        <w:t xml:space="preserve">Table </w:t>
      </w:r>
      <w:r w:rsidR="00270635">
        <w:t>15.3</w:t>
      </w:r>
      <w:r>
        <w:t>.6.2.2.13</w:t>
      </w:r>
      <w:r w:rsidRPr="007460BE">
        <w:t xml:space="preserve">: </w:t>
      </w:r>
      <w:r>
        <w:t>MMS Cancel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5C6D6221" w14:textId="77777777" w:rsidTr="00B3790A">
        <w:trPr>
          <w:tblHeader/>
          <w:jc w:val="center"/>
        </w:trPr>
        <w:tc>
          <w:tcPr>
            <w:tcW w:w="2628" w:type="dxa"/>
            <w:shd w:val="pct12" w:color="auto" w:fill="auto"/>
          </w:tcPr>
          <w:p w14:paraId="4DF0A16C"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236D7CEF" w14:textId="77777777" w:rsidR="007E56F4" w:rsidRPr="007460BE" w:rsidRDefault="007E56F4" w:rsidP="00B3790A">
            <w:pPr>
              <w:pStyle w:val="TAH"/>
            </w:pPr>
            <w:r w:rsidRPr="007460BE">
              <w:t>MOC</w:t>
            </w:r>
          </w:p>
        </w:tc>
        <w:tc>
          <w:tcPr>
            <w:tcW w:w="5868" w:type="dxa"/>
            <w:tcBorders>
              <w:bottom w:val="single" w:sz="4" w:space="0" w:color="auto"/>
            </w:tcBorders>
            <w:shd w:val="pct12" w:color="auto" w:fill="auto"/>
          </w:tcPr>
          <w:p w14:paraId="3A5EA85A" w14:textId="77777777" w:rsidR="007E56F4" w:rsidRPr="007460BE" w:rsidRDefault="007E56F4" w:rsidP="00B3790A">
            <w:pPr>
              <w:pStyle w:val="TAH"/>
            </w:pPr>
            <w:r w:rsidRPr="007460BE">
              <w:t>Description/Conditions</w:t>
            </w:r>
          </w:p>
        </w:tc>
      </w:tr>
      <w:tr w:rsidR="007E56F4" w:rsidRPr="00ED474D" w14:paraId="4272DD21" w14:textId="77777777" w:rsidTr="00B3790A">
        <w:trPr>
          <w:jc w:val="center"/>
        </w:trPr>
        <w:tc>
          <w:tcPr>
            <w:tcW w:w="2628" w:type="dxa"/>
          </w:tcPr>
          <w:p w14:paraId="6B5A793B" w14:textId="77777777" w:rsidR="007E56F4" w:rsidRPr="00ED474D" w:rsidRDefault="007E56F4" w:rsidP="00270635">
            <w:pPr>
              <w:pStyle w:val="TAL"/>
            </w:pPr>
            <w:r w:rsidRPr="00ED474D">
              <w:t>observed</w:t>
            </w:r>
            <w:r w:rsidR="00B3790A">
              <w:t xml:space="preserve"> </w:t>
            </w:r>
            <w:r w:rsidRPr="00ED474D">
              <w:t>IMEI</w:t>
            </w:r>
          </w:p>
        </w:tc>
        <w:tc>
          <w:tcPr>
            <w:tcW w:w="720" w:type="dxa"/>
            <w:tcBorders>
              <w:bottom w:val="nil"/>
            </w:tcBorders>
          </w:tcPr>
          <w:p w14:paraId="08E9C632" w14:textId="77777777" w:rsidR="007E56F4" w:rsidRPr="00ED474D" w:rsidRDefault="007E56F4" w:rsidP="00B3790A">
            <w:pPr>
              <w:pStyle w:val="TAC"/>
            </w:pPr>
          </w:p>
        </w:tc>
        <w:tc>
          <w:tcPr>
            <w:tcW w:w="5868" w:type="dxa"/>
            <w:tcBorders>
              <w:bottom w:val="nil"/>
            </w:tcBorders>
          </w:tcPr>
          <w:p w14:paraId="0B652616" w14:textId="77777777" w:rsidR="007E56F4" w:rsidRPr="00ED474D" w:rsidRDefault="007E56F4" w:rsidP="00270635">
            <w:pPr>
              <w:pStyle w:val="TAL"/>
            </w:pPr>
          </w:p>
        </w:tc>
      </w:tr>
      <w:tr w:rsidR="007E56F4" w:rsidRPr="007460BE" w14:paraId="398CC302" w14:textId="77777777" w:rsidTr="00B3790A">
        <w:trPr>
          <w:jc w:val="center"/>
        </w:trPr>
        <w:tc>
          <w:tcPr>
            <w:tcW w:w="2628" w:type="dxa"/>
          </w:tcPr>
          <w:p w14:paraId="4B9A0B3C" w14:textId="77777777" w:rsidR="007E56F4" w:rsidRPr="007460BE" w:rsidRDefault="007E56F4" w:rsidP="00270635">
            <w:pPr>
              <w:pStyle w:val="TAL"/>
            </w:pPr>
            <w:r w:rsidRPr="007460BE">
              <w:t>observed</w:t>
            </w:r>
            <w:r w:rsidR="00B3790A">
              <w:t xml:space="preserve"> </w:t>
            </w:r>
            <w:r w:rsidRPr="007460BE">
              <w:t>IMSI</w:t>
            </w:r>
          </w:p>
        </w:tc>
        <w:tc>
          <w:tcPr>
            <w:tcW w:w="720" w:type="dxa"/>
            <w:vMerge w:val="restart"/>
            <w:tcBorders>
              <w:top w:val="nil"/>
            </w:tcBorders>
          </w:tcPr>
          <w:p w14:paraId="6FADEB3D" w14:textId="77777777" w:rsidR="007E56F4" w:rsidRDefault="007E56F4" w:rsidP="00B3790A">
            <w:pPr>
              <w:pStyle w:val="TAC"/>
            </w:pPr>
          </w:p>
          <w:p w14:paraId="7E267952" w14:textId="77777777" w:rsidR="007E56F4" w:rsidRPr="007460BE" w:rsidRDefault="007E56F4" w:rsidP="00B3790A">
            <w:pPr>
              <w:pStyle w:val="TAC"/>
            </w:pPr>
            <w:r w:rsidRPr="007460BE">
              <w:t>C</w:t>
            </w:r>
          </w:p>
        </w:tc>
        <w:tc>
          <w:tcPr>
            <w:tcW w:w="5868" w:type="dxa"/>
            <w:vMerge w:val="restart"/>
            <w:tcBorders>
              <w:top w:val="nil"/>
            </w:tcBorders>
          </w:tcPr>
          <w:p w14:paraId="250929DD" w14:textId="77777777" w:rsidR="007E56F4" w:rsidRDefault="007E56F4" w:rsidP="00270635">
            <w:pPr>
              <w:pStyle w:val="TAL"/>
            </w:pPr>
          </w:p>
          <w:p w14:paraId="6B97CC7D" w14:textId="77777777" w:rsidR="007E56F4" w:rsidRPr="007460BE" w:rsidRDefault="007E56F4" w:rsidP="00270635">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2269267A" w14:textId="77777777" w:rsidTr="00B3790A">
        <w:trPr>
          <w:jc w:val="center"/>
        </w:trPr>
        <w:tc>
          <w:tcPr>
            <w:tcW w:w="2628" w:type="dxa"/>
          </w:tcPr>
          <w:p w14:paraId="6821F745" w14:textId="77777777" w:rsidR="007E56F4" w:rsidRPr="007460BE" w:rsidRDefault="007E56F4" w:rsidP="00270635">
            <w:pPr>
              <w:pStyle w:val="TAL"/>
            </w:pPr>
            <w:r w:rsidRPr="007460BE">
              <w:t>observed</w:t>
            </w:r>
            <w:r w:rsidR="00B3790A">
              <w:t xml:space="preserve"> </w:t>
            </w:r>
            <w:r>
              <w:t>MSISDN</w:t>
            </w:r>
          </w:p>
        </w:tc>
        <w:tc>
          <w:tcPr>
            <w:tcW w:w="720" w:type="dxa"/>
            <w:vMerge/>
          </w:tcPr>
          <w:p w14:paraId="7A180035" w14:textId="77777777" w:rsidR="007E56F4" w:rsidRPr="007460BE" w:rsidRDefault="007E56F4" w:rsidP="00B3790A">
            <w:pPr>
              <w:pStyle w:val="TAC"/>
            </w:pPr>
          </w:p>
        </w:tc>
        <w:tc>
          <w:tcPr>
            <w:tcW w:w="5868" w:type="dxa"/>
            <w:vMerge/>
          </w:tcPr>
          <w:p w14:paraId="05CCF1E9" w14:textId="77777777" w:rsidR="007E56F4" w:rsidRPr="007460BE" w:rsidRDefault="007E56F4" w:rsidP="00270635">
            <w:pPr>
              <w:pStyle w:val="TAL"/>
            </w:pPr>
          </w:p>
        </w:tc>
      </w:tr>
      <w:tr w:rsidR="007E56F4" w:rsidRPr="007460BE" w14:paraId="48F5D321" w14:textId="77777777" w:rsidTr="00B3790A">
        <w:trPr>
          <w:jc w:val="center"/>
        </w:trPr>
        <w:tc>
          <w:tcPr>
            <w:tcW w:w="2628" w:type="dxa"/>
          </w:tcPr>
          <w:p w14:paraId="36F5DDF4" w14:textId="77777777" w:rsidR="007E56F4" w:rsidRPr="007460BE" w:rsidRDefault="007E56F4" w:rsidP="00270635">
            <w:pPr>
              <w:pStyle w:val="TAL"/>
            </w:pPr>
            <w:r>
              <w:t>observed</w:t>
            </w:r>
            <w:r w:rsidR="00B3790A">
              <w:t xml:space="preserve"> </w:t>
            </w:r>
            <w:r>
              <w:t>IMPU/IMPI</w:t>
            </w:r>
          </w:p>
        </w:tc>
        <w:tc>
          <w:tcPr>
            <w:tcW w:w="720" w:type="dxa"/>
            <w:vMerge/>
          </w:tcPr>
          <w:p w14:paraId="1150A5FF" w14:textId="77777777" w:rsidR="007E56F4" w:rsidRPr="007460BE" w:rsidRDefault="007E56F4" w:rsidP="00B3790A">
            <w:pPr>
              <w:pStyle w:val="TAC"/>
            </w:pPr>
          </w:p>
        </w:tc>
        <w:tc>
          <w:tcPr>
            <w:tcW w:w="5868" w:type="dxa"/>
            <w:vMerge/>
          </w:tcPr>
          <w:p w14:paraId="5DFCDEA2" w14:textId="77777777" w:rsidR="007E56F4" w:rsidRPr="007460BE" w:rsidRDefault="007E56F4" w:rsidP="00270635">
            <w:pPr>
              <w:pStyle w:val="TAL"/>
            </w:pPr>
          </w:p>
        </w:tc>
      </w:tr>
      <w:tr w:rsidR="007E56F4" w:rsidRPr="007460BE" w14:paraId="26D86375" w14:textId="77777777" w:rsidTr="00B3790A">
        <w:trPr>
          <w:jc w:val="center"/>
        </w:trPr>
        <w:tc>
          <w:tcPr>
            <w:tcW w:w="2628" w:type="dxa"/>
          </w:tcPr>
          <w:p w14:paraId="19B17082" w14:textId="77777777" w:rsidR="007E56F4" w:rsidRPr="007460BE" w:rsidRDefault="007E56F4" w:rsidP="00270635">
            <w:pPr>
              <w:pStyle w:val="TAL"/>
            </w:pPr>
            <w:r>
              <w:t>observed</w:t>
            </w:r>
            <w:r w:rsidR="00B3790A">
              <w:t xml:space="preserve"> </w:t>
            </w:r>
            <w:r>
              <w:t>E.164</w:t>
            </w:r>
          </w:p>
        </w:tc>
        <w:tc>
          <w:tcPr>
            <w:tcW w:w="720" w:type="dxa"/>
            <w:vMerge/>
          </w:tcPr>
          <w:p w14:paraId="4735E4B2" w14:textId="77777777" w:rsidR="007E56F4" w:rsidRPr="007460BE" w:rsidRDefault="007E56F4" w:rsidP="00B3790A">
            <w:pPr>
              <w:pStyle w:val="TAC"/>
            </w:pPr>
          </w:p>
        </w:tc>
        <w:tc>
          <w:tcPr>
            <w:tcW w:w="5868" w:type="dxa"/>
            <w:vMerge/>
          </w:tcPr>
          <w:p w14:paraId="799366B7" w14:textId="77777777" w:rsidR="007E56F4" w:rsidRPr="007460BE" w:rsidRDefault="007E56F4" w:rsidP="00270635">
            <w:pPr>
              <w:pStyle w:val="TAL"/>
            </w:pPr>
          </w:p>
        </w:tc>
      </w:tr>
      <w:tr w:rsidR="007E56F4" w:rsidRPr="007460BE" w14:paraId="02546463" w14:textId="77777777" w:rsidTr="00B3790A">
        <w:trPr>
          <w:jc w:val="center"/>
        </w:trPr>
        <w:tc>
          <w:tcPr>
            <w:tcW w:w="2628" w:type="dxa"/>
          </w:tcPr>
          <w:p w14:paraId="566C4569" w14:textId="77777777" w:rsidR="007E56F4" w:rsidRPr="007460BE" w:rsidRDefault="007E56F4" w:rsidP="00270635">
            <w:pPr>
              <w:pStyle w:val="TAL"/>
            </w:pPr>
            <w:r w:rsidRPr="007460BE">
              <w:t>observed</w:t>
            </w:r>
            <w:r w:rsidR="00B3790A">
              <w:t xml:space="preserve"> </w:t>
            </w:r>
            <w:r>
              <w:t>MMS</w:t>
            </w:r>
            <w:r w:rsidR="00B3790A">
              <w:t xml:space="preserve"> </w:t>
            </w:r>
            <w:r>
              <w:t>Address/MMbox</w:t>
            </w:r>
            <w:r w:rsidR="00B3790A">
              <w:t xml:space="preserve"> </w:t>
            </w:r>
            <w:r>
              <w:t>ID</w:t>
            </w:r>
          </w:p>
        </w:tc>
        <w:tc>
          <w:tcPr>
            <w:tcW w:w="720" w:type="dxa"/>
            <w:vMerge/>
          </w:tcPr>
          <w:p w14:paraId="12AFB90B" w14:textId="77777777" w:rsidR="007E56F4" w:rsidRPr="007460BE" w:rsidRDefault="007E56F4" w:rsidP="00B3790A">
            <w:pPr>
              <w:pStyle w:val="TAC"/>
            </w:pPr>
          </w:p>
        </w:tc>
        <w:tc>
          <w:tcPr>
            <w:tcW w:w="5868" w:type="dxa"/>
            <w:vMerge/>
          </w:tcPr>
          <w:p w14:paraId="7A5AA40C" w14:textId="77777777" w:rsidR="007E56F4" w:rsidRPr="007460BE" w:rsidRDefault="007E56F4" w:rsidP="00270635">
            <w:pPr>
              <w:pStyle w:val="TAL"/>
            </w:pPr>
          </w:p>
        </w:tc>
      </w:tr>
      <w:tr w:rsidR="007E56F4" w:rsidRPr="007460BE" w14:paraId="3029F4A7" w14:textId="77777777" w:rsidTr="00B3790A">
        <w:trPr>
          <w:jc w:val="center"/>
        </w:trPr>
        <w:tc>
          <w:tcPr>
            <w:tcW w:w="2628" w:type="dxa"/>
          </w:tcPr>
          <w:p w14:paraId="7A9BDF89" w14:textId="77777777" w:rsidR="007E56F4" w:rsidRPr="007460BE" w:rsidRDefault="007E56F4" w:rsidP="00270635">
            <w:pPr>
              <w:pStyle w:val="TAL"/>
            </w:pPr>
            <w:r>
              <w:t>observed</w:t>
            </w:r>
            <w:r w:rsidR="00B3790A">
              <w:t xml:space="preserve"> </w:t>
            </w:r>
            <w:r>
              <w:t>IPv4/IPv6</w:t>
            </w:r>
            <w:r w:rsidR="00B3790A">
              <w:t xml:space="preserve"> </w:t>
            </w:r>
            <w:r>
              <w:t>Address</w:t>
            </w:r>
          </w:p>
        </w:tc>
        <w:tc>
          <w:tcPr>
            <w:tcW w:w="720" w:type="dxa"/>
            <w:vMerge/>
          </w:tcPr>
          <w:p w14:paraId="48DB861B" w14:textId="77777777" w:rsidR="007E56F4" w:rsidRPr="007460BE" w:rsidRDefault="007E56F4" w:rsidP="00B3790A">
            <w:pPr>
              <w:pStyle w:val="TAC"/>
            </w:pPr>
          </w:p>
        </w:tc>
        <w:tc>
          <w:tcPr>
            <w:tcW w:w="5868" w:type="dxa"/>
            <w:vMerge/>
          </w:tcPr>
          <w:p w14:paraId="28B4839D" w14:textId="77777777" w:rsidR="007E56F4" w:rsidRPr="007460BE" w:rsidRDefault="007E56F4" w:rsidP="00270635">
            <w:pPr>
              <w:pStyle w:val="TAL"/>
            </w:pPr>
          </w:p>
        </w:tc>
      </w:tr>
      <w:tr w:rsidR="007E56F4" w:rsidRPr="007460BE" w14:paraId="244E9FC8" w14:textId="77777777" w:rsidTr="00B3790A">
        <w:trPr>
          <w:jc w:val="center"/>
        </w:trPr>
        <w:tc>
          <w:tcPr>
            <w:tcW w:w="2628" w:type="dxa"/>
          </w:tcPr>
          <w:p w14:paraId="549B839B" w14:textId="77777777" w:rsidR="007E56F4" w:rsidRPr="007460BE" w:rsidRDefault="007E56F4" w:rsidP="00270635">
            <w:pPr>
              <w:pStyle w:val="TAL"/>
            </w:pPr>
            <w:r w:rsidRPr="007460BE">
              <w:t>event</w:t>
            </w:r>
            <w:r w:rsidR="00B3790A">
              <w:t xml:space="preserve"> </w:t>
            </w:r>
            <w:r w:rsidRPr="007460BE">
              <w:t>type</w:t>
            </w:r>
          </w:p>
        </w:tc>
        <w:tc>
          <w:tcPr>
            <w:tcW w:w="720" w:type="dxa"/>
          </w:tcPr>
          <w:p w14:paraId="6D14C273" w14:textId="77777777" w:rsidR="007E56F4" w:rsidRPr="007460BE" w:rsidRDefault="007E56F4" w:rsidP="00B3790A">
            <w:pPr>
              <w:pStyle w:val="TAC"/>
            </w:pPr>
            <w:r w:rsidRPr="007460BE">
              <w:t>M</w:t>
            </w:r>
          </w:p>
        </w:tc>
        <w:tc>
          <w:tcPr>
            <w:tcW w:w="5868" w:type="dxa"/>
          </w:tcPr>
          <w:p w14:paraId="50749A41" w14:textId="77777777" w:rsidR="007E56F4" w:rsidRPr="007460BE" w:rsidRDefault="007E56F4" w:rsidP="00270635">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Cancel</w:t>
            </w:r>
            <w:r w:rsidRPr="007460BE">
              <w:t>).</w:t>
            </w:r>
          </w:p>
        </w:tc>
      </w:tr>
      <w:tr w:rsidR="007E56F4" w:rsidRPr="007460BE" w14:paraId="5D7DC63C" w14:textId="77777777" w:rsidTr="00B3790A">
        <w:trPr>
          <w:jc w:val="center"/>
        </w:trPr>
        <w:tc>
          <w:tcPr>
            <w:tcW w:w="2628" w:type="dxa"/>
          </w:tcPr>
          <w:p w14:paraId="77549245"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027C6060" w14:textId="77777777" w:rsidR="007E56F4" w:rsidRPr="007460BE" w:rsidRDefault="007E56F4" w:rsidP="00B3790A">
            <w:pPr>
              <w:pStyle w:val="TAC"/>
            </w:pPr>
            <w:r w:rsidRPr="007460BE">
              <w:t>M</w:t>
            </w:r>
          </w:p>
        </w:tc>
        <w:tc>
          <w:tcPr>
            <w:tcW w:w="5868" w:type="dxa"/>
            <w:tcBorders>
              <w:top w:val="nil"/>
              <w:bottom w:val="nil"/>
            </w:tcBorders>
          </w:tcPr>
          <w:p w14:paraId="7889E75D"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7917577C" w14:textId="77777777" w:rsidTr="00B3790A">
        <w:trPr>
          <w:jc w:val="center"/>
        </w:trPr>
        <w:tc>
          <w:tcPr>
            <w:tcW w:w="2628" w:type="dxa"/>
          </w:tcPr>
          <w:p w14:paraId="3D2AC87C"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2D5A0AF9" w14:textId="77777777" w:rsidR="007E56F4" w:rsidRPr="00ED474D" w:rsidRDefault="007E56F4" w:rsidP="00B3790A">
            <w:pPr>
              <w:pStyle w:val="TAC"/>
            </w:pPr>
          </w:p>
        </w:tc>
        <w:tc>
          <w:tcPr>
            <w:tcW w:w="5868" w:type="dxa"/>
            <w:tcBorders>
              <w:top w:val="nil"/>
            </w:tcBorders>
          </w:tcPr>
          <w:p w14:paraId="7263C8B2" w14:textId="77777777" w:rsidR="007E56F4" w:rsidRPr="00ED474D" w:rsidRDefault="007E56F4" w:rsidP="00270635">
            <w:pPr>
              <w:pStyle w:val="TAL"/>
            </w:pPr>
          </w:p>
        </w:tc>
      </w:tr>
      <w:tr w:rsidR="007E56F4" w:rsidRPr="007460BE" w14:paraId="17226627" w14:textId="77777777" w:rsidTr="00B3790A">
        <w:trPr>
          <w:jc w:val="center"/>
        </w:trPr>
        <w:tc>
          <w:tcPr>
            <w:tcW w:w="2628" w:type="dxa"/>
          </w:tcPr>
          <w:p w14:paraId="0F8435F2"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5E164F2B" w14:textId="77777777" w:rsidR="007E56F4" w:rsidRPr="007460BE" w:rsidRDefault="007E56F4" w:rsidP="00B3790A">
            <w:pPr>
              <w:pStyle w:val="TAC"/>
            </w:pPr>
            <w:r w:rsidRPr="007460BE">
              <w:t>M</w:t>
            </w:r>
          </w:p>
        </w:tc>
        <w:tc>
          <w:tcPr>
            <w:tcW w:w="5868" w:type="dxa"/>
          </w:tcPr>
          <w:p w14:paraId="18E7FEB0"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0E67F8F8" w14:textId="77777777" w:rsidTr="00B3790A">
        <w:trPr>
          <w:jc w:val="center"/>
        </w:trPr>
        <w:tc>
          <w:tcPr>
            <w:tcW w:w="2628" w:type="dxa"/>
          </w:tcPr>
          <w:p w14:paraId="1DB5B332"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5EA85483" w14:textId="77777777" w:rsidR="007E56F4" w:rsidRPr="007460BE" w:rsidRDefault="007E56F4" w:rsidP="00B3790A">
            <w:pPr>
              <w:pStyle w:val="TAC"/>
            </w:pPr>
            <w:r w:rsidRPr="007460BE">
              <w:t>M</w:t>
            </w:r>
          </w:p>
        </w:tc>
        <w:tc>
          <w:tcPr>
            <w:tcW w:w="5868" w:type="dxa"/>
          </w:tcPr>
          <w:p w14:paraId="7ABF0D23"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12ED5A00" w14:textId="77777777" w:rsidTr="00B3790A">
        <w:trPr>
          <w:jc w:val="center"/>
        </w:trPr>
        <w:tc>
          <w:tcPr>
            <w:tcW w:w="2628" w:type="dxa"/>
          </w:tcPr>
          <w:p w14:paraId="45C7024F" w14:textId="77777777" w:rsidR="007E56F4" w:rsidRPr="007460BE" w:rsidRDefault="007E56F4" w:rsidP="00270635">
            <w:pPr>
              <w:pStyle w:val="TAL"/>
            </w:pPr>
            <w:r>
              <w:t>MMS</w:t>
            </w:r>
            <w:r w:rsidR="00B3790A">
              <w:t xml:space="preserve"> </w:t>
            </w:r>
            <w:r>
              <w:t>Version</w:t>
            </w:r>
          </w:p>
        </w:tc>
        <w:tc>
          <w:tcPr>
            <w:tcW w:w="720" w:type="dxa"/>
          </w:tcPr>
          <w:p w14:paraId="7EB05DB9" w14:textId="77777777" w:rsidR="007E56F4" w:rsidRPr="007460BE" w:rsidRDefault="007E56F4" w:rsidP="00B3790A">
            <w:pPr>
              <w:pStyle w:val="TAC"/>
            </w:pPr>
            <w:r>
              <w:t>M</w:t>
            </w:r>
          </w:p>
        </w:tc>
        <w:tc>
          <w:tcPr>
            <w:tcW w:w="5868" w:type="dxa"/>
          </w:tcPr>
          <w:p w14:paraId="4F0877EB"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03140CAF" w14:textId="77777777" w:rsidTr="00B3790A">
        <w:trPr>
          <w:jc w:val="center"/>
        </w:trPr>
        <w:tc>
          <w:tcPr>
            <w:tcW w:w="2628" w:type="dxa"/>
          </w:tcPr>
          <w:p w14:paraId="36A26D7E" w14:textId="77777777" w:rsidR="007E56F4" w:rsidRDefault="007E56F4" w:rsidP="00270635">
            <w:pPr>
              <w:pStyle w:val="TAL"/>
            </w:pPr>
            <w:r>
              <w:t>Cancel</w:t>
            </w:r>
            <w:r w:rsidR="00B3790A">
              <w:t xml:space="preserve"> </w:t>
            </w:r>
            <w:r>
              <w:t>id</w:t>
            </w:r>
          </w:p>
        </w:tc>
        <w:tc>
          <w:tcPr>
            <w:tcW w:w="720" w:type="dxa"/>
          </w:tcPr>
          <w:p w14:paraId="104F5D28" w14:textId="77777777" w:rsidR="007E56F4" w:rsidRDefault="007E56F4" w:rsidP="00B3790A">
            <w:pPr>
              <w:pStyle w:val="TAC"/>
            </w:pPr>
            <w:r>
              <w:t>M</w:t>
            </w:r>
          </w:p>
        </w:tc>
        <w:tc>
          <w:tcPr>
            <w:tcW w:w="5868" w:type="dxa"/>
          </w:tcPr>
          <w:p w14:paraId="4FB58DF7" w14:textId="77777777" w:rsidR="007E56F4"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1C92E57C" w14:textId="77777777" w:rsidTr="00B3790A">
        <w:trPr>
          <w:jc w:val="center"/>
        </w:trPr>
        <w:tc>
          <w:tcPr>
            <w:tcW w:w="2628" w:type="dxa"/>
          </w:tcPr>
          <w:p w14:paraId="333741C8" w14:textId="77777777" w:rsidR="007E56F4" w:rsidRDefault="007E56F4" w:rsidP="00270635">
            <w:pPr>
              <w:pStyle w:val="TAL"/>
            </w:pPr>
            <w:r>
              <w:t>Cancel</w:t>
            </w:r>
            <w:r w:rsidR="00B3790A">
              <w:t xml:space="preserve"> </w:t>
            </w:r>
            <w:r>
              <w:t>Status</w:t>
            </w:r>
          </w:p>
        </w:tc>
        <w:tc>
          <w:tcPr>
            <w:tcW w:w="720" w:type="dxa"/>
          </w:tcPr>
          <w:p w14:paraId="69E375F0" w14:textId="77777777" w:rsidR="007E56F4" w:rsidRDefault="007E56F4" w:rsidP="00B3790A">
            <w:pPr>
              <w:pStyle w:val="TAC"/>
            </w:pPr>
            <w:r>
              <w:t>C</w:t>
            </w:r>
          </w:p>
        </w:tc>
        <w:tc>
          <w:tcPr>
            <w:tcW w:w="5868" w:type="dxa"/>
          </w:tcPr>
          <w:p w14:paraId="563078B0"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bl>
    <w:p w14:paraId="4A7A8EF4" w14:textId="77777777" w:rsidR="007E56F4" w:rsidRPr="00ED474D" w:rsidRDefault="007E56F4" w:rsidP="00B3790A"/>
    <w:p w14:paraId="5ACAF65D" w14:textId="77777777" w:rsidR="007E56F4" w:rsidRPr="007460BE" w:rsidRDefault="007E56F4" w:rsidP="00270635">
      <w:pPr>
        <w:pStyle w:val="TH"/>
      </w:pPr>
      <w:r>
        <w:t xml:space="preserve">Table </w:t>
      </w:r>
      <w:r w:rsidR="00270635">
        <w:t>15.3</w:t>
      </w:r>
      <w:r>
        <w:t>.6.2.2.14</w:t>
      </w:r>
      <w:r w:rsidRPr="007460BE">
        <w:t xml:space="preserve">: </w:t>
      </w:r>
      <w:r>
        <w:t>MMS View Request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434F9D4D" w14:textId="77777777" w:rsidTr="00B3790A">
        <w:trPr>
          <w:tblHeader/>
          <w:jc w:val="center"/>
        </w:trPr>
        <w:tc>
          <w:tcPr>
            <w:tcW w:w="2628" w:type="dxa"/>
            <w:shd w:val="pct12" w:color="auto" w:fill="auto"/>
          </w:tcPr>
          <w:p w14:paraId="375A31D1"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1A35E536" w14:textId="77777777" w:rsidR="007E56F4" w:rsidRPr="007460BE" w:rsidRDefault="007E56F4" w:rsidP="00B3790A">
            <w:pPr>
              <w:pStyle w:val="TAH"/>
            </w:pPr>
            <w:r w:rsidRPr="007460BE">
              <w:t>MOC</w:t>
            </w:r>
          </w:p>
        </w:tc>
        <w:tc>
          <w:tcPr>
            <w:tcW w:w="5868" w:type="dxa"/>
            <w:tcBorders>
              <w:bottom w:val="single" w:sz="4" w:space="0" w:color="auto"/>
            </w:tcBorders>
            <w:shd w:val="pct12" w:color="auto" w:fill="auto"/>
          </w:tcPr>
          <w:p w14:paraId="20A70AA2" w14:textId="77777777" w:rsidR="007E56F4" w:rsidRPr="007460BE" w:rsidRDefault="007E56F4" w:rsidP="00B3790A">
            <w:pPr>
              <w:pStyle w:val="TAH"/>
            </w:pPr>
            <w:r w:rsidRPr="007460BE">
              <w:t>Description/Conditions</w:t>
            </w:r>
          </w:p>
        </w:tc>
      </w:tr>
      <w:tr w:rsidR="007E56F4" w:rsidRPr="00ED474D" w14:paraId="06E3AB14" w14:textId="77777777" w:rsidTr="00B3790A">
        <w:trPr>
          <w:jc w:val="center"/>
        </w:trPr>
        <w:tc>
          <w:tcPr>
            <w:tcW w:w="2628" w:type="dxa"/>
          </w:tcPr>
          <w:p w14:paraId="60527281" w14:textId="77777777" w:rsidR="007E56F4" w:rsidRPr="00ED474D" w:rsidRDefault="007E56F4" w:rsidP="00270635">
            <w:pPr>
              <w:pStyle w:val="TAL"/>
            </w:pPr>
            <w:r w:rsidRPr="00ED474D">
              <w:t>observed</w:t>
            </w:r>
            <w:r w:rsidR="00B3790A">
              <w:t xml:space="preserve"> </w:t>
            </w:r>
            <w:r w:rsidRPr="00ED474D">
              <w:t>IMEI</w:t>
            </w:r>
          </w:p>
        </w:tc>
        <w:tc>
          <w:tcPr>
            <w:tcW w:w="720" w:type="dxa"/>
            <w:tcBorders>
              <w:bottom w:val="nil"/>
            </w:tcBorders>
          </w:tcPr>
          <w:p w14:paraId="55FFAF68" w14:textId="77777777" w:rsidR="007E56F4" w:rsidRPr="00ED474D" w:rsidRDefault="007E56F4" w:rsidP="00B3790A">
            <w:pPr>
              <w:pStyle w:val="TAC"/>
            </w:pPr>
          </w:p>
        </w:tc>
        <w:tc>
          <w:tcPr>
            <w:tcW w:w="5868" w:type="dxa"/>
            <w:tcBorders>
              <w:bottom w:val="nil"/>
            </w:tcBorders>
          </w:tcPr>
          <w:p w14:paraId="4CF8FBE0" w14:textId="77777777" w:rsidR="007E56F4" w:rsidRPr="00ED474D" w:rsidRDefault="007E56F4" w:rsidP="00270635">
            <w:pPr>
              <w:pStyle w:val="TAL"/>
            </w:pPr>
          </w:p>
        </w:tc>
      </w:tr>
      <w:tr w:rsidR="007E56F4" w:rsidRPr="007460BE" w14:paraId="6529AA5E" w14:textId="77777777" w:rsidTr="00B3790A">
        <w:trPr>
          <w:jc w:val="center"/>
        </w:trPr>
        <w:tc>
          <w:tcPr>
            <w:tcW w:w="2628" w:type="dxa"/>
          </w:tcPr>
          <w:p w14:paraId="6726C48D" w14:textId="77777777" w:rsidR="007E56F4" w:rsidRPr="007460BE" w:rsidRDefault="007E56F4" w:rsidP="00270635">
            <w:pPr>
              <w:pStyle w:val="TAL"/>
            </w:pPr>
            <w:r w:rsidRPr="007460BE">
              <w:t>observed</w:t>
            </w:r>
            <w:r w:rsidR="00B3790A">
              <w:t xml:space="preserve"> </w:t>
            </w:r>
            <w:r w:rsidRPr="007460BE">
              <w:t>IMSI</w:t>
            </w:r>
          </w:p>
        </w:tc>
        <w:tc>
          <w:tcPr>
            <w:tcW w:w="720" w:type="dxa"/>
            <w:vMerge w:val="restart"/>
            <w:tcBorders>
              <w:top w:val="nil"/>
            </w:tcBorders>
          </w:tcPr>
          <w:p w14:paraId="554F4E75" w14:textId="77777777" w:rsidR="007E56F4" w:rsidRDefault="007E56F4" w:rsidP="00B3790A">
            <w:pPr>
              <w:pStyle w:val="TAC"/>
            </w:pPr>
          </w:p>
          <w:p w14:paraId="5E81B44C" w14:textId="77777777" w:rsidR="007E56F4" w:rsidRPr="007460BE" w:rsidRDefault="007E56F4" w:rsidP="00B3790A">
            <w:pPr>
              <w:pStyle w:val="TAC"/>
            </w:pPr>
            <w:r w:rsidRPr="007460BE">
              <w:t>C</w:t>
            </w:r>
          </w:p>
        </w:tc>
        <w:tc>
          <w:tcPr>
            <w:tcW w:w="5868" w:type="dxa"/>
            <w:vMerge w:val="restart"/>
            <w:tcBorders>
              <w:top w:val="nil"/>
            </w:tcBorders>
          </w:tcPr>
          <w:p w14:paraId="30EEA0A0" w14:textId="77777777" w:rsidR="007E56F4" w:rsidRDefault="007E56F4" w:rsidP="00270635">
            <w:pPr>
              <w:pStyle w:val="TAL"/>
            </w:pPr>
          </w:p>
          <w:p w14:paraId="4D94EBDF" w14:textId="77777777" w:rsidR="007E56F4" w:rsidRPr="007460BE" w:rsidRDefault="007E56F4" w:rsidP="00270635">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1128FADB" w14:textId="77777777" w:rsidTr="00B3790A">
        <w:trPr>
          <w:jc w:val="center"/>
        </w:trPr>
        <w:tc>
          <w:tcPr>
            <w:tcW w:w="2628" w:type="dxa"/>
          </w:tcPr>
          <w:p w14:paraId="0A79C89F" w14:textId="77777777" w:rsidR="007E56F4" w:rsidRPr="007460BE" w:rsidRDefault="007E56F4" w:rsidP="00270635">
            <w:pPr>
              <w:pStyle w:val="TAL"/>
            </w:pPr>
            <w:r w:rsidRPr="007460BE">
              <w:t>observed</w:t>
            </w:r>
            <w:r w:rsidR="00B3790A">
              <w:t xml:space="preserve"> </w:t>
            </w:r>
            <w:r>
              <w:t>MSISDN</w:t>
            </w:r>
          </w:p>
        </w:tc>
        <w:tc>
          <w:tcPr>
            <w:tcW w:w="720" w:type="dxa"/>
            <w:vMerge/>
          </w:tcPr>
          <w:p w14:paraId="7D122186" w14:textId="77777777" w:rsidR="007E56F4" w:rsidRPr="007460BE" w:rsidRDefault="007E56F4" w:rsidP="00B3790A">
            <w:pPr>
              <w:pStyle w:val="TAC"/>
            </w:pPr>
          </w:p>
        </w:tc>
        <w:tc>
          <w:tcPr>
            <w:tcW w:w="5868" w:type="dxa"/>
            <w:vMerge/>
          </w:tcPr>
          <w:p w14:paraId="3B9D0080" w14:textId="77777777" w:rsidR="007E56F4" w:rsidRPr="007460BE" w:rsidRDefault="007E56F4" w:rsidP="00270635">
            <w:pPr>
              <w:pStyle w:val="TAL"/>
            </w:pPr>
          </w:p>
        </w:tc>
      </w:tr>
      <w:tr w:rsidR="007E56F4" w:rsidRPr="007460BE" w14:paraId="5A7A9040" w14:textId="77777777" w:rsidTr="00B3790A">
        <w:trPr>
          <w:jc w:val="center"/>
        </w:trPr>
        <w:tc>
          <w:tcPr>
            <w:tcW w:w="2628" w:type="dxa"/>
          </w:tcPr>
          <w:p w14:paraId="6C2C5A8E" w14:textId="77777777" w:rsidR="007E56F4" w:rsidRPr="007460BE" w:rsidRDefault="007E56F4" w:rsidP="00270635">
            <w:pPr>
              <w:pStyle w:val="TAL"/>
            </w:pPr>
            <w:r>
              <w:t>observed</w:t>
            </w:r>
            <w:r w:rsidR="00B3790A">
              <w:t xml:space="preserve"> </w:t>
            </w:r>
            <w:r>
              <w:t>IMPU/IMPI</w:t>
            </w:r>
          </w:p>
        </w:tc>
        <w:tc>
          <w:tcPr>
            <w:tcW w:w="720" w:type="dxa"/>
            <w:vMerge/>
          </w:tcPr>
          <w:p w14:paraId="7C9ADFDC" w14:textId="77777777" w:rsidR="007E56F4" w:rsidRPr="007460BE" w:rsidRDefault="007E56F4" w:rsidP="00B3790A">
            <w:pPr>
              <w:pStyle w:val="TAC"/>
            </w:pPr>
          </w:p>
        </w:tc>
        <w:tc>
          <w:tcPr>
            <w:tcW w:w="5868" w:type="dxa"/>
            <w:vMerge/>
          </w:tcPr>
          <w:p w14:paraId="5C8AF8E0" w14:textId="77777777" w:rsidR="007E56F4" w:rsidRPr="007460BE" w:rsidRDefault="007E56F4" w:rsidP="00270635">
            <w:pPr>
              <w:pStyle w:val="TAL"/>
            </w:pPr>
          </w:p>
        </w:tc>
      </w:tr>
      <w:tr w:rsidR="007E56F4" w:rsidRPr="007460BE" w14:paraId="74D6F1CD" w14:textId="77777777" w:rsidTr="00B3790A">
        <w:trPr>
          <w:jc w:val="center"/>
        </w:trPr>
        <w:tc>
          <w:tcPr>
            <w:tcW w:w="2628" w:type="dxa"/>
          </w:tcPr>
          <w:p w14:paraId="2AFCD027" w14:textId="77777777" w:rsidR="007E56F4" w:rsidRPr="007460BE" w:rsidRDefault="007E56F4" w:rsidP="00270635">
            <w:pPr>
              <w:pStyle w:val="TAL"/>
            </w:pPr>
            <w:r>
              <w:t>observed</w:t>
            </w:r>
            <w:r w:rsidR="00B3790A">
              <w:t xml:space="preserve"> </w:t>
            </w:r>
            <w:r>
              <w:t>E.164</w:t>
            </w:r>
            <w:r w:rsidR="00B3790A">
              <w:t xml:space="preserve"> </w:t>
            </w:r>
            <w:r>
              <w:t>number</w:t>
            </w:r>
          </w:p>
        </w:tc>
        <w:tc>
          <w:tcPr>
            <w:tcW w:w="720" w:type="dxa"/>
            <w:vMerge/>
          </w:tcPr>
          <w:p w14:paraId="3FCA2708" w14:textId="77777777" w:rsidR="007E56F4" w:rsidRPr="007460BE" w:rsidRDefault="007E56F4" w:rsidP="00B3790A">
            <w:pPr>
              <w:pStyle w:val="TAC"/>
            </w:pPr>
          </w:p>
        </w:tc>
        <w:tc>
          <w:tcPr>
            <w:tcW w:w="5868" w:type="dxa"/>
            <w:vMerge/>
          </w:tcPr>
          <w:p w14:paraId="494846F5" w14:textId="77777777" w:rsidR="007E56F4" w:rsidRPr="007460BE" w:rsidRDefault="007E56F4" w:rsidP="00270635">
            <w:pPr>
              <w:pStyle w:val="TAL"/>
            </w:pPr>
          </w:p>
        </w:tc>
      </w:tr>
      <w:tr w:rsidR="007E56F4" w:rsidRPr="007460BE" w14:paraId="0A13C2B6" w14:textId="77777777" w:rsidTr="00B3790A">
        <w:trPr>
          <w:jc w:val="center"/>
        </w:trPr>
        <w:tc>
          <w:tcPr>
            <w:tcW w:w="2628" w:type="dxa"/>
          </w:tcPr>
          <w:p w14:paraId="75074CA4" w14:textId="77777777" w:rsidR="007E56F4" w:rsidRPr="007460BE" w:rsidRDefault="007E56F4" w:rsidP="00270635">
            <w:pPr>
              <w:pStyle w:val="TAL"/>
            </w:pPr>
            <w:r w:rsidRPr="007460BE">
              <w:t>observed</w:t>
            </w:r>
            <w:r w:rsidR="00B3790A">
              <w:t xml:space="preserve"> </w:t>
            </w:r>
            <w:r>
              <w:t>MMS</w:t>
            </w:r>
            <w:r w:rsidR="00B3790A">
              <w:t xml:space="preserve"> </w:t>
            </w:r>
            <w:r>
              <w:t>Address/MMbox</w:t>
            </w:r>
            <w:r w:rsidR="00B3790A">
              <w:t xml:space="preserve"> </w:t>
            </w:r>
            <w:r>
              <w:t>ID</w:t>
            </w:r>
          </w:p>
        </w:tc>
        <w:tc>
          <w:tcPr>
            <w:tcW w:w="720" w:type="dxa"/>
            <w:vMerge/>
          </w:tcPr>
          <w:p w14:paraId="3414237E" w14:textId="77777777" w:rsidR="007E56F4" w:rsidRPr="007460BE" w:rsidRDefault="007E56F4" w:rsidP="00B3790A">
            <w:pPr>
              <w:pStyle w:val="TAC"/>
            </w:pPr>
          </w:p>
        </w:tc>
        <w:tc>
          <w:tcPr>
            <w:tcW w:w="5868" w:type="dxa"/>
            <w:vMerge/>
          </w:tcPr>
          <w:p w14:paraId="03A2729E" w14:textId="77777777" w:rsidR="007E56F4" w:rsidRPr="007460BE" w:rsidRDefault="007E56F4" w:rsidP="00270635">
            <w:pPr>
              <w:pStyle w:val="TAL"/>
            </w:pPr>
          </w:p>
        </w:tc>
      </w:tr>
      <w:tr w:rsidR="007E56F4" w:rsidRPr="007460BE" w14:paraId="4AA15C5A" w14:textId="77777777" w:rsidTr="00B3790A">
        <w:trPr>
          <w:jc w:val="center"/>
        </w:trPr>
        <w:tc>
          <w:tcPr>
            <w:tcW w:w="2628" w:type="dxa"/>
          </w:tcPr>
          <w:p w14:paraId="33217325" w14:textId="77777777" w:rsidR="007E56F4" w:rsidRPr="007460BE" w:rsidRDefault="007E56F4" w:rsidP="00270635">
            <w:pPr>
              <w:pStyle w:val="TAL"/>
            </w:pPr>
            <w:r>
              <w:t>observed</w:t>
            </w:r>
            <w:r w:rsidR="00B3790A">
              <w:t xml:space="preserve"> </w:t>
            </w:r>
            <w:r>
              <w:t>IPv4/IPv6</w:t>
            </w:r>
            <w:r w:rsidR="00B3790A">
              <w:t xml:space="preserve"> </w:t>
            </w:r>
            <w:r>
              <w:t>Address</w:t>
            </w:r>
          </w:p>
        </w:tc>
        <w:tc>
          <w:tcPr>
            <w:tcW w:w="720" w:type="dxa"/>
            <w:vMerge/>
          </w:tcPr>
          <w:p w14:paraId="254B20AB" w14:textId="77777777" w:rsidR="007E56F4" w:rsidRPr="007460BE" w:rsidRDefault="007E56F4" w:rsidP="00B3790A">
            <w:pPr>
              <w:pStyle w:val="TAC"/>
            </w:pPr>
          </w:p>
        </w:tc>
        <w:tc>
          <w:tcPr>
            <w:tcW w:w="5868" w:type="dxa"/>
            <w:vMerge/>
          </w:tcPr>
          <w:p w14:paraId="4E310BE0" w14:textId="77777777" w:rsidR="007E56F4" w:rsidRPr="007460BE" w:rsidRDefault="007E56F4" w:rsidP="00270635">
            <w:pPr>
              <w:pStyle w:val="TAL"/>
            </w:pPr>
          </w:p>
        </w:tc>
      </w:tr>
      <w:tr w:rsidR="007E56F4" w:rsidRPr="007460BE" w14:paraId="3FFC8356" w14:textId="77777777" w:rsidTr="00B3790A">
        <w:trPr>
          <w:jc w:val="center"/>
        </w:trPr>
        <w:tc>
          <w:tcPr>
            <w:tcW w:w="2628" w:type="dxa"/>
          </w:tcPr>
          <w:p w14:paraId="2B60C994" w14:textId="77777777" w:rsidR="007E56F4" w:rsidRPr="007460BE" w:rsidRDefault="007E56F4" w:rsidP="00270635">
            <w:pPr>
              <w:pStyle w:val="TAL"/>
            </w:pPr>
            <w:r w:rsidRPr="007460BE">
              <w:t>event</w:t>
            </w:r>
            <w:r w:rsidR="00B3790A">
              <w:t xml:space="preserve"> </w:t>
            </w:r>
            <w:r w:rsidRPr="007460BE">
              <w:t>type</w:t>
            </w:r>
          </w:p>
        </w:tc>
        <w:tc>
          <w:tcPr>
            <w:tcW w:w="720" w:type="dxa"/>
          </w:tcPr>
          <w:p w14:paraId="3B220749" w14:textId="77777777" w:rsidR="007E56F4" w:rsidRPr="007460BE" w:rsidRDefault="007E56F4" w:rsidP="00B3790A">
            <w:pPr>
              <w:pStyle w:val="TAC"/>
            </w:pPr>
            <w:r w:rsidRPr="007460BE">
              <w:t>M</w:t>
            </w:r>
          </w:p>
        </w:tc>
        <w:tc>
          <w:tcPr>
            <w:tcW w:w="5868" w:type="dxa"/>
          </w:tcPr>
          <w:p w14:paraId="237E512A" w14:textId="77777777" w:rsidR="007E56F4" w:rsidRPr="007460BE" w:rsidRDefault="007E56F4" w:rsidP="00270635">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View</w:t>
            </w:r>
            <w:r w:rsidR="00B3790A">
              <w:t xml:space="preserve"> </w:t>
            </w:r>
            <w:r>
              <w:t>Request</w:t>
            </w:r>
            <w:r w:rsidRPr="007460BE">
              <w:t>).</w:t>
            </w:r>
          </w:p>
        </w:tc>
      </w:tr>
      <w:tr w:rsidR="007E56F4" w:rsidRPr="007460BE" w14:paraId="0A29E86B" w14:textId="77777777" w:rsidTr="00B3790A">
        <w:trPr>
          <w:jc w:val="center"/>
        </w:trPr>
        <w:tc>
          <w:tcPr>
            <w:tcW w:w="2628" w:type="dxa"/>
          </w:tcPr>
          <w:p w14:paraId="5547543B"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2C773B0B" w14:textId="77777777" w:rsidR="007E56F4" w:rsidRPr="007460BE" w:rsidRDefault="007E56F4" w:rsidP="00B3790A">
            <w:pPr>
              <w:pStyle w:val="TAC"/>
            </w:pPr>
            <w:r w:rsidRPr="007460BE">
              <w:t>M</w:t>
            </w:r>
          </w:p>
        </w:tc>
        <w:tc>
          <w:tcPr>
            <w:tcW w:w="5868" w:type="dxa"/>
            <w:tcBorders>
              <w:top w:val="nil"/>
              <w:bottom w:val="nil"/>
            </w:tcBorders>
          </w:tcPr>
          <w:p w14:paraId="7520E624"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5FF48861" w14:textId="77777777" w:rsidTr="00B3790A">
        <w:trPr>
          <w:jc w:val="center"/>
        </w:trPr>
        <w:tc>
          <w:tcPr>
            <w:tcW w:w="2628" w:type="dxa"/>
          </w:tcPr>
          <w:p w14:paraId="04C615BC"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3E3C7E00" w14:textId="77777777" w:rsidR="007E56F4" w:rsidRPr="00ED474D" w:rsidRDefault="007E56F4" w:rsidP="00B3790A">
            <w:pPr>
              <w:pStyle w:val="TAC"/>
            </w:pPr>
          </w:p>
        </w:tc>
        <w:tc>
          <w:tcPr>
            <w:tcW w:w="5868" w:type="dxa"/>
            <w:tcBorders>
              <w:top w:val="nil"/>
            </w:tcBorders>
          </w:tcPr>
          <w:p w14:paraId="31BAA263" w14:textId="77777777" w:rsidR="007E56F4" w:rsidRPr="00ED474D" w:rsidRDefault="007E56F4" w:rsidP="00270635">
            <w:pPr>
              <w:pStyle w:val="TAL"/>
            </w:pPr>
          </w:p>
        </w:tc>
      </w:tr>
      <w:tr w:rsidR="007E56F4" w:rsidRPr="007460BE" w14:paraId="4D3AB5DE" w14:textId="77777777" w:rsidTr="00B3790A">
        <w:trPr>
          <w:jc w:val="center"/>
        </w:trPr>
        <w:tc>
          <w:tcPr>
            <w:tcW w:w="2628" w:type="dxa"/>
          </w:tcPr>
          <w:p w14:paraId="4320D7F7"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5E09F9B1" w14:textId="77777777" w:rsidR="007E56F4" w:rsidRPr="007460BE" w:rsidRDefault="007E56F4" w:rsidP="00B3790A">
            <w:pPr>
              <w:pStyle w:val="TAC"/>
            </w:pPr>
            <w:r w:rsidRPr="007460BE">
              <w:t>M</w:t>
            </w:r>
          </w:p>
        </w:tc>
        <w:tc>
          <w:tcPr>
            <w:tcW w:w="5868" w:type="dxa"/>
          </w:tcPr>
          <w:p w14:paraId="3FBCE8C5"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26D430D2" w14:textId="77777777" w:rsidTr="00B3790A">
        <w:trPr>
          <w:jc w:val="center"/>
        </w:trPr>
        <w:tc>
          <w:tcPr>
            <w:tcW w:w="2628" w:type="dxa"/>
          </w:tcPr>
          <w:p w14:paraId="605FD97E"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58279A6D" w14:textId="77777777" w:rsidR="007E56F4" w:rsidRPr="007460BE" w:rsidRDefault="007E56F4" w:rsidP="00B3790A">
            <w:pPr>
              <w:pStyle w:val="TAC"/>
            </w:pPr>
            <w:r w:rsidRPr="007460BE">
              <w:t>M</w:t>
            </w:r>
          </w:p>
        </w:tc>
        <w:tc>
          <w:tcPr>
            <w:tcW w:w="5868" w:type="dxa"/>
          </w:tcPr>
          <w:p w14:paraId="025C37C5"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64D0083F" w14:textId="77777777" w:rsidTr="00B3790A">
        <w:trPr>
          <w:jc w:val="center"/>
        </w:trPr>
        <w:tc>
          <w:tcPr>
            <w:tcW w:w="2628" w:type="dxa"/>
          </w:tcPr>
          <w:p w14:paraId="3561C13B" w14:textId="77777777" w:rsidR="007E56F4" w:rsidRPr="007460BE" w:rsidRDefault="007E56F4" w:rsidP="00270635">
            <w:pPr>
              <w:pStyle w:val="TAL"/>
            </w:pPr>
            <w:r>
              <w:t>MMS</w:t>
            </w:r>
            <w:r w:rsidR="00B3790A">
              <w:t xml:space="preserve"> </w:t>
            </w:r>
            <w:r>
              <w:t>Version</w:t>
            </w:r>
          </w:p>
        </w:tc>
        <w:tc>
          <w:tcPr>
            <w:tcW w:w="720" w:type="dxa"/>
          </w:tcPr>
          <w:p w14:paraId="023ED638" w14:textId="77777777" w:rsidR="007E56F4" w:rsidRPr="007460BE" w:rsidRDefault="007E56F4" w:rsidP="00B3790A">
            <w:pPr>
              <w:pStyle w:val="TAC"/>
            </w:pPr>
            <w:r>
              <w:t>M</w:t>
            </w:r>
          </w:p>
        </w:tc>
        <w:tc>
          <w:tcPr>
            <w:tcW w:w="5868" w:type="dxa"/>
          </w:tcPr>
          <w:p w14:paraId="3FACD765"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4907CBC7" w14:textId="77777777" w:rsidTr="00B3790A">
        <w:trPr>
          <w:jc w:val="center"/>
        </w:trPr>
        <w:tc>
          <w:tcPr>
            <w:tcW w:w="2628" w:type="dxa"/>
          </w:tcPr>
          <w:p w14:paraId="1BD93F77" w14:textId="77777777" w:rsidR="007E56F4" w:rsidRDefault="007E56F4" w:rsidP="00270635">
            <w:pPr>
              <w:pStyle w:val="TAL"/>
            </w:pPr>
            <w:r>
              <w:t>Transaction</w:t>
            </w:r>
            <w:r w:rsidR="00B3790A">
              <w:t xml:space="preserve"> </w:t>
            </w:r>
            <w:r>
              <w:t>id</w:t>
            </w:r>
          </w:p>
        </w:tc>
        <w:tc>
          <w:tcPr>
            <w:tcW w:w="720" w:type="dxa"/>
          </w:tcPr>
          <w:p w14:paraId="78648541" w14:textId="77777777" w:rsidR="007E56F4" w:rsidRDefault="007E56F4" w:rsidP="00B3790A">
            <w:pPr>
              <w:pStyle w:val="TAC"/>
            </w:pPr>
            <w:r>
              <w:t>M</w:t>
            </w:r>
          </w:p>
        </w:tc>
        <w:tc>
          <w:tcPr>
            <w:tcW w:w="5868" w:type="dxa"/>
          </w:tcPr>
          <w:p w14:paraId="43590453" w14:textId="77777777" w:rsidR="007E56F4"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2F7268F6" w14:textId="77777777" w:rsidTr="00B3790A">
        <w:trPr>
          <w:jc w:val="center"/>
        </w:trPr>
        <w:tc>
          <w:tcPr>
            <w:tcW w:w="2628" w:type="dxa"/>
          </w:tcPr>
          <w:p w14:paraId="4B217326" w14:textId="77777777" w:rsidR="007E56F4" w:rsidRDefault="007E56F4" w:rsidP="00270635">
            <w:pPr>
              <w:pStyle w:val="TAL"/>
            </w:pPr>
            <w:r>
              <w:t>MM</w:t>
            </w:r>
            <w:r w:rsidR="00B3790A">
              <w:t xml:space="preserve"> </w:t>
            </w:r>
            <w:r>
              <w:t>State</w:t>
            </w:r>
          </w:p>
        </w:tc>
        <w:tc>
          <w:tcPr>
            <w:tcW w:w="720" w:type="dxa"/>
          </w:tcPr>
          <w:p w14:paraId="5D4B5B2F" w14:textId="77777777" w:rsidR="007E56F4" w:rsidRDefault="007E56F4" w:rsidP="00B3790A">
            <w:pPr>
              <w:pStyle w:val="TAC"/>
            </w:pPr>
            <w:r>
              <w:t>C</w:t>
            </w:r>
          </w:p>
        </w:tc>
        <w:tc>
          <w:tcPr>
            <w:tcW w:w="5868" w:type="dxa"/>
          </w:tcPr>
          <w:p w14:paraId="2EF606DF" w14:textId="77777777" w:rsidR="007E56F4" w:rsidRDefault="007E56F4" w:rsidP="00270635">
            <w:pPr>
              <w:pStyle w:val="TAL"/>
            </w:pPr>
            <w:r>
              <w:t>If</w:t>
            </w:r>
            <w:r w:rsidR="00B3790A">
              <w:t xml:space="preserve"> </w:t>
            </w:r>
            <w:r>
              <w:t>provided</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364ABBF8" w14:textId="77777777" w:rsidTr="00B3790A">
        <w:trPr>
          <w:jc w:val="center"/>
        </w:trPr>
        <w:tc>
          <w:tcPr>
            <w:tcW w:w="2628" w:type="dxa"/>
          </w:tcPr>
          <w:p w14:paraId="533177F0" w14:textId="77777777" w:rsidR="007E56F4" w:rsidRDefault="007E56F4" w:rsidP="00270635">
            <w:pPr>
              <w:pStyle w:val="TAL"/>
            </w:pPr>
            <w:r>
              <w:t>MM</w:t>
            </w:r>
            <w:r w:rsidR="00B3790A">
              <w:t xml:space="preserve"> </w:t>
            </w:r>
            <w:r>
              <w:t>Flags</w:t>
            </w:r>
          </w:p>
        </w:tc>
        <w:tc>
          <w:tcPr>
            <w:tcW w:w="720" w:type="dxa"/>
          </w:tcPr>
          <w:p w14:paraId="2BD31279" w14:textId="77777777" w:rsidR="007E56F4" w:rsidRDefault="007E56F4" w:rsidP="00B3790A">
            <w:pPr>
              <w:pStyle w:val="TAC"/>
            </w:pPr>
            <w:r>
              <w:t>C</w:t>
            </w:r>
          </w:p>
        </w:tc>
        <w:tc>
          <w:tcPr>
            <w:tcW w:w="5868" w:type="dxa"/>
          </w:tcPr>
          <w:p w14:paraId="5B786F17" w14:textId="77777777" w:rsidR="007E56F4" w:rsidRDefault="007E56F4" w:rsidP="00270635">
            <w:pPr>
              <w:pStyle w:val="TAL"/>
            </w:pPr>
            <w:r>
              <w:t>If</w:t>
            </w:r>
            <w:r w:rsidR="00B3790A">
              <w:t xml:space="preserve"> </w:t>
            </w:r>
            <w:r>
              <w:t>provided</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19D35216" w14:textId="77777777" w:rsidTr="00B3790A">
        <w:trPr>
          <w:jc w:val="center"/>
        </w:trPr>
        <w:tc>
          <w:tcPr>
            <w:tcW w:w="2628" w:type="dxa"/>
          </w:tcPr>
          <w:p w14:paraId="6C19E12C" w14:textId="77777777" w:rsidR="007E56F4" w:rsidRDefault="007E56F4" w:rsidP="00270635">
            <w:pPr>
              <w:pStyle w:val="TAL"/>
            </w:pPr>
            <w:r>
              <w:t>Content</w:t>
            </w:r>
            <w:r w:rsidR="00B3790A">
              <w:t xml:space="preserve"> </w:t>
            </w:r>
            <w:r>
              <w:t>Location</w:t>
            </w:r>
          </w:p>
        </w:tc>
        <w:tc>
          <w:tcPr>
            <w:tcW w:w="720" w:type="dxa"/>
          </w:tcPr>
          <w:p w14:paraId="37E04B26" w14:textId="77777777" w:rsidR="007E56F4" w:rsidRDefault="007E56F4" w:rsidP="00B3790A">
            <w:pPr>
              <w:pStyle w:val="TAC"/>
            </w:pPr>
            <w:r>
              <w:t>C</w:t>
            </w:r>
          </w:p>
        </w:tc>
        <w:tc>
          <w:tcPr>
            <w:tcW w:w="5868" w:type="dxa"/>
          </w:tcPr>
          <w:p w14:paraId="32AFB584" w14:textId="77777777" w:rsidR="007E56F4" w:rsidRDefault="007E56F4" w:rsidP="00270635">
            <w:pPr>
              <w:pStyle w:val="TAL"/>
            </w:pPr>
            <w:r>
              <w:t>If</w:t>
            </w:r>
            <w:r w:rsidR="00B3790A">
              <w:t xml:space="preserve"> </w:t>
            </w:r>
            <w:r>
              <w:t>provided</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436C0824" w14:textId="77777777" w:rsidTr="00B3790A">
        <w:trPr>
          <w:jc w:val="center"/>
        </w:trPr>
        <w:tc>
          <w:tcPr>
            <w:tcW w:w="2628" w:type="dxa"/>
          </w:tcPr>
          <w:p w14:paraId="5B00D442" w14:textId="77777777" w:rsidR="007E56F4" w:rsidRDefault="007E56F4" w:rsidP="00270635">
            <w:pPr>
              <w:pStyle w:val="TAL"/>
            </w:pPr>
            <w:r>
              <w:t>MMS</w:t>
            </w:r>
            <w:r w:rsidR="00B3790A">
              <w:t xml:space="preserve"> </w:t>
            </w:r>
            <w:r>
              <w:t>Start</w:t>
            </w:r>
          </w:p>
        </w:tc>
        <w:tc>
          <w:tcPr>
            <w:tcW w:w="720" w:type="dxa"/>
          </w:tcPr>
          <w:p w14:paraId="49DBBFA4" w14:textId="77777777" w:rsidR="007E56F4" w:rsidRDefault="007E56F4" w:rsidP="00B3790A">
            <w:pPr>
              <w:pStyle w:val="TAC"/>
            </w:pPr>
            <w:r>
              <w:t>C</w:t>
            </w:r>
          </w:p>
        </w:tc>
        <w:tc>
          <w:tcPr>
            <w:tcW w:w="5868" w:type="dxa"/>
          </w:tcPr>
          <w:p w14:paraId="0E53E45A" w14:textId="77777777" w:rsidR="007E56F4" w:rsidRDefault="007E56F4" w:rsidP="00270635">
            <w:pPr>
              <w:pStyle w:val="TAL"/>
            </w:pPr>
            <w:r>
              <w:t>If</w:t>
            </w:r>
            <w:r w:rsidR="00B3790A">
              <w:t xml:space="preserve"> </w:t>
            </w:r>
            <w:r>
              <w:t>provided</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3BFE012D" w14:textId="77777777" w:rsidTr="00B3790A">
        <w:trPr>
          <w:jc w:val="center"/>
        </w:trPr>
        <w:tc>
          <w:tcPr>
            <w:tcW w:w="2628" w:type="dxa"/>
          </w:tcPr>
          <w:p w14:paraId="228136CE" w14:textId="77777777" w:rsidR="007E56F4" w:rsidRDefault="007E56F4" w:rsidP="00270635">
            <w:pPr>
              <w:pStyle w:val="TAL"/>
            </w:pPr>
            <w:r>
              <w:t>MMS</w:t>
            </w:r>
            <w:r w:rsidR="00B3790A">
              <w:t xml:space="preserve"> </w:t>
            </w:r>
            <w:r>
              <w:t>Limit</w:t>
            </w:r>
          </w:p>
        </w:tc>
        <w:tc>
          <w:tcPr>
            <w:tcW w:w="720" w:type="dxa"/>
          </w:tcPr>
          <w:p w14:paraId="52203BA0" w14:textId="77777777" w:rsidR="007E56F4" w:rsidRDefault="007E56F4" w:rsidP="00B3790A">
            <w:pPr>
              <w:pStyle w:val="TAC"/>
            </w:pPr>
            <w:r>
              <w:t>C</w:t>
            </w:r>
          </w:p>
        </w:tc>
        <w:tc>
          <w:tcPr>
            <w:tcW w:w="5868" w:type="dxa"/>
          </w:tcPr>
          <w:p w14:paraId="399C4B35" w14:textId="77777777" w:rsidR="007E56F4" w:rsidRDefault="007E56F4" w:rsidP="00270635">
            <w:pPr>
              <w:pStyle w:val="TAL"/>
            </w:pPr>
            <w:r>
              <w:t>If</w:t>
            </w:r>
            <w:r w:rsidR="00B3790A">
              <w:t xml:space="preserve"> </w:t>
            </w:r>
            <w:r>
              <w:t>provided</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4B061761" w14:textId="77777777" w:rsidTr="00B3790A">
        <w:trPr>
          <w:jc w:val="center"/>
        </w:trPr>
        <w:tc>
          <w:tcPr>
            <w:tcW w:w="2628" w:type="dxa"/>
          </w:tcPr>
          <w:p w14:paraId="1A7FFBC8" w14:textId="77777777" w:rsidR="007E56F4" w:rsidRDefault="007E56F4" w:rsidP="00270635">
            <w:pPr>
              <w:pStyle w:val="TAL"/>
            </w:pPr>
            <w:r>
              <w:t>MMS</w:t>
            </w:r>
            <w:r w:rsidR="00B3790A">
              <w:t xml:space="preserve"> </w:t>
            </w:r>
            <w:r>
              <w:t>Attributes</w:t>
            </w:r>
          </w:p>
        </w:tc>
        <w:tc>
          <w:tcPr>
            <w:tcW w:w="720" w:type="dxa"/>
          </w:tcPr>
          <w:p w14:paraId="3AEAF8BB" w14:textId="77777777" w:rsidR="007E56F4" w:rsidRDefault="007E56F4" w:rsidP="00B3790A">
            <w:pPr>
              <w:pStyle w:val="TAC"/>
            </w:pPr>
            <w:r>
              <w:t>C</w:t>
            </w:r>
          </w:p>
        </w:tc>
        <w:tc>
          <w:tcPr>
            <w:tcW w:w="5868" w:type="dxa"/>
          </w:tcPr>
          <w:p w14:paraId="6354E5F0" w14:textId="77777777" w:rsidR="007E56F4" w:rsidRDefault="007E56F4" w:rsidP="00270635">
            <w:pPr>
              <w:pStyle w:val="TAL"/>
            </w:pPr>
            <w:r>
              <w:t>If</w:t>
            </w:r>
            <w:r w:rsidR="00B3790A">
              <w:t xml:space="preserve"> </w:t>
            </w:r>
            <w:r>
              <w:t>provided</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187C8B94" w14:textId="77777777" w:rsidTr="00B3790A">
        <w:trPr>
          <w:jc w:val="center"/>
        </w:trPr>
        <w:tc>
          <w:tcPr>
            <w:tcW w:w="2628" w:type="dxa"/>
          </w:tcPr>
          <w:p w14:paraId="43BBD35B" w14:textId="77777777" w:rsidR="007E56F4" w:rsidRDefault="007E56F4" w:rsidP="00270635">
            <w:pPr>
              <w:pStyle w:val="TAL"/>
            </w:pPr>
            <w:r>
              <w:t>MMS</w:t>
            </w:r>
            <w:r w:rsidR="00B3790A">
              <w:t xml:space="preserve"> </w:t>
            </w:r>
            <w:r>
              <w:t>Totals</w:t>
            </w:r>
          </w:p>
        </w:tc>
        <w:tc>
          <w:tcPr>
            <w:tcW w:w="720" w:type="dxa"/>
          </w:tcPr>
          <w:p w14:paraId="17A83236" w14:textId="77777777" w:rsidR="007E56F4" w:rsidRDefault="007E56F4" w:rsidP="00B3790A">
            <w:pPr>
              <w:pStyle w:val="TAC"/>
            </w:pPr>
            <w:r>
              <w:t>C</w:t>
            </w:r>
          </w:p>
        </w:tc>
        <w:tc>
          <w:tcPr>
            <w:tcW w:w="5868" w:type="dxa"/>
          </w:tcPr>
          <w:p w14:paraId="2A9B0787" w14:textId="77777777" w:rsidR="007E56F4" w:rsidRDefault="007E56F4" w:rsidP="00270635">
            <w:pPr>
              <w:pStyle w:val="TAL"/>
            </w:pPr>
            <w:r>
              <w:t>If</w:t>
            </w:r>
            <w:r w:rsidR="00B3790A">
              <w:t xml:space="preserve"> </w:t>
            </w:r>
            <w:r>
              <w:t>provided</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r w:rsidR="007E56F4" w:rsidRPr="007460BE" w14:paraId="5B6886F3" w14:textId="77777777" w:rsidTr="00B3790A">
        <w:trPr>
          <w:jc w:val="center"/>
        </w:trPr>
        <w:tc>
          <w:tcPr>
            <w:tcW w:w="2628" w:type="dxa"/>
          </w:tcPr>
          <w:p w14:paraId="7D0375D1" w14:textId="77777777" w:rsidR="007E56F4" w:rsidRDefault="007E56F4" w:rsidP="00270635">
            <w:pPr>
              <w:pStyle w:val="TAL"/>
            </w:pPr>
            <w:r>
              <w:t>MMS</w:t>
            </w:r>
            <w:r w:rsidR="00B3790A">
              <w:t xml:space="preserve"> </w:t>
            </w:r>
            <w:r>
              <w:t>Quotas</w:t>
            </w:r>
          </w:p>
        </w:tc>
        <w:tc>
          <w:tcPr>
            <w:tcW w:w="720" w:type="dxa"/>
          </w:tcPr>
          <w:p w14:paraId="08CBD6F4" w14:textId="77777777" w:rsidR="007E56F4" w:rsidRDefault="007E56F4" w:rsidP="00B3790A">
            <w:pPr>
              <w:pStyle w:val="TAC"/>
            </w:pPr>
            <w:r>
              <w:t>C</w:t>
            </w:r>
          </w:p>
        </w:tc>
        <w:tc>
          <w:tcPr>
            <w:tcW w:w="5868" w:type="dxa"/>
          </w:tcPr>
          <w:p w14:paraId="0F020438" w14:textId="77777777" w:rsidR="007E56F4" w:rsidRDefault="007E56F4" w:rsidP="00270635">
            <w:pPr>
              <w:pStyle w:val="TAL"/>
            </w:pPr>
            <w:r>
              <w:t>If</w:t>
            </w:r>
            <w:r w:rsidR="00B3790A">
              <w:t xml:space="preserve"> </w:t>
            </w:r>
            <w:r>
              <w:t>provided</w:t>
            </w:r>
            <w:r w:rsidR="00B3790A">
              <w:t xml:space="preserve"> </w:t>
            </w:r>
            <w:r>
              <w:t>by</w:t>
            </w:r>
            <w:r w:rsidR="00B3790A">
              <w:t xml:space="preserve"> </w:t>
            </w:r>
            <w:r>
              <w:t>the</w:t>
            </w:r>
            <w:r w:rsidR="00B3790A">
              <w:t xml:space="preserve"> </w:t>
            </w:r>
            <w:r>
              <w:t>target,</w:t>
            </w:r>
            <w:r w:rsidR="00B3790A">
              <w:t xml:space="preserve"> </w:t>
            </w:r>
            <w:r>
              <w:t>shall</w:t>
            </w:r>
            <w:r w:rsidR="00B3790A">
              <w:t xml:space="preserve"> </w:t>
            </w:r>
            <w:r>
              <w:t>be</w:t>
            </w:r>
            <w:r w:rsidR="00B3790A">
              <w:t xml:space="preserve"> </w:t>
            </w:r>
            <w:r>
              <w:t>included.</w:t>
            </w:r>
          </w:p>
        </w:tc>
      </w:tr>
    </w:tbl>
    <w:p w14:paraId="540DF15E" w14:textId="77777777" w:rsidR="007E56F4" w:rsidRPr="00ED474D" w:rsidRDefault="007E56F4" w:rsidP="00B3790A"/>
    <w:p w14:paraId="35F17BDD" w14:textId="77777777" w:rsidR="007E56F4" w:rsidRPr="007460BE" w:rsidRDefault="007E56F4" w:rsidP="00270635">
      <w:pPr>
        <w:pStyle w:val="TH"/>
      </w:pPr>
      <w:r>
        <w:lastRenderedPageBreak/>
        <w:t xml:space="preserve">Table </w:t>
      </w:r>
      <w:r w:rsidR="00270635">
        <w:t>15.3</w:t>
      </w:r>
      <w:r>
        <w:t>.6.2.2.15</w:t>
      </w:r>
      <w:r w:rsidRPr="007460BE">
        <w:t xml:space="preserve">: </w:t>
      </w:r>
      <w:r>
        <w:t>MMS View Confirm REPORT</w:t>
      </w:r>
      <w:r w:rsidRPr="007460BE">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467885B7" w14:textId="77777777" w:rsidTr="00B3790A">
        <w:trPr>
          <w:tblHeader/>
          <w:jc w:val="center"/>
        </w:trPr>
        <w:tc>
          <w:tcPr>
            <w:tcW w:w="2628" w:type="dxa"/>
            <w:shd w:val="pct12" w:color="auto" w:fill="auto"/>
          </w:tcPr>
          <w:p w14:paraId="0C29A986"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35594429" w14:textId="77777777" w:rsidR="007E56F4" w:rsidRPr="007460BE" w:rsidRDefault="007E56F4" w:rsidP="00B3790A">
            <w:pPr>
              <w:pStyle w:val="TAH"/>
            </w:pPr>
            <w:r w:rsidRPr="007460BE">
              <w:t>MOC</w:t>
            </w:r>
          </w:p>
        </w:tc>
        <w:tc>
          <w:tcPr>
            <w:tcW w:w="5868" w:type="dxa"/>
            <w:tcBorders>
              <w:bottom w:val="single" w:sz="4" w:space="0" w:color="auto"/>
            </w:tcBorders>
            <w:shd w:val="pct12" w:color="auto" w:fill="auto"/>
          </w:tcPr>
          <w:p w14:paraId="3C98A180" w14:textId="77777777" w:rsidR="007E56F4" w:rsidRPr="007460BE" w:rsidRDefault="007E56F4" w:rsidP="00B3790A">
            <w:pPr>
              <w:pStyle w:val="TAH"/>
            </w:pPr>
            <w:r w:rsidRPr="007460BE">
              <w:t>Description/Conditions</w:t>
            </w:r>
          </w:p>
        </w:tc>
      </w:tr>
      <w:tr w:rsidR="007E56F4" w:rsidRPr="00ED474D" w14:paraId="45E360A5" w14:textId="77777777" w:rsidTr="00B3790A">
        <w:trPr>
          <w:jc w:val="center"/>
        </w:trPr>
        <w:tc>
          <w:tcPr>
            <w:tcW w:w="2628" w:type="dxa"/>
          </w:tcPr>
          <w:p w14:paraId="18AE8BA2" w14:textId="77777777" w:rsidR="007E56F4" w:rsidRPr="00ED474D" w:rsidRDefault="007E56F4" w:rsidP="00270635">
            <w:pPr>
              <w:pStyle w:val="TAL"/>
            </w:pPr>
            <w:r w:rsidRPr="00ED474D">
              <w:t>observed</w:t>
            </w:r>
            <w:r w:rsidR="00B3790A">
              <w:t xml:space="preserve"> </w:t>
            </w:r>
            <w:r w:rsidRPr="00ED474D">
              <w:t>IMEI</w:t>
            </w:r>
          </w:p>
        </w:tc>
        <w:tc>
          <w:tcPr>
            <w:tcW w:w="720" w:type="dxa"/>
            <w:tcBorders>
              <w:bottom w:val="nil"/>
            </w:tcBorders>
          </w:tcPr>
          <w:p w14:paraId="7B2F8AA2" w14:textId="77777777" w:rsidR="007E56F4" w:rsidRPr="00ED474D" w:rsidRDefault="007E56F4" w:rsidP="00B3790A">
            <w:pPr>
              <w:pStyle w:val="TAC"/>
            </w:pPr>
          </w:p>
        </w:tc>
        <w:tc>
          <w:tcPr>
            <w:tcW w:w="5868" w:type="dxa"/>
            <w:tcBorders>
              <w:bottom w:val="nil"/>
            </w:tcBorders>
          </w:tcPr>
          <w:p w14:paraId="69E65F50" w14:textId="77777777" w:rsidR="007E56F4" w:rsidRPr="00ED474D" w:rsidRDefault="007E56F4" w:rsidP="00270635">
            <w:pPr>
              <w:pStyle w:val="TAL"/>
            </w:pPr>
          </w:p>
        </w:tc>
      </w:tr>
      <w:tr w:rsidR="007E56F4" w:rsidRPr="007460BE" w14:paraId="46610DB5" w14:textId="77777777" w:rsidTr="00B3790A">
        <w:trPr>
          <w:jc w:val="center"/>
        </w:trPr>
        <w:tc>
          <w:tcPr>
            <w:tcW w:w="2628" w:type="dxa"/>
          </w:tcPr>
          <w:p w14:paraId="3EFF78F3" w14:textId="77777777" w:rsidR="007E56F4" w:rsidRPr="007460BE" w:rsidRDefault="007E56F4" w:rsidP="00270635">
            <w:pPr>
              <w:pStyle w:val="TAL"/>
            </w:pPr>
            <w:r w:rsidRPr="007460BE">
              <w:t>observed</w:t>
            </w:r>
            <w:r w:rsidR="00B3790A">
              <w:t xml:space="preserve"> </w:t>
            </w:r>
            <w:r w:rsidRPr="007460BE">
              <w:t>IMSI</w:t>
            </w:r>
          </w:p>
        </w:tc>
        <w:tc>
          <w:tcPr>
            <w:tcW w:w="720" w:type="dxa"/>
            <w:vMerge w:val="restart"/>
            <w:tcBorders>
              <w:top w:val="nil"/>
            </w:tcBorders>
          </w:tcPr>
          <w:p w14:paraId="69CFE867" w14:textId="77777777" w:rsidR="007E56F4" w:rsidRDefault="007E56F4" w:rsidP="00B3790A">
            <w:pPr>
              <w:pStyle w:val="TAC"/>
            </w:pPr>
          </w:p>
          <w:p w14:paraId="6813A75C" w14:textId="77777777" w:rsidR="007E56F4" w:rsidRPr="007460BE" w:rsidRDefault="007E56F4" w:rsidP="00B3790A">
            <w:pPr>
              <w:pStyle w:val="TAC"/>
            </w:pPr>
            <w:r w:rsidRPr="007460BE">
              <w:t>C</w:t>
            </w:r>
          </w:p>
        </w:tc>
        <w:tc>
          <w:tcPr>
            <w:tcW w:w="5868" w:type="dxa"/>
            <w:vMerge w:val="restart"/>
            <w:tcBorders>
              <w:top w:val="nil"/>
            </w:tcBorders>
          </w:tcPr>
          <w:p w14:paraId="55085C7F" w14:textId="77777777" w:rsidR="007E56F4" w:rsidRDefault="007E56F4" w:rsidP="00270635">
            <w:pPr>
              <w:pStyle w:val="TAL"/>
            </w:pPr>
          </w:p>
          <w:p w14:paraId="3CD15971" w14:textId="77777777" w:rsidR="007E56F4" w:rsidRPr="007460BE" w:rsidRDefault="007E56F4" w:rsidP="00270635">
            <w:pPr>
              <w:pStyle w:val="TAL"/>
            </w:pPr>
            <w:r w:rsidRPr="007460BE">
              <w:t>Provide</w:t>
            </w:r>
            <w:r w:rsidR="00B3790A">
              <w:t xml:space="preserve"> </w:t>
            </w:r>
            <w:r w:rsidRPr="007460BE">
              <w:t>at</w:t>
            </w:r>
            <w:r w:rsidR="00B3790A">
              <w:t xml:space="preserve"> </w:t>
            </w:r>
            <w:r w:rsidRPr="007460BE">
              <w:t>least</w:t>
            </w:r>
            <w:r w:rsidR="00B3790A">
              <w:t xml:space="preserve"> </w:t>
            </w:r>
            <w:r w:rsidRPr="007460BE">
              <w:t>one</w:t>
            </w:r>
            <w:r w:rsidR="00B3790A">
              <w:t xml:space="preserve"> </w:t>
            </w:r>
            <w:r w:rsidRPr="007460BE">
              <w:t>and</w:t>
            </w:r>
            <w:r w:rsidR="00B3790A">
              <w:t xml:space="preserve"> </w:t>
            </w:r>
            <w:r w:rsidRPr="007460BE">
              <w:t>others</w:t>
            </w:r>
            <w:r w:rsidR="00B3790A">
              <w:t xml:space="preserve"> </w:t>
            </w:r>
            <w:r w:rsidRPr="007460BE">
              <w:t>when</w:t>
            </w:r>
            <w:r w:rsidR="00B3790A">
              <w:t xml:space="preserve"> </w:t>
            </w:r>
            <w:r w:rsidRPr="007460BE">
              <w:t>available.</w:t>
            </w:r>
          </w:p>
        </w:tc>
      </w:tr>
      <w:tr w:rsidR="007E56F4" w:rsidRPr="007460BE" w14:paraId="1F6EBA24" w14:textId="77777777" w:rsidTr="00B3790A">
        <w:trPr>
          <w:jc w:val="center"/>
        </w:trPr>
        <w:tc>
          <w:tcPr>
            <w:tcW w:w="2628" w:type="dxa"/>
          </w:tcPr>
          <w:p w14:paraId="1457A170" w14:textId="77777777" w:rsidR="007E56F4" w:rsidRPr="007460BE" w:rsidRDefault="007E56F4" w:rsidP="00270635">
            <w:pPr>
              <w:pStyle w:val="TAL"/>
            </w:pPr>
            <w:r w:rsidRPr="007460BE">
              <w:t>observed</w:t>
            </w:r>
            <w:r w:rsidR="00B3790A">
              <w:t xml:space="preserve"> </w:t>
            </w:r>
            <w:r>
              <w:t>MSISDN</w:t>
            </w:r>
          </w:p>
        </w:tc>
        <w:tc>
          <w:tcPr>
            <w:tcW w:w="720" w:type="dxa"/>
            <w:vMerge/>
          </w:tcPr>
          <w:p w14:paraId="00D90083" w14:textId="77777777" w:rsidR="007E56F4" w:rsidRPr="007460BE" w:rsidRDefault="007E56F4" w:rsidP="00B3790A">
            <w:pPr>
              <w:pStyle w:val="TAC"/>
            </w:pPr>
          </w:p>
        </w:tc>
        <w:tc>
          <w:tcPr>
            <w:tcW w:w="5868" w:type="dxa"/>
            <w:vMerge/>
          </w:tcPr>
          <w:p w14:paraId="1FF54542" w14:textId="77777777" w:rsidR="007E56F4" w:rsidRPr="007460BE" w:rsidRDefault="007E56F4" w:rsidP="00270635">
            <w:pPr>
              <w:pStyle w:val="TAL"/>
            </w:pPr>
          </w:p>
        </w:tc>
      </w:tr>
      <w:tr w:rsidR="007E56F4" w:rsidRPr="007460BE" w14:paraId="4E7F736A" w14:textId="77777777" w:rsidTr="00B3790A">
        <w:trPr>
          <w:jc w:val="center"/>
        </w:trPr>
        <w:tc>
          <w:tcPr>
            <w:tcW w:w="2628" w:type="dxa"/>
          </w:tcPr>
          <w:p w14:paraId="75E7A8CA" w14:textId="77777777" w:rsidR="007E56F4" w:rsidRPr="007460BE" w:rsidRDefault="007E56F4" w:rsidP="00270635">
            <w:pPr>
              <w:pStyle w:val="TAL"/>
            </w:pPr>
            <w:r>
              <w:t>observed</w:t>
            </w:r>
            <w:r w:rsidR="00B3790A">
              <w:t xml:space="preserve"> </w:t>
            </w:r>
            <w:r>
              <w:t>IMPU/IMPI</w:t>
            </w:r>
          </w:p>
        </w:tc>
        <w:tc>
          <w:tcPr>
            <w:tcW w:w="720" w:type="dxa"/>
            <w:vMerge/>
          </w:tcPr>
          <w:p w14:paraId="53434E4C" w14:textId="77777777" w:rsidR="007E56F4" w:rsidRPr="007460BE" w:rsidRDefault="007E56F4" w:rsidP="00B3790A">
            <w:pPr>
              <w:pStyle w:val="TAC"/>
            </w:pPr>
          </w:p>
        </w:tc>
        <w:tc>
          <w:tcPr>
            <w:tcW w:w="5868" w:type="dxa"/>
            <w:vMerge/>
          </w:tcPr>
          <w:p w14:paraId="581F940C" w14:textId="77777777" w:rsidR="007E56F4" w:rsidRPr="007460BE" w:rsidRDefault="007E56F4" w:rsidP="00270635">
            <w:pPr>
              <w:pStyle w:val="TAL"/>
            </w:pPr>
          </w:p>
        </w:tc>
      </w:tr>
      <w:tr w:rsidR="007E56F4" w:rsidRPr="007460BE" w14:paraId="513C01B8" w14:textId="77777777" w:rsidTr="00B3790A">
        <w:trPr>
          <w:jc w:val="center"/>
        </w:trPr>
        <w:tc>
          <w:tcPr>
            <w:tcW w:w="2628" w:type="dxa"/>
          </w:tcPr>
          <w:p w14:paraId="0A7B884C" w14:textId="77777777" w:rsidR="007E56F4" w:rsidRPr="007460BE" w:rsidRDefault="007E56F4" w:rsidP="00270635">
            <w:pPr>
              <w:pStyle w:val="TAL"/>
            </w:pPr>
            <w:r>
              <w:t>observed</w:t>
            </w:r>
            <w:r w:rsidR="00B3790A">
              <w:t xml:space="preserve"> </w:t>
            </w:r>
            <w:r>
              <w:t>E.164</w:t>
            </w:r>
          </w:p>
        </w:tc>
        <w:tc>
          <w:tcPr>
            <w:tcW w:w="720" w:type="dxa"/>
            <w:vMerge/>
          </w:tcPr>
          <w:p w14:paraId="40287678" w14:textId="77777777" w:rsidR="007E56F4" w:rsidRPr="007460BE" w:rsidRDefault="007E56F4" w:rsidP="00B3790A">
            <w:pPr>
              <w:pStyle w:val="TAC"/>
            </w:pPr>
          </w:p>
        </w:tc>
        <w:tc>
          <w:tcPr>
            <w:tcW w:w="5868" w:type="dxa"/>
            <w:vMerge/>
          </w:tcPr>
          <w:p w14:paraId="6B55AF89" w14:textId="77777777" w:rsidR="007E56F4" w:rsidRPr="007460BE" w:rsidRDefault="007E56F4" w:rsidP="00270635">
            <w:pPr>
              <w:pStyle w:val="TAL"/>
            </w:pPr>
          </w:p>
        </w:tc>
      </w:tr>
      <w:tr w:rsidR="007E56F4" w:rsidRPr="007460BE" w14:paraId="21BDA00A" w14:textId="77777777" w:rsidTr="00B3790A">
        <w:trPr>
          <w:jc w:val="center"/>
        </w:trPr>
        <w:tc>
          <w:tcPr>
            <w:tcW w:w="2628" w:type="dxa"/>
          </w:tcPr>
          <w:p w14:paraId="061ADFDE" w14:textId="77777777" w:rsidR="007E56F4" w:rsidRPr="007460BE" w:rsidRDefault="007E56F4" w:rsidP="00270635">
            <w:pPr>
              <w:pStyle w:val="TAL"/>
            </w:pPr>
            <w:r w:rsidRPr="007460BE">
              <w:t>observed</w:t>
            </w:r>
            <w:r w:rsidR="00B3790A">
              <w:t xml:space="preserve"> </w:t>
            </w:r>
            <w:r>
              <w:t>MMS</w:t>
            </w:r>
            <w:r w:rsidR="00B3790A">
              <w:t xml:space="preserve"> </w:t>
            </w:r>
            <w:r>
              <w:t>Address/MMbox</w:t>
            </w:r>
            <w:r w:rsidR="00B3790A">
              <w:t xml:space="preserve"> </w:t>
            </w:r>
            <w:r>
              <w:t>ID</w:t>
            </w:r>
          </w:p>
        </w:tc>
        <w:tc>
          <w:tcPr>
            <w:tcW w:w="720" w:type="dxa"/>
            <w:vMerge/>
          </w:tcPr>
          <w:p w14:paraId="500AE9F7" w14:textId="77777777" w:rsidR="007E56F4" w:rsidRPr="007460BE" w:rsidRDefault="007E56F4" w:rsidP="00B3790A">
            <w:pPr>
              <w:pStyle w:val="TAC"/>
            </w:pPr>
          </w:p>
        </w:tc>
        <w:tc>
          <w:tcPr>
            <w:tcW w:w="5868" w:type="dxa"/>
            <w:vMerge/>
          </w:tcPr>
          <w:p w14:paraId="4DBE89E9" w14:textId="77777777" w:rsidR="007E56F4" w:rsidRPr="007460BE" w:rsidRDefault="007E56F4" w:rsidP="00270635">
            <w:pPr>
              <w:pStyle w:val="TAL"/>
            </w:pPr>
          </w:p>
        </w:tc>
      </w:tr>
      <w:tr w:rsidR="007E56F4" w:rsidRPr="007460BE" w14:paraId="46FFC201" w14:textId="77777777" w:rsidTr="00B3790A">
        <w:trPr>
          <w:jc w:val="center"/>
        </w:trPr>
        <w:tc>
          <w:tcPr>
            <w:tcW w:w="2628" w:type="dxa"/>
          </w:tcPr>
          <w:p w14:paraId="02B164CC" w14:textId="77777777" w:rsidR="007E56F4" w:rsidRPr="007460BE" w:rsidRDefault="007E56F4" w:rsidP="00270635">
            <w:pPr>
              <w:pStyle w:val="TAL"/>
            </w:pPr>
            <w:r>
              <w:t>observed</w:t>
            </w:r>
            <w:r w:rsidR="00B3790A">
              <w:t xml:space="preserve"> </w:t>
            </w:r>
            <w:r>
              <w:t>IPv4/IPv6</w:t>
            </w:r>
            <w:r w:rsidR="00B3790A">
              <w:t xml:space="preserve"> </w:t>
            </w:r>
            <w:r>
              <w:t>Address</w:t>
            </w:r>
          </w:p>
        </w:tc>
        <w:tc>
          <w:tcPr>
            <w:tcW w:w="720" w:type="dxa"/>
            <w:vMerge/>
          </w:tcPr>
          <w:p w14:paraId="6A748C52" w14:textId="77777777" w:rsidR="007E56F4" w:rsidRPr="007460BE" w:rsidRDefault="007E56F4" w:rsidP="00B3790A">
            <w:pPr>
              <w:pStyle w:val="TAC"/>
            </w:pPr>
          </w:p>
        </w:tc>
        <w:tc>
          <w:tcPr>
            <w:tcW w:w="5868" w:type="dxa"/>
            <w:vMerge/>
          </w:tcPr>
          <w:p w14:paraId="1438180F" w14:textId="77777777" w:rsidR="007E56F4" w:rsidRPr="007460BE" w:rsidRDefault="007E56F4" w:rsidP="00270635">
            <w:pPr>
              <w:pStyle w:val="TAL"/>
            </w:pPr>
          </w:p>
        </w:tc>
      </w:tr>
      <w:tr w:rsidR="007E56F4" w:rsidRPr="007460BE" w14:paraId="7A7752D5" w14:textId="77777777" w:rsidTr="00B3790A">
        <w:trPr>
          <w:jc w:val="center"/>
        </w:trPr>
        <w:tc>
          <w:tcPr>
            <w:tcW w:w="2628" w:type="dxa"/>
          </w:tcPr>
          <w:p w14:paraId="5CC26FF0" w14:textId="77777777" w:rsidR="007E56F4" w:rsidRPr="007460BE" w:rsidRDefault="007E56F4" w:rsidP="00270635">
            <w:pPr>
              <w:pStyle w:val="TAL"/>
            </w:pPr>
            <w:r w:rsidRPr="007460BE">
              <w:t>event</w:t>
            </w:r>
            <w:r w:rsidR="00B3790A">
              <w:t xml:space="preserve"> </w:t>
            </w:r>
            <w:r w:rsidRPr="007460BE">
              <w:t>type</w:t>
            </w:r>
          </w:p>
        </w:tc>
        <w:tc>
          <w:tcPr>
            <w:tcW w:w="720" w:type="dxa"/>
          </w:tcPr>
          <w:p w14:paraId="2A4D2048" w14:textId="77777777" w:rsidR="007E56F4" w:rsidRPr="007460BE" w:rsidRDefault="007E56F4" w:rsidP="00B3790A">
            <w:pPr>
              <w:pStyle w:val="TAC"/>
            </w:pPr>
            <w:r w:rsidRPr="007460BE">
              <w:t>M</w:t>
            </w:r>
          </w:p>
        </w:tc>
        <w:tc>
          <w:tcPr>
            <w:tcW w:w="5868" w:type="dxa"/>
          </w:tcPr>
          <w:p w14:paraId="6BDC38AE" w14:textId="77777777" w:rsidR="007E56F4" w:rsidRPr="007460BE" w:rsidRDefault="007E56F4" w:rsidP="00270635">
            <w:pPr>
              <w:pStyle w:val="TAL"/>
            </w:pPr>
            <w:r w:rsidRPr="007460BE">
              <w:t>Provide</w:t>
            </w:r>
            <w:r w:rsidR="00B3790A">
              <w:t xml:space="preserve"> </w:t>
            </w:r>
            <w:r>
              <w:t>MMS</w:t>
            </w:r>
            <w:r w:rsidR="00B3790A">
              <w:t xml:space="preserve"> </w:t>
            </w:r>
            <w:r w:rsidRPr="007460BE">
              <w:t>event</w:t>
            </w:r>
            <w:r w:rsidR="00B3790A">
              <w:t xml:space="preserve"> </w:t>
            </w:r>
            <w:r w:rsidRPr="007460BE">
              <w:t>type</w:t>
            </w:r>
            <w:r w:rsidR="00B3790A">
              <w:t xml:space="preserve"> </w:t>
            </w:r>
            <w:r w:rsidRPr="007460BE">
              <w:t>(i.e.,</w:t>
            </w:r>
            <w:r w:rsidR="00B3790A">
              <w:t xml:space="preserve"> </w:t>
            </w:r>
            <w:r>
              <w:t>MMS</w:t>
            </w:r>
            <w:r w:rsidR="00B3790A">
              <w:t xml:space="preserve"> </w:t>
            </w:r>
            <w:r>
              <w:t>View</w:t>
            </w:r>
            <w:r w:rsidR="00B3790A">
              <w:t xml:space="preserve"> </w:t>
            </w:r>
            <w:r>
              <w:t>Confirm</w:t>
            </w:r>
            <w:r w:rsidRPr="007460BE">
              <w:t>).</w:t>
            </w:r>
          </w:p>
        </w:tc>
      </w:tr>
      <w:tr w:rsidR="007E56F4" w:rsidRPr="007460BE" w14:paraId="2DC96F4D" w14:textId="77777777" w:rsidTr="00B3790A">
        <w:trPr>
          <w:jc w:val="center"/>
        </w:trPr>
        <w:tc>
          <w:tcPr>
            <w:tcW w:w="2628" w:type="dxa"/>
          </w:tcPr>
          <w:p w14:paraId="4EB1BDAC"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13C658E9" w14:textId="77777777" w:rsidR="007E56F4" w:rsidRPr="007460BE" w:rsidRDefault="007E56F4" w:rsidP="00B3790A">
            <w:pPr>
              <w:pStyle w:val="TAC"/>
            </w:pPr>
            <w:r w:rsidRPr="007460BE">
              <w:t>M</w:t>
            </w:r>
          </w:p>
        </w:tc>
        <w:tc>
          <w:tcPr>
            <w:tcW w:w="5868" w:type="dxa"/>
            <w:tcBorders>
              <w:top w:val="nil"/>
              <w:bottom w:val="nil"/>
            </w:tcBorders>
          </w:tcPr>
          <w:p w14:paraId="3B4DABED"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72BEC17A" w14:textId="77777777" w:rsidTr="00B3790A">
        <w:trPr>
          <w:jc w:val="center"/>
        </w:trPr>
        <w:tc>
          <w:tcPr>
            <w:tcW w:w="2628" w:type="dxa"/>
          </w:tcPr>
          <w:p w14:paraId="23BFAC66"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0B458D37" w14:textId="77777777" w:rsidR="007E56F4" w:rsidRPr="00ED474D" w:rsidRDefault="007E56F4" w:rsidP="00B3790A">
            <w:pPr>
              <w:pStyle w:val="TAC"/>
            </w:pPr>
          </w:p>
        </w:tc>
        <w:tc>
          <w:tcPr>
            <w:tcW w:w="5868" w:type="dxa"/>
            <w:tcBorders>
              <w:top w:val="nil"/>
            </w:tcBorders>
          </w:tcPr>
          <w:p w14:paraId="06472763" w14:textId="77777777" w:rsidR="007E56F4" w:rsidRPr="00ED474D" w:rsidRDefault="007E56F4" w:rsidP="00270635">
            <w:pPr>
              <w:pStyle w:val="TAL"/>
            </w:pPr>
          </w:p>
        </w:tc>
      </w:tr>
      <w:tr w:rsidR="007E56F4" w:rsidRPr="007460BE" w14:paraId="68917828" w14:textId="77777777" w:rsidTr="00B3790A">
        <w:trPr>
          <w:jc w:val="center"/>
        </w:trPr>
        <w:tc>
          <w:tcPr>
            <w:tcW w:w="2628" w:type="dxa"/>
          </w:tcPr>
          <w:p w14:paraId="1B114E39"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01F29F93" w14:textId="77777777" w:rsidR="007E56F4" w:rsidRPr="007460BE" w:rsidRDefault="007E56F4" w:rsidP="00B3790A">
            <w:pPr>
              <w:pStyle w:val="TAC"/>
            </w:pPr>
            <w:r w:rsidRPr="007460BE">
              <w:t>M</w:t>
            </w:r>
          </w:p>
        </w:tc>
        <w:tc>
          <w:tcPr>
            <w:tcW w:w="5868" w:type="dxa"/>
          </w:tcPr>
          <w:p w14:paraId="53E08D16"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6E2AF68F" w14:textId="77777777" w:rsidTr="00B3790A">
        <w:trPr>
          <w:jc w:val="center"/>
        </w:trPr>
        <w:tc>
          <w:tcPr>
            <w:tcW w:w="2628" w:type="dxa"/>
          </w:tcPr>
          <w:p w14:paraId="2FBB8E58"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49508A74" w14:textId="77777777" w:rsidR="007E56F4" w:rsidRPr="007460BE" w:rsidRDefault="007E56F4" w:rsidP="00B3790A">
            <w:pPr>
              <w:pStyle w:val="TAC"/>
            </w:pPr>
            <w:r w:rsidRPr="007460BE">
              <w:t>M</w:t>
            </w:r>
          </w:p>
        </w:tc>
        <w:tc>
          <w:tcPr>
            <w:tcW w:w="5868" w:type="dxa"/>
          </w:tcPr>
          <w:p w14:paraId="31DC5EBB"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39425CCC" w14:textId="77777777" w:rsidTr="00B3790A">
        <w:trPr>
          <w:jc w:val="center"/>
        </w:trPr>
        <w:tc>
          <w:tcPr>
            <w:tcW w:w="2628" w:type="dxa"/>
          </w:tcPr>
          <w:p w14:paraId="0141C8DC" w14:textId="77777777" w:rsidR="007E56F4" w:rsidRPr="007460BE" w:rsidRDefault="007E56F4" w:rsidP="00270635">
            <w:pPr>
              <w:pStyle w:val="TAL"/>
            </w:pPr>
            <w:r>
              <w:t>MMS</w:t>
            </w:r>
            <w:r w:rsidR="00B3790A">
              <w:t xml:space="preserve"> </w:t>
            </w:r>
            <w:r>
              <w:t>Version</w:t>
            </w:r>
          </w:p>
        </w:tc>
        <w:tc>
          <w:tcPr>
            <w:tcW w:w="720" w:type="dxa"/>
          </w:tcPr>
          <w:p w14:paraId="53C34B9B" w14:textId="77777777" w:rsidR="007E56F4" w:rsidRPr="007460BE" w:rsidRDefault="007E56F4" w:rsidP="00B3790A">
            <w:pPr>
              <w:pStyle w:val="TAC"/>
            </w:pPr>
            <w:r>
              <w:t>M</w:t>
            </w:r>
          </w:p>
        </w:tc>
        <w:tc>
          <w:tcPr>
            <w:tcW w:w="5868" w:type="dxa"/>
          </w:tcPr>
          <w:p w14:paraId="06384F2E" w14:textId="77777777" w:rsidR="007E56F4" w:rsidRPr="007460BE" w:rsidRDefault="007E56F4" w:rsidP="00270635">
            <w:pPr>
              <w:pStyle w:val="TAL"/>
            </w:pPr>
            <w:r>
              <w:t>Shall</w:t>
            </w:r>
            <w:r w:rsidR="00B3790A">
              <w:t xml:space="preserve"> </w:t>
            </w:r>
            <w:r>
              <w:t>be</w:t>
            </w:r>
            <w:r w:rsidR="00B3790A">
              <w:t xml:space="preserve"> </w:t>
            </w:r>
            <w:r>
              <w:t>provided.</w:t>
            </w:r>
          </w:p>
        </w:tc>
      </w:tr>
      <w:tr w:rsidR="007E56F4" w:rsidRPr="007460BE" w14:paraId="1F59B4AD" w14:textId="77777777" w:rsidTr="00B3790A">
        <w:trPr>
          <w:jc w:val="center"/>
        </w:trPr>
        <w:tc>
          <w:tcPr>
            <w:tcW w:w="2628" w:type="dxa"/>
          </w:tcPr>
          <w:p w14:paraId="41EEC3B8" w14:textId="77777777" w:rsidR="007E56F4" w:rsidRDefault="007E56F4" w:rsidP="00270635">
            <w:pPr>
              <w:pStyle w:val="TAL"/>
            </w:pPr>
            <w:r>
              <w:t>Transaction</w:t>
            </w:r>
            <w:r w:rsidR="00B3790A">
              <w:t xml:space="preserve"> </w:t>
            </w:r>
            <w:r>
              <w:t>id</w:t>
            </w:r>
          </w:p>
        </w:tc>
        <w:tc>
          <w:tcPr>
            <w:tcW w:w="720" w:type="dxa"/>
          </w:tcPr>
          <w:p w14:paraId="7FD739DD" w14:textId="77777777" w:rsidR="007E56F4" w:rsidRDefault="007E56F4" w:rsidP="00B3790A">
            <w:pPr>
              <w:pStyle w:val="TAC"/>
            </w:pPr>
            <w:r>
              <w:t>M</w:t>
            </w:r>
          </w:p>
        </w:tc>
        <w:tc>
          <w:tcPr>
            <w:tcW w:w="5868" w:type="dxa"/>
          </w:tcPr>
          <w:p w14:paraId="7ED3D32F"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3B10A7AD" w14:textId="77777777" w:rsidTr="00B3790A">
        <w:trPr>
          <w:jc w:val="center"/>
        </w:trPr>
        <w:tc>
          <w:tcPr>
            <w:tcW w:w="2628" w:type="dxa"/>
          </w:tcPr>
          <w:p w14:paraId="4F751B67" w14:textId="77777777" w:rsidR="007E56F4" w:rsidRDefault="007E56F4" w:rsidP="00270635">
            <w:pPr>
              <w:pStyle w:val="TAL"/>
            </w:pPr>
            <w:r>
              <w:t>MM</w:t>
            </w:r>
            <w:r w:rsidR="00B3790A">
              <w:t xml:space="preserve"> </w:t>
            </w:r>
            <w:r>
              <w:t>State</w:t>
            </w:r>
          </w:p>
        </w:tc>
        <w:tc>
          <w:tcPr>
            <w:tcW w:w="720" w:type="dxa"/>
          </w:tcPr>
          <w:p w14:paraId="5AA90DFE" w14:textId="77777777" w:rsidR="007E56F4" w:rsidRDefault="007E56F4" w:rsidP="00B3790A">
            <w:pPr>
              <w:pStyle w:val="TAC"/>
            </w:pPr>
            <w:r>
              <w:t>C</w:t>
            </w:r>
          </w:p>
        </w:tc>
        <w:tc>
          <w:tcPr>
            <w:tcW w:w="5868" w:type="dxa"/>
          </w:tcPr>
          <w:p w14:paraId="228A9F5E" w14:textId="77777777" w:rsidR="007E56F4" w:rsidRDefault="007E56F4" w:rsidP="00270635">
            <w:pPr>
              <w:pStyle w:val="TAL"/>
            </w:pPr>
            <w:r>
              <w:t>Provide</w:t>
            </w:r>
            <w:r w:rsidR="00B3790A">
              <w:t xml:space="preserve"> </w:t>
            </w:r>
            <w:r>
              <w:t>if</w:t>
            </w:r>
            <w:r w:rsidR="00B3790A">
              <w:t xml:space="preserve"> </w:t>
            </w:r>
            <w:r>
              <w:t>sent</w:t>
            </w:r>
            <w:r w:rsidR="00B3790A">
              <w:t xml:space="preserve"> </w:t>
            </w:r>
            <w:r>
              <w:t>to</w:t>
            </w:r>
            <w:r w:rsidR="00B3790A">
              <w:t xml:space="preserve"> </w:t>
            </w:r>
            <w:r>
              <w:t>the</w:t>
            </w:r>
            <w:r w:rsidR="00B3790A">
              <w:t xml:space="preserve"> </w:t>
            </w:r>
            <w:r>
              <w:t>target.</w:t>
            </w:r>
          </w:p>
        </w:tc>
      </w:tr>
      <w:tr w:rsidR="007E56F4" w:rsidRPr="007460BE" w14:paraId="3E3B319B" w14:textId="77777777" w:rsidTr="00B3790A">
        <w:trPr>
          <w:jc w:val="center"/>
        </w:trPr>
        <w:tc>
          <w:tcPr>
            <w:tcW w:w="2628" w:type="dxa"/>
          </w:tcPr>
          <w:p w14:paraId="08FD591D" w14:textId="77777777" w:rsidR="007E56F4" w:rsidRDefault="007E56F4" w:rsidP="00270635">
            <w:pPr>
              <w:pStyle w:val="TAL"/>
            </w:pPr>
            <w:r>
              <w:t>MM</w:t>
            </w:r>
            <w:r w:rsidR="00B3790A">
              <w:t xml:space="preserve"> </w:t>
            </w:r>
            <w:r>
              <w:t>Flags</w:t>
            </w:r>
          </w:p>
        </w:tc>
        <w:tc>
          <w:tcPr>
            <w:tcW w:w="720" w:type="dxa"/>
          </w:tcPr>
          <w:p w14:paraId="7A506906" w14:textId="77777777" w:rsidR="007E56F4" w:rsidRDefault="007E56F4" w:rsidP="00B3790A">
            <w:pPr>
              <w:pStyle w:val="TAC"/>
            </w:pPr>
            <w:r>
              <w:t>C</w:t>
            </w:r>
          </w:p>
        </w:tc>
        <w:tc>
          <w:tcPr>
            <w:tcW w:w="5868" w:type="dxa"/>
          </w:tcPr>
          <w:p w14:paraId="79DA13EC" w14:textId="77777777" w:rsidR="007E56F4" w:rsidRDefault="007E56F4" w:rsidP="00270635">
            <w:pPr>
              <w:pStyle w:val="TAL"/>
            </w:pPr>
            <w:r>
              <w:t>Provide</w:t>
            </w:r>
            <w:r w:rsidR="00B3790A">
              <w:t xml:space="preserve"> </w:t>
            </w:r>
            <w:r>
              <w:t>if</w:t>
            </w:r>
            <w:r w:rsidR="00B3790A">
              <w:t xml:space="preserve"> </w:t>
            </w:r>
            <w:r>
              <w:t>sent</w:t>
            </w:r>
            <w:r w:rsidR="00B3790A">
              <w:t xml:space="preserve"> </w:t>
            </w:r>
            <w:r>
              <w:t>to</w:t>
            </w:r>
            <w:r w:rsidR="00B3790A">
              <w:t xml:space="preserve"> </w:t>
            </w:r>
            <w:r>
              <w:t>the</w:t>
            </w:r>
            <w:r w:rsidR="00B3790A">
              <w:t xml:space="preserve"> </w:t>
            </w:r>
            <w:r>
              <w:t>target.</w:t>
            </w:r>
          </w:p>
        </w:tc>
      </w:tr>
      <w:tr w:rsidR="007E56F4" w:rsidRPr="007460BE" w14:paraId="32A769B7" w14:textId="77777777" w:rsidTr="00B3790A">
        <w:trPr>
          <w:jc w:val="center"/>
        </w:trPr>
        <w:tc>
          <w:tcPr>
            <w:tcW w:w="2628" w:type="dxa"/>
          </w:tcPr>
          <w:p w14:paraId="7FEADE4C" w14:textId="77777777" w:rsidR="007E56F4" w:rsidRDefault="007E56F4" w:rsidP="00270635">
            <w:pPr>
              <w:pStyle w:val="TAL"/>
            </w:pPr>
            <w:r>
              <w:t>Content</w:t>
            </w:r>
            <w:r w:rsidR="00B3790A">
              <w:t xml:space="preserve"> </w:t>
            </w:r>
            <w:r>
              <w:t>Location</w:t>
            </w:r>
          </w:p>
        </w:tc>
        <w:tc>
          <w:tcPr>
            <w:tcW w:w="720" w:type="dxa"/>
          </w:tcPr>
          <w:p w14:paraId="705F0563" w14:textId="77777777" w:rsidR="007E56F4" w:rsidRDefault="007E56F4" w:rsidP="00B3790A">
            <w:pPr>
              <w:pStyle w:val="TAC"/>
            </w:pPr>
            <w:r>
              <w:t>C</w:t>
            </w:r>
          </w:p>
        </w:tc>
        <w:tc>
          <w:tcPr>
            <w:tcW w:w="5868" w:type="dxa"/>
          </w:tcPr>
          <w:p w14:paraId="085EA9DE" w14:textId="77777777" w:rsidR="007E56F4" w:rsidRDefault="007E56F4" w:rsidP="00270635">
            <w:pPr>
              <w:pStyle w:val="TAL"/>
            </w:pPr>
            <w:r>
              <w:t>Provide</w:t>
            </w:r>
            <w:r w:rsidR="00B3790A">
              <w:t xml:space="preserve"> </w:t>
            </w:r>
            <w:r>
              <w:t>if</w:t>
            </w:r>
            <w:r w:rsidR="00B3790A">
              <w:t xml:space="preserve"> </w:t>
            </w:r>
            <w:r>
              <w:t>sent</w:t>
            </w:r>
            <w:r w:rsidR="00B3790A">
              <w:t xml:space="preserve"> </w:t>
            </w:r>
            <w:r>
              <w:t>to</w:t>
            </w:r>
            <w:r w:rsidR="00B3790A">
              <w:t xml:space="preserve"> </w:t>
            </w:r>
            <w:r>
              <w:t>the</w:t>
            </w:r>
            <w:r w:rsidR="00B3790A">
              <w:t xml:space="preserve"> </w:t>
            </w:r>
            <w:r>
              <w:t>target.</w:t>
            </w:r>
          </w:p>
        </w:tc>
      </w:tr>
      <w:tr w:rsidR="007E56F4" w:rsidRPr="007460BE" w14:paraId="5EFC8BD0" w14:textId="77777777" w:rsidTr="00B3790A">
        <w:trPr>
          <w:jc w:val="center"/>
        </w:trPr>
        <w:tc>
          <w:tcPr>
            <w:tcW w:w="2628" w:type="dxa"/>
          </w:tcPr>
          <w:p w14:paraId="5B8F5092" w14:textId="77777777" w:rsidR="007E56F4" w:rsidRDefault="007E56F4" w:rsidP="00270635">
            <w:pPr>
              <w:pStyle w:val="TAL"/>
            </w:pPr>
            <w:r>
              <w:t>MMS</w:t>
            </w:r>
            <w:r w:rsidR="00B3790A">
              <w:t xml:space="preserve"> </w:t>
            </w:r>
            <w:r>
              <w:t>Start</w:t>
            </w:r>
          </w:p>
        </w:tc>
        <w:tc>
          <w:tcPr>
            <w:tcW w:w="720" w:type="dxa"/>
          </w:tcPr>
          <w:p w14:paraId="2412C8A2" w14:textId="77777777" w:rsidR="007E56F4" w:rsidRDefault="007E56F4" w:rsidP="00B3790A">
            <w:pPr>
              <w:pStyle w:val="TAC"/>
            </w:pPr>
            <w:r>
              <w:t>C</w:t>
            </w:r>
          </w:p>
        </w:tc>
        <w:tc>
          <w:tcPr>
            <w:tcW w:w="5868" w:type="dxa"/>
          </w:tcPr>
          <w:p w14:paraId="7FA7AF49" w14:textId="77777777" w:rsidR="007E56F4" w:rsidRDefault="007E56F4" w:rsidP="00270635">
            <w:pPr>
              <w:pStyle w:val="TAL"/>
            </w:pPr>
            <w:r>
              <w:t>Provide</w:t>
            </w:r>
            <w:r w:rsidR="00B3790A">
              <w:t xml:space="preserve"> </w:t>
            </w:r>
            <w:r>
              <w:t>if</w:t>
            </w:r>
            <w:r w:rsidR="00B3790A">
              <w:t xml:space="preserve"> </w:t>
            </w:r>
            <w:r>
              <w:t>sent</w:t>
            </w:r>
            <w:r w:rsidR="00B3790A">
              <w:t xml:space="preserve"> </w:t>
            </w:r>
            <w:r>
              <w:t>to</w:t>
            </w:r>
            <w:r w:rsidR="00B3790A">
              <w:t xml:space="preserve"> </w:t>
            </w:r>
            <w:r>
              <w:t>the</w:t>
            </w:r>
            <w:r w:rsidR="00B3790A">
              <w:t xml:space="preserve"> </w:t>
            </w:r>
            <w:r>
              <w:t>target.</w:t>
            </w:r>
          </w:p>
        </w:tc>
      </w:tr>
      <w:tr w:rsidR="007E56F4" w:rsidRPr="007460BE" w14:paraId="404273CA" w14:textId="77777777" w:rsidTr="00B3790A">
        <w:trPr>
          <w:jc w:val="center"/>
        </w:trPr>
        <w:tc>
          <w:tcPr>
            <w:tcW w:w="2628" w:type="dxa"/>
          </w:tcPr>
          <w:p w14:paraId="198C93FD" w14:textId="77777777" w:rsidR="007E56F4" w:rsidRDefault="007E56F4" w:rsidP="00270635">
            <w:pPr>
              <w:pStyle w:val="TAL"/>
            </w:pPr>
            <w:r>
              <w:t>MMS</w:t>
            </w:r>
            <w:r w:rsidR="00B3790A">
              <w:t xml:space="preserve"> </w:t>
            </w:r>
            <w:r>
              <w:t>Limit</w:t>
            </w:r>
          </w:p>
        </w:tc>
        <w:tc>
          <w:tcPr>
            <w:tcW w:w="720" w:type="dxa"/>
          </w:tcPr>
          <w:p w14:paraId="41161A31" w14:textId="77777777" w:rsidR="007E56F4" w:rsidRDefault="007E56F4" w:rsidP="00B3790A">
            <w:pPr>
              <w:pStyle w:val="TAC"/>
            </w:pPr>
            <w:r>
              <w:t>C</w:t>
            </w:r>
          </w:p>
        </w:tc>
        <w:tc>
          <w:tcPr>
            <w:tcW w:w="5868" w:type="dxa"/>
          </w:tcPr>
          <w:p w14:paraId="07F79602" w14:textId="77777777" w:rsidR="007E56F4" w:rsidRDefault="007E56F4" w:rsidP="00270635">
            <w:pPr>
              <w:pStyle w:val="TAL"/>
            </w:pPr>
            <w:r>
              <w:t>Provide</w:t>
            </w:r>
            <w:r w:rsidR="00B3790A">
              <w:t xml:space="preserve"> </w:t>
            </w:r>
            <w:r>
              <w:t>if</w:t>
            </w:r>
            <w:r w:rsidR="00B3790A">
              <w:t xml:space="preserve"> </w:t>
            </w:r>
            <w:r>
              <w:t>sent</w:t>
            </w:r>
            <w:r w:rsidR="00B3790A">
              <w:t xml:space="preserve"> </w:t>
            </w:r>
            <w:r>
              <w:t>to</w:t>
            </w:r>
            <w:r w:rsidR="00B3790A">
              <w:t xml:space="preserve"> </w:t>
            </w:r>
            <w:r>
              <w:t>the</w:t>
            </w:r>
            <w:r w:rsidR="00B3790A">
              <w:t xml:space="preserve"> </w:t>
            </w:r>
            <w:r>
              <w:t>target.</w:t>
            </w:r>
          </w:p>
        </w:tc>
      </w:tr>
      <w:tr w:rsidR="007E56F4" w:rsidRPr="007460BE" w14:paraId="7E8F52DB" w14:textId="77777777" w:rsidTr="00B3790A">
        <w:trPr>
          <w:jc w:val="center"/>
        </w:trPr>
        <w:tc>
          <w:tcPr>
            <w:tcW w:w="2628" w:type="dxa"/>
          </w:tcPr>
          <w:p w14:paraId="5060D48A" w14:textId="77777777" w:rsidR="007E56F4" w:rsidRDefault="007E56F4" w:rsidP="00270635">
            <w:pPr>
              <w:pStyle w:val="TAL"/>
            </w:pPr>
            <w:r>
              <w:t>MMS</w:t>
            </w:r>
            <w:r w:rsidR="00B3790A">
              <w:t xml:space="preserve"> </w:t>
            </w:r>
            <w:r>
              <w:t>Attributes</w:t>
            </w:r>
          </w:p>
        </w:tc>
        <w:tc>
          <w:tcPr>
            <w:tcW w:w="720" w:type="dxa"/>
          </w:tcPr>
          <w:p w14:paraId="2DC688E7" w14:textId="77777777" w:rsidR="007E56F4" w:rsidRDefault="007E56F4" w:rsidP="00B3790A">
            <w:pPr>
              <w:pStyle w:val="TAC"/>
            </w:pPr>
            <w:r>
              <w:t>C</w:t>
            </w:r>
          </w:p>
        </w:tc>
        <w:tc>
          <w:tcPr>
            <w:tcW w:w="5868" w:type="dxa"/>
          </w:tcPr>
          <w:p w14:paraId="347EC66F" w14:textId="77777777" w:rsidR="007E56F4" w:rsidRDefault="007E56F4" w:rsidP="00270635">
            <w:pPr>
              <w:pStyle w:val="TAL"/>
            </w:pPr>
            <w:r>
              <w:t>Provide</w:t>
            </w:r>
            <w:r w:rsidR="00B3790A">
              <w:t xml:space="preserve"> </w:t>
            </w:r>
            <w:r>
              <w:t>if</w:t>
            </w:r>
            <w:r w:rsidR="00B3790A">
              <w:t xml:space="preserve"> </w:t>
            </w:r>
            <w:r>
              <w:t>sent</w:t>
            </w:r>
            <w:r w:rsidR="00B3790A">
              <w:t xml:space="preserve"> </w:t>
            </w:r>
            <w:r>
              <w:t>to</w:t>
            </w:r>
            <w:r w:rsidR="00B3790A">
              <w:t xml:space="preserve"> </w:t>
            </w:r>
            <w:r>
              <w:t>the</w:t>
            </w:r>
            <w:r w:rsidR="00B3790A">
              <w:t xml:space="preserve"> </w:t>
            </w:r>
            <w:r>
              <w:t>target.</w:t>
            </w:r>
          </w:p>
        </w:tc>
      </w:tr>
      <w:tr w:rsidR="007E56F4" w:rsidRPr="007460BE" w14:paraId="5241A71E" w14:textId="77777777" w:rsidTr="00B3790A">
        <w:trPr>
          <w:jc w:val="center"/>
        </w:trPr>
        <w:tc>
          <w:tcPr>
            <w:tcW w:w="2628" w:type="dxa"/>
          </w:tcPr>
          <w:p w14:paraId="5B6AA726" w14:textId="77777777" w:rsidR="007E56F4" w:rsidRDefault="007E56F4" w:rsidP="00270635">
            <w:pPr>
              <w:pStyle w:val="TAL"/>
            </w:pPr>
            <w:r>
              <w:t>MMS</w:t>
            </w:r>
            <w:r w:rsidR="00B3790A">
              <w:t xml:space="preserve"> </w:t>
            </w:r>
            <w:r>
              <w:t>Totals</w:t>
            </w:r>
          </w:p>
        </w:tc>
        <w:tc>
          <w:tcPr>
            <w:tcW w:w="720" w:type="dxa"/>
          </w:tcPr>
          <w:p w14:paraId="259B45EE" w14:textId="77777777" w:rsidR="007E56F4" w:rsidRDefault="007E56F4" w:rsidP="00B3790A">
            <w:pPr>
              <w:pStyle w:val="TAC"/>
            </w:pPr>
            <w:r>
              <w:t>C</w:t>
            </w:r>
          </w:p>
        </w:tc>
        <w:tc>
          <w:tcPr>
            <w:tcW w:w="5868" w:type="dxa"/>
          </w:tcPr>
          <w:p w14:paraId="50D68F3B" w14:textId="77777777" w:rsidR="007E56F4" w:rsidRDefault="007E56F4" w:rsidP="00270635">
            <w:pPr>
              <w:pStyle w:val="TAL"/>
            </w:pPr>
            <w:r>
              <w:t>Provide</w:t>
            </w:r>
            <w:r w:rsidR="00B3790A">
              <w:t xml:space="preserve"> </w:t>
            </w:r>
            <w:r>
              <w:t>if</w:t>
            </w:r>
            <w:r w:rsidR="00B3790A">
              <w:t xml:space="preserve"> </w:t>
            </w:r>
            <w:r>
              <w:t>sent</w:t>
            </w:r>
            <w:r w:rsidR="00B3790A">
              <w:t xml:space="preserve"> </w:t>
            </w:r>
            <w:r>
              <w:t>to</w:t>
            </w:r>
            <w:r w:rsidR="00B3790A">
              <w:t xml:space="preserve"> </w:t>
            </w:r>
            <w:r>
              <w:t>the</w:t>
            </w:r>
            <w:r w:rsidR="00B3790A">
              <w:t xml:space="preserve"> </w:t>
            </w:r>
            <w:r>
              <w:t>target.</w:t>
            </w:r>
          </w:p>
        </w:tc>
      </w:tr>
      <w:tr w:rsidR="007E56F4" w:rsidRPr="007460BE" w14:paraId="68A38DDE" w14:textId="77777777" w:rsidTr="00B3790A">
        <w:trPr>
          <w:jc w:val="center"/>
        </w:trPr>
        <w:tc>
          <w:tcPr>
            <w:tcW w:w="2628" w:type="dxa"/>
          </w:tcPr>
          <w:p w14:paraId="3BB51E30" w14:textId="77777777" w:rsidR="007E56F4" w:rsidRDefault="007E56F4" w:rsidP="00270635">
            <w:pPr>
              <w:pStyle w:val="TAL"/>
            </w:pPr>
            <w:r>
              <w:t>MMS</w:t>
            </w:r>
            <w:r w:rsidR="00B3790A">
              <w:t xml:space="preserve"> </w:t>
            </w:r>
            <w:r>
              <w:t>Quotas</w:t>
            </w:r>
          </w:p>
        </w:tc>
        <w:tc>
          <w:tcPr>
            <w:tcW w:w="720" w:type="dxa"/>
          </w:tcPr>
          <w:p w14:paraId="2E53EDAE" w14:textId="77777777" w:rsidR="007E56F4" w:rsidRDefault="007E56F4" w:rsidP="00B3790A">
            <w:pPr>
              <w:pStyle w:val="TAC"/>
            </w:pPr>
            <w:r>
              <w:t>C</w:t>
            </w:r>
          </w:p>
        </w:tc>
        <w:tc>
          <w:tcPr>
            <w:tcW w:w="5868" w:type="dxa"/>
          </w:tcPr>
          <w:p w14:paraId="64D208AC" w14:textId="77777777" w:rsidR="007E56F4" w:rsidRDefault="007E56F4" w:rsidP="00270635">
            <w:pPr>
              <w:pStyle w:val="TAL"/>
            </w:pPr>
            <w:r>
              <w:t>Provide</w:t>
            </w:r>
            <w:r w:rsidR="00B3790A">
              <w:t xml:space="preserve"> </w:t>
            </w:r>
            <w:r>
              <w:t>if</w:t>
            </w:r>
            <w:r w:rsidR="00B3790A">
              <w:t xml:space="preserve"> </w:t>
            </w:r>
            <w:r>
              <w:t>sent</w:t>
            </w:r>
            <w:r w:rsidR="00B3790A">
              <w:t xml:space="preserve"> </w:t>
            </w:r>
            <w:r>
              <w:t>to</w:t>
            </w:r>
            <w:r w:rsidR="00B3790A">
              <w:t xml:space="preserve"> </w:t>
            </w:r>
            <w:r>
              <w:t>the</w:t>
            </w:r>
            <w:r w:rsidR="00B3790A">
              <w:t xml:space="preserve"> </w:t>
            </w:r>
            <w:r>
              <w:t>target.</w:t>
            </w:r>
          </w:p>
        </w:tc>
      </w:tr>
      <w:tr w:rsidR="007E56F4" w:rsidRPr="007460BE" w14:paraId="400E40EA" w14:textId="77777777" w:rsidTr="00B3790A">
        <w:trPr>
          <w:jc w:val="center"/>
        </w:trPr>
        <w:tc>
          <w:tcPr>
            <w:tcW w:w="2628" w:type="dxa"/>
          </w:tcPr>
          <w:p w14:paraId="65866041" w14:textId="77777777" w:rsidR="007E56F4" w:rsidRDefault="007E56F4" w:rsidP="00270635">
            <w:pPr>
              <w:pStyle w:val="TAL"/>
            </w:pPr>
            <w:r>
              <w:t>Response</w:t>
            </w:r>
            <w:r w:rsidR="00B3790A">
              <w:t xml:space="preserve"> </w:t>
            </w:r>
            <w:r>
              <w:t>Status</w:t>
            </w:r>
          </w:p>
        </w:tc>
        <w:tc>
          <w:tcPr>
            <w:tcW w:w="720" w:type="dxa"/>
          </w:tcPr>
          <w:p w14:paraId="6F2778F3" w14:textId="77777777" w:rsidR="007E56F4" w:rsidRDefault="007E56F4" w:rsidP="00B3790A">
            <w:pPr>
              <w:pStyle w:val="TAC"/>
            </w:pPr>
            <w:r>
              <w:t>M</w:t>
            </w:r>
          </w:p>
        </w:tc>
        <w:tc>
          <w:tcPr>
            <w:tcW w:w="5868" w:type="dxa"/>
          </w:tcPr>
          <w:p w14:paraId="5857EC3A"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41E38446" w14:textId="77777777" w:rsidTr="00B3790A">
        <w:trPr>
          <w:jc w:val="center"/>
        </w:trPr>
        <w:tc>
          <w:tcPr>
            <w:tcW w:w="2628" w:type="dxa"/>
          </w:tcPr>
          <w:p w14:paraId="7DDD34A9" w14:textId="77777777" w:rsidR="007E56F4" w:rsidRDefault="007E56F4" w:rsidP="00270635">
            <w:pPr>
              <w:pStyle w:val="TAL"/>
            </w:pPr>
            <w:r>
              <w:t>Response</w:t>
            </w:r>
            <w:r w:rsidR="00B3790A">
              <w:t xml:space="preserve"> </w:t>
            </w:r>
            <w:r>
              <w:t>Status</w:t>
            </w:r>
            <w:r w:rsidR="00B3790A">
              <w:t xml:space="preserve"> </w:t>
            </w:r>
            <w:r>
              <w:t>Text</w:t>
            </w:r>
          </w:p>
        </w:tc>
        <w:tc>
          <w:tcPr>
            <w:tcW w:w="720" w:type="dxa"/>
          </w:tcPr>
          <w:p w14:paraId="2A3A2790" w14:textId="77777777" w:rsidR="007E56F4" w:rsidRDefault="007E56F4" w:rsidP="00B3790A">
            <w:pPr>
              <w:pStyle w:val="TAC"/>
            </w:pPr>
            <w:r>
              <w:t>C</w:t>
            </w:r>
          </w:p>
        </w:tc>
        <w:tc>
          <w:tcPr>
            <w:tcW w:w="5868" w:type="dxa"/>
          </w:tcPr>
          <w:p w14:paraId="140C9602" w14:textId="77777777" w:rsidR="007E56F4" w:rsidRDefault="007E56F4" w:rsidP="00270635">
            <w:pPr>
              <w:pStyle w:val="TAL"/>
            </w:pPr>
            <w:r>
              <w:t>Provide</w:t>
            </w:r>
            <w:r w:rsidR="00B3790A">
              <w:t xml:space="preserve"> </w:t>
            </w:r>
            <w:r>
              <w:t>if</w:t>
            </w:r>
            <w:r w:rsidR="00B3790A">
              <w:t xml:space="preserve"> </w:t>
            </w:r>
            <w:r>
              <w:t>sent</w:t>
            </w:r>
            <w:r w:rsidR="00B3790A">
              <w:t xml:space="preserve"> </w:t>
            </w:r>
            <w:r>
              <w:t>to</w:t>
            </w:r>
            <w:r w:rsidR="00B3790A">
              <w:t xml:space="preserve"> </w:t>
            </w:r>
            <w:r>
              <w:t>the</w:t>
            </w:r>
            <w:r w:rsidR="00B3790A">
              <w:t xml:space="preserve"> </w:t>
            </w:r>
            <w:r>
              <w:t>target.</w:t>
            </w:r>
          </w:p>
        </w:tc>
      </w:tr>
      <w:tr w:rsidR="007E56F4" w:rsidRPr="007460BE" w14:paraId="4C39680A" w14:textId="77777777" w:rsidTr="00B3790A">
        <w:trPr>
          <w:jc w:val="center"/>
        </w:trPr>
        <w:tc>
          <w:tcPr>
            <w:tcW w:w="2628" w:type="dxa"/>
          </w:tcPr>
          <w:p w14:paraId="50563816" w14:textId="77777777" w:rsidR="007E56F4" w:rsidRDefault="007E56F4" w:rsidP="00270635">
            <w:pPr>
              <w:pStyle w:val="TAL"/>
            </w:pPr>
            <w:r>
              <w:t>MMS</w:t>
            </w:r>
            <w:r w:rsidR="00B3790A">
              <w:t xml:space="preserve"> </w:t>
            </w:r>
            <w:r>
              <w:t>Message</w:t>
            </w:r>
            <w:r w:rsidR="00B3790A">
              <w:t xml:space="preserve"> </w:t>
            </w:r>
            <w:r>
              <w:t>Count</w:t>
            </w:r>
          </w:p>
        </w:tc>
        <w:tc>
          <w:tcPr>
            <w:tcW w:w="720" w:type="dxa"/>
          </w:tcPr>
          <w:p w14:paraId="16B288D9" w14:textId="77777777" w:rsidR="007E56F4" w:rsidRDefault="007E56F4" w:rsidP="00B3790A">
            <w:pPr>
              <w:pStyle w:val="TAC"/>
            </w:pPr>
            <w:r>
              <w:t>C</w:t>
            </w:r>
          </w:p>
        </w:tc>
        <w:tc>
          <w:tcPr>
            <w:tcW w:w="5868" w:type="dxa"/>
          </w:tcPr>
          <w:p w14:paraId="5A38B30A" w14:textId="77777777" w:rsidR="007E56F4" w:rsidRDefault="007E56F4" w:rsidP="00270635">
            <w:pPr>
              <w:pStyle w:val="TAL"/>
            </w:pPr>
            <w:r>
              <w:t>Provide</w:t>
            </w:r>
            <w:r w:rsidR="00B3790A">
              <w:t xml:space="preserve"> </w:t>
            </w:r>
            <w:r>
              <w:t>if</w:t>
            </w:r>
            <w:r w:rsidR="00B3790A">
              <w:t xml:space="preserve"> </w:t>
            </w:r>
            <w:r>
              <w:t>sent</w:t>
            </w:r>
            <w:r w:rsidR="00B3790A">
              <w:t xml:space="preserve"> </w:t>
            </w:r>
            <w:r>
              <w:t>to</w:t>
            </w:r>
            <w:r w:rsidR="00B3790A">
              <w:t xml:space="preserve"> </w:t>
            </w:r>
            <w:r>
              <w:t>the</w:t>
            </w:r>
            <w:r w:rsidR="00B3790A">
              <w:t xml:space="preserve"> </w:t>
            </w:r>
            <w:r>
              <w:t>target.</w:t>
            </w:r>
          </w:p>
        </w:tc>
      </w:tr>
      <w:tr w:rsidR="007E56F4" w:rsidRPr="007460BE" w14:paraId="3211B8C1" w14:textId="77777777" w:rsidTr="00B3790A">
        <w:trPr>
          <w:jc w:val="center"/>
        </w:trPr>
        <w:tc>
          <w:tcPr>
            <w:tcW w:w="2628" w:type="dxa"/>
          </w:tcPr>
          <w:p w14:paraId="51592691" w14:textId="77777777" w:rsidR="007E56F4" w:rsidRDefault="007E56F4" w:rsidP="00270635">
            <w:pPr>
              <w:pStyle w:val="TAL"/>
            </w:pPr>
            <w:r>
              <w:t>Content</w:t>
            </w:r>
            <w:r w:rsidR="00B3790A">
              <w:t xml:space="preserve"> </w:t>
            </w:r>
            <w:r>
              <w:t>type</w:t>
            </w:r>
          </w:p>
        </w:tc>
        <w:tc>
          <w:tcPr>
            <w:tcW w:w="720" w:type="dxa"/>
          </w:tcPr>
          <w:p w14:paraId="642967D5" w14:textId="77777777" w:rsidR="007E56F4" w:rsidRDefault="007E56F4" w:rsidP="00B3790A">
            <w:pPr>
              <w:pStyle w:val="TAC"/>
            </w:pPr>
            <w:r>
              <w:t>M</w:t>
            </w:r>
          </w:p>
        </w:tc>
        <w:tc>
          <w:tcPr>
            <w:tcW w:w="5868" w:type="dxa"/>
          </w:tcPr>
          <w:p w14:paraId="23814A72" w14:textId="77777777" w:rsidR="007E56F4" w:rsidRDefault="007E56F4" w:rsidP="00270635">
            <w:pPr>
              <w:pStyle w:val="TAL"/>
            </w:pPr>
            <w:r>
              <w:t>Shall</w:t>
            </w:r>
            <w:r w:rsidR="00B3790A">
              <w:t xml:space="preserve"> </w:t>
            </w:r>
            <w:r>
              <w:t>be</w:t>
            </w:r>
            <w:r w:rsidR="00B3790A">
              <w:t xml:space="preserve"> </w:t>
            </w:r>
            <w:r>
              <w:t>provided.</w:t>
            </w:r>
          </w:p>
        </w:tc>
      </w:tr>
      <w:tr w:rsidR="007E56F4" w:rsidRPr="007460BE" w14:paraId="1543F1D9" w14:textId="77777777" w:rsidTr="00B3790A">
        <w:trPr>
          <w:jc w:val="center"/>
        </w:trPr>
        <w:tc>
          <w:tcPr>
            <w:tcW w:w="2628" w:type="dxa"/>
          </w:tcPr>
          <w:p w14:paraId="6CE98692" w14:textId="77777777" w:rsidR="007E56F4" w:rsidRDefault="007E56F4" w:rsidP="00270635">
            <w:pPr>
              <w:pStyle w:val="TAL"/>
            </w:pPr>
            <w:r>
              <w:t>MMBox</w:t>
            </w:r>
            <w:r w:rsidR="00B3790A">
              <w:t xml:space="preserve"> </w:t>
            </w:r>
            <w:r>
              <w:t>Description</w:t>
            </w:r>
            <w:r w:rsidR="00B3790A">
              <w:t xml:space="preserve"> </w:t>
            </w:r>
            <w:r>
              <w:t>pdu</w:t>
            </w:r>
          </w:p>
        </w:tc>
        <w:tc>
          <w:tcPr>
            <w:tcW w:w="720" w:type="dxa"/>
          </w:tcPr>
          <w:p w14:paraId="55DC93A9" w14:textId="77777777" w:rsidR="007E56F4" w:rsidRDefault="007E56F4" w:rsidP="00B3790A">
            <w:pPr>
              <w:pStyle w:val="TAC"/>
            </w:pPr>
            <w:r>
              <w:t>M</w:t>
            </w:r>
          </w:p>
        </w:tc>
        <w:tc>
          <w:tcPr>
            <w:tcW w:w="5868" w:type="dxa"/>
          </w:tcPr>
          <w:p w14:paraId="0A19A7B8" w14:textId="77777777" w:rsidR="007E56F4" w:rsidRDefault="007E56F4" w:rsidP="00270635">
            <w:pPr>
              <w:pStyle w:val="TAL"/>
            </w:pPr>
            <w:r>
              <w:t>Shall</w:t>
            </w:r>
            <w:r w:rsidR="00B3790A">
              <w:t xml:space="preserve"> </w:t>
            </w:r>
            <w:r>
              <w:t>provide</w:t>
            </w:r>
            <w:r w:rsidR="00B3790A">
              <w:t xml:space="preserve"> </w:t>
            </w:r>
            <w:r>
              <w:t>one</w:t>
            </w:r>
            <w:r w:rsidR="00B3790A">
              <w:t xml:space="preserve"> </w:t>
            </w:r>
            <w:r>
              <w:t>or</w:t>
            </w:r>
            <w:r w:rsidR="00B3790A">
              <w:t xml:space="preserve"> </w:t>
            </w:r>
            <w:r>
              <w:t>more</w:t>
            </w:r>
            <w:r w:rsidR="00B3790A">
              <w:t xml:space="preserve"> </w:t>
            </w:r>
            <w:r>
              <w:t>MMBox</w:t>
            </w:r>
            <w:r w:rsidR="00B3790A">
              <w:t xml:space="preserve"> </w:t>
            </w:r>
            <w:r>
              <w:t>description</w:t>
            </w:r>
            <w:r w:rsidR="00B3790A">
              <w:t xml:space="preserve"> </w:t>
            </w:r>
            <w:r>
              <w:t>PDUs</w:t>
            </w:r>
            <w:r w:rsidR="00B3790A">
              <w:t xml:space="preserve"> </w:t>
            </w:r>
            <w:r>
              <w:t>where</w:t>
            </w:r>
            <w:r w:rsidR="00B3790A">
              <w:t xml:space="preserve"> </w:t>
            </w:r>
            <w:r>
              <w:t>each</w:t>
            </w:r>
            <w:r w:rsidR="00B3790A">
              <w:t xml:space="preserve"> </w:t>
            </w:r>
            <w:r>
              <w:t>MMBox</w:t>
            </w:r>
            <w:r w:rsidR="00B3790A">
              <w:t xml:space="preserve"> </w:t>
            </w:r>
            <w:r>
              <w:t>description</w:t>
            </w:r>
            <w:r w:rsidR="00B3790A">
              <w:t xml:space="preserve"> </w:t>
            </w:r>
            <w:r>
              <w:t>PDU</w:t>
            </w:r>
            <w:r w:rsidR="00B3790A">
              <w:t xml:space="preserve"> </w:t>
            </w:r>
            <w:r>
              <w:t>(as</w:t>
            </w:r>
            <w:r w:rsidR="00B3790A">
              <w:t xml:space="preserve"> </w:t>
            </w:r>
            <w:r>
              <w:t>described</w:t>
            </w:r>
            <w:r w:rsidR="00B3790A">
              <w:t xml:space="preserve"> </w:t>
            </w:r>
            <w:r>
              <w:t>in</w:t>
            </w:r>
            <w:r w:rsidR="00B3790A">
              <w:t xml:space="preserve"> </w:t>
            </w:r>
            <w:r>
              <w:t>Table</w:t>
            </w:r>
            <w:r w:rsidR="00B3790A">
              <w:t xml:space="preserve"> </w:t>
            </w:r>
            <w:r w:rsidR="00270635">
              <w:t>15.3</w:t>
            </w:r>
            <w:r>
              <w:t>.6.2.2.16)</w:t>
            </w:r>
            <w:r w:rsidR="00B3790A">
              <w:t xml:space="preserve"> </w:t>
            </w:r>
            <w:r>
              <w:t>corresponds</w:t>
            </w:r>
            <w:r w:rsidR="00B3790A">
              <w:t xml:space="preserve"> </w:t>
            </w:r>
            <w:r>
              <w:t>to</w:t>
            </w:r>
            <w:r w:rsidR="00B3790A">
              <w:t xml:space="preserve"> </w:t>
            </w:r>
            <w:r>
              <w:t>a</w:t>
            </w:r>
            <w:r w:rsidR="00B3790A">
              <w:t xml:space="preserve"> </w:t>
            </w:r>
            <w:r>
              <w:t>particular</w:t>
            </w:r>
            <w:r w:rsidR="00B3790A">
              <w:t xml:space="preserve"> </w:t>
            </w:r>
            <w:r>
              <w:t>MM.</w:t>
            </w:r>
          </w:p>
        </w:tc>
      </w:tr>
    </w:tbl>
    <w:p w14:paraId="6AA1C78E" w14:textId="77777777" w:rsidR="007E56F4" w:rsidRPr="00ED474D" w:rsidRDefault="007E56F4" w:rsidP="00B3790A"/>
    <w:p w14:paraId="5B71757D" w14:textId="77777777" w:rsidR="007E56F4" w:rsidRPr="00270635" w:rsidRDefault="007E56F4" w:rsidP="00270635">
      <w:pPr>
        <w:pStyle w:val="TH"/>
        <w:rPr>
          <w:lang w:val="fr-FR"/>
        </w:rPr>
      </w:pPr>
      <w:r w:rsidRPr="00270635">
        <w:rPr>
          <w:lang w:val="fr-FR"/>
        </w:rPr>
        <w:lastRenderedPageBreak/>
        <w:t xml:space="preserve">Table </w:t>
      </w:r>
      <w:r w:rsidR="00270635">
        <w:rPr>
          <w:lang w:val="fr-FR"/>
        </w:rPr>
        <w:t>15.3</w:t>
      </w:r>
      <w:r w:rsidRPr="00270635">
        <w:rPr>
          <w:lang w:val="fr-FR"/>
        </w:rPr>
        <w:t>.6.2.2.16: MMS Description PDU</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08B37A57" w14:textId="77777777" w:rsidTr="00B3790A">
        <w:trPr>
          <w:tblHeader/>
          <w:jc w:val="center"/>
        </w:trPr>
        <w:tc>
          <w:tcPr>
            <w:tcW w:w="2628" w:type="dxa"/>
            <w:shd w:val="pct12" w:color="auto" w:fill="auto"/>
          </w:tcPr>
          <w:p w14:paraId="2AB5339F"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048A343B" w14:textId="77777777" w:rsidR="007E56F4" w:rsidRPr="007460BE" w:rsidRDefault="007E56F4" w:rsidP="00B3790A">
            <w:pPr>
              <w:pStyle w:val="TAH"/>
            </w:pPr>
            <w:r w:rsidRPr="007460BE">
              <w:t>MOC</w:t>
            </w:r>
          </w:p>
        </w:tc>
        <w:tc>
          <w:tcPr>
            <w:tcW w:w="5868" w:type="dxa"/>
            <w:tcBorders>
              <w:bottom w:val="single" w:sz="4" w:space="0" w:color="auto"/>
            </w:tcBorders>
            <w:shd w:val="pct12" w:color="auto" w:fill="auto"/>
          </w:tcPr>
          <w:p w14:paraId="45026A44" w14:textId="77777777" w:rsidR="007E56F4" w:rsidRPr="007460BE" w:rsidRDefault="007E56F4" w:rsidP="00B3790A">
            <w:pPr>
              <w:pStyle w:val="TAH"/>
            </w:pPr>
            <w:r w:rsidRPr="007460BE">
              <w:t>Description/Conditions</w:t>
            </w:r>
          </w:p>
        </w:tc>
      </w:tr>
      <w:tr w:rsidR="007E56F4" w:rsidRPr="007460BE" w14:paraId="0CA98A84" w14:textId="77777777" w:rsidTr="00B3790A">
        <w:trPr>
          <w:jc w:val="center"/>
        </w:trPr>
        <w:tc>
          <w:tcPr>
            <w:tcW w:w="2628" w:type="dxa"/>
          </w:tcPr>
          <w:p w14:paraId="68690198" w14:textId="77777777" w:rsidR="007E56F4" w:rsidRPr="007460BE" w:rsidRDefault="007E56F4" w:rsidP="00270635">
            <w:pPr>
              <w:pStyle w:val="TAL"/>
            </w:pPr>
            <w:r w:rsidRPr="007460BE">
              <w:t>correlation</w:t>
            </w:r>
            <w:r w:rsidR="00B3790A">
              <w:t xml:space="preserve"> </w:t>
            </w:r>
            <w:r w:rsidRPr="007460BE">
              <w:t>number</w:t>
            </w:r>
          </w:p>
        </w:tc>
        <w:tc>
          <w:tcPr>
            <w:tcW w:w="720" w:type="dxa"/>
          </w:tcPr>
          <w:p w14:paraId="1F6F0195" w14:textId="77777777" w:rsidR="007E56F4" w:rsidRPr="007460BE" w:rsidRDefault="007E56F4" w:rsidP="00B3790A">
            <w:pPr>
              <w:pStyle w:val="TAC"/>
            </w:pPr>
            <w:r>
              <w:t>C</w:t>
            </w:r>
          </w:p>
        </w:tc>
        <w:tc>
          <w:tcPr>
            <w:tcW w:w="5868" w:type="dxa"/>
          </w:tcPr>
          <w:p w14:paraId="009C710C" w14:textId="77777777" w:rsidR="007E56F4" w:rsidRPr="007460BE" w:rsidRDefault="007E56F4" w:rsidP="00270635">
            <w:pPr>
              <w:pStyle w:val="TAL"/>
            </w:pPr>
            <w:r w:rsidRPr="007460BE">
              <w:t>Provide</w:t>
            </w:r>
            <w:r w:rsidR="00B3790A">
              <w:t xml:space="preserve"> </w:t>
            </w:r>
            <w:r w:rsidRPr="007460BE">
              <w:t>to</w:t>
            </w:r>
            <w:r w:rsidR="00B3790A">
              <w:t xml:space="preserve"> </w:t>
            </w:r>
            <w:r w:rsidRPr="007460BE">
              <w:t>allow</w:t>
            </w:r>
            <w:r w:rsidR="00B3790A">
              <w:t xml:space="preserve"> </w:t>
            </w:r>
            <w:r w:rsidRPr="007460BE">
              <w:t>correlation</w:t>
            </w:r>
            <w:r w:rsidR="00B3790A">
              <w:t xml:space="preserve"> </w:t>
            </w:r>
            <w:r w:rsidRPr="007460BE">
              <w:t>of</w:t>
            </w:r>
            <w:r w:rsidR="00B3790A">
              <w:t xml:space="preserve"> </w:t>
            </w:r>
            <w:r w:rsidRPr="007460BE">
              <w:t>CC</w:t>
            </w:r>
            <w:r w:rsidR="00B3790A">
              <w:t xml:space="preserve"> </w:t>
            </w:r>
            <w:r w:rsidRPr="007460BE">
              <w:t>and</w:t>
            </w:r>
            <w:r w:rsidR="00B3790A">
              <w:t xml:space="preserve"> </w:t>
            </w:r>
            <w:r w:rsidRPr="007460BE">
              <w:t>IRI</w:t>
            </w:r>
            <w:r w:rsidR="00B3790A">
              <w:t xml:space="preserve"> </w:t>
            </w:r>
            <w:r>
              <w:t>when</w:t>
            </w:r>
            <w:r w:rsidR="00B3790A">
              <w:t xml:space="preserve"> </w:t>
            </w:r>
            <w:r>
              <w:t>delivery</w:t>
            </w:r>
            <w:r w:rsidR="00B3790A">
              <w:t xml:space="preserve"> </w:t>
            </w:r>
            <w:r>
              <w:t>of</w:t>
            </w:r>
            <w:r w:rsidR="00B3790A">
              <w:t xml:space="preserve"> </w:t>
            </w:r>
            <w:r>
              <w:t>CC</w:t>
            </w:r>
            <w:r w:rsidR="00B3790A">
              <w:t xml:space="preserve"> </w:t>
            </w:r>
            <w:r>
              <w:t>is</w:t>
            </w:r>
            <w:r w:rsidR="00B3790A">
              <w:t xml:space="preserve"> </w:t>
            </w:r>
            <w:r>
              <w:t>authorized</w:t>
            </w:r>
            <w:r w:rsidRPr="007460BE">
              <w:t>.</w:t>
            </w:r>
          </w:p>
        </w:tc>
      </w:tr>
      <w:tr w:rsidR="007E56F4" w:rsidRPr="007460BE" w14:paraId="15E75D41" w14:textId="77777777" w:rsidTr="00B3790A">
        <w:trPr>
          <w:jc w:val="center"/>
        </w:trPr>
        <w:tc>
          <w:tcPr>
            <w:tcW w:w="2628" w:type="dxa"/>
          </w:tcPr>
          <w:p w14:paraId="5F33A36C" w14:textId="77777777" w:rsidR="007E56F4" w:rsidRPr="007460BE" w:rsidRDefault="007E56F4" w:rsidP="00270635">
            <w:pPr>
              <w:pStyle w:val="TAL"/>
            </w:pPr>
            <w:r>
              <w:t>To</w:t>
            </w:r>
            <w:r w:rsidR="00B3790A">
              <w:t xml:space="preserve"> </w:t>
            </w:r>
            <w:r>
              <w:t>Recipients</w:t>
            </w:r>
          </w:p>
        </w:tc>
        <w:tc>
          <w:tcPr>
            <w:tcW w:w="720" w:type="dxa"/>
          </w:tcPr>
          <w:p w14:paraId="5B1157C9" w14:textId="77777777" w:rsidR="007E56F4" w:rsidRDefault="007E56F4" w:rsidP="00B3790A">
            <w:pPr>
              <w:pStyle w:val="TAC"/>
            </w:pPr>
            <w:r>
              <w:t>M</w:t>
            </w:r>
          </w:p>
        </w:tc>
        <w:tc>
          <w:tcPr>
            <w:tcW w:w="5868" w:type="dxa"/>
          </w:tcPr>
          <w:p w14:paraId="4361B19B" w14:textId="77777777" w:rsidR="007E56F4" w:rsidRPr="007460BE" w:rsidRDefault="007E56F4" w:rsidP="00270635">
            <w:pPr>
              <w:pStyle w:val="TAL"/>
            </w:pPr>
            <w:r>
              <w:t>Shall</w:t>
            </w:r>
            <w:r w:rsidR="00B3790A">
              <w:t xml:space="preserve"> </w:t>
            </w:r>
            <w:r>
              <w:t>be</w:t>
            </w:r>
            <w:r w:rsidR="00B3790A">
              <w:t xml:space="preserve"> </w:t>
            </w:r>
            <w:r>
              <w:t>included.</w:t>
            </w:r>
          </w:p>
        </w:tc>
      </w:tr>
      <w:tr w:rsidR="007E56F4" w:rsidRPr="007460BE" w14:paraId="0965298A" w14:textId="77777777" w:rsidTr="00B3790A">
        <w:trPr>
          <w:jc w:val="center"/>
        </w:trPr>
        <w:tc>
          <w:tcPr>
            <w:tcW w:w="2628" w:type="dxa"/>
          </w:tcPr>
          <w:p w14:paraId="67F14733" w14:textId="77777777" w:rsidR="007E56F4" w:rsidRPr="007460BE" w:rsidRDefault="007E56F4" w:rsidP="00270635">
            <w:pPr>
              <w:pStyle w:val="TAL"/>
            </w:pPr>
            <w:r>
              <w:t>CC</w:t>
            </w:r>
            <w:r w:rsidR="00B3790A">
              <w:t xml:space="preserve"> </w:t>
            </w:r>
            <w:r>
              <w:t>Recipients</w:t>
            </w:r>
            <w:r w:rsidR="00B3790A">
              <w:t xml:space="preserve"> </w:t>
            </w:r>
          </w:p>
        </w:tc>
        <w:tc>
          <w:tcPr>
            <w:tcW w:w="720" w:type="dxa"/>
          </w:tcPr>
          <w:p w14:paraId="2E455F66" w14:textId="77777777" w:rsidR="007E56F4" w:rsidRDefault="007E56F4" w:rsidP="00B3790A">
            <w:pPr>
              <w:pStyle w:val="TAC"/>
            </w:pPr>
            <w:r>
              <w:t>C</w:t>
            </w:r>
          </w:p>
        </w:tc>
        <w:tc>
          <w:tcPr>
            <w:tcW w:w="5868" w:type="dxa"/>
          </w:tcPr>
          <w:p w14:paraId="366986CD" w14:textId="77777777" w:rsidR="007E56F4" w:rsidRPr="007460BE" w:rsidRDefault="007E56F4" w:rsidP="00270635">
            <w:pPr>
              <w:pStyle w:val="TAL"/>
            </w:pPr>
            <w:r>
              <w:t>Provide</w:t>
            </w:r>
            <w:r w:rsidR="00B3790A">
              <w:t xml:space="preserve"> </w:t>
            </w:r>
            <w:r>
              <w:t>if</w:t>
            </w:r>
            <w:r w:rsidR="00B3790A">
              <w:t xml:space="preserve"> </w:t>
            </w:r>
            <w:r>
              <w:t>available.</w:t>
            </w:r>
          </w:p>
        </w:tc>
      </w:tr>
      <w:tr w:rsidR="007E56F4" w:rsidRPr="007460BE" w14:paraId="5BDE3FD6" w14:textId="77777777" w:rsidTr="00B3790A">
        <w:trPr>
          <w:jc w:val="center"/>
        </w:trPr>
        <w:tc>
          <w:tcPr>
            <w:tcW w:w="2628" w:type="dxa"/>
          </w:tcPr>
          <w:p w14:paraId="08F7360E" w14:textId="77777777" w:rsidR="007E56F4" w:rsidRPr="007460BE" w:rsidRDefault="007E56F4" w:rsidP="00270635">
            <w:pPr>
              <w:pStyle w:val="TAL"/>
            </w:pPr>
            <w:r>
              <w:t>BCC</w:t>
            </w:r>
            <w:r w:rsidR="00B3790A">
              <w:t xml:space="preserve"> </w:t>
            </w:r>
            <w:r>
              <w:t>Recipients</w:t>
            </w:r>
            <w:r w:rsidR="00B3790A">
              <w:t xml:space="preserve"> </w:t>
            </w:r>
          </w:p>
        </w:tc>
        <w:tc>
          <w:tcPr>
            <w:tcW w:w="720" w:type="dxa"/>
          </w:tcPr>
          <w:p w14:paraId="0EE15CEE" w14:textId="77777777" w:rsidR="007E56F4" w:rsidRDefault="007E56F4" w:rsidP="00B3790A">
            <w:pPr>
              <w:pStyle w:val="TAC"/>
            </w:pPr>
            <w:r>
              <w:t>C</w:t>
            </w:r>
          </w:p>
        </w:tc>
        <w:tc>
          <w:tcPr>
            <w:tcW w:w="5868" w:type="dxa"/>
          </w:tcPr>
          <w:p w14:paraId="76B6BF85" w14:textId="77777777" w:rsidR="007E56F4" w:rsidRPr="007460BE" w:rsidRDefault="007E56F4" w:rsidP="00270635">
            <w:pPr>
              <w:pStyle w:val="TAL"/>
            </w:pPr>
            <w:r>
              <w:t>Provide</w:t>
            </w:r>
            <w:r w:rsidR="00B3790A">
              <w:t xml:space="preserve"> </w:t>
            </w:r>
            <w:r>
              <w:t>if</w:t>
            </w:r>
            <w:r w:rsidR="00B3790A">
              <w:t xml:space="preserve"> </w:t>
            </w:r>
            <w:r>
              <w:t>available.</w:t>
            </w:r>
          </w:p>
        </w:tc>
      </w:tr>
      <w:tr w:rsidR="007E56F4" w:rsidRPr="007460BE" w14:paraId="65CCE424" w14:textId="77777777" w:rsidTr="00B3790A">
        <w:trPr>
          <w:jc w:val="center"/>
        </w:trPr>
        <w:tc>
          <w:tcPr>
            <w:tcW w:w="2628" w:type="dxa"/>
          </w:tcPr>
          <w:p w14:paraId="7843CB95" w14:textId="77777777" w:rsidR="007E56F4" w:rsidRPr="007460BE" w:rsidRDefault="007E56F4" w:rsidP="00270635">
            <w:pPr>
              <w:pStyle w:val="TAL"/>
            </w:pPr>
            <w:r>
              <w:t>From</w:t>
            </w:r>
            <w:r w:rsidR="00B3790A">
              <w:t xml:space="preserve"> </w:t>
            </w:r>
            <w:r>
              <w:t>address</w:t>
            </w:r>
          </w:p>
        </w:tc>
        <w:tc>
          <w:tcPr>
            <w:tcW w:w="720" w:type="dxa"/>
          </w:tcPr>
          <w:p w14:paraId="5BE600F9" w14:textId="77777777" w:rsidR="007E56F4" w:rsidRDefault="007E56F4" w:rsidP="00B3790A">
            <w:pPr>
              <w:pStyle w:val="TAC"/>
            </w:pPr>
            <w:r>
              <w:t>M</w:t>
            </w:r>
          </w:p>
        </w:tc>
        <w:tc>
          <w:tcPr>
            <w:tcW w:w="5868" w:type="dxa"/>
          </w:tcPr>
          <w:p w14:paraId="21C03563" w14:textId="77777777" w:rsidR="007E56F4" w:rsidRPr="007460BE" w:rsidRDefault="007E56F4" w:rsidP="00270635">
            <w:pPr>
              <w:pStyle w:val="TAL"/>
            </w:pPr>
            <w:r>
              <w:t>Shall</w:t>
            </w:r>
            <w:r w:rsidR="00B3790A">
              <w:t xml:space="preserve"> </w:t>
            </w:r>
            <w:r>
              <w:t>be</w:t>
            </w:r>
            <w:r w:rsidR="00B3790A">
              <w:t xml:space="preserve"> </w:t>
            </w:r>
            <w:r>
              <w:t>provided</w:t>
            </w:r>
            <w:r w:rsidR="00B3790A">
              <w:t xml:space="preserve"> </w:t>
            </w:r>
            <w:r>
              <w:t>regardless</w:t>
            </w:r>
            <w:r w:rsidR="00B3790A">
              <w:t xml:space="preserve"> </w:t>
            </w:r>
            <w:r>
              <w:t>of</w:t>
            </w:r>
            <w:r w:rsidR="00B3790A">
              <w:t xml:space="preserve"> </w:t>
            </w:r>
            <w:r>
              <w:t>anonymity</w:t>
            </w:r>
          </w:p>
        </w:tc>
      </w:tr>
      <w:tr w:rsidR="007E56F4" w:rsidRPr="007460BE" w14:paraId="2219A9FB" w14:textId="77777777" w:rsidTr="00B3790A">
        <w:trPr>
          <w:jc w:val="center"/>
        </w:trPr>
        <w:tc>
          <w:tcPr>
            <w:tcW w:w="2628" w:type="dxa"/>
          </w:tcPr>
          <w:p w14:paraId="0059165E" w14:textId="77777777" w:rsidR="007E56F4" w:rsidRDefault="007E56F4" w:rsidP="00270635">
            <w:pPr>
              <w:pStyle w:val="TAL"/>
            </w:pPr>
            <w:r>
              <w:t>Message</w:t>
            </w:r>
            <w:r w:rsidR="00B3790A">
              <w:t xml:space="preserve"> </w:t>
            </w:r>
            <w:r>
              <w:t>ID</w:t>
            </w:r>
          </w:p>
        </w:tc>
        <w:tc>
          <w:tcPr>
            <w:tcW w:w="720" w:type="dxa"/>
          </w:tcPr>
          <w:p w14:paraId="74BBCD17" w14:textId="77777777" w:rsidR="007E56F4" w:rsidRDefault="007E56F4" w:rsidP="00B3790A">
            <w:pPr>
              <w:pStyle w:val="TAC"/>
            </w:pPr>
            <w:r>
              <w:t>C</w:t>
            </w:r>
          </w:p>
        </w:tc>
        <w:tc>
          <w:tcPr>
            <w:tcW w:w="5868" w:type="dxa"/>
          </w:tcPr>
          <w:p w14:paraId="63B7ED5B" w14:textId="77777777" w:rsidR="007E56F4" w:rsidRDefault="007E56F4" w:rsidP="00270635">
            <w:pPr>
              <w:pStyle w:val="TAL"/>
            </w:pPr>
            <w:r>
              <w:t>Shall</w:t>
            </w:r>
            <w:r w:rsidR="00B3790A">
              <w:t xml:space="preserve"> </w:t>
            </w:r>
            <w:r>
              <w:t>be</w:t>
            </w:r>
            <w:r w:rsidR="00B3790A">
              <w:t xml:space="preserve"> </w:t>
            </w:r>
            <w:r>
              <w:t>provided</w:t>
            </w:r>
            <w:r w:rsidR="00B3790A">
              <w:t xml:space="preserve"> </w:t>
            </w:r>
            <w:r>
              <w:t>unconditionally</w:t>
            </w:r>
            <w:r w:rsidR="00B3790A">
              <w:t xml:space="preserve"> </w:t>
            </w:r>
            <w:r>
              <w:t>for</w:t>
            </w:r>
            <w:r w:rsidR="00B3790A">
              <w:t xml:space="preserve"> </w:t>
            </w:r>
            <w:r>
              <w:t>the</w:t>
            </w:r>
            <w:r w:rsidR="00B3790A">
              <w:t xml:space="preserve"> </w:t>
            </w:r>
            <w:r>
              <w:t>MMS</w:t>
            </w:r>
            <w:r w:rsidR="00B3790A">
              <w:t xml:space="preserve"> </w:t>
            </w:r>
            <w:r>
              <w:t>View</w:t>
            </w:r>
            <w:r w:rsidR="00B3790A">
              <w:t xml:space="preserve"> </w:t>
            </w:r>
            <w:r>
              <w:t>Confirm</w:t>
            </w:r>
            <w:r w:rsidR="00B3790A">
              <w:t xml:space="preserve"> </w:t>
            </w:r>
            <w:r>
              <w:t>report</w:t>
            </w:r>
            <w:r w:rsidR="00B3790A">
              <w:t xml:space="preserve"> </w:t>
            </w:r>
            <w:r>
              <w:t>record</w:t>
            </w:r>
            <w:r w:rsidR="00B3790A">
              <w:t xml:space="preserve"> </w:t>
            </w:r>
            <w:r>
              <w:t>and</w:t>
            </w:r>
            <w:r w:rsidR="00B3790A">
              <w:t xml:space="preserve"> </w:t>
            </w:r>
            <w:r>
              <w:t>shall</w:t>
            </w:r>
            <w:r w:rsidR="00B3790A">
              <w:t xml:space="preserve"> </w:t>
            </w:r>
            <w:r>
              <w:t>be</w:t>
            </w:r>
            <w:r w:rsidR="00B3790A">
              <w:t xml:space="preserve"> </w:t>
            </w:r>
            <w:r>
              <w:t>included</w:t>
            </w:r>
            <w:r w:rsidR="00B3790A">
              <w:t xml:space="preserve"> </w:t>
            </w:r>
            <w:r>
              <w:t>for</w:t>
            </w:r>
            <w:r w:rsidR="00B3790A">
              <w:t xml:space="preserve"> </w:t>
            </w:r>
            <w:r>
              <w:t>the</w:t>
            </w:r>
            <w:r w:rsidR="00B3790A">
              <w:t xml:space="preserve"> </w:t>
            </w:r>
            <w:r>
              <w:t>MMS</w:t>
            </w:r>
            <w:r w:rsidR="00B3790A">
              <w:t xml:space="preserve"> </w:t>
            </w:r>
            <w:r>
              <w:t>Upload</w:t>
            </w:r>
            <w:r w:rsidR="00B3790A">
              <w:t xml:space="preserve"> </w:t>
            </w:r>
            <w:r>
              <w:t>report</w:t>
            </w:r>
            <w:r w:rsidR="00B3790A">
              <w:t xml:space="preserve"> </w:t>
            </w:r>
            <w:r>
              <w:t>record</w:t>
            </w:r>
            <w:r w:rsidR="00B3790A">
              <w:t xml:space="preserve"> </w:t>
            </w:r>
            <w:r>
              <w:t>if</w:t>
            </w:r>
            <w:r w:rsidR="00B3790A">
              <w:t xml:space="preserve"> </w:t>
            </w:r>
            <w:r>
              <w:t>a</w:t>
            </w:r>
            <w:r w:rsidR="00B3790A">
              <w:t xml:space="preserve"> </w:t>
            </w:r>
            <w:r>
              <w:t>Message</w:t>
            </w:r>
            <w:r w:rsidR="00B3790A">
              <w:t xml:space="preserve"> </w:t>
            </w:r>
            <w:r>
              <w:t>ID</w:t>
            </w:r>
            <w:r w:rsidR="00B3790A">
              <w:t xml:space="preserve"> </w:t>
            </w:r>
            <w:r>
              <w:t>was</w:t>
            </w:r>
            <w:r w:rsidR="00B3790A">
              <w:t xml:space="preserve"> </w:t>
            </w:r>
            <w:r>
              <w:t>previously</w:t>
            </w:r>
            <w:r w:rsidR="00B3790A">
              <w:t xml:space="preserve"> </w:t>
            </w:r>
            <w:r>
              <w:t>assigned</w:t>
            </w:r>
            <w:r w:rsidR="00B3790A">
              <w:t xml:space="preserve"> </w:t>
            </w:r>
            <w:r>
              <w:t>to</w:t>
            </w:r>
            <w:r w:rsidR="00B3790A">
              <w:t xml:space="preserve"> </w:t>
            </w:r>
            <w:r>
              <w:t>the</w:t>
            </w:r>
            <w:r w:rsidR="00B3790A">
              <w:t xml:space="preserve"> </w:t>
            </w:r>
            <w:r>
              <w:t>MM.</w:t>
            </w:r>
            <w:r w:rsidR="00B3790A">
              <w:t xml:space="preserve">  </w:t>
            </w:r>
            <w:r>
              <w:t>In</w:t>
            </w:r>
            <w:r w:rsidR="00B3790A">
              <w:t xml:space="preserve"> </w:t>
            </w:r>
            <w:r>
              <w:t>this</w:t>
            </w:r>
            <w:r w:rsidR="00B3790A">
              <w:t xml:space="preserve"> </w:t>
            </w:r>
            <w:r>
              <w:t>latter</w:t>
            </w:r>
            <w:r w:rsidR="00B3790A">
              <w:t xml:space="preserve"> </w:t>
            </w:r>
            <w:r>
              <w:t>case,</w:t>
            </w:r>
            <w:r w:rsidR="00B3790A">
              <w:t xml:space="preserve"> </w:t>
            </w:r>
            <w:r>
              <w:t>if</w:t>
            </w:r>
            <w:r w:rsidR="00B3790A">
              <w:t xml:space="preserve"> </w:t>
            </w:r>
            <w:r>
              <w:t>a</w:t>
            </w:r>
            <w:r w:rsidR="00B3790A">
              <w:t xml:space="preserve"> </w:t>
            </w:r>
            <w:r>
              <w:t>Message</w:t>
            </w:r>
            <w:r w:rsidR="00B3790A">
              <w:t xml:space="preserve"> </w:t>
            </w:r>
            <w:r>
              <w:t>ID</w:t>
            </w:r>
            <w:r w:rsidR="00B3790A">
              <w:t xml:space="preserve"> </w:t>
            </w:r>
            <w:r>
              <w:t>was</w:t>
            </w:r>
            <w:r w:rsidR="00B3790A">
              <w:t xml:space="preserve"> </w:t>
            </w:r>
            <w:r>
              <w:t>not</w:t>
            </w:r>
            <w:r w:rsidR="00B3790A">
              <w:t xml:space="preserve"> </w:t>
            </w:r>
            <w:r>
              <w:t>previously</w:t>
            </w:r>
            <w:r w:rsidR="00B3790A">
              <w:t xml:space="preserve"> </w:t>
            </w:r>
            <w:r>
              <w:t>assigned,</w:t>
            </w:r>
            <w:r w:rsidR="00B3790A">
              <w:t xml:space="preserve"> </w:t>
            </w:r>
            <w:r>
              <w:t>this</w:t>
            </w:r>
            <w:r w:rsidR="00B3790A">
              <w:t xml:space="preserve"> </w:t>
            </w:r>
            <w:r>
              <w:t>parameter</w:t>
            </w:r>
            <w:r w:rsidR="00B3790A">
              <w:t xml:space="preserve"> </w:t>
            </w:r>
            <w:r>
              <w:t>is</w:t>
            </w:r>
            <w:r w:rsidR="00B3790A">
              <w:t xml:space="preserve"> </w:t>
            </w:r>
            <w:r>
              <w:t>excluded.</w:t>
            </w:r>
          </w:p>
        </w:tc>
      </w:tr>
      <w:tr w:rsidR="007E56F4" w:rsidRPr="007460BE" w14:paraId="72A8B05C" w14:textId="77777777" w:rsidTr="00B3790A">
        <w:trPr>
          <w:jc w:val="center"/>
        </w:trPr>
        <w:tc>
          <w:tcPr>
            <w:tcW w:w="2628" w:type="dxa"/>
          </w:tcPr>
          <w:p w14:paraId="4D9AC791" w14:textId="77777777" w:rsidR="007E56F4" w:rsidRDefault="007E56F4" w:rsidP="00270635">
            <w:pPr>
              <w:pStyle w:val="TAL"/>
            </w:pPr>
            <w:r>
              <w:t>MMS</w:t>
            </w:r>
            <w:r w:rsidR="00B3790A">
              <w:t xml:space="preserve"> </w:t>
            </w:r>
            <w:r>
              <w:t>Date</w:t>
            </w:r>
            <w:r w:rsidR="00B3790A">
              <w:t xml:space="preserve"> </w:t>
            </w:r>
            <w:r>
              <w:t>Time</w:t>
            </w:r>
          </w:p>
        </w:tc>
        <w:tc>
          <w:tcPr>
            <w:tcW w:w="720" w:type="dxa"/>
          </w:tcPr>
          <w:p w14:paraId="45E6E728" w14:textId="77777777" w:rsidR="007E56F4" w:rsidRDefault="007E56F4" w:rsidP="00B3790A">
            <w:pPr>
              <w:pStyle w:val="TAC"/>
            </w:pPr>
            <w:r>
              <w:t>C</w:t>
            </w:r>
          </w:p>
        </w:tc>
        <w:tc>
          <w:tcPr>
            <w:tcW w:w="5868" w:type="dxa"/>
          </w:tcPr>
          <w:p w14:paraId="463ECF6F" w14:textId="77777777" w:rsidR="007E56F4" w:rsidRDefault="007E56F4" w:rsidP="00270635">
            <w:pPr>
              <w:pStyle w:val="TAL"/>
            </w:pPr>
            <w:r>
              <w:t>If</w:t>
            </w:r>
            <w:r w:rsidR="00B3790A">
              <w:t xml:space="preserve"> </w:t>
            </w:r>
            <w:r>
              <w:t>available</w:t>
            </w:r>
            <w:r w:rsidR="00B3790A">
              <w:t xml:space="preserve"> </w:t>
            </w:r>
            <w:r>
              <w:t>for</w:t>
            </w:r>
            <w:r w:rsidR="00B3790A">
              <w:t xml:space="preserve"> </w:t>
            </w:r>
            <w:r>
              <w:t>the</w:t>
            </w:r>
            <w:r w:rsidR="00B3790A">
              <w:t xml:space="preserve"> </w:t>
            </w:r>
            <w:r>
              <w:t>MM,</w:t>
            </w:r>
            <w:r w:rsidR="00B3790A">
              <w:t xml:space="preserve"> </w:t>
            </w:r>
            <w:r>
              <w:t>shall</w:t>
            </w:r>
            <w:r w:rsidR="00B3790A">
              <w:t xml:space="preserve"> </w:t>
            </w:r>
            <w:r>
              <w:t>be</w:t>
            </w:r>
            <w:r w:rsidR="00B3790A">
              <w:t xml:space="preserve"> </w:t>
            </w:r>
            <w:r>
              <w:t>provided.</w:t>
            </w:r>
          </w:p>
        </w:tc>
      </w:tr>
      <w:tr w:rsidR="007E56F4" w:rsidRPr="007460BE" w14:paraId="4B5F7FAC" w14:textId="77777777" w:rsidTr="00B3790A">
        <w:trPr>
          <w:jc w:val="center"/>
        </w:trPr>
        <w:tc>
          <w:tcPr>
            <w:tcW w:w="2628" w:type="dxa"/>
          </w:tcPr>
          <w:p w14:paraId="4C82ADDC" w14:textId="77777777" w:rsidR="007E56F4" w:rsidRDefault="007E56F4" w:rsidP="00270635">
            <w:pPr>
              <w:pStyle w:val="TAL"/>
            </w:pPr>
            <w:r>
              <w:t>Previously</w:t>
            </w:r>
            <w:r w:rsidR="00B3790A">
              <w:t xml:space="preserve"> </w:t>
            </w:r>
            <w:r>
              <w:t>Sent</w:t>
            </w:r>
            <w:r w:rsidR="00B3790A">
              <w:t xml:space="preserve"> </w:t>
            </w:r>
            <w:r>
              <w:t>by</w:t>
            </w:r>
          </w:p>
        </w:tc>
        <w:tc>
          <w:tcPr>
            <w:tcW w:w="720" w:type="dxa"/>
          </w:tcPr>
          <w:p w14:paraId="4C54B540" w14:textId="77777777" w:rsidR="007E56F4" w:rsidRDefault="007E56F4" w:rsidP="00B3790A">
            <w:pPr>
              <w:pStyle w:val="TAC"/>
            </w:pPr>
            <w:r>
              <w:t>C</w:t>
            </w:r>
          </w:p>
        </w:tc>
        <w:tc>
          <w:tcPr>
            <w:tcW w:w="5868" w:type="dxa"/>
          </w:tcPr>
          <w:p w14:paraId="68BA3A67" w14:textId="77777777" w:rsidR="007E56F4" w:rsidRDefault="007E56F4" w:rsidP="00270635">
            <w:pPr>
              <w:pStyle w:val="TAL"/>
            </w:pPr>
            <w:r>
              <w:t>If</w:t>
            </w:r>
            <w:r w:rsidR="00B3790A">
              <w:t xml:space="preserve"> </w:t>
            </w:r>
            <w:r>
              <w:t>available</w:t>
            </w:r>
            <w:r w:rsidR="00B3790A">
              <w:t xml:space="preserve"> </w:t>
            </w:r>
            <w:r>
              <w:t>for</w:t>
            </w:r>
            <w:r w:rsidR="00B3790A">
              <w:t xml:space="preserve"> </w:t>
            </w:r>
            <w:r>
              <w:t>the</w:t>
            </w:r>
            <w:r w:rsidR="00B3790A">
              <w:t xml:space="preserve"> </w:t>
            </w:r>
            <w:r>
              <w:t>MM,</w:t>
            </w:r>
            <w:r w:rsidR="00B3790A">
              <w:t xml:space="preserve"> </w:t>
            </w:r>
            <w:r>
              <w:t>shall</w:t>
            </w:r>
            <w:r w:rsidR="00B3790A">
              <w:t xml:space="preserve"> </w:t>
            </w:r>
            <w:r>
              <w:t>be</w:t>
            </w:r>
            <w:r w:rsidR="00B3790A">
              <w:t xml:space="preserve"> </w:t>
            </w:r>
            <w:r>
              <w:t>provided.</w:t>
            </w:r>
          </w:p>
        </w:tc>
      </w:tr>
      <w:tr w:rsidR="007E56F4" w:rsidRPr="007460BE" w14:paraId="557E3AE9" w14:textId="77777777" w:rsidTr="00B3790A">
        <w:trPr>
          <w:jc w:val="center"/>
        </w:trPr>
        <w:tc>
          <w:tcPr>
            <w:tcW w:w="2628" w:type="dxa"/>
          </w:tcPr>
          <w:p w14:paraId="29B1C5CC" w14:textId="77777777" w:rsidR="007E56F4" w:rsidRDefault="007E56F4" w:rsidP="00270635">
            <w:pPr>
              <w:pStyle w:val="TAL"/>
            </w:pPr>
            <w:r>
              <w:t>Previously</w:t>
            </w:r>
            <w:r w:rsidR="00B3790A">
              <w:t xml:space="preserve"> </w:t>
            </w:r>
            <w:r>
              <w:t>Sent</w:t>
            </w:r>
            <w:r w:rsidR="00B3790A">
              <w:t xml:space="preserve"> </w:t>
            </w:r>
            <w:r>
              <w:t>by</w:t>
            </w:r>
            <w:r w:rsidR="00B3790A">
              <w:t xml:space="preserve"> </w:t>
            </w:r>
            <w:r>
              <w:t>Date</w:t>
            </w:r>
            <w:r w:rsidR="00B3790A">
              <w:t xml:space="preserve"> </w:t>
            </w:r>
            <w:r>
              <w:t>Time</w:t>
            </w:r>
          </w:p>
        </w:tc>
        <w:tc>
          <w:tcPr>
            <w:tcW w:w="720" w:type="dxa"/>
          </w:tcPr>
          <w:p w14:paraId="23FDF48F" w14:textId="77777777" w:rsidR="007E56F4" w:rsidRDefault="007E56F4" w:rsidP="00B3790A">
            <w:pPr>
              <w:pStyle w:val="TAC"/>
            </w:pPr>
            <w:r>
              <w:t>C</w:t>
            </w:r>
          </w:p>
        </w:tc>
        <w:tc>
          <w:tcPr>
            <w:tcW w:w="5868" w:type="dxa"/>
          </w:tcPr>
          <w:p w14:paraId="609BD66F" w14:textId="77777777" w:rsidR="007E56F4" w:rsidRDefault="007E56F4" w:rsidP="00270635">
            <w:pPr>
              <w:pStyle w:val="TAL"/>
            </w:pPr>
            <w:r>
              <w:t>If</w:t>
            </w:r>
            <w:r w:rsidR="00B3790A">
              <w:t xml:space="preserve"> </w:t>
            </w:r>
            <w:r>
              <w:t>available</w:t>
            </w:r>
            <w:r w:rsidR="00B3790A">
              <w:t xml:space="preserve"> </w:t>
            </w:r>
            <w:r>
              <w:t>for</w:t>
            </w:r>
            <w:r w:rsidR="00B3790A">
              <w:t xml:space="preserve"> </w:t>
            </w:r>
            <w:r>
              <w:t>the</w:t>
            </w:r>
            <w:r w:rsidR="00B3790A">
              <w:t xml:space="preserve"> </w:t>
            </w:r>
            <w:r>
              <w:t>MM,</w:t>
            </w:r>
            <w:r w:rsidR="00B3790A">
              <w:t xml:space="preserve"> </w:t>
            </w:r>
            <w:r>
              <w:t>shall</w:t>
            </w:r>
            <w:r w:rsidR="00B3790A">
              <w:t xml:space="preserve"> </w:t>
            </w:r>
            <w:r>
              <w:t>be</w:t>
            </w:r>
            <w:r w:rsidR="00B3790A">
              <w:t xml:space="preserve"> </w:t>
            </w:r>
            <w:r>
              <w:t>provided.</w:t>
            </w:r>
          </w:p>
        </w:tc>
      </w:tr>
      <w:tr w:rsidR="007E56F4" w:rsidRPr="007460BE" w14:paraId="42511AAD" w14:textId="77777777" w:rsidTr="00B3790A">
        <w:trPr>
          <w:jc w:val="center"/>
        </w:trPr>
        <w:tc>
          <w:tcPr>
            <w:tcW w:w="2628" w:type="dxa"/>
          </w:tcPr>
          <w:p w14:paraId="66A6EDA2" w14:textId="77777777" w:rsidR="007E56F4" w:rsidRDefault="007E56F4" w:rsidP="00270635">
            <w:pPr>
              <w:pStyle w:val="TAL"/>
            </w:pPr>
            <w:r>
              <w:t>MM</w:t>
            </w:r>
            <w:r w:rsidR="00B3790A">
              <w:t xml:space="preserve"> </w:t>
            </w:r>
            <w:r>
              <w:t>State</w:t>
            </w:r>
          </w:p>
        </w:tc>
        <w:tc>
          <w:tcPr>
            <w:tcW w:w="720" w:type="dxa"/>
          </w:tcPr>
          <w:p w14:paraId="2CF75CC2" w14:textId="77777777" w:rsidR="007E56F4" w:rsidRDefault="007E56F4" w:rsidP="00B3790A">
            <w:pPr>
              <w:pStyle w:val="TAC"/>
            </w:pPr>
            <w:r>
              <w:t>C</w:t>
            </w:r>
          </w:p>
        </w:tc>
        <w:tc>
          <w:tcPr>
            <w:tcW w:w="5868" w:type="dxa"/>
          </w:tcPr>
          <w:p w14:paraId="28AE5073" w14:textId="77777777" w:rsidR="007E56F4" w:rsidRDefault="007E56F4" w:rsidP="00270635">
            <w:pPr>
              <w:pStyle w:val="TAL"/>
            </w:pPr>
            <w:r>
              <w:t>Shall</w:t>
            </w:r>
            <w:r w:rsidR="00B3790A">
              <w:t xml:space="preserve"> </w:t>
            </w:r>
            <w:r>
              <w:t>be</w:t>
            </w:r>
            <w:r w:rsidR="00B3790A">
              <w:t xml:space="preserve"> </w:t>
            </w:r>
            <w:r>
              <w:t>included</w:t>
            </w:r>
            <w:r w:rsidR="00B3790A">
              <w:t xml:space="preserve"> </w:t>
            </w:r>
            <w:r>
              <w:t>for</w:t>
            </w:r>
            <w:r w:rsidR="00B3790A">
              <w:t xml:space="preserve"> </w:t>
            </w:r>
            <w:r>
              <w:t>the</w:t>
            </w:r>
            <w:r w:rsidR="00B3790A">
              <w:t xml:space="preserve"> </w:t>
            </w:r>
            <w:r>
              <w:t>MMS</w:t>
            </w:r>
            <w:r w:rsidR="00B3790A">
              <w:t xml:space="preserve"> </w:t>
            </w:r>
            <w:r>
              <w:t>View</w:t>
            </w:r>
            <w:r w:rsidR="00B3790A">
              <w:t xml:space="preserve"> </w:t>
            </w:r>
            <w:r>
              <w:t>Confirm</w:t>
            </w:r>
            <w:r w:rsidR="00B3790A">
              <w:t xml:space="preserve"> </w:t>
            </w:r>
            <w:r>
              <w:t>report</w:t>
            </w:r>
            <w:r w:rsidR="00B3790A">
              <w:t xml:space="preserve"> </w:t>
            </w:r>
            <w:r>
              <w:t>record</w:t>
            </w:r>
            <w:r w:rsidR="00B3790A">
              <w:t xml:space="preserve"> </w:t>
            </w:r>
            <w:r>
              <w:t>and</w:t>
            </w:r>
            <w:r w:rsidR="00B3790A">
              <w:t xml:space="preserve"> </w:t>
            </w:r>
            <w:r>
              <w:t>shall</w:t>
            </w:r>
            <w:r w:rsidR="00B3790A">
              <w:t xml:space="preserve"> </w:t>
            </w:r>
            <w:r>
              <w:t>be</w:t>
            </w:r>
            <w:r w:rsidR="00B3790A">
              <w:t xml:space="preserve"> </w:t>
            </w:r>
            <w:r>
              <w:t>included</w:t>
            </w:r>
            <w:r w:rsidR="00B3790A">
              <w:t xml:space="preserve"> </w:t>
            </w:r>
            <w:r>
              <w:t>in</w:t>
            </w:r>
            <w:r w:rsidR="00B3790A">
              <w:t xml:space="preserve"> </w:t>
            </w:r>
            <w:r>
              <w:t>the</w:t>
            </w:r>
            <w:r w:rsidR="00B3790A">
              <w:t xml:space="preserve"> </w:t>
            </w:r>
            <w:r>
              <w:t>MMS</w:t>
            </w:r>
            <w:r w:rsidR="00B3790A">
              <w:t xml:space="preserve"> </w:t>
            </w:r>
            <w:r>
              <w:t>Upload</w:t>
            </w:r>
            <w:r w:rsidR="00B3790A">
              <w:t xml:space="preserve"> </w:t>
            </w:r>
            <w:r>
              <w:t>report</w:t>
            </w:r>
            <w:r w:rsidR="00B3790A">
              <w:t xml:space="preserve"> </w:t>
            </w:r>
            <w:r>
              <w:t>record</w:t>
            </w:r>
            <w:r w:rsidR="00B3790A">
              <w:t xml:space="preserve"> </w:t>
            </w:r>
            <w:r>
              <w:t>if</w:t>
            </w:r>
            <w:r w:rsidR="00B3790A">
              <w:t xml:space="preserve"> </w:t>
            </w:r>
            <w:r>
              <w:t>provided</w:t>
            </w:r>
            <w:r w:rsidR="00B3790A">
              <w:t xml:space="preserve"> </w:t>
            </w:r>
            <w:r>
              <w:t>by</w:t>
            </w:r>
            <w:r w:rsidR="00B3790A">
              <w:t xml:space="preserve"> </w:t>
            </w:r>
            <w:r>
              <w:t>the</w:t>
            </w:r>
            <w:r w:rsidR="00B3790A">
              <w:t xml:space="preserve"> </w:t>
            </w:r>
            <w:r>
              <w:t>target.</w:t>
            </w:r>
          </w:p>
        </w:tc>
      </w:tr>
      <w:tr w:rsidR="007E56F4" w:rsidRPr="007460BE" w14:paraId="75BBC2D0" w14:textId="77777777" w:rsidTr="00B3790A">
        <w:trPr>
          <w:jc w:val="center"/>
        </w:trPr>
        <w:tc>
          <w:tcPr>
            <w:tcW w:w="2628" w:type="dxa"/>
          </w:tcPr>
          <w:p w14:paraId="3C7942F4" w14:textId="77777777" w:rsidR="007E56F4" w:rsidRDefault="007E56F4" w:rsidP="00270635">
            <w:pPr>
              <w:pStyle w:val="TAL"/>
            </w:pPr>
            <w:r>
              <w:t>MM</w:t>
            </w:r>
            <w:r w:rsidR="00B3790A">
              <w:t xml:space="preserve"> </w:t>
            </w:r>
            <w:r>
              <w:t>Flags</w:t>
            </w:r>
          </w:p>
        </w:tc>
        <w:tc>
          <w:tcPr>
            <w:tcW w:w="720" w:type="dxa"/>
          </w:tcPr>
          <w:p w14:paraId="130A57E5" w14:textId="77777777" w:rsidR="007E56F4" w:rsidRDefault="007E56F4" w:rsidP="00B3790A">
            <w:pPr>
              <w:pStyle w:val="TAC"/>
            </w:pPr>
            <w:r>
              <w:t>C</w:t>
            </w:r>
          </w:p>
        </w:tc>
        <w:tc>
          <w:tcPr>
            <w:tcW w:w="5868" w:type="dxa"/>
          </w:tcPr>
          <w:p w14:paraId="0EDAAA16" w14:textId="77777777" w:rsidR="007E56F4" w:rsidRDefault="007E56F4" w:rsidP="00270635">
            <w:pPr>
              <w:pStyle w:val="TAL"/>
            </w:pPr>
            <w:r>
              <w:t>If</w:t>
            </w:r>
            <w:r w:rsidR="00B3790A">
              <w:t xml:space="preserve"> </w:t>
            </w:r>
            <w:r>
              <w:t>at</w:t>
            </w:r>
            <w:r w:rsidR="00B3790A">
              <w:t xml:space="preserve"> </w:t>
            </w:r>
            <w:r>
              <w:t>least</w:t>
            </w:r>
            <w:r w:rsidR="00B3790A">
              <w:t xml:space="preserve"> </w:t>
            </w:r>
            <w:r>
              <w:t>one</w:t>
            </w:r>
            <w:r w:rsidR="00B3790A">
              <w:t xml:space="preserve"> </w:t>
            </w:r>
            <w:r>
              <w:t>keyword</w:t>
            </w:r>
            <w:r w:rsidR="00B3790A">
              <w:t xml:space="preserve"> </w:t>
            </w:r>
            <w:r>
              <w:t>is</w:t>
            </w:r>
            <w:r w:rsidR="00B3790A">
              <w:t xml:space="preserve"> </w:t>
            </w:r>
            <w:r>
              <w:t>associated</w:t>
            </w:r>
            <w:r w:rsidR="00B3790A">
              <w:t xml:space="preserve"> </w:t>
            </w:r>
            <w:r>
              <w:t>with</w:t>
            </w:r>
            <w:r w:rsidR="00B3790A">
              <w:t xml:space="preserve"> </w:t>
            </w:r>
            <w:r>
              <w:t>the</w:t>
            </w:r>
            <w:r w:rsidR="00B3790A">
              <w:t xml:space="preserve"> </w:t>
            </w:r>
            <w:r>
              <w:t>MM,</w:t>
            </w:r>
            <w:r w:rsidR="00B3790A">
              <w:t xml:space="preserve"> </w:t>
            </w:r>
            <w:r>
              <w:t>then</w:t>
            </w:r>
            <w:r w:rsidR="00B3790A">
              <w:t xml:space="preserve"> </w:t>
            </w:r>
            <w:r>
              <w:t>this</w:t>
            </w:r>
            <w:r w:rsidR="00B3790A">
              <w:t xml:space="preserve"> </w:t>
            </w:r>
            <w:r>
              <w:t>parameter</w:t>
            </w:r>
            <w:r w:rsidR="00B3790A">
              <w:t xml:space="preserve"> </w:t>
            </w:r>
            <w:r>
              <w:t>shall</w:t>
            </w:r>
            <w:r w:rsidR="00B3790A">
              <w:t xml:space="preserve"> </w:t>
            </w:r>
            <w:r>
              <w:t>be</w:t>
            </w:r>
            <w:r w:rsidR="00B3790A">
              <w:t xml:space="preserve"> </w:t>
            </w:r>
            <w:r>
              <w:t>included.</w:t>
            </w:r>
            <w:r w:rsidR="00B3790A">
              <w:t xml:space="preserve">  </w:t>
            </w:r>
            <w:r>
              <w:t>This</w:t>
            </w:r>
            <w:r w:rsidR="00B3790A">
              <w:t xml:space="preserve"> </w:t>
            </w:r>
            <w:r>
              <w:t>parameter</w:t>
            </w:r>
            <w:r w:rsidR="00B3790A">
              <w:t xml:space="preserve"> </w:t>
            </w:r>
            <w:r>
              <w:t>may</w:t>
            </w:r>
            <w:r w:rsidR="00B3790A">
              <w:t xml:space="preserve"> </w:t>
            </w:r>
            <w:r>
              <w:t>convey</w:t>
            </w:r>
            <w:r w:rsidR="00B3790A">
              <w:t xml:space="preserve"> </w:t>
            </w:r>
            <w:r>
              <w:t>all</w:t>
            </w:r>
            <w:r w:rsidR="00B3790A">
              <w:t xml:space="preserve"> </w:t>
            </w:r>
            <w:r>
              <w:t>the</w:t>
            </w:r>
            <w:r w:rsidR="00B3790A">
              <w:t xml:space="preserve"> </w:t>
            </w:r>
            <w:r>
              <w:t>keywords</w:t>
            </w:r>
            <w:r w:rsidR="00B3790A">
              <w:t xml:space="preserve"> </w:t>
            </w:r>
            <w:r>
              <w:t>associated</w:t>
            </w:r>
            <w:r w:rsidR="00B3790A">
              <w:t xml:space="preserve"> </w:t>
            </w:r>
            <w:r>
              <w:t>with</w:t>
            </w:r>
            <w:r w:rsidR="00B3790A">
              <w:t xml:space="preserve"> </w:t>
            </w:r>
            <w:r>
              <w:t>the</w:t>
            </w:r>
            <w:r w:rsidR="00B3790A">
              <w:t xml:space="preserve"> </w:t>
            </w:r>
            <w:r>
              <w:t>MM.</w:t>
            </w:r>
            <w:r w:rsidR="00B3790A">
              <w:t xml:space="preserve">  </w:t>
            </w:r>
            <w:r>
              <w:t>If</w:t>
            </w:r>
            <w:r w:rsidR="00B3790A">
              <w:t xml:space="preserve"> </w:t>
            </w:r>
            <w:r>
              <w:t>no</w:t>
            </w:r>
            <w:r w:rsidR="00B3790A">
              <w:t xml:space="preserve"> </w:t>
            </w:r>
            <w:r>
              <w:t>keywords</w:t>
            </w:r>
            <w:r w:rsidR="00B3790A">
              <w:t xml:space="preserve"> </w:t>
            </w:r>
            <w:r>
              <w:t>are</w:t>
            </w:r>
            <w:r w:rsidR="00B3790A">
              <w:t xml:space="preserve"> </w:t>
            </w:r>
            <w:r>
              <w:t>associated</w:t>
            </w:r>
            <w:r w:rsidR="00B3790A">
              <w:t xml:space="preserve"> </w:t>
            </w:r>
            <w:r>
              <w:t>with</w:t>
            </w:r>
            <w:r w:rsidR="00B3790A">
              <w:t xml:space="preserve"> </w:t>
            </w:r>
            <w:r>
              <w:t>the</w:t>
            </w:r>
            <w:r w:rsidR="00B3790A">
              <w:t xml:space="preserve"> </w:t>
            </w:r>
            <w:r>
              <w:t>MM,</w:t>
            </w:r>
            <w:r w:rsidR="00B3790A">
              <w:t xml:space="preserve"> </w:t>
            </w:r>
            <w:r>
              <w:t>then</w:t>
            </w:r>
            <w:r w:rsidR="00B3790A">
              <w:t xml:space="preserve"> </w:t>
            </w:r>
            <w:r>
              <w:t>this</w:t>
            </w:r>
            <w:r w:rsidR="00B3790A">
              <w:t xml:space="preserve"> </w:t>
            </w:r>
            <w:r>
              <w:t>parameter</w:t>
            </w:r>
            <w:r w:rsidR="00B3790A">
              <w:t xml:space="preserve"> </w:t>
            </w:r>
            <w:r>
              <w:t>may</w:t>
            </w:r>
            <w:r w:rsidR="00B3790A">
              <w:t xml:space="preserve"> </w:t>
            </w:r>
            <w:r>
              <w:t>be</w:t>
            </w:r>
            <w:r w:rsidR="00B3790A">
              <w:t xml:space="preserve"> </w:t>
            </w:r>
            <w:r>
              <w:t>excluded.</w:t>
            </w:r>
          </w:p>
        </w:tc>
      </w:tr>
      <w:tr w:rsidR="007E56F4" w:rsidRPr="007460BE" w14:paraId="6BC3AE4E" w14:textId="77777777" w:rsidTr="00B3790A">
        <w:trPr>
          <w:jc w:val="center"/>
        </w:trPr>
        <w:tc>
          <w:tcPr>
            <w:tcW w:w="2628" w:type="dxa"/>
          </w:tcPr>
          <w:p w14:paraId="3F2DA7F0" w14:textId="77777777" w:rsidR="007E56F4" w:rsidRDefault="007E56F4" w:rsidP="00270635">
            <w:pPr>
              <w:pStyle w:val="TAL"/>
            </w:pPr>
            <w:r>
              <w:t>Message</w:t>
            </w:r>
            <w:r w:rsidR="00B3790A">
              <w:t xml:space="preserve"> </w:t>
            </w:r>
            <w:r>
              <w:t>Class</w:t>
            </w:r>
          </w:p>
        </w:tc>
        <w:tc>
          <w:tcPr>
            <w:tcW w:w="720" w:type="dxa"/>
          </w:tcPr>
          <w:p w14:paraId="55907E20" w14:textId="77777777" w:rsidR="007E56F4" w:rsidRDefault="007E56F4" w:rsidP="00B3790A">
            <w:pPr>
              <w:pStyle w:val="TAC"/>
            </w:pPr>
            <w:r>
              <w:t>C</w:t>
            </w:r>
          </w:p>
        </w:tc>
        <w:tc>
          <w:tcPr>
            <w:tcW w:w="5868" w:type="dxa"/>
          </w:tcPr>
          <w:p w14:paraId="23436699"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included.</w:t>
            </w:r>
          </w:p>
        </w:tc>
      </w:tr>
      <w:tr w:rsidR="007E56F4" w:rsidRPr="007460BE" w14:paraId="659CD941" w14:textId="77777777" w:rsidTr="00B3790A">
        <w:trPr>
          <w:jc w:val="center"/>
        </w:trPr>
        <w:tc>
          <w:tcPr>
            <w:tcW w:w="2628" w:type="dxa"/>
          </w:tcPr>
          <w:p w14:paraId="4D02E56A" w14:textId="77777777" w:rsidR="007E56F4" w:rsidRDefault="007E56F4" w:rsidP="00270635">
            <w:pPr>
              <w:pStyle w:val="TAL"/>
            </w:pPr>
            <w:r>
              <w:t>Priority</w:t>
            </w:r>
          </w:p>
        </w:tc>
        <w:tc>
          <w:tcPr>
            <w:tcW w:w="720" w:type="dxa"/>
          </w:tcPr>
          <w:p w14:paraId="0327EFC0" w14:textId="77777777" w:rsidR="007E56F4" w:rsidRDefault="007E56F4" w:rsidP="00B3790A">
            <w:pPr>
              <w:pStyle w:val="TAC"/>
            </w:pPr>
            <w:r>
              <w:t>C</w:t>
            </w:r>
          </w:p>
        </w:tc>
        <w:tc>
          <w:tcPr>
            <w:tcW w:w="5868" w:type="dxa"/>
          </w:tcPr>
          <w:p w14:paraId="2E253CDE"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7DEAB920" w14:textId="77777777" w:rsidTr="00B3790A">
        <w:trPr>
          <w:jc w:val="center"/>
        </w:trPr>
        <w:tc>
          <w:tcPr>
            <w:tcW w:w="2628" w:type="dxa"/>
          </w:tcPr>
          <w:p w14:paraId="4D4783D4" w14:textId="77777777" w:rsidR="007E56F4" w:rsidRDefault="007E56F4" w:rsidP="00270635">
            <w:pPr>
              <w:pStyle w:val="TAL"/>
            </w:pPr>
            <w:r>
              <w:t>Delivery</w:t>
            </w:r>
            <w:r w:rsidR="00B3790A">
              <w:t xml:space="preserve"> </w:t>
            </w:r>
            <w:r>
              <w:t>Time</w:t>
            </w:r>
          </w:p>
        </w:tc>
        <w:tc>
          <w:tcPr>
            <w:tcW w:w="720" w:type="dxa"/>
          </w:tcPr>
          <w:p w14:paraId="4B994776" w14:textId="77777777" w:rsidR="007E56F4" w:rsidRDefault="007E56F4" w:rsidP="00B3790A">
            <w:pPr>
              <w:pStyle w:val="TAC"/>
            </w:pPr>
            <w:r>
              <w:t>C</w:t>
            </w:r>
          </w:p>
        </w:tc>
        <w:tc>
          <w:tcPr>
            <w:tcW w:w="5868" w:type="dxa"/>
          </w:tcPr>
          <w:p w14:paraId="525765D7"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72A508D1" w14:textId="77777777" w:rsidTr="00B3790A">
        <w:trPr>
          <w:jc w:val="center"/>
        </w:trPr>
        <w:tc>
          <w:tcPr>
            <w:tcW w:w="2628" w:type="dxa"/>
          </w:tcPr>
          <w:p w14:paraId="30CD0087" w14:textId="77777777" w:rsidR="007E56F4" w:rsidRDefault="007E56F4" w:rsidP="00270635">
            <w:pPr>
              <w:pStyle w:val="TAL"/>
            </w:pPr>
            <w:r>
              <w:t>Expiry</w:t>
            </w:r>
          </w:p>
        </w:tc>
        <w:tc>
          <w:tcPr>
            <w:tcW w:w="720" w:type="dxa"/>
          </w:tcPr>
          <w:p w14:paraId="439A1748" w14:textId="77777777" w:rsidR="007E56F4" w:rsidRDefault="007E56F4" w:rsidP="00B3790A">
            <w:pPr>
              <w:pStyle w:val="TAC"/>
            </w:pPr>
            <w:r>
              <w:t>C</w:t>
            </w:r>
          </w:p>
        </w:tc>
        <w:tc>
          <w:tcPr>
            <w:tcW w:w="5868" w:type="dxa"/>
          </w:tcPr>
          <w:p w14:paraId="097BEFA3"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4AD8B742" w14:textId="77777777" w:rsidTr="00B3790A">
        <w:trPr>
          <w:jc w:val="center"/>
        </w:trPr>
        <w:tc>
          <w:tcPr>
            <w:tcW w:w="2628" w:type="dxa"/>
          </w:tcPr>
          <w:p w14:paraId="40503A81" w14:textId="77777777" w:rsidR="007E56F4" w:rsidRDefault="007E56F4" w:rsidP="00270635">
            <w:pPr>
              <w:pStyle w:val="TAL"/>
            </w:pPr>
            <w:r>
              <w:t>Delivery</w:t>
            </w:r>
            <w:r w:rsidR="00B3790A">
              <w:t xml:space="preserve"> </w:t>
            </w:r>
            <w:r>
              <w:t>report</w:t>
            </w:r>
          </w:p>
        </w:tc>
        <w:tc>
          <w:tcPr>
            <w:tcW w:w="720" w:type="dxa"/>
          </w:tcPr>
          <w:p w14:paraId="60E13503" w14:textId="77777777" w:rsidR="007E56F4" w:rsidRDefault="007E56F4" w:rsidP="00B3790A">
            <w:pPr>
              <w:pStyle w:val="TAC"/>
            </w:pPr>
            <w:r>
              <w:t>C</w:t>
            </w:r>
          </w:p>
        </w:tc>
        <w:tc>
          <w:tcPr>
            <w:tcW w:w="5868" w:type="dxa"/>
          </w:tcPr>
          <w:p w14:paraId="3ABB9F3D"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3346619A" w14:textId="77777777" w:rsidTr="00B3790A">
        <w:trPr>
          <w:jc w:val="center"/>
        </w:trPr>
        <w:tc>
          <w:tcPr>
            <w:tcW w:w="2628" w:type="dxa"/>
          </w:tcPr>
          <w:p w14:paraId="76FB3F7B" w14:textId="77777777" w:rsidR="007E56F4" w:rsidRDefault="007E56F4" w:rsidP="00270635">
            <w:pPr>
              <w:pStyle w:val="TAL"/>
            </w:pPr>
            <w:r>
              <w:t>Read</w:t>
            </w:r>
            <w:r w:rsidR="00B3790A">
              <w:t xml:space="preserve"> </w:t>
            </w:r>
            <w:r>
              <w:t>report</w:t>
            </w:r>
          </w:p>
        </w:tc>
        <w:tc>
          <w:tcPr>
            <w:tcW w:w="720" w:type="dxa"/>
          </w:tcPr>
          <w:p w14:paraId="1FBF5017" w14:textId="77777777" w:rsidR="007E56F4" w:rsidRDefault="007E56F4" w:rsidP="00B3790A">
            <w:pPr>
              <w:pStyle w:val="TAC"/>
            </w:pPr>
            <w:r>
              <w:t>C</w:t>
            </w:r>
          </w:p>
        </w:tc>
        <w:tc>
          <w:tcPr>
            <w:tcW w:w="5868" w:type="dxa"/>
          </w:tcPr>
          <w:p w14:paraId="09704652"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656DB69C" w14:textId="77777777" w:rsidTr="00B3790A">
        <w:trPr>
          <w:jc w:val="center"/>
        </w:trPr>
        <w:tc>
          <w:tcPr>
            <w:tcW w:w="2628" w:type="dxa"/>
          </w:tcPr>
          <w:p w14:paraId="2E1B120F" w14:textId="77777777" w:rsidR="007E56F4" w:rsidRDefault="007E56F4" w:rsidP="00270635">
            <w:pPr>
              <w:pStyle w:val="TAL"/>
            </w:pPr>
            <w:r>
              <w:t>Message</w:t>
            </w:r>
            <w:r w:rsidR="00B3790A">
              <w:t xml:space="preserve"> </w:t>
            </w:r>
            <w:r>
              <w:t>size</w:t>
            </w:r>
          </w:p>
        </w:tc>
        <w:tc>
          <w:tcPr>
            <w:tcW w:w="720" w:type="dxa"/>
          </w:tcPr>
          <w:p w14:paraId="5F909D5E" w14:textId="77777777" w:rsidR="007E56F4" w:rsidRDefault="007E56F4" w:rsidP="00B3790A">
            <w:pPr>
              <w:pStyle w:val="TAC"/>
            </w:pPr>
            <w:r>
              <w:t>C</w:t>
            </w:r>
          </w:p>
        </w:tc>
        <w:tc>
          <w:tcPr>
            <w:tcW w:w="5868" w:type="dxa"/>
          </w:tcPr>
          <w:p w14:paraId="49F209C5" w14:textId="77777777" w:rsidR="007E56F4" w:rsidRDefault="007E56F4" w:rsidP="00270635">
            <w:pPr>
              <w:pStyle w:val="TAL"/>
            </w:pPr>
            <w:r>
              <w:t>If</w:t>
            </w:r>
            <w:r w:rsidR="00B3790A">
              <w:t xml:space="preserve"> </w:t>
            </w:r>
            <w:r>
              <w:t>available,</w:t>
            </w:r>
            <w:r w:rsidR="00B3790A">
              <w:t xml:space="preserve"> </w:t>
            </w:r>
            <w:r>
              <w:t>shall</w:t>
            </w:r>
            <w:r w:rsidR="00B3790A">
              <w:t xml:space="preserve"> </w:t>
            </w:r>
            <w:r>
              <w:t>be</w:t>
            </w:r>
            <w:r w:rsidR="00B3790A">
              <w:t xml:space="preserve"> </w:t>
            </w:r>
            <w:r>
              <w:t>provided.</w:t>
            </w:r>
          </w:p>
        </w:tc>
      </w:tr>
      <w:tr w:rsidR="007E56F4" w:rsidRPr="007460BE" w14:paraId="57A9CE45" w14:textId="77777777" w:rsidTr="00B3790A">
        <w:trPr>
          <w:jc w:val="center"/>
        </w:trPr>
        <w:tc>
          <w:tcPr>
            <w:tcW w:w="2628" w:type="dxa"/>
          </w:tcPr>
          <w:p w14:paraId="3D037C07" w14:textId="77777777" w:rsidR="007E56F4" w:rsidRDefault="007E56F4" w:rsidP="00270635">
            <w:pPr>
              <w:pStyle w:val="TAL"/>
            </w:pPr>
            <w:r>
              <w:t>Content</w:t>
            </w:r>
            <w:r w:rsidR="00B3790A">
              <w:t xml:space="preserve"> </w:t>
            </w:r>
            <w:r>
              <w:t>Location</w:t>
            </w:r>
          </w:p>
        </w:tc>
        <w:tc>
          <w:tcPr>
            <w:tcW w:w="720" w:type="dxa"/>
          </w:tcPr>
          <w:p w14:paraId="49B9EDF6" w14:textId="77777777" w:rsidR="007E56F4" w:rsidRDefault="007E56F4" w:rsidP="00B3790A">
            <w:pPr>
              <w:pStyle w:val="TAC"/>
            </w:pPr>
            <w:r>
              <w:t>C</w:t>
            </w:r>
          </w:p>
        </w:tc>
        <w:tc>
          <w:tcPr>
            <w:tcW w:w="5868" w:type="dxa"/>
          </w:tcPr>
          <w:p w14:paraId="7CEAD2E6" w14:textId="77777777" w:rsidR="007E56F4" w:rsidRDefault="007E56F4" w:rsidP="00270635">
            <w:pPr>
              <w:pStyle w:val="TAL"/>
            </w:pPr>
            <w:r>
              <w:t>Shall</w:t>
            </w:r>
            <w:r w:rsidR="00B3790A">
              <w:t xml:space="preserve"> </w:t>
            </w:r>
            <w:r>
              <w:t>only</w:t>
            </w:r>
            <w:r w:rsidR="00B3790A">
              <w:t xml:space="preserve"> </w:t>
            </w:r>
            <w:r>
              <w:t>be</w:t>
            </w:r>
            <w:r w:rsidR="00B3790A">
              <w:t xml:space="preserve"> </w:t>
            </w:r>
            <w:r>
              <w:t>used</w:t>
            </w:r>
            <w:r w:rsidR="00B3790A">
              <w:t xml:space="preserve"> </w:t>
            </w:r>
            <w:r>
              <w:t>in</w:t>
            </w:r>
            <w:r w:rsidR="00B3790A">
              <w:t xml:space="preserve"> </w:t>
            </w:r>
            <w:r>
              <w:t>conjunction</w:t>
            </w:r>
            <w:r w:rsidR="00B3790A">
              <w:t xml:space="preserve"> </w:t>
            </w:r>
            <w:r>
              <w:t>with</w:t>
            </w:r>
            <w:r w:rsidR="00B3790A">
              <w:t xml:space="preserve"> </w:t>
            </w:r>
            <w:r>
              <w:t>the</w:t>
            </w:r>
            <w:r w:rsidR="00B3790A">
              <w:t xml:space="preserve"> </w:t>
            </w:r>
            <w:r>
              <w:t>MMS</w:t>
            </w:r>
            <w:r w:rsidR="00B3790A">
              <w:t xml:space="preserve"> </w:t>
            </w:r>
            <w:r>
              <w:t>View</w:t>
            </w:r>
            <w:r w:rsidR="00B3790A">
              <w:t xml:space="preserve"> </w:t>
            </w:r>
            <w:r>
              <w:t>Confirm</w:t>
            </w:r>
            <w:r w:rsidR="00B3790A">
              <w:t xml:space="preserve"> </w:t>
            </w:r>
            <w:r>
              <w:t>report</w:t>
            </w:r>
            <w:r w:rsidR="00B3790A">
              <w:t xml:space="preserve"> </w:t>
            </w:r>
            <w:r>
              <w:t>record</w:t>
            </w:r>
          </w:p>
        </w:tc>
      </w:tr>
      <w:tr w:rsidR="007E56F4" w:rsidRPr="007460BE" w14:paraId="21A5AB1C" w14:textId="77777777" w:rsidTr="00B3790A">
        <w:trPr>
          <w:jc w:val="center"/>
        </w:trPr>
        <w:tc>
          <w:tcPr>
            <w:tcW w:w="2628" w:type="dxa"/>
          </w:tcPr>
          <w:p w14:paraId="285B0BB4" w14:textId="77777777" w:rsidR="007E56F4" w:rsidRDefault="007E56F4" w:rsidP="00270635">
            <w:pPr>
              <w:pStyle w:val="TAL"/>
            </w:pPr>
            <w:r>
              <w:t>Content</w:t>
            </w:r>
            <w:r w:rsidR="00B3790A">
              <w:t xml:space="preserve"> </w:t>
            </w:r>
            <w:r>
              <w:t>type</w:t>
            </w:r>
          </w:p>
        </w:tc>
        <w:tc>
          <w:tcPr>
            <w:tcW w:w="720" w:type="dxa"/>
          </w:tcPr>
          <w:p w14:paraId="47DCBBAD" w14:textId="77777777" w:rsidR="007E56F4" w:rsidRDefault="007E56F4" w:rsidP="00B3790A">
            <w:pPr>
              <w:pStyle w:val="TAC"/>
            </w:pPr>
            <w:r>
              <w:t>M</w:t>
            </w:r>
          </w:p>
        </w:tc>
        <w:tc>
          <w:tcPr>
            <w:tcW w:w="5868" w:type="dxa"/>
          </w:tcPr>
          <w:p w14:paraId="7A18BA08" w14:textId="77777777" w:rsidR="007E56F4" w:rsidRDefault="007E56F4" w:rsidP="00270635">
            <w:pPr>
              <w:pStyle w:val="TAL"/>
            </w:pPr>
            <w:r>
              <w:t>Shall</w:t>
            </w:r>
            <w:r w:rsidR="00B3790A">
              <w:t xml:space="preserve"> </w:t>
            </w:r>
            <w:r>
              <w:t>be</w:t>
            </w:r>
            <w:r w:rsidR="00B3790A">
              <w:t xml:space="preserve"> </w:t>
            </w:r>
            <w:r>
              <w:t>provided.</w:t>
            </w:r>
          </w:p>
        </w:tc>
      </w:tr>
    </w:tbl>
    <w:p w14:paraId="6BA221B8" w14:textId="77777777" w:rsidR="007E56F4" w:rsidRPr="00ED474D" w:rsidRDefault="007E56F4" w:rsidP="00B3790A"/>
    <w:p w14:paraId="45F473CC" w14:textId="77777777" w:rsidR="007E56F4" w:rsidRPr="008107EB" w:rsidRDefault="00270635" w:rsidP="00270635">
      <w:pPr>
        <w:pStyle w:val="Heading3"/>
      </w:pPr>
      <w:bookmarkStart w:id="333" w:name="_Toc175671064"/>
      <w:r>
        <w:t>15.3</w:t>
      </w:r>
      <w:r w:rsidR="007E56F4">
        <w:t>.7</w:t>
      </w:r>
      <w:r w:rsidR="007E56F4" w:rsidRPr="008107EB">
        <w:tab/>
      </w:r>
      <w:r w:rsidR="007E56F4">
        <w:t>CC</w:t>
      </w:r>
      <w:r w:rsidR="007E56F4" w:rsidRPr="008107EB">
        <w:t xml:space="preserve"> for </w:t>
      </w:r>
      <w:r w:rsidR="007E56F4">
        <w:t>MMS</w:t>
      </w:r>
      <w:bookmarkEnd w:id="333"/>
    </w:p>
    <w:p w14:paraId="4E0B3EF0" w14:textId="77777777" w:rsidR="007E56F4" w:rsidRPr="008107EB" w:rsidRDefault="00270635" w:rsidP="00270635">
      <w:pPr>
        <w:pStyle w:val="Heading4"/>
      </w:pPr>
      <w:bookmarkStart w:id="334" w:name="_Toc175671065"/>
      <w:r>
        <w:t>15.3</w:t>
      </w:r>
      <w:r w:rsidR="007E56F4">
        <w:t>.7</w:t>
      </w:r>
      <w:r w:rsidR="007E56F4" w:rsidRPr="008107EB">
        <w:t>.1</w:t>
      </w:r>
      <w:r w:rsidR="007E56F4" w:rsidRPr="008107EB">
        <w:tab/>
        <w:t>General</w:t>
      </w:r>
      <w:bookmarkEnd w:id="334"/>
    </w:p>
    <w:p w14:paraId="207A5142" w14:textId="77777777" w:rsidR="007E56F4" w:rsidRDefault="007E56F4" w:rsidP="007E56F4">
      <w:pPr>
        <w:keepNext/>
        <w:keepLines/>
      </w:pPr>
      <w:r w:rsidRPr="008107EB">
        <w:t xml:space="preserve">The </w:t>
      </w:r>
      <w:r>
        <w:t>CC</w:t>
      </w:r>
      <w:r w:rsidRPr="008107EB">
        <w:t xml:space="preserve"> </w:t>
      </w:r>
      <w:r>
        <w:t>for an MMS shall be provided by the ICE to DF3 which will then handle delivery over HI3 to the LEMF.</w:t>
      </w:r>
    </w:p>
    <w:p w14:paraId="0F8C232D" w14:textId="77777777" w:rsidR="007E56F4" w:rsidRDefault="007E56F4" w:rsidP="007E56F4">
      <w:pPr>
        <w:keepNext/>
        <w:keepLines/>
      </w:pPr>
      <w:r>
        <w:t xml:space="preserve">Correlation information shall be included in the CC to allow for correlation of the CC to the IRI to which it pertains.  Table </w:t>
      </w:r>
      <w:r w:rsidR="00270635">
        <w:t>15.3</w:t>
      </w:r>
      <w:r>
        <w:t>.7.1 shows the contents of the MMS CC PDU to be sent to the LEMF when CC is reported.</w:t>
      </w:r>
    </w:p>
    <w:p w14:paraId="0E2E32CB" w14:textId="77777777" w:rsidR="007E56F4" w:rsidRPr="00270635" w:rsidRDefault="007E56F4" w:rsidP="00270635">
      <w:pPr>
        <w:pStyle w:val="TH"/>
        <w:rPr>
          <w:lang w:val="fr-FR"/>
        </w:rPr>
      </w:pPr>
      <w:r w:rsidRPr="00270635">
        <w:rPr>
          <w:lang w:val="fr-FR"/>
        </w:rPr>
        <w:t xml:space="preserve">Table </w:t>
      </w:r>
      <w:r w:rsidR="00270635">
        <w:rPr>
          <w:lang w:val="fr-FR"/>
        </w:rPr>
        <w:t>15.3</w:t>
      </w:r>
      <w:r w:rsidRPr="00270635">
        <w:rPr>
          <w:lang w:val="fr-FR"/>
        </w:rPr>
        <w:t>.7.1: MMS CC PDU</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7E56F4" w:rsidRPr="007460BE" w14:paraId="03E06C1D" w14:textId="77777777" w:rsidTr="00B3790A">
        <w:trPr>
          <w:tblHeader/>
          <w:jc w:val="center"/>
        </w:trPr>
        <w:tc>
          <w:tcPr>
            <w:tcW w:w="2628" w:type="dxa"/>
            <w:shd w:val="pct12" w:color="auto" w:fill="auto"/>
          </w:tcPr>
          <w:p w14:paraId="1D5F4720" w14:textId="77777777" w:rsidR="007E56F4" w:rsidRPr="007460BE" w:rsidRDefault="007E56F4" w:rsidP="00B3790A">
            <w:pPr>
              <w:pStyle w:val="TAH"/>
            </w:pPr>
            <w:r w:rsidRPr="007460BE">
              <w:t>Parameter</w:t>
            </w:r>
          </w:p>
        </w:tc>
        <w:tc>
          <w:tcPr>
            <w:tcW w:w="720" w:type="dxa"/>
            <w:tcBorders>
              <w:bottom w:val="single" w:sz="4" w:space="0" w:color="auto"/>
            </w:tcBorders>
            <w:shd w:val="pct12" w:color="auto" w:fill="auto"/>
          </w:tcPr>
          <w:p w14:paraId="6B3864FF" w14:textId="77777777" w:rsidR="007E56F4" w:rsidRPr="007460BE" w:rsidRDefault="007E56F4" w:rsidP="00B3790A">
            <w:pPr>
              <w:pStyle w:val="TAH"/>
            </w:pPr>
            <w:r w:rsidRPr="007460BE">
              <w:t>MOC</w:t>
            </w:r>
          </w:p>
        </w:tc>
        <w:tc>
          <w:tcPr>
            <w:tcW w:w="5868" w:type="dxa"/>
            <w:tcBorders>
              <w:bottom w:val="single" w:sz="4" w:space="0" w:color="auto"/>
            </w:tcBorders>
            <w:shd w:val="pct12" w:color="auto" w:fill="auto"/>
          </w:tcPr>
          <w:p w14:paraId="6D878AB0" w14:textId="77777777" w:rsidR="007E56F4" w:rsidRPr="007460BE" w:rsidRDefault="007E56F4" w:rsidP="00B3790A">
            <w:pPr>
              <w:pStyle w:val="TAH"/>
            </w:pPr>
            <w:r w:rsidRPr="007460BE">
              <w:t>Description/Conditions</w:t>
            </w:r>
          </w:p>
        </w:tc>
      </w:tr>
      <w:tr w:rsidR="007E56F4" w:rsidRPr="007460BE" w14:paraId="3C1003CF" w14:textId="77777777" w:rsidTr="00B3790A">
        <w:trPr>
          <w:jc w:val="center"/>
        </w:trPr>
        <w:tc>
          <w:tcPr>
            <w:tcW w:w="2628" w:type="dxa"/>
          </w:tcPr>
          <w:p w14:paraId="53A056D9" w14:textId="77777777" w:rsidR="007E56F4" w:rsidRPr="007460BE" w:rsidRDefault="007E56F4" w:rsidP="00270635">
            <w:pPr>
              <w:pStyle w:val="TAL"/>
            </w:pPr>
            <w:r w:rsidRPr="007460BE">
              <w:t>event</w:t>
            </w:r>
            <w:r w:rsidR="00B3790A">
              <w:t xml:space="preserve"> </w:t>
            </w:r>
            <w:r w:rsidRPr="007460BE">
              <w:t>date</w:t>
            </w:r>
          </w:p>
        </w:tc>
        <w:tc>
          <w:tcPr>
            <w:tcW w:w="720" w:type="dxa"/>
            <w:tcBorders>
              <w:top w:val="nil"/>
              <w:bottom w:val="nil"/>
            </w:tcBorders>
          </w:tcPr>
          <w:p w14:paraId="49309328" w14:textId="77777777" w:rsidR="007E56F4" w:rsidRPr="007460BE" w:rsidRDefault="007E56F4" w:rsidP="00B3790A">
            <w:pPr>
              <w:pStyle w:val="TAC"/>
            </w:pPr>
            <w:r w:rsidRPr="007460BE">
              <w:t>M</w:t>
            </w:r>
          </w:p>
        </w:tc>
        <w:tc>
          <w:tcPr>
            <w:tcW w:w="5868" w:type="dxa"/>
            <w:tcBorders>
              <w:top w:val="nil"/>
              <w:bottom w:val="nil"/>
            </w:tcBorders>
          </w:tcPr>
          <w:p w14:paraId="678A3494" w14:textId="77777777" w:rsidR="007E56F4" w:rsidRPr="007460BE" w:rsidRDefault="007E56F4" w:rsidP="00270635">
            <w:pPr>
              <w:pStyle w:val="TAL"/>
            </w:pPr>
            <w:r w:rsidRPr="007460BE">
              <w:t>Provide</w:t>
            </w:r>
            <w:r w:rsidR="00B3790A">
              <w:t xml:space="preserve"> </w:t>
            </w:r>
            <w:r w:rsidRPr="007460BE">
              <w:t>the</w:t>
            </w:r>
            <w:r w:rsidR="00B3790A">
              <w:t xml:space="preserve"> </w:t>
            </w:r>
            <w:r w:rsidRPr="007460BE">
              <w:t>date</w:t>
            </w:r>
            <w:r w:rsidR="00B3790A">
              <w:t xml:space="preserve"> </w:t>
            </w:r>
            <w:r w:rsidRPr="007460BE">
              <w:t>and</w:t>
            </w:r>
            <w:r w:rsidR="00B3790A">
              <w:t xml:space="preserve"> </w:t>
            </w:r>
            <w:r w:rsidRPr="007460BE">
              <w:t>time</w:t>
            </w:r>
            <w:r w:rsidR="00B3790A">
              <w:t xml:space="preserve"> </w:t>
            </w:r>
            <w:r w:rsidRPr="007460BE">
              <w:t>the</w:t>
            </w:r>
            <w:r w:rsidR="00B3790A">
              <w:t xml:space="preserve"> </w:t>
            </w:r>
            <w:r w:rsidRPr="007460BE">
              <w:t>event</w:t>
            </w:r>
            <w:r w:rsidR="00B3790A">
              <w:t xml:space="preserve"> </w:t>
            </w:r>
            <w:r w:rsidRPr="007460BE">
              <w:t>is</w:t>
            </w:r>
            <w:r w:rsidR="00B3790A">
              <w:t xml:space="preserve"> </w:t>
            </w:r>
            <w:r w:rsidRPr="007460BE">
              <w:t>detected.</w:t>
            </w:r>
          </w:p>
        </w:tc>
      </w:tr>
      <w:tr w:rsidR="007E56F4" w:rsidRPr="00ED474D" w14:paraId="36EEC16D" w14:textId="77777777" w:rsidTr="00B3790A">
        <w:trPr>
          <w:jc w:val="center"/>
        </w:trPr>
        <w:tc>
          <w:tcPr>
            <w:tcW w:w="2628" w:type="dxa"/>
          </w:tcPr>
          <w:p w14:paraId="4D6EE135" w14:textId="77777777" w:rsidR="007E56F4" w:rsidRPr="00ED474D" w:rsidRDefault="007E56F4" w:rsidP="00270635">
            <w:pPr>
              <w:pStyle w:val="TAL"/>
            </w:pPr>
            <w:r w:rsidRPr="00ED474D">
              <w:t>event</w:t>
            </w:r>
            <w:r w:rsidR="00B3790A">
              <w:t xml:space="preserve"> </w:t>
            </w:r>
            <w:r w:rsidRPr="00ED474D">
              <w:t>time</w:t>
            </w:r>
          </w:p>
        </w:tc>
        <w:tc>
          <w:tcPr>
            <w:tcW w:w="720" w:type="dxa"/>
            <w:tcBorders>
              <w:top w:val="nil"/>
            </w:tcBorders>
          </w:tcPr>
          <w:p w14:paraId="31C29342" w14:textId="77777777" w:rsidR="007E56F4" w:rsidRPr="00ED474D" w:rsidRDefault="007E56F4" w:rsidP="00B3790A">
            <w:pPr>
              <w:pStyle w:val="TAC"/>
            </w:pPr>
          </w:p>
        </w:tc>
        <w:tc>
          <w:tcPr>
            <w:tcW w:w="5868" w:type="dxa"/>
            <w:tcBorders>
              <w:top w:val="nil"/>
            </w:tcBorders>
          </w:tcPr>
          <w:p w14:paraId="10981F20" w14:textId="77777777" w:rsidR="007E56F4" w:rsidRPr="00ED474D" w:rsidRDefault="007E56F4" w:rsidP="00270635">
            <w:pPr>
              <w:pStyle w:val="TAL"/>
            </w:pPr>
          </w:p>
        </w:tc>
      </w:tr>
      <w:tr w:rsidR="007E56F4" w:rsidRPr="007460BE" w14:paraId="0DF1B51C" w14:textId="77777777" w:rsidTr="00B3790A">
        <w:trPr>
          <w:jc w:val="center"/>
        </w:trPr>
        <w:tc>
          <w:tcPr>
            <w:tcW w:w="2628" w:type="dxa"/>
          </w:tcPr>
          <w:p w14:paraId="007F5249" w14:textId="77777777" w:rsidR="007E56F4" w:rsidRPr="007460BE" w:rsidRDefault="007E56F4" w:rsidP="00270635">
            <w:pPr>
              <w:pStyle w:val="TAL"/>
            </w:pPr>
            <w:r w:rsidRPr="007460BE">
              <w:t>network</w:t>
            </w:r>
            <w:r w:rsidR="00B3790A">
              <w:t xml:space="preserve"> </w:t>
            </w:r>
            <w:r w:rsidRPr="007460BE">
              <w:t>identifier</w:t>
            </w:r>
          </w:p>
        </w:tc>
        <w:tc>
          <w:tcPr>
            <w:tcW w:w="720" w:type="dxa"/>
          </w:tcPr>
          <w:p w14:paraId="2F846C46" w14:textId="77777777" w:rsidR="007E56F4" w:rsidRPr="007460BE" w:rsidRDefault="007E56F4" w:rsidP="00B3790A">
            <w:pPr>
              <w:pStyle w:val="TAC"/>
            </w:pPr>
            <w:r w:rsidRPr="007460BE">
              <w:t>M</w:t>
            </w:r>
          </w:p>
        </w:tc>
        <w:tc>
          <w:tcPr>
            <w:tcW w:w="5868" w:type="dxa"/>
          </w:tcPr>
          <w:p w14:paraId="063A844A"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r w:rsidR="00B3790A">
              <w:t xml:space="preserve"> </w:t>
            </w:r>
            <w:r>
              <w:t>including</w:t>
            </w:r>
            <w:r w:rsidR="00B3790A">
              <w:t xml:space="preserve"> </w:t>
            </w:r>
            <w:r>
              <w:t>the</w:t>
            </w:r>
            <w:r w:rsidR="00B3790A">
              <w:t xml:space="preserve"> </w:t>
            </w:r>
            <w:r>
              <w:t>network</w:t>
            </w:r>
            <w:r w:rsidR="00B3790A">
              <w:t xml:space="preserve"> </w:t>
            </w:r>
            <w:r>
              <w:t>element</w:t>
            </w:r>
            <w:r w:rsidR="00B3790A">
              <w:t xml:space="preserve"> </w:t>
            </w:r>
            <w:r>
              <w:t>identifier</w:t>
            </w:r>
            <w:r w:rsidRPr="007460BE">
              <w:t>.</w:t>
            </w:r>
          </w:p>
        </w:tc>
      </w:tr>
      <w:tr w:rsidR="007E56F4" w:rsidRPr="007460BE" w14:paraId="2D2FD5C6" w14:textId="77777777" w:rsidTr="00B3790A">
        <w:trPr>
          <w:jc w:val="center"/>
        </w:trPr>
        <w:tc>
          <w:tcPr>
            <w:tcW w:w="2628" w:type="dxa"/>
          </w:tcPr>
          <w:p w14:paraId="0CBDA112" w14:textId="77777777" w:rsidR="007E56F4" w:rsidRPr="007460BE" w:rsidRDefault="007E56F4" w:rsidP="00270635">
            <w:pPr>
              <w:pStyle w:val="TAL"/>
            </w:pPr>
            <w:r w:rsidRPr="007460BE">
              <w:t>lawful</w:t>
            </w:r>
            <w:r w:rsidR="00B3790A">
              <w:t xml:space="preserve"> </w:t>
            </w:r>
            <w:r w:rsidRPr="007460BE">
              <w:t>intercept</w:t>
            </w:r>
            <w:r w:rsidR="00B3790A">
              <w:t xml:space="preserve"> </w:t>
            </w:r>
            <w:r w:rsidRPr="007460BE">
              <w:t>identifier</w:t>
            </w:r>
          </w:p>
        </w:tc>
        <w:tc>
          <w:tcPr>
            <w:tcW w:w="720" w:type="dxa"/>
          </w:tcPr>
          <w:p w14:paraId="61D8D99C" w14:textId="77777777" w:rsidR="007E56F4" w:rsidRPr="007460BE" w:rsidRDefault="007E56F4" w:rsidP="00B3790A">
            <w:pPr>
              <w:pStyle w:val="TAC"/>
            </w:pPr>
            <w:r w:rsidRPr="007460BE">
              <w:t>M</w:t>
            </w:r>
          </w:p>
        </w:tc>
        <w:tc>
          <w:tcPr>
            <w:tcW w:w="5868" w:type="dxa"/>
          </w:tcPr>
          <w:p w14:paraId="5721225B" w14:textId="77777777" w:rsidR="007E56F4" w:rsidRPr="007460BE" w:rsidRDefault="007E56F4" w:rsidP="00270635">
            <w:pPr>
              <w:pStyle w:val="TAL"/>
            </w:pPr>
            <w:r w:rsidRPr="007460BE">
              <w:t>Shall</w:t>
            </w:r>
            <w:r w:rsidR="00B3790A">
              <w:t xml:space="preserve"> </w:t>
            </w:r>
            <w:r w:rsidRPr="007460BE">
              <w:t>be</w:t>
            </w:r>
            <w:r w:rsidR="00B3790A">
              <w:t xml:space="preserve"> </w:t>
            </w:r>
            <w:r w:rsidRPr="007460BE">
              <w:t>provided.</w:t>
            </w:r>
          </w:p>
        </w:tc>
      </w:tr>
      <w:tr w:rsidR="007E56F4" w:rsidRPr="007460BE" w14:paraId="402CAC03" w14:textId="77777777" w:rsidTr="00B3790A">
        <w:trPr>
          <w:jc w:val="center"/>
        </w:trPr>
        <w:tc>
          <w:tcPr>
            <w:tcW w:w="2628" w:type="dxa"/>
          </w:tcPr>
          <w:p w14:paraId="1F28E92B" w14:textId="77777777" w:rsidR="007E56F4" w:rsidRPr="007460BE" w:rsidRDefault="007E56F4" w:rsidP="00270635">
            <w:pPr>
              <w:pStyle w:val="TAL"/>
            </w:pPr>
            <w:r w:rsidRPr="007460BE">
              <w:t>correlation</w:t>
            </w:r>
            <w:r w:rsidR="00B3790A">
              <w:t xml:space="preserve"> </w:t>
            </w:r>
            <w:r w:rsidRPr="007460BE">
              <w:t>number</w:t>
            </w:r>
          </w:p>
        </w:tc>
        <w:tc>
          <w:tcPr>
            <w:tcW w:w="720" w:type="dxa"/>
          </w:tcPr>
          <w:p w14:paraId="7F85E119" w14:textId="77777777" w:rsidR="007E56F4" w:rsidRPr="007460BE" w:rsidRDefault="007E56F4" w:rsidP="00B3790A">
            <w:pPr>
              <w:pStyle w:val="TAC"/>
            </w:pPr>
            <w:r>
              <w:t>M</w:t>
            </w:r>
          </w:p>
        </w:tc>
        <w:tc>
          <w:tcPr>
            <w:tcW w:w="5868" w:type="dxa"/>
          </w:tcPr>
          <w:p w14:paraId="4E196B0D" w14:textId="77777777" w:rsidR="007E56F4" w:rsidRPr="007460BE" w:rsidRDefault="007E56F4" w:rsidP="00270635">
            <w:pPr>
              <w:pStyle w:val="TAL"/>
            </w:pPr>
            <w:r w:rsidRPr="007460BE">
              <w:t>Provide</w:t>
            </w:r>
            <w:r w:rsidR="00B3790A">
              <w:t xml:space="preserve"> </w:t>
            </w:r>
            <w:r w:rsidRPr="007460BE">
              <w:t>to</w:t>
            </w:r>
            <w:r w:rsidR="00B3790A">
              <w:t xml:space="preserve"> </w:t>
            </w:r>
            <w:r w:rsidRPr="007460BE">
              <w:t>allow</w:t>
            </w:r>
            <w:r w:rsidR="00B3790A">
              <w:t xml:space="preserve"> </w:t>
            </w:r>
            <w:r w:rsidRPr="007460BE">
              <w:t>correlation</w:t>
            </w:r>
            <w:r w:rsidR="00B3790A">
              <w:t xml:space="preserve"> </w:t>
            </w:r>
            <w:r w:rsidRPr="007460BE">
              <w:t>of</w:t>
            </w:r>
            <w:r w:rsidR="00B3790A">
              <w:t xml:space="preserve"> </w:t>
            </w:r>
            <w:r w:rsidRPr="007460BE">
              <w:t>CC</w:t>
            </w:r>
            <w:r w:rsidR="00B3790A">
              <w:t xml:space="preserve"> </w:t>
            </w:r>
            <w:r w:rsidRPr="007460BE">
              <w:t>and</w:t>
            </w:r>
            <w:r w:rsidR="00B3790A">
              <w:t xml:space="preserve"> </w:t>
            </w:r>
            <w:r w:rsidRPr="007460BE">
              <w:t>IRI</w:t>
            </w:r>
          </w:p>
        </w:tc>
      </w:tr>
      <w:tr w:rsidR="007E56F4" w:rsidRPr="007460BE" w14:paraId="5F985B79" w14:textId="77777777" w:rsidTr="00B3790A">
        <w:trPr>
          <w:jc w:val="center"/>
        </w:trPr>
        <w:tc>
          <w:tcPr>
            <w:tcW w:w="2628" w:type="dxa"/>
          </w:tcPr>
          <w:p w14:paraId="0CCFC436" w14:textId="77777777" w:rsidR="007E56F4" w:rsidRPr="007460BE" w:rsidRDefault="007E56F4" w:rsidP="00270635">
            <w:pPr>
              <w:pStyle w:val="TAL"/>
            </w:pPr>
            <w:r>
              <w:t>MMS</w:t>
            </w:r>
            <w:r w:rsidR="00B3790A">
              <w:t xml:space="preserve"> </w:t>
            </w:r>
            <w:r>
              <w:t>Version</w:t>
            </w:r>
          </w:p>
        </w:tc>
        <w:tc>
          <w:tcPr>
            <w:tcW w:w="720" w:type="dxa"/>
          </w:tcPr>
          <w:p w14:paraId="19A70C48" w14:textId="77777777" w:rsidR="007E56F4" w:rsidRPr="007460BE" w:rsidRDefault="007E56F4" w:rsidP="00B3790A">
            <w:pPr>
              <w:pStyle w:val="TAC"/>
            </w:pPr>
            <w:r>
              <w:t>M</w:t>
            </w:r>
          </w:p>
        </w:tc>
        <w:tc>
          <w:tcPr>
            <w:tcW w:w="5868" w:type="dxa"/>
          </w:tcPr>
          <w:p w14:paraId="388EF6A1" w14:textId="77777777" w:rsidR="007E56F4" w:rsidRPr="007460BE" w:rsidRDefault="007E56F4" w:rsidP="00270635">
            <w:pPr>
              <w:pStyle w:val="TAL"/>
            </w:pPr>
            <w:r>
              <w:t>Shall</w:t>
            </w:r>
            <w:r w:rsidR="00B3790A">
              <w:t xml:space="preserve"> </w:t>
            </w:r>
            <w:r>
              <w:t>be</w:t>
            </w:r>
            <w:r w:rsidR="00B3790A">
              <w:t xml:space="preserve"> </w:t>
            </w:r>
            <w:r>
              <w:t>provided,</w:t>
            </w:r>
            <w:r w:rsidR="00B3790A">
              <w:t xml:space="preserve"> </w:t>
            </w:r>
            <w:r>
              <w:t>if</w:t>
            </w:r>
            <w:r w:rsidR="00B3790A">
              <w:t xml:space="preserve"> </w:t>
            </w:r>
            <w:r>
              <w:t>available.</w:t>
            </w:r>
          </w:p>
        </w:tc>
      </w:tr>
      <w:tr w:rsidR="007E56F4" w:rsidRPr="007460BE" w14:paraId="22246CB9" w14:textId="77777777" w:rsidTr="00B3790A">
        <w:trPr>
          <w:jc w:val="center"/>
        </w:trPr>
        <w:tc>
          <w:tcPr>
            <w:tcW w:w="2628" w:type="dxa"/>
          </w:tcPr>
          <w:p w14:paraId="72FA1AC1" w14:textId="77777777" w:rsidR="007E56F4" w:rsidRDefault="007E56F4" w:rsidP="00270635">
            <w:pPr>
              <w:pStyle w:val="TAL"/>
            </w:pPr>
            <w:r>
              <w:t>Transaction</w:t>
            </w:r>
            <w:r w:rsidR="00B3790A">
              <w:t xml:space="preserve"> </w:t>
            </w:r>
            <w:r>
              <w:t>id</w:t>
            </w:r>
          </w:p>
        </w:tc>
        <w:tc>
          <w:tcPr>
            <w:tcW w:w="720" w:type="dxa"/>
          </w:tcPr>
          <w:p w14:paraId="7FE14A3B" w14:textId="77777777" w:rsidR="007E56F4" w:rsidRDefault="007E56F4" w:rsidP="00B3790A">
            <w:pPr>
              <w:pStyle w:val="TAC"/>
            </w:pPr>
            <w:r>
              <w:t>M</w:t>
            </w:r>
          </w:p>
        </w:tc>
        <w:tc>
          <w:tcPr>
            <w:tcW w:w="5868" w:type="dxa"/>
          </w:tcPr>
          <w:p w14:paraId="00E9BDD6" w14:textId="77777777" w:rsidR="007E56F4" w:rsidRDefault="007E56F4" w:rsidP="00270635">
            <w:pPr>
              <w:pStyle w:val="TAL"/>
            </w:pPr>
            <w:r>
              <w:t>Shall</w:t>
            </w:r>
            <w:r w:rsidR="00B3790A">
              <w:t xml:space="preserve"> </w:t>
            </w:r>
            <w:r>
              <w:t>be</w:t>
            </w:r>
            <w:r w:rsidR="00B3790A">
              <w:t xml:space="preserve"> </w:t>
            </w:r>
            <w:r>
              <w:t>provided,</w:t>
            </w:r>
            <w:r w:rsidR="00B3790A">
              <w:t xml:space="preserve"> </w:t>
            </w:r>
            <w:r>
              <w:t>if</w:t>
            </w:r>
            <w:r w:rsidR="00B3790A">
              <w:t xml:space="preserve"> </w:t>
            </w:r>
            <w:r>
              <w:t>available.</w:t>
            </w:r>
          </w:p>
        </w:tc>
      </w:tr>
      <w:tr w:rsidR="007E56F4" w:rsidRPr="007460BE" w14:paraId="6613ED30" w14:textId="77777777" w:rsidTr="00B3790A">
        <w:trPr>
          <w:jc w:val="center"/>
        </w:trPr>
        <w:tc>
          <w:tcPr>
            <w:tcW w:w="2628" w:type="dxa"/>
          </w:tcPr>
          <w:p w14:paraId="6A6BAE9A" w14:textId="77777777" w:rsidR="007E56F4" w:rsidRDefault="007E56F4" w:rsidP="00270635">
            <w:pPr>
              <w:pStyle w:val="TAL"/>
            </w:pPr>
            <w:r>
              <w:t>MMS</w:t>
            </w:r>
            <w:r w:rsidR="00B3790A">
              <w:t xml:space="preserve"> </w:t>
            </w:r>
            <w:r>
              <w:t>Content</w:t>
            </w:r>
          </w:p>
        </w:tc>
        <w:tc>
          <w:tcPr>
            <w:tcW w:w="720" w:type="dxa"/>
          </w:tcPr>
          <w:p w14:paraId="40163488" w14:textId="77777777" w:rsidR="007E56F4" w:rsidRDefault="007E56F4" w:rsidP="00B3790A">
            <w:pPr>
              <w:pStyle w:val="TAC"/>
            </w:pPr>
            <w:r>
              <w:t>M</w:t>
            </w:r>
          </w:p>
        </w:tc>
        <w:tc>
          <w:tcPr>
            <w:tcW w:w="5868" w:type="dxa"/>
          </w:tcPr>
          <w:p w14:paraId="2EEA1AD3" w14:textId="77777777" w:rsidR="007E56F4" w:rsidRDefault="007E56F4" w:rsidP="00270635">
            <w:pPr>
              <w:pStyle w:val="TAL"/>
            </w:pPr>
            <w:r>
              <w:t>Shall</w:t>
            </w:r>
            <w:r w:rsidR="00B3790A">
              <w:t xml:space="preserve"> </w:t>
            </w:r>
            <w:r>
              <w:t>be</w:t>
            </w:r>
            <w:r w:rsidR="00B3790A">
              <w:t xml:space="preserve"> </w:t>
            </w:r>
            <w:r>
              <w:t>provided.</w:t>
            </w:r>
          </w:p>
        </w:tc>
      </w:tr>
    </w:tbl>
    <w:p w14:paraId="257F30CB" w14:textId="77777777" w:rsidR="00B3790A" w:rsidRDefault="00B3790A" w:rsidP="00B3790A"/>
    <w:p w14:paraId="1B7F93DF" w14:textId="77777777" w:rsidR="00A06574" w:rsidRDefault="00A06574" w:rsidP="00A06574">
      <w:pPr>
        <w:pStyle w:val="Heading1"/>
        <w:rPr>
          <w:noProof/>
        </w:rPr>
      </w:pPr>
      <w:bookmarkStart w:id="335" w:name="_Toc175671066"/>
      <w:r>
        <w:lastRenderedPageBreak/>
        <w:t>16</w:t>
      </w:r>
      <w:r w:rsidRPr="00777617">
        <w:tab/>
      </w:r>
      <w:r>
        <w:rPr>
          <w:noProof/>
        </w:rPr>
        <w:t>Cell Site Reporting</w:t>
      </w:r>
      <w:bookmarkEnd w:id="335"/>
    </w:p>
    <w:p w14:paraId="0858875D" w14:textId="77777777" w:rsidR="00A06574" w:rsidRDefault="00A06574" w:rsidP="00A06574">
      <w:pPr>
        <w:pStyle w:val="Heading2"/>
      </w:pPr>
      <w:bookmarkStart w:id="336" w:name="_Toc175671067"/>
      <w:r>
        <w:t>16.</w:t>
      </w:r>
      <w:r w:rsidRPr="00777617">
        <w:t>1</w:t>
      </w:r>
      <w:r w:rsidRPr="00777617">
        <w:tab/>
      </w:r>
      <w:r>
        <w:t>Overview</w:t>
      </w:r>
      <w:bookmarkEnd w:id="336"/>
    </w:p>
    <w:p w14:paraId="474DBAD9" w14:textId="77777777" w:rsidR="00A06574" w:rsidRPr="00A80F83" w:rsidRDefault="00A06574" w:rsidP="00A06574">
      <w:pPr>
        <w:rPr>
          <w:color w:val="000000"/>
        </w:rPr>
      </w:pPr>
      <w:r>
        <w:rPr>
          <w:lang w:eastAsia="x-none"/>
        </w:rPr>
        <w:t xml:space="preserve">When a Cell </w:t>
      </w:r>
      <w:r>
        <w:rPr>
          <w:color w:val="000000"/>
        </w:rPr>
        <w:t xml:space="preserve">Site </w:t>
      </w:r>
      <w:r>
        <w:rPr>
          <w:lang w:eastAsia="x-none"/>
        </w:rPr>
        <w:t xml:space="preserve">Identity is provided in an IRI event, the CSP may provide the </w:t>
      </w:r>
      <w:r>
        <w:rPr>
          <w:color w:val="000000"/>
        </w:rPr>
        <w:t xml:space="preserve">specific Cell Site Supplemental Information records from their Cell Site database. This information should be placed in the events location parameter if the IRI message is still available in the MF before its delivery or use a </w:t>
      </w:r>
      <w:r>
        <w:rPr>
          <w:lang w:eastAsia="x-none"/>
        </w:rPr>
        <w:t xml:space="preserve">separate Cell Site Report (CSR) capability as described in TS 33.107 [19] Clause 22 Cell </w:t>
      </w:r>
      <w:r>
        <w:rPr>
          <w:color w:val="000000"/>
        </w:rPr>
        <w:t xml:space="preserve">Site </w:t>
      </w:r>
      <w:r>
        <w:rPr>
          <w:lang w:eastAsia="x-none"/>
        </w:rPr>
        <w:t xml:space="preserve">Supplemental Information Reporting. </w:t>
      </w:r>
      <w:r>
        <w:rPr>
          <w:color w:val="000000"/>
        </w:rPr>
        <w:t>If the Cell Site Supplemental information for a Cell Site Identity has already been sent for an intercept and it has not changed, the CSP is not requ</w:t>
      </w:r>
      <w:r w:rsidR="00A64B44">
        <w:rPr>
          <w:color w:val="000000"/>
        </w:rPr>
        <w:t>ired to send the record again.</w:t>
      </w:r>
    </w:p>
    <w:p w14:paraId="0C05FC4A" w14:textId="77777777" w:rsidR="00A06574" w:rsidRPr="00334AD0" w:rsidRDefault="00A64B44" w:rsidP="00A06574">
      <w:pPr>
        <w:pStyle w:val="Heading2"/>
      </w:pPr>
      <w:bookmarkStart w:id="337" w:name="_Toc175671068"/>
      <w:r>
        <w:lastRenderedPageBreak/>
        <w:t>16</w:t>
      </w:r>
      <w:r w:rsidR="00855195">
        <w:t>.2</w:t>
      </w:r>
      <w:r w:rsidR="00855195">
        <w:tab/>
      </w:r>
      <w:r w:rsidR="00A06574">
        <w:rPr>
          <w:color w:val="000000"/>
        </w:rPr>
        <w:t>LI_CELL_INFO</w:t>
      </w:r>
      <w:r w:rsidR="00A06574" w:rsidRPr="00334AD0">
        <w:t xml:space="preserve"> Interface</w:t>
      </w:r>
      <w:bookmarkEnd w:id="337"/>
    </w:p>
    <w:p w14:paraId="5CAC541C" w14:textId="77777777" w:rsidR="00A06574" w:rsidRDefault="00A06574" w:rsidP="00F447CE">
      <w:pPr>
        <w:keepNext/>
        <w:keepLines/>
        <w:rPr>
          <w:color w:val="000000"/>
        </w:rPr>
      </w:pPr>
      <w:r w:rsidRPr="00334AD0">
        <w:t xml:space="preserve">The </w:t>
      </w:r>
      <w:r>
        <w:rPr>
          <w:color w:val="000000"/>
        </w:rPr>
        <w:t>LI_CELL_INFO</w:t>
      </w:r>
      <w:r w:rsidRPr="00334AD0">
        <w:t xml:space="preserve"> interface</w:t>
      </w:r>
      <w:r>
        <w:t>,</w:t>
      </w:r>
      <w:r w:rsidRPr="00334AD0">
        <w:t xml:space="preserve"> </w:t>
      </w:r>
      <w:r>
        <w:t xml:space="preserve">as </w:t>
      </w:r>
      <w:r w:rsidRPr="00334AD0">
        <w:t xml:space="preserve">identified </w:t>
      </w:r>
      <w:r>
        <w:t>in its</w:t>
      </w:r>
      <w:r w:rsidRPr="00C93BB1">
        <w:rPr>
          <w:color w:val="000000"/>
        </w:rPr>
        <w:t xml:space="preserve"> configuration</w:t>
      </w:r>
      <w:r>
        <w:t xml:space="preserve"> in [19] clause 4 </w:t>
      </w:r>
      <w:r w:rsidRPr="00334AD0">
        <w:t>figure 1m</w:t>
      </w:r>
      <w:r>
        <w:t>,</w:t>
      </w:r>
      <w:r w:rsidRPr="00334AD0">
        <w:t xml:space="preserve"> is </w:t>
      </w:r>
      <w:r>
        <w:t>used by the M</w:t>
      </w:r>
      <w:r w:rsidRPr="00334AD0">
        <w:t xml:space="preserve">F to </w:t>
      </w:r>
      <w:r>
        <w:t>access a</w:t>
      </w:r>
      <w:r w:rsidRPr="00334AD0">
        <w:t xml:space="preserve"> CSP cell </w:t>
      </w:r>
      <w:r>
        <w:t xml:space="preserve">site </w:t>
      </w:r>
      <w:r w:rsidRPr="00334AD0">
        <w:t>database</w:t>
      </w:r>
      <w:r>
        <w:t>(s)</w:t>
      </w:r>
      <w:r w:rsidRPr="00334AD0">
        <w:t xml:space="preserve"> </w:t>
      </w:r>
      <w:r>
        <w:t xml:space="preserve">that have additional Cell Site Supplemental Information. The MF will query or the MF will be provided from/to </w:t>
      </w:r>
      <w:r w:rsidRPr="00334AD0">
        <w:rPr>
          <w:color w:val="000000"/>
        </w:rPr>
        <w:t>the CSP database</w:t>
      </w:r>
      <w:r>
        <w:rPr>
          <w:color w:val="000000"/>
        </w:rPr>
        <w:t xml:space="preserve"> any supplemental information</w:t>
      </w:r>
      <w:r w:rsidRPr="00334AD0">
        <w:rPr>
          <w:color w:val="000000"/>
        </w:rPr>
        <w:t xml:space="preserve"> </w:t>
      </w:r>
      <w:r>
        <w:rPr>
          <w:color w:val="000000"/>
        </w:rPr>
        <w:t xml:space="preserve">for a Cell Site Identity across this LI_CELL_INFO interface and shall place this information into the Location parameter of the IRI event, however, if this IRI event is not available in the MF, the MF shall have the ability to create a CSR to be delivered to the LEMF. </w:t>
      </w:r>
    </w:p>
    <w:p w14:paraId="5A239CF9" w14:textId="77777777" w:rsidR="00A06574" w:rsidRPr="000B21E1" w:rsidRDefault="00A64B44" w:rsidP="00A06574">
      <w:pPr>
        <w:pStyle w:val="Heading2"/>
      </w:pPr>
      <w:bookmarkStart w:id="338" w:name="_Toc175671069"/>
      <w:r>
        <w:t>16</w:t>
      </w:r>
      <w:r w:rsidR="00A06574" w:rsidRPr="0046349B">
        <w:t>.</w:t>
      </w:r>
      <w:r w:rsidR="00A06574">
        <w:t>3</w:t>
      </w:r>
      <w:r w:rsidR="00A06574" w:rsidRPr="0046349B">
        <w:tab/>
      </w:r>
      <w:r w:rsidR="00A06574" w:rsidRPr="008818DA">
        <w:t>Ce</w:t>
      </w:r>
      <w:r w:rsidR="00A06574">
        <w:t>ll</w:t>
      </w:r>
      <w:r w:rsidR="00A06574" w:rsidRPr="008818DA">
        <w:t xml:space="preserve"> S</w:t>
      </w:r>
      <w:r w:rsidR="00A06574">
        <w:t>ite</w:t>
      </w:r>
      <w:r w:rsidR="00A06574" w:rsidRPr="008818DA">
        <w:t xml:space="preserve"> Report</w:t>
      </w:r>
      <w:r w:rsidR="00A06574">
        <w:t>ing in IRI event</w:t>
      </w:r>
      <w:bookmarkEnd w:id="338"/>
    </w:p>
    <w:p w14:paraId="2349DE64" w14:textId="77777777" w:rsidR="00A06574" w:rsidRDefault="00A06574" w:rsidP="00F447CE">
      <w:pPr>
        <w:keepNext/>
        <w:keepLines/>
      </w:pPr>
      <w:r>
        <w:t xml:space="preserve">If an IRI event Record from the network contains a Cell </w:t>
      </w:r>
      <w:r>
        <w:rPr>
          <w:color w:val="000000"/>
        </w:rPr>
        <w:t xml:space="preserve">Site </w:t>
      </w:r>
      <w:r>
        <w:t>Identity (e.g. Cell Global Identifier), the MF should enrich the IRI Record with Cell Site Supplemental Information retrieved from the CSP</w:t>
      </w:r>
      <w:r w:rsidR="00195D92">
        <w:t>'</w:t>
      </w:r>
      <w:r>
        <w:t>s Cell Site Database prior to delivery of the IRI to the LEMF. Th</w:t>
      </w:r>
      <w:r w:rsidR="00A64B44">
        <w:t>e parameters as shown in Table 16</w:t>
      </w:r>
      <w:r>
        <w:t>.1 shall be included within the location parameter. However, if the MF cannot insert this information without undue delay into the IRI event Record, the MF should create and deliver a separate CSR as shown in 16.4 Table 16.2.</w:t>
      </w:r>
    </w:p>
    <w:p w14:paraId="63E56550" w14:textId="77777777" w:rsidR="00A06574" w:rsidRPr="00B84E49" w:rsidRDefault="00A06574" w:rsidP="00A06574">
      <w:pPr>
        <w:pStyle w:val="TH"/>
        <w:rPr>
          <w:lang w:val="en-US"/>
        </w:rPr>
      </w:pPr>
      <w:r>
        <w:t>Table 16</w:t>
      </w:r>
      <w:r>
        <w:rPr>
          <w:lang w:val="en-US"/>
        </w:rPr>
        <w:t>.1</w:t>
      </w:r>
      <w:r>
        <w:t xml:space="preserve">: </w:t>
      </w:r>
      <w:r>
        <w:rPr>
          <w:lang w:val="en-US"/>
        </w:rPr>
        <w:t>Cell Site Supplemental information Parameters</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20" w:firstRow="1" w:lastRow="0" w:firstColumn="0" w:lastColumn="0" w:noHBand="0" w:noVBand="0"/>
      </w:tblPr>
      <w:tblGrid>
        <w:gridCol w:w="2167"/>
        <w:gridCol w:w="3724"/>
        <w:gridCol w:w="3872"/>
      </w:tblGrid>
      <w:tr w:rsidR="00A06574" w:rsidRPr="00B84E49" w14:paraId="40E36343" w14:textId="77777777" w:rsidTr="00B431EA">
        <w:trPr>
          <w:cantSplit/>
          <w:jc w:val="center"/>
        </w:trPr>
        <w:tc>
          <w:tcPr>
            <w:tcW w:w="2167" w:type="dxa"/>
            <w:shd w:val="clear" w:color="auto" w:fill="BFBFBF"/>
          </w:tcPr>
          <w:p w14:paraId="726C96BC" w14:textId="77777777" w:rsidR="00A06574" w:rsidRPr="00A06574" w:rsidRDefault="00A06574" w:rsidP="00A06574">
            <w:pPr>
              <w:pStyle w:val="TAL"/>
              <w:jc w:val="center"/>
              <w:rPr>
                <w:b/>
              </w:rPr>
            </w:pPr>
            <w:r w:rsidRPr="00A06574">
              <w:rPr>
                <w:b/>
              </w:rPr>
              <w:t>Parameter</w:t>
            </w:r>
          </w:p>
        </w:tc>
        <w:tc>
          <w:tcPr>
            <w:tcW w:w="3724" w:type="dxa"/>
            <w:shd w:val="clear" w:color="auto" w:fill="BFBFBF"/>
          </w:tcPr>
          <w:p w14:paraId="4ADFA0FC" w14:textId="77777777" w:rsidR="00A06574" w:rsidRPr="00A06574" w:rsidRDefault="00A06574" w:rsidP="00A06574">
            <w:pPr>
              <w:pStyle w:val="TAL"/>
              <w:jc w:val="center"/>
              <w:rPr>
                <w:b/>
              </w:rPr>
            </w:pPr>
            <w:r w:rsidRPr="00A06574">
              <w:rPr>
                <w:b/>
              </w:rPr>
              <w:t>Description</w:t>
            </w:r>
          </w:p>
        </w:tc>
        <w:tc>
          <w:tcPr>
            <w:tcW w:w="3872" w:type="dxa"/>
            <w:shd w:val="clear" w:color="auto" w:fill="BFBFBF"/>
          </w:tcPr>
          <w:p w14:paraId="002FB29A" w14:textId="77777777" w:rsidR="00A06574" w:rsidRPr="00A06574" w:rsidRDefault="00A06574" w:rsidP="00A06574">
            <w:pPr>
              <w:pStyle w:val="TAL"/>
              <w:jc w:val="center"/>
              <w:rPr>
                <w:b/>
              </w:rPr>
            </w:pPr>
            <w:r w:rsidRPr="00A06574">
              <w:rPr>
                <w:b/>
              </w:rPr>
              <w:t>ASN.1</w:t>
            </w:r>
            <w:r w:rsidR="00B3790A">
              <w:rPr>
                <w:b/>
              </w:rPr>
              <w:t xml:space="preserve"> </w:t>
            </w:r>
            <w:r w:rsidRPr="00A06574">
              <w:rPr>
                <w:b/>
              </w:rPr>
              <w:t>parameter</w:t>
            </w:r>
          </w:p>
        </w:tc>
      </w:tr>
      <w:tr w:rsidR="00A06574" w:rsidRPr="00482841" w14:paraId="6895277D" w14:textId="77777777" w:rsidTr="00B431EA">
        <w:trPr>
          <w:cantSplit/>
          <w:jc w:val="center"/>
        </w:trPr>
        <w:tc>
          <w:tcPr>
            <w:tcW w:w="2167" w:type="dxa"/>
          </w:tcPr>
          <w:p w14:paraId="6E63C659" w14:textId="77777777" w:rsidR="00A06574" w:rsidRPr="00F36801" w:rsidRDefault="00A06574" w:rsidP="00A06574">
            <w:pPr>
              <w:pStyle w:val="TAL"/>
              <w:rPr>
                <w:b/>
                <w:sz w:val="16"/>
              </w:rPr>
            </w:pPr>
            <w:r>
              <w:rPr>
                <w:b/>
              </w:rPr>
              <w:t>a</w:t>
            </w:r>
            <w:r w:rsidRPr="00F36801">
              <w:rPr>
                <w:b/>
              </w:rPr>
              <w:t>zimuth</w:t>
            </w:r>
          </w:p>
        </w:tc>
        <w:tc>
          <w:tcPr>
            <w:tcW w:w="3724" w:type="dxa"/>
          </w:tcPr>
          <w:p w14:paraId="04BD37BA" w14:textId="77777777" w:rsidR="00A06574" w:rsidRPr="00482841" w:rsidRDefault="00A06574" w:rsidP="00A06574">
            <w:pPr>
              <w:pStyle w:val="TAL"/>
              <w:rPr>
                <w:bCs/>
                <w:sz w:val="16"/>
              </w:rPr>
            </w:pPr>
            <w:r>
              <w:t>If</w:t>
            </w:r>
            <w:r w:rsidR="00B3790A">
              <w:t xml:space="preserve"> </w:t>
            </w:r>
            <w:r>
              <w:t>known,</w:t>
            </w:r>
            <w:r w:rsidR="00B3790A">
              <w:t xml:space="preserve"> </w:t>
            </w:r>
            <w:r>
              <w:t>t</w:t>
            </w:r>
            <w:r w:rsidRPr="00044E12">
              <w:t>he</w:t>
            </w:r>
            <w:r w:rsidR="00B3790A">
              <w:t xml:space="preserve"> </w:t>
            </w:r>
            <w:r w:rsidRPr="00044E12">
              <w:t>median</w:t>
            </w:r>
            <w:r w:rsidR="00B3790A">
              <w:t xml:space="preserve"> </w:t>
            </w:r>
            <w:r w:rsidRPr="00044E12">
              <w:t>of</w:t>
            </w:r>
            <w:r w:rsidR="00B3790A">
              <w:t xml:space="preserve"> </w:t>
            </w:r>
            <w:r w:rsidRPr="00044E12">
              <w:t>the</w:t>
            </w:r>
            <w:r w:rsidR="00B3790A">
              <w:t xml:space="preserve"> </w:t>
            </w:r>
            <w:r>
              <w:t>Cell</w:t>
            </w:r>
            <w:r w:rsidR="00B3790A">
              <w:t xml:space="preserve"> </w:t>
            </w:r>
            <w:r>
              <w:t>antenna</w:t>
            </w:r>
            <w:r w:rsidR="00B3790A">
              <w:t xml:space="preserve"> </w:t>
            </w:r>
            <w:r w:rsidRPr="00044E12">
              <w:t>sector</w:t>
            </w:r>
            <w:r w:rsidR="00B3790A">
              <w:t xml:space="preserve"> </w:t>
            </w:r>
            <w:r w:rsidRPr="00044E12">
              <w:t>accessed</w:t>
            </w:r>
            <w:r w:rsidR="00B3790A">
              <w:t xml:space="preserve"> </w:t>
            </w:r>
            <w:r>
              <w:t>in</w:t>
            </w:r>
            <w:r w:rsidR="00B3790A">
              <w:t xml:space="preserve"> </w:t>
            </w:r>
            <w:r>
              <w:t>degrees.</w:t>
            </w:r>
            <w:r w:rsidR="00B3790A">
              <w:t xml:space="preserve"> </w:t>
            </w:r>
          </w:p>
        </w:tc>
        <w:tc>
          <w:tcPr>
            <w:tcW w:w="3872" w:type="dxa"/>
          </w:tcPr>
          <w:p w14:paraId="6A0F838E" w14:textId="77777777" w:rsidR="00A06574" w:rsidRDefault="00A06574" w:rsidP="00A06574">
            <w:pPr>
              <w:pStyle w:val="TAL"/>
            </w:pPr>
            <w:r w:rsidRPr="00A742CE">
              <w:t>locationOfTheTarget</w:t>
            </w:r>
            <w:r>
              <w:t>/Location/</w:t>
            </w:r>
            <w:r w:rsidRPr="004F4EB4">
              <w:t>gsmLocation</w:t>
            </w:r>
            <w:r>
              <w:t>/</w:t>
            </w:r>
            <w:r w:rsidR="00B3790A">
              <w:t xml:space="preserve"> </w:t>
            </w:r>
            <w:r w:rsidRPr="004F4EB4">
              <w:t>GSMLocation</w:t>
            </w:r>
            <w:r>
              <w:t>/</w:t>
            </w:r>
            <w:r w:rsidRPr="00A742CE">
              <w:t>geoCoordinates</w:t>
            </w:r>
            <w:r>
              <w:t>/</w:t>
            </w:r>
            <w:r w:rsidRPr="00A742CE">
              <w:t>azimuth</w:t>
            </w:r>
            <w:r w:rsidR="00B3790A">
              <w:t xml:space="preserve"> </w:t>
            </w:r>
            <w:r>
              <w:t>(for</w:t>
            </w:r>
            <w:r w:rsidR="00B3790A">
              <w:t xml:space="preserve"> </w:t>
            </w:r>
            <w:r>
              <w:t>2G/3G)</w:t>
            </w:r>
          </w:p>
          <w:p w14:paraId="7036C622" w14:textId="77777777" w:rsidR="00A06574" w:rsidRDefault="00A06574" w:rsidP="00A06574">
            <w:pPr>
              <w:pStyle w:val="TAL"/>
            </w:pPr>
          </w:p>
          <w:p w14:paraId="005C079B" w14:textId="77777777" w:rsidR="00A06574" w:rsidRDefault="00A06574" w:rsidP="00A06574">
            <w:pPr>
              <w:pStyle w:val="TAL"/>
            </w:pPr>
            <w:r>
              <w:t>or</w:t>
            </w:r>
          </w:p>
          <w:p w14:paraId="659C8585" w14:textId="77777777" w:rsidR="00A06574" w:rsidRDefault="00A06574" w:rsidP="00A06574">
            <w:pPr>
              <w:pStyle w:val="TAL"/>
            </w:pPr>
          </w:p>
          <w:p w14:paraId="40BB32B5" w14:textId="77777777" w:rsidR="00A06574" w:rsidRPr="00044E12" w:rsidRDefault="00A06574" w:rsidP="00A06574">
            <w:pPr>
              <w:pStyle w:val="TAL"/>
            </w:pPr>
            <w:r w:rsidRPr="00F25482">
              <w:t>ePSlocationOfTheTarget</w:t>
            </w:r>
            <w:r>
              <w:t>/EPSLocation/gsmLocation/GSMLocation/</w:t>
            </w:r>
            <w:r w:rsidR="00B3790A">
              <w:t xml:space="preserve"> </w:t>
            </w:r>
            <w:r w:rsidRPr="00A742CE">
              <w:t>geoCoordinates</w:t>
            </w:r>
            <w:r>
              <w:t>/</w:t>
            </w:r>
            <w:r w:rsidRPr="00A742CE">
              <w:t>azimuth</w:t>
            </w:r>
            <w:r w:rsidR="00B3790A">
              <w:t xml:space="preserve"> </w:t>
            </w:r>
            <w:r>
              <w:t>(for</w:t>
            </w:r>
            <w:r w:rsidR="00B3790A">
              <w:t xml:space="preserve"> </w:t>
            </w:r>
            <w:r>
              <w:t>4G)</w:t>
            </w:r>
          </w:p>
        </w:tc>
      </w:tr>
      <w:tr w:rsidR="00A06574" w:rsidRPr="00482841" w14:paraId="20808BC8" w14:textId="77777777" w:rsidTr="00B431EA">
        <w:trPr>
          <w:cantSplit/>
          <w:jc w:val="center"/>
        </w:trPr>
        <w:tc>
          <w:tcPr>
            <w:tcW w:w="2167" w:type="dxa"/>
          </w:tcPr>
          <w:p w14:paraId="3D18C92B" w14:textId="77777777" w:rsidR="00A06574" w:rsidRDefault="00A06574" w:rsidP="00A06574">
            <w:pPr>
              <w:pStyle w:val="TAL"/>
              <w:rPr>
                <w:b/>
              </w:rPr>
            </w:pPr>
            <w:r>
              <w:rPr>
                <w:b/>
              </w:rPr>
              <w:t>latitude</w:t>
            </w:r>
          </w:p>
          <w:p w14:paraId="7AEA3987" w14:textId="77777777" w:rsidR="00A06574" w:rsidRPr="00F36801" w:rsidRDefault="00A06574" w:rsidP="00A06574">
            <w:pPr>
              <w:pStyle w:val="TAL"/>
              <w:rPr>
                <w:b/>
              </w:rPr>
            </w:pPr>
            <w:r>
              <w:rPr>
                <w:b/>
              </w:rPr>
              <w:t>longitude</w:t>
            </w:r>
          </w:p>
        </w:tc>
        <w:tc>
          <w:tcPr>
            <w:tcW w:w="3724" w:type="dxa"/>
          </w:tcPr>
          <w:p w14:paraId="06ADF81E" w14:textId="77777777" w:rsidR="00A06574" w:rsidRPr="00044E12" w:rsidRDefault="00A06574" w:rsidP="00A06574">
            <w:pPr>
              <w:pStyle w:val="TAL"/>
            </w:pPr>
            <w:r w:rsidRPr="008818DA">
              <w:t>If</w:t>
            </w:r>
            <w:r w:rsidR="00B3790A">
              <w:t xml:space="preserve"> </w:t>
            </w:r>
            <w:r w:rsidRPr="008818DA">
              <w:t>known,</w:t>
            </w:r>
            <w:r w:rsidR="00B3790A">
              <w:t xml:space="preserve"> </w:t>
            </w:r>
            <w:r w:rsidRPr="008818DA">
              <w:t>the</w:t>
            </w:r>
            <w:r w:rsidR="00B3790A">
              <w:t xml:space="preserve"> </w:t>
            </w:r>
            <w:r w:rsidRPr="00A742CE">
              <w:t>geoCoordinates</w:t>
            </w:r>
            <w:r w:rsidR="00B3790A">
              <w:t xml:space="preserve"> </w:t>
            </w:r>
            <w:r>
              <w:t>of</w:t>
            </w:r>
            <w:r w:rsidR="00B3790A">
              <w:t xml:space="preserve"> </w:t>
            </w:r>
            <w:r>
              <w:t>the</w:t>
            </w:r>
            <w:r w:rsidR="00B3790A">
              <w:t xml:space="preserve"> </w:t>
            </w:r>
            <w:r>
              <w:t>cell</w:t>
            </w:r>
            <w:r w:rsidR="00B3790A">
              <w:t xml:space="preserve"> </w:t>
            </w:r>
            <w:r>
              <w:t>site</w:t>
            </w:r>
            <w:r w:rsidR="00B3790A">
              <w:t xml:space="preserve"> </w:t>
            </w:r>
            <w:r>
              <w:t>(latitude</w:t>
            </w:r>
            <w:r w:rsidR="00B3790A">
              <w:t xml:space="preserve"> </w:t>
            </w:r>
            <w:r>
              <w:t>and</w:t>
            </w:r>
            <w:r w:rsidR="00B3790A">
              <w:t xml:space="preserve"> </w:t>
            </w:r>
            <w:r>
              <w:t>longitude).</w:t>
            </w:r>
          </w:p>
        </w:tc>
        <w:tc>
          <w:tcPr>
            <w:tcW w:w="3872" w:type="dxa"/>
          </w:tcPr>
          <w:p w14:paraId="5B1444FA" w14:textId="77777777" w:rsidR="00A06574" w:rsidRDefault="00A06574" w:rsidP="00A06574">
            <w:pPr>
              <w:pStyle w:val="TAL"/>
            </w:pPr>
            <w:r w:rsidRPr="00A742CE">
              <w:t>locationOfTheTarget</w:t>
            </w:r>
            <w:r>
              <w:t>/Location/</w:t>
            </w:r>
            <w:r w:rsidRPr="004F4EB4">
              <w:t>gsmLocation</w:t>
            </w:r>
            <w:r>
              <w:t>/</w:t>
            </w:r>
            <w:r w:rsidR="00B3790A">
              <w:t xml:space="preserve"> </w:t>
            </w:r>
            <w:r w:rsidRPr="004F4EB4">
              <w:t>GSMLocation</w:t>
            </w:r>
            <w:r>
              <w:t>/</w:t>
            </w:r>
            <w:r w:rsidRPr="00A742CE">
              <w:t>geoCoordinates</w:t>
            </w:r>
            <w:r>
              <w:t>/latitude</w:t>
            </w:r>
            <w:r w:rsidR="00B3790A">
              <w:t xml:space="preserve"> </w:t>
            </w:r>
            <w:r>
              <w:t>(for</w:t>
            </w:r>
            <w:r w:rsidR="00B3790A">
              <w:t xml:space="preserve"> </w:t>
            </w:r>
            <w:r>
              <w:t>2G/3G)</w:t>
            </w:r>
          </w:p>
          <w:p w14:paraId="33A71FDC" w14:textId="77777777" w:rsidR="00A06574" w:rsidRDefault="00A06574" w:rsidP="00A06574">
            <w:pPr>
              <w:pStyle w:val="TAL"/>
            </w:pPr>
          </w:p>
          <w:p w14:paraId="2D7E0A1F" w14:textId="77777777" w:rsidR="00A06574" w:rsidRDefault="00A06574" w:rsidP="00A06574">
            <w:pPr>
              <w:pStyle w:val="TAL"/>
            </w:pPr>
            <w:r>
              <w:t>or</w:t>
            </w:r>
            <w:r w:rsidR="00B3790A">
              <w:t xml:space="preserve"> </w:t>
            </w:r>
          </w:p>
          <w:p w14:paraId="575720E0" w14:textId="77777777" w:rsidR="00A06574" w:rsidRDefault="00A06574" w:rsidP="00A06574">
            <w:pPr>
              <w:pStyle w:val="TAL"/>
            </w:pPr>
          </w:p>
          <w:p w14:paraId="44951481" w14:textId="77777777" w:rsidR="00A06574" w:rsidRDefault="00A06574" w:rsidP="00A06574">
            <w:pPr>
              <w:pStyle w:val="TAL"/>
            </w:pPr>
            <w:r w:rsidRPr="00F25482">
              <w:t>ePSlocationOfTheTarget</w:t>
            </w:r>
            <w:r>
              <w:t>/EPSLocation/gsmLocation/GSMLocation/</w:t>
            </w:r>
            <w:r w:rsidRPr="00A742CE">
              <w:t>geoCoordinates</w:t>
            </w:r>
            <w:r>
              <w:t>/</w:t>
            </w:r>
            <w:r w:rsidR="00B3790A">
              <w:t xml:space="preserve"> </w:t>
            </w:r>
            <w:r>
              <w:t>latitude</w:t>
            </w:r>
            <w:r w:rsidR="00B3790A">
              <w:t xml:space="preserve"> </w:t>
            </w:r>
            <w:r>
              <w:t>(for</w:t>
            </w:r>
            <w:r w:rsidR="00B3790A">
              <w:t xml:space="preserve"> </w:t>
            </w:r>
            <w:r>
              <w:t>4G)</w:t>
            </w:r>
          </w:p>
          <w:p w14:paraId="26407E9E" w14:textId="77777777" w:rsidR="00A06574" w:rsidRDefault="00A06574" w:rsidP="00A06574">
            <w:pPr>
              <w:pStyle w:val="TAL"/>
            </w:pPr>
          </w:p>
          <w:p w14:paraId="13464081" w14:textId="77777777" w:rsidR="00A06574" w:rsidRDefault="00A06574" w:rsidP="00A06574">
            <w:pPr>
              <w:pStyle w:val="TAL"/>
            </w:pPr>
            <w:r>
              <w:t>and</w:t>
            </w:r>
          </w:p>
          <w:p w14:paraId="092544D2" w14:textId="77777777" w:rsidR="00A06574" w:rsidRDefault="00A06574" w:rsidP="00A06574">
            <w:pPr>
              <w:pStyle w:val="TAL"/>
            </w:pPr>
          </w:p>
          <w:p w14:paraId="75CDE95A" w14:textId="77777777" w:rsidR="00A06574" w:rsidRDefault="00A06574" w:rsidP="00A06574">
            <w:pPr>
              <w:pStyle w:val="TAL"/>
            </w:pPr>
            <w:r w:rsidRPr="00A742CE">
              <w:t>locationOfTheTarget</w:t>
            </w:r>
            <w:r>
              <w:t>/Location/</w:t>
            </w:r>
            <w:r w:rsidRPr="004F4EB4">
              <w:t>gsmLocation</w:t>
            </w:r>
            <w:r>
              <w:t>/</w:t>
            </w:r>
            <w:r w:rsidR="00B3790A">
              <w:t xml:space="preserve"> </w:t>
            </w:r>
            <w:r w:rsidRPr="004F4EB4">
              <w:t>GSMLocation</w:t>
            </w:r>
            <w:r>
              <w:t>/</w:t>
            </w:r>
            <w:r w:rsidRPr="00A742CE">
              <w:t>geoCoordinates</w:t>
            </w:r>
            <w:r>
              <w:t>/longitude</w:t>
            </w:r>
            <w:r w:rsidR="00B3790A">
              <w:t xml:space="preserve"> </w:t>
            </w:r>
            <w:r>
              <w:t>(for</w:t>
            </w:r>
            <w:r w:rsidR="00B3790A">
              <w:t xml:space="preserve"> </w:t>
            </w:r>
            <w:r>
              <w:t>2G/3G)</w:t>
            </w:r>
          </w:p>
          <w:p w14:paraId="777E2351" w14:textId="77777777" w:rsidR="00A06574" w:rsidRDefault="00A06574" w:rsidP="00A06574">
            <w:pPr>
              <w:pStyle w:val="TAL"/>
            </w:pPr>
          </w:p>
          <w:p w14:paraId="3D1DE3EB" w14:textId="77777777" w:rsidR="00A06574" w:rsidRDefault="00A06574" w:rsidP="00A06574">
            <w:pPr>
              <w:pStyle w:val="TAL"/>
            </w:pPr>
            <w:r>
              <w:t>or</w:t>
            </w:r>
          </w:p>
          <w:p w14:paraId="3EBD9433" w14:textId="77777777" w:rsidR="00A06574" w:rsidRDefault="00A06574" w:rsidP="00A06574">
            <w:pPr>
              <w:pStyle w:val="TAL"/>
            </w:pPr>
          </w:p>
          <w:p w14:paraId="09EB3C9A" w14:textId="77777777" w:rsidR="00A06574" w:rsidRPr="00B84E49" w:rsidRDefault="00A06574" w:rsidP="00A06574">
            <w:pPr>
              <w:pStyle w:val="TAL"/>
            </w:pPr>
            <w:r w:rsidRPr="00F25482">
              <w:t>ePSlocationOfTheTarget</w:t>
            </w:r>
            <w:r>
              <w:t>/EPSLocation/gsmLocation/GSMLocation/</w:t>
            </w:r>
            <w:r w:rsidRPr="00A742CE">
              <w:t>geoCoordinates</w:t>
            </w:r>
            <w:r>
              <w:t>/longitude</w:t>
            </w:r>
            <w:r w:rsidR="00B3790A">
              <w:t xml:space="preserve"> </w:t>
            </w:r>
            <w:r>
              <w:t>(for</w:t>
            </w:r>
            <w:r w:rsidR="00B3790A">
              <w:t xml:space="preserve"> </w:t>
            </w:r>
            <w:r>
              <w:t>4G)</w:t>
            </w:r>
          </w:p>
        </w:tc>
      </w:tr>
      <w:tr w:rsidR="00A06574" w:rsidRPr="00482841" w14:paraId="49DA263E" w14:textId="77777777" w:rsidTr="00B431EA">
        <w:trPr>
          <w:cantSplit/>
          <w:jc w:val="center"/>
        </w:trPr>
        <w:tc>
          <w:tcPr>
            <w:tcW w:w="2167" w:type="dxa"/>
          </w:tcPr>
          <w:p w14:paraId="7E7F3518" w14:textId="77777777" w:rsidR="00A06574" w:rsidRPr="00F36801" w:rsidRDefault="00A06574" w:rsidP="00A06574">
            <w:pPr>
              <w:pStyle w:val="TAL"/>
              <w:rPr>
                <w:b/>
              </w:rPr>
            </w:pPr>
            <w:r>
              <w:rPr>
                <w:b/>
              </w:rPr>
              <w:t>civic</w:t>
            </w:r>
            <w:r w:rsidRPr="00F36801">
              <w:rPr>
                <w:b/>
              </w:rPr>
              <w:t>Address</w:t>
            </w:r>
          </w:p>
        </w:tc>
        <w:tc>
          <w:tcPr>
            <w:tcW w:w="3724" w:type="dxa"/>
          </w:tcPr>
          <w:p w14:paraId="7124D7D2" w14:textId="77777777" w:rsidR="00A06574" w:rsidRDefault="00A06574" w:rsidP="00A06574">
            <w:pPr>
              <w:pStyle w:val="TAL"/>
            </w:pPr>
            <w:r w:rsidRPr="008818DA">
              <w:t>If</w:t>
            </w:r>
            <w:r w:rsidR="00B3790A">
              <w:t xml:space="preserve"> </w:t>
            </w:r>
            <w:r w:rsidRPr="008818DA">
              <w:t>known,</w:t>
            </w:r>
            <w:r w:rsidR="00B3790A">
              <w:t xml:space="preserve"> </w:t>
            </w:r>
            <w:r w:rsidRPr="008818DA">
              <w:t>the</w:t>
            </w:r>
            <w:r w:rsidR="00B3790A">
              <w:t xml:space="preserve"> </w:t>
            </w:r>
            <w:r>
              <w:t>civic</w:t>
            </w:r>
            <w:r w:rsidR="00B3790A">
              <w:t xml:space="preserve"> </w:t>
            </w:r>
            <w:r w:rsidRPr="008818DA">
              <w:t>address</w:t>
            </w:r>
            <w:r w:rsidR="00B3790A">
              <w:t xml:space="preserve"> </w:t>
            </w:r>
            <w:r>
              <w:t>of</w:t>
            </w:r>
            <w:r w:rsidR="00B3790A">
              <w:t xml:space="preserve"> </w:t>
            </w:r>
            <w:r>
              <w:t>the</w:t>
            </w:r>
            <w:r w:rsidR="00B3790A">
              <w:t xml:space="preserve"> </w:t>
            </w:r>
            <w:r>
              <w:t>cell</w:t>
            </w:r>
            <w:r w:rsidR="00B3790A">
              <w:t xml:space="preserve"> </w:t>
            </w:r>
            <w:r>
              <w:t>site</w:t>
            </w:r>
            <w:r w:rsidRPr="008818DA">
              <w:t>.</w:t>
            </w:r>
            <w:r w:rsidR="00B3790A">
              <w:t xml:space="preserve"> </w:t>
            </w:r>
          </w:p>
        </w:tc>
        <w:tc>
          <w:tcPr>
            <w:tcW w:w="3872" w:type="dxa"/>
          </w:tcPr>
          <w:p w14:paraId="2D78881B" w14:textId="77777777" w:rsidR="00A06574" w:rsidRDefault="00A06574" w:rsidP="00A06574">
            <w:pPr>
              <w:pStyle w:val="TAL"/>
            </w:pPr>
            <w:r w:rsidRPr="00A742CE">
              <w:t>locationOfTheTarget</w:t>
            </w:r>
            <w:r>
              <w:t>/Location/</w:t>
            </w:r>
            <w:r w:rsidRPr="00A742CE">
              <w:t>civicAddress</w:t>
            </w:r>
            <w:r w:rsidR="00B3790A">
              <w:t xml:space="preserve"> </w:t>
            </w:r>
            <w:r>
              <w:t>(for</w:t>
            </w:r>
            <w:r w:rsidR="00B3790A">
              <w:t xml:space="preserve"> </w:t>
            </w:r>
            <w:r>
              <w:t>2G/3G)</w:t>
            </w:r>
          </w:p>
          <w:p w14:paraId="040A2E2F" w14:textId="77777777" w:rsidR="00A06574" w:rsidRDefault="00A06574" w:rsidP="00A06574">
            <w:pPr>
              <w:pStyle w:val="TAL"/>
            </w:pPr>
          </w:p>
          <w:p w14:paraId="159A614C" w14:textId="77777777" w:rsidR="00A06574" w:rsidRDefault="00A06574" w:rsidP="00A06574">
            <w:pPr>
              <w:pStyle w:val="TAL"/>
            </w:pPr>
            <w:r>
              <w:t>or</w:t>
            </w:r>
            <w:r w:rsidR="00B3790A">
              <w:t xml:space="preserve"> </w:t>
            </w:r>
          </w:p>
          <w:p w14:paraId="5E935821" w14:textId="77777777" w:rsidR="00A06574" w:rsidRDefault="00A06574" w:rsidP="00A06574">
            <w:pPr>
              <w:pStyle w:val="TAL"/>
            </w:pPr>
          </w:p>
          <w:p w14:paraId="55A8DAAE" w14:textId="77777777" w:rsidR="00A06574" w:rsidRDefault="00A06574" w:rsidP="00A06574">
            <w:pPr>
              <w:pStyle w:val="TAL"/>
            </w:pPr>
            <w:r w:rsidRPr="00F25482">
              <w:t>ePSlocationOfTheTarget</w:t>
            </w:r>
            <w:r>
              <w:t>/EPSLocation</w:t>
            </w:r>
            <w:r w:rsidR="00B3790A">
              <w:t xml:space="preserve"> </w:t>
            </w:r>
            <w:r>
              <w:t>/</w:t>
            </w:r>
            <w:r w:rsidRPr="00A742CE">
              <w:t>civicAddress</w:t>
            </w:r>
            <w:r w:rsidR="00B3790A">
              <w:t xml:space="preserve"> </w:t>
            </w:r>
            <w:r>
              <w:t>(for</w:t>
            </w:r>
            <w:r w:rsidR="00B3790A">
              <w:t xml:space="preserve"> </w:t>
            </w:r>
            <w:r>
              <w:t>4G)</w:t>
            </w:r>
          </w:p>
        </w:tc>
      </w:tr>
      <w:tr w:rsidR="00A06574" w:rsidRPr="00482841" w14:paraId="6BC9500F" w14:textId="77777777" w:rsidTr="00B431EA">
        <w:trPr>
          <w:cantSplit/>
          <w:jc w:val="center"/>
        </w:trPr>
        <w:tc>
          <w:tcPr>
            <w:tcW w:w="2167" w:type="dxa"/>
          </w:tcPr>
          <w:p w14:paraId="50F9FAFA" w14:textId="77777777" w:rsidR="00A06574" w:rsidRPr="00F36801" w:rsidRDefault="00A06574" w:rsidP="00A06574">
            <w:pPr>
              <w:pStyle w:val="TAL"/>
              <w:rPr>
                <w:b/>
                <w:noProof/>
              </w:rPr>
            </w:pPr>
            <w:r>
              <w:rPr>
                <w:b/>
                <w:noProof/>
              </w:rPr>
              <w:t>o</w:t>
            </w:r>
            <w:r w:rsidRPr="00F36801">
              <w:rPr>
                <w:b/>
                <w:noProof/>
              </w:rPr>
              <w:t>perator</w:t>
            </w:r>
            <w:r>
              <w:rPr>
                <w:b/>
                <w:noProof/>
              </w:rPr>
              <w:t>S</w:t>
            </w:r>
            <w:r w:rsidRPr="00F36801">
              <w:rPr>
                <w:b/>
                <w:noProof/>
              </w:rPr>
              <w:t>pecific</w:t>
            </w:r>
            <w:r>
              <w:rPr>
                <w:b/>
                <w:noProof/>
              </w:rPr>
              <w:t>Info</w:t>
            </w:r>
          </w:p>
        </w:tc>
        <w:tc>
          <w:tcPr>
            <w:tcW w:w="3724" w:type="dxa"/>
          </w:tcPr>
          <w:p w14:paraId="211E3C96" w14:textId="77777777" w:rsidR="00A06574" w:rsidRPr="0046349B" w:rsidRDefault="00A06574" w:rsidP="00A06574">
            <w:pPr>
              <w:pStyle w:val="TAL"/>
              <w:rPr>
                <w:noProof/>
              </w:rPr>
            </w:pPr>
            <w:r>
              <w:t>If</w:t>
            </w:r>
            <w:r w:rsidR="00B3790A">
              <w:t xml:space="preserve"> </w:t>
            </w:r>
            <w:r>
              <w:t>provided,</w:t>
            </w:r>
            <w:r w:rsidR="00B3790A">
              <w:t xml:space="preserve"> </w:t>
            </w:r>
            <w:r>
              <w:t>other</w:t>
            </w:r>
            <w:r w:rsidR="00B3790A">
              <w:rPr>
                <w:lang w:val="en-US"/>
              </w:rPr>
              <w:t xml:space="preserve"> </w:t>
            </w:r>
            <w:r w:rsidRPr="0018233B">
              <w:rPr>
                <w:lang w:val="en-US"/>
              </w:rPr>
              <w:t>Carrier-specific</w:t>
            </w:r>
            <w:r w:rsidR="00B3790A">
              <w:rPr>
                <w:lang w:val="en-US"/>
              </w:rPr>
              <w:t xml:space="preserve"> </w:t>
            </w:r>
            <w:r w:rsidRPr="0018233B">
              <w:rPr>
                <w:lang w:val="en-US"/>
              </w:rPr>
              <w:t>information</w:t>
            </w:r>
            <w:r w:rsidR="00B3790A">
              <w:rPr>
                <w:lang w:val="en-US"/>
              </w:rPr>
              <w:t xml:space="preserve"> </w:t>
            </w:r>
            <w:r w:rsidRPr="0018233B">
              <w:rPr>
                <w:lang w:val="en-US"/>
              </w:rPr>
              <w:t>whose</w:t>
            </w:r>
            <w:r w:rsidR="00B3790A">
              <w:rPr>
                <w:lang w:val="en-US"/>
              </w:rPr>
              <w:t xml:space="preserve"> </w:t>
            </w:r>
            <w:r w:rsidRPr="0018233B">
              <w:rPr>
                <w:lang w:val="en-US"/>
              </w:rPr>
              <w:t>format</w:t>
            </w:r>
            <w:r w:rsidR="00B3790A">
              <w:rPr>
                <w:lang w:val="en-US"/>
              </w:rPr>
              <w:t xml:space="preserve"> </w:t>
            </w:r>
            <w:r w:rsidRPr="0018233B">
              <w:rPr>
                <w:lang w:val="en-US"/>
              </w:rPr>
              <w:t>is</w:t>
            </w:r>
            <w:r w:rsidR="00B3790A">
              <w:rPr>
                <w:lang w:val="en-US"/>
              </w:rPr>
              <w:t xml:space="preserve"> </w:t>
            </w:r>
            <w:r w:rsidRPr="0018233B">
              <w:rPr>
                <w:lang w:val="en-US"/>
              </w:rPr>
              <w:t>not</w:t>
            </w:r>
            <w:r w:rsidR="00B3790A">
              <w:rPr>
                <w:lang w:val="en-US"/>
              </w:rPr>
              <w:t xml:space="preserve"> </w:t>
            </w:r>
            <w:r w:rsidRPr="0018233B">
              <w:rPr>
                <w:lang w:val="en-US"/>
              </w:rPr>
              <w:t>standardized</w:t>
            </w:r>
            <w:r w:rsidR="00B3790A">
              <w:rPr>
                <w:lang w:val="en-US"/>
              </w:rPr>
              <w:t xml:space="preserve"> </w:t>
            </w:r>
            <w:r>
              <w:rPr>
                <w:lang w:val="en-US"/>
              </w:rPr>
              <w:t>inserted</w:t>
            </w:r>
            <w:r w:rsidR="00B3790A">
              <w:rPr>
                <w:lang w:val="en-US"/>
              </w:rPr>
              <w:t xml:space="preserve"> </w:t>
            </w:r>
            <w:r>
              <w:rPr>
                <w:lang w:val="en-US"/>
              </w:rPr>
              <w:t>here</w:t>
            </w:r>
            <w:r w:rsidRPr="0018233B">
              <w:rPr>
                <w:lang w:val="en-US"/>
              </w:rPr>
              <w:t>.</w:t>
            </w:r>
            <w:r w:rsidR="00B3790A">
              <w:rPr>
                <w:lang w:val="en-US"/>
              </w:rPr>
              <w:t xml:space="preserve">  </w:t>
            </w:r>
          </w:p>
        </w:tc>
        <w:tc>
          <w:tcPr>
            <w:tcW w:w="3872" w:type="dxa"/>
          </w:tcPr>
          <w:p w14:paraId="20071252" w14:textId="77777777" w:rsidR="00A06574" w:rsidRDefault="00A06574" w:rsidP="00A06574">
            <w:pPr>
              <w:pStyle w:val="TAL"/>
            </w:pPr>
            <w:r w:rsidRPr="00A742CE">
              <w:t>locationOfTheTarget</w:t>
            </w:r>
            <w:r>
              <w:t>/Location/operatorSpecificInfo</w:t>
            </w:r>
            <w:r w:rsidR="00B3790A">
              <w:t xml:space="preserve"> </w:t>
            </w:r>
            <w:r>
              <w:t>(for</w:t>
            </w:r>
            <w:r w:rsidR="00B3790A">
              <w:t xml:space="preserve"> </w:t>
            </w:r>
            <w:r>
              <w:t>2G/3G)</w:t>
            </w:r>
          </w:p>
          <w:p w14:paraId="4A56A6BC" w14:textId="77777777" w:rsidR="00A06574" w:rsidRDefault="00A06574" w:rsidP="00A06574">
            <w:pPr>
              <w:pStyle w:val="TAL"/>
            </w:pPr>
          </w:p>
          <w:p w14:paraId="7947570E" w14:textId="77777777" w:rsidR="00A06574" w:rsidRDefault="00A06574" w:rsidP="00A06574">
            <w:pPr>
              <w:pStyle w:val="TAL"/>
            </w:pPr>
            <w:r>
              <w:t>or</w:t>
            </w:r>
          </w:p>
          <w:p w14:paraId="40E3AF58" w14:textId="77777777" w:rsidR="00A06574" w:rsidRDefault="00A06574" w:rsidP="00A06574">
            <w:pPr>
              <w:pStyle w:val="TAL"/>
            </w:pPr>
          </w:p>
          <w:p w14:paraId="79CA9529" w14:textId="77777777" w:rsidR="00A06574" w:rsidRDefault="00A06574" w:rsidP="00A06574">
            <w:pPr>
              <w:pStyle w:val="TAL"/>
            </w:pPr>
            <w:r w:rsidRPr="00F25482">
              <w:t>ePSlocationOfTheTarget</w:t>
            </w:r>
            <w:r>
              <w:t>/EPSLocation/</w:t>
            </w:r>
            <w:r w:rsidR="00B3790A">
              <w:t xml:space="preserve"> </w:t>
            </w:r>
            <w:r>
              <w:t>operatorSpecificInfo</w:t>
            </w:r>
            <w:r w:rsidR="00B3790A">
              <w:t xml:space="preserve"> </w:t>
            </w:r>
            <w:r>
              <w:t>(for</w:t>
            </w:r>
            <w:r w:rsidR="00B3790A">
              <w:t xml:space="preserve"> </w:t>
            </w:r>
            <w:r>
              <w:t>4G)</w:t>
            </w:r>
          </w:p>
        </w:tc>
      </w:tr>
    </w:tbl>
    <w:p w14:paraId="25114D8E" w14:textId="77777777" w:rsidR="00A06574" w:rsidRPr="000B21E1" w:rsidRDefault="00A06574" w:rsidP="00A06574">
      <w:pPr>
        <w:pStyle w:val="Heading2"/>
      </w:pPr>
      <w:bookmarkStart w:id="339" w:name="_Toc175671070"/>
      <w:r>
        <w:lastRenderedPageBreak/>
        <w:t>16</w:t>
      </w:r>
      <w:r w:rsidRPr="0046349B">
        <w:t>.</w:t>
      </w:r>
      <w:r>
        <w:t>4</w:t>
      </w:r>
      <w:r w:rsidRPr="0046349B">
        <w:tab/>
      </w:r>
      <w:r w:rsidRPr="008818DA">
        <w:t>Ce</w:t>
      </w:r>
      <w:r>
        <w:t>ll</w:t>
      </w:r>
      <w:r w:rsidRPr="008818DA">
        <w:t xml:space="preserve"> S</w:t>
      </w:r>
      <w:r>
        <w:t>ite</w:t>
      </w:r>
      <w:r w:rsidRPr="008818DA">
        <w:t xml:space="preserve"> Report</w:t>
      </w:r>
      <w:bookmarkEnd w:id="339"/>
    </w:p>
    <w:p w14:paraId="23D90F0A" w14:textId="77777777" w:rsidR="00A06574" w:rsidRDefault="00A06574" w:rsidP="00A06574">
      <w:pPr>
        <w:tabs>
          <w:tab w:val="num" w:pos="-851"/>
        </w:tabs>
      </w:pPr>
      <w:r>
        <w:t xml:space="preserve">A dedicated Cell Site Report Record shall be created when the MF could not enrich an IRI event message as described in clause 16.3. </w:t>
      </w:r>
    </w:p>
    <w:p w14:paraId="5922ACED" w14:textId="77777777" w:rsidR="00A06574" w:rsidRDefault="00A06574" w:rsidP="00A06574">
      <w:pPr>
        <w:tabs>
          <w:tab w:val="num" w:pos="-851"/>
        </w:tabs>
      </w:pPr>
      <w:r w:rsidRPr="000129C7">
        <w:t>If the Cell Site Supplemental information for a Cell Identity has already been sent for an intercept and it has not changed, the CSP is not requ</w:t>
      </w:r>
      <w:r>
        <w:t>ired to send the record again.</w:t>
      </w:r>
    </w:p>
    <w:p w14:paraId="2250E614" w14:textId="77777777" w:rsidR="00A87DC9" w:rsidRDefault="00A87DC9" w:rsidP="00A87DC9">
      <w:pPr>
        <w:pStyle w:val="B1"/>
      </w:pPr>
      <w:r>
        <w:t>-</w:t>
      </w:r>
      <w:r>
        <w:tab/>
        <w:t>The type of this IRI report shall use the IRI-Report-record</w:t>
      </w:r>
    </w:p>
    <w:p w14:paraId="149748E9" w14:textId="77777777" w:rsidR="00A06574" w:rsidRDefault="00A06574" w:rsidP="00A06574">
      <w:pPr>
        <w:pStyle w:val="TH"/>
      </w:pPr>
      <w:r>
        <w:t>Table 16.</w:t>
      </w:r>
      <w:r>
        <w:rPr>
          <w:lang w:val="en-US"/>
        </w:rPr>
        <w:t>2</w:t>
      </w:r>
      <w:r>
        <w:t>: Cell Site R</w:t>
      </w:r>
      <w:r>
        <w:rPr>
          <w:lang w:val="en-US"/>
        </w:rPr>
        <w:t>eport Record</w:t>
      </w:r>
      <w:r>
        <w:t xml:space="preserve"> </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A06574" w14:paraId="64184F09" w14:textId="77777777" w:rsidTr="00B3790A">
        <w:trPr>
          <w:tblHeader/>
          <w:jc w:val="center"/>
        </w:trPr>
        <w:tc>
          <w:tcPr>
            <w:tcW w:w="2628" w:type="dxa"/>
            <w:shd w:val="pct12" w:color="auto" w:fill="auto"/>
          </w:tcPr>
          <w:p w14:paraId="0AD4DC9A" w14:textId="77777777" w:rsidR="00A06574" w:rsidRPr="00A06574" w:rsidRDefault="00A06574" w:rsidP="00A06574">
            <w:pPr>
              <w:pStyle w:val="TAL"/>
              <w:jc w:val="center"/>
              <w:rPr>
                <w:b/>
              </w:rPr>
            </w:pPr>
            <w:r w:rsidRPr="00A06574">
              <w:rPr>
                <w:b/>
              </w:rPr>
              <w:t>Parameter</w:t>
            </w:r>
          </w:p>
        </w:tc>
        <w:tc>
          <w:tcPr>
            <w:tcW w:w="720" w:type="dxa"/>
            <w:tcBorders>
              <w:bottom w:val="single" w:sz="4" w:space="0" w:color="auto"/>
            </w:tcBorders>
            <w:shd w:val="pct12" w:color="auto" w:fill="auto"/>
          </w:tcPr>
          <w:p w14:paraId="231FBE23" w14:textId="77777777" w:rsidR="00A06574" w:rsidRPr="00A06574" w:rsidRDefault="00A06574" w:rsidP="00A06574">
            <w:pPr>
              <w:pStyle w:val="TAL"/>
              <w:jc w:val="center"/>
              <w:rPr>
                <w:b/>
              </w:rPr>
            </w:pPr>
            <w:r w:rsidRPr="00A06574">
              <w:rPr>
                <w:b/>
              </w:rPr>
              <w:t>MOC</w:t>
            </w:r>
          </w:p>
        </w:tc>
        <w:tc>
          <w:tcPr>
            <w:tcW w:w="5868" w:type="dxa"/>
            <w:tcBorders>
              <w:bottom w:val="single" w:sz="4" w:space="0" w:color="auto"/>
            </w:tcBorders>
            <w:shd w:val="pct12" w:color="auto" w:fill="auto"/>
          </w:tcPr>
          <w:p w14:paraId="13CE156A" w14:textId="77777777" w:rsidR="00A06574" w:rsidRPr="00A06574" w:rsidRDefault="00A06574" w:rsidP="00A06574">
            <w:pPr>
              <w:pStyle w:val="TAL"/>
              <w:jc w:val="center"/>
              <w:rPr>
                <w:b/>
              </w:rPr>
            </w:pPr>
            <w:r w:rsidRPr="00A06574">
              <w:rPr>
                <w:b/>
              </w:rPr>
              <w:t>Description/Conditions</w:t>
            </w:r>
          </w:p>
        </w:tc>
      </w:tr>
      <w:tr w:rsidR="00A06574" w14:paraId="6366A3E1" w14:textId="77777777" w:rsidTr="00B3790A">
        <w:trPr>
          <w:jc w:val="center"/>
        </w:trPr>
        <w:tc>
          <w:tcPr>
            <w:tcW w:w="2628" w:type="dxa"/>
          </w:tcPr>
          <w:p w14:paraId="139CE9B5" w14:textId="77777777" w:rsidR="00A06574" w:rsidRDefault="00A06574" w:rsidP="00A06574">
            <w:pPr>
              <w:pStyle w:val="TAL"/>
            </w:pPr>
            <w:r>
              <w:t>Event</w:t>
            </w:r>
            <w:r w:rsidR="00B3790A">
              <w:t xml:space="preserve"> </w:t>
            </w:r>
            <w:r>
              <w:t>Type</w:t>
            </w:r>
          </w:p>
        </w:tc>
        <w:tc>
          <w:tcPr>
            <w:tcW w:w="720" w:type="dxa"/>
            <w:tcBorders>
              <w:top w:val="nil"/>
              <w:bottom w:val="nil"/>
            </w:tcBorders>
          </w:tcPr>
          <w:p w14:paraId="05BE8BA4" w14:textId="77777777" w:rsidR="00A06574" w:rsidRDefault="00A06574" w:rsidP="00A06574">
            <w:pPr>
              <w:pStyle w:val="TAL"/>
              <w:jc w:val="center"/>
            </w:pPr>
            <w:r>
              <w:t>M</w:t>
            </w:r>
          </w:p>
        </w:tc>
        <w:tc>
          <w:tcPr>
            <w:tcW w:w="5868" w:type="dxa"/>
            <w:tcBorders>
              <w:top w:val="nil"/>
              <w:bottom w:val="nil"/>
            </w:tcBorders>
          </w:tcPr>
          <w:p w14:paraId="79FFBF9B" w14:textId="77777777" w:rsidR="00A06574" w:rsidRDefault="00A06574" w:rsidP="00A06574">
            <w:pPr>
              <w:pStyle w:val="TAL"/>
            </w:pPr>
            <w:r>
              <w:t>Shall</w:t>
            </w:r>
            <w:r w:rsidR="00B3790A">
              <w:t xml:space="preserve"> </w:t>
            </w:r>
            <w:r>
              <w:t>indicate</w:t>
            </w:r>
            <w:r w:rsidR="00B3790A">
              <w:t xml:space="preserve"> </w:t>
            </w:r>
            <w:r>
              <w:t>a</w:t>
            </w:r>
            <w:r w:rsidR="00B3790A">
              <w:t xml:space="preserve"> </w:t>
            </w:r>
            <w:r>
              <w:t>CSR</w:t>
            </w:r>
            <w:r w:rsidR="00B3790A">
              <w:t xml:space="preserve"> </w:t>
            </w:r>
            <w:r>
              <w:t>report.</w:t>
            </w:r>
            <w:r w:rsidR="00B3790A">
              <w:t xml:space="preserve"> </w:t>
            </w:r>
          </w:p>
        </w:tc>
      </w:tr>
      <w:tr w:rsidR="00A06574" w14:paraId="7DC7DDC0" w14:textId="77777777" w:rsidTr="00B3790A">
        <w:trPr>
          <w:jc w:val="center"/>
        </w:trPr>
        <w:tc>
          <w:tcPr>
            <w:tcW w:w="2628" w:type="dxa"/>
          </w:tcPr>
          <w:p w14:paraId="73A9D144" w14:textId="77777777" w:rsidR="00A06574" w:rsidRPr="00A742CE" w:rsidRDefault="00A06574" w:rsidP="00A06574">
            <w:pPr>
              <w:pStyle w:val="TAL"/>
            </w:pPr>
            <w:r>
              <w:t>TimeStamp</w:t>
            </w:r>
          </w:p>
        </w:tc>
        <w:tc>
          <w:tcPr>
            <w:tcW w:w="720" w:type="dxa"/>
          </w:tcPr>
          <w:p w14:paraId="54CE186F" w14:textId="77777777" w:rsidR="00A06574" w:rsidRDefault="00A06574" w:rsidP="00A06574">
            <w:pPr>
              <w:pStyle w:val="TAL"/>
              <w:jc w:val="center"/>
            </w:pPr>
            <w:r>
              <w:t>M</w:t>
            </w:r>
          </w:p>
        </w:tc>
        <w:tc>
          <w:tcPr>
            <w:tcW w:w="5868" w:type="dxa"/>
          </w:tcPr>
          <w:p w14:paraId="018C488C" w14:textId="77777777" w:rsidR="00A06574" w:rsidRDefault="00A06574" w:rsidP="00A06574">
            <w:pPr>
              <w:pStyle w:val="TAL"/>
            </w:pPr>
            <w:r>
              <w:t>Shall</w:t>
            </w:r>
            <w:r w:rsidR="00B3790A">
              <w:t xml:space="preserve"> </w:t>
            </w: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A06574" w14:paraId="124F2B5E" w14:textId="77777777" w:rsidTr="00B3790A">
        <w:trPr>
          <w:jc w:val="center"/>
        </w:trPr>
        <w:tc>
          <w:tcPr>
            <w:tcW w:w="2628" w:type="dxa"/>
          </w:tcPr>
          <w:p w14:paraId="7793061C" w14:textId="77777777" w:rsidR="00A06574" w:rsidRDefault="00A06574" w:rsidP="00A06574">
            <w:pPr>
              <w:pStyle w:val="TAL"/>
            </w:pPr>
            <w:r w:rsidRPr="00A742CE">
              <w:t>Network-Identifier</w:t>
            </w:r>
          </w:p>
        </w:tc>
        <w:tc>
          <w:tcPr>
            <w:tcW w:w="720" w:type="dxa"/>
          </w:tcPr>
          <w:p w14:paraId="5E5E532F" w14:textId="77777777" w:rsidR="00A06574" w:rsidRDefault="00A06574" w:rsidP="00A06574">
            <w:pPr>
              <w:pStyle w:val="TAL"/>
              <w:jc w:val="center"/>
            </w:pPr>
            <w:r>
              <w:t>M</w:t>
            </w:r>
          </w:p>
        </w:tc>
        <w:tc>
          <w:tcPr>
            <w:tcW w:w="5868" w:type="dxa"/>
          </w:tcPr>
          <w:p w14:paraId="63AA2B62" w14:textId="77777777" w:rsidR="00A06574" w:rsidRDefault="00A06574" w:rsidP="00A06574">
            <w:pPr>
              <w:pStyle w:val="TAL"/>
            </w:pPr>
            <w:r>
              <w:t>Shall</w:t>
            </w:r>
            <w:r w:rsidR="00B3790A">
              <w:t xml:space="preserve"> </w:t>
            </w:r>
            <w:r>
              <w:t>be</w:t>
            </w:r>
            <w:r w:rsidR="00B3790A">
              <w:t xml:space="preserve"> </w:t>
            </w:r>
            <w:r>
              <w:t>provided.</w:t>
            </w:r>
          </w:p>
        </w:tc>
      </w:tr>
      <w:tr w:rsidR="00A06574" w14:paraId="4D5AB058" w14:textId="77777777" w:rsidTr="00B3790A">
        <w:trPr>
          <w:jc w:val="center"/>
        </w:trPr>
        <w:tc>
          <w:tcPr>
            <w:tcW w:w="2628" w:type="dxa"/>
          </w:tcPr>
          <w:p w14:paraId="023F63AF" w14:textId="77777777" w:rsidR="00A06574" w:rsidRPr="00550DBB" w:rsidRDefault="00A06574" w:rsidP="00A06574">
            <w:pPr>
              <w:pStyle w:val="TAL"/>
              <w:rPr>
                <w:noProof/>
                <w:color w:val="000000"/>
              </w:rPr>
            </w:pPr>
            <w:r w:rsidRPr="00A742CE">
              <w:t>LawfulInterceptionIdentifier</w:t>
            </w:r>
            <w:r w:rsidR="00B3790A">
              <w:t xml:space="preserve">  </w:t>
            </w:r>
          </w:p>
        </w:tc>
        <w:tc>
          <w:tcPr>
            <w:tcW w:w="720" w:type="dxa"/>
          </w:tcPr>
          <w:p w14:paraId="54DFDC55" w14:textId="77777777" w:rsidR="00A06574" w:rsidRDefault="00A06574" w:rsidP="00A06574">
            <w:pPr>
              <w:pStyle w:val="TAL"/>
              <w:jc w:val="center"/>
              <w:rPr>
                <w:color w:val="000000"/>
              </w:rPr>
            </w:pPr>
            <w:r>
              <w:t>M</w:t>
            </w:r>
          </w:p>
        </w:tc>
        <w:tc>
          <w:tcPr>
            <w:tcW w:w="5868" w:type="dxa"/>
          </w:tcPr>
          <w:p w14:paraId="2B1485B8" w14:textId="77777777" w:rsidR="00A06574" w:rsidRDefault="00A06574" w:rsidP="00A06574">
            <w:pPr>
              <w:pStyle w:val="TAL"/>
              <w:rPr>
                <w:color w:val="000000"/>
              </w:rPr>
            </w:pPr>
            <w:r>
              <w:t>The</w:t>
            </w:r>
            <w:r w:rsidR="00B3790A">
              <w:t xml:space="preserve"> </w:t>
            </w:r>
            <w:r>
              <w:t>Lawful</w:t>
            </w:r>
            <w:r w:rsidR="00B3790A">
              <w:t xml:space="preserve"> </w:t>
            </w:r>
            <w:r>
              <w:t>Interception</w:t>
            </w:r>
            <w:r w:rsidR="00B3790A">
              <w:t xml:space="preserve"> </w:t>
            </w:r>
            <w:r>
              <w:t>Identifier.</w:t>
            </w:r>
          </w:p>
        </w:tc>
      </w:tr>
      <w:tr w:rsidR="00A06574" w14:paraId="59B33FAC" w14:textId="77777777" w:rsidTr="00B3790A">
        <w:trPr>
          <w:jc w:val="center"/>
        </w:trPr>
        <w:tc>
          <w:tcPr>
            <w:tcW w:w="2628" w:type="dxa"/>
          </w:tcPr>
          <w:p w14:paraId="2B2C0B45" w14:textId="77777777" w:rsidR="00A06574" w:rsidRDefault="00A06574" w:rsidP="00A06574">
            <w:pPr>
              <w:pStyle w:val="TAL"/>
            </w:pPr>
            <w:r>
              <w:t>Location</w:t>
            </w:r>
          </w:p>
        </w:tc>
        <w:tc>
          <w:tcPr>
            <w:tcW w:w="720" w:type="dxa"/>
          </w:tcPr>
          <w:p w14:paraId="53B90DBD" w14:textId="77777777" w:rsidR="00A06574" w:rsidRDefault="00A06574" w:rsidP="00A06574">
            <w:pPr>
              <w:pStyle w:val="TAL"/>
              <w:jc w:val="center"/>
            </w:pPr>
            <w:r>
              <w:t>C</w:t>
            </w:r>
          </w:p>
        </w:tc>
        <w:tc>
          <w:tcPr>
            <w:tcW w:w="5868" w:type="dxa"/>
          </w:tcPr>
          <w:p w14:paraId="7D50E3EC" w14:textId="77777777" w:rsidR="00A06574" w:rsidRDefault="00A06574" w:rsidP="00A06574">
            <w:pPr>
              <w:pStyle w:val="TAL"/>
            </w:pPr>
            <w:r>
              <w:t>Shall</w:t>
            </w:r>
            <w:r w:rsidR="00B3790A">
              <w:t xml:space="preserve"> </w:t>
            </w:r>
            <w:r>
              <w:t>provide</w:t>
            </w:r>
            <w:r w:rsidR="00B3790A">
              <w:t xml:space="preserve"> </w:t>
            </w:r>
            <w:r>
              <w:t>the</w:t>
            </w:r>
            <w:r w:rsidR="00B3790A">
              <w:t xml:space="preserve"> </w:t>
            </w:r>
            <w:r>
              <w:t>reported</w:t>
            </w:r>
            <w:r w:rsidR="00B3790A">
              <w:t xml:space="preserve"> </w:t>
            </w:r>
            <w:r>
              <w:t>Cell</w:t>
            </w:r>
            <w:r w:rsidR="00B3790A">
              <w:t xml:space="preserve"> </w:t>
            </w:r>
            <w:r>
              <w:t>Supplemental</w:t>
            </w:r>
            <w:r w:rsidR="00B3790A">
              <w:t xml:space="preserve"> </w:t>
            </w:r>
            <w:r>
              <w:t>Information</w:t>
            </w:r>
            <w:r w:rsidR="00B3790A">
              <w:t xml:space="preserve"> </w:t>
            </w:r>
            <w:r>
              <w:t>for</w:t>
            </w:r>
            <w:r w:rsidR="00B3790A">
              <w:t xml:space="preserve"> </w:t>
            </w:r>
            <w:r>
              <w:t>the</w:t>
            </w:r>
            <w:r w:rsidR="00B3790A">
              <w:t xml:space="preserve"> </w:t>
            </w:r>
            <w:r>
              <w:t>Cell</w:t>
            </w:r>
            <w:r w:rsidR="00B3790A">
              <w:t xml:space="preserve"> </w:t>
            </w:r>
            <w:r>
              <w:t>Identity</w:t>
            </w:r>
            <w:r w:rsidR="00B3790A">
              <w:t xml:space="preserve"> </w:t>
            </w:r>
            <w:r w:rsidR="00A64B44">
              <w:t>as</w:t>
            </w:r>
            <w:r w:rsidR="00B3790A">
              <w:t xml:space="preserve"> </w:t>
            </w:r>
            <w:r w:rsidR="00A64B44">
              <w:t>define</w:t>
            </w:r>
            <w:r w:rsidR="00B3790A">
              <w:t xml:space="preserve"> </w:t>
            </w:r>
            <w:r w:rsidR="00A64B44">
              <w:t>in</w:t>
            </w:r>
            <w:r w:rsidR="00B3790A">
              <w:t xml:space="preserve"> </w:t>
            </w:r>
            <w:r w:rsidR="00A64B44">
              <w:t>Table</w:t>
            </w:r>
            <w:r w:rsidR="00B3790A">
              <w:t xml:space="preserve"> </w:t>
            </w:r>
            <w:r w:rsidR="00A64B44">
              <w:t>16</w:t>
            </w:r>
            <w:r>
              <w:t>.1</w:t>
            </w:r>
            <w:r w:rsidR="00B3790A">
              <w:t xml:space="preserve"> </w:t>
            </w:r>
            <w:r>
              <w:t>when</w:t>
            </w:r>
            <w:r w:rsidR="00B3790A">
              <w:t xml:space="preserve"> </w:t>
            </w:r>
            <w:r>
              <w:t>reporting</w:t>
            </w:r>
            <w:r w:rsidR="00B3790A">
              <w:t xml:space="preserve"> </w:t>
            </w:r>
            <w:r>
              <w:t>a</w:t>
            </w:r>
            <w:r w:rsidR="00B3790A">
              <w:t xml:space="preserve"> </w:t>
            </w:r>
            <w:r>
              <w:t>2G/3G</w:t>
            </w:r>
            <w:r w:rsidR="00B3790A">
              <w:t xml:space="preserve"> </w:t>
            </w:r>
            <w:r>
              <w:t>location</w:t>
            </w:r>
          </w:p>
          <w:p w14:paraId="2344D3E4" w14:textId="77777777" w:rsidR="00A06574" w:rsidRDefault="00A06574" w:rsidP="00A06574">
            <w:pPr>
              <w:pStyle w:val="TAL"/>
            </w:pPr>
          </w:p>
          <w:p w14:paraId="22818EBF" w14:textId="77777777" w:rsidR="00A06574" w:rsidRDefault="00A06574" w:rsidP="00A06574">
            <w:pPr>
              <w:pStyle w:val="TAL"/>
            </w:pPr>
            <w:r>
              <w:t>The</w:t>
            </w:r>
            <w:r w:rsidR="00B3790A">
              <w:t xml:space="preserve"> </w:t>
            </w:r>
            <w:r>
              <w:t>Location</w:t>
            </w:r>
            <w:r w:rsidR="00B3790A">
              <w:t xml:space="preserve"> </w:t>
            </w:r>
            <w:r>
              <w:t>parameter</w:t>
            </w:r>
            <w:r w:rsidR="00B3790A">
              <w:t xml:space="preserve"> </w:t>
            </w:r>
            <w:r>
              <w:t>shall</w:t>
            </w:r>
            <w:r w:rsidR="00B3790A">
              <w:t xml:space="preserve"> </w:t>
            </w:r>
            <w:r>
              <w:t>also</w:t>
            </w:r>
            <w:r w:rsidR="00B3790A">
              <w:t xml:space="preserve"> </w:t>
            </w:r>
            <w:r>
              <w:t>include</w:t>
            </w:r>
            <w:r w:rsidR="00B3790A">
              <w:t xml:space="preserve"> </w:t>
            </w:r>
            <w:r>
              <w:t>the</w:t>
            </w:r>
            <w:r w:rsidR="00B3790A">
              <w:t xml:space="preserve"> </w:t>
            </w:r>
            <w:r>
              <w:t>identity</w:t>
            </w:r>
            <w:r w:rsidR="00B3790A">
              <w:t xml:space="preserve"> </w:t>
            </w:r>
            <w:r>
              <w:t>of</w:t>
            </w:r>
            <w:r w:rsidR="00B3790A">
              <w:t xml:space="preserve"> </w:t>
            </w:r>
            <w:r>
              <w:t>the</w:t>
            </w:r>
            <w:r w:rsidR="00B3790A">
              <w:t xml:space="preserve"> </w:t>
            </w:r>
            <w:r>
              <w:t>cell</w:t>
            </w:r>
            <w:r w:rsidR="00B3790A">
              <w:t xml:space="preserve"> </w:t>
            </w:r>
            <w:r>
              <w:t>location</w:t>
            </w:r>
            <w:r w:rsidR="00B3790A">
              <w:t xml:space="preserve"> </w:t>
            </w:r>
            <w:r>
              <w:t>(in</w:t>
            </w:r>
            <w:r w:rsidR="00B3790A">
              <w:t xml:space="preserve"> </w:t>
            </w:r>
            <w:r>
              <w:t>globalCellID</w:t>
            </w:r>
            <w:r w:rsidR="00B3790A">
              <w:t xml:space="preserve"> </w:t>
            </w:r>
            <w:r>
              <w:t>for</w:t>
            </w:r>
            <w:r w:rsidR="00B3790A">
              <w:t xml:space="preserve"> </w:t>
            </w:r>
            <w:r>
              <w:t>instance).</w:t>
            </w:r>
          </w:p>
          <w:p w14:paraId="5F4E02B6" w14:textId="77777777" w:rsidR="00A06574" w:rsidRDefault="00A06574" w:rsidP="00A06574">
            <w:pPr>
              <w:pStyle w:val="TAL"/>
            </w:pPr>
          </w:p>
          <w:p w14:paraId="4ECAEB57" w14:textId="77777777" w:rsidR="00A06574" w:rsidRDefault="00A06574" w:rsidP="00A06574">
            <w:pPr>
              <w:pStyle w:val="TAL"/>
            </w:pPr>
            <w:r>
              <w:t>Either</w:t>
            </w:r>
            <w:r w:rsidR="00B3790A">
              <w:t xml:space="preserve"> </w:t>
            </w:r>
            <w:r>
              <w:t>Location</w:t>
            </w:r>
            <w:r w:rsidR="00B3790A">
              <w:t xml:space="preserve"> </w:t>
            </w:r>
            <w:r>
              <w:t>or</w:t>
            </w:r>
            <w:r w:rsidR="00B3790A">
              <w:t xml:space="preserve"> </w:t>
            </w:r>
            <w:r>
              <w:t>EPSLocation</w:t>
            </w:r>
            <w:r w:rsidR="00B3790A">
              <w:t xml:space="preserve"> </w:t>
            </w:r>
            <w:r>
              <w:t>shall</w:t>
            </w:r>
            <w:r w:rsidR="00B3790A">
              <w:t xml:space="preserve"> </w:t>
            </w:r>
            <w:r>
              <w:t>be</w:t>
            </w:r>
            <w:r w:rsidR="00B3790A">
              <w:t xml:space="preserve"> </w:t>
            </w:r>
            <w:r>
              <w:t>used.</w:t>
            </w:r>
          </w:p>
        </w:tc>
      </w:tr>
      <w:tr w:rsidR="00A06574" w14:paraId="15D1C98F" w14:textId="77777777" w:rsidTr="00B3790A">
        <w:trPr>
          <w:jc w:val="center"/>
        </w:trPr>
        <w:tc>
          <w:tcPr>
            <w:tcW w:w="2628" w:type="dxa"/>
          </w:tcPr>
          <w:p w14:paraId="4C9E85DF" w14:textId="77777777" w:rsidR="00A06574" w:rsidRDefault="00A06574" w:rsidP="00A06574">
            <w:pPr>
              <w:pStyle w:val="TAL"/>
            </w:pPr>
            <w:r>
              <w:t>EPSLocation</w:t>
            </w:r>
          </w:p>
        </w:tc>
        <w:tc>
          <w:tcPr>
            <w:tcW w:w="720" w:type="dxa"/>
          </w:tcPr>
          <w:p w14:paraId="7882946D" w14:textId="77777777" w:rsidR="00A06574" w:rsidRDefault="00A06574" w:rsidP="00A06574">
            <w:pPr>
              <w:pStyle w:val="TAL"/>
              <w:jc w:val="center"/>
            </w:pPr>
            <w:r>
              <w:t>C</w:t>
            </w:r>
          </w:p>
        </w:tc>
        <w:tc>
          <w:tcPr>
            <w:tcW w:w="5868" w:type="dxa"/>
          </w:tcPr>
          <w:p w14:paraId="44850053" w14:textId="77777777" w:rsidR="00A06574" w:rsidRDefault="00A06574" w:rsidP="00A06574">
            <w:pPr>
              <w:pStyle w:val="TAL"/>
            </w:pPr>
            <w:r>
              <w:t>Shall</w:t>
            </w:r>
            <w:r w:rsidR="00B3790A">
              <w:t xml:space="preserve"> </w:t>
            </w:r>
            <w:r>
              <w:t>provide</w:t>
            </w:r>
            <w:r w:rsidR="00B3790A">
              <w:t xml:space="preserve"> </w:t>
            </w:r>
            <w:r>
              <w:t>the</w:t>
            </w:r>
            <w:r w:rsidR="00B3790A">
              <w:t xml:space="preserve"> </w:t>
            </w:r>
            <w:r>
              <w:t>reported</w:t>
            </w:r>
            <w:r w:rsidR="00B3790A">
              <w:t xml:space="preserve"> </w:t>
            </w:r>
            <w:r>
              <w:t>Cell</w:t>
            </w:r>
            <w:r w:rsidR="00B3790A">
              <w:t xml:space="preserve"> </w:t>
            </w:r>
            <w:r>
              <w:t>Supplemental</w:t>
            </w:r>
            <w:r w:rsidR="00B3790A">
              <w:t xml:space="preserve"> </w:t>
            </w:r>
            <w:r>
              <w:t>Information</w:t>
            </w:r>
            <w:r w:rsidR="00B3790A">
              <w:t xml:space="preserve"> </w:t>
            </w:r>
            <w:r>
              <w:t>for</w:t>
            </w:r>
            <w:r w:rsidR="00B3790A">
              <w:t xml:space="preserve"> </w:t>
            </w:r>
            <w:r>
              <w:t>the</w:t>
            </w:r>
            <w:r w:rsidR="00B3790A">
              <w:t xml:space="preserve"> </w:t>
            </w:r>
            <w:r>
              <w:t>Ce</w:t>
            </w:r>
            <w:r w:rsidR="00A64B44">
              <w:t>ll</w:t>
            </w:r>
            <w:r w:rsidR="00B3790A">
              <w:t xml:space="preserve"> </w:t>
            </w:r>
            <w:r w:rsidR="00A64B44">
              <w:t>Identity</w:t>
            </w:r>
            <w:r w:rsidR="00B3790A">
              <w:t xml:space="preserve"> </w:t>
            </w:r>
            <w:r w:rsidR="00A64B44">
              <w:t>as</w:t>
            </w:r>
            <w:r w:rsidR="00B3790A">
              <w:t xml:space="preserve"> </w:t>
            </w:r>
            <w:r w:rsidR="00A64B44">
              <w:t>define</w:t>
            </w:r>
            <w:r w:rsidR="00B3790A">
              <w:t xml:space="preserve"> </w:t>
            </w:r>
            <w:r w:rsidR="00A64B44">
              <w:t>in</w:t>
            </w:r>
            <w:r w:rsidR="00B3790A">
              <w:t xml:space="preserve"> </w:t>
            </w:r>
            <w:r w:rsidR="00A64B44">
              <w:t>Table</w:t>
            </w:r>
            <w:r w:rsidR="00B3790A">
              <w:t xml:space="preserve"> </w:t>
            </w:r>
            <w:r w:rsidR="00A64B44">
              <w:t>16</w:t>
            </w:r>
            <w:r>
              <w:t>.1</w:t>
            </w:r>
            <w:r w:rsidR="00B3790A">
              <w:t xml:space="preserve"> </w:t>
            </w:r>
            <w:r>
              <w:t>when</w:t>
            </w:r>
            <w:r w:rsidR="00B3790A">
              <w:t xml:space="preserve"> </w:t>
            </w:r>
            <w:r>
              <w:t>reporting</w:t>
            </w:r>
            <w:r w:rsidR="00B3790A">
              <w:t xml:space="preserve"> </w:t>
            </w:r>
            <w:r>
              <w:t>a</w:t>
            </w:r>
            <w:r w:rsidR="00B3790A">
              <w:t xml:space="preserve"> </w:t>
            </w:r>
            <w:r>
              <w:t>4G</w:t>
            </w:r>
            <w:r w:rsidR="00B3790A">
              <w:t xml:space="preserve"> </w:t>
            </w:r>
            <w:r>
              <w:t>location.</w:t>
            </w:r>
          </w:p>
          <w:p w14:paraId="3D6A4B31" w14:textId="77777777" w:rsidR="00A06574" w:rsidRDefault="00A06574" w:rsidP="00A06574">
            <w:pPr>
              <w:pStyle w:val="TAL"/>
            </w:pPr>
          </w:p>
          <w:p w14:paraId="31D364E1" w14:textId="77777777" w:rsidR="00A06574" w:rsidRDefault="00A06574" w:rsidP="00A06574">
            <w:pPr>
              <w:pStyle w:val="TAL"/>
            </w:pPr>
            <w:r>
              <w:t>The</w:t>
            </w:r>
            <w:r w:rsidR="00B3790A">
              <w:t xml:space="preserve"> </w:t>
            </w:r>
            <w:r>
              <w:t>EPSLocation</w:t>
            </w:r>
            <w:r w:rsidR="00B3790A">
              <w:t xml:space="preserve"> </w:t>
            </w:r>
            <w:r>
              <w:t>parameter</w:t>
            </w:r>
            <w:r w:rsidR="00B3790A">
              <w:t xml:space="preserve"> </w:t>
            </w:r>
            <w:r>
              <w:t>shall</w:t>
            </w:r>
            <w:r w:rsidR="00B3790A">
              <w:t xml:space="preserve"> </w:t>
            </w:r>
            <w:r>
              <w:t>also</w:t>
            </w:r>
            <w:r w:rsidR="00B3790A">
              <w:t xml:space="preserve"> </w:t>
            </w:r>
            <w:r>
              <w:t>include</w:t>
            </w:r>
            <w:r w:rsidR="00B3790A">
              <w:t xml:space="preserve"> </w:t>
            </w:r>
            <w:r>
              <w:t>the</w:t>
            </w:r>
            <w:r w:rsidR="00B3790A">
              <w:t xml:space="preserve"> </w:t>
            </w:r>
            <w:r>
              <w:t>identity</w:t>
            </w:r>
            <w:r w:rsidR="00B3790A">
              <w:t xml:space="preserve"> </w:t>
            </w:r>
            <w:r>
              <w:t>of</w:t>
            </w:r>
            <w:r w:rsidR="00B3790A">
              <w:t xml:space="preserve"> </w:t>
            </w:r>
            <w:r>
              <w:t>the</w:t>
            </w:r>
            <w:r w:rsidR="00B3790A">
              <w:t xml:space="preserve"> </w:t>
            </w:r>
            <w:r>
              <w:t>cell</w:t>
            </w:r>
            <w:r w:rsidR="00B3790A">
              <w:t xml:space="preserve"> </w:t>
            </w:r>
            <w:r>
              <w:t>location</w:t>
            </w:r>
            <w:r w:rsidR="00B3790A">
              <w:t xml:space="preserve"> </w:t>
            </w:r>
            <w:r>
              <w:t>(in</w:t>
            </w:r>
            <w:r w:rsidR="00B3790A">
              <w:t xml:space="preserve"> </w:t>
            </w:r>
            <w:r>
              <w:t>userLocationInfo</w:t>
            </w:r>
            <w:r w:rsidR="00B3790A">
              <w:t xml:space="preserve"> </w:t>
            </w:r>
            <w:r>
              <w:t>for</w:t>
            </w:r>
            <w:r w:rsidR="00B3790A">
              <w:t xml:space="preserve"> </w:t>
            </w:r>
            <w:r>
              <w:t>instance).</w:t>
            </w:r>
          </w:p>
        </w:tc>
      </w:tr>
    </w:tbl>
    <w:p w14:paraId="2C2E20CF" w14:textId="77777777" w:rsidR="00A06574" w:rsidRDefault="00A06574" w:rsidP="00A06574">
      <w:pPr>
        <w:rPr>
          <w:lang w:eastAsia="x-none"/>
        </w:rPr>
      </w:pPr>
    </w:p>
    <w:p w14:paraId="00AD5EF9" w14:textId="77777777" w:rsidR="00F01992" w:rsidRPr="00E13D79" w:rsidRDefault="00913DC2" w:rsidP="00F01992">
      <w:pPr>
        <w:pStyle w:val="Heading1"/>
        <w:rPr>
          <w:rFonts w:cs="Arial"/>
          <w:noProof/>
          <w:color w:val="000000"/>
        </w:rPr>
      </w:pPr>
      <w:bookmarkStart w:id="340" w:name="_Toc175671071"/>
      <w:r>
        <w:rPr>
          <w:rFonts w:cs="Arial"/>
          <w:color w:val="000000"/>
        </w:rPr>
        <w:t>17</w:t>
      </w:r>
      <w:r w:rsidR="00F01992" w:rsidRPr="00E13D79">
        <w:rPr>
          <w:rFonts w:cs="Arial"/>
          <w:color w:val="000000"/>
        </w:rPr>
        <w:tab/>
      </w:r>
      <w:r w:rsidR="00F01992" w:rsidRPr="00E13D79">
        <w:rPr>
          <w:rFonts w:cs="Arial"/>
          <w:noProof/>
          <w:color w:val="000000"/>
        </w:rPr>
        <w:t>Interception of PTC</w:t>
      </w:r>
      <w:bookmarkEnd w:id="340"/>
    </w:p>
    <w:p w14:paraId="16212BA9" w14:textId="77777777" w:rsidR="00F01992" w:rsidRPr="00E13D79" w:rsidRDefault="00913DC2" w:rsidP="00F01992">
      <w:pPr>
        <w:pStyle w:val="Heading2"/>
        <w:spacing w:after="0"/>
        <w:rPr>
          <w:rFonts w:cs="Arial"/>
          <w:color w:val="000000"/>
        </w:rPr>
      </w:pPr>
      <w:bookmarkStart w:id="341" w:name="_Toc175671072"/>
      <w:r>
        <w:rPr>
          <w:rFonts w:cs="Arial"/>
          <w:color w:val="000000"/>
        </w:rPr>
        <w:t>17</w:t>
      </w:r>
      <w:r w:rsidR="00F01992" w:rsidRPr="00E13D79">
        <w:rPr>
          <w:rFonts w:cs="Arial"/>
          <w:color w:val="000000"/>
        </w:rPr>
        <w:t>.1</w:t>
      </w:r>
      <w:r w:rsidR="00F01992" w:rsidRPr="00E13D79">
        <w:rPr>
          <w:rFonts w:cs="Arial"/>
          <w:color w:val="000000"/>
        </w:rPr>
        <w:tab/>
      </w:r>
      <w:r w:rsidR="00681492">
        <w:rPr>
          <w:rFonts w:cs="Arial"/>
          <w:color w:val="000000"/>
        </w:rPr>
        <w:t>Capabilities when the PTC service is supported by a CSP</w:t>
      </w:r>
      <w:bookmarkEnd w:id="341"/>
    </w:p>
    <w:p w14:paraId="1194A487" w14:textId="77777777" w:rsidR="00681492" w:rsidRPr="00634494" w:rsidRDefault="00913DC2" w:rsidP="00681492">
      <w:pPr>
        <w:pStyle w:val="Heading3"/>
        <w:ind w:left="1170" w:hanging="1170"/>
        <w:rPr>
          <w:rFonts w:cs="Arial"/>
          <w:color w:val="000000"/>
        </w:rPr>
      </w:pPr>
      <w:bookmarkStart w:id="342" w:name="_Toc175671073"/>
      <w:r>
        <w:rPr>
          <w:rFonts w:cs="Arial"/>
          <w:color w:val="000000"/>
        </w:rPr>
        <w:t>17.</w:t>
      </w:r>
      <w:r w:rsidR="00681492">
        <w:rPr>
          <w:rFonts w:cs="Arial"/>
          <w:color w:val="000000"/>
        </w:rPr>
        <w:t>1.0</w:t>
      </w:r>
      <w:r w:rsidR="00681492">
        <w:rPr>
          <w:rFonts w:cs="Arial"/>
          <w:color w:val="000000"/>
        </w:rPr>
        <w:tab/>
        <w:t>Introduction</w:t>
      </w:r>
      <w:bookmarkEnd w:id="342"/>
    </w:p>
    <w:p w14:paraId="0E787B84" w14:textId="77777777" w:rsidR="00F01992" w:rsidRPr="00E13D79" w:rsidRDefault="00F01992" w:rsidP="00F01992">
      <w:pPr>
        <w:rPr>
          <w:color w:val="000000"/>
        </w:rPr>
      </w:pPr>
      <w:r w:rsidRPr="00E13D79">
        <w:rPr>
          <w:color w:val="000000"/>
        </w:rPr>
        <w:t>The capabilities defined in this clause apply when the Push to Talk over Cellular (PTC) service is supported by a CSP. The term PTC, when used in the present document, represents either a Push to talk Over Cellular (PoC) or Mission Critical Push To Talk (MCPTT) type service.  PoC and MCPTT, which use similar architectures for service delivery, shall be intercepted and delivered separated from the interception of all other services for LI purposes.</w:t>
      </w:r>
    </w:p>
    <w:p w14:paraId="3F273615" w14:textId="77777777" w:rsidR="00F01992" w:rsidRPr="00E13D79" w:rsidRDefault="00F01992" w:rsidP="00F01992">
      <w:pPr>
        <w:rPr>
          <w:color w:val="000000"/>
        </w:rPr>
      </w:pPr>
      <w:r w:rsidRPr="00E13D79">
        <w:rPr>
          <w:color w:val="000000"/>
        </w:rPr>
        <w:t xml:space="preserve">This clause applies to the PTC services identified in Clause 21 of TS 33.107 [19]. </w:t>
      </w:r>
    </w:p>
    <w:p w14:paraId="5E528B85" w14:textId="77777777" w:rsidR="00F01992" w:rsidRPr="00E13D79" w:rsidRDefault="00F01992" w:rsidP="00F01992">
      <w:pPr>
        <w:rPr>
          <w:color w:val="000000"/>
        </w:rPr>
      </w:pPr>
      <w:r w:rsidRPr="00E13D79">
        <w:rPr>
          <w:color w:val="000000"/>
        </w:rPr>
        <w:t>When PTC events are detected the CSP shall be able to use existing intercept capabilities defined in this specification but isolatable to only deliver PTC events when specified by a lawful authorization. TS 33.107 [19] defines the PTC events to be reported. This clause will identify the set of event Records that are to be sent from the DF to the LEMF based on capabilities that already exist in this specification.</w:t>
      </w:r>
    </w:p>
    <w:p w14:paraId="1FBF6534" w14:textId="77777777" w:rsidR="00F01992" w:rsidRPr="00E13D79" w:rsidRDefault="00F01992" w:rsidP="00F01992">
      <w:pPr>
        <w:rPr>
          <w:color w:val="000000"/>
        </w:rPr>
      </w:pPr>
      <w:r w:rsidRPr="00E13D79">
        <w:rPr>
          <w:color w:val="000000"/>
        </w:rPr>
        <w:t>The network nodes, involved in providing the interception of PTC services, shall be determined based on the deployment configuration and the particular PTC type service scenarios.</w:t>
      </w:r>
    </w:p>
    <w:p w14:paraId="0C9A4759" w14:textId="77777777" w:rsidR="00F01992" w:rsidRPr="00E13D79" w:rsidRDefault="00F01992" w:rsidP="00F01992">
      <w:pPr>
        <w:rPr>
          <w:color w:val="000000"/>
        </w:rPr>
      </w:pPr>
      <w:r w:rsidRPr="00E13D79">
        <w:rPr>
          <w:color w:val="000000"/>
        </w:rPr>
        <w:t>When lawfully authorized, Law Enforcement requires access to CC and IRI for the events pertaining to the target's authorization, access to, and use of PTC services, independent of the deployed service architecture. This includes where the communications between the target and associates are sent and received over separate channels, or may be accessed at different Intercept Control Elements (ICE) at different geographical locations in the service provider's network.</w:t>
      </w:r>
    </w:p>
    <w:p w14:paraId="15AFD170" w14:textId="77777777" w:rsidR="00F01992" w:rsidRPr="00634494" w:rsidRDefault="00913DC2" w:rsidP="00F01992">
      <w:pPr>
        <w:pStyle w:val="Heading3"/>
        <w:ind w:left="1170" w:hanging="1170"/>
        <w:rPr>
          <w:rFonts w:cs="Arial"/>
          <w:color w:val="000000"/>
        </w:rPr>
      </w:pPr>
      <w:bookmarkStart w:id="343" w:name="_Toc175671074"/>
      <w:r>
        <w:rPr>
          <w:rFonts w:cs="Arial"/>
          <w:color w:val="000000"/>
        </w:rPr>
        <w:t>17.</w:t>
      </w:r>
      <w:r w:rsidR="00681492">
        <w:rPr>
          <w:rFonts w:cs="Arial"/>
          <w:color w:val="000000"/>
        </w:rPr>
        <w:t>1.1</w:t>
      </w:r>
      <w:r w:rsidR="00F01992">
        <w:rPr>
          <w:rFonts w:cs="Arial"/>
          <w:color w:val="000000"/>
        </w:rPr>
        <w:tab/>
      </w:r>
      <w:r w:rsidR="00F01992" w:rsidRPr="00634494">
        <w:rPr>
          <w:rFonts w:cs="Arial"/>
          <w:color w:val="000000"/>
        </w:rPr>
        <w:t>Lawful interception identifier</w:t>
      </w:r>
      <w:bookmarkEnd w:id="343"/>
    </w:p>
    <w:p w14:paraId="150280B2" w14:textId="77777777" w:rsidR="00F01992" w:rsidRPr="00E13D79" w:rsidRDefault="00F01992" w:rsidP="00F01992">
      <w:pPr>
        <w:rPr>
          <w:color w:val="000000"/>
        </w:rPr>
      </w:pPr>
      <w:r w:rsidRPr="00E13D79">
        <w:rPr>
          <w:color w:val="000000"/>
        </w:rPr>
        <w:t xml:space="preserve">For each target identity related to an interception measure, the authorized </w:t>
      </w:r>
      <w:r>
        <w:rPr>
          <w:color w:val="000000"/>
        </w:rPr>
        <w:t>CSP</w:t>
      </w:r>
      <w:r w:rsidRPr="00E13D79">
        <w:rPr>
          <w:color w:val="000000"/>
        </w:rPr>
        <w:t xml:space="preserve"> shall assign a special Lawful Interception Identifier (LIID), which has been agreed between the LEA and the </w:t>
      </w:r>
      <w:r>
        <w:rPr>
          <w:color w:val="000000"/>
        </w:rPr>
        <w:t>CSP</w:t>
      </w:r>
      <w:r w:rsidRPr="00E13D79">
        <w:rPr>
          <w:color w:val="000000"/>
        </w:rPr>
        <w:t>.</w:t>
      </w:r>
    </w:p>
    <w:p w14:paraId="1C0FD953" w14:textId="77777777" w:rsidR="00F01992" w:rsidRPr="00E13D79" w:rsidRDefault="00F01992" w:rsidP="00F01992">
      <w:pPr>
        <w:rPr>
          <w:color w:val="000000"/>
        </w:rPr>
      </w:pPr>
      <w:r w:rsidRPr="00E13D79">
        <w:rPr>
          <w:color w:val="000000"/>
        </w:rPr>
        <w:lastRenderedPageBreak/>
        <w:t xml:space="preserve">Using an indirect identification, pointing to a target identity makes it easier to keep the knowledge about a specific target limited within the authorized </w:t>
      </w:r>
      <w:r>
        <w:rPr>
          <w:color w:val="000000"/>
        </w:rPr>
        <w:t>CSP</w:t>
      </w:r>
      <w:r w:rsidRPr="00E13D79">
        <w:rPr>
          <w:color w:val="000000"/>
        </w:rPr>
        <w:t xml:space="preserve"> and the handling agents at the LEA.</w:t>
      </w:r>
    </w:p>
    <w:p w14:paraId="27110285" w14:textId="77777777" w:rsidR="00F01992" w:rsidRPr="00E13D79" w:rsidRDefault="00F01992" w:rsidP="00F01992">
      <w:pPr>
        <w:rPr>
          <w:color w:val="000000"/>
        </w:rPr>
      </w:pPr>
      <w:r w:rsidRPr="00E13D79">
        <w:rPr>
          <w:color w:val="000000"/>
        </w:rPr>
        <w:t>The LIID is a component of the CC delivery procedure and of the IRI records. It shall be used within any information exchanged at the handover interfaces HI2 and HI3 for identification and correlation purposes.</w:t>
      </w:r>
    </w:p>
    <w:p w14:paraId="529A7917" w14:textId="77777777" w:rsidR="00F01992" w:rsidRPr="00E13D79" w:rsidRDefault="00F01992" w:rsidP="00F01992">
      <w:pPr>
        <w:rPr>
          <w:color w:val="000000"/>
        </w:rPr>
      </w:pPr>
      <w:r w:rsidRPr="00E13D79">
        <w:rPr>
          <w:color w:val="000000"/>
        </w:rPr>
        <w:t>The LIID format shall consist of alphanumeric characters. It might for example, among other information, contain a lawful authorization reference number, and the date, when the lawful authorization was issued.</w:t>
      </w:r>
    </w:p>
    <w:p w14:paraId="0B2439DB" w14:textId="77777777" w:rsidR="00F01992" w:rsidRPr="00E13D79" w:rsidRDefault="00F01992" w:rsidP="00F01992">
      <w:pPr>
        <w:rPr>
          <w:color w:val="000000"/>
        </w:rPr>
      </w:pPr>
      <w:r w:rsidRPr="00E13D79">
        <w:rPr>
          <w:color w:val="000000"/>
        </w:rPr>
        <w:t xml:space="preserve">The authorized </w:t>
      </w:r>
      <w:r>
        <w:rPr>
          <w:color w:val="000000"/>
        </w:rPr>
        <w:t>CSP</w:t>
      </w:r>
      <w:r w:rsidRPr="00E13D79">
        <w:rPr>
          <w:color w:val="000000"/>
        </w:rPr>
        <w:t xml:space="preserve"> shall either enter a unique LIID for each target identity of the target or a single LIID for multiple target identities all pertaining to the same target.</w:t>
      </w:r>
    </w:p>
    <w:p w14:paraId="07CC3983" w14:textId="77777777" w:rsidR="00F01992" w:rsidRPr="00E13D79" w:rsidRDefault="00F01992" w:rsidP="00F01992">
      <w:pPr>
        <w:rPr>
          <w:color w:val="000000"/>
        </w:rPr>
      </w:pPr>
      <w:r w:rsidRPr="00E13D79">
        <w:rPr>
          <w:color w:val="000000"/>
        </w:rPr>
        <w:t>If more than one LEA intercepts the same target identity, there shall be unique LIIDs assigned relating to each LEA.</w:t>
      </w:r>
    </w:p>
    <w:p w14:paraId="40C71DD9" w14:textId="77777777" w:rsidR="00F01992" w:rsidRPr="00400452" w:rsidRDefault="00913DC2" w:rsidP="00F01992">
      <w:pPr>
        <w:pStyle w:val="Heading3"/>
      </w:pPr>
      <w:bookmarkStart w:id="344" w:name="_Toc175671075"/>
      <w:r>
        <w:t>17.</w:t>
      </w:r>
      <w:r w:rsidR="00681492">
        <w:t>1.2</w:t>
      </w:r>
      <w:r w:rsidR="00F01992">
        <w:tab/>
      </w:r>
      <w:r w:rsidR="00F01992" w:rsidRPr="00400452">
        <w:t>Network identifier</w:t>
      </w:r>
      <w:bookmarkEnd w:id="344"/>
    </w:p>
    <w:p w14:paraId="31D0DDB5" w14:textId="77777777" w:rsidR="00F01992" w:rsidRPr="00E13D79" w:rsidRDefault="00F01992" w:rsidP="00F01992">
      <w:pPr>
        <w:rPr>
          <w:color w:val="000000"/>
        </w:rPr>
      </w:pPr>
      <w:r w:rsidRPr="00E13D79">
        <w:rPr>
          <w:color w:val="000000"/>
        </w:rPr>
        <w:t>The network identifier (NID) is a mandatory parameter; it should be internationally unique. It consists of the following two identifiers.</w:t>
      </w:r>
    </w:p>
    <w:p w14:paraId="34D6345C" w14:textId="77777777" w:rsidR="00F01992" w:rsidRPr="00E13D79" w:rsidRDefault="00F01992" w:rsidP="00B431EA">
      <w:pPr>
        <w:pStyle w:val="B1"/>
      </w:pPr>
      <w:r w:rsidRPr="00E13D79">
        <w:t>1)</w:t>
      </w:r>
      <w:r w:rsidRPr="00E13D79">
        <w:tab/>
      </w:r>
      <w:r>
        <w:t>CSP</w:t>
      </w:r>
      <w:r w:rsidRPr="00E13D79">
        <w:t xml:space="preserve"> identifier (mandatory):</w:t>
      </w:r>
      <w:r w:rsidRPr="00E13D79">
        <w:br/>
        <w:t xml:space="preserve">Unique identification of </w:t>
      </w:r>
      <w:r>
        <w:t>the CSP</w:t>
      </w:r>
      <w:r w:rsidRPr="00E13D79">
        <w:t>.</w:t>
      </w:r>
    </w:p>
    <w:p w14:paraId="18A36B77" w14:textId="77777777" w:rsidR="00F01992" w:rsidRPr="00E13D79" w:rsidRDefault="00F01992" w:rsidP="00B431EA">
      <w:pPr>
        <w:pStyle w:val="B1"/>
      </w:pPr>
      <w:r w:rsidRPr="00E13D79">
        <w:t>2)</w:t>
      </w:r>
      <w:r w:rsidRPr="00E13D79">
        <w:tab/>
        <w:t>Network Element IDentifier NEID (mandatory):</w:t>
      </w:r>
      <w:r w:rsidRPr="00E13D79">
        <w:br/>
        <w:t>The purpose of the network element identifier is to uniquely identify the relevant network element carrying out the LI operations, such as LI activation, IRI record sending, etc.</w:t>
      </w:r>
    </w:p>
    <w:p w14:paraId="505E76FE" w14:textId="77777777" w:rsidR="00F01992" w:rsidRPr="00E13D79" w:rsidRDefault="00F01992" w:rsidP="00F01992">
      <w:pPr>
        <w:rPr>
          <w:color w:val="000000"/>
        </w:rPr>
      </w:pPr>
      <w:r w:rsidRPr="00E13D79">
        <w:rPr>
          <w:color w:val="000000"/>
        </w:rPr>
        <w:t xml:space="preserve">A network element identifier may be an IP address or other identifier. </w:t>
      </w:r>
    </w:p>
    <w:p w14:paraId="5307C20B" w14:textId="77777777" w:rsidR="00F01992" w:rsidRPr="00E13D79" w:rsidRDefault="00913DC2" w:rsidP="00F01992">
      <w:pPr>
        <w:pStyle w:val="Heading3"/>
        <w:rPr>
          <w:color w:val="000000"/>
        </w:rPr>
      </w:pPr>
      <w:bookmarkStart w:id="345" w:name="_Toc175671076"/>
      <w:r>
        <w:rPr>
          <w:color w:val="000000"/>
        </w:rPr>
        <w:t>17.</w:t>
      </w:r>
      <w:r w:rsidR="00F01992" w:rsidRPr="00E13D79">
        <w:rPr>
          <w:color w:val="000000"/>
        </w:rPr>
        <w:t>1.3</w:t>
      </w:r>
      <w:r w:rsidR="00F01992">
        <w:rPr>
          <w:color w:val="000000"/>
        </w:rPr>
        <w:tab/>
      </w:r>
      <w:r w:rsidR="00F01992" w:rsidRPr="00E13D79">
        <w:rPr>
          <w:color w:val="000000"/>
        </w:rPr>
        <w:t>PTC IRI Events</w:t>
      </w:r>
      <w:bookmarkEnd w:id="345"/>
    </w:p>
    <w:p w14:paraId="6BABFCAE" w14:textId="77777777" w:rsidR="00F01992" w:rsidRPr="00E13D79" w:rsidRDefault="00F01992" w:rsidP="00F01992">
      <w:pPr>
        <w:rPr>
          <w:color w:val="000000"/>
        </w:rPr>
      </w:pPr>
      <w:r w:rsidRPr="00E13D79">
        <w:rPr>
          <w:color w:val="000000"/>
        </w:rPr>
        <w:t>Intercept Related Information (IRI) events are necessary at the PTC Mobile Station Attach, PTC Mobile Station Detach, PTC session Activation, Start of intercept with PTC context active, PTC Context Deactivation, PTC Serving System, and other PTC events that are defined in this clause.</w:t>
      </w:r>
    </w:p>
    <w:p w14:paraId="40099380" w14:textId="77777777" w:rsidR="00F01992" w:rsidRPr="00E13D79" w:rsidRDefault="00F01992" w:rsidP="00F01992">
      <w:pPr>
        <w:rPr>
          <w:color w:val="000000"/>
        </w:rPr>
      </w:pPr>
      <w:r w:rsidRPr="00E13D79">
        <w:rPr>
          <w:color w:val="000000"/>
        </w:rPr>
        <w:t>TS 33.107 [19] Figure 21.1.1 shows the transfer of intercept related information to the DF2. If an event for / from a PTC MS occurs, the Shared XDMS/PTC common core servers or the Home Subscriber Service (HSS) sends the relevant data to the DF2 for delivery to the LEA.</w:t>
      </w:r>
    </w:p>
    <w:p w14:paraId="4A6C6BBE" w14:textId="77777777" w:rsidR="00F01992" w:rsidRPr="00E13D79" w:rsidRDefault="00F01992" w:rsidP="00F01992">
      <w:pPr>
        <w:rPr>
          <w:color w:val="000000"/>
        </w:rPr>
      </w:pPr>
      <w:r w:rsidRPr="00E13D79">
        <w:rPr>
          <w:color w:val="000000"/>
        </w:rPr>
        <w:t xml:space="preserve">The following </w:t>
      </w:r>
      <w:r>
        <w:rPr>
          <w:color w:val="000000"/>
        </w:rPr>
        <w:t xml:space="preserve">report records </w:t>
      </w:r>
      <w:r w:rsidRPr="00E13D79">
        <w:rPr>
          <w:color w:val="000000"/>
        </w:rPr>
        <w:t>shall be mapped to appropriate records that are sent by DF2 to the LEMF:</w:t>
      </w:r>
    </w:p>
    <w:p w14:paraId="3C6E347C" w14:textId="77777777" w:rsidR="00F01992" w:rsidRPr="00E13D79" w:rsidRDefault="00B431EA" w:rsidP="00B431EA">
      <w:pPr>
        <w:pStyle w:val="B1"/>
      </w:pPr>
      <w:r>
        <w:t>-</w:t>
      </w:r>
      <w:r>
        <w:tab/>
      </w:r>
      <w:r w:rsidR="00F01992" w:rsidRPr="00E13D79">
        <w:t>PTC IRI defined events as applicable to both PoC and MCPTT service as defined in [19] (21.3.3.1).</w:t>
      </w:r>
    </w:p>
    <w:p w14:paraId="6AE0586E" w14:textId="77777777" w:rsidR="00F01992" w:rsidRPr="00E13D79" w:rsidRDefault="00B431EA" w:rsidP="00B431EA">
      <w:pPr>
        <w:pStyle w:val="B1"/>
      </w:pPr>
      <w:r>
        <w:t>-</w:t>
      </w:r>
      <w:r>
        <w:tab/>
      </w:r>
      <w:r w:rsidR="00F01992" w:rsidRPr="00E13D79">
        <w:t>In addition, this clause also specifies IRI reporting from the HSS handling subscriber data. Target identities to be used for interception of IRI at the HSS are specified in TS 33.107 [19]:</w:t>
      </w:r>
    </w:p>
    <w:p w14:paraId="3BAD5691" w14:textId="77777777" w:rsidR="00F01992" w:rsidRPr="00E13D79" w:rsidRDefault="00B431EA" w:rsidP="00B431EA">
      <w:pPr>
        <w:pStyle w:val="B2"/>
      </w:pPr>
      <w:r>
        <w:t>-</w:t>
      </w:r>
      <w:r>
        <w:tab/>
      </w:r>
      <w:r w:rsidR="00F01992" w:rsidRPr="00E13D79">
        <w:t>Serving System;</w:t>
      </w:r>
    </w:p>
    <w:p w14:paraId="03DED404" w14:textId="77777777" w:rsidR="00F01992" w:rsidRPr="00E13D79" w:rsidRDefault="00B431EA" w:rsidP="00B431EA">
      <w:pPr>
        <w:pStyle w:val="B2"/>
      </w:pPr>
      <w:r>
        <w:t>-</w:t>
      </w:r>
      <w:r>
        <w:tab/>
      </w:r>
      <w:r w:rsidR="00F01992" w:rsidRPr="00E13D79">
        <w:t>Cancel location;</w:t>
      </w:r>
    </w:p>
    <w:p w14:paraId="1678610B" w14:textId="77777777" w:rsidR="00F01992" w:rsidRPr="00E13D79" w:rsidRDefault="00B431EA" w:rsidP="00B431EA">
      <w:pPr>
        <w:pStyle w:val="B2"/>
      </w:pPr>
      <w:r>
        <w:t>-</w:t>
      </w:r>
      <w:r>
        <w:tab/>
      </w:r>
      <w:r w:rsidR="00F01992" w:rsidRPr="00E13D79">
        <w:t>Register location;</w:t>
      </w:r>
    </w:p>
    <w:p w14:paraId="232F9054" w14:textId="77777777" w:rsidR="00F01992" w:rsidRPr="00E13D79" w:rsidRDefault="00B431EA" w:rsidP="00B431EA">
      <w:pPr>
        <w:pStyle w:val="B2"/>
      </w:pPr>
      <w:r>
        <w:t>-</w:t>
      </w:r>
      <w:r>
        <w:tab/>
      </w:r>
      <w:r w:rsidR="00F01992" w:rsidRPr="00E13D79">
        <w:t>Location information request.</w:t>
      </w:r>
    </w:p>
    <w:p w14:paraId="72C0BC3B" w14:textId="77777777" w:rsidR="00F01992" w:rsidRPr="00E13D79" w:rsidRDefault="00B431EA" w:rsidP="00B431EA">
      <w:pPr>
        <w:pStyle w:val="B1"/>
      </w:pPr>
      <w:r>
        <w:t>-</w:t>
      </w:r>
      <w:r>
        <w:tab/>
      </w:r>
      <w:r w:rsidR="00F01992" w:rsidRPr="00E13D79">
        <w:t>The following events are applicable to the SIP Core:</w:t>
      </w:r>
    </w:p>
    <w:p w14:paraId="67021BD7" w14:textId="77777777" w:rsidR="00F01992" w:rsidRPr="00E13D79" w:rsidRDefault="00B431EA" w:rsidP="00B431EA">
      <w:pPr>
        <w:pStyle w:val="B2"/>
      </w:pPr>
      <w:r>
        <w:t>-</w:t>
      </w:r>
      <w:r>
        <w:tab/>
      </w:r>
      <w:r w:rsidR="00F01992" w:rsidRPr="00E13D79">
        <w:t>Service Registration</w:t>
      </w:r>
    </w:p>
    <w:p w14:paraId="56F30369" w14:textId="77777777" w:rsidR="00F01992" w:rsidRPr="00E13D79" w:rsidRDefault="00F01992" w:rsidP="00F01992">
      <w:pPr>
        <w:rPr>
          <w:color w:val="000000"/>
        </w:rPr>
      </w:pPr>
      <w:r w:rsidRPr="00E13D79">
        <w:rPr>
          <w:color w:val="000000"/>
        </w:rPr>
        <w:t xml:space="preserve">The above REPORT Records </w:t>
      </w:r>
      <w:r>
        <w:rPr>
          <w:color w:val="000000"/>
        </w:rPr>
        <w:t xml:space="preserve">and those in clause </w:t>
      </w:r>
      <w:r w:rsidR="00913DC2">
        <w:rPr>
          <w:color w:val="000000"/>
        </w:rPr>
        <w:t>17.</w:t>
      </w:r>
      <w:r>
        <w:rPr>
          <w:color w:val="000000"/>
        </w:rPr>
        <w:t xml:space="preserve">2 </w:t>
      </w:r>
      <w:r w:rsidRPr="00E13D79">
        <w:rPr>
          <w:color w:val="000000"/>
        </w:rPr>
        <w:t>shall be reported from DF2 to the LEMF independent of any other services that may or may not be intercepted.</w:t>
      </w:r>
    </w:p>
    <w:p w14:paraId="43D6BA19" w14:textId="77777777" w:rsidR="00F01992" w:rsidRPr="00E13D79" w:rsidRDefault="00913DC2" w:rsidP="00F01992">
      <w:pPr>
        <w:pStyle w:val="Heading3"/>
        <w:rPr>
          <w:color w:val="000000"/>
        </w:rPr>
      </w:pPr>
      <w:bookmarkStart w:id="346" w:name="_Toc175671077"/>
      <w:r>
        <w:rPr>
          <w:color w:val="000000"/>
        </w:rPr>
        <w:t>17.</w:t>
      </w:r>
      <w:r w:rsidR="00F01992" w:rsidRPr="00E13D79">
        <w:rPr>
          <w:color w:val="000000"/>
        </w:rPr>
        <w:t>1.</w:t>
      </w:r>
      <w:r w:rsidR="00F01992">
        <w:rPr>
          <w:color w:val="000000"/>
        </w:rPr>
        <w:t>4</w:t>
      </w:r>
      <w:r w:rsidR="00F01992" w:rsidRPr="00E13D79">
        <w:rPr>
          <w:color w:val="000000"/>
        </w:rPr>
        <w:tab/>
        <w:t>CC for PTC-based VoIP</w:t>
      </w:r>
      <w:bookmarkEnd w:id="346"/>
    </w:p>
    <w:p w14:paraId="1FAE1A97" w14:textId="77777777" w:rsidR="00F01992" w:rsidRPr="00E13D79" w:rsidRDefault="00F01992" w:rsidP="00F01992">
      <w:pPr>
        <w:rPr>
          <w:color w:val="000000"/>
        </w:rPr>
      </w:pPr>
      <w:r w:rsidRPr="00E13D79">
        <w:rPr>
          <w:color w:val="000000"/>
        </w:rPr>
        <w:t>The CSP shall report Communication Content (CC) for all talk burst in a target</w:t>
      </w:r>
      <w:r w:rsidR="00195D92">
        <w:rPr>
          <w:color w:val="000000"/>
        </w:rPr>
        <w:t>'</w:t>
      </w:r>
      <w:r w:rsidRPr="00E13D79">
        <w:rPr>
          <w:color w:val="000000"/>
        </w:rPr>
        <w:t xml:space="preserve">s PTC session, when authorized. The CC ICE </w:t>
      </w:r>
      <w:r w:rsidR="0094047B">
        <w:rPr>
          <w:color w:val="000000"/>
        </w:rPr>
        <w:t>has to</w:t>
      </w:r>
      <w:r w:rsidRPr="00E13D79">
        <w:rPr>
          <w:color w:val="000000"/>
        </w:rPr>
        <w:t xml:space="preserve"> intercept all PTC session content (i.e., talk burst) between the PTC LI target and associate(s) and deliver the </w:t>
      </w:r>
      <w:r w:rsidRPr="00E13D79">
        <w:rPr>
          <w:color w:val="000000"/>
        </w:rPr>
        <w:lastRenderedPageBreak/>
        <w:t>PTC session content to the LEMF. The CSP shall deliver CC for the duration of all of the different types of PTC sessions (</w:t>
      </w:r>
      <w:r w:rsidR="00195D92">
        <w:rPr>
          <w:color w:val="000000"/>
        </w:rPr>
        <w:t>e.g.</w:t>
      </w:r>
      <w:r w:rsidRPr="00E13D79">
        <w:rPr>
          <w:color w:val="000000"/>
        </w:rPr>
        <w:t xml:space="preserve"> Pre-arranged PTC group, PTC Chat group, One-to-One, and other type group calls) that are originated by or terminated at the PTC target</w:t>
      </w:r>
      <w:r w:rsidR="00195D92">
        <w:rPr>
          <w:color w:val="000000"/>
        </w:rPr>
        <w:t>'</w:t>
      </w:r>
      <w:r w:rsidRPr="00E13D79">
        <w:rPr>
          <w:color w:val="000000"/>
        </w:rPr>
        <w:t xml:space="preserve">s MS, facilities, or service when authorized. PTC communications are based on SIP/IP signalling within the CSP core and PTC client as per [97]. The PTC CC shall use the provisions in B.12 Contents of Communication (HI3 IMS-based VoIP) to provide PTC CC to the LEMF. </w:t>
      </w:r>
    </w:p>
    <w:p w14:paraId="753ECD99" w14:textId="77777777" w:rsidR="00F01992" w:rsidRPr="00E13D79" w:rsidRDefault="00F01992" w:rsidP="00F01992">
      <w:pPr>
        <w:rPr>
          <w:color w:val="000000"/>
        </w:rPr>
      </w:pPr>
      <w:r w:rsidRPr="00E13D79">
        <w:rPr>
          <w:color w:val="000000"/>
        </w:rPr>
        <w:t xml:space="preserve">Annex B.12 provides the definitions of the data structures to be used for the delivery of CC for IMS-based VoIP (see Annex K for the detailed description). The Correlation Number received from the CC Intercept Triggering Function shall be used in the CC Data sent over the HI3. </w:t>
      </w:r>
    </w:p>
    <w:p w14:paraId="05625003" w14:textId="77777777" w:rsidR="00F01992" w:rsidRPr="00E13D79" w:rsidRDefault="00913DC2" w:rsidP="00F01992">
      <w:pPr>
        <w:pStyle w:val="Heading3"/>
        <w:ind w:left="1080" w:hanging="1080"/>
        <w:rPr>
          <w:rFonts w:cs="Arial"/>
          <w:color w:val="000000"/>
        </w:rPr>
      </w:pPr>
      <w:bookmarkStart w:id="347" w:name="_Toc175671078"/>
      <w:r>
        <w:rPr>
          <w:rFonts w:cs="Arial"/>
          <w:color w:val="000000"/>
        </w:rPr>
        <w:t>17.</w:t>
      </w:r>
      <w:r w:rsidR="00F01992" w:rsidRPr="00E13D79">
        <w:rPr>
          <w:rFonts w:cs="Arial"/>
          <w:color w:val="000000"/>
        </w:rPr>
        <w:t>1.</w:t>
      </w:r>
      <w:r w:rsidR="00F01992">
        <w:rPr>
          <w:rFonts w:cs="Arial"/>
          <w:color w:val="000000"/>
        </w:rPr>
        <w:t>5</w:t>
      </w:r>
      <w:r w:rsidR="00F01992" w:rsidRPr="00E13D79">
        <w:rPr>
          <w:rFonts w:cs="Arial"/>
          <w:color w:val="000000"/>
        </w:rPr>
        <w:tab/>
        <w:t>IRI for PTC based Communications</w:t>
      </w:r>
      <w:bookmarkEnd w:id="347"/>
    </w:p>
    <w:p w14:paraId="27A42615" w14:textId="77777777" w:rsidR="00F01992" w:rsidRDefault="00F01992" w:rsidP="00134B4B">
      <w:r w:rsidRPr="00E13D79">
        <w:rPr>
          <w:lang w:val="en-US"/>
        </w:rPr>
        <w:t xml:space="preserve">The IRI event information sent to the DF2/DF3 is triggered by different PTC session related and non-call related events/reports. </w:t>
      </w:r>
      <w:r w:rsidRPr="00E13D79">
        <w:t>A set of information is used to generate the IRI records. The records used transmit the information from mediation function to LEMF. The following table gives the mapping between information received per event or report and information sent in records.</w:t>
      </w:r>
    </w:p>
    <w:p w14:paraId="5F55C6CC" w14:textId="77777777" w:rsidR="00F01992" w:rsidRPr="00134B4B" w:rsidRDefault="00134B4B" w:rsidP="00F01992">
      <w:pPr>
        <w:pStyle w:val="TH"/>
      </w:pPr>
      <w:r w:rsidRPr="00E13D79">
        <w:t xml:space="preserve">Table </w:t>
      </w:r>
      <w:r>
        <w:t>17.</w:t>
      </w:r>
      <w:r w:rsidRPr="00E13D79">
        <w:t>1</w:t>
      </w:r>
      <w:r w:rsidRPr="00A01CEB">
        <w:t>.</w:t>
      </w:r>
      <w:r>
        <w:t>5</w:t>
      </w:r>
      <w:r w:rsidRPr="00E13D79">
        <w:t>: Mapping between Events information and IRI information</w:t>
      </w:r>
    </w:p>
    <w:tbl>
      <w:tblPr>
        <w:tblpPr w:leftFromText="180" w:rightFromText="180" w:vertAnchor="text" w:tblpXSpec="center" w:tblpY="1"/>
        <w:tblOverlap w:val="never"/>
        <w:tblW w:w="9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20" w:firstRow="1" w:lastRow="0" w:firstColumn="0" w:lastColumn="0" w:noHBand="0" w:noVBand="1"/>
      </w:tblPr>
      <w:tblGrid>
        <w:gridCol w:w="2305"/>
        <w:gridCol w:w="4576"/>
        <w:gridCol w:w="2864"/>
      </w:tblGrid>
      <w:tr w:rsidR="00F01992" w:rsidRPr="001B219F" w14:paraId="582175D3" w14:textId="77777777" w:rsidTr="00B3790A">
        <w:trPr>
          <w:tblHeader/>
          <w:jc w:val="center"/>
        </w:trPr>
        <w:tc>
          <w:tcPr>
            <w:tcW w:w="2305" w:type="dxa"/>
            <w:shd w:val="clear" w:color="auto" w:fill="BFBFBF"/>
          </w:tcPr>
          <w:p w14:paraId="78B871C6" w14:textId="77777777" w:rsidR="00F01992" w:rsidRPr="00B431EA" w:rsidRDefault="00F01992" w:rsidP="00B431EA">
            <w:pPr>
              <w:pStyle w:val="TAH"/>
              <w:rPr>
                <w:noProof/>
              </w:rPr>
            </w:pPr>
            <w:r w:rsidRPr="00B431EA">
              <w:rPr>
                <w:noProof/>
              </w:rPr>
              <w:t>Parameter</w:t>
            </w:r>
          </w:p>
        </w:tc>
        <w:tc>
          <w:tcPr>
            <w:tcW w:w="4576" w:type="dxa"/>
            <w:shd w:val="clear" w:color="auto" w:fill="BFBFBF"/>
          </w:tcPr>
          <w:p w14:paraId="56F1A7D3" w14:textId="77777777" w:rsidR="00F01992" w:rsidRPr="00134B4B" w:rsidRDefault="00F01992" w:rsidP="00B431EA">
            <w:pPr>
              <w:pStyle w:val="TAH"/>
              <w:rPr>
                <w:noProof/>
              </w:rPr>
            </w:pPr>
            <w:r w:rsidRPr="00134B4B">
              <w:rPr>
                <w:noProof/>
              </w:rPr>
              <w:t>Definition</w:t>
            </w:r>
          </w:p>
        </w:tc>
        <w:tc>
          <w:tcPr>
            <w:tcW w:w="2864" w:type="dxa"/>
            <w:shd w:val="clear" w:color="auto" w:fill="BFBFBF"/>
          </w:tcPr>
          <w:p w14:paraId="0FC01CE7" w14:textId="77777777" w:rsidR="00F01992" w:rsidRPr="00134B4B" w:rsidRDefault="00F01992" w:rsidP="00B431EA">
            <w:pPr>
              <w:pStyle w:val="TAH"/>
              <w:rPr>
                <w:noProof/>
              </w:rPr>
            </w:pPr>
            <w:r w:rsidRPr="00134B4B">
              <w:rPr>
                <w:noProof/>
              </w:rPr>
              <w:t>ASN.1</w:t>
            </w:r>
            <w:r w:rsidR="00B3790A">
              <w:rPr>
                <w:noProof/>
              </w:rPr>
              <w:t xml:space="preserve"> </w:t>
            </w:r>
            <w:r w:rsidRPr="00134B4B">
              <w:rPr>
                <w:noProof/>
              </w:rPr>
              <w:t>parameter</w:t>
            </w:r>
          </w:p>
        </w:tc>
      </w:tr>
      <w:tr w:rsidR="00F01992" w:rsidRPr="00E13D79" w14:paraId="46CA58E3" w14:textId="77777777" w:rsidTr="00B3790A">
        <w:trPr>
          <w:jc w:val="center"/>
        </w:trPr>
        <w:tc>
          <w:tcPr>
            <w:tcW w:w="2305" w:type="dxa"/>
          </w:tcPr>
          <w:p w14:paraId="16B20A6E" w14:textId="77777777" w:rsidR="00F01992" w:rsidRPr="00B431EA" w:rsidRDefault="00134B4B" w:rsidP="00B431EA">
            <w:pPr>
              <w:pStyle w:val="TAL"/>
              <w:rPr>
                <w:rFonts w:cs="Arial"/>
                <w:noProof/>
                <w:color w:val="000000"/>
                <w:szCs w:val="18"/>
              </w:rPr>
            </w:pPr>
            <w:r w:rsidRPr="00B431EA">
              <w:rPr>
                <w:rFonts w:cs="Arial"/>
                <w:noProof/>
                <w:color w:val="000000"/>
                <w:szCs w:val="18"/>
              </w:rPr>
              <w:t>Abandon</w:t>
            </w:r>
            <w:r w:rsidR="00B3790A" w:rsidRPr="00B431EA">
              <w:rPr>
                <w:rFonts w:cs="Arial"/>
                <w:noProof/>
                <w:color w:val="000000"/>
                <w:szCs w:val="18"/>
              </w:rPr>
              <w:t xml:space="preserve"> </w:t>
            </w:r>
            <w:r w:rsidRPr="00B431EA">
              <w:rPr>
                <w:rFonts w:cs="Arial"/>
                <w:noProof/>
                <w:color w:val="000000"/>
                <w:szCs w:val="18"/>
              </w:rPr>
              <w:t>Cause</w:t>
            </w:r>
          </w:p>
        </w:tc>
        <w:tc>
          <w:tcPr>
            <w:tcW w:w="4576" w:type="dxa"/>
          </w:tcPr>
          <w:p w14:paraId="4746CB38" w14:textId="77777777" w:rsidR="00F01992" w:rsidRPr="00E13D79" w:rsidRDefault="00F01992" w:rsidP="00B431EA">
            <w:pPr>
              <w:pStyle w:val="TAL"/>
              <w:rPr>
                <w:b/>
                <w:noProof/>
              </w:rPr>
            </w:pPr>
            <w:r w:rsidRPr="00E13D79">
              <w:rPr>
                <w:noProof/>
              </w:rPr>
              <w:t>Identifies</w:t>
            </w:r>
            <w:r w:rsidR="00B3790A">
              <w:rPr>
                <w:noProof/>
              </w:rPr>
              <w:t xml:space="preserve"> </w:t>
            </w:r>
            <w:r w:rsidRPr="00E13D79">
              <w:rPr>
                <w:noProof/>
              </w:rPr>
              <w:t>the</w:t>
            </w:r>
            <w:r w:rsidR="00B3790A">
              <w:rPr>
                <w:noProof/>
              </w:rPr>
              <w:t xml:space="preserve"> </w:t>
            </w:r>
            <w:r w:rsidRPr="00E13D79">
              <w:rPr>
                <w:noProof/>
              </w:rPr>
              <w:t>reason</w:t>
            </w:r>
            <w:r w:rsidR="00B3790A">
              <w:rPr>
                <w:noProof/>
              </w:rPr>
              <w:t xml:space="preserve"> </w:t>
            </w:r>
            <w:r w:rsidRPr="00E13D79">
              <w:rPr>
                <w:noProof/>
              </w:rPr>
              <w:t>for</w:t>
            </w:r>
            <w:r w:rsidR="00B3790A">
              <w:rPr>
                <w:noProof/>
              </w:rPr>
              <w:t xml:space="preserve"> </w:t>
            </w:r>
            <w:r w:rsidRPr="00E13D79">
              <w:rPr>
                <w:noProof/>
              </w:rPr>
              <w:t>the</w:t>
            </w:r>
            <w:r w:rsidR="00B3790A">
              <w:rPr>
                <w:noProof/>
              </w:rPr>
              <w:t xml:space="preserve"> </w:t>
            </w:r>
            <w:r w:rsidRPr="00E13D79">
              <w:rPr>
                <w:noProof/>
              </w:rPr>
              <w:t>abandoned</w:t>
            </w:r>
            <w:r w:rsidR="00B3790A">
              <w:rPr>
                <w:noProof/>
              </w:rPr>
              <w:t xml:space="preserve"> </w:t>
            </w:r>
            <w:r w:rsidRPr="00E13D79">
              <w:rPr>
                <w:noProof/>
              </w:rPr>
              <w:t>PTC</w:t>
            </w:r>
            <w:r w:rsidR="00B3790A">
              <w:rPr>
                <w:noProof/>
              </w:rPr>
              <w:t xml:space="preserve"> </w:t>
            </w:r>
            <w:r w:rsidRPr="00E13D79">
              <w:rPr>
                <w:noProof/>
              </w:rPr>
              <w:t>Session.</w:t>
            </w:r>
          </w:p>
        </w:tc>
        <w:tc>
          <w:tcPr>
            <w:tcW w:w="2864" w:type="dxa"/>
          </w:tcPr>
          <w:p w14:paraId="01EEF219" w14:textId="77777777" w:rsidR="00F01992" w:rsidRPr="00E13D79" w:rsidRDefault="00F01992" w:rsidP="00B431EA">
            <w:pPr>
              <w:pStyle w:val="TAL"/>
              <w:rPr>
                <w:noProof/>
              </w:rPr>
            </w:pPr>
            <w:r>
              <w:rPr>
                <w:noProof/>
              </w:rPr>
              <w:t>a</w:t>
            </w:r>
            <w:r w:rsidR="00134B4B">
              <w:rPr>
                <w:noProof/>
              </w:rPr>
              <w:t>bandonCause</w:t>
            </w:r>
          </w:p>
        </w:tc>
      </w:tr>
      <w:tr w:rsidR="00F01992" w:rsidRPr="00E13D79" w14:paraId="11CF2BCD" w14:textId="77777777" w:rsidTr="00B3790A">
        <w:trPr>
          <w:jc w:val="center"/>
        </w:trPr>
        <w:tc>
          <w:tcPr>
            <w:tcW w:w="2305" w:type="dxa"/>
          </w:tcPr>
          <w:p w14:paraId="5BC0D1F6" w14:textId="77777777" w:rsidR="00F01992" w:rsidRPr="00B431EA" w:rsidRDefault="00F01992" w:rsidP="00B431EA">
            <w:pPr>
              <w:pStyle w:val="TAL"/>
              <w:rPr>
                <w:rFonts w:cs="Arial"/>
                <w:iCs/>
                <w:color w:val="000000"/>
                <w:szCs w:val="18"/>
              </w:rPr>
            </w:pPr>
            <w:r w:rsidRPr="00B431EA">
              <w:rPr>
                <w:rFonts w:cs="Arial"/>
                <w:color w:val="000000"/>
                <w:szCs w:val="18"/>
              </w:rPr>
              <w:t>Access</w:t>
            </w:r>
            <w:r w:rsidR="00B3790A" w:rsidRPr="00B431EA">
              <w:rPr>
                <w:rFonts w:cs="Arial"/>
                <w:color w:val="000000"/>
                <w:szCs w:val="18"/>
              </w:rPr>
              <w:t xml:space="preserve"> </w:t>
            </w:r>
            <w:r w:rsidRPr="00B431EA">
              <w:rPr>
                <w:rFonts w:cs="Arial"/>
                <w:color w:val="000000"/>
                <w:szCs w:val="18"/>
              </w:rPr>
              <w:t>Policy</w:t>
            </w:r>
            <w:r w:rsidR="00B3790A" w:rsidRPr="00B431EA">
              <w:rPr>
                <w:rFonts w:cs="Arial"/>
                <w:color w:val="000000"/>
                <w:szCs w:val="18"/>
              </w:rPr>
              <w:t xml:space="preserve"> </w:t>
            </w:r>
            <w:r w:rsidRPr="00B431EA">
              <w:rPr>
                <w:rFonts w:cs="Arial"/>
                <w:color w:val="000000"/>
                <w:szCs w:val="18"/>
              </w:rPr>
              <w:t>Failure</w:t>
            </w:r>
            <w:r w:rsidR="00B3790A" w:rsidRPr="00B431EA">
              <w:rPr>
                <w:rFonts w:cs="Arial"/>
                <w:color w:val="000000"/>
                <w:szCs w:val="18"/>
              </w:rPr>
              <w:t xml:space="preserve"> </w:t>
            </w:r>
          </w:p>
        </w:tc>
        <w:tc>
          <w:tcPr>
            <w:tcW w:w="4576" w:type="dxa"/>
          </w:tcPr>
          <w:p w14:paraId="0F439E84" w14:textId="77777777" w:rsidR="00F01992" w:rsidRPr="00E13D79" w:rsidRDefault="00F01992" w:rsidP="00B431EA">
            <w:pPr>
              <w:pStyle w:val="TAL"/>
              <w:rPr>
                <w:b/>
              </w:rPr>
            </w:pPr>
            <w:r w:rsidRPr="00E13D79">
              <w:t>Reports</w:t>
            </w:r>
            <w:r w:rsidR="00B3790A">
              <w:t xml:space="preserve"> </w:t>
            </w:r>
            <w:r w:rsidRPr="00E13D79">
              <w:t>the</w:t>
            </w:r>
            <w:r w:rsidR="00B3790A">
              <w:t xml:space="preserve"> </w:t>
            </w:r>
            <w:r w:rsidRPr="00E13D79">
              <w:t>error</w:t>
            </w:r>
            <w:r w:rsidR="00B3790A">
              <w:t xml:space="preserve"> </w:t>
            </w:r>
            <w:r w:rsidRPr="00E13D79">
              <w:t>code</w:t>
            </w:r>
            <w:r w:rsidR="00B3790A">
              <w:t xml:space="preserve"> </w:t>
            </w:r>
            <w:r w:rsidRPr="00E13D79">
              <w:t>or</w:t>
            </w:r>
            <w:r w:rsidR="00B3790A">
              <w:t xml:space="preserve"> </w:t>
            </w:r>
            <w:r w:rsidRPr="00E13D79">
              <w:t>reason</w:t>
            </w:r>
            <w:r w:rsidR="00B3790A">
              <w:t xml:space="preserve"> </w:t>
            </w:r>
            <w:r w:rsidRPr="00E13D79">
              <w:t>for</w:t>
            </w:r>
            <w:r w:rsidR="00B3790A">
              <w:t xml:space="preserve"> </w:t>
            </w:r>
            <w:r w:rsidRPr="00E13D79">
              <w:t>failure</w:t>
            </w:r>
            <w:r w:rsidR="00B3790A">
              <w:t xml:space="preserve"> </w:t>
            </w:r>
            <w:r w:rsidRPr="00E13D79">
              <w:t>when</w:t>
            </w:r>
            <w:r w:rsidR="00B3790A">
              <w:t xml:space="preserve"> </w:t>
            </w:r>
            <w:r w:rsidRPr="00E13D79">
              <w:t>Access</w:t>
            </w:r>
            <w:r w:rsidR="00B3790A">
              <w:t xml:space="preserve"> </w:t>
            </w:r>
            <w:r w:rsidRPr="00E13D79">
              <w:t>Policy</w:t>
            </w:r>
            <w:r w:rsidR="00B3790A">
              <w:t xml:space="preserve"> </w:t>
            </w:r>
            <w:r w:rsidRPr="00E13D79">
              <w:t>Request</w:t>
            </w:r>
            <w:r w:rsidR="00B3790A">
              <w:t xml:space="preserve"> </w:t>
            </w:r>
            <w:r w:rsidRPr="00E13D79">
              <w:t>is</w:t>
            </w:r>
            <w:r w:rsidR="00B3790A">
              <w:t xml:space="preserve"> </w:t>
            </w:r>
            <w:r w:rsidRPr="00E13D79">
              <w:rPr>
                <w:iCs/>
              </w:rPr>
              <w:t>unsuccessful.</w:t>
            </w:r>
          </w:p>
        </w:tc>
        <w:tc>
          <w:tcPr>
            <w:tcW w:w="2864" w:type="dxa"/>
          </w:tcPr>
          <w:p w14:paraId="3024E0C1" w14:textId="77777777" w:rsidR="00F01992" w:rsidRPr="00E13D79" w:rsidRDefault="00F01992" w:rsidP="00B431EA">
            <w:pPr>
              <w:pStyle w:val="TAL"/>
              <w:rPr>
                <w:iCs/>
              </w:rPr>
            </w:pPr>
            <w:r>
              <w:t>a</w:t>
            </w:r>
            <w:r w:rsidRPr="00E13D79">
              <w:t>ccessPolicyFailure</w:t>
            </w:r>
            <w:r w:rsidR="00B3790A">
              <w:t xml:space="preserve"> </w:t>
            </w:r>
          </w:p>
        </w:tc>
      </w:tr>
      <w:tr w:rsidR="00F01992" w:rsidRPr="00E13D79" w14:paraId="203915D6" w14:textId="77777777" w:rsidTr="00B3790A">
        <w:trPr>
          <w:jc w:val="center"/>
        </w:trPr>
        <w:tc>
          <w:tcPr>
            <w:tcW w:w="2305" w:type="dxa"/>
          </w:tcPr>
          <w:p w14:paraId="53D00939" w14:textId="77777777" w:rsidR="00F01992" w:rsidRPr="00B431EA" w:rsidRDefault="00F01992" w:rsidP="00B431EA">
            <w:pPr>
              <w:pStyle w:val="TAL"/>
              <w:rPr>
                <w:rFonts w:cs="Arial"/>
                <w:color w:val="000000"/>
                <w:szCs w:val="18"/>
              </w:rPr>
            </w:pPr>
            <w:r w:rsidRPr="00B431EA">
              <w:rPr>
                <w:rFonts w:cs="Arial"/>
                <w:color w:val="000000"/>
                <w:szCs w:val="18"/>
              </w:rPr>
              <w:t>Access</w:t>
            </w:r>
            <w:r w:rsidR="00B3790A" w:rsidRPr="00B431EA">
              <w:rPr>
                <w:rFonts w:cs="Arial"/>
                <w:color w:val="000000"/>
                <w:szCs w:val="18"/>
              </w:rPr>
              <w:t xml:space="preserve"> </w:t>
            </w:r>
            <w:r w:rsidRPr="00B431EA">
              <w:rPr>
                <w:rFonts w:cs="Arial"/>
                <w:color w:val="000000"/>
                <w:szCs w:val="18"/>
              </w:rPr>
              <w:t>Policy</w:t>
            </w:r>
            <w:r w:rsidR="00B3790A" w:rsidRPr="00B431EA">
              <w:rPr>
                <w:rFonts w:cs="Arial"/>
                <w:color w:val="000000"/>
                <w:szCs w:val="18"/>
              </w:rPr>
              <w:t xml:space="preserve"> </w:t>
            </w:r>
            <w:r w:rsidRPr="00B431EA">
              <w:rPr>
                <w:rFonts w:cs="Arial"/>
                <w:color w:val="000000"/>
                <w:szCs w:val="18"/>
              </w:rPr>
              <w:t>Type</w:t>
            </w:r>
            <w:r w:rsidR="00B3790A" w:rsidRPr="00B431EA">
              <w:rPr>
                <w:rFonts w:cs="Arial"/>
                <w:color w:val="000000"/>
                <w:szCs w:val="18"/>
              </w:rPr>
              <w:t xml:space="preserve"> </w:t>
            </w:r>
          </w:p>
        </w:tc>
        <w:tc>
          <w:tcPr>
            <w:tcW w:w="4576" w:type="dxa"/>
          </w:tcPr>
          <w:p w14:paraId="6EFEC0EC" w14:textId="77777777" w:rsidR="00F01992" w:rsidRPr="00E13D79" w:rsidRDefault="00F01992" w:rsidP="00B431EA">
            <w:pPr>
              <w:pStyle w:val="TAL"/>
              <w:rPr>
                <w:b/>
              </w:rPr>
            </w:pPr>
            <w:r w:rsidRPr="00E13D79">
              <w:t>Identifies</w:t>
            </w:r>
            <w:r w:rsidR="00B3790A">
              <w:t xml:space="preserve"> </w:t>
            </w:r>
            <w:r w:rsidRPr="00E13D79">
              <w:t>the</w:t>
            </w:r>
            <w:r w:rsidR="00B3790A">
              <w:t xml:space="preserve"> </w:t>
            </w:r>
            <w:r w:rsidRPr="00E13D79">
              <w:t>type</w:t>
            </w:r>
            <w:r w:rsidR="00B3790A">
              <w:t xml:space="preserve"> </w:t>
            </w:r>
            <w:r w:rsidRPr="00E13D79">
              <w:t>of</w:t>
            </w:r>
            <w:r w:rsidR="00B3790A">
              <w:t xml:space="preserve"> </w:t>
            </w:r>
            <w:r w:rsidRPr="00E13D79">
              <w:t>access</w:t>
            </w:r>
            <w:r w:rsidR="00B3790A">
              <w:t xml:space="preserve"> </w:t>
            </w:r>
            <w:r w:rsidRPr="00E13D79">
              <w:t>policy</w:t>
            </w:r>
            <w:r w:rsidR="00B3790A">
              <w:t xml:space="preserve"> </w:t>
            </w:r>
            <w:r w:rsidRPr="00E13D79">
              <w:t>list</w:t>
            </w:r>
            <w:r w:rsidR="00B3790A">
              <w:t xml:space="preserve"> </w:t>
            </w:r>
            <w:r w:rsidRPr="00E13D79">
              <w:t>being</w:t>
            </w:r>
            <w:r w:rsidR="00B3790A">
              <w:t xml:space="preserve"> </w:t>
            </w:r>
            <w:r w:rsidRPr="00E13D79">
              <w:t>managed</w:t>
            </w:r>
            <w:r w:rsidR="00B3790A">
              <w:t xml:space="preserve"> </w:t>
            </w:r>
            <w:r w:rsidRPr="00E13D79">
              <w:t>or</w:t>
            </w:r>
            <w:r w:rsidR="00B3790A">
              <w:t xml:space="preserve"> </w:t>
            </w:r>
            <w:r w:rsidRPr="00E13D79">
              <w:t>queried</w:t>
            </w:r>
            <w:r w:rsidR="00B3790A">
              <w:t xml:space="preserve"> </w:t>
            </w:r>
            <w:r w:rsidRPr="00E13D79">
              <w:t>by</w:t>
            </w:r>
            <w:r w:rsidR="00B3790A">
              <w:t xml:space="preserve"> </w:t>
            </w:r>
            <w:r w:rsidRPr="00E13D79">
              <w:t>the</w:t>
            </w:r>
            <w:r w:rsidR="00B3790A">
              <w:t xml:space="preserve"> </w:t>
            </w:r>
            <w:r w:rsidRPr="00E13D79">
              <w:t>PTC</w:t>
            </w:r>
            <w:r w:rsidR="00B3790A">
              <w:t xml:space="preserve"> </w:t>
            </w:r>
            <w:r w:rsidRPr="00E13D79">
              <w:t>Intercept</w:t>
            </w:r>
            <w:r w:rsidR="00B3790A">
              <w:t xml:space="preserve"> </w:t>
            </w:r>
            <w:r w:rsidRPr="00E13D79">
              <w:t>target.</w:t>
            </w:r>
          </w:p>
        </w:tc>
        <w:tc>
          <w:tcPr>
            <w:tcW w:w="2864" w:type="dxa"/>
          </w:tcPr>
          <w:p w14:paraId="3E3C092F" w14:textId="77777777" w:rsidR="00F01992" w:rsidRPr="00E13D79" w:rsidRDefault="00F01992" w:rsidP="00B431EA">
            <w:pPr>
              <w:pStyle w:val="TAL"/>
            </w:pPr>
            <w:r>
              <w:t>a</w:t>
            </w:r>
            <w:r w:rsidRPr="00E13D79">
              <w:t>ccessPolicyType</w:t>
            </w:r>
            <w:r w:rsidR="00B3790A">
              <w:t xml:space="preserve"> </w:t>
            </w:r>
          </w:p>
        </w:tc>
      </w:tr>
      <w:tr w:rsidR="00F01992" w:rsidRPr="00E13D79" w14:paraId="20BB35D9" w14:textId="77777777" w:rsidTr="00B3790A">
        <w:trPr>
          <w:jc w:val="center"/>
        </w:trPr>
        <w:tc>
          <w:tcPr>
            <w:tcW w:w="2305" w:type="dxa"/>
          </w:tcPr>
          <w:p w14:paraId="49076A57" w14:textId="77777777" w:rsidR="00F01992" w:rsidRPr="00B431EA" w:rsidRDefault="00F01992" w:rsidP="00B431EA">
            <w:pPr>
              <w:pStyle w:val="TAL"/>
              <w:rPr>
                <w:rFonts w:cs="Arial"/>
                <w:noProof/>
                <w:color w:val="000000"/>
                <w:szCs w:val="18"/>
              </w:rPr>
            </w:pPr>
            <w:r w:rsidRPr="00B431EA">
              <w:rPr>
                <w:rFonts w:cs="Arial"/>
                <w:noProof/>
                <w:color w:val="000000"/>
                <w:szCs w:val="18"/>
              </w:rPr>
              <w:t>Alert</w:t>
            </w:r>
            <w:r w:rsidR="00B3790A" w:rsidRPr="00B431EA">
              <w:rPr>
                <w:rFonts w:cs="Arial"/>
                <w:noProof/>
                <w:color w:val="000000"/>
                <w:szCs w:val="18"/>
              </w:rPr>
              <w:t xml:space="preserve"> </w:t>
            </w:r>
            <w:r w:rsidRPr="00B431EA">
              <w:rPr>
                <w:rFonts w:cs="Arial"/>
                <w:noProof/>
                <w:color w:val="000000"/>
                <w:szCs w:val="18"/>
              </w:rPr>
              <w:t>indicator</w:t>
            </w:r>
            <w:r w:rsidR="00B3790A" w:rsidRPr="00B431EA">
              <w:rPr>
                <w:rFonts w:cs="Arial"/>
                <w:noProof/>
                <w:color w:val="000000"/>
                <w:szCs w:val="18"/>
              </w:rPr>
              <w:t xml:space="preserve">   </w:t>
            </w:r>
          </w:p>
        </w:tc>
        <w:tc>
          <w:tcPr>
            <w:tcW w:w="4576" w:type="dxa"/>
          </w:tcPr>
          <w:p w14:paraId="3C875CE7" w14:textId="77777777" w:rsidR="00F01992" w:rsidRPr="00E13D79" w:rsidRDefault="00F01992" w:rsidP="00B431EA">
            <w:pPr>
              <w:pStyle w:val="TAL"/>
              <w:rPr>
                <w:b/>
                <w:noProof/>
              </w:rPr>
            </w:pPr>
            <w:r w:rsidRPr="00E13D79">
              <w:t>Indicates</w:t>
            </w:r>
            <w:r w:rsidR="00B3790A">
              <w:t xml:space="preserve"> </w:t>
            </w:r>
            <w:r w:rsidRPr="00E13D79">
              <w:t>an</w:t>
            </w:r>
            <w:r w:rsidR="00B3790A">
              <w:t xml:space="preserve"> </w:t>
            </w:r>
            <w:r w:rsidRPr="00E13D79">
              <w:t>emergency</w:t>
            </w:r>
            <w:r w:rsidR="00B3790A">
              <w:t xml:space="preserve"> </w:t>
            </w:r>
            <w:r w:rsidRPr="00E13D79">
              <w:t>alert</w:t>
            </w:r>
            <w:r w:rsidR="00B3790A">
              <w:t xml:space="preserve"> </w:t>
            </w:r>
            <w:r>
              <w:t>condition</w:t>
            </w:r>
            <w:r w:rsidR="00B3790A">
              <w:t xml:space="preserve"> </w:t>
            </w:r>
            <w:r>
              <w:t>was</w:t>
            </w:r>
            <w:r w:rsidR="00B3790A">
              <w:t xml:space="preserve"> </w:t>
            </w:r>
            <w:r w:rsidRPr="00E13D79">
              <w:t>sent,</w:t>
            </w:r>
            <w:r w:rsidR="00B3790A">
              <w:t xml:space="preserve"> </w:t>
            </w:r>
            <w:r w:rsidRPr="00E13D79">
              <w:t>received</w:t>
            </w:r>
            <w:r w:rsidR="00B3790A">
              <w:t xml:space="preserve"> </w:t>
            </w:r>
            <w:r w:rsidRPr="00E13D79">
              <w:t>or</w:t>
            </w:r>
            <w:r w:rsidR="00B3790A">
              <w:t xml:space="preserve"> </w:t>
            </w:r>
            <w:r w:rsidRPr="00E13D79">
              <w:t>cancelled.</w:t>
            </w:r>
          </w:p>
        </w:tc>
        <w:tc>
          <w:tcPr>
            <w:tcW w:w="2864" w:type="dxa"/>
          </w:tcPr>
          <w:p w14:paraId="3003E6D5" w14:textId="77777777" w:rsidR="00F01992" w:rsidRPr="00E13D79" w:rsidRDefault="00F01992" w:rsidP="00B431EA">
            <w:pPr>
              <w:pStyle w:val="TAL"/>
              <w:rPr>
                <w:noProof/>
              </w:rPr>
            </w:pPr>
            <w:r>
              <w:rPr>
                <w:noProof/>
              </w:rPr>
              <w:t>a</w:t>
            </w:r>
            <w:r w:rsidRPr="00E13D79">
              <w:rPr>
                <w:noProof/>
              </w:rPr>
              <w:t>lertIndicator</w:t>
            </w:r>
          </w:p>
        </w:tc>
      </w:tr>
      <w:tr w:rsidR="00F01992" w:rsidRPr="00E13D79" w14:paraId="3AC2F732" w14:textId="77777777" w:rsidTr="00B3790A">
        <w:trPr>
          <w:jc w:val="center"/>
        </w:trPr>
        <w:tc>
          <w:tcPr>
            <w:tcW w:w="2305" w:type="dxa"/>
          </w:tcPr>
          <w:p w14:paraId="490D8FB6" w14:textId="77777777" w:rsidR="00F01992" w:rsidRPr="00B431EA" w:rsidRDefault="00F01992" w:rsidP="00B431EA">
            <w:pPr>
              <w:pStyle w:val="TAL"/>
              <w:rPr>
                <w:rFonts w:cs="Arial"/>
                <w:color w:val="000000"/>
                <w:szCs w:val="18"/>
              </w:rPr>
            </w:pPr>
            <w:r w:rsidRPr="00B431EA">
              <w:rPr>
                <w:rFonts w:cs="Arial"/>
                <w:color w:val="000000"/>
                <w:szCs w:val="18"/>
              </w:rPr>
              <w:t>Associate</w:t>
            </w:r>
            <w:r w:rsidR="00B3790A" w:rsidRPr="00B431EA">
              <w:rPr>
                <w:rFonts w:cs="Arial"/>
                <w:color w:val="000000"/>
                <w:szCs w:val="18"/>
              </w:rPr>
              <w:t xml:space="preserve"> </w:t>
            </w:r>
            <w:r w:rsidRPr="00B431EA">
              <w:rPr>
                <w:rFonts w:cs="Arial"/>
                <w:color w:val="000000"/>
                <w:szCs w:val="18"/>
              </w:rPr>
              <w:t>Presence</w:t>
            </w:r>
            <w:r w:rsidR="00B3790A" w:rsidRPr="00B431EA">
              <w:rPr>
                <w:rFonts w:cs="Arial"/>
                <w:color w:val="000000"/>
                <w:szCs w:val="18"/>
              </w:rPr>
              <w:t xml:space="preserve"> </w:t>
            </w:r>
            <w:r w:rsidRPr="00B431EA">
              <w:rPr>
                <w:rFonts w:cs="Arial"/>
                <w:color w:val="000000"/>
                <w:szCs w:val="18"/>
              </w:rPr>
              <w:t>Status</w:t>
            </w:r>
            <w:r w:rsidR="00B3790A" w:rsidRPr="00B431EA">
              <w:rPr>
                <w:rFonts w:cs="Arial"/>
                <w:color w:val="000000"/>
                <w:szCs w:val="18"/>
              </w:rPr>
              <w:t xml:space="preserve"> </w:t>
            </w:r>
          </w:p>
          <w:p w14:paraId="284F16B4" w14:textId="77777777" w:rsidR="00F01992" w:rsidRPr="00B431EA" w:rsidRDefault="00F01992" w:rsidP="00B431EA">
            <w:pPr>
              <w:pStyle w:val="TAL"/>
              <w:rPr>
                <w:rFonts w:cs="Arial"/>
                <w:color w:val="000000"/>
                <w:szCs w:val="18"/>
              </w:rPr>
            </w:pPr>
          </w:p>
        </w:tc>
        <w:tc>
          <w:tcPr>
            <w:tcW w:w="4576" w:type="dxa"/>
          </w:tcPr>
          <w:p w14:paraId="7D26CC35" w14:textId="77777777" w:rsidR="00F01992" w:rsidRDefault="00F01992" w:rsidP="00B431EA">
            <w:pPr>
              <w:pStyle w:val="TAL"/>
            </w:pPr>
            <w:r w:rsidRPr="00E13D79">
              <w:t>Shall</w:t>
            </w:r>
            <w:r w:rsidR="00B3790A">
              <w:t xml:space="preserve"> </w:t>
            </w:r>
            <w:r w:rsidRPr="00E13D79">
              <w:t>provide</w:t>
            </w:r>
            <w:r w:rsidR="00B3790A">
              <w:t xml:space="preserve"> </w:t>
            </w:r>
            <w:r w:rsidRPr="00E13D79">
              <w:t>the</w:t>
            </w:r>
            <w:r w:rsidR="00B3790A">
              <w:t xml:space="preserve"> </w:t>
            </w:r>
            <w:r w:rsidRPr="00E13D79">
              <w:t>Associate</w:t>
            </w:r>
            <w:r w:rsidR="00B3790A">
              <w:t xml:space="preserve"> </w:t>
            </w:r>
            <w:r w:rsidRPr="00E13D79">
              <w:t>Presence</w:t>
            </w:r>
            <w:r w:rsidR="00B3790A">
              <w:t xml:space="preserve"> </w:t>
            </w:r>
            <w:r w:rsidRPr="00E13D79">
              <w:t>Status,</w:t>
            </w:r>
            <w:r w:rsidR="00B3790A">
              <w:t xml:space="preserve"> </w:t>
            </w:r>
            <w:r w:rsidRPr="00E13D79">
              <w:t>which</w:t>
            </w:r>
            <w:r w:rsidR="00B3790A">
              <w:t xml:space="preserve"> </w:t>
            </w:r>
            <w:r w:rsidRPr="00E13D79">
              <w:t>is</w:t>
            </w:r>
            <w:r w:rsidR="00B3790A">
              <w:t xml:space="preserve"> </w:t>
            </w:r>
            <w:r w:rsidRPr="00E13D79">
              <w:t>a</w:t>
            </w:r>
            <w:r w:rsidR="00B3790A">
              <w:t xml:space="preserve"> </w:t>
            </w:r>
            <w:r w:rsidRPr="00E13D79">
              <w:t>list</w:t>
            </w:r>
            <w:r w:rsidR="00B3790A">
              <w:t xml:space="preserve"> </w:t>
            </w:r>
            <w:r w:rsidRPr="00E13D79">
              <w:t>of:</w:t>
            </w:r>
          </w:p>
          <w:p w14:paraId="5474FEC5" w14:textId="77777777" w:rsidR="001E6219" w:rsidRPr="001E6219" w:rsidRDefault="001E6219" w:rsidP="001E6219">
            <w:pPr>
              <w:pStyle w:val="B1"/>
              <w:spacing w:after="0"/>
              <w:rPr>
                <w:rFonts w:ascii="Arial" w:hAnsi="Arial" w:cs="Arial"/>
                <w:color w:val="000000"/>
                <w:sz w:val="18"/>
                <w:szCs w:val="18"/>
              </w:rPr>
            </w:pPr>
            <w:r>
              <w:t>-</w:t>
            </w:r>
            <w:r w:rsidRPr="001E6219">
              <w:rPr>
                <w:rFonts w:ascii="Arial" w:hAnsi="Arial" w:cs="Arial"/>
                <w:sz w:val="18"/>
                <w:szCs w:val="18"/>
              </w:rPr>
              <w:tab/>
            </w:r>
            <w:r w:rsidRPr="001E6219">
              <w:rPr>
                <w:rFonts w:ascii="Arial" w:hAnsi="Arial" w:cs="Arial"/>
                <w:i/>
                <w:color w:val="000000"/>
                <w:sz w:val="18"/>
                <w:szCs w:val="18"/>
              </w:rPr>
              <w:t>PresenceID</w:t>
            </w:r>
            <w:r w:rsidRPr="001E6219">
              <w:rPr>
                <w:rFonts w:ascii="Arial" w:hAnsi="Arial" w:cs="Arial"/>
                <w:color w:val="000000"/>
                <w:sz w:val="18"/>
                <w:szCs w:val="18"/>
              </w:rPr>
              <w:t>: Identity of PTC Client(s) or PTC group, when known.</w:t>
            </w:r>
          </w:p>
          <w:p w14:paraId="275EAC9A" w14:textId="77777777" w:rsidR="001E6219" w:rsidRPr="001E6219" w:rsidRDefault="001E6219" w:rsidP="001E6219">
            <w:pPr>
              <w:pStyle w:val="B1"/>
              <w:spacing w:after="0"/>
              <w:rPr>
                <w:rFonts w:ascii="Arial" w:hAnsi="Arial" w:cs="Arial"/>
                <w:sz w:val="18"/>
                <w:szCs w:val="18"/>
              </w:rPr>
            </w:pPr>
            <w:r w:rsidRPr="001E6219">
              <w:rPr>
                <w:rFonts w:ascii="Arial" w:hAnsi="Arial" w:cs="Arial"/>
                <w:color w:val="000000"/>
                <w:sz w:val="18"/>
                <w:szCs w:val="18"/>
              </w:rPr>
              <w:t>-</w:t>
            </w:r>
            <w:r w:rsidRPr="001E6219">
              <w:rPr>
                <w:rFonts w:ascii="Arial" w:hAnsi="Arial" w:cs="Arial"/>
                <w:sz w:val="18"/>
                <w:szCs w:val="18"/>
              </w:rPr>
              <w:tab/>
            </w:r>
            <w:r w:rsidRPr="001E6219">
              <w:rPr>
                <w:rFonts w:ascii="Arial" w:hAnsi="Arial" w:cs="Arial"/>
                <w:i/>
                <w:color w:val="000000"/>
                <w:sz w:val="18"/>
                <w:szCs w:val="18"/>
              </w:rPr>
              <w:t>PresenceType</w:t>
            </w:r>
            <w:r w:rsidRPr="001E6219">
              <w:rPr>
                <w:rFonts w:ascii="Arial" w:hAnsi="Arial" w:cs="Arial"/>
                <w:color w:val="000000"/>
                <w:sz w:val="18"/>
                <w:szCs w:val="18"/>
              </w:rPr>
              <w:t>: Identifies type of ID [PTC Client(s) or PTC group].</w:t>
            </w:r>
          </w:p>
          <w:p w14:paraId="76104C09" w14:textId="77777777" w:rsidR="00F01992" w:rsidRPr="001E6219" w:rsidRDefault="001E6219" w:rsidP="001E6219">
            <w:pPr>
              <w:pStyle w:val="B1"/>
              <w:spacing w:after="0"/>
              <w:rPr>
                <w:rFonts w:ascii="Arial" w:hAnsi="Arial" w:cs="Arial"/>
                <w:sz w:val="18"/>
                <w:szCs w:val="18"/>
              </w:rPr>
            </w:pPr>
            <w:r w:rsidRPr="001E6219">
              <w:rPr>
                <w:rFonts w:ascii="Arial" w:hAnsi="Arial" w:cs="Arial"/>
                <w:sz w:val="18"/>
                <w:szCs w:val="18"/>
              </w:rPr>
              <w:t>-</w:t>
            </w:r>
            <w:r w:rsidRPr="001E6219">
              <w:rPr>
                <w:rFonts w:ascii="Arial" w:hAnsi="Arial" w:cs="Arial"/>
                <w:sz w:val="18"/>
                <w:szCs w:val="18"/>
              </w:rPr>
              <w:tab/>
            </w:r>
            <w:r w:rsidRPr="001E6219">
              <w:rPr>
                <w:rFonts w:ascii="Arial" w:hAnsi="Arial" w:cs="Arial"/>
                <w:i/>
                <w:color w:val="000000"/>
                <w:sz w:val="18"/>
                <w:szCs w:val="18"/>
              </w:rPr>
              <w:t>PresenceStatus</w:t>
            </w:r>
            <w:r w:rsidRPr="001E6219">
              <w:rPr>
                <w:rFonts w:ascii="Arial" w:hAnsi="Arial" w:cs="Arial"/>
                <w:color w:val="000000"/>
                <w:sz w:val="18"/>
                <w:szCs w:val="18"/>
              </w:rPr>
              <w:t>: Presence state of each ID.</w:t>
            </w:r>
          </w:p>
          <w:p w14:paraId="6A41E908" w14:textId="77777777" w:rsidR="00F01992" w:rsidRPr="00E13D79" w:rsidRDefault="00F01992" w:rsidP="00B431EA">
            <w:pPr>
              <w:pStyle w:val="TAL"/>
              <w:rPr>
                <w:b/>
              </w:rPr>
            </w:pPr>
            <w:r w:rsidRPr="00E13D79">
              <w:rPr>
                <w:lang w:val="en-US"/>
              </w:rPr>
              <w:t>Report</w:t>
            </w:r>
            <w:r w:rsidR="00B3790A">
              <w:rPr>
                <w:lang w:val="en-US"/>
              </w:rPr>
              <w:t xml:space="preserve"> </w:t>
            </w:r>
            <w:r w:rsidRPr="00E13D79">
              <w:rPr>
                <w:lang w:val="en-US"/>
              </w:rPr>
              <w:t>when</w:t>
            </w:r>
            <w:r w:rsidR="00B3790A">
              <w:rPr>
                <w:lang w:val="en-US"/>
              </w:rPr>
              <w:t xml:space="preserve"> </w:t>
            </w:r>
            <w:r w:rsidRPr="00E13D79">
              <w:rPr>
                <w:lang w:val="en-US"/>
              </w:rPr>
              <w:t>the</w:t>
            </w:r>
            <w:r w:rsidR="00B3790A">
              <w:rPr>
                <w:lang w:val="en-US"/>
              </w:rPr>
              <w:t xml:space="preserve"> </w:t>
            </w:r>
            <w:r w:rsidRPr="00E13D79">
              <w:rPr>
                <w:lang w:val="en-US"/>
              </w:rPr>
              <w:t>Presence</w:t>
            </w:r>
            <w:r w:rsidR="00B3790A">
              <w:rPr>
                <w:lang w:val="en-US"/>
              </w:rPr>
              <w:t xml:space="preserve"> </w:t>
            </w:r>
            <w:r w:rsidRPr="00E13D79">
              <w:rPr>
                <w:lang w:val="en-US"/>
              </w:rPr>
              <w:t>functionality</w:t>
            </w:r>
            <w:r w:rsidR="00B3790A">
              <w:rPr>
                <w:lang w:val="en-US"/>
              </w:rPr>
              <w:t xml:space="preserve"> </w:t>
            </w:r>
            <w:r w:rsidRPr="00E13D79">
              <w:rPr>
                <w:lang w:val="en-US"/>
              </w:rPr>
              <w:t>is</w:t>
            </w:r>
            <w:r w:rsidR="00B3790A">
              <w:rPr>
                <w:lang w:val="en-US"/>
              </w:rPr>
              <w:t xml:space="preserve"> </w:t>
            </w:r>
            <w:r w:rsidRPr="00E13D79">
              <w:rPr>
                <w:lang w:val="en-US"/>
              </w:rPr>
              <w:t>supported</w:t>
            </w:r>
            <w:r w:rsidR="00B3790A">
              <w:rPr>
                <w:lang w:val="en-US"/>
              </w:rPr>
              <w:t xml:space="preserve"> </w:t>
            </w:r>
            <w:r w:rsidRPr="00E13D79">
              <w:rPr>
                <w:lang w:val="en-US"/>
              </w:rPr>
              <w:t>by</w:t>
            </w:r>
            <w:r w:rsidR="00B3790A">
              <w:rPr>
                <w:lang w:val="en-US"/>
              </w:rPr>
              <w:t xml:space="preserve"> </w:t>
            </w:r>
            <w:r w:rsidRPr="00E13D79">
              <w:rPr>
                <w:lang w:val="en-US"/>
              </w:rPr>
              <w:t>the</w:t>
            </w:r>
            <w:r w:rsidR="00B3790A">
              <w:rPr>
                <w:lang w:val="en-US"/>
              </w:rPr>
              <w:t xml:space="preserve"> </w:t>
            </w:r>
            <w:r w:rsidRPr="00E13D79">
              <w:rPr>
                <w:lang w:val="en-US"/>
              </w:rPr>
              <w:t>PTC</w:t>
            </w:r>
            <w:r w:rsidR="00B3790A">
              <w:rPr>
                <w:lang w:val="en-US"/>
              </w:rPr>
              <w:t xml:space="preserve"> </w:t>
            </w:r>
            <w:r w:rsidRPr="00E13D79">
              <w:rPr>
                <w:lang w:val="en-US"/>
              </w:rPr>
              <w:t>Server</w:t>
            </w:r>
            <w:r w:rsidR="00B3790A">
              <w:rPr>
                <w:lang w:val="en-US"/>
              </w:rPr>
              <w:t xml:space="preserve"> </w:t>
            </w:r>
            <w:r w:rsidRPr="00E13D79">
              <w:rPr>
                <w:lang w:val="en-US"/>
              </w:rPr>
              <w:t>and</w:t>
            </w:r>
            <w:r w:rsidR="00B3790A">
              <w:rPr>
                <w:lang w:val="en-US"/>
              </w:rPr>
              <w:t xml:space="preserve"> </w:t>
            </w:r>
            <w:r w:rsidRPr="00E13D79">
              <w:rPr>
                <w:lang w:val="en-US"/>
              </w:rPr>
              <w:t>the</w:t>
            </w:r>
            <w:r w:rsidR="00B3790A">
              <w:rPr>
                <w:lang w:val="en-US"/>
              </w:rPr>
              <w:t xml:space="preserve"> </w:t>
            </w:r>
            <w:r w:rsidRPr="00E13D79">
              <w:rPr>
                <w:lang w:val="en-US"/>
              </w:rPr>
              <w:t>PTC</w:t>
            </w:r>
            <w:r w:rsidR="00B3790A">
              <w:rPr>
                <w:lang w:val="en-US"/>
              </w:rPr>
              <w:t xml:space="preserve"> </w:t>
            </w:r>
            <w:r w:rsidRPr="00E13D79">
              <w:rPr>
                <w:lang w:val="en-US"/>
              </w:rPr>
              <w:t>Server</w:t>
            </w:r>
            <w:r w:rsidR="00B3790A">
              <w:rPr>
                <w:lang w:val="en-US"/>
              </w:rPr>
              <w:t xml:space="preserve"> </w:t>
            </w:r>
            <w:r w:rsidRPr="00E13D79">
              <w:rPr>
                <w:lang w:val="en-US"/>
              </w:rPr>
              <w:t>assumes</w:t>
            </w:r>
            <w:r w:rsidR="00B3790A">
              <w:rPr>
                <w:lang w:val="en-US"/>
              </w:rPr>
              <w:t xml:space="preserve"> </w:t>
            </w:r>
            <w:r w:rsidRPr="00E13D79">
              <w:rPr>
                <w:lang w:val="en-US"/>
              </w:rPr>
              <w:t>the</w:t>
            </w:r>
            <w:r w:rsidR="00B3790A">
              <w:rPr>
                <w:lang w:val="en-US"/>
              </w:rPr>
              <w:t xml:space="preserve"> </w:t>
            </w:r>
            <w:r w:rsidRPr="00E13D79">
              <w:rPr>
                <w:lang w:val="en-US"/>
              </w:rPr>
              <w:t>role</w:t>
            </w:r>
            <w:r w:rsidR="00B3790A">
              <w:rPr>
                <w:lang w:val="en-US"/>
              </w:rPr>
              <w:t xml:space="preserve"> </w:t>
            </w:r>
            <w:r w:rsidRPr="00E13D79">
              <w:rPr>
                <w:lang w:val="en-US"/>
              </w:rPr>
              <w:t>of</w:t>
            </w:r>
            <w:r w:rsidR="00B3790A">
              <w:rPr>
                <w:lang w:val="en-US"/>
              </w:rPr>
              <w:t xml:space="preserve"> </w:t>
            </w:r>
            <w:r w:rsidRPr="00E13D79">
              <w:rPr>
                <w:lang w:val="en-US"/>
              </w:rPr>
              <w:t>the</w:t>
            </w:r>
            <w:r w:rsidR="00B3790A">
              <w:rPr>
                <w:lang w:val="en-US"/>
              </w:rPr>
              <w:t xml:space="preserve"> </w:t>
            </w:r>
            <w:r w:rsidRPr="00E13D79">
              <w:rPr>
                <w:lang w:val="en-US"/>
              </w:rPr>
              <w:t>Watcher</w:t>
            </w:r>
            <w:r w:rsidR="00B3790A">
              <w:rPr>
                <w:lang w:val="en-US"/>
              </w:rPr>
              <w:t xml:space="preserve"> </w:t>
            </w:r>
            <w:r w:rsidRPr="00E13D79">
              <w:rPr>
                <w:lang w:val="en-US"/>
              </w:rPr>
              <w:t>on</w:t>
            </w:r>
            <w:r w:rsidR="00B3790A">
              <w:rPr>
                <w:lang w:val="en-US"/>
              </w:rPr>
              <w:t xml:space="preserve"> </w:t>
            </w:r>
            <w:r w:rsidRPr="00E13D79">
              <w:rPr>
                <w:lang w:val="en-US"/>
              </w:rPr>
              <w:t>behalf</w:t>
            </w:r>
            <w:r w:rsidR="00B3790A">
              <w:rPr>
                <w:lang w:val="en-US"/>
              </w:rPr>
              <w:t xml:space="preserve"> </w:t>
            </w:r>
            <w:r w:rsidRPr="00E13D79">
              <w:rPr>
                <w:lang w:val="en-US"/>
              </w:rPr>
              <w:t>of</w:t>
            </w:r>
            <w:r w:rsidR="00B3790A">
              <w:rPr>
                <w:lang w:val="en-US"/>
              </w:rPr>
              <w:t xml:space="preserve"> </w:t>
            </w:r>
            <w:r w:rsidRPr="00E13D79">
              <w:rPr>
                <w:lang w:val="en-US"/>
              </w:rPr>
              <w:t>PTC</w:t>
            </w:r>
            <w:r w:rsidR="00B3790A">
              <w:rPr>
                <w:lang w:val="en-US"/>
              </w:rPr>
              <w:t xml:space="preserve"> </w:t>
            </w:r>
            <w:r w:rsidRPr="00E13D79">
              <w:rPr>
                <w:lang w:val="en-US"/>
              </w:rPr>
              <w:t>target.</w:t>
            </w:r>
          </w:p>
        </w:tc>
        <w:tc>
          <w:tcPr>
            <w:tcW w:w="2864" w:type="dxa"/>
          </w:tcPr>
          <w:p w14:paraId="7D95CA2B" w14:textId="77777777" w:rsidR="00F01992" w:rsidRPr="00E13D79" w:rsidRDefault="00F01992" w:rsidP="00B431EA">
            <w:pPr>
              <w:pStyle w:val="TAL"/>
            </w:pPr>
            <w:r>
              <w:t>a</w:t>
            </w:r>
            <w:r w:rsidRPr="00E13D79">
              <w:t>ssociatePresenceStatus</w:t>
            </w:r>
            <w:r w:rsidR="00B3790A">
              <w:t xml:space="preserve"> </w:t>
            </w:r>
          </w:p>
          <w:p w14:paraId="7679D3E5" w14:textId="77777777" w:rsidR="00F01992" w:rsidRPr="00E13D79" w:rsidRDefault="00F01992" w:rsidP="00B431EA">
            <w:pPr>
              <w:pStyle w:val="TAL"/>
            </w:pPr>
          </w:p>
        </w:tc>
      </w:tr>
      <w:tr w:rsidR="00F01992" w:rsidRPr="00E13D79" w14:paraId="5BD09674" w14:textId="77777777" w:rsidTr="00B3790A">
        <w:trPr>
          <w:jc w:val="center"/>
        </w:trPr>
        <w:tc>
          <w:tcPr>
            <w:tcW w:w="2305" w:type="dxa"/>
          </w:tcPr>
          <w:p w14:paraId="64920E81" w14:textId="77777777" w:rsidR="00F01992" w:rsidRPr="00B431EA" w:rsidRDefault="00F01992" w:rsidP="00B431EA">
            <w:pPr>
              <w:pStyle w:val="TAL"/>
              <w:rPr>
                <w:rFonts w:cs="Arial"/>
                <w:color w:val="000000"/>
                <w:szCs w:val="18"/>
                <w:lang w:eastAsia="zh-CN"/>
              </w:rPr>
            </w:pPr>
            <w:r w:rsidRPr="00B431EA">
              <w:rPr>
                <w:rFonts w:cs="Arial"/>
                <w:color w:val="000000"/>
                <w:szCs w:val="18"/>
                <w:lang w:val="en-US" w:eastAsia="zh-CN"/>
              </w:rPr>
              <w:t>Bearer</w:t>
            </w:r>
            <w:r w:rsidR="00B3790A" w:rsidRPr="00B431EA">
              <w:rPr>
                <w:rFonts w:cs="Arial"/>
                <w:color w:val="000000"/>
                <w:szCs w:val="18"/>
                <w:lang w:val="en-US" w:eastAsia="zh-CN"/>
              </w:rPr>
              <w:t xml:space="preserve"> </w:t>
            </w:r>
            <w:r w:rsidRPr="00B431EA">
              <w:rPr>
                <w:rFonts w:cs="Arial"/>
                <w:color w:val="000000"/>
                <w:szCs w:val="18"/>
                <w:lang w:val="en-US" w:eastAsia="zh-CN"/>
              </w:rPr>
              <w:t>Capability</w:t>
            </w:r>
          </w:p>
        </w:tc>
        <w:tc>
          <w:tcPr>
            <w:tcW w:w="4576" w:type="dxa"/>
          </w:tcPr>
          <w:p w14:paraId="524366CB" w14:textId="77777777" w:rsidR="00F01992" w:rsidRPr="00E13D79" w:rsidRDefault="00F01992" w:rsidP="00B431EA">
            <w:pPr>
              <w:pStyle w:val="TAL"/>
              <w:rPr>
                <w:lang w:eastAsia="zh-CN"/>
              </w:rPr>
            </w:pPr>
            <w:r w:rsidRPr="00E13D79">
              <w:rPr>
                <w:lang w:val="en-US" w:eastAsia="zh-CN"/>
              </w:rPr>
              <w:t>Provide</w:t>
            </w:r>
            <w:r w:rsidR="00B3790A">
              <w:rPr>
                <w:lang w:val="en-US" w:eastAsia="zh-CN"/>
              </w:rPr>
              <w:t xml:space="preserve"> </w:t>
            </w:r>
            <w:r w:rsidRPr="00E13D79">
              <w:rPr>
                <w:lang w:val="en-US" w:eastAsia="zh-CN"/>
              </w:rPr>
              <w:t>when</w:t>
            </w:r>
            <w:r w:rsidR="00B3790A">
              <w:rPr>
                <w:lang w:val="en-US" w:eastAsia="zh-CN"/>
              </w:rPr>
              <w:t xml:space="preserve"> </w:t>
            </w:r>
            <w:r w:rsidRPr="00E13D79">
              <w:rPr>
                <w:lang w:val="en-US" w:eastAsia="zh-CN"/>
              </w:rPr>
              <w:t>known</w:t>
            </w:r>
            <w:r w:rsidR="00B3790A">
              <w:rPr>
                <w:lang w:val="en-US" w:eastAsia="zh-CN"/>
              </w:rPr>
              <w:t xml:space="preserve"> </w:t>
            </w:r>
            <w:r w:rsidRPr="00E13D79">
              <w:rPr>
                <w:lang w:val="en-US" w:eastAsia="zh-CN"/>
              </w:rPr>
              <w:t>the</w:t>
            </w:r>
            <w:r w:rsidR="00B3790A">
              <w:rPr>
                <w:lang w:val="en-US" w:eastAsia="zh-CN"/>
              </w:rPr>
              <w:t xml:space="preserve"> </w:t>
            </w:r>
            <w:r w:rsidRPr="00E13D79">
              <w:rPr>
                <w:lang w:val="en-US" w:eastAsia="zh-CN"/>
              </w:rPr>
              <w:t>media</w:t>
            </w:r>
            <w:r w:rsidR="00B3790A">
              <w:rPr>
                <w:lang w:val="en-US" w:eastAsia="zh-CN"/>
              </w:rPr>
              <w:t xml:space="preserve"> </w:t>
            </w:r>
            <w:r w:rsidRPr="00E13D79">
              <w:rPr>
                <w:lang w:val="en-US" w:eastAsia="zh-CN"/>
              </w:rPr>
              <w:t>characteristics</w:t>
            </w:r>
            <w:r w:rsidR="00B3790A">
              <w:rPr>
                <w:lang w:val="en-US" w:eastAsia="zh-CN"/>
              </w:rPr>
              <w:t xml:space="preserve"> </w:t>
            </w:r>
            <w:r w:rsidRPr="00E13D79">
              <w:rPr>
                <w:lang w:val="en-US" w:eastAsia="zh-CN"/>
              </w:rPr>
              <w:t>information</w:t>
            </w:r>
            <w:r w:rsidR="00B3790A">
              <w:rPr>
                <w:lang w:val="en-US" w:eastAsia="zh-CN"/>
              </w:rPr>
              <w:t xml:space="preserve"> </w:t>
            </w:r>
            <w:r w:rsidRPr="00E13D79">
              <w:rPr>
                <w:lang w:val="en-US" w:eastAsia="zh-CN"/>
              </w:rPr>
              <w:t>Elements</w:t>
            </w:r>
            <w:r w:rsidR="00B3790A">
              <w:rPr>
                <w:lang w:val="en-US" w:eastAsia="zh-CN"/>
              </w:rPr>
              <w:t xml:space="preserve"> </w:t>
            </w:r>
            <w:r w:rsidRPr="00E13D79">
              <w:rPr>
                <w:lang w:val="en-US" w:eastAsia="zh-CN"/>
              </w:rPr>
              <w:t>of</w:t>
            </w:r>
            <w:r w:rsidR="00B3790A">
              <w:rPr>
                <w:lang w:val="en-US" w:eastAsia="zh-CN"/>
              </w:rPr>
              <w:t xml:space="preserve"> </w:t>
            </w:r>
            <w:r w:rsidRPr="00E13D79">
              <w:rPr>
                <w:lang w:val="en-US" w:eastAsia="zh-CN"/>
              </w:rPr>
              <w:t>the</w:t>
            </w:r>
            <w:r w:rsidR="00B3790A">
              <w:rPr>
                <w:lang w:val="en-US" w:eastAsia="zh-CN"/>
              </w:rPr>
              <w:t xml:space="preserve"> </w:t>
            </w:r>
            <w:r w:rsidRPr="00E13D79">
              <w:rPr>
                <w:lang w:val="en-US" w:eastAsia="zh-CN"/>
              </w:rPr>
              <w:t>PTC</w:t>
            </w:r>
            <w:r w:rsidR="00B3790A">
              <w:rPr>
                <w:lang w:val="en-US" w:eastAsia="zh-CN"/>
              </w:rPr>
              <w:t xml:space="preserve"> </w:t>
            </w:r>
            <w:r w:rsidRPr="00E13D79">
              <w:rPr>
                <w:lang w:val="en-US" w:eastAsia="zh-CN"/>
              </w:rPr>
              <w:t>session,</w:t>
            </w:r>
            <w:r w:rsidR="00B3790A">
              <w:rPr>
                <w:lang w:val="en-US" w:eastAsia="zh-CN"/>
              </w:rPr>
              <w:t xml:space="preserve"> </w:t>
            </w:r>
            <w:r w:rsidR="00195D92">
              <w:rPr>
                <w:lang w:val="en-US" w:eastAsia="zh-CN"/>
              </w:rPr>
              <w:t>e.g.</w:t>
            </w:r>
            <w:r w:rsidR="00B3790A">
              <w:rPr>
                <w:lang w:val="en-US" w:eastAsia="zh-CN"/>
              </w:rPr>
              <w:t xml:space="preserve"> </w:t>
            </w:r>
            <w:r w:rsidRPr="00E13D79">
              <w:rPr>
                <w:lang w:val="en-US" w:eastAsia="zh-CN"/>
              </w:rPr>
              <w:t>SDP</w:t>
            </w:r>
            <w:r w:rsidR="00B3790A">
              <w:rPr>
                <w:lang w:val="en-US" w:eastAsia="zh-CN"/>
              </w:rPr>
              <w:t xml:space="preserve"> </w:t>
            </w:r>
            <w:r w:rsidRPr="00E13D79">
              <w:rPr>
                <w:lang w:val="en-US" w:eastAsia="zh-CN"/>
              </w:rPr>
              <w:t>information,</w:t>
            </w:r>
            <w:r w:rsidR="00B3790A">
              <w:rPr>
                <w:lang w:val="en-US" w:eastAsia="zh-CN"/>
              </w:rPr>
              <w:t xml:space="preserve"> </w:t>
            </w:r>
            <w:r w:rsidRPr="00E13D79">
              <w:rPr>
                <w:lang w:val="en-US" w:eastAsia="zh-CN"/>
              </w:rPr>
              <w:t>media</w:t>
            </w:r>
            <w:r w:rsidR="00B3790A">
              <w:rPr>
                <w:lang w:val="en-US" w:eastAsia="zh-CN"/>
              </w:rPr>
              <w:t xml:space="preserve"> </w:t>
            </w:r>
            <w:r w:rsidRPr="00E13D79">
              <w:rPr>
                <w:lang w:val="en-US" w:eastAsia="zh-CN"/>
              </w:rPr>
              <w:t>format,</w:t>
            </w:r>
            <w:r w:rsidR="00B3790A">
              <w:rPr>
                <w:lang w:val="en-US" w:eastAsia="zh-CN"/>
              </w:rPr>
              <w:t xml:space="preserve"> </w:t>
            </w:r>
            <w:r w:rsidRPr="00E13D79">
              <w:rPr>
                <w:lang w:val="en-US" w:eastAsia="zh-CN"/>
              </w:rPr>
              <w:t>vocoder</w:t>
            </w:r>
            <w:r w:rsidR="00B3790A">
              <w:rPr>
                <w:lang w:val="en-US" w:eastAsia="zh-CN"/>
              </w:rPr>
              <w:t xml:space="preserve"> </w:t>
            </w:r>
            <w:r w:rsidRPr="00E13D79">
              <w:rPr>
                <w:lang w:val="en-US" w:eastAsia="zh-CN"/>
              </w:rPr>
              <w:t>type.</w:t>
            </w:r>
            <w:r w:rsidR="00B3790A">
              <w:rPr>
                <w:lang w:val="en-US" w:eastAsia="zh-CN"/>
              </w:rPr>
              <w:t xml:space="preserve"> </w:t>
            </w:r>
          </w:p>
        </w:tc>
        <w:tc>
          <w:tcPr>
            <w:tcW w:w="2864" w:type="dxa"/>
          </w:tcPr>
          <w:p w14:paraId="7ECB6437" w14:textId="77777777" w:rsidR="00F01992" w:rsidRPr="00E13D79" w:rsidRDefault="00F01992" w:rsidP="00B431EA">
            <w:pPr>
              <w:pStyle w:val="TAL"/>
              <w:rPr>
                <w:lang w:eastAsia="zh-CN"/>
              </w:rPr>
            </w:pPr>
            <w:r w:rsidRPr="00E13D79">
              <w:rPr>
                <w:lang w:val="en-US" w:eastAsia="zh-CN"/>
              </w:rPr>
              <w:t>bearer-capability</w:t>
            </w:r>
          </w:p>
        </w:tc>
      </w:tr>
      <w:tr w:rsidR="00F01992" w:rsidRPr="00E13D79" w14:paraId="3FA243EB" w14:textId="77777777" w:rsidTr="00B3790A">
        <w:trPr>
          <w:jc w:val="center"/>
        </w:trPr>
        <w:tc>
          <w:tcPr>
            <w:tcW w:w="2305" w:type="dxa"/>
          </w:tcPr>
          <w:p w14:paraId="6C28BF5F" w14:textId="77777777" w:rsidR="00F01992" w:rsidRPr="00B431EA" w:rsidRDefault="00F01992" w:rsidP="00B431EA">
            <w:pPr>
              <w:pStyle w:val="TAL"/>
              <w:rPr>
                <w:rFonts w:cs="Arial"/>
                <w:color w:val="000000"/>
                <w:szCs w:val="18"/>
              </w:rPr>
            </w:pPr>
            <w:r w:rsidRPr="00B431EA">
              <w:rPr>
                <w:rFonts w:cs="Arial"/>
                <w:color w:val="000000"/>
                <w:szCs w:val="18"/>
                <w:lang w:eastAsia="zh-CN"/>
              </w:rPr>
              <w:t>Broadcast</w:t>
            </w:r>
            <w:r w:rsidR="00B3790A" w:rsidRPr="00B431EA">
              <w:rPr>
                <w:rFonts w:cs="Arial"/>
                <w:color w:val="000000"/>
                <w:szCs w:val="18"/>
                <w:lang w:eastAsia="zh-CN"/>
              </w:rPr>
              <w:t xml:space="preserve"> </w:t>
            </w:r>
            <w:r w:rsidRPr="00B431EA">
              <w:rPr>
                <w:rFonts w:cs="Arial"/>
                <w:color w:val="000000"/>
                <w:szCs w:val="18"/>
                <w:lang w:eastAsia="zh-CN"/>
              </w:rPr>
              <w:t>Indicator</w:t>
            </w:r>
          </w:p>
        </w:tc>
        <w:tc>
          <w:tcPr>
            <w:tcW w:w="4576" w:type="dxa"/>
          </w:tcPr>
          <w:p w14:paraId="72429A8B" w14:textId="77777777" w:rsidR="00F01992" w:rsidRPr="00E13D79" w:rsidRDefault="00F01992" w:rsidP="00B431EA">
            <w:pPr>
              <w:pStyle w:val="TAL"/>
              <w:rPr>
                <w:b/>
                <w:lang w:eastAsia="zh-CN"/>
              </w:rPr>
            </w:pPr>
            <w:r w:rsidRPr="00E13D79">
              <w:rPr>
                <w:lang w:eastAsia="zh-CN"/>
              </w:rPr>
              <w:t>Indicates</w:t>
            </w:r>
            <w:r w:rsidR="00B3790A">
              <w:rPr>
                <w:lang w:eastAsia="zh-CN"/>
              </w:rPr>
              <w:t xml:space="preserve"> </w:t>
            </w:r>
            <w:r w:rsidRPr="00E13D79">
              <w:rPr>
                <w:lang w:eastAsia="zh-CN"/>
              </w:rPr>
              <w:t>that</w:t>
            </w:r>
            <w:r w:rsidR="00B3790A">
              <w:rPr>
                <w:lang w:eastAsia="zh-CN"/>
              </w:rPr>
              <w:t xml:space="preserve"> </w:t>
            </w:r>
            <w:r w:rsidRPr="00E13D79">
              <w:rPr>
                <w:lang w:eastAsia="zh-CN"/>
              </w:rPr>
              <w:t>this</w:t>
            </w:r>
            <w:r w:rsidR="00B3790A">
              <w:rPr>
                <w:lang w:eastAsia="zh-CN"/>
              </w:rPr>
              <w:t xml:space="preserve"> </w:t>
            </w:r>
            <w:r w:rsidRPr="00E13D79">
              <w:rPr>
                <w:lang w:eastAsia="zh-CN"/>
              </w:rPr>
              <w:t>was</w:t>
            </w:r>
            <w:r w:rsidR="00B3790A">
              <w:rPr>
                <w:lang w:eastAsia="zh-CN"/>
              </w:rPr>
              <w:t xml:space="preserve"> </w:t>
            </w:r>
            <w:r w:rsidRPr="00E13D79">
              <w:rPr>
                <w:lang w:eastAsia="zh-CN"/>
              </w:rPr>
              <w:t>a</w:t>
            </w:r>
            <w:r w:rsidR="00B3790A">
              <w:rPr>
                <w:lang w:eastAsia="zh-CN"/>
              </w:rPr>
              <w:t xml:space="preserve"> </w:t>
            </w:r>
            <w:r w:rsidRPr="00E13D79">
              <w:rPr>
                <w:lang w:eastAsia="zh-CN"/>
              </w:rPr>
              <w:t>broadcast</w:t>
            </w:r>
            <w:r w:rsidR="00B3790A">
              <w:rPr>
                <w:lang w:eastAsia="zh-CN"/>
              </w:rPr>
              <w:t xml:space="preserve"> </w:t>
            </w:r>
            <w:r w:rsidRPr="00E13D79">
              <w:rPr>
                <w:lang w:eastAsia="zh-CN"/>
              </w:rPr>
              <w:t>destined</w:t>
            </w:r>
            <w:r w:rsidR="00B3790A">
              <w:rPr>
                <w:lang w:eastAsia="zh-CN"/>
              </w:rPr>
              <w:t xml:space="preserve"> </w:t>
            </w:r>
            <w:r w:rsidRPr="00E13D79">
              <w:rPr>
                <w:lang w:eastAsia="zh-CN"/>
              </w:rPr>
              <w:t>for</w:t>
            </w:r>
            <w:r w:rsidR="00B3790A">
              <w:rPr>
                <w:lang w:eastAsia="zh-CN"/>
              </w:rPr>
              <w:t xml:space="preserve"> </w:t>
            </w:r>
            <w:r w:rsidRPr="00E13D79">
              <w:rPr>
                <w:lang w:eastAsia="zh-CN"/>
              </w:rPr>
              <w:t>the</w:t>
            </w:r>
            <w:r w:rsidR="00B3790A">
              <w:rPr>
                <w:lang w:eastAsia="zh-CN"/>
              </w:rPr>
              <w:t xml:space="preserve"> </w:t>
            </w:r>
            <w:r w:rsidRPr="00E13D79">
              <w:rPr>
                <w:lang w:eastAsia="zh-CN"/>
              </w:rPr>
              <w:t>group</w:t>
            </w:r>
            <w:r w:rsidR="00B3790A">
              <w:rPr>
                <w:lang w:eastAsia="zh-CN"/>
              </w:rPr>
              <w:t xml:space="preserve"> </w:t>
            </w:r>
          </w:p>
        </w:tc>
        <w:tc>
          <w:tcPr>
            <w:tcW w:w="2864" w:type="dxa"/>
          </w:tcPr>
          <w:p w14:paraId="002FAA3B" w14:textId="77777777" w:rsidR="00F01992" w:rsidRPr="00E13D79" w:rsidRDefault="00F01992" w:rsidP="00B431EA">
            <w:pPr>
              <w:pStyle w:val="TAL"/>
            </w:pPr>
            <w:r>
              <w:rPr>
                <w:lang w:eastAsia="zh-CN"/>
              </w:rPr>
              <w:t>b</w:t>
            </w:r>
            <w:r w:rsidRPr="00E13D79">
              <w:rPr>
                <w:lang w:eastAsia="zh-CN"/>
              </w:rPr>
              <w:t>roadcastIndicator</w:t>
            </w:r>
          </w:p>
        </w:tc>
      </w:tr>
      <w:tr w:rsidR="00F01992" w:rsidRPr="00E13D79" w14:paraId="63D14EA5" w14:textId="77777777" w:rsidTr="00B3790A">
        <w:trPr>
          <w:jc w:val="center"/>
        </w:trPr>
        <w:tc>
          <w:tcPr>
            <w:tcW w:w="2305" w:type="dxa"/>
          </w:tcPr>
          <w:p w14:paraId="4F1467D6" w14:textId="77777777" w:rsidR="00F01992" w:rsidRPr="00B431EA" w:rsidRDefault="00F01992" w:rsidP="00B431EA">
            <w:pPr>
              <w:pStyle w:val="TAL"/>
              <w:rPr>
                <w:rFonts w:cs="Arial"/>
                <w:color w:val="000000"/>
                <w:szCs w:val="18"/>
              </w:rPr>
            </w:pPr>
            <w:r w:rsidRPr="00B431EA">
              <w:rPr>
                <w:rFonts w:cs="Arial"/>
                <w:color w:val="000000"/>
                <w:szCs w:val="18"/>
              </w:rPr>
              <w:t>Contact</w:t>
            </w:r>
            <w:r w:rsidR="00B3790A" w:rsidRPr="00B431EA">
              <w:rPr>
                <w:rFonts w:cs="Arial"/>
                <w:color w:val="000000"/>
                <w:szCs w:val="18"/>
              </w:rPr>
              <w:t xml:space="preserve"> </w:t>
            </w:r>
            <w:r w:rsidRPr="00B431EA">
              <w:rPr>
                <w:rFonts w:cs="Arial"/>
                <w:color w:val="000000"/>
                <w:szCs w:val="18"/>
              </w:rPr>
              <w:t>Identity</w:t>
            </w:r>
            <w:r w:rsidR="00B3790A" w:rsidRPr="00B431EA">
              <w:rPr>
                <w:rFonts w:cs="Arial"/>
                <w:color w:val="000000"/>
                <w:szCs w:val="18"/>
              </w:rPr>
              <w:t xml:space="preserve">   </w:t>
            </w:r>
          </w:p>
        </w:tc>
        <w:tc>
          <w:tcPr>
            <w:tcW w:w="4576" w:type="dxa"/>
          </w:tcPr>
          <w:p w14:paraId="5CE06052" w14:textId="77777777" w:rsidR="00F01992" w:rsidRPr="00E13D79" w:rsidRDefault="00F01992" w:rsidP="00B431EA">
            <w:pPr>
              <w:pStyle w:val="TAL"/>
              <w:rPr>
                <w:b/>
              </w:rPr>
            </w:pPr>
            <w:r w:rsidRPr="00E13D79">
              <w:t>Identity</w:t>
            </w:r>
            <w:r w:rsidR="00B3790A">
              <w:t xml:space="preserve"> </w:t>
            </w:r>
            <w:r w:rsidRPr="00E13D79">
              <w:t>of</w:t>
            </w:r>
            <w:r w:rsidR="00B3790A">
              <w:t xml:space="preserve"> </w:t>
            </w:r>
            <w:r w:rsidRPr="00E13D79">
              <w:t>the</w:t>
            </w:r>
            <w:r w:rsidR="00B3790A">
              <w:t xml:space="preserve"> </w:t>
            </w:r>
            <w:r w:rsidRPr="00E13D79">
              <w:t>contact</w:t>
            </w:r>
            <w:r w:rsidR="00B3790A">
              <w:t xml:space="preserve"> </w:t>
            </w:r>
            <w:r w:rsidRPr="00E13D79">
              <w:t>in</w:t>
            </w:r>
            <w:r w:rsidR="00B3790A">
              <w:t xml:space="preserve"> </w:t>
            </w:r>
            <w:r w:rsidRPr="00E13D79">
              <w:t>the</w:t>
            </w:r>
            <w:r w:rsidR="00B3790A">
              <w:t xml:space="preserve"> </w:t>
            </w:r>
            <w:r w:rsidRPr="00E13D79">
              <w:t>list,</w:t>
            </w:r>
            <w:r w:rsidR="00B3790A">
              <w:t xml:space="preserve"> </w:t>
            </w:r>
            <w:r w:rsidRPr="00E13D79">
              <w:t>one</w:t>
            </w:r>
            <w:r w:rsidR="00B3790A">
              <w:t xml:space="preserve"> </w:t>
            </w:r>
            <w:r w:rsidRPr="00E13D79">
              <w:t>contact</w:t>
            </w:r>
            <w:r w:rsidR="00B3790A">
              <w:t xml:space="preserve"> </w:t>
            </w:r>
            <w:r w:rsidRPr="00E13D79">
              <w:t>per</w:t>
            </w:r>
            <w:r w:rsidR="00B3790A">
              <w:t xml:space="preserve"> </w:t>
            </w:r>
            <w:r w:rsidRPr="00E13D79">
              <w:t>Contact</w:t>
            </w:r>
            <w:r w:rsidR="00B3790A">
              <w:t xml:space="preserve"> </w:t>
            </w:r>
            <w:r w:rsidRPr="00E13D79">
              <w:t>List</w:t>
            </w:r>
            <w:r w:rsidR="00B3790A">
              <w:t xml:space="preserve"> </w:t>
            </w:r>
            <w:r w:rsidRPr="00E13D79">
              <w:t>or</w:t>
            </w:r>
            <w:r w:rsidR="00B3790A">
              <w:t xml:space="preserve"> </w:t>
            </w:r>
            <w:r w:rsidRPr="00E13D79">
              <w:t>Group</w:t>
            </w:r>
            <w:r w:rsidR="00B3790A">
              <w:t xml:space="preserve"> </w:t>
            </w:r>
            <w:r w:rsidRPr="00E13D79">
              <w:t>List</w:t>
            </w:r>
          </w:p>
        </w:tc>
        <w:tc>
          <w:tcPr>
            <w:tcW w:w="2864" w:type="dxa"/>
          </w:tcPr>
          <w:p w14:paraId="26DC12FE" w14:textId="77777777" w:rsidR="00F01992" w:rsidRPr="00E13D79" w:rsidRDefault="00F01992" w:rsidP="00B431EA">
            <w:pPr>
              <w:pStyle w:val="TAL"/>
            </w:pPr>
            <w:r>
              <w:t>c</w:t>
            </w:r>
            <w:r w:rsidRPr="00E13D79">
              <w:t>ontactID</w:t>
            </w:r>
            <w:r w:rsidR="00B3790A">
              <w:t xml:space="preserve">  </w:t>
            </w:r>
          </w:p>
        </w:tc>
      </w:tr>
      <w:tr w:rsidR="00F01992" w:rsidRPr="00E13D79" w14:paraId="3C0A00BF" w14:textId="77777777" w:rsidTr="00B3790A">
        <w:trPr>
          <w:jc w:val="center"/>
        </w:trPr>
        <w:tc>
          <w:tcPr>
            <w:tcW w:w="2305" w:type="dxa"/>
          </w:tcPr>
          <w:p w14:paraId="6FC30EDE" w14:textId="77777777" w:rsidR="00F01992" w:rsidRPr="00B431EA" w:rsidRDefault="00F01992" w:rsidP="00B431EA">
            <w:pPr>
              <w:pStyle w:val="TAL"/>
              <w:rPr>
                <w:rFonts w:cs="Arial"/>
                <w:bCs/>
                <w:color w:val="000000"/>
                <w:szCs w:val="18"/>
              </w:rPr>
            </w:pPr>
            <w:r w:rsidRPr="00B431EA">
              <w:rPr>
                <w:rFonts w:cs="Arial"/>
                <w:bCs/>
                <w:color w:val="000000"/>
                <w:szCs w:val="18"/>
              </w:rPr>
              <w:t>Correlation</w:t>
            </w:r>
          </w:p>
        </w:tc>
        <w:tc>
          <w:tcPr>
            <w:tcW w:w="4576" w:type="dxa"/>
          </w:tcPr>
          <w:p w14:paraId="291E4F50" w14:textId="77777777" w:rsidR="00F01992" w:rsidRPr="00E13D79" w:rsidRDefault="00F01992" w:rsidP="00B431EA">
            <w:pPr>
              <w:pStyle w:val="TAL"/>
              <w:rPr>
                <w:bCs/>
              </w:rPr>
            </w:pPr>
            <w:r w:rsidRPr="00E13D79">
              <w:rPr>
                <w:bCs/>
              </w:rPr>
              <w:t>Uniquely</w:t>
            </w:r>
            <w:r w:rsidR="00B3790A">
              <w:rPr>
                <w:bCs/>
              </w:rPr>
              <w:t xml:space="preserve"> </w:t>
            </w:r>
            <w:r w:rsidRPr="00E13D79">
              <w:rPr>
                <w:bCs/>
              </w:rPr>
              <w:t>identifies</w:t>
            </w:r>
            <w:r w:rsidR="00B3790A">
              <w:rPr>
                <w:bCs/>
              </w:rPr>
              <w:t xml:space="preserve"> </w:t>
            </w:r>
            <w:r w:rsidRPr="00E13D79">
              <w:rPr>
                <w:bCs/>
              </w:rPr>
              <w:t>the</w:t>
            </w:r>
            <w:r w:rsidR="00B3790A">
              <w:rPr>
                <w:bCs/>
              </w:rPr>
              <w:t xml:space="preserve"> </w:t>
            </w:r>
            <w:r w:rsidRPr="00E13D79">
              <w:rPr>
                <w:bCs/>
              </w:rPr>
              <w:t>PTC</w:t>
            </w:r>
            <w:r w:rsidR="00B3790A">
              <w:rPr>
                <w:bCs/>
              </w:rPr>
              <w:t xml:space="preserve"> </w:t>
            </w:r>
            <w:r w:rsidRPr="00E13D79">
              <w:rPr>
                <w:bCs/>
              </w:rPr>
              <w:t>Session,</w:t>
            </w:r>
            <w:r w:rsidR="00B3790A">
              <w:rPr>
                <w:bCs/>
              </w:rPr>
              <w:t xml:space="preserve"> </w:t>
            </w:r>
            <w:r w:rsidRPr="00E13D79">
              <w:rPr>
                <w:bCs/>
              </w:rPr>
              <w:t>and</w:t>
            </w:r>
            <w:r w:rsidR="00B3790A">
              <w:rPr>
                <w:bCs/>
              </w:rPr>
              <w:t xml:space="preserve"> </w:t>
            </w:r>
            <w:r w:rsidRPr="00E13D79">
              <w:rPr>
                <w:bCs/>
              </w:rPr>
              <w:t>correlates</w:t>
            </w:r>
            <w:r w:rsidR="00B3790A">
              <w:rPr>
                <w:bCs/>
              </w:rPr>
              <w:t xml:space="preserve"> </w:t>
            </w:r>
            <w:r w:rsidRPr="00E13D79">
              <w:rPr>
                <w:bCs/>
              </w:rPr>
              <w:t>related</w:t>
            </w:r>
            <w:r w:rsidR="00B3790A">
              <w:rPr>
                <w:bCs/>
              </w:rPr>
              <w:t xml:space="preserve"> </w:t>
            </w:r>
            <w:r w:rsidRPr="00E13D79">
              <w:rPr>
                <w:bCs/>
              </w:rPr>
              <w:t>CII</w:t>
            </w:r>
            <w:r w:rsidR="00B3790A">
              <w:rPr>
                <w:bCs/>
              </w:rPr>
              <w:t xml:space="preserve"> </w:t>
            </w:r>
            <w:r w:rsidRPr="00E13D79">
              <w:rPr>
                <w:bCs/>
              </w:rPr>
              <w:t>as</w:t>
            </w:r>
            <w:r w:rsidR="00B3790A">
              <w:rPr>
                <w:bCs/>
              </w:rPr>
              <w:t xml:space="preserve"> </w:t>
            </w:r>
            <w:r w:rsidRPr="00E13D79">
              <w:rPr>
                <w:bCs/>
              </w:rPr>
              <w:t>well</w:t>
            </w:r>
            <w:r w:rsidR="00B3790A">
              <w:rPr>
                <w:bCs/>
              </w:rPr>
              <w:t xml:space="preserve"> </w:t>
            </w:r>
            <w:r w:rsidRPr="00E13D79">
              <w:rPr>
                <w:bCs/>
              </w:rPr>
              <w:t>as</w:t>
            </w:r>
            <w:r w:rsidR="00B3790A">
              <w:rPr>
                <w:bCs/>
              </w:rPr>
              <w:t xml:space="preserve"> </w:t>
            </w:r>
            <w:r w:rsidRPr="00E13D79">
              <w:rPr>
                <w:bCs/>
              </w:rPr>
              <w:t>related</w:t>
            </w:r>
            <w:r w:rsidR="00B3790A">
              <w:rPr>
                <w:bCs/>
              </w:rPr>
              <w:t xml:space="preserve"> </w:t>
            </w:r>
            <w:r w:rsidRPr="00E13D79">
              <w:rPr>
                <w:bCs/>
              </w:rPr>
              <w:t>CII</w:t>
            </w:r>
            <w:r w:rsidR="00B3790A">
              <w:rPr>
                <w:bCs/>
              </w:rPr>
              <w:t xml:space="preserve"> </w:t>
            </w:r>
            <w:r w:rsidRPr="00E13D79">
              <w:rPr>
                <w:bCs/>
              </w:rPr>
              <w:t>and</w:t>
            </w:r>
            <w:r w:rsidR="00B3790A">
              <w:rPr>
                <w:bCs/>
              </w:rPr>
              <w:t xml:space="preserve"> </w:t>
            </w:r>
            <w:r w:rsidRPr="00E13D79">
              <w:rPr>
                <w:bCs/>
              </w:rPr>
              <w:t>CC.</w:t>
            </w:r>
          </w:p>
        </w:tc>
        <w:tc>
          <w:tcPr>
            <w:tcW w:w="2864" w:type="dxa"/>
          </w:tcPr>
          <w:p w14:paraId="0AD582DD" w14:textId="77777777" w:rsidR="00F01992" w:rsidRPr="00E13D79" w:rsidRDefault="00F01992" w:rsidP="00B431EA">
            <w:pPr>
              <w:pStyle w:val="TAL"/>
              <w:rPr>
                <w:bCs/>
              </w:rPr>
            </w:pPr>
            <w:r>
              <w:rPr>
                <w:bCs/>
              </w:rPr>
              <w:t>c</w:t>
            </w:r>
            <w:r w:rsidRPr="00E13D79">
              <w:rPr>
                <w:bCs/>
              </w:rPr>
              <w:t>orrelation</w:t>
            </w:r>
            <w:r w:rsidR="00B3790A">
              <w:rPr>
                <w:bCs/>
              </w:rPr>
              <w:t xml:space="preserve"> </w:t>
            </w:r>
          </w:p>
        </w:tc>
      </w:tr>
      <w:tr w:rsidR="00F01992" w:rsidRPr="00E13D79" w14:paraId="02C7B2A9" w14:textId="77777777" w:rsidTr="00B3790A">
        <w:trPr>
          <w:jc w:val="center"/>
        </w:trPr>
        <w:tc>
          <w:tcPr>
            <w:tcW w:w="2305" w:type="dxa"/>
          </w:tcPr>
          <w:p w14:paraId="66CB7C85" w14:textId="77777777" w:rsidR="00F01992" w:rsidRPr="00B431EA" w:rsidRDefault="00F01992" w:rsidP="00B431EA">
            <w:pPr>
              <w:pStyle w:val="TAL"/>
              <w:rPr>
                <w:rFonts w:cs="Arial"/>
                <w:noProof/>
                <w:color w:val="000000"/>
                <w:szCs w:val="18"/>
              </w:rPr>
            </w:pPr>
            <w:r w:rsidRPr="00B431EA">
              <w:rPr>
                <w:rFonts w:cs="Arial"/>
                <w:color w:val="000000"/>
                <w:szCs w:val="18"/>
              </w:rPr>
              <w:t>Event</w:t>
            </w:r>
            <w:r w:rsidR="00B3790A" w:rsidRPr="00B431EA">
              <w:rPr>
                <w:rFonts w:cs="Arial"/>
                <w:color w:val="000000"/>
                <w:szCs w:val="18"/>
              </w:rPr>
              <w:t xml:space="preserve"> </w:t>
            </w:r>
            <w:r w:rsidRPr="00B431EA">
              <w:rPr>
                <w:rFonts w:cs="Arial"/>
                <w:color w:val="000000"/>
                <w:szCs w:val="18"/>
              </w:rPr>
              <w:t>Type</w:t>
            </w:r>
          </w:p>
        </w:tc>
        <w:tc>
          <w:tcPr>
            <w:tcW w:w="4576" w:type="dxa"/>
          </w:tcPr>
          <w:p w14:paraId="2774F20E" w14:textId="77777777" w:rsidR="00F01992" w:rsidRPr="00E13D79" w:rsidRDefault="00F01992" w:rsidP="00B431EA">
            <w:pPr>
              <w:pStyle w:val="TAL"/>
              <w:rPr>
                <w:b/>
              </w:rPr>
            </w:pPr>
            <w:r w:rsidRPr="00E13D79">
              <w:t>Description</w:t>
            </w:r>
            <w:r w:rsidR="00B3790A">
              <w:t xml:space="preserve"> </w:t>
            </w:r>
            <w:r w:rsidRPr="00E13D79">
              <w:t>of</w:t>
            </w:r>
            <w:r w:rsidR="00B3790A">
              <w:t xml:space="preserve"> </w:t>
            </w:r>
            <w:r w:rsidRPr="00E13D79">
              <w:t>which</w:t>
            </w:r>
            <w:r w:rsidR="00B3790A">
              <w:t xml:space="preserve"> </w:t>
            </w:r>
            <w:r w:rsidRPr="00E13D79">
              <w:t>PTC</w:t>
            </w:r>
            <w:r w:rsidR="00B3790A">
              <w:t xml:space="preserve"> </w:t>
            </w:r>
            <w:r w:rsidRPr="00E13D79">
              <w:t>type</w:t>
            </w:r>
            <w:r w:rsidR="00B3790A">
              <w:t xml:space="preserve"> </w:t>
            </w:r>
            <w:r w:rsidRPr="00E13D79">
              <w:t>of</w:t>
            </w:r>
            <w:r w:rsidR="00B3790A">
              <w:t xml:space="preserve"> </w:t>
            </w:r>
            <w:r w:rsidRPr="00E13D79">
              <w:t>event</w:t>
            </w:r>
            <w:r w:rsidR="00B3790A">
              <w:t xml:space="preserve"> </w:t>
            </w:r>
            <w:r w:rsidRPr="00E13D79">
              <w:t>is</w:t>
            </w:r>
            <w:r w:rsidR="00B3790A">
              <w:t xml:space="preserve"> </w:t>
            </w:r>
            <w:r w:rsidRPr="00E13D79">
              <w:t>delivered:</w:t>
            </w:r>
            <w:r w:rsidR="00B3790A">
              <w:t xml:space="preserve">  </w:t>
            </w:r>
            <w:r w:rsidRPr="00E13D79">
              <w:t>Session</w:t>
            </w:r>
            <w:r w:rsidR="00B3790A">
              <w:t xml:space="preserve"> </w:t>
            </w:r>
            <w:r w:rsidRPr="00E13D79">
              <w:t>Initiation,</w:t>
            </w:r>
            <w:r w:rsidR="00B3790A">
              <w:t xml:space="preserve"> </w:t>
            </w:r>
            <w:r w:rsidRPr="00E13D79">
              <w:t>Session</w:t>
            </w:r>
            <w:r w:rsidR="00B3790A">
              <w:t xml:space="preserve"> </w:t>
            </w:r>
            <w:r w:rsidRPr="00E13D79">
              <w:t>Abandon,</w:t>
            </w:r>
            <w:r w:rsidR="00B3790A">
              <w:t xml:space="preserve">   </w:t>
            </w:r>
            <w:r w:rsidRPr="00E13D79">
              <w:t>Session</w:t>
            </w:r>
            <w:r w:rsidR="00B3790A">
              <w:t xml:space="preserve"> </w:t>
            </w:r>
            <w:r w:rsidRPr="00E13D79">
              <w:t>Start,</w:t>
            </w:r>
            <w:r w:rsidR="00B3790A">
              <w:t xml:space="preserve">  </w:t>
            </w:r>
            <w:r w:rsidRPr="00E13D79">
              <w:t>session</w:t>
            </w:r>
            <w:r w:rsidR="00B3790A">
              <w:t xml:space="preserve"> </w:t>
            </w:r>
            <w:r w:rsidRPr="00E13D79">
              <w:t>end,</w:t>
            </w:r>
            <w:r w:rsidR="00B3790A">
              <w:t xml:space="preserve">  </w:t>
            </w:r>
            <w:r w:rsidRPr="00E13D79">
              <w:t>Registration,</w:t>
            </w:r>
            <w:r w:rsidR="00B3790A">
              <w:t xml:space="preserve">  </w:t>
            </w:r>
            <w:r w:rsidRPr="00E13D79">
              <w:t>Serving</w:t>
            </w:r>
            <w:r w:rsidR="00B3790A">
              <w:t xml:space="preserve"> </w:t>
            </w:r>
            <w:r w:rsidRPr="00E13D79">
              <w:t>system,</w:t>
            </w:r>
            <w:r w:rsidR="00B3790A">
              <w:t xml:space="preserve">  </w:t>
            </w:r>
            <w:r w:rsidRPr="00E13D79">
              <w:t>Start</w:t>
            </w:r>
            <w:r w:rsidR="00B3790A">
              <w:t xml:space="preserve"> </w:t>
            </w:r>
            <w:r w:rsidRPr="00E13D79">
              <w:t>of</w:t>
            </w:r>
            <w:r w:rsidR="00B3790A">
              <w:t xml:space="preserve"> </w:t>
            </w:r>
            <w:r w:rsidRPr="00E13D79">
              <w:t>Interception,</w:t>
            </w:r>
            <w:r w:rsidR="00B3790A">
              <w:t xml:space="preserve">  </w:t>
            </w:r>
            <w:r w:rsidRPr="00E13D79">
              <w:t>Pre-Established</w:t>
            </w:r>
            <w:r w:rsidR="00B3790A">
              <w:t xml:space="preserve"> </w:t>
            </w:r>
            <w:r w:rsidRPr="00E13D79">
              <w:t>Session,</w:t>
            </w:r>
            <w:r w:rsidR="00B3790A">
              <w:t xml:space="preserve">  </w:t>
            </w:r>
            <w:r w:rsidRPr="00E13D79">
              <w:t>Instant</w:t>
            </w:r>
            <w:r w:rsidR="00B3790A">
              <w:t xml:space="preserve"> </w:t>
            </w:r>
            <w:r w:rsidRPr="00E13D79">
              <w:t>Personal</w:t>
            </w:r>
            <w:r w:rsidR="00B3790A">
              <w:t xml:space="preserve"> </w:t>
            </w:r>
            <w:r w:rsidRPr="00E13D79">
              <w:t>Alert,</w:t>
            </w:r>
            <w:r w:rsidR="00B3790A">
              <w:t xml:space="preserve">  </w:t>
            </w:r>
            <w:r w:rsidRPr="00E13D79">
              <w:t>Party</w:t>
            </w:r>
            <w:r w:rsidR="00B3790A">
              <w:t xml:space="preserve"> </w:t>
            </w:r>
            <w:r w:rsidRPr="00E13D79">
              <w:t>Join</w:t>
            </w:r>
            <w:r w:rsidR="00B3790A">
              <w:t xml:space="preserve"> </w:t>
            </w:r>
            <w:r w:rsidRPr="00E13D79">
              <w:t>Party</w:t>
            </w:r>
            <w:r w:rsidR="00B3790A">
              <w:t xml:space="preserve"> </w:t>
            </w:r>
            <w:r w:rsidRPr="00E13D79">
              <w:t>Drop,</w:t>
            </w:r>
            <w:r w:rsidR="00B3790A">
              <w:t xml:space="preserve"> </w:t>
            </w:r>
            <w:r w:rsidRPr="00E13D79">
              <w:t>Party</w:t>
            </w:r>
            <w:r w:rsidR="00B3790A">
              <w:t xml:space="preserve"> </w:t>
            </w:r>
            <w:r w:rsidRPr="00E13D79">
              <w:t>Hold,</w:t>
            </w:r>
            <w:r w:rsidR="00B3790A">
              <w:t xml:space="preserve"> </w:t>
            </w:r>
            <w:r w:rsidRPr="00E13D79">
              <w:t>Party</w:t>
            </w:r>
            <w:r w:rsidR="00B3790A">
              <w:t xml:space="preserve"> </w:t>
            </w:r>
            <w:r w:rsidRPr="00E13D79">
              <w:t>Retrieve,</w:t>
            </w:r>
            <w:r w:rsidR="00B3790A">
              <w:t xml:space="preserve">  </w:t>
            </w:r>
            <w:r w:rsidRPr="00E13D79">
              <w:t>Media</w:t>
            </w:r>
            <w:r w:rsidR="00B3790A">
              <w:t xml:space="preserve"> </w:t>
            </w:r>
            <w:r w:rsidRPr="00E13D79">
              <w:t>Modification,</w:t>
            </w:r>
            <w:r w:rsidR="00B3790A">
              <w:t xml:space="preserve">  </w:t>
            </w:r>
            <w:r w:rsidRPr="00E13D79">
              <w:t>Group</w:t>
            </w:r>
            <w:r w:rsidR="00B3790A">
              <w:t xml:space="preserve"> </w:t>
            </w:r>
            <w:r w:rsidRPr="00E13D79">
              <w:t>Advertisement,</w:t>
            </w:r>
            <w:r w:rsidR="00B3790A">
              <w:t xml:space="preserve">  </w:t>
            </w:r>
            <w:r w:rsidRPr="00E13D79">
              <w:t>Floor</w:t>
            </w:r>
            <w:r w:rsidR="00B3790A">
              <w:t xml:space="preserve"> </w:t>
            </w:r>
            <w:r w:rsidRPr="00E13D79">
              <w:t>Control,</w:t>
            </w:r>
            <w:r w:rsidR="00B3790A">
              <w:t xml:space="preserve">  </w:t>
            </w:r>
            <w:r w:rsidRPr="00E13D79">
              <w:t>Target</w:t>
            </w:r>
            <w:r w:rsidR="00B3790A">
              <w:t xml:space="preserve"> </w:t>
            </w:r>
            <w:r w:rsidRPr="00E13D79">
              <w:t>Presence,</w:t>
            </w:r>
            <w:r w:rsidR="00B3790A">
              <w:t xml:space="preserve"> </w:t>
            </w:r>
            <w:r w:rsidRPr="00E13D79">
              <w:t>Associate</w:t>
            </w:r>
            <w:r w:rsidR="00B3790A">
              <w:t xml:space="preserve"> </w:t>
            </w:r>
            <w:r w:rsidRPr="00E13D79">
              <w:t>Presence,</w:t>
            </w:r>
            <w:r w:rsidR="00B3790A">
              <w:t xml:space="preserve"> </w:t>
            </w:r>
            <w:r w:rsidRPr="00E13D79">
              <w:t>List</w:t>
            </w:r>
            <w:r w:rsidR="00B3790A">
              <w:t xml:space="preserve"> </w:t>
            </w:r>
            <w:r w:rsidRPr="00E13D79">
              <w:t>Management</w:t>
            </w:r>
            <w:r w:rsidR="00B3790A">
              <w:t xml:space="preserve"> </w:t>
            </w:r>
            <w:r w:rsidRPr="00E13D79">
              <w:t>Events,</w:t>
            </w:r>
            <w:r w:rsidR="00B3790A">
              <w:t xml:space="preserve"> </w:t>
            </w:r>
            <w:r w:rsidRPr="00E13D79">
              <w:t>Access</w:t>
            </w:r>
            <w:r w:rsidR="00B3790A">
              <w:t xml:space="preserve"> </w:t>
            </w:r>
            <w:r w:rsidRPr="00E13D79">
              <w:t>Policy</w:t>
            </w:r>
            <w:r w:rsidR="00B3790A">
              <w:t xml:space="preserve"> </w:t>
            </w:r>
            <w:r w:rsidRPr="00E13D79">
              <w:t>event,</w:t>
            </w:r>
            <w:r w:rsidR="00B3790A">
              <w:t xml:space="preserve"> </w:t>
            </w:r>
            <w:r w:rsidRPr="00E13D79">
              <w:t>Media</w:t>
            </w:r>
            <w:r w:rsidR="00B3790A">
              <w:t xml:space="preserve"> </w:t>
            </w:r>
            <w:r w:rsidRPr="00E13D79">
              <w:t>Type</w:t>
            </w:r>
            <w:r w:rsidR="00B3790A">
              <w:t xml:space="preserve"> </w:t>
            </w:r>
            <w:r w:rsidRPr="00E13D79">
              <w:t>Notification,</w:t>
            </w:r>
            <w:r w:rsidR="00B3790A">
              <w:t xml:space="preserve"> </w:t>
            </w:r>
            <w:r w:rsidRPr="00E13D79">
              <w:t>Encryption</w:t>
            </w:r>
            <w:r w:rsidR="00B3790A">
              <w:t xml:space="preserve"> </w:t>
            </w:r>
            <w:r w:rsidRPr="00E13D79">
              <w:t>Parameters,</w:t>
            </w:r>
            <w:r w:rsidR="00B3790A">
              <w:t xml:space="preserve"> </w:t>
            </w:r>
            <w:r w:rsidRPr="00E13D79">
              <w:t>Group</w:t>
            </w:r>
            <w:r w:rsidR="00B3790A">
              <w:t xml:space="preserve"> </w:t>
            </w:r>
            <w:r w:rsidRPr="00E13D79">
              <w:t>Call</w:t>
            </w:r>
            <w:r w:rsidR="00B3790A">
              <w:t xml:space="preserve"> </w:t>
            </w:r>
            <w:r w:rsidRPr="00E13D79">
              <w:t>Request,</w:t>
            </w:r>
            <w:r w:rsidR="00B3790A">
              <w:t xml:space="preserve"> </w:t>
            </w:r>
            <w:r w:rsidRPr="00E13D79">
              <w:t>Group</w:t>
            </w:r>
            <w:r w:rsidR="00B3790A">
              <w:t xml:space="preserve"> </w:t>
            </w:r>
            <w:r w:rsidRPr="00E13D79">
              <w:t>Call</w:t>
            </w:r>
            <w:r w:rsidR="00B3790A">
              <w:t xml:space="preserve"> </w:t>
            </w:r>
            <w:r w:rsidRPr="00E13D79">
              <w:t>Cancel,</w:t>
            </w:r>
            <w:r w:rsidR="00B3790A">
              <w:t xml:space="preserve"> </w:t>
            </w:r>
            <w:r w:rsidRPr="00E13D79">
              <w:t>Group</w:t>
            </w:r>
            <w:r w:rsidR="00B3790A">
              <w:t xml:space="preserve"> </w:t>
            </w:r>
            <w:r w:rsidRPr="00E13D79">
              <w:t>Call</w:t>
            </w:r>
            <w:r w:rsidR="00B3790A">
              <w:t xml:space="preserve"> </w:t>
            </w:r>
            <w:r w:rsidRPr="00E13D79">
              <w:t>Response,</w:t>
            </w:r>
            <w:r w:rsidR="00B3790A">
              <w:t xml:space="preserve"> </w:t>
            </w:r>
            <w:r w:rsidRPr="00E13D79">
              <w:t>Group</w:t>
            </w:r>
            <w:r w:rsidR="00B3790A">
              <w:t xml:space="preserve"> </w:t>
            </w:r>
            <w:r w:rsidRPr="00E13D79">
              <w:t>Call</w:t>
            </w:r>
            <w:r w:rsidR="00B3790A">
              <w:t xml:space="preserve"> </w:t>
            </w:r>
            <w:r w:rsidRPr="00E13D79">
              <w:t>Interrogate,</w:t>
            </w:r>
            <w:r w:rsidR="00B3790A">
              <w:t xml:space="preserve"> </w:t>
            </w:r>
            <w:r w:rsidRPr="00E13D79">
              <w:t>MCPTT</w:t>
            </w:r>
            <w:r w:rsidR="00B3790A">
              <w:t xml:space="preserve"> </w:t>
            </w:r>
            <w:r w:rsidRPr="00E13D79">
              <w:t>Imminent</w:t>
            </w:r>
            <w:r w:rsidR="00B3790A">
              <w:t xml:space="preserve"> </w:t>
            </w:r>
            <w:r w:rsidRPr="00E13D79">
              <w:t>Peril</w:t>
            </w:r>
            <w:r w:rsidR="00B3790A">
              <w:t xml:space="preserve"> </w:t>
            </w:r>
            <w:r w:rsidRPr="00E13D79">
              <w:t>Group</w:t>
            </w:r>
            <w:r w:rsidR="00B3790A">
              <w:t xml:space="preserve"> </w:t>
            </w:r>
            <w:r w:rsidRPr="00E13D79">
              <w:t>Call,</w:t>
            </w:r>
            <w:r w:rsidR="00B3790A">
              <w:t xml:space="preserve"> </w:t>
            </w:r>
            <w:r w:rsidRPr="00E13D79">
              <w:t>Communication</w:t>
            </w:r>
            <w:r w:rsidR="00B3790A">
              <w:t xml:space="preserve"> </w:t>
            </w:r>
            <w:r w:rsidRPr="00E13D79">
              <w:t>Content.</w:t>
            </w:r>
          </w:p>
        </w:tc>
        <w:tc>
          <w:tcPr>
            <w:tcW w:w="2864" w:type="dxa"/>
          </w:tcPr>
          <w:p w14:paraId="4C76C09A" w14:textId="77777777" w:rsidR="00F01992" w:rsidRPr="00E13D79" w:rsidRDefault="00F01992" w:rsidP="00B431EA">
            <w:pPr>
              <w:pStyle w:val="TAL"/>
              <w:rPr>
                <w:noProof/>
              </w:rPr>
            </w:pPr>
            <w:r>
              <w:t>e</w:t>
            </w:r>
            <w:r w:rsidRPr="00E13D79">
              <w:t>ventType</w:t>
            </w:r>
          </w:p>
        </w:tc>
      </w:tr>
    </w:tbl>
    <w:p w14:paraId="421DA149" w14:textId="77777777" w:rsidR="00F01992" w:rsidRPr="00E13D79" w:rsidRDefault="00F01992" w:rsidP="00134B4B"/>
    <w:tbl>
      <w:tblPr>
        <w:tblpPr w:leftFromText="180" w:rightFromText="180" w:vertAnchor="text" w:tblpXSpec="center" w:tblpY="1"/>
        <w:tblOverlap w:val="neve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20" w:firstRow="1" w:lastRow="0" w:firstColumn="0" w:lastColumn="0" w:noHBand="0" w:noVBand="1"/>
      </w:tblPr>
      <w:tblGrid>
        <w:gridCol w:w="2273"/>
        <w:gridCol w:w="4602"/>
        <w:gridCol w:w="2877"/>
      </w:tblGrid>
      <w:tr w:rsidR="00F01992" w:rsidRPr="001B219F" w14:paraId="5BDD6D70" w14:textId="77777777" w:rsidTr="00B3790A">
        <w:trPr>
          <w:tblHeader/>
          <w:jc w:val="center"/>
        </w:trPr>
        <w:tc>
          <w:tcPr>
            <w:tcW w:w="2275" w:type="dxa"/>
            <w:shd w:val="clear" w:color="auto" w:fill="BFBFBF"/>
          </w:tcPr>
          <w:p w14:paraId="05C14797" w14:textId="77777777" w:rsidR="00F01992" w:rsidRPr="00134B4B" w:rsidRDefault="00F01992" w:rsidP="00AD2FF2">
            <w:pPr>
              <w:pStyle w:val="TAH"/>
              <w:rPr>
                <w:noProof/>
              </w:rPr>
            </w:pPr>
            <w:r w:rsidRPr="00134B4B">
              <w:rPr>
                <w:noProof/>
              </w:rPr>
              <w:t>Parameter</w:t>
            </w:r>
          </w:p>
        </w:tc>
        <w:tc>
          <w:tcPr>
            <w:tcW w:w="4606" w:type="dxa"/>
            <w:shd w:val="clear" w:color="auto" w:fill="BFBFBF"/>
          </w:tcPr>
          <w:p w14:paraId="62E41CB5" w14:textId="77777777" w:rsidR="00F01992" w:rsidRPr="00134B4B" w:rsidRDefault="00F01992" w:rsidP="00AD2FF2">
            <w:pPr>
              <w:pStyle w:val="TAH"/>
              <w:rPr>
                <w:noProof/>
              </w:rPr>
            </w:pPr>
            <w:r w:rsidRPr="00134B4B">
              <w:rPr>
                <w:noProof/>
              </w:rPr>
              <w:t>Definition</w:t>
            </w:r>
          </w:p>
        </w:tc>
        <w:tc>
          <w:tcPr>
            <w:tcW w:w="2864" w:type="dxa"/>
            <w:shd w:val="clear" w:color="auto" w:fill="BFBFBF"/>
          </w:tcPr>
          <w:p w14:paraId="642E3613" w14:textId="77777777" w:rsidR="00F01992" w:rsidRPr="00134B4B" w:rsidRDefault="00F01992" w:rsidP="00AD2FF2">
            <w:pPr>
              <w:pStyle w:val="TAH"/>
              <w:rPr>
                <w:noProof/>
              </w:rPr>
            </w:pPr>
            <w:r w:rsidRPr="00134B4B">
              <w:rPr>
                <w:noProof/>
              </w:rPr>
              <w:t>ASN.1</w:t>
            </w:r>
            <w:r w:rsidR="00B3790A">
              <w:rPr>
                <w:noProof/>
              </w:rPr>
              <w:t xml:space="preserve"> </w:t>
            </w:r>
            <w:r w:rsidRPr="00134B4B">
              <w:rPr>
                <w:noProof/>
              </w:rPr>
              <w:t>parameter</w:t>
            </w:r>
          </w:p>
        </w:tc>
      </w:tr>
      <w:tr w:rsidR="00F01992" w:rsidRPr="00E13D79" w14:paraId="5CE1E224" w14:textId="77777777" w:rsidTr="00B3790A">
        <w:trPr>
          <w:jc w:val="center"/>
        </w:trPr>
        <w:tc>
          <w:tcPr>
            <w:tcW w:w="2275" w:type="dxa"/>
          </w:tcPr>
          <w:p w14:paraId="58BC492A" w14:textId="77777777" w:rsidR="00F01992" w:rsidRPr="00E13D79" w:rsidRDefault="00F01992" w:rsidP="00AD2FF2">
            <w:pPr>
              <w:pStyle w:val="TAL"/>
            </w:pPr>
            <w:r w:rsidRPr="00E13D79">
              <w:t>Failure</w:t>
            </w:r>
            <w:r w:rsidR="00B3790A">
              <w:t xml:space="preserve"> </w:t>
            </w:r>
            <w:r w:rsidR="00134B4B">
              <w:t>Code</w:t>
            </w:r>
          </w:p>
        </w:tc>
        <w:tc>
          <w:tcPr>
            <w:tcW w:w="4606" w:type="dxa"/>
          </w:tcPr>
          <w:p w14:paraId="4A4FA42D" w14:textId="77777777" w:rsidR="00F01992" w:rsidRPr="00E13D79" w:rsidRDefault="00F01992" w:rsidP="00AD2FF2">
            <w:pPr>
              <w:pStyle w:val="TAL"/>
            </w:pPr>
            <w:r w:rsidRPr="00E13D79">
              <w:t>The</w:t>
            </w:r>
            <w:r w:rsidR="00B3790A">
              <w:t xml:space="preserve"> </w:t>
            </w:r>
            <w:r w:rsidRPr="00E13D79">
              <w:t>reason</w:t>
            </w:r>
            <w:r w:rsidR="00B3790A">
              <w:t xml:space="preserve"> </w:t>
            </w:r>
            <w:r w:rsidRPr="00E13D79">
              <w:t>or</w:t>
            </w:r>
            <w:r w:rsidR="00B3790A">
              <w:t xml:space="preserve"> </w:t>
            </w:r>
            <w:r w:rsidRPr="00E13D79">
              <w:t>code</w:t>
            </w:r>
            <w:r w:rsidR="00B3790A">
              <w:t xml:space="preserve"> </w:t>
            </w:r>
            <w:r w:rsidRPr="00E13D79">
              <w:t>for</w:t>
            </w:r>
            <w:r w:rsidR="00B3790A">
              <w:t xml:space="preserve"> </w:t>
            </w:r>
            <w:r w:rsidRPr="00E13D79">
              <w:t>the</w:t>
            </w:r>
            <w:r w:rsidR="00B3790A">
              <w:t xml:space="preserve"> </w:t>
            </w:r>
            <w:r w:rsidRPr="00E13D79">
              <w:t>failure</w:t>
            </w:r>
            <w:r w:rsidR="00B3790A">
              <w:t xml:space="preserve"> </w:t>
            </w:r>
            <w:r w:rsidRPr="00E13D79">
              <w:t>or</w:t>
            </w:r>
            <w:r w:rsidR="00B3790A">
              <w:t xml:space="preserve"> </w:t>
            </w:r>
            <w:r w:rsidRPr="00E13D79">
              <w:t>closing</w:t>
            </w:r>
            <w:r w:rsidR="00B3790A">
              <w:t xml:space="preserve"> </w:t>
            </w:r>
            <w:r w:rsidRPr="00E13D79">
              <w:t>of</w:t>
            </w:r>
            <w:r w:rsidR="00B3790A">
              <w:t xml:space="preserve"> </w:t>
            </w:r>
            <w:r w:rsidRPr="00E13D79">
              <w:t>the</w:t>
            </w:r>
            <w:r w:rsidR="00B3790A">
              <w:t xml:space="preserve"> </w:t>
            </w:r>
            <w:r w:rsidRPr="00E13D79">
              <w:t>session.</w:t>
            </w:r>
          </w:p>
        </w:tc>
        <w:tc>
          <w:tcPr>
            <w:tcW w:w="2864" w:type="dxa"/>
          </w:tcPr>
          <w:p w14:paraId="6C5A3CF8" w14:textId="77777777" w:rsidR="00F01992" w:rsidRPr="00E13D79" w:rsidRDefault="00F01992" w:rsidP="00AD2FF2">
            <w:pPr>
              <w:pStyle w:val="TAL"/>
            </w:pPr>
            <w:r>
              <w:t>f</w:t>
            </w:r>
            <w:r w:rsidRPr="00E13D79">
              <w:t>ailureCode</w:t>
            </w:r>
          </w:p>
        </w:tc>
      </w:tr>
      <w:tr w:rsidR="00F01992" w:rsidRPr="00E13D79" w14:paraId="7DFD48F6" w14:textId="77777777" w:rsidTr="00B3790A">
        <w:trPr>
          <w:jc w:val="center"/>
        </w:trPr>
        <w:tc>
          <w:tcPr>
            <w:tcW w:w="2275" w:type="dxa"/>
          </w:tcPr>
          <w:p w14:paraId="60AD5638" w14:textId="77777777" w:rsidR="00F01992" w:rsidRPr="00E13D79" w:rsidRDefault="00F01992" w:rsidP="00AD2FF2">
            <w:pPr>
              <w:pStyle w:val="TAL"/>
            </w:pPr>
            <w:r w:rsidRPr="00E13D79">
              <w:t>Floor</w:t>
            </w:r>
            <w:r w:rsidR="00B3790A">
              <w:t xml:space="preserve"> </w:t>
            </w:r>
            <w:r w:rsidRPr="00E13D79">
              <w:t>Activity</w:t>
            </w:r>
          </w:p>
        </w:tc>
        <w:tc>
          <w:tcPr>
            <w:tcW w:w="4606" w:type="dxa"/>
          </w:tcPr>
          <w:p w14:paraId="74D185B2" w14:textId="77777777" w:rsidR="00F01992" w:rsidRPr="00E13D79" w:rsidRDefault="00F01992" w:rsidP="00AD2FF2">
            <w:pPr>
              <w:pStyle w:val="TAL"/>
            </w:pPr>
            <w:r w:rsidRPr="00E13D79">
              <w:t>The</w:t>
            </w:r>
            <w:r w:rsidR="00B3790A">
              <w:t xml:space="preserve"> </w:t>
            </w:r>
            <w:r w:rsidRPr="00E13D79">
              <w:t>type</w:t>
            </w:r>
            <w:r w:rsidR="00B3790A">
              <w:t xml:space="preserve"> </w:t>
            </w:r>
            <w:r w:rsidRPr="00E13D79">
              <w:t>of</w:t>
            </w:r>
            <w:r w:rsidR="00B3790A">
              <w:t xml:space="preserve"> </w:t>
            </w:r>
            <w:r w:rsidRPr="00E13D79">
              <w:t>request</w:t>
            </w:r>
            <w:r w:rsidR="00B3790A">
              <w:t xml:space="preserve"> </w:t>
            </w:r>
            <w:r w:rsidRPr="00E13D79">
              <w:t>granted</w:t>
            </w:r>
            <w:r w:rsidR="00B3790A">
              <w:t xml:space="preserve"> </w:t>
            </w:r>
            <w:r w:rsidRPr="00E13D79">
              <w:t>e.g.</w:t>
            </w:r>
            <w:r w:rsidR="00B3790A">
              <w:t xml:space="preserve"> </w:t>
            </w:r>
            <w:r w:rsidRPr="00E13D79">
              <w:t>TBCP</w:t>
            </w:r>
            <w:r w:rsidR="00B3790A">
              <w:t xml:space="preserve"> </w:t>
            </w:r>
            <w:r w:rsidRPr="00E13D79">
              <w:t>request,</w:t>
            </w:r>
            <w:r w:rsidR="00B3790A">
              <w:t xml:space="preserve"> </w:t>
            </w:r>
            <w:r w:rsidRPr="00E13D79">
              <w:t>TBCP</w:t>
            </w:r>
            <w:r w:rsidR="00B3790A">
              <w:t xml:space="preserve"> </w:t>
            </w:r>
            <w:r w:rsidRPr="00E13D79">
              <w:t>deny,</w:t>
            </w:r>
            <w:r w:rsidR="00B3790A">
              <w:t xml:space="preserve"> </w:t>
            </w:r>
            <w:r w:rsidRPr="00E13D79">
              <w:t>TBCP</w:t>
            </w:r>
            <w:r w:rsidR="00B3790A">
              <w:t xml:space="preserve"> </w:t>
            </w:r>
            <w:r w:rsidRPr="00E13D79">
              <w:t>release</w:t>
            </w:r>
            <w:r w:rsidR="00B3790A">
              <w:t xml:space="preserve"> </w:t>
            </w:r>
            <w:r w:rsidRPr="00E13D79">
              <w:t>etc.</w:t>
            </w:r>
            <w:r w:rsidR="00B3790A">
              <w:t xml:space="preserve"> </w:t>
            </w:r>
          </w:p>
        </w:tc>
        <w:tc>
          <w:tcPr>
            <w:tcW w:w="2864" w:type="dxa"/>
          </w:tcPr>
          <w:p w14:paraId="2502F853" w14:textId="77777777" w:rsidR="00F01992" w:rsidRPr="00E13D79" w:rsidRDefault="00F01992" w:rsidP="00AD2FF2">
            <w:pPr>
              <w:pStyle w:val="TAL"/>
            </w:pPr>
            <w:r>
              <w:t>f</w:t>
            </w:r>
            <w:r w:rsidRPr="00E13D79">
              <w:t>loorActivity</w:t>
            </w:r>
          </w:p>
        </w:tc>
      </w:tr>
      <w:tr w:rsidR="00F01992" w:rsidRPr="00E13D79" w14:paraId="578863B1" w14:textId="77777777" w:rsidTr="00B3790A">
        <w:trPr>
          <w:jc w:val="center"/>
        </w:trPr>
        <w:tc>
          <w:tcPr>
            <w:tcW w:w="2275" w:type="dxa"/>
          </w:tcPr>
          <w:p w14:paraId="78E50A23" w14:textId="77777777" w:rsidR="00F01992" w:rsidRPr="00E13D79" w:rsidRDefault="00F01992" w:rsidP="00AD2FF2">
            <w:pPr>
              <w:pStyle w:val="TAL"/>
            </w:pPr>
            <w:r w:rsidRPr="00E13D79">
              <w:lastRenderedPageBreak/>
              <w:t>Floor</w:t>
            </w:r>
            <w:r w:rsidR="00B3790A">
              <w:t xml:space="preserve"> </w:t>
            </w:r>
            <w:r w:rsidRPr="00E13D79">
              <w:t>Speaker</w:t>
            </w:r>
            <w:r w:rsidR="00B3790A">
              <w:t xml:space="preserve"> </w:t>
            </w:r>
            <w:r w:rsidRPr="00E13D79">
              <w:t>Identity</w:t>
            </w:r>
            <w:r w:rsidR="00B3790A">
              <w:t xml:space="preserve">   </w:t>
            </w:r>
          </w:p>
        </w:tc>
        <w:tc>
          <w:tcPr>
            <w:tcW w:w="4606" w:type="dxa"/>
          </w:tcPr>
          <w:p w14:paraId="05C2DBD3" w14:textId="77777777" w:rsidR="00F01992" w:rsidRPr="00E13D79" w:rsidRDefault="00F01992" w:rsidP="00AD2FF2">
            <w:pPr>
              <w:pStyle w:val="TAL"/>
            </w:pPr>
            <w:r w:rsidRPr="00E13D79">
              <w:t>Identification</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Client</w:t>
            </w:r>
            <w:r w:rsidR="00B3790A">
              <w:t xml:space="preserve"> </w:t>
            </w:r>
            <w:r w:rsidRPr="00E13D79">
              <w:t>that</w:t>
            </w:r>
            <w:r w:rsidR="00B3790A">
              <w:t xml:space="preserve"> </w:t>
            </w:r>
            <w:r w:rsidRPr="00E13D79">
              <w:t>has</w:t>
            </w:r>
            <w:r w:rsidR="00B3790A">
              <w:t xml:space="preserve"> </w:t>
            </w:r>
            <w:r w:rsidRPr="00E13D79">
              <w:t>been</w:t>
            </w:r>
            <w:r w:rsidR="00B3790A">
              <w:t xml:space="preserve"> </w:t>
            </w:r>
            <w:r w:rsidRPr="00E13D79">
              <w:t>given</w:t>
            </w:r>
            <w:r w:rsidR="00B3790A">
              <w:t xml:space="preserve"> </w:t>
            </w:r>
            <w:r w:rsidRPr="00E13D79">
              <w:t>the</w:t>
            </w:r>
            <w:r w:rsidR="00B3790A">
              <w:t xml:space="preserve"> </w:t>
            </w:r>
            <w:r w:rsidRPr="00E13D79">
              <w:t>floor.]</w:t>
            </w:r>
          </w:p>
        </w:tc>
        <w:tc>
          <w:tcPr>
            <w:tcW w:w="2864" w:type="dxa"/>
          </w:tcPr>
          <w:p w14:paraId="1F77F1EA" w14:textId="77777777" w:rsidR="00F01992" w:rsidRPr="00E13D79" w:rsidRDefault="00F01992" w:rsidP="00AD2FF2">
            <w:pPr>
              <w:pStyle w:val="TAL"/>
            </w:pPr>
            <w:r>
              <w:t>f</w:t>
            </w:r>
            <w:r w:rsidRPr="00E13D79">
              <w:t>loorSpeakerID</w:t>
            </w:r>
          </w:p>
        </w:tc>
      </w:tr>
      <w:tr w:rsidR="00F01992" w:rsidRPr="00E13D79" w14:paraId="747622E3" w14:textId="77777777" w:rsidTr="00B3790A">
        <w:tblPrEx>
          <w:tblCellMar>
            <w:right w:w="108" w:type="dxa"/>
          </w:tblCellMar>
          <w:tblLook w:val="04A0" w:firstRow="1" w:lastRow="0" w:firstColumn="1" w:lastColumn="0" w:noHBand="0" w:noVBand="1"/>
        </w:tblPrEx>
        <w:trPr>
          <w:jc w:val="center"/>
        </w:trPr>
        <w:tc>
          <w:tcPr>
            <w:tcW w:w="2275" w:type="dxa"/>
          </w:tcPr>
          <w:p w14:paraId="2665544B" w14:textId="77777777" w:rsidR="00F01992" w:rsidRPr="000F6BF7" w:rsidRDefault="00F01992" w:rsidP="00AD2FF2">
            <w:pPr>
              <w:pStyle w:val="TAL"/>
            </w:pPr>
            <w:r w:rsidRPr="000F6BF7">
              <w:t>GroupAuthRule</w:t>
            </w:r>
          </w:p>
        </w:tc>
        <w:tc>
          <w:tcPr>
            <w:tcW w:w="4590" w:type="dxa"/>
          </w:tcPr>
          <w:p w14:paraId="185F96AB" w14:textId="77777777" w:rsidR="00F01992" w:rsidRDefault="00F01992" w:rsidP="00AD2FF2">
            <w:pPr>
              <w:pStyle w:val="TAL"/>
              <w:rPr>
                <w:lang w:val="en-US"/>
              </w:rPr>
            </w:pPr>
            <w:r w:rsidRPr="000F6BF7">
              <w:rPr>
                <w:lang w:val="en-US"/>
              </w:rPr>
              <w:t>Identifie</w:t>
            </w:r>
            <w:r>
              <w:rPr>
                <w:lang w:val="en-US"/>
              </w:rPr>
              <w:t>s</w:t>
            </w:r>
            <w:r w:rsidR="00B3790A">
              <w:rPr>
                <w:lang w:val="en-US"/>
              </w:rPr>
              <w:t xml:space="preserve"> </w:t>
            </w:r>
            <w:r>
              <w:rPr>
                <w:lang w:val="en-US"/>
              </w:rPr>
              <w:t>the</w:t>
            </w:r>
            <w:r w:rsidR="00B3790A">
              <w:rPr>
                <w:lang w:val="en-US"/>
              </w:rPr>
              <w:t xml:space="preserve"> </w:t>
            </w:r>
            <w:r>
              <w:rPr>
                <w:lang w:val="en-US"/>
              </w:rPr>
              <w:t>action</w:t>
            </w:r>
            <w:r w:rsidR="00B3790A">
              <w:rPr>
                <w:lang w:val="en-US"/>
              </w:rPr>
              <w:t xml:space="preserve"> </w:t>
            </w:r>
            <w:r>
              <w:rPr>
                <w:lang w:val="en-US"/>
              </w:rPr>
              <w:t>requested</w:t>
            </w:r>
            <w:r w:rsidR="00B3790A">
              <w:rPr>
                <w:lang w:val="en-US"/>
              </w:rPr>
              <w:t xml:space="preserve"> </w:t>
            </w:r>
            <w:r>
              <w:rPr>
                <w:lang w:val="en-US"/>
              </w:rPr>
              <w:t>by</w:t>
            </w:r>
            <w:r w:rsidR="00B3790A">
              <w:rPr>
                <w:lang w:val="en-US"/>
              </w:rPr>
              <w:t xml:space="preserve"> </w:t>
            </w:r>
            <w:r>
              <w:rPr>
                <w:lang w:val="en-US"/>
              </w:rPr>
              <w:t>the</w:t>
            </w:r>
            <w:r w:rsidR="00B3790A">
              <w:rPr>
                <w:lang w:val="en-US"/>
              </w:rPr>
              <w:t xml:space="preserve"> </w:t>
            </w:r>
            <w:r>
              <w:rPr>
                <w:lang w:val="en-US"/>
              </w:rPr>
              <w:t>PT</w:t>
            </w:r>
            <w:r w:rsidRPr="000F6BF7">
              <w:rPr>
                <w:lang w:val="en-US"/>
              </w:rPr>
              <w:t>C</w:t>
            </w:r>
            <w:r w:rsidR="00B3790A">
              <w:rPr>
                <w:lang w:val="en-US"/>
              </w:rPr>
              <w:t xml:space="preserve"> </w:t>
            </w:r>
            <w:r>
              <w:rPr>
                <w:lang w:val="en-US"/>
              </w:rPr>
              <w:t>Target</w:t>
            </w:r>
            <w:r w:rsidR="00B3790A">
              <w:rPr>
                <w:lang w:val="en-US"/>
              </w:rPr>
              <w:t xml:space="preserve"> </w:t>
            </w:r>
            <w:r w:rsidRPr="000F6BF7">
              <w:rPr>
                <w:lang w:val="en-US"/>
              </w:rPr>
              <w:t>to</w:t>
            </w:r>
            <w:r w:rsidR="00B3790A">
              <w:rPr>
                <w:lang w:val="en-US"/>
              </w:rPr>
              <w:t xml:space="preserve"> </w:t>
            </w:r>
            <w:r w:rsidRPr="000F6BF7">
              <w:rPr>
                <w:lang w:val="en-US"/>
              </w:rPr>
              <w:t>the</w:t>
            </w:r>
            <w:r w:rsidR="00B3790A">
              <w:rPr>
                <w:lang w:val="en-US"/>
              </w:rPr>
              <w:t xml:space="preserve"> </w:t>
            </w:r>
            <w:r>
              <w:rPr>
                <w:lang w:val="en-US"/>
              </w:rPr>
              <w:t>PT</w:t>
            </w:r>
            <w:r w:rsidRPr="000F6BF7">
              <w:rPr>
                <w:lang w:val="en-US"/>
              </w:rPr>
              <w:t>C</w:t>
            </w:r>
            <w:r w:rsidR="00B3790A">
              <w:rPr>
                <w:lang w:val="en-US"/>
              </w:rPr>
              <w:t xml:space="preserve"> </w:t>
            </w:r>
            <w:r w:rsidRPr="000F6BF7">
              <w:rPr>
                <w:lang w:val="en-US"/>
              </w:rPr>
              <w:t>Group</w:t>
            </w:r>
            <w:r w:rsidR="00B3790A">
              <w:rPr>
                <w:lang w:val="en-US"/>
              </w:rPr>
              <w:t xml:space="preserve"> </w:t>
            </w:r>
            <w:r w:rsidRPr="000F6BF7">
              <w:rPr>
                <w:lang w:val="en-US"/>
              </w:rPr>
              <w:t>Authorization</w:t>
            </w:r>
            <w:r w:rsidR="00B3790A">
              <w:rPr>
                <w:lang w:val="en-US"/>
              </w:rPr>
              <w:t xml:space="preserve"> </w:t>
            </w:r>
            <w:r w:rsidRPr="000F6BF7">
              <w:rPr>
                <w:lang w:val="en-US"/>
              </w:rPr>
              <w:t>Rules</w:t>
            </w:r>
            <w:r w:rsidR="001E6219">
              <w:rPr>
                <w:lang w:val="en-US"/>
              </w:rPr>
              <w:t>:</w:t>
            </w:r>
          </w:p>
          <w:p w14:paraId="2623D44C" w14:textId="77777777" w:rsidR="001E6219" w:rsidRPr="001E6219" w:rsidRDefault="001E6219" w:rsidP="001E6219">
            <w:pPr>
              <w:pStyle w:val="B1"/>
              <w:spacing w:after="0"/>
              <w:rPr>
                <w:rFonts w:ascii="Arial" w:hAnsi="Arial" w:cs="Arial"/>
                <w:sz w:val="18"/>
                <w:szCs w:val="18"/>
              </w:rPr>
            </w:pPr>
            <w:r>
              <w:rPr>
                <w:lang w:val="en-US"/>
              </w:rPr>
              <w:t>-</w:t>
            </w:r>
            <w:r w:rsidRPr="001E6219">
              <w:rPr>
                <w:rFonts w:ascii="Arial" w:hAnsi="Arial" w:cs="Arial"/>
                <w:sz w:val="18"/>
                <w:szCs w:val="18"/>
              </w:rPr>
              <w:tab/>
            </w:r>
            <w:r w:rsidRPr="001E6219">
              <w:rPr>
                <w:rFonts w:ascii="Arial" w:hAnsi="Arial" w:cs="Arial"/>
                <w:color w:val="000000"/>
                <w:sz w:val="18"/>
                <w:szCs w:val="18"/>
                <w:lang w:val="en-US"/>
              </w:rPr>
              <w:t>Report when action requested to the PTC Group Authorization Rules by the target</w:t>
            </w:r>
          </w:p>
          <w:p w14:paraId="47942799" w14:textId="77777777" w:rsidR="00F01992" w:rsidRPr="001E6219" w:rsidRDefault="001E6219" w:rsidP="001E6219">
            <w:pPr>
              <w:pStyle w:val="B1"/>
              <w:spacing w:after="0"/>
              <w:rPr>
                <w:lang w:val="en-US"/>
              </w:rPr>
            </w:pPr>
            <w:r w:rsidRPr="001E6219">
              <w:rPr>
                <w:rFonts w:ascii="Arial" w:hAnsi="Arial" w:cs="Arial"/>
                <w:sz w:val="18"/>
                <w:szCs w:val="18"/>
              </w:rPr>
              <w:t>-</w:t>
            </w:r>
            <w:r w:rsidRPr="001E6219">
              <w:rPr>
                <w:rFonts w:ascii="Arial" w:hAnsi="Arial" w:cs="Arial"/>
                <w:sz w:val="18"/>
                <w:szCs w:val="18"/>
              </w:rPr>
              <w:tab/>
            </w:r>
            <w:r w:rsidRPr="001E6219">
              <w:rPr>
                <w:rFonts w:ascii="Arial" w:hAnsi="Arial" w:cs="Arial"/>
                <w:color w:val="000000"/>
                <w:sz w:val="18"/>
                <w:szCs w:val="18"/>
                <w:lang w:val="en-US"/>
              </w:rPr>
              <w:t>Report when the PTC Target attempts a change or queries the Access Control List(s).</w:t>
            </w:r>
          </w:p>
        </w:tc>
        <w:tc>
          <w:tcPr>
            <w:tcW w:w="2880" w:type="dxa"/>
          </w:tcPr>
          <w:p w14:paraId="19BFF712" w14:textId="77777777" w:rsidR="00F01992" w:rsidRPr="000F6BF7" w:rsidRDefault="00F01992" w:rsidP="00AD2FF2">
            <w:pPr>
              <w:pStyle w:val="TAL"/>
            </w:pPr>
            <w:r>
              <w:t>g</w:t>
            </w:r>
            <w:r w:rsidRPr="000F6BF7">
              <w:t>roupAuthRule</w:t>
            </w:r>
          </w:p>
        </w:tc>
      </w:tr>
      <w:tr w:rsidR="00F01992" w:rsidRPr="00E13D79" w14:paraId="528C3106" w14:textId="77777777" w:rsidTr="00B3790A">
        <w:tblPrEx>
          <w:tblCellMar>
            <w:right w:w="108" w:type="dxa"/>
          </w:tblCellMar>
          <w:tblLook w:val="04A0" w:firstRow="1" w:lastRow="0" w:firstColumn="1" w:lastColumn="0" w:noHBand="0" w:noVBand="1"/>
        </w:tblPrEx>
        <w:trPr>
          <w:jc w:val="center"/>
        </w:trPr>
        <w:tc>
          <w:tcPr>
            <w:tcW w:w="2275" w:type="dxa"/>
          </w:tcPr>
          <w:p w14:paraId="732544E4" w14:textId="77777777" w:rsidR="00F01992" w:rsidRPr="00E13D79" w:rsidRDefault="00F01992" w:rsidP="00AD2FF2">
            <w:pPr>
              <w:pStyle w:val="TAL"/>
            </w:pPr>
            <w:r w:rsidRPr="00E13D79">
              <w:t>Group</w:t>
            </w:r>
            <w:r w:rsidR="00B3790A">
              <w:t xml:space="preserve"> </w:t>
            </w:r>
            <w:r w:rsidRPr="00E13D79">
              <w:t>Ad</w:t>
            </w:r>
            <w:r w:rsidR="00B3790A">
              <w:t xml:space="preserve"> </w:t>
            </w:r>
            <w:r w:rsidRPr="00E13D79">
              <w:t>Sender</w:t>
            </w:r>
            <w:r w:rsidR="00B3790A">
              <w:t xml:space="preserve">   </w:t>
            </w:r>
          </w:p>
        </w:tc>
        <w:tc>
          <w:tcPr>
            <w:tcW w:w="4590" w:type="dxa"/>
          </w:tcPr>
          <w:p w14:paraId="77D0C45A" w14:textId="77777777" w:rsidR="00F01992" w:rsidRPr="00E13D79" w:rsidRDefault="00F01992" w:rsidP="00AD2FF2">
            <w:pPr>
              <w:pStyle w:val="TAL"/>
              <w:rPr>
                <w:b/>
              </w:rPr>
            </w:pPr>
            <w:r>
              <w:t>Identifies</w:t>
            </w:r>
            <w:r w:rsidR="00B3790A">
              <w:t xml:space="preserve"> </w:t>
            </w:r>
            <w:r>
              <w:t>t</w:t>
            </w:r>
            <w:r w:rsidRPr="00E13D79">
              <w:t>he</w:t>
            </w:r>
            <w:r w:rsidR="00B3790A">
              <w:rPr>
                <w:b/>
              </w:rPr>
              <w:t xml:space="preserve"> </w:t>
            </w:r>
            <w:r w:rsidRPr="00E13D79">
              <w:t>group</w:t>
            </w:r>
            <w:r w:rsidR="00B3790A">
              <w:t xml:space="preserve"> </w:t>
            </w:r>
            <w:r w:rsidRPr="00E13D79">
              <w:t>administrator</w:t>
            </w:r>
            <w:r w:rsidR="00B3790A">
              <w:t xml:space="preserve"> </w:t>
            </w:r>
            <w:r w:rsidRPr="00E13D79">
              <w:t>who</w:t>
            </w:r>
            <w:r w:rsidR="00B3790A">
              <w:t xml:space="preserve"> </w:t>
            </w:r>
            <w:r w:rsidRPr="00E13D79">
              <w:t>was</w:t>
            </w:r>
            <w:r w:rsidR="00B3790A">
              <w:t xml:space="preserve"> </w:t>
            </w:r>
            <w:r w:rsidRPr="00E13D79">
              <w:t>the</w:t>
            </w:r>
            <w:r w:rsidR="00B3790A">
              <w:t xml:space="preserve"> </w:t>
            </w:r>
            <w:r w:rsidRPr="00E13D79">
              <w:t>originator</w:t>
            </w:r>
            <w:r w:rsidR="00B3790A">
              <w:t xml:space="preserve"> </w:t>
            </w:r>
            <w:r w:rsidRPr="00E13D79">
              <w:t>of</w:t>
            </w:r>
            <w:r w:rsidR="00B3790A">
              <w:t xml:space="preserve"> </w:t>
            </w:r>
            <w:r w:rsidRPr="00E13D79">
              <w:t>the</w:t>
            </w:r>
            <w:r w:rsidR="00B3790A">
              <w:t xml:space="preserve"> </w:t>
            </w:r>
            <w:r w:rsidRPr="00E13D79">
              <w:t>group</w:t>
            </w:r>
            <w:r w:rsidR="00B3790A">
              <w:t xml:space="preserve"> </w:t>
            </w:r>
            <w:r w:rsidRPr="00E13D79">
              <w:t>call.</w:t>
            </w:r>
          </w:p>
        </w:tc>
        <w:tc>
          <w:tcPr>
            <w:tcW w:w="2880" w:type="dxa"/>
          </w:tcPr>
          <w:p w14:paraId="1F09B5B2" w14:textId="77777777" w:rsidR="00F01992" w:rsidRPr="00E13D79" w:rsidRDefault="00F01992" w:rsidP="00AD2FF2">
            <w:pPr>
              <w:pStyle w:val="TAL"/>
            </w:pPr>
            <w:r>
              <w:t>g</w:t>
            </w:r>
            <w:r w:rsidRPr="00E13D79">
              <w:t>roupAdSender</w:t>
            </w:r>
          </w:p>
        </w:tc>
      </w:tr>
      <w:tr w:rsidR="00F01992" w:rsidRPr="00E13D79" w14:paraId="79C33350" w14:textId="77777777" w:rsidTr="00B3790A">
        <w:tblPrEx>
          <w:tblCellMar>
            <w:right w:w="108" w:type="dxa"/>
          </w:tblCellMar>
          <w:tblLook w:val="04A0" w:firstRow="1" w:lastRow="0" w:firstColumn="1" w:lastColumn="0" w:noHBand="0" w:noVBand="1"/>
        </w:tblPrEx>
        <w:trPr>
          <w:jc w:val="center"/>
        </w:trPr>
        <w:tc>
          <w:tcPr>
            <w:tcW w:w="2275" w:type="dxa"/>
          </w:tcPr>
          <w:p w14:paraId="67419855" w14:textId="77777777" w:rsidR="00F01992" w:rsidRPr="00E13D79" w:rsidRDefault="00F01992" w:rsidP="00AD2FF2">
            <w:pPr>
              <w:pStyle w:val="TAL"/>
            </w:pPr>
            <w:r w:rsidRPr="00E13D79">
              <w:t>Group</w:t>
            </w:r>
            <w:r w:rsidR="00B3790A">
              <w:t xml:space="preserve">  </w:t>
            </w:r>
            <w:r w:rsidRPr="00E13D79">
              <w:t>Characteristics</w:t>
            </w:r>
          </w:p>
        </w:tc>
        <w:tc>
          <w:tcPr>
            <w:tcW w:w="4590" w:type="dxa"/>
          </w:tcPr>
          <w:p w14:paraId="5A7DD6F5" w14:textId="77777777" w:rsidR="00F01992" w:rsidRPr="00E13D79" w:rsidRDefault="00F01992" w:rsidP="00AD2FF2">
            <w:pPr>
              <w:pStyle w:val="TAL"/>
            </w:pPr>
            <w:r w:rsidRPr="00E13D79">
              <w:t>PTC</w:t>
            </w:r>
            <w:r w:rsidR="00B3790A">
              <w:t xml:space="preserve"> </w:t>
            </w:r>
            <w:r w:rsidRPr="00E13D79">
              <w:t>group</w:t>
            </w:r>
            <w:r w:rsidR="00B3790A">
              <w:t xml:space="preserve"> </w:t>
            </w:r>
            <w:r w:rsidRPr="00E13D79">
              <w:t>identifying</w:t>
            </w:r>
            <w:r w:rsidR="00B3790A">
              <w:t xml:space="preserve"> </w:t>
            </w:r>
            <w:r w:rsidRPr="00E13D79">
              <w:t>feature</w:t>
            </w:r>
            <w:r w:rsidR="00B3790A">
              <w:t xml:space="preserve"> </w:t>
            </w:r>
            <w:r w:rsidRPr="00E13D79">
              <w:t>or</w:t>
            </w:r>
            <w:r w:rsidR="00B3790A">
              <w:t xml:space="preserve"> </w:t>
            </w:r>
            <w:r w:rsidRPr="00E13D79">
              <w:t>any</w:t>
            </w:r>
            <w:r w:rsidR="00B3790A">
              <w:t xml:space="preserve"> </w:t>
            </w:r>
            <w:r w:rsidRPr="00E13D79">
              <w:t>identifying</w:t>
            </w:r>
            <w:r w:rsidR="00B3790A">
              <w:t xml:space="preserve"> </w:t>
            </w:r>
            <w:r w:rsidRPr="00E13D79">
              <w:t>specific</w:t>
            </w:r>
            <w:r w:rsidR="00B3790A">
              <w:t xml:space="preserve"> </w:t>
            </w:r>
            <w:r w:rsidRPr="00E13D79">
              <w:t>characteristics</w:t>
            </w:r>
            <w:r w:rsidR="00B3790A">
              <w:t xml:space="preserve"> </w:t>
            </w:r>
            <w:r w:rsidRPr="00E13D79">
              <w:t>for</w:t>
            </w:r>
            <w:r w:rsidR="00B3790A">
              <w:t xml:space="preserve"> </w:t>
            </w:r>
            <w:r w:rsidRPr="00E13D79">
              <w:t>the</w:t>
            </w:r>
            <w:r w:rsidR="00B3790A">
              <w:t xml:space="preserve"> </w:t>
            </w:r>
            <w:r w:rsidRPr="00E13D79">
              <w:t>group</w:t>
            </w:r>
            <w:r w:rsidR="00B3790A">
              <w:t xml:space="preserve"> </w:t>
            </w:r>
            <w:r w:rsidR="00195D92">
              <w:t>e.g.</w:t>
            </w:r>
            <w:r w:rsidR="00B3790A">
              <w:t xml:space="preserve"> </w:t>
            </w:r>
            <w:r w:rsidRPr="00E13D79">
              <w:t>MCPTT</w:t>
            </w:r>
            <w:r w:rsidR="00B3790A">
              <w:t xml:space="preserve"> </w:t>
            </w:r>
            <w:r w:rsidRPr="00E13D79">
              <w:t>specific.</w:t>
            </w:r>
            <w:r w:rsidR="00B3790A">
              <w:t xml:space="preserve"> </w:t>
            </w:r>
          </w:p>
        </w:tc>
        <w:tc>
          <w:tcPr>
            <w:tcW w:w="2880" w:type="dxa"/>
          </w:tcPr>
          <w:p w14:paraId="28AC6C4B" w14:textId="77777777" w:rsidR="00F01992" w:rsidRPr="00E13D79" w:rsidRDefault="00F01992" w:rsidP="00AD2FF2">
            <w:pPr>
              <w:pStyle w:val="TAL"/>
            </w:pPr>
            <w:r>
              <w:t>g</w:t>
            </w:r>
            <w:r w:rsidRPr="00E13D79">
              <w:t>roupCharacteristics</w:t>
            </w:r>
          </w:p>
        </w:tc>
      </w:tr>
      <w:tr w:rsidR="00F01992" w:rsidRPr="00E13D79" w14:paraId="7F211D22" w14:textId="77777777" w:rsidTr="00B3790A">
        <w:tblPrEx>
          <w:tblCellMar>
            <w:right w:w="108" w:type="dxa"/>
          </w:tblCellMar>
          <w:tblLook w:val="04A0" w:firstRow="1" w:lastRow="0" w:firstColumn="1" w:lastColumn="0" w:noHBand="0" w:noVBand="1"/>
        </w:tblPrEx>
        <w:trPr>
          <w:jc w:val="center"/>
        </w:trPr>
        <w:tc>
          <w:tcPr>
            <w:tcW w:w="2275" w:type="dxa"/>
          </w:tcPr>
          <w:p w14:paraId="50947B7F" w14:textId="77777777" w:rsidR="00F01992" w:rsidRPr="00E13D79" w:rsidRDefault="00F01992" w:rsidP="00AD2FF2">
            <w:pPr>
              <w:pStyle w:val="TAL"/>
            </w:pPr>
            <w:r w:rsidRPr="00E13D79">
              <w:t>Hold</w:t>
            </w:r>
            <w:r w:rsidR="00B3790A">
              <w:t xml:space="preserve"> </w:t>
            </w:r>
            <w:r w:rsidRPr="00E13D79">
              <w:t>Retrieve</w:t>
            </w:r>
            <w:r w:rsidR="00B3790A">
              <w:t xml:space="preserve"> </w:t>
            </w:r>
            <w:r w:rsidRPr="00E13D79">
              <w:t>Indication</w:t>
            </w:r>
            <w:r w:rsidR="00B3790A">
              <w:t xml:space="preserve">   </w:t>
            </w:r>
          </w:p>
        </w:tc>
        <w:tc>
          <w:tcPr>
            <w:tcW w:w="4590" w:type="dxa"/>
          </w:tcPr>
          <w:p w14:paraId="6B52A5A7" w14:textId="77777777" w:rsidR="00F01992" w:rsidRPr="00E13D79" w:rsidRDefault="00F01992" w:rsidP="00AD2FF2">
            <w:pPr>
              <w:pStyle w:val="TAL"/>
              <w:rPr>
                <w:b/>
              </w:rPr>
            </w:pPr>
            <w:r>
              <w:t>Shall</w:t>
            </w:r>
            <w:r w:rsidR="00B3790A">
              <w:t xml:space="preserve"> </w:t>
            </w:r>
            <w:r>
              <w:t>indicate</w:t>
            </w:r>
            <w:r w:rsidR="00B3790A">
              <w:t xml:space="preserve"> </w:t>
            </w:r>
            <w:r>
              <w:t>t</w:t>
            </w:r>
            <w:r w:rsidRPr="00E13D79">
              <w:t>he</w:t>
            </w:r>
            <w:r w:rsidR="00B3790A">
              <w:t xml:space="preserve"> </w:t>
            </w:r>
            <w:r w:rsidRPr="00E13D79">
              <w:t>PTC</w:t>
            </w:r>
            <w:r w:rsidR="00B3790A">
              <w:t xml:space="preserve"> </w:t>
            </w:r>
            <w:r w:rsidRPr="00E13D79">
              <w:t>Session</w:t>
            </w:r>
            <w:r w:rsidR="00B3790A">
              <w:t xml:space="preserve"> </w:t>
            </w:r>
            <w:r w:rsidRPr="00E13D79">
              <w:t>is</w:t>
            </w:r>
            <w:r w:rsidR="00B3790A">
              <w:t xml:space="preserve"> </w:t>
            </w:r>
            <w:r w:rsidRPr="00E13D79">
              <w:t>put</w:t>
            </w:r>
            <w:r w:rsidR="00B3790A">
              <w:t xml:space="preserve"> </w:t>
            </w:r>
            <w:r w:rsidRPr="00E13D79">
              <w:t>on</w:t>
            </w:r>
            <w:r w:rsidR="00B3790A">
              <w:t xml:space="preserve"> </w:t>
            </w:r>
            <w:r w:rsidRPr="00E13D79">
              <w:t>ho</w:t>
            </w:r>
            <w:r>
              <w:t>ld</w:t>
            </w:r>
            <w:r w:rsidR="00B3790A">
              <w:t xml:space="preserve"> </w:t>
            </w:r>
            <w:r>
              <w:t>((deactivate</w:t>
            </w:r>
            <w:r w:rsidR="00B3790A">
              <w:t xml:space="preserve"> </w:t>
            </w:r>
            <w:r>
              <w:t>Media</w:t>
            </w:r>
            <w:r w:rsidR="00B3790A">
              <w:t xml:space="preserve"> </w:t>
            </w:r>
            <w:r>
              <w:t>Bursts)</w:t>
            </w:r>
            <w:r w:rsidR="00B3790A">
              <w:t xml:space="preserve"> </w:t>
            </w:r>
            <w:r w:rsidRPr="00E13D79">
              <w:t>a</w:t>
            </w:r>
            <w:r w:rsidR="00B3790A">
              <w:t xml:space="preserve"> </w:t>
            </w:r>
            <w:r w:rsidRPr="00E13D79">
              <w:t>PTC</w:t>
            </w:r>
            <w:r w:rsidR="00B3790A">
              <w:t xml:space="preserve"> </w:t>
            </w:r>
            <w:r w:rsidRPr="00E13D79">
              <w:t>Session</w:t>
            </w:r>
            <w:r w:rsidR="00B3790A">
              <w:t xml:space="preserve"> </w:t>
            </w:r>
            <w:r w:rsidRPr="00E13D79">
              <w:t>is</w:t>
            </w:r>
            <w:r w:rsidR="00B3790A">
              <w:t xml:space="preserve"> </w:t>
            </w:r>
            <w:r w:rsidRPr="00E13D79">
              <w:t>locked</w:t>
            </w:r>
            <w:r w:rsidR="00B3790A">
              <w:t xml:space="preserve"> </w:t>
            </w:r>
            <w:r w:rsidRPr="00E13D79">
              <w:t>for</w:t>
            </w:r>
            <w:r w:rsidR="00B3790A">
              <w:t xml:space="preserve"> </w:t>
            </w:r>
            <w:r w:rsidRPr="00E13D79">
              <w:t>talking/listening</w:t>
            </w:r>
            <w:r>
              <w:t>))</w:t>
            </w:r>
            <w:r w:rsidR="00B3790A">
              <w:t xml:space="preserve"> </w:t>
            </w:r>
            <w:r>
              <w:t>or</w:t>
            </w:r>
            <w:r w:rsidR="00B3790A">
              <w:t xml:space="preserve"> </w:t>
            </w:r>
            <w:r>
              <w:t>released</w:t>
            </w:r>
            <w:r w:rsidR="00B3790A">
              <w:t xml:space="preserve"> </w:t>
            </w:r>
            <w:r>
              <w:t>from</w:t>
            </w:r>
            <w:r w:rsidR="00B3790A">
              <w:t xml:space="preserve"> </w:t>
            </w:r>
            <w:r>
              <w:t>hold</w:t>
            </w:r>
            <w:r w:rsidRPr="00E13D79">
              <w:t>.</w:t>
            </w:r>
            <w:r w:rsidR="00B3790A">
              <w:t xml:space="preserve"> </w:t>
            </w:r>
            <w:r w:rsidRPr="00E13D79">
              <w:t>True</w:t>
            </w:r>
            <w:r w:rsidR="00B3790A">
              <w:t xml:space="preserve"> </w:t>
            </w:r>
            <w:r w:rsidRPr="00E13D79">
              <w:t>indication</w:t>
            </w:r>
            <w:r w:rsidR="00B3790A">
              <w:t xml:space="preserve"> </w:t>
            </w:r>
            <w:r w:rsidRPr="00E13D79">
              <w:t>equals</w:t>
            </w:r>
            <w:r w:rsidR="00B3790A">
              <w:t xml:space="preserve"> </w:t>
            </w:r>
            <w:r w:rsidRPr="00E13D79">
              <w:t>placed</w:t>
            </w:r>
            <w:r w:rsidR="00B3790A">
              <w:t xml:space="preserve"> </w:t>
            </w:r>
            <w:r w:rsidRPr="00E13D79">
              <w:t>on</w:t>
            </w:r>
            <w:r w:rsidR="00B3790A">
              <w:t xml:space="preserve"> </w:t>
            </w:r>
            <w:r w:rsidRPr="00E13D79">
              <w:t>hold,</w:t>
            </w:r>
            <w:r w:rsidR="00B3790A">
              <w:t xml:space="preserve"> </w:t>
            </w:r>
            <w:r w:rsidRPr="00E13D79">
              <w:t>false</w:t>
            </w:r>
            <w:r w:rsidR="00B3790A">
              <w:t xml:space="preserve"> </w:t>
            </w:r>
            <w:r w:rsidRPr="00E13D79">
              <w:t>indication</w:t>
            </w:r>
            <w:r w:rsidR="00B3790A">
              <w:t xml:space="preserve"> </w:t>
            </w:r>
            <w:r w:rsidRPr="00E13D79">
              <w:t>was</w:t>
            </w:r>
            <w:r w:rsidR="00B3790A">
              <w:t xml:space="preserve"> </w:t>
            </w:r>
            <w:r w:rsidRPr="00E13D79">
              <w:t>retrieved</w:t>
            </w:r>
            <w:r w:rsidR="00B3790A">
              <w:t xml:space="preserve"> </w:t>
            </w:r>
            <w:r w:rsidRPr="00E13D79">
              <w:t>from</w:t>
            </w:r>
            <w:r w:rsidR="00B3790A">
              <w:t xml:space="preserve"> </w:t>
            </w:r>
            <w:r w:rsidRPr="00E13D79">
              <w:t>hold.</w:t>
            </w:r>
          </w:p>
        </w:tc>
        <w:tc>
          <w:tcPr>
            <w:tcW w:w="2880" w:type="dxa"/>
          </w:tcPr>
          <w:p w14:paraId="5CA9F4CC" w14:textId="77777777" w:rsidR="00F01992" w:rsidRPr="00E13D79" w:rsidRDefault="00F01992" w:rsidP="00AD2FF2">
            <w:pPr>
              <w:pStyle w:val="TAL"/>
            </w:pPr>
            <w:r>
              <w:t>h</w:t>
            </w:r>
            <w:r w:rsidRPr="00E13D79">
              <w:t>oldRetrieveInd</w:t>
            </w:r>
          </w:p>
        </w:tc>
      </w:tr>
      <w:tr w:rsidR="00F01992" w:rsidRPr="00E13D79" w14:paraId="62BDFDCF" w14:textId="77777777" w:rsidTr="00B3790A">
        <w:tblPrEx>
          <w:tblCellMar>
            <w:right w:w="108" w:type="dxa"/>
          </w:tblCellMar>
          <w:tblLook w:val="04A0" w:firstRow="1" w:lastRow="0" w:firstColumn="1" w:lastColumn="0" w:noHBand="0" w:noVBand="1"/>
        </w:tblPrEx>
        <w:trPr>
          <w:jc w:val="center"/>
        </w:trPr>
        <w:tc>
          <w:tcPr>
            <w:tcW w:w="2275" w:type="dxa"/>
          </w:tcPr>
          <w:p w14:paraId="34679830" w14:textId="77777777" w:rsidR="00F01992" w:rsidRPr="00E13D79" w:rsidRDefault="00F01992" w:rsidP="00AD2FF2">
            <w:pPr>
              <w:pStyle w:val="TAL"/>
            </w:pPr>
            <w:r w:rsidRPr="00E13D79">
              <w:t>Imminent</w:t>
            </w:r>
            <w:r w:rsidR="00B3790A">
              <w:t xml:space="preserve"> </w:t>
            </w:r>
            <w:r w:rsidRPr="00E13D79">
              <w:t>Peril</w:t>
            </w:r>
            <w:r w:rsidR="00B3790A">
              <w:t xml:space="preserve"> </w:t>
            </w:r>
            <w:r w:rsidRPr="00E13D79">
              <w:t>Indicator</w:t>
            </w:r>
            <w:r w:rsidR="00B3790A">
              <w:t xml:space="preserve">   </w:t>
            </w:r>
          </w:p>
        </w:tc>
        <w:tc>
          <w:tcPr>
            <w:tcW w:w="4590" w:type="dxa"/>
          </w:tcPr>
          <w:p w14:paraId="05464694" w14:textId="77777777" w:rsidR="00F01992" w:rsidRPr="00E13D79" w:rsidRDefault="00F01992" w:rsidP="00AD2FF2">
            <w:pPr>
              <w:pStyle w:val="TAL"/>
              <w:rPr>
                <w:b/>
              </w:rPr>
            </w:pPr>
            <w:r w:rsidRPr="00E13D79">
              <w:t>Indicates</w:t>
            </w:r>
            <w:r w:rsidR="00B3790A">
              <w:t xml:space="preserve"> </w:t>
            </w:r>
            <w:r w:rsidRPr="00E13D79">
              <w:t>that</w:t>
            </w:r>
            <w:r w:rsidR="00B3790A">
              <w:t xml:space="preserve"> </w:t>
            </w:r>
            <w:r w:rsidRPr="00E13D79">
              <w:t>the</w:t>
            </w:r>
            <w:r w:rsidR="00B3790A">
              <w:t xml:space="preserve"> </w:t>
            </w:r>
            <w:r w:rsidRPr="00E13D79">
              <w:t>PTC</w:t>
            </w:r>
            <w:r w:rsidR="00B3790A">
              <w:t xml:space="preserve"> </w:t>
            </w:r>
            <w:r w:rsidRPr="00E13D79">
              <w:t>call</w:t>
            </w:r>
            <w:r w:rsidR="00B3790A">
              <w:t xml:space="preserve"> </w:t>
            </w:r>
            <w:r w:rsidRPr="00E13D79">
              <w:t>is</w:t>
            </w:r>
            <w:r w:rsidR="00B3790A">
              <w:t xml:space="preserve"> </w:t>
            </w:r>
            <w:r w:rsidRPr="00E13D79">
              <w:t>an</w:t>
            </w:r>
            <w:r w:rsidR="00B3790A">
              <w:t xml:space="preserve"> </w:t>
            </w:r>
            <w:r w:rsidRPr="00E13D79">
              <w:t>imminent</w:t>
            </w:r>
            <w:r w:rsidR="00B3790A">
              <w:t xml:space="preserve"> </w:t>
            </w:r>
            <w:r w:rsidRPr="00E13D79">
              <w:t>peril</w:t>
            </w:r>
            <w:r w:rsidR="00B3790A">
              <w:t xml:space="preserve"> </w:t>
            </w:r>
            <w:r w:rsidRPr="00E13D79">
              <w:t>notification</w:t>
            </w:r>
            <w:r w:rsidR="00B3790A">
              <w:t xml:space="preserve"> </w:t>
            </w:r>
            <w:r w:rsidRPr="00E13D79">
              <w:t>and</w:t>
            </w:r>
            <w:r w:rsidR="00B3790A">
              <w:t xml:space="preserve"> </w:t>
            </w:r>
            <w:r w:rsidRPr="00E13D79">
              <w:t>indicates</w:t>
            </w:r>
            <w:r w:rsidR="00B3790A">
              <w:t xml:space="preserve"> </w:t>
            </w:r>
            <w:r w:rsidRPr="00E13D79">
              <w:t>what</w:t>
            </w:r>
            <w:r w:rsidR="00B3790A">
              <w:t xml:space="preserve"> </w:t>
            </w:r>
            <w:r w:rsidRPr="00E13D79">
              <w:t>the</w:t>
            </w:r>
            <w:r w:rsidR="00B3790A">
              <w:t xml:space="preserve"> </w:t>
            </w:r>
            <w:r w:rsidRPr="00E13D79">
              <w:t>imminent</w:t>
            </w:r>
            <w:r w:rsidR="00B3790A">
              <w:t xml:space="preserve"> </w:t>
            </w:r>
            <w:r w:rsidRPr="00E13D79">
              <w:t>peril</w:t>
            </w:r>
            <w:r w:rsidR="00B3790A">
              <w:t xml:space="preserve"> </w:t>
            </w:r>
            <w:r w:rsidRPr="00E13D79">
              <w:t>level</w:t>
            </w:r>
            <w:r w:rsidR="00B3790A">
              <w:t xml:space="preserve"> </w:t>
            </w:r>
            <w:r w:rsidRPr="00E13D79">
              <w:t>is</w:t>
            </w:r>
            <w:r w:rsidR="00B3790A">
              <w:t xml:space="preserve"> </w:t>
            </w:r>
            <w:r w:rsidRPr="00E13D79">
              <w:t>set</w:t>
            </w:r>
            <w:r w:rsidR="00B3790A">
              <w:t xml:space="preserve"> </w:t>
            </w:r>
            <w:r w:rsidRPr="00E13D79">
              <w:t>to.</w:t>
            </w:r>
            <w:r w:rsidR="00B3790A">
              <w:t xml:space="preserve"> </w:t>
            </w:r>
          </w:p>
        </w:tc>
        <w:tc>
          <w:tcPr>
            <w:tcW w:w="2880" w:type="dxa"/>
          </w:tcPr>
          <w:p w14:paraId="740E46C6" w14:textId="77777777" w:rsidR="00F01992" w:rsidRPr="00E13D79" w:rsidRDefault="00F01992" w:rsidP="00AD2FF2">
            <w:pPr>
              <w:pStyle w:val="TAL"/>
            </w:pPr>
            <w:r>
              <w:t>i</w:t>
            </w:r>
            <w:r w:rsidRPr="00E13D79">
              <w:t>mminentPerilInd</w:t>
            </w:r>
            <w:r w:rsidR="00B3790A">
              <w:t xml:space="preserve"> </w:t>
            </w:r>
          </w:p>
        </w:tc>
      </w:tr>
      <w:tr w:rsidR="00F01992" w:rsidRPr="00E13D79" w14:paraId="7919A12D" w14:textId="77777777" w:rsidTr="00B3790A">
        <w:tblPrEx>
          <w:tblCellMar>
            <w:right w:w="108" w:type="dxa"/>
          </w:tblCellMar>
          <w:tblLook w:val="04A0" w:firstRow="1" w:lastRow="0" w:firstColumn="1" w:lastColumn="0" w:noHBand="0" w:noVBand="1"/>
        </w:tblPrEx>
        <w:trPr>
          <w:jc w:val="center"/>
        </w:trPr>
        <w:tc>
          <w:tcPr>
            <w:tcW w:w="2275" w:type="dxa"/>
          </w:tcPr>
          <w:p w14:paraId="2DBECCFC" w14:textId="77777777" w:rsidR="00F01992" w:rsidRPr="00E13D79" w:rsidRDefault="00F01992" w:rsidP="00AD2FF2">
            <w:pPr>
              <w:pStyle w:val="TAL"/>
            </w:pPr>
            <w:r>
              <w:t>Implicit</w:t>
            </w:r>
            <w:r w:rsidR="00B3790A">
              <w:t xml:space="preserve"> </w:t>
            </w:r>
            <w:r>
              <w:t>Floor</w:t>
            </w:r>
            <w:r w:rsidR="00B3790A">
              <w:t xml:space="preserve"> </w:t>
            </w:r>
            <w:r>
              <w:t>R</w:t>
            </w:r>
            <w:r w:rsidRPr="00E13D79">
              <w:t>equest</w:t>
            </w:r>
            <w:r w:rsidR="00B3790A">
              <w:t xml:space="preserve">   </w:t>
            </w:r>
          </w:p>
        </w:tc>
        <w:tc>
          <w:tcPr>
            <w:tcW w:w="4590" w:type="dxa"/>
          </w:tcPr>
          <w:p w14:paraId="0BCAB0C6" w14:textId="77777777" w:rsidR="00F01992" w:rsidRPr="00E13D79" w:rsidRDefault="00F01992" w:rsidP="00AD2FF2">
            <w:pPr>
              <w:pStyle w:val="TAL"/>
              <w:rPr>
                <w:b/>
              </w:rPr>
            </w:pPr>
            <w:r w:rsidRPr="00E13D79">
              <w:t>Indicates</w:t>
            </w:r>
            <w:r w:rsidR="00B3790A">
              <w:t xml:space="preserve"> </w:t>
            </w:r>
            <w:r w:rsidRPr="00E13D79">
              <w:t>the</w:t>
            </w:r>
            <w:r w:rsidR="00B3790A">
              <w:t xml:space="preserve"> </w:t>
            </w:r>
            <w:r w:rsidRPr="00E13D79">
              <w:t>client</w:t>
            </w:r>
            <w:r w:rsidR="00B3790A">
              <w:t xml:space="preserve"> </w:t>
            </w:r>
            <w:r w:rsidRPr="00E13D79">
              <w:t>who</w:t>
            </w:r>
            <w:r w:rsidR="00B3790A">
              <w:t xml:space="preserve"> </w:t>
            </w:r>
            <w:r w:rsidRPr="00E13D79">
              <w:t>has</w:t>
            </w:r>
            <w:r w:rsidR="00B3790A">
              <w:t xml:space="preserve"> </w:t>
            </w:r>
            <w:r w:rsidRPr="00E13D79">
              <w:t>request</w:t>
            </w:r>
            <w:r w:rsidR="00B3790A">
              <w:t xml:space="preserve"> </w:t>
            </w:r>
            <w:r w:rsidRPr="00E13D79">
              <w:t>the</w:t>
            </w:r>
            <w:r w:rsidR="00B3790A">
              <w:t xml:space="preserve"> </w:t>
            </w:r>
            <w:r w:rsidRPr="00E13D79">
              <w:t>floor.</w:t>
            </w:r>
          </w:p>
        </w:tc>
        <w:tc>
          <w:tcPr>
            <w:tcW w:w="2880" w:type="dxa"/>
          </w:tcPr>
          <w:p w14:paraId="79EC4B82" w14:textId="77777777" w:rsidR="00F01992" w:rsidRPr="00E13D79" w:rsidRDefault="00F01992" w:rsidP="00AD2FF2">
            <w:pPr>
              <w:pStyle w:val="TAL"/>
            </w:pPr>
            <w:r>
              <w:t>i</w:t>
            </w:r>
            <w:r w:rsidRPr="00E13D79">
              <w:t>mplicitFloorReq</w:t>
            </w:r>
          </w:p>
        </w:tc>
      </w:tr>
      <w:tr w:rsidR="00F01992" w:rsidRPr="00E13D79" w14:paraId="683B4B98" w14:textId="77777777" w:rsidTr="00B3790A">
        <w:tblPrEx>
          <w:tblCellMar>
            <w:right w:w="108" w:type="dxa"/>
          </w:tblCellMar>
          <w:tblLook w:val="04A0" w:firstRow="1" w:lastRow="0" w:firstColumn="1" w:lastColumn="0" w:noHBand="0" w:noVBand="1"/>
        </w:tblPrEx>
        <w:trPr>
          <w:jc w:val="center"/>
        </w:trPr>
        <w:tc>
          <w:tcPr>
            <w:tcW w:w="2275" w:type="dxa"/>
          </w:tcPr>
          <w:p w14:paraId="67492B5D" w14:textId="77777777" w:rsidR="00F01992" w:rsidRPr="00E13D79" w:rsidRDefault="00F01992" w:rsidP="00AD2FF2">
            <w:pPr>
              <w:pStyle w:val="TAL"/>
            </w:pPr>
            <w:r w:rsidRPr="00E13D79">
              <w:rPr>
                <w:lang w:val="en-US"/>
              </w:rPr>
              <w:t>Initiation</w:t>
            </w:r>
            <w:r w:rsidR="00B3790A">
              <w:rPr>
                <w:lang w:val="en-US"/>
              </w:rPr>
              <w:t xml:space="preserve"> </w:t>
            </w:r>
            <w:r w:rsidRPr="00E13D79">
              <w:rPr>
                <w:lang w:val="en-US"/>
              </w:rPr>
              <w:t>Cause</w:t>
            </w:r>
          </w:p>
        </w:tc>
        <w:tc>
          <w:tcPr>
            <w:tcW w:w="4590" w:type="dxa"/>
          </w:tcPr>
          <w:p w14:paraId="7D117DE7" w14:textId="77777777" w:rsidR="00F01992" w:rsidRPr="00E13D79" w:rsidRDefault="00F01992" w:rsidP="00AD2FF2">
            <w:pPr>
              <w:pStyle w:val="TAL"/>
              <w:rPr>
                <w:b/>
              </w:rPr>
            </w:pPr>
            <w:r w:rsidRPr="00E13D79">
              <w:t>Shall</w:t>
            </w:r>
            <w:r w:rsidR="00B3790A">
              <w:t xml:space="preserve"> </w:t>
            </w:r>
            <w:r w:rsidRPr="00E13D79">
              <w:t>identify</w:t>
            </w:r>
            <w:r w:rsidR="00B3790A">
              <w:t xml:space="preserve"> </w:t>
            </w:r>
            <w:r w:rsidRPr="00E13D79">
              <w:t>the</w:t>
            </w:r>
            <w:r w:rsidR="00B3790A">
              <w:t xml:space="preserve"> </w:t>
            </w:r>
            <w:r w:rsidRPr="00E13D79">
              <w:t>originator</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Session</w:t>
            </w:r>
            <w:r w:rsidR="00B3790A">
              <w:t xml:space="preserve"> </w:t>
            </w:r>
            <w:r w:rsidRPr="00E13D79">
              <w:t>Initiation.</w:t>
            </w:r>
            <w:r w:rsidR="00B3790A">
              <w:t xml:space="preserve">  </w:t>
            </w:r>
            <w:r w:rsidRPr="00E13D79">
              <w:t>If</w:t>
            </w:r>
            <w:r w:rsidR="00B3790A">
              <w:t xml:space="preserve"> </w:t>
            </w:r>
            <w:r w:rsidRPr="00E13D79">
              <w:t>an</w:t>
            </w:r>
            <w:r w:rsidR="00B3790A">
              <w:t xml:space="preserve"> </w:t>
            </w:r>
            <w:r w:rsidRPr="00E13D79">
              <w:t>associate</w:t>
            </w:r>
            <w:r w:rsidR="00B3790A">
              <w:t xml:space="preserve"> </w:t>
            </w:r>
            <w:r w:rsidRPr="00E13D79">
              <w:t>was</w:t>
            </w:r>
            <w:r w:rsidR="00B3790A">
              <w:t xml:space="preserve"> </w:t>
            </w:r>
            <w:r w:rsidRPr="00E13D79">
              <w:t>the</w:t>
            </w:r>
            <w:r w:rsidR="00B3790A">
              <w:t xml:space="preserve"> </w:t>
            </w:r>
            <w:r w:rsidRPr="00E13D79">
              <w:t>originator,</w:t>
            </w:r>
            <w:r w:rsidR="00B3790A">
              <w:t xml:space="preserve"> </w:t>
            </w:r>
            <w:r w:rsidRPr="00E13D79">
              <w:t>the</w:t>
            </w:r>
            <w:r w:rsidR="00B3790A">
              <w:t xml:space="preserve"> </w:t>
            </w:r>
            <w:r w:rsidRPr="00E13D79">
              <w:t>associate</w:t>
            </w:r>
            <w:r w:rsidR="00195D92">
              <w:t>'</w:t>
            </w:r>
            <w:r w:rsidRPr="00E13D79">
              <w:t>s</w:t>
            </w:r>
            <w:r w:rsidR="00B3790A">
              <w:t xml:space="preserve"> </w:t>
            </w:r>
            <w:r w:rsidRPr="00E13D79">
              <w:t>id</w:t>
            </w:r>
            <w:r w:rsidR="00B3790A">
              <w:t xml:space="preserve"> </w:t>
            </w:r>
            <w:r w:rsidRPr="00E13D79">
              <w:t>shall</w:t>
            </w:r>
            <w:r w:rsidR="00B3790A">
              <w:t xml:space="preserve"> </w:t>
            </w:r>
            <w:r w:rsidRPr="00E13D79">
              <w:t>be</w:t>
            </w:r>
            <w:r w:rsidR="00B3790A">
              <w:t xml:space="preserve"> </w:t>
            </w:r>
            <w:r w:rsidRPr="00E13D79">
              <w:t>included,</w:t>
            </w:r>
            <w:r w:rsidR="00B3790A">
              <w:t xml:space="preserve"> </w:t>
            </w:r>
            <w:r w:rsidRPr="00E13D79">
              <w:t>if</w:t>
            </w:r>
            <w:r w:rsidR="00B3790A">
              <w:t xml:space="preserve"> </w:t>
            </w:r>
            <w:r w:rsidRPr="00E13D79">
              <w:t>known.</w:t>
            </w:r>
          </w:p>
        </w:tc>
        <w:tc>
          <w:tcPr>
            <w:tcW w:w="2880" w:type="dxa"/>
          </w:tcPr>
          <w:p w14:paraId="2317EF12" w14:textId="77777777" w:rsidR="00F01992" w:rsidRPr="00E13D79" w:rsidRDefault="00F01992" w:rsidP="00AD2FF2">
            <w:pPr>
              <w:pStyle w:val="TAL"/>
            </w:pPr>
            <w:r>
              <w:rPr>
                <w:lang w:val="en-US"/>
              </w:rPr>
              <w:t>i</w:t>
            </w:r>
            <w:r w:rsidRPr="00E13D79">
              <w:rPr>
                <w:lang w:val="en-US"/>
              </w:rPr>
              <w:t>nitiationCause</w:t>
            </w:r>
          </w:p>
        </w:tc>
      </w:tr>
      <w:tr w:rsidR="00F01992" w:rsidRPr="00E13D79" w14:paraId="7AEF1A79" w14:textId="77777777" w:rsidTr="00B3790A">
        <w:tblPrEx>
          <w:tblCellMar>
            <w:right w:w="108" w:type="dxa"/>
          </w:tblCellMar>
          <w:tblLook w:val="04A0" w:firstRow="1" w:lastRow="0" w:firstColumn="1" w:lastColumn="0" w:noHBand="0" w:noVBand="1"/>
        </w:tblPrEx>
        <w:trPr>
          <w:jc w:val="center"/>
        </w:trPr>
        <w:tc>
          <w:tcPr>
            <w:tcW w:w="2275" w:type="dxa"/>
          </w:tcPr>
          <w:p w14:paraId="45D0000D" w14:textId="77777777" w:rsidR="00F01992" w:rsidRPr="00E13D79" w:rsidRDefault="00F01992" w:rsidP="00AD2FF2">
            <w:pPr>
              <w:pStyle w:val="TAL"/>
            </w:pPr>
            <w:r w:rsidRPr="00E13D79">
              <w:t>IPA</w:t>
            </w:r>
            <w:r w:rsidR="00B3790A">
              <w:t xml:space="preserve"> </w:t>
            </w:r>
            <w:r w:rsidRPr="00E13D79">
              <w:t>Party</w:t>
            </w:r>
            <w:r w:rsidR="00B3790A">
              <w:t xml:space="preserve"> </w:t>
            </w:r>
            <w:r w:rsidRPr="00E13D79">
              <w:t>Identity</w:t>
            </w:r>
            <w:r w:rsidR="00B3790A">
              <w:t xml:space="preserve"> </w:t>
            </w:r>
          </w:p>
        </w:tc>
        <w:tc>
          <w:tcPr>
            <w:tcW w:w="4590" w:type="dxa"/>
          </w:tcPr>
          <w:p w14:paraId="579ED9E6" w14:textId="77777777" w:rsidR="00F01992" w:rsidRPr="00E13D79" w:rsidRDefault="00F01992" w:rsidP="00AD2FF2">
            <w:pPr>
              <w:pStyle w:val="TAL"/>
              <w:rPr>
                <w:b/>
              </w:rPr>
            </w:pPr>
            <w:r w:rsidRPr="00782753">
              <w:t>Identifies</w:t>
            </w:r>
            <w:r w:rsidR="00B3790A">
              <w:t xml:space="preserve"> </w:t>
            </w:r>
            <w:r w:rsidRPr="00782753">
              <w:t>the</w:t>
            </w:r>
            <w:r w:rsidR="00B3790A">
              <w:t xml:space="preserve"> </w:t>
            </w:r>
            <w:r w:rsidRPr="00782753">
              <w:t>PTC</w:t>
            </w:r>
            <w:r w:rsidR="00B3790A">
              <w:t xml:space="preserve"> </w:t>
            </w:r>
            <w:r w:rsidRPr="00782753">
              <w:t>associate</w:t>
            </w:r>
            <w:r w:rsidR="00B3790A">
              <w:t xml:space="preserve"> </w:t>
            </w:r>
            <w:r w:rsidRPr="00782753">
              <w:t>that</w:t>
            </w:r>
            <w:r w:rsidR="00B3790A">
              <w:t xml:space="preserve"> </w:t>
            </w:r>
            <w:r w:rsidRPr="00782753">
              <w:t>receives</w:t>
            </w:r>
            <w:r w:rsidR="00B3790A">
              <w:t xml:space="preserve"> </w:t>
            </w:r>
            <w:r w:rsidRPr="00782753">
              <w:t>or</w:t>
            </w:r>
            <w:r w:rsidR="00B3790A">
              <w:t xml:space="preserve"> </w:t>
            </w:r>
            <w:r w:rsidRPr="00782753">
              <w:t>has</w:t>
            </w:r>
            <w:r w:rsidR="00B3790A">
              <w:t xml:space="preserve"> </w:t>
            </w:r>
            <w:r w:rsidRPr="00782753">
              <w:t>sent</w:t>
            </w:r>
            <w:r w:rsidR="00B3790A">
              <w:t xml:space="preserve"> </w:t>
            </w:r>
            <w:r w:rsidRPr="00782753">
              <w:t>the</w:t>
            </w:r>
            <w:r w:rsidR="00B3790A">
              <w:t xml:space="preserve"> </w:t>
            </w:r>
            <w:r w:rsidRPr="00782753">
              <w:t>Instant</w:t>
            </w:r>
            <w:r w:rsidR="00B3790A">
              <w:t xml:space="preserve"> </w:t>
            </w:r>
            <w:r w:rsidRPr="00782753">
              <w:t>Personal</w:t>
            </w:r>
            <w:r w:rsidR="00B3790A">
              <w:t xml:space="preserve"> </w:t>
            </w:r>
            <w:r w:rsidRPr="00782753">
              <w:t>Alert</w:t>
            </w:r>
            <w:r w:rsidR="00B3790A">
              <w:t xml:space="preserve"> </w:t>
            </w:r>
            <w:r w:rsidRPr="00782753">
              <w:t>to</w:t>
            </w:r>
            <w:r w:rsidR="00B3790A">
              <w:t xml:space="preserve"> </w:t>
            </w:r>
            <w:r w:rsidRPr="00782753">
              <w:t>the</w:t>
            </w:r>
            <w:r w:rsidR="00B3790A">
              <w:t xml:space="preserve"> </w:t>
            </w:r>
            <w:r w:rsidRPr="00782753">
              <w:t>target.</w:t>
            </w:r>
          </w:p>
        </w:tc>
        <w:tc>
          <w:tcPr>
            <w:tcW w:w="2880" w:type="dxa"/>
          </w:tcPr>
          <w:p w14:paraId="041A2AF8" w14:textId="77777777" w:rsidR="00F01992" w:rsidRPr="00E13D79" w:rsidRDefault="00F01992" w:rsidP="00AD2FF2">
            <w:pPr>
              <w:pStyle w:val="TAL"/>
            </w:pPr>
            <w:r>
              <w:t>i</w:t>
            </w:r>
            <w:r w:rsidRPr="00E13D79">
              <w:t>PAPartyID</w:t>
            </w:r>
          </w:p>
        </w:tc>
      </w:tr>
      <w:tr w:rsidR="00F01992" w:rsidRPr="00E13D79" w14:paraId="38547196" w14:textId="77777777" w:rsidTr="00B3790A">
        <w:tblPrEx>
          <w:tblCellMar>
            <w:right w:w="108" w:type="dxa"/>
          </w:tblCellMar>
          <w:tblLook w:val="04A0" w:firstRow="1" w:lastRow="0" w:firstColumn="1" w:lastColumn="0" w:noHBand="0" w:noVBand="1"/>
        </w:tblPrEx>
        <w:trPr>
          <w:jc w:val="center"/>
        </w:trPr>
        <w:tc>
          <w:tcPr>
            <w:tcW w:w="2275" w:type="dxa"/>
          </w:tcPr>
          <w:p w14:paraId="41D77E81" w14:textId="77777777" w:rsidR="00F01992" w:rsidRPr="00E13D79" w:rsidRDefault="00F01992" w:rsidP="00AD2FF2">
            <w:pPr>
              <w:pStyle w:val="TAL"/>
            </w:pPr>
            <w:r>
              <w:t>Lawful</w:t>
            </w:r>
            <w:r w:rsidR="00B3790A">
              <w:t xml:space="preserve"> </w:t>
            </w:r>
            <w:r>
              <w:t>Interception</w:t>
            </w:r>
            <w:r w:rsidR="00B3790A">
              <w:t xml:space="preserve"> </w:t>
            </w:r>
            <w:r>
              <w:t>I</w:t>
            </w:r>
            <w:r w:rsidRPr="00E13D79">
              <w:t>dentifier</w:t>
            </w:r>
          </w:p>
        </w:tc>
        <w:tc>
          <w:tcPr>
            <w:tcW w:w="4590" w:type="dxa"/>
          </w:tcPr>
          <w:p w14:paraId="031D0018" w14:textId="77777777" w:rsidR="00F01992" w:rsidRPr="00E13D79" w:rsidRDefault="00F01992" w:rsidP="00AD2FF2">
            <w:pPr>
              <w:pStyle w:val="TAL"/>
            </w:pPr>
            <w:r w:rsidRPr="00E13D79">
              <w:t>Unique</w:t>
            </w:r>
            <w:r w:rsidR="00B3790A">
              <w:t xml:space="preserve"> </w:t>
            </w:r>
            <w:r w:rsidRPr="00E13D79">
              <w:t>number</w:t>
            </w:r>
            <w:r w:rsidR="00B3790A">
              <w:t xml:space="preserve"> </w:t>
            </w:r>
            <w:r w:rsidRPr="00E13D79">
              <w:t>for</w:t>
            </w:r>
            <w:r w:rsidR="00B3790A">
              <w:t xml:space="preserve"> </w:t>
            </w:r>
            <w:r w:rsidRPr="00E13D79">
              <w:t>each</w:t>
            </w:r>
            <w:r w:rsidR="00B3790A">
              <w:t xml:space="preserve"> </w:t>
            </w:r>
            <w:r w:rsidRPr="00E13D79">
              <w:t>lawful</w:t>
            </w:r>
            <w:r w:rsidR="00B3790A">
              <w:t xml:space="preserve"> </w:t>
            </w:r>
            <w:r w:rsidRPr="00E13D79">
              <w:t>authorization.</w:t>
            </w:r>
          </w:p>
        </w:tc>
        <w:tc>
          <w:tcPr>
            <w:tcW w:w="2880" w:type="dxa"/>
          </w:tcPr>
          <w:p w14:paraId="0A995B69" w14:textId="77777777" w:rsidR="00F01992" w:rsidRPr="00E13D79" w:rsidRDefault="00F01992" w:rsidP="00AD2FF2">
            <w:pPr>
              <w:pStyle w:val="TAL"/>
            </w:pPr>
            <w:r w:rsidRPr="00E13D79">
              <w:t>lawfulInterceptionIdentifer</w:t>
            </w:r>
            <w:r w:rsidR="00B3790A">
              <w:t xml:space="preserve"> </w:t>
            </w:r>
            <w:r w:rsidRPr="00E13D79">
              <w:t>(LIID)</w:t>
            </w:r>
          </w:p>
        </w:tc>
      </w:tr>
      <w:tr w:rsidR="00F01992" w:rsidRPr="00E13D79" w14:paraId="210F81D1" w14:textId="77777777" w:rsidTr="00B3790A">
        <w:tblPrEx>
          <w:tblCellMar>
            <w:right w:w="108" w:type="dxa"/>
          </w:tblCellMar>
          <w:tblLook w:val="04A0" w:firstRow="1" w:lastRow="0" w:firstColumn="1" w:lastColumn="0" w:noHBand="0" w:noVBand="1"/>
        </w:tblPrEx>
        <w:trPr>
          <w:jc w:val="center"/>
        </w:trPr>
        <w:tc>
          <w:tcPr>
            <w:tcW w:w="2275" w:type="dxa"/>
          </w:tcPr>
          <w:p w14:paraId="1A9658EF" w14:textId="77777777" w:rsidR="00F01992" w:rsidRPr="00E13D79" w:rsidRDefault="00F01992" w:rsidP="00AD2FF2">
            <w:pPr>
              <w:pStyle w:val="TAL"/>
            </w:pPr>
            <w:r w:rsidRPr="00E13D79">
              <w:t>List</w:t>
            </w:r>
            <w:r w:rsidR="00B3790A">
              <w:t xml:space="preserve"> </w:t>
            </w:r>
            <w:r w:rsidRPr="00E13D79">
              <w:t>Management</w:t>
            </w:r>
            <w:r w:rsidR="00B3790A">
              <w:t xml:space="preserve"> </w:t>
            </w:r>
            <w:r w:rsidRPr="00E13D79">
              <w:t>Action</w:t>
            </w:r>
            <w:r w:rsidR="00B3790A">
              <w:t xml:space="preserve"> </w:t>
            </w:r>
            <w:r w:rsidR="00195D92">
              <w:t>-</w:t>
            </w:r>
          </w:p>
        </w:tc>
        <w:tc>
          <w:tcPr>
            <w:tcW w:w="4590" w:type="dxa"/>
          </w:tcPr>
          <w:p w14:paraId="14DE7E07" w14:textId="77777777" w:rsidR="00F01992" w:rsidRPr="00E13D79" w:rsidRDefault="00F01992" w:rsidP="00AD2FF2">
            <w:pPr>
              <w:pStyle w:val="TAL"/>
              <w:rPr>
                <w:b/>
              </w:rPr>
            </w:pPr>
            <w:r w:rsidRPr="00E13D79">
              <w:t>Identifies</w:t>
            </w:r>
            <w:r w:rsidR="00B3790A">
              <w:t xml:space="preserve"> </w:t>
            </w:r>
            <w:r w:rsidRPr="00E13D79">
              <w:t>the</w:t>
            </w:r>
            <w:r w:rsidR="00B3790A">
              <w:t xml:space="preserve"> </w:t>
            </w:r>
            <w:r w:rsidRPr="00E13D79">
              <w:t>action</w:t>
            </w:r>
            <w:r w:rsidR="00B3790A">
              <w:t xml:space="preserve"> </w:t>
            </w:r>
            <w:r w:rsidRPr="00E13D79">
              <w:t>requested</w:t>
            </w:r>
            <w:r w:rsidR="00B3790A">
              <w:t xml:space="preserve"> </w:t>
            </w:r>
            <w:r w:rsidRPr="00E13D79">
              <w:t>by</w:t>
            </w:r>
            <w:r w:rsidR="00B3790A">
              <w:t xml:space="preserve"> </w:t>
            </w:r>
            <w:r w:rsidRPr="00E13D79">
              <w:t>the</w:t>
            </w:r>
            <w:r w:rsidR="00B3790A">
              <w:t xml:space="preserve"> </w:t>
            </w:r>
            <w:r w:rsidRPr="00E13D79">
              <w:t>target</w:t>
            </w:r>
            <w:r w:rsidR="00B3790A">
              <w:t xml:space="preserve"> </w:t>
            </w:r>
            <w:r w:rsidRPr="00E13D79">
              <w:t>to</w:t>
            </w:r>
            <w:r w:rsidR="00B3790A">
              <w:t xml:space="preserve"> </w:t>
            </w:r>
            <w:r w:rsidRPr="00E13D79">
              <w:t>the</w:t>
            </w:r>
            <w:r w:rsidR="00B3790A">
              <w:t xml:space="preserve"> </w:t>
            </w:r>
            <w:r w:rsidRPr="00E13D79">
              <w:t>Contact</w:t>
            </w:r>
            <w:r w:rsidR="00B3790A">
              <w:t xml:space="preserve"> </w:t>
            </w:r>
            <w:r w:rsidRPr="00E13D79">
              <w:t>Lists</w:t>
            </w:r>
            <w:r w:rsidR="00B3790A">
              <w:t xml:space="preserve"> </w:t>
            </w:r>
            <w:r w:rsidRPr="00E13D79">
              <w:t>(i.e.,</w:t>
            </w:r>
            <w:r w:rsidR="00B3790A">
              <w:t xml:space="preserve"> </w:t>
            </w:r>
            <w:r w:rsidRPr="00E13D79">
              <w:t>individuals)</w:t>
            </w:r>
            <w:r w:rsidR="00B3790A">
              <w:t xml:space="preserve"> </w:t>
            </w:r>
            <w:r w:rsidRPr="00E13D79">
              <w:t>or</w:t>
            </w:r>
            <w:r w:rsidR="00B3790A">
              <w:t xml:space="preserve"> </w:t>
            </w:r>
            <w:r w:rsidRPr="00E13D79">
              <w:t>Group</w:t>
            </w:r>
            <w:r w:rsidR="00B3790A">
              <w:t xml:space="preserve"> </w:t>
            </w:r>
            <w:r w:rsidRPr="00E13D79">
              <w:t>Lists.</w:t>
            </w:r>
          </w:p>
        </w:tc>
        <w:tc>
          <w:tcPr>
            <w:tcW w:w="2880" w:type="dxa"/>
          </w:tcPr>
          <w:p w14:paraId="369584AC" w14:textId="77777777" w:rsidR="00F01992" w:rsidRPr="00E13D79" w:rsidRDefault="00F01992" w:rsidP="00AD2FF2">
            <w:pPr>
              <w:pStyle w:val="TAL"/>
            </w:pPr>
            <w:r>
              <w:t>l</w:t>
            </w:r>
            <w:r w:rsidRPr="00E13D79">
              <w:t>istManagementAction</w:t>
            </w:r>
          </w:p>
        </w:tc>
      </w:tr>
      <w:tr w:rsidR="00F01992" w:rsidRPr="00E13D79" w14:paraId="796FBF0E" w14:textId="77777777" w:rsidTr="00B3790A">
        <w:tblPrEx>
          <w:tblCellMar>
            <w:right w:w="108" w:type="dxa"/>
          </w:tblCellMar>
          <w:tblLook w:val="04A0" w:firstRow="1" w:lastRow="0" w:firstColumn="1" w:lastColumn="0" w:noHBand="0" w:noVBand="1"/>
        </w:tblPrEx>
        <w:trPr>
          <w:jc w:val="center"/>
        </w:trPr>
        <w:tc>
          <w:tcPr>
            <w:tcW w:w="2275" w:type="dxa"/>
          </w:tcPr>
          <w:p w14:paraId="6AF405C4" w14:textId="77777777" w:rsidR="00F01992" w:rsidRPr="00E13D79" w:rsidRDefault="00F01992" w:rsidP="00AD2FF2">
            <w:pPr>
              <w:pStyle w:val="TAL"/>
            </w:pPr>
            <w:r w:rsidRPr="00E13D79">
              <w:t>List</w:t>
            </w:r>
            <w:r w:rsidR="00B3790A">
              <w:t xml:space="preserve">  </w:t>
            </w:r>
            <w:r w:rsidRPr="00E13D79">
              <w:t>Management</w:t>
            </w:r>
            <w:r w:rsidR="00B3790A">
              <w:t xml:space="preserve"> </w:t>
            </w:r>
            <w:r w:rsidRPr="00E13D79">
              <w:t>Failure</w:t>
            </w:r>
            <w:r w:rsidR="00B3790A">
              <w:t xml:space="preserve">   </w:t>
            </w:r>
          </w:p>
        </w:tc>
        <w:tc>
          <w:tcPr>
            <w:tcW w:w="4590" w:type="dxa"/>
          </w:tcPr>
          <w:p w14:paraId="2E8E1E0D" w14:textId="77777777" w:rsidR="00F01992" w:rsidRPr="00E13D79" w:rsidRDefault="00F01992" w:rsidP="00AD2FF2">
            <w:pPr>
              <w:pStyle w:val="TAL"/>
              <w:rPr>
                <w:b/>
              </w:rPr>
            </w:pPr>
            <w:r w:rsidRPr="00E13D79">
              <w:t>Reports</w:t>
            </w:r>
            <w:r w:rsidR="00B3790A">
              <w:t xml:space="preserve"> </w:t>
            </w:r>
            <w:r w:rsidRPr="00E13D79">
              <w:t>the</w:t>
            </w:r>
            <w:r w:rsidR="00B3790A">
              <w:t xml:space="preserve"> </w:t>
            </w:r>
            <w:r w:rsidRPr="00E13D79">
              <w:t>error</w:t>
            </w:r>
            <w:r w:rsidR="00B3790A">
              <w:t xml:space="preserve"> </w:t>
            </w:r>
            <w:r w:rsidRPr="00E13D79">
              <w:t>code</w:t>
            </w:r>
            <w:r w:rsidR="00B3790A">
              <w:t xml:space="preserve"> </w:t>
            </w:r>
            <w:r w:rsidRPr="00E13D79">
              <w:t>or</w:t>
            </w:r>
            <w:r w:rsidR="00B3790A">
              <w:t xml:space="preserve"> </w:t>
            </w:r>
            <w:r w:rsidRPr="00E13D79">
              <w:t>reason</w:t>
            </w:r>
            <w:r w:rsidR="00B3790A">
              <w:t xml:space="preserve"> </w:t>
            </w:r>
            <w:r w:rsidRPr="00E13D79">
              <w:t>for</w:t>
            </w:r>
            <w:r w:rsidR="00B3790A">
              <w:t xml:space="preserve"> </w:t>
            </w:r>
            <w:r w:rsidRPr="00E13D79">
              <w:t>failure.</w:t>
            </w:r>
            <w:r w:rsidR="00B3790A">
              <w:t xml:space="preserve"> </w:t>
            </w:r>
          </w:p>
        </w:tc>
        <w:tc>
          <w:tcPr>
            <w:tcW w:w="2880" w:type="dxa"/>
          </w:tcPr>
          <w:p w14:paraId="1D23974A" w14:textId="77777777" w:rsidR="00F01992" w:rsidRPr="00E13D79" w:rsidRDefault="00F01992" w:rsidP="00AD2FF2">
            <w:pPr>
              <w:pStyle w:val="TAL"/>
            </w:pPr>
            <w:r>
              <w:t>l</w:t>
            </w:r>
            <w:r w:rsidRPr="00E13D79">
              <w:t>istManagementFailure</w:t>
            </w:r>
          </w:p>
        </w:tc>
      </w:tr>
      <w:tr w:rsidR="00F01992" w:rsidRPr="00E13D79" w14:paraId="76D05F3E" w14:textId="77777777" w:rsidTr="00B3790A">
        <w:tblPrEx>
          <w:tblCellMar>
            <w:right w:w="108" w:type="dxa"/>
          </w:tblCellMar>
          <w:tblLook w:val="04A0" w:firstRow="1" w:lastRow="0" w:firstColumn="1" w:lastColumn="0" w:noHBand="0" w:noVBand="1"/>
        </w:tblPrEx>
        <w:trPr>
          <w:jc w:val="center"/>
        </w:trPr>
        <w:tc>
          <w:tcPr>
            <w:tcW w:w="2275" w:type="dxa"/>
          </w:tcPr>
          <w:p w14:paraId="4F017FBC" w14:textId="77777777" w:rsidR="00F01992" w:rsidRPr="00E13D79" w:rsidRDefault="00F01992" w:rsidP="00AD2FF2">
            <w:pPr>
              <w:pStyle w:val="TAL"/>
            </w:pPr>
            <w:r w:rsidRPr="00E13D79">
              <w:t>List</w:t>
            </w:r>
            <w:r w:rsidR="00B3790A">
              <w:t xml:space="preserve"> </w:t>
            </w:r>
            <w:r w:rsidRPr="00E13D79">
              <w:t>Management</w:t>
            </w:r>
            <w:r w:rsidR="00B3790A">
              <w:t xml:space="preserve"> </w:t>
            </w:r>
            <w:r w:rsidRPr="00E13D79">
              <w:t>Type</w:t>
            </w:r>
            <w:r w:rsidR="00B3790A">
              <w:t xml:space="preserve">   </w:t>
            </w:r>
          </w:p>
        </w:tc>
        <w:tc>
          <w:tcPr>
            <w:tcW w:w="4590" w:type="dxa"/>
          </w:tcPr>
          <w:p w14:paraId="078E2EAF" w14:textId="77777777" w:rsidR="00F01992" w:rsidRPr="00E13D79" w:rsidRDefault="00F01992" w:rsidP="00AD2FF2">
            <w:pPr>
              <w:pStyle w:val="TAL"/>
            </w:pPr>
            <w:r w:rsidRPr="00E13D79">
              <w:t>Identifies</w:t>
            </w:r>
            <w:r w:rsidR="00B3790A">
              <w:t xml:space="preserve"> </w:t>
            </w:r>
            <w:r w:rsidRPr="00E13D79">
              <w:t>the</w:t>
            </w:r>
            <w:r w:rsidR="00B3790A">
              <w:t xml:space="preserve"> </w:t>
            </w:r>
            <w:r w:rsidRPr="00E13D79">
              <w:t>specific</w:t>
            </w:r>
            <w:r w:rsidR="00B3790A">
              <w:t xml:space="preserve"> </w:t>
            </w:r>
            <w:r w:rsidRPr="00E13D79">
              <w:t>PTC</w:t>
            </w:r>
            <w:r w:rsidR="00B3790A">
              <w:t xml:space="preserve"> </w:t>
            </w:r>
            <w:r w:rsidRPr="00E13D79">
              <w:t>Group</w:t>
            </w:r>
            <w:r w:rsidR="00B3790A">
              <w:t xml:space="preserve"> </w:t>
            </w:r>
            <w:r w:rsidRPr="00E13D79">
              <w:t>lists</w:t>
            </w:r>
            <w:r w:rsidR="00B3790A">
              <w:t xml:space="preserve"> </w:t>
            </w:r>
            <w:r w:rsidRPr="00E13D79">
              <w:t>accessed</w:t>
            </w:r>
            <w:r w:rsidR="00B3790A">
              <w:t xml:space="preserve"> </w:t>
            </w:r>
            <w:r w:rsidRPr="00E13D79">
              <w:t>by</w:t>
            </w:r>
            <w:r w:rsidR="00B3790A">
              <w:t xml:space="preserve"> </w:t>
            </w:r>
            <w:r w:rsidRPr="00E13D79">
              <w:t>the</w:t>
            </w:r>
            <w:r w:rsidR="00B3790A">
              <w:t xml:space="preserve"> </w:t>
            </w:r>
            <w:r w:rsidRPr="00E13D79">
              <w:t>target</w:t>
            </w:r>
            <w:r w:rsidR="00B3790A">
              <w:t xml:space="preserve"> </w:t>
            </w:r>
            <w:r w:rsidRPr="00E13D79">
              <w:t>or</w:t>
            </w:r>
            <w:r w:rsidR="00B3790A">
              <w:t xml:space="preserve"> </w:t>
            </w:r>
            <w:r w:rsidRPr="00E13D79">
              <w:t>the</w:t>
            </w:r>
            <w:r w:rsidR="00B3790A">
              <w:t xml:space="preserve"> </w:t>
            </w:r>
            <w:r w:rsidRPr="00E13D79">
              <w:t>Intercept</w:t>
            </w:r>
            <w:r w:rsidR="00B3790A">
              <w:t xml:space="preserve"> </w:t>
            </w:r>
            <w:r w:rsidRPr="00E13D79">
              <w:t>target</w:t>
            </w:r>
            <w:r w:rsidR="00195D92">
              <w:t>'</w:t>
            </w:r>
            <w:r w:rsidRPr="00E13D79">
              <w:t>s</w:t>
            </w:r>
            <w:r w:rsidR="00B3790A">
              <w:t xml:space="preserve"> </w:t>
            </w:r>
            <w:r w:rsidRPr="00E13D79">
              <w:t>PTC</w:t>
            </w:r>
            <w:r w:rsidR="00B3790A">
              <w:t xml:space="preserve"> </w:t>
            </w:r>
            <w:r w:rsidRPr="00E13D79">
              <w:t>Client</w:t>
            </w:r>
            <w:r w:rsidR="00B3790A">
              <w:t xml:space="preserve"> </w:t>
            </w:r>
            <w:r w:rsidRPr="00E13D79">
              <w:t>of</w:t>
            </w:r>
            <w:r w:rsidR="00B3790A">
              <w:t xml:space="preserve"> </w:t>
            </w:r>
            <w:r w:rsidRPr="00E13D79">
              <w:t>changes</w:t>
            </w:r>
            <w:r w:rsidR="00B3790A">
              <w:t xml:space="preserve"> </w:t>
            </w:r>
            <w:r w:rsidRPr="00E13D79">
              <w:t>made</w:t>
            </w:r>
            <w:r w:rsidR="00B3790A">
              <w:t xml:space="preserve"> </w:t>
            </w:r>
            <w:r w:rsidRPr="00E13D79">
              <w:t>to</w:t>
            </w:r>
            <w:r w:rsidR="00B3790A">
              <w:t xml:space="preserve"> </w:t>
            </w:r>
            <w:r w:rsidRPr="00E13D79">
              <w:t>their</w:t>
            </w:r>
            <w:r w:rsidR="00B3790A">
              <w:t xml:space="preserve"> </w:t>
            </w:r>
            <w:r w:rsidRPr="00E13D79">
              <w:t>PTC-specific</w:t>
            </w:r>
            <w:r w:rsidR="00B3790A">
              <w:t xml:space="preserve"> </w:t>
            </w:r>
            <w:r w:rsidRPr="00E13D79">
              <w:t>documents</w:t>
            </w:r>
            <w:r w:rsidR="00B3790A">
              <w:t xml:space="preserve"> </w:t>
            </w:r>
            <w:r w:rsidRPr="00E13D79">
              <w:t>stored</w:t>
            </w:r>
            <w:r w:rsidR="00B3790A">
              <w:t xml:space="preserve"> </w:t>
            </w:r>
            <w:r w:rsidRPr="00E13D79">
              <w:t>in</w:t>
            </w:r>
            <w:r w:rsidR="00B3790A">
              <w:t xml:space="preserve"> </w:t>
            </w:r>
            <w:r w:rsidRPr="00E13D79">
              <w:t>the</w:t>
            </w:r>
            <w:r w:rsidR="00B3790A">
              <w:t xml:space="preserve"> </w:t>
            </w:r>
            <w:r w:rsidRPr="00E13D79">
              <w:t>network:</w:t>
            </w:r>
            <w:r w:rsidR="00B3790A">
              <w:t xml:space="preserve"> </w:t>
            </w:r>
          </w:p>
          <w:p w14:paraId="74A1ABD0" w14:textId="77777777" w:rsidR="00F01992" w:rsidRPr="00E13D79" w:rsidRDefault="00F01992" w:rsidP="00AD2FF2">
            <w:pPr>
              <w:pStyle w:val="TAL"/>
            </w:pPr>
            <w:r w:rsidRPr="00E13D79">
              <w:t>ContactListManagementAttempt</w:t>
            </w:r>
            <w:r w:rsidR="00B3790A">
              <w:t xml:space="preserve"> </w:t>
            </w:r>
            <w:r w:rsidRPr="00E13D79">
              <w:t>or</w:t>
            </w:r>
            <w:r w:rsidR="00B3790A">
              <w:t xml:space="preserve"> </w:t>
            </w:r>
            <w:r w:rsidRPr="00E13D79">
              <w:t>GroupListManagementAttempt,</w:t>
            </w:r>
            <w:r w:rsidR="00B3790A">
              <w:t xml:space="preserve"> </w:t>
            </w:r>
            <w:r w:rsidRPr="00E13D79">
              <w:t>and</w:t>
            </w:r>
            <w:r w:rsidR="00B3790A">
              <w:t xml:space="preserve"> </w:t>
            </w:r>
            <w:r w:rsidRPr="00E13D79">
              <w:t>ContactListManagementResult</w:t>
            </w:r>
            <w:r w:rsidR="00B3790A">
              <w:t xml:space="preserve"> </w:t>
            </w:r>
            <w:r w:rsidRPr="00E13D79">
              <w:t>or</w:t>
            </w:r>
          </w:p>
          <w:p w14:paraId="79494C43" w14:textId="77777777" w:rsidR="00F01992" w:rsidRPr="00E13D79" w:rsidRDefault="00F01992" w:rsidP="00AD2FF2">
            <w:pPr>
              <w:pStyle w:val="TAL"/>
            </w:pPr>
            <w:r w:rsidRPr="00E13D79">
              <w:t>GroupListManagementResult</w:t>
            </w:r>
            <w:r w:rsidR="00B3790A">
              <w:t xml:space="preserve"> </w:t>
            </w:r>
            <w:r w:rsidRPr="00E13D79">
              <w:t>and</w:t>
            </w:r>
            <w:r w:rsidR="00B3790A">
              <w:t xml:space="preserve"> </w:t>
            </w:r>
          </w:p>
          <w:p w14:paraId="0BFF905E" w14:textId="77777777" w:rsidR="00F01992" w:rsidRPr="00E13D79" w:rsidRDefault="00F01992" w:rsidP="00AD2FF2">
            <w:pPr>
              <w:pStyle w:val="TAL"/>
              <w:rPr>
                <w:b/>
              </w:rPr>
            </w:pPr>
            <w:r w:rsidRPr="00E13D79">
              <w:t>Whether</w:t>
            </w:r>
            <w:r w:rsidR="00B3790A">
              <w:t xml:space="preserve"> </w:t>
            </w:r>
            <w:r w:rsidRPr="00E13D79">
              <w:t>the</w:t>
            </w:r>
            <w:r w:rsidR="00B3790A">
              <w:t xml:space="preserve"> </w:t>
            </w:r>
            <w:r w:rsidRPr="00E13D79">
              <w:t>request</w:t>
            </w:r>
            <w:r w:rsidR="00B3790A">
              <w:t xml:space="preserve"> </w:t>
            </w:r>
            <w:r w:rsidRPr="00E13D79">
              <w:t>was</w:t>
            </w:r>
            <w:r w:rsidR="00B3790A">
              <w:t xml:space="preserve"> </w:t>
            </w:r>
            <w:r w:rsidRPr="00E13D79">
              <w:t>a</w:t>
            </w:r>
            <w:r w:rsidR="00B3790A">
              <w:t xml:space="preserve"> </w:t>
            </w:r>
            <w:r w:rsidRPr="00E13D79">
              <w:t>success</w:t>
            </w:r>
            <w:r w:rsidR="00B3790A">
              <w:t xml:space="preserve"> </w:t>
            </w:r>
            <w:r w:rsidRPr="00E13D79">
              <w:t>or</w:t>
            </w:r>
            <w:r w:rsidR="00B3790A">
              <w:t xml:space="preserve"> </w:t>
            </w:r>
            <w:r w:rsidRPr="00E13D79">
              <w:t>failure.</w:t>
            </w:r>
          </w:p>
        </w:tc>
        <w:tc>
          <w:tcPr>
            <w:tcW w:w="2880" w:type="dxa"/>
          </w:tcPr>
          <w:p w14:paraId="66521A85" w14:textId="77777777" w:rsidR="00F01992" w:rsidRPr="00E13D79" w:rsidRDefault="00F01992" w:rsidP="00AD2FF2">
            <w:pPr>
              <w:pStyle w:val="TAL"/>
            </w:pPr>
            <w:r>
              <w:t>l</w:t>
            </w:r>
            <w:r w:rsidRPr="00E13D79">
              <w:t>istManagementType</w:t>
            </w:r>
            <w:r w:rsidR="00B3790A">
              <w:t xml:space="preserve"> </w:t>
            </w:r>
          </w:p>
        </w:tc>
      </w:tr>
    </w:tbl>
    <w:p w14:paraId="32E2C230" w14:textId="77777777" w:rsidR="00F01992" w:rsidRDefault="00F01992" w:rsidP="00F01992"/>
    <w:tbl>
      <w:tblPr>
        <w:tblpPr w:leftFromText="180" w:rightFromText="180" w:vertAnchor="text" w:tblpXSpec="center" w:tblpY="1"/>
        <w:tblOverlap w:val="neve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20" w:firstRow="1" w:lastRow="0" w:firstColumn="0" w:lastColumn="0" w:noHBand="0" w:noVBand="1"/>
      </w:tblPr>
      <w:tblGrid>
        <w:gridCol w:w="2277"/>
        <w:gridCol w:w="4773"/>
        <w:gridCol w:w="2702"/>
      </w:tblGrid>
      <w:tr w:rsidR="00F01992" w:rsidRPr="00134B4B" w14:paraId="770EDAEC" w14:textId="77777777" w:rsidTr="00B3790A">
        <w:trPr>
          <w:tblHeader/>
          <w:jc w:val="center"/>
        </w:trPr>
        <w:tc>
          <w:tcPr>
            <w:tcW w:w="2275" w:type="dxa"/>
            <w:shd w:val="clear" w:color="auto" w:fill="BFBFBF"/>
          </w:tcPr>
          <w:p w14:paraId="40407E3C" w14:textId="77777777" w:rsidR="00F01992" w:rsidRPr="00134B4B" w:rsidRDefault="00F01992" w:rsidP="00AD2FF2">
            <w:pPr>
              <w:pStyle w:val="TAH"/>
              <w:rPr>
                <w:noProof/>
              </w:rPr>
            </w:pPr>
            <w:r w:rsidRPr="00134B4B">
              <w:rPr>
                <w:noProof/>
              </w:rPr>
              <w:t>Parameter</w:t>
            </w:r>
          </w:p>
        </w:tc>
        <w:tc>
          <w:tcPr>
            <w:tcW w:w="4770" w:type="dxa"/>
            <w:shd w:val="clear" w:color="auto" w:fill="BFBFBF"/>
          </w:tcPr>
          <w:p w14:paraId="053792A0" w14:textId="77777777" w:rsidR="00F01992" w:rsidRPr="00134B4B" w:rsidRDefault="00F01992" w:rsidP="00AD2FF2">
            <w:pPr>
              <w:pStyle w:val="TAH"/>
              <w:rPr>
                <w:noProof/>
              </w:rPr>
            </w:pPr>
            <w:r w:rsidRPr="00134B4B">
              <w:rPr>
                <w:noProof/>
              </w:rPr>
              <w:t>Definition</w:t>
            </w:r>
          </w:p>
        </w:tc>
        <w:tc>
          <w:tcPr>
            <w:tcW w:w="2700" w:type="dxa"/>
            <w:shd w:val="clear" w:color="auto" w:fill="BFBFBF"/>
          </w:tcPr>
          <w:p w14:paraId="4000BAE6" w14:textId="77777777" w:rsidR="00F01992" w:rsidRPr="00134B4B" w:rsidRDefault="00F01992" w:rsidP="00AD2FF2">
            <w:pPr>
              <w:pStyle w:val="TAH"/>
              <w:rPr>
                <w:noProof/>
              </w:rPr>
            </w:pPr>
            <w:r w:rsidRPr="00134B4B">
              <w:rPr>
                <w:noProof/>
              </w:rPr>
              <w:t>ASN.1</w:t>
            </w:r>
            <w:r w:rsidR="00B3790A">
              <w:rPr>
                <w:noProof/>
              </w:rPr>
              <w:t xml:space="preserve"> </w:t>
            </w:r>
            <w:r w:rsidRPr="00134B4B">
              <w:rPr>
                <w:noProof/>
              </w:rPr>
              <w:t>parameter</w:t>
            </w:r>
          </w:p>
        </w:tc>
      </w:tr>
      <w:tr w:rsidR="00F01992" w:rsidRPr="00AD2FF2" w14:paraId="6960F059" w14:textId="77777777" w:rsidTr="00B3790A">
        <w:tblPrEx>
          <w:tblCellMar>
            <w:right w:w="108" w:type="dxa"/>
          </w:tblCellMar>
          <w:tblLook w:val="04A0" w:firstRow="1" w:lastRow="0" w:firstColumn="1" w:lastColumn="0" w:noHBand="0" w:noVBand="1"/>
        </w:tblPrEx>
        <w:trPr>
          <w:jc w:val="center"/>
        </w:trPr>
        <w:tc>
          <w:tcPr>
            <w:tcW w:w="2275" w:type="dxa"/>
          </w:tcPr>
          <w:p w14:paraId="0FF199FB" w14:textId="77777777" w:rsidR="00F01992" w:rsidRPr="00E13D79" w:rsidRDefault="00F01992" w:rsidP="00AD2FF2">
            <w:pPr>
              <w:pStyle w:val="TAL"/>
              <w:rPr>
                <w:noProof/>
              </w:rPr>
            </w:pPr>
            <w:r w:rsidRPr="00E13D79">
              <w:rPr>
                <w:noProof/>
              </w:rPr>
              <w:t>Location</w:t>
            </w:r>
          </w:p>
        </w:tc>
        <w:tc>
          <w:tcPr>
            <w:tcW w:w="4770" w:type="dxa"/>
          </w:tcPr>
          <w:p w14:paraId="42ACEA9B" w14:textId="77777777" w:rsidR="00F01992" w:rsidRPr="00AD2FF2" w:rsidRDefault="00F01992" w:rsidP="00AD2FF2">
            <w:pPr>
              <w:pStyle w:val="TAL"/>
            </w:pPr>
            <w:r w:rsidRPr="00AD2FF2">
              <w:rPr>
                <w:noProof/>
              </w:rPr>
              <w:t>Identifies</w:t>
            </w:r>
            <w:r w:rsidR="00B3790A" w:rsidRPr="00AD2FF2">
              <w:rPr>
                <w:noProof/>
              </w:rPr>
              <w:t xml:space="preserve"> </w:t>
            </w:r>
            <w:r w:rsidRPr="00AD2FF2">
              <w:rPr>
                <w:noProof/>
              </w:rPr>
              <w:t>the</w:t>
            </w:r>
            <w:r w:rsidR="00B3790A" w:rsidRPr="00AD2FF2">
              <w:rPr>
                <w:noProof/>
              </w:rPr>
              <w:t xml:space="preserve"> </w:t>
            </w:r>
            <w:r w:rsidRPr="00AD2FF2">
              <w:rPr>
                <w:noProof/>
              </w:rPr>
              <w:t>location</w:t>
            </w:r>
            <w:r w:rsidR="00B3790A" w:rsidRPr="00AD2FF2">
              <w:rPr>
                <w:noProof/>
              </w:rPr>
              <w:t xml:space="preserve"> </w:t>
            </w:r>
            <w:r w:rsidRPr="00AD2FF2">
              <w:rPr>
                <w:noProof/>
              </w:rPr>
              <w:t>of</w:t>
            </w:r>
            <w:r w:rsidR="00B3790A" w:rsidRPr="00AD2FF2">
              <w:rPr>
                <w:noProof/>
              </w:rPr>
              <w:t xml:space="preserve"> </w:t>
            </w:r>
            <w:r w:rsidRPr="00AD2FF2">
              <w:rPr>
                <w:noProof/>
              </w:rPr>
              <w:t>the</w:t>
            </w:r>
            <w:r w:rsidR="00B3790A" w:rsidRPr="00AD2FF2">
              <w:rPr>
                <w:noProof/>
              </w:rPr>
              <w:t xml:space="preserve"> </w:t>
            </w:r>
            <w:r w:rsidRPr="00AD2FF2">
              <w:rPr>
                <w:noProof/>
              </w:rPr>
              <w:t>target.</w:t>
            </w:r>
            <w:r w:rsidR="00B3790A" w:rsidRPr="00AD2FF2">
              <w:rPr>
                <w:noProof/>
              </w:rPr>
              <w:t xml:space="preserve"> </w:t>
            </w:r>
            <w:r w:rsidRPr="00AD2FF2">
              <w:rPr>
                <w:noProof/>
              </w:rPr>
              <w:t>Shall</w:t>
            </w:r>
            <w:r w:rsidR="00B3790A" w:rsidRPr="00AD2FF2">
              <w:rPr>
                <w:noProof/>
              </w:rPr>
              <w:t xml:space="preserve"> </w:t>
            </w:r>
            <w:r w:rsidRPr="00AD2FF2">
              <w:rPr>
                <w:noProof/>
              </w:rPr>
              <w:t>include</w:t>
            </w:r>
            <w:r w:rsidR="00B3790A" w:rsidRPr="00AD2FF2">
              <w:rPr>
                <w:noProof/>
              </w:rPr>
              <w:t xml:space="preserve"> </w:t>
            </w:r>
            <w:r w:rsidRPr="00AD2FF2">
              <w:rPr>
                <w:noProof/>
              </w:rPr>
              <w:t>when</w:t>
            </w:r>
            <w:r w:rsidR="00B3790A" w:rsidRPr="00AD2FF2">
              <w:rPr>
                <w:noProof/>
              </w:rPr>
              <w:t xml:space="preserve"> </w:t>
            </w:r>
            <w:r w:rsidRPr="00AD2FF2">
              <w:rPr>
                <w:noProof/>
              </w:rPr>
              <w:t>reporting</w:t>
            </w:r>
            <w:r w:rsidR="00B3790A" w:rsidRPr="00AD2FF2">
              <w:rPr>
                <w:noProof/>
              </w:rPr>
              <w:t xml:space="preserve"> </w:t>
            </w:r>
            <w:r w:rsidRPr="00AD2FF2">
              <w:rPr>
                <w:noProof/>
              </w:rPr>
              <w:t>of</w:t>
            </w:r>
            <w:r w:rsidR="00B3790A" w:rsidRPr="00AD2FF2">
              <w:rPr>
                <w:noProof/>
              </w:rPr>
              <w:t xml:space="preserve"> </w:t>
            </w:r>
            <w:r w:rsidRPr="00AD2FF2">
              <w:rPr>
                <w:noProof/>
              </w:rPr>
              <w:t>the</w:t>
            </w:r>
            <w:r w:rsidR="00B3790A" w:rsidRPr="00AD2FF2">
              <w:rPr>
                <w:noProof/>
              </w:rPr>
              <w:t xml:space="preserve"> </w:t>
            </w:r>
            <w:r w:rsidRPr="00AD2FF2">
              <w:rPr>
                <w:noProof/>
              </w:rPr>
              <w:t>PTC</w:t>
            </w:r>
            <w:r w:rsidR="00B3790A" w:rsidRPr="00AD2FF2">
              <w:rPr>
                <w:noProof/>
              </w:rPr>
              <w:t xml:space="preserve"> </w:t>
            </w:r>
            <w:r w:rsidRPr="00AD2FF2">
              <w:rPr>
                <w:noProof/>
              </w:rPr>
              <w:t>Intercept</w:t>
            </w:r>
            <w:r w:rsidR="00B3790A" w:rsidRPr="00AD2FF2">
              <w:rPr>
                <w:noProof/>
              </w:rPr>
              <w:t xml:space="preserve"> </w:t>
            </w:r>
            <w:r w:rsidRPr="00AD2FF2">
              <w:rPr>
                <w:noProof/>
              </w:rPr>
              <w:t>Target</w:t>
            </w:r>
            <w:r w:rsidR="00195D92">
              <w:rPr>
                <w:noProof/>
              </w:rPr>
              <w:t>'</w:t>
            </w:r>
            <w:r w:rsidRPr="00AD2FF2">
              <w:rPr>
                <w:noProof/>
              </w:rPr>
              <w:t>s</w:t>
            </w:r>
            <w:r w:rsidR="00B3790A" w:rsidRPr="00AD2FF2">
              <w:rPr>
                <w:noProof/>
              </w:rPr>
              <w:t xml:space="preserve"> </w:t>
            </w:r>
            <w:r w:rsidRPr="00AD2FF2">
              <w:rPr>
                <w:noProof/>
              </w:rPr>
              <w:t>location</w:t>
            </w:r>
            <w:r w:rsidR="00B3790A" w:rsidRPr="00AD2FF2">
              <w:rPr>
                <w:noProof/>
              </w:rPr>
              <w:t xml:space="preserve"> </w:t>
            </w:r>
            <w:r w:rsidRPr="00AD2FF2">
              <w:rPr>
                <w:noProof/>
              </w:rPr>
              <w:t>information</w:t>
            </w:r>
            <w:r w:rsidR="00B3790A" w:rsidRPr="00AD2FF2">
              <w:rPr>
                <w:noProof/>
              </w:rPr>
              <w:t xml:space="preserve"> </w:t>
            </w:r>
            <w:r w:rsidRPr="00AD2FF2">
              <w:rPr>
                <w:noProof/>
              </w:rPr>
              <w:t>is</w:t>
            </w:r>
            <w:r w:rsidR="00B3790A" w:rsidRPr="00AD2FF2">
              <w:rPr>
                <w:noProof/>
              </w:rPr>
              <w:t xml:space="preserve"> </w:t>
            </w:r>
            <w:r w:rsidRPr="00AD2FF2">
              <w:rPr>
                <w:noProof/>
              </w:rPr>
              <w:t>authorized.</w:t>
            </w:r>
            <w:r w:rsidR="00B3790A" w:rsidRPr="00AD2FF2">
              <w:rPr>
                <w:noProof/>
              </w:rPr>
              <w:t xml:space="preserve"> </w:t>
            </w:r>
          </w:p>
        </w:tc>
        <w:tc>
          <w:tcPr>
            <w:tcW w:w="2700" w:type="dxa"/>
          </w:tcPr>
          <w:p w14:paraId="7EB10D87" w14:textId="77777777" w:rsidR="00F01992" w:rsidRPr="00AD2FF2" w:rsidRDefault="00F01992" w:rsidP="00AD2FF2">
            <w:pPr>
              <w:pStyle w:val="TAL"/>
              <w:rPr>
                <w:noProof/>
              </w:rPr>
            </w:pPr>
            <w:r w:rsidRPr="00AD2FF2">
              <w:rPr>
                <w:noProof/>
              </w:rPr>
              <w:t>location</w:t>
            </w:r>
          </w:p>
        </w:tc>
      </w:tr>
      <w:tr w:rsidR="00F01992" w:rsidRPr="00AD2FF2" w14:paraId="64C1A025" w14:textId="77777777" w:rsidTr="00B3790A">
        <w:tblPrEx>
          <w:tblCellMar>
            <w:right w:w="108" w:type="dxa"/>
          </w:tblCellMar>
          <w:tblLook w:val="04A0" w:firstRow="1" w:lastRow="0" w:firstColumn="1" w:lastColumn="0" w:noHBand="0" w:noVBand="1"/>
        </w:tblPrEx>
        <w:trPr>
          <w:jc w:val="center"/>
        </w:trPr>
        <w:tc>
          <w:tcPr>
            <w:tcW w:w="2275" w:type="dxa"/>
          </w:tcPr>
          <w:p w14:paraId="46F16D5C" w14:textId="77777777" w:rsidR="00F01992" w:rsidRPr="00E13D79" w:rsidRDefault="00F01992" w:rsidP="00AD2FF2">
            <w:pPr>
              <w:pStyle w:val="TAL"/>
              <w:rPr>
                <w:noProof/>
              </w:rPr>
            </w:pPr>
            <w:r w:rsidRPr="00E13D79">
              <w:t>MCPTT</w:t>
            </w:r>
            <w:r w:rsidR="00B3790A">
              <w:t xml:space="preserve"> </w:t>
            </w:r>
            <w:r w:rsidRPr="00E13D79">
              <w:t>Group</w:t>
            </w:r>
            <w:r w:rsidR="00B3790A">
              <w:t xml:space="preserve"> </w:t>
            </w:r>
            <w:r w:rsidRPr="00E13D79">
              <w:t>Identity</w:t>
            </w:r>
          </w:p>
        </w:tc>
        <w:tc>
          <w:tcPr>
            <w:tcW w:w="4770" w:type="dxa"/>
          </w:tcPr>
          <w:p w14:paraId="36FD32E5" w14:textId="77777777" w:rsidR="00F01992" w:rsidRPr="00AD2FF2" w:rsidRDefault="00F01992" w:rsidP="00AD2FF2">
            <w:pPr>
              <w:pStyle w:val="TAL"/>
            </w:pPr>
            <w:r w:rsidRPr="00AD2FF2">
              <w:t>Identifies</w:t>
            </w:r>
            <w:r w:rsidR="00B3790A" w:rsidRPr="00AD2FF2">
              <w:t xml:space="preserve"> </w:t>
            </w:r>
            <w:r w:rsidRPr="00AD2FF2">
              <w:t>the</w:t>
            </w:r>
            <w:r w:rsidR="00B3790A" w:rsidRPr="00AD2FF2">
              <w:t xml:space="preserve"> </w:t>
            </w:r>
            <w:r w:rsidRPr="00AD2FF2">
              <w:t>Mission</w:t>
            </w:r>
            <w:r w:rsidR="00B3790A" w:rsidRPr="00AD2FF2">
              <w:t xml:space="preserve"> </w:t>
            </w:r>
            <w:r w:rsidRPr="00AD2FF2">
              <w:t>Critical</w:t>
            </w:r>
            <w:r w:rsidR="00B3790A" w:rsidRPr="00AD2FF2">
              <w:t xml:space="preserve"> </w:t>
            </w:r>
            <w:r w:rsidRPr="00AD2FF2">
              <w:t>Push</w:t>
            </w:r>
            <w:r w:rsidR="00B3790A" w:rsidRPr="00AD2FF2">
              <w:t xml:space="preserve"> </w:t>
            </w:r>
            <w:r w:rsidRPr="00AD2FF2">
              <w:t>To</w:t>
            </w:r>
            <w:r w:rsidR="00B3790A" w:rsidRPr="00AD2FF2">
              <w:t xml:space="preserve"> </w:t>
            </w:r>
            <w:r w:rsidRPr="00AD2FF2">
              <w:t>Talk</w:t>
            </w:r>
            <w:r w:rsidR="00B3790A" w:rsidRPr="00AD2FF2">
              <w:t xml:space="preserve"> </w:t>
            </w:r>
            <w:r w:rsidRPr="00AD2FF2">
              <w:t>group</w:t>
            </w:r>
            <w:r w:rsidR="00B3790A" w:rsidRPr="00AD2FF2">
              <w:t xml:space="preserve"> </w:t>
            </w:r>
            <w:r w:rsidRPr="00AD2FF2">
              <w:t>Identity</w:t>
            </w:r>
          </w:p>
        </w:tc>
        <w:tc>
          <w:tcPr>
            <w:tcW w:w="2700" w:type="dxa"/>
          </w:tcPr>
          <w:p w14:paraId="2A96582E" w14:textId="77777777" w:rsidR="00F01992" w:rsidRPr="00AD2FF2" w:rsidRDefault="00F01992" w:rsidP="00AD2FF2">
            <w:pPr>
              <w:pStyle w:val="TAL"/>
              <w:rPr>
                <w:noProof/>
              </w:rPr>
            </w:pPr>
            <w:r w:rsidRPr="00AD2FF2">
              <w:t>mCPTTGroupID</w:t>
            </w:r>
          </w:p>
        </w:tc>
      </w:tr>
      <w:tr w:rsidR="00F01992" w:rsidRPr="00AD2FF2" w14:paraId="65374739" w14:textId="77777777" w:rsidTr="00B3790A">
        <w:tblPrEx>
          <w:tblCellMar>
            <w:right w:w="108" w:type="dxa"/>
          </w:tblCellMar>
          <w:tblLook w:val="04A0" w:firstRow="1" w:lastRow="0" w:firstColumn="1" w:lastColumn="0" w:noHBand="0" w:noVBand="1"/>
        </w:tblPrEx>
        <w:trPr>
          <w:jc w:val="center"/>
        </w:trPr>
        <w:tc>
          <w:tcPr>
            <w:tcW w:w="2275" w:type="dxa"/>
          </w:tcPr>
          <w:p w14:paraId="7329978F" w14:textId="77777777" w:rsidR="00F01992" w:rsidRPr="00E13D79" w:rsidRDefault="00F01992" w:rsidP="00AD2FF2">
            <w:pPr>
              <w:pStyle w:val="TAL"/>
              <w:rPr>
                <w:noProof/>
              </w:rPr>
            </w:pPr>
            <w:r w:rsidRPr="00E13D79">
              <w:rPr>
                <w:noProof/>
              </w:rPr>
              <w:t>MCPTT</w:t>
            </w:r>
            <w:r w:rsidR="00B3790A">
              <w:rPr>
                <w:noProof/>
              </w:rPr>
              <w:t xml:space="preserve"> </w:t>
            </w:r>
            <w:r w:rsidRPr="00E13D79">
              <w:rPr>
                <w:noProof/>
              </w:rPr>
              <w:t>ID</w:t>
            </w:r>
            <w:r w:rsidR="00B3790A">
              <w:t xml:space="preserve">   </w:t>
            </w:r>
          </w:p>
        </w:tc>
        <w:tc>
          <w:tcPr>
            <w:tcW w:w="4770" w:type="dxa"/>
          </w:tcPr>
          <w:p w14:paraId="1DA84D46" w14:textId="77777777" w:rsidR="00F01992" w:rsidRPr="00AD2FF2" w:rsidRDefault="00F01992" w:rsidP="00AD2FF2">
            <w:pPr>
              <w:pStyle w:val="TAL"/>
              <w:rPr>
                <w:noProof/>
              </w:rPr>
            </w:pPr>
            <w:r w:rsidRPr="00AD2FF2">
              <w:t>MCPTT</w:t>
            </w:r>
            <w:r w:rsidR="00B3790A" w:rsidRPr="00AD2FF2">
              <w:t xml:space="preserve"> </w:t>
            </w:r>
            <w:r w:rsidRPr="00AD2FF2">
              <w:t>Identity,</w:t>
            </w:r>
            <w:r w:rsidR="00B3790A" w:rsidRPr="00AD2FF2">
              <w:t xml:space="preserve"> </w:t>
            </w:r>
            <w:r w:rsidRPr="00AD2FF2">
              <w:t>if</w:t>
            </w:r>
            <w:r w:rsidR="00B3790A" w:rsidRPr="00AD2FF2">
              <w:t xml:space="preserve"> </w:t>
            </w:r>
            <w:r w:rsidRPr="00AD2FF2">
              <w:t>available.</w:t>
            </w:r>
          </w:p>
        </w:tc>
        <w:tc>
          <w:tcPr>
            <w:tcW w:w="2700" w:type="dxa"/>
          </w:tcPr>
          <w:p w14:paraId="5CA947E0" w14:textId="77777777" w:rsidR="00F01992" w:rsidRPr="00AD2FF2" w:rsidRDefault="00F01992" w:rsidP="00AD2FF2">
            <w:pPr>
              <w:pStyle w:val="TAL"/>
              <w:rPr>
                <w:noProof/>
              </w:rPr>
            </w:pPr>
            <w:r w:rsidRPr="00AD2FF2">
              <w:rPr>
                <w:noProof/>
              </w:rPr>
              <w:t>mCPTTID</w:t>
            </w:r>
          </w:p>
        </w:tc>
      </w:tr>
      <w:tr w:rsidR="00F01992" w:rsidRPr="00AD2FF2" w14:paraId="6436AB5C" w14:textId="77777777" w:rsidTr="00B3790A">
        <w:tblPrEx>
          <w:tblCellMar>
            <w:right w:w="108" w:type="dxa"/>
          </w:tblCellMar>
          <w:tblLook w:val="04A0" w:firstRow="1" w:lastRow="0" w:firstColumn="1" w:lastColumn="0" w:noHBand="0" w:noVBand="1"/>
        </w:tblPrEx>
        <w:trPr>
          <w:jc w:val="center"/>
        </w:trPr>
        <w:tc>
          <w:tcPr>
            <w:tcW w:w="2275" w:type="dxa"/>
          </w:tcPr>
          <w:p w14:paraId="14B4304C" w14:textId="77777777" w:rsidR="00F01992" w:rsidRPr="00E13D79" w:rsidRDefault="00F01992" w:rsidP="00AD2FF2">
            <w:pPr>
              <w:pStyle w:val="TAL"/>
              <w:rPr>
                <w:noProof/>
              </w:rPr>
            </w:pPr>
            <w:r w:rsidRPr="00E13D79">
              <w:t>MCPTT</w:t>
            </w:r>
            <w:r w:rsidR="00B3790A">
              <w:t xml:space="preserve"> </w:t>
            </w:r>
            <w:r w:rsidRPr="00E13D79">
              <w:t>indicator</w:t>
            </w:r>
            <w:r w:rsidR="00B3790A">
              <w:t xml:space="preserve">   </w:t>
            </w:r>
          </w:p>
        </w:tc>
        <w:tc>
          <w:tcPr>
            <w:tcW w:w="4770" w:type="dxa"/>
          </w:tcPr>
          <w:p w14:paraId="5FAD9E3D" w14:textId="77777777" w:rsidR="00F01992" w:rsidRPr="00AD2FF2" w:rsidRDefault="00F01992" w:rsidP="00AD2FF2">
            <w:pPr>
              <w:pStyle w:val="TAL"/>
            </w:pPr>
            <w:r w:rsidRPr="00AD2FF2">
              <w:t>Indicates</w:t>
            </w:r>
            <w:r w:rsidR="00B3790A" w:rsidRPr="00AD2FF2">
              <w:t xml:space="preserve"> </w:t>
            </w:r>
            <w:r w:rsidRPr="00AD2FF2">
              <w:t>direction</w:t>
            </w:r>
            <w:r w:rsidR="00B3790A" w:rsidRPr="00AD2FF2">
              <w:t xml:space="preserve"> </w:t>
            </w:r>
            <w:r w:rsidRPr="00AD2FF2">
              <w:t>of</w:t>
            </w:r>
            <w:r w:rsidR="00B3790A" w:rsidRPr="00AD2FF2">
              <w:t xml:space="preserve"> </w:t>
            </w:r>
            <w:r w:rsidRPr="00AD2FF2">
              <w:t>the</w:t>
            </w:r>
            <w:r w:rsidR="00B3790A" w:rsidRPr="00AD2FF2">
              <w:t xml:space="preserve"> </w:t>
            </w:r>
            <w:r w:rsidRPr="00AD2FF2">
              <w:t>emergency</w:t>
            </w:r>
            <w:r w:rsidR="00B3790A" w:rsidRPr="00AD2FF2">
              <w:t xml:space="preserve"> </w:t>
            </w:r>
            <w:r w:rsidRPr="00AD2FF2">
              <w:t>state,</w:t>
            </w:r>
            <w:r w:rsidR="00B3790A" w:rsidRPr="00AD2FF2">
              <w:t xml:space="preserve"> </w:t>
            </w:r>
            <w:r w:rsidRPr="00AD2FF2">
              <w:t>or</w:t>
            </w:r>
            <w:r w:rsidR="00B3790A" w:rsidRPr="00AD2FF2">
              <w:t xml:space="preserve"> </w:t>
            </w:r>
            <w:r w:rsidRPr="00AD2FF2">
              <w:t>condition,</w:t>
            </w:r>
            <w:r w:rsidR="00B3790A" w:rsidRPr="00AD2FF2">
              <w:t xml:space="preserve"> </w:t>
            </w:r>
            <w:r w:rsidRPr="00AD2FF2">
              <w:t>as</w:t>
            </w:r>
            <w:r w:rsidR="00B3790A" w:rsidRPr="00AD2FF2">
              <w:t xml:space="preserve"> </w:t>
            </w:r>
            <w:r w:rsidRPr="00AD2FF2">
              <w:t>either</w:t>
            </w:r>
            <w:r w:rsidR="00B3790A" w:rsidRPr="00AD2FF2">
              <w:t xml:space="preserve"> </w:t>
            </w:r>
            <w:r w:rsidRPr="00AD2FF2">
              <w:t>from</w:t>
            </w:r>
            <w:r w:rsidR="00B3790A" w:rsidRPr="00AD2FF2">
              <w:t xml:space="preserve"> </w:t>
            </w:r>
            <w:r w:rsidRPr="00AD2FF2">
              <w:t>the</w:t>
            </w:r>
            <w:r w:rsidR="00B3790A" w:rsidRPr="00AD2FF2">
              <w:t xml:space="preserve"> </w:t>
            </w:r>
            <w:r w:rsidRPr="00AD2FF2">
              <w:t>MCPPT</w:t>
            </w:r>
            <w:r w:rsidR="00B3790A" w:rsidRPr="00AD2FF2">
              <w:t xml:space="preserve"> </w:t>
            </w:r>
            <w:r w:rsidRPr="00AD2FF2">
              <w:t>target</w:t>
            </w:r>
            <w:r w:rsidR="00B3790A" w:rsidRPr="00AD2FF2">
              <w:t xml:space="preserve"> </w:t>
            </w:r>
            <w:r w:rsidRPr="00AD2FF2">
              <w:t>or</w:t>
            </w:r>
            <w:r w:rsidR="00B3790A" w:rsidRPr="00AD2FF2">
              <w:t xml:space="preserve"> </w:t>
            </w:r>
            <w:r w:rsidRPr="00AD2FF2">
              <w:t>from</w:t>
            </w:r>
            <w:r w:rsidR="00B3790A" w:rsidRPr="00AD2FF2">
              <w:t xml:space="preserve"> </w:t>
            </w:r>
            <w:r w:rsidRPr="00AD2FF2">
              <w:t>a</w:t>
            </w:r>
            <w:r w:rsidR="00B3790A" w:rsidRPr="00AD2FF2">
              <w:t xml:space="preserve"> </w:t>
            </w:r>
            <w:r w:rsidRPr="00AD2FF2">
              <w:t>MCPTT</w:t>
            </w:r>
            <w:r w:rsidR="00B3790A" w:rsidRPr="00AD2FF2">
              <w:t xml:space="preserve"> </w:t>
            </w:r>
            <w:r w:rsidRPr="00AD2FF2">
              <w:t>group</w:t>
            </w:r>
            <w:r w:rsidR="00B3790A" w:rsidRPr="00AD2FF2">
              <w:t xml:space="preserve"> </w:t>
            </w:r>
            <w:r w:rsidRPr="00AD2FF2">
              <w:t>to</w:t>
            </w:r>
            <w:r w:rsidR="00B3790A" w:rsidRPr="00AD2FF2">
              <w:t xml:space="preserve"> </w:t>
            </w:r>
            <w:r w:rsidRPr="00AD2FF2">
              <w:t>the</w:t>
            </w:r>
            <w:r w:rsidR="00B3790A" w:rsidRPr="00AD2FF2">
              <w:t xml:space="preserve"> </w:t>
            </w:r>
            <w:r w:rsidRPr="00AD2FF2">
              <w:t>target.</w:t>
            </w:r>
            <w:r w:rsidR="00B3790A" w:rsidRPr="00AD2FF2">
              <w:rPr>
                <w:noProof/>
              </w:rPr>
              <w:t xml:space="preserve"> </w:t>
            </w:r>
          </w:p>
        </w:tc>
        <w:tc>
          <w:tcPr>
            <w:tcW w:w="2700" w:type="dxa"/>
          </w:tcPr>
          <w:p w14:paraId="229C60B4" w14:textId="77777777" w:rsidR="00F01992" w:rsidRPr="00AD2FF2" w:rsidRDefault="00F01992" w:rsidP="00AD2FF2">
            <w:pPr>
              <w:pStyle w:val="TAL"/>
              <w:rPr>
                <w:noProof/>
              </w:rPr>
            </w:pPr>
            <w:r w:rsidRPr="00AD2FF2">
              <w:t>mCPTTInd</w:t>
            </w:r>
          </w:p>
        </w:tc>
      </w:tr>
      <w:tr w:rsidR="00F01992" w:rsidRPr="00AD2FF2" w14:paraId="4801091F" w14:textId="77777777" w:rsidTr="00B3790A">
        <w:tblPrEx>
          <w:tblCellMar>
            <w:right w:w="108" w:type="dxa"/>
          </w:tblCellMar>
          <w:tblLook w:val="04A0" w:firstRow="1" w:lastRow="0" w:firstColumn="1" w:lastColumn="0" w:noHBand="0" w:noVBand="1"/>
        </w:tblPrEx>
        <w:trPr>
          <w:jc w:val="center"/>
        </w:trPr>
        <w:tc>
          <w:tcPr>
            <w:tcW w:w="2275" w:type="dxa"/>
          </w:tcPr>
          <w:p w14:paraId="2058DDB0" w14:textId="77777777" w:rsidR="00F01992" w:rsidRPr="00E13D79" w:rsidRDefault="00F01992" w:rsidP="00AD2FF2">
            <w:pPr>
              <w:pStyle w:val="TAL"/>
              <w:rPr>
                <w:noProof/>
              </w:rPr>
            </w:pPr>
            <w:r w:rsidRPr="00E13D79">
              <w:t>MCPTT</w:t>
            </w:r>
            <w:r w:rsidR="00B3790A">
              <w:t xml:space="preserve"> </w:t>
            </w:r>
            <w:r w:rsidRPr="00E13D79">
              <w:t>Organization</w:t>
            </w:r>
            <w:r w:rsidR="00B3790A">
              <w:t xml:space="preserve"> </w:t>
            </w:r>
            <w:r w:rsidRPr="00E13D79">
              <w:t>Name</w:t>
            </w:r>
            <w:r w:rsidR="00B3790A">
              <w:t xml:space="preserve">   </w:t>
            </w:r>
          </w:p>
        </w:tc>
        <w:tc>
          <w:tcPr>
            <w:tcW w:w="4770" w:type="dxa"/>
          </w:tcPr>
          <w:p w14:paraId="0C3D66AF" w14:textId="77777777" w:rsidR="00F01992" w:rsidRPr="00AD2FF2" w:rsidRDefault="00F01992" w:rsidP="00AD2FF2">
            <w:pPr>
              <w:pStyle w:val="TAL"/>
            </w:pPr>
            <w:r w:rsidRPr="00AD2FF2">
              <w:t>Include</w:t>
            </w:r>
            <w:r w:rsidR="00B3790A" w:rsidRPr="00AD2FF2">
              <w:t xml:space="preserve"> </w:t>
            </w:r>
            <w:r w:rsidRPr="00AD2FF2">
              <w:t>the</w:t>
            </w:r>
            <w:r w:rsidR="00B3790A" w:rsidRPr="00AD2FF2">
              <w:t xml:space="preserve"> </w:t>
            </w:r>
            <w:r w:rsidRPr="00AD2FF2">
              <w:t>name</w:t>
            </w:r>
            <w:r w:rsidR="00B3790A" w:rsidRPr="00AD2FF2">
              <w:t xml:space="preserve"> </w:t>
            </w:r>
            <w:r w:rsidRPr="00AD2FF2">
              <w:t>of</w:t>
            </w:r>
            <w:r w:rsidR="00B3790A" w:rsidRPr="00AD2FF2">
              <w:t xml:space="preserve"> </w:t>
            </w:r>
            <w:r w:rsidRPr="00AD2FF2">
              <w:t>the</w:t>
            </w:r>
            <w:r w:rsidR="00B3790A" w:rsidRPr="00AD2FF2">
              <w:t xml:space="preserve"> </w:t>
            </w:r>
            <w:r w:rsidRPr="00AD2FF2">
              <w:t>organization</w:t>
            </w:r>
            <w:r w:rsidR="00B3790A" w:rsidRPr="00AD2FF2">
              <w:t xml:space="preserve"> </w:t>
            </w:r>
            <w:r w:rsidRPr="00AD2FF2">
              <w:t>that</w:t>
            </w:r>
            <w:r w:rsidR="00B3790A" w:rsidRPr="00AD2FF2">
              <w:t xml:space="preserve"> </w:t>
            </w:r>
            <w:r w:rsidRPr="00AD2FF2">
              <w:t>the</w:t>
            </w:r>
            <w:r w:rsidR="00B3790A" w:rsidRPr="00AD2FF2">
              <w:t xml:space="preserve"> </w:t>
            </w:r>
            <w:r w:rsidRPr="00AD2FF2">
              <w:t>MCPTT</w:t>
            </w:r>
            <w:r w:rsidR="00B3790A" w:rsidRPr="00AD2FF2">
              <w:t xml:space="preserve"> </w:t>
            </w:r>
            <w:r w:rsidRPr="00AD2FF2">
              <w:t>device</w:t>
            </w:r>
            <w:r w:rsidR="00B3790A" w:rsidRPr="00AD2FF2">
              <w:t xml:space="preserve"> </w:t>
            </w:r>
            <w:r w:rsidRPr="00AD2FF2">
              <w:t>belongs</w:t>
            </w:r>
            <w:r w:rsidR="00B3790A" w:rsidRPr="00AD2FF2">
              <w:t xml:space="preserve"> </w:t>
            </w:r>
            <w:r w:rsidRPr="00AD2FF2">
              <w:t>to,</w:t>
            </w:r>
            <w:r w:rsidR="00B3790A" w:rsidRPr="00AD2FF2">
              <w:t xml:space="preserve"> </w:t>
            </w:r>
            <w:r w:rsidRPr="00AD2FF2">
              <w:t>if</w:t>
            </w:r>
            <w:r w:rsidR="00B3790A" w:rsidRPr="00AD2FF2">
              <w:t xml:space="preserve"> </w:t>
            </w:r>
            <w:r w:rsidRPr="00AD2FF2">
              <w:t>known.</w:t>
            </w:r>
          </w:p>
        </w:tc>
        <w:tc>
          <w:tcPr>
            <w:tcW w:w="2700" w:type="dxa"/>
          </w:tcPr>
          <w:p w14:paraId="2A98EE77" w14:textId="77777777" w:rsidR="00F01992" w:rsidRPr="00AD2FF2" w:rsidRDefault="00F01992" w:rsidP="00AD2FF2">
            <w:pPr>
              <w:pStyle w:val="TAL"/>
              <w:rPr>
                <w:noProof/>
              </w:rPr>
            </w:pPr>
            <w:r w:rsidRPr="00AD2FF2">
              <w:t>mCPTTOrganizationName</w:t>
            </w:r>
          </w:p>
        </w:tc>
      </w:tr>
      <w:tr w:rsidR="00F01992" w:rsidRPr="00AD2FF2" w14:paraId="121403C3" w14:textId="77777777" w:rsidTr="00B3790A">
        <w:tblPrEx>
          <w:tblCellMar>
            <w:right w:w="108" w:type="dxa"/>
          </w:tblCellMar>
          <w:tblLook w:val="04A0" w:firstRow="1" w:lastRow="0" w:firstColumn="1" w:lastColumn="0" w:noHBand="0" w:noVBand="1"/>
        </w:tblPrEx>
        <w:trPr>
          <w:jc w:val="center"/>
        </w:trPr>
        <w:tc>
          <w:tcPr>
            <w:tcW w:w="2275" w:type="dxa"/>
          </w:tcPr>
          <w:p w14:paraId="6AC7C572" w14:textId="77777777" w:rsidR="00F01992" w:rsidRPr="00E13D79" w:rsidRDefault="00F01992" w:rsidP="00AD2FF2">
            <w:pPr>
              <w:pStyle w:val="TAL"/>
              <w:rPr>
                <w:noProof/>
              </w:rPr>
            </w:pPr>
            <w:r w:rsidRPr="00E13D79">
              <w:rPr>
                <w:noProof/>
              </w:rPr>
              <w:t>MediaStream</w:t>
            </w:r>
            <w:r w:rsidR="00B3790A">
              <w:rPr>
                <w:noProof/>
              </w:rPr>
              <w:t xml:space="preserve"> </w:t>
            </w:r>
            <w:r w:rsidRPr="00E13D79">
              <w:rPr>
                <w:noProof/>
              </w:rPr>
              <w:t>Availability</w:t>
            </w:r>
            <w:r w:rsidR="00B3790A">
              <w:rPr>
                <w:noProof/>
              </w:rPr>
              <w:t xml:space="preserve">   </w:t>
            </w:r>
          </w:p>
        </w:tc>
        <w:tc>
          <w:tcPr>
            <w:tcW w:w="4770" w:type="dxa"/>
          </w:tcPr>
          <w:p w14:paraId="0CEEA8CB" w14:textId="77777777" w:rsidR="00F01992" w:rsidRPr="00AD2FF2" w:rsidRDefault="00F01992" w:rsidP="00AD2FF2">
            <w:pPr>
              <w:pStyle w:val="TAL"/>
              <w:rPr>
                <w:noProof/>
              </w:rPr>
            </w:pPr>
            <w:r w:rsidRPr="00AD2FF2">
              <w:t>Indicates</w:t>
            </w:r>
            <w:r w:rsidR="00B3790A" w:rsidRPr="00AD2FF2">
              <w:t xml:space="preserve"> </w:t>
            </w:r>
            <w:r w:rsidRPr="00AD2FF2">
              <w:t>if</w:t>
            </w:r>
            <w:r w:rsidR="00B3790A" w:rsidRPr="00AD2FF2">
              <w:t xml:space="preserve"> </w:t>
            </w:r>
            <w:r w:rsidRPr="00AD2FF2">
              <w:t>the</w:t>
            </w:r>
            <w:r w:rsidR="00B3790A" w:rsidRPr="00AD2FF2">
              <w:t xml:space="preserve"> </w:t>
            </w:r>
            <w:r w:rsidRPr="00AD2FF2">
              <w:t>PTC</w:t>
            </w:r>
            <w:r w:rsidR="00B3790A" w:rsidRPr="00AD2FF2">
              <w:t xml:space="preserve"> </w:t>
            </w:r>
            <w:r w:rsidRPr="00AD2FF2">
              <w:t>intercept</w:t>
            </w:r>
            <w:r w:rsidR="00B3790A" w:rsidRPr="00AD2FF2">
              <w:t xml:space="preserve"> </w:t>
            </w:r>
            <w:r w:rsidRPr="00AD2FF2">
              <w:t>target</w:t>
            </w:r>
            <w:r w:rsidR="00195D92">
              <w:t>'</w:t>
            </w:r>
            <w:r w:rsidRPr="00AD2FF2">
              <w:t>s</w:t>
            </w:r>
            <w:r w:rsidR="00B3790A" w:rsidRPr="00AD2FF2">
              <w:t xml:space="preserve"> </w:t>
            </w:r>
            <w:r w:rsidRPr="00AD2FF2">
              <w:t>PTC</w:t>
            </w:r>
            <w:r w:rsidR="00B3790A" w:rsidRPr="00AD2FF2">
              <w:t xml:space="preserve"> </w:t>
            </w:r>
            <w:r w:rsidRPr="00AD2FF2">
              <w:t>Client</w:t>
            </w:r>
            <w:r w:rsidR="00B3790A" w:rsidRPr="00AD2FF2">
              <w:t xml:space="preserve"> </w:t>
            </w:r>
            <w:r w:rsidRPr="00AD2FF2">
              <w:t>is</w:t>
            </w:r>
            <w:r w:rsidR="00B3790A" w:rsidRPr="00AD2FF2">
              <w:t xml:space="preserve"> </w:t>
            </w:r>
            <w:r w:rsidRPr="00AD2FF2">
              <w:t>not</w:t>
            </w:r>
            <w:r w:rsidR="00B3790A" w:rsidRPr="00AD2FF2">
              <w:t xml:space="preserve"> </w:t>
            </w:r>
            <w:r w:rsidRPr="00AD2FF2">
              <w:t>able/willing</w:t>
            </w:r>
            <w:r w:rsidR="00B3790A" w:rsidRPr="00AD2FF2">
              <w:t xml:space="preserve"> </w:t>
            </w:r>
            <w:r w:rsidRPr="00AD2FF2">
              <w:t>to</w:t>
            </w:r>
            <w:r w:rsidR="00B3790A" w:rsidRPr="00AD2FF2">
              <w:t xml:space="preserve"> </w:t>
            </w:r>
            <w:r w:rsidRPr="00AD2FF2">
              <w:t>receive</w:t>
            </w:r>
            <w:r w:rsidR="00B3790A" w:rsidRPr="00AD2FF2">
              <w:t xml:space="preserve"> </w:t>
            </w:r>
            <w:r w:rsidRPr="00AD2FF2">
              <w:t>media</w:t>
            </w:r>
            <w:r w:rsidR="00B3790A" w:rsidRPr="00AD2FF2">
              <w:t xml:space="preserve"> </w:t>
            </w:r>
            <w:r w:rsidRPr="00AD2FF2">
              <w:t>streams</w:t>
            </w:r>
            <w:r w:rsidR="00B3790A" w:rsidRPr="00AD2FF2">
              <w:t xml:space="preserve"> </w:t>
            </w:r>
            <w:r w:rsidRPr="00AD2FF2">
              <w:t>immediately.</w:t>
            </w:r>
            <w:r w:rsidR="00B3790A" w:rsidRPr="00AD2FF2">
              <w:t xml:space="preserve">  </w:t>
            </w:r>
            <w:r w:rsidRPr="00AD2FF2">
              <w:t>Provide</w:t>
            </w:r>
            <w:r w:rsidR="00B3790A" w:rsidRPr="00AD2FF2">
              <w:t xml:space="preserve"> </w:t>
            </w:r>
            <w:r w:rsidRPr="00AD2FF2">
              <w:t>when</w:t>
            </w:r>
            <w:r w:rsidR="00B3790A" w:rsidRPr="00AD2FF2">
              <w:t xml:space="preserve"> </w:t>
            </w:r>
            <w:r w:rsidRPr="00AD2FF2">
              <w:t>Pre-established</w:t>
            </w:r>
            <w:r w:rsidR="00B3790A" w:rsidRPr="00AD2FF2">
              <w:t xml:space="preserve"> </w:t>
            </w:r>
            <w:r w:rsidRPr="00AD2FF2">
              <w:t>session</w:t>
            </w:r>
            <w:r w:rsidR="00B3790A" w:rsidRPr="00AD2FF2">
              <w:t xml:space="preserve"> </w:t>
            </w:r>
            <w:r w:rsidRPr="00AD2FF2">
              <w:t>is</w:t>
            </w:r>
            <w:r w:rsidR="00B3790A" w:rsidRPr="00AD2FF2">
              <w:t xml:space="preserve"> </w:t>
            </w:r>
            <w:r w:rsidRPr="00AD2FF2">
              <w:t>established.</w:t>
            </w:r>
          </w:p>
        </w:tc>
        <w:tc>
          <w:tcPr>
            <w:tcW w:w="2700" w:type="dxa"/>
          </w:tcPr>
          <w:p w14:paraId="3ACE2952" w14:textId="77777777" w:rsidR="00F01992" w:rsidRPr="00AD2FF2" w:rsidRDefault="00F01992" w:rsidP="00AD2FF2">
            <w:pPr>
              <w:pStyle w:val="TAL"/>
              <w:rPr>
                <w:noProof/>
              </w:rPr>
            </w:pPr>
            <w:r w:rsidRPr="00AD2FF2">
              <w:rPr>
                <w:noProof/>
              </w:rPr>
              <w:t>mediaStreamAvail</w:t>
            </w:r>
            <w:r w:rsidR="00B3790A" w:rsidRPr="00AD2FF2">
              <w:rPr>
                <w:noProof/>
              </w:rPr>
              <w:t xml:space="preserve"> </w:t>
            </w:r>
          </w:p>
        </w:tc>
      </w:tr>
      <w:tr w:rsidR="00F01992" w:rsidRPr="00AD2FF2" w14:paraId="3FF17228" w14:textId="77777777" w:rsidTr="00B3790A">
        <w:tblPrEx>
          <w:tblCellMar>
            <w:right w:w="108" w:type="dxa"/>
          </w:tblCellMar>
          <w:tblLook w:val="04A0" w:firstRow="1" w:lastRow="0" w:firstColumn="1" w:lastColumn="0" w:noHBand="0" w:noVBand="1"/>
        </w:tblPrEx>
        <w:trPr>
          <w:jc w:val="center"/>
        </w:trPr>
        <w:tc>
          <w:tcPr>
            <w:tcW w:w="2275" w:type="dxa"/>
          </w:tcPr>
          <w:p w14:paraId="24E10291" w14:textId="77777777" w:rsidR="00F01992" w:rsidRPr="00E13D79" w:rsidRDefault="00F01992" w:rsidP="00AD2FF2">
            <w:pPr>
              <w:pStyle w:val="TAL"/>
            </w:pPr>
            <w:r w:rsidRPr="00E13D79">
              <w:t>Network</w:t>
            </w:r>
            <w:r w:rsidR="00B3790A">
              <w:t xml:space="preserve"> </w:t>
            </w:r>
            <w:r w:rsidRPr="00E13D79">
              <w:t>Identifier</w:t>
            </w:r>
            <w:r w:rsidR="00B3790A">
              <w:t xml:space="preserve"> </w:t>
            </w:r>
          </w:p>
        </w:tc>
        <w:tc>
          <w:tcPr>
            <w:tcW w:w="4770" w:type="dxa"/>
          </w:tcPr>
          <w:p w14:paraId="672C4D64" w14:textId="77777777" w:rsidR="00F01992" w:rsidRPr="00AD2FF2" w:rsidRDefault="00F01992" w:rsidP="00AD2FF2">
            <w:pPr>
              <w:pStyle w:val="TAL"/>
            </w:pPr>
            <w:r w:rsidRPr="00AD2FF2">
              <w:t>Unique</w:t>
            </w:r>
            <w:r w:rsidR="00B3790A" w:rsidRPr="00AD2FF2">
              <w:t xml:space="preserve"> </w:t>
            </w:r>
            <w:r w:rsidRPr="00AD2FF2">
              <w:t>identifier</w:t>
            </w:r>
            <w:r w:rsidR="00B3790A" w:rsidRPr="00AD2FF2">
              <w:t xml:space="preserve"> </w:t>
            </w:r>
            <w:r w:rsidRPr="00AD2FF2">
              <w:t>for</w:t>
            </w:r>
            <w:r w:rsidR="00B3790A" w:rsidRPr="00AD2FF2">
              <w:t xml:space="preserve"> </w:t>
            </w:r>
            <w:r w:rsidRPr="00AD2FF2">
              <w:t>the</w:t>
            </w:r>
            <w:r w:rsidR="00B3790A" w:rsidRPr="00AD2FF2">
              <w:t xml:space="preserve"> </w:t>
            </w:r>
            <w:r w:rsidRPr="00AD2FF2">
              <w:t>network</w:t>
            </w:r>
            <w:r w:rsidR="00B3790A" w:rsidRPr="00AD2FF2">
              <w:t xml:space="preserve"> </w:t>
            </w:r>
            <w:r w:rsidRPr="00AD2FF2">
              <w:t>element</w:t>
            </w:r>
            <w:r w:rsidR="00B3790A" w:rsidRPr="00AD2FF2">
              <w:t xml:space="preserve"> </w:t>
            </w:r>
            <w:r w:rsidRPr="00AD2FF2">
              <w:t>reporting</w:t>
            </w:r>
            <w:r w:rsidR="00B3790A" w:rsidRPr="00AD2FF2">
              <w:t xml:space="preserve"> </w:t>
            </w:r>
            <w:r w:rsidRPr="00AD2FF2">
              <w:t>the</w:t>
            </w:r>
            <w:r w:rsidR="00B3790A" w:rsidRPr="00AD2FF2">
              <w:t xml:space="preserve"> </w:t>
            </w:r>
            <w:r w:rsidRPr="00AD2FF2">
              <w:t>event</w:t>
            </w:r>
          </w:p>
        </w:tc>
        <w:tc>
          <w:tcPr>
            <w:tcW w:w="2700" w:type="dxa"/>
          </w:tcPr>
          <w:p w14:paraId="29A1D191" w14:textId="77777777" w:rsidR="00F01992" w:rsidRPr="00AD2FF2" w:rsidRDefault="00F01992" w:rsidP="00AD2FF2">
            <w:pPr>
              <w:pStyle w:val="TAL"/>
            </w:pPr>
            <w:r w:rsidRPr="00AD2FF2">
              <w:t>network-Identifier</w:t>
            </w:r>
            <w:r w:rsidR="00B3790A" w:rsidRPr="00AD2FF2">
              <w:t xml:space="preserve"> </w:t>
            </w:r>
          </w:p>
        </w:tc>
      </w:tr>
      <w:tr w:rsidR="00F01992" w:rsidRPr="00AD2FF2" w14:paraId="7CE23862" w14:textId="77777777" w:rsidTr="00B3790A">
        <w:tblPrEx>
          <w:tblCellMar>
            <w:right w:w="108" w:type="dxa"/>
          </w:tblCellMar>
          <w:tblLook w:val="04A0" w:firstRow="1" w:lastRow="0" w:firstColumn="1" w:lastColumn="0" w:noHBand="0" w:noVBand="1"/>
        </w:tblPrEx>
        <w:trPr>
          <w:jc w:val="center"/>
        </w:trPr>
        <w:tc>
          <w:tcPr>
            <w:tcW w:w="2275" w:type="dxa"/>
            <w:tcBorders>
              <w:top w:val="single" w:sz="4" w:space="0" w:color="auto"/>
              <w:left w:val="single" w:sz="4" w:space="0" w:color="auto"/>
              <w:bottom w:val="single" w:sz="4" w:space="0" w:color="auto"/>
              <w:right w:val="single" w:sz="4" w:space="0" w:color="auto"/>
            </w:tcBorders>
          </w:tcPr>
          <w:p w14:paraId="2CB53123" w14:textId="77777777" w:rsidR="00F01992" w:rsidRPr="00E13D79" w:rsidRDefault="00F01992" w:rsidP="00AD2FF2">
            <w:pPr>
              <w:pStyle w:val="TAL"/>
            </w:pPr>
            <w:r w:rsidRPr="00E13D79">
              <w:t>Observed</w:t>
            </w:r>
            <w:r w:rsidR="00B3790A">
              <w:t xml:space="preserve"> </w:t>
            </w:r>
            <w:r w:rsidRPr="00E13D79">
              <w:t>IMPU</w:t>
            </w:r>
          </w:p>
          <w:p w14:paraId="3E2AE5EE" w14:textId="77777777" w:rsidR="00F01992" w:rsidRPr="00E13D79" w:rsidRDefault="00F01992" w:rsidP="00AD2FF2">
            <w:pPr>
              <w:pStyle w:val="TAL"/>
            </w:pPr>
          </w:p>
        </w:tc>
        <w:tc>
          <w:tcPr>
            <w:tcW w:w="4770" w:type="dxa"/>
          </w:tcPr>
          <w:p w14:paraId="0EC3A99D" w14:textId="77777777" w:rsidR="00F01992" w:rsidRPr="00AD2FF2" w:rsidRDefault="00F01992" w:rsidP="00AD2FF2">
            <w:pPr>
              <w:pStyle w:val="TAL"/>
            </w:pPr>
            <w:r w:rsidRPr="00AD2FF2">
              <w:t>Observed</w:t>
            </w:r>
            <w:r w:rsidR="00B3790A" w:rsidRPr="00AD2FF2">
              <w:t xml:space="preserve"> </w:t>
            </w:r>
            <w:r w:rsidRPr="00AD2FF2">
              <w:t>IMS</w:t>
            </w:r>
            <w:r w:rsidR="00B3790A" w:rsidRPr="00AD2FF2">
              <w:t xml:space="preserve"> </w:t>
            </w:r>
            <w:r w:rsidRPr="00AD2FF2">
              <w:t>Public</w:t>
            </w:r>
            <w:r w:rsidR="00B3790A" w:rsidRPr="00AD2FF2">
              <w:t xml:space="preserve"> </w:t>
            </w:r>
            <w:r w:rsidRPr="00AD2FF2">
              <w:t>User</w:t>
            </w:r>
            <w:r w:rsidR="00B3790A" w:rsidRPr="00AD2FF2">
              <w:t xml:space="preserve"> </w:t>
            </w:r>
            <w:r w:rsidRPr="00AD2FF2">
              <w:t>identity</w:t>
            </w:r>
            <w:r w:rsidR="00B3790A" w:rsidRPr="00AD2FF2">
              <w:t xml:space="preserve"> </w:t>
            </w:r>
            <w:r w:rsidRPr="00AD2FF2">
              <w:t>(IMPU)</w:t>
            </w:r>
            <w:r w:rsidR="00B3790A" w:rsidRPr="00AD2FF2">
              <w:t xml:space="preserve"> </w:t>
            </w:r>
            <w:r w:rsidRPr="00AD2FF2">
              <w:t>of</w:t>
            </w:r>
            <w:r w:rsidR="00B3790A" w:rsidRPr="00AD2FF2">
              <w:t xml:space="preserve"> </w:t>
            </w:r>
            <w:r w:rsidRPr="00AD2FF2">
              <w:t>the</w:t>
            </w:r>
            <w:r w:rsidR="00B3790A" w:rsidRPr="00AD2FF2">
              <w:t xml:space="preserve"> </w:t>
            </w:r>
            <w:r w:rsidRPr="00AD2FF2">
              <w:t>target.</w:t>
            </w:r>
          </w:p>
        </w:tc>
        <w:tc>
          <w:tcPr>
            <w:tcW w:w="2700" w:type="dxa"/>
          </w:tcPr>
          <w:p w14:paraId="034EB0D3" w14:textId="77777777" w:rsidR="00F01992" w:rsidRPr="00AD2FF2" w:rsidRDefault="00F01992" w:rsidP="00AD2FF2">
            <w:pPr>
              <w:pStyle w:val="TAL"/>
            </w:pPr>
            <w:r w:rsidRPr="00AD2FF2">
              <w:t>partyInformation/partyIdentity</w:t>
            </w:r>
          </w:p>
        </w:tc>
      </w:tr>
      <w:tr w:rsidR="00F01992" w:rsidRPr="00AD2FF2" w14:paraId="2AB3EE3F" w14:textId="77777777" w:rsidTr="00B3790A">
        <w:tblPrEx>
          <w:tblCellMar>
            <w:right w:w="108" w:type="dxa"/>
          </w:tblCellMar>
          <w:tblLook w:val="04A0" w:firstRow="1" w:lastRow="0" w:firstColumn="1" w:lastColumn="0" w:noHBand="0" w:noVBand="1"/>
        </w:tblPrEx>
        <w:trPr>
          <w:jc w:val="center"/>
        </w:trPr>
        <w:tc>
          <w:tcPr>
            <w:tcW w:w="2275" w:type="dxa"/>
            <w:tcBorders>
              <w:top w:val="single" w:sz="4" w:space="0" w:color="auto"/>
              <w:left w:val="single" w:sz="4" w:space="0" w:color="auto"/>
              <w:bottom w:val="single" w:sz="4" w:space="0" w:color="auto"/>
              <w:right w:val="single" w:sz="4" w:space="0" w:color="auto"/>
            </w:tcBorders>
          </w:tcPr>
          <w:p w14:paraId="0D9A0E7A" w14:textId="77777777" w:rsidR="00F01992" w:rsidRPr="00E13D79" w:rsidRDefault="00F01992" w:rsidP="00AD2FF2">
            <w:pPr>
              <w:pStyle w:val="TAL"/>
            </w:pPr>
            <w:r w:rsidRPr="00E13D79">
              <w:t>Observed</w:t>
            </w:r>
            <w:r w:rsidR="00B3790A">
              <w:t xml:space="preserve"> </w:t>
            </w:r>
            <w:r w:rsidRPr="00E13D79">
              <w:t>IMPI</w:t>
            </w:r>
          </w:p>
          <w:p w14:paraId="6A2A2713" w14:textId="77777777" w:rsidR="00F01992" w:rsidRPr="00E13D79" w:rsidRDefault="00F01992" w:rsidP="00AD2FF2">
            <w:pPr>
              <w:pStyle w:val="TAL"/>
            </w:pPr>
          </w:p>
        </w:tc>
        <w:tc>
          <w:tcPr>
            <w:tcW w:w="4770" w:type="dxa"/>
          </w:tcPr>
          <w:p w14:paraId="6E29EC0D" w14:textId="77777777" w:rsidR="00F01992" w:rsidRPr="00AD2FF2" w:rsidRDefault="00F01992" w:rsidP="00AD2FF2">
            <w:pPr>
              <w:pStyle w:val="TAL"/>
            </w:pPr>
            <w:r w:rsidRPr="00AD2FF2">
              <w:t>Observed</w:t>
            </w:r>
            <w:r w:rsidR="00B3790A" w:rsidRPr="00AD2FF2">
              <w:t xml:space="preserve"> </w:t>
            </w:r>
            <w:r w:rsidRPr="00AD2FF2">
              <w:t>IMS</w:t>
            </w:r>
            <w:r w:rsidR="00B3790A" w:rsidRPr="00AD2FF2">
              <w:t xml:space="preserve"> </w:t>
            </w:r>
            <w:r w:rsidRPr="00AD2FF2">
              <w:t>Private</w:t>
            </w:r>
            <w:r w:rsidR="00B3790A" w:rsidRPr="00AD2FF2">
              <w:t xml:space="preserve"> </w:t>
            </w:r>
            <w:r w:rsidRPr="00AD2FF2">
              <w:t>User</w:t>
            </w:r>
            <w:r w:rsidR="00B3790A" w:rsidRPr="00AD2FF2">
              <w:t xml:space="preserve"> </w:t>
            </w:r>
            <w:r w:rsidRPr="00AD2FF2">
              <w:t>identity</w:t>
            </w:r>
            <w:r w:rsidR="00B3790A" w:rsidRPr="00AD2FF2">
              <w:t xml:space="preserve"> </w:t>
            </w:r>
            <w:r w:rsidRPr="00AD2FF2">
              <w:t>(IMPI)</w:t>
            </w:r>
            <w:r w:rsidR="00B3790A" w:rsidRPr="00AD2FF2">
              <w:t xml:space="preserve"> </w:t>
            </w:r>
            <w:r w:rsidRPr="00AD2FF2">
              <w:t>of</w:t>
            </w:r>
            <w:r w:rsidR="00B3790A" w:rsidRPr="00AD2FF2">
              <w:t xml:space="preserve"> </w:t>
            </w:r>
            <w:r w:rsidRPr="00AD2FF2">
              <w:t>the</w:t>
            </w:r>
            <w:r w:rsidR="00B3790A" w:rsidRPr="00AD2FF2">
              <w:t xml:space="preserve"> </w:t>
            </w:r>
            <w:r w:rsidRPr="00AD2FF2">
              <w:t>target.</w:t>
            </w:r>
            <w:r w:rsidR="00B3790A" w:rsidRPr="00AD2FF2">
              <w:t xml:space="preserve"> </w:t>
            </w:r>
          </w:p>
        </w:tc>
        <w:tc>
          <w:tcPr>
            <w:tcW w:w="2700" w:type="dxa"/>
          </w:tcPr>
          <w:p w14:paraId="59519AFE" w14:textId="77777777" w:rsidR="00F01992" w:rsidRPr="00AD2FF2" w:rsidRDefault="00F01992" w:rsidP="00AD2FF2">
            <w:pPr>
              <w:pStyle w:val="TAL"/>
            </w:pPr>
            <w:r w:rsidRPr="00AD2FF2">
              <w:t>partyInformation/partyIdentity</w:t>
            </w:r>
          </w:p>
        </w:tc>
      </w:tr>
      <w:tr w:rsidR="00F01992" w:rsidRPr="00AD2FF2" w14:paraId="68E644AB" w14:textId="77777777" w:rsidTr="00B3790A">
        <w:tblPrEx>
          <w:tblCellMar>
            <w:right w:w="108" w:type="dxa"/>
          </w:tblCellMar>
          <w:tblLook w:val="04A0" w:firstRow="1" w:lastRow="0" w:firstColumn="1" w:lastColumn="0" w:noHBand="0" w:noVBand="1"/>
        </w:tblPrEx>
        <w:trPr>
          <w:jc w:val="center"/>
        </w:trPr>
        <w:tc>
          <w:tcPr>
            <w:tcW w:w="2275" w:type="dxa"/>
          </w:tcPr>
          <w:p w14:paraId="53C7B6E9" w14:textId="77777777" w:rsidR="00F01992" w:rsidRPr="00E13D79" w:rsidRDefault="00F01992" w:rsidP="00AD2FF2">
            <w:pPr>
              <w:pStyle w:val="TAL"/>
              <w:rPr>
                <w:noProof/>
              </w:rPr>
            </w:pPr>
            <w:r w:rsidRPr="00E13D79">
              <w:rPr>
                <w:noProof/>
              </w:rPr>
              <w:t>Pre</w:t>
            </w:r>
            <w:r w:rsidR="00B3790A">
              <w:rPr>
                <w:noProof/>
              </w:rPr>
              <w:t xml:space="preserve"> </w:t>
            </w:r>
            <w:r w:rsidRPr="00E13D79">
              <w:rPr>
                <w:noProof/>
              </w:rPr>
              <w:t>Established</w:t>
            </w:r>
            <w:r w:rsidR="00B3790A">
              <w:rPr>
                <w:noProof/>
              </w:rPr>
              <w:t xml:space="preserve"> </w:t>
            </w:r>
            <w:r w:rsidRPr="00E13D79">
              <w:rPr>
                <w:noProof/>
              </w:rPr>
              <w:t>Session</w:t>
            </w:r>
            <w:r w:rsidR="00B3790A">
              <w:rPr>
                <w:noProof/>
              </w:rPr>
              <w:t xml:space="preserve"> </w:t>
            </w:r>
            <w:r w:rsidRPr="00E13D79">
              <w:rPr>
                <w:noProof/>
              </w:rPr>
              <w:t>ID</w:t>
            </w:r>
            <w:r w:rsidR="00B3790A">
              <w:rPr>
                <w:noProof/>
              </w:rPr>
              <w:t xml:space="preserve">   </w:t>
            </w:r>
          </w:p>
        </w:tc>
        <w:tc>
          <w:tcPr>
            <w:tcW w:w="4770" w:type="dxa"/>
          </w:tcPr>
          <w:p w14:paraId="2FC0E22F" w14:textId="77777777" w:rsidR="00F01992" w:rsidRPr="00AD2FF2" w:rsidRDefault="00F01992" w:rsidP="00AD2FF2">
            <w:pPr>
              <w:pStyle w:val="TAL"/>
              <w:rPr>
                <w:noProof/>
              </w:rPr>
            </w:pPr>
            <w:r w:rsidRPr="00AD2FF2">
              <w:t>Identifies</w:t>
            </w:r>
            <w:r w:rsidR="00B3790A" w:rsidRPr="00AD2FF2">
              <w:t xml:space="preserve"> </w:t>
            </w:r>
            <w:r w:rsidRPr="00AD2FF2">
              <w:t>PTC</w:t>
            </w:r>
            <w:r w:rsidR="00B3790A" w:rsidRPr="00AD2FF2">
              <w:t xml:space="preserve"> </w:t>
            </w:r>
            <w:r w:rsidRPr="00AD2FF2">
              <w:t>Session</w:t>
            </w:r>
            <w:r w:rsidR="00B3790A" w:rsidRPr="00AD2FF2">
              <w:t xml:space="preserve"> </w:t>
            </w:r>
            <w:r w:rsidRPr="00AD2FF2">
              <w:t>information</w:t>
            </w:r>
            <w:r w:rsidR="00B3790A" w:rsidRPr="00AD2FF2">
              <w:t xml:space="preserve"> </w:t>
            </w:r>
            <w:r w:rsidRPr="00AD2FF2">
              <w:t>such</w:t>
            </w:r>
            <w:r w:rsidR="00B3790A" w:rsidRPr="00AD2FF2">
              <w:t xml:space="preserve"> </w:t>
            </w:r>
            <w:r w:rsidRPr="00AD2FF2">
              <w:t>as</w:t>
            </w:r>
            <w:r w:rsidR="00B3790A" w:rsidRPr="00AD2FF2">
              <w:t xml:space="preserve"> </w:t>
            </w:r>
            <w:r w:rsidRPr="00AD2FF2">
              <w:t>PTC</w:t>
            </w:r>
            <w:r w:rsidR="00B3790A" w:rsidRPr="00AD2FF2">
              <w:t xml:space="preserve"> </w:t>
            </w:r>
            <w:r w:rsidRPr="00AD2FF2">
              <w:t>Session</w:t>
            </w:r>
            <w:r w:rsidR="00B3790A" w:rsidRPr="00AD2FF2">
              <w:t xml:space="preserve"> </w:t>
            </w:r>
            <w:r w:rsidRPr="00AD2FF2">
              <w:t>URI,</w:t>
            </w:r>
            <w:r w:rsidR="00B3790A" w:rsidRPr="00AD2FF2">
              <w:t xml:space="preserve"> </w:t>
            </w:r>
            <w:r w:rsidRPr="00AD2FF2">
              <w:t>PTC</w:t>
            </w:r>
            <w:r w:rsidR="00B3790A" w:rsidRPr="00AD2FF2">
              <w:t xml:space="preserve"> </w:t>
            </w:r>
            <w:r w:rsidRPr="00AD2FF2">
              <w:t>Session</w:t>
            </w:r>
            <w:r w:rsidR="00B3790A" w:rsidRPr="00AD2FF2">
              <w:t xml:space="preserve"> </w:t>
            </w:r>
            <w:r w:rsidRPr="00AD2FF2">
              <w:t>type,</w:t>
            </w:r>
            <w:r w:rsidR="00B3790A" w:rsidRPr="00AD2FF2">
              <w:t xml:space="preserve"> </w:t>
            </w:r>
            <w:r w:rsidRPr="00AD2FF2">
              <w:t>and</w:t>
            </w:r>
            <w:r w:rsidR="00B3790A" w:rsidRPr="00AD2FF2">
              <w:t xml:space="preserve"> </w:t>
            </w:r>
            <w:r w:rsidRPr="00AD2FF2">
              <w:t>Nickname.</w:t>
            </w:r>
          </w:p>
        </w:tc>
        <w:tc>
          <w:tcPr>
            <w:tcW w:w="2700" w:type="dxa"/>
          </w:tcPr>
          <w:p w14:paraId="15B2013D" w14:textId="77777777" w:rsidR="00F01992" w:rsidRPr="00AD2FF2" w:rsidRDefault="00F01992" w:rsidP="00AD2FF2">
            <w:pPr>
              <w:pStyle w:val="TAL"/>
              <w:rPr>
                <w:noProof/>
              </w:rPr>
            </w:pPr>
            <w:r w:rsidRPr="00AD2FF2">
              <w:rPr>
                <w:noProof/>
              </w:rPr>
              <w:t>preEstSessionID</w:t>
            </w:r>
          </w:p>
        </w:tc>
      </w:tr>
      <w:tr w:rsidR="00F01992" w:rsidRPr="00AD2FF2" w14:paraId="1BC6E5BD" w14:textId="77777777" w:rsidTr="00B3790A">
        <w:tblPrEx>
          <w:tblCellMar>
            <w:right w:w="108" w:type="dxa"/>
          </w:tblCellMar>
          <w:tblLook w:val="04A0" w:firstRow="1" w:lastRow="0" w:firstColumn="1" w:lastColumn="0" w:noHBand="0" w:noVBand="1"/>
        </w:tblPrEx>
        <w:trPr>
          <w:jc w:val="center"/>
        </w:trPr>
        <w:tc>
          <w:tcPr>
            <w:tcW w:w="2275" w:type="dxa"/>
          </w:tcPr>
          <w:p w14:paraId="64E54736" w14:textId="77777777" w:rsidR="00F01992" w:rsidRPr="00E13D79" w:rsidRDefault="00F01992" w:rsidP="00AD2FF2">
            <w:pPr>
              <w:pStyle w:val="TAL"/>
              <w:rPr>
                <w:noProof/>
              </w:rPr>
            </w:pPr>
            <w:r w:rsidRPr="00E13D79">
              <w:rPr>
                <w:noProof/>
              </w:rPr>
              <w:t>Pre</w:t>
            </w:r>
            <w:r w:rsidR="00B3790A">
              <w:rPr>
                <w:noProof/>
              </w:rPr>
              <w:t xml:space="preserve"> </w:t>
            </w:r>
            <w:r w:rsidRPr="00E13D79">
              <w:rPr>
                <w:noProof/>
              </w:rPr>
              <w:t>Established</w:t>
            </w:r>
            <w:r w:rsidR="00B3790A">
              <w:rPr>
                <w:noProof/>
              </w:rPr>
              <w:t xml:space="preserve"> </w:t>
            </w:r>
            <w:r w:rsidRPr="00E13D79">
              <w:rPr>
                <w:noProof/>
              </w:rPr>
              <w:t>Status</w:t>
            </w:r>
            <w:r w:rsidR="00B3790A">
              <w:rPr>
                <w:noProof/>
              </w:rPr>
              <w:t xml:space="preserve">   </w:t>
            </w:r>
          </w:p>
        </w:tc>
        <w:tc>
          <w:tcPr>
            <w:tcW w:w="4770" w:type="dxa"/>
          </w:tcPr>
          <w:p w14:paraId="4AE9BC75" w14:textId="77777777" w:rsidR="00F01992" w:rsidRPr="00AD2FF2" w:rsidRDefault="00F01992" w:rsidP="00AD2FF2">
            <w:pPr>
              <w:pStyle w:val="TAL"/>
              <w:rPr>
                <w:noProof/>
              </w:rPr>
            </w:pPr>
            <w:r w:rsidRPr="00AD2FF2">
              <w:t>Indicates</w:t>
            </w:r>
            <w:r w:rsidR="00B3790A" w:rsidRPr="00AD2FF2">
              <w:t xml:space="preserve"> </w:t>
            </w:r>
            <w:r w:rsidRPr="00AD2FF2">
              <w:t>if</w:t>
            </w:r>
            <w:r w:rsidR="00B3790A" w:rsidRPr="00AD2FF2">
              <w:t xml:space="preserve"> </w:t>
            </w:r>
            <w:r w:rsidRPr="00AD2FF2">
              <w:t>the</w:t>
            </w:r>
            <w:r w:rsidR="00B3790A" w:rsidRPr="00AD2FF2">
              <w:t xml:space="preserve"> </w:t>
            </w:r>
            <w:r w:rsidRPr="00AD2FF2">
              <w:t>Pre</w:t>
            </w:r>
            <w:r w:rsidR="00B3790A" w:rsidRPr="00AD2FF2">
              <w:t xml:space="preserve"> </w:t>
            </w:r>
            <w:r w:rsidRPr="00AD2FF2">
              <w:t>Established</w:t>
            </w:r>
            <w:r w:rsidR="00B3790A" w:rsidRPr="00AD2FF2">
              <w:t xml:space="preserve"> </w:t>
            </w:r>
            <w:r w:rsidRPr="00AD2FF2">
              <w:t>Session</w:t>
            </w:r>
            <w:r w:rsidR="00B3790A" w:rsidRPr="00AD2FF2">
              <w:t xml:space="preserve"> </w:t>
            </w:r>
            <w:r w:rsidRPr="00AD2FF2">
              <w:t>is</w:t>
            </w:r>
            <w:r w:rsidR="00B3790A" w:rsidRPr="00AD2FF2">
              <w:t xml:space="preserve"> </w:t>
            </w:r>
            <w:r w:rsidRPr="00AD2FF2">
              <w:t>established</w:t>
            </w:r>
            <w:r w:rsidR="00B3790A" w:rsidRPr="00AD2FF2">
              <w:t xml:space="preserve"> </w:t>
            </w:r>
            <w:r w:rsidRPr="00AD2FF2">
              <w:t>(setup</w:t>
            </w:r>
            <w:r w:rsidR="00B3790A" w:rsidRPr="00AD2FF2">
              <w:t xml:space="preserve"> </w:t>
            </w:r>
            <w:r w:rsidRPr="00AD2FF2">
              <w:t>completed),</w:t>
            </w:r>
            <w:r w:rsidR="00B3790A" w:rsidRPr="00AD2FF2">
              <w:t xml:space="preserve"> </w:t>
            </w:r>
            <w:r w:rsidRPr="00AD2FF2">
              <w:t>modified,</w:t>
            </w:r>
            <w:r w:rsidR="00B3790A" w:rsidRPr="00AD2FF2">
              <w:t xml:space="preserve"> </w:t>
            </w:r>
            <w:r w:rsidRPr="00AD2FF2">
              <w:t>or</w:t>
            </w:r>
            <w:r w:rsidR="00B3790A" w:rsidRPr="00AD2FF2">
              <w:t xml:space="preserve"> </w:t>
            </w:r>
            <w:r w:rsidRPr="00AD2FF2">
              <w:t>released.</w:t>
            </w:r>
          </w:p>
        </w:tc>
        <w:tc>
          <w:tcPr>
            <w:tcW w:w="2700" w:type="dxa"/>
          </w:tcPr>
          <w:p w14:paraId="03EFA62E" w14:textId="77777777" w:rsidR="00F01992" w:rsidRPr="00AD2FF2" w:rsidRDefault="00F01992" w:rsidP="00AD2FF2">
            <w:pPr>
              <w:pStyle w:val="TAL"/>
              <w:rPr>
                <w:noProof/>
              </w:rPr>
            </w:pPr>
            <w:r w:rsidRPr="00AD2FF2">
              <w:rPr>
                <w:noProof/>
              </w:rPr>
              <w:t>preEstStatus</w:t>
            </w:r>
          </w:p>
        </w:tc>
      </w:tr>
      <w:tr w:rsidR="00F01992" w:rsidRPr="00AD2FF2" w14:paraId="0A8E7FAD" w14:textId="77777777" w:rsidTr="00B3790A">
        <w:tblPrEx>
          <w:tblCellMar>
            <w:right w:w="108" w:type="dxa"/>
          </w:tblCellMar>
          <w:tblLook w:val="04A0" w:firstRow="1" w:lastRow="0" w:firstColumn="1" w:lastColumn="0" w:noHBand="0" w:noVBand="1"/>
        </w:tblPrEx>
        <w:trPr>
          <w:jc w:val="center"/>
        </w:trPr>
        <w:tc>
          <w:tcPr>
            <w:tcW w:w="2275" w:type="dxa"/>
          </w:tcPr>
          <w:p w14:paraId="386851E3" w14:textId="77777777" w:rsidR="00F01992" w:rsidRPr="00BA22C6" w:rsidRDefault="00F01992" w:rsidP="00AD2FF2">
            <w:pPr>
              <w:pStyle w:val="TAL"/>
            </w:pPr>
            <w:r w:rsidRPr="00BA22C6">
              <w:rPr>
                <w:lang w:val="en-US"/>
              </w:rPr>
              <w:lastRenderedPageBreak/>
              <w:t>Priority</w:t>
            </w:r>
            <w:r w:rsidR="00B3790A">
              <w:rPr>
                <w:lang w:val="en-US"/>
              </w:rPr>
              <w:t xml:space="preserve"> </w:t>
            </w:r>
            <w:r w:rsidRPr="00BA22C6">
              <w:rPr>
                <w:lang w:val="en-US"/>
              </w:rPr>
              <w:t>Level</w:t>
            </w:r>
          </w:p>
        </w:tc>
        <w:tc>
          <w:tcPr>
            <w:tcW w:w="4770" w:type="dxa"/>
          </w:tcPr>
          <w:p w14:paraId="151A3D38" w14:textId="77777777" w:rsidR="00F01992" w:rsidRPr="00AD2FF2" w:rsidRDefault="00F01992" w:rsidP="00AD2FF2">
            <w:pPr>
              <w:pStyle w:val="TAL"/>
            </w:pPr>
            <w:r w:rsidRPr="00AD2FF2">
              <w:t>If</w:t>
            </w:r>
            <w:r w:rsidR="00B3790A" w:rsidRPr="00AD2FF2">
              <w:t xml:space="preserve"> </w:t>
            </w:r>
            <w:r w:rsidRPr="00AD2FF2">
              <w:t>more</w:t>
            </w:r>
            <w:r w:rsidR="00B3790A" w:rsidRPr="00AD2FF2">
              <w:t xml:space="preserve"> </w:t>
            </w:r>
            <w:r w:rsidRPr="00AD2FF2">
              <w:t>than</w:t>
            </w:r>
            <w:r w:rsidR="00B3790A" w:rsidRPr="00AD2FF2">
              <w:t xml:space="preserve"> </w:t>
            </w:r>
            <w:r w:rsidRPr="00AD2FF2">
              <w:t>one</w:t>
            </w:r>
            <w:r w:rsidR="00B3790A" w:rsidRPr="00AD2FF2">
              <w:t xml:space="preserve"> </w:t>
            </w:r>
            <w:r w:rsidRPr="00AD2FF2">
              <w:t>level</w:t>
            </w:r>
            <w:r w:rsidR="00B3790A" w:rsidRPr="00AD2FF2">
              <w:t xml:space="preserve"> </w:t>
            </w:r>
            <w:r w:rsidRPr="00AD2FF2">
              <w:t>of</w:t>
            </w:r>
            <w:r w:rsidR="00B3790A" w:rsidRPr="00AD2FF2">
              <w:t xml:space="preserve"> </w:t>
            </w:r>
            <w:r w:rsidRPr="00AD2FF2">
              <w:t>priority</w:t>
            </w:r>
            <w:r w:rsidR="00B3790A" w:rsidRPr="00AD2FF2">
              <w:t xml:space="preserve"> </w:t>
            </w:r>
            <w:r w:rsidRPr="00AD2FF2">
              <w:t>is</w:t>
            </w:r>
            <w:r w:rsidR="00B3790A" w:rsidRPr="00AD2FF2">
              <w:t xml:space="preserve"> </w:t>
            </w:r>
            <w:r w:rsidRPr="00AD2FF2">
              <w:t>supported,</w:t>
            </w:r>
            <w:r w:rsidR="00B3790A" w:rsidRPr="00AD2FF2">
              <w:t xml:space="preserve"> </w:t>
            </w:r>
            <w:r w:rsidRPr="00AD2FF2">
              <w:t>indicates</w:t>
            </w:r>
            <w:r w:rsidR="00B3790A" w:rsidRPr="00AD2FF2">
              <w:t xml:space="preserve"> </w:t>
            </w:r>
            <w:r w:rsidRPr="00AD2FF2">
              <w:t>the</w:t>
            </w:r>
            <w:r w:rsidR="00B3790A" w:rsidRPr="00AD2FF2">
              <w:t xml:space="preserve"> </w:t>
            </w:r>
            <w:r w:rsidRPr="00AD2FF2">
              <w:t>Talk</w:t>
            </w:r>
            <w:r w:rsidR="00B3790A" w:rsidRPr="00AD2FF2">
              <w:t xml:space="preserve"> </w:t>
            </w:r>
            <w:r w:rsidRPr="00AD2FF2">
              <w:t>Burst</w:t>
            </w:r>
            <w:r w:rsidR="00B3790A" w:rsidRPr="00AD2FF2">
              <w:t xml:space="preserve"> </w:t>
            </w:r>
            <w:r w:rsidRPr="00AD2FF2">
              <w:t>priority</w:t>
            </w:r>
            <w:r w:rsidR="00B3790A" w:rsidRPr="00AD2FF2">
              <w:t xml:space="preserve"> </w:t>
            </w:r>
            <w:r w:rsidRPr="00AD2FF2">
              <w:t>level</w:t>
            </w:r>
            <w:r w:rsidR="00B3790A" w:rsidRPr="00AD2FF2">
              <w:t xml:space="preserve"> </w:t>
            </w:r>
            <w:r w:rsidRPr="00AD2FF2">
              <w:t>of</w:t>
            </w:r>
            <w:r w:rsidR="00B3790A" w:rsidRPr="00AD2FF2">
              <w:t xml:space="preserve"> </w:t>
            </w:r>
            <w:r w:rsidRPr="00AD2FF2">
              <w:t>the</w:t>
            </w:r>
            <w:r w:rsidR="00B3790A" w:rsidRPr="00AD2FF2">
              <w:t xml:space="preserve"> </w:t>
            </w:r>
            <w:r w:rsidRPr="00AD2FF2">
              <w:t>PTC</w:t>
            </w:r>
            <w:r w:rsidR="00B3790A" w:rsidRPr="00AD2FF2">
              <w:t xml:space="preserve"> </w:t>
            </w:r>
            <w:r w:rsidRPr="00AD2FF2">
              <w:t>Client</w:t>
            </w:r>
            <w:r w:rsidR="00B3790A" w:rsidRPr="00AD2FF2">
              <w:t xml:space="preserve"> </w:t>
            </w:r>
            <w:r w:rsidRPr="00AD2FF2">
              <w:t>(OMA-PoC-AD</w:t>
            </w:r>
            <w:r w:rsidR="00B3790A" w:rsidRPr="00AD2FF2">
              <w:t xml:space="preserve"> </w:t>
            </w:r>
            <w:r w:rsidRPr="00AD2FF2">
              <w:t>[97]).</w:t>
            </w:r>
            <w:r w:rsidR="00B3790A" w:rsidRPr="00AD2FF2">
              <w:t xml:space="preserve">  </w:t>
            </w:r>
          </w:p>
        </w:tc>
        <w:tc>
          <w:tcPr>
            <w:tcW w:w="2700" w:type="dxa"/>
          </w:tcPr>
          <w:p w14:paraId="2AAB5953" w14:textId="77777777" w:rsidR="00F01992" w:rsidRPr="00AD2FF2" w:rsidRDefault="00F01992" w:rsidP="00AD2FF2">
            <w:pPr>
              <w:pStyle w:val="TAL"/>
            </w:pPr>
            <w:r w:rsidRPr="00AD2FF2">
              <w:rPr>
                <w:lang w:val="en-US"/>
              </w:rPr>
              <w:t>priority_Level</w:t>
            </w:r>
          </w:p>
        </w:tc>
      </w:tr>
      <w:tr w:rsidR="00F01992" w:rsidRPr="00AD2FF2" w14:paraId="7CDCA5F9" w14:textId="77777777" w:rsidTr="00B3790A">
        <w:tblPrEx>
          <w:tblCellMar>
            <w:right w:w="108" w:type="dxa"/>
          </w:tblCellMar>
          <w:tblLook w:val="04A0" w:firstRow="1" w:lastRow="0" w:firstColumn="1" w:lastColumn="0" w:noHBand="0" w:noVBand="1"/>
        </w:tblPrEx>
        <w:trPr>
          <w:jc w:val="center"/>
        </w:trPr>
        <w:tc>
          <w:tcPr>
            <w:tcW w:w="2275" w:type="dxa"/>
          </w:tcPr>
          <w:p w14:paraId="17C4BE02" w14:textId="77777777" w:rsidR="00F01992" w:rsidRPr="00E13D79" w:rsidRDefault="00F01992" w:rsidP="00AD2FF2">
            <w:pPr>
              <w:pStyle w:val="TAL"/>
              <w:rPr>
                <w:noProof/>
              </w:rPr>
            </w:pPr>
            <w:r w:rsidRPr="00E13D79">
              <w:t>PTC</w:t>
            </w:r>
            <w:r w:rsidR="00B3790A">
              <w:t xml:space="preserve"> </w:t>
            </w:r>
            <w:r w:rsidRPr="00E13D79">
              <w:t>CC</w:t>
            </w:r>
            <w:r w:rsidR="00B3790A">
              <w:t xml:space="preserve"> </w:t>
            </w:r>
            <w:r w:rsidRPr="00E13D79">
              <w:t>Payload</w:t>
            </w:r>
          </w:p>
        </w:tc>
        <w:tc>
          <w:tcPr>
            <w:tcW w:w="4770" w:type="dxa"/>
          </w:tcPr>
          <w:p w14:paraId="71BA0201" w14:textId="77777777" w:rsidR="00F01992" w:rsidRPr="00AD2FF2" w:rsidRDefault="00F01992" w:rsidP="00AD2FF2">
            <w:pPr>
              <w:pStyle w:val="TAL"/>
            </w:pPr>
            <w:r w:rsidRPr="00AD2FF2">
              <w:t>Includes</w:t>
            </w:r>
            <w:r w:rsidR="00B3790A" w:rsidRPr="00AD2FF2">
              <w:t xml:space="preserve"> </w:t>
            </w:r>
            <w:r w:rsidRPr="00AD2FF2">
              <w:t>the</w:t>
            </w:r>
            <w:r w:rsidR="00B3790A" w:rsidRPr="00AD2FF2">
              <w:t xml:space="preserve"> </w:t>
            </w:r>
            <w:r w:rsidRPr="00AD2FF2">
              <w:t>intercepted</w:t>
            </w:r>
            <w:r w:rsidR="00B3790A" w:rsidRPr="00AD2FF2">
              <w:t xml:space="preserve"> </w:t>
            </w:r>
            <w:r w:rsidRPr="00AD2FF2">
              <w:t>TALK</w:t>
            </w:r>
            <w:r w:rsidR="00B3790A" w:rsidRPr="00AD2FF2">
              <w:t xml:space="preserve"> </w:t>
            </w:r>
            <w:r w:rsidRPr="00AD2FF2">
              <w:t>Burst</w:t>
            </w:r>
            <w:r w:rsidR="00B3790A" w:rsidRPr="00AD2FF2">
              <w:t xml:space="preserve"> </w:t>
            </w:r>
            <w:r w:rsidRPr="00AD2FF2">
              <w:t>communication</w:t>
            </w:r>
            <w:r w:rsidR="00B3790A" w:rsidRPr="00AD2FF2">
              <w:t xml:space="preserve"> </w:t>
            </w:r>
            <w:r w:rsidRPr="00AD2FF2">
              <w:t>encapsulated</w:t>
            </w:r>
            <w:r w:rsidR="00B3790A" w:rsidRPr="00AD2FF2">
              <w:t xml:space="preserve"> </w:t>
            </w:r>
            <w:r w:rsidRPr="00AD2FF2">
              <w:t>in</w:t>
            </w:r>
            <w:r w:rsidR="00B3790A" w:rsidRPr="00AD2FF2">
              <w:t xml:space="preserve"> </w:t>
            </w:r>
            <w:r w:rsidRPr="00AD2FF2">
              <w:t>the</w:t>
            </w:r>
            <w:r w:rsidR="00B3790A" w:rsidRPr="00AD2FF2">
              <w:t xml:space="preserve"> </w:t>
            </w:r>
            <w:r w:rsidRPr="00AD2FF2">
              <w:t>RTP</w:t>
            </w:r>
            <w:r w:rsidR="00B3790A" w:rsidRPr="00AD2FF2">
              <w:t xml:space="preserve"> </w:t>
            </w:r>
            <w:r w:rsidRPr="00AD2FF2">
              <w:t>packets</w:t>
            </w:r>
            <w:r w:rsidR="00B3790A" w:rsidRPr="00AD2FF2">
              <w:t xml:space="preserve"> </w:t>
            </w:r>
            <w:r w:rsidRPr="00AD2FF2">
              <w:t>with</w:t>
            </w:r>
            <w:r w:rsidR="00B3790A" w:rsidRPr="00AD2FF2">
              <w:t xml:space="preserve"> </w:t>
            </w:r>
            <w:r w:rsidRPr="00AD2FF2">
              <w:t>media</w:t>
            </w:r>
            <w:r w:rsidR="00B3790A" w:rsidRPr="00AD2FF2">
              <w:t xml:space="preserve"> </w:t>
            </w:r>
            <w:r w:rsidRPr="00AD2FF2">
              <w:t>specific</w:t>
            </w:r>
            <w:r w:rsidR="00B3790A" w:rsidRPr="00AD2FF2">
              <w:t xml:space="preserve"> </w:t>
            </w:r>
            <w:r w:rsidRPr="00AD2FF2">
              <w:t>RTP</w:t>
            </w:r>
            <w:r w:rsidR="00B3790A" w:rsidRPr="00AD2FF2">
              <w:t xml:space="preserve"> </w:t>
            </w:r>
            <w:r w:rsidRPr="00AD2FF2">
              <w:t>payload</w:t>
            </w:r>
            <w:r w:rsidR="00B3790A" w:rsidRPr="00AD2FF2">
              <w:t xml:space="preserve"> </w:t>
            </w:r>
            <w:r w:rsidRPr="00AD2FF2">
              <w:t>formats.</w:t>
            </w:r>
            <w:r w:rsidR="00B3790A" w:rsidRPr="00AD2FF2">
              <w:t xml:space="preserve"> </w:t>
            </w:r>
            <w:r w:rsidRPr="00AD2FF2">
              <w:t>The</w:t>
            </w:r>
            <w:r w:rsidR="00B3790A" w:rsidRPr="00AD2FF2">
              <w:t xml:space="preserve"> </w:t>
            </w:r>
            <w:r w:rsidRPr="00AD2FF2">
              <w:t>PTC</w:t>
            </w:r>
            <w:r w:rsidR="00B3790A" w:rsidRPr="00AD2FF2">
              <w:t xml:space="preserve"> </w:t>
            </w:r>
            <w:r w:rsidRPr="00AD2FF2">
              <w:t>Payload</w:t>
            </w:r>
            <w:r w:rsidR="00B3790A" w:rsidRPr="00AD2FF2">
              <w:t xml:space="preserve"> </w:t>
            </w:r>
            <w:r w:rsidRPr="00AD2FF2">
              <w:t>shall</w:t>
            </w:r>
            <w:r w:rsidR="00B3790A" w:rsidRPr="00AD2FF2">
              <w:t xml:space="preserve"> </w:t>
            </w:r>
            <w:r w:rsidRPr="00AD2FF2">
              <w:t>contain</w:t>
            </w:r>
            <w:r w:rsidR="00B3790A" w:rsidRPr="00AD2FF2">
              <w:t xml:space="preserve"> </w:t>
            </w:r>
            <w:r w:rsidRPr="00AD2FF2">
              <w:t>the</w:t>
            </w:r>
            <w:r w:rsidR="00B3790A" w:rsidRPr="00AD2FF2">
              <w:t xml:space="preserve"> </w:t>
            </w:r>
            <w:r w:rsidRPr="00AD2FF2">
              <w:t>media</w:t>
            </w:r>
            <w:r w:rsidR="00B3790A" w:rsidRPr="00AD2FF2">
              <w:t xml:space="preserve"> </w:t>
            </w:r>
            <w:r w:rsidRPr="00AD2FF2">
              <w:t>at</w:t>
            </w:r>
            <w:r w:rsidR="00B3790A" w:rsidRPr="00AD2FF2">
              <w:t xml:space="preserve"> </w:t>
            </w:r>
            <w:r w:rsidRPr="00AD2FF2">
              <w:t>the</w:t>
            </w:r>
            <w:r w:rsidR="00B3790A" w:rsidRPr="00AD2FF2">
              <w:t xml:space="preserve"> </w:t>
            </w:r>
            <w:r w:rsidRPr="00AD2FF2">
              <w:t>network</w:t>
            </w:r>
            <w:r w:rsidR="00B3790A" w:rsidRPr="00AD2FF2">
              <w:t xml:space="preserve"> </w:t>
            </w:r>
            <w:r w:rsidRPr="00AD2FF2">
              <w:t>layer</w:t>
            </w:r>
            <w:r w:rsidR="00B3790A" w:rsidRPr="00AD2FF2">
              <w:t xml:space="preserve"> </w:t>
            </w:r>
            <w:r w:rsidRPr="00AD2FF2">
              <w:t>(i.e.,</w:t>
            </w:r>
            <w:r w:rsidR="00B3790A" w:rsidRPr="00AD2FF2">
              <w:t xml:space="preserve"> </w:t>
            </w:r>
            <w:r w:rsidRPr="00AD2FF2">
              <w:t>the</w:t>
            </w:r>
            <w:r w:rsidR="00B3790A" w:rsidRPr="00AD2FF2">
              <w:t xml:space="preserve"> </w:t>
            </w:r>
            <w:r w:rsidRPr="00AD2FF2">
              <w:t>RTP/UDP/IP</w:t>
            </w:r>
            <w:r w:rsidR="00B3790A" w:rsidRPr="00AD2FF2">
              <w:t xml:space="preserve"> </w:t>
            </w:r>
            <w:r w:rsidRPr="00AD2FF2">
              <w:t>datagrams</w:t>
            </w:r>
            <w:r w:rsidR="00B3790A" w:rsidRPr="00AD2FF2">
              <w:t xml:space="preserve"> </w:t>
            </w:r>
            <w:r w:rsidRPr="00AD2FF2">
              <w:t>for</w:t>
            </w:r>
            <w:r w:rsidR="00B3790A" w:rsidRPr="00AD2FF2">
              <w:t xml:space="preserve"> </w:t>
            </w:r>
            <w:r w:rsidRPr="00AD2FF2">
              <w:t>a</w:t>
            </w:r>
            <w:r w:rsidR="00B3790A" w:rsidRPr="00AD2FF2">
              <w:t xml:space="preserve"> </w:t>
            </w:r>
            <w:r w:rsidRPr="00AD2FF2">
              <w:t>PTC</w:t>
            </w:r>
            <w:r w:rsidR="00B3790A" w:rsidRPr="00AD2FF2">
              <w:t xml:space="preserve"> </w:t>
            </w:r>
            <w:r w:rsidRPr="00AD2FF2">
              <w:t>service).</w:t>
            </w:r>
          </w:p>
        </w:tc>
        <w:tc>
          <w:tcPr>
            <w:tcW w:w="2700" w:type="dxa"/>
          </w:tcPr>
          <w:p w14:paraId="07EBD1CF" w14:textId="77777777" w:rsidR="00F01992" w:rsidRPr="00AD2FF2" w:rsidRDefault="00F01992" w:rsidP="00AD2FF2">
            <w:pPr>
              <w:pStyle w:val="TAL"/>
              <w:rPr>
                <w:noProof/>
              </w:rPr>
            </w:pPr>
            <w:r w:rsidRPr="00AD2FF2">
              <w:t>pTCPayload</w:t>
            </w:r>
          </w:p>
        </w:tc>
      </w:tr>
      <w:tr w:rsidR="00F01992" w:rsidRPr="00AD2FF2" w14:paraId="12505D59" w14:textId="77777777" w:rsidTr="00B3790A">
        <w:tblPrEx>
          <w:tblCellMar>
            <w:right w:w="108" w:type="dxa"/>
          </w:tblCellMar>
          <w:tblLook w:val="04A0" w:firstRow="1" w:lastRow="0" w:firstColumn="1" w:lastColumn="0" w:noHBand="0" w:noVBand="1"/>
        </w:tblPrEx>
        <w:trPr>
          <w:jc w:val="center"/>
        </w:trPr>
        <w:tc>
          <w:tcPr>
            <w:tcW w:w="2275" w:type="dxa"/>
          </w:tcPr>
          <w:p w14:paraId="37D82F01" w14:textId="77777777" w:rsidR="00F01992" w:rsidRPr="00E13D79" w:rsidRDefault="00F01992" w:rsidP="00AD2FF2">
            <w:pPr>
              <w:pStyle w:val="TAL"/>
            </w:pPr>
            <w:r w:rsidRPr="00E13D79">
              <w:rPr>
                <w:noProof/>
              </w:rPr>
              <w:t>PTC</w:t>
            </w:r>
            <w:r w:rsidR="00B3790A">
              <w:rPr>
                <w:noProof/>
              </w:rPr>
              <w:t xml:space="preserve"> </w:t>
            </w:r>
            <w:r w:rsidRPr="00E13D79">
              <w:rPr>
                <w:noProof/>
              </w:rPr>
              <w:t>Group</w:t>
            </w:r>
            <w:r w:rsidR="00B3790A">
              <w:rPr>
                <w:noProof/>
              </w:rPr>
              <w:t xml:space="preserve"> </w:t>
            </w:r>
            <w:r w:rsidRPr="00E13D79">
              <w:rPr>
                <w:noProof/>
              </w:rPr>
              <w:t>ID</w:t>
            </w:r>
            <w:r w:rsidR="00B3790A">
              <w:rPr>
                <w:noProof/>
              </w:rPr>
              <w:t xml:space="preserve">  </w:t>
            </w:r>
            <w:r w:rsidR="00B3790A">
              <w:t xml:space="preserve"> </w:t>
            </w:r>
          </w:p>
        </w:tc>
        <w:tc>
          <w:tcPr>
            <w:tcW w:w="4770" w:type="dxa"/>
          </w:tcPr>
          <w:p w14:paraId="7B90026A" w14:textId="77777777" w:rsidR="00F01992" w:rsidRPr="00AD2FF2" w:rsidRDefault="00F01992" w:rsidP="00AD2FF2">
            <w:pPr>
              <w:pStyle w:val="TAL"/>
              <w:rPr>
                <w:noProof/>
              </w:rPr>
            </w:pPr>
            <w:r w:rsidRPr="00AD2FF2">
              <w:t>Identifies</w:t>
            </w:r>
            <w:r w:rsidR="00B3790A" w:rsidRPr="00AD2FF2">
              <w:t xml:space="preserve"> </w:t>
            </w:r>
            <w:r w:rsidRPr="00AD2FF2">
              <w:t>the</w:t>
            </w:r>
            <w:r w:rsidR="00B3790A" w:rsidRPr="00AD2FF2">
              <w:t xml:space="preserve"> </w:t>
            </w:r>
            <w:r w:rsidRPr="00AD2FF2">
              <w:t>PTC</w:t>
            </w:r>
            <w:r w:rsidR="00B3790A" w:rsidRPr="00AD2FF2">
              <w:t xml:space="preserve"> </w:t>
            </w:r>
            <w:r w:rsidRPr="00AD2FF2">
              <w:t>Group</w:t>
            </w:r>
            <w:r w:rsidR="00B3790A" w:rsidRPr="00AD2FF2">
              <w:t xml:space="preserve"> </w:t>
            </w:r>
            <w:r w:rsidRPr="00AD2FF2">
              <w:t>Identity,</w:t>
            </w:r>
            <w:r w:rsidR="00B3790A" w:rsidRPr="00AD2FF2">
              <w:t xml:space="preserve"> </w:t>
            </w:r>
            <w:r w:rsidRPr="00AD2FF2">
              <w:t>Nick</w:t>
            </w:r>
            <w:r w:rsidR="00B3790A" w:rsidRPr="00AD2FF2">
              <w:t xml:space="preserve"> </w:t>
            </w:r>
            <w:r w:rsidRPr="00AD2FF2">
              <w:t>Name,</w:t>
            </w:r>
            <w:r w:rsidR="00B3790A" w:rsidRPr="00AD2FF2">
              <w:t xml:space="preserve"> </w:t>
            </w:r>
            <w:r w:rsidRPr="00AD2FF2">
              <w:t>and</w:t>
            </w:r>
            <w:r w:rsidR="00B3790A" w:rsidRPr="00AD2FF2">
              <w:t xml:space="preserve"> </w:t>
            </w:r>
            <w:r w:rsidRPr="00AD2FF2">
              <w:t>characteristics.</w:t>
            </w:r>
          </w:p>
        </w:tc>
        <w:tc>
          <w:tcPr>
            <w:tcW w:w="2700" w:type="dxa"/>
          </w:tcPr>
          <w:p w14:paraId="5EB9A088" w14:textId="77777777" w:rsidR="00F01992" w:rsidRPr="00AD2FF2" w:rsidRDefault="00F01992" w:rsidP="00AD2FF2">
            <w:pPr>
              <w:pStyle w:val="TAL"/>
            </w:pPr>
            <w:r w:rsidRPr="00AD2FF2">
              <w:rPr>
                <w:noProof/>
              </w:rPr>
              <w:t>pTCGroupID</w:t>
            </w:r>
          </w:p>
        </w:tc>
      </w:tr>
      <w:tr w:rsidR="00F01992" w:rsidRPr="00AD2FF2" w14:paraId="119CB477" w14:textId="77777777" w:rsidTr="00B3790A">
        <w:tblPrEx>
          <w:tblCellMar>
            <w:right w:w="108" w:type="dxa"/>
          </w:tblCellMar>
          <w:tblLook w:val="04A0" w:firstRow="1" w:lastRow="0" w:firstColumn="1" w:lastColumn="0" w:noHBand="0" w:noVBand="1"/>
        </w:tblPrEx>
        <w:trPr>
          <w:jc w:val="center"/>
        </w:trPr>
        <w:tc>
          <w:tcPr>
            <w:tcW w:w="2275" w:type="dxa"/>
          </w:tcPr>
          <w:p w14:paraId="3019CDF0" w14:textId="77777777" w:rsidR="00F01992" w:rsidRPr="00E13D79" w:rsidRDefault="00F01992" w:rsidP="00AD2FF2">
            <w:pPr>
              <w:pStyle w:val="TAL"/>
              <w:rPr>
                <w:noProof/>
              </w:rPr>
            </w:pPr>
            <w:r w:rsidRPr="00E13D79">
              <w:rPr>
                <w:noProof/>
              </w:rPr>
              <w:t>PTC</w:t>
            </w:r>
            <w:r w:rsidR="00B3790A">
              <w:rPr>
                <w:noProof/>
              </w:rPr>
              <w:t xml:space="preserve"> </w:t>
            </w:r>
            <w:r w:rsidRPr="00E13D79">
              <w:rPr>
                <w:noProof/>
              </w:rPr>
              <w:t>Host</w:t>
            </w:r>
          </w:p>
        </w:tc>
        <w:tc>
          <w:tcPr>
            <w:tcW w:w="4770" w:type="dxa"/>
          </w:tcPr>
          <w:p w14:paraId="68FE4946" w14:textId="77777777" w:rsidR="00F01992" w:rsidRPr="00AD2FF2" w:rsidRDefault="00F01992" w:rsidP="00AD2FF2">
            <w:pPr>
              <w:pStyle w:val="TAL"/>
              <w:rPr>
                <w:lang w:val="en-US"/>
              </w:rPr>
            </w:pPr>
            <w:r w:rsidRPr="00AD2FF2">
              <w:rPr>
                <w:lang w:val="en-US"/>
              </w:rPr>
              <w:t>Identifies</w:t>
            </w:r>
            <w:r w:rsidR="00B3790A" w:rsidRPr="00AD2FF2">
              <w:rPr>
                <w:lang w:val="en-US"/>
              </w:rPr>
              <w:t xml:space="preserve"> </w:t>
            </w:r>
            <w:r w:rsidRPr="00AD2FF2">
              <w:rPr>
                <w:lang w:val="en-US"/>
              </w:rPr>
              <w:t>the</w:t>
            </w:r>
            <w:r w:rsidR="00B3790A" w:rsidRPr="00AD2FF2">
              <w:rPr>
                <w:lang w:val="en-US"/>
              </w:rPr>
              <w:t xml:space="preserve"> </w:t>
            </w:r>
            <w:r w:rsidRPr="00AD2FF2">
              <w:rPr>
                <w:lang w:val="en-US"/>
              </w:rPr>
              <w:t>PTC</w:t>
            </w:r>
            <w:r w:rsidR="00B3790A" w:rsidRPr="00AD2FF2">
              <w:rPr>
                <w:lang w:val="en-US"/>
              </w:rPr>
              <w:t xml:space="preserve"> </w:t>
            </w:r>
            <w:r w:rsidRPr="00AD2FF2">
              <w:rPr>
                <w:lang w:val="en-US"/>
              </w:rPr>
              <w:t>participant</w:t>
            </w:r>
            <w:r w:rsidR="00B3790A" w:rsidRPr="00AD2FF2">
              <w:rPr>
                <w:lang w:val="en-US"/>
              </w:rPr>
              <w:t xml:space="preserve"> </w:t>
            </w:r>
            <w:r w:rsidRPr="00AD2FF2">
              <w:rPr>
                <w:lang w:val="en-US"/>
              </w:rPr>
              <w:t>who</w:t>
            </w:r>
            <w:r w:rsidR="00B3790A" w:rsidRPr="00AD2FF2">
              <w:rPr>
                <w:lang w:val="en-US"/>
              </w:rPr>
              <w:t xml:space="preserve"> </w:t>
            </w:r>
            <w:r w:rsidRPr="00AD2FF2">
              <w:rPr>
                <w:lang w:val="en-US"/>
              </w:rPr>
              <w:t>has</w:t>
            </w:r>
            <w:r w:rsidR="00B3790A" w:rsidRPr="00AD2FF2">
              <w:rPr>
                <w:lang w:val="en-US"/>
              </w:rPr>
              <w:t xml:space="preserve"> </w:t>
            </w:r>
            <w:r w:rsidRPr="00AD2FF2">
              <w:rPr>
                <w:lang w:val="en-US"/>
              </w:rPr>
              <w:t>the</w:t>
            </w:r>
            <w:r w:rsidR="00B3790A" w:rsidRPr="00AD2FF2">
              <w:rPr>
                <w:lang w:val="en-US"/>
              </w:rPr>
              <w:t xml:space="preserve"> </w:t>
            </w:r>
            <w:r w:rsidRPr="00AD2FF2">
              <w:rPr>
                <w:lang w:val="en-US"/>
              </w:rPr>
              <w:t>authority</w:t>
            </w:r>
            <w:r w:rsidR="00B3790A" w:rsidRPr="00AD2FF2">
              <w:rPr>
                <w:lang w:val="en-US"/>
              </w:rPr>
              <w:t xml:space="preserve"> </w:t>
            </w:r>
            <w:r w:rsidRPr="00AD2FF2">
              <w:rPr>
                <w:lang w:val="en-US"/>
              </w:rPr>
              <w:t>to</w:t>
            </w:r>
            <w:r w:rsidR="00B3790A" w:rsidRPr="00AD2FF2">
              <w:rPr>
                <w:lang w:val="en-US"/>
              </w:rPr>
              <w:t xml:space="preserve"> </w:t>
            </w:r>
            <w:r w:rsidRPr="00AD2FF2">
              <w:rPr>
                <w:lang w:val="en-US"/>
              </w:rPr>
              <w:t>initiate</w:t>
            </w:r>
            <w:r w:rsidR="00B3790A" w:rsidRPr="00AD2FF2">
              <w:rPr>
                <w:lang w:val="en-US"/>
              </w:rPr>
              <w:t xml:space="preserve"> </w:t>
            </w:r>
            <w:r w:rsidRPr="00AD2FF2">
              <w:rPr>
                <w:lang w:val="en-US"/>
              </w:rPr>
              <w:t>and</w:t>
            </w:r>
            <w:r w:rsidR="00B3790A" w:rsidRPr="00AD2FF2">
              <w:rPr>
                <w:lang w:val="en-US"/>
              </w:rPr>
              <w:t xml:space="preserve"> </w:t>
            </w:r>
            <w:r w:rsidRPr="00AD2FF2">
              <w:rPr>
                <w:lang w:val="en-US"/>
              </w:rPr>
              <w:t>administrate</w:t>
            </w:r>
            <w:r w:rsidR="00B3790A" w:rsidRPr="00AD2FF2">
              <w:rPr>
                <w:lang w:val="en-US"/>
              </w:rPr>
              <w:t xml:space="preserve"> </w:t>
            </w:r>
            <w:r w:rsidRPr="00AD2FF2">
              <w:rPr>
                <w:lang w:val="en-US"/>
              </w:rPr>
              <w:t>an</w:t>
            </w:r>
            <w:r w:rsidR="00B3790A" w:rsidRPr="00AD2FF2">
              <w:rPr>
                <w:lang w:val="en-US"/>
              </w:rPr>
              <w:t xml:space="preserve"> </w:t>
            </w:r>
            <w:r w:rsidRPr="00AD2FF2">
              <w:rPr>
                <w:lang w:val="en-US"/>
              </w:rPr>
              <w:t>PTC</w:t>
            </w:r>
            <w:r w:rsidR="00B3790A" w:rsidRPr="00AD2FF2">
              <w:rPr>
                <w:lang w:val="en-US"/>
              </w:rPr>
              <w:t xml:space="preserve"> </w:t>
            </w:r>
            <w:r w:rsidRPr="00AD2FF2">
              <w:rPr>
                <w:lang w:val="en-US"/>
              </w:rPr>
              <w:t>Session,</w:t>
            </w:r>
            <w:r w:rsidR="00B3790A" w:rsidRPr="00AD2FF2">
              <w:rPr>
                <w:lang w:val="en-US"/>
              </w:rPr>
              <w:t xml:space="preserve"> </w:t>
            </w:r>
            <w:r w:rsidRPr="00AD2FF2">
              <w:rPr>
                <w:lang w:val="en-US"/>
              </w:rPr>
              <w:t>provide</w:t>
            </w:r>
            <w:r w:rsidR="00B3790A" w:rsidRPr="00AD2FF2">
              <w:rPr>
                <w:lang w:val="en-US"/>
              </w:rPr>
              <w:t xml:space="preserve"> </w:t>
            </w:r>
            <w:r w:rsidRPr="00AD2FF2">
              <w:rPr>
                <w:lang w:val="en-US"/>
              </w:rPr>
              <w:t>if</w:t>
            </w:r>
            <w:r w:rsidR="00B3790A" w:rsidRPr="00AD2FF2">
              <w:rPr>
                <w:lang w:val="en-US"/>
              </w:rPr>
              <w:t xml:space="preserve"> </w:t>
            </w:r>
            <w:r w:rsidRPr="00AD2FF2">
              <w:rPr>
                <w:lang w:val="en-US"/>
              </w:rPr>
              <w:t>known.</w:t>
            </w:r>
          </w:p>
        </w:tc>
        <w:tc>
          <w:tcPr>
            <w:tcW w:w="2700" w:type="dxa"/>
          </w:tcPr>
          <w:p w14:paraId="7E4E0181" w14:textId="77777777" w:rsidR="00F01992" w:rsidRPr="00AD2FF2" w:rsidRDefault="00F01992" w:rsidP="00AD2FF2">
            <w:pPr>
              <w:pStyle w:val="TAL"/>
              <w:rPr>
                <w:noProof/>
              </w:rPr>
            </w:pPr>
            <w:r w:rsidRPr="00AD2FF2">
              <w:rPr>
                <w:noProof/>
              </w:rPr>
              <w:t>pTCHost</w:t>
            </w:r>
          </w:p>
        </w:tc>
      </w:tr>
      <w:tr w:rsidR="00F01992" w:rsidRPr="00AD2FF2" w14:paraId="46EDC196" w14:textId="77777777" w:rsidTr="00B3790A">
        <w:tblPrEx>
          <w:tblCellMar>
            <w:right w:w="108" w:type="dxa"/>
          </w:tblCellMar>
          <w:tblLook w:val="04A0" w:firstRow="1" w:lastRow="0" w:firstColumn="1" w:lastColumn="0" w:noHBand="0" w:noVBand="1"/>
        </w:tblPrEx>
        <w:trPr>
          <w:jc w:val="center"/>
        </w:trPr>
        <w:tc>
          <w:tcPr>
            <w:tcW w:w="2275" w:type="dxa"/>
          </w:tcPr>
          <w:p w14:paraId="43C403C9" w14:textId="77777777" w:rsidR="00F01992" w:rsidRPr="00E13D79" w:rsidRDefault="00F01992" w:rsidP="00AD2FF2">
            <w:pPr>
              <w:pStyle w:val="TAL"/>
              <w:rPr>
                <w:noProof/>
              </w:rPr>
            </w:pPr>
            <w:r w:rsidRPr="00E13D79">
              <w:rPr>
                <w:noProof/>
              </w:rPr>
              <w:t>PTC</w:t>
            </w:r>
            <w:r w:rsidR="00B3790A">
              <w:rPr>
                <w:noProof/>
              </w:rPr>
              <w:t xml:space="preserve"> </w:t>
            </w:r>
            <w:r w:rsidRPr="00E13D79">
              <w:rPr>
                <w:noProof/>
              </w:rPr>
              <w:t>ID</w:t>
            </w:r>
            <w:r w:rsidR="00B3790A">
              <w:rPr>
                <w:noProof/>
              </w:rPr>
              <w:t xml:space="preserve"> </w:t>
            </w:r>
            <w:r w:rsidRPr="00E13D79">
              <w:rPr>
                <w:noProof/>
              </w:rPr>
              <w:t>List</w:t>
            </w:r>
            <w:r w:rsidR="00B3790A">
              <w:rPr>
                <w:noProof/>
              </w:rPr>
              <w:t xml:space="preserve"> </w:t>
            </w:r>
            <w:r w:rsidR="00B3790A">
              <w:t xml:space="preserve">  </w:t>
            </w:r>
          </w:p>
        </w:tc>
        <w:tc>
          <w:tcPr>
            <w:tcW w:w="4770" w:type="dxa"/>
          </w:tcPr>
          <w:p w14:paraId="51D20598" w14:textId="77777777" w:rsidR="00F01992" w:rsidRPr="00AD2FF2" w:rsidRDefault="00F01992" w:rsidP="00AD2FF2">
            <w:pPr>
              <w:pStyle w:val="TAL"/>
              <w:rPr>
                <w:noProof/>
              </w:rPr>
            </w:pPr>
            <w:r w:rsidRPr="00AD2FF2">
              <w:rPr>
                <w:lang w:val="en-US"/>
              </w:rPr>
              <w:t>Identifies</w:t>
            </w:r>
            <w:r w:rsidR="00B3790A" w:rsidRPr="00AD2FF2">
              <w:rPr>
                <w:lang w:val="en-US"/>
              </w:rPr>
              <w:t xml:space="preserve"> </w:t>
            </w:r>
            <w:r w:rsidRPr="00AD2FF2">
              <w:rPr>
                <w:lang w:val="en-US"/>
              </w:rPr>
              <w:t>each</w:t>
            </w:r>
            <w:r w:rsidR="00B3790A" w:rsidRPr="00AD2FF2">
              <w:rPr>
                <w:lang w:val="en-US"/>
              </w:rPr>
              <w:t xml:space="preserve"> </w:t>
            </w:r>
            <w:r w:rsidRPr="00AD2FF2">
              <w:rPr>
                <w:lang w:val="en-US"/>
              </w:rPr>
              <w:t>participant</w:t>
            </w:r>
            <w:r w:rsidR="00B3790A" w:rsidRPr="00AD2FF2">
              <w:rPr>
                <w:lang w:val="en-US"/>
              </w:rPr>
              <w:t xml:space="preserve"> </w:t>
            </w:r>
            <w:r w:rsidRPr="00AD2FF2">
              <w:rPr>
                <w:lang w:val="en-US"/>
              </w:rPr>
              <w:t>from</w:t>
            </w:r>
            <w:r w:rsidR="00B3790A" w:rsidRPr="00AD2FF2">
              <w:rPr>
                <w:lang w:val="en-US"/>
              </w:rPr>
              <w:t xml:space="preserve"> </w:t>
            </w:r>
            <w:r w:rsidRPr="00AD2FF2">
              <w:rPr>
                <w:lang w:val="en-US"/>
              </w:rPr>
              <w:t>the</w:t>
            </w:r>
            <w:r w:rsidR="00B3790A" w:rsidRPr="00AD2FF2">
              <w:rPr>
                <w:lang w:val="en-US"/>
              </w:rPr>
              <w:t xml:space="preserve"> </w:t>
            </w:r>
            <w:r w:rsidRPr="00AD2FF2">
              <w:rPr>
                <w:lang w:val="en-US"/>
              </w:rPr>
              <w:t>PTC</w:t>
            </w:r>
            <w:r w:rsidR="00B3790A" w:rsidRPr="00AD2FF2">
              <w:rPr>
                <w:lang w:val="en-US"/>
              </w:rPr>
              <w:t xml:space="preserve"> </w:t>
            </w:r>
            <w:r w:rsidRPr="00AD2FF2">
              <w:rPr>
                <w:lang w:val="en-US"/>
              </w:rPr>
              <w:t>Target</w:t>
            </w:r>
            <w:r w:rsidR="00195D92">
              <w:rPr>
                <w:lang w:val="en-US"/>
              </w:rPr>
              <w:t>'</w:t>
            </w:r>
            <w:r w:rsidRPr="00AD2FF2">
              <w:rPr>
                <w:lang w:val="en-US"/>
              </w:rPr>
              <w:t>s</w:t>
            </w:r>
            <w:r w:rsidR="00B3790A" w:rsidRPr="00AD2FF2">
              <w:rPr>
                <w:lang w:val="en-US"/>
              </w:rPr>
              <w:t xml:space="preserve"> </w:t>
            </w:r>
            <w:r w:rsidRPr="00AD2FF2">
              <w:rPr>
                <w:lang w:val="en-US"/>
              </w:rPr>
              <w:t>contact</w:t>
            </w:r>
            <w:r w:rsidR="00B3790A" w:rsidRPr="00AD2FF2">
              <w:rPr>
                <w:lang w:val="en-US"/>
              </w:rPr>
              <w:t xml:space="preserve"> </w:t>
            </w:r>
            <w:r w:rsidRPr="00AD2FF2">
              <w:rPr>
                <w:lang w:val="en-US"/>
              </w:rPr>
              <w:t>list</w:t>
            </w:r>
            <w:r w:rsidR="00B3790A" w:rsidRPr="00AD2FF2">
              <w:rPr>
                <w:lang w:val="en-US"/>
              </w:rPr>
              <w:t xml:space="preserve"> </w:t>
            </w:r>
            <w:r w:rsidRPr="00AD2FF2">
              <w:rPr>
                <w:lang w:val="en-US"/>
              </w:rPr>
              <w:t>(i.e.,</w:t>
            </w:r>
            <w:r w:rsidR="00B3790A" w:rsidRPr="00AD2FF2">
              <w:rPr>
                <w:lang w:val="en-US"/>
              </w:rPr>
              <w:t xml:space="preserve"> </w:t>
            </w:r>
            <w:r w:rsidRPr="00AD2FF2">
              <w:rPr>
                <w:lang w:val="en-US"/>
              </w:rPr>
              <w:t>individuals)</w:t>
            </w:r>
            <w:r w:rsidR="00B3790A" w:rsidRPr="00AD2FF2">
              <w:rPr>
                <w:lang w:val="en-US"/>
              </w:rPr>
              <w:t xml:space="preserve"> </w:t>
            </w:r>
            <w:r w:rsidRPr="00AD2FF2">
              <w:rPr>
                <w:lang w:val="en-US"/>
              </w:rPr>
              <w:t>and</w:t>
            </w:r>
            <w:r w:rsidR="00B3790A" w:rsidRPr="00AD2FF2">
              <w:rPr>
                <w:lang w:val="en-US"/>
              </w:rPr>
              <w:t xml:space="preserve"> </w:t>
            </w:r>
            <w:r w:rsidRPr="00AD2FF2">
              <w:rPr>
                <w:lang w:val="en-US"/>
              </w:rPr>
              <w:t>PTC</w:t>
            </w:r>
            <w:r w:rsidR="00B3790A" w:rsidRPr="00AD2FF2">
              <w:rPr>
                <w:lang w:val="en-US"/>
              </w:rPr>
              <w:t xml:space="preserve"> </w:t>
            </w:r>
            <w:r w:rsidRPr="00AD2FF2">
              <w:rPr>
                <w:lang w:val="en-US"/>
              </w:rPr>
              <w:t>Group</w:t>
            </w:r>
            <w:r w:rsidR="00B3790A" w:rsidRPr="00AD2FF2">
              <w:rPr>
                <w:lang w:val="en-US"/>
              </w:rPr>
              <w:t xml:space="preserve"> </w:t>
            </w:r>
            <w:r w:rsidRPr="00AD2FF2">
              <w:rPr>
                <w:lang w:val="en-US"/>
              </w:rPr>
              <w:t>list</w:t>
            </w:r>
            <w:r w:rsidR="00B3790A" w:rsidRPr="00AD2FF2">
              <w:rPr>
                <w:lang w:val="en-US"/>
              </w:rPr>
              <w:t xml:space="preserve"> </w:t>
            </w:r>
            <w:r w:rsidRPr="00AD2FF2">
              <w:rPr>
                <w:lang w:val="en-US"/>
              </w:rPr>
              <w:t>(i.e.,</w:t>
            </w:r>
            <w:r w:rsidR="00B3790A" w:rsidRPr="00AD2FF2">
              <w:rPr>
                <w:lang w:val="en-US"/>
              </w:rPr>
              <w:t xml:space="preserve"> </w:t>
            </w:r>
            <w:r w:rsidRPr="00AD2FF2">
              <w:rPr>
                <w:lang w:val="en-US"/>
              </w:rPr>
              <w:t>list</w:t>
            </w:r>
            <w:r w:rsidR="00B3790A" w:rsidRPr="00AD2FF2">
              <w:rPr>
                <w:lang w:val="en-US"/>
              </w:rPr>
              <w:t xml:space="preserve"> </w:t>
            </w:r>
            <w:r w:rsidRPr="00AD2FF2">
              <w:rPr>
                <w:lang w:val="en-US"/>
              </w:rPr>
              <w:t>of</w:t>
            </w:r>
            <w:r w:rsidR="00B3790A" w:rsidRPr="00AD2FF2">
              <w:rPr>
                <w:lang w:val="en-US"/>
              </w:rPr>
              <w:t xml:space="preserve"> </w:t>
            </w:r>
            <w:r w:rsidRPr="00AD2FF2">
              <w:rPr>
                <w:lang w:val="en-US"/>
              </w:rPr>
              <w:t>pre-identified</w:t>
            </w:r>
            <w:r w:rsidR="00B3790A" w:rsidRPr="00AD2FF2">
              <w:rPr>
                <w:lang w:val="en-US"/>
              </w:rPr>
              <w:t xml:space="preserve"> </w:t>
            </w:r>
            <w:r w:rsidRPr="00AD2FF2">
              <w:rPr>
                <w:lang w:val="en-US"/>
              </w:rPr>
              <w:t>individuals</w:t>
            </w:r>
            <w:r w:rsidR="00B3790A" w:rsidRPr="00AD2FF2">
              <w:rPr>
                <w:lang w:val="en-US"/>
              </w:rPr>
              <w:t xml:space="preserve"> </w:t>
            </w:r>
            <w:r w:rsidRPr="00AD2FF2">
              <w:rPr>
                <w:lang w:val="en-US"/>
              </w:rPr>
              <w:t>using</w:t>
            </w:r>
            <w:r w:rsidR="00B3790A" w:rsidRPr="00AD2FF2">
              <w:rPr>
                <w:lang w:val="en-US"/>
              </w:rPr>
              <w:t xml:space="preserve"> </w:t>
            </w:r>
            <w:r w:rsidRPr="00AD2FF2">
              <w:rPr>
                <w:lang w:val="en-US"/>
              </w:rPr>
              <w:t>a</w:t>
            </w:r>
            <w:r w:rsidR="00B3790A" w:rsidRPr="00AD2FF2">
              <w:rPr>
                <w:lang w:val="en-US"/>
              </w:rPr>
              <w:t xml:space="preserve"> </w:t>
            </w:r>
            <w:r w:rsidRPr="00AD2FF2">
              <w:rPr>
                <w:lang w:val="en-US"/>
              </w:rPr>
              <w:t>group</w:t>
            </w:r>
            <w:r w:rsidR="00B3790A" w:rsidRPr="00AD2FF2">
              <w:rPr>
                <w:lang w:val="en-US"/>
              </w:rPr>
              <w:t xml:space="preserve"> </w:t>
            </w:r>
            <w:r w:rsidRPr="00AD2FF2">
              <w:rPr>
                <w:lang w:val="en-US"/>
              </w:rPr>
              <w:t>identification)</w:t>
            </w:r>
            <w:r w:rsidR="00B3790A" w:rsidRPr="00AD2FF2">
              <w:rPr>
                <w:lang w:val="en-US"/>
              </w:rPr>
              <w:t xml:space="preserve"> </w:t>
            </w:r>
            <w:r w:rsidRPr="00AD2FF2">
              <w:rPr>
                <w:lang w:val="en-US"/>
              </w:rPr>
              <w:t>for</w:t>
            </w:r>
            <w:r w:rsidR="00B3790A" w:rsidRPr="00AD2FF2">
              <w:rPr>
                <w:lang w:val="en-US"/>
              </w:rPr>
              <w:t xml:space="preserve"> </w:t>
            </w:r>
            <w:r w:rsidRPr="00AD2FF2">
              <w:rPr>
                <w:lang w:val="en-US"/>
              </w:rPr>
              <w:t>a</w:t>
            </w:r>
            <w:r w:rsidR="00B3790A" w:rsidRPr="00AD2FF2">
              <w:rPr>
                <w:lang w:val="en-US"/>
              </w:rPr>
              <w:t xml:space="preserve"> </w:t>
            </w:r>
            <w:r w:rsidRPr="00AD2FF2">
              <w:rPr>
                <w:lang w:val="en-US"/>
              </w:rPr>
              <w:t>group</w:t>
            </w:r>
            <w:r w:rsidR="00B3790A" w:rsidRPr="00AD2FF2">
              <w:rPr>
                <w:lang w:val="en-US"/>
              </w:rPr>
              <w:t xml:space="preserve"> </w:t>
            </w:r>
            <w:r w:rsidRPr="00AD2FF2">
              <w:rPr>
                <w:lang w:val="en-US"/>
              </w:rPr>
              <w:t>call.</w:t>
            </w:r>
            <w:r w:rsidR="00B3790A" w:rsidRPr="00AD2FF2">
              <w:rPr>
                <w:lang w:val="en-US"/>
              </w:rPr>
              <w:t xml:space="preserve"> </w:t>
            </w:r>
          </w:p>
        </w:tc>
        <w:tc>
          <w:tcPr>
            <w:tcW w:w="2700" w:type="dxa"/>
          </w:tcPr>
          <w:p w14:paraId="012D6E51" w14:textId="77777777" w:rsidR="00F01992" w:rsidRPr="00AD2FF2" w:rsidRDefault="00F01992" w:rsidP="00AD2FF2">
            <w:pPr>
              <w:pStyle w:val="TAL"/>
              <w:rPr>
                <w:noProof/>
              </w:rPr>
            </w:pPr>
            <w:r w:rsidRPr="00AD2FF2">
              <w:rPr>
                <w:noProof/>
              </w:rPr>
              <w:t>pTCIDList</w:t>
            </w:r>
          </w:p>
        </w:tc>
      </w:tr>
      <w:tr w:rsidR="00F01992" w:rsidRPr="00AD2FF2" w14:paraId="6D7FC8FD" w14:textId="77777777" w:rsidTr="00B3790A">
        <w:tblPrEx>
          <w:tblCellMar>
            <w:right w:w="108" w:type="dxa"/>
          </w:tblCellMar>
          <w:tblLook w:val="04A0" w:firstRow="1" w:lastRow="0" w:firstColumn="1" w:lastColumn="0" w:noHBand="0" w:noVBand="1"/>
        </w:tblPrEx>
        <w:trPr>
          <w:jc w:val="center"/>
        </w:trPr>
        <w:tc>
          <w:tcPr>
            <w:tcW w:w="2275" w:type="dxa"/>
          </w:tcPr>
          <w:p w14:paraId="2A287F1F" w14:textId="77777777" w:rsidR="00F01992" w:rsidRPr="00E13D79" w:rsidRDefault="00F01992" w:rsidP="00AD2FF2">
            <w:pPr>
              <w:pStyle w:val="TAL"/>
            </w:pPr>
            <w:r w:rsidRPr="00E13D79">
              <w:rPr>
                <w:rFonts w:eastAsia="MS Mincho"/>
              </w:rPr>
              <w:t>PTC</w:t>
            </w:r>
            <w:r w:rsidR="00B3790A">
              <w:rPr>
                <w:rFonts w:eastAsia="MS Mincho"/>
              </w:rPr>
              <w:t xml:space="preserve"> </w:t>
            </w:r>
            <w:r w:rsidRPr="00E13D79">
              <w:rPr>
                <w:rFonts w:eastAsia="MS Mincho"/>
              </w:rPr>
              <w:t>Media</w:t>
            </w:r>
            <w:r w:rsidR="00B3790A">
              <w:rPr>
                <w:rFonts w:eastAsia="MS Mincho"/>
              </w:rPr>
              <w:t xml:space="preserve"> </w:t>
            </w:r>
            <w:r w:rsidRPr="00E13D79">
              <w:rPr>
                <w:rFonts w:eastAsia="MS Mincho"/>
              </w:rPr>
              <w:t>Capability</w:t>
            </w:r>
          </w:p>
        </w:tc>
        <w:tc>
          <w:tcPr>
            <w:tcW w:w="4770" w:type="dxa"/>
          </w:tcPr>
          <w:p w14:paraId="6EA18F37" w14:textId="77777777" w:rsidR="00F01992" w:rsidRPr="00AD2FF2" w:rsidRDefault="00F01992" w:rsidP="00AD2FF2">
            <w:pPr>
              <w:pStyle w:val="TAL"/>
            </w:pPr>
            <w:r w:rsidRPr="00AD2FF2">
              <w:t>Identify</w:t>
            </w:r>
            <w:r w:rsidR="00B3790A" w:rsidRPr="00AD2FF2">
              <w:t xml:space="preserve"> </w:t>
            </w:r>
            <w:r w:rsidRPr="00AD2FF2">
              <w:t>the</w:t>
            </w:r>
            <w:r w:rsidR="00B3790A" w:rsidRPr="00AD2FF2">
              <w:t xml:space="preserve"> </w:t>
            </w:r>
            <w:r w:rsidRPr="00AD2FF2">
              <w:t>type</w:t>
            </w:r>
            <w:r w:rsidR="00B3790A" w:rsidRPr="00AD2FF2">
              <w:t xml:space="preserve"> </w:t>
            </w:r>
            <w:r w:rsidRPr="00AD2FF2">
              <w:t>of</w:t>
            </w:r>
            <w:r w:rsidR="00B3790A" w:rsidRPr="00AD2FF2">
              <w:t xml:space="preserve"> </w:t>
            </w:r>
            <w:r w:rsidRPr="00AD2FF2">
              <w:t>codec(s)</w:t>
            </w:r>
            <w:r w:rsidR="00B3790A" w:rsidRPr="00AD2FF2">
              <w:t xml:space="preserve"> </w:t>
            </w:r>
            <w:r w:rsidRPr="00AD2FF2">
              <w:t>and</w:t>
            </w:r>
            <w:r w:rsidR="00B3790A" w:rsidRPr="00AD2FF2">
              <w:t xml:space="preserve"> </w:t>
            </w:r>
            <w:r w:rsidRPr="00AD2FF2">
              <w:t>Media</w:t>
            </w:r>
            <w:r w:rsidR="00B3790A" w:rsidRPr="00AD2FF2">
              <w:t xml:space="preserve"> </w:t>
            </w:r>
            <w:r w:rsidRPr="00AD2FF2">
              <w:t>Parameters</w:t>
            </w:r>
            <w:r w:rsidR="00B3790A" w:rsidRPr="00AD2FF2">
              <w:t xml:space="preserve"> </w:t>
            </w:r>
            <w:r w:rsidRPr="00AD2FF2">
              <w:t>selected</w:t>
            </w:r>
            <w:r w:rsidR="00B3790A" w:rsidRPr="00AD2FF2">
              <w:t xml:space="preserve"> </w:t>
            </w:r>
            <w:r w:rsidRPr="00AD2FF2">
              <w:t>by</w:t>
            </w:r>
            <w:r w:rsidR="00B3790A" w:rsidRPr="00AD2FF2">
              <w:t xml:space="preserve"> </w:t>
            </w:r>
            <w:r w:rsidRPr="00AD2FF2">
              <w:t>the</w:t>
            </w:r>
            <w:r w:rsidR="00B3790A" w:rsidRPr="00AD2FF2">
              <w:t xml:space="preserve"> </w:t>
            </w:r>
            <w:r w:rsidRPr="00AD2FF2">
              <w:t>PTC</w:t>
            </w:r>
            <w:r w:rsidR="00B3790A" w:rsidRPr="00AD2FF2">
              <w:t xml:space="preserve"> </w:t>
            </w:r>
            <w:r w:rsidRPr="00AD2FF2">
              <w:t>Server</w:t>
            </w:r>
            <w:r w:rsidR="00B3790A" w:rsidRPr="00AD2FF2">
              <w:t xml:space="preserve"> </w:t>
            </w:r>
            <w:r w:rsidRPr="00AD2FF2">
              <w:t>from</w:t>
            </w:r>
            <w:r w:rsidR="00B3790A" w:rsidRPr="00AD2FF2">
              <w:t xml:space="preserve"> </w:t>
            </w:r>
            <w:r w:rsidRPr="00AD2FF2">
              <w:t>those</w:t>
            </w:r>
            <w:r w:rsidR="00B3790A" w:rsidRPr="00AD2FF2">
              <w:t xml:space="preserve"> </w:t>
            </w:r>
            <w:r w:rsidRPr="00AD2FF2">
              <w:t>contained</w:t>
            </w:r>
            <w:r w:rsidR="00B3790A" w:rsidRPr="00AD2FF2">
              <w:t xml:space="preserve"> </w:t>
            </w:r>
            <w:r w:rsidRPr="00AD2FF2">
              <w:t>in</w:t>
            </w:r>
            <w:r w:rsidR="00B3790A" w:rsidRPr="00AD2FF2">
              <w:t xml:space="preserve"> </w:t>
            </w:r>
            <w:r w:rsidRPr="00AD2FF2">
              <w:t>the</w:t>
            </w:r>
            <w:r w:rsidR="00B3790A" w:rsidRPr="00AD2FF2">
              <w:t xml:space="preserve"> </w:t>
            </w:r>
            <w:r w:rsidRPr="00AD2FF2">
              <w:t>original</w:t>
            </w:r>
            <w:r w:rsidR="00B3790A" w:rsidRPr="00AD2FF2">
              <w:t xml:space="preserve"> </w:t>
            </w:r>
            <w:r w:rsidRPr="00AD2FF2">
              <w:t>SDP</w:t>
            </w:r>
            <w:r w:rsidR="00B3790A" w:rsidRPr="00AD2FF2">
              <w:t xml:space="preserve"> </w:t>
            </w:r>
            <w:r w:rsidRPr="00AD2FF2">
              <w:t>offer</w:t>
            </w:r>
            <w:r w:rsidR="00B3790A" w:rsidRPr="00AD2FF2">
              <w:t xml:space="preserve"> </w:t>
            </w:r>
            <w:r w:rsidRPr="00AD2FF2">
              <w:t>from</w:t>
            </w:r>
            <w:r w:rsidR="00B3790A" w:rsidRPr="00AD2FF2">
              <w:t xml:space="preserve"> </w:t>
            </w:r>
            <w:r w:rsidRPr="00AD2FF2">
              <w:t>the</w:t>
            </w:r>
            <w:r w:rsidR="00B3790A" w:rsidRPr="00AD2FF2">
              <w:t xml:space="preserve"> </w:t>
            </w:r>
            <w:r w:rsidRPr="00AD2FF2">
              <w:t>PTC</w:t>
            </w:r>
            <w:r w:rsidR="00B3790A" w:rsidRPr="00AD2FF2">
              <w:t xml:space="preserve"> </w:t>
            </w:r>
            <w:r w:rsidRPr="00AD2FF2">
              <w:t>Target</w:t>
            </w:r>
            <w:r w:rsidR="00195D92">
              <w:t>'</w:t>
            </w:r>
            <w:r w:rsidRPr="00AD2FF2">
              <w:t>s</w:t>
            </w:r>
            <w:r w:rsidR="00B3790A" w:rsidRPr="00AD2FF2">
              <w:t xml:space="preserve"> </w:t>
            </w:r>
            <w:r w:rsidRPr="00AD2FF2">
              <w:t>PTC</w:t>
            </w:r>
            <w:r w:rsidR="00B3790A" w:rsidRPr="00AD2FF2">
              <w:t xml:space="preserve"> </w:t>
            </w:r>
            <w:r w:rsidRPr="00AD2FF2">
              <w:t>Client.</w:t>
            </w:r>
            <w:r w:rsidR="00B3790A" w:rsidRPr="00AD2FF2">
              <w:t xml:space="preserve"> </w:t>
            </w:r>
          </w:p>
        </w:tc>
        <w:tc>
          <w:tcPr>
            <w:tcW w:w="2700" w:type="dxa"/>
          </w:tcPr>
          <w:p w14:paraId="470031B5" w14:textId="77777777" w:rsidR="00F01992" w:rsidRPr="00AD2FF2" w:rsidRDefault="00F01992" w:rsidP="00AD2FF2">
            <w:pPr>
              <w:pStyle w:val="TAL"/>
            </w:pPr>
            <w:r w:rsidRPr="00AD2FF2">
              <w:rPr>
                <w:rFonts w:eastAsia="MS Mincho"/>
              </w:rPr>
              <w:t>pTCMediaCapability</w:t>
            </w:r>
          </w:p>
        </w:tc>
      </w:tr>
      <w:tr w:rsidR="00F01992" w:rsidRPr="00AD2FF2" w14:paraId="7E345861" w14:textId="77777777" w:rsidTr="00B3790A">
        <w:tblPrEx>
          <w:tblCellMar>
            <w:right w:w="108" w:type="dxa"/>
          </w:tblCellMar>
          <w:tblLook w:val="04A0" w:firstRow="1" w:lastRow="0" w:firstColumn="1" w:lastColumn="0" w:noHBand="0" w:noVBand="1"/>
        </w:tblPrEx>
        <w:trPr>
          <w:jc w:val="center"/>
        </w:trPr>
        <w:tc>
          <w:tcPr>
            <w:tcW w:w="2275" w:type="dxa"/>
          </w:tcPr>
          <w:p w14:paraId="5A4E82C0" w14:textId="77777777" w:rsidR="00F01992" w:rsidRPr="00E13D79" w:rsidRDefault="00F01992" w:rsidP="00AD2FF2">
            <w:pPr>
              <w:pStyle w:val="TAL"/>
            </w:pPr>
            <w:r w:rsidRPr="00E13D79">
              <w:t>PTC</w:t>
            </w:r>
            <w:r w:rsidR="00B3790A">
              <w:t xml:space="preserve"> </w:t>
            </w:r>
            <w:r w:rsidRPr="00E13D79">
              <w:t>Originating</w:t>
            </w:r>
            <w:r w:rsidR="00B3790A">
              <w:t xml:space="preserve"> </w:t>
            </w:r>
            <w:r w:rsidRPr="00E13D79">
              <w:t>Identity</w:t>
            </w:r>
            <w:r w:rsidR="00B3790A">
              <w:t xml:space="preserve"> </w:t>
            </w:r>
          </w:p>
        </w:tc>
        <w:tc>
          <w:tcPr>
            <w:tcW w:w="4770" w:type="dxa"/>
          </w:tcPr>
          <w:p w14:paraId="10FAEEDF" w14:textId="77777777" w:rsidR="00F01992" w:rsidRPr="00AD2FF2" w:rsidRDefault="00F01992" w:rsidP="00AD2FF2">
            <w:pPr>
              <w:pStyle w:val="TAL"/>
            </w:pPr>
            <w:r w:rsidRPr="00AD2FF2">
              <w:t>Shall</w:t>
            </w:r>
            <w:r w:rsidR="00B3790A" w:rsidRPr="00AD2FF2">
              <w:t xml:space="preserve"> </w:t>
            </w:r>
            <w:r w:rsidRPr="00AD2FF2">
              <w:t>include</w:t>
            </w:r>
            <w:r w:rsidR="00B3790A" w:rsidRPr="00AD2FF2">
              <w:t xml:space="preserve"> </w:t>
            </w:r>
            <w:r w:rsidRPr="00AD2FF2">
              <w:t>to</w:t>
            </w:r>
            <w:r w:rsidR="00B3790A" w:rsidRPr="00AD2FF2">
              <w:t xml:space="preserve"> </w:t>
            </w:r>
            <w:r w:rsidRPr="00AD2FF2">
              <w:t>Identify</w:t>
            </w:r>
            <w:r w:rsidR="00B3790A" w:rsidRPr="00AD2FF2">
              <w:t xml:space="preserve"> </w:t>
            </w:r>
            <w:r w:rsidRPr="00AD2FF2">
              <w:t>the</w:t>
            </w:r>
            <w:r w:rsidR="00B3790A" w:rsidRPr="00AD2FF2">
              <w:t xml:space="preserve"> </w:t>
            </w:r>
            <w:r w:rsidRPr="00AD2FF2">
              <w:t>originating</w:t>
            </w:r>
            <w:r w:rsidR="00B3790A" w:rsidRPr="00AD2FF2">
              <w:t xml:space="preserve"> </w:t>
            </w:r>
            <w:r w:rsidRPr="00AD2FF2">
              <w:t>party,</w:t>
            </w:r>
            <w:r w:rsidR="00B3790A" w:rsidRPr="00AD2FF2">
              <w:t xml:space="preserve"> </w:t>
            </w:r>
            <w:r w:rsidRPr="00AD2FF2">
              <w:t>when</w:t>
            </w:r>
            <w:r w:rsidR="00B3790A" w:rsidRPr="00AD2FF2">
              <w:t xml:space="preserve"> </w:t>
            </w:r>
            <w:r w:rsidRPr="00AD2FF2">
              <w:t>known.</w:t>
            </w:r>
          </w:p>
        </w:tc>
        <w:tc>
          <w:tcPr>
            <w:tcW w:w="2700" w:type="dxa"/>
          </w:tcPr>
          <w:p w14:paraId="05AAA2CD" w14:textId="77777777" w:rsidR="00F01992" w:rsidRPr="00AD2FF2" w:rsidRDefault="00F01992" w:rsidP="00AD2FF2">
            <w:pPr>
              <w:pStyle w:val="TAL"/>
            </w:pPr>
            <w:r w:rsidRPr="00AD2FF2">
              <w:t>pTCOriginatingId</w:t>
            </w:r>
            <w:r w:rsidR="00B3790A" w:rsidRPr="00AD2FF2">
              <w:t xml:space="preserve">   </w:t>
            </w:r>
          </w:p>
        </w:tc>
      </w:tr>
      <w:tr w:rsidR="00F01992" w:rsidRPr="00AD2FF2" w14:paraId="0F952403" w14:textId="77777777" w:rsidTr="00B3790A">
        <w:tblPrEx>
          <w:tblCellMar>
            <w:right w:w="108" w:type="dxa"/>
          </w:tblCellMar>
          <w:tblLook w:val="04A0" w:firstRow="1" w:lastRow="0" w:firstColumn="1" w:lastColumn="0" w:noHBand="0" w:noVBand="1"/>
        </w:tblPrEx>
        <w:trPr>
          <w:jc w:val="center"/>
        </w:trPr>
        <w:tc>
          <w:tcPr>
            <w:tcW w:w="2275" w:type="dxa"/>
          </w:tcPr>
          <w:p w14:paraId="392F6D23" w14:textId="77777777" w:rsidR="00F01992" w:rsidRPr="00E13D79" w:rsidRDefault="00F01992" w:rsidP="00AD2FF2">
            <w:pPr>
              <w:pStyle w:val="TAL"/>
            </w:pPr>
            <w:r w:rsidRPr="00E13D79">
              <w:t>PTC</w:t>
            </w:r>
            <w:r w:rsidR="00B3790A">
              <w:t xml:space="preserve"> </w:t>
            </w:r>
            <w:r w:rsidRPr="00E13D79">
              <w:t>Other</w:t>
            </w:r>
          </w:p>
        </w:tc>
        <w:tc>
          <w:tcPr>
            <w:tcW w:w="4770" w:type="dxa"/>
          </w:tcPr>
          <w:p w14:paraId="6B7AA0C5" w14:textId="77777777" w:rsidR="00F01992" w:rsidRPr="00AD2FF2" w:rsidRDefault="00F01992" w:rsidP="00AD2FF2">
            <w:pPr>
              <w:pStyle w:val="TAL"/>
            </w:pPr>
            <w:r w:rsidRPr="00AD2FF2">
              <w:t>Other</w:t>
            </w:r>
            <w:r w:rsidR="00B3790A" w:rsidRPr="00AD2FF2">
              <w:t xml:space="preserve"> </w:t>
            </w:r>
            <w:r w:rsidRPr="00AD2FF2">
              <w:t>information</w:t>
            </w:r>
            <w:r w:rsidR="00B3790A" w:rsidRPr="00AD2FF2">
              <w:t xml:space="preserve"> </w:t>
            </w:r>
            <w:r w:rsidRPr="00AD2FF2">
              <w:t>that</w:t>
            </w:r>
            <w:r w:rsidR="00B3790A" w:rsidRPr="00AD2FF2">
              <w:t xml:space="preserve"> </w:t>
            </w:r>
            <w:r w:rsidRPr="00AD2FF2">
              <w:t>is</w:t>
            </w:r>
            <w:r w:rsidR="00B3790A" w:rsidRPr="00AD2FF2">
              <w:t xml:space="preserve"> </w:t>
            </w:r>
            <w:r w:rsidRPr="00AD2FF2">
              <w:t>required</w:t>
            </w:r>
            <w:r w:rsidR="00B3790A" w:rsidRPr="00AD2FF2">
              <w:t xml:space="preserve"> </w:t>
            </w:r>
            <w:r w:rsidRPr="00AD2FF2">
              <w:t>to</w:t>
            </w:r>
            <w:r w:rsidR="00B3790A" w:rsidRPr="00AD2FF2">
              <w:t xml:space="preserve"> </w:t>
            </w:r>
            <w:r w:rsidRPr="00AD2FF2">
              <w:t>decrypt</w:t>
            </w:r>
            <w:r w:rsidR="00B3790A" w:rsidRPr="00AD2FF2">
              <w:t xml:space="preserve"> </w:t>
            </w:r>
            <w:r w:rsidRPr="00AD2FF2">
              <w:t>the</w:t>
            </w:r>
            <w:r w:rsidR="00B3790A" w:rsidRPr="00AD2FF2">
              <w:t xml:space="preserve"> </w:t>
            </w:r>
            <w:r w:rsidRPr="00AD2FF2">
              <w:t>data.</w:t>
            </w:r>
            <w:r w:rsidR="00B3790A" w:rsidRPr="00AD2FF2">
              <w:t xml:space="preserve"> </w:t>
            </w:r>
          </w:p>
        </w:tc>
        <w:tc>
          <w:tcPr>
            <w:tcW w:w="2700" w:type="dxa"/>
          </w:tcPr>
          <w:p w14:paraId="5A76833A" w14:textId="77777777" w:rsidR="00F01992" w:rsidRPr="00AD2FF2" w:rsidRDefault="00F01992" w:rsidP="00AD2FF2">
            <w:pPr>
              <w:pStyle w:val="TAL"/>
            </w:pPr>
            <w:r w:rsidRPr="00AD2FF2">
              <w:t>pTCOther</w:t>
            </w:r>
          </w:p>
        </w:tc>
      </w:tr>
      <w:tr w:rsidR="00F01992" w:rsidRPr="00AD2FF2" w14:paraId="1CF14B41" w14:textId="77777777" w:rsidTr="00B3790A">
        <w:tblPrEx>
          <w:tblCellMar>
            <w:right w:w="108" w:type="dxa"/>
          </w:tblCellMar>
          <w:tblLook w:val="04A0" w:firstRow="1" w:lastRow="0" w:firstColumn="1" w:lastColumn="0" w:noHBand="0" w:noVBand="1"/>
        </w:tblPrEx>
        <w:trPr>
          <w:jc w:val="center"/>
        </w:trPr>
        <w:tc>
          <w:tcPr>
            <w:tcW w:w="2275" w:type="dxa"/>
          </w:tcPr>
          <w:p w14:paraId="679335B1" w14:textId="77777777" w:rsidR="00F01992" w:rsidRPr="00E13D79" w:rsidRDefault="00F01992" w:rsidP="00AD2FF2">
            <w:pPr>
              <w:pStyle w:val="TAL"/>
            </w:pPr>
            <w:r w:rsidRPr="00E13D79">
              <w:t>PTC</w:t>
            </w:r>
            <w:r w:rsidR="00B3790A">
              <w:t xml:space="preserve"> </w:t>
            </w:r>
            <w:r w:rsidRPr="00E13D79">
              <w:t>Participants</w:t>
            </w:r>
            <w:r w:rsidR="00B3790A">
              <w:t xml:space="preserve">   </w:t>
            </w:r>
          </w:p>
        </w:tc>
        <w:tc>
          <w:tcPr>
            <w:tcW w:w="4770" w:type="dxa"/>
          </w:tcPr>
          <w:p w14:paraId="157FC6C2" w14:textId="77777777" w:rsidR="00F01992" w:rsidRPr="00AD2FF2" w:rsidRDefault="00F01992" w:rsidP="00AD2FF2">
            <w:pPr>
              <w:pStyle w:val="TAL"/>
            </w:pPr>
            <w:r w:rsidRPr="00AD2FF2">
              <w:t>Shall</w:t>
            </w:r>
            <w:r w:rsidR="00B3790A" w:rsidRPr="00AD2FF2">
              <w:t xml:space="preserve"> </w:t>
            </w:r>
            <w:r w:rsidRPr="00AD2FF2">
              <w:t>Identify</w:t>
            </w:r>
            <w:r w:rsidR="00B3790A" w:rsidRPr="00AD2FF2">
              <w:t xml:space="preserve"> </w:t>
            </w:r>
            <w:r w:rsidRPr="00AD2FF2">
              <w:t>all</w:t>
            </w:r>
            <w:r w:rsidR="00B3790A" w:rsidRPr="00AD2FF2">
              <w:t xml:space="preserve"> </w:t>
            </w:r>
            <w:r w:rsidRPr="00AD2FF2">
              <w:t>known</w:t>
            </w:r>
            <w:r w:rsidR="00B3790A" w:rsidRPr="00AD2FF2">
              <w:t xml:space="preserve"> </w:t>
            </w:r>
            <w:r w:rsidRPr="00AD2FF2">
              <w:t>individual</w:t>
            </w:r>
            <w:r w:rsidR="00B3790A" w:rsidRPr="00AD2FF2">
              <w:t xml:space="preserve"> </w:t>
            </w:r>
            <w:r w:rsidRPr="00AD2FF2">
              <w:t>PTC</w:t>
            </w:r>
            <w:r w:rsidR="00B3790A" w:rsidRPr="00AD2FF2">
              <w:t xml:space="preserve"> </w:t>
            </w:r>
            <w:r w:rsidRPr="00AD2FF2">
              <w:t>participants.</w:t>
            </w:r>
          </w:p>
        </w:tc>
        <w:tc>
          <w:tcPr>
            <w:tcW w:w="2700" w:type="dxa"/>
          </w:tcPr>
          <w:p w14:paraId="61F8B2D4" w14:textId="77777777" w:rsidR="00F01992" w:rsidRPr="00AD2FF2" w:rsidRDefault="00F01992" w:rsidP="00AD2FF2">
            <w:pPr>
              <w:pStyle w:val="TAL"/>
            </w:pPr>
            <w:r w:rsidRPr="00AD2FF2">
              <w:t>pTCParticipants</w:t>
            </w:r>
            <w:r w:rsidR="00B3790A" w:rsidRPr="00AD2FF2">
              <w:t xml:space="preserve">   </w:t>
            </w:r>
          </w:p>
        </w:tc>
      </w:tr>
    </w:tbl>
    <w:p w14:paraId="6FE0C717" w14:textId="77777777" w:rsidR="00F01992" w:rsidRDefault="00F01992" w:rsidP="00F01992"/>
    <w:tbl>
      <w:tblPr>
        <w:tblpPr w:leftFromText="180" w:rightFromText="180" w:vertAnchor="text" w:tblpXSpec="center" w:tblpY="1"/>
        <w:tblOverlap w:val="neve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20" w:firstRow="1" w:lastRow="0" w:firstColumn="0" w:lastColumn="0" w:noHBand="0" w:noVBand="1"/>
      </w:tblPr>
      <w:tblGrid>
        <w:gridCol w:w="2367"/>
        <w:gridCol w:w="4593"/>
        <w:gridCol w:w="2792"/>
      </w:tblGrid>
      <w:tr w:rsidR="00F01992" w:rsidRPr="001B219F" w14:paraId="752602A5" w14:textId="77777777" w:rsidTr="00B3790A">
        <w:trPr>
          <w:tblHeader/>
          <w:jc w:val="center"/>
        </w:trPr>
        <w:tc>
          <w:tcPr>
            <w:tcW w:w="2365" w:type="dxa"/>
            <w:shd w:val="clear" w:color="auto" w:fill="BFBFBF"/>
          </w:tcPr>
          <w:p w14:paraId="1D42AC54" w14:textId="77777777" w:rsidR="00F01992" w:rsidRPr="00134B4B" w:rsidRDefault="00F01992" w:rsidP="00AD2FF2">
            <w:pPr>
              <w:pStyle w:val="TAH"/>
              <w:rPr>
                <w:noProof/>
              </w:rPr>
            </w:pPr>
            <w:r w:rsidRPr="00134B4B">
              <w:rPr>
                <w:noProof/>
              </w:rPr>
              <w:t>Parameter</w:t>
            </w:r>
          </w:p>
        </w:tc>
        <w:tc>
          <w:tcPr>
            <w:tcW w:w="4590" w:type="dxa"/>
            <w:shd w:val="clear" w:color="auto" w:fill="BFBFBF"/>
          </w:tcPr>
          <w:p w14:paraId="21D9C671" w14:textId="77777777" w:rsidR="00F01992" w:rsidRPr="00134B4B" w:rsidRDefault="00F01992" w:rsidP="00AD2FF2">
            <w:pPr>
              <w:pStyle w:val="TAH"/>
              <w:rPr>
                <w:noProof/>
              </w:rPr>
            </w:pPr>
            <w:r w:rsidRPr="00134B4B">
              <w:rPr>
                <w:noProof/>
              </w:rPr>
              <w:t>Definition</w:t>
            </w:r>
          </w:p>
        </w:tc>
        <w:tc>
          <w:tcPr>
            <w:tcW w:w="2790" w:type="dxa"/>
            <w:shd w:val="clear" w:color="auto" w:fill="BFBFBF"/>
          </w:tcPr>
          <w:p w14:paraId="3A9EB22C" w14:textId="77777777" w:rsidR="00F01992" w:rsidRPr="00134B4B" w:rsidRDefault="00F01992" w:rsidP="00AD2FF2">
            <w:pPr>
              <w:pStyle w:val="TAH"/>
              <w:rPr>
                <w:noProof/>
              </w:rPr>
            </w:pPr>
            <w:r w:rsidRPr="00134B4B">
              <w:rPr>
                <w:noProof/>
              </w:rPr>
              <w:t>ASN.1</w:t>
            </w:r>
            <w:r w:rsidR="00B3790A">
              <w:rPr>
                <w:noProof/>
              </w:rPr>
              <w:t xml:space="preserve"> </w:t>
            </w:r>
            <w:r w:rsidRPr="00134B4B">
              <w:rPr>
                <w:noProof/>
              </w:rPr>
              <w:t>parameter</w:t>
            </w:r>
          </w:p>
        </w:tc>
      </w:tr>
      <w:tr w:rsidR="00F01992" w:rsidRPr="00E13D79" w14:paraId="6EF512C1" w14:textId="77777777" w:rsidTr="00B3790A">
        <w:tblPrEx>
          <w:tblCellMar>
            <w:right w:w="108" w:type="dxa"/>
          </w:tblCellMar>
          <w:tblLook w:val="04A0" w:firstRow="1" w:lastRow="0" w:firstColumn="1" w:lastColumn="0" w:noHBand="0" w:noVBand="1"/>
        </w:tblPrEx>
        <w:trPr>
          <w:jc w:val="center"/>
        </w:trPr>
        <w:tc>
          <w:tcPr>
            <w:tcW w:w="2365" w:type="dxa"/>
          </w:tcPr>
          <w:p w14:paraId="4E406AC7" w14:textId="77777777" w:rsidR="00F01992" w:rsidRPr="00E13D79" w:rsidRDefault="00F01992" w:rsidP="00AD2FF2">
            <w:pPr>
              <w:pStyle w:val="TAL"/>
              <w:rPr>
                <w:lang w:val="en-US"/>
              </w:rPr>
            </w:pPr>
            <w:r w:rsidRPr="00E13D79">
              <w:t>PTC</w:t>
            </w:r>
            <w:r w:rsidR="00B3790A">
              <w:t xml:space="preserve"> </w:t>
            </w:r>
            <w:r w:rsidRPr="00E13D79">
              <w:t>Party</w:t>
            </w:r>
            <w:r w:rsidR="00B3790A">
              <w:t xml:space="preserve"> </w:t>
            </w:r>
          </w:p>
        </w:tc>
        <w:tc>
          <w:tcPr>
            <w:tcW w:w="4590" w:type="dxa"/>
          </w:tcPr>
          <w:p w14:paraId="184D316E" w14:textId="77777777" w:rsidR="00F01992" w:rsidRPr="00E13D79" w:rsidRDefault="00F01992" w:rsidP="00AD2FF2">
            <w:pPr>
              <w:pStyle w:val="TAL"/>
            </w:pPr>
            <w:r w:rsidRPr="00E13D79">
              <w:t>The</w:t>
            </w:r>
            <w:r w:rsidR="00B3790A">
              <w:t xml:space="preserve"> </w:t>
            </w:r>
            <w:r w:rsidRPr="00E13D79">
              <w:t>identity</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associate</w:t>
            </w:r>
            <w:r w:rsidR="00B3790A">
              <w:t xml:space="preserve"> </w:t>
            </w:r>
            <w:r w:rsidRPr="00E13D79">
              <w:t>who</w:t>
            </w:r>
            <w:r w:rsidR="00B3790A">
              <w:t xml:space="preserve"> </w:t>
            </w:r>
            <w:r w:rsidRPr="00E13D79">
              <w:t>Joined</w:t>
            </w:r>
            <w:r w:rsidR="00B3790A">
              <w:t xml:space="preserve"> </w:t>
            </w:r>
            <w:r w:rsidRPr="00E13D79">
              <w:t>a</w:t>
            </w:r>
            <w:r w:rsidR="00B3790A">
              <w:t xml:space="preserve"> </w:t>
            </w:r>
            <w:r w:rsidRPr="00E13D79">
              <w:t>session,</w:t>
            </w:r>
            <w:r w:rsidR="00B3790A">
              <w:t xml:space="preserve"> </w:t>
            </w:r>
            <w:r w:rsidRPr="00E13D79">
              <w:t>Dropped</w:t>
            </w:r>
            <w:r w:rsidR="00B3790A">
              <w:t xml:space="preserve"> </w:t>
            </w:r>
            <w:r w:rsidRPr="00E13D79">
              <w:t>from</w:t>
            </w:r>
            <w:r w:rsidR="00B3790A">
              <w:t xml:space="preserve"> </w:t>
            </w:r>
            <w:r w:rsidRPr="00E13D79">
              <w:t>a</w:t>
            </w:r>
            <w:r w:rsidR="00B3790A">
              <w:t xml:space="preserve"> </w:t>
            </w:r>
            <w:r w:rsidRPr="00E13D79">
              <w:t>session,</w:t>
            </w:r>
            <w:r w:rsidR="00B3790A">
              <w:t xml:space="preserve"> </w:t>
            </w:r>
            <w:r w:rsidRPr="00E13D79">
              <w:t>placed</w:t>
            </w:r>
            <w:r w:rsidR="00B3790A">
              <w:t xml:space="preserve"> </w:t>
            </w:r>
            <w:r w:rsidRPr="00E13D79">
              <w:t>on</w:t>
            </w:r>
            <w:r w:rsidR="00B3790A">
              <w:t xml:space="preserve"> </w:t>
            </w:r>
            <w:r w:rsidRPr="00E13D79">
              <w:t>hold,</w:t>
            </w:r>
            <w:r w:rsidR="00B3790A">
              <w:t xml:space="preserve"> </w:t>
            </w:r>
            <w:r w:rsidRPr="00E13D79">
              <w:t>retrieved</w:t>
            </w:r>
            <w:r w:rsidR="00B3790A">
              <w:t xml:space="preserve"> </w:t>
            </w:r>
            <w:r w:rsidRPr="00E13D79">
              <w:t>from</w:t>
            </w:r>
            <w:r w:rsidR="00B3790A">
              <w:t xml:space="preserve"> </w:t>
            </w:r>
            <w:r w:rsidRPr="00E13D79">
              <w:t>hold,</w:t>
            </w:r>
            <w:r w:rsidR="00B3790A">
              <w:t xml:space="preserve"> </w:t>
            </w:r>
            <w:r w:rsidRPr="00E13D79">
              <w:t>to</w:t>
            </w:r>
            <w:r w:rsidR="00B3790A">
              <w:t xml:space="preserve"> </w:t>
            </w:r>
            <w:r w:rsidRPr="00782753">
              <w:t>include</w:t>
            </w:r>
            <w:r w:rsidR="00B3790A">
              <w:t xml:space="preserve"> </w:t>
            </w:r>
            <w:r w:rsidRPr="00782753">
              <w:t>the</w:t>
            </w:r>
            <w:r w:rsidR="00B3790A">
              <w:t xml:space="preserve"> </w:t>
            </w:r>
            <w:r w:rsidRPr="00782753">
              <w:t>identity</w:t>
            </w:r>
            <w:r w:rsidR="00B3790A">
              <w:t xml:space="preserve"> </w:t>
            </w:r>
            <w:r w:rsidRPr="00782753">
              <w:t>of</w:t>
            </w:r>
            <w:r w:rsidR="00B3790A">
              <w:t xml:space="preserve"> </w:t>
            </w:r>
            <w:r w:rsidRPr="00782753">
              <w:t>an</w:t>
            </w:r>
            <w:r w:rsidR="00B3790A">
              <w:t xml:space="preserve"> </w:t>
            </w:r>
            <w:r w:rsidRPr="00782753">
              <w:t>MCPPT</w:t>
            </w:r>
            <w:r w:rsidR="00B3790A">
              <w:t xml:space="preserve"> </w:t>
            </w:r>
            <w:r>
              <w:t>type</w:t>
            </w:r>
            <w:r w:rsidR="00B3790A">
              <w:t xml:space="preserve"> </w:t>
            </w:r>
            <w:r w:rsidRPr="00782753">
              <w:t>emergency/imminent</w:t>
            </w:r>
            <w:r w:rsidR="00B3790A">
              <w:t xml:space="preserve"> </w:t>
            </w:r>
            <w:r w:rsidRPr="00782753">
              <w:t>group/peril</w:t>
            </w:r>
            <w:r w:rsidR="00B3790A">
              <w:t xml:space="preserve"> </w:t>
            </w:r>
            <w:r>
              <w:t>PTC</w:t>
            </w:r>
            <w:r w:rsidR="00B3790A">
              <w:t xml:space="preserve"> </w:t>
            </w:r>
            <w:r>
              <w:t>associate</w:t>
            </w:r>
            <w:r w:rsidR="00B3790A">
              <w:t xml:space="preserve"> </w:t>
            </w:r>
            <w:r>
              <w:t>of</w:t>
            </w:r>
            <w:r w:rsidR="00B3790A">
              <w:t xml:space="preserve"> </w:t>
            </w:r>
            <w:r>
              <w:t>the</w:t>
            </w:r>
            <w:r w:rsidR="00B3790A">
              <w:t xml:space="preserve"> </w:t>
            </w:r>
            <w:r>
              <w:t>Target</w:t>
            </w:r>
            <w:r w:rsidRPr="00782753">
              <w:t>.</w:t>
            </w:r>
            <w:r w:rsidR="00B3790A">
              <w:t xml:space="preserve"> </w:t>
            </w:r>
          </w:p>
        </w:tc>
        <w:tc>
          <w:tcPr>
            <w:tcW w:w="2790" w:type="dxa"/>
          </w:tcPr>
          <w:p w14:paraId="646E1A55" w14:textId="77777777" w:rsidR="00F01992" w:rsidRPr="00E13D79" w:rsidRDefault="00F01992" w:rsidP="00AD2FF2">
            <w:pPr>
              <w:pStyle w:val="TAL"/>
              <w:rPr>
                <w:lang w:val="en-US"/>
              </w:rPr>
            </w:pPr>
            <w:r>
              <w:t>p</w:t>
            </w:r>
            <w:r w:rsidRPr="00E13D79">
              <w:t>TCParty</w:t>
            </w:r>
          </w:p>
        </w:tc>
      </w:tr>
      <w:tr w:rsidR="00F01992" w:rsidRPr="00E13D79" w14:paraId="7813305C" w14:textId="77777777" w:rsidTr="00B3790A">
        <w:tblPrEx>
          <w:tblCellMar>
            <w:right w:w="108" w:type="dxa"/>
          </w:tblCellMar>
          <w:tblLook w:val="04A0" w:firstRow="1" w:lastRow="0" w:firstColumn="1" w:lastColumn="0" w:noHBand="0" w:noVBand="1"/>
        </w:tblPrEx>
        <w:trPr>
          <w:jc w:val="center"/>
        </w:trPr>
        <w:tc>
          <w:tcPr>
            <w:tcW w:w="2365" w:type="dxa"/>
          </w:tcPr>
          <w:p w14:paraId="4ADD7B30" w14:textId="77777777" w:rsidR="00F01992" w:rsidRPr="00E13D79" w:rsidRDefault="00F01992" w:rsidP="00AD2FF2">
            <w:pPr>
              <w:pStyle w:val="TAL"/>
            </w:pPr>
            <w:r w:rsidRPr="00E13D79">
              <w:t>PTC</w:t>
            </w:r>
            <w:r w:rsidR="00B3790A">
              <w:t xml:space="preserve"> </w:t>
            </w:r>
            <w:r w:rsidRPr="00E13D79">
              <w:t>Party</w:t>
            </w:r>
            <w:r w:rsidR="00B3790A">
              <w:t xml:space="preserve">  </w:t>
            </w:r>
            <w:r w:rsidRPr="00E13D79">
              <w:t>Drop</w:t>
            </w:r>
            <w:r w:rsidR="00B3790A">
              <w:t xml:space="preserve">   </w:t>
            </w:r>
          </w:p>
        </w:tc>
        <w:tc>
          <w:tcPr>
            <w:tcW w:w="4590" w:type="dxa"/>
          </w:tcPr>
          <w:p w14:paraId="2DCBAAB1" w14:textId="77777777" w:rsidR="00F01992" w:rsidRPr="00E13D79" w:rsidRDefault="00F01992" w:rsidP="00AD2FF2">
            <w:pPr>
              <w:pStyle w:val="TAL"/>
            </w:pPr>
            <w:r w:rsidRPr="00782753">
              <w:t>Shall</w:t>
            </w:r>
            <w:r w:rsidR="00B3790A">
              <w:t xml:space="preserve"> </w:t>
            </w:r>
            <w:r w:rsidRPr="00782753">
              <w:t>provide</w:t>
            </w:r>
            <w:r w:rsidR="00B3790A">
              <w:t xml:space="preserve"> </w:t>
            </w:r>
            <w:r>
              <w:t>t</w:t>
            </w:r>
            <w:r w:rsidRPr="00782753">
              <w:t>he</w:t>
            </w:r>
            <w:r w:rsidR="00B3790A">
              <w:t xml:space="preserve"> </w:t>
            </w:r>
            <w:r w:rsidRPr="00782753">
              <w:t>identity</w:t>
            </w:r>
            <w:r w:rsidR="00B3790A">
              <w:t xml:space="preserve"> </w:t>
            </w:r>
            <w:r w:rsidRPr="00782753">
              <w:t>of</w:t>
            </w:r>
            <w:r w:rsidR="00B3790A">
              <w:t xml:space="preserve"> </w:t>
            </w:r>
            <w:r w:rsidRPr="00782753">
              <w:t>the</w:t>
            </w:r>
            <w:r w:rsidR="00B3790A">
              <w:t xml:space="preserve"> </w:t>
            </w:r>
            <w:r w:rsidRPr="00782753">
              <w:t>associate</w:t>
            </w:r>
            <w:r w:rsidR="00B3790A">
              <w:t xml:space="preserve"> </w:t>
            </w:r>
            <w:r w:rsidRPr="00782753">
              <w:t>that</w:t>
            </w:r>
            <w:r w:rsidR="00B3790A">
              <w:t xml:space="preserve"> </w:t>
            </w:r>
            <w:r w:rsidRPr="00782753">
              <w:t>leaves</w:t>
            </w:r>
            <w:r w:rsidR="00B3790A">
              <w:t xml:space="preserve"> </w:t>
            </w:r>
            <w:r w:rsidRPr="00782753">
              <w:t>the</w:t>
            </w:r>
            <w:r w:rsidR="00B3790A">
              <w:t xml:space="preserve"> </w:t>
            </w:r>
            <w:r w:rsidRPr="00782753">
              <w:t>PTC</w:t>
            </w:r>
            <w:r w:rsidR="00B3790A">
              <w:t xml:space="preserve"> </w:t>
            </w:r>
            <w:r w:rsidRPr="00782753">
              <w:t>Session</w:t>
            </w:r>
          </w:p>
        </w:tc>
        <w:tc>
          <w:tcPr>
            <w:tcW w:w="2790" w:type="dxa"/>
          </w:tcPr>
          <w:p w14:paraId="7960225D" w14:textId="77777777" w:rsidR="00F01992" w:rsidRPr="00E13D79" w:rsidRDefault="00F01992" w:rsidP="00AD2FF2">
            <w:pPr>
              <w:pStyle w:val="TAL"/>
            </w:pPr>
            <w:r>
              <w:t>p</w:t>
            </w:r>
            <w:r w:rsidRPr="00E13D79">
              <w:t>TCPartyDrop</w:t>
            </w:r>
          </w:p>
        </w:tc>
      </w:tr>
      <w:tr w:rsidR="00F01992" w:rsidRPr="00E13D79" w14:paraId="77AB8324" w14:textId="77777777" w:rsidTr="00B3790A">
        <w:tblPrEx>
          <w:tblCellMar>
            <w:right w:w="108" w:type="dxa"/>
          </w:tblCellMar>
          <w:tblLook w:val="04A0" w:firstRow="1" w:lastRow="0" w:firstColumn="1" w:lastColumn="0" w:noHBand="0" w:noVBand="1"/>
        </w:tblPrEx>
        <w:trPr>
          <w:jc w:val="center"/>
        </w:trPr>
        <w:tc>
          <w:tcPr>
            <w:tcW w:w="2365" w:type="dxa"/>
          </w:tcPr>
          <w:p w14:paraId="13332CE4" w14:textId="77777777" w:rsidR="00F01992" w:rsidRPr="00E13D79" w:rsidRDefault="00F01992" w:rsidP="00AD2FF2">
            <w:pPr>
              <w:pStyle w:val="TAL"/>
              <w:rPr>
                <w:noProof/>
              </w:rPr>
            </w:pPr>
            <w:r w:rsidRPr="00E13D79">
              <w:rPr>
                <w:noProof/>
                <w:lang w:val="en-US"/>
              </w:rPr>
              <w:t>PTC</w:t>
            </w:r>
            <w:r w:rsidR="00B3790A">
              <w:rPr>
                <w:noProof/>
                <w:lang w:val="en-US"/>
              </w:rPr>
              <w:t xml:space="preserve"> </w:t>
            </w:r>
            <w:r w:rsidRPr="00E13D79">
              <w:rPr>
                <w:noProof/>
                <w:lang w:val="en-US"/>
              </w:rPr>
              <w:t>Server</w:t>
            </w:r>
            <w:r w:rsidR="00B3790A">
              <w:rPr>
                <w:noProof/>
                <w:lang w:val="en-US"/>
              </w:rPr>
              <w:t xml:space="preserve"> </w:t>
            </w:r>
            <w:r w:rsidRPr="00E13D79">
              <w:rPr>
                <w:noProof/>
                <w:lang w:val="en-US"/>
              </w:rPr>
              <w:t>URI</w:t>
            </w:r>
          </w:p>
        </w:tc>
        <w:tc>
          <w:tcPr>
            <w:tcW w:w="4590" w:type="dxa"/>
          </w:tcPr>
          <w:p w14:paraId="2D4DD6DC" w14:textId="77777777" w:rsidR="00F01992" w:rsidRPr="00E13D79" w:rsidRDefault="00F01992" w:rsidP="00AD2FF2">
            <w:pPr>
              <w:pStyle w:val="TAL"/>
              <w:rPr>
                <w:noProof/>
              </w:rPr>
            </w:pPr>
            <w:r w:rsidRPr="00E13D79">
              <w:t>Shall</w:t>
            </w:r>
            <w:r w:rsidR="00B3790A">
              <w:t xml:space="preserve"> </w:t>
            </w:r>
            <w:r w:rsidRPr="00E13D79">
              <w:t>include</w:t>
            </w:r>
            <w:r w:rsidR="00B3790A">
              <w:t xml:space="preserve"> </w:t>
            </w:r>
            <w:r w:rsidRPr="00E13D79">
              <w:t>the</w:t>
            </w:r>
            <w:r w:rsidR="00B3790A">
              <w:t xml:space="preserve"> </w:t>
            </w:r>
            <w:r w:rsidRPr="00E13D79">
              <w:t>identity</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server</w:t>
            </w:r>
            <w:r w:rsidR="00B3790A">
              <w:t xml:space="preserve"> </w:t>
            </w:r>
            <w:r w:rsidRPr="00E13D79">
              <w:t>serving</w:t>
            </w:r>
            <w:r w:rsidR="00B3790A">
              <w:t xml:space="preserve"> </w:t>
            </w:r>
            <w:r w:rsidRPr="00E13D79">
              <w:t>the</w:t>
            </w:r>
            <w:r w:rsidR="00B3790A">
              <w:t xml:space="preserve"> </w:t>
            </w:r>
            <w:r w:rsidRPr="00E13D79">
              <w:t>target</w:t>
            </w:r>
            <w:r w:rsidR="00B3790A">
              <w:t xml:space="preserve"> </w:t>
            </w:r>
            <w:r w:rsidRPr="00E13D79">
              <w:t>or</w:t>
            </w:r>
            <w:r w:rsidR="00B3790A">
              <w:t xml:space="preserve"> </w:t>
            </w:r>
            <w:r w:rsidRPr="00E13D79">
              <w:t>the</w:t>
            </w:r>
            <w:r w:rsidR="00B3790A">
              <w:t xml:space="preserve"> </w:t>
            </w:r>
            <w:r w:rsidRPr="00E13D79">
              <w:t>server</w:t>
            </w:r>
            <w:r w:rsidR="00B3790A">
              <w:t xml:space="preserve"> </w:t>
            </w:r>
            <w:r w:rsidRPr="00E13D79">
              <w:t>the</w:t>
            </w:r>
            <w:r w:rsidR="00B3790A">
              <w:t xml:space="preserve"> </w:t>
            </w:r>
            <w:r w:rsidRPr="00E13D79">
              <w:t>target</w:t>
            </w:r>
            <w:r w:rsidR="00B3790A">
              <w:t xml:space="preserve"> </w:t>
            </w:r>
            <w:r w:rsidRPr="00E13D79">
              <w:t>is</w:t>
            </w:r>
            <w:r w:rsidR="00B3790A">
              <w:t xml:space="preserve"> </w:t>
            </w:r>
            <w:r w:rsidRPr="00E13D79">
              <w:t>a</w:t>
            </w:r>
            <w:r w:rsidR="00B3790A">
              <w:t xml:space="preserve"> </w:t>
            </w:r>
            <w:r w:rsidRPr="00E13D79">
              <w:t>participant</w:t>
            </w:r>
            <w:r w:rsidR="00B3790A">
              <w:t xml:space="preserve"> </w:t>
            </w:r>
            <w:r w:rsidRPr="00E13D79">
              <w:t>of,</w:t>
            </w:r>
            <w:r w:rsidR="00B3790A">
              <w:t xml:space="preserve"> </w:t>
            </w:r>
            <w:r w:rsidRPr="00E13D79">
              <w:t>if</w:t>
            </w:r>
            <w:r w:rsidR="00B3790A">
              <w:t xml:space="preserve"> </w:t>
            </w:r>
            <w:r w:rsidRPr="00E13D79">
              <w:t>known.</w:t>
            </w:r>
            <w:r w:rsidR="00B3790A">
              <w:t xml:space="preserve"> </w:t>
            </w:r>
            <w:r w:rsidR="00B3790A">
              <w:rPr>
                <w:noProof/>
                <w:lang w:val="en-US"/>
              </w:rPr>
              <w:t xml:space="preserve"> </w:t>
            </w:r>
          </w:p>
        </w:tc>
        <w:tc>
          <w:tcPr>
            <w:tcW w:w="2790" w:type="dxa"/>
          </w:tcPr>
          <w:p w14:paraId="1E3879F6" w14:textId="77777777" w:rsidR="00F01992" w:rsidRPr="00E13D79" w:rsidRDefault="00F01992" w:rsidP="00AD2FF2">
            <w:pPr>
              <w:pStyle w:val="TAL"/>
              <w:rPr>
                <w:noProof/>
              </w:rPr>
            </w:pPr>
            <w:r>
              <w:rPr>
                <w:noProof/>
                <w:lang w:val="en-US"/>
              </w:rPr>
              <w:t>p</w:t>
            </w:r>
            <w:r w:rsidRPr="00E13D79">
              <w:rPr>
                <w:noProof/>
                <w:lang w:val="en-US"/>
              </w:rPr>
              <w:t>TCServerURI</w:t>
            </w:r>
          </w:p>
        </w:tc>
      </w:tr>
      <w:tr w:rsidR="00F01992" w:rsidRPr="00E13D79" w14:paraId="2B2506B1" w14:textId="77777777" w:rsidTr="00B3790A">
        <w:tblPrEx>
          <w:tblCellMar>
            <w:right w:w="108" w:type="dxa"/>
          </w:tblCellMar>
          <w:tblLook w:val="04A0" w:firstRow="1" w:lastRow="0" w:firstColumn="1" w:lastColumn="0" w:noHBand="0" w:noVBand="1"/>
        </w:tblPrEx>
        <w:trPr>
          <w:jc w:val="center"/>
        </w:trPr>
        <w:tc>
          <w:tcPr>
            <w:tcW w:w="2365" w:type="dxa"/>
          </w:tcPr>
          <w:p w14:paraId="09D305CD" w14:textId="77777777" w:rsidR="00F01992" w:rsidRPr="00E13D79" w:rsidRDefault="00F01992" w:rsidP="00AD2FF2">
            <w:pPr>
              <w:pStyle w:val="TAL"/>
            </w:pPr>
            <w:r w:rsidRPr="00E13D79">
              <w:rPr>
                <w:noProof/>
              </w:rPr>
              <w:t>PTC</w:t>
            </w:r>
            <w:r w:rsidR="00B3790A">
              <w:rPr>
                <w:noProof/>
              </w:rPr>
              <w:t xml:space="preserve"> </w:t>
            </w:r>
            <w:r w:rsidRPr="00E13D79">
              <w:rPr>
                <w:noProof/>
              </w:rPr>
              <w:t>Session</w:t>
            </w:r>
            <w:r w:rsidR="00B3790A">
              <w:rPr>
                <w:noProof/>
              </w:rPr>
              <w:t xml:space="preserve"> </w:t>
            </w:r>
            <w:r w:rsidRPr="00E13D79">
              <w:rPr>
                <w:noProof/>
              </w:rPr>
              <w:t>Info</w:t>
            </w:r>
            <w:r w:rsidR="00B3790A">
              <w:rPr>
                <w:noProof/>
              </w:rPr>
              <w:t xml:space="preserve">   </w:t>
            </w:r>
          </w:p>
        </w:tc>
        <w:tc>
          <w:tcPr>
            <w:tcW w:w="4590" w:type="dxa"/>
          </w:tcPr>
          <w:p w14:paraId="7F92378D" w14:textId="77777777" w:rsidR="00F01992" w:rsidRPr="00E13D79" w:rsidRDefault="00F01992" w:rsidP="00AD2FF2">
            <w:pPr>
              <w:pStyle w:val="TAL"/>
              <w:rPr>
                <w:noProof/>
              </w:rPr>
            </w:pPr>
            <w:r w:rsidRPr="00E13D79">
              <w:t>Shall</w:t>
            </w:r>
            <w:r w:rsidR="00B3790A">
              <w:t xml:space="preserve"> </w:t>
            </w:r>
            <w:r w:rsidRPr="00E13D79">
              <w:t>provide</w:t>
            </w:r>
            <w:r w:rsidR="00B3790A">
              <w:t xml:space="preserve"> </w:t>
            </w:r>
            <w:r w:rsidRPr="00E13D79">
              <w:t>PTC</w:t>
            </w:r>
            <w:r w:rsidR="00B3790A">
              <w:t xml:space="preserve"> </w:t>
            </w:r>
            <w:r w:rsidRPr="00E13D79">
              <w:t>Session</w:t>
            </w:r>
            <w:r w:rsidR="00B3790A">
              <w:t xml:space="preserve"> </w:t>
            </w:r>
            <w:r w:rsidRPr="00E13D79">
              <w:t>information</w:t>
            </w:r>
            <w:r w:rsidR="00B3790A">
              <w:t xml:space="preserve"> </w:t>
            </w:r>
            <w:r w:rsidRPr="00E13D79">
              <w:t>such</w:t>
            </w:r>
            <w:r w:rsidR="00B3790A">
              <w:t xml:space="preserve"> </w:t>
            </w:r>
            <w:r w:rsidRPr="00E13D79">
              <w:t>as</w:t>
            </w:r>
            <w:r w:rsidR="00B3790A">
              <w:t xml:space="preserve"> </w:t>
            </w:r>
            <w:r w:rsidRPr="00E13D79">
              <w:t>PTC</w:t>
            </w:r>
            <w:r w:rsidR="00B3790A">
              <w:t xml:space="preserve"> </w:t>
            </w:r>
            <w:r w:rsidRPr="00E13D79">
              <w:t>Session</w:t>
            </w:r>
            <w:r w:rsidR="00B3790A">
              <w:t xml:space="preserve"> </w:t>
            </w:r>
            <w:r w:rsidRPr="00E13D79">
              <w:t>URI,</w:t>
            </w:r>
            <w:r w:rsidR="00B3790A">
              <w:t xml:space="preserve"> </w:t>
            </w:r>
            <w:r w:rsidRPr="00E13D79">
              <w:t>PTC</w:t>
            </w:r>
            <w:r w:rsidR="00B3790A">
              <w:t xml:space="preserve"> </w:t>
            </w:r>
            <w:r w:rsidRPr="00E13D79">
              <w:t>Session</w:t>
            </w:r>
            <w:r w:rsidR="00B3790A">
              <w:t xml:space="preserve"> </w:t>
            </w:r>
            <w:r w:rsidRPr="00E13D79">
              <w:t>type,</w:t>
            </w:r>
            <w:r w:rsidR="00B3790A">
              <w:t xml:space="preserve"> </w:t>
            </w:r>
            <w:r w:rsidRPr="00E13D79">
              <w:t>and</w:t>
            </w:r>
            <w:r w:rsidR="00B3790A">
              <w:t xml:space="preserve"> </w:t>
            </w:r>
            <w:r w:rsidRPr="00E13D79">
              <w:t>Nickname.</w:t>
            </w:r>
          </w:p>
        </w:tc>
        <w:tc>
          <w:tcPr>
            <w:tcW w:w="2790" w:type="dxa"/>
          </w:tcPr>
          <w:p w14:paraId="276A1143" w14:textId="77777777" w:rsidR="00F01992" w:rsidRPr="00E13D79" w:rsidRDefault="00F01992" w:rsidP="00AD2FF2">
            <w:pPr>
              <w:pStyle w:val="TAL"/>
            </w:pPr>
            <w:r>
              <w:rPr>
                <w:noProof/>
              </w:rPr>
              <w:t>p</w:t>
            </w:r>
            <w:r w:rsidRPr="00E13D79">
              <w:rPr>
                <w:noProof/>
              </w:rPr>
              <w:t>TCSessionInfo</w:t>
            </w:r>
            <w:r w:rsidR="00B3790A">
              <w:rPr>
                <w:noProof/>
              </w:rPr>
              <w:t xml:space="preserve">   </w:t>
            </w:r>
          </w:p>
        </w:tc>
      </w:tr>
      <w:tr w:rsidR="00F01992" w:rsidRPr="00E13D79" w14:paraId="304B0F98" w14:textId="77777777" w:rsidTr="00B3790A">
        <w:tblPrEx>
          <w:tblCellMar>
            <w:right w:w="108" w:type="dxa"/>
          </w:tblCellMar>
          <w:tblLook w:val="04A0" w:firstRow="1" w:lastRow="0" w:firstColumn="1" w:lastColumn="0" w:noHBand="0" w:noVBand="1"/>
        </w:tblPrEx>
        <w:trPr>
          <w:jc w:val="center"/>
        </w:trPr>
        <w:tc>
          <w:tcPr>
            <w:tcW w:w="2365" w:type="dxa"/>
          </w:tcPr>
          <w:p w14:paraId="467E757D" w14:textId="77777777" w:rsidR="00F01992" w:rsidRPr="00E13D79" w:rsidRDefault="00F01992" w:rsidP="00AD2FF2">
            <w:pPr>
              <w:pStyle w:val="TAL"/>
            </w:pPr>
            <w:r w:rsidRPr="00E13D79">
              <w:t>PTC</w:t>
            </w:r>
            <w:r w:rsidR="00B3790A">
              <w:t xml:space="preserve"> </w:t>
            </w:r>
            <w:r w:rsidRPr="00E13D79">
              <w:t>User</w:t>
            </w:r>
            <w:r w:rsidR="00B3790A">
              <w:t xml:space="preserve"> </w:t>
            </w:r>
            <w:r w:rsidRPr="00E13D79">
              <w:t>Access</w:t>
            </w:r>
            <w:r w:rsidR="00B3790A">
              <w:t xml:space="preserve"> </w:t>
            </w:r>
            <w:r w:rsidRPr="00E13D79">
              <w:t>Policy</w:t>
            </w:r>
            <w:r w:rsidR="00B3790A">
              <w:t xml:space="preserve">   </w:t>
            </w:r>
          </w:p>
        </w:tc>
        <w:tc>
          <w:tcPr>
            <w:tcW w:w="4590" w:type="dxa"/>
          </w:tcPr>
          <w:p w14:paraId="7C6E174B" w14:textId="77777777" w:rsidR="00F01992" w:rsidRPr="00E13D79" w:rsidRDefault="00F01992" w:rsidP="00AD2FF2">
            <w:pPr>
              <w:pStyle w:val="TAL"/>
            </w:pPr>
            <w:r w:rsidRPr="00E13D79">
              <w:t>Identifies</w:t>
            </w:r>
            <w:r w:rsidR="00B3790A">
              <w:t xml:space="preserve"> </w:t>
            </w:r>
            <w:r w:rsidRPr="00E13D79">
              <w:t>the</w:t>
            </w:r>
            <w:r w:rsidR="00B3790A">
              <w:t xml:space="preserve"> </w:t>
            </w:r>
            <w:r w:rsidRPr="00E13D79">
              <w:t>action</w:t>
            </w:r>
            <w:r w:rsidR="00B3790A">
              <w:t xml:space="preserve"> </w:t>
            </w:r>
            <w:r w:rsidRPr="00E13D79">
              <w:t>requested</w:t>
            </w:r>
            <w:r w:rsidR="00B3790A">
              <w:t xml:space="preserve"> </w:t>
            </w:r>
            <w:r w:rsidRPr="00E13D79">
              <w:t>by</w:t>
            </w:r>
            <w:r w:rsidR="00B3790A">
              <w:t xml:space="preserve"> </w:t>
            </w:r>
            <w:r w:rsidRPr="00E13D79">
              <w:t>the</w:t>
            </w:r>
            <w:r w:rsidR="00B3790A">
              <w:t xml:space="preserve"> </w:t>
            </w:r>
            <w:r w:rsidRPr="00E13D79">
              <w:t>PTC</w:t>
            </w:r>
            <w:r w:rsidR="00B3790A">
              <w:t xml:space="preserve"> </w:t>
            </w:r>
            <w:r w:rsidRPr="00E13D79">
              <w:t>Target</w:t>
            </w:r>
            <w:r w:rsidR="00B3790A">
              <w:t xml:space="preserve"> </w:t>
            </w:r>
            <w:r w:rsidRPr="00E13D79">
              <w:t>to</w:t>
            </w:r>
            <w:r w:rsidR="00B3790A">
              <w:t xml:space="preserve"> </w:t>
            </w:r>
            <w:r w:rsidRPr="00E13D79">
              <w:t>the</w:t>
            </w:r>
            <w:r w:rsidR="00B3790A">
              <w:t xml:space="preserve"> </w:t>
            </w:r>
            <w:r w:rsidRPr="00E13D79">
              <w:t>PTC</w:t>
            </w:r>
            <w:r w:rsidR="00B3790A">
              <w:t xml:space="preserve"> </w:t>
            </w:r>
            <w:r w:rsidRPr="00E13D79">
              <w:t>user</w:t>
            </w:r>
            <w:r w:rsidR="00B3790A">
              <w:t xml:space="preserve"> </w:t>
            </w:r>
            <w:r w:rsidRPr="00E13D79">
              <w:t>or</w:t>
            </w:r>
            <w:r w:rsidR="00B3790A">
              <w:t xml:space="preserve"> </w:t>
            </w:r>
            <w:r w:rsidRPr="00E13D79">
              <w:t>group</w:t>
            </w:r>
            <w:r w:rsidR="00B3790A">
              <w:t xml:space="preserve"> </w:t>
            </w:r>
            <w:r w:rsidRPr="00E13D79">
              <w:t>access</w:t>
            </w:r>
            <w:r w:rsidR="00B3790A">
              <w:t xml:space="preserve"> </w:t>
            </w:r>
            <w:r w:rsidRPr="00E13D79">
              <w:t>policy.</w:t>
            </w:r>
          </w:p>
        </w:tc>
        <w:tc>
          <w:tcPr>
            <w:tcW w:w="2790" w:type="dxa"/>
          </w:tcPr>
          <w:p w14:paraId="2680A51D" w14:textId="77777777" w:rsidR="00F01992" w:rsidRPr="00E13D79" w:rsidRDefault="00F01992" w:rsidP="00AD2FF2">
            <w:pPr>
              <w:pStyle w:val="TAL"/>
            </w:pPr>
            <w:r>
              <w:t>p</w:t>
            </w:r>
            <w:r w:rsidRPr="00E13D79">
              <w:t>TCUserAccessPolicy</w:t>
            </w:r>
            <w:r w:rsidR="00B3790A">
              <w:t xml:space="preserve">   </w:t>
            </w:r>
          </w:p>
        </w:tc>
      </w:tr>
      <w:tr w:rsidR="00F01992" w:rsidRPr="00E13D79" w14:paraId="0F09B6A9" w14:textId="77777777" w:rsidTr="00B3790A">
        <w:tblPrEx>
          <w:tblCellMar>
            <w:right w:w="108" w:type="dxa"/>
          </w:tblCellMar>
          <w:tblLook w:val="04A0" w:firstRow="1" w:lastRow="0" w:firstColumn="1" w:lastColumn="0" w:noHBand="0" w:noVBand="1"/>
        </w:tblPrEx>
        <w:trPr>
          <w:jc w:val="center"/>
        </w:trPr>
        <w:tc>
          <w:tcPr>
            <w:tcW w:w="2365" w:type="dxa"/>
          </w:tcPr>
          <w:p w14:paraId="4AA20DB0" w14:textId="77777777" w:rsidR="00F01992" w:rsidRPr="00E13D79" w:rsidRDefault="00F01992" w:rsidP="00AD2FF2">
            <w:pPr>
              <w:pStyle w:val="TAL"/>
            </w:pPr>
            <w:r w:rsidRPr="00E13D79">
              <w:t>Registration</w:t>
            </w:r>
            <w:r w:rsidR="00B3790A">
              <w:t xml:space="preserve"> </w:t>
            </w:r>
            <w:r w:rsidRPr="00E13D79">
              <w:t>Request</w:t>
            </w:r>
            <w:r w:rsidR="00B3790A">
              <w:t xml:space="preserve"> </w:t>
            </w:r>
          </w:p>
        </w:tc>
        <w:tc>
          <w:tcPr>
            <w:tcW w:w="4590" w:type="dxa"/>
          </w:tcPr>
          <w:p w14:paraId="45F4001D" w14:textId="77777777" w:rsidR="00F01992" w:rsidRPr="00E13D79" w:rsidRDefault="00B3790A" w:rsidP="00AD2FF2">
            <w:pPr>
              <w:pStyle w:val="TAL"/>
            </w:pPr>
            <w:r>
              <w:t xml:space="preserve">  </w:t>
            </w:r>
            <w:r w:rsidR="00F01992" w:rsidRPr="00E13D79">
              <w:t>Identifies</w:t>
            </w:r>
            <w:r>
              <w:t xml:space="preserve"> </w:t>
            </w:r>
            <w:r w:rsidR="00F01992" w:rsidRPr="00E13D79">
              <w:t>the</w:t>
            </w:r>
            <w:r>
              <w:t xml:space="preserve"> </w:t>
            </w:r>
            <w:r w:rsidR="00F01992" w:rsidRPr="00E13D79">
              <w:t>type</w:t>
            </w:r>
            <w:r>
              <w:t xml:space="preserve"> </w:t>
            </w:r>
            <w:r w:rsidR="00F01992" w:rsidRPr="00E13D79">
              <w:t>of</w:t>
            </w:r>
            <w:r>
              <w:t xml:space="preserve"> </w:t>
            </w:r>
            <w:r w:rsidR="00F01992" w:rsidRPr="00E13D79">
              <w:t>registration</w:t>
            </w:r>
            <w:r>
              <w:t xml:space="preserve"> </w:t>
            </w:r>
            <w:r w:rsidR="00F01992" w:rsidRPr="00E13D79">
              <w:t>request</w:t>
            </w:r>
            <w:r>
              <w:t xml:space="preserve"> </w:t>
            </w:r>
            <w:r w:rsidR="00F01992" w:rsidRPr="00E13D79">
              <w:t>(</w:t>
            </w:r>
            <w:r w:rsidR="00195D92">
              <w:t>e.g.</w:t>
            </w:r>
            <w:r>
              <w:t xml:space="preserve"> </w:t>
            </w:r>
            <w:r w:rsidR="00F01992" w:rsidRPr="00E13D79">
              <w:t>register,</w:t>
            </w:r>
            <w:r>
              <w:t xml:space="preserve"> </w:t>
            </w:r>
            <w:r w:rsidR="00F01992" w:rsidRPr="00E13D79">
              <w:t>re</w:t>
            </w:r>
            <w:r>
              <w:t xml:space="preserve"> </w:t>
            </w:r>
            <w:r w:rsidR="00F01992" w:rsidRPr="00E13D79">
              <w:t>register,</w:t>
            </w:r>
            <w:r>
              <w:t xml:space="preserve"> </w:t>
            </w:r>
            <w:r w:rsidR="00F01992" w:rsidRPr="00E13D79">
              <w:t>de</w:t>
            </w:r>
            <w:r>
              <w:t xml:space="preserve"> </w:t>
            </w:r>
            <w:r w:rsidR="00F01992" w:rsidRPr="00E13D79">
              <w:t>register).</w:t>
            </w:r>
          </w:p>
        </w:tc>
        <w:tc>
          <w:tcPr>
            <w:tcW w:w="2790" w:type="dxa"/>
          </w:tcPr>
          <w:p w14:paraId="3CB536F2" w14:textId="77777777" w:rsidR="00F01992" w:rsidRPr="00E13D79" w:rsidRDefault="00F01992" w:rsidP="00AD2FF2">
            <w:pPr>
              <w:pStyle w:val="TAL"/>
            </w:pPr>
            <w:r>
              <w:t>r</w:t>
            </w:r>
            <w:r w:rsidRPr="00E13D79">
              <w:t>egistrationRequest</w:t>
            </w:r>
            <w:r w:rsidR="00B3790A">
              <w:t xml:space="preserve"> </w:t>
            </w:r>
          </w:p>
        </w:tc>
      </w:tr>
      <w:tr w:rsidR="00F01992" w:rsidRPr="00E13D79" w14:paraId="7FB8202C" w14:textId="77777777" w:rsidTr="00B3790A">
        <w:tblPrEx>
          <w:tblCellMar>
            <w:right w:w="108" w:type="dxa"/>
          </w:tblCellMar>
          <w:tblLook w:val="04A0" w:firstRow="1" w:lastRow="0" w:firstColumn="1" w:lastColumn="0" w:noHBand="0" w:noVBand="1"/>
        </w:tblPrEx>
        <w:trPr>
          <w:jc w:val="center"/>
        </w:trPr>
        <w:tc>
          <w:tcPr>
            <w:tcW w:w="2365" w:type="dxa"/>
          </w:tcPr>
          <w:p w14:paraId="02B13595" w14:textId="77777777" w:rsidR="00F01992" w:rsidRPr="00E13D79" w:rsidRDefault="00F01992" w:rsidP="00AD2FF2">
            <w:pPr>
              <w:pStyle w:val="TAL"/>
            </w:pPr>
            <w:r w:rsidRPr="00E13D79">
              <w:t>Registration</w:t>
            </w:r>
            <w:r w:rsidR="00B3790A">
              <w:t xml:space="preserve"> </w:t>
            </w:r>
            <w:r w:rsidRPr="00E13D79">
              <w:t>Outcome</w:t>
            </w:r>
            <w:r w:rsidR="00B3790A">
              <w:t xml:space="preserve">   </w:t>
            </w:r>
          </w:p>
        </w:tc>
        <w:tc>
          <w:tcPr>
            <w:tcW w:w="4590" w:type="dxa"/>
          </w:tcPr>
          <w:p w14:paraId="636153D8" w14:textId="77777777" w:rsidR="00F01992" w:rsidRPr="00E13D79" w:rsidRDefault="00F01992" w:rsidP="00AD2FF2">
            <w:pPr>
              <w:pStyle w:val="TAL"/>
            </w:pPr>
            <w:r w:rsidRPr="00E13D79">
              <w:t>Identifies</w:t>
            </w:r>
            <w:r w:rsidR="00B3790A">
              <w:t xml:space="preserve"> </w:t>
            </w:r>
            <w:r w:rsidRPr="00E13D79">
              <w:t>success</w:t>
            </w:r>
            <w:r w:rsidR="00B3790A">
              <w:t xml:space="preserve"> </w:t>
            </w:r>
            <w:r w:rsidRPr="00E13D79">
              <w:t>or</w:t>
            </w:r>
            <w:r w:rsidR="00B3790A">
              <w:t xml:space="preserve"> </w:t>
            </w:r>
            <w:r w:rsidRPr="00E13D79">
              <w:t>failure</w:t>
            </w:r>
            <w:r w:rsidR="00B3790A">
              <w:t xml:space="preserve"> </w:t>
            </w:r>
            <w:r w:rsidRPr="00E13D79">
              <w:t>of</w:t>
            </w:r>
            <w:r w:rsidR="00B3790A">
              <w:t xml:space="preserve"> </w:t>
            </w:r>
            <w:r w:rsidRPr="00E13D79">
              <w:t>registration</w:t>
            </w:r>
            <w:r w:rsidR="00B3790A">
              <w:t xml:space="preserve"> </w:t>
            </w:r>
            <w:r w:rsidRPr="00E13D79">
              <w:t>and</w:t>
            </w:r>
            <w:r w:rsidR="00B3790A">
              <w:t xml:space="preserve"> </w:t>
            </w:r>
            <w:r w:rsidRPr="00E13D79">
              <w:t>the</w:t>
            </w:r>
            <w:r w:rsidR="00B3790A">
              <w:t xml:space="preserve"> </w:t>
            </w:r>
            <w:r w:rsidRPr="00E13D79">
              <w:t>failure</w:t>
            </w:r>
            <w:r w:rsidR="00B3790A">
              <w:t xml:space="preserve"> </w:t>
            </w:r>
            <w:r w:rsidRPr="00E13D79">
              <w:t>reason.</w:t>
            </w:r>
          </w:p>
        </w:tc>
        <w:tc>
          <w:tcPr>
            <w:tcW w:w="2790" w:type="dxa"/>
          </w:tcPr>
          <w:p w14:paraId="27DA6096" w14:textId="77777777" w:rsidR="00F01992" w:rsidRPr="00E13D79" w:rsidRDefault="00F01992" w:rsidP="00AD2FF2">
            <w:pPr>
              <w:pStyle w:val="TAL"/>
            </w:pPr>
            <w:r>
              <w:t>r</w:t>
            </w:r>
            <w:r w:rsidRPr="00E13D79">
              <w:t>egistrationOutcome</w:t>
            </w:r>
            <w:r w:rsidR="00B3790A">
              <w:t xml:space="preserve">   </w:t>
            </w:r>
          </w:p>
        </w:tc>
      </w:tr>
      <w:tr w:rsidR="00F01992" w:rsidRPr="00E13D79" w14:paraId="272956BA" w14:textId="77777777" w:rsidTr="00B3790A">
        <w:tblPrEx>
          <w:tblCellMar>
            <w:right w:w="108" w:type="dxa"/>
          </w:tblCellMar>
          <w:tblLook w:val="04A0" w:firstRow="1" w:lastRow="0" w:firstColumn="1" w:lastColumn="0" w:noHBand="0" w:noVBand="1"/>
        </w:tblPrEx>
        <w:trPr>
          <w:jc w:val="center"/>
        </w:trPr>
        <w:tc>
          <w:tcPr>
            <w:tcW w:w="2365" w:type="dxa"/>
          </w:tcPr>
          <w:p w14:paraId="55B73557" w14:textId="77777777" w:rsidR="00F01992" w:rsidRPr="00E13D79" w:rsidRDefault="00F01992" w:rsidP="00AD2FF2">
            <w:pPr>
              <w:pStyle w:val="TAL"/>
              <w:rPr>
                <w:noProof/>
              </w:rPr>
            </w:pPr>
            <w:r w:rsidRPr="00E13D79">
              <w:rPr>
                <w:noProof/>
              </w:rPr>
              <w:t>Retrieve</w:t>
            </w:r>
            <w:r w:rsidR="00B3790A">
              <w:rPr>
                <w:noProof/>
              </w:rPr>
              <w:t xml:space="preserve"> </w:t>
            </w:r>
            <w:r w:rsidRPr="00E13D79">
              <w:rPr>
                <w:noProof/>
              </w:rPr>
              <w:t>Identity</w:t>
            </w:r>
          </w:p>
        </w:tc>
        <w:tc>
          <w:tcPr>
            <w:tcW w:w="4590" w:type="dxa"/>
          </w:tcPr>
          <w:p w14:paraId="70862019" w14:textId="77777777" w:rsidR="00F01992" w:rsidRPr="00E13D79" w:rsidRDefault="00F01992" w:rsidP="00AD2FF2">
            <w:pPr>
              <w:pStyle w:val="TAL"/>
              <w:rPr>
                <w:noProof/>
              </w:rPr>
            </w:pPr>
            <w:r w:rsidRPr="00E13D79">
              <w:rPr>
                <w:noProof/>
              </w:rPr>
              <w:t>Identifies</w:t>
            </w:r>
            <w:r w:rsidR="00B3790A">
              <w:rPr>
                <w:noProof/>
              </w:rPr>
              <w:t xml:space="preserve"> </w:t>
            </w:r>
            <w:r w:rsidRPr="00E13D79">
              <w:rPr>
                <w:noProof/>
              </w:rPr>
              <w:t>the</w:t>
            </w:r>
            <w:r w:rsidR="00B3790A">
              <w:rPr>
                <w:noProof/>
              </w:rPr>
              <w:t xml:space="preserve"> </w:t>
            </w:r>
            <w:r w:rsidRPr="00E13D79">
              <w:rPr>
                <w:noProof/>
              </w:rPr>
              <w:t>PTC</w:t>
            </w:r>
            <w:r w:rsidR="00B3790A">
              <w:rPr>
                <w:noProof/>
              </w:rPr>
              <w:t xml:space="preserve"> </w:t>
            </w:r>
            <w:r w:rsidRPr="00E13D79">
              <w:rPr>
                <w:noProof/>
              </w:rPr>
              <w:t>Subscriber</w:t>
            </w:r>
            <w:r w:rsidR="00B3790A">
              <w:rPr>
                <w:noProof/>
              </w:rPr>
              <w:t xml:space="preserve"> </w:t>
            </w:r>
            <w:r w:rsidRPr="00E13D79">
              <w:rPr>
                <w:noProof/>
              </w:rPr>
              <w:t>that</w:t>
            </w:r>
            <w:r w:rsidR="00B3790A">
              <w:rPr>
                <w:noProof/>
              </w:rPr>
              <w:t xml:space="preserve"> </w:t>
            </w:r>
            <w:r w:rsidRPr="00E13D79">
              <w:t>retrieved</w:t>
            </w:r>
            <w:r w:rsidR="00B3790A">
              <w:t xml:space="preserve"> </w:t>
            </w:r>
            <w:r w:rsidRPr="00E13D79">
              <w:t>from</w:t>
            </w:r>
            <w:r w:rsidR="00B3790A">
              <w:t xml:space="preserve"> </w:t>
            </w:r>
            <w:r w:rsidRPr="00E13D79">
              <w:t>hold</w:t>
            </w:r>
            <w:r w:rsidR="00B3790A">
              <w:t xml:space="preserve"> </w:t>
            </w:r>
            <w:r w:rsidRPr="00E13D79">
              <w:t>an</w:t>
            </w:r>
            <w:r w:rsidR="00B3790A">
              <w:t xml:space="preserve"> </w:t>
            </w:r>
            <w:r w:rsidRPr="00E13D79">
              <w:t>on-going</w:t>
            </w:r>
            <w:r w:rsidR="00B3790A">
              <w:t xml:space="preserve"> </w:t>
            </w:r>
            <w:r w:rsidRPr="00E13D79">
              <w:t>PTC</w:t>
            </w:r>
            <w:r w:rsidR="00B3790A">
              <w:t xml:space="preserve"> </w:t>
            </w:r>
            <w:r w:rsidRPr="00E13D79">
              <w:t>Session.</w:t>
            </w:r>
            <w:r w:rsidR="00B3790A">
              <w:t xml:space="preserve"> </w:t>
            </w:r>
            <w:r w:rsidR="00B3790A">
              <w:rPr>
                <w:noProof/>
              </w:rPr>
              <w:t xml:space="preserve"> </w:t>
            </w:r>
          </w:p>
        </w:tc>
        <w:tc>
          <w:tcPr>
            <w:tcW w:w="2790" w:type="dxa"/>
          </w:tcPr>
          <w:p w14:paraId="648A4296" w14:textId="77777777" w:rsidR="00F01992" w:rsidRPr="00E13D79" w:rsidRDefault="00F01992" w:rsidP="00AD2FF2">
            <w:pPr>
              <w:pStyle w:val="TAL"/>
              <w:rPr>
                <w:noProof/>
              </w:rPr>
            </w:pPr>
            <w:r>
              <w:rPr>
                <w:noProof/>
                <w:lang w:val="en-US"/>
              </w:rPr>
              <w:t>r</w:t>
            </w:r>
            <w:r w:rsidRPr="00E13D79">
              <w:rPr>
                <w:noProof/>
                <w:lang w:val="en-US"/>
              </w:rPr>
              <w:t>etrieveID</w:t>
            </w:r>
          </w:p>
        </w:tc>
      </w:tr>
      <w:tr w:rsidR="00F01992" w:rsidRPr="00E13D79" w14:paraId="0B128E5E" w14:textId="77777777" w:rsidTr="00B3790A">
        <w:tblPrEx>
          <w:tblCellMar>
            <w:right w:w="108" w:type="dxa"/>
          </w:tblCellMar>
          <w:tblLook w:val="04A0" w:firstRow="1" w:lastRow="0" w:firstColumn="1" w:lastColumn="0" w:noHBand="0" w:noVBand="1"/>
        </w:tblPrEx>
        <w:trPr>
          <w:jc w:val="center"/>
        </w:trPr>
        <w:tc>
          <w:tcPr>
            <w:tcW w:w="2365" w:type="dxa"/>
          </w:tcPr>
          <w:p w14:paraId="77F0D610" w14:textId="77777777" w:rsidR="00F01992" w:rsidRPr="00E13D79" w:rsidRDefault="00F01992" w:rsidP="00AD2FF2">
            <w:pPr>
              <w:pStyle w:val="TAL"/>
            </w:pPr>
            <w:r w:rsidRPr="00E13D79">
              <w:rPr>
                <w:noProof/>
              </w:rPr>
              <w:t>RTP</w:t>
            </w:r>
            <w:r w:rsidR="00B3790A">
              <w:rPr>
                <w:noProof/>
              </w:rPr>
              <w:t xml:space="preserve"> </w:t>
            </w:r>
            <w:r w:rsidRPr="00E13D79">
              <w:rPr>
                <w:noProof/>
              </w:rPr>
              <w:t>Setting</w:t>
            </w:r>
            <w:r w:rsidR="00B3790A">
              <w:rPr>
                <w:noProof/>
              </w:rPr>
              <w:t xml:space="preserve"> </w:t>
            </w:r>
            <w:r w:rsidR="00B3790A">
              <w:t xml:space="preserve">  </w:t>
            </w:r>
          </w:p>
        </w:tc>
        <w:tc>
          <w:tcPr>
            <w:tcW w:w="4590" w:type="dxa"/>
          </w:tcPr>
          <w:p w14:paraId="6D51225D" w14:textId="77777777" w:rsidR="00F01992" w:rsidRPr="00E13D79" w:rsidRDefault="00F01992" w:rsidP="00AD2FF2">
            <w:pPr>
              <w:pStyle w:val="TAL"/>
              <w:rPr>
                <w:noProof/>
              </w:rPr>
            </w:pPr>
            <w:r w:rsidRPr="00E13D79">
              <w:t>T</w:t>
            </w:r>
            <w:r w:rsidRPr="00F42FBE">
              <w:t>he</w:t>
            </w:r>
            <w:r w:rsidR="00B3790A">
              <w:t xml:space="preserve"> </w:t>
            </w:r>
            <w:r w:rsidRPr="00F42FBE">
              <w:t>IP</w:t>
            </w:r>
            <w:r w:rsidR="00B3790A">
              <w:t xml:space="preserve"> </w:t>
            </w:r>
            <w:r w:rsidRPr="00F42FBE">
              <w:t>address</w:t>
            </w:r>
            <w:r w:rsidR="00B3790A">
              <w:t xml:space="preserve"> </w:t>
            </w:r>
            <w:r w:rsidRPr="00F42FBE">
              <w:t>and</w:t>
            </w:r>
            <w:r w:rsidR="00B3790A">
              <w:t xml:space="preserve"> </w:t>
            </w:r>
            <w:r w:rsidRPr="00F42FBE">
              <w:t>port</w:t>
            </w:r>
            <w:r w:rsidR="00B3790A">
              <w:t xml:space="preserve"> </w:t>
            </w:r>
            <w:r w:rsidRPr="00F42FBE">
              <w:t>number</w:t>
            </w:r>
            <w:r w:rsidR="00B3790A">
              <w:t xml:space="preserve"> </w:t>
            </w:r>
            <w:r w:rsidRPr="00F42FBE">
              <w:t>at</w:t>
            </w:r>
            <w:r w:rsidR="00B3790A">
              <w:t xml:space="preserve"> </w:t>
            </w:r>
            <w:r w:rsidRPr="00F42FBE">
              <w:t>the</w:t>
            </w:r>
            <w:r w:rsidR="00B3790A">
              <w:t xml:space="preserve"> </w:t>
            </w:r>
            <w:r w:rsidRPr="00F42FBE">
              <w:t>PTC</w:t>
            </w:r>
            <w:r w:rsidR="00B3790A">
              <w:t xml:space="preserve"> </w:t>
            </w:r>
            <w:r w:rsidRPr="00F42FBE">
              <w:t>Server</w:t>
            </w:r>
            <w:r w:rsidR="00B3790A">
              <w:t xml:space="preserve"> </w:t>
            </w:r>
            <w:r w:rsidRPr="00F42FBE">
              <w:t>for</w:t>
            </w:r>
            <w:r w:rsidR="00B3790A">
              <w:t xml:space="preserve"> </w:t>
            </w:r>
            <w:r w:rsidRPr="00F42FBE">
              <w:t>the</w:t>
            </w:r>
            <w:r w:rsidR="00B3790A">
              <w:t xml:space="preserve"> </w:t>
            </w:r>
            <w:r w:rsidRPr="00F42FBE">
              <w:t>RTP</w:t>
            </w:r>
            <w:r w:rsidR="00B3790A">
              <w:t xml:space="preserve"> </w:t>
            </w:r>
            <w:r w:rsidRPr="00F42FBE">
              <w:t>Session</w:t>
            </w:r>
            <w:r>
              <w:t>.</w:t>
            </w:r>
          </w:p>
        </w:tc>
        <w:tc>
          <w:tcPr>
            <w:tcW w:w="2790" w:type="dxa"/>
          </w:tcPr>
          <w:p w14:paraId="5CA0420B" w14:textId="77777777" w:rsidR="00F01992" w:rsidRPr="00E13D79" w:rsidRDefault="00F01992" w:rsidP="00AD2FF2">
            <w:pPr>
              <w:pStyle w:val="TAL"/>
            </w:pPr>
            <w:r>
              <w:rPr>
                <w:noProof/>
              </w:rPr>
              <w:t>r</w:t>
            </w:r>
            <w:r w:rsidRPr="00E13D79">
              <w:rPr>
                <w:noProof/>
              </w:rPr>
              <w:t>TPSetting</w:t>
            </w:r>
            <w:r w:rsidR="00B3790A">
              <w:rPr>
                <w:noProof/>
              </w:rPr>
              <w:t xml:space="preserve"> </w:t>
            </w:r>
            <w:r w:rsidR="00B3790A">
              <w:t xml:space="preserve">  </w:t>
            </w:r>
          </w:p>
        </w:tc>
      </w:tr>
      <w:tr w:rsidR="00F01992" w:rsidRPr="00E13D79" w14:paraId="67556383" w14:textId="77777777" w:rsidTr="00B3790A">
        <w:tblPrEx>
          <w:tblCellMar>
            <w:right w:w="108" w:type="dxa"/>
          </w:tblCellMar>
          <w:tblLook w:val="04A0" w:firstRow="1" w:lastRow="0" w:firstColumn="1" w:lastColumn="0" w:noHBand="0" w:noVBand="1"/>
        </w:tblPrEx>
        <w:trPr>
          <w:jc w:val="center"/>
        </w:trPr>
        <w:tc>
          <w:tcPr>
            <w:tcW w:w="2365" w:type="dxa"/>
          </w:tcPr>
          <w:p w14:paraId="61EC74FA" w14:textId="77777777" w:rsidR="00F01992" w:rsidRPr="00E13D79" w:rsidRDefault="00F01992" w:rsidP="00AD2FF2">
            <w:pPr>
              <w:pStyle w:val="TAL"/>
            </w:pPr>
            <w:r w:rsidRPr="00E13D79">
              <w:rPr>
                <w:lang w:val="en-US"/>
              </w:rPr>
              <w:t>Serving</w:t>
            </w:r>
            <w:r w:rsidR="00B3790A">
              <w:rPr>
                <w:lang w:val="en-US"/>
              </w:rPr>
              <w:t xml:space="preserve"> </w:t>
            </w:r>
            <w:r w:rsidRPr="00E13D79">
              <w:rPr>
                <w:lang w:val="en-US"/>
              </w:rPr>
              <w:t>system</w:t>
            </w:r>
            <w:r w:rsidR="00B3790A">
              <w:rPr>
                <w:lang w:val="en-US"/>
              </w:rPr>
              <w:t xml:space="preserve"> </w:t>
            </w:r>
            <w:r w:rsidRPr="00E13D79">
              <w:rPr>
                <w:lang w:val="en-US"/>
              </w:rPr>
              <w:t>identifier</w:t>
            </w:r>
          </w:p>
        </w:tc>
        <w:tc>
          <w:tcPr>
            <w:tcW w:w="4590" w:type="dxa"/>
          </w:tcPr>
          <w:p w14:paraId="475089F0" w14:textId="77777777" w:rsidR="00F01992" w:rsidRPr="00E13D79" w:rsidRDefault="00F01992" w:rsidP="00AD2FF2">
            <w:pPr>
              <w:pStyle w:val="TAL"/>
            </w:pPr>
            <w:r w:rsidRPr="00E13D79">
              <w:t>VPLMN</w:t>
            </w:r>
            <w:r w:rsidR="00B3790A">
              <w:t xml:space="preserve"> </w:t>
            </w:r>
            <w:r w:rsidRPr="00E13D79">
              <w:t>ID</w:t>
            </w:r>
            <w:r w:rsidR="00B3790A">
              <w:t xml:space="preserve"> </w:t>
            </w:r>
            <w:r w:rsidRPr="00E13D79">
              <w:t>of</w:t>
            </w:r>
            <w:r w:rsidR="00B3790A">
              <w:t xml:space="preserve"> </w:t>
            </w:r>
            <w:r w:rsidRPr="00E13D79">
              <w:t>the</w:t>
            </w:r>
            <w:r w:rsidR="00B3790A">
              <w:t xml:space="preserve"> </w:t>
            </w:r>
            <w:r w:rsidRPr="00E13D79">
              <w:t>serving</w:t>
            </w:r>
            <w:r w:rsidR="00B3790A">
              <w:t xml:space="preserve"> </w:t>
            </w:r>
            <w:r w:rsidRPr="00E13D79">
              <w:t>system</w:t>
            </w:r>
            <w:r w:rsidR="00B3790A">
              <w:t xml:space="preserve"> </w:t>
            </w:r>
            <w:r w:rsidRPr="00E13D79">
              <w:t>or</w:t>
            </w:r>
            <w:r w:rsidR="00B3790A">
              <w:t xml:space="preserve"> </w:t>
            </w:r>
            <w:r w:rsidRPr="00E13D79">
              <w:t>of</w:t>
            </w:r>
            <w:r w:rsidR="00B3790A">
              <w:t xml:space="preserve"> </w:t>
            </w:r>
            <w:r w:rsidRPr="00E13D79">
              <w:t>the</w:t>
            </w:r>
            <w:r w:rsidR="00B3790A">
              <w:t xml:space="preserve"> </w:t>
            </w:r>
            <w:r w:rsidRPr="00E13D79">
              <w:t>third</w:t>
            </w:r>
            <w:r w:rsidR="00B3790A">
              <w:t xml:space="preserve"> </w:t>
            </w:r>
            <w:r w:rsidRPr="00E13D79">
              <w:t>party</w:t>
            </w:r>
            <w:r w:rsidR="00B3790A">
              <w:t xml:space="preserve"> </w:t>
            </w:r>
            <w:r w:rsidRPr="00E13D79">
              <w:t>network</w:t>
            </w:r>
            <w:r w:rsidR="00B3790A">
              <w:t xml:space="preserve"> </w:t>
            </w:r>
            <w:r w:rsidRPr="00E13D79">
              <w:t>interworking,</w:t>
            </w:r>
            <w:r w:rsidR="00B3790A">
              <w:t xml:space="preserve"> </w:t>
            </w:r>
            <w:r w:rsidRPr="00E13D79">
              <w:t>included</w:t>
            </w:r>
            <w:r w:rsidR="00B3790A">
              <w:t xml:space="preserve"> </w:t>
            </w:r>
            <w:r w:rsidRPr="00E13D79">
              <w:t>in</w:t>
            </w:r>
            <w:r w:rsidR="00B3790A">
              <w:t xml:space="preserve"> </w:t>
            </w:r>
            <w:r w:rsidRPr="00E13D79">
              <w:t>the</w:t>
            </w:r>
            <w:r w:rsidR="00B3790A">
              <w:t xml:space="preserve"> </w:t>
            </w:r>
            <w:r w:rsidRPr="00E13D79">
              <w:t>Diameter</w:t>
            </w:r>
            <w:r w:rsidR="00B3790A">
              <w:t xml:space="preserve"> </w:t>
            </w:r>
            <w:r w:rsidRPr="00E13D79">
              <w:t>AVP</w:t>
            </w:r>
            <w:r w:rsidR="00B3790A">
              <w:t xml:space="preserve"> </w:t>
            </w:r>
            <w:r w:rsidRPr="00E13D79">
              <w:t>message</w:t>
            </w:r>
            <w:r w:rsidR="00B3790A">
              <w:t xml:space="preserve"> </w:t>
            </w:r>
            <w:r w:rsidRPr="00E13D79">
              <w:t>with</w:t>
            </w:r>
            <w:r w:rsidR="00B3790A">
              <w:t xml:space="preserve"> </w:t>
            </w:r>
            <w:r w:rsidRPr="00E13D79">
              <w:t>the</w:t>
            </w:r>
            <w:r w:rsidR="00B3790A">
              <w:t xml:space="preserve"> </w:t>
            </w:r>
            <w:r w:rsidRPr="00E13D79">
              <w:t>HSS.</w:t>
            </w:r>
          </w:p>
        </w:tc>
        <w:tc>
          <w:tcPr>
            <w:tcW w:w="2790" w:type="dxa"/>
          </w:tcPr>
          <w:p w14:paraId="77C8A456" w14:textId="77777777" w:rsidR="00F01992" w:rsidRPr="00E13D79" w:rsidRDefault="00F01992" w:rsidP="00AD2FF2">
            <w:pPr>
              <w:pStyle w:val="TAL"/>
            </w:pPr>
            <w:r w:rsidRPr="00E13D79">
              <w:t>serving-System-Identifier</w:t>
            </w:r>
          </w:p>
        </w:tc>
      </w:tr>
      <w:tr w:rsidR="00F01992" w:rsidRPr="00E13D79" w14:paraId="390E93F3" w14:textId="77777777" w:rsidTr="00B3790A">
        <w:tblPrEx>
          <w:tblCellMar>
            <w:right w:w="108" w:type="dxa"/>
          </w:tblCellMar>
          <w:tblLook w:val="04A0" w:firstRow="1" w:lastRow="0" w:firstColumn="1" w:lastColumn="0" w:noHBand="0" w:noVBand="1"/>
        </w:tblPrEx>
        <w:trPr>
          <w:jc w:val="center"/>
        </w:trPr>
        <w:tc>
          <w:tcPr>
            <w:tcW w:w="2365" w:type="dxa"/>
          </w:tcPr>
          <w:p w14:paraId="51D78490" w14:textId="77777777" w:rsidR="00F01992" w:rsidRPr="00E13D79" w:rsidRDefault="00F01992" w:rsidP="00AD2FF2">
            <w:pPr>
              <w:pStyle w:val="TAL"/>
            </w:pPr>
            <w:r w:rsidRPr="00E13D79">
              <w:t>SDP</w:t>
            </w:r>
            <w:r w:rsidR="00B3790A">
              <w:t xml:space="preserve">   </w:t>
            </w:r>
          </w:p>
        </w:tc>
        <w:tc>
          <w:tcPr>
            <w:tcW w:w="4590" w:type="dxa"/>
          </w:tcPr>
          <w:p w14:paraId="54055856" w14:textId="77777777" w:rsidR="00F01992" w:rsidRPr="00E13D79" w:rsidRDefault="00F01992" w:rsidP="00AD2FF2">
            <w:pPr>
              <w:pStyle w:val="TAL"/>
            </w:pPr>
            <w:r>
              <w:t>Identifies</w:t>
            </w:r>
            <w:r w:rsidR="00B3790A">
              <w:t xml:space="preserve"> </w:t>
            </w:r>
            <w:r>
              <w:t>the</w:t>
            </w:r>
            <w:r w:rsidR="00B3790A">
              <w:t xml:space="preserve"> </w:t>
            </w:r>
            <w:r>
              <w:t>SDP</w:t>
            </w:r>
            <w:r w:rsidR="00B3790A">
              <w:t xml:space="preserve"> </w:t>
            </w:r>
            <w:r>
              <w:t>media</w:t>
            </w:r>
            <w:r w:rsidR="00B3790A">
              <w:t xml:space="preserve"> </w:t>
            </w:r>
            <w:r>
              <w:t>format</w:t>
            </w:r>
            <w:r w:rsidR="00B3790A">
              <w:t xml:space="preserve"> </w:t>
            </w:r>
            <w:r>
              <w:t>and</w:t>
            </w:r>
            <w:r w:rsidR="00B3790A">
              <w:t xml:space="preserve"> </w:t>
            </w:r>
            <w:r>
              <w:t>any</w:t>
            </w:r>
            <w:r w:rsidR="00B3790A">
              <w:t xml:space="preserve"> </w:t>
            </w:r>
            <w:r>
              <w:t>extra</w:t>
            </w:r>
            <w:r w:rsidR="00B3790A">
              <w:t xml:space="preserve"> </w:t>
            </w:r>
            <w:r>
              <w:t>information</w:t>
            </w:r>
            <w:r w:rsidR="00B3790A">
              <w:t xml:space="preserve"> </w:t>
            </w:r>
            <w:r>
              <w:t>that</w:t>
            </w:r>
            <w:r w:rsidR="00B3790A">
              <w:t xml:space="preserve"> </w:t>
            </w:r>
            <w:r>
              <w:t>is</w:t>
            </w:r>
            <w:r w:rsidR="00B3790A">
              <w:t xml:space="preserve"> </w:t>
            </w:r>
            <w:r>
              <w:t>needed</w:t>
            </w:r>
            <w:r w:rsidR="00B3790A">
              <w:t xml:space="preserve"> </w:t>
            </w:r>
            <w:r>
              <w:t>for</w:t>
            </w:r>
            <w:r w:rsidR="00B3790A">
              <w:t xml:space="preserve"> </w:t>
            </w:r>
            <w:r>
              <w:t>a</w:t>
            </w:r>
            <w:r w:rsidR="00B3790A">
              <w:t xml:space="preserve"> </w:t>
            </w:r>
            <w:r>
              <w:t>SDP</w:t>
            </w:r>
            <w:r w:rsidR="00B3790A">
              <w:t xml:space="preserve"> </w:t>
            </w:r>
            <w:r w:rsidRPr="00E13D79">
              <w:t>Answer,</w:t>
            </w:r>
            <w:r w:rsidR="00B3790A">
              <w:t xml:space="preserve"> </w:t>
            </w:r>
            <w:r>
              <w:t>SDP</w:t>
            </w:r>
            <w:r w:rsidR="00B3790A">
              <w:t xml:space="preserve"> </w:t>
            </w:r>
            <w:r w:rsidRPr="00E13D79">
              <w:t>offer</w:t>
            </w:r>
            <w:r w:rsidR="00B3790A">
              <w:t xml:space="preserve"> </w:t>
            </w:r>
            <w:r>
              <w:t>and</w:t>
            </w:r>
            <w:r w:rsidR="00B3790A">
              <w:t xml:space="preserve"> </w:t>
            </w:r>
            <w:r>
              <w:t>SDP</w:t>
            </w:r>
            <w:r w:rsidR="00B3790A">
              <w:t xml:space="preserve"> </w:t>
            </w:r>
            <w:r>
              <w:t>parameter</w:t>
            </w:r>
            <w:r w:rsidR="00B3790A">
              <w:t xml:space="preserve"> </w:t>
            </w:r>
            <w:r>
              <w:t>negotiations.</w:t>
            </w:r>
            <w:r w:rsidR="00B3790A">
              <w:t xml:space="preserve"> </w:t>
            </w:r>
          </w:p>
        </w:tc>
        <w:tc>
          <w:tcPr>
            <w:tcW w:w="2790" w:type="dxa"/>
          </w:tcPr>
          <w:p w14:paraId="6C1AB4C7" w14:textId="77777777" w:rsidR="00F01992" w:rsidRPr="00E13D79" w:rsidRDefault="00F01992" w:rsidP="00AD2FF2">
            <w:pPr>
              <w:pStyle w:val="TAL"/>
            </w:pPr>
            <w:r w:rsidRPr="00E13D79">
              <w:t>sdpOffer</w:t>
            </w:r>
          </w:p>
          <w:p w14:paraId="579638D1" w14:textId="77777777" w:rsidR="00F01992" w:rsidRPr="00E13D79" w:rsidRDefault="00F01992" w:rsidP="00AD2FF2">
            <w:pPr>
              <w:pStyle w:val="TAL"/>
            </w:pPr>
            <w:r w:rsidRPr="00E13D79">
              <w:t>sdpAnswer</w:t>
            </w:r>
            <w:r w:rsidR="00B3790A">
              <w:t xml:space="preserve">   </w:t>
            </w:r>
          </w:p>
        </w:tc>
      </w:tr>
      <w:tr w:rsidR="00F01992" w:rsidRPr="00121E1E" w14:paraId="5E6A5549" w14:textId="77777777" w:rsidTr="00B3790A">
        <w:tblPrEx>
          <w:tblCellMar>
            <w:right w:w="108" w:type="dxa"/>
          </w:tblCellMar>
          <w:tblLook w:val="04A0" w:firstRow="1" w:lastRow="0" w:firstColumn="1" w:lastColumn="0" w:noHBand="0" w:noVBand="1"/>
        </w:tblPrEx>
        <w:trPr>
          <w:jc w:val="center"/>
        </w:trPr>
        <w:tc>
          <w:tcPr>
            <w:tcW w:w="2365" w:type="dxa"/>
          </w:tcPr>
          <w:p w14:paraId="7F4EABF0" w14:textId="77777777" w:rsidR="00F01992" w:rsidRPr="00121E1E" w:rsidRDefault="00F01992" w:rsidP="00AD2FF2">
            <w:pPr>
              <w:pStyle w:val="TAL"/>
              <w:rPr>
                <w:noProof/>
              </w:rPr>
            </w:pPr>
            <w:r w:rsidRPr="00121E1E">
              <w:t>Target</w:t>
            </w:r>
            <w:r w:rsidR="00B3790A">
              <w:t xml:space="preserve"> </w:t>
            </w:r>
            <w:r w:rsidRPr="00121E1E">
              <w:t>Presence</w:t>
            </w:r>
            <w:r w:rsidR="00B3790A">
              <w:t xml:space="preserve"> </w:t>
            </w:r>
            <w:r w:rsidRPr="00121E1E">
              <w:t>Status</w:t>
            </w:r>
            <w:r w:rsidR="00B3790A">
              <w:t xml:space="preserve">   </w:t>
            </w:r>
          </w:p>
        </w:tc>
        <w:tc>
          <w:tcPr>
            <w:tcW w:w="4590" w:type="dxa"/>
          </w:tcPr>
          <w:p w14:paraId="08270E27" w14:textId="77777777" w:rsidR="00F01992" w:rsidRPr="00121E1E" w:rsidRDefault="00F01992" w:rsidP="00AD2FF2">
            <w:pPr>
              <w:pStyle w:val="TAL"/>
            </w:pPr>
            <w:r w:rsidRPr="00121E1E">
              <w:t>Shall</w:t>
            </w:r>
            <w:r w:rsidR="00B3790A">
              <w:t xml:space="preserve"> </w:t>
            </w:r>
            <w:r w:rsidRPr="00121E1E">
              <w:t>identify</w:t>
            </w:r>
            <w:r w:rsidR="00B3790A">
              <w:t xml:space="preserve"> </w:t>
            </w:r>
            <w:r w:rsidRPr="00121E1E">
              <w:t>any</w:t>
            </w:r>
            <w:r w:rsidR="00B3790A">
              <w:t xml:space="preserve"> </w:t>
            </w:r>
            <w:r w:rsidRPr="00121E1E">
              <w:t>PTC</w:t>
            </w:r>
            <w:r w:rsidR="00B3790A">
              <w:t xml:space="preserve"> </w:t>
            </w:r>
            <w:r w:rsidRPr="00121E1E">
              <w:t>related</w:t>
            </w:r>
            <w:r w:rsidR="00B3790A">
              <w:t xml:space="preserve"> </w:t>
            </w:r>
            <w:r w:rsidRPr="00121E1E">
              <w:t>presence</w:t>
            </w:r>
            <w:r w:rsidR="00B3790A">
              <w:t xml:space="preserve"> </w:t>
            </w:r>
            <w:r w:rsidRPr="00121E1E">
              <w:t>information</w:t>
            </w:r>
            <w:r w:rsidR="00B3790A">
              <w:t xml:space="preserve"> </w:t>
            </w:r>
            <w:r w:rsidRPr="00121E1E">
              <w:t>of</w:t>
            </w:r>
            <w:r w:rsidR="00B3790A">
              <w:t xml:space="preserve"> </w:t>
            </w:r>
            <w:r w:rsidRPr="00121E1E">
              <w:t>the</w:t>
            </w:r>
            <w:r w:rsidR="00B3790A">
              <w:t xml:space="preserve"> </w:t>
            </w:r>
            <w:r w:rsidRPr="00121E1E">
              <w:t>PTC</w:t>
            </w:r>
            <w:r w:rsidR="00B3790A">
              <w:t xml:space="preserve"> </w:t>
            </w:r>
            <w:r w:rsidRPr="00121E1E">
              <w:t>target,</w:t>
            </w:r>
            <w:r w:rsidR="00B3790A">
              <w:t xml:space="preserve"> </w:t>
            </w:r>
            <w:r w:rsidRPr="00121E1E">
              <w:t>if</w:t>
            </w:r>
            <w:r w:rsidR="00B3790A">
              <w:t xml:space="preserve"> </w:t>
            </w:r>
            <w:r w:rsidRPr="00121E1E">
              <w:t>changed.</w:t>
            </w:r>
          </w:p>
        </w:tc>
        <w:tc>
          <w:tcPr>
            <w:tcW w:w="2790" w:type="dxa"/>
          </w:tcPr>
          <w:p w14:paraId="5D569A4D" w14:textId="77777777" w:rsidR="00F01992" w:rsidRPr="00121E1E" w:rsidRDefault="00F01992" w:rsidP="00AD2FF2">
            <w:pPr>
              <w:pStyle w:val="TAL"/>
              <w:rPr>
                <w:noProof/>
              </w:rPr>
            </w:pPr>
            <w:r>
              <w:t>t</w:t>
            </w:r>
            <w:r w:rsidRPr="00121E1E">
              <w:t>argetPresenceStatus</w:t>
            </w:r>
            <w:r w:rsidR="00B3790A">
              <w:t xml:space="preserve">   </w:t>
            </w:r>
          </w:p>
        </w:tc>
      </w:tr>
    </w:tbl>
    <w:p w14:paraId="3056BF24" w14:textId="77777777" w:rsidR="00AD2FF2" w:rsidRDefault="00AD2FF2" w:rsidP="00AD2FF2"/>
    <w:p w14:paraId="0AEF97F5" w14:textId="77777777" w:rsidR="00F01992" w:rsidRPr="00E13D79" w:rsidRDefault="00134B4B" w:rsidP="00F01992">
      <w:pPr>
        <w:pStyle w:val="NO"/>
      </w:pPr>
      <w:r>
        <w:t>NOTE</w:t>
      </w:r>
      <w:r w:rsidR="00F01992" w:rsidRPr="00E13D79">
        <w:t>:</w:t>
      </w:r>
      <w:r w:rsidR="00F01992">
        <w:tab/>
      </w:r>
      <w:r w:rsidR="00F01992" w:rsidRPr="00E13D79">
        <w:t xml:space="preserve">LIID parameter </w:t>
      </w:r>
      <w:r w:rsidR="0094047B">
        <w:t>has to</w:t>
      </w:r>
      <w:r w:rsidR="0094047B" w:rsidRPr="00E13D79">
        <w:t xml:space="preserve"> </w:t>
      </w:r>
      <w:r w:rsidR="00F01992" w:rsidRPr="00E13D79">
        <w:t>be present in each record sent to the LEMF.</w:t>
      </w:r>
    </w:p>
    <w:p w14:paraId="24A5373F" w14:textId="77777777" w:rsidR="00F01992" w:rsidRPr="00E13D79" w:rsidRDefault="00913DC2" w:rsidP="00F01992">
      <w:pPr>
        <w:pStyle w:val="Heading2"/>
        <w:rPr>
          <w:color w:val="000000"/>
        </w:rPr>
      </w:pPr>
      <w:bookmarkStart w:id="348" w:name="_Toc175671079"/>
      <w:r>
        <w:rPr>
          <w:color w:val="000000"/>
        </w:rPr>
        <w:lastRenderedPageBreak/>
        <w:t>17.</w:t>
      </w:r>
      <w:r w:rsidR="00F01992" w:rsidRPr="00E13D79">
        <w:rPr>
          <w:color w:val="000000"/>
        </w:rPr>
        <w:t>2</w:t>
      </w:r>
      <w:r w:rsidR="00F01992" w:rsidRPr="00E13D79">
        <w:rPr>
          <w:color w:val="000000"/>
        </w:rPr>
        <w:tab/>
        <w:t>PTC Event Records</w:t>
      </w:r>
      <w:bookmarkEnd w:id="348"/>
    </w:p>
    <w:p w14:paraId="714529ED" w14:textId="77777777" w:rsidR="00F01992" w:rsidRPr="00665F25" w:rsidRDefault="00913DC2" w:rsidP="00F01992">
      <w:pPr>
        <w:pStyle w:val="Heading3"/>
        <w:rPr>
          <w:rFonts w:cs="Arial"/>
          <w:color w:val="000000"/>
        </w:rPr>
      </w:pPr>
      <w:bookmarkStart w:id="349" w:name="_Toc175671080"/>
      <w:r>
        <w:rPr>
          <w:rFonts w:cs="Arial"/>
          <w:color w:val="000000"/>
        </w:rPr>
        <w:t>17.</w:t>
      </w:r>
      <w:r w:rsidR="00F01992">
        <w:rPr>
          <w:rFonts w:cs="Arial"/>
          <w:color w:val="000000"/>
        </w:rPr>
        <w:t>2.0</w:t>
      </w:r>
      <w:r w:rsidR="00F01992" w:rsidRPr="00665F25">
        <w:rPr>
          <w:rFonts w:cs="Arial"/>
          <w:color w:val="000000"/>
        </w:rPr>
        <w:tab/>
      </w:r>
      <w:r w:rsidR="00F01992">
        <w:rPr>
          <w:rFonts w:cs="Arial"/>
          <w:color w:val="000000"/>
        </w:rPr>
        <w:t>Introduction</w:t>
      </w:r>
      <w:bookmarkEnd w:id="349"/>
    </w:p>
    <w:p w14:paraId="0566523A" w14:textId="77777777" w:rsidR="00F01992" w:rsidRPr="00E13D79" w:rsidRDefault="00F01992" w:rsidP="00F01992">
      <w:pPr>
        <w:rPr>
          <w:color w:val="000000"/>
        </w:rPr>
      </w:pPr>
      <w:r w:rsidRPr="00E13D79">
        <w:rPr>
          <w:color w:val="000000"/>
        </w:rPr>
        <w:t xml:space="preserve">PTC event records defined below are applicable for both types of service that may be provided by the CSP </w:t>
      </w:r>
      <w:r w:rsidR="00195D92">
        <w:rPr>
          <w:color w:val="000000"/>
        </w:rPr>
        <w:t>e.g.</w:t>
      </w:r>
      <w:r w:rsidRPr="00E13D79">
        <w:rPr>
          <w:color w:val="000000"/>
        </w:rPr>
        <w:t xml:space="preserve"> PoC or MCPTT. </w:t>
      </w:r>
    </w:p>
    <w:p w14:paraId="416D288D" w14:textId="77777777" w:rsidR="00F01992" w:rsidRPr="00665F25" w:rsidRDefault="00913DC2" w:rsidP="00F01992">
      <w:pPr>
        <w:pStyle w:val="Heading3"/>
        <w:rPr>
          <w:rFonts w:cs="Arial"/>
          <w:color w:val="000000"/>
        </w:rPr>
      </w:pPr>
      <w:bookmarkStart w:id="350" w:name="_Toc175671081"/>
      <w:r>
        <w:rPr>
          <w:rFonts w:cs="Arial"/>
          <w:color w:val="000000"/>
        </w:rPr>
        <w:t>17.</w:t>
      </w:r>
      <w:r w:rsidR="00F01992">
        <w:rPr>
          <w:rFonts w:cs="Arial"/>
          <w:color w:val="000000"/>
        </w:rPr>
        <w:t>2.1</w:t>
      </w:r>
      <w:r w:rsidR="00F01992" w:rsidRPr="00665F25">
        <w:rPr>
          <w:rFonts w:cs="Arial"/>
          <w:color w:val="000000"/>
        </w:rPr>
        <w:tab/>
        <w:t>PTC Registration</w:t>
      </w:r>
      <w:bookmarkEnd w:id="350"/>
    </w:p>
    <w:p w14:paraId="13B98CE1" w14:textId="77777777" w:rsidR="00F01992" w:rsidRPr="00E13D79" w:rsidRDefault="00F01992" w:rsidP="00F01992">
      <w:pPr>
        <w:rPr>
          <w:color w:val="000000"/>
        </w:rPr>
      </w:pPr>
      <w:r w:rsidRPr="00E13D79">
        <w:rPr>
          <w:color w:val="000000"/>
        </w:rPr>
        <w:t xml:space="preserve">The PTC Registration Report Record shall be reported by the MF/DF to the LEMF when the target registers, re-registers, or deregisters for a PTC service, regardless of whether it is successful or unsuccessful. </w:t>
      </w:r>
    </w:p>
    <w:p w14:paraId="505E5D8B" w14:textId="77777777" w:rsidR="00F01992" w:rsidRPr="00E13D79" w:rsidRDefault="00F01992" w:rsidP="00AD2FF2">
      <w:pPr>
        <w:pStyle w:val="TH"/>
      </w:pPr>
      <w:r w:rsidRPr="00E13D79">
        <w:t xml:space="preserve">Table </w:t>
      </w:r>
      <w:r w:rsidR="00913DC2">
        <w:t>17.</w:t>
      </w:r>
      <w:r w:rsidRPr="00E13D79">
        <w:t>2</w:t>
      </w:r>
      <w:r>
        <w:t>.1</w:t>
      </w:r>
      <w:r w:rsidRPr="00E13D79">
        <w:t>: PTC Registration Report Record</w:t>
      </w:r>
    </w:p>
    <w:tbl>
      <w:tblPr>
        <w:tblW w:w="7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520"/>
        <w:gridCol w:w="540"/>
        <w:gridCol w:w="4500"/>
      </w:tblGrid>
      <w:tr w:rsidR="00F01992" w:rsidRPr="004B5B6F" w14:paraId="0D8E4790" w14:textId="77777777" w:rsidTr="00B3790A">
        <w:trPr>
          <w:jc w:val="center"/>
        </w:trPr>
        <w:tc>
          <w:tcPr>
            <w:tcW w:w="2520" w:type="dxa"/>
            <w:shd w:val="clear" w:color="auto" w:fill="B3B3B3"/>
          </w:tcPr>
          <w:p w14:paraId="4F37741D" w14:textId="77777777" w:rsidR="00F01992" w:rsidRPr="004B5B6F" w:rsidRDefault="00F01992" w:rsidP="00854DBC">
            <w:pPr>
              <w:pStyle w:val="TAH"/>
            </w:pPr>
            <w:r w:rsidRPr="004B5B6F">
              <w:t>Parameter</w:t>
            </w:r>
          </w:p>
        </w:tc>
        <w:tc>
          <w:tcPr>
            <w:tcW w:w="540" w:type="dxa"/>
            <w:shd w:val="clear" w:color="auto" w:fill="B3B3B3"/>
          </w:tcPr>
          <w:p w14:paraId="1D6E557A" w14:textId="77777777" w:rsidR="00F01992" w:rsidRPr="004B5B6F" w:rsidRDefault="00F01992" w:rsidP="00854DBC">
            <w:pPr>
              <w:pStyle w:val="TAH"/>
            </w:pPr>
            <w:r w:rsidRPr="004B5B6F">
              <w:t>M</w:t>
            </w:r>
            <w:r w:rsidR="00DC5AF3">
              <w:t>OC</w:t>
            </w:r>
          </w:p>
        </w:tc>
        <w:tc>
          <w:tcPr>
            <w:tcW w:w="4500" w:type="dxa"/>
            <w:shd w:val="clear" w:color="auto" w:fill="B3B3B3"/>
          </w:tcPr>
          <w:p w14:paraId="2CD1F41A" w14:textId="77777777" w:rsidR="00F01992" w:rsidRPr="004B5B6F" w:rsidRDefault="00F01992" w:rsidP="00854DBC">
            <w:pPr>
              <w:pStyle w:val="TAH"/>
            </w:pPr>
            <w:r w:rsidRPr="004B5B6F">
              <w:t>Description/Conditions</w:t>
            </w:r>
          </w:p>
        </w:tc>
      </w:tr>
      <w:tr w:rsidR="00DC5AF3" w:rsidRPr="00E13D79" w14:paraId="4CAE75C4" w14:textId="77777777" w:rsidTr="00CA7D7D">
        <w:trPr>
          <w:jc w:val="center"/>
        </w:trPr>
        <w:tc>
          <w:tcPr>
            <w:tcW w:w="2520" w:type="dxa"/>
          </w:tcPr>
          <w:p w14:paraId="265C290B" w14:textId="77777777" w:rsidR="00DC5AF3" w:rsidRPr="00E13D79" w:rsidRDefault="00DC5AF3" w:rsidP="00DC5AF3">
            <w:pPr>
              <w:pStyle w:val="TAL"/>
            </w:pPr>
            <w:r>
              <w:t>observed IMPI</w:t>
            </w:r>
          </w:p>
        </w:tc>
        <w:tc>
          <w:tcPr>
            <w:tcW w:w="540" w:type="dxa"/>
            <w:vMerge w:val="restart"/>
            <w:vAlign w:val="center"/>
          </w:tcPr>
          <w:p w14:paraId="389F5AA5" w14:textId="77777777" w:rsidR="00DC5AF3" w:rsidRPr="00E13D79" w:rsidDel="00BE2D1D" w:rsidRDefault="00DC5AF3" w:rsidP="00DC5AF3">
            <w:pPr>
              <w:pStyle w:val="TAC"/>
            </w:pPr>
            <w:r w:rsidRPr="00E13D79">
              <w:t>M</w:t>
            </w:r>
          </w:p>
        </w:tc>
        <w:tc>
          <w:tcPr>
            <w:tcW w:w="4500" w:type="dxa"/>
            <w:vMerge w:val="restart"/>
            <w:vAlign w:val="center"/>
          </w:tcPr>
          <w:p w14:paraId="54654900" w14:textId="77777777" w:rsidR="00DC5AF3" w:rsidRPr="00E13D79" w:rsidRDefault="00DC5AF3" w:rsidP="00DC5AF3">
            <w:pPr>
              <w:pStyle w:val="TAL"/>
            </w:pPr>
            <w:r w:rsidRPr="00E13D79">
              <w:t>Provide</w:t>
            </w:r>
            <w:r>
              <w:t xml:space="preserve"> </w:t>
            </w:r>
            <w:r w:rsidRPr="00E13D79">
              <w:t>at</w:t>
            </w:r>
            <w:r>
              <w:t xml:space="preserve"> </w:t>
            </w:r>
            <w:r w:rsidRPr="00E13D79">
              <w:t>least</w:t>
            </w:r>
            <w:r>
              <w:t xml:space="preserve"> </w:t>
            </w:r>
            <w:r w:rsidRPr="00E13D79">
              <w:t>one</w:t>
            </w:r>
            <w:r>
              <w:t xml:space="preserve"> </w:t>
            </w:r>
            <w:r w:rsidRPr="00E13D79">
              <w:t>and</w:t>
            </w:r>
            <w:r>
              <w:t xml:space="preserve"> </w:t>
            </w:r>
            <w:r w:rsidRPr="00E13D79">
              <w:t>others</w:t>
            </w:r>
            <w:r>
              <w:t xml:space="preserve"> </w:t>
            </w:r>
            <w:r w:rsidRPr="00E13D79">
              <w:t>when</w:t>
            </w:r>
            <w:r>
              <w:t xml:space="preserve"> </w:t>
            </w:r>
            <w:r w:rsidRPr="00E13D79">
              <w:t>available.</w:t>
            </w:r>
          </w:p>
        </w:tc>
      </w:tr>
      <w:tr w:rsidR="00DC5AF3" w:rsidRPr="00E13D79" w14:paraId="3D79AC23" w14:textId="77777777" w:rsidTr="00CA7D7D">
        <w:trPr>
          <w:jc w:val="center"/>
        </w:trPr>
        <w:tc>
          <w:tcPr>
            <w:tcW w:w="2520" w:type="dxa"/>
          </w:tcPr>
          <w:p w14:paraId="5BE8C834" w14:textId="77777777" w:rsidR="00DC5AF3" w:rsidRPr="00E13D79" w:rsidRDefault="00DC5AF3" w:rsidP="00DC5AF3">
            <w:pPr>
              <w:pStyle w:val="TAL"/>
            </w:pPr>
            <w:r>
              <w:t>observed IMPU</w:t>
            </w:r>
          </w:p>
        </w:tc>
        <w:tc>
          <w:tcPr>
            <w:tcW w:w="540" w:type="dxa"/>
            <w:vMerge/>
            <w:vAlign w:val="center"/>
          </w:tcPr>
          <w:p w14:paraId="0C55513B" w14:textId="77777777" w:rsidR="00DC5AF3" w:rsidRPr="00E13D79" w:rsidRDefault="00DC5AF3" w:rsidP="00DC5AF3">
            <w:pPr>
              <w:pStyle w:val="TAC"/>
            </w:pPr>
          </w:p>
        </w:tc>
        <w:tc>
          <w:tcPr>
            <w:tcW w:w="4500" w:type="dxa"/>
            <w:vMerge/>
            <w:vAlign w:val="center"/>
          </w:tcPr>
          <w:p w14:paraId="4019EBD9" w14:textId="77777777" w:rsidR="00DC5AF3" w:rsidRPr="00E13D79" w:rsidRDefault="00DC5AF3" w:rsidP="00DC5AF3">
            <w:pPr>
              <w:pStyle w:val="TAL"/>
            </w:pPr>
          </w:p>
        </w:tc>
      </w:tr>
      <w:tr w:rsidR="00DC5AF3" w:rsidRPr="00E13D79" w14:paraId="68865FA5" w14:textId="77777777" w:rsidTr="00CA7D7D">
        <w:trPr>
          <w:jc w:val="center"/>
        </w:trPr>
        <w:tc>
          <w:tcPr>
            <w:tcW w:w="2520" w:type="dxa"/>
          </w:tcPr>
          <w:p w14:paraId="7FCD9F6A" w14:textId="77777777" w:rsidR="00DC5AF3" w:rsidRPr="00E13D79" w:rsidRDefault="00DC5AF3" w:rsidP="00DC5AF3">
            <w:pPr>
              <w:pStyle w:val="TAL"/>
            </w:pPr>
            <w:r w:rsidRPr="00E13D79">
              <w:t>observed</w:t>
            </w:r>
            <w:r>
              <w:t xml:space="preserve"> </w:t>
            </w:r>
            <w:r w:rsidRPr="00E13D79">
              <w:t>IPv4/IPv6</w:t>
            </w:r>
            <w:r>
              <w:t xml:space="preserve"> </w:t>
            </w:r>
            <w:r w:rsidRPr="00E13D79">
              <w:t>Address</w:t>
            </w:r>
          </w:p>
        </w:tc>
        <w:tc>
          <w:tcPr>
            <w:tcW w:w="540" w:type="dxa"/>
            <w:vMerge/>
            <w:vAlign w:val="center"/>
          </w:tcPr>
          <w:p w14:paraId="0E69AA82" w14:textId="77777777" w:rsidR="00DC5AF3" w:rsidRPr="00E13D79" w:rsidRDefault="00DC5AF3" w:rsidP="00DC5AF3">
            <w:pPr>
              <w:pStyle w:val="TAC"/>
            </w:pPr>
          </w:p>
        </w:tc>
        <w:tc>
          <w:tcPr>
            <w:tcW w:w="4500" w:type="dxa"/>
            <w:vMerge/>
            <w:vAlign w:val="center"/>
          </w:tcPr>
          <w:p w14:paraId="06BF0097" w14:textId="77777777" w:rsidR="00DC5AF3" w:rsidRPr="00E13D79" w:rsidRDefault="00DC5AF3" w:rsidP="00DC5AF3">
            <w:pPr>
              <w:pStyle w:val="TAL"/>
            </w:pPr>
          </w:p>
        </w:tc>
      </w:tr>
      <w:tr w:rsidR="00DC5AF3" w:rsidRPr="00E13D79" w14:paraId="17EC63D0" w14:textId="77777777" w:rsidTr="00CA7D7D">
        <w:trPr>
          <w:jc w:val="center"/>
        </w:trPr>
        <w:tc>
          <w:tcPr>
            <w:tcW w:w="2520" w:type="dxa"/>
          </w:tcPr>
          <w:p w14:paraId="06101F07" w14:textId="77777777" w:rsidR="00DC5AF3" w:rsidRPr="00E13D79" w:rsidRDefault="00DC5AF3" w:rsidP="00DC5AF3">
            <w:pPr>
              <w:pStyle w:val="TAL"/>
            </w:pPr>
            <w:r w:rsidRPr="00E13D79">
              <w:t>observed</w:t>
            </w:r>
            <w:r>
              <w:t xml:space="preserve"> </w:t>
            </w:r>
            <w:r w:rsidRPr="00E13D79">
              <w:t>MCPPTID</w:t>
            </w:r>
          </w:p>
        </w:tc>
        <w:tc>
          <w:tcPr>
            <w:tcW w:w="540" w:type="dxa"/>
            <w:vMerge/>
            <w:vAlign w:val="center"/>
          </w:tcPr>
          <w:p w14:paraId="3382FA1A" w14:textId="77777777" w:rsidR="00DC5AF3" w:rsidRPr="00E13D79" w:rsidRDefault="00DC5AF3" w:rsidP="00DC5AF3">
            <w:pPr>
              <w:pStyle w:val="TAC"/>
            </w:pPr>
          </w:p>
        </w:tc>
        <w:tc>
          <w:tcPr>
            <w:tcW w:w="4500" w:type="dxa"/>
            <w:vMerge/>
            <w:vAlign w:val="center"/>
          </w:tcPr>
          <w:p w14:paraId="42C197E1" w14:textId="77777777" w:rsidR="00DC5AF3" w:rsidRPr="00E13D79" w:rsidRDefault="00DC5AF3" w:rsidP="00DC5AF3">
            <w:pPr>
              <w:pStyle w:val="TAL"/>
            </w:pPr>
          </w:p>
        </w:tc>
      </w:tr>
      <w:tr w:rsidR="00C071FC" w:rsidRPr="00E13D79" w14:paraId="7D06115A" w14:textId="77777777" w:rsidTr="00CA7D7D">
        <w:trPr>
          <w:jc w:val="center"/>
        </w:trPr>
        <w:tc>
          <w:tcPr>
            <w:tcW w:w="2520" w:type="dxa"/>
          </w:tcPr>
          <w:p w14:paraId="62BDEA91" w14:textId="77777777" w:rsidR="00C071FC" w:rsidRPr="00E13D79" w:rsidRDefault="00C071FC" w:rsidP="00C071FC">
            <w:pPr>
              <w:pStyle w:val="TAL"/>
            </w:pPr>
            <w:r w:rsidRPr="00E13D79">
              <w:t>EventType</w:t>
            </w:r>
          </w:p>
        </w:tc>
        <w:tc>
          <w:tcPr>
            <w:tcW w:w="540" w:type="dxa"/>
          </w:tcPr>
          <w:p w14:paraId="2ADCABDF" w14:textId="77777777" w:rsidR="00C071FC" w:rsidRPr="00E13D79" w:rsidRDefault="00C071FC" w:rsidP="00C071FC">
            <w:pPr>
              <w:pStyle w:val="TAC"/>
            </w:pPr>
            <w:r w:rsidRPr="00E13D79">
              <w:t>M</w:t>
            </w:r>
          </w:p>
        </w:tc>
        <w:tc>
          <w:tcPr>
            <w:tcW w:w="4500" w:type="dxa"/>
          </w:tcPr>
          <w:p w14:paraId="6EBA52C4" w14:textId="77777777" w:rsidR="00C071FC" w:rsidRPr="00E13D79" w:rsidRDefault="00C071FC" w:rsidP="00C071FC">
            <w:pPr>
              <w:pStyle w:val="TAL"/>
            </w:pPr>
            <w:r w:rsidRPr="00E13D79">
              <w:t>Shall</w:t>
            </w:r>
            <w:r>
              <w:t xml:space="preserve"> </w:t>
            </w:r>
            <w:r w:rsidRPr="00E13D79">
              <w:t>indicate</w:t>
            </w:r>
            <w:r>
              <w:t xml:space="preserve"> </w:t>
            </w:r>
            <w:r w:rsidRPr="00E13D79">
              <w:t>registration</w:t>
            </w:r>
            <w:r>
              <w:t xml:space="preserve"> </w:t>
            </w:r>
            <w:r w:rsidRPr="00E13D79">
              <w:t>event.</w:t>
            </w:r>
            <w:r>
              <w:t xml:space="preserve"> </w:t>
            </w:r>
          </w:p>
        </w:tc>
      </w:tr>
      <w:tr w:rsidR="00C071FC" w:rsidRPr="00E13D79" w14:paraId="7338D152" w14:textId="77777777" w:rsidTr="00B3790A">
        <w:trPr>
          <w:jc w:val="center"/>
        </w:trPr>
        <w:tc>
          <w:tcPr>
            <w:tcW w:w="2520" w:type="dxa"/>
          </w:tcPr>
          <w:p w14:paraId="6CD4961D" w14:textId="77777777" w:rsidR="00C071FC" w:rsidRPr="00E13D79" w:rsidRDefault="00C071FC" w:rsidP="00C071FC">
            <w:pPr>
              <w:pStyle w:val="TAL"/>
            </w:pPr>
            <w:r w:rsidRPr="00E13D79">
              <w:rPr>
                <w:lang w:val="en-US"/>
              </w:rPr>
              <w:t>LIID</w:t>
            </w:r>
          </w:p>
        </w:tc>
        <w:tc>
          <w:tcPr>
            <w:tcW w:w="540" w:type="dxa"/>
          </w:tcPr>
          <w:p w14:paraId="328FD072" w14:textId="77777777" w:rsidR="00C071FC" w:rsidRPr="00E13D79" w:rsidRDefault="00C071FC" w:rsidP="00C071FC">
            <w:pPr>
              <w:pStyle w:val="TAC"/>
            </w:pPr>
            <w:r w:rsidRPr="00E13D79">
              <w:t>M</w:t>
            </w:r>
          </w:p>
        </w:tc>
        <w:tc>
          <w:tcPr>
            <w:tcW w:w="4500" w:type="dxa"/>
          </w:tcPr>
          <w:p w14:paraId="523C6D45" w14:textId="77777777" w:rsidR="00C071FC" w:rsidRPr="00E13D79" w:rsidRDefault="00C071FC" w:rsidP="00C071FC">
            <w:pPr>
              <w:pStyle w:val="TAL"/>
            </w:pPr>
            <w:r w:rsidRPr="00E13D79">
              <w:t>Unique</w:t>
            </w:r>
            <w:r>
              <w:t xml:space="preserve"> </w:t>
            </w:r>
            <w:r w:rsidRPr="00E13D79">
              <w:t>number</w:t>
            </w:r>
            <w:r>
              <w:t xml:space="preserve"> </w:t>
            </w:r>
            <w:r w:rsidRPr="00E13D79">
              <w:t>for</w:t>
            </w:r>
            <w:r>
              <w:t xml:space="preserve"> </w:t>
            </w:r>
            <w:r w:rsidRPr="00E13D79">
              <w:t>each</w:t>
            </w:r>
            <w:r>
              <w:t xml:space="preserve"> </w:t>
            </w:r>
            <w:r w:rsidRPr="00E13D79">
              <w:t>lawful</w:t>
            </w:r>
            <w:r>
              <w:t xml:space="preserve"> </w:t>
            </w:r>
            <w:r w:rsidRPr="00E13D79">
              <w:t>authorization.</w:t>
            </w:r>
          </w:p>
        </w:tc>
      </w:tr>
      <w:tr w:rsidR="00C071FC" w:rsidRPr="00E13D79" w14:paraId="7A673086" w14:textId="77777777" w:rsidTr="00B3790A">
        <w:trPr>
          <w:jc w:val="center"/>
        </w:trPr>
        <w:tc>
          <w:tcPr>
            <w:tcW w:w="2520" w:type="dxa"/>
          </w:tcPr>
          <w:p w14:paraId="65C32E26" w14:textId="77777777" w:rsidR="00C071FC" w:rsidRPr="00E13D79" w:rsidRDefault="00C071FC" w:rsidP="00C071FC">
            <w:pPr>
              <w:pStyle w:val="TAL"/>
            </w:pPr>
            <w:r w:rsidRPr="00E13D79">
              <w:t>TimeStamp</w:t>
            </w:r>
          </w:p>
        </w:tc>
        <w:tc>
          <w:tcPr>
            <w:tcW w:w="540" w:type="dxa"/>
          </w:tcPr>
          <w:p w14:paraId="0BCE4F49" w14:textId="77777777" w:rsidR="00C071FC" w:rsidRPr="00E13D79" w:rsidRDefault="00C071FC" w:rsidP="00C071FC">
            <w:pPr>
              <w:pStyle w:val="TAC"/>
            </w:pPr>
            <w:r w:rsidRPr="00E13D79">
              <w:t>M</w:t>
            </w:r>
          </w:p>
        </w:tc>
        <w:tc>
          <w:tcPr>
            <w:tcW w:w="4500" w:type="dxa"/>
          </w:tcPr>
          <w:p w14:paraId="04C45114" w14:textId="77777777" w:rsidR="00C071FC" w:rsidRPr="00E13D79" w:rsidRDefault="00C071FC" w:rsidP="00C071FC">
            <w:pPr>
              <w:pStyle w:val="TAL"/>
            </w:pPr>
            <w:r w:rsidRPr="00E13D79">
              <w:t>Shall</w:t>
            </w:r>
            <w:r>
              <w:t xml:space="preserve"> </w:t>
            </w:r>
            <w:r w:rsidRPr="00E13D79">
              <w:t>include</w:t>
            </w:r>
            <w:r>
              <w:t xml:space="preserve"> </w:t>
            </w:r>
            <w:r w:rsidRPr="00E13D79">
              <w:t>the</w:t>
            </w:r>
            <w:r>
              <w:t xml:space="preserve"> </w:t>
            </w:r>
            <w:r w:rsidRPr="00E13D79">
              <w:t>Time</w:t>
            </w:r>
            <w:r>
              <w:t xml:space="preserve"> </w:t>
            </w:r>
            <w:r w:rsidRPr="00E13D79">
              <w:t>and</w:t>
            </w:r>
            <w:r>
              <w:t xml:space="preserve"> </w:t>
            </w:r>
            <w:r w:rsidRPr="00E13D79">
              <w:t>date</w:t>
            </w:r>
            <w:r>
              <w:t xml:space="preserve"> </w:t>
            </w:r>
            <w:r w:rsidRPr="00E13D79">
              <w:t>of</w:t>
            </w:r>
            <w:r>
              <w:t xml:space="preserve"> </w:t>
            </w:r>
            <w:r w:rsidRPr="00E13D79">
              <w:t>the</w:t>
            </w:r>
            <w:r>
              <w:t xml:space="preserve"> </w:t>
            </w:r>
            <w:r w:rsidRPr="00E13D79">
              <w:t>event</w:t>
            </w:r>
            <w:r>
              <w:t xml:space="preserve"> </w:t>
            </w:r>
            <w:r w:rsidRPr="00E13D79">
              <w:t>generation.</w:t>
            </w:r>
          </w:p>
        </w:tc>
      </w:tr>
      <w:tr w:rsidR="00C071FC" w:rsidRPr="00E13D79" w14:paraId="5C53F166" w14:textId="77777777" w:rsidTr="00B3790A">
        <w:trPr>
          <w:jc w:val="center"/>
        </w:trPr>
        <w:tc>
          <w:tcPr>
            <w:tcW w:w="2520" w:type="dxa"/>
          </w:tcPr>
          <w:p w14:paraId="63BD70B9" w14:textId="77777777" w:rsidR="00C071FC" w:rsidRPr="00E13D79" w:rsidRDefault="00C071FC" w:rsidP="00C071FC">
            <w:pPr>
              <w:pStyle w:val="TAL"/>
            </w:pPr>
            <w:r w:rsidRPr="00E13D79">
              <w:t>Network</w:t>
            </w:r>
            <w:r>
              <w:t xml:space="preserve"> </w:t>
            </w:r>
            <w:r w:rsidRPr="00E13D79">
              <w:t>Identifier</w:t>
            </w:r>
          </w:p>
        </w:tc>
        <w:tc>
          <w:tcPr>
            <w:tcW w:w="540" w:type="dxa"/>
          </w:tcPr>
          <w:p w14:paraId="759A66B5" w14:textId="77777777" w:rsidR="00C071FC" w:rsidRPr="00E13D79" w:rsidRDefault="00C071FC" w:rsidP="00C071FC">
            <w:pPr>
              <w:pStyle w:val="TAC"/>
            </w:pPr>
            <w:r w:rsidRPr="00E13D79">
              <w:t>M</w:t>
            </w:r>
          </w:p>
        </w:tc>
        <w:tc>
          <w:tcPr>
            <w:tcW w:w="4500" w:type="dxa"/>
          </w:tcPr>
          <w:p w14:paraId="3F633779" w14:textId="77777777" w:rsidR="00C071FC" w:rsidRPr="00E13D79" w:rsidRDefault="00C071FC" w:rsidP="00C071FC">
            <w:pPr>
              <w:pStyle w:val="TAL"/>
            </w:pPr>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p>
        </w:tc>
      </w:tr>
      <w:tr w:rsidR="00C071FC" w:rsidRPr="00E13D79" w14:paraId="4B704CAD" w14:textId="77777777" w:rsidTr="00B3790A">
        <w:trPr>
          <w:jc w:val="center"/>
        </w:trPr>
        <w:tc>
          <w:tcPr>
            <w:tcW w:w="2520" w:type="dxa"/>
          </w:tcPr>
          <w:p w14:paraId="1B60CB18" w14:textId="77777777" w:rsidR="00C071FC" w:rsidRPr="00E13D79" w:rsidRDefault="00C071FC" w:rsidP="00C071FC">
            <w:pPr>
              <w:pStyle w:val="TAL"/>
            </w:pPr>
            <w:r w:rsidRPr="00E13D79">
              <w:t>PTCServerURI</w:t>
            </w:r>
          </w:p>
        </w:tc>
        <w:tc>
          <w:tcPr>
            <w:tcW w:w="540" w:type="dxa"/>
          </w:tcPr>
          <w:p w14:paraId="6B5C26EA" w14:textId="77777777" w:rsidR="00C071FC" w:rsidRPr="00E13D79" w:rsidRDefault="00C071FC" w:rsidP="00C071FC">
            <w:pPr>
              <w:pStyle w:val="TAC"/>
            </w:pPr>
            <w:r w:rsidRPr="00E13D79">
              <w:t>C</w:t>
            </w:r>
          </w:p>
        </w:tc>
        <w:tc>
          <w:tcPr>
            <w:tcW w:w="4500" w:type="dxa"/>
          </w:tcPr>
          <w:p w14:paraId="494DDEFC" w14:textId="77777777" w:rsidR="00C071FC" w:rsidRPr="00E13D79" w:rsidRDefault="00C071FC" w:rsidP="00C071FC">
            <w:pPr>
              <w:pStyle w:val="TAL"/>
            </w:pPr>
            <w:r w:rsidRPr="00E13D79">
              <w:t>Shall</w:t>
            </w:r>
            <w:r>
              <w:t xml:space="preserve"> </w:t>
            </w:r>
            <w:r w:rsidRPr="00E13D79">
              <w:t>include</w:t>
            </w:r>
            <w:r>
              <w:t xml:space="preserve"> </w:t>
            </w:r>
            <w:r w:rsidRPr="00E13D79">
              <w:t>the</w:t>
            </w:r>
            <w:r>
              <w:t xml:space="preserve"> </w:t>
            </w:r>
            <w:r w:rsidRPr="00E13D79">
              <w:t>identity</w:t>
            </w:r>
            <w:r>
              <w:t xml:space="preserve"> </w:t>
            </w:r>
            <w:r w:rsidRPr="00E13D79">
              <w:t>of</w:t>
            </w:r>
            <w:r>
              <w:t xml:space="preserve"> </w:t>
            </w:r>
            <w:r w:rsidRPr="00E13D79">
              <w:t>the</w:t>
            </w:r>
            <w:r>
              <w:t xml:space="preserve"> </w:t>
            </w:r>
            <w:r w:rsidRPr="00E13D79">
              <w:t>PTC</w:t>
            </w:r>
            <w:r>
              <w:t xml:space="preserve"> </w:t>
            </w:r>
            <w:r w:rsidRPr="00E13D79">
              <w:t>server</w:t>
            </w:r>
            <w:r>
              <w:t xml:space="preserve"> </w:t>
            </w:r>
            <w:r w:rsidRPr="00E13D79">
              <w:t>serving</w:t>
            </w:r>
            <w:r>
              <w:t xml:space="preserve"> </w:t>
            </w:r>
            <w:r w:rsidRPr="00E13D79">
              <w:t>the</w:t>
            </w:r>
            <w:r>
              <w:t xml:space="preserve"> </w:t>
            </w:r>
            <w:r w:rsidRPr="00E13D79">
              <w:t>target</w:t>
            </w:r>
            <w:r>
              <w:t xml:space="preserve"> </w:t>
            </w:r>
            <w:r w:rsidRPr="00E13D79">
              <w:t>or</w:t>
            </w:r>
            <w:r>
              <w:t xml:space="preserve"> </w:t>
            </w:r>
            <w:r w:rsidRPr="00E13D79">
              <w:t>the</w:t>
            </w:r>
            <w:r>
              <w:t xml:space="preserve"> </w:t>
            </w:r>
            <w:r w:rsidRPr="00E13D79">
              <w:t>server</w:t>
            </w:r>
            <w:r>
              <w:t xml:space="preserve"> </w:t>
            </w:r>
            <w:r w:rsidRPr="00E13D79">
              <w:t>the</w:t>
            </w:r>
            <w:r>
              <w:t xml:space="preserve"> </w:t>
            </w:r>
            <w:r w:rsidRPr="00E13D79">
              <w:t>target</w:t>
            </w:r>
            <w:r>
              <w:t xml:space="preserve"> </w:t>
            </w:r>
            <w:r w:rsidRPr="00E13D79">
              <w:t>is</w:t>
            </w:r>
            <w:r>
              <w:t xml:space="preserve"> </w:t>
            </w:r>
            <w:r w:rsidRPr="00E13D79">
              <w:t>a</w:t>
            </w:r>
            <w:r>
              <w:t xml:space="preserve"> </w:t>
            </w:r>
            <w:r w:rsidRPr="00E13D79">
              <w:t>participant</w:t>
            </w:r>
            <w:r>
              <w:t xml:space="preserve"> </w:t>
            </w:r>
            <w:r w:rsidRPr="00E13D79">
              <w:t>of,</w:t>
            </w:r>
            <w:r>
              <w:t xml:space="preserve"> </w:t>
            </w:r>
            <w:r w:rsidRPr="00E13D79">
              <w:t>if</w:t>
            </w:r>
            <w:r>
              <w:t xml:space="preserve"> </w:t>
            </w:r>
            <w:r w:rsidRPr="00E13D79">
              <w:t>known.</w:t>
            </w:r>
            <w:r>
              <w:t xml:space="preserve"> </w:t>
            </w:r>
          </w:p>
        </w:tc>
      </w:tr>
      <w:tr w:rsidR="00C071FC" w:rsidRPr="00E13D79" w14:paraId="7DE07946" w14:textId="77777777" w:rsidTr="00B3790A">
        <w:trPr>
          <w:jc w:val="center"/>
        </w:trPr>
        <w:tc>
          <w:tcPr>
            <w:tcW w:w="2520" w:type="dxa"/>
          </w:tcPr>
          <w:p w14:paraId="2E3A6E9A" w14:textId="77777777" w:rsidR="00C071FC" w:rsidRPr="00E13D79" w:rsidRDefault="00C071FC" w:rsidP="00C071FC">
            <w:pPr>
              <w:pStyle w:val="TAL"/>
            </w:pPr>
            <w:r w:rsidRPr="00E13D79">
              <w:rPr>
                <w:lang w:val="en-US"/>
              </w:rPr>
              <w:t>RegistrationRequest</w:t>
            </w:r>
            <w:r>
              <w:rPr>
                <w:lang w:val="en-US"/>
              </w:rPr>
              <w:t xml:space="preserve"> </w:t>
            </w:r>
          </w:p>
        </w:tc>
        <w:tc>
          <w:tcPr>
            <w:tcW w:w="540" w:type="dxa"/>
          </w:tcPr>
          <w:p w14:paraId="12B1D70D" w14:textId="77777777" w:rsidR="00C071FC" w:rsidRPr="00E13D79" w:rsidRDefault="00C071FC" w:rsidP="00C071FC">
            <w:pPr>
              <w:pStyle w:val="TAC"/>
              <w:rPr>
                <w:lang w:val="en-US"/>
              </w:rPr>
            </w:pPr>
            <w:r w:rsidRPr="00E13D79">
              <w:rPr>
                <w:lang w:val="en-US"/>
              </w:rPr>
              <w:t>M</w:t>
            </w:r>
          </w:p>
        </w:tc>
        <w:tc>
          <w:tcPr>
            <w:tcW w:w="4500" w:type="dxa"/>
          </w:tcPr>
          <w:p w14:paraId="4B93BDAD" w14:textId="77777777" w:rsidR="00C071FC" w:rsidRPr="00E13D79" w:rsidRDefault="00C071FC" w:rsidP="00C071FC">
            <w:pPr>
              <w:pStyle w:val="TAL"/>
              <w:rPr>
                <w:lang w:val="en-US"/>
              </w:rPr>
            </w:pPr>
            <w:r w:rsidRPr="00E13D79">
              <w:t>Identifies</w:t>
            </w:r>
            <w:r>
              <w:t xml:space="preserve"> </w:t>
            </w:r>
            <w:r w:rsidRPr="00E13D79">
              <w:t>the</w:t>
            </w:r>
            <w:r>
              <w:t xml:space="preserve"> </w:t>
            </w:r>
            <w:r w:rsidRPr="00E13D79">
              <w:t>type</w:t>
            </w:r>
            <w:r>
              <w:t xml:space="preserve"> </w:t>
            </w:r>
            <w:r w:rsidRPr="00E13D79">
              <w:t>of</w:t>
            </w:r>
            <w:r>
              <w:t xml:space="preserve"> </w:t>
            </w:r>
            <w:r w:rsidRPr="00E13D79">
              <w:t>registration</w:t>
            </w:r>
            <w:r>
              <w:t xml:space="preserve"> </w:t>
            </w:r>
            <w:r w:rsidRPr="00E13D79">
              <w:t>request</w:t>
            </w:r>
            <w:r>
              <w:t xml:space="preserve"> </w:t>
            </w:r>
            <w:r w:rsidRPr="00E13D79">
              <w:t>(register,</w:t>
            </w:r>
            <w:r>
              <w:t xml:space="preserve"> </w:t>
            </w:r>
            <w:r w:rsidRPr="00E13D79">
              <w:t>re</w:t>
            </w:r>
            <w:r>
              <w:noBreakHyphen/>
            </w:r>
            <w:r w:rsidRPr="00E13D79">
              <w:t>register,</w:t>
            </w:r>
            <w:r>
              <w:t xml:space="preserve"> </w:t>
            </w:r>
            <w:r w:rsidRPr="00E13D79">
              <w:t>or</w:t>
            </w:r>
            <w:r>
              <w:t xml:space="preserve"> </w:t>
            </w:r>
            <w:r w:rsidRPr="00E13D79">
              <w:t>de-register).</w:t>
            </w:r>
          </w:p>
        </w:tc>
      </w:tr>
      <w:tr w:rsidR="00C071FC" w:rsidRPr="00E13D79" w14:paraId="2C77D066" w14:textId="77777777" w:rsidTr="00B3790A">
        <w:trPr>
          <w:jc w:val="center"/>
        </w:trPr>
        <w:tc>
          <w:tcPr>
            <w:tcW w:w="2520" w:type="dxa"/>
          </w:tcPr>
          <w:p w14:paraId="2799740F" w14:textId="77777777" w:rsidR="00C071FC" w:rsidRPr="00E13D79" w:rsidRDefault="00C071FC" w:rsidP="00C071FC">
            <w:pPr>
              <w:pStyle w:val="TAL"/>
              <w:rPr>
                <w:lang w:val="en-US"/>
              </w:rPr>
            </w:pPr>
            <w:r w:rsidRPr="00E13D79">
              <w:rPr>
                <w:lang w:val="en-US"/>
              </w:rPr>
              <w:t>RegistrationOutcome</w:t>
            </w:r>
          </w:p>
        </w:tc>
        <w:tc>
          <w:tcPr>
            <w:tcW w:w="540" w:type="dxa"/>
          </w:tcPr>
          <w:p w14:paraId="45062037" w14:textId="77777777" w:rsidR="00C071FC" w:rsidRPr="00E13D79" w:rsidRDefault="00C071FC" w:rsidP="00C071FC">
            <w:pPr>
              <w:pStyle w:val="TAC"/>
              <w:rPr>
                <w:lang w:val="en-US"/>
              </w:rPr>
            </w:pPr>
            <w:r w:rsidRPr="00E13D79">
              <w:rPr>
                <w:lang w:val="en-US"/>
              </w:rPr>
              <w:t>M</w:t>
            </w:r>
          </w:p>
        </w:tc>
        <w:tc>
          <w:tcPr>
            <w:tcW w:w="4500" w:type="dxa"/>
          </w:tcPr>
          <w:p w14:paraId="170EC3BC" w14:textId="77777777" w:rsidR="00C071FC" w:rsidRPr="00E13D79" w:rsidRDefault="00C071FC" w:rsidP="00C071FC">
            <w:pPr>
              <w:pStyle w:val="TAL"/>
              <w:rPr>
                <w:lang w:val="en-US"/>
              </w:rPr>
            </w:pPr>
            <w:r w:rsidRPr="00E13D79">
              <w:t>Identifies</w:t>
            </w:r>
            <w:r>
              <w:t xml:space="preserve"> </w:t>
            </w:r>
            <w:r w:rsidRPr="00E13D79">
              <w:t>success</w:t>
            </w:r>
            <w:r>
              <w:t xml:space="preserve"> </w:t>
            </w:r>
            <w:r w:rsidRPr="00E13D79">
              <w:t>or</w:t>
            </w:r>
            <w:r>
              <w:t xml:space="preserve"> </w:t>
            </w:r>
            <w:r w:rsidRPr="00E13D79">
              <w:t>failure</w:t>
            </w:r>
            <w:r>
              <w:t xml:space="preserve"> </w:t>
            </w:r>
            <w:r w:rsidRPr="00E13D79">
              <w:t>of</w:t>
            </w:r>
            <w:r>
              <w:t xml:space="preserve"> </w:t>
            </w:r>
            <w:r w:rsidRPr="00E13D79">
              <w:t>registration</w:t>
            </w:r>
            <w:r>
              <w:t xml:space="preserve"> </w:t>
            </w:r>
            <w:r w:rsidRPr="00E13D79">
              <w:t>and</w:t>
            </w:r>
            <w:r>
              <w:t xml:space="preserve"> </w:t>
            </w:r>
            <w:r w:rsidRPr="00E13D79">
              <w:t>the</w:t>
            </w:r>
            <w:r>
              <w:t xml:space="preserve"> </w:t>
            </w:r>
            <w:r w:rsidRPr="00E13D79">
              <w:t>failure</w:t>
            </w:r>
            <w:r>
              <w:t xml:space="preserve"> </w:t>
            </w:r>
            <w:r w:rsidRPr="00E13D79">
              <w:t>reason.</w:t>
            </w:r>
          </w:p>
        </w:tc>
      </w:tr>
    </w:tbl>
    <w:p w14:paraId="0B82AF60" w14:textId="77777777" w:rsidR="00F01992" w:rsidRPr="00E13D79" w:rsidRDefault="00F01992" w:rsidP="00F01992">
      <w:pPr>
        <w:rPr>
          <w:color w:val="000000"/>
        </w:rPr>
      </w:pPr>
    </w:p>
    <w:p w14:paraId="2F8EB2F1" w14:textId="77777777" w:rsidR="00F01992" w:rsidRPr="00665F25" w:rsidRDefault="00913DC2" w:rsidP="00F01992">
      <w:pPr>
        <w:pStyle w:val="Heading3"/>
        <w:rPr>
          <w:rFonts w:cs="Arial"/>
          <w:color w:val="000000"/>
        </w:rPr>
      </w:pPr>
      <w:bookmarkStart w:id="351" w:name="_Toc175671082"/>
      <w:r>
        <w:rPr>
          <w:rFonts w:cs="Arial"/>
          <w:color w:val="000000"/>
        </w:rPr>
        <w:t>17.</w:t>
      </w:r>
      <w:r w:rsidR="00F01992" w:rsidRPr="00665F25">
        <w:rPr>
          <w:rFonts w:cs="Arial"/>
          <w:color w:val="000000"/>
        </w:rPr>
        <w:t>2.2</w:t>
      </w:r>
      <w:r w:rsidR="00F01992" w:rsidRPr="00665F25">
        <w:rPr>
          <w:rFonts w:cs="Arial"/>
          <w:color w:val="000000"/>
        </w:rPr>
        <w:tab/>
        <w:t>PTC Start of Interception</w:t>
      </w:r>
      <w:bookmarkEnd w:id="351"/>
    </w:p>
    <w:p w14:paraId="1073A2D1" w14:textId="77777777" w:rsidR="00F01992" w:rsidRDefault="00F01992" w:rsidP="00F01992">
      <w:pPr>
        <w:rPr>
          <w:color w:val="000000"/>
        </w:rPr>
      </w:pPr>
      <w:r>
        <w:rPr>
          <w:color w:val="000000"/>
        </w:rPr>
        <w:t xml:space="preserve">The PTC </w:t>
      </w:r>
      <w:r w:rsidRPr="00812BA1">
        <w:rPr>
          <w:color w:val="000000"/>
        </w:rPr>
        <w:t xml:space="preserve">Start of Interception Begin Record shall be reported by the MF/DF to the LEMF </w:t>
      </w:r>
      <w:r>
        <w:rPr>
          <w:color w:val="000000"/>
        </w:rPr>
        <w:t xml:space="preserve">for two separate conditions. The first reporting of a </w:t>
      </w:r>
      <w:r w:rsidRPr="00E13D79">
        <w:rPr>
          <w:color w:val="000000"/>
        </w:rPr>
        <w:t>PTC Start of Interception Begin Record</w:t>
      </w:r>
      <w:r>
        <w:rPr>
          <w:color w:val="000000"/>
        </w:rPr>
        <w:t xml:space="preserve"> is for a PTC session that has been initiated but has not been established, either from/to the target. The second conditional reporting of a </w:t>
      </w:r>
      <w:r w:rsidRPr="00E13D79">
        <w:rPr>
          <w:color w:val="000000"/>
        </w:rPr>
        <w:t xml:space="preserve">PTC Start of Interception Begin Record </w:t>
      </w:r>
      <w:r>
        <w:rPr>
          <w:color w:val="000000"/>
        </w:rPr>
        <w:t>s</w:t>
      </w:r>
      <w:r w:rsidRPr="00E13D79">
        <w:rPr>
          <w:color w:val="000000"/>
        </w:rPr>
        <w:t xml:space="preserve">hall be reported </w:t>
      </w:r>
      <w:r>
        <w:rPr>
          <w:color w:val="000000"/>
        </w:rPr>
        <w:t xml:space="preserve">when LI is first </w:t>
      </w:r>
      <w:r w:rsidRPr="00E13D79">
        <w:rPr>
          <w:color w:val="000000"/>
        </w:rPr>
        <w:t>started and the PTC target has at least one PTC Session active in progress. If multiple PTC Sessions are active at the start of the interception, a PTC Start of Interception Record is generated for each active PTC Session and sent to the LEMF. The PTC Start of Interception Begin Record is not reported for an Instant Personal Alert type of PTC Session.</w:t>
      </w:r>
    </w:p>
    <w:p w14:paraId="3F39E88B" w14:textId="77777777" w:rsidR="00F01992" w:rsidRPr="00E13D79" w:rsidRDefault="00F01992" w:rsidP="00AD2FF2">
      <w:pPr>
        <w:pStyle w:val="TH"/>
      </w:pPr>
      <w:r w:rsidRPr="00E13D79">
        <w:lastRenderedPageBreak/>
        <w:t xml:space="preserve">Table </w:t>
      </w:r>
      <w:r w:rsidR="00913DC2">
        <w:t>17.</w:t>
      </w:r>
      <w:r>
        <w:t>2.2</w:t>
      </w:r>
      <w:r w:rsidRPr="00E13D79">
        <w:t>: PTC Start of Interception Begin Record</w:t>
      </w:r>
    </w:p>
    <w:tbl>
      <w:tblPr>
        <w:tblW w:w="7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520"/>
        <w:gridCol w:w="540"/>
        <w:gridCol w:w="4500"/>
      </w:tblGrid>
      <w:tr w:rsidR="00F01992" w:rsidRPr="00B74B9D" w14:paraId="787CC5F4" w14:textId="77777777" w:rsidTr="00B3790A">
        <w:trPr>
          <w:jc w:val="center"/>
        </w:trPr>
        <w:tc>
          <w:tcPr>
            <w:tcW w:w="2520" w:type="dxa"/>
            <w:shd w:val="clear" w:color="auto" w:fill="B3B3B3"/>
          </w:tcPr>
          <w:p w14:paraId="2B9AF450" w14:textId="77777777" w:rsidR="00F01992" w:rsidRPr="00B74B9D" w:rsidRDefault="00F01992" w:rsidP="00854DBC">
            <w:pPr>
              <w:pStyle w:val="TAH"/>
            </w:pPr>
            <w:r w:rsidRPr="00B74B9D">
              <w:t>Parameter</w:t>
            </w:r>
          </w:p>
        </w:tc>
        <w:tc>
          <w:tcPr>
            <w:tcW w:w="540" w:type="dxa"/>
            <w:shd w:val="clear" w:color="auto" w:fill="B3B3B3"/>
          </w:tcPr>
          <w:p w14:paraId="729B7667" w14:textId="77777777" w:rsidR="00F01992" w:rsidRPr="00B74B9D" w:rsidRDefault="00F01992" w:rsidP="00854DBC">
            <w:pPr>
              <w:pStyle w:val="TAH"/>
            </w:pPr>
            <w:r w:rsidRPr="00B74B9D">
              <w:t>M</w:t>
            </w:r>
            <w:r w:rsidR="00DC5AF3">
              <w:t>OC</w:t>
            </w:r>
          </w:p>
        </w:tc>
        <w:tc>
          <w:tcPr>
            <w:tcW w:w="4500" w:type="dxa"/>
            <w:shd w:val="clear" w:color="auto" w:fill="B3B3B3"/>
          </w:tcPr>
          <w:p w14:paraId="511A4959" w14:textId="77777777" w:rsidR="00F01992" w:rsidRPr="00B74B9D" w:rsidRDefault="00F01992" w:rsidP="00854DBC">
            <w:pPr>
              <w:pStyle w:val="TAH"/>
            </w:pPr>
            <w:r w:rsidRPr="00B74B9D">
              <w:t>Description/Conditions</w:t>
            </w:r>
          </w:p>
        </w:tc>
      </w:tr>
      <w:tr w:rsidR="004041FC" w:rsidRPr="00E13D79" w14:paraId="2FD2320F" w14:textId="77777777" w:rsidTr="00CA7D7D">
        <w:trPr>
          <w:jc w:val="center"/>
        </w:trPr>
        <w:tc>
          <w:tcPr>
            <w:tcW w:w="2520" w:type="dxa"/>
          </w:tcPr>
          <w:p w14:paraId="65C30DAF" w14:textId="77777777" w:rsidR="004041FC" w:rsidRPr="00E13D79" w:rsidRDefault="004041FC" w:rsidP="004041FC">
            <w:pPr>
              <w:pStyle w:val="TAL"/>
            </w:pPr>
            <w:r>
              <w:t>observed IMPI</w:t>
            </w:r>
          </w:p>
        </w:tc>
        <w:tc>
          <w:tcPr>
            <w:tcW w:w="540" w:type="dxa"/>
            <w:vMerge w:val="restart"/>
            <w:vAlign w:val="center"/>
          </w:tcPr>
          <w:p w14:paraId="06F0F015" w14:textId="77777777" w:rsidR="004041FC" w:rsidRPr="00E13D79" w:rsidDel="00BE2D1D" w:rsidRDefault="004041FC" w:rsidP="004041FC">
            <w:pPr>
              <w:pStyle w:val="TAC"/>
            </w:pPr>
            <w:r w:rsidRPr="00E13D79">
              <w:t>M</w:t>
            </w:r>
          </w:p>
        </w:tc>
        <w:tc>
          <w:tcPr>
            <w:tcW w:w="4500" w:type="dxa"/>
            <w:vMerge w:val="restart"/>
            <w:vAlign w:val="center"/>
          </w:tcPr>
          <w:p w14:paraId="6437129E" w14:textId="77777777" w:rsidR="004041FC" w:rsidRPr="00E13D79" w:rsidRDefault="004041FC" w:rsidP="004041FC">
            <w:pPr>
              <w:pStyle w:val="TAL"/>
            </w:pPr>
            <w:r w:rsidRPr="00E13D79">
              <w:t>Provide</w:t>
            </w:r>
            <w:r>
              <w:t xml:space="preserve"> </w:t>
            </w:r>
            <w:r w:rsidRPr="00E13D79">
              <w:t>at</w:t>
            </w:r>
            <w:r>
              <w:t xml:space="preserve"> </w:t>
            </w:r>
            <w:r w:rsidRPr="00E13D79">
              <w:t>least</w:t>
            </w:r>
            <w:r>
              <w:t xml:space="preserve"> </w:t>
            </w:r>
            <w:r w:rsidRPr="00E13D79">
              <w:t>one</w:t>
            </w:r>
            <w:r>
              <w:t xml:space="preserve"> </w:t>
            </w:r>
            <w:r w:rsidRPr="00E13D79">
              <w:t>and</w:t>
            </w:r>
            <w:r>
              <w:t xml:space="preserve"> </w:t>
            </w:r>
            <w:r w:rsidRPr="00E13D79">
              <w:t>others</w:t>
            </w:r>
            <w:r>
              <w:t xml:space="preserve"> </w:t>
            </w:r>
            <w:r w:rsidRPr="00E13D79">
              <w:t>when</w:t>
            </w:r>
            <w:r>
              <w:t xml:space="preserve"> </w:t>
            </w:r>
            <w:r w:rsidRPr="00E13D79">
              <w:t>available.</w:t>
            </w:r>
          </w:p>
        </w:tc>
      </w:tr>
      <w:tr w:rsidR="004041FC" w:rsidRPr="00E13D79" w14:paraId="0514681F" w14:textId="77777777" w:rsidTr="00CA7D7D">
        <w:trPr>
          <w:jc w:val="center"/>
        </w:trPr>
        <w:tc>
          <w:tcPr>
            <w:tcW w:w="2520" w:type="dxa"/>
          </w:tcPr>
          <w:p w14:paraId="2DD72A30" w14:textId="77777777" w:rsidR="004041FC" w:rsidRPr="00E13D79" w:rsidRDefault="004041FC" w:rsidP="004041FC">
            <w:pPr>
              <w:pStyle w:val="TAL"/>
            </w:pPr>
            <w:r>
              <w:t>observed IMPU</w:t>
            </w:r>
          </w:p>
        </w:tc>
        <w:tc>
          <w:tcPr>
            <w:tcW w:w="540" w:type="dxa"/>
            <w:vMerge/>
            <w:vAlign w:val="center"/>
          </w:tcPr>
          <w:p w14:paraId="327A4AE1" w14:textId="77777777" w:rsidR="004041FC" w:rsidRPr="00E13D79" w:rsidRDefault="004041FC" w:rsidP="004041FC">
            <w:pPr>
              <w:pStyle w:val="TAC"/>
            </w:pPr>
          </w:p>
        </w:tc>
        <w:tc>
          <w:tcPr>
            <w:tcW w:w="4500" w:type="dxa"/>
            <w:vMerge/>
            <w:vAlign w:val="center"/>
          </w:tcPr>
          <w:p w14:paraId="1897729B" w14:textId="77777777" w:rsidR="004041FC" w:rsidRPr="00E13D79" w:rsidRDefault="004041FC" w:rsidP="004041FC">
            <w:pPr>
              <w:pStyle w:val="TAL"/>
            </w:pPr>
          </w:p>
        </w:tc>
      </w:tr>
      <w:tr w:rsidR="004041FC" w:rsidRPr="00E13D79" w14:paraId="4FDC1F1B" w14:textId="77777777" w:rsidTr="00CA7D7D">
        <w:trPr>
          <w:jc w:val="center"/>
        </w:trPr>
        <w:tc>
          <w:tcPr>
            <w:tcW w:w="2520" w:type="dxa"/>
          </w:tcPr>
          <w:p w14:paraId="7AEB2F7F" w14:textId="77777777" w:rsidR="004041FC" w:rsidRPr="00E13D79" w:rsidRDefault="004041FC" w:rsidP="004041FC">
            <w:pPr>
              <w:pStyle w:val="TAL"/>
            </w:pPr>
            <w:r w:rsidRPr="00E13D79">
              <w:t>observed</w:t>
            </w:r>
            <w:r>
              <w:t xml:space="preserve"> </w:t>
            </w:r>
            <w:r w:rsidRPr="00E13D79">
              <w:t>IPv4/IPv6</w:t>
            </w:r>
            <w:r>
              <w:t xml:space="preserve"> </w:t>
            </w:r>
            <w:r w:rsidRPr="00E13D79">
              <w:t>Address</w:t>
            </w:r>
          </w:p>
        </w:tc>
        <w:tc>
          <w:tcPr>
            <w:tcW w:w="540" w:type="dxa"/>
            <w:vMerge/>
            <w:vAlign w:val="center"/>
          </w:tcPr>
          <w:p w14:paraId="2B8A0ADB" w14:textId="77777777" w:rsidR="004041FC" w:rsidRPr="00E13D79" w:rsidRDefault="004041FC" w:rsidP="004041FC">
            <w:pPr>
              <w:pStyle w:val="TAC"/>
            </w:pPr>
          </w:p>
        </w:tc>
        <w:tc>
          <w:tcPr>
            <w:tcW w:w="4500" w:type="dxa"/>
            <w:vMerge/>
            <w:vAlign w:val="center"/>
          </w:tcPr>
          <w:p w14:paraId="69CF46CD" w14:textId="77777777" w:rsidR="004041FC" w:rsidRPr="00E13D79" w:rsidRDefault="004041FC" w:rsidP="004041FC">
            <w:pPr>
              <w:pStyle w:val="TAL"/>
            </w:pPr>
          </w:p>
        </w:tc>
      </w:tr>
      <w:tr w:rsidR="004041FC" w:rsidRPr="00E13D79" w14:paraId="2D4A84AB" w14:textId="77777777" w:rsidTr="00CA7D7D">
        <w:trPr>
          <w:jc w:val="center"/>
        </w:trPr>
        <w:tc>
          <w:tcPr>
            <w:tcW w:w="2520" w:type="dxa"/>
          </w:tcPr>
          <w:p w14:paraId="4AA23995" w14:textId="77777777" w:rsidR="004041FC" w:rsidRPr="00E13D79" w:rsidRDefault="004041FC" w:rsidP="004041FC">
            <w:pPr>
              <w:pStyle w:val="TAL"/>
            </w:pPr>
            <w:r w:rsidRPr="00E13D79">
              <w:t>observed</w:t>
            </w:r>
            <w:r>
              <w:t xml:space="preserve"> </w:t>
            </w:r>
            <w:r w:rsidRPr="00E13D79">
              <w:t>MCPPTID</w:t>
            </w:r>
          </w:p>
        </w:tc>
        <w:tc>
          <w:tcPr>
            <w:tcW w:w="540" w:type="dxa"/>
            <w:vMerge/>
            <w:vAlign w:val="center"/>
          </w:tcPr>
          <w:p w14:paraId="4C87DCC0" w14:textId="77777777" w:rsidR="004041FC" w:rsidRPr="00E13D79" w:rsidRDefault="004041FC" w:rsidP="004041FC">
            <w:pPr>
              <w:pStyle w:val="TAC"/>
            </w:pPr>
          </w:p>
        </w:tc>
        <w:tc>
          <w:tcPr>
            <w:tcW w:w="4500" w:type="dxa"/>
            <w:vMerge/>
            <w:vAlign w:val="center"/>
          </w:tcPr>
          <w:p w14:paraId="132C8081" w14:textId="77777777" w:rsidR="004041FC" w:rsidRPr="00E13D79" w:rsidRDefault="004041FC" w:rsidP="004041FC">
            <w:pPr>
              <w:pStyle w:val="TAL"/>
            </w:pPr>
          </w:p>
        </w:tc>
      </w:tr>
      <w:tr w:rsidR="004041FC" w:rsidRPr="00E13D79" w14:paraId="309F65A5" w14:textId="77777777" w:rsidTr="00CA7D7D">
        <w:trPr>
          <w:jc w:val="center"/>
        </w:trPr>
        <w:tc>
          <w:tcPr>
            <w:tcW w:w="2520" w:type="dxa"/>
          </w:tcPr>
          <w:p w14:paraId="1ED0699E" w14:textId="77777777" w:rsidR="004041FC" w:rsidRPr="00E13D79" w:rsidRDefault="004041FC" w:rsidP="004041FC">
            <w:pPr>
              <w:pStyle w:val="TAL"/>
            </w:pPr>
            <w:r w:rsidRPr="00E13D79">
              <w:t>EventType</w:t>
            </w:r>
          </w:p>
        </w:tc>
        <w:tc>
          <w:tcPr>
            <w:tcW w:w="540" w:type="dxa"/>
            <w:vAlign w:val="center"/>
          </w:tcPr>
          <w:p w14:paraId="3C708F8A" w14:textId="77777777" w:rsidR="004041FC" w:rsidRPr="00E13D79" w:rsidRDefault="004041FC" w:rsidP="004041FC">
            <w:pPr>
              <w:pStyle w:val="TAC"/>
            </w:pPr>
          </w:p>
        </w:tc>
        <w:tc>
          <w:tcPr>
            <w:tcW w:w="4500" w:type="dxa"/>
          </w:tcPr>
          <w:p w14:paraId="453F835D" w14:textId="77777777" w:rsidR="004041FC" w:rsidRPr="00E13D79" w:rsidRDefault="004041FC" w:rsidP="004041FC">
            <w:pPr>
              <w:pStyle w:val="TAL"/>
            </w:pPr>
            <w:r w:rsidRPr="00E13D79">
              <w:t>Shall</w:t>
            </w:r>
            <w:r>
              <w:t xml:space="preserve"> </w:t>
            </w:r>
            <w:r w:rsidRPr="00E13D79">
              <w:t>indicate</w:t>
            </w:r>
            <w:r>
              <w:t xml:space="preserve"> </w:t>
            </w:r>
            <w:r w:rsidRPr="00E13D79">
              <w:t>a</w:t>
            </w:r>
            <w:r>
              <w:t xml:space="preserve"> </w:t>
            </w:r>
            <w:r w:rsidRPr="00E13D79">
              <w:t>Start</w:t>
            </w:r>
            <w:r>
              <w:t xml:space="preserve"> </w:t>
            </w:r>
            <w:r w:rsidRPr="00E13D79">
              <w:t>of</w:t>
            </w:r>
            <w:r>
              <w:t xml:space="preserve"> </w:t>
            </w:r>
            <w:r w:rsidRPr="00E13D79">
              <w:t>Interception</w:t>
            </w:r>
            <w:r>
              <w:t xml:space="preserve"> </w:t>
            </w:r>
            <w:r w:rsidRPr="00E13D79">
              <w:t>Begin</w:t>
            </w:r>
            <w:r>
              <w:t xml:space="preserve"> </w:t>
            </w:r>
            <w:r w:rsidRPr="00E13D79">
              <w:t>Record</w:t>
            </w:r>
            <w:r>
              <w:t xml:space="preserve"> </w:t>
            </w:r>
            <w:r w:rsidRPr="00E13D79">
              <w:t>event.</w:t>
            </w:r>
            <w:r>
              <w:t xml:space="preserve"> </w:t>
            </w:r>
          </w:p>
        </w:tc>
      </w:tr>
      <w:tr w:rsidR="004041FC" w:rsidRPr="00E13D79" w14:paraId="126AEF0C" w14:textId="77777777" w:rsidTr="00B3790A">
        <w:trPr>
          <w:jc w:val="center"/>
        </w:trPr>
        <w:tc>
          <w:tcPr>
            <w:tcW w:w="2520" w:type="dxa"/>
          </w:tcPr>
          <w:p w14:paraId="6E0B4321" w14:textId="77777777" w:rsidR="004041FC" w:rsidRPr="00E13D79" w:rsidRDefault="004041FC" w:rsidP="004041FC">
            <w:pPr>
              <w:pStyle w:val="TAL"/>
            </w:pPr>
            <w:r w:rsidRPr="00E13D79">
              <w:rPr>
                <w:lang w:val="en-US"/>
              </w:rPr>
              <w:t>LIID</w:t>
            </w:r>
          </w:p>
        </w:tc>
        <w:tc>
          <w:tcPr>
            <w:tcW w:w="540" w:type="dxa"/>
          </w:tcPr>
          <w:p w14:paraId="411B412C" w14:textId="77777777" w:rsidR="004041FC" w:rsidRPr="00E13D79" w:rsidRDefault="004041FC" w:rsidP="004041FC">
            <w:pPr>
              <w:pStyle w:val="TAC"/>
            </w:pPr>
          </w:p>
        </w:tc>
        <w:tc>
          <w:tcPr>
            <w:tcW w:w="4500" w:type="dxa"/>
          </w:tcPr>
          <w:p w14:paraId="4DA01C4F" w14:textId="77777777" w:rsidR="004041FC" w:rsidRPr="00E13D79" w:rsidRDefault="004041FC" w:rsidP="004041FC">
            <w:pPr>
              <w:pStyle w:val="TAL"/>
            </w:pPr>
            <w:r w:rsidRPr="00E13D79">
              <w:t>Shall</w:t>
            </w:r>
            <w:r>
              <w:t xml:space="preserve"> </w:t>
            </w:r>
            <w:r w:rsidRPr="00E13D79">
              <w:t>include</w:t>
            </w:r>
            <w:r>
              <w:t xml:space="preserve"> </w:t>
            </w:r>
            <w:r w:rsidRPr="00E13D79">
              <w:t>a</w:t>
            </w:r>
            <w:r>
              <w:t xml:space="preserve"> </w:t>
            </w:r>
            <w:r w:rsidRPr="00E13D79">
              <w:t>unique</w:t>
            </w:r>
            <w:r>
              <w:t xml:space="preserve"> </w:t>
            </w:r>
            <w:r w:rsidRPr="00E13D79">
              <w:t>number</w:t>
            </w:r>
            <w:r>
              <w:t xml:space="preserve"> </w:t>
            </w:r>
            <w:r w:rsidRPr="00E13D79">
              <w:t>for</w:t>
            </w:r>
            <w:r>
              <w:t xml:space="preserve"> </w:t>
            </w:r>
            <w:r w:rsidRPr="00E13D79">
              <w:t>each</w:t>
            </w:r>
            <w:r>
              <w:t xml:space="preserve"> </w:t>
            </w:r>
            <w:r w:rsidRPr="00E13D79">
              <w:t>lawful</w:t>
            </w:r>
            <w:r>
              <w:t xml:space="preserve"> </w:t>
            </w:r>
            <w:r w:rsidRPr="00E13D79">
              <w:t>authorization.</w:t>
            </w:r>
          </w:p>
        </w:tc>
      </w:tr>
      <w:tr w:rsidR="004041FC" w:rsidRPr="00E13D79" w14:paraId="53BDAD81" w14:textId="77777777" w:rsidTr="00B3790A">
        <w:trPr>
          <w:jc w:val="center"/>
        </w:trPr>
        <w:tc>
          <w:tcPr>
            <w:tcW w:w="2520" w:type="dxa"/>
          </w:tcPr>
          <w:p w14:paraId="2B616BDD" w14:textId="77777777" w:rsidR="004041FC" w:rsidRPr="00E13D79" w:rsidRDefault="004041FC" w:rsidP="004041FC">
            <w:pPr>
              <w:pStyle w:val="TAL"/>
            </w:pPr>
            <w:r w:rsidRPr="00E13D79">
              <w:t>TimeStamp</w:t>
            </w:r>
          </w:p>
        </w:tc>
        <w:tc>
          <w:tcPr>
            <w:tcW w:w="540" w:type="dxa"/>
          </w:tcPr>
          <w:p w14:paraId="5373C238" w14:textId="77777777" w:rsidR="004041FC" w:rsidRPr="00E13D79" w:rsidRDefault="004041FC" w:rsidP="004041FC">
            <w:pPr>
              <w:pStyle w:val="TAC"/>
            </w:pPr>
          </w:p>
        </w:tc>
        <w:tc>
          <w:tcPr>
            <w:tcW w:w="4500" w:type="dxa"/>
          </w:tcPr>
          <w:p w14:paraId="1AEEBC62" w14:textId="77777777" w:rsidR="004041FC" w:rsidRPr="00E13D79" w:rsidRDefault="004041FC" w:rsidP="004041FC">
            <w:pPr>
              <w:pStyle w:val="TAL"/>
            </w:pPr>
            <w:r w:rsidRPr="00E13D79">
              <w:t>Shall</w:t>
            </w:r>
            <w:r>
              <w:t xml:space="preserve"> </w:t>
            </w:r>
            <w:r w:rsidRPr="00E13D79">
              <w:t>include</w:t>
            </w:r>
            <w:r>
              <w:t xml:space="preserve"> </w:t>
            </w:r>
            <w:r w:rsidRPr="00E13D79">
              <w:t>the</w:t>
            </w:r>
            <w:r>
              <w:t xml:space="preserve"> </w:t>
            </w:r>
            <w:r w:rsidRPr="00E13D79">
              <w:t>Time</w:t>
            </w:r>
            <w:r>
              <w:t xml:space="preserve"> </w:t>
            </w:r>
            <w:r w:rsidRPr="00E13D79">
              <w:t>and</w:t>
            </w:r>
            <w:r>
              <w:t xml:space="preserve"> </w:t>
            </w:r>
            <w:r w:rsidRPr="00E13D79">
              <w:t>date</w:t>
            </w:r>
            <w:r>
              <w:t xml:space="preserve"> </w:t>
            </w:r>
            <w:r w:rsidRPr="00E13D79">
              <w:t>of</w:t>
            </w:r>
            <w:r>
              <w:t xml:space="preserve"> </w:t>
            </w:r>
            <w:r w:rsidRPr="00E13D79">
              <w:t>the</w:t>
            </w:r>
            <w:r>
              <w:t xml:space="preserve"> </w:t>
            </w:r>
            <w:r w:rsidRPr="00E13D79">
              <w:t>event</w:t>
            </w:r>
            <w:r>
              <w:t xml:space="preserve"> </w:t>
            </w:r>
            <w:r w:rsidRPr="00E13D79">
              <w:t>generation.</w:t>
            </w:r>
          </w:p>
        </w:tc>
      </w:tr>
      <w:tr w:rsidR="004041FC" w:rsidRPr="00E13D79" w14:paraId="10EF9F48" w14:textId="77777777" w:rsidTr="00B3790A">
        <w:trPr>
          <w:jc w:val="center"/>
        </w:trPr>
        <w:tc>
          <w:tcPr>
            <w:tcW w:w="2520" w:type="dxa"/>
          </w:tcPr>
          <w:p w14:paraId="2EB606A8" w14:textId="77777777" w:rsidR="004041FC" w:rsidRPr="00E13D79" w:rsidRDefault="004041FC" w:rsidP="004041FC">
            <w:pPr>
              <w:pStyle w:val="TAL"/>
            </w:pPr>
            <w:r w:rsidRPr="00E13D79">
              <w:t>Network</w:t>
            </w:r>
            <w:r>
              <w:t xml:space="preserve"> </w:t>
            </w:r>
            <w:r w:rsidRPr="00E13D79">
              <w:t>Identifier</w:t>
            </w:r>
          </w:p>
        </w:tc>
        <w:tc>
          <w:tcPr>
            <w:tcW w:w="540" w:type="dxa"/>
          </w:tcPr>
          <w:p w14:paraId="182A17E0" w14:textId="77777777" w:rsidR="004041FC" w:rsidRPr="00E13D79" w:rsidRDefault="004041FC" w:rsidP="004041FC">
            <w:pPr>
              <w:pStyle w:val="TAC"/>
            </w:pPr>
          </w:p>
        </w:tc>
        <w:tc>
          <w:tcPr>
            <w:tcW w:w="4500" w:type="dxa"/>
          </w:tcPr>
          <w:p w14:paraId="21E2B2BC" w14:textId="77777777" w:rsidR="004041FC" w:rsidRPr="00E13D79" w:rsidRDefault="004041FC" w:rsidP="004041FC">
            <w:pPr>
              <w:pStyle w:val="TAL"/>
            </w:pPr>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r>
              <w:t xml:space="preserve"> </w:t>
            </w:r>
          </w:p>
        </w:tc>
      </w:tr>
      <w:tr w:rsidR="004041FC" w:rsidRPr="00E13D79" w14:paraId="6E63E63F" w14:textId="77777777" w:rsidTr="00B3790A">
        <w:trPr>
          <w:jc w:val="center"/>
        </w:trPr>
        <w:tc>
          <w:tcPr>
            <w:tcW w:w="2520" w:type="dxa"/>
          </w:tcPr>
          <w:p w14:paraId="53BE3D7C" w14:textId="77777777" w:rsidR="004041FC" w:rsidRPr="00E13D79" w:rsidRDefault="004041FC" w:rsidP="004041FC">
            <w:pPr>
              <w:pStyle w:val="TAL"/>
              <w:rPr>
                <w:lang w:val="en-US"/>
              </w:rPr>
            </w:pPr>
            <w:r w:rsidRPr="00E13D79">
              <w:rPr>
                <w:bCs/>
              </w:rPr>
              <w:t>Correlation</w:t>
            </w:r>
          </w:p>
        </w:tc>
        <w:tc>
          <w:tcPr>
            <w:tcW w:w="540" w:type="dxa"/>
          </w:tcPr>
          <w:p w14:paraId="44499DF5" w14:textId="77777777" w:rsidR="004041FC" w:rsidRPr="00E13D79" w:rsidRDefault="004041FC" w:rsidP="004041FC">
            <w:pPr>
              <w:pStyle w:val="TAC"/>
            </w:pPr>
          </w:p>
        </w:tc>
        <w:tc>
          <w:tcPr>
            <w:tcW w:w="4500" w:type="dxa"/>
          </w:tcPr>
          <w:p w14:paraId="573D86A9" w14:textId="77777777" w:rsidR="004041FC" w:rsidRPr="00E13D79" w:rsidRDefault="004041FC" w:rsidP="004041FC">
            <w:pPr>
              <w:pStyle w:val="TAL"/>
            </w:pPr>
            <w:r w:rsidRPr="00E13D79">
              <w:t>Shall</w:t>
            </w:r>
            <w:r>
              <w:t xml:space="preserve"> </w:t>
            </w:r>
            <w:r w:rsidRPr="00E13D79">
              <w:t>provide</w:t>
            </w:r>
            <w:r>
              <w:t xml:space="preserve"> </w:t>
            </w:r>
            <w:r w:rsidRPr="00E13D79">
              <w:t>to</w:t>
            </w:r>
            <w:r>
              <w:t xml:space="preserve"> </w:t>
            </w:r>
            <w:r w:rsidRPr="00E13D79">
              <w:t>allow</w:t>
            </w:r>
            <w:r>
              <w:t xml:space="preserve"> </w:t>
            </w:r>
            <w:r w:rsidRPr="00E13D79">
              <w:t>correlation</w:t>
            </w:r>
            <w:r>
              <w:t xml:space="preserve"> </w:t>
            </w:r>
            <w:r w:rsidRPr="00E13D79">
              <w:t>of</w:t>
            </w:r>
            <w:r>
              <w:t xml:space="preserve"> </w:t>
            </w:r>
            <w:r w:rsidRPr="00E13D79">
              <w:t>CC</w:t>
            </w:r>
            <w:r>
              <w:t xml:space="preserve"> </w:t>
            </w:r>
            <w:r w:rsidRPr="00E13D79">
              <w:t>and</w:t>
            </w:r>
            <w:r>
              <w:t xml:space="preserve"> </w:t>
            </w:r>
            <w:r w:rsidRPr="00E13D79">
              <w:t>IRI</w:t>
            </w:r>
            <w:r>
              <w:t xml:space="preserve"> </w:t>
            </w:r>
            <w:r w:rsidRPr="00E13D79">
              <w:t>records</w:t>
            </w:r>
            <w:r>
              <w:t xml:space="preserve"> </w:t>
            </w:r>
            <w:r w:rsidRPr="00E13D79">
              <w:t>as</w:t>
            </w:r>
            <w:r>
              <w:t xml:space="preserve"> </w:t>
            </w:r>
            <w:r w:rsidRPr="00E13D79">
              <w:t>well</w:t>
            </w:r>
            <w:r>
              <w:t xml:space="preserve"> </w:t>
            </w:r>
            <w:r w:rsidRPr="00E13D79">
              <w:t>as</w:t>
            </w:r>
            <w:r>
              <w:t xml:space="preserve"> </w:t>
            </w:r>
            <w:r w:rsidRPr="00E13D79">
              <w:t>related</w:t>
            </w:r>
            <w:r>
              <w:t xml:space="preserve"> </w:t>
            </w:r>
            <w:r w:rsidRPr="00E13D79">
              <w:t>IRI</w:t>
            </w:r>
            <w:r>
              <w:t xml:space="preserve"> </w:t>
            </w:r>
            <w:r w:rsidRPr="00E13D79">
              <w:t>records.</w:t>
            </w:r>
          </w:p>
        </w:tc>
      </w:tr>
      <w:tr w:rsidR="004041FC" w:rsidRPr="00E13D79" w14:paraId="4F3183D1" w14:textId="77777777" w:rsidTr="00B3790A">
        <w:trPr>
          <w:jc w:val="center"/>
        </w:trPr>
        <w:tc>
          <w:tcPr>
            <w:tcW w:w="2520" w:type="dxa"/>
          </w:tcPr>
          <w:p w14:paraId="0984EB76" w14:textId="77777777" w:rsidR="004041FC" w:rsidRDefault="004041FC" w:rsidP="004041FC">
            <w:pPr>
              <w:pStyle w:val="TAL"/>
            </w:pPr>
            <w:r>
              <w:t>PreEstSessionID</w:t>
            </w:r>
          </w:p>
        </w:tc>
        <w:tc>
          <w:tcPr>
            <w:tcW w:w="540" w:type="dxa"/>
          </w:tcPr>
          <w:p w14:paraId="4B49C8FC" w14:textId="77777777" w:rsidR="004041FC" w:rsidRDefault="004041FC" w:rsidP="004041FC">
            <w:pPr>
              <w:pStyle w:val="TAC"/>
            </w:pPr>
            <w:r>
              <w:t>C</w:t>
            </w:r>
          </w:p>
        </w:tc>
        <w:tc>
          <w:tcPr>
            <w:tcW w:w="4500" w:type="dxa"/>
          </w:tcPr>
          <w:p w14:paraId="68B05172" w14:textId="77777777" w:rsidR="004041FC" w:rsidRDefault="00C071FC" w:rsidP="004041FC">
            <w:pPr>
              <w:pStyle w:val="TAL"/>
            </w:pPr>
            <w:r>
              <w:t xml:space="preserve">For a </w:t>
            </w:r>
            <w:r w:rsidRPr="003B5455">
              <w:t>PTC</w:t>
            </w:r>
            <w:r>
              <w:t xml:space="preserve"> Pre-Established </w:t>
            </w:r>
            <w:r w:rsidRPr="003B5455">
              <w:t>Session</w:t>
            </w:r>
            <w:r>
              <w:t xml:space="preserve">, shall provide PTC Session </w:t>
            </w:r>
            <w:r w:rsidRPr="003B5455">
              <w:t>information</w:t>
            </w:r>
            <w:r>
              <w:t xml:space="preserve"> </w:t>
            </w:r>
            <w:r w:rsidRPr="003B5455">
              <w:t>such</w:t>
            </w:r>
            <w:r>
              <w:t xml:space="preserve"> </w:t>
            </w:r>
            <w:r w:rsidRPr="003B5455">
              <w:t>as</w:t>
            </w:r>
            <w:r>
              <w:t xml:space="preserve"> </w:t>
            </w:r>
            <w:r w:rsidRPr="003B5455">
              <w:t>PTC</w:t>
            </w:r>
            <w:r>
              <w:t xml:space="preserve"> </w:t>
            </w:r>
            <w:r w:rsidRPr="003B5455">
              <w:t>Session</w:t>
            </w:r>
            <w:r>
              <w:t xml:space="preserve"> </w:t>
            </w:r>
            <w:r w:rsidRPr="003B5455">
              <w:t>URI,</w:t>
            </w:r>
            <w:r>
              <w:t xml:space="preserve"> </w:t>
            </w:r>
            <w:r w:rsidRPr="003B5455">
              <w:t>PTC</w:t>
            </w:r>
            <w:r>
              <w:t xml:space="preserve"> </w:t>
            </w:r>
            <w:r w:rsidRPr="003B5455">
              <w:t>Session</w:t>
            </w:r>
            <w:r>
              <w:t xml:space="preserve"> </w:t>
            </w:r>
            <w:r w:rsidRPr="003B5455">
              <w:t>type,</w:t>
            </w:r>
            <w:r>
              <w:t xml:space="preserve"> </w:t>
            </w:r>
            <w:r w:rsidRPr="003B5455">
              <w:t>and</w:t>
            </w:r>
            <w:r>
              <w:t xml:space="preserve"> </w:t>
            </w:r>
            <w:r w:rsidRPr="003B5455">
              <w:t>Nickname.</w:t>
            </w:r>
          </w:p>
        </w:tc>
      </w:tr>
      <w:tr w:rsidR="004041FC" w:rsidRPr="00E13D79" w14:paraId="101AF999" w14:textId="77777777" w:rsidTr="00B3790A">
        <w:trPr>
          <w:jc w:val="center"/>
        </w:trPr>
        <w:tc>
          <w:tcPr>
            <w:tcW w:w="2520" w:type="dxa"/>
          </w:tcPr>
          <w:p w14:paraId="399AB700" w14:textId="77777777" w:rsidR="004041FC" w:rsidRPr="00E13D79" w:rsidRDefault="004041FC" w:rsidP="004041FC">
            <w:pPr>
              <w:pStyle w:val="TAL"/>
            </w:pPr>
            <w:r w:rsidRPr="00E13D79">
              <w:t>PTCOriginatingId</w:t>
            </w:r>
          </w:p>
        </w:tc>
        <w:tc>
          <w:tcPr>
            <w:tcW w:w="540" w:type="dxa"/>
          </w:tcPr>
          <w:p w14:paraId="7F6B5F2D" w14:textId="77777777" w:rsidR="004041FC" w:rsidRPr="00E13D79" w:rsidRDefault="004041FC" w:rsidP="004041FC">
            <w:pPr>
              <w:pStyle w:val="TAC"/>
            </w:pPr>
            <w:r w:rsidRPr="00E13D79">
              <w:t>C</w:t>
            </w:r>
          </w:p>
        </w:tc>
        <w:tc>
          <w:tcPr>
            <w:tcW w:w="4500" w:type="dxa"/>
          </w:tcPr>
          <w:p w14:paraId="552F3BEE" w14:textId="77777777" w:rsidR="004041FC" w:rsidRPr="00E13D79" w:rsidRDefault="004041FC" w:rsidP="004041FC">
            <w:pPr>
              <w:pStyle w:val="TAL"/>
            </w:pPr>
            <w:r w:rsidRPr="00E13D79">
              <w:t>Shall</w:t>
            </w:r>
            <w:r>
              <w:t xml:space="preserve"> </w:t>
            </w:r>
            <w:r w:rsidRPr="00E13D79">
              <w:t>include</w:t>
            </w:r>
            <w:r>
              <w:t xml:space="preserve"> </w:t>
            </w:r>
            <w:r w:rsidRPr="00E13D79">
              <w:t>to</w:t>
            </w:r>
            <w:r>
              <w:t xml:space="preserve"> </w:t>
            </w:r>
            <w:r w:rsidRPr="00E13D79">
              <w:t>Identify</w:t>
            </w:r>
            <w:r>
              <w:t xml:space="preserve"> </w:t>
            </w:r>
            <w:r w:rsidRPr="00E13D79">
              <w:t>the</w:t>
            </w:r>
            <w:r>
              <w:t xml:space="preserve"> </w:t>
            </w:r>
            <w:r w:rsidRPr="00E13D79">
              <w:t>originating</w:t>
            </w:r>
            <w:r>
              <w:t xml:space="preserve"> </w:t>
            </w:r>
            <w:r w:rsidRPr="00E13D79">
              <w:t>party,</w:t>
            </w:r>
            <w:r>
              <w:t xml:space="preserve"> </w:t>
            </w:r>
            <w:r w:rsidRPr="00E13D79">
              <w:t>when</w:t>
            </w:r>
            <w:r>
              <w:t xml:space="preserve"> </w:t>
            </w:r>
            <w:r w:rsidRPr="00E13D79">
              <w:t>known.</w:t>
            </w:r>
          </w:p>
        </w:tc>
      </w:tr>
      <w:tr w:rsidR="004041FC" w:rsidRPr="00E13D79" w14:paraId="1322766E" w14:textId="77777777" w:rsidTr="00B3790A">
        <w:trPr>
          <w:jc w:val="center"/>
        </w:trPr>
        <w:tc>
          <w:tcPr>
            <w:tcW w:w="2520" w:type="dxa"/>
          </w:tcPr>
          <w:p w14:paraId="75E617C7" w14:textId="77777777" w:rsidR="004041FC" w:rsidRPr="00E13D79" w:rsidRDefault="004041FC" w:rsidP="004041FC">
            <w:pPr>
              <w:pStyle w:val="TAL"/>
            </w:pPr>
            <w:r w:rsidRPr="00E13D79">
              <w:t>PTCSessionInfo</w:t>
            </w:r>
          </w:p>
        </w:tc>
        <w:tc>
          <w:tcPr>
            <w:tcW w:w="540" w:type="dxa"/>
          </w:tcPr>
          <w:p w14:paraId="172B2C26" w14:textId="77777777" w:rsidR="004041FC" w:rsidRPr="00E13D79" w:rsidRDefault="00C071FC" w:rsidP="004041FC">
            <w:pPr>
              <w:pStyle w:val="TAC"/>
              <w:rPr>
                <w:lang w:val="en-US"/>
              </w:rPr>
            </w:pPr>
            <w:r>
              <w:rPr>
                <w:lang w:val="en-US"/>
              </w:rPr>
              <w:t>C</w:t>
            </w:r>
          </w:p>
        </w:tc>
        <w:tc>
          <w:tcPr>
            <w:tcW w:w="4500" w:type="dxa"/>
          </w:tcPr>
          <w:p w14:paraId="6E497535" w14:textId="77777777" w:rsidR="004041FC" w:rsidRPr="00E13D79" w:rsidRDefault="00C071FC" w:rsidP="004041FC">
            <w:pPr>
              <w:pStyle w:val="TAL"/>
            </w:pPr>
            <w:r w:rsidRPr="002A5C1E">
              <w:rPr>
                <w:rFonts w:cs="Arial"/>
                <w:szCs w:val="18"/>
              </w:rPr>
              <w:t>When not associated with a Pre-Established session, s</w:t>
            </w:r>
            <w:r w:rsidR="004041FC" w:rsidRPr="00E13D79">
              <w:t>hall</w:t>
            </w:r>
            <w:r w:rsidR="004041FC">
              <w:t xml:space="preserve"> </w:t>
            </w:r>
            <w:r w:rsidR="004041FC" w:rsidRPr="00E13D79">
              <w:t>provide</w:t>
            </w:r>
            <w:r w:rsidR="004041FC">
              <w:t xml:space="preserve"> </w:t>
            </w:r>
            <w:r w:rsidR="004041FC" w:rsidRPr="00E13D79">
              <w:t>PTC</w:t>
            </w:r>
            <w:r w:rsidR="004041FC">
              <w:t xml:space="preserve"> </w:t>
            </w:r>
            <w:r w:rsidR="004041FC" w:rsidRPr="00E13D79">
              <w:t>Session</w:t>
            </w:r>
            <w:r w:rsidR="004041FC">
              <w:t xml:space="preserve"> </w:t>
            </w:r>
            <w:r w:rsidR="004041FC" w:rsidRPr="00E13D79">
              <w:t>information</w:t>
            </w:r>
            <w:r w:rsidR="004041FC">
              <w:t xml:space="preserve"> </w:t>
            </w:r>
            <w:r w:rsidR="004041FC" w:rsidRPr="00E13D79">
              <w:t>such</w:t>
            </w:r>
            <w:r w:rsidR="004041FC">
              <w:t xml:space="preserve"> </w:t>
            </w:r>
            <w:r w:rsidR="004041FC" w:rsidRPr="00E13D79">
              <w:t>as</w:t>
            </w:r>
            <w:r w:rsidR="004041FC">
              <w:t xml:space="preserve"> </w:t>
            </w:r>
            <w:r w:rsidR="004041FC" w:rsidRPr="00E13D79">
              <w:t>PTC</w:t>
            </w:r>
            <w:r w:rsidR="004041FC">
              <w:t xml:space="preserve"> </w:t>
            </w:r>
            <w:r w:rsidR="004041FC" w:rsidRPr="00E13D79">
              <w:t>Session</w:t>
            </w:r>
            <w:r w:rsidR="004041FC">
              <w:t xml:space="preserve"> </w:t>
            </w:r>
            <w:r w:rsidR="004041FC" w:rsidRPr="00E13D79">
              <w:t>URI,</w:t>
            </w:r>
            <w:r w:rsidR="004041FC">
              <w:t xml:space="preserve"> </w:t>
            </w:r>
            <w:r w:rsidR="004041FC" w:rsidRPr="00E13D79">
              <w:t>PTC</w:t>
            </w:r>
            <w:r w:rsidR="004041FC">
              <w:t xml:space="preserve"> </w:t>
            </w:r>
            <w:r w:rsidR="004041FC" w:rsidRPr="00E13D79">
              <w:t>Session</w:t>
            </w:r>
            <w:r w:rsidR="004041FC">
              <w:t xml:space="preserve"> </w:t>
            </w:r>
            <w:r w:rsidR="004041FC" w:rsidRPr="00E13D79">
              <w:t>type,</w:t>
            </w:r>
            <w:r w:rsidR="004041FC">
              <w:t xml:space="preserve"> </w:t>
            </w:r>
            <w:r w:rsidR="004041FC" w:rsidRPr="00E13D79">
              <w:t>and</w:t>
            </w:r>
            <w:r w:rsidR="004041FC">
              <w:t xml:space="preserve"> </w:t>
            </w:r>
            <w:r w:rsidR="004041FC" w:rsidRPr="00E13D79">
              <w:t>Nickname.</w:t>
            </w:r>
          </w:p>
        </w:tc>
      </w:tr>
      <w:tr w:rsidR="004041FC" w:rsidRPr="00E13D79" w14:paraId="7BED69C5" w14:textId="77777777" w:rsidTr="00B3790A">
        <w:trPr>
          <w:jc w:val="center"/>
        </w:trPr>
        <w:tc>
          <w:tcPr>
            <w:tcW w:w="2520" w:type="dxa"/>
          </w:tcPr>
          <w:p w14:paraId="2C261D53" w14:textId="77777777" w:rsidR="004041FC" w:rsidRPr="00E13D79" w:rsidRDefault="004041FC" w:rsidP="004041FC">
            <w:pPr>
              <w:pStyle w:val="TAL"/>
            </w:pPr>
            <w:r w:rsidRPr="00E13D79">
              <w:t>PTCHost</w:t>
            </w:r>
          </w:p>
        </w:tc>
        <w:tc>
          <w:tcPr>
            <w:tcW w:w="540" w:type="dxa"/>
          </w:tcPr>
          <w:p w14:paraId="4D3FB7F1" w14:textId="77777777" w:rsidR="004041FC" w:rsidRPr="00E13D79" w:rsidRDefault="004041FC" w:rsidP="004041FC">
            <w:pPr>
              <w:pStyle w:val="TAC"/>
              <w:rPr>
                <w:lang w:val="en-US"/>
              </w:rPr>
            </w:pPr>
            <w:r w:rsidRPr="00E13D79">
              <w:rPr>
                <w:lang w:val="en-US"/>
              </w:rPr>
              <w:t>C</w:t>
            </w:r>
          </w:p>
        </w:tc>
        <w:tc>
          <w:tcPr>
            <w:tcW w:w="4500" w:type="dxa"/>
          </w:tcPr>
          <w:p w14:paraId="20807AA2" w14:textId="77777777" w:rsidR="004041FC" w:rsidRPr="00E13D79" w:rsidRDefault="004041FC" w:rsidP="004041FC">
            <w:pPr>
              <w:pStyle w:val="TAL"/>
            </w:pPr>
            <w:r w:rsidRPr="00E13D79">
              <w:t>Shall</w:t>
            </w:r>
            <w:r>
              <w:t xml:space="preserve"> </w:t>
            </w:r>
            <w:r w:rsidRPr="00E13D79">
              <w:t>identify</w:t>
            </w:r>
            <w:r>
              <w:t xml:space="preserve"> </w:t>
            </w:r>
            <w:r w:rsidRPr="00E13D79">
              <w:t>the</w:t>
            </w:r>
            <w:r>
              <w:t xml:space="preserve"> </w:t>
            </w:r>
            <w:r w:rsidRPr="00E13D79">
              <w:t>PTC</w:t>
            </w:r>
            <w:r>
              <w:t xml:space="preserve"> </w:t>
            </w:r>
            <w:r w:rsidRPr="00E13D79">
              <w:t>participant</w:t>
            </w:r>
            <w:r>
              <w:t xml:space="preserve"> </w:t>
            </w:r>
            <w:r w:rsidRPr="00E13D79">
              <w:t>who</w:t>
            </w:r>
            <w:r>
              <w:t xml:space="preserve"> </w:t>
            </w:r>
            <w:r w:rsidRPr="00E13D79">
              <w:t>has</w:t>
            </w:r>
            <w:r>
              <w:t xml:space="preserve"> </w:t>
            </w:r>
            <w:r w:rsidRPr="00E13D79">
              <w:t>the</w:t>
            </w:r>
            <w:r>
              <w:t xml:space="preserve"> </w:t>
            </w:r>
            <w:r w:rsidRPr="00E13D79">
              <w:t>authority</w:t>
            </w:r>
            <w:r>
              <w:t xml:space="preserve"> </w:t>
            </w:r>
            <w:r w:rsidRPr="00E13D79">
              <w:t>to</w:t>
            </w:r>
            <w:r>
              <w:t xml:space="preserve"> </w:t>
            </w:r>
            <w:r w:rsidRPr="00E13D79">
              <w:t>initiate</w:t>
            </w:r>
            <w:r>
              <w:t xml:space="preserve"> </w:t>
            </w:r>
            <w:r w:rsidRPr="00E13D79">
              <w:t>and</w:t>
            </w:r>
            <w:r>
              <w:t xml:space="preserve"> </w:t>
            </w:r>
            <w:r w:rsidRPr="00E13D79">
              <w:t>administrate</w:t>
            </w:r>
            <w:r>
              <w:t xml:space="preserve"> </w:t>
            </w:r>
            <w:r w:rsidRPr="00E13D79">
              <w:t>a</w:t>
            </w:r>
            <w:r>
              <w:t xml:space="preserve"> </w:t>
            </w:r>
            <w:r w:rsidRPr="00E13D79">
              <w:t>PTC</w:t>
            </w:r>
            <w:r>
              <w:t xml:space="preserve"> </w:t>
            </w:r>
            <w:r w:rsidRPr="00E13D79">
              <w:t>Session,</w:t>
            </w:r>
            <w:r>
              <w:t xml:space="preserve"> </w:t>
            </w:r>
            <w:r w:rsidRPr="00E13D79">
              <w:t>if</w:t>
            </w:r>
            <w:r>
              <w:t xml:space="preserve"> </w:t>
            </w:r>
            <w:r w:rsidRPr="00E13D79">
              <w:t>known.</w:t>
            </w:r>
          </w:p>
        </w:tc>
      </w:tr>
      <w:tr w:rsidR="004041FC" w:rsidRPr="00E13D79" w14:paraId="7676752E" w14:textId="77777777" w:rsidTr="00B3790A">
        <w:trPr>
          <w:jc w:val="center"/>
        </w:trPr>
        <w:tc>
          <w:tcPr>
            <w:tcW w:w="2520" w:type="dxa"/>
          </w:tcPr>
          <w:p w14:paraId="5DFFB15C" w14:textId="77777777" w:rsidR="004041FC" w:rsidRPr="00E13D79" w:rsidRDefault="004041FC" w:rsidP="004041FC">
            <w:pPr>
              <w:pStyle w:val="TAL"/>
            </w:pPr>
            <w:r w:rsidRPr="00E13D79">
              <w:t>PTCParticipants</w:t>
            </w:r>
            <w:r>
              <w:rPr>
                <w:lang w:val="en-US"/>
              </w:rPr>
              <w:t xml:space="preserve"> </w:t>
            </w:r>
          </w:p>
        </w:tc>
        <w:tc>
          <w:tcPr>
            <w:tcW w:w="540" w:type="dxa"/>
          </w:tcPr>
          <w:p w14:paraId="35440DEF" w14:textId="77777777" w:rsidR="004041FC" w:rsidRPr="00E13D79" w:rsidRDefault="004041FC" w:rsidP="004041FC">
            <w:pPr>
              <w:pStyle w:val="TAC"/>
              <w:rPr>
                <w:lang w:val="en-US"/>
              </w:rPr>
            </w:pPr>
            <w:r w:rsidRPr="00E13D79">
              <w:rPr>
                <w:lang w:val="en-US"/>
              </w:rPr>
              <w:t>M</w:t>
            </w:r>
          </w:p>
        </w:tc>
        <w:tc>
          <w:tcPr>
            <w:tcW w:w="4500" w:type="dxa"/>
          </w:tcPr>
          <w:p w14:paraId="0ED758CD" w14:textId="77777777" w:rsidR="004041FC" w:rsidRPr="00E13D79" w:rsidRDefault="004041FC" w:rsidP="004041FC">
            <w:pPr>
              <w:pStyle w:val="TAL"/>
              <w:rPr>
                <w:lang w:val="en-US"/>
              </w:rPr>
            </w:pPr>
            <w:r w:rsidRPr="00E13D79">
              <w:t>Shall</w:t>
            </w:r>
            <w:r>
              <w:t xml:space="preserve"> </w:t>
            </w:r>
            <w:r w:rsidRPr="00E13D79">
              <w:t>Identify</w:t>
            </w:r>
            <w:r>
              <w:t xml:space="preserve"> </w:t>
            </w:r>
            <w:r w:rsidRPr="00E13D79">
              <w:t>all</w:t>
            </w:r>
            <w:r>
              <w:t xml:space="preserve"> </w:t>
            </w:r>
            <w:r w:rsidRPr="00E13D79">
              <w:t>known</w:t>
            </w:r>
            <w:r>
              <w:t xml:space="preserve"> </w:t>
            </w:r>
            <w:r w:rsidRPr="00E13D79">
              <w:t>individual</w:t>
            </w:r>
            <w:r>
              <w:t xml:space="preserve"> </w:t>
            </w:r>
            <w:r w:rsidRPr="00E13D79">
              <w:t>PTC</w:t>
            </w:r>
            <w:r>
              <w:t xml:space="preserve"> </w:t>
            </w:r>
            <w:r w:rsidRPr="00E13D79">
              <w:t>participants.</w:t>
            </w:r>
          </w:p>
        </w:tc>
      </w:tr>
      <w:tr w:rsidR="004041FC" w:rsidRPr="00E13D79" w14:paraId="2D942BF4" w14:textId="77777777" w:rsidTr="00B3790A">
        <w:trPr>
          <w:jc w:val="center"/>
        </w:trPr>
        <w:tc>
          <w:tcPr>
            <w:tcW w:w="2520" w:type="dxa"/>
          </w:tcPr>
          <w:p w14:paraId="397A5534" w14:textId="77777777" w:rsidR="004041FC" w:rsidRPr="00E13D79" w:rsidRDefault="004041FC" w:rsidP="004041FC">
            <w:pPr>
              <w:pStyle w:val="TAL"/>
            </w:pPr>
            <w:r w:rsidRPr="00E13D79">
              <w:rPr>
                <w:noProof/>
              </w:rPr>
              <w:t>MediaStreamAvail</w:t>
            </w:r>
            <w:r>
              <w:rPr>
                <w:noProof/>
              </w:rPr>
              <w:t xml:space="preserve"> </w:t>
            </w:r>
          </w:p>
        </w:tc>
        <w:tc>
          <w:tcPr>
            <w:tcW w:w="540" w:type="dxa"/>
          </w:tcPr>
          <w:p w14:paraId="25239085" w14:textId="77777777" w:rsidR="004041FC" w:rsidRPr="00E13D79" w:rsidRDefault="004041FC" w:rsidP="004041FC">
            <w:pPr>
              <w:pStyle w:val="TAC"/>
            </w:pPr>
            <w:r w:rsidRPr="00E13D79">
              <w:rPr>
                <w:noProof/>
              </w:rPr>
              <w:t>C</w:t>
            </w:r>
            <w:r>
              <w:rPr>
                <w:noProof/>
              </w:rPr>
              <w:t xml:space="preserve"> </w:t>
            </w:r>
          </w:p>
        </w:tc>
        <w:tc>
          <w:tcPr>
            <w:tcW w:w="4500" w:type="dxa"/>
          </w:tcPr>
          <w:p w14:paraId="606C15FB" w14:textId="77777777" w:rsidR="004041FC" w:rsidRPr="00E13D79" w:rsidRDefault="004041FC" w:rsidP="004041FC">
            <w:pPr>
              <w:pStyle w:val="TAL"/>
            </w:pPr>
            <w:r w:rsidRPr="00E13D79">
              <w:t>Shall</w:t>
            </w:r>
            <w:r>
              <w:t xml:space="preserve"> </w:t>
            </w:r>
            <w:r w:rsidRPr="00E13D79">
              <w:t>include</w:t>
            </w:r>
            <w:r>
              <w:t xml:space="preserve"> </w:t>
            </w:r>
            <w:r w:rsidRPr="00E13D79">
              <w:t>for</w:t>
            </w:r>
            <w:r>
              <w:t xml:space="preserve"> </w:t>
            </w:r>
            <w:r w:rsidRPr="00E13D79">
              <w:t>a</w:t>
            </w:r>
            <w:r>
              <w:t xml:space="preserve"> </w:t>
            </w:r>
            <w:r w:rsidRPr="00E13D79">
              <w:t>Pre-established</w:t>
            </w:r>
            <w:r>
              <w:t xml:space="preserve"> </w:t>
            </w:r>
            <w:r w:rsidRPr="00E13D79">
              <w:t>session</w:t>
            </w:r>
            <w:r>
              <w:t xml:space="preserve"> </w:t>
            </w:r>
            <w:r w:rsidRPr="00E13D79">
              <w:t>to</w:t>
            </w:r>
            <w:r>
              <w:t xml:space="preserve"> </w:t>
            </w:r>
            <w:r w:rsidRPr="00E13D79">
              <w:t>indicate</w:t>
            </w:r>
            <w:r>
              <w:t xml:space="preserve"> </w:t>
            </w:r>
            <w:r w:rsidRPr="00E13D79">
              <w:t>if</w:t>
            </w:r>
            <w:r>
              <w:t xml:space="preserve"> </w:t>
            </w:r>
            <w:r w:rsidRPr="00E13D79">
              <w:t>the</w:t>
            </w:r>
            <w:r>
              <w:t xml:space="preserve"> </w:t>
            </w:r>
            <w:r w:rsidRPr="00E13D79">
              <w:t>PTC</w:t>
            </w:r>
            <w:r>
              <w:t xml:space="preserve"> </w:t>
            </w:r>
            <w:r w:rsidRPr="00E13D79">
              <w:t>intercept</w:t>
            </w:r>
            <w:r>
              <w:t xml:space="preserve"> </w:t>
            </w:r>
            <w:r w:rsidRPr="00E13D79">
              <w:t>target</w:t>
            </w:r>
            <w:r>
              <w:t>'</w:t>
            </w:r>
            <w:r w:rsidRPr="00E13D79">
              <w:t>s</w:t>
            </w:r>
            <w:r>
              <w:t xml:space="preserve"> </w:t>
            </w:r>
            <w:r w:rsidRPr="00E13D79">
              <w:t>PTC</w:t>
            </w:r>
            <w:r>
              <w:t xml:space="preserve"> </w:t>
            </w:r>
            <w:r w:rsidRPr="00E13D79">
              <w:t>Client</w:t>
            </w:r>
            <w:r>
              <w:t xml:space="preserve"> </w:t>
            </w:r>
            <w:r w:rsidRPr="00E13D79">
              <w:t>is</w:t>
            </w:r>
            <w:r>
              <w:t xml:space="preserve"> </w:t>
            </w:r>
            <w:r w:rsidRPr="00E13D79">
              <w:t>not</w:t>
            </w:r>
            <w:r>
              <w:t xml:space="preserve"> </w:t>
            </w:r>
            <w:r w:rsidRPr="00E13D79">
              <w:t>able/willing</w:t>
            </w:r>
            <w:r>
              <w:t xml:space="preserv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r>
              <w:t xml:space="preserve"> </w:t>
            </w:r>
            <w:r w:rsidRPr="00E13D79">
              <w:t>when</w:t>
            </w:r>
            <w:r>
              <w:t xml:space="preserve"> </w:t>
            </w:r>
            <w:r w:rsidRPr="00E13D79">
              <w:t>the</w:t>
            </w:r>
            <w:r>
              <w:t xml:space="preserve"> </w:t>
            </w:r>
            <w:r w:rsidRPr="00E13D79">
              <w:t>Pre-established</w:t>
            </w:r>
            <w:r>
              <w:t xml:space="preserve"> </w:t>
            </w:r>
            <w:r w:rsidRPr="00E13D79">
              <w:t>session</w:t>
            </w:r>
            <w:r>
              <w:t xml:space="preserve"> </w:t>
            </w:r>
            <w:r w:rsidRPr="00E13D79">
              <w:t>is</w:t>
            </w:r>
            <w:r>
              <w:t xml:space="preserve"> </w:t>
            </w:r>
            <w:r w:rsidRPr="00E13D79">
              <w:t>established.</w:t>
            </w:r>
          </w:p>
        </w:tc>
      </w:tr>
      <w:tr w:rsidR="004041FC" w:rsidRPr="00E13D79" w14:paraId="62C61DBF" w14:textId="77777777" w:rsidTr="00B3790A">
        <w:trPr>
          <w:jc w:val="center"/>
        </w:trPr>
        <w:tc>
          <w:tcPr>
            <w:tcW w:w="2520" w:type="dxa"/>
          </w:tcPr>
          <w:p w14:paraId="28670D74" w14:textId="77777777" w:rsidR="004041FC" w:rsidRPr="00E13D79" w:rsidRDefault="004041FC" w:rsidP="004041FC">
            <w:pPr>
              <w:pStyle w:val="TAL"/>
            </w:pPr>
            <w:r w:rsidRPr="00E13D79">
              <w:t>Bearer-Capability</w:t>
            </w:r>
          </w:p>
        </w:tc>
        <w:tc>
          <w:tcPr>
            <w:tcW w:w="540" w:type="dxa"/>
          </w:tcPr>
          <w:p w14:paraId="147BDE81" w14:textId="77777777" w:rsidR="004041FC" w:rsidRPr="00E13D79" w:rsidRDefault="004041FC" w:rsidP="004041FC">
            <w:pPr>
              <w:pStyle w:val="TAC"/>
            </w:pPr>
            <w:r w:rsidRPr="00E13D79">
              <w:t>C</w:t>
            </w:r>
          </w:p>
        </w:tc>
        <w:tc>
          <w:tcPr>
            <w:tcW w:w="4500" w:type="dxa"/>
          </w:tcPr>
          <w:p w14:paraId="6F13B9A7" w14:textId="77777777" w:rsidR="004041FC" w:rsidRPr="00E13D79" w:rsidRDefault="004041FC" w:rsidP="004041FC">
            <w:pPr>
              <w:pStyle w:val="TAL"/>
            </w:pPr>
            <w:r w:rsidRPr="00E13D79">
              <w:t>Shall</w:t>
            </w:r>
            <w:r>
              <w:t xml:space="preserve"> </w:t>
            </w:r>
            <w:r w:rsidRPr="00E13D79">
              <w:t>provide</w:t>
            </w:r>
            <w:r>
              <w:t xml:space="preserve"> </w:t>
            </w:r>
            <w:r w:rsidRPr="00E13D79">
              <w:t>when</w:t>
            </w:r>
            <w:r>
              <w:t xml:space="preserve"> </w:t>
            </w:r>
            <w:r w:rsidRPr="00E13D79">
              <w:t>known</w:t>
            </w:r>
            <w:r>
              <w:t xml:space="preserve"> </w:t>
            </w:r>
            <w:r w:rsidRPr="00E13D79">
              <w:t>the</w:t>
            </w:r>
            <w:r>
              <w:t xml:space="preserve"> </w:t>
            </w:r>
            <w:r w:rsidRPr="00E13D79">
              <w:t>media</w:t>
            </w:r>
            <w:r>
              <w:t xml:space="preserve"> </w:t>
            </w:r>
            <w:r w:rsidRPr="00E13D79">
              <w:t>characteristics</w:t>
            </w:r>
            <w:r>
              <w:t xml:space="preserve"> </w:t>
            </w:r>
            <w:r w:rsidRPr="00E13D79">
              <w:t>information</w:t>
            </w:r>
            <w:r>
              <w:t xml:space="preserve"> </w:t>
            </w:r>
            <w:r w:rsidRPr="00E13D79">
              <w:t>Elements</w:t>
            </w:r>
            <w:r>
              <w:t xml:space="preserve"> </w:t>
            </w:r>
            <w:r w:rsidRPr="00E13D79">
              <w:t>of</w:t>
            </w:r>
            <w:r>
              <w:t xml:space="preserve"> </w:t>
            </w:r>
            <w:r w:rsidRPr="00E13D79">
              <w:t>the</w:t>
            </w:r>
            <w:r>
              <w:t xml:space="preserve"> </w:t>
            </w:r>
            <w:r w:rsidRPr="00E13D79">
              <w:t>PTC</w:t>
            </w:r>
            <w:r>
              <w:t xml:space="preserve"> </w:t>
            </w:r>
            <w:r w:rsidRPr="00E13D79">
              <w:t>session,</w:t>
            </w:r>
            <w:r>
              <w:t xml:space="preserve"> e.g. </w:t>
            </w:r>
            <w:r w:rsidRPr="00E13D79">
              <w:t>SDP</w:t>
            </w:r>
            <w:r>
              <w:t xml:space="preserve"> </w:t>
            </w:r>
            <w:r w:rsidRPr="00E13D79">
              <w:t>information,</w:t>
            </w:r>
            <w:r>
              <w:t xml:space="preserve"> </w:t>
            </w:r>
            <w:r w:rsidRPr="00E13D79">
              <w:t>media</w:t>
            </w:r>
            <w:r>
              <w:t xml:space="preserve"> </w:t>
            </w:r>
            <w:r w:rsidRPr="00E13D79">
              <w:t>format,</w:t>
            </w:r>
            <w:r>
              <w:t xml:space="preserve"> </w:t>
            </w:r>
            <w:r w:rsidRPr="00E13D79">
              <w:t>vocoder</w:t>
            </w:r>
            <w:r>
              <w:t xml:space="preserve"> </w:t>
            </w:r>
            <w:r w:rsidRPr="00E13D79">
              <w:t>type.</w:t>
            </w:r>
            <w:r>
              <w:t xml:space="preserve"> </w:t>
            </w:r>
          </w:p>
        </w:tc>
      </w:tr>
    </w:tbl>
    <w:p w14:paraId="65701FBF" w14:textId="77777777" w:rsidR="00F01992" w:rsidRPr="00E13D79" w:rsidRDefault="00F01992" w:rsidP="00F01992">
      <w:pPr>
        <w:rPr>
          <w:color w:val="000000"/>
        </w:rPr>
      </w:pPr>
    </w:p>
    <w:p w14:paraId="197EC9CA" w14:textId="77777777" w:rsidR="00F01992" w:rsidRPr="00665F25" w:rsidRDefault="00913DC2" w:rsidP="00F01992">
      <w:pPr>
        <w:pStyle w:val="Heading3"/>
        <w:rPr>
          <w:rFonts w:cs="Arial"/>
          <w:color w:val="000000"/>
        </w:rPr>
      </w:pPr>
      <w:bookmarkStart w:id="352" w:name="_Toc175671083"/>
      <w:r>
        <w:rPr>
          <w:rFonts w:cs="Arial"/>
          <w:color w:val="000000"/>
        </w:rPr>
        <w:t>17.</w:t>
      </w:r>
      <w:r w:rsidR="00F01992" w:rsidRPr="00665F25">
        <w:rPr>
          <w:rFonts w:cs="Arial"/>
          <w:color w:val="000000"/>
        </w:rPr>
        <w:t>2.3</w:t>
      </w:r>
      <w:r w:rsidR="00F01992" w:rsidRPr="00665F25">
        <w:rPr>
          <w:rFonts w:cs="Arial"/>
          <w:color w:val="000000"/>
        </w:rPr>
        <w:tab/>
        <w:t>PTC Serving System</w:t>
      </w:r>
      <w:bookmarkEnd w:id="352"/>
    </w:p>
    <w:p w14:paraId="30101756" w14:textId="77777777" w:rsidR="00F01992" w:rsidRPr="00E13D79" w:rsidRDefault="00F01992" w:rsidP="00F01992">
      <w:pPr>
        <w:keepNext/>
        <w:rPr>
          <w:color w:val="000000"/>
        </w:rPr>
      </w:pPr>
      <w:r w:rsidRPr="00E13D79">
        <w:rPr>
          <w:color w:val="000000"/>
        </w:rPr>
        <w:t xml:space="preserve">A PTC Serving System Report Record shall be reported by the MF/DF to the LEMF when there is a change to the CSP serving the PTC target access network (i.e. for mobility). </w:t>
      </w:r>
    </w:p>
    <w:p w14:paraId="745C069F" w14:textId="77777777" w:rsidR="00F01992" w:rsidRPr="00E13D79" w:rsidRDefault="00F01992" w:rsidP="00AD2FF2">
      <w:pPr>
        <w:pStyle w:val="TH"/>
      </w:pPr>
      <w:r w:rsidRPr="00E13D79">
        <w:t xml:space="preserve">Table </w:t>
      </w:r>
      <w:r w:rsidR="00913DC2">
        <w:t>17.</w:t>
      </w:r>
      <w:r w:rsidRPr="004B5B6F">
        <w:t>2.3</w:t>
      </w:r>
      <w:r w:rsidRPr="00E13D79">
        <w:t>: PTC Serving System Report Record</w:t>
      </w:r>
    </w:p>
    <w:tbl>
      <w:tblPr>
        <w:tblW w:w="7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520"/>
        <w:gridCol w:w="540"/>
        <w:gridCol w:w="4500"/>
      </w:tblGrid>
      <w:tr w:rsidR="00F01992" w:rsidRPr="00B74B9D" w14:paraId="1836CFC3" w14:textId="77777777" w:rsidTr="00B3790A">
        <w:trPr>
          <w:jc w:val="center"/>
        </w:trPr>
        <w:tc>
          <w:tcPr>
            <w:tcW w:w="2520" w:type="dxa"/>
            <w:shd w:val="clear" w:color="auto" w:fill="B3B3B3"/>
          </w:tcPr>
          <w:p w14:paraId="0976ED70" w14:textId="77777777" w:rsidR="00F01992" w:rsidRPr="00B74B9D" w:rsidRDefault="00F01992" w:rsidP="00854DBC">
            <w:pPr>
              <w:pStyle w:val="TAH"/>
            </w:pPr>
            <w:r w:rsidRPr="00B74B9D">
              <w:t>Parameter</w:t>
            </w:r>
          </w:p>
        </w:tc>
        <w:tc>
          <w:tcPr>
            <w:tcW w:w="540" w:type="dxa"/>
            <w:shd w:val="clear" w:color="auto" w:fill="B3B3B3"/>
          </w:tcPr>
          <w:p w14:paraId="327F95EA" w14:textId="77777777" w:rsidR="00F01992" w:rsidRPr="00B74B9D" w:rsidRDefault="00C071FC" w:rsidP="00854DBC">
            <w:pPr>
              <w:pStyle w:val="TAH"/>
            </w:pPr>
            <w:r>
              <w:t>MOC</w:t>
            </w:r>
          </w:p>
        </w:tc>
        <w:tc>
          <w:tcPr>
            <w:tcW w:w="4500" w:type="dxa"/>
            <w:shd w:val="clear" w:color="auto" w:fill="B3B3B3"/>
          </w:tcPr>
          <w:p w14:paraId="63A6FCA2" w14:textId="77777777" w:rsidR="00F01992" w:rsidRPr="00B74B9D" w:rsidRDefault="00F01992" w:rsidP="00854DBC">
            <w:pPr>
              <w:pStyle w:val="TAH"/>
            </w:pPr>
            <w:r w:rsidRPr="00B74B9D">
              <w:t>Description/Conditions</w:t>
            </w:r>
          </w:p>
        </w:tc>
      </w:tr>
      <w:tr w:rsidR="00C071FC" w:rsidRPr="00E13D79" w14:paraId="091C3AE5" w14:textId="77777777" w:rsidTr="00CA7D7D">
        <w:trPr>
          <w:jc w:val="center"/>
        </w:trPr>
        <w:tc>
          <w:tcPr>
            <w:tcW w:w="2520" w:type="dxa"/>
          </w:tcPr>
          <w:p w14:paraId="09CD1774" w14:textId="77777777" w:rsidR="00C071FC" w:rsidRPr="00E13D79" w:rsidRDefault="00C071FC" w:rsidP="00C071FC">
            <w:pPr>
              <w:pStyle w:val="TAL"/>
            </w:pPr>
            <w:r>
              <w:t>observed IMPI</w:t>
            </w:r>
          </w:p>
        </w:tc>
        <w:tc>
          <w:tcPr>
            <w:tcW w:w="540" w:type="dxa"/>
            <w:vMerge w:val="restart"/>
            <w:vAlign w:val="center"/>
          </w:tcPr>
          <w:p w14:paraId="1C0965AE" w14:textId="77777777" w:rsidR="00C071FC" w:rsidRPr="00E13D79" w:rsidDel="00BE2D1D" w:rsidRDefault="00C071FC" w:rsidP="00C071FC">
            <w:pPr>
              <w:pStyle w:val="TAC"/>
            </w:pPr>
            <w:r w:rsidRPr="00E13D79">
              <w:t>M</w:t>
            </w:r>
          </w:p>
        </w:tc>
        <w:tc>
          <w:tcPr>
            <w:tcW w:w="4500" w:type="dxa"/>
            <w:vMerge w:val="restart"/>
            <w:vAlign w:val="center"/>
          </w:tcPr>
          <w:p w14:paraId="2F8E81F4" w14:textId="77777777" w:rsidR="00C071FC" w:rsidRPr="00E13D79" w:rsidRDefault="00C071FC" w:rsidP="00C071FC">
            <w:pPr>
              <w:pStyle w:val="TAL"/>
            </w:pPr>
            <w:r w:rsidRPr="00E13D79">
              <w:t>Provide</w:t>
            </w:r>
            <w:r>
              <w:t xml:space="preserve"> </w:t>
            </w:r>
            <w:r w:rsidRPr="00E13D79">
              <w:t>at</w:t>
            </w:r>
            <w:r>
              <w:t xml:space="preserve"> </w:t>
            </w:r>
            <w:r w:rsidRPr="00E13D79">
              <w:t>least</w:t>
            </w:r>
            <w:r>
              <w:t xml:space="preserve"> </w:t>
            </w:r>
            <w:r w:rsidRPr="00E13D79">
              <w:t>one</w:t>
            </w:r>
            <w:r>
              <w:t xml:space="preserve"> </w:t>
            </w:r>
            <w:r w:rsidRPr="00E13D79">
              <w:t>and</w:t>
            </w:r>
            <w:r>
              <w:t xml:space="preserve"> </w:t>
            </w:r>
            <w:r w:rsidRPr="00E13D79">
              <w:t>others</w:t>
            </w:r>
            <w:r>
              <w:t xml:space="preserve"> </w:t>
            </w:r>
            <w:r w:rsidRPr="00E13D79">
              <w:t>when</w:t>
            </w:r>
            <w:r>
              <w:t xml:space="preserve"> </w:t>
            </w:r>
            <w:r w:rsidRPr="00E13D79">
              <w:t>available.</w:t>
            </w:r>
          </w:p>
        </w:tc>
      </w:tr>
      <w:tr w:rsidR="00C071FC" w:rsidRPr="00E13D79" w14:paraId="4C7FD120" w14:textId="77777777" w:rsidTr="00CA7D7D">
        <w:trPr>
          <w:jc w:val="center"/>
        </w:trPr>
        <w:tc>
          <w:tcPr>
            <w:tcW w:w="2520" w:type="dxa"/>
          </w:tcPr>
          <w:p w14:paraId="1B0C2116" w14:textId="77777777" w:rsidR="00C071FC" w:rsidRPr="00E13D79" w:rsidRDefault="00C071FC" w:rsidP="00C071FC">
            <w:pPr>
              <w:pStyle w:val="TAL"/>
            </w:pPr>
            <w:r>
              <w:t>observed IMPU</w:t>
            </w:r>
          </w:p>
        </w:tc>
        <w:tc>
          <w:tcPr>
            <w:tcW w:w="540" w:type="dxa"/>
            <w:vMerge/>
            <w:vAlign w:val="center"/>
          </w:tcPr>
          <w:p w14:paraId="3B5DFDD1" w14:textId="77777777" w:rsidR="00C071FC" w:rsidRPr="00E13D79" w:rsidRDefault="00C071FC" w:rsidP="00C071FC">
            <w:pPr>
              <w:pStyle w:val="TAC"/>
            </w:pPr>
          </w:p>
        </w:tc>
        <w:tc>
          <w:tcPr>
            <w:tcW w:w="4500" w:type="dxa"/>
            <w:vMerge/>
            <w:vAlign w:val="center"/>
          </w:tcPr>
          <w:p w14:paraId="1FDF16F1" w14:textId="77777777" w:rsidR="00C071FC" w:rsidRPr="00E13D79" w:rsidRDefault="00C071FC" w:rsidP="00C071FC">
            <w:pPr>
              <w:pStyle w:val="TAL"/>
            </w:pPr>
          </w:p>
        </w:tc>
      </w:tr>
      <w:tr w:rsidR="00C071FC" w:rsidRPr="00E13D79" w14:paraId="46EFB2BF" w14:textId="77777777" w:rsidTr="00CA7D7D">
        <w:trPr>
          <w:jc w:val="center"/>
        </w:trPr>
        <w:tc>
          <w:tcPr>
            <w:tcW w:w="2520" w:type="dxa"/>
          </w:tcPr>
          <w:p w14:paraId="5E868D98" w14:textId="77777777" w:rsidR="00C071FC" w:rsidRPr="00E13D79" w:rsidRDefault="00C071FC" w:rsidP="00C071FC">
            <w:pPr>
              <w:pStyle w:val="TAL"/>
            </w:pPr>
            <w:r w:rsidRPr="00E13D79">
              <w:t>observed</w:t>
            </w:r>
            <w:r>
              <w:t xml:space="preserve"> </w:t>
            </w:r>
            <w:r w:rsidRPr="00E13D79">
              <w:t>IPv4/IPv6</w:t>
            </w:r>
            <w:r>
              <w:t xml:space="preserve"> </w:t>
            </w:r>
            <w:r w:rsidRPr="00E13D79">
              <w:t>Address</w:t>
            </w:r>
          </w:p>
        </w:tc>
        <w:tc>
          <w:tcPr>
            <w:tcW w:w="540" w:type="dxa"/>
            <w:vMerge/>
            <w:vAlign w:val="center"/>
          </w:tcPr>
          <w:p w14:paraId="6AF2D94E" w14:textId="77777777" w:rsidR="00C071FC" w:rsidRPr="00E13D79" w:rsidRDefault="00C071FC" w:rsidP="00C071FC">
            <w:pPr>
              <w:pStyle w:val="TAC"/>
            </w:pPr>
          </w:p>
        </w:tc>
        <w:tc>
          <w:tcPr>
            <w:tcW w:w="4500" w:type="dxa"/>
            <w:vMerge/>
            <w:vAlign w:val="center"/>
          </w:tcPr>
          <w:p w14:paraId="0187846B" w14:textId="77777777" w:rsidR="00C071FC" w:rsidRPr="00E13D79" w:rsidRDefault="00C071FC" w:rsidP="00C071FC">
            <w:pPr>
              <w:pStyle w:val="TAL"/>
            </w:pPr>
          </w:p>
        </w:tc>
      </w:tr>
      <w:tr w:rsidR="00C071FC" w:rsidRPr="00E13D79" w14:paraId="45CD0B2E" w14:textId="77777777" w:rsidTr="00CA7D7D">
        <w:trPr>
          <w:jc w:val="center"/>
        </w:trPr>
        <w:tc>
          <w:tcPr>
            <w:tcW w:w="2520" w:type="dxa"/>
          </w:tcPr>
          <w:p w14:paraId="74A913DD" w14:textId="77777777" w:rsidR="00C071FC" w:rsidRPr="00E13D79" w:rsidRDefault="00C071FC" w:rsidP="00C071FC">
            <w:pPr>
              <w:pStyle w:val="TAL"/>
            </w:pPr>
            <w:r w:rsidRPr="00E13D79">
              <w:t>observed</w:t>
            </w:r>
            <w:r>
              <w:t xml:space="preserve"> </w:t>
            </w:r>
            <w:r w:rsidRPr="00E13D79">
              <w:t>MCPPTID</w:t>
            </w:r>
          </w:p>
        </w:tc>
        <w:tc>
          <w:tcPr>
            <w:tcW w:w="540" w:type="dxa"/>
            <w:vMerge/>
            <w:vAlign w:val="center"/>
          </w:tcPr>
          <w:p w14:paraId="156BFFB9" w14:textId="77777777" w:rsidR="00C071FC" w:rsidRPr="00E13D79" w:rsidRDefault="00C071FC" w:rsidP="00C071FC">
            <w:pPr>
              <w:pStyle w:val="TAC"/>
            </w:pPr>
          </w:p>
        </w:tc>
        <w:tc>
          <w:tcPr>
            <w:tcW w:w="4500" w:type="dxa"/>
            <w:vMerge/>
            <w:vAlign w:val="center"/>
          </w:tcPr>
          <w:p w14:paraId="6B3E0830" w14:textId="77777777" w:rsidR="00C071FC" w:rsidRPr="00E13D79" w:rsidRDefault="00C071FC" w:rsidP="00C071FC">
            <w:pPr>
              <w:pStyle w:val="TAL"/>
            </w:pPr>
          </w:p>
        </w:tc>
      </w:tr>
      <w:tr w:rsidR="00C071FC" w:rsidRPr="00E13D79" w14:paraId="0FED7BC8" w14:textId="77777777" w:rsidTr="00CA7D7D">
        <w:trPr>
          <w:jc w:val="center"/>
        </w:trPr>
        <w:tc>
          <w:tcPr>
            <w:tcW w:w="2520" w:type="dxa"/>
          </w:tcPr>
          <w:p w14:paraId="6632B35C" w14:textId="77777777" w:rsidR="00C071FC" w:rsidRPr="00E13D79" w:rsidRDefault="00C071FC" w:rsidP="00C071FC">
            <w:pPr>
              <w:pStyle w:val="TAL"/>
            </w:pPr>
            <w:r w:rsidRPr="00E13D79">
              <w:t>EventType</w:t>
            </w:r>
          </w:p>
        </w:tc>
        <w:tc>
          <w:tcPr>
            <w:tcW w:w="540" w:type="dxa"/>
          </w:tcPr>
          <w:p w14:paraId="4217AD7C" w14:textId="77777777" w:rsidR="00C071FC" w:rsidRPr="00E13D79" w:rsidRDefault="00C071FC" w:rsidP="00C071FC">
            <w:pPr>
              <w:pStyle w:val="TAC"/>
            </w:pPr>
            <w:r w:rsidRPr="00E13D79">
              <w:t>M</w:t>
            </w:r>
          </w:p>
        </w:tc>
        <w:tc>
          <w:tcPr>
            <w:tcW w:w="4500" w:type="dxa"/>
          </w:tcPr>
          <w:p w14:paraId="21673874" w14:textId="77777777" w:rsidR="00C071FC" w:rsidRPr="00E13D79" w:rsidRDefault="00C071FC" w:rsidP="00C071FC">
            <w:pPr>
              <w:pStyle w:val="TAL"/>
            </w:pPr>
            <w:r w:rsidRPr="00E13D79">
              <w:t>Shall</w:t>
            </w:r>
            <w:r>
              <w:t xml:space="preserve"> </w:t>
            </w:r>
            <w:r w:rsidRPr="00E13D79">
              <w:t>indicate</w:t>
            </w:r>
            <w:r>
              <w:t xml:space="preserve"> </w:t>
            </w:r>
            <w:r w:rsidRPr="00E13D79">
              <w:t>a</w:t>
            </w:r>
            <w:r>
              <w:t xml:space="preserve"> </w:t>
            </w:r>
            <w:r w:rsidRPr="00E13D79">
              <w:t>Serving</w:t>
            </w:r>
            <w:r>
              <w:t xml:space="preserve"> </w:t>
            </w:r>
            <w:r w:rsidRPr="00E13D79">
              <w:t>System</w:t>
            </w:r>
            <w:r>
              <w:t xml:space="preserve"> </w:t>
            </w:r>
            <w:r w:rsidRPr="00E13D79">
              <w:t>Report</w:t>
            </w:r>
            <w:r>
              <w:t xml:space="preserve"> </w:t>
            </w:r>
            <w:r w:rsidRPr="00E13D79">
              <w:t>Record</w:t>
            </w:r>
            <w:r>
              <w:t xml:space="preserve"> </w:t>
            </w:r>
            <w:r w:rsidRPr="00E13D79">
              <w:t>event.</w:t>
            </w:r>
            <w:r>
              <w:t xml:space="preserve"> </w:t>
            </w:r>
          </w:p>
        </w:tc>
      </w:tr>
      <w:tr w:rsidR="00C071FC" w:rsidRPr="00E13D79" w14:paraId="5FC45F6E" w14:textId="77777777" w:rsidTr="00B3790A">
        <w:trPr>
          <w:jc w:val="center"/>
        </w:trPr>
        <w:tc>
          <w:tcPr>
            <w:tcW w:w="2520" w:type="dxa"/>
          </w:tcPr>
          <w:p w14:paraId="24B25FA1" w14:textId="77777777" w:rsidR="00C071FC" w:rsidRPr="00E13D79" w:rsidRDefault="00C071FC" w:rsidP="00C071FC">
            <w:pPr>
              <w:pStyle w:val="TAL"/>
            </w:pPr>
            <w:r w:rsidRPr="00E13D79">
              <w:rPr>
                <w:lang w:val="en-US"/>
              </w:rPr>
              <w:t>LIID</w:t>
            </w:r>
          </w:p>
        </w:tc>
        <w:tc>
          <w:tcPr>
            <w:tcW w:w="540" w:type="dxa"/>
          </w:tcPr>
          <w:p w14:paraId="6A0B7143" w14:textId="77777777" w:rsidR="00C071FC" w:rsidRPr="00E13D79" w:rsidRDefault="00C071FC" w:rsidP="00C071FC">
            <w:pPr>
              <w:pStyle w:val="TAC"/>
            </w:pPr>
            <w:r w:rsidRPr="00E13D79">
              <w:t>M</w:t>
            </w:r>
          </w:p>
        </w:tc>
        <w:tc>
          <w:tcPr>
            <w:tcW w:w="4500" w:type="dxa"/>
          </w:tcPr>
          <w:p w14:paraId="54050602" w14:textId="77777777" w:rsidR="00C071FC" w:rsidRPr="00E13D79" w:rsidRDefault="00C071FC" w:rsidP="00C071FC">
            <w:pPr>
              <w:pStyle w:val="TAL"/>
            </w:pPr>
            <w:r w:rsidRPr="00E13D79">
              <w:t>Shall</w:t>
            </w:r>
            <w:r>
              <w:t xml:space="preserve"> </w:t>
            </w:r>
            <w:r w:rsidRPr="00E13D79">
              <w:t>include</w:t>
            </w:r>
            <w:r>
              <w:t xml:space="preserve"> </w:t>
            </w:r>
            <w:r w:rsidRPr="00E13D79">
              <w:t>a</w:t>
            </w:r>
            <w:r>
              <w:t xml:space="preserve"> </w:t>
            </w:r>
            <w:r w:rsidRPr="00E13D79">
              <w:t>unique</w:t>
            </w:r>
            <w:r>
              <w:t xml:space="preserve"> </w:t>
            </w:r>
            <w:r w:rsidRPr="00E13D79">
              <w:t>number</w:t>
            </w:r>
            <w:r>
              <w:t xml:space="preserve"> </w:t>
            </w:r>
            <w:r w:rsidRPr="00E13D79">
              <w:t>for</w:t>
            </w:r>
            <w:r>
              <w:t xml:space="preserve"> </w:t>
            </w:r>
            <w:r w:rsidRPr="00E13D79">
              <w:t>each</w:t>
            </w:r>
            <w:r>
              <w:t xml:space="preserve"> </w:t>
            </w:r>
            <w:r w:rsidRPr="00E13D79">
              <w:t>lawful</w:t>
            </w:r>
            <w:r>
              <w:t xml:space="preserve"> </w:t>
            </w:r>
            <w:r w:rsidRPr="00E13D79">
              <w:t>authorization.</w:t>
            </w:r>
          </w:p>
        </w:tc>
      </w:tr>
      <w:tr w:rsidR="00C071FC" w:rsidRPr="00E13D79" w14:paraId="015DAC96" w14:textId="77777777" w:rsidTr="00B3790A">
        <w:trPr>
          <w:jc w:val="center"/>
        </w:trPr>
        <w:tc>
          <w:tcPr>
            <w:tcW w:w="2520" w:type="dxa"/>
          </w:tcPr>
          <w:p w14:paraId="0B8DDD99" w14:textId="77777777" w:rsidR="00C071FC" w:rsidRPr="00E13D79" w:rsidRDefault="00C071FC" w:rsidP="00C071FC">
            <w:pPr>
              <w:pStyle w:val="TAL"/>
            </w:pPr>
            <w:r w:rsidRPr="00E13D79">
              <w:t>TimeStamp</w:t>
            </w:r>
          </w:p>
        </w:tc>
        <w:tc>
          <w:tcPr>
            <w:tcW w:w="540" w:type="dxa"/>
          </w:tcPr>
          <w:p w14:paraId="5C7AF9DE" w14:textId="77777777" w:rsidR="00C071FC" w:rsidRPr="00E13D79" w:rsidRDefault="00C071FC" w:rsidP="00C071FC">
            <w:pPr>
              <w:pStyle w:val="TAC"/>
            </w:pPr>
            <w:r w:rsidRPr="00E13D79">
              <w:t>M</w:t>
            </w:r>
          </w:p>
        </w:tc>
        <w:tc>
          <w:tcPr>
            <w:tcW w:w="4500" w:type="dxa"/>
          </w:tcPr>
          <w:p w14:paraId="74D097D5" w14:textId="77777777" w:rsidR="00C071FC" w:rsidRPr="00E13D79" w:rsidRDefault="00C071FC" w:rsidP="00C071FC">
            <w:pPr>
              <w:pStyle w:val="TAL"/>
            </w:pPr>
            <w:r w:rsidRPr="00E13D79">
              <w:t>Shall</w:t>
            </w:r>
            <w:r>
              <w:t xml:space="preserve"> </w:t>
            </w:r>
            <w:r w:rsidRPr="00E13D79">
              <w:t>include</w:t>
            </w:r>
            <w:r>
              <w:t xml:space="preserve"> </w:t>
            </w:r>
            <w:r w:rsidRPr="00E13D79">
              <w:t>the</w:t>
            </w:r>
            <w:r>
              <w:t xml:space="preserve"> </w:t>
            </w:r>
            <w:r w:rsidRPr="00E13D79">
              <w:t>Time</w:t>
            </w:r>
            <w:r>
              <w:t xml:space="preserve"> </w:t>
            </w:r>
            <w:r w:rsidRPr="00E13D79">
              <w:t>and</w:t>
            </w:r>
            <w:r>
              <w:t xml:space="preserve"> </w:t>
            </w:r>
            <w:r w:rsidRPr="00E13D79">
              <w:t>date</w:t>
            </w:r>
            <w:r>
              <w:t xml:space="preserve"> </w:t>
            </w:r>
            <w:r w:rsidRPr="00E13D79">
              <w:t>of</w:t>
            </w:r>
            <w:r>
              <w:t xml:space="preserve"> </w:t>
            </w:r>
            <w:r w:rsidRPr="00E13D79">
              <w:t>the</w:t>
            </w:r>
            <w:r>
              <w:t xml:space="preserve"> </w:t>
            </w:r>
            <w:r w:rsidRPr="00E13D79">
              <w:t>event</w:t>
            </w:r>
            <w:r>
              <w:t xml:space="preserve"> </w:t>
            </w:r>
            <w:r w:rsidRPr="00E13D79">
              <w:t>generation.</w:t>
            </w:r>
          </w:p>
        </w:tc>
      </w:tr>
      <w:tr w:rsidR="00C071FC" w:rsidRPr="00E13D79" w14:paraId="139E997D" w14:textId="77777777" w:rsidTr="00B3790A">
        <w:trPr>
          <w:jc w:val="center"/>
        </w:trPr>
        <w:tc>
          <w:tcPr>
            <w:tcW w:w="2520" w:type="dxa"/>
          </w:tcPr>
          <w:p w14:paraId="01B2A0AE" w14:textId="77777777" w:rsidR="00C071FC" w:rsidRPr="00E13D79" w:rsidRDefault="00C071FC" w:rsidP="00C071FC">
            <w:pPr>
              <w:pStyle w:val="TAL"/>
            </w:pPr>
            <w:r w:rsidRPr="00E13D79">
              <w:t>Network</w:t>
            </w:r>
            <w:r>
              <w:t xml:space="preserve"> </w:t>
            </w:r>
            <w:r w:rsidRPr="00E13D79">
              <w:t>Identifier</w:t>
            </w:r>
          </w:p>
        </w:tc>
        <w:tc>
          <w:tcPr>
            <w:tcW w:w="540" w:type="dxa"/>
          </w:tcPr>
          <w:p w14:paraId="3CCAF0CE" w14:textId="77777777" w:rsidR="00C071FC" w:rsidRPr="00E13D79" w:rsidRDefault="00C071FC" w:rsidP="00C071FC">
            <w:pPr>
              <w:pStyle w:val="TAC"/>
            </w:pPr>
            <w:r w:rsidRPr="00E13D79">
              <w:t>M</w:t>
            </w:r>
          </w:p>
        </w:tc>
        <w:tc>
          <w:tcPr>
            <w:tcW w:w="4500" w:type="dxa"/>
          </w:tcPr>
          <w:p w14:paraId="5084D9A6" w14:textId="77777777" w:rsidR="00C071FC" w:rsidRPr="00E13D79" w:rsidRDefault="00C071FC" w:rsidP="00C071FC">
            <w:pPr>
              <w:pStyle w:val="TAL"/>
            </w:pPr>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r>
              <w:t xml:space="preserve"> </w:t>
            </w:r>
          </w:p>
        </w:tc>
      </w:tr>
      <w:tr w:rsidR="00C071FC" w:rsidRPr="00E13D79" w14:paraId="723327D3" w14:textId="77777777" w:rsidTr="00B3790A">
        <w:trPr>
          <w:jc w:val="center"/>
        </w:trPr>
        <w:tc>
          <w:tcPr>
            <w:tcW w:w="2520" w:type="dxa"/>
          </w:tcPr>
          <w:p w14:paraId="4672FE44" w14:textId="77777777" w:rsidR="00C071FC" w:rsidRPr="00E13D79" w:rsidRDefault="00C071FC" w:rsidP="00C071FC">
            <w:pPr>
              <w:pStyle w:val="TAL"/>
            </w:pPr>
            <w:r w:rsidRPr="00E13D79">
              <w:t>serving-System-Identifier</w:t>
            </w:r>
          </w:p>
        </w:tc>
        <w:tc>
          <w:tcPr>
            <w:tcW w:w="540" w:type="dxa"/>
          </w:tcPr>
          <w:p w14:paraId="449156D6" w14:textId="77777777" w:rsidR="00C071FC" w:rsidRPr="00E13D79" w:rsidRDefault="00C071FC" w:rsidP="00C071FC">
            <w:pPr>
              <w:pStyle w:val="TAC"/>
            </w:pPr>
            <w:r w:rsidRPr="00E13D79">
              <w:t>M</w:t>
            </w:r>
          </w:p>
        </w:tc>
        <w:tc>
          <w:tcPr>
            <w:tcW w:w="4500" w:type="dxa"/>
          </w:tcPr>
          <w:p w14:paraId="16BD2B4F" w14:textId="77777777" w:rsidR="00C071FC" w:rsidRPr="00E13D79" w:rsidRDefault="00C071FC" w:rsidP="00C071FC">
            <w:pPr>
              <w:pStyle w:val="TAL"/>
            </w:pPr>
            <w:r w:rsidRPr="00E13D79">
              <w:t>Shall</w:t>
            </w:r>
            <w:r>
              <w:t xml:space="preserve"> </w:t>
            </w:r>
            <w:r w:rsidRPr="00E13D79">
              <w:t>include</w:t>
            </w:r>
            <w:r>
              <w:t xml:space="preserve"> </w:t>
            </w:r>
            <w:r w:rsidRPr="00E13D79">
              <w:t>the</w:t>
            </w:r>
            <w:r>
              <w:t xml:space="preserve"> </w:t>
            </w:r>
            <w:r w:rsidRPr="00E13D79">
              <w:t>identity</w:t>
            </w:r>
            <w:r>
              <w:t xml:space="preserve"> </w:t>
            </w:r>
            <w:r w:rsidRPr="00E13D79">
              <w:t>of</w:t>
            </w:r>
            <w:r>
              <w:t xml:space="preserve"> </w:t>
            </w:r>
            <w:r w:rsidRPr="00E13D79">
              <w:t>the</w:t>
            </w:r>
            <w:r>
              <w:t xml:space="preserve"> </w:t>
            </w:r>
            <w:r w:rsidRPr="00E13D79">
              <w:t>serving</w:t>
            </w:r>
            <w:r>
              <w:t xml:space="preserve"> </w:t>
            </w:r>
            <w:r w:rsidRPr="00E13D79">
              <w:t>system</w:t>
            </w:r>
            <w:r>
              <w:t xml:space="preserve"> </w:t>
            </w:r>
            <w:r w:rsidRPr="00E13D79">
              <w:t>currently</w:t>
            </w:r>
            <w:r>
              <w:t xml:space="preserve"> </w:t>
            </w:r>
            <w:r w:rsidRPr="00E13D79">
              <w:t>serving</w:t>
            </w:r>
            <w:r>
              <w:t xml:space="preserve"> </w:t>
            </w:r>
            <w:r w:rsidRPr="00E13D79">
              <w:t>the</w:t>
            </w:r>
            <w:r>
              <w:t xml:space="preserve"> </w:t>
            </w:r>
            <w:r w:rsidRPr="00E13D79">
              <w:t>Target.</w:t>
            </w:r>
          </w:p>
        </w:tc>
      </w:tr>
    </w:tbl>
    <w:p w14:paraId="2F8BB759" w14:textId="77777777" w:rsidR="00AD2FF2" w:rsidRDefault="00AD2FF2" w:rsidP="00AD2FF2"/>
    <w:p w14:paraId="1E05A82D" w14:textId="77777777" w:rsidR="00F01992" w:rsidRPr="00665F25" w:rsidRDefault="00913DC2" w:rsidP="00F01992">
      <w:pPr>
        <w:pStyle w:val="Heading3"/>
        <w:rPr>
          <w:rFonts w:cs="Arial"/>
          <w:color w:val="000000"/>
        </w:rPr>
      </w:pPr>
      <w:bookmarkStart w:id="353" w:name="_Toc175671084"/>
      <w:r>
        <w:rPr>
          <w:rFonts w:cs="Arial"/>
          <w:color w:val="000000"/>
        </w:rPr>
        <w:lastRenderedPageBreak/>
        <w:t>17.</w:t>
      </w:r>
      <w:r w:rsidR="00F01992" w:rsidRPr="00665F25">
        <w:rPr>
          <w:rFonts w:cs="Arial"/>
          <w:color w:val="000000"/>
        </w:rPr>
        <w:t>2.4</w:t>
      </w:r>
      <w:r w:rsidR="00F01992" w:rsidRPr="00665F25">
        <w:rPr>
          <w:rFonts w:cs="Arial"/>
          <w:color w:val="000000"/>
        </w:rPr>
        <w:tab/>
        <w:t>PTC Session Initiation</w:t>
      </w:r>
      <w:bookmarkEnd w:id="353"/>
    </w:p>
    <w:p w14:paraId="5A118DD4" w14:textId="77777777" w:rsidR="00F01992" w:rsidRDefault="00F01992" w:rsidP="00F01992">
      <w:pPr>
        <w:keepNext/>
        <w:rPr>
          <w:color w:val="000000"/>
        </w:rPr>
      </w:pPr>
      <w:r w:rsidRPr="00E13D79">
        <w:rPr>
          <w:color w:val="000000"/>
        </w:rPr>
        <w:t>A PTC Session Initiation Begin Record shall be reported by the MF/DF to the LEMF when the target initiates a session or the target receives an invitation to join a session regardless of the success or the final disposition of the invitation.</w:t>
      </w:r>
    </w:p>
    <w:p w14:paraId="6E7AE2CB" w14:textId="77777777" w:rsidR="00F01992" w:rsidRPr="00E13D79" w:rsidRDefault="00F01992" w:rsidP="00AD2FF2">
      <w:pPr>
        <w:pStyle w:val="TH"/>
      </w:pPr>
      <w:r w:rsidRPr="00E13D79">
        <w:t xml:space="preserve">Table </w:t>
      </w:r>
      <w:r w:rsidR="00913DC2">
        <w:t>17.</w:t>
      </w:r>
      <w:r w:rsidRPr="004B5B6F">
        <w:t>2.4</w:t>
      </w:r>
      <w:r w:rsidRPr="00E13D79">
        <w:t>: PTC Session Initiation Begin Record</w:t>
      </w:r>
    </w:p>
    <w:tbl>
      <w:tblPr>
        <w:tblW w:w="7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520"/>
        <w:gridCol w:w="540"/>
        <w:gridCol w:w="4500"/>
      </w:tblGrid>
      <w:tr w:rsidR="00F01992" w:rsidRPr="00B74B9D" w14:paraId="7815594F" w14:textId="77777777" w:rsidTr="00B3790A">
        <w:trPr>
          <w:jc w:val="center"/>
        </w:trPr>
        <w:tc>
          <w:tcPr>
            <w:tcW w:w="2520" w:type="dxa"/>
            <w:shd w:val="clear" w:color="auto" w:fill="B3B3B3"/>
          </w:tcPr>
          <w:p w14:paraId="7B5B6B58" w14:textId="77777777" w:rsidR="00F01992" w:rsidRPr="00B74B9D" w:rsidRDefault="00F01992" w:rsidP="00854DBC">
            <w:pPr>
              <w:pStyle w:val="TAH"/>
            </w:pPr>
            <w:r w:rsidRPr="00B74B9D">
              <w:t>Parameter</w:t>
            </w:r>
          </w:p>
        </w:tc>
        <w:tc>
          <w:tcPr>
            <w:tcW w:w="540" w:type="dxa"/>
            <w:shd w:val="clear" w:color="auto" w:fill="B3B3B3"/>
          </w:tcPr>
          <w:p w14:paraId="7D321ADB" w14:textId="77777777" w:rsidR="00F01992" w:rsidRPr="00B74B9D" w:rsidRDefault="00C071FC" w:rsidP="00854DBC">
            <w:pPr>
              <w:pStyle w:val="TAH"/>
            </w:pPr>
            <w:r>
              <w:t>MOC</w:t>
            </w:r>
          </w:p>
        </w:tc>
        <w:tc>
          <w:tcPr>
            <w:tcW w:w="4500" w:type="dxa"/>
            <w:shd w:val="clear" w:color="auto" w:fill="B3B3B3"/>
          </w:tcPr>
          <w:p w14:paraId="063D488F" w14:textId="77777777" w:rsidR="00F01992" w:rsidRPr="00B74B9D" w:rsidRDefault="00F01992" w:rsidP="00854DBC">
            <w:pPr>
              <w:pStyle w:val="TAH"/>
            </w:pPr>
            <w:r w:rsidRPr="00B74B9D">
              <w:t>Description/Conditions</w:t>
            </w:r>
          </w:p>
        </w:tc>
      </w:tr>
      <w:tr w:rsidR="00F01992" w:rsidRPr="00E13D79" w14:paraId="2DA19360" w14:textId="77777777" w:rsidTr="00B3790A">
        <w:trPr>
          <w:jc w:val="center"/>
        </w:trPr>
        <w:tc>
          <w:tcPr>
            <w:tcW w:w="2520" w:type="dxa"/>
          </w:tcPr>
          <w:p w14:paraId="661010DA" w14:textId="77777777" w:rsidR="00F01992" w:rsidRPr="00E13D79" w:rsidRDefault="00F01992" w:rsidP="00AD2FF2">
            <w:pPr>
              <w:pStyle w:val="TAL"/>
            </w:pPr>
            <w:r>
              <w:t>observed</w:t>
            </w:r>
            <w:r w:rsidR="00B3790A">
              <w:t xml:space="preserve"> </w:t>
            </w:r>
            <w:r>
              <w:t>IMPI</w:t>
            </w:r>
          </w:p>
        </w:tc>
        <w:tc>
          <w:tcPr>
            <w:tcW w:w="540" w:type="dxa"/>
            <w:vMerge w:val="restart"/>
          </w:tcPr>
          <w:p w14:paraId="11635D6E" w14:textId="77777777" w:rsidR="002D3FA0" w:rsidRDefault="002D3FA0" w:rsidP="00AD2FF2">
            <w:pPr>
              <w:pStyle w:val="TAC"/>
            </w:pPr>
          </w:p>
          <w:p w14:paraId="2C03FD75" w14:textId="77777777" w:rsidR="002D3FA0" w:rsidRPr="00E13D79" w:rsidRDefault="002D3FA0" w:rsidP="00AD2FF2">
            <w:pPr>
              <w:pStyle w:val="TAC"/>
            </w:pPr>
            <w:r>
              <w:t>M</w:t>
            </w:r>
          </w:p>
        </w:tc>
        <w:tc>
          <w:tcPr>
            <w:tcW w:w="4500" w:type="dxa"/>
            <w:vMerge w:val="restart"/>
          </w:tcPr>
          <w:p w14:paraId="301F49B2" w14:textId="77777777" w:rsidR="00F01992" w:rsidRDefault="00F01992" w:rsidP="00AD2FF2">
            <w:pPr>
              <w:pStyle w:val="TAL"/>
            </w:pPr>
          </w:p>
          <w:p w14:paraId="3B5B037D" w14:textId="77777777" w:rsidR="002D3FA0" w:rsidRPr="00E13D79" w:rsidRDefault="002D3FA0" w:rsidP="00AD2FF2">
            <w:pPr>
              <w:pStyle w:val="TAL"/>
            </w:pPr>
            <w:r w:rsidRPr="00E13D79">
              <w:t>Provide</w:t>
            </w:r>
            <w:r>
              <w:t xml:space="preserve"> </w:t>
            </w:r>
            <w:r w:rsidRPr="00E13D79">
              <w:t>at</w:t>
            </w:r>
            <w:r>
              <w:t xml:space="preserve"> </w:t>
            </w:r>
            <w:r w:rsidRPr="00E13D79">
              <w:t>least</w:t>
            </w:r>
            <w:r>
              <w:t xml:space="preserve"> </w:t>
            </w:r>
            <w:r w:rsidRPr="00E13D79">
              <w:t>one</w:t>
            </w:r>
            <w:r>
              <w:t xml:space="preserve"> </w:t>
            </w:r>
            <w:r w:rsidRPr="00E13D79">
              <w:t>and</w:t>
            </w:r>
            <w:r>
              <w:t xml:space="preserve"> </w:t>
            </w:r>
            <w:r w:rsidRPr="00E13D79">
              <w:t>others</w:t>
            </w:r>
            <w:r>
              <w:t xml:space="preserve"> </w:t>
            </w:r>
            <w:r w:rsidRPr="00E13D79">
              <w:t>when</w:t>
            </w:r>
            <w:r>
              <w:t xml:space="preserve"> </w:t>
            </w:r>
            <w:r w:rsidRPr="00E13D79">
              <w:t>available.</w:t>
            </w:r>
          </w:p>
        </w:tc>
      </w:tr>
      <w:tr w:rsidR="00F01992" w:rsidRPr="00E13D79" w14:paraId="7D086070" w14:textId="77777777" w:rsidTr="00B3790A">
        <w:trPr>
          <w:jc w:val="center"/>
        </w:trPr>
        <w:tc>
          <w:tcPr>
            <w:tcW w:w="2520" w:type="dxa"/>
          </w:tcPr>
          <w:p w14:paraId="2A9F8FDC" w14:textId="77777777" w:rsidR="00F01992" w:rsidRPr="00E13D79" w:rsidRDefault="00F01992" w:rsidP="00AD2FF2">
            <w:pPr>
              <w:pStyle w:val="TAL"/>
            </w:pPr>
            <w:r>
              <w:t>observed</w:t>
            </w:r>
            <w:r w:rsidR="00B3790A">
              <w:t xml:space="preserve"> </w:t>
            </w:r>
            <w:r>
              <w:t>IMPU</w:t>
            </w:r>
          </w:p>
        </w:tc>
        <w:tc>
          <w:tcPr>
            <w:tcW w:w="540" w:type="dxa"/>
            <w:vMerge/>
          </w:tcPr>
          <w:p w14:paraId="465EB76C" w14:textId="77777777" w:rsidR="00F01992" w:rsidRPr="00E13D79" w:rsidRDefault="00F01992" w:rsidP="00AD2FF2">
            <w:pPr>
              <w:pStyle w:val="TAC"/>
            </w:pPr>
          </w:p>
        </w:tc>
        <w:tc>
          <w:tcPr>
            <w:tcW w:w="4500" w:type="dxa"/>
            <w:vMerge/>
          </w:tcPr>
          <w:p w14:paraId="3AAF9588" w14:textId="77777777" w:rsidR="00F01992" w:rsidRPr="00E13D79" w:rsidRDefault="00F01992" w:rsidP="00AD2FF2">
            <w:pPr>
              <w:pStyle w:val="TAL"/>
            </w:pPr>
          </w:p>
        </w:tc>
      </w:tr>
      <w:tr w:rsidR="00F01992" w:rsidRPr="00E13D79" w14:paraId="7060E793" w14:textId="77777777" w:rsidTr="00B3790A">
        <w:trPr>
          <w:jc w:val="center"/>
        </w:trPr>
        <w:tc>
          <w:tcPr>
            <w:tcW w:w="2520" w:type="dxa"/>
          </w:tcPr>
          <w:p w14:paraId="4568A751" w14:textId="77777777" w:rsidR="00F01992" w:rsidRPr="00E13D79" w:rsidRDefault="00F01992" w:rsidP="00AD2FF2">
            <w:pPr>
              <w:pStyle w:val="TAL"/>
            </w:pPr>
            <w:r w:rsidRPr="00E13D79">
              <w:t>observed</w:t>
            </w:r>
            <w:r w:rsidR="00B3790A">
              <w:t xml:space="preserve"> </w:t>
            </w:r>
            <w:r w:rsidRPr="00E13D79">
              <w:t>IPv4/IPv6</w:t>
            </w:r>
            <w:r w:rsidR="00B3790A">
              <w:t xml:space="preserve"> </w:t>
            </w:r>
            <w:r w:rsidRPr="00E13D79">
              <w:t>Address</w:t>
            </w:r>
          </w:p>
        </w:tc>
        <w:tc>
          <w:tcPr>
            <w:tcW w:w="540" w:type="dxa"/>
            <w:vMerge/>
          </w:tcPr>
          <w:p w14:paraId="5AE7A75D" w14:textId="77777777" w:rsidR="00F01992" w:rsidRPr="00E13D79" w:rsidRDefault="00F01992" w:rsidP="00AD2FF2">
            <w:pPr>
              <w:pStyle w:val="TAC"/>
            </w:pPr>
          </w:p>
        </w:tc>
        <w:tc>
          <w:tcPr>
            <w:tcW w:w="4500" w:type="dxa"/>
            <w:vMerge/>
          </w:tcPr>
          <w:p w14:paraId="040C8BEE" w14:textId="77777777" w:rsidR="00F01992" w:rsidRPr="00E13D79" w:rsidRDefault="00F01992" w:rsidP="00AD2FF2">
            <w:pPr>
              <w:pStyle w:val="TAL"/>
            </w:pPr>
          </w:p>
        </w:tc>
      </w:tr>
      <w:tr w:rsidR="00F01992" w:rsidRPr="00E13D79" w14:paraId="1B84B509" w14:textId="77777777" w:rsidTr="00B3790A">
        <w:trPr>
          <w:jc w:val="center"/>
        </w:trPr>
        <w:tc>
          <w:tcPr>
            <w:tcW w:w="2520" w:type="dxa"/>
          </w:tcPr>
          <w:p w14:paraId="50A0E27F" w14:textId="77777777" w:rsidR="00F01992" w:rsidRPr="00E13D79" w:rsidRDefault="00F01992" w:rsidP="00AD2FF2">
            <w:pPr>
              <w:pStyle w:val="TAL"/>
            </w:pPr>
            <w:r w:rsidRPr="00E13D79">
              <w:t>observed</w:t>
            </w:r>
            <w:r w:rsidR="00B3790A">
              <w:t xml:space="preserve"> </w:t>
            </w:r>
            <w:r w:rsidRPr="00E13D79">
              <w:t>MCPPTID</w:t>
            </w:r>
          </w:p>
        </w:tc>
        <w:tc>
          <w:tcPr>
            <w:tcW w:w="540" w:type="dxa"/>
            <w:vMerge/>
          </w:tcPr>
          <w:p w14:paraId="471DF1C9" w14:textId="77777777" w:rsidR="00F01992" w:rsidRPr="00E13D79" w:rsidRDefault="00F01992" w:rsidP="00AD2FF2">
            <w:pPr>
              <w:pStyle w:val="TAC"/>
            </w:pPr>
          </w:p>
        </w:tc>
        <w:tc>
          <w:tcPr>
            <w:tcW w:w="4500" w:type="dxa"/>
            <w:vMerge/>
          </w:tcPr>
          <w:p w14:paraId="62D18914" w14:textId="77777777" w:rsidR="00F01992" w:rsidRPr="00E13D79" w:rsidRDefault="00F01992" w:rsidP="00AD2FF2">
            <w:pPr>
              <w:pStyle w:val="TAL"/>
            </w:pPr>
          </w:p>
        </w:tc>
      </w:tr>
      <w:tr w:rsidR="00F01992" w:rsidRPr="00E13D79" w14:paraId="3857AEA7" w14:textId="77777777" w:rsidTr="00B3790A">
        <w:trPr>
          <w:jc w:val="center"/>
        </w:trPr>
        <w:tc>
          <w:tcPr>
            <w:tcW w:w="2520" w:type="dxa"/>
          </w:tcPr>
          <w:p w14:paraId="4D21DBE8" w14:textId="77777777" w:rsidR="00F01992" w:rsidRPr="00E13D79" w:rsidRDefault="00F01992" w:rsidP="00AD2FF2">
            <w:pPr>
              <w:pStyle w:val="TAL"/>
            </w:pPr>
            <w:r w:rsidRPr="00E13D79">
              <w:t>EventType</w:t>
            </w:r>
          </w:p>
        </w:tc>
        <w:tc>
          <w:tcPr>
            <w:tcW w:w="540" w:type="dxa"/>
          </w:tcPr>
          <w:p w14:paraId="26FE319E" w14:textId="77777777" w:rsidR="00F01992" w:rsidRPr="00E13D79" w:rsidRDefault="00F01992" w:rsidP="00AD2FF2">
            <w:pPr>
              <w:pStyle w:val="TAC"/>
            </w:pPr>
            <w:r w:rsidRPr="00E13D79">
              <w:t>M</w:t>
            </w:r>
          </w:p>
        </w:tc>
        <w:tc>
          <w:tcPr>
            <w:tcW w:w="4500" w:type="dxa"/>
          </w:tcPr>
          <w:p w14:paraId="00C2482E" w14:textId="77777777" w:rsidR="00F01992" w:rsidRPr="00E13D79" w:rsidRDefault="00F01992" w:rsidP="00AD2FF2">
            <w:pPr>
              <w:pStyle w:val="TAL"/>
            </w:pPr>
            <w:r w:rsidRPr="00E13D79">
              <w:t>Shall</w:t>
            </w:r>
            <w:r w:rsidR="00B3790A">
              <w:t xml:space="preserve"> </w:t>
            </w:r>
            <w:r w:rsidRPr="00E13D79">
              <w:t>indicate</w:t>
            </w:r>
            <w:r w:rsidR="00B3790A">
              <w:t xml:space="preserve"> </w:t>
            </w:r>
            <w:r w:rsidRPr="00E13D79">
              <w:t>a</w:t>
            </w:r>
            <w:r w:rsidR="00B3790A">
              <w:t xml:space="preserve"> </w:t>
            </w:r>
            <w:r w:rsidRPr="00E13D79">
              <w:t>Session</w:t>
            </w:r>
            <w:r w:rsidR="00B3790A">
              <w:t xml:space="preserve"> </w:t>
            </w:r>
            <w:r w:rsidRPr="00E13D79">
              <w:t>Initiation</w:t>
            </w:r>
            <w:r w:rsidR="00B3790A">
              <w:t xml:space="preserve"> </w:t>
            </w:r>
            <w:r w:rsidRPr="00E13D79">
              <w:t>Begin</w:t>
            </w:r>
            <w:r w:rsidR="00B3790A">
              <w:t xml:space="preserve"> </w:t>
            </w:r>
            <w:r w:rsidRPr="00E13D79">
              <w:t>Record</w:t>
            </w:r>
            <w:r w:rsidR="00B3790A">
              <w:t xml:space="preserve"> </w:t>
            </w:r>
            <w:r w:rsidRPr="00E13D79">
              <w:t>event.</w:t>
            </w:r>
            <w:r w:rsidR="00B3790A">
              <w:t xml:space="preserve"> </w:t>
            </w:r>
          </w:p>
        </w:tc>
      </w:tr>
      <w:tr w:rsidR="00F01992" w:rsidRPr="00E13D79" w14:paraId="655BF2CF" w14:textId="77777777" w:rsidTr="00B3790A">
        <w:trPr>
          <w:jc w:val="center"/>
        </w:trPr>
        <w:tc>
          <w:tcPr>
            <w:tcW w:w="2520" w:type="dxa"/>
          </w:tcPr>
          <w:p w14:paraId="16D42160" w14:textId="77777777" w:rsidR="00F01992" w:rsidRPr="00E13D79" w:rsidRDefault="00F01992" w:rsidP="00AD2FF2">
            <w:pPr>
              <w:pStyle w:val="TAL"/>
            </w:pPr>
            <w:r w:rsidRPr="00E13D79">
              <w:rPr>
                <w:lang w:val="en-US"/>
              </w:rPr>
              <w:t>LIID</w:t>
            </w:r>
          </w:p>
        </w:tc>
        <w:tc>
          <w:tcPr>
            <w:tcW w:w="540" w:type="dxa"/>
          </w:tcPr>
          <w:p w14:paraId="6311239C" w14:textId="77777777" w:rsidR="00F01992" w:rsidRPr="00E13D79" w:rsidRDefault="00F01992" w:rsidP="00AD2FF2">
            <w:pPr>
              <w:pStyle w:val="TAC"/>
            </w:pPr>
            <w:r w:rsidRPr="00E13D79">
              <w:t>M</w:t>
            </w:r>
          </w:p>
        </w:tc>
        <w:tc>
          <w:tcPr>
            <w:tcW w:w="4500" w:type="dxa"/>
          </w:tcPr>
          <w:p w14:paraId="238FF94E" w14:textId="77777777" w:rsidR="00F01992" w:rsidRPr="00E13D79" w:rsidRDefault="00F01992" w:rsidP="00AD2FF2">
            <w:pPr>
              <w:pStyle w:val="TAL"/>
            </w:pPr>
            <w:r w:rsidRPr="00E13D79">
              <w:t>Shall</w:t>
            </w:r>
            <w:r w:rsidR="00B3790A">
              <w:t xml:space="preserve"> </w:t>
            </w:r>
            <w:r w:rsidRPr="00E13D79">
              <w:t>include</w:t>
            </w:r>
            <w:r w:rsidR="00B3790A">
              <w:t xml:space="preserve"> </w:t>
            </w:r>
            <w:r w:rsidRPr="00E13D79">
              <w:t>a</w:t>
            </w:r>
            <w:r w:rsidR="00B3790A">
              <w:t xml:space="preserve"> </w:t>
            </w:r>
            <w:r w:rsidRPr="00E13D79">
              <w:t>unique</w:t>
            </w:r>
            <w:r w:rsidR="00B3790A">
              <w:t xml:space="preserve"> </w:t>
            </w:r>
            <w:r w:rsidRPr="00E13D79">
              <w:t>number</w:t>
            </w:r>
            <w:r w:rsidR="00B3790A">
              <w:t xml:space="preserve"> </w:t>
            </w:r>
            <w:r w:rsidRPr="00E13D79">
              <w:t>for</w:t>
            </w:r>
            <w:r w:rsidR="00B3790A">
              <w:t xml:space="preserve"> </w:t>
            </w:r>
            <w:r w:rsidRPr="00E13D79">
              <w:t>each</w:t>
            </w:r>
            <w:r w:rsidR="00B3790A">
              <w:t xml:space="preserve"> </w:t>
            </w:r>
            <w:r w:rsidRPr="00E13D79">
              <w:t>lawful</w:t>
            </w:r>
            <w:r w:rsidR="00B3790A">
              <w:t xml:space="preserve"> </w:t>
            </w:r>
            <w:r w:rsidRPr="00E13D79">
              <w:t>authorization.</w:t>
            </w:r>
          </w:p>
        </w:tc>
      </w:tr>
      <w:tr w:rsidR="00F01992" w:rsidRPr="00E13D79" w14:paraId="528FED8D" w14:textId="77777777" w:rsidTr="00B3790A">
        <w:trPr>
          <w:jc w:val="center"/>
        </w:trPr>
        <w:tc>
          <w:tcPr>
            <w:tcW w:w="2520" w:type="dxa"/>
          </w:tcPr>
          <w:p w14:paraId="137EE85C" w14:textId="77777777" w:rsidR="00F01992" w:rsidRPr="00E13D79" w:rsidRDefault="00F01992" w:rsidP="00AD2FF2">
            <w:pPr>
              <w:pStyle w:val="TAL"/>
            </w:pPr>
            <w:r w:rsidRPr="00E13D79">
              <w:t>TimeStamp</w:t>
            </w:r>
          </w:p>
        </w:tc>
        <w:tc>
          <w:tcPr>
            <w:tcW w:w="540" w:type="dxa"/>
          </w:tcPr>
          <w:p w14:paraId="06A4E040" w14:textId="77777777" w:rsidR="00F01992" w:rsidRPr="00E13D79" w:rsidRDefault="00F01992" w:rsidP="00AD2FF2">
            <w:pPr>
              <w:pStyle w:val="TAC"/>
            </w:pPr>
            <w:r w:rsidRPr="00E13D79">
              <w:t>M</w:t>
            </w:r>
          </w:p>
        </w:tc>
        <w:tc>
          <w:tcPr>
            <w:tcW w:w="4500" w:type="dxa"/>
          </w:tcPr>
          <w:p w14:paraId="7E3BAE05" w14:textId="77777777" w:rsidR="00F01992" w:rsidRPr="00E13D79" w:rsidRDefault="00F01992" w:rsidP="00AD2FF2">
            <w:pPr>
              <w:pStyle w:val="TAL"/>
            </w:pPr>
            <w:r w:rsidRPr="00E13D79">
              <w:t>Shall</w:t>
            </w:r>
            <w:r w:rsidR="00B3790A">
              <w:t xml:space="preserve"> </w:t>
            </w:r>
            <w:r w:rsidRPr="00E13D79">
              <w:t>include</w:t>
            </w:r>
            <w:r w:rsidR="00B3790A">
              <w:t xml:space="preserve"> </w:t>
            </w:r>
            <w:r w:rsidRPr="00E13D79">
              <w:t>the</w:t>
            </w:r>
            <w:r w:rsidR="00B3790A">
              <w:t xml:space="preserve"> </w:t>
            </w:r>
            <w:r w:rsidRPr="00E13D79">
              <w:t>Time</w:t>
            </w:r>
            <w:r w:rsidR="00B3790A">
              <w:t xml:space="preserve"> </w:t>
            </w:r>
            <w:r w:rsidRPr="00E13D79">
              <w:t>and</w:t>
            </w:r>
            <w:r w:rsidR="00B3790A">
              <w:t xml:space="preserve"> </w:t>
            </w:r>
            <w:r w:rsidRPr="00E13D79">
              <w:t>date</w:t>
            </w:r>
            <w:r w:rsidR="00B3790A">
              <w:t xml:space="preserve"> </w:t>
            </w:r>
            <w:r w:rsidRPr="00E13D79">
              <w:t>of</w:t>
            </w:r>
            <w:r w:rsidR="00B3790A">
              <w:t xml:space="preserve"> </w:t>
            </w:r>
            <w:r w:rsidRPr="00E13D79">
              <w:t>the</w:t>
            </w:r>
            <w:r w:rsidR="00B3790A">
              <w:t xml:space="preserve"> </w:t>
            </w:r>
            <w:r w:rsidRPr="00E13D79">
              <w:t>event</w:t>
            </w:r>
            <w:r w:rsidR="00B3790A">
              <w:t xml:space="preserve"> </w:t>
            </w:r>
            <w:r w:rsidRPr="00E13D79">
              <w:t>generation.</w:t>
            </w:r>
          </w:p>
        </w:tc>
      </w:tr>
      <w:tr w:rsidR="00F01992" w:rsidRPr="00E13D79" w14:paraId="48977B4E" w14:textId="77777777" w:rsidTr="00B3790A">
        <w:trPr>
          <w:jc w:val="center"/>
        </w:trPr>
        <w:tc>
          <w:tcPr>
            <w:tcW w:w="2520" w:type="dxa"/>
          </w:tcPr>
          <w:p w14:paraId="76991E40" w14:textId="77777777" w:rsidR="00F01992" w:rsidRPr="00E13D79" w:rsidRDefault="00F01992" w:rsidP="00AD2FF2">
            <w:pPr>
              <w:pStyle w:val="TAL"/>
              <w:rPr>
                <w:lang w:val="en-US"/>
              </w:rPr>
            </w:pPr>
            <w:r w:rsidRPr="00E13D79">
              <w:rPr>
                <w:bCs/>
              </w:rPr>
              <w:t>Correlation</w:t>
            </w:r>
          </w:p>
        </w:tc>
        <w:tc>
          <w:tcPr>
            <w:tcW w:w="540" w:type="dxa"/>
          </w:tcPr>
          <w:p w14:paraId="6B2A69E5" w14:textId="77777777" w:rsidR="00F01992" w:rsidRPr="00E13D79" w:rsidRDefault="00F01992" w:rsidP="00AD2FF2">
            <w:pPr>
              <w:pStyle w:val="TAC"/>
              <w:rPr>
                <w:lang w:val="en-US"/>
              </w:rPr>
            </w:pPr>
            <w:r w:rsidRPr="00E13D79">
              <w:rPr>
                <w:lang w:val="en-US"/>
              </w:rPr>
              <w:t>M</w:t>
            </w:r>
          </w:p>
        </w:tc>
        <w:tc>
          <w:tcPr>
            <w:tcW w:w="4500" w:type="dxa"/>
          </w:tcPr>
          <w:p w14:paraId="552D5EB7" w14:textId="77777777" w:rsidR="00F01992" w:rsidRPr="00E13D79" w:rsidRDefault="00F01992" w:rsidP="00AD2FF2">
            <w:pPr>
              <w:pStyle w:val="TAL"/>
            </w:pPr>
            <w:r w:rsidRPr="00E13D79">
              <w:t>Shall</w:t>
            </w:r>
            <w:r w:rsidR="00B3790A">
              <w:t xml:space="preserve"> </w:t>
            </w:r>
            <w:r w:rsidRPr="00E13D79">
              <w:t>provide</w:t>
            </w:r>
            <w:r w:rsidR="00B3790A">
              <w:t xml:space="preserve"> </w:t>
            </w:r>
            <w:r w:rsidRPr="00E13D79">
              <w:t>to</w:t>
            </w:r>
            <w:r w:rsidR="00B3790A">
              <w:t xml:space="preserve"> </w:t>
            </w:r>
            <w:r w:rsidRPr="00E13D79">
              <w:t>allow</w:t>
            </w:r>
            <w:r w:rsidR="00B3790A">
              <w:t xml:space="preserve"> </w:t>
            </w:r>
            <w:r w:rsidRPr="00E13D79">
              <w:t>correlation</w:t>
            </w:r>
            <w:r w:rsidR="00B3790A">
              <w:t xml:space="preserve"> </w:t>
            </w:r>
            <w:r w:rsidRPr="00E13D79">
              <w:t>of</w:t>
            </w:r>
            <w:r w:rsidR="00B3790A">
              <w:t xml:space="preserve"> </w:t>
            </w:r>
            <w:r w:rsidRPr="00E13D79">
              <w:t>CC</w:t>
            </w:r>
            <w:r w:rsidR="00B3790A">
              <w:t xml:space="preserve"> </w:t>
            </w:r>
            <w:r w:rsidRPr="00E13D79">
              <w:t>and</w:t>
            </w:r>
            <w:r w:rsidR="00B3790A">
              <w:t xml:space="preserve"> </w:t>
            </w:r>
            <w:r w:rsidRPr="00E13D79">
              <w:t>IRI</w:t>
            </w:r>
            <w:r w:rsidR="00B3790A">
              <w:t xml:space="preserve"> </w:t>
            </w:r>
            <w:r w:rsidRPr="00E13D79">
              <w:t>records</w:t>
            </w:r>
            <w:r w:rsidR="00B3790A">
              <w:t xml:space="preserve"> </w:t>
            </w:r>
            <w:r w:rsidRPr="00E13D79">
              <w:t>as</w:t>
            </w:r>
            <w:r w:rsidR="00B3790A">
              <w:t xml:space="preserve"> </w:t>
            </w:r>
            <w:r w:rsidRPr="00E13D79">
              <w:t>well</w:t>
            </w:r>
            <w:r w:rsidR="00B3790A">
              <w:t xml:space="preserve"> </w:t>
            </w:r>
            <w:r w:rsidRPr="00E13D79">
              <w:t>as</w:t>
            </w:r>
            <w:r w:rsidR="00B3790A">
              <w:t xml:space="preserve"> </w:t>
            </w:r>
            <w:r w:rsidRPr="00E13D79">
              <w:t>related</w:t>
            </w:r>
            <w:r w:rsidR="00B3790A">
              <w:t xml:space="preserve"> </w:t>
            </w:r>
            <w:r w:rsidRPr="00E13D79">
              <w:t>IRI</w:t>
            </w:r>
            <w:r w:rsidR="00B3790A">
              <w:t xml:space="preserve"> </w:t>
            </w:r>
            <w:r w:rsidRPr="00E13D79">
              <w:t>records.</w:t>
            </w:r>
          </w:p>
        </w:tc>
      </w:tr>
      <w:tr w:rsidR="00F01992" w:rsidRPr="00E13D79" w14:paraId="6173DD50" w14:textId="77777777" w:rsidTr="00B3790A">
        <w:trPr>
          <w:jc w:val="center"/>
        </w:trPr>
        <w:tc>
          <w:tcPr>
            <w:tcW w:w="2520" w:type="dxa"/>
          </w:tcPr>
          <w:p w14:paraId="76623D98" w14:textId="77777777" w:rsidR="00F01992" w:rsidRPr="00E13D79" w:rsidRDefault="00F01992" w:rsidP="00AD2FF2">
            <w:pPr>
              <w:pStyle w:val="TAL"/>
            </w:pPr>
            <w:r w:rsidRPr="00E13D79">
              <w:t>Network</w:t>
            </w:r>
            <w:r w:rsidR="00B3790A">
              <w:t xml:space="preserve"> </w:t>
            </w:r>
            <w:r w:rsidRPr="00E13D79">
              <w:t>Identifier</w:t>
            </w:r>
          </w:p>
        </w:tc>
        <w:tc>
          <w:tcPr>
            <w:tcW w:w="540" w:type="dxa"/>
          </w:tcPr>
          <w:p w14:paraId="31E1DD64" w14:textId="77777777" w:rsidR="00F01992" w:rsidRPr="00E13D79" w:rsidRDefault="00F01992" w:rsidP="00AD2FF2">
            <w:pPr>
              <w:pStyle w:val="TAC"/>
            </w:pPr>
            <w:r w:rsidRPr="00E13D79">
              <w:t>M</w:t>
            </w:r>
          </w:p>
        </w:tc>
        <w:tc>
          <w:tcPr>
            <w:tcW w:w="4500" w:type="dxa"/>
          </w:tcPr>
          <w:p w14:paraId="40F711D5" w14:textId="77777777" w:rsidR="00F01992" w:rsidRPr="00E13D79" w:rsidRDefault="00F01992" w:rsidP="00AD2FF2">
            <w:pPr>
              <w:pStyle w:val="TAL"/>
            </w:pPr>
            <w:r w:rsidRPr="00E13D79">
              <w:t>Unique</w:t>
            </w:r>
            <w:r w:rsidR="00B3790A">
              <w:t xml:space="preserve"> </w:t>
            </w:r>
            <w:r w:rsidRPr="00E13D79">
              <w:t>identifier</w:t>
            </w:r>
            <w:r w:rsidR="00B3790A">
              <w:t xml:space="preserve"> </w:t>
            </w:r>
            <w:r w:rsidRPr="00E13D79">
              <w:t>for</w:t>
            </w:r>
            <w:r w:rsidR="00B3790A">
              <w:t xml:space="preserve"> </w:t>
            </w:r>
            <w:r w:rsidRPr="00E13D79">
              <w:t>the</w:t>
            </w:r>
            <w:r w:rsidR="00B3790A">
              <w:t xml:space="preserve"> </w:t>
            </w:r>
            <w:r w:rsidRPr="00E13D79">
              <w:t>network</w:t>
            </w:r>
            <w:r w:rsidR="00B3790A">
              <w:t xml:space="preserve"> </w:t>
            </w:r>
            <w:r w:rsidRPr="00E13D79">
              <w:t>element</w:t>
            </w:r>
            <w:r w:rsidR="00B3790A">
              <w:t xml:space="preserve"> </w:t>
            </w:r>
            <w:r w:rsidRPr="00E13D79">
              <w:t>reporting</w:t>
            </w:r>
            <w:r w:rsidR="00B3790A">
              <w:t xml:space="preserve"> </w:t>
            </w:r>
            <w:r w:rsidRPr="00E13D79">
              <w:t>the</w:t>
            </w:r>
            <w:r w:rsidR="00B3790A">
              <w:t xml:space="preserve"> </w:t>
            </w:r>
            <w:r w:rsidRPr="00E13D79">
              <w:t>event.</w:t>
            </w:r>
            <w:r w:rsidR="00B3790A">
              <w:t xml:space="preserve"> </w:t>
            </w:r>
          </w:p>
        </w:tc>
      </w:tr>
      <w:tr w:rsidR="00F01992" w:rsidRPr="00E13D79" w14:paraId="4026DE78" w14:textId="77777777" w:rsidTr="00B3790A">
        <w:trPr>
          <w:jc w:val="center"/>
        </w:trPr>
        <w:tc>
          <w:tcPr>
            <w:tcW w:w="2520" w:type="dxa"/>
          </w:tcPr>
          <w:p w14:paraId="34FE2419" w14:textId="77777777" w:rsidR="00F01992" w:rsidRPr="00E13D79" w:rsidRDefault="00F01992" w:rsidP="00AD2FF2">
            <w:pPr>
              <w:pStyle w:val="TAL"/>
            </w:pPr>
            <w:r w:rsidRPr="00E13D79">
              <w:t>PTCServerURI</w:t>
            </w:r>
          </w:p>
        </w:tc>
        <w:tc>
          <w:tcPr>
            <w:tcW w:w="540" w:type="dxa"/>
          </w:tcPr>
          <w:p w14:paraId="14BBAB5A" w14:textId="77777777" w:rsidR="00F01992" w:rsidRPr="00E13D79" w:rsidRDefault="00F01992" w:rsidP="00AD2FF2">
            <w:pPr>
              <w:pStyle w:val="TAC"/>
            </w:pPr>
            <w:r w:rsidRPr="00E13D79">
              <w:t>C</w:t>
            </w:r>
          </w:p>
        </w:tc>
        <w:tc>
          <w:tcPr>
            <w:tcW w:w="4500" w:type="dxa"/>
          </w:tcPr>
          <w:p w14:paraId="7EA94E1E" w14:textId="77777777" w:rsidR="00F01992" w:rsidRPr="00E13D79" w:rsidRDefault="00F01992" w:rsidP="00AD2FF2">
            <w:pPr>
              <w:pStyle w:val="TAL"/>
            </w:pPr>
            <w:r w:rsidRPr="00E13D79">
              <w:t>Shall</w:t>
            </w:r>
            <w:r w:rsidR="00B3790A">
              <w:t xml:space="preserve"> </w:t>
            </w:r>
            <w:r w:rsidRPr="00E13D79">
              <w:t>include</w:t>
            </w:r>
            <w:r w:rsidR="00B3790A">
              <w:t xml:space="preserve"> </w:t>
            </w:r>
            <w:r w:rsidRPr="00E13D79">
              <w:t>the</w:t>
            </w:r>
            <w:r w:rsidR="00B3790A">
              <w:t xml:space="preserve"> </w:t>
            </w:r>
            <w:r w:rsidRPr="00E13D79">
              <w:t>identity</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server</w:t>
            </w:r>
            <w:r w:rsidR="00B3790A">
              <w:t xml:space="preserve"> </w:t>
            </w:r>
            <w:r w:rsidRPr="00E13D79">
              <w:t>serving</w:t>
            </w:r>
            <w:r w:rsidR="00B3790A">
              <w:t xml:space="preserve"> </w:t>
            </w:r>
            <w:r w:rsidRPr="00E13D79">
              <w:t>the</w:t>
            </w:r>
            <w:r w:rsidR="00B3790A">
              <w:t xml:space="preserve"> </w:t>
            </w:r>
            <w:r w:rsidRPr="00E13D79">
              <w:t>target</w:t>
            </w:r>
            <w:r w:rsidR="00B3790A">
              <w:t xml:space="preserve"> </w:t>
            </w:r>
            <w:r w:rsidRPr="00E13D79">
              <w:t>or</w:t>
            </w:r>
            <w:r w:rsidR="00B3790A">
              <w:t xml:space="preserve"> </w:t>
            </w:r>
            <w:r w:rsidRPr="00E13D79">
              <w:t>the</w:t>
            </w:r>
            <w:r w:rsidR="00B3790A">
              <w:t xml:space="preserve"> </w:t>
            </w:r>
            <w:r w:rsidRPr="00E13D79">
              <w:t>server</w:t>
            </w:r>
            <w:r w:rsidR="00B3790A">
              <w:t xml:space="preserve"> </w:t>
            </w:r>
            <w:r w:rsidRPr="00E13D79">
              <w:t>the</w:t>
            </w:r>
            <w:r w:rsidR="00B3790A">
              <w:t xml:space="preserve"> </w:t>
            </w:r>
            <w:r w:rsidRPr="00E13D79">
              <w:t>target</w:t>
            </w:r>
            <w:r w:rsidR="00B3790A">
              <w:t xml:space="preserve"> </w:t>
            </w:r>
            <w:r w:rsidRPr="00E13D79">
              <w:t>is</w:t>
            </w:r>
            <w:r w:rsidR="00B3790A">
              <w:t xml:space="preserve"> </w:t>
            </w:r>
            <w:r w:rsidRPr="00E13D79">
              <w:t>a</w:t>
            </w:r>
            <w:r w:rsidR="00B3790A">
              <w:t xml:space="preserve"> </w:t>
            </w:r>
            <w:r w:rsidRPr="00E13D79">
              <w:t>participant</w:t>
            </w:r>
            <w:r w:rsidR="00B3790A">
              <w:t xml:space="preserve"> </w:t>
            </w:r>
            <w:r w:rsidRPr="00E13D79">
              <w:t>of,</w:t>
            </w:r>
            <w:r w:rsidR="00B3790A">
              <w:t xml:space="preserve"> </w:t>
            </w:r>
            <w:r w:rsidRPr="00E13D79">
              <w:t>if</w:t>
            </w:r>
            <w:r w:rsidR="00B3790A">
              <w:t xml:space="preserve"> </w:t>
            </w:r>
            <w:r w:rsidRPr="00E13D79">
              <w:t>known.</w:t>
            </w:r>
            <w:r w:rsidR="00B3790A">
              <w:t xml:space="preserve"> </w:t>
            </w:r>
          </w:p>
        </w:tc>
      </w:tr>
      <w:tr w:rsidR="00F01992" w:rsidRPr="00E13D79" w14:paraId="7C8EE80C" w14:textId="77777777" w:rsidTr="00B3790A">
        <w:trPr>
          <w:jc w:val="center"/>
        </w:trPr>
        <w:tc>
          <w:tcPr>
            <w:tcW w:w="2520" w:type="dxa"/>
          </w:tcPr>
          <w:p w14:paraId="2E3167F4" w14:textId="77777777" w:rsidR="00F01992" w:rsidRPr="00E13D79" w:rsidRDefault="00F01992" w:rsidP="00AD2FF2">
            <w:pPr>
              <w:pStyle w:val="TAL"/>
            </w:pPr>
            <w:r w:rsidRPr="00E13D79">
              <w:t>PTCSessionInfo</w:t>
            </w:r>
          </w:p>
        </w:tc>
        <w:tc>
          <w:tcPr>
            <w:tcW w:w="540" w:type="dxa"/>
          </w:tcPr>
          <w:p w14:paraId="386DC49F" w14:textId="77777777" w:rsidR="00F01992" w:rsidRPr="00E13D79" w:rsidRDefault="00F01992" w:rsidP="00AD2FF2">
            <w:pPr>
              <w:pStyle w:val="TAC"/>
              <w:rPr>
                <w:lang w:val="en-US"/>
              </w:rPr>
            </w:pPr>
            <w:r w:rsidRPr="00E13D79">
              <w:rPr>
                <w:lang w:val="en-US"/>
              </w:rPr>
              <w:t>M</w:t>
            </w:r>
          </w:p>
        </w:tc>
        <w:tc>
          <w:tcPr>
            <w:tcW w:w="4500" w:type="dxa"/>
          </w:tcPr>
          <w:p w14:paraId="661CDE74" w14:textId="77777777" w:rsidR="00F01992" w:rsidRPr="00E13D79" w:rsidRDefault="00F01992" w:rsidP="00AD2FF2">
            <w:pPr>
              <w:pStyle w:val="TAL"/>
            </w:pPr>
            <w:r w:rsidRPr="00E13D79">
              <w:t>Shall</w:t>
            </w:r>
            <w:r w:rsidR="00B3790A">
              <w:t xml:space="preserve"> </w:t>
            </w:r>
            <w:r w:rsidRPr="00E13D79">
              <w:t>provide</w:t>
            </w:r>
            <w:r w:rsidR="00B3790A">
              <w:t xml:space="preserve"> </w:t>
            </w:r>
            <w:r w:rsidRPr="00E13D79">
              <w:t>PTC</w:t>
            </w:r>
            <w:r w:rsidR="00B3790A">
              <w:t xml:space="preserve"> </w:t>
            </w:r>
            <w:r w:rsidRPr="00E13D79">
              <w:t>Session</w:t>
            </w:r>
            <w:r w:rsidR="00B3790A">
              <w:t xml:space="preserve"> </w:t>
            </w:r>
            <w:r w:rsidRPr="00E13D79">
              <w:t>information</w:t>
            </w:r>
            <w:r w:rsidR="00B3790A">
              <w:t xml:space="preserve"> </w:t>
            </w:r>
            <w:r w:rsidRPr="00E13D79">
              <w:t>such</w:t>
            </w:r>
            <w:r w:rsidR="00B3790A">
              <w:t xml:space="preserve"> </w:t>
            </w:r>
            <w:r w:rsidRPr="00E13D79">
              <w:t>as</w:t>
            </w:r>
            <w:r w:rsidR="00B3790A">
              <w:t xml:space="preserve"> </w:t>
            </w:r>
            <w:r w:rsidRPr="00E13D79">
              <w:t>PTC</w:t>
            </w:r>
            <w:r w:rsidR="00B3790A">
              <w:t xml:space="preserve"> </w:t>
            </w:r>
            <w:r w:rsidRPr="00E13D79">
              <w:t>Session</w:t>
            </w:r>
            <w:r w:rsidR="00B3790A">
              <w:t xml:space="preserve"> </w:t>
            </w:r>
            <w:r w:rsidRPr="00E13D79">
              <w:t>URI,</w:t>
            </w:r>
            <w:r w:rsidR="00B3790A">
              <w:t xml:space="preserve"> </w:t>
            </w:r>
            <w:r w:rsidRPr="00E13D79">
              <w:t>PTC</w:t>
            </w:r>
            <w:r w:rsidR="00B3790A">
              <w:t xml:space="preserve"> </w:t>
            </w:r>
            <w:r w:rsidRPr="00E13D79">
              <w:t>Session</w:t>
            </w:r>
            <w:r w:rsidR="00B3790A">
              <w:t xml:space="preserve"> </w:t>
            </w:r>
            <w:r w:rsidRPr="00E13D79">
              <w:t>type,</w:t>
            </w:r>
            <w:r w:rsidR="00B3790A">
              <w:t xml:space="preserve"> </w:t>
            </w:r>
            <w:r w:rsidRPr="00E13D79">
              <w:t>and</w:t>
            </w:r>
            <w:r w:rsidR="00B3790A">
              <w:t xml:space="preserve"> </w:t>
            </w:r>
            <w:r w:rsidRPr="00E13D79">
              <w:t>Nickname.</w:t>
            </w:r>
          </w:p>
        </w:tc>
      </w:tr>
      <w:tr w:rsidR="00F01992" w:rsidRPr="00E13D79" w14:paraId="19F15866" w14:textId="77777777" w:rsidTr="00B3790A">
        <w:trPr>
          <w:jc w:val="center"/>
        </w:trPr>
        <w:tc>
          <w:tcPr>
            <w:tcW w:w="2520" w:type="dxa"/>
          </w:tcPr>
          <w:p w14:paraId="11690162" w14:textId="77777777" w:rsidR="00F01992" w:rsidRPr="00E13D79" w:rsidRDefault="00F01992" w:rsidP="00AD2FF2">
            <w:pPr>
              <w:pStyle w:val="TAL"/>
            </w:pPr>
            <w:r w:rsidRPr="00E13D79">
              <w:t>PTCOriginatingID</w:t>
            </w:r>
          </w:p>
        </w:tc>
        <w:tc>
          <w:tcPr>
            <w:tcW w:w="540" w:type="dxa"/>
          </w:tcPr>
          <w:p w14:paraId="0466CB2C" w14:textId="77777777" w:rsidR="00F01992" w:rsidRPr="00E13D79" w:rsidRDefault="00F01992" w:rsidP="00AD2FF2">
            <w:pPr>
              <w:pStyle w:val="TAC"/>
            </w:pPr>
            <w:r w:rsidRPr="00E13D79">
              <w:t>C</w:t>
            </w:r>
          </w:p>
        </w:tc>
        <w:tc>
          <w:tcPr>
            <w:tcW w:w="4500" w:type="dxa"/>
          </w:tcPr>
          <w:p w14:paraId="768CFDCB" w14:textId="77777777" w:rsidR="00F01992" w:rsidRPr="00E13D79" w:rsidRDefault="00F01992" w:rsidP="00AD2FF2">
            <w:pPr>
              <w:pStyle w:val="TAL"/>
            </w:pPr>
            <w:r w:rsidRPr="00E13D79">
              <w:t>Shall</w:t>
            </w:r>
            <w:r w:rsidR="00B3790A">
              <w:t xml:space="preserve"> </w:t>
            </w:r>
            <w:r w:rsidRPr="00E13D79">
              <w:t>identify</w:t>
            </w:r>
            <w:r w:rsidR="00B3790A">
              <w:t xml:space="preserve"> </w:t>
            </w:r>
            <w:r w:rsidRPr="00E13D79">
              <w:t>the</w:t>
            </w:r>
            <w:r w:rsidR="00B3790A">
              <w:t xml:space="preserve"> </w:t>
            </w:r>
            <w:r w:rsidRPr="00E13D79">
              <w:t>originating</w:t>
            </w:r>
            <w:r w:rsidR="00B3790A">
              <w:t xml:space="preserve"> </w:t>
            </w:r>
            <w:r w:rsidRPr="00E13D79">
              <w:t>party.</w:t>
            </w:r>
            <w:r w:rsidR="00B3790A">
              <w:t xml:space="preserve"> </w:t>
            </w:r>
            <w:r w:rsidRPr="00E13D79">
              <w:t>Provided</w:t>
            </w:r>
            <w:r w:rsidR="00B3790A">
              <w:t xml:space="preserve"> </w:t>
            </w:r>
            <w:r w:rsidRPr="00E13D79">
              <w:t>when</w:t>
            </w:r>
            <w:r w:rsidR="00B3790A">
              <w:t xml:space="preserve"> </w:t>
            </w:r>
            <w:r w:rsidRPr="00E13D79">
              <w:t>known.</w:t>
            </w:r>
          </w:p>
        </w:tc>
      </w:tr>
      <w:tr w:rsidR="00F01992" w:rsidRPr="00E13D79" w14:paraId="7B9B7142" w14:textId="77777777" w:rsidTr="00B3790A">
        <w:trPr>
          <w:jc w:val="center"/>
        </w:trPr>
        <w:tc>
          <w:tcPr>
            <w:tcW w:w="2520" w:type="dxa"/>
          </w:tcPr>
          <w:p w14:paraId="5AD8FA13" w14:textId="77777777" w:rsidR="00F01992" w:rsidRPr="00E13D79" w:rsidRDefault="00F01992" w:rsidP="00AD2FF2">
            <w:pPr>
              <w:pStyle w:val="TAL"/>
            </w:pPr>
            <w:r w:rsidRPr="00E13D79">
              <w:t>PTCParticipants</w:t>
            </w:r>
          </w:p>
        </w:tc>
        <w:tc>
          <w:tcPr>
            <w:tcW w:w="540" w:type="dxa"/>
          </w:tcPr>
          <w:p w14:paraId="50FE8D82" w14:textId="77777777" w:rsidR="00F01992" w:rsidRPr="00E13D79" w:rsidRDefault="00F01992" w:rsidP="00AD2FF2">
            <w:pPr>
              <w:pStyle w:val="TAC"/>
            </w:pPr>
            <w:r w:rsidRPr="00E13D79">
              <w:t>C</w:t>
            </w:r>
          </w:p>
        </w:tc>
        <w:tc>
          <w:tcPr>
            <w:tcW w:w="4500" w:type="dxa"/>
          </w:tcPr>
          <w:p w14:paraId="50878F90" w14:textId="77777777" w:rsidR="00F01992" w:rsidRPr="00E13D79" w:rsidRDefault="00F01992" w:rsidP="00AD2FF2">
            <w:pPr>
              <w:pStyle w:val="TAL"/>
            </w:pPr>
            <w:r w:rsidRPr="00E13D79">
              <w:t>Shall</w:t>
            </w:r>
            <w:r w:rsidR="00B3790A">
              <w:t xml:space="preserve"> </w:t>
            </w:r>
            <w:r w:rsidRPr="00E13D79">
              <w:t>identify</w:t>
            </w:r>
            <w:r w:rsidR="00B3790A">
              <w:t xml:space="preserve"> </w:t>
            </w:r>
            <w:r w:rsidRPr="00E13D79">
              <w:t>the</w:t>
            </w:r>
            <w:r w:rsidR="00B3790A">
              <w:t xml:space="preserve"> </w:t>
            </w:r>
            <w:r w:rsidRPr="00E13D79">
              <w:t>individual</w:t>
            </w:r>
            <w:r w:rsidR="00B3790A">
              <w:t xml:space="preserve"> </w:t>
            </w:r>
            <w:r w:rsidRPr="00E13D79">
              <w:t>PTC</w:t>
            </w:r>
            <w:r w:rsidR="00B3790A">
              <w:t xml:space="preserve"> </w:t>
            </w:r>
            <w:r w:rsidRPr="00E13D79">
              <w:t>participants,</w:t>
            </w:r>
            <w:r w:rsidR="00B3790A">
              <w:t xml:space="preserve"> </w:t>
            </w:r>
            <w:r w:rsidRPr="00E13D79">
              <w:t>when</w:t>
            </w:r>
            <w:r w:rsidR="00B3790A">
              <w:t xml:space="preserve"> </w:t>
            </w:r>
            <w:r w:rsidRPr="00E13D79">
              <w:t>known.</w:t>
            </w:r>
          </w:p>
        </w:tc>
      </w:tr>
      <w:tr w:rsidR="00F01992" w:rsidRPr="00E13D79" w14:paraId="11F15893" w14:textId="77777777" w:rsidTr="00B3790A">
        <w:trPr>
          <w:jc w:val="center"/>
        </w:trPr>
        <w:tc>
          <w:tcPr>
            <w:tcW w:w="2520" w:type="dxa"/>
          </w:tcPr>
          <w:p w14:paraId="1554EB0A" w14:textId="77777777" w:rsidR="00F01992" w:rsidRPr="00E13D79" w:rsidRDefault="00F01992" w:rsidP="00AD2FF2">
            <w:pPr>
              <w:pStyle w:val="TAL"/>
            </w:pPr>
            <w:r w:rsidRPr="00E13D79">
              <w:rPr>
                <w:noProof/>
                <w:lang w:val="en-US"/>
              </w:rPr>
              <w:t>AssociatePresenceStatus</w:t>
            </w:r>
          </w:p>
        </w:tc>
        <w:tc>
          <w:tcPr>
            <w:tcW w:w="540" w:type="dxa"/>
          </w:tcPr>
          <w:p w14:paraId="75C98E0F" w14:textId="77777777" w:rsidR="00F01992" w:rsidRPr="00E13D79" w:rsidRDefault="00F01992" w:rsidP="00AD2FF2">
            <w:pPr>
              <w:pStyle w:val="TAC"/>
            </w:pPr>
            <w:r w:rsidRPr="00E13D79">
              <w:t>C</w:t>
            </w:r>
          </w:p>
        </w:tc>
        <w:tc>
          <w:tcPr>
            <w:tcW w:w="4500" w:type="dxa"/>
          </w:tcPr>
          <w:p w14:paraId="505BD4D4" w14:textId="77777777" w:rsidR="00F01992" w:rsidRDefault="00F01992" w:rsidP="00AD2FF2">
            <w:pPr>
              <w:pStyle w:val="TAL"/>
            </w:pPr>
            <w:r w:rsidRPr="00E13D79">
              <w:t>Shall</w:t>
            </w:r>
            <w:r w:rsidR="00B3790A">
              <w:t xml:space="preserve"> </w:t>
            </w:r>
            <w:r w:rsidRPr="00E13D79">
              <w:t>provide</w:t>
            </w:r>
            <w:r w:rsidR="00B3790A">
              <w:t xml:space="preserve"> </w:t>
            </w:r>
            <w:r w:rsidRPr="00E13D79">
              <w:t>the</w:t>
            </w:r>
            <w:r w:rsidR="00B3790A">
              <w:t xml:space="preserve"> </w:t>
            </w:r>
            <w:r w:rsidRPr="00E13D79">
              <w:t>Associate</w:t>
            </w:r>
            <w:r w:rsidR="00B3790A">
              <w:t xml:space="preserve"> </w:t>
            </w:r>
            <w:r w:rsidRPr="00E13D79">
              <w:t>Presence</w:t>
            </w:r>
            <w:r w:rsidR="00B3790A">
              <w:t xml:space="preserve"> </w:t>
            </w:r>
            <w:r w:rsidRPr="00E13D79">
              <w:t>Status,</w:t>
            </w:r>
            <w:r w:rsidR="00B3790A">
              <w:t xml:space="preserve"> </w:t>
            </w:r>
            <w:r w:rsidRPr="00E13D79">
              <w:t>which</w:t>
            </w:r>
            <w:r w:rsidR="00B3790A">
              <w:t xml:space="preserve"> </w:t>
            </w:r>
            <w:r w:rsidRPr="00E13D79">
              <w:t>is</w:t>
            </w:r>
            <w:r w:rsidR="00B3790A">
              <w:t xml:space="preserve"> </w:t>
            </w:r>
            <w:r w:rsidRPr="00E13D79">
              <w:t>a</w:t>
            </w:r>
            <w:r w:rsidR="00B3790A">
              <w:t xml:space="preserve"> </w:t>
            </w:r>
            <w:r w:rsidRPr="00E13D79">
              <w:t>list</w:t>
            </w:r>
            <w:r w:rsidR="00B3790A">
              <w:t xml:space="preserve"> </w:t>
            </w:r>
            <w:r w:rsidRPr="00E13D79">
              <w:t>of:</w:t>
            </w:r>
          </w:p>
          <w:p w14:paraId="6E009AC3" w14:textId="77777777" w:rsidR="001E6219" w:rsidRPr="001E6219" w:rsidRDefault="001E6219" w:rsidP="001E6219">
            <w:pPr>
              <w:pStyle w:val="B1"/>
              <w:spacing w:after="0"/>
              <w:rPr>
                <w:rFonts w:ascii="Arial" w:hAnsi="Arial" w:cs="Arial"/>
                <w:sz w:val="18"/>
                <w:szCs w:val="18"/>
              </w:rPr>
            </w:pPr>
            <w:r>
              <w:t>-</w:t>
            </w:r>
            <w:r>
              <w:tab/>
            </w:r>
            <w:r w:rsidRPr="001E6219">
              <w:rPr>
                <w:rFonts w:ascii="Arial" w:hAnsi="Arial" w:cs="Arial"/>
                <w:i/>
                <w:color w:val="000000"/>
                <w:sz w:val="18"/>
                <w:szCs w:val="18"/>
              </w:rPr>
              <w:t>PresenceID</w:t>
            </w:r>
            <w:r w:rsidRPr="001E6219">
              <w:rPr>
                <w:rFonts w:ascii="Arial" w:hAnsi="Arial" w:cs="Arial"/>
                <w:color w:val="000000"/>
                <w:sz w:val="18"/>
                <w:szCs w:val="18"/>
              </w:rPr>
              <w:t>: Identity of PTC Client(s) or PTC group, when known.</w:t>
            </w:r>
          </w:p>
          <w:p w14:paraId="283E0B33" w14:textId="77777777" w:rsidR="001E6219" w:rsidRPr="001E6219" w:rsidRDefault="001E6219" w:rsidP="001E6219">
            <w:pPr>
              <w:pStyle w:val="B1"/>
              <w:spacing w:after="0"/>
              <w:rPr>
                <w:rFonts w:ascii="Arial" w:hAnsi="Arial" w:cs="Arial"/>
                <w:sz w:val="18"/>
                <w:szCs w:val="18"/>
              </w:rPr>
            </w:pPr>
            <w:r w:rsidRPr="001E6219">
              <w:rPr>
                <w:rFonts w:ascii="Arial" w:hAnsi="Arial" w:cs="Arial"/>
                <w:sz w:val="18"/>
                <w:szCs w:val="18"/>
              </w:rPr>
              <w:t>-</w:t>
            </w:r>
            <w:r w:rsidRPr="001E6219">
              <w:rPr>
                <w:rFonts w:ascii="Arial" w:hAnsi="Arial" w:cs="Arial"/>
                <w:sz w:val="18"/>
                <w:szCs w:val="18"/>
              </w:rPr>
              <w:tab/>
            </w:r>
            <w:r w:rsidRPr="001E6219">
              <w:rPr>
                <w:rFonts w:ascii="Arial" w:hAnsi="Arial" w:cs="Arial"/>
                <w:i/>
                <w:color w:val="000000"/>
                <w:sz w:val="18"/>
                <w:szCs w:val="18"/>
              </w:rPr>
              <w:t>PresenceType</w:t>
            </w:r>
            <w:r w:rsidRPr="001E6219">
              <w:rPr>
                <w:rFonts w:ascii="Arial" w:hAnsi="Arial" w:cs="Arial"/>
                <w:color w:val="000000"/>
                <w:sz w:val="18"/>
                <w:szCs w:val="18"/>
              </w:rPr>
              <w:t>: Identifies type of ID [PTC Client(s) or PTC group].</w:t>
            </w:r>
          </w:p>
          <w:p w14:paraId="6F406DC7" w14:textId="77777777" w:rsidR="00F01992" w:rsidRPr="001E6219" w:rsidRDefault="001E6219" w:rsidP="001E6219">
            <w:pPr>
              <w:pStyle w:val="B1"/>
              <w:spacing w:after="0"/>
              <w:rPr>
                <w:rFonts w:ascii="Arial" w:hAnsi="Arial" w:cs="Arial"/>
                <w:sz w:val="18"/>
                <w:szCs w:val="18"/>
              </w:rPr>
            </w:pPr>
            <w:r w:rsidRPr="001E6219">
              <w:rPr>
                <w:rFonts w:ascii="Arial" w:hAnsi="Arial" w:cs="Arial"/>
                <w:sz w:val="18"/>
                <w:szCs w:val="18"/>
              </w:rPr>
              <w:t>-</w:t>
            </w:r>
            <w:r w:rsidRPr="001E6219">
              <w:rPr>
                <w:rFonts w:ascii="Arial" w:hAnsi="Arial" w:cs="Arial"/>
                <w:sz w:val="18"/>
                <w:szCs w:val="18"/>
              </w:rPr>
              <w:tab/>
            </w:r>
            <w:r w:rsidRPr="001E6219">
              <w:rPr>
                <w:rFonts w:ascii="Arial" w:hAnsi="Arial" w:cs="Arial"/>
                <w:i/>
                <w:color w:val="000000"/>
                <w:sz w:val="18"/>
                <w:szCs w:val="18"/>
              </w:rPr>
              <w:t>PresenceStatus</w:t>
            </w:r>
            <w:r w:rsidRPr="001E6219">
              <w:rPr>
                <w:rFonts w:ascii="Arial" w:hAnsi="Arial" w:cs="Arial"/>
                <w:color w:val="000000"/>
                <w:sz w:val="18"/>
                <w:szCs w:val="18"/>
              </w:rPr>
              <w:t>: Presence state of each ID.</w:t>
            </w:r>
          </w:p>
          <w:p w14:paraId="15C06BB9" w14:textId="77777777" w:rsidR="00F01992" w:rsidRPr="00E13D79" w:rsidRDefault="00F01992" w:rsidP="00AD2FF2">
            <w:pPr>
              <w:pStyle w:val="TAL"/>
              <w:rPr>
                <w:highlight w:val="green"/>
              </w:rPr>
            </w:pPr>
            <w:r w:rsidRPr="00E13D79">
              <w:rPr>
                <w:lang w:val="en-US"/>
              </w:rPr>
              <w:t>Report</w:t>
            </w:r>
            <w:r w:rsidR="00B3790A">
              <w:rPr>
                <w:lang w:val="en-US"/>
              </w:rPr>
              <w:t xml:space="preserve"> </w:t>
            </w:r>
            <w:r w:rsidRPr="00E13D79">
              <w:rPr>
                <w:lang w:val="en-US"/>
              </w:rPr>
              <w:t>when</w:t>
            </w:r>
            <w:r w:rsidR="00B3790A">
              <w:rPr>
                <w:lang w:val="en-US"/>
              </w:rPr>
              <w:t xml:space="preserve"> </w:t>
            </w:r>
            <w:r w:rsidRPr="00E13D79">
              <w:rPr>
                <w:lang w:val="en-US"/>
              </w:rPr>
              <w:t>the</w:t>
            </w:r>
            <w:r w:rsidR="00B3790A">
              <w:rPr>
                <w:lang w:val="en-US"/>
              </w:rPr>
              <w:t xml:space="preserve"> </w:t>
            </w:r>
            <w:r w:rsidRPr="00E13D79">
              <w:rPr>
                <w:lang w:val="en-US"/>
              </w:rPr>
              <w:t>Presence</w:t>
            </w:r>
            <w:r w:rsidR="00B3790A">
              <w:rPr>
                <w:lang w:val="en-US"/>
              </w:rPr>
              <w:t xml:space="preserve"> </w:t>
            </w:r>
            <w:r w:rsidRPr="00E13D79">
              <w:rPr>
                <w:lang w:val="en-US"/>
              </w:rPr>
              <w:t>functionality</w:t>
            </w:r>
            <w:r w:rsidR="00B3790A">
              <w:rPr>
                <w:lang w:val="en-US"/>
              </w:rPr>
              <w:t xml:space="preserve"> </w:t>
            </w:r>
            <w:r w:rsidRPr="00E13D79">
              <w:rPr>
                <w:lang w:val="en-US"/>
              </w:rPr>
              <w:t>is</w:t>
            </w:r>
            <w:r w:rsidR="00B3790A">
              <w:rPr>
                <w:lang w:val="en-US"/>
              </w:rPr>
              <w:t xml:space="preserve"> </w:t>
            </w:r>
            <w:r w:rsidRPr="00E13D79">
              <w:rPr>
                <w:lang w:val="en-US"/>
              </w:rPr>
              <w:t>supported</w:t>
            </w:r>
            <w:r w:rsidR="00B3790A">
              <w:rPr>
                <w:lang w:val="en-US"/>
              </w:rPr>
              <w:t xml:space="preserve"> </w:t>
            </w:r>
            <w:r w:rsidRPr="00E13D79">
              <w:rPr>
                <w:lang w:val="en-US"/>
              </w:rPr>
              <w:t>by</w:t>
            </w:r>
            <w:r w:rsidR="00B3790A">
              <w:rPr>
                <w:lang w:val="en-US"/>
              </w:rPr>
              <w:t xml:space="preserve"> </w:t>
            </w:r>
            <w:r w:rsidRPr="00E13D79">
              <w:rPr>
                <w:lang w:val="en-US"/>
              </w:rPr>
              <w:t>the</w:t>
            </w:r>
            <w:r w:rsidR="00B3790A">
              <w:rPr>
                <w:lang w:val="en-US"/>
              </w:rPr>
              <w:t xml:space="preserve"> </w:t>
            </w:r>
            <w:r w:rsidRPr="00E13D79">
              <w:rPr>
                <w:lang w:val="en-US"/>
              </w:rPr>
              <w:t>PTC</w:t>
            </w:r>
            <w:r w:rsidR="00B3790A">
              <w:rPr>
                <w:lang w:val="en-US"/>
              </w:rPr>
              <w:t xml:space="preserve"> </w:t>
            </w:r>
            <w:r w:rsidRPr="00E13D79">
              <w:rPr>
                <w:lang w:val="en-US"/>
              </w:rPr>
              <w:t>Server</w:t>
            </w:r>
            <w:r w:rsidR="00B3790A">
              <w:rPr>
                <w:lang w:val="en-US"/>
              </w:rPr>
              <w:t xml:space="preserve"> </w:t>
            </w:r>
            <w:r w:rsidRPr="00E13D79">
              <w:rPr>
                <w:lang w:val="en-US"/>
              </w:rPr>
              <w:t>and</w:t>
            </w:r>
            <w:r w:rsidR="00B3790A">
              <w:rPr>
                <w:lang w:val="en-US"/>
              </w:rPr>
              <w:t xml:space="preserve"> </w:t>
            </w:r>
            <w:r w:rsidRPr="00E13D79">
              <w:rPr>
                <w:lang w:val="en-US"/>
              </w:rPr>
              <w:t>the</w:t>
            </w:r>
            <w:r w:rsidR="00B3790A">
              <w:rPr>
                <w:lang w:val="en-US"/>
              </w:rPr>
              <w:t xml:space="preserve"> </w:t>
            </w:r>
            <w:r w:rsidRPr="00E13D79">
              <w:rPr>
                <w:lang w:val="en-US"/>
              </w:rPr>
              <w:t>PTC</w:t>
            </w:r>
            <w:r w:rsidR="00B3790A">
              <w:rPr>
                <w:lang w:val="en-US"/>
              </w:rPr>
              <w:t xml:space="preserve"> </w:t>
            </w:r>
            <w:r w:rsidRPr="00E13D79">
              <w:rPr>
                <w:lang w:val="en-US"/>
              </w:rPr>
              <w:t>Server</w:t>
            </w:r>
            <w:r w:rsidR="00B3790A">
              <w:rPr>
                <w:lang w:val="en-US"/>
              </w:rPr>
              <w:t xml:space="preserve"> </w:t>
            </w:r>
            <w:r w:rsidRPr="00E13D79">
              <w:rPr>
                <w:lang w:val="en-US"/>
              </w:rPr>
              <w:t>assumes</w:t>
            </w:r>
            <w:r w:rsidR="00B3790A">
              <w:rPr>
                <w:lang w:val="en-US"/>
              </w:rPr>
              <w:t xml:space="preserve"> </w:t>
            </w:r>
            <w:r w:rsidRPr="00E13D79">
              <w:rPr>
                <w:lang w:val="en-US"/>
              </w:rPr>
              <w:t>the</w:t>
            </w:r>
            <w:r w:rsidR="00B3790A">
              <w:rPr>
                <w:lang w:val="en-US"/>
              </w:rPr>
              <w:t xml:space="preserve"> </w:t>
            </w:r>
            <w:r w:rsidRPr="00E13D79">
              <w:rPr>
                <w:lang w:val="en-US"/>
              </w:rPr>
              <w:t>role</w:t>
            </w:r>
            <w:r w:rsidR="00B3790A">
              <w:rPr>
                <w:lang w:val="en-US"/>
              </w:rPr>
              <w:t xml:space="preserve"> </w:t>
            </w:r>
            <w:r w:rsidRPr="00E13D79">
              <w:rPr>
                <w:lang w:val="en-US"/>
              </w:rPr>
              <w:t>of</w:t>
            </w:r>
            <w:r w:rsidR="00B3790A">
              <w:rPr>
                <w:lang w:val="en-US"/>
              </w:rPr>
              <w:t xml:space="preserve"> </w:t>
            </w:r>
            <w:r w:rsidRPr="00E13D79">
              <w:rPr>
                <w:lang w:val="en-US"/>
              </w:rPr>
              <w:t>the</w:t>
            </w:r>
            <w:r w:rsidR="00B3790A">
              <w:rPr>
                <w:lang w:val="en-US"/>
              </w:rPr>
              <w:t xml:space="preserve"> </w:t>
            </w:r>
            <w:r w:rsidRPr="00E13D79">
              <w:rPr>
                <w:lang w:val="en-US"/>
              </w:rPr>
              <w:t>Watcher</w:t>
            </w:r>
            <w:r w:rsidR="00B3790A">
              <w:rPr>
                <w:lang w:val="en-US"/>
              </w:rPr>
              <w:t xml:space="preserve"> </w:t>
            </w:r>
            <w:r w:rsidRPr="00E13D79">
              <w:rPr>
                <w:lang w:val="en-US"/>
              </w:rPr>
              <w:t>on</w:t>
            </w:r>
            <w:r w:rsidR="00B3790A">
              <w:rPr>
                <w:lang w:val="en-US"/>
              </w:rPr>
              <w:t xml:space="preserve"> </w:t>
            </w:r>
            <w:r w:rsidRPr="00E13D79">
              <w:rPr>
                <w:lang w:val="en-US"/>
              </w:rPr>
              <w:t>behalf</w:t>
            </w:r>
            <w:r w:rsidR="00B3790A">
              <w:rPr>
                <w:lang w:val="en-US"/>
              </w:rPr>
              <w:t xml:space="preserve"> </w:t>
            </w:r>
            <w:r w:rsidRPr="00E13D79">
              <w:rPr>
                <w:lang w:val="en-US"/>
              </w:rPr>
              <w:t>of</w:t>
            </w:r>
            <w:r w:rsidR="00B3790A">
              <w:rPr>
                <w:lang w:val="en-US"/>
              </w:rPr>
              <w:t xml:space="preserve"> </w:t>
            </w:r>
            <w:r w:rsidRPr="00E13D79">
              <w:rPr>
                <w:lang w:val="en-US"/>
              </w:rPr>
              <w:t>PTC</w:t>
            </w:r>
            <w:r w:rsidR="00B3790A">
              <w:rPr>
                <w:lang w:val="en-US"/>
              </w:rPr>
              <w:t xml:space="preserve"> </w:t>
            </w:r>
            <w:r w:rsidRPr="00E13D79">
              <w:rPr>
                <w:lang w:val="en-US"/>
              </w:rPr>
              <w:t>target.</w:t>
            </w:r>
          </w:p>
        </w:tc>
      </w:tr>
      <w:tr w:rsidR="00F01992" w:rsidRPr="00E13D79" w14:paraId="053A14E9" w14:textId="77777777" w:rsidTr="00B3790A">
        <w:trPr>
          <w:jc w:val="center"/>
        </w:trPr>
        <w:tc>
          <w:tcPr>
            <w:tcW w:w="2520" w:type="dxa"/>
          </w:tcPr>
          <w:p w14:paraId="72DFB400" w14:textId="77777777" w:rsidR="00F01992" w:rsidRPr="00E13D79" w:rsidRDefault="00F01992" w:rsidP="00AD2FF2">
            <w:pPr>
              <w:pStyle w:val="TAL"/>
            </w:pPr>
            <w:r w:rsidRPr="00E13D79">
              <w:t>Location</w:t>
            </w:r>
          </w:p>
        </w:tc>
        <w:tc>
          <w:tcPr>
            <w:tcW w:w="540" w:type="dxa"/>
          </w:tcPr>
          <w:p w14:paraId="0B095179" w14:textId="77777777" w:rsidR="00F01992" w:rsidRPr="00E13D79" w:rsidRDefault="00F01992" w:rsidP="00AD2FF2">
            <w:pPr>
              <w:pStyle w:val="TAC"/>
            </w:pPr>
            <w:r w:rsidRPr="00E13D79">
              <w:t>C</w:t>
            </w:r>
          </w:p>
        </w:tc>
        <w:tc>
          <w:tcPr>
            <w:tcW w:w="4500" w:type="dxa"/>
          </w:tcPr>
          <w:p w14:paraId="7F8750F7" w14:textId="77777777" w:rsidR="00F01992" w:rsidRPr="00E13D79" w:rsidRDefault="00F01992" w:rsidP="00AD2FF2">
            <w:pPr>
              <w:pStyle w:val="TAL"/>
              <w:rPr>
                <w:highlight w:val="green"/>
              </w:rPr>
            </w:pPr>
            <w:r w:rsidRPr="00E13D79">
              <w:rPr>
                <w:noProof/>
              </w:rPr>
              <w:t>Shall</w:t>
            </w:r>
            <w:r w:rsidR="00B3790A">
              <w:rPr>
                <w:noProof/>
              </w:rPr>
              <w:t xml:space="preserve"> </w:t>
            </w:r>
            <w:r w:rsidRPr="00E13D79">
              <w:rPr>
                <w:noProof/>
              </w:rPr>
              <w:t>include</w:t>
            </w:r>
            <w:r w:rsidR="00B3790A">
              <w:rPr>
                <w:noProof/>
              </w:rPr>
              <w:t xml:space="preserve"> </w:t>
            </w:r>
            <w:r w:rsidRPr="00E13D79">
              <w:rPr>
                <w:noProof/>
              </w:rPr>
              <w:t>when</w:t>
            </w:r>
            <w:r w:rsidR="00B3790A">
              <w:rPr>
                <w:noProof/>
              </w:rPr>
              <w:t xml:space="preserve"> </w:t>
            </w:r>
            <w:r w:rsidRPr="00E13D79">
              <w:rPr>
                <w:noProof/>
              </w:rPr>
              <w:t>reporting</w:t>
            </w:r>
            <w:r w:rsidR="00B3790A">
              <w:rPr>
                <w:noProof/>
              </w:rPr>
              <w:t xml:space="preserve"> </w:t>
            </w:r>
            <w:r w:rsidRPr="00E13D79">
              <w:rPr>
                <w:noProof/>
              </w:rPr>
              <w:t>of</w:t>
            </w:r>
            <w:r w:rsidR="00B3790A">
              <w:rPr>
                <w:noProof/>
              </w:rPr>
              <w:t xml:space="preserve"> </w:t>
            </w:r>
            <w:r w:rsidRPr="00E13D79">
              <w:rPr>
                <w:noProof/>
              </w:rPr>
              <w:t>the</w:t>
            </w:r>
            <w:r w:rsidR="00B3790A">
              <w:rPr>
                <w:noProof/>
              </w:rPr>
              <w:t xml:space="preserve"> </w:t>
            </w:r>
            <w:r w:rsidRPr="00E13D79">
              <w:rPr>
                <w:noProof/>
              </w:rPr>
              <w:t>PTC</w:t>
            </w:r>
            <w:r w:rsidR="00B3790A">
              <w:rPr>
                <w:noProof/>
              </w:rPr>
              <w:t xml:space="preserve"> </w:t>
            </w:r>
            <w:r w:rsidRPr="00E13D79">
              <w:rPr>
                <w:noProof/>
              </w:rPr>
              <w:t>Intercept</w:t>
            </w:r>
            <w:r w:rsidR="00B3790A">
              <w:rPr>
                <w:noProof/>
              </w:rPr>
              <w:t xml:space="preserve"> </w:t>
            </w:r>
            <w:r w:rsidRPr="00E13D79">
              <w:rPr>
                <w:noProof/>
              </w:rPr>
              <w:t>Target</w:t>
            </w:r>
            <w:r w:rsidR="00195D92">
              <w:rPr>
                <w:noProof/>
              </w:rPr>
              <w:t>'</w:t>
            </w:r>
            <w:r w:rsidRPr="00E13D79">
              <w:rPr>
                <w:noProof/>
              </w:rPr>
              <w:t>s</w:t>
            </w:r>
            <w:r w:rsidR="00B3790A">
              <w:rPr>
                <w:noProof/>
              </w:rPr>
              <w:t xml:space="preserve"> </w:t>
            </w:r>
            <w:r w:rsidRPr="00E13D79">
              <w:rPr>
                <w:noProof/>
              </w:rPr>
              <w:t>location</w:t>
            </w:r>
            <w:r w:rsidR="00B3790A">
              <w:rPr>
                <w:noProof/>
              </w:rPr>
              <w:t xml:space="preserve"> </w:t>
            </w:r>
            <w:r w:rsidRPr="00E13D79">
              <w:rPr>
                <w:noProof/>
              </w:rPr>
              <w:t>information</w:t>
            </w:r>
            <w:r w:rsidR="00B3790A">
              <w:rPr>
                <w:noProof/>
              </w:rPr>
              <w:t xml:space="preserve"> </w:t>
            </w:r>
            <w:r w:rsidRPr="00E13D79">
              <w:rPr>
                <w:noProof/>
              </w:rPr>
              <w:t>is</w:t>
            </w:r>
            <w:r w:rsidR="00B3790A">
              <w:rPr>
                <w:noProof/>
              </w:rPr>
              <w:t xml:space="preserve"> </w:t>
            </w:r>
            <w:r w:rsidRPr="00E13D79">
              <w:rPr>
                <w:noProof/>
              </w:rPr>
              <w:t>authorized</w:t>
            </w:r>
            <w:r w:rsidR="00B3790A">
              <w:rPr>
                <w:noProof/>
              </w:rPr>
              <w:t xml:space="preserve"> </w:t>
            </w:r>
          </w:p>
        </w:tc>
      </w:tr>
      <w:tr w:rsidR="00F01992" w:rsidRPr="00E13D79" w14:paraId="764EADB0" w14:textId="77777777" w:rsidTr="00B3790A">
        <w:trPr>
          <w:jc w:val="center"/>
        </w:trPr>
        <w:tc>
          <w:tcPr>
            <w:tcW w:w="2520" w:type="dxa"/>
          </w:tcPr>
          <w:p w14:paraId="2040E7D1" w14:textId="77777777" w:rsidR="00F01992" w:rsidRPr="00E13D79" w:rsidRDefault="00F01992" w:rsidP="00AD2FF2">
            <w:pPr>
              <w:pStyle w:val="TAL"/>
            </w:pPr>
            <w:r w:rsidRPr="00E13D79">
              <w:t>InitiationCause</w:t>
            </w:r>
          </w:p>
        </w:tc>
        <w:tc>
          <w:tcPr>
            <w:tcW w:w="540" w:type="dxa"/>
          </w:tcPr>
          <w:p w14:paraId="750A071A" w14:textId="77777777" w:rsidR="00F01992" w:rsidRPr="00E13D79" w:rsidRDefault="00F01992" w:rsidP="00AD2FF2">
            <w:pPr>
              <w:pStyle w:val="TAC"/>
            </w:pPr>
            <w:r w:rsidRPr="00E13D79">
              <w:t>M</w:t>
            </w:r>
          </w:p>
        </w:tc>
        <w:tc>
          <w:tcPr>
            <w:tcW w:w="4500" w:type="dxa"/>
          </w:tcPr>
          <w:p w14:paraId="1CBF69E8" w14:textId="77777777" w:rsidR="00F01992" w:rsidRPr="00E13D79" w:rsidRDefault="00F01992" w:rsidP="00AD2FF2">
            <w:pPr>
              <w:pStyle w:val="TAL"/>
            </w:pPr>
            <w:r w:rsidRPr="00E13D79">
              <w:t>Shall</w:t>
            </w:r>
            <w:r w:rsidR="00B3790A">
              <w:t xml:space="preserve"> </w:t>
            </w:r>
            <w:r w:rsidRPr="00E13D79">
              <w:t>identify</w:t>
            </w:r>
            <w:r w:rsidR="00B3790A">
              <w:t xml:space="preserve"> </w:t>
            </w:r>
            <w:r w:rsidRPr="00E13D79">
              <w:t>the</w:t>
            </w:r>
            <w:r w:rsidR="00B3790A">
              <w:t xml:space="preserve"> </w:t>
            </w:r>
            <w:r w:rsidRPr="00E13D79">
              <w:t>originator</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Session</w:t>
            </w:r>
            <w:r w:rsidR="00B3790A">
              <w:t xml:space="preserve"> </w:t>
            </w:r>
            <w:r w:rsidRPr="00E13D79">
              <w:t>Initiation.</w:t>
            </w:r>
            <w:r w:rsidR="00B3790A">
              <w:t xml:space="preserve">  </w:t>
            </w:r>
            <w:r w:rsidRPr="00E13D79">
              <w:t>If</w:t>
            </w:r>
            <w:r w:rsidR="00B3790A">
              <w:t xml:space="preserve"> </w:t>
            </w:r>
            <w:r w:rsidRPr="00E13D79">
              <w:t>an</w:t>
            </w:r>
            <w:r w:rsidR="00B3790A">
              <w:t xml:space="preserve"> </w:t>
            </w:r>
            <w:r w:rsidRPr="00E13D79">
              <w:t>associate</w:t>
            </w:r>
            <w:r w:rsidR="00B3790A">
              <w:t xml:space="preserve"> </w:t>
            </w:r>
            <w:r w:rsidRPr="00E13D79">
              <w:t>was</w:t>
            </w:r>
            <w:r w:rsidR="00B3790A">
              <w:t xml:space="preserve"> </w:t>
            </w:r>
            <w:r w:rsidRPr="00E13D79">
              <w:t>the</w:t>
            </w:r>
            <w:r w:rsidR="00B3790A">
              <w:t xml:space="preserve"> </w:t>
            </w:r>
            <w:r w:rsidRPr="00E13D79">
              <w:t>originator,</w:t>
            </w:r>
            <w:r w:rsidR="00B3790A">
              <w:t xml:space="preserve"> </w:t>
            </w:r>
            <w:r w:rsidRPr="00E13D79">
              <w:t>the</w:t>
            </w:r>
            <w:r w:rsidR="00B3790A">
              <w:t xml:space="preserve"> </w:t>
            </w:r>
            <w:r w:rsidRPr="00E13D79">
              <w:t>associate</w:t>
            </w:r>
            <w:r w:rsidR="00195D92">
              <w:t>'</w:t>
            </w:r>
            <w:r w:rsidRPr="00E13D79">
              <w:t>s</w:t>
            </w:r>
            <w:r w:rsidR="00B3790A">
              <w:t xml:space="preserve"> </w:t>
            </w:r>
            <w:r w:rsidRPr="00E13D79">
              <w:t>id</w:t>
            </w:r>
            <w:r w:rsidR="00B3790A">
              <w:t xml:space="preserve"> </w:t>
            </w:r>
            <w:r w:rsidRPr="00E13D79">
              <w:t>shall</w:t>
            </w:r>
            <w:r w:rsidR="00B3790A">
              <w:t xml:space="preserve"> </w:t>
            </w:r>
            <w:r w:rsidRPr="00E13D79">
              <w:t>be</w:t>
            </w:r>
            <w:r w:rsidR="00B3790A">
              <w:t xml:space="preserve"> </w:t>
            </w:r>
            <w:r w:rsidRPr="00E13D79">
              <w:t>included,</w:t>
            </w:r>
            <w:r w:rsidR="00B3790A">
              <w:t xml:space="preserve"> </w:t>
            </w:r>
            <w:r w:rsidRPr="00E13D79">
              <w:t>if</w:t>
            </w:r>
            <w:r w:rsidR="00B3790A">
              <w:t xml:space="preserve"> </w:t>
            </w:r>
            <w:r w:rsidRPr="00E13D79">
              <w:t>known.</w:t>
            </w:r>
          </w:p>
        </w:tc>
      </w:tr>
      <w:tr w:rsidR="00F01992" w:rsidRPr="00E13D79" w14:paraId="5AD27879" w14:textId="77777777" w:rsidTr="00B3790A">
        <w:trPr>
          <w:jc w:val="center"/>
        </w:trPr>
        <w:tc>
          <w:tcPr>
            <w:tcW w:w="2520" w:type="dxa"/>
          </w:tcPr>
          <w:p w14:paraId="436A32EC" w14:textId="77777777" w:rsidR="00F01992" w:rsidRPr="00E13D79" w:rsidRDefault="00F01992" w:rsidP="00AD2FF2">
            <w:pPr>
              <w:pStyle w:val="TAL"/>
            </w:pPr>
            <w:r w:rsidRPr="00E13D79">
              <w:t>Bearer-Capability</w:t>
            </w:r>
          </w:p>
        </w:tc>
        <w:tc>
          <w:tcPr>
            <w:tcW w:w="540" w:type="dxa"/>
          </w:tcPr>
          <w:p w14:paraId="5C30567C" w14:textId="77777777" w:rsidR="00F01992" w:rsidRPr="00E13D79" w:rsidRDefault="00F01992" w:rsidP="00AD2FF2">
            <w:pPr>
              <w:pStyle w:val="TAC"/>
            </w:pPr>
            <w:r w:rsidRPr="00E13D79">
              <w:t>C</w:t>
            </w:r>
          </w:p>
        </w:tc>
        <w:tc>
          <w:tcPr>
            <w:tcW w:w="4500" w:type="dxa"/>
          </w:tcPr>
          <w:p w14:paraId="4572A937" w14:textId="77777777" w:rsidR="00F01992" w:rsidRPr="00E13D79" w:rsidRDefault="00F01992" w:rsidP="00AD2FF2">
            <w:pPr>
              <w:pStyle w:val="TAL"/>
            </w:pPr>
            <w:r w:rsidRPr="00E13D79">
              <w:t>Shall</w:t>
            </w:r>
            <w:r w:rsidR="00B3790A">
              <w:t xml:space="preserve"> </w:t>
            </w:r>
            <w:r w:rsidRPr="00E13D79">
              <w:t>provide</w:t>
            </w:r>
            <w:r w:rsidR="00B3790A">
              <w:t xml:space="preserve"> </w:t>
            </w:r>
            <w:r w:rsidRPr="00E13D79">
              <w:t>when</w:t>
            </w:r>
            <w:r w:rsidR="00B3790A">
              <w:t xml:space="preserve"> </w:t>
            </w:r>
            <w:r w:rsidRPr="00E13D79">
              <w:t>known</w:t>
            </w:r>
            <w:r w:rsidR="00B3790A">
              <w:t xml:space="preserve"> </w:t>
            </w:r>
            <w:r w:rsidRPr="00E13D79">
              <w:t>the</w:t>
            </w:r>
            <w:r w:rsidR="00B3790A">
              <w:t xml:space="preserve"> </w:t>
            </w:r>
            <w:r w:rsidRPr="00E13D79">
              <w:t>media</w:t>
            </w:r>
            <w:r w:rsidR="00B3790A">
              <w:t xml:space="preserve"> </w:t>
            </w:r>
            <w:r w:rsidRPr="00E13D79">
              <w:t>characteristics</w:t>
            </w:r>
            <w:r w:rsidR="00B3790A">
              <w:t xml:space="preserve"> </w:t>
            </w:r>
            <w:r w:rsidRPr="00E13D79">
              <w:t>information</w:t>
            </w:r>
            <w:r w:rsidR="00B3790A">
              <w:t xml:space="preserve"> </w:t>
            </w:r>
            <w:r w:rsidRPr="00E13D79">
              <w:t>Elements</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session,</w:t>
            </w:r>
            <w:r w:rsidR="00B3790A">
              <w:t xml:space="preserve"> </w:t>
            </w:r>
            <w:r w:rsidR="00195D92">
              <w:t>e.g.</w:t>
            </w:r>
            <w:r w:rsidR="00B3790A">
              <w:t xml:space="preserve"> </w:t>
            </w:r>
            <w:r w:rsidRPr="00E13D79">
              <w:t>SDP</w:t>
            </w:r>
            <w:r w:rsidR="00B3790A">
              <w:t xml:space="preserve"> </w:t>
            </w:r>
            <w:r w:rsidRPr="00E13D79">
              <w:t>information,</w:t>
            </w:r>
            <w:r w:rsidR="00B3790A">
              <w:t xml:space="preserve"> </w:t>
            </w:r>
            <w:r w:rsidRPr="00E13D79">
              <w:t>media</w:t>
            </w:r>
            <w:r w:rsidR="00B3790A">
              <w:t xml:space="preserve"> </w:t>
            </w:r>
            <w:r w:rsidRPr="00E13D79">
              <w:t>format,</w:t>
            </w:r>
            <w:r w:rsidR="00B3790A">
              <w:t xml:space="preserve"> </w:t>
            </w:r>
            <w:r w:rsidRPr="00E13D79">
              <w:t>vocoder</w:t>
            </w:r>
            <w:r w:rsidR="00B3790A">
              <w:t xml:space="preserve"> </w:t>
            </w:r>
            <w:r w:rsidRPr="00E13D79">
              <w:t>type.</w:t>
            </w:r>
            <w:r w:rsidR="00B3790A">
              <w:t xml:space="preserve"> </w:t>
            </w:r>
          </w:p>
        </w:tc>
      </w:tr>
      <w:tr w:rsidR="00F01992" w:rsidRPr="00E13D79" w14:paraId="2933E8BE" w14:textId="77777777" w:rsidTr="00B3790A">
        <w:trPr>
          <w:jc w:val="center"/>
        </w:trPr>
        <w:tc>
          <w:tcPr>
            <w:tcW w:w="2520" w:type="dxa"/>
          </w:tcPr>
          <w:p w14:paraId="57649D76" w14:textId="77777777" w:rsidR="00F01992" w:rsidRPr="00E13D79" w:rsidRDefault="00F01992" w:rsidP="00AD2FF2">
            <w:pPr>
              <w:pStyle w:val="TAL"/>
            </w:pPr>
            <w:r w:rsidRPr="00E13D79">
              <w:t>PTCHost</w:t>
            </w:r>
          </w:p>
        </w:tc>
        <w:tc>
          <w:tcPr>
            <w:tcW w:w="540" w:type="dxa"/>
          </w:tcPr>
          <w:p w14:paraId="49F99A19" w14:textId="77777777" w:rsidR="00F01992" w:rsidRPr="00E13D79" w:rsidRDefault="00F01992" w:rsidP="00AD2FF2">
            <w:pPr>
              <w:pStyle w:val="TAC"/>
              <w:rPr>
                <w:lang w:val="en-US"/>
              </w:rPr>
            </w:pPr>
            <w:r w:rsidRPr="00E13D79">
              <w:rPr>
                <w:lang w:val="en-US"/>
              </w:rPr>
              <w:t>C</w:t>
            </w:r>
          </w:p>
        </w:tc>
        <w:tc>
          <w:tcPr>
            <w:tcW w:w="4500" w:type="dxa"/>
          </w:tcPr>
          <w:p w14:paraId="07998FF2" w14:textId="77777777" w:rsidR="00F01992" w:rsidRPr="00E13D79" w:rsidRDefault="00F01992" w:rsidP="00AD2FF2">
            <w:pPr>
              <w:pStyle w:val="TAL"/>
            </w:pPr>
            <w:r w:rsidRPr="00E13D79">
              <w:t>Shall</w:t>
            </w:r>
            <w:r w:rsidR="00B3790A">
              <w:t xml:space="preserve"> </w:t>
            </w:r>
            <w:r w:rsidRPr="00E13D79">
              <w:t>identify</w:t>
            </w:r>
            <w:r w:rsidR="00B3790A">
              <w:t xml:space="preserve"> </w:t>
            </w:r>
            <w:r w:rsidRPr="00E13D79">
              <w:t>the</w:t>
            </w:r>
            <w:r w:rsidR="00B3790A">
              <w:t xml:space="preserve"> </w:t>
            </w:r>
            <w:r w:rsidRPr="00E13D79">
              <w:t>PTC</w:t>
            </w:r>
            <w:r w:rsidR="00B3790A">
              <w:t xml:space="preserve"> </w:t>
            </w:r>
            <w:r w:rsidRPr="00E13D79">
              <w:t>participant</w:t>
            </w:r>
            <w:r w:rsidR="00B3790A">
              <w:t xml:space="preserve"> </w:t>
            </w:r>
            <w:r w:rsidRPr="00E13D79">
              <w:t>who</w:t>
            </w:r>
            <w:r w:rsidR="00B3790A">
              <w:t xml:space="preserve"> </w:t>
            </w:r>
            <w:r w:rsidRPr="00E13D79">
              <w:t>has</w:t>
            </w:r>
            <w:r w:rsidR="00B3790A">
              <w:t xml:space="preserve"> </w:t>
            </w:r>
            <w:r w:rsidRPr="00E13D79">
              <w:t>the</w:t>
            </w:r>
            <w:r w:rsidR="00B3790A">
              <w:t xml:space="preserve"> </w:t>
            </w:r>
            <w:r w:rsidRPr="00E13D79">
              <w:t>authority</w:t>
            </w:r>
            <w:r w:rsidR="00B3790A">
              <w:t xml:space="preserve"> </w:t>
            </w:r>
            <w:r w:rsidRPr="00E13D79">
              <w:t>to</w:t>
            </w:r>
            <w:r w:rsidR="00B3790A">
              <w:t xml:space="preserve"> </w:t>
            </w:r>
            <w:r w:rsidRPr="00E13D79">
              <w:t>initiate</w:t>
            </w:r>
            <w:r w:rsidR="00B3790A">
              <w:t xml:space="preserve"> </w:t>
            </w:r>
            <w:r w:rsidRPr="00E13D79">
              <w:t>and</w:t>
            </w:r>
            <w:r w:rsidR="00B3790A">
              <w:t xml:space="preserve"> </w:t>
            </w:r>
            <w:r w:rsidRPr="00E13D79">
              <w:t>administrate</w:t>
            </w:r>
            <w:r w:rsidR="00B3790A">
              <w:t xml:space="preserve"> </w:t>
            </w:r>
            <w:r w:rsidRPr="00E13D79">
              <w:t>a</w:t>
            </w:r>
            <w:r w:rsidR="00B3790A">
              <w:t xml:space="preserve"> </w:t>
            </w:r>
            <w:r w:rsidRPr="00E13D79">
              <w:t>PTC</w:t>
            </w:r>
            <w:r w:rsidR="00B3790A">
              <w:t xml:space="preserve"> </w:t>
            </w:r>
            <w:r w:rsidRPr="00E13D79">
              <w:t>Session,</w:t>
            </w:r>
            <w:r w:rsidR="00B3790A">
              <w:t xml:space="preserve"> </w:t>
            </w:r>
            <w:r w:rsidRPr="00E13D79">
              <w:t>if</w:t>
            </w:r>
            <w:r w:rsidR="00B3790A">
              <w:t xml:space="preserve"> </w:t>
            </w:r>
            <w:r w:rsidRPr="00E13D79">
              <w:t>known.</w:t>
            </w:r>
          </w:p>
        </w:tc>
      </w:tr>
    </w:tbl>
    <w:p w14:paraId="477492D8" w14:textId="77777777" w:rsidR="00AD2FF2" w:rsidRDefault="00AD2FF2" w:rsidP="00AD2FF2"/>
    <w:p w14:paraId="5E324FCB" w14:textId="77777777" w:rsidR="00F01992" w:rsidRPr="004B1FEB" w:rsidRDefault="00913DC2" w:rsidP="00F01992">
      <w:pPr>
        <w:pStyle w:val="Heading3"/>
        <w:rPr>
          <w:rFonts w:cs="Arial"/>
          <w:color w:val="000000"/>
        </w:rPr>
      </w:pPr>
      <w:bookmarkStart w:id="354" w:name="_Toc175671085"/>
      <w:r>
        <w:rPr>
          <w:rFonts w:cs="Arial"/>
          <w:color w:val="000000"/>
        </w:rPr>
        <w:lastRenderedPageBreak/>
        <w:t>17.</w:t>
      </w:r>
      <w:r w:rsidR="00F01992" w:rsidRPr="004B1FEB">
        <w:rPr>
          <w:rFonts w:cs="Arial"/>
          <w:color w:val="000000"/>
        </w:rPr>
        <w:t>2.5</w:t>
      </w:r>
      <w:r w:rsidR="00F01992" w:rsidRPr="004B1FEB">
        <w:rPr>
          <w:rFonts w:cs="Arial"/>
          <w:color w:val="000000"/>
        </w:rPr>
        <w:tab/>
        <w:t>PTC Session Abandon End Record</w:t>
      </w:r>
      <w:bookmarkEnd w:id="354"/>
    </w:p>
    <w:p w14:paraId="4B2C0B18" w14:textId="77777777" w:rsidR="00F01992" w:rsidRPr="00E13D79" w:rsidRDefault="00F01992" w:rsidP="00F01992">
      <w:pPr>
        <w:keepNext/>
        <w:rPr>
          <w:color w:val="000000"/>
        </w:rPr>
      </w:pPr>
      <w:r w:rsidRPr="00E13D79">
        <w:rPr>
          <w:color w:val="000000"/>
        </w:rPr>
        <w:t>The PTC Session Abandon End Record shall be reported by the MF/DF to the LEMF when the PTC Session is not established and the request is abandoned before the PTC Session established end to end connectivity.</w:t>
      </w:r>
    </w:p>
    <w:p w14:paraId="73B26438" w14:textId="77777777" w:rsidR="00F01992" w:rsidRPr="00E13D79" w:rsidRDefault="00F01992" w:rsidP="00AD2FF2">
      <w:pPr>
        <w:pStyle w:val="TH"/>
      </w:pPr>
      <w:r w:rsidRPr="00E13D79">
        <w:t xml:space="preserve">Table </w:t>
      </w:r>
      <w:r w:rsidR="00913DC2">
        <w:t>17.</w:t>
      </w:r>
      <w:r w:rsidRPr="004B5B6F">
        <w:t>2.5</w:t>
      </w:r>
      <w:r w:rsidRPr="00E13D79">
        <w:t>: PTC Session Abandon End Record</w:t>
      </w:r>
    </w:p>
    <w:tbl>
      <w:tblPr>
        <w:tblW w:w="7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520"/>
        <w:gridCol w:w="540"/>
        <w:gridCol w:w="4500"/>
      </w:tblGrid>
      <w:tr w:rsidR="00F01992" w:rsidRPr="00B74B9D" w14:paraId="263DCDC4" w14:textId="77777777" w:rsidTr="00B3790A">
        <w:trPr>
          <w:jc w:val="center"/>
        </w:trPr>
        <w:tc>
          <w:tcPr>
            <w:tcW w:w="2520" w:type="dxa"/>
            <w:shd w:val="clear" w:color="auto" w:fill="B3B3B3"/>
          </w:tcPr>
          <w:p w14:paraId="1DBBA3A5" w14:textId="77777777" w:rsidR="00F01992" w:rsidRPr="00B74B9D" w:rsidRDefault="00F01992" w:rsidP="00854DBC">
            <w:pPr>
              <w:pStyle w:val="TAH"/>
            </w:pPr>
            <w:r w:rsidRPr="00B74B9D">
              <w:t>Parameter</w:t>
            </w:r>
          </w:p>
        </w:tc>
        <w:tc>
          <w:tcPr>
            <w:tcW w:w="540" w:type="dxa"/>
            <w:shd w:val="clear" w:color="auto" w:fill="B3B3B3"/>
          </w:tcPr>
          <w:p w14:paraId="4281A89D" w14:textId="77777777" w:rsidR="00F01992" w:rsidRPr="00B74B9D" w:rsidRDefault="00F01992" w:rsidP="00854DBC">
            <w:pPr>
              <w:pStyle w:val="TAH"/>
            </w:pPr>
            <w:r w:rsidRPr="00B74B9D">
              <w:t>M</w:t>
            </w:r>
            <w:r w:rsidR="0058265A">
              <w:t>OC</w:t>
            </w:r>
          </w:p>
        </w:tc>
        <w:tc>
          <w:tcPr>
            <w:tcW w:w="4500" w:type="dxa"/>
            <w:shd w:val="clear" w:color="auto" w:fill="B3B3B3"/>
          </w:tcPr>
          <w:p w14:paraId="032E674E" w14:textId="77777777" w:rsidR="00F01992" w:rsidRPr="00B74B9D" w:rsidRDefault="00F01992" w:rsidP="00854DBC">
            <w:pPr>
              <w:pStyle w:val="TAH"/>
            </w:pPr>
            <w:r w:rsidRPr="00B74B9D">
              <w:t>Description/Conditions</w:t>
            </w:r>
          </w:p>
        </w:tc>
      </w:tr>
      <w:tr w:rsidR="007F6E1B" w:rsidRPr="00E13D79" w14:paraId="5AA50BC7" w14:textId="77777777" w:rsidTr="007F4D39">
        <w:trPr>
          <w:jc w:val="center"/>
        </w:trPr>
        <w:tc>
          <w:tcPr>
            <w:tcW w:w="2520" w:type="dxa"/>
          </w:tcPr>
          <w:p w14:paraId="2C0B950C" w14:textId="77777777" w:rsidR="007F6E1B" w:rsidRPr="00E13D79" w:rsidRDefault="007F6E1B" w:rsidP="007F6E1B">
            <w:pPr>
              <w:pStyle w:val="TAL"/>
            </w:pPr>
            <w:r>
              <w:t>observed IMPI</w:t>
            </w:r>
          </w:p>
        </w:tc>
        <w:tc>
          <w:tcPr>
            <w:tcW w:w="540" w:type="dxa"/>
            <w:vMerge w:val="restart"/>
            <w:vAlign w:val="center"/>
          </w:tcPr>
          <w:p w14:paraId="5361CAB8" w14:textId="77777777" w:rsidR="007F6E1B" w:rsidRPr="009D3063" w:rsidRDefault="007F6E1B" w:rsidP="007F6E1B">
            <w:pPr>
              <w:pStyle w:val="TAL"/>
              <w:jc w:val="center"/>
            </w:pPr>
            <w:r w:rsidRPr="009D3063">
              <w:rPr>
                <w:color w:val="000000"/>
              </w:rPr>
              <w:t>M</w:t>
            </w:r>
          </w:p>
        </w:tc>
        <w:tc>
          <w:tcPr>
            <w:tcW w:w="4500" w:type="dxa"/>
            <w:vMerge w:val="restart"/>
            <w:vAlign w:val="center"/>
          </w:tcPr>
          <w:p w14:paraId="69AADB1E" w14:textId="77777777" w:rsidR="007F6E1B" w:rsidRPr="009D3063" w:rsidRDefault="007F6E1B" w:rsidP="007F6E1B">
            <w:pPr>
              <w:pStyle w:val="TAL"/>
            </w:pPr>
            <w:r w:rsidRPr="009D3063">
              <w:rPr>
                <w:color w:val="000000"/>
              </w:rPr>
              <w:t>Provide at least one and others when available.</w:t>
            </w:r>
          </w:p>
        </w:tc>
      </w:tr>
      <w:tr w:rsidR="00F01992" w:rsidRPr="00E13D79" w14:paraId="7C87337B" w14:textId="77777777" w:rsidTr="00B3790A">
        <w:trPr>
          <w:jc w:val="center"/>
        </w:trPr>
        <w:tc>
          <w:tcPr>
            <w:tcW w:w="2520" w:type="dxa"/>
          </w:tcPr>
          <w:p w14:paraId="08C1B121" w14:textId="77777777" w:rsidR="00F01992" w:rsidRPr="00E13D79" w:rsidRDefault="00F01992" w:rsidP="00AD2FF2">
            <w:pPr>
              <w:pStyle w:val="TAL"/>
            </w:pPr>
            <w:r>
              <w:t>observed</w:t>
            </w:r>
            <w:r w:rsidR="00B3790A">
              <w:t xml:space="preserve"> </w:t>
            </w:r>
            <w:r>
              <w:t>IMPU</w:t>
            </w:r>
          </w:p>
        </w:tc>
        <w:tc>
          <w:tcPr>
            <w:tcW w:w="540" w:type="dxa"/>
            <w:vMerge/>
          </w:tcPr>
          <w:p w14:paraId="09B4FEAE" w14:textId="77777777" w:rsidR="00F01992" w:rsidRPr="00E13D79" w:rsidRDefault="00F01992" w:rsidP="00AD2FF2">
            <w:pPr>
              <w:pStyle w:val="TAC"/>
            </w:pPr>
          </w:p>
        </w:tc>
        <w:tc>
          <w:tcPr>
            <w:tcW w:w="4500" w:type="dxa"/>
            <w:vMerge/>
          </w:tcPr>
          <w:p w14:paraId="7F9B1BD2" w14:textId="77777777" w:rsidR="00F01992" w:rsidRPr="00E13D79" w:rsidRDefault="00F01992" w:rsidP="00AD2FF2">
            <w:pPr>
              <w:pStyle w:val="TAL"/>
            </w:pPr>
          </w:p>
        </w:tc>
      </w:tr>
      <w:tr w:rsidR="00F01992" w:rsidRPr="00E13D79" w14:paraId="3BCF28EF" w14:textId="77777777" w:rsidTr="00B3790A">
        <w:trPr>
          <w:jc w:val="center"/>
        </w:trPr>
        <w:tc>
          <w:tcPr>
            <w:tcW w:w="2520" w:type="dxa"/>
          </w:tcPr>
          <w:p w14:paraId="69CF00F9" w14:textId="77777777" w:rsidR="00F01992" w:rsidRPr="00E13D79" w:rsidRDefault="00F01992" w:rsidP="00AD2FF2">
            <w:pPr>
              <w:pStyle w:val="TAL"/>
            </w:pPr>
            <w:r w:rsidRPr="00E13D79">
              <w:t>observed</w:t>
            </w:r>
            <w:r w:rsidR="00B3790A">
              <w:t xml:space="preserve"> </w:t>
            </w:r>
            <w:r w:rsidRPr="00E13D79">
              <w:t>IPv4/IPv6</w:t>
            </w:r>
            <w:r w:rsidR="00B3790A">
              <w:t xml:space="preserve"> </w:t>
            </w:r>
            <w:r w:rsidRPr="00E13D79">
              <w:t>Address</w:t>
            </w:r>
          </w:p>
        </w:tc>
        <w:tc>
          <w:tcPr>
            <w:tcW w:w="540" w:type="dxa"/>
            <w:vMerge/>
          </w:tcPr>
          <w:p w14:paraId="45654412" w14:textId="77777777" w:rsidR="00F01992" w:rsidRPr="00E13D79" w:rsidRDefault="00F01992" w:rsidP="00AD2FF2">
            <w:pPr>
              <w:pStyle w:val="TAC"/>
            </w:pPr>
          </w:p>
        </w:tc>
        <w:tc>
          <w:tcPr>
            <w:tcW w:w="4500" w:type="dxa"/>
            <w:vMerge/>
          </w:tcPr>
          <w:p w14:paraId="58F14ACB" w14:textId="77777777" w:rsidR="00F01992" w:rsidRPr="00E13D79" w:rsidRDefault="00F01992" w:rsidP="00AD2FF2">
            <w:pPr>
              <w:pStyle w:val="TAL"/>
            </w:pPr>
          </w:p>
        </w:tc>
      </w:tr>
      <w:tr w:rsidR="00F01992" w:rsidRPr="00E13D79" w14:paraId="12701EF4" w14:textId="77777777" w:rsidTr="00B3790A">
        <w:trPr>
          <w:jc w:val="center"/>
        </w:trPr>
        <w:tc>
          <w:tcPr>
            <w:tcW w:w="2520" w:type="dxa"/>
          </w:tcPr>
          <w:p w14:paraId="156234D7" w14:textId="77777777" w:rsidR="00F01992" w:rsidRPr="00E13D79" w:rsidRDefault="00F01992" w:rsidP="00AD2FF2">
            <w:pPr>
              <w:pStyle w:val="TAL"/>
            </w:pPr>
            <w:r w:rsidRPr="00E13D79">
              <w:t>observed</w:t>
            </w:r>
            <w:r w:rsidR="00B3790A">
              <w:t xml:space="preserve"> </w:t>
            </w:r>
            <w:r w:rsidRPr="00E13D79">
              <w:t>MCPPTID</w:t>
            </w:r>
          </w:p>
        </w:tc>
        <w:tc>
          <w:tcPr>
            <w:tcW w:w="540" w:type="dxa"/>
            <w:vMerge/>
          </w:tcPr>
          <w:p w14:paraId="7391D1AD" w14:textId="77777777" w:rsidR="00F01992" w:rsidRPr="00E13D79" w:rsidRDefault="00F01992" w:rsidP="00AD2FF2">
            <w:pPr>
              <w:pStyle w:val="TAC"/>
            </w:pPr>
          </w:p>
        </w:tc>
        <w:tc>
          <w:tcPr>
            <w:tcW w:w="4500" w:type="dxa"/>
            <w:vMerge/>
          </w:tcPr>
          <w:p w14:paraId="3C25D52E" w14:textId="77777777" w:rsidR="00F01992" w:rsidRPr="00E13D79" w:rsidRDefault="00F01992" w:rsidP="00AD2FF2">
            <w:pPr>
              <w:pStyle w:val="TAL"/>
            </w:pPr>
          </w:p>
        </w:tc>
      </w:tr>
      <w:tr w:rsidR="00F01992" w:rsidRPr="00E13D79" w14:paraId="05ABF0CF" w14:textId="77777777" w:rsidTr="00B3790A">
        <w:trPr>
          <w:jc w:val="center"/>
        </w:trPr>
        <w:tc>
          <w:tcPr>
            <w:tcW w:w="2520" w:type="dxa"/>
          </w:tcPr>
          <w:p w14:paraId="726036ED" w14:textId="77777777" w:rsidR="00F01992" w:rsidRPr="00E13D79" w:rsidRDefault="00F01992" w:rsidP="00AD2FF2">
            <w:pPr>
              <w:pStyle w:val="TAL"/>
            </w:pPr>
            <w:r w:rsidRPr="00E13D79">
              <w:t>EventType</w:t>
            </w:r>
          </w:p>
        </w:tc>
        <w:tc>
          <w:tcPr>
            <w:tcW w:w="540" w:type="dxa"/>
          </w:tcPr>
          <w:p w14:paraId="70281C74" w14:textId="77777777" w:rsidR="00F01992" w:rsidRPr="00E13D79" w:rsidRDefault="00F01992" w:rsidP="00AD2FF2">
            <w:pPr>
              <w:pStyle w:val="TAC"/>
            </w:pPr>
            <w:r w:rsidRPr="00E13D79">
              <w:t>M</w:t>
            </w:r>
          </w:p>
        </w:tc>
        <w:tc>
          <w:tcPr>
            <w:tcW w:w="4500" w:type="dxa"/>
          </w:tcPr>
          <w:p w14:paraId="4DD87FCE" w14:textId="77777777" w:rsidR="00F01992" w:rsidRPr="00E13D79" w:rsidRDefault="00F01992" w:rsidP="00AD2FF2">
            <w:pPr>
              <w:pStyle w:val="TAL"/>
            </w:pPr>
            <w:r w:rsidRPr="00E13D79">
              <w:t>Shall</w:t>
            </w:r>
            <w:r w:rsidR="00B3790A">
              <w:t xml:space="preserve"> </w:t>
            </w:r>
            <w:r w:rsidRPr="00E13D79">
              <w:t>indicate</w:t>
            </w:r>
            <w:r w:rsidR="00B3790A">
              <w:t xml:space="preserve"> </w:t>
            </w:r>
            <w:r w:rsidRPr="00E13D79">
              <w:t>a</w:t>
            </w:r>
            <w:r w:rsidR="00B3790A">
              <w:t xml:space="preserve"> </w:t>
            </w:r>
            <w:r w:rsidRPr="00E13D79">
              <w:t>Session</w:t>
            </w:r>
            <w:r w:rsidR="00B3790A">
              <w:t xml:space="preserve"> </w:t>
            </w:r>
            <w:r w:rsidRPr="00E13D79">
              <w:t>Abandon</w:t>
            </w:r>
            <w:r w:rsidR="00B3790A">
              <w:t xml:space="preserve"> </w:t>
            </w:r>
            <w:r w:rsidRPr="00E13D79">
              <w:t>End</w:t>
            </w:r>
            <w:r w:rsidR="00B3790A">
              <w:t xml:space="preserve"> </w:t>
            </w:r>
            <w:r w:rsidRPr="00E13D79">
              <w:t>Record</w:t>
            </w:r>
            <w:r w:rsidR="00B3790A">
              <w:t xml:space="preserve"> </w:t>
            </w:r>
            <w:r w:rsidRPr="00E13D79">
              <w:t>event.</w:t>
            </w:r>
            <w:r w:rsidR="00B3790A">
              <w:t xml:space="preserve"> </w:t>
            </w:r>
          </w:p>
        </w:tc>
      </w:tr>
      <w:tr w:rsidR="00F01992" w:rsidRPr="00E13D79" w14:paraId="38528025" w14:textId="77777777" w:rsidTr="00B3790A">
        <w:trPr>
          <w:jc w:val="center"/>
        </w:trPr>
        <w:tc>
          <w:tcPr>
            <w:tcW w:w="2520" w:type="dxa"/>
          </w:tcPr>
          <w:p w14:paraId="3041E90D" w14:textId="77777777" w:rsidR="00F01992" w:rsidRPr="00E13D79" w:rsidRDefault="00F01992" w:rsidP="00AD2FF2">
            <w:pPr>
              <w:pStyle w:val="TAL"/>
            </w:pPr>
            <w:r w:rsidRPr="00E13D79">
              <w:rPr>
                <w:lang w:val="en-US"/>
              </w:rPr>
              <w:t>LIID</w:t>
            </w:r>
          </w:p>
        </w:tc>
        <w:tc>
          <w:tcPr>
            <w:tcW w:w="540" w:type="dxa"/>
          </w:tcPr>
          <w:p w14:paraId="6B9665DF" w14:textId="77777777" w:rsidR="00F01992" w:rsidRPr="00E13D79" w:rsidRDefault="00F01992" w:rsidP="00AD2FF2">
            <w:pPr>
              <w:pStyle w:val="TAC"/>
            </w:pPr>
            <w:r w:rsidRPr="00E13D79">
              <w:t>M</w:t>
            </w:r>
          </w:p>
        </w:tc>
        <w:tc>
          <w:tcPr>
            <w:tcW w:w="4500" w:type="dxa"/>
          </w:tcPr>
          <w:p w14:paraId="03CF072A" w14:textId="77777777" w:rsidR="00F01992" w:rsidRPr="00E13D79" w:rsidRDefault="00F01992" w:rsidP="00AD2FF2">
            <w:pPr>
              <w:pStyle w:val="TAL"/>
            </w:pPr>
            <w:r w:rsidRPr="00E13D79">
              <w:t>Shall</w:t>
            </w:r>
            <w:r w:rsidR="00B3790A">
              <w:t xml:space="preserve"> </w:t>
            </w:r>
            <w:r w:rsidRPr="00E13D79">
              <w:t>include</w:t>
            </w:r>
            <w:r w:rsidR="00B3790A">
              <w:t xml:space="preserve"> </w:t>
            </w:r>
            <w:r w:rsidRPr="00E13D79">
              <w:t>a</w:t>
            </w:r>
            <w:r w:rsidR="00B3790A">
              <w:t xml:space="preserve"> </w:t>
            </w:r>
            <w:r w:rsidRPr="00E13D79">
              <w:t>unique</w:t>
            </w:r>
            <w:r w:rsidR="00B3790A">
              <w:t xml:space="preserve"> </w:t>
            </w:r>
            <w:r w:rsidRPr="00E13D79">
              <w:t>number</w:t>
            </w:r>
            <w:r w:rsidR="00B3790A">
              <w:t xml:space="preserve"> </w:t>
            </w:r>
            <w:r w:rsidRPr="00E13D79">
              <w:t>for</w:t>
            </w:r>
            <w:r w:rsidR="00B3790A">
              <w:t xml:space="preserve"> </w:t>
            </w:r>
            <w:r w:rsidRPr="00E13D79">
              <w:t>each</w:t>
            </w:r>
            <w:r w:rsidR="00B3790A">
              <w:t xml:space="preserve"> </w:t>
            </w:r>
            <w:r w:rsidRPr="00E13D79">
              <w:t>lawful</w:t>
            </w:r>
            <w:r w:rsidR="00B3790A">
              <w:t xml:space="preserve"> </w:t>
            </w:r>
            <w:r w:rsidRPr="00E13D79">
              <w:t>authorization.</w:t>
            </w:r>
          </w:p>
        </w:tc>
      </w:tr>
      <w:tr w:rsidR="00F01992" w:rsidRPr="00E13D79" w14:paraId="3635B5F4" w14:textId="77777777" w:rsidTr="00B3790A">
        <w:trPr>
          <w:jc w:val="center"/>
        </w:trPr>
        <w:tc>
          <w:tcPr>
            <w:tcW w:w="2520" w:type="dxa"/>
          </w:tcPr>
          <w:p w14:paraId="500AD386" w14:textId="77777777" w:rsidR="00F01992" w:rsidRPr="00E13D79" w:rsidRDefault="00F01992" w:rsidP="00AD2FF2">
            <w:pPr>
              <w:pStyle w:val="TAL"/>
            </w:pPr>
            <w:r w:rsidRPr="00E13D79">
              <w:t>TimeStamp</w:t>
            </w:r>
          </w:p>
        </w:tc>
        <w:tc>
          <w:tcPr>
            <w:tcW w:w="540" w:type="dxa"/>
          </w:tcPr>
          <w:p w14:paraId="4A618B7A" w14:textId="77777777" w:rsidR="00F01992" w:rsidRPr="00E13D79" w:rsidRDefault="00F01992" w:rsidP="00AD2FF2">
            <w:pPr>
              <w:pStyle w:val="TAC"/>
            </w:pPr>
            <w:r w:rsidRPr="00E13D79">
              <w:t>M</w:t>
            </w:r>
          </w:p>
        </w:tc>
        <w:tc>
          <w:tcPr>
            <w:tcW w:w="4500" w:type="dxa"/>
          </w:tcPr>
          <w:p w14:paraId="1B30B252" w14:textId="77777777" w:rsidR="00F01992" w:rsidRPr="00E13D79" w:rsidRDefault="00F01992" w:rsidP="00AD2FF2">
            <w:pPr>
              <w:pStyle w:val="TAL"/>
            </w:pPr>
            <w:r w:rsidRPr="00E13D79">
              <w:t>Shall</w:t>
            </w:r>
            <w:r w:rsidR="00B3790A">
              <w:t xml:space="preserve"> </w:t>
            </w:r>
            <w:r w:rsidRPr="00E13D79">
              <w:t>include</w:t>
            </w:r>
            <w:r w:rsidR="00B3790A">
              <w:t xml:space="preserve"> </w:t>
            </w:r>
            <w:r w:rsidRPr="00E13D79">
              <w:t>the</w:t>
            </w:r>
            <w:r w:rsidR="00B3790A">
              <w:t xml:space="preserve"> </w:t>
            </w:r>
            <w:r w:rsidRPr="00E13D79">
              <w:t>Time</w:t>
            </w:r>
            <w:r w:rsidR="00B3790A">
              <w:t xml:space="preserve"> </w:t>
            </w:r>
            <w:r w:rsidRPr="00E13D79">
              <w:t>and</w:t>
            </w:r>
            <w:r w:rsidR="00B3790A">
              <w:t xml:space="preserve"> </w:t>
            </w:r>
            <w:r w:rsidRPr="00E13D79">
              <w:t>date</w:t>
            </w:r>
            <w:r w:rsidR="00B3790A">
              <w:t xml:space="preserve"> </w:t>
            </w:r>
            <w:r w:rsidRPr="00E13D79">
              <w:t>of</w:t>
            </w:r>
            <w:r w:rsidR="00B3790A">
              <w:t xml:space="preserve"> </w:t>
            </w:r>
            <w:r w:rsidRPr="00E13D79">
              <w:t>the</w:t>
            </w:r>
            <w:r w:rsidR="00B3790A">
              <w:t xml:space="preserve"> </w:t>
            </w:r>
            <w:r w:rsidRPr="00E13D79">
              <w:t>event</w:t>
            </w:r>
            <w:r w:rsidR="00B3790A">
              <w:t xml:space="preserve"> </w:t>
            </w:r>
            <w:r w:rsidRPr="00E13D79">
              <w:t>generation.</w:t>
            </w:r>
          </w:p>
        </w:tc>
      </w:tr>
      <w:tr w:rsidR="00F01992" w:rsidRPr="00E13D79" w14:paraId="76131D89" w14:textId="77777777" w:rsidTr="00B3790A">
        <w:trPr>
          <w:jc w:val="center"/>
        </w:trPr>
        <w:tc>
          <w:tcPr>
            <w:tcW w:w="2520" w:type="dxa"/>
          </w:tcPr>
          <w:p w14:paraId="45921407" w14:textId="77777777" w:rsidR="00F01992" w:rsidRPr="00E13D79" w:rsidRDefault="00F01992" w:rsidP="00AD2FF2">
            <w:pPr>
              <w:pStyle w:val="TAL"/>
              <w:rPr>
                <w:lang w:val="en-US"/>
              </w:rPr>
            </w:pPr>
            <w:r w:rsidRPr="00E13D79">
              <w:rPr>
                <w:bCs/>
              </w:rPr>
              <w:t>Correlation</w:t>
            </w:r>
          </w:p>
        </w:tc>
        <w:tc>
          <w:tcPr>
            <w:tcW w:w="540" w:type="dxa"/>
          </w:tcPr>
          <w:p w14:paraId="101727D6" w14:textId="77777777" w:rsidR="00F01992" w:rsidRPr="00E13D79" w:rsidRDefault="00F01992" w:rsidP="00AD2FF2">
            <w:pPr>
              <w:pStyle w:val="TAC"/>
              <w:rPr>
                <w:lang w:val="en-US"/>
              </w:rPr>
            </w:pPr>
            <w:r w:rsidRPr="00E13D79">
              <w:rPr>
                <w:lang w:val="en-US"/>
              </w:rPr>
              <w:t>M</w:t>
            </w:r>
          </w:p>
        </w:tc>
        <w:tc>
          <w:tcPr>
            <w:tcW w:w="4500" w:type="dxa"/>
          </w:tcPr>
          <w:p w14:paraId="636007AB" w14:textId="77777777" w:rsidR="00F01992" w:rsidRPr="00E13D79" w:rsidRDefault="00F01992" w:rsidP="00AD2FF2">
            <w:pPr>
              <w:pStyle w:val="TAL"/>
            </w:pPr>
            <w:r w:rsidRPr="00E13D79">
              <w:t>Shall</w:t>
            </w:r>
            <w:r w:rsidR="00B3790A">
              <w:t xml:space="preserve"> </w:t>
            </w:r>
            <w:r w:rsidRPr="00E13D79">
              <w:t>provide</w:t>
            </w:r>
            <w:r w:rsidR="00B3790A">
              <w:t xml:space="preserve"> </w:t>
            </w:r>
            <w:r w:rsidRPr="00E13D79">
              <w:t>to</w:t>
            </w:r>
            <w:r w:rsidR="00B3790A">
              <w:t xml:space="preserve"> </w:t>
            </w:r>
            <w:r w:rsidRPr="00E13D79">
              <w:t>allow</w:t>
            </w:r>
            <w:r w:rsidR="00B3790A">
              <w:t xml:space="preserve"> </w:t>
            </w:r>
            <w:r w:rsidRPr="00E13D79">
              <w:t>correlation</w:t>
            </w:r>
            <w:r w:rsidR="00B3790A">
              <w:t xml:space="preserve"> </w:t>
            </w:r>
            <w:r w:rsidRPr="00E13D79">
              <w:t>of</w:t>
            </w:r>
            <w:r w:rsidR="00B3790A">
              <w:t xml:space="preserve"> </w:t>
            </w:r>
            <w:r w:rsidRPr="00E13D79">
              <w:t>CC</w:t>
            </w:r>
            <w:r w:rsidR="00B3790A">
              <w:t xml:space="preserve"> </w:t>
            </w:r>
            <w:r w:rsidRPr="00E13D79">
              <w:t>and</w:t>
            </w:r>
            <w:r w:rsidR="00B3790A">
              <w:t xml:space="preserve"> </w:t>
            </w:r>
            <w:r w:rsidRPr="00E13D79">
              <w:t>IRI</w:t>
            </w:r>
            <w:r w:rsidR="00B3790A">
              <w:t xml:space="preserve"> </w:t>
            </w:r>
            <w:r w:rsidRPr="00E13D79">
              <w:t>records</w:t>
            </w:r>
            <w:r w:rsidR="00B3790A">
              <w:t xml:space="preserve"> </w:t>
            </w:r>
            <w:r w:rsidRPr="00E13D79">
              <w:t>as</w:t>
            </w:r>
            <w:r w:rsidR="00B3790A">
              <w:t xml:space="preserve"> </w:t>
            </w:r>
            <w:r w:rsidRPr="00E13D79">
              <w:t>well</w:t>
            </w:r>
            <w:r w:rsidR="00B3790A">
              <w:t xml:space="preserve"> </w:t>
            </w:r>
            <w:r w:rsidRPr="00E13D79">
              <w:t>as</w:t>
            </w:r>
            <w:r w:rsidR="00B3790A">
              <w:t xml:space="preserve"> </w:t>
            </w:r>
            <w:r w:rsidRPr="00E13D79">
              <w:t>related</w:t>
            </w:r>
            <w:r w:rsidR="00B3790A">
              <w:t xml:space="preserve"> </w:t>
            </w:r>
            <w:r w:rsidRPr="00E13D79">
              <w:t>IRI</w:t>
            </w:r>
            <w:r w:rsidR="00B3790A">
              <w:t xml:space="preserve"> </w:t>
            </w:r>
            <w:r w:rsidRPr="00E13D79">
              <w:t>records.</w:t>
            </w:r>
          </w:p>
        </w:tc>
      </w:tr>
      <w:tr w:rsidR="00F01992" w:rsidRPr="00E13D79" w14:paraId="313B1A59" w14:textId="77777777" w:rsidTr="00B3790A">
        <w:trPr>
          <w:jc w:val="center"/>
        </w:trPr>
        <w:tc>
          <w:tcPr>
            <w:tcW w:w="2520" w:type="dxa"/>
          </w:tcPr>
          <w:p w14:paraId="5660F89E" w14:textId="77777777" w:rsidR="00F01992" w:rsidRPr="00E13D79" w:rsidRDefault="00F01992" w:rsidP="00AD2FF2">
            <w:pPr>
              <w:pStyle w:val="TAL"/>
            </w:pPr>
            <w:r w:rsidRPr="00E13D79">
              <w:t>Network</w:t>
            </w:r>
            <w:r w:rsidR="00B3790A">
              <w:t xml:space="preserve"> </w:t>
            </w:r>
            <w:r w:rsidRPr="00E13D79">
              <w:t>Identifier</w:t>
            </w:r>
          </w:p>
        </w:tc>
        <w:tc>
          <w:tcPr>
            <w:tcW w:w="540" w:type="dxa"/>
          </w:tcPr>
          <w:p w14:paraId="612EBC4F" w14:textId="77777777" w:rsidR="00F01992" w:rsidRPr="00E13D79" w:rsidRDefault="00F01992" w:rsidP="00AD2FF2">
            <w:pPr>
              <w:pStyle w:val="TAC"/>
            </w:pPr>
            <w:r w:rsidRPr="00E13D79">
              <w:t>M</w:t>
            </w:r>
          </w:p>
        </w:tc>
        <w:tc>
          <w:tcPr>
            <w:tcW w:w="4500" w:type="dxa"/>
          </w:tcPr>
          <w:p w14:paraId="58FB06A7" w14:textId="77777777" w:rsidR="00F01992" w:rsidRPr="00E13D79" w:rsidRDefault="00F01992" w:rsidP="00AD2FF2">
            <w:pPr>
              <w:pStyle w:val="TAL"/>
            </w:pPr>
            <w:r w:rsidRPr="00E13D79">
              <w:t>Unique</w:t>
            </w:r>
            <w:r w:rsidR="00B3790A">
              <w:t xml:space="preserve"> </w:t>
            </w:r>
            <w:r w:rsidRPr="00E13D79">
              <w:t>identifier</w:t>
            </w:r>
            <w:r w:rsidR="00B3790A">
              <w:t xml:space="preserve"> </w:t>
            </w:r>
            <w:r w:rsidRPr="00E13D79">
              <w:t>for</w:t>
            </w:r>
            <w:r w:rsidR="00B3790A">
              <w:t xml:space="preserve"> </w:t>
            </w:r>
            <w:r w:rsidRPr="00E13D79">
              <w:t>the</w:t>
            </w:r>
            <w:r w:rsidR="00B3790A">
              <w:t xml:space="preserve"> </w:t>
            </w:r>
            <w:r w:rsidRPr="00E13D79">
              <w:t>network</w:t>
            </w:r>
            <w:r w:rsidR="00B3790A">
              <w:t xml:space="preserve"> </w:t>
            </w:r>
            <w:r w:rsidRPr="00E13D79">
              <w:t>element</w:t>
            </w:r>
            <w:r w:rsidR="00B3790A">
              <w:t xml:space="preserve"> </w:t>
            </w:r>
            <w:r w:rsidRPr="00E13D79">
              <w:t>reporting</w:t>
            </w:r>
            <w:r w:rsidR="00B3790A">
              <w:t xml:space="preserve"> </w:t>
            </w:r>
            <w:r w:rsidRPr="00E13D79">
              <w:t>the</w:t>
            </w:r>
            <w:r w:rsidR="00B3790A">
              <w:t xml:space="preserve"> </w:t>
            </w:r>
            <w:r w:rsidRPr="00E13D79">
              <w:t>event.</w:t>
            </w:r>
            <w:r w:rsidR="00B3790A">
              <w:t xml:space="preserve"> </w:t>
            </w:r>
          </w:p>
        </w:tc>
      </w:tr>
      <w:tr w:rsidR="00F01992" w:rsidRPr="00E13D79" w14:paraId="6CE66121" w14:textId="77777777" w:rsidTr="00B3790A">
        <w:trPr>
          <w:jc w:val="center"/>
        </w:trPr>
        <w:tc>
          <w:tcPr>
            <w:tcW w:w="2520" w:type="dxa"/>
          </w:tcPr>
          <w:p w14:paraId="436E8E77" w14:textId="77777777" w:rsidR="00F01992" w:rsidRPr="00E13D79" w:rsidRDefault="00F01992" w:rsidP="00AD2FF2">
            <w:pPr>
              <w:pStyle w:val="TAL"/>
            </w:pPr>
            <w:r w:rsidRPr="00E13D79">
              <w:t>PTCSessionInfo</w:t>
            </w:r>
          </w:p>
        </w:tc>
        <w:tc>
          <w:tcPr>
            <w:tcW w:w="540" w:type="dxa"/>
          </w:tcPr>
          <w:p w14:paraId="035C45AC" w14:textId="77777777" w:rsidR="00F01992" w:rsidRPr="00E13D79" w:rsidRDefault="00F01992" w:rsidP="00AD2FF2">
            <w:pPr>
              <w:pStyle w:val="TAC"/>
              <w:rPr>
                <w:lang w:val="en-US"/>
              </w:rPr>
            </w:pPr>
            <w:r w:rsidRPr="00E13D79">
              <w:rPr>
                <w:lang w:val="en-US"/>
              </w:rPr>
              <w:t>M</w:t>
            </w:r>
          </w:p>
        </w:tc>
        <w:tc>
          <w:tcPr>
            <w:tcW w:w="4500" w:type="dxa"/>
          </w:tcPr>
          <w:p w14:paraId="05E9942E" w14:textId="77777777" w:rsidR="00F01992" w:rsidRPr="00E13D79" w:rsidRDefault="00F01992" w:rsidP="00AD2FF2">
            <w:pPr>
              <w:pStyle w:val="TAL"/>
            </w:pPr>
            <w:r w:rsidRPr="00E13D79">
              <w:t>Shall</w:t>
            </w:r>
            <w:r w:rsidR="00B3790A">
              <w:t xml:space="preserve"> </w:t>
            </w:r>
            <w:r w:rsidRPr="00E13D79">
              <w:t>provide</w:t>
            </w:r>
            <w:r w:rsidR="00B3790A">
              <w:t xml:space="preserve"> </w:t>
            </w:r>
            <w:r w:rsidRPr="00E13D79">
              <w:t>PTC</w:t>
            </w:r>
            <w:r w:rsidR="00B3790A">
              <w:t xml:space="preserve"> </w:t>
            </w:r>
            <w:r w:rsidRPr="00E13D79">
              <w:t>Session</w:t>
            </w:r>
            <w:r w:rsidR="00B3790A">
              <w:t xml:space="preserve"> </w:t>
            </w:r>
            <w:r w:rsidRPr="00E13D79">
              <w:t>information</w:t>
            </w:r>
            <w:r w:rsidR="00B3790A">
              <w:t xml:space="preserve"> </w:t>
            </w:r>
            <w:r w:rsidRPr="00E13D79">
              <w:t>such</w:t>
            </w:r>
            <w:r w:rsidR="00B3790A">
              <w:t xml:space="preserve"> </w:t>
            </w:r>
            <w:r w:rsidRPr="00E13D79">
              <w:t>as</w:t>
            </w:r>
            <w:r w:rsidR="00B3790A">
              <w:t xml:space="preserve"> </w:t>
            </w:r>
            <w:r w:rsidRPr="00E13D79">
              <w:t>PTC</w:t>
            </w:r>
            <w:r w:rsidR="00B3790A">
              <w:t xml:space="preserve"> </w:t>
            </w:r>
            <w:r w:rsidRPr="00E13D79">
              <w:t>Session</w:t>
            </w:r>
            <w:r w:rsidR="00B3790A">
              <w:t xml:space="preserve"> </w:t>
            </w:r>
            <w:r w:rsidRPr="00E13D79">
              <w:t>URI,</w:t>
            </w:r>
            <w:r w:rsidR="00B3790A">
              <w:t xml:space="preserve"> </w:t>
            </w:r>
            <w:r w:rsidRPr="00E13D79">
              <w:t>PTC</w:t>
            </w:r>
            <w:r w:rsidR="00B3790A">
              <w:t xml:space="preserve"> </w:t>
            </w:r>
            <w:r w:rsidRPr="00E13D79">
              <w:t>Session</w:t>
            </w:r>
            <w:r w:rsidR="00B3790A">
              <w:t xml:space="preserve"> </w:t>
            </w:r>
            <w:r w:rsidRPr="00E13D79">
              <w:t>type,</w:t>
            </w:r>
            <w:r w:rsidR="00B3790A">
              <w:t xml:space="preserve"> </w:t>
            </w:r>
            <w:r w:rsidRPr="00E13D79">
              <w:t>and</w:t>
            </w:r>
            <w:r w:rsidR="00B3790A">
              <w:t xml:space="preserve"> </w:t>
            </w:r>
            <w:r w:rsidRPr="00E13D79">
              <w:t>Nickname.</w:t>
            </w:r>
          </w:p>
        </w:tc>
      </w:tr>
      <w:tr w:rsidR="00F01992" w:rsidRPr="00E13D79" w14:paraId="0AF4683E" w14:textId="77777777" w:rsidTr="00B3790A">
        <w:trPr>
          <w:jc w:val="center"/>
        </w:trPr>
        <w:tc>
          <w:tcPr>
            <w:tcW w:w="2520" w:type="dxa"/>
          </w:tcPr>
          <w:p w14:paraId="5D292693" w14:textId="77777777" w:rsidR="00F01992" w:rsidRPr="00E13D79" w:rsidRDefault="00F01992" w:rsidP="00AD2FF2">
            <w:pPr>
              <w:pStyle w:val="TAL"/>
            </w:pPr>
            <w:r w:rsidRPr="00E13D79">
              <w:t>Location</w:t>
            </w:r>
          </w:p>
        </w:tc>
        <w:tc>
          <w:tcPr>
            <w:tcW w:w="540" w:type="dxa"/>
          </w:tcPr>
          <w:p w14:paraId="0EB9AB59" w14:textId="77777777" w:rsidR="00F01992" w:rsidRPr="00E13D79" w:rsidRDefault="00F01992" w:rsidP="00AD2FF2">
            <w:pPr>
              <w:pStyle w:val="TAC"/>
            </w:pPr>
            <w:r w:rsidRPr="00E13D79">
              <w:t>C</w:t>
            </w:r>
          </w:p>
        </w:tc>
        <w:tc>
          <w:tcPr>
            <w:tcW w:w="4500" w:type="dxa"/>
          </w:tcPr>
          <w:p w14:paraId="03EF35ED" w14:textId="77777777" w:rsidR="00F01992" w:rsidRPr="00E13D79" w:rsidRDefault="00F01992" w:rsidP="00AD2FF2">
            <w:pPr>
              <w:pStyle w:val="TAL"/>
            </w:pPr>
            <w:r w:rsidRPr="00E13D79">
              <w:rPr>
                <w:noProof/>
              </w:rPr>
              <w:t>Shall</w:t>
            </w:r>
            <w:r w:rsidR="00B3790A">
              <w:rPr>
                <w:noProof/>
              </w:rPr>
              <w:t xml:space="preserve"> </w:t>
            </w:r>
            <w:r w:rsidRPr="00E13D79">
              <w:rPr>
                <w:noProof/>
              </w:rPr>
              <w:t>include</w:t>
            </w:r>
            <w:r w:rsidR="00B3790A">
              <w:rPr>
                <w:noProof/>
              </w:rPr>
              <w:t xml:space="preserve"> </w:t>
            </w:r>
            <w:r w:rsidRPr="00E13D79">
              <w:rPr>
                <w:noProof/>
              </w:rPr>
              <w:t>when</w:t>
            </w:r>
            <w:r w:rsidR="00B3790A">
              <w:rPr>
                <w:noProof/>
              </w:rPr>
              <w:t xml:space="preserve"> </w:t>
            </w:r>
            <w:r w:rsidRPr="00E13D79">
              <w:rPr>
                <w:noProof/>
              </w:rPr>
              <w:t>reporting</w:t>
            </w:r>
            <w:r w:rsidR="00B3790A">
              <w:rPr>
                <w:noProof/>
              </w:rPr>
              <w:t xml:space="preserve"> </w:t>
            </w:r>
            <w:r w:rsidRPr="00E13D79">
              <w:rPr>
                <w:noProof/>
              </w:rPr>
              <w:t>of</w:t>
            </w:r>
            <w:r w:rsidR="00B3790A">
              <w:rPr>
                <w:noProof/>
              </w:rPr>
              <w:t xml:space="preserve"> </w:t>
            </w:r>
            <w:r w:rsidRPr="00E13D79">
              <w:rPr>
                <w:noProof/>
              </w:rPr>
              <w:t>the</w:t>
            </w:r>
            <w:r w:rsidR="00B3790A">
              <w:rPr>
                <w:noProof/>
              </w:rPr>
              <w:t xml:space="preserve"> </w:t>
            </w:r>
            <w:r w:rsidRPr="00E13D79">
              <w:rPr>
                <w:noProof/>
              </w:rPr>
              <w:t>PTC</w:t>
            </w:r>
            <w:r w:rsidR="00B3790A">
              <w:rPr>
                <w:noProof/>
              </w:rPr>
              <w:t xml:space="preserve"> </w:t>
            </w:r>
            <w:r w:rsidRPr="00E13D79">
              <w:rPr>
                <w:noProof/>
              </w:rPr>
              <w:t>Intercept</w:t>
            </w:r>
            <w:r w:rsidR="00B3790A">
              <w:rPr>
                <w:noProof/>
              </w:rPr>
              <w:t xml:space="preserve"> </w:t>
            </w:r>
            <w:r w:rsidRPr="00E13D79">
              <w:rPr>
                <w:noProof/>
              </w:rPr>
              <w:t>Target</w:t>
            </w:r>
            <w:r w:rsidR="00195D92">
              <w:rPr>
                <w:noProof/>
              </w:rPr>
              <w:t>'</w:t>
            </w:r>
            <w:r w:rsidRPr="00E13D79">
              <w:rPr>
                <w:noProof/>
              </w:rPr>
              <w:t>s</w:t>
            </w:r>
            <w:r w:rsidR="00B3790A">
              <w:rPr>
                <w:noProof/>
              </w:rPr>
              <w:t xml:space="preserve"> </w:t>
            </w:r>
            <w:r w:rsidRPr="00E13D79">
              <w:rPr>
                <w:noProof/>
              </w:rPr>
              <w:t>location</w:t>
            </w:r>
            <w:r w:rsidR="00B3790A">
              <w:rPr>
                <w:noProof/>
              </w:rPr>
              <w:t xml:space="preserve"> </w:t>
            </w:r>
            <w:r w:rsidRPr="00E13D79">
              <w:rPr>
                <w:noProof/>
              </w:rPr>
              <w:t>information</w:t>
            </w:r>
            <w:r w:rsidR="00B3790A">
              <w:rPr>
                <w:noProof/>
              </w:rPr>
              <w:t xml:space="preserve"> </w:t>
            </w:r>
            <w:r w:rsidRPr="00E13D79">
              <w:rPr>
                <w:noProof/>
              </w:rPr>
              <w:t>is</w:t>
            </w:r>
            <w:r w:rsidR="00B3790A">
              <w:rPr>
                <w:noProof/>
              </w:rPr>
              <w:t xml:space="preserve"> </w:t>
            </w:r>
            <w:r w:rsidRPr="00E13D79">
              <w:rPr>
                <w:noProof/>
              </w:rPr>
              <w:t>authorized</w:t>
            </w:r>
            <w:r w:rsidR="00B3790A">
              <w:rPr>
                <w:noProof/>
              </w:rPr>
              <w:t xml:space="preserve"> </w:t>
            </w:r>
          </w:p>
        </w:tc>
      </w:tr>
      <w:tr w:rsidR="00F01992" w:rsidRPr="00E13D79" w14:paraId="6D567D44" w14:textId="77777777" w:rsidTr="00B3790A">
        <w:trPr>
          <w:jc w:val="center"/>
        </w:trPr>
        <w:tc>
          <w:tcPr>
            <w:tcW w:w="2520" w:type="dxa"/>
          </w:tcPr>
          <w:p w14:paraId="5D4FCD44" w14:textId="77777777" w:rsidR="00F01992" w:rsidRPr="00E13D79" w:rsidRDefault="00F01992" w:rsidP="00AD2FF2">
            <w:pPr>
              <w:pStyle w:val="TAL"/>
            </w:pPr>
            <w:r w:rsidRPr="00E13D79">
              <w:rPr>
                <w:noProof/>
              </w:rPr>
              <w:t>AbandonCause</w:t>
            </w:r>
          </w:p>
        </w:tc>
        <w:tc>
          <w:tcPr>
            <w:tcW w:w="540" w:type="dxa"/>
          </w:tcPr>
          <w:p w14:paraId="59829320" w14:textId="77777777" w:rsidR="00F01992" w:rsidRPr="00E13D79" w:rsidRDefault="00F01992" w:rsidP="00AD2FF2">
            <w:pPr>
              <w:pStyle w:val="TAC"/>
            </w:pPr>
            <w:r w:rsidRPr="00E13D79">
              <w:t>M</w:t>
            </w:r>
          </w:p>
        </w:tc>
        <w:tc>
          <w:tcPr>
            <w:tcW w:w="4500" w:type="dxa"/>
          </w:tcPr>
          <w:p w14:paraId="01532246" w14:textId="77777777" w:rsidR="00F01992" w:rsidRPr="00E13D79" w:rsidRDefault="00F01992" w:rsidP="00AD2FF2">
            <w:pPr>
              <w:pStyle w:val="TAL"/>
            </w:pPr>
            <w:r w:rsidRPr="00E13D79">
              <w:rPr>
                <w:noProof/>
              </w:rPr>
              <w:t>Shall</w:t>
            </w:r>
            <w:r w:rsidR="00B3790A">
              <w:rPr>
                <w:noProof/>
              </w:rPr>
              <w:t xml:space="preserve"> </w:t>
            </w:r>
            <w:r w:rsidRPr="00E13D79">
              <w:rPr>
                <w:noProof/>
              </w:rPr>
              <w:t>identify</w:t>
            </w:r>
            <w:r w:rsidR="00B3790A">
              <w:rPr>
                <w:noProof/>
              </w:rPr>
              <w:t xml:space="preserve"> </w:t>
            </w:r>
            <w:r w:rsidRPr="00E13D79">
              <w:rPr>
                <w:noProof/>
              </w:rPr>
              <w:t>the</w:t>
            </w:r>
            <w:r w:rsidR="00B3790A">
              <w:rPr>
                <w:noProof/>
              </w:rPr>
              <w:t xml:space="preserve"> </w:t>
            </w:r>
            <w:r w:rsidRPr="00E13D79">
              <w:rPr>
                <w:noProof/>
              </w:rPr>
              <w:t>reason</w:t>
            </w:r>
            <w:r w:rsidR="00B3790A">
              <w:rPr>
                <w:noProof/>
              </w:rPr>
              <w:t xml:space="preserve"> </w:t>
            </w:r>
            <w:r w:rsidRPr="00E13D79">
              <w:rPr>
                <w:noProof/>
              </w:rPr>
              <w:t>for</w:t>
            </w:r>
            <w:r w:rsidR="00B3790A">
              <w:rPr>
                <w:noProof/>
              </w:rPr>
              <w:t xml:space="preserve"> </w:t>
            </w:r>
            <w:r w:rsidRPr="00E13D79">
              <w:rPr>
                <w:noProof/>
              </w:rPr>
              <w:t>the</w:t>
            </w:r>
            <w:r w:rsidR="00B3790A">
              <w:rPr>
                <w:noProof/>
              </w:rPr>
              <w:t xml:space="preserve"> </w:t>
            </w:r>
            <w:r w:rsidRPr="00E13D79">
              <w:rPr>
                <w:noProof/>
              </w:rPr>
              <w:t>abandoned</w:t>
            </w:r>
            <w:r w:rsidR="00B3790A">
              <w:rPr>
                <w:noProof/>
              </w:rPr>
              <w:t xml:space="preserve"> </w:t>
            </w:r>
            <w:r w:rsidRPr="00E13D79">
              <w:rPr>
                <w:noProof/>
              </w:rPr>
              <w:t>PTC</w:t>
            </w:r>
            <w:r w:rsidR="00B3790A">
              <w:rPr>
                <w:noProof/>
              </w:rPr>
              <w:t xml:space="preserve"> </w:t>
            </w:r>
            <w:r w:rsidRPr="00E13D79">
              <w:rPr>
                <w:noProof/>
              </w:rPr>
              <w:t>Session.</w:t>
            </w:r>
          </w:p>
        </w:tc>
      </w:tr>
    </w:tbl>
    <w:p w14:paraId="2A108F7E" w14:textId="77777777" w:rsidR="00AD2FF2" w:rsidRDefault="00AD2FF2" w:rsidP="00AD2FF2"/>
    <w:p w14:paraId="585DA878" w14:textId="77777777" w:rsidR="00F01992" w:rsidRPr="004B1FEB" w:rsidRDefault="00913DC2" w:rsidP="00F01992">
      <w:pPr>
        <w:pStyle w:val="Heading3"/>
        <w:rPr>
          <w:rFonts w:cs="Arial"/>
          <w:color w:val="000000"/>
        </w:rPr>
      </w:pPr>
      <w:bookmarkStart w:id="355" w:name="_Toc175671086"/>
      <w:r>
        <w:rPr>
          <w:rFonts w:cs="Arial"/>
          <w:color w:val="000000"/>
        </w:rPr>
        <w:lastRenderedPageBreak/>
        <w:t>17.</w:t>
      </w:r>
      <w:r w:rsidR="00F01992" w:rsidRPr="004B1FEB">
        <w:rPr>
          <w:rFonts w:cs="Arial"/>
          <w:color w:val="000000"/>
        </w:rPr>
        <w:t>2.6</w:t>
      </w:r>
      <w:r w:rsidR="00F01992" w:rsidRPr="004B1FEB">
        <w:rPr>
          <w:rFonts w:cs="Arial"/>
          <w:color w:val="000000"/>
        </w:rPr>
        <w:tab/>
        <w:t>PTC Session Start Continue Record</w:t>
      </w:r>
      <w:bookmarkEnd w:id="355"/>
    </w:p>
    <w:p w14:paraId="1C14D950" w14:textId="77777777" w:rsidR="00F01992" w:rsidRPr="00E13D79" w:rsidRDefault="00F01992" w:rsidP="00F01992">
      <w:pPr>
        <w:keepNext/>
        <w:rPr>
          <w:color w:val="000000"/>
        </w:rPr>
      </w:pPr>
      <w:r w:rsidRPr="00E13D79">
        <w:rPr>
          <w:color w:val="000000"/>
        </w:rPr>
        <w:t>A PTC Session (e.g. One-to-One, One-to-Many, or One-to-Many-to-One) Start Continue Record shall be reported by the MF/DF to the LEMF when a PTC Session is established, and communication begins.</w:t>
      </w:r>
    </w:p>
    <w:p w14:paraId="66E1A41B" w14:textId="77777777" w:rsidR="00F01992" w:rsidRPr="00E13D79" w:rsidRDefault="00F01992" w:rsidP="00AD2FF2">
      <w:pPr>
        <w:pStyle w:val="TH"/>
      </w:pPr>
      <w:r w:rsidRPr="00E13D79">
        <w:t xml:space="preserve">Table </w:t>
      </w:r>
      <w:r w:rsidR="00913DC2">
        <w:t>17.</w:t>
      </w:r>
      <w:r w:rsidRPr="004B5B6F">
        <w:t>2.6</w:t>
      </w:r>
      <w:r w:rsidRPr="00E13D79">
        <w:t>: PTC Session Start Continue Record</w:t>
      </w:r>
    </w:p>
    <w:tbl>
      <w:tblPr>
        <w:tblW w:w="7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520"/>
        <w:gridCol w:w="540"/>
        <w:gridCol w:w="4500"/>
      </w:tblGrid>
      <w:tr w:rsidR="00F01992" w:rsidRPr="00B74B9D" w14:paraId="51C6F8C8" w14:textId="77777777" w:rsidTr="00B3790A">
        <w:trPr>
          <w:jc w:val="center"/>
        </w:trPr>
        <w:tc>
          <w:tcPr>
            <w:tcW w:w="2520" w:type="dxa"/>
            <w:shd w:val="clear" w:color="auto" w:fill="B3B3B3"/>
          </w:tcPr>
          <w:p w14:paraId="79619C09" w14:textId="77777777" w:rsidR="00F01992" w:rsidRPr="00B74B9D" w:rsidRDefault="00F01992" w:rsidP="00854DBC">
            <w:pPr>
              <w:pStyle w:val="TAH"/>
            </w:pPr>
            <w:r w:rsidRPr="00B74B9D">
              <w:t>Parameter</w:t>
            </w:r>
          </w:p>
        </w:tc>
        <w:tc>
          <w:tcPr>
            <w:tcW w:w="540" w:type="dxa"/>
            <w:shd w:val="clear" w:color="auto" w:fill="B3B3B3"/>
          </w:tcPr>
          <w:p w14:paraId="30AC0B9E" w14:textId="77777777" w:rsidR="00F01992" w:rsidRPr="00B74B9D" w:rsidRDefault="0058265A" w:rsidP="00854DBC">
            <w:pPr>
              <w:pStyle w:val="TAH"/>
            </w:pPr>
            <w:r>
              <w:t>MOC</w:t>
            </w:r>
          </w:p>
        </w:tc>
        <w:tc>
          <w:tcPr>
            <w:tcW w:w="4500" w:type="dxa"/>
            <w:shd w:val="clear" w:color="auto" w:fill="B3B3B3"/>
          </w:tcPr>
          <w:p w14:paraId="53467A19" w14:textId="77777777" w:rsidR="00F01992" w:rsidRPr="00B74B9D" w:rsidRDefault="00F01992" w:rsidP="00854DBC">
            <w:pPr>
              <w:pStyle w:val="TAH"/>
            </w:pPr>
            <w:r w:rsidRPr="00B74B9D">
              <w:t>Description/Conditions</w:t>
            </w:r>
          </w:p>
        </w:tc>
      </w:tr>
      <w:tr w:rsidR="007F6E1B" w:rsidRPr="00E13D79" w14:paraId="29FAB0B6" w14:textId="77777777" w:rsidTr="007F4D39">
        <w:trPr>
          <w:jc w:val="center"/>
        </w:trPr>
        <w:tc>
          <w:tcPr>
            <w:tcW w:w="2520" w:type="dxa"/>
          </w:tcPr>
          <w:p w14:paraId="5942F97B" w14:textId="77777777" w:rsidR="007F6E1B" w:rsidRPr="00E13D79" w:rsidRDefault="007F6E1B" w:rsidP="007F6E1B">
            <w:pPr>
              <w:pStyle w:val="TAL"/>
            </w:pPr>
            <w:r>
              <w:t>observed IMPI</w:t>
            </w:r>
          </w:p>
        </w:tc>
        <w:tc>
          <w:tcPr>
            <w:tcW w:w="540" w:type="dxa"/>
            <w:vMerge w:val="restart"/>
            <w:vAlign w:val="center"/>
          </w:tcPr>
          <w:p w14:paraId="7969C1F1" w14:textId="77777777" w:rsidR="007F6E1B" w:rsidRPr="009D3063" w:rsidRDefault="007F6E1B" w:rsidP="007F6E1B">
            <w:pPr>
              <w:pStyle w:val="TAL"/>
              <w:jc w:val="center"/>
            </w:pPr>
            <w:r w:rsidRPr="009D3063">
              <w:rPr>
                <w:color w:val="000000"/>
              </w:rPr>
              <w:t>M</w:t>
            </w:r>
          </w:p>
        </w:tc>
        <w:tc>
          <w:tcPr>
            <w:tcW w:w="4500" w:type="dxa"/>
            <w:vMerge w:val="restart"/>
            <w:vAlign w:val="center"/>
          </w:tcPr>
          <w:p w14:paraId="694227B8" w14:textId="77777777" w:rsidR="007F6E1B" w:rsidRPr="009D3063" w:rsidRDefault="007F6E1B" w:rsidP="007F6E1B">
            <w:pPr>
              <w:pStyle w:val="TAL"/>
            </w:pPr>
            <w:r w:rsidRPr="009D3063">
              <w:rPr>
                <w:color w:val="000000"/>
              </w:rPr>
              <w:t>Provide at least one and others when available.</w:t>
            </w:r>
          </w:p>
        </w:tc>
      </w:tr>
      <w:tr w:rsidR="00F01992" w:rsidRPr="00E13D79" w14:paraId="142A8AD1" w14:textId="77777777" w:rsidTr="00B3790A">
        <w:trPr>
          <w:jc w:val="center"/>
        </w:trPr>
        <w:tc>
          <w:tcPr>
            <w:tcW w:w="2520" w:type="dxa"/>
          </w:tcPr>
          <w:p w14:paraId="1159FB0E" w14:textId="77777777" w:rsidR="00F01992" w:rsidRPr="00E13D79" w:rsidRDefault="00F01992" w:rsidP="00AD2FF2">
            <w:pPr>
              <w:pStyle w:val="TAL"/>
            </w:pPr>
            <w:r>
              <w:t>observed</w:t>
            </w:r>
            <w:r w:rsidR="00B3790A">
              <w:t xml:space="preserve"> </w:t>
            </w:r>
            <w:r>
              <w:t>IMPU</w:t>
            </w:r>
          </w:p>
        </w:tc>
        <w:tc>
          <w:tcPr>
            <w:tcW w:w="540" w:type="dxa"/>
            <w:vMerge/>
          </w:tcPr>
          <w:p w14:paraId="4400FFC2" w14:textId="77777777" w:rsidR="00F01992" w:rsidRPr="00E13D79" w:rsidRDefault="00F01992" w:rsidP="00AD2FF2">
            <w:pPr>
              <w:pStyle w:val="TAC"/>
            </w:pPr>
          </w:p>
        </w:tc>
        <w:tc>
          <w:tcPr>
            <w:tcW w:w="4500" w:type="dxa"/>
            <w:vMerge/>
          </w:tcPr>
          <w:p w14:paraId="75608DBD" w14:textId="77777777" w:rsidR="00F01992" w:rsidRPr="00E13D79" w:rsidRDefault="00F01992" w:rsidP="00AD2FF2">
            <w:pPr>
              <w:pStyle w:val="TAL"/>
            </w:pPr>
          </w:p>
        </w:tc>
      </w:tr>
      <w:tr w:rsidR="00F01992" w:rsidRPr="00E13D79" w14:paraId="7DF6F228" w14:textId="77777777" w:rsidTr="00B3790A">
        <w:trPr>
          <w:jc w:val="center"/>
        </w:trPr>
        <w:tc>
          <w:tcPr>
            <w:tcW w:w="2520" w:type="dxa"/>
          </w:tcPr>
          <w:p w14:paraId="3F1C30D8" w14:textId="77777777" w:rsidR="00F01992" w:rsidRPr="00E13D79" w:rsidRDefault="00F01992" w:rsidP="00AD2FF2">
            <w:pPr>
              <w:pStyle w:val="TAL"/>
            </w:pPr>
            <w:r w:rsidRPr="00E13D79">
              <w:t>observed</w:t>
            </w:r>
            <w:r w:rsidR="00B3790A">
              <w:t xml:space="preserve"> </w:t>
            </w:r>
            <w:r w:rsidRPr="00E13D79">
              <w:t>IPv4/IPv6</w:t>
            </w:r>
            <w:r w:rsidR="00B3790A">
              <w:t xml:space="preserve"> </w:t>
            </w:r>
            <w:r w:rsidRPr="00E13D79">
              <w:t>Address</w:t>
            </w:r>
          </w:p>
        </w:tc>
        <w:tc>
          <w:tcPr>
            <w:tcW w:w="540" w:type="dxa"/>
            <w:vMerge/>
          </w:tcPr>
          <w:p w14:paraId="378A9BCC" w14:textId="77777777" w:rsidR="00F01992" w:rsidRPr="00E13D79" w:rsidRDefault="00F01992" w:rsidP="00AD2FF2">
            <w:pPr>
              <w:pStyle w:val="TAC"/>
            </w:pPr>
          </w:p>
        </w:tc>
        <w:tc>
          <w:tcPr>
            <w:tcW w:w="4500" w:type="dxa"/>
            <w:vMerge/>
          </w:tcPr>
          <w:p w14:paraId="5B87A5F8" w14:textId="77777777" w:rsidR="00F01992" w:rsidRPr="00E13D79" w:rsidRDefault="00F01992" w:rsidP="00AD2FF2">
            <w:pPr>
              <w:pStyle w:val="TAL"/>
            </w:pPr>
          </w:p>
        </w:tc>
      </w:tr>
      <w:tr w:rsidR="00F01992" w:rsidRPr="00E13D79" w14:paraId="49E5B80E" w14:textId="77777777" w:rsidTr="00B3790A">
        <w:trPr>
          <w:jc w:val="center"/>
        </w:trPr>
        <w:tc>
          <w:tcPr>
            <w:tcW w:w="2520" w:type="dxa"/>
          </w:tcPr>
          <w:p w14:paraId="05B4EB49" w14:textId="77777777" w:rsidR="00F01992" w:rsidRPr="00E13D79" w:rsidRDefault="00F01992" w:rsidP="00AD2FF2">
            <w:pPr>
              <w:pStyle w:val="TAL"/>
            </w:pPr>
            <w:r w:rsidRPr="00E13D79">
              <w:t>observed</w:t>
            </w:r>
            <w:r w:rsidR="00B3790A">
              <w:t xml:space="preserve"> </w:t>
            </w:r>
            <w:r w:rsidRPr="00E13D79">
              <w:t>MCPPTID</w:t>
            </w:r>
          </w:p>
        </w:tc>
        <w:tc>
          <w:tcPr>
            <w:tcW w:w="540" w:type="dxa"/>
            <w:vMerge/>
          </w:tcPr>
          <w:p w14:paraId="08B301A6" w14:textId="77777777" w:rsidR="00F01992" w:rsidRPr="00E13D79" w:rsidRDefault="00F01992" w:rsidP="00AD2FF2">
            <w:pPr>
              <w:pStyle w:val="TAC"/>
            </w:pPr>
          </w:p>
        </w:tc>
        <w:tc>
          <w:tcPr>
            <w:tcW w:w="4500" w:type="dxa"/>
            <w:vMerge/>
          </w:tcPr>
          <w:p w14:paraId="565304A3" w14:textId="77777777" w:rsidR="00F01992" w:rsidRPr="00E13D79" w:rsidRDefault="00F01992" w:rsidP="00AD2FF2">
            <w:pPr>
              <w:pStyle w:val="TAL"/>
            </w:pPr>
          </w:p>
        </w:tc>
      </w:tr>
      <w:tr w:rsidR="00F01992" w:rsidRPr="00E13D79" w14:paraId="12C3005F" w14:textId="77777777" w:rsidTr="00B3790A">
        <w:trPr>
          <w:jc w:val="center"/>
        </w:trPr>
        <w:tc>
          <w:tcPr>
            <w:tcW w:w="2520" w:type="dxa"/>
          </w:tcPr>
          <w:p w14:paraId="0CD2DEEF" w14:textId="77777777" w:rsidR="00F01992" w:rsidRPr="00E13D79" w:rsidRDefault="00F01992" w:rsidP="00AD2FF2">
            <w:pPr>
              <w:pStyle w:val="TAL"/>
            </w:pPr>
            <w:r w:rsidRPr="00E13D79">
              <w:t>EventType</w:t>
            </w:r>
          </w:p>
        </w:tc>
        <w:tc>
          <w:tcPr>
            <w:tcW w:w="540" w:type="dxa"/>
          </w:tcPr>
          <w:p w14:paraId="10BF353E" w14:textId="77777777" w:rsidR="00F01992" w:rsidRPr="00E13D79" w:rsidRDefault="00F01992" w:rsidP="00AD2FF2">
            <w:pPr>
              <w:pStyle w:val="TAC"/>
            </w:pPr>
            <w:r w:rsidRPr="00E13D79">
              <w:t>M</w:t>
            </w:r>
          </w:p>
        </w:tc>
        <w:tc>
          <w:tcPr>
            <w:tcW w:w="4500" w:type="dxa"/>
          </w:tcPr>
          <w:p w14:paraId="126A4AC4" w14:textId="77777777" w:rsidR="00F01992" w:rsidRPr="00E13D79" w:rsidRDefault="00F01992" w:rsidP="00AD2FF2">
            <w:pPr>
              <w:pStyle w:val="TAL"/>
            </w:pPr>
            <w:r w:rsidRPr="00E13D79">
              <w:t>Shall</w:t>
            </w:r>
            <w:r w:rsidR="00B3790A">
              <w:t xml:space="preserve"> </w:t>
            </w:r>
            <w:r w:rsidRPr="00E13D79">
              <w:t>indicate</w:t>
            </w:r>
            <w:r w:rsidR="00B3790A">
              <w:t xml:space="preserve"> </w:t>
            </w:r>
            <w:r w:rsidRPr="00E13D79">
              <w:t>a</w:t>
            </w:r>
            <w:r w:rsidR="00B3790A">
              <w:t xml:space="preserve"> </w:t>
            </w:r>
            <w:r w:rsidRPr="00E13D79">
              <w:t>Session</w:t>
            </w:r>
            <w:r w:rsidR="00B3790A">
              <w:t xml:space="preserve"> </w:t>
            </w:r>
            <w:r w:rsidRPr="00E13D79">
              <w:t>Start</w:t>
            </w:r>
            <w:r w:rsidR="00B3790A">
              <w:t xml:space="preserve"> </w:t>
            </w:r>
            <w:r w:rsidRPr="00E13D79">
              <w:t>Continue</w:t>
            </w:r>
            <w:r w:rsidR="00B3790A">
              <w:t xml:space="preserve"> </w:t>
            </w:r>
            <w:r w:rsidRPr="00E13D79">
              <w:t>Record</w:t>
            </w:r>
            <w:r w:rsidR="00B3790A">
              <w:t xml:space="preserve"> </w:t>
            </w:r>
            <w:r w:rsidRPr="00E13D79">
              <w:t>event.</w:t>
            </w:r>
            <w:r w:rsidR="00B3790A">
              <w:t xml:space="preserve"> </w:t>
            </w:r>
          </w:p>
        </w:tc>
      </w:tr>
      <w:tr w:rsidR="00F01992" w:rsidRPr="00E13D79" w14:paraId="28B35051" w14:textId="77777777" w:rsidTr="00B3790A">
        <w:trPr>
          <w:jc w:val="center"/>
        </w:trPr>
        <w:tc>
          <w:tcPr>
            <w:tcW w:w="2520" w:type="dxa"/>
          </w:tcPr>
          <w:p w14:paraId="5DF1F4B5" w14:textId="77777777" w:rsidR="00F01992" w:rsidRPr="00E13D79" w:rsidRDefault="00F01992" w:rsidP="00AD2FF2">
            <w:pPr>
              <w:pStyle w:val="TAL"/>
            </w:pPr>
            <w:r w:rsidRPr="00E13D79">
              <w:rPr>
                <w:lang w:val="en-US"/>
              </w:rPr>
              <w:t>LIID</w:t>
            </w:r>
          </w:p>
        </w:tc>
        <w:tc>
          <w:tcPr>
            <w:tcW w:w="540" w:type="dxa"/>
          </w:tcPr>
          <w:p w14:paraId="2645A670" w14:textId="77777777" w:rsidR="00F01992" w:rsidRPr="00E13D79" w:rsidRDefault="00F01992" w:rsidP="00AD2FF2">
            <w:pPr>
              <w:pStyle w:val="TAC"/>
            </w:pPr>
            <w:r w:rsidRPr="00E13D79">
              <w:t>M</w:t>
            </w:r>
          </w:p>
        </w:tc>
        <w:tc>
          <w:tcPr>
            <w:tcW w:w="4500" w:type="dxa"/>
          </w:tcPr>
          <w:p w14:paraId="590ED2A1" w14:textId="77777777" w:rsidR="00F01992" w:rsidRPr="00E13D79" w:rsidRDefault="00F01992" w:rsidP="00AD2FF2">
            <w:pPr>
              <w:pStyle w:val="TAL"/>
            </w:pPr>
            <w:r w:rsidRPr="00E13D79">
              <w:t>Shall</w:t>
            </w:r>
            <w:r w:rsidR="00B3790A">
              <w:t xml:space="preserve"> </w:t>
            </w:r>
            <w:r w:rsidRPr="00E13D79">
              <w:t>include</w:t>
            </w:r>
            <w:r w:rsidR="00B3790A">
              <w:t xml:space="preserve"> </w:t>
            </w:r>
            <w:r w:rsidRPr="00E13D79">
              <w:t>a</w:t>
            </w:r>
            <w:r w:rsidR="00B3790A">
              <w:t xml:space="preserve"> </w:t>
            </w:r>
            <w:r w:rsidRPr="00E13D79">
              <w:t>unique</w:t>
            </w:r>
            <w:r w:rsidR="00B3790A">
              <w:t xml:space="preserve"> </w:t>
            </w:r>
            <w:r w:rsidRPr="00E13D79">
              <w:t>number</w:t>
            </w:r>
            <w:r w:rsidR="00B3790A">
              <w:t xml:space="preserve"> </w:t>
            </w:r>
            <w:r w:rsidRPr="00E13D79">
              <w:t>for</w:t>
            </w:r>
            <w:r w:rsidR="00B3790A">
              <w:t xml:space="preserve"> </w:t>
            </w:r>
            <w:r w:rsidRPr="00E13D79">
              <w:t>each</w:t>
            </w:r>
            <w:r w:rsidR="00B3790A">
              <w:t xml:space="preserve"> </w:t>
            </w:r>
            <w:r w:rsidRPr="00E13D79">
              <w:t>lawful</w:t>
            </w:r>
            <w:r w:rsidR="00B3790A">
              <w:t xml:space="preserve"> </w:t>
            </w:r>
            <w:r w:rsidRPr="00E13D79">
              <w:t>authorization.</w:t>
            </w:r>
          </w:p>
        </w:tc>
      </w:tr>
      <w:tr w:rsidR="00F01992" w:rsidRPr="00E13D79" w14:paraId="34339552" w14:textId="77777777" w:rsidTr="00B3790A">
        <w:trPr>
          <w:jc w:val="center"/>
        </w:trPr>
        <w:tc>
          <w:tcPr>
            <w:tcW w:w="2520" w:type="dxa"/>
          </w:tcPr>
          <w:p w14:paraId="021D0780" w14:textId="77777777" w:rsidR="00F01992" w:rsidRPr="00E13D79" w:rsidRDefault="00F01992" w:rsidP="00AD2FF2">
            <w:pPr>
              <w:pStyle w:val="TAL"/>
            </w:pPr>
            <w:r w:rsidRPr="00E13D79">
              <w:t>TimeStamp</w:t>
            </w:r>
          </w:p>
        </w:tc>
        <w:tc>
          <w:tcPr>
            <w:tcW w:w="540" w:type="dxa"/>
          </w:tcPr>
          <w:p w14:paraId="2EB56556" w14:textId="77777777" w:rsidR="00F01992" w:rsidRPr="00E13D79" w:rsidRDefault="00F01992" w:rsidP="00AD2FF2">
            <w:pPr>
              <w:pStyle w:val="TAC"/>
            </w:pPr>
            <w:r w:rsidRPr="00E13D79">
              <w:t>M</w:t>
            </w:r>
          </w:p>
        </w:tc>
        <w:tc>
          <w:tcPr>
            <w:tcW w:w="4500" w:type="dxa"/>
          </w:tcPr>
          <w:p w14:paraId="7FFD51AF" w14:textId="77777777" w:rsidR="00F01992" w:rsidRPr="00E13D79" w:rsidRDefault="00F01992" w:rsidP="00AD2FF2">
            <w:pPr>
              <w:pStyle w:val="TAL"/>
            </w:pPr>
            <w:r w:rsidRPr="00E13D79">
              <w:t>Shall</w:t>
            </w:r>
            <w:r w:rsidR="00B3790A">
              <w:t xml:space="preserve"> </w:t>
            </w:r>
            <w:r w:rsidRPr="00E13D79">
              <w:t>include</w:t>
            </w:r>
            <w:r w:rsidR="00B3790A">
              <w:t xml:space="preserve"> </w:t>
            </w:r>
            <w:r w:rsidRPr="00E13D79">
              <w:t>the</w:t>
            </w:r>
            <w:r w:rsidR="00B3790A">
              <w:t xml:space="preserve"> </w:t>
            </w:r>
            <w:r w:rsidRPr="00E13D79">
              <w:t>Time</w:t>
            </w:r>
            <w:r w:rsidR="00B3790A">
              <w:t xml:space="preserve"> </w:t>
            </w:r>
            <w:r w:rsidRPr="00E13D79">
              <w:t>and</w:t>
            </w:r>
            <w:r w:rsidR="00B3790A">
              <w:t xml:space="preserve"> </w:t>
            </w:r>
            <w:r w:rsidRPr="00E13D79">
              <w:t>date</w:t>
            </w:r>
            <w:r w:rsidR="00B3790A">
              <w:t xml:space="preserve"> </w:t>
            </w:r>
            <w:r w:rsidRPr="00E13D79">
              <w:t>of</w:t>
            </w:r>
            <w:r w:rsidR="00B3790A">
              <w:t xml:space="preserve"> </w:t>
            </w:r>
            <w:r w:rsidRPr="00E13D79">
              <w:t>the</w:t>
            </w:r>
            <w:r w:rsidR="00B3790A">
              <w:t xml:space="preserve"> </w:t>
            </w:r>
            <w:r w:rsidRPr="00E13D79">
              <w:t>event</w:t>
            </w:r>
            <w:r w:rsidR="00B3790A">
              <w:t xml:space="preserve"> </w:t>
            </w:r>
            <w:r w:rsidRPr="00E13D79">
              <w:t>generation.</w:t>
            </w:r>
          </w:p>
        </w:tc>
      </w:tr>
      <w:tr w:rsidR="00F01992" w:rsidRPr="00E13D79" w14:paraId="692E2397" w14:textId="77777777" w:rsidTr="00B3790A">
        <w:trPr>
          <w:jc w:val="center"/>
        </w:trPr>
        <w:tc>
          <w:tcPr>
            <w:tcW w:w="2520" w:type="dxa"/>
          </w:tcPr>
          <w:p w14:paraId="39F43040" w14:textId="77777777" w:rsidR="00F01992" w:rsidRPr="00E13D79" w:rsidRDefault="00F01992" w:rsidP="00AD2FF2">
            <w:pPr>
              <w:pStyle w:val="TAL"/>
              <w:rPr>
                <w:lang w:val="en-US"/>
              </w:rPr>
            </w:pPr>
            <w:r w:rsidRPr="00E13D79">
              <w:rPr>
                <w:bCs/>
              </w:rPr>
              <w:t>Correlation</w:t>
            </w:r>
          </w:p>
        </w:tc>
        <w:tc>
          <w:tcPr>
            <w:tcW w:w="540" w:type="dxa"/>
          </w:tcPr>
          <w:p w14:paraId="67EBC956" w14:textId="77777777" w:rsidR="00F01992" w:rsidRPr="00E13D79" w:rsidRDefault="00F01992" w:rsidP="00AD2FF2">
            <w:pPr>
              <w:pStyle w:val="TAC"/>
              <w:rPr>
                <w:lang w:val="en-US"/>
              </w:rPr>
            </w:pPr>
            <w:r w:rsidRPr="00E13D79">
              <w:rPr>
                <w:lang w:val="en-US"/>
              </w:rPr>
              <w:t>M</w:t>
            </w:r>
          </w:p>
        </w:tc>
        <w:tc>
          <w:tcPr>
            <w:tcW w:w="4500" w:type="dxa"/>
          </w:tcPr>
          <w:p w14:paraId="5B97CA06" w14:textId="77777777" w:rsidR="00F01992" w:rsidRPr="00E13D79" w:rsidRDefault="00F01992" w:rsidP="00AD2FF2">
            <w:pPr>
              <w:pStyle w:val="TAL"/>
            </w:pPr>
            <w:r w:rsidRPr="00E13D79">
              <w:t>Shall</w:t>
            </w:r>
            <w:r w:rsidR="00B3790A">
              <w:t xml:space="preserve"> </w:t>
            </w:r>
            <w:r w:rsidRPr="00E13D79">
              <w:t>provide</w:t>
            </w:r>
            <w:r w:rsidR="00B3790A">
              <w:t xml:space="preserve"> </w:t>
            </w:r>
            <w:r w:rsidRPr="00E13D79">
              <w:t>to</w:t>
            </w:r>
            <w:r w:rsidR="00B3790A">
              <w:t xml:space="preserve"> </w:t>
            </w:r>
            <w:r w:rsidRPr="00E13D79">
              <w:t>allow</w:t>
            </w:r>
            <w:r w:rsidR="00B3790A">
              <w:t xml:space="preserve"> </w:t>
            </w:r>
            <w:r w:rsidRPr="00E13D79">
              <w:t>correlation</w:t>
            </w:r>
            <w:r w:rsidR="00B3790A">
              <w:t xml:space="preserve"> </w:t>
            </w:r>
            <w:r w:rsidRPr="00E13D79">
              <w:t>of</w:t>
            </w:r>
            <w:r w:rsidR="00B3790A">
              <w:t xml:space="preserve"> </w:t>
            </w:r>
            <w:r w:rsidRPr="00E13D79">
              <w:t>CC</w:t>
            </w:r>
            <w:r w:rsidR="00B3790A">
              <w:t xml:space="preserve"> </w:t>
            </w:r>
            <w:r w:rsidRPr="00E13D79">
              <w:t>and</w:t>
            </w:r>
            <w:r w:rsidR="00B3790A">
              <w:t xml:space="preserve"> </w:t>
            </w:r>
            <w:r w:rsidRPr="00E13D79">
              <w:t>IRI</w:t>
            </w:r>
            <w:r w:rsidR="00B3790A">
              <w:t xml:space="preserve"> </w:t>
            </w:r>
            <w:r w:rsidRPr="00E13D79">
              <w:t>records</w:t>
            </w:r>
            <w:r w:rsidR="00B3790A">
              <w:t xml:space="preserve"> </w:t>
            </w:r>
            <w:r w:rsidRPr="00E13D79">
              <w:t>as</w:t>
            </w:r>
            <w:r w:rsidR="00B3790A">
              <w:t xml:space="preserve"> </w:t>
            </w:r>
            <w:r w:rsidRPr="00E13D79">
              <w:t>well</w:t>
            </w:r>
            <w:r w:rsidR="00B3790A">
              <w:t xml:space="preserve"> </w:t>
            </w:r>
            <w:r w:rsidRPr="00E13D79">
              <w:t>as</w:t>
            </w:r>
            <w:r w:rsidR="00B3790A">
              <w:t xml:space="preserve"> </w:t>
            </w:r>
            <w:r w:rsidRPr="00E13D79">
              <w:t>related</w:t>
            </w:r>
            <w:r w:rsidR="00B3790A">
              <w:t xml:space="preserve"> </w:t>
            </w:r>
            <w:r w:rsidRPr="00E13D79">
              <w:t>IRI</w:t>
            </w:r>
            <w:r w:rsidR="00B3790A">
              <w:t xml:space="preserve"> </w:t>
            </w:r>
            <w:r w:rsidRPr="00E13D79">
              <w:t>records.</w:t>
            </w:r>
          </w:p>
        </w:tc>
      </w:tr>
      <w:tr w:rsidR="00F01992" w:rsidRPr="00E13D79" w14:paraId="54FFC287" w14:textId="77777777" w:rsidTr="00B3790A">
        <w:trPr>
          <w:jc w:val="center"/>
        </w:trPr>
        <w:tc>
          <w:tcPr>
            <w:tcW w:w="2520" w:type="dxa"/>
          </w:tcPr>
          <w:p w14:paraId="2A1848C6" w14:textId="77777777" w:rsidR="00F01992" w:rsidRPr="00E13D79" w:rsidRDefault="00F01992" w:rsidP="00AD2FF2">
            <w:pPr>
              <w:pStyle w:val="TAL"/>
            </w:pPr>
            <w:r w:rsidRPr="00E13D79">
              <w:t>Network</w:t>
            </w:r>
            <w:r w:rsidR="00B3790A">
              <w:t xml:space="preserve"> </w:t>
            </w:r>
            <w:r w:rsidRPr="00E13D79">
              <w:t>Identifier</w:t>
            </w:r>
          </w:p>
        </w:tc>
        <w:tc>
          <w:tcPr>
            <w:tcW w:w="540" w:type="dxa"/>
          </w:tcPr>
          <w:p w14:paraId="00ACA382" w14:textId="77777777" w:rsidR="00F01992" w:rsidRPr="00E13D79" w:rsidRDefault="00F01992" w:rsidP="00AD2FF2">
            <w:pPr>
              <w:pStyle w:val="TAC"/>
            </w:pPr>
            <w:r w:rsidRPr="00E13D79">
              <w:t>M</w:t>
            </w:r>
          </w:p>
        </w:tc>
        <w:tc>
          <w:tcPr>
            <w:tcW w:w="4500" w:type="dxa"/>
          </w:tcPr>
          <w:p w14:paraId="7A0961F4" w14:textId="77777777" w:rsidR="00F01992" w:rsidRPr="00E13D79" w:rsidRDefault="00F01992" w:rsidP="00AD2FF2">
            <w:pPr>
              <w:pStyle w:val="TAL"/>
            </w:pPr>
            <w:r w:rsidRPr="00E13D79">
              <w:t>Unique</w:t>
            </w:r>
            <w:r w:rsidR="00B3790A">
              <w:t xml:space="preserve"> </w:t>
            </w:r>
            <w:r w:rsidRPr="00E13D79">
              <w:t>identifier</w:t>
            </w:r>
            <w:r w:rsidR="00B3790A">
              <w:t xml:space="preserve"> </w:t>
            </w:r>
            <w:r w:rsidRPr="00E13D79">
              <w:t>for</w:t>
            </w:r>
            <w:r w:rsidR="00B3790A">
              <w:t xml:space="preserve"> </w:t>
            </w:r>
            <w:r w:rsidRPr="00E13D79">
              <w:t>the</w:t>
            </w:r>
            <w:r w:rsidR="00B3790A">
              <w:t xml:space="preserve"> </w:t>
            </w:r>
            <w:r w:rsidRPr="00E13D79">
              <w:t>network</w:t>
            </w:r>
            <w:r w:rsidR="00B3790A">
              <w:t xml:space="preserve"> </w:t>
            </w:r>
            <w:r w:rsidRPr="00E13D79">
              <w:t>element</w:t>
            </w:r>
            <w:r w:rsidR="00B3790A">
              <w:t xml:space="preserve"> </w:t>
            </w:r>
            <w:r w:rsidRPr="00E13D79">
              <w:t>reporting</w:t>
            </w:r>
            <w:r w:rsidR="00B3790A">
              <w:t xml:space="preserve"> </w:t>
            </w:r>
            <w:r w:rsidRPr="00E13D79">
              <w:t>the</w:t>
            </w:r>
            <w:r w:rsidR="00B3790A">
              <w:t xml:space="preserve"> </w:t>
            </w:r>
            <w:r w:rsidRPr="00E13D79">
              <w:t>event.</w:t>
            </w:r>
            <w:r w:rsidR="00B3790A">
              <w:t xml:space="preserve"> </w:t>
            </w:r>
          </w:p>
        </w:tc>
      </w:tr>
      <w:tr w:rsidR="00F01992" w:rsidRPr="00E13D79" w14:paraId="6B067A8C" w14:textId="77777777" w:rsidTr="00B3790A">
        <w:trPr>
          <w:jc w:val="center"/>
        </w:trPr>
        <w:tc>
          <w:tcPr>
            <w:tcW w:w="2520" w:type="dxa"/>
          </w:tcPr>
          <w:p w14:paraId="72D6A834" w14:textId="77777777" w:rsidR="00F01992" w:rsidRPr="00E13D79" w:rsidRDefault="00F01992" w:rsidP="00AD2FF2">
            <w:pPr>
              <w:pStyle w:val="TAL"/>
            </w:pPr>
            <w:r w:rsidRPr="00E13D79">
              <w:t>PTCServerURI</w:t>
            </w:r>
          </w:p>
        </w:tc>
        <w:tc>
          <w:tcPr>
            <w:tcW w:w="540" w:type="dxa"/>
          </w:tcPr>
          <w:p w14:paraId="2FFFDA10" w14:textId="77777777" w:rsidR="00F01992" w:rsidRPr="00E13D79" w:rsidRDefault="00F01992" w:rsidP="00AD2FF2">
            <w:pPr>
              <w:pStyle w:val="TAC"/>
            </w:pPr>
            <w:r w:rsidRPr="00E13D79">
              <w:t>C</w:t>
            </w:r>
          </w:p>
        </w:tc>
        <w:tc>
          <w:tcPr>
            <w:tcW w:w="4500" w:type="dxa"/>
          </w:tcPr>
          <w:p w14:paraId="055D655E" w14:textId="77777777" w:rsidR="00F01992" w:rsidRPr="00E13D79" w:rsidRDefault="00F01992" w:rsidP="00AD2FF2">
            <w:pPr>
              <w:pStyle w:val="TAL"/>
            </w:pPr>
            <w:r w:rsidRPr="00E13D79">
              <w:t>Shall</w:t>
            </w:r>
            <w:r w:rsidR="00B3790A">
              <w:t xml:space="preserve"> </w:t>
            </w:r>
            <w:r w:rsidRPr="00E13D79">
              <w:t>include</w:t>
            </w:r>
            <w:r w:rsidR="00B3790A">
              <w:t xml:space="preserve"> </w:t>
            </w:r>
            <w:r w:rsidRPr="00E13D79">
              <w:t>the</w:t>
            </w:r>
            <w:r w:rsidR="00B3790A">
              <w:t xml:space="preserve"> </w:t>
            </w:r>
            <w:r w:rsidRPr="00E13D79">
              <w:t>identity</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server</w:t>
            </w:r>
            <w:r w:rsidR="00B3790A">
              <w:t xml:space="preserve"> </w:t>
            </w:r>
            <w:r w:rsidRPr="00E13D79">
              <w:t>serving</w:t>
            </w:r>
            <w:r w:rsidR="00B3790A">
              <w:t xml:space="preserve"> </w:t>
            </w:r>
            <w:r w:rsidRPr="00E13D79">
              <w:t>the</w:t>
            </w:r>
            <w:r w:rsidR="00B3790A">
              <w:t xml:space="preserve"> </w:t>
            </w:r>
            <w:r w:rsidRPr="00E13D79">
              <w:t>target</w:t>
            </w:r>
            <w:r w:rsidR="00B3790A">
              <w:t xml:space="preserve"> </w:t>
            </w:r>
            <w:r w:rsidRPr="00E13D79">
              <w:t>or</w:t>
            </w:r>
            <w:r w:rsidR="00B3790A">
              <w:t xml:space="preserve"> </w:t>
            </w:r>
            <w:r w:rsidRPr="00E13D79">
              <w:t>the</w:t>
            </w:r>
            <w:r w:rsidR="00B3790A">
              <w:t xml:space="preserve"> </w:t>
            </w:r>
            <w:r w:rsidRPr="00E13D79">
              <w:t>server</w:t>
            </w:r>
            <w:r w:rsidR="00B3790A">
              <w:t xml:space="preserve"> </w:t>
            </w:r>
            <w:r w:rsidRPr="00E13D79">
              <w:t>the</w:t>
            </w:r>
            <w:r w:rsidR="00B3790A">
              <w:t xml:space="preserve"> </w:t>
            </w:r>
            <w:r w:rsidRPr="00E13D79">
              <w:t>target</w:t>
            </w:r>
            <w:r w:rsidR="00B3790A">
              <w:t xml:space="preserve"> </w:t>
            </w:r>
            <w:r w:rsidRPr="00E13D79">
              <w:t>is</w:t>
            </w:r>
            <w:r w:rsidR="00B3790A">
              <w:t xml:space="preserve"> </w:t>
            </w:r>
            <w:r w:rsidRPr="00E13D79">
              <w:t>a</w:t>
            </w:r>
            <w:r w:rsidR="00B3790A">
              <w:t xml:space="preserve"> </w:t>
            </w:r>
            <w:r w:rsidRPr="00E13D79">
              <w:t>participant</w:t>
            </w:r>
            <w:r w:rsidR="00B3790A">
              <w:t xml:space="preserve"> </w:t>
            </w:r>
            <w:r w:rsidRPr="00E13D79">
              <w:t>of,</w:t>
            </w:r>
            <w:r w:rsidR="00B3790A">
              <w:t xml:space="preserve"> </w:t>
            </w:r>
            <w:r w:rsidRPr="00E13D79">
              <w:t>if</w:t>
            </w:r>
            <w:r w:rsidR="00B3790A">
              <w:t xml:space="preserve"> </w:t>
            </w:r>
            <w:r w:rsidRPr="00E13D79">
              <w:t>known.</w:t>
            </w:r>
            <w:r w:rsidR="00B3790A">
              <w:t xml:space="preserve"> </w:t>
            </w:r>
          </w:p>
        </w:tc>
      </w:tr>
      <w:tr w:rsidR="00F01992" w:rsidRPr="00E13D79" w14:paraId="279D3DB8" w14:textId="77777777" w:rsidTr="00B3790A">
        <w:trPr>
          <w:jc w:val="center"/>
        </w:trPr>
        <w:tc>
          <w:tcPr>
            <w:tcW w:w="2520" w:type="dxa"/>
          </w:tcPr>
          <w:p w14:paraId="72983DEC" w14:textId="77777777" w:rsidR="00F01992" w:rsidRPr="00E13D79" w:rsidRDefault="00F01992" w:rsidP="00AD2FF2">
            <w:pPr>
              <w:pStyle w:val="TAL"/>
            </w:pPr>
            <w:r w:rsidRPr="00E13D79">
              <w:t>PTCSessionInfo</w:t>
            </w:r>
          </w:p>
        </w:tc>
        <w:tc>
          <w:tcPr>
            <w:tcW w:w="540" w:type="dxa"/>
          </w:tcPr>
          <w:p w14:paraId="558C8AAF" w14:textId="77777777" w:rsidR="00F01992" w:rsidRPr="00E13D79" w:rsidRDefault="00F01992" w:rsidP="00AD2FF2">
            <w:pPr>
              <w:pStyle w:val="TAC"/>
              <w:rPr>
                <w:lang w:val="en-US"/>
              </w:rPr>
            </w:pPr>
            <w:r w:rsidRPr="00E13D79">
              <w:rPr>
                <w:lang w:val="en-US"/>
              </w:rPr>
              <w:t>M</w:t>
            </w:r>
          </w:p>
        </w:tc>
        <w:tc>
          <w:tcPr>
            <w:tcW w:w="4500" w:type="dxa"/>
          </w:tcPr>
          <w:p w14:paraId="0BB13079" w14:textId="77777777" w:rsidR="00F01992" w:rsidRPr="00E13D79" w:rsidRDefault="00F01992" w:rsidP="00AD2FF2">
            <w:pPr>
              <w:pStyle w:val="TAL"/>
            </w:pPr>
            <w:r w:rsidRPr="00E13D79">
              <w:t>Shall</w:t>
            </w:r>
            <w:r w:rsidR="00B3790A">
              <w:t xml:space="preserve"> </w:t>
            </w:r>
            <w:r w:rsidRPr="00E13D79">
              <w:t>provide</w:t>
            </w:r>
            <w:r w:rsidR="00B3790A">
              <w:t xml:space="preserve"> </w:t>
            </w:r>
            <w:r w:rsidRPr="00E13D79">
              <w:t>PTC</w:t>
            </w:r>
            <w:r w:rsidR="00B3790A">
              <w:t xml:space="preserve"> </w:t>
            </w:r>
            <w:r w:rsidRPr="00E13D79">
              <w:t>Session</w:t>
            </w:r>
            <w:r w:rsidR="00B3790A">
              <w:t xml:space="preserve"> </w:t>
            </w:r>
            <w:r w:rsidRPr="00E13D79">
              <w:t>information</w:t>
            </w:r>
            <w:r w:rsidR="00B3790A">
              <w:t xml:space="preserve"> </w:t>
            </w:r>
            <w:r w:rsidRPr="00E13D79">
              <w:t>such</w:t>
            </w:r>
            <w:r w:rsidR="00B3790A">
              <w:t xml:space="preserve"> </w:t>
            </w:r>
            <w:r w:rsidRPr="00E13D79">
              <w:t>as</w:t>
            </w:r>
            <w:r w:rsidR="00B3790A">
              <w:t xml:space="preserve"> </w:t>
            </w:r>
            <w:r w:rsidRPr="00E13D79">
              <w:t>PTC</w:t>
            </w:r>
            <w:r w:rsidR="00B3790A">
              <w:t xml:space="preserve"> </w:t>
            </w:r>
            <w:r w:rsidRPr="00E13D79">
              <w:t>Session</w:t>
            </w:r>
            <w:r w:rsidR="00B3790A">
              <w:t xml:space="preserve"> </w:t>
            </w:r>
            <w:r w:rsidRPr="00E13D79">
              <w:t>URI,</w:t>
            </w:r>
            <w:r w:rsidR="00B3790A">
              <w:t xml:space="preserve"> </w:t>
            </w:r>
            <w:r w:rsidRPr="00E13D79">
              <w:t>PTC</w:t>
            </w:r>
            <w:r w:rsidR="00B3790A">
              <w:t xml:space="preserve"> </w:t>
            </w:r>
            <w:r w:rsidRPr="00E13D79">
              <w:t>Session</w:t>
            </w:r>
            <w:r w:rsidR="00B3790A">
              <w:t xml:space="preserve"> </w:t>
            </w:r>
            <w:r w:rsidRPr="00E13D79">
              <w:t>type,</w:t>
            </w:r>
            <w:r w:rsidR="00B3790A">
              <w:t xml:space="preserve"> </w:t>
            </w:r>
            <w:r w:rsidRPr="00E13D79">
              <w:t>and</w:t>
            </w:r>
            <w:r w:rsidR="00B3790A">
              <w:t xml:space="preserve"> </w:t>
            </w:r>
            <w:r w:rsidRPr="00E13D79">
              <w:t>Nickname.</w:t>
            </w:r>
          </w:p>
        </w:tc>
      </w:tr>
      <w:tr w:rsidR="00F01992" w:rsidRPr="00E13D79" w14:paraId="61530050" w14:textId="77777777" w:rsidTr="00B3790A">
        <w:trPr>
          <w:jc w:val="center"/>
        </w:trPr>
        <w:tc>
          <w:tcPr>
            <w:tcW w:w="2520" w:type="dxa"/>
          </w:tcPr>
          <w:p w14:paraId="56557251" w14:textId="77777777" w:rsidR="00F01992" w:rsidRPr="00E13D79" w:rsidRDefault="00F01992" w:rsidP="00AD2FF2">
            <w:pPr>
              <w:pStyle w:val="TAL"/>
            </w:pPr>
            <w:r w:rsidRPr="00E13D79">
              <w:t>PTCOriginatingID</w:t>
            </w:r>
          </w:p>
        </w:tc>
        <w:tc>
          <w:tcPr>
            <w:tcW w:w="540" w:type="dxa"/>
          </w:tcPr>
          <w:p w14:paraId="270F694A" w14:textId="77777777" w:rsidR="00F01992" w:rsidRPr="00E13D79" w:rsidRDefault="00F01992" w:rsidP="00AD2FF2">
            <w:pPr>
              <w:pStyle w:val="TAC"/>
            </w:pPr>
            <w:r w:rsidRPr="00E13D79">
              <w:t>C</w:t>
            </w:r>
          </w:p>
        </w:tc>
        <w:tc>
          <w:tcPr>
            <w:tcW w:w="4500" w:type="dxa"/>
          </w:tcPr>
          <w:p w14:paraId="154709E3" w14:textId="77777777" w:rsidR="00F01992" w:rsidRPr="00E13D79" w:rsidRDefault="00F01992" w:rsidP="00AD2FF2">
            <w:pPr>
              <w:pStyle w:val="TAL"/>
            </w:pPr>
            <w:r w:rsidRPr="00E13D79">
              <w:t>Shall</w:t>
            </w:r>
            <w:r w:rsidR="00B3790A">
              <w:t xml:space="preserve"> </w:t>
            </w:r>
            <w:r w:rsidRPr="00E13D79">
              <w:t>identify</w:t>
            </w:r>
            <w:r w:rsidR="00B3790A">
              <w:t xml:space="preserve"> </w:t>
            </w:r>
            <w:r w:rsidRPr="00E13D79">
              <w:t>the</w:t>
            </w:r>
            <w:r w:rsidR="00B3790A">
              <w:t xml:space="preserve"> </w:t>
            </w:r>
            <w:r w:rsidRPr="00E13D79">
              <w:t>originating</w:t>
            </w:r>
            <w:r w:rsidR="00B3790A">
              <w:t xml:space="preserve"> </w:t>
            </w:r>
            <w:r w:rsidRPr="00E13D79">
              <w:t>party.</w:t>
            </w:r>
            <w:r w:rsidR="00B3790A">
              <w:t xml:space="preserve"> </w:t>
            </w:r>
            <w:r w:rsidRPr="00E13D79">
              <w:t>Provide</w:t>
            </w:r>
            <w:r w:rsidR="00B3790A">
              <w:t xml:space="preserve"> </w:t>
            </w:r>
            <w:r w:rsidRPr="00E13D79">
              <w:t>when</w:t>
            </w:r>
            <w:r w:rsidR="00B3790A">
              <w:t xml:space="preserve"> </w:t>
            </w:r>
            <w:r w:rsidRPr="00E13D79">
              <w:t>known.</w:t>
            </w:r>
          </w:p>
        </w:tc>
      </w:tr>
      <w:tr w:rsidR="00F01992" w:rsidRPr="00E13D79" w14:paraId="51BFA20E" w14:textId="77777777" w:rsidTr="00B3790A">
        <w:trPr>
          <w:jc w:val="center"/>
        </w:trPr>
        <w:tc>
          <w:tcPr>
            <w:tcW w:w="2520" w:type="dxa"/>
          </w:tcPr>
          <w:p w14:paraId="483FD567" w14:textId="77777777" w:rsidR="00F01992" w:rsidRPr="00E13D79" w:rsidRDefault="00F01992" w:rsidP="00AD2FF2">
            <w:pPr>
              <w:pStyle w:val="TAL"/>
            </w:pPr>
            <w:r w:rsidRPr="00E13D79">
              <w:t>PTCParticipants</w:t>
            </w:r>
          </w:p>
        </w:tc>
        <w:tc>
          <w:tcPr>
            <w:tcW w:w="540" w:type="dxa"/>
          </w:tcPr>
          <w:p w14:paraId="53EAB02D" w14:textId="77777777" w:rsidR="00F01992" w:rsidRPr="00E13D79" w:rsidRDefault="00F01992" w:rsidP="00AD2FF2">
            <w:pPr>
              <w:pStyle w:val="TAC"/>
            </w:pPr>
            <w:r w:rsidRPr="00E13D79">
              <w:t>C</w:t>
            </w:r>
          </w:p>
        </w:tc>
        <w:tc>
          <w:tcPr>
            <w:tcW w:w="4500" w:type="dxa"/>
          </w:tcPr>
          <w:p w14:paraId="6D758D6E" w14:textId="77777777" w:rsidR="00F01992" w:rsidRPr="00E13D79" w:rsidRDefault="00F01992" w:rsidP="00AD2FF2">
            <w:pPr>
              <w:pStyle w:val="TAL"/>
            </w:pPr>
            <w:r w:rsidRPr="00E13D79">
              <w:t>Shall</w:t>
            </w:r>
            <w:r w:rsidR="00B3790A">
              <w:t xml:space="preserve"> </w:t>
            </w:r>
            <w:r w:rsidRPr="00E13D79">
              <w:t>identify</w:t>
            </w:r>
            <w:r w:rsidR="00B3790A">
              <w:t xml:space="preserve"> </w:t>
            </w:r>
            <w:r w:rsidRPr="00E13D79">
              <w:t>the</w:t>
            </w:r>
            <w:r w:rsidR="00B3790A">
              <w:t xml:space="preserve"> </w:t>
            </w:r>
            <w:r w:rsidRPr="00E13D79">
              <w:t>individual</w:t>
            </w:r>
            <w:r w:rsidR="00B3790A">
              <w:t xml:space="preserve"> </w:t>
            </w:r>
            <w:r w:rsidRPr="00E13D79">
              <w:t>PTC</w:t>
            </w:r>
            <w:r w:rsidR="00B3790A">
              <w:t xml:space="preserve"> </w:t>
            </w:r>
            <w:r w:rsidRPr="00E13D79">
              <w:t>participants,</w:t>
            </w:r>
            <w:r w:rsidR="00B3790A">
              <w:t xml:space="preserve"> </w:t>
            </w:r>
            <w:r w:rsidRPr="00E13D79">
              <w:t>when</w:t>
            </w:r>
            <w:r w:rsidR="00B3790A">
              <w:t xml:space="preserve"> </w:t>
            </w:r>
            <w:r w:rsidRPr="00E13D79">
              <w:t>known.</w:t>
            </w:r>
          </w:p>
        </w:tc>
      </w:tr>
      <w:tr w:rsidR="00F01992" w:rsidRPr="00E13D79" w14:paraId="65883D64" w14:textId="77777777" w:rsidTr="00B3790A">
        <w:trPr>
          <w:jc w:val="center"/>
        </w:trPr>
        <w:tc>
          <w:tcPr>
            <w:tcW w:w="2520" w:type="dxa"/>
          </w:tcPr>
          <w:p w14:paraId="3FB8DEE8" w14:textId="77777777" w:rsidR="00F01992" w:rsidRPr="00E13D79" w:rsidRDefault="00F01992" w:rsidP="00AD2FF2">
            <w:pPr>
              <w:pStyle w:val="TAL"/>
            </w:pPr>
            <w:r w:rsidRPr="00E13D79">
              <w:rPr>
                <w:noProof/>
                <w:lang w:val="en-US"/>
              </w:rPr>
              <w:t>AssociatePresenceStatus</w:t>
            </w:r>
          </w:p>
        </w:tc>
        <w:tc>
          <w:tcPr>
            <w:tcW w:w="540" w:type="dxa"/>
          </w:tcPr>
          <w:p w14:paraId="324C52BC" w14:textId="77777777" w:rsidR="00F01992" w:rsidRPr="00E13D79" w:rsidRDefault="00F01992" w:rsidP="00AD2FF2">
            <w:pPr>
              <w:pStyle w:val="TAC"/>
            </w:pPr>
            <w:r w:rsidRPr="00E13D79">
              <w:t>C</w:t>
            </w:r>
          </w:p>
        </w:tc>
        <w:tc>
          <w:tcPr>
            <w:tcW w:w="4500" w:type="dxa"/>
          </w:tcPr>
          <w:p w14:paraId="350EB1B7" w14:textId="77777777" w:rsidR="00F01992" w:rsidRDefault="00F01992" w:rsidP="00AD2FF2">
            <w:pPr>
              <w:pStyle w:val="TAL"/>
            </w:pPr>
            <w:r w:rsidRPr="00E13D79">
              <w:t>Shall</w:t>
            </w:r>
            <w:r w:rsidR="00B3790A">
              <w:t xml:space="preserve"> </w:t>
            </w:r>
            <w:r w:rsidRPr="00E13D79">
              <w:t>provide</w:t>
            </w:r>
            <w:r w:rsidR="00B3790A">
              <w:t xml:space="preserve"> </w:t>
            </w:r>
            <w:r w:rsidRPr="00E13D79">
              <w:t>the</w:t>
            </w:r>
            <w:r w:rsidR="00B3790A">
              <w:t xml:space="preserve"> </w:t>
            </w:r>
            <w:r w:rsidRPr="00E13D79">
              <w:t>Associate</w:t>
            </w:r>
            <w:r w:rsidR="00B3790A">
              <w:t xml:space="preserve"> </w:t>
            </w:r>
            <w:r w:rsidRPr="00E13D79">
              <w:t>Presence</w:t>
            </w:r>
            <w:r w:rsidR="00B3790A">
              <w:t xml:space="preserve"> </w:t>
            </w:r>
            <w:r w:rsidRPr="00E13D79">
              <w:t>Status,</w:t>
            </w:r>
            <w:r w:rsidR="00B3790A">
              <w:t xml:space="preserve"> </w:t>
            </w:r>
            <w:r w:rsidRPr="00E13D79">
              <w:t>which</w:t>
            </w:r>
            <w:r w:rsidR="00B3790A">
              <w:t xml:space="preserve"> </w:t>
            </w:r>
            <w:r w:rsidRPr="00E13D79">
              <w:t>is</w:t>
            </w:r>
            <w:r w:rsidR="00B3790A">
              <w:t xml:space="preserve"> </w:t>
            </w:r>
            <w:r w:rsidRPr="00E13D79">
              <w:t>a</w:t>
            </w:r>
            <w:r w:rsidR="00B3790A">
              <w:t xml:space="preserve"> </w:t>
            </w:r>
            <w:r w:rsidRPr="00E13D79">
              <w:t>list</w:t>
            </w:r>
            <w:r w:rsidR="00B3790A">
              <w:t xml:space="preserve"> </w:t>
            </w:r>
            <w:r w:rsidRPr="00E13D79">
              <w:t>of:</w:t>
            </w:r>
          </w:p>
          <w:p w14:paraId="0FC494E5" w14:textId="77777777" w:rsidR="001E6219" w:rsidRPr="001E6219" w:rsidRDefault="001E6219" w:rsidP="001E6219">
            <w:pPr>
              <w:pStyle w:val="B1"/>
              <w:spacing w:after="0"/>
              <w:rPr>
                <w:rFonts w:ascii="Arial" w:hAnsi="Arial" w:cs="Arial"/>
                <w:sz w:val="18"/>
                <w:szCs w:val="18"/>
              </w:rPr>
            </w:pPr>
            <w:r>
              <w:t>-</w:t>
            </w:r>
            <w:r>
              <w:tab/>
            </w:r>
            <w:r w:rsidRPr="001E6219">
              <w:rPr>
                <w:rFonts w:ascii="Arial" w:hAnsi="Arial" w:cs="Arial"/>
                <w:i/>
                <w:color w:val="000000"/>
                <w:sz w:val="18"/>
                <w:szCs w:val="18"/>
              </w:rPr>
              <w:t>PresenceID</w:t>
            </w:r>
            <w:r w:rsidRPr="001E6219">
              <w:rPr>
                <w:rFonts w:ascii="Arial" w:hAnsi="Arial" w:cs="Arial"/>
                <w:color w:val="000000"/>
                <w:sz w:val="18"/>
                <w:szCs w:val="18"/>
              </w:rPr>
              <w:t>: Identity of PTC Client(s) or PTC group, when known.</w:t>
            </w:r>
          </w:p>
          <w:p w14:paraId="0390DFC0" w14:textId="77777777" w:rsidR="001E6219" w:rsidRPr="001E6219" w:rsidRDefault="001E6219" w:rsidP="001E6219">
            <w:pPr>
              <w:pStyle w:val="B1"/>
              <w:spacing w:after="0"/>
              <w:rPr>
                <w:rFonts w:ascii="Arial" w:hAnsi="Arial" w:cs="Arial"/>
                <w:sz w:val="18"/>
                <w:szCs w:val="18"/>
              </w:rPr>
            </w:pPr>
            <w:r w:rsidRPr="001E6219">
              <w:rPr>
                <w:rFonts w:ascii="Arial" w:hAnsi="Arial" w:cs="Arial"/>
                <w:sz w:val="18"/>
                <w:szCs w:val="18"/>
              </w:rPr>
              <w:t>-</w:t>
            </w:r>
            <w:r w:rsidRPr="001E6219">
              <w:rPr>
                <w:rFonts w:ascii="Arial" w:hAnsi="Arial" w:cs="Arial"/>
                <w:sz w:val="18"/>
                <w:szCs w:val="18"/>
              </w:rPr>
              <w:tab/>
            </w:r>
            <w:r w:rsidRPr="001E6219">
              <w:rPr>
                <w:rFonts w:ascii="Arial" w:hAnsi="Arial" w:cs="Arial"/>
                <w:i/>
                <w:color w:val="000000"/>
                <w:sz w:val="18"/>
                <w:szCs w:val="18"/>
              </w:rPr>
              <w:t>PresenceType</w:t>
            </w:r>
            <w:r w:rsidRPr="001E6219">
              <w:rPr>
                <w:rFonts w:ascii="Arial" w:hAnsi="Arial" w:cs="Arial"/>
                <w:color w:val="000000"/>
                <w:sz w:val="18"/>
                <w:szCs w:val="18"/>
              </w:rPr>
              <w:t>: Identifies type of ID [PTC Client(s) or PTC group].</w:t>
            </w:r>
          </w:p>
          <w:p w14:paraId="67E471F5" w14:textId="77777777" w:rsidR="00F01992" w:rsidRPr="001E6219" w:rsidRDefault="001E6219" w:rsidP="001E6219">
            <w:pPr>
              <w:pStyle w:val="B1"/>
              <w:spacing w:after="0"/>
              <w:rPr>
                <w:rFonts w:ascii="Arial" w:hAnsi="Arial" w:cs="Arial"/>
                <w:sz w:val="18"/>
                <w:szCs w:val="18"/>
              </w:rPr>
            </w:pPr>
            <w:r w:rsidRPr="001E6219">
              <w:rPr>
                <w:rFonts w:ascii="Arial" w:hAnsi="Arial" w:cs="Arial"/>
                <w:sz w:val="18"/>
                <w:szCs w:val="18"/>
              </w:rPr>
              <w:t>-</w:t>
            </w:r>
            <w:r w:rsidRPr="001E6219">
              <w:rPr>
                <w:rFonts w:ascii="Arial" w:hAnsi="Arial" w:cs="Arial"/>
                <w:sz w:val="18"/>
                <w:szCs w:val="18"/>
              </w:rPr>
              <w:tab/>
            </w:r>
            <w:r w:rsidRPr="001E6219">
              <w:rPr>
                <w:rFonts w:ascii="Arial" w:hAnsi="Arial" w:cs="Arial"/>
                <w:i/>
                <w:color w:val="000000"/>
                <w:sz w:val="18"/>
                <w:szCs w:val="18"/>
              </w:rPr>
              <w:t>PresenceStatus</w:t>
            </w:r>
            <w:r w:rsidRPr="001E6219">
              <w:rPr>
                <w:rFonts w:ascii="Arial" w:hAnsi="Arial" w:cs="Arial"/>
                <w:color w:val="000000"/>
                <w:sz w:val="18"/>
                <w:szCs w:val="18"/>
              </w:rPr>
              <w:t>: Presence state of each ID.</w:t>
            </w:r>
          </w:p>
          <w:p w14:paraId="41F4C076" w14:textId="77777777" w:rsidR="00F01992" w:rsidRPr="00E13D79" w:rsidRDefault="00F01992" w:rsidP="00AD2FF2">
            <w:pPr>
              <w:pStyle w:val="TAL"/>
              <w:rPr>
                <w:highlight w:val="green"/>
              </w:rPr>
            </w:pPr>
            <w:r w:rsidRPr="00E13D79">
              <w:rPr>
                <w:lang w:val="en-US"/>
              </w:rPr>
              <w:t>Report</w:t>
            </w:r>
            <w:r w:rsidR="00B3790A">
              <w:rPr>
                <w:lang w:val="en-US"/>
              </w:rPr>
              <w:t xml:space="preserve"> </w:t>
            </w:r>
            <w:r w:rsidRPr="00E13D79">
              <w:rPr>
                <w:lang w:val="en-US"/>
              </w:rPr>
              <w:t>when</w:t>
            </w:r>
            <w:r w:rsidR="00B3790A">
              <w:rPr>
                <w:lang w:val="en-US"/>
              </w:rPr>
              <w:t xml:space="preserve"> </w:t>
            </w:r>
            <w:r w:rsidRPr="00E13D79">
              <w:rPr>
                <w:lang w:val="en-US"/>
              </w:rPr>
              <w:t>the</w:t>
            </w:r>
            <w:r w:rsidR="00B3790A">
              <w:rPr>
                <w:lang w:val="en-US"/>
              </w:rPr>
              <w:t xml:space="preserve"> </w:t>
            </w:r>
            <w:r w:rsidRPr="00E13D79">
              <w:rPr>
                <w:lang w:val="en-US"/>
              </w:rPr>
              <w:t>Presence</w:t>
            </w:r>
            <w:r w:rsidR="00B3790A">
              <w:rPr>
                <w:lang w:val="en-US"/>
              </w:rPr>
              <w:t xml:space="preserve"> </w:t>
            </w:r>
            <w:r w:rsidRPr="00E13D79">
              <w:rPr>
                <w:lang w:val="en-US"/>
              </w:rPr>
              <w:t>functionality</w:t>
            </w:r>
            <w:r w:rsidR="00B3790A">
              <w:rPr>
                <w:lang w:val="en-US"/>
              </w:rPr>
              <w:t xml:space="preserve"> </w:t>
            </w:r>
            <w:r w:rsidRPr="00E13D79">
              <w:rPr>
                <w:lang w:val="en-US"/>
              </w:rPr>
              <w:t>is</w:t>
            </w:r>
            <w:r w:rsidR="00B3790A">
              <w:rPr>
                <w:lang w:val="en-US"/>
              </w:rPr>
              <w:t xml:space="preserve"> </w:t>
            </w:r>
            <w:r w:rsidRPr="00E13D79">
              <w:rPr>
                <w:lang w:val="en-US"/>
              </w:rPr>
              <w:t>supported</w:t>
            </w:r>
            <w:r w:rsidR="00B3790A">
              <w:rPr>
                <w:lang w:val="en-US"/>
              </w:rPr>
              <w:t xml:space="preserve"> </w:t>
            </w:r>
            <w:r w:rsidRPr="00E13D79">
              <w:rPr>
                <w:lang w:val="en-US"/>
              </w:rPr>
              <w:t>by</w:t>
            </w:r>
            <w:r w:rsidR="00B3790A">
              <w:rPr>
                <w:lang w:val="en-US"/>
              </w:rPr>
              <w:t xml:space="preserve"> </w:t>
            </w:r>
            <w:r w:rsidRPr="00E13D79">
              <w:rPr>
                <w:lang w:val="en-US"/>
              </w:rPr>
              <w:t>the</w:t>
            </w:r>
            <w:r w:rsidR="00B3790A">
              <w:rPr>
                <w:lang w:val="en-US"/>
              </w:rPr>
              <w:t xml:space="preserve"> </w:t>
            </w:r>
            <w:r w:rsidRPr="00E13D79">
              <w:rPr>
                <w:lang w:val="en-US"/>
              </w:rPr>
              <w:t>PTC</w:t>
            </w:r>
            <w:r w:rsidR="00B3790A">
              <w:rPr>
                <w:lang w:val="en-US"/>
              </w:rPr>
              <w:t xml:space="preserve"> </w:t>
            </w:r>
            <w:r w:rsidRPr="00E13D79">
              <w:rPr>
                <w:lang w:val="en-US"/>
              </w:rPr>
              <w:t>Server</w:t>
            </w:r>
            <w:r w:rsidR="00B3790A">
              <w:rPr>
                <w:lang w:val="en-US"/>
              </w:rPr>
              <w:t xml:space="preserve"> </w:t>
            </w:r>
            <w:r w:rsidRPr="00E13D79">
              <w:rPr>
                <w:lang w:val="en-US"/>
              </w:rPr>
              <w:t>and</w:t>
            </w:r>
            <w:r w:rsidR="00B3790A">
              <w:rPr>
                <w:lang w:val="en-US"/>
              </w:rPr>
              <w:t xml:space="preserve"> </w:t>
            </w:r>
            <w:r w:rsidRPr="00E13D79">
              <w:rPr>
                <w:lang w:val="en-US"/>
              </w:rPr>
              <w:t>the</w:t>
            </w:r>
            <w:r w:rsidR="00B3790A">
              <w:rPr>
                <w:lang w:val="en-US"/>
              </w:rPr>
              <w:t xml:space="preserve"> </w:t>
            </w:r>
            <w:r w:rsidRPr="00E13D79">
              <w:rPr>
                <w:lang w:val="en-US"/>
              </w:rPr>
              <w:t>PTC</w:t>
            </w:r>
            <w:r w:rsidR="00B3790A">
              <w:rPr>
                <w:lang w:val="en-US"/>
              </w:rPr>
              <w:t xml:space="preserve"> </w:t>
            </w:r>
            <w:r w:rsidRPr="00E13D79">
              <w:rPr>
                <w:lang w:val="en-US"/>
              </w:rPr>
              <w:t>Server</w:t>
            </w:r>
            <w:r w:rsidR="00B3790A">
              <w:rPr>
                <w:lang w:val="en-US"/>
              </w:rPr>
              <w:t xml:space="preserve"> </w:t>
            </w:r>
            <w:r w:rsidRPr="00E13D79">
              <w:rPr>
                <w:lang w:val="en-US"/>
              </w:rPr>
              <w:t>assumes</w:t>
            </w:r>
            <w:r w:rsidR="00B3790A">
              <w:rPr>
                <w:lang w:val="en-US"/>
              </w:rPr>
              <w:t xml:space="preserve"> </w:t>
            </w:r>
            <w:r w:rsidRPr="00E13D79">
              <w:rPr>
                <w:lang w:val="en-US"/>
              </w:rPr>
              <w:t>the</w:t>
            </w:r>
            <w:r w:rsidR="00B3790A">
              <w:rPr>
                <w:lang w:val="en-US"/>
              </w:rPr>
              <w:t xml:space="preserve"> </w:t>
            </w:r>
            <w:r w:rsidRPr="00E13D79">
              <w:rPr>
                <w:lang w:val="en-US"/>
              </w:rPr>
              <w:t>role</w:t>
            </w:r>
            <w:r w:rsidR="00B3790A">
              <w:rPr>
                <w:lang w:val="en-US"/>
              </w:rPr>
              <w:t xml:space="preserve"> </w:t>
            </w:r>
            <w:r w:rsidRPr="00E13D79">
              <w:rPr>
                <w:lang w:val="en-US"/>
              </w:rPr>
              <w:t>of</w:t>
            </w:r>
            <w:r w:rsidR="00B3790A">
              <w:rPr>
                <w:lang w:val="en-US"/>
              </w:rPr>
              <w:t xml:space="preserve"> </w:t>
            </w:r>
            <w:r w:rsidRPr="00E13D79">
              <w:rPr>
                <w:lang w:val="en-US"/>
              </w:rPr>
              <w:t>the</w:t>
            </w:r>
            <w:r w:rsidR="00B3790A">
              <w:rPr>
                <w:lang w:val="en-US"/>
              </w:rPr>
              <w:t xml:space="preserve"> </w:t>
            </w:r>
            <w:r w:rsidRPr="00E13D79">
              <w:rPr>
                <w:lang w:val="en-US"/>
              </w:rPr>
              <w:t>Watcher</w:t>
            </w:r>
            <w:r w:rsidR="00B3790A">
              <w:rPr>
                <w:lang w:val="en-US"/>
              </w:rPr>
              <w:t xml:space="preserve"> </w:t>
            </w:r>
            <w:r w:rsidRPr="00E13D79">
              <w:rPr>
                <w:lang w:val="en-US"/>
              </w:rPr>
              <w:t>on</w:t>
            </w:r>
            <w:r w:rsidR="00B3790A">
              <w:rPr>
                <w:lang w:val="en-US"/>
              </w:rPr>
              <w:t xml:space="preserve"> </w:t>
            </w:r>
            <w:r w:rsidRPr="00E13D79">
              <w:rPr>
                <w:lang w:val="en-US"/>
              </w:rPr>
              <w:t>behalf</w:t>
            </w:r>
            <w:r w:rsidR="00B3790A">
              <w:rPr>
                <w:lang w:val="en-US"/>
              </w:rPr>
              <w:t xml:space="preserve"> </w:t>
            </w:r>
            <w:r w:rsidRPr="00E13D79">
              <w:rPr>
                <w:lang w:val="en-US"/>
              </w:rPr>
              <w:t>of</w:t>
            </w:r>
            <w:r w:rsidR="00B3790A">
              <w:rPr>
                <w:lang w:val="en-US"/>
              </w:rPr>
              <w:t xml:space="preserve"> </w:t>
            </w:r>
            <w:r w:rsidRPr="00E13D79">
              <w:rPr>
                <w:lang w:val="en-US"/>
              </w:rPr>
              <w:t>PTC</w:t>
            </w:r>
            <w:r w:rsidR="00B3790A">
              <w:rPr>
                <w:lang w:val="en-US"/>
              </w:rPr>
              <w:t xml:space="preserve"> </w:t>
            </w:r>
            <w:r w:rsidRPr="00E13D79">
              <w:rPr>
                <w:lang w:val="en-US"/>
              </w:rPr>
              <w:t>target.</w:t>
            </w:r>
          </w:p>
        </w:tc>
      </w:tr>
      <w:tr w:rsidR="00F01992" w:rsidRPr="00E13D79" w14:paraId="5A1974BF" w14:textId="77777777" w:rsidTr="00B3790A">
        <w:trPr>
          <w:jc w:val="center"/>
        </w:trPr>
        <w:tc>
          <w:tcPr>
            <w:tcW w:w="2520" w:type="dxa"/>
          </w:tcPr>
          <w:p w14:paraId="36A80CF4" w14:textId="77777777" w:rsidR="00F01992" w:rsidRPr="00E13D79" w:rsidRDefault="00F01992" w:rsidP="00AD2FF2">
            <w:pPr>
              <w:pStyle w:val="TAL"/>
            </w:pPr>
            <w:r w:rsidRPr="00E13D79">
              <w:t>Location</w:t>
            </w:r>
          </w:p>
        </w:tc>
        <w:tc>
          <w:tcPr>
            <w:tcW w:w="540" w:type="dxa"/>
          </w:tcPr>
          <w:p w14:paraId="6805CE7F" w14:textId="77777777" w:rsidR="00F01992" w:rsidRPr="00E13D79" w:rsidRDefault="00F01992" w:rsidP="00AD2FF2">
            <w:pPr>
              <w:pStyle w:val="TAC"/>
            </w:pPr>
            <w:r w:rsidRPr="00E13D79">
              <w:t>C</w:t>
            </w:r>
          </w:p>
        </w:tc>
        <w:tc>
          <w:tcPr>
            <w:tcW w:w="4500" w:type="dxa"/>
          </w:tcPr>
          <w:p w14:paraId="41CFC085" w14:textId="77777777" w:rsidR="00F01992" w:rsidRPr="00E13D79" w:rsidRDefault="00F01992" w:rsidP="00AD2FF2">
            <w:pPr>
              <w:pStyle w:val="TAL"/>
            </w:pPr>
            <w:r w:rsidRPr="00E13D79">
              <w:rPr>
                <w:noProof/>
              </w:rPr>
              <w:t>Shall</w:t>
            </w:r>
            <w:r w:rsidR="00B3790A">
              <w:rPr>
                <w:noProof/>
              </w:rPr>
              <w:t xml:space="preserve"> </w:t>
            </w:r>
            <w:r w:rsidRPr="00E13D79">
              <w:rPr>
                <w:noProof/>
              </w:rPr>
              <w:t>include</w:t>
            </w:r>
            <w:r w:rsidR="00B3790A">
              <w:rPr>
                <w:noProof/>
              </w:rPr>
              <w:t xml:space="preserve"> </w:t>
            </w:r>
            <w:r w:rsidRPr="00E13D79">
              <w:rPr>
                <w:noProof/>
              </w:rPr>
              <w:t>when</w:t>
            </w:r>
            <w:r w:rsidR="00B3790A">
              <w:rPr>
                <w:noProof/>
              </w:rPr>
              <w:t xml:space="preserve"> </w:t>
            </w:r>
            <w:r w:rsidRPr="00E13D79">
              <w:rPr>
                <w:noProof/>
              </w:rPr>
              <w:t>reporting</w:t>
            </w:r>
            <w:r w:rsidR="00B3790A">
              <w:rPr>
                <w:noProof/>
              </w:rPr>
              <w:t xml:space="preserve"> </w:t>
            </w:r>
            <w:r w:rsidRPr="00E13D79">
              <w:rPr>
                <w:noProof/>
              </w:rPr>
              <w:t>of</w:t>
            </w:r>
            <w:r w:rsidR="00B3790A">
              <w:rPr>
                <w:noProof/>
              </w:rPr>
              <w:t xml:space="preserve"> </w:t>
            </w:r>
            <w:r w:rsidRPr="00E13D79">
              <w:rPr>
                <w:noProof/>
              </w:rPr>
              <w:t>the</w:t>
            </w:r>
            <w:r w:rsidR="00B3790A">
              <w:rPr>
                <w:noProof/>
              </w:rPr>
              <w:t xml:space="preserve"> </w:t>
            </w:r>
            <w:r w:rsidRPr="00E13D79">
              <w:rPr>
                <w:noProof/>
              </w:rPr>
              <w:t>PTC</w:t>
            </w:r>
            <w:r w:rsidR="00B3790A">
              <w:rPr>
                <w:noProof/>
              </w:rPr>
              <w:t xml:space="preserve"> </w:t>
            </w:r>
            <w:r w:rsidRPr="00E13D79">
              <w:rPr>
                <w:noProof/>
              </w:rPr>
              <w:t>Intercept</w:t>
            </w:r>
            <w:r w:rsidR="00B3790A">
              <w:rPr>
                <w:noProof/>
              </w:rPr>
              <w:t xml:space="preserve"> </w:t>
            </w:r>
            <w:r w:rsidRPr="00E13D79">
              <w:rPr>
                <w:noProof/>
              </w:rPr>
              <w:t>Target</w:t>
            </w:r>
            <w:r w:rsidR="00195D92">
              <w:rPr>
                <w:noProof/>
              </w:rPr>
              <w:t>'</w:t>
            </w:r>
            <w:r w:rsidRPr="00E13D79">
              <w:rPr>
                <w:noProof/>
              </w:rPr>
              <w:t>s</w:t>
            </w:r>
            <w:r w:rsidR="00B3790A">
              <w:rPr>
                <w:noProof/>
              </w:rPr>
              <w:t xml:space="preserve"> </w:t>
            </w:r>
            <w:r w:rsidRPr="00E13D79">
              <w:rPr>
                <w:noProof/>
              </w:rPr>
              <w:t>location</w:t>
            </w:r>
            <w:r w:rsidR="00B3790A">
              <w:rPr>
                <w:noProof/>
              </w:rPr>
              <w:t xml:space="preserve"> </w:t>
            </w:r>
            <w:r w:rsidRPr="00E13D79">
              <w:rPr>
                <w:noProof/>
              </w:rPr>
              <w:t>information</w:t>
            </w:r>
            <w:r w:rsidR="00B3790A">
              <w:rPr>
                <w:noProof/>
              </w:rPr>
              <w:t xml:space="preserve"> </w:t>
            </w:r>
            <w:r w:rsidRPr="00E13D79">
              <w:rPr>
                <w:noProof/>
              </w:rPr>
              <w:t>is</w:t>
            </w:r>
            <w:r w:rsidR="00B3790A">
              <w:rPr>
                <w:noProof/>
              </w:rPr>
              <w:t xml:space="preserve"> </w:t>
            </w:r>
            <w:r w:rsidRPr="00E13D79">
              <w:rPr>
                <w:noProof/>
              </w:rPr>
              <w:t>authorized</w:t>
            </w:r>
            <w:r w:rsidR="00B3790A">
              <w:rPr>
                <w:noProof/>
              </w:rPr>
              <w:t xml:space="preserve"> </w:t>
            </w:r>
          </w:p>
        </w:tc>
      </w:tr>
      <w:tr w:rsidR="00F01992" w:rsidRPr="00E13D79" w14:paraId="193AAAC9" w14:textId="77777777" w:rsidTr="00B3790A">
        <w:trPr>
          <w:jc w:val="center"/>
        </w:trPr>
        <w:tc>
          <w:tcPr>
            <w:tcW w:w="2520" w:type="dxa"/>
          </w:tcPr>
          <w:p w14:paraId="1DA0B9B3" w14:textId="77777777" w:rsidR="00F01992" w:rsidRPr="00E13D79" w:rsidRDefault="00F01992" w:rsidP="00AD2FF2">
            <w:pPr>
              <w:pStyle w:val="TAL"/>
            </w:pPr>
            <w:r w:rsidRPr="00E13D79">
              <w:t>initiationCause</w:t>
            </w:r>
          </w:p>
        </w:tc>
        <w:tc>
          <w:tcPr>
            <w:tcW w:w="540" w:type="dxa"/>
          </w:tcPr>
          <w:p w14:paraId="3A00DA99" w14:textId="77777777" w:rsidR="00F01992" w:rsidRPr="00E13D79" w:rsidRDefault="00F01992" w:rsidP="00AD2FF2">
            <w:pPr>
              <w:pStyle w:val="TAC"/>
            </w:pPr>
            <w:r w:rsidRPr="00E13D79">
              <w:t>C</w:t>
            </w:r>
          </w:p>
        </w:tc>
        <w:tc>
          <w:tcPr>
            <w:tcW w:w="4500" w:type="dxa"/>
          </w:tcPr>
          <w:p w14:paraId="4DCEFFDD" w14:textId="77777777" w:rsidR="00F01992" w:rsidRPr="00E13D79" w:rsidRDefault="00F01992" w:rsidP="00AD2FF2">
            <w:pPr>
              <w:pStyle w:val="TAL"/>
            </w:pPr>
            <w:r w:rsidRPr="00E13D79">
              <w:t>Shall</w:t>
            </w:r>
            <w:r w:rsidR="00B3790A">
              <w:t xml:space="preserve"> </w:t>
            </w:r>
            <w:r w:rsidRPr="00E13D79">
              <w:t>identify</w:t>
            </w:r>
            <w:r w:rsidR="00B3790A">
              <w:t xml:space="preserve"> </w:t>
            </w:r>
            <w:r w:rsidRPr="00E13D79">
              <w:t>the</w:t>
            </w:r>
            <w:r w:rsidR="00B3790A">
              <w:t xml:space="preserve"> </w:t>
            </w:r>
            <w:r w:rsidRPr="00E13D79">
              <w:t>originator</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Session</w:t>
            </w:r>
            <w:r w:rsidR="00B3790A">
              <w:t xml:space="preserve"> </w:t>
            </w:r>
            <w:r w:rsidRPr="00E13D79">
              <w:t>Initiation.</w:t>
            </w:r>
            <w:r w:rsidR="00B3790A">
              <w:t xml:space="preserve">  </w:t>
            </w:r>
            <w:r w:rsidRPr="00E13D79">
              <w:t>If</w:t>
            </w:r>
            <w:r w:rsidR="00B3790A">
              <w:t xml:space="preserve"> </w:t>
            </w:r>
            <w:r w:rsidRPr="00E13D79">
              <w:t>an</w:t>
            </w:r>
            <w:r w:rsidR="00B3790A">
              <w:t xml:space="preserve"> </w:t>
            </w:r>
            <w:r w:rsidRPr="00E13D79">
              <w:t>associate</w:t>
            </w:r>
            <w:r w:rsidR="00B3790A">
              <w:t xml:space="preserve"> </w:t>
            </w:r>
            <w:r w:rsidRPr="00E13D79">
              <w:t>was</w:t>
            </w:r>
            <w:r w:rsidR="00B3790A">
              <w:t xml:space="preserve"> </w:t>
            </w:r>
            <w:r w:rsidRPr="00E13D79">
              <w:t>the</w:t>
            </w:r>
            <w:r w:rsidR="00B3790A">
              <w:t xml:space="preserve"> </w:t>
            </w:r>
            <w:r w:rsidRPr="00E13D79">
              <w:t>originator,</w:t>
            </w:r>
            <w:r w:rsidR="00B3790A">
              <w:t xml:space="preserve"> </w:t>
            </w:r>
            <w:r w:rsidRPr="00E13D79">
              <w:t>the</w:t>
            </w:r>
            <w:r w:rsidR="00B3790A">
              <w:t xml:space="preserve"> </w:t>
            </w:r>
            <w:r w:rsidRPr="00E13D79">
              <w:t>associate</w:t>
            </w:r>
            <w:r w:rsidR="00195D92">
              <w:t>'</w:t>
            </w:r>
            <w:r w:rsidRPr="00E13D79">
              <w:t>s</w:t>
            </w:r>
            <w:r w:rsidR="00B3790A">
              <w:t xml:space="preserve"> </w:t>
            </w:r>
            <w:r w:rsidRPr="00E13D79">
              <w:t>id</w:t>
            </w:r>
            <w:r w:rsidR="00B3790A">
              <w:t xml:space="preserve"> </w:t>
            </w:r>
            <w:r w:rsidRPr="00E13D79">
              <w:t>shall</w:t>
            </w:r>
            <w:r w:rsidR="00B3790A">
              <w:t xml:space="preserve"> </w:t>
            </w:r>
            <w:r w:rsidRPr="00E13D79">
              <w:t>be</w:t>
            </w:r>
            <w:r w:rsidR="00B3790A">
              <w:t xml:space="preserve"> </w:t>
            </w:r>
            <w:r w:rsidRPr="00E13D79">
              <w:t>included,</w:t>
            </w:r>
            <w:r w:rsidR="00B3790A">
              <w:t xml:space="preserve"> </w:t>
            </w:r>
            <w:r w:rsidRPr="00E13D79">
              <w:t>if</w:t>
            </w:r>
            <w:r w:rsidR="00B3790A">
              <w:t xml:space="preserve"> </w:t>
            </w:r>
            <w:r w:rsidRPr="00E13D79">
              <w:t>known.</w:t>
            </w:r>
          </w:p>
        </w:tc>
      </w:tr>
      <w:tr w:rsidR="00F01992" w:rsidRPr="00E13D79" w14:paraId="2AEC67B0" w14:textId="77777777" w:rsidTr="00B3790A">
        <w:trPr>
          <w:jc w:val="center"/>
        </w:trPr>
        <w:tc>
          <w:tcPr>
            <w:tcW w:w="2520" w:type="dxa"/>
          </w:tcPr>
          <w:p w14:paraId="7AB6B144" w14:textId="77777777" w:rsidR="00F01992" w:rsidRPr="00E13D79" w:rsidRDefault="00F01992" w:rsidP="00AD2FF2">
            <w:pPr>
              <w:pStyle w:val="TAL"/>
            </w:pPr>
            <w:r w:rsidRPr="00E13D79">
              <w:t>PTCHost</w:t>
            </w:r>
          </w:p>
        </w:tc>
        <w:tc>
          <w:tcPr>
            <w:tcW w:w="540" w:type="dxa"/>
          </w:tcPr>
          <w:p w14:paraId="4DBB6C26" w14:textId="77777777" w:rsidR="00F01992" w:rsidRPr="00E13D79" w:rsidRDefault="00F01992" w:rsidP="00AD2FF2">
            <w:pPr>
              <w:pStyle w:val="TAC"/>
            </w:pPr>
            <w:r w:rsidRPr="00E13D79">
              <w:t>C</w:t>
            </w:r>
          </w:p>
        </w:tc>
        <w:tc>
          <w:tcPr>
            <w:tcW w:w="4500" w:type="dxa"/>
          </w:tcPr>
          <w:p w14:paraId="2A30BDC1" w14:textId="77777777" w:rsidR="00F01992" w:rsidRPr="00E13D79" w:rsidRDefault="00F01992" w:rsidP="00AD2FF2">
            <w:pPr>
              <w:pStyle w:val="TAL"/>
            </w:pPr>
            <w:r w:rsidRPr="00E13D79">
              <w:t>Shall</w:t>
            </w:r>
            <w:r w:rsidR="00B3790A">
              <w:t xml:space="preserve"> </w:t>
            </w:r>
            <w:r w:rsidRPr="00E13D79">
              <w:t>identify</w:t>
            </w:r>
            <w:r w:rsidR="00B3790A">
              <w:t xml:space="preserve"> </w:t>
            </w:r>
            <w:r w:rsidRPr="00E13D79">
              <w:t>the</w:t>
            </w:r>
            <w:r w:rsidR="00B3790A">
              <w:t xml:space="preserve"> </w:t>
            </w:r>
            <w:r w:rsidRPr="00E13D79">
              <w:t>PTC</w:t>
            </w:r>
            <w:r w:rsidR="00B3790A">
              <w:t xml:space="preserve"> </w:t>
            </w:r>
            <w:r w:rsidRPr="00E13D79">
              <w:t>participant</w:t>
            </w:r>
            <w:r w:rsidR="00B3790A">
              <w:t xml:space="preserve"> </w:t>
            </w:r>
            <w:r w:rsidRPr="00E13D79">
              <w:t>who</w:t>
            </w:r>
            <w:r w:rsidR="00B3790A">
              <w:t xml:space="preserve"> </w:t>
            </w:r>
            <w:r w:rsidRPr="00E13D79">
              <w:t>has</w:t>
            </w:r>
            <w:r w:rsidR="00B3790A">
              <w:t xml:space="preserve"> </w:t>
            </w:r>
            <w:r w:rsidRPr="00E13D79">
              <w:t>the</w:t>
            </w:r>
            <w:r w:rsidR="00B3790A">
              <w:t xml:space="preserve"> </w:t>
            </w:r>
            <w:r w:rsidRPr="00E13D79">
              <w:t>authority</w:t>
            </w:r>
            <w:r w:rsidR="00B3790A">
              <w:t xml:space="preserve"> </w:t>
            </w:r>
            <w:r w:rsidRPr="00E13D79">
              <w:t>to</w:t>
            </w:r>
            <w:r w:rsidR="00B3790A">
              <w:t xml:space="preserve"> </w:t>
            </w:r>
            <w:r w:rsidRPr="00E13D79">
              <w:t>initiate</w:t>
            </w:r>
            <w:r w:rsidR="00B3790A">
              <w:t xml:space="preserve"> </w:t>
            </w:r>
            <w:r w:rsidRPr="00E13D79">
              <w:t>and</w:t>
            </w:r>
            <w:r w:rsidR="00B3790A">
              <w:t xml:space="preserve"> </w:t>
            </w:r>
            <w:r w:rsidRPr="00E13D79">
              <w:t>administrate</w:t>
            </w:r>
            <w:r w:rsidR="00B3790A">
              <w:t xml:space="preserve"> </w:t>
            </w:r>
            <w:r w:rsidRPr="00E13D79">
              <w:t>a</w:t>
            </w:r>
            <w:r w:rsidR="00B3790A">
              <w:t xml:space="preserve"> </w:t>
            </w:r>
            <w:r w:rsidRPr="00E13D79">
              <w:t>PTC</w:t>
            </w:r>
            <w:r w:rsidR="00B3790A">
              <w:t xml:space="preserve"> </w:t>
            </w:r>
            <w:r w:rsidRPr="00E13D79">
              <w:t>Session,</w:t>
            </w:r>
            <w:r w:rsidR="00B3790A">
              <w:t xml:space="preserve"> </w:t>
            </w:r>
            <w:r w:rsidRPr="00E13D79">
              <w:t>if</w:t>
            </w:r>
            <w:r w:rsidR="00B3790A">
              <w:t xml:space="preserve"> </w:t>
            </w:r>
            <w:r w:rsidRPr="00E13D79">
              <w:t>known.</w:t>
            </w:r>
          </w:p>
        </w:tc>
      </w:tr>
      <w:tr w:rsidR="00F01992" w:rsidRPr="00E13D79" w14:paraId="018D751D" w14:textId="77777777" w:rsidTr="00B3790A">
        <w:trPr>
          <w:jc w:val="center"/>
        </w:trPr>
        <w:tc>
          <w:tcPr>
            <w:tcW w:w="2520" w:type="dxa"/>
          </w:tcPr>
          <w:p w14:paraId="4A5284DB" w14:textId="77777777" w:rsidR="00F01992" w:rsidRPr="00E13D79" w:rsidRDefault="00F01992" w:rsidP="00AD2FF2">
            <w:pPr>
              <w:pStyle w:val="TAL"/>
            </w:pPr>
            <w:r w:rsidRPr="00E13D79">
              <w:t>Bearer-Capability</w:t>
            </w:r>
          </w:p>
        </w:tc>
        <w:tc>
          <w:tcPr>
            <w:tcW w:w="540" w:type="dxa"/>
          </w:tcPr>
          <w:p w14:paraId="5ABFAF0E" w14:textId="77777777" w:rsidR="00F01992" w:rsidRPr="00E13D79" w:rsidRDefault="00F01992" w:rsidP="00AD2FF2">
            <w:pPr>
              <w:pStyle w:val="TAC"/>
            </w:pPr>
            <w:r w:rsidRPr="00E13D79">
              <w:t>C</w:t>
            </w:r>
          </w:p>
        </w:tc>
        <w:tc>
          <w:tcPr>
            <w:tcW w:w="4500" w:type="dxa"/>
          </w:tcPr>
          <w:p w14:paraId="06ABA2B4" w14:textId="77777777" w:rsidR="00F01992" w:rsidRPr="00E13D79" w:rsidRDefault="00F01992" w:rsidP="00AD2FF2">
            <w:pPr>
              <w:pStyle w:val="TAL"/>
            </w:pPr>
            <w:r w:rsidRPr="00E13D79">
              <w:t>Shall</w:t>
            </w:r>
            <w:r w:rsidR="00B3790A">
              <w:t xml:space="preserve"> </w:t>
            </w:r>
            <w:r w:rsidRPr="00E13D79">
              <w:t>provide</w:t>
            </w:r>
            <w:r w:rsidR="00B3790A">
              <w:t xml:space="preserve"> </w:t>
            </w:r>
            <w:r w:rsidRPr="00E13D79">
              <w:t>when</w:t>
            </w:r>
            <w:r w:rsidR="00B3790A">
              <w:t xml:space="preserve"> </w:t>
            </w:r>
            <w:r w:rsidRPr="00E13D79">
              <w:t>known</w:t>
            </w:r>
            <w:r w:rsidR="00B3790A">
              <w:t xml:space="preserve"> </w:t>
            </w:r>
            <w:r w:rsidRPr="00E13D79">
              <w:t>the</w:t>
            </w:r>
            <w:r w:rsidR="00B3790A">
              <w:t xml:space="preserve"> </w:t>
            </w:r>
            <w:r w:rsidRPr="00E13D79">
              <w:t>media</w:t>
            </w:r>
            <w:r w:rsidR="00B3790A">
              <w:t xml:space="preserve"> </w:t>
            </w:r>
            <w:r w:rsidRPr="00E13D79">
              <w:t>characteristics</w:t>
            </w:r>
            <w:r w:rsidR="00B3790A">
              <w:t xml:space="preserve"> </w:t>
            </w:r>
            <w:r w:rsidRPr="00E13D79">
              <w:t>information</w:t>
            </w:r>
            <w:r w:rsidR="00B3790A">
              <w:t xml:space="preserve"> </w:t>
            </w:r>
            <w:r w:rsidRPr="00E13D79">
              <w:t>Elements</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session,</w:t>
            </w:r>
            <w:r w:rsidR="00B3790A">
              <w:t xml:space="preserve"> </w:t>
            </w:r>
            <w:r w:rsidR="00195D92">
              <w:t>e.g.</w:t>
            </w:r>
            <w:r w:rsidR="00B3790A">
              <w:t xml:space="preserve"> </w:t>
            </w:r>
            <w:r w:rsidRPr="00E13D79">
              <w:t>SDP</w:t>
            </w:r>
            <w:r w:rsidR="00B3790A">
              <w:t xml:space="preserve"> </w:t>
            </w:r>
            <w:r w:rsidRPr="00E13D79">
              <w:t>information,</w:t>
            </w:r>
            <w:r w:rsidR="00B3790A">
              <w:t xml:space="preserve"> </w:t>
            </w:r>
            <w:r w:rsidRPr="00E13D79">
              <w:t>media</w:t>
            </w:r>
            <w:r w:rsidR="00B3790A">
              <w:t xml:space="preserve"> </w:t>
            </w:r>
            <w:r w:rsidRPr="00E13D79">
              <w:t>format,</w:t>
            </w:r>
            <w:r w:rsidR="00B3790A">
              <w:t xml:space="preserve"> </w:t>
            </w:r>
            <w:r w:rsidRPr="00E13D79">
              <w:t>vocoder</w:t>
            </w:r>
            <w:r w:rsidR="00B3790A">
              <w:t xml:space="preserve"> </w:t>
            </w:r>
            <w:r w:rsidRPr="00E13D79">
              <w:t>type.</w:t>
            </w:r>
            <w:r w:rsidR="00B3790A">
              <w:t xml:space="preserve"> </w:t>
            </w:r>
          </w:p>
        </w:tc>
      </w:tr>
    </w:tbl>
    <w:p w14:paraId="2AD282F9" w14:textId="77777777" w:rsidR="00AD2FF2" w:rsidRDefault="00AD2FF2" w:rsidP="00AD2FF2"/>
    <w:p w14:paraId="68F74F17" w14:textId="77777777" w:rsidR="00F01992" w:rsidRPr="004B1FEB" w:rsidRDefault="00913DC2" w:rsidP="00F01992">
      <w:pPr>
        <w:pStyle w:val="Heading3"/>
        <w:rPr>
          <w:rFonts w:cs="Arial"/>
          <w:color w:val="000000"/>
        </w:rPr>
      </w:pPr>
      <w:bookmarkStart w:id="356" w:name="_Toc175671087"/>
      <w:r>
        <w:rPr>
          <w:rFonts w:cs="Arial"/>
          <w:color w:val="000000"/>
        </w:rPr>
        <w:lastRenderedPageBreak/>
        <w:t>17.</w:t>
      </w:r>
      <w:r w:rsidR="00F01992" w:rsidRPr="004B1FEB">
        <w:rPr>
          <w:rFonts w:cs="Arial"/>
          <w:color w:val="000000"/>
        </w:rPr>
        <w:t>2.7</w:t>
      </w:r>
      <w:r w:rsidR="00F01992" w:rsidRPr="004B1FEB">
        <w:rPr>
          <w:rFonts w:cs="Arial"/>
          <w:color w:val="000000"/>
        </w:rPr>
        <w:tab/>
        <w:t>PTC Session End Record</w:t>
      </w:r>
      <w:bookmarkEnd w:id="356"/>
    </w:p>
    <w:p w14:paraId="72A21961" w14:textId="77777777" w:rsidR="00F01992" w:rsidRPr="00E13D79" w:rsidRDefault="00F01992" w:rsidP="00F01992">
      <w:pPr>
        <w:keepNext/>
        <w:rPr>
          <w:color w:val="000000"/>
        </w:rPr>
      </w:pPr>
      <w:r w:rsidRPr="00E13D79">
        <w:rPr>
          <w:color w:val="000000"/>
        </w:rPr>
        <w:t>The PTC Session End Report Record shall be reported by the MF/DF to the LEMF when the PTC Session is released for any reason (i.e. normal or abnormal release) and voice communications ends.</w:t>
      </w:r>
    </w:p>
    <w:p w14:paraId="4FB495AC" w14:textId="77777777" w:rsidR="00F01992" w:rsidRPr="00E13D79" w:rsidRDefault="00F01992" w:rsidP="00AD2FF2">
      <w:pPr>
        <w:pStyle w:val="TH"/>
      </w:pPr>
      <w:r w:rsidRPr="00E13D79">
        <w:t xml:space="preserve">Table </w:t>
      </w:r>
      <w:r w:rsidR="00913DC2">
        <w:t>17.</w:t>
      </w:r>
      <w:r w:rsidRPr="004B5B6F">
        <w:t>2.7</w:t>
      </w:r>
      <w:r w:rsidRPr="00E13D79">
        <w:t>: PTC Session End Record</w:t>
      </w:r>
    </w:p>
    <w:tbl>
      <w:tblPr>
        <w:tblW w:w="75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532"/>
        <w:gridCol w:w="543"/>
        <w:gridCol w:w="4521"/>
      </w:tblGrid>
      <w:tr w:rsidR="00F01992" w:rsidRPr="00B74B9D" w14:paraId="7C3F522E" w14:textId="77777777" w:rsidTr="0058265A">
        <w:trPr>
          <w:jc w:val="center"/>
        </w:trPr>
        <w:tc>
          <w:tcPr>
            <w:tcW w:w="2520" w:type="dxa"/>
            <w:shd w:val="clear" w:color="auto" w:fill="B3B3B3"/>
          </w:tcPr>
          <w:p w14:paraId="5DDED601" w14:textId="77777777" w:rsidR="00F01992" w:rsidRPr="00B74B9D" w:rsidRDefault="00F01992" w:rsidP="00854DBC">
            <w:pPr>
              <w:pStyle w:val="TAH"/>
            </w:pPr>
            <w:r w:rsidRPr="00B74B9D">
              <w:t>Parameter</w:t>
            </w:r>
          </w:p>
        </w:tc>
        <w:tc>
          <w:tcPr>
            <w:tcW w:w="540" w:type="dxa"/>
            <w:shd w:val="clear" w:color="auto" w:fill="B3B3B3"/>
          </w:tcPr>
          <w:p w14:paraId="48C4BB21" w14:textId="77777777" w:rsidR="00F01992" w:rsidRPr="00B74B9D" w:rsidRDefault="00F01992" w:rsidP="00854DBC">
            <w:pPr>
              <w:pStyle w:val="TAH"/>
            </w:pPr>
            <w:r w:rsidRPr="00B74B9D">
              <w:t>M</w:t>
            </w:r>
            <w:r w:rsidR="0058265A">
              <w:t>OC</w:t>
            </w:r>
          </w:p>
        </w:tc>
        <w:tc>
          <w:tcPr>
            <w:tcW w:w="4500" w:type="dxa"/>
            <w:shd w:val="clear" w:color="auto" w:fill="B3B3B3"/>
          </w:tcPr>
          <w:p w14:paraId="3E4BC7DE" w14:textId="77777777" w:rsidR="00F01992" w:rsidRPr="00B74B9D" w:rsidRDefault="00F01992" w:rsidP="00854DBC">
            <w:pPr>
              <w:pStyle w:val="TAH"/>
            </w:pPr>
            <w:r w:rsidRPr="00B74B9D">
              <w:t>Description/Conditions</w:t>
            </w:r>
          </w:p>
        </w:tc>
      </w:tr>
      <w:tr w:rsidR="007F6E1B" w:rsidRPr="00E13D79" w14:paraId="1A8B7EE2" w14:textId="77777777" w:rsidTr="007F4D39">
        <w:trPr>
          <w:jc w:val="center"/>
        </w:trPr>
        <w:tc>
          <w:tcPr>
            <w:tcW w:w="2520" w:type="dxa"/>
          </w:tcPr>
          <w:p w14:paraId="2440BA4E" w14:textId="77777777" w:rsidR="007F6E1B" w:rsidRPr="00E13D79" w:rsidRDefault="007F6E1B" w:rsidP="007F6E1B">
            <w:pPr>
              <w:pStyle w:val="TAL"/>
            </w:pPr>
            <w:r>
              <w:t>observed IMPI</w:t>
            </w:r>
          </w:p>
        </w:tc>
        <w:tc>
          <w:tcPr>
            <w:tcW w:w="540" w:type="dxa"/>
            <w:vMerge w:val="restart"/>
            <w:vAlign w:val="center"/>
          </w:tcPr>
          <w:p w14:paraId="62380518" w14:textId="77777777" w:rsidR="007F6E1B" w:rsidRPr="009D3063" w:rsidRDefault="007F6E1B" w:rsidP="007F6E1B">
            <w:pPr>
              <w:pStyle w:val="TAL"/>
              <w:jc w:val="center"/>
            </w:pPr>
            <w:r w:rsidRPr="009D3063">
              <w:rPr>
                <w:color w:val="000000"/>
              </w:rPr>
              <w:t>M</w:t>
            </w:r>
          </w:p>
        </w:tc>
        <w:tc>
          <w:tcPr>
            <w:tcW w:w="4500" w:type="dxa"/>
            <w:vMerge w:val="restart"/>
            <w:vAlign w:val="center"/>
          </w:tcPr>
          <w:p w14:paraId="1A2863DB" w14:textId="77777777" w:rsidR="007F6E1B" w:rsidRPr="009D3063" w:rsidRDefault="007F6E1B" w:rsidP="007F6E1B">
            <w:pPr>
              <w:pStyle w:val="TAL"/>
            </w:pPr>
            <w:r w:rsidRPr="009D3063">
              <w:rPr>
                <w:color w:val="000000"/>
              </w:rPr>
              <w:t>Provide at least one and others when available.</w:t>
            </w:r>
          </w:p>
        </w:tc>
      </w:tr>
      <w:tr w:rsidR="00F01992" w:rsidRPr="00E13D79" w14:paraId="449F08F0" w14:textId="77777777" w:rsidTr="0058265A">
        <w:trPr>
          <w:jc w:val="center"/>
        </w:trPr>
        <w:tc>
          <w:tcPr>
            <w:tcW w:w="2520" w:type="dxa"/>
          </w:tcPr>
          <w:p w14:paraId="748F7206" w14:textId="77777777" w:rsidR="00F01992" w:rsidRPr="00E13D79" w:rsidRDefault="00F01992" w:rsidP="00195D92">
            <w:pPr>
              <w:pStyle w:val="TAL"/>
            </w:pPr>
            <w:r>
              <w:t>observed</w:t>
            </w:r>
            <w:r w:rsidR="00B3790A">
              <w:t xml:space="preserve"> </w:t>
            </w:r>
            <w:r>
              <w:t>IMPU</w:t>
            </w:r>
          </w:p>
        </w:tc>
        <w:tc>
          <w:tcPr>
            <w:tcW w:w="540" w:type="dxa"/>
            <w:vMerge/>
          </w:tcPr>
          <w:p w14:paraId="3E164CC9" w14:textId="77777777" w:rsidR="00F01992" w:rsidRPr="00E13D79" w:rsidRDefault="00F01992" w:rsidP="00195D92">
            <w:pPr>
              <w:pStyle w:val="TAC"/>
            </w:pPr>
          </w:p>
        </w:tc>
        <w:tc>
          <w:tcPr>
            <w:tcW w:w="4500" w:type="dxa"/>
            <w:vMerge/>
          </w:tcPr>
          <w:p w14:paraId="788C978E" w14:textId="77777777" w:rsidR="00F01992" w:rsidRPr="00E13D79" w:rsidRDefault="00F01992" w:rsidP="00195D92">
            <w:pPr>
              <w:pStyle w:val="TAL"/>
            </w:pPr>
          </w:p>
        </w:tc>
      </w:tr>
      <w:tr w:rsidR="00F01992" w:rsidRPr="00E13D79" w14:paraId="73555DC9" w14:textId="77777777" w:rsidTr="0058265A">
        <w:trPr>
          <w:jc w:val="center"/>
        </w:trPr>
        <w:tc>
          <w:tcPr>
            <w:tcW w:w="2520" w:type="dxa"/>
          </w:tcPr>
          <w:p w14:paraId="2426BDD3" w14:textId="77777777" w:rsidR="00F01992" w:rsidRPr="00E13D79" w:rsidRDefault="00F01992" w:rsidP="00195D92">
            <w:pPr>
              <w:pStyle w:val="TAL"/>
            </w:pPr>
            <w:r w:rsidRPr="00E13D79">
              <w:t>observed</w:t>
            </w:r>
            <w:r w:rsidR="00B3790A">
              <w:t xml:space="preserve"> </w:t>
            </w:r>
            <w:r w:rsidRPr="00E13D79">
              <w:t>IPv4/IPv6</w:t>
            </w:r>
            <w:r w:rsidR="00B3790A">
              <w:t xml:space="preserve"> </w:t>
            </w:r>
            <w:r w:rsidRPr="00E13D79">
              <w:t>Address</w:t>
            </w:r>
          </w:p>
        </w:tc>
        <w:tc>
          <w:tcPr>
            <w:tcW w:w="540" w:type="dxa"/>
            <w:vMerge/>
          </w:tcPr>
          <w:p w14:paraId="7D4D0AEF" w14:textId="77777777" w:rsidR="00F01992" w:rsidRPr="00E13D79" w:rsidRDefault="00F01992" w:rsidP="00195D92">
            <w:pPr>
              <w:pStyle w:val="TAC"/>
            </w:pPr>
          </w:p>
        </w:tc>
        <w:tc>
          <w:tcPr>
            <w:tcW w:w="4500" w:type="dxa"/>
            <w:vMerge/>
          </w:tcPr>
          <w:p w14:paraId="0FA97760" w14:textId="77777777" w:rsidR="00F01992" w:rsidRPr="00E13D79" w:rsidRDefault="00F01992" w:rsidP="00195D92">
            <w:pPr>
              <w:pStyle w:val="TAL"/>
            </w:pPr>
          </w:p>
        </w:tc>
      </w:tr>
      <w:tr w:rsidR="00F01992" w:rsidRPr="00E13D79" w14:paraId="3142966E" w14:textId="77777777" w:rsidTr="0058265A">
        <w:trPr>
          <w:jc w:val="center"/>
        </w:trPr>
        <w:tc>
          <w:tcPr>
            <w:tcW w:w="2520" w:type="dxa"/>
          </w:tcPr>
          <w:p w14:paraId="2CFBE5E7" w14:textId="77777777" w:rsidR="00F01992" w:rsidRPr="00E13D79" w:rsidRDefault="00F01992" w:rsidP="00195D92">
            <w:pPr>
              <w:pStyle w:val="TAL"/>
            </w:pPr>
            <w:r w:rsidRPr="00E13D79">
              <w:t>observed</w:t>
            </w:r>
            <w:r w:rsidR="00B3790A">
              <w:t xml:space="preserve"> </w:t>
            </w:r>
            <w:r w:rsidRPr="00E13D79">
              <w:t>MCPPTID</w:t>
            </w:r>
          </w:p>
        </w:tc>
        <w:tc>
          <w:tcPr>
            <w:tcW w:w="540" w:type="dxa"/>
            <w:vMerge/>
          </w:tcPr>
          <w:p w14:paraId="56AF8863" w14:textId="77777777" w:rsidR="00F01992" w:rsidRPr="00E13D79" w:rsidRDefault="00F01992" w:rsidP="00195D92">
            <w:pPr>
              <w:pStyle w:val="TAC"/>
            </w:pPr>
          </w:p>
        </w:tc>
        <w:tc>
          <w:tcPr>
            <w:tcW w:w="4500" w:type="dxa"/>
            <w:vMerge/>
          </w:tcPr>
          <w:p w14:paraId="27102405" w14:textId="77777777" w:rsidR="00F01992" w:rsidRPr="00E13D79" w:rsidRDefault="00F01992" w:rsidP="00195D92">
            <w:pPr>
              <w:pStyle w:val="TAL"/>
            </w:pPr>
          </w:p>
        </w:tc>
      </w:tr>
      <w:tr w:rsidR="00F01992" w:rsidRPr="00E13D79" w14:paraId="6DDDE077" w14:textId="77777777" w:rsidTr="0058265A">
        <w:trPr>
          <w:jc w:val="center"/>
        </w:trPr>
        <w:tc>
          <w:tcPr>
            <w:tcW w:w="2520" w:type="dxa"/>
          </w:tcPr>
          <w:p w14:paraId="6291BFCB" w14:textId="77777777" w:rsidR="00F01992" w:rsidRPr="00E13D79" w:rsidRDefault="00F01992" w:rsidP="00195D92">
            <w:pPr>
              <w:pStyle w:val="TAL"/>
            </w:pPr>
            <w:r w:rsidRPr="00E13D79">
              <w:t>EventType</w:t>
            </w:r>
          </w:p>
        </w:tc>
        <w:tc>
          <w:tcPr>
            <w:tcW w:w="540" w:type="dxa"/>
          </w:tcPr>
          <w:p w14:paraId="0C77B3AE" w14:textId="77777777" w:rsidR="00F01992" w:rsidRPr="00E13D79" w:rsidRDefault="00F01992" w:rsidP="00195D92">
            <w:pPr>
              <w:pStyle w:val="TAC"/>
            </w:pPr>
            <w:r w:rsidRPr="00E13D79">
              <w:t>M</w:t>
            </w:r>
          </w:p>
        </w:tc>
        <w:tc>
          <w:tcPr>
            <w:tcW w:w="4500" w:type="dxa"/>
          </w:tcPr>
          <w:p w14:paraId="6734C106" w14:textId="77777777" w:rsidR="00F01992" w:rsidRPr="00E13D79" w:rsidRDefault="00F01992" w:rsidP="00195D92">
            <w:pPr>
              <w:pStyle w:val="TAL"/>
            </w:pPr>
            <w:r w:rsidRPr="00E13D79">
              <w:t>Shall</w:t>
            </w:r>
            <w:r w:rsidR="00B3790A">
              <w:t xml:space="preserve"> </w:t>
            </w:r>
            <w:r w:rsidRPr="00E13D79">
              <w:t>indicate</w:t>
            </w:r>
            <w:r w:rsidR="00B3790A">
              <w:t xml:space="preserve"> </w:t>
            </w:r>
            <w:r w:rsidRPr="00E13D79">
              <w:t>a</w:t>
            </w:r>
            <w:r w:rsidR="00B3790A">
              <w:t xml:space="preserve"> </w:t>
            </w:r>
            <w:r w:rsidRPr="00E13D79">
              <w:t>Session</w:t>
            </w:r>
            <w:r w:rsidR="00B3790A">
              <w:t xml:space="preserve"> </w:t>
            </w:r>
            <w:r w:rsidRPr="00E13D79">
              <w:t>End</w:t>
            </w:r>
            <w:r w:rsidR="00B3790A">
              <w:t xml:space="preserve"> </w:t>
            </w:r>
            <w:r w:rsidRPr="00E13D79">
              <w:t>Record</w:t>
            </w:r>
            <w:r w:rsidR="00B3790A">
              <w:t xml:space="preserve"> </w:t>
            </w:r>
            <w:r w:rsidRPr="00E13D79">
              <w:t>event.</w:t>
            </w:r>
            <w:r w:rsidR="00B3790A">
              <w:t xml:space="preserve"> </w:t>
            </w:r>
          </w:p>
        </w:tc>
      </w:tr>
      <w:tr w:rsidR="00F01992" w:rsidRPr="00E13D79" w14:paraId="626C559F" w14:textId="77777777" w:rsidTr="0058265A">
        <w:trPr>
          <w:jc w:val="center"/>
        </w:trPr>
        <w:tc>
          <w:tcPr>
            <w:tcW w:w="2520" w:type="dxa"/>
          </w:tcPr>
          <w:p w14:paraId="73F91489" w14:textId="77777777" w:rsidR="00F01992" w:rsidRPr="00E13D79" w:rsidRDefault="00F01992" w:rsidP="00195D92">
            <w:pPr>
              <w:pStyle w:val="TAL"/>
            </w:pPr>
            <w:r w:rsidRPr="00E13D79">
              <w:rPr>
                <w:lang w:val="en-US"/>
              </w:rPr>
              <w:t>LIID</w:t>
            </w:r>
          </w:p>
        </w:tc>
        <w:tc>
          <w:tcPr>
            <w:tcW w:w="540" w:type="dxa"/>
          </w:tcPr>
          <w:p w14:paraId="3595CDC5" w14:textId="77777777" w:rsidR="00F01992" w:rsidRPr="00E13D79" w:rsidRDefault="00F01992" w:rsidP="00195D92">
            <w:pPr>
              <w:pStyle w:val="TAC"/>
            </w:pPr>
            <w:r w:rsidRPr="00E13D79">
              <w:t>M</w:t>
            </w:r>
          </w:p>
        </w:tc>
        <w:tc>
          <w:tcPr>
            <w:tcW w:w="4500" w:type="dxa"/>
          </w:tcPr>
          <w:p w14:paraId="4F03DE19" w14:textId="77777777" w:rsidR="00F01992" w:rsidRPr="00E13D79" w:rsidRDefault="00F01992" w:rsidP="00195D92">
            <w:pPr>
              <w:pStyle w:val="TAL"/>
            </w:pPr>
            <w:r w:rsidRPr="00E13D79">
              <w:t>Shall</w:t>
            </w:r>
            <w:r w:rsidR="00B3790A">
              <w:t xml:space="preserve"> </w:t>
            </w:r>
            <w:r w:rsidRPr="00E13D79">
              <w:t>include</w:t>
            </w:r>
            <w:r w:rsidR="00B3790A">
              <w:t xml:space="preserve"> </w:t>
            </w:r>
            <w:r w:rsidRPr="00E13D79">
              <w:t>a</w:t>
            </w:r>
            <w:r w:rsidR="00B3790A">
              <w:t xml:space="preserve"> </w:t>
            </w:r>
            <w:r w:rsidRPr="00E13D79">
              <w:t>unique</w:t>
            </w:r>
            <w:r w:rsidR="00B3790A">
              <w:t xml:space="preserve"> </w:t>
            </w:r>
            <w:r w:rsidRPr="00E13D79">
              <w:t>number</w:t>
            </w:r>
            <w:r w:rsidR="00B3790A">
              <w:t xml:space="preserve"> </w:t>
            </w:r>
            <w:r w:rsidRPr="00E13D79">
              <w:t>for</w:t>
            </w:r>
            <w:r w:rsidR="00B3790A">
              <w:t xml:space="preserve"> </w:t>
            </w:r>
            <w:r w:rsidRPr="00E13D79">
              <w:t>each</w:t>
            </w:r>
            <w:r w:rsidR="00B3790A">
              <w:t xml:space="preserve"> </w:t>
            </w:r>
            <w:r w:rsidRPr="00E13D79">
              <w:t>lawful</w:t>
            </w:r>
            <w:r w:rsidR="00B3790A">
              <w:t xml:space="preserve"> </w:t>
            </w:r>
            <w:r w:rsidRPr="00E13D79">
              <w:t>authorization.</w:t>
            </w:r>
          </w:p>
        </w:tc>
      </w:tr>
      <w:tr w:rsidR="00F01992" w:rsidRPr="00E13D79" w14:paraId="53E38A2D" w14:textId="77777777" w:rsidTr="0058265A">
        <w:trPr>
          <w:jc w:val="center"/>
        </w:trPr>
        <w:tc>
          <w:tcPr>
            <w:tcW w:w="2520" w:type="dxa"/>
          </w:tcPr>
          <w:p w14:paraId="711DAE38" w14:textId="77777777" w:rsidR="00F01992" w:rsidRPr="00E13D79" w:rsidRDefault="00F01992" w:rsidP="00195D92">
            <w:pPr>
              <w:pStyle w:val="TAL"/>
            </w:pPr>
            <w:r w:rsidRPr="00E13D79">
              <w:t>TimeStamp</w:t>
            </w:r>
          </w:p>
        </w:tc>
        <w:tc>
          <w:tcPr>
            <w:tcW w:w="540" w:type="dxa"/>
          </w:tcPr>
          <w:p w14:paraId="1AB1850B" w14:textId="77777777" w:rsidR="00F01992" w:rsidRPr="00E13D79" w:rsidRDefault="00F01992" w:rsidP="00195D92">
            <w:pPr>
              <w:pStyle w:val="TAC"/>
            </w:pPr>
            <w:r w:rsidRPr="00E13D79">
              <w:t>M</w:t>
            </w:r>
          </w:p>
        </w:tc>
        <w:tc>
          <w:tcPr>
            <w:tcW w:w="4500" w:type="dxa"/>
          </w:tcPr>
          <w:p w14:paraId="2749C3A6" w14:textId="77777777" w:rsidR="00F01992" w:rsidRPr="00E13D79" w:rsidRDefault="00F01992" w:rsidP="00195D92">
            <w:pPr>
              <w:pStyle w:val="TAL"/>
            </w:pPr>
            <w:r w:rsidRPr="00E13D79">
              <w:t>Shall</w:t>
            </w:r>
            <w:r w:rsidR="00B3790A">
              <w:t xml:space="preserve"> </w:t>
            </w:r>
            <w:r w:rsidRPr="00E13D79">
              <w:t>include</w:t>
            </w:r>
            <w:r w:rsidR="00B3790A">
              <w:t xml:space="preserve"> </w:t>
            </w:r>
            <w:r w:rsidRPr="00E13D79">
              <w:t>the</w:t>
            </w:r>
            <w:r w:rsidR="00B3790A">
              <w:t xml:space="preserve"> </w:t>
            </w:r>
            <w:r w:rsidRPr="00E13D79">
              <w:t>Time</w:t>
            </w:r>
            <w:r w:rsidR="00B3790A">
              <w:t xml:space="preserve"> </w:t>
            </w:r>
            <w:r w:rsidRPr="00E13D79">
              <w:t>and</w:t>
            </w:r>
            <w:r w:rsidR="00B3790A">
              <w:t xml:space="preserve"> </w:t>
            </w:r>
            <w:r w:rsidRPr="00E13D79">
              <w:t>date</w:t>
            </w:r>
            <w:r w:rsidR="00B3790A">
              <w:t xml:space="preserve"> </w:t>
            </w:r>
            <w:r w:rsidRPr="00E13D79">
              <w:t>of</w:t>
            </w:r>
            <w:r w:rsidR="00B3790A">
              <w:t xml:space="preserve"> </w:t>
            </w:r>
            <w:r w:rsidRPr="00E13D79">
              <w:t>the</w:t>
            </w:r>
            <w:r w:rsidR="00B3790A">
              <w:t xml:space="preserve"> </w:t>
            </w:r>
            <w:r w:rsidRPr="00E13D79">
              <w:t>event</w:t>
            </w:r>
            <w:r w:rsidR="00B3790A">
              <w:t xml:space="preserve"> </w:t>
            </w:r>
            <w:r w:rsidRPr="00E13D79">
              <w:t>generation.</w:t>
            </w:r>
          </w:p>
        </w:tc>
      </w:tr>
      <w:tr w:rsidR="00F01992" w:rsidRPr="00E13D79" w14:paraId="73357396" w14:textId="77777777" w:rsidTr="0058265A">
        <w:trPr>
          <w:jc w:val="center"/>
        </w:trPr>
        <w:tc>
          <w:tcPr>
            <w:tcW w:w="2520" w:type="dxa"/>
          </w:tcPr>
          <w:p w14:paraId="5B38B624" w14:textId="77777777" w:rsidR="00F01992" w:rsidRPr="00E13D79" w:rsidRDefault="00F01992" w:rsidP="00195D92">
            <w:pPr>
              <w:pStyle w:val="TAL"/>
              <w:rPr>
                <w:lang w:val="en-US"/>
              </w:rPr>
            </w:pPr>
            <w:r w:rsidRPr="00E13D79">
              <w:rPr>
                <w:bCs/>
              </w:rPr>
              <w:t>Correlation</w:t>
            </w:r>
          </w:p>
        </w:tc>
        <w:tc>
          <w:tcPr>
            <w:tcW w:w="540" w:type="dxa"/>
          </w:tcPr>
          <w:p w14:paraId="29B05C18" w14:textId="77777777" w:rsidR="00F01992" w:rsidRPr="00E13D79" w:rsidRDefault="00F01992" w:rsidP="00195D92">
            <w:pPr>
              <w:pStyle w:val="TAC"/>
              <w:rPr>
                <w:lang w:val="en-US"/>
              </w:rPr>
            </w:pPr>
            <w:r w:rsidRPr="00E13D79">
              <w:rPr>
                <w:lang w:val="en-US"/>
              </w:rPr>
              <w:t>M</w:t>
            </w:r>
          </w:p>
        </w:tc>
        <w:tc>
          <w:tcPr>
            <w:tcW w:w="4500" w:type="dxa"/>
          </w:tcPr>
          <w:p w14:paraId="6DC9D677" w14:textId="77777777" w:rsidR="00F01992" w:rsidRPr="00E13D79" w:rsidRDefault="00F01992" w:rsidP="00195D92">
            <w:pPr>
              <w:pStyle w:val="TAL"/>
            </w:pPr>
            <w:r w:rsidRPr="00E13D79">
              <w:t>Shall</w:t>
            </w:r>
            <w:r w:rsidR="00B3790A">
              <w:t xml:space="preserve"> </w:t>
            </w:r>
            <w:r w:rsidRPr="00E13D79">
              <w:t>provide</w:t>
            </w:r>
            <w:r w:rsidR="00B3790A">
              <w:t xml:space="preserve"> </w:t>
            </w:r>
            <w:r w:rsidRPr="00E13D79">
              <w:t>to</w:t>
            </w:r>
            <w:r w:rsidR="00B3790A">
              <w:t xml:space="preserve"> </w:t>
            </w:r>
            <w:r w:rsidRPr="00E13D79">
              <w:t>allow</w:t>
            </w:r>
            <w:r w:rsidR="00B3790A">
              <w:t xml:space="preserve"> </w:t>
            </w:r>
            <w:r w:rsidRPr="00E13D79">
              <w:t>correlation</w:t>
            </w:r>
            <w:r w:rsidR="00B3790A">
              <w:t xml:space="preserve"> </w:t>
            </w:r>
            <w:r w:rsidRPr="00E13D79">
              <w:t>of</w:t>
            </w:r>
            <w:r w:rsidR="00B3790A">
              <w:t xml:space="preserve"> </w:t>
            </w:r>
            <w:r w:rsidRPr="00E13D79">
              <w:t>CC</w:t>
            </w:r>
            <w:r w:rsidR="00B3790A">
              <w:t xml:space="preserve"> </w:t>
            </w:r>
            <w:r w:rsidRPr="00E13D79">
              <w:t>and</w:t>
            </w:r>
            <w:r w:rsidR="00B3790A">
              <w:t xml:space="preserve"> </w:t>
            </w:r>
            <w:r w:rsidRPr="00E13D79">
              <w:t>IRI</w:t>
            </w:r>
            <w:r w:rsidR="00B3790A">
              <w:t xml:space="preserve"> </w:t>
            </w:r>
            <w:r w:rsidRPr="00E13D79">
              <w:t>records</w:t>
            </w:r>
            <w:r w:rsidR="00B3790A">
              <w:t xml:space="preserve"> </w:t>
            </w:r>
            <w:r w:rsidRPr="00E13D79">
              <w:t>as</w:t>
            </w:r>
            <w:r w:rsidR="00B3790A">
              <w:t xml:space="preserve"> </w:t>
            </w:r>
            <w:r w:rsidRPr="00E13D79">
              <w:t>well</w:t>
            </w:r>
            <w:r w:rsidR="00B3790A">
              <w:t xml:space="preserve"> </w:t>
            </w:r>
            <w:r w:rsidRPr="00E13D79">
              <w:t>as</w:t>
            </w:r>
            <w:r w:rsidR="00B3790A">
              <w:t xml:space="preserve"> </w:t>
            </w:r>
            <w:r w:rsidRPr="00E13D79">
              <w:t>related</w:t>
            </w:r>
            <w:r w:rsidR="00B3790A">
              <w:t xml:space="preserve"> </w:t>
            </w:r>
            <w:r w:rsidRPr="00E13D79">
              <w:t>IRI</w:t>
            </w:r>
            <w:r w:rsidR="00B3790A">
              <w:t xml:space="preserve"> </w:t>
            </w:r>
            <w:r w:rsidRPr="00E13D79">
              <w:t>records.</w:t>
            </w:r>
          </w:p>
        </w:tc>
      </w:tr>
      <w:tr w:rsidR="00F01992" w:rsidRPr="00E13D79" w14:paraId="3E9CD3F1" w14:textId="77777777" w:rsidTr="0058265A">
        <w:trPr>
          <w:jc w:val="center"/>
        </w:trPr>
        <w:tc>
          <w:tcPr>
            <w:tcW w:w="2520" w:type="dxa"/>
          </w:tcPr>
          <w:p w14:paraId="64A0321C" w14:textId="77777777" w:rsidR="00F01992" w:rsidRPr="00E13D79" w:rsidRDefault="00F01992" w:rsidP="00195D92">
            <w:pPr>
              <w:pStyle w:val="TAL"/>
            </w:pPr>
            <w:r w:rsidRPr="00E13D79">
              <w:t>Network</w:t>
            </w:r>
            <w:r w:rsidR="00B3790A">
              <w:t xml:space="preserve"> </w:t>
            </w:r>
            <w:r w:rsidRPr="00E13D79">
              <w:t>Identifier</w:t>
            </w:r>
          </w:p>
        </w:tc>
        <w:tc>
          <w:tcPr>
            <w:tcW w:w="540" w:type="dxa"/>
          </w:tcPr>
          <w:p w14:paraId="70AF364F" w14:textId="77777777" w:rsidR="00F01992" w:rsidRPr="00E13D79" w:rsidRDefault="00F01992" w:rsidP="00195D92">
            <w:pPr>
              <w:pStyle w:val="TAC"/>
            </w:pPr>
            <w:r w:rsidRPr="00E13D79">
              <w:t>M</w:t>
            </w:r>
          </w:p>
        </w:tc>
        <w:tc>
          <w:tcPr>
            <w:tcW w:w="4500" w:type="dxa"/>
          </w:tcPr>
          <w:p w14:paraId="0CC3623F" w14:textId="77777777" w:rsidR="00F01992" w:rsidRPr="00E13D79" w:rsidRDefault="00F01992" w:rsidP="00195D92">
            <w:pPr>
              <w:pStyle w:val="TAL"/>
            </w:pPr>
            <w:r w:rsidRPr="00E13D79">
              <w:t>Unique</w:t>
            </w:r>
            <w:r w:rsidR="00B3790A">
              <w:t xml:space="preserve"> </w:t>
            </w:r>
            <w:r w:rsidRPr="00E13D79">
              <w:t>identifier</w:t>
            </w:r>
            <w:r w:rsidR="00B3790A">
              <w:t xml:space="preserve"> </w:t>
            </w:r>
            <w:r w:rsidRPr="00E13D79">
              <w:t>for</w:t>
            </w:r>
            <w:r w:rsidR="00B3790A">
              <w:t xml:space="preserve"> </w:t>
            </w:r>
            <w:r w:rsidRPr="00E13D79">
              <w:t>the</w:t>
            </w:r>
            <w:r w:rsidR="00B3790A">
              <w:t xml:space="preserve"> </w:t>
            </w:r>
            <w:r w:rsidRPr="00E13D79">
              <w:t>network</w:t>
            </w:r>
            <w:r w:rsidR="00B3790A">
              <w:t xml:space="preserve"> </w:t>
            </w:r>
            <w:r w:rsidRPr="00E13D79">
              <w:t>element</w:t>
            </w:r>
            <w:r w:rsidR="00B3790A">
              <w:t xml:space="preserve"> </w:t>
            </w:r>
            <w:r w:rsidRPr="00E13D79">
              <w:t>reporting</w:t>
            </w:r>
            <w:r w:rsidR="00B3790A">
              <w:t xml:space="preserve"> </w:t>
            </w:r>
            <w:r w:rsidRPr="00E13D79">
              <w:t>the</w:t>
            </w:r>
            <w:r w:rsidR="00B3790A">
              <w:t xml:space="preserve"> </w:t>
            </w:r>
            <w:r w:rsidRPr="00E13D79">
              <w:t>event.</w:t>
            </w:r>
            <w:r w:rsidR="00B3790A">
              <w:t xml:space="preserve"> </w:t>
            </w:r>
          </w:p>
        </w:tc>
      </w:tr>
      <w:tr w:rsidR="00F01992" w:rsidRPr="00E13D79" w14:paraId="75F56DE4" w14:textId="77777777" w:rsidTr="0058265A">
        <w:trPr>
          <w:jc w:val="center"/>
        </w:trPr>
        <w:tc>
          <w:tcPr>
            <w:tcW w:w="2520" w:type="dxa"/>
          </w:tcPr>
          <w:p w14:paraId="217BA237" w14:textId="77777777" w:rsidR="00F01992" w:rsidRPr="00E13D79" w:rsidRDefault="00F01992" w:rsidP="00195D92">
            <w:pPr>
              <w:pStyle w:val="TAL"/>
            </w:pPr>
            <w:r w:rsidRPr="00E13D79">
              <w:t>PTCServerURI</w:t>
            </w:r>
          </w:p>
        </w:tc>
        <w:tc>
          <w:tcPr>
            <w:tcW w:w="540" w:type="dxa"/>
          </w:tcPr>
          <w:p w14:paraId="1F0ACD68" w14:textId="77777777" w:rsidR="00F01992" w:rsidRPr="00E13D79" w:rsidRDefault="00F01992" w:rsidP="00195D92">
            <w:pPr>
              <w:pStyle w:val="TAC"/>
            </w:pPr>
            <w:r w:rsidRPr="00E13D79">
              <w:t>C</w:t>
            </w:r>
          </w:p>
        </w:tc>
        <w:tc>
          <w:tcPr>
            <w:tcW w:w="4500" w:type="dxa"/>
          </w:tcPr>
          <w:p w14:paraId="7C76D5CF" w14:textId="77777777" w:rsidR="00F01992" w:rsidRPr="00E13D79" w:rsidRDefault="00F01992" w:rsidP="00195D92">
            <w:pPr>
              <w:pStyle w:val="TAL"/>
            </w:pPr>
            <w:r w:rsidRPr="00E13D79">
              <w:t>Shall</w:t>
            </w:r>
            <w:r w:rsidR="00B3790A">
              <w:t xml:space="preserve"> </w:t>
            </w:r>
            <w:r w:rsidRPr="00E13D79">
              <w:t>include</w:t>
            </w:r>
            <w:r w:rsidR="00B3790A">
              <w:t xml:space="preserve"> </w:t>
            </w:r>
            <w:r w:rsidRPr="00E13D79">
              <w:t>the</w:t>
            </w:r>
            <w:r w:rsidR="00B3790A">
              <w:t xml:space="preserve"> </w:t>
            </w:r>
            <w:r w:rsidRPr="00E13D79">
              <w:t>identity</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server</w:t>
            </w:r>
            <w:r w:rsidR="00B3790A">
              <w:t xml:space="preserve"> </w:t>
            </w:r>
            <w:r w:rsidRPr="00E13D79">
              <w:t>serving</w:t>
            </w:r>
            <w:r w:rsidR="00B3790A">
              <w:t xml:space="preserve"> </w:t>
            </w:r>
            <w:r w:rsidRPr="00E13D79">
              <w:t>the</w:t>
            </w:r>
            <w:r w:rsidR="00B3790A">
              <w:t xml:space="preserve"> </w:t>
            </w:r>
            <w:r w:rsidRPr="00E13D79">
              <w:t>target</w:t>
            </w:r>
            <w:r w:rsidR="00B3790A">
              <w:t xml:space="preserve"> </w:t>
            </w:r>
            <w:r w:rsidRPr="00E13D79">
              <w:t>or</w:t>
            </w:r>
            <w:r w:rsidR="00B3790A">
              <w:t xml:space="preserve"> </w:t>
            </w:r>
            <w:r w:rsidRPr="00E13D79">
              <w:t>the</w:t>
            </w:r>
            <w:r w:rsidR="00B3790A">
              <w:t xml:space="preserve"> </w:t>
            </w:r>
            <w:r w:rsidRPr="00E13D79">
              <w:t>server</w:t>
            </w:r>
            <w:r w:rsidR="00B3790A">
              <w:t xml:space="preserve"> </w:t>
            </w:r>
            <w:r w:rsidRPr="00E13D79">
              <w:t>the</w:t>
            </w:r>
            <w:r w:rsidR="00B3790A">
              <w:t xml:space="preserve"> </w:t>
            </w:r>
            <w:r w:rsidRPr="00E13D79">
              <w:t>target</w:t>
            </w:r>
            <w:r w:rsidR="00B3790A">
              <w:t xml:space="preserve"> </w:t>
            </w:r>
            <w:r w:rsidRPr="00E13D79">
              <w:t>is</w:t>
            </w:r>
            <w:r w:rsidR="00B3790A">
              <w:t xml:space="preserve"> </w:t>
            </w:r>
            <w:r w:rsidRPr="00E13D79">
              <w:t>a</w:t>
            </w:r>
            <w:r w:rsidR="00B3790A">
              <w:t xml:space="preserve"> </w:t>
            </w:r>
            <w:r w:rsidRPr="00E13D79">
              <w:t>participant</w:t>
            </w:r>
            <w:r w:rsidR="00B3790A">
              <w:t xml:space="preserve"> </w:t>
            </w:r>
            <w:r w:rsidRPr="00E13D79">
              <w:t>of,</w:t>
            </w:r>
            <w:r w:rsidR="00B3790A">
              <w:t xml:space="preserve"> </w:t>
            </w:r>
            <w:r w:rsidRPr="00E13D79">
              <w:t>if</w:t>
            </w:r>
            <w:r w:rsidR="00B3790A">
              <w:t xml:space="preserve"> </w:t>
            </w:r>
            <w:r w:rsidRPr="00E13D79">
              <w:t>known.</w:t>
            </w:r>
            <w:r w:rsidR="00B3790A">
              <w:t xml:space="preserve"> </w:t>
            </w:r>
          </w:p>
        </w:tc>
      </w:tr>
      <w:tr w:rsidR="00F01992" w:rsidRPr="00E13D79" w14:paraId="5AA734C8" w14:textId="77777777" w:rsidTr="0058265A">
        <w:trPr>
          <w:jc w:val="center"/>
        </w:trPr>
        <w:tc>
          <w:tcPr>
            <w:tcW w:w="2520" w:type="dxa"/>
          </w:tcPr>
          <w:p w14:paraId="6385C23B" w14:textId="77777777" w:rsidR="00F01992" w:rsidRPr="00E13D79" w:rsidRDefault="00F01992" w:rsidP="00195D92">
            <w:pPr>
              <w:pStyle w:val="TAL"/>
            </w:pPr>
            <w:r w:rsidRPr="00E13D79">
              <w:t>PTCSessionInfo</w:t>
            </w:r>
          </w:p>
        </w:tc>
        <w:tc>
          <w:tcPr>
            <w:tcW w:w="540" w:type="dxa"/>
          </w:tcPr>
          <w:p w14:paraId="1D793BC2" w14:textId="77777777" w:rsidR="00F01992" w:rsidRPr="00E13D79" w:rsidRDefault="00F01992" w:rsidP="00195D92">
            <w:pPr>
              <w:pStyle w:val="TAC"/>
              <w:rPr>
                <w:lang w:val="en-US"/>
              </w:rPr>
            </w:pPr>
            <w:r w:rsidRPr="00E13D79">
              <w:rPr>
                <w:lang w:val="en-US"/>
              </w:rPr>
              <w:t>M</w:t>
            </w:r>
          </w:p>
        </w:tc>
        <w:tc>
          <w:tcPr>
            <w:tcW w:w="4500" w:type="dxa"/>
          </w:tcPr>
          <w:p w14:paraId="4EF651A6" w14:textId="77777777" w:rsidR="00F01992" w:rsidRPr="00E13D79" w:rsidRDefault="00F01992" w:rsidP="00195D92">
            <w:pPr>
              <w:pStyle w:val="TAL"/>
            </w:pPr>
            <w:r w:rsidRPr="00E13D79">
              <w:t>Shall</w:t>
            </w:r>
            <w:r w:rsidR="00B3790A">
              <w:t xml:space="preserve"> </w:t>
            </w:r>
            <w:r w:rsidRPr="00E13D79">
              <w:t>provide</w:t>
            </w:r>
            <w:r w:rsidR="00B3790A">
              <w:t xml:space="preserve"> </w:t>
            </w:r>
            <w:r w:rsidRPr="00E13D79">
              <w:t>PTC</w:t>
            </w:r>
            <w:r w:rsidR="00B3790A">
              <w:t xml:space="preserve"> </w:t>
            </w:r>
            <w:r w:rsidRPr="00E13D79">
              <w:t>Session</w:t>
            </w:r>
            <w:r w:rsidR="00B3790A">
              <w:t xml:space="preserve"> </w:t>
            </w:r>
            <w:r w:rsidRPr="00E13D79">
              <w:t>information</w:t>
            </w:r>
            <w:r w:rsidR="00B3790A">
              <w:t xml:space="preserve"> </w:t>
            </w:r>
            <w:r w:rsidRPr="00E13D79">
              <w:t>such</w:t>
            </w:r>
            <w:r w:rsidR="00B3790A">
              <w:t xml:space="preserve"> </w:t>
            </w:r>
            <w:r w:rsidRPr="00E13D79">
              <w:t>as</w:t>
            </w:r>
            <w:r w:rsidR="00B3790A">
              <w:t xml:space="preserve"> </w:t>
            </w:r>
            <w:r w:rsidRPr="00E13D79">
              <w:t>PTC</w:t>
            </w:r>
            <w:r w:rsidR="00B3790A">
              <w:t xml:space="preserve"> </w:t>
            </w:r>
            <w:r w:rsidRPr="00E13D79">
              <w:t>Session</w:t>
            </w:r>
            <w:r w:rsidR="00B3790A">
              <w:t xml:space="preserve"> </w:t>
            </w:r>
            <w:r w:rsidRPr="00E13D79">
              <w:t>URI,</w:t>
            </w:r>
            <w:r w:rsidR="00B3790A">
              <w:t xml:space="preserve"> </w:t>
            </w:r>
            <w:r w:rsidRPr="00E13D79">
              <w:t>PTC</w:t>
            </w:r>
            <w:r w:rsidR="00B3790A">
              <w:t xml:space="preserve"> </w:t>
            </w:r>
            <w:r w:rsidRPr="00E13D79">
              <w:t>Session</w:t>
            </w:r>
            <w:r w:rsidR="00B3790A">
              <w:t xml:space="preserve"> </w:t>
            </w:r>
            <w:r w:rsidRPr="00E13D79">
              <w:t>type,</w:t>
            </w:r>
            <w:r w:rsidR="00B3790A">
              <w:t xml:space="preserve"> </w:t>
            </w:r>
            <w:r w:rsidRPr="00E13D79">
              <w:t>and</w:t>
            </w:r>
            <w:r w:rsidR="00B3790A">
              <w:t xml:space="preserve"> </w:t>
            </w:r>
            <w:r w:rsidRPr="00E13D79">
              <w:t>Nickname.</w:t>
            </w:r>
          </w:p>
        </w:tc>
      </w:tr>
      <w:tr w:rsidR="0058265A" w:rsidRPr="00394978" w14:paraId="09044411" w14:textId="77777777" w:rsidTr="0058265A">
        <w:trPr>
          <w:jc w:val="center"/>
        </w:trPr>
        <w:tc>
          <w:tcPr>
            <w:tcW w:w="2520" w:type="dxa"/>
          </w:tcPr>
          <w:p w14:paraId="5BA0B093" w14:textId="77777777" w:rsidR="0058265A" w:rsidRPr="00394978" w:rsidRDefault="0058265A" w:rsidP="00CA7D7D">
            <w:pPr>
              <w:pStyle w:val="TAL"/>
              <w:rPr>
                <w:rFonts w:cs="Arial"/>
                <w:szCs w:val="18"/>
              </w:rPr>
            </w:pPr>
            <w:r w:rsidRPr="00394978">
              <w:rPr>
                <w:rFonts w:cs="Arial"/>
                <w:noProof/>
                <w:szCs w:val="18"/>
              </w:rPr>
              <w:t>PreEstStatus</w:t>
            </w:r>
          </w:p>
        </w:tc>
        <w:tc>
          <w:tcPr>
            <w:tcW w:w="540" w:type="dxa"/>
          </w:tcPr>
          <w:p w14:paraId="3EA2E207" w14:textId="77777777" w:rsidR="0058265A" w:rsidRPr="000F6EEB" w:rsidRDefault="0058265A" w:rsidP="00CA7D7D">
            <w:pPr>
              <w:pStyle w:val="TAC"/>
              <w:rPr>
                <w:rFonts w:cs="Arial"/>
                <w:szCs w:val="18"/>
                <w:lang w:val="en-US"/>
              </w:rPr>
            </w:pPr>
            <w:r w:rsidRPr="000F6EEB">
              <w:rPr>
                <w:rFonts w:cs="Arial"/>
                <w:szCs w:val="18"/>
                <w:lang w:val="en-US"/>
              </w:rPr>
              <w:t>C</w:t>
            </w:r>
          </w:p>
        </w:tc>
        <w:tc>
          <w:tcPr>
            <w:tcW w:w="4500" w:type="dxa"/>
          </w:tcPr>
          <w:p w14:paraId="09C5EC3B" w14:textId="77777777" w:rsidR="0058265A" w:rsidRPr="00051062" w:rsidRDefault="0058265A" w:rsidP="00CA7D7D">
            <w:pPr>
              <w:pStyle w:val="TAL"/>
              <w:rPr>
                <w:rFonts w:cs="Arial"/>
                <w:szCs w:val="18"/>
              </w:rPr>
            </w:pPr>
            <w:r w:rsidRPr="002A5C1E">
              <w:rPr>
                <w:rFonts w:cs="Arial"/>
                <w:szCs w:val="18"/>
              </w:rPr>
              <w:t>When a Pre-Established Session is used for a PTC session</w:t>
            </w:r>
            <w:r w:rsidRPr="00B81995">
              <w:rPr>
                <w:rFonts w:cs="Arial"/>
                <w:szCs w:val="18"/>
              </w:rPr>
              <w:t xml:space="preserve"> being released, shall indicate a Pre-Established Session remains</w:t>
            </w:r>
            <w:r w:rsidRPr="00051062">
              <w:rPr>
                <w:rFonts w:cs="Arial"/>
                <w:szCs w:val="18"/>
              </w:rPr>
              <w:t xml:space="preserve"> established or released.</w:t>
            </w:r>
          </w:p>
        </w:tc>
      </w:tr>
      <w:tr w:rsidR="00F01992" w:rsidRPr="00E13D79" w14:paraId="6319F9E6" w14:textId="77777777" w:rsidTr="0058265A">
        <w:trPr>
          <w:jc w:val="center"/>
        </w:trPr>
        <w:tc>
          <w:tcPr>
            <w:tcW w:w="2520" w:type="dxa"/>
          </w:tcPr>
          <w:p w14:paraId="03B3EF3C" w14:textId="77777777" w:rsidR="00F01992" w:rsidRPr="00E13D79" w:rsidRDefault="00F01992" w:rsidP="00195D92">
            <w:pPr>
              <w:pStyle w:val="TAL"/>
            </w:pPr>
            <w:r w:rsidRPr="00E13D79">
              <w:t>PTCOriginatingID</w:t>
            </w:r>
          </w:p>
        </w:tc>
        <w:tc>
          <w:tcPr>
            <w:tcW w:w="540" w:type="dxa"/>
          </w:tcPr>
          <w:p w14:paraId="28ED86F9" w14:textId="77777777" w:rsidR="00F01992" w:rsidRPr="00E13D79" w:rsidRDefault="00F01992" w:rsidP="00195D92">
            <w:pPr>
              <w:pStyle w:val="TAC"/>
            </w:pPr>
            <w:r w:rsidRPr="00E13D79">
              <w:t>C</w:t>
            </w:r>
          </w:p>
        </w:tc>
        <w:tc>
          <w:tcPr>
            <w:tcW w:w="4500" w:type="dxa"/>
          </w:tcPr>
          <w:p w14:paraId="3B5FBE72" w14:textId="77777777" w:rsidR="00F01992" w:rsidRPr="00E13D79" w:rsidRDefault="00F01992" w:rsidP="00195D92">
            <w:pPr>
              <w:pStyle w:val="TAL"/>
            </w:pPr>
            <w:r w:rsidRPr="00E13D79">
              <w:t>Shall</w:t>
            </w:r>
            <w:r w:rsidR="00B3790A">
              <w:t xml:space="preserve"> </w:t>
            </w:r>
            <w:r w:rsidRPr="00E13D79">
              <w:t>identify</w:t>
            </w:r>
            <w:r w:rsidR="00B3790A">
              <w:t xml:space="preserve"> </w:t>
            </w:r>
            <w:r w:rsidRPr="00E13D79">
              <w:t>the</w:t>
            </w:r>
            <w:r w:rsidR="00B3790A">
              <w:t xml:space="preserve"> </w:t>
            </w:r>
            <w:r w:rsidRPr="00E13D79">
              <w:t>originating</w:t>
            </w:r>
            <w:r w:rsidR="00B3790A">
              <w:t xml:space="preserve"> </w:t>
            </w:r>
            <w:r w:rsidRPr="00E13D79">
              <w:t>party.</w:t>
            </w:r>
            <w:r w:rsidR="00B3790A">
              <w:t xml:space="preserve"> </w:t>
            </w:r>
            <w:r w:rsidRPr="00E13D79">
              <w:t>Provide</w:t>
            </w:r>
            <w:r w:rsidR="00B3790A">
              <w:t xml:space="preserve"> </w:t>
            </w:r>
            <w:r w:rsidRPr="00E13D79">
              <w:t>when</w:t>
            </w:r>
            <w:r w:rsidR="00B3790A">
              <w:t xml:space="preserve"> </w:t>
            </w:r>
            <w:r w:rsidRPr="00E13D79">
              <w:t>known.</w:t>
            </w:r>
          </w:p>
        </w:tc>
      </w:tr>
      <w:tr w:rsidR="00F01992" w:rsidRPr="00E13D79" w14:paraId="75C9B882" w14:textId="77777777" w:rsidTr="0058265A">
        <w:trPr>
          <w:jc w:val="center"/>
        </w:trPr>
        <w:tc>
          <w:tcPr>
            <w:tcW w:w="2520" w:type="dxa"/>
          </w:tcPr>
          <w:p w14:paraId="7694C844" w14:textId="77777777" w:rsidR="00F01992" w:rsidRPr="00E13D79" w:rsidRDefault="00F01992" w:rsidP="00195D92">
            <w:pPr>
              <w:pStyle w:val="TAL"/>
            </w:pPr>
            <w:r w:rsidRPr="00E13D79">
              <w:t>PTCParticipants</w:t>
            </w:r>
          </w:p>
        </w:tc>
        <w:tc>
          <w:tcPr>
            <w:tcW w:w="540" w:type="dxa"/>
          </w:tcPr>
          <w:p w14:paraId="44D3BF21" w14:textId="77777777" w:rsidR="00F01992" w:rsidRPr="00E13D79" w:rsidRDefault="00F01992" w:rsidP="00195D92">
            <w:pPr>
              <w:pStyle w:val="TAC"/>
            </w:pPr>
            <w:r w:rsidRPr="00E13D79">
              <w:t>C</w:t>
            </w:r>
          </w:p>
        </w:tc>
        <w:tc>
          <w:tcPr>
            <w:tcW w:w="4500" w:type="dxa"/>
          </w:tcPr>
          <w:p w14:paraId="0A583A85" w14:textId="77777777" w:rsidR="00F01992" w:rsidRPr="00E13D79" w:rsidRDefault="00F01992" w:rsidP="00195D92">
            <w:pPr>
              <w:pStyle w:val="TAL"/>
            </w:pPr>
            <w:r w:rsidRPr="00E13D79">
              <w:t>Shall</w:t>
            </w:r>
            <w:r w:rsidR="00B3790A">
              <w:t xml:space="preserve"> </w:t>
            </w:r>
            <w:r w:rsidRPr="00E13D79">
              <w:t>identify</w:t>
            </w:r>
            <w:r w:rsidR="00B3790A">
              <w:t xml:space="preserve"> </w:t>
            </w:r>
            <w:r w:rsidRPr="00E13D79">
              <w:t>the</w:t>
            </w:r>
            <w:r w:rsidR="00B3790A">
              <w:t xml:space="preserve"> </w:t>
            </w:r>
            <w:r w:rsidRPr="00E13D79">
              <w:t>individual</w:t>
            </w:r>
            <w:r w:rsidR="00B3790A">
              <w:t xml:space="preserve"> </w:t>
            </w:r>
            <w:r w:rsidRPr="00E13D79">
              <w:t>PTC</w:t>
            </w:r>
            <w:r w:rsidR="00B3790A">
              <w:t xml:space="preserve"> </w:t>
            </w:r>
            <w:r w:rsidRPr="00E13D79">
              <w:t>participants,</w:t>
            </w:r>
            <w:r w:rsidR="00B3790A">
              <w:t xml:space="preserve"> </w:t>
            </w:r>
            <w:r w:rsidRPr="00E13D79">
              <w:t>when</w:t>
            </w:r>
            <w:r w:rsidR="00B3790A">
              <w:t xml:space="preserve"> </w:t>
            </w:r>
            <w:r w:rsidRPr="00E13D79">
              <w:t>known.</w:t>
            </w:r>
          </w:p>
        </w:tc>
      </w:tr>
      <w:tr w:rsidR="00F01992" w:rsidRPr="00E13D79" w14:paraId="68122E90" w14:textId="77777777" w:rsidTr="0058265A">
        <w:trPr>
          <w:jc w:val="center"/>
        </w:trPr>
        <w:tc>
          <w:tcPr>
            <w:tcW w:w="2520" w:type="dxa"/>
          </w:tcPr>
          <w:p w14:paraId="56B85C45" w14:textId="77777777" w:rsidR="00F01992" w:rsidRPr="00E13D79" w:rsidRDefault="00F01992" w:rsidP="00195D92">
            <w:pPr>
              <w:pStyle w:val="TAL"/>
            </w:pPr>
            <w:r w:rsidRPr="00E13D79">
              <w:t>Location</w:t>
            </w:r>
          </w:p>
        </w:tc>
        <w:tc>
          <w:tcPr>
            <w:tcW w:w="540" w:type="dxa"/>
          </w:tcPr>
          <w:p w14:paraId="79B8A572" w14:textId="77777777" w:rsidR="00F01992" w:rsidRPr="00E13D79" w:rsidRDefault="00F01992" w:rsidP="00195D92">
            <w:pPr>
              <w:pStyle w:val="TAC"/>
            </w:pPr>
            <w:r w:rsidRPr="00E13D79">
              <w:t>C</w:t>
            </w:r>
          </w:p>
        </w:tc>
        <w:tc>
          <w:tcPr>
            <w:tcW w:w="4500" w:type="dxa"/>
          </w:tcPr>
          <w:p w14:paraId="3BAFF336" w14:textId="77777777" w:rsidR="00F01992" w:rsidRPr="00E13D79" w:rsidRDefault="00F01992" w:rsidP="00195D92">
            <w:pPr>
              <w:pStyle w:val="TAL"/>
            </w:pPr>
            <w:r w:rsidRPr="00E13D79">
              <w:rPr>
                <w:noProof/>
              </w:rPr>
              <w:t>Shall</w:t>
            </w:r>
            <w:r w:rsidR="00B3790A">
              <w:rPr>
                <w:noProof/>
              </w:rPr>
              <w:t xml:space="preserve"> </w:t>
            </w:r>
            <w:r w:rsidRPr="00E13D79">
              <w:rPr>
                <w:noProof/>
              </w:rPr>
              <w:t>include</w:t>
            </w:r>
            <w:r w:rsidR="00B3790A">
              <w:rPr>
                <w:noProof/>
              </w:rPr>
              <w:t xml:space="preserve"> </w:t>
            </w:r>
            <w:r w:rsidRPr="00E13D79">
              <w:rPr>
                <w:noProof/>
              </w:rPr>
              <w:t>when</w:t>
            </w:r>
            <w:r w:rsidR="00B3790A">
              <w:rPr>
                <w:noProof/>
              </w:rPr>
              <w:t xml:space="preserve"> </w:t>
            </w:r>
            <w:r w:rsidRPr="00E13D79">
              <w:rPr>
                <w:noProof/>
              </w:rPr>
              <w:t>reporting</w:t>
            </w:r>
            <w:r w:rsidR="00B3790A">
              <w:rPr>
                <w:noProof/>
              </w:rPr>
              <w:t xml:space="preserve"> </w:t>
            </w:r>
            <w:r w:rsidRPr="00E13D79">
              <w:rPr>
                <w:noProof/>
              </w:rPr>
              <w:t>of</w:t>
            </w:r>
            <w:r w:rsidR="00B3790A">
              <w:rPr>
                <w:noProof/>
              </w:rPr>
              <w:t xml:space="preserve"> </w:t>
            </w:r>
            <w:r w:rsidRPr="00E13D79">
              <w:rPr>
                <w:noProof/>
              </w:rPr>
              <w:t>the</w:t>
            </w:r>
            <w:r w:rsidR="00B3790A">
              <w:rPr>
                <w:noProof/>
              </w:rPr>
              <w:t xml:space="preserve"> </w:t>
            </w:r>
            <w:r w:rsidRPr="00E13D79">
              <w:rPr>
                <w:noProof/>
              </w:rPr>
              <w:t>PTC</w:t>
            </w:r>
            <w:r w:rsidR="00B3790A">
              <w:rPr>
                <w:noProof/>
              </w:rPr>
              <w:t xml:space="preserve"> </w:t>
            </w:r>
            <w:r w:rsidRPr="00E13D79">
              <w:rPr>
                <w:noProof/>
              </w:rPr>
              <w:t>Intercept</w:t>
            </w:r>
            <w:r w:rsidR="00B3790A">
              <w:rPr>
                <w:noProof/>
              </w:rPr>
              <w:t xml:space="preserve"> </w:t>
            </w:r>
            <w:r w:rsidRPr="00E13D79">
              <w:rPr>
                <w:noProof/>
              </w:rPr>
              <w:t>Target</w:t>
            </w:r>
            <w:r w:rsidR="00195D92">
              <w:rPr>
                <w:noProof/>
              </w:rPr>
              <w:t>'</w:t>
            </w:r>
            <w:r w:rsidRPr="00E13D79">
              <w:rPr>
                <w:noProof/>
              </w:rPr>
              <w:t>s</w:t>
            </w:r>
            <w:r w:rsidR="00B3790A">
              <w:rPr>
                <w:noProof/>
              </w:rPr>
              <w:t xml:space="preserve"> </w:t>
            </w:r>
            <w:r w:rsidRPr="00E13D79">
              <w:rPr>
                <w:noProof/>
              </w:rPr>
              <w:t>location</w:t>
            </w:r>
            <w:r w:rsidR="00B3790A">
              <w:rPr>
                <w:noProof/>
              </w:rPr>
              <w:t xml:space="preserve"> </w:t>
            </w:r>
            <w:r w:rsidRPr="00E13D79">
              <w:rPr>
                <w:noProof/>
              </w:rPr>
              <w:t>information</w:t>
            </w:r>
            <w:r w:rsidR="00B3790A">
              <w:rPr>
                <w:noProof/>
              </w:rPr>
              <w:t xml:space="preserve"> </w:t>
            </w:r>
            <w:r w:rsidRPr="00E13D79">
              <w:rPr>
                <w:noProof/>
              </w:rPr>
              <w:t>is</w:t>
            </w:r>
            <w:r w:rsidR="00B3790A">
              <w:rPr>
                <w:noProof/>
              </w:rPr>
              <w:t xml:space="preserve"> </w:t>
            </w:r>
            <w:r w:rsidRPr="00E13D79">
              <w:rPr>
                <w:noProof/>
              </w:rPr>
              <w:t>authorized</w:t>
            </w:r>
            <w:r w:rsidR="00B3790A">
              <w:rPr>
                <w:noProof/>
              </w:rPr>
              <w:t xml:space="preserve"> </w:t>
            </w:r>
          </w:p>
        </w:tc>
      </w:tr>
      <w:tr w:rsidR="00F01992" w:rsidRPr="00E13D79" w14:paraId="421C6C83" w14:textId="77777777" w:rsidTr="0058265A">
        <w:trPr>
          <w:jc w:val="center"/>
        </w:trPr>
        <w:tc>
          <w:tcPr>
            <w:tcW w:w="2520" w:type="dxa"/>
          </w:tcPr>
          <w:p w14:paraId="1C914340" w14:textId="77777777" w:rsidR="00F01992" w:rsidRPr="00E13D79" w:rsidRDefault="00F01992" w:rsidP="00195D92">
            <w:pPr>
              <w:pStyle w:val="TAL"/>
            </w:pPr>
            <w:r w:rsidRPr="00E13D79">
              <w:rPr>
                <w:noProof/>
              </w:rPr>
              <w:t>AbandonCause</w:t>
            </w:r>
          </w:p>
        </w:tc>
        <w:tc>
          <w:tcPr>
            <w:tcW w:w="540" w:type="dxa"/>
          </w:tcPr>
          <w:p w14:paraId="0BCDA82C" w14:textId="77777777" w:rsidR="00F01992" w:rsidRPr="00E13D79" w:rsidRDefault="00F01992" w:rsidP="00195D92">
            <w:pPr>
              <w:pStyle w:val="TAC"/>
            </w:pPr>
            <w:r w:rsidRPr="00E13D79">
              <w:t>M</w:t>
            </w:r>
          </w:p>
        </w:tc>
        <w:tc>
          <w:tcPr>
            <w:tcW w:w="4500" w:type="dxa"/>
          </w:tcPr>
          <w:p w14:paraId="6BB9631E" w14:textId="77777777" w:rsidR="00F01992" w:rsidRPr="00E13D79" w:rsidRDefault="00F01992" w:rsidP="00195D92">
            <w:pPr>
              <w:pStyle w:val="TAL"/>
            </w:pPr>
            <w:r w:rsidRPr="00E13D79">
              <w:rPr>
                <w:noProof/>
              </w:rPr>
              <w:t>Shall</w:t>
            </w:r>
            <w:r w:rsidR="00B3790A">
              <w:rPr>
                <w:noProof/>
              </w:rPr>
              <w:t xml:space="preserve"> </w:t>
            </w:r>
            <w:r w:rsidRPr="00E13D79">
              <w:rPr>
                <w:noProof/>
              </w:rPr>
              <w:t>identify</w:t>
            </w:r>
            <w:r w:rsidR="00B3790A">
              <w:rPr>
                <w:noProof/>
              </w:rPr>
              <w:t xml:space="preserve"> </w:t>
            </w:r>
            <w:r w:rsidRPr="00E13D79">
              <w:rPr>
                <w:noProof/>
              </w:rPr>
              <w:t>the</w:t>
            </w:r>
            <w:r w:rsidR="00B3790A">
              <w:rPr>
                <w:noProof/>
              </w:rPr>
              <w:t xml:space="preserve"> </w:t>
            </w:r>
            <w:r w:rsidRPr="00E13D79">
              <w:rPr>
                <w:noProof/>
              </w:rPr>
              <w:t>reason</w:t>
            </w:r>
            <w:r w:rsidR="00B3790A">
              <w:rPr>
                <w:noProof/>
              </w:rPr>
              <w:t xml:space="preserve"> </w:t>
            </w:r>
            <w:r w:rsidRPr="00E13D79">
              <w:rPr>
                <w:noProof/>
              </w:rPr>
              <w:t>for</w:t>
            </w:r>
            <w:r w:rsidR="00B3790A">
              <w:rPr>
                <w:noProof/>
              </w:rPr>
              <w:t xml:space="preserve"> </w:t>
            </w:r>
            <w:r w:rsidRPr="00E13D79">
              <w:rPr>
                <w:noProof/>
              </w:rPr>
              <w:t>the</w:t>
            </w:r>
            <w:r w:rsidR="00B3790A">
              <w:rPr>
                <w:noProof/>
              </w:rPr>
              <w:t xml:space="preserve"> </w:t>
            </w:r>
            <w:r w:rsidRPr="00E13D79">
              <w:rPr>
                <w:noProof/>
              </w:rPr>
              <w:t>abandoned</w:t>
            </w:r>
            <w:r w:rsidR="00B3790A">
              <w:rPr>
                <w:noProof/>
              </w:rPr>
              <w:t xml:space="preserve"> </w:t>
            </w:r>
            <w:r w:rsidRPr="00E13D79">
              <w:rPr>
                <w:noProof/>
              </w:rPr>
              <w:t>PTC</w:t>
            </w:r>
            <w:r w:rsidR="00B3790A">
              <w:rPr>
                <w:noProof/>
              </w:rPr>
              <w:t xml:space="preserve"> </w:t>
            </w:r>
            <w:r w:rsidRPr="00E13D79">
              <w:rPr>
                <w:noProof/>
              </w:rPr>
              <w:t>Session.</w:t>
            </w:r>
          </w:p>
        </w:tc>
      </w:tr>
    </w:tbl>
    <w:p w14:paraId="577BA5BF" w14:textId="77777777" w:rsidR="00195D92" w:rsidRDefault="00195D92" w:rsidP="00195D92"/>
    <w:p w14:paraId="3D926727" w14:textId="77777777" w:rsidR="00F01992" w:rsidRPr="004B1FEB" w:rsidRDefault="00913DC2" w:rsidP="00F01992">
      <w:pPr>
        <w:pStyle w:val="Heading3"/>
        <w:rPr>
          <w:rFonts w:cs="Arial"/>
          <w:color w:val="000000"/>
        </w:rPr>
      </w:pPr>
      <w:bookmarkStart w:id="357" w:name="_Toc175671088"/>
      <w:r>
        <w:rPr>
          <w:rFonts w:cs="Arial"/>
          <w:color w:val="000000"/>
        </w:rPr>
        <w:t>17.</w:t>
      </w:r>
      <w:r w:rsidR="00F01992" w:rsidRPr="004B1FEB">
        <w:rPr>
          <w:rFonts w:cs="Arial"/>
          <w:color w:val="000000"/>
        </w:rPr>
        <w:t>2.</w:t>
      </w:r>
      <w:r w:rsidR="00F01992">
        <w:rPr>
          <w:rFonts w:cs="Arial"/>
          <w:color w:val="000000"/>
        </w:rPr>
        <w:t>8</w:t>
      </w:r>
      <w:r w:rsidR="00F01992" w:rsidRPr="004B1FEB">
        <w:rPr>
          <w:rFonts w:cs="Arial"/>
          <w:color w:val="000000"/>
        </w:rPr>
        <w:tab/>
        <w:t>PTC Instant Personal Alert</w:t>
      </w:r>
      <w:bookmarkEnd w:id="357"/>
    </w:p>
    <w:p w14:paraId="348C2A0C" w14:textId="77777777" w:rsidR="00F01992" w:rsidRPr="00E13D79" w:rsidRDefault="00F01992" w:rsidP="00F01992">
      <w:pPr>
        <w:keepNext/>
        <w:rPr>
          <w:color w:val="000000"/>
        </w:rPr>
      </w:pPr>
      <w:r w:rsidRPr="00E13D79">
        <w:rPr>
          <w:color w:val="000000"/>
        </w:rPr>
        <w:t>The PTC Instant Personal Alert Report Record shall be sent from the MF/DF to the LEMF when an Instant Personal Alert (IPA) (i.e. a request for one PTC subscriber to initiate a one-to-one PTC Session) is initiated or sent to the PTC target.</w:t>
      </w:r>
    </w:p>
    <w:p w14:paraId="0035D0E6" w14:textId="77777777" w:rsidR="00F01992" w:rsidRPr="00E13D79" w:rsidRDefault="00F01992" w:rsidP="00195D92">
      <w:pPr>
        <w:pStyle w:val="TH"/>
      </w:pPr>
      <w:r w:rsidRPr="00E13D79">
        <w:t xml:space="preserve">Table </w:t>
      </w:r>
      <w:r w:rsidR="00913DC2">
        <w:t>17.</w:t>
      </w:r>
      <w:r w:rsidRPr="004B5B6F">
        <w:t>2.8</w:t>
      </w:r>
      <w:r w:rsidRPr="00E13D79">
        <w:t>: PTC Instant Personal Alert Report Record</w:t>
      </w:r>
    </w:p>
    <w:tbl>
      <w:tblPr>
        <w:tblW w:w="79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983"/>
        <w:gridCol w:w="644"/>
        <w:gridCol w:w="4295"/>
      </w:tblGrid>
      <w:tr w:rsidR="00F01992" w:rsidRPr="003B12D0" w14:paraId="5965A8BF" w14:textId="77777777" w:rsidTr="00B3790A">
        <w:trPr>
          <w:jc w:val="center"/>
        </w:trPr>
        <w:tc>
          <w:tcPr>
            <w:tcW w:w="2983" w:type="dxa"/>
            <w:shd w:val="clear" w:color="auto" w:fill="B3B3B3"/>
          </w:tcPr>
          <w:p w14:paraId="2B9BC66C" w14:textId="77777777" w:rsidR="00F01992" w:rsidRPr="003B12D0" w:rsidRDefault="00F01992" w:rsidP="00854DBC">
            <w:pPr>
              <w:pStyle w:val="TAL"/>
              <w:jc w:val="center"/>
              <w:rPr>
                <w:b/>
                <w:color w:val="000000"/>
              </w:rPr>
            </w:pPr>
            <w:r w:rsidRPr="003B12D0">
              <w:rPr>
                <w:b/>
                <w:color w:val="000000"/>
              </w:rPr>
              <w:t>Parameter</w:t>
            </w:r>
          </w:p>
        </w:tc>
        <w:tc>
          <w:tcPr>
            <w:tcW w:w="644" w:type="dxa"/>
            <w:shd w:val="clear" w:color="auto" w:fill="B3B3B3"/>
            <w:vAlign w:val="center"/>
          </w:tcPr>
          <w:p w14:paraId="1217DFED" w14:textId="77777777" w:rsidR="00F01992" w:rsidRPr="00C3044B" w:rsidRDefault="00C3044B" w:rsidP="00854DBC">
            <w:pPr>
              <w:pStyle w:val="TAL"/>
              <w:jc w:val="center"/>
              <w:rPr>
                <w:b/>
                <w:color w:val="000000"/>
              </w:rPr>
            </w:pPr>
            <w:r w:rsidRPr="00C3044B">
              <w:rPr>
                <w:b/>
                <w:color w:val="000000"/>
              </w:rPr>
              <w:t>MOC</w:t>
            </w:r>
          </w:p>
        </w:tc>
        <w:tc>
          <w:tcPr>
            <w:tcW w:w="4295" w:type="dxa"/>
            <w:shd w:val="clear" w:color="auto" w:fill="B3B3B3"/>
            <w:vAlign w:val="center"/>
          </w:tcPr>
          <w:p w14:paraId="38F63BEC" w14:textId="77777777" w:rsidR="00F01992" w:rsidRPr="00C3044B" w:rsidRDefault="00F01992" w:rsidP="00854DBC">
            <w:pPr>
              <w:pStyle w:val="TAL"/>
              <w:jc w:val="center"/>
              <w:rPr>
                <w:b/>
                <w:color w:val="000000"/>
              </w:rPr>
            </w:pPr>
            <w:r w:rsidRPr="00C3044B">
              <w:rPr>
                <w:b/>
                <w:color w:val="000000"/>
              </w:rPr>
              <w:t>Description/Conditions</w:t>
            </w:r>
          </w:p>
        </w:tc>
      </w:tr>
      <w:tr w:rsidR="007F6E1B" w:rsidRPr="00ED474D" w14:paraId="266ED76A" w14:textId="77777777" w:rsidTr="007F4D39">
        <w:trPr>
          <w:jc w:val="center"/>
        </w:trPr>
        <w:tc>
          <w:tcPr>
            <w:tcW w:w="2983" w:type="dxa"/>
          </w:tcPr>
          <w:p w14:paraId="2C078353" w14:textId="77777777" w:rsidR="007F6E1B" w:rsidRPr="00ED474D" w:rsidRDefault="007F6E1B" w:rsidP="007F6E1B">
            <w:pPr>
              <w:pStyle w:val="TAL"/>
            </w:pPr>
            <w:r w:rsidRPr="00ED474D">
              <w:t>observed</w:t>
            </w:r>
            <w:r>
              <w:t xml:space="preserve"> </w:t>
            </w:r>
            <w:r w:rsidRPr="00ED474D">
              <w:t>IMPI</w:t>
            </w:r>
          </w:p>
        </w:tc>
        <w:tc>
          <w:tcPr>
            <w:tcW w:w="644" w:type="dxa"/>
            <w:vMerge w:val="restart"/>
            <w:vAlign w:val="center"/>
          </w:tcPr>
          <w:p w14:paraId="3745DC1F" w14:textId="77777777" w:rsidR="007F6E1B" w:rsidRPr="009D3063" w:rsidRDefault="007F6E1B" w:rsidP="007F6E1B">
            <w:pPr>
              <w:pStyle w:val="TAL"/>
              <w:jc w:val="center"/>
            </w:pPr>
            <w:r w:rsidRPr="009D3063">
              <w:rPr>
                <w:color w:val="000000"/>
              </w:rPr>
              <w:t>M</w:t>
            </w:r>
          </w:p>
        </w:tc>
        <w:tc>
          <w:tcPr>
            <w:tcW w:w="4295" w:type="dxa"/>
            <w:vMerge w:val="restart"/>
            <w:vAlign w:val="center"/>
          </w:tcPr>
          <w:p w14:paraId="0E1A6A5B" w14:textId="77777777" w:rsidR="007F6E1B" w:rsidRPr="009D3063" w:rsidRDefault="007F6E1B" w:rsidP="007F6E1B">
            <w:pPr>
              <w:pStyle w:val="TAL"/>
            </w:pPr>
            <w:r w:rsidRPr="009D3063">
              <w:rPr>
                <w:color w:val="000000"/>
              </w:rPr>
              <w:t>Provide at least one and others when available.</w:t>
            </w:r>
          </w:p>
        </w:tc>
      </w:tr>
      <w:tr w:rsidR="00F01992" w:rsidRPr="00ED474D" w14:paraId="64259702" w14:textId="77777777" w:rsidTr="00B3790A">
        <w:trPr>
          <w:jc w:val="center"/>
        </w:trPr>
        <w:tc>
          <w:tcPr>
            <w:tcW w:w="2983" w:type="dxa"/>
          </w:tcPr>
          <w:p w14:paraId="054AB363" w14:textId="77777777" w:rsidR="00F01992" w:rsidRPr="00ED474D" w:rsidRDefault="00F01992" w:rsidP="00195D92">
            <w:pPr>
              <w:pStyle w:val="TAL"/>
            </w:pPr>
            <w:r w:rsidRPr="00ED474D">
              <w:t>observed</w:t>
            </w:r>
            <w:r w:rsidR="00B3790A">
              <w:t xml:space="preserve"> </w:t>
            </w:r>
            <w:r w:rsidRPr="00ED474D">
              <w:t>IMPU</w:t>
            </w:r>
          </w:p>
        </w:tc>
        <w:tc>
          <w:tcPr>
            <w:tcW w:w="644" w:type="dxa"/>
            <w:vMerge/>
          </w:tcPr>
          <w:p w14:paraId="1DD08115" w14:textId="77777777" w:rsidR="00F01992" w:rsidRPr="00ED474D" w:rsidRDefault="00F01992" w:rsidP="00195D92">
            <w:pPr>
              <w:pStyle w:val="TAC"/>
            </w:pPr>
          </w:p>
        </w:tc>
        <w:tc>
          <w:tcPr>
            <w:tcW w:w="4295" w:type="dxa"/>
            <w:vMerge/>
          </w:tcPr>
          <w:p w14:paraId="62F4CB3C" w14:textId="77777777" w:rsidR="00F01992" w:rsidRPr="00ED474D" w:rsidRDefault="00F01992" w:rsidP="00195D92">
            <w:pPr>
              <w:pStyle w:val="TAL"/>
            </w:pPr>
          </w:p>
        </w:tc>
      </w:tr>
      <w:tr w:rsidR="00F01992" w:rsidRPr="00ED474D" w14:paraId="11A413B2" w14:textId="77777777" w:rsidTr="00B3790A">
        <w:trPr>
          <w:jc w:val="center"/>
        </w:trPr>
        <w:tc>
          <w:tcPr>
            <w:tcW w:w="2983" w:type="dxa"/>
          </w:tcPr>
          <w:p w14:paraId="111F1C3E" w14:textId="77777777" w:rsidR="00F01992" w:rsidRPr="00ED474D" w:rsidRDefault="00F01992" w:rsidP="00195D92">
            <w:pPr>
              <w:pStyle w:val="TAL"/>
            </w:pPr>
            <w:r w:rsidRPr="00ED474D">
              <w:t>observed</w:t>
            </w:r>
            <w:r w:rsidR="00B3790A">
              <w:t xml:space="preserve"> </w:t>
            </w:r>
            <w:r w:rsidRPr="00ED474D">
              <w:t>IPv4/IPv6</w:t>
            </w:r>
            <w:r w:rsidR="00B3790A">
              <w:t xml:space="preserve"> </w:t>
            </w:r>
            <w:r w:rsidRPr="00ED474D">
              <w:t>Address</w:t>
            </w:r>
          </w:p>
        </w:tc>
        <w:tc>
          <w:tcPr>
            <w:tcW w:w="644" w:type="dxa"/>
            <w:vMerge/>
          </w:tcPr>
          <w:p w14:paraId="718B3B4E" w14:textId="77777777" w:rsidR="00F01992" w:rsidRPr="00ED474D" w:rsidRDefault="00F01992" w:rsidP="00195D92">
            <w:pPr>
              <w:pStyle w:val="TAC"/>
            </w:pPr>
          </w:p>
        </w:tc>
        <w:tc>
          <w:tcPr>
            <w:tcW w:w="4295" w:type="dxa"/>
            <w:vMerge/>
          </w:tcPr>
          <w:p w14:paraId="056F15CD" w14:textId="77777777" w:rsidR="00F01992" w:rsidRPr="00ED474D" w:rsidRDefault="00F01992" w:rsidP="00195D92">
            <w:pPr>
              <w:pStyle w:val="TAL"/>
            </w:pPr>
          </w:p>
        </w:tc>
      </w:tr>
      <w:tr w:rsidR="00F01992" w:rsidRPr="00ED474D" w14:paraId="3CE45D72" w14:textId="77777777" w:rsidTr="00B3790A">
        <w:trPr>
          <w:jc w:val="center"/>
        </w:trPr>
        <w:tc>
          <w:tcPr>
            <w:tcW w:w="2983" w:type="dxa"/>
          </w:tcPr>
          <w:p w14:paraId="5E944C4F" w14:textId="77777777" w:rsidR="00F01992" w:rsidRPr="00ED474D" w:rsidRDefault="00F01992" w:rsidP="00195D92">
            <w:pPr>
              <w:pStyle w:val="TAL"/>
            </w:pPr>
            <w:r w:rsidRPr="00ED474D">
              <w:t>observed</w:t>
            </w:r>
            <w:r w:rsidR="00B3790A">
              <w:t xml:space="preserve"> </w:t>
            </w:r>
            <w:r w:rsidRPr="00ED474D">
              <w:t>MCPPTID</w:t>
            </w:r>
          </w:p>
        </w:tc>
        <w:tc>
          <w:tcPr>
            <w:tcW w:w="644" w:type="dxa"/>
            <w:vMerge/>
          </w:tcPr>
          <w:p w14:paraId="7A4058D3" w14:textId="77777777" w:rsidR="00F01992" w:rsidRPr="00ED474D" w:rsidRDefault="00F01992" w:rsidP="00195D92">
            <w:pPr>
              <w:pStyle w:val="TAC"/>
            </w:pPr>
          </w:p>
        </w:tc>
        <w:tc>
          <w:tcPr>
            <w:tcW w:w="4295" w:type="dxa"/>
            <w:vMerge/>
          </w:tcPr>
          <w:p w14:paraId="119C8699" w14:textId="77777777" w:rsidR="00F01992" w:rsidRPr="00ED474D" w:rsidRDefault="00F01992" w:rsidP="00195D92">
            <w:pPr>
              <w:pStyle w:val="TAL"/>
            </w:pPr>
          </w:p>
        </w:tc>
      </w:tr>
      <w:tr w:rsidR="00F01992" w:rsidRPr="00E13D79" w14:paraId="7C8969CA" w14:textId="77777777" w:rsidTr="00B3790A">
        <w:trPr>
          <w:jc w:val="center"/>
        </w:trPr>
        <w:tc>
          <w:tcPr>
            <w:tcW w:w="2983" w:type="dxa"/>
          </w:tcPr>
          <w:p w14:paraId="1FE1AB4B" w14:textId="77777777" w:rsidR="00F01992" w:rsidRPr="00E13D79" w:rsidRDefault="00F01992" w:rsidP="00195D92">
            <w:pPr>
              <w:pStyle w:val="TAL"/>
            </w:pPr>
            <w:r w:rsidRPr="00E13D79">
              <w:t>EventType</w:t>
            </w:r>
          </w:p>
        </w:tc>
        <w:tc>
          <w:tcPr>
            <w:tcW w:w="644" w:type="dxa"/>
          </w:tcPr>
          <w:p w14:paraId="2F751DA9" w14:textId="77777777" w:rsidR="00F01992" w:rsidRPr="00E13D79" w:rsidRDefault="00F01992" w:rsidP="00195D92">
            <w:pPr>
              <w:pStyle w:val="TAC"/>
            </w:pPr>
            <w:r w:rsidRPr="00E13D79">
              <w:t>M</w:t>
            </w:r>
          </w:p>
        </w:tc>
        <w:tc>
          <w:tcPr>
            <w:tcW w:w="4295" w:type="dxa"/>
          </w:tcPr>
          <w:p w14:paraId="3AFFA5D3" w14:textId="77777777" w:rsidR="00F01992" w:rsidRPr="00E13D79" w:rsidRDefault="00F01992" w:rsidP="00195D92">
            <w:pPr>
              <w:pStyle w:val="TAL"/>
            </w:pPr>
            <w:r w:rsidRPr="00E13D79">
              <w:t>Shall</w:t>
            </w:r>
            <w:r w:rsidR="00B3790A">
              <w:t xml:space="preserve"> </w:t>
            </w:r>
            <w:r w:rsidRPr="00E13D79">
              <w:t>indicate</w:t>
            </w:r>
            <w:r w:rsidR="00B3790A">
              <w:t xml:space="preserve"> </w:t>
            </w:r>
            <w:r w:rsidRPr="00E13D79">
              <w:t>an</w:t>
            </w:r>
            <w:r w:rsidR="00B3790A">
              <w:t xml:space="preserve"> </w:t>
            </w:r>
            <w:r w:rsidRPr="00E13D79">
              <w:t>Instant</w:t>
            </w:r>
            <w:r w:rsidR="00B3790A">
              <w:t xml:space="preserve"> </w:t>
            </w:r>
            <w:r w:rsidRPr="00E13D79">
              <w:t>Personal</w:t>
            </w:r>
            <w:r w:rsidR="00B3790A">
              <w:t xml:space="preserve"> </w:t>
            </w:r>
            <w:r w:rsidRPr="00E13D79">
              <w:t>Alert</w:t>
            </w:r>
            <w:r w:rsidR="00B3790A">
              <w:t xml:space="preserve"> </w:t>
            </w:r>
            <w:r w:rsidRPr="00E13D79">
              <w:t>Report</w:t>
            </w:r>
            <w:r w:rsidR="00B3790A">
              <w:t xml:space="preserve"> </w:t>
            </w:r>
            <w:r w:rsidRPr="00E13D79">
              <w:t>Record</w:t>
            </w:r>
            <w:r w:rsidR="00B3790A">
              <w:t xml:space="preserve"> </w:t>
            </w:r>
            <w:r w:rsidRPr="00E13D79">
              <w:t>event.</w:t>
            </w:r>
            <w:r w:rsidR="00B3790A">
              <w:t xml:space="preserve"> </w:t>
            </w:r>
          </w:p>
        </w:tc>
      </w:tr>
      <w:tr w:rsidR="00F01992" w:rsidRPr="00E13D79" w14:paraId="4BC551F9" w14:textId="77777777" w:rsidTr="00B3790A">
        <w:trPr>
          <w:jc w:val="center"/>
        </w:trPr>
        <w:tc>
          <w:tcPr>
            <w:tcW w:w="2983" w:type="dxa"/>
          </w:tcPr>
          <w:p w14:paraId="3EAC57EE" w14:textId="77777777" w:rsidR="00F01992" w:rsidRPr="00E13D79" w:rsidRDefault="00F01992" w:rsidP="00195D92">
            <w:pPr>
              <w:pStyle w:val="TAL"/>
            </w:pPr>
            <w:r w:rsidRPr="00E13D79">
              <w:rPr>
                <w:lang w:val="en-US"/>
              </w:rPr>
              <w:t>LIID</w:t>
            </w:r>
          </w:p>
        </w:tc>
        <w:tc>
          <w:tcPr>
            <w:tcW w:w="644" w:type="dxa"/>
          </w:tcPr>
          <w:p w14:paraId="74B60E83" w14:textId="77777777" w:rsidR="00F01992" w:rsidRPr="00E13D79" w:rsidRDefault="00F01992" w:rsidP="00195D92">
            <w:pPr>
              <w:pStyle w:val="TAC"/>
            </w:pPr>
            <w:r w:rsidRPr="00E13D79">
              <w:t>M</w:t>
            </w:r>
          </w:p>
        </w:tc>
        <w:tc>
          <w:tcPr>
            <w:tcW w:w="4295" w:type="dxa"/>
          </w:tcPr>
          <w:p w14:paraId="0757BB9E" w14:textId="77777777" w:rsidR="00F01992" w:rsidRPr="00E13D79" w:rsidRDefault="00F01992" w:rsidP="00195D92">
            <w:pPr>
              <w:pStyle w:val="TAL"/>
            </w:pPr>
            <w:r w:rsidRPr="00E13D79">
              <w:t>Shall</w:t>
            </w:r>
            <w:r w:rsidR="00B3790A">
              <w:t xml:space="preserve"> </w:t>
            </w:r>
            <w:r w:rsidRPr="00E13D79">
              <w:t>include</w:t>
            </w:r>
            <w:r w:rsidR="00B3790A">
              <w:t xml:space="preserve"> </w:t>
            </w:r>
            <w:r w:rsidRPr="00E13D79">
              <w:t>a</w:t>
            </w:r>
            <w:r w:rsidR="00B3790A">
              <w:t xml:space="preserve"> </w:t>
            </w:r>
            <w:r w:rsidRPr="00E13D79">
              <w:t>unique</w:t>
            </w:r>
            <w:r w:rsidR="00B3790A">
              <w:t xml:space="preserve"> </w:t>
            </w:r>
            <w:r w:rsidRPr="00E13D79">
              <w:t>number</w:t>
            </w:r>
            <w:r w:rsidR="00B3790A">
              <w:t xml:space="preserve"> </w:t>
            </w:r>
            <w:r w:rsidRPr="00E13D79">
              <w:t>for</w:t>
            </w:r>
            <w:r w:rsidR="00B3790A">
              <w:t xml:space="preserve"> </w:t>
            </w:r>
            <w:r w:rsidRPr="00E13D79">
              <w:t>each</w:t>
            </w:r>
            <w:r w:rsidR="00B3790A">
              <w:t xml:space="preserve"> </w:t>
            </w:r>
            <w:r w:rsidRPr="00E13D79">
              <w:t>lawful</w:t>
            </w:r>
            <w:r w:rsidR="00B3790A">
              <w:t xml:space="preserve"> </w:t>
            </w:r>
            <w:r w:rsidRPr="00E13D79">
              <w:t>authorization.</w:t>
            </w:r>
          </w:p>
        </w:tc>
      </w:tr>
      <w:tr w:rsidR="00F01992" w:rsidRPr="00E13D79" w14:paraId="052812C7" w14:textId="77777777" w:rsidTr="00B3790A">
        <w:trPr>
          <w:jc w:val="center"/>
        </w:trPr>
        <w:tc>
          <w:tcPr>
            <w:tcW w:w="2983" w:type="dxa"/>
          </w:tcPr>
          <w:p w14:paraId="6BE6926C" w14:textId="77777777" w:rsidR="00F01992" w:rsidRPr="00E13D79" w:rsidRDefault="00F01992" w:rsidP="00195D92">
            <w:pPr>
              <w:pStyle w:val="TAL"/>
            </w:pPr>
            <w:r w:rsidRPr="00E13D79">
              <w:t>TimeStamp</w:t>
            </w:r>
          </w:p>
        </w:tc>
        <w:tc>
          <w:tcPr>
            <w:tcW w:w="644" w:type="dxa"/>
          </w:tcPr>
          <w:p w14:paraId="078C38B1" w14:textId="77777777" w:rsidR="00F01992" w:rsidRPr="00E13D79" w:rsidRDefault="00F01992" w:rsidP="00195D92">
            <w:pPr>
              <w:pStyle w:val="TAC"/>
            </w:pPr>
            <w:r w:rsidRPr="00E13D79">
              <w:t>M</w:t>
            </w:r>
          </w:p>
        </w:tc>
        <w:tc>
          <w:tcPr>
            <w:tcW w:w="4295" w:type="dxa"/>
          </w:tcPr>
          <w:p w14:paraId="296790BB" w14:textId="77777777" w:rsidR="00F01992" w:rsidRPr="00E13D79" w:rsidRDefault="00F01992" w:rsidP="00195D92">
            <w:pPr>
              <w:pStyle w:val="TAL"/>
              <w:rPr>
                <w:highlight w:val="green"/>
              </w:rPr>
            </w:pPr>
            <w:r w:rsidRPr="00E13D79">
              <w:t>Shall</w:t>
            </w:r>
            <w:r w:rsidR="00B3790A">
              <w:t xml:space="preserve"> </w:t>
            </w:r>
            <w:r w:rsidRPr="00E13D79">
              <w:t>include</w:t>
            </w:r>
            <w:r w:rsidR="00B3790A">
              <w:t xml:space="preserve"> </w:t>
            </w:r>
            <w:r w:rsidRPr="00E13D79">
              <w:t>the</w:t>
            </w:r>
            <w:r w:rsidR="00B3790A">
              <w:t xml:space="preserve"> </w:t>
            </w:r>
            <w:r w:rsidRPr="00E13D79">
              <w:t>Time</w:t>
            </w:r>
            <w:r w:rsidR="00B3790A">
              <w:t xml:space="preserve"> </w:t>
            </w:r>
            <w:r w:rsidRPr="00E13D79">
              <w:t>and</w:t>
            </w:r>
            <w:r w:rsidR="00B3790A">
              <w:t xml:space="preserve"> </w:t>
            </w:r>
            <w:r w:rsidRPr="00E13D79">
              <w:t>date</w:t>
            </w:r>
            <w:r w:rsidR="00B3790A">
              <w:t xml:space="preserve"> </w:t>
            </w:r>
            <w:r w:rsidRPr="00E13D79">
              <w:t>of</w:t>
            </w:r>
            <w:r w:rsidR="00B3790A">
              <w:t xml:space="preserve"> </w:t>
            </w:r>
            <w:r w:rsidRPr="00E13D79">
              <w:t>the</w:t>
            </w:r>
            <w:r w:rsidR="00B3790A">
              <w:t xml:space="preserve"> </w:t>
            </w:r>
            <w:r w:rsidRPr="00E13D79">
              <w:t>event</w:t>
            </w:r>
            <w:r w:rsidR="00B3790A">
              <w:t xml:space="preserve"> </w:t>
            </w:r>
            <w:r w:rsidRPr="00E13D79">
              <w:t>generation.</w:t>
            </w:r>
          </w:p>
        </w:tc>
      </w:tr>
      <w:tr w:rsidR="00F01992" w:rsidRPr="00E13D79" w14:paraId="67FC2549" w14:textId="77777777" w:rsidTr="00B3790A">
        <w:trPr>
          <w:jc w:val="center"/>
        </w:trPr>
        <w:tc>
          <w:tcPr>
            <w:tcW w:w="2983" w:type="dxa"/>
          </w:tcPr>
          <w:p w14:paraId="6D6522A6" w14:textId="77777777" w:rsidR="00F01992" w:rsidRPr="00E13D79" w:rsidRDefault="00F01992" w:rsidP="00195D92">
            <w:pPr>
              <w:pStyle w:val="TAL"/>
            </w:pPr>
            <w:r w:rsidRPr="00E13D79">
              <w:t>PTCSessionInfo</w:t>
            </w:r>
          </w:p>
        </w:tc>
        <w:tc>
          <w:tcPr>
            <w:tcW w:w="644" w:type="dxa"/>
          </w:tcPr>
          <w:p w14:paraId="5BEF29A6" w14:textId="77777777" w:rsidR="00F01992" w:rsidRPr="00E13D79" w:rsidRDefault="00F01992" w:rsidP="00195D92">
            <w:pPr>
              <w:pStyle w:val="TAC"/>
              <w:rPr>
                <w:lang w:val="en-US"/>
              </w:rPr>
            </w:pPr>
            <w:r w:rsidRPr="00E13D79">
              <w:rPr>
                <w:lang w:val="en-US"/>
              </w:rPr>
              <w:t>M</w:t>
            </w:r>
          </w:p>
        </w:tc>
        <w:tc>
          <w:tcPr>
            <w:tcW w:w="4295" w:type="dxa"/>
          </w:tcPr>
          <w:p w14:paraId="011D9C27" w14:textId="77777777" w:rsidR="00F01992" w:rsidRPr="00E13D79" w:rsidRDefault="00F01992" w:rsidP="00195D92">
            <w:pPr>
              <w:pStyle w:val="TAL"/>
            </w:pPr>
            <w:r w:rsidRPr="00E13D79">
              <w:t>Shall</w:t>
            </w:r>
            <w:r w:rsidR="00B3790A">
              <w:t xml:space="preserve"> </w:t>
            </w:r>
            <w:r w:rsidRPr="00E13D79">
              <w:t>provide</w:t>
            </w:r>
            <w:r w:rsidR="00B3790A">
              <w:t xml:space="preserve"> </w:t>
            </w:r>
            <w:r w:rsidRPr="00E13D79">
              <w:t>PTC</w:t>
            </w:r>
            <w:r w:rsidR="00B3790A">
              <w:t xml:space="preserve"> </w:t>
            </w:r>
            <w:r w:rsidRPr="00E13D79">
              <w:t>Session</w:t>
            </w:r>
            <w:r w:rsidR="00B3790A">
              <w:t xml:space="preserve"> </w:t>
            </w:r>
            <w:r w:rsidRPr="00E13D79">
              <w:t>information</w:t>
            </w:r>
            <w:r w:rsidR="00B3790A">
              <w:t xml:space="preserve"> </w:t>
            </w:r>
            <w:r w:rsidRPr="00E13D79">
              <w:t>such</w:t>
            </w:r>
            <w:r w:rsidR="00B3790A">
              <w:t xml:space="preserve"> </w:t>
            </w:r>
            <w:r w:rsidRPr="00E13D79">
              <w:t>as</w:t>
            </w:r>
            <w:r w:rsidR="00B3790A">
              <w:t xml:space="preserve"> </w:t>
            </w:r>
            <w:r w:rsidRPr="00E13D79">
              <w:t>PTC</w:t>
            </w:r>
            <w:r w:rsidR="00B3790A">
              <w:t xml:space="preserve"> </w:t>
            </w:r>
            <w:r w:rsidRPr="00E13D79">
              <w:t>Session</w:t>
            </w:r>
            <w:r w:rsidR="00B3790A">
              <w:t xml:space="preserve"> </w:t>
            </w:r>
            <w:r w:rsidRPr="00E13D79">
              <w:t>URI,</w:t>
            </w:r>
            <w:r w:rsidR="00B3790A">
              <w:t xml:space="preserve"> </w:t>
            </w:r>
            <w:r w:rsidRPr="00E13D79">
              <w:t>PTC</w:t>
            </w:r>
            <w:r w:rsidR="00B3790A">
              <w:t xml:space="preserve"> </w:t>
            </w:r>
            <w:r w:rsidRPr="00E13D79">
              <w:t>Session</w:t>
            </w:r>
            <w:r w:rsidR="00B3790A">
              <w:t xml:space="preserve"> </w:t>
            </w:r>
            <w:r w:rsidRPr="00E13D79">
              <w:t>type,</w:t>
            </w:r>
            <w:r w:rsidR="00B3790A">
              <w:t xml:space="preserve"> </w:t>
            </w:r>
            <w:r w:rsidRPr="00E13D79">
              <w:t>and</w:t>
            </w:r>
            <w:r w:rsidR="00B3790A">
              <w:t xml:space="preserve"> </w:t>
            </w:r>
            <w:r w:rsidRPr="00E13D79">
              <w:t>Nickname.</w:t>
            </w:r>
          </w:p>
        </w:tc>
      </w:tr>
      <w:tr w:rsidR="00F01992" w:rsidRPr="00E13D79" w14:paraId="4EE84B46" w14:textId="77777777" w:rsidTr="00B3790A">
        <w:trPr>
          <w:jc w:val="center"/>
        </w:trPr>
        <w:tc>
          <w:tcPr>
            <w:tcW w:w="2983" w:type="dxa"/>
          </w:tcPr>
          <w:p w14:paraId="4F2F464C" w14:textId="77777777" w:rsidR="00F01992" w:rsidRPr="00E13D79" w:rsidRDefault="00F01992" w:rsidP="00195D92">
            <w:pPr>
              <w:pStyle w:val="TAL"/>
            </w:pPr>
            <w:r w:rsidRPr="00E13D79">
              <w:t>IPAPartyID</w:t>
            </w:r>
          </w:p>
        </w:tc>
        <w:tc>
          <w:tcPr>
            <w:tcW w:w="644" w:type="dxa"/>
          </w:tcPr>
          <w:p w14:paraId="63A8C2AD" w14:textId="77777777" w:rsidR="00F01992" w:rsidRPr="00E13D79" w:rsidRDefault="00F01992" w:rsidP="00195D92">
            <w:pPr>
              <w:pStyle w:val="TAC"/>
            </w:pPr>
            <w:r w:rsidRPr="00E13D79">
              <w:t>M</w:t>
            </w:r>
          </w:p>
        </w:tc>
        <w:tc>
          <w:tcPr>
            <w:tcW w:w="4295" w:type="dxa"/>
          </w:tcPr>
          <w:p w14:paraId="5C41445B" w14:textId="77777777" w:rsidR="00F01992" w:rsidRPr="00E13D79" w:rsidRDefault="00F01992" w:rsidP="00195D92">
            <w:pPr>
              <w:pStyle w:val="TAL"/>
            </w:pPr>
            <w:r w:rsidRPr="00782753">
              <w:t>Identifies</w:t>
            </w:r>
            <w:r w:rsidR="00B3790A">
              <w:t xml:space="preserve"> </w:t>
            </w:r>
            <w:r w:rsidRPr="00782753">
              <w:t>the</w:t>
            </w:r>
            <w:r w:rsidR="00B3790A">
              <w:t xml:space="preserve"> </w:t>
            </w:r>
            <w:r w:rsidRPr="00782753">
              <w:t>PTC</w:t>
            </w:r>
            <w:r w:rsidR="00B3790A">
              <w:t xml:space="preserve"> </w:t>
            </w:r>
            <w:r w:rsidRPr="00782753">
              <w:t>associate</w:t>
            </w:r>
            <w:r w:rsidR="00B3790A">
              <w:t xml:space="preserve"> </w:t>
            </w:r>
            <w:r w:rsidRPr="00782753">
              <w:t>that</w:t>
            </w:r>
            <w:r w:rsidR="00B3790A">
              <w:t xml:space="preserve"> </w:t>
            </w:r>
            <w:r w:rsidRPr="00782753">
              <w:t>receives</w:t>
            </w:r>
            <w:r w:rsidR="00B3790A">
              <w:t xml:space="preserve"> </w:t>
            </w:r>
            <w:r w:rsidRPr="00782753">
              <w:t>or</w:t>
            </w:r>
            <w:r w:rsidR="00B3790A">
              <w:t xml:space="preserve"> </w:t>
            </w:r>
            <w:r w:rsidRPr="00782753">
              <w:t>has</w:t>
            </w:r>
            <w:r w:rsidR="00B3790A">
              <w:t xml:space="preserve"> </w:t>
            </w:r>
            <w:r w:rsidRPr="00782753">
              <w:t>sent</w:t>
            </w:r>
            <w:r w:rsidR="00B3790A">
              <w:t xml:space="preserve"> </w:t>
            </w:r>
            <w:r w:rsidRPr="00782753">
              <w:t>the</w:t>
            </w:r>
            <w:r w:rsidR="00B3790A">
              <w:t xml:space="preserve"> </w:t>
            </w:r>
            <w:r w:rsidRPr="00782753">
              <w:t>Instant</w:t>
            </w:r>
            <w:r w:rsidR="00B3790A">
              <w:t xml:space="preserve"> </w:t>
            </w:r>
            <w:r w:rsidRPr="00782753">
              <w:t>Personal</w:t>
            </w:r>
            <w:r w:rsidR="00B3790A">
              <w:t xml:space="preserve"> </w:t>
            </w:r>
            <w:r w:rsidRPr="00782753">
              <w:t>Alert</w:t>
            </w:r>
            <w:r w:rsidR="00B3790A">
              <w:t xml:space="preserve"> </w:t>
            </w:r>
            <w:r w:rsidRPr="00782753">
              <w:t>to</w:t>
            </w:r>
            <w:r w:rsidR="00B3790A">
              <w:t xml:space="preserve"> </w:t>
            </w:r>
            <w:r w:rsidRPr="00782753">
              <w:t>the</w:t>
            </w:r>
            <w:r w:rsidR="00B3790A">
              <w:t xml:space="preserve"> </w:t>
            </w:r>
            <w:r w:rsidRPr="00782753">
              <w:t>target.</w:t>
            </w:r>
          </w:p>
        </w:tc>
      </w:tr>
      <w:tr w:rsidR="00F01992" w:rsidRPr="00121E1E" w14:paraId="3478E65C" w14:textId="77777777" w:rsidTr="00B3790A">
        <w:trPr>
          <w:jc w:val="center"/>
        </w:trPr>
        <w:tc>
          <w:tcPr>
            <w:tcW w:w="2983" w:type="dxa"/>
          </w:tcPr>
          <w:p w14:paraId="409C8BB4" w14:textId="77777777" w:rsidR="00F01992" w:rsidRPr="00121E1E" w:rsidRDefault="00F01992" w:rsidP="00195D92">
            <w:pPr>
              <w:pStyle w:val="TAL"/>
            </w:pPr>
            <w:r w:rsidRPr="00121E1E">
              <w:t>IPADirection</w:t>
            </w:r>
          </w:p>
        </w:tc>
        <w:tc>
          <w:tcPr>
            <w:tcW w:w="644" w:type="dxa"/>
          </w:tcPr>
          <w:p w14:paraId="50A858F9" w14:textId="77777777" w:rsidR="00F01992" w:rsidRPr="00121E1E" w:rsidRDefault="00F01992" w:rsidP="00195D92">
            <w:pPr>
              <w:pStyle w:val="TAC"/>
            </w:pPr>
            <w:r w:rsidRPr="00121E1E">
              <w:t>M</w:t>
            </w:r>
          </w:p>
        </w:tc>
        <w:tc>
          <w:tcPr>
            <w:tcW w:w="4295" w:type="dxa"/>
          </w:tcPr>
          <w:p w14:paraId="656A2777" w14:textId="77777777" w:rsidR="00F01992" w:rsidRPr="00121E1E" w:rsidRDefault="00F01992" w:rsidP="00195D92">
            <w:pPr>
              <w:pStyle w:val="TAL"/>
            </w:pPr>
            <w:r w:rsidRPr="00121E1E">
              <w:t>Identifies</w:t>
            </w:r>
            <w:r w:rsidR="00B3790A">
              <w:t xml:space="preserve"> </w:t>
            </w:r>
            <w:r w:rsidRPr="00121E1E">
              <w:t>the</w:t>
            </w:r>
            <w:r w:rsidR="00B3790A">
              <w:t xml:space="preserve"> </w:t>
            </w:r>
            <w:r w:rsidRPr="00121E1E">
              <w:t>direction</w:t>
            </w:r>
            <w:r w:rsidR="00B3790A">
              <w:t xml:space="preserve"> </w:t>
            </w:r>
            <w:r w:rsidRPr="00121E1E">
              <w:t>(TO</w:t>
            </w:r>
            <w:r w:rsidR="00B3790A">
              <w:t xml:space="preserve"> </w:t>
            </w:r>
            <w:r w:rsidRPr="00121E1E">
              <w:t>PTC</w:t>
            </w:r>
            <w:r w:rsidR="00B3790A">
              <w:t xml:space="preserve"> </w:t>
            </w:r>
            <w:r w:rsidRPr="00121E1E">
              <w:t>Target</w:t>
            </w:r>
            <w:r w:rsidR="00B3790A">
              <w:t xml:space="preserve"> </w:t>
            </w:r>
            <w:r w:rsidRPr="00121E1E">
              <w:t>or</w:t>
            </w:r>
            <w:r w:rsidR="00B3790A">
              <w:t xml:space="preserve"> </w:t>
            </w:r>
            <w:r w:rsidRPr="00121E1E">
              <w:t>FROM</w:t>
            </w:r>
            <w:r w:rsidR="00B3790A">
              <w:t xml:space="preserve"> </w:t>
            </w:r>
            <w:r w:rsidRPr="00121E1E">
              <w:t>a</w:t>
            </w:r>
            <w:r w:rsidR="00B3790A">
              <w:t xml:space="preserve"> </w:t>
            </w:r>
            <w:r w:rsidRPr="00121E1E">
              <w:t>PTC</w:t>
            </w:r>
            <w:r w:rsidR="00B3790A">
              <w:t xml:space="preserve"> </w:t>
            </w:r>
            <w:r w:rsidRPr="00121E1E">
              <w:t>Target)</w:t>
            </w:r>
            <w:r w:rsidR="00B3790A">
              <w:t xml:space="preserve"> </w:t>
            </w:r>
            <w:r w:rsidRPr="00121E1E">
              <w:t>of</w:t>
            </w:r>
            <w:r w:rsidR="00B3790A">
              <w:t xml:space="preserve"> </w:t>
            </w:r>
            <w:r w:rsidRPr="00121E1E">
              <w:t>the</w:t>
            </w:r>
            <w:r w:rsidR="00B3790A">
              <w:t xml:space="preserve"> </w:t>
            </w:r>
            <w:r w:rsidRPr="00121E1E">
              <w:t>Instant</w:t>
            </w:r>
            <w:r w:rsidR="00B3790A">
              <w:t xml:space="preserve"> </w:t>
            </w:r>
            <w:r w:rsidRPr="00121E1E">
              <w:t>Personal</w:t>
            </w:r>
            <w:r w:rsidR="00B3790A">
              <w:t xml:space="preserve"> </w:t>
            </w:r>
            <w:r w:rsidRPr="00121E1E">
              <w:t>Alert.</w:t>
            </w:r>
          </w:p>
        </w:tc>
      </w:tr>
    </w:tbl>
    <w:p w14:paraId="1D2A2101" w14:textId="77777777" w:rsidR="00195D92" w:rsidRDefault="00195D92" w:rsidP="00195D92"/>
    <w:p w14:paraId="7440E513" w14:textId="77777777" w:rsidR="00F01992" w:rsidRPr="004B1FEB" w:rsidRDefault="00913DC2" w:rsidP="00F01992">
      <w:pPr>
        <w:pStyle w:val="Heading3"/>
        <w:rPr>
          <w:rFonts w:cs="Arial"/>
          <w:color w:val="000000"/>
        </w:rPr>
      </w:pPr>
      <w:bookmarkStart w:id="358" w:name="_Toc175671089"/>
      <w:r>
        <w:rPr>
          <w:rFonts w:cs="Arial"/>
          <w:color w:val="000000"/>
        </w:rPr>
        <w:lastRenderedPageBreak/>
        <w:t>17.</w:t>
      </w:r>
      <w:r w:rsidR="00F01992" w:rsidRPr="004B1FEB">
        <w:rPr>
          <w:rFonts w:cs="Arial"/>
          <w:color w:val="000000"/>
        </w:rPr>
        <w:t>2.</w:t>
      </w:r>
      <w:r w:rsidR="00F01992">
        <w:rPr>
          <w:rFonts w:cs="Arial"/>
          <w:color w:val="000000"/>
        </w:rPr>
        <w:t>9</w:t>
      </w:r>
      <w:r w:rsidR="00F01992" w:rsidRPr="004B1FEB">
        <w:rPr>
          <w:rFonts w:cs="Arial"/>
          <w:color w:val="000000"/>
        </w:rPr>
        <w:tab/>
        <w:t>PTC Party Join</w:t>
      </w:r>
      <w:bookmarkEnd w:id="358"/>
    </w:p>
    <w:p w14:paraId="78A0EF34" w14:textId="77777777" w:rsidR="00F01992" w:rsidRPr="00E13D79" w:rsidRDefault="00F01992" w:rsidP="00F01992">
      <w:pPr>
        <w:keepNext/>
        <w:rPr>
          <w:color w:val="000000"/>
        </w:rPr>
      </w:pPr>
      <w:r w:rsidRPr="00E13D79">
        <w:rPr>
          <w:color w:val="000000"/>
        </w:rPr>
        <w:t>The Party Join Continue Record shall be sent from the MF/DF to the LEMF when a request to join (or re-joins) a PTC Group Session (</w:t>
      </w:r>
      <w:r w:rsidR="008448C7">
        <w:rPr>
          <w:color w:val="000000"/>
        </w:rPr>
        <w:t>i.e.</w:t>
      </w:r>
      <w:r w:rsidRPr="00E13D79">
        <w:rPr>
          <w:color w:val="000000"/>
        </w:rPr>
        <w:t xml:space="preserve"> Chat Group) that is already in progress i</w:t>
      </w:r>
      <w:r w:rsidR="00195D92">
        <w:rPr>
          <w:color w:val="000000"/>
        </w:rPr>
        <w:t>s received from the PTC target.</w:t>
      </w:r>
    </w:p>
    <w:p w14:paraId="51058DE8" w14:textId="77777777" w:rsidR="00F01992" w:rsidRPr="00E13D79" w:rsidRDefault="00F01992" w:rsidP="00195D92">
      <w:pPr>
        <w:pStyle w:val="TH"/>
      </w:pPr>
      <w:r w:rsidRPr="00E13D79">
        <w:t xml:space="preserve">Table </w:t>
      </w:r>
      <w:r w:rsidR="00913DC2">
        <w:t>17.</w:t>
      </w:r>
      <w:r w:rsidRPr="004B5B6F">
        <w:t>2.9</w:t>
      </w:r>
      <w:r w:rsidRPr="00E13D79">
        <w:t>: PTC Party Join Continue Record</w:t>
      </w:r>
    </w:p>
    <w:tbl>
      <w:tblPr>
        <w:tblW w:w="80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981"/>
        <w:gridCol w:w="649"/>
        <w:gridCol w:w="4379"/>
      </w:tblGrid>
      <w:tr w:rsidR="00195D92" w:rsidRPr="00E13D79" w14:paraId="031CA0DF" w14:textId="77777777" w:rsidTr="00195D92">
        <w:trPr>
          <w:jc w:val="center"/>
        </w:trPr>
        <w:tc>
          <w:tcPr>
            <w:tcW w:w="2981" w:type="dxa"/>
            <w:shd w:val="clear" w:color="auto" w:fill="B3B3B3"/>
          </w:tcPr>
          <w:p w14:paraId="5D21EC66" w14:textId="77777777" w:rsidR="00195D92" w:rsidRPr="00B74B9D" w:rsidRDefault="00195D92" w:rsidP="00195D92">
            <w:pPr>
              <w:pStyle w:val="TAH"/>
            </w:pPr>
            <w:r w:rsidRPr="00B74B9D">
              <w:t>Parameter</w:t>
            </w:r>
          </w:p>
        </w:tc>
        <w:tc>
          <w:tcPr>
            <w:tcW w:w="649" w:type="dxa"/>
            <w:shd w:val="clear" w:color="auto" w:fill="B3B3B3"/>
          </w:tcPr>
          <w:p w14:paraId="7976ED34" w14:textId="77777777" w:rsidR="00195D92" w:rsidRPr="00B74B9D" w:rsidRDefault="00195D92" w:rsidP="00195D92">
            <w:pPr>
              <w:pStyle w:val="TAH"/>
            </w:pPr>
            <w:r w:rsidRPr="00B74B9D">
              <w:t>M</w:t>
            </w:r>
            <w:r w:rsidR="00C3044B">
              <w:t>OC</w:t>
            </w:r>
          </w:p>
        </w:tc>
        <w:tc>
          <w:tcPr>
            <w:tcW w:w="4372" w:type="dxa"/>
            <w:shd w:val="clear" w:color="auto" w:fill="B3B3B3"/>
          </w:tcPr>
          <w:p w14:paraId="6276D029" w14:textId="77777777" w:rsidR="00195D92" w:rsidRPr="00B74B9D" w:rsidRDefault="00195D92" w:rsidP="00195D92">
            <w:pPr>
              <w:pStyle w:val="TAH"/>
            </w:pPr>
            <w:r w:rsidRPr="00B74B9D">
              <w:t>Description/Conditions</w:t>
            </w:r>
          </w:p>
        </w:tc>
      </w:tr>
      <w:tr w:rsidR="007F6E1B" w:rsidRPr="00ED474D" w14:paraId="451089C7" w14:textId="77777777" w:rsidTr="007F4D39">
        <w:trPr>
          <w:jc w:val="center"/>
        </w:trPr>
        <w:tc>
          <w:tcPr>
            <w:tcW w:w="2981" w:type="dxa"/>
          </w:tcPr>
          <w:p w14:paraId="7C5434AB" w14:textId="77777777" w:rsidR="007F6E1B" w:rsidRPr="00ED474D" w:rsidRDefault="007F6E1B" w:rsidP="007F6E1B">
            <w:pPr>
              <w:pStyle w:val="TAL"/>
            </w:pPr>
            <w:r w:rsidRPr="00ED474D">
              <w:t>observed</w:t>
            </w:r>
            <w:r>
              <w:t xml:space="preserve"> </w:t>
            </w:r>
            <w:r w:rsidRPr="00ED474D">
              <w:t>IMPI</w:t>
            </w:r>
          </w:p>
        </w:tc>
        <w:tc>
          <w:tcPr>
            <w:tcW w:w="649" w:type="dxa"/>
            <w:vMerge w:val="restart"/>
            <w:vAlign w:val="center"/>
          </w:tcPr>
          <w:p w14:paraId="45758407" w14:textId="77777777" w:rsidR="007F6E1B" w:rsidRPr="009D3063" w:rsidRDefault="007F6E1B" w:rsidP="007F6E1B">
            <w:pPr>
              <w:pStyle w:val="TAL"/>
              <w:jc w:val="center"/>
            </w:pPr>
            <w:r w:rsidRPr="009D3063">
              <w:rPr>
                <w:color w:val="000000"/>
              </w:rPr>
              <w:t>M</w:t>
            </w:r>
          </w:p>
        </w:tc>
        <w:tc>
          <w:tcPr>
            <w:tcW w:w="4372" w:type="dxa"/>
            <w:vMerge w:val="restart"/>
            <w:vAlign w:val="center"/>
          </w:tcPr>
          <w:p w14:paraId="4856CD58" w14:textId="77777777" w:rsidR="007F6E1B" w:rsidRPr="009D3063" w:rsidRDefault="007F6E1B" w:rsidP="007F6E1B">
            <w:pPr>
              <w:pStyle w:val="TAL"/>
            </w:pPr>
            <w:r w:rsidRPr="009D3063">
              <w:rPr>
                <w:color w:val="000000"/>
              </w:rPr>
              <w:t>Provide at least one and others when available.</w:t>
            </w:r>
          </w:p>
        </w:tc>
      </w:tr>
      <w:tr w:rsidR="00195D92" w:rsidRPr="00ED474D" w14:paraId="393EA016" w14:textId="77777777" w:rsidTr="00195D92">
        <w:trPr>
          <w:jc w:val="center"/>
        </w:trPr>
        <w:tc>
          <w:tcPr>
            <w:tcW w:w="2981" w:type="dxa"/>
          </w:tcPr>
          <w:p w14:paraId="268264D8" w14:textId="77777777" w:rsidR="00195D92" w:rsidRPr="00ED474D" w:rsidRDefault="00195D92" w:rsidP="00195D92">
            <w:pPr>
              <w:pStyle w:val="TAL"/>
            </w:pPr>
            <w:r w:rsidRPr="00ED474D">
              <w:t>observed</w:t>
            </w:r>
            <w:r>
              <w:t xml:space="preserve"> </w:t>
            </w:r>
            <w:r w:rsidRPr="00ED474D">
              <w:t>IMPU</w:t>
            </w:r>
          </w:p>
        </w:tc>
        <w:tc>
          <w:tcPr>
            <w:tcW w:w="649" w:type="dxa"/>
            <w:vMerge/>
          </w:tcPr>
          <w:p w14:paraId="73638C3B" w14:textId="77777777" w:rsidR="00195D92" w:rsidRPr="00ED474D" w:rsidRDefault="00195D92" w:rsidP="00195D92">
            <w:pPr>
              <w:pStyle w:val="TAC"/>
            </w:pPr>
          </w:p>
        </w:tc>
        <w:tc>
          <w:tcPr>
            <w:tcW w:w="4372" w:type="dxa"/>
            <w:vMerge/>
          </w:tcPr>
          <w:p w14:paraId="4D07A480" w14:textId="77777777" w:rsidR="00195D92" w:rsidRPr="00ED474D" w:rsidRDefault="00195D92" w:rsidP="00195D92">
            <w:pPr>
              <w:pStyle w:val="TAL"/>
            </w:pPr>
          </w:p>
        </w:tc>
      </w:tr>
      <w:tr w:rsidR="00195D92" w:rsidRPr="00ED474D" w14:paraId="3723032D" w14:textId="77777777" w:rsidTr="00195D92">
        <w:trPr>
          <w:jc w:val="center"/>
        </w:trPr>
        <w:tc>
          <w:tcPr>
            <w:tcW w:w="2981" w:type="dxa"/>
          </w:tcPr>
          <w:p w14:paraId="329040D0" w14:textId="77777777" w:rsidR="00195D92" w:rsidRPr="00ED474D" w:rsidRDefault="00195D92" w:rsidP="00195D92">
            <w:pPr>
              <w:pStyle w:val="TAL"/>
            </w:pPr>
            <w:r w:rsidRPr="00ED474D">
              <w:t>observed</w:t>
            </w:r>
            <w:r>
              <w:t xml:space="preserve"> </w:t>
            </w:r>
            <w:r w:rsidRPr="00ED474D">
              <w:t>IPv4/IPv6</w:t>
            </w:r>
            <w:r>
              <w:t xml:space="preserve"> </w:t>
            </w:r>
            <w:r w:rsidRPr="00ED474D">
              <w:t>Address</w:t>
            </w:r>
          </w:p>
        </w:tc>
        <w:tc>
          <w:tcPr>
            <w:tcW w:w="649" w:type="dxa"/>
            <w:vMerge/>
          </w:tcPr>
          <w:p w14:paraId="631336B7" w14:textId="77777777" w:rsidR="00195D92" w:rsidRPr="00ED474D" w:rsidRDefault="00195D92" w:rsidP="00195D92">
            <w:pPr>
              <w:pStyle w:val="TAC"/>
            </w:pPr>
          </w:p>
        </w:tc>
        <w:tc>
          <w:tcPr>
            <w:tcW w:w="4372" w:type="dxa"/>
            <w:vMerge/>
          </w:tcPr>
          <w:p w14:paraId="7326EB6F" w14:textId="77777777" w:rsidR="00195D92" w:rsidRPr="00ED474D" w:rsidRDefault="00195D92" w:rsidP="00195D92">
            <w:pPr>
              <w:pStyle w:val="TAL"/>
            </w:pPr>
          </w:p>
        </w:tc>
      </w:tr>
      <w:tr w:rsidR="00195D92" w:rsidRPr="00ED474D" w14:paraId="6B04B13B" w14:textId="77777777" w:rsidTr="00195D92">
        <w:trPr>
          <w:jc w:val="center"/>
        </w:trPr>
        <w:tc>
          <w:tcPr>
            <w:tcW w:w="2981" w:type="dxa"/>
          </w:tcPr>
          <w:p w14:paraId="553DA6F2" w14:textId="77777777" w:rsidR="00195D92" w:rsidRPr="00ED474D" w:rsidRDefault="00195D92" w:rsidP="00195D92">
            <w:pPr>
              <w:pStyle w:val="TAL"/>
            </w:pPr>
            <w:r w:rsidRPr="00ED474D">
              <w:t>observed</w:t>
            </w:r>
            <w:r>
              <w:t xml:space="preserve"> </w:t>
            </w:r>
            <w:r w:rsidRPr="00ED474D">
              <w:t>MCPPTID</w:t>
            </w:r>
          </w:p>
        </w:tc>
        <w:tc>
          <w:tcPr>
            <w:tcW w:w="649" w:type="dxa"/>
            <w:vMerge/>
          </w:tcPr>
          <w:p w14:paraId="393A6456" w14:textId="77777777" w:rsidR="00195D92" w:rsidRPr="00ED474D" w:rsidRDefault="00195D92" w:rsidP="00195D92">
            <w:pPr>
              <w:pStyle w:val="TAC"/>
            </w:pPr>
          </w:p>
        </w:tc>
        <w:tc>
          <w:tcPr>
            <w:tcW w:w="4372" w:type="dxa"/>
            <w:vMerge/>
          </w:tcPr>
          <w:p w14:paraId="10280997" w14:textId="77777777" w:rsidR="00195D92" w:rsidRPr="00ED474D" w:rsidRDefault="00195D92" w:rsidP="00195D92">
            <w:pPr>
              <w:pStyle w:val="TAL"/>
            </w:pPr>
          </w:p>
        </w:tc>
      </w:tr>
      <w:tr w:rsidR="00195D92" w:rsidRPr="00E13D79" w14:paraId="569978B1" w14:textId="77777777" w:rsidTr="00195D92">
        <w:trPr>
          <w:jc w:val="center"/>
        </w:trPr>
        <w:tc>
          <w:tcPr>
            <w:tcW w:w="2981" w:type="dxa"/>
          </w:tcPr>
          <w:p w14:paraId="2E101A4C" w14:textId="77777777" w:rsidR="00195D92" w:rsidRPr="00E13D79" w:rsidRDefault="00195D92" w:rsidP="00195D92">
            <w:pPr>
              <w:pStyle w:val="TAL"/>
            </w:pPr>
            <w:r w:rsidRPr="00E13D79">
              <w:t>EventType</w:t>
            </w:r>
          </w:p>
        </w:tc>
        <w:tc>
          <w:tcPr>
            <w:tcW w:w="649" w:type="dxa"/>
          </w:tcPr>
          <w:p w14:paraId="3ACDA4CF" w14:textId="77777777" w:rsidR="00195D92" w:rsidRPr="00E13D79" w:rsidRDefault="00195D92" w:rsidP="00195D92">
            <w:pPr>
              <w:pStyle w:val="TAC"/>
            </w:pPr>
            <w:r w:rsidRPr="00E13D79">
              <w:t>M</w:t>
            </w:r>
          </w:p>
        </w:tc>
        <w:tc>
          <w:tcPr>
            <w:tcW w:w="4372" w:type="dxa"/>
          </w:tcPr>
          <w:p w14:paraId="7E3872CF" w14:textId="77777777" w:rsidR="00195D92" w:rsidRPr="00E13D79" w:rsidRDefault="00195D92" w:rsidP="00195D92">
            <w:pPr>
              <w:pStyle w:val="TAL"/>
            </w:pPr>
            <w:r w:rsidRPr="00E13D79">
              <w:t>Shall</w:t>
            </w:r>
            <w:r>
              <w:t xml:space="preserve"> </w:t>
            </w:r>
            <w:r w:rsidRPr="00E13D79">
              <w:t>indicate</w:t>
            </w:r>
            <w:r>
              <w:t xml:space="preserve"> </w:t>
            </w:r>
            <w:r w:rsidRPr="00E13D79">
              <w:t>a</w:t>
            </w:r>
            <w:r>
              <w:t xml:space="preserve"> </w:t>
            </w:r>
            <w:r w:rsidRPr="00E13D79">
              <w:t>Party</w:t>
            </w:r>
            <w:r>
              <w:t xml:space="preserve"> </w:t>
            </w:r>
            <w:r w:rsidRPr="00E13D79">
              <w:t>Join</w:t>
            </w:r>
            <w:r>
              <w:t xml:space="preserve"> </w:t>
            </w:r>
            <w:r w:rsidRPr="00E13D79">
              <w:t>Continue</w:t>
            </w:r>
            <w:r>
              <w:t xml:space="preserve"> </w:t>
            </w:r>
            <w:r w:rsidRPr="00E13D79">
              <w:t>Record</w:t>
            </w:r>
            <w:r>
              <w:t xml:space="preserve"> </w:t>
            </w:r>
            <w:r w:rsidRPr="00E13D79">
              <w:t>event.</w:t>
            </w:r>
            <w:r>
              <w:t xml:space="preserve"> </w:t>
            </w:r>
          </w:p>
        </w:tc>
      </w:tr>
      <w:tr w:rsidR="00195D92" w:rsidRPr="00E13D79" w14:paraId="10FF54C0" w14:textId="77777777" w:rsidTr="00195D92">
        <w:trPr>
          <w:jc w:val="center"/>
        </w:trPr>
        <w:tc>
          <w:tcPr>
            <w:tcW w:w="2981" w:type="dxa"/>
          </w:tcPr>
          <w:p w14:paraId="58B80421" w14:textId="77777777" w:rsidR="00195D92" w:rsidRPr="00E13D79" w:rsidRDefault="00195D92" w:rsidP="00195D92">
            <w:pPr>
              <w:pStyle w:val="TAL"/>
            </w:pPr>
            <w:r w:rsidRPr="00E13D79">
              <w:rPr>
                <w:lang w:val="en-US"/>
              </w:rPr>
              <w:t>LIID</w:t>
            </w:r>
          </w:p>
        </w:tc>
        <w:tc>
          <w:tcPr>
            <w:tcW w:w="649" w:type="dxa"/>
          </w:tcPr>
          <w:p w14:paraId="26833A0F" w14:textId="77777777" w:rsidR="00195D92" w:rsidRPr="00E13D79" w:rsidRDefault="00195D92" w:rsidP="00195D92">
            <w:pPr>
              <w:pStyle w:val="TAC"/>
            </w:pPr>
            <w:r w:rsidRPr="00E13D79">
              <w:t>M</w:t>
            </w:r>
          </w:p>
        </w:tc>
        <w:tc>
          <w:tcPr>
            <w:tcW w:w="4372" w:type="dxa"/>
          </w:tcPr>
          <w:p w14:paraId="135723A6" w14:textId="77777777" w:rsidR="00195D92" w:rsidRPr="00E13D79" w:rsidRDefault="00195D92" w:rsidP="00195D92">
            <w:pPr>
              <w:pStyle w:val="TAL"/>
            </w:pPr>
            <w:r w:rsidRPr="00E13D79">
              <w:t>Shall</w:t>
            </w:r>
            <w:r>
              <w:t xml:space="preserve"> </w:t>
            </w:r>
            <w:r w:rsidRPr="00E13D79">
              <w:t>include</w:t>
            </w:r>
            <w:r>
              <w:t xml:space="preserve"> </w:t>
            </w:r>
            <w:r w:rsidRPr="00E13D79">
              <w:t>a</w:t>
            </w:r>
            <w:r>
              <w:t xml:space="preserve"> </w:t>
            </w:r>
            <w:r w:rsidRPr="00E13D79">
              <w:t>unique</w:t>
            </w:r>
            <w:r>
              <w:t xml:space="preserve"> </w:t>
            </w:r>
            <w:r w:rsidRPr="00E13D79">
              <w:t>number</w:t>
            </w:r>
            <w:r>
              <w:t xml:space="preserve"> </w:t>
            </w:r>
            <w:r w:rsidRPr="00E13D79">
              <w:t>for</w:t>
            </w:r>
            <w:r>
              <w:t xml:space="preserve"> </w:t>
            </w:r>
            <w:r w:rsidRPr="00E13D79">
              <w:t>each</w:t>
            </w:r>
            <w:r>
              <w:t xml:space="preserve"> </w:t>
            </w:r>
            <w:r w:rsidRPr="00E13D79">
              <w:t>lawful</w:t>
            </w:r>
            <w:r>
              <w:t xml:space="preserve"> </w:t>
            </w:r>
            <w:r w:rsidRPr="00E13D79">
              <w:t>authorization.</w:t>
            </w:r>
          </w:p>
        </w:tc>
      </w:tr>
      <w:tr w:rsidR="00195D92" w:rsidRPr="00E13D79" w14:paraId="2666B80F" w14:textId="77777777" w:rsidTr="00195D92">
        <w:trPr>
          <w:jc w:val="center"/>
        </w:trPr>
        <w:tc>
          <w:tcPr>
            <w:tcW w:w="2981" w:type="dxa"/>
          </w:tcPr>
          <w:p w14:paraId="2E62FB21" w14:textId="77777777" w:rsidR="00195D92" w:rsidRPr="00E13D79" w:rsidRDefault="00195D92" w:rsidP="00195D92">
            <w:pPr>
              <w:pStyle w:val="TAL"/>
            </w:pPr>
            <w:r w:rsidRPr="00E13D79">
              <w:t>TimeStamp</w:t>
            </w:r>
          </w:p>
        </w:tc>
        <w:tc>
          <w:tcPr>
            <w:tcW w:w="649" w:type="dxa"/>
          </w:tcPr>
          <w:p w14:paraId="2648EF5D" w14:textId="77777777" w:rsidR="00195D92" w:rsidRPr="00E13D79" w:rsidRDefault="00195D92" w:rsidP="00195D92">
            <w:pPr>
              <w:pStyle w:val="TAC"/>
            </w:pPr>
            <w:r w:rsidRPr="00E13D79">
              <w:t>M</w:t>
            </w:r>
          </w:p>
        </w:tc>
        <w:tc>
          <w:tcPr>
            <w:tcW w:w="4372" w:type="dxa"/>
          </w:tcPr>
          <w:p w14:paraId="57139C79" w14:textId="77777777" w:rsidR="00195D92" w:rsidRPr="00E13D79" w:rsidRDefault="00195D92" w:rsidP="00195D92">
            <w:pPr>
              <w:pStyle w:val="TAL"/>
              <w:rPr>
                <w:highlight w:val="green"/>
              </w:rPr>
            </w:pPr>
            <w:r w:rsidRPr="00E13D79">
              <w:t>Shall</w:t>
            </w:r>
            <w:r>
              <w:t xml:space="preserve"> </w:t>
            </w:r>
            <w:r w:rsidRPr="00E13D79">
              <w:t>include</w:t>
            </w:r>
            <w:r>
              <w:t xml:space="preserve"> </w:t>
            </w:r>
            <w:r w:rsidRPr="00E13D79">
              <w:t>the</w:t>
            </w:r>
            <w:r>
              <w:t xml:space="preserve"> </w:t>
            </w:r>
            <w:r w:rsidRPr="00E13D79">
              <w:t>Time</w:t>
            </w:r>
            <w:r>
              <w:t xml:space="preserve"> </w:t>
            </w:r>
            <w:r w:rsidRPr="00E13D79">
              <w:t>and</w:t>
            </w:r>
            <w:r>
              <w:t xml:space="preserve"> </w:t>
            </w:r>
            <w:r w:rsidRPr="00E13D79">
              <w:t>date</w:t>
            </w:r>
            <w:r>
              <w:t xml:space="preserve"> </w:t>
            </w:r>
            <w:r w:rsidRPr="00E13D79">
              <w:t>of</w:t>
            </w:r>
            <w:r>
              <w:t xml:space="preserve"> </w:t>
            </w:r>
            <w:r w:rsidRPr="00E13D79">
              <w:t>the</w:t>
            </w:r>
            <w:r>
              <w:t xml:space="preserve"> </w:t>
            </w:r>
            <w:r w:rsidRPr="00E13D79">
              <w:t>event</w:t>
            </w:r>
            <w:r>
              <w:t xml:space="preserve"> </w:t>
            </w:r>
            <w:r w:rsidRPr="00E13D79">
              <w:t>generation.</w:t>
            </w:r>
          </w:p>
        </w:tc>
      </w:tr>
      <w:tr w:rsidR="00195D92" w:rsidRPr="00E13D79" w14:paraId="657CEF64" w14:textId="77777777" w:rsidTr="00195D92">
        <w:trPr>
          <w:jc w:val="center"/>
        </w:trPr>
        <w:tc>
          <w:tcPr>
            <w:tcW w:w="2981" w:type="dxa"/>
          </w:tcPr>
          <w:p w14:paraId="4DAFD2B8" w14:textId="77777777" w:rsidR="00195D92" w:rsidRPr="00E13D79" w:rsidRDefault="00195D92" w:rsidP="00195D92">
            <w:pPr>
              <w:pStyle w:val="TAL"/>
              <w:rPr>
                <w:lang w:val="en-US"/>
              </w:rPr>
            </w:pPr>
            <w:r w:rsidRPr="00E13D79">
              <w:rPr>
                <w:bCs/>
              </w:rPr>
              <w:t>Correlation</w:t>
            </w:r>
          </w:p>
        </w:tc>
        <w:tc>
          <w:tcPr>
            <w:tcW w:w="649" w:type="dxa"/>
          </w:tcPr>
          <w:p w14:paraId="6D33AA51" w14:textId="77777777" w:rsidR="00195D92" w:rsidRPr="00E13D79" w:rsidRDefault="00195D92" w:rsidP="00195D92">
            <w:pPr>
              <w:pStyle w:val="TAC"/>
              <w:rPr>
                <w:lang w:val="en-US"/>
              </w:rPr>
            </w:pPr>
            <w:r w:rsidRPr="00E13D79">
              <w:rPr>
                <w:lang w:val="en-US"/>
              </w:rPr>
              <w:t>M</w:t>
            </w:r>
          </w:p>
        </w:tc>
        <w:tc>
          <w:tcPr>
            <w:tcW w:w="4379" w:type="dxa"/>
          </w:tcPr>
          <w:p w14:paraId="7219DE95" w14:textId="77777777" w:rsidR="00195D92" w:rsidRPr="00E13D79" w:rsidRDefault="00195D92" w:rsidP="00195D92">
            <w:pPr>
              <w:pStyle w:val="TAL"/>
            </w:pPr>
            <w:r w:rsidRPr="00E13D79">
              <w:t>Shall</w:t>
            </w:r>
            <w:r>
              <w:t xml:space="preserve"> </w:t>
            </w:r>
            <w:r w:rsidRPr="00E13D79">
              <w:t>provide</w:t>
            </w:r>
            <w:r>
              <w:t xml:space="preserve"> </w:t>
            </w:r>
            <w:r w:rsidRPr="00E13D79">
              <w:t>to</w:t>
            </w:r>
            <w:r>
              <w:t xml:space="preserve"> </w:t>
            </w:r>
            <w:r w:rsidRPr="00E13D79">
              <w:t>allow</w:t>
            </w:r>
            <w:r>
              <w:t xml:space="preserve"> </w:t>
            </w:r>
            <w:r w:rsidRPr="00E13D79">
              <w:t>correlation</w:t>
            </w:r>
            <w:r>
              <w:t xml:space="preserve"> </w:t>
            </w:r>
            <w:r w:rsidRPr="00E13D79">
              <w:t>of</w:t>
            </w:r>
            <w:r>
              <w:t xml:space="preserve"> </w:t>
            </w:r>
            <w:r w:rsidRPr="00E13D79">
              <w:t>CC</w:t>
            </w:r>
            <w:r>
              <w:t xml:space="preserve"> </w:t>
            </w:r>
            <w:r w:rsidRPr="00E13D79">
              <w:t>and</w:t>
            </w:r>
            <w:r>
              <w:t xml:space="preserve"> </w:t>
            </w:r>
            <w:r w:rsidRPr="00E13D79">
              <w:t>IRI</w:t>
            </w:r>
            <w:r>
              <w:t xml:space="preserve"> </w:t>
            </w:r>
            <w:r w:rsidRPr="00E13D79">
              <w:t>records</w:t>
            </w:r>
            <w:r>
              <w:t xml:space="preserve"> </w:t>
            </w:r>
            <w:r w:rsidRPr="00E13D79">
              <w:t>as</w:t>
            </w:r>
            <w:r>
              <w:t xml:space="preserve"> </w:t>
            </w:r>
            <w:r w:rsidRPr="00E13D79">
              <w:t>well</w:t>
            </w:r>
            <w:r>
              <w:t xml:space="preserve"> </w:t>
            </w:r>
            <w:r w:rsidRPr="00E13D79">
              <w:t>as</w:t>
            </w:r>
            <w:r>
              <w:t xml:space="preserve"> </w:t>
            </w:r>
            <w:r w:rsidRPr="00E13D79">
              <w:t>related</w:t>
            </w:r>
            <w:r>
              <w:t xml:space="preserve"> </w:t>
            </w:r>
            <w:r w:rsidRPr="00E13D79">
              <w:t>IRI</w:t>
            </w:r>
            <w:r>
              <w:t xml:space="preserve"> </w:t>
            </w:r>
            <w:r w:rsidRPr="00E13D79">
              <w:t>records.</w:t>
            </w:r>
          </w:p>
        </w:tc>
      </w:tr>
      <w:tr w:rsidR="00195D92" w:rsidRPr="00E13D79" w14:paraId="6CC65D6B" w14:textId="77777777" w:rsidTr="00195D92">
        <w:trPr>
          <w:jc w:val="center"/>
        </w:trPr>
        <w:tc>
          <w:tcPr>
            <w:tcW w:w="2981" w:type="dxa"/>
          </w:tcPr>
          <w:p w14:paraId="04F8B383" w14:textId="77777777" w:rsidR="00195D92" w:rsidRPr="00E13D79" w:rsidRDefault="00195D92" w:rsidP="00195D92">
            <w:pPr>
              <w:pStyle w:val="TAL"/>
            </w:pPr>
            <w:r w:rsidRPr="00E13D79">
              <w:t>Network</w:t>
            </w:r>
            <w:r>
              <w:t xml:space="preserve"> </w:t>
            </w:r>
            <w:r w:rsidRPr="00E13D79">
              <w:t>Identifier</w:t>
            </w:r>
          </w:p>
        </w:tc>
        <w:tc>
          <w:tcPr>
            <w:tcW w:w="649" w:type="dxa"/>
          </w:tcPr>
          <w:p w14:paraId="540B5672" w14:textId="77777777" w:rsidR="00195D92" w:rsidRPr="00E13D79" w:rsidRDefault="00195D92" w:rsidP="00195D92">
            <w:pPr>
              <w:pStyle w:val="TAC"/>
            </w:pPr>
            <w:r w:rsidRPr="00E13D79">
              <w:t>M</w:t>
            </w:r>
          </w:p>
        </w:tc>
        <w:tc>
          <w:tcPr>
            <w:tcW w:w="4372" w:type="dxa"/>
          </w:tcPr>
          <w:p w14:paraId="5200338C" w14:textId="77777777" w:rsidR="00195D92" w:rsidRPr="00E13D79" w:rsidRDefault="00195D92" w:rsidP="00195D92">
            <w:pPr>
              <w:pStyle w:val="TAL"/>
            </w:pPr>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r>
              <w:t xml:space="preserve"> </w:t>
            </w:r>
          </w:p>
        </w:tc>
      </w:tr>
      <w:tr w:rsidR="00195D92" w:rsidRPr="00E13D79" w14:paraId="5BC3F436" w14:textId="77777777" w:rsidTr="00195D92">
        <w:trPr>
          <w:jc w:val="center"/>
        </w:trPr>
        <w:tc>
          <w:tcPr>
            <w:tcW w:w="2981" w:type="dxa"/>
          </w:tcPr>
          <w:p w14:paraId="10FAD0BA" w14:textId="77777777" w:rsidR="00195D92" w:rsidRPr="00E13D79" w:rsidRDefault="00195D92" w:rsidP="00195D92">
            <w:pPr>
              <w:pStyle w:val="TAL"/>
            </w:pPr>
            <w:r w:rsidRPr="00E13D79">
              <w:t>IPAPartyID</w:t>
            </w:r>
          </w:p>
        </w:tc>
        <w:tc>
          <w:tcPr>
            <w:tcW w:w="649" w:type="dxa"/>
          </w:tcPr>
          <w:p w14:paraId="012636FB" w14:textId="77777777" w:rsidR="00195D92" w:rsidRPr="00E13D79" w:rsidRDefault="00195D92" w:rsidP="00195D92">
            <w:pPr>
              <w:pStyle w:val="TAC"/>
            </w:pPr>
            <w:r w:rsidRPr="00E13D79">
              <w:t>M</w:t>
            </w:r>
          </w:p>
        </w:tc>
        <w:tc>
          <w:tcPr>
            <w:tcW w:w="4372" w:type="dxa"/>
          </w:tcPr>
          <w:p w14:paraId="3217F2A2" w14:textId="77777777" w:rsidR="00195D92" w:rsidRPr="00E13D79" w:rsidRDefault="00195D92" w:rsidP="00195D92">
            <w:pPr>
              <w:pStyle w:val="TAL"/>
            </w:pPr>
            <w:r w:rsidRPr="00E13D79">
              <w:t>Identifies</w:t>
            </w:r>
            <w:r>
              <w:t xml:space="preserve"> </w:t>
            </w:r>
            <w:r w:rsidRPr="00E13D79">
              <w:t>the</w:t>
            </w:r>
            <w:r>
              <w:t xml:space="preserve"> </w:t>
            </w:r>
            <w:r w:rsidRPr="00E13D79">
              <w:t>PTC</w:t>
            </w:r>
            <w:r>
              <w:t xml:space="preserve"> </w:t>
            </w:r>
            <w:r w:rsidRPr="00E13D79">
              <w:t>associate</w:t>
            </w:r>
            <w:r>
              <w:t xml:space="preserve"> </w:t>
            </w:r>
            <w:r w:rsidRPr="00E13D79">
              <w:t>that</w:t>
            </w:r>
            <w:r>
              <w:t xml:space="preserve"> </w:t>
            </w:r>
            <w:r w:rsidRPr="00E13D79">
              <w:t>receives</w:t>
            </w:r>
            <w:r>
              <w:t xml:space="preserve"> </w:t>
            </w:r>
            <w:r w:rsidRPr="00E13D79">
              <w:t>or</w:t>
            </w:r>
            <w:r>
              <w:t xml:space="preserve"> </w:t>
            </w:r>
            <w:r w:rsidRPr="00E13D79">
              <w:t>has</w:t>
            </w:r>
            <w:r>
              <w:t xml:space="preserve"> </w:t>
            </w:r>
            <w:r w:rsidRPr="00E13D79">
              <w:t>sent</w:t>
            </w:r>
            <w:r>
              <w:t xml:space="preserve"> </w:t>
            </w:r>
            <w:r w:rsidRPr="00E13D79">
              <w:t>the</w:t>
            </w:r>
            <w:r>
              <w:t xml:space="preserve"> </w:t>
            </w:r>
            <w:r w:rsidRPr="00E13D79">
              <w:t>Instant</w:t>
            </w:r>
            <w:r>
              <w:t xml:space="preserve"> </w:t>
            </w:r>
            <w:r w:rsidRPr="00E13D79">
              <w:t>Personal</w:t>
            </w:r>
            <w:r>
              <w:t xml:space="preserve"> </w:t>
            </w:r>
            <w:r w:rsidRPr="00E13D79">
              <w:t>Alert</w:t>
            </w:r>
            <w:r>
              <w:t xml:space="preserve"> </w:t>
            </w:r>
            <w:r w:rsidRPr="00E13D79">
              <w:t>to</w:t>
            </w:r>
            <w:r>
              <w:t xml:space="preserve"> </w:t>
            </w:r>
            <w:r w:rsidRPr="00E13D79">
              <w:t>the</w:t>
            </w:r>
            <w:r>
              <w:t xml:space="preserve"> </w:t>
            </w:r>
            <w:r w:rsidRPr="00E13D79">
              <w:t>target.</w:t>
            </w:r>
          </w:p>
        </w:tc>
      </w:tr>
      <w:tr w:rsidR="00195D92" w:rsidRPr="00E13D79" w14:paraId="70F0BFAE" w14:textId="77777777" w:rsidTr="00195D92">
        <w:trPr>
          <w:jc w:val="center"/>
        </w:trPr>
        <w:tc>
          <w:tcPr>
            <w:tcW w:w="2981" w:type="dxa"/>
          </w:tcPr>
          <w:p w14:paraId="077CAC47" w14:textId="77777777" w:rsidR="00195D92" w:rsidRPr="00E13D79" w:rsidRDefault="00195D92" w:rsidP="00195D92">
            <w:pPr>
              <w:pStyle w:val="TAL"/>
            </w:pPr>
            <w:r w:rsidRPr="00E13D79">
              <w:t>PTCSessionInfo</w:t>
            </w:r>
          </w:p>
        </w:tc>
        <w:tc>
          <w:tcPr>
            <w:tcW w:w="649" w:type="dxa"/>
          </w:tcPr>
          <w:p w14:paraId="54E9C3C2" w14:textId="77777777" w:rsidR="00195D92" w:rsidRPr="00E13D79" w:rsidRDefault="00195D92" w:rsidP="00195D92">
            <w:pPr>
              <w:pStyle w:val="TAC"/>
              <w:rPr>
                <w:lang w:val="en-US"/>
              </w:rPr>
            </w:pPr>
            <w:r w:rsidRPr="00E13D79">
              <w:rPr>
                <w:lang w:val="en-US"/>
              </w:rPr>
              <w:t>M</w:t>
            </w:r>
          </w:p>
        </w:tc>
        <w:tc>
          <w:tcPr>
            <w:tcW w:w="4372" w:type="dxa"/>
          </w:tcPr>
          <w:p w14:paraId="2707CA83" w14:textId="77777777" w:rsidR="00195D92" w:rsidRPr="00E13D79" w:rsidRDefault="00195D92" w:rsidP="00195D92">
            <w:pPr>
              <w:pStyle w:val="TAL"/>
            </w:pPr>
            <w:r w:rsidRPr="00E13D79">
              <w:t>Shall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p>
        </w:tc>
      </w:tr>
      <w:tr w:rsidR="00195D92" w:rsidRPr="00E13D79" w14:paraId="19A8C3E8" w14:textId="77777777" w:rsidTr="00195D92">
        <w:trPr>
          <w:jc w:val="center"/>
        </w:trPr>
        <w:tc>
          <w:tcPr>
            <w:tcW w:w="2981" w:type="dxa"/>
          </w:tcPr>
          <w:p w14:paraId="5EF669F9" w14:textId="77777777" w:rsidR="00195D92" w:rsidRPr="00E13D79" w:rsidRDefault="00195D92" w:rsidP="00195D92">
            <w:pPr>
              <w:pStyle w:val="TAL"/>
            </w:pPr>
            <w:r w:rsidRPr="00E13D79">
              <w:t>PTCParticipants</w:t>
            </w:r>
          </w:p>
        </w:tc>
        <w:tc>
          <w:tcPr>
            <w:tcW w:w="649" w:type="dxa"/>
          </w:tcPr>
          <w:p w14:paraId="2E4C67B9" w14:textId="77777777" w:rsidR="00195D92" w:rsidRPr="00E13D79" w:rsidRDefault="00195D92" w:rsidP="00195D92">
            <w:pPr>
              <w:pStyle w:val="TAC"/>
            </w:pPr>
            <w:r w:rsidRPr="00E13D79">
              <w:t>C</w:t>
            </w:r>
          </w:p>
        </w:tc>
        <w:tc>
          <w:tcPr>
            <w:tcW w:w="4372" w:type="dxa"/>
          </w:tcPr>
          <w:p w14:paraId="4433FE1F" w14:textId="77777777" w:rsidR="00195D92" w:rsidRPr="00E13D79" w:rsidRDefault="00195D92" w:rsidP="00195D92">
            <w:pPr>
              <w:pStyle w:val="TAL"/>
              <w:rPr>
                <w:highlight w:val="green"/>
              </w:rPr>
            </w:pPr>
            <w:r w:rsidRPr="00E13D79">
              <w:t>Shall</w:t>
            </w:r>
            <w:r>
              <w:t xml:space="preserve"> </w:t>
            </w:r>
            <w:r w:rsidRPr="00E13D79">
              <w:t>Identify</w:t>
            </w:r>
            <w:r>
              <w:t xml:space="preserve"> </w:t>
            </w:r>
            <w:r w:rsidRPr="00E13D79">
              <w:t>all</w:t>
            </w:r>
            <w:r>
              <w:t xml:space="preserve"> </w:t>
            </w:r>
            <w:r w:rsidRPr="00E13D79">
              <w:t>known</w:t>
            </w:r>
            <w:r>
              <w:t xml:space="preserve"> </w:t>
            </w:r>
            <w:r w:rsidRPr="00E13D79">
              <w:t>individual</w:t>
            </w:r>
            <w:r>
              <w:t xml:space="preserve"> </w:t>
            </w:r>
            <w:r w:rsidRPr="00E13D79">
              <w:t>PTC</w:t>
            </w:r>
            <w:r>
              <w:t xml:space="preserve"> </w:t>
            </w:r>
            <w:r w:rsidRPr="00E13D79">
              <w:t>participants,</w:t>
            </w:r>
            <w:r>
              <w:t xml:space="preserve"> </w:t>
            </w:r>
            <w:r w:rsidRPr="00E13D79">
              <w:t>if</w:t>
            </w:r>
            <w:r>
              <w:t xml:space="preserve"> </w:t>
            </w:r>
            <w:r w:rsidRPr="00E13D79">
              <w:t>known.</w:t>
            </w:r>
          </w:p>
        </w:tc>
      </w:tr>
      <w:tr w:rsidR="00195D92" w:rsidRPr="00121E1E" w14:paraId="661E8FEA" w14:textId="77777777" w:rsidTr="00195D92">
        <w:trPr>
          <w:jc w:val="center"/>
        </w:trPr>
        <w:tc>
          <w:tcPr>
            <w:tcW w:w="2981" w:type="dxa"/>
          </w:tcPr>
          <w:p w14:paraId="7A704A2F" w14:textId="77777777" w:rsidR="00195D92" w:rsidRPr="00121E1E" w:rsidRDefault="00195D92" w:rsidP="00195D92">
            <w:pPr>
              <w:pStyle w:val="TAL"/>
            </w:pPr>
            <w:r w:rsidRPr="00121E1E">
              <w:rPr>
                <w:noProof/>
                <w:lang w:val="en-US"/>
              </w:rPr>
              <w:t>AssociatePresenceStatus</w:t>
            </w:r>
          </w:p>
        </w:tc>
        <w:tc>
          <w:tcPr>
            <w:tcW w:w="649" w:type="dxa"/>
          </w:tcPr>
          <w:p w14:paraId="40DAE20A" w14:textId="77777777" w:rsidR="00195D92" w:rsidRPr="00121E1E" w:rsidRDefault="00195D92" w:rsidP="00195D92">
            <w:pPr>
              <w:pStyle w:val="TAC"/>
            </w:pPr>
            <w:r w:rsidRPr="00121E1E">
              <w:t>C</w:t>
            </w:r>
          </w:p>
        </w:tc>
        <w:tc>
          <w:tcPr>
            <w:tcW w:w="4372" w:type="dxa"/>
          </w:tcPr>
          <w:p w14:paraId="281E61F1" w14:textId="77777777" w:rsidR="00195D92" w:rsidRDefault="00195D92" w:rsidP="00195D92">
            <w:pPr>
              <w:pStyle w:val="TAL"/>
            </w:pPr>
            <w:r w:rsidRPr="00121E1E">
              <w:t>Shall</w:t>
            </w:r>
            <w:r>
              <w:t xml:space="preserve"> </w:t>
            </w:r>
            <w:r w:rsidRPr="00121E1E">
              <w:t>provide</w:t>
            </w:r>
            <w:r>
              <w:t xml:space="preserve"> </w:t>
            </w:r>
            <w:r w:rsidRPr="00121E1E">
              <w:t>the</w:t>
            </w:r>
            <w:r>
              <w:t xml:space="preserve"> </w:t>
            </w:r>
            <w:r w:rsidRPr="00121E1E">
              <w:t>Associate</w:t>
            </w:r>
            <w:r>
              <w:t xml:space="preserve"> </w:t>
            </w:r>
            <w:r w:rsidRPr="00121E1E">
              <w:t>Presence</w:t>
            </w:r>
            <w:r>
              <w:t xml:space="preserve"> </w:t>
            </w:r>
            <w:r w:rsidRPr="00121E1E">
              <w:t>Status,</w:t>
            </w:r>
            <w:r>
              <w:t xml:space="preserve"> </w:t>
            </w:r>
            <w:r w:rsidRPr="00121E1E">
              <w:t>which</w:t>
            </w:r>
            <w:r>
              <w:t xml:space="preserve"> </w:t>
            </w:r>
            <w:r w:rsidRPr="00121E1E">
              <w:t>is</w:t>
            </w:r>
            <w:r>
              <w:t xml:space="preserve"> </w:t>
            </w:r>
            <w:r w:rsidRPr="00121E1E">
              <w:t>a</w:t>
            </w:r>
            <w:r>
              <w:t xml:space="preserve"> </w:t>
            </w:r>
            <w:r w:rsidRPr="00121E1E">
              <w:t>list</w:t>
            </w:r>
            <w:r>
              <w:t xml:space="preserve"> </w:t>
            </w:r>
            <w:r w:rsidRPr="00121E1E">
              <w:t>of:</w:t>
            </w:r>
          </w:p>
          <w:p w14:paraId="30A018E4" w14:textId="77777777" w:rsidR="001E6219" w:rsidRPr="001E6219" w:rsidRDefault="001E6219" w:rsidP="001E6219">
            <w:pPr>
              <w:pStyle w:val="B1"/>
              <w:spacing w:after="0"/>
              <w:rPr>
                <w:rFonts w:ascii="Arial" w:hAnsi="Arial" w:cs="Arial"/>
                <w:sz w:val="18"/>
                <w:szCs w:val="18"/>
              </w:rPr>
            </w:pPr>
            <w:r>
              <w:t>-</w:t>
            </w:r>
            <w:r w:rsidRPr="001E6219">
              <w:rPr>
                <w:rFonts w:ascii="Arial" w:hAnsi="Arial" w:cs="Arial"/>
                <w:sz w:val="18"/>
                <w:szCs w:val="18"/>
              </w:rPr>
              <w:tab/>
            </w:r>
            <w:r w:rsidRPr="001E6219">
              <w:rPr>
                <w:rFonts w:ascii="Arial" w:hAnsi="Arial" w:cs="Arial"/>
                <w:i/>
                <w:color w:val="000000"/>
                <w:sz w:val="18"/>
                <w:szCs w:val="18"/>
              </w:rPr>
              <w:t>PresenceID</w:t>
            </w:r>
            <w:r w:rsidRPr="001E6219">
              <w:rPr>
                <w:rFonts w:ascii="Arial" w:hAnsi="Arial" w:cs="Arial"/>
                <w:color w:val="000000"/>
                <w:sz w:val="18"/>
                <w:szCs w:val="18"/>
              </w:rPr>
              <w:t>: Identity of PTC Client(s) or PTC group, when known.</w:t>
            </w:r>
          </w:p>
          <w:p w14:paraId="08E7C177" w14:textId="77777777" w:rsidR="001E6219" w:rsidRPr="001E6219" w:rsidRDefault="001E6219" w:rsidP="001E6219">
            <w:pPr>
              <w:pStyle w:val="B1"/>
              <w:spacing w:after="0"/>
              <w:rPr>
                <w:rFonts w:ascii="Arial" w:hAnsi="Arial" w:cs="Arial"/>
                <w:sz w:val="18"/>
                <w:szCs w:val="18"/>
              </w:rPr>
            </w:pPr>
            <w:r w:rsidRPr="001E6219">
              <w:rPr>
                <w:rFonts w:ascii="Arial" w:hAnsi="Arial" w:cs="Arial"/>
                <w:sz w:val="18"/>
                <w:szCs w:val="18"/>
              </w:rPr>
              <w:t>-</w:t>
            </w:r>
            <w:r w:rsidRPr="001E6219">
              <w:rPr>
                <w:rFonts w:ascii="Arial" w:hAnsi="Arial" w:cs="Arial"/>
                <w:sz w:val="18"/>
                <w:szCs w:val="18"/>
              </w:rPr>
              <w:tab/>
            </w:r>
            <w:r w:rsidRPr="001E6219">
              <w:rPr>
                <w:rFonts w:ascii="Arial" w:hAnsi="Arial" w:cs="Arial"/>
                <w:i/>
                <w:color w:val="000000"/>
                <w:sz w:val="18"/>
                <w:szCs w:val="18"/>
              </w:rPr>
              <w:t>PresenceType</w:t>
            </w:r>
            <w:r w:rsidRPr="001E6219">
              <w:rPr>
                <w:rFonts w:ascii="Arial" w:hAnsi="Arial" w:cs="Arial"/>
                <w:color w:val="000000"/>
                <w:sz w:val="18"/>
                <w:szCs w:val="18"/>
              </w:rPr>
              <w:t>: Identifies type of ID [PTC Client(s) or PTC group].</w:t>
            </w:r>
          </w:p>
          <w:p w14:paraId="3DF5B584" w14:textId="77777777" w:rsidR="00195D92" w:rsidRPr="001E6219" w:rsidRDefault="001E6219" w:rsidP="001E6219">
            <w:pPr>
              <w:pStyle w:val="B1"/>
              <w:spacing w:after="0"/>
              <w:rPr>
                <w:rFonts w:ascii="Arial" w:hAnsi="Arial" w:cs="Arial"/>
                <w:sz w:val="18"/>
                <w:szCs w:val="18"/>
              </w:rPr>
            </w:pPr>
            <w:r w:rsidRPr="001E6219">
              <w:rPr>
                <w:rFonts w:ascii="Arial" w:hAnsi="Arial" w:cs="Arial"/>
                <w:sz w:val="18"/>
                <w:szCs w:val="18"/>
              </w:rPr>
              <w:softHyphen/>
            </w:r>
            <w:r w:rsidRPr="001E6219">
              <w:rPr>
                <w:rFonts w:ascii="Arial" w:hAnsi="Arial" w:cs="Arial"/>
                <w:sz w:val="18"/>
                <w:szCs w:val="18"/>
              </w:rPr>
              <w:tab/>
            </w:r>
            <w:r w:rsidRPr="001E6219">
              <w:rPr>
                <w:rFonts w:ascii="Arial" w:hAnsi="Arial" w:cs="Arial"/>
                <w:i/>
                <w:color w:val="000000"/>
                <w:sz w:val="18"/>
                <w:szCs w:val="18"/>
              </w:rPr>
              <w:t>PresenceStatus</w:t>
            </w:r>
            <w:r w:rsidRPr="001E6219">
              <w:rPr>
                <w:rFonts w:ascii="Arial" w:hAnsi="Arial" w:cs="Arial"/>
                <w:color w:val="000000"/>
                <w:sz w:val="18"/>
                <w:szCs w:val="18"/>
              </w:rPr>
              <w:t>: Presence state of each ID.</w:t>
            </w:r>
          </w:p>
          <w:p w14:paraId="16416724" w14:textId="77777777" w:rsidR="00195D92" w:rsidRPr="00121E1E" w:rsidRDefault="00195D92" w:rsidP="00195D92">
            <w:pPr>
              <w:pStyle w:val="TAL"/>
              <w:rPr>
                <w:highlight w:val="green"/>
              </w:rPr>
            </w:pPr>
            <w:r w:rsidRPr="00121E1E">
              <w:rPr>
                <w:lang w:val="en-US"/>
              </w:rPr>
              <w:t>Report</w:t>
            </w:r>
            <w:r>
              <w:rPr>
                <w:lang w:val="en-US"/>
              </w:rPr>
              <w:t xml:space="preserve"> </w:t>
            </w:r>
            <w:r w:rsidRPr="00121E1E">
              <w:rPr>
                <w:lang w:val="en-US"/>
              </w:rPr>
              <w:t>when</w:t>
            </w:r>
            <w:r>
              <w:rPr>
                <w:lang w:val="en-US"/>
              </w:rPr>
              <w:t xml:space="preserve"> </w:t>
            </w:r>
            <w:r w:rsidRPr="00121E1E">
              <w:rPr>
                <w:lang w:val="en-US"/>
              </w:rPr>
              <w:t>the</w:t>
            </w:r>
            <w:r>
              <w:rPr>
                <w:lang w:val="en-US"/>
              </w:rPr>
              <w:t xml:space="preserve"> </w:t>
            </w:r>
            <w:r w:rsidRPr="00121E1E">
              <w:rPr>
                <w:lang w:val="en-US"/>
              </w:rPr>
              <w:t>Presence</w:t>
            </w:r>
            <w:r>
              <w:rPr>
                <w:lang w:val="en-US"/>
              </w:rPr>
              <w:t xml:space="preserve"> </w:t>
            </w:r>
            <w:r w:rsidRPr="00121E1E">
              <w:rPr>
                <w:lang w:val="en-US"/>
              </w:rPr>
              <w:t>functionality</w:t>
            </w:r>
            <w:r>
              <w:rPr>
                <w:lang w:val="en-US"/>
              </w:rPr>
              <w:t xml:space="preserve"> </w:t>
            </w:r>
            <w:r w:rsidRPr="00121E1E">
              <w:rPr>
                <w:lang w:val="en-US"/>
              </w:rPr>
              <w:t>is</w:t>
            </w:r>
            <w:r>
              <w:rPr>
                <w:lang w:val="en-US"/>
              </w:rPr>
              <w:t xml:space="preserve"> </w:t>
            </w:r>
            <w:r w:rsidRPr="00121E1E">
              <w:rPr>
                <w:lang w:val="en-US"/>
              </w:rPr>
              <w:t>supported</w:t>
            </w:r>
            <w:r>
              <w:rPr>
                <w:lang w:val="en-US"/>
              </w:rPr>
              <w:t xml:space="preserve"> </w:t>
            </w:r>
            <w:r w:rsidRPr="00121E1E">
              <w:rPr>
                <w:lang w:val="en-US"/>
              </w:rPr>
              <w:t>by</w:t>
            </w:r>
            <w:r>
              <w:rPr>
                <w:lang w:val="en-US"/>
              </w:rPr>
              <w:t xml:space="preserve"> </w:t>
            </w:r>
            <w:r w:rsidRPr="00121E1E">
              <w:rPr>
                <w:lang w:val="en-US"/>
              </w:rPr>
              <w:t>the</w:t>
            </w:r>
            <w:r>
              <w:rPr>
                <w:lang w:val="en-US"/>
              </w:rPr>
              <w:t xml:space="preserve"> </w:t>
            </w:r>
            <w:r w:rsidRPr="00121E1E">
              <w:rPr>
                <w:lang w:val="en-US"/>
              </w:rPr>
              <w:t>PTC</w:t>
            </w:r>
            <w:r>
              <w:rPr>
                <w:lang w:val="en-US"/>
              </w:rPr>
              <w:t xml:space="preserve"> </w:t>
            </w:r>
            <w:r w:rsidRPr="00121E1E">
              <w:rPr>
                <w:lang w:val="en-US"/>
              </w:rPr>
              <w:t>Server</w:t>
            </w:r>
            <w:r>
              <w:rPr>
                <w:lang w:val="en-US"/>
              </w:rPr>
              <w:t xml:space="preserve"> </w:t>
            </w:r>
            <w:r w:rsidRPr="00121E1E">
              <w:rPr>
                <w:lang w:val="en-US"/>
              </w:rPr>
              <w:t>and</w:t>
            </w:r>
            <w:r>
              <w:rPr>
                <w:lang w:val="en-US"/>
              </w:rPr>
              <w:t xml:space="preserve"> </w:t>
            </w:r>
            <w:r w:rsidRPr="00121E1E">
              <w:rPr>
                <w:lang w:val="en-US"/>
              </w:rPr>
              <w:t>the</w:t>
            </w:r>
            <w:r>
              <w:rPr>
                <w:lang w:val="en-US"/>
              </w:rPr>
              <w:t xml:space="preserve"> </w:t>
            </w:r>
            <w:r w:rsidRPr="00121E1E">
              <w:rPr>
                <w:lang w:val="en-US"/>
              </w:rPr>
              <w:t>PTC</w:t>
            </w:r>
            <w:r>
              <w:rPr>
                <w:lang w:val="en-US"/>
              </w:rPr>
              <w:t xml:space="preserve"> </w:t>
            </w:r>
            <w:r w:rsidRPr="00121E1E">
              <w:rPr>
                <w:lang w:val="en-US"/>
              </w:rPr>
              <w:t>Server</w:t>
            </w:r>
            <w:r>
              <w:rPr>
                <w:lang w:val="en-US"/>
              </w:rPr>
              <w:t xml:space="preserve"> </w:t>
            </w:r>
            <w:r w:rsidRPr="00121E1E">
              <w:rPr>
                <w:lang w:val="en-US"/>
              </w:rPr>
              <w:t>assumes</w:t>
            </w:r>
            <w:r>
              <w:rPr>
                <w:lang w:val="en-US"/>
              </w:rPr>
              <w:t xml:space="preserve"> </w:t>
            </w:r>
            <w:r w:rsidRPr="00121E1E">
              <w:rPr>
                <w:lang w:val="en-US"/>
              </w:rPr>
              <w:t>the</w:t>
            </w:r>
            <w:r>
              <w:rPr>
                <w:lang w:val="en-US"/>
              </w:rPr>
              <w:t xml:space="preserve"> </w:t>
            </w:r>
            <w:r w:rsidRPr="00121E1E">
              <w:rPr>
                <w:lang w:val="en-US"/>
              </w:rPr>
              <w:t>role</w:t>
            </w:r>
            <w:r>
              <w:rPr>
                <w:lang w:val="en-US"/>
              </w:rPr>
              <w:t xml:space="preserve"> </w:t>
            </w:r>
            <w:r w:rsidRPr="00121E1E">
              <w:rPr>
                <w:lang w:val="en-US"/>
              </w:rPr>
              <w:t>of</w:t>
            </w:r>
            <w:r>
              <w:rPr>
                <w:lang w:val="en-US"/>
              </w:rPr>
              <w:t xml:space="preserve"> </w:t>
            </w:r>
            <w:r w:rsidRPr="00121E1E">
              <w:rPr>
                <w:lang w:val="en-US"/>
              </w:rPr>
              <w:t>the</w:t>
            </w:r>
            <w:r>
              <w:rPr>
                <w:lang w:val="en-US"/>
              </w:rPr>
              <w:t xml:space="preserve"> </w:t>
            </w:r>
            <w:r w:rsidRPr="00121E1E">
              <w:rPr>
                <w:lang w:val="en-US"/>
              </w:rPr>
              <w:t>Watcher</w:t>
            </w:r>
            <w:r>
              <w:rPr>
                <w:lang w:val="en-US"/>
              </w:rPr>
              <w:t xml:space="preserve"> </w:t>
            </w:r>
            <w:r w:rsidRPr="00121E1E">
              <w:rPr>
                <w:lang w:val="en-US"/>
              </w:rPr>
              <w:t>on</w:t>
            </w:r>
            <w:r>
              <w:rPr>
                <w:lang w:val="en-US"/>
              </w:rPr>
              <w:t xml:space="preserve"> </w:t>
            </w:r>
            <w:r w:rsidRPr="00121E1E">
              <w:rPr>
                <w:lang w:val="en-US"/>
              </w:rPr>
              <w:t>behalf</w:t>
            </w:r>
            <w:r>
              <w:rPr>
                <w:lang w:val="en-US"/>
              </w:rPr>
              <w:t xml:space="preserve"> </w:t>
            </w:r>
            <w:r w:rsidRPr="00121E1E">
              <w:rPr>
                <w:lang w:val="en-US"/>
              </w:rPr>
              <w:t>of</w:t>
            </w:r>
            <w:r>
              <w:rPr>
                <w:lang w:val="en-US"/>
              </w:rPr>
              <w:t xml:space="preserve"> </w:t>
            </w:r>
            <w:r w:rsidRPr="00121E1E">
              <w:rPr>
                <w:lang w:val="en-US"/>
              </w:rPr>
              <w:t>PTC</w:t>
            </w:r>
            <w:r>
              <w:rPr>
                <w:lang w:val="en-US"/>
              </w:rPr>
              <w:t xml:space="preserve"> </w:t>
            </w:r>
            <w:r w:rsidRPr="00121E1E">
              <w:rPr>
                <w:lang w:val="en-US"/>
              </w:rPr>
              <w:t>target.</w:t>
            </w:r>
          </w:p>
        </w:tc>
      </w:tr>
      <w:tr w:rsidR="00195D92" w:rsidRPr="00E13D79" w14:paraId="1496A784" w14:textId="77777777" w:rsidTr="00195D92">
        <w:trPr>
          <w:jc w:val="center"/>
        </w:trPr>
        <w:tc>
          <w:tcPr>
            <w:tcW w:w="2981" w:type="dxa"/>
          </w:tcPr>
          <w:p w14:paraId="3D83FAEB" w14:textId="77777777" w:rsidR="00195D92" w:rsidRPr="00E13D79" w:rsidRDefault="00195D92" w:rsidP="00195D92">
            <w:pPr>
              <w:pStyle w:val="TAL"/>
            </w:pPr>
            <w:r w:rsidRPr="00E13D79">
              <w:rPr>
                <w:noProof/>
              </w:rPr>
              <w:t>MediaStreamAvail</w:t>
            </w:r>
            <w:r>
              <w:rPr>
                <w:noProof/>
              </w:rPr>
              <w:t xml:space="preserve"> </w:t>
            </w:r>
          </w:p>
        </w:tc>
        <w:tc>
          <w:tcPr>
            <w:tcW w:w="649" w:type="dxa"/>
          </w:tcPr>
          <w:p w14:paraId="0B3DED54" w14:textId="77777777" w:rsidR="00195D92" w:rsidRPr="00E13D79" w:rsidRDefault="00195D92" w:rsidP="00195D92">
            <w:pPr>
              <w:pStyle w:val="TAC"/>
            </w:pPr>
            <w:r w:rsidRPr="00E13D79">
              <w:rPr>
                <w:noProof/>
              </w:rPr>
              <w:t>C</w:t>
            </w:r>
            <w:r>
              <w:rPr>
                <w:noProof/>
              </w:rPr>
              <w:t xml:space="preserve"> </w:t>
            </w:r>
          </w:p>
        </w:tc>
        <w:tc>
          <w:tcPr>
            <w:tcW w:w="4372" w:type="dxa"/>
          </w:tcPr>
          <w:p w14:paraId="61C66ED4" w14:textId="77777777" w:rsidR="00195D92" w:rsidRPr="00E13D79" w:rsidRDefault="00195D92" w:rsidP="00195D92">
            <w:pPr>
              <w:pStyle w:val="TAL"/>
            </w:pPr>
            <w:r w:rsidRPr="00E13D79">
              <w:t>Shall</w:t>
            </w:r>
            <w:r>
              <w:t xml:space="preserve"> </w:t>
            </w:r>
            <w:r w:rsidRPr="00E13D79">
              <w:t>include</w:t>
            </w:r>
            <w:r>
              <w:t xml:space="preserve"> </w:t>
            </w:r>
            <w:r w:rsidRPr="00E13D79">
              <w:t>for</w:t>
            </w:r>
            <w:r>
              <w:t xml:space="preserve"> </w:t>
            </w:r>
            <w:r w:rsidRPr="00E13D79">
              <w:t>a</w:t>
            </w:r>
            <w:r>
              <w:t xml:space="preserve"> </w:t>
            </w:r>
            <w:r w:rsidRPr="00E13D79">
              <w:t>session</w:t>
            </w:r>
            <w:r>
              <w:t xml:space="preserve"> </w:t>
            </w:r>
            <w:r w:rsidRPr="00E13D79">
              <w:t>to</w:t>
            </w:r>
            <w:r>
              <w:t xml:space="preserve"> </w:t>
            </w:r>
            <w:r w:rsidRPr="00E13D79">
              <w:t>indicate</w:t>
            </w:r>
            <w:r>
              <w:t xml:space="preserve"> </w:t>
            </w:r>
            <w:r w:rsidRPr="00E13D79">
              <w:t>if</w:t>
            </w:r>
            <w:r>
              <w:t xml:space="preserve"> </w:t>
            </w:r>
            <w:r w:rsidRPr="00E13D79">
              <w:t>the</w:t>
            </w:r>
            <w:r>
              <w:t xml:space="preserve"> </w:t>
            </w:r>
            <w:r w:rsidRPr="00E13D79">
              <w:t>PTC</w:t>
            </w:r>
            <w:r>
              <w:t xml:space="preserve"> </w:t>
            </w:r>
            <w:r w:rsidRPr="00E13D79">
              <w:t>intercept</w:t>
            </w:r>
            <w:r>
              <w:t xml:space="preserve"> </w:t>
            </w:r>
            <w:r w:rsidRPr="00E13D79">
              <w:t>target</w:t>
            </w:r>
            <w:r>
              <w:t>'</w:t>
            </w:r>
            <w:r w:rsidRPr="00E13D79">
              <w:t>s</w:t>
            </w:r>
            <w:r>
              <w:t xml:space="preserve"> </w:t>
            </w:r>
            <w:r w:rsidRPr="00E13D79">
              <w:t>PTC</w:t>
            </w:r>
            <w:r>
              <w:t xml:space="preserve"> </w:t>
            </w:r>
            <w:r w:rsidRPr="00E13D79">
              <w:t>Client</w:t>
            </w:r>
            <w:r>
              <w:t xml:space="preserve"> </w:t>
            </w:r>
            <w:r w:rsidRPr="00E13D79">
              <w:t>is</w:t>
            </w:r>
            <w:r>
              <w:t xml:space="preserve"> </w:t>
            </w:r>
            <w:r w:rsidRPr="00E13D79">
              <w:t>not</w:t>
            </w:r>
            <w:r>
              <w:t xml:space="preserve"> </w:t>
            </w:r>
            <w:r w:rsidRPr="00E13D79">
              <w:t>able/willing</w:t>
            </w:r>
            <w:r>
              <w:t xml:space="preserv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r>
              <w:t xml:space="preserve"> </w:t>
            </w:r>
            <w:r w:rsidRPr="00E13D79">
              <w:t>when</w:t>
            </w:r>
            <w:r>
              <w:t xml:space="preserve"> </w:t>
            </w:r>
            <w:r w:rsidRPr="00E13D79">
              <w:t>the</w:t>
            </w:r>
            <w:r>
              <w:t xml:space="preserve"> </w:t>
            </w:r>
            <w:r w:rsidRPr="00E13D79">
              <w:t>session</w:t>
            </w:r>
            <w:r>
              <w:t xml:space="preserve"> </w:t>
            </w:r>
            <w:r w:rsidRPr="00E13D79">
              <w:t>is</w:t>
            </w:r>
            <w:r>
              <w:t xml:space="preserve"> </w:t>
            </w:r>
            <w:r w:rsidRPr="00E13D79">
              <w:t>established.</w:t>
            </w:r>
          </w:p>
        </w:tc>
      </w:tr>
      <w:tr w:rsidR="00195D92" w:rsidRPr="00E13D79" w14:paraId="087F2D1E" w14:textId="77777777" w:rsidTr="00195D92">
        <w:trPr>
          <w:jc w:val="center"/>
        </w:trPr>
        <w:tc>
          <w:tcPr>
            <w:tcW w:w="2981" w:type="dxa"/>
          </w:tcPr>
          <w:p w14:paraId="72A52707" w14:textId="77777777" w:rsidR="00195D92" w:rsidRPr="00E13D79" w:rsidRDefault="00195D92" w:rsidP="00195D92">
            <w:pPr>
              <w:pStyle w:val="TAL"/>
            </w:pPr>
            <w:r w:rsidRPr="00E13D79">
              <w:t>Bearer-Capability</w:t>
            </w:r>
          </w:p>
        </w:tc>
        <w:tc>
          <w:tcPr>
            <w:tcW w:w="649" w:type="dxa"/>
          </w:tcPr>
          <w:p w14:paraId="44D71A99" w14:textId="77777777" w:rsidR="00195D92" w:rsidRPr="00E13D79" w:rsidRDefault="00195D92" w:rsidP="00195D92">
            <w:pPr>
              <w:pStyle w:val="TAC"/>
            </w:pPr>
            <w:r w:rsidRPr="00E13D79">
              <w:t>C</w:t>
            </w:r>
          </w:p>
        </w:tc>
        <w:tc>
          <w:tcPr>
            <w:tcW w:w="4372" w:type="dxa"/>
          </w:tcPr>
          <w:p w14:paraId="0B243E85" w14:textId="77777777" w:rsidR="00195D92" w:rsidRPr="00E13D79" w:rsidRDefault="00195D92" w:rsidP="00195D92">
            <w:pPr>
              <w:pStyle w:val="TAL"/>
            </w:pPr>
            <w:r w:rsidRPr="00E13D79">
              <w:t>Shall</w:t>
            </w:r>
            <w:r>
              <w:t xml:space="preserve"> </w:t>
            </w:r>
            <w:r w:rsidRPr="00E13D79">
              <w:t>provide</w:t>
            </w:r>
            <w:r>
              <w:t xml:space="preserve"> </w:t>
            </w:r>
            <w:r w:rsidRPr="00E13D79">
              <w:t>when</w:t>
            </w:r>
            <w:r>
              <w:t xml:space="preserve"> </w:t>
            </w:r>
            <w:r w:rsidRPr="00E13D79">
              <w:t>known</w:t>
            </w:r>
            <w:r>
              <w:t xml:space="preserve"> </w:t>
            </w:r>
            <w:r w:rsidRPr="00E13D79">
              <w:t>the</w:t>
            </w:r>
            <w:r>
              <w:t xml:space="preserve"> </w:t>
            </w:r>
            <w:r w:rsidRPr="00E13D79">
              <w:t>media</w:t>
            </w:r>
            <w:r>
              <w:t xml:space="preserve"> </w:t>
            </w:r>
            <w:r w:rsidRPr="00E13D79">
              <w:t>characteristics</w:t>
            </w:r>
            <w:r>
              <w:t xml:space="preserve"> </w:t>
            </w:r>
            <w:r w:rsidRPr="00E13D79">
              <w:t>information</w:t>
            </w:r>
            <w:r>
              <w:t xml:space="preserve"> </w:t>
            </w:r>
            <w:r w:rsidRPr="00E13D79">
              <w:t>Elements</w:t>
            </w:r>
            <w:r>
              <w:t xml:space="preserve"> </w:t>
            </w:r>
            <w:r w:rsidRPr="00E13D79">
              <w:t>of</w:t>
            </w:r>
            <w:r>
              <w:t xml:space="preserve"> </w:t>
            </w:r>
            <w:r w:rsidRPr="00E13D79">
              <w:t>the</w:t>
            </w:r>
            <w:r>
              <w:t xml:space="preserve"> </w:t>
            </w:r>
            <w:r w:rsidRPr="00E13D79">
              <w:t>PTC</w:t>
            </w:r>
            <w:r>
              <w:t xml:space="preserve"> </w:t>
            </w:r>
            <w:r w:rsidRPr="00E13D79">
              <w:t>session,</w:t>
            </w:r>
            <w:r>
              <w:t xml:space="preserve"> e.g. </w:t>
            </w:r>
            <w:r w:rsidRPr="00E13D79">
              <w:t>SDP</w:t>
            </w:r>
            <w:r>
              <w:t xml:space="preserve"> </w:t>
            </w:r>
            <w:r w:rsidRPr="00E13D79">
              <w:t>information,</w:t>
            </w:r>
            <w:r>
              <w:t xml:space="preserve"> </w:t>
            </w:r>
            <w:r w:rsidRPr="00E13D79">
              <w:t>media</w:t>
            </w:r>
            <w:r>
              <w:t xml:space="preserve"> </w:t>
            </w:r>
            <w:r w:rsidRPr="00E13D79">
              <w:t>format,</w:t>
            </w:r>
            <w:r>
              <w:t xml:space="preserve"> </w:t>
            </w:r>
            <w:r w:rsidRPr="00E13D79">
              <w:t>vocoder</w:t>
            </w:r>
            <w:r>
              <w:t xml:space="preserve"> </w:t>
            </w:r>
            <w:r w:rsidRPr="00E13D79">
              <w:t>type.</w:t>
            </w:r>
            <w:r>
              <w:t xml:space="preserve"> </w:t>
            </w:r>
          </w:p>
        </w:tc>
      </w:tr>
    </w:tbl>
    <w:p w14:paraId="11F27F3D" w14:textId="77777777" w:rsidR="00195D92" w:rsidRDefault="00195D92" w:rsidP="00195D92"/>
    <w:p w14:paraId="1F080880" w14:textId="77777777" w:rsidR="00F01992" w:rsidRPr="004B1FEB" w:rsidRDefault="00913DC2" w:rsidP="00F01992">
      <w:pPr>
        <w:pStyle w:val="Heading3"/>
        <w:rPr>
          <w:rFonts w:cs="Arial"/>
          <w:color w:val="000000"/>
        </w:rPr>
      </w:pPr>
      <w:bookmarkStart w:id="359" w:name="_Toc175671090"/>
      <w:r>
        <w:rPr>
          <w:rFonts w:cs="Arial"/>
          <w:color w:val="000000"/>
        </w:rPr>
        <w:lastRenderedPageBreak/>
        <w:t>17.</w:t>
      </w:r>
      <w:r w:rsidR="00F01992" w:rsidRPr="004B1FEB">
        <w:rPr>
          <w:rFonts w:cs="Arial"/>
          <w:color w:val="000000"/>
        </w:rPr>
        <w:t>2.</w:t>
      </w:r>
      <w:r w:rsidR="00F01992">
        <w:rPr>
          <w:rFonts w:cs="Arial"/>
          <w:color w:val="000000"/>
        </w:rPr>
        <w:t>10</w:t>
      </w:r>
      <w:r w:rsidR="00F01992" w:rsidRPr="004B1FEB">
        <w:rPr>
          <w:rFonts w:cs="Arial"/>
          <w:color w:val="000000"/>
        </w:rPr>
        <w:tab/>
        <w:t>PTC Party Drop</w:t>
      </w:r>
      <w:bookmarkEnd w:id="359"/>
    </w:p>
    <w:p w14:paraId="123AD8F7" w14:textId="77777777" w:rsidR="00F01992" w:rsidRPr="00E13D79" w:rsidRDefault="00F01992" w:rsidP="00F01992">
      <w:pPr>
        <w:keepNext/>
        <w:rPr>
          <w:color w:val="000000"/>
        </w:rPr>
      </w:pPr>
      <w:r w:rsidRPr="00E13D79">
        <w:rPr>
          <w:color w:val="000000"/>
        </w:rPr>
        <w:t>The Party Join Continue Record shall be sent from the MF/DF to the LEMF when an associate leaves the PTC Group Session in which the PTC target is al</w:t>
      </w:r>
      <w:r w:rsidR="00195D92">
        <w:rPr>
          <w:color w:val="000000"/>
        </w:rPr>
        <w:t>so participating.</w:t>
      </w:r>
    </w:p>
    <w:p w14:paraId="76A233A0" w14:textId="77777777" w:rsidR="00F01992" w:rsidRPr="00E13D79" w:rsidRDefault="00F01992" w:rsidP="00195D92">
      <w:pPr>
        <w:pStyle w:val="TH"/>
      </w:pPr>
      <w:r w:rsidRPr="00E13D79">
        <w:t xml:space="preserve">Table </w:t>
      </w:r>
      <w:r w:rsidR="00913DC2">
        <w:t>17.</w:t>
      </w:r>
      <w:r w:rsidRPr="004B5B6F">
        <w:t>2.</w:t>
      </w:r>
      <w:r w:rsidRPr="00E13D79">
        <w:t>1</w:t>
      </w:r>
      <w:r w:rsidRPr="004B5B6F">
        <w:t>0</w:t>
      </w:r>
      <w:r w:rsidRPr="00E13D79">
        <w:t>: PTC Party Drop Continue Record</w:t>
      </w:r>
    </w:p>
    <w:tbl>
      <w:tblPr>
        <w:tblW w:w="79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52"/>
        <w:gridCol w:w="760"/>
        <w:gridCol w:w="4329"/>
      </w:tblGrid>
      <w:tr w:rsidR="00195D92" w:rsidRPr="00E13D79" w14:paraId="2A3338A1" w14:textId="77777777" w:rsidTr="00195D92">
        <w:trPr>
          <w:jc w:val="center"/>
        </w:trPr>
        <w:tc>
          <w:tcPr>
            <w:tcW w:w="2852" w:type="dxa"/>
            <w:shd w:val="clear" w:color="auto" w:fill="B3B3B3"/>
          </w:tcPr>
          <w:p w14:paraId="47A36E4C" w14:textId="77777777" w:rsidR="00195D92" w:rsidRPr="00B74B9D" w:rsidRDefault="00195D92" w:rsidP="00195D92">
            <w:pPr>
              <w:pStyle w:val="TAH"/>
            </w:pPr>
            <w:r w:rsidRPr="00B74B9D">
              <w:t>Parameter</w:t>
            </w:r>
          </w:p>
        </w:tc>
        <w:tc>
          <w:tcPr>
            <w:tcW w:w="760" w:type="dxa"/>
            <w:shd w:val="clear" w:color="auto" w:fill="B3B3B3"/>
          </w:tcPr>
          <w:p w14:paraId="63CB261C" w14:textId="77777777" w:rsidR="00195D92" w:rsidRPr="00B74B9D" w:rsidRDefault="00195D92" w:rsidP="00195D92">
            <w:pPr>
              <w:pStyle w:val="TAH"/>
            </w:pPr>
            <w:r w:rsidRPr="00B74B9D">
              <w:t>M</w:t>
            </w:r>
            <w:r w:rsidR="00C3044B">
              <w:t>OC</w:t>
            </w:r>
          </w:p>
        </w:tc>
        <w:tc>
          <w:tcPr>
            <w:tcW w:w="4329" w:type="dxa"/>
            <w:shd w:val="clear" w:color="auto" w:fill="B3B3B3"/>
          </w:tcPr>
          <w:p w14:paraId="0381EB79" w14:textId="77777777" w:rsidR="00195D92" w:rsidRPr="00B74B9D" w:rsidRDefault="00195D92" w:rsidP="00195D92">
            <w:pPr>
              <w:pStyle w:val="TAH"/>
            </w:pPr>
            <w:r w:rsidRPr="00B74B9D">
              <w:t>Description/Conditions</w:t>
            </w:r>
          </w:p>
        </w:tc>
      </w:tr>
      <w:tr w:rsidR="007F6E1B" w:rsidRPr="00E13D79" w14:paraId="4EC9E2FB" w14:textId="77777777" w:rsidTr="007F4D39">
        <w:trPr>
          <w:jc w:val="center"/>
        </w:trPr>
        <w:tc>
          <w:tcPr>
            <w:tcW w:w="2852" w:type="dxa"/>
          </w:tcPr>
          <w:p w14:paraId="0A1050C2" w14:textId="77777777" w:rsidR="007F6E1B" w:rsidRPr="00E13D79" w:rsidRDefault="007F6E1B" w:rsidP="007F6E1B">
            <w:pPr>
              <w:pStyle w:val="TAL"/>
            </w:pPr>
            <w:r>
              <w:t>observed IMPI</w:t>
            </w:r>
          </w:p>
        </w:tc>
        <w:tc>
          <w:tcPr>
            <w:tcW w:w="760" w:type="dxa"/>
            <w:vMerge w:val="restart"/>
            <w:vAlign w:val="center"/>
          </w:tcPr>
          <w:p w14:paraId="2EF6D4E8" w14:textId="77777777" w:rsidR="007F6E1B" w:rsidRPr="007F6E1B" w:rsidRDefault="007F6E1B" w:rsidP="007F6E1B">
            <w:pPr>
              <w:pStyle w:val="TAL"/>
              <w:jc w:val="center"/>
              <w:rPr>
                <w:color w:val="000000"/>
              </w:rPr>
            </w:pPr>
            <w:r w:rsidRPr="009D3063">
              <w:rPr>
                <w:color w:val="000000"/>
              </w:rPr>
              <w:t>M</w:t>
            </w:r>
          </w:p>
        </w:tc>
        <w:tc>
          <w:tcPr>
            <w:tcW w:w="4329" w:type="dxa"/>
            <w:vMerge w:val="restart"/>
            <w:vAlign w:val="center"/>
          </w:tcPr>
          <w:p w14:paraId="4E52851F" w14:textId="77777777" w:rsidR="007F6E1B" w:rsidRPr="007F6E1B" w:rsidRDefault="007F6E1B" w:rsidP="007F6E1B">
            <w:pPr>
              <w:pStyle w:val="TAL"/>
              <w:rPr>
                <w:color w:val="000000"/>
              </w:rPr>
            </w:pPr>
            <w:r w:rsidRPr="009D3063">
              <w:rPr>
                <w:color w:val="000000"/>
              </w:rPr>
              <w:t>Provide at least one and others when available.</w:t>
            </w:r>
          </w:p>
        </w:tc>
      </w:tr>
      <w:tr w:rsidR="00195D92" w:rsidRPr="00E13D79" w14:paraId="2C65AAEA" w14:textId="77777777" w:rsidTr="00B3790A">
        <w:trPr>
          <w:jc w:val="center"/>
        </w:trPr>
        <w:tc>
          <w:tcPr>
            <w:tcW w:w="2852" w:type="dxa"/>
          </w:tcPr>
          <w:p w14:paraId="3215A687" w14:textId="77777777" w:rsidR="00195D92" w:rsidRPr="00E13D79" w:rsidRDefault="00195D92" w:rsidP="00195D92">
            <w:pPr>
              <w:pStyle w:val="TAL"/>
            </w:pPr>
            <w:r>
              <w:t>observed IMPU</w:t>
            </w:r>
          </w:p>
        </w:tc>
        <w:tc>
          <w:tcPr>
            <w:tcW w:w="760" w:type="dxa"/>
            <w:vMerge/>
          </w:tcPr>
          <w:p w14:paraId="03A25FBD" w14:textId="77777777" w:rsidR="00195D92" w:rsidRPr="007F6E1B" w:rsidRDefault="00195D92" w:rsidP="00195D92">
            <w:pPr>
              <w:pStyle w:val="TAL"/>
              <w:jc w:val="center"/>
              <w:rPr>
                <w:color w:val="000000"/>
              </w:rPr>
            </w:pPr>
          </w:p>
        </w:tc>
        <w:tc>
          <w:tcPr>
            <w:tcW w:w="4329" w:type="dxa"/>
            <w:vMerge/>
          </w:tcPr>
          <w:p w14:paraId="073F8F35" w14:textId="77777777" w:rsidR="00195D92" w:rsidRPr="007F6E1B" w:rsidRDefault="00195D92" w:rsidP="00195D92">
            <w:pPr>
              <w:pStyle w:val="TAL"/>
              <w:rPr>
                <w:color w:val="000000"/>
              </w:rPr>
            </w:pPr>
          </w:p>
        </w:tc>
      </w:tr>
      <w:tr w:rsidR="00195D92" w:rsidRPr="00E13D79" w14:paraId="3D08C9D4" w14:textId="77777777" w:rsidTr="00B3790A">
        <w:trPr>
          <w:jc w:val="center"/>
        </w:trPr>
        <w:tc>
          <w:tcPr>
            <w:tcW w:w="2852" w:type="dxa"/>
          </w:tcPr>
          <w:p w14:paraId="535A917F" w14:textId="77777777" w:rsidR="00195D92" w:rsidRPr="00E13D79" w:rsidRDefault="00195D92" w:rsidP="00195D92">
            <w:pPr>
              <w:pStyle w:val="TAL"/>
            </w:pPr>
            <w:r w:rsidRPr="00E13D79">
              <w:t>observed</w:t>
            </w:r>
            <w:r>
              <w:t xml:space="preserve"> </w:t>
            </w:r>
            <w:r w:rsidRPr="00E13D79">
              <w:t>IPv4/IPv6</w:t>
            </w:r>
            <w:r>
              <w:t xml:space="preserve"> </w:t>
            </w:r>
            <w:r w:rsidRPr="00E13D79">
              <w:t>Address</w:t>
            </w:r>
          </w:p>
        </w:tc>
        <w:tc>
          <w:tcPr>
            <w:tcW w:w="760" w:type="dxa"/>
            <w:vMerge/>
          </w:tcPr>
          <w:p w14:paraId="548CA1B5" w14:textId="77777777" w:rsidR="00195D92" w:rsidRPr="007F6E1B" w:rsidRDefault="00195D92" w:rsidP="00195D92">
            <w:pPr>
              <w:pStyle w:val="TAL"/>
              <w:jc w:val="center"/>
              <w:rPr>
                <w:color w:val="000000"/>
              </w:rPr>
            </w:pPr>
          </w:p>
        </w:tc>
        <w:tc>
          <w:tcPr>
            <w:tcW w:w="4329" w:type="dxa"/>
            <w:vMerge/>
          </w:tcPr>
          <w:p w14:paraId="32247E29" w14:textId="77777777" w:rsidR="00195D92" w:rsidRPr="007F6E1B" w:rsidRDefault="00195D92" w:rsidP="00195D92">
            <w:pPr>
              <w:pStyle w:val="TAL"/>
              <w:rPr>
                <w:color w:val="000000"/>
              </w:rPr>
            </w:pPr>
          </w:p>
        </w:tc>
      </w:tr>
      <w:tr w:rsidR="00195D92" w:rsidRPr="00E13D79" w14:paraId="53DDC546" w14:textId="77777777" w:rsidTr="00B3790A">
        <w:trPr>
          <w:jc w:val="center"/>
        </w:trPr>
        <w:tc>
          <w:tcPr>
            <w:tcW w:w="2852" w:type="dxa"/>
          </w:tcPr>
          <w:p w14:paraId="1533A92D" w14:textId="77777777" w:rsidR="00195D92" w:rsidRPr="00E13D79" w:rsidRDefault="00195D92" w:rsidP="00195D92">
            <w:pPr>
              <w:pStyle w:val="TAL"/>
            </w:pPr>
            <w:r w:rsidRPr="00E13D79">
              <w:t>observed</w:t>
            </w:r>
            <w:r>
              <w:t xml:space="preserve"> </w:t>
            </w:r>
            <w:r w:rsidRPr="00E13D79">
              <w:t>MCPPTID</w:t>
            </w:r>
          </w:p>
        </w:tc>
        <w:tc>
          <w:tcPr>
            <w:tcW w:w="760" w:type="dxa"/>
            <w:vMerge/>
          </w:tcPr>
          <w:p w14:paraId="79EDF10C" w14:textId="77777777" w:rsidR="00195D92" w:rsidRPr="007F6E1B" w:rsidRDefault="00195D92" w:rsidP="00195D92">
            <w:pPr>
              <w:pStyle w:val="TAL"/>
              <w:jc w:val="center"/>
              <w:rPr>
                <w:color w:val="000000"/>
              </w:rPr>
            </w:pPr>
          </w:p>
        </w:tc>
        <w:tc>
          <w:tcPr>
            <w:tcW w:w="4329" w:type="dxa"/>
            <w:vMerge/>
          </w:tcPr>
          <w:p w14:paraId="38454110" w14:textId="77777777" w:rsidR="00195D92" w:rsidRPr="007F6E1B" w:rsidRDefault="00195D92" w:rsidP="00195D92">
            <w:pPr>
              <w:pStyle w:val="TAL"/>
              <w:rPr>
                <w:color w:val="000000"/>
              </w:rPr>
            </w:pPr>
          </w:p>
        </w:tc>
      </w:tr>
      <w:tr w:rsidR="00195D92" w:rsidRPr="00E13D79" w14:paraId="589908DB" w14:textId="77777777" w:rsidTr="00B3790A">
        <w:trPr>
          <w:jc w:val="center"/>
        </w:trPr>
        <w:tc>
          <w:tcPr>
            <w:tcW w:w="2845" w:type="dxa"/>
          </w:tcPr>
          <w:p w14:paraId="7DE5ECB0" w14:textId="77777777" w:rsidR="00195D92" w:rsidRPr="00E13D79" w:rsidRDefault="00195D92" w:rsidP="00195D92">
            <w:pPr>
              <w:pStyle w:val="TAL"/>
            </w:pPr>
            <w:r w:rsidRPr="00E13D79">
              <w:t>EventType</w:t>
            </w:r>
          </w:p>
        </w:tc>
        <w:tc>
          <w:tcPr>
            <w:tcW w:w="760" w:type="dxa"/>
          </w:tcPr>
          <w:p w14:paraId="78B6091B" w14:textId="77777777" w:rsidR="00195D92" w:rsidRPr="007F6E1B" w:rsidRDefault="00195D92" w:rsidP="007F6E1B">
            <w:pPr>
              <w:pStyle w:val="TAL"/>
              <w:jc w:val="center"/>
              <w:rPr>
                <w:color w:val="000000"/>
              </w:rPr>
            </w:pPr>
            <w:r w:rsidRPr="007F6E1B">
              <w:rPr>
                <w:color w:val="000000"/>
              </w:rPr>
              <w:t>M</w:t>
            </w:r>
          </w:p>
        </w:tc>
        <w:tc>
          <w:tcPr>
            <w:tcW w:w="4329" w:type="dxa"/>
          </w:tcPr>
          <w:p w14:paraId="7A8843AC" w14:textId="77777777" w:rsidR="00195D92" w:rsidRPr="007F6E1B" w:rsidRDefault="00195D92" w:rsidP="007F6E1B">
            <w:pPr>
              <w:pStyle w:val="TAL"/>
              <w:rPr>
                <w:color w:val="000000"/>
              </w:rPr>
            </w:pPr>
            <w:r w:rsidRPr="007F6E1B">
              <w:rPr>
                <w:color w:val="000000"/>
              </w:rPr>
              <w:t xml:space="preserve">Shall indicate a Party Drop Continue Record event. </w:t>
            </w:r>
          </w:p>
        </w:tc>
      </w:tr>
      <w:tr w:rsidR="00195D92" w:rsidRPr="00E13D79" w14:paraId="6EE9E202" w14:textId="77777777" w:rsidTr="00B3790A">
        <w:trPr>
          <w:jc w:val="center"/>
        </w:trPr>
        <w:tc>
          <w:tcPr>
            <w:tcW w:w="2845" w:type="dxa"/>
          </w:tcPr>
          <w:p w14:paraId="01F59EA4" w14:textId="77777777" w:rsidR="00195D92" w:rsidRPr="00E13D79" w:rsidRDefault="00195D92" w:rsidP="00195D92">
            <w:pPr>
              <w:pStyle w:val="TAL"/>
            </w:pPr>
            <w:r w:rsidRPr="00E13D79">
              <w:rPr>
                <w:lang w:val="en-US"/>
              </w:rPr>
              <w:t>LIID</w:t>
            </w:r>
          </w:p>
        </w:tc>
        <w:tc>
          <w:tcPr>
            <w:tcW w:w="760" w:type="dxa"/>
          </w:tcPr>
          <w:p w14:paraId="46D3AE54" w14:textId="77777777" w:rsidR="00195D92" w:rsidRPr="007F6E1B" w:rsidRDefault="00195D92" w:rsidP="007F6E1B">
            <w:pPr>
              <w:pStyle w:val="TAL"/>
              <w:jc w:val="center"/>
              <w:rPr>
                <w:color w:val="000000"/>
              </w:rPr>
            </w:pPr>
            <w:r w:rsidRPr="007F6E1B">
              <w:rPr>
                <w:color w:val="000000"/>
              </w:rPr>
              <w:t>M</w:t>
            </w:r>
          </w:p>
        </w:tc>
        <w:tc>
          <w:tcPr>
            <w:tcW w:w="4329" w:type="dxa"/>
          </w:tcPr>
          <w:p w14:paraId="41D3A190" w14:textId="77777777" w:rsidR="00195D92" w:rsidRPr="007F6E1B" w:rsidRDefault="00195D92" w:rsidP="007F6E1B">
            <w:pPr>
              <w:pStyle w:val="TAL"/>
              <w:rPr>
                <w:color w:val="000000"/>
              </w:rPr>
            </w:pPr>
            <w:r w:rsidRPr="007F6E1B">
              <w:rPr>
                <w:color w:val="000000"/>
              </w:rPr>
              <w:t>Shall include a unique number for each lawful authorization.</w:t>
            </w:r>
          </w:p>
        </w:tc>
      </w:tr>
      <w:tr w:rsidR="00195D92" w:rsidRPr="00E13D79" w14:paraId="42A35785" w14:textId="77777777" w:rsidTr="00B3790A">
        <w:trPr>
          <w:jc w:val="center"/>
        </w:trPr>
        <w:tc>
          <w:tcPr>
            <w:tcW w:w="2845" w:type="dxa"/>
          </w:tcPr>
          <w:p w14:paraId="1D90589F" w14:textId="77777777" w:rsidR="00195D92" w:rsidRPr="00E13D79" w:rsidRDefault="00195D92" w:rsidP="00195D92">
            <w:pPr>
              <w:pStyle w:val="TAL"/>
            </w:pPr>
            <w:r w:rsidRPr="00E13D79">
              <w:t>TimeStamp</w:t>
            </w:r>
          </w:p>
        </w:tc>
        <w:tc>
          <w:tcPr>
            <w:tcW w:w="760" w:type="dxa"/>
          </w:tcPr>
          <w:p w14:paraId="45A482D6" w14:textId="77777777" w:rsidR="00195D92" w:rsidRPr="007F6E1B" w:rsidRDefault="00195D92" w:rsidP="007F6E1B">
            <w:pPr>
              <w:pStyle w:val="TAL"/>
              <w:jc w:val="center"/>
              <w:rPr>
                <w:color w:val="000000"/>
              </w:rPr>
            </w:pPr>
            <w:r w:rsidRPr="007F6E1B">
              <w:rPr>
                <w:color w:val="000000"/>
              </w:rPr>
              <w:t>M</w:t>
            </w:r>
          </w:p>
        </w:tc>
        <w:tc>
          <w:tcPr>
            <w:tcW w:w="4329" w:type="dxa"/>
          </w:tcPr>
          <w:p w14:paraId="533C12A0" w14:textId="77777777" w:rsidR="00195D92" w:rsidRPr="007F6E1B" w:rsidRDefault="00195D92" w:rsidP="007F6E1B">
            <w:pPr>
              <w:pStyle w:val="TAL"/>
              <w:rPr>
                <w:color w:val="000000"/>
              </w:rPr>
            </w:pPr>
            <w:r w:rsidRPr="007F6E1B">
              <w:rPr>
                <w:color w:val="000000"/>
              </w:rPr>
              <w:t>Shall include the Time and date of the event generation.</w:t>
            </w:r>
          </w:p>
        </w:tc>
      </w:tr>
      <w:tr w:rsidR="00195D92" w:rsidRPr="00E13D79" w14:paraId="6ADA0C9D" w14:textId="77777777" w:rsidTr="00B3790A">
        <w:trPr>
          <w:jc w:val="center"/>
        </w:trPr>
        <w:tc>
          <w:tcPr>
            <w:tcW w:w="2845" w:type="dxa"/>
          </w:tcPr>
          <w:p w14:paraId="0F616987" w14:textId="77777777" w:rsidR="00195D92" w:rsidRPr="00E13D79" w:rsidRDefault="00195D92" w:rsidP="00195D92">
            <w:pPr>
              <w:pStyle w:val="TAL"/>
              <w:rPr>
                <w:lang w:val="en-US"/>
              </w:rPr>
            </w:pPr>
            <w:r w:rsidRPr="00E13D79">
              <w:rPr>
                <w:bCs/>
              </w:rPr>
              <w:t>Correlation</w:t>
            </w:r>
          </w:p>
        </w:tc>
        <w:tc>
          <w:tcPr>
            <w:tcW w:w="760" w:type="dxa"/>
          </w:tcPr>
          <w:p w14:paraId="271A1C36" w14:textId="77777777" w:rsidR="00195D92" w:rsidRPr="007F6E1B" w:rsidRDefault="00195D92" w:rsidP="007F6E1B">
            <w:pPr>
              <w:pStyle w:val="TAL"/>
              <w:jc w:val="center"/>
              <w:rPr>
                <w:color w:val="000000"/>
              </w:rPr>
            </w:pPr>
            <w:r w:rsidRPr="007F6E1B">
              <w:rPr>
                <w:color w:val="000000"/>
              </w:rPr>
              <w:t>M</w:t>
            </w:r>
          </w:p>
        </w:tc>
        <w:tc>
          <w:tcPr>
            <w:tcW w:w="4329" w:type="dxa"/>
          </w:tcPr>
          <w:p w14:paraId="2FB917FD" w14:textId="77777777" w:rsidR="00195D92" w:rsidRPr="007F6E1B" w:rsidRDefault="00195D92" w:rsidP="007F6E1B">
            <w:pPr>
              <w:pStyle w:val="TAL"/>
              <w:rPr>
                <w:color w:val="000000"/>
              </w:rPr>
            </w:pPr>
            <w:r w:rsidRPr="007F6E1B">
              <w:rPr>
                <w:color w:val="000000"/>
              </w:rPr>
              <w:t>Shall provide to allow correlation of CC and IRI records as well as related IRI records.</w:t>
            </w:r>
          </w:p>
        </w:tc>
      </w:tr>
      <w:tr w:rsidR="00195D92" w:rsidRPr="00E13D79" w14:paraId="12BB1227" w14:textId="77777777" w:rsidTr="00B3790A">
        <w:trPr>
          <w:jc w:val="center"/>
        </w:trPr>
        <w:tc>
          <w:tcPr>
            <w:tcW w:w="2845" w:type="dxa"/>
          </w:tcPr>
          <w:p w14:paraId="4A22DCB8" w14:textId="77777777" w:rsidR="00195D92" w:rsidRPr="00E13D79" w:rsidRDefault="00195D92" w:rsidP="00195D92">
            <w:pPr>
              <w:pStyle w:val="TAL"/>
            </w:pPr>
            <w:r w:rsidRPr="00E13D79">
              <w:t>Network</w:t>
            </w:r>
            <w:r>
              <w:t xml:space="preserve"> </w:t>
            </w:r>
            <w:r w:rsidRPr="00E13D79">
              <w:t>Identifier</w:t>
            </w:r>
          </w:p>
        </w:tc>
        <w:tc>
          <w:tcPr>
            <w:tcW w:w="760" w:type="dxa"/>
          </w:tcPr>
          <w:p w14:paraId="367A5816" w14:textId="77777777" w:rsidR="00195D92" w:rsidRPr="007F6E1B" w:rsidRDefault="00195D92" w:rsidP="007F6E1B">
            <w:pPr>
              <w:pStyle w:val="TAL"/>
              <w:jc w:val="center"/>
              <w:rPr>
                <w:color w:val="000000"/>
              </w:rPr>
            </w:pPr>
            <w:r w:rsidRPr="007F6E1B">
              <w:rPr>
                <w:color w:val="000000"/>
              </w:rPr>
              <w:t>M</w:t>
            </w:r>
          </w:p>
        </w:tc>
        <w:tc>
          <w:tcPr>
            <w:tcW w:w="4329" w:type="dxa"/>
          </w:tcPr>
          <w:p w14:paraId="0E920449" w14:textId="77777777" w:rsidR="00195D92" w:rsidRPr="007F6E1B" w:rsidRDefault="00195D92" w:rsidP="007F6E1B">
            <w:pPr>
              <w:pStyle w:val="TAL"/>
              <w:rPr>
                <w:color w:val="000000"/>
              </w:rPr>
            </w:pPr>
            <w:r w:rsidRPr="007F6E1B">
              <w:rPr>
                <w:color w:val="000000"/>
              </w:rPr>
              <w:t>Unique identifier for the network element reporting the event.</w:t>
            </w:r>
          </w:p>
        </w:tc>
      </w:tr>
      <w:tr w:rsidR="00195D92" w:rsidRPr="00E13D79" w14:paraId="1418E041" w14:textId="77777777" w:rsidTr="00B3790A">
        <w:trPr>
          <w:jc w:val="center"/>
        </w:trPr>
        <w:tc>
          <w:tcPr>
            <w:tcW w:w="2845" w:type="dxa"/>
          </w:tcPr>
          <w:p w14:paraId="2DB42D66" w14:textId="77777777" w:rsidR="00195D92" w:rsidRPr="00E13D79" w:rsidRDefault="00195D92" w:rsidP="00195D92">
            <w:pPr>
              <w:pStyle w:val="TAL"/>
            </w:pPr>
            <w:r w:rsidRPr="00E13D79">
              <w:t>PTCSessionInfo</w:t>
            </w:r>
          </w:p>
        </w:tc>
        <w:tc>
          <w:tcPr>
            <w:tcW w:w="760" w:type="dxa"/>
          </w:tcPr>
          <w:p w14:paraId="743E639D" w14:textId="77777777" w:rsidR="00195D92" w:rsidRPr="007F6E1B" w:rsidRDefault="00195D92" w:rsidP="007F6E1B">
            <w:pPr>
              <w:pStyle w:val="TAL"/>
              <w:jc w:val="center"/>
              <w:rPr>
                <w:color w:val="000000"/>
              </w:rPr>
            </w:pPr>
            <w:r w:rsidRPr="007F6E1B">
              <w:rPr>
                <w:color w:val="000000"/>
              </w:rPr>
              <w:t>M</w:t>
            </w:r>
          </w:p>
        </w:tc>
        <w:tc>
          <w:tcPr>
            <w:tcW w:w="4329" w:type="dxa"/>
          </w:tcPr>
          <w:p w14:paraId="18807BC4" w14:textId="77777777" w:rsidR="00195D92" w:rsidRPr="007F6E1B" w:rsidRDefault="00195D92" w:rsidP="007F6E1B">
            <w:pPr>
              <w:pStyle w:val="TAL"/>
              <w:rPr>
                <w:color w:val="000000"/>
              </w:rPr>
            </w:pPr>
            <w:r w:rsidRPr="007F6E1B">
              <w:rPr>
                <w:color w:val="000000"/>
              </w:rPr>
              <w:t>Shall provide PTC Session information such as PTC Session URI, PTC Session type, and Nickname.</w:t>
            </w:r>
          </w:p>
        </w:tc>
      </w:tr>
      <w:tr w:rsidR="00195D92" w:rsidRPr="00E13D79" w14:paraId="6B8EAE4D" w14:textId="77777777" w:rsidTr="00B3790A">
        <w:trPr>
          <w:jc w:val="center"/>
        </w:trPr>
        <w:tc>
          <w:tcPr>
            <w:tcW w:w="2845" w:type="dxa"/>
          </w:tcPr>
          <w:p w14:paraId="195FCD1F" w14:textId="77777777" w:rsidR="00195D92" w:rsidRPr="00E13D79" w:rsidRDefault="00195D92" w:rsidP="00195D92">
            <w:pPr>
              <w:pStyle w:val="TAL"/>
            </w:pPr>
            <w:r w:rsidRPr="00E13D79">
              <w:t>PTCPartyDrop</w:t>
            </w:r>
          </w:p>
        </w:tc>
        <w:tc>
          <w:tcPr>
            <w:tcW w:w="760" w:type="dxa"/>
          </w:tcPr>
          <w:p w14:paraId="0B4CD7E3" w14:textId="77777777" w:rsidR="00195D92" w:rsidRPr="007F6E1B" w:rsidRDefault="00195D92" w:rsidP="007F6E1B">
            <w:pPr>
              <w:pStyle w:val="TAL"/>
              <w:jc w:val="center"/>
              <w:rPr>
                <w:color w:val="000000"/>
              </w:rPr>
            </w:pPr>
            <w:r w:rsidRPr="007F6E1B">
              <w:rPr>
                <w:color w:val="000000"/>
              </w:rPr>
              <w:t>M</w:t>
            </w:r>
          </w:p>
        </w:tc>
        <w:tc>
          <w:tcPr>
            <w:tcW w:w="4329" w:type="dxa"/>
          </w:tcPr>
          <w:p w14:paraId="1E02C6BB" w14:textId="77777777" w:rsidR="00195D92" w:rsidRPr="007F6E1B" w:rsidRDefault="00195D92" w:rsidP="007F6E1B">
            <w:pPr>
              <w:pStyle w:val="TAL"/>
              <w:rPr>
                <w:color w:val="000000"/>
              </w:rPr>
            </w:pPr>
            <w:r w:rsidRPr="007F6E1B">
              <w:rPr>
                <w:color w:val="000000"/>
              </w:rPr>
              <w:t>Shall provide the identity of the associate that leaves the PTC Sessio</w:t>
            </w:r>
            <w:r w:rsidR="007F6E1B">
              <w:rPr>
                <w:color w:val="000000"/>
              </w:rPr>
              <w:t>n.</w:t>
            </w:r>
          </w:p>
        </w:tc>
      </w:tr>
      <w:tr w:rsidR="00195D92" w:rsidRPr="00E13D79" w14:paraId="155C0B60" w14:textId="77777777" w:rsidTr="00B3790A">
        <w:trPr>
          <w:jc w:val="center"/>
        </w:trPr>
        <w:tc>
          <w:tcPr>
            <w:tcW w:w="2845" w:type="dxa"/>
          </w:tcPr>
          <w:p w14:paraId="5BC1ACEB" w14:textId="77777777" w:rsidR="00195D92" w:rsidRPr="00E13D79" w:rsidRDefault="00195D92" w:rsidP="00195D92">
            <w:pPr>
              <w:pStyle w:val="TAL"/>
            </w:pPr>
            <w:r w:rsidRPr="00E13D79">
              <w:rPr>
                <w:noProof/>
                <w:lang w:val="en-US"/>
              </w:rPr>
              <w:t>AssociatePresenceStatus</w:t>
            </w:r>
          </w:p>
        </w:tc>
        <w:tc>
          <w:tcPr>
            <w:tcW w:w="760" w:type="dxa"/>
          </w:tcPr>
          <w:p w14:paraId="30139168" w14:textId="77777777" w:rsidR="00195D92" w:rsidRPr="007F6E1B" w:rsidRDefault="00195D92" w:rsidP="007F6E1B">
            <w:pPr>
              <w:pStyle w:val="TAL"/>
              <w:jc w:val="center"/>
              <w:rPr>
                <w:rFonts w:cs="Arial"/>
                <w:szCs w:val="18"/>
              </w:rPr>
            </w:pPr>
            <w:r w:rsidRPr="007F6E1B">
              <w:rPr>
                <w:rFonts w:cs="Arial"/>
                <w:szCs w:val="18"/>
              </w:rPr>
              <w:t>C</w:t>
            </w:r>
          </w:p>
        </w:tc>
        <w:tc>
          <w:tcPr>
            <w:tcW w:w="4329" w:type="dxa"/>
          </w:tcPr>
          <w:p w14:paraId="79BE1B0B" w14:textId="77777777" w:rsidR="00195D92" w:rsidRPr="00E13D79" w:rsidRDefault="00195D92" w:rsidP="00195D92">
            <w:pPr>
              <w:pStyle w:val="TAL"/>
            </w:pPr>
            <w:r w:rsidRPr="00E13D79">
              <w:t>Shall</w:t>
            </w:r>
            <w:r>
              <w:t xml:space="preserve"> </w:t>
            </w:r>
            <w:r w:rsidRPr="00E13D79">
              <w:t>provide</w:t>
            </w:r>
            <w:r>
              <w:t xml:space="preserve"> </w:t>
            </w:r>
            <w:r w:rsidRPr="00E13D79">
              <w:t>the</w:t>
            </w:r>
            <w:r>
              <w:t xml:space="preserve"> </w:t>
            </w:r>
            <w:r w:rsidRPr="00E13D79">
              <w:t>Associate</w:t>
            </w:r>
            <w:r>
              <w:t xml:space="preserve">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p>
          <w:p w14:paraId="0D207427" w14:textId="77777777" w:rsidR="001E6219" w:rsidRPr="001E6219" w:rsidRDefault="001E6219" w:rsidP="001E6219">
            <w:pPr>
              <w:pStyle w:val="B1"/>
              <w:spacing w:after="0"/>
              <w:rPr>
                <w:rFonts w:ascii="Arial" w:hAnsi="Arial" w:cs="Arial"/>
                <w:sz w:val="18"/>
                <w:szCs w:val="18"/>
              </w:rPr>
            </w:pPr>
            <w:r>
              <w:t>-</w:t>
            </w:r>
            <w:r w:rsidRPr="001E6219">
              <w:rPr>
                <w:rFonts w:ascii="Arial" w:hAnsi="Arial" w:cs="Arial"/>
                <w:sz w:val="18"/>
                <w:szCs w:val="18"/>
              </w:rPr>
              <w:tab/>
            </w:r>
            <w:r w:rsidRPr="001E6219">
              <w:rPr>
                <w:rFonts w:ascii="Arial" w:hAnsi="Arial" w:cs="Arial"/>
                <w:i/>
                <w:color w:val="000000"/>
                <w:sz w:val="18"/>
                <w:szCs w:val="18"/>
              </w:rPr>
              <w:t>PresenceID</w:t>
            </w:r>
            <w:r w:rsidRPr="001E6219">
              <w:rPr>
                <w:rFonts w:ascii="Arial" w:hAnsi="Arial" w:cs="Arial"/>
                <w:color w:val="000000"/>
                <w:sz w:val="18"/>
                <w:szCs w:val="18"/>
              </w:rPr>
              <w:t>: Identity of PTC Client(s) or PTC group, when known.</w:t>
            </w:r>
          </w:p>
          <w:p w14:paraId="3114B916" w14:textId="77777777" w:rsidR="001E6219" w:rsidRPr="001E6219" w:rsidRDefault="001E6219" w:rsidP="001E6219">
            <w:pPr>
              <w:pStyle w:val="B1"/>
              <w:spacing w:after="0"/>
              <w:rPr>
                <w:rFonts w:ascii="Arial" w:hAnsi="Arial" w:cs="Arial"/>
                <w:sz w:val="18"/>
                <w:szCs w:val="18"/>
              </w:rPr>
            </w:pPr>
            <w:r w:rsidRPr="001E6219">
              <w:rPr>
                <w:rFonts w:ascii="Arial" w:hAnsi="Arial" w:cs="Arial"/>
                <w:sz w:val="18"/>
                <w:szCs w:val="18"/>
              </w:rPr>
              <w:t>-</w:t>
            </w:r>
            <w:r w:rsidRPr="001E6219">
              <w:rPr>
                <w:rFonts w:ascii="Arial" w:hAnsi="Arial" w:cs="Arial"/>
                <w:sz w:val="18"/>
                <w:szCs w:val="18"/>
              </w:rPr>
              <w:tab/>
            </w:r>
            <w:r w:rsidRPr="001E6219">
              <w:rPr>
                <w:rFonts w:ascii="Arial" w:hAnsi="Arial" w:cs="Arial"/>
                <w:i/>
                <w:color w:val="000000"/>
                <w:sz w:val="18"/>
                <w:szCs w:val="18"/>
              </w:rPr>
              <w:t>PresenceType</w:t>
            </w:r>
            <w:r w:rsidRPr="001E6219">
              <w:rPr>
                <w:rFonts w:ascii="Arial" w:hAnsi="Arial" w:cs="Arial"/>
                <w:color w:val="000000"/>
                <w:sz w:val="18"/>
                <w:szCs w:val="18"/>
              </w:rPr>
              <w:t>: Identifies type of ID [PTC Client(s) or PTC group].</w:t>
            </w:r>
          </w:p>
          <w:p w14:paraId="030D4E52" w14:textId="77777777" w:rsidR="001E6219" w:rsidRPr="001E6219" w:rsidRDefault="001E6219" w:rsidP="001E6219">
            <w:pPr>
              <w:pStyle w:val="B1"/>
              <w:spacing w:after="0"/>
              <w:rPr>
                <w:rFonts w:ascii="Arial" w:hAnsi="Arial" w:cs="Arial"/>
                <w:sz w:val="18"/>
                <w:szCs w:val="18"/>
              </w:rPr>
            </w:pPr>
            <w:r w:rsidRPr="001E6219">
              <w:rPr>
                <w:rFonts w:ascii="Arial" w:hAnsi="Arial" w:cs="Arial"/>
                <w:sz w:val="18"/>
                <w:szCs w:val="18"/>
              </w:rPr>
              <w:softHyphen/>
            </w:r>
            <w:r w:rsidRPr="001E6219">
              <w:rPr>
                <w:rFonts w:ascii="Arial" w:hAnsi="Arial" w:cs="Arial"/>
                <w:sz w:val="18"/>
                <w:szCs w:val="18"/>
              </w:rPr>
              <w:tab/>
            </w:r>
            <w:r w:rsidRPr="001E6219">
              <w:rPr>
                <w:rFonts w:ascii="Arial" w:hAnsi="Arial" w:cs="Arial"/>
                <w:i/>
                <w:color w:val="000000"/>
                <w:sz w:val="18"/>
                <w:szCs w:val="18"/>
              </w:rPr>
              <w:t>PresenceStatus</w:t>
            </w:r>
            <w:r w:rsidRPr="001E6219">
              <w:rPr>
                <w:rFonts w:ascii="Arial" w:hAnsi="Arial" w:cs="Arial"/>
                <w:color w:val="000000"/>
                <w:sz w:val="18"/>
                <w:szCs w:val="18"/>
              </w:rPr>
              <w:t>: Presence state of each ID.</w:t>
            </w:r>
          </w:p>
          <w:p w14:paraId="308264A6" w14:textId="77777777" w:rsidR="00195D92" w:rsidRPr="00E13D79" w:rsidRDefault="00195D92" w:rsidP="00195D92">
            <w:pPr>
              <w:pStyle w:val="TAL"/>
              <w:rPr>
                <w:highlight w:val="green"/>
              </w:rPr>
            </w:pPr>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w:t>
            </w:r>
            <w:r w:rsidRPr="00E13D79">
              <w:rPr>
                <w:lang w:val="en-US"/>
              </w:rPr>
              <w:t>Server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w:t>
            </w:r>
            <w:r w:rsidRPr="00E13D79">
              <w:rPr>
                <w:lang w:val="en-US"/>
              </w:rPr>
              <w:t>Server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t>
            </w:r>
            <w:r w:rsidRPr="00E13D79">
              <w:rPr>
                <w:lang w:val="en-US"/>
              </w:rPr>
              <w:t>Watcher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w:t>
            </w:r>
            <w:r w:rsidRPr="00E13D79">
              <w:rPr>
                <w:lang w:val="en-US"/>
              </w:rPr>
              <w:t>PTC</w:t>
            </w:r>
            <w:r>
              <w:rPr>
                <w:lang w:val="en-US"/>
              </w:rPr>
              <w:t xml:space="preserve"> </w:t>
            </w:r>
            <w:r w:rsidRPr="00E13D79">
              <w:rPr>
                <w:lang w:val="en-US"/>
              </w:rPr>
              <w:t>target.</w:t>
            </w:r>
          </w:p>
        </w:tc>
      </w:tr>
    </w:tbl>
    <w:p w14:paraId="072D2EE8" w14:textId="77777777" w:rsidR="00195D92" w:rsidRDefault="00195D92" w:rsidP="00195D92"/>
    <w:p w14:paraId="6B6D2344" w14:textId="77777777" w:rsidR="00F01992" w:rsidRPr="004B1FEB" w:rsidRDefault="00913DC2" w:rsidP="00F01992">
      <w:pPr>
        <w:pStyle w:val="Heading3"/>
        <w:rPr>
          <w:rFonts w:cs="Arial"/>
          <w:color w:val="000000"/>
        </w:rPr>
      </w:pPr>
      <w:bookmarkStart w:id="360" w:name="_Toc175671091"/>
      <w:r>
        <w:rPr>
          <w:rFonts w:cs="Arial"/>
          <w:color w:val="000000"/>
        </w:rPr>
        <w:lastRenderedPageBreak/>
        <w:t>17.</w:t>
      </w:r>
      <w:r w:rsidR="00F01992" w:rsidRPr="004B1FEB">
        <w:rPr>
          <w:rFonts w:cs="Arial"/>
          <w:color w:val="000000"/>
        </w:rPr>
        <w:t>2.1</w:t>
      </w:r>
      <w:r w:rsidR="00F01992">
        <w:rPr>
          <w:rFonts w:cs="Arial"/>
          <w:color w:val="000000"/>
        </w:rPr>
        <w:t>1</w:t>
      </w:r>
      <w:r w:rsidR="00F01992" w:rsidRPr="004B1FEB">
        <w:rPr>
          <w:rFonts w:cs="Arial"/>
          <w:color w:val="000000"/>
        </w:rPr>
        <w:tab/>
        <w:t>PTC Party Hold-Retrieve Record</w:t>
      </w:r>
      <w:bookmarkEnd w:id="360"/>
    </w:p>
    <w:p w14:paraId="54EECF41" w14:textId="77777777" w:rsidR="00F01992" w:rsidRPr="00E13D79" w:rsidRDefault="00F01992" w:rsidP="00F01992">
      <w:pPr>
        <w:keepNext/>
        <w:rPr>
          <w:color w:val="000000"/>
        </w:rPr>
      </w:pPr>
      <w:r w:rsidRPr="00E13D79">
        <w:rPr>
          <w:color w:val="000000"/>
        </w:rPr>
        <w:t xml:space="preserve">A PTC Party Hold Continue Record shall be sent from the MF/DF to the LEMF when an on-going PTC Session with the target is placed on hold or retrieved from hold. </w:t>
      </w:r>
    </w:p>
    <w:p w14:paraId="6891CBA6" w14:textId="77777777" w:rsidR="00F01992" w:rsidRPr="00E13D79" w:rsidRDefault="00F01992" w:rsidP="00195D92">
      <w:pPr>
        <w:pStyle w:val="TH"/>
      </w:pPr>
      <w:r w:rsidRPr="00E13D79">
        <w:t xml:space="preserve">Table </w:t>
      </w:r>
      <w:r w:rsidR="00913DC2">
        <w:t>17.</w:t>
      </w:r>
      <w:r w:rsidRPr="004B5B6F">
        <w:t>2.</w:t>
      </w:r>
      <w:r w:rsidRPr="00E13D79">
        <w:rPr>
          <w:lang w:val="en-US"/>
        </w:rPr>
        <w:t>1</w:t>
      </w:r>
      <w:r>
        <w:rPr>
          <w:lang w:val="en-US"/>
        </w:rPr>
        <w:t>1</w:t>
      </w:r>
      <w:r w:rsidRPr="00E13D79">
        <w:t>: PTC Party Hold Continue Record</w:t>
      </w:r>
    </w:p>
    <w:tbl>
      <w:tblPr>
        <w:tblW w:w="79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66"/>
        <w:gridCol w:w="630"/>
        <w:gridCol w:w="4410"/>
      </w:tblGrid>
      <w:tr w:rsidR="00195D92" w:rsidRPr="00E13D79" w14:paraId="7A5CB94D" w14:textId="77777777" w:rsidTr="00195D92">
        <w:trPr>
          <w:jc w:val="center"/>
        </w:trPr>
        <w:tc>
          <w:tcPr>
            <w:tcW w:w="2866" w:type="dxa"/>
            <w:shd w:val="clear" w:color="auto" w:fill="B3B3B3"/>
          </w:tcPr>
          <w:p w14:paraId="3C3E93BE" w14:textId="77777777" w:rsidR="00195D92" w:rsidRPr="00B74B9D" w:rsidRDefault="00195D92" w:rsidP="00195D92">
            <w:pPr>
              <w:pStyle w:val="TAH"/>
            </w:pPr>
            <w:r w:rsidRPr="00B74B9D">
              <w:t>Parameter</w:t>
            </w:r>
          </w:p>
        </w:tc>
        <w:tc>
          <w:tcPr>
            <w:tcW w:w="630" w:type="dxa"/>
            <w:shd w:val="clear" w:color="auto" w:fill="B3B3B3"/>
          </w:tcPr>
          <w:p w14:paraId="47B6C434" w14:textId="77777777" w:rsidR="00195D92" w:rsidRPr="00B74B9D" w:rsidRDefault="00195D92" w:rsidP="00195D92">
            <w:pPr>
              <w:pStyle w:val="TAH"/>
            </w:pPr>
            <w:r w:rsidRPr="00B74B9D">
              <w:t>M</w:t>
            </w:r>
            <w:r w:rsidR="00C3044B">
              <w:t>OC</w:t>
            </w:r>
          </w:p>
        </w:tc>
        <w:tc>
          <w:tcPr>
            <w:tcW w:w="4410" w:type="dxa"/>
            <w:shd w:val="clear" w:color="auto" w:fill="B3B3B3"/>
          </w:tcPr>
          <w:p w14:paraId="4991D31C" w14:textId="77777777" w:rsidR="00195D92" w:rsidRPr="00B74B9D" w:rsidRDefault="00195D92" w:rsidP="00195D92">
            <w:pPr>
              <w:pStyle w:val="TAH"/>
            </w:pPr>
            <w:r w:rsidRPr="00B74B9D">
              <w:t>Description/Conditions</w:t>
            </w:r>
          </w:p>
        </w:tc>
      </w:tr>
      <w:tr w:rsidR="007F6E1B" w:rsidRPr="00E13D79" w14:paraId="053C27EE" w14:textId="77777777" w:rsidTr="007F4D39">
        <w:trPr>
          <w:jc w:val="center"/>
        </w:trPr>
        <w:tc>
          <w:tcPr>
            <w:tcW w:w="2866" w:type="dxa"/>
          </w:tcPr>
          <w:p w14:paraId="523DC0E6" w14:textId="77777777" w:rsidR="007F6E1B" w:rsidRPr="00E13D79" w:rsidRDefault="007F6E1B" w:rsidP="007F6E1B">
            <w:pPr>
              <w:pStyle w:val="TAL"/>
            </w:pPr>
            <w:r>
              <w:t>observed IMPI</w:t>
            </w:r>
          </w:p>
        </w:tc>
        <w:tc>
          <w:tcPr>
            <w:tcW w:w="630" w:type="dxa"/>
            <w:vMerge w:val="restart"/>
            <w:vAlign w:val="center"/>
          </w:tcPr>
          <w:p w14:paraId="261E1032" w14:textId="77777777" w:rsidR="007F6E1B" w:rsidRPr="009D3063" w:rsidRDefault="007F6E1B" w:rsidP="007F6E1B">
            <w:pPr>
              <w:pStyle w:val="TAL"/>
              <w:jc w:val="center"/>
            </w:pPr>
            <w:r w:rsidRPr="009D3063">
              <w:rPr>
                <w:color w:val="000000"/>
              </w:rPr>
              <w:t>M</w:t>
            </w:r>
          </w:p>
        </w:tc>
        <w:tc>
          <w:tcPr>
            <w:tcW w:w="4410" w:type="dxa"/>
            <w:vMerge w:val="restart"/>
            <w:vAlign w:val="center"/>
          </w:tcPr>
          <w:p w14:paraId="6A60236E" w14:textId="77777777" w:rsidR="007F6E1B" w:rsidRPr="009D3063" w:rsidRDefault="007F6E1B" w:rsidP="007F6E1B">
            <w:pPr>
              <w:pStyle w:val="TAL"/>
            </w:pPr>
            <w:r w:rsidRPr="009D3063">
              <w:rPr>
                <w:color w:val="000000"/>
              </w:rPr>
              <w:t>Provide at least one and others when available.</w:t>
            </w:r>
          </w:p>
        </w:tc>
      </w:tr>
      <w:tr w:rsidR="00195D92" w:rsidRPr="00E13D79" w14:paraId="2714A883" w14:textId="77777777" w:rsidTr="00B3790A">
        <w:trPr>
          <w:jc w:val="center"/>
        </w:trPr>
        <w:tc>
          <w:tcPr>
            <w:tcW w:w="2866" w:type="dxa"/>
          </w:tcPr>
          <w:p w14:paraId="6FD47753" w14:textId="77777777" w:rsidR="00195D92" w:rsidRPr="00E13D79" w:rsidRDefault="00195D92" w:rsidP="00195D92">
            <w:pPr>
              <w:pStyle w:val="TAL"/>
            </w:pPr>
            <w:r>
              <w:t>observed IMPU</w:t>
            </w:r>
          </w:p>
        </w:tc>
        <w:tc>
          <w:tcPr>
            <w:tcW w:w="630" w:type="dxa"/>
            <w:vMerge/>
          </w:tcPr>
          <w:p w14:paraId="44F2AF40" w14:textId="77777777" w:rsidR="00195D92" w:rsidRPr="00E13D79" w:rsidRDefault="00195D92" w:rsidP="00195D92">
            <w:pPr>
              <w:pStyle w:val="TAC"/>
            </w:pPr>
          </w:p>
        </w:tc>
        <w:tc>
          <w:tcPr>
            <w:tcW w:w="4410" w:type="dxa"/>
            <w:vMerge/>
          </w:tcPr>
          <w:p w14:paraId="2D3A0D15" w14:textId="77777777" w:rsidR="00195D92" w:rsidRPr="00E13D79" w:rsidRDefault="00195D92" w:rsidP="00195D92">
            <w:pPr>
              <w:pStyle w:val="TAL"/>
            </w:pPr>
          </w:p>
        </w:tc>
      </w:tr>
      <w:tr w:rsidR="00195D92" w:rsidRPr="00E13D79" w14:paraId="65A3FF12" w14:textId="77777777" w:rsidTr="00B3790A">
        <w:trPr>
          <w:jc w:val="center"/>
        </w:trPr>
        <w:tc>
          <w:tcPr>
            <w:tcW w:w="2866" w:type="dxa"/>
          </w:tcPr>
          <w:p w14:paraId="5E9160CF" w14:textId="77777777" w:rsidR="00195D92" w:rsidRPr="00E13D79" w:rsidRDefault="00195D92" w:rsidP="00195D92">
            <w:pPr>
              <w:pStyle w:val="TAL"/>
            </w:pPr>
            <w:r w:rsidRPr="00E13D79">
              <w:t>observed</w:t>
            </w:r>
            <w:r>
              <w:t xml:space="preserve"> </w:t>
            </w:r>
            <w:r w:rsidRPr="00E13D79">
              <w:t>IPv4/IPv6</w:t>
            </w:r>
            <w:r>
              <w:t xml:space="preserve"> </w:t>
            </w:r>
            <w:r w:rsidRPr="00E13D79">
              <w:t>Address</w:t>
            </w:r>
          </w:p>
        </w:tc>
        <w:tc>
          <w:tcPr>
            <w:tcW w:w="630" w:type="dxa"/>
            <w:vMerge/>
          </w:tcPr>
          <w:p w14:paraId="0A3BE063" w14:textId="77777777" w:rsidR="00195D92" w:rsidRPr="00E13D79" w:rsidRDefault="00195D92" w:rsidP="00195D92">
            <w:pPr>
              <w:pStyle w:val="TAC"/>
            </w:pPr>
          </w:p>
        </w:tc>
        <w:tc>
          <w:tcPr>
            <w:tcW w:w="4410" w:type="dxa"/>
            <w:vMerge/>
          </w:tcPr>
          <w:p w14:paraId="361BDAC1" w14:textId="77777777" w:rsidR="00195D92" w:rsidRPr="00E13D79" w:rsidRDefault="00195D92" w:rsidP="00195D92">
            <w:pPr>
              <w:pStyle w:val="TAL"/>
            </w:pPr>
          </w:p>
        </w:tc>
      </w:tr>
      <w:tr w:rsidR="00195D92" w:rsidRPr="00E13D79" w14:paraId="6224D4F4" w14:textId="77777777" w:rsidTr="00B3790A">
        <w:trPr>
          <w:jc w:val="center"/>
        </w:trPr>
        <w:tc>
          <w:tcPr>
            <w:tcW w:w="2866" w:type="dxa"/>
          </w:tcPr>
          <w:p w14:paraId="5F7D3106" w14:textId="77777777" w:rsidR="00195D92" w:rsidRPr="00E13D79" w:rsidRDefault="00195D92" w:rsidP="00195D92">
            <w:pPr>
              <w:pStyle w:val="TAL"/>
            </w:pPr>
            <w:r w:rsidRPr="00E13D79">
              <w:t>observed</w:t>
            </w:r>
            <w:r>
              <w:t xml:space="preserve"> </w:t>
            </w:r>
            <w:r w:rsidRPr="00E13D79">
              <w:t>MCPPTID</w:t>
            </w:r>
          </w:p>
        </w:tc>
        <w:tc>
          <w:tcPr>
            <w:tcW w:w="630" w:type="dxa"/>
            <w:vMerge/>
          </w:tcPr>
          <w:p w14:paraId="60CEAB10" w14:textId="77777777" w:rsidR="00195D92" w:rsidRPr="00E13D79" w:rsidRDefault="00195D92" w:rsidP="00195D92">
            <w:pPr>
              <w:pStyle w:val="TAC"/>
            </w:pPr>
          </w:p>
        </w:tc>
        <w:tc>
          <w:tcPr>
            <w:tcW w:w="4410" w:type="dxa"/>
            <w:vMerge/>
          </w:tcPr>
          <w:p w14:paraId="738576A0" w14:textId="77777777" w:rsidR="00195D92" w:rsidRPr="00E13D79" w:rsidRDefault="00195D92" w:rsidP="00195D92">
            <w:pPr>
              <w:pStyle w:val="TAL"/>
            </w:pPr>
          </w:p>
        </w:tc>
      </w:tr>
      <w:tr w:rsidR="00195D92" w:rsidRPr="00E13D79" w14:paraId="04457C15" w14:textId="77777777" w:rsidTr="00B3790A">
        <w:trPr>
          <w:jc w:val="center"/>
        </w:trPr>
        <w:tc>
          <w:tcPr>
            <w:tcW w:w="2866" w:type="dxa"/>
          </w:tcPr>
          <w:p w14:paraId="3A0A8628" w14:textId="77777777" w:rsidR="00195D92" w:rsidRPr="00E13D79" w:rsidRDefault="00195D92" w:rsidP="00195D92">
            <w:pPr>
              <w:pStyle w:val="TAL"/>
            </w:pPr>
            <w:r w:rsidRPr="00E13D79">
              <w:t>EventType</w:t>
            </w:r>
          </w:p>
        </w:tc>
        <w:tc>
          <w:tcPr>
            <w:tcW w:w="630" w:type="dxa"/>
          </w:tcPr>
          <w:p w14:paraId="40C98D7D" w14:textId="77777777" w:rsidR="00195D92" w:rsidRPr="00E13D79" w:rsidRDefault="00195D92" w:rsidP="00195D92">
            <w:pPr>
              <w:pStyle w:val="TAC"/>
            </w:pPr>
            <w:r w:rsidRPr="00E13D79">
              <w:t>M</w:t>
            </w:r>
          </w:p>
        </w:tc>
        <w:tc>
          <w:tcPr>
            <w:tcW w:w="4410" w:type="dxa"/>
          </w:tcPr>
          <w:p w14:paraId="0F45CFE7" w14:textId="77777777" w:rsidR="00195D92" w:rsidRPr="00E13D79" w:rsidRDefault="00195D92" w:rsidP="00195D92">
            <w:pPr>
              <w:pStyle w:val="TAL"/>
            </w:pPr>
            <w:r w:rsidRPr="00E13D79">
              <w:t>Shall</w:t>
            </w:r>
            <w:r>
              <w:t xml:space="preserve"> </w:t>
            </w:r>
            <w:r w:rsidRPr="00E13D79">
              <w:t>indicate</w:t>
            </w:r>
            <w:r>
              <w:t xml:space="preserve"> </w:t>
            </w:r>
            <w:r w:rsidRPr="00E13D79">
              <w:t>a</w:t>
            </w:r>
            <w:r>
              <w:t xml:space="preserve"> </w:t>
            </w:r>
            <w:r w:rsidRPr="00E13D79">
              <w:t>Party</w:t>
            </w:r>
            <w:r>
              <w:t xml:space="preserve"> </w:t>
            </w:r>
            <w:r w:rsidRPr="00E13D79">
              <w:t>Hold</w:t>
            </w:r>
            <w:r>
              <w:t xml:space="preserve"> </w:t>
            </w:r>
            <w:r w:rsidRPr="00E13D79">
              <w:t>Continue</w:t>
            </w:r>
            <w:r>
              <w:t xml:space="preserve"> </w:t>
            </w:r>
            <w:r w:rsidRPr="00E13D79">
              <w:t>Record</w:t>
            </w:r>
            <w:r>
              <w:t xml:space="preserve"> </w:t>
            </w:r>
            <w:r w:rsidRPr="00E13D79">
              <w:t>event.</w:t>
            </w:r>
            <w:r>
              <w:t xml:space="preserve"> </w:t>
            </w:r>
          </w:p>
        </w:tc>
      </w:tr>
      <w:tr w:rsidR="00195D92" w:rsidRPr="00E13D79" w14:paraId="6CC26603" w14:textId="77777777" w:rsidTr="00B3790A">
        <w:trPr>
          <w:jc w:val="center"/>
        </w:trPr>
        <w:tc>
          <w:tcPr>
            <w:tcW w:w="2866" w:type="dxa"/>
          </w:tcPr>
          <w:p w14:paraId="78B5D6B7" w14:textId="77777777" w:rsidR="00195D92" w:rsidRPr="00E13D79" w:rsidRDefault="00195D92" w:rsidP="00195D92">
            <w:pPr>
              <w:pStyle w:val="TAL"/>
            </w:pPr>
            <w:r w:rsidRPr="00E13D79">
              <w:rPr>
                <w:lang w:val="en-US"/>
              </w:rPr>
              <w:t>LIID</w:t>
            </w:r>
          </w:p>
        </w:tc>
        <w:tc>
          <w:tcPr>
            <w:tcW w:w="630" w:type="dxa"/>
          </w:tcPr>
          <w:p w14:paraId="72FB274F" w14:textId="77777777" w:rsidR="00195D92" w:rsidRPr="00E13D79" w:rsidRDefault="00195D92" w:rsidP="00195D92">
            <w:pPr>
              <w:pStyle w:val="TAC"/>
            </w:pPr>
            <w:r w:rsidRPr="00E13D79">
              <w:t>M</w:t>
            </w:r>
          </w:p>
        </w:tc>
        <w:tc>
          <w:tcPr>
            <w:tcW w:w="4410" w:type="dxa"/>
          </w:tcPr>
          <w:p w14:paraId="281FF338" w14:textId="77777777" w:rsidR="00195D92" w:rsidRPr="00E13D79" w:rsidRDefault="00195D92" w:rsidP="00195D92">
            <w:pPr>
              <w:pStyle w:val="TAL"/>
            </w:pPr>
            <w:r w:rsidRPr="00E13D79">
              <w:t>Shall</w:t>
            </w:r>
            <w:r>
              <w:t xml:space="preserve"> </w:t>
            </w:r>
            <w:r w:rsidRPr="00E13D79">
              <w:t>include</w:t>
            </w:r>
            <w:r>
              <w:t xml:space="preserve"> </w:t>
            </w:r>
            <w:r w:rsidRPr="00E13D79">
              <w:t>a</w:t>
            </w:r>
            <w:r>
              <w:t xml:space="preserve"> </w:t>
            </w:r>
            <w:r w:rsidRPr="00E13D79">
              <w:t>unique</w:t>
            </w:r>
            <w:r>
              <w:t xml:space="preserve"> </w:t>
            </w:r>
            <w:r w:rsidRPr="00E13D79">
              <w:t>number</w:t>
            </w:r>
            <w:r>
              <w:t xml:space="preserve"> </w:t>
            </w:r>
            <w:r w:rsidRPr="00E13D79">
              <w:t>for</w:t>
            </w:r>
            <w:r>
              <w:t xml:space="preserve"> </w:t>
            </w:r>
            <w:r w:rsidRPr="00E13D79">
              <w:t>each</w:t>
            </w:r>
            <w:r>
              <w:t xml:space="preserve"> </w:t>
            </w:r>
            <w:r w:rsidRPr="00E13D79">
              <w:t>lawful</w:t>
            </w:r>
            <w:r>
              <w:t xml:space="preserve"> </w:t>
            </w:r>
            <w:r w:rsidRPr="00E13D79">
              <w:t>authorization.</w:t>
            </w:r>
          </w:p>
        </w:tc>
      </w:tr>
      <w:tr w:rsidR="00195D92" w:rsidRPr="00E13D79" w14:paraId="6B4AAD4B" w14:textId="77777777" w:rsidTr="00B3790A">
        <w:trPr>
          <w:jc w:val="center"/>
        </w:trPr>
        <w:tc>
          <w:tcPr>
            <w:tcW w:w="2866" w:type="dxa"/>
          </w:tcPr>
          <w:p w14:paraId="78D0638B" w14:textId="77777777" w:rsidR="00195D92" w:rsidRPr="00E13D79" w:rsidRDefault="00195D92" w:rsidP="00195D92">
            <w:pPr>
              <w:pStyle w:val="TAL"/>
            </w:pPr>
            <w:r w:rsidRPr="00E13D79">
              <w:t>TimeStamp</w:t>
            </w:r>
          </w:p>
        </w:tc>
        <w:tc>
          <w:tcPr>
            <w:tcW w:w="630" w:type="dxa"/>
          </w:tcPr>
          <w:p w14:paraId="6D87BF68" w14:textId="77777777" w:rsidR="00195D92" w:rsidRPr="00E13D79" w:rsidRDefault="00195D92" w:rsidP="00195D92">
            <w:pPr>
              <w:pStyle w:val="TAC"/>
            </w:pPr>
            <w:r w:rsidRPr="00E13D79">
              <w:t>M</w:t>
            </w:r>
          </w:p>
        </w:tc>
        <w:tc>
          <w:tcPr>
            <w:tcW w:w="4410" w:type="dxa"/>
          </w:tcPr>
          <w:p w14:paraId="0BC6F8FD" w14:textId="77777777" w:rsidR="00195D92" w:rsidRPr="00E13D79" w:rsidRDefault="00195D92" w:rsidP="00195D92">
            <w:pPr>
              <w:pStyle w:val="TAL"/>
              <w:rPr>
                <w:highlight w:val="green"/>
              </w:rPr>
            </w:pPr>
            <w:r w:rsidRPr="00E13D79">
              <w:t>Shall</w:t>
            </w:r>
            <w:r>
              <w:t xml:space="preserve"> </w:t>
            </w:r>
            <w:r w:rsidRPr="00E13D79">
              <w:t>include</w:t>
            </w:r>
            <w:r>
              <w:t xml:space="preserve"> </w:t>
            </w:r>
            <w:r w:rsidRPr="00E13D79">
              <w:t>the</w:t>
            </w:r>
            <w:r>
              <w:t xml:space="preserve"> </w:t>
            </w:r>
            <w:r w:rsidRPr="00E13D79">
              <w:t>Time</w:t>
            </w:r>
            <w:r>
              <w:t xml:space="preserve"> </w:t>
            </w:r>
            <w:r w:rsidRPr="00E13D79">
              <w:t>and</w:t>
            </w:r>
            <w:r>
              <w:t xml:space="preserve"> </w:t>
            </w:r>
            <w:r w:rsidRPr="00E13D79">
              <w:t>date</w:t>
            </w:r>
            <w:r>
              <w:t xml:space="preserve"> </w:t>
            </w:r>
            <w:r w:rsidRPr="00E13D79">
              <w:t>of</w:t>
            </w:r>
            <w:r>
              <w:t xml:space="preserve"> </w:t>
            </w:r>
            <w:r w:rsidRPr="00E13D79">
              <w:t>the</w:t>
            </w:r>
            <w:r>
              <w:t xml:space="preserve"> </w:t>
            </w:r>
            <w:r w:rsidRPr="00E13D79">
              <w:t>event</w:t>
            </w:r>
            <w:r>
              <w:t xml:space="preserve"> </w:t>
            </w:r>
            <w:r w:rsidRPr="00E13D79">
              <w:t>generation.</w:t>
            </w:r>
          </w:p>
        </w:tc>
      </w:tr>
      <w:tr w:rsidR="00195D92" w:rsidRPr="00E13D79" w14:paraId="7DDF3199" w14:textId="77777777" w:rsidTr="00B3790A">
        <w:trPr>
          <w:jc w:val="center"/>
        </w:trPr>
        <w:tc>
          <w:tcPr>
            <w:tcW w:w="2866" w:type="dxa"/>
          </w:tcPr>
          <w:p w14:paraId="2AE6F69B" w14:textId="77777777" w:rsidR="00195D92" w:rsidRPr="00E13D79" w:rsidRDefault="00195D92" w:rsidP="00195D92">
            <w:pPr>
              <w:pStyle w:val="TAL"/>
              <w:rPr>
                <w:lang w:val="en-US"/>
              </w:rPr>
            </w:pPr>
            <w:r w:rsidRPr="00E13D79">
              <w:rPr>
                <w:bCs/>
              </w:rPr>
              <w:t>Correlation</w:t>
            </w:r>
          </w:p>
        </w:tc>
        <w:tc>
          <w:tcPr>
            <w:tcW w:w="630" w:type="dxa"/>
          </w:tcPr>
          <w:p w14:paraId="798F628F" w14:textId="77777777" w:rsidR="00195D92" w:rsidRPr="00E13D79" w:rsidRDefault="00195D92" w:rsidP="00195D92">
            <w:pPr>
              <w:pStyle w:val="TAC"/>
              <w:rPr>
                <w:lang w:val="en-US"/>
              </w:rPr>
            </w:pPr>
            <w:r w:rsidRPr="00E13D79">
              <w:rPr>
                <w:lang w:val="en-US"/>
              </w:rPr>
              <w:t>M</w:t>
            </w:r>
          </w:p>
        </w:tc>
        <w:tc>
          <w:tcPr>
            <w:tcW w:w="4410" w:type="dxa"/>
          </w:tcPr>
          <w:p w14:paraId="0CC50861" w14:textId="77777777" w:rsidR="00195D92" w:rsidRPr="00E13D79" w:rsidRDefault="00195D92" w:rsidP="00195D92">
            <w:pPr>
              <w:pStyle w:val="TAL"/>
            </w:pPr>
            <w:r w:rsidRPr="00E13D79">
              <w:t>Shall</w:t>
            </w:r>
            <w:r>
              <w:t xml:space="preserve"> </w:t>
            </w:r>
            <w:r w:rsidRPr="00E13D79">
              <w:t>provide</w:t>
            </w:r>
            <w:r>
              <w:t xml:space="preserve"> </w:t>
            </w:r>
            <w:r w:rsidRPr="00E13D79">
              <w:t>to</w:t>
            </w:r>
            <w:r>
              <w:t xml:space="preserve"> </w:t>
            </w:r>
            <w:r w:rsidRPr="00E13D79">
              <w:t>allow</w:t>
            </w:r>
            <w:r>
              <w:t xml:space="preserve"> </w:t>
            </w:r>
            <w:r w:rsidRPr="00E13D79">
              <w:t>correlation</w:t>
            </w:r>
            <w:r>
              <w:t xml:space="preserve"> </w:t>
            </w:r>
            <w:r w:rsidRPr="00E13D79">
              <w:t>of</w:t>
            </w:r>
            <w:r>
              <w:t xml:space="preserve"> </w:t>
            </w:r>
            <w:r w:rsidRPr="00E13D79">
              <w:t>CC</w:t>
            </w:r>
            <w:r>
              <w:t xml:space="preserve"> </w:t>
            </w:r>
            <w:r w:rsidRPr="00E13D79">
              <w:t>and</w:t>
            </w:r>
            <w:r>
              <w:t xml:space="preserve"> </w:t>
            </w:r>
            <w:r w:rsidRPr="00E13D79">
              <w:t>IRI</w:t>
            </w:r>
            <w:r>
              <w:t xml:space="preserve"> </w:t>
            </w:r>
            <w:r w:rsidRPr="00E13D79">
              <w:t>records</w:t>
            </w:r>
            <w:r>
              <w:t xml:space="preserve"> </w:t>
            </w:r>
            <w:r w:rsidRPr="00E13D79">
              <w:t>as</w:t>
            </w:r>
            <w:r>
              <w:t xml:space="preserve"> </w:t>
            </w:r>
            <w:r w:rsidRPr="00E13D79">
              <w:t>well</w:t>
            </w:r>
            <w:r>
              <w:t xml:space="preserve"> </w:t>
            </w:r>
            <w:r w:rsidRPr="00E13D79">
              <w:t>as</w:t>
            </w:r>
            <w:r>
              <w:t xml:space="preserve"> </w:t>
            </w:r>
            <w:r w:rsidRPr="00E13D79">
              <w:t>related</w:t>
            </w:r>
            <w:r>
              <w:t xml:space="preserve"> </w:t>
            </w:r>
            <w:r w:rsidRPr="00E13D79">
              <w:t>IRI</w:t>
            </w:r>
            <w:r>
              <w:t xml:space="preserve"> </w:t>
            </w:r>
            <w:r w:rsidRPr="00E13D79">
              <w:t>records.</w:t>
            </w:r>
          </w:p>
        </w:tc>
      </w:tr>
      <w:tr w:rsidR="00195D92" w:rsidRPr="00E13D79" w14:paraId="1647504C" w14:textId="77777777" w:rsidTr="00B3790A">
        <w:trPr>
          <w:jc w:val="center"/>
        </w:trPr>
        <w:tc>
          <w:tcPr>
            <w:tcW w:w="2866" w:type="dxa"/>
          </w:tcPr>
          <w:p w14:paraId="767EBBE8" w14:textId="77777777" w:rsidR="00195D92" w:rsidRPr="00E13D79" w:rsidRDefault="00195D92" w:rsidP="00195D92">
            <w:pPr>
              <w:pStyle w:val="TAL"/>
            </w:pPr>
            <w:r w:rsidRPr="00E13D79">
              <w:t>Network</w:t>
            </w:r>
            <w:r>
              <w:t xml:space="preserve"> </w:t>
            </w:r>
            <w:r w:rsidRPr="00E13D79">
              <w:t>Identifier</w:t>
            </w:r>
          </w:p>
        </w:tc>
        <w:tc>
          <w:tcPr>
            <w:tcW w:w="630" w:type="dxa"/>
          </w:tcPr>
          <w:p w14:paraId="76FBA0E6" w14:textId="77777777" w:rsidR="00195D92" w:rsidRPr="00E13D79" w:rsidRDefault="00195D92" w:rsidP="00195D92">
            <w:pPr>
              <w:pStyle w:val="TAC"/>
            </w:pPr>
            <w:r w:rsidRPr="00E13D79">
              <w:t>M</w:t>
            </w:r>
          </w:p>
        </w:tc>
        <w:tc>
          <w:tcPr>
            <w:tcW w:w="4410" w:type="dxa"/>
          </w:tcPr>
          <w:p w14:paraId="2E588DDE" w14:textId="77777777" w:rsidR="00195D92" w:rsidRPr="00E13D79" w:rsidRDefault="00195D92" w:rsidP="00195D92">
            <w:pPr>
              <w:pStyle w:val="TAL"/>
            </w:pPr>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r>
              <w:t xml:space="preserve"> </w:t>
            </w:r>
          </w:p>
        </w:tc>
      </w:tr>
      <w:tr w:rsidR="00195D92" w:rsidRPr="00E13D79" w14:paraId="6E954353" w14:textId="77777777" w:rsidTr="00B3790A">
        <w:trPr>
          <w:jc w:val="center"/>
        </w:trPr>
        <w:tc>
          <w:tcPr>
            <w:tcW w:w="2866" w:type="dxa"/>
          </w:tcPr>
          <w:p w14:paraId="48E0347F" w14:textId="77777777" w:rsidR="00195D92" w:rsidRPr="00E13D79" w:rsidRDefault="00195D92" w:rsidP="00195D92">
            <w:pPr>
              <w:pStyle w:val="TAL"/>
            </w:pPr>
            <w:r w:rsidRPr="00E13D79">
              <w:t>PTCSessionInfo</w:t>
            </w:r>
          </w:p>
        </w:tc>
        <w:tc>
          <w:tcPr>
            <w:tcW w:w="630" w:type="dxa"/>
          </w:tcPr>
          <w:p w14:paraId="5C4AD183" w14:textId="77777777" w:rsidR="00195D92" w:rsidRPr="00E13D79" w:rsidRDefault="00195D92" w:rsidP="00195D92">
            <w:pPr>
              <w:pStyle w:val="TAC"/>
              <w:rPr>
                <w:lang w:val="en-US"/>
              </w:rPr>
            </w:pPr>
            <w:r w:rsidRPr="00E13D79">
              <w:rPr>
                <w:lang w:val="en-US"/>
              </w:rPr>
              <w:t>M</w:t>
            </w:r>
          </w:p>
        </w:tc>
        <w:tc>
          <w:tcPr>
            <w:tcW w:w="4410" w:type="dxa"/>
          </w:tcPr>
          <w:p w14:paraId="3D548594" w14:textId="77777777" w:rsidR="00195D92" w:rsidRPr="00E13D79" w:rsidRDefault="00195D92" w:rsidP="00195D92">
            <w:pPr>
              <w:pStyle w:val="TAL"/>
            </w:pPr>
            <w:r w:rsidRPr="00E13D79">
              <w:t>Shall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p>
        </w:tc>
      </w:tr>
      <w:tr w:rsidR="00195D92" w:rsidRPr="00E13D79" w14:paraId="69E8C919" w14:textId="77777777" w:rsidTr="00B3790A">
        <w:trPr>
          <w:jc w:val="center"/>
        </w:trPr>
        <w:tc>
          <w:tcPr>
            <w:tcW w:w="2866" w:type="dxa"/>
          </w:tcPr>
          <w:p w14:paraId="6F44A8B5" w14:textId="77777777" w:rsidR="00195D92" w:rsidRPr="00E13D79" w:rsidRDefault="00195D92" w:rsidP="00195D92">
            <w:pPr>
              <w:pStyle w:val="TAL"/>
            </w:pPr>
            <w:r w:rsidRPr="00E13D79">
              <w:t>PTCParticipants</w:t>
            </w:r>
          </w:p>
        </w:tc>
        <w:tc>
          <w:tcPr>
            <w:tcW w:w="630" w:type="dxa"/>
          </w:tcPr>
          <w:p w14:paraId="380914C6" w14:textId="77777777" w:rsidR="00195D92" w:rsidRPr="00E13D79" w:rsidRDefault="00195D92" w:rsidP="00195D92">
            <w:pPr>
              <w:pStyle w:val="TAC"/>
            </w:pPr>
            <w:r w:rsidRPr="00E13D79">
              <w:t>C</w:t>
            </w:r>
          </w:p>
        </w:tc>
        <w:tc>
          <w:tcPr>
            <w:tcW w:w="4410" w:type="dxa"/>
          </w:tcPr>
          <w:p w14:paraId="4F6ED4DC" w14:textId="77777777" w:rsidR="00195D92" w:rsidRPr="00E13D79" w:rsidRDefault="00195D92" w:rsidP="00195D92">
            <w:pPr>
              <w:pStyle w:val="TAL"/>
              <w:rPr>
                <w:highlight w:val="green"/>
              </w:rPr>
            </w:pPr>
            <w:r w:rsidRPr="00E13D79">
              <w:t>Shall</w:t>
            </w:r>
            <w:r>
              <w:t xml:space="preserve"> </w:t>
            </w:r>
            <w:r w:rsidRPr="00E13D79">
              <w:t>Identify</w:t>
            </w:r>
            <w:r>
              <w:t xml:space="preserve"> </w:t>
            </w:r>
            <w:r w:rsidRPr="00E13D79">
              <w:t>all</w:t>
            </w:r>
            <w:r>
              <w:t xml:space="preserve"> </w:t>
            </w:r>
            <w:r w:rsidRPr="00E13D79">
              <w:t>known</w:t>
            </w:r>
            <w:r>
              <w:t xml:space="preserve"> </w:t>
            </w:r>
            <w:r w:rsidRPr="00E13D79">
              <w:t>individual</w:t>
            </w:r>
            <w:r>
              <w:t xml:space="preserve"> </w:t>
            </w:r>
            <w:r w:rsidRPr="00E13D79">
              <w:t>PTC</w:t>
            </w:r>
            <w:r>
              <w:t xml:space="preserve"> </w:t>
            </w:r>
            <w:r w:rsidRPr="00E13D79">
              <w:t>participants,</w:t>
            </w:r>
            <w:r>
              <w:t xml:space="preserve"> </w:t>
            </w:r>
            <w:r w:rsidRPr="00E13D79">
              <w:t>if</w:t>
            </w:r>
            <w:r>
              <w:t xml:space="preserve"> </w:t>
            </w:r>
            <w:r w:rsidRPr="00E13D79">
              <w:t>known.</w:t>
            </w:r>
          </w:p>
        </w:tc>
      </w:tr>
      <w:tr w:rsidR="00195D92" w:rsidRPr="00E13D79" w14:paraId="471E1A89" w14:textId="77777777" w:rsidTr="00B3790A">
        <w:trPr>
          <w:jc w:val="center"/>
        </w:trPr>
        <w:tc>
          <w:tcPr>
            <w:tcW w:w="2866" w:type="dxa"/>
          </w:tcPr>
          <w:p w14:paraId="2277A15F" w14:textId="77777777" w:rsidR="00195D92" w:rsidRPr="00E13D79" w:rsidRDefault="00195D92" w:rsidP="00195D92">
            <w:pPr>
              <w:pStyle w:val="TAL"/>
            </w:pPr>
            <w:r w:rsidRPr="00E13D79">
              <w:t>PTCParty</w:t>
            </w:r>
          </w:p>
        </w:tc>
        <w:tc>
          <w:tcPr>
            <w:tcW w:w="630" w:type="dxa"/>
          </w:tcPr>
          <w:p w14:paraId="62767275" w14:textId="77777777" w:rsidR="00195D92" w:rsidRPr="00E13D79" w:rsidRDefault="00195D92" w:rsidP="00195D92">
            <w:pPr>
              <w:pStyle w:val="TAC"/>
            </w:pPr>
            <w:r w:rsidRPr="00E13D79">
              <w:t>M</w:t>
            </w:r>
          </w:p>
        </w:tc>
        <w:tc>
          <w:tcPr>
            <w:tcW w:w="4410" w:type="dxa"/>
          </w:tcPr>
          <w:p w14:paraId="7511CE23" w14:textId="77777777" w:rsidR="00195D92" w:rsidRPr="00E13D79" w:rsidRDefault="00195D92" w:rsidP="00195D92">
            <w:pPr>
              <w:pStyle w:val="TAL"/>
              <w:rPr>
                <w:noProof/>
              </w:rPr>
            </w:pPr>
            <w:r w:rsidRPr="00E13D79">
              <w:t>The</w:t>
            </w:r>
            <w:r>
              <w:t xml:space="preserve"> </w:t>
            </w:r>
            <w:r w:rsidRPr="00E13D79">
              <w:t>identity</w:t>
            </w:r>
            <w:r>
              <w:t xml:space="preserve"> </w:t>
            </w:r>
            <w:r w:rsidRPr="00E13D79">
              <w:t>of</w:t>
            </w:r>
            <w:r>
              <w:t xml:space="preserve"> </w:t>
            </w:r>
            <w:r w:rsidRPr="00E13D79">
              <w:t>the</w:t>
            </w:r>
            <w:r>
              <w:t xml:space="preserve"> </w:t>
            </w:r>
            <w:r w:rsidRPr="00E13D79">
              <w:t>PTC</w:t>
            </w:r>
            <w:r>
              <w:t xml:space="preserve"> </w:t>
            </w:r>
            <w:r w:rsidRPr="00E13D79">
              <w:t>associate</w:t>
            </w:r>
            <w:r>
              <w:t xml:space="preserve"> </w:t>
            </w:r>
            <w:r w:rsidRPr="00E13D79">
              <w:t>that</w:t>
            </w:r>
            <w:r>
              <w:t xml:space="preserve"> </w:t>
            </w:r>
            <w:r w:rsidRPr="00E13D79">
              <w:t>placed</w:t>
            </w:r>
            <w:r>
              <w:t xml:space="preserve"> </w:t>
            </w:r>
            <w:r w:rsidRPr="00E13D79">
              <w:t>the</w:t>
            </w:r>
            <w:r>
              <w:t xml:space="preserve"> </w:t>
            </w:r>
            <w:r w:rsidRPr="00E13D79">
              <w:t>PTC</w:t>
            </w:r>
            <w:r>
              <w:t xml:space="preserve"> </w:t>
            </w:r>
            <w:r w:rsidRPr="00E13D79">
              <w:t>session</w:t>
            </w:r>
            <w:r>
              <w:t xml:space="preserve"> </w:t>
            </w:r>
            <w:r w:rsidRPr="00E13D79">
              <w:t>on</w:t>
            </w:r>
            <w:r>
              <w:t xml:space="preserve"> </w:t>
            </w:r>
            <w:r w:rsidRPr="00E13D79">
              <w:t>hold.</w:t>
            </w:r>
          </w:p>
        </w:tc>
      </w:tr>
      <w:tr w:rsidR="00195D92" w:rsidRPr="00E13D79" w14:paraId="5CE5A8A2" w14:textId="77777777" w:rsidTr="00B3790A">
        <w:trPr>
          <w:jc w:val="center"/>
        </w:trPr>
        <w:tc>
          <w:tcPr>
            <w:tcW w:w="2866" w:type="dxa"/>
          </w:tcPr>
          <w:p w14:paraId="68ECE37E" w14:textId="77777777" w:rsidR="00195D92" w:rsidRPr="00E13D79" w:rsidRDefault="00195D92" w:rsidP="00195D92">
            <w:pPr>
              <w:pStyle w:val="TAL"/>
            </w:pPr>
            <w:r w:rsidRPr="00E13D79">
              <w:rPr>
                <w:lang w:val="en-US"/>
              </w:rPr>
              <w:t>RetrieveID</w:t>
            </w:r>
          </w:p>
        </w:tc>
        <w:tc>
          <w:tcPr>
            <w:tcW w:w="630" w:type="dxa"/>
          </w:tcPr>
          <w:p w14:paraId="62E03DED" w14:textId="77777777" w:rsidR="00195D92" w:rsidRPr="00E13D79" w:rsidRDefault="00195D92" w:rsidP="00195D92">
            <w:pPr>
              <w:pStyle w:val="TAC"/>
            </w:pPr>
            <w:r w:rsidRPr="00E13D79">
              <w:t>M</w:t>
            </w:r>
          </w:p>
        </w:tc>
        <w:tc>
          <w:tcPr>
            <w:tcW w:w="4410" w:type="dxa"/>
          </w:tcPr>
          <w:p w14:paraId="4FB48F2E" w14:textId="77777777" w:rsidR="00195D92" w:rsidRPr="00E13D79" w:rsidRDefault="00195D92" w:rsidP="00195D92">
            <w:pPr>
              <w:pStyle w:val="TAL"/>
              <w:rPr>
                <w:highlight w:val="green"/>
              </w:rPr>
            </w:pPr>
            <w:r w:rsidRPr="00E13D79">
              <w:rPr>
                <w:noProof/>
              </w:rPr>
              <w:t>Identifies</w:t>
            </w:r>
            <w:r>
              <w:rPr>
                <w:noProof/>
              </w:rPr>
              <w:t xml:space="preserve"> </w:t>
            </w:r>
            <w:r w:rsidRPr="00E13D79">
              <w:rPr>
                <w:noProof/>
              </w:rPr>
              <w:t>the</w:t>
            </w:r>
            <w:r>
              <w:rPr>
                <w:noProof/>
              </w:rPr>
              <w:t xml:space="preserve"> </w:t>
            </w:r>
            <w:r w:rsidRPr="00E13D79">
              <w:rPr>
                <w:noProof/>
              </w:rPr>
              <w:t>PTC</w:t>
            </w:r>
            <w:r>
              <w:rPr>
                <w:noProof/>
              </w:rPr>
              <w:t xml:space="preserve"> </w:t>
            </w:r>
            <w:r w:rsidRPr="00E13D79">
              <w:rPr>
                <w:noProof/>
              </w:rPr>
              <w:t>associate</w:t>
            </w:r>
            <w:r>
              <w:rPr>
                <w:noProof/>
              </w:rPr>
              <w:t xml:space="preserve"> </w:t>
            </w:r>
            <w:r w:rsidRPr="00E13D79">
              <w:rPr>
                <w:noProof/>
              </w:rPr>
              <w:t>that</w:t>
            </w:r>
            <w:r>
              <w:rPr>
                <w:noProof/>
              </w:rPr>
              <w:t xml:space="preserve"> </w:t>
            </w:r>
            <w:r w:rsidRPr="00E13D79">
              <w:t>retrieved</w:t>
            </w:r>
            <w:r>
              <w:t xml:space="preserve"> </w:t>
            </w:r>
            <w:r w:rsidRPr="00E13D79">
              <w:t>from</w:t>
            </w:r>
            <w:r>
              <w:t xml:space="preserve"> </w:t>
            </w:r>
            <w:r w:rsidRPr="00E13D79">
              <w:t>hold</w:t>
            </w:r>
            <w:r>
              <w:t xml:space="preserve"> </w:t>
            </w:r>
            <w:r w:rsidRPr="00E13D79">
              <w:t>an</w:t>
            </w:r>
            <w:r>
              <w:t xml:space="preserve"> </w:t>
            </w:r>
            <w:r w:rsidRPr="00E13D79">
              <w:t>on-going</w:t>
            </w:r>
            <w:r>
              <w:t xml:space="preserve"> </w:t>
            </w:r>
            <w:r w:rsidRPr="00E13D79">
              <w:t>PTC</w:t>
            </w:r>
            <w:r>
              <w:t xml:space="preserve"> </w:t>
            </w:r>
            <w:r w:rsidRPr="00E13D79">
              <w:t>Session.</w:t>
            </w:r>
          </w:p>
        </w:tc>
      </w:tr>
      <w:tr w:rsidR="00195D92" w:rsidRPr="00E13D79" w14:paraId="7DABA0A3" w14:textId="77777777" w:rsidTr="00B3790A">
        <w:trPr>
          <w:jc w:val="center"/>
        </w:trPr>
        <w:tc>
          <w:tcPr>
            <w:tcW w:w="2866" w:type="dxa"/>
          </w:tcPr>
          <w:p w14:paraId="71832F48" w14:textId="77777777" w:rsidR="00195D92" w:rsidRPr="00474EED" w:rsidRDefault="00195D92" w:rsidP="00195D92">
            <w:pPr>
              <w:pStyle w:val="TAL"/>
            </w:pPr>
            <w:r w:rsidRPr="00474EED">
              <w:t>HoldRetrieveInd</w:t>
            </w:r>
          </w:p>
        </w:tc>
        <w:tc>
          <w:tcPr>
            <w:tcW w:w="630" w:type="dxa"/>
          </w:tcPr>
          <w:p w14:paraId="50B9D497" w14:textId="77777777" w:rsidR="00195D92" w:rsidRPr="00474EED" w:rsidRDefault="00195D92" w:rsidP="00195D92">
            <w:pPr>
              <w:pStyle w:val="TAC"/>
            </w:pPr>
            <w:r w:rsidRPr="00474EED">
              <w:t>M</w:t>
            </w:r>
          </w:p>
        </w:tc>
        <w:tc>
          <w:tcPr>
            <w:tcW w:w="4410" w:type="dxa"/>
          </w:tcPr>
          <w:p w14:paraId="041D9361" w14:textId="77777777" w:rsidR="00195D92" w:rsidRPr="00474EED" w:rsidRDefault="00195D92" w:rsidP="00195D92">
            <w:pPr>
              <w:pStyle w:val="TAL"/>
            </w:pPr>
            <w:r>
              <w:t>Shall indicate t</w:t>
            </w:r>
            <w:r w:rsidRPr="00E13D79">
              <w:t>he</w:t>
            </w:r>
            <w:r>
              <w:t xml:space="preserve"> </w:t>
            </w:r>
            <w:r w:rsidRPr="00E13D79">
              <w:t>PTC</w:t>
            </w:r>
            <w:r>
              <w:t xml:space="preserve"> </w:t>
            </w:r>
            <w:r w:rsidRPr="00E13D79">
              <w:t>Session</w:t>
            </w:r>
            <w:r>
              <w:t xml:space="preserve"> </w:t>
            </w:r>
            <w:r w:rsidRPr="00E13D79">
              <w:t>is</w:t>
            </w:r>
            <w:r>
              <w:t xml:space="preserve"> </w:t>
            </w:r>
            <w:r w:rsidRPr="00E13D79">
              <w:t>put</w:t>
            </w:r>
            <w:r>
              <w:t xml:space="preserve"> </w:t>
            </w:r>
            <w:r w:rsidRPr="00E13D79">
              <w:t>on</w:t>
            </w:r>
            <w:r>
              <w:t xml:space="preserve"> </w:t>
            </w:r>
            <w:r w:rsidRPr="00E13D79">
              <w:t>ho</w:t>
            </w:r>
            <w:r>
              <w:t xml:space="preserve">ld ((deactivate Media Bursts) </w:t>
            </w:r>
            <w:r w:rsidRPr="00E13D79">
              <w:t>a</w:t>
            </w:r>
            <w:r>
              <w:t xml:space="preserve"> </w:t>
            </w:r>
            <w:r w:rsidRPr="00E13D79">
              <w:t>PTC</w:t>
            </w:r>
            <w:r>
              <w:t xml:space="preserve"> </w:t>
            </w:r>
            <w:r w:rsidRPr="00E13D79">
              <w:t>Session</w:t>
            </w:r>
            <w:r>
              <w:t xml:space="preserve"> </w:t>
            </w:r>
            <w:r w:rsidRPr="00E13D79">
              <w:t>is</w:t>
            </w:r>
            <w:r>
              <w:t xml:space="preserve"> </w:t>
            </w:r>
            <w:r w:rsidRPr="00E13D79">
              <w:t>locked</w:t>
            </w:r>
            <w:r>
              <w:t xml:space="preserve"> </w:t>
            </w:r>
            <w:r w:rsidRPr="00E13D79">
              <w:t>for</w:t>
            </w:r>
            <w:r>
              <w:t xml:space="preserve"> </w:t>
            </w:r>
            <w:r w:rsidRPr="00E13D79">
              <w:t>talking/listening</w:t>
            </w:r>
            <w:r>
              <w:t>)) or released from hold</w:t>
            </w:r>
            <w:r w:rsidRPr="00E13D79">
              <w:t>.</w:t>
            </w:r>
            <w:r>
              <w:t xml:space="preserve"> </w:t>
            </w:r>
            <w:r w:rsidRPr="00E13D79">
              <w:t>True</w:t>
            </w:r>
            <w:r>
              <w:t xml:space="preserve"> </w:t>
            </w:r>
            <w:r w:rsidRPr="00E13D79">
              <w:t>indication</w:t>
            </w:r>
            <w:r>
              <w:t xml:space="preserve"> </w:t>
            </w:r>
            <w:r w:rsidRPr="00E13D79">
              <w:t>equals</w:t>
            </w:r>
            <w:r>
              <w:t xml:space="preserve"> </w:t>
            </w:r>
            <w:r w:rsidRPr="00E13D79">
              <w:t>placed</w:t>
            </w:r>
            <w:r>
              <w:t xml:space="preserve"> </w:t>
            </w:r>
            <w:r w:rsidRPr="00E13D79">
              <w:t>on</w:t>
            </w:r>
            <w:r>
              <w:t xml:space="preserve"> </w:t>
            </w:r>
            <w:r w:rsidRPr="00E13D79">
              <w:t>hold,</w:t>
            </w:r>
            <w:r>
              <w:t xml:space="preserve"> </w:t>
            </w:r>
            <w:r w:rsidRPr="00E13D79">
              <w:t>false</w:t>
            </w:r>
            <w:r>
              <w:t xml:space="preserve"> </w:t>
            </w:r>
            <w:r w:rsidRPr="00E13D79">
              <w:t>indication</w:t>
            </w:r>
            <w:r>
              <w:t xml:space="preserve"> </w:t>
            </w:r>
            <w:r w:rsidRPr="00E13D79">
              <w:t>was</w:t>
            </w:r>
            <w:r>
              <w:t xml:space="preserve"> </w:t>
            </w:r>
            <w:r w:rsidRPr="00E13D79">
              <w:t>retrieved</w:t>
            </w:r>
            <w:r>
              <w:t xml:space="preserve"> </w:t>
            </w:r>
            <w:r w:rsidRPr="00E13D79">
              <w:t>from</w:t>
            </w:r>
            <w:r>
              <w:t xml:space="preserve"> </w:t>
            </w:r>
            <w:r w:rsidRPr="00E13D79">
              <w:t>hold.</w:t>
            </w:r>
          </w:p>
        </w:tc>
      </w:tr>
    </w:tbl>
    <w:p w14:paraId="3C3E9A75" w14:textId="77777777" w:rsidR="00195D92" w:rsidRDefault="00195D92" w:rsidP="00195D92"/>
    <w:p w14:paraId="48B83D1D" w14:textId="77777777" w:rsidR="00F01992" w:rsidRPr="004B1FEB" w:rsidRDefault="00913DC2" w:rsidP="00044680">
      <w:pPr>
        <w:pStyle w:val="Heading3"/>
        <w:rPr>
          <w:rFonts w:cs="Arial"/>
          <w:color w:val="000000"/>
        </w:rPr>
      </w:pPr>
      <w:bookmarkStart w:id="361" w:name="_Toc175671092"/>
      <w:r>
        <w:rPr>
          <w:rFonts w:cs="Arial"/>
          <w:color w:val="000000"/>
        </w:rPr>
        <w:lastRenderedPageBreak/>
        <w:t>17.</w:t>
      </w:r>
      <w:r w:rsidR="00F01992" w:rsidRPr="004B1FEB">
        <w:rPr>
          <w:rFonts w:cs="Arial"/>
          <w:color w:val="000000"/>
        </w:rPr>
        <w:t>2.1</w:t>
      </w:r>
      <w:r w:rsidR="00F01992">
        <w:rPr>
          <w:rFonts w:cs="Arial"/>
          <w:color w:val="000000"/>
        </w:rPr>
        <w:t>2</w:t>
      </w:r>
      <w:r w:rsidR="00F01992" w:rsidRPr="004B1FEB">
        <w:rPr>
          <w:rFonts w:cs="Arial"/>
          <w:color w:val="000000"/>
        </w:rPr>
        <w:tab/>
        <w:t>PTC Media Modification</w:t>
      </w:r>
      <w:bookmarkEnd w:id="361"/>
    </w:p>
    <w:p w14:paraId="5F0D6DBB" w14:textId="77777777" w:rsidR="00F01992" w:rsidRPr="00E13D79" w:rsidRDefault="00F01992" w:rsidP="00044680">
      <w:pPr>
        <w:keepNext/>
        <w:keepLines/>
        <w:rPr>
          <w:color w:val="000000"/>
        </w:rPr>
      </w:pPr>
      <w:r w:rsidRPr="00E13D79">
        <w:rPr>
          <w:color w:val="000000"/>
        </w:rPr>
        <w:t xml:space="preserve">During the PTC Session, a PTC Client may modify the voice frame packetization or voice codec mode by Out-of-band signalling using SDP payload within SIP messages. The Media Modification Continue Record shall be sent from the MF/DF to the LEMF when a re-negotiation of the media parameters occurs during a PTC Session involving the target MS. </w:t>
      </w:r>
    </w:p>
    <w:p w14:paraId="213783DD" w14:textId="77777777" w:rsidR="00F01992" w:rsidRPr="00457192" w:rsidRDefault="00F01992" w:rsidP="00195D92">
      <w:pPr>
        <w:pStyle w:val="TH"/>
        <w:rPr>
          <w:lang w:val="fr-FR"/>
        </w:rPr>
      </w:pPr>
      <w:r w:rsidRPr="00457192">
        <w:rPr>
          <w:lang w:val="fr-FR"/>
        </w:rPr>
        <w:t xml:space="preserve">Table </w:t>
      </w:r>
      <w:r w:rsidR="00913DC2" w:rsidRPr="00457192">
        <w:rPr>
          <w:lang w:val="fr-FR"/>
        </w:rPr>
        <w:t>17.</w:t>
      </w:r>
      <w:r w:rsidRPr="00457192">
        <w:rPr>
          <w:lang w:val="fr-FR"/>
        </w:rPr>
        <w:t>2.12: PTC Media Modification Continue Record</w:t>
      </w:r>
    </w:p>
    <w:tbl>
      <w:tblPr>
        <w:tblW w:w="79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65"/>
        <w:gridCol w:w="736"/>
        <w:gridCol w:w="4318"/>
      </w:tblGrid>
      <w:tr w:rsidR="00F01992" w:rsidRPr="00B74B9D" w14:paraId="70F214F4" w14:textId="77777777" w:rsidTr="00B3790A">
        <w:trPr>
          <w:jc w:val="center"/>
        </w:trPr>
        <w:tc>
          <w:tcPr>
            <w:tcW w:w="2862" w:type="dxa"/>
            <w:shd w:val="clear" w:color="auto" w:fill="B3B3B3"/>
          </w:tcPr>
          <w:p w14:paraId="69CA8276" w14:textId="77777777" w:rsidR="00F01992" w:rsidRPr="00B74B9D" w:rsidRDefault="00F01992" w:rsidP="00044680">
            <w:pPr>
              <w:pStyle w:val="TAH"/>
            </w:pPr>
            <w:r w:rsidRPr="00B74B9D">
              <w:t>Parameter</w:t>
            </w:r>
          </w:p>
        </w:tc>
        <w:tc>
          <w:tcPr>
            <w:tcW w:w="738" w:type="dxa"/>
            <w:shd w:val="clear" w:color="auto" w:fill="B3B3B3"/>
          </w:tcPr>
          <w:p w14:paraId="18FBC628" w14:textId="77777777" w:rsidR="00F01992" w:rsidRPr="00B74B9D" w:rsidRDefault="00F01992" w:rsidP="00044680">
            <w:pPr>
              <w:pStyle w:val="TAH"/>
            </w:pPr>
            <w:r w:rsidRPr="00B74B9D">
              <w:t>M</w:t>
            </w:r>
            <w:r w:rsidR="00C3044B">
              <w:t>OC</w:t>
            </w:r>
          </w:p>
        </w:tc>
        <w:tc>
          <w:tcPr>
            <w:tcW w:w="4301" w:type="dxa"/>
            <w:shd w:val="clear" w:color="auto" w:fill="B3B3B3"/>
          </w:tcPr>
          <w:p w14:paraId="0DEDA57B" w14:textId="77777777" w:rsidR="00F01992" w:rsidRPr="00B74B9D" w:rsidRDefault="00F01992" w:rsidP="00044680">
            <w:pPr>
              <w:pStyle w:val="TAH"/>
            </w:pPr>
            <w:r w:rsidRPr="00B74B9D">
              <w:t>Description/Conditions</w:t>
            </w:r>
          </w:p>
        </w:tc>
      </w:tr>
      <w:tr w:rsidR="007F6E1B" w:rsidRPr="00E13D79" w14:paraId="08EC76D0" w14:textId="77777777" w:rsidTr="007F4D39">
        <w:trPr>
          <w:jc w:val="center"/>
        </w:trPr>
        <w:tc>
          <w:tcPr>
            <w:tcW w:w="2875" w:type="dxa"/>
          </w:tcPr>
          <w:p w14:paraId="121ADA77" w14:textId="77777777" w:rsidR="007F6E1B" w:rsidRPr="00E13D79" w:rsidRDefault="007F6E1B" w:rsidP="00044680">
            <w:pPr>
              <w:pStyle w:val="TAL"/>
            </w:pPr>
            <w:r>
              <w:t>observed IMPI</w:t>
            </w:r>
          </w:p>
        </w:tc>
        <w:tc>
          <w:tcPr>
            <w:tcW w:w="711" w:type="dxa"/>
            <w:vMerge w:val="restart"/>
            <w:vAlign w:val="center"/>
          </w:tcPr>
          <w:p w14:paraId="2B3BCA98" w14:textId="77777777" w:rsidR="007F6E1B" w:rsidRPr="009D3063" w:rsidRDefault="007F6E1B" w:rsidP="00044680">
            <w:pPr>
              <w:pStyle w:val="TAL"/>
              <w:jc w:val="center"/>
            </w:pPr>
            <w:r w:rsidRPr="009D3063">
              <w:rPr>
                <w:color w:val="000000"/>
              </w:rPr>
              <w:t>M</w:t>
            </w:r>
          </w:p>
        </w:tc>
        <w:tc>
          <w:tcPr>
            <w:tcW w:w="4333" w:type="dxa"/>
            <w:vMerge w:val="restart"/>
            <w:vAlign w:val="center"/>
          </w:tcPr>
          <w:p w14:paraId="2FD7E803" w14:textId="77777777" w:rsidR="007F6E1B" w:rsidRPr="009D3063" w:rsidRDefault="007F6E1B" w:rsidP="00044680">
            <w:pPr>
              <w:pStyle w:val="TAL"/>
            </w:pPr>
            <w:r w:rsidRPr="009D3063">
              <w:rPr>
                <w:color w:val="000000"/>
              </w:rPr>
              <w:t>Provide at least one and others when available.</w:t>
            </w:r>
          </w:p>
        </w:tc>
      </w:tr>
      <w:tr w:rsidR="00F01992" w:rsidRPr="00E13D79" w14:paraId="1596548A" w14:textId="77777777" w:rsidTr="00B3790A">
        <w:trPr>
          <w:jc w:val="center"/>
        </w:trPr>
        <w:tc>
          <w:tcPr>
            <w:tcW w:w="2875" w:type="dxa"/>
          </w:tcPr>
          <w:p w14:paraId="7296B41E" w14:textId="77777777" w:rsidR="00F01992" w:rsidRPr="00E13D79" w:rsidRDefault="00F01992" w:rsidP="00044680">
            <w:pPr>
              <w:pStyle w:val="TAL"/>
            </w:pPr>
            <w:r>
              <w:t>observed</w:t>
            </w:r>
            <w:r w:rsidR="00B3790A">
              <w:t xml:space="preserve"> </w:t>
            </w:r>
            <w:r>
              <w:t>IMPU</w:t>
            </w:r>
          </w:p>
        </w:tc>
        <w:tc>
          <w:tcPr>
            <w:tcW w:w="711" w:type="dxa"/>
            <w:vMerge/>
          </w:tcPr>
          <w:p w14:paraId="1A88E9B2" w14:textId="77777777" w:rsidR="00F01992" w:rsidRPr="00E13D79" w:rsidRDefault="00F01992" w:rsidP="00044680">
            <w:pPr>
              <w:pStyle w:val="TAC"/>
            </w:pPr>
          </w:p>
        </w:tc>
        <w:tc>
          <w:tcPr>
            <w:tcW w:w="4333" w:type="dxa"/>
            <w:vMerge/>
          </w:tcPr>
          <w:p w14:paraId="117A22D1" w14:textId="77777777" w:rsidR="00F01992" w:rsidRPr="00E13D79" w:rsidRDefault="00F01992" w:rsidP="00044680">
            <w:pPr>
              <w:pStyle w:val="TAL"/>
            </w:pPr>
          </w:p>
        </w:tc>
      </w:tr>
      <w:tr w:rsidR="00F01992" w:rsidRPr="00E13D79" w14:paraId="47C0A648" w14:textId="77777777" w:rsidTr="00B3790A">
        <w:trPr>
          <w:jc w:val="center"/>
        </w:trPr>
        <w:tc>
          <w:tcPr>
            <w:tcW w:w="2875" w:type="dxa"/>
          </w:tcPr>
          <w:p w14:paraId="4335F6D8" w14:textId="77777777" w:rsidR="00F01992" w:rsidRPr="00E13D79" w:rsidRDefault="00F01992" w:rsidP="00044680">
            <w:pPr>
              <w:pStyle w:val="TAL"/>
            </w:pPr>
            <w:r w:rsidRPr="00E13D79">
              <w:t>observed</w:t>
            </w:r>
            <w:r w:rsidR="00B3790A">
              <w:t xml:space="preserve"> </w:t>
            </w:r>
            <w:r w:rsidRPr="00E13D79">
              <w:t>IPv4/IPv6</w:t>
            </w:r>
            <w:r w:rsidR="00B3790A">
              <w:t xml:space="preserve"> </w:t>
            </w:r>
            <w:r w:rsidRPr="00E13D79">
              <w:t>Address</w:t>
            </w:r>
          </w:p>
        </w:tc>
        <w:tc>
          <w:tcPr>
            <w:tcW w:w="711" w:type="dxa"/>
            <w:vMerge/>
          </w:tcPr>
          <w:p w14:paraId="084B859A" w14:textId="77777777" w:rsidR="00F01992" w:rsidRPr="00E13D79" w:rsidRDefault="00F01992" w:rsidP="00044680">
            <w:pPr>
              <w:pStyle w:val="TAC"/>
            </w:pPr>
          </w:p>
        </w:tc>
        <w:tc>
          <w:tcPr>
            <w:tcW w:w="4333" w:type="dxa"/>
            <w:vMerge/>
          </w:tcPr>
          <w:p w14:paraId="54512336" w14:textId="77777777" w:rsidR="00F01992" w:rsidRPr="00E13D79" w:rsidRDefault="00F01992" w:rsidP="00044680">
            <w:pPr>
              <w:pStyle w:val="TAL"/>
            </w:pPr>
          </w:p>
        </w:tc>
      </w:tr>
      <w:tr w:rsidR="00F01992" w:rsidRPr="00E13D79" w14:paraId="394C8384" w14:textId="77777777" w:rsidTr="00B3790A">
        <w:trPr>
          <w:jc w:val="center"/>
        </w:trPr>
        <w:tc>
          <w:tcPr>
            <w:tcW w:w="2875" w:type="dxa"/>
          </w:tcPr>
          <w:p w14:paraId="44B805ED" w14:textId="77777777" w:rsidR="00F01992" w:rsidRPr="00E13D79" w:rsidRDefault="00F01992" w:rsidP="00044680">
            <w:pPr>
              <w:pStyle w:val="TAL"/>
            </w:pPr>
            <w:r w:rsidRPr="00E13D79">
              <w:t>observed</w:t>
            </w:r>
            <w:r w:rsidR="00B3790A">
              <w:t xml:space="preserve"> </w:t>
            </w:r>
            <w:r w:rsidRPr="00E13D79">
              <w:t>MCPPTID</w:t>
            </w:r>
          </w:p>
        </w:tc>
        <w:tc>
          <w:tcPr>
            <w:tcW w:w="711" w:type="dxa"/>
            <w:vMerge/>
          </w:tcPr>
          <w:p w14:paraId="62C832E8" w14:textId="77777777" w:rsidR="00F01992" w:rsidRPr="00E13D79" w:rsidRDefault="00F01992" w:rsidP="00044680">
            <w:pPr>
              <w:pStyle w:val="TAC"/>
            </w:pPr>
          </w:p>
        </w:tc>
        <w:tc>
          <w:tcPr>
            <w:tcW w:w="4333" w:type="dxa"/>
            <w:vMerge/>
          </w:tcPr>
          <w:p w14:paraId="3555D802" w14:textId="77777777" w:rsidR="00F01992" w:rsidRPr="00E13D79" w:rsidRDefault="00F01992" w:rsidP="00044680">
            <w:pPr>
              <w:pStyle w:val="TAL"/>
            </w:pPr>
          </w:p>
        </w:tc>
      </w:tr>
      <w:tr w:rsidR="00F01992" w:rsidRPr="00E13D79" w14:paraId="157E65DF" w14:textId="77777777" w:rsidTr="00B3790A">
        <w:trPr>
          <w:jc w:val="center"/>
        </w:trPr>
        <w:tc>
          <w:tcPr>
            <w:tcW w:w="2875" w:type="dxa"/>
          </w:tcPr>
          <w:p w14:paraId="475E4109" w14:textId="77777777" w:rsidR="00F01992" w:rsidRPr="00E13D79" w:rsidRDefault="00F01992" w:rsidP="00044680">
            <w:pPr>
              <w:pStyle w:val="TAL"/>
            </w:pPr>
            <w:r w:rsidRPr="00E13D79">
              <w:t>EventType</w:t>
            </w:r>
          </w:p>
        </w:tc>
        <w:tc>
          <w:tcPr>
            <w:tcW w:w="711" w:type="dxa"/>
          </w:tcPr>
          <w:p w14:paraId="05F1C732" w14:textId="77777777" w:rsidR="00F01992" w:rsidRPr="00E13D79" w:rsidRDefault="00F01992" w:rsidP="00044680">
            <w:pPr>
              <w:pStyle w:val="TAC"/>
            </w:pPr>
            <w:r w:rsidRPr="00E13D79">
              <w:t>M</w:t>
            </w:r>
          </w:p>
        </w:tc>
        <w:tc>
          <w:tcPr>
            <w:tcW w:w="4333" w:type="dxa"/>
          </w:tcPr>
          <w:p w14:paraId="2773833C" w14:textId="77777777" w:rsidR="00F01992" w:rsidRPr="00E13D79" w:rsidRDefault="00F01992" w:rsidP="00044680">
            <w:pPr>
              <w:pStyle w:val="TAL"/>
            </w:pPr>
            <w:r w:rsidRPr="00E13D79">
              <w:t>Shall</w:t>
            </w:r>
            <w:r w:rsidR="00B3790A">
              <w:t xml:space="preserve"> </w:t>
            </w:r>
            <w:r w:rsidRPr="00E13D79">
              <w:t>indicate</w:t>
            </w:r>
            <w:r w:rsidR="00B3790A">
              <w:t xml:space="preserve"> </w:t>
            </w:r>
            <w:r w:rsidRPr="00E13D79">
              <w:t>a</w:t>
            </w:r>
            <w:r w:rsidR="00B3790A">
              <w:t xml:space="preserve"> </w:t>
            </w:r>
            <w:r w:rsidRPr="00E13D79">
              <w:t>Media</w:t>
            </w:r>
            <w:r w:rsidR="00B3790A">
              <w:t xml:space="preserve"> </w:t>
            </w:r>
            <w:r w:rsidRPr="00E13D79">
              <w:t>Modification</w:t>
            </w:r>
            <w:r w:rsidR="00B3790A">
              <w:t xml:space="preserve"> </w:t>
            </w:r>
            <w:r w:rsidRPr="00E13D79">
              <w:t>Continue</w:t>
            </w:r>
            <w:r w:rsidR="00B3790A">
              <w:t xml:space="preserve"> </w:t>
            </w:r>
            <w:r w:rsidRPr="00E13D79">
              <w:t>Record</w:t>
            </w:r>
            <w:r w:rsidR="00B3790A">
              <w:t xml:space="preserve"> </w:t>
            </w:r>
            <w:r w:rsidRPr="00E13D79">
              <w:t>event.</w:t>
            </w:r>
            <w:r w:rsidR="00B3790A">
              <w:t xml:space="preserve"> </w:t>
            </w:r>
          </w:p>
        </w:tc>
      </w:tr>
      <w:tr w:rsidR="00F01992" w:rsidRPr="00E13D79" w14:paraId="716DC899" w14:textId="77777777" w:rsidTr="00B3790A">
        <w:trPr>
          <w:jc w:val="center"/>
        </w:trPr>
        <w:tc>
          <w:tcPr>
            <w:tcW w:w="2875" w:type="dxa"/>
          </w:tcPr>
          <w:p w14:paraId="2D16E405" w14:textId="77777777" w:rsidR="00F01992" w:rsidRPr="00E13D79" w:rsidRDefault="00F01992" w:rsidP="00044680">
            <w:pPr>
              <w:pStyle w:val="TAL"/>
            </w:pPr>
            <w:r w:rsidRPr="00E13D79">
              <w:rPr>
                <w:lang w:val="en-US"/>
              </w:rPr>
              <w:t>LIID</w:t>
            </w:r>
          </w:p>
        </w:tc>
        <w:tc>
          <w:tcPr>
            <w:tcW w:w="711" w:type="dxa"/>
          </w:tcPr>
          <w:p w14:paraId="62365CA5" w14:textId="77777777" w:rsidR="00F01992" w:rsidRPr="00E13D79" w:rsidRDefault="00F01992" w:rsidP="00044680">
            <w:pPr>
              <w:pStyle w:val="TAC"/>
            </w:pPr>
            <w:r w:rsidRPr="00E13D79">
              <w:t>M</w:t>
            </w:r>
          </w:p>
        </w:tc>
        <w:tc>
          <w:tcPr>
            <w:tcW w:w="4333" w:type="dxa"/>
          </w:tcPr>
          <w:p w14:paraId="5A8D150F" w14:textId="77777777" w:rsidR="00F01992" w:rsidRPr="00E13D79" w:rsidRDefault="00F01992" w:rsidP="00044680">
            <w:pPr>
              <w:pStyle w:val="TAL"/>
            </w:pPr>
            <w:r w:rsidRPr="00E13D79">
              <w:t>Shall</w:t>
            </w:r>
            <w:r w:rsidR="00B3790A">
              <w:t xml:space="preserve"> </w:t>
            </w:r>
            <w:r w:rsidRPr="00E13D79">
              <w:t>include</w:t>
            </w:r>
            <w:r w:rsidR="00B3790A">
              <w:t xml:space="preserve"> </w:t>
            </w:r>
            <w:r w:rsidRPr="00E13D79">
              <w:t>a</w:t>
            </w:r>
            <w:r w:rsidR="00B3790A">
              <w:t xml:space="preserve"> </w:t>
            </w:r>
            <w:r w:rsidRPr="00E13D79">
              <w:t>unique</w:t>
            </w:r>
            <w:r w:rsidR="00B3790A">
              <w:t xml:space="preserve"> </w:t>
            </w:r>
            <w:r w:rsidRPr="00E13D79">
              <w:t>number</w:t>
            </w:r>
            <w:r w:rsidR="00B3790A">
              <w:t xml:space="preserve"> </w:t>
            </w:r>
            <w:r w:rsidRPr="00E13D79">
              <w:t>for</w:t>
            </w:r>
            <w:r w:rsidR="00B3790A">
              <w:t xml:space="preserve"> </w:t>
            </w:r>
            <w:r w:rsidRPr="00E13D79">
              <w:t>each</w:t>
            </w:r>
            <w:r w:rsidR="00B3790A">
              <w:t xml:space="preserve"> </w:t>
            </w:r>
            <w:r w:rsidRPr="00E13D79">
              <w:t>lawful</w:t>
            </w:r>
            <w:r w:rsidR="00B3790A">
              <w:t xml:space="preserve"> </w:t>
            </w:r>
            <w:r w:rsidRPr="00E13D79">
              <w:t>authorization.</w:t>
            </w:r>
          </w:p>
        </w:tc>
      </w:tr>
      <w:tr w:rsidR="00F01992" w:rsidRPr="00E13D79" w14:paraId="1F64447C" w14:textId="77777777" w:rsidTr="00B3790A">
        <w:trPr>
          <w:jc w:val="center"/>
        </w:trPr>
        <w:tc>
          <w:tcPr>
            <w:tcW w:w="2875" w:type="dxa"/>
          </w:tcPr>
          <w:p w14:paraId="1BB581DB" w14:textId="77777777" w:rsidR="00F01992" w:rsidRPr="00E13D79" w:rsidRDefault="00F01992" w:rsidP="00044680">
            <w:pPr>
              <w:pStyle w:val="TAL"/>
            </w:pPr>
            <w:r w:rsidRPr="00E13D79">
              <w:t>TimeStamp</w:t>
            </w:r>
          </w:p>
        </w:tc>
        <w:tc>
          <w:tcPr>
            <w:tcW w:w="711" w:type="dxa"/>
          </w:tcPr>
          <w:p w14:paraId="1D43742B" w14:textId="77777777" w:rsidR="00F01992" w:rsidRPr="00E13D79" w:rsidRDefault="00F01992" w:rsidP="00044680">
            <w:pPr>
              <w:pStyle w:val="TAC"/>
            </w:pPr>
            <w:r w:rsidRPr="00E13D79">
              <w:t>M</w:t>
            </w:r>
          </w:p>
        </w:tc>
        <w:tc>
          <w:tcPr>
            <w:tcW w:w="4333" w:type="dxa"/>
          </w:tcPr>
          <w:p w14:paraId="3FCC65A5" w14:textId="77777777" w:rsidR="00F01992" w:rsidRPr="00E13D79" w:rsidRDefault="00F01992" w:rsidP="00044680">
            <w:pPr>
              <w:pStyle w:val="TAL"/>
            </w:pPr>
            <w:r w:rsidRPr="00E13D79">
              <w:t>Shall</w:t>
            </w:r>
            <w:r w:rsidR="00B3790A">
              <w:t xml:space="preserve"> </w:t>
            </w:r>
            <w:r w:rsidRPr="00E13D79">
              <w:t>include</w:t>
            </w:r>
            <w:r w:rsidR="00B3790A">
              <w:t xml:space="preserve"> </w:t>
            </w:r>
            <w:r w:rsidRPr="00E13D79">
              <w:t>the</w:t>
            </w:r>
            <w:r w:rsidR="00B3790A">
              <w:t xml:space="preserve"> </w:t>
            </w:r>
            <w:r w:rsidRPr="00E13D79">
              <w:t>Time</w:t>
            </w:r>
            <w:r w:rsidR="00B3790A">
              <w:t xml:space="preserve"> </w:t>
            </w:r>
            <w:r w:rsidRPr="00E13D79">
              <w:t>and</w:t>
            </w:r>
            <w:r w:rsidR="00B3790A">
              <w:t xml:space="preserve"> </w:t>
            </w:r>
            <w:r w:rsidRPr="00E13D79">
              <w:t>date</w:t>
            </w:r>
            <w:r w:rsidR="00B3790A">
              <w:t xml:space="preserve"> </w:t>
            </w:r>
            <w:r w:rsidRPr="00E13D79">
              <w:t>of</w:t>
            </w:r>
            <w:r w:rsidR="00B3790A">
              <w:t xml:space="preserve"> </w:t>
            </w:r>
            <w:r w:rsidRPr="00E13D79">
              <w:t>the</w:t>
            </w:r>
            <w:r w:rsidR="00B3790A">
              <w:t xml:space="preserve"> </w:t>
            </w:r>
            <w:r w:rsidRPr="00E13D79">
              <w:t>event</w:t>
            </w:r>
            <w:r w:rsidR="00B3790A">
              <w:t xml:space="preserve"> </w:t>
            </w:r>
            <w:r w:rsidRPr="00E13D79">
              <w:t>generation.</w:t>
            </w:r>
          </w:p>
        </w:tc>
      </w:tr>
      <w:tr w:rsidR="00F01992" w:rsidRPr="00E13D79" w14:paraId="3B599082" w14:textId="77777777" w:rsidTr="00B3790A">
        <w:trPr>
          <w:jc w:val="center"/>
        </w:trPr>
        <w:tc>
          <w:tcPr>
            <w:tcW w:w="2875" w:type="dxa"/>
          </w:tcPr>
          <w:p w14:paraId="64A3FED8" w14:textId="77777777" w:rsidR="00F01992" w:rsidRPr="00E13D79" w:rsidRDefault="00F01992" w:rsidP="00044680">
            <w:pPr>
              <w:pStyle w:val="TAL"/>
              <w:rPr>
                <w:lang w:val="en-US"/>
              </w:rPr>
            </w:pPr>
            <w:r w:rsidRPr="00E13D79">
              <w:rPr>
                <w:bCs/>
              </w:rPr>
              <w:t>Correlation</w:t>
            </w:r>
          </w:p>
        </w:tc>
        <w:tc>
          <w:tcPr>
            <w:tcW w:w="711" w:type="dxa"/>
          </w:tcPr>
          <w:p w14:paraId="02748E59" w14:textId="77777777" w:rsidR="00F01992" w:rsidRPr="00E13D79" w:rsidRDefault="00F01992" w:rsidP="00044680">
            <w:pPr>
              <w:pStyle w:val="TAC"/>
              <w:rPr>
                <w:lang w:val="en-US"/>
              </w:rPr>
            </w:pPr>
            <w:r w:rsidRPr="00E13D79">
              <w:rPr>
                <w:lang w:val="en-US"/>
              </w:rPr>
              <w:t>M</w:t>
            </w:r>
          </w:p>
        </w:tc>
        <w:tc>
          <w:tcPr>
            <w:tcW w:w="4333" w:type="dxa"/>
          </w:tcPr>
          <w:p w14:paraId="4C8592B2" w14:textId="77777777" w:rsidR="00F01992" w:rsidRPr="00E13D79" w:rsidRDefault="00F01992" w:rsidP="00044680">
            <w:pPr>
              <w:pStyle w:val="TAL"/>
            </w:pPr>
            <w:r w:rsidRPr="00E13D79">
              <w:t>Shall</w:t>
            </w:r>
            <w:r w:rsidR="00B3790A">
              <w:t xml:space="preserve"> </w:t>
            </w:r>
            <w:r w:rsidRPr="00E13D79">
              <w:t>provide</w:t>
            </w:r>
            <w:r w:rsidR="00B3790A">
              <w:t xml:space="preserve"> </w:t>
            </w:r>
            <w:r w:rsidRPr="00E13D79">
              <w:t>to</w:t>
            </w:r>
            <w:r w:rsidR="00B3790A">
              <w:t xml:space="preserve"> </w:t>
            </w:r>
            <w:r w:rsidRPr="00E13D79">
              <w:t>allow</w:t>
            </w:r>
            <w:r w:rsidR="00B3790A">
              <w:t xml:space="preserve"> </w:t>
            </w:r>
            <w:r w:rsidRPr="00E13D79">
              <w:t>correlation</w:t>
            </w:r>
            <w:r w:rsidR="00B3790A">
              <w:t xml:space="preserve"> </w:t>
            </w:r>
            <w:r w:rsidRPr="00E13D79">
              <w:t>of</w:t>
            </w:r>
            <w:r w:rsidR="00B3790A">
              <w:t xml:space="preserve"> </w:t>
            </w:r>
            <w:r w:rsidRPr="00E13D79">
              <w:t>CC</w:t>
            </w:r>
            <w:r w:rsidR="00B3790A">
              <w:t xml:space="preserve"> </w:t>
            </w:r>
            <w:r w:rsidRPr="00E13D79">
              <w:t>and</w:t>
            </w:r>
            <w:r w:rsidR="00B3790A">
              <w:t xml:space="preserve"> </w:t>
            </w:r>
            <w:r w:rsidRPr="00E13D79">
              <w:t>IRI</w:t>
            </w:r>
            <w:r w:rsidR="00B3790A">
              <w:t xml:space="preserve"> </w:t>
            </w:r>
            <w:r w:rsidRPr="00E13D79">
              <w:t>records</w:t>
            </w:r>
            <w:r w:rsidR="00B3790A">
              <w:t xml:space="preserve"> </w:t>
            </w:r>
            <w:r w:rsidRPr="00E13D79">
              <w:t>as</w:t>
            </w:r>
            <w:r w:rsidR="00B3790A">
              <w:t xml:space="preserve"> </w:t>
            </w:r>
            <w:r w:rsidRPr="00E13D79">
              <w:t>well</w:t>
            </w:r>
            <w:r w:rsidR="00B3790A">
              <w:t xml:space="preserve"> </w:t>
            </w:r>
            <w:r w:rsidRPr="00E13D79">
              <w:t>as</w:t>
            </w:r>
            <w:r w:rsidR="00B3790A">
              <w:t xml:space="preserve"> </w:t>
            </w:r>
            <w:r w:rsidRPr="00E13D79">
              <w:t>related</w:t>
            </w:r>
            <w:r w:rsidR="00B3790A">
              <w:t xml:space="preserve"> </w:t>
            </w:r>
            <w:r w:rsidRPr="00E13D79">
              <w:t>IRI</w:t>
            </w:r>
            <w:r w:rsidR="00B3790A">
              <w:t xml:space="preserve"> </w:t>
            </w:r>
            <w:r w:rsidRPr="00E13D79">
              <w:t>records.</w:t>
            </w:r>
          </w:p>
        </w:tc>
      </w:tr>
      <w:tr w:rsidR="00F01992" w:rsidRPr="00E13D79" w14:paraId="7ABB5D43" w14:textId="77777777" w:rsidTr="00B3790A">
        <w:trPr>
          <w:jc w:val="center"/>
        </w:trPr>
        <w:tc>
          <w:tcPr>
            <w:tcW w:w="2875" w:type="dxa"/>
          </w:tcPr>
          <w:p w14:paraId="76098D89" w14:textId="77777777" w:rsidR="00F01992" w:rsidRPr="00E13D79" w:rsidRDefault="00F01992" w:rsidP="00044680">
            <w:pPr>
              <w:pStyle w:val="TAL"/>
            </w:pPr>
            <w:r w:rsidRPr="00E13D79">
              <w:t>Network</w:t>
            </w:r>
            <w:r w:rsidR="00B3790A">
              <w:t xml:space="preserve"> </w:t>
            </w:r>
            <w:r w:rsidRPr="00E13D79">
              <w:t>Identifier</w:t>
            </w:r>
          </w:p>
        </w:tc>
        <w:tc>
          <w:tcPr>
            <w:tcW w:w="711" w:type="dxa"/>
          </w:tcPr>
          <w:p w14:paraId="6787B774" w14:textId="77777777" w:rsidR="00F01992" w:rsidRPr="00E13D79" w:rsidRDefault="00F01992" w:rsidP="00044680">
            <w:pPr>
              <w:pStyle w:val="TAC"/>
            </w:pPr>
            <w:r w:rsidRPr="00E13D79">
              <w:t>M</w:t>
            </w:r>
          </w:p>
        </w:tc>
        <w:tc>
          <w:tcPr>
            <w:tcW w:w="4333" w:type="dxa"/>
          </w:tcPr>
          <w:p w14:paraId="5C95D28D" w14:textId="77777777" w:rsidR="00F01992" w:rsidRPr="00E13D79" w:rsidRDefault="00F01992" w:rsidP="00044680">
            <w:pPr>
              <w:pStyle w:val="TAL"/>
            </w:pPr>
            <w:r w:rsidRPr="00E13D79">
              <w:t>Unique</w:t>
            </w:r>
            <w:r w:rsidR="00B3790A">
              <w:t xml:space="preserve"> </w:t>
            </w:r>
            <w:r w:rsidRPr="00E13D79">
              <w:t>identifier</w:t>
            </w:r>
            <w:r w:rsidR="00B3790A">
              <w:t xml:space="preserve"> </w:t>
            </w:r>
            <w:r w:rsidRPr="00E13D79">
              <w:t>for</w:t>
            </w:r>
            <w:r w:rsidR="00B3790A">
              <w:t xml:space="preserve"> </w:t>
            </w:r>
            <w:r w:rsidRPr="00E13D79">
              <w:t>the</w:t>
            </w:r>
            <w:r w:rsidR="00B3790A">
              <w:t xml:space="preserve"> </w:t>
            </w:r>
            <w:r w:rsidRPr="00E13D79">
              <w:t>network</w:t>
            </w:r>
            <w:r w:rsidR="00B3790A">
              <w:t xml:space="preserve"> </w:t>
            </w:r>
            <w:r w:rsidRPr="00E13D79">
              <w:t>element</w:t>
            </w:r>
            <w:r w:rsidR="00B3790A">
              <w:t xml:space="preserve"> </w:t>
            </w:r>
            <w:r w:rsidRPr="00E13D79">
              <w:t>reporting</w:t>
            </w:r>
            <w:r w:rsidR="00B3790A">
              <w:t xml:space="preserve"> </w:t>
            </w:r>
            <w:r w:rsidRPr="00E13D79">
              <w:t>the</w:t>
            </w:r>
            <w:r w:rsidR="00B3790A">
              <w:t xml:space="preserve"> </w:t>
            </w:r>
            <w:r w:rsidRPr="00E13D79">
              <w:t>event.</w:t>
            </w:r>
            <w:r w:rsidR="00B3790A">
              <w:t xml:space="preserve"> </w:t>
            </w:r>
          </w:p>
        </w:tc>
      </w:tr>
      <w:tr w:rsidR="00F01992" w:rsidRPr="00E13D79" w14:paraId="21375261" w14:textId="77777777" w:rsidTr="00B3790A">
        <w:trPr>
          <w:jc w:val="center"/>
        </w:trPr>
        <w:tc>
          <w:tcPr>
            <w:tcW w:w="2875" w:type="dxa"/>
          </w:tcPr>
          <w:p w14:paraId="00F5BEB7" w14:textId="77777777" w:rsidR="00F01992" w:rsidRPr="00E13D79" w:rsidRDefault="00F01992" w:rsidP="00044680">
            <w:pPr>
              <w:pStyle w:val="TAL"/>
            </w:pPr>
            <w:r w:rsidRPr="00E13D79">
              <w:t>PTCSessionInfo</w:t>
            </w:r>
          </w:p>
        </w:tc>
        <w:tc>
          <w:tcPr>
            <w:tcW w:w="711" w:type="dxa"/>
          </w:tcPr>
          <w:p w14:paraId="6EA23131" w14:textId="77777777" w:rsidR="00F01992" w:rsidRPr="00E13D79" w:rsidRDefault="00F01992" w:rsidP="00044680">
            <w:pPr>
              <w:pStyle w:val="TAC"/>
              <w:rPr>
                <w:lang w:val="en-US"/>
              </w:rPr>
            </w:pPr>
            <w:r w:rsidRPr="00E13D79">
              <w:rPr>
                <w:lang w:val="en-US"/>
              </w:rPr>
              <w:t>M</w:t>
            </w:r>
          </w:p>
        </w:tc>
        <w:tc>
          <w:tcPr>
            <w:tcW w:w="4333" w:type="dxa"/>
          </w:tcPr>
          <w:p w14:paraId="5F462647" w14:textId="77777777" w:rsidR="00F01992" w:rsidRPr="00E13D79" w:rsidRDefault="00F01992" w:rsidP="00044680">
            <w:pPr>
              <w:pStyle w:val="TAL"/>
            </w:pPr>
            <w:r w:rsidRPr="00E13D79">
              <w:t>Shall</w:t>
            </w:r>
            <w:r w:rsidR="00B3790A">
              <w:t xml:space="preserve"> </w:t>
            </w:r>
            <w:r w:rsidRPr="00E13D79">
              <w:t>provide</w:t>
            </w:r>
            <w:r w:rsidR="00B3790A">
              <w:t xml:space="preserve"> </w:t>
            </w:r>
            <w:r w:rsidRPr="00E13D79">
              <w:t>PTC</w:t>
            </w:r>
            <w:r w:rsidR="00B3790A">
              <w:t xml:space="preserve"> </w:t>
            </w:r>
            <w:r w:rsidRPr="00E13D79">
              <w:t>Session</w:t>
            </w:r>
            <w:r w:rsidR="00B3790A">
              <w:t xml:space="preserve"> </w:t>
            </w:r>
            <w:r w:rsidRPr="00E13D79">
              <w:t>information</w:t>
            </w:r>
            <w:r w:rsidR="00B3790A">
              <w:t xml:space="preserve"> </w:t>
            </w:r>
            <w:r w:rsidRPr="00E13D79">
              <w:t>such</w:t>
            </w:r>
            <w:r w:rsidR="00B3790A">
              <w:t xml:space="preserve"> </w:t>
            </w:r>
            <w:r w:rsidRPr="00E13D79">
              <w:t>as</w:t>
            </w:r>
            <w:r w:rsidR="00B3790A">
              <w:t xml:space="preserve"> </w:t>
            </w:r>
            <w:r w:rsidRPr="00E13D79">
              <w:t>PTC</w:t>
            </w:r>
            <w:r w:rsidR="00B3790A">
              <w:t xml:space="preserve"> </w:t>
            </w:r>
            <w:r w:rsidRPr="00E13D79">
              <w:t>Session</w:t>
            </w:r>
            <w:r w:rsidR="00B3790A">
              <w:t xml:space="preserve"> </w:t>
            </w:r>
            <w:r w:rsidRPr="00E13D79">
              <w:t>URI,</w:t>
            </w:r>
            <w:r w:rsidR="00B3790A">
              <w:t xml:space="preserve"> </w:t>
            </w:r>
            <w:r w:rsidRPr="00E13D79">
              <w:t>PTC</w:t>
            </w:r>
            <w:r w:rsidR="00B3790A">
              <w:t xml:space="preserve"> </w:t>
            </w:r>
            <w:r w:rsidRPr="00E13D79">
              <w:t>Session</w:t>
            </w:r>
            <w:r w:rsidR="00B3790A">
              <w:t xml:space="preserve"> </w:t>
            </w:r>
            <w:r w:rsidRPr="00E13D79">
              <w:t>type,</w:t>
            </w:r>
            <w:r w:rsidR="00B3790A">
              <w:t xml:space="preserve"> </w:t>
            </w:r>
            <w:r w:rsidRPr="00E13D79">
              <w:t>and</w:t>
            </w:r>
            <w:r w:rsidR="00B3790A">
              <w:t xml:space="preserve"> </w:t>
            </w:r>
            <w:r w:rsidRPr="00E13D79">
              <w:t>Nickname.</w:t>
            </w:r>
          </w:p>
        </w:tc>
      </w:tr>
      <w:tr w:rsidR="00F01992" w:rsidRPr="00E13D79" w14:paraId="47B2F32A" w14:textId="77777777" w:rsidTr="00B3790A">
        <w:trPr>
          <w:jc w:val="center"/>
        </w:trPr>
        <w:tc>
          <w:tcPr>
            <w:tcW w:w="2875" w:type="dxa"/>
          </w:tcPr>
          <w:p w14:paraId="62600BE2" w14:textId="77777777" w:rsidR="00F01992" w:rsidRPr="00E13D79" w:rsidRDefault="00F01992" w:rsidP="00044680">
            <w:pPr>
              <w:pStyle w:val="TAL"/>
            </w:pPr>
            <w:r w:rsidRPr="00E13D79">
              <w:rPr>
                <w:noProof/>
              </w:rPr>
              <w:t>MediaStreamAvail</w:t>
            </w:r>
            <w:r w:rsidR="00B3790A">
              <w:rPr>
                <w:noProof/>
              </w:rPr>
              <w:t xml:space="preserve"> </w:t>
            </w:r>
          </w:p>
        </w:tc>
        <w:tc>
          <w:tcPr>
            <w:tcW w:w="711" w:type="dxa"/>
          </w:tcPr>
          <w:p w14:paraId="19B4C33B" w14:textId="77777777" w:rsidR="00F01992" w:rsidRPr="00E13D79" w:rsidRDefault="00F01992" w:rsidP="00044680">
            <w:pPr>
              <w:pStyle w:val="TAC"/>
            </w:pPr>
            <w:r w:rsidRPr="00E13D79">
              <w:rPr>
                <w:noProof/>
              </w:rPr>
              <w:t>C</w:t>
            </w:r>
          </w:p>
        </w:tc>
        <w:tc>
          <w:tcPr>
            <w:tcW w:w="4333" w:type="dxa"/>
          </w:tcPr>
          <w:p w14:paraId="46B27803" w14:textId="77777777" w:rsidR="00F01992" w:rsidRPr="00E13D79" w:rsidRDefault="00F01992" w:rsidP="00044680">
            <w:pPr>
              <w:pStyle w:val="TAL"/>
            </w:pPr>
            <w:r w:rsidRPr="00E13D79">
              <w:t>Shall</w:t>
            </w:r>
            <w:r w:rsidR="00B3790A">
              <w:t xml:space="preserve"> </w:t>
            </w:r>
            <w:r w:rsidRPr="00E13D79">
              <w:t>include</w:t>
            </w:r>
            <w:r w:rsidR="00B3790A">
              <w:t xml:space="preserve"> </w:t>
            </w:r>
            <w:r w:rsidRPr="00E13D79">
              <w:t>to</w:t>
            </w:r>
            <w:r w:rsidR="00B3790A">
              <w:t xml:space="preserve"> </w:t>
            </w:r>
            <w:r w:rsidRPr="00E13D79">
              <w:t>indicate</w:t>
            </w:r>
            <w:r w:rsidR="00B3790A">
              <w:t xml:space="preserve"> </w:t>
            </w:r>
            <w:r w:rsidRPr="00E13D79">
              <w:t>if</w:t>
            </w:r>
            <w:r w:rsidR="00B3790A">
              <w:t xml:space="preserve"> </w:t>
            </w:r>
            <w:r w:rsidRPr="00E13D79">
              <w:t>the</w:t>
            </w:r>
            <w:r w:rsidR="00B3790A">
              <w:t xml:space="preserve"> </w:t>
            </w:r>
            <w:r w:rsidRPr="00E13D79">
              <w:t>PTC</w:t>
            </w:r>
            <w:r w:rsidR="00B3790A">
              <w:t xml:space="preserve"> </w:t>
            </w:r>
            <w:r w:rsidRPr="00E13D79">
              <w:t>target</w:t>
            </w:r>
            <w:r w:rsidR="00195D92">
              <w:t>'</w:t>
            </w:r>
            <w:r w:rsidRPr="00E13D79">
              <w:t>s</w:t>
            </w:r>
            <w:r w:rsidR="00B3790A">
              <w:t xml:space="preserve"> </w:t>
            </w:r>
            <w:r w:rsidRPr="00E13D79">
              <w:t>PTC</w:t>
            </w:r>
            <w:r w:rsidR="00B3790A">
              <w:t xml:space="preserve"> </w:t>
            </w:r>
            <w:r w:rsidRPr="00E13D79">
              <w:t>Client</w:t>
            </w:r>
            <w:r w:rsidR="00B3790A">
              <w:t xml:space="preserve"> </w:t>
            </w:r>
            <w:r w:rsidRPr="00E13D79">
              <w:t>is</w:t>
            </w:r>
            <w:r w:rsidR="00B3790A">
              <w:t xml:space="preserve"> </w:t>
            </w:r>
            <w:r w:rsidRPr="00E13D79">
              <w:t>not</w:t>
            </w:r>
            <w:r w:rsidR="00B3790A">
              <w:t xml:space="preserve"> </w:t>
            </w:r>
            <w:r w:rsidRPr="00E13D79">
              <w:t>able/willing</w:t>
            </w:r>
            <w:r w:rsidR="00B3790A">
              <w:t xml:space="preserve"> </w:t>
            </w:r>
            <w:r w:rsidRPr="00E13D79">
              <w:t>to</w:t>
            </w:r>
            <w:r w:rsidR="00B3790A">
              <w:t xml:space="preserve"> </w:t>
            </w:r>
            <w:r w:rsidRPr="00E13D79">
              <w:t>receive</w:t>
            </w:r>
            <w:r w:rsidR="00B3790A">
              <w:t xml:space="preserve"> </w:t>
            </w:r>
            <w:r w:rsidRPr="00E13D79">
              <w:t>media</w:t>
            </w:r>
            <w:r w:rsidR="00B3790A">
              <w:t xml:space="preserve"> </w:t>
            </w:r>
            <w:r w:rsidRPr="00E13D79">
              <w:t>streams</w:t>
            </w:r>
            <w:r w:rsidR="00B3790A">
              <w:t xml:space="preserve"> </w:t>
            </w:r>
            <w:r w:rsidRPr="00E13D79">
              <w:t>immediately.</w:t>
            </w:r>
          </w:p>
        </w:tc>
      </w:tr>
      <w:tr w:rsidR="00F01992" w:rsidRPr="00E13D79" w14:paraId="739CCF1C" w14:textId="77777777" w:rsidTr="00B3790A">
        <w:trPr>
          <w:jc w:val="center"/>
        </w:trPr>
        <w:tc>
          <w:tcPr>
            <w:tcW w:w="2875" w:type="dxa"/>
          </w:tcPr>
          <w:p w14:paraId="37277790" w14:textId="77777777" w:rsidR="00F01992" w:rsidRPr="00E13D79" w:rsidRDefault="00F01992" w:rsidP="00044680">
            <w:pPr>
              <w:pStyle w:val="TAL"/>
            </w:pPr>
            <w:r w:rsidRPr="00E13D79">
              <w:t>Bearer-Capability</w:t>
            </w:r>
          </w:p>
        </w:tc>
        <w:tc>
          <w:tcPr>
            <w:tcW w:w="711" w:type="dxa"/>
          </w:tcPr>
          <w:p w14:paraId="002298F9" w14:textId="77777777" w:rsidR="00F01992" w:rsidRPr="00E13D79" w:rsidRDefault="00F01992" w:rsidP="00044680">
            <w:pPr>
              <w:pStyle w:val="TAC"/>
            </w:pPr>
            <w:r w:rsidRPr="00E13D79">
              <w:t>M</w:t>
            </w:r>
          </w:p>
        </w:tc>
        <w:tc>
          <w:tcPr>
            <w:tcW w:w="4333" w:type="dxa"/>
          </w:tcPr>
          <w:p w14:paraId="4A532AC6" w14:textId="77777777" w:rsidR="00F01992" w:rsidRPr="00E13D79" w:rsidRDefault="00F01992" w:rsidP="00044680">
            <w:pPr>
              <w:pStyle w:val="TAL"/>
            </w:pPr>
            <w:r w:rsidRPr="00E13D79">
              <w:t>Shall</w:t>
            </w:r>
            <w:r w:rsidR="00B3790A">
              <w:t xml:space="preserve"> </w:t>
            </w:r>
            <w:r w:rsidRPr="00E13D79">
              <w:t>provide</w:t>
            </w:r>
            <w:r w:rsidR="00B3790A">
              <w:t xml:space="preserve"> </w:t>
            </w:r>
            <w:r w:rsidRPr="00E13D79">
              <w:t>when</w:t>
            </w:r>
            <w:r w:rsidR="00B3790A">
              <w:t xml:space="preserve"> </w:t>
            </w:r>
            <w:r w:rsidRPr="00E13D79">
              <w:t>known</w:t>
            </w:r>
            <w:r w:rsidR="00B3790A">
              <w:t xml:space="preserve"> </w:t>
            </w:r>
            <w:r w:rsidRPr="00E13D79">
              <w:t>the</w:t>
            </w:r>
            <w:r w:rsidR="00B3790A">
              <w:t xml:space="preserve"> </w:t>
            </w:r>
            <w:r w:rsidRPr="00E13D79">
              <w:t>media</w:t>
            </w:r>
            <w:r w:rsidR="00B3790A">
              <w:t xml:space="preserve"> </w:t>
            </w:r>
            <w:r w:rsidRPr="00E13D79">
              <w:t>characteristics</w:t>
            </w:r>
            <w:r w:rsidR="00B3790A">
              <w:t xml:space="preserve"> </w:t>
            </w:r>
            <w:r w:rsidRPr="00E13D79">
              <w:t>information</w:t>
            </w:r>
            <w:r w:rsidR="00B3790A">
              <w:t xml:space="preserve"> </w:t>
            </w:r>
            <w:r w:rsidRPr="00E13D79">
              <w:t>Elements</w:t>
            </w:r>
            <w:r w:rsidR="00B3790A">
              <w:t xml:space="preserve"> </w:t>
            </w:r>
            <w:r w:rsidRPr="00E13D79">
              <w:t>of</w:t>
            </w:r>
            <w:r w:rsidR="00B3790A">
              <w:t xml:space="preserve"> </w:t>
            </w:r>
            <w:r w:rsidRPr="00E13D79">
              <w:t>the</w:t>
            </w:r>
            <w:r w:rsidR="00B3790A">
              <w:t xml:space="preserve"> </w:t>
            </w:r>
            <w:r w:rsidRPr="00E13D79">
              <w:t>PTC</w:t>
            </w:r>
            <w:r w:rsidR="00B3790A">
              <w:t xml:space="preserve"> </w:t>
            </w:r>
            <w:r w:rsidRPr="00E13D79">
              <w:t>session,</w:t>
            </w:r>
            <w:r w:rsidR="00B3790A">
              <w:t xml:space="preserve"> </w:t>
            </w:r>
            <w:r w:rsidR="00195D92">
              <w:t>e.g.</w:t>
            </w:r>
            <w:r w:rsidR="00B3790A">
              <w:t xml:space="preserve"> </w:t>
            </w:r>
            <w:r w:rsidRPr="00E13D79">
              <w:t>SDP</w:t>
            </w:r>
            <w:r w:rsidR="00B3790A">
              <w:t xml:space="preserve"> </w:t>
            </w:r>
            <w:r w:rsidRPr="00E13D79">
              <w:t>information,</w:t>
            </w:r>
            <w:r w:rsidR="00B3790A">
              <w:t xml:space="preserve"> </w:t>
            </w:r>
            <w:r w:rsidRPr="00E13D79">
              <w:t>media</w:t>
            </w:r>
            <w:r w:rsidR="00B3790A">
              <w:t xml:space="preserve"> </w:t>
            </w:r>
            <w:r w:rsidRPr="00E13D79">
              <w:t>format,</w:t>
            </w:r>
            <w:r w:rsidR="00B3790A">
              <w:t xml:space="preserve"> </w:t>
            </w:r>
            <w:r w:rsidRPr="00E13D79">
              <w:t>vocoder</w:t>
            </w:r>
            <w:r w:rsidR="00B3790A">
              <w:t xml:space="preserve"> </w:t>
            </w:r>
            <w:r w:rsidRPr="00E13D79">
              <w:t>type.</w:t>
            </w:r>
            <w:r w:rsidR="00B3790A">
              <w:t xml:space="preserve"> </w:t>
            </w:r>
          </w:p>
        </w:tc>
      </w:tr>
    </w:tbl>
    <w:p w14:paraId="61C263F3" w14:textId="77777777" w:rsidR="00195D92" w:rsidRDefault="00195D92" w:rsidP="00195D92"/>
    <w:p w14:paraId="79814800" w14:textId="77777777" w:rsidR="00F01992" w:rsidRPr="004B1FEB" w:rsidRDefault="00913DC2" w:rsidP="00F01992">
      <w:pPr>
        <w:pStyle w:val="Heading3"/>
        <w:rPr>
          <w:rFonts w:cs="Arial"/>
          <w:color w:val="000000"/>
        </w:rPr>
      </w:pPr>
      <w:bookmarkStart w:id="362" w:name="_Toc175671093"/>
      <w:r>
        <w:rPr>
          <w:rFonts w:cs="Arial"/>
          <w:color w:val="000000"/>
        </w:rPr>
        <w:lastRenderedPageBreak/>
        <w:t>17.</w:t>
      </w:r>
      <w:r w:rsidR="00F01992" w:rsidRPr="004B1FEB">
        <w:rPr>
          <w:rFonts w:cs="Arial"/>
          <w:color w:val="000000"/>
        </w:rPr>
        <w:t>2.1</w:t>
      </w:r>
      <w:r w:rsidR="00F01992">
        <w:rPr>
          <w:rFonts w:cs="Arial"/>
          <w:color w:val="000000"/>
        </w:rPr>
        <w:t>3</w:t>
      </w:r>
      <w:r w:rsidR="00F01992" w:rsidRPr="004B1FEB">
        <w:rPr>
          <w:rFonts w:cs="Arial"/>
          <w:color w:val="000000"/>
        </w:rPr>
        <w:tab/>
        <w:t>PTC Group Advertisement</w:t>
      </w:r>
      <w:bookmarkEnd w:id="362"/>
    </w:p>
    <w:p w14:paraId="6FB42953" w14:textId="77777777" w:rsidR="00F01992" w:rsidRPr="00E13D79" w:rsidRDefault="00F01992" w:rsidP="00F01992">
      <w:pPr>
        <w:keepNext/>
        <w:rPr>
          <w:color w:val="000000"/>
        </w:rPr>
      </w:pPr>
      <w:r w:rsidRPr="00E13D79">
        <w:rPr>
          <w:color w:val="000000"/>
        </w:rPr>
        <w:t>The PTC Group Advertisement Report Record shall be sent from the MF/DF to the LEMF is generated when a PTC Intercept Target sends Group Advertisement information to a single PTC user, a list of PTC users or to all members of the G</w:t>
      </w:r>
      <w:r w:rsidR="00195D92">
        <w:rPr>
          <w:color w:val="000000"/>
        </w:rPr>
        <w:t>roup using the Group Identity.</w:t>
      </w:r>
    </w:p>
    <w:p w14:paraId="6DA242C5" w14:textId="77777777" w:rsidR="00F01992" w:rsidRPr="00E13D79" w:rsidRDefault="00F01992" w:rsidP="00195D92">
      <w:pPr>
        <w:pStyle w:val="TH"/>
      </w:pPr>
      <w:r w:rsidRPr="00E13D79">
        <w:t xml:space="preserve">Table </w:t>
      </w:r>
      <w:r w:rsidR="00913DC2">
        <w:t>17.</w:t>
      </w:r>
      <w:r w:rsidRPr="004B5B6F">
        <w:t>2.</w:t>
      </w:r>
      <w:r w:rsidRPr="00E13D79">
        <w:rPr>
          <w:lang w:val="en-US"/>
        </w:rPr>
        <w:t>1</w:t>
      </w:r>
      <w:r>
        <w:rPr>
          <w:lang w:val="en-US"/>
        </w:rPr>
        <w:t>3</w:t>
      </w:r>
      <w:r w:rsidRPr="00E13D79">
        <w:t>: PTC Group Advertisement Report Record</w:t>
      </w:r>
    </w:p>
    <w:tbl>
      <w:tblPr>
        <w:tblW w:w="79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78"/>
        <w:gridCol w:w="708"/>
        <w:gridCol w:w="4320"/>
      </w:tblGrid>
      <w:tr w:rsidR="00195D92" w:rsidRPr="00E13D79" w14:paraId="58D5B192" w14:textId="77777777" w:rsidTr="00195D92">
        <w:trPr>
          <w:jc w:val="center"/>
        </w:trPr>
        <w:tc>
          <w:tcPr>
            <w:tcW w:w="2878" w:type="dxa"/>
            <w:shd w:val="clear" w:color="auto" w:fill="B3B3B3"/>
          </w:tcPr>
          <w:p w14:paraId="04E875E2" w14:textId="77777777" w:rsidR="00195D92" w:rsidRPr="00B74B9D" w:rsidRDefault="00195D92" w:rsidP="00195D92">
            <w:pPr>
              <w:pStyle w:val="TAH"/>
            </w:pPr>
            <w:r w:rsidRPr="00B74B9D">
              <w:t>Parameter</w:t>
            </w:r>
          </w:p>
        </w:tc>
        <w:tc>
          <w:tcPr>
            <w:tcW w:w="708" w:type="dxa"/>
            <w:shd w:val="clear" w:color="auto" w:fill="B3B3B3"/>
          </w:tcPr>
          <w:p w14:paraId="64FF0B62" w14:textId="77777777" w:rsidR="00195D92" w:rsidRPr="00B74B9D" w:rsidRDefault="00195D92" w:rsidP="00195D92">
            <w:pPr>
              <w:pStyle w:val="TAH"/>
            </w:pPr>
            <w:r w:rsidRPr="00B74B9D">
              <w:t>M</w:t>
            </w:r>
            <w:r w:rsidR="00C3044B">
              <w:t>OC</w:t>
            </w:r>
          </w:p>
        </w:tc>
        <w:tc>
          <w:tcPr>
            <w:tcW w:w="4320" w:type="dxa"/>
            <w:shd w:val="clear" w:color="auto" w:fill="B3B3B3"/>
          </w:tcPr>
          <w:p w14:paraId="276495DB" w14:textId="77777777" w:rsidR="00195D92" w:rsidRPr="00B74B9D" w:rsidRDefault="00195D92" w:rsidP="00195D92">
            <w:pPr>
              <w:pStyle w:val="TAH"/>
            </w:pPr>
            <w:r w:rsidRPr="00B74B9D">
              <w:t>Description/Conditions</w:t>
            </w:r>
          </w:p>
        </w:tc>
      </w:tr>
      <w:tr w:rsidR="007F6E1B" w:rsidRPr="00E13D79" w14:paraId="36F009DF" w14:textId="77777777" w:rsidTr="007F4D39">
        <w:trPr>
          <w:jc w:val="center"/>
        </w:trPr>
        <w:tc>
          <w:tcPr>
            <w:tcW w:w="2878" w:type="dxa"/>
          </w:tcPr>
          <w:p w14:paraId="190A2507" w14:textId="77777777" w:rsidR="007F6E1B" w:rsidRPr="00E13D79" w:rsidRDefault="007F6E1B" w:rsidP="007F6E1B">
            <w:pPr>
              <w:pStyle w:val="TAL"/>
            </w:pPr>
            <w:r>
              <w:t>observed IMPI</w:t>
            </w:r>
          </w:p>
        </w:tc>
        <w:tc>
          <w:tcPr>
            <w:tcW w:w="708" w:type="dxa"/>
            <w:vMerge w:val="restart"/>
            <w:vAlign w:val="center"/>
          </w:tcPr>
          <w:p w14:paraId="353B421A" w14:textId="77777777" w:rsidR="007F6E1B" w:rsidRPr="009D3063" w:rsidRDefault="007F6E1B" w:rsidP="007F6E1B">
            <w:pPr>
              <w:pStyle w:val="TAL"/>
              <w:jc w:val="center"/>
            </w:pPr>
            <w:r w:rsidRPr="009D3063">
              <w:rPr>
                <w:color w:val="000000"/>
              </w:rPr>
              <w:t>M</w:t>
            </w:r>
          </w:p>
        </w:tc>
        <w:tc>
          <w:tcPr>
            <w:tcW w:w="4320" w:type="dxa"/>
            <w:vMerge w:val="restart"/>
            <w:vAlign w:val="center"/>
          </w:tcPr>
          <w:p w14:paraId="3D63C101" w14:textId="77777777" w:rsidR="007F6E1B" w:rsidRPr="009D3063" w:rsidRDefault="007F6E1B" w:rsidP="007F6E1B">
            <w:pPr>
              <w:pStyle w:val="TAL"/>
            </w:pPr>
            <w:r w:rsidRPr="009D3063">
              <w:rPr>
                <w:color w:val="000000"/>
              </w:rPr>
              <w:t>Provide at least one and others when available.</w:t>
            </w:r>
          </w:p>
        </w:tc>
      </w:tr>
      <w:tr w:rsidR="00195D92" w:rsidRPr="00E13D79" w14:paraId="088304F4" w14:textId="77777777" w:rsidTr="00B3790A">
        <w:trPr>
          <w:jc w:val="center"/>
        </w:trPr>
        <w:tc>
          <w:tcPr>
            <w:tcW w:w="2878" w:type="dxa"/>
          </w:tcPr>
          <w:p w14:paraId="31B786EE" w14:textId="77777777" w:rsidR="00195D92" w:rsidRPr="00E13D79" w:rsidRDefault="00195D92" w:rsidP="00195D92">
            <w:pPr>
              <w:pStyle w:val="TAL"/>
            </w:pPr>
            <w:r>
              <w:t>observed IMPU</w:t>
            </w:r>
          </w:p>
        </w:tc>
        <w:tc>
          <w:tcPr>
            <w:tcW w:w="708" w:type="dxa"/>
            <w:vMerge/>
          </w:tcPr>
          <w:p w14:paraId="68C026E9" w14:textId="77777777" w:rsidR="00195D92" w:rsidRPr="00E13D79" w:rsidRDefault="00195D92" w:rsidP="00195D92">
            <w:pPr>
              <w:pStyle w:val="TAC"/>
            </w:pPr>
          </w:p>
        </w:tc>
        <w:tc>
          <w:tcPr>
            <w:tcW w:w="4320" w:type="dxa"/>
            <w:vMerge/>
          </w:tcPr>
          <w:p w14:paraId="2EA1994E" w14:textId="77777777" w:rsidR="00195D92" w:rsidRPr="00E13D79" w:rsidRDefault="00195D92" w:rsidP="00195D92">
            <w:pPr>
              <w:pStyle w:val="TAL"/>
            </w:pPr>
          </w:p>
        </w:tc>
      </w:tr>
      <w:tr w:rsidR="00195D92" w:rsidRPr="00E13D79" w14:paraId="79256A49" w14:textId="77777777" w:rsidTr="00B3790A">
        <w:trPr>
          <w:jc w:val="center"/>
        </w:trPr>
        <w:tc>
          <w:tcPr>
            <w:tcW w:w="2878" w:type="dxa"/>
          </w:tcPr>
          <w:p w14:paraId="2561C049" w14:textId="77777777" w:rsidR="00195D92" w:rsidRPr="00E13D79" w:rsidRDefault="00195D92" w:rsidP="00195D92">
            <w:pPr>
              <w:pStyle w:val="TAL"/>
            </w:pPr>
            <w:r w:rsidRPr="00E13D79">
              <w:t>observed</w:t>
            </w:r>
            <w:r>
              <w:t xml:space="preserve"> </w:t>
            </w:r>
            <w:r w:rsidRPr="00E13D79">
              <w:t>IPv4/IPv6</w:t>
            </w:r>
            <w:r>
              <w:t xml:space="preserve"> </w:t>
            </w:r>
            <w:r w:rsidRPr="00E13D79">
              <w:t>Address</w:t>
            </w:r>
          </w:p>
        </w:tc>
        <w:tc>
          <w:tcPr>
            <w:tcW w:w="708" w:type="dxa"/>
            <w:vMerge/>
          </w:tcPr>
          <w:p w14:paraId="321A7A7A" w14:textId="77777777" w:rsidR="00195D92" w:rsidRPr="00E13D79" w:rsidRDefault="00195D92" w:rsidP="00195D92">
            <w:pPr>
              <w:pStyle w:val="TAC"/>
            </w:pPr>
          </w:p>
        </w:tc>
        <w:tc>
          <w:tcPr>
            <w:tcW w:w="4320" w:type="dxa"/>
            <w:vMerge/>
          </w:tcPr>
          <w:p w14:paraId="3CD95883" w14:textId="77777777" w:rsidR="00195D92" w:rsidRPr="00E13D79" w:rsidRDefault="00195D92" w:rsidP="00195D92">
            <w:pPr>
              <w:pStyle w:val="TAL"/>
            </w:pPr>
          </w:p>
        </w:tc>
      </w:tr>
      <w:tr w:rsidR="00195D92" w:rsidRPr="00E13D79" w14:paraId="65722A7C" w14:textId="77777777" w:rsidTr="00B3790A">
        <w:trPr>
          <w:jc w:val="center"/>
        </w:trPr>
        <w:tc>
          <w:tcPr>
            <w:tcW w:w="2878" w:type="dxa"/>
          </w:tcPr>
          <w:p w14:paraId="2B6B646A" w14:textId="77777777" w:rsidR="00195D92" w:rsidRPr="00E13D79" w:rsidRDefault="00195D92" w:rsidP="00195D92">
            <w:pPr>
              <w:pStyle w:val="TAL"/>
            </w:pPr>
            <w:r w:rsidRPr="00E13D79">
              <w:t>observed</w:t>
            </w:r>
            <w:r>
              <w:t xml:space="preserve"> </w:t>
            </w:r>
            <w:r w:rsidRPr="00E13D79">
              <w:t>MCPPTID</w:t>
            </w:r>
          </w:p>
        </w:tc>
        <w:tc>
          <w:tcPr>
            <w:tcW w:w="708" w:type="dxa"/>
            <w:vMerge/>
          </w:tcPr>
          <w:p w14:paraId="51F7ED94" w14:textId="77777777" w:rsidR="00195D92" w:rsidRPr="00E13D79" w:rsidRDefault="00195D92" w:rsidP="00195D92">
            <w:pPr>
              <w:pStyle w:val="TAC"/>
            </w:pPr>
          </w:p>
        </w:tc>
        <w:tc>
          <w:tcPr>
            <w:tcW w:w="4320" w:type="dxa"/>
            <w:vMerge/>
          </w:tcPr>
          <w:p w14:paraId="2F623403" w14:textId="77777777" w:rsidR="00195D92" w:rsidRPr="00E13D79" w:rsidRDefault="00195D92" w:rsidP="00195D92">
            <w:pPr>
              <w:pStyle w:val="TAL"/>
            </w:pPr>
          </w:p>
        </w:tc>
      </w:tr>
      <w:tr w:rsidR="00195D92" w:rsidRPr="00E13D79" w14:paraId="0EF5A946" w14:textId="77777777" w:rsidTr="00B3790A">
        <w:trPr>
          <w:jc w:val="center"/>
        </w:trPr>
        <w:tc>
          <w:tcPr>
            <w:tcW w:w="2878" w:type="dxa"/>
          </w:tcPr>
          <w:p w14:paraId="67D4B741" w14:textId="77777777" w:rsidR="00195D92" w:rsidRPr="00E13D79" w:rsidRDefault="00195D92" w:rsidP="00195D92">
            <w:pPr>
              <w:pStyle w:val="TAL"/>
            </w:pPr>
            <w:r w:rsidRPr="00E13D79">
              <w:t>EventType</w:t>
            </w:r>
          </w:p>
        </w:tc>
        <w:tc>
          <w:tcPr>
            <w:tcW w:w="708" w:type="dxa"/>
          </w:tcPr>
          <w:p w14:paraId="66871B24" w14:textId="77777777" w:rsidR="00195D92" w:rsidRPr="00E13D79" w:rsidRDefault="00195D92" w:rsidP="00195D92">
            <w:pPr>
              <w:pStyle w:val="TAC"/>
            </w:pPr>
            <w:r w:rsidRPr="00E13D79">
              <w:t>M</w:t>
            </w:r>
          </w:p>
        </w:tc>
        <w:tc>
          <w:tcPr>
            <w:tcW w:w="4320" w:type="dxa"/>
          </w:tcPr>
          <w:p w14:paraId="68292ECF" w14:textId="77777777" w:rsidR="00195D92" w:rsidRPr="00E13D79" w:rsidRDefault="00195D92" w:rsidP="00195D92">
            <w:pPr>
              <w:pStyle w:val="TAL"/>
            </w:pPr>
            <w:r w:rsidRPr="00E13D79">
              <w:t>Shall</w:t>
            </w:r>
            <w:r>
              <w:t xml:space="preserve"> </w:t>
            </w:r>
            <w:r w:rsidRPr="00E13D79">
              <w:t>indicate</w:t>
            </w:r>
            <w:r>
              <w:t xml:space="preserve"> </w:t>
            </w:r>
            <w:r w:rsidRPr="00E13D79">
              <w:t>a</w:t>
            </w:r>
            <w:r>
              <w:t xml:space="preserve"> </w:t>
            </w:r>
            <w:r w:rsidRPr="00E13D79">
              <w:t>Group</w:t>
            </w:r>
            <w:r>
              <w:t xml:space="preserve"> </w:t>
            </w:r>
            <w:r w:rsidRPr="00E13D79">
              <w:t>Advertisement</w:t>
            </w:r>
            <w:r>
              <w:t xml:space="preserve"> </w:t>
            </w:r>
            <w:r w:rsidRPr="00E13D79">
              <w:t>Report</w:t>
            </w:r>
            <w:r>
              <w:t xml:space="preserve"> </w:t>
            </w:r>
            <w:r w:rsidRPr="00E13D79">
              <w:t>Record</w:t>
            </w:r>
            <w:r>
              <w:t xml:space="preserve"> </w:t>
            </w:r>
            <w:r w:rsidRPr="00E13D79">
              <w:t>event.</w:t>
            </w:r>
            <w:r>
              <w:t xml:space="preserve"> </w:t>
            </w:r>
          </w:p>
        </w:tc>
      </w:tr>
      <w:tr w:rsidR="00195D92" w:rsidRPr="00E13D79" w14:paraId="39AD32FE" w14:textId="77777777" w:rsidTr="00B3790A">
        <w:trPr>
          <w:jc w:val="center"/>
        </w:trPr>
        <w:tc>
          <w:tcPr>
            <w:tcW w:w="2878" w:type="dxa"/>
          </w:tcPr>
          <w:p w14:paraId="016B8F64" w14:textId="77777777" w:rsidR="00195D92" w:rsidRPr="00E13D79" w:rsidRDefault="00195D92" w:rsidP="00195D92">
            <w:pPr>
              <w:pStyle w:val="TAL"/>
            </w:pPr>
            <w:r w:rsidRPr="00E13D79">
              <w:rPr>
                <w:lang w:val="en-US"/>
              </w:rPr>
              <w:t>LIID</w:t>
            </w:r>
          </w:p>
        </w:tc>
        <w:tc>
          <w:tcPr>
            <w:tcW w:w="708" w:type="dxa"/>
          </w:tcPr>
          <w:p w14:paraId="1668A235" w14:textId="77777777" w:rsidR="00195D92" w:rsidRPr="00E13D79" w:rsidRDefault="00195D92" w:rsidP="00195D92">
            <w:pPr>
              <w:pStyle w:val="TAC"/>
            </w:pPr>
            <w:r w:rsidRPr="00E13D79">
              <w:t>M</w:t>
            </w:r>
          </w:p>
        </w:tc>
        <w:tc>
          <w:tcPr>
            <w:tcW w:w="4320" w:type="dxa"/>
          </w:tcPr>
          <w:p w14:paraId="47238B8B" w14:textId="77777777" w:rsidR="00195D92" w:rsidRPr="00E13D79" w:rsidRDefault="00195D92" w:rsidP="00195D92">
            <w:pPr>
              <w:pStyle w:val="TAL"/>
            </w:pPr>
            <w:r w:rsidRPr="00E13D79">
              <w:t>Shall</w:t>
            </w:r>
            <w:r>
              <w:t xml:space="preserve"> </w:t>
            </w:r>
            <w:r w:rsidRPr="00E13D79">
              <w:t>include</w:t>
            </w:r>
            <w:r>
              <w:t xml:space="preserve"> </w:t>
            </w:r>
            <w:r w:rsidRPr="00E13D79">
              <w:t>a</w:t>
            </w:r>
            <w:r>
              <w:t xml:space="preserve"> </w:t>
            </w:r>
            <w:r w:rsidRPr="00E13D79">
              <w:t>unique</w:t>
            </w:r>
            <w:r>
              <w:t xml:space="preserve"> </w:t>
            </w:r>
            <w:r w:rsidRPr="00E13D79">
              <w:t>number</w:t>
            </w:r>
            <w:r>
              <w:t xml:space="preserve"> </w:t>
            </w:r>
            <w:r w:rsidRPr="00E13D79">
              <w:t>for</w:t>
            </w:r>
            <w:r>
              <w:t xml:space="preserve"> </w:t>
            </w:r>
            <w:r w:rsidRPr="00E13D79">
              <w:t>each</w:t>
            </w:r>
            <w:r>
              <w:t xml:space="preserve"> </w:t>
            </w:r>
            <w:r w:rsidRPr="00E13D79">
              <w:t>lawful</w:t>
            </w:r>
            <w:r>
              <w:t xml:space="preserve"> </w:t>
            </w:r>
            <w:r w:rsidRPr="00E13D79">
              <w:t>authorization.</w:t>
            </w:r>
          </w:p>
        </w:tc>
      </w:tr>
      <w:tr w:rsidR="00195D92" w:rsidRPr="00E13D79" w14:paraId="7FC9985E" w14:textId="77777777" w:rsidTr="00B3790A">
        <w:trPr>
          <w:jc w:val="center"/>
        </w:trPr>
        <w:tc>
          <w:tcPr>
            <w:tcW w:w="2878" w:type="dxa"/>
          </w:tcPr>
          <w:p w14:paraId="448A1430" w14:textId="77777777" w:rsidR="00195D92" w:rsidRPr="00E13D79" w:rsidRDefault="00195D92" w:rsidP="00195D92">
            <w:pPr>
              <w:pStyle w:val="TAL"/>
            </w:pPr>
            <w:r w:rsidRPr="00E13D79">
              <w:t>TimeStamp</w:t>
            </w:r>
          </w:p>
        </w:tc>
        <w:tc>
          <w:tcPr>
            <w:tcW w:w="708" w:type="dxa"/>
          </w:tcPr>
          <w:p w14:paraId="00354E15" w14:textId="77777777" w:rsidR="00195D92" w:rsidRPr="00E13D79" w:rsidRDefault="00195D92" w:rsidP="00195D92">
            <w:pPr>
              <w:pStyle w:val="TAC"/>
            </w:pPr>
            <w:r w:rsidRPr="00E13D79">
              <w:t>M</w:t>
            </w:r>
          </w:p>
        </w:tc>
        <w:tc>
          <w:tcPr>
            <w:tcW w:w="4320" w:type="dxa"/>
          </w:tcPr>
          <w:p w14:paraId="18012A89" w14:textId="77777777" w:rsidR="00195D92" w:rsidRPr="00E13D79" w:rsidRDefault="00195D92" w:rsidP="00195D92">
            <w:pPr>
              <w:pStyle w:val="TAL"/>
              <w:rPr>
                <w:highlight w:val="green"/>
              </w:rPr>
            </w:pPr>
            <w:r w:rsidRPr="00E13D79">
              <w:t>Shall</w:t>
            </w:r>
            <w:r>
              <w:t xml:space="preserve"> </w:t>
            </w:r>
            <w:r w:rsidRPr="00E13D79">
              <w:t>include</w:t>
            </w:r>
            <w:r>
              <w:t xml:space="preserve"> </w:t>
            </w:r>
            <w:r w:rsidRPr="00E13D79">
              <w:t>the</w:t>
            </w:r>
            <w:r>
              <w:t xml:space="preserve"> </w:t>
            </w:r>
            <w:r w:rsidRPr="00E13D79">
              <w:t>Time</w:t>
            </w:r>
            <w:r>
              <w:t xml:space="preserve"> </w:t>
            </w:r>
            <w:r w:rsidRPr="00E13D79">
              <w:t>and</w:t>
            </w:r>
            <w:r>
              <w:t xml:space="preserve"> </w:t>
            </w:r>
            <w:r w:rsidRPr="00E13D79">
              <w:t>date</w:t>
            </w:r>
            <w:r>
              <w:t xml:space="preserve"> </w:t>
            </w:r>
            <w:r w:rsidRPr="00E13D79">
              <w:t>of</w:t>
            </w:r>
            <w:r>
              <w:t xml:space="preserve"> </w:t>
            </w:r>
            <w:r w:rsidRPr="00E13D79">
              <w:t>the</w:t>
            </w:r>
            <w:r>
              <w:t xml:space="preserve"> </w:t>
            </w:r>
            <w:r w:rsidRPr="00E13D79">
              <w:t>event</w:t>
            </w:r>
            <w:r>
              <w:t xml:space="preserve"> </w:t>
            </w:r>
            <w:r w:rsidRPr="00E13D79">
              <w:t>generation.</w:t>
            </w:r>
          </w:p>
        </w:tc>
      </w:tr>
      <w:tr w:rsidR="00195D92" w:rsidRPr="00E13D79" w14:paraId="764C6AD2" w14:textId="77777777" w:rsidTr="00B3790A">
        <w:trPr>
          <w:jc w:val="center"/>
        </w:trPr>
        <w:tc>
          <w:tcPr>
            <w:tcW w:w="2878" w:type="dxa"/>
          </w:tcPr>
          <w:p w14:paraId="73E74B1B" w14:textId="77777777" w:rsidR="00195D92" w:rsidRPr="00E13D79" w:rsidRDefault="00195D92" w:rsidP="00195D92">
            <w:pPr>
              <w:pStyle w:val="TAL"/>
              <w:rPr>
                <w:lang w:val="en-US"/>
              </w:rPr>
            </w:pPr>
            <w:r w:rsidRPr="00E13D79">
              <w:rPr>
                <w:bCs/>
              </w:rPr>
              <w:t>Correlation</w:t>
            </w:r>
          </w:p>
        </w:tc>
        <w:tc>
          <w:tcPr>
            <w:tcW w:w="708" w:type="dxa"/>
          </w:tcPr>
          <w:p w14:paraId="0B39520F" w14:textId="77777777" w:rsidR="00195D92" w:rsidRPr="00E13D79" w:rsidRDefault="00195D92" w:rsidP="00195D92">
            <w:pPr>
              <w:pStyle w:val="TAC"/>
              <w:rPr>
                <w:lang w:val="en-US"/>
              </w:rPr>
            </w:pPr>
            <w:r w:rsidRPr="00E13D79">
              <w:rPr>
                <w:lang w:val="en-US"/>
              </w:rPr>
              <w:t>M</w:t>
            </w:r>
          </w:p>
        </w:tc>
        <w:tc>
          <w:tcPr>
            <w:tcW w:w="4320" w:type="dxa"/>
          </w:tcPr>
          <w:p w14:paraId="310DB7AE" w14:textId="77777777" w:rsidR="00195D92" w:rsidRPr="00E13D79" w:rsidRDefault="00195D92" w:rsidP="00195D92">
            <w:pPr>
              <w:pStyle w:val="TAL"/>
            </w:pPr>
            <w:r w:rsidRPr="00E13D79">
              <w:t>Shall</w:t>
            </w:r>
            <w:r>
              <w:t xml:space="preserve"> </w:t>
            </w:r>
            <w:r w:rsidRPr="00E13D79">
              <w:t>provide</w:t>
            </w:r>
            <w:r>
              <w:t xml:space="preserve"> </w:t>
            </w:r>
            <w:r w:rsidRPr="00E13D79">
              <w:t>to</w:t>
            </w:r>
            <w:r>
              <w:t xml:space="preserve"> </w:t>
            </w:r>
            <w:r w:rsidRPr="00E13D79">
              <w:t>allow</w:t>
            </w:r>
            <w:r>
              <w:t xml:space="preserve"> </w:t>
            </w:r>
            <w:r w:rsidRPr="00E13D79">
              <w:t>correlation</w:t>
            </w:r>
            <w:r>
              <w:t xml:space="preserve"> </w:t>
            </w:r>
            <w:r w:rsidRPr="00E13D79">
              <w:t>of</w:t>
            </w:r>
            <w:r>
              <w:t xml:space="preserve"> </w:t>
            </w:r>
            <w:r w:rsidRPr="00E13D79">
              <w:t>CC</w:t>
            </w:r>
            <w:r>
              <w:t xml:space="preserve"> </w:t>
            </w:r>
            <w:r w:rsidRPr="00E13D79">
              <w:t>and</w:t>
            </w:r>
            <w:r>
              <w:t xml:space="preserve"> </w:t>
            </w:r>
            <w:r w:rsidRPr="00E13D79">
              <w:t>IRI</w:t>
            </w:r>
            <w:r>
              <w:t xml:space="preserve"> </w:t>
            </w:r>
            <w:r w:rsidRPr="00E13D79">
              <w:t>records</w:t>
            </w:r>
            <w:r>
              <w:t xml:space="preserve"> </w:t>
            </w:r>
            <w:r w:rsidRPr="00E13D79">
              <w:t>as</w:t>
            </w:r>
            <w:r>
              <w:t xml:space="preserve"> </w:t>
            </w:r>
            <w:r w:rsidRPr="00E13D79">
              <w:t>well</w:t>
            </w:r>
            <w:r>
              <w:t xml:space="preserve"> </w:t>
            </w:r>
            <w:r w:rsidRPr="00E13D79">
              <w:t>as</w:t>
            </w:r>
            <w:r>
              <w:t xml:space="preserve"> </w:t>
            </w:r>
            <w:r w:rsidRPr="00E13D79">
              <w:t>related</w:t>
            </w:r>
            <w:r>
              <w:t xml:space="preserve"> </w:t>
            </w:r>
            <w:r w:rsidRPr="00E13D79">
              <w:t>IRI</w:t>
            </w:r>
            <w:r>
              <w:t xml:space="preserve"> </w:t>
            </w:r>
            <w:r w:rsidRPr="00E13D79">
              <w:t>records.</w:t>
            </w:r>
          </w:p>
        </w:tc>
      </w:tr>
      <w:tr w:rsidR="00195D92" w:rsidRPr="00E13D79" w14:paraId="163AE6CE" w14:textId="77777777" w:rsidTr="00B3790A">
        <w:trPr>
          <w:jc w:val="center"/>
        </w:trPr>
        <w:tc>
          <w:tcPr>
            <w:tcW w:w="2878" w:type="dxa"/>
          </w:tcPr>
          <w:p w14:paraId="6CAAE79B" w14:textId="77777777" w:rsidR="00195D92" w:rsidRPr="00E13D79" w:rsidRDefault="00195D92" w:rsidP="00195D92">
            <w:pPr>
              <w:pStyle w:val="TAL"/>
            </w:pPr>
            <w:r w:rsidRPr="00E13D79">
              <w:t>Network</w:t>
            </w:r>
            <w:r>
              <w:t xml:space="preserve"> </w:t>
            </w:r>
            <w:r w:rsidRPr="00E13D79">
              <w:t>Identifier</w:t>
            </w:r>
          </w:p>
        </w:tc>
        <w:tc>
          <w:tcPr>
            <w:tcW w:w="708" w:type="dxa"/>
          </w:tcPr>
          <w:p w14:paraId="7384261C" w14:textId="77777777" w:rsidR="00195D92" w:rsidRPr="00E13D79" w:rsidRDefault="00195D92" w:rsidP="00195D92">
            <w:pPr>
              <w:pStyle w:val="TAC"/>
            </w:pPr>
            <w:r w:rsidRPr="00E13D79">
              <w:t>M</w:t>
            </w:r>
          </w:p>
        </w:tc>
        <w:tc>
          <w:tcPr>
            <w:tcW w:w="4320" w:type="dxa"/>
          </w:tcPr>
          <w:p w14:paraId="2FB6E34E" w14:textId="77777777" w:rsidR="00195D92" w:rsidRPr="00E13D79" w:rsidRDefault="00195D92" w:rsidP="00195D92">
            <w:pPr>
              <w:pStyle w:val="TAL"/>
            </w:pPr>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r>
              <w:t xml:space="preserve"> </w:t>
            </w:r>
          </w:p>
        </w:tc>
      </w:tr>
      <w:tr w:rsidR="00195D92" w:rsidRPr="00E13D79" w14:paraId="5AF41D7E" w14:textId="77777777" w:rsidTr="00B3790A">
        <w:trPr>
          <w:jc w:val="center"/>
        </w:trPr>
        <w:tc>
          <w:tcPr>
            <w:tcW w:w="2878" w:type="dxa"/>
          </w:tcPr>
          <w:p w14:paraId="6CB51A8A" w14:textId="77777777" w:rsidR="00195D92" w:rsidRPr="00E13D79" w:rsidRDefault="00195D92" w:rsidP="00195D92">
            <w:pPr>
              <w:pStyle w:val="TAL"/>
              <w:rPr>
                <w:lang w:eastAsia="zh-CN"/>
              </w:rPr>
            </w:pPr>
            <w:r w:rsidRPr="00E13D79">
              <w:rPr>
                <w:lang w:eastAsia="zh-CN"/>
              </w:rPr>
              <w:t>PTCIDList</w:t>
            </w:r>
          </w:p>
        </w:tc>
        <w:tc>
          <w:tcPr>
            <w:tcW w:w="708" w:type="dxa"/>
          </w:tcPr>
          <w:p w14:paraId="7AC818B0" w14:textId="77777777" w:rsidR="00195D92" w:rsidRPr="00E13D79" w:rsidRDefault="00195D92" w:rsidP="00195D92">
            <w:pPr>
              <w:pStyle w:val="TAC"/>
            </w:pPr>
            <w:r w:rsidRPr="00E13D79">
              <w:t>C</w:t>
            </w:r>
          </w:p>
        </w:tc>
        <w:tc>
          <w:tcPr>
            <w:tcW w:w="4320" w:type="dxa"/>
          </w:tcPr>
          <w:p w14:paraId="6968222E" w14:textId="77777777" w:rsidR="00195D92" w:rsidRPr="00E13D79" w:rsidRDefault="00195D92" w:rsidP="00195D92">
            <w:pPr>
              <w:pStyle w:val="TAL"/>
              <w:rPr>
                <w:highlight w:val="green"/>
              </w:rPr>
            </w:pPr>
            <w:r w:rsidRPr="00E13D79">
              <w:rPr>
                <w:lang w:val="en-US"/>
              </w:rPr>
              <w:t>Identifies</w:t>
            </w:r>
            <w:r>
              <w:rPr>
                <w:lang w:val="en-US"/>
              </w:rPr>
              <w:t xml:space="preserve"> </w:t>
            </w:r>
            <w:r w:rsidRPr="00E13D79">
              <w:rPr>
                <w:lang w:val="en-US"/>
              </w:rPr>
              <w:t>each</w:t>
            </w:r>
            <w:r>
              <w:rPr>
                <w:lang w:val="en-US"/>
              </w:rPr>
              <w:t xml:space="preserve"> </w:t>
            </w:r>
            <w:r w:rsidRPr="00E13D79">
              <w:rPr>
                <w:lang w:val="en-US"/>
              </w:rPr>
              <w:t>participant</w:t>
            </w:r>
            <w:r>
              <w:rPr>
                <w:lang w:val="en-US"/>
              </w:rPr>
              <w:t xml:space="preserve"> </w:t>
            </w:r>
            <w:r w:rsidRPr="00E13D79">
              <w:rPr>
                <w:lang w:val="en-US"/>
              </w:rPr>
              <w:t>from</w:t>
            </w:r>
            <w:r>
              <w:rPr>
                <w:lang w:val="en-US"/>
              </w:rPr>
              <w:t xml:space="preserve"> </w:t>
            </w:r>
            <w:r w:rsidRPr="00E13D79">
              <w:rPr>
                <w:lang w:val="en-US"/>
              </w:rPr>
              <w:t>the</w:t>
            </w:r>
            <w:r>
              <w:rPr>
                <w:lang w:val="en-US"/>
              </w:rPr>
              <w:t xml:space="preserve"> </w:t>
            </w:r>
            <w:r w:rsidRPr="00E13D79">
              <w:rPr>
                <w:lang w:val="en-US"/>
              </w:rPr>
              <w:t>PTC</w:t>
            </w:r>
            <w:r>
              <w:rPr>
                <w:lang w:val="en-US"/>
              </w:rPr>
              <w:t xml:space="preserve"> </w:t>
            </w:r>
            <w:r w:rsidRPr="00E13D79">
              <w:rPr>
                <w:lang w:val="en-US"/>
              </w:rPr>
              <w:t>Target</w:t>
            </w:r>
            <w:r>
              <w:rPr>
                <w:lang w:val="en-US"/>
              </w:rPr>
              <w:t>'</w:t>
            </w:r>
            <w:r w:rsidRPr="00E13D79">
              <w:rPr>
                <w:lang w:val="en-US"/>
              </w:rPr>
              <w:t>s</w:t>
            </w:r>
            <w:r>
              <w:rPr>
                <w:lang w:val="en-US"/>
              </w:rPr>
              <w:t xml:space="preserve"> </w:t>
            </w:r>
            <w:r w:rsidRPr="00E13D79">
              <w:rPr>
                <w:lang w:val="en-US"/>
              </w:rPr>
              <w:t>contact</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individuals)</w:t>
            </w:r>
            <w:r>
              <w:rPr>
                <w:lang w:val="en-US"/>
              </w:rPr>
              <w:t xml:space="preserve"> </w:t>
            </w:r>
            <w:r w:rsidRPr="00E13D79">
              <w:rPr>
                <w:lang w:val="en-US"/>
              </w:rPr>
              <w:t>and</w:t>
            </w:r>
            <w:r>
              <w:rPr>
                <w:lang w:val="en-US"/>
              </w:rPr>
              <w:t xml:space="preserve"> </w:t>
            </w:r>
            <w:r w:rsidRPr="00E13D79">
              <w:rPr>
                <w:lang w:val="en-US"/>
              </w:rPr>
              <w:t>PTC</w:t>
            </w:r>
            <w:r>
              <w:rPr>
                <w:lang w:val="en-US"/>
              </w:rPr>
              <w:t xml:space="preserve"> </w:t>
            </w:r>
            <w:r w:rsidRPr="00E13D79">
              <w:rPr>
                <w:lang w:val="en-US"/>
              </w:rPr>
              <w:t>Group</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list</w:t>
            </w:r>
            <w:r>
              <w:rPr>
                <w:lang w:val="en-US"/>
              </w:rPr>
              <w:t xml:space="preserve"> </w:t>
            </w:r>
            <w:r w:rsidRPr="00E13D79">
              <w:rPr>
                <w:lang w:val="en-US"/>
              </w:rPr>
              <w:t>of</w:t>
            </w:r>
            <w:r>
              <w:rPr>
                <w:lang w:val="en-US"/>
              </w:rPr>
              <w:t xml:space="preserve"> </w:t>
            </w:r>
            <w:r w:rsidRPr="00E13D79">
              <w:rPr>
                <w:lang w:val="en-US"/>
              </w:rPr>
              <w:t>pre-identified</w:t>
            </w:r>
            <w:r>
              <w:rPr>
                <w:lang w:val="en-US"/>
              </w:rPr>
              <w:t xml:space="preserve"> </w:t>
            </w:r>
            <w:r w:rsidRPr="00E13D79">
              <w:rPr>
                <w:lang w:val="en-US"/>
              </w:rPr>
              <w:t>individuals</w:t>
            </w:r>
            <w:r>
              <w:rPr>
                <w:lang w:val="en-US"/>
              </w:rPr>
              <w:t xml:space="preserve"> </w:t>
            </w:r>
            <w:r w:rsidRPr="00E13D79">
              <w:rPr>
                <w:lang w:val="en-US"/>
              </w:rPr>
              <w:t>using</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identification)</w:t>
            </w:r>
            <w:r>
              <w:rPr>
                <w:lang w:val="en-US"/>
              </w:rPr>
              <w:t xml:space="preserve"> </w:t>
            </w:r>
            <w:r w:rsidRPr="00E13D79">
              <w:rPr>
                <w:lang w:val="en-US"/>
              </w:rPr>
              <w:t>for</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call.</w:t>
            </w:r>
          </w:p>
        </w:tc>
      </w:tr>
      <w:tr w:rsidR="00195D92" w:rsidRPr="00E13D79" w14:paraId="5D149B50" w14:textId="77777777" w:rsidTr="00B3790A">
        <w:trPr>
          <w:jc w:val="center"/>
        </w:trPr>
        <w:tc>
          <w:tcPr>
            <w:tcW w:w="2878" w:type="dxa"/>
          </w:tcPr>
          <w:p w14:paraId="621C625B" w14:textId="77777777" w:rsidR="00195D92" w:rsidRPr="00E13D79" w:rsidRDefault="00195D92" w:rsidP="00195D92">
            <w:pPr>
              <w:pStyle w:val="TAL"/>
            </w:pPr>
            <w:r w:rsidRPr="00E13D79">
              <w:t>PTCGroupID</w:t>
            </w:r>
          </w:p>
        </w:tc>
        <w:tc>
          <w:tcPr>
            <w:tcW w:w="708" w:type="dxa"/>
          </w:tcPr>
          <w:p w14:paraId="75F6395D" w14:textId="77777777" w:rsidR="00195D92" w:rsidRPr="00E13D79" w:rsidRDefault="00195D92" w:rsidP="00195D92">
            <w:pPr>
              <w:pStyle w:val="TAC"/>
            </w:pPr>
            <w:r w:rsidRPr="00E13D79">
              <w:t>C</w:t>
            </w:r>
          </w:p>
        </w:tc>
        <w:tc>
          <w:tcPr>
            <w:tcW w:w="4320" w:type="dxa"/>
          </w:tcPr>
          <w:p w14:paraId="02038BBE" w14:textId="77777777" w:rsidR="00195D92" w:rsidRPr="00E13D79" w:rsidRDefault="00195D92" w:rsidP="00195D92">
            <w:pPr>
              <w:pStyle w:val="TAL"/>
              <w:rPr>
                <w:highlight w:val="green"/>
              </w:rPr>
            </w:pPr>
            <w:r w:rsidRPr="00E13D79">
              <w:t>Identifies</w:t>
            </w:r>
            <w:r>
              <w:t xml:space="preserve"> </w:t>
            </w:r>
            <w:r w:rsidRPr="00E13D79">
              <w:t>the</w:t>
            </w:r>
            <w:r>
              <w:t xml:space="preserve"> </w:t>
            </w:r>
            <w:r w:rsidRPr="00E13D79">
              <w:t>PTC</w:t>
            </w:r>
            <w:r>
              <w:t xml:space="preserve"> </w:t>
            </w:r>
            <w:r w:rsidRPr="00E13D79">
              <w:t>Group</w:t>
            </w:r>
            <w:r>
              <w:t xml:space="preserve"> </w:t>
            </w:r>
            <w:r w:rsidRPr="00E13D79">
              <w:t>Identity,</w:t>
            </w:r>
            <w:r>
              <w:t xml:space="preserve"> </w:t>
            </w:r>
            <w:r w:rsidRPr="00E13D79">
              <w:t>Nick</w:t>
            </w:r>
            <w:r>
              <w:t xml:space="preserve"> </w:t>
            </w:r>
            <w:r w:rsidRPr="00E13D79">
              <w:t>Name,</w:t>
            </w:r>
            <w:r>
              <w:t xml:space="preserve"> </w:t>
            </w:r>
            <w:r w:rsidRPr="00E13D79">
              <w:t>and</w:t>
            </w:r>
            <w:r>
              <w:t xml:space="preserve"> </w:t>
            </w:r>
            <w:r w:rsidRPr="00E13D79">
              <w:t>characteristics.</w:t>
            </w:r>
          </w:p>
        </w:tc>
      </w:tr>
      <w:tr w:rsidR="00195D92" w:rsidRPr="00E13D79" w14:paraId="410FECAA" w14:textId="77777777" w:rsidTr="00B3790A">
        <w:trPr>
          <w:jc w:val="center"/>
        </w:trPr>
        <w:tc>
          <w:tcPr>
            <w:tcW w:w="2878" w:type="dxa"/>
          </w:tcPr>
          <w:p w14:paraId="7A973B1B" w14:textId="77777777" w:rsidR="00195D92" w:rsidRPr="00E13D79" w:rsidRDefault="00195D92" w:rsidP="00195D92">
            <w:pPr>
              <w:pStyle w:val="TAL"/>
            </w:pPr>
            <w:r w:rsidRPr="00E13D79">
              <w:t>GroupAuthRule</w:t>
            </w:r>
          </w:p>
        </w:tc>
        <w:tc>
          <w:tcPr>
            <w:tcW w:w="708" w:type="dxa"/>
          </w:tcPr>
          <w:p w14:paraId="16C372FF" w14:textId="77777777" w:rsidR="00195D92" w:rsidRPr="00E13D79" w:rsidRDefault="00195D92" w:rsidP="00195D92">
            <w:pPr>
              <w:pStyle w:val="TAC"/>
            </w:pPr>
            <w:r w:rsidRPr="00E13D79">
              <w:t>C</w:t>
            </w:r>
          </w:p>
        </w:tc>
        <w:tc>
          <w:tcPr>
            <w:tcW w:w="4320" w:type="dxa"/>
          </w:tcPr>
          <w:p w14:paraId="631F6199" w14:textId="77777777" w:rsidR="00195D92" w:rsidRDefault="00195D92" w:rsidP="00195D92">
            <w:pPr>
              <w:pStyle w:val="TAL"/>
              <w:rPr>
                <w:lang w:val="en-US"/>
              </w:rPr>
            </w:pPr>
            <w:r w:rsidRPr="000F6BF7">
              <w:rPr>
                <w:lang w:val="en-US"/>
              </w:rPr>
              <w:t>Identifie</w:t>
            </w:r>
            <w:r>
              <w:rPr>
                <w:lang w:val="en-US"/>
              </w:rPr>
              <w:t>s the action requested by the PT</w:t>
            </w:r>
            <w:r w:rsidRPr="000F6BF7">
              <w:rPr>
                <w:lang w:val="en-US"/>
              </w:rPr>
              <w:t>C</w:t>
            </w:r>
            <w:r>
              <w:rPr>
                <w:lang w:val="en-US"/>
              </w:rPr>
              <w:t xml:space="preserve"> Target </w:t>
            </w:r>
            <w:r w:rsidRPr="000F6BF7">
              <w:rPr>
                <w:lang w:val="en-US"/>
              </w:rPr>
              <w:t>to</w:t>
            </w:r>
            <w:r>
              <w:rPr>
                <w:lang w:val="en-US"/>
              </w:rPr>
              <w:t xml:space="preserve"> </w:t>
            </w:r>
            <w:r w:rsidRPr="000F6BF7">
              <w:rPr>
                <w:lang w:val="en-US"/>
              </w:rPr>
              <w:t>the</w:t>
            </w:r>
            <w:r>
              <w:rPr>
                <w:lang w:val="en-US"/>
              </w:rPr>
              <w:t xml:space="preserve"> PT</w:t>
            </w:r>
            <w:r w:rsidRPr="000F6BF7">
              <w:rPr>
                <w:lang w:val="en-US"/>
              </w:rPr>
              <w:t>C</w:t>
            </w:r>
            <w:r>
              <w:rPr>
                <w:lang w:val="en-US"/>
              </w:rPr>
              <w:t xml:space="preserve"> </w:t>
            </w:r>
            <w:r w:rsidRPr="000F6BF7">
              <w:rPr>
                <w:lang w:val="en-US"/>
              </w:rPr>
              <w:t>Group</w:t>
            </w:r>
            <w:r>
              <w:rPr>
                <w:lang w:val="en-US"/>
              </w:rPr>
              <w:t xml:space="preserve"> </w:t>
            </w:r>
            <w:r w:rsidRPr="000F6BF7">
              <w:rPr>
                <w:lang w:val="en-US"/>
              </w:rPr>
              <w:t>Authorization</w:t>
            </w:r>
            <w:r>
              <w:rPr>
                <w:lang w:val="en-US"/>
              </w:rPr>
              <w:t xml:space="preserve"> </w:t>
            </w:r>
            <w:r w:rsidRPr="000F6BF7">
              <w:rPr>
                <w:lang w:val="en-US"/>
              </w:rPr>
              <w:t>Rules</w:t>
            </w:r>
            <w:r w:rsidR="001E6219">
              <w:rPr>
                <w:lang w:val="en-US"/>
              </w:rPr>
              <w:t>:</w:t>
            </w:r>
          </w:p>
          <w:p w14:paraId="45F016EE" w14:textId="77777777" w:rsidR="001E6219" w:rsidRPr="001E6219" w:rsidRDefault="001E6219" w:rsidP="001E6219">
            <w:pPr>
              <w:pStyle w:val="B1"/>
              <w:spacing w:after="0"/>
              <w:rPr>
                <w:rFonts w:ascii="Arial" w:hAnsi="Arial" w:cs="Arial"/>
                <w:sz w:val="18"/>
                <w:szCs w:val="18"/>
              </w:rPr>
            </w:pPr>
            <w:r>
              <w:rPr>
                <w:lang w:val="en-US"/>
              </w:rPr>
              <w:t>-</w:t>
            </w:r>
            <w:r>
              <w:tab/>
            </w:r>
            <w:r w:rsidRPr="001E6219">
              <w:rPr>
                <w:rFonts w:ascii="Arial" w:hAnsi="Arial" w:cs="Arial"/>
                <w:color w:val="000000"/>
                <w:sz w:val="18"/>
                <w:szCs w:val="18"/>
                <w:lang w:val="en-US"/>
              </w:rPr>
              <w:t>Report when action requested to the PTC Group Authorization Rules by the target.</w:t>
            </w:r>
          </w:p>
          <w:p w14:paraId="26AC74F7" w14:textId="77777777" w:rsidR="00195D92" w:rsidRPr="001E6219" w:rsidRDefault="001E6219" w:rsidP="001E6219">
            <w:pPr>
              <w:pStyle w:val="B1"/>
              <w:spacing w:after="0"/>
              <w:rPr>
                <w:lang w:val="en-US"/>
              </w:rPr>
            </w:pPr>
            <w:r w:rsidRPr="001E6219">
              <w:rPr>
                <w:rFonts w:ascii="Arial" w:hAnsi="Arial" w:cs="Arial"/>
                <w:sz w:val="18"/>
                <w:szCs w:val="18"/>
              </w:rPr>
              <w:t>-</w:t>
            </w:r>
            <w:r w:rsidRPr="001E6219">
              <w:rPr>
                <w:rFonts w:ascii="Arial" w:hAnsi="Arial" w:cs="Arial"/>
                <w:sz w:val="18"/>
                <w:szCs w:val="18"/>
              </w:rPr>
              <w:tab/>
            </w:r>
            <w:r w:rsidRPr="001E6219">
              <w:rPr>
                <w:rFonts w:ascii="Arial" w:hAnsi="Arial" w:cs="Arial"/>
                <w:color w:val="000000"/>
                <w:sz w:val="18"/>
                <w:szCs w:val="18"/>
                <w:lang w:val="en-US"/>
              </w:rPr>
              <w:t>Report when the PTC Target attempts a change or queries the Access Control List(s).</w:t>
            </w:r>
          </w:p>
        </w:tc>
      </w:tr>
      <w:tr w:rsidR="00195D92" w:rsidRPr="00E13D79" w14:paraId="20FC9CF2" w14:textId="77777777" w:rsidTr="00B3790A">
        <w:trPr>
          <w:jc w:val="center"/>
        </w:trPr>
        <w:tc>
          <w:tcPr>
            <w:tcW w:w="2878" w:type="dxa"/>
          </w:tcPr>
          <w:p w14:paraId="1AF713CC" w14:textId="77777777" w:rsidR="00195D92" w:rsidRPr="00465E82" w:rsidRDefault="00195D92" w:rsidP="00195D92">
            <w:pPr>
              <w:pStyle w:val="TAL"/>
            </w:pPr>
            <w:r w:rsidRPr="00465E82">
              <w:t>GroupAdSender</w:t>
            </w:r>
          </w:p>
        </w:tc>
        <w:tc>
          <w:tcPr>
            <w:tcW w:w="708" w:type="dxa"/>
          </w:tcPr>
          <w:p w14:paraId="13BF2B04" w14:textId="77777777" w:rsidR="00195D92" w:rsidRPr="00465E82" w:rsidRDefault="00195D92" w:rsidP="00195D92">
            <w:pPr>
              <w:pStyle w:val="TAC"/>
            </w:pPr>
            <w:r w:rsidRPr="00465E82">
              <w:t>M</w:t>
            </w:r>
          </w:p>
        </w:tc>
        <w:tc>
          <w:tcPr>
            <w:tcW w:w="4320" w:type="dxa"/>
          </w:tcPr>
          <w:p w14:paraId="27E1EAE2" w14:textId="77777777" w:rsidR="00195D92" w:rsidRPr="00465E82" w:rsidRDefault="00195D92" w:rsidP="00195D92">
            <w:pPr>
              <w:pStyle w:val="TAL"/>
            </w:pPr>
            <w:r>
              <w:t>Identifies t</w:t>
            </w:r>
            <w:r w:rsidRPr="00465E82">
              <w:t>he</w:t>
            </w:r>
            <w:r>
              <w:rPr>
                <w:b/>
              </w:rPr>
              <w:t xml:space="preserve"> </w:t>
            </w:r>
            <w:r w:rsidRPr="00465E82">
              <w:t>group</w:t>
            </w:r>
            <w:r>
              <w:t xml:space="preserve"> </w:t>
            </w:r>
            <w:r w:rsidRPr="00465E82">
              <w:t>administrator</w:t>
            </w:r>
            <w:r>
              <w:t xml:space="preserve"> </w:t>
            </w:r>
            <w:r w:rsidRPr="00465E82">
              <w:t>who</w:t>
            </w:r>
            <w:r>
              <w:t xml:space="preserve"> </w:t>
            </w:r>
            <w:r w:rsidRPr="00465E82">
              <w:t>was</w:t>
            </w:r>
            <w:r>
              <w:t xml:space="preserve"> </w:t>
            </w:r>
            <w:r w:rsidRPr="00465E82">
              <w:t>the</w:t>
            </w:r>
            <w:r>
              <w:t xml:space="preserve"> </w:t>
            </w:r>
            <w:r w:rsidRPr="00465E82">
              <w:t>originator</w:t>
            </w:r>
            <w:r>
              <w:t xml:space="preserve"> </w:t>
            </w:r>
            <w:r w:rsidRPr="00465E82">
              <w:t>of</w:t>
            </w:r>
            <w:r>
              <w:t xml:space="preserve"> </w:t>
            </w:r>
            <w:r w:rsidRPr="00465E82">
              <w:t>the</w:t>
            </w:r>
            <w:r>
              <w:t xml:space="preserve"> </w:t>
            </w:r>
            <w:r w:rsidRPr="00465E82">
              <w:t>group</w:t>
            </w:r>
            <w:r>
              <w:t xml:space="preserve"> </w:t>
            </w:r>
            <w:r w:rsidRPr="00465E82">
              <w:t>call.</w:t>
            </w:r>
          </w:p>
        </w:tc>
      </w:tr>
      <w:tr w:rsidR="00195D92" w:rsidRPr="00E13D79" w14:paraId="06F27FA7" w14:textId="77777777" w:rsidTr="00B3790A">
        <w:trPr>
          <w:jc w:val="center"/>
        </w:trPr>
        <w:tc>
          <w:tcPr>
            <w:tcW w:w="2878" w:type="dxa"/>
          </w:tcPr>
          <w:p w14:paraId="161DB646" w14:textId="77777777" w:rsidR="00195D92" w:rsidRPr="00E13D79" w:rsidRDefault="00195D92" w:rsidP="00195D92">
            <w:pPr>
              <w:pStyle w:val="TAL"/>
            </w:pPr>
            <w:r w:rsidRPr="00E13D79">
              <w:t>PTCHost</w:t>
            </w:r>
          </w:p>
        </w:tc>
        <w:tc>
          <w:tcPr>
            <w:tcW w:w="708" w:type="dxa"/>
          </w:tcPr>
          <w:p w14:paraId="0CE6646A" w14:textId="77777777" w:rsidR="00195D92" w:rsidRPr="00E13D79" w:rsidRDefault="00195D92" w:rsidP="00195D92">
            <w:pPr>
              <w:pStyle w:val="TAC"/>
            </w:pPr>
            <w:r w:rsidRPr="00E13D79">
              <w:t>C</w:t>
            </w:r>
          </w:p>
        </w:tc>
        <w:tc>
          <w:tcPr>
            <w:tcW w:w="4320" w:type="dxa"/>
          </w:tcPr>
          <w:p w14:paraId="7DA6E6D5" w14:textId="77777777" w:rsidR="00195D92" w:rsidRPr="00E13D79" w:rsidRDefault="00195D92" w:rsidP="00195D92">
            <w:pPr>
              <w:pStyle w:val="TAL"/>
              <w:rPr>
                <w:highlight w:val="green"/>
              </w:rPr>
            </w:pPr>
            <w:r w:rsidRPr="00E13D79">
              <w:t>Identifies</w:t>
            </w:r>
            <w:r>
              <w:t xml:space="preserve"> </w:t>
            </w:r>
            <w:r w:rsidRPr="00E13D79">
              <w:t>the</w:t>
            </w:r>
            <w:r>
              <w:t xml:space="preserve"> </w:t>
            </w:r>
            <w:r w:rsidRPr="00E13D79">
              <w:t>PTC</w:t>
            </w:r>
            <w:r>
              <w:t xml:space="preserve"> </w:t>
            </w:r>
            <w:r w:rsidRPr="00E13D79">
              <w:t>participant</w:t>
            </w:r>
            <w:r>
              <w:t xml:space="preserve"> </w:t>
            </w:r>
            <w:r w:rsidRPr="00E13D79">
              <w:t>who</w:t>
            </w:r>
            <w:r>
              <w:t xml:space="preserve"> </w:t>
            </w:r>
            <w:r w:rsidRPr="00E13D79">
              <w:t>has</w:t>
            </w:r>
            <w:r>
              <w:t xml:space="preserve"> </w:t>
            </w:r>
            <w:r w:rsidRPr="00E13D79">
              <w:t>authority</w:t>
            </w:r>
            <w:r>
              <w:t xml:space="preserve"> </w:t>
            </w:r>
            <w:r w:rsidRPr="00E13D79">
              <w:t>to</w:t>
            </w:r>
            <w:r>
              <w:t xml:space="preserve"> </w:t>
            </w:r>
            <w:r w:rsidRPr="00E13D79">
              <w:t>initiate</w:t>
            </w:r>
            <w:r>
              <w:t xml:space="preserve"> </w:t>
            </w:r>
            <w:r w:rsidRPr="00E13D79">
              <w:t>and</w:t>
            </w:r>
            <w:r>
              <w:t xml:space="preserve"> </w:t>
            </w:r>
            <w:r w:rsidRPr="00E13D79">
              <w:t>administrate</w:t>
            </w:r>
            <w:r>
              <w:t xml:space="preserve"> </w:t>
            </w:r>
            <w:r w:rsidRPr="00E13D79">
              <w:t>an</w:t>
            </w:r>
            <w:r>
              <w:t xml:space="preserve"> </w:t>
            </w:r>
            <w:r w:rsidRPr="00E13D79">
              <w:t>active</w:t>
            </w:r>
            <w:r>
              <w:t xml:space="preserve"> </w:t>
            </w:r>
            <w:r w:rsidRPr="00E13D79">
              <w:t>PTC</w:t>
            </w:r>
            <w:r>
              <w:t xml:space="preserve"> </w:t>
            </w:r>
            <w:r w:rsidRPr="00E13D79">
              <w:t>Group</w:t>
            </w:r>
            <w:r>
              <w:t xml:space="preserve"> </w:t>
            </w:r>
            <w:r w:rsidRPr="00E13D79">
              <w:t>Session.</w:t>
            </w:r>
            <w:r>
              <w:t xml:space="preserve"> </w:t>
            </w:r>
            <w:r w:rsidRPr="00E13D79">
              <w:t>Provide</w:t>
            </w:r>
            <w:r>
              <w:t xml:space="preserve"> </w:t>
            </w:r>
            <w:r w:rsidRPr="00E13D79">
              <w:t>when</w:t>
            </w:r>
            <w:r>
              <w:t xml:space="preserve"> </w:t>
            </w:r>
            <w:r w:rsidRPr="00E13D79">
              <w:t>known.</w:t>
            </w:r>
          </w:p>
        </w:tc>
      </w:tr>
      <w:tr w:rsidR="00195D92" w:rsidRPr="00E13D79" w14:paraId="6938A93B" w14:textId="77777777" w:rsidTr="00B3790A">
        <w:trPr>
          <w:jc w:val="center"/>
        </w:trPr>
        <w:tc>
          <w:tcPr>
            <w:tcW w:w="2878" w:type="dxa"/>
          </w:tcPr>
          <w:p w14:paraId="2017F054" w14:textId="77777777" w:rsidR="00195D92" w:rsidRPr="00E13D79" w:rsidRDefault="00195D92" w:rsidP="00195D92">
            <w:pPr>
              <w:pStyle w:val="TAL"/>
            </w:pPr>
            <w:r w:rsidRPr="00E13D79">
              <w:t>GroupCharacteristics</w:t>
            </w:r>
          </w:p>
        </w:tc>
        <w:tc>
          <w:tcPr>
            <w:tcW w:w="708" w:type="dxa"/>
          </w:tcPr>
          <w:p w14:paraId="516B8501" w14:textId="77777777" w:rsidR="00195D92" w:rsidRPr="00E13D79" w:rsidRDefault="00195D92" w:rsidP="00195D92">
            <w:pPr>
              <w:pStyle w:val="TAC"/>
            </w:pPr>
            <w:r w:rsidRPr="00E13D79">
              <w:t>C</w:t>
            </w:r>
          </w:p>
        </w:tc>
        <w:tc>
          <w:tcPr>
            <w:tcW w:w="4320" w:type="dxa"/>
          </w:tcPr>
          <w:p w14:paraId="24DA63F0" w14:textId="77777777" w:rsidR="00195D92" w:rsidRPr="00E13D79" w:rsidRDefault="00195D92" w:rsidP="00195D92">
            <w:pPr>
              <w:pStyle w:val="TAL"/>
              <w:rPr>
                <w:highlight w:val="green"/>
              </w:rPr>
            </w:pPr>
            <w:r w:rsidRPr="00E13D79">
              <w:t>PTC</w:t>
            </w:r>
            <w:r>
              <w:t xml:space="preserve"> </w:t>
            </w:r>
            <w:r w:rsidRPr="00E13D79">
              <w:t>group</w:t>
            </w:r>
            <w:r>
              <w:t xml:space="preserve"> </w:t>
            </w:r>
            <w:r w:rsidRPr="00E13D79">
              <w:t>identifying</w:t>
            </w:r>
            <w:r>
              <w:t xml:space="preserve"> </w:t>
            </w:r>
            <w:r w:rsidRPr="00E13D79">
              <w:t>feature</w:t>
            </w:r>
            <w:r>
              <w:t xml:space="preserve"> </w:t>
            </w:r>
            <w:r w:rsidRPr="00E13D79">
              <w:t>or</w:t>
            </w:r>
            <w:r>
              <w:t xml:space="preserve"> </w:t>
            </w:r>
            <w:r w:rsidRPr="00E13D79">
              <w:t>any</w:t>
            </w:r>
            <w:r>
              <w:t xml:space="preserve"> </w:t>
            </w:r>
            <w:r w:rsidRPr="00E13D79">
              <w:t>identifying</w:t>
            </w:r>
            <w:r>
              <w:t xml:space="preserve"> </w:t>
            </w:r>
            <w:r w:rsidRPr="00E13D79">
              <w:t>specific</w:t>
            </w:r>
            <w:r>
              <w:t xml:space="preserve"> </w:t>
            </w:r>
            <w:r w:rsidRPr="00E13D79">
              <w:t>characteristics</w:t>
            </w:r>
            <w:r>
              <w:t xml:space="preserve"> </w:t>
            </w:r>
            <w:r w:rsidRPr="00E13D79">
              <w:t>for</w:t>
            </w:r>
            <w:r>
              <w:t xml:space="preserve"> </w:t>
            </w:r>
            <w:r w:rsidRPr="00E13D79">
              <w:t>the</w:t>
            </w:r>
            <w:r>
              <w:t xml:space="preserve"> </w:t>
            </w:r>
            <w:r w:rsidRPr="00E13D79">
              <w:t>group</w:t>
            </w:r>
            <w:r>
              <w:t xml:space="preserve"> e.g. </w:t>
            </w:r>
            <w:r w:rsidRPr="00E13D79">
              <w:t>MCPTT</w:t>
            </w:r>
            <w:r>
              <w:t xml:space="preserve"> </w:t>
            </w:r>
            <w:r w:rsidRPr="00E13D79">
              <w:t>specific.</w:t>
            </w:r>
            <w:r>
              <w:t xml:space="preserve"> </w:t>
            </w:r>
          </w:p>
        </w:tc>
      </w:tr>
    </w:tbl>
    <w:p w14:paraId="3DC11B5E" w14:textId="77777777" w:rsidR="00195D92" w:rsidRDefault="00195D92" w:rsidP="00195D92"/>
    <w:p w14:paraId="3443C44F" w14:textId="77777777" w:rsidR="00F01992" w:rsidRPr="004B1FEB" w:rsidRDefault="00913DC2" w:rsidP="00F01992">
      <w:pPr>
        <w:pStyle w:val="Heading3"/>
        <w:rPr>
          <w:rFonts w:cs="Arial"/>
          <w:color w:val="000000"/>
        </w:rPr>
      </w:pPr>
      <w:bookmarkStart w:id="363" w:name="_Toc175671094"/>
      <w:r>
        <w:rPr>
          <w:rFonts w:cs="Arial"/>
          <w:color w:val="000000"/>
        </w:rPr>
        <w:t>17.</w:t>
      </w:r>
      <w:r w:rsidR="00F01992" w:rsidRPr="004B1FEB">
        <w:rPr>
          <w:rFonts w:cs="Arial"/>
          <w:color w:val="000000"/>
        </w:rPr>
        <w:t>2.1</w:t>
      </w:r>
      <w:r w:rsidR="00F01992">
        <w:rPr>
          <w:rFonts w:cs="Arial"/>
          <w:color w:val="000000"/>
        </w:rPr>
        <w:t>4</w:t>
      </w:r>
      <w:r w:rsidR="00F01992" w:rsidRPr="004B1FEB">
        <w:rPr>
          <w:rFonts w:cs="Arial"/>
          <w:color w:val="000000"/>
        </w:rPr>
        <w:tab/>
        <w:t>PTC Floor Control</w:t>
      </w:r>
      <w:bookmarkEnd w:id="363"/>
    </w:p>
    <w:p w14:paraId="26CED867" w14:textId="77777777" w:rsidR="00F01992" w:rsidRPr="00E13D79" w:rsidRDefault="00F01992" w:rsidP="00F01992">
      <w:pPr>
        <w:keepNext/>
        <w:rPr>
          <w:color w:val="000000"/>
        </w:rPr>
      </w:pPr>
      <w:r w:rsidRPr="00E13D79">
        <w:rPr>
          <w:color w:val="000000"/>
        </w:rPr>
        <w:t xml:space="preserve">Floor Control arbitrates requests from the PTC Clients for the right to send media (i.e. the right to speak).  Note, the term </w:t>
      </w:r>
      <w:r w:rsidR="00195D92">
        <w:rPr>
          <w:color w:val="000000"/>
        </w:rPr>
        <w:t>"</w:t>
      </w:r>
      <w:r w:rsidRPr="00E13D79">
        <w:rPr>
          <w:color w:val="000000"/>
        </w:rPr>
        <w:t xml:space="preserve">Floor Control" is used to mean the same as </w:t>
      </w:r>
      <w:r>
        <w:rPr>
          <w:color w:val="000000"/>
        </w:rPr>
        <w:t xml:space="preserve">the </w:t>
      </w:r>
      <w:r w:rsidRPr="00E13D79">
        <w:rPr>
          <w:color w:val="000000"/>
        </w:rPr>
        <w:t xml:space="preserve">term </w:t>
      </w:r>
      <w:r w:rsidR="00195D92">
        <w:rPr>
          <w:color w:val="000000"/>
        </w:rPr>
        <w:t>"</w:t>
      </w:r>
      <w:r w:rsidRPr="00E13D79">
        <w:rPr>
          <w:color w:val="000000"/>
        </w:rPr>
        <w:t xml:space="preserve">Talk Burst Control". </w:t>
      </w:r>
      <w:r>
        <w:rPr>
          <w:color w:val="000000"/>
        </w:rPr>
        <w:t>Talk Burst Control Protocol [TBCP] is a protocol for performing floor control and these aspects are defined in (OMA-PoC-AD [97])</w:t>
      </w:r>
      <w:r w:rsidRPr="00C61AB7">
        <w:rPr>
          <w:color w:val="000000"/>
        </w:rPr>
        <w:t xml:space="preserve"> and [OMA-PoC-UP</w:t>
      </w:r>
      <w:r>
        <w:rPr>
          <w:color w:val="000000"/>
        </w:rPr>
        <w:t xml:space="preserve"> [98]). </w:t>
      </w:r>
      <w:r w:rsidRPr="00E13D79">
        <w:rPr>
          <w:color w:val="000000"/>
        </w:rPr>
        <w:t>When the PTC target is participating in a PTC Session, a Floor Control event Continue Record shall be sent from the MF/DF to the LEMF when the target requests to speak (</w:t>
      </w:r>
      <w:r w:rsidR="00195D92">
        <w:rPr>
          <w:color w:val="000000"/>
        </w:rPr>
        <w:t>e.g.</w:t>
      </w:r>
      <w:r w:rsidRPr="00E13D79">
        <w:rPr>
          <w:color w:val="000000"/>
        </w:rPr>
        <w:t> presses the PTC mechanism) or the target is given permission to speak in response to a request (e.g. the network responds positively to the PTC Subscriber</w:t>
      </w:r>
      <w:r w:rsidR="00195D92">
        <w:rPr>
          <w:color w:val="000000"/>
        </w:rPr>
        <w:t>'</w:t>
      </w:r>
      <w:r w:rsidRPr="00E13D79">
        <w:rPr>
          <w:color w:val="000000"/>
        </w:rPr>
        <w:t xml:space="preserve">s request) or is refused the request to speak and when the target is finished speaking (e.g. the PTC Intercept target releases the PTC mechanism). </w:t>
      </w:r>
    </w:p>
    <w:p w14:paraId="6850A8C1" w14:textId="77777777" w:rsidR="00F01992" w:rsidRPr="00E13D79" w:rsidRDefault="00F01992" w:rsidP="00F01992">
      <w:pPr>
        <w:rPr>
          <w:color w:val="000000"/>
          <w:szCs w:val="22"/>
        </w:rPr>
      </w:pPr>
      <w:r w:rsidRPr="00E13D79">
        <w:rPr>
          <w:color w:val="000000"/>
        </w:rPr>
        <w:t xml:space="preserve">When the </w:t>
      </w:r>
      <w:r w:rsidRPr="00E13D79">
        <w:rPr>
          <w:color w:val="000000"/>
          <w:szCs w:val="22"/>
        </w:rPr>
        <w:t>PTC target</w:t>
      </w:r>
      <w:r w:rsidRPr="00E13D79">
        <w:rPr>
          <w:color w:val="000000"/>
        </w:rPr>
        <w:t xml:space="preserve"> is participating in a PTC Session, a Floor Control </w:t>
      </w:r>
      <w:r>
        <w:rPr>
          <w:color w:val="000000"/>
        </w:rPr>
        <w:t>Continue Record</w:t>
      </w:r>
      <w:r w:rsidRPr="00E13D79">
        <w:rPr>
          <w:color w:val="000000"/>
        </w:rPr>
        <w:t xml:space="preserve"> is triggered when: </w:t>
      </w:r>
    </w:p>
    <w:p w14:paraId="7966DCEF" w14:textId="77777777" w:rsidR="00F01992" w:rsidRPr="00E13D79" w:rsidRDefault="00195D92" w:rsidP="00195D92">
      <w:pPr>
        <w:pStyle w:val="B1"/>
      </w:pPr>
      <w:r>
        <w:t>-</w:t>
      </w:r>
      <w:r>
        <w:tab/>
      </w:r>
      <w:r w:rsidR="00F01992" w:rsidRPr="00E13D79">
        <w:t xml:space="preserve">The </w:t>
      </w:r>
      <w:r w:rsidR="00F01992" w:rsidRPr="00E13D79">
        <w:rPr>
          <w:szCs w:val="22"/>
        </w:rPr>
        <w:t>PTC target</w:t>
      </w:r>
      <w:r w:rsidR="00F01992" w:rsidRPr="00E13D79">
        <w:t xml:space="preserve"> request to speak is received (</w:t>
      </w:r>
      <w:r>
        <w:t>e.g.</w:t>
      </w:r>
      <w:r w:rsidR="00F01992" w:rsidRPr="00E13D79">
        <w:t> when the PTC Intercept target presses the Push To Talk (PTT)).</w:t>
      </w:r>
    </w:p>
    <w:p w14:paraId="7A36C172" w14:textId="77777777" w:rsidR="00F01992" w:rsidRPr="00E13D79" w:rsidRDefault="00195D92" w:rsidP="00195D92">
      <w:pPr>
        <w:pStyle w:val="B1"/>
      </w:pPr>
      <w:r>
        <w:t>-</w:t>
      </w:r>
      <w:r>
        <w:tab/>
      </w:r>
      <w:r w:rsidR="00F01992" w:rsidRPr="00E13D79">
        <w:t xml:space="preserve">The </w:t>
      </w:r>
      <w:r w:rsidR="00F01992" w:rsidRPr="00E13D79">
        <w:rPr>
          <w:szCs w:val="22"/>
        </w:rPr>
        <w:t>PTC target</w:t>
      </w:r>
      <w:r w:rsidR="00F01992" w:rsidRPr="00E13D79">
        <w:t xml:space="preserve"> is given permission to speak in response to a request (</w:t>
      </w:r>
      <w:r>
        <w:t>e.g.</w:t>
      </w:r>
      <w:r w:rsidR="00F01992" w:rsidRPr="00E13D79">
        <w:t> the network responds positively to the PTC Subscriber</w:t>
      </w:r>
      <w:r>
        <w:t>'</w:t>
      </w:r>
      <w:r w:rsidR="00F01992" w:rsidRPr="00E13D79">
        <w:t>s request).</w:t>
      </w:r>
    </w:p>
    <w:p w14:paraId="21A81FBD" w14:textId="77777777" w:rsidR="00F01992" w:rsidRPr="00E13D79" w:rsidRDefault="00195D92" w:rsidP="00195D92">
      <w:pPr>
        <w:pStyle w:val="B1"/>
      </w:pPr>
      <w:r>
        <w:lastRenderedPageBreak/>
        <w:t>-</w:t>
      </w:r>
      <w:r>
        <w:tab/>
      </w:r>
      <w:r w:rsidR="00F01992" w:rsidRPr="00E13D79">
        <w:t xml:space="preserve">The </w:t>
      </w:r>
      <w:r w:rsidR="00F01992" w:rsidRPr="00E13D79">
        <w:rPr>
          <w:szCs w:val="22"/>
        </w:rPr>
        <w:t>PTC target who initiates a PTC session is given permission to speak automatically when the PTC session starts (i.e., </w:t>
      </w:r>
      <w:r w:rsidR="00F01992" w:rsidRPr="00E13D79">
        <w:t>if the service allows the initiating PTC participant the floor automatically and there is no request).</w:t>
      </w:r>
    </w:p>
    <w:p w14:paraId="49D649BC" w14:textId="77777777" w:rsidR="00F01992" w:rsidRPr="00E13D79" w:rsidRDefault="00195D92" w:rsidP="00195D92">
      <w:pPr>
        <w:pStyle w:val="B1"/>
      </w:pPr>
      <w:r>
        <w:t>-</w:t>
      </w:r>
      <w:r>
        <w:tab/>
      </w:r>
      <w:r w:rsidR="00F01992" w:rsidRPr="00E13D79">
        <w:t xml:space="preserve">The </w:t>
      </w:r>
      <w:r w:rsidR="00F01992" w:rsidRPr="00E13D79">
        <w:rPr>
          <w:szCs w:val="22"/>
        </w:rPr>
        <w:t>PTC target's</w:t>
      </w:r>
      <w:r w:rsidR="00F01992" w:rsidRPr="00E13D79">
        <w:t xml:space="preserve"> request to speak is refused (</w:t>
      </w:r>
      <w:r>
        <w:t>e.g.</w:t>
      </w:r>
      <w:r w:rsidR="00F01992" w:rsidRPr="00E13D79">
        <w:t> the network responds negatively to the PTC Subscriber</w:t>
      </w:r>
      <w:r>
        <w:t>'</w:t>
      </w:r>
      <w:r w:rsidR="00F01992" w:rsidRPr="00E13D79">
        <w:t>s request).</w:t>
      </w:r>
    </w:p>
    <w:p w14:paraId="3CD7945A" w14:textId="77777777" w:rsidR="00F01992" w:rsidRPr="00E13D79" w:rsidRDefault="00195D92" w:rsidP="00195D92">
      <w:pPr>
        <w:pStyle w:val="B1"/>
      </w:pPr>
      <w:r>
        <w:t>-</w:t>
      </w:r>
      <w:r>
        <w:tab/>
      </w:r>
      <w:r w:rsidR="00F01992" w:rsidRPr="00E13D79">
        <w:t xml:space="preserve">The </w:t>
      </w:r>
      <w:r w:rsidR="00F01992" w:rsidRPr="00E13D79">
        <w:rPr>
          <w:szCs w:val="22"/>
        </w:rPr>
        <w:t>PTC target</w:t>
      </w:r>
      <w:r w:rsidR="00F01992" w:rsidRPr="00E13D79">
        <w:t xml:space="preserve"> request to release the floor control is received (</w:t>
      </w:r>
      <w:r>
        <w:t>e.g.</w:t>
      </w:r>
      <w:r w:rsidR="00F01992" w:rsidRPr="00E13D79">
        <w:t xml:space="preserve"> when the </w:t>
      </w:r>
      <w:r w:rsidR="00F01992" w:rsidRPr="00E13D79">
        <w:rPr>
          <w:szCs w:val="22"/>
        </w:rPr>
        <w:t>PTC target</w:t>
      </w:r>
      <w:r w:rsidR="00F01992" w:rsidRPr="00E13D79">
        <w:t xml:space="preserve"> releases the PTT).</w:t>
      </w:r>
    </w:p>
    <w:p w14:paraId="35631F7B" w14:textId="77777777" w:rsidR="00F01992" w:rsidRPr="00E13D79" w:rsidRDefault="00195D92" w:rsidP="00195D92">
      <w:pPr>
        <w:pStyle w:val="B1"/>
      </w:pPr>
      <w:r>
        <w:t>-</w:t>
      </w:r>
      <w:r>
        <w:tab/>
      </w:r>
      <w:r w:rsidR="00F01992" w:rsidRPr="00E13D79">
        <w:t xml:space="preserve">The service revokes the </w:t>
      </w:r>
      <w:r w:rsidR="00F01992" w:rsidRPr="00E13D79">
        <w:rPr>
          <w:szCs w:val="22"/>
        </w:rPr>
        <w:t>PTC target's</w:t>
      </w:r>
      <w:r w:rsidR="00F01992" w:rsidRPr="00E13D79">
        <w:t xml:space="preserve"> permission to speak (</w:t>
      </w:r>
      <w:r>
        <w:t>e.g.</w:t>
      </w:r>
      <w:r w:rsidR="00F01992" w:rsidRPr="00E13D79">
        <w:t> network response, possibly to time out or host</w:t>
      </w:r>
      <w:r>
        <w:t>'</w:t>
      </w:r>
      <w:r w:rsidR="00F01992" w:rsidRPr="00E13D79">
        <w:t>s instructions).</w:t>
      </w:r>
    </w:p>
    <w:p w14:paraId="36BB82E8" w14:textId="77777777" w:rsidR="00F01992" w:rsidRPr="00E13D79" w:rsidRDefault="00195D92" w:rsidP="00195D92">
      <w:pPr>
        <w:pStyle w:val="B1"/>
      </w:pPr>
      <w:r>
        <w:t>-</w:t>
      </w:r>
      <w:r>
        <w:tab/>
      </w:r>
      <w:r w:rsidR="00F01992" w:rsidRPr="00E13D79">
        <w:t>The floor becomes idle (i.e., no one has requested nor has permission to speak).</w:t>
      </w:r>
    </w:p>
    <w:p w14:paraId="5299D439" w14:textId="77777777" w:rsidR="00F01992" w:rsidRPr="00E13D79" w:rsidRDefault="00195D92" w:rsidP="00195D92">
      <w:pPr>
        <w:pStyle w:val="B1"/>
      </w:pPr>
      <w:r>
        <w:t>-</w:t>
      </w:r>
      <w:r>
        <w:tab/>
      </w:r>
      <w:r w:rsidR="00F01992" w:rsidRPr="00E13D79">
        <w:t xml:space="preserve">An associate (i.e., another member of the PTC Session other than the </w:t>
      </w:r>
      <w:r w:rsidR="00F01992" w:rsidRPr="00E13D79">
        <w:rPr>
          <w:szCs w:val="22"/>
        </w:rPr>
        <w:t>PTC target</w:t>
      </w:r>
      <w:r w:rsidR="00F01992" w:rsidRPr="00E13D79">
        <w:t xml:space="preserve">) is given permission to speak and the </w:t>
      </w:r>
      <w:r w:rsidR="00F01992" w:rsidRPr="00E13D79">
        <w:rPr>
          <w:szCs w:val="22"/>
        </w:rPr>
        <w:t>PTC target's</w:t>
      </w:r>
      <w:r w:rsidR="00F01992" w:rsidRPr="00E13D79">
        <w:t xml:space="preserve"> service is aware of the request.</w:t>
      </w:r>
    </w:p>
    <w:p w14:paraId="726F75A8" w14:textId="77777777" w:rsidR="00F01992" w:rsidRPr="00E13D79" w:rsidRDefault="00195D92" w:rsidP="00195D92">
      <w:pPr>
        <w:pStyle w:val="B1"/>
      </w:pPr>
      <w:r>
        <w:t>-</w:t>
      </w:r>
      <w:r>
        <w:tab/>
      </w:r>
      <w:r w:rsidR="00F01992" w:rsidRPr="00E13D79">
        <w:t xml:space="preserve">The </w:t>
      </w:r>
      <w:r w:rsidR="00F01992" w:rsidRPr="00E13D79">
        <w:rPr>
          <w:szCs w:val="22"/>
        </w:rPr>
        <w:t>PTC target</w:t>
      </w:r>
      <w:r w:rsidR="00F01992" w:rsidRPr="00E13D79">
        <w:t xml:space="preserve"> cancels the request to speak.</w:t>
      </w:r>
    </w:p>
    <w:p w14:paraId="39019DE6" w14:textId="77777777" w:rsidR="00F01992" w:rsidRPr="00E13D79" w:rsidRDefault="00195D92" w:rsidP="00195D92">
      <w:pPr>
        <w:pStyle w:val="B1"/>
      </w:pPr>
      <w:r>
        <w:t>-</w:t>
      </w:r>
      <w:r>
        <w:tab/>
      </w:r>
      <w:r w:rsidR="00F01992" w:rsidRPr="00E13D79">
        <w:t xml:space="preserve">The </w:t>
      </w:r>
      <w:r w:rsidR="00F01992" w:rsidRPr="00E13D79">
        <w:rPr>
          <w:szCs w:val="22"/>
        </w:rPr>
        <w:t>PTC target</w:t>
      </w:r>
      <w:r>
        <w:t>'</w:t>
      </w:r>
      <w:r w:rsidR="00F01992" w:rsidRPr="00E13D79">
        <w:t>s request to speak is queued.</w:t>
      </w:r>
    </w:p>
    <w:p w14:paraId="0E1361BD" w14:textId="77777777" w:rsidR="00F01992" w:rsidRPr="00E13D79" w:rsidRDefault="00195D92" w:rsidP="00195D92">
      <w:pPr>
        <w:pStyle w:val="B1"/>
      </w:pPr>
      <w:r>
        <w:t>-</w:t>
      </w:r>
      <w:r>
        <w:tab/>
      </w:r>
      <w:r w:rsidR="00F01992" w:rsidRPr="00E13D79">
        <w:t xml:space="preserve">The </w:t>
      </w:r>
      <w:r w:rsidR="00F01992" w:rsidRPr="00E13D79">
        <w:rPr>
          <w:szCs w:val="22"/>
        </w:rPr>
        <w:t>PTC target</w:t>
      </w:r>
      <w:r>
        <w:t>'</w:t>
      </w:r>
      <w:r w:rsidR="00F01992" w:rsidRPr="00E13D79">
        <w:t>s query to determine their position in the floor-control-request queue is received.</w:t>
      </w:r>
    </w:p>
    <w:p w14:paraId="189959B1" w14:textId="77777777" w:rsidR="00F01992" w:rsidRPr="00E13D79" w:rsidRDefault="00195D92" w:rsidP="00195D92">
      <w:pPr>
        <w:pStyle w:val="B1"/>
      </w:pPr>
      <w:r>
        <w:t>-</w:t>
      </w:r>
      <w:r>
        <w:tab/>
      </w:r>
      <w:r w:rsidR="00F01992" w:rsidRPr="00E13D79">
        <w:t xml:space="preserve">The position of the </w:t>
      </w:r>
      <w:r w:rsidR="00F01992" w:rsidRPr="00E13D79">
        <w:rPr>
          <w:szCs w:val="22"/>
        </w:rPr>
        <w:t>PTC target</w:t>
      </w:r>
      <w:r>
        <w:t>'</w:t>
      </w:r>
      <w:r w:rsidR="00F01992" w:rsidRPr="00E13D79">
        <w:t xml:space="preserve">s request in the queue is changed due to differing priority levels in the queue </w:t>
      </w:r>
      <w:r w:rsidR="00F01992">
        <w:t>(OMA-PoC-AD [97])</w:t>
      </w:r>
      <w:r w:rsidR="00F01992" w:rsidRPr="00E13D79">
        <w:t>.</w:t>
      </w:r>
    </w:p>
    <w:p w14:paraId="4E12A076" w14:textId="77777777" w:rsidR="00F01992" w:rsidRPr="00E13D79" w:rsidRDefault="00195D92" w:rsidP="00195D92">
      <w:pPr>
        <w:pStyle w:val="B1"/>
      </w:pPr>
      <w:r>
        <w:t>-</w:t>
      </w:r>
      <w:r>
        <w:tab/>
      </w:r>
      <w:r w:rsidR="00F01992" w:rsidRPr="00E13D79">
        <w:t xml:space="preserve">The </w:t>
      </w:r>
      <w:r w:rsidR="00F01992" w:rsidRPr="00E13D79">
        <w:rPr>
          <w:szCs w:val="22"/>
        </w:rPr>
        <w:t>PTC target</w:t>
      </w:r>
      <w:r>
        <w:t>'</w:t>
      </w:r>
      <w:r w:rsidR="00F01992" w:rsidRPr="00E13D79">
        <w:t>s request to speak is de-queued and permission to speak is granted (i.e., when the request for permission to speak was previously queued).</w:t>
      </w:r>
    </w:p>
    <w:p w14:paraId="3BA29B72" w14:textId="77777777" w:rsidR="00F01992" w:rsidRPr="00E13D79" w:rsidRDefault="00C3044B" w:rsidP="00C3044B">
      <w:pPr>
        <w:pStyle w:val="B1"/>
      </w:pPr>
      <w:r>
        <w:t>-</w:t>
      </w:r>
      <w:r>
        <w:tab/>
      </w:r>
      <w:r w:rsidR="00F01992" w:rsidRPr="00E13D79">
        <w:t>When the PTC associate</w:t>
      </w:r>
      <w:r w:rsidR="00195D92">
        <w:t>'</w:t>
      </w:r>
      <w:r w:rsidR="00F01992" w:rsidRPr="00E13D79">
        <w:t xml:space="preserve">s request permission to speak is queued or de-queued (i.e., permission to speak is granted) and the </w:t>
      </w:r>
      <w:r w:rsidR="00F01992" w:rsidRPr="00E13D79">
        <w:rPr>
          <w:szCs w:val="22"/>
        </w:rPr>
        <w:t>PTC target</w:t>
      </w:r>
      <w:r w:rsidR="00195D92">
        <w:t>'</w:t>
      </w:r>
      <w:r w:rsidR="00F01992" w:rsidRPr="00E13D79">
        <w:t>s service is aware of the event.</w:t>
      </w:r>
    </w:p>
    <w:p w14:paraId="68323050" w14:textId="77777777" w:rsidR="00F01992" w:rsidRPr="00E13D79" w:rsidRDefault="00F01992" w:rsidP="00195D92">
      <w:pPr>
        <w:pStyle w:val="TH"/>
      </w:pPr>
      <w:r w:rsidRPr="00E13D79">
        <w:lastRenderedPageBreak/>
        <w:t xml:space="preserve">Table </w:t>
      </w:r>
      <w:r w:rsidR="00913DC2">
        <w:t>17.</w:t>
      </w:r>
      <w:r w:rsidRPr="004B5B6F">
        <w:t>2.</w:t>
      </w:r>
      <w:r w:rsidRPr="00E13D79">
        <w:rPr>
          <w:lang w:val="en-US"/>
        </w:rPr>
        <w:t>1</w:t>
      </w:r>
      <w:r>
        <w:rPr>
          <w:lang w:val="en-US"/>
        </w:rPr>
        <w:t>4</w:t>
      </w:r>
      <w:r w:rsidRPr="00E13D79">
        <w:t>: PTC Floor Control Continue Record</w:t>
      </w:r>
    </w:p>
    <w:tbl>
      <w:tblPr>
        <w:tblW w:w="79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77"/>
        <w:gridCol w:w="619"/>
        <w:gridCol w:w="4404"/>
      </w:tblGrid>
      <w:tr w:rsidR="00195D92" w:rsidRPr="00E13D79" w14:paraId="1828CE22" w14:textId="77777777" w:rsidTr="00195D92">
        <w:trPr>
          <w:jc w:val="center"/>
        </w:trPr>
        <w:tc>
          <w:tcPr>
            <w:tcW w:w="2877" w:type="dxa"/>
            <w:shd w:val="clear" w:color="auto" w:fill="B3B3B3"/>
          </w:tcPr>
          <w:p w14:paraId="68746D56" w14:textId="77777777" w:rsidR="00195D92" w:rsidRPr="00B74B9D" w:rsidRDefault="00195D92" w:rsidP="00195D92">
            <w:pPr>
              <w:pStyle w:val="TAH"/>
            </w:pPr>
            <w:r w:rsidRPr="00B74B9D">
              <w:t>Parameter</w:t>
            </w:r>
          </w:p>
        </w:tc>
        <w:tc>
          <w:tcPr>
            <w:tcW w:w="619" w:type="dxa"/>
            <w:shd w:val="clear" w:color="auto" w:fill="B3B3B3"/>
          </w:tcPr>
          <w:p w14:paraId="55937B3F" w14:textId="77777777" w:rsidR="00195D92" w:rsidRPr="00B74B9D" w:rsidRDefault="00195D92" w:rsidP="00195D92">
            <w:pPr>
              <w:pStyle w:val="TAH"/>
            </w:pPr>
            <w:r w:rsidRPr="00B74B9D">
              <w:t>M</w:t>
            </w:r>
            <w:r w:rsidR="00C3044B">
              <w:t>OC</w:t>
            </w:r>
          </w:p>
        </w:tc>
        <w:tc>
          <w:tcPr>
            <w:tcW w:w="4404" w:type="dxa"/>
            <w:shd w:val="clear" w:color="auto" w:fill="B3B3B3"/>
          </w:tcPr>
          <w:p w14:paraId="15EBF528" w14:textId="77777777" w:rsidR="00195D92" w:rsidRPr="00B74B9D" w:rsidRDefault="00195D92" w:rsidP="00195D92">
            <w:pPr>
              <w:pStyle w:val="TAH"/>
            </w:pPr>
            <w:r w:rsidRPr="00B74B9D">
              <w:t>Description/Conditions</w:t>
            </w:r>
          </w:p>
        </w:tc>
      </w:tr>
      <w:tr w:rsidR="007F6E1B" w:rsidRPr="00E13D79" w14:paraId="2A47ACC8" w14:textId="77777777" w:rsidTr="007F4D39">
        <w:trPr>
          <w:jc w:val="center"/>
        </w:trPr>
        <w:tc>
          <w:tcPr>
            <w:tcW w:w="2877" w:type="dxa"/>
          </w:tcPr>
          <w:p w14:paraId="7078B694" w14:textId="77777777" w:rsidR="007F6E1B" w:rsidRPr="00E13D79" w:rsidRDefault="007F6E1B" w:rsidP="007F6E1B">
            <w:pPr>
              <w:pStyle w:val="TAL"/>
            </w:pPr>
            <w:r>
              <w:t>observed IMPI</w:t>
            </w:r>
          </w:p>
        </w:tc>
        <w:tc>
          <w:tcPr>
            <w:tcW w:w="619" w:type="dxa"/>
            <w:vMerge w:val="restart"/>
            <w:vAlign w:val="center"/>
          </w:tcPr>
          <w:p w14:paraId="62014FDD" w14:textId="77777777" w:rsidR="007F6E1B" w:rsidRPr="009D3063" w:rsidRDefault="007F6E1B" w:rsidP="007F6E1B">
            <w:pPr>
              <w:pStyle w:val="TAL"/>
              <w:jc w:val="center"/>
            </w:pPr>
            <w:r w:rsidRPr="009D3063">
              <w:rPr>
                <w:color w:val="000000"/>
              </w:rPr>
              <w:t>M</w:t>
            </w:r>
          </w:p>
        </w:tc>
        <w:tc>
          <w:tcPr>
            <w:tcW w:w="4404" w:type="dxa"/>
            <w:vMerge w:val="restart"/>
            <w:vAlign w:val="center"/>
          </w:tcPr>
          <w:p w14:paraId="6761B41D" w14:textId="77777777" w:rsidR="007F6E1B" w:rsidRPr="009D3063" w:rsidRDefault="007F6E1B" w:rsidP="007F6E1B">
            <w:pPr>
              <w:pStyle w:val="TAL"/>
            </w:pPr>
            <w:r w:rsidRPr="009D3063">
              <w:rPr>
                <w:color w:val="000000"/>
              </w:rPr>
              <w:t>Provide at least one and others when available.</w:t>
            </w:r>
          </w:p>
        </w:tc>
      </w:tr>
      <w:tr w:rsidR="00195D92" w:rsidRPr="00E13D79" w14:paraId="2C223E67" w14:textId="77777777" w:rsidTr="00B3790A">
        <w:trPr>
          <w:jc w:val="center"/>
        </w:trPr>
        <w:tc>
          <w:tcPr>
            <w:tcW w:w="2877" w:type="dxa"/>
          </w:tcPr>
          <w:p w14:paraId="1ABC2BE2" w14:textId="77777777" w:rsidR="00195D92" w:rsidRPr="00E13D79" w:rsidRDefault="00195D92" w:rsidP="00195D92">
            <w:pPr>
              <w:pStyle w:val="TAL"/>
            </w:pPr>
            <w:r>
              <w:t>observed IMPU</w:t>
            </w:r>
          </w:p>
        </w:tc>
        <w:tc>
          <w:tcPr>
            <w:tcW w:w="619" w:type="dxa"/>
            <w:vMerge/>
          </w:tcPr>
          <w:p w14:paraId="3FEC2B8F" w14:textId="77777777" w:rsidR="00195D92" w:rsidRPr="00E13D79" w:rsidRDefault="00195D92" w:rsidP="00195D92">
            <w:pPr>
              <w:pStyle w:val="TAC"/>
            </w:pPr>
          </w:p>
        </w:tc>
        <w:tc>
          <w:tcPr>
            <w:tcW w:w="4404" w:type="dxa"/>
            <w:vMerge/>
          </w:tcPr>
          <w:p w14:paraId="624FD81A" w14:textId="77777777" w:rsidR="00195D92" w:rsidRPr="00E13D79" w:rsidRDefault="00195D92" w:rsidP="00195D92">
            <w:pPr>
              <w:pStyle w:val="TAL"/>
            </w:pPr>
          </w:p>
        </w:tc>
      </w:tr>
      <w:tr w:rsidR="00195D92" w:rsidRPr="00E13D79" w14:paraId="47D1BC5A" w14:textId="77777777" w:rsidTr="00B3790A">
        <w:trPr>
          <w:jc w:val="center"/>
        </w:trPr>
        <w:tc>
          <w:tcPr>
            <w:tcW w:w="2877" w:type="dxa"/>
          </w:tcPr>
          <w:p w14:paraId="38C0D0E8" w14:textId="77777777" w:rsidR="00195D92" w:rsidRPr="00E13D79" w:rsidRDefault="00195D92" w:rsidP="00195D92">
            <w:pPr>
              <w:pStyle w:val="TAL"/>
            </w:pPr>
            <w:r w:rsidRPr="00E13D79">
              <w:t>observed</w:t>
            </w:r>
            <w:r>
              <w:t xml:space="preserve"> </w:t>
            </w:r>
            <w:r w:rsidRPr="00E13D79">
              <w:t>IPv4/IPv6</w:t>
            </w:r>
            <w:r>
              <w:t xml:space="preserve"> </w:t>
            </w:r>
            <w:r w:rsidRPr="00E13D79">
              <w:t>Address</w:t>
            </w:r>
          </w:p>
        </w:tc>
        <w:tc>
          <w:tcPr>
            <w:tcW w:w="619" w:type="dxa"/>
            <w:vMerge/>
          </w:tcPr>
          <w:p w14:paraId="581B25CD" w14:textId="77777777" w:rsidR="00195D92" w:rsidRPr="00E13D79" w:rsidRDefault="00195D92" w:rsidP="00195D92">
            <w:pPr>
              <w:pStyle w:val="TAC"/>
            </w:pPr>
          </w:p>
        </w:tc>
        <w:tc>
          <w:tcPr>
            <w:tcW w:w="4404" w:type="dxa"/>
            <w:vMerge/>
          </w:tcPr>
          <w:p w14:paraId="24861B4A" w14:textId="77777777" w:rsidR="00195D92" w:rsidRPr="00E13D79" w:rsidRDefault="00195D92" w:rsidP="00195D92">
            <w:pPr>
              <w:pStyle w:val="TAL"/>
            </w:pPr>
          </w:p>
        </w:tc>
      </w:tr>
      <w:tr w:rsidR="00195D92" w:rsidRPr="00E13D79" w14:paraId="280F6821" w14:textId="77777777" w:rsidTr="00B3790A">
        <w:trPr>
          <w:jc w:val="center"/>
        </w:trPr>
        <w:tc>
          <w:tcPr>
            <w:tcW w:w="2877" w:type="dxa"/>
          </w:tcPr>
          <w:p w14:paraId="543393B3" w14:textId="77777777" w:rsidR="00195D92" w:rsidRPr="00E13D79" w:rsidRDefault="00195D92" w:rsidP="00195D92">
            <w:pPr>
              <w:pStyle w:val="TAL"/>
            </w:pPr>
            <w:r w:rsidRPr="00E13D79">
              <w:t>observed</w:t>
            </w:r>
            <w:r>
              <w:t xml:space="preserve"> </w:t>
            </w:r>
            <w:r w:rsidRPr="00E13D79">
              <w:t>MCPPTID</w:t>
            </w:r>
          </w:p>
        </w:tc>
        <w:tc>
          <w:tcPr>
            <w:tcW w:w="619" w:type="dxa"/>
            <w:vMerge/>
          </w:tcPr>
          <w:p w14:paraId="59B60D0C" w14:textId="77777777" w:rsidR="00195D92" w:rsidRPr="00E13D79" w:rsidRDefault="00195D92" w:rsidP="00195D92">
            <w:pPr>
              <w:pStyle w:val="TAC"/>
            </w:pPr>
          </w:p>
        </w:tc>
        <w:tc>
          <w:tcPr>
            <w:tcW w:w="4404" w:type="dxa"/>
            <w:vMerge/>
          </w:tcPr>
          <w:p w14:paraId="381F6917" w14:textId="77777777" w:rsidR="00195D92" w:rsidRPr="00E13D79" w:rsidRDefault="00195D92" w:rsidP="00195D92">
            <w:pPr>
              <w:pStyle w:val="TAL"/>
            </w:pPr>
          </w:p>
        </w:tc>
      </w:tr>
      <w:tr w:rsidR="00195D92" w:rsidRPr="00E13D79" w14:paraId="58B50AF2" w14:textId="77777777" w:rsidTr="00B3790A">
        <w:trPr>
          <w:jc w:val="center"/>
        </w:trPr>
        <w:tc>
          <w:tcPr>
            <w:tcW w:w="2877" w:type="dxa"/>
          </w:tcPr>
          <w:p w14:paraId="721A8C7B" w14:textId="77777777" w:rsidR="00195D92" w:rsidRPr="00E13D79" w:rsidRDefault="00195D92" w:rsidP="00195D92">
            <w:pPr>
              <w:pStyle w:val="TAL"/>
            </w:pPr>
            <w:r w:rsidRPr="00E13D79">
              <w:t>EventType</w:t>
            </w:r>
          </w:p>
        </w:tc>
        <w:tc>
          <w:tcPr>
            <w:tcW w:w="619" w:type="dxa"/>
          </w:tcPr>
          <w:p w14:paraId="7F8C4A5C" w14:textId="77777777" w:rsidR="00195D92" w:rsidRPr="00E13D79" w:rsidRDefault="00195D92" w:rsidP="00195D92">
            <w:pPr>
              <w:pStyle w:val="TAC"/>
            </w:pPr>
            <w:r w:rsidRPr="00E13D79">
              <w:t>M</w:t>
            </w:r>
          </w:p>
        </w:tc>
        <w:tc>
          <w:tcPr>
            <w:tcW w:w="4404" w:type="dxa"/>
          </w:tcPr>
          <w:p w14:paraId="440D990B" w14:textId="77777777" w:rsidR="00195D92" w:rsidRPr="00E13D79" w:rsidRDefault="00195D92" w:rsidP="00195D92">
            <w:pPr>
              <w:pStyle w:val="TAL"/>
            </w:pPr>
            <w:r w:rsidRPr="00E13D79">
              <w:t>Shall</w:t>
            </w:r>
            <w:r>
              <w:t xml:space="preserve"> </w:t>
            </w:r>
            <w:r w:rsidRPr="00E13D79">
              <w:t>indicate</w:t>
            </w:r>
            <w:r>
              <w:t xml:space="preserve"> </w:t>
            </w:r>
            <w:r w:rsidRPr="00E13D79">
              <w:t>a</w:t>
            </w:r>
            <w:r>
              <w:t xml:space="preserve"> </w:t>
            </w:r>
            <w:r w:rsidRPr="00E13D79">
              <w:t>Floor</w:t>
            </w:r>
            <w:r>
              <w:t xml:space="preserve"> </w:t>
            </w:r>
            <w:r w:rsidRPr="00E13D79">
              <w:t>Control</w:t>
            </w:r>
            <w:r>
              <w:t xml:space="preserve"> </w:t>
            </w:r>
            <w:r w:rsidRPr="00E13D79">
              <w:t>Continue</w:t>
            </w:r>
            <w:r>
              <w:t xml:space="preserve"> </w:t>
            </w:r>
            <w:r w:rsidRPr="00E13D79">
              <w:t>Record</w:t>
            </w:r>
            <w:r>
              <w:t xml:space="preserve"> </w:t>
            </w:r>
            <w:r w:rsidRPr="00E13D79">
              <w:t>event.</w:t>
            </w:r>
            <w:r>
              <w:t xml:space="preserve"> </w:t>
            </w:r>
          </w:p>
        </w:tc>
      </w:tr>
      <w:tr w:rsidR="00195D92" w:rsidRPr="00E13D79" w14:paraId="125D5EB4" w14:textId="77777777" w:rsidTr="00B3790A">
        <w:trPr>
          <w:jc w:val="center"/>
        </w:trPr>
        <w:tc>
          <w:tcPr>
            <w:tcW w:w="2877" w:type="dxa"/>
          </w:tcPr>
          <w:p w14:paraId="3471B87C" w14:textId="77777777" w:rsidR="00195D92" w:rsidRPr="00E13D79" w:rsidRDefault="00195D92" w:rsidP="00195D92">
            <w:pPr>
              <w:pStyle w:val="TAL"/>
            </w:pPr>
            <w:r w:rsidRPr="00E13D79">
              <w:rPr>
                <w:lang w:val="en-US"/>
              </w:rPr>
              <w:t>LIID</w:t>
            </w:r>
          </w:p>
        </w:tc>
        <w:tc>
          <w:tcPr>
            <w:tcW w:w="619" w:type="dxa"/>
          </w:tcPr>
          <w:p w14:paraId="09BF4D55" w14:textId="77777777" w:rsidR="00195D92" w:rsidRPr="00E13D79" w:rsidRDefault="00195D92" w:rsidP="00195D92">
            <w:pPr>
              <w:pStyle w:val="TAC"/>
            </w:pPr>
            <w:r w:rsidRPr="00E13D79">
              <w:t>M</w:t>
            </w:r>
          </w:p>
        </w:tc>
        <w:tc>
          <w:tcPr>
            <w:tcW w:w="4404" w:type="dxa"/>
          </w:tcPr>
          <w:p w14:paraId="0B067905" w14:textId="77777777" w:rsidR="00195D92" w:rsidRPr="00E13D79" w:rsidRDefault="00195D92" w:rsidP="00195D92">
            <w:pPr>
              <w:pStyle w:val="TAL"/>
            </w:pPr>
            <w:r w:rsidRPr="00E13D79">
              <w:t>Shall</w:t>
            </w:r>
            <w:r>
              <w:t xml:space="preserve"> </w:t>
            </w:r>
            <w:r w:rsidRPr="00E13D79">
              <w:t>include</w:t>
            </w:r>
            <w:r>
              <w:t xml:space="preserve"> </w:t>
            </w:r>
            <w:r w:rsidRPr="00E13D79">
              <w:t>a</w:t>
            </w:r>
            <w:r>
              <w:t xml:space="preserve"> </w:t>
            </w:r>
            <w:r w:rsidRPr="00E13D79">
              <w:t>unique</w:t>
            </w:r>
            <w:r>
              <w:t xml:space="preserve"> </w:t>
            </w:r>
            <w:r w:rsidRPr="00E13D79">
              <w:t>number</w:t>
            </w:r>
            <w:r>
              <w:t xml:space="preserve"> </w:t>
            </w:r>
            <w:r w:rsidRPr="00E13D79">
              <w:t>for</w:t>
            </w:r>
            <w:r>
              <w:t xml:space="preserve"> </w:t>
            </w:r>
            <w:r w:rsidRPr="00E13D79">
              <w:t>each</w:t>
            </w:r>
            <w:r>
              <w:t xml:space="preserve"> </w:t>
            </w:r>
            <w:r w:rsidRPr="00E13D79">
              <w:t>lawful</w:t>
            </w:r>
            <w:r>
              <w:t xml:space="preserve"> </w:t>
            </w:r>
            <w:r w:rsidRPr="00E13D79">
              <w:t>authorization.</w:t>
            </w:r>
          </w:p>
        </w:tc>
      </w:tr>
      <w:tr w:rsidR="00195D92" w:rsidRPr="00E13D79" w14:paraId="1A00F1B3" w14:textId="77777777" w:rsidTr="00B3790A">
        <w:trPr>
          <w:jc w:val="center"/>
        </w:trPr>
        <w:tc>
          <w:tcPr>
            <w:tcW w:w="2877" w:type="dxa"/>
          </w:tcPr>
          <w:p w14:paraId="2306E779" w14:textId="77777777" w:rsidR="00195D92" w:rsidRPr="00E13D79" w:rsidRDefault="00195D92" w:rsidP="00195D92">
            <w:pPr>
              <w:pStyle w:val="TAL"/>
            </w:pPr>
            <w:r w:rsidRPr="00E13D79">
              <w:t>TimeStamp</w:t>
            </w:r>
          </w:p>
        </w:tc>
        <w:tc>
          <w:tcPr>
            <w:tcW w:w="619" w:type="dxa"/>
          </w:tcPr>
          <w:p w14:paraId="5AEADCC1" w14:textId="77777777" w:rsidR="00195D92" w:rsidRPr="00E13D79" w:rsidRDefault="00195D92" w:rsidP="00195D92">
            <w:pPr>
              <w:pStyle w:val="TAC"/>
            </w:pPr>
            <w:r w:rsidRPr="00E13D79">
              <w:t>M</w:t>
            </w:r>
          </w:p>
        </w:tc>
        <w:tc>
          <w:tcPr>
            <w:tcW w:w="4404" w:type="dxa"/>
          </w:tcPr>
          <w:p w14:paraId="7F23C31B" w14:textId="77777777" w:rsidR="00195D92" w:rsidRPr="00E13D79" w:rsidRDefault="00195D92" w:rsidP="00195D92">
            <w:pPr>
              <w:pStyle w:val="TAL"/>
              <w:rPr>
                <w:highlight w:val="green"/>
              </w:rPr>
            </w:pPr>
            <w:r w:rsidRPr="00E13D79">
              <w:t>Shall</w:t>
            </w:r>
            <w:r>
              <w:t xml:space="preserve"> </w:t>
            </w:r>
            <w:r w:rsidRPr="00E13D79">
              <w:t>include</w:t>
            </w:r>
            <w:r>
              <w:t xml:space="preserve"> </w:t>
            </w:r>
            <w:r w:rsidRPr="00E13D79">
              <w:t>the</w:t>
            </w:r>
            <w:r>
              <w:t xml:space="preserve"> </w:t>
            </w:r>
            <w:r w:rsidRPr="00E13D79">
              <w:t>Time</w:t>
            </w:r>
            <w:r>
              <w:t xml:space="preserve"> </w:t>
            </w:r>
            <w:r w:rsidRPr="00E13D79">
              <w:t>and</w:t>
            </w:r>
            <w:r>
              <w:t xml:space="preserve"> </w:t>
            </w:r>
            <w:r w:rsidRPr="00E13D79">
              <w:t>date</w:t>
            </w:r>
            <w:r>
              <w:t xml:space="preserve"> </w:t>
            </w:r>
            <w:r w:rsidRPr="00E13D79">
              <w:t>of</w:t>
            </w:r>
            <w:r>
              <w:t xml:space="preserve"> </w:t>
            </w:r>
            <w:r w:rsidRPr="00E13D79">
              <w:t>the</w:t>
            </w:r>
            <w:r>
              <w:t xml:space="preserve"> </w:t>
            </w:r>
            <w:r w:rsidRPr="00E13D79">
              <w:t>event</w:t>
            </w:r>
            <w:r>
              <w:t xml:space="preserve"> </w:t>
            </w:r>
            <w:r w:rsidRPr="00E13D79">
              <w:t>generation.</w:t>
            </w:r>
          </w:p>
        </w:tc>
      </w:tr>
      <w:tr w:rsidR="00195D92" w:rsidRPr="00E13D79" w14:paraId="76B50DAC" w14:textId="77777777" w:rsidTr="00B3790A">
        <w:trPr>
          <w:jc w:val="center"/>
        </w:trPr>
        <w:tc>
          <w:tcPr>
            <w:tcW w:w="2877" w:type="dxa"/>
          </w:tcPr>
          <w:p w14:paraId="3145227D" w14:textId="77777777" w:rsidR="00195D92" w:rsidRPr="00E13D79" w:rsidRDefault="00195D92" w:rsidP="00195D92">
            <w:pPr>
              <w:pStyle w:val="TAL"/>
              <w:rPr>
                <w:lang w:val="en-US"/>
              </w:rPr>
            </w:pPr>
            <w:r w:rsidRPr="00E13D79">
              <w:rPr>
                <w:bCs/>
              </w:rPr>
              <w:t>Correlation</w:t>
            </w:r>
          </w:p>
        </w:tc>
        <w:tc>
          <w:tcPr>
            <w:tcW w:w="619" w:type="dxa"/>
          </w:tcPr>
          <w:p w14:paraId="4448F3AC" w14:textId="77777777" w:rsidR="00195D92" w:rsidRPr="00E13D79" w:rsidRDefault="00195D92" w:rsidP="00195D92">
            <w:pPr>
              <w:pStyle w:val="TAC"/>
              <w:rPr>
                <w:lang w:val="en-US"/>
              </w:rPr>
            </w:pPr>
            <w:r w:rsidRPr="00E13D79">
              <w:rPr>
                <w:lang w:val="en-US"/>
              </w:rPr>
              <w:t>M</w:t>
            </w:r>
          </w:p>
        </w:tc>
        <w:tc>
          <w:tcPr>
            <w:tcW w:w="4404" w:type="dxa"/>
          </w:tcPr>
          <w:p w14:paraId="3DB8D44B" w14:textId="77777777" w:rsidR="00195D92" w:rsidRPr="00E13D79" w:rsidRDefault="00195D92" w:rsidP="00195D92">
            <w:pPr>
              <w:pStyle w:val="TAL"/>
            </w:pPr>
            <w:r w:rsidRPr="00E13D79">
              <w:t>Shall</w:t>
            </w:r>
            <w:r>
              <w:t xml:space="preserve"> </w:t>
            </w:r>
            <w:r w:rsidRPr="00E13D79">
              <w:t>provide</w:t>
            </w:r>
            <w:r>
              <w:t xml:space="preserve"> </w:t>
            </w:r>
            <w:r w:rsidRPr="00E13D79">
              <w:t>to</w:t>
            </w:r>
            <w:r>
              <w:t xml:space="preserve"> </w:t>
            </w:r>
            <w:r w:rsidRPr="00E13D79">
              <w:t>allow</w:t>
            </w:r>
            <w:r>
              <w:t xml:space="preserve"> </w:t>
            </w:r>
            <w:r w:rsidRPr="00E13D79">
              <w:t>correlation</w:t>
            </w:r>
            <w:r>
              <w:t xml:space="preserve"> </w:t>
            </w:r>
            <w:r w:rsidRPr="00E13D79">
              <w:t>of</w:t>
            </w:r>
            <w:r>
              <w:t xml:space="preserve"> </w:t>
            </w:r>
            <w:r w:rsidRPr="00E13D79">
              <w:t>CC</w:t>
            </w:r>
            <w:r>
              <w:t xml:space="preserve"> </w:t>
            </w:r>
            <w:r w:rsidRPr="00E13D79">
              <w:t>and</w:t>
            </w:r>
            <w:r>
              <w:t xml:space="preserve"> </w:t>
            </w:r>
            <w:r w:rsidRPr="00E13D79">
              <w:t>IRI</w:t>
            </w:r>
            <w:r>
              <w:t xml:space="preserve"> </w:t>
            </w:r>
            <w:r w:rsidRPr="00E13D79">
              <w:t>records</w:t>
            </w:r>
            <w:r>
              <w:t xml:space="preserve"> </w:t>
            </w:r>
            <w:r w:rsidRPr="00E13D79">
              <w:t>as</w:t>
            </w:r>
            <w:r>
              <w:t xml:space="preserve"> </w:t>
            </w:r>
            <w:r w:rsidRPr="00E13D79">
              <w:t>well</w:t>
            </w:r>
            <w:r>
              <w:t xml:space="preserve"> </w:t>
            </w:r>
            <w:r w:rsidRPr="00E13D79">
              <w:t>as</w:t>
            </w:r>
            <w:r>
              <w:t xml:space="preserve"> </w:t>
            </w:r>
            <w:r w:rsidRPr="00E13D79">
              <w:t>related</w:t>
            </w:r>
            <w:r>
              <w:t xml:space="preserve"> </w:t>
            </w:r>
            <w:r w:rsidRPr="00E13D79">
              <w:t>IRI</w:t>
            </w:r>
            <w:r>
              <w:t xml:space="preserve"> </w:t>
            </w:r>
            <w:r w:rsidRPr="00E13D79">
              <w:t>records.</w:t>
            </w:r>
          </w:p>
        </w:tc>
      </w:tr>
      <w:tr w:rsidR="00195D92" w:rsidRPr="00E13D79" w14:paraId="31A51880" w14:textId="77777777" w:rsidTr="00B3790A">
        <w:trPr>
          <w:jc w:val="center"/>
        </w:trPr>
        <w:tc>
          <w:tcPr>
            <w:tcW w:w="2877" w:type="dxa"/>
          </w:tcPr>
          <w:p w14:paraId="1ADA63D1" w14:textId="77777777" w:rsidR="00195D92" w:rsidRPr="00E13D79" w:rsidRDefault="00195D92" w:rsidP="00195D92">
            <w:pPr>
              <w:pStyle w:val="TAL"/>
            </w:pPr>
            <w:r w:rsidRPr="00E13D79">
              <w:t>Network</w:t>
            </w:r>
            <w:r>
              <w:t xml:space="preserve"> </w:t>
            </w:r>
            <w:r w:rsidRPr="00E13D79">
              <w:t>Identifier</w:t>
            </w:r>
          </w:p>
        </w:tc>
        <w:tc>
          <w:tcPr>
            <w:tcW w:w="619" w:type="dxa"/>
          </w:tcPr>
          <w:p w14:paraId="473404CB" w14:textId="77777777" w:rsidR="00195D92" w:rsidRPr="00E13D79" w:rsidRDefault="00195D92" w:rsidP="00195D92">
            <w:pPr>
              <w:pStyle w:val="TAC"/>
            </w:pPr>
            <w:r w:rsidRPr="00E13D79">
              <w:t>M</w:t>
            </w:r>
          </w:p>
        </w:tc>
        <w:tc>
          <w:tcPr>
            <w:tcW w:w="4404" w:type="dxa"/>
          </w:tcPr>
          <w:p w14:paraId="31A8BE9B" w14:textId="77777777" w:rsidR="00195D92" w:rsidRPr="00E13D79" w:rsidRDefault="00195D92" w:rsidP="00195D92">
            <w:pPr>
              <w:pStyle w:val="TAL"/>
            </w:pPr>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r>
              <w:t xml:space="preserve"> </w:t>
            </w:r>
          </w:p>
        </w:tc>
      </w:tr>
      <w:tr w:rsidR="00195D92" w:rsidRPr="00E13D79" w14:paraId="6B916FC0" w14:textId="77777777" w:rsidTr="00B3790A">
        <w:trPr>
          <w:jc w:val="center"/>
        </w:trPr>
        <w:tc>
          <w:tcPr>
            <w:tcW w:w="2877" w:type="dxa"/>
          </w:tcPr>
          <w:p w14:paraId="25A9B853" w14:textId="77777777" w:rsidR="00195D92" w:rsidRPr="00E13D79" w:rsidRDefault="00195D92" w:rsidP="00195D92">
            <w:pPr>
              <w:pStyle w:val="TAL"/>
            </w:pPr>
            <w:r w:rsidRPr="00E13D79">
              <w:t>PTCSessionInfo</w:t>
            </w:r>
          </w:p>
        </w:tc>
        <w:tc>
          <w:tcPr>
            <w:tcW w:w="619" w:type="dxa"/>
          </w:tcPr>
          <w:p w14:paraId="7B11091D" w14:textId="77777777" w:rsidR="00195D92" w:rsidRPr="00E13D79" w:rsidRDefault="00195D92" w:rsidP="00195D92">
            <w:pPr>
              <w:pStyle w:val="TAC"/>
              <w:rPr>
                <w:lang w:val="en-US"/>
              </w:rPr>
            </w:pPr>
            <w:r w:rsidRPr="00E13D79">
              <w:rPr>
                <w:lang w:val="en-US"/>
              </w:rPr>
              <w:t>M</w:t>
            </w:r>
          </w:p>
        </w:tc>
        <w:tc>
          <w:tcPr>
            <w:tcW w:w="4404" w:type="dxa"/>
          </w:tcPr>
          <w:p w14:paraId="579789E1" w14:textId="77777777" w:rsidR="00195D92" w:rsidRPr="00E13D79" w:rsidRDefault="00195D92" w:rsidP="00195D92">
            <w:pPr>
              <w:pStyle w:val="TAL"/>
            </w:pPr>
            <w:r w:rsidRPr="00E13D79">
              <w:t>Shall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p>
        </w:tc>
      </w:tr>
      <w:tr w:rsidR="00195D92" w:rsidRPr="00121E1E" w14:paraId="12AAB82A" w14:textId="77777777" w:rsidTr="00B3790A">
        <w:trPr>
          <w:jc w:val="center"/>
        </w:trPr>
        <w:tc>
          <w:tcPr>
            <w:tcW w:w="2877" w:type="dxa"/>
          </w:tcPr>
          <w:p w14:paraId="457911FC" w14:textId="77777777" w:rsidR="00195D92" w:rsidRPr="00121E1E" w:rsidRDefault="00195D92" w:rsidP="00195D92">
            <w:pPr>
              <w:pStyle w:val="TAL"/>
            </w:pPr>
            <w:r w:rsidRPr="00121E1E">
              <w:t>FloorActivity</w:t>
            </w:r>
          </w:p>
          <w:p w14:paraId="50B3C67D" w14:textId="77777777" w:rsidR="00195D92" w:rsidRPr="00121E1E" w:rsidRDefault="00195D92" w:rsidP="00195D92">
            <w:pPr>
              <w:pStyle w:val="TAL"/>
            </w:pPr>
          </w:p>
        </w:tc>
        <w:tc>
          <w:tcPr>
            <w:tcW w:w="619" w:type="dxa"/>
          </w:tcPr>
          <w:p w14:paraId="1BD2905D" w14:textId="77777777" w:rsidR="00195D92" w:rsidRPr="00121E1E" w:rsidRDefault="00195D92" w:rsidP="00195D92">
            <w:pPr>
              <w:pStyle w:val="TAC"/>
            </w:pPr>
            <w:r w:rsidRPr="00121E1E">
              <w:t>M</w:t>
            </w:r>
          </w:p>
        </w:tc>
        <w:tc>
          <w:tcPr>
            <w:tcW w:w="4404" w:type="dxa"/>
          </w:tcPr>
          <w:p w14:paraId="77F90949" w14:textId="77777777" w:rsidR="00195D92" w:rsidRDefault="00195D92" w:rsidP="00195D92">
            <w:pPr>
              <w:pStyle w:val="TAL"/>
              <w:rPr>
                <w:rFonts w:cs="Arial"/>
                <w:szCs w:val="18"/>
              </w:rPr>
            </w:pPr>
            <w:r w:rsidRPr="00195D92">
              <w:rPr>
                <w:rFonts w:cs="Arial"/>
                <w:szCs w:val="18"/>
              </w:rPr>
              <w:t>Choice of:</w:t>
            </w:r>
          </w:p>
          <w:p w14:paraId="27E63CFE" w14:textId="77777777" w:rsidR="001E6219" w:rsidRPr="001E6219" w:rsidRDefault="001E6219" w:rsidP="001E6219">
            <w:pPr>
              <w:pStyle w:val="ListParagraph"/>
              <w:spacing w:after="0"/>
              <w:rPr>
                <w:rFonts w:ascii="Arial" w:hAnsi="Arial" w:cs="Arial"/>
                <w:sz w:val="18"/>
                <w:szCs w:val="18"/>
              </w:rPr>
            </w:pPr>
            <w:r w:rsidRPr="001E6219">
              <w:rPr>
                <w:rFonts w:ascii="Arial" w:hAnsi="Arial" w:cs="Arial"/>
                <w:sz w:val="18"/>
                <w:szCs w:val="18"/>
              </w:rPr>
              <w:t xml:space="preserve">a) </w:t>
            </w:r>
            <w:r w:rsidRPr="001E6219">
              <w:rPr>
                <w:rFonts w:ascii="Arial" w:hAnsi="Arial" w:cs="Arial"/>
                <w:sz w:val="18"/>
                <w:szCs w:val="18"/>
              </w:rPr>
              <w:tab/>
            </w:r>
            <w:r w:rsidRPr="001E6219">
              <w:rPr>
                <w:rFonts w:ascii="Arial" w:hAnsi="Arial" w:cs="Arial"/>
                <w:color w:val="000000"/>
                <w:sz w:val="18"/>
                <w:szCs w:val="18"/>
              </w:rPr>
              <w:t>TBCP_Request: Used by the PTC Client to request permission from the PTC Server to send a Talk Burst.</w:t>
            </w:r>
          </w:p>
          <w:p w14:paraId="46BE9F56" w14:textId="77777777" w:rsidR="001E6219" w:rsidRPr="001E6219" w:rsidRDefault="001E6219" w:rsidP="001E6219">
            <w:pPr>
              <w:pStyle w:val="ListParagraph"/>
              <w:spacing w:after="0"/>
              <w:rPr>
                <w:rFonts w:ascii="Arial" w:hAnsi="Arial" w:cs="Arial"/>
                <w:sz w:val="18"/>
                <w:szCs w:val="18"/>
              </w:rPr>
            </w:pPr>
            <w:r w:rsidRPr="001E6219">
              <w:rPr>
                <w:rFonts w:ascii="Arial" w:hAnsi="Arial" w:cs="Arial"/>
                <w:sz w:val="18"/>
                <w:szCs w:val="18"/>
              </w:rPr>
              <w:t xml:space="preserve">b) </w:t>
            </w:r>
            <w:r w:rsidRPr="001E6219">
              <w:rPr>
                <w:rFonts w:ascii="Arial" w:hAnsi="Arial" w:cs="Arial"/>
                <w:sz w:val="18"/>
                <w:szCs w:val="18"/>
              </w:rPr>
              <w:tab/>
            </w:r>
            <w:r w:rsidRPr="001E6219">
              <w:rPr>
                <w:rFonts w:ascii="Arial" w:hAnsi="Arial" w:cs="Arial"/>
                <w:color w:val="000000"/>
                <w:sz w:val="18"/>
                <w:szCs w:val="18"/>
              </w:rPr>
              <w:t>TBCP_Granted: Used by the PTC Server to notify the PTC Client that it has been granted permission to send a Talk Burst.</w:t>
            </w:r>
          </w:p>
          <w:p w14:paraId="19F36F86" w14:textId="77777777" w:rsidR="001E6219" w:rsidRPr="001E6219" w:rsidRDefault="001E6219" w:rsidP="001E6219">
            <w:pPr>
              <w:pStyle w:val="ListParagraph"/>
              <w:spacing w:after="0"/>
              <w:rPr>
                <w:rFonts w:ascii="Arial" w:hAnsi="Arial" w:cs="Arial"/>
                <w:sz w:val="18"/>
                <w:szCs w:val="18"/>
              </w:rPr>
            </w:pPr>
            <w:r w:rsidRPr="001E6219">
              <w:rPr>
                <w:rFonts w:ascii="Arial" w:hAnsi="Arial" w:cs="Arial"/>
                <w:sz w:val="18"/>
                <w:szCs w:val="18"/>
              </w:rPr>
              <w:t xml:space="preserve">c) </w:t>
            </w:r>
            <w:r w:rsidRPr="001E6219">
              <w:rPr>
                <w:rFonts w:ascii="Arial" w:hAnsi="Arial" w:cs="Arial"/>
                <w:sz w:val="18"/>
                <w:szCs w:val="18"/>
              </w:rPr>
              <w:tab/>
            </w:r>
            <w:r w:rsidRPr="001E6219">
              <w:rPr>
                <w:rFonts w:ascii="Arial" w:hAnsi="Arial" w:cs="Arial"/>
                <w:color w:val="000000"/>
                <w:sz w:val="18"/>
                <w:szCs w:val="18"/>
              </w:rPr>
              <w:t>TBCP_Deny: Used by the PTC Server to notify a PTC Client that it has been denied permission to send a Talk Burst.</w:t>
            </w:r>
          </w:p>
          <w:p w14:paraId="2B0A33E2" w14:textId="77777777" w:rsidR="001E6219" w:rsidRPr="001E6219" w:rsidRDefault="001E6219" w:rsidP="001E6219">
            <w:pPr>
              <w:pStyle w:val="ListParagraph"/>
              <w:spacing w:after="0"/>
              <w:rPr>
                <w:rFonts w:ascii="Arial" w:hAnsi="Arial" w:cs="Arial"/>
                <w:sz w:val="18"/>
                <w:szCs w:val="18"/>
              </w:rPr>
            </w:pPr>
            <w:r w:rsidRPr="001E6219">
              <w:rPr>
                <w:rFonts w:ascii="Arial" w:hAnsi="Arial" w:cs="Arial"/>
                <w:sz w:val="18"/>
                <w:szCs w:val="18"/>
              </w:rPr>
              <w:t xml:space="preserve">d) </w:t>
            </w:r>
            <w:r w:rsidRPr="001E6219">
              <w:rPr>
                <w:rFonts w:ascii="Arial" w:hAnsi="Arial" w:cs="Arial"/>
                <w:sz w:val="18"/>
                <w:szCs w:val="18"/>
              </w:rPr>
              <w:tab/>
            </w:r>
            <w:r w:rsidRPr="001E6219">
              <w:rPr>
                <w:rFonts w:ascii="Arial" w:hAnsi="Arial" w:cs="Arial"/>
                <w:color w:val="000000"/>
                <w:sz w:val="18"/>
                <w:szCs w:val="18"/>
              </w:rPr>
              <w:t>TBCP_Idle: Used by the PTC Server to notify all PTC Clients that no one has the permission to send a Talk Burst at the moment and that it may accept the TBCP Talk Burst Request message.</w:t>
            </w:r>
          </w:p>
          <w:p w14:paraId="41753487" w14:textId="77777777" w:rsidR="001E6219" w:rsidRPr="001E6219" w:rsidRDefault="001E6219" w:rsidP="001E6219">
            <w:pPr>
              <w:pStyle w:val="ListParagraph"/>
              <w:spacing w:after="0"/>
              <w:rPr>
                <w:rFonts w:ascii="Arial" w:hAnsi="Arial" w:cs="Arial"/>
                <w:sz w:val="18"/>
                <w:szCs w:val="18"/>
              </w:rPr>
            </w:pPr>
            <w:r w:rsidRPr="001E6219">
              <w:rPr>
                <w:rFonts w:ascii="Arial" w:hAnsi="Arial" w:cs="Arial"/>
                <w:sz w:val="18"/>
                <w:szCs w:val="18"/>
              </w:rPr>
              <w:t xml:space="preserve">e) </w:t>
            </w:r>
            <w:r w:rsidRPr="001E6219">
              <w:rPr>
                <w:rFonts w:ascii="Arial" w:hAnsi="Arial" w:cs="Arial"/>
                <w:sz w:val="18"/>
                <w:szCs w:val="18"/>
              </w:rPr>
              <w:tab/>
            </w:r>
            <w:r w:rsidRPr="001E6219">
              <w:rPr>
                <w:rFonts w:ascii="Arial" w:hAnsi="Arial" w:cs="Arial"/>
                <w:color w:val="000000"/>
                <w:sz w:val="18"/>
                <w:szCs w:val="18"/>
              </w:rPr>
              <w:t>TBCP_Taken: Used by the PTC Server to notify all PTC Clients, except the PTC Client that has been given permission to send a Talk Burst, that another PTC Client has been given permission to send a Talk Burst.</w:t>
            </w:r>
          </w:p>
          <w:p w14:paraId="486CE733" w14:textId="77777777" w:rsidR="001E6219" w:rsidRPr="001E6219" w:rsidRDefault="001E6219" w:rsidP="001E6219">
            <w:pPr>
              <w:pStyle w:val="ListParagraph"/>
              <w:spacing w:after="0"/>
              <w:rPr>
                <w:rFonts w:ascii="Arial" w:hAnsi="Arial" w:cs="Arial"/>
                <w:sz w:val="18"/>
                <w:szCs w:val="18"/>
              </w:rPr>
            </w:pPr>
            <w:r w:rsidRPr="001E6219">
              <w:rPr>
                <w:rFonts w:ascii="Arial" w:hAnsi="Arial" w:cs="Arial"/>
                <w:sz w:val="18"/>
                <w:szCs w:val="18"/>
              </w:rPr>
              <w:t xml:space="preserve">f) </w:t>
            </w:r>
            <w:r w:rsidRPr="001E6219">
              <w:rPr>
                <w:rFonts w:ascii="Arial" w:hAnsi="Arial" w:cs="Arial"/>
                <w:sz w:val="18"/>
                <w:szCs w:val="18"/>
              </w:rPr>
              <w:tab/>
            </w:r>
            <w:r w:rsidRPr="001E6219">
              <w:rPr>
                <w:rFonts w:ascii="Arial" w:hAnsi="Arial" w:cs="Arial"/>
                <w:color w:val="000000"/>
                <w:sz w:val="18"/>
                <w:szCs w:val="18"/>
              </w:rPr>
              <w:t>TBCP_Revoke: Used by the PTC Server to revoke the media resource from a PTC Client and can be used for pre-emption functionality but is also used by the system to prevent overly long use of the media resource.</w:t>
            </w:r>
          </w:p>
          <w:p w14:paraId="14EE664C" w14:textId="77777777" w:rsidR="001E6219" w:rsidRPr="001E6219" w:rsidRDefault="001E6219" w:rsidP="001E6219">
            <w:pPr>
              <w:pStyle w:val="ListParagraph"/>
              <w:spacing w:after="0"/>
              <w:rPr>
                <w:rFonts w:ascii="Arial" w:hAnsi="Arial" w:cs="Arial"/>
                <w:sz w:val="18"/>
                <w:szCs w:val="18"/>
              </w:rPr>
            </w:pPr>
            <w:r w:rsidRPr="001E6219">
              <w:rPr>
                <w:rFonts w:ascii="Arial" w:hAnsi="Arial" w:cs="Arial"/>
                <w:sz w:val="18"/>
                <w:szCs w:val="18"/>
              </w:rPr>
              <w:t xml:space="preserve">g) </w:t>
            </w:r>
            <w:r w:rsidRPr="001E6219">
              <w:rPr>
                <w:rFonts w:ascii="Arial" w:hAnsi="Arial" w:cs="Arial"/>
                <w:sz w:val="18"/>
                <w:szCs w:val="18"/>
              </w:rPr>
              <w:tab/>
            </w:r>
            <w:r w:rsidRPr="001E6219">
              <w:rPr>
                <w:rFonts w:ascii="Arial" w:hAnsi="Arial" w:cs="Arial"/>
                <w:color w:val="000000"/>
                <w:sz w:val="18"/>
                <w:szCs w:val="18"/>
              </w:rPr>
              <w:t>TBCP_Queued: Indicates the request to talk is queued, if queued floor control is supported.  Include identification of the PTC Client that has the queued Talk Burst, if known.</w:t>
            </w:r>
          </w:p>
          <w:p w14:paraId="18D73220" w14:textId="77777777" w:rsidR="00195D92" w:rsidRPr="001E6219" w:rsidRDefault="001E6219" w:rsidP="001E6219">
            <w:pPr>
              <w:pStyle w:val="ListParagraph"/>
              <w:spacing w:after="0"/>
            </w:pPr>
            <w:r w:rsidRPr="001E6219">
              <w:rPr>
                <w:rFonts w:ascii="Arial" w:hAnsi="Arial" w:cs="Arial"/>
                <w:sz w:val="18"/>
                <w:szCs w:val="18"/>
              </w:rPr>
              <w:t xml:space="preserve">h) </w:t>
            </w:r>
            <w:r w:rsidRPr="001E6219">
              <w:rPr>
                <w:rFonts w:ascii="Arial" w:hAnsi="Arial" w:cs="Arial"/>
                <w:sz w:val="18"/>
                <w:szCs w:val="18"/>
              </w:rPr>
              <w:tab/>
            </w:r>
            <w:r w:rsidRPr="001E6219">
              <w:rPr>
                <w:rFonts w:ascii="Arial" w:hAnsi="Arial" w:cs="Arial"/>
                <w:color w:val="000000"/>
                <w:sz w:val="18"/>
                <w:szCs w:val="18"/>
              </w:rPr>
              <w:t>TBCP_Release: Indicates the request to talk has completed.</w:t>
            </w:r>
          </w:p>
        </w:tc>
      </w:tr>
      <w:tr w:rsidR="00195D92" w:rsidRPr="00E13D79" w14:paraId="5C3AEC17" w14:textId="77777777" w:rsidTr="00B3790A">
        <w:trPr>
          <w:jc w:val="center"/>
        </w:trPr>
        <w:tc>
          <w:tcPr>
            <w:tcW w:w="2877" w:type="dxa"/>
          </w:tcPr>
          <w:p w14:paraId="3A67E220" w14:textId="77777777" w:rsidR="00195D92" w:rsidRPr="00E13D79" w:rsidRDefault="00195D92" w:rsidP="00195D92">
            <w:pPr>
              <w:pStyle w:val="TAL"/>
            </w:pPr>
            <w:r w:rsidRPr="00E13D79">
              <w:t>FloorSpeakerID</w:t>
            </w:r>
          </w:p>
        </w:tc>
        <w:tc>
          <w:tcPr>
            <w:tcW w:w="619" w:type="dxa"/>
          </w:tcPr>
          <w:p w14:paraId="3E5AA850" w14:textId="77777777" w:rsidR="00195D92" w:rsidRPr="00E13D79" w:rsidRDefault="00195D92" w:rsidP="00195D92">
            <w:pPr>
              <w:pStyle w:val="TAC"/>
            </w:pPr>
            <w:r w:rsidRPr="00E13D79">
              <w:t>C</w:t>
            </w:r>
          </w:p>
        </w:tc>
        <w:tc>
          <w:tcPr>
            <w:tcW w:w="4404" w:type="dxa"/>
          </w:tcPr>
          <w:p w14:paraId="36F7D1DD" w14:textId="77777777" w:rsidR="00195D92" w:rsidRPr="00E13D79" w:rsidRDefault="00195D92" w:rsidP="00195D92">
            <w:pPr>
              <w:pStyle w:val="TAL"/>
              <w:rPr>
                <w:noProof/>
                <w:highlight w:val="green"/>
              </w:rPr>
            </w:pPr>
            <w:r w:rsidRPr="00E13D79">
              <w:t>Include</w:t>
            </w:r>
            <w:r>
              <w:t xml:space="preserve"> </w:t>
            </w:r>
            <w:r w:rsidRPr="00E13D79">
              <w:t>identification</w:t>
            </w:r>
            <w:r>
              <w:t xml:space="preserve"> </w:t>
            </w:r>
            <w:r w:rsidRPr="00E13D79">
              <w:t>of</w:t>
            </w:r>
            <w:r>
              <w:t xml:space="preserve"> </w:t>
            </w:r>
            <w:r w:rsidRPr="00E13D79">
              <w:t>the</w:t>
            </w:r>
            <w:r>
              <w:t xml:space="preserve"> </w:t>
            </w:r>
            <w:r w:rsidRPr="00E13D79">
              <w:t>PTC</w:t>
            </w:r>
            <w:r>
              <w:t xml:space="preserve"> </w:t>
            </w:r>
            <w:r w:rsidRPr="00E13D79">
              <w:t>Client</w:t>
            </w:r>
            <w:r>
              <w:t xml:space="preserve"> </w:t>
            </w:r>
            <w:r w:rsidRPr="00E13D79">
              <w:t>that</w:t>
            </w:r>
            <w:r>
              <w:t xml:space="preserve"> </w:t>
            </w:r>
            <w:r w:rsidRPr="00E13D79">
              <w:t>has</w:t>
            </w:r>
            <w:r>
              <w:t xml:space="preserve"> </w:t>
            </w:r>
            <w:r w:rsidRPr="00E13D79">
              <w:t>the</w:t>
            </w:r>
            <w:r>
              <w:t xml:space="preserve"> </w:t>
            </w:r>
            <w:r w:rsidRPr="00E13D79">
              <w:t>Talk</w:t>
            </w:r>
            <w:r>
              <w:t xml:space="preserve"> </w:t>
            </w:r>
            <w:r w:rsidRPr="00E13D79">
              <w:t>Burst,</w:t>
            </w:r>
            <w:r>
              <w:t xml:space="preserve"> </w:t>
            </w:r>
            <w:r w:rsidRPr="00E13D79">
              <w:t>if</w:t>
            </w:r>
            <w:r>
              <w:t xml:space="preserve"> </w:t>
            </w:r>
            <w:r w:rsidRPr="00E13D79">
              <w:t>known.</w:t>
            </w:r>
            <w:r>
              <w:t xml:space="preserve">  </w:t>
            </w:r>
            <w:r w:rsidRPr="00E13D79">
              <w:t>Do</w:t>
            </w:r>
            <w:r>
              <w:t xml:space="preserve"> </w:t>
            </w:r>
            <w:r w:rsidRPr="00E13D79">
              <w:t>not</w:t>
            </w:r>
            <w:r>
              <w:t xml:space="preserve"> </w:t>
            </w:r>
            <w:r w:rsidRPr="00E13D79">
              <w:t>include</w:t>
            </w:r>
            <w:r>
              <w:t xml:space="preserve"> </w:t>
            </w:r>
            <w:r w:rsidRPr="00E13D79">
              <w:t>if</w:t>
            </w:r>
            <w:r>
              <w:t xml:space="preserve"> </w:t>
            </w:r>
            <w:r w:rsidRPr="00E13D79">
              <w:t>TBCP</w:t>
            </w:r>
            <w:r>
              <w:t xml:space="preserve"> </w:t>
            </w:r>
            <w:r w:rsidRPr="00E13D79">
              <w:t>Idle</w:t>
            </w:r>
            <w:r>
              <w:t xml:space="preserve"> </w:t>
            </w:r>
            <w:r w:rsidRPr="00E13D79">
              <w:t>parameter</w:t>
            </w:r>
            <w:r>
              <w:t xml:space="preserve"> </w:t>
            </w:r>
            <w:r w:rsidRPr="00E13D79">
              <w:t>is</w:t>
            </w:r>
            <w:r>
              <w:t xml:space="preserve"> </w:t>
            </w:r>
            <w:r w:rsidRPr="00E13D79">
              <w:t>present.</w:t>
            </w:r>
            <w:r>
              <w:t xml:space="preserve"> </w:t>
            </w:r>
          </w:p>
        </w:tc>
      </w:tr>
      <w:tr w:rsidR="00195D92" w:rsidRPr="00E13D79" w14:paraId="3B077B24" w14:textId="77777777" w:rsidTr="00B3790A">
        <w:trPr>
          <w:jc w:val="center"/>
        </w:trPr>
        <w:tc>
          <w:tcPr>
            <w:tcW w:w="2877" w:type="dxa"/>
          </w:tcPr>
          <w:p w14:paraId="5B802245" w14:textId="77777777" w:rsidR="00195D92" w:rsidRPr="00E13D79" w:rsidRDefault="00195D92" w:rsidP="00195D92">
            <w:pPr>
              <w:pStyle w:val="TAL"/>
            </w:pPr>
            <w:r w:rsidRPr="00E13D79">
              <w:rPr>
                <w:rFonts w:eastAsia="MS Mincho"/>
              </w:rPr>
              <w:t>MaxTBTime</w:t>
            </w:r>
          </w:p>
        </w:tc>
        <w:tc>
          <w:tcPr>
            <w:tcW w:w="619" w:type="dxa"/>
          </w:tcPr>
          <w:p w14:paraId="5DAF8AD4" w14:textId="77777777" w:rsidR="00195D92" w:rsidRPr="00E13D79" w:rsidRDefault="00195D92" w:rsidP="00195D92">
            <w:pPr>
              <w:pStyle w:val="TAC"/>
            </w:pPr>
            <w:r w:rsidRPr="00E13D79">
              <w:t>C</w:t>
            </w:r>
          </w:p>
        </w:tc>
        <w:tc>
          <w:tcPr>
            <w:tcW w:w="4404" w:type="dxa"/>
          </w:tcPr>
          <w:p w14:paraId="326DD815" w14:textId="77777777" w:rsidR="00195D92" w:rsidRPr="00E13D79" w:rsidRDefault="00195D92" w:rsidP="00195D92">
            <w:pPr>
              <w:pStyle w:val="TAL"/>
              <w:rPr>
                <w:noProof/>
                <w:highlight w:val="green"/>
              </w:rPr>
            </w:pPr>
            <w:r w:rsidRPr="00E13D79">
              <w:t>Include</w:t>
            </w:r>
            <w:r>
              <w:t xml:space="preserve"> </w:t>
            </w:r>
            <w:r w:rsidRPr="00E13D79">
              <w:t>the</w:t>
            </w:r>
            <w:r>
              <w:t xml:space="preserve"> </w:t>
            </w:r>
            <w:r w:rsidRPr="00E13D79">
              <w:t>maximum</w:t>
            </w:r>
            <w:r>
              <w:t xml:space="preserve"> </w:t>
            </w:r>
            <w:r w:rsidRPr="00E13D79">
              <w:t>duration</w:t>
            </w:r>
            <w:r>
              <w:t xml:space="preserve"> </w:t>
            </w:r>
            <w:r w:rsidRPr="00E13D79">
              <w:t>value</w:t>
            </w:r>
            <w:r>
              <w:t xml:space="preserve"> </w:t>
            </w:r>
            <w:r w:rsidRPr="00E13D79">
              <w:t>for</w:t>
            </w:r>
            <w:r>
              <w:t xml:space="preserve"> </w:t>
            </w:r>
            <w:r w:rsidRPr="00E13D79">
              <w:t>the</w:t>
            </w:r>
            <w:r>
              <w:t xml:space="preserve"> </w:t>
            </w:r>
            <w:r w:rsidRPr="00E13D79">
              <w:t>Talk</w:t>
            </w:r>
            <w:r>
              <w:t xml:space="preserve"> </w:t>
            </w:r>
            <w:r w:rsidRPr="00E13D79">
              <w:t>Burst</w:t>
            </w:r>
            <w:r>
              <w:t xml:space="preserve"> </w:t>
            </w:r>
            <w:r w:rsidRPr="00E13D79">
              <w:t>before</w:t>
            </w:r>
            <w:r>
              <w:t xml:space="preserve"> </w:t>
            </w:r>
            <w:r w:rsidRPr="00E13D79">
              <w:t>the</w:t>
            </w:r>
            <w:r>
              <w:t xml:space="preserve"> </w:t>
            </w:r>
            <w:r w:rsidRPr="00E13D79">
              <w:t>permission</w:t>
            </w:r>
            <w:r>
              <w:t xml:space="preserve"> </w:t>
            </w:r>
            <w:r w:rsidRPr="00E13D79">
              <w:t>is</w:t>
            </w:r>
            <w:r>
              <w:t xml:space="preserve"> </w:t>
            </w:r>
            <w:r w:rsidRPr="00E13D79">
              <w:t>revoked.</w:t>
            </w:r>
            <w:r>
              <w:t xml:space="preserve"> </w:t>
            </w:r>
            <w:r w:rsidRPr="00E13D79">
              <w:t>Provide</w:t>
            </w:r>
            <w:r>
              <w:t xml:space="preserve"> </w:t>
            </w:r>
            <w:r w:rsidRPr="00E13D79">
              <w:t>when</w:t>
            </w:r>
            <w:r>
              <w:t xml:space="preserve"> </w:t>
            </w:r>
            <w:r w:rsidRPr="00E13D79">
              <w:t>known</w:t>
            </w:r>
          </w:p>
        </w:tc>
      </w:tr>
      <w:tr w:rsidR="00195D92" w:rsidRPr="00E13D79" w14:paraId="024758C0" w14:textId="77777777" w:rsidTr="00B3790A">
        <w:trPr>
          <w:jc w:val="center"/>
        </w:trPr>
        <w:tc>
          <w:tcPr>
            <w:tcW w:w="2877" w:type="dxa"/>
          </w:tcPr>
          <w:p w14:paraId="290BE1EE" w14:textId="77777777" w:rsidR="00195D92" w:rsidRPr="00E13D79" w:rsidRDefault="00195D92" w:rsidP="00195D92">
            <w:pPr>
              <w:pStyle w:val="TAL"/>
            </w:pPr>
            <w:r>
              <w:t>Queued</w:t>
            </w:r>
            <w:r w:rsidRPr="00E13D79">
              <w:t>FloorControl</w:t>
            </w:r>
          </w:p>
        </w:tc>
        <w:tc>
          <w:tcPr>
            <w:tcW w:w="619" w:type="dxa"/>
          </w:tcPr>
          <w:p w14:paraId="47E736BC" w14:textId="77777777" w:rsidR="00195D92" w:rsidRPr="00E13D79" w:rsidRDefault="00195D92" w:rsidP="00195D92">
            <w:pPr>
              <w:pStyle w:val="TAC"/>
            </w:pPr>
            <w:r w:rsidRPr="00E13D79">
              <w:t>C</w:t>
            </w:r>
          </w:p>
        </w:tc>
        <w:tc>
          <w:tcPr>
            <w:tcW w:w="4404" w:type="dxa"/>
          </w:tcPr>
          <w:p w14:paraId="0C2BAAE2" w14:textId="77777777" w:rsidR="00195D92" w:rsidRPr="00E13D79" w:rsidRDefault="00195D92" w:rsidP="00195D92">
            <w:pPr>
              <w:pStyle w:val="TAL"/>
            </w:pPr>
            <w:r w:rsidRPr="00E13D79">
              <w:t>Indicates</w:t>
            </w:r>
            <w:r>
              <w:t xml:space="preserve"> </w:t>
            </w:r>
            <w:r w:rsidRPr="00E13D79">
              <w:t>if</w:t>
            </w:r>
            <w:r>
              <w:t xml:space="preserve"> </w:t>
            </w:r>
            <w:r w:rsidRPr="00E13D79">
              <w:t>queuing</w:t>
            </w:r>
            <w:r>
              <w:t xml:space="preserve"> </w:t>
            </w:r>
            <w:r w:rsidRPr="00E13D79">
              <w:t>is</w:t>
            </w:r>
            <w:r>
              <w:t xml:space="preserve"> </w:t>
            </w:r>
            <w:r w:rsidRPr="00E13D79">
              <w:t>supported</w:t>
            </w:r>
            <w:r>
              <w:t xml:space="preserve"> </w:t>
            </w:r>
            <w:r w:rsidRPr="00E13D79">
              <w:t>by</w:t>
            </w:r>
            <w:r>
              <w:t xml:space="preserve"> </w:t>
            </w:r>
            <w:r w:rsidRPr="00E13D79">
              <w:t>the</w:t>
            </w:r>
            <w:r>
              <w:t xml:space="preserve"> </w:t>
            </w:r>
            <w:r w:rsidRPr="00E13D79">
              <w:t>PTC</w:t>
            </w:r>
            <w:r>
              <w:t xml:space="preserve"> </w:t>
            </w:r>
            <w:r w:rsidRPr="00E13D79">
              <w:t>Server</w:t>
            </w:r>
            <w:r>
              <w:t xml:space="preserve"> </w:t>
            </w:r>
            <w:r w:rsidRPr="00E13D79">
              <w:t>and</w:t>
            </w:r>
            <w:r>
              <w:t xml:space="preserve"> </w:t>
            </w:r>
            <w:r w:rsidRPr="00E13D79">
              <w:t>the</w:t>
            </w:r>
            <w:r>
              <w:t xml:space="preserve"> </w:t>
            </w:r>
            <w:r w:rsidRPr="00E13D79">
              <w:t>PTC</w:t>
            </w:r>
            <w:r>
              <w:t xml:space="preserve"> </w:t>
            </w:r>
            <w:r w:rsidRPr="00E13D79">
              <w:t>Intercept</w:t>
            </w:r>
            <w:r>
              <w:t xml:space="preserve"> </w:t>
            </w:r>
            <w:r w:rsidRPr="00E13D79">
              <w:t>Subject</w:t>
            </w:r>
            <w:r>
              <w:t>'</w:t>
            </w:r>
            <w:r w:rsidRPr="00E13D79">
              <w:t>s</w:t>
            </w:r>
            <w:r>
              <w:t xml:space="preserve"> </w:t>
            </w:r>
            <w:r w:rsidRPr="00E13D79">
              <w:t>PTC</w:t>
            </w:r>
            <w:r>
              <w:t xml:space="preserve"> </w:t>
            </w:r>
            <w:r w:rsidRPr="00E13D79">
              <w:t>Client.</w:t>
            </w:r>
            <w:r>
              <w:t xml:space="preserve"> </w:t>
            </w:r>
          </w:p>
        </w:tc>
      </w:tr>
      <w:tr w:rsidR="00195D92" w:rsidRPr="00E13D79" w14:paraId="187C3F46" w14:textId="77777777" w:rsidTr="00B3790A">
        <w:trPr>
          <w:jc w:val="center"/>
        </w:trPr>
        <w:tc>
          <w:tcPr>
            <w:tcW w:w="2877" w:type="dxa"/>
          </w:tcPr>
          <w:p w14:paraId="06247D85" w14:textId="77777777" w:rsidR="00195D92" w:rsidRPr="00E13D79" w:rsidRDefault="00195D92" w:rsidP="00195D92">
            <w:pPr>
              <w:pStyle w:val="TAL"/>
            </w:pPr>
            <w:r>
              <w:t>QueuedP</w:t>
            </w:r>
            <w:r w:rsidRPr="00E13D79">
              <w:t>osition</w:t>
            </w:r>
          </w:p>
        </w:tc>
        <w:tc>
          <w:tcPr>
            <w:tcW w:w="619" w:type="dxa"/>
          </w:tcPr>
          <w:p w14:paraId="40EFFA89" w14:textId="77777777" w:rsidR="00195D92" w:rsidRPr="00E13D79" w:rsidRDefault="00195D92" w:rsidP="00195D92">
            <w:pPr>
              <w:pStyle w:val="TAC"/>
            </w:pPr>
            <w:r w:rsidRPr="00E13D79">
              <w:t>C</w:t>
            </w:r>
          </w:p>
        </w:tc>
        <w:tc>
          <w:tcPr>
            <w:tcW w:w="4404" w:type="dxa"/>
          </w:tcPr>
          <w:p w14:paraId="516B3279" w14:textId="77777777" w:rsidR="00195D92" w:rsidRPr="00E13D79" w:rsidRDefault="00195D92" w:rsidP="00195D92">
            <w:pPr>
              <w:pStyle w:val="TAL"/>
            </w:pPr>
            <w:r w:rsidRPr="00E13D79">
              <w:t>If</w:t>
            </w:r>
            <w:r>
              <w:t xml:space="preserve"> </w:t>
            </w:r>
            <w:r w:rsidRPr="00E13D79">
              <w:t>queued</w:t>
            </w:r>
            <w:r>
              <w:t xml:space="preserve"> </w:t>
            </w:r>
            <w:r w:rsidRPr="00E13D79">
              <w:t>floor</w:t>
            </w:r>
            <w:r>
              <w:t xml:space="preserve"> </w:t>
            </w:r>
            <w:r w:rsidRPr="00E13D79">
              <w:t>control</w:t>
            </w:r>
            <w:r>
              <w:t xml:space="preserve"> </w:t>
            </w:r>
            <w:r w:rsidRPr="00E13D79">
              <w:t>is</w:t>
            </w:r>
            <w:r>
              <w:t xml:space="preserve"> </w:t>
            </w:r>
            <w:r w:rsidRPr="00E13D79">
              <w:t>supported,</w:t>
            </w:r>
            <w:r>
              <w:t xml:space="preserve"> </w:t>
            </w:r>
            <w:r w:rsidRPr="00E13D79">
              <w:t>indicates</w:t>
            </w:r>
            <w:r>
              <w:t xml:space="preserve"> </w:t>
            </w:r>
            <w:r w:rsidRPr="00E13D79">
              <w:t>the</w:t>
            </w:r>
            <w:r>
              <w:t xml:space="preserve"> </w:t>
            </w:r>
            <w:r w:rsidRPr="00E13D79">
              <w:t>queue</w:t>
            </w:r>
            <w:r>
              <w:t xml:space="preserve"> </w:t>
            </w:r>
            <w:r w:rsidRPr="00E13D79">
              <w:t>position.</w:t>
            </w:r>
            <w:r>
              <w:t xml:space="preserve">  </w:t>
            </w:r>
          </w:p>
        </w:tc>
      </w:tr>
      <w:tr w:rsidR="00195D92" w:rsidRPr="00E13D79" w14:paraId="1E052794" w14:textId="77777777" w:rsidTr="00B3790A">
        <w:trPr>
          <w:jc w:val="center"/>
        </w:trPr>
        <w:tc>
          <w:tcPr>
            <w:tcW w:w="2877" w:type="dxa"/>
          </w:tcPr>
          <w:p w14:paraId="719428CF" w14:textId="77777777" w:rsidR="00195D92" w:rsidRPr="00E13D79" w:rsidRDefault="00195D92" w:rsidP="00195D92">
            <w:pPr>
              <w:pStyle w:val="TAL"/>
              <w:rPr>
                <w:rFonts w:eastAsia="MS Mincho"/>
              </w:rPr>
            </w:pPr>
            <w:r>
              <w:t>TalkBurstP</w:t>
            </w:r>
            <w:r w:rsidRPr="00E13D79">
              <w:t>riority</w:t>
            </w:r>
          </w:p>
        </w:tc>
        <w:tc>
          <w:tcPr>
            <w:tcW w:w="619" w:type="dxa"/>
          </w:tcPr>
          <w:p w14:paraId="5BEE78DF" w14:textId="77777777" w:rsidR="00195D92" w:rsidRPr="00E13D79" w:rsidRDefault="00195D92" w:rsidP="00195D92">
            <w:pPr>
              <w:pStyle w:val="TAC"/>
            </w:pPr>
            <w:r w:rsidRPr="00E13D79">
              <w:t>C</w:t>
            </w:r>
          </w:p>
        </w:tc>
        <w:tc>
          <w:tcPr>
            <w:tcW w:w="4404" w:type="dxa"/>
          </w:tcPr>
          <w:p w14:paraId="669FDD99" w14:textId="77777777" w:rsidR="00195D92" w:rsidRPr="00E13D79" w:rsidRDefault="00195D92" w:rsidP="00195D92">
            <w:pPr>
              <w:pStyle w:val="TAL"/>
            </w:pPr>
            <w:r w:rsidRPr="00E13D79">
              <w:t>If</w:t>
            </w:r>
            <w:r>
              <w:t xml:space="preserve"> </w:t>
            </w:r>
            <w:r w:rsidRPr="00E13D79">
              <w:t>more</w:t>
            </w:r>
            <w:r>
              <w:t xml:space="preserve"> </w:t>
            </w:r>
            <w:r w:rsidRPr="00E13D79">
              <w:t>than</w:t>
            </w:r>
            <w:r>
              <w:t xml:space="preserve"> </w:t>
            </w:r>
            <w:r w:rsidRPr="00E13D79">
              <w:t>one</w:t>
            </w:r>
            <w:r>
              <w:t xml:space="preserve"> </w:t>
            </w:r>
            <w:r w:rsidRPr="00E13D79">
              <w:t>level</w:t>
            </w:r>
            <w:r>
              <w:t xml:space="preserve"> </w:t>
            </w:r>
            <w:r w:rsidRPr="00E13D79">
              <w:t>of</w:t>
            </w:r>
            <w:r>
              <w:t xml:space="preserve"> </w:t>
            </w:r>
            <w:r w:rsidRPr="00E13D79">
              <w:t>priority</w:t>
            </w:r>
            <w:r>
              <w:t xml:space="preserve"> </w:t>
            </w:r>
            <w:r w:rsidRPr="00E13D79">
              <w:t>is</w:t>
            </w:r>
            <w:r>
              <w:t xml:space="preserve"> </w:t>
            </w:r>
            <w:r w:rsidRPr="00E13D79">
              <w:t>supported,</w:t>
            </w:r>
            <w:r>
              <w:t xml:space="preserve"> </w:t>
            </w:r>
            <w:r w:rsidRPr="00E13D79">
              <w:t>indicates</w:t>
            </w:r>
            <w:r>
              <w:t xml:space="preserve"> </w:t>
            </w:r>
            <w:r w:rsidRPr="00E13D79">
              <w:t>the</w:t>
            </w:r>
            <w:r>
              <w:t xml:space="preserve"> </w:t>
            </w:r>
            <w:r w:rsidRPr="00E13D79">
              <w:t>Talk</w:t>
            </w:r>
            <w:r>
              <w:t xml:space="preserve"> </w:t>
            </w:r>
            <w:r w:rsidRPr="00E13D79">
              <w:t>Burst</w:t>
            </w:r>
            <w:r>
              <w:t xml:space="preserve"> </w:t>
            </w:r>
            <w:r w:rsidRPr="00E13D79">
              <w:t>priority</w:t>
            </w:r>
            <w:r>
              <w:t xml:space="preserve"> </w:t>
            </w:r>
            <w:r w:rsidRPr="00E13D79">
              <w:t>level</w:t>
            </w:r>
            <w:r>
              <w:t xml:space="preserve"> </w:t>
            </w:r>
            <w:r w:rsidRPr="00E13D79">
              <w:t>of</w:t>
            </w:r>
            <w:r>
              <w:t xml:space="preserve"> </w:t>
            </w:r>
            <w:r w:rsidRPr="00E13D79">
              <w:t>the</w:t>
            </w:r>
            <w:r>
              <w:t xml:space="preserve"> </w:t>
            </w:r>
            <w:r w:rsidRPr="00E13D79">
              <w:t>PTC</w:t>
            </w:r>
            <w:r>
              <w:t xml:space="preserve"> </w:t>
            </w:r>
            <w:r w:rsidRPr="00E13D79">
              <w:t>Client</w:t>
            </w:r>
            <w:r>
              <w:t xml:space="preserve"> </w:t>
            </w:r>
            <w:r w:rsidRPr="00C61AB7">
              <w:t>(OMA-PoC-AD</w:t>
            </w:r>
            <w:r>
              <w:t xml:space="preserve"> </w:t>
            </w:r>
            <w:r w:rsidRPr="00C61AB7">
              <w:t>[97])</w:t>
            </w:r>
            <w:r w:rsidRPr="00E13D79">
              <w:t>.</w:t>
            </w:r>
            <w:r>
              <w:t xml:space="preserve">  </w:t>
            </w:r>
          </w:p>
        </w:tc>
      </w:tr>
      <w:tr w:rsidR="00195D92" w:rsidRPr="00E13D79" w14:paraId="0FB61FE5" w14:textId="77777777" w:rsidTr="00B3790A">
        <w:trPr>
          <w:jc w:val="center"/>
        </w:trPr>
        <w:tc>
          <w:tcPr>
            <w:tcW w:w="2877" w:type="dxa"/>
          </w:tcPr>
          <w:p w14:paraId="46CC08F2" w14:textId="77777777" w:rsidR="00195D92" w:rsidRPr="00E13D79" w:rsidRDefault="00195D92" w:rsidP="00195D92">
            <w:pPr>
              <w:pStyle w:val="TAL"/>
            </w:pPr>
            <w:r w:rsidRPr="00E13D79">
              <w:t>T</w:t>
            </w:r>
            <w:r>
              <w:t>alkburst</w:t>
            </w:r>
            <w:r w:rsidRPr="00E13D79">
              <w:t>reason</w:t>
            </w:r>
          </w:p>
        </w:tc>
        <w:tc>
          <w:tcPr>
            <w:tcW w:w="619" w:type="dxa"/>
          </w:tcPr>
          <w:p w14:paraId="1C7FFDE3" w14:textId="77777777" w:rsidR="00195D92" w:rsidRPr="00E13D79" w:rsidRDefault="00195D92" w:rsidP="00195D92">
            <w:pPr>
              <w:pStyle w:val="TAC"/>
            </w:pPr>
            <w:r w:rsidRPr="00E13D79">
              <w:t>C</w:t>
            </w:r>
          </w:p>
        </w:tc>
        <w:tc>
          <w:tcPr>
            <w:tcW w:w="4404" w:type="dxa"/>
          </w:tcPr>
          <w:p w14:paraId="753BBC5D" w14:textId="77777777" w:rsidR="00195D92" w:rsidRPr="00E13D79" w:rsidRDefault="00195D92" w:rsidP="00195D92">
            <w:pPr>
              <w:pStyle w:val="TAL"/>
            </w:pPr>
            <w:r w:rsidRPr="00E13D79">
              <w:t>The</w:t>
            </w:r>
            <w:r>
              <w:t xml:space="preserve"> </w:t>
            </w:r>
            <w:r w:rsidRPr="00E13D79">
              <w:t>reason</w:t>
            </w:r>
            <w:r>
              <w:t xml:space="preserve"> </w:t>
            </w:r>
            <w:r w:rsidRPr="00E13D79">
              <w:t>code</w:t>
            </w:r>
            <w:r>
              <w:t xml:space="preserve"> </w:t>
            </w:r>
            <w:r w:rsidRPr="00E13D79">
              <w:t>for</w:t>
            </w:r>
            <w:r>
              <w:t xml:space="preserve"> </w:t>
            </w:r>
            <w:r w:rsidRPr="00E13D79">
              <w:t>the</w:t>
            </w:r>
            <w:r>
              <w:t xml:space="preserve"> </w:t>
            </w:r>
            <w:r w:rsidRPr="00E13D79">
              <w:t>denial</w:t>
            </w:r>
            <w:r>
              <w:t xml:space="preserve"> </w:t>
            </w:r>
            <w:r w:rsidRPr="00E13D79">
              <w:t>or</w:t>
            </w:r>
            <w:r>
              <w:t xml:space="preserve"> </w:t>
            </w:r>
            <w:r w:rsidRPr="00E13D79">
              <w:t>revoke</w:t>
            </w:r>
            <w:r>
              <w:t xml:space="preserve"> </w:t>
            </w:r>
            <w:r w:rsidRPr="00E13D79">
              <w:t>of</w:t>
            </w:r>
            <w:r>
              <w:t xml:space="preserve"> </w:t>
            </w:r>
            <w:r w:rsidRPr="00E13D79">
              <w:t>a</w:t>
            </w:r>
            <w:r>
              <w:t xml:space="preserve"> </w:t>
            </w:r>
            <w:r w:rsidRPr="00E13D79">
              <w:t>Talk</w:t>
            </w:r>
            <w:r>
              <w:t xml:space="preserve"> </w:t>
            </w:r>
            <w:r w:rsidRPr="00E13D79">
              <w:t>Burst.</w:t>
            </w:r>
            <w:r>
              <w:t xml:space="preserve"> </w:t>
            </w:r>
            <w:r w:rsidRPr="00E13D79">
              <w:t>Provide</w:t>
            </w:r>
            <w:r>
              <w:t xml:space="preserve"> </w:t>
            </w:r>
            <w:r w:rsidRPr="00E13D79">
              <w:t>if</w:t>
            </w:r>
            <w:r>
              <w:t xml:space="preserve"> </w:t>
            </w:r>
            <w:r w:rsidRPr="00E13D79">
              <w:t>known.</w:t>
            </w:r>
          </w:p>
        </w:tc>
      </w:tr>
    </w:tbl>
    <w:p w14:paraId="58F23B14" w14:textId="77777777" w:rsidR="00195D92" w:rsidRDefault="00195D92" w:rsidP="00195D92"/>
    <w:p w14:paraId="5FD15285" w14:textId="77777777" w:rsidR="00F01992" w:rsidRPr="004B1FEB" w:rsidRDefault="00913DC2" w:rsidP="00F01992">
      <w:pPr>
        <w:pStyle w:val="Heading3"/>
        <w:rPr>
          <w:rFonts w:cs="Arial"/>
          <w:color w:val="000000"/>
        </w:rPr>
      </w:pPr>
      <w:bookmarkStart w:id="364" w:name="_Toc175671095"/>
      <w:r>
        <w:rPr>
          <w:rFonts w:cs="Arial"/>
          <w:color w:val="000000"/>
        </w:rPr>
        <w:lastRenderedPageBreak/>
        <w:t>17.</w:t>
      </w:r>
      <w:r w:rsidR="00F01992" w:rsidRPr="004B1FEB">
        <w:rPr>
          <w:rFonts w:cs="Arial"/>
          <w:color w:val="000000"/>
        </w:rPr>
        <w:t>2.1</w:t>
      </w:r>
      <w:r w:rsidR="00F01992">
        <w:rPr>
          <w:rFonts w:cs="Arial"/>
          <w:color w:val="000000"/>
        </w:rPr>
        <w:t>5</w:t>
      </w:r>
      <w:r w:rsidR="00F01992" w:rsidRPr="004B1FEB">
        <w:rPr>
          <w:rFonts w:cs="Arial"/>
          <w:color w:val="000000"/>
        </w:rPr>
        <w:tab/>
        <w:t>PTC Target Presence</w:t>
      </w:r>
      <w:bookmarkEnd w:id="364"/>
    </w:p>
    <w:p w14:paraId="7C579380" w14:textId="77777777" w:rsidR="00F01992" w:rsidRPr="00121E1E" w:rsidRDefault="00F01992" w:rsidP="00F01992">
      <w:pPr>
        <w:keepNext/>
        <w:rPr>
          <w:color w:val="000000"/>
        </w:rPr>
      </w:pPr>
      <w:r w:rsidRPr="00121E1E">
        <w:rPr>
          <w:color w:val="000000"/>
        </w:rPr>
        <w:t>If the Presence functionality is supported by the PTC Server and the PTC Server assumes the role of a Presence Source, the PTC Target Presence Report Record shall be sent from the MF/DF to the LEMF when the PTC Server</w:t>
      </w:r>
      <w:r w:rsidRPr="00121E1E" w:rsidDel="00B15EEB">
        <w:rPr>
          <w:color w:val="000000"/>
        </w:rPr>
        <w:t xml:space="preserve"> </w:t>
      </w:r>
      <w:r w:rsidRPr="00121E1E">
        <w:rPr>
          <w:color w:val="000000"/>
        </w:rPr>
        <w:t xml:space="preserve">publishes network presence information to the Presence server on behalf of PTC target. </w:t>
      </w:r>
    </w:p>
    <w:p w14:paraId="46C297E0" w14:textId="77777777" w:rsidR="00F01992" w:rsidRPr="00121E1E" w:rsidRDefault="00F01992" w:rsidP="00195D92">
      <w:pPr>
        <w:pStyle w:val="TH"/>
      </w:pPr>
      <w:r w:rsidRPr="00121E1E">
        <w:t xml:space="preserve">Table </w:t>
      </w:r>
      <w:r w:rsidR="00913DC2">
        <w:t>17.</w:t>
      </w:r>
      <w:r w:rsidRPr="004B5B6F">
        <w:t>2.</w:t>
      </w:r>
      <w:r w:rsidRPr="00121E1E">
        <w:rPr>
          <w:lang w:val="en-US"/>
        </w:rPr>
        <w:t>1</w:t>
      </w:r>
      <w:r>
        <w:rPr>
          <w:lang w:val="en-US"/>
        </w:rPr>
        <w:t>5</w:t>
      </w:r>
      <w:r w:rsidRPr="00121E1E">
        <w:t>: PTC Target Presence Report Record</w:t>
      </w:r>
    </w:p>
    <w:tbl>
      <w:tblPr>
        <w:tblW w:w="79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73"/>
        <w:gridCol w:w="637"/>
        <w:gridCol w:w="4410"/>
      </w:tblGrid>
      <w:tr w:rsidR="00195D92" w:rsidRPr="00121E1E" w14:paraId="6024585A" w14:textId="77777777" w:rsidTr="00195D92">
        <w:trPr>
          <w:jc w:val="center"/>
        </w:trPr>
        <w:tc>
          <w:tcPr>
            <w:tcW w:w="2873" w:type="dxa"/>
            <w:shd w:val="clear" w:color="auto" w:fill="B3B3B3"/>
          </w:tcPr>
          <w:p w14:paraId="32494850" w14:textId="77777777" w:rsidR="00195D92" w:rsidRPr="00B74B9D" w:rsidRDefault="00195D92" w:rsidP="00195D92">
            <w:pPr>
              <w:pStyle w:val="TAH"/>
            </w:pPr>
            <w:r w:rsidRPr="00B74B9D">
              <w:t>Parameter</w:t>
            </w:r>
          </w:p>
        </w:tc>
        <w:tc>
          <w:tcPr>
            <w:tcW w:w="637" w:type="dxa"/>
            <w:shd w:val="clear" w:color="auto" w:fill="B3B3B3"/>
          </w:tcPr>
          <w:p w14:paraId="4067FA08" w14:textId="77777777" w:rsidR="00195D92" w:rsidRPr="00B74B9D" w:rsidRDefault="00195D92" w:rsidP="00195D92">
            <w:pPr>
              <w:pStyle w:val="TAH"/>
            </w:pPr>
            <w:r w:rsidRPr="00B74B9D">
              <w:t>M</w:t>
            </w:r>
            <w:r w:rsidR="00C3044B">
              <w:t>OC</w:t>
            </w:r>
          </w:p>
        </w:tc>
        <w:tc>
          <w:tcPr>
            <w:tcW w:w="4410" w:type="dxa"/>
            <w:shd w:val="clear" w:color="auto" w:fill="B3B3B3"/>
          </w:tcPr>
          <w:p w14:paraId="6FEFDDFE" w14:textId="77777777" w:rsidR="00195D92" w:rsidRPr="00B74B9D" w:rsidRDefault="00195D92" w:rsidP="00195D92">
            <w:pPr>
              <w:pStyle w:val="TAH"/>
            </w:pPr>
            <w:r w:rsidRPr="00B74B9D">
              <w:t>Description/Conditions</w:t>
            </w:r>
          </w:p>
        </w:tc>
      </w:tr>
      <w:tr w:rsidR="007F6E1B" w:rsidRPr="00121E1E" w14:paraId="36DA9282" w14:textId="77777777" w:rsidTr="007F4D39">
        <w:trPr>
          <w:jc w:val="center"/>
        </w:trPr>
        <w:tc>
          <w:tcPr>
            <w:tcW w:w="2873" w:type="dxa"/>
          </w:tcPr>
          <w:p w14:paraId="6D5E50EE" w14:textId="77777777" w:rsidR="007F6E1B" w:rsidRPr="00121E1E" w:rsidRDefault="007F6E1B" w:rsidP="007F6E1B">
            <w:pPr>
              <w:pStyle w:val="TAL"/>
            </w:pPr>
            <w:r w:rsidRPr="00121E1E">
              <w:t>observed</w:t>
            </w:r>
            <w:r>
              <w:t xml:space="preserve"> </w:t>
            </w:r>
            <w:r w:rsidRPr="00121E1E">
              <w:t>IMPI</w:t>
            </w:r>
          </w:p>
        </w:tc>
        <w:tc>
          <w:tcPr>
            <w:tcW w:w="637" w:type="dxa"/>
            <w:vMerge w:val="restart"/>
            <w:vAlign w:val="center"/>
          </w:tcPr>
          <w:p w14:paraId="5653AB4D" w14:textId="77777777" w:rsidR="007F6E1B" w:rsidRPr="009D3063" w:rsidRDefault="007F6E1B" w:rsidP="007F6E1B">
            <w:pPr>
              <w:pStyle w:val="TAL"/>
              <w:jc w:val="center"/>
            </w:pPr>
            <w:r w:rsidRPr="009D3063">
              <w:rPr>
                <w:color w:val="000000"/>
              </w:rPr>
              <w:t>M</w:t>
            </w:r>
          </w:p>
        </w:tc>
        <w:tc>
          <w:tcPr>
            <w:tcW w:w="4410" w:type="dxa"/>
            <w:vMerge w:val="restart"/>
            <w:vAlign w:val="center"/>
          </w:tcPr>
          <w:p w14:paraId="62DF9817" w14:textId="77777777" w:rsidR="007F6E1B" w:rsidRPr="009D3063" w:rsidRDefault="007F6E1B" w:rsidP="007F6E1B">
            <w:pPr>
              <w:pStyle w:val="TAL"/>
            </w:pPr>
            <w:r w:rsidRPr="009D3063">
              <w:rPr>
                <w:color w:val="000000"/>
              </w:rPr>
              <w:t>Provide at least one and others when available.</w:t>
            </w:r>
          </w:p>
        </w:tc>
      </w:tr>
      <w:tr w:rsidR="00195D92" w:rsidRPr="00121E1E" w14:paraId="152B0900" w14:textId="77777777" w:rsidTr="00B3790A">
        <w:trPr>
          <w:jc w:val="center"/>
        </w:trPr>
        <w:tc>
          <w:tcPr>
            <w:tcW w:w="2873" w:type="dxa"/>
          </w:tcPr>
          <w:p w14:paraId="7A334B22" w14:textId="77777777" w:rsidR="00195D92" w:rsidRPr="00121E1E" w:rsidRDefault="00195D92" w:rsidP="00195D92">
            <w:pPr>
              <w:pStyle w:val="TAL"/>
            </w:pPr>
            <w:r w:rsidRPr="00121E1E">
              <w:t>observed</w:t>
            </w:r>
            <w:r>
              <w:t xml:space="preserve"> </w:t>
            </w:r>
            <w:r w:rsidRPr="00121E1E">
              <w:t>IMPU</w:t>
            </w:r>
          </w:p>
        </w:tc>
        <w:tc>
          <w:tcPr>
            <w:tcW w:w="637" w:type="dxa"/>
            <w:vMerge/>
          </w:tcPr>
          <w:p w14:paraId="1CD64340" w14:textId="77777777" w:rsidR="00195D92" w:rsidRPr="00121E1E" w:rsidRDefault="00195D92" w:rsidP="00195D92">
            <w:pPr>
              <w:pStyle w:val="TAL"/>
            </w:pPr>
          </w:p>
        </w:tc>
        <w:tc>
          <w:tcPr>
            <w:tcW w:w="4410" w:type="dxa"/>
            <w:vMerge/>
          </w:tcPr>
          <w:p w14:paraId="62DEB74E" w14:textId="77777777" w:rsidR="00195D92" w:rsidRPr="00121E1E" w:rsidRDefault="00195D92" w:rsidP="00195D92">
            <w:pPr>
              <w:pStyle w:val="TAL"/>
            </w:pPr>
          </w:p>
        </w:tc>
      </w:tr>
      <w:tr w:rsidR="00195D92" w:rsidRPr="00121E1E" w14:paraId="7DB38B54" w14:textId="77777777" w:rsidTr="00B3790A">
        <w:trPr>
          <w:jc w:val="center"/>
        </w:trPr>
        <w:tc>
          <w:tcPr>
            <w:tcW w:w="2873" w:type="dxa"/>
          </w:tcPr>
          <w:p w14:paraId="2F04FA6D" w14:textId="77777777" w:rsidR="00195D92" w:rsidRPr="00121E1E" w:rsidRDefault="00195D92" w:rsidP="00195D92">
            <w:pPr>
              <w:pStyle w:val="TAL"/>
            </w:pPr>
            <w:r w:rsidRPr="00121E1E">
              <w:t>observed</w:t>
            </w:r>
            <w:r>
              <w:t xml:space="preserve"> </w:t>
            </w:r>
            <w:r w:rsidRPr="00121E1E">
              <w:t>IPv4/IPv6</w:t>
            </w:r>
            <w:r>
              <w:t xml:space="preserve"> </w:t>
            </w:r>
            <w:r w:rsidRPr="00121E1E">
              <w:t>Address</w:t>
            </w:r>
          </w:p>
        </w:tc>
        <w:tc>
          <w:tcPr>
            <w:tcW w:w="637" w:type="dxa"/>
            <w:vMerge/>
          </w:tcPr>
          <w:p w14:paraId="6D07EEA1" w14:textId="77777777" w:rsidR="00195D92" w:rsidRPr="00121E1E" w:rsidRDefault="00195D92" w:rsidP="00195D92">
            <w:pPr>
              <w:pStyle w:val="TAL"/>
            </w:pPr>
          </w:p>
        </w:tc>
        <w:tc>
          <w:tcPr>
            <w:tcW w:w="4410" w:type="dxa"/>
            <w:vMerge/>
          </w:tcPr>
          <w:p w14:paraId="645A77D1" w14:textId="77777777" w:rsidR="00195D92" w:rsidRPr="00121E1E" w:rsidRDefault="00195D92" w:rsidP="00195D92">
            <w:pPr>
              <w:pStyle w:val="TAL"/>
            </w:pPr>
          </w:p>
        </w:tc>
      </w:tr>
      <w:tr w:rsidR="00195D92" w:rsidRPr="00121E1E" w14:paraId="07CE5070" w14:textId="77777777" w:rsidTr="00B3790A">
        <w:trPr>
          <w:jc w:val="center"/>
        </w:trPr>
        <w:tc>
          <w:tcPr>
            <w:tcW w:w="2873" w:type="dxa"/>
          </w:tcPr>
          <w:p w14:paraId="6BF4FFC3" w14:textId="77777777" w:rsidR="00195D92" w:rsidRPr="00121E1E" w:rsidRDefault="00195D92" w:rsidP="00195D92">
            <w:pPr>
              <w:pStyle w:val="TAL"/>
            </w:pPr>
            <w:r w:rsidRPr="00121E1E">
              <w:t>observed</w:t>
            </w:r>
            <w:r>
              <w:t xml:space="preserve"> </w:t>
            </w:r>
            <w:r w:rsidRPr="00121E1E">
              <w:t>MCPPTID</w:t>
            </w:r>
          </w:p>
        </w:tc>
        <w:tc>
          <w:tcPr>
            <w:tcW w:w="637" w:type="dxa"/>
            <w:vMerge/>
          </w:tcPr>
          <w:p w14:paraId="3104CB8F" w14:textId="77777777" w:rsidR="00195D92" w:rsidRPr="00121E1E" w:rsidRDefault="00195D92" w:rsidP="00195D92">
            <w:pPr>
              <w:pStyle w:val="TAL"/>
            </w:pPr>
          </w:p>
        </w:tc>
        <w:tc>
          <w:tcPr>
            <w:tcW w:w="4410" w:type="dxa"/>
            <w:vMerge/>
          </w:tcPr>
          <w:p w14:paraId="20020032" w14:textId="77777777" w:rsidR="00195D92" w:rsidRPr="00121E1E" w:rsidRDefault="00195D92" w:rsidP="00195D92">
            <w:pPr>
              <w:pStyle w:val="TAL"/>
            </w:pPr>
          </w:p>
        </w:tc>
      </w:tr>
      <w:tr w:rsidR="00195D92" w:rsidRPr="00121E1E" w14:paraId="005D9653" w14:textId="77777777" w:rsidTr="00B3790A">
        <w:trPr>
          <w:jc w:val="center"/>
        </w:trPr>
        <w:tc>
          <w:tcPr>
            <w:tcW w:w="2866" w:type="dxa"/>
          </w:tcPr>
          <w:p w14:paraId="10F09D1A" w14:textId="77777777" w:rsidR="00195D92" w:rsidRPr="00121E1E" w:rsidRDefault="00195D92" w:rsidP="00195D92">
            <w:pPr>
              <w:pStyle w:val="TAL"/>
            </w:pPr>
            <w:r w:rsidRPr="00121E1E">
              <w:t>EventType</w:t>
            </w:r>
          </w:p>
        </w:tc>
        <w:tc>
          <w:tcPr>
            <w:tcW w:w="637" w:type="dxa"/>
          </w:tcPr>
          <w:p w14:paraId="79C79BB3" w14:textId="77777777" w:rsidR="00195D92" w:rsidRPr="00121E1E" w:rsidRDefault="00195D92" w:rsidP="00195D92">
            <w:pPr>
              <w:pStyle w:val="TAC"/>
            </w:pPr>
            <w:r w:rsidRPr="00121E1E">
              <w:t>M</w:t>
            </w:r>
          </w:p>
        </w:tc>
        <w:tc>
          <w:tcPr>
            <w:tcW w:w="4410" w:type="dxa"/>
          </w:tcPr>
          <w:p w14:paraId="79AD1723" w14:textId="77777777" w:rsidR="00195D92" w:rsidRPr="00121E1E" w:rsidRDefault="00195D92" w:rsidP="00195D92">
            <w:pPr>
              <w:pStyle w:val="TAL"/>
            </w:pPr>
            <w:r w:rsidRPr="00121E1E">
              <w:t>Shall</w:t>
            </w:r>
            <w:r>
              <w:t xml:space="preserve"> </w:t>
            </w:r>
            <w:r w:rsidRPr="00121E1E">
              <w:t>indicate</w:t>
            </w:r>
            <w:r>
              <w:t xml:space="preserve"> </w:t>
            </w:r>
            <w:r w:rsidRPr="00121E1E">
              <w:t>a</w:t>
            </w:r>
            <w:r>
              <w:t xml:space="preserve"> </w:t>
            </w:r>
            <w:r w:rsidRPr="00121E1E">
              <w:t>Target</w:t>
            </w:r>
            <w:r>
              <w:t xml:space="preserve"> </w:t>
            </w:r>
            <w:r w:rsidRPr="00121E1E">
              <w:t>Presence</w:t>
            </w:r>
            <w:r>
              <w:t xml:space="preserve"> </w:t>
            </w:r>
            <w:r w:rsidRPr="00121E1E">
              <w:t>Report</w:t>
            </w:r>
            <w:r>
              <w:t xml:space="preserve"> </w:t>
            </w:r>
            <w:r w:rsidRPr="00121E1E">
              <w:t>Record</w:t>
            </w:r>
            <w:r>
              <w:t xml:space="preserve"> </w:t>
            </w:r>
            <w:r w:rsidRPr="00121E1E">
              <w:t>event.</w:t>
            </w:r>
            <w:r>
              <w:t xml:space="preserve"> </w:t>
            </w:r>
          </w:p>
        </w:tc>
      </w:tr>
      <w:tr w:rsidR="00195D92" w:rsidRPr="00121E1E" w14:paraId="17D85A4B" w14:textId="77777777" w:rsidTr="00B3790A">
        <w:trPr>
          <w:jc w:val="center"/>
        </w:trPr>
        <w:tc>
          <w:tcPr>
            <w:tcW w:w="2866" w:type="dxa"/>
          </w:tcPr>
          <w:p w14:paraId="215CA454" w14:textId="77777777" w:rsidR="00195D92" w:rsidRPr="00121E1E" w:rsidRDefault="00195D92" w:rsidP="00195D92">
            <w:pPr>
              <w:pStyle w:val="TAL"/>
            </w:pPr>
            <w:r w:rsidRPr="00121E1E">
              <w:rPr>
                <w:lang w:val="en-US"/>
              </w:rPr>
              <w:t>LIID</w:t>
            </w:r>
          </w:p>
        </w:tc>
        <w:tc>
          <w:tcPr>
            <w:tcW w:w="637" w:type="dxa"/>
          </w:tcPr>
          <w:p w14:paraId="7A18EA81" w14:textId="77777777" w:rsidR="00195D92" w:rsidRPr="00121E1E" w:rsidRDefault="00195D92" w:rsidP="00195D92">
            <w:pPr>
              <w:pStyle w:val="TAC"/>
            </w:pPr>
            <w:r w:rsidRPr="00121E1E">
              <w:t>M</w:t>
            </w:r>
          </w:p>
        </w:tc>
        <w:tc>
          <w:tcPr>
            <w:tcW w:w="4410" w:type="dxa"/>
          </w:tcPr>
          <w:p w14:paraId="28E943BC" w14:textId="77777777" w:rsidR="00195D92" w:rsidRPr="00121E1E" w:rsidRDefault="00195D92" w:rsidP="00195D92">
            <w:pPr>
              <w:pStyle w:val="TAL"/>
            </w:pPr>
            <w:r w:rsidRPr="00121E1E">
              <w:t>Shall</w:t>
            </w:r>
            <w:r>
              <w:t xml:space="preserve"> </w:t>
            </w:r>
            <w:r w:rsidRPr="00121E1E">
              <w:t>include</w:t>
            </w:r>
            <w:r>
              <w:t xml:space="preserve"> </w:t>
            </w:r>
            <w:r w:rsidRPr="00121E1E">
              <w:t>a</w:t>
            </w:r>
            <w:r>
              <w:t xml:space="preserve"> </w:t>
            </w:r>
            <w:r w:rsidRPr="00121E1E">
              <w:t>unique</w:t>
            </w:r>
            <w:r>
              <w:t xml:space="preserve"> </w:t>
            </w:r>
            <w:r w:rsidRPr="00121E1E">
              <w:t>number</w:t>
            </w:r>
            <w:r>
              <w:t xml:space="preserve"> </w:t>
            </w:r>
            <w:r w:rsidRPr="00121E1E">
              <w:t>for</w:t>
            </w:r>
            <w:r>
              <w:t xml:space="preserve"> </w:t>
            </w:r>
            <w:r w:rsidRPr="00121E1E">
              <w:t>each</w:t>
            </w:r>
            <w:r>
              <w:t xml:space="preserve"> </w:t>
            </w:r>
            <w:r w:rsidRPr="00121E1E">
              <w:t>lawful</w:t>
            </w:r>
            <w:r>
              <w:t xml:space="preserve"> </w:t>
            </w:r>
            <w:r w:rsidRPr="00121E1E">
              <w:t>authorization.</w:t>
            </w:r>
          </w:p>
        </w:tc>
      </w:tr>
      <w:tr w:rsidR="00195D92" w:rsidRPr="00121E1E" w14:paraId="27717541" w14:textId="77777777" w:rsidTr="00B3790A">
        <w:trPr>
          <w:jc w:val="center"/>
        </w:trPr>
        <w:tc>
          <w:tcPr>
            <w:tcW w:w="2866" w:type="dxa"/>
          </w:tcPr>
          <w:p w14:paraId="620C9E4D" w14:textId="77777777" w:rsidR="00195D92" w:rsidRPr="00121E1E" w:rsidRDefault="00195D92" w:rsidP="00195D92">
            <w:pPr>
              <w:pStyle w:val="TAL"/>
            </w:pPr>
            <w:r w:rsidRPr="00121E1E">
              <w:t>TimeStamp</w:t>
            </w:r>
          </w:p>
        </w:tc>
        <w:tc>
          <w:tcPr>
            <w:tcW w:w="637" w:type="dxa"/>
          </w:tcPr>
          <w:p w14:paraId="1921CC83" w14:textId="77777777" w:rsidR="00195D92" w:rsidRPr="00121E1E" w:rsidRDefault="00195D92" w:rsidP="00195D92">
            <w:pPr>
              <w:pStyle w:val="TAC"/>
            </w:pPr>
            <w:r w:rsidRPr="00121E1E">
              <w:t>M</w:t>
            </w:r>
          </w:p>
        </w:tc>
        <w:tc>
          <w:tcPr>
            <w:tcW w:w="4410" w:type="dxa"/>
          </w:tcPr>
          <w:p w14:paraId="40AF7D94" w14:textId="77777777" w:rsidR="00195D92" w:rsidRPr="00121E1E" w:rsidRDefault="00195D92" w:rsidP="00195D92">
            <w:pPr>
              <w:pStyle w:val="TAL"/>
            </w:pPr>
            <w:r w:rsidRPr="00121E1E">
              <w:t>Shall</w:t>
            </w:r>
            <w:r>
              <w:t xml:space="preserve"> </w:t>
            </w:r>
            <w:r w:rsidRPr="00121E1E">
              <w:t>include</w:t>
            </w:r>
            <w:r>
              <w:t xml:space="preserve"> </w:t>
            </w:r>
            <w:r w:rsidRPr="00121E1E">
              <w:t>the</w:t>
            </w:r>
            <w:r>
              <w:t xml:space="preserve"> </w:t>
            </w:r>
            <w:r w:rsidRPr="00121E1E">
              <w:t>Time</w:t>
            </w:r>
            <w:r>
              <w:t xml:space="preserve"> </w:t>
            </w:r>
            <w:r w:rsidRPr="00121E1E">
              <w:t>and</w:t>
            </w:r>
            <w:r>
              <w:t xml:space="preserve"> </w:t>
            </w:r>
            <w:r w:rsidRPr="00121E1E">
              <w:t>date</w:t>
            </w:r>
            <w:r>
              <w:t xml:space="preserve"> </w:t>
            </w:r>
            <w:r w:rsidRPr="00121E1E">
              <w:t>of</w:t>
            </w:r>
            <w:r>
              <w:t xml:space="preserve"> </w:t>
            </w:r>
            <w:r w:rsidRPr="00121E1E">
              <w:t>the</w:t>
            </w:r>
            <w:r>
              <w:t xml:space="preserve"> </w:t>
            </w:r>
            <w:r w:rsidRPr="00121E1E">
              <w:t>event</w:t>
            </w:r>
            <w:r>
              <w:t xml:space="preserve"> </w:t>
            </w:r>
            <w:r w:rsidRPr="00121E1E">
              <w:t>generation.</w:t>
            </w:r>
          </w:p>
        </w:tc>
      </w:tr>
      <w:tr w:rsidR="00195D92" w:rsidRPr="00121E1E" w14:paraId="7C13C31D" w14:textId="77777777" w:rsidTr="00B3790A">
        <w:trPr>
          <w:jc w:val="center"/>
        </w:trPr>
        <w:tc>
          <w:tcPr>
            <w:tcW w:w="2866" w:type="dxa"/>
          </w:tcPr>
          <w:p w14:paraId="46ABF3F6" w14:textId="77777777" w:rsidR="00195D92" w:rsidRPr="00121E1E" w:rsidRDefault="00195D92" w:rsidP="00195D92">
            <w:pPr>
              <w:pStyle w:val="TAL"/>
            </w:pPr>
            <w:r w:rsidRPr="00121E1E">
              <w:t>Network</w:t>
            </w:r>
            <w:r>
              <w:t xml:space="preserve"> </w:t>
            </w:r>
            <w:r w:rsidRPr="00121E1E">
              <w:t>Identifier</w:t>
            </w:r>
          </w:p>
        </w:tc>
        <w:tc>
          <w:tcPr>
            <w:tcW w:w="637" w:type="dxa"/>
          </w:tcPr>
          <w:p w14:paraId="4DBB0ACB" w14:textId="77777777" w:rsidR="00195D92" w:rsidRPr="00121E1E" w:rsidRDefault="00195D92" w:rsidP="00195D92">
            <w:pPr>
              <w:pStyle w:val="TAC"/>
            </w:pPr>
            <w:r w:rsidRPr="00121E1E">
              <w:t>M</w:t>
            </w:r>
          </w:p>
        </w:tc>
        <w:tc>
          <w:tcPr>
            <w:tcW w:w="4410" w:type="dxa"/>
          </w:tcPr>
          <w:p w14:paraId="1B99F334" w14:textId="77777777" w:rsidR="00195D92" w:rsidRPr="00121E1E" w:rsidRDefault="00195D92" w:rsidP="00195D92">
            <w:pPr>
              <w:pStyle w:val="TAL"/>
            </w:pPr>
            <w:r w:rsidRPr="00121E1E">
              <w:t>Unique</w:t>
            </w:r>
            <w:r>
              <w:t xml:space="preserve"> </w:t>
            </w:r>
            <w:r w:rsidRPr="00121E1E">
              <w:t>identifier</w:t>
            </w:r>
            <w:r>
              <w:t xml:space="preserve"> </w:t>
            </w:r>
            <w:r w:rsidRPr="00121E1E">
              <w:t>for</w:t>
            </w:r>
            <w:r>
              <w:t xml:space="preserve"> </w:t>
            </w:r>
            <w:r w:rsidRPr="00121E1E">
              <w:t>the</w:t>
            </w:r>
            <w:r>
              <w:t xml:space="preserve"> </w:t>
            </w:r>
            <w:r w:rsidRPr="00121E1E">
              <w:t>network</w:t>
            </w:r>
            <w:r>
              <w:t xml:space="preserve"> </w:t>
            </w:r>
            <w:r w:rsidRPr="00121E1E">
              <w:t>element</w:t>
            </w:r>
            <w:r>
              <w:t xml:space="preserve"> </w:t>
            </w:r>
            <w:r w:rsidRPr="00121E1E">
              <w:t>reporting</w:t>
            </w:r>
            <w:r>
              <w:t xml:space="preserve"> </w:t>
            </w:r>
            <w:r w:rsidRPr="00121E1E">
              <w:t>the</w:t>
            </w:r>
            <w:r>
              <w:t xml:space="preserve"> </w:t>
            </w:r>
            <w:r w:rsidRPr="00121E1E">
              <w:t>event.</w:t>
            </w:r>
            <w:r>
              <w:t xml:space="preserve"> </w:t>
            </w:r>
          </w:p>
        </w:tc>
      </w:tr>
      <w:tr w:rsidR="00195D92" w:rsidRPr="00121E1E" w14:paraId="44C8055F" w14:textId="77777777" w:rsidTr="00B3790A">
        <w:trPr>
          <w:jc w:val="center"/>
        </w:trPr>
        <w:tc>
          <w:tcPr>
            <w:tcW w:w="2866" w:type="dxa"/>
          </w:tcPr>
          <w:p w14:paraId="1D313CB4" w14:textId="77777777" w:rsidR="00195D92" w:rsidRPr="00121E1E" w:rsidRDefault="00195D92" w:rsidP="00195D92">
            <w:pPr>
              <w:pStyle w:val="TAL"/>
            </w:pPr>
            <w:r w:rsidRPr="00121E1E">
              <w:t>TargetPresenceStatus</w:t>
            </w:r>
          </w:p>
        </w:tc>
        <w:tc>
          <w:tcPr>
            <w:tcW w:w="637" w:type="dxa"/>
          </w:tcPr>
          <w:p w14:paraId="04F280F6" w14:textId="77777777" w:rsidR="00195D92" w:rsidRPr="00121E1E" w:rsidRDefault="00195D92" w:rsidP="00195D92">
            <w:pPr>
              <w:pStyle w:val="TAC"/>
            </w:pPr>
            <w:r w:rsidRPr="00121E1E">
              <w:t>C</w:t>
            </w:r>
          </w:p>
        </w:tc>
        <w:tc>
          <w:tcPr>
            <w:tcW w:w="4410" w:type="dxa"/>
          </w:tcPr>
          <w:p w14:paraId="664A205A" w14:textId="77777777" w:rsidR="00195D92" w:rsidRPr="00121E1E" w:rsidRDefault="00195D92" w:rsidP="00195D92">
            <w:pPr>
              <w:pStyle w:val="TAL"/>
            </w:pPr>
            <w:r w:rsidRPr="00121E1E">
              <w:t>Shall</w:t>
            </w:r>
            <w:r>
              <w:t xml:space="preserve"> </w:t>
            </w:r>
            <w:r w:rsidRPr="00121E1E">
              <w:t>identify</w:t>
            </w:r>
            <w:r>
              <w:t xml:space="preserve"> </w:t>
            </w:r>
            <w:r w:rsidRPr="00121E1E">
              <w:t>any</w:t>
            </w:r>
            <w:r>
              <w:t xml:space="preserve"> </w:t>
            </w:r>
            <w:r w:rsidRPr="00121E1E">
              <w:t>PTC</w:t>
            </w:r>
            <w:r>
              <w:t xml:space="preserve"> </w:t>
            </w:r>
            <w:r w:rsidRPr="00121E1E">
              <w:t>related</w:t>
            </w:r>
            <w:r>
              <w:t xml:space="preserve"> </w:t>
            </w:r>
            <w:r w:rsidRPr="00121E1E">
              <w:t>presence</w:t>
            </w:r>
            <w:r>
              <w:t xml:space="preserve"> </w:t>
            </w:r>
            <w:r w:rsidRPr="00121E1E">
              <w:t>information</w:t>
            </w:r>
            <w:r>
              <w:t xml:space="preserve"> </w:t>
            </w:r>
            <w:r w:rsidRPr="00121E1E">
              <w:t>of</w:t>
            </w:r>
            <w:r>
              <w:t xml:space="preserve"> </w:t>
            </w:r>
            <w:r w:rsidRPr="00121E1E">
              <w:t>the</w:t>
            </w:r>
            <w:r>
              <w:t xml:space="preserve"> </w:t>
            </w:r>
            <w:r w:rsidRPr="00121E1E">
              <w:t>PTC</w:t>
            </w:r>
            <w:r>
              <w:t xml:space="preserve"> </w:t>
            </w:r>
            <w:r w:rsidRPr="00121E1E">
              <w:t>target,</w:t>
            </w:r>
            <w:r>
              <w:t xml:space="preserve"> </w:t>
            </w:r>
            <w:r w:rsidRPr="00121E1E">
              <w:t>if</w:t>
            </w:r>
            <w:r>
              <w:t xml:space="preserve"> </w:t>
            </w:r>
            <w:r w:rsidRPr="00121E1E">
              <w:t>changed.</w:t>
            </w:r>
          </w:p>
        </w:tc>
      </w:tr>
    </w:tbl>
    <w:p w14:paraId="4882DDD6" w14:textId="77777777" w:rsidR="00195D92" w:rsidRDefault="00195D92" w:rsidP="00195D92"/>
    <w:p w14:paraId="5F8529CA" w14:textId="77777777" w:rsidR="00F01992" w:rsidRPr="004B1FEB" w:rsidRDefault="00913DC2" w:rsidP="00F01992">
      <w:pPr>
        <w:pStyle w:val="Heading3"/>
        <w:rPr>
          <w:rFonts w:cs="Arial"/>
          <w:color w:val="000000"/>
        </w:rPr>
      </w:pPr>
      <w:bookmarkStart w:id="365" w:name="_Toc175671096"/>
      <w:r>
        <w:rPr>
          <w:rFonts w:cs="Arial"/>
          <w:color w:val="000000"/>
        </w:rPr>
        <w:t>17.</w:t>
      </w:r>
      <w:r w:rsidR="00F01992" w:rsidRPr="004B1FEB">
        <w:rPr>
          <w:rFonts w:cs="Arial"/>
          <w:color w:val="000000"/>
        </w:rPr>
        <w:t>2.1</w:t>
      </w:r>
      <w:r w:rsidR="00F01992">
        <w:rPr>
          <w:rFonts w:cs="Arial"/>
          <w:color w:val="000000"/>
        </w:rPr>
        <w:t>6</w:t>
      </w:r>
      <w:r w:rsidR="00F01992" w:rsidRPr="004B1FEB">
        <w:rPr>
          <w:rFonts w:cs="Arial"/>
          <w:color w:val="000000"/>
        </w:rPr>
        <w:tab/>
        <w:t>PTC Associate Presence</w:t>
      </w:r>
      <w:bookmarkEnd w:id="365"/>
    </w:p>
    <w:p w14:paraId="12A11C6D" w14:textId="77777777" w:rsidR="00F01992" w:rsidRPr="00E13D79" w:rsidRDefault="00F01992" w:rsidP="00F01992">
      <w:pPr>
        <w:keepNext/>
        <w:rPr>
          <w:color w:val="000000"/>
        </w:rPr>
      </w:pPr>
      <w:r w:rsidRPr="00E13D79">
        <w:rPr>
          <w:color w:val="000000"/>
        </w:rPr>
        <w:t>The PTC Associate Presence Report Record shall be sent from the MF/DF to the LEMF when the PTC Server receives presence status notifications from the Presence Servers after having subscribed to the PTC presence status of other PTC Clients (i.e. Associates of the PTC Intercept target).</w:t>
      </w:r>
    </w:p>
    <w:p w14:paraId="49CC469B" w14:textId="77777777" w:rsidR="00F01992" w:rsidRPr="00E13D79" w:rsidRDefault="00F01992" w:rsidP="00195D92">
      <w:pPr>
        <w:pStyle w:val="TH"/>
      </w:pPr>
      <w:r w:rsidRPr="00E13D79">
        <w:t xml:space="preserve">Table </w:t>
      </w:r>
      <w:r w:rsidR="00913DC2">
        <w:t>17.</w:t>
      </w:r>
      <w:r w:rsidRPr="004B5B6F">
        <w:t>2.</w:t>
      </w:r>
      <w:r w:rsidRPr="00E13D79">
        <w:rPr>
          <w:lang w:val="en-US"/>
        </w:rPr>
        <w:t>1</w:t>
      </w:r>
      <w:r>
        <w:rPr>
          <w:lang w:val="en-US"/>
        </w:rPr>
        <w:t>6</w:t>
      </w:r>
      <w:r w:rsidRPr="00E13D79">
        <w:t>: PTC Associate Presence Report Record</w:t>
      </w:r>
    </w:p>
    <w:tbl>
      <w:tblPr>
        <w:tblW w:w="79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69"/>
        <w:gridCol w:w="591"/>
        <w:gridCol w:w="4462"/>
      </w:tblGrid>
      <w:tr w:rsidR="00F01992" w:rsidRPr="00B74B9D" w14:paraId="0C4B248F" w14:textId="77777777" w:rsidTr="00F91754">
        <w:trPr>
          <w:jc w:val="center"/>
        </w:trPr>
        <w:tc>
          <w:tcPr>
            <w:tcW w:w="2859" w:type="dxa"/>
            <w:shd w:val="clear" w:color="auto" w:fill="B3B3B3"/>
          </w:tcPr>
          <w:p w14:paraId="3CBD8D50" w14:textId="77777777" w:rsidR="00F01992" w:rsidRPr="00B74B9D" w:rsidRDefault="00F01992" w:rsidP="00854DBC">
            <w:pPr>
              <w:pStyle w:val="TAH"/>
            </w:pPr>
            <w:r w:rsidRPr="00B74B9D">
              <w:t>Parameter</w:t>
            </w:r>
          </w:p>
        </w:tc>
        <w:tc>
          <w:tcPr>
            <w:tcW w:w="592" w:type="dxa"/>
            <w:shd w:val="clear" w:color="auto" w:fill="B3B3B3"/>
          </w:tcPr>
          <w:p w14:paraId="4EE30A35" w14:textId="77777777" w:rsidR="00F01992" w:rsidRPr="00B74B9D" w:rsidRDefault="00F01992" w:rsidP="00854DBC">
            <w:pPr>
              <w:pStyle w:val="TAH"/>
            </w:pPr>
            <w:r w:rsidRPr="00B74B9D">
              <w:t>O/C/M</w:t>
            </w:r>
          </w:p>
        </w:tc>
        <w:tc>
          <w:tcPr>
            <w:tcW w:w="4453" w:type="dxa"/>
            <w:shd w:val="clear" w:color="auto" w:fill="B3B3B3"/>
          </w:tcPr>
          <w:p w14:paraId="770B6C6A" w14:textId="77777777" w:rsidR="00F01992" w:rsidRPr="00B74B9D" w:rsidRDefault="00F01992" w:rsidP="00854DBC">
            <w:pPr>
              <w:pStyle w:val="TAH"/>
            </w:pPr>
            <w:r w:rsidRPr="00B74B9D">
              <w:t>Description/Conditions</w:t>
            </w:r>
          </w:p>
        </w:tc>
      </w:tr>
      <w:tr w:rsidR="00F01992" w:rsidRPr="00E13D79" w14:paraId="2D118A45" w14:textId="77777777" w:rsidTr="00F91754">
        <w:trPr>
          <w:jc w:val="center"/>
        </w:trPr>
        <w:tc>
          <w:tcPr>
            <w:tcW w:w="2874" w:type="dxa"/>
          </w:tcPr>
          <w:p w14:paraId="39C633C7" w14:textId="77777777" w:rsidR="00F01992" w:rsidRPr="00E13D79" w:rsidRDefault="00F01992" w:rsidP="00195D92">
            <w:pPr>
              <w:pStyle w:val="TAL"/>
            </w:pPr>
            <w:r w:rsidRPr="00E13D79">
              <w:t>observed</w:t>
            </w:r>
            <w:r w:rsidR="00B3790A">
              <w:t xml:space="preserve"> </w:t>
            </w:r>
            <w:r w:rsidR="00F91754">
              <w:t>IMPI</w:t>
            </w:r>
          </w:p>
        </w:tc>
        <w:tc>
          <w:tcPr>
            <w:tcW w:w="577" w:type="dxa"/>
            <w:vMerge w:val="restart"/>
            <w:vAlign w:val="center"/>
          </w:tcPr>
          <w:p w14:paraId="03BD2B1E" w14:textId="77777777" w:rsidR="00F01992" w:rsidRPr="00F91754" w:rsidRDefault="00F91754" w:rsidP="00F91754">
            <w:pPr>
              <w:pStyle w:val="TAC"/>
            </w:pPr>
            <w:r w:rsidRPr="00F91754">
              <w:t>M</w:t>
            </w:r>
          </w:p>
        </w:tc>
        <w:tc>
          <w:tcPr>
            <w:tcW w:w="4471" w:type="dxa"/>
            <w:vMerge w:val="restart"/>
            <w:vAlign w:val="center"/>
          </w:tcPr>
          <w:p w14:paraId="0B2BDEDD" w14:textId="77777777" w:rsidR="00F01992" w:rsidRPr="00F91754" w:rsidRDefault="00F91754" w:rsidP="00F91754">
            <w:pPr>
              <w:pStyle w:val="TAC"/>
            </w:pPr>
            <w:r w:rsidRPr="00E13D79">
              <w:t>Provide</w:t>
            </w:r>
            <w:r>
              <w:t xml:space="preserve"> </w:t>
            </w:r>
            <w:r w:rsidRPr="00E13D79">
              <w:t>at</w:t>
            </w:r>
            <w:r>
              <w:t xml:space="preserve"> </w:t>
            </w:r>
            <w:r w:rsidRPr="00E13D79">
              <w:t>least</w:t>
            </w:r>
            <w:r>
              <w:t xml:space="preserve"> </w:t>
            </w:r>
            <w:r w:rsidRPr="00E13D79">
              <w:t>one</w:t>
            </w:r>
            <w:r>
              <w:t xml:space="preserve"> </w:t>
            </w:r>
            <w:r w:rsidRPr="00E13D79">
              <w:t>and</w:t>
            </w:r>
            <w:r>
              <w:t xml:space="preserve"> </w:t>
            </w:r>
            <w:r w:rsidRPr="00E13D79">
              <w:t>others</w:t>
            </w:r>
            <w:r>
              <w:t xml:space="preserve"> </w:t>
            </w:r>
            <w:r w:rsidRPr="00E13D79">
              <w:t>when</w:t>
            </w:r>
            <w:r>
              <w:t xml:space="preserve"> </w:t>
            </w:r>
            <w:r w:rsidRPr="00E13D79">
              <w:t>available.</w:t>
            </w:r>
          </w:p>
        </w:tc>
      </w:tr>
      <w:tr w:rsidR="00F01992" w:rsidRPr="00E13D79" w14:paraId="79D65609" w14:textId="77777777" w:rsidTr="00F91754">
        <w:trPr>
          <w:jc w:val="center"/>
        </w:trPr>
        <w:tc>
          <w:tcPr>
            <w:tcW w:w="2874" w:type="dxa"/>
          </w:tcPr>
          <w:p w14:paraId="14F24592" w14:textId="77777777" w:rsidR="00F01992" w:rsidRPr="00E13D79" w:rsidRDefault="00F01992" w:rsidP="00195D92">
            <w:pPr>
              <w:pStyle w:val="TAL"/>
            </w:pPr>
            <w:r w:rsidRPr="00E13D79">
              <w:t>observed</w:t>
            </w:r>
            <w:r w:rsidR="00B3790A">
              <w:t xml:space="preserve"> </w:t>
            </w:r>
            <w:r w:rsidR="00F91754">
              <w:t>IMPU</w:t>
            </w:r>
          </w:p>
        </w:tc>
        <w:tc>
          <w:tcPr>
            <w:tcW w:w="577" w:type="dxa"/>
            <w:vMerge/>
          </w:tcPr>
          <w:p w14:paraId="2D63B6F9" w14:textId="77777777" w:rsidR="00F01992" w:rsidRPr="00F91754" w:rsidRDefault="00F01992" w:rsidP="00F91754">
            <w:pPr>
              <w:pStyle w:val="TAC"/>
            </w:pPr>
          </w:p>
        </w:tc>
        <w:tc>
          <w:tcPr>
            <w:tcW w:w="4471" w:type="dxa"/>
            <w:vMerge/>
          </w:tcPr>
          <w:p w14:paraId="656F4C7D" w14:textId="77777777" w:rsidR="00F01992" w:rsidRPr="00F91754" w:rsidRDefault="00F01992" w:rsidP="00F91754">
            <w:pPr>
              <w:pStyle w:val="TAC"/>
            </w:pPr>
          </w:p>
        </w:tc>
      </w:tr>
      <w:tr w:rsidR="00F01992" w:rsidRPr="00E13D79" w14:paraId="32C6C004" w14:textId="77777777" w:rsidTr="00F91754">
        <w:trPr>
          <w:jc w:val="center"/>
        </w:trPr>
        <w:tc>
          <w:tcPr>
            <w:tcW w:w="2874" w:type="dxa"/>
          </w:tcPr>
          <w:p w14:paraId="2EAF966D" w14:textId="77777777" w:rsidR="00F01992" w:rsidRPr="00E13D79" w:rsidRDefault="00F01992" w:rsidP="00195D92">
            <w:pPr>
              <w:pStyle w:val="TAL"/>
            </w:pPr>
            <w:r w:rsidRPr="00E13D79">
              <w:t>observed</w:t>
            </w:r>
            <w:r w:rsidR="00B3790A">
              <w:t xml:space="preserve"> </w:t>
            </w:r>
            <w:r w:rsidRPr="00E13D79">
              <w:t>IPv4/IPv6</w:t>
            </w:r>
            <w:r w:rsidR="00B3790A">
              <w:t xml:space="preserve"> </w:t>
            </w:r>
            <w:r w:rsidRPr="00E13D79">
              <w:t>Address</w:t>
            </w:r>
          </w:p>
        </w:tc>
        <w:tc>
          <w:tcPr>
            <w:tcW w:w="577" w:type="dxa"/>
            <w:vMerge/>
          </w:tcPr>
          <w:p w14:paraId="212A9084" w14:textId="77777777" w:rsidR="00F01992" w:rsidRPr="00F91754" w:rsidRDefault="00F01992" w:rsidP="00F91754">
            <w:pPr>
              <w:pStyle w:val="TAC"/>
            </w:pPr>
          </w:p>
        </w:tc>
        <w:tc>
          <w:tcPr>
            <w:tcW w:w="4471" w:type="dxa"/>
            <w:vMerge/>
          </w:tcPr>
          <w:p w14:paraId="78F6E547" w14:textId="77777777" w:rsidR="00F01992" w:rsidRPr="00F91754" w:rsidRDefault="00F01992" w:rsidP="00F91754">
            <w:pPr>
              <w:pStyle w:val="TAC"/>
            </w:pPr>
          </w:p>
        </w:tc>
      </w:tr>
      <w:tr w:rsidR="00F01992" w:rsidRPr="00E13D79" w14:paraId="5F1B8CC4" w14:textId="77777777" w:rsidTr="00F91754">
        <w:trPr>
          <w:jc w:val="center"/>
        </w:trPr>
        <w:tc>
          <w:tcPr>
            <w:tcW w:w="2874" w:type="dxa"/>
          </w:tcPr>
          <w:p w14:paraId="0DC13099" w14:textId="77777777" w:rsidR="00F01992" w:rsidRPr="00E13D79" w:rsidRDefault="00F01992" w:rsidP="00195D92">
            <w:pPr>
              <w:pStyle w:val="TAL"/>
            </w:pPr>
            <w:r w:rsidRPr="00E13D79">
              <w:t>observed</w:t>
            </w:r>
            <w:r w:rsidR="00B3790A">
              <w:t xml:space="preserve"> </w:t>
            </w:r>
            <w:r w:rsidRPr="00E13D79">
              <w:t>MCPPTID</w:t>
            </w:r>
          </w:p>
        </w:tc>
        <w:tc>
          <w:tcPr>
            <w:tcW w:w="577" w:type="dxa"/>
            <w:vMerge/>
          </w:tcPr>
          <w:p w14:paraId="47721A93" w14:textId="77777777" w:rsidR="00F01992" w:rsidRPr="00F91754" w:rsidRDefault="00F01992" w:rsidP="00F91754">
            <w:pPr>
              <w:pStyle w:val="TAC"/>
            </w:pPr>
          </w:p>
        </w:tc>
        <w:tc>
          <w:tcPr>
            <w:tcW w:w="4471" w:type="dxa"/>
            <w:vMerge/>
          </w:tcPr>
          <w:p w14:paraId="7F724DB1" w14:textId="77777777" w:rsidR="00F01992" w:rsidRPr="00F91754" w:rsidRDefault="00F01992" w:rsidP="00F91754">
            <w:pPr>
              <w:pStyle w:val="TAC"/>
            </w:pPr>
          </w:p>
        </w:tc>
      </w:tr>
      <w:tr w:rsidR="00F01992" w:rsidRPr="00E13D79" w14:paraId="33E93654" w14:textId="77777777" w:rsidTr="00F91754">
        <w:trPr>
          <w:jc w:val="center"/>
        </w:trPr>
        <w:tc>
          <w:tcPr>
            <w:tcW w:w="2868" w:type="dxa"/>
          </w:tcPr>
          <w:p w14:paraId="3EF412A5" w14:textId="77777777" w:rsidR="00F01992" w:rsidRPr="00E13D79" w:rsidRDefault="00F01992" w:rsidP="00195D92">
            <w:pPr>
              <w:pStyle w:val="TAL"/>
            </w:pPr>
            <w:r w:rsidRPr="00E13D79">
              <w:t>EventType</w:t>
            </w:r>
          </w:p>
        </w:tc>
        <w:tc>
          <w:tcPr>
            <w:tcW w:w="575" w:type="dxa"/>
          </w:tcPr>
          <w:p w14:paraId="347C1CCF" w14:textId="77777777" w:rsidR="00F01992" w:rsidRPr="00E13D79" w:rsidRDefault="00F01992" w:rsidP="00195D92">
            <w:pPr>
              <w:pStyle w:val="TAC"/>
            </w:pPr>
            <w:r w:rsidRPr="00E13D79">
              <w:t>M</w:t>
            </w:r>
          </w:p>
        </w:tc>
        <w:tc>
          <w:tcPr>
            <w:tcW w:w="4471" w:type="dxa"/>
          </w:tcPr>
          <w:p w14:paraId="1869F503" w14:textId="77777777" w:rsidR="00F01992" w:rsidRPr="00F91754" w:rsidRDefault="00F01992" w:rsidP="00195D92">
            <w:pPr>
              <w:pStyle w:val="TAL"/>
            </w:pPr>
            <w:r w:rsidRPr="00F91754">
              <w:t>Shall</w:t>
            </w:r>
            <w:r w:rsidR="00B3790A" w:rsidRPr="00F91754">
              <w:t xml:space="preserve"> </w:t>
            </w:r>
            <w:r w:rsidRPr="00F91754">
              <w:t>indicate</w:t>
            </w:r>
            <w:r w:rsidR="00B3790A" w:rsidRPr="00F91754">
              <w:t xml:space="preserve"> </w:t>
            </w:r>
            <w:r w:rsidRPr="00F91754">
              <w:t>a</w:t>
            </w:r>
            <w:r w:rsidR="00B3790A" w:rsidRPr="00F91754">
              <w:t xml:space="preserve"> </w:t>
            </w:r>
            <w:r w:rsidRPr="00F91754">
              <w:t>Associate</w:t>
            </w:r>
            <w:r w:rsidR="00B3790A" w:rsidRPr="00F91754">
              <w:t xml:space="preserve"> </w:t>
            </w:r>
            <w:r w:rsidRPr="00F91754">
              <w:t>Presence</w:t>
            </w:r>
            <w:r w:rsidR="00B3790A" w:rsidRPr="00F91754">
              <w:t xml:space="preserve"> </w:t>
            </w:r>
            <w:r w:rsidRPr="00F91754">
              <w:t>Report</w:t>
            </w:r>
            <w:r w:rsidR="00B3790A" w:rsidRPr="00F91754">
              <w:t xml:space="preserve"> </w:t>
            </w:r>
            <w:r w:rsidRPr="00F91754">
              <w:t>Record</w:t>
            </w:r>
            <w:r w:rsidR="00B3790A" w:rsidRPr="00F91754">
              <w:t xml:space="preserve"> </w:t>
            </w:r>
            <w:r w:rsidRPr="00F91754">
              <w:t>event.</w:t>
            </w:r>
            <w:r w:rsidR="00B3790A" w:rsidRPr="00F91754">
              <w:t xml:space="preserve"> </w:t>
            </w:r>
          </w:p>
        </w:tc>
      </w:tr>
      <w:tr w:rsidR="00F01992" w:rsidRPr="00E13D79" w14:paraId="3CFEAED8" w14:textId="77777777" w:rsidTr="00F91754">
        <w:trPr>
          <w:jc w:val="center"/>
        </w:trPr>
        <w:tc>
          <w:tcPr>
            <w:tcW w:w="2868" w:type="dxa"/>
          </w:tcPr>
          <w:p w14:paraId="14D5FDE0" w14:textId="77777777" w:rsidR="00F01992" w:rsidRPr="00E13D79" w:rsidRDefault="00F01992" w:rsidP="00195D92">
            <w:pPr>
              <w:pStyle w:val="TAL"/>
            </w:pPr>
            <w:r w:rsidRPr="00E13D79">
              <w:rPr>
                <w:lang w:val="en-US"/>
              </w:rPr>
              <w:t>LIID</w:t>
            </w:r>
          </w:p>
        </w:tc>
        <w:tc>
          <w:tcPr>
            <w:tcW w:w="575" w:type="dxa"/>
          </w:tcPr>
          <w:p w14:paraId="7079272E" w14:textId="77777777" w:rsidR="00F01992" w:rsidRPr="00F91754" w:rsidRDefault="00F01992" w:rsidP="00195D92">
            <w:pPr>
              <w:pStyle w:val="TAC"/>
            </w:pPr>
            <w:r w:rsidRPr="00F91754">
              <w:t>M</w:t>
            </w:r>
          </w:p>
        </w:tc>
        <w:tc>
          <w:tcPr>
            <w:tcW w:w="4471" w:type="dxa"/>
          </w:tcPr>
          <w:p w14:paraId="72E10160" w14:textId="77777777" w:rsidR="00F01992" w:rsidRPr="00E13D79" w:rsidRDefault="00F01992" w:rsidP="00195D92">
            <w:pPr>
              <w:pStyle w:val="TAL"/>
            </w:pPr>
            <w:r w:rsidRPr="00E13D79">
              <w:t>Shall</w:t>
            </w:r>
            <w:r w:rsidR="00B3790A">
              <w:t xml:space="preserve"> </w:t>
            </w:r>
            <w:r w:rsidRPr="00E13D79">
              <w:t>include</w:t>
            </w:r>
            <w:r w:rsidR="00B3790A">
              <w:t xml:space="preserve"> </w:t>
            </w:r>
            <w:r w:rsidRPr="00E13D79">
              <w:t>a</w:t>
            </w:r>
            <w:r w:rsidR="00B3790A">
              <w:t xml:space="preserve"> </w:t>
            </w:r>
            <w:r w:rsidRPr="00E13D79">
              <w:t>unique</w:t>
            </w:r>
            <w:r w:rsidR="00B3790A">
              <w:t xml:space="preserve"> </w:t>
            </w:r>
            <w:r w:rsidRPr="00E13D79">
              <w:t>number</w:t>
            </w:r>
            <w:r w:rsidR="00B3790A">
              <w:t xml:space="preserve"> </w:t>
            </w:r>
            <w:r w:rsidRPr="00E13D79">
              <w:t>for</w:t>
            </w:r>
            <w:r w:rsidR="00B3790A">
              <w:t xml:space="preserve"> </w:t>
            </w:r>
            <w:r w:rsidRPr="00E13D79">
              <w:t>each</w:t>
            </w:r>
            <w:r w:rsidR="00B3790A">
              <w:t xml:space="preserve"> </w:t>
            </w:r>
            <w:r w:rsidRPr="00E13D79">
              <w:t>lawful</w:t>
            </w:r>
            <w:r w:rsidR="00B3790A">
              <w:t xml:space="preserve"> </w:t>
            </w:r>
            <w:r w:rsidRPr="00E13D79">
              <w:t>authorization.</w:t>
            </w:r>
          </w:p>
        </w:tc>
      </w:tr>
      <w:tr w:rsidR="00F01992" w:rsidRPr="00E13D79" w14:paraId="66E1FC6F" w14:textId="77777777" w:rsidTr="00F91754">
        <w:trPr>
          <w:jc w:val="center"/>
        </w:trPr>
        <w:tc>
          <w:tcPr>
            <w:tcW w:w="2868" w:type="dxa"/>
          </w:tcPr>
          <w:p w14:paraId="11866EC3" w14:textId="77777777" w:rsidR="00F01992" w:rsidRPr="00E13D79" w:rsidRDefault="00F01992" w:rsidP="00195D92">
            <w:pPr>
              <w:pStyle w:val="TAL"/>
            </w:pPr>
            <w:r w:rsidRPr="00E13D79">
              <w:t>TimeStamp</w:t>
            </w:r>
          </w:p>
        </w:tc>
        <w:tc>
          <w:tcPr>
            <w:tcW w:w="575" w:type="dxa"/>
          </w:tcPr>
          <w:p w14:paraId="6D53DD98" w14:textId="77777777" w:rsidR="00F01992" w:rsidRPr="00F91754" w:rsidRDefault="00F01992" w:rsidP="00195D92">
            <w:pPr>
              <w:pStyle w:val="TAC"/>
            </w:pPr>
            <w:r w:rsidRPr="00F91754">
              <w:t>M</w:t>
            </w:r>
          </w:p>
        </w:tc>
        <w:tc>
          <w:tcPr>
            <w:tcW w:w="4471" w:type="dxa"/>
          </w:tcPr>
          <w:p w14:paraId="4568F73F" w14:textId="77777777" w:rsidR="00F01992" w:rsidRPr="00E13D79" w:rsidRDefault="00F01992" w:rsidP="00195D92">
            <w:pPr>
              <w:pStyle w:val="TAL"/>
            </w:pPr>
            <w:r w:rsidRPr="00E13D79">
              <w:t>Shall</w:t>
            </w:r>
            <w:r w:rsidR="00B3790A">
              <w:t xml:space="preserve"> </w:t>
            </w:r>
            <w:r w:rsidRPr="00E13D79">
              <w:t>include</w:t>
            </w:r>
            <w:r w:rsidR="00B3790A">
              <w:t xml:space="preserve"> </w:t>
            </w:r>
            <w:r w:rsidRPr="00E13D79">
              <w:t>the</w:t>
            </w:r>
            <w:r w:rsidR="00B3790A">
              <w:t xml:space="preserve"> </w:t>
            </w:r>
            <w:r w:rsidRPr="00E13D79">
              <w:t>Time</w:t>
            </w:r>
            <w:r w:rsidR="00B3790A">
              <w:t xml:space="preserve"> </w:t>
            </w:r>
            <w:r w:rsidRPr="00E13D79">
              <w:t>and</w:t>
            </w:r>
            <w:r w:rsidR="00B3790A">
              <w:t xml:space="preserve"> </w:t>
            </w:r>
            <w:r w:rsidRPr="00E13D79">
              <w:t>date</w:t>
            </w:r>
            <w:r w:rsidR="00B3790A">
              <w:t xml:space="preserve"> </w:t>
            </w:r>
            <w:r w:rsidRPr="00E13D79">
              <w:t>of</w:t>
            </w:r>
            <w:r w:rsidR="00B3790A">
              <w:t xml:space="preserve"> </w:t>
            </w:r>
            <w:r w:rsidRPr="00E13D79">
              <w:t>the</w:t>
            </w:r>
            <w:r w:rsidR="00B3790A">
              <w:t xml:space="preserve"> </w:t>
            </w:r>
            <w:r w:rsidRPr="00E13D79">
              <w:t>event</w:t>
            </w:r>
            <w:r w:rsidR="00B3790A">
              <w:t xml:space="preserve"> </w:t>
            </w:r>
            <w:r w:rsidRPr="00E13D79">
              <w:t>generation.</w:t>
            </w:r>
          </w:p>
        </w:tc>
      </w:tr>
      <w:tr w:rsidR="00F01992" w:rsidRPr="00E13D79" w14:paraId="5D807FCB" w14:textId="77777777" w:rsidTr="00F91754">
        <w:trPr>
          <w:jc w:val="center"/>
        </w:trPr>
        <w:tc>
          <w:tcPr>
            <w:tcW w:w="2868" w:type="dxa"/>
          </w:tcPr>
          <w:p w14:paraId="069E1248" w14:textId="77777777" w:rsidR="00F01992" w:rsidRPr="00E13D79" w:rsidRDefault="00F01992" w:rsidP="00195D92">
            <w:pPr>
              <w:pStyle w:val="TAL"/>
            </w:pPr>
            <w:r w:rsidRPr="00E13D79">
              <w:t>Network</w:t>
            </w:r>
            <w:r w:rsidR="00B3790A">
              <w:t xml:space="preserve"> </w:t>
            </w:r>
            <w:r w:rsidRPr="00E13D79">
              <w:t>Identifier</w:t>
            </w:r>
          </w:p>
        </w:tc>
        <w:tc>
          <w:tcPr>
            <w:tcW w:w="575" w:type="dxa"/>
          </w:tcPr>
          <w:p w14:paraId="79301378" w14:textId="77777777" w:rsidR="00F01992" w:rsidRPr="00E13D79" w:rsidRDefault="00F01992" w:rsidP="00195D92">
            <w:pPr>
              <w:pStyle w:val="TAC"/>
            </w:pPr>
            <w:r w:rsidRPr="00E13D79">
              <w:t>M</w:t>
            </w:r>
          </w:p>
        </w:tc>
        <w:tc>
          <w:tcPr>
            <w:tcW w:w="4471" w:type="dxa"/>
          </w:tcPr>
          <w:p w14:paraId="4467CF17" w14:textId="77777777" w:rsidR="00F01992" w:rsidRPr="00F91754" w:rsidRDefault="00F01992" w:rsidP="00195D92">
            <w:pPr>
              <w:pStyle w:val="TAL"/>
            </w:pPr>
            <w:r w:rsidRPr="00F91754">
              <w:t>Unique</w:t>
            </w:r>
            <w:r w:rsidR="00B3790A" w:rsidRPr="00F91754">
              <w:t xml:space="preserve"> </w:t>
            </w:r>
            <w:r w:rsidRPr="00F91754">
              <w:t>identifier</w:t>
            </w:r>
            <w:r w:rsidR="00B3790A" w:rsidRPr="00F91754">
              <w:t xml:space="preserve"> </w:t>
            </w:r>
            <w:r w:rsidRPr="00F91754">
              <w:t>for</w:t>
            </w:r>
            <w:r w:rsidR="00B3790A" w:rsidRPr="00F91754">
              <w:t xml:space="preserve"> </w:t>
            </w:r>
            <w:r w:rsidRPr="00F91754">
              <w:t>the</w:t>
            </w:r>
            <w:r w:rsidR="00B3790A" w:rsidRPr="00F91754">
              <w:t xml:space="preserve"> </w:t>
            </w:r>
            <w:r w:rsidRPr="00F91754">
              <w:t>network</w:t>
            </w:r>
            <w:r w:rsidR="00B3790A" w:rsidRPr="00F91754">
              <w:t xml:space="preserve"> </w:t>
            </w:r>
            <w:r w:rsidRPr="00F91754">
              <w:t>element</w:t>
            </w:r>
            <w:r w:rsidR="00B3790A" w:rsidRPr="00F91754">
              <w:t xml:space="preserve"> </w:t>
            </w:r>
            <w:r w:rsidRPr="00F91754">
              <w:t>reporting</w:t>
            </w:r>
            <w:r w:rsidR="00B3790A" w:rsidRPr="00F91754">
              <w:t xml:space="preserve"> </w:t>
            </w:r>
            <w:r w:rsidRPr="00F91754">
              <w:t>the</w:t>
            </w:r>
            <w:r w:rsidR="00B3790A" w:rsidRPr="00F91754">
              <w:t xml:space="preserve"> </w:t>
            </w:r>
            <w:r w:rsidRPr="00F91754">
              <w:t>event.</w:t>
            </w:r>
            <w:r w:rsidR="00B3790A" w:rsidRPr="00F91754">
              <w:t xml:space="preserve"> </w:t>
            </w:r>
          </w:p>
        </w:tc>
      </w:tr>
      <w:tr w:rsidR="00F01992" w:rsidRPr="00195D92" w14:paraId="30762141" w14:textId="77777777" w:rsidTr="00F91754">
        <w:trPr>
          <w:jc w:val="center"/>
        </w:trPr>
        <w:tc>
          <w:tcPr>
            <w:tcW w:w="2868" w:type="dxa"/>
          </w:tcPr>
          <w:p w14:paraId="25B371CE" w14:textId="77777777" w:rsidR="00F01992" w:rsidRPr="00195D92" w:rsidRDefault="00F01992" w:rsidP="00195D92">
            <w:pPr>
              <w:pStyle w:val="TAL"/>
              <w:rPr>
                <w:rFonts w:cs="Arial"/>
                <w:szCs w:val="18"/>
              </w:rPr>
            </w:pPr>
            <w:r w:rsidRPr="00195D92">
              <w:rPr>
                <w:rFonts w:cs="Arial"/>
                <w:noProof/>
                <w:szCs w:val="18"/>
                <w:lang w:val="en-US"/>
              </w:rPr>
              <w:t>AssociatePresenceStatus</w:t>
            </w:r>
          </w:p>
        </w:tc>
        <w:tc>
          <w:tcPr>
            <w:tcW w:w="575" w:type="dxa"/>
          </w:tcPr>
          <w:p w14:paraId="7021A441" w14:textId="77777777" w:rsidR="00F01992" w:rsidRPr="00F91754" w:rsidRDefault="00F01992" w:rsidP="00195D92">
            <w:pPr>
              <w:pStyle w:val="TAC"/>
            </w:pPr>
            <w:r w:rsidRPr="00F91754">
              <w:t>C</w:t>
            </w:r>
          </w:p>
        </w:tc>
        <w:tc>
          <w:tcPr>
            <w:tcW w:w="4471" w:type="dxa"/>
          </w:tcPr>
          <w:p w14:paraId="55A74933" w14:textId="77777777" w:rsidR="00F01992" w:rsidRDefault="00F01992" w:rsidP="00195D92">
            <w:pPr>
              <w:pStyle w:val="TAL"/>
            </w:pPr>
            <w:r w:rsidRPr="00F91754">
              <w:t>Shall</w:t>
            </w:r>
            <w:r w:rsidR="00B3790A" w:rsidRPr="00F91754">
              <w:t xml:space="preserve"> </w:t>
            </w:r>
            <w:r w:rsidRPr="00F91754">
              <w:t>provide</w:t>
            </w:r>
            <w:r w:rsidR="00B3790A" w:rsidRPr="00F91754">
              <w:t xml:space="preserve"> </w:t>
            </w:r>
            <w:r w:rsidRPr="00F91754">
              <w:t>the</w:t>
            </w:r>
            <w:r w:rsidR="00B3790A" w:rsidRPr="00F91754">
              <w:t xml:space="preserve"> </w:t>
            </w:r>
            <w:r w:rsidRPr="00F91754">
              <w:t>Associate</w:t>
            </w:r>
            <w:r w:rsidR="00B3790A" w:rsidRPr="00F91754">
              <w:t xml:space="preserve"> </w:t>
            </w:r>
            <w:r w:rsidRPr="00F91754">
              <w:t>Presence</w:t>
            </w:r>
            <w:r w:rsidR="00B3790A" w:rsidRPr="00F91754">
              <w:t xml:space="preserve"> </w:t>
            </w:r>
            <w:r w:rsidRPr="00F91754">
              <w:t>Status,</w:t>
            </w:r>
            <w:r w:rsidR="00B3790A" w:rsidRPr="00F91754">
              <w:t xml:space="preserve"> </w:t>
            </w:r>
            <w:r w:rsidRPr="00F91754">
              <w:t>which</w:t>
            </w:r>
            <w:r w:rsidR="00B3790A" w:rsidRPr="00F91754">
              <w:t xml:space="preserve"> </w:t>
            </w:r>
            <w:r w:rsidRPr="00F91754">
              <w:t>is</w:t>
            </w:r>
            <w:r w:rsidR="00B3790A" w:rsidRPr="00F91754">
              <w:t xml:space="preserve"> </w:t>
            </w:r>
            <w:r w:rsidRPr="00F91754">
              <w:t>a</w:t>
            </w:r>
            <w:r w:rsidR="00B3790A" w:rsidRPr="00F91754">
              <w:t xml:space="preserve"> </w:t>
            </w:r>
            <w:r w:rsidRPr="00F91754">
              <w:t>list</w:t>
            </w:r>
            <w:r w:rsidR="00B3790A" w:rsidRPr="00F91754">
              <w:t xml:space="preserve"> </w:t>
            </w:r>
            <w:r w:rsidRPr="00F91754">
              <w:t>of:</w:t>
            </w:r>
          </w:p>
          <w:p w14:paraId="0DAFFF79" w14:textId="77777777" w:rsidR="006B1D06" w:rsidRPr="006B1D06" w:rsidRDefault="006B1D06" w:rsidP="006B1D06">
            <w:pPr>
              <w:pStyle w:val="B1"/>
              <w:spacing w:after="0"/>
              <w:rPr>
                <w:rFonts w:ascii="Arial" w:hAnsi="Arial" w:cs="Arial"/>
                <w:sz w:val="18"/>
                <w:szCs w:val="18"/>
              </w:rPr>
            </w:pPr>
            <w:r>
              <w:t>-</w:t>
            </w:r>
            <w:r>
              <w:tab/>
            </w:r>
            <w:r w:rsidRPr="006B1D06">
              <w:rPr>
                <w:rFonts w:ascii="Arial" w:hAnsi="Arial" w:cs="Arial"/>
                <w:sz w:val="18"/>
                <w:szCs w:val="18"/>
              </w:rPr>
              <w:t>PresenceID: Identity of PTC Client(s) or PTC group, when known.</w:t>
            </w:r>
          </w:p>
          <w:p w14:paraId="33E8858C" w14:textId="77777777" w:rsidR="006B1D06" w:rsidRPr="006B1D06" w:rsidRDefault="006B1D06" w:rsidP="006B1D06">
            <w:pPr>
              <w:pStyle w:val="B1"/>
              <w:spacing w:after="0"/>
              <w:rPr>
                <w:rFonts w:ascii="Arial" w:hAnsi="Arial" w:cs="Arial"/>
                <w:sz w:val="18"/>
                <w:szCs w:val="18"/>
              </w:rPr>
            </w:pPr>
            <w:r w:rsidRPr="006B1D06">
              <w:rPr>
                <w:rFonts w:ascii="Arial" w:hAnsi="Arial" w:cs="Arial"/>
                <w:sz w:val="18"/>
                <w:szCs w:val="18"/>
              </w:rPr>
              <w:t>-</w:t>
            </w:r>
            <w:r w:rsidRPr="006B1D06">
              <w:rPr>
                <w:rFonts w:ascii="Arial" w:hAnsi="Arial" w:cs="Arial"/>
                <w:sz w:val="18"/>
                <w:szCs w:val="18"/>
              </w:rPr>
              <w:tab/>
              <w:t>PresenceType: Identifies type of ID [PTC Client(s) or PTC group].</w:t>
            </w:r>
          </w:p>
          <w:p w14:paraId="7A58155C" w14:textId="77777777" w:rsidR="00F01992" w:rsidRPr="006B1D06" w:rsidRDefault="006B1D06" w:rsidP="006B1D06">
            <w:pPr>
              <w:pStyle w:val="B1"/>
              <w:spacing w:after="0"/>
              <w:rPr>
                <w:rFonts w:ascii="Arial" w:hAnsi="Arial" w:cs="Arial"/>
                <w:sz w:val="18"/>
                <w:szCs w:val="18"/>
              </w:rPr>
            </w:pPr>
            <w:r w:rsidRPr="006B1D06">
              <w:rPr>
                <w:rFonts w:ascii="Arial" w:hAnsi="Arial" w:cs="Arial"/>
                <w:sz w:val="18"/>
                <w:szCs w:val="18"/>
              </w:rPr>
              <w:t>-</w:t>
            </w:r>
            <w:r w:rsidRPr="006B1D06">
              <w:rPr>
                <w:rFonts w:ascii="Arial" w:hAnsi="Arial" w:cs="Arial"/>
                <w:sz w:val="18"/>
                <w:szCs w:val="18"/>
              </w:rPr>
              <w:tab/>
              <w:t>PresenceStatus: Presence state of each ID.</w:t>
            </w:r>
          </w:p>
          <w:p w14:paraId="203871E5" w14:textId="77777777" w:rsidR="00F01992" w:rsidRPr="00F91754" w:rsidRDefault="00F01992" w:rsidP="00195D92">
            <w:pPr>
              <w:pStyle w:val="TAL"/>
            </w:pPr>
            <w:r w:rsidRPr="00F91754">
              <w:t>Report</w:t>
            </w:r>
            <w:r w:rsidR="00B3790A" w:rsidRPr="00F91754">
              <w:t xml:space="preserve"> </w:t>
            </w:r>
            <w:r w:rsidRPr="00F91754">
              <w:t>when</w:t>
            </w:r>
            <w:r w:rsidR="00B3790A" w:rsidRPr="00F91754">
              <w:t xml:space="preserve"> </w:t>
            </w:r>
            <w:r w:rsidRPr="00F91754">
              <w:t>the</w:t>
            </w:r>
            <w:r w:rsidR="00B3790A" w:rsidRPr="00F91754">
              <w:t xml:space="preserve"> </w:t>
            </w:r>
            <w:r w:rsidRPr="00F91754">
              <w:t>Presence</w:t>
            </w:r>
            <w:r w:rsidR="00B3790A" w:rsidRPr="00F91754">
              <w:t xml:space="preserve"> </w:t>
            </w:r>
            <w:r w:rsidRPr="00F91754">
              <w:t>functionality</w:t>
            </w:r>
            <w:r w:rsidR="00B3790A" w:rsidRPr="00F91754">
              <w:t xml:space="preserve"> </w:t>
            </w:r>
            <w:r w:rsidRPr="00F91754">
              <w:t>is</w:t>
            </w:r>
            <w:r w:rsidR="00B3790A" w:rsidRPr="00F91754">
              <w:t xml:space="preserve"> </w:t>
            </w:r>
            <w:r w:rsidRPr="00F91754">
              <w:t>supported</w:t>
            </w:r>
            <w:r w:rsidR="00B3790A" w:rsidRPr="00F91754">
              <w:t xml:space="preserve"> </w:t>
            </w:r>
            <w:r w:rsidRPr="00F91754">
              <w:t>by</w:t>
            </w:r>
            <w:r w:rsidR="00B3790A" w:rsidRPr="00F91754">
              <w:t xml:space="preserve"> </w:t>
            </w:r>
            <w:r w:rsidRPr="00F91754">
              <w:t>the</w:t>
            </w:r>
            <w:r w:rsidR="00B3790A" w:rsidRPr="00F91754">
              <w:t xml:space="preserve"> </w:t>
            </w:r>
            <w:r w:rsidRPr="00F91754">
              <w:t>PTC</w:t>
            </w:r>
            <w:r w:rsidR="00B3790A" w:rsidRPr="00F91754">
              <w:t xml:space="preserve"> </w:t>
            </w:r>
            <w:r w:rsidRPr="00F91754">
              <w:t>Server</w:t>
            </w:r>
            <w:r w:rsidR="00B3790A" w:rsidRPr="00F91754">
              <w:t xml:space="preserve"> </w:t>
            </w:r>
            <w:r w:rsidRPr="00F91754">
              <w:t>and</w:t>
            </w:r>
            <w:r w:rsidR="00B3790A" w:rsidRPr="00F91754">
              <w:t xml:space="preserve"> </w:t>
            </w:r>
            <w:r w:rsidRPr="00F91754">
              <w:t>the</w:t>
            </w:r>
            <w:r w:rsidR="00B3790A" w:rsidRPr="00F91754">
              <w:t xml:space="preserve"> </w:t>
            </w:r>
            <w:r w:rsidRPr="00F91754">
              <w:t>PTC</w:t>
            </w:r>
            <w:r w:rsidR="00B3790A" w:rsidRPr="00F91754">
              <w:t xml:space="preserve"> </w:t>
            </w:r>
            <w:r w:rsidRPr="00F91754">
              <w:t>Server</w:t>
            </w:r>
            <w:r w:rsidR="00B3790A" w:rsidRPr="00F91754">
              <w:t xml:space="preserve"> </w:t>
            </w:r>
            <w:r w:rsidRPr="00F91754">
              <w:t>assumes</w:t>
            </w:r>
            <w:r w:rsidR="00B3790A" w:rsidRPr="00F91754">
              <w:t xml:space="preserve"> </w:t>
            </w:r>
            <w:r w:rsidRPr="00F91754">
              <w:t>the</w:t>
            </w:r>
            <w:r w:rsidR="00B3790A" w:rsidRPr="00F91754">
              <w:t xml:space="preserve"> </w:t>
            </w:r>
            <w:r w:rsidRPr="00F91754">
              <w:t>role</w:t>
            </w:r>
            <w:r w:rsidR="00B3790A" w:rsidRPr="00F91754">
              <w:t xml:space="preserve"> </w:t>
            </w:r>
            <w:r w:rsidRPr="00F91754">
              <w:t>of</w:t>
            </w:r>
            <w:r w:rsidR="00B3790A" w:rsidRPr="00F91754">
              <w:t xml:space="preserve"> </w:t>
            </w:r>
            <w:r w:rsidRPr="00F91754">
              <w:t>the</w:t>
            </w:r>
            <w:r w:rsidR="00B3790A" w:rsidRPr="00F91754">
              <w:t xml:space="preserve"> </w:t>
            </w:r>
            <w:r w:rsidRPr="00F91754">
              <w:t>Watcher</w:t>
            </w:r>
            <w:r w:rsidR="00B3790A" w:rsidRPr="00F91754">
              <w:t xml:space="preserve"> </w:t>
            </w:r>
            <w:r w:rsidRPr="00F91754">
              <w:t>on</w:t>
            </w:r>
            <w:r w:rsidR="00B3790A" w:rsidRPr="00F91754">
              <w:t xml:space="preserve"> </w:t>
            </w:r>
            <w:r w:rsidRPr="00F91754">
              <w:t>behalf</w:t>
            </w:r>
            <w:r w:rsidR="00B3790A" w:rsidRPr="00F91754">
              <w:t xml:space="preserve"> </w:t>
            </w:r>
            <w:r w:rsidRPr="00F91754">
              <w:t>of</w:t>
            </w:r>
            <w:r w:rsidR="00B3790A" w:rsidRPr="00F91754">
              <w:t xml:space="preserve"> </w:t>
            </w:r>
            <w:r w:rsidRPr="00F91754">
              <w:t>PTC</w:t>
            </w:r>
            <w:r w:rsidR="00B3790A" w:rsidRPr="00F91754">
              <w:t xml:space="preserve"> </w:t>
            </w:r>
            <w:r w:rsidRPr="00F91754">
              <w:t>target.</w:t>
            </w:r>
          </w:p>
        </w:tc>
      </w:tr>
    </w:tbl>
    <w:p w14:paraId="3EE683E5" w14:textId="77777777" w:rsidR="00195D92" w:rsidRDefault="00195D92" w:rsidP="00195D92"/>
    <w:p w14:paraId="2C5EB465" w14:textId="77777777" w:rsidR="00F01992" w:rsidRPr="004B1FEB" w:rsidRDefault="00913DC2" w:rsidP="00F01992">
      <w:pPr>
        <w:pStyle w:val="Heading3"/>
        <w:rPr>
          <w:rFonts w:cs="Arial"/>
          <w:color w:val="000000"/>
        </w:rPr>
      </w:pPr>
      <w:bookmarkStart w:id="366" w:name="_Toc175671097"/>
      <w:r>
        <w:rPr>
          <w:rFonts w:cs="Arial"/>
          <w:color w:val="000000"/>
        </w:rPr>
        <w:t>17.</w:t>
      </w:r>
      <w:r w:rsidR="00F01992" w:rsidRPr="004B1FEB">
        <w:rPr>
          <w:rFonts w:cs="Arial"/>
          <w:color w:val="000000"/>
        </w:rPr>
        <w:t>2.1</w:t>
      </w:r>
      <w:r w:rsidR="00F01992">
        <w:rPr>
          <w:rFonts w:cs="Arial"/>
          <w:color w:val="000000"/>
        </w:rPr>
        <w:t>7</w:t>
      </w:r>
      <w:r w:rsidR="00F01992" w:rsidRPr="004B1FEB">
        <w:rPr>
          <w:rFonts w:cs="Arial"/>
          <w:color w:val="000000"/>
        </w:rPr>
        <w:tab/>
        <w:t>PTC List Management Events</w:t>
      </w:r>
      <w:bookmarkEnd w:id="366"/>
    </w:p>
    <w:p w14:paraId="483B561D" w14:textId="77777777" w:rsidR="00F01992" w:rsidRPr="00E13D79" w:rsidRDefault="00F01992" w:rsidP="00F01992">
      <w:pPr>
        <w:keepNext/>
        <w:rPr>
          <w:color w:val="000000"/>
        </w:rPr>
      </w:pPr>
      <w:r w:rsidRPr="00E13D79">
        <w:rPr>
          <w:color w:val="000000"/>
        </w:rPr>
        <w:t>When the targets PTC Client attempts to change their own contact list or their own</w:t>
      </w:r>
      <w:r w:rsidRPr="00E13D79" w:rsidDel="008C6849">
        <w:rPr>
          <w:color w:val="000000"/>
        </w:rPr>
        <w:t xml:space="preserve"> </w:t>
      </w:r>
      <w:r w:rsidRPr="00E13D79">
        <w:rPr>
          <w:color w:val="000000"/>
        </w:rPr>
        <w:t xml:space="preserve">PTC Group list(s), the PTC List Management Events Report Record shall be sent from the MF/DF to the LEMF. Also when the network notifies the </w:t>
      </w:r>
      <w:r w:rsidRPr="00E13D79">
        <w:rPr>
          <w:color w:val="000000"/>
        </w:rPr>
        <w:lastRenderedPageBreak/>
        <w:t>Intercept target</w:t>
      </w:r>
      <w:r w:rsidR="00195D92">
        <w:rPr>
          <w:color w:val="000000"/>
        </w:rPr>
        <w:t>'</w:t>
      </w:r>
      <w:r w:rsidRPr="00E13D79">
        <w:rPr>
          <w:color w:val="000000"/>
        </w:rPr>
        <w:t xml:space="preserve">s PTC Client of changes made to their PTC-specific documents stored in the network (i.e. contact lists or PTC Group lists), the PTC List Management Events Report Record shall be sent from the MF/DF to the LEMF. </w:t>
      </w:r>
    </w:p>
    <w:p w14:paraId="2763850E" w14:textId="77777777" w:rsidR="00F01992" w:rsidRPr="00E13D79" w:rsidRDefault="00F01992" w:rsidP="00F01992">
      <w:pPr>
        <w:rPr>
          <w:color w:val="000000"/>
        </w:rPr>
      </w:pPr>
      <w:r w:rsidRPr="00E13D79">
        <w:rPr>
          <w:color w:val="000000"/>
        </w:rPr>
        <w:t>The PTC</w:t>
      </w:r>
      <w:r w:rsidRPr="00E13D79">
        <w:rPr>
          <w:i/>
          <w:color w:val="000000"/>
        </w:rPr>
        <w:t xml:space="preserve"> </w:t>
      </w:r>
      <w:r w:rsidRPr="00E13D79">
        <w:rPr>
          <w:color w:val="000000"/>
        </w:rPr>
        <w:t xml:space="preserve">List Management </w:t>
      </w:r>
      <w:r w:rsidRPr="00E13D79">
        <w:rPr>
          <w:iCs/>
          <w:color w:val="000000"/>
        </w:rPr>
        <w:t>Events Report Record</w:t>
      </w:r>
      <w:r w:rsidRPr="00E13D79">
        <w:rPr>
          <w:color w:val="000000"/>
        </w:rPr>
        <w:t xml:space="preserve"> is triggered when:</w:t>
      </w:r>
    </w:p>
    <w:p w14:paraId="2FF440DB" w14:textId="77777777" w:rsidR="00F01992" w:rsidRPr="00E13D79" w:rsidRDefault="00195D92" w:rsidP="00195D92">
      <w:pPr>
        <w:pStyle w:val="B1"/>
        <w:rPr>
          <w:rFonts w:cs="Book Antiqua"/>
        </w:rPr>
      </w:pPr>
      <w:r>
        <w:t>-</w:t>
      </w:r>
      <w:r>
        <w:tab/>
      </w:r>
      <w:r w:rsidR="00F01992" w:rsidRPr="00E13D79">
        <w:t>The PTC Target</w:t>
      </w:r>
      <w:r>
        <w:t>'</w:t>
      </w:r>
      <w:r w:rsidR="00F01992" w:rsidRPr="00E13D79">
        <w:t>s PTC Client attempts to change his contact list  (</w:t>
      </w:r>
      <w:r>
        <w:t>e.g.</w:t>
      </w:r>
      <w:r w:rsidR="00F01992" w:rsidRPr="00E13D79">
        <w:t xml:space="preserve"> create, modify, retrieve</w:t>
      </w:r>
      <w:r w:rsidR="00F01992" w:rsidRPr="00E13D79">
        <w:rPr>
          <w:rFonts w:cs="Book Antiqua"/>
        </w:rPr>
        <w:t>, delete);</w:t>
      </w:r>
    </w:p>
    <w:p w14:paraId="4868D212" w14:textId="77777777" w:rsidR="00F01992" w:rsidRPr="00E13D79" w:rsidRDefault="00195D92" w:rsidP="00195D92">
      <w:pPr>
        <w:pStyle w:val="B1"/>
        <w:rPr>
          <w:rFonts w:cs="Book Antiqua"/>
        </w:rPr>
      </w:pPr>
      <w:r>
        <w:rPr>
          <w:rFonts w:cs="Book Antiqua"/>
        </w:rPr>
        <w:t>-</w:t>
      </w:r>
      <w:r>
        <w:rPr>
          <w:rFonts w:cs="Book Antiqua"/>
        </w:rPr>
        <w:tab/>
      </w:r>
      <w:r w:rsidR="00F01992" w:rsidRPr="00E13D79">
        <w:rPr>
          <w:rFonts w:cs="Book Antiqua"/>
        </w:rPr>
        <w:t xml:space="preserve">The PTC </w:t>
      </w:r>
      <w:r w:rsidR="00F01992" w:rsidRPr="00E13D79">
        <w:t>Target</w:t>
      </w:r>
      <w:r>
        <w:rPr>
          <w:rFonts w:cs="Book Antiqua"/>
        </w:rPr>
        <w:t>'</w:t>
      </w:r>
      <w:r w:rsidR="00F01992" w:rsidRPr="00E13D79">
        <w:rPr>
          <w:rFonts w:cs="Book Antiqua"/>
        </w:rPr>
        <w:t>s PTC Client attempts to change his PTC Group list (</w:t>
      </w:r>
      <w:r>
        <w:rPr>
          <w:rFonts w:cs="Book Antiqua"/>
        </w:rPr>
        <w:t>e.g.</w:t>
      </w:r>
      <w:r w:rsidR="00F01992" w:rsidRPr="00E13D79">
        <w:rPr>
          <w:rFonts w:cs="Book Antiqua"/>
        </w:rPr>
        <w:t xml:space="preserve"> create, modify, retrieve, delete; or add or delete a contact from a PTC Group);</w:t>
      </w:r>
    </w:p>
    <w:p w14:paraId="784FE570" w14:textId="77777777" w:rsidR="00F01992" w:rsidRPr="00E13D79" w:rsidRDefault="00195D92" w:rsidP="00195D92">
      <w:pPr>
        <w:pStyle w:val="B1"/>
        <w:rPr>
          <w:rFonts w:cs="Book Antiqua"/>
        </w:rPr>
      </w:pPr>
      <w:r>
        <w:rPr>
          <w:rFonts w:cs="Book Antiqua"/>
        </w:rPr>
        <w:t>-</w:t>
      </w:r>
      <w:r>
        <w:rPr>
          <w:rFonts w:cs="Book Antiqua"/>
        </w:rPr>
        <w:tab/>
      </w:r>
      <w:r w:rsidR="00F01992" w:rsidRPr="00E13D79">
        <w:rPr>
          <w:rFonts w:cs="Book Antiqua"/>
        </w:rPr>
        <w:t xml:space="preserve">The network notifies the PTC </w:t>
      </w:r>
      <w:r w:rsidR="00F01992" w:rsidRPr="00E13D79">
        <w:t>Target</w:t>
      </w:r>
      <w:r>
        <w:rPr>
          <w:rFonts w:cs="Book Antiqua"/>
        </w:rPr>
        <w:t>'</w:t>
      </w:r>
      <w:r w:rsidR="00F01992" w:rsidRPr="00E13D79">
        <w:rPr>
          <w:rFonts w:cs="Book Antiqua"/>
        </w:rPr>
        <w:t>s PTC Client of changes made to his contact list, or his PTC Group list; or</w:t>
      </w:r>
    </w:p>
    <w:p w14:paraId="2C21DEEB" w14:textId="77777777" w:rsidR="00F01992" w:rsidRPr="00E13D79" w:rsidRDefault="00195D92" w:rsidP="00195D92">
      <w:pPr>
        <w:pStyle w:val="B1"/>
      </w:pPr>
      <w:r>
        <w:rPr>
          <w:rFonts w:cs="Book Antiqua"/>
        </w:rPr>
        <w:t>-</w:t>
      </w:r>
      <w:r>
        <w:rPr>
          <w:rFonts w:cs="Book Antiqua"/>
        </w:rPr>
        <w:tab/>
      </w:r>
      <w:r w:rsidR="00F01992" w:rsidRPr="00E13D79">
        <w:rPr>
          <w:rFonts w:cs="Book Antiqua"/>
        </w:rPr>
        <w:t xml:space="preserve">If the PTC </w:t>
      </w:r>
      <w:r w:rsidR="00F01992" w:rsidRPr="00E13D79">
        <w:t>Target is a member of a PTC Group and the network notifies the PTC Target</w:t>
      </w:r>
      <w:r>
        <w:t>'</w:t>
      </w:r>
      <w:r w:rsidR="00F01992" w:rsidRPr="00E13D79">
        <w:t>s PTC Client of changes made to that PTC Group List.</w:t>
      </w:r>
    </w:p>
    <w:p w14:paraId="2A71A022" w14:textId="77777777" w:rsidR="00F01992" w:rsidRPr="00E13D79" w:rsidRDefault="00F01992" w:rsidP="00F01992">
      <w:pPr>
        <w:tabs>
          <w:tab w:val="left" w:pos="0"/>
        </w:tabs>
        <w:rPr>
          <w:color w:val="000000"/>
        </w:rPr>
      </w:pPr>
      <w:r w:rsidRPr="00E13D79">
        <w:rPr>
          <w:color w:val="000000"/>
        </w:rPr>
        <w:t xml:space="preserve">The PTC List Management Events Report Record is triggered if the event is </w:t>
      </w:r>
      <w:r w:rsidRPr="00E13D79">
        <w:rPr>
          <w:i/>
          <w:color w:val="000000"/>
        </w:rPr>
        <w:t>successful</w:t>
      </w:r>
      <w:r w:rsidRPr="00E13D79">
        <w:rPr>
          <w:color w:val="000000"/>
        </w:rPr>
        <w:t xml:space="preserve"> or </w:t>
      </w:r>
      <w:r w:rsidRPr="00E13D79">
        <w:rPr>
          <w:i/>
          <w:color w:val="000000"/>
        </w:rPr>
        <w:t>unsuccessful</w:t>
      </w:r>
      <w:r w:rsidRPr="00E13D79">
        <w:rPr>
          <w:color w:val="000000"/>
        </w:rPr>
        <w:t>.</w:t>
      </w:r>
    </w:p>
    <w:p w14:paraId="64190C1F" w14:textId="77777777" w:rsidR="00F01992" w:rsidRPr="00E13D79" w:rsidRDefault="00F01992" w:rsidP="00195D92">
      <w:pPr>
        <w:pStyle w:val="TH"/>
      </w:pPr>
      <w:r w:rsidRPr="00E13D79">
        <w:t xml:space="preserve">Table </w:t>
      </w:r>
      <w:r w:rsidR="00913DC2">
        <w:t>17.</w:t>
      </w:r>
      <w:r w:rsidRPr="00E13D79">
        <w:rPr>
          <w:lang w:val="en-US"/>
        </w:rPr>
        <w:t>2</w:t>
      </w:r>
      <w:r>
        <w:rPr>
          <w:lang w:val="en-US"/>
        </w:rPr>
        <w:t>.17</w:t>
      </w:r>
      <w:r w:rsidRPr="00E13D79">
        <w:t>: PTC List Management Events Report Record</w:t>
      </w:r>
    </w:p>
    <w:tbl>
      <w:tblPr>
        <w:tblW w:w="79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907"/>
        <w:gridCol w:w="559"/>
        <w:gridCol w:w="4453"/>
      </w:tblGrid>
      <w:tr w:rsidR="00F01992" w:rsidRPr="00195D92" w14:paraId="4CD9BAD0" w14:textId="77777777" w:rsidTr="00B3790A">
        <w:trPr>
          <w:jc w:val="center"/>
        </w:trPr>
        <w:tc>
          <w:tcPr>
            <w:tcW w:w="2899" w:type="dxa"/>
            <w:shd w:val="clear" w:color="auto" w:fill="B3B3B3"/>
          </w:tcPr>
          <w:p w14:paraId="2FF2DDF3" w14:textId="77777777" w:rsidR="00F01992" w:rsidRPr="00195D92" w:rsidRDefault="00F01992" w:rsidP="00854DBC">
            <w:pPr>
              <w:pStyle w:val="TAH"/>
              <w:rPr>
                <w:rFonts w:cs="Arial"/>
                <w:szCs w:val="18"/>
              </w:rPr>
            </w:pPr>
            <w:r w:rsidRPr="00195D92">
              <w:rPr>
                <w:rFonts w:cs="Arial"/>
                <w:szCs w:val="18"/>
              </w:rPr>
              <w:t>Parameter</w:t>
            </w:r>
          </w:p>
        </w:tc>
        <w:tc>
          <w:tcPr>
            <w:tcW w:w="554" w:type="dxa"/>
            <w:shd w:val="clear" w:color="auto" w:fill="B3B3B3"/>
          </w:tcPr>
          <w:p w14:paraId="13398135" w14:textId="77777777" w:rsidR="00F01992" w:rsidRPr="00195D92" w:rsidRDefault="00F01992" w:rsidP="00854DBC">
            <w:pPr>
              <w:pStyle w:val="TAH"/>
              <w:rPr>
                <w:rFonts w:cs="Arial"/>
                <w:szCs w:val="18"/>
              </w:rPr>
            </w:pPr>
            <w:r w:rsidRPr="00195D92">
              <w:rPr>
                <w:rFonts w:cs="Arial"/>
                <w:szCs w:val="18"/>
              </w:rPr>
              <w:t>M</w:t>
            </w:r>
            <w:r w:rsidR="00F91754">
              <w:rPr>
                <w:rFonts w:cs="Arial"/>
                <w:szCs w:val="18"/>
              </w:rPr>
              <w:t>OC</w:t>
            </w:r>
          </w:p>
        </w:tc>
        <w:tc>
          <w:tcPr>
            <w:tcW w:w="4460" w:type="dxa"/>
            <w:shd w:val="clear" w:color="auto" w:fill="B3B3B3"/>
          </w:tcPr>
          <w:p w14:paraId="201E7E23" w14:textId="77777777" w:rsidR="00F01992" w:rsidRPr="00195D92" w:rsidRDefault="00F01992" w:rsidP="00854DBC">
            <w:pPr>
              <w:pStyle w:val="TAH"/>
              <w:rPr>
                <w:rFonts w:cs="Arial"/>
                <w:szCs w:val="18"/>
              </w:rPr>
            </w:pPr>
            <w:r w:rsidRPr="00195D92">
              <w:rPr>
                <w:rFonts w:cs="Arial"/>
                <w:szCs w:val="18"/>
              </w:rPr>
              <w:t>Description/Conditions</w:t>
            </w:r>
          </w:p>
        </w:tc>
      </w:tr>
      <w:tr w:rsidR="007F6E1B" w:rsidRPr="00195D92" w14:paraId="15CCD79F" w14:textId="77777777" w:rsidTr="007F4D39">
        <w:trPr>
          <w:jc w:val="center"/>
        </w:trPr>
        <w:tc>
          <w:tcPr>
            <w:tcW w:w="2912" w:type="dxa"/>
          </w:tcPr>
          <w:p w14:paraId="57E09CF2" w14:textId="77777777" w:rsidR="007F6E1B" w:rsidRPr="00195D92" w:rsidRDefault="007F6E1B" w:rsidP="007F6E1B">
            <w:pPr>
              <w:pStyle w:val="TAL"/>
              <w:rPr>
                <w:rFonts w:cs="Arial"/>
                <w:color w:val="000000"/>
                <w:szCs w:val="18"/>
              </w:rPr>
            </w:pPr>
            <w:r w:rsidRPr="00195D92">
              <w:rPr>
                <w:rFonts w:cs="Arial"/>
                <w:color w:val="000000"/>
                <w:szCs w:val="18"/>
              </w:rPr>
              <w:t>observed IMPI</w:t>
            </w:r>
          </w:p>
        </w:tc>
        <w:tc>
          <w:tcPr>
            <w:tcW w:w="560" w:type="dxa"/>
            <w:vMerge w:val="restart"/>
            <w:vAlign w:val="center"/>
          </w:tcPr>
          <w:p w14:paraId="5EF1D285" w14:textId="77777777" w:rsidR="007F6E1B" w:rsidRPr="009D3063" w:rsidRDefault="007F6E1B" w:rsidP="007F6E1B">
            <w:pPr>
              <w:pStyle w:val="TAL"/>
              <w:jc w:val="center"/>
            </w:pPr>
            <w:r w:rsidRPr="009D3063">
              <w:rPr>
                <w:color w:val="000000"/>
              </w:rPr>
              <w:t>M</w:t>
            </w:r>
          </w:p>
        </w:tc>
        <w:tc>
          <w:tcPr>
            <w:tcW w:w="4447" w:type="dxa"/>
            <w:vMerge w:val="restart"/>
            <w:vAlign w:val="center"/>
          </w:tcPr>
          <w:p w14:paraId="7E2613A7" w14:textId="77777777" w:rsidR="007F6E1B" w:rsidRPr="009D3063" w:rsidRDefault="007F6E1B" w:rsidP="007F6E1B">
            <w:pPr>
              <w:pStyle w:val="TAL"/>
            </w:pPr>
            <w:r w:rsidRPr="009D3063">
              <w:rPr>
                <w:color w:val="000000"/>
              </w:rPr>
              <w:t>Provide at least one and others when available.</w:t>
            </w:r>
          </w:p>
        </w:tc>
      </w:tr>
      <w:tr w:rsidR="00F01992" w:rsidRPr="00195D92" w14:paraId="49BBBE50" w14:textId="77777777" w:rsidTr="00B3790A">
        <w:trPr>
          <w:jc w:val="center"/>
        </w:trPr>
        <w:tc>
          <w:tcPr>
            <w:tcW w:w="2912" w:type="dxa"/>
          </w:tcPr>
          <w:p w14:paraId="6E789C3E"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IMPU</w:t>
            </w:r>
          </w:p>
        </w:tc>
        <w:tc>
          <w:tcPr>
            <w:tcW w:w="560" w:type="dxa"/>
            <w:vMerge/>
          </w:tcPr>
          <w:p w14:paraId="240EDA2E" w14:textId="77777777" w:rsidR="00F01992" w:rsidRPr="00195D92" w:rsidRDefault="00F01992" w:rsidP="00854DBC">
            <w:pPr>
              <w:pStyle w:val="TAL"/>
              <w:jc w:val="center"/>
              <w:rPr>
                <w:rFonts w:cs="Arial"/>
                <w:color w:val="000000"/>
                <w:szCs w:val="18"/>
              </w:rPr>
            </w:pPr>
          </w:p>
        </w:tc>
        <w:tc>
          <w:tcPr>
            <w:tcW w:w="4447" w:type="dxa"/>
            <w:vMerge/>
          </w:tcPr>
          <w:p w14:paraId="68D4E0AA" w14:textId="77777777" w:rsidR="00F01992" w:rsidRPr="00195D92" w:rsidRDefault="00F01992" w:rsidP="00854DBC">
            <w:pPr>
              <w:pStyle w:val="TAL"/>
              <w:rPr>
                <w:rFonts w:cs="Arial"/>
                <w:color w:val="000000"/>
                <w:szCs w:val="18"/>
              </w:rPr>
            </w:pPr>
          </w:p>
        </w:tc>
      </w:tr>
      <w:tr w:rsidR="00F01992" w:rsidRPr="00195D92" w14:paraId="234CCB60" w14:textId="77777777" w:rsidTr="00B3790A">
        <w:trPr>
          <w:jc w:val="center"/>
        </w:trPr>
        <w:tc>
          <w:tcPr>
            <w:tcW w:w="2912" w:type="dxa"/>
          </w:tcPr>
          <w:p w14:paraId="4280D3C3"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IPv4/IPv6</w:t>
            </w:r>
            <w:r w:rsidR="00B3790A" w:rsidRPr="00195D92">
              <w:rPr>
                <w:rFonts w:cs="Arial"/>
                <w:color w:val="000000"/>
                <w:szCs w:val="18"/>
              </w:rPr>
              <w:t xml:space="preserve"> </w:t>
            </w:r>
            <w:r w:rsidRPr="00195D92">
              <w:rPr>
                <w:rFonts w:cs="Arial"/>
                <w:color w:val="000000"/>
                <w:szCs w:val="18"/>
              </w:rPr>
              <w:t>Address</w:t>
            </w:r>
          </w:p>
        </w:tc>
        <w:tc>
          <w:tcPr>
            <w:tcW w:w="560" w:type="dxa"/>
            <w:vMerge/>
          </w:tcPr>
          <w:p w14:paraId="6348AB5E" w14:textId="77777777" w:rsidR="00F01992" w:rsidRPr="00195D92" w:rsidRDefault="00F01992" w:rsidP="00854DBC">
            <w:pPr>
              <w:pStyle w:val="TAL"/>
              <w:jc w:val="center"/>
              <w:rPr>
                <w:rFonts w:cs="Arial"/>
                <w:color w:val="000000"/>
                <w:szCs w:val="18"/>
              </w:rPr>
            </w:pPr>
          </w:p>
        </w:tc>
        <w:tc>
          <w:tcPr>
            <w:tcW w:w="4447" w:type="dxa"/>
            <w:vMerge/>
          </w:tcPr>
          <w:p w14:paraId="75E31295" w14:textId="77777777" w:rsidR="00F01992" w:rsidRPr="00195D92" w:rsidRDefault="00F01992" w:rsidP="00854DBC">
            <w:pPr>
              <w:pStyle w:val="TAL"/>
              <w:rPr>
                <w:rFonts w:cs="Arial"/>
                <w:color w:val="000000"/>
                <w:szCs w:val="18"/>
              </w:rPr>
            </w:pPr>
          </w:p>
        </w:tc>
      </w:tr>
      <w:tr w:rsidR="00F01992" w:rsidRPr="00195D92" w14:paraId="464DCD24" w14:textId="77777777" w:rsidTr="00B3790A">
        <w:trPr>
          <w:jc w:val="center"/>
        </w:trPr>
        <w:tc>
          <w:tcPr>
            <w:tcW w:w="2912" w:type="dxa"/>
          </w:tcPr>
          <w:p w14:paraId="5422F56B"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MCPPTID</w:t>
            </w:r>
          </w:p>
        </w:tc>
        <w:tc>
          <w:tcPr>
            <w:tcW w:w="560" w:type="dxa"/>
            <w:vMerge/>
          </w:tcPr>
          <w:p w14:paraId="5C2DF804" w14:textId="77777777" w:rsidR="00F01992" w:rsidRPr="00195D92" w:rsidRDefault="00F01992" w:rsidP="00854DBC">
            <w:pPr>
              <w:pStyle w:val="TAL"/>
              <w:jc w:val="center"/>
              <w:rPr>
                <w:rFonts w:cs="Arial"/>
                <w:color w:val="000000"/>
                <w:szCs w:val="18"/>
              </w:rPr>
            </w:pPr>
          </w:p>
        </w:tc>
        <w:tc>
          <w:tcPr>
            <w:tcW w:w="4447" w:type="dxa"/>
            <w:vMerge/>
          </w:tcPr>
          <w:p w14:paraId="6A908BBD" w14:textId="77777777" w:rsidR="00F01992" w:rsidRPr="00195D92" w:rsidRDefault="00F01992" w:rsidP="00854DBC">
            <w:pPr>
              <w:pStyle w:val="TAL"/>
              <w:rPr>
                <w:rFonts w:cs="Arial"/>
                <w:color w:val="000000"/>
                <w:szCs w:val="18"/>
              </w:rPr>
            </w:pPr>
          </w:p>
        </w:tc>
      </w:tr>
      <w:tr w:rsidR="00F01992" w:rsidRPr="00195D92" w14:paraId="15D78EE1" w14:textId="77777777" w:rsidTr="00B3790A">
        <w:trPr>
          <w:jc w:val="center"/>
        </w:trPr>
        <w:tc>
          <w:tcPr>
            <w:tcW w:w="2912" w:type="dxa"/>
          </w:tcPr>
          <w:p w14:paraId="31C3C51B"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EventType</w:t>
            </w:r>
          </w:p>
        </w:tc>
        <w:tc>
          <w:tcPr>
            <w:tcW w:w="560" w:type="dxa"/>
          </w:tcPr>
          <w:p w14:paraId="3E6D6D48"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447" w:type="dxa"/>
          </w:tcPr>
          <w:p w14:paraId="07064025"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Shall</w:t>
            </w:r>
            <w:r w:rsidR="00B3790A" w:rsidRPr="00195D92">
              <w:rPr>
                <w:rFonts w:ascii="Arial" w:hAnsi="Arial" w:cs="Arial"/>
                <w:color w:val="000000"/>
                <w:sz w:val="18"/>
                <w:szCs w:val="18"/>
              </w:rPr>
              <w:t xml:space="preserve"> </w:t>
            </w:r>
            <w:r w:rsidRPr="00195D92">
              <w:rPr>
                <w:rFonts w:ascii="Arial" w:hAnsi="Arial" w:cs="Arial"/>
                <w:color w:val="000000"/>
                <w:sz w:val="18"/>
                <w:szCs w:val="18"/>
              </w:rPr>
              <w:t>indicate</w:t>
            </w:r>
            <w:r w:rsidR="00B3790A" w:rsidRPr="00195D92">
              <w:rPr>
                <w:rFonts w:ascii="Arial" w:hAnsi="Arial" w:cs="Arial"/>
                <w:color w:val="000000"/>
                <w:sz w:val="18"/>
                <w:szCs w:val="18"/>
              </w:rPr>
              <w:t xml:space="preserve"> </w:t>
            </w:r>
            <w:r w:rsidRPr="00195D92">
              <w:rPr>
                <w:rFonts w:ascii="Arial" w:hAnsi="Arial" w:cs="Arial"/>
                <w:color w:val="000000"/>
                <w:sz w:val="18"/>
                <w:szCs w:val="18"/>
              </w:rPr>
              <w:t>a</w:t>
            </w:r>
            <w:r w:rsidR="00B3790A" w:rsidRPr="00195D92">
              <w:rPr>
                <w:rFonts w:ascii="Arial" w:hAnsi="Arial" w:cs="Arial"/>
                <w:color w:val="000000"/>
                <w:sz w:val="18"/>
                <w:szCs w:val="18"/>
              </w:rPr>
              <w:t xml:space="preserve"> </w:t>
            </w:r>
            <w:r w:rsidRPr="00195D92">
              <w:rPr>
                <w:rFonts w:ascii="Arial" w:hAnsi="Arial" w:cs="Arial"/>
                <w:color w:val="000000"/>
                <w:sz w:val="18"/>
                <w:szCs w:val="18"/>
              </w:rPr>
              <w:t>List</w:t>
            </w:r>
            <w:r w:rsidR="00B3790A" w:rsidRPr="00195D92">
              <w:rPr>
                <w:rFonts w:ascii="Arial" w:hAnsi="Arial" w:cs="Arial"/>
                <w:color w:val="000000"/>
                <w:sz w:val="18"/>
                <w:szCs w:val="18"/>
              </w:rPr>
              <w:t xml:space="preserve"> </w:t>
            </w:r>
            <w:r w:rsidRPr="00195D92">
              <w:rPr>
                <w:rFonts w:ascii="Arial" w:hAnsi="Arial" w:cs="Arial"/>
                <w:color w:val="000000"/>
                <w:sz w:val="18"/>
                <w:szCs w:val="18"/>
              </w:rPr>
              <w:t>Management</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Events</w:t>
            </w:r>
            <w:r w:rsidR="00B3790A" w:rsidRPr="00195D92">
              <w:rPr>
                <w:rFonts w:ascii="Arial" w:hAnsi="Arial" w:cs="Arial"/>
                <w:color w:val="000000"/>
                <w:sz w:val="18"/>
                <w:szCs w:val="18"/>
              </w:rPr>
              <w:t xml:space="preserve"> </w:t>
            </w:r>
            <w:r w:rsidRPr="00195D92">
              <w:rPr>
                <w:rFonts w:ascii="Arial" w:hAnsi="Arial" w:cs="Arial"/>
                <w:color w:val="000000"/>
                <w:sz w:val="18"/>
                <w:szCs w:val="18"/>
              </w:rPr>
              <w:t>Report</w:t>
            </w:r>
            <w:r w:rsidR="00B3790A" w:rsidRPr="00195D92">
              <w:rPr>
                <w:rFonts w:ascii="Arial" w:hAnsi="Arial" w:cs="Arial"/>
                <w:color w:val="000000"/>
                <w:sz w:val="18"/>
                <w:szCs w:val="18"/>
              </w:rPr>
              <w:t xml:space="preserve"> </w:t>
            </w:r>
            <w:r w:rsidRPr="00195D92">
              <w:rPr>
                <w:rFonts w:ascii="Arial" w:hAnsi="Arial" w:cs="Arial"/>
                <w:color w:val="000000"/>
                <w:sz w:val="18"/>
                <w:szCs w:val="18"/>
              </w:rPr>
              <w:t>Record</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0806AB27" w14:textId="77777777" w:rsidTr="00B3790A">
        <w:trPr>
          <w:jc w:val="center"/>
        </w:trPr>
        <w:tc>
          <w:tcPr>
            <w:tcW w:w="2912" w:type="dxa"/>
          </w:tcPr>
          <w:p w14:paraId="09911380" w14:textId="77777777" w:rsidR="00F01992" w:rsidRPr="00195D92" w:rsidRDefault="00F01992" w:rsidP="00854DBC">
            <w:pPr>
              <w:pStyle w:val="TAL"/>
              <w:rPr>
                <w:rFonts w:cs="Arial"/>
                <w:color w:val="000000"/>
                <w:szCs w:val="18"/>
              </w:rPr>
            </w:pPr>
            <w:r w:rsidRPr="00195D92">
              <w:rPr>
                <w:rFonts w:cs="Arial"/>
                <w:color w:val="000000"/>
                <w:szCs w:val="18"/>
                <w:lang w:val="en-US"/>
              </w:rPr>
              <w:t>LIID</w:t>
            </w:r>
          </w:p>
        </w:tc>
        <w:tc>
          <w:tcPr>
            <w:tcW w:w="560" w:type="dxa"/>
          </w:tcPr>
          <w:p w14:paraId="1DA5CD19"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47" w:type="dxa"/>
          </w:tcPr>
          <w:p w14:paraId="7CBA0960"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unique</w:t>
            </w:r>
            <w:r w:rsidR="00B3790A" w:rsidRPr="00195D92">
              <w:rPr>
                <w:rFonts w:cs="Arial"/>
                <w:color w:val="000000"/>
                <w:szCs w:val="18"/>
              </w:rPr>
              <w:t xml:space="preserve"> </w:t>
            </w:r>
            <w:r w:rsidRPr="00195D92">
              <w:rPr>
                <w:rFonts w:cs="Arial"/>
                <w:color w:val="000000"/>
                <w:szCs w:val="18"/>
              </w:rPr>
              <w:t>number</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each</w:t>
            </w:r>
            <w:r w:rsidR="00B3790A" w:rsidRPr="00195D92">
              <w:rPr>
                <w:rFonts w:cs="Arial"/>
                <w:color w:val="000000"/>
                <w:szCs w:val="18"/>
              </w:rPr>
              <w:t xml:space="preserve"> </w:t>
            </w:r>
            <w:r w:rsidRPr="00195D92">
              <w:rPr>
                <w:rFonts w:cs="Arial"/>
                <w:color w:val="000000"/>
                <w:szCs w:val="18"/>
              </w:rPr>
              <w:t>lawful</w:t>
            </w:r>
            <w:r w:rsidR="00B3790A" w:rsidRPr="00195D92">
              <w:rPr>
                <w:rFonts w:cs="Arial"/>
                <w:color w:val="000000"/>
                <w:szCs w:val="18"/>
              </w:rPr>
              <w:t xml:space="preserve"> </w:t>
            </w:r>
            <w:r w:rsidRPr="00195D92">
              <w:rPr>
                <w:rFonts w:cs="Arial"/>
                <w:color w:val="000000"/>
                <w:szCs w:val="18"/>
              </w:rPr>
              <w:t>authorization.</w:t>
            </w:r>
          </w:p>
        </w:tc>
      </w:tr>
      <w:tr w:rsidR="00F01992" w:rsidRPr="00195D92" w14:paraId="57A62827" w14:textId="77777777" w:rsidTr="00B3790A">
        <w:trPr>
          <w:jc w:val="center"/>
        </w:trPr>
        <w:tc>
          <w:tcPr>
            <w:tcW w:w="2912" w:type="dxa"/>
          </w:tcPr>
          <w:p w14:paraId="02E0B3A4" w14:textId="77777777" w:rsidR="00F01992" w:rsidRPr="00195D92" w:rsidRDefault="00F01992" w:rsidP="00854DBC">
            <w:pPr>
              <w:pStyle w:val="TAL"/>
              <w:rPr>
                <w:rFonts w:cs="Arial"/>
                <w:color w:val="000000"/>
                <w:szCs w:val="18"/>
              </w:rPr>
            </w:pPr>
            <w:r w:rsidRPr="00195D92">
              <w:rPr>
                <w:rFonts w:cs="Arial"/>
                <w:color w:val="000000"/>
                <w:szCs w:val="18"/>
              </w:rPr>
              <w:t>TimeStamp</w:t>
            </w:r>
          </w:p>
        </w:tc>
        <w:tc>
          <w:tcPr>
            <w:tcW w:w="560" w:type="dxa"/>
          </w:tcPr>
          <w:p w14:paraId="01583E19"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47" w:type="dxa"/>
          </w:tcPr>
          <w:p w14:paraId="3152FC4F" w14:textId="77777777" w:rsidR="00F01992" w:rsidRPr="00195D92" w:rsidRDefault="00F01992" w:rsidP="00854DBC">
            <w:pPr>
              <w:pStyle w:val="TAL"/>
              <w:rPr>
                <w:rFonts w:cs="Arial"/>
                <w:color w:val="000000"/>
                <w:szCs w:val="18"/>
                <w:highlight w:val="green"/>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Time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date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event</w:t>
            </w:r>
            <w:r w:rsidR="00B3790A" w:rsidRPr="00195D92">
              <w:rPr>
                <w:rFonts w:cs="Arial"/>
                <w:color w:val="000000"/>
                <w:szCs w:val="18"/>
              </w:rPr>
              <w:t xml:space="preserve"> </w:t>
            </w:r>
            <w:r w:rsidRPr="00195D92">
              <w:rPr>
                <w:rFonts w:cs="Arial"/>
                <w:color w:val="000000"/>
                <w:szCs w:val="18"/>
              </w:rPr>
              <w:t>generation.</w:t>
            </w:r>
          </w:p>
        </w:tc>
      </w:tr>
      <w:tr w:rsidR="00F01992" w:rsidRPr="00195D92" w14:paraId="609B2E51" w14:textId="77777777" w:rsidTr="00B3790A">
        <w:trPr>
          <w:jc w:val="center"/>
        </w:trPr>
        <w:tc>
          <w:tcPr>
            <w:tcW w:w="2912" w:type="dxa"/>
          </w:tcPr>
          <w:p w14:paraId="1C5F357A" w14:textId="77777777" w:rsidR="00F01992" w:rsidRPr="00195D92" w:rsidRDefault="00F01992" w:rsidP="00854DBC">
            <w:pPr>
              <w:pStyle w:val="TAL"/>
              <w:rPr>
                <w:rFonts w:cs="Arial"/>
                <w:color w:val="000000"/>
                <w:szCs w:val="18"/>
                <w:lang w:val="en-US"/>
              </w:rPr>
            </w:pPr>
            <w:r w:rsidRPr="00195D92">
              <w:rPr>
                <w:rFonts w:cs="Arial"/>
                <w:bCs/>
                <w:color w:val="000000"/>
                <w:szCs w:val="18"/>
              </w:rPr>
              <w:t>Correlation</w:t>
            </w:r>
          </w:p>
        </w:tc>
        <w:tc>
          <w:tcPr>
            <w:tcW w:w="560" w:type="dxa"/>
          </w:tcPr>
          <w:p w14:paraId="0B934843" w14:textId="77777777" w:rsidR="00F01992" w:rsidRPr="00195D92" w:rsidRDefault="00F01992" w:rsidP="00854DBC">
            <w:pPr>
              <w:pStyle w:val="TAL"/>
              <w:jc w:val="center"/>
              <w:rPr>
                <w:rFonts w:cs="Arial"/>
                <w:color w:val="000000"/>
                <w:szCs w:val="18"/>
                <w:lang w:val="en-US"/>
              </w:rPr>
            </w:pPr>
            <w:r w:rsidRPr="00195D92">
              <w:rPr>
                <w:rFonts w:cs="Arial"/>
                <w:color w:val="000000"/>
                <w:szCs w:val="18"/>
                <w:lang w:val="en-US"/>
              </w:rPr>
              <w:t>M</w:t>
            </w:r>
          </w:p>
        </w:tc>
        <w:tc>
          <w:tcPr>
            <w:tcW w:w="4447" w:type="dxa"/>
          </w:tcPr>
          <w:p w14:paraId="2C47FBFF"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allow</w:t>
            </w:r>
            <w:r w:rsidR="00B3790A" w:rsidRPr="00195D92">
              <w:rPr>
                <w:rFonts w:cs="Arial"/>
                <w:color w:val="000000"/>
                <w:szCs w:val="18"/>
              </w:rPr>
              <w:t xml:space="preserve"> </w:t>
            </w:r>
            <w:r w:rsidRPr="00195D92">
              <w:rPr>
                <w:rFonts w:cs="Arial"/>
                <w:color w:val="000000"/>
                <w:szCs w:val="18"/>
              </w:rPr>
              <w:t>correlation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CC</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well</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related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p>
        </w:tc>
      </w:tr>
      <w:tr w:rsidR="00F01992" w:rsidRPr="00195D92" w14:paraId="23FC8FCD" w14:textId="77777777" w:rsidTr="00B3790A">
        <w:trPr>
          <w:jc w:val="center"/>
        </w:trPr>
        <w:tc>
          <w:tcPr>
            <w:tcW w:w="2912" w:type="dxa"/>
          </w:tcPr>
          <w:p w14:paraId="3C4CBA9C"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p>
        </w:tc>
        <w:tc>
          <w:tcPr>
            <w:tcW w:w="560" w:type="dxa"/>
          </w:tcPr>
          <w:p w14:paraId="669FBCB3"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447" w:type="dxa"/>
          </w:tcPr>
          <w:p w14:paraId="19170A8D"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Unique</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r w:rsidR="00B3790A" w:rsidRPr="00195D92">
              <w:rPr>
                <w:rFonts w:ascii="Arial" w:hAnsi="Arial" w:cs="Arial"/>
                <w:color w:val="000000"/>
                <w:sz w:val="18"/>
                <w:szCs w:val="18"/>
              </w:rPr>
              <w:t xml:space="preserve"> </w:t>
            </w:r>
            <w:r w:rsidRPr="00195D92">
              <w:rPr>
                <w:rFonts w:ascii="Arial" w:hAnsi="Arial" w:cs="Arial"/>
                <w:color w:val="000000"/>
                <w:sz w:val="18"/>
                <w:szCs w:val="18"/>
              </w:rPr>
              <w:t>for</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element</w:t>
            </w:r>
            <w:r w:rsidR="00B3790A" w:rsidRPr="00195D92">
              <w:rPr>
                <w:rFonts w:ascii="Arial" w:hAnsi="Arial" w:cs="Arial"/>
                <w:color w:val="000000"/>
                <w:sz w:val="18"/>
                <w:szCs w:val="18"/>
              </w:rPr>
              <w:t xml:space="preserve"> </w:t>
            </w:r>
            <w:r w:rsidRPr="00195D92">
              <w:rPr>
                <w:rFonts w:ascii="Arial" w:hAnsi="Arial" w:cs="Arial"/>
                <w:color w:val="000000"/>
                <w:sz w:val="18"/>
                <w:szCs w:val="18"/>
              </w:rPr>
              <w:t>reporting</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398D1073" w14:textId="77777777" w:rsidTr="00B3790A">
        <w:trPr>
          <w:jc w:val="center"/>
        </w:trPr>
        <w:tc>
          <w:tcPr>
            <w:tcW w:w="2912" w:type="dxa"/>
          </w:tcPr>
          <w:p w14:paraId="2B257760" w14:textId="77777777" w:rsidR="00F01992" w:rsidRPr="00195D92" w:rsidRDefault="00F01992" w:rsidP="00854DBC">
            <w:pPr>
              <w:pStyle w:val="TAL"/>
              <w:rPr>
                <w:rFonts w:cs="Arial"/>
                <w:color w:val="000000"/>
                <w:szCs w:val="18"/>
              </w:rPr>
            </w:pPr>
            <w:r w:rsidRPr="00195D92">
              <w:rPr>
                <w:rFonts w:cs="Arial"/>
                <w:color w:val="000000"/>
                <w:szCs w:val="18"/>
              </w:rPr>
              <w:lastRenderedPageBreak/>
              <w:t>TargetPresenceStatus</w:t>
            </w:r>
          </w:p>
        </w:tc>
        <w:tc>
          <w:tcPr>
            <w:tcW w:w="560" w:type="dxa"/>
          </w:tcPr>
          <w:p w14:paraId="576177CA"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47" w:type="dxa"/>
          </w:tcPr>
          <w:p w14:paraId="513D5906" w14:textId="77777777" w:rsidR="00F01992" w:rsidRPr="00195D92" w:rsidRDefault="00F01992" w:rsidP="00854DBC">
            <w:pPr>
              <w:pStyle w:val="TAL"/>
              <w:rPr>
                <w:rFonts w:cs="Arial"/>
                <w:color w:val="000000"/>
                <w:szCs w:val="18"/>
                <w:highlight w:val="green"/>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identify</w:t>
            </w:r>
            <w:r w:rsidR="00B3790A" w:rsidRPr="00195D92">
              <w:rPr>
                <w:rFonts w:cs="Arial"/>
                <w:color w:val="000000"/>
                <w:szCs w:val="18"/>
              </w:rPr>
              <w:t xml:space="preserve"> </w:t>
            </w:r>
            <w:r w:rsidRPr="00195D92">
              <w:rPr>
                <w:rFonts w:cs="Arial"/>
                <w:color w:val="000000"/>
                <w:szCs w:val="18"/>
              </w:rPr>
              <w:t>any</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related</w:t>
            </w:r>
            <w:r w:rsidR="00B3790A" w:rsidRPr="00195D92">
              <w:rPr>
                <w:rFonts w:cs="Arial"/>
                <w:color w:val="000000"/>
                <w:szCs w:val="18"/>
              </w:rPr>
              <w:t xml:space="preserve"> </w:t>
            </w:r>
            <w:r w:rsidRPr="00195D92">
              <w:rPr>
                <w:rFonts w:cs="Arial"/>
                <w:color w:val="000000"/>
                <w:szCs w:val="18"/>
              </w:rPr>
              <w:t>presence</w:t>
            </w:r>
            <w:r w:rsidR="00B3790A" w:rsidRPr="00195D92">
              <w:rPr>
                <w:rFonts w:cs="Arial"/>
                <w:color w:val="000000"/>
                <w:szCs w:val="18"/>
              </w:rPr>
              <w:t xml:space="preserve"> </w:t>
            </w:r>
            <w:r w:rsidRPr="00195D92">
              <w:rPr>
                <w:rFonts w:cs="Arial"/>
                <w:color w:val="000000"/>
                <w:szCs w:val="18"/>
              </w:rPr>
              <w:t>information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changed.</w:t>
            </w:r>
          </w:p>
        </w:tc>
      </w:tr>
      <w:tr w:rsidR="00F01992" w:rsidRPr="00195D92" w14:paraId="6C8089DD" w14:textId="77777777" w:rsidTr="00B3790A">
        <w:trPr>
          <w:jc w:val="center"/>
        </w:trPr>
        <w:tc>
          <w:tcPr>
            <w:tcW w:w="2912" w:type="dxa"/>
          </w:tcPr>
          <w:p w14:paraId="73BCDA60" w14:textId="77777777" w:rsidR="00F01992" w:rsidRPr="00195D92" w:rsidRDefault="00F01992" w:rsidP="00854DBC">
            <w:pPr>
              <w:pStyle w:val="TAL"/>
              <w:rPr>
                <w:rFonts w:cs="Arial"/>
                <w:color w:val="000000"/>
                <w:szCs w:val="18"/>
              </w:rPr>
            </w:pPr>
            <w:r w:rsidRPr="00195D92">
              <w:rPr>
                <w:rFonts w:cs="Arial"/>
                <w:color w:val="000000"/>
                <w:szCs w:val="18"/>
              </w:rPr>
              <w:t>ListManagementType</w:t>
            </w:r>
          </w:p>
          <w:p w14:paraId="2F128378" w14:textId="77777777" w:rsidR="00F01992" w:rsidRPr="00195D92" w:rsidRDefault="00F01992" w:rsidP="00854DBC">
            <w:pPr>
              <w:pStyle w:val="TAL"/>
              <w:rPr>
                <w:rFonts w:cs="Arial"/>
                <w:color w:val="000000"/>
                <w:szCs w:val="18"/>
              </w:rPr>
            </w:pPr>
            <w:r w:rsidRPr="00195D92">
              <w:rPr>
                <w:rFonts w:cs="Arial"/>
                <w:color w:val="000000"/>
                <w:szCs w:val="18"/>
              </w:rPr>
              <w:t>Choice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p>
          <w:p w14:paraId="744A7054" w14:textId="77777777" w:rsidR="00F01992" w:rsidRPr="00195D92" w:rsidRDefault="00F01992" w:rsidP="00854DBC">
            <w:pPr>
              <w:pStyle w:val="TAL"/>
              <w:rPr>
                <w:rFonts w:cs="Arial"/>
                <w:color w:val="000000"/>
                <w:szCs w:val="18"/>
              </w:rPr>
            </w:pPr>
            <w:r w:rsidRPr="00195D92">
              <w:rPr>
                <w:rFonts w:cs="Arial"/>
                <w:color w:val="000000"/>
                <w:szCs w:val="18"/>
              </w:rPr>
              <w:t>a)</w:t>
            </w:r>
            <w:r w:rsidRPr="00195D92">
              <w:rPr>
                <w:rFonts w:cs="Arial"/>
                <w:color w:val="000000"/>
                <w:szCs w:val="18"/>
              </w:rPr>
              <w:tab/>
              <w:t>ContactListManagementAttempt</w:t>
            </w:r>
          </w:p>
          <w:p w14:paraId="66C42945" w14:textId="77777777" w:rsidR="00F01992" w:rsidRPr="00195D92" w:rsidRDefault="00F01992" w:rsidP="00854DBC">
            <w:pPr>
              <w:pStyle w:val="TAL"/>
              <w:rPr>
                <w:rFonts w:cs="Arial"/>
                <w:color w:val="000000"/>
                <w:szCs w:val="18"/>
              </w:rPr>
            </w:pPr>
            <w:r w:rsidRPr="00195D92">
              <w:rPr>
                <w:rFonts w:cs="Arial"/>
                <w:color w:val="000000"/>
                <w:szCs w:val="18"/>
              </w:rPr>
              <w:t>b)</w:t>
            </w:r>
            <w:r w:rsidRPr="00195D92">
              <w:rPr>
                <w:rFonts w:cs="Arial"/>
                <w:color w:val="000000"/>
                <w:szCs w:val="18"/>
              </w:rPr>
              <w:tab/>
              <w:t>GroupListManagementAttempt</w:t>
            </w:r>
          </w:p>
          <w:p w14:paraId="0E70257E" w14:textId="77777777" w:rsidR="00F01992" w:rsidRPr="00195D92" w:rsidRDefault="00F01992" w:rsidP="00854DBC">
            <w:pPr>
              <w:pStyle w:val="TAL"/>
              <w:rPr>
                <w:rFonts w:cs="Arial"/>
                <w:color w:val="000000"/>
                <w:szCs w:val="18"/>
              </w:rPr>
            </w:pPr>
            <w:r w:rsidRPr="00195D92">
              <w:rPr>
                <w:rFonts w:cs="Arial"/>
                <w:color w:val="000000"/>
                <w:szCs w:val="18"/>
              </w:rPr>
              <w:t>c)</w:t>
            </w:r>
            <w:r w:rsidRPr="00195D92">
              <w:rPr>
                <w:rFonts w:cs="Arial"/>
                <w:color w:val="000000"/>
                <w:szCs w:val="18"/>
              </w:rPr>
              <w:tab/>
              <w:t>ContactListManagementResult</w:t>
            </w:r>
          </w:p>
          <w:p w14:paraId="7F5B1C0D" w14:textId="77777777" w:rsidR="00F01992" w:rsidRPr="00195D92" w:rsidRDefault="00F01992" w:rsidP="00854DBC">
            <w:pPr>
              <w:pStyle w:val="TAL"/>
              <w:rPr>
                <w:rFonts w:cs="Arial"/>
                <w:color w:val="000000"/>
                <w:szCs w:val="18"/>
              </w:rPr>
            </w:pPr>
            <w:r w:rsidRPr="00195D92">
              <w:rPr>
                <w:rFonts w:cs="Arial"/>
                <w:color w:val="000000"/>
                <w:szCs w:val="18"/>
              </w:rPr>
              <w:t>d)</w:t>
            </w:r>
            <w:r w:rsidRPr="00195D92">
              <w:rPr>
                <w:rFonts w:cs="Arial"/>
                <w:color w:val="000000"/>
                <w:szCs w:val="18"/>
              </w:rPr>
              <w:tab/>
              <w:t>GroupListManagementResult</w:t>
            </w:r>
          </w:p>
          <w:p w14:paraId="65501149" w14:textId="77777777" w:rsidR="00F01992" w:rsidRPr="00195D92" w:rsidRDefault="00F01992" w:rsidP="00854DBC">
            <w:pPr>
              <w:pStyle w:val="TAL"/>
              <w:rPr>
                <w:rFonts w:cs="Arial"/>
                <w:color w:val="000000"/>
                <w:szCs w:val="18"/>
              </w:rPr>
            </w:pPr>
            <w:r w:rsidRPr="00195D92">
              <w:rPr>
                <w:rFonts w:cs="Arial"/>
                <w:color w:val="000000"/>
                <w:szCs w:val="18"/>
              </w:rPr>
              <w:t>e)</w:t>
            </w:r>
            <w:r w:rsidRPr="00195D92">
              <w:rPr>
                <w:rFonts w:cs="Arial"/>
                <w:color w:val="000000"/>
                <w:szCs w:val="18"/>
              </w:rPr>
              <w:tab/>
              <w:t>Request</w:t>
            </w:r>
            <w:r w:rsidR="00B3790A" w:rsidRPr="00195D92">
              <w:rPr>
                <w:rFonts w:cs="Arial"/>
                <w:color w:val="000000"/>
                <w:szCs w:val="18"/>
              </w:rPr>
              <w:t xml:space="preserve"> </w:t>
            </w:r>
            <w:r w:rsidRPr="00195D92">
              <w:rPr>
                <w:rFonts w:cs="Arial"/>
                <w:color w:val="000000"/>
                <w:szCs w:val="18"/>
              </w:rPr>
              <w:t>unsuccessful</w:t>
            </w:r>
          </w:p>
        </w:tc>
        <w:tc>
          <w:tcPr>
            <w:tcW w:w="560" w:type="dxa"/>
          </w:tcPr>
          <w:p w14:paraId="4BB41362"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47" w:type="dxa"/>
          </w:tcPr>
          <w:p w14:paraId="565865BA" w14:textId="77777777" w:rsidR="00F01992" w:rsidRPr="00195D92" w:rsidRDefault="00F01992" w:rsidP="00854DBC">
            <w:pPr>
              <w:pStyle w:val="TAL"/>
              <w:rPr>
                <w:rFonts w:cs="Arial"/>
                <w:color w:val="000000"/>
                <w:szCs w:val="18"/>
              </w:rPr>
            </w:pPr>
            <w:r w:rsidRPr="00195D92">
              <w:rPr>
                <w:rFonts w:cs="Arial"/>
                <w:color w:val="000000"/>
                <w:szCs w:val="18"/>
              </w:rPr>
              <w:t>The</w:t>
            </w:r>
            <w:r w:rsidR="00B3790A" w:rsidRPr="00195D92">
              <w:rPr>
                <w:rFonts w:cs="Arial"/>
                <w:color w:val="000000"/>
                <w:szCs w:val="18"/>
              </w:rPr>
              <w:t xml:space="preserve"> </w:t>
            </w:r>
            <w:r w:rsidR="00195D92">
              <w:rPr>
                <w:rFonts w:cs="Arial"/>
                <w:color w:val="000000"/>
                <w:szCs w:val="18"/>
              </w:rPr>
              <w:t>"</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Management</w:t>
            </w:r>
            <w:r w:rsidR="00B3790A" w:rsidRPr="00195D92">
              <w:rPr>
                <w:rFonts w:cs="Arial"/>
                <w:color w:val="000000"/>
                <w:szCs w:val="18"/>
              </w:rPr>
              <w:t xml:space="preserve"> </w:t>
            </w:r>
            <w:r w:rsidRPr="00195D92">
              <w:rPr>
                <w:rFonts w:cs="Arial"/>
                <w:color w:val="000000"/>
                <w:szCs w:val="18"/>
              </w:rPr>
              <w:t>Attempts</w:t>
            </w:r>
            <w:r w:rsidR="00195D92">
              <w:rPr>
                <w:rFonts w:cs="Arial"/>
                <w:color w:val="000000"/>
                <w:szCs w:val="18"/>
              </w:rPr>
              <w:t>"</w:t>
            </w:r>
            <w:r w:rsidR="00B3790A" w:rsidRPr="00195D92">
              <w:rPr>
                <w:rFonts w:cs="Arial"/>
                <w:color w:val="000000"/>
                <w:szCs w:val="18"/>
              </w:rPr>
              <w:t xml:space="preserve"> </w:t>
            </w:r>
            <w:r w:rsidRPr="00195D92">
              <w:rPr>
                <w:rFonts w:cs="Arial"/>
                <w:color w:val="000000"/>
                <w:szCs w:val="18"/>
              </w:rPr>
              <w:t>identify</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type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being</w:t>
            </w:r>
            <w:r w:rsidR="00B3790A" w:rsidRPr="00195D92">
              <w:rPr>
                <w:rFonts w:cs="Arial"/>
                <w:color w:val="000000"/>
                <w:szCs w:val="18"/>
              </w:rPr>
              <w:t xml:space="preserve"> </w:t>
            </w:r>
            <w:r w:rsidRPr="00195D92">
              <w:rPr>
                <w:rFonts w:cs="Arial"/>
                <w:color w:val="000000"/>
                <w:szCs w:val="18"/>
              </w:rPr>
              <w:t>managed</w:t>
            </w:r>
            <w:r w:rsidR="00B3790A" w:rsidRPr="00195D92">
              <w:rPr>
                <w:rFonts w:cs="Arial"/>
                <w:color w:val="000000"/>
                <w:szCs w:val="18"/>
              </w:rPr>
              <w:t xml:space="preserve"> </w:t>
            </w:r>
            <w:r w:rsidRPr="00195D92">
              <w:rPr>
                <w:rFonts w:cs="Arial"/>
                <w:color w:val="000000"/>
                <w:szCs w:val="18"/>
              </w:rPr>
              <w:t>by</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p>
          <w:p w14:paraId="18436338" w14:textId="77777777" w:rsidR="00F01992" w:rsidRPr="00195D92" w:rsidRDefault="00F01992" w:rsidP="00854DBC">
            <w:pPr>
              <w:pStyle w:val="TAL"/>
              <w:rPr>
                <w:rFonts w:cs="Arial"/>
                <w:color w:val="000000"/>
                <w:szCs w:val="18"/>
              </w:rPr>
            </w:pP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example,</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b)</w:t>
            </w:r>
            <w:r w:rsidR="00B3790A" w:rsidRPr="00195D92">
              <w:rPr>
                <w:rFonts w:cs="Arial"/>
                <w:color w:val="000000"/>
                <w:szCs w:val="18"/>
              </w:rPr>
              <w:t xml:space="preserve"> </w:t>
            </w:r>
            <w:r w:rsidRPr="00195D92">
              <w:rPr>
                <w:rFonts w:cs="Arial"/>
                <w:color w:val="000000"/>
                <w:szCs w:val="18"/>
              </w:rPr>
              <w:t>are</w:t>
            </w:r>
            <w:r w:rsidR="00B3790A" w:rsidRPr="00195D92">
              <w:rPr>
                <w:rFonts w:cs="Arial"/>
                <w:color w:val="000000"/>
                <w:szCs w:val="18"/>
              </w:rPr>
              <w:t xml:space="preserve"> </w:t>
            </w:r>
            <w:r w:rsidRPr="00195D92">
              <w:rPr>
                <w:rFonts w:cs="Arial"/>
                <w:color w:val="000000"/>
                <w:szCs w:val="18"/>
              </w:rPr>
              <w:t>reported</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Target's</w:t>
            </w:r>
            <w:r w:rsidR="00B3790A" w:rsidRPr="00195D92">
              <w:rPr>
                <w:rFonts w:cs="Arial"/>
                <w:color w:val="000000"/>
                <w:szCs w:val="18"/>
              </w:rPr>
              <w:t xml:space="preserve"> </w:t>
            </w:r>
            <w:r w:rsidRPr="00195D92">
              <w:rPr>
                <w:rFonts w:cs="Arial"/>
                <w:color w:val="000000"/>
                <w:szCs w:val="18"/>
              </w:rPr>
              <w:t>Client</w:t>
            </w:r>
            <w:r w:rsidR="00B3790A" w:rsidRPr="00195D92">
              <w:rPr>
                <w:rFonts w:cs="Arial"/>
                <w:color w:val="000000"/>
                <w:szCs w:val="18"/>
              </w:rPr>
              <w:t xml:space="preserve"> </w:t>
            </w:r>
            <w:r w:rsidRPr="00195D92">
              <w:rPr>
                <w:rFonts w:cs="Arial"/>
                <w:color w:val="000000"/>
                <w:szCs w:val="18"/>
              </w:rPr>
              <w:t>attempt</w:t>
            </w:r>
            <w:r w:rsidR="00B3790A" w:rsidRPr="00195D92">
              <w:rPr>
                <w:rFonts w:cs="Arial"/>
                <w:color w:val="000000"/>
                <w:szCs w:val="18"/>
              </w:rPr>
              <w:t xml:space="preserve"> </w:t>
            </w:r>
            <w:r w:rsidRPr="00195D92">
              <w:rPr>
                <w:rFonts w:cs="Arial"/>
                <w:color w:val="000000"/>
                <w:szCs w:val="18"/>
              </w:rPr>
              <w:t>changes</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his</w:t>
            </w:r>
            <w:r w:rsidR="00B3790A" w:rsidRPr="00195D92">
              <w:rPr>
                <w:rFonts w:cs="Arial"/>
                <w:color w:val="000000"/>
                <w:szCs w:val="18"/>
              </w:rPr>
              <w:t xml:space="preserve"> </w:t>
            </w:r>
            <w:r w:rsidRPr="00195D92">
              <w:rPr>
                <w:rFonts w:cs="Arial"/>
                <w:color w:val="000000"/>
                <w:szCs w:val="18"/>
              </w:rPr>
              <w:t>Contact</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his</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List(s).</w:t>
            </w:r>
          </w:p>
          <w:p w14:paraId="6C421C3B" w14:textId="77777777" w:rsidR="00F01992" w:rsidRPr="00195D92" w:rsidRDefault="00F01992" w:rsidP="00854DBC">
            <w:pPr>
              <w:pStyle w:val="TAL"/>
              <w:rPr>
                <w:rFonts w:cs="Arial"/>
                <w:color w:val="000000"/>
                <w:szCs w:val="18"/>
              </w:rPr>
            </w:pPr>
          </w:p>
          <w:p w14:paraId="3F41E8D0" w14:textId="77777777" w:rsidR="00F01992" w:rsidRPr="00195D92" w:rsidRDefault="00F01992" w:rsidP="00854DBC">
            <w:pPr>
              <w:pStyle w:val="TAL"/>
              <w:rPr>
                <w:rFonts w:cs="Arial"/>
                <w:color w:val="000000"/>
                <w:szCs w:val="18"/>
              </w:rPr>
            </w:pPr>
            <w:r w:rsidRPr="00195D92">
              <w:rPr>
                <w:rFonts w:cs="Arial"/>
                <w:color w:val="000000"/>
                <w:szCs w:val="18"/>
              </w:rPr>
              <w:t>The</w:t>
            </w:r>
            <w:r w:rsidR="00B3790A" w:rsidRPr="00195D92">
              <w:rPr>
                <w:rFonts w:cs="Arial"/>
                <w:color w:val="000000"/>
                <w:szCs w:val="18"/>
              </w:rPr>
              <w:t xml:space="preserve"> </w:t>
            </w:r>
            <w:r w:rsidR="00195D92">
              <w:rPr>
                <w:rFonts w:cs="Arial"/>
                <w:color w:val="000000"/>
                <w:szCs w:val="18"/>
              </w:rPr>
              <w:t>"</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Management</w:t>
            </w:r>
            <w:r w:rsidR="00B3790A" w:rsidRPr="00195D92">
              <w:rPr>
                <w:rFonts w:cs="Arial"/>
                <w:color w:val="000000"/>
                <w:szCs w:val="18"/>
              </w:rPr>
              <w:t xml:space="preserve"> </w:t>
            </w:r>
            <w:r w:rsidRPr="00195D92">
              <w:rPr>
                <w:rFonts w:cs="Arial"/>
                <w:color w:val="000000"/>
                <w:szCs w:val="18"/>
              </w:rPr>
              <w:t>Results</w:t>
            </w:r>
            <w:r w:rsidR="00195D92">
              <w:rPr>
                <w:rFonts w:cs="Arial"/>
                <w:color w:val="000000"/>
                <w:szCs w:val="18"/>
              </w:rPr>
              <w:t>"</w:t>
            </w:r>
            <w:r w:rsidR="00B3790A" w:rsidRPr="00195D92">
              <w:rPr>
                <w:rFonts w:cs="Arial"/>
                <w:color w:val="000000"/>
                <w:szCs w:val="18"/>
              </w:rPr>
              <w:t xml:space="preserve"> </w:t>
            </w:r>
            <w:r w:rsidRPr="00195D92">
              <w:rPr>
                <w:rFonts w:cs="Arial"/>
                <w:color w:val="000000"/>
                <w:szCs w:val="18"/>
              </w:rPr>
              <w:t>identify</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network</w:t>
            </w:r>
            <w:r w:rsidR="00B3790A" w:rsidRPr="00195D92">
              <w:rPr>
                <w:rFonts w:cs="Arial"/>
                <w:color w:val="000000"/>
                <w:szCs w:val="18"/>
              </w:rPr>
              <w:t xml:space="preserve"> </w:t>
            </w:r>
            <w:r w:rsidRPr="00195D92">
              <w:rPr>
                <w:rFonts w:cs="Arial"/>
                <w:color w:val="000000"/>
                <w:szCs w:val="18"/>
              </w:rPr>
              <w:t>response</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modification</w:t>
            </w:r>
            <w:r w:rsidR="00B3790A" w:rsidRPr="00195D92">
              <w:rPr>
                <w:rFonts w:cs="Arial"/>
                <w:color w:val="000000"/>
                <w:szCs w:val="18"/>
              </w:rPr>
              <w:t xml:space="preserve"> </w:t>
            </w:r>
            <w:r w:rsidRPr="00195D92">
              <w:rPr>
                <w:rFonts w:cs="Arial"/>
                <w:color w:val="000000"/>
                <w:szCs w:val="18"/>
              </w:rPr>
              <w:t>by</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p>
          <w:p w14:paraId="5E8D4442" w14:textId="77777777" w:rsidR="00F01992" w:rsidRPr="00195D92" w:rsidRDefault="00F01992" w:rsidP="00854DBC">
            <w:pPr>
              <w:pStyle w:val="TAL"/>
              <w:rPr>
                <w:rFonts w:cs="Arial"/>
                <w:color w:val="000000"/>
                <w:szCs w:val="18"/>
              </w:rPr>
            </w:pP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example,</w:t>
            </w:r>
            <w:r w:rsidR="00B3790A" w:rsidRPr="00195D92">
              <w:rPr>
                <w:rFonts w:cs="Arial"/>
                <w:color w:val="000000"/>
                <w:szCs w:val="18"/>
              </w:rPr>
              <w:t xml:space="preserve"> </w:t>
            </w:r>
            <w:r w:rsidRPr="00195D92">
              <w:rPr>
                <w:rFonts w:cs="Arial"/>
                <w:color w:val="000000"/>
                <w:szCs w:val="18"/>
              </w:rPr>
              <w:t>c),</w:t>
            </w:r>
            <w:r w:rsidR="00B3790A" w:rsidRPr="00195D92">
              <w:rPr>
                <w:rFonts w:cs="Arial"/>
                <w:color w:val="000000"/>
                <w:szCs w:val="18"/>
              </w:rPr>
              <w:t xml:space="preserve"> </w:t>
            </w:r>
            <w:r w:rsidRPr="00195D92">
              <w:rPr>
                <w:rFonts w:cs="Arial"/>
                <w:color w:val="000000"/>
                <w:szCs w:val="18"/>
              </w:rPr>
              <w:t>d),</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e)</w:t>
            </w:r>
            <w:r w:rsidR="00B3790A" w:rsidRPr="00195D92">
              <w:rPr>
                <w:rFonts w:cs="Arial"/>
                <w:color w:val="000000"/>
                <w:szCs w:val="18"/>
              </w:rPr>
              <w:t xml:space="preserve"> </w:t>
            </w:r>
            <w:r w:rsidRPr="00195D92">
              <w:rPr>
                <w:rFonts w:cs="Arial"/>
                <w:color w:val="000000"/>
                <w:szCs w:val="18"/>
              </w:rPr>
              <w:t>is</w:t>
            </w:r>
            <w:r w:rsidR="00B3790A" w:rsidRPr="00195D92">
              <w:rPr>
                <w:rFonts w:cs="Arial"/>
                <w:color w:val="000000"/>
                <w:szCs w:val="18"/>
              </w:rPr>
              <w:t xml:space="preserve"> </w:t>
            </w:r>
            <w:r w:rsidRPr="00195D92">
              <w:rPr>
                <w:rFonts w:cs="Arial"/>
                <w:color w:val="000000"/>
                <w:szCs w:val="18"/>
              </w:rPr>
              <w:t>reported</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network</w:t>
            </w:r>
            <w:r w:rsidR="00B3790A" w:rsidRPr="00195D92">
              <w:rPr>
                <w:rFonts w:cs="Arial"/>
                <w:color w:val="000000"/>
                <w:szCs w:val="18"/>
              </w:rPr>
              <w:t xml:space="preserve"> </w:t>
            </w:r>
            <w:r w:rsidRPr="00195D92">
              <w:rPr>
                <w:rFonts w:cs="Arial"/>
                <w:color w:val="000000"/>
                <w:szCs w:val="18"/>
              </w:rPr>
              <w:t>notifies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changes</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his</w:t>
            </w:r>
            <w:r w:rsidR="00B3790A" w:rsidRPr="00195D92">
              <w:rPr>
                <w:rFonts w:cs="Arial"/>
                <w:color w:val="000000"/>
                <w:szCs w:val="18"/>
              </w:rPr>
              <w:t xml:space="preserve"> </w:t>
            </w:r>
            <w:r w:rsidRPr="00195D92">
              <w:rPr>
                <w:rFonts w:cs="Arial"/>
                <w:color w:val="000000"/>
                <w:szCs w:val="18"/>
              </w:rPr>
              <w:t>Contact</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his</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List(s).</w:t>
            </w:r>
          </w:p>
        </w:tc>
      </w:tr>
      <w:tr w:rsidR="00F01992" w:rsidRPr="00195D92" w14:paraId="769AA385" w14:textId="77777777" w:rsidTr="00B3790A">
        <w:trPr>
          <w:jc w:val="center"/>
        </w:trPr>
        <w:tc>
          <w:tcPr>
            <w:tcW w:w="2912" w:type="dxa"/>
          </w:tcPr>
          <w:p w14:paraId="1A35E716" w14:textId="77777777" w:rsidR="00F01992" w:rsidRPr="00195D92" w:rsidRDefault="00F01992" w:rsidP="00854DBC">
            <w:pPr>
              <w:pStyle w:val="TAL"/>
              <w:rPr>
                <w:rFonts w:cs="Arial"/>
                <w:color w:val="000000"/>
                <w:szCs w:val="18"/>
              </w:rPr>
            </w:pPr>
            <w:r w:rsidRPr="00195D92">
              <w:rPr>
                <w:rFonts w:cs="Arial"/>
                <w:color w:val="000000"/>
                <w:szCs w:val="18"/>
              </w:rPr>
              <w:t>ListManagmentAction</w:t>
            </w:r>
          </w:p>
          <w:p w14:paraId="20EEFDF4" w14:textId="77777777" w:rsidR="00F01992" w:rsidRPr="00195D92" w:rsidRDefault="00F01992" w:rsidP="00854DBC">
            <w:pPr>
              <w:pStyle w:val="TAL"/>
              <w:rPr>
                <w:rFonts w:cs="Arial"/>
                <w:color w:val="000000"/>
                <w:szCs w:val="18"/>
              </w:rPr>
            </w:pPr>
            <w:r w:rsidRPr="00195D92">
              <w:rPr>
                <w:rFonts w:cs="Arial"/>
                <w:color w:val="000000"/>
                <w:szCs w:val="18"/>
              </w:rPr>
              <w:t>Choice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p>
          <w:p w14:paraId="0B912DA5" w14:textId="77777777" w:rsidR="00F01992" w:rsidRPr="00195D92" w:rsidRDefault="00F01992" w:rsidP="00854DBC">
            <w:pPr>
              <w:pStyle w:val="TAL"/>
              <w:ind w:left="352"/>
              <w:rPr>
                <w:rFonts w:cs="Arial"/>
                <w:color w:val="000000"/>
                <w:szCs w:val="18"/>
              </w:rPr>
            </w:pPr>
            <w:r w:rsidRPr="00195D92">
              <w:rPr>
                <w:rFonts w:cs="Arial"/>
                <w:color w:val="000000"/>
                <w:szCs w:val="18"/>
              </w:rPr>
              <w:t>a)</w:t>
            </w:r>
            <w:r w:rsidRPr="00195D92">
              <w:rPr>
                <w:rFonts w:cs="Arial"/>
                <w:color w:val="000000"/>
                <w:szCs w:val="18"/>
              </w:rPr>
              <w:tab/>
              <w:t>Create</w:t>
            </w:r>
          </w:p>
          <w:p w14:paraId="5B90C8AA" w14:textId="77777777" w:rsidR="00F01992" w:rsidRPr="00195D92" w:rsidRDefault="00F01992" w:rsidP="00854DBC">
            <w:pPr>
              <w:pStyle w:val="TAL"/>
              <w:ind w:left="352"/>
              <w:rPr>
                <w:rFonts w:cs="Arial"/>
                <w:color w:val="000000"/>
                <w:szCs w:val="18"/>
              </w:rPr>
            </w:pPr>
            <w:r w:rsidRPr="00195D92">
              <w:rPr>
                <w:rFonts w:cs="Arial"/>
                <w:color w:val="000000"/>
                <w:szCs w:val="18"/>
              </w:rPr>
              <w:t>b)</w:t>
            </w:r>
            <w:r w:rsidRPr="00195D92">
              <w:rPr>
                <w:rFonts w:cs="Arial"/>
                <w:color w:val="000000"/>
                <w:szCs w:val="18"/>
              </w:rPr>
              <w:tab/>
              <w:t>Modify</w:t>
            </w:r>
          </w:p>
          <w:p w14:paraId="5C6F04A9" w14:textId="77777777" w:rsidR="00F01992" w:rsidRPr="00457192" w:rsidRDefault="00F01992" w:rsidP="00854DBC">
            <w:pPr>
              <w:pStyle w:val="TAL"/>
              <w:ind w:left="352"/>
              <w:rPr>
                <w:rFonts w:cs="Arial"/>
                <w:color w:val="000000"/>
                <w:szCs w:val="18"/>
                <w:lang w:val="it-IT"/>
              </w:rPr>
            </w:pPr>
            <w:r w:rsidRPr="00457192">
              <w:rPr>
                <w:rFonts w:cs="Arial"/>
                <w:color w:val="000000"/>
                <w:szCs w:val="18"/>
                <w:lang w:val="it-IT"/>
              </w:rPr>
              <w:t>c)</w:t>
            </w:r>
            <w:r w:rsidRPr="00457192">
              <w:rPr>
                <w:rFonts w:cs="Arial"/>
                <w:color w:val="000000"/>
                <w:szCs w:val="18"/>
                <w:lang w:val="it-IT"/>
              </w:rPr>
              <w:tab/>
              <w:t>Retrieve</w:t>
            </w:r>
          </w:p>
          <w:p w14:paraId="2A12BE9B" w14:textId="77777777" w:rsidR="00F01992" w:rsidRPr="00457192" w:rsidRDefault="00F01992" w:rsidP="00854DBC">
            <w:pPr>
              <w:pStyle w:val="TAL"/>
              <w:ind w:left="352"/>
              <w:rPr>
                <w:rFonts w:cs="Arial"/>
                <w:color w:val="000000"/>
                <w:szCs w:val="18"/>
                <w:lang w:val="it-IT"/>
              </w:rPr>
            </w:pPr>
            <w:r w:rsidRPr="00457192">
              <w:rPr>
                <w:rFonts w:cs="Arial"/>
                <w:color w:val="000000"/>
                <w:szCs w:val="18"/>
                <w:lang w:val="it-IT"/>
              </w:rPr>
              <w:t>d)</w:t>
            </w:r>
            <w:r w:rsidRPr="00457192">
              <w:rPr>
                <w:rFonts w:cs="Arial"/>
                <w:color w:val="000000"/>
                <w:szCs w:val="18"/>
                <w:lang w:val="it-IT"/>
              </w:rPr>
              <w:tab/>
              <w:t>Delete</w:t>
            </w:r>
          </w:p>
          <w:p w14:paraId="2C2719C6" w14:textId="77777777" w:rsidR="00F01992" w:rsidRPr="00457192" w:rsidRDefault="00F01992" w:rsidP="00854DBC">
            <w:pPr>
              <w:pStyle w:val="TAL"/>
              <w:ind w:left="352"/>
              <w:rPr>
                <w:rFonts w:cs="Arial"/>
                <w:color w:val="000000"/>
                <w:szCs w:val="18"/>
                <w:lang w:val="it-IT"/>
              </w:rPr>
            </w:pPr>
            <w:r w:rsidRPr="00457192">
              <w:rPr>
                <w:rFonts w:cs="Arial"/>
                <w:color w:val="000000"/>
                <w:szCs w:val="18"/>
                <w:lang w:val="it-IT"/>
              </w:rPr>
              <w:t>e)</w:t>
            </w:r>
            <w:r w:rsidRPr="00457192">
              <w:rPr>
                <w:rFonts w:cs="Arial"/>
                <w:color w:val="000000"/>
                <w:szCs w:val="18"/>
                <w:lang w:val="it-IT"/>
              </w:rPr>
              <w:tab/>
              <w:t>Notify</w:t>
            </w:r>
          </w:p>
        </w:tc>
        <w:tc>
          <w:tcPr>
            <w:tcW w:w="560" w:type="dxa"/>
          </w:tcPr>
          <w:p w14:paraId="7314961F"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C</w:t>
            </w:r>
          </w:p>
        </w:tc>
        <w:tc>
          <w:tcPr>
            <w:tcW w:w="4447" w:type="dxa"/>
          </w:tcPr>
          <w:p w14:paraId="77D01141" w14:textId="77777777" w:rsidR="00F01992" w:rsidRPr="00195D92" w:rsidRDefault="00F01992" w:rsidP="00854DBC">
            <w:pPr>
              <w:pStyle w:val="tl"/>
              <w:jc w:val="both"/>
              <w:rPr>
                <w:rFonts w:ascii="Arial" w:hAnsi="Arial" w:cs="Arial"/>
                <w:color w:val="000000"/>
                <w:szCs w:val="18"/>
              </w:rPr>
            </w:pPr>
            <w:r w:rsidRPr="00195D92">
              <w:rPr>
                <w:rFonts w:ascii="Arial" w:hAnsi="Arial" w:cs="Arial"/>
                <w:color w:val="000000"/>
                <w:szCs w:val="18"/>
              </w:rPr>
              <w:t>Identifies</w:t>
            </w:r>
            <w:r w:rsidR="00B3790A" w:rsidRPr="00195D92">
              <w:rPr>
                <w:rFonts w:ascii="Arial" w:hAnsi="Arial" w:cs="Arial"/>
                <w:color w:val="000000"/>
                <w:szCs w:val="18"/>
              </w:rPr>
              <w:t xml:space="preserve"> </w:t>
            </w:r>
            <w:r w:rsidRPr="00195D92">
              <w:rPr>
                <w:rFonts w:ascii="Arial" w:hAnsi="Arial" w:cs="Arial"/>
                <w:color w:val="000000"/>
                <w:szCs w:val="18"/>
              </w:rPr>
              <w:t>the</w:t>
            </w:r>
            <w:r w:rsidR="00B3790A" w:rsidRPr="00195D92">
              <w:rPr>
                <w:rFonts w:ascii="Arial" w:hAnsi="Arial" w:cs="Arial"/>
                <w:color w:val="000000"/>
                <w:szCs w:val="18"/>
              </w:rPr>
              <w:t xml:space="preserve"> </w:t>
            </w:r>
            <w:r w:rsidRPr="00195D92">
              <w:rPr>
                <w:rFonts w:ascii="Arial" w:hAnsi="Arial" w:cs="Arial"/>
                <w:color w:val="000000"/>
                <w:szCs w:val="18"/>
              </w:rPr>
              <w:t>action</w:t>
            </w:r>
            <w:r w:rsidR="00B3790A" w:rsidRPr="00195D92">
              <w:rPr>
                <w:rFonts w:ascii="Arial" w:hAnsi="Arial" w:cs="Arial"/>
                <w:color w:val="000000"/>
                <w:szCs w:val="18"/>
              </w:rPr>
              <w:t xml:space="preserve"> </w:t>
            </w:r>
            <w:r w:rsidRPr="00195D92">
              <w:rPr>
                <w:rFonts w:ascii="Arial" w:hAnsi="Arial" w:cs="Arial"/>
                <w:color w:val="000000"/>
                <w:szCs w:val="18"/>
              </w:rPr>
              <w:t>requested</w:t>
            </w:r>
            <w:r w:rsidR="00B3790A" w:rsidRPr="00195D92">
              <w:rPr>
                <w:rFonts w:ascii="Arial" w:hAnsi="Arial" w:cs="Arial"/>
                <w:color w:val="000000"/>
                <w:szCs w:val="18"/>
              </w:rPr>
              <w:t xml:space="preserve"> </w:t>
            </w:r>
            <w:r w:rsidRPr="00195D92">
              <w:rPr>
                <w:rFonts w:ascii="Arial" w:hAnsi="Arial" w:cs="Arial"/>
                <w:color w:val="000000"/>
                <w:szCs w:val="18"/>
              </w:rPr>
              <w:t>by</w:t>
            </w:r>
            <w:r w:rsidR="00B3790A" w:rsidRPr="00195D92">
              <w:rPr>
                <w:rFonts w:ascii="Arial" w:hAnsi="Arial" w:cs="Arial"/>
                <w:color w:val="000000"/>
                <w:szCs w:val="18"/>
              </w:rPr>
              <w:t xml:space="preserve"> </w:t>
            </w:r>
            <w:r w:rsidRPr="00195D92">
              <w:rPr>
                <w:rFonts w:ascii="Arial" w:hAnsi="Arial" w:cs="Arial"/>
                <w:color w:val="000000"/>
                <w:szCs w:val="18"/>
              </w:rPr>
              <w:t>the</w:t>
            </w:r>
            <w:r w:rsidR="00B3790A" w:rsidRPr="00195D92">
              <w:rPr>
                <w:rFonts w:ascii="Arial" w:hAnsi="Arial" w:cs="Arial"/>
                <w:color w:val="000000"/>
                <w:szCs w:val="18"/>
              </w:rPr>
              <w:t xml:space="preserve"> </w:t>
            </w:r>
            <w:r w:rsidRPr="00195D92">
              <w:rPr>
                <w:rFonts w:ascii="Arial" w:hAnsi="Arial" w:cs="Arial"/>
                <w:color w:val="000000"/>
                <w:szCs w:val="18"/>
              </w:rPr>
              <w:t>PTC</w:t>
            </w:r>
            <w:r w:rsidR="00B3790A" w:rsidRPr="00195D92">
              <w:rPr>
                <w:rFonts w:ascii="Arial" w:hAnsi="Arial" w:cs="Arial"/>
                <w:color w:val="000000"/>
                <w:szCs w:val="18"/>
              </w:rPr>
              <w:t xml:space="preserve"> </w:t>
            </w:r>
            <w:r w:rsidRPr="00195D92">
              <w:rPr>
                <w:rFonts w:ascii="Arial" w:hAnsi="Arial" w:cs="Arial"/>
                <w:color w:val="000000"/>
                <w:szCs w:val="18"/>
              </w:rPr>
              <w:t>Intercept</w:t>
            </w:r>
            <w:r w:rsidR="00B3790A" w:rsidRPr="00195D92">
              <w:rPr>
                <w:rFonts w:ascii="Arial" w:hAnsi="Arial" w:cs="Arial"/>
                <w:color w:val="000000"/>
                <w:szCs w:val="18"/>
              </w:rPr>
              <w:t xml:space="preserve"> </w:t>
            </w:r>
            <w:r w:rsidRPr="00195D92">
              <w:rPr>
                <w:rFonts w:ascii="Arial" w:hAnsi="Arial" w:cs="Arial"/>
                <w:color w:val="000000"/>
                <w:szCs w:val="18"/>
              </w:rPr>
              <w:t>Subject</w:t>
            </w:r>
            <w:r w:rsidR="00B3790A" w:rsidRPr="00195D92">
              <w:rPr>
                <w:rFonts w:ascii="Arial" w:hAnsi="Arial" w:cs="Arial"/>
                <w:color w:val="000000"/>
                <w:szCs w:val="18"/>
              </w:rPr>
              <w:t xml:space="preserve"> </w:t>
            </w:r>
            <w:r w:rsidRPr="00195D92">
              <w:rPr>
                <w:rFonts w:ascii="Arial" w:hAnsi="Arial" w:cs="Arial"/>
                <w:color w:val="000000"/>
                <w:szCs w:val="18"/>
              </w:rPr>
              <w:t>to</w:t>
            </w:r>
            <w:r w:rsidR="00B3790A" w:rsidRPr="00195D92">
              <w:rPr>
                <w:rFonts w:ascii="Arial" w:hAnsi="Arial" w:cs="Arial"/>
                <w:color w:val="000000"/>
                <w:szCs w:val="18"/>
              </w:rPr>
              <w:t xml:space="preserve"> </w:t>
            </w:r>
            <w:r w:rsidRPr="00195D92">
              <w:rPr>
                <w:rFonts w:ascii="Arial" w:hAnsi="Arial" w:cs="Arial"/>
                <w:color w:val="000000"/>
                <w:szCs w:val="18"/>
              </w:rPr>
              <w:t>the</w:t>
            </w:r>
            <w:r w:rsidR="00B3790A" w:rsidRPr="00195D92">
              <w:rPr>
                <w:rFonts w:ascii="Arial" w:hAnsi="Arial" w:cs="Arial"/>
                <w:color w:val="000000"/>
                <w:szCs w:val="18"/>
              </w:rPr>
              <w:t xml:space="preserve"> </w:t>
            </w:r>
            <w:r w:rsidRPr="00195D92">
              <w:rPr>
                <w:rFonts w:ascii="Arial" w:hAnsi="Arial" w:cs="Arial"/>
                <w:color w:val="000000"/>
                <w:szCs w:val="18"/>
              </w:rPr>
              <w:t>Contact</w:t>
            </w:r>
            <w:r w:rsidR="00B3790A" w:rsidRPr="00195D92">
              <w:rPr>
                <w:rFonts w:ascii="Arial" w:hAnsi="Arial" w:cs="Arial"/>
                <w:color w:val="000000"/>
                <w:szCs w:val="18"/>
              </w:rPr>
              <w:t xml:space="preserve"> </w:t>
            </w:r>
            <w:r w:rsidRPr="00195D92">
              <w:rPr>
                <w:rFonts w:ascii="Arial" w:hAnsi="Arial" w:cs="Arial"/>
                <w:color w:val="000000"/>
                <w:szCs w:val="18"/>
              </w:rPr>
              <w:t>Lists</w:t>
            </w:r>
            <w:r w:rsidR="00B3790A" w:rsidRPr="00195D92">
              <w:rPr>
                <w:rFonts w:ascii="Arial" w:hAnsi="Arial" w:cs="Arial"/>
                <w:color w:val="000000"/>
                <w:szCs w:val="18"/>
              </w:rPr>
              <w:t xml:space="preserve"> </w:t>
            </w:r>
            <w:r w:rsidRPr="00195D92">
              <w:rPr>
                <w:rFonts w:ascii="Arial" w:hAnsi="Arial" w:cs="Arial"/>
                <w:color w:val="000000"/>
                <w:szCs w:val="18"/>
              </w:rPr>
              <w:t>or</w:t>
            </w:r>
            <w:r w:rsidR="00B3790A" w:rsidRPr="00195D92">
              <w:rPr>
                <w:rFonts w:ascii="Arial" w:hAnsi="Arial" w:cs="Arial"/>
                <w:color w:val="000000"/>
                <w:szCs w:val="18"/>
              </w:rPr>
              <w:t xml:space="preserve"> </w:t>
            </w:r>
            <w:r w:rsidRPr="00195D92">
              <w:rPr>
                <w:rFonts w:ascii="Arial" w:hAnsi="Arial" w:cs="Arial"/>
                <w:color w:val="000000"/>
                <w:szCs w:val="18"/>
              </w:rPr>
              <w:t>PTC</w:t>
            </w:r>
            <w:r w:rsidR="00B3790A" w:rsidRPr="00195D92">
              <w:rPr>
                <w:rFonts w:ascii="Arial" w:hAnsi="Arial" w:cs="Arial"/>
                <w:color w:val="000000"/>
                <w:szCs w:val="18"/>
              </w:rPr>
              <w:t xml:space="preserve"> </w:t>
            </w:r>
            <w:r w:rsidRPr="00195D92">
              <w:rPr>
                <w:rFonts w:ascii="Arial" w:hAnsi="Arial" w:cs="Arial"/>
                <w:color w:val="000000"/>
                <w:szCs w:val="18"/>
              </w:rPr>
              <w:t>Group</w:t>
            </w:r>
            <w:r w:rsidR="00B3790A" w:rsidRPr="00195D92">
              <w:rPr>
                <w:rFonts w:ascii="Arial" w:hAnsi="Arial" w:cs="Arial"/>
                <w:color w:val="000000"/>
                <w:szCs w:val="18"/>
              </w:rPr>
              <w:t xml:space="preserve"> </w:t>
            </w:r>
            <w:r w:rsidRPr="00195D92">
              <w:rPr>
                <w:rFonts w:ascii="Arial" w:hAnsi="Arial" w:cs="Arial"/>
                <w:color w:val="000000"/>
                <w:szCs w:val="18"/>
              </w:rPr>
              <w:t>List(s).</w:t>
            </w:r>
            <w:r w:rsidR="00B3790A" w:rsidRPr="00195D92">
              <w:rPr>
                <w:rFonts w:ascii="Arial" w:hAnsi="Arial" w:cs="Arial"/>
                <w:color w:val="000000"/>
                <w:szCs w:val="18"/>
              </w:rPr>
              <w:t xml:space="preserve"> </w:t>
            </w:r>
            <w:r w:rsidRPr="00195D92">
              <w:rPr>
                <w:rFonts w:ascii="Arial" w:hAnsi="Arial" w:cs="Arial"/>
                <w:color w:val="000000"/>
                <w:szCs w:val="18"/>
              </w:rPr>
              <w:t>Report</w:t>
            </w:r>
            <w:r w:rsidR="00B3790A" w:rsidRPr="00195D92">
              <w:rPr>
                <w:rFonts w:ascii="Arial" w:hAnsi="Arial" w:cs="Arial"/>
                <w:color w:val="000000"/>
                <w:szCs w:val="18"/>
              </w:rPr>
              <w:t xml:space="preserve"> </w:t>
            </w:r>
            <w:r w:rsidRPr="00195D92">
              <w:rPr>
                <w:rFonts w:ascii="Arial" w:hAnsi="Arial" w:cs="Arial"/>
                <w:color w:val="000000"/>
                <w:szCs w:val="18"/>
              </w:rPr>
              <w:t>when</w:t>
            </w:r>
            <w:r w:rsidR="00B3790A" w:rsidRPr="00195D92">
              <w:rPr>
                <w:rFonts w:ascii="Arial" w:hAnsi="Arial" w:cs="Arial"/>
                <w:color w:val="000000"/>
                <w:szCs w:val="18"/>
              </w:rPr>
              <w:t xml:space="preserve"> </w:t>
            </w:r>
            <w:r w:rsidRPr="00195D92">
              <w:rPr>
                <w:rFonts w:ascii="Arial" w:hAnsi="Arial" w:cs="Arial"/>
                <w:color w:val="000000"/>
                <w:szCs w:val="18"/>
              </w:rPr>
              <w:t>PTC</w:t>
            </w:r>
            <w:r w:rsidR="00B3790A" w:rsidRPr="00195D92">
              <w:rPr>
                <w:rFonts w:ascii="Arial" w:hAnsi="Arial" w:cs="Arial"/>
                <w:color w:val="000000"/>
                <w:szCs w:val="18"/>
              </w:rPr>
              <w:t xml:space="preserve"> </w:t>
            </w:r>
            <w:r w:rsidRPr="00195D92">
              <w:rPr>
                <w:rFonts w:ascii="Arial" w:hAnsi="Arial" w:cs="Arial"/>
                <w:color w:val="000000"/>
                <w:szCs w:val="18"/>
              </w:rPr>
              <w:t>Intercept</w:t>
            </w:r>
            <w:r w:rsidR="00B3790A" w:rsidRPr="00195D92">
              <w:rPr>
                <w:rFonts w:ascii="Arial" w:hAnsi="Arial" w:cs="Arial"/>
                <w:color w:val="000000"/>
                <w:szCs w:val="18"/>
              </w:rPr>
              <w:t xml:space="preserve"> </w:t>
            </w:r>
            <w:r w:rsidRPr="00195D92">
              <w:rPr>
                <w:rFonts w:ascii="Arial" w:hAnsi="Arial" w:cs="Arial"/>
                <w:color w:val="000000"/>
                <w:szCs w:val="18"/>
              </w:rPr>
              <w:t>Subject</w:t>
            </w:r>
            <w:r w:rsidR="00B3790A" w:rsidRPr="00195D92">
              <w:rPr>
                <w:rFonts w:ascii="Arial" w:hAnsi="Arial" w:cs="Arial"/>
                <w:color w:val="000000"/>
                <w:szCs w:val="18"/>
              </w:rPr>
              <w:t xml:space="preserve"> </w:t>
            </w:r>
            <w:r w:rsidRPr="00195D92">
              <w:rPr>
                <w:rFonts w:ascii="Arial" w:hAnsi="Arial" w:cs="Arial"/>
                <w:color w:val="000000"/>
                <w:szCs w:val="18"/>
              </w:rPr>
              <w:t>attempts</w:t>
            </w:r>
            <w:r w:rsidR="00B3790A" w:rsidRPr="00195D92">
              <w:rPr>
                <w:rFonts w:ascii="Arial" w:hAnsi="Arial" w:cs="Arial"/>
                <w:color w:val="000000"/>
                <w:szCs w:val="18"/>
              </w:rPr>
              <w:t xml:space="preserve"> </w:t>
            </w:r>
            <w:r w:rsidRPr="00195D92">
              <w:rPr>
                <w:rFonts w:ascii="Arial" w:hAnsi="Arial" w:cs="Arial"/>
                <w:color w:val="000000"/>
                <w:szCs w:val="18"/>
              </w:rPr>
              <w:t>changes</w:t>
            </w:r>
            <w:r w:rsidR="00B3790A" w:rsidRPr="00195D92">
              <w:rPr>
                <w:rFonts w:ascii="Arial" w:hAnsi="Arial" w:cs="Arial"/>
                <w:color w:val="000000"/>
                <w:szCs w:val="18"/>
              </w:rPr>
              <w:t xml:space="preserve"> </w:t>
            </w:r>
            <w:r w:rsidRPr="00195D92">
              <w:rPr>
                <w:rFonts w:ascii="Arial" w:hAnsi="Arial" w:cs="Arial"/>
                <w:color w:val="000000"/>
                <w:szCs w:val="18"/>
              </w:rPr>
              <w:t>to</w:t>
            </w:r>
            <w:r w:rsidR="00B3790A" w:rsidRPr="00195D92">
              <w:rPr>
                <w:rFonts w:ascii="Arial" w:hAnsi="Arial" w:cs="Arial"/>
                <w:color w:val="000000"/>
                <w:szCs w:val="18"/>
              </w:rPr>
              <w:t xml:space="preserve"> </w:t>
            </w:r>
            <w:r w:rsidRPr="00195D92">
              <w:rPr>
                <w:rFonts w:ascii="Arial" w:hAnsi="Arial" w:cs="Arial"/>
                <w:color w:val="000000"/>
                <w:szCs w:val="18"/>
              </w:rPr>
              <w:t>his</w:t>
            </w:r>
            <w:r w:rsidR="00B3790A" w:rsidRPr="00195D92">
              <w:rPr>
                <w:rFonts w:ascii="Arial" w:hAnsi="Arial" w:cs="Arial"/>
                <w:color w:val="000000"/>
                <w:szCs w:val="18"/>
              </w:rPr>
              <w:t xml:space="preserve"> </w:t>
            </w:r>
            <w:r w:rsidRPr="00195D92">
              <w:rPr>
                <w:rFonts w:ascii="Arial" w:hAnsi="Arial" w:cs="Arial"/>
                <w:color w:val="000000"/>
                <w:szCs w:val="18"/>
              </w:rPr>
              <w:t>Contact</w:t>
            </w:r>
            <w:r w:rsidR="00B3790A" w:rsidRPr="00195D92">
              <w:rPr>
                <w:rFonts w:ascii="Arial" w:hAnsi="Arial" w:cs="Arial"/>
                <w:color w:val="000000"/>
                <w:szCs w:val="18"/>
              </w:rPr>
              <w:t xml:space="preserve"> </w:t>
            </w:r>
            <w:r w:rsidRPr="00195D92">
              <w:rPr>
                <w:rFonts w:ascii="Arial" w:hAnsi="Arial" w:cs="Arial"/>
                <w:color w:val="000000"/>
                <w:szCs w:val="18"/>
              </w:rPr>
              <w:t>List</w:t>
            </w:r>
            <w:r w:rsidR="00B3790A" w:rsidRPr="00195D92">
              <w:rPr>
                <w:rFonts w:ascii="Arial" w:hAnsi="Arial" w:cs="Arial"/>
                <w:color w:val="000000"/>
                <w:szCs w:val="18"/>
              </w:rPr>
              <w:t xml:space="preserve"> </w:t>
            </w:r>
            <w:r w:rsidRPr="00195D92">
              <w:rPr>
                <w:rFonts w:ascii="Arial" w:hAnsi="Arial" w:cs="Arial"/>
                <w:color w:val="000000"/>
                <w:szCs w:val="18"/>
              </w:rPr>
              <w:t>or</w:t>
            </w:r>
            <w:r w:rsidR="00B3790A" w:rsidRPr="00195D92">
              <w:rPr>
                <w:rFonts w:ascii="Arial" w:hAnsi="Arial" w:cs="Arial"/>
                <w:color w:val="000000"/>
                <w:szCs w:val="18"/>
              </w:rPr>
              <w:t xml:space="preserve"> </w:t>
            </w:r>
            <w:r w:rsidRPr="00195D92">
              <w:rPr>
                <w:rFonts w:ascii="Arial" w:hAnsi="Arial" w:cs="Arial"/>
                <w:color w:val="000000"/>
                <w:szCs w:val="18"/>
              </w:rPr>
              <w:t>PTC</w:t>
            </w:r>
            <w:r w:rsidR="00B3790A" w:rsidRPr="00195D92">
              <w:rPr>
                <w:rFonts w:ascii="Arial" w:hAnsi="Arial" w:cs="Arial"/>
                <w:color w:val="000000"/>
                <w:szCs w:val="18"/>
              </w:rPr>
              <w:t xml:space="preserve"> </w:t>
            </w:r>
            <w:r w:rsidRPr="00195D92">
              <w:rPr>
                <w:rFonts w:ascii="Arial" w:hAnsi="Arial" w:cs="Arial"/>
                <w:color w:val="000000"/>
                <w:szCs w:val="18"/>
              </w:rPr>
              <w:t>Group</w:t>
            </w:r>
            <w:r w:rsidR="00B3790A" w:rsidRPr="00195D92">
              <w:rPr>
                <w:rFonts w:ascii="Arial" w:hAnsi="Arial" w:cs="Arial"/>
                <w:color w:val="000000"/>
                <w:szCs w:val="18"/>
              </w:rPr>
              <w:t xml:space="preserve"> </w:t>
            </w:r>
            <w:r w:rsidRPr="00195D92">
              <w:rPr>
                <w:rFonts w:ascii="Arial" w:hAnsi="Arial" w:cs="Arial"/>
                <w:color w:val="000000"/>
                <w:szCs w:val="18"/>
              </w:rPr>
              <w:t>List(s).</w:t>
            </w:r>
          </w:p>
          <w:p w14:paraId="0432DD55" w14:textId="77777777" w:rsidR="00F01992" w:rsidRPr="00195D92" w:rsidRDefault="00F01992" w:rsidP="00854DBC">
            <w:pPr>
              <w:pStyle w:val="tl"/>
              <w:jc w:val="both"/>
              <w:rPr>
                <w:rFonts w:ascii="Arial" w:hAnsi="Arial" w:cs="Arial"/>
                <w:color w:val="000000"/>
                <w:szCs w:val="18"/>
              </w:rPr>
            </w:pPr>
          </w:p>
          <w:p w14:paraId="2E61BCF4" w14:textId="77777777" w:rsidR="00F01992" w:rsidRPr="00195D92" w:rsidRDefault="00F01992" w:rsidP="00854DBC">
            <w:pPr>
              <w:pStyle w:val="TAL"/>
              <w:rPr>
                <w:rFonts w:cs="Arial"/>
                <w:color w:val="000000"/>
                <w:szCs w:val="18"/>
                <w:highlight w:val="green"/>
              </w:rPr>
            </w:pPr>
            <w:r w:rsidRPr="00195D92">
              <w:rPr>
                <w:rFonts w:cs="Arial"/>
                <w:color w:val="000000"/>
                <w:szCs w:val="18"/>
              </w:rPr>
              <w:t>Also</w:t>
            </w:r>
            <w:r w:rsidR="00B3790A" w:rsidRPr="00195D92">
              <w:rPr>
                <w:rFonts w:cs="Arial"/>
                <w:color w:val="000000"/>
                <w:szCs w:val="18"/>
              </w:rPr>
              <w:t xml:space="preserve"> </w:t>
            </w:r>
            <w:r w:rsidRPr="00195D92">
              <w:rPr>
                <w:rFonts w:cs="Arial"/>
                <w:color w:val="000000"/>
                <w:szCs w:val="18"/>
              </w:rPr>
              <w:t>report</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notification</w:t>
            </w:r>
            <w:r w:rsidR="00B3790A" w:rsidRPr="00195D92">
              <w:rPr>
                <w:rFonts w:cs="Arial"/>
                <w:color w:val="000000"/>
                <w:szCs w:val="18"/>
              </w:rPr>
              <w:t xml:space="preserve"> </w:t>
            </w:r>
            <w:r w:rsidRPr="00195D92">
              <w:rPr>
                <w:rFonts w:cs="Arial"/>
                <w:color w:val="000000"/>
                <w:szCs w:val="18"/>
              </w:rPr>
              <w:t>is</w:t>
            </w:r>
            <w:r w:rsidR="00B3790A" w:rsidRPr="00195D92">
              <w:rPr>
                <w:rFonts w:cs="Arial"/>
                <w:color w:val="000000"/>
                <w:szCs w:val="18"/>
              </w:rPr>
              <w:t xml:space="preserve"> </w:t>
            </w:r>
            <w:r w:rsidRPr="00195D92">
              <w:rPr>
                <w:rFonts w:cs="Arial"/>
                <w:color w:val="000000"/>
                <w:szCs w:val="18"/>
              </w:rPr>
              <w:t>sent</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Intercept</w:t>
            </w:r>
            <w:r w:rsidR="00B3790A" w:rsidRPr="00195D92">
              <w:rPr>
                <w:rFonts w:cs="Arial"/>
                <w:color w:val="000000"/>
                <w:szCs w:val="18"/>
              </w:rPr>
              <w:t xml:space="preserve"> </w:t>
            </w:r>
            <w:r w:rsidRPr="00195D92">
              <w:rPr>
                <w:rFonts w:cs="Arial"/>
                <w:color w:val="000000"/>
                <w:szCs w:val="18"/>
              </w:rPr>
              <w:t>Subject</w:t>
            </w:r>
            <w:r w:rsidR="00B3790A" w:rsidRPr="00195D92">
              <w:rPr>
                <w:rFonts w:cs="Arial"/>
                <w:color w:val="000000"/>
                <w:szCs w:val="18"/>
              </w:rPr>
              <w:t xml:space="preserve"> </w:t>
            </w:r>
            <w:r w:rsidRPr="00195D92">
              <w:rPr>
                <w:rFonts w:cs="Arial"/>
                <w:color w:val="000000"/>
                <w:szCs w:val="18"/>
              </w:rPr>
              <w:t>due</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changes</w:t>
            </w:r>
            <w:r w:rsidR="00B3790A" w:rsidRPr="00195D92">
              <w:rPr>
                <w:rFonts w:cs="Arial"/>
                <w:color w:val="000000"/>
                <w:szCs w:val="18"/>
              </w:rPr>
              <w:t xml:space="preserve"> </w:t>
            </w:r>
            <w:r w:rsidRPr="00195D92">
              <w:rPr>
                <w:rFonts w:cs="Arial"/>
                <w:color w:val="000000"/>
                <w:szCs w:val="18"/>
              </w:rPr>
              <w:t>occuring</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his</w:t>
            </w:r>
            <w:r w:rsidR="00B3790A" w:rsidRPr="00195D92">
              <w:rPr>
                <w:rFonts w:cs="Arial"/>
                <w:color w:val="000000"/>
                <w:szCs w:val="18"/>
              </w:rPr>
              <w:t xml:space="preserve"> </w:t>
            </w:r>
            <w:r w:rsidRPr="00195D92">
              <w:rPr>
                <w:rFonts w:cs="Arial"/>
                <w:color w:val="000000"/>
                <w:szCs w:val="18"/>
              </w:rPr>
              <w:t>Contact</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List(s).</w:t>
            </w:r>
          </w:p>
        </w:tc>
      </w:tr>
      <w:tr w:rsidR="00F01992" w:rsidRPr="00195D92" w14:paraId="2A4057A7" w14:textId="77777777" w:rsidTr="00B3790A">
        <w:trPr>
          <w:jc w:val="center"/>
        </w:trPr>
        <w:tc>
          <w:tcPr>
            <w:tcW w:w="2912" w:type="dxa"/>
          </w:tcPr>
          <w:p w14:paraId="25801F14" w14:textId="77777777" w:rsidR="00F01992" w:rsidRPr="00195D92" w:rsidRDefault="00F01992" w:rsidP="00854DBC">
            <w:pPr>
              <w:pStyle w:val="TAL"/>
              <w:rPr>
                <w:rFonts w:cs="Arial"/>
                <w:color w:val="000000"/>
                <w:szCs w:val="18"/>
              </w:rPr>
            </w:pPr>
            <w:r w:rsidRPr="00195D92">
              <w:rPr>
                <w:rFonts w:cs="Arial"/>
                <w:color w:val="000000"/>
                <w:szCs w:val="18"/>
              </w:rPr>
              <w:t>ListManagementFailure</w:t>
            </w:r>
          </w:p>
        </w:tc>
        <w:tc>
          <w:tcPr>
            <w:tcW w:w="560" w:type="dxa"/>
          </w:tcPr>
          <w:p w14:paraId="3F34FC30"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C</w:t>
            </w:r>
          </w:p>
        </w:tc>
        <w:tc>
          <w:tcPr>
            <w:tcW w:w="4447" w:type="dxa"/>
          </w:tcPr>
          <w:p w14:paraId="6EBB8092" w14:textId="77777777" w:rsidR="00F01992" w:rsidRPr="00195D92" w:rsidRDefault="00F01992" w:rsidP="00854DBC">
            <w:pPr>
              <w:pStyle w:val="TAL"/>
              <w:rPr>
                <w:rFonts w:cs="Arial"/>
                <w:color w:val="000000"/>
                <w:szCs w:val="18"/>
                <w:highlight w:val="green"/>
              </w:rPr>
            </w:pPr>
            <w:r w:rsidRPr="00195D92">
              <w:rPr>
                <w:rFonts w:cs="Arial"/>
                <w:color w:val="000000"/>
                <w:szCs w:val="18"/>
                <w:lang w:val="en-US"/>
              </w:rPr>
              <w:t>Reports</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error</w:t>
            </w:r>
            <w:r w:rsidR="00B3790A" w:rsidRPr="00195D92">
              <w:rPr>
                <w:rFonts w:cs="Arial"/>
                <w:color w:val="000000"/>
                <w:szCs w:val="18"/>
                <w:lang w:val="en-US"/>
              </w:rPr>
              <w:t xml:space="preserve"> </w:t>
            </w:r>
            <w:r w:rsidRPr="00195D92">
              <w:rPr>
                <w:rFonts w:cs="Arial"/>
                <w:color w:val="000000"/>
                <w:szCs w:val="18"/>
                <w:lang w:val="en-US"/>
              </w:rPr>
              <w:t>code</w:t>
            </w:r>
            <w:r w:rsidR="00B3790A" w:rsidRPr="00195D92">
              <w:rPr>
                <w:rFonts w:cs="Arial"/>
                <w:color w:val="000000"/>
                <w:szCs w:val="18"/>
                <w:lang w:val="en-US"/>
              </w:rPr>
              <w:t xml:space="preserve"> </w:t>
            </w:r>
            <w:r w:rsidRPr="00195D92">
              <w:rPr>
                <w:rFonts w:cs="Arial"/>
                <w:color w:val="000000"/>
                <w:szCs w:val="18"/>
                <w:lang w:val="en-US"/>
              </w:rPr>
              <w:t>or</w:t>
            </w:r>
            <w:r w:rsidR="00B3790A" w:rsidRPr="00195D92">
              <w:rPr>
                <w:rFonts w:cs="Arial"/>
                <w:color w:val="000000"/>
                <w:szCs w:val="18"/>
                <w:lang w:val="en-US"/>
              </w:rPr>
              <w:t xml:space="preserve"> </w:t>
            </w:r>
            <w:r w:rsidRPr="00195D92">
              <w:rPr>
                <w:rFonts w:cs="Arial"/>
                <w:color w:val="000000"/>
                <w:szCs w:val="18"/>
                <w:lang w:val="en-US"/>
              </w:rPr>
              <w:t>reason</w:t>
            </w:r>
            <w:r w:rsidR="00B3790A" w:rsidRPr="00195D92">
              <w:rPr>
                <w:rFonts w:cs="Arial"/>
                <w:color w:val="000000"/>
                <w:szCs w:val="18"/>
                <w:lang w:val="en-US"/>
              </w:rPr>
              <w:t xml:space="preserve"> </w:t>
            </w:r>
            <w:r w:rsidRPr="00195D92">
              <w:rPr>
                <w:rFonts w:cs="Arial"/>
                <w:color w:val="000000"/>
                <w:szCs w:val="18"/>
                <w:lang w:val="en-US"/>
              </w:rPr>
              <w:t>for</w:t>
            </w:r>
            <w:r w:rsidR="00B3790A" w:rsidRPr="00195D92">
              <w:rPr>
                <w:rFonts w:cs="Arial"/>
                <w:color w:val="000000"/>
                <w:szCs w:val="18"/>
                <w:lang w:val="en-US"/>
              </w:rPr>
              <w:t xml:space="preserve"> </w:t>
            </w:r>
            <w:r w:rsidRPr="00195D92">
              <w:rPr>
                <w:rFonts w:cs="Arial"/>
                <w:color w:val="000000"/>
                <w:szCs w:val="18"/>
                <w:lang w:val="en-US"/>
              </w:rPr>
              <w:t>failure.</w:t>
            </w:r>
            <w:r w:rsidR="00B3790A" w:rsidRPr="00195D92">
              <w:rPr>
                <w:rFonts w:cs="Arial"/>
                <w:color w:val="000000"/>
                <w:szCs w:val="18"/>
                <w:lang w:val="en-US"/>
              </w:rPr>
              <w:t xml:space="preserve"> </w:t>
            </w:r>
            <w:r w:rsidRPr="00195D92">
              <w:rPr>
                <w:rFonts w:cs="Arial"/>
                <w:color w:val="000000"/>
                <w:szCs w:val="18"/>
                <w:lang w:val="en-US"/>
              </w:rPr>
              <w:t>Report</w:t>
            </w:r>
            <w:r w:rsidR="00B3790A" w:rsidRPr="00195D92">
              <w:rPr>
                <w:rFonts w:cs="Arial"/>
                <w:color w:val="000000"/>
                <w:szCs w:val="18"/>
                <w:lang w:val="en-US"/>
              </w:rPr>
              <w:t xml:space="preserve"> </w:t>
            </w:r>
            <w:r w:rsidRPr="00195D92">
              <w:rPr>
                <w:rFonts w:cs="Arial"/>
                <w:color w:val="000000"/>
                <w:szCs w:val="18"/>
                <w:lang w:val="en-US"/>
              </w:rPr>
              <w:t>when</w:t>
            </w:r>
            <w:r w:rsidR="00B3790A" w:rsidRPr="00195D92">
              <w:rPr>
                <w:rFonts w:cs="Arial"/>
                <w:color w:val="000000"/>
                <w:szCs w:val="18"/>
                <w:lang w:val="en-US"/>
              </w:rPr>
              <w:t xml:space="preserve"> </w:t>
            </w:r>
            <w:r w:rsidRPr="00195D92">
              <w:rPr>
                <w:rFonts w:cs="Arial"/>
                <w:color w:val="000000"/>
                <w:szCs w:val="18"/>
                <w:lang w:val="en-US"/>
              </w:rPr>
              <w:t>List</w:t>
            </w:r>
            <w:r w:rsidR="00B3790A" w:rsidRPr="00195D92">
              <w:rPr>
                <w:rFonts w:cs="Arial"/>
                <w:color w:val="000000"/>
                <w:szCs w:val="18"/>
                <w:lang w:val="en-US"/>
              </w:rPr>
              <w:t xml:space="preserve"> </w:t>
            </w:r>
            <w:r w:rsidRPr="00195D92">
              <w:rPr>
                <w:rFonts w:cs="Arial"/>
                <w:color w:val="000000"/>
                <w:szCs w:val="18"/>
                <w:lang w:val="en-US"/>
              </w:rPr>
              <w:t>Management</w:t>
            </w:r>
            <w:r w:rsidR="00B3790A" w:rsidRPr="00195D92">
              <w:rPr>
                <w:rFonts w:cs="Arial"/>
                <w:color w:val="000000"/>
                <w:szCs w:val="18"/>
                <w:lang w:val="en-US"/>
              </w:rPr>
              <w:t xml:space="preserve"> </w:t>
            </w:r>
            <w:r w:rsidRPr="00195D92">
              <w:rPr>
                <w:rFonts w:cs="Arial"/>
                <w:color w:val="000000"/>
                <w:szCs w:val="18"/>
                <w:lang w:val="en-US"/>
              </w:rPr>
              <w:t>request</w:t>
            </w:r>
            <w:r w:rsidR="00B3790A" w:rsidRPr="00195D92">
              <w:rPr>
                <w:rFonts w:cs="Arial"/>
                <w:color w:val="000000"/>
                <w:szCs w:val="18"/>
                <w:lang w:val="en-US"/>
              </w:rPr>
              <w:t xml:space="preserve"> </w:t>
            </w:r>
            <w:r w:rsidRPr="00195D92">
              <w:rPr>
                <w:rFonts w:cs="Arial"/>
                <w:color w:val="000000"/>
                <w:szCs w:val="18"/>
                <w:lang w:val="en-US"/>
              </w:rPr>
              <w:t>is</w:t>
            </w:r>
            <w:r w:rsidR="00B3790A" w:rsidRPr="00195D92">
              <w:rPr>
                <w:rFonts w:cs="Arial"/>
                <w:color w:val="000000"/>
                <w:szCs w:val="18"/>
                <w:lang w:val="en-US"/>
              </w:rPr>
              <w:t xml:space="preserve"> </w:t>
            </w:r>
            <w:r w:rsidRPr="00195D92">
              <w:rPr>
                <w:rFonts w:cs="Arial"/>
                <w:color w:val="000000"/>
                <w:szCs w:val="18"/>
                <w:lang w:val="en-US"/>
              </w:rPr>
              <w:t>unsuccessful.</w:t>
            </w:r>
          </w:p>
        </w:tc>
      </w:tr>
      <w:tr w:rsidR="00F01992" w:rsidRPr="00195D92" w14:paraId="4FA450CA" w14:textId="77777777" w:rsidTr="00B3790A">
        <w:trPr>
          <w:jc w:val="center"/>
        </w:trPr>
        <w:tc>
          <w:tcPr>
            <w:tcW w:w="2912" w:type="dxa"/>
          </w:tcPr>
          <w:p w14:paraId="016F69D4" w14:textId="77777777" w:rsidR="00F01992" w:rsidRPr="00195D92" w:rsidRDefault="00F01992" w:rsidP="00854DBC">
            <w:pPr>
              <w:pStyle w:val="TAL"/>
              <w:rPr>
                <w:rFonts w:cs="Arial"/>
                <w:color w:val="000000"/>
                <w:szCs w:val="18"/>
              </w:rPr>
            </w:pPr>
            <w:r w:rsidRPr="00195D92">
              <w:rPr>
                <w:rFonts w:cs="Arial"/>
                <w:color w:val="000000"/>
                <w:szCs w:val="18"/>
              </w:rPr>
              <w:t>ContactID</w:t>
            </w:r>
          </w:p>
        </w:tc>
        <w:tc>
          <w:tcPr>
            <w:tcW w:w="560" w:type="dxa"/>
          </w:tcPr>
          <w:p w14:paraId="2A3B9A6C"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C</w:t>
            </w:r>
          </w:p>
        </w:tc>
        <w:tc>
          <w:tcPr>
            <w:tcW w:w="4447" w:type="dxa"/>
          </w:tcPr>
          <w:p w14:paraId="4B9FE1C0" w14:textId="77777777" w:rsidR="00F01992" w:rsidRPr="00195D92" w:rsidRDefault="00F01992" w:rsidP="00854DBC">
            <w:pPr>
              <w:pStyle w:val="TAL"/>
              <w:rPr>
                <w:rFonts w:cs="Arial"/>
                <w:color w:val="000000"/>
                <w:szCs w:val="18"/>
                <w:highlight w:val="green"/>
              </w:rPr>
            </w:pPr>
            <w:r w:rsidRPr="00195D92">
              <w:rPr>
                <w:rFonts w:cs="Arial"/>
                <w:color w:val="000000"/>
                <w:szCs w:val="18"/>
              </w:rPr>
              <w:t>Identity</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contact</w:t>
            </w:r>
            <w:r w:rsidR="00B3790A" w:rsidRPr="00195D92">
              <w:rPr>
                <w:rFonts w:cs="Arial"/>
                <w:color w:val="000000"/>
                <w:szCs w:val="18"/>
              </w:rPr>
              <w:t xml:space="preserve"> </w:t>
            </w:r>
            <w:r w:rsidRPr="00195D92">
              <w:rPr>
                <w:rFonts w:cs="Arial"/>
                <w:color w:val="000000"/>
                <w:szCs w:val="18"/>
              </w:rPr>
              <w:t>in</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One</w:t>
            </w:r>
            <w:r w:rsidR="00B3790A" w:rsidRPr="00195D92">
              <w:rPr>
                <w:rFonts w:cs="Arial"/>
                <w:color w:val="000000"/>
                <w:szCs w:val="18"/>
              </w:rPr>
              <w:t xml:space="preserve"> </w:t>
            </w:r>
            <w:r w:rsidRPr="00195D92">
              <w:rPr>
                <w:rFonts w:cs="Arial"/>
                <w:color w:val="000000"/>
                <w:szCs w:val="18"/>
              </w:rPr>
              <w:t>contact</w:t>
            </w:r>
            <w:r w:rsidR="00B3790A" w:rsidRPr="00195D92">
              <w:rPr>
                <w:rFonts w:cs="Arial"/>
                <w:color w:val="000000"/>
                <w:szCs w:val="18"/>
              </w:rPr>
              <w:t xml:space="preserve"> </w:t>
            </w:r>
            <w:r w:rsidRPr="00195D92">
              <w:rPr>
                <w:rFonts w:cs="Arial"/>
                <w:color w:val="000000"/>
                <w:szCs w:val="18"/>
              </w:rPr>
              <w:t>per</w:t>
            </w:r>
            <w:r w:rsidR="00B3790A" w:rsidRPr="00195D92">
              <w:rPr>
                <w:rFonts w:cs="Arial"/>
                <w:color w:val="000000"/>
                <w:szCs w:val="18"/>
              </w:rPr>
              <w:t xml:space="preserve"> </w:t>
            </w:r>
            <w:r w:rsidRPr="00195D92">
              <w:rPr>
                <w:rFonts w:cs="Arial"/>
                <w:color w:val="000000"/>
                <w:szCs w:val="18"/>
              </w:rPr>
              <w:t>Contact</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Report</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known.</w:t>
            </w:r>
          </w:p>
        </w:tc>
      </w:tr>
      <w:tr w:rsidR="00F01992" w:rsidRPr="00195D92" w14:paraId="778CDE20" w14:textId="77777777" w:rsidTr="00B3790A">
        <w:trPr>
          <w:jc w:val="center"/>
        </w:trPr>
        <w:tc>
          <w:tcPr>
            <w:tcW w:w="2912" w:type="dxa"/>
          </w:tcPr>
          <w:p w14:paraId="6DBC22DB" w14:textId="77777777" w:rsidR="00F01992" w:rsidRPr="00195D92" w:rsidRDefault="00F01992" w:rsidP="00854DBC">
            <w:pPr>
              <w:pStyle w:val="TAL"/>
              <w:rPr>
                <w:rFonts w:cs="Arial"/>
                <w:color w:val="000000"/>
                <w:szCs w:val="18"/>
              </w:rPr>
            </w:pPr>
            <w:r w:rsidRPr="00195D92">
              <w:rPr>
                <w:rFonts w:cs="Arial"/>
                <w:color w:val="000000"/>
                <w:szCs w:val="18"/>
              </w:rPr>
              <w:t>PTCGroupID</w:t>
            </w:r>
          </w:p>
        </w:tc>
        <w:tc>
          <w:tcPr>
            <w:tcW w:w="560" w:type="dxa"/>
          </w:tcPr>
          <w:p w14:paraId="659224B7"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C</w:t>
            </w:r>
          </w:p>
        </w:tc>
        <w:tc>
          <w:tcPr>
            <w:tcW w:w="4447" w:type="dxa"/>
          </w:tcPr>
          <w:p w14:paraId="329775BF" w14:textId="77777777" w:rsidR="00F01992" w:rsidRPr="00195D92" w:rsidRDefault="00F01992" w:rsidP="00854DBC">
            <w:pPr>
              <w:pStyle w:val="TAL"/>
              <w:rPr>
                <w:rFonts w:cs="Arial"/>
                <w:color w:val="000000"/>
                <w:szCs w:val="18"/>
              </w:rPr>
            </w:pPr>
            <w:r w:rsidRPr="00195D92">
              <w:rPr>
                <w:rFonts w:cs="Arial"/>
                <w:color w:val="000000"/>
                <w:szCs w:val="18"/>
              </w:rPr>
              <w:t>Identifies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Identity,</w:t>
            </w:r>
            <w:r w:rsidR="00B3790A" w:rsidRPr="00195D92">
              <w:rPr>
                <w:rFonts w:cs="Arial"/>
                <w:color w:val="000000"/>
                <w:szCs w:val="18"/>
              </w:rPr>
              <w:t xml:space="preserve"> </w:t>
            </w:r>
            <w:r w:rsidRPr="00195D92">
              <w:rPr>
                <w:rFonts w:cs="Arial"/>
                <w:color w:val="000000"/>
                <w:szCs w:val="18"/>
              </w:rPr>
              <w:t>Nick</w:t>
            </w:r>
            <w:r w:rsidR="00B3790A" w:rsidRPr="00195D92">
              <w:rPr>
                <w:rFonts w:cs="Arial"/>
                <w:color w:val="000000"/>
                <w:szCs w:val="18"/>
              </w:rPr>
              <w:t xml:space="preserve"> </w:t>
            </w:r>
            <w:r w:rsidRPr="00195D92">
              <w:rPr>
                <w:rFonts w:cs="Arial"/>
                <w:color w:val="000000"/>
                <w:szCs w:val="18"/>
              </w:rPr>
              <w:t>Name,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characteristics.</w:t>
            </w:r>
          </w:p>
        </w:tc>
      </w:tr>
      <w:tr w:rsidR="00F01992" w:rsidRPr="00195D92" w14:paraId="0007BC71" w14:textId="77777777" w:rsidTr="00B3790A">
        <w:trPr>
          <w:jc w:val="center"/>
        </w:trPr>
        <w:tc>
          <w:tcPr>
            <w:tcW w:w="2912" w:type="dxa"/>
          </w:tcPr>
          <w:p w14:paraId="7232653D" w14:textId="77777777" w:rsidR="00F01992" w:rsidRPr="00195D92" w:rsidRDefault="00F01992" w:rsidP="00854DBC">
            <w:pPr>
              <w:pStyle w:val="TAL"/>
              <w:rPr>
                <w:rFonts w:cs="Arial"/>
                <w:color w:val="000000"/>
                <w:szCs w:val="18"/>
                <w:lang w:eastAsia="zh-CN"/>
              </w:rPr>
            </w:pPr>
            <w:r w:rsidRPr="00195D92">
              <w:rPr>
                <w:rFonts w:cs="Arial"/>
                <w:color w:val="000000"/>
                <w:szCs w:val="18"/>
                <w:lang w:eastAsia="zh-CN"/>
              </w:rPr>
              <w:t>PTCIDList</w:t>
            </w:r>
          </w:p>
        </w:tc>
        <w:tc>
          <w:tcPr>
            <w:tcW w:w="560" w:type="dxa"/>
          </w:tcPr>
          <w:p w14:paraId="1262B97E"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C</w:t>
            </w:r>
          </w:p>
        </w:tc>
        <w:tc>
          <w:tcPr>
            <w:tcW w:w="4447" w:type="dxa"/>
          </w:tcPr>
          <w:p w14:paraId="7072D2A3" w14:textId="77777777" w:rsidR="00F01992" w:rsidRPr="00195D92" w:rsidRDefault="00F01992" w:rsidP="00854DBC">
            <w:pPr>
              <w:pStyle w:val="TAL"/>
              <w:rPr>
                <w:rFonts w:cs="Arial"/>
                <w:color w:val="000000"/>
                <w:szCs w:val="18"/>
              </w:rPr>
            </w:pPr>
            <w:r w:rsidRPr="00195D92">
              <w:rPr>
                <w:rFonts w:cs="Arial"/>
                <w:color w:val="000000"/>
                <w:szCs w:val="18"/>
                <w:lang w:val="en-US"/>
              </w:rPr>
              <w:t>Identifies</w:t>
            </w:r>
            <w:r w:rsidR="00B3790A" w:rsidRPr="00195D92">
              <w:rPr>
                <w:rFonts w:cs="Arial"/>
                <w:color w:val="000000"/>
                <w:szCs w:val="18"/>
                <w:lang w:val="en-US"/>
              </w:rPr>
              <w:t xml:space="preserve"> </w:t>
            </w:r>
            <w:r w:rsidRPr="00195D92">
              <w:rPr>
                <w:rFonts w:cs="Arial"/>
                <w:color w:val="000000"/>
                <w:szCs w:val="18"/>
                <w:lang w:val="en-US"/>
              </w:rPr>
              <w:t>each</w:t>
            </w:r>
            <w:r w:rsidR="00B3790A" w:rsidRPr="00195D92">
              <w:rPr>
                <w:rFonts w:cs="Arial"/>
                <w:color w:val="000000"/>
                <w:szCs w:val="18"/>
                <w:lang w:val="en-US"/>
              </w:rPr>
              <w:t xml:space="preserve"> </w:t>
            </w:r>
            <w:r w:rsidRPr="00195D92">
              <w:rPr>
                <w:rFonts w:cs="Arial"/>
                <w:color w:val="000000"/>
                <w:szCs w:val="18"/>
                <w:lang w:val="en-US"/>
              </w:rPr>
              <w:t>participant</w:t>
            </w:r>
            <w:r w:rsidR="00B3790A" w:rsidRPr="00195D92">
              <w:rPr>
                <w:rFonts w:cs="Arial"/>
                <w:color w:val="000000"/>
                <w:szCs w:val="18"/>
                <w:lang w:val="en-US"/>
              </w:rPr>
              <w:t xml:space="preserve"> </w:t>
            </w:r>
            <w:r w:rsidRPr="00195D92">
              <w:rPr>
                <w:rFonts w:cs="Arial"/>
                <w:color w:val="000000"/>
                <w:szCs w:val="18"/>
                <w:lang w:val="en-US"/>
              </w:rPr>
              <w:t>from</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PTC</w:t>
            </w:r>
            <w:r w:rsidR="00B3790A" w:rsidRPr="00195D92">
              <w:rPr>
                <w:rFonts w:cs="Arial"/>
                <w:color w:val="000000"/>
                <w:szCs w:val="18"/>
                <w:lang w:val="en-US"/>
              </w:rPr>
              <w:t xml:space="preserve"> </w:t>
            </w:r>
            <w:r w:rsidRPr="00195D92">
              <w:rPr>
                <w:rFonts w:cs="Arial"/>
                <w:color w:val="000000"/>
                <w:szCs w:val="18"/>
                <w:lang w:val="en-US"/>
              </w:rPr>
              <w:t>Target</w:t>
            </w:r>
            <w:r w:rsidR="00195D92" w:rsidRPr="00195D92">
              <w:rPr>
                <w:rFonts w:cs="Arial"/>
                <w:color w:val="000000"/>
                <w:szCs w:val="18"/>
                <w:lang w:val="en-US"/>
              </w:rPr>
              <w:t>'</w:t>
            </w:r>
            <w:r w:rsidRPr="00195D92">
              <w:rPr>
                <w:rFonts w:cs="Arial"/>
                <w:color w:val="000000"/>
                <w:szCs w:val="18"/>
                <w:lang w:val="en-US"/>
              </w:rPr>
              <w:t>s</w:t>
            </w:r>
            <w:r w:rsidR="00B3790A" w:rsidRPr="00195D92">
              <w:rPr>
                <w:rFonts w:cs="Arial"/>
                <w:color w:val="000000"/>
                <w:szCs w:val="18"/>
                <w:lang w:val="en-US"/>
              </w:rPr>
              <w:t xml:space="preserve"> </w:t>
            </w:r>
            <w:r w:rsidRPr="00195D92">
              <w:rPr>
                <w:rFonts w:cs="Arial"/>
                <w:color w:val="000000"/>
                <w:szCs w:val="18"/>
                <w:lang w:val="en-US"/>
              </w:rPr>
              <w:t>contact</w:t>
            </w:r>
            <w:r w:rsidR="00B3790A" w:rsidRPr="00195D92">
              <w:rPr>
                <w:rFonts w:cs="Arial"/>
                <w:color w:val="000000"/>
                <w:szCs w:val="18"/>
                <w:lang w:val="en-US"/>
              </w:rPr>
              <w:t xml:space="preserve"> </w:t>
            </w:r>
            <w:r w:rsidRPr="00195D92">
              <w:rPr>
                <w:rFonts w:cs="Arial"/>
                <w:color w:val="000000"/>
                <w:szCs w:val="18"/>
                <w:lang w:val="en-US"/>
              </w:rPr>
              <w:t>list</w:t>
            </w:r>
            <w:r w:rsidR="00B3790A" w:rsidRPr="00195D92">
              <w:rPr>
                <w:rFonts w:cs="Arial"/>
                <w:color w:val="000000"/>
                <w:szCs w:val="18"/>
                <w:lang w:val="en-US"/>
              </w:rPr>
              <w:t xml:space="preserve"> </w:t>
            </w:r>
            <w:r w:rsidRPr="00195D92">
              <w:rPr>
                <w:rFonts w:cs="Arial"/>
                <w:color w:val="000000"/>
                <w:szCs w:val="18"/>
                <w:lang w:val="en-US"/>
              </w:rPr>
              <w:t>(i.e.,</w:t>
            </w:r>
            <w:r w:rsidR="00B3790A" w:rsidRPr="00195D92">
              <w:rPr>
                <w:rFonts w:cs="Arial"/>
                <w:color w:val="000000"/>
                <w:szCs w:val="18"/>
                <w:lang w:val="en-US"/>
              </w:rPr>
              <w:t xml:space="preserve"> </w:t>
            </w:r>
            <w:r w:rsidRPr="00195D92">
              <w:rPr>
                <w:rFonts w:cs="Arial"/>
                <w:color w:val="000000"/>
                <w:szCs w:val="18"/>
                <w:lang w:val="en-US"/>
              </w:rPr>
              <w:t>individuals)</w:t>
            </w:r>
            <w:r w:rsidR="00B3790A" w:rsidRPr="00195D92">
              <w:rPr>
                <w:rFonts w:cs="Arial"/>
                <w:color w:val="000000"/>
                <w:szCs w:val="18"/>
                <w:lang w:val="en-US"/>
              </w:rPr>
              <w:t xml:space="preserve"> </w:t>
            </w:r>
            <w:r w:rsidRPr="00195D92">
              <w:rPr>
                <w:rFonts w:cs="Arial"/>
                <w:color w:val="000000"/>
                <w:szCs w:val="18"/>
                <w:lang w:val="en-US"/>
              </w:rPr>
              <w:t>and</w:t>
            </w:r>
            <w:r w:rsidR="00B3790A" w:rsidRPr="00195D92">
              <w:rPr>
                <w:rFonts w:cs="Arial"/>
                <w:color w:val="000000"/>
                <w:szCs w:val="18"/>
                <w:lang w:val="en-US"/>
              </w:rPr>
              <w:t xml:space="preserve"> </w:t>
            </w:r>
            <w:r w:rsidRPr="00195D92">
              <w:rPr>
                <w:rFonts w:cs="Arial"/>
                <w:color w:val="000000"/>
                <w:szCs w:val="18"/>
                <w:lang w:val="en-US"/>
              </w:rPr>
              <w:t>PTC</w:t>
            </w:r>
            <w:r w:rsidR="00B3790A" w:rsidRPr="00195D92">
              <w:rPr>
                <w:rFonts w:cs="Arial"/>
                <w:color w:val="000000"/>
                <w:szCs w:val="18"/>
                <w:lang w:val="en-US"/>
              </w:rPr>
              <w:t xml:space="preserve"> </w:t>
            </w:r>
            <w:r w:rsidRPr="00195D92">
              <w:rPr>
                <w:rFonts w:cs="Arial"/>
                <w:color w:val="000000"/>
                <w:szCs w:val="18"/>
                <w:lang w:val="en-US"/>
              </w:rPr>
              <w:t>Group</w:t>
            </w:r>
            <w:r w:rsidR="00B3790A" w:rsidRPr="00195D92">
              <w:rPr>
                <w:rFonts w:cs="Arial"/>
                <w:color w:val="000000"/>
                <w:szCs w:val="18"/>
                <w:lang w:val="en-US"/>
              </w:rPr>
              <w:t xml:space="preserve"> </w:t>
            </w:r>
            <w:r w:rsidRPr="00195D92">
              <w:rPr>
                <w:rFonts w:cs="Arial"/>
                <w:color w:val="000000"/>
                <w:szCs w:val="18"/>
                <w:lang w:val="en-US"/>
              </w:rPr>
              <w:t>list</w:t>
            </w:r>
            <w:r w:rsidR="00B3790A" w:rsidRPr="00195D92">
              <w:rPr>
                <w:rFonts w:cs="Arial"/>
                <w:color w:val="000000"/>
                <w:szCs w:val="18"/>
                <w:lang w:val="en-US"/>
              </w:rPr>
              <w:t xml:space="preserve"> </w:t>
            </w:r>
            <w:r w:rsidRPr="00195D92">
              <w:rPr>
                <w:rFonts w:cs="Arial"/>
                <w:color w:val="000000"/>
                <w:szCs w:val="18"/>
                <w:lang w:val="en-US"/>
              </w:rPr>
              <w:t>(i.e.,</w:t>
            </w:r>
            <w:r w:rsidR="00B3790A" w:rsidRPr="00195D92">
              <w:rPr>
                <w:rFonts w:cs="Arial"/>
                <w:color w:val="000000"/>
                <w:szCs w:val="18"/>
                <w:lang w:val="en-US"/>
              </w:rPr>
              <w:t xml:space="preserve"> </w:t>
            </w:r>
            <w:r w:rsidRPr="00195D92">
              <w:rPr>
                <w:rFonts w:cs="Arial"/>
                <w:color w:val="000000"/>
                <w:szCs w:val="18"/>
                <w:lang w:val="en-US"/>
              </w:rPr>
              <w:t>list</w:t>
            </w:r>
            <w:r w:rsidR="00B3790A" w:rsidRPr="00195D92">
              <w:rPr>
                <w:rFonts w:cs="Arial"/>
                <w:color w:val="000000"/>
                <w:szCs w:val="18"/>
                <w:lang w:val="en-US"/>
              </w:rPr>
              <w:t xml:space="preserve"> </w:t>
            </w:r>
            <w:r w:rsidRPr="00195D92">
              <w:rPr>
                <w:rFonts w:cs="Arial"/>
                <w:color w:val="000000"/>
                <w:szCs w:val="18"/>
                <w:lang w:val="en-US"/>
              </w:rPr>
              <w:t>of</w:t>
            </w:r>
            <w:r w:rsidR="00B3790A" w:rsidRPr="00195D92">
              <w:rPr>
                <w:rFonts w:cs="Arial"/>
                <w:color w:val="000000"/>
                <w:szCs w:val="18"/>
                <w:lang w:val="en-US"/>
              </w:rPr>
              <w:t xml:space="preserve"> </w:t>
            </w:r>
            <w:r w:rsidRPr="00195D92">
              <w:rPr>
                <w:rFonts w:cs="Arial"/>
                <w:color w:val="000000"/>
                <w:szCs w:val="18"/>
                <w:lang w:val="en-US"/>
              </w:rPr>
              <w:t>pre-identified</w:t>
            </w:r>
            <w:r w:rsidR="00B3790A" w:rsidRPr="00195D92">
              <w:rPr>
                <w:rFonts w:cs="Arial"/>
                <w:color w:val="000000"/>
                <w:szCs w:val="18"/>
                <w:lang w:val="en-US"/>
              </w:rPr>
              <w:t xml:space="preserve"> </w:t>
            </w:r>
            <w:r w:rsidRPr="00195D92">
              <w:rPr>
                <w:rFonts w:cs="Arial"/>
                <w:color w:val="000000"/>
                <w:szCs w:val="18"/>
                <w:lang w:val="en-US"/>
              </w:rPr>
              <w:t>individuals</w:t>
            </w:r>
            <w:r w:rsidR="00B3790A" w:rsidRPr="00195D92">
              <w:rPr>
                <w:rFonts w:cs="Arial"/>
                <w:color w:val="000000"/>
                <w:szCs w:val="18"/>
                <w:lang w:val="en-US"/>
              </w:rPr>
              <w:t xml:space="preserve"> </w:t>
            </w:r>
            <w:r w:rsidRPr="00195D92">
              <w:rPr>
                <w:rFonts w:cs="Arial"/>
                <w:color w:val="000000"/>
                <w:szCs w:val="18"/>
                <w:lang w:val="en-US"/>
              </w:rPr>
              <w:t>using</w:t>
            </w:r>
            <w:r w:rsidR="00B3790A" w:rsidRPr="00195D92">
              <w:rPr>
                <w:rFonts w:cs="Arial"/>
                <w:color w:val="000000"/>
                <w:szCs w:val="18"/>
                <w:lang w:val="en-US"/>
              </w:rPr>
              <w:t xml:space="preserve"> </w:t>
            </w:r>
            <w:r w:rsidRPr="00195D92">
              <w:rPr>
                <w:rFonts w:cs="Arial"/>
                <w:color w:val="000000"/>
                <w:szCs w:val="18"/>
                <w:lang w:val="en-US"/>
              </w:rPr>
              <w:t>a</w:t>
            </w:r>
            <w:r w:rsidR="00B3790A" w:rsidRPr="00195D92">
              <w:rPr>
                <w:rFonts w:cs="Arial"/>
                <w:color w:val="000000"/>
                <w:szCs w:val="18"/>
                <w:lang w:val="en-US"/>
              </w:rPr>
              <w:t xml:space="preserve"> </w:t>
            </w:r>
            <w:r w:rsidRPr="00195D92">
              <w:rPr>
                <w:rFonts w:cs="Arial"/>
                <w:color w:val="000000"/>
                <w:szCs w:val="18"/>
                <w:lang w:val="en-US"/>
              </w:rPr>
              <w:t>group</w:t>
            </w:r>
            <w:r w:rsidR="00B3790A" w:rsidRPr="00195D92">
              <w:rPr>
                <w:rFonts w:cs="Arial"/>
                <w:color w:val="000000"/>
                <w:szCs w:val="18"/>
                <w:lang w:val="en-US"/>
              </w:rPr>
              <w:t xml:space="preserve"> </w:t>
            </w:r>
            <w:r w:rsidRPr="00195D92">
              <w:rPr>
                <w:rFonts w:cs="Arial"/>
                <w:color w:val="000000"/>
                <w:szCs w:val="18"/>
                <w:lang w:val="en-US"/>
              </w:rPr>
              <w:t>identification)</w:t>
            </w:r>
            <w:r w:rsidR="00B3790A" w:rsidRPr="00195D92">
              <w:rPr>
                <w:rFonts w:cs="Arial"/>
                <w:color w:val="000000"/>
                <w:szCs w:val="18"/>
                <w:lang w:val="en-US"/>
              </w:rPr>
              <w:t xml:space="preserve"> </w:t>
            </w:r>
            <w:r w:rsidRPr="00195D92">
              <w:rPr>
                <w:rFonts w:cs="Arial"/>
                <w:color w:val="000000"/>
                <w:szCs w:val="18"/>
                <w:lang w:val="en-US"/>
              </w:rPr>
              <w:t>for</w:t>
            </w:r>
            <w:r w:rsidR="00B3790A" w:rsidRPr="00195D92">
              <w:rPr>
                <w:rFonts w:cs="Arial"/>
                <w:color w:val="000000"/>
                <w:szCs w:val="18"/>
                <w:lang w:val="en-US"/>
              </w:rPr>
              <w:t xml:space="preserve"> </w:t>
            </w:r>
            <w:r w:rsidRPr="00195D92">
              <w:rPr>
                <w:rFonts w:cs="Arial"/>
                <w:color w:val="000000"/>
                <w:szCs w:val="18"/>
                <w:lang w:val="en-US"/>
              </w:rPr>
              <w:t>a</w:t>
            </w:r>
            <w:r w:rsidR="00B3790A" w:rsidRPr="00195D92">
              <w:rPr>
                <w:rFonts w:cs="Arial"/>
                <w:color w:val="000000"/>
                <w:szCs w:val="18"/>
                <w:lang w:val="en-US"/>
              </w:rPr>
              <w:t xml:space="preserve"> </w:t>
            </w:r>
            <w:r w:rsidRPr="00195D92">
              <w:rPr>
                <w:rFonts w:cs="Arial"/>
                <w:color w:val="000000"/>
                <w:szCs w:val="18"/>
                <w:lang w:val="en-US"/>
              </w:rPr>
              <w:t>group</w:t>
            </w:r>
            <w:r w:rsidR="00B3790A" w:rsidRPr="00195D92">
              <w:rPr>
                <w:rFonts w:cs="Arial"/>
                <w:color w:val="000000"/>
                <w:szCs w:val="18"/>
                <w:lang w:val="en-US"/>
              </w:rPr>
              <w:t xml:space="preserve"> </w:t>
            </w:r>
            <w:r w:rsidRPr="00195D92">
              <w:rPr>
                <w:rFonts w:cs="Arial"/>
                <w:color w:val="000000"/>
                <w:szCs w:val="18"/>
                <w:lang w:val="en-US"/>
              </w:rPr>
              <w:t>call.</w:t>
            </w:r>
          </w:p>
        </w:tc>
      </w:tr>
      <w:tr w:rsidR="00F01992" w:rsidRPr="00195D92" w14:paraId="310940A5" w14:textId="77777777" w:rsidTr="00B3790A">
        <w:trPr>
          <w:jc w:val="center"/>
        </w:trPr>
        <w:tc>
          <w:tcPr>
            <w:tcW w:w="2912" w:type="dxa"/>
          </w:tcPr>
          <w:p w14:paraId="43D4ED07" w14:textId="77777777" w:rsidR="00F01992" w:rsidRPr="00195D92" w:rsidRDefault="00F01992" w:rsidP="00854DBC">
            <w:pPr>
              <w:pStyle w:val="TAL"/>
              <w:rPr>
                <w:rFonts w:cs="Arial"/>
                <w:color w:val="000000"/>
                <w:szCs w:val="18"/>
                <w:lang w:eastAsia="zh-CN"/>
              </w:rPr>
            </w:pPr>
            <w:r w:rsidRPr="00195D92">
              <w:rPr>
                <w:rFonts w:cs="Arial"/>
                <w:color w:val="000000"/>
                <w:szCs w:val="18"/>
              </w:rPr>
              <w:t>PTCHost</w:t>
            </w:r>
          </w:p>
        </w:tc>
        <w:tc>
          <w:tcPr>
            <w:tcW w:w="560" w:type="dxa"/>
          </w:tcPr>
          <w:p w14:paraId="5A96054D"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C</w:t>
            </w:r>
          </w:p>
        </w:tc>
        <w:tc>
          <w:tcPr>
            <w:tcW w:w="4447" w:type="dxa"/>
          </w:tcPr>
          <w:p w14:paraId="485647B2" w14:textId="77777777" w:rsidR="00F01992" w:rsidRPr="00195D92" w:rsidRDefault="00F01992" w:rsidP="00854DBC">
            <w:pPr>
              <w:pStyle w:val="TAL"/>
              <w:rPr>
                <w:rFonts w:cs="Arial"/>
                <w:color w:val="000000"/>
                <w:szCs w:val="18"/>
                <w:lang w:val="en-US"/>
              </w:rPr>
            </w:pPr>
            <w:r w:rsidRPr="00195D92">
              <w:rPr>
                <w:rFonts w:cs="Arial"/>
                <w:color w:val="000000"/>
                <w:szCs w:val="18"/>
              </w:rPr>
              <w:t>Identifies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participant</w:t>
            </w:r>
            <w:r w:rsidR="00B3790A" w:rsidRPr="00195D92">
              <w:rPr>
                <w:rFonts w:cs="Arial"/>
                <w:color w:val="000000"/>
                <w:szCs w:val="18"/>
              </w:rPr>
              <w:t xml:space="preserve"> </w:t>
            </w:r>
            <w:r w:rsidRPr="00195D92">
              <w:rPr>
                <w:rFonts w:cs="Arial"/>
                <w:color w:val="000000"/>
                <w:szCs w:val="18"/>
              </w:rPr>
              <w:t>who</w:t>
            </w:r>
            <w:r w:rsidR="00B3790A" w:rsidRPr="00195D92">
              <w:rPr>
                <w:rFonts w:cs="Arial"/>
                <w:color w:val="000000"/>
                <w:szCs w:val="18"/>
              </w:rPr>
              <w:t xml:space="preserve"> </w:t>
            </w:r>
            <w:r w:rsidRPr="00195D92">
              <w:rPr>
                <w:rFonts w:cs="Arial"/>
                <w:color w:val="000000"/>
                <w:szCs w:val="18"/>
              </w:rPr>
              <w:t>has</w:t>
            </w:r>
            <w:r w:rsidR="00B3790A" w:rsidRPr="00195D92">
              <w:rPr>
                <w:rFonts w:cs="Arial"/>
                <w:color w:val="000000"/>
                <w:szCs w:val="18"/>
              </w:rPr>
              <w:t xml:space="preserve"> </w:t>
            </w:r>
            <w:r w:rsidRPr="00195D92">
              <w:rPr>
                <w:rFonts w:cs="Arial"/>
                <w:color w:val="000000"/>
                <w:szCs w:val="18"/>
              </w:rPr>
              <w:t>authority</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initiate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administrate</w:t>
            </w:r>
            <w:r w:rsidR="00B3790A" w:rsidRPr="00195D92">
              <w:rPr>
                <w:rFonts w:cs="Arial"/>
                <w:color w:val="000000"/>
                <w:szCs w:val="18"/>
              </w:rPr>
              <w:t xml:space="preserve"> </w:t>
            </w:r>
            <w:r w:rsidRPr="00195D92">
              <w:rPr>
                <w:rFonts w:cs="Arial"/>
                <w:color w:val="000000"/>
                <w:szCs w:val="18"/>
              </w:rPr>
              <w:t>an</w:t>
            </w:r>
            <w:r w:rsidR="00B3790A" w:rsidRPr="00195D92">
              <w:rPr>
                <w:rFonts w:cs="Arial"/>
                <w:color w:val="000000"/>
                <w:szCs w:val="18"/>
              </w:rPr>
              <w:t xml:space="preserve"> </w:t>
            </w:r>
            <w:r w:rsidRPr="00195D92">
              <w:rPr>
                <w:rFonts w:cs="Arial"/>
                <w:color w:val="000000"/>
                <w:szCs w:val="18"/>
              </w:rPr>
              <w:t>active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Session.</w:t>
            </w:r>
            <w:r w:rsidR="00B3790A" w:rsidRPr="00195D92">
              <w:rPr>
                <w:rFonts w:cs="Arial"/>
                <w:color w:val="000000"/>
                <w:szCs w:val="18"/>
              </w:rPr>
              <w:t xml:space="preserve"> </w:t>
            </w: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known.</w:t>
            </w:r>
          </w:p>
        </w:tc>
      </w:tr>
    </w:tbl>
    <w:p w14:paraId="4B01D0A2" w14:textId="77777777" w:rsidR="00195D92" w:rsidRDefault="00195D92" w:rsidP="00195D92"/>
    <w:p w14:paraId="1FADB6C3" w14:textId="77777777" w:rsidR="00F01992" w:rsidRPr="004B1FEB" w:rsidRDefault="00913DC2" w:rsidP="00F01992">
      <w:pPr>
        <w:pStyle w:val="Heading3"/>
        <w:rPr>
          <w:rFonts w:cs="Arial"/>
          <w:color w:val="000000"/>
        </w:rPr>
      </w:pPr>
      <w:bookmarkStart w:id="367" w:name="_Toc175671098"/>
      <w:r>
        <w:rPr>
          <w:rFonts w:cs="Arial"/>
          <w:color w:val="000000"/>
        </w:rPr>
        <w:t>17.</w:t>
      </w:r>
      <w:r w:rsidR="00F01992" w:rsidRPr="004B1FEB">
        <w:rPr>
          <w:rFonts w:cs="Arial"/>
          <w:color w:val="000000"/>
        </w:rPr>
        <w:t>2.1</w:t>
      </w:r>
      <w:r w:rsidR="00F01992">
        <w:rPr>
          <w:rFonts w:cs="Arial"/>
          <w:color w:val="000000"/>
        </w:rPr>
        <w:t>8</w:t>
      </w:r>
      <w:r w:rsidR="00F01992" w:rsidRPr="004B1FEB">
        <w:rPr>
          <w:rFonts w:cs="Arial"/>
          <w:color w:val="000000"/>
        </w:rPr>
        <w:tab/>
        <w:t>PTC Access Policy</w:t>
      </w:r>
      <w:bookmarkEnd w:id="367"/>
    </w:p>
    <w:p w14:paraId="66491D7F" w14:textId="77777777" w:rsidR="00F01992" w:rsidRPr="00E13D79" w:rsidRDefault="00F01992" w:rsidP="00F01992">
      <w:pPr>
        <w:keepNext/>
        <w:rPr>
          <w:color w:val="000000"/>
        </w:rPr>
      </w:pPr>
      <w:r w:rsidRPr="00E13D79">
        <w:rPr>
          <w:color w:val="000000"/>
        </w:rPr>
        <w:t>The PTC Access Policy Report Record shall be sent from the MF/DF to the LEMF when the PTC Intercept target attempts to change the access control lists (e.g. PTC user access policy and PTC Group authorization rules)</w:t>
      </w:r>
      <w:r>
        <w:rPr>
          <w:color w:val="000000"/>
        </w:rPr>
        <w:t xml:space="preserve"> </w:t>
      </w:r>
      <w:r w:rsidRPr="009B7195">
        <w:t>located in the P</w:t>
      </w:r>
      <w:r>
        <w:t>T</w:t>
      </w:r>
      <w:r w:rsidRPr="009B7195">
        <w:t xml:space="preserve">C </w:t>
      </w:r>
      <w:r>
        <w:t>XML Document Management Server (</w:t>
      </w:r>
      <w:r w:rsidRPr="009B7195">
        <w:t>XDMS</w:t>
      </w:r>
      <w:r>
        <w:t xml:space="preserve">) see ref </w:t>
      </w:r>
      <w:r>
        <w:rPr>
          <w:color w:val="000000"/>
        </w:rPr>
        <w:t>(OMA-PoC-AD [97])</w:t>
      </w:r>
      <w:r w:rsidRPr="00E13D79">
        <w:rPr>
          <w:color w:val="000000"/>
        </w:rPr>
        <w:t xml:space="preserve">.  In addition the PTC Access Policy Report Record shall be sent from the MF/DF to the LEMF when the network responds to a modification or query by the PTC Intercept target to the access control lists (e.g. PTC user access policy and PTC Group authorization rules).  </w:t>
      </w:r>
    </w:p>
    <w:p w14:paraId="1DFD75FE" w14:textId="77777777" w:rsidR="00F01992" w:rsidRPr="00E13D79" w:rsidRDefault="00F01992" w:rsidP="00F01992">
      <w:pPr>
        <w:rPr>
          <w:color w:val="000000"/>
        </w:rPr>
      </w:pPr>
      <w:r w:rsidRPr="00E13D79">
        <w:rPr>
          <w:color w:val="000000"/>
        </w:rPr>
        <w:t>The</w:t>
      </w:r>
      <w:r w:rsidRPr="00E13D79">
        <w:rPr>
          <w:i/>
          <w:color w:val="000000"/>
        </w:rPr>
        <w:t xml:space="preserve"> </w:t>
      </w:r>
      <w:r w:rsidRPr="00E13D79">
        <w:rPr>
          <w:color w:val="000000"/>
        </w:rPr>
        <w:t xml:space="preserve">PTC Access policy </w:t>
      </w:r>
      <w:r w:rsidRPr="00E13D79">
        <w:rPr>
          <w:iCs/>
          <w:color w:val="000000"/>
        </w:rPr>
        <w:t>message</w:t>
      </w:r>
      <w:r w:rsidRPr="00E13D79">
        <w:rPr>
          <w:color w:val="000000"/>
        </w:rPr>
        <w:t xml:space="preserve"> is triggered when:</w:t>
      </w:r>
    </w:p>
    <w:p w14:paraId="1FA4577C" w14:textId="77777777" w:rsidR="00F01992" w:rsidRPr="00E13D79" w:rsidRDefault="00195D92" w:rsidP="00195D92">
      <w:pPr>
        <w:pStyle w:val="B1"/>
      </w:pPr>
      <w:r>
        <w:t>-</w:t>
      </w:r>
      <w:r>
        <w:tab/>
      </w:r>
      <w:r w:rsidR="00F01992" w:rsidRPr="00E13D79">
        <w:t>The PTC Target requests changes to the access control lists.</w:t>
      </w:r>
    </w:p>
    <w:p w14:paraId="7EBCEB16" w14:textId="77777777" w:rsidR="00F01992" w:rsidRPr="00E13D79" w:rsidRDefault="00195D92" w:rsidP="00195D92">
      <w:pPr>
        <w:pStyle w:val="B1"/>
      </w:pPr>
      <w:r>
        <w:t>-</w:t>
      </w:r>
      <w:r>
        <w:tab/>
      </w:r>
      <w:r w:rsidR="00F01992" w:rsidRPr="00E13D79">
        <w:t>The PTC Target is the PTC Group owner and modifies the PTC User permissions to access a PTC Group.</w:t>
      </w:r>
    </w:p>
    <w:p w14:paraId="3093B04A" w14:textId="77777777" w:rsidR="00F01992" w:rsidRPr="00E13D79" w:rsidRDefault="00195D92" w:rsidP="00195D92">
      <w:pPr>
        <w:pStyle w:val="B1"/>
      </w:pPr>
      <w:r>
        <w:t>-</w:t>
      </w:r>
      <w:r>
        <w:tab/>
      </w:r>
      <w:r w:rsidR="00F01992" w:rsidRPr="00E13D79">
        <w:t>The PTC Target attempts a change or queries the access control lists (</w:t>
      </w:r>
      <w:r>
        <w:t>e.g.</w:t>
      </w:r>
      <w:r w:rsidR="00F01992" w:rsidRPr="00E13D79">
        <w:t xml:space="preserve"> PTC User access policy and PTC Group authorization rules) regardless if the change or query to the access control list was successful or unsuccessful.</w:t>
      </w:r>
    </w:p>
    <w:p w14:paraId="2CDEE61E" w14:textId="77777777" w:rsidR="00F01992" w:rsidRPr="00E13D79" w:rsidRDefault="00195D92" w:rsidP="00195D92">
      <w:pPr>
        <w:pStyle w:val="B1"/>
      </w:pPr>
      <w:r>
        <w:t>-</w:t>
      </w:r>
      <w:r>
        <w:tab/>
      </w:r>
      <w:r w:rsidR="00F01992" w:rsidRPr="00E13D79">
        <w:t>The PTC Target is the owner of a PTC Group (i.e., the creator of the Chat PTC Group or Pre-Arranged PTC Group) and attempts a change or queries to the PTC Group authorization rules regardless if the request was successful or unsuccessful.</w:t>
      </w:r>
    </w:p>
    <w:p w14:paraId="7E2EE190" w14:textId="77777777" w:rsidR="00F01992" w:rsidRPr="00E13D79" w:rsidRDefault="00195D92" w:rsidP="00195D92">
      <w:pPr>
        <w:pStyle w:val="B1"/>
      </w:pPr>
      <w:r>
        <w:t>-</w:t>
      </w:r>
      <w:r>
        <w:tab/>
      </w:r>
      <w:r w:rsidR="00F01992" w:rsidRPr="00E13D79">
        <w:t>The network responds to a change to the PTC Group authorization rules by the PTC Target when the PTC Target is the owner of a PTC Group (i.e., the creator of the Chat PTC Group or Pre-Arranged PTC Group), or the network responds to a query by the PTC Target for his PTC user access policy and PTC group authorization rules.</w:t>
      </w:r>
    </w:p>
    <w:p w14:paraId="67905B41" w14:textId="77777777" w:rsidR="00F01992" w:rsidRPr="00E13D79" w:rsidRDefault="00195D92" w:rsidP="00195D92">
      <w:pPr>
        <w:pStyle w:val="B1"/>
      </w:pPr>
      <w:r>
        <w:t>-</w:t>
      </w:r>
      <w:r>
        <w:tab/>
      </w:r>
      <w:r w:rsidR="00F01992" w:rsidRPr="00E13D79">
        <w:t>The network notifies the PTC Target of changes to his access control lists (</w:t>
      </w:r>
      <w:r>
        <w:t>e.g.</w:t>
      </w:r>
      <w:r w:rsidR="00F01992" w:rsidRPr="00E13D79">
        <w:t xml:space="preserve"> PTC User access policy and PTC Group authorization rules) regardless if the change to the access control list was </w:t>
      </w:r>
      <w:r w:rsidR="00F01992" w:rsidRPr="00E13D79">
        <w:rPr>
          <w:i/>
          <w:iCs/>
        </w:rPr>
        <w:t>successful</w:t>
      </w:r>
      <w:r w:rsidR="00F01992" w:rsidRPr="00E13D79">
        <w:t xml:space="preserve"> or </w:t>
      </w:r>
      <w:r w:rsidR="00F01992" w:rsidRPr="00E13D79">
        <w:rPr>
          <w:i/>
          <w:iCs/>
        </w:rPr>
        <w:t>unsuccessful</w:t>
      </w:r>
      <w:r w:rsidR="00F01992" w:rsidRPr="00E13D79">
        <w:t>.</w:t>
      </w:r>
    </w:p>
    <w:p w14:paraId="2809B5E4" w14:textId="77777777" w:rsidR="00F01992" w:rsidRPr="00E13D79" w:rsidRDefault="00F01992" w:rsidP="00195D92">
      <w:pPr>
        <w:pStyle w:val="TH"/>
        <w:rPr>
          <w:lang w:val="en-US"/>
        </w:rPr>
      </w:pPr>
      <w:r w:rsidRPr="00E13D79">
        <w:lastRenderedPageBreak/>
        <w:t xml:space="preserve">Table </w:t>
      </w:r>
      <w:r w:rsidR="00913DC2">
        <w:t>17.</w:t>
      </w:r>
      <w:r w:rsidRPr="00E13D79">
        <w:t>2</w:t>
      </w:r>
      <w:r w:rsidRPr="004B5B6F">
        <w:t>.</w:t>
      </w:r>
      <w:r w:rsidRPr="00E13D79">
        <w:rPr>
          <w:lang w:val="en-US"/>
        </w:rPr>
        <w:t>1</w:t>
      </w:r>
      <w:r>
        <w:rPr>
          <w:lang w:val="en-US"/>
        </w:rPr>
        <w:t>8</w:t>
      </w:r>
      <w:r w:rsidRPr="00E13D79">
        <w:t>: PTC Access Policy event</w:t>
      </w:r>
      <w:r w:rsidRPr="00E13D79">
        <w:rPr>
          <w:lang w:val="en-US"/>
        </w:rPr>
        <w:t xml:space="preserve"> Record</w:t>
      </w:r>
    </w:p>
    <w:tbl>
      <w:tblPr>
        <w:tblW w:w="8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3294"/>
        <w:gridCol w:w="717"/>
        <w:gridCol w:w="4334"/>
      </w:tblGrid>
      <w:tr w:rsidR="00F01992" w:rsidRPr="00195D92" w14:paraId="701B2D69" w14:textId="77777777" w:rsidTr="00B3790A">
        <w:trPr>
          <w:jc w:val="center"/>
        </w:trPr>
        <w:tc>
          <w:tcPr>
            <w:tcW w:w="3264" w:type="dxa"/>
            <w:shd w:val="clear" w:color="auto" w:fill="B3B3B3"/>
          </w:tcPr>
          <w:p w14:paraId="1793A72D" w14:textId="77777777" w:rsidR="00F01992" w:rsidRPr="00195D92" w:rsidRDefault="00F01992" w:rsidP="00854DBC">
            <w:pPr>
              <w:pStyle w:val="TAH"/>
              <w:rPr>
                <w:rFonts w:cs="Arial"/>
                <w:szCs w:val="18"/>
              </w:rPr>
            </w:pPr>
            <w:r w:rsidRPr="00195D92">
              <w:rPr>
                <w:rFonts w:cs="Arial"/>
                <w:szCs w:val="18"/>
              </w:rPr>
              <w:t>Parameter</w:t>
            </w:r>
          </w:p>
        </w:tc>
        <w:tc>
          <w:tcPr>
            <w:tcW w:w="720" w:type="dxa"/>
            <w:shd w:val="clear" w:color="auto" w:fill="B3B3B3"/>
          </w:tcPr>
          <w:p w14:paraId="1681176E" w14:textId="77777777" w:rsidR="00F01992" w:rsidRPr="00195D92" w:rsidRDefault="00F01992" w:rsidP="00854DBC">
            <w:pPr>
              <w:pStyle w:val="TAH"/>
              <w:rPr>
                <w:rFonts w:cs="Arial"/>
                <w:szCs w:val="18"/>
              </w:rPr>
            </w:pPr>
            <w:r w:rsidRPr="00195D92">
              <w:rPr>
                <w:rFonts w:cs="Arial"/>
                <w:szCs w:val="18"/>
              </w:rPr>
              <w:t>M</w:t>
            </w:r>
            <w:r w:rsidR="00F91754">
              <w:rPr>
                <w:rFonts w:cs="Arial"/>
                <w:szCs w:val="18"/>
              </w:rPr>
              <w:t>OC</w:t>
            </w:r>
          </w:p>
        </w:tc>
        <w:tc>
          <w:tcPr>
            <w:tcW w:w="4355" w:type="dxa"/>
            <w:shd w:val="clear" w:color="auto" w:fill="B3B3B3"/>
          </w:tcPr>
          <w:p w14:paraId="716CA5A2" w14:textId="77777777" w:rsidR="00F01992" w:rsidRPr="00195D92" w:rsidRDefault="00F01992" w:rsidP="00854DBC">
            <w:pPr>
              <w:pStyle w:val="TAH"/>
              <w:rPr>
                <w:rFonts w:cs="Arial"/>
                <w:szCs w:val="18"/>
              </w:rPr>
            </w:pPr>
            <w:r w:rsidRPr="00195D92">
              <w:rPr>
                <w:rFonts w:cs="Arial"/>
                <w:szCs w:val="18"/>
              </w:rPr>
              <w:t>Description/Conditions</w:t>
            </w:r>
          </w:p>
        </w:tc>
      </w:tr>
      <w:tr w:rsidR="007F6E1B" w:rsidRPr="00195D92" w14:paraId="3735F7D3" w14:textId="77777777" w:rsidTr="007F4D39">
        <w:trPr>
          <w:jc w:val="center"/>
        </w:trPr>
        <w:tc>
          <w:tcPr>
            <w:tcW w:w="3310" w:type="dxa"/>
          </w:tcPr>
          <w:p w14:paraId="5DAA1532" w14:textId="77777777" w:rsidR="007F6E1B" w:rsidRPr="00195D92" w:rsidRDefault="007F6E1B" w:rsidP="007F6E1B">
            <w:pPr>
              <w:pStyle w:val="TAL"/>
              <w:rPr>
                <w:rFonts w:cs="Arial"/>
                <w:color w:val="000000"/>
                <w:szCs w:val="18"/>
              </w:rPr>
            </w:pPr>
            <w:r w:rsidRPr="00195D92">
              <w:rPr>
                <w:rFonts w:cs="Arial"/>
                <w:color w:val="000000"/>
                <w:szCs w:val="18"/>
              </w:rPr>
              <w:t>observed IMPI</w:t>
            </w:r>
          </w:p>
        </w:tc>
        <w:tc>
          <w:tcPr>
            <w:tcW w:w="720" w:type="dxa"/>
            <w:vMerge w:val="restart"/>
            <w:vAlign w:val="center"/>
          </w:tcPr>
          <w:p w14:paraId="60FC0956" w14:textId="77777777" w:rsidR="007F6E1B" w:rsidRPr="009D3063" w:rsidRDefault="007F6E1B" w:rsidP="007F6E1B">
            <w:pPr>
              <w:pStyle w:val="TAL"/>
              <w:jc w:val="center"/>
            </w:pPr>
            <w:r w:rsidRPr="009D3063">
              <w:rPr>
                <w:color w:val="000000"/>
              </w:rPr>
              <w:t>M</w:t>
            </w:r>
          </w:p>
        </w:tc>
        <w:tc>
          <w:tcPr>
            <w:tcW w:w="4315" w:type="dxa"/>
            <w:vMerge w:val="restart"/>
            <w:vAlign w:val="center"/>
          </w:tcPr>
          <w:p w14:paraId="3FFF10D8" w14:textId="77777777" w:rsidR="007F6E1B" w:rsidRPr="009D3063" w:rsidRDefault="007F6E1B" w:rsidP="007F6E1B">
            <w:pPr>
              <w:pStyle w:val="TAL"/>
            </w:pPr>
            <w:r w:rsidRPr="009D3063">
              <w:rPr>
                <w:color w:val="000000"/>
              </w:rPr>
              <w:t>Provide at least one and others when available.</w:t>
            </w:r>
          </w:p>
        </w:tc>
      </w:tr>
      <w:tr w:rsidR="00F01992" w:rsidRPr="00195D92" w14:paraId="57EFCB04" w14:textId="77777777" w:rsidTr="00B3790A">
        <w:trPr>
          <w:jc w:val="center"/>
        </w:trPr>
        <w:tc>
          <w:tcPr>
            <w:tcW w:w="3310" w:type="dxa"/>
          </w:tcPr>
          <w:p w14:paraId="2C712CD3"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IMPU</w:t>
            </w:r>
          </w:p>
        </w:tc>
        <w:tc>
          <w:tcPr>
            <w:tcW w:w="720" w:type="dxa"/>
            <w:vMerge/>
          </w:tcPr>
          <w:p w14:paraId="0CD165F5" w14:textId="77777777" w:rsidR="00F01992" w:rsidRPr="00195D92" w:rsidRDefault="00F01992" w:rsidP="00854DBC">
            <w:pPr>
              <w:pStyle w:val="TAL"/>
              <w:jc w:val="center"/>
              <w:rPr>
                <w:rFonts w:cs="Arial"/>
                <w:color w:val="000000"/>
                <w:szCs w:val="18"/>
              </w:rPr>
            </w:pPr>
          </w:p>
        </w:tc>
        <w:tc>
          <w:tcPr>
            <w:tcW w:w="4315" w:type="dxa"/>
            <w:vMerge/>
          </w:tcPr>
          <w:p w14:paraId="58413089" w14:textId="77777777" w:rsidR="00F01992" w:rsidRPr="00195D92" w:rsidRDefault="00F01992" w:rsidP="00854DBC">
            <w:pPr>
              <w:pStyle w:val="TAL"/>
              <w:rPr>
                <w:rFonts w:cs="Arial"/>
                <w:color w:val="000000"/>
                <w:szCs w:val="18"/>
              </w:rPr>
            </w:pPr>
          </w:p>
        </w:tc>
      </w:tr>
      <w:tr w:rsidR="00F01992" w:rsidRPr="00195D92" w14:paraId="42AA2A96" w14:textId="77777777" w:rsidTr="00B3790A">
        <w:trPr>
          <w:jc w:val="center"/>
        </w:trPr>
        <w:tc>
          <w:tcPr>
            <w:tcW w:w="3310" w:type="dxa"/>
          </w:tcPr>
          <w:p w14:paraId="254C2ABA"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IPv4/IPv6</w:t>
            </w:r>
            <w:r w:rsidR="00B3790A" w:rsidRPr="00195D92">
              <w:rPr>
                <w:rFonts w:cs="Arial"/>
                <w:color w:val="000000"/>
                <w:szCs w:val="18"/>
              </w:rPr>
              <w:t xml:space="preserve"> </w:t>
            </w:r>
            <w:r w:rsidRPr="00195D92">
              <w:rPr>
                <w:rFonts w:cs="Arial"/>
                <w:color w:val="000000"/>
                <w:szCs w:val="18"/>
              </w:rPr>
              <w:t>Address</w:t>
            </w:r>
          </w:p>
        </w:tc>
        <w:tc>
          <w:tcPr>
            <w:tcW w:w="720" w:type="dxa"/>
            <w:vMerge/>
          </w:tcPr>
          <w:p w14:paraId="760FE5FA" w14:textId="77777777" w:rsidR="00F01992" w:rsidRPr="00195D92" w:rsidRDefault="00F01992" w:rsidP="00854DBC">
            <w:pPr>
              <w:pStyle w:val="TAL"/>
              <w:jc w:val="center"/>
              <w:rPr>
                <w:rFonts w:cs="Arial"/>
                <w:color w:val="000000"/>
                <w:szCs w:val="18"/>
              </w:rPr>
            </w:pPr>
          </w:p>
        </w:tc>
        <w:tc>
          <w:tcPr>
            <w:tcW w:w="4315" w:type="dxa"/>
            <w:vMerge/>
          </w:tcPr>
          <w:p w14:paraId="5AF6A1CD" w14:textId="77777777" w:rsidR="00F01992" w:rsidRPr="00195D92" w:rsidRDefault="00F01992" w:rsidP="00854DBC">
            <w:pPr>
              <w:pStyle w:val="TAL"/>
              <w:rPr>
                <w:rFonts w:cs="Arial"/>
                <w:color w:val="000000"/>
                <w:szCs w:val="18"/>
              </w:rPr>
            </w:pPr>
          </w:p>
        </w:tc>
      </w:tr>
      <w:tr w:rsidR="00F01992" w:rsidRPr="00195D92" w14:paraId="78063952" w14:textId="77777777" w:rsidTr="00B3790A">
        <w:trPr>
          <w:jc w:val="center"/>
        </w:trPr>
        <w:tc>
          <w:tcPr>
            <w:tcW w:w="3310" w:type="dxa"/>
          </w:tcPr>
          <w:p w14:paraId="153092AA"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MCPPTID</w:t>
            </w:r>
          </w:p>
        </w:tc>
        <w:tc>
          <w:tcPr>
            <w:tcW w:w="720" w:type="dxa"/>
            <w:vMerge/>
          </w:tcPr>
          <w:p w14:paraId="037732E4" w14:textId="77777777" w:rsidR="00F01992" w:rsidRPr="00195D92" w:rsidRDefault="00F01992" w:rsidP="00854DBC">
            <w:pPr>
              <w:pStyle w:val="TAL"/>
              <w:jc w:val="center"/>
              <w:rPr>
                <w:rFonts w:cs="Arial"/>
                <w:color w:val="000000"/>
                <w:szCs w:val="18"/>
              </w:rPr>
            </w:pPr>
          </w:p>
        </w:tc>
        <w:tc>
          <w:tcPr>
            <w:tcW w:w="4315" w:type="dxa"/>
            <w:vMerge/>
          </w:tcPr>
          <w:p w14:paraId="0EE811F9" w14:textId="77777777" w:rsidR="00F01992" w:rsidRPr="00195D92" w:rsidRDefault="00F01992" w:rsidP="00854DBC">
            <w:pPr>
              <w:pStyle w:val="TAL"/>
              <w:rPr>
                <w:rFonts w:cs="Arial"/>
                <w:color w:val="000000"/>
                <w:szCs w:val="18"/>
              </w:rPr>
            </w:pPr>
          </w:p>
        </w:tc>
      </w:tr>
      <w:tr w:rsidR="00F01992" w:rsidRPr="00195D92" w14:paraId="5B5D77ED" w14:textId="77777777" w:rsidTr="00B3790A">
        <w:trPr>
          <w:jc w:val="center"/>
        </w:trPr>
        <w:tc>
          <w:tcPr>
            <w:tcW w:w="3310" w:type="dxa"/>
          </w:tcPr>
          <w:p w14:paraId="21D20404"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EventType</w:t>
            </w:r>
          </w:p>
        </w:tc>
        <w:tc>
          <w:tcPr>
            <w:tcW w:w="720" w:type="dxa"/>
          </w:tcPr>
          <w:p w14:paraId="10F0BF6F"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315" w:type="dxa"/>
          </w:tcPr>
          <w:p w14:paraId="7EECBEB7"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Shall</w:t>
            </w:r>
            <w:r w:rsidR="00B3790A" w:rsidRPr="00195D92">
              <w:rPr>
                <w:rFonts w:ascii="Arial" w:hAnsi="Arial" w:cs="Arial"/>
                <w:color w:val="000000"/>
                <w:sz w:val="18"/>
                <w:szCs w:val="18"/>
              </w:rPr>
              <w:t xml:space="preserve"> </w:t>
            </w:r>
            <w:r w:rsidRPr="00195D92">
              <w:rPr>
                <w:rFonts w:ascii="Arial" w:hAnsi="Arial" w:cs="Arial"/>
                <w:color w:val="000000"/>
                <w:sz w:val="18"/>
                <w:szCs w:val="18"/>
              </w:rPr>
              <w:t>indicate</w:t>
            </w:r>
            <w:r w:rsidR="00B3790A" w:rsidRPr="00195D92">
              <w:rPr>
                <w:rFonts w:ascii="Arial" w:hAnsi="Arial" w:cs="Arial"/>
                <w:color w:val="000000"/>
                <w:sz w:val="18"/>
                <w:szCs w:val="18"/>
              </w:rPr>
              <w:t xml:space="preserve"> </w:t>
            </w:r>
            <w:r w:rsidRPr="00195D92">
              <w:rPr>
                <w:rFonts w:ascii="Arial" w:hAnsi="Arial" w:cs="Arial"/>
                <w:color w:val="000000"/>
                <w:sz w:val="18"/>
                <w:szCs w:val="18"/>
              </w:rPr>
              <w:t>an</w:t>
            </w:r>
            <w:r w:rsidR="00B3790A" w:rsidRPr="00195D92">
              <w:rPr>
                <w:rFonts w:ascii="Arial" w:hAnsi="Arial" w:cs="Arial"/>
                <w:color w:val="000000"/>
                <w:sz w:val="18"/>
                <w:szCs w:val="18"/>
              </w:rPr>
              <w:t xml:space="preserve"> </w:t>
            </w:r>
            <w:r w:rsidRPr="00195D92">
              <w:rPr>
                <w:rFonts w:ascii="Arial" w:hAnsi="Arial" w:cs="Arial"/>
                <w:color w:val="000000"/>
                <w:sz w:val="18"/>
                <w:szCs w:val="18"/>
              </w:rPr>
              <w:t>Access</w:t>
            </w:r>
            <w:r w:rsidR="00B3790A" w:rsidRPr="00195D92">
              <w:rPr>
                <w:rFonts w:ascii="Arial" w:hAnsi="Arial" w:cs="Arial"/>
                <w:color w:val="000000"/>
                <w:sz w:val="18"/>
                <w:szCs w:val="18"/>
              </w:rPr>
              <w:t xml:space="preserve"> </w:t>
            </w:r>
            <w:r w:rsidRPr="00195D92">
              <w:rPr>
                <w:rFonts w:ascii="Arial" w:hAnsi="Arial" w:cs="Arial"/>
                <w:color w:val="000000"/>
                <w:sz w:val="18"/>
                <w:szCs w:val="18"/>
              </w:rPr>
              <w:t>Policy</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lang w:val="en-US"/>
              </w:rPr>
              <w:t xml:space="preserve"> </w:t>
            </w:r>
            <w:r w:rsidRPr="00195D92">
              <w:rPr>
                <w:rFonts w:ascii="Arial" w:hAnsi="Arial" w:cs="Arial"/>
                <w:color w:val="000000"/>
                <w:sz w:val="18"/>
                <w:szCs w:val="18"/>
                <w:lang w:val="en-US"/>
              </w:rPr>
              <w:t>Record</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396A8C9A" w14:textId="77777777" w:rsidTr="00B3790A">
        <w:trPr>
          <w:jc w:val="center"/>
        </w:trPr>
        <w:tc>
          <w:tcPr>
            <w:tcW w:w="3310" w:type="dxa"/>
          </w:tcPr>
          <w:p w14:paraId="2BCEAC45" w14:textId="77777777" w:rsidR="00F01992" w:rsidRPr="00195D92" w:rsidRDefault="00F01992" w:rsidP="00854DBC">
            <w:pPr>
              <w:pStyle w:val="TAL"/>
              <w:rPr>
                <w:rFonts w:cs="Arial"/>
                <w:color w:val="000000"/>
                <w:szCs w:val="18"/>
              </w:rPr>
            </w:pPr>
            <w:r w:rsidRPr="00195D92">
              <w:rPr>
                <w:rFonts w:cs="Arial"/>
                <w:color w:val="000000"/>
                <w:szCs w:val="18"/>
                <w:lang w:val="en-US"/>
              </w:rPr>
              <w:t>LIID</w:t>
            </w:r>
          </w:p>
        </w:tc>
        <w:tc>
          <w:tcPr>
            <w:tcW w:w="720" w:type="dxa"/>
          </w:tcPr>
          <w:p w14:paraId="32B39F7F"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315" w:type="dxa"/>
          </w:tcPr>
          <w:p w14:paraId="2FFA891B"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unique</w:t>
            </w:r>
            <w:r w:rsidR="00B3790A" w:rsidRPr="00195D92">
              <w:rPr>
                <w:rFonts w:cs="Arial"/>
                <w:color w:val="000000"/>
                <w:szCs w:val="18"/>
              </w:rPr>
              <w:t xml:space="preserve"> </w:t>
            </w:r>
            <w:r w:rsidRPr="00195D92">
              <w:rPr>
                <w:rFonts w:cs="Arial"/>
                <w:color w:val="000000"/>
                <w:szCs w:val="18"/>
              </w:rPr>
              <w:t>number</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each</w:t>
            </w:r>
            <w:r w:rsidR="00B3790A" w:rsidRPr="00195D92">
              <w:rPr>
                <w:rFonts w:cs="Arial"/>
                <w:color w:val="000000"/>
                <w:szCs w:val="18"/>
              </w:rPr>
              <w:t xml:space="preserve"> </w:t>
            </w:r>
            <w:r w:rsidRPr="00195D92">
              <w:rPr>
                <w:rFonts w:cs="Arial"/>
                <w:color w:val="000000"/>
                <w:szCs w:val="18"/>
              </w:rPr>
              <w:t>lawful</w:t>
            </w:r>
            <w:r w:rsidR="00B3790A" w:rsidRPr="00195D92">
              <w:rPr>
                <w:rFonts w:cs="Arial"/>
                <w:color w:val="000000"/>
                <w:szCs w:val="18"/>
              </w:rPr>
              <w:t xml:space="preserve"> </w:t>
            </w:r>
            <w:r w:rsidRPr="00195D92">
              <w:rPr>
                <w:rFonts w:cs="Arial"/>
                <w:color w:val="000000"/>
                <w:szCs w:val="18"/>
              </w:rPr>
              <w:t>authorization.</w:t>
            </w:r>
          </w:p>
        </w:tc>
      </w:tr>
      <w:tr w:rsidR="00F01992" w:rsidRPr="00195D92" w14:paraId="40E10F54" w14:textId="77777777" w:rsidTr="00B3790A">
        <w:trPr>
          <w:jc w:val="center"/>
        </w:trPr>
        <w:tc>
          <w:tcPr>
            <w:tcW w:w="3310" w:type="dxa"/>
          </w:tcPr>
          <w:p w14:paraId="47A0C7D6" w14:textId="77777777" w:rsidR="00F01992" w:rsidRPr="00195D92" w:rsidRDefault="00F01992" w:rsidP="00854DBC">
            <w:pPr>
              <w:pStyle w:val="TAL"/>
              <w:rPr>
                <w:rFonts w:cs="Arial"/>
                <w:color w:val="000000"/>
                <w:szCs w:val="18"/>
              </w:rPr>
            </w:pPr>
            <w:r w:rsidRPr="00195D92">
              <w:rPr>
                <w:rFonts w:cs="Arial"/>
                <w:color w:val="000000"/>
                <w:szCs w:val="18"/>
              </w:rPr>
              <w:t>TimeStamp</w:t>
            </w:r>
          </w:p>
        </w:tc>
        <w:tc>
          <w:tcPr>
            <w:tcW w:w="720" w:type="dxa"/>
          </w:tcPr>
          <w:p w14:paraId="7E1F390D"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315" w:type="dxa"/>
          </w:tcPr>
          <w:p w14:paraId="0EDC9F89"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Time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date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event</w:t>
            </w:r>
            <w:r w:rsidR="00B3790A" w:rsidRPr="00195D92">
              <w:rPr>
                <w:rFonts w:cs="Arial"/>
                <w:color w:val="000000"/>
                <w:szCs w:val="18"/>
              </w:rPr>
              <w:t xml:space="preserve"> </w:t>
            </w:r>
            <w:r w:rsidRPr="00195D92">
              <w:rPr>
                <w:rFonts w:cs="Arial"/>
                <w:color w:val="000000"/>
                <w:szCs w:val="18"/>
              </w:rPr>
              <w:t>generation.</w:t>
            </w:r>
          </w:p>
        </w:tc>
      </w:tr>
      <w:tr w:rsidR="00F01992" w:rsidRPr="00195D92" w14:paraId="54EF0943" w14:textId="77777777" w:rsidTr="00B3790A">
        <w:trPr>
          <w:jc w:val="center"/>
        </w:trPr>
        <w:tc>
          <w:tcPr>
            <w:tcW w:w="3310" w:type="dxa"/>
          </w:tcPr>
          <w:p w14:paraId="1515EB13" w14:textId="77777777" w:rsidR="00F01992" w:rsidRPr="00195D92" w:rsidRDefault="00F01992" w:rsidP="00854DBC">
            <w:pPr>
              <w:pStyle w:val="TAL"/>
              <w:rPr>
                <w:rFonts w:cs="Arial"/>
                <w:color w:val="000000"/>
                <w:szCs w:val="18"/>
                <w:lang w:val="en-US"/>
              </w:rPr>
            </w:pPr>
            <w:r w:rsidRPr="00195D92">
              <w:rPr>
                <w:rFonts w:cs="Arial"/>
                <w:bCs/>
                <w:color w:val="000000"/>
                <w:szCs w:val="18"/>
              </w:rPr>
              <w:t>Correlation</w:t>
            </w:r>
          </w:p>
        </w:tc>
        <w:tc>
          <w:tcPr>
            <w:tcW w:w="720" w:type="dxa"/>
          </w:tcPr>
          <w:p w14:paraId="04E7FE6A" w14:textId="77777777" w:rsidR="00F01992" w:rsidRPr="00195D92" w:rsidRDefault="00F01992" w:rsidP="00854DBC">
            <w:pPr>
              <w:pStyle w:val="TAL"/>
              <w:jc w:val="center"/>
              <w:rPr>
                <w:rFonts w:cs="Arial"/>
                <w:color w:val="000000"/>
                <w:szCs w:val="18"/>
                <w:lang w:val="en-US"/>
              </w:rPr>
            </w:pPr>
            <w:r w:rsidRPr="00195D92">
              <w:rPr>
                <w:rFonts w:cs="Arial"/>
                <w:color w:val="000000"/>
                <w:szCs w:val="18"/>
                <w:lang w:val="en-US"/>
              </w:rPr>
              <w:t>M</w:t>
            </w:r>
          </w:p>
        </w:tc>
        <w:tc>
          <w:tcPr>
            <w:tcW w:w="4315" w:type="dxa"/>
          </w:tcPr>
          <w:p w14:paraId="5317D90F"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allow</w:t>
            </w:r>
            <w:r w:rsidR="00B3790A" w:rsidRPr="00195D92">
              <w:rPr>
                <w:rFonts w:cs="Arial"/>
                <w:color w:val="000000"/>
                <w:szCs w:val="18"/>
              </w:rPr>
              <w:t xml:space="preserve"> </w:t>
            </w:r>
            <w:r w:rsidRPr="00195D92">
              <w:rPr>
                <w:rFonts w:cs="Arial"/>
                <w:color w:val="000000"/>
                <w:szCs w:val="18"/>
              </w:rPr>
              <w:t>correlation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CC</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well</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related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p>
        </w:tc>
      </w:tr>
      <w:tr w:rsidR="00F01992" w:rsidRPr="00195D92" w14:paraId="49B65BD2" w14:textId="77777777" w:rsidTr="00B3790A">
        <w:trPr>
          <w:jc w:val="center"/>
        </w:trPr>
        <w:tc>
          <w:tcPr>
            <w:tcW w:w="3310" w:type="dxa"/>
          </w:tcPr>
          <w:p w14:paraId="71432FFF"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p>
        </w:tc>
        <w:tc>
          <w:tcPr>
            <w:tcW w:w="720" w:type="dxa"/>
          </w:tcPr>
          <w:p w14:paraId="39952F9D"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315" w:type="dxa"/>
          </w:tcPr>
          <w:p w14:paraId="2B507C1E"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Unique</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r w:rsidR="00B3790A" w:rsidRPr="00195D92">
              <w:rPr>
                <w:rFonts w:ascii="Arial" w:hAnsi="Arial" w:cs="Arial"/>
                <w:color w:val="000000"/>
                <w:sz w:val="18"/>
                <w:szCs w:val="18"/>
              </w:rPr>
              <w:t xml:space="preserve"> </w:t>
            </w:r>
            <w:r w:rsidRPr="00195D92">
              <w:rPr>
                <w:rFonts w:ascii="Arial" w:hAnsi="Arial" w:cs="Arial"/>
                <w:color w:val="000000"/>
                <w:sz w:val="18"/>
                <w:szCs w:val="18"/>
              </w:rPr>
              <w:t>for</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element</w:t>
            </w:r>
            <w:r w:rsidR="00B3790A" w:rsidRPr="00195D92">
              <w:rPr>
                <w:rFonts w:ascii="Arial" w:hAnsi="Arial" w:cs="Arial"/>
                <w:color w:val="000000"/>
                <w:sz w:val="18"/>
                <w:szCs w:val="18"/>
              </w:rPr>
              <w:t xml:space="preserve"> </w:t>
            </w:r>
            <w:r w:rsidRPr="00195D92">
              <w:rPr>
                <w:rFonts w:ascii="Arial" w:hAnsi="Arial" w:cs="Arial"/>
                <w:color w:val="000000"/>
                <w:sz w:val="18"/>
                <w:szCs w:val="18"/>
              </w:rPr>
              <w:t>reporting</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4A263AE7" w14:textId="77777777" w:rsidTr="00B3790A">
        <w:trPr>
          <w:jc w:val="center"/>
        </w:trPr>
        <w:tc>
          <w:tcPr>
            <w:tcW w:w="3310" w:type="dxa"/>
          </w:tcPr>
          <w:p w14:paraId="73ED67B8" w14:textId="77777777" w:rsidR="00F01992" w:rsidRPr="00195D92" w:rsidRDefault="00F01992" w:rsidP="00854DBC">
            <w:pPr>
              <w:pStyle w:val="TAL"/>
              <w:rPr>
                <w:rFonts w:cs="Arial"/>
                <w:color w:val="000000"/>
                <w:szCs w:val="18"/>
              </w:rPr>
            </w:pPr>
            <w:r w:rsidRPr="00195D92">
              <w:rPr>
                <w:rFonts w:cs="Arial"/>
                <w:color w:val="000000"/>
                <w:szCs w:val="18"/>
              </w:rPr>
              <w:t>TargetPresenceStatus</w:t>
            </w:r>
          </w:p>
        </w:tc>
        <w:tc>
          <w:tcPr>
            <w:tcW w:w="720" w:type="dxa"/>
          </w:tcPr>
          <w:p w14:paraId="75B0F547"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315" w:type="dxa"/>
          </w:tcPr>
          <w:p w14:paraId="20BE9350"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identify</w:t>
            </w:r>
            <w:r w:rsidR="00B3790A" w:rsidRPr="00195D92">
              <w:rPr>
                <w:rFonts w:cs="Arial"/>
                <w:color w:val="000000"/>
                <w:szCs w:val="18"/>
              </w:rPr>
              <w:t xml:space="preserve"> </w:t>
            </w:r>
            <w:r w:rsidRPr="00195D92">
              <w:rPr>
                <w:rFonts w:cs="Arial"/>
                <w:color w:val="000000"/>
                <w:szCs w:val="18"/>
              </w:rPr>
              <w:t>any</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related</w:t>
            </w:r>
            <w:r w:rsidR="00B3790A" w:rsidRPr="00195D92">
              <w:rPr>
                <w:rFonts w:cs="Arial"/>
                <w:color w:val="000000"/>
                <w:szCs w:val="18"/>
              </w:rPr>
              <w:t xml:space="preserve"> </w:t>
            </w:r>
            <w:r w:rsidRPr="00195D92">
              <w:rPr>
                <w:rFonts w:cs="Arial"/>
                <w:color w:val="000000"/>
                <w:szCs w:val="18"/>
              </w:rPr>
              <w:t>presence</w:t>
            </w:r>
            <w:r w:rsidR="00B3790A" w:rsidRPr="00195D92">
              <w:rPr>
                <w:rFonts w:cs="Arial"/>
                <w:color w:val="000000"/>
                <w:szCs w:val="18"/>
              </w:rPr>
              <w:t xml:space="preserve"> </w:t>
            </w:r>
            <w:r w:rsidRPr="00195D92">
              <w:rPr>
                <w:rFonts w:cs="Arial"/>
                <w:color w:val="000000"/>
                <w:szCs w:val="18"/>
              </w:rPr>
              <w:t>information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changed.</w:t>
            </w:r>
          </w:p>
        </w:tc>
      </w:tr>
      <w:tr w:rsidR="00F01992" w:rsidRPr="00195D92" w14:paraId="597636DF" w14:textId="77777777" w:rsidTr="00B3790A">
        <w:trPr>
          <w:jc w:val="center"/>
        </w:trPr>
        <w:tc>
          <w:tcPr>
            <w:tcW w:w="3310" w:type="dxa"/>
          </w:tcPr>
          <w:p w14:paraId="37AE9DC4" w14:textId="77777777" w:rsidR="00F01992" w:rsidRPr="00195D92" w:rsidRDefault="00F01992" w:rsidP="00854DBC">
            <w:pPr>
              <w:pStyle w:val="TAL"/>
              <w:rPr>
                <w:rFonts w:cs="Arial"/>
                <w:color w:val="000000"/>
                <w:szCs w:val="18"/>
              </w:rPr>
            </w:pPr>
            <w:r w:rsidRPr="00195D92">
              <w:rPr>
                <w:rFonts w:cs="Arial"/>
                <w:color w:val="000000"/>
                <w:szCs w:val="18"/>
              </w:rPr>
              <w:t>AccessPolicyType</w:t>
            </w:r>
          </w:p>
          <w:p w14:paraId="40E7269E" w14:textId="77777777" w:rsidR="00F01992" w:rsidRPr="00195D92" w:rsidRDefault="00F01992" w:rsidP="00854DBC">
            <w:pPr>
              <w:pStyle w:val="TAL"/>
              <w:rPr>
                <w:rFonts w:cs="Arial"/>
                <w:color w:val="000000"/>
                <w:szCs w:val="18"/>
              </w:rPr>
            </w:pPr>
            <w:r w:rsidRPr="00195D92">
              <w:rPr>
                <w:rFonts w:cs="Arial"/>
                <w:color w:val="000000"/>
                <w:szCs w:val="18"/>
              </w:rPr>
              <w:t>Choice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p>
          <w:p w14:paraId="7EC160FF" w14:textId="77777777" w:rsidR="00F01992" w:rsidRPr="00195D92" w:rsidRDefault="00F01992" w:rsidP="00854DBC">
            <w:pPr>
              <w:pStyle w:val="TAL"/>
              <w:rPr>
                <w:rFonts w:cs="Arial"/>
                <w:color w:val="000000"/>
                <w:szCs w:val="18"/>
              </w:rPr>
            </w:pPr>
            <w:r w:rsidRPr="00195D92">
              <w:rPr>
                <w:rFonts w:cs="Arial"/>
                <w:color w:val="000000"/>
                <w:szCs w:val="18"/>
              </w:rPr>
              <w:t>a)</w:t>
            </w:r>
            <w:r w:rsidRPr="00195D92">
              <w:rPr>
                <w:rFonts w:cs="Arial"/>
                <w:color w:val="000000"/>
                <w:szCs w:val="18"/>
              </w:rPr>
              <w:tab/>
              <w:t>PTCUserAccessPolicyAttempt</w:t>
            </w:r>
          </w:p>
          <w:p w14:paraId="5BB32287" w14:textId="77777777" w:rsidR="00F01992" w:rsidRPr="00195D92" w:rsidRDefault="00F01992" w:rsidP="00854DBC">
            <w:pPr>
              <w:pStyle w:val="TAL"/>
              <w:rPr>
                <w:rFonts w:cs="Arial"/>
                <w:color w:val="000000"/>
                <w:szCs w:val="18"/>
              </w:rPr>
            </w:pPr>
            <w:r w:rsidRPr="00195D92">
              <w:rPr>
                <w:rFonts w:cs="Arial"/>
                <w:color w:val="000000"/>
                <w:szCs w:val="18"/>
              </w:rPr>
              <w:t>b)</w:t>
            </w:r>
            <w:r w:rsidR="00B3790A" w:rsidRPr="00195D92">
              <w:rPr>
                <w:rFonts w:cs="Arial"/>
                <w:color w:val="000000"/>
                <w:szCs w:val="18"/>
              </w:rPr>
              <w:t xml:space="preserve">  </w:t>
            </w:r>
            <w:r w:rsidRPr="00195D92">
              <w:rPr>
                <w:rFonts w:cs="Arial"/>
                <w:color w:val="000000"/>
                <w:szCs w:val="18"/>
              </w:rPr>
              <w:t>GroupAuthorizationRulesAttempt</w:t>
            </w:r>
          </w:p>
          <w:p w14:paraId="024073AE" w14:textId="77777777" w:rsidR="00F01992" w:rsidRPr="00195D92" w:rsidRDefault="00F01992" w:rsidP="00854DBC">
            <w:pPr>
              <w:pStyle w:val="TAL"/>
              <w:rPr>
                <w:rFonts w:cs="Arial"/>
                <w:color w:val="000000"/>
                <w:szCs w:val="18"/>
              </w:rPr>
            </w:pPr>
            <w:r w:rsidRPr="00195D92">
              <w:rPr>
                <w:rFonts w:cs="Arial"/>
                <w:color w:val="000000"/>
                <w:szCs w:val="18"/>
              </w:rPr>
              <w:t>c)</w:t>
            </w:r>
            <w:r w:rsidRPr="00195D92">
              <w:rPr>
                <w:rFonts w:cs="Arial"/>
                <w:color w:val="000000"/>
                <w:szCs w:val="18"/>
              </w:rPr>
              <w:tab/>
              <w:t>PTCUserAccessPolicyQuery</w:t>
            </w:r>
          </w:p>
          <w:p w14:paraId="7DA29D7E" w14:textId="77777777" w:rsidR="00F01992" w:rsidRPr="00195D92" w:rsidRDefault="00F01992" w:rsidP="00854DBC">
            <w:pPr>
              <w:pStyle w:val="TAL"/>
              <w:rPr>
                <w:rFonts w:cs="Arial"/>
                <w:color w:val="000000"/>
                <w:szCs w:val="18"/>
              </w:rPr>
            </w:pPr>
            <w:r w:rsidRPr="00195D92">
              <w:rPr>
                <w:rFonts w:cs="Arial"/>
                <w:color w:val="000000"/>
                <w:szCs w:val="18"/>
              </w:rPr>
              <w:t>d)</w:t>
            </w:r>
            <w:r w:rsidRPr="00195D92">
              <w:rPr>
                <w:rFonts w:cs="Arial"/>
                <w:color w:val="000000"/>
                <w:szCs w:val="18"/>
              </w:rPr>
              <w:tab/>
              <w:t>GroupAuthorizationRulesQuery</w:t>
            </w:r>
          </w:p>
          <w:p w14:paraId="6280EF52" w14:textId="77777777" w:rsidR="00F01992" w:rsidRPr="00195D92" w:rsidRDefault="00F01992" w:rsidP="00854DBC">
            <w:pPr>
              <w:pStyle w:val="TAL"/>
              <w:ind w:right="-264"/>
              <w:rPr>
                <w:rFonts w:cs="Arial"/>
                <w:color w:val="000000"/>
                <w:szCs w:val="18"/>
              </w:rPr>
            </w:pPr>
            <w:r w:rsidRPr="00195D92">
              <w:rPr>
                <w:rFonts w:cs="Arial"/>
                <w:color w:val="000000"/>
                <w:szCs w:val="18"/>
              </w:rPr>
              <w:t>e)</w:t>
            </w:r>
            <w:r w:rsidRPr="00195D92">
              <w:rPr>
                <w:rFonts w:cs="Arial"/>
                <w:color w:val="000000"/>
                <w:szCs w:val="18"/>
              </w:rPr>
              <w:tab/>
              <w:t>PTCUserAccessPolicyResult</w:t>
            </w:r>
          </w:p>
          <w:p w14:paraId="076A19FF" w14:textId="77777777" w:rsidR="00F01992" w:rsidRPr="00195D92" w:rsidRDefault="00F01992" w:rsidP="00854DBC">
            <w:pPr>
              <w:pStyle w:val="TAL"/>
              <w:rPr>
                <w:rFonts w:cs="Arial"/>
                <w:color w:val="000000"/>
                <w:szCs w:val="18"/>
              </w:rPr>
            </w:pPr>
            <w:r w:rsidRPr="00195D92">
              <w:rPr>
                <w:rFonts w:cs="Arial"/>
                <w:color w:val="000000"/>
                <w:szCs w:val="18"/>
              </w:rPr>
              <w:t>f)</w:t>
            </w:r>
            <w:r w:rsidRPr="00195D92">
              <w:rPr>
                <w:rFonts w:cs="Arial"/>
                <w:color w:val="000000"/>
                <w:szCs w:val="18"/>
              </w:rPr>
              <w:tab/>
              <w:t>GroupAuthorizationRulesResult</w:t>
            </w:r>
          </w:p>
          <w:p w14:paraId="0C74131F" w14:textId="77777777" w:rsidR="00F01992" w:rsidRPr="00195D92" w:rsidRDefault="00F01992" w:rsidP="00854DBC">
            <w:pPr>
              <w:pStyle w:val="TAL"/>
              <w:rPr>
                <w:rFonts w:cs="Arial"/>
                <w:color w:val="000000"/>
                <w:szCs w:val="18"/>
              </w:rPr>
            </w:pPr>
            <w:r w:rsidRPr="00195D92">
              <w:rPr>
                <w:rFonts w:cs="Arial"/>
                <w:color w:val="000000"/>
                <w:szCs w:val="18"/>
              </w:rPr>
              <w:t>g)</w:t>
            </w:r>
            <w:r w:rsidRPr="00195D92">
              <w:rPr>
                <w:rFonts w:cs="Arial"/>
                <w:color w:val="000000"/>
                <w:szCs w:val="18"/>
              </w:rPr>
              <w:tab/>
              <w:t>Request</w:t>
            </w:r>
            <w:r w:rsidR="00B3790A" w:rsidRPr="00195D92">
              <w:rPr>
                <w:rFonts w:cs="Arial"/>
                <w:color w:val="000000"/>
                <w:szCs w:val="18"/>
              </w:rPr>
              <w:t xml:space="preserve"> </w:t>
            </w:r>
            <w:r w:rsidRPr="00195D92">
              <w:rPr>
                <w:rFonts w:cs="Arial"/>
                <w:color w:val="000000"/>
                <w:szCs w:val="18"/>
              </w:rPr>
              <w:t>unsuccessful</w:t>
            </w:r>
          </w:p>
        </w:tc>
        <w:tc>
          <w:tcPr>
            <w:tcW w:w="720" w:type="dxa"/>
          </w:tcPr>
          <w:p w14:paraId="5C0E4AAD"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315" w:type="dxa"/>
          </w:tcPr>
          <w:p w14:paraId="2B53B474" w14:textId="77777777" w:rsidR="00F01992" w:rsidRPr="006B1D06" w:rsidRDefault="00F01992" w:rsidP="00854DBC">
            <w:pPr>
              <w:pStyle w:val="TAL"/>
              <w:rPr>
                <w:rFonts w:cs="Arial"/>
                <w:color w:val="000000"/>
                <w:szCs w:val="18"/>
              </w:rPr>
            </w:pPr>
            <w:r w:rsidRPr="006B1D06">
              <w:rPr>
                <w:rFonts w:cs="Arial"/>
                <w:color w:val="000000"/>
                <w:szCs w:val="18"/>
              </w:rPr>
              <w:t>Identifies</w:t>
            </w:r>
            <w:r w:rsidR="00B3790A" w:rsidRPr="006B1D06">
              <w:rPr>
                <w:rFonts w:cs="Arial"/>
                <w:color w:val="000000"/>
                <w:szCs w:val="18"/>
              </w:rPr>
              <w:t xml:space="preserve"> </w:t>
            </w:r>
            <w:r w:rsidRPr="006B1D06">
              <w:rPr>
                <w:rFonts w:cs="Arial"/>
                <w:color w:val="000000"/>
                <w:szCs w:val="18"/>
              </w:rPr>
              <w:t>the</w:t>
            </w:r>
            <w:r w:rsidR="00B3790A" w:rsidRPr="006B1D06">
              <w:rPr>
                <w:rFonts w:cs="Arial"/>
                <w:color w:val="000000"/>
                <w:szCs w:val="18"/>
              </w:rPr>
              <w:t xml:space="preserve"> </w:t>
            </w:r>
            <w:r w:rsidRPr="006B1D06">
              <w:rPr>
                <w:rFonts w:cs="Arial"/>
                <w:color w:val="000000"/>
                <w:szCs w:val="18"/>
              </w:rPr>
              <w:t>type</w:t>
            </w:r>
            <w:r w:rsidR="00B3790A" w:rsidRPr="006B1D06">
              <w:rPr>
                <w:rFonts w:cs="Arial"/>
                <w:color w:val="000000"/>
                <w:szCs w:val="18"/>
              </w:rPr>
              <w:t xml:space="preserve"> </w:t>
            </w:r>
            <w:r w:rsidRPr="006B1D06">
              <w:rPr>
                <w:rFonts w:cs="Arial"/>
                <w:color w:val="000000"/>
                <w:szCs w:val="18"/>
              </w:rPr>
              <w:t>of</w:t>
            </w:r>
            <w:r w:rsidR="00B3790A" w:rsidRPr="006B1D06">
              <w:rPr>
                <w:rFonts w:cs="Arial"/>
                <w:color w:val="000000"/>
                <w:szCs w:val="18"/>
              </w:rPr>
              <w:t xml:space="preserve"> </w:t>
            </w:r>
            <w:r w:rsidRPr="006B1D06">
              <w:rPr>
                <w:rFonts w:cs="Arial"/>
                <w:color w:val="000000"/>
                <w:szCs w:val="18"/>
              </w:rPr>
              <w:t>Access</w:t>
            </w:r>
            <w:r w:rsidR="00B3790A" w:rsidRPr="006B1D06">
              <w:rPr>
                <w:rFonts w:cs="Arial"/>
                <w:color w:val="000000"/>
                <w:szCs w:val="18"/>
              </w:rPr>
              <w:t xml:space="preserve"> </w:t>
            </w:r>
            <w:r w:rsidRPr="006B1D06">
              <w:rPr>
                <w:rFonts w:cs="Arial"/>
                <w:color w:val="000000"/>
                <w:szCs w:val="18"/>
              </w:rPr>
              <w:t>Policy</w:t>
            </w:r>
            <w:r w:rsidR="00B3790A" w:rsidRPr="006B1D06">
              <w:rPr>
                <w:rFonts w:cs="Arial"/>
                <w:color w:val="000000"/>
                <w:szCs w:val="18"/>
              </w:rPr>
              <w:t xml:space="preserve"> </w:t>
            </w:r>
            <w:r w:rsidRPr="006B1D06">
              <w:rPr>
                <w:rFonts w:cs="Arial"/>
                <w:color w:val="000000"/>
                <w:szCs w:val="18"/>
              </w:rPr>
              <w:t>list</w:t>
            </w:r>
            <w:r w:rsidR="00B3790A" w:rsidRPr="006B1D06">
              <w:rPr>
                <w:rFonts w:cs="Arial"/>
                <w:color w:val="000000"/>
                <w:szCs w:val="18"/>
              </w:rPr>
              <w:t xml:space="preserve"> </w:t>
            </w:r>
            <w:r w:rsidRPr="006B1D06">
              <w:rPr>
                <w:rFonts w:cs="Arial"/>
                <w:color w:val="000000"/>
                <w:szCs w:val="18"/>
              </w:rPr>
              <w:t>being</w:t>
            </w:r>
            <w:r w:rsidR="00B3790A" w:rsidRPr="006B1D06">
              <w:rPr>
                <w:rFonts w:cs="Arial"/>
                <w:color w:val="000000"/>
                <w:szCs w:val="18"/>
              </w:rPr>
              <w:t xml:space="preserve"> </w:t>
            </w:r>
            <w:r w:rsidRPr="006B1D06">
              <w:rPr>
                <w:rFonts w:cs="Arial"/>
                <w:color w:val="000000"/>
                <w:szCs w:val="18"/>
              </w:rPr>
              <w:t>managed</w:t>
            </w:r>
            <w:r w:rsidR="00B3790A" w:rsidRPr="006B1D06">
              <w:rPr>
                <w:rFonts w:cs="Arial"/>
                <w:color w:val="000000"/>
                <w:szCs w:val="18"/>
              </w:rPr>
              <w:t xml:space="preserve"> </w:t>
            </w:r>
            <w:r w:rsidRPr="006B1D06">
              <w:rPr>
                <w:rFonts w:cs="Arial"/>
                <w:color w:val="000000"/>
                <w:szCs w:val="18"/>
              </w:rPr>
              <w:t>or</w:t>
            </w:r>
            <w:r w:rsidR="00B3790A" w:rsidRPr="006B1D06">
              <w:rPr>
                <w:rFonts w:cs="Arial"/>
                <w:color w:val="000000"/>
                <w:szCs w:val="18"/>
              </w:rPr>
              <w:t xml:space="preserve"> </w:t>
            </w:r>
            <w:r w:rsidRPr="006B1D06">
              <w:rPr>
                <w:rFonts w:cs="Arial"/>
                <w:color w:val="000000"/>
                <w:szCs w:val="18"/>
              </w:rPr>
              <w:t>queried</w:t>
            </w:r>
            <w:r w:rsidR="00B3790A" w:rsidRPr="006B1D06">
              <w:rPr>
                <w:rFonts w:cs="Arial"/>
                <w:color w:val="000000"/>
                <w:szCs w:val="18"/>
              </w:rPr>
              <w:t xml:space="preserve"> </w:t>
            </w:r>
            <w:r w:rsidRPr="006B1D06">
              <w:rPr>
                <w:rFonts w:cs="Arial"/>
                <w:color w:val="000000"/>
                <w:szCs w:val="18"/>
              </w:rPr>
              <w:t>by</w:t>
            </w:r>
            <w:r w:rsidR="00B3790A" w:rsidRPr="006B1D06">
              <w:rPr>
                <w:rFonts w:cs="Arial"/>
                <w:color w:val="000000"/>
                <w:szCs w:val="18"/>
              </w:rPr>
              <w:t xml:space="preserve"> </w:t>
            </w:r>
            <w:r w:rsidRPr="006B1D06">
              <w:rPr>
                <w:rFonts w:cs="Arial"/>
                <w:color w:val="000000"/>
                <w:szCs w:val="18"/>
              </w:rPr>
              <w:t>the</w:t>
            </w:r>
            <w:r w:rsidR="00B3790A" w:rsidRPr="006B1D06">
              <w:rPr>
                <w:rFonts w:cs="Arial"/>
                <w:color w:val="000000"/>
                <w:szCs w:val="18"/>
              </w:rPr>
              <w:t xml:space="preserve"> </w:t>
            </w:r>
            <w:r w:rsidRPr="006B1D06">
              <w:rPr>
                <w:rFonts w:cs="Arial"/>
                <w:color w:val="000000"/>
                <w:szCs w:val="18"/>
              </w:rPr>
              <w:t>PTC</w:t>
            </w:r>
            <w:r w:rsidR="00B3790A" w:rsidRPr="006B1D06">
              <w:rPr>
                <w:rFonts w:cs="Arial"/>
                <w:color w:val="000000"/>
                <w:szCs w:val="18"/>
              </w:rPr>
              <w:t xml:space="preserve"> </w:t>
            </w:r>
            <w:r w:rsidRPr="006B1D06">
              <w:rPr>
                <w:rFonts w:cs="Arial"/>
                <w:color w:val="000000"/>
                <w:szCs w:val="18"/>
              </w:rPr>
              <w:t>Target</w:t>
            </w:r>
            <w:r w:rsidR="006B1D06" w:rsidRPr="006B1D06">
              <w:rPr>
                <w:rFonts w:cs="Arial"/>
                <w:color w:val="000000"/>
                <w:szCs w:val="18"/>
              </w:rPr>
              <w:t>:</w:t>
            </w:r>
          </w:p>
          <w:p w14:paraId="453E854E" w14:textId="77777777" w:rsidR="006B1D06" w:rsidRPr="006B1D06" w:rsidRDefault="006B1D06" w:rsidP="006B1D06">
            <w:pPr>
              <w:pStyle w:val="B1"/>
              <w:spacing w:after="0"/>
              <w:rPr>
                <w:rFonts w:ascii="Arial" w:hAnsi="Arial" w:cs="Arial"/>
                <w:sz w:val="18"/>
                <w:szCs w:val="18"/>
              </w:rPr>
            </w:pPr>
            <w:r w:rsidRPr="006B1D06">
              <w:rPr>
                <w:rFonts w:ascii="Arial" w:hAnsi="Arial" w:cs="Arial"/>
                <w:sz w:val="18"/>
                <w:szCs w:val="18"/>
              </w:rPr>
              <w:t>-</w:t>
            </w:r>
            <w:r w:rsidRPr="006B1D06">
              <w:rPr>
                <w:rFonts w:ascii="Arial" w:hAnsi="Arial" w:cs="Arial"/>
                <w:sz w:val="18"/>
                <w:szCs w:val="18"/>
              </w:rPr>
              <w:tab/>
            </w:r>
            <w:r w:rsidRPr="006B1D06">
              <w:rPr>
                <w:rFonts w:ascii="Arial" w:hAnsi="Arial" w:cs="Arial"/>
                <w:color w:val="000000"/>
                <w:sz w:val="18"/>
                <w:szCs w:val="18"/>
              </w:rPr>
              <w:t>Report a), b), c), or d) when the PTC Target attempts a change or queries the Access Control list(s).</w:t>
            </w:r>
          </w:p>
          <w:p w14:paraId="0A8CDFE6" w14:textId="77777777" w:rsidR="00F01992" w:rsidRPr="006B1D06" w:rsidRDefault="006B1D06" w:rsidP="006B1D06">
            <w:pPr>
              <w:pStyle w:val="B1"/>
              <w:spacing w:after="0"/>
              <w:rPr>
                <w:rFonts w:ascii="Arial" w:hAnsi="Arial" w:cs="Arial"/>
                <w:sz w:val="18"/>
                <w:szCs w:val="18"/>
                <w:lang w:val="en-US"/>
              </w:rPr>
            </w:pPr>
            <w:r w:rsidRPr="006B1D06">
              <w:rPr>
                <w:rFonts w:ascii="Arial" w:hAnsi="Arial" w:cs="Arial"/>
                <w:sz w:val="18"/>
                <w:szCs w:val="18"/>
              </w:rPr>
              <w:t>-</w:t>
            </w:r>
            <w:r w:rsidRPr="006B1D06">
              <w:rPr>
                <w:rFonts w:ascii="Arial" w:hAnsi="Arial" w:cs="Arial"/>
                <w:sz w:val="18"/>
                <w:szCs w:val="18"/>
              </w:rPr>
              <w:tab/>
            </w:r>
            <w:r w:rsidRPr="006B1D06">
              <w:rPr>
                <w:rFonts w:ascii="Arial" w:hAnsi="Arial" w:cs="Arial"/>
                <w:color w:val="000000"/>
                <w:sz w:val="18"/>
                <w:szCs w:val="18"/>
              </w:rPr>
              <w:t>Report e), f), or g) when the network notifies the PTC Target of changes to the Access Control list(s) or the request was unsuccessful.</w:t>
            </w:r>
          </w:p>
        </w:tc>
      </w:tr>
      <w:tr w:rsidR="00F01992" w:rsidRPr="00195D92" w14:paraId="35F5FE73" w14:textId="77777777" w:rsidTr="00B3790A">
        <w:trPr>
          <w:jc w:val="center"/>
        </w:trPr>
        <w:tc>
          <w:tcPr>
            <w:tcW w:w="3310" w:type="dxa"/>
          </w:tcPr>
          <w:p w14:paraId="2723EB52" w14:textId="77777777" w:rsidR="00F01992" w:rsidRPr="00195D92" w:rsidRDefault="00F01992" w:rsidP="00854DBC">
            <w:pPr>
              <w:pStyle w:val="TAL"/>
              <w:rPr>
                <w:rFonts w:cs="Arial"/>
                <w:color w:val="000000"/>
                <w:szCs w:val="18"/>
              </w:rPr>
            </w:pPr>
            <w:r w:rsidRPr="00195D92">
              <w:rPr>
                <w:rFonts w:cs="Arial"/>
                <w:color w:val="000000"/>
                <w:szCs w:val="18"/>
              </w:rPr>
              <w:t>PTCUserAccessPolicy</w:t>
            </w:r>
          </w:p>
          <w:p w14:paraId="28076841" w14:textId="77777777" w:rsidR="00F01992" w:rsidRPr="00195D92" w:rsidRDefault="00F01992" w:rsidP="00854DBC">
            <w:pPr>
              <w:pStyle w:val="TAL"/>
              <w:rPr>
                <w:rFonts w:cs="Arial"/>
                <w:color w:val="000000"/>
                <w:szCs w:val="18"/>
              </w:rPr>
            </w:pPr>
            <w:r w:rsidRPr="00195D92">
              <w:rPr>
                <w:rFonts w:cs="Arial"/>
                <w:color w:val="000000"/>
                <w:szCs w:val="18"/>
              </w:rPr>
              <w:t>Choice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p>
          <w:p w14:paraId="3F3759AF" w14:textId="77777777" w:rsidR="00F01992" w:rsidRPr="00195D92" w:rsidRDefault="00F01992" w:rsidP="00854DBC">
            <w:pPr>
              <w:pStyle w:val="TAL"/>
              <w:rPr>
                <w:rFonts w:cs="Arial"/>
                <w:color w:val="000000"/>
                <w:szCs w:val="18"/>
              </w:rPr>
            </w:pP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Allow</w:t>
            </w:r>
            <w:r w:rsidR="00B3790A" w:rsidRPr="00195D92">
              <w:rPr>
                <w:rFonts w:cs="Arial"/>
                <w:color w:val="000000"/>
                <w:szCs w:val="18"/>
              </w:rPr>
              <w:t xml:space="preserve"> </w:t>
            </w:r>
            <w:r w:rsidRPr="00195D92">
              <w:rPr>
                <w:rFonts w:cs="Arial"/>
                <w:color w:val="000000"/>
                <w:szCs w:val="18"/>
              </w:rPr>
              <w:t>Incoming</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r w:rsidR="00B3790A" w:rsidRPr="00195D92">
              <w:rPr>
                <w:rFonts w:cs="Arial"/>
                <w:color w:val="000000"/>
                <w:szCs w:val="18"/>
              </w:rPr>
              <w:t xml:space="preserve"> </w:t>
            </w:r>
            <w:r w:rsidRPr="00195D92">
              <w:rPr>
                <w:rFonts w:cs="Arial"/>
                <w:color w:val="000000"/>
                <w:szCs w:val="18"/>
              </w:rPr>
              <w:t>request</w:t>
            </w:r>
          </w:p>
          <w:p w14:paraId="497860C5" w14:textId="77777777" w:rsidR="00F01992" w:rsidRPr="00195D92" w:rsidRDefault="00F01992" w:rsidP="00854DBC">
            <w:pPr>
              <w:pStyle w:val="TAL"/>
              <w:rPr>
                <w:rFonts w:cs="Arial"/>
                <w:color w:val="000000"/>
                <w:szCs w:val="18"/>
              </w:rPr>
            </w:pPr>
            <w:r w:rsidRPr="00195D92">
              <w:rPr>
                <w:rFonts w:cs="Arial"/>
                <w:color w:val="000000"/>
                <w:szCs w:val="18"/>
              </w:rPr>
              <w:t>b)</w:t>
            </w:r>
            <w:r w:rsidR="00B3790A" w:rsidRPr="00195D92">
              <w:rPr>
                <w:rFonts w:cs="Arial"/>
                <w:color w:val="000000"/>
                <w:szCs w:val="18"/>
              </w:rPr>
              <w:t xml:space="preserve"> </w:t>
            </w:r>
            <w:r w:rsidRPr="00195D92">
              <w:rPr>
                <w:rFonts w:cs="Arial"/>
                <w:color w:val="000000"/>
                <w:szCs w:val="18"/>
              </w:rPr>
              <w:t>Block</w:t>
            </w:r>
            <w:r w:rsidR="00B3790A" w:rsidRPr="00195D92">
              <w:rPr>
                <w:rFonts w:cs="Arial"/>
                <w:color w:val="000000"/>
                <w:szCs w:val="18"/>
              </w:rPr>
              <w:t xml:space="preserve"> </w:t>
            </w:r>
            <w:r w:rsidRPr="00195D92">
              <w:rPr>
                <w:rFonts w:cs="Arial"/>
                <w:color w:val="000000"/>
                <w:szCs w:val="18"/>
              </w:rPr>
              <w:t>Incoming</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r w:rsidR="00B3790A" w:rsidRPr="00195D92">
              <w:rPr>
                <w:rFonts w:cs="Arial"/>
                <w:color w:val="000000"/>
                <w:szCs w:val="18"/>
              </w:rPr>
              <w:t xml:space="preserve"> </w:t>
            </w:r>
            <w:r w:rsidRPr="00195D92">
              <w:rPr>
                <w:rFonts w:cs="Arial"/>
                <w:color w:val="000000"/>
                <w:szCs w:val="18"/>
              </w:rPr>
              <w:t>request</w:t>
            </w:r>
          </w:p>
          <w:p w14:paraId="2A25495F" w14:textId="77777777" w:rsidR="00F01992" w:rsidRPr="00195D92" w:rsidRDefault="00F01992" w:rsidP="00854DBC">
            <w:pPr>
              <w:pStyle w:val="TAL"/>
              <w:rPr>
                <w:rFonts w:cs="Arial"/>
                <w:color w:val="000000"/>
                <w:szCs w:val="18"/>
              </w:rPr>
            </w:pPr>
            <w:r w:rsidRPr="00195D92">
              <w:rPr>
                <w:rFonts w:cs="Arial"/>
                <w:color w:val="000000"/>
                <w:szCs w:val="18"/>
              </w:rPr>
              <w:t>c)</w:t>
            </w:r>
            <w:r w:rsidR="00B3790A" w:rsidRPr="00195D92">
              <w:rPr>
                <w:rFonts w:cs="Arial"/>
                <w:color w:val="000000"/>
                <w:szCs w:val="18"/>
              </w:rPr>
              <w:t xml:space="preserve"> </w:t>
            </w:r>
            <w:r w:rsidRPr="00195D92">
              <w:rPr>
                <w:rFonts w:cs="Arial"/>
                <w:color w:val="000000"/>
                <w:szCs w:val="18"/>
              </w:rPr>
              <w:t>Allow</w:t>
            </w:r>
            <w:r w:rsidR="00B3790A" w:rsidRPr="00195D92">
              <w:rPr>
                <w:rFonts w:cs="Arial"/>
                <w:color w:val="000000"/>
                <w:szCs w:val="18"/>
              </w:rPr>
              <w:t xml:space="preserve"> </w:t>
            </w:r>
            <w:r w:rsidRPr="00195D92">
              <w:rPr>
                <w:rFonts w:cs="Arial"/>
                <w:color w:val="000000"/>
                <w:szCs w:val="18"/>
              </w:rPr>
              <w:t>Auto</w:t>
            </w:r>
            <w:r w:rsidR="00B3790A" w:rsidRPr="00195D92">
              <w:rPr>
                <w:rFonts w:cs="Arial"/>
                <w:color w:val="000000"/>
                <w:szCs w:val="18"/>
              </w:rPr>
              <w:t xml:space="preserve"> </w:t>
            </w:r>
            <w:r w:rsidRPr="00195D92">
              <w:rPr>
                <w:rFonts w:cs="Arial"/>
                <w:color w:val="000000"/>
                <w:szCs w:val="18"/>
              </w:rPr>
              <w:t>Answer</w:t>
            </w:r>
            <w:r w:rsidR="00B3790A" w:rsidRPr="00195D92">
              <w:rPr>
                <w:rFonts w:cs="Arial"/>
                <w:color w:val="000000"/>
                <w:szCs w:val="18"/>
              </w:rPr>
              <w:t xml:space="preserve"> </w:t>
            </w:r>
            <w:r w:rsidRPr="00195D92">
              <w:rPr>
                <w:rFonts w:cs="Arial"/>
                <w:color w:val="000000"/>
                <w:szCs w:val="18"/>
              </w:rPr>
              <w:t>Mode</w:t>
            </w:r>
          </w:p>
          <w:p w14:paraId="737C9940" w14:textId="77777777" w:rsidR="00F01992" w:rsidRPr="00195D92" w:rsidRDefault="00F01992" w:rsidP="00854DBC">
            <w:pPr>
              <w:pStyle w:val="TAL"/>
              <w:rPr>
                <w:rFonts w:cs="Arial"/>
                <w:color w:val="000000"/>
                <w:szCs w:val="18"/>
              </w:rPr>
            </w:pPr>
            <w:r w:rsidRPr="00195D92">
              <w:rPr>
                <w:rFonts w:cs="Arial"/>
                <w:color w:val="000000"/>
                <w:szCs w:val="18"/>
              </w:rPr>
              <w:t>d)</w:t>
            </w:r>
            <w:r w:rsidR="00B3790A" w:rsidRPr="00195D92">
              <w:rPr>
                <w:rFonts w:cs="Arial"/>
                <w:color w:val="000000"/>
                <w:szCs w:val="18"/>
              </w:rPr>
              <w:t xml:space="preserve"> </w:t>
            </w:r>
            <w:r w:rsidRPr="00195D92">
              <w:rPr>
                <w:rFonts w:cs="Arial"/>
                <w:color w:val="000000"/>
                <w:szCs w:val="18"/>
              </w:rPr>
              <w:t>Allow</w:t>
            </w:r>
            <w:r w:rsidR="00B3790A" w:rsidRPr="00195D92">
              <w:rPr>
                <w:rFonts w:cs="Arial"/>
                <w:color w:val="000000"/>
                <w:szCs w:val="18"/>
              </w:rPr>
              <w:t xml:space="preserve"> </w:t>
            </w:r>
            <w:r w:rsidRPr="00195D92">
              <w:rPr>
                <w:rFonts w:cs="Arial"/>
                <w:color w:val="000000"/>
                <w:szCs w:val="18"/>
              </w:rPr>
              <w:t>Override</w:t>
            </w:r>
            <w:r w:rsidR="00B3790A" w:rsidRPr="00195D92">
              <w:rPr>
                <w:rFonts w:cs="Arial"/>
                <w:color w:val="000000"/>
                <w:szCs w:val="18"/>
              </w:rPr>
              <w:t xml:space="preserve"> </w:t>
            </w:r>
            <w:r w:rsidRPr="00195D92">
              <w:rPr>
                <w:rFonts w:cs="Arial"/>
                <w:color w:val="000000"/>
                <w:szCs w:val="18"/>
              </w:rPr>
              <w:t>Manual</w:t>
            </w:r>
            <w:r w:rsidR="00B3790A" w:rsidRPr="00195D92">
              <w:rPr>
                <w:rFonts w:cs="Arial"/>
                <w:color w:val="000000"/>
                <w:szCs w:val="18"/>
              </w:rPr>
              <w:t xml:space="preserve"> </w:t>
            </w:r>
            <w:r w:rsidRPr="00195D92">
              <w:rPr>
                <w:rFonts w:cs="Arial"/>
                <w:color w:val="000000"/>
                <w:szCs w:val="18"/>
              </w:rPr>
              <w:t>Answer</w:t>
            </w:r>
            <w:r w:rsidR="00B3790A" w:rsidRPr="00195D92">
              <w:rPr>
                <w:rFonts w:cs="Arial"/>
                <w:color w:val="000000"/>
                <w:szCs w:val="18"/>
              </w:rPr>
              <w:t xml:space="preserve"> </w:t>
            </w:r>
            <w:r w:rsidRPr="00195D92">
              <w:rPr>
                <w:rFonts w:cs="Arial"/>
                <w:color w:val="000000"/>
                <w:szCs w:val="18"/>
              </w:rPr>
              <w:t>Mode</w:t>
            </w:r>
            <w:r w:rsidR="00B3790A" w:rsidRPr="00195D92">
              <w:rPr>
                <w:rFonts w:cs="Arial"/>
                <w:color w:val="000000"/>
                <w:szCs w:val="18"/>
              </w:rPr>
              <w:t xml:space="preserve"> </w:t>
            </w:r>
          </w:p>
          <w:p w14:paraId="0E1020FE" w14:textId="77777777" w:rsidR="00F01992" w:rsidRPr="00195D92" w:rsidRDefault="00F01992" w:rsidP="00854DBC">
            <w:pPr>
              <w:pStyle w:val="TAL"/>
              <w:rPr>
                <w:rFonts w:cs="Arial"/>
                <w:color w:val="000000"/>
                <w:szCs w:val="18"/>
              </w:rPr>
            </w:pPr>
          </w:p>
        </w:tc>
        <w:tc>
          <w:tcPr>
            <w:tcW w:w="720" w:type="dxa"/>
          </w:tcPr>
          <w:p w14:paraId="1BCE63C0"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315" w:type="dxa"/>
          </w:tcPr>
          <w:p w14:paraId="57D58E6C" w14:textId="77777777" w:rsidR="00F01992" w:rsidRDefault="00F01992" w:rsidP="00854DBC">
            <w:pPr>
              <w:pStyle w:val="TAL"/>
              <w:rPr>
                <w:rFonts w:cs="Arial"/>
                <w:color w:val="000000"/>
                <w:szCs w:val="18"/>
              </w:rPr>
            </w:pPr>
            <w:r w:rsidRPr="00195D92">
              <w:rPr>
                <w:rFonts w:cs="Arial"/>
                <w:color w:val="000000"/>
                <w:szCs w:val="18"/>
              </w:rPr>
              <w:t>Identifies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action</w:t>
            </w:r>
            <w:r w:rsidR="00B3790A" w:rsidRPr="00195D92">
              <w:rPr>
                <w:rFonts w:cs="Arial"/>
                <w:color w:val="000000"/>
                <w:szCs w:val="18"/>
              </w:rPr>
              <w:t xml:space="preserve"> </w:t>
            </w:r>
            <w:r w:rsidRPr="00195D92">
              <w:rPr>
                <w:rFonts w:cs="Arial"/>
                <w:color w:val="000000"/>
                <w:szCs w:val="18"/>
              </w:rPr>
              <w:t>requested</w:t>
            </w:r>
            <w:r w:rsidR="00B3790A" w:rsidRPr="00195D92">
              <w:rPr>
                <w:rFonts w:cs="Arial"/>
                <w:color w:val="000000"/>
                <w:szCs w:val="18"/>
              </w:rPr>
              <w:t xml:space="preserve"> </w:t>
            </w:r>
            <w:r w:rsidRPr="00195D92">
              <w:rPr>
                <w:rFonts w:cs="Arial"/>
                <w:color w:val="000000"/>
                <w:szCs w:val="18"/>
              </w:rPr>
              <w:t>by</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Intercept</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user</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access</w:t>
            </w:r>
            <w:r w:rsidR="00B3790A" w:rsidRPr="00195D92">
              <w:rPr>
                <w:rFonts w:cs="Arial"/>
                <w:color w:val="000000"/>
                <w:szCs w:val="18"/>
              </w:rPr>
              <w:t xml:space="preserve"> </w:t>
            </w:r>
            <w:r w:rsidRPr="00195D92">
              <w:rPr>
                <w:rFonts w:cs="Arial"/>
                <w:color w:val="000000"/>
                <w:szCs w:val="18"/>
              </w:rPr>
              <w:t>policy</w:t>
            </w:r>
            <w:r w:rsidR="006B1D06">
              <w:rPr>
                <w:rFonts w:cs="Arial"/>
                <w:color w:val="000000"/>
                <w:szCs w:val="18"/>
              </w:rPr>
              <w:t>:</w:t>
            </w:r>
          </w:p>
          <w:p w14:paraId="36C59EA0" w14:textId="77777777" w:rsidR="006B1D06" w:rsidRPr="006B1D06" w:rsidRDefault="006B1D06" w:rsidP="006B1D06">
            <w:pPr>
              <w:pStyle w:val="B1"/>
              <w:spacing w:after="0"/>
              <w:rPr>
                <w:rFonts w:ascii="Arial" w:hAnsi="Arial" w:cs="Arial"/>
                <w:sz w:val="18"/>
                <w:szCs w:val="18"/>
              </w:rPr>
            </w:pPr>
            <w:r>
              <w:t>-</w:t>
            </w:r>
            <w:r>
              <w:tab/>
            </w:r>
            <w:r w:rsidRPr="006B1D06">
              <w:rPr>
                <w:rFonts w:ascii="Arial" w:hAnsi="Arial" w:cs="Arial"/>
                <w:color w:val="000000"/>
                <w:sz w:val="18"/>
                <w:szCs w:val="18"/>
              </w:rPr>
              <w:t>Report when action requested to the PTC User Access Policy.</w:t>
            </w:r>
          </w:p>
          <w:p w14:paraId="56632E59" w14:textId="77777777" w:rsidR="00F01992" w:rsidRPr="006B1D06" w:rsidRDefault="006B1D06" w:rsidP="006B1D06">
            <w:pPr>
              <w:pStyle w:val="B1"/>
              <w:spacing w:after="0"/>
              <w:rPr>
                <w:lang w:val="en-US"/>
              </w:rPr>
            </w:pPr>
            <w:r w:rsidRPr="006B1D06">
              <w:rPr>
                <w:rFonts w:ascii="Arial" w:hAnsi="Arial" w:cs="Arial"/>
                <w:sz w:val="18"/>
                <w:szCs w:val="18"/>
              </w:rPr>
              <w:t>-</w:t>
            </w:r>
            <w:r w:rsidRPr="006B1D06">
              <w:rPr>
                <w:rFonts w:ascii="Arial" w:hAnsi="Arial" w:cs="Arial"/>
                <w:sz w:val="18"/>
                <w:szCs w:val="18"/>
              </w:rPr>
              <w:tab/>
            </w:r>
            <w:r w:rsidRPr="006B1D06">
              <w:rPr>
                <w:rFonts w:ascii="Arial" w:hAnsi="Arial" w:cs="Arial"/>
                <w:color w:val="000000"/>
                <w:sz w:val="18"/>
                <w:szCs w:val="18"/>
              </w:rPr>
              <w:t>Report when the PTC Intercept Subject attempts a change or queries the Access Control list(s).</w:t>
            </w:r>
          </w:p>
        </w:tc>
      </w:tr>
      <w:tr w:rsidR="00F01992" w:rsidRPr="00195D92" w14:paraId="3494063B" w14:textId="77777777" w:rsidTr="00B3790A">
        <w:trPr>
          <w:jc w:val="center"/>
        </w:trPr>
        <w:tc>
          <w:tcPr>
            <w:tcW w:w="3310" w:type="dxa"/>
          </w:tcPr>
          <w:p w14:paraId="392F4DC1" w14:textId="77777777" w:rsidR="00F01992" w:rsidRPr="00195D92" w:rsidRDefault="00F01992" w:rsidP="00854DBC">
            <w:pPr>
              <w:pStyle w:val="TAL"/>
              <w:rPr>
                <w:rFonts w:cs="Arial"/>
                <w:color w:val="000000"/>
                <w:szCs w:val="18"/>
              </w:rPr>
            </w:pPr>
            <w:r w:rsidRPr="00195D92">
              <w:rPr>
                <w:rFonts w:cs="Arial"/>
                <w:color w:val="000000"/>
                <w:szCs w:val="18"/>
              </w:rPr>
              <w:t>GroupAuthRule</w:t>
            </w:r>
          </w:p>
          <w:p w14:paraId="66C6C5FE" w14:textId="77777777" w:rsidR="00F01992" w:rsidRPr="00195D92" w:rsidRDefault="00F01992" w:rsidP="00854DBC">
            <w:pPr>
              <w:pStyle w:val="TAL"/>
              <w:rPr>
                <w:rFonts w:cs="Arial"/>
                <w:color w:val="000000"/>
                <w:szCs w:val="18"/>
              </w:rPr>
            </w:pPr>
            <w:r w:rsidRPr="00195D92">
              <w:rPr>
                <w:rFonts w:cs="Arial"/>
                <w:color w:val="000000"/>
                <w:szCs w:val="18"/>
              </w:rPr>
              <w:t>Choice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p>
          <w:p w14:paraId="72A69C27" w14:textId="77777777" w:rsidR="00F01992" w:rsidRPr="00195D92" w:rsidRDefault="00F01992" w:rsidP="00854DBC">
            <w:pPr>
              <w:pStyle w:val="TAL"/>
              <w:rPr>
                <w:rFonts w:cs="Arial"/>
                <w:color w:val="000000"/>
                <w:szCs w:val="18"/>
              </w:rPr>
            </w:pPr>
            <w:r w:rsidRPr="00195D92">
              <w:rPr>
                <w:rFonts w:cs="Arial"/>
                <w:color w:val="000000"/>
                <w:szCs w:val="18"/>
              </w:rPr>
              <w:t>a)</w:t>
            </w:r>
            <w:r w:rsidRPr="00195D92">
              <w:rPr>
                <w:rFonts w:cs="Arial"/>
                <w:color w:val="000000"/>
                <w:szCs w:val="18"/>
              </w:rPr>
              <w:tab/>
              <w:t>Allow</w:t>
            </w:r>
            <w:r w:rsidR="00B3790A" w:rsidRPr="00195D92">
              <w:rPr>
                <w:rFonts w:cs="Arial"/>
                <w:color w:val="000000"/>
                <w:szCs w:val="18"/>
              </w:rPr>
              <w:t xml:space="preserve"> </w:t>
            </w:r>
            <w:r w:rsidRPr="00195D92">
              <w:rPr>
                <w:rFonts w:cs="Arial"/>
                <w:color w:val="000000"/>
                <w:szCs w:val="18"/>
              </w:rPr>
              <w:t>Initiating</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p>
          <w:p w14:paraId="7CC1802C" w14:textId="77777777" w:rsidR="00F01992" w:rsidRPr="00195D92" w:rsidRDefault="00F01992" w:rsidP="00854DBC">
            <w:pPr>
              <w:pStyle w:val="TAL"/>
              <w:rPr>
                <w:rFonts w:cs="Arial"/>
                <w:color w:val="000000"/>
                <w:szCs w:val="18"/>
              </w:rPr>
            </w:pPr>
            <w:r w:rsidRPr="00195D92">
              <w:rPr>
                <w:rFonts w:cs="Arial"/>
                <w:color w:val="000000"/>
                <w:szCs w:val="18"/>
              </w:rPr>
              <w:t>b)</w:t>
            </w:r>
            <w:r w:rsidRPr="00195D92">
              <w:rPr>
                <w:rFonts w:cs="Arial"/>
                <w:color w:val="000000"/>
                <w:szCs w:val="18"/>
              </w:rPr>
              <w:tab/>
              <w:t>Block</w:t>
            </w:r>
            <w:r w:rsidR="00B3790A" w:rsidRPr="00195D92">
              <w:rPr>
                <w:rFonts w:cs="Arial"/>
                <w:color w:val="000000"/>
                <w:szCs w:val="18"/>
              </w:rPr>
              <w:t xml:space="preserve"> </w:t>
            </w:r>
            <w:r w:rsidRPr="00195D92">
              <w:rPr>
                <w:rFonts w:cs="Arial"/>
                <w:color w:val="000000"/>
                <w:szCs w:val="18"/>
              </w:rPr>
              <w:t>Initiating</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p>
          <w:p w14:paraId="265F0981" w14:textId="77777777" w:rsidR="00F01992" w:rsidRPr="00195D92" w:rsidRDefault="00F01992" w:rsidP="00854DBC">
            <w:pPr>
              <w:pStyle w:val="TAL"/>
              <w:rPr>
                <w:rFonts w:cs="Arial"/>
                <w:color w:val="000000"/>
                <w:szCs w:val="18"/>
              </w:rPr>
            </w:pPr>
            <w:r w:rsidRPr="00195D92">
              <w:rPr>
                <w:rFonts w:cs="Arial"/>
                <w:color w:val="000000"/>
                <w:szCs w:val="18"/>
              </w:rPr>
              <w:t>c)</w:t>
            </w:r>
            <w:r w:rsidRPr="00195D92">
              <w:rPr>
                <w:rFonts w:cs="Arial"/>
                <w:color w:val="000000"/>
                <w:szCs w:val="18"/>
              </w:rPr>
              <w:tab/>
              <w:t>Allow</w:t>
            </w:r>
            <w:r w:rsidR="00B3790A" w:rsidRPr="00195D92">
              <w:rPr>
                <w:rFonts w:cs="Arial"/>
                <w:color w:val="000000"/>
                <w:szCs w:val="18"/>
              </w:rPr>
              <w:t xml:space="preserve"> </w:t>
            </w:r>
            <w:r w:rsidRPr="00195D92">
              <w:rPr>
                <w:rFonts w:cs="Arial"/>
                <w:color w:val="000000"/>
                <w:szCs w:val="18"/>
              </w:rPr>
              <w:t>Joining</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p>
          <w:p w14:paraId="26FC5489" w14:textId="77777777" w:rsidR="00F01992" w:rsidRPr="00195D92" w:rsidRDefault="00F01992" w:rsidP="00854DBC">
            <w:pPr>
              <w:pStyle w:val="TAL"/>
              <w:rPr>
                <w:rFonts w:cs="Arial"/>
                <w:color w:val="000000"/>
                <w:szCs w:val="18"/>
              </w:rPr>
            </w:pPr>
            <w:r w:rsidRPr="00195D92">
              <w:rPr>
                <w:rFonts w:cs="Arial"/>
                <w:color w:val="000000"/>
                <w:szCs w:val="18"/>
              </w:rPr>
              <w:t>d)</w:t>
            </w:r>
            <w:r w:rsidRPr="00195D92">
              <w:rPr>
                <w:rFonts w:cs="Arial"/>
                <w:color w:val="000000"/>
                <w:szCs w:val="18"/>
              </w:rPr>
              <w:tab/>
              <w:t>Block</w:t>
            </w:r>
            <w:r w:rsidR="00B3790A" w:rsidRPr="00195D92">
              <w:rPr>
                <w:rFonts w:cs="Arial"/>
                <w:color w:val="000000"/>
                <w:szCs w:val="18"/>
              </w:rPr>
              <w:t xml:space="preserve"> </w:t>
            </w:r>
            <w:r w:rsidRPr="00195D92">
              <w:rPr>
                <w:rFonts w:cs="Arial"/>
                <w:color w:val="000000"/>
                <w:szCs w:val="18"/>
              </w:rPr>
              <w:t>Joining</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p>
          <w:p w14:paraId="3943C7DD" w14:textId="77777777" w:rsidR="00F01992" w:rsidRPr="00195D92" w:rsidRDefault="00F01992" w:rsidP="00854DBC">
            <w:pPr>
              <w:pStyle w:val="TAL"/>
              <w:rPr>
                <w:rFonts w:cs="Arial"/>
                <w:color w:val="000000"/>
                <w:szCs w:val="18"/>
              </w:rPr>
            </w:pPr>
            <w:r w:rsidRPr="00195D92">
              <w:rPr>
                <w:rFonts w:cs="Arial"/>
                <w:color w:val="000000"/>
                <w:szCs w:val="18"/>
              </w:rPr>
              <w:t>e)</w:t>
            </w:r>
            <w:r w:rsidRPr="00195D92">
              <w:rPr>
                <w:rFonts w:cs="Arial"/>
                <w:color w:val="000000"/>
                <w:szCs w:val="18"/>
              </w:rPr>
              <w:tab/>
              <w:t>Allow</w:t>
            </w:r>
            <w:r w:rsidR="00B3790A" w:rsidRPr="00195D92">
              <w:rPr>
                <w:rFonts w:cs="Arial"/>
                <w:color w:val="000000"/>
                <w:szCs w:val="18"/>
              </w:rPr>
              <w:t xml:space="preserve"> </w:t>
            </w:r>
            <w:r w:rsidRPr="00195D92">
              <w:rPr>
                <w:rFonts w:cs="Arial"/>
                <w:color w:val="000000"/>
                <w:szCs w:val="18"/>
              </w:rPr>
              <w:t>Add</w:t>
            </w:r>
            <w:r w:rsidR="00B3790A" w:rsidRPr="00195D92">
              <w:rPr>
                <w:rFonts w:cs="Arial"/>
                <w:color w:val="000000"/>
                <w:szCs w:val="18"/>
              </w:rPr>
              <w:t xml:space="preserve"> </w:t>
            </w:r>
            <w:r w:rsidRPr="00195D92">
              <w:rPr>
                <w:rFonts w:cs="Arial"/>
                <w:color w:val="000000"/>
                <w:szCs w:val="18"/>
              </w:rPr>
              <w:t>Participants</w:t>
            </w:r>
          </w:p>
          <w:p w14:paraId="785736AF" w14:textId="77777777" w:rsidR="00F01992" w:rsidRPr="00195D92" w:rsidRDefault="00F01992" w:rsidP="00854DBC">
            <w:pPr>
              <w:pStyle w:val="TAL"/>
              <w:rPr>
                <w:rFonts w:cs="Arial"/>
                <w:color w:val="000000"/>
                <w:szCs w:val="18"/>
              </w:rPr>
            </w:pPr>
            <w:r w:rsidRPr="00195D92">
              <w:rPr>
                <w:rFonts w:cs="Arial"/>
                <w:color w:val="000000"/>
                <w:szCs w:val="18"/>
              </w:rPr>
              <w:t>f)</w:t>
            </w:r>
            <w:r w:rsidRPr="00195D92">
              <w:rPr>
                <w:rFonts w:cs="Arial"/>
                <w:color w:val="000000"/>
                <w:szCs w:val="18"/>
              </w:rPr>
              <w:tab/>
              <w:t>Block</w:t>
            </w:r>
            <w:r w:rsidR="00B3790A" w:rsidRPr="00195D92">
              <w:rPr>
                <w:rFonts w:cs="Arial"/>
                <w:color w:val="000000"/>
                <w:szCs w:val="18"/>
              </w:rPr>
              <w:t xml:space="preserve"> </w:t>
            </w:r>
            <w:r w:rsidRPr="00195D92">
              <w:rPr>
                <w:rFonts w:cs="Arial"/>
                <w:color w:val="000000"/>
                <w:szCs w:val="18"/>
              </w:rPr>
              <w:t>Add</w:t>
            </w:r>
            <w:r w:rsidR="00B3790A" w:rsidRPr="00195D92">
              <w:rPr>
                <w:rFonts w:cs="Arial"/>
                <w:color w:val="000000"/>
                <w:szCs w:val="18"/>
              </w:rPr>
              <w:t xml:space="preserve"> </w:t>
            </w:r>
            <w:r w:rsidRPr="00195D92">
              <w:rPr>
                <w:rFonts w:cs="Arial"/>
                <w:color w:val="000000"/>
                <w:szCs w:val="18"/>
              </w:rPr>
              <w:t>Participants</w:t>
            </w:r>
          </w:p>
          <w:p w14:paraId="44D9C9C4" w14:textId="77777777" w:rsidR="00F01992" w:rsidRPr="00195D92" w:rsidRDefault="00F01992" w:rsidP="00854DBC">
            <w:pPr>
              <w:pStyle w:val="TAL"/>
              <w:rPr>
                <w:rFonts w:cs="Arial"/>
                <w:color w:val="000000"/>
                <w:szCs w:val="18"/>
              </w:rPr>
            </w:pPr>
            <w:r w:rsidRPr="00195D92">
              <w:rPr>
                <w:rFonts w:cs="Arial"/>
                <w:color w:val="000000"/>
                <w:szCs w:val="18"/>
              </w:rPr>
              <w:t>g)</w:t>
            </w:r>
            <w:r w:rsidRPr="00195D92">
              <w:rPr>
                <w:rFonts w:cs="Arial"/>
                <w:color w:val="000000"/>
                <w:szCs w:val="18"/>
              </w:rPr>
              <w:tab/>
              <w:t>Allow</w:t>
            </w:r>
            <w:r w:rsidR="00B3790A" w:rsidRPr="00195D92">
              <w:rPr>
                <w:rFonts w:cs="Arial"/>
                <w:color w:val="000000"/>
                <w:szCs w:val="18"/>
              </w:rPr>
              <w:t xml:space="preserve"> </w:t>
            </w:r>
            <w:r w:rsidRPr="00195D92">
              <w:rPr>
                <w:rFonts w:cs="Arial"/>
                <w:color w:val="000000"/>
                <w:szCs w:val="18"/>
              </w:rPr>
              <w:t>Subscription</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r w:rsidR="00B3790A" w:rsidRPr="00195D92">
              <w:rPr>
                <w:rFonts w:cs="Arial"/>
                <w:color w:val="000000"/>
                <w:szCs w:val="18"/>
              </w:rPr>
              <w:t xml:space="preserve"> </w:t>
            </w:r>
          </w:p>
          <w:p w14:paraId="721E3725" w14:textId="77777777" w:rsidR="00F01992" w:rsidRPr="00195D92" w:rsidRDefault="00B3790A" w:rsidP="00854DBC">
            <w:pPr>
              <w:pStyle w:val="TAL"/>
              <w:rPr>
                <w:rFonts w:cs="Arial"/>
                <w:color w:val="000000"/>
                <w:szCs w:val="18"/>
              </w:rPr>
            </w:pPr>
            <w:r w:rsidRPr="00195D92">
              <w:rPr>
                <w:rFonts w:cs="Arial"/>
                <w:color w:val="000000"/>
                <w:szCs w:val="18"/>
              </w:rPr>
              <w:t xml:space="preserve">      </w:t>
            </w:r>
            <w:r w:rsidR="00F01992" w:rsidRPr="00195D92">
              <w:rPr>
                <w:rFonts w:cs="Arial"/>
                <w:color w:val="000000"/>
                <w:szCs w:val="18"/>
              </w:rPr>
              <w:t>State</w:t>
            </w:r>
          </w:p>
          <w:p w14:paraId="0C368992" w14:textId="77777777" w:rsidR="00F01992" w:rsidRPr="00195D92" w:rsidRDefault="00F01992" w:rsidP="00854DBC">
            <w:pPr>
              <w:pStyle w:val="TAL"/>
              <w:rPr>
                <w:rFonts w:cs="Arial"/>
                <w:color w:val="000000"/>
                <w:szCs w:val="18"/>
              </w:rPr>
            </w:pPr>
            <w:r w:rsidRPr="00195D92">
              <w:rPr>
                <w:rFonts w:cs="Arial"/>
                <w:color w:val="000000"/>
                <w:szCs w:val="18"/>
              </w:rPr>
              <w:t>h)</w:t>
            </w:r>
            <w:r w:rsidR="00B3790A" w:rsidRPr="00195D92">
              <w:rPr>
                <w:rFonts w:cs="Arial"/>
                <w:color w:val="000000"/>
                <w:szCs w:val="18"/>
              </w:rPr>
              <w:t xml:space="preserve"> </w:t>
            </w:r>
            <w:r w:rsidRPr="00195D92">
              <w:rPr>
                <w:rFonts w:cs="Arial"/>
                <w:color w:val="000000"/>
                <w:szCs w:val="18"/>
              </w:rPr>
              <w:t>Block</w:t>
            </w:r>
            <w:r w:rsidR="00B3790A" w:rsidRPr="00195D92">
              <w:rPr>
                <w:rFonts w:cs="Arial"/>
                <w:color w:val="000000"/>
                <w:szCs w:val="18"/>
              </w:rPr>
              <w:t xml:space="preserve"> </w:t>
            </w:r>
            <w:r w:rsidRPr="00195D92">
              <w:rPr>
                <w:rFonts w:cs="Arial"/>
                <w:color w:val="000000"/>
                <w:szCs w:val="18"/>
              </w:rPr>
              <w:t>Subscription</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p>
          <w:p w14:paraId="234854B9" w14:textId="77777777" w:rsidR="00F01992" w:rsidRPr="00195D92" w:rsidRDefault="00B3790A" w:rsidP="00854DBC">
            <w:pPr>
              <w:pStyle w:val="TAL"/>
              <w:rPr>
                <w:rFonts w:cs="Arial"/>
                <w:color w:val="000000"/>
                <w:szCs w:val="18"/>
              </w:rPr>
            </w:pPr>
            <w:r w:rsidRPr="00195D92">
              <w:rPr>
                <w:rFonts w:cs="Arial"/>
                <w:color w:val="000000"/>
                <w:szCs w:val="18"/>
              </w:rPr>
              <w:t xml:space="preserve">      </w:t>
            </w:r>
            <w:r w:rsidR="00F01992" w:rsidRPr="00195D92">
              <w:rPr>
                <w:rFonts w:cs="Arial"/>
                <w:color w:val="000000"/>
                <w:szCs w:val="18"/>
              </w:rPr>
              <w:t>State</w:t>
            </w:r>
          </w:p>
          <w:p w14:paraId="28E6F6E7" w14:textId="77777777" w:rsidR="00F01992" w:rsidRPr="00195D92" w:rsidRDefault="00F01992" w:rsidP="00854DBC">
            <w:pPr>
              <w:pStyle w:val="TAL"/>
              <w:rPr>
                <w:rFonts w:cs="Arial"/>
                <w:color w:val="000000"/>
                <w:szCs w:val="18"/>
              </w:rPr>
            </w:pPr>
            <w:r w:rsidRPr="00195D92">
              <w:rPr>
                <w:rFonts w:cs="Arial"/>
                <w:color w:val="000000"/>
                <w:szCs w:val="18"/>
              </w:rPr>
              <w:t>i)</w:t>
            </w:r>
            <w:r w:rsidRPr="00195D92">
              <w:rPr>
                <w:rFonts w:cs="Arial"/>
                <w:color w:val="000000"/>
                <w:szCs w:val="18"/>
              </w:rPr>
              <w:tab/>
              <w:t>Allow</w:t>
            </w:r>
            <w:r w:rsidR="00B3790A" w:rsidRPr="00195D92">
              <w:rPr>
                <w:rFonts w:cs="Arial"/>
                <w:color w:val="000000"/>
                <w:szCs w:val="18"/>
              </w:rPr>
              <w:t xml:space="preserve"> </w:t>
            </w:r>
            <w:r w:rsidRPr="00195D92">
              <w:rPr>
                <w:rFonts w:cs="Arial"/>
                <w:color w:val="000000"/>
                <w:szCs w:val="18"/>
              </w:rPr>
              <w:t>Anonymity</w:t>
            </w:r>
          </w:p>
          <w:p w14:paraId="3F9AD083" w14:textId="77777777" w:rsidR="00F01992" w:rsidRPr="00195D92" w:rsidRDefault="00F01992" w:rsidP="00854DBC">
            <w:pPr>
              <w:pStyle w:val="TAL"/>
              <w:rPr>
                <w:rFonts w:cs="Arial"/>
                <w:color w:val="000000"/>
                <w:szCs w:val="18"/>
              </w:rPr>
            </w:pPr>
            <w:r w:rsidRPr="00195D92">
              <w:rPr>
                <w:rFonts w:cs="Arial"/>
                <w:color w:val="000000"/>
                <w:szCs w:val="18"/>
              </w:rPr>
              <w:t>j)</w:t>
            </w:r>
            <w:r w:rsidRPr="00195D92">
              <w:rPr>
                <w:rFonts w:cs="Arial"/>
                <w:color w:val="000000"/>
                <w:szCs w:val="18"/>
              </w:rPr>
              <w:tab/>
              <w:t>Forbid</w:t>
            </w:r>
            <w:r w:rsidR="00B3790A" w:rsidRPr="00195D92">
              <w:rPr>
                <w:rFonts w:cs="Arial"/>
                <w:color w:val="000000"/>
                <w:szCs w:val="18"/>
              </w:rPr>
              <w:t xml:space="preserve"> </w:t>
            </w:r>
            <w:r w:rsidRPr="00195D92">
              <w:rPr>
                <w:rFonts w:cs="Arial"/>
                <w:color w:val="000000"/>
                <w:szCs w:val="18"/>
              </w:rPr>
              <w:t>Anonymity</w:t>
            </w:r>
          </w:p>
        </w:tc>
        <w:tc>
          <w:tcPr>
            <w:tcW w:w="720" w:type="dxa"/>
          </w:tcPr>
          <w:p w14:paraId="313E0E34"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315" w:type="dxa"/>
          </w:tcPr>
          <w:p w14:paraId="34B3A7D9" w14:textId="77777777" w:rsidR="00F01992" w:rsidRDefault="00F01992" w:rsidP="00854DBC">
            <w:pPr>
              <w:pStyle w:val="TAL"/>
              <w:rPr>
                <w:rFonts w:cs="Arial"/>
                <w:color w:val="000000"/>
                <w:szCs w:val="18"/>
                <w:lang w:val="en-US"/>
              </w:rPr>
            </w:pPr>
            <w:r w:rsidRPr="00195D92">
              <w:rPr>
                <w:rFonts w:cs="Arial"/>
                <w:color w:val="000000"/>
                <w:szCs w:val="18"/>
                <w:lang w:val="en-US"/>
              </w:rPr>
              <w:t>Identifies</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action</w:t>
            </w:r>
            <w:r w:rsidR="00B3790A" w:rsidRPr="00195D92">
              <w:rPr>
                <w:rFonts w:cs="Arial"/>
                <w:color w:val="000000"/>
                <w:szCs w:val="18"/>
                <w:lang w:val="en-US"/>
              </w:rPr>
              <w:t xml:space="preserve"> </w:t>
            </w:r>
            <w:r w:rsidRPr="00195D92">
              <w:rPr>
                <w:rFonts w:cs="Arial"/>
                <w:color w:val="000000"/>
                <w:szCs w:val="18"/>
                <w:lang w:val="en-US"/>
              </w:rPr>
              <w:t>requested</w:t>
            </w:r>
            <w:r w:rsidR="00B3790A" w:rsidRPr="00195D92">
              <w:rPr>
                <w:rFonts w:cs="Arial"/>
                <w:color w:val="000000"/>
                <w:szCs w:val="18"/>
                <w:lang w:val="en-US"/>
              </w:rPr>
              <w:t xml:space="preserve"> </w:t>
            </w:r>
            <w:r w:rsidRPr="00195D92">
              <w:rPr>
                <w:rFonts w:cs="Arial"/>
                <w:color w:val="000000"/>
                <w:szCs w:val="18"/>
                <w:lang w:val="en-US"/>
              </w:rPr>
              <w:t>by</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PTC</w:t>
            </w:r>
            <w:r w:rsidR="00B3790A" w:rsidRPr="00195D92">
              <w:rPr>
                <w:rFonts w:cs="Arial"/>
                <w:color w:val="000000"/>
                <w:szCs w:val="18"/>
                <w:lang w:val="en-US"/>
              </w:rPr>
              <w:t xml:space="preserve"> </w:t>
            </w:r>
            <w:r w:rsidRPr="00195D92">
              <w:rPr>
                <w:rFonts w:cs="Arial"/>
                <w:color w:val="000000"/>
                <w:szCs w:val="18"/>
                <w:lang w:val="en-US"/>
              </w:rPr>
              <w:t>Target</w:t>
            </w:r>
            <w:r w:rsidR="00B3790A" w:rsidRPr="00195D92">
              <w:rPr>
                <w:rFonts w:cs="Arial"/>
                <w:color w:val="000000"/>
                <w:szCs w:val="18"/>
                <w:lang w:val="en-US"/>
              </w:rPr>
              <w:t xml:space="preserve"> </w:t>
            </w:r>
            <w:r w:rsidRPr="00195D92">
              <w:rPr>
                <w:rFonts w:cs="Arial"/>
                <w:color w:val="000000"/>
                <w:szCs w:val="18"/>
                <w:lang w:val="en-US"/>
              </w:rPr>
              <w:t>to</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PTC</w:t>
            </w:r>
            <w:r w:rsidR="00B3790A" w:rsidRPr="00195D92">
              <w:rPr>
                <w:rFonts w:cs="Arial"/>
                <w:color w:val="000000"/>
                <w:szCs w:val="18"/>
                <w:lang w:val="en-US"/>
              </w:rPr>
              <w:t xml:space="preserve"> </w:t>
            </w:r>
            <w:r w:rsidRPr="00195D92">
              <w:rPr>
                <w:rFonts w:cs="Arial"/>
                <w:color w:val="000000"/>
                <w:szCs w:val="18"/>
                <w:lang w:val="en-US"/>
              </w:rPr>
              <w:t>Group</w:t>
            </w:r>
            <w:r w:rsidR="00B3790A" w:rsidRPr="00195D92">
              <w:rPr>
                <w:rFonts w:cs="Arial"/>
                <w:color w:val="000000"/>
                <w:szCs w:val="18"/>
                <w:lang w:val="en-US"/>
              </w:rPr>
              <w:t xml:space="preserve"> </w:t>
            </w:r>
            <w:r w:rsidRPr="00195D92">
              <w:rPr>
                <w:rFonts w:cs="Arial"/>
                <w:color w:val="000000"/>
                <w:szCs w:val="18"/>
                <w:lang w:val="en-US"/>
              </w:rPr>
              <w:t>Authorization</w:t>
            </w:r>
            <w:r w:rsidR="00B3790A" w:rsidRPr="00195D92">
              <w:rPr>
                <w:rFonts w:cs="Arial"/>
                <w:color w:val="000000"/>
                <w:szCs w:val="18"/>
                <w:lang w:val="en-US"/>
              </w:rPr>
              <w:t xml:space="preserve"> </w:t>
            </w:r>
            <w:r w:rsidRPr="00195D92">
              <w:rPr>
                <w:rFonts w:cs="Arial"/>
                <w:color w:val="000000"/>
                <w:szCs w:val="18"/>
                <w:lang w:val="en-US"/>
              </w:rPr>
              <w:t>Rules</w:t>
            </w:r>
            <w:r w:rsidR="006B1D06">
              <w:rPr>
                <w:rFonts w:cs="Arial"/>
                <w:color w:val="000000"/>
                <w:szCs w:val="18"/>
                <w:lang w:val="en-US"/>
              </w:rPr>
              <w:t>:</w:t>
            </w:r>
          </w:p>
          <w:p w14:paraId="6B3B0A31" w14:textId="77777777" w:rsidR="006B1D06" w:rsidRPr="006B1D06" w:rsidRDefault="006B1D06" w:rsidP="006B1D06">
            <w:pPr>
              <w:pStyle w:val="B1"/>
              <w:spacing w:after="0"/>
              <w:rPr>
                <w:rFonts w:ascii="Arial" w:hAnsi="Arial" w:cs="Arial"/>
                <w:sz w:val="18"/>
                <w:szCs w:val="18"/>
              </w:rPr>
            </w:pPr>
            <w:r>
              <w:rPr>
                <w:lang w:val="en-US"/>
              </w:rPr>
              <w:t>-</w:t>
            </w:r>
            <w:r>
              <w:tab/>
            </w:r>
            <w:r w:rsidRPr="006B1D06">
              <w:rPr>
                <w:rFonts w:ascii="Arial" w:hAnsi="Arial" w:cs="Arial"/>
                <w:color w:val="000000"/>
                <w:sz w:val="18"/>
                <w:szCs w:val="18"/>
                <w:lang w:val="en-US"/>
              </w:rPr>
              <w:t>Report when action requested to the PTC Group Authorization Rules by the target.</w:t>
            </w:r>
          </w:p>
          <w:p w14:paraId="5302FC40" w14:textId="77777777" w:rsidR="00F01992" w:rsidRPr="006B1D06" w:rsidRDefault="006B1D06" w:rsidP="006B1D06">
            <w:pPr>
              <w:pStyle w:val="B1"/>
              <w:spacing w:after="0"/>
              <w:rPr>
                <w:lang w:val="en-US"/>
              </w:rPr>
            </w:pPr>
            <w:r w:rsidRPr="006B1D06">
              <w:rPr>
                <w:rFonts w:ascii="Arial" w:hAnsi="Arial" w:cs="Arial"/>
                <w:sz w:val="18"/>
                <w:szCs w:val="18"/>
              </w:rPr>
              <w:t>-</w:t>
            </w:r>
            <w:r w:rsidRPr="006B1D06">
              <w:rPr>
                <w:rFonts w:ascii="Arial" w:hAnsi="Arial" w:cs="Arial"/>
                <w:sz w:val="18"/>
                <w:szCs w:val="18"/>
              </w:rPr>
              <w:tab/>
            </w:r>
            <w:r w:rsidRPr="006B1D06">
              <w:rPr>
                <w:rFonts w:ascii="Arial" w:hAnsi="Arial" w:cs="Arial"/>
                <w:color w:val="000000"/>
                <w:sz w:val="18"/>
                <w:szCs w:val="18"/>
                <w:lang w:val="en-US"/>
              </w:rPr>
              <w:t>Report when the PTC Target attempts a change or queries the Access Control List(s).</w:t>
            </w:r>
          </w:p>
        </w:tc>
      </w:tr>
      <w:tr w:rsidR="00F01992" w:rsidRPr="00195D92" w14:paraId="1700D27F" w14:textId="77777777" w:rsidTr="00B3790A">
        <w:trPr>
          <w:jc w:val="center"/>
        </w:trPr>
        <w:tc>
          <w:tcPr>
            <w:tcW w:w="3310" w:type="dxa"/>
          </w:tcPr>
          <w:p w14:paraId="2DBFDD40" w14:textId="77777777" w:rsidR="00F01992" w:rsidRPr="00195D92" w:rsidRDefault="00F01992" w:rsidP="00854DBC">
            <w:pPr>
              <w:pStyle w:val="TAL"/>
              <w:rPr>
                <w:rFonts w:cs="Arial"/>
                <w:color w:val="000000"/>
                <w:szCs w:val="18"/>
              </w:rPr>
            </w:pPr>
            <w:r w:rsidRPr="00195D92">
              <w:rPr>
                <w:rFonts w:cs="Arial"/>
                <w:color w:val="000000"/>
                <w:szCs w:val="18"/>
              </w:rPr>
              <w:t>ContactID</w:t>
            </w:r>
          </w:p>
        </w:tc>
        <w:tc>
          <w:tcPr>
            <w:tcW w:w="720" w:type="dxa"/>
          </w:tcPr>
          <w:p w14:paraId="3497B598"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315" w:type="dxa"/>
          </w:tcPr>
          <w:p w14:paraId="3B1E5DCA" w14:textId="77777777" w:rsidR="00F01992" w:rsidRPr="00195D92" w:rsidRDefault="00F01992" w:rsidP="00854DBC">
            <w:pPr>
              <w:pStyle w:val="TAL"/>
              <w:rPr>
                <w:rFonts w:cs="Arial"/>
                <w:color w:val="000000"/>
                <w:szCs w:val="18"/>
              </w:rPr>
            </w:pPr>
            <w:r w:rsidRPr="00195D92">
              <w:rPr>
                <w:rFonts w:cs="Arial"/>
                <w:color w:val="000000"/>
                <w:szCs w:val="18"/>
              </w:rPr>
              <w:t>Identity</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contact</w:t>
            </w:r>
            <w:r w:rsidR="00B3790A" w:rsidRPr="00195D92">
              <w:rPr>
                <w:rFonts w:cs="Arial"/>
                <w:color w:val="000000"/>
                <w:szCs w:val="18"/>
              </w:rPr>
              <w:t xml:space="preserve"> </w:t>
            </w:r>
            <w:r w:rsidRPr="00195D92">
              <w:rPr>
                <w:rFonts w:cs="Arial"/>
                <w:color w:val="000000"/>
                <w:szCs w:val="18"/>
              </w:rPr>
              <w:t>in</w:t>
            </w:r>
            <w:r w:rsidR="00B3790A" w:rsidRPr="00195D92">
              <w:rPr>
                <w:rFonts w:cs="Arial"/>
                <w:color w:val="000000"/>
                <w:szCs w:val="18"/>
              </w:rPr>
              <w:t xml:space="preserve"> </w:t>
            </w:r>
            <w:r w:rsidRPr="00195D92">
              <w:rPr>
                <w:rFonts w:cs="Arial"/>
                <w:color w:val="000000"/>
                <w:szCs w:val="18"/>
              </w:rPr>
              <w:t>any</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lists.</w:t>
            </w:r>
            <w:r w:rsidR="00B3790A" w:rsidRPr="00195D92">
              <w:rPr>
                <w:rFonts w:cs="Arial"/>
                <w:color w:val="000000"/>
                <w:szCs w:val="18"/>
              </w:rPr>
              <w:t xml:space="preserve">  </w:t>
            </w:r>
            <w:r w:rsidRPr="00195D92">
              <w:rPr>
                <w:rFonts w:cs="Arial"/>
                <w:color w:val="000000"/>
                <w:szCs w:val="18"/>
              </w:rPr>
              <w:t>One</w:t>
            </w:r>
            <w:r w:rsidR="00B3790A" w:rsidRPr="00195D92">
              <w:rPr>
                <w:rFonts w:cs="Arial"/>
                <w:color w:val="000000"/>
                <w:szCs w:val="18"/>
              </w:rPr>
              <w:t xml:space="preserve"> </w:t>
            </w:r>
            <w:r w:rsidRPr="00195D92">
              <w:rPr>
                <w:rFonts w:cs="Arial"/>
                <w:color w:val="000000"/>
                <w:szCs w:val="18"/>
              </w:rPr>
              <w:t>contact</w:t>
            </w:r>
            <w:r w:rsidR="00B3790A" w:rsidRPr="00195D92">
              <w:rPr>
                <w:rFonts w:cs="Arial"/>
                <w:color w:val="000000"/>
                <w:szCs w:val="18"/>
              </w:rPr>
              <w:t xml:space="preserve"> </w:t>
            </w:r>
            <w:r w:rsidRPr="00195D92">
              <w:rPr>
                <w:rFonts w:cs="Arial"/>
                <w:color w:val="000000"/>
                <w:szCs w:val="18"/>
              </w:rPr>
              <w:t>per</w:t>
            </w:r>
            <w:r w:rsidR="00B3790A" w:rsidRPr="00195D92">
              <w:rPr>
                <w:rFonts w:cs="Arial"/>
                <w:color w:val="000000"/>
                <w:szCs w:val="18"/>
              </w:rPr>
              <w:t xml:space="preserve"> </w:t>
            </w:r>
            <w:r w:rsidRPr="00195D92">
              <w:rPr>
                <w:rFonts w:cs="Arial"/>
                <w:color w:val="000000"/>
                <w:szCs w:val="18"/>
              </w:rPr>
              <w:t>Access</w:t>
            </w:r>
            <w:r w:rsidR="00B3790A" w:rsidRPr="00195D92">
              <w:rPr>
                <w:rFonts w:cs="Arial"/>
                <w:color w:val="000000"/>
                <w:szCs w:val="18"/>
              </w:rPr>
              <w:t xml:space="preserve"> </w:t>
            </w:r>
            <w:r w:rsidRPr="00195D92">
              <w:rPr>
                <w:rFonts w:cs="Arial"/>
                <w:color w:val="000000"/>
                <w:szCs w:val="18"/>
              </w:rPr>
              <w:t>Control</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Required</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all</w:t>
            </w:r>
            <w:r w:rsidR="00B3790A" w:rsidRPr="00195D92">
              <w:rPr>
                <w:rFonts w:cs="Arial"/>
                <w:color w:val="000000"/>
                <w:szCs w:val="18"/>
              </w:rPr>
              <w:t xml:space="preserve"> </w:t>
            </w:r>
            <w:r w:rsidRPr="00195D92">
              <w:rPr>
                <w:rFonts w:cs="Arial"/>
                <w:color w:val="000000"/>
                <w:szCs w:val="18"/>
              </w:rPr>
              <w:t>contact</w:t>
            </w:r>
            <w:r w:rsidR="00B3790A" w:rsidRPr="00195D92">
              <w:rPr>
                <w:rFonts w:cs="Arial"/>
                <w:color w:val="000000"/>
                <w:szCs w:val="18"/>
              </w:rPr>
              <w:t xml:space="preserve"> </w:t>
            </w:r>
            <w:r w:rsidRPr="00195D92">
              <w:rPr>
                <w:rFonts w:cs="Arial"/>
                <w:color w:val="000000"/>
                <w:szCs w:val="18"/>
              </w:rPr>
              <w:t>requests.</w:t>
            </w:r>
            <w:r w:rsidR="00B3790A" w:rsidRPr="00195D92">
              <w:rPr>
                <w:rFonts w:cs="Arial"/>
                <w:color w:val="000000"/>
                <w:szCs w:val="18"/>
              </w:rPr>
              <w:t xml:space="preserve">  </w:t>
            </w:r>
            <w:r w:rsidRPr="00195D92">
              <w:rPr>
                <w:rFonts w:cs="Arial"/>
                <w:color w:val="000000"/>
                <w:szCs w:val="18"/>
              </w:rPr>
              <w:t>Report</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known.</w:t>
            </w:r>
          </w:p>
        </w:tc>
      </w:tr>
      <w:tr w:rsidR="00F01992" w:rsidRPr="00195D92" w14:paraId="3EECDB3A" w14:textId="77777777" w:rsidTr="00B3790A">
        <w:trPr>
          <w:jc w:val="center"/>
        </w:trPr>
        <w:tc>
          <w:tcPr>
            <w:tcW w:w="3310" w:type="dxa"/>
          </w:tcPr>
          <w:p w14:paraId="159809E3" w14:textId="77777777" w:rsidR="00F01992" w:rsidRPr="00195D92" w:rsidRDefault="00F01992" w:rsidP="00854DBC">
            <w:pPr>
              <w:pStyle w:val="TAL"/>
              <w:rPr>
                <w:rFonts w:cs="Arial"/>
                <w:color w:val="000000"/>
                <w:szCs w:val="18"/>
              </w:rPr>
            </w:pPr>
            <w:r w:rsidRPr="00195D92">
              <w:rPr>
                <w:rFonts w:cs="Arial"/>
                <w:color w:val="000000"/>
                <w:szCs w:val="18"/>
              </w:rPr>
              <w:t>PTCGroupID</w:t>
            </w:r>
          </w:p>
        </w:tc>
        <w:tc>
          <w:tcPr>
            <w:tcW w:w="720" w:type="dxa"/>
          </w:tcPr>
          <w:p w14:paraId="04C00257"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315" w:type="dxa"/>
          </w:tcPr>
          <w:p w14:paraId="552671E9" w14:textId="77777777" w:rsidR="00F01992" w:rsidRPr="00195D92" w:rsidRDefault="00F01992" w:rsidP="00854DBC">
            <w:pPr>
              <w:pStyle w:val="TAL"/>
              <w:rPr>
                <w:rFonts w:cs="Arial"/>
                <w:color w:val="000000"/>
                <w:szCs w:val="18"/>
              </w:rPr>
            </w:pPr>
            <w:r w:rsidRPr="00195D92">
              <w:rPr>
                <w:rFonts w:cs="Arial"/>
                <w:color w:val="000000"/>
                <w:szCs w:val="18"/>
              </w:rPr>
              <w:t>Identifies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Identity,</w:t>
            </w:r>
            <w:r w:rsidR="00B3790A" w:rsidRPr="00195D92">
              <w:rPr>
                <w:rFonts w:cs="Arial"/>
                <w:color w:val="000000"/>
                <w:szCs w:val="18"/>
              </w:rPr>
              <w:t xml:space="preserve"> </w:t>
            </w:r>
            <w:r w:rsidRPr="00195D92">
              <w:rPr>
                <w:rFonts w:cs="Arial"/>
                <w:color w:val="000000"/>
                <w:szCs w:val="18"/>
              </w:rPr>
              <w:t>Nick</w:t>
            </w:r>
            <w:r w:rsidR="00B3790A" w:rsidRPr="00195D92">
              <w:rPr>
                <w:rFonts w:cs="Arial"/>
                <w:color w:val="000000"/>
                <w:szCs w:val="18"/>
              </w:rPr>
              <w:t xml:space="preserve"> </w:t>
            </w:r>
            <w:r w:rsidRPr="00195D92">
              <w:rPr>
                <w:rFonts w:cs="Arial"/>
                <w:color w:val="000000"/>
                <w:szCs w:val="18"/>
              </w:rPr>
              <w:t>Name,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characteristics.</w:t>
            </w:r>
          </w:p>
        </w:tc>
      </w:tr>
      <w:tr w:rsidR="00F01992" w:rsidRPr="00195D92" w14:paraId="2AA6EEA4" w14:textId="77777777" w:rsidTr="00B3790A">
        <w:trPr>
          <w:jc w:val="center"/>
        </w:trPr>
        <w:tc>
          <w:tcPr>
            <w:tcW w:w="3310" w:type="dxa"/>
          </w:tcPr>
          <w:p w14:paraId="1FA302E9" w14:textId="77777777" w:rsidR="00F01992" w:rsidRPr="00195D92" w:rsidRDefault="00F01992" w:rsidP="00854DBC">
            <w:pPr>
              <w:pStyle w:val="TAL"/>
              <w:rPr>
                <w:rFonts w:cs="Arial"/>
                <w:color w:val="000000"/>
                <w:szCs w:val="18"/>
              </w:rPr>
            </w:pPr>
            <w:r w:rsidRPr="00195D92">
              <w:rPr>
                <w:rFonts w:cs="Arial"/>
                <w:color w:val="000000"/>
                <w:szCs w:val="18"/>
              </w:rPr>
              <w:t>AccessPolicyFailure</w:t>
            </w:r>
          </w:p>
          <w:p w14:paraId="4BB35905" w14:textId="77777777" w:rsidR="00F01992" w:rsidRPr="00195D92" w:rsidRDefault="00F01992" w:rsidP="00854DBC">
            <w:pPr>
              <w:pStyle w:val="TAL"/>
              <w:rPr>
                <w:rFonts w:cs="Arial"/>
                <w:color w:val="000000"/>
                <w:szCs w:val="18"/>
              </w:rPr>
            </w:pPr>
          </w:p>
        </w:tc>
        <w:tc>
          <w:tcPr>
            <w:tcW w:w="720" w:type="dxa"/>
          </w:tcPr>
          <w:p w14:paraId="3A6AED62"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315" w:type="dxa"/>
          </w:tcPr>
          <w:p w14:paraId="332196E7" w14:textId="77777777" w:rsidR="00F01992" w:rsidRPr="00195D92" w:rsidRDefault="00F01992" w:rsidP="00854DBC">
            <w:pPr>
              <w:pStyle w:val="TAL"/>
              <w:rPr>
                <w:rFonts w:cs="Arial"/>
                <w:color w:val="000000"/>
                <w:szCs w:val="18"/>
              </w:rPr>
            </w:pPr>
            <w:r w:rsidRPr="00195D92">
              <w:rPr>
                <w:rFonts w:cs="Arial"/>
                <w:color w:val="000000"/>
                <w:szCs w:val="18"/>
              </w:rPr>
              <w:t>Reports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error</w:t>
            </w:r>
            <w:r w:rsidR="00B3790A" w:rsidRPr="00195D92">
              <w:rPr>
                <w:rFonts w:cs="Arial"/>
                <w:color w:val="000000"/>
                <w:szCs w:val="18"/>
              </w:rPr>
              <w:t xml:space="preserve"> </w:t>
            </w:r>
            <w:r w:rsidRPr="00195D92">
              <w:rPr>
                <w:rFonts w:cs="Arial"/>
                <w:color w:val="000000"/>
                <w:szCs w:val="18"/>
              </w:rPr>
              <w:t>code</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reason</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failure</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Access</w:t>
            </w:r>
            <w:r w:rsidR="00B3790A" w:rsidRPr="00195D92">
              <w:rPr>
                <w:rFonts w:cs="Arial"/>
                <w:color w:val="000000"/>
                <w:szCs w:val="18"/>
              </w:rPr>
              <w:t xml:space="preserve"> </w:t>
            </w:r>
            <w:r w:rsidRPr="00195D92">
              <w:rPr>
                <w:rFonts w:cs="Arial"/>
                <w:color w:val="000000"/>
                <w:szCs w:val="18"/>
              </w:rPr>
              <w:t>Policy</w:t>
            </w:r>
            <w:r w:rsidR="00B3790A" w:rsidRPr="00195D92">
              <w:rPr>
                <w:rFonts w:cs="Arial"/>
                <w:color w:val="000000"/>
                <w:szCs w:val="18"/>
              </w:rPr>
              <w:t xml:space="preserve"> </w:t>
            </w:r>
            <w:r w:rsidRPr="00195D92">
              <w:rPr>
                <w:rFonts w:cs="Arial"/>
                <w:color w:val="000000"/>
                <w:szCs w:val="18"/>
              </w:rPr>
              <w:t>Request</w:t>
            </w:r>
            <w:r w:rsidR="00B3790A" w:rsidRPr="00195D92">
              <w:rPr>
                <w:rFonts w:cs="Arial"/>
                <w:color w:val="000000"/>
                <w:szCs w:val="18"/>
              </w:rPr>
              <w:t xml:space="preserve"> </w:t>
            </w:r>
            <w:r w:rsidRPr="00195D92">
              <w:rPr>
                <w:rFonts w:cs="Arial"/>
                <w:color w:val="000000"/>
                <w:szCs w:val="18"/>
              </w:rPr>
              <w:t>is</w:t>
            </w:r>
            <w:r w:rsidR="00B3790A" w:rsidRPr="00195D92">
              <w:rPr>
                <w:rFonts w:cs="Arial"/>
                <w:color w:val="000000"/>
                <w:szCs w:val="18"/>
              </w:rPr>
              <w:t xml:space="preserve"> </w:t>
            </w:r>
            <w:r w:rsidRPr="00195D92">
              <w:rPr>
                <w:rFonts w:cs="Arial"/>
                <w:iCs/>
                <w:color w:val="000000"/>
                <w:szCs w:val="18"/>
              </w:rPr>
              <w:t>unsuccessful.</w:t>
            </w:r>
          </w:p>
        </w:tc>
      </w:tr>
    </w:tbl>
    <w:p w14:paraId="611DD16F" w14:textId="77777777" w:rsidR="00195D92" w:rsidRDefault="00195D92" w:rsidP="00195D92"/>
    <w:p w14:paraId="4FF87095" w14:textId="77777777" w:rsidR="00F01992" w:rsidRPr="004B1FEB" w:rsidRDefault="00913DC2" w:rsidP="00F01992">
      <w:pPr>
        <w:pStyle w:val="Heading3"/>
        <w:rPr>
          <w:rFonts w:cs="Arial"/>
          <w:color w:val="000000"/>
        </w:rPr>
      </w:pPr>
      <w:bookmarkStart w:id="368" w:name="_Toc175671099"/>
      <w:r>
        <w:rPr>
          <w:rFonts w:cs="Arial"/>
          <w:color w:val="000000"/>
        </w:rPr>
        <w:t>17.</w:t>
      </w:r>
      <w:r w:rsidR="00F01992" w:rsidRPr="004B1FEB">
        <w:rPr>
          <w:rFonts w:cs="Arial"/>
          <w:color w:val="000000"/>
        </w:rPr>
        <w:t>2.1</w:t>
      </w:r>
      <w:r w:rsidR="00F01992">
        <w:rPr>
          <w:rFonts w:cs="Arial"/>
          <w:color w:val="000000"/>
        </w:rPr>
        <w:t>9</w:t>
      </w:r>
      <w:r w:rsidR="00F01992" w:rsidRPr="004B1FEB">
        <w:rPr>
          <w:rFonts w:cs="Arial"/>
          <w:color w:val="000000"/>
        </w:rPr>
        <w:tab/>
        <w:t>PTC Media Type Notification</w:t>
      </w:r>
      <w:bookmarkEnd w:id="368"/>
    </w:p>
    <w:p w14:paraId="0903D521" w14:textId="77777777" w:rsidR="00F01992" w:rsidRPr="00E13D79" w:rsidRDefault="00F01992" w:rsidP="00F01992">
      <w:pPr>
        <w:keepNext/>
        <w:rPr>
          <w:color w:val="000000"/>
        </w:rPr>
      </w:pPr>
      <w:r w:rsidRPr="00E13D79">
        <w:rPr>
          <w:color w:val="000000"/>
        </w:rPr>
        <w:t>The PTC Media Type Notification Continue Record shall be sent from the MF/DF to the LEMF when media is detected at the ICE for media types other than PTC speech (e.g. video, images, text, and files) directed to/from the target</w:t>
      </w:r>
      <w:r w:rsidR="00195D92">
        <w:rPr>
          <w:color w:val="000000"/>
        </w:rPr>
        <w:t>'</w:t>
      </w:r>
      <w:r w:rsidRPr="00E13D79">
        <w:rPr>
          <w:color w:val="000000"/>
        </w:rPr>
        <w:t xml:space="preserve">s PTC client. Media Types are either real-time or non-real time, i.e., Audio (e.g. music), Video, Discrete Media (e.g. still image, formatted and non-formatted text, file), or Real Time Streaming Media (RTSP). Media parameters are SIP/SDP based information exchanged between the PTC server and the targets PTC client, between the PTC server and the PoC </w:t>
      </w:r>
      <w:r w:rsidRPr="00E13D79">
        <w:rPr>
          <w:color w:val="000000"/>
        </w:rPr>
        <w:lastRenderedPageBreak/>
        <w:t>Box and between PTC servers that specify the characteristics of the Media for a PTC session being established or that already exists.</w:t>
      </w:r>
    </w:p>
    <w:p w14:paraId="73141406" w14:textId="77777777" w:rsidR="00F01992" w:rsidRPr="00E13D79" w:rsidRDefault="00F01992" w:rsidP="00195D92">
      <w:pPr>
        <w:pStyle w:val="TH"/>
      </w:pPr>
      <w:r w:rsidRPr="00E13D79">
        <w:t xml:space="preserve">Table </w:t>
      </w:r>
      <w:r w:rsidR="00913DC2">
        <w:t>17.</w:t>
      </w:r>
      <w:r w:rsidRPr="00E13D79">
        <w:t>2</w:t>
      </w:r>
      <w:r w:rsidRPr="004B5B6F">
        <w:t>.19</w:t>
      </w:r>
      <w:r w:rsidRPr="00E13D79">
        <w:t>: PTC Media Type Notification Continue Record</w:t>
      </w:r>
    </w:p>
    <w:tbl>
      <w:tblPr>
        <w:tblW w:w="79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793"/>
        <w:gridCol w:w="655"/>
        <w:gridCol w:w="4458"/>
      </w:tblGrid>
      <w:tr w:rsidR="00F01992" w:rsidRPr="00195D92" w14:paraId="72A62687" w14:textId="77777777" w:rsidTr="00F91754">
        <w:trPr>
          <w:jc w:val="center"/>
        </w:trPr>
        <w:tc>
          <w:tcPr>
            <w:tcW w:w="2786" w:type="dxa"/>
            <w:shd w:val="clear" w:color="auto" w:fill="B3B3B3"/>
          </w:tcPr>
          <w:p w14:paraId="64511D7E" w14:textId="77777777" w:rsidR="00F01992" w:rsidRPr="00195D92" w:rsidRDefault="00F01992" w:rsidP="00854DBC">
            <w:pPr>
              <w:pStyle w:val="TAH"/>
              <w:rPr>
                <w:rFonts w:cs="Arial"/>
                <w:szCs w:val="18"/>
              </w:rPr>
            </w:pPr>
            <w:r w:rsidRPr="00195D92">
              <w:rPr>
                <w:rFonts w:cs="Arial"/>
                <w:szCs w:val="18"/>
              </w:rPr>
              <w:t>Parameter</w:t>
            </w:r>
          </w:p>
        </w:tc>
        <w:tc>
          <w:tcPr>
            <w:tcW w:w="639" w:type="dxa"/>
            <w:shd w:val="clear" w:color="auto" w:fill="B3B3B3"/>
          </w:tcPr>
          <w:p w14:paraId="16E55998" w14:textId="77777777" w:rsidR="00F01992" w:rsidRPr="00195D92" w:rsidRDefault="00F01992" w:rsidP="00854DBC">
            <w:pPr>
              <w:pStyle w:val="TAH"/>
              <w:rPr>
                <w:rFonts w:cs="Arial"/>
                <w:szCs w:val="18"/>
              </w:rPr>
            </w:pPr>
            <w:r w:rsidRPr="00195D92">
              <w:rPr>
                <w:rFonts w:cs="Arial"/>
                <w:szCs w:val="18"/>
              </w:rPr>
              <w:t>M</w:t>
            </w:r>
            <w:r w:rsidR="00F91754">
              <w:rPr>
                <w:rFonts w:cs="Arial"/>
                <w:szCs w:val="18"/>
              </w:rPr>
              <w:t>OC</w:t>
            </w:r>
          </w:p>
        </w:tc>
        <w:tc>
          <w:tcPr>
            <w:tcW w:w="4469" w:type="dxa"/>
            <w:shd w:val="clear" w:color="auto" w:fill="B3B3B3"/>
          </w:tcPr>
          <w:p w14:paraId="77AAE87E" w14:textId="77777777" w:rsidR="00F01992" w:rsidRPr="00195D92" w:rsidRDefault="00F01992" w:rsidP="00854DBC">
            <w:pPr>
              <w:pStyle w:val="TAH"/>
              <w:rPr>
                <w:rFonts w:cs="Arial"/>
                <w:szCs w:val="18"/>
              </w:rPr>
            </w:pPr>
            <w:r w:rsidRPr="00195D92">
              <w:rPr>
                <w:rFonts w:cs="Arial"/>
                <w:szCs w:val="18"/>
              </w:rPr>
              <w:t>Description/Conditions</w:t>
            </w:r>
          </w:p>
        </w:tc>
      </w:tr>
      <w:tr w:rsidR="007F6E1B" w:rsidRPr="00195D92" w14:paraId="01CF10CB" w14:textId="77777777" w:rsidTr="007F4D39">
        <w:trPr>
          <w:jc w:val="center"/>
        </w:trPr>
        <w:tc>
          <w:tcPr>
            <w:tcW w:w="2801" w:type="dxa"/>
          </w:tcPr>
          <w:p w14:paraId="6B20F384" w14:textId="77777777" w:rsidR="007F6E1B" w:rsidRPr="00195D92" w:rsidRDefault="007F6E1B" w:rsidP="007F6E1B">
            <w:pPr>
              <w:pStyle w:val="TAL"/>
              <w:rPr>
                <w:rFonts w:cs="Arial"/>
                <w:color w:val="000000"/>
                <w:szCs w:val="18"/>
              </w:rPr>
            </w:pPr>
            <w:r w:rsidRPr="00195D92">
              <w:rPr>
                <w:rFonts w:cs="Arial"/>
                <w:color w:val="000000"/>
                <w:szCs w:val="18"/>
              </w:rPr>
              <w:t>observed IMPI</w:t>
            </w:r>
          </w:p>
        </w:tc>
        <w:tc>
          <w:tcPr>
            <w:tcW w:w="641" w:type="dxa"/>
            <w:vMerge w:val="restart"/>
            <w:vAlign w:val="center"/>
          </w:tcPr>
          <w:p w14:paraId="6A2AED23" w14:textId="77777777" w:rsidR="007F6E1B" w:rsidRPr="009D3063" w:rsidRDefault="007F6E1B" w:rsidP="007F6E1B">
            <w:pPr>
              <w:pStyle w:val="TAL"/>
              <w:jc w:val="center"/>
            </w:pPr>
            <w:r w:rsidRPr="009D3063">
              <w:rPr>
                <w:color w:val="000000"/>
              </w:rPr>
              <w:t>M</w:t>
            </w:r>
          </w:p>
        </w:tc>
        <w:tc>
          <w:tcPr>
            <w:tcW w:w="4464" w:type="dxa"/>
            <w:vMerge w:val="restart"/>
            <w:vAlign w:val="center"/>
          </w:tcPr>
          <w:p w14:paraId="0BD83DFF" w14:textId="77777777" w:rsidR="007F6E1B" w:rsidRPr="009D3063" w:rsidRDefault="007F6E1B" w:rsidP="007F6E1B">
            <w:pPr>
              <w:pStyle w:val="TAL"/>
            </w:pPr>
            <w:r w:rsidRPr="009D3063">
              <w:rPr>
                <w:color w:val="000000"/>
              </w:rPr>
              <w:t>Provide at least one and others when available.</w:t>
            </w:r>
          </w:p>
        </w:tc>
      </w:tr>
      <w:tr w:rsidR="00F01992" w:rsidRPr="00195D92" w14:paraId="4B2ED81A" w14:textId="77777777" w:rsidTr="00F91754">
        <w:trPr>
          <w:jc w:val="center"/>
        </w:trPr>
        <w:tc>
          <w:tcPr>
            <w:tcW w:w="2801" w:type="dxa"/>
          </w:tcPr>
          <w:p w14:paraId="7FC3F536"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IMPU</w:t>
            </w:r>
          </w:p>
        </w:tc>
        <w:tc>
          <w:tcPr>
            <w:tcW w:w="641" w:type="dxa"/>
            <w:vMerge/>
          </w:tcPr>
          <w:p w14:paraId="1BA3250A" w14:textId="77777777" w:rsidR="00F01992" w:rsidRPr="00195D92" w:rsidRDefault="00F01992" w:rsidP="00854DBC">
            <w:pPr>
              <w:pStyle w:val="TAL"/>
              <w:jc w:val="center"/>
              <w:rPr>
                <w:rFonts w:cs="Arial"/>
                <w:color w:val="000000"/>
                <w:szCs w:val="18"/>
              </w:rPr>
            </w:pPr>
          </w:p>
        </w:tc>
        <w:tc>
          <w:tcPr>
            <w:tcW w:w="4464" w:type="dxa"/>
            <w:vMerge/>
          </w:tcPr>
          <w:p w14:paraId="5CD0A3F5" w14:textId="77777777" w:rsidR="00F01992" w:rsidRPr="00195D92" w:rsidRDefault="00F01992" w:rsidP="00854DBC">
            <w:pPr>
              <w:pStyle w:val="TAL"/>
              <w:rPr>
                <w:rFonts w:cs="Arial"/>
                <w:color w:val="000000"/>
                <w:szCs w:val="18"/>
              </w:rPr>
            </w:pPr>
          </w:p>
        </w:tc>
      </w:tr>
      <w:tr w:rsidR="00F01992" w:rsidRPr="00195D92" w14:paraId="1943ED1E" w14:textId="77777777" w:rsidTr="00F91754">
        <w:trPr>
          <w:jc w:val="center"/>
        </w:trPr>
        <w:tc>
          <w:tcPr>
            <w:tcW w:w="2801" w:type="dxa"/>
          </w:tcPr>
          <w:p w14:paraId="5F253F13"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IPv4/IPv6</w:t>
            </w:r>
            <w:r w:rsidR="00B3790A" w:rsidRPr="00195D92">
              <w:rPr>
                <w:rFonts w:cs="Arial"/>
                <w:color w:val="000000"/>
                <w:szCs w:val="18"/>
              </w:rPr>
              <w:t xml:space="preserve"> </w:t>
            </w:r>
            <w:r w:rsidRPr="00195D92">
              <w:rPr>
                <w:rFonts w:cs="Arial"/>
                <w:color w:val="000000"/>
                <w:szCs w:val="18"/>
              </w:rPr>
              <w:t>Address</w:t>
            </w:r>
          </w:p>
        </w:tc>
        <w:tc>
          <w:tcPr>
            <w:tcW w:w="641" w:type="dxa"/>
            <w:vMerge/>
          </w:tcPr>
          <w:p w14:paraId="32F1AFBE" w14:textId="77777777" w:rsidR="00F01992" w:rsidRPr="00195D92" w:rsidRDefault="00F01992" w:rsidP="00854DBC">
            <w:pPr>
              <w:pStyle w:val="TAL"/>
              <w:jc w:val="center"/>
              <w:rPr>
                <w:rFonts w:cs="Arial"/>
                <w:color w:val="000000"/>
                <w:szCs w:val="18"/>
              </w:rPr>
            </w:pPr>
          </w:p>
        </w:tc>
        <w:tc>
          <w:tcPr>
            <w:tcW w:w="4464" w:type="dxa"/>
            <w:vMerge/>
          </w:tcPr>
          <w:p w14:paraId="7CEFDED1" w14:textId="77777777" w:rsidR="00F01992" w:rsidRPr="00195D92" w:rsidRDefault="00F01992" w:rsidP="00854DBC">
            <w:pPr>
              <w:pStyle w:val="TAL"/>
              <w:rPr>
                <w:rFonts w:cs="Arial"/>
                <w:color w:val="000000"/>
                <w:szCs w:val="18"/>
              </w:rPr>
            </w:pPr>
          </w:p>
        </w:tc>
      </w:tr>
      <w:tr w:rsidR="00F01992" w:rsidRPr="00195D92" w14:paraId="77EB7D65" w14:textId="77777777" w:rsidTr="00F91754">
        <w:trPr>
          <w:jc w:val="center"/>
        </w:trPr>
        <w:tc>
          <w:tcPr>
            <w:tcW w:w="2801" w:type="dxa"/>
          </w:tcPr>
          <w:p w14:paraId="5DEC4EAB"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MCPPTID</w:t>
            </w:r>
          </w:p>
        </w:tc>
        <w:tc>
          <w:tcPr>
            <w:tcW w:w="641" w:type="dxa"/>
            <w:vMerge/>
          </w:tcPr>
          <w:p w14:paraId="4D92EDDB" w14:textId="77777777" w:rsidR="00F01992" w:rsidRPr="00195D92" w:rsidRDefault="00F01992" w:rsidP="00854DBC">
            <w:pPr>
              <w:pStyle w:val="TAL"/>
              <w:jc w:val="center"/>
              <w:rPr>
                <w:rFonts w:cs="Arial"/>
                <w:color w:val="000000"/>
                <w:szCs w:val="18"/>
              </w:rPr>
            </w:pPr>
          </w:p>
        </w:tc>
        <w:tc>
          <w:tcPr>
            <w:tcW w:w="4464" w:type="dxa"/>
            <w:vMerge/>
          </w:tcPr>
          <w:p w14:paraId="18BBCE71" w14:textId="77777777" w:rsidR="00F01992" w:rsidRPr="00195D92" w:rsidRDefault="00F01992" w:rsidP="00854DBC">
            <w:pPr>
              <w:pStyle w:val="TAL"/>
              <w:rPr>
                <w:rFonts w:cs="Arial"/>
                <w:color w:val="000000"/>
                <w:szCs w:val="18"/>
              </w:rPr>
            </w:pPr>
          </w:p>
        </w:tc>
      </w:tr>
      <w:tr w:rsidR="00F01992" w:rsidRPr="00195D92" w14:paraId="5E8D1EC9" w14:textId="77777777" w:rsidTr="00F91754">
        <w:trPr>
          <w:jc w:val="center"/>
        </w:trPr>
        <w:tc>
          <w:tcPr>
            <w:tcW w:w="2794" w:type="dxa"/>
          </w:tcPr>
          <w:p w14:paraId="20367C50"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EventType</w:t>
            </w:r>
          </w:p>
        </w:tc>
        <w:tc>
          <w:tcPr>
            <w:tcW w:w="641" w:type="dxa"/>
          </w:tcPr>
          <w:p w14:paraId="654BBCD6"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471" w:type="dxa"/>
          </w:tcPr>
          <w:p w14:paraId="25984B4A" w14:textId="77777777" w:rsidR="00F01992" w:rsidRPr="00195D92" w:rsidRDefault="00F01992" w:rsidP="00854DBC">
            <w:pPr>
              <w:spacing w:after="0"/>
              <w:rPr>
                <w:rFonts w:ascii="Arial" w:hAnsi="Arial" w:cs="Arial"/>
                <w:color w:val="000000"/>
                <w:sz w:val="18"/>
                <w:szCs w:val="18"/>
              </w:rPr>
            </w:pPr>
            <w:r w:rsidRPr="00195D92">
              <w:rPr>
                <w:rFonts w:ascii="Arial" w:hAnsi="Arial" w:cs="Arial"/>
                <w:color w:val="000000"/>
                <w:sz w:val="18"/>
                <w:szCs w:val="18"/>
              </w:rPr>
              <w:t>Shall</w:t>
            </w:r>
            <w:r w:rsidR="00B3790A" w:rsidRPr="00195D92">
              <w:rPr>
                <w:rFonts w:ascii="Arial" w:hAnsi="Arial" w:cs="Arial"/>
                <w:color w:val="000000"/>
                <w:sz w:val="18"/>
                <w:szCs w:val="18"/>
              </w:rPr>
              <w:t xml:space="preserve"> </w:t>
            </w:r>
            <w:r w:rsidRPr="00195D92">
              <w:rPr>
                <w:rFonts w:ascii="Arial" w:hAnsi="Arial" w:cs="Arial"/>
                <w:color w:val="000000"/>
                <w:sz w:val="18"/>
                <w:szCs w:val="18"/>
              </w:rPr>
              <w:t>indicate</w:t>
            </w:r>
            <w:r w:rsidR="00B3790A" w:rsidRPr="00195D92">
              <w:rPr>
                <w:rFonts w:ascii="Arial" w:hAnsi="Arial" w:cs="Arial"/>
                <w:color w:val="000000"/>
                <w:sz w:val="18"/>
                <w:szCs w:val="18"/>
              </w:rPr>
              <w:t xml:space="preserve"> </w:t>
            </w:r>
            <w:r w:rsidRPr="00195D92">
              <w:rPr>
                <w:rFonts w:ascii="Arial" w:hAnsi="Arial" w:cs="Arial"/>
                <w:color w:val="000000"/>
                <w:sz w:val="18"/>
                <w:szCs w:val="18"/>
              </w:rPr>
              <w:t>a</w:t>
            </w:r>
            <w:r w:rsidR="00B3790A" w:rsidRPr="00195D92">
              <w:rPr>
                <w:rFonts w:ascii="Arial" w:hAnsi="Arial" w:cs="Arial"/>
                <w:color w:val="000000"/>
                <w:sz w:val="18"/>
                <w:szCs w:val="18"/>
              </w:rPr>
              <w:t xml:space="preserve"> </w:t>
            </w:r>
            <w:r w:rsidRPr="00195D92">
              <w:rPr>
                <w:rFonts w:ascii="Arial" w:hAnsi="Arial" w:cs="Arial"/>
                <w:color w:val="000000"/>
                <w:sz w:val="18"/>
                <w:szCs w:val="18"/>
              </w:rPr>
              <w:t>Media</w:t>
            </w:r>
            <w:r w:rsidR="00B3790A" w:rsidRPr="00195D92">
              <w:rPr>
                <w:rFonts w:ascii="Arial" w:hAnsi="Arial" w:cs="Arial"/>
                <w:color w:val="000000"/>
                <w:sz w:val="18"/>
                <w:szCs w:val="18"/>
              </w:rPr>
              <w:t xml:space="preserve"> </w:t>
            </w:r>
            <w:r w:rsidRPr="00195D92">
              <w:rPr>
                <w:rFonts w:ascii="Arial" w:hAnsi="Arial" w:cs="Arial"/>
                <w:color w:val="000000"/>
                <w:sz w:val="18"/>
                <w:szCs w:val="18"/>
              </w:rPr>
              <w:t>Type</w:t>
            </w:r>
            <w:r w:rsidR="00B3790A" w:rsidRPr="00195D92">
              <w:rPr>
                <w:rFonts w:ascii="Arial" w:hAnsi="Arial" w:cs="Arial"/>
                <w:color w:val="000000"/>
                <w:sz w:val="18"/>
                <w:szCs w:val="18"/>
              </w:rPr>
              <w:t xml:space="preserve"> </w:t>
            </w:r>
            <w:r w:rsidRPr="00195D92">
              <w:rPr>
                <w:rFonts w:ascii="Arial" w:hAnsi="Arial" w:cs="Arial"/>
                <w:color w:val="000000"/>
                <w:sz w:val="18"/>
                <w:szCs w:val="18"/>
              </w:rPr>
              <w:t>Notification</w:t>
            </w:r>
            <w:r w:rsidR="00B3790A" w:rsidRPr="00195D92">
              <w:rPr>
                <w:rFonts w:ascii="Arial" w:hAnsi="Arial" w:cs="Arial"/>
                <w:color w:val="000000"/>
                <w:sz w:val="18"/>
                <w:szCs w:val="18"/>
              </w:rPr>
              <w:t xml:space="preserve"> </w:t>
            </w:r>
            <w:r w:rsidRPr="00195D92">
              <w:rPr>
                <w:rFonts w:ascii="Arial" w:hAnsi="Arial" w:cs="Arial"/>
                <w:color w:val="000000"/>
                <w:sz w:val="18"/>
                <w:szCs w:val="18"/>
              </w:rPr>
              <w:t>Continue</w:t>
            </w:r>
            <w:r w:rsidR="00B3790A" w:rsidRPr="00195D92">
              <w:rPr>
                <w:rFonts w:ascii="Arial" w:hAnsi="Arial" w:cs="Arial"/>
                <w:color w:val="000000"/>
                <w:sz w:val="18"/>
                <w:szCs w:val="18"/>
              </w:rPr>
              <w:t xml:space="preserve"> </w:t>
            </w:r>
            <w:r w:rsidRPr="00195D92">
              <w:rPr>
                <w:rFonts w:ascii="Arial" w:hAnsi="Arial" w:cs="Arial"/>
                <w:color w:val="000000"/>
                <w:sz w:val="18"/>
                <w:szCs w:val="18"/>
              </w:rPr>
              <w:t>Record</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716D9256" w14:textId="77777777" w:rsidTr="00F91754">
        <w:trPr>
          <w:jc w:val="center"/>
        </w:trPr>
        <w:tc>
          <w:tcPr>
            <w:tcW w:w="2794" w:type="dxa"/>
          </w:tcPr>
          <w:p w14:paraId="66E2FB1B" w14:textId="77777777" w:rsidR="00F01992" w:rsidRPr="00195D92" w:rsidRDefault="00F01992" w:rsidP="00854DBC">
            <w:pPr>
              <w:pStyle w:val="TAL"/>
              <w:rPr>
                <w:rFonts w:cs="Arial"/>
                <w:color w:val="000000"/>
                <w:szCs w:val="18"/>
              </w:rPr>
            </w:pPr>
            <w:r w:rsidRPr="00195D92">
              <w:rPr>
                <w:rFonts w:cs="Arial"/>
                <w:color w:val="000000"/>
                <w:szCs w:val="18"/>
                <w:lang w:val="en-US"/>
              </w:rPr>
              <w:t>LIID</w:t>
            </w:r>
          </w:p>
        </w:tc>
        <w:tc>
          <w:tcPr>
            <w:tcW w:w="641" w:type="dxa"/>
          </w:tcPr>
          <w:p w14:paraId="2CC81ED7"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71" w:type="dxa"/>
          </w:tcPr>
          <w:p w14:paraId="1453E464"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unique</w:t>
            </w:r>
            <w:r w:rsidR="00B3790A" w:rsidRPr="00195D92">
              <w:rPr>
                <w:rFonts w:cs="Arial"/>
                <w:color w:val="000000"/>
                <w:szCs w:val="18"/>
              </w:rPr>
              <w:t xml:space="preserve"> </w:t>
            </w:r>
            <w:r w:rsidRPr="00195D92">
              <w:rPr>
                <w:rFonts w:cs="Arial"/>
                <w:color w:val="000000"/>
                <w:szCs w:val="18"/>
              </w:rPr>
              <w:t>number</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each</w:t>
            </w:r>
            <w:r w:rsidR="00B3790A" w:rsidRPr="00195D92">
              <w:rPr>
                <w:rFonts w:cs="Arial"/>
                <w:color w:val="000000"/>
                <w:szCs w:val="18"/>
              </w:rPr>
              <w:t xml:space="preserve"> </w:t>
            </w:r>
            <w:r w:rsidRPr="00195D92">
              <w:rPr>
                <w:rFonts w:cs="Arial"/>
                <w:color w:val="000000"/>
                <w:szCs w:val="18"/>
              </w:rPr>
              <w:t>lawful</w:t>
            </w:r>
            <w:r w:rsidR="00B3790A" w:rsidRPr="00195D92">
              <w:rPr>
                <w:rFonts w:cs="Arial"/>
                <w:color w:val="000000"/>
                <w:szCs w:val="18"/>
              </w:rPr>
              <w:t xml:space="preserve"> </w:t>
            </w:r>
            <w:r w:rsidRPr="00195D92">
              <w:rPr>
                <w:rFonts w:cs="Arial"/>
                <w:color w:val="000000"/>
                <w:szCs w:val="18"/>
              </w:rPr>
              <w:t>authorization.</w:t>
            </w:r>
          </w:p>
        </w:tc>
      </w:tr>
      <w:tr w:rsidR="00F01992" w:rsidRPr="00195D92" w14:paraId="01680178" w14:textId="77777777" w:rsidTr="00F91754">
        <w:trPr>
          <w:jc w:val="center"/>
        </w:trPr>
        <w:tc>
          <w:tcPr>
            <w:tcW w:w="2794" w:type="dxa"/>
          </w:tcPr>
          <w:p w14:paraId="1393EE6C" w14:textId="77777777" w:rsidR="00F01992" w:rsidRPr="00195D92" w:rsidRDefault="00F01992" w:rsidP="00854DBC">
            <w:pPr>
              <w:pStyle w:val="TAL"/>
              <w:rPr>
                <w:rFonts w:cs="Arial"/>
                <w:color w:val="000000"/>
                <w:szCs w:val="18"/>
              </w:rPr>
            </w:pPr>
            <w:r w:rsidRPr="00195D92">
              <w:rPr>
                <w:rFonts w:cs="Arial"/>
                <w:color w:val="000000"/>
                <w:szCs w:val="18"/>
              </w:rPr>
              <w:t>TimeStamp</w:t>
            </w:r>
          </w:p>
        </w:tc>
        <w:tc>
          <w:tcPr>
            <w:tcW w:w="641" w:type="dxa"/>
          </w:tcPr>
          <w:p w14:paraId="2D2E5E68"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71" w:type="dxa"/>
          </w:tcPr>
          <w:p w14:paraId="66E885F5"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Time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date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event</w:t>
            </w:r>
            <w:r w:rsidR="00B3790A" w:rsidRPr="00195D92">
              <w:rPr>
                <w:rFonts w:cs="Arial"/>
                <w:color w:val="000000"/>
                <w:szCs w:val="18"/>
              </w:rPr>
              <w:t xml:space="preserve"> </w:t>
            </w:r>
            <w:r w:rsidRPr="00195D92">
              <w:rPr>
                <w:rFonts w:cs="Arial"/>
                <w:color w:val="000000"/>
                <w:szCs w:val="18"/>
              </w:rPr>
              <w:t>generation.</w:t>
            </w:r>
          </w:p>
        </w:tc>
      </w:tr>
      <w:tr w:rsidR="00F01992" w:rsidRPr="00195D92" w14:paraId="67DDD9E7" w14:textId="77777777" w:rsidTr="00F91754">
        <w:trPr>
          <w:jc w:val="center"/>
        </w:trPr>
        <w:tc>
          <w:tcPr>
            <w:tcW w:w="2794" w:type="dxa"/>
          </w:tcPr>
          <w:p w14:paraId="0E0CF692" w14:textId="77777777" w:rsidR="00F01992" w:rsidRPr="00195D92" w:rsidRDefault="00F01992" w:rsidP="00854DBC">
            <w:pPr>
              <w:pStyle w:val="TAL"/>
              <w:rPr>
                <w:rFonts w:cs="Arial"/>
                <w:color w:val="000000"/>
                <w:szCs w:val="18"/>
                <w:lang w:val="en-US"/>
              </w:rPr>
            </w:pPr>
            <w:r w:rsidRPr="00195D92">
              <w:rPr>
                <w:rFonts w:cs="Arial"/>
                <w:bCs/>
                <w:color w:val="000000"/>
                <w:szCs w:val="18"/>
              </w:rPr>
              <w:t>Correlation</w:t>
            </w:r>
          </w:p>
        </w:tc>
        <w:tc>
          <w:tcPr>
            <w:tcW w:w="641" w:type="dxa"/>
          </w:tcPr>
          <w:p w14:paraId="225BE555" w14:textId="77777777" w:rsidR="00F01992" w:rsidRPr="00195D92" w:rsidRDefault="00F01992" w:rsidP="00854DBC">
            <w:pPr>
              <w:pStyle w:val="TAL"/>
              <w:jc w:val="center"/>
              <w:rPr>
                <w:rFonts w:cs="Arial"/>
                <w:color w:val="000000"/>
                <w:szCs w:val="18"/>
                <w:lang w:val="en-US"/>
              </w:rPr>
            </w:pPr>
            <w:r w:rsidRPr="00195D92">
              <w:rPr>
                <w:rFonts w:cs="Arial"/>
                <w:color w:val="000000"/>
                <w:szCs w:val="18"/>
                <w:lang w:val="en-US"/>
              </w:rPr>
              <w:t>M</w:t>
            </w:r>
          </w:p>
        </w:tc>
        <w:tc>
          <w:tcPr>
            <w:tcW w:w="4471" w:type="dxa"/>
          </w:tcPr>
          <w:p w14:paraId="3A79A5E3"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allow</w:t>
            </w:r>
            <w:r w:rsidR="00B3790A" w:rsidRPr="00195D92">
              <w:rPr>
                <w:rFonts w:cs="Arial"/>
                <w:color w:val="000000"/>
                <w:szCs w:val="18"/>
              </w:rPr>
              <w:t xml:space="preserve"> </w:t>
            </w:r>
            <w:r w:rsidRPr="00195D92">
              <w:rPr>
                <w:rFonts w:cs="Arial"/>
                <w:color w:val="000000"/>
                <w:szCs w:val="18"/>
              </w:rPr>
              <w:t>correlation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CC</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well</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related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p>
        </w:tc>
      </w:tr>
      <w:tr w:rsidR="00F01992" w:rsidRPr="00195D92" w14:paraId="77202230" w14:textId="77777777" w:rsidTr="00F91754">
        <w:trPr>
          <w:jc w:val="center"/>
        </w:trPr>
        <w:tc>
          <w:tcPr>
            <w:tcW w:w="2794" w:type="dxa"/>
          </w:tcPr>
          <w:p w14:paraId="44FD72BF"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p>
        </w:tc>
        <w:tc>
          <w:tcPr>
            <w:tcW w:w="641" w:type="dxa"/>
          </w:tcPr>
          <w:p w14:paraId="4A27DE94"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471" w:type="dxa"/>
          </w:tcPr>
          <w:p w14:paraId="7692C1C2" w14:textId="77777777" w:rsidR="00F01992" w:rsidRPr="00195D92" w:rsidRDefault="00F01992" w:rsidP="00854DBC">
            <w:pPr>
              <w:spacing w:after="0"/>
              <w:rPr>
                <w:rFonts w:ascii="Arial" w:hAnsi="Arial" w:cs="Arial"/>
                <w:color w:val="000000"/>
                <w:sz w:val="18"/>
                <w:szCs w:val="18"/>
              </w:rPr>
            </w:pPr>
            <w:r w:rsidRPr="00195D92">
              <w:rPr>
                <w:rFonts w:ascii="Arial" w:hAnsi="Arial" w:cs="Arial"/>
                <w:color w:val="000000"/>
                <w:sz w:val="18"/>
                <w:szCs w:val="18"/>
              </w:rPr>
              <w:t>Unique</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r w:rsidR="00B3790A" w:rsidRPr="00195D92">
              <w:rPr>
                <w:rFonts w:ascii="Arial" w:hAnsi="Arial" w:cs="Arial"/>
                <w:color w:val="000000"/>
                <w:sz w:val="18"/>
                <w:szCs w:val="18"/>
              </w:rPr>
              <w:t xml:space="preserve"> </w:t>
            </w:r>
            <w:r w:rsidRPr="00195D92">
              <w:rPr>
                <w:rFonts w:ascii="Arial" w:hAnsi="Arial" w:cs="Arial"/>
                <w:color w:val="000000"/>
                <w:sz w:val="18"/>
                <w:szCs w:val="18"/>
              </w:rPr>
              <w:t>for</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element</w:t>
            </w:r>
            <w:r w:rsidR="00B3790A" w:rsidRPr="00195D92">
              <w:rPr>
                <w:rFonts w:ascii="Arial" w:hAnsi="Arial" w:cs="Arial"/>
                <w:color w:val="000000"/>
                <w:sz w:val="18"/>
                <w:szCs w:val="18"/>
              </w:rPr>
              <w:t xml:space="preserve"> </w:t>
            </w:r>
            <w:r w:rsidRPr="00195D92">
              <w:rPr>
                <w:rFonts w:ascii="Arial" w:hAnsi="Arial" w:cs="Arial"/>
                <w:color w:val="000000"/>
                <w:sz w:val="18"/>
                <w:szCs w:val="18"/>
              </w:rPr>
              <w:t>reporting</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p>
        </w:tc>
      </w:tr>
      <w:tr w:rsidR="00F01992" w:rsidRPr="00195D92" w14:paraId="3A05896D" w14:textId="77777777" w:rsidTr="00F91754">
        <w:trPr>
          <w:jc w:val="center"/>
        </w:trPr>
        <w:tc>
          <w:tcPr>
            <w:tcW w:w="2794" w:type="dxa"/>
          </w:tcPr>
          <w:p w14:paraId="26CC8F3D" w14:textId="77777777" w:rsidR="00F01992" w:rsidRPr="00195D92" w:rsidRDefault="00F01992" w:rsidP="00854DBC">
            <w:pPr>
              <w:pStyle w:val="TAL"/>
              <w:rPr>
                <w:rFonts w:cs="Arial"/>
                <w:color w:val="000000"/>
                <w:szCs w:val="18"/>
              </w:rPr>
            </w:pPr>
            <w:r w:rsidRPr="00195D92">
              <w:rPr>
                <w:rFonts w:cs="Arial"/>
                <w:noProof/>
                <w:color w:val="000000"/>
                <w:szCs w:val="18"/>
              </w:rPr>
              <w:t>MediaStreamAvail</w:t>
            </w:r>
            <w:r w:rsidR="00B3790A" w:rsidRPr="00195D92">
              <w:rPr>
                <w:rFonts w:cs="Arial"/>
                <w:noProof/>
                <w:color w:val="000000"/>
                <w:szCs w:val="18"/>
              </w:rPr>
              <w:t xml:space="preserve"> </w:t>
            </w:r>
          </w:p>
        </w:tc>
        <w:tc>
          <w:tcPr>
            <w:tcW w:w="641" w:type="dxa"/>
          </w:tcPr>
          <w:p w14:paraId="109FDE1F" w14:textId="77777777" w:rsidR="00F01992" w:rsidRPr="00195D92" w:rsidRDefault="00F01992" w:rsidP="00854DBC">
            <w:pPr>
              <w:pStyle w:val="TAL"/>
              <w:jc w:val="center"/>
              <w:rPr>
                <w:rFonts w:cs="Arial"/>
                <w:color w:val="000000"/>
                <w:szCs w:val="18"/>
              </w:rPr>
            </w:pPr>
            <w:r w:rsidRPr="00195D92">
              <w:rPr>
                <w:rFonts w:cs="Arial"/>
                <w:noProof/>
                <w:color w:val="000000"/>
                <w:szCs w:val="18"/>
              </w:rPr>
              <w:t>C</w:t>
            </w:r>
            <w:r w:rsidR="00B3790A" w:rsidRPr="00195D92">
              <w:rPr>
                <w:rFonts w:cs="Arial"/>
                <w:noProof/>
                <w:color w:val="000000"/>
                <w:szCs w:val="18"/>
              </w:rPr>
              <w:t xml:space="preserve"> </w:t>
            </w:r>
          </w:p>
        </w:tc>
        <w:tc>
          <w:tcPr>
            <w:tcW w:w="4471" w:type="dxa"/>
          </w:tcPr>
          <w:p w14:paraId="6018FF43"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Pre-established</w:t>
            </w:r>
            <w:r w:rsidR="00B3790A" w:rsidRPr="00195D92">
              <w:rPr>
                <w:rFonts w:cs="Arial"/>
                <w:color w:val="000000"/>
                <w:szCs w:val="18"/>
              </w:rPr>
              <w:t xml:space="preserve"> </w:t>
            </w:r>
            <w:r w:rsidRPr="00195D92">
              <w:rPr>
                <w:rFonts w:cs="Arial"/>
                <w:color w:val="000000"/>
                <w:szCs w:val="18"/>
              </w:rPr>
              <w:t>session</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indicate</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intercept</w:t>
            </w:r>
            <w:r w:rsidR="00B3790A" w:rsidRPr="00195D92">
              <w:rPr>
                <w:rFonts w:cs="Arial"/>
                <w:color w:val="000000"/>
                <w:szCs w:val="18"/>
              </w:rPr>
              <w:t xml:space="preserve"> </w:t>
            </w:r>
            <w:r w:rsidRPr="00195D92">
              <w:rPr>
                <w:rFonts w:cs="Arial"/>
                <w:color w:val="000000"/>
                <w:szCs w:val="18"/>
              </w:rPr>
              <w:t>target</w:t>
            </w:r>
            <w:r w:rsidR="00195D92" w:rsidRPr="00195D92">
              <w:rPr>
                <w:rFonts w:cs="Arial"/>
                <w:color w:val="000000"/>
                <w:szCs w:val="18"/>
              </w:rPr>
              <w:t>'</w:t>
            </w:r>
            <w:r w:rsidRPr="00195D92">
              <w:rPr>
                <w:rFonts w:cs="Arial"/>
                <w:color w:val="000000"/>
                <w:szCs w:val="18"/>
              </w:rPr>
              <w:t>s</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Client</w:t>
            </w:r>
            <w:r w:rsidR="00B3790A" w:rsidRPr="00195D92">
              <w:rPr>
                <w:rFonts w:cs="Arial"/>
                <w:color w:val="000000"/>
                <w:szCs w:val="18"/>
              </w:rPr>
              <w:t xml:space="preserve"> </w:t>
            </w:r>
            <w:r w:rsidRPr="00195D92">
              <w:rPr>
                <w:rFonts w:cs="Arial"/>
                <w:color w:val="000000"/>
                <w:szCs w:val="18"/>
              </w:rPr>
              <w:t>is</w:t>
            </w:r>
            <w:r w:rsidR="00B3790A" w:rsidRPr="00195D92">
              <w:rPr>
                <w:rFonts w:cs="Arial"/>
                <w:color w:val="000000"/>
                <w:szCs w:val="18"/>
              </w:rPr>
              <w:t xml:space="preserve"> </w:t>
            </w:r>
            <w:r w:rsidRPr="00195D92">
              <w:rPr>
                <w:rFonts w:cs="Arial"/>
                <w:color w:val="000000"/>
                <w:szCs w:val="18"/>
              </w:rPr>
              <w:t>not</w:t>
            </w:r>
            <w:r w:rsidR="00B3790A" w:rsidRPr="00195D92">
              <w:rPr>
                <w:rFonts w:cs="Arial"/>
                <w:color w:val="000000"/>
                <w:szCs w:val="18"/>
              </w:rPr>
              <w:t xml:space="preserve"> </w:t>
            </w:r>
            <w:r w:rsidRPr="00195D92">
              <w:rPr>
                <w:rFonts w:cs="Arial"/>
                <w:color w:val="000000"/>
                <w:szCs w:val="18"/>
              </w:rPr>
              <w:t>able/willing</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receive</w:t>
            </w:r>
            <w:r w:rsidR="00B3790A" w:rsidRPr="00195D92">
              <w:rPr>
                <w:rFonts w:cs="Arial"/>
                <w:color w:val="000000"/>
                <w:szCs w:val="18"/>
              </w:rPr>
              <w:t xml:space="preserve"> </w:t>
            </w:r>
            <w:r w:rsidRPr="00195D92">
              <w:rPr>
                <w:rFonts w:cs="Arial"/>
                <w:color w:val="000000"/>
                <w:szCs w:val="18"/>
              </w:rPr>
              <w:t>media</w:t>
            </w:r>
            <w:r w:rsidR="00B3790A" w:rsidRPr="00195D92">
              <w:rPr>
                <w:rFonts w:cs="Arial"/>
                <w:color w:val="000000"/>
                <w:szCs w:val="18"/>
              </w:rPr>
              <w:t xml:space="preserve"> </w:t>
            </w:r>
            <w:r w:rsidRPr="00195D92">
              <w:rPr>
                <w:rFonts w:cs="Arial"/>
                <w:color w:val="000000"/>
                <w:szCs w:val="18"/>
              </w:rPr>
              <w:t>streams</w:t>
            </w:r>
            <w:r w:rsidR="00B3790A" w:rsidRPr="00195D92">
              <w:rPr>
                <w:rFonts w:cs="Arial"/>
                <w:color w:val="000000"/>
                <w:szCs w:val="18"/>
              </w:rPr>
              <w:t xml:space="preserve"> </w:t>
            </w:r>
            <w:r w:rsidRPr="00195D92">
              <w:rPr>
                <w:rFonts w:cs="Arial"/>
                <w:color w:val="000000"/>
                <w:szCs w:val="18"/>
              </w:rPr>
              <w:t>immediately,</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Pre-established</w:t>
            </w:r>
            <w:r w:rsidR="00B3790A" w:rsidRPr="00195D92">
              <w:rPr>
                <w:rFonts w:cs="Arial"/>
                <w:color w:val="000000"/>
                <w:szCs w:val="18"/>
              </w:rPr>
              <w:t xml:space="preserve"> </w:t>
            </w:r>
            <w:r w:rsidRPr="00195D92">
              <w:rPr>
                <w:rFonts w:cs="Arial"/>
                <w:color w:val="000000"/>
                <w:szCs w:val="18"/>
              </w:rPr>
              <w:t>session</w:t>
            </w:r>
            <w:r w:rsidR="00B3790A" w:rsidRPr="00195D92">
              <w:rPr>
                <w:rFonts w:cs="Arial"/>
                <w:color w:val="000000"/>
                <w:szCs w:val="18"/>
              </w:rPr>
              <w:t xml:space="preserve"> </w:t>
            </w:r>
            <w:r w:rsidRPr="00195D92">
              <w:rPr>
                <w:rFonts w:cs="Arial"/>
                <w:color w:val="000000"/>
                <w:szCs w:val="18"/>
              </w:rPr>
              <w:t>is</w:t>
            </w:r>
            <w:r w:rsidR="00B3790A" w:rsidRPr="00195D92">
              <w:rPr>
                <w:rFonts w:cs="Arial"/>
                <w:color w:val="000000"/>
                <w:szCs w:val="18"/>
              </w:rPr>
              <w:t xml:space="preserve"> </w:t>
            </w:r>
            <w:r w:rsidRPr="00195D92">
              <w:rPr>
                <w:rFonts w:cs="Arial"/>
                <w:color w:val="000000"/>
                <w:szCs w:val="18"/>
              </w:rPr>
              <w:t>established.</w:t>
            </w:r>
          </w:p>
        </w:tc>
      </w:tr>
      <w:tr w:rsidR="00F01992" w:rsidRPr="00195D92" w14:paraId="4BD475D3" w14:textId="77777777" w:rsidTr="00F91754">
        <w:trPr>
          <w:jc w:val="center"/>
        </w:trPr>
        <w:tc>
          <w:tcPr>
            <w:tcW w:w="2794" w:type="dxa"/>
          </w:tcPr>
          <w:p w14:paraId="0175FD82" w14:textId="77777777" w:rsidR="00F01992" w:rsidRPr="00195D92" w:rsidRDefault="00F01992" w:rsidP="00854DBC">
            <w:pPr>
              <w:pStyle w:val="TAL"/>
              <w:rPr>
                <w:rFonts w:cs="Arial"/>
                <w:color w:val="000000"/>
                <w:szCs w:val="18"/>
              </w:rPr>
            </w:pPr>
            <w:r w:rsidRPr="00195D92">
              <w:rPr>
                <w:rFonts w:cs="Arial"/>
                <w:color w:val="000000"/>
                <w:szCs w:val="18"/>
              </w:rPr>
              <w:t>PTCSessionInfo</w:t>
            </w:r>
          </w:p>
        </w:tc>
        <w:tc>
          <w:tcPr>
            <w:tcW w:w="657" w:type="dxa"/>
          </w:tcPr>
          <w:p w14:paraId="268B0EB6" w14:textId="77777777" w:rsidR="00F01992" w:rsidRPr="00195D92" w:rsidRDefault="00F01992" w:rsidP="00854DBC">
            <w:pPr>
              <w:pStyle w:val="TAL"/>
              <w:jc w:val="center"/>
              <w:rPr>
                <w:rFonts w:cs="Arial"/>
                <w:color w:val="000000"/>
                <w:szCs w:val="18"/>
                <w:lang w:val="en-US"/>
              </w:rPr>
            </w:pPr>
            <w:r w:rsidRPr="00195D92">
              <w:rPr>
                <w:rFonts w:cs="Arial"/>
                <w:color w:val="000000"/>
                <w:szCs w:val="18"/>
                <w:lang w:val="en-US"/>
              </w:rPr>
              <w:t>M</w:t>
            </w:r>
          </w:p>
        </w:tc>
        <w:tc>
          <w:tcPr>
            <w:tcW w:w="4455" w:type="dxa"/>
          </w:tcPr>
          <w:p w14:paraId="3FC03595"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r w:rsidR="00B3790A" w:rsidRPr="00195D92">
              <w:rPr>
                <w:rFonts w:cs="Arial"/>
                <w:color w:val="000000"/>
                <w:szCs w:val="18"/>
              </w:rPr>
              <w:t xml:space="preserve"> </w:t>
            </w:r>
            <w:r w:rsidRPr="00195D92">
              <w:rPr>
                <w:rFonts w:cs="Arial"/>
                <w:color w:val="000000"/>
                <w:szCs w:val="18"/>
              </w:rPr>
              <w:t>information</w:t>
            </w:r>
            <w:r w:rsidR="00B3790A" w:rsidRPr="00195D92">
              <w:rPr>
                <w:rFonts w:cs="Arial"/>
                <w:color w:val="000000"/>
                <w:szCs w:val="18"/>
              </w:rPr>
              <w:t xml:space="preserve"> </w:t>
            </w:r>
            <w:r w:rsidRPr="00195D92">
              <w:rPr>
                <w:rFonts w:cs="Arial"/>
                <w:color w:val="000000"/>
                <w:szCs w:val="18"/>
              </w:rPr>
              <w:t>such</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r w:rsidR="00B3790A" w:rsidRPr="00195D92">
              <w:rPr>
                <w:rFonts w:cs="Arial"/>
                <w:color w:val="000000"/>
                <w:szCs w:val="18"/>
              </w:rPr>
              <w:t xml:space="preserve"> </w:t>
            </w:r>
            <w:r w:rsidRPr="00195D92">
              <w:rPr>
                <w:rFonts w:cs="Arial"/>
                <w:color w:val="000000"/>
                <w:szCs w:val="18"/>
              </w:rPr>
              <w:t>URI,</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Session</w:t>
            </w:r>
            <w:r w:rsidR="00B3790A" w:rsidRPr="00195D92">
              <w:rPr>
                <w:rFonts w:cs="Arial"/>
                <w:color w:val="000000"/>
                <w:szCs w:val="18"/>
              </w:rPr>
              <w:t xml:space="preserve"> </w:t>
            </w:r>
            <w:r w:rsidRPr="00195D92">
              <w:rPr>
                <w:rFonts w:cs="Arial"/>
                <w:color w:val="000000"/>
                <w:szCs w:val="18"/>
              </w:rPr>
              <w:t>type,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Nickname.</w:t>
            </w:r>
          </w:p>
        </w:tc>
      </w:tr>
    </w:tbl>
    <w:p w14:paraId="30B8F5F9" w14:textId="77777777" w:rsidR="007F6E1B" w:rsidRDefault="007F6E1B" w:rsidP="007F6E1B"/>
    <w:p w14:paraId="42C10E86" w14:textId="77777777" w:rsidR="00F91754" w:rsidRDefault="00F91754" w:rsidP="00F91754">
      <w:pPr>
        <w:pStyle w:val="Heading3"/>
      </w:pPr>
      <w:bookmarkStart w:id="369" w:name="_Toc175671100"/>
      <w:r>
        <w:t>17.2.20</w:t>
      </w:r>
      <w:r w:rsidRPr="004B1FEB">
        <w:tab/>
        <w:t xml:space="preserve">PTC </w:t>
      </w:r>
      <w:r>
        <w:t>Pre-established Session Record</w:t>
      </w:r>
      <w:bookmarkEnd w:id="369"/>
    </w:p>
    <w:p w14:paraId="035705F2" w14:textId="77777777" w:rsidR="00F91754" w:rsidRDefault="00F91754" w:rsidP="00F91754">
      <w:r w:rsidRPr="00AA57E2">
        <w:rPr>
          <w:lang w:val="en-US"/>
        </w:rPr>
        <w:t xml:space="preserve">The </w:t>
      </w:r>
      <w:r>
        <w:rPr>
          <w:lang w:val="en-US"/>
        </w:rPr>
        <w:t>PT</w:t>
      </w:r>
      <w:r w:rsidRPr="00AA57E2">
        <w:rPr>
          <w:lang w:val="en-US"/>
        </w:rPr>
        <w:t xml:space="preserve">C Pre-Established Session </w:t>
      </w:r>
      <w:r>
        <w:rPr>
          <w:lang w:val="en-US"/>
        </w:rPr>
        <w:t xml:space="preserve">Record shall be reported </w:t>
      </w:r>
      <w:r w:rsidRPr="007F18B6">
        <w:t>when</w:t>
      </w:r>
      <w:r>
        <w:t xml:space="preserve"> </w:t>
      </w:r>
      <w:r w:rsidRPr="00470B77">
        <w:t>a pre-established session is setup</w:t>
      </w:r>
      <w:r>
        <w:t>/modified/released</w:t>
      </w:r>
      <w:r w:rsidRPr="00470B77">
        <w:t xml:space="preserve"> between the client present within the target’s UE and the PTC server associated with the PTC client</w:t>
      </w:r>
      <w:r>
        <w:t>.</w:t>
      </w:r>
    </w:p>
    <w:p w14:paraId="3C8BD188" w14:textId="77777777" w:rsidR="00F91754" w:rsidRPr="00E15BE6" w:rsidRDefault="00F91754" w:rsidP="00F91754">
      <w:pPr>
        <w:pStyle w:val="TH"/>
      </w:pPr>
      <w:r w:rsidRPr="00E15BE6">
        <w:t xml:space="preserve">Table </w:t>
      </w:r>
      <w:r w:rsidRPr="007C66A8">
        <w:t>17.2.</w:t>
      </w:r>
      <w:r>
        <w:t>20:</w:t>
      </w:r>
      <w:r w:rsidRPr="00E15BE6">
        <w:t xml:space="preserve"> PTC Pre-Established Session</w:t>
      </w:r>
      <w:r>
        <w:t xml:space="preserve"> Record</w:t>
      </w:r>
    </w:p>
    <w:tbl>
      <w:tblPr>
        <w:tblW w:w="9306"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918"/>
        <w:gridCol w:w="5868"/>
      </w:tblGrid>
      <w:tr w:rsidR="00F91754" w:rsidRPr="00F91754" w14:paraId="1339C75C" w14:textId="77777777" w:rsidTr="00CA7D7D">
        <w:trPr>
          <w:tblHeader/>
        </w:trPr>
        <w:tc>
          <w:tcPr>
            <w:tcW w:w="2520" w:type="dxa"/>
            <w:shd w:val="pct12" w:color="auto" w:fill="auto"/>
          </w:tcPr>
          <w:p w14:paraId="5AF22639" w14:textId="77777777" w:rsidR="00F91754" w:rsidRPr="00F91754" w:rsidRDefault="00F91754" w:rsidP="00F91754">
            <w:pPr>
              <w:pStyle w:val="TAL"/>
              <w:rPr>
                <w:b/>
              </w:rPr>
            </w:pPr>
            <w:r w:rsidRPr="00F91754">
              <w:rPr>
                <w:b/>
              </w:rPr>
              <w:t>Parameter</w:t>
            </w:r>
          </w:p>
        </w:tc>
        <w:tc>
          <w:tcPr>
            <w:tcW w:w="918" w:type="dxa"/>
            <w:tcBorders>
              <w:bottom w:val="single" w:sz="4" w:space="0" w:color="auto"/>
            </w:tcBorders>
            <w:shd w:val="pct12" w:color="auto" w:fill="auto"/>
          </w:tcPr>
          <w:p w14:paraId="16B12E0E" w14:textId="77777777" w:rsidR="00F91754" w:rsidRPr="00F91754" w:rsidRDefault="00F91754" w:rsidP="00F91754">
            <w:pPr>
              <w:pStyle w:val="TAL"/>
              <w:rPr>
                <w:b/>
              </w:rPr>
            </w:pPr>
            <w:r w:rsidRPr="00F91754">
              <w:rPr>
                <w:b/>
              </w:rPr>
              <w:t>MOC</w:t>
            </w:r>
          </w:p>
        </w:tc>
        <w:tc>
          <w:tcPr>
            <w:tcW w:w="5868" w:type="dxa"/>
            <w:tcBorders>
              <w:bottom w:val="single" w:sz="4" w:space="0" w:color="auto"/>
            </w:tcBorders>
            <w:shd w:val="pct12" w:color="auto" w:fill="auto"/>
          </w:tcPr>
          <w:p w14:paraId="26407E4B" w14:textId="77777777" w:rsidR="00F91754" w:rsidRPr="00F91754" w:rsidRDefault="00F91754" w:rsidP="00F91754">
            <w:pPr>
              <w:pStyle w:val="TAL"/>
              <w:rPr>
                <w:b/>
              </w:rPr>
            </w:pPr>
            <w:r w:rsidRPr="00F91754">
              <w:rPr>
                <w:b/>
              </w:rPr>
              <w:t>Description/Conditions</w:t>
            </w:r>
          </w:p>
        </w:tc>
      </w:tr>
      <w:tr w:rsidR="00F91754" w:rsidRPr="009D3063" w14:paraId="5611AEA6" w14:textId="77777777" w:rsidTr="00CA7D7D">
        <w:tc>
          <w:tcPr>
            <w:tcW w:w="2520" w:type="dxa"/>
            <w:tcBorders>
              <w:top w:val="single" w:sz="4" w:space="0" w:color="auto"/>
            </w:tcBorders>
          </w:tcPr>
          <w:p w14:paraId="2AA1CC2C" w14:textId="77777777" w:rsidR="00F91754" w:rsidRPr="009D3063" w:rsidRDefault="00F91754" w:rsidP="00F91754">
            <w:pPr>
              <w:pStyle w:val="TAL"/>
            </w:pPr>
            <w:r w:rsidRPr="009D3063">
              <w:rPr>
                <w:color w:val="000000"/>
              </w:rPr>
              <w:t>observed IMPI</w:t>
            </w:r>
          </w:p>
        </w:tc>
        <w:tc>
          <w:tcPr>
            <w:tcW w:w="918" w:type="dxa"/>
            <w:vMerge w:val="restart"/>
            <w:vAlign w:val="center"/>
          </w:tcPr>
          <w:p w14:paraId="1C226CDC" w14:textId="77777777" w:rsidR="00F91754" w:rsidRPr="009D3063" w:rsidRDefault="00F91754" w:rsidP="007F6E1B">
            <w:pPr>
              <w:pStyle w:val="TAL"/>
              <w:jc w:val="center"/>
            </w:pPr>
            <w:r w:rsidRPr="009D3063">
              <w:rPr>
                <w:color w:val="000000"/>
              </w:rPr>
              <w:t>M</w:t>
            </w:r>
          </w:p>
        </w:tc>
        <w:tc>
          <w:tcPr>
            <w:tcW w:w="5868" w:type="dxa"/>
            <w:vMerge w:val="restart"/>
            <w:vAlign w:val="center"/>
          </w:tcPr>
          <w:p w14:paraId="6FB6E23A" w14:textId="77777777" w:rsidR="00F91754" w:rsidRPr="009D3063" w:rsidRDefault="00F91754" w:rsidP="00F91754">
            <w:pPr>
              <w:pStyle w:val="TAL"/>
            </w:pPr>
            <w:r w:rsidRPr="009D3063">
              <w:rPr>
                <w:color w:val="000000"/>
              </w:rPr>
              <w:t>Provide at least one and others when available.</w:t>
            </w:r>
          </w:p>
        </w:tc>
      </w:tr>
      <w:tr w:rsidR="00F91754" w:rsidRPr="009D3063" w14:paraId="48AF5E18" w14:textId="77777777" w:rsidTr="00CA7D7D">
        <w:tc>
          <w:tcPr>
            <w:tcW w:w="2520" w:type="dxa"/>
            <w:tcBorders>
              <w:top w:val="single" w:sz="4" w:space="0" w:color="auto"/>
            </w:tcBorders>
          </w:tcPr>
          <w:p w14:paraId="7F65FF93" w14:textId="77777777" w:rsidR="00F91754" w:rsidRPr="009D3063" w:rsidRDefault="00F91754" w:rsidP="00F91754">
            <w:pPr>
              <w:pStyle w:val="TAL"/>
            </w:pPr>
            <w:r w:rsidRPr="009D3063">
              <w:rPr>
                <w:color w:val="000000"/>
              </w:rPr>
              <w:t>observed IMPU</w:t>
            </w:r>
          </w:p>
        </w:tc>
        <w:tc>
          <w:tcPr>
            <w:tcW w:w="918" w:type="dxa"/>
            <w:vMerge/>
            <w:vAlign w:val="center"/>
          </w:tcPr>
          <w:p w14:paraId="070AB27A" w14:textId="77777777" w:rsidR="00F91754" w:rsidRPr="009D3063" w:rsidRDefault="00F91754" w:rsidP="007F6E1B">
            <w:pPr>
              <w:pStyle w:val="TAL"/>
              <w:jc w:val="center"/>
            </w:pPr>
          </w:p>
        </w:tc>
        <w:tc>
          <w:tcPr>
            <w:tcW w:w="5868" w:type="dxa"/>
            <w:vMerge/>
            <w:vAlign w:val="center"/>
          </w:tcPr>
          <w:p w14:paraId="406DA067" w14:textId="77777777" w:rsidR="00F91754" w:rsidRPr="009D3063" w:rsidRDefault="00F91754" w:rsidP="00F91754">
            <w:pPr>
              <w:pStyle w:val="TAL"/>
            </w:pPr>
          </w:p>
        </w:tc>
      </w:tr>
      <w:tr w:rsidR="00F91754" w:rsidRPr="009D3063" w14:paraId="2885719A" w14:textId="77777777" w:rsidTr="00CA7D7D">
        <w:tc>
          <w:tcPr>
            <w:tcW w:w="2520" w:type="dxa"/>
            <w:tcBorders>
              <w:top w:val="single" w:sz="4" w:space="0" w:color="auto"/>
            </w:tcBorders>
          </w:tcPr>
          <w:p w14:paraId="0AB98DEC" w14:textId="77777777" w:rsidR="00F91754" w:rsidRPr="009D3063" w:rsidRDefault="00F91754" w:rsidP="00F91754">
            <w:pPr>
              <w:pStyle w:val="TAL"/>
            </w:pPr>
            <w:r w:rsidRPr="009D3063">
              <w:rPr>
                <w:color w:val="000000"/>
              </w:rPr>
              <w:t>observed IPv4/IPv6 Address</w:t>
            </w:r>
          </w:p>
        </w:tc>
        <w:tc>
          <w:tcPr>
            <w:tcW w:w="918" w:type="dxa"/>
            <w:vMerge/>
            <w:vAlign w:val="center"/>
          </w:tcPr>
          <w:p w14:paraId="0B8649FD" w14:textId="77777777" w:rsidR="00F91754" w:rsidRPr="009D3063" w:rsidRDefault="00F91754" w:rsidP="007F6E1B">
            <w:pPr>
              <w:pStyle w:val="TAL"/>
              <w:jc w:val="center"/>
            </w:pPr>
          </w:p>
        </w:tc>
        <w:tc>
          <w:tcPr>
            <w:tcW w:w="5868" w:type="dxa"/>
            <w:vMerge/>
            <w:vAlign w:val="center"/>
          </w:tcPr>
          <w:p w14:paraId="39D12BAD" w14:textId="77777777" w:rsidR="00F91754" w:rsidRPr="009D3063" w:rsidRDefault="00F91754" w:rsidP="00F91754">
            <w:pPr>
              <w:pStyle w:val="TAL"/>
            </w:pPr>
          </w:p>
        </w:tc>
      </w:tr>
      <w:tr w:rsidR="00F91754" w:rsidRPr="009D3063" w14:paraId="0D0BE722" w14:textId="77777777" w:rsidTr="00CA7D7D">
        <w:tc>
          <w:tcPr>
            <w:tcW w:w="2520" w:type="dxa"/>
            <w:tcBorders>
              <w:top w:val="single" w:sz="4" w:space="0" w:color="auto"/>
            </w:tcBorders>
          </w:tcPr>
          <w:p w14:paraId="2263EE0C" w14:textId="77777777" w:rsidR="00F91754" w:rsidRPr="009D3063" w:rsidRDefault="00F91754" w:rsidP="00F91754">
            <w:pPr>
              <w:pStyle w:val="TAL"/>
            </w:pPr>
            <w:r w:rsidRPr="009D3063">
              <w:rPr>
                <w:color w:val="000000"/>
              </w:rPr>
              <w:t>observed MCPPTID</w:t>
            </w:r>
          </w:p>
        </w:tc>
        <w:tc>
          <w:tcPr>
            <w:tcW w:w="918" w:type="dxa"/>
            <w:vMerge/>
          </w:tcPr>
          <w:p w14:paraId="6EB018AD" w14:textId="77777777" w:rsidR="00F91754" w:rsidRPr="009D3063" w:rsidRDefault="00F91754" w:rsidP="007F6E1B">
            <w:pPr>
              <w:pStyle w:val="TAL"/>
              <w:jc w:val="center"/>
            </w:pPr>
          </w:p>
        </w:tc>
        <w:tc>
          <w:tcPr>
            <w:tcW w:w="5868" w:type="dxa"/>
            <w:vMerge/>
          </w:tcPr>
          <w:p w14:paraId="74AF8846" w14:textId="77777777" w:rsidR="00F91754" w:rsidRPr="009D3063" w:rsidRDefault="00F91754" w:rsidP="00F91754">
            <w:pPr>
              <w:pStyle w:val="TAL"/>
            </w:pPr>
          </w:p>
        </w:tc>
      </w:tr>
      <w:tr w:rsidR="00F91754" w:rsidRPr="009D3063" w14:paraId="4D8C199D" w14:textId="77777777" w:rsidTr="00CA7D7D">
        <w:tc>
          <w:tcPr>
            <w:tcW w:w="2520" w:type="dxa"/>
          </w:tcPr>
          <w:p w14:paraId="1CAEC704" w14:textId="77777777" w:rsidR="00F91754" w:rsidRPr="009D3063" w:rsidRDefault="00F91754" w:rsidP="00F91754">
            <w:pPr>
              <w:pStyle w:val="TAL"/>
            </w:pPr>
            <w:r w:rsidRPr="009D3063">
              <w:rPr>
                <w:color w:val="000000"/>
              </w:rPr>
              <w:t>EventType</w:t>
            </w:r>
          </w:p>
        </w:tc>
        <w:tc>
          <w:tcPr>
            <w:tcW w:w="918" w:type="dxa"/>
          </w:tcPr>
          <w:p w14:paraId="781598C0" w14:textId="77777777" w:rsidR="00F91754" w:rsidRPr="009D3063" w:rsidRDefault="00F91754" w:rsidP="007F6E1B">
            <w:pPr>
              <w:pStyle w:val="TAL"/>
              <w:jc w:val="center"/>
            </w:pPr>
            <w:r w:rsidRPr="009D3063">
              <w:rPr>
                <w:color w:val="000000"/>
              </w:rPr>
              <w:t>M</w:t>
            </w:r>
          </w:p>
        </w:tc>
        <w:tc>
          <w:tcPr>
            <w:tcW w:w="5868" w:type="dxa"/>
          </w:tcPr>
          <w:p w14:paraId="6F91F5B5" w14:textId="77777777" w:rsidR="00F91754" w:rsidRPr="009D3063" w:rsidRDefault="00F91754" w:rsidP="00F91754">
            <w:pPr>
              <w:pStyle w:val="TAL"/>
            </w:pPr>
            <w:r w:rsidRPr="009D3063">
              <w:rPr>
                <w:color w:val="000000"/>
              </w:rPr>
              <w:t xml:space="preserve">Shall indicate a PTC Pre-Established Session event. </w:t>
            </w:r>
          </w:p>
        </w:tc>
      </w:tr>
      <w:tr w:rsidR="00F91754" w:rsidRPr="009D3063" w14:paraId="5BD7A7C2" w14:textId="77777777" w:rsidTr="00CA7D7D">
        <w:tc>
          <w:tcPr>
            <w:tcW w:w="2520" w:type="dxa"/>
          </w:tcPr>
          <w:p w14:paraId="12BF756D" w14:textId="77777777" w:rsidR="00F91754" w:rsidRPr="009D3063" w:rsidRDefault="00F91754" w:rsidP="00F91754">
            <w:pPr>
              <w:pStyle w:val="TAL"/>
            </w:pPr>
            <w:r w:rsidRPr="009D3063">
              <w:rPr>
                <w:color w:val="000000"/>
                <w:lang w:val="en-US"/>
              </w:rPr>
              <w:t>LIID</w:t>
            </w:r>
          </w:p>
        </w:tc>
        <w:tc>
          <w:tcPr>
            <w:tcW w:w="918" w:type="dxa"/>
          </w:tcPr>
          <w:p w14:paraId="5608A4D2" w14:textId="77777777" w:rsidR="00F91754" w:rsidRPr="009D3063" w:rsidRDefault="00F91754" w:rsidP="007F6E1B">
            <w:pPr>
              <w:pStyle w:val="TAL"/>
              <w:jc w:val="center"/>
            </w:pPr>
            <w:r w:rsidRPr="009D3063">
              <w:rPr>
                <w:color w:val="000000"/>
              </w:rPr>
              <w:t>M</w:t>
            </w:r>
          </w:p>
        </w:tc>
        <w:tc>
          <w:tcPr>
            <w:tcW w:w="5868" w:type="dxa"/>
          </w:tcPr>
          <w:p w14:paraId="24A7FE68" w14:textId="77777777" w:rsidR="00F91754" w:rsidRPr="009D3063" w:rsidRDefault="00F91754" w:rsidP="00F91754">
            <w:pPr>
              <w:pStyle w:val="TAL"/>
            </w:pPr>
            <w:r w:rsidRPr="009D3063">
              <w:rPr>
                <w:color w:val="000000"/>
              </w:rPr>
              <w:t>Shall include a unique number for each lawful authorization.</w:t>
            </w:r>
          </w:p>
        </w:tc>
      </w:tr>
      <w:tr w:rsidR="00F91754" w:rsidRPr="009D3063" w14:paraId="06A6EB3F" w14:textId="77777777" w:rsidTr="00CA7D7D">
        <w:tc>
          <w:tcPr>
            <w:tcW w:w="2520" w:type="dxa"/>
            <w:tcBorders>
              <w:top w:val="single" w:sz="4" w:space="0" w:color="auto"/>
            </w:tcBorders>
          </w:tcPr>
          <w:p w14:paraId="7B4B9E5B" w14:textId="77777777" w:rsidR="00F91754" w:rsidRPr="009D3063" w:rsidRDefault="00F91754" w:rsidP="00F91754">
            <w:pPr>
              <w:pStyle w:val="TAL"/>
            </w:pPr>
            <w:r w:rsidRPr="009D3063">
              <w:rPr>
                <w:color w:val="000000"/>
              </w:rPr>
              <w:t>TimeStamp</w:t>
            </w:r>
          </w:p>
        </w:tc>
        <w:tc>
          <w:tcPr>
            <w:tcW w:w="918" w:type="dxa"/>
            <w:tcBorders>
              <w:top w:val="single" w:sz="4" w:space="0" w:color="auto"/>
              <w:bottom w:val="nil"/>
            </w:tcBorders>
          </w:tcPr>
          <w:p w14:paraId="1F0703F1" w14:textId="77777777" w:rsidR="00F91754" w:rsidRPr="009D3063" w:rsidRDefault="00F91754" w:rsidP="007F6E1B">
            <w:pPr>
              <w:pStyle w:val="TAL"/>
              <w:jc w:val="center"/>
            </w:pPr>
            <w:r w:rsidRPr="009D3063">
              <w:rPr>
                <w:color w:val="000000"/>
              </w:rPr>
              <w:t>M</w:t>
            </w:r>
          </w:p>
        </w:tc>
        <w:tc>
          <w:tcPr>
            <w:tcW w:w="5868" w:type="dxa"/>
            <w:tcBorders>
              <w:top w:val="single" w:sz="4" w:space="0" w:color="auto"/>
              <w:bottom w:val="nil"/>
            </w:tcBorders>
          </w:tcPr>
          <w:p w14:paraId="6B2F0A31" w14:textId="77777777" w:rsidR="00F91754" w:rsidRPr="009D3063" w:rsidRDefault="00F91754" w:rsidP="00F91754">
            <w:pPr>
              <w:pStyle w:val="TAL"/>
            </w:pPr>
            <w:r w:rsidRPr="009D3063">
              <w:rPr>
                <w:color w:val="000000"/>
              </w:rPr>
              <w:t>Shall include the Time and date of the event generation.</w:t>
            </w:r>
          </w:p>
        </w:tc>
      </w:tr>
      <w:tr w:rsidR="00F91754" w:rsidRPr="009D3063" w14:paraId="02AFB53B" w14:textId="77777777" w:rsidTr="00CA7D7D">
        <w:tc>
          <w:tcPr>
            <w:tcW w:w="2520" w:type="dxa"/>
            <w:tcBorders>
              <w:top w:val="single" w:sz="4" w:space="0" w:color="auto"/>
            </w:tcBorders>
          </w:tcPr>
          <w:p w14:paraId="4C9B83A9" w14:textId="77777777" w:rsidR="00F91754" w:rsidRPr="009D3063" w:rsidRDefault="00F91754" w:rsidP="00F91754">
            <w:pPr>
              <w:pStyle w:val="TAL"/>
            </w:pPr>
            <w:r w:rsidRPr="009D3063">
              <w:rPr>
                <w:bCs/>
                <w:color w:val="000000"/>
              </w:rPr>
              <w:t>Correlation</w:t>
            </w:r>
          </w:p>
        </w:tc>
        <w:tc>
          <w:tcPr>
            <w:tcW w:w="918" w:type="dxa"/>
            <w:tcBorders>
              <w:top w:val="single" w:sz="4" w:space="0" w:color="auto"/>
              <w:bottom w:val="nil"/>
            </w:tcBorders>
          </w:tcPr>
          <w:p w14:paraId="0516D7F2" w14:textId="77777777" w:rsidR="00F91754" w:rsidRPr="009D3063" w:rsidRDefault="00F91754" w:rsidP="007F6E1B">
            <w:pPr>
              <w:pStyle w:val="TAL"/>
              <w:jc w:val="center"/>
            </w:pPr>
            <w:r w:rsidRPr="009D3063">
              <w:rPr>
                <w:color w:val="000000"/>
                <w:lang w:val="en-US"/>
              </w:rPr>
              <w:t>M</w:t>
            </w:r>
          </w:p>
        </w:tc>
        <w:tc>
          <w:tcPr>
            <w:tcW w:w="5868" w:type="dxa"/>
            <w:tcBorders>
              <w:top w:val="single" w:sz="4" w:space="0" w:color="auto"/>
              <w:bottom w:val="nil"/>
            </w:tcBorders>
          </w:tcPr>
          <w:p w14:paraId="58670174" w14:textId="77777777" w:rsidR="00F91754" w:rsidRPr="009D3063" w:rsidRDefault="00F91754" w:rsidP="00F91754">
            <w:pPr>
              <w:pStyle w:val="TAL"/>
            </w:pPr>
            <w:r w:rsidRPr="009D3063">
              <w:rPr>
                <w:color w:val="000000"/>
              </w:rPr>
              <w:t>Shall provide to allow correlation of CC and IRI records as well as related IRI records.</w:t>
            </w:r>
          </w:p>
        </w:tc>
      </w:tr>
      <w:tr w:rsidR="00F91754" w:rsidRPr="009D3063" w14:paraId="636CD306" w14:textId="77777777" w:rsidTr="00CA7D7D">
        <w:tc>
          <w:tcPr>
            <w:tcW w:w="2520" w:type="dxa"/>
            <w:tcBorders>
              <w:top w:val="single" w:sz="4" w:space="0" w:color="auto"/>
            </w:tcBorders>
          </w:tcPr>
          <w:p w14:paraId="29C8561A" w14:textId="77777777" w:rsidR="00F91754" w:rsidRPr="009D3063" w:rsidRDefault="00F91754" w:rsidP="00F91754">
            <w:pPr>
              <w:pStyle w:val="TAL"/>
            </w:pPr>
            <w:r w:rsidRPr="009D3063">
              <w:rPr>
                <w:color w:val="000000"/>
              </w:rPr>
              <w:t>Network Identifier</w:t>
            </w:r>
          </w:p>
        </w:tc>
        <w:tc>
          <w:tcPr>
            <w:tcW w:w="918" w:type="dxa"/>
            <w:tcBorders>
              <w:top w:val="single" w:sz="4" w:space="0" w:color="auto"/>
              <w:bottom w:val="nil"/>
            </w:tcBorders>
          </w:tcPr>
          <w:p w14:paraId="059BE9BC" w14:textId="77777777" w:rsidR="00F91754" w:rsidRPr="009D3063" w:rsidRDefault="00F91754" w:rsidP="007F6E1B">
            <w:pPr>
              <w:pStyle w:val="TAL"/>
              <w:jc w:val="center"/>
            </w:pPr>
            <w:r w:rsidRPr="009D3063">
              <w:rPr>
                <w:color w:val="000000"/>
              </w:rPr>
              <w:t>M</w:t>
            </w:r>
          </w:p>
        </w:tc>
        <w:tc>
          <w:tcPr>
            <w:tcW w:w="5868" w:type="dxa"/>
            <w:tcBorders>
              <w:top w:val="single" w:sz="4" w:space="0" w:color="auto"/>
              <w:bottom w:val="nil"/>
            </w:tcBorders>
          </w:tcPr>
          <w:p w14:paraId="496283F3" w14:textId="77777777" w:rsidR="00F91754" w:rsidRPr="009D3063" w:rsidRDefault="00F91754" w:rsidP="00F91754">
            <w:pPr>
              <w:pStyle w:val="TAL"/>
            </w:pPr>
            <w:r w:rsidRPr="009D3063">
              <w:rPr>
                <w:color w:val="000000"/>
              </w:rPr>
              <w:t xml:space="preserve">Unique identifier for the network element reporting the event. </w:t>
            </w:r>
          </w:p>
        </w:tc>
      </w:tr>
      <w:tr w:rsidR="00F91754" w:rsidRPr="009D3063" w14:paraId="0F416857" w14:textId="77777777" w:rsidTr="00CA7D7D">
        <w:tc>
          <w:tcPr>
            <w:tcW w:w="2520" w:type="dxa"/>
          </w:tcPr>
          <w:p w14:paraId="60E86D89" w14:textId="77777777" w:rsidR="00F91754" w:rsidRPr="009D3063" w:rsidRDefault="00F91754" w:rsidP="00F91754">
            <w:pPr>
              <w:pStyle w:val="TAL"/>
            </w:pPr>
            <w:r w:rsidRPr="009D3063">
              <w:rPr>
                <w:noProof/>
                <w:lang w:val="en-US"/>
              </w:rPr>
              <w:t>PTCServerURI</w:t>
            </w:r>
          </w:p>
        </w:tc>
        <w:tc>
          <w:tcPr>
            <w:tcW w:w="918" w:type="dxa"/>
          </w:tcPr>
          <w:p w14:paraId="4FBF113C" w14:textId="77777777" w:rsidR="00F91754" w:rsidRPr="009D3063" w:rsidRDefault="00F91754" w:rsidP="007F6E1B">
            <w:pPr>
              <w:pStyle w:val="TAL"/>
              <w:jc w:val="center"/>
            </w:pPr>
            <w:r w:rsidRPr="009D3063">
              <w:t>M</w:t>
            </w:r>
          </w:p>
        </w:tc>
        <w:tc>
          <w:tcPr>
            <w:tcW w:w="5868" w:type="dxa"/>
          </w:tcPr>
          <w:p w14:paraId="70051D49" w14:textId="77777777" w:rsidR="00F91754" w:rsidRPr="009D3063" w:rsidRDefault="00F91754" w:rsidP="00F91754">
            <w:pPr>
              <w:pStyle w:val="TAL"/>
            </w:pPr>
            <w:r w:rsidRPr="009D3063">
              <w:rPr>
                <w:lang w:val="en-US"/>
              </w:rPr>
              <w:t xml:space="preserve">The participating PTC Server URI </w:t>
            </w:r>
            <w:r w:rsidRPr="009D3063">
              <w:t>associated with the PTC client</w:t>
            </w:r>
            <w:r w:rsidRPr="009D3063">
              <w:rPr>
                <w:lang w:val="en-US"/>
              </w:rPr>
              <w:t xml:space="preserve"> originating the PTC Pre-Established Session request.</w:t>
            </w:r>
          </w:p>
        </w:tc>
      </w:tr>
      <w:tr w:rsidR="00F91754" w:rsidRPr="009D3063" w14:paraId="59EB4054" w14:textId="77777777" w:rsidTr="00CA7D7D">
        <w:tc>
          <w:tcPr>
            <w:tcW w:w="2520" w:type="dxa"/>
          </w:tcPr>
          <w:p w14:paraId="5B4C9DF5" w14:textId="77777777" w:rsidR="00F91754" w:rsidRPr="009D3063" w:rsidRDefault="00F91754" w:rsidP="00F91754">
            <w:pPr>
              <w:pStyle w:val="TAL"/>
            </w:pPr>
            <w:r w:rsidRPr="009D3063">
              <w:t>RTPSetting</w:t>
            </w:r>
          </w:p>
        </w:tc>
        <w:tc>
          <w:tcPr>
            <w:tcW w:w="918" w:type="dxa"/>
          </w:tcPr>
          <w:p w14:paraId="25549D5E" w14:textId="77777777" w:rsidR="00F91754" w:rsidRPr="009D3063" w:rsidRDefault="00F91754" w:rsidP="007F6E1B">
            <w:pPr>
              <w:pStyle w:val="TAL"/>
              <w:jc w:val="center"/>
            </w:pPr>
            <w:r w:rsidRPr="009D3063">
              <w:t>M</w:t>
            </w:r>
          </w:p>
        </w:tc>
        <w:tc>
          <w:tcPr>
            <w:tcW w:w="5868" w:type="dxa"/>
          </w:tcPr>
          <w:p w14:paraId="3A25DF10" w14:textId="77777777" w:rsidR="00F91754" w:rsidRPr="009D3063" w:rsidRDefault="00F91754" w:rsidP="00F91754">
            <w:pPr>
              <w:pStyle w:val="TAL"/>
            </w:pPr>
            <w:r w:rsidRPr="009D3063">
              <w:t>The IP address and the port number of the target at the PTC Server for the RTP Session</w:t>
            </w:r>
          </w:p>
        </w:tc>
      </w:tr>
      <w:tr w:rsidR="00F91754" w:rsidRPr="009D3063" w14:paraId="341CD59A" w14:textId="77777777" w:rsidTr="00CA7D7D">
        <w:tc>
          <w:tcPr>
            <w:tcW w:w="2520" w:type="dxa"/>
          </w:tcPr>
          <w:p w14:paraId="310FB65A" w14:textId="77777777" w:rsidR="00F91754" w:rsidRPr="009D3063" w:rsidRDefault="00F91754" w:rsidP="00F91754">
            <w:pPr>
              <w:pStyle w:val="TAL"/>
            </w:pPr>
            <w:r w:rsidRPr="009D3063">
              <w:t>PTCMediaCapability</w:t>
            </w:r>
          </w:p>
        </w:tc>
        <w:tc>
          <w:tcPr>
            <w:tcW w:w="918" w:type="dxa"/>
          </w:tcPr>
          <w:p w14:paraId="42D35A62" w14:textId="77777777" w:rsidR="00F91754" w:rsidRPr="009D3063" w:rsidRDefault="00F91754" w:rsidP="007F6E1B">
            <w:pPr>
              <w:pStyle w:val="TAL"/>
              <w:jc w:val="center"/>
            </w:pPr>
            <w:r w:rsidRPr="009D3063">
              <w:t>M</w:t>
            </w:r>
          </w:p>
        </w:tc>
        <w:tc>
          <w:tcPr>
            <w:tcW w:w="5868" w:type="dxa"/>
          </w:tcPr>
          <w:p w14:paraId="413F4A94" w14:textId="77777777" w:rsidR="00F91754" w:rsidRPr="009D3063" w:rsidRDefault="00F91754" w:rsidP="00F91754">
            <w:pPr>
              <w:pStyle w:val="TAL"/>
            </w:pPr>
            <w:r w:rsidRPr="009D3063">
              <w:rPr>
                <w:lang w:val="en-US"/>
              </w:rPr>
              <w:t xml:space="preserve">The codec(s) and Media Parameters selected by the PTC Server from those contained in the original SDP offer from the targets PTC Client. </w:t>
            </w:r>
          </w:p>
        </w:tc>
      </w:tr>
      <w:tr w:rsidR="00F91754" w:rsidRPr="009D3063" w14:paraId="6D0BC3B7" w14:textId="77777777" w:rsidTr="00CA7D7D">
        <w:tc>
          <w:tcPr>
            <w:tcW w:w="2520" w:type="dxa"/>
          </w:tcPr>
          <w:p w14:paraId="513B3382" w14:textId="77777777" w:rsidR="00F91754" w:rsidRPr="009D3063" w:rsidRDefault="00F91754" w:rsidP="00F91754">
            <w:pPr>
              <w:pStyle w:val="TAL"/>
            </w:pPr>
            <w:r w:rsidRPr="009D3063">
              <w:rPr>
                <w:noProof/>
              </w:rPr>
              <w:t>PreEstSessionID</w:t>
            </w:r>
          </w:p>
        </w:tc>
        <w:tc>
          <w:tcPr>
            <w:tcW w:w="918" w:type="dxa"/>
          </w:tcPr>
          <w:p w14:paraId="6733F5C4" w14:textId="77777777" w:rsidR="00F91754" w:rsidRPr="009D3063" w:rsidRDefault="00F91754" w:rsidP="007F6E1B">
            <w:pPr>
              <w:pStyle w:val="TAL"/>
              <w:jc w:val="center"/>
            </w:pPr>
            <w:r w:rsidRPr="009D3063">
              <w:t>M</w:t>
            </w:r>
          </w:p>
        </w:tc>
        <w:tc>
          <w:tcPr>
            <w:tcW w:w="5868" w:type="dxa"/>
            <w:tcBorders>
              <w:top w:val="single" w:sz="4" w:space="0" w:color="auto"/>
              <w:left w:val="single" w:sz="4" w:space="0" w:color="auto"/>
              <w:bottom w:val="single" w:sz="4" w:space="0" w:color="auto"/>
              <w:right w:val="single" w:sz="4" w:space="0" w:color="auto"/>
            </w:tcBorders>
          </w:tcPr>
          <w:p w14:paraId="4F683D7D" w14:textId="77777777" w:rsidR="00F91754" w:rsidRPr="009D3063" w:rsidRDefault="00F91754" w:rsidP="00F91754">
            <w:pPr>
              <w:pStyle w:val="TAL"/>
            </w:pPr>
            <w:r w:rsidRPr="009D3063">
              <w:t>Identifies the PTC Pre-established Session identity.</w:t>
            </w:r>
          </w:p>
        </w:tc>
      </w:tr>
      <w:tr w:rsidR="00F91754" w:rsidRPr="009D3063" w14:paraId="1A9D14A6" w14:textId="77777777" w:rsidTr="00CA7D7D">
        <w:tc>
          <w:tcPr>
            <w:tcW w:w="2520" w:type="dxa"/>
          </w:tcPr>
          <w:p w14:paraId="7760457A" w14:textId="77777777" w:rsidR="00F91754" w:rsidRPr="009D3063" w:rsidRDefault="00F91754" w:rsidP="00F91754">
            <w:pPr>
              <w:pStyle w:val="TAL"/>
            </w:pPr>
            <w:r w:rsidRPr="009D3063">
              <w:rPr>
                <w:noProof/>
              </w:rPr>
              <w:t>PreEstStatus</w:t>
            </w:r>
          </w:p>
        </w:tc>
        <w:tc>
          <w:tcPr>
            <w:tcW w:w="918" w:type="dxa"/>
          </w:tcPr>
          <w:p w14:paraId="43565F38" w14:textId="77777777" w:rsidR="00F91754" w:rsidRPr="009D3063" w:rsidRDefault="00F91754" w:rsidP="007F6E1B">
            <w:pPr>
              <w:pStyle w:val="TAL"/>
              <w:jc w:val="center"/>
            </w:pPr>
            <w:r w:rsidRPr="009D3063">
              <w:t>M</w:t>
            </w:r>
          </w:p>
        </w:tc>
        <w:tc>
          <w:tcPr>
            <w:tcW w:w="5868" w:type="dxa"/>
            <w:tcBorders>
              <w:top w:val="single" w:sz="4" w:space="0" w:color="auto"/>
              <w:left w:val="single" w:sz="4" w:space="0" w:color="auto"/>
              <w:bottom w:val="single" w:sz="4" w:space="0" w:color="auto"/>
              <w:right w:val="single" w:sz="4" w:space="0" w:color="auto"/>
            </w:tcBorders>
          </w:tcPr>
          <w:p w14:paraId="638FB199" w14:textId="77777777" w:rsidR="00F91754" w:rsidRPr="009D3063" w:rsidRDefault="00F91754" w:rsidP="00F91754">
            <w:pPr>
              <w:pStyle w:val="TAL"/>
            </w:pPr>
            <w:r w:rsidRPr="009D3063">
              <w:t>Indicates if the Pre-Established Session is established (setup completed), modified, or released.</w:t>
            </w:r>
          </w:p>
        </w:tc>
      </w:tr>
      <w:tr w:rsidR="00F91754" w:rsidRPr="009D3063" w14:paraId="052BF4FB" w14:textId="77777777" w:rsidTr="00CA7D7D">
        <w:tc>
          <w:tcPr>
            <w:tcW w:w="2520" w:type="dxa"/>
          </w:tcPr>
          <w:p w14:paraId="172DE485" w14:textId="77777777" w:rsidR="00F91754" w:rsidRPr="009D3063" w:rsidRDefault="00F91754" w:rsidP="00F91754">
            <w:pPr>
              <w:pStyle w:val="TAL"/>
            </w:pPr>
            <w:r w:rsidRPr="009D3063">
              <w:rPr>
                <w:noProof/>
              </w:rPr>
              <w:t>MediaStreamAvail</w:t>
            </w:r>
          </w:p>
        </w:tc>
        <w:tc>
          <w:tcPr>
            <w:tcW w:w="918" w:type="dxa"/>
          </w:tcPr>
          <w:p w14:paraId="56A48F57" w14:textId="77777777" w:rsidR="00F91754" w:rsidRPr="009D3063" w:rsidRDefault="00F91754" w:rsidP="007F6E1B">
            <w:pPr>
              <w:pStyle w:val="TAL"/>
              <w:jc w:val="center"/>
            </w:pPr>
            <w:r w:rsidRPr="009D3063">
              <w:t>C</w:t>
            </w:r>
          </w:p>
        </w:tc>
        <w:tc>
          <w:tcPr>
            <w:tcW w:w="5868" w:type="dxa"/>
          </w:tcPr>
          <w:p w14:paraId="021BF252" w14:textId="77777777" w:rsidR="00F91754" w:rsidRPr="009D3063" w:rsidRDefault="00F91754" w:rsidP="00F91754">
            <w:pPr>
              <w:pStyle w:val="TAL"/>
            </w:pPr>
            <w:r w:rsidRPr="009D3063">
              <w:t>Indicates if the target’s PTC Client is not able/willing to receive media streams immediately.  Provide when Pre-established session is established</w:t>
            </w:r>
          </w:p>
        </w:tc>
      </w:tr>
      <w:tr w:rsidR="00F91754" w:rsidRPr="009D3063" w14:paraId="5B5AB3EF" w14:textId="77777777" w:rsidTr="00CA7D7D">
        <w:tc>
          <w:tcPr>
            <w:tcW w:w="2520" w:type="dxa"/>
          </w:tcPr>
          <w:p w14:paraId="0261F5B7" w14:textId="77777777" w:rsidR="00F91754" w:rsidRPr="009D3063" w:rsidRDefault="00F91754" w:rsidP="00F91754">
            <w:pPr>
              <w:pStyle w:val="TAL"/>
            </w:pPr>
            <w:r w:rsidRPr="009D3063">
              <w:t>Location</w:t>
            </w:r>
          </w:p>
        </w:tc>
        <w:tc>
          <w:tcPr>
            <w:tcW w:w="918" w:type="dxa"/>
          </w:tcPr>
          <w:p w14:paraId="031C1E41" w14:textId="77777777" w:rsidR="00F91754" w:rsidRPr="009D3063" w:rsidRDefault="00F91754" w:rsidP="007F6E1B">
            <w:pPr>
              <w:pStyle w:val="TAL"/>
              <w:jc w:val="center"/>
            </w:pPr>
            <w:r w:rsidRPr="009D3063">
              <w:t>C</w:t>
            </w:r>
          </w:p>
        </w:tc>
        <w:tc>
          <w:tcPr>
            <w:tcW w:w="5868" w:type="dxa"/>
          </w:tcPr>
          <w:p w14:paraId="68C15159" w14:textId="77777777" w:rsidR="00F91754" w:rsidRPr="009D3063" w:rsidRDefault="00F91754" w:rsidP="00F91754">
            <w:pPr>
              <w:pStyle w:val="TAL"/>
            </w:pPr>
            <w:r w:rsidRPr="009D3063">
              <w:t>When authorized, reports when a PTC Pre-Established Session is first established or terminated by the intercept target.</w:t>
            </w:r>
          </w:p>
        </w:tc>
      </w:tr>
      <w:tr w:rsidR="00F91754" w:rsidRPr="009D3063" w14:paraId="2D3E4E94" w14:textId="77777777" w:rsidTr="00CA7D7D">
        <w:tc>
          <w:tcPr>
            <w:tcW w:w="2520" w:type="dxa"/>
          </w:tcPr>
          <w:p w14:paraId="41B5C166" w14:textId="77777777" w:rsidR="00F91754" w:rsidRPr="009D3063" w:rsidRDefault="00F91754" w:rsidP="00F91754">
            <w:pPr>
              <w:pStyle w:val="TAL"/>
            </w:pPr>
            <w:r w:rsidRPr="009D3063">
              <w:t>FailureCode</w:t>
            </w:r>
          </w:p>
        </w:tc>
        <w:tc>
          <w:tcPr>
            <w:tcW w:w="918" w:type="dxa"/>
          </w:tcPr>
          <w:p w14:paraId="74C93D45" w14:textId="77777777" w:rsidR="00F91754" w:rsidRPr="009D3063" w:rsidRDefault="00F91754" w:rsidP="007F6E1B">
            <w:pPr>
              <w:pStyle w:val="TAL"/>
              <w:jc w:val="center"/>
            </w:pPr>
            <w:r w:rsidRPr="009D3063">
              <w:t>C</w:t>
            </w:r>
          </w:p>
        </w:tc>
        <w:tc>
          <w:tcPr>
            <w:tcW w:w="5868" w:type="dxa"/>
          </w:tcPr>
          <w:p w14:paraId="67406A63" w14:textId="77777777" w:rsidR="00F91754" w:rsidRPr="009D3063" w:rsidRDefault="00F91754" w:rsidP="00F91754">
            <w:pPr>
              <w:pStyle w:val="TAL"/>
            </w:pPr>
            <w:r w:rsidRPr="009D3063">
              <w:t>Provide when the Pre-Established Session cannot be established or modified.</w:t>
            </w:r>
          </w:p>
        </w:tc>
      </w:tr>
    </w:tbl>
    <w:p w14:paraId="4A594BD9" w14:textId="77777777" w:rsidR="00F91754" w:rsidRDefault="00F91754" w:rsidP="00F91754"/>
    <w:p w14:paraId="5EBF93A1" w14:textId="77777777" w:rsidR="00F01992" w:rsidRPr="004B1FEB" w:rsidRDefault="00913DC2" w:rsidP="00F01992">
      <w:pPr>
        <w:pStyle w:val="Heading2"/>
        <w:rPr>
          <w:rFonts w:cs="Arial"/>
          <w:color w:val="000000"/>
        </w:rPr>
      </w:pPr>
      <w:bookmarkStart w:id="370" w:name="_Toc175671101"/>
      <w:r>
        <w:rPr>
          <w:rFonts w:cs="Arial"/>
          <w:color w:val="000000"/>
        </w:rPr>
        <w:lastRenderedPageBreak/>
        <w:t>17.</w:t>
      </w:r>
      <w:r w:rsidR="00F01992" w:rsidRPr="004B1FEB">
        <w:rPr>
          <w:rFonts w:cs="Arial"/>
          <w:color w:val="000000"/>
        </w:rPr>
        <w:t>3</w:t>
      </w:r>
      <w:r w:rsidR="00F01992" w:rsidRPr="004B1FEB">
        <w:rPr>
          <w:rFonts w:cs="Arial"/>
          <w:color w:val="000000"/>
        </w:rPr>
        <w:tab/>
        <w:t>PTC Group Calls</w:t>
      </w:r>
      <w:bookmarkEnd w:id="370"/>
    </w:p>
    <w:p w14:paraId="768F727C" w14:textId="77777777" w:rsidR="00F01992" w:rsidRPr="004B1FEB" w:rsidRDefault="00913DC2" w:rsidP="00F01992">
      <w:pPr>
        <w:pStyle w:val="Heading3"/>
        <w:rPr>
          <w:rFonts w:cs="Arial"/>
          <w:color w:val="000000"/>
        </w:rPr>
      </w:pPr>
      <w:bookmarkStart w:id="371" w:name="_Toc175671102"/>
      <w:r>
        <w:rPr>
          <w:rFonts w:cs="Arial"/>
          <w:color w:val="000000"/>
        </w:rPr>
        <w:t>17.</w:t>
      </w:r>
      <w:r w:rsidR="00F01992">
        <w:rPr>
          <w:rFonts w:cs="Arial"/>
          <w:color w:val="000000"/>
        </w:rPr>
        <w:t>3</w:t>
      </w:r>
      <w:r w:rsidR="00F01992" w:rsidRPr="004B1FEB">
        <w:rPr>
          <w:rFonts w:cs="Arial"/>
          <w:color w:val="000000"/>
        </w:rPr>
        <w:t>.1</w:t>
      </w:r>
      <w:r w:rsidR="00F01992" w:rsidRPr="004B1FEB">
        <w:rPr>
          <w:rFonts w:cs="Arial"/>
          <w:color w:val="000000"/>
        </w:rPr>
        <w:tab/>
        <w:t>Introduction</w:t>
      </w:r>
      <w:bookmarkEnd w:id="371"/>
    </w:p>
    <w:p w14:paraId="7827E792" w14:textId="77777777" w:rsidR="00F01992" w:rsidRPr="00E13D79" w:rsidRDefault="00F01992" w:rsidP="00F01992">
      <w:pPr>
        <w:keepNext/>
        <w:rPr>
          <w:color w:val="000000"/>
        </w:rPr>
      </w:pPr>
      <w:r w:rsidRPr="00E13D79">
        <w:rPr>
          <w:color w:val="000000"/>
        </w:rPr>
        <w:t>A PTC Group Session supports a One-to-One, One-to-Many, or One-to-Many-to-One with the following events; Session initiation request/response, Session modification, joining/leaving, termination, voice communication begins, ends, or forced disconnected. When detected at the ICE, these events can originate from the target</w:t>
      </w:r>
      <w:r w:rsidR="00195D92">
        <w:rPr>
          <w:color w:val="000000"/>
        </w:rPr>
        <w:t>'</w:t>
      </w:r>
      <w:r w:rsidRPr="00E13D79">
        <w:rPr>
          <w:color w:val="000000"/>
        </w:rPr>
        <w:t>s PTC Client to the PTC Server or from the PTC Server to the target</w:t>
      </w:r>
      <w:r w:rsidR="00195D92">
        <w:rPr>
          <w:color w:val="000000"/>
        </w:rPr>
        <w:t>'</w:t>
      </w:r>
      <w:r w:rsidRPr="00E13D79">
        <w:rPr>
          <w:color w:val="000000"/>
        </w:rPr>
        <w:t xml:space="preserve">s PTC Client or PTC server to PTC Server on the behalf of the target. </w:t>
      </w:r>
    </w:p>
    <w:p w14:paraId="2DEBB4DD" w14:textId="77777777" w:rsidR="00F01992" w:rsidRPr="004B1FEB" w:rsidRDefault="00913DC2" w:rsidP="00F01992">
      <w:pPr>
        <w:pStyle w:val="Heading3"/>
        <w:rPr>
          <w:rFonts w:cs="Arial"/>
          <w:color w:val="000000"/>
        </w:rPr>
      </w:pPr>
      <w:bookmarkStart w:id="372" w:name="_Toc175671103"/>
      <w:r>
        <w:rPr>
          <w:rFonts w:cs="Arial"/>
          <w:color w:val="000000"/>
        </w:rPr>
        <w:t>17.</w:t>
      </w:r>
      <w:r w:rsidR="00F01992" w:rsidRPr="004B1FEB">
        <w:rPr>
          <w:rFonts w:cs="Arial"/>
          <w:color w:val="000000"/>
        </w:rPr>
        <w:t>3.2</w:t>
      </w:r>
      <w:r w:rsidR="00F01992" w:rsidRPr="004B1FEB">
        <w:rPr>
          <w:rFonts w:cs="Arial"/>
          <w:color w:val="000000"/>
        </w:rPr>
        <w:tab/>
        <w:t>Group Call Request</w:t>
      </w:r>
      <w:bookmarkEnd w:id="372"/>
    </w:p>
    <w:p w14:paraId="4686609F" w14:textId="77777777" w:rsidR="00F01992" w:rsidRPr="00E13D79" w:rsidRDefault="00F01992" w:rsidP="00F01992">
      <w:pPr>
        <w:keepNext/>
        <w:rPr>
          <w:color w:val="000000"/>
        </w:rPr>
      </w:pPr>
      <w:r w:rsidRPr="00E13D79">
        <w:rPr>
          <w:color w:val="000000"/>
        </w:rPr>
        <w:t>The Group Call Request Begin Record shall be sent from the MF/DF to the LEMF when the PTC server serving the target receives a request for a group session or sends to the target</w:t>
      </w:r>
      <w:r w:rsidR="00195D92">
        <w:rPr>
          <w:color w:val="000000"/>
        </w:rPr>
        <w:t>'</w:t>
      </w:r>
      <w:r w:rsidRPr="00E13D79">
        <w:rPr>
          <w:color w:val="000000"/>
        </w:rPr>
        <w:t xml:space="preserve">s PTC client for a PTC Group Call request to join, rejoin, or release of the group call. This can be a Group Call Request event received at the PTC Server serving the target from a separate PTC server (outside the SP architecture) to the target. </w:t>
      </w:r>
    </w:p>
    <w:p w14:paraId="2C35818A" w14:textId="77777777" w:rsidR="00F01992" w:rsidRPr="00E13D79" w:rsidRDefault="00F01992" w:rsidP="00195D92">
      <w:pPr>
        <w:pStyle w:val="TH"/>
      </w:pPr>
      <w:r w:rsidRPr="00E13D79">
        <w:t xml:space="preserve">Table </w:t>
      </w:r>
      <w:r w:rsidR="00913DC2">
        <w:t>17.</w:t>
      </w:r>
      <w:r w:rsidRPr="004B5B6F">
        <w:t>3</w:t>
      </w:r>
      <w:r w:rsidRPr="00E13D79">
        <w:t>.2: Group Call Request Begin Record</w:t>
      </w:r>
    </w:p>
    <w:tbl>
      <w:tblPr>
        <w:tblW w:w="79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81"/>
        <w:gridCol w:w="562"/>
        <w:gridCol w:w="4463"/>
      </w:tblGrid>
      <w:tr w:rsidR="00F01992" w:rsidRPr="00195D92" w14:paraId="091E6D05" w14:textId="77777777" w:rsidTr="00B3790A">
        <w:trPr>
          <w:jc w:val="center"/>
        </w:trPr>
        <w:tc>
          <w:tcPr>
            <w:tcW w:w="2869" w:type="dxa"/>
            <w:shd w:val="clear" w:color="auto" w:fill="B3B3B3"/>
          </w:tcPr>
          <w:p w14:paraId="1BB75371" w14:textId="77777777" w:rsidR="00F01992" w:rsidRPr="00195D92" w:rsidRDefault="00F01992" w:rsidP="00854DBC">
            <w:pPr>
              <w:pStyle w:val="TAH"/>
              <w:rPr>
                <w:rFonts w:cs="Arial"/>
                <w:szCs w:val="18"/>
              </w:rPr>
            </w:pPr>
            <w:r w:rsidRPr="00195D92">
              <w:rPr>
                <w:rFonts w:cs="Arial"/>
                <w:szCs w:val="18"/>
              </w:rPr>
              <w:t>Parameter</w:t>
            </w:r>
          </w:p>
        </w:tc>
        <w:tc>
          <w:tcPr>
            <w:tcW w:w="558" w:type="dxa"/>
            <w:shd w:val="clear" w:color="auto" w:fill="B3B3B3"/>
          </w:tcPr>
          <w:p w14:paraId="6308D464" w14:textId="77777777" w:rsidR="00F01992" w:rsidRPr="00195D92" w:rsidRDefault="00F01992" w:rsidP="00854DBC">
            <w:pPr>
              <w:pStyle w:val="TAH"/>
              <w:rPr>
                <w:rFonts w:cs="Arial"/>
                <w:szCs w:val="18"/>
              </w:rPr>
            </w:pPr>
            <w:r w:rsidRPr="00195D92">
              <w:rPr>
                <w:rFonts w:cs="Arial"/>
                <w:szCs w:val="18"/>
              </w:rPr>
              <w:t>O/C/M</w:t>
            </w:r>
          </w:p>
        </w:tc>
        <w:tc>
          <w:tcPr>
            <w:tcW w:w="4467" w:type="dxa"/>
            <w:shd w:val="clear" w:color="auto" w:fill="B3B3B3"/>
          </w:tcPr>
          <w:p w14:paraId="64C8DEF6" w14:textId="77777777" w:rsidR="00F01992" w:rsidRPr="00195D92" w:rsidRDefault="00F01992" w:rsidP="00854DBC">
            <w:pPr>
              <w:pStyle w:val="TAH"/>
              <w:rPr>
                <w:rFonts w:cs="Arial"/>
                <w:szCs w:val="18"/>
              </w:rPr>
            </w:pPr>
            <w:r w:rsidRPr="00195D92">
              <w:rPr>
                <w:rFonts w:cs="Arial"/>
                <w:szCs w:val="18"/>
              </w:rPr>
              <w:t>Description/Conditions</w:t>
            </w:r>
          </w:p>
        </w:tc>
      </w:tr>
      <w:tr w:rsidR="00F01992" w:rsidRPr="00195D92" w14:paraId="79503CD2" w14:textId="77777777" w:rsidTr="00B3790A">
        <w:trPr>
          <w:jc w:val="center"/>
        </w:trPr>
        <w:tc>
          <w:tcPr>
            <w:tcW w:w="2877" w:type="dxa"/>
          </w:tcPr>
          <w:p w14:paraId="6F4910A3"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MSISDN</w:t>
            </w:r>
          </w:p>
        </w:tc>
        <w:tc>
          <w:tcPr>
            <w:tcW w:w="562" w:type="dxa"/>
            <w:vAlign w:val="center"/>
          </w:tcPr>
          <w:p w14:paraId="6110236A"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60" w:type="dxa"/>
            <w:vAlign w:val="center"/>
          </w:tcPr>
          <w:p w14:paraId="432B906B" w14:textId="77777777" w:rsidR="00F01992" w:rsidRPr="00195D92" w:rsidRDefault="00F01992" w:rsidP="00854DBC">
            <w:pPr>
              <w:pStyle w:val="TAL"/>
              <w:rPr>
                <w:rFonts w:cs="Arial"/>
                <w:color w:val="000000"/>
                <w:szCs w:val="18"/>
              </w:rPr>
            </w:pP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at</w:t>
            </w:r>
            <w:r w:rsidR="00B3790A" w:rsidRPr="00195D92">
              <w:rPr>
                <w:rFonts w:cs="Arial"/>
                <w:color w:val="000000"/>
                <w:szCs w:val="18"/>
              </w:rPr>
              <w:t xml:space="preserve"> </w:t>
            </w:r>
            <w:r w:rsidRPr="00195D92">
              <w:rPr>
                <w:rFonts w:cs="Arial"/>
                <w:color w:val="000000"/>
                <w:szCs w:val="18"/>
              </w:rPr>
              <w:t>least</w:t>
            </w:r>
            <w:r w:rsidR="00B3790A" w:rsidRPr="00195D92">
              <w:rPr>
                <w:rFonts w:cs="Arial"/>
                <w:color w:val="000000"/>
                <w:szCs w:val="18"/>
              </w:rPr>
              <w:t xml:space="preserve"> </w:t>
            </w:r>
            <w:r w:rsidRPr="00195D92">
              <w:rPr>
                <w:rFonts w:cs="Arial"/>
                <w:color w:val="000000"/>
                <w:szCs w:val="18"/>
              </w:rPr>
              <w:t>one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others</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available.</w:t>
            </w:r>
          </w:p>
        </w:tc>
      </w:tr>
      <w:tr w:rsidR="00F01992" w:rsidRPr="00195D92" w14:paraId="1E0CEBFE" w14:textId="77777777" w:rsidTr="00B3790A">
        <w:trPr>
          <w:jc w:val="center"/>
        </w:trPr>
        <w:tc>
          <w:tcPr>
            <w:tcW w:w="2884" w:type="dxa"/>
          </w:tcPr>
          <w:p w14:paraId="163A5055"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IMSI</w:t>
            </w:r>
          </w:p>
        </w:tc>
        <w:tc>
          <w:tcPr>
            <w:tcW w:w="562" w:type="dxa"/>
            <w:vMerge w:val="restart"/>
            <w:vAlign w:val="center"/>
          </w:tcPr>
          <w:p w14:paraId="56289316" w14:textId="77777777" w:rsidR="00F01992" w:rsidRPr="00195D92" w:rsidRDefault="00F01992" w:rsidP="00854DBC">
            <w:pPr>
              <w:pStyle w:val="TAL"/>
              <w:jc w:val="center"/>
              <w:rPr>
                <w:rFonts w:cs="Arial"/>
                <w:color w:val="000000"/>
                <w:szCs w:val="18"/>
              </w:rPr>
            </w:pPr>
          </w:p>
        </w:tc>
        <w:tc>
          <w:tcPr>
            <w:tcW w:w="4460" w:type="dxa"/>
            <w:vMerge w:val="restart"/>
            <w:vAlign w:val="center"/>
          </w:tcPr>
          <w:p w14:paraId="6D9F9466" w14:textId="77777777" w:rsidR="00F01992" w:rsidRPr="00195D92" w:rsidRDefault="00F01992" w:rsidP="00854DBC">
            <w:pPr>
              <w:pStyle w:val="TAL"/>
              <w:rPr>
                <w:rFonts w:cs="Arial"/>
                <w:color w:val="000000"/>
                <w:szCs w:val="18"/>
              </w:rPr>
            </w:pPr>
          </w:p>
        </w:tc>
      </w:tr>
      <w:tr w:rsidR="00F01992" w:rsidRPr="00195D92" w14:paraId="66EE37C3" w14:textId="77777777" w:rsidTr="00B3790A">
        <w:trPr>
          <w:jc w:val="center"/>
        </w:trPr>
        <w:tc>
          <w:tcPr>
            <w:tcW w:w="2884" w:type="dxa"/>
          </w:tcPr>
          <w:p w14:paraId="70C62824"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IMEI</w:t>
            </w:r>
          </w:p>
        </w:tc>
        <w:tc>
          <w:tcPr>
            <w:tcW w:w="562" w:type="dxa"/>
            <w:vMerge/>
            <w:vAlign w:val="center"/>
          </w:tcPr>
          <w:p w14:paraId="7CFEE81B" w14:textId="77777777" w:rsidR="00F01992" w:rsidRPr="00195D92" w:rsidRDefault="00F01992" w:rsidP="00854DBC">
            <w:pPr>
              <w:pStyle w:val="TAL"/>
              <w:jc w:val="center"/>
              <w:rPr>
                <w:rFonts w:cs="Arial"/>
                <w:color w:val="000000"/>
                <w:szCs w:val="18"/>
              </w:rPr>
            </w:pPr>
          </w:p>
        </w:tc>
        <w:tc>
          <w:tcPr>
            <w:tcW w:w="4460" w:type="dxa"/>
            <w:vMerge/>
            <w:vAlign w:val="center"/>
          </w:tcPr>
          <w:p w14:paraId="5A1B5DE6" w14:textId="77777777" w:rsidR="00F01992" w:rsidRPr="00195D92" w:rsidRDefault="00F01992" w:rsidP="00854DBC">
            <w:pPr>
              <w:pStyle w:val="TAL"/>
              <w:rPr>
                <w:rFonts w:cs="Arial"/>
                <w:color w:val="000000"/>
                <w:szCs w:val="18"/>
              </w:rPr>
            </w:pPr>
          </w:p>
        </w:tc>
      </w:tr>
      <w:tr w:rsidR="00F01992" w:rsidRPr="00195D92" w14:paraId="12C046CE" w14:textId="77777777" w:rsidTr="00B3790A">
        <w:trPr>
          <w:jc w:val="center"/>
        </w:trPr>
        <w:tc>
          <w:tcPr>
            <w:tcW w:w="2884" w:type="dxa"/>
          </w:tcPr>
          <w:p w14:paraId="5BDE33AB"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SIP</w:t>
            </w:r>
            <w:r w:rsidR="00B3790A" w:rsidRPr="00195D92">
              <w:rPr>
                <w:rFonts w:cs="Arial"/>
                <w:color w:val="000000"/>
                <w:szCs w:val="18"/>
              </w:rPr>
              <w:t xml:space="preserve"> </w:t>
            </w:r>
            <w:r w:rsidRPr="00195D92">
              <w:rPr>
                <w:rFonts w:cs="Arial"/>
                <w:color w:val="000000"/>
                <w:szCs w:val="18"/>
              </w:rPr>
              <w:t>URI</w:t>
            </w:r>
          </w:p>
        </w:tc>
        <w:tc>
          <w:tcPr>
            <w:tcW w:w="562" w:type="dxa"/>
            <w:vMerge/>
            <w:vAlign w:val="center"/>
          </w:tcPr>
          <w:p w14:paraId="7670FC50" w14:textId="77777777" w:rsidR="00F01992" w:rsidRPr="00195D92" w:rsidRDefault="00F01992" w:rsidP="00854DBC">
            <w:pPr>
              <w:pStyle w:val="TAL"/>
              <w:jc w:val="center"/>
              <w:rPr>
                <w:rFonts w:cs="Arial"/>
                <w:color w:val="000000"/>
                <w:szCs w:val="18"/>
              </w:rPr>
            </w:pPr>
          </w:p>
        </w:tc>
        <w:tc>
          <w:tcPr>
            <w:tcW w:w="4460" w:type="dxa"/>
            <w:vMerge/>
            <w:vAlign w:val="center"/>
          </w:tcPr>
          <w:p w14:paraId="678C770E" w14:textId="77777777" w:rsidR="00F01992" w:rsidRPr="00195D92" w:rsidRDefault="00F01992" w:rsidP="00854DBC">
            <w:pPr>
              <w:pStyle w:val="TAL"/>
              <w:rPr>
                <w:rFonts w:cs="Arial"/>
                <w:color w:val="000000"/>
                <w:szCs w:val="18"/>
              </w:rPr>
            </w:pPr>
          </w:p>
        </w:tc>
      </w:tr>
      <w:tr w:rsidR="00F01992" w:rsidRPr="00195D92" w14:paraId="466E5690" w14:textId="77777777" w:rsidTr="00B3790A">
        <w:trPr>
          <w:jc w:val="center"/>
        </w:trPr>
        <w:tc>
          <w:tcPr>
            <w:tcW w:w="2884" w:type="dxa"/>
          </w:tcPr>
          <w:p w14:paraId="756903D5"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TEL</w:t>
            </w:r>
            <w:r w:rsidR="00B3790A" w:rsidRPr="00195D92">
              <w:rPr>
                <w:rFonts w:cs="Arial"/>
                <w:color w:val="000000"/>
                <w:szCs w:val="18"/>
              </w:rPr>
              <w:t xml:space="preserve"> </w:t>
            </w:r>
            <w:r w:rsidRPr="00195D92">
              <w:rPr>
                <w:rFonts w:cs="Arial"/>
                <w:color w:val="000000"/>
                <w:szCs w:val="18"/>
              </w:rPr>
              <w:t>URI</w:t>
            </w:r>
            <w:r w:rsidR="00B3790A" w:rsidRPr="00195D92">
              <w:rPr>
                <w:rFonts w:cs="Arial"/>
                <w:color w:val="000000"/>
                <w:szCs w:val="18"/>
              </w:rPr>
              <w:t xml:space="preserve"> </w:t>
            </w:r>
          </w:p>
        </w:tc>
        <w:tc>
          <w:tcPr>
            <w:tcW w:w="562" w:type="dxa"/>
            <w:vMerge/>
          </w:tcPr>
          <w:p w14:paraId="58C4E8A8" w14:textId="77777777" w:rsidR="00F01992" w:rsidRPr="00195D92" w:rsidRDefault="00F01992" w:rsidP="00854DBC">
            <w:pPr>
              <w:pStyle w:val="TAL"/>
              <w:jc w:val="center"/>
              <w:rPr>
                <w:rFonts w:cs="Arial"/>
                <w:color w:val="000000"/>
                <w:szCs w:val="18"/>
              </w:rPr>
            </w:pPr>
          </w:p>
        </w:tc>
        <w:tc>
          <w:tcPr>
            <w:tcW w:w="4460" w:type="dxa"/>
            <w:vMerge/>
          </w:tcPr>
          <w:p w14:paraId="151E4CA0" w14:textId="77777777" w:rsidR="00F01992" w:rsidRPr="00195D92" w:rsidRDefault="00F01992" w:rsidP="00854DBC">
            <w:pPr>
              <w:pStyle w:val="TAL"/>
              <w:rPr>
                <w:rFonts w:cs="Arial"/>
                <w:color w:val="000000"/>
                <w:szCs w:val="18"/>
              </w:rPr>
            </w:pPr>
          </w:p>
        </w:tc>
      </w:tr>
      <w:tr w:rsidR="00F01992" w:rsidRPr="00195D92" w14:paraId="6AECE643" w14:textId="77777777" w:rsidTr="00B3790A">
        <w:trPr>
          <w:jc w:val="center"/>
        </w:trPr>
        <w:tc>
          <w:tcPr>
            <w:tcW w:w="2884" w:type="dxa"/>
          </w:tcPr>
          <w:p w14:paraId="11FBB43F"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IMPI</w:t>
            </w:r>
          </w:p>
        </w:tc>
        <w:tc>
          <w:tcPr>
            <w:tcW w:w="562" w:type="dxa"/>
            <w:vMerge/>
          </w:tcPr>
          <w:p w14:paraId="003E97E0" w14:textId="77777777" w:rsidR="00F01992" w:rsidRPr="00195D92" w:rsidRDefault="00F01992" w:rsidP="00854DBC">
            <w:pPr>
              <w:pStyle w:val="TAL"/>
              <w:jc w:val="center"/>
              <w:rPr>
                <w:rFonts w:cs="Arial"/>
                <w:color w:val="000000"/>
                <w:szCs w:val="18"/>
              </w:rPr>
            </w:pPr>
          </w:p>
        </w:tc>
        <w:tc>
          <w:tcPr>
            <w:tcW w:w="4460" w:type="dxa"/>
            <w:vMerge/>
          </w:tcPr>
          <w:p w14:paraId="7C552EAF" w14:textId="77777777" w:rsidR="00F01992" w:rsidRPr="00195D92" w:rsidRDefault="00F01992" w:rsidP="00854DBC">
            <w:pPr>
              <w:pStyle w:val="TAL"/>
              <w:rPr>
                <w:rFonts w:cs="Arial"/>
                <w:color w:val="000000"/>
                <w:szCs w:val="18"/>
              </w:rPr>
            </w:pPr>
          </w:p>
        </w:tc>
      </w:tr>
      <w:tr w:rsidR="00F01992" w:rsidRPr="00195D92" w14:paraId="6254DA1F" w14:textId="77777777" w:rsidTr="00B3790A">
        <w:trPr>
          <w:jc w:val="center"/>
        </w:trPr>
        <w:tc>
          <w:tcPr>
            <w:tcW w:w="2884" w:type="dxa"/>
          </w:tcPr>
          <w:p w14:paraId="1D4A75C7"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IMPU</w:t>
            </w:r>
          </w:p>
        </w:tc>
        <w:tc>
          <w:tcPr>
            <w:tcW w:w="562" w:type="dxa"/>
            <w:vMerge/>
          </w:tcPr>
          <w:p w14:paraId="4C951A40" w14:textId="77777777" w:rsidR="00F01992" w:rsidRPr="00195D92" w:rsidRDefault="00F01992" w:rsidP="00854DBC">
            <w:pPr>
              <w:pStyle w:val="TAL"/>
              <w:jc w:val="center"/>
              <w:rPr>
                <w:rFonts w:cs="Arial"/>
                <w:color w:val="000000"/>
                <w:szCs w:val="18"/>
              </w:rPr>
            </w:pPr>
          </w:p>
        </w:tc>
        <w:tc>
          <w:tcPr>
            <w:tcW w:w="4460" w:type="dxa"/>
            <w:vMerge/>
          </w:tcPr>
          <w:p w14:paraId="0F1CE39E" w14:textId="77777777" w:rsidR="00F01992" w:rsidRPr="00195D92" w:rsidRDefault="00F01992" w:rsidP="00854DBC">
            <w:pPr>
              <w:pStyle w:val="TAL"/>
              <w:rPr>
                <w:rFonts w:cs="Arial"/>
                <w:color w:val="000000"/>
                <w:szCs w:val="18"/>
              </w:rPr>
            </w:pPr>
          </w:p>
        </w:tc>
      </w:tr>
      <w:tr w:rsidR="00F01992" w:rsidRPr="00195D92" w14:paraId="3D4FC984" w14:textId="77777777" w:rsidTr="00B3790A">
        <w:trPr>
          <w:jc w:val="center"/>
        </w:trPr>
        <w:tc>
          <w:tcPr>
            <w:tcW w:w="2884" w:type="dxa"/>
          </w:tcPr>
          <w:p w14:paraId="6C40BA2A"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IPv4/IPv6</w:t>
            </w:r>
            <w:r w:rsidR="00B3790A" w:rsidRPr="00195D92">
              <w:rPr>
                <w:rFonts w:cs="Arial"/>
                <w:color w:val="000000"/>
                <w:szCs w:val="18"/>
              </w:rPr>
              <w:t xml:space="preserve"> </w:t>
            </w:r>
            <w:r w:rsidRPr="00195D92">
              <w:rPr>
                <w:rFonts w:cs="Arial"/>
                <w:color w:val="000000"/>
                <w:szCs w:val="18"/>
              </w:rPr>
              <w:t>Address</w:t>
            </w:r>
          </w:p>
        </w:tc>
        <w:tc>
          <w:tcPr>
            <w:tcW w:w="562" w:type="dxa"/>
            <w:vMerge/>
          </w:tcPr>
          <w:p w14:paraId="0A32D479" w14:textId="77777777" w:rsidR="00F01992" w:rsidRPr="00195D92" w:rsidRDefault="00F01992" w:rsidP="00854DBC">
            <w:pPr>
              <w:pStyle w:val="TAL"/>
              <w:jc w:val="center"/>
              <w:rPr>
                <w:rFonts w:cs="Arial"/>
                <w:color w:val="000000"/>
                <w:szCs w:val="18"/>
              </w:rPr>
            </w:pPr>
          </w:p>
        </w:tc>
        <w:tc>
          <w:tcPr>
            <w:tcW w:w="4460" w:type="dxa"/>
            <w:vMerge/>
          </w:tcPr>
          <w:p w14:paraId="5B0DD922" w14:textId="77777777" w:rsidR="00F01992" w:rsidRPr="00195D92" w:rsidRDefault="00F01992" w:rsidP="00854DBC">
            <w:pPr>
              <w:pStyle w:val="TAL"/>
              <w:rPr>
                <w:rFonts w:cs="Arial"/>
                <w:color w:val="000000"/>
                <w:szCs w:val="18"/>
              </w:rPr>
            </w:pPr>
          </w:p>
        </w:tc>
      </w:tr>
      <w:tr w:rsidR="00F01992" w:rsidRPr="00195D92" w14:paraId="2BB4B924" w14:textId="77777777" w:rsidTr="00B3790A">
        <w:trPr>
          <w:jc w:val="center"/>
        </w:trPr>
        <w:tc>
          <w:tcPr>
            <w:tcW w:w="2884" w:type="dxa"/>
          </w:tcPr>
          <w:p w14:paraId="38F29077"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MCPPTID</w:t>
            </w:r>
          </w:p>
        </w:tc>
        <w:tc>
          <w:tcPr>
            <w:tcW w:w="562" w:type="dxa"/>
            <w:vMerge/>
          </w:tcPr>
          <w:p w14:paraId="4C9CF1F5" w14:textId="77777777" w:rsidR="00F01992" w:rsidRPr="00195D92" w:rsidRDefault="00F01992" w:rsidP="00854DBC">
            <w:pPr>
              <w:pStyle w:val="TAL"/>
              <w:jc w:val="center"/>
              <w:rPr>
                <w:rFonts w:cs="Arial"/>
                <w:color w:val="000000"/>
                <w:szCs w:val="18"/>
              </w:rPr>
            </w:pPr>
          </w:p>
        </w:tc>
        <w:tc>
          <w:tcPr>
            <w:tcW w:w="4460" w:type="dxa"/>
            <w:vMerge/>
          </w:tcPr>
          <w:p w14:paraId="3BFB1DD8" w14:textId="77777777" w:rsidR="00F01992" w:rsidRPr="00195D92" w:rsidRDefault="00F01992" w:rsidP="00854DBC">
            <w:pPr>
              <w:pStyle w:val="TAL"/>
              <w:rPr>
                <w:rFonts w:cs="Arial"/>
                <w:color w:val="000000"/>
                <w:szCs w:val="18"/>
              </w:rPr>
            </w:pPr>
          </w:p>
        </w:tc>
      </w:tr>
      <w:tr w:rsidR="00F01992" w:rsidRPr="00195D92" w14:paraId="6F9135F9" w14:textId="77777777" w:rsidTr="00B3790A">
        <w:trPr>
          <w:jc w:val="center"/>
        </w:trPr>
        <w:tc>
          <w:tcPr>
            <w:tcW w:w="2877" w:type="dxa"/>
          </w:tcPr>
          <w:p w14:paraId="4F2F7378"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EventType</w:t>
            </w:r>
          </w:p>
        </w:tc>
        <w:tc>
          <w:tcPr>
            <w:tcW w:w="562" w:type="dxa"/>
          </w:tcPr>
          <w:p w14:paraId="6A6D90D1"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467" w:type="dxa"/>
          </w:tcPr>
          <w:p w14:paraId="0859940C"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Shall</w:t>
            </w:r>
            <w:r w:rsidR="00B3790A" w:rsidRPr="00195D92">
              <w:rPr>
                <w:rFonts w:ascii="Arial" w:hAnsi="Arial" w:cs="Arial"/>
                <w:color w:val="000000"/>
                <w:sz w:val="18"/>
                <w:szCs w:val="18"/>
              </w:rPr>
              <w:t xml:space="preserve"> </w:t>
            </w:r>
            <w:r w:rsidRPr="00195D92">
              <w:rPr>
                <w:rFonts w:ascii="Arial" w:hAnsi="Arial" w:cs="Arial"/>
                <w:color w:val="000000"/>
                <w:sz w:val="18"/>
                <w:szCs w:val="18"/>
              </w:rPr>
              <w:t>indicate</w:t>
            </w:r>
            <w:r w:rsidR="00B3790A" w:rsidRPr="00195D92">
              <w:rPr>
                <w:rFonts w:ascii="Arial" w:hAnsi="Arial" w:cs="Arial"/>
                <w:color w:val="000000"/>
                <w:sz w:val="18"/>
                <w:szCs w:val="18"/>
              </w:rPr>
              <w:t xml:space="preserve"> </w:t>
            </w:r>
            <w:r w:rsidRPr="00195D92">
              <w:rPr>
                <w:rFonts w:ascii="Arial" w:hAnsi="Arial" w:cs="Arial"/>
                <w:color w:val="000000"/>
                <w:sz w:val="18"/>
                <w:szCs w:val="18"/>
              </w:rPr>
              <w:t>a</w:t>
            </w:r>
            <w:r w:rsidR="00B3790A" w:rsidRPr="00195D92">
              <w:rPr>
                <w:rFonts w:ascii="Arial" w:hAnsi="Arial" w:cs="Arial"/>
                <w:color w:val="000000"/>
                <w:sz w:val="18"/>
                <w:szCs w:val="18"/>
              </w:rPr>
              <w:t xml:space="preserve"> </w:t>
            </w:r>
            <w:r w:rsidRPr="00195D92">
              <w:rPr>
                <w:rFonts w:ascii="Arial" w:hAnsi="Arial" w:cs="Arial"/>
                <w:color w:val="000000"/>
                <w:sz w:val="18"/>
                <w:szCs w:val="18"/>
              </w:rPr>
              <w:t>Group</w:t>
            </w:r>
            <w:r w:rsidR="00B3790A" w:rsidRPr="00195D92">
              <w:rPr>
                <w:rFonts w:ascii="Arial" w:hAnsi="Arial" w:cs="Arial"/>
                <w:color w:val="000000"/>
                <w:sz w:val="18"/>
                <w:szCs w:val="18"/>
              </w:rPr>
              <w:t xml:space="preserve"> </w:t>
            </w:r>
            <w:r w:rsidRPr="00195D92">
              <w:rPr>
                <w:rFonts w:ascii="Arial" w:hAnsi="Arial" w:cs="Arial"/>
                <w:color w:val="000000"/>
                <w:sz w:val="18"/>
                <w:szCs w:val="18"/>
              </w:rPr>
              <w:t>Call</w:t>
            </w:r>
            <w:r w:rsidR="00B3790A" w:rsidRPr="00195D92">
              <w:rPr>
                <w:rFonts w:ascii="Arial" w:hAnsi="Arial" w:cs="Arial"/>
                <w:color w:val="000000"/>
                <w:sz w:val="18"/>
                <w:szCs w:val="18"/>
              </w:rPr>
              <w:t xml:space="preserve"> </w:t>
            </w:r>
            <w:r w:rsidRPr="00195D92">
              <w:rPr>
                <w:rFonts w:ascii="Arial" w:hAnsi="Arial" w:cs="Arial"/>
                <w:color w:val="000000"/>
                <w:sz w:val="18"/>
                <w:szCs w:val="18"/>
              </w:rPr>
              <w:t>Request</w:t>
            </w:r>
            <w:r w:rsidR="00B3790A" w:rsidRPr="00195D92">
              <w:rPr>
                <w:rFonts w:ascii="Arial" w:hAnsi="Arial" w:cs="Arial"/>
                <w:color w:val="000000"/>
                <w:sz w:val="18"/>
                <w:szCs w:val="18"/>
              </w:rPr>
              <w:t xml:space="preserve"> </w:t>
            </w:r>
            <w:r w:rsidRPr="00195D92">
              <w:rPr>
                <w:rFonts w:ascii="Arial" w:hAnsi="Arial" w:cs="Arial"/>
                <w:color w:val="000000"/>
                <w:sz w:val="18"/>
                <w:szCs w:val="18"/>
              </w:rPr>
              <w:t>Begin</w:t>
            </w:r>
            <w:r w:rsidR="00B3790A" w:rsidRPr="00195D92">
              <w:rPr>
                <w:rFonts w:ascii="Arial" w:hAnsi="Arial" w:cs="Arial"/>
                <w:color w:val="000000"/>
                <w:sz w:val="18"/>
                <w:szCs w:val="18"/>
              </w:rPr>
              <w:t xml:space="preserve"> </w:t>
            </w:r>
            <w:r w:rsidRPr="00195D92">
              <w:rPr>
                <w:rFonts w:ascii="Arial" w:hAnsi="Arial" w:cs="Arial"/>
                <w:color w:val="000000"/>
                <w:sz w:val="18"/>
                <w:szCs w:val="18"/>
              </w:rPr>
              <w:t>Record</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42029109" w14:textId="77777777" w:rsidTr="00B3790A">
        <w:trPr>
          <w:jc w:val="center"/>
        </w:trPr>
        <w:tc>
          <w:tcPr>
            <w:tcW w:w="2877" w:type="dxa"/>
          </w:tcPr>
          <w:p w14:paraId="30D07257" w14:textId="77777777" w:rsidR="00F01992" w:rsidRPr="00195D92" w:rsidRDefault="00F01992" w:rsidP="00854DBC">
            <w:pPr>
              <w:pStyle w:val="TAL"/>
              <w:rPr>
                <w:rFonts w:cs="Arial"/>
                <w:color w:val="000000"/>
                <w:szCs w:val="18"/>
              </w:rPr>
            </w:pPr>
            <w:r w:rsidRPr="00195D92">
              <w:rPr>
                <w:rFonts w:cs="Arial"/>
                <w:color w:val="000000"/>
                <w:szCs w:val="18"/>
                <w:lang w:val="en-US"/>
              </w:rPr>
              <w:t>LIID</w:t>
            </w:r>
          </w:p>
        </w:tc>
        <w:tc>
          <w:tcPr>
            <w:tcW w:w="562" w:type="dxa"/>
          </w:tcPr>
          <w:p w14:paraId="47BF4833"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67" w:type="dxa"/>
          </w:tcPr>
          <w:p w14:paraId="1041A924"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unique</w:t>
            </w:r>
            <w:r w:rsidR="00B3790A" w:rsidRPr="00195D92">
              <w:rPr>
                <w:rFonts w:cs="Arial"/>
                <w:color w:val="000000"/>
                <w:szCs w:val="18"/>
              </w:rPr>
              <w:t xml:space="preserve"> </w:t>
            </w:r>
            <w:r w:rsidRPr="00195D92">
              <w:rPr>
                <w:rFonts w:cs="Arial"/>
                <w:color w:val="000000"/>
                <w:szCs w:val="18"/>
              </w:rPr>
              <w:t>number</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each</w:t>
            </w:r>
            <w:r w:rsidR="00B3790A" w:rsidRPr="00195D92">
              <w:rPr>
                <w:rFonts w:cs="Arial"/>
                <w:color w:val="000000"/>
                <w:szCs w:val="18"/>
              </w:rPr>
              <w:t xml:space="preserve"> </w:t>
            </w:r>
            <w:r w:rsidRPr="00195D92">
              <w:rPr>
                <w:rFonts w:cs="Arial"/>
                <w:color w:val="000000"/>
                <w:szCs w:val="18"/>
              </w:rPr>
              <w:t>lawful</w:t>
            </w:r>
            <w:r w:rsidR="00B3790A" w:rsidRPr="00195D92">
              <w:rPr>
                <w:rFonts w:cs="Arial"/>
                <w:color w:val="000000"/>
                <w:szCs w:val="18"/>
              </w:rPr>
              <w:t xml:space="preserve"> </w:t>
            </w:r>
            <w:r w:rsidRPr="00195D92">
              <w:rPr>
                <w:rFonts w:cs="Arial"/>
                <w:color w:val="000000"/>
                <w:szCs w:val="18"/>
              </w:rPr>
              <w:t>authorization.</w:t>
            </w:r>
          </w:p>
        </w:tc>
      </w:tr>
      <w:tr w:rsidR="00F01992" w:rsidRPr="00195D92" w14:paraId="08FE8D84" w14:textId="77777777" w:rsidTr="00B3790A">
        <w:trPr>
          <w:jc w:val="center"/>
        </w:trPr>
        <w:tc>
          <w:tcPr>
            <w:tcW w:w="2877" w:type="dxa"/>
          </w:tcPr>
          <w:p w14:paraId="7782E0A1" w14:textId="77777777" w:rsidR="00F01992" w:rsidRPr="00195D92" w:rsidRDefault="00F01992" w:rsidP="00854DBC">
            <w:pPr>
              <w:pStyle w:val="TAL"/>
              <w:rPr>
                <w:rFonts w:cs="Arial"/>
                <w:color w:val="000000"/>
                <w:szCs w:val="18"/>
              </w:rPr>
            </w:pPr>
            <w:r w:rsidRPr="00195D92">
              <w:rPr>
                <w:rFonts w:cs="Arial"/>
                <w:color w:val="000000"/>
                <w:szCs w:val="18"/>
              </w:rPr>
              <w:t>TimeStamp</w:t>
            </w:r>
          </w:p>
        </w:tc>
        <w:tc>
          <w:tcPr>
            <w:tcW w:w="562" w:type="dxa"/>
          </w:tcPr>
          <w:p w14:paraId="72F082F0"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67" w:type="dxa"/>
          </w:tcPr>
          <w:p w14:paraId="0FDC142C" w14:textId="77777777" w:rsidR="00F01992" w:rsidRPr="00195D92" w:rsidRDefault="00F01992" w:rsidP="00854DBC">
            <w:pPr>
              <w:pStyle w:val="TAL"/>
              <w:rPr>
                <w:rFonts w:cs="Arial"/>
                <w:color w:val="000000"/>
                <w:szCs w:val="18"/>
                <w:highlight w:val="green"/>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Time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date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event</w:t>
            </w:r>
            <w:r w:rsidR="00B3790A" w:rsidRPr="00195D92">
              <w:rPr>
                <w:rFonts w:cs="Arial"/>
                <w:color w:val="000000"/>
                <w:szCs w:val="18"/>
              </w:rPr>
              <w:t xml:space="preserve"> </w:t>
            </w:r>
            <w:r w:rsidRPr="00195D92">
              <w:rPr>
                <w:rFonts w:cs="Arial"/>
                <w:color w:val="000000"/>
                <w:szCs w:val="18"/>
              </w:rPr>
              <w:t>generation.</w:t>
            </w:r>
          </w:p>
        </w:tc>
      </w:tr>
      <w:tr w:rsidR="00F01992" w:rsidRPr="00195D92" w14:paraId="714A0896" w14:textId="77777777" w:rsidTr="00B3790A">
        <w:trPr>
          <w:jc w:val="center"/>
        </w:trPr>
        <w:tc>
          <w:tcPr>
            <w:tcW w:w="2877" w:type="dxa"/>
          </w:tcPr>
          <w:p w14:paraId="2887B6E7" w14:textId="77777777" w:rsidR="00F01992" w:rsidRPr="00195D92" w:rsidRDefault="00F01992" w:rsidP="00854DBC">
            <w:pPr>
              <w:pStyle w:val="TAL"/>
              <w:rPr>
                <w:rFonts w:cs="Arial"/>
                <w:color w:val="000000"/>
                <w:szCs w:val="18"/>
                <w:lang w:val="en-US"/>
              </w:rPr>
            </w:pPr>
            <w:r w:rsidRPr="00195D92">
              <w:rPr>
                <w:rFonts w:cs="Arial"/>
                <w:bCs/>
                <w:color w:val="000000"/>
                <w:szCs w:val="18"/>
              </w:rPr>
              <w:t>Correlation</w:t>
            </w:r>
          </w:p>
        </w:tc>
        <w:tc>
          <w:tcPr>
            <w:tcW w:w="562" w:type="dxa"/>
          </w:tcPr>
          <w:p w14:paraId="79808D5D" w14:textId="77777777" w:rsidR="00F01992" w:rsidRPr="00195D92" w:rsidRDefault="00F01992" w:rsidP="00854DBC">
            <w:pPr>
              <w:pStyle w:val="TAL"/>
              <w:jc w:val="center"/>
              <w:rPr>
                <w:rFonts w:cs="Arial"/>
                <w:color w:val="000000"/>
                <w:szCs w:val="18"/>
                <w:lang w:val="en-US"/>
              </w:rPr>
            </w:pPr>
            <w:r w:rsidRPr="00195D92">
              <w:rPr>
                <w:rFonts w:cs="Arial"/>
                <w:color w:val="000000"/>
                <w:szCs w:val="18"/>
                <w:lang w:val="en-US"/>
              </w:rPr>
              <w:t>M</w:t>
            </w:r>
          </w:p>
        </w:tc>
        <w:tc>
          <w:tcPr>
            <w:tcW w:w="4467" w:type="dxa"/>
          </w:tcPr>
          <w:p w14:paraId="53BC13A2"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allow</w:t>
            </w:r>
            <w:r w:rsidR="00B3790A" w:rsidRPr="00195D92">
              <w:rPr>
                <w:rFonts w:cs="Arial"/>
                <w:color w:val="000000"/>
                <w:szCs w:val="18"/>
              </w:rPr>
              <w:t xml:space="preserve"> </w:t>
            </w:r>
            <w:r w:rsidRPr="00195D92">
              <w:rPr>
                <w:rFonts w:cs="Arial"/>
                <w:color w:val="000000"/>
                <w:szCs w:val="18"/>
              </w:rPr>
              <w:t>correlation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CC</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well</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related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p>
        </w:tc>
      </w:tr>
      <w:tr w:rsidR="00F01992" w:rsidRPr="00195D92" w14:paraId="7993B968" w14:textId="77777777" w:rsidTr="00B3790A">
        <w:trPr>
          <w:jc w:val="center"/>
        </w:trPr>
        <w:tc>
          <w:tcPr>
            <w:tcW w:w="2877" w:type="dxa"/>
          </w:tcPr>
          <w:p w14:paraId="4038616C"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p>
        </w:tc>
        <w:tc>
          <w:tcPr>
            <w:tcW w:w="562" w:type="dxa"/>
          </w:tcPr>
          <w:p w14:paraId="4DFE3AAF"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467" w:type="dxa"/>
          </w:tcPr>
          <w:p w14:paraId="2D1E2C3C"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Unique</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r w:rsidR="00B3790A" w:rsidRPr="00195D92">
              <w:rPr>
                <w:rFonts w:ascii="Arial" w:hAnsi="Arial" w:cs="Arial"/>
                <w:color w:val="000000"/>
                <w:sz w:val="18"/>
                <w:szCs w:val="18"/>
              </w:rPr>
              <w:t xml:space="preserve"> </w:t>
            </w:r>
            <w:r w:rsidRPr="00195D92">
              <w:rPr>
                <w:rFonts w:ascii="Arial" w:hAnsi="Arial" w:cs="Arial"/>
                <w:color w:val="000000"/>
                <w:sz w:val="18"/>
                <w:szCs w:val="18"/>
              </w:rPr>
              <w:t>for</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element</w:t>
            </w:r>
            <w:r w:rsidR="00B3790A" w:rsidRPr="00195D92">
              <w:rPr>
                <w:rFonts w:ascii="Arial" w:hAnsi="Arial" w:cs="Arial"/>
                <w:color w:val="000000"/>
                <w:sz w:val="18"/>
                <w:szCs w:val="18"/>
              </w:rPr>
              <w:t xml:space="preserve"> </w:t>
            </w:r>
            <w:r w:rsidRPr="00195D92">
              <w:rPr>
                <w:rFonts w:ascii="Arial" w:hAnsi="Arial" w:cs="Arial"/>
                <w:color w:val="000000"/>
                <w:sz w:val="18"/>
                <w:szCs w:val="18"/>
              </w:rPr>
              <w:t>reporting</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5A24389F" w14:textId="77777777" w:rsidTr="00B3790A">
        <w:trPr>
          <w:jc w:val="center"/>
        </w:trPr>
        <w:tc>
          <w:tcPr>
            <w:tcW w:w="2877" w:type="dxa"/>
          </w:tcPr>
          <w:p w14:paraId="333CD327" w14:textId="77777777" w:rsidR="00F01992" w:rsidRPr="00195D92" w:rsidRDefault="00F01992" w:rsidP="00854DBC">
            <w:pPr>
              <w:pStyle w:val="TAL"/>
              <w:rPr>
                <w:rFonts w:cs="Arial"/>
                <w:color w:val="000000"/>
                <w:szCs w:val="18"/>
              </w:rPr>
            </w:pPr>
            <w:r w:rsidRPr="00195D92">
              <w:rPr>
                <w:rFonts w:cs="Arial"/>
                <w:color w:val="000000"/>
                <w:szCs w:val="18"/>
                <w:lang w:eastAsia="zh-CN"/>
              </w:rPr>
              <w:lastRenderedPageBreak/>
              <w:t>PTCG</w:t>
            </w:r>
            <w:r w:rsidRPr="00195D92">
              <w:rPr>
                <w:rFonts w:cs="Arial"/>
                <w:color w:val="000000"/>
                <w:szCs w:val="18"/>
              </w:rPr>
              <w:t>roupID</w:t>
            </w:r>
          </w:p>
        </w:tc>
        <w:tc>
          <w:tcPr>
            <w:tcW w:w="562" w:type="dxa"/>
          </w:tcPr>
          <w:p w14:paraId="3F7D491F"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67" w:type="dxa"/>
          </w:tcPr>
          <w:p w14:paraId="446B0ED1" w14:textId="77777777" w:rsidR="00F01992" w:rsidRPr="00195D92" w:rsidRDefault="00F01992" w:rsidP="00854DBC">
            <w:pPr>
              <w:pStyle w:val="TAL"/>
              <w:rPr>
                <w:rFonts w:cs="Arial"/>
                <w:color w:val="000000"/>
                <w:szCs w:val="18"/>
              </w:rPr>
            </w:pPr>
            <w:r w:rsidRPr="00195D92">
              <w:rPr>
                <w:rFonts w:cs="Arial"/>
                <w:color w:val="000000"/>
                <w:szCs w:val="18"/>
              </w:rPr>
              <w:t>Identifies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Identity,</w:t>
            </w:r>
            <w:r w:rsidR="00B3790A" w:rsidRPr="00195D92">
              <w:rPr>
                <w:rFonts w:cs="Arial"/>
                <w:color w:val="000000"/>
                <w:szCs w:val="18"/>
              </w:rPr>
              <w:t xml:space="preserve"> </w:t>
            </w:r>
            <w:r w:rsidRPr="00195D92">
              <w:rPr>
                <w:rFonts w:cs="Arial"/>
                <w:color w:val="000000"/>
                <w:szCs w:val="18"/>
              </w:rPr>
              <w:t>Nick</w:t>
            </w:r>
            <w:r w:rsidR="00B3790A" w:rsidRPr="00195D92">
              <w:rPr>
                <w:rFonts w:cs="Arial"/>
                <w:color w:val="000000"/>
                <w:szCs w:val="18"/>
              </w:rPr>
              <w:t xml:space="preserve"> </w:t>
            </w:r>
            <w:r w:rsidRPr="00195D92">
              <w:rPr>
                <w:rFonts w:cs="Arial"/>
                <w:color w:val="000000"/>
                <w:szCs w:val="18"/>
              </w:rPr>
              <w:t>Name,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characteristics.</w:t>
            </w:r>
          </w:p>
        </w:tc>
      </w:tr>
      <w:tr w:rsidR="00F01992" w:rsidRPr="00195D92" w14:paraId="203D38B3" w14:textId="77777777" w:rsidTr="00B3790A">
        <w:trPr>
          <w:jc w:val="center"/>
        </w:trPr>
        <w:tc>
          <w:tcPr>
            <w:tcW w:w="2877" w:type="dxa"/>
          </w:tcPr>
          <w:p w14:paraId="3A9D1DA7" w14:textId="77777777" w:rsidR="00F01992" w:rsidRPr="00195D92" w:rsidRDefault="00F01992" w:rsidP="00854DBC">
            <w:pPr>
              <w:pStyle w:val="TAL"/>
              <w:rPr>
                <w:rFonts w:cs="Arial"/>
                <w:color w:val="000000"/>
                <w:szCs w:val="18"/>
              </w:rPr>
            </w:pPr>
            <w:r w:rsidRPr="00195D92">
              <w:rPr>
                <w:rFonts w:cs="Arial"/>
                <w:color w:val="000000"/>
                <w:szCs w:val="18"/>
              </w:rPr>
              <w:t>PTCParticipants</w:t>
            </w:r>
          </w:p>
        </w:tc>
        <w:tc>
          <w:tcPr>
            <w:tcW w:w="562" w:type="dxa"/>
          </w:tcPr>
          <w:p w14:paraId="38876D1B"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67" w:type="dxa"/>
          </w:tcPr>
          <w:p w14:paraId="3E716BB1" w14:textId="77777777" w:rsidR="00F01992" w:rsidRPr="00195D92" w:rsidRDefault="00F01992" w:rsidP="00854DBC">
            <w:pPr>
              <w:pStyle w:val="TAL"/>
              <w:rPr>
                <w:rFonts w:cs="Arial"/>
                <w:color w:val="000000"/>
                <w:szCs w:val="18"/>
                <w:highlight w:val="green"/>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Identify</w:t>
            </w:r>
            <w:r w:rsidR="00B3790A" w:rsidRPr="00195D92">
              <w:rPr>
                <w:rFonts w:cs="Arial"/>
                <w:color w:val="000000"/>
                <w:szCs w:val="18"/>
              </w:rPr>
              <w:t xml:space="preserve"> </w:t>
            </w:r>
            <w:r w:rsidRPr="00195D92">
              <w:rPr>
                <w:rFonts w:cs="Arial"/>
                <w:color w:val="000000"/>
                <w:szCs w:val="18"/>
              </w:rPr>
              <w:t>all</w:t>
            </w:r>
            <w:r w:rsidR="00B3790A" w:rsidRPr="00195D92">
              <w:rPr>
                <w:rFonts w:cs="Arial"/>
                <w:color w:val="000000"/>
                <w:szCs w:val="18"/>
              </w:rPr>
              <w:t xml:space="preserve"> </w:t>
            </w:r>
            <w:r w:rsidRPr="00195D92">
              <w:rPr>
                <w:rFonts w:cs="Arial"/>
                <w:color w:val="000000"/>
                <w:szCs w:val="18"/>
              </w:rPr>
              <w:t>known</w:t>
            </w:r>
            <w:r w:rsidR="00B3790A" w:rsidRPr="00195D92">
              <w:rPr>
                <w:rFonts w:cs="Arial"/>
                <w:color w:val="000000"/>
                <w:szCs w:val="18"/>
              </w:rPr>
              <w:t xml:space="preserve"> </w:t>
            </w:r>
            <w:r w:rsidRPr="00195D92">
              <w:rPr>
                <w:rFonts w:cs="Arial"/>
                <w:color w:val="000000"/>
                <w:szCs w:val="18"/>
              </w:rPr>
              <w:t>individual</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participants,</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known.</w:t>
            </w:r>
          </w:p>
        </w:tc>
      </w:tr>
      <w:tr w:rsidR="00F01992" w:rsidRPr="00195D92" w14:paraId="3333FD5B" w14:textId="77777777" w:rsidTr="00B3790A">
        <w:trPr>
          <w:jc w:val="center"/>
        </w:trPr>
        <w:tc>
          <w:tcPr>
            <w:tcW w:w="2877" w:type="dxa"/>
          </w:tcPr>
          <w:p w14:paraId="67B4E4DF" w14:textId="77777777" w:rsidR="00F01992" w:rsidRPr="00195D92" w:rsidRDefault="00F01992" w:rsidP="00854DBC">
            <w:pPr>
              <w:pStyle w:val="TAL"/>
              <w:rPr>
                <w:rFonts w:cs="Arial"/>
                <w:color w:val="000000"/>
                <w:szCs w:val="18"/>
                <w:lang w:eastAsia="zh-CN"/>
              </w:rPr>
            </w:pPr>
            <w:r w:rsidRPr="00195D92">
              <w:rPr>
                <w:rFonts w:cs="Arial"/>
                <w:color w:val="000000"/>
                <w:szCs w:val="18"/>
                <w:lang w:eastAsia="zh-CN"/>
              </w:rPr>
              <w:t>PTCIDList</w:t>
            </w:r>
          </w:p>
        </w:tc>
        <w:tc>
          <w:tcPr>
            <w:tcW w:w="562" w:type="dxa"/>
          </w:tcPr>
          <w:p w14:paraId="21BD218B"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67" w:type="dxa"/>
          </w:tcPr>
          <w:p w14:paraId="6FBCA5DD" w14:textId="77777777" w:rsidR="00F01992" w:rsidRPr="00195D92" w:rsidRDefault="00F01992" w:rsidP="00854DBC">
            <w:pPr>
              <w:pStyle w:val="TAL"/>
              <w:rPr>
                <w:rFonts w:cs="Arial"/>
                <w:color w:val="000000"/>
                <w:szCs w:val="18"/>
                <w:highlight w:val="green"/>
              </w:rPr>
            </w:pPr>
            <w:r w:rsidRPr="00195D92">
              <w:rPr>
                <w:rFonts w:cs="Arial"/>
                <w:color w:val="000000"/>
                <w:szCs w:val="18"/>
              </w:rPr>
              <w:t>Identifies</w:t>
            </w:r>
            <w:r w:rsidR="00B3790A" w:rsidRPr="00195D92">
              <w:rPr>
                <w:rFonts w:cs="Arial"/>
                <w:color w:val="000000"/>
                <w:szCs w:val="18"/>
              </w:rPr>
              <w:t xml:space="preserve"> </w:t>
            </w:r>
            <w:r w:rsidRPr="00195D92">
              <w:rPr>
                <w:rFonts w:cs="Arial"/>
                <w:color w:val="000000"/>
                <w:szCs w:val="18"/>
              </w:rPr>
              <w:t>each</w:t>
            </w:r>
            <w:r w:rsidR="00B3790A" w:rsidRPr="00195D92">
              <w:rPr>
                <w:rFonts w:cs="Arial"/>
                <w:color w:val="000000"/>
                <w:szCs w:val="18"/>
              </w:rPr>
              <w:t xml:space="preserve"> </w:t>
            </w:r>
            <w:r w:rsidRPr="00195D92">
              <w:rPr>
                <w:rFonts w:cs="Arial"/>
                <w:color w:val="000000"/>
                <w:szCs w:val="18"/>
              </w:rPr>
              <w:t>participant</w:t>
            </w:r>
            <w:r w:rsidR="00B3790A" w:rsidRPr="00195D92">
              <w:rPr>
                <w:rFonts w:cs="Arial"/>
                <w:color w:val="000000"/>
                <w:szCs w:val="18"/>
              </w:rPr>
              <w:t xml:space="preserve"> </w:t>
            </w:r>
            <w:r w:rsidRPr="00195D92">
              <w:rPr>
                <w:rFonts w:cs="Arial"/>
                <w:color w:val="000000"/>
                <w:szCs w:val="18"/>
              </w:rPr>
              <w:t>from</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Target</w:t>
            </w:r>
            <w:r w:rsidR="00195D92" w:rsidRPr="00195D92">
              <w:rPr>
                <w:rFonts w:cs="Arial"/>
                <w:color w:val="000000"/>
                <w:szCs w:val="18"/>
              </w:rPr>
              <w:t>'</w:t>
            </w:r>
            <w:r w:rsidRPr="00195D92">
              <w:rPr>
                <w:rFonts w:cs="Arial"/>
                <w:color w:val="000000"/>
                <w:szCs w:val="18"/>
              </w:rPr>
              <w:t>s</w:t>
            </w:r>
            <w:r w:rsidR="00B3790A" w:rsidRPr="00195D92">
              <w:rPr>
                <w:rFonts w:cs="Arial"/>
                <w:color w:val="000000"/>
                <w:szCs w:val="18"/>
              </w:rPr>
              <w:t xml:space="preserve"> </w:t>
            </w:r>
            <w:r w:rsidRPr="00195D92">
              <w:rPr>
                <w:rFonts w:cs="Arial"/>
                <w:color w:val="000000"/>
                <w:szCs w:val="18"/>
              </w:rPr>
              <w:t>contact</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(i.e.,</w:t>
            </w:r>
            <w:r w:rsidR="00B3790A" w:rsidRPr="00195D92">
              <w:rPr>
                <w:rFonts w:cs="Arial"/>
                <w:color w:val="000000"/>
                <w:szCs w:val="18"/>
              </w:rPr>
              <w:t xml:space="preserve"> </w:t>
            </w:r>
            <w:r w:rsidRPr="00195D92">
              <w:rPr>
                <w:rFonts w:cs="Arial"/>
                <w:color w:val="000000"/>
                <w:szCs w:val="18"/>
              </w:rPr>
              <w:t>individuals)</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(i.e.,</w:t>
            </w:r>
            <w:r w:rsidR="00B3790A" w:rsidRPr="00195D92">
              <w:rPr>
                <w:rFonts w:cs="Arial"/>
                <w:color w:val="000000"/>
                <w:szCs w:val="18"/>
              </w:rPr>
              <w:t xml:space="preserve"> </w:t>
            </w:r>
            <w:r w:rsidRPr="00195D92">
              <w:rPr>
                <w:rFonts w:cs="Arial"/>
                <w:color w:val="000000"/>
                <w:szCs w:val="18"/>
              </w:rPr>
              <w:t>list</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pre-identified</w:t>
            </w:r>
            <w:r w:rsidR="00B3790A" w:rsidRPr="00195D92">
              <w:rPr>
                <w:rFonts w:cs="Arial"/>
                <w:color w:val="000000"/>
                <w:szCs w:val="18"/>
              </w:rPr>
              <w:t xml:space="preserve"> </w:t>
            </w:r>
            <w:r w:rsidRPr="00195D92">
              <w:rPr>
                <w:rFonts w:cs="Arial"/>
                <w:color w:val="000000"/>
                <w:szCs w:val="18"/>
              </w:rPr>
              <w:t>individuals</w:t>
            </w:r>
            <w:r w:rsidR="00B3790A" w:rsidRPr="00195D92">
              <w:rPr>
                <w:rFonts w:cs="Arial"/>
                <w:color w:val="000000"/>
                <w:szCs w:val="18"/>
              </w:rPr>
              <w:t xml:space="preserve"> </w:t>
            </w:r>
            <w:r w:rsidRPr="00195D92">
              <w:rPr>
                <w:rFonts w:cs="Arial"/>
                <w:color w:val="000000"/>
                <w:szCs w:val="18"/>
              </w:rPr>
              <w:t>using</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identification)</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call.</w:t>
            </w:r>
            <w:r w:rsidR="00B3790A" w:rsidRPr="00195D92">
              <w:rPr>
                <w:rFonts w:cs="Arial"/>
                <w:color w:val="000000"/>
                <w:szCs w:val="18"/>
              </w:rPr>
              <w:t xml:space="preserve"> </w:t>
            </w:r>
          </w:p>
        </w:tc>
      </w:tr>
      <w:tr w:rsidR="00F01992" w:rsidRPr="00195D92" w14:paraId="0570F7A9" w14:textId="77777777" w:rsidTr="00B3790A">
        <w:trPr>
          <w:jc w:val="center"/>
        </w:trPr>
        <w:tc>
          <w:tcPr>
            <w:tcW w:w="2877" w:type="dxa"/>
          </w:tcPr>
          <w:p w14:paraId="6C8B5F74" w14:textId="77777777" w:rsidR="00F01992" w:rsidRPr="00195D92" w:rsidRDefault="00F01992" w:rsidP="00854DBC">
            <w:pPr>
              <w:pStyle w:val="TAL"/>
              <w:rPr>
                <w:rFonts w:cs="Arial"/>
                <w:color w:val="000000"/>
                <w:szCs w:val="18"/>
              </w:rPr>
            </w:pPr>
            <w:r w:rsidRPr="00195D92">
              <w:rPr>
                <w:rFonts w:cs="Arial"/>
                <w:color w:val="000000"/>
                <w:szCs w:val="18"/>
              </w:rPr>
              <w:t>PTCHost</w:t>
            </w:r>
          </w:p>
        </w:tc>
        <w:tc>
          <w:tcPr>
            <w:tcW w:w="562" w:type="dxa"/>
          </w:tcPr>
          <w:p w14:paraId="39D9C559"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67" w:type="dxa"/>
          </w:tcPr>
          <w:p w14:paraId="7274C9DC" w14:textId="77777777" w:rsidR="00F01992" w:rsidRPr="00195D92" w:rsidRDefault="00F01992" w:rsidP="00854DBC">
            <w:pPr>
              <w:pStyle w:val="TAL"/>
              <w:rPr>
                <w:rFonts w:cs="Arial"/>
                <w:color w:val="000000"/>
                <w:szCs w:val="18"/>
                <w:highlight w:val="green"/>
              </w:rPr>
            </w:pPr>
            <w:r w:rsidRPr="00195D92">
              <w:rPr>
                <w:rFonts w:cs="Arial"/>
                <w:color w:val="000000"/>
                <w:szCs w:val="18"/>
              </w:rPr>
              <w:t>Identifies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participant</w:t>
            </w:r>
            <w:r w:rsidR="00B3790A" w:rsidRPr="00195D92">
              <w:rPr>
                <w:rFonts w:cs="Arial"/>
                <w:color w:val="000000"/>
                <w:szCs w:val="18"/>
              </w:rPr>
              <w:t xml:space="preserve"> </w:t>
            </w:r>
            <w:r w:rsidRPr="00195D92">
              <w:rPr>
                <w:rFonts w:cs="Arial"/>
                <w:color w:val="000000"/>
                <w:szCs w:val="18"/>
              </w:rPr>
              <w:t>who</w:t>
            </w:r>
            <w:r w:rsidR="00B3790A" w:rsidRPr="00195D92">
              <w:rPr>
                <w:rFonts w:cs="Arial"/>
                <w:color w:val="000000"/>
                <w:szCs w:val="18"/>
              </w:rPr>
              <w:t xml:space="preserve"> </w:t>
            </w:r>
            <w:r w:rsidRPr="00195D92">
              <w:rPr>
                <w:rFonts w:cs="Arial"/>
                <w:color w:val="000000"/>
                <w:szCs w:val="18"/>
              </w:rPr>
              <w:t>has</w:t>
            </w:r>
            <w:r w:rsidR="00B3790A" w:rsidRPr="00195D92">
              <w:rPr>
                <w:rFonts w:cs="Arial"/>
                <w:color w:val="000000"/>
                <w:szCs w:val="18"/>
              </w:rPr>
              <w:t xml:space="preserve"> </w:t>
            </w:r>
            <w:r w:rsidRPr="00195D92">
              <w:rPr>
                <w:rFonts w:cs="Arial"/>
                <w:color w:val="000000"/>
                <w:szCs w:val="18"/>
              </w:rPr>
              <w:t>authority</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initiate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administrate</w:t>
            </w:r>
            <w:r w:rsidR="00B3790A" w:rsidRPr="00195D92">
              <w:rPr>
                <w:rFonts w:cs="Arial"/>
                <w:color w:val="000000"/>
                <w:szCs w:val="18"/>
              </w:rPr>
              <w:t xml:space="preserve"> </w:t>
            </w:r>
            <w:r w:rsidRPr="00195D92">
              <w:rPr>
                <w:rFonts w:cs="Arial"/>
                <w:color w:val="000000"/>
                <w:szCs w:val="18"/>
              </w:rPr>
              <w:t>an</w:t>
            </w:r>
            <w:r w:rsidR="00B3790A" w:rsidRPr="00195D92">
              <w:rPr>
                <w:rFonts w:cs="Arial"/>
                <w:color w:val="000000"/>
                <w:szCs w:val="18"/>
              </w:rPr>
              <w:t xml:space="preserve"> </w:t>
            </w:r>
            <w:r w:rsidRPr="00195D92">
              <w:rPr>
                <w:rFonts w:cs="Arial"/>
                <w:color w:val="000000"/>
                <w:szCs w:val="18"/>
              </w:rPr>
              <w:t>active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Session.</w:t>
            </w:r>
            <w:r w:rsidR="00B3790A" w:rsidRPr="00195D92">
              <w:rPr>
                <w:rFonts w:cs="Arial"/>
                <w:color w:val="000000"/>
                <w:szCs w:val="18"/>
              </w:rPr>
              <w:t xml:space="preserve"> </w:t>
            </w: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known.</w:t>
            </w:r>
          </w:p>
        </w:tc>
      </w:tr>
      <w:tr w:rsidR="00F01992" w:rsidRPr="00195D92" w14:paraId="5E260C4A" w14:textId="77777777" w:rsidTr="00B3790A">
        <w:trPr>
          <w:jc w:val="center"/>
        </w:trPr>
        <w:tc>
          <w:tcPr>
            <w:tcW w:w="2877" w:type="dxa"/>
          </w:tcPr>
          <w:p w14:paraId="59D9AFE3" w14:textId="77777777" w:rsidR="00F01992" w:rsidRPr="00195D92" w:rsidRDefault="00F01992" w:rsidP="00854DBC">
            <w:pPr>
              <w:pStyle w:val="TAL"/>
              <w:rPr>
                <w:rFonts w:cs="Arial"/>
                <w:color w:val="000000"/>
                <w:szCs w:val="18"/>
              </w:rPr>
            </w:pPr>
            <w:r w:rsidRPr="00195D92">
              <w:rPr>
                <w:rFonts w:cs="Arial"/>
                <w:color w:val="000000"/>
                <w:szCs w:val="18"/>
              </w:rPr>
              <w:t>GroupCharacteristics</w:t>
            </w:r>
          </w:p>
        </w:tc>
        <w:tc>
          <w:tcPr>
            <w:tcW w:w="562" w:type="dxa"/>
          </w:tcPr>
          <w:p w14:paraId="0F3D78BA"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67" w:type="dxa"/>
          </w:tcPr>
          <w:p w14:paraId="444D2234" w14:textId="77777777" w:rsidR="00F01992" w:rsidRPr="00195D92" w:rsidRDefault="00F01992" w:rsidP="00854DBC">
            <w:pPr>
              <w:pStyle w:val="TAL"/>
              <w:rPr>
                <w:rFonts w:cs="Arial"/>
                <w:color w:val="000000"/>
                <w:szCs w:val="18"/>
                <w:highlight w:val="green"/>
              </w:rPr>
            </w:pP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identifying</w:t>
            </w:r>
            <w:r w:rsidR="00B3790A" w:rsidRPr="00195D92">
              <w:rPr>
                <w:rFonts w:cs="Arial"/>
                <w:color w:val="000000"/>
                <w:szCs w:val="18"/>
              </w:rPr>
              <w:t xml:space="preserve"> </w:t>
            </w:r>
            <w:r w:rsidRPr="00195D92">
              <w:rPr>
                <w:rFonts w:cs="Arial"/>
                <w:color w:val="000000"/>
                <w:szCs w:val="18"/>
              </w:rPr>
              <w:t>feature</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any</w:t>
            </w:r>
            <w:r w:rsidR="00B3790A" w:rsidRPr="00195D92">
              <w:rPr>
                <w:rFonts w:cs="Arial"/>
                <w:color w:val="000000"/>
                <w:szCs w:val="18"/>
              </w:rPr>
              <w:t xml:space="preserve"> </w:t>
            </w:r>
            <w:r w:rsidRPr="00195D92">
              <w:rPr>
                <w:rFonts w:cs="Arial"/>
                <w:color w:val="000000"/>
                <w:szCs w:val="18"/>
              </w:rPr>
              <w:t>identifying</w:t>
            </w:r>
            <w:r w:rsidR="00B3790A" w:rsidRPr="00195D92">
              <w:rPr>
                <w:rFonts w:cs="Arial"/>
                <w:color w:val="000000"/>
                <w:szCs w:val="18"/>
              </w:rPr>
              <w:t xml:space="preserve"> </w:t>
            </w:r>
            <w:r w:rsidRPr="00195D92">
              <w:rPr>
                <w:rFonts w:cs="Arial"/>
                <w:color w:val="000000"/>
                <w:szCs w:val="18"/>
              </w:rPr>
              <w:t>specific</w:t>
            </w:r>
            <w:r w:rsidR="00B3790A" w:rsidRPr="00195D92">
              <w:rPr>
                <w:rFonts w:cs="Arial"/>
                <w:color w:val="000000"/>
                <w:szCs w:val="18"/>
              </w:rPr>
              <w:t xml:space="preserve"> </w:t>
            </w:r>
            <w:r w:rsidRPr="00195D92">
              <w:rPr>
                <w:rFonts w:cs="Arial"/>
                <w:color w:val="000000"/>
                <w:szCs w:val="18"/>
              </w:rPr>
              <w:t>characteristics</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00195D92" w:rsidRPr="00195D92">
              <w:rPr>
                <w:rFonts w:cs="Arial"/>
                <w:color w:val="000000"/>
                <w:szCs w:val="18"/>
              </w:rPr>
              <w:t>e.g.</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specific.</w:t>
            </w:r>
            <w:r w:rsidR="00B3790A" w:rsidRPr="00195D92">
              <w:rPr>
                <w:rFonts w:cs="Arial"/>
                <w:color w:val="000000"/>
                <w:szCs w:val="18"/>
              </w:rPr>
              <w:t xml:space="preserve"> </w:t>
            </w:r>
          </w:p>
        </w:tc>
      </w:tr>
      <w:tr w:rsidR="00F01992" w:rsidRPr="00195D92" w14:paraId="337487F9" w14:textId="77777777" w:rsidTr="00B3790A">
        <w:trPr>
          <w:jc w:val="center"/>
        </w:trPr>
        <w:tc>
          <w:tcPr>
            <w:tcW w:w="2877" w:type="dxa"/>
          </w:tcPr>
          <w:p w14:paraId="74B26632" w14:textId="77777777" w:rsidR="00F01992" w:rsidRPr="00195D92" w:rsidRDefault="00F01992" w:rsidP="00854DBC">
            <w:pPr>
              <w:pStyle w:val="TAL"/>
              <w:rPr>
                <w:rFonts w:cs="Arial"/>
                <w:color w:val="000000"/>
                <w:szCs w:val="18"/>
              </w:rPr>
            </w:pPr>
            <w:r w:rsidRPr="00195D92">
              <w:rPr>
                <w:rFonts w:cs="Arial"/>
                <w:color w:val="000000"/>
                <w:szCs w:val="18"/>
                <w:lang w:eastAsia="zh-CN"/>
              </w:rPr>
              <w:t>BroadcastIndicator</w:t>
            </w:r>
          </w:p>
        </w:tc>
        <w:tc>
          <w:tcPr>
            <w:tcW w:w="562" w:type="dxa"/>
          </w:tcPr>
          <w:p w14:paraId="7B077AE8"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67" w:type="dxa"/>
          </w:tcPr>
          <w:p w14:paraId="6903021A" w14:textId="77777777" w:rsidR="00F01992" w:rsidRPr="00195D92" w:rsidRDefault="00F01992" w:rsidP="00854DBC">
            <w:pPr>
              <w:pStyle w:val="TAL"/>
              <w:rPr>
                <w:rFonts w:cs="Arial"/>
                <w:color w:val="000000"/>
                <w:szCs w:val="18"/>
              </w:rPr>
            </w:pPr>
            <w:r w:rsidRPr="00195D92">
              <w:rPr>
                <w:rFonts w:cs="Arial"/>
                <w:color w:val="000000"/>
                <w:szCs w:val="18"/>
                <w:lang w:eastAsia="zh-CN"/>
              </w:rPr>
              <w:t>Shall</w:t>
            </w:r>
            <w:r w:rsidR="00B3790A" w:rsidRPr="00195D92">
              <w:rPr>
                <w:rFonts w:cs="Arial"/>
                <w:color w:val="000000"/>
                <w:szCs w:val="18"/>
                <w:lang w:eastAsia="zh-CN"/>
              </w:rPr>
              <w:t xml:space="preserve"> </w:t>
            </w:r>
            <w:r w:rsidRPr="00195D92">
              <w:rPr>
                <w:rFonts w:cs="Arial"/>
                <w:color w:val="000000"/>
                <w:szCs w:val="18"/>
                <w:lang w:eastAsia="zh-CN"/>
              </w:rPr>
              <w:t>indicates</w:t>
            </w:r>
            <w:r w:rsidR="00B3790A" w:rsidRPr="00195D92">
              <w:rPr>
                <w:rFonts w:cs="Arial"/>
                <w:color w:val="000000"/>
                <w:szCs w:val="18"/>
                <w:lang w:eastAsia="zh-CN"/>
              </w:rPr>
              <w:t xml:space="preserve"> </w:t>
            </w:r>
            <w:r w:rsidRPr="00195D92">
              <w:rPr>
                <w:rFonts w:cs="Arial"/>
                <w:color w:val="000000"/>
                <w:szCs w:val="18"/>
                <w:lang w:eastAsia="zh-CN"/>
              </w:rPr>
              <w:t>that</w:t>
            </w:r>
            <w:r w:rsidR="00B3790A" w:rsidRPr="00195D92">
              <w:rPr>
                <w:rFonts w:cs="Arial"/>
                <w:color w:val="000000"/>
                <w:szCs w:val="18"/>
                <w:lang w:eastAsia="zh-CN"/>
              </w:rPr>
              <w:t xml:space="preserve"> </w:t>
            </w:r>
            <w:r w:rsidRPr="00195D92">
              <w:rPr>
                <w:rFonts w:cs="Arial"/>
                <w:color w:val="000000"/>
                <w:szCs w:val="18"/>
                <w:lang w:eastAsia="zh-CN"/>
              </w:rPr>
              <w:t>this</w:t>
            </w:r>
            <w:r w:rsidR="00B3790A" w:rsidRPr="00195D92">
              <w:rPr>
                <w:rFonts w:cs="Arial"/>
                <w:color w:val="000000"/>
                <w:szCs w:val="18"/>
                <w:lang w:eastAsia="zh-CN"/>
              </w:rPr>
              <w:t xml:space="preserve"> </w:t>
            </w:r>
            <w:r w:rsidRPr="00195D92">
              <w:rPr>
                <w:rFonts w:cs="Arial"/>
                <w:color w:val="000000"/>
                <w:szCs w:val="18"/>
                <w:lang w:eastAsia="zh-CN"/>
              </w:rPr>
              <w:t>was</w:t>
            </w:r>
            <w:r w:rsidR="00B3790A" w:rsidRPr="00195D92">
              <w:rPr>
                <w:rFonts w:cs="Arial"/>
                <w:color w:val="000000"/>
                <w:szCs w:val="18"/>
                <w:lang w:eastAsia="zh-CN"/>
              </w:rPr>
              <w:t xml:space="preserve"> </w:t>
            </w:r>
            <w:r w:rsidRPr="00195D92">
              <w:rPr>
                <w:rFonts w:cs="Arial"/>
                <w:color w:val="000000"/>
                <w:szCs w:val="18"/>
                <w:lang w:eastAsia="zh-CN"/>
              </w:rPr>
              <w:t>a</w:t>
            </w:r>
            <w:r w:rsidR="00B3790A" w:rsidRPr="00195D92">
              <w:rPr>
                <w:rFonts w:cs="Arial"/>
                <w:color w:val="000000"/>
                <w:szCs w:val="18"/>
                <w:lang w:eastAsia="zh-CN"/>
              </w:rPr>
              <w:t xml:space="preserve"> </w:t>
            </w:r>
            <w:r w:rsidRPr="00195D92">
              <w:rPr>
                <w:rFonts w:cs="Arial"/>
                <w:color w:val="000000"/>
                <w:szCs w:val="18"/>
                <w:lang w:eastAsia="zh-CN"/>
              </w:rPr>
              <w:t>broadcast</w:t>
            </w:r>
            <w:r w:rsidR="00B3790A" w:rsidRPr="00195D92">
              <w:rPr>
                <w:rFonts w:cs="Arial"/>
                <w:color w:val="000000"/>
                <w:szCs w:val="18"/>
                <w:lang w:eastAsia="zh-CN"/>
              </w:rPr>
              <w:t xml:space="preserve"> </w:t>
            </w:r>
            <w:r w:rsidRPr="00195D92">
              <w:rPr>
                <w:rFonts w:cs="Arial"/>
                <w:color w:val="000000"/>
                <w:szCs w:val="18"/>
                <w:lang w:eastAsia="zh-CN"/>
              </w:rPr>
              <w:t>destined</w:t>
            </w:r>
            <w:r w:rsidR="00B3790A" w:rsidRPr="00195D92">
              <w:rPr>
                <w:rFonts w:cs="Arial"/>
                <w:color w:val="000000"/>
                <w:szCs w:val="18"/>
                <w:lang w:eastAsia="zh-CN"/>
              </w:rPr>
              <w:t xml:space="preserve"> </w:t>
            </w:r>
            <w:r w:rsidRPr="00195D92">
              <w:rPr>
                <w:rFonts w:cs="Arial"/>
                <w:color w:val="000000"/>
                <w:szCs w:val="18"/>
                <w:lang w:eastAsia="zh-CN"/>
              </w:rPr>
              <w:t>for</w:t>
            </w:r>
            <w:r w:rsidR="00B3790A" w:rsidRPr="00195D92">
              <w:rPr>
                <w:rFonts w:cs="Arial"/>
                <w:color w:val="000000"/>
                <w:szCs w:val="18"/>
                <w:lang w:eastAsia="zh-CN"/>
              </w:rPr>
              <w:t xml:space="preserve"> </w:t>
            </w:r>
            <w:r w:rsidRPr="00195D92">
              <w:rPr>
                <w:rFonts w:cs="Arial"/>
                <w:color w:val="000000"/>
                <w:szCs w:val="18"/>
                <w:lang w:eastAsia="zh-CN"/>
              </w:rPr>
              <w:t>the</w:t>
            </w:r>
            <w:r w:rsidR="00B3790A" w:rsidRPr="00195D92">
              <w:rPr>
                <w:rFonts w:cs="Arial"/>
                <w:color w:val="000000"/>
                <w:szCs w:val="18"/>
                <w:lang w:eastAsia="zh-CN"/>
              </w:rPr>
              <w:t xml:space="preserve"> </w:t>
            </w:r>
            <w:r w:rsidRPr="00195D92">
              <w:rPr>
                <w:rFonts w:cs="Arial"/>
                <w:color w:val="000000"/>
                <w:szCs w:val="18"/>
                <w:lang w:eastAsia="zh-CN"/>
              </w:rPr>
              <w:t>group</w:t>
            </w:r>
            <w:r w:rsidR="00B3790A" w:rsidRPr="00195D92">
              <w:rPr>
                <w:rFonts w:cs="Arial"/>
                <w:color w:val="000000"/>
                <w:szCs w:val="18"/>
                <w:lang w:eastAsia="zh-CN"/>
              </w:rPr>
              <w:t xml:space="preserve"> </w:t>
            </w:r>
          </w:p>
        </w:tc>
      </w:tr>
      <w:tr w:rsidR="00F01992" w:rsidRPr="00195D92" w14:paraId="37FC969F" w14:textId="77777777" w:rsidTr="00B3790A">
        <w:trPr>
          <w:jc w:val="center"/>
        </w:trPr>
        <w:tc>
          <w:tcPr>
            <w:tcW w:w="2877" w:type="dxa"/>
          </w:tcPr>
          <w:p w14:paraId="18911DD9" w14:textId="77777777" w:rsidR="00F01992" w:rsidRPr="00195D92" w:rsidRDefault="00F01992" w:rsidP="00854DBC">
            <w:pPr>
              <w:pStyle w:val="TAL"/>
              <w:rPr>
                <w:rFonts w:cs="Arial"/>
                <w:color w:val="000000"/>
                <w:szCs w:val="18"/>
              </w:rPr>
            </w:pPr>
            <w:r w:rsidRPr="00195D92">
              <w:rPr>
                <w:rFonts w:cs="Arial"/>
                <w:color w:val="000000"/>
                <w:szCs w:val="18"/>
              </w:rPr>
              <w:t>Emergency</w:t>
            </w:r>
          </w:p>
        </w:tc>
        <w:tc>
          <w:tcPr>
            <w:tcW w:w="562" w:type="dxa"/>
          </w:tcPr>
          <w:p w14:paraId="1232BEC3"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67" w:type="dxa"/>
          </w:tcPr>
          <w:p w14:paraId="3FCD09C5"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indicate</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type,</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this</w:t>
            </w:r>
            <w:r w:rsidR="00B3790A" w:rsidRPr="00195D92">
              <w:rPr>
                <w:rFonts w:cs="Arial"/>
                <w:color w:val="000000"/>
                <w:szCs w:val="18"/>
              </w:rPr>
              <w:t xml:space="preserve"> </w:t>
            </w:r>
            <w:r w:rsidRPr="00195D92">
              <w:rPr>
                <w:rFonts w:cs="Arial"/>
                <w:color w:val="000000"/>
                <w:szCs w:val="18"/>
              </w:rPr>
              <w:t>is</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peril</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an</w:t>
            </w:r>
            <w:r w:rsidR="00B3790A" w:rsidRPr="00195D92">
              <w:rPr>
                <w:rFonts w:cs="Arial"/>
                <w:color w:val="000000"/>
                <w:szCs w:val="18"/>
              </w:rPr>
              <w:t xml:space="preserve"> </w:t>
            </w:r>
            <w:r w:rsidRPr="00195D92">
              <w:rPr>
                <w:rFonts w:cs="Arial"/>
                <w:color w:val="000000"/>
                <w:szCs w:val="18"/>
              </w:rPr>
              <w:t>imminent</w:t>
            </w:r>
            <w:r w:rsidR="00B3790A" w:rsidRPr="00195D92">
              <w:rPr>
                <w:rFonts w:cs="Arial"/>
                <w:color w:val="000000"/>
                <w:szCs w:val="18"/>
              </w:rPr>
              <w:t xml:space="preserve"> </w:t>
            </w:r>
            <w:r w:rsidRPr="00195D92">
              <w:rPr>
                <w:rFonts w:cs="Arial"/>
                <w:color w:val="000000"/>
                <w:szCs w:val="18"/>
              </w:rPr>
              <w:t>peril</w:t>
            </w:r>
            <w:r w:rsidR="00B3790A" w:rsidRPr="00195D92">
              <w:rPr>
                <w:rFonts w:cs="Arial"/>
                <w:color w:val="000000"/>
                <w:szCs w:val="18"/>
              </w:rPr>
              <w:t xml:space="preserve"> </w:t>
            </w:r>
            <w:r w:rsidRPr="00195D92">
              <w:rPr>
                <w:rFonts w:cs="Arial"/>
                <w:color w:val="000000"/>
                <w:szCs w:val="18"/>
              </w:rPr>
              <w:t>condition</w:t>
            </w:r>
            <w:r w:rsidR="00B3790A" w:rsidRPr="00195D92">
              <w:rPr>
                <w:rFonts w:cs="Arial"/>
                <w:color w:val="000000"/>
                <w:szCs w:val="18"/>
              </w:rPr>
              <w:t xml:space="preserve"> </w:t>
            </w:r>
            <w:r w:rsidRPr="00195D92">
              <w:rPr>
                <w:rFonts w:cs="Arial"/>
                <w:color w:val="000000"/>
                <w:szCs w:val="18"/>
              </w:rPr>
              <w:t>alert.</w:t>
            </w:r>
            <w:r w:rsidR="00B3790A" w:rsidRPr="00195D92">
              <w:rPr>
                <w:rFonts w:cs="Arial"/>
                <w:color w:val="000000"/>
                <w:szCs w:val="18"/>
              </w:rPr>
              <w:t xml:space="preserve"> </w:t>
            </w:r>
          </w:p>
        </w:tc>
      </w:tr>
      <w:tr w:rsidR="00F01992" w:rsidRPr="00195D92" w14:paraId="39247395" w14:textId="77777777" w:rsidTr="00B3790A">
        <w:trPr>
          <w:jc w:val="center"/>
        </w:trPr>
        <w:tc>
          <w:tcPr>
            <w:tcW w:w="2877" w:type="dxa"/>
          </w:tcPr>
          <w:p w14:paraId="702B133F" w14:textId="77777777" w:rsidR="00F01992" w:rsidRPr="00195D92" w:rsidRDefault="00F01992" w:rsidP="00854DBC">
            <w:pPr>
              <w:pStyle w:val="TAL"/>
              <w:rPr>
                <w:rFonts w:cs="Arial"/>
                <w:color w:val="000000"/>
                <w:szCs w:val="18"/>
                <w:lang w:eastAsia="zh-CN"/>
              </w:rPr>
            </w:pPr>
            <w:r w:rsidRPr="00195D92">
              <w:rPr>
                <w:rFonts w:cs="Arial"/>
                <w:color w:val="000000"/>
                <w:szCs w:val="18"/>
              </w:rPr>
              <w:t>EmergencyGroupState</w:t>
            </w:r>
          </w:p>
        </w:tc>
        <w:tc>
          <w:tcPr>
            <w:tcW w:w="562" w:type="dxa"/>
          </w:tcPr>
          <w:p w14:paraId="3F8E4EA6"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67" w:type="dxa"/>
          </w:tcPr>
          <w:p w14:paraId="516C0C66" w14:textId="77777777" w:rsidR="00F01992" w:rsidRPr="00195D92" w:rsidRDefault="00F01992" w:rsidP="00854DBC">
            <w:pPr>
              <w:pStyle w:val="TAL"/>
              <w:rPr>
                <w:rFonts w:cs="Arial"/>
                <w:color w:val="000000"/>
                <w:szCs w:val="18"/>
                <w:lang w:eastAsia="zh-CN"/>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indicate</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state</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condition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an</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call,</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an</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is</w:t>
            </w:r>
            <w:r w:rsidR="00B3790A" w:rsidRPr="00195D92">
              <w:rPr>
                <w:rFonts w:cs="Arial"/>
                <w:color w:val="000000"/>
                <w:szCs w:val="18"/>
              </w:rPr>
              <w:t xml:space="preserve"> </w:t>
            </w:r>
            <w:r w:rsidRPr="00195D92">
              <w:rPr>
                <w:rFonts w:cs="Arial"/>
                <w:color w:val="000000"/>
                <w:szCs w:val="18"/>
              </w:rPr>
              <w:t>indicated.</w:t>
            </w:r>
            <w:r w:rsidR="00B3790A" w:rsidRPr="00195D92">
              <w:rPr>
                <w:rFonts w:cs="Arial"/>
                <w:color w:val="000000"/>
                <w:szCs w:val="18"/>
              </w:rPr>
              <w:t xml:space="preserve"> </w:t>
            </w:r>
          </w:p>
        </w:tc>
      </w:tr>
      <w:tr w:rsidR="00F01992" w:rsidRPr="00195D92" w14:paraId="546F01F0" w14:textId="77777777" w:rsidTr="00B3790A">
        <w:trPr>
          <w:jc w:val="center"/>
        </w:trPr>
        <w:tc>
          <w:tcPr>
            <w:tcW w:w="2877" w:type="dxa"/>
          </w:tcPr>
          <w:p w14:paraId="4672DC64" w14:textId="77777777" w:rsidR="00F01992" w:rsidRPr="00195D92" w:rsidRDefault="00F01992" w:rsidP="00854DBC">
            <w:pPr>
              <w:pStyle w:val="TAL"/>
              <w:rPr>
                <w:rFonts w:cs="Arial"/>
                <w:color w:val="000000"/>
                <w:szCs w:val="18"/>
              </w:rPr>
            </w:pPr>
            <w:r w:rsidRPr="00195D92">
              <w:rPr>
                <w:rFonts w:cs="Arial"/>
                <w:color w:val="000000"/>
                <w:szCs w:val="18"/>
              </w:rPr>
              <w:t>AlertIndicator</w:t>
            </w:r>
          </w:p>
        </w:tc>
        <w:tc>
          <w:tcPr>
            <w:tcW w:w="562" w:type="dxa"/>
          </w:tcPr>
          <w:p w14:paraId="3F7DCA2F"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67" w:type="dxa"/>
          </w:tcPr>
          <w:p w14:paraId="57C24F74" w14:textId="77777777" w:rsidR="00F01992" w:rsidRPr="00195D92" w:rsidRDefault="00F01992" w:rsidP="00854DBC">
            <w:pPr>
              <w:pStyle w:val="TAL"/>
              <w:rPr>
                <w:rFonts w:cs="Arial"/>
                <w:color w:val="000000"/>
                <w:szCs w:val="18"/>
              </w:rPr>
            </w:pPr>
            <w:r w:rsidRPr="00195D92">
              <w:rPr>
                <w:rFonts w:cs="Arial"/>
                <w:color w:val="000000"/>
                <w:szCs w:val="18"/>
              </w:rPr>
              <w:t>Indicates</w:t>
            </w:r>
            <w:r w:rsidR="00B3790A" w:rsidRPr="00195D92">
              <w:rPr>
                <w:rFonts w:cs="Arial"/>
                <w:color w:val="000000"/>
                <w:szCs w:val="18"/>
              </w:rPr>
              <w:t xml:space="preserve"> </w:t>
            </w:r>
            <w:r w:rsidRPr="00195D92">
              <w:rPr>
                <w:rFonts w:cs="Arial"/>
                <w:color w:val="000000"/>
                <w:szCs w:val="18"/>
              </w:rPr>
              <w:t>an</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alert</w:t>
            </w:r>
            <w:r w:rsidR="00B3790A" w:rsidRPr="00195D92">
              <w:rPr>
                <w:rFonts w:cs="Arial"/>
                <w:color w:val="000000"/>
                <w:szCs w:val="18"/>
              </w:rPr>
              <w:t xml:space="preserve"> </w:t>
            </w:r>
            <w:r w:rsidRPr="00195D92">
              <w:rPr>
                <w:rFonts w:cs="Arial"/>
                <w:color w:val="000000"/>
                <w:szCs w:val="18"/>
              </w:rPr>
              <w:t>condition</w:t>
            </w:r>
            <w:r w:rsidR="00B3790A" w:rsidRPr="00195D92">
              <w:rPr>
                <w:rFonts w:cs="Arial"/>
                <w:color w:val="000000"/>
                <w:szCs w:val="18"/>
              </w:rPr>
              <w:t xml:space="preserve"> </w:t>
            </w:r>
            <w:r w:rsidRPr="00195D92">
              <w:rPr>
                <w:rFonts w:cs="Arial"/>
                <w:color w:val="000000"/>
                <w:szCs w:val="18"/>
              </w:rPr>
              <w:t>was</w:t>
            </w:r>
            <w:r w:rsidR="00B3790A" w:rsidRPr="00195D92">
              <w:rPr>
                <w:rFonts w:cs="Arial"/>
                <w:color w:val="000000"/>
                <w:szCs w:val="18"/>
              </w:rPr>
              <w:t xml:space="preserve"> </w:t>
            </w:r>
            <w:r w:rsidRPr="00195D92">
              <w:rPr>
                <w:rFonts w:cs="Arial"/>
                <w:color w:val="000000"/>
                <w:szCs w:val="18"/>
              </w:rPr>
              <w:t>indicated.</w:t>
            </w:r>
          </w:p>
        </w:tc>
      </w:tr>
      <w:tr w:rsidR="00F01992" w:rsidRPr="00195D92" w14:paraId="22E13EF9" w14:textId="77777777" w:rsidTr="00B3790A">
        <w:trPr>
          <w:jc w:val="center"/>
        </w:trPr>
        <w:tc>
          <w:tcPr>
            <w:tcW w:w="2877" w:type="dxa"/>
          </w:tcPr>
          <w:p w14:paraId="41AA2423" w14:textId="77777777" w:rsidR="00F01992" w:rsidRPr="00195D92" w:rsidRDefault="00F01992" w:rsidP="00854DBC">
            <w:pPr>
              <w:pStyle w:val="TAL"/>
              <w:rPr>
                <w:rFonts w:cs="Arial"/>
                <w:color w:val="000000"/>
                <w:szCs w:val="18"/>
              </w:rPr>
            </w:pPr>
            <w:r w:rsidRPr="00195D92">
              <w:rPr>
                <w:rFonts w:cs="Arial"/>
                <w:color w:val="000000"/>
                <w:szCs w:val="18"/>
              </w:rPr>
              <w:t>MCPTTInd</w:t>
            </w:r>
          </w:p>
        </w:tc>
        <w:tc>
          <w:tcPr>
            <w:tcW w:w="562" w:type="dxa"/>
          </w:tcPr>
          <w:p w14:paraId="37392549"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67" w:type="dxa"/>
          </w:tcPr>
          <w:p w14:paraId="265841CE" w14:textId="77777777" w:rsidR="00F01992" w:rsidRPr="00195D92" w:rsidRDefault="00F01992" w:rsidP="00854DBC">
            <w:pPr>
              <w:pStyle w:val="TAL"/>
              <w:rPr>
                <w:rFonts w:cs="Arial"/>
                <w:color w:val="000000"/>
                <w:szCs w:val="18"/>
              </w:rPr>
            </w:pPr>
            <w:r w:rsidRPr="00195D92">
              <w:rPr>
                <w:rFonts w:cs="Arial"/>
                <w:color w:val="000000"/>
                <w:szCs w:val="18"/>
              </w:rPr>
              <w:t>Indicates</w:t>
            </w:r>
            <w:r w:rsidR="00B3790A" w:rsidRPr="00195D92">
              <w:rPr>
                <w:rFonts w:cs="Arial"/>
                <w:color w:val="000000"/>
                <w:szCs w:val="18"/>
              </w:rPr>
              <w:t xml:space="preserve"> </w:t>
            </w:r>
            <w:r w:rsidRPr="00195D92">
              <w:rPr>
                <w:rFonts w:cs="Arial"/>
                <w:color w:val="000000"/>
                <w:szCs w:val="18"/>
              </w:rPr>
              <w:t>direction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state,</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condition,</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either</w:t>
            </w:r>
            <w:r w:rsidR="00B3790A" w:rsidRPr="00195D92">
              <w:rPr>
                <w:rFonts w:cs="Arial"/>
                <w:color w:val="000000"/>
                <w:szCs w:val="18"/>
              </w:rPr>
              <w:t xml:space="preserve"> </w:t>
            </w:r>
            <w:r w:rsidRPr="00195D92">
              <w:rPr>
                <w:rFonts w:cs="Arial"/>
                <w:color w:val="000000"/>
                <w:szCs w:val="18"/>
              </w:rPr>
              <w:t>from</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MCPPT</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from</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target.</w:t>
            </w:r>
          </w:p>
        </w:tc>
      </w:tr>
      <w:tr w:rsidR="00F01992" w:rsidRPr="00195D92" w14:paraId="2F84F322" w14:textId="77777777" w:rsidTr="00B3790A">
        <w:trPr>
          <w:jc w:val="center"/>
        </w:trPr>
        <w:tc>
          <w:tcPr>
            <w:tcW w:w="2877" w:type="dxa"/>
          </w:tcPr>
          <w:p w14:paraId="3639A6B5" w14:textId="77777777" w:rsidR="00F01992" w:rsidRPr="00195D92" w:rsidRDefault="00F01992" w:rsidP="00854DBC">
            <w:pPr>
              <w:pStyle w:val="TAL"/>
              <w:rPr>
                <w:rFonts w:cs="Arial"/>
                <w:color w:val="000000"/>
                <w:szCs w:val="18"/>
              </w:rPr>
            </w:pPr>
            <w:r w:rsidRPr="00195D92">
              <w:rPr>
                <w:rFonts w:cs="Arial"/>
                <w:color w:val="000000"/>
                <w:szCs w:val="18"/>
              </w:rPr>
              <w:t>MCPTTOrganizationName</w:t>
            </w:r>
          </w:p>
        </w:tc>
        <w:tc>
          <w:tcPr>
            <w:tcW w:w="562" w:type="dxa"/>
          </w:tcPr>
          <w:p w14:paraId="5CBD35D5"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67" w:type="dxa"/>
          </w:tcPr>
          <w:p w14:paraId="61C7228A" w14:textId="77777777" w:rsidR="00F01992" w:rsidRPr="00195D92" w:rsidRDefault="00F01992" w:rsidP="00854DBC">
            <w:pPr>
              <w:pStyle w:val="TAL"/>
              <w:rPr>
                <w:rFonts w:cs="Arial"/>
                <w:color w:val="000000"/>
                <w:szCs w:val="18"/>
              </w:rPr>
            </w:pP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name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organization</w:t>
            </w:r>
            <w:r w:rsidR="00B3790A" w:rsidRPr="00195D92">
              <w:rPr>
                <w:rFonts w:cs="Arial"/>
                <w:color w:val="000000"/>
                <w:szCs w:val="18"/>
              </w:rPr>
              <w:t xml:space="preserve"> </w:t>
            </w:r>
            <w:r w:rsidRPr="00195D92">
              <w:rPr>
                <w:rFonts w:cs="Arial"/>
                <w:color w:val="000000"/>
                <w:szCs w:val="18"/>
              </w:rPr>
              <w:t>that</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device</w:t>
            </w:r>
            <w:r w:rsidR="00B3790A" w:rsidRPr="00195D92">
              <w:rPr>
                <w:rFonts w:cs="Arial"/>
                <w:color w:val="000000"/>
                <w:szCs w:val="18"/>
              </w:rPr>
              <w:t xml:space="preserve"> </w:t>
            </w:r>
            <w:r w:rsidRPr="00195D92">
              <w:rPr>
                <w:rFonts w:cs="Arial"/>
                <w:color w:val="000000"/>
                <w:szCs w:val="18"/>
              </w:rPr>
              <w:t>belongs</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known.</w:t>
            </w:r>
          </w:p>
        </w:tc>
      </w:tr>
      <w:tr w:rsidR="00F01992" w:rsidRPr="00195D92" w14:paraId="643CA17B" w14:textId="77777777" w:rsidTr="00B3790A">
        <w:trPr>
          <w:jc w:val="center"/>
        </w:trPr>
        <w:tc>
          <w:tcPr>
            <w:tcW w:w="2877" w:type="dxa"/>
          </w:tcPr>
          <w:p w14:paraId="1A702184" w14:textId="77777777" w:rsidR="00F01992" w:rsidRPr="00195D92" w:rsidRDefault="00F01992" w:rsidP="00854DBC">
            <w:pPr>
              <w:pStyle w:val="TAL"/>
              <w:rPr>
                <w:rFonts w:cs="Arial"/>
                <w:color w:val="000000"/>
                <w:szCs w:val="18"/>
              </w:rPr>
            </w:pPr>
            <w:r w:rsidRPr="00195D92">
              <w:rPr>
                <w:rFonts w:cs="Arial"/>
                <w:color w:val="000000"/>
                <w:szCs w:val="18"/>
              </w:rPr>
              <w:t>Location</w:t>
            </w:r>
          </w:p>
        </w:tc>
        <w:tc>
          <w:tcPr>
            <w:tcW w:w="562" w:type="dxa"/>
          </w:tcPr>
          <w:p w14:paraId="5AC28757"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67" w:type="dxa"/>
          </w:tcPr>
          <w:p w14:paraId="73CEEBE5" w14:textId="77777777" w:rsidR="00F01992" w:rsidRPr="00195D92" w:rsidRDefault="00F01992" w:rsidP="00854DBC">
            <w:pPr>
              <w:pStyle w:val="TAL"/>
              <w:rPr>
                <w:rFonts w:cs="Arial"/>
                <w:color w:val="000000"/>
                <w:szCs w:val="18"/>
              </w:rPr>
            </w:pPr>
            <w:r w:rsidRPr="00195D92">
              <w:rPr>
                <w:rFonts w:cs="Arial"/>
                <w:noProof/>
                <w:color w:val="000000"/>
                <w:szCs w:val="18"/>
              </w:rPr>
              <w:t>Shall</w:t>
            </w:r>
            <w:r w:rsidR="00B3790A" w:rsidRPr="00195D92">
              <w:rPr>
                <w:rFonts w:cs="Arial"/>
                <w:noProof/>
                <w:color w:val="000000"/>
                <w:szCs w:val="18"/>
              </w:rPr>
              <w:t xml:space="preserve"> </w:t>
            </w:r>
            <w:r w:rsidRPr="00195D92">
              <w:rPr>
                <w:rFonts w:cs="Arial"/>
                <w:noProof/>
                <w:color w:val="000000"/>
                <w:szCs w:val="18"/>
              </w:rPr>
              <w:t>include</w:t>
            </w:r>
            <w:r w:rsidR="00B3790A" w:rsidRPr="00195D92">
              <w:rPr>
                <w:rFonts w:cs="Arial"/>
                <w:noProof/>
                <w:color w:val="000000"/>
                <w:szCs w:val="18"/>
              </w:rPr>
              <w:t xml:space="preserve"> </w:t>
            </w:r>
            <w:r w:rsidRPr="00195D92">
              <w:rPr>
                <w:rFonts w:cs="Arial"/>
                <w:noProof/>
                <w:color w:val="000000"/>
                <w:szCs w:val="18"/>
              </w:rPr>
              <w:t>when</w:t>
            </w:r>
            <w:r w:rsidR="00B3790A" w:rsidRPr="00195D92">
              <w:rPr>
                <w:rFonts w:cs="Arial"/>
                <w:noProof/>
                <w:color w:val="000000"/>
                <w:szCs w:val="18"/>
              </w:rPr>
              <w:t xml:space="preserve"> </w:t>
            </w:r>
            <w:r w:rsidRPr="00195D92">
              <w:rPr>
                <w:rFonts w:cs="Arial"/>
                <w:noProof/>
                <w:color w:val="000000"/>
                <w:szCs w:val="18"/>
              </w:rPr>
              <w:t>reporting</w:t>
            </w:r>
            <w:r w:rsidR="00B3790A" w:rsidRPr="00195D92">
              <w:rPr>
                <w:rFonts w:cs="Arial"/>
                <w:noProof/>
                <w:color w:val="000000"/>
                <w:szCs w:val="18"/>
              </w:rPr>
              <w:t xml:space="preserve"> </w:t>
            </w:r>
            <w:r w:rsidRPr="00195D92">
              <w:rPr>
                <w:rFonts w:cs="Arial"/>
                <w:noProof/>
                <w:color w:val="000000"/>
                <w:szCs w:val="18"/>
              </w:rPr>
              <w:t>of</w:t>
            </w:r>
            <w:r w:rsidR="00B3790A" w:rsidRPr="00195D92">
              <w:rPr>
                <w:rFonts w:cs="Arial"/>
                <w:noProof/>
                <w:color w:val="000000"/>
                <w:szCs w:val="18"/>
              </w:rPr>
              <w:t xml:space="preserve"> </w:t>
            </w:r>
            <w:r w:rsidRPr="00195D92">
              <w:rPr>
                <w:rFonts w:cs="Arial"/>
                <w:noProof/>
                <w:color w:val="000000"/>
                <w:szCs w:val="18"/>
              </w:rPr>
              <w:t>the</w:t>
            </w:r>
            <w:r w:rsidR="00B3790A" w:rsidRPr="00195D92">
              <w:rPr>
                <w:rFonts w:cs="Arial"/>
                <w:noProof/>
                <w:color w:val="000000"/>
                <w:szCs w:val="18"/>
              </w:rPr>
              <w:t xml:space="preserve"> </w:t>
            </w:r>
            <w:r w:rsidRPr="00195D92">
              <w:rPr>
                <w:rFonts w:cs="Arial"/>
                <w:noProof/>
                <w:color w:val="000000"/>
                <w:szCs w:val="18"/>
              </w:rPr>
              <w:t>PTC</w:t>
            </w:r>
            <w:r w:rsidR="00B3790A" w:rsidRPr="00195D92">
              <w:rPr>
                <w:rFonts w:cs="Arial"/>
                <w:noProof/>
                <w:color w:val="000000"/>
                <w:szCs w:val="18"/>
              </w:rPr>
              <w:t xml:space="preserve"> </w:t>
            </w:r>
            <w:r w:rsidRPr="00195D92">
              <w:rPr>
                <w:rFonts w:cs="Arial"/>
                <w:noProof/>
                <w:color w:val="000000"/>
                <w:szCs w:val="18"/>
              </w:rPr>
              <w:t>Intercept</w:t>
            </w:r>
            <w:r w:rsidR="00B3790A" w:rsidRPr="00195D92">
              <w:rPr>
                <w:rFonts w:cs="Arial"/>
                <w:noProof/>
                <w:color w:val="000000"/>
                <w:szCs w:val="18"/>
              </w:rPr>
              <w:t xml:space="preserve"> </w:t>
            </w:r>
            <w:r w:rsidRPr="00195D92">
              <w:rPr>
                <w:rFonts w:cs="Arial"/>
                <w:noProof/>
                <w:color w:val="000000"/>
                <w:szCs w:val="18"/>
              </w:rPr>
              <w:t>Target</w:t>
            </w:r>
            <w:r w:rsidR="00195D92" w:rsidRPr="00195D92">
              <w:rPr>
                <w:rFonts w:cs="Arial"/>
                <w:noProof/>
                <w:color w:val="000000"/>
                <w:szCs w:val="18"/>
              </w:rPr>
              <w:t>'</w:t>
            </w:r>
            <w:r w:rsidRPr="00195D92">
              <w:rPr>
                <w:rFonts w:cs="Arial"/>
                <w:noProof/>
                <w:color w:val="000000"/>
                <w:szCs w:val="18"/>
              </w:rPr>
              <w:t>s</w:t>
            </w:r>
            <w:r w:rsidR="00B3790A" w:rsidRPr="00195D92">
              <w:rPr>
                <w:rFonts w:cs="Arial"/>
                <w:noProof/>
                <w:color w:val="000000"/>
                <w:szCs w:val="18"/>
              </w:rPr>
              <w:t xml:space="preserve"> </w:t>
            </w:r>
            <w:r w:rsidRPr="00195D92">
              <w:rPr>
                <w:rFonts w:cs="Arial"/>
                <w:noProof/>
                <w:color w:val="000000"/>
                <w:szCs w:val="18"/>
              </w:rPr>
              <w:t>location</w:t>
            </w:r>
            <w:r w:rsidR="00B3790A" w:rsidRPr="00195D92">
              <w:rPr>
                <w:rFonts w:cs="Arial"/>
                <w:noProof/>
                <w:color w:val="000000"/>
                <w:szCs w:val="18"/>
              </w:rPr>
              <w:t xml:space="preserve"> </w:t>
            </w:r>
            <w:r w:rsidRPr="00195D92">
              <w:rPr>
                <w:rFonts w:cs="Arial"/>
                <w:noProof/>
                <w:color w:val="000000"/>
                <w:szCs w:val="18"/>
              </w:rPr>
              <w:t>information</w:t>
            </w:r>
            <w:r w:rsidR="00B3790A" w:rsidRPr="00195D92">
              <w:rPr>
                <w:rFonts w:cs="Arial"/>
                <w:noProof/>
                <w:color w:val="000000"/>
                <w:szCs w:val="18"/>
              </w:rPr>
              <w:t xml:space="preserve"> </w:t>
            </w:r>
            <w:r w:rsidRPr="00195D92">
              <w:rPr>
                <w:rFonts w:cs="Arial"/>
                <w:noProof/>
                <w:color w:val="000000"/>
                <w:szCs w:val="18"/>
              </w:rPr>
              <w:t>is</w:t>
            </w:r>
            <w:r w:rsidR="00B3790A" w:rsidRPr="00195D92">
              <w:rPr>
                <w:rFonts w:cs="Arial"/>
                <w:noProof/>
                <w:color w:val="000000"/>
                <w:szCs w:val="18"/>
              </w:rPr>
              <w:t xml:space="preserve"> </w:t>
            </w:r>
            <w:r w:rsidRPr="00195D92">
              <w:rPr>
                <w:rFonts w:cs="Arial"/>
                <w:noProof/>
                <w:color w:val="000000"/>
                <w:szCs w:val="18"/>
              </w:rPr>
              <w:t>authorized</w:t>
            </w:r>
            <w:r w:rsidR="00B3790A" w:rsidRPr="00195D92">
              <w:rPr>
                <w:rFonts w:cs="Arial"/>
                <w:noProof/>
                <w:color w:val="000000"/>
                <w:szCs w:val="18"/>
              </w:rPr>
              <w:t xml:space="preserve"> </w:t>
            </w:r>
          </w:p>
        </w:tc>
      </w:tr>
    </w:tbl>
    <w:p w14:paraId="050BDE1A" w14:textId="77777777" w:rsidR="00195D92" w:rsidRDefault="00195D92" w:rsidP="00195D92"/>
    <w:p w14:paraId="33544CEF" w14:textId="77777777" w:rsidR="00F01992" w:rsidRPr="004B1FEB" w:rsidRDefault="00913DC2" w:rsidP="00F01992">
      <w:pPr>
        <w:pStyle w:val="Heading3"/>
        <w:rPr>
          <w:rFonts w:cs="Arial"/>
          <w:color w:val="000000"/>
        </w:rPr>
      </w:pPr>
      <w:bookmarkStart w:id="373" w:name="_Toc175671104"/>
      <w:r>
        <w:rPr>
          <w:rFonts w:cs="Arial"/>
          <w:color w:val="000000"/>
        </w:rPr>
        <w:t>17.</w:t>
      </w:r>
      <w:r w:rsidR="00F01992" w:rsidRPr="004B1FEB">
        <w:rPr>
          <w:rFonts w:cs="Arial"/>
          <w:color w:val="000000"/>
        </w:rPr>
        <w:t>3.3</w:t>
      </w:r>
      <w:r w:rsidR="00F01992" w:rsidRPr="004B1FEB">
        <w:rPr>
          <w:rFonts w:cs="Arial"/>
          <w:color w:val="000000"/>
        </w:rPr>
        <w:tab/>
        <w:t>Group Call Cancel</w:t>
      </w:r>
      <w:bookmarkEnd w:id="373"/>
    </w:p>
    <w:p w14:paraId="44183D39" w14:textId="77777777" w:rsidR="00F01992" w:rsidRPr="00E13D79" w:rsidRDefault="00F01992" w:rsidP="00F01992">
      <w:pPr>
        <w:keepNext/>
        <w:rPr>
          <w:color w:val="000000"/>
        </w:rPr>
      </w:pPr>
      <w:r w:rsidRPr="00E13D79">
        <w:rPr>
          <w:color w:val="000000"/>
        </w:rPr>
        <w:t>When a Group Call Cancel is detected it can originate from the target</w:t>
      </w:r>
      <w:r w:rsidR="00195D92">
        <w:rPr>
          <w:color w:val="000000"/>
        </w:rPr>
        <w:t>'</w:t>
      </w:r>
      <w:r w:rsidRPr="00E13D79">
        <w:rPr>
          <w:color w:val="000000"/>
        </w:rPr>
        <w:t xml:space="preserve">s client or from the Group. In either case, a Group Call Cancel End Record shall be sent from the MF/DF to the LEMF. This event is generated when received at the PTC server serving the target or sent to the targets PTC client for a PTC Group Call request to release of the group call. This Group Call Cancel can be received at the PTC Server serving the target from a separate PTC server (outside the SP architecture) to the target. </w:t>
      </w:r>
    </w:p>
    <w:p w14:paraId="70F189B9" w14:textId="77777777" w:rsidR="00F01992" w:rsidRPr="00E13D79" w:rsidRDefault="00F01992" w:rsidP="00195D92">
      <w:pPr>
        <w:pStyle w:val="TH"/>
      </w:pPr>
      <w:r w:rsidRPr="00E13D79">
        <w:t xml:space="preserve">Table </w:t>
      </w:r>
      <w:r w:rsidR="00913DC2">
        <w:t>17.</w:t>
      </w:r>
      <w:r w:rsidRPr="004B5B6F">
        <w:t>3</w:t>
      </w:r>
      <w:r w:rsidRPr="00E13D79">
        <w:t>.</w:t>
      </w:r>
      <w:r w:rsidRPr="004B5B6F">
        <w:t>3</w:t>
      </w:r>
      <w:r w:rsidRPr="00E13D79">
        <w:t>: Group Call Cancel End Record</w:t>
      </w:r>
    </w:p>
    <w:tbl>
      <w:tblPr>
        <w:tblW w:w="78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10"/>
        <w:gridCol w:w="720"/>
        <w:gridCol w:w="4277"/>
      </w:tblGrid>
      <w:tr w:rsidR="00195D92" w:rsidRPr="00195D92" w14:paraId="393A93F0" w14:textId="77777777" w:rsidTr="00195D92">
        <w:trPr>
          <w:jc w:val="center"/>
        </w:trPr>
        <w:tc>
          <w:tcPr>
            <w:tcW w:w="2810" w:type="dxa"/>
            <w:shd w:val="clear" w:color="auto" w:fill="B3B3B3"/>
          </w:tcPr>
          <w:p w14:paraId="7D3D6C20" w14:textId="77777777" w:rsidR="00195D92" w:rsidRPr="00195D92" w:rsidRDefault="00195D92" w:rsidP="00195D92">
            <w:pPr>
              <w:pStyle w:val="TAH"/>
              <w:rPr>
                <w:rFonts w:cs="Arial"/>
                <w:szCs w:val="18"/>
              </w:rPr>
            </w:pPr>
            <w:r w:rsidRPr="00195D92">
              <w:rPr>
                <w:rFonts w:cs="Arial"/>
                <w:szCs w:val="18"/>
              </w:rPr>
              <w:t>Parameter</w:t>
            </w:r>
          </w:p>
        </w:tc>
        <w:tc>
          <w:tcPr>
            <w:tcW w:w="720" w:type="dxa"/>
            <w:shd w:val="clear" w:color="auto" w:fill="B3B3B3"/>
          </w:tcPr>
          <w:p w14:paraId="3869F373" w14:textId="77777777" w:rsidR="00195D92" w:rsidRPr="00195D92" w:rsidRDefault="00195D92" w:rsidP="00195D92">
            <w:pPr>
              <w:pStyle w:val="TAH"/>
              <w:rPr>
                <w:rFonts w:cs="Arial"/>
                <w:szCs w:val="18"/>
              </w:rPr>
            </w:pPr>
            <w:r w:rsidRPr="00195D92">
              <w:rPr>
                <w:rFonts w:cs="Arial"/>
                <w:szCs w:val="18"/>
              </w:rPr>
              <w:t>O/C/M</w:t>
            </w:r>
          </w:p>
        </w:tc>
        <w:tc>
          <w:tcPr>
            <w:tcW w:w="4277" w:type="dxa"/>
            <w:shd w:val="clear" w:color="auto" w:fill="B3B3B3"/>
          </w:tcPr>
          <w:p w14:paraId="53AD44F0" w14:textId="77777777" w:rsidR="00195D92" w:rsidRPr="00195D92" w:rsidRDefault="00195D92" w:rsidP="00195D92">
            <w:pPr>
              <w:pStyle w:val="TAH"/>
              <w:rPr>
                <w:rFonts w:cs="Arial"/>
                <w:szCs w:val="18"/>
              </w:rPr>
            </w:pPr>
            <w:r w:rsidRPr="00195D92">
              <w:rPr>
                <w:rFonts w:cs="Arial"/>
                <w:szCs w:val="18"/>
              </w:rPr>
              <w:t>Description/Conditions</w:t>
            </w:r>
          </w:p>
        </w:tc>
      </w:tr>
      <w:tr w:rsidR="00195D92" w:rsidRPr="00195D92" w14:paraId="580824D7" w14:textId="77777777" w:rsidTr="00B3790A">
        <w:trPr>
          <w:jc w:val="center"/>
        </w:trPr>
        <w:tc>
          <w:tcPr>
            <w:tcW w:w="2810" w:type="dxa"/>
          </w:tcPr>
          <w:p w14:paraId="174A357B" w14:textId="77777777" w:rsidR="00195D92" w:rsidRPr="00195D92" w:rsidRDefault="00195D92" w:rsidP="00195D92">
            <w:pPr>
              <w:pStyle w:val="TAL"/>
              <w:rPr>
                <w:rFonts w:cs="Arial"/>
                <w:color w:val="000000"/>
                <w:szCs w:val="18"/>
              </w:rPr>
            </w:pPr>
            <w:r w:rsidRPr="00195D92">
              <w:rPr>
                <w:rFonts w:cs="Arial"/>
                <w:color w:val="000000"/>
                <w:szCs w:val="18"/>
              </w:rPr>
              <w:t>observed MSISDN</w:t>
            </w:r>
          </w:p>
        </w:tc>
        <w:tc>
          <w:tcPr>
            <w:tcW w:w="720" w:type="dxa"/>
            <w:vMerge w:val="restart"/>
            <w:vAlign w:val="center"/>
          </w:tcPr>
          <w:p w14:paraId="14F27A9D"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277" w:type="dxa"/>
            <w:vMerge w:val="restart"/>
            <w:vAlign w:val="center"/>
          </w:tcPr>
          <w:p w14:paraId="3556A517" w14:textId="77777777" w:rsidR="00195D92" w:rsidRPr="00195D92" w:rsidRDefault="00195D92" w:rsidP="00195D92">
            <w:pPr>
              <w:pStyle w:val="TAL"/>
              <w:rPr>
                <w:rFonts w:cs="Arial"/>
                <w:color w:val="000000"/>
                <w:szCs w:val="18"/>
              </w:rPr>
            </w:pPr>
            <w:r w:rsidRPr="00195D92">
              <w:rPr>
                <w:rFonts w:cs="Arial"/>
                <w:color w:val="000000"/>
                <w:szCs w:val="18"/>
              </w:rPr>
              <w:t>Provide at least one and others when available.</w:t>
            </w:r>
          </w:p>
        </w:tc>
      </w:tr>
      <w:tr w:rsidR="00195D92" w:rsidRPr="00195D92" w14:paraId="54BBF798" w14:textId="77777777" w:rsidTr="00B3790A">
        <w:trPr>
          <w:jc w:val="center"/>
        </w:trPr>
        <w:tc>
          <w:tcPr>
            <w:tcW w:w="2810" w:type="dxa"/>
          </w:tcPr>
          <w:p w14:paraId="4B7A42DE" w14:textId="77777777" w:rsidR="00195D92" w:rsidRPr="00195D92" w:rsidRDefault="00195D92" w:rsidP="00195D92">
            <w:pPr>
              <w:pStyle w:val="TAL"/>
              <w:rPr>
                <w:rFonts w:cs="Arial"/>
                <w:color w:val="000000"/>
                <w:szCs w:val="18"/>
              </w:rPr>
            </w:pPr>
            <w:r w:rsidRPr="00195D92">
              <w:rPr>
                <w:rFonts w:cs="Arial"/>
                <w:color w:val="000000"/>
                <w:szCs w:val="18"/>
              </w:rPr>
              <w:t>observed IMSI</w:t>
            </w:r>
          </w:p>
        </w:tc>
        <w:tc>
          <w:tcPr>
            <w:tcW w:w="720" w:type="dxa"/>
            <w:vMerge/>
            <w:vAlign w:val="center"/>
          </w:tcPr>
          <w:p w14:paraId="2C6414AB" w14:textId="77777777" w:rsidR="00195D92" w:rsidRPr="00195D92" w:rsidRDefault="00195D92" w:rsidP="00195D92">
            <w:pPr>
              <w:pStyle w:val="TAL"/>
              <w:jc w:val="center"/>
              <w:rPr>
                <w:rFonts w:cs="Arial"/>
                <w:color w:val="000000"/>
                <w:szCs w:val="18"/>
              </w:rPr>
            </w:pPr>
          </w:p>
        </w:tc>
        <w:tc>
          <w:tcPr>
            <w:tcW w:w="4277" w:type="dxa"/>
            <w:vMerge/>
            <w:vAlign w:val="center"/>
          </w:tcPr>
          <w:p w14:paraId="1679ABAE" w14:textId="77777777" w:rsidR="00195D92" w:rsidRPr="00195D92" w:rsidRDefault="00195D92" w:rsidP="00195D92">
            <w:pPr>
              <w:pStyle w:val="TAL"/>
              <w:rPr>
                <w:rFonts w:cs="Arial"/>
                <w:color w:val="000000"/>
                <w:szCs w:val="18"/>
              </w:rPr>
            </w:pPr>
          </w:p>
        </w:tc>
      </w:tr>
      <w:tr w:rsidR="00195D92" w:rsidRPr="00195D92" w14:paraId="254DB494" w14:textId="77777777" w:rsidTr="00B3790A">
        <w:trPr>
          <w:jc w:val="center"/>
        </w:trPr>
        <w:tc>
          <w:tcPr>
            <w:tcW w:w="2810" w:type="dxa"/>
          </w:tcPr>
          <w:p w14:paraId="4A1663B3" w14:textId="77777777" w:rsidR="00195D92" w:rsidRPr="00195D92" w:rsidRDefault="00195D92" w:rsidP="00195D92">
            <w:pPr>
              <w:pStyle w:val="TAL"/>
              <w:rPr>
                <w:rFonts w:cs="Arial"/>
                <w:color w:val="000000"/>
                <w:szCs w:val="18"/>
              </w:rPr>
            </w:pPr>
            <w:r w:rsidRPr="00195D92">
              <w:rPr>
                <w:rFonts w:cs="Arial"/>
                <w:color w:val="000000"/>
                <w:szCs w:val="18"/>
              </w:rPr>
              <w:t>observed IMEI</w:t>
            </w:r>
          </w:p>
        </w:tc>
        <w:tc>
          <w:tcPr>
            <w:tcW w:w="720" w:type="dxa"/>
            <w:vMerge/>
            <w:vAlign w:val="center"/>
          </w:tcPr>
          <w:p w14:paraId="57FBAFEE" w14:textId="77777777" w:rsidR="00195D92" w:rsidRPr="00195D92" w:rsidRDefault="00195D92" w:rsidP="00195D92">
            <w:pPr>
              <w:pStyle w:val="TAL"/>
              <w:jc w:val="center"/>
              <w:rPr>
                <w:rFonts w:cs="Arial"/>
                <w:color w:val="000000"/>
                <w:szCs w:val="18"/>
              </w:rPr>
            </w:pPr>
          </w:p>
        </w:tc>
        <w:tc>
          <w:tcPr>
            <w:tcW w:w="4277" w:type="dxa"/>
            <w:vMerge/>
            <w:vAlign w:val="center"/>
          </w:tcPr>
          <w:p w14:paraId="6D99187F" w14:textId="77777777" w:rsidR="00195D92" w:rsidRPr="00195D92" w:rsidRDefault="00195D92" w:rsidP="00195D92">
            <w:pPr>
              <w:pStyle w:val="TAL"/>
              <w:rPr>
                <w:rFonts w:cs="Arial"/>
                <w:color w:val="000000"/>
                <w:szCs w:val="18"/>
              </w:rPr>
            </w:pPr>
          </w:p>
        </w:tc>
      </w:tr>
      <w:tr w:rsidR="00195D92" w:rsidRPr="00195D92" w14:paraId="3185E233" w14:textId="77777777" w:rsidTr="00B3790A">
        <w:trPr>
          <w:jc w:val="center"/>
        </w:trPr>
        <w:tc>
          <w:tcPr>
            <w:tcW w:w="2810" w:type="dxa"/>
          </w:tcPr>
          <w:p w14:paraId="31154FBC" w14:textId="77777777" w:rsidR="00195D92" w:rsidRPr="00195D92" w:rsidRDefault="00195D92" w:rsidP="00195D92">
            <w:pPr>
              <w:pStyle w:val="TAL"/>
              <w:rPr>
                <w:rFonts w:cs="Arial"/>
                <w:color w:val="000000"/>
                <w:szCs w:val="18"/>
              </w:rPr>
            </w:pPr>
            <w:r w:rsidRPr="00195D92">
              <w:rPr>
                <w:rFonts w:cs="Arial"/>
                <w:color w:val="000000"/>
                <w:szCs w:val="18"/>
              </w:rPr>
              <w:t>observed SIP URI</w:t>
            </w:r>
          </w:p>
        </w:tc>
        <w:tc>
          <w:tcPr>
            <w:tcW w:w="720" w:type="dxa"/>
            <w:vMerge/>
            <w:vAlign w:val="center"/>
          </w:tcPr>
          <w:p w14:paraId="19A09B18" w14:textId="77777777" w:rsidR="00195D92" w:rsidRPr="00195D92" w:rsidRDefault="00195D92" w:rsidP="00195D92">
            <w:pPr>
              <w:pStyle w:val="TAL"/>
              <w:jc w:val="center"/>
              <w:rPr>
                <w:rFonts w:cs="Arial"/>
                <w:color w:val="000000"/>
                <w:szCs w:val="18"/>
              </w:rPr>
            </w:pPr>
          </w:p>
        </w:tc>
        <w:tc>
          <w:tcPr>
            <w:tcW w:w="4277" w:type="dxa"/>
            <w:vMerge/>
            <w:vAlign w:val="center"/>
          </w:tcPr>
          <w:p w14:paraId="416A993F" w14:textId="77777777" w:rsidR="00195D92" w:rsidRPr="00195D92" w:rsidRDefault="00195D92" w:rsidP="00195D92">
            <w:pPr>
              <w:pStyle w:val="TAL"/>
              <w:rPr>
                <w:rFonts w:cs="Arial"/>
                <w:color w:val="000000"/>
                <w:szCs w:val="18"/>
              </w:rPr>
            </w:pPr>
          </w:p>
        </w:tc>
      </w:tr>
      <w:tr w:rsidR="00195D92" w:rsidRPr="00195D92" w14:paraId="0AA54E79" w14:textId="77777777" w:rsidTr="00B3790A">
        <w:trPr>
          <w:jc w:val="center"/>
        </w:trPr>
        <w:tc>
          <w:tcPr>
            <w:tcW w:w="2810" w:type="dxa"/>
          </w:tcPr>
          <w:p w14:paraId="78438FF9" w14:textId="77777777" w:rsidR="00195D92" w:rsidRPr="00195D92" w:rsidRDefault="00195D92" w:rsidP="00195D92">
            <w:pPr>
              <w:pStyle w:val="TAL"/>
              <w:rPr>
                <w:rFonts w:cs="Arial"/>
                <w:color w:val="000000"/>
                <w:szCs w:val="18"/>
              </w:rPr>
            </w:pPr>
            <w:r w:rsidRPr="00195D92">
              <w:rPr>
                <w:rFonts w:cs="Arial"/>
                <w:color w:val="000000"/>
                <w:szCs w:val="18"/>
              </w:rPr>
              <w:t xml:space="preserve">observed TEL URI </w:t>
            </w:r>
          </w:p>
        </w:tc>
        <w:tc>
          <w:tcPr>
            <w:tcW w:w="720" w:type="dxa"/>
            <w:vMerge/>
          </w:tcPr>
          <w:p w14:paraId="52F72E4E" w14:textId="77777777" w:rsidR="00195D92" w:rsidRPr="00195D92" w:rsidRDefault="00195D92" w:rsidP="00195D92">
            <w:pPr>
              <w:pStyle w:val="TAL"/>
              <w:jc w:val="center"/>
              <w:rPr>
                <w:rFonts w:cs="Arial"/>
                <w:color w:val="000000"/>
                <w:szCs w:val="18"/>
              </w:rPr>
            </w:pPr>
          </w:p>
        </w:tc>
        <w:tc>
          <w:tcPr>
            <w:tcW w:w="4277" w:type="dxa"/>
            <w:vMerge/>
          </w:tcPr>
          <w:p w14:paraId="6FB84112" w14:textId="77777777" w:rsidR="00195D92" w:rsidRPr="00195D92" w:rsidRDefault="00195D92" w:rsidP="00195D92">
            <w:pPr>
              <w:pStyle w:val="TAL"/>
              <w:rPr>
                <w:rFonts w:cs="Arial"/>
                <w:color w:val="000000"/>
                <w:szCs w:val="18"/>
              </w:rPr>
            </w:pPr>
          </w:p>
        </w:tc>
      </w:tr>
      <w:tr w:rsidR="00195D92" w:rsidRPr="00195D92" w14:paraId="110A44F4" w14:textId="77777777" w:rsidTr="00B3790A">
        <w:trPr>
          <w:jc w:val="center"/>
        </w:trPr>
        <w:tc>
          <w:tcPr>
            <w:tcW w:w="2810" w:type="dxa"/>
          </w:tcPr>
          <w:p w14:paraId="02C0200C" w14:textId="77777777" w:rsidR="00195D92" w:rsidRPr="00195D92" w:rsidRDefault="00195D92" w:rsidP="00195D92">
            <w:pPr>
              <w:pStyle w:val="TAL"/>
              <w:rPr>
                <w:rFonts w:cs="Arial"/>
                <w:color w:val="000000"/>
                <w:szCs w:val="18"/>
              </w:rPr>
            </w:pPr>
            <w:r w:rsidRPr="00195D92">
              <w:rPr>
                <w:rFonts w:cs="Arial"/>
                <w:color w:val="000000"/>
                <w:szCs w:val="18"/>
              </w:rPr>
              <w:t>observed IMPI</w:t>
            </w:r>
          </w:p>
        </w:tc>
        <w:tc>
          <w:tcPr>
            <w:tcW w:w="720" w:type="dxa"/>
            <w:vMerge/>
          </w:tcPr>
          <w:p w14:paraId="1F9A26A8" w14:textId="77777777" w:rsidR="00195D92" w:rsidRPr="00195D92" w:rsidRDefault="00195D92" w:rsidP="00195D92">
            <w:pPr>
              <w:pStyle w:val="TAL"/>
              <w:jc w:val="center"/>
              <w:rPr>
                <w:rFonts w:cs="Arial"/>
                <w:color w:val="000000"/>
                <w:szCs w:val="18"/>
              </w:rPr>
            </w:pPr>
          </w:p>
        </w:tc>
        <w:tc>
          <w:tcPr>
            <w:tcW w:w="4277" w:type="dxa"/>
            <w:vMerge/>
          </w:tcPr>
          <w:p w14:paraId="77C9BAA5" w14:textId="77777777" w:rsidR="00195D92" w:rsidRPr="00195D92" w:rsidRDefault="00195D92" w:rsidP="00195D92">
            <w:pPr>
              <w:pStyle w:val="TAL"/>
              <w:rPr>
                <w:rFonts w:cs="Arial"/>
                <w:color w:val="000000"/>
                <w:szCs w:val="18"/>
              </w:rPr>
            </w:pPr>
          </w:p>
        </w:tc>
      </w:tr>
      <w:tr w:rsidR="00195D92" w:rsidRPr="00195D92" w14:paraId="447AE8C2" w14:textId="77777777" w:rsidTr="00B3790A">
        <w:trPr>
          <w:jc w:val="center"/>
        </w:trPr>
        <w:tc>
          <w:tcPr>
            <w:tcW w:w="2810" w:type="dxa"/>
          </w:tcPr>
          <w:p w14:paraId="5204059A" w14:textId="77777777" w:rsidR="00195D92" w:rsidRPr="00195D92" w:rsidRDefault="00195D92" w:rsidP="00195D92">
            <w:pPr>
              <w:pStyle w:val="TAL"/>
              <w:rPr>
                <w:rFonts w:cs="Arial"/>
                <w:color w:val="000000"/>
                <w:szCs w:val="18"/>
              </w:rPr>
            </w:pPr>
            <w:r w:rsidRPr="00195D92">
              <w:rPr>
                <w:rFonts w:cs="Arial"/>
                <w:color w:val="000000"/>
                <w:szCs w:val="18"/>
              </w:rPr>
              <w:t>observed IMPU</w:t>
            </w:r>
          </w:p>
        </w:tc>
        <w:tc>
          <w:tcPr>
            <w:tcW w:w="720" w:type="dxa"/>
            <w:vMerge/>
          </w:tcPr>
          <w:p w14:paraId="7F57D14A" w14:textId="77777777" w:rsidR="00195D92" w:rsidRPr="00195D92" w:rsidRDefault="00195D92" w:rsidP="00195D92">
            <w:pPr>
              <w:pStyle w:val="TAL"/>
              <w:jc w:val="center"/>
              <w:rPr>
                <w:rFonts w:cs="Arial"/>
                <w:color w:val="000000"/>
                <w:szCs w:val="18"/>
              </w:rPr>
            </w:pPr>
          </w:p>
        </w:tc>
        <w:tc>
          <w:tcPr>
            <w:tcW w:w="4277" w:type="dxa"/>
            <w:vMerge/>
          </w:tcPr>
          <w:p w14:paraId="6704F6BF" w14:textId="77777777" w:rsidR="00195D92" w:rsidRPr="00195D92" w:rsidRDefault="00195D92" w:rsidP="00195D92">
            <w:pPr>
              <w:pStyle w:val="TAL"/>
              <w:rPr>
                <w:rFonts w:cs="Arial"/>
                <w:color w:val="000000"/>
                <w:szCs w:val="18"/>
              </w:rPr>
            </w:pPr>
          </w:p>
        </w:tc>
      </w:tr>
      <w:tr w:rsidR="00195D92" w:rsidRPr="00195D92" w14:paraId="787B3764" w14:textId="77777777" w:rsidTr="00B3790A">
        <w:trPr>
          <w:jc w:val="center"/>
        </w:trPr>
        <w:tc>
          <w:tcPr>
            <w:tcW w:w="2810" w:type="dxa"/>
          </w:tcPr>
          <w:p w14:paraId="3A403F7B" w14:textId="77777777" w:rsidR="00195D92" w:rsidRPr="00195D92" w:rsidRDefault="00195D92" w:rsidP="00195D92">
            <w:pPr>
              <w:pStyle w:val="TAL"/>
              <w:rPr>
                <w:rFonts w:cs="Arial"/>
                <w:color w:val="000000"/>
                <w:szCs w:val="18"/>
              </w:rPr>
            </w:pPr>
            <w:r w:rsidRPr="00195D92">
              <w:rPr>
                <w:rFonts w:cs="Arial"/>
                <w:color w:val="000000"/>
                <w:szCs w:val="18"/>
              </w:rPr>
              <w:t>observed IPv4/IPv6 Address</w:t>
            </w:r>
          </w:p>
        </w:tc>
        <w:tc>
          <w:tcPr>
            <w:tcW w:w="720" w:type="dxa"/>
            <w:vMerge/>
          </w:tcPr>
          <w:p w14:paraId="4DD025D4" w14:textId="77777777" w:rsidR="00195D92" w:rsidRPr="00195D92" w:rsidRDefault="00195D92" w:rsidP="00195D92">
            <w:pPr>
              <w:pStyle w:val="TAL"/>
              <w:jc w:val="center"/>
              <w:rPr>
                <w:rFonts w:cs="Arial"/>
                <w:color w:val="000000"/>
                <w:szCs w:val="18"/>
              </w:rPr>
            </w:pPr>
          </w:p>
        </w:tc>
        <w:tc>
          <w:tcPr>
            <w:tcW w:w="4277" w:type="dxa"/>
            <w:vMerge/>
          </w:tcPr>
          <w:p w14:paraId="45480F2E" w14:textId="77777777" w:rsidR="00195D92" w:rsidRPr="00195D92" w:rsidRDefault="00195D92" w:rsidP="00195D92">
            <w:pPr>
              <w:pStyle w:val="TAL"/>
              <w:rPr>
                <w:rFonts w:cs="Arial"/>
                <w:color w:val="000000"/>
                <w:szCs w:val="18"/>
              </w:rPr>
            </w:pPr>
          </w:p>
        </w:tc>
      </w:tr>
      <w:tr w:rsidR="00195D92" w:rsidRPr="00195D92" w14:paraId="42F91C98" w14:textId="77777777" w:rsidTr="00B3790A">
        <w:trPr>
          <w:jc w:val="center"/>
        </w:trPr>
        <w:tc>
          <w:tcPr>
            <w:tcW w:w="2810" w:type="dxa"/>
          </w:tcPr>
          <w:p w14:paraId="2A08F5CF" w14:textId="77777777" w:rsidR="00195D92" w:rsidRPr="00195D92" w:rsidRDefault="00195D92" w:rsidP="00195D92">
            <w:pPr>
              <w:pStyle w:val="TAL"/>
              <w:rPr>
                <w:rFonts w:cs="Arial"/>
                <w:color w:val="000000"/>
                <w:szCs w:val="18"/>
              </w:rPr>
            </w:pPr>
            <w:r w:rsidRPr="00195D92">
              <w:rPr>
                <w:rFonts w:cs="Arial"/>
                <w:color w:val="000000"/>
                <w:szCs w:val="18"/>
              </w:rPr>
              <w:t>observed MCPPTID</w:t>
            </w:r>
          </w:p>
        </w:tc>
        <w:tc>
          <w:tcPr>
            <w:tcW w:w="720" w:type="dxa"/>
            <w:vMerge/>
          </w:tcPr>
          <w:p w14:paraId="34CAD10E" w14:textId="77777777" w:rsidR="00195D92" w:rsidRPr="00195D92" w:rsidRDefault="00195D92" w:rsidP="00195D92">
            <w:pPr>
              <w:pStyle w:val="TAL"/>
              <w:jc w:val="center"/>
              <w:rPr>
                <w:rFonts w:cs="Arial"/>
                <w:color w:val="000000"/>
                <w:szCs w:val="18"/>
              </w:rPr>
            </w:pPr>
          </w:p>
        </w:tc>
        <w:tc>
          <w:tcPr>
            <w:tcW w:w="4277" w:type="dxa"/>
            <w:vMerge/>
          </w:tcPr>
          <w:p w14:paraId="63C2CB2B" w14:textId="77777777" w:rsidR="00195D92" w:rsidRPr="00195D92" w:rsidRDefault="00195D92" w:rsidP="00195D92">
            <w:pPr>
              <w:pStyle w:val="TAL"/>
              <w:rPr>
                <w:rFonts w:cs="Arial"/>
                <w:color w:val="000000"/>
                <w:szCs w:val="18"/>
              </w:rPr>
            </w:pPr>
          </w:p>
        </w:tc>
      </w:tr>
      <w:tr w:rsidR="00195D92" w:rsidRPr="00195D92" w14:paraId="5EA6EA54" w14:textId="77777777" w:rsidTr="00B3790A">
        <w:trPr>
          <w:jc w:val="center"/>
        </w:trPr>
        <w:tc>
          <w:tcPr>
            <w:tcW w:w="2810" w:type="dxa"/>
          </w:tcPr>
          <w:p w14:paraId="69CAC33D" w14:textId="77777777" w:rsidR="00195D92" w:rsidRPr="00195D92" w:rsidRDefault="00195D92" w:rsidP="00195D92">
            <w:pPr>
              <w:rPr>
                <w:rFonts w:ascii="Arial" w:hAnsi="Arial" w:cs="Arial"/>
                <w:color w:val="000000"/>
                <w:sz w:val="18"/>
                <w:szCs w:val="18"/>
              </w:rPr>
            </w:pPr>
            <w:r w:rsidRPr="00195D92">
              <w:rPr>
                <w:rFonts w:ascii="Arial" w:hAnsi="Arial" w:cs="Arial"/>
                <w:color w:val="000000"/>
                <w:sz w:val="18"/>
                <w:szCs w:val="18"/>
              </w:rPr>
              <w:t>EventType</w:t>
            </w:r>
          </w:p>
        </w:tc>
        <w:tc>
          <w:tcPr>
            <w:tcW w:w="720" w:type="dxa"/>
          </w:tcPr>
          <w:p w14:paraId="22B0FB11" w14:textId="77777777" w:rsidR="00195D92" w:rsidRPr="00195D92" w:rsidRDefault="00195D92" w:rsidP="00195D92">
            <w:pPr>
              <w:jc w:val="center"/>
              <w:rPr>
                <w:rFonts w:ascii="Arial" w:hAnsi="Arial" w:cs="Arial"/>
                <w:color w:val="000000"/>
                <w:sz w:val="18"/>
                <w:szCs w:val="18"/>
              </w:rPr>
            </w:pPr>
            <w:r w:rsidRPr="00195D92">
              <w:rPr>
                <w:rFonts w:ascii="Arial" w:hAnsi="Arial" w:cs="Arial"/>
                <w:color w:val="000000"/>
                <w:sz w:val="18"/>
                <w:szCs w:val="18"/>
              </w:rPr>
              <w:t>M</w:t>
            </w:r>
          </w:p>
        </w:tc>
        <w:tc>
          <w:tcPr>
            <w:tcW w:w="4277" w:type="dxa"/>
          </w:tcPr>
          <w:p w14:paraId="7A9C70F9" w14:textId="77777777" w:rsidR="00195D92" w:rsidRPr="00195D92" w:rsidRDefault="00195D92" w:rsidP="00195D92">
            <w:pPr>
              <w:rPr>
                <w:rFonts w:ascii="Arial" w:hAnsi="Arial" w:cs="Arial"/>
                <w:color w:val="000000"/>
                <w:sz w:val="18"/>
                <w:szCs w:val="18"/>
              </w:rPr>
            </w:pPr>
            <w:r w:rsidRPr="00195D92">
              <w:rPr>
                <w:rFonts w:ascii="Arial" w:hAnsi="Arial" w:cs="Arial"/>
                <w:color w:val="000000"/>
                <w:sz w:val="18"/>
                <w:szCs w:val="18"/>
              </w:rPr>
              <w:t xml:space="preserve">Shall indicate a Session Abandon End Record event. </w:t>
            </w:r>
          </w:p>
        </w:tc>
      </w:tr>
      <w:tr w:rsidR="00195D92" w:rsidRPr="00195D92" w14:paraId="25A173EA" w14:textId="77777777" w:rsidTr="00B3790A">
        <w:trPr>
          <w:jc w:val="center"/>
        </w:trPr>
        <w:tc>
          <w:tcPr>
            <w:tcW w:w="2810" w:type="dxa"/>
          </w:tcPr>
          <w:p w14:paraId="44788BAE" w14:textId="77777777" w:rsidR="00195D92" w:rsidRPr="00195D92" w:rsidRDefault="00195D92" w:rsidP="00195D92">
            <w:pPr>
              <w:pStyle w:val="TAL"/>
              <w:rPr>
                <w:rFonts w:cs="Arial"/>
                <w:color w:val="000000"/>
                <w:szCs w:val="18"/>
              </w:rPr>
            </w:pPr>
            <w:r w:rsidRPr="00195D92">
              <w:rPr>
                <w:rFonts w:cs="Arial"/>
                <w:color w:val="000000"/>
                <w:szCs w:val="18"/>
                <w:lang w:val="en-US"/>
              </w:rPr>
              <w:t>LIID</w:t>
            </w:r>
          </w:p>
        </w:tc>
        <w:tc>
          <w:tcPr>
            <w:tcW w:w="720" w:type="dxa"/>
          </w:tcPr>
          <w:p w14:paraId="5F937304"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277" w:type="dxa"/>
          </w:tcPr>
          <w:p w14:paraId="36B0545E" w14:textId="77777777" w:rsidR="00195D92" w:rsidRPr="00195D92" w:rsidRDefault="00195D92" w:rsidP="00195D92">
            <w:pPr>
              <w:pStyle w:val="TAL"/>
              <w:rPr>
                <w:rFonts w:cs="Arial"/>
                <w:color w:val="000000"/>
                <w:szCs w:val="18"/>
              </w:rPr>
            </w:pPr>
            <w:r w:rsidRPr="00195D92">
              <w:rPr>
                <w:rFonts w:cs="Arial"/>
                <w:color w:val="000000"/>
                <w:szCs w:val="18"/>
              </w:rPr>
              <w:t>Shall include a unique number for each lawful authorization.</w:t>
            </w:r>
          </w:p>
        </w:tc>
      </w:tr>
      <w:tr w:rsidR="00195D92" w:rsidRPr="00195D92" w14:paraId="7E4DF3E0" w14:textId="77777777" w:rsidTr="00B3790A">
        <w:trPr>
          <w:jc w:val="center"/>
        </w:trPr>
        <w:tc>
          <w:tcPr>
            <w:tcW w:w="2810" w:type="dxa"/>
          </w:tcPr>
          <w:p w14:paraId="3DE8A2B6" w14:textId="77777777" w:rsidR="00195D92" w:rsidRPr="00195D92" w:rsidRDefault="00195D92" w:rsidP="00195D92">
            <w:pPr>
              <w:pStyle w:val="TAL"/>
              <w:rPr>
                <w:rFonts w:cs="Arial"/>
                <w:color w:val="000000"/>
                <w:szCs w:val="18"/>
              </w:rPr>
            </w:pPr>
            <w:r w:rsidRPr="00195D92">
              <w:rPr>
                <w:rFonts w:cs="Arial"/>
                <w:color w:val="000000"/>
                <w:szCs w:val="18"/>
                <w:lang w:val="en-US"/>
              </w:rPr>
              <w:t>Lawful intercept identifier</w:t>
            </w:r>
          </w:p>
        </w:tc>
        <w:tc>
          <w:tcPr>
            <w:tcW w:w="720" w:type="dxa"/>
          </w:tcPr>
          <w:p w14:paraId="20B6FDA1"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277" w:type="dxa"/>
          </w:tcPr>
          <w:p w14:paraId="272CD757" w14:textId="77777777" w:rsidR="00195D92" w:rsidRPr="00195D92" w:rsidRDefault="00195D92" w:rsidP="00195D92">
            <w:pPr>
              <w:pStyle w:val="TAL"/>
              <w:rPr>
                <w:rFonts w:cs="Arial"/>
                <w:color w:val="000000"/>
                <w:szCs w:val="18"/>
              </w:rPr>
            </w:pPr>
            <w:r w:rsidRPr="00195D92">
              <w:rPr>
                <w:rFonts w:cs="Arial"/>
                <w:color w:val="000000"/>
                <w:szCs w:val="18"/>
              </w:rPr>
              <w:t>Shall be delivered.</w:t>
            </w:r>
          </w:p>
        </w:tc>
      </w:tr>
      <w:tr w:rsidR="00195D92" w:rsidRPr="00195D92" w14:paraId="1E50B2A2" w14:textId="77777777" w:rsidTr="00B3790A">
        <w:trPr>
          <w:jc w:val="center"/>
        </w:trPr>
        <w:tc>
          <w:tcPr>
            <w:tcW w:w="2810" w:type="dxa"/>
          </w:tcPr>
          <w:p w14:paraId="0F91DF53" w14:textId="77777777" w:rsidR="00195D92" w:rsidRPr="00195D92" w:rsidRDefault="00195D92" w:rsidP="00195D92">
            <w:pPr>
              <w:pStyle w:val="TAL"/>
              <w:rPr>
                <w:rFonts w:cs="Arial"/>
                <w:color w:val="000000"/>
                <w:szCs w:val="18"/>
              </w:rPr>
            </w:pPr>
            <w:r w:rsidRPr="00195D92">
              <w:rPr>
                <w:rFonts w:cs="Arial"/>
                <w:color w:val="000000"/>
                <w:szCs w:val="18"/>
              </w:rPr>
              <w:t>TimeStamp</w:t>
            </w:r>
          </w:p>
        </w:tc>
        <w:tc>
          <w:tcPr>
            <w:tcW w:w="720" w:type="dxa"/>
          </w:tcPr>
          <w:p w14:paraId="6A312BDF"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277" w:type="dxa"/>
          </w:tcPr>
          <w:p w14:paraId="7B6CF71B" w14:textId="77777777" w:rsidR="00195D92" w:rsidRPr="00195D92" w:rsidRDefault="00195D92" w:rsidP="00195D92">
            <w:pPr>
              <w:pStyle w:val="TAL"/>
              <w:rPr>
                <w:rFonts w:cs="Arial"/>
                <w:color w:val="000000"/>
                <w:szCs w:val="18"/>
              </w:rPr>
            </w:pPr>
            <w:r w:rsidRPr="00195D92">
              <w:rPr>
                <w:rFonts w:cs="Arial"/>
                <w:color w:val="000000"/>
                <w:szCs w:val="18"/>
              </w:rPr>
              <w:t>Shall include the Time and date of the event generation.</w:t>
            </w:r>
          </w:p>
        </w:tc>
      </w:tr>
      <w:tr w:rsidR="00195D92" w:rsidRPr="00195D92" w14:paraId="02A078FD" w14:textId="77777777" w:rsidTr="00B3790A">
        <w:trPr>
          <w:jc w:val="center"/>
        </w:trPr>
        <w:tc>
          <w:tcPr>
            <w:tcW w:w="2810" w:type="dxa"/>
          </w:tcPr>
          <w:p w14:paraId="18E1B304" w14:textId="77777777" w:rsidR="00195D92" w:rsidRPr="00195D92" w:rsidRDefault="00195D92" w:rsidP="00195D92">
            <w:pPr>
              <w:pStyle w:val="TAL"/>
              <w:rPr>
                <w:rFonts w:cs="Arial"/>
                <w:color w:val="000000"/>
                <w:szCs w:val="18"/>
                <w:lang w:val="en-US"/>
              </w:rPr>
            </w:pPr>
            <w:r w:rsidRPr="00195D92">
              <w:rPr>
                <w:rFonts w:cs="Arial"/>
                <w:bCs/>
                <w:color w:val="000000"/>
                <w:szCs w:val="18"/>
              </w:rPr>
              <w:t>Correlation</w:t>
            </w:r>
          </w:p>
        </w:tc>
        <w:tc>
          <w:tcPr>
            <w:tcW w:w="720" w:type="dxa"/>
          </w:tcPr>
          <w:p w14:paraId="259D62D7" w14:textId="77777777" w:rsidR="00195D92" w:rsidRPr="00195D92" w:rsidRDefault="00195D92" w:rsidP="00195D92">
            <w:pPr>
              <w:pStyle w:val="TAL"/>
              <w:jc w:val="center"/>
              <w:rPr>
                <w:rFonts w:cs="Arial"/>
                <w:color w:val="000000"/>
                <w:szCs w:val="18"/>
                <w:lang w:val="en-US"/>
              </w:rPr>
            </w:pPr>
            <w:r w:rsidRPr="00195D92">
              <w:rPr>
                <w:rFonts w:cs="Arial"/>
                <w:color w:val="000000"/>
                <w:szCs w:val="18"/>
                <w:lang w:val="en-US"/>
              </w:rPr>
              <w:t>M</w:t>
            </w:r>
          </w:p>
        </w:tc>
        <w:tc>
          <w:tcPr>
            <w:tcW w:w="4277" w:type="dxa"/>
          </w:tcPr>
          <w:p w14:paraId="21E5A966" w14:textId="77777777" w:rsidR="00195D92" w:rsidRPr="00195D92" w:rsidRDefault="00195D92" w:rsidP="00195D92">
            <w:pPr>
              <w:pStyle w:val="TAL"/>
              <w:rPr>
                <w:rFonts w:cs="Arial"/>
                <w:color w:val="000000"/>
                <w:szCs w:val="18"/>
              </w:rPr>
            </w:pPr>
            <w:r w:rsidRPr="00195D92">
              <w:rPr>
                <w:rFonts w:cs="Arial"/>
                <w:color w:val="000000"/>
                <w:szCs w:val="18"/>
              </w:rPr>
              <w:t>Shall provide to allow correlation of CC and IRI records as well as related IRI records.</w:t>
            </w:r>
          </w:p>
        </w:tc>
      </w:tr>
      <w:tr w:rsidR="00195D92" w:rsidRPr="00195D92" w14:paraId="1F9B7186" w14:textId="77777777" w:rsidTr="00B3790A">
        <w:trPr>
          <w:jc w:val="center"/>
        </w:trPr>
        <w:tc>
          <w:tcPr>
            <w:tcW w:w="2810" w:type="dxa"/>
          </w:tcPr>
          <w:p w14:paraId="614E2799" w14:textId="77777777" w:rsidR="00195D92" w:rsidRPr="00195D92" w:rsidRDefault="00195D92" w:rsidP="00195D92">
            <w:pPr>
              <w:rPr>
                <w:rFonts w:ascii="Arial" w:hAnsi="Arial" w:cs="Arial"/>
                <w:color w:val="000000"/>
                <w:sz w:val="18"/>
                <w:szCs w:val="18"/>
              </w:rPr>
            </w:pPr>
            <w:r w:rsidRPr="00195D92">
              <w:rPr>
                <w:rFonts w:ascii="Arial" w:hAnsi="Arial" w:cs="Arial"/>
                <w:color w:val="000000"/>
                <w:sz w:val="18"/>
                <w:szCs w:val="18"/>
              </w:rPr>
              <w:t>Network Identifier</w:t>
            </w:r>
          </w:p>
        </w:tc>
        <w:tc>
          <w:tcPr>
            <w:tcW w:w="720" w:type="dxa"/>
          </w:tcPr>
          <w:p w14:paraId="0E520070" w14:textId="77777777" w:rsidR="00195D92" w:rsidRPr="00195D92" w:rsidRDefault="00195D92" w:rsidP="00195D92">
            <w:pPr>
              <w:jc w:val="center"/>
              <w:rPr>
                <w:rFonts w:ascii="Arial" w:hAnsi="Arial" w:cs="Arial"/>
                <w:color w:val="000000"/>
                <w:sz w:val="18"/>
                <w:szCs w:val="18"/>
              </w:rPr>
            </w:pPr>
            <w:r w:rsidRPr="00195D92">
              <w:rPr>
                <w:rFonts w:ascii="Arial" w:hAnsi="Arial" w:cs="Arial"/>
                <w:color w:val="000000"/>
                <w:sz w:val="18"/>
                <w:szCs w:val="18"/>
              </w:rPr>
              <w:t>M</w:t>
            </w:r>
          </w:p>
        </w:tc>
        <w:tc>
          <w:tcPr>
            <w:tcW w:w="4277" w:type="dxa"/>
          </w:tcPr>
          <w:p w14:paraId="7AE789B9" w14:textId="77777777" w:rsidR="00195D92" w:rsidRPr="00195D92" w:rsidRDefault="00195D92" w:rsidP="00195D92">
            <w:pPr>
              <w:rPr>
                <w:rFonts w:ascii="Arial" w:hAnsi="Arial" w:cs="Arial"/>
                <w:color w:val="000000"/>
                <w:sz w:val="18"/>
                <w:szCs w:val="18"/>
              </w:rPr>
            </w:pPr>
            <w:r w:rsidRPr="00195D92">
              <w:rPr>
                <w:rFonts w:ascii="Arial" w:hAnsi="Arial" w:cs="Arial"/>
                <w:color w:val="000000"/>
                <w:sz w:val="18"/>
                <w:szCs w:val="18"/>
              </w:rPr>
              <w:t xml:space="preserve">Unique identifier for the network element reporting the event. </w:t>
            </w:r>
          </w:p>
        </w:tc>
      </w:tr>
      <w:tr w:rsidR="00195D92" w:rsidRPr="00195D92" w14:paraId="66FE5E27" w14:textId="77777777" w:rsidTr="00B3790A">
        <w:trPr>
          <w:jc w:val="center"/>
        </w:trPr>
        <w:tc>
          <w:tcPr>
            <w:tcW w:w="2810" w:type="dxa"/>
          </w:tcPr>
          <w:p w14:paraId="295EEA23" w14:textId="77777777" w:rsidR="00195D92" w:rsidRPr="00195D92" w:rsidRDefault="00195D92" w:rsidP="00195D92">
            <w:pPr>
              <w:pStyle w:val="TAL"/>
              <w:rPr>
                <w:rFonts w:cs="Arial"/>
                <w:color w:val="000000"/>
                <w:szCs w:val="18"/>
              </w:rPr>
            </w:pPr>
            <w:r w:rsidRPr="00195D92">
              <w:rPr>
                <w:rFonts w:cs="Arial"/>
                <w:color w:val="000000"/>
                <w:szCs w:val="18"/>
                <w:lang w:eastAsia="zh-CN"/>
              </w:rPr>
              <w:lastRenderedPageBreak/>
              <w:t>PTCG</w:t>
            </w:r>
            <w:r w:rsidRPr="00195D92">
              <w:rPr>
                <w:rFonts w:cs="Arial"/>
                <w:color w:val="000000"/>
                <w:szCs w:val="18"/>
              </w:rPr>
              <w:t>roupID</w:t>
            </w:r>
          </w:p>
        </w:tc>
        <w:tc>
          <w:tcPr>
            <w:tcW w:w="720" w:type="dxa"/>
          </w:tcPr>
          <w:p w14:paraId="39490CFE"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277" w:type="dxa"/>
          </w:tcPr>
          <w:p w14:paraId="428442AA" w14:textId="77777777" w:rsidR="00195D92" w:rsidRPr="00195D92" w:rsidRDefault="00195D92" w:rsidP="00195D92">
            <w:pPr>
              <w:pStyle w:val="TAL"/>
              <w:rPr>
                <w:rFonts w:cs="Arial"/>
                <w:color w:val="000000"/>
                <w:szCs w:val="18"/>
              </w:rPr>
            </w:pPr>
            <w:r w:rsidRPr="00195D92">
              <w:rPr>
                <w:rFonts w:cs="Arial"/>
                <w:color w:val="000000"/>
                <w:szCs w:val="18"/>
              </w:rPr>
              <w:t>Identifies the PTC Group Identity, Nick Name, and characteristics.</w:t>
            </w:r>
          </w:p>
        </w:tc>
      </w:tr>
      <w:tr w:rsidR="00195D92" w:rsidRPr="00195D92" w14:paraId="17A42429" w14:textId="77777777" w:rsidTr="00B3790A">
        <w:trPr>
          <w:jc w:val="center"/>
        </w:trPr>
        <w:tc>
          <w:tcPr>
            <w:tcW w:w="2810" w:type="dxa"/>
          </w:tcPr>
          <w:p w14:paraId="476EFBAC" w14:textId="77777777" w:rsidR="00195D92" w:rsidRPr="00195D92" w:rsidRDefault="00195D92" w:rsidP="00195D92">
            <w:pPr>
              <w:pStyle w:val="TAL"/>
              <w:rPr>
                <w:rFonts w:cs="Arial"/>
                <w:color w:val="000000"/>
                <w:szCs w:val="18"/>
              </w:rPr>
            </w:pPr>
            <w:r w:rsidRPr="00195D92">
              <w:rPr>
                <w:rFonts w:cs="Arial"/>
                <w:color w:val="000000"/>
                <w:szCs w:val="18"/>
              </w:rPr>
              <w:t>PTCParty</w:t>
            </w:r>
          </w:p>
        </w:tc>
        <w:tc>
          <w:tcPr>
            <w:tcW w:w="720" w:type="dxa"/>
          </w:tcPr>
          <w:p w14:paraId="07B9D8D8"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277" w:type="dxa"/>
          </w:tcPr>
          <w:p w14:paraId="7FC08465" w14:textId="77777777" w:rsidR="00195D92" w:rsidRPr="00195D92" w:rsidRDefault="00195D92" w:rsidP="00195D92">
            <w:pPr>
              <w:pStyle w:val="TAL"/>
              <w:rPr>
                <w:rFonts w:cs="Arial"/>
                <w:color w:val="000000"/>
                <w:szCs w:val="18"/>
              </w:rPr>
            </w:pPr>
            <w:r w:rsidRPr="00195D92">
              <w:rPr>
                <w:rFonts w:cs="Arial"/>
                <w:color w:val="000000"/>
                <w:szCs w:val="18"/>
              </w:rPr>
              <w:t>The identity of the associate</w:t>
            </w:r>
            <w:r w:rsidRPr="00195D92">
              <w:rPr>
                <w:rFonts w:cs="Arial"/>
                <w:color w:val="000000"/>
                <w:szCs w:val="18"/>
                <w:lang w:val="en-US"/>
              </w:rPr>
              <w:t xml:space="preserve"> that cancelled the session. </w:t>
            </w:r>
          </w:p>
        </w:tc>
      </w:tr>
      <w:tr w:rsidR="00195D92" w:rsidRPr="00195D92" w14:paraId="4ED60AF7" w14:textId="77777777" w:rsidTr="00B3790A">
        <w:trPr>
          <w:jc w:val="center"/>
        </w:trPr>
        <w:tc>
          <w:tcPr>
            <w:tcW w:w="2810" w:type="dxa"/>
          </w:tcPr>
          <w:p w14:paraId="0F0BE9FA" w14:textId="77777777" w:rsidR="00195D92" w:rsidRPr="00195D92" w:rsidRDefault="00195D92" w:rsidP="00195D92">
            <w:pPr>
              <w:pStyle w:val="TAL"/>
              <w:rPr>
                <w:rFonts w:cs="Arial"/>
                <w:color w:val="000000"/>
                <w:szCs w:val="18"/>
                <w:lang w:eastAsia="zh-CN"/>
              </w:rPr>
            </w:pPr>
            <w:r w:rsidRPr="00195D92">
              <w:rPr>
                <w:rFonts w:cs="Arial"/>
                <w:color w:val="000000"/>
                <w:szCs w:val="18"/>
                <w:lang w:eastAsia="zh-CN"/>
              </w:rPr>
              <w:t>PTCIDList</w:t>
            </w:r>
          </w:p>
        </w:tc>
        <w:tc>
          <w:tcPr>
            <w:tcW w:w="720" w:type="dxa"/>
          </w:tcPr>
          <w:p w14:paraId="571BCE52"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277" w:type="dxa"/>
          </w:tcPr>
          <w:p w14:paraId="60C709F6" w14:textId="77777777" w:rsidR="00195D92" w:rsidRPr="00195D92" w:rsidRDefault="00195D92" w:rsidP="00195D92">
            <w:pPr>
              <w:pStyle w:val="TAL"/>
              <w:rPr>
                <w:rFonts w:cs="Arial"/>
                <w:color w:val="000000"/>
                <w:szCs w:val="18"/>
                <w:highlight w:val="green"/>
              </w:rPr>
            </w:pPr>
            <w:r w:rsidRPr="00195D92">
              <w:rPr>
                <w:rFonts w:cs="Arial"/>
                <w:color w:val="000000"/>
                <w:szCs w:val="18"/>
                <w:lang w:val="en-US"/>
              </w:rPr>
              <w:t>Identifies each participant from the PTC Target's contact list (i.e., individuals) and PTC Group list (i.e., list of pre-identified individuals using a group identification) for a group call.</w:t>
            </w:r>
          </w:p>
        </w:tc>
      </w:tr>
      <w:tr w:rsidR="00195D92" w:rsidRPr="00195D92" w14:paraId="486644A9" w14:textId="77777777" w:rsidTr="00B3790A">
        <w:trPr>
          <w:jc w:val="center"/>
        </w:trPr>
        <w:tc>
          <w:tcPr>
            <w:tcW w:w="2810" w:type="dxa"/>
          </w:tcPr>
          <w:p w14:paraId="046F9574" w14:textId="77777777" w:rsidR="00195D92" w:rsidRPr="00195D92" w:rsidRDefault="00195D92" w:rsidP="00195D92">
            <w:pPr>
              <w:pStyle w:val="TAL"/>
              <w:rPr>
                <w:rFonts w:cs="Arial"/>
                <w:color w:val="000000"/>
                <w:szCs w:val="18"/>
              </w:rPr>
            </w:pPr>
            <w:r w:rsidRPr="00195D92">
              <w:rPr>
                <w:rFonts w:cs="Arial"/>
                <w:color w:val="000000"/>
                <w:szCs w:val="18"/>
              </w:rPr>
              <w:t>GroupCharacteristics</w:t>
            </w:r>
          </w:p>
        </w:tc>
        <w:tc>
          <w:tcPr>
            <w:tcW w:w="720" w:type="dxa"/>
          </w:tcPr>
          <w:p w14:paraId="47C52FF3"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277" w:type="dxa"/>
          </w:tcPr>
          <w:p w14:paraId="72CD4894" w14:textId="77777777" w:rsidR="00195D92" w:rsidRPr="00195D92" w:rsidRDefault="00195D92" w:rsidP="00195D92">
            <w:pPr>
              <w:pStyle w:val="TAL"/>
              <w:rPr>
                <w:rFonts w:cs="Arial"/>
                <w:color w:val="000000"/>
                <w:szCs w:val="18"/>
                <w:highlight w:val="green"/>
              </w:rPr>
            </w:pPr>
            <w:r w:rsidRPr="00195D92">
              <w:rPr>
                <w:rFonts w:cs="Arial"/>
                <w:color w:val="000000"/>
                <w:szCs w:val="18"/>
              </w:rPr>
              <w:t xml:space="preserve">PTC group identifying feature or any identifying specific characteristics for the group e.g. MCPTT specific. </w:t>
            </w:r>
          </w:p>
        </w:tc>
      </w:tr>
      <w:tr w:rsidR="00195D92" w:rsidRPr="00195D92" w14:paraId="6854EFED" w14:textId="77777777" w:rsidTr="00B3790A">
        <w:trPr>
          <w:jc w:val="center"/>
        </w:trPr>
        <w:tc>
          <w:tcPr>
            <w:tcW w:w="2810" w:type="dxa"/>
          </w:tcPr>
          <w:p w14:paraId="1664DAA5" w14:textId="77777777" w:rsidR="00195D92" w:rsidRPr="00195D92" w:rsidRDefault="00195D92" w:rsidP="00195D92">
            <w:pPr>
              <w:pStyle w:val="TAL"/>
              <w:rPr>
                <w:rFonts w:cs="Arial"/>
                <w:color w:val="000000"/>
                <w:szCs w:val="18"/>
              </w:rPr>
            </w:pPr>
            <w:r w:rsidRPr="00195D92">
              <w:rPr>
                <w:rFonts w:cs="Arial"/>
                <w:color w:val="000000"/>
                <w:szCs w:val="18"/>
                <w:lang w:eastAsia="zh-CN"/>
              </w:rPr>
              <w:t>BroadcastIndicator</w:t>
            </w:r>
          </w:p>
        </w:tc>
        <w:tc>
          <w:tcPr>
            <w:tcW w:w="720" w:type="dxa"/>
          </w:tcPr>
          <w:p w14:paraId="362497DA"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277" w:type="dxa"/>
          </w:tcPr>
          <w:p w14:paraId="34E24A9B" w14:textId="77777777" w:rsidR="00195D92" w:rsidRPr="00195D92" w:rsidRDefault="00195D92" w:rsidP="00195D92">
            <w:pPr>
              <w:pStyle w:val="TAL"/>
              <w:rPr>
                <w:rFonts w:cs="Arial"/>
                <w:color w:val="000000"/>
                <w:szCs w:val="18"/>
              </w:rPr>
            </w:pPr>
            <w:r w:rsidRPr="00195D92">
              <w:rPr>
                <w:rFonts w:cs="Arial"/>
                <w:color w:val="000000"/>
                <w:szCs w:val="18"/>
                <w:lang w:eastAsia="zh-CN"/>
              </w:rPr>
              <w:t xml:space="preserve">Shall indicate that this was a broadcast destined for the group </w:t>
            </w:r>
          </w:p>
        </w:tc>
      </w:tr>
      <w:tr w:rsidR="00195D92" w:rsidRPr="00195D92" w14:paraId="3E54BA18" w14:textId="77777777" w:rsidTr="00B3790A">
        <w:trPr>
          <w:jc w:val="center"/>
        </w:trPr>
        <w:tc>
          <w:tcPr>
            <w:tcW w:w="2810" w:type="dxa"/>
          </w:tcPr>
          <w:p w14:paraId="1D854C37" w14:textId="77777777" w:rsidR="00195D92" w:rsidRPr="00195D92" w:rsidRDefault="00195D92" w:rsidP="00195D92">
            <w:pPr>
              <w:pStyle w:val="TAL"/>
              <w:rPr>
                <w:rFonts w:cs="Arial"/>
                <w:color w:val="000000"/>
                <w:szCs w:val="18"/>
              </w:rPr>
            </w:pPr>
            <w:r w:rsidRPr="00195D92">
              <w:rPr>
                <w:rFonts w:cs="Arial"/>
                <w:color w:val="000000"/>
                <w:szCs w:val="18"/>
              </w:rPr>
              <w:t>Emergency</w:t>
            </w:r>
          </w:p>
        </w:tc>
        <w:tc>
          <w:tcPr>
            <w:tcW w:w="720" w:type="dxa"/>
          </w:tcPr>
          <w:p w14:paraId="1DC989CA"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277" w:type="dxa"/>
          </w:tcPr>
          <w:p w14:paraId="57B7B983" w14:textId="77777777" w:rsidR="00195D92" w:rsidRPr="00195D92" w:rsidRDefault="00195D92" w:rsidP="00195D92">
            <w:pPr>
              <w:pStyle w:val="TAL"/>
              <w:rPr>
                <w:rFonts w:cs="Arial"/>
                <w:color w:val="000000"/>
                <w:szCs w:val="18"/>
              </w:rPr>
            </w:pPr>
            <w:r w:rsidRPr="00195D92">
              <w:rPr>
                <w:rFonts w:cs="Arial"/>
                <w:color w:val="000000"/>
                <w:szCs w:val="18"/>
              </w:rPr>
              <w:t xml:space="preserve">Shall indicate emergency type, if this is a peril or an imminent peril condition alert cancel. </w:t>
            </w:r>
          </w:p>
        </w:tc>
      </w:tr>
      <w:tr w:rsidR="00195D92" w:rsidRPr="00195D92" w14:paraId="0241211B" w14:textId="77777777" w:rsidTr="00B3790A">
        <w:trPr>
          <w:jc w:val="center"/>
        </w:trPr>
        <w:tc>
          <w:tcPr>
            <w:tcW w:w="2810" w:type="dxa"/>
          </w:tcPr>
          <w:p w14:paraId="53740CF3" w14:textId="77777777" w:rsidR="00195D92" w:rsidRPr="00195D92" w:rsidRDefault="00195D92" w:rsidP="00195D92">
            <w:pPr>
              <w:pStyle w:val="TAL"/>
              <w:rPr>
                <w:rFonts w:cs="Arial"/>
                <w:color w:val="000000"/>
                <w:szCs w:val="18"/>
                <w:lang w:eastAsia="zh-CN"/>
              </w:rPr>
            </w:pPr>
            <w:r w:rsidRPr="00195D92">
              <w:rPr>
                <w:rFonts w:cs="Arial"/>
                <w:color w:val="000000"/>
                <w:szCs w:val="18"/>
              </w:rPr>
              <w:t>EmergencyGroupState</w:t>
            </w:r>
          </w:p>
        </w:tc>
        <w:tc>
          <w:tcPr>
            <w:tcW w:w="720" w:type="dxa"/>
          </w:tcPr>
          <w:p w14:paraId="2621A523"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277" w:type="dxa"/>
          </w:tcPr>
          <w:p w14:paraId="73C907E7" w14:textId="77777777" w:rsidR="00195D92" w:rsidRPr="00195D92" w:rsidRDefault="00195D92" w:rsidP="00195D92">
            <w:pPr>
              <w:pStyle w:val="TAL"/>
              <w:rPr>
                <w:rFonts w:cs="Arial"/>
                <w:color w:val="000000"/>
                <w:szCs w:val="18"/>
                <w:lang w:eastAsia="zh-CN"/>
              </w:rPr>
            </w:pPr>
            <w:r w:rsidRPr="00195D92">
              <w:rPr>
                <w:rFonts w:cs="Arial"/>
                <w:color w:val="000000"/>
                <w:szCs w:val="18"/>
              </w:rPr>
              <w:t xml:space="preserve">Shall indicate the emergency state for the group was cancelled. </w:t>
            </w:r>
          </w:p>
        </w:tc>
      </w:tr>
      <w:tr w:rsidR="00195D92" w:rsidRPr="00195D92" w14:paraId="08AACDD3" w14:textId="77777777" w:rsidTr="00B3790A">
        <w:trPr>
          <w:jc w:val="center"/>
        </w:trPr>
        <w:tc>
          <w:tcPr>
            <w:tcW w:w="2810" w:type="dxa"/>
          </w:tcPr>
          <w:p w14:paraId="179FC9C6" w14:textId="77777777" w:rsidR="00195D92" w:rsidRPr="00195D92" w:rsidRDefault="00195D92" w:rsidP="00195D92">
            <w:pPr>
              <w:pStyle w:val="TAL"/>
              <w:rPr>
                <w:rFonts w:cs="Arial"/>
                <w:color w:val="000000"/>
                <w:szCs w:val="18"/>
              </w:rPr>
            </w:pPr>
            <w:r w:rsidRPr="00195D92">
              <w:rPr>
                <w:rFonts w:cs="Arial"/>
                <w:color w:val="000000"/>
                <w:szCs w:val="18"/>
              </w:rPr>
              <w:t>AlertIndicator</w:t>
            </w:r>
          </w:p>
        </w:tc>
        <w:tc>
          <w:tcPr>
            <w:tcW w:w="720" w:type="dxa"/>
          </w:tcPr>
          <w:p w14:paraId="680C76EA"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277" w:type="dxa"/>
          </w:tcPr>
          <w:p w14:paraId="413AD283" w14:textId="77777777" w:rsidR="00195D92" w:rsidRPr="00195D92" w:rsidRDefault="00195D92" w:rsidP="00195D92">
            <w:pPr>
              <w:pStyle w:val="TAL"/>
              <w:rPr>
                <w:rFonts w:cs="Arial"/>
                <w:color w:val="000000"/>
                <w:szCs w:val="18"/>
              </w:rPr>
            </w:pPr>
            <w:r w:rsidRPr="00195D92">
              <w:rPr>
                <w:rFonts w:cs="Arial"/>
                <w:color w:val="000000"/>
                <w:szCs w:val="18"/>
              </w:rPr>
              <w:t>Indicates an emergency alert signalling was cancelled.</w:t>
            </w:r>
          </w:p>
        </w:tc>
      </w:tr>
      <w:tr w:rsidR="00195D92" w:rsidRPr="00195D92" w14:paraId="044CF8D6" w14:textId="77777777" w:rsidTr="00B3790A">
        <w:trPr>
          <w:jc w:val="center"/>
        </w:trPr>
        <w:tc>
          <w:tcPr>
            <w:tcW w:w="2810" w:type="dxa"/>
          </w:tcPr>
          <w:p w14:paraId="1BA6D027" w14:textId="77777777" w:rsidR="00195D92" w:rsidRPr="00195D92" w:rsidRDefault="00195D92" w:rsidP="00195D92">
            <w:pPr>
              <w:pStyle w:val="TAL"/>
              <w:rPr>
                <w:rFonts w:cs="Arial"/>
                <w:color w:val="000000"/>
                <w:szCs w:val="18"/>
              </w:rPr>
            </w:pPr>
            <w:r w:rsidRPr="00195D92">
              <w:rPr>
                <w:rFonts w:cs="Arial"/>
                <w:color w:val="000000"/>
                <w:szCs w:val="18"/>
              </w:rPr>
              <w:t>MCPTTInd</w:t>
            </w:r>
          </w:p>
        </w:tc>
        <w:tc>
          <w:tcPr>
            <w:tcW w:w="720" w:type="dxa"/>
          </w:tcPr>
          <w:p w14:paraId="698C19FE"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277" w:type="dxa"/>
          </w:tcPr>
          <w:p w14:paraId="3ECE1D75" w14:textId="77777777" w:rsidR="00195D92" w:rsidRPr="00195D92" w:rsidRDefault="00195D92" w:rsidP="00195D92">
            <w:pPr>
              <w:pStyle w:val="TAL"/>
              <w:rPr>
                <w:rFonts w:cs="Arial"/>
                <w:color w:val="000000"/>
                <w:szCs w:val="18"/>
              </w:rPr>
            </w:pPr>
            <w:r w:rsidRPr="00195D92">
              <w:rPr>
                <w:rFonts w:cs="Arial"/>
                <w:color w:val="000000"/>
                <w:szCs w:val="18"/>
              </w:rPr>
              <w:t>Indicates direction of the received cancel as either from the MCPPT target or from a MCPTT group to the target.</w:t>
            </w:r>
            <w:r w:rsidRPr="00195D92">
              <w:rPr>
                <w:rFonts w:cs="Arial"/>
                <w:noProof/>
                <w:color w:val="000000"/>
                <w:szCs w:val="18"/>
              </w:rPr>
              <w:t xml:space="preserve">  </w:t>
            </w:r>
          </w:p>
        </w:tc>
      </w:tr>
      <w:tr w:rsidR="00195D92" w:rsidRPr="00195D92" w14:paraId="15E847F7" w14:textId="77777777" w:rsidTr="00B3790A">
        <w:trPr>
          <w:jc w:val="center"/>
        </w:trPr>
        <w:tc>
          <w:tcPr>
            <w:tcW w:w="2810" w:type="dxa"/>
          </w:tcPr>
          <w:p w14:paraId="17F2C95D" w14:textId="77777777" w:rsidR="00195D92" w:rsidRPr="00195D92" w:rsidRDefault="00195D92" w:rsidP="00195D92">
            <w:pPr>
              <w:pStyle w:val="TAL"/>
              <w:rPr>
                <w:rFonts w:cs="Arial"/>
                <w:color w:val="000000"/>
                <w:szCs w:val="18"/>
              </w:rPr>
            </w:pPr>
            <w:r w:rsidRPr="00195D92">
              <w:rPr>
                <w:rFonts w:cs="Arial"/>
                <w:color w:val="000000"/>
                <w:szCs w:val="18"/>
              </w:rPr>
              <w:t>MCPTTOrganizationName</w:t>
            </w:r>
          </w:p>
        </w:tc>
        <w:tc>
          <w:tcPr>
            <w:tcW w:w="720" w:type="dxa"/>
          </w:tcPr>
          <w:p w14:paraId="5823C149"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277" w:type="dxa"/>
          </w:tcPr>
          <w:p w14:paraId="6EBAF8D0" w14:textId="77777777" w:rsidR="00195D92" w:rsidRPr="00195D92" w:rsidRDefault="00195D92" w:rsidP="00195D92">
            <w:pPr>
              <w:pStyle w:val="TAL"/>
              <w:rPr>
                <w:rFonts w:cs="Arial"/>
                <w:color w:val="000000"/>
                <w:szCs w:val="18"/>
              </w:rPr>
            </w:pPr>
            <w:r w:rsidRPr="00195D92">
              <w:rPr>
                <w:rFonts w:cs="Arial"/>
                <w:color w:val="000000"/>
                <w:szCs w:val="18"/>
              </w:rPr>
              <w:t>Include the name of the organization that the MCPTT device belongs to, if known.</w:t>
            </w:r>
          </w:p>
        </w:tc>
      </w:tr>
      <w:tr w:rsidR="00195D92" w:rsidRPr="00195D92" w14:paraId="2732EA95" w14:textId="77777777" w:rsidTr="00B3790A">
        <w:trPr>
          <w:jc w:val="center"/>
        </w:trPr>
        <w:tc>
          <w:tcPr>
            <w:tcW w:w="2810" w:type="dxa"/>
          </w:tcPr>
          <w:p w14:paraId="0B1D80B6" w14:textId="77777777" w:rsidR="00195D92" w:rsidRPr="00195D92" w:rsidRDefault="00195D92" w:rsidP="00195D92">
            <w:pPr>
              <w:pStyle w:val="TAL"/>
              <w:rPr>
                <w:rFonts w:cs="Arial"/>
                <w:color w:val="000000"/>
                <w:szCs w:val="18"/>
              </w:rPr>
            </w:pPr>
            <w:r w:rsidRPr="00195D92">
              <w:rPr>
                <w:rFonts w:cs="Arial"/>
                <w:color w:val="000000"/>
                <w:szCs w:val="18"/>
              </w:rPr>
              <w:t>Location</w:t>
            </w:r>
          </w:p>
        </w:tc>
        <w:tc>
          <w:tcPr>
            <w:tcW w:w="720" w:type="dxa"/>
          </w:tcPr>
          <w:p w14:paraId="05DF7F84"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277" w:type="dxa"/>
          </w:tcPr>
          <w:p w14:paraId="6A2BA3AC" w14:textId="77777777" w:rsidR="00195D92" w:rsidRPr="00195D92" w:rsidRDefault="00195D92" w:rsidP="00195D92">
            <w:pPr>
              <w:pStyle w:val="TAL"/>
              <w:rPr>
                <w:rFonts w:cs="Arial"/>
                <w:color w:val="000000"/>
                <w:szCs w:val="18"/>
                <w:highlight w:val="green"/>
              </w:rPr>
            </w:pPr>
            <w:r w:rsidRPr="00195D92">
              <w:rPr>
                <w:rFonts w:cs="Arial"/>
                <w:noProof/>
                <w:color w:val="000000"/>
                <w:szCs w:val="18"/>
              </w:rPr>
              <w:t xml:space="preserve">Shall include when reporting of the PTC Intercept Target's location information is authorized </w:t>
            </w:r>
          </w:p>
        </w:tc>
      </w:tr>
    </w:tbl>
    <w:p w14:paraId="675E1B96" w14:textId="77777777" w:rsidR="00195D92" w:rsidRDefault="00195D92" w:rsidP="00195D92"/>
    <w:p w14:paraId="205531F2" w14:textId="77777777" w:rsidR="00F01992" w:rsidRPr="004B1FEB" w:rsidRDefault="00913DC2" w:rsidP="00F01992">
      <w:pPr>
        <w:pStyle w:val="Heading3"/>
        <w:rPr>
          <w:rFonts w:cs="Arial"/>
          <w:color w:val="000000"/>
        </w:rPr>
      </w:pPr>
      <w:bookmarkStart w:id="374" w:name="_Toc175671105"/>
      <w:r>
        <w:rPr>
          <w:rFonts w:cs="Arial"/>
          <w:color w:val="000000"/>
        </w:rPr>
        <w:t>17.</w:t>
      </w:r>
      <w:r w:rsidR="00F01992" w:rsidRPr="004B1FEB">
        <w:rPr>
          <w:rFonts w:cs="Arial"/>
          <w:color w:val="000000"/>
        </w:rPr>
        <w:t>3.4</w:t>
      </w:r>
      <w:r w:rsidR="00F01992" w:rsidRPr="004B1FEB">
        <w:rPr>
          <w:rFonts w:cs="Arial"/>
          <w:color w:val="000000"/>
        </w:rPr>
        <w:tab/>
        <w:t>Group Call Response</w:t>
      </w:r>
      <w:bookmarkEnd w:id="374"/>
    </w:p>
    <w:p w14:paraId="7F69CC54" w14:textId="77777777" w:rsidR="00F01992" w:rsidRPr="00E13D79" w:rsidRDefault="00F01992" w:rsidP="00F01992">
      <w:pPr>
        <w:keepNext/>
        <w:rPr>
          <w:color w:val="000000"/>
        </w:rPr>
      </w:pPr>
      <w:r w:rsidRPr="00E13D79">
        <w:rPr>
          <w:color w:val="000000"/>
        </w:rPr>
        <w:t>A Group Call Response Continue Record shall be sent from the MF/DF to the LEMF</w:t>
      </w:r>
      <w:r w:rsidRPr="00E13D79" w:rsidDel="007B232F">
        <w:rPr>
          <w:color w:val="000000"/>
        </w:rPr>
        <w:t xml:space="preserve"> </w:t>
      </w:r>
      <w:r w:rsidRPr="00E13D79">
        <w:rPr>
          <w:color w:val="000000"/>
        </w:rPr>
        <w:t>upon sending a group call response to the target or receiving a group call response at the PTC Server from the target or on behalf of the target sends a group call response to a separate PTC server (outside the SP architecture).</w:t>
      </w:r>
    </w:p>
    <w:p w14:paraId="18D0B44B" w14:textId="77777777" w:rsidR="00F01992" w:rsidRPr="00E13D79" w:rsidRDefault="00F01992" w:rsidP="00195D92">
      <w:pPr>
        <w:pStyle w:val="TH"/>
      </w:pPr>
      <w:r w:rsidRPr="00E13D79">
        <w:t xml:space="preserve">Table </w:t>
      </w:r>
      <w:r w:rsidR="00913DC2">
        <w:t>17.</w:t>
      </w:r>
      <w:r w:rsidRPr="004B5B6F">
        <w:t>3</w:t>
      </w:r>
      <w:r w:rsidRPr="00E13D79">
        <w:t>.</w:t>
      </w:r>
      <w:r w:rsidRPr="004B5B6F">
        <w:t>4</w:t>
      </w:r>
      <w:r w:rsidRPr="00E13D79">
        <w:t>: Group Call Response End Record</w:t>
      </w:r>
    </w:p>
    <w:tbl>
      <w:tblPr>
        <w:tblW w:w="79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79"/>
        <w:gridCol w:w="628"/>
        <w:gridCol w:w="4434"/>
      </w:tblGrid>
      <w:tr w:rsidR="00195D92" w:rsidRPr="00195D92" w14:paraId="58CFE9AA" w14:textId="77777777" w:rsidTr="00195D92">
        <w:trPr>
          <w:jc w:val="center"/>
        </w:trPr>
        <w:tc>
          <w:tcPr>
            <w:tcW w:w="2879" w:type="dxa"/>
            <w:shd w:val="clear" w:color="auto" w:fill="B3B3B3"/>
          </w:tcPr>
          <w:p w14:paraId="19A16BCD" w14:textId="77777777" w:rsidR="00195D92" w:rsidRPr="00195D92" w:rsidRDefault="00195D92" w:rsidP="00195D92">
            <w:pPr>
              <w:pStyle w:val="TAH"/>
              <w:rPr>
                <w:rFonts w:cs="Arial"/>
                <w:szCs w:val="18"/>
              </w:rPr>
            </w:pPr>
            <w:r w:rsidRPr="00195D92">
              <w:rPr>
                <w:rFonts w:cs="Arial"/>
                <w:szCs w:val="18"/>
              </w:rPr>
              <w:t>Parameter</w:t>
            </w:r>
          </w:p>
        </w:tc>
        <w:tc>
          <w:tcPr>
            <w:tcW w:w="628" w:type="dxa"/>
            <w:shd w:val="clear" w:color="auto" w:fill="B3B3B3"/>
          </w:tcPr>
          <w:p w14:paraId="60B1670B" w14:textId="77777777" w:rsidR="00195D92" w:rsidRPr="00195D92" w:rsidRDefault="00195D92" w:rsidP="00195D92">
            <w:pPr>
              <w:pStyle w:val="TAH"/>
              <w:rPr>
                <w:rFonts w:cs="Arial"/>
                <w:szCs w:val="18"/>
              </w:rPr>
            </w:pPr>
            <w:r w:rsidRPr="00195D92">
              <w:rPr>
                <w:rFonts w:cs="Arial"/>
                <w:szCs w:val="18"/>
              </w:rPr>
              <w:t>O/C/M</w:t>
            </w:r>
          </w:p>
        </w:tc>
        <w:tc>
          <w:tcPr>
            <w:tcW w:w="4434" w:type="dxa"/>
            <w:shd w:val="clear" w:color="auto" w:fill="B3B3B3"/>
          </w:tcPr>
          <w:p w14:paraId="10CB0D75" w14:textId="77777777" w:rsidR="00195D92" w:rsidRPr="00195D92" w:rsidRDefault="00195D92" w:rsidP="00195D92">
            <w:pPr>
              <w:pStyle w:val="TAH"/>
              <w:rPr>
                <w:rFonts w:cs="Arial"/>
                <w:szCs w:val="18"/>
              </w:rPr>
            </w:pPr>
            <w:r w:rsidRPr="00195D92">
              <w:rPr>
                <w:rFonts w:cs="Arial"/>
                <w:szCs w:val="18"/>
              </w:rPr>
              <w:t>Description/Conditions</w:t>
            </w:r>
          </w:p>
        </w:tc>
      </w:tr>
      <w:tr w:rsidR="00195D92" w:rsidRPr="00195D92" w14:paraId="09AD43E7" w14:textId="77777777" w:rsidTr="00B3790A">
        <w:trPr>
          <w:jc w:val="center"/>
        </w:trPr>
        <w:tc>
          <w:tcPr>
            <w:tcW w:w="2879" w:type="dxa"/>
          </w:tcPr>
          <w:p w14:paraId="3B440662" w14:textId="77777777" w:rsidR="00195D92" w:rsidRPr="00195D92" w:rsidRDefault="00195D92" w:rsidP="00195D92">
            <w:pPr>
              <w:pStyle w:val="TAL"/>
              <w:rPr>
                <w:rFonts w:cs="Arial"/>
                <w:color w:val="000000"/>
                <w:szCs w:val="18"/>
              </w:rPr>
            </w:pPr>
            <w:r w:rsidRPr="00195D92">
              <w:rPr>
                <w:rFonts w:cs="Arial"/>
                <w:color w:val="000000"/>
                <w:szCs w:val="18"/>
              </w:rPr>
              <w:t>observed MSISDN</w:t>
            </w:r>
          </w:p>
        </w:tc>
        <w:tc>
          <w:tcPr>
            <w:tcW w:w="628" w:type="dxa"/>
            <w:vMerge w:val="restart"/>
            <w:vAlign w:val="center"/>
          </w:tcPr>
          <w:p w14:paraId="3BB5BF75"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434" w:type="dxa"/>
            <w:vMerge w:val="restart"/>
            <w:vAlign w:val="center"/>
          </w:tcPr>
          <w:p w14:paraId="467ECDE2" w14:textId="77777777" w:rsidR="00195D92" w:rsidRPr="00195D92" w:rsidRDefault="00195D92" w:rsidP="00195D92">
            <w:pPr>
              <w:pStyle w:val="TAL"/>
              <w:rPr>
                <w:rFonts w:cs="Arial"/>
                <w:color w:val="000000"/>
                <w:szCs w:val="18"/>
              </w:rPr>
            </w:pPr>
            <w:r w:rsidRPr="00195D92">
              <w:rPr>
                <w:rFonts w:cs="Arial"/>
                <w:color w:val="000000"/>
                <w:szCs w:val="18"/>
              </w:rPr>
              <w:t>Provide at least one and others when available.</w:t>
            </w:r>
          </w:p>
        </w:tc>
      </w:tr>
      <w:tr w:rsidR="00195D92" w:rsidRPr="00195D92" w14:paraId="70FF12CE" w14:textId="77777777" w:rsidTr="00B3790A">
        <w:trPr>
          <w:jc w:val="center"/>
        </w:trPr>
        <w:tc>
          <w:tcPr>
            <w:tcW w:w="2879" w:type="dxa"/>
          </w:tcPr>
          <w:p w14:paraId="57129E81" w14:textId="77777777" w:rsidR="00195D92" w:rsidRPr="00195D92" w:rsidRDefault="00195D92" w:rsidP="00195D92">
            <w:pPr>
              <w:pStyle w:val="TAL"/>
              <w:rPr>
                <w:rFonts w:cs="Arial"/>
                <w:color w:val="000000"/>
                <w:szCs w:val="18"/>
              </w:rPr>
            </w:pPr>
            <w:r w:rsidRPr="00195D92">
              <w:rPr>
                <w:rFonts w:cs="Arial"/>
                <w:color w:val="000000"/>
                <w:szCs w:val="18"/>
              </w:rPr>
              <w:t>observed IMSI</w:t>
            </w:r>
          </w:p>
        </w:tc>
        <w:tc>
          <w:tcPr>
            <w:tcW w:w="628" w:type="dxa"/>
            <w:vMerge/>
            <w:vAlign w:val="center"/>
          </w:tcPr>
          <w:p w14:paraId="00578D70" w14:textId="77777777" w:rsidR="00195D92" w:rsidRPr="00195D92" w:rsidRDefault="00195D92" w:rsidP="00195D92">
            <w:pPr>
              <w:pStyle w:val="TAL"/>
              <w:jc w:val="center"/>
              <w:rPr>
                <w:rFonts w:cs="Arial"/>
                <w:color w:val="000000"/>
                <w:szCs w:val="18"/>
              </w:rPr>
            </w:pPr>
          </w:p>
        </w:tc>
        <w:tc>
          <w:tcPr>
            <w:tcW w:w="4434" w:type="dxa"/>
            <w:vMerge/>
            <w:vAlign w:val="center"/>
          </w:tcPr>
          <w:p w14:paraId="39D9BB9C" w14:textId="77777777" w:rsidR="00195D92" w:rsidRPr="00195D92" w:rsidRDefault="00195D92" w:rsidP="00195D92">
            <w:pPr>
              <w:pStyle w:val="TAL"/>
              <w:rPr>
                <w:rFonts w:cs="Arial"/>
                <w:color w:val="000000"/>
                <w:szCs w:val="18"/>
              </w:rPr>
            </w:pPr>
          </w:p>
        </w:tc>
      </w:tr>
      <w:tr w:rsidR="00195D92" w:rsidRPr="00195D92" w14:paraId="535C8FD0" w14:textId="77777777" w:rsidTr="00B3790A">
        <w:trPr>
          <w:jc w:val="center"/>
        </w:trPr>
        <w:tc>
          <w:tcPr>
            <w:tcW w:w="2879" w:type="dxa"/>
          </w:tcPr>
          <w:p w14:paraId="04816DD6" w14:textId="77777777" w:rsidR="00195D92" w:rsidRPr="00195D92" w:rsidRDefault="00195D92" w:rsidP="00195D92">
            <w:pPr>
              <w:pStyle w:val="TAL"/>
              <w:rPr>
                <w:rFonts w:cs="Arial"/>
                <w:color w:val="000000"/>
                <w:szCs w:val="18"/>
              </w:rPr>
            </w:pPr>
            <w:r w:rsidRPr="00195D92">
              <w:rPr>
                <w:rFonts w:cs="Arial"/>
                <w:color w:val="000000"/>
                <w:szCs w:val="18"/>
              </w:rPr>
              <w:t>observed IMEI</w:t>
            </w:r>
          </w:p>
        </w:tc>
        <w:tc>
          <w:tcPr>
            <w:tcW w:w="628" w:type="dxa"/>
            <w:vMerge/>
            <w:vAlign w:val="center"/>
          </w:tcPr>
          <w:p w14:paraId="745F6E1A" w14:textId="77777777" w:rsidR="00195D92" w:rsidRPr="00195D92" w:rsidRDefault="00195D92" w:rsidP="00195D92">
            <w:pPr>
              <w:pStyle w:val="TAL"/>
              <w:jc w:val="center"/>
              <w:rPr>
                <w:rFonts w:cs="Arial"/>
                <w:color w:val="000000"/>
                <w:szCs w:val="18"/>
              </w:rPr>
            </w:pPr>
          </w:p>
        </w:tc>
        <w:tc>
          <w:tcPr>
            <w:tcW w:w="4434" w:type="dxa"/>
            <w:vMerge/>
            <w:vAlign w:val="center"/>
          </w:tcPr>
          <w:p w14:paraId="0C0FC09A" w14:textId="77777777" w:rsidR="00195D92" w:rsidRPr="00195D92" w:rsidRDefault="00195D92" w:rsidP="00195D92">
            <w:pPr>
              <w:pStyle w:val="TAL"/>
              <w:rPr>
                <w:rFonts w:cs="Arial"/>
                <w:color w:val="000000"/>
                <w:szCs w:val="18"/>
              </w:rPr>
            </w:pPr>
          </w:p>
        </w:tc>
      </w:tr>
      <w:tr w:rsidR="00195D92" w:rsidRPr="00195D92" w14:paraId="13398B33" w14:textId="77777777" w:rsidTr="00B3790A">
        <w:trPr>
          <w:jc w:val="center"/>
        </w:trPr>
        <w:tc>
          <w:tcPr>
            <w:tcW w:w="2879" w:type="dxa"/>
          </w:tcPr>
          <w:p w14:paraId="2105FD6D" w14:textId="77777777" w:rsidR="00195D92" w:rsidRPr="00195D92" w:rsidRDefault="00195D92" w:rsidP="00195D92">
            <w:pPr>
              <w:pStyle w:val="TAL"/>
              <w:rPr>
                <w:rFonts w:cs="Arial"/>
                <w:color w:val="000000"/>
                <w:szCs w:val="18"/>
              </w:rPr>
            </w:pPr>
            <w:r w:rsidRPr="00195D92">
              <w:rPr>
                <w:rFonts w:cs="Arial"/>
                <w:color w:val="000000"/>
                <w:szCs w:val="18"/>
              </w:rPr>
              <w:t>observed SIP URI</w:t>
            </w:r>
          </w:p>
        </w:tc>
        <w:tc>
          <w:tcPr>
            <w:tcW w:w="628" w:type="dxa"/>
            <w:vMerge/>
            <w:vAlign w:val="center"/>
          </w:tcPr>
          <w:p w14:paraId="7DD7F06C" w14:textId="77777777" w:rsidR="00195D92" w:rsidRPr="00195D92" w:rsidRDefault="00195D92" w:rsidP="00195D92">
            <w:pPr>
              <w:pStyle w:val="TAL"/>
              <w:jc w:val="center"/>
              <w:rPr>
                <w:rFonts w:cs="Arial"/>
                <w:color w:val="000000"/>
                <w:szCs w:val="18"/>
              </w:rPr>
            </w:pPr>
          </w:p>
        </w:tc>
        <w:tc>
          <w:tcPr>
            <w:tcW w:w="4434" w:type="dxa"/>
            <w:vMerge/>
            <w:vAlign w:val="center"/>
          </w:tcPr>
          <w:p w14:paraId="602F576B" w14:textId="77777777" w:rsidR="00195D92" w:rsidRPr="00195D92" w:rsidRDefault="00195D92" w:rsidP="00195D92">
            <w:pPr>
              <w:pStyle w:val="TAL"/>
              <w:rPr>
                <w:rFonts w:cs="Arial"/>
                <w:color w:val="000000"/>
                <w:szCs w:val="18"/>
              </w:rPr>
            </w:pPr>
          </w:p>
        </w:tc>
      </w:tr>
      <w:tr w:rsidR="00195D92" w:rsidRPr="00195D92" w14:paraId="3EAF98B4" w14:textId="77777777" w:rsidTr="00B3790A">
        <w:trPr>
          <w:jc w:val="center"/>
        </w:trPr>
        <w:tc>
          <w:tcPr>
            <w:tcW w:w="2879" w:type="dxa"/>
          </w:tcPr>
          <w:p w14:paraId="219DE983" w14:textId="77777777" w:rsidR="00195D92" w:rsidRPr="00195D92" w:rsidRDefault="00195D92" w:rsidP="00195D92">
            <w:pPr>
              <w:pStyle w:val="TAL"/>
              <w:rPr>
                <w:rFonts w:cs="Arial"/>
                <w:color w:val="000000"/>
                <w:szCs w:val="18"/>
              </w:rPr>
            </w:pPr>
            <w:r w:rsidRPr="00195D92">
              <w:rPr>
                <w:rFonts w:cs="Arial"/>
                <w:color w:val="000000"/>
                <w:szCs w:val="18"/>
              </w:rPr>
              <w:t xml:space="preserve">observed TEL URI </w:t>
            </w:r>
          </w:p>
        </w:tc>
        <w:tc>
          <w:tcPr>
            <w:tcW w:w="628" w:type="dxa"/>
            <w:vMerge/>
          </w:tcPr>
          <w:p w14:paraId="42141318" w14:textId="77777777" w:rsidR="00195D92" w:rsidRPr="00195D92" w:rsidRDefault="00195D92" w:rsidP="00195D92">
            <w:pPr>
              <w:pStyle w:val="TAL"/>
              <w:jc w:val="center"/>
              <w:rPr>
                <w:rFonts w:cs="Arial"/>
                <w:color w:val="000000"/>
                <w:szCs w:val="18"/>
              </w:rPr>
            </w:pPr>
          </w:p>
        </w:tc>
        <w:tc>
          <w:tcPr>
            <w:tcW w:w="4434" w:type="dxa"/>
            <w:vMerge/>
          </w:tcPr>
          <w:p w14:paraId="172D44A8" w14:textId="77777777" w:rsidR="00195D92" w:rsidRPr="00195D92" w:rsidRDefault="00195D92" w:rsidP="00195D92">
            <w:pPr>
              <w:pStyle w:val="TAL"/>
              <w:rPr>
                <w:rFonts w:cs="Arial"/>
                <w:color w:val="000000"/>
                <w:szCs w:val="18"/>
              </w:rPr>
            </w:pPr>
          </w:p>
        </w:tc>
      </w:tr>
      <w:tr w:rsidR="00195D92" w:rsidRPr="00195D92" w14:paraId="66DED75D" w14:textId="77777777" w:rsidTr="00B3790A">
        <w:trPr>
          <w:jc w:val="center"/>
        </w:trPr>
        <w:tc>
          <w:tcPr>
            <w:tcW w:w="2879" w:type="dxa"/>
          </w:tcPr>
          <w:p w14:paraId="718209A7" w14:textId="77777777" w:rsidR="00195D92" w:rsidRPr="00195D92" w:rsidRDefault="00195D92" w:rsidP="00195D92">
            <w:pPr>
              <w:pStyle w:val="TAL"/>
              <w:rPr>
                <w:rFonts w:cs="Arial"/>
                <w:color w:val="000000"/>
                <w:szCs w:val="18"/>
              </w:rPr>
            </w:pPr>
            <w:r w:rsidRPr="00195D92">
              <w:rPr>
                <w:rFonts w:cs="Arial"/>
                <w:color w:val="000000"/>
                <w:szCs w:val="18"/>
              </w:rPr>
              <w:t>observed IMPI</w:t>
            </w:r>
          </w:p>
        </w:tc>
        <w:tc>
          <w:tcPr>
            <w:tcW w:w="628" w:type="dxa"/>
            <w:vMerge/>
          </w:tcPr>
          <w:p w14:paraId="24B94AD3" w14:textId="77777777" w:rsidR="00195D92" w:rsidRPr="00195D92" w:rsidRDefault="00195D92" w:rsidP="00195D92">
            <w:pPr>
              <w:pStyle w:val="TAL"/>
              <w:jc w:val="center"/>
              <w:rPr>
                <w:rFonts w:cs="Arial"/>
                <w:color w:val="000000"/>
                <w:szCs w:val="18"/>
              </w:rPr>
            </w:pPr>
          </w:p>
        </w:tc>
        <w:tc>
          <w:tcPr>
            <w:tcW w:w="4434" w:type="dxa"/>
            <w:vMerge/>
          </w:tcPr>
          <w:p w14:paraId="73783D91" w14:textId="77777777" w:rsidR="00195D92" w:rsidRPr="00195D92" w:rsidRDefault="00195D92" w:rsidP="00195D92">
            <w:pPr>
              <w:pStyle w:val="TAL"/>
              <w:rPr>
                <w:rFonts w:cs="Arial"/>
                <w:color w:val="000000"/>
                <w:szCs w:val="18"/>
              </w:rPr>
            </w:pPr>
          </w:p>
        </w:tc>
      </w:tr>
      <w:tr w:rsidR="00195D92" w:rsidRPr="00195D92" w14:paraId="7BAF61C3" w14:textId="77777777" w:rsidTr="00B3790A">
        <w:trPr>
          <w:jc w:val="center"/>
        </w:trPr>
        <w:tc>
          <w:tcPr>
            <w:tcW w:w="2879" w:type="dxa"/>
          </w:tcPr>
          <w:p w14:paraId="0DF8F603" w14:textId="77777777" w:rsidR="00195D92" w:rsidRPr="00195D92" w:rsidRDefault="00195D92" w:rsidP="00195D92">
            <w:pPr>
              <w:pStyle w:val="TAL"/>
              <w:rPr>
                <w:rFonts w:cs="Arial"/>
                <w:color w:val="000000"/>
                <w:szCs w:val="18"/>
              </w:rPr>
            </w:pPr>
            <w:r w:rsidRPr="00195D92">
              <w:rPr>
                <w:rFonts w:cs="Arial"/>
                <w:color w:val="000000"/>
                <w:szCs w:val="18"/>
              </w:rPr>
              <w:t>observed IMPU</w:t>
            </w:r>
          </w:p>
        </w:tc>
        <w:tc>
          <w:tcPr>
            <w:tcW w:w="628" w:type="dxa"/>
            <w:vMerge/>
          </w:tcPr>
          <w:p w14:paraId="230281CC" w14:textId="77777777" w:rsidR="00195D92" w:rsidRPr="00195D92" w:rsidRDefault="00195D92" w:rsidP="00195D92">
            <w:pPr>
              <w:pStyle w:val="TAL"/>
              <w:jc w:val="center"/>
              <w:rPr>
                <w:rFonts w:cs="Arial"/>
                <w:color w:val="000000"/>
                <w:szCs w:val="18"/>
              </w:rPr>
            </w:pPr>
          </w:p>
        </w:tc>
        <w:tc>
          <w:tcPr>
            <w:tcW w:w="4434" w:type="dxa"/>
            <w:vMerge/>
          </w:tcPr>
          <w:p w14:paraId="323A2522" w14:textId="77777777" w:rsidR="00195D92" w:rsidRPr="00195D92" w:rsidRDefault="00195D92" w:rsidP="00195D92">
            <w:pPr>
              <w:pStyle w:val="TAL"/>
              <w:rPr>
                <w:rFonts w:cs="Arial"/>
                <w:color w:val="000000"/>
                <w:szCs w:val="18"/>
              </w:rPr>
            </w:pPr>
          </w:p>
        </w:tc>
      </w:tr>
      <w:tr w:rsidR="00195D92" w:rsidRPr="00195D92" w14:paraId="32636E95" w14:textId="77777777" w:rsidTr="00B3790A">
        <w:trPr>
          <w:jc w:val="center"/>
        </w:trPr>
        <w:tc>
          <w:tcPr>
            <w:tcW w:w="2879" w:type="dxa"/>
          </w:tcPr>
          <w:p w14:paraId="124682EF" w14:textId="77777777" w:rsidR="00195D92" w:rsidRPr="00195D92" w:rsidRDefault="00195D92" w:rsidP="00195D92">
            <w:pPr>
              <w:pStyle w:val="TAL"/>
              <w:rPr>
                <w:rFonts w:cs="Arial"/>
                <w:color w:val="000000"/>
                <w:szCs w:val="18"/>
              </w:rPr>
            </w:pPr>
            <w:r w:rsidRPr="00195D92">
              <w:rPr>
                <w:rFonts w:cs="Arial"/>
                <w:color w:val="000000"/>
                <w:szCs w:val="18"/>
              </w:rPr>
              <w:t>observed IPv4/IPv6 Address</w:t>
            </w:r>
          </w:p>
        </w:tc>
        <w:tc>
          <w:tcPr>
            <w:tcW w:w="628" w:type="dxa"/>
            <w:vMerge/>
          </w:tcPr>
          <w:p w14:paraId="3619BF80" w14:textId="77777777" w:rsidR="00195D92" w:rsidRPr="00195D92" w:rsidRDefault="00195D92" w:rsidP="00195D92">
            <w:pPr>
              <w:pStyle w:val="TAL"/>
              <w:jc w:val="center"/>
              <w:rPr>
                <w:rFonts w:cs="Arial"/>
                <w:color w:val="000000"/>
                <w:szCs w:val="18"/>
              </w:rPr>
            </w:pPr>
          </w:p>
        </w:tc>
        <w:tc>
          <w:tcPr>
            <w:tcW w:w="4434" w:type="dxa"/>
            <w:vMerge/>
          </w:tcPr>
          <w:p w14:paraId="14D45F94" w14:textId="77777777" w:rsidR="00195D92" w:rsidRPr="00195D92" w:rsidRDefault="00195D92" w:rsidP="00195D92">
            <w:pPr>
              <w:pStyle w:val="TAL"/>
              <w:rPr>
                <w:rFonts w:cs="Arial"/>
                <w:color w:val="000000"/>
                <w:szCs w:val="18"/>
              </w:rPr>
            </w:pPr>
          </w:p>
        </w:tc>
      </w:tr>
      <w:tr w:rsidR="00195D92" w:rsidRPr="00195D92" w14:paraId="4A42303C" w14:textId="77777777" w:rsidTr="00B3790A">
        <w:trPr>
          <w:jc w:val="center"/>
        </w:trPr>
        <w:tc>
          <w:tcPr>
            <w:tcW w:w="2879" w:type="dxa"/>
          </w:tcPr>
          <w:p w14:paraId="2B961E5A" w14:textId="77777777" w:rsidR="00195D92" w:rsidRPr="00195D92" w:rsidRDefault="00195D92" w:rsidP="00195D92">
            <w:pPr>
              <w:pStyle w:val="TAL"/>
              <w:rPr>
                <w:rFonts w:cs="Arial"/>
                <w:color w:val="000000"/>
                <w:szCs w:val="18"/>
              </w:rPr>
            </w:pPr>
            <w:r w:rsidRPr="00195D92">
              <w:rPr>
                <w:rFonts w:cs="Arial"/>
                <w:color w:val="000000"/>
                <w:szCs w:val="18"/>
              </w:rPr>
              <w:t>observed MCPPTID</w:t>
            </w:r>
          </w:p>
        </w:tc>
        <w:tc>
          <w:tcPr>
            <w:tcW w:w="628" w:type="dxa"/>
            <w:vMerge/>
          </w:tcPr>
          <w:p w14:paraId="39171C77" w14:textId="77777777" w:rsidR="00195D92" w:rsidRPr="00195D92" w:rsidRDefault="00195D92" w:rsidP="00195D92">
            <w:pPr>
              <w:pStyle w:val="TAL"/>
              <w:jc w:val="center"/>
              <w:rPr>
                <w:rFonts w:cs="Arial"/>
                <w:color w:val="000000"/>
                <w:szCs w:val="18"/>
              </w:rPr>
            </w:pPr>
          </w:p>
        </w:tc>
        <w:tc>
          <w:tcPr>
            <w:tcW w:w="4434" w:type="dxa"/>
            <w:vMerge/>
          </w:tcPr>
          <w:p w14:paraId="46ABDCCB" w14:textId="77777777" w:rsidR="00195D92" w:rsidRPr="00195D92" w:rsidRDefault="00195D92" w:rsidP="00195D92">
            <w:pPr>
              <w:pStyle w:val="TAL"/>
              <w:rPr>
                <w:rFonts w:cs="Arial"/>
                <w:color w:val="000000"/>
                <w:szCs w:val="18"/>
              </w:rPr>
            </w:pPr>
          </w:p>
        </w:tc>
      </w:tr>
      <w:tr w:rsidR="00195D92" w:rsidRPr="00195D92" w14:paraId="78C2FF84" w14:textId="77777777" w:rsidTr="00B3790A">
        <w:trPr>
          <w:jc w:val="center"/>
        </w:trPr>
        <w:tc>
          <w:tcPr>
            <w:tcW w:w="2879" w:type="dxa"/>
          </w:tcPr>
          <w:p w14:paraId="68415B7D" w14:textId="77777777" w:rsidR="00195D92" w:rsidRPr="00195D92" w:rsidRDefault="00195D92" w:rsidP="00195D92">
            <w:pPr>
              <w:rPr>
                <w:rFonts w:ascii="Arial" w:hAnsi="Arial" w:cs="Arial"/>
                <w:color w:val="000000"/>
                <w:sz w:val="18"/>
                <w:szCs w:val="18"/>
              </w:rPr>
            </w:pPr>
            <w:r w:rsidRPr="00195D92">
              <w:rPr>
                <w:rFonts w:ascii="Arial" w:hAnsi="Arial" w:cs="Arial"/>
                <w:color w:val="000000"/>
                <w:sz w:val="18"/>
                <w:szCs w:val="18"/>
              </w:rPr>
              <w:t>EventType</w:t>
            </w:r>
          </w:p>
        </w:tc>
        <w:tc>
          <w:tcPr>
            <w:tcW w:w="628" w:type="dxa"/>
          </w:tcPr>
          <w:p w14:paraId="2E5FC79E" w14:textId="77777777" w:rsidR="00195D92" w:rsidRPr="00195D92" w:rsidRDefault="00195D92" w:rsidP="00195D92">
            <w:pPr>
              <w:jc w:val="center"/>
              <w:rPr>
                <w:rFonts w:ascii="Arial" w:hAnsi="Arial" w:cs="Arial"/>
                <w:color w:val="000000"/>
                <w:sz w:val="18"/>
                <w:szCs w:val="18"/>
              </w:rPr>
            </w:pPr>
            <w:r w:rsidRPr="00195D92">
              <w:rPr>
                <w:rFonts w:ascii="Arial" w:hAnsi="Arial" w:cs="Arial"/>
                <w:color w:val="000000"/>
                <w:sz w:val="18"/>
                <w:szCs w:val="18"/>
              </w:rPr>
              <w:t>M</w:t>
            </w:r>
          </w:p>
        </w:tc>
        <w:tc>
          <w:tcPr>
            <w:tcW w:w="4434" w:type="dxa"/>
          </w:tcPr>
          <w:p w14:paraId="2B79BFE2" w14:textId="77777777" w:rsidR="00195D92" w:rsidRPr="00195D92" w:rsidRDefault="00195D92" w:rsidP="00195D92">
            <w:pPr>
              <w:rPr>
                <w:rFonts w:ascii="Arial" w:hAnsi="Arial" w:cs="Arial"/>
                <w:color w:val="000000"/>
                <w:sz w:val="18"/>
                <w:szCs w:val="18"/>
              </w:rPr>
            </w:pPr>
            <w:r w:rsidRPr="00195D92">
              <w:rPr>
                <w:rFonts w:ascii="Arial" w:hAnsi="Arial" w:cs="Arial"/>
                <w:color w:val="000000"/>
                <w:sz w:val="18"/>
                <w:szCs w:val="18"/>
              </w:rPr>
              <w:t xml:space="preserve">Shall indicate a Group Call Response End Record event. </w:t>
            </w:r>
          </w:p>
        </w:tc>
      </w:tr>
      <w:tr w:rsidR="00195D92" w:rsidRPr="00195D92" w14:paraId="2C233B46" w14:textId="77777777" w:rsidTr="00B3790A">
        <w:trPr>
          <w:jc w:val="center"/>
        </w:trPr>
        <w:tc>
          <w:tcPr>
            <w:tcW w:w="2879" w:type="dxa"/>
          </w:tcPr>
          <w:p w14:paraId="6BD1508E" w14:textId="77777777" w:rsidR="00195D92" w:rsidRPr="00195D92" w:rsidRDefault="00195D92" w:rsidP="00195D92">
            <w:pPr>
              <w:pStyle w:val="TAL"/>
              <w:rPr>
                <w:rFonts w:cs="Arial"/>
                <w:color w:val="000000"/>
                <w:szCs w:val="18"/>
              </w:rPr>
            </w:pPr>
            <w:r w:rsidRPr="00195D92">
              <w:rPr>
                <w:rFonts w:cs="Arial"/>
                <w:color w:val="000000"/>
                <w:szCs w:val="18"/>
                <w:lang w:val="en-US"/>
              </w:rPr>
              <w:t>LIID</w:t>
            </w:r>
          </w:p>
        </w:tc>
        <w:tc>
          <w:tcPr>
            <w:tcW w:w="628" w:type="dxa"/>
          </w:tcPr>
          <w:p w14:paraId="580C3D1D"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434" w:type="dxa"/>
          </w:tcPr>
          <w:p w14:paraId="6891602B" w14:textId="77777777" w:rsidR="00195D92" w:rsidRPr="00195D92" w:rsidRDefault="00195D92" w:rsidP="00195D92">
            <w:pPr>
              <w:pStyle w:val="TAL"/>
              <w:rPr>
                <w:rFonts w:cs="Arial"/>
                <w:color w:val="000000"/>
                <w:szCs w:val="18"/>
              </w:rPr>
            </w:pPr>
            <w:r w:rsidRPr="00195D92">
              <w:rPr>
                <w:rFonts w:cs="Arial"/>
                <w:color w:val="000000"/>
                <w:szCs w:val="18"/>
              </w:rPr>
              <w:t>Shall include a unique number for each lawful authorization.</w:t>
            </w:r>
          </w:p>
        </w:tc>
      </w:tr>
      <w:tr w:rsidR="00195D92" w:rsidRPr="00195D92" w14:paraId="7FD8C6E3" w14:textId="77777777" w:rsidTr="00B3790A">
        <w:trPr>
          <w:jc w:val="center"/>
        </w:trPr>
        <w:tc>
          <w:tcPr>
            <w:tcW w:w="2879" w:type="dxa"/>
          </w:tcPr>
          <w:p w14:paraId="5EA5A440" w14:textId="77777777" w:rsidR="00195D92" w:rsidRPr="00195D92" w:rsidRDefault="00195D92" w:rsidP="00195D92">
            <w:pPr>
              <w:pStyle w:val="TAL"/>
              <w:rPr>
                <w:rFonts w:cs="Arial"/>
                <w:color w:val="000000"/>
                <w:szCs w:val="18"/>
              </w:rPr>
            </w:pPr>
            <w:r w:rsidRPr="00195D92">
              <w:rPr>
                <w:rFonts w:cs="Arial"/>
                <w:color w:val="000000"/>
                <w:szCs w:val="18"/>
              </w:rPr>
              <w:t>TimeStamp</w:t>
            </w:r>
          </w:p>
        </w:tc>
        <w:tc>
          <w:tcPr>
            <w:tcW w:w="628" w:type="dxa"/>
          </w:tcPr>
          <w:p w14:paraId="139B1175"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434" w:type="dxa"/>
          </w:tcPr>
          <w:p w14:paraId="3EF95FB0" w14:textId="77777777" w:rsidR="00195D92" w:rsidRPr="00195D92" w:rsidRDefault="00195D92" w:rsidP="00195D92">
            <w:pPr>
              <w:pStyle w:val="TAL"/>
              <w:rPr>
                <w:rFonts w:cs="Arial"/>
                <w:color w:val="000000"/>
                <w:szCs w:val="18"/>
                <w:highlight w:val="green"/>
              </w:rPr>
            </w:pPr>
            <w:r w:rsidRPr="00195D92">
              <w:rPr>
                <w:rFonts w:cs="Arial"/>
                <w:color w:val="000000"/>
                <w:szCs w:val="18"/>
              </w:rPr>
              <w:t>Shall include the Time and date of the event generation.</w:t>
            </w:r>
          </w:p>
        </w:tc>
      </w:tr>
      <w:tr w:rsidR="00195D92" w:rsidRPr="00195D92" w14:paraId="45B27ADE" w14:textId="77777777" w:rsidTr="00B3790A">
        <w:trPr>
          <w:jc w:val="center"/>
        </w:trPr>
        <w:tc>
          <w:tcPr>
            <w:tcW w:w="2879" w:type="dxa"/>
          </w:tcPr>
          <w:p w14:paraId="3A52FE82" w14:textId="77777777" w:rsidR="00195D92" w:rsidRPr="00195D92" w:rsidRDefault="00195D92" w:rsidP="00195D92">
            <w:pPr>
              <w:pStyle w:val="TAL"/>
              <w:rPr>
                <w:rFonts w:cs="Arial"/>
                <w:color w:val="000000"/>
                <w:szCs w:val="18"/>
                <w:lang w:val="en-US"/>
              </w:rPr>
            </w:pPr>
            <w:r w:rsidRPr="00195D92">
              <w:rPr>
                <w:rFonts w:cs="Arial"/>
                <w:bCs/>
                <w:color w:val="000000"/>
                <w:szCs w:val="18"/>
              </w:rPr>
              <w:t>Correlation</w:t>
            </w:r>
          </w:p>
        </w:tc>
        <w:tc>
          <w:tcPr>
            <w:tcW w:w="628" w:type="dxa"/>
          </w:tcPr>
          <w:p w14:paraId="1CFA8770" w14:textId="77777777" w:rsidR="00195D92" w:rsidRPr="00195D92" w:rsidRDefault="00195D92" w:rsidP="00195D92">
            <w:pPr>
              <w:pStyle w:val="TAL"/>
              <w:jc w:val="center"/>
              <w:rPr>
                <w:rFonts w:cs="Arial"/>
                <w:color w:val="000000"/>
                <w:szCs w:val="18"/>
                <w:lang w:val="en-US"/>
              </w:rPr>
            </w:pPr>
            <w:r w:rsidRPr="00195D92">
              <w:rPr>
                <w:rFonts w:cs="Arial"/>
                <w:color w:val="000000"/>
                <w:szCs w:val="18"/>
                <w:lang w:val="en-US"/>
              </w:rPr>
              <w:t>M</w:t>
            </w:r>
          </w:p>
        </w:tc>
        <w:tc>
          <w:tcPr>
            <w:tcW w:w="4434" w:type="dxa"/>
          </w:tcPr>
          <w:p w14:paraId="522A8EBB" w14:textId="77777777" w:rsidR="00195D92" w:rsidRPr="00195D92" w:rsidRDefault="00195D92" w:rsidP="00195D92">
            <w:pPr>
              <w:pStyle w:val="TAL"/>
              <w:rPr>
                <w:rFonts w:cs="Arial"/>
                <w:color w:val="000000"/>
                <w:szCs w:val="18"/>
              </w:rPr>
            </w:pPr>
            <w:r w:rsidRPr="00195D92">
              <w:rPr>
                <w:rFonts w:cs="Arial"/>
                <w:color w:val="000000"/>
                <w:szCs w:val="18"/>
              </w:rPr>
              <w:t>Shall provide to allow correlation of CC and IRI records as well as related IRI records.</w:t>
            </w:r>
          </w:p>
        </w:tc>
      </w:tr>
      <w:tr w:rsidR="00195D92" w:rsidRPr="00195D92" w14:paraId="42E5344F" w14:textId="77777777" w:rsidTr="00B3790A">
        <w:trPr>
          <w:jc w:val="center"/>
        </w:trPr>
        <w:tc>
          <w:tcPr>
            <w:tcW w:w="2879" w:type="dxa"/>
          </w:tcPr>
          <w:p w14:paraId="6B2075CE" w14:textId="77777777" w:rsidR="00195D92" w:rsidRPr="00195D92" w:rsidRDefault="00195D92" w:rsidP="00195D92">
            <w:pPr>
              <w:rPr>
                <w:rFonts w:ascii="Arial" w:hAnsi="Arial" w:cs="Arial"/>
                <w:color w:val="000000"/>
                <w:sz w:val="18"/>
                <w:szCs w:val="18"/>
              </w:rPr>
            </w:pPr>
            <w:r w:rsidRPr="00195D92">
              <w:rPr>
                <w:rFonts w:ascii="Arial" w:hAnsi="Arial" w:cs="Arial"/>
                <w:color w:val="000000"/>
                <w:sz w:val="18"/>
                <w:szCs w:val="18"/>
              </w:rPr>
              <w:t>Network Identifier</w:t>
            </w:r>
          </w:p>
        </w:tc>
        <w:tc>
          <w:tcPr>
            <w:tcW w:w="628" w:type="dxa"/>
          </w:tcPr>
          <w:p w14:paraId="575453E6" w14:textId="77777777" w:rsidR="00195D92" w:rsidRPr="00195D92" w:rsidRDefault="00195D92" w:rsidP="00195D92">
            <w:pPr>
              <w:jc w:val="center"/>
              <w:rPr>
                <w:rFonts w:ascii="Arial" w:hAnsi="Arial" w:cs="Arial"/>
                <w:color w:val="000000"/>
                <w:sz w:val="18"/>
                <w:szCs w:val="18"/>
              </w:rPr>
            </w:pPr>
            <w:r w:rsidRPr="00195D92">
              <w:rPr>
                <w:rFonts w:ascii="Arial" w:hAnsi="Arial" w:cs="Arial"/>
                <w:color w:val="000000"/>
                <w:sz w:val="18"/>
                <w:szCs w:val="18"/>
              </w:rPr>
              <w:t>M</w:t>
            </w:r>
          </w:p>
        </w:tc>
        <w:tc>
          <w:tcPr>
            <w:tcW w:w="4434" w:type="dxa"/>
          </w:tcPr>
          <w:p w14:paraId="59238654" w14:textId="77777777" w:rsidR="00195D92" w:rsidRPr="00195D92" w:rsidRDefault="00195D92" w:rsidP="00195D92">
            <w:pPr>
              <w:rPr>
                <w:rFonts w:ascii="Arial" w:hAnsi="Arial" w:cs="Arial"/>
                <w:color w:val="000000"/>
                <w:sz w:val="18"/>
                <w:szCs w:val="18"/>
              </w:rPr>
            </w:pPr>
            <w:r w:rsidRPr="00195D92">
              <w:rPr>
                <w:rFonts w:ascii="Arial" w:hAnsi="Arial" w:cs="Arial"/>
                <w:color w:val="000000"/>
                <w:sz w:val="18"/>
                <w:szCs w:val="18"/>
              </w:rPr>
              <w:t xml:space="preserve">Unique identifier for the network element reporting the event. </w:t>
            </w:r>
          </w:p>
        </w:tc>
      </w:tr>
      <w:tr w:rsidR="00195D92" w:rsidRPr="00195D92" w14:paraId="0394F2DA" w14:textId="77777777" w:rsidTr="00B3790A">
        <w:trPr>
          <w:jc w:val="center"/>
        </w:trPr>
        <w:tc>
          <w:tcPr>
            <w:tcW w:w="2879" w:type="dxa"/>
          </w:tcPr>
          <w:p w14:paraId="6E1494D6" w14:textId="77777777" w:rsidR="00195D92" w:rsidRPr="00195D92" w:rsidRDefault="00195D92" w:rsidP="00195D92">
            <w:pPr>
              <w:pStyle w:val="TAL"/>
              <w:rPr>
                <w:rFonts w:cs="Arial"/>
                <w:color w:val="000000"/>
                <w:szCs w:val="18"/>
              </w:rPr>
            </w:pPr>
            <w:r w:rsidRPr="00195D92">
              <w:rPr>
                <w:rFonts w:cs="Arial"/>
                <w:color w:val="000000"/>
                <w:szCs w:val="18"/>
                <w:lang w:eastAsia="zh-CN"/>
              </w:rPr>
              <w:lastRenderedPageBreak/>
              <w:t>PTCG</w:t>
            </w:r>
            <w:r w:rsidRPr="00195D92">
              <w:rPr>
                <w:rFonts w:cs="Arial"/>
                <w:color w:val="000000"/>
                <w:szCs w:val="18"/>
              </w:rPr>
              <w:t>roupID</w:t>
            </w:r>
          </w:p>
        </w:tc>
        <w:tc>
          <w:tcPr>
            <w:tcW w:w="628" w:type="dxa"/>
          </w:tcPr>
          <w:p w14:paraId="269EC34A" w14:textId="77777777" w:rsidR="00195D92" w:rsidRPr="00195D92" w:rsidRDefault="00195D92" w:rsidP="00195D92">
            <w:pPr>
              <w:pStyle w:val="TAL"/>
              <w:jc w:val="center"/>
              <w:rPr>
                <w:rFonts w:cs="Arial"/>
                <w:color w:val="000000"/>
                <w:szCs w:val="18"/>
              </w:rPr>
            </w:pPr>
            <w:r w:rsidRPr="00195D92">
              <w:rPr>
                <w:rFonts w:cs="Arial"/>
                <w:color w:val="000000"/>
                <w:szCs w:val="18"/>
              </w:rPr>
              <w:t>M</w:t>
            </w:r>
          </w:p>
        </w:tc>
        <w:tc>
          <w:tcPr>
            <w:tcW w:w="4434" w:type="dxa"/>
          </w:tcPr>
          <w:p w14:paraId="33B6B6F0" w14:textId="77777777" w:rsidR="00195D92" w:rsidRPr="00195D92" w:rsidRDefault="00195D92" w:rsidP="00195D92">
            <w:pPr>
              <w:pStyle w:val="TAL"/>
              <w:rPr>
                <w:rFonts w:cs="Arial"/>
                <w:color w:val="000000"/>
                <w:szCs w:val="18"/>
              </w:rPr>
            </w:pPr>
            <w:r w:rsidRPr="00195D92">
              <w:rPr>
                <w:rFonts w:cs="Arial"/>
                <w:color w:val="000000"/>
                <w:szCs w:val="18"/>
              </w:rPr>
              <w:t>Identifies the PTC Group Identity, Nick Name, and characteristics.</w:t>
            </w:r>
          </w:p>
        </w:tc>
      </w:tr>
      <w:tr w:rsidR="00195D92" w:rsidRPr="00195D92" w14:paraId="57822C3B" w14:textId="77777777" w:rsidTr="00B3790A">
        <w:trPr>
          <w:jc w:val="center"/>
        </w:trPr>
        <w:tc>
          <w:tcPr>
            <w:tcW w:w="2879" w:type="dxa"/>
          </w:tcPr>
          <w:p w14:paraId="04354AA0" w14:textId="77777777" w:rsidR="00195D92" w:rsidRPr="00195D92" w:rsidRDefault="00195D92" w:rsidP="00195D92">
            <w:pPr>
              <w:pStyle w:val="TAL"/>
              <w:rPr>
                <w:rFonts w:cs="Arial"/>
                <w:color w:val="000000"/>
                <w:szCs w:val="18"/>
              </w:rPr>
            </w:pPr>
            <w:r w:rsidRPr="00195D92">
              <w:rPr>
                <w:rFonts w:cs="Arial"/>
                <w:color w:val="000000"/>
                <w:szCs w:val="18"/>
              </w:rPr>
              <w:t>PTCParty</w:t>
            </w:r>
          </w:p>
        </w:tc>
        <w:tc>
          <w:tcPr>
            <w:tcW w:w="628" w:type="dxa"/>
          </w:tcPr>
          <w:p w14:paraId="0B7C7CCC"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434" w:type="dxa"/>
          </w:tcPr>
          <w:p w14:paraId="41CC5914" w14:textId="77777777" w:rsidR="00195D92" w:rsidRPr="00195D92" w:rsidRDefault="00195D92" w:rsidP="00195D92">
            <w:pPr>
              <w:pStyle w:val="TAL"/>
              <w:rPr>
                <w:rFonts w:cs="Arial"/>
                <w:color w:val="000000"/>
                <w:szCs w:val="18"/>
              </w:rPr>
            </w:pPr>
            <w:r w:rsidRPr="00195D92">
              <w:rPr>
                <w:rFonts w:cs="Arial"/>
                <w:color w:val="000000"/>
                <w:szCs w:val="18"/>
              </w:rPr>
              <w:t xml:space="preserve">The identity of the associate </w:t>
            </w:r>
            <w:r w:rsidRPr="00195D92">
              <w:rPr>
                <w:rFonts w:cs="Arial"/>
                <w:color w:val="000000"/>
                <w:szCs w:val="18"/>
                <w:lang w:val="en-US"/>
              </w:rPr>
              <w:t xml:space="preserve">that requested the session, if requested by the associate. </w:t>
            </w:r>
          </w:p>
        </w:tc>
      </w:tr>
      <w:tr w:rsidR="00195D92" w:rsidRPr="00195D92" w14:paraId="2553C785" w14:textId="77777777" w:rsidTr="00B3790A">
        <w:trPr>
          <w:jc w:val="center"/>
        </w:trPr>
        <w:tc>
          <w:tcPr>
            <w:tcW w:w="2879" w:type="dxa"/>
          </w:tcPr>
          <w:p w14:paraId="37E7B6B7" w14:textId="77777777" w:rsidR="00195D92" w:rsidRPr="00195D92" w:rsidRDefault="00195D92" w:rsidP="00195D92">
            <w:pPr>
              <w:pStyle w:val="TAL"/>
              <w:rPr>
                <w:rFonts w:cs="Arial"/>
                <w:color w:val="000000"/>
                <w:szCs w:val="18"/>
              </w:rPr>
            </w:pPr>
            <w:r w:rsidRPr="00195D92">
              <w:rPr>
                <w:rFonts w:cs="Arial"/>
                <w:color w:val="000000"/>
                <w:szCs w:val="18"/>
              </w:rPr>
              <w:t>PTCParticipants</w:t>
            </w:r>
            <w:r w:rsidRPr="00195D92">
              <w:rPr>
                <w:rFonts w:cs="Arial"/>
                <w:color w:val="000000"/>
                <w:szCs w:val="18"/>
                <w:lang w:val="en-US"/>
              </w:rPr>
              <w:t xml:space="preserve"> </w:t>
            </w:r>
          </w:p>
        </w:tc>
        <w:tc>
          <w:tcPr>
            <w:tcW w:w="628" w:type="dxa"/>
          </w:tcPr>
          <w:p w14:paraId="4F5957CE" w14:textId="77777777" w:rsidR="00195D92" w:rsidRPr="00195D92" w:rsidRDefault="00195D92" w:rsidP="00195D92">
            <w:pPr>
              <w:pStyle w:val="TAL"/>
              <w:jc w:val="center"/>
              <w:rPr>
                <w:rFonts w:cs="Arial"/>
                <w:color w:val="000000"/>
                <w:szCs w:val="18"/>
                <w:lang w:val="en-US"/>
              </w:rPr>
            </w:pPr>
            <w:r w:rsidRPr="00195D92">
              <w:rPr>
                <w:rFonts w:cs="Arial"/>
                <w:color w:val="000000"/>
                <w:szCs w:val="18"/>
                <w:lang w:val="en-US"/>
              </w:rPr>
              <w:t>M</w:t>
            </w:r>
          </w:p>
        </w:tc>
        <w:tc>
          <w:tcPr>
            <w:tcW w:w="4434" w:type="dxa"/>
          </w:tcPr>
          <w:p w14:paraId="318A650F" w14:textId="77777777" w:rsidR="00195D92" w:rsidRPr="00195D92" w:rsidRDefault="00195D92" w:rsidP="00195D92">
            <w:pPr>
              <w:pStyle w:val="TAL"/>
              <w:rPr>
                <w:rFonts w:cs="Arial"/>
                <w:color w:val="000000"/>
                <w:szCs w:val="18"/>
                <w:lang w:val="en-US"/>
              </w:rPr>
            </w:pPr>
            <w:r w:rsidRPr="00195D92">
              <w:rPr>
                <w:rFonts w:cs="Arial"/>
                <w:color w:val="000000"/>
                <w:szCs w:val="18"/>
              </w:rPr>
              <w:t>Shall Identify all known individual PTC participants.</w:t>
            </w:r>
          </w:p>
        </w:tc>
      </w:tr>
      <w:tr w:rsidR="00195D92" w:rsidRPr="00195D92" w14:paraId="39211A89" w14:textId="77777777" w:rsidTr="00B3790A">
        <w:trPr>
          <w:jc w:val="center"/>
        </w:trPr>
        <w:tc>
          <w:tcPr>
            <w:tcW w:w="2879" w:type="dxa"/>
          </w:tcPr>
          <w:p w14:paraId="1A19EF58" w14:textId="77777777" w:rsidR="00195D92" w:rsidRPr="00195D92" w:rsidRDefault="00195D92" w:rsidP="00195D92">
            <w:pPr>
              <w:pStyle w:val="TAL"/>
              <w:rPr>
                <w:rFonts w:cs="Arial"/>
                <w:color w:val="000000"/>
                <w:szCs w:val="18"/>
              </w:rPr>
            </w:pPr>
            <w:r w:rsidRPr="00195D92">
              <w:rPr>
                <w:rFonts w:cs="Arial"/>
                <w:color w:val="000000"/>
                <w:szCs w:val="18"/>
              </w:rPr>
              <w:t>GroupCharacteristics</w:t>
            </w:r>
          </w:p>
        </w:tc>
        <w:tc>
          <w:tcPr>
            <w:tcW w:w="628" w:type="dxa"/>
          </w:tcPr>
          <w:p w14:paraId="6FFFB505"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434" w:type="dxa"/>
          </w:tcPr>
          <w:p w14:paraId="3FD0678B" w14:textId="77777777" w:rsidR="00195D92" w:rsidRPr="00195D92" w:rsidRDefault="00195D92" w:rsidP="00195D92">
            <w:pPr>
              <w:pStyle w:val="TAL"/>
              <w:rPr>
                <w:rFonts w:cs="Arial"/>
                <w:color w:val="000000"/>
                <w:szCs w:val="18"/>
                <w:highlight w:val="green"/>
              </w:rPr>
            </w:pPr>
            <w:r w:rsidRPr="00195D92">
              <w:rPr>
                <w:rFonts w:cs="Arial"/>
                <w:color w:val="000000"/>
                <w:szCs w:val="18"/>
              </w:rPr>
              <w:t xml:space="preserve">PTC group identifying feature or any identifying specific characteristics for the group e.g. MCPTT specific. </w:t>
            </w:r>
          </w:p>
        </w:tc>
      </w:tr>
      <w:tr w:rsidR="00195D92" w:rsidRPr="00195D92" w14:paraId="65590DD0" w14:textId="77777777" w:rsidTr="00B3790A">
        <w:trPr>
          <w:jc w:val="center"/>
        </w:trPr>
        <w:tc>
          <w:tcPr>
            <w:tcW w:w="2879" w:type="dxa"/>
          </w:tcPr>
          <w:p w14:paraId="4603C7D8" w14:textId="77777777" w:rsidR="00195D92" w:rsidRPr="00195D92" w:rsidRDefault="00195D92" w:rsidP="00195D92">
            <w:pPr>
              <w:pStyle w:val="TAL"/>
              <w:rPr>
                <w:rFonts w:cs="Arial"/>
                <w:color w:val="000000"/>
                <w:szCs w:val="18"/>
              </w:rPr>
            </w:pPr>
            <w:r w:rsidRPr="00195D92">
              <w:rPr>
                <w:rFonts w:cs="Arial"/>
                <w:color w:val="000000"/>
                <w:szCs w:val="18"/>
                <w:lang w:eastAsia="zh-CN"/>
              </w:rPr>
              <w:t>BroadcastIndicator</w:t>
            </w:r>
          </w:p>
        </w:tc>
        <w:tc>
          <w:tcPr>
            <w:tcW w:w="628" w:type="dxa"/>
          </w:tcPr>
          <w:p w14:paraId="1A168DA7"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434" w:type="dxa"/>
          </w:tcPr>
          <w:p w14:paraId="6E44ED86" w14:textId="77777777" w:rsidR="00195D92" w:rsidRPr="00195D92" w:rsidRDefault="00195D92" w:rsidP="00195D92">
            <w:pPr>
              <w:pStyle w:val="TAL"/>
              <w:rPr>
                <w:rFonts w:cs="Arial"/>
                <w:color w:val="000000"/>
                <w:szCs w:val="18"/>
              </w:rPr>
            </w:pPr>
            <w:r w:rsidRPr="00195D92">
              <w:rPr>
                <w:rFonts w:cs="Arial"/>
                <w:color w:val="000000"/>
                <w:szCs w:val="18"/>
                <w:lang w:eastAsia="zh-CN"/>
              </w:rPr>
              <w:t xml:space="preserve">Shall indicates that this was a broadcast destined for the group </w:t>
            </w:r>
          </w:p>
        </w:tc>
      </w:tr>
      <w:tr w:rsidR="00195D92" w:rsidRPr="00195D92" w14:paraId="0B3CF07B" w14:textId="77777777" w:rsidTr="00B3790A">
        <w:trPr>
          <w:jc w:val="center"/>
        </w:trPr>
        <w:tc>
          <w:tcPr>
            <w:tcW w:w="2879" w:type="dxa"/>
          </w:tcPr>
          <w:p w14:paraId="2473C034" w14:textId="77777777" w:rsidR="00195D92" w:rsidRPr="00195D92" w:rsidRDefault="00195D92" w:rsidP="00195D92">
            <w:pPr>
              <w:pStyle w:val="TAL"/>
              <w:rPr>
                <w:rFonts w:cs="Arial"/>
                <w:color w:val="000000"/>
                <w:szCs w:val="18"/>
              </w:rPr>
            </w:pPr>
            <w:r w:rsidRPr="00195D92">
              <w:rPr>
                <w:rFonts w:cs="Arial"/>
                <w:color w:val="000000"/>
                <w:szCs w:val="18"/>
              </w:rPr>
              <w:t>AlertIndicator</w:t>
            </w:r>
          </w:p>
        </w:tc>
        <w:tc>
          <w:tcPr>
            <w:tcW w:w="628" w:type="dxa"/>
          </w:tcPr>
          <w:p w14:paraId="07A143FD"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434" w:type="dxa"/>
          </w:tcPr>
          <w:p w14:paraId="50BA041F" w14:textId="77777777" w:rsidR="00195D92" w:rsidRPr="00195D92" w:rsidRDefault="00195D92" w:rsidP="00195D92">
            <w:pPr>
              <w:pStyle w:val="TAL"/>
              <w:rPr>
                <w:rFonts w:cs="Arial"/>
                <w:color w:val="000000"/>
                <w:szCs w:val="18"/>
              </w:rPr>
            </w:pPr>
            <w:r w:rsidRPr="00195D92">
              <w:rPr>
                <w:rFonts w:cs="Arial"/>
                <w:color w:val="000000"/>
                <w:szCs w:val="18"/>
              </w:rPr>
              <w:t>Indicates an emergency alert condition was indicated.</w:t>
            </w:r>
          </w:p>
        </w:tc>
      </w:tr>
      <w:tr w:rsidR="00195D92" w:rsidRPr="00195D92" w14:paraId="4B28CB16" w14:textId="77777777" w:rsidTr="00B3790A">
        <w:trPr>
          <w:jc w:val="center"/>
        </w:trPr>
        <w:tc>
          <w:tcPr>
            <w:tcW w:w="2879" w:type="dxa"/>
          </w:tcPr>
          <w:p w14:paraId="3BE262A5" w14:textId="77777777" w:rsidR="00195D92" w:rsidRPr="00195D92" w:rsidRDefault="00195D92" w:rsidP="00195D92">
            <w:pPr>
              <w:pStyle w:val="TAL"/>
              <w:rPr>
                <w:rFonts w:cs="Arial"/>
                <w:color w:val="000000"/>
                <w:szCs w:val="18"/>
              </w:rPr>
            </w:pPr>
            <w:r w:rsidRPr="00195D92">
              <w:rPr>
                <w:rFonts w:cs="Arial"/>
                <w:color w:val="000000"/>
                <w:szCs w:val="18"/>
              </w:rPr>
              <w:t>Emergency</w:t>
            </w:r>
          </w:p>
        </w:tc>
        <w:tc>
          <w:tcPr>
            <w:tcW w:w="628" w:type="dxa"/>
          </w:tcPr>
          <w:p w14:paraId="76EF241D"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434" w:type="dxa"/>
          </w:tcPr>
          <w:p w14:paraId="4F495403" w14:textId="77777777" w:rsidR="00195D92" w:rsidRPr="00195D92" w:rsidRDefault="00195D92" w:rsidP="00195D92">
            <w:pPr>
              <w:pStyle w:val="TAL"/>
              <w:rPr>
                <w:rFonts w:cs="Arial"/>
                <w:color w:val="000000"/>
                <w:szCs w:val="18"/>
              </w:rPr>
            </w:pPr>
            <w:r w:rsidRPr="00195D92">
              <w:rPr>
                <w:rFonts w:cs="Arial"/>
                <w:color w:val="000000"/>
                <w:szCs w:val="18"/>
              </w:rPr>
              <w:t xml:space="preserve">Shall indicate emergency type, if this is a peril or an imminent peril condition alert. </w:t>
            </w:r>
          </w:p>
        </w:tc>
      </w:tr>
      <w:tr w:rsidR="00195D92" w:rsidRPr="00195D92" w14:paraId="4877E417" w14:textId="77777777" w:rsidTr="00B3790A">
        <w:trPr>
          <w:jc w:val="center"/>
        </w:trPr>
        <w:tc>
          <w:tcPr>
            <w:tcW w:w="2879" w:type="dxa"/>
          </w:tcPr>
          <w:p w14:paraId="7703D638" w14:textId="77777777" w:rsidR="00195D92" w:rsidRPr="00195D92" w:rsidRDefault="00195D92" w:rsidP="00195D92">
            <w:pPr>
              <w:pStyle w:val="TAL"/>
              <w:rPr>
                <w:rFonts w:cs="Arial"/>
                <w:color w:val="000000"/>
                <w:szCs w:val="18"/>
                <w:lang w:eastAsia="zh-CN"/>
              </w:rPr>
            </w:pPr>
            <w:r w:rsidRPr="00195D92">
              <w:rPr>
                <w:rFonts w:cs="Arial"/>
                <w:color w:val="000000"/>
                <w:szCs w:val="18"/>
              </w:rPr>
              <w:t>EmergencyGroupState</w:t>
            </w:r>
          </w:p>
        </w:tc>
        <w:tc>
          <w:tcPr>
            <w:tcW w:w="628" w:type="dxa"/>
          </w:tcPr>
          <w:p w14:paraId="693E0A44"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434" w:type="dxa"/>
          </w:tcPr>
          <w:p w14:paraId="0C1CD083" w14:textId="77777777" w:rsidR="00195D92" w:rsidRPr="00195D92" w:rsidRDefault="00195D92" w:rsidP="00195D92">
            <w:pPr>
              <w:pStyle w:val="TAL"/>
              <w:rPr>
                <w:rFonts w:cs="Arial"/>
                <w:color w:val="000000"/>
                <w:szCs w:val="18"/>
                <w:lang w:eastAsia="zh-CN"/>
              </w:rPr>
            </w:pPr>
            <w:r w:rsidRPr="00195D92">
              <w:rPr>
                <w:rFonts w:cs="Arial"/>
                <w:color w:val="000000"/>
                <w:szCs w:val="18"/>
              </w:rPr>
              <w:t xml:space="preserve">Shall indicate the emergency state or condition of an MCPTT emergency call, if an emergency is indicated. </w:t>
            </w:r>
          </w:p>
        </w:tc>
      </w:tr>
      <w:tr w:rsidR="00195D92" w:rsidRPr="00195D92" w14:paraId="73D538C7" w14:textId="77777777" w:rsidTr="00B3790A">
        <w:trPr>
          <w:jc w:val="center"/>
        </w:trPr>
        <w:tc>
          <w:tcPr>
            <w:tcW w:w="2879" w:type="dxa"/>
          </w:tcPr>
          <w:p w14:paraId="3A763088" w14:textId="77777777" w:rsidR="00195D92" w:rsidRPr="00195D92" w:rsidRDefault="00195D92" w:rsidP="00195D92">
            <w:pPr>
              <w:pStyle w:val="TAL"/>
              <w:rPr>
                <w:rFonts w:cs="Arial"/>
                <w:color w:val="000000"/>
                <w:szCs w:val="18"/>
              </w:rPr>
            </w:pPr>
            <w:r w:rsidRPr="00195D92">
              <w:rPr>
                <w:rFonts w:cs="Arial"/>
                <w:color w:val="000000"/>
                <w:szCs w:val="18"/>
              </w:rPr>
              <w:t>MCPTTInd</w:t>
            </w:r>
          </w:p>
        </w:tc>
        <w:tc>
          <w:tcPr>
            <w:tcW w:w="628" w:type="dxa"/>
          </w:tcPr>
          <w:p w14:paraId="633093A4"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434" w:type="dxa"/>
          </w:tcPr>
          <w:p w14:paraId="599CEA4C" w14:textId="77777777" w:rsidR="00195D92" w:rsidRPr="00195D92" w:rsidRDefault="00195D92" w:rsidP="00195D92">
            <w:pPr>
              <w:pStyle w:val="TAL"/>
              <w:rPr>
                <w:rFonts w:cs="Arial"/>
                <w:color w:val="000000"/>
                <w:szCs w:val="18"/>
                <w:highlight w:val="green"/>
              </w:rPr>
            </w:pPr>
            <w:r w:rsidRPr="00195D92">
              <w:rPr>
                <w:rFonts w:cs="Arial"/>
                <w:color w:val="000000"/>
                <w:szCs w:val="18"/>
              </w:rPr>
              <w:t>Indicates direction of the emergency state, or condition, as either from the MCPPT target or from a MCPTT group to the target.</w:t>
            </w:r>
          </w:p>
        </w:tc>
      </w:tr>
      <w:tr w:rsidR="00195D92" w:rsidRPr="00195D92" w14:paraId="0E2FEAA3" w14:textId="77777777" w:rsidTr="00B3790A">
        <w:trPr>
          <w:jc w:val="center"/>
        </w:trPr>
        <w:tc>
          <w:tcPr>
            <w:tcW w:w="2879" w:type="dxa"/>
          </w:tcPr>
          <w:p w14:paraId="55F01BF5" w14:textId="77777777" w:rsidR="00195D92" w:rsidRPr="00195D92" w:rsidRDefault="00195D92" w:rsidP="00195D92">
            <w:pPr>
              <w:pStyle w:val="TAL"/>
              <w:rPr>
                <w:rFonts w:cs="Arial"/>
                <w:color w:val="000000"/>
                <w:szCs w:val="18"/>
              </w:rPr>
            </w:pPr>
            <w:r w:rsidRPr="00195D92">
              <w:rPr>
                <w:rFonts w:cs="Arial"/>
                <w:color w:val="000000"/>
                <w:szCs w:val="18"/>
              </w:rPr>
              <w:t>MCPTTOrganizationName</w:t>
            </w:r>
          </w:p>
        </w:tc>
        <w:tc>
          <w:tcPr>
            <w:tcW w:w="628" w:type="dxa"/>
          </w:tcPr>
          <w:p w14:paraId="776D74F8" w14:textId="77777777" w:rsidR="00195D92" w:rsidRPr="00195D92" w:rsidRDefault="00195D92" w:rsidP="00195D92">
            <w:pPr>
              <w:pStyle w:val="TAL"/>
              <w:jc w:val="center"/>
              <w:rPr>
                <w:rFonts w:cs="Arial"/>
                <w:color w:val="000000"/>
                <w:szCs w:val="18"/>
              </w:rPr>
            </w:pPr>
            <w:r w:rsidRPr="00195D92">
              <w:rPr>
                <w:rFonts w:cs="Arial"/>
                <w:color w:val="000000"/>
                <w:szCs w:val="18"/>
              </w:rPr>
              <w:t>C</w:t>
            </w:r>
          </w:p>
        </w:tc>
        <w:tc>
          <w:tcPr>
            <w:tcW w:w="4434" w:type="dxa"/>
          </w:tcPr>
          <w:p w14:paraId="3D2D4EAC" w14:textId="77777777" w:rsidR="00195D92" w:rsidRPr="00195D92" w:rsidRDefault="00195D92" w:rsidP="00195D92">
            <w:pPr>
              <w:pStyle w:val="TAL"/>
              <w:rPr>
                <w:rFonts w:cs="Arial"/>
                <w:color w:val="000000"/>
                <w:szCs w:val="18"/>
                <w:highlight w:val="green"/>
              </w:rPr>
            </w:pPr>
            <w:r w:rsidRPr="00195D92">
              <w:rPr>
                <w:rFonts w:cs="Arial"/>
                <w:color w:val="000000"/>
                <w:szCs w:val="18"/>
              </w:rPr>
              <w:t>Include the name of the organization that the MCPTT device belongs to, if known.</w:t>
            </w:r>
          </w:p>
        </w:tc>
      </w:tr>
    </w:tbl>
    <w:p w14:paraId="5F4933FF" w14:textId="77777777" w:rsidR="00195D92" w:rsidRDefault="00195D92" w:rsidP="00195D92"/>
    <w:p w14:paraId="165CB41A" w14:textId="77777777" w:rsidR="00F01992" w:rsidRPr="00DD53D2" w:rsidRDefault="00913DC2" w:rsidP="00F01992">
      <w:pPr>
        <w:pStyle w:val="Heading3"/>
        <w:rPr>
          <w:rFonts w:cs="Arial"/>
          <w:color w:val="000000"/>
        </w:rPr>
      </w:pPr>
      <w:bookmarkStart w:id="375" w:name="_Toc175671106"/>
      <w:r>
        <w:rPr>
          <w:rFonts w:cs="Arial"/>
          <w:color w:val="000000"/>
        </w:rPr>
        <w:t>17.</w:t>
      </w:r>
      <w:r w:rsidR="00F01992" w:rsidRPr="00DD53D2">
        <w:rPr>
          <w:rFonts w:cs="Arial"/>
          <w:color w:val="000000"/>
        </w:rPr>
        <w:t>3.5</w:t>
      </w:r>
      <w:r w:rsidR="00F01992" w:rsidRPr="00DD53D2">
        <w:rPr>
          <w:rFonts w:cs="Arial"/>
          <w:color w:val="000000"/>
        </w:rPr>
        <w:tab/>
        <w:t>PTC Group Interrogate</w:t>
      </w:r>
      <w:bookmarkEnd w:id="375"/>
    </w:p>
    <w:p w14:paraId="7D760396" w14:textId="77777777" w:rsidR="00F01992" w:rsidRPr="00E732C2" w:rsidRDefault="00F01992" w:rsidP="00F01992">
      <w:pPr>
        <w:keepNext/>
        <w:rPr>
          <w:color w:val="000000"/>
        </w:rPr>
      </w:pPr>
      <w:r w:rsidRPr="007F26BC">
        <w:rPr>
          <w:color w:val="000000"/>
        </w:rPr>
        <w:t>A PTC Group Interrogate Continue Record shall be sent from the MF/</w:t>
      </w:r>
      <w:r w:rsidRPr="00E732C2">
        <w:rPr>
          <w:color w:val="000000"/>
        </w:rPr>
        <w:t>DF to the LEMF</w:t>
      </w:r>
      <w:r w:rsidRPr="00E732C2" w:rsidDel="007B232F">
        <w:rPr>
          <w:color w:val="000000"/>
        </w:rPr>
        <w:t xml:space="preserve"> </w:t>
      </w:r>
      <w:r w:rsidRPr="00E732C2">
        <w:rPr>
          <w:color w:val="000000"/>
        </w:rPr>
        <w:t>when a group interrogate request or a response is received at the PTC Server se</w:t>
      </w:r>
      <w:r w:rsidR="00195D92">
        <w:rPr>
          <w:color w:val="000000"/>
        </w:rPr>
        <w:t>rving the target.</w:t>
      </w:r>
    </w:p>
    <w:p w14:paraId="33748FE6" w14:textId="77777777" w:rsidR="00F01992" w:rsidRPr="00E13D79" w:rsidRDefault="00F01992" w:rsidP="00195D92">
      <w:pPr>
        <w:pStyle w:val="TH"/>
      </w:pPr>
      <w:r w:rsidRPr="00E732C2">
        <w:t xml:space="preserve">Table </w:t>
      </w:r>
      <w:r w:rsidR="00913DC2">
        <w:t>17.</w:t>
      </w:r>
      <w:r w:rsidRPr="004B5B6F">
        <w:t>3</w:t>
      </w:r>
      <w:r w:rsidRPr="00DD53D2">
        <w:t>.</w:t>
      </w:r>
      <w:r w:rsidRPr="004B5B6F">
        <w:t>5</w:t>
      </w:r>
      <w:r w:rsidRPr="00DD53D2">
        <w:t>: Group Interrogate Continue Record</w:t>
      </w:r>
    </w:p>
    <w:tbl>
      <w:tblPr>
        <w:tblW w:w="7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99"/>
        <w:gridCol w:w="565"/>
        <w:gridCol w:w="4461"/>
      </w:tblGrid>
      <w:tr w:rsidR="00F01992" w:rsidRPr="00195D92" w14:paraId="2C95FE5E" w14:textId="77777777" w:rsidTr="00B3790A">
        <w:trPr>
          <w:jc w:val="center"/>
        </w:trPr>
        <w:tc>
          <w:tcPr>
            <w:tcW w:w="2886" w:type="dxa"/>
            <w:shd w:val="clear" w:color="auto" w:fill="B3B3B3"/>
          </w:tcPr>
          <w:p w14:paraId="19C12E84" w14:textId="77777777" w:rsidR="00F01992" w:rsidRPr="00195D92" w:rsidRDefault="00F01992" w:rsidP="00854DBC">
            <w:pPr>
              <w:pStyle w:val="TAH"/>
              <w:rPr>
                <w:rFonts w:cs="Arial"/>
                <w:szCs w:val="18"/>
              </w:rPr>
            </w:pPr>
            <w:r w:rsidRPr="00195D92">
              <w:rPr>
                <w:rFonts w:cs="Arial"/>
                <w:szCs w:val="18"/>
              </w:rPr>
              <w:t>Parameter</w:t>
            </w:r>
          </w:p>
        </w:tc>
        <w:tc>
          <w:tcPr>
            <w:tcW w:w="567" w:type="dxa"/>
            <w:shd w:val="clear" w:color="auto" w:fill="B3B3B3"/>
          </w:tcPr>
          <w:p w14:paraId="23224E21" w14:textId="77777777" w:rsidR="00F01992" w:rsidRPr="00195D92" w:rsidRDefault="00F01992" w:rsidP="00854DBC">
            <w:pPr>
              <w:pStyle w:val="TAH"/>
              <w:rPr>
                <w:rFonts w:cs="Arial"/>
                <w:szCs w:val="18"/>
              </w:rPr>
            </w:pPr>
            <w:r w:rsidRPr="00195D92">
              <w:rPr>
                <w:rFonts w:cs="Arial"/>
                <w:szCs w:val="18"/>
              </w:rPr>
              <w:t>O/C/M</w:t>
            </w:r>
          </w:p>
        </w:tc>
        <w:tc>
          <w:tcPr>
            <w:tcW w:w="4461" w:type="dxa"/>
            <w:shd w:val="clear" w:color="auto" w:fill="B3B3B3"/>
          </w:tcPr>
          <w:p w14:paraId="761C0919" w14:textId="77777777" w:rsidR="00F01992" w:rsidRPr="00195D92" w:rsidRDefault="00F01992" w:rsidP="00854DBC">
            <w:pPr>
              <w:pStyle w:val="TAH"/>
              <w:rPr>
                <w:rFonts w:cs="Arial"/>
                <w:szCs w:val="18"/>
              </w:rPr>
            </w:pPr>
            <w:r w:rsidRPr="00195D92">
              <w:rPr>
                <w:rFonts w:cs="Arial"/>
                <w:szCs w:val="18"/>
              </w:rPr>
              <w:t>Description/Conditions</w:t>
            </w:r>
          </w:p>
        </w:tc>
      </w:tr>
      <w:tr w:rsidR="00F01992" w:rsidRPr="00195D92" w14:paraId="5C84B725" w14:textId="77777777" w:rsidTr="00B3790A">
        <w:trPr>
          <w:jc w:val="center"/>
        </w:trPr>
        <w:tc>
          <w:tcPr>
            <w:tcW w:w="2909" w:type="dxa"/>
          </w:tcPr>
          <w:p w14:paraId="114C2069"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MSISDN</w:t>
            </w:r>
          </w:p>
        </w:tc>
        <w:tc>
          <w:tcPr>
            <w:tcW w:w="540" w:type="dxa"/>
            <w:vMerge w:val="restart"/>
            <w:vAlign w:val="center"/>
          </w:tcPr>
          <w:p w14:paraId="308421D4"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76" w:type="dxa"/>
            <w:vMerge w:val="restart"/>
            <w:vAlign w:val="center"/>
          </w:tcPr>
          <w:p w14:paraId="58129902" w14:textId="77777777" w:rsidR="00F01992" w:rsidRPr="00195D92" w:rsidRDefault="00F01992" w:rsidP="00854DBC">
            <w:pPr>
              <w:pStyle w:val="TAL"/>
              <w:rPr>
                <w:rFonts w:cs="Arial"/>
                <w:color w:val="000000"/>
                <w:szCs w:val="18"/>
              </w:rPr>
            </w:pP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at</w:t>
            </w:r>
            <w:r w:rsidR="00B3790A" w:rsidRPr="00195D92">
              <w:rPr>
                <w:rFonts w:cs="Arial"/>
                <w:color w:val="000000"/>
                <w:szCs w:val="18"/>
              </w:rPr>
              <w:t xml:space="preserve"> </w:t>
            </w:r>
            <w:r w:rsidRPr="00195D92">
              <w:rPr>
                <w:rFonts w:cs="Arial"/>
                <w:color w:val="000000"/>
                <w:szCs w:val="18"/>
              </w:rPr>
              <w:t>least</w:t>
            </w:r>
            <w:r w:rsidR="00B3790A" w:rsidRPr="00195D92">
              <w:rPr>
                <w:rFonts w:cs="Arial"/>
                <w:color w:val="000000"/>
                <w:szCs w:val="18"/>
              </w:rPr>
              <w:t xml:space="preserve"> </w:t>
            </w:r>
            <w:r w:rsidRPr="00195D92">
              <w:rPr>
                <w:rFonts w:cs="Arial"/>
                <w:color w:val="000000"/>
                <w:szCs w:val="18"/>
              </w:rPr>
              <w:t>one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others</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available.</w:t>
            </w:r>
          </w:p>
        </w:tc>
      </w:tr>
      <w:tr w:rsidR="00F01992" w:rsidRPr="00195D92" w14:paraId="5BB7244E" w14:textId="77777777" w:rsidTr="00B3790A">
        <w:trPr>
          <w:jc w:val="center"/>
        </w:trPr>
        <w:tc>
          <w:tcPr>
            <w:tcW w:w="2909" w:type="dxa"/>
          </w:tcPr>
          <w:p w14:paraId="6A72E2FA"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IMSI</w:t>
            </w:r>
          </w:p>
        </w:tc>
        <w:tc>
          <w:tcPr>
            <w:tcW w:w="540" w:type="dxa"/>
            <w:vMerge/>
            <w:vAlign w:val="center"/>
          </w:tcPr>
          <w:p w14:paraId="547A772C" w14:textId="77777777" w:rsidR="00F01992" w:rsidRPr="00195D92" w:rsidRDefault="00F01992" w:rsidP="00854DBC">
            <w:pPr>
              <w:pStyle w:val="TAL"/>
              <w:jc w:val="center"/>
              <w:rPr>
                <w:rFonts w:cs="Arial"/>
                <w:color w:val="000000"/>
                <w:szCs w:val="18"/>
              </w:rPr>
            </w:pPr>
          </w:p>
        </w:tc>
        <w:tc>
          <w:tcPr>
            <w:tcW w:w="4476" w:type="dxa"/>
            <w:vMerge/>
            <w:vAlign w:val="center"/>
          </w:tcPr>
          <w:p w14:paraId="793AB177" w14:textId="77777777" w:rsidR="00F01992" w:rsidRPr="00195D92" w:rsidRDefault="00F01992" w:rsidP="00854DBC">
            <w:pPr>
              <w:pStyle w:val="TAL"/>
              <w:rPr>
                <w:rFonts w:cs="Arial"/>
                <w:color w:val="000000"/>
                <w:szCs w:val="18"/>
              </w:rPr>
            </w:pPr>
          </w:p>
        </w:tc>
      </w:tr>
      <w:tr w:rsidR="00F01992" w:rsidRPr="00195D92" w14:paraId="42C71C8B" w14:textId="77777777" w:rsidTr="00B3790A">
        <w:trPr>
          <w:jc w:val="center"/>
        </w:trPr>
        <w:tc>
          <w:tcPr>
            <w:tcW w:w="2909" w:type="dxa"/>
          </w:tcPr>
          <w:p w14:paraId="1BF8AAC4"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IMEI</w:t>
            </w:r>
          </w:p>
        </w:tc>
        <w:tc>
          <w:tcPr>
            <w:tcW w:w="540" w:type="dxa"/>
            <w:vMerge/>
            <w:vAlign w:val="center"/>
          </w:tcPr>
          <w:p w14:paraId="2DBBE04B" w14:textId="77777777" w:rsidR="00F01992" w:rsidRPr="00195D92" w:rsidRDefault="00F01992" w:rsidP="00854DBC">
            <w:pPr>
              <w:pStyle w:val="TAL"/>
              <w:jc w:val="center"/>
              <w:rPr>
                <w:rFonts w:cs="Arial"/>
                <w:color w:val="000000"/>
                <w:szCs w:val="18"/>
              </w:rPr>
            </w:pPr>
          </w:p>
        </w:tc>
        <w:tc>
          <w:tcPr>
            <w:tcW w:w="4476" w:type="dxa"/>
            <w:vMerge/>
            <w:vAlign w:val="center"/>
          </w:tcPr>
          <w:p w14:paraId="1B9874D7" w14:textId="77777777" w:rsidR="00F01992" w:rsidRPr="00195D92" w:rsidRDefault="00F01992" w:rsidP="00854DBC">
            <w:pPr>
              <w:pStyle w:val="TAL"/>
              <w:rPr>
                <w:rFonts w:cs="Arial"/>
                <w:color w:val="000000"/>
                <w:szCs w:val="18"/>
              </w:rPr>
            </w:pPr>
          </w:p>
        </w:tc>
      </w:tr>
      <w:tr w:rsidR="00F01992" w:rsidRPr="00195D92" w14:paraId="6BF444EB" w14:textId="77777777" w:rsidTr="00B3790A">
        <w:trPr>
          <w:jc w:val="center"/>
        </w:trPr>
        <w:tc>
          <w:tcPr>
            <w:tcW w:w="2909" w:type="dxa"/>
          </w:tcPr>
          <w:p w14:paraId="6B9EE26D"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SIP</w:t>
            </w:r>
            <w:r w:rsidR="00B3790A" w:rsidRPr="00195D92">
              <w:rPr>
                <w:rFonts w:cs="Arial"/>
                <w:color w:val="000000"/>
                <w:szCs w:val="18"/>
              </w:rPr>
              <w:t xml:space="preserve"> </w:t>
            </w:r>
            <w:r w:rsidRPr="00195D92">
              <w:rPr>
                <w:rFonts w:cs="Arial"/>
                <w:color w:val="000000"/>
                <w:szCs w:val="18"/>
              </w:rPr>
              <w:t>URI</w:t>
            </w:r>
          </w:p>
        </w:tc>
        <w:tc>
          <w:tcPr>
            <w:tcW w:w="540" w:type="dxa"/>
            <w:vMerge/>
            <w:vAlign w:val="center"/>
          </w:tcPr>
          <w:p w14:paraId="496158F2" w14:textId="77777777" w:rsidR="00F01992" w:rsidRPr="00195D92" w:rsidRDefault="00F01992" w:rsidP="00854DBC">
            <w:pPr>
              <w:pStyle w:val="TAL"/>
              <w:jc w:val="center"/>
              <w:rPr>
                <w:rFonts w:cs="Arial"/>
                <w:color w:val="000000"/>
                <w:szCs w:val="18"/>
              </w:rPr>
            </w:pPr>
          </w:p>
        </w:tc>
        <w:tc>
          <w:tcPr>
            <w:tcW w:w="4476" w:type="dxa"/>
            <w:vMerge/>
            <w:vAlign w:val="center"/>
          </w:tcPr>
          <w:p w14:paraId="369E24BD" w14:textId="77777777" w:rsidR="00F01992" w:rsidRPr="00195D92" w:rsidRDefault="00F01992" w:rsidP="00854DBC">
            <w:pPr>
              <w:pStyle w:val="TAL"/>
              <w:rPr>
                <w:rFonts w:cs="Arial"/>
                <w:color w:val="000000"/>
                <w:szCs w:val="18"/>
              </w:rPr>
            </w:pPr>
          </w:p>
        </w:tc>
      </w:tr>
      <w:tr w:rsidR="00F01992" w:rsidRPr="00195D92" w14:paraId="4E0883DC" w14:textId="77777777" w:rsidTr="00B3790A">
        <w:trPr>
          <w:jc w:val="center"/>
        </w:trPr>
        <w:tc>
          <w:tcPr>
            <w:tcW w:w="2909" w:type="dxa"/>
          </w:tcPr>
          <w:p w14:paraId="1504D88B"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TEL</w:t>
            </w:r>
            <w:r w:rsidR="00B3790A" w:rsidRPr="00195D92">
              <w:rPr>
                <w:rFonts w:cs="Arial"/>
                <w:color w:val="000000"/>
                <w:szCs w:val="18"/>
              </w:rPr>
              <w:t xml:space="preserve"> </w:t>
            </w:r>
            <w:r w:rsidRPr="00195D92">
              <w:rPr>
                <w:rFonts w:cs="Arial"/>
                <w:color w:val="000000"/>
                <w:szCs w:val="18"/>
              </w:rPr>
              <w:t>URI</w:t>
            </w:r>
            <w:r w:rsidR="00B3790A" w:rsidRPr="00195D92">
              <w:rPr>
                <w:rFonts w:cs="Arial"/>
                <w:color w:val="000000"/>
                <w:szCs w:val="18"/>
              </w:rPr>
              <w:t xml:space="preserve"> </w:t>
            </w:r>
          </w:p>
        </w:tc>
        <w:tc>
          <w:tcPr>
            <w:tcW w:w="540" w:type="dxa"/>
            <w:vMerge/>
          </w:tcPr>
          <w:p w14:paraId="75F418FF" w14:textId="77777777" w:rsidR="00F01992" w:rsidRPr="00195D92" w:rsidRDefault="00F01992" w:rsidP="00854DBC">
            <w:pPr>
              <w:pStyle w:val="TAL"/>
              <w:jc w:val="center"/>
              <w:rPr>
                <w:rFonts w:cs="Arial"/>
                <w:color w:val="000000"/>
                <w:szCs w:val="18"/>
              </w:rPr>
            </w:pPr>
          </w:p>
        </w:tc>
        <w:tc>
          <w:tcPr>
            <w:tcW w:w="4476" w:type="dxa"/>
            <w:vMerge/>
          </w:tcPr>
          <w:p w14:paraId="306FD9EF" w14:textId="77777777" w:rsidR="00F01992" w:rsidRPr="00195D92" w:rsidRDefault="00F01992" w:rsidP="00854DBC">
            <w:pPr>
              <w:pStyle w:val="TAL"/>
              <w:rPr>
                <w:rFonts w:cs="Arial"/>
                <w:color w:val="000000"/>
                <w:szCs w:val="18"/>
              </w:rPr>
            </w:pPr>
          </w:p>
        </w:tc>
      </w:tr>
      <w:tr w:rsidR="00F01992" w:rsidRPr="00195D92" w14:paraId="6E110B26" w14:textId="77777777" w:rsidTr="00B3790A">
        <w:trPr>
          <w:jc w:val="center"/>
        </w:trPr>
        <w:tc>
          <w:tcPr>
            <w:tcW w:w="2909" w:type="dxa"/>
          </w:tcPr>
          <w:p w14:paraId="37B76730"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IMPI</w:t>
            </w:r>
          </w:p>
        </w:tc>
        <w:tc>
          <w:tcPr>
            <w:tcW w:w="540" w:type="dxa"/>
            <w:vMerge/>
          </w:tcPr>
          <w:p w14:paraId="11FE753B" w14:textId="77777777" w:rsidR="00F01992" w:rsidRPr="00195D92" w:rsidRDefault="00F01992" w:rsidP="00854DBC">
            <w:pPr>
              <w:pStyle w:val="TAL"/>
              <w:jc w:val="center"/>
              <w:rPr>
                <w:rFonts w:cs="Arial"/>
                <w:color w:val="000000"/>
                <w:szCs w:val="18"/>
              </w:rPr>
            </w:pPr>
          </w:p>
        </w:tc>
        <w:tc>
          <w:tcPr>
            <w:tcW w:w="4476" w:type="dxa"/>
            <w:vMerge/>
          </w:tcPr>
          <w:p w14:paraId="69E41546" w14:textId="77777777" w:rsidR="00F01992" w:rsidRPr="00195D92" w:rsidRDefault="00F01992" w:rsidP="00854DBC">
            <w:pPr>
              <w:pStyle w:val="TAL"/>
              <w:rPr>
                <w:rFonts w:cs="Arial"/>
                <w:color w:val="000000"/>
                <w:szCs w:val="18"/>
              </w:rPr>
            </w:pPr>
          </w:p>
        </w:tc>
      </w:tr>
      <w:tr w:rsidR="00F01992" w:rsidRPr="00195D92" w14:paraId="561396CC" w14:textId="77777777" w:rsidTr="00B3790A">
        <w:trPr>
          <w:jc w:val="center"/>
        </w:trPr>
        <w:tc>
          <w:tcPr>
            <w:tcW w:w="2909" w:type="dxa"/>
          </w:tcPr>
          <w:p w14:paraId="1EE5A027"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IMPU</w:t>
            </w:r>
          </w:p>
        </w:tc>
        <w:tc>
          <w:tcPr>
            <w:tcW w:w="540" w:type="dxa"/>
            <w:vMerge/>
          </w:tcPr>
          <w:p w14:paraId="6A3DA8A5" w14:textId="77777777" w:rsidR="00F01992" w:rsidRPr="00195D92" w:rsidRDefault="00F01992" w:rsidP="00854DBC">
            <w:pPr>
              <w:pStyle w:val="TAL"/>
              <w:jc w:val="center"/>
              <w:rPr>
                <w:rFonts w:cs="Arial"/>
                <w:color w:val="000000"/>
                <w:szCs w:val="18"/>
              </w:rPr>
            </w:pPr>
          </w:p>
        </w:tc>
        <w:tc>
          <w:tcPr>
            <w:tcW w:w="4476" w:type="dxa"/>
            <w:vMerge/>
          </w:tcPr>
          <w:p w14:paraId="5A7BAFC9" w14:textId="77777777" w:rsidR="00F01992" w:rsidRPr="00195D92" w:rsidRDefault="00F01992" w:rsidP="00854DBC">
            <w:pPr>
              <w:pStyle w:val="TAL"/>
              <w:rPr>
                <w:rFonts w:cs="Arial"/>
                <w:color w:val="000000"/>
                <w:szCs w:val="18"/>
              </w:rPr>
            </w:pPr>
          </w:p>
        </w:tc>
      </w:tr>
      <w:tr w:rsidR="00F01992" w:rsidRPr="00195D92" w14:paraId="14C9D52F" w14:textId="77777777" w:rsidTr="00B3790A">
        <w:trPr>
          <w:jc w:val="center"/>
        </w:trPr>
        <w:tc>
          <w:tcPr>
            <w:tcW w:w="2909" w:type="dxa"/>
          </w:tcPr>
          <w:p w14:paraId="488CF5B6"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IPv4/IPv6</w:t>
            </w:r>
            <w:r w:rsidR="00B3790A" w:rsidRPr="00195D92">
              <w:rPr>
                <w:rFonts w:cs="Arial"/>
                <w:color w:val="000000"/>
                <w:szCs w:val="18"/>
              </w:rPr>
              <w:t xml:space="preserve"> </w:t>
            </w:r>
            <w:r w:rsidRPr="00195D92">
              <w:rPr>
                <w:rFonts w:cs="Arial"/>
                <w:color w:val="000000"/>
                <w:szCs w:val="18"/>
              </w:rPr>
              <w:t>Address</w:t>
            </w:r>
          </w:p>
        </w:tc>
        <w:tc>
          <w:tcPr>
            <w:tcW w:w="540" w:type="dxa"/>
            <w:vMerge/>
          </w:tcPr>
          <w:p w14:paraId="62BB2CA5" w14:textId="77777777" w:rsidR="00F01992" w:rsidRPr="00195D92" w:rsidRDefault="00F01992" w:rsidP="00854DBC">
            <w:pPr>
              <w:pStyle w:val="TAL"/>
              <w:jc w:val="center"/>
              <w:rPr>
                <w:rFonts w:cs="Arial"/>
                <w:color w:val="000000"/>
                <w:szCs w:val="18"/>
              </w:rPr>
            </w:pPr>
          </w:p>
        </w:tc>
        <w:tc>
          <w:tcPr>
            <w:tcW w:w="4476" w:type="dxa"/>
            <w:vMerge/>
          </w:tcPr>
          <w:p w14:paraId="41AC9480" w14:textId="77777777" w:rsidR="00F01992" w:rsidRPr="00195D92" w:rsidRDefault="00F01992" w:rsidP="00854DBC">
            <w:pPr>
              <w:pStyle w:val="TAL"/>
              <w:rPr>
                <w:rFonts w:cs="Arial"/>
                <w:color w:val="000000"/>
                <w:szCs w:val="18"/>
              </w:rPr>
            </w:pPr>
          </w:p>
        </w:tc>
      </w:tr>
      <w:tr w:rsidR="00F01992" w:rsidRPr="00195D92" w14:paraId="36CE6844" w14:textId="77777777" w:rsidTr="00B3790A">
        <w:trPr>
          <w:jc w:val="center"/>
        </w:trPr>
        <w:tc>
          <w:tcPr>
            <w:tcW w:w="2909" w:type="dxa"/>
          </w:tcPr>
          <w:p w14:paraId="1E042805"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MCPPTID</w:t>
            </w:r>
          </w:p>
        </w:tc>
        <w:tc>
          <w:tcPr>
            <w:tcW w:w="540" w:type="dxa"/>
            <w:vMerge/>
          </w:tcPr>
          <w:p w14:paraId="20800748" w14:textId="77777777" w:rsidR="00F01992" w:rsidRPr="00195D92" w:rsidRDefault="00F01992" w:rsidP="00854DBC">
            <w:pPr>
              <w:pStyle w:val="TAL"/>
              <w:jc w:val="center"/>
              <w:rPr>
                <w:rFonts w:cs="Arial"/>
                <w:color w:val="000000"/>
                <w:szCs w:val="18"/>
              </w:rPr>
            </w:pPr>
          </w:p>
        </w:tc>
        <w:tc>
          <w:tcPr>
            <w:tcW w:w="4476" w:type="dxa"/>
            <w:vMerge/>
          </w:tcPr>
          <w:p w14:paraId="6AA42939" w14:textId="77777777" w:rsidR="00F01992" w:rsidRPr="00195D92" w:rsidRDefault="00F01992" w:rsidP="00854DBC">
            <w:pPr>
              <w:pStyle w:val="TAL"/>
              <w:rPr>
                <w:rFonts w:cs="Arial"/>
                <w:color w:val="000000"/>
                <w:szCs w:val="18"/>
              </w:rPr>
            </w:pPr>
          </w:p>
        </w:tc>
      </w:tr>
      <w:tr w:rsidR="00F01992" w:rsidRPr="00195D92" w14:paraId="136E9B49" w14:textId="77777777" w:rsidTr="00B3790A">
        <w:trPr>
          <w:jc w:val="center"/>
        </w:trPr>
        <w:tc>
          <w:tcPr>
            <w:tcW w:w="2903" w:type="dxa"/>
          </w:tcPr>
          <w:p w14:paraId="2782DC82"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EventType</w:t>
            </w:r>
          </w:p>
        </w:tc>
        <w:tc>
          <w:tcPr>
            <w:tcW w:w="540" w:type="dxa"/>
          </w:tcPr>
          <w:p w14:paraId="62523EF7"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476" w:type="dxa"/>
          </w:tcPr>
          <w:p w14:paraId="08467E79"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Shall</w:t>
            </w:r>
            <w:r w:rsidR="00B3790A" w:rsidRPr="00195D92">
              <w:rPr>
                <w:rFonts w:ascii="Arial" w:hAnsi="Arial" w:cs="Arial"/>
                <w:color w:val="000000"/>
                <w:sz w:val="18"/>
                <w:szCs w:val="18"/>
              </w:rPr>
              <w:t xml:space="preserve"> </w:t>
            </w:r>
            <w:r w:rsidRPr="00195D92">
              <w:rPr>
                <w:rFonts w:ascii="Arial" w:hAnsi="Arial" w:cs="Arial"/>
                <w:color w:val="000000"/>
                <w:sz w:val="18"/>
                <w:szCs w:val="18"/>
              </w:rPr>
              <w:t>indicate</w:t>
            </w:r>
            <w:r w:rsidR="00B3790A" w:rsidRPr="00195D92">
              <w:rPr>
                <w:rFonts w:ascii="Arial" w:hAnsi="Arial" w:cs="Arial"/>
                <w:color w:val="000000"/>
                <w:sz w:val="18"/>
                <w:szCs w:val="18"/>
              </w:rPr>
              <w:t xml:space="preserve"> </w:t>
            </w:r>
            <w:r w:rsidRPr="00195D92">
              <w:rPr>
                <w:rFonts w:ascii="Arial" w:hAnsi="Arial" w:cs="Arial"/>
                <w:color w:val="000000"/>
                <w:sz w:val="18"/>
                <w:szCs w:val="18"/>
              </w:rPr>
              <w:t>a</w:t>
            </w:r>
            <w:r w:rsidR="00B3790A" w:rsidRPr="00195D92">
              <w:rPr>
                <w:rFonts w:ascii="Arial" w:hAnsi="Arial" w:cs="Arial"/>
                <w:color w:val="000000"/>
                <w:sz w:val="18"/>
                <w:szCs w:val="18"/>
              </w:rPr>
              <w:t xml:space="preserve"> </w:t>
            </w:r>
            <w:r w:rsidRPr="00195D92">
              <w:rPr>
                <w:rFonts w:ascii="Arial" w:hAnsi="Arial" w:cs="Arial"/>
                <w:color w:val="000000"/>
                <w:sz w:val="18"/>
                <w:szCs w:val="18"/>
              </w:rPr>
              <w:t>Group</w:t>
            </w:r>
            <w:r w:rsidR="00B3790A" w:rsidRPr="00195D92">
              <w:rPr>
                <w:rFonts w:ascii="Arial" w:hAnsi="Arial" w:cs="Arial"/>
                <w:color w:val="000000"/>
                <w:sz w:val="18"/>
                <w:szCs w:val="18"/>
              </w:rPr>
              <w:t xml:space="preserve"> </w:t>
            </w:r>
            <w:r w:rsidRPr="00195D92">
              <w:rPr>
                <w:rFonts w:ascii="Arial" w:hAnsi="Arial" w:cs="Arial"/>
                <w:color w:val="000000"/>
                <w:sz w:val="18"/>
                <w:szCs w:val="18"/>
              </w:rPr>
              <w:t>Interrogate</w:t>
            </w:r>
            <w:r w:rsidR="00B3790A" w:rsidRPr="00195D92">
              <w:rPr>
                <w:rFonts w:ascii="Arial" w:hAnsi="Arial" w:cs="Arial"/>
                <w:color w:val="000000"/>
                <w:sz w:val="18"/>
                <w:szCs w:val="18"/>
              </w:rPr>
              <w:t xml:space="preserve"> </w:t>
            </w:r>
            <w:r w:rsidRPr="00195D92">
              <w:rPr>
                <w:rFonts w:ascii="Arial" w:hAnsi="Arial" w:cs="Arial"/>
                <w:color w:val="000000"/>
                <w:sz w:val="18"/>
                <w:szCs w:val="18"/>
              </w:rPr>
              <w:t>Continue</w:t>
            </w:r>
            <w:r w:rsidR="00B3790A" w:rsidRPr="00195D92">
              <w:rPr>
                <w:rFonts w:ascii="Arial" w:hAnsi="Arial" w:cs="Arial"/>
                <w:color w:val="000000"/>
                <w:sz w:val="18"/>
                <w:szCs w:val="18"/>
              </w:rPr>
              <w:t xml:space="preserve"> </w:t>
            </w:r>
            <w:r w:rsidRPr="00195D92">
              <w:rPr>
                <w:rFonts w:ascii="Arial" w:hAnsi="Arial" w:cs="Arial"/>
                <w:color w:val="000000"/>
                <w:sz w:val="18"/>
                <w:szCs w:val="18"/>
              </w:rPr>
              <w:t>Record</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7E492E94" w14:textId="77777777" w:rsidTr="00B3790A">
        <w:trPr>
          <w:jc w:val="center"/>
        </w:trPr>
        <w:tc>
          <w:tcPr>
            <w:tcW w:w="2903" w:type="dxa"/>
          </w:tcPr>
          <w:p w14:paraId="15480342" w14:textId="77777777" w:rsidR="00F01992" w:rsidRPr="00195D92" w:rsidRDefault="00F01992" w:rsidP="00854DBC">
            <w:pPr>
              <w:pStyle w:val="TAL"/>
              <w:rPr>
                <w:rFonts w:cs="Arial"/>
                <w:color w:val="000000"/>
                <w:szCs w:val="18"/>
              </w:rPr>
            </w:pPr>
            <w:r w:rsidRPr="00195D92">
              <w:rPr>
                <w:rFonts w:cs="Arial"/>
                <w:color w:val="000000"/>
                <w:szCs w:val="18"/>
                <w:lang w:val="en-US"/>
              </w:rPr>
              <w:t>LIID</w:t>
            </w:r>
          </w:p>
        </w:tc>
        <w:tc>
          <w:tcPr>
            <w:tcW w:w="540" w:type="dxa"/>
          </w:tcPr>
          <w:p w14:paraId="06B1B640"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76" w:type="dxa"/>
          </w:tcPr>
          <w:p w14:paraId="6AA95C5C"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unique</w:t>
            </w:r>
            <w:r w:rsidR="00B3790A" w:rsidRPr="00195D92">
              <w:rPr>
                <w:rFonts w:cs="Arial"/>
                <w:color w:val="000000"/>
                <w:szCs w:val="18"/>
              </w:rPr>
              <w:t xml:space="preserve"> </w:t>
            </w:r>
            <w:r w:rsidRPr="00195D92">
              <w:rPr>
                <w:rFonts w:cs="Arial"/>
                <w:color w:val="000000"/>
                <w:szCs w:val="18"/>
              </w:rPr>
              <w:t>number</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each</w:t>
            </w:r>
            <w:r w:rsidR="00B3790A" w:rsidRPr="00195D92">
              <w:rPr>
                <w:rFonts w:cs="Arial"/>
                <w:color w:val="000000"/>
                <w:szCs w:val="18"/>
              </w:rPr>
              <w:t xml:space="preserve"> </w:t>
            </w:r>
            <w:r w:rsidRPr="00195D92">
              <w:rPr>
                <w:rFonts w:cs="Arial"/>
                <w:color w:val="000000"/>
                <w:szCs w:val="18"/>
              </w:rPr>
              <w:t>lawful</w:t>
            </w:r>
            <w:r w:rsidR="00B3790A" w:rsidRPr="00195D92">
              <w:rPr>
                <w:rFonts w:cs="Arial"/>
                <w:color w:val="000000"/>
                <w:szCs w:val="18"/>
              </w:rPr>
              <w:t xml:space="preserve"> </w:t>
            </w:r>
            <w:r w:rsidRPr="00195D92">
              <w:rPr>
                <w:rFonts w:cs="Arial"/>
                <w:color w:val="000000"/>
                <w:szCs w:val="18"/>
              </w:rPr>
              <w:t>authorization.</w:t>
            </w:r>
          </w:p>
        </w:tc>
      </w:tr>
      <w:tr w:rsidR="00F01992" w:rsidRPr="00195D92" w14:paraId="439D61A3" w14:textId="77777777" w:rsidTr="00B3790A">
        <w:trPr>
          <w:jc w:val="center"/>
        </w:trPr>
        <w:tc>
          <w:tcPr>
            <w:tcW w:w="2903" w:type="dxa"/>
          </w:tcPr>
          <w:p w14:paraId="588CD8F4" w14:textId="77777777" w:rsidR="00F01992" w:rsidRPr="00195D92" w:rsidRDefault="00F01992" w:rsidP="00854DBC">
            <w:pPr>
              <w:pStyle w:val="TAL"/>
              <w:rPr>
                <w:rFonts w:cs="Arial"/>
                <w:color w:val="000000"/>
                <w:szCs w:val="18"/>
              </w:rPr>
            </w:pPr>
            <w:r w:rsidRPr="00195D92">
              <w:rPr>
                <w:rFonts w:cs="Arial"/>
                <w:color w:val="000000"/>
                <w:szCs w:val="18"/>
              </w:rPr>
              <w:t>TimeStamp</w:t>
            </w:r>
          </w:p>
        </w:tc>
        <w:tc>
          <w:tcPr>
            <w:tcW w:w="540" w:type="dxa"/>
          </w:tcPr>
          <w:p w14:paraId="2E6BE5C7"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76" w:type="dxa"/>
          </w:tcPr>
          <w:p w14:paraId="7C5AD4A9" w14:textId="77777777" w:rsidR="00F01992" w:rsidRPr="00195D92" w:rsidRDefault="00F01992" w:rsidP="00854DBC">
            <w:pPr>
              <w:pStyle w:val="TAL"/>
              <w:rPr>
                <w:rFonts w:cs="Arial"/>
                <w:color w:val="000000"/>
                <w:szCs w:val="18"/>
                <w:highlight w:val="green"/>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Time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date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event</w:t>
            </w:r>
            <w:r w:rsidR="00B3790A" w:rsidRPr="00195D92">
              <w:rPr>
                <w:rFonts w:cs="Arial"/>
                <w:color w:val="000000"/>
                <w:szCs w:val="18"/>
              </w:rPr>
              <w:t xml:space="preserve"> </w:t>
            </w:r>
            <w:r w:rsidRPr="00195D92">
              <w:rPr>
                <w:rFonts w:cs="Arial"/>
                <w:color w:val="000000"/>
                <w:szCs w:val="18"/>
              </w:rPr>
              <w:t>generation.</w:t>
            </w:r>
          </w:p>
        </w:tc>
      </w:tr>
      <w:tr w:rsidR="00F01992" w:rsidRPr="00195D92" w14:paraId="35246D42" w14:textId="77777777" w:rsidTr="00B3790A">
        <w:trPr>
          <w:jc w:val="center"/>
        </w:trPr>
        <w:tc>
          <w:tcPr>
            <w:tcW w:w="2903" w:type="dxa"/>
          </w:tcPr>
          <w:p w14:paraId="07B78901" w14:textId="77777777" w:rsidR="00F01992" w:rsidRPr="00195D92" w:rsidRDefault="00F01992" w:rsidP="00854DBC">
            <w:pPr>
              <w:pStyle w:val="TAL"/>
              <w:rPr>
                <w:rFonts w:cs="Arial"/>
                <w:color w:val="000000"/>
                <w:szCs w:val="18"/>
                <w:lang w:val="en-US"/>
              </w:rPr>
            </w:pPr>
            <w:r w:rsidRPr="00195D92">
              <w:rPr>
                <w:rFonts w:cs="Arial"/>
                <w:bCs/>
                <w:color w:val="000000"/>
                <w:szCs w:val="18"/>
              </w:rPr>
              <w:t>Correlation</w:t>
            </w:r>
          </w:p>
        </w:tc>
        <w:tc>
          <w:tcPr>
            <w:tcW w:w="540" w:type="dxa"/>
          </w:tcPr>
          <w:p w14:paraId="270F9639" w14:textId="77777777" w:rsidR="00F01992" w:rsidRPr="00195D92" w:rsidRDefault="00F01992" w:rsidP="00854DBC">
            <w:pPr>
              <w:pStyle w:val="TAL"/>
              <w:jc w:val="center"/>
              <w:rPr>
                <w:rFonts w:cs="Arial"/>
                <w:color w:val="000000"/>
                <w:szCs w:val="18"/>
                <w:lang w:val="en-US"/>
              </w:rPr>
            </w:pPr>
            <w:r w:rsidRPr="00195D92">
              <w:rPr>
                <w:rFonts w:cs="Arial"/>
                <w:color w:val="000000"/>
                <w:szCs w:val="18"/>
                <w:lang w:val="en-US"/>
              </w:rPr>
              <w:t>M</w:t>
            </w:r>
          </w:p>
        </w:tc>
        <w:tc>
          <w:tcPr>
            <w:tcW w:w="4476" w:type="dxa"/>
          </w:tcPr>
          <w:p w14:paraId="1C02DEA7"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allow</w:t>
            </w:r>
            <w:r w:rsidR="00B3790A" w:rsidRPr="00195D92">
              <w:rPr>
                <w:rFonts w:cs="Arial"/>
                <w:color w:val="000000"/>
                <w:szCs w:val="18"/>
              </w:rPr>
              <w:t xml:space="preserve"> </w:t>
            </w:r>
            <w:r w:rsidRPr="00195D92">
              <w:rPr>
                <w:rFonts w:cs="Arial"/>
                <w:color w:val="000000"/>
                <w:szCs w:val="18"/>
              </w:rPr>
              <w:t>correlation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CC</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well</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related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p>
        </w:tc>
      </w:tr>
      <w:tr w:rsidR="00F01992" w:rsidRPr="00195D92" w14:paraId="3CC8E97B" w14:textId="77777777" w:rsidTr="00B3790A">
        <w:trPr>
          <w:jc w:val="center"/>
        </w:trPr>
        <w:tc>
          <w:tcPr>
            <w:tcW w:w="2903" w:type="dxa"/>
          </w:tcPr>
          <w:p w14:paraId="5180467B"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p>
        </w:tc>
        <w:tc>
          <w:tcPr>
            <w:tcW w:w="540" w:type="dxa"/>
          </w:tcPr>
          <w:p w14:paraId="411CBDCA"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476" w:type="dxa"/>
          </w:tcPr>
          <w:p w14:paraId="06A9D7D0"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Unique</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r w:rsidR="00B3790A" w:rsidRPr="00195D92">
              <w:rPr>
                <w:rFonts w:ascii="Arial" w:hAnsi="Arial" w:cs="Arial"/>
                <w:color w:val="000000"/>
                <w:sz w:val="18"/>
                <w:szCs w:val="18"/>
              </w:rPr>
              <w:t xml:space="preserve"> </w:t>
            </w:r>
            <w:r w:rsidRPr="00195D92">
              <w:rPr>
                <w:rFonts w:ascii="Arial" w:hAnsi="Arial" w:cs="Arial"/>
                <w:color w:val="000000"/>
                <w:sz w:val="18"/>
                <w:szCs w:val="18"/>
              </w:rPr>
              <w:t>for</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element</w:t>
            </w:r>
            <w:r w:rsidR="00B3790A" w:rsidRPr="00195D92">
              <w:rPr>
                <w:rFonts w:ascii="Arial" w:hAnsi="Arial" w:cs="Arial"/>
                <w:color w:val="000000"/>
                <w:sz w:val="18"/>
                <w:szCs w:val="18"/>
              </w:rPr>
              <w:t xml:space="preserve"> </w:t>
            </w:r>
            <w:r w:rsidRPr="00195D92">
              <w:rPr>
                <w:rFonts w:ascii="Arial" w:hAnsi="Arial" w:cs="Arial"/>
                <w:color w:val="000000"/>
                <w:sz w:val="18"/>
                <w:szCs w:val="18"/>
              </w:rPr>
              <w:t>reporting</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1A68A152" w14:textId="77777777" w:rsidTr="00B3790A">
        <w:trPr>
          <w:jc w:val="center"/>
        </w:trPr>
        <w:tc>
          <w:tcPr>
            <w:tcW w:w="2903" w:type="dxa"/>
          </w:tcPr>
          <w:p w14:paraId="02B1DFE4" w14:textId="77777777" w:rsidR="00F01992" w:rsidRPr="00195D92" w:rsidRDefault="00F01992" w:rsidP="00854DBC">
            <w:pPr>
              <w:pStyle w:val="TAL"/>
              <w:rPr>
                <w:rFonts w:cs="Arial"/>
                <w:color w:val="000000"/>
                <w:szCs w:val="18"/>
              </w:rPr>
            </w:pPr>
            <w:r w:rsidRPr="00195D92">
              <w:rPr>
                <w:rFonts w:cs="Arial"/>
                <w:color w:val="000000"/>
                <w:szCs w:val="18"/>
                <w:lang w:eastAsia="zh-CN"/>
              </w:rPr>
              <w:lastRenderedPageBreak/>
              <w:t>PTCG</w:t>
            </w:r>
            <w:r w:rsidRPr="00195D92">
              <w:rPr>
                <w:rFonts w:cs="Arial"/>
                <w:color w:val="000000"/>
                <w:szCs w:val="18"/>
              </w:rPr>
              <w:t>roupID</w:t>
            </w:r>
          </w:p>
        </w:tc>
        <w:tc>
          <w:tcPr>
            <w:tcW w:w="540" w:type="dxa"/>
          </w:tcPr>
          <w:p w14:paraId="7CE6D6E3"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476" w:type="dxa"/>
          </w:tcPr>
          <w:p w14:paraId="3ECEB0FD" w14:textId="77777777" w:rsidR="00F01992" w:rsidRPr="00195D92" w:rsidRDefault="00F01992" w:rsidP="00854DBC">
            <w:pPr>
              <w:pStyle w:val="TAL"/>
              <w:rPr>
                <w:rFonts w:cs="Arial"/>
                <w:color w:val="000000"/>
                <w:szCs w:val="18"/>
              </w:rPr>
            </w:pPr>
            <w:r w:rsidRPr="00195D92">
              <w:rPr>
                <w:rFonts w:cs="Arial"/>
                <w:color w:val="000000"/>
                <w:szCs w:val="18"/>
              </w:rPr>
              <w:t>Identifies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Identity,</w:t>
            </w:r>
            <w:r w:rsidR="00B3790A" w:rsidRPr="00195D92">
              <w:rPr>
                <w:rFonts w:cs="Arial"/>
                <w:color w:val="000000"/>
                <w:szCs w:val="18"/>
              </w:rPr>
              <w:t xml:space="preserve"> </w:t>
            </w:r>
            <w:r w:rsidRPr="00195D92">
              <w:rPr>
                <w:rFonts w:cs="Arial"/>
                <w:color w:val="000000"/>
                <w:szCs w:val="18"/>
              </w:rPr>
              <w:t>Nick</w:t>
            </w:r>
            <w:r w:rsidR="00B3790A" w:rsidRPr="00195D92">
              <w:rPr>
                <w:rFonts w:cs="Arial"/>
                <w:color w:val="000000"/>
                <w:szCs w:val="18"/>
              </w:rPr>
              <w:t xml:space="preserve"> </w:t>
            </w:r>
            <w:r w:rsidRPr="00195D92">
              <w:rPr>
                <w:rFonts w:cs="Arial"/>
                <w:color w:val="000000"/>
                <w:szCs w:val="18"/>
              </w:rPr>
              <w:t>Name,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characteristics.</w:t>
            </w:r>
          </w:p>
        </w:tc>
      </w:tr>
      <w:tr w:rsidR="00F01992" w:rsidRPr="00195D92" w14:paraId="0E8712C6" w14:textId="77777777" w:rsidTr="00B3790A">
        <w:trPr>
          <w:jc w:val="center"/>
        </w:trPr>
        <w:tc>
          <w:tcPr>
            <w:tcW w:w="2903" w:type="dxa"/>
          </w:tcPr>
          <w:p w14:paraId="3B017E3D" w14:textId="77777777" w:rsidR="00F01992" w:rsidRPr="00195D92" w:rsidRDefault="00F01992" w:rsidP="00854DBC">
            <w:pPr>
              <w:pStyle w:val="TAL"/>
              <w:rPr>
                <w:rFonts w:cs="Arial"/>
                <w:color w:val="000000"/>
                <w:szCs w:val="18"/>
              </w:rPr>
            </w:pPr>
            <w:r w:rsidRPr="00195D92">
              <w:rPr>
                <w:rFonts w:cs="Arial"/>
                <w:color w:val="000000"/>
                <w:szCs w:val="18"/>
              </w:rPr>
              <w:t>PTCParty</w:t>
            </w:r>
          </w:p>
        </w:tc>
        <w:tc>
          <w:tcPr>
            <w:tcW w:w="540" w:type="dxa"/>
          </w:tcPr>
          <w:p w14:paraId="4354AD85" w14:textId="77777777" w:rsidR="00F01992" w:rsidRPr="00195D92" w:rsidRDefault="00F01992" w:rsidP="00854DBC">
            <w:pPr>
              <w:pStyle w:val="TAL"/>
              <w:jc w:val="center"/>
              <w:rPr>
                <w:rFonts w:cs="Arial"/>
                <w:color w:val="000000"/>
                <w:szCs w:val="18"/>
              </w:rPr>
            </w:pPr>
            <w:r w:rsidRPr="00195D92">
              <w:rPr>
                <w:rFonts w:cs="Arial"/>
                <w:color w:val="000000"/>
                <w:szCs w:val="18"/>
              </w:rPr>
              <w:t>C</w:t>
            </w:r>
          </w:p>
          <w:p w14:paraId="2291AC79" w14:textId="77777777" w:rsidR="00F01992" w:rsidRPr="00195D92" w:rsidRDefault="00F01992" w:rsidP="00854DBC">
            <w:pPr>
              <w:pStyle w:val="TAL"/>
              <w:jc w:val="center"/>
              <w:rPr>
                <w:rFonts w:cs="Arial"/>
                <w:color w:val="000000"/>
                <w:szCs w:val="18"/>
              </w:rPr>
            </w:pPr>
          </w:p>
        </w:tc>
        <w:tc>
          <w:tcPr>
            <w:tcW w:w="4476" w:type="dxa"/>
          </w:tcPr>
          <w:p w14:paraId="499259AD" w14:textId="77777777" w:rsidR="00F01992" w:rsidRPr="00195D92" w:rsidRDefault="00F01992" w:rsidP="00854DBC">
            <w:pPr>
              <w:pStyle w:val="TAL"/>
              <w:rPr>
                <w:rFonts w:cs="Arial"/>
                <w:color w:val="000000"/>
                <w:szCs w:val="18"/>
              </w:rPr>
            </w:pP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identity</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associate</w:t>
            </w:r>
            <w:r w:rsidR="00B3790A" w:rsidRPr="00195D92">
              <w:rPr>
                <w:rFonts w:cs="Arial"/>
                <w:color w:val="000000"/>
                <w:szCs w:val="18"/>
                <w:lang w:val="en-US"/>
              </w:rPr>
              <w:t xml:space="preserve"> </w:t>
            </w:r>
            <w:r w:rsidRPr="00195D92">
              <w:rPr>
                <w:rFonts w:cs="Arial"/>
                <w:color w:val="000000"/>
                <w:szCs w:val="18"/>
                <w:lang w:val="en-US"/>
              </w:rPr>
              <w:t>that</w:t>
            </w:r>
            <w:r w:rsidR="00B3790A" w:rsidRPr="00195D92">
              <w:rPr>
                <w:rFonts w:cs="Arial"/>
                <w:color w:val="000000"/>
                <w:szCs w:val="18"/>
                <w:lang w:val="en-US"/>
              </w:rPr>
              <w:t xml:space="preserve"> </w:t>
            </w:r>
            <w:r w:rsidRPr="00195D92">
              <w:rPr>
                <w:rFonts w:cs="Arial"/>
                <w:color w:val="000000"/>
                <w:szCs w:val="18"/>
                <w:lang w:val="en-US"/>
              </w:rPr>
              <w:t>generated</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request</w:t>
            </w:r>
            <w:r w:rsidR="00B3790A" w:rsidRPr="00195D92">
              <w:rPr>
                <w:rFonts w:cs="Arial"/>
                <w:color w:val="000000"/>
                <w:szCs w:val="18"/>
                <w:lang w:val="en-US"/>
              </w:rPr>
              <w:t xml:space="preserve"> </w:t>
            </w:r>
            <w:r w:rsidRPr="00195D92">
              <w:rPr>
                <w:rFonts w:cs="Arial"/>
                <w:color w:val="000000"/>
                <w:szCs w:val="18"/>
                <w:lang w:val="en-US"/>
              </w:rPr>
              <w:t>to</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target,</w:t>
            </w:r>
            <w:r w:rsidR="00B3790A" w:rsidRPr="00195D92">
              <w:rPr>
                <w:rFonts w:cs="Arial"/>
                <w:color w:val="000000"/>
                <w:szCs w:val="18"/>
                <w:lang w:val="en-US"/>
              </w:rPr>
              <w:t xml:space="preserve"> </w:t>
            </w:r>
            <w:r w:rsidRPr="00195D92">
              <w:rPr>
                <w:rFonts w:cs="Arial"/>
                <w:color w:val="000000"/>
                <w:szCs w:val="18"/>
                <w:lang w:val="en-US"/>
              </w:rPr>
              <w:t>if</w:t>
            </w:r>
            <w:r w:rsidR="00B3790A" w:rsidRPr="00195D92">
              <w:rPr>
                <w:rFonts w:cs="Arial"/>
                <w:color w:val="000000"/>
                <w:szCs w:val="18"/>
                <w:lang w:val="en-US"/>
              </w:rPr>
              <w:t xml:space="preserve"> </w:t>
            </w:r>
            <w:r w:rsidRPr="00195D92">
              <w:rPr>
                <w:rFonts w:cs="Arial"/>
                <w:color w:val="000000"/>
                <w:szCs w:val="18"/>
                <w:lang w:val="en-US"/>
              </w:rPr>
              <w:t>initiated</w:t>
            </w:r>
            <w:r w:rsidR="00B3790A" w:rsidRPr="00195D92">
              <w:rPr>
                <w:rFonts w:cs="Arial"/>
                <w:color w:val="000000"/>
                <w:szCs w:val="18"/>
                <w:lang w:val="en-US"/>
              </w:rPr>
              <w:t xml:space="preserve"> </w:t>
            </w:r>
            <w:r w:rsidRPr="00195D92">
              <w:rPr>
                <w:rFonts w:cs="Arial"/>
                <w:color w:val="000000"/>
                <w:szCs w:val="18"/>
                <w:lang w:val="en-US"/>
              </w:rPr>
              <w:t>by</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associate.</w:t>
            </w:r>
            <w:r w:rsidR="00B3790A" w:rsidRPr="00195D92">
              <w:rPr>
                <w:rFonts w:cs="Arial"/>
                <w:color w:val="000000"/>
                <w:szCs w:val="18"/>
                <w:lang w:val="en-US"/>
              </w:rPr>
              <w:t xml:space="preserve">  </w:t>
            </w:r>
          </w:p>
        </w:tc>
      </w:tr>
      <w:tr w:rsidR="00F01992" w:rsidRPr="00195D92" w14:paraId="12075C38" w14:textId="77777777" w:rsidTr="00B3790A">
        <w:trPr>
          <w:jc w:val="center"/>
        </w:trPr>
        <w:tc>
          <w:tcPr>
            <w:tcW w:w="2903" w:type="dxa"/>
          </w:tcPr>
          <w:p w14:paraId="6EE7EFFF" w14:textId="77777777" w:rsidR="00F01992" w:rsidRPr="00195D92" w:rsidRDefault="00F01992" w:rsidP="00854DBC">
            <w:pPr>
              <w:pStyle w:val="TAL"/>
              <w:rPr>
                <w:rFonts w:cs="Arial"/>
                <w:color w:val="000000"/>
                <w:szCs w:val="18"/>
              </w:rPr>
            </w:pPr>
            <w:r w:rsidRPr="00195D92">
              <w:rPr>
                <w:rFonts w:cs="Arial"/>
                <w:color w:val="000000"/>
                <w:szCs w:val="18"/>
              </w:rPr>
              <w:t>PTCParticipants</w:t>
            </w:r>
            <w:r w:rsidR="00B3790A" w:rsidRPr="00195D92">
              <w:rPr>
                <w:rFonts w:cs="Arial"/>
                <w:color w:val="000000"/>
                <w:szCs w:val="18"/>
                <w:lang w:val="en-US"/>
              </w:rPr>
              <w:t xml:space="preserve"> </w:t>
            </w:r>
          </w:p>
        </w:tc>
        <w:tc>
          <w:tcPr>
            <w:tcW w:w="540" w:type="dxa"/>
          </w:tcPr>
          <w:p w14:paraId="52EF0112" w14:textId="77777777" w:rsidR="00F01992" w:rsidRPr="00195D92" w:rsidRDefault="00F01992" w:rsidP="00854DBC">
            <w:pPr>
              <w:pStyle w:val="TAL"/>
              <w:jc w:val="center"/>
              <w:rPr>
                <w:rFonts w:cs="Arial"/>
                <w:color w:val="000000"/>
                <w:szCs w:val="18"/>
                <w:lang w:val="en-US"/>
              </w:rPr>
            </w:pPr>
            <w:r w:rsidRPr="00195D92">
              <w:rPr>
                <w:rFonts w:cs="Arial"/>
                <w:color w:val="000000"/>
                <w:szCs w:val="18"/>
                <w:lang w:val="en-US"/>
              </w:rPr>
              <w:t>M</w:t>
            </w:r>
          </w:p>
        </w:tc>
        <w:tc>
          <w:tcPr>
            <w:tcW w:w="4476" w:type="dxa"/>
          </w:tcPr>
          <w:p w14:paraId="3608FE0F" w14:textId="77777777" w:rsidR="00F01992" w:rsidRPr="00195D92" w:rsidRDefault="00F01992" w:rsidP="00854DBC">
            <w:pPr>
              <w:pStyle w:val="TAL"/>
              <w:rPr>
                <w:rFonts w:cs="Arial"/>
                <w:color w:val="000000"/>
                <w:szCs w:val="18"/>
                <w:lang w:val="en-US"/>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Identify</w:t>
            </w:r>
            <w:r w:rsidR="00B3790A" w:rsidRPr="00195D92">
              <w:rPr>
                <w:rFonts w:cs="Arial"/>
                <w:color w:val="000000"/>
                <w:szCs w:val="18"/>
              </w:rPr>
              <w:t xml:space="preserve"> </w:t>
            </w:r>
            <w:r w:rsidRPr="00195D92">
              <w:rPr>
                <w:rFonts w:cs="Arial"/>
                <w:color w:val="000000"/>
                <w:szCs w:val="18"/>
              </w:rPr>
              <w:t>all</w:t>
            </w:r>
            <w:r w:rsidR="00B3790A" w:rsidRPr="00195D92">
              <w:rPr>
                <w:rFonts w:cs="Arial"/>
                <w:color w:val="000000"/>
                <w:szCs w:val="18"/>
              </w:rPr>
              <w:t xml:space="preserve"> </w:t>
            </w:r>
            <w:r w:rsidRPr="00195D92">
              <w:rPr>
                <w:rFonts w:cs="Arial"/>
                <w:color w:val="000000"/>
                <w:szCs w:val="18"/>
              </w:rPr>
              <w:t>known</w:t>
            </w:r>
            <w:r w:rsidR="00B3790A" w:rsidRPr="00195D92">
              <w:rPr>
                <w:rFonts w:cs="Arial"/>
                <w:color w:val="000000"/>
                <w:szCs w:val="18"/>
              </w:rPr>
              <w:t xml:space="preserve"> </w:t>
            </w:r>
            <w:r w:rsidRPr="00195D92">
              <w:rPr>
                <w:rFonts w:cs="Arial"/>
                <w:color w:val="000000"/>
                <w:szCs w:val="18"/>
              </w:rPr>
              <w:t>individual</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participants.</w:t>
            </w:r>
          </w:p>
        </w:tc>
      </w:tr>
      <w:tr w:rsidR="00F01992" w:rsidRPr="00195D92" w14:paraId="3E2D61FC" w14:textId="77777777" w:rsidTr="00B3790A">
        <w:trPr>
          <w:jc w:val="center"/>
        </w:trPr>
        <w:tc>
          <w:tcPr>
            <w:tcW w:w="2903" w:type="dxa"/>
          </w:tcPr>
          <w:p w14:paraId="3F6990DB" w14:textId="77777777" w:rsidR="00F01992" w:rsidRPr="00195D92" w:rsidRDefault="00F01992" w:rsidP="00854DBC">
            <w:pPr>
              <w:pStyle w:val="TAL"/>
              <w:rPr>
                <w:rFonts w:cs="Arial"/>
                <w:color w:val="000000"/>
                <w:szCs w:val="18"/>
              </w:rPr>
            </w:pPr>
            <w:r w:rsidRPr="00195D92">
              <w:rPr>
                <w:rFonts w:cs="Arial"/>
                <w:color w:val="000000"/>
                <w:szCs w:val="18"/>
              </w:rPr>
              <w:t>GroupCharacteristics</w:t>
            </w:r>
          </w:p>
        </w:tc>
        <w:tc>
          <w:tcPr>
            <w:tcW w:w="540" w:type="dxa"/>
          </w:tcPr>
          <w:p w14:paraId="4FE70A75"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76" w:type="dxa"/>
          </w:tcPr>
          <w:p w14:paraId="6D890FBB" w14:textId="77777777" w:rsidR="00F01992" w:rsidRPr="00195D92" w:rsidRDefault="00F01992" w:rsidP="00854DBC">
            <w:pPr>
              <w:pStyle w:val="TAL"/>
              <w:rPr>
                <w:rFonts w:cs="Arial"/>
                <w:color w:val="000000"/>
                <w:szCs w:val="18"/>
                <w:highlight w:val="green"/>
              </w:rPr>
            </w:pP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identifying</w:t>
            </w:r>
            <w:r w:rsidR="00B3790A" w:rsidRPr="00195D92">
              <w:rPr>
                <w:rFonts w:cs="Arial"/>
                <w:color w:val="000000"/>
                <w:szCs w:val="18"/>
              </w:rPr>
              <w:t xml:space="preserve"> </w:t>
            </w:r>
            <w:r w:rsidRPr="00195D92">
              <w:rPr>
                <w:rFonts w:cs="Arial"/>
                <w:color w:val="000000"/>
                <w:szCs w:val="18"/>
              </w:rPr>
              <w:t>feature</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any</w:t>
            </w:r>
            <w:r w:rsidR="00B3790A" w:rsidRPr="00195D92">
              <w:rPr>
                <w:rFonts w:cs="Arial"/>
                <w:color w:val="000000"/>
                <w:szCs w:val="18"/>
              </w:rPr>
              <w:t xml:space="preserve"> </w:t>
            </w:r>
            <w:r w:rsidRPr="00195D92">
              <w:rPr>
                <w:rFonts w:cs="Arial"/>
                <w:color w:val="000000"/>
                <w:szCs w:val="18"/>
              </w:rPr>
              <w:t>identifying</w:t>
            </w:r>
            <w:r w:rsidR="00B3790A" w:rsidRPr="00195D92">
              <w:rPr>
                <w:rFonts w:cs="Arial"/>
                <w:color w:val="000000"/>
                <w:szCs w:val="18"/>
              </w:rPr>
              <w:t xml:space="preserve"> </w:t>
            </w:r>
            <w:r w:rsidRPr="00195D92">
              <w:rPr>
                <w:rFonts w:cs="Arial"/>
                <w:color w:val="000000"/>
                <w:szCs w:val="18"/>
              </w:rPr>
              <w:t>specific</w:t>
            </w:r>
            <w:r w:rsidR="00B3790A" w:rsidRPr="00195D92">
              <w:rPr>
                <w:rFonts w:cs="Arial"/>
                <w:color w:val="000000"/>
                <w:szCs w:val="18"/>
              </w:rPr>
              <w:t xml:space="preserve"> </w:t>
            </w:r>
            <w:r w:rsidRPr="00195D92">
              <w:rPr>
                <w:rFonts w:cs="Arial"/>
                <w:color w:val="000000"/>
                <w:szCs w:val="18"/>
              </w:rPr>
              <w:t>characteristics</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00195D92" w:rsidRPr="00195D92">
              <w:rPr>
                <w:rFonts w:cs="Arial"/>
                <w:color w:val="000000"/>
                <w:szCs w:val="18"/>
              </w:rPr>
              <w:t>e.g.</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specific.</w:t>
            </w:r>
            <w:r w:rsidR="00B3790A" w:rsidRPr="00195D92">
              <w:rPr>
                <w:rFonts w:cs="Arial"/>
                <w:color w:val="000000"/>
                <w:szCs w:val="18"/>
              </w:rPr>
              <w:t xml:space="preserve"> </w:t>
            </w:r>
          </w:p>
        </w:tc>
      </w:tr>
      <w:tr w:rsidR="00F01992" w:rsidRPr="00195D92" w14:paraId="338BB466" w14:textId="77777777" w:rsidTr="00B3790A">
        <w:trPr>
          <w:jc w:val="center"/>
        </w:trPr>
        <w:tc>
          <w:tcPr>
            <w:tcW w:w="2903" w:type="dxa"/>
          </w:tcPr>
          <w:p w14:paraId="6E14CD7F" w14:textId="77777777" w:rsidR="00F01992" w:rsidRPr="00195D92" w:rsidRDefault="00F01992" w:rsidP="00854DBC">
            <w:pPr>
              <w:pStyle w:val="TAL"/>
              <w:rPr>
                <w:rFonts w:cs="Arial"/>
                <w:color w:val="000000"/>
                <w:szCs w:val="18"/>
              </w:rPr>
            </w:pPr>
            <w:r w:rsidRPr="00195D92">
              <w:rPr>
                <w:rFonts w:cs="Arial"/>
                <w:color w:val="000000"/>
                <w:szCs w:val="18"/>
              </w:rPr>
              <w:t>Emergency</w:t>
            </w:r>
          </w:p>
        </w:tc>
        <w:tc>
          <w:tcPr>
            <w:tcW w:w="540" w:type="dxa"/>
          </w:tcPr>
          <w:p w14:paraId="2F1C6FE2"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76" w:type="dxa"/>
          </w:tcPr>
          <w:p w14:paraId="70FCF68F"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indicate</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type,</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this</w:t>
            </w:r>
            <w:r w:rsidR="00B3790A" w:rsidRPr="00195D92">
              <w:rPr>
                <w:rFonts w:cs="Arial"/>
                <w:color w:val="000000"/>
                <w:szCs w:val="18"/>
              </w:rPr>
              <w:t xml:space="preserve"> </w:t>
            </w:r>
            <w:r w:rsidRPr="00195D92">
              <w:rPr>
                <w:rFonts w:cs="Arial"/>
                <w:color w:val="000000"/>
                <w:szCs w:val="18"/>
              </w:rPr>
              <w:t>is</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peril</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an</w:t>
            </w:r>
            <w:r w:rsidR="00B3790A" w:rsidRPr="00195D92">
              <w:rPr>
                <w:rFonts w:cs="Arial"/>
                <w:color w:val="000000"/>
                <w:szCs w:val="18"/>
              </w:rPr>
              <w:t xml:space="preserve"> </w:t>
            </w:r>
            <w:r w:rsidRPr="00195D92">
              <w:rPr>
                <w:rFonts w:cs="Arial"/>
                <w:color w:val="000000"/>
                <w:szCs w:val="18"/>
              </w:rPr>
              <w:t>imminent</w:t>
            </w:r>
            <w:r w:rsidR="00B3790A" w:rsidRPr="00195D92">
              <w:rPr>
                <w:rFonts w:cs="Arial"/>
                <w:color w:val="000000"/>
                <w:szCs w:val="18"/>
              </w:rPr>
              <w:t xml:space="preserve"> </w:t>
            </w:r>
            <w:r w:rsidRPr="00195D92">
              <w:rPr>
                <w:rFonts w:cs="Arial"/>
                <w:color w:val="000000"/>
                <w:szCs w:val="18"/>
              </w:rPr>
              <w:t>peril</w:t>
            </w:r>
            <w:r w:rsidR="00B3790A" w:rsidRPr="00195D92">
              <w:rPr>
                <w:rFonts w:cs="Arial"/>
                <w:color w:val="000000"/>
                <w:szCs w:val="18"/>
              </w:rPr>
              <w:t xml:space="preserve"> </w:t>
            </w:r>
            <w:r w:rsidRPr="00195D92">
              <w:rPr>
                <w:rFonts w:cs="Arial"/>
                <w:color w:val="000000"/>
                <w:szCs w:val="18"/>
              </w:rPr>
              <w:t>condition</w:t>
            </w:r>
            <w:r w:rsidR="00B3790A" w:rsidRPr="00195D92">
              <w:rPr>
                <w:rFonts w:cs="Arial"/>
                <w:color w:val="000000"/>
                <w:szCs w:val="18"/>
              </w:rPr>
              <w:t xml:space="preserve"> </w:t>
            </w:r>
            <w:r w:rsidRPr="00195D92">
              <w:rPr>
                <w:rFonts w:cs="Arial"/>
                <w:color w:val="000000"/>
                <w:szCs w:val="18"/>
              </w:rPr>
              <w:t>alert.</w:t>
            </w:r>
            <w:r w:rsidR="00B3790A" w:rsidRPr="00195D92">
              <w:rPr>
                <w:rFonts w:cs="Arial"/>
                <w:color w:val="000000"/>
                <w:szCs w:val="18"/>
              </w:rPr>
              <w:t xml:space="preserve"> </w:t>
            </w:r>
          </w:p>
        </w:tc>
      </w:tr>
      <w:tr w:rsidR="00F01992" w:rsidRPr="00195D92" w14:paraId="06679BFA" w14:textId="77777777" w:rsidTr="00B3790A">
        <w:trPr>
          <w:jc w:val="center"/>
        </w:trPr>
        <w:tc>
          <w:tcPr>
            <w:tcW w:w="2903" w:type="dxa"/>
          </w:tcPr>
          <w:p w14:paraId="11948EFD" w14:textId="77777777" w:rsidR="00F01992" w:rsidRPr="00195D92" w:rsidRDefault="00F01992" w:rsidP="00854DBC">
            <w:pPr>
              <w:pStyle w:val="TAL"/>
              <w:rPr>
                <w:rFonts w:cs="Arial"/>
                <w:color w:val="000000"/>
                <w:szCs w:val="18"/>
                <w:lang w:eastAsia="zh-CN"/>
              </w:rPr>
            </w:pPr>
            <w:r w:rsidRPr="00195D92">
              <w:rPr>
                <w:rFonts w:cs="Arial"/>
                <w:color w:val="000000"/>
                <w:szCs w:val="18"/>
              </w:rPr>
              <w:t>EmergencyGroupState</w:t>
            </w:r>
          </w:p>
        </w:tc>
        <w:tc>
          <w:tcPr>
            <w:tcW w:w="540" w:type="dxa"/>
          </w:tcPr>
          <w:p w14:paraId="0B3E42E6"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76" w:type="dxa"/>
          </w:tcPr>
          <w:p w14:paraId="6E9933DD" w14:textId="77777777" w:rsidR="00F01992" w:rsidRPr="00195D92" w:rsidRDefault="00F01992" w:rsidP="00854DBC">
            <w:pPr>
              <w:pStyle w:val="TAL"/>
              <w:rPr>
                <w:rFonts w:cs="Arial"/>
                <w:color w:val="000000"/>
                <w:szCs w:val="18"/>
                <w:lang w:eastAsia="zh-CN"/>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indicate</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state</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condition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an</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call,</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an</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is</w:t>
            </w:r>
            <w:r w:rsidR="00B3790A" w:rsidRPr="00195D92">
              <w:rPr>
                <w:rFonts w:cs="Arial"/>
                <w:color w:val="000000"/>
                <w:szCs w:val="18"/>
              </w:rPr>
              <w:t xml:space="preserve"> </w:t>
            </w:r>
            <w:r w:rsidRPr="00195D92">
              <w:rPr>
                <w:rFonts w:cs="Arial"/>
                <w:color w:val="000000"/>
                <w:szCs w:val="18"/>
              </w:rPr>
              <w:t>indicated.</w:t>
            </w:r>
            <w:r w:rsidR="00B3790A" w:rsidRPr="00195D92">
              <w:rPr>
                <w:rFonts w:cs="Arial"/>
                <w:color w:val="000000"/>
                <w:szCs w:val="18"/>
              </w:rPr>
              <w:t xml:space="preserve"> </w:t>
            </w:r>
          </w:p>
        </w:tc>
      </w:tr>
      <w:tr w:rsidR="00F01992" w:rsidRPr="00195D92" w14:paraId="6ADCDCE2" w14:textId="77777777" w:rsidTr="00B3790A">
        <w:trPr>
          <w:jc w:val="center"/>
        </w:trPr>
        <w:tc>
          <w:tcPr>
            <w:tcW w:w="2903" w:type="dxa"/>
          </w:tcPr>
          <w:p w14:paraId="4FD76E81" w14:textId="77777777" w:rsidR="00F01992" w:rsidRPr="00195D92" w:rsidRDefault="00F01992" w:rsidP="00854DBC">
            <w:pPr>
              <w:pStyle w:val="TAL"/>
              <w:rPr>
                <w:rFonts w:cs="Arial"/>
                <w:color w:val="000000"/>
                <w:szCs w:val="18"/>
              </w:rPr>
            </w:pPr>
            <w:r w:rsidRPr="00195D92">
              <w:rPr>
                <w:rFonts w:cs="Arial"/>
                <w:color w:val="000000"/>
                <w:szCs w:val="18"/>
              </w:rPr>
              <w:t>MCPTTInd</w:t>
            </w:r>
          </w:p>
        </w:tc>
        <w:tc>
          <w:tcPr>
            <w:tcW w:w="540" w:type="dxa"/>
          </w:tcPr>
          <w:p w14:paraId="16B73CE8"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76" w:type="dxa"/>
          </w:tcPr>
          <w:p w14:paraId="0EA8554B" w14:textId="77777777" w:rsidR="00F01992" w:rsidRPr="00195D92" w:rsidRDefault="00F01992" w:rsidP="00854DBC">
            <w:pPr>
              <w:pStyle w:val="TAL"/>
              <w:rPr>
                <w:rFonts w:cs="Arial"/>
                <w:color w:val="000000"/>
                <w:szCs w:val="18"/>
              </w:rPr>
            </w:pPr>
            <w:r w:rsidRPr="00195D92">
              <w:rPr>
                <w:rFonts w:cs="Arial"/>
                <w:color w:val="000000"/>
                <w:szCs w:val="18"/>
              </w:rPr>
              <w:t>Indicates</w:t>
            </w:r>
            <w:r w:rsidR="00B3790A" w:rsidRPr="00195D92">
              <w:rPr>
                <w:rFonts w:cs="Arial"/>
                <w:color w:val="000000"/>
                <w:szCs w:val="18"/>
              </w:rPr>
              <w:t xml:space="preserve"> </w:t>
            </w:r>
            <w:r w:rsidRPr="00195D92">
              <w:rPr>
                <w:rFonts w:cs="Arial"/>
                <w:color w:val="000000"/>
                <w:szCs w:val="18"/>
              </w:rPr>
              <w:t>direction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state,</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condition,</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either</w:t>
            </w:r>
            <w:r w:rsidR="00B3790A" w:rsidRPr="00195D92">
              <w:rPr>
                <w:rFonts w:cs="Arial"/>
                <w:color w:val="000000"/>
                <w:szCs w:val="18"/>
              </w:rPr>
              <w:t xml:space="preserve"> </w:t>
            </w:r>
            <w:r w:rsidRPr="00195D92">
              <w:rPr>
                <w:rFonts w:cs="Arial"/>
                <w:color w:val="000000"/>
                <w:szCs w:val="18"/>
              </w:rPr>
              <w:t>from</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MCPPT</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from</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target.</w:t>
            </w:r>
          </w:p>
        </w:tc>
      </w:tr>
      <w:tr w:rsidR="00F01992" w:rsidRPr="00195D92" w14:paraId="6C80B99A" w14:textId="77777777" w:rsidTr="00B3790A">
        <w:trPr>
          <w:jc w:val="center"/>
        </w:trPr>
        <w:tc>
          <w:tcPr>
            <w:tcW w:w="2903" w:type="dxa"/>
          </w:tcPr>
          <w:p w14:paraId="3612C49C" w14:textId="77777777" w:rsidR="00F01992" w:rsidRPr="00195D92" w:rsidRDefault="00F01992" w:rsidP="00854DBC">
            <w:pPr>
              <w:pStyle w:val="TAL"/>
              <w:rPr>
                <w:rFonts w:cs="Arial"/>
                <w:color w:val="000000"/>
                <w:szCs w:val="18"/>
              </w:rPr>
            </w:pPr>
            <w:r w:rsidRPr="00195D92">
              <w:rPr>
                <w:rFonts w:cs="Arial"/>
                <w:color w:val="000000"/>
                <w:szCs w:val="18"/>
              </w:rPr>
              <w:t>MCPTTOrganizationName</w:t>
            </w:r>
          </w:p>
        </w:tc>
        <w:tc>
          <w:tcPr>
            <w:tcW w:w="540" w:type="dxa"/>
          </w:tcPr>
          <w:p w14:paraId="090D6DEA"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76" w:type="dxa"/>
          </w:tcPr>
          <w:p w14:paraId="633E6A4B" w14:textId="77777777" w:rsidR="00F01992" w:rsidRPr="00195D92" w:rsidRDefault="00F01992" w:rsidP="00854DBC">
            <w:pPr>
              <w:pStyle w:val="TAL"/>
              <w:rPr>
                <w:rFonts w:cs="Arial"/>
                <w:color w:val="000000"/>
                <w:szCs w:val="18"/>
                <w:highlight w:val="green"/>
              </w:rPr>
            </w:pP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name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organization</w:t>
            </w:r>
            <w:r w:rsidR="00B3790A" w:rsidRPr="00195D92">
              <w:rPr>
                <w:rFonts w:cs="Arial"/>
                <w:color w:val="000000"/>
                <w:szCs w:val="18"/>
              </w:rPr>
              <w:t xml:space="preserve"> </w:t>
            </w:r>
            <w:r w:rsidRPr="00195D92">
              <w:rPr>
                <w:rFonts w:cs="Arial"/>
                <w:color w:val="000000"/>
                <w:szCs w:val="18"/>
              </w:rPr>
              <w:t>that</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device</w:t>
            </w:r>
            <w:r w:rsidR="00B3790A" w:rsidRPr="00195D92">
              <w:rPr>
                <w:rFonts w:cs="Arial"/>
                <w:color w:val="000000"/>
                <w:szCs w:val="18"/>
              </w:rPr>
              <w:t xml:space="preserve"> </w:t>
            </w:r>
            <w:r w:rsidRPr="00195D92">
              <w:rPr>
                <w:rFonts w:cs="Arial"/>
                <w:color w:val="000000"/>
                <w:szCs w:val="18"/>
              </w:rPr>
              <w:t>belongs</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if</w:t>
            </w:r>
            <w:r w:rsidR="00B3790A" w:rsidRPr="00195D92">
              <w:rPr>
                <w:rFonts w:cs="Arial"/>
                <w:color w:val="000000"/>
                <w:szCs w:val="18"/>
              </w:rPr>
              <w:t xml:space="preserve"> </w:t>
            </w:r>
            <w:r w:rsidRPr="00195D92">
              <w:rPr>
                <w:rFonts w:cs="Arial"/>
                <w:color w:val="000000"/>
                <w:szCs w:val="18"/>
              </w:rPr>
              <w:t>known.</w:t>
            </w:r>
          </w:p>
        </w:tc>
      </w:tr>
      <w:tr w:rsidR="00F01992" w:rsidRPr="00195D92" w14:paraId="6D5641CD" w14:textId="77777777" w:rsidTr="00B3790A">
        <w:trPr>
          <w:jc w:val="center"/>
        </w:trPr>
        <w:tc>
          <w:tcPr>
            <w:tcW w:w="2903" w:type="dxa"/>
          </w:tcPr>
          <w:p w14:paraId="215D3A8A" w14:textId="77777777" w:rsidR="00F01992" w:rsidRPr="00195D92" w:rsidRDefault="00F01992" w:rsidP="00854DBC">
            <w:pPr>
              <w:pStyle w:val="TAL"/>
              <w:rPr>
                <w:rFonts w:cs="Arial"/>
                <w:color w:val="000000"/>
                <w:szCs w:val="18"/>
              </w:rPr>
            </w:pPr>
            <w:r w:rsidRPr="00195D92">
              <w:rPr>
                <w:rFonts w:cs="Arial"/>
                <w:color w:val="000000"/>
                <w:szCs w:val="18"/>
                <w:lang w:eastAsia="zh-CN"/>
              </w:rPr>
              <w:t>PTCIDList</w:t>
            </w:r>
          </w:p>
        </w:tc>
        <w:tc>
          <w:tcPr>
            <w:tcW w:w="540" w:type="dxa"/>
          </w:tcPr>
          <w:p w14:paraId="109B81B3"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476" w:type="dxa"/>
          </w:tcPr>
          <w:p w14:paraId="38CB6108" w14:textId="77777777" w:rsidR="00F01992" w:rsidRPr="00195D92" w:rsidRDefault="00F01992" w:rsidP="00854DBC">
            <w:pPr>
              <w:pStyle w:val="TAL"/>
              <w:rPr>
                <w:rFonts w:cs="Arial"/>
                <w:color w:val="000000"/>
                <w:szCs w:val="18"/>
                <w:highlight w:val="green"/>
              </w:rPr>
            </w:pPr>
            <w:r w:rsidRPr="00195D92">
              <w:rPr>
                <w:rFonts w:cs="Arial"/>
                <w:color w:val="000000"/>
                <w:szCs w:val="18"/>
                <w:lang w:val="en-US"/>
              </w:rPr>
              <w:t>Identifies</w:t>
            </w:r>
            <w:r w:rsidR="00B3790A" w:rsidRPr="00195D92">
              <w:rPr>
                <w:rFonts w:cs="Arial"/>
                <w:color w:val="000000"/>
                <w:szCs w:val="18"/>
                <w:lang w:val="en-US"/>
              </w:rPr>
              <w:t xml:space="preserve"> </w:t>
            </w:r>
            <w:r w:rsidRPr="00195D92">
              <w:rPr>
                <w:rFonts w:cs="Arial"/>
                <w:color w:val="000000"/>
                <w:szCs w:val="18"/>
                <w:lang w:val="en-US"/>
              </w:rPr>
              <w:t>each</w:t>
            </w:r>
            <w:r w:rsidR="00B3790A" w:rsidRPr="00195D92">
              <w:rPr>
                <w:rFonts w:cs="Arial"/>
                <w:color w:val="000000"/>
                <w:szCs w:val="18"/>
                <w:lang w:val="en-US"/>
              </w:rPr>
              <w:t xml:space="preserve"> </w:t>
            </w:r>
            <w:r w:rsidRPr="00195D92">
              <w:rPr>
                <w:rFonts w:cs="Arial"/>
                <w:color w:val="000000"/>
                <w:szCs w:val="18"/>
                <w:lang w:val="en-US"/>
              </w:rPr>
              <w:t>participant</w:t>
            </w:r>
            <w:r w:rsidR="00B3790A" w:rsidRPr="00195D92">
              <w:rPr>
                <w:rFonts w:cs="Arial"/>
                <w:color w:val="000000"/>
                <w:szCs w:val="18"/>
                <w:lang w:val="en-US"/>
              </w:rPr>
              <w:t xml:space="preserve"> </w:t>
            </w:r>
            <w:r w:rsidRPr="00195D92">
              <w:rPr>
                <w:rFonts w:cs="Arial"/>
                <w:color w:val="000000"/>
                <w:szCs w:val="18"/>
                <w:lang w:val="en-US"/>
              </w:rPr>
              <w:t>from</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PTC</w:t>
            </w:r>
            <w:r w:rsidR="00B3790A" w:rsidRPr="00195D92">
              <w:rPr>
                <w:rFonts w:cs="Arial"/>
                <w:color w:val="000000"/>
                <w:szCs w:val="18"/>
                <w:lang w:val="en-US"/>
              </w:rPr>
              <w:t xml:space="preserve"> </w:t>
            </w:r>
            <w:r w:rsidRPr="00195D92">
              <w:rPr>
                <w:rFonts w:cs="Arial"/>
                <w:color w:val="000000"/>
                <w:szCs w:val="18"/>
                <w:lang w:val="en-US"/>
              </w:rPr>
              <w:t>Target</w:t>
            </w:r>
            <w:r w:rsidR="00195D92" w:rsidRPr="00195D92">
              <w:rPr>
                <w:rFonts w:cs="Arial"/>
                <w:color w:val="000000"/>
                <w:szCs w:val="18"/>
                <w:lang w:val="en-US"/>
              </w:rPr>
              <w:t>'</w:t>
            </w:r>
            <w:r w:rsidRPr="00195D92">
              <w:rPr>
                <w:rFonts w:cs="Arial"/>
                <w:color w:val="000000"/>
                <w:szCs w:val="18"/>
                <w:lang w:val="en-US"/>
              </w:rPr>
              <w:t>s</w:t>
            </w:r>
            <w:r w:rsidR="00B3790A" w:rsidRPr="00195D92">
              <w:rPr>
                <w:rFonts w:cs="Arial"/>
                <w:color w:val="000000"/>
                <w:szCs w:val="18"/>
                <w:lang w:val="en-US"/>
              </w:rPr>
              <w:t xml:space="preserve"> </w:t>
            </w:r>
            <w:r w:rsidRPr="00195D92">
              <w:rPr>
                <w:rFonts w:cs="Arial"/>
                <w:color w:val="000000"/>
                <w:szCs w:val="18"/>
                <w:lang w:val="en-US"/>
              </w:rPr>
              <w:t>contact</w:t>
            </w:r>
            <w:r w:rsidR="00B3790A" w:rsidRPr="00195D92">
              <w:rPr>
                <w:rFonts w:cs="Arial"/>
                <w:color w:val="000000"/>
                <w:szCs w:val="18"/>
                <w:lang w:val="en-US"/>
              </w:rPr>
              <w:t xml:space="preserve"> </w:t>
            </w:r>
            <w:r w:rsidRPr="00195D92">
              <w:rPr>
                <w:rFonts w:cs="Arial"/>
                <w:color w:val="000000"/>
                <w:szCs w:val="18"/>
                <w:lang w:val="en-US"/>
              </w:rPr>
              <w:t>list</w:t>
            </w:r>
            <w:r w:rsidR="00B3790A" w:rsidRPr="00195D92">
              <w:rPr>
                <w:rFonts w:cs="Arial"/>
                <w:color w:val="000000"/>
                <w:szCs w:val="18"/>
                <w:lang w:val="en-US"/>
              </w:rPr>
              <w:t xml:space="preserve"> </w:t>
            </w:r>
            <w:r w:rsidRPr="00195D92">
              <w:rPr>
                <w:rFonts w:cs="Arial"/>
                <w:color w:val="000000"/>
                <w:szCs w:val="18"/>
                <w:lang w:val="en-US"/>
              </w:rPr>
              <w:t>(i.e.,</w:t>
            </w:r>
            <w:r w:rsidR="00B3790A" w:rsidRPr="00195D92">
              <w:rPr>
                <w:rFonts w:cs="Arial"/>
                <w:color w:val="000000"/>
                <w:szCs w:val="18"/>
                <w:lang w:val="en-US"/>
              </w:rPr>
              <w:t xml:space="preserve"> </w:t>
            </w:r>
            <w:r w:rsidRPr="00195D92">
              <w:rPr>
                <w:rFonts w:cs="Arial"/>
                <w:color w:val="000000"/>
                <w:szCs w:val="18"/>
                <w:lang w:val="en-US"/>
              </w:rPr>
              <w:t>individuals)</w:t>
            </w:r>
            <w:r w:rsidR="00B3790A" w:rsidRPr="00195D92">
              <w:rPr>
                <w:rFonts w:cs="Arial"/>
                <w:color w:val="000000"/>
                <w:szCs w:val="18"/>
                <w:lang w:val="en-US"/>
              </w:rPr>
              <w:t xml:space="preserve"> </w:t>
            </w:r>
            <w:r w:rsidRPr="00195D92">
              <w:rPr>
                <w:rFonts w:cs="Arial"/>
                <w:color w:val="000000"/>
                <w:szCs w:val="18"/>
                <w:lang w:val="en-US"/>
              </w:rPr>
              <w:t>and</w:t>
            </w:r>
            <w:r w:rsidR="00B3790A" w:rsidRPr="00195D92">
              <w:rPr>
                <w:rFonts w:cs="Arial"/>
                <w:color w:val="000000"/>
                <w:szCs w:val="18"/>
                <w:lang w:val="en-US"/>
              </w:rPr>
              <w:t xml:space="preserve"> </w:t>
            </w:r>
            <w:r w:rsidRPr="00195D92">
              <w:rPr>
                <w:rFonts w:cs="Arial"/>
                <w:color w:val="000000"/>
                <w:szCs w:val="18"/>
                <w:lang w:val="en-US"/>
              </w:rPr>
              <w:t>PTC</w:t>
            </w:r>
            <w:r w:rsidR="00B3790A" w:rsidRPr="00195D92">
              <w:rPr>
                <w:rFonts w:cs="Arial"/>
                <w:color w:val="000000"/>
                <w:szCs w:val="18"/>
                <w:lang w:val="en-US"/>
              </w:rPr>
              <w:t xml:space="preserve"> </w:t>
            </w:r>
            <w:r w:rsidRPr="00195D92">
              <w:rPr>
                <w:rFonts w:cs="Arial"/>
                <w:color w:val="000000"/>
                <w:szCs w:val="18"/>
                <w:lang w:val="en-US"/>
              </w:rPr>
              <w:t>Group</w:t>
            </w:r>
            <w:r w:rsidR="00B3790A" w:rsidRPr="00195D92">
              <w:rPr>
                <w:rFonts w:cs="Arial"/>
                <w:color w:val="000000"/>
                <w:szCs w:val="18"/>
                <w:lang w:val="en-US"/>
              </w:rPr>
              <w:t xml:space="preserve"> </w:t>
            </w:r>
            <w:r w:rsidRPr="00195D92">
              <w:rPr>
                <w:rFonts w:cs="Arial"/>
                <w:color w:val="000000"/>
                <w:szCs w:val="18"/>
                <w:lang w:val="en-US"/>
              </w:rPr>
              <w:t>list</w:t>
            </w:r>
            <w:r w:rsidR="00B3790A" w:rsidRPr="00195D92">
              <w:rPr>
                <w:rFonts w:cs="Arial"/>
                <w:color w:val="000000"/>
                <w:szCs w:val="18"/>
                <w:lang w:val="en-US"/>
              </w:rPr>
              <w:t xml:space="preserve"> </w:t>
            </w:r>
            <w:r w:rsidRPr="00195D92">
              <w:rPr>
                <w:rFonts w:cs="Arial"/>
                <w:color w:val="000000"/>
                <w:szCs w:val="18"/>
                <w:lang w:val="en-US"/>
              </w:rPr>
              <w:t>(i.e.,</w:t>
            </w:r>
            <w:r w:rsidR="00B3790A" w:rsidRPr="00195D92">
              <w:rPr>
                <w:rFonts w:cs="Arial"/>
                <w:color w:val="000000"/>
                <w:szCs w:val="18"/>
                <w:lang w:val="en-US"/>
              </w:rPr>
              <w:t xml:space="preserve"> </w:t>
            </w:r>
            <w:r w:rsidRPr="00195D92">
              <w:rPr>
                <w:rFonts w:cs="Arial"/>
                <w:color w:val="000000"/>
                <w:szCs w:val="18"/>
                <w:lang w:val="en-US"/>
              </w:rPr>
              <w:t>list</w:t>
            </w:r>
            <w:r w:rsidR="00B3790A" w:rsidRPr="00195D92">
              <w:rPr>
                <w:rFonts w:cs="Arial"/>
                <w:color w:val="000000"/>
                <w:szCs w:val="18"/>
                <w:lang w:val="en-US"/>
              </w:rPr>
              <w:t xml:space="preserve"> </w:t>
            </w:r>
            <w:r w:rsidRPr="00195D92">
              <w:rPr>
                <w:rFonts w:cs="Arial"/>
                <w:color w:val="000000"/>
                <w:szCs w:val="18"/>
                <w:lang w:val="en-US"/>
              </w:rPr>
              <w:t>of</w:t>
            </w:r>
            <w:r w:rsidR="00B3790A" w:rsidRPr="00195D92">
              <w:rPr>
                <w:rFonts w:cs="Arial"/>
                <w:color w:val="000000"/>
                <w:szCs w:val="18"/>
                <w:lang w:val="en-US"/>
              </w:rPr>
              <w:t xml:space="preserve"> </w:t>
            </w:r>
            <w:r w:rsidRPr="00195D92">
              <w:rPr>
                <w:rFonts w:cs="Arial"/>
                <w:color w:val="000000"/>
                <w:szCs w:val="18"/>
                <w:lang w:val="en-US"/>
              </w:rPr>
              <w:t>pre-identified</w:t>
            </w:r>
            <w:r w:rsidR="00B3790A" w:rsidRPr="00195D92">
              <w:rPr>
                <w:rFonts w:cs="Arial"/>
                <w:color w:val="000000"/>
                <w:szCs w:val="18"/>
                <w:lang w:val="en-US"/>
              </w:rPr>
              <w:t xml:space="preserve"> </w:t>
            </w:r>
            <w:r w:rsidRPr="00195D92">
              <w:rPr>
                <w:rFonts w:cs="Arial"/>
                <w:color w:val="000000"/>
                <w:szCs w:val="18"/>
                <w:lang w:val="en-US"/>
              </w:rPr>
              <w:t>individuals</w:t>
            </w:r>
            <w:r w:rsidR="00B3790A" w:rsidRPr="00195D92">
              <w:rPr>
                <w:rFonts w:cs="Arial"/>
                <w:color w:val="000000"/>
                <w:szCs w:val="18"/>
                <w:lang w:val="en-US"/>
              </w:rPr>
              <w:t xml:space="preserve"> </w:t>
            </w:r>
            <w:r w:rsidRPr="00195D92">
              <w:rPr>
                <w:rFonts w:cs="Arial"/>
                <w:color w:val="000000"/>
                <w:szCs w:val="18"/>
                <w:lang w:val="en-US"/>
              </w:rPr>
              <w:t>using</w:t>
            </w:r>
            <w:r w:rsidR="00B3790A" w:rsidRPr="00195D92">
              <w:rPr>
                <w:rFonts w:cs="Arial"/>
                <w:color w:val="000000"/>
                <w:szCs w:val="18"/>
                <w:lang w:val="en-US"/>
              </w:rPr>
              <w:t xml:space="preserve"> </w:t>
            </w:r>
            <w:r w:rsidRPr="00195D92">
              <w:rPr>
                <w:rFonts w:cs="Arial"/>
                <w:color w:val="000000"/>
                <w:szCs w:val="18"/>
                <w:lang w:val="en-US"/>
              </w:rPr>
              <w:t>a</w:t>
            </w:r>
            <w:r w:rsidR="00B3790A" w:rsidRPr="00195D92">
              <w:rPr>
                <w:rFonts w:cs="Arial"/>
                <w:color w:val="000000"/>
                <w:szCs w:val="18"/>
                <w:lang w:val="en-US"/>
              </w:rPr>
              <w:t xml:space="preserve"> </w:t>
            </w:r>
            <w:r w:rsidRPr="00195D92">
              <w:rPr>
                <w:rFonts w:cs="Arial"/>
                <w:color w:val="000000"/>
                <w:szCs w:val="18"/>
                <w:lang w:val="en-US"/>
              </w:rPr>
              <w:t>group</w:t>
            </w:r>
            <w:r w:rsidR="00B3790A" w:rsidRPr="00195D92">
              <w:rPr>
                <w:rFonts w:cs="Arial"/>
                <w:color w:val="000000"/>
                <w:szCs w:val="18"/>
                <w:lang w:val="en-US"/>
              </w:rPr>
              <w:t xml:space="preserve"> </w:t>
            </w:r>
            <w:r w:rsidRPr="00195D92">
              <w:rPr>
                <w:rFonts w:cs="Arial"/>
                <w:color w:val="000000"/>
                <w:szCs w:val="18"/>
                <w:lang w:val="en-US"/>
              </w:rPr>
              <w:t>identification)</w:t>
            </w:r>
            <w:r w:rsidR="00B3790A" w:rsidRPr="00195D92">
              <w:rPr>
                <w:rFonts w:cs="Arial"/>
                <w:color w:val="000000"/>
                <w:szCs w:val="18"/>
                <w:lang w:val="en-US"/>
              </w:rPr>
              <w:t xml:space="preserve"> </w:t>
            </w:r>
            <w:r w:rsidRPr="00195D92">
              <w:rPr>
                <w:rFonts w:cs="Arial"/>
                <w:color w:val="000000"/>
                <w:szCs w:val="18"/>
                <w:lang w:val="en-US"/>
              </w:rPr>
              <w:t>for</w:t>
            </w:r>
            <w:r w:rsidR="00B3790A" w:rsidRPr="00195D92">
              <w:rPr>
                <w:rFonts w:cs="Arial"/>
                <w:color w:val="000000"/>
                <w:szCs w:val="18"/>
                <w:lang w:val="en-US"/>
              </w:rPr>
              <w:t xml:space="preserve"> </w:t>
            </w:r>
            <w:r w:rsidRPr="00195D92">
              <w:rPr>
                <w:rFonts w:cs="Arial"/>
                <w:color w:val="000000"/>
                <w:szCs w:val="18"/>
                <w:lang w:val="en-US"/>
              </w:rPr>
              <w:t>a</w:t>
            </w:r>
            <w:r w:rsidR="00B3790A" w:rsidRPr="00195D92">
              <w:rPr>
                <w:rFonts w:cs="Arial"/>
                <w:color w:val="000000"/>
                <w:szCs w:val="18"/>
                <w:lang w:val="en-US"/>
              </w:rPr>
              <w:t xml:space="preserve"> </w:t>
            </w:r>
            <w:r w:rsidRPr="00195D92">
              <w:rPr>
                <w:rFonts w:cs="Arial"/>
                <w:color w:val="000000"/>
                <w:szCs w:val="18"/>
                <w:lang w:val="en-US"/>
              </w:rPr>
              <w:t>group</w:t>
            </w:r>
            <w:r w:rsidR="00B3790A" w:rsidRPr="00195D92">
              <w:rPr>
                <w:rFonts w:cs="Arial"/>
                <w:color w:val="000000"/>
                <w:szCs w:val="18"/>
                <w:lang w:val="en-US"/>
              </w:rPr>
              <w:t xml:space="preserve"> </w:t>
            </w:r>
            <w:r w:rsidRPr="00195D92">
              <w:rPr>
                <w:rFonts w:cs="Arial"/>
                <w:color w:val="000000"/>
                <w:szCs w:val="18"/>
                <w:lang w:val="en-US"/>
              </w:rPr>
              <w:t>call.</w:t>
            </w:r>
          </w:p>
        </w:tc>
      </w:tr>
    </w:tbl>
    <w:p w14:paraId="212743C5" w14:textId="77777777" w:rsidR="00195D92" w:rsidRDefault="00195D92" w:rsidP="00195D92"/>
    <w:p w14:paraId="7A5F9E6D" w14:textId="77777777" w:rsidR="00F01992" w:rsidRPr="004B1FEB" w:rsidRDefault="00913DC2" w:rsidP="00F01992">
      <w:pPr>
        <w:pStyle w:val="Heading3"/>
        <w:rPr>
          <w:rFonts w:cs="Arial"/>
          <w:color w:val="000000"/>
          <w:szCs w:val="28"/>
        </w:rPr>
      </w:pPr>
      <w:bookmarkStart w:id="376" w:name="_Toc175671107"/>
      <w:r>
        <w:rPr>
          <w:rFonts w:cs="Arial"/>
          <w:color w:val="000000"/>
          <w:szCs w:val="28"/>
        </w:rPr>
        <w:t>17.</w:t>
      </w:r>
      <w:r w:rsidR="00F01992" w:rsidRPr="004B5B6F">
        <w:rPr>
          <w:rFonts w:cs="Arial"/>
          <w:color w:val="000000"/>
          <w:szCs w:val="28"/>
        </w:rPr>
        <w:t>3</w:t>
      </w:r>
      <w:r w:rsidR="00F01992" w:rsidRPr="004B1FEB">
        <w:rPr>
          <w:rFonts w:cs="Arial"/>
          <w:color w:val="000000"/>
          <w:szCs w:val="28"/>
        </w:rPr>
        <w:t>.6</w:t>
      </w:r>
      <w:r w:rsidR="00F01992" w:rsidRPr="004B1FEB">
        <w:rPr>
          <w:rFonts w:cs="Arial"/>
          <w:color w:val="000000"/>
          <w:szCs w:val="28"/>
        </w:rPr>
        <w:tab/>
        <w:t>MCPTT Imminent Peril Group Call</w:t>
      </w:r>
      <w:bookmarkEnd w:id="376"/>
    </w:p>
    <w:p w14:paraId="414DAED6" w14:textId="77777777" w:rsidR="00F01992" w:rsidRPr="00E13D79" w:rsidRDefault="00F01992" w:rsidP="00F01992">
      <w:pPr>
        <w:pStyle w:val="TH"/>
        <w:jc w:val="left"/>
        <w:rPr>
          <w:rFonts w:ascii="Times New Roman" w:hAnsi="Times New Roman"/>
          <w:b w:val="0"/>
          <w:color w:val="000000"/>
          <w:lang w:val="en-US"/>
        </w:rPr>
      </w:pPr>
      <w:r w:rsidRPr="00E13D79">
        <w:rPr>
          <w:rFonts w:ascii="Times New Roman" w:hAnsi="Times New Roman"/>
          <w:b w:val="0"/>
          <w:color w:val="000000"/>
          <w:lang w:val="en-US"/>
        </w:rPr>
        <w:t xml:space="preserve">When the MCPTT Imminent Peril Group Call Request, Response or Cancel is detected at the MCPTT Server, </w:t>
      </w:r>
      <w:r w:rsidRPr="00E13D79">
        <w:rPr>
          <w:rFonts w:ascii="Times New Roman" w:hAnsi="Times New Roman"/>
          <w:b w:val="0"/>
          <w:color w:val="000000"/>
        </w:rPr>
        <w:t>a MCPTT Imminent Peril Group Call Report Record shall be sent from the MF/DF to the LEMF</w:t>
      </w:r>
      <w:r w:rsidRPr="00E13D79" w:rsidDel="007B232F">
        <w:rPr>
          <w:rFonts w:ascii="Times New Roman" w:hAnsi="Times New Roman"/>
          <w:b w:val="0"/>
          <w:color w:val="000000"/>
        </w:rPr>
        <w:t xml:space="preserve"> </w:t>
      </w:r>
      <w:r w:rsidRPr="00E13D79">
        <w:rPr>
          <w:rFonts w:ascii="Times New Roman" w:hAnsi="Times New Roman"/>
          <w:b w:val="0"/>
          <w:color w:val="000000"/>
          <w:lang w:val="en-US"/>
        </w:rPr>
        <w:t xml:space="preserve">it can originate from the targets MCPTT client or to the targets MCPTT client from a MCPTT Group. </w:t>
      </w:r>
    </w:p>
    <w:p w14:paraId="5C392FAB" w14:textId="77777777" w:rsidR="00F01992" w:rsidRPr="00E13D79" w:rsidRDefault="00F01992" w:rsidP="00195D92">
      <w:pPr>
        <w:pStyle w:val="TH"/>
      </w:pPr>
      <w:r w:rsidRPr="00E13D79">
        <w:t xml:space="preserve">Table </w:t>
      </w:r>
      <w:r w:rsidR="00913DC2">
        <w:t>17.</w:t>
      </w:r>
      <w:r>
        <w:t>3</w:t>
      </w:r>
      <w:r w:rsidRPr="00E13D79">
        <w:t>.6: Imminent Peril Group Call Report Record</w:t>
      </w:r>
    </w:p>
    <w:tbl>
      <w:tblPr>
        <w:tblW w:w="79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758"/>
        <w:gridCol w:w="932"/>
        <w:gridCol w:w="4258"/>
      </w:tblGrid>
      <w:tr w:rsidR="00F01992" w:rsidRPr="00195D92" w14:paraId="3AB9D5B7" w14:textId="77777777" w:rsidTr="00B3790A">
        <w:trPr>
          <w:jc w:val="center"/>
        </w:trPr>
        <w:tc>
          <w:tcPr>
            <w:tcW w:w="2758" w:type="dxa"/>
            <w:shd w:val="clear" w:color="auto" w:fill="B3B3B3"/>
          </w:tcPr>
          <w:p w14:paraId="18E68A7D" w14:textId="77777777" w:rsidR="00F01992" w:rsidRPr="00195D92" w:rsidRDefault="00F01992" w:rsidP="00854DBC">
            <w:pPr>
              <w:pStyle w:val="TAH"/>
              <w:rPr>
                <w:rFonts w:cs="Arial"/>
                <w:szCs w:val="18"/>
              </w:rPr>
            </w:pPr>
            <w:r w:rsidRPr="00195D92">
              <w:rPr>
                <w:rFonts w:cs="Arial"/>
                <w:szCs w:val="18"/>
              </w:rPr>
              <w:t>Parameter</w:t>
            </w:r>
          </w:p>
        </w:tc>
        <w:tc>
          <w:tcPr>
            <w:tcW w:w="932" w:type="dxa"/>
            <w:shd w:val="clear" w:color="auto" w:fill="B3B3B3"/>
          </w:tcPr>
          <w:p w14:paraId="5F5BAF4E" w14:textId="77777777" w:rsidR="00F01992" w:rsidRPr="00195D92" w:rsidRDefault="00F01992" w:rsidP="00854DBC">
            <w:pPr>
              <w:pStyle w:val="TAH"/>
              <w:rPr>
                <w:rFonts w:cs="Arial"/>
                <w:szCs w:val="18"/>
              </w:rPr>
            </w:pPr>
            <w:r w:rsidRPr="00195D92">
              <w:rPr>
                <w:rFonts w:cs="Arial"/>
                <w:szCs w:val="18"/>
              </w:rPr>
              <w:t>O/C/M</w:t>
            </w:r>
          </w:p>
        </w:tc>
        <w:tc>
          <w:tcPr>
            <w:tcW w:w="4252" w:type="dxa"/>
            <w:shd w:val="clear" w:color="auto" w:fill="B3B3B3"/>
          </w:tcPr>
          <w:p w14:paraId="5B6131A1" w14:textId="77777777" w:rsidR="00F01992" w:rsidRPr="00195D92" w:rsidRDefault="00F01992" w:rsidP="00854DBC">
            <w:pPr>
              <w:pStyle w:val="TAH"/>
              <w:rPr>
                <w:rFonts w:cs="Arial"/>
                <w:szCs w:val="18"/>
              </w:rPr>
            </w:pPr>
            <w:r w:rsidRPr="00195D92">
              <w:rPr>
                <w:rFonts w:cs="Arial"/>
                <w:szCs w:val="18"/>
              </w:rPr>
              <w:t>Description/Conditions</w:t>
            </w:r>
          </w:p>
        </w:tc>
      </w:tr>
      <w:tr w:rsidR="00F01992" w:rsidRPr="00195D92" w14:paraId="3E545D20" w14:textId="77777777" w:rsidTr="00B3790A">
        <w:trPr>
          <w:jc w:val="center"/>
        </w:trPr>
        <w:tc>
          <w:tcPr>
            <w:tcW w:w="2758" w:type="dxa"/>
          </w:tcPr>
          <w:p w14:paraId="06489A5C"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MSISDN</w:t>
            </w:r>
          </w:p>
        </w:tc>
        <w:tc>
          <w:tcPr>
            <w:tcW w:w="932" w:type="dxa"/>
            <w:vMerge w:val="restart"/>
            <w:vAlign w:val="center"/>
          </w:tcPr>
          <w:p w14:paraId="2A567CD6"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258" w:type="dxa"/>
            <w:vMerge w:val="restart"/>
            <w:vAlign w:val="center"/>
          </w:tcPr>
          <w:p w14:paraId="52FFE72C" w14:textId="77777777" w:rsidR="00F01992" w:rsidRPr="00195D92" w:rsidRDefault="00F01992" w:rsidP="00854DBC">
            <w:pPr>
              <w:pStyle w:val="TAL"/>
              <w:rPr>
                <w:rFonts w:cs="Arial"/>
                <w:color w:val="000000"/>
                <w:szCs w:val="18"/>
              </w:rPr>
            </w:pP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at</w:t>
            </w:r>
            <w:r w:rsidR="00B3790A" w:rsidRPr="00195D92">
              <w:rPr>
                <w:rFonts w:cs="Arial"/>
                <w:color w:val="000000"/>
                <w:szCs w:val="18"/>
              </w:rPr>
              <w:t xml:space="preserve"> </w:t>
            </w:r>
            <w:r w:rsidRPr="00195D92">
              <w:rPr>
                <w:rFonts w:cs="Arial"/>
                <w:color w:val="000000"/>
                <w:szCs w:val="18"/>
              </w:rPr>
              <w:t>least</w:t>
            </w:r>
            <w:r w:rsidR="00B3790A" w:rsidRPr="00195D92">
              <w:rPr>
                <w:rFonts w:cs="Arial"/>
                <w:color w:val="000000"/>
                <w:szCs w:val="18"/>
              </w:rPr>
              <w:t xml:space="preserve"> </w:t>
            </w:r>
            <w:r w:rsidRPr="00195D92">
              <w:rPr>
                <w:rFonts w:cs="Arial"/>
                <w:color w:val="000000"/>
                <w:szCs w:val="18"/>
              </w:rPr>
              <w:t>one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others</w:t>
            </w:r>
            <w:r w:rsidR="00B3790A" w:rsidRPr="00195D92">
              <w:rPr>
                <w:rFonts w:cs="Arial"/>
                <w:color w:val="000000"/>
                <w:szCs w:val="18"/>
              </w:rPr>
              <w:t xml:space="preserve"> </w:t>
            </w:r>
            <w:r w:rsidRPr="00195D92">
              <w:rPr>
                <w:rFonts w:cs="Arial"/>
                <w:color w:val="000000"/>
                <w:szCs w:val="18"/>
              </w:rPr>
              <w:t>when</w:t>
            </w:r>
            <w:r w:rsidR="00B3790A" w:rsidRPr="00195D92">
              <w:rPr>
                <w:rFonts w:cs="Arial"/>
                <w:color w:val="000000"/>
                <w:szCs w:val="18"/>
              </w:rPr>
              <w:t xml:space="preserve"> </w:t>
            </w:r>
            <w:r w:rsidRPr="00195D92">
              <w:rPr>
                <w:rFonts w:cs="Arial"/>
                <w:color w:val="000000"/>
                <w:szCs w:val="18"/>
              </w:rPr>
              <w:t>available.</w:t>
            </w:r>
          </w:p>
        </w:tc>
      </w:tr>
      <w:tr w:rsidR="00F01992" w:rsidRPr="00195D92" w14:paraId="5AF0596F" w14:textId="77777777" w:rsidTr="00B3790A">
        <w:trPr>
          <w:jc w:val="center"/>
        </w:trPr>
        <w:tc>
          <w:tcPr>
            <w:tcW w:w="2758" w:type="dxa"/>
          </w:tcPr>
          <w:p w14:paraId="45855BCF"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IMSI</w:t>
            </w:r>
          </w:p>
        </w:tc>
        <w:tc>
          <w:tcPr>
            <w:tcW w:w="932" w:type="dxa"/>
            <w:vMerge/>
            <w:vAlign w:val="center"/>
          </w:tcPr>
          <w:p w14:paraId="281FDD1B" w14:textId="77777777" w:rsidR="00F01992" w:rsidRPr="00195D92" w:rsidRDefault="00F01992" w:rsidP="00854DBC">
            <w:pPr>
              <w:pStyle w:val="TAL"/>
              <w:jc w:val="center"/>
              <w:rPr>
                <w:rFonts w:cs="Arial"/>
                <w:color w:val="000000"/>
                <w:szCs w:val="18"/>
              </w:rPr>
            </w:pPr>
          </w:p>
        </w:tc>
        <w:tc>
          <w:tcPr>
            <w:tcW w:w="4258" w:type="dxa"/>
            <w:vMerge/>
            <w:vAlign w:val="center"/>
          </w:tcPr>
          <w:p w14:paraId="69722488" w14:textId="77777777" w:rsidR="00F01992" w:rsidRPr="00195D92" w:rsidRDefault="00F01992" w:rsidP="00854DBC">
            <w:pPr>
              <w:pStyle w:val="TAL"/>
              <w:rPr>
                <w:rFonts w:cs="Arial"/>
                <w:color w:val="000000"/>
                <w:szCs w:val="18"/>
              </w:rPr>
            </w:pPr>
          </w:p>
        </w:tc>
      </w:tr>
      <w:tr w:rsidR="00F01992" w:rsidRPr="00195D92" w14:paraId="0339C452" w14:textId="77777777" w:rsidTr="00B3790A">
        <w:trPr>
          <w:jc w:val="center"/>
        </w:trPr>
        <w:tc>
          <w:tcPr>
            <w:tcW w:w="2758" w:type="dxa"/>
          </w:tcPr>
          <w:p w14:paraId="51A3E3F8"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IMEI</w:t>
            </w:r>
          </w:p>
        </w:tc>
        <w:tc>
          <w:tcPr>
            <w:tcW w:w="932" w:type="dxa"/>
            <w:vMerge/>
            <w:vAlign w:val="center"/>
          </w:tcPr>
          <w:p w14:paraId="176D8979" w14:textId="77777777" w:rsidR="00F01992" w:rsidRPr="00195D92" w:rsidRDefault="00F01992" w:rsidP="00854DBC">
            <w:pPr>
              <w:pStyle w:val="TAL"/>
              <w:jc w:val="center"/>
              <w:rPr>
                <w:rFonts w:cs="Arial"/>
                <w:color w:val="000000"/>
                <w:szCs w:val="18"/>
              </w:rPr>
            </w:pPr>
          </w:p>
        </w:tc>
        <w:tc>
          <w:tcPr>
            <w:tcW w:w="4258" w:type="dxa"/>
            <w:vMerge/>
            <w:vAlign w:val="center"/>
          </w:tcPr>
          <w:p w14:paraId="603F9B68" w14:textId="77777777" w:rsidR="00F01992" w:rsidRPr="00195D92" w:rsidRDefault="00F01992" w:rsidP="00854DBC">
            <w:pPr>
              <w:pStyle w:val="TAL"/>
              <w:rPr>
                <w:rFonts w:cs="Arial"/>
                <w:color w:val="000000"/>
                <w:szCs w:val="18"/>
              </w:rPr>
            </w:pPr>
          </w:p>
        </w:tc>
      </w:tr>
      <w:tr w:rsidR="00F01992" w:rsidRPr="00195D92" w14:paraId="04BD4FDA" w14:textId="77777777" w:rsidTr="00B3790A">
        <w:trPr>
          <w:jc w:val="center"/>
        </w:trPr>
        <w:tc>
          <w:tcPr>
            <w:tcW w:w="2758" w:type="dxa"/>
          </w:tcPr>
          <w:p w14:paraId="5A2D219B"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SIP</w:t>
            </w:r>
            <w:r w:rsidR="00B3790A" w:rsidRPr="00195D92">
              <w:rPr>
                <w:rFonts w:cs="Arial"/>
                <w:color w:val="000000"/>
                <w:szCs w:val="18"/>
              </w:rPr>
              <w:t xml:space="preserve"> </w:t>
            </w:r>
            <w:r w:rsidRPr="00195D92">
              <w:rPr>
                <w:rFonts w:cs="Arial"/>
                <w:color w:val="000000"/>
                <w:szCs w:val="18"/>
              </w:rPr>
              <w:t>URI</w:t>
            </w:r>
          </w:p>
        </w:tc>
        <w:tc>
          <w:tcPr>
            <w:tcW w:w="932" w:type="dxa"/>
            <w:vMerge/>
            <w:vAlign w:val="center"/>
          </w:tcPr>
          <w:p w14:paraId="106F0A69" w14:textId="77777777" w:rsidR="00F01992" w:rsidRPr="00195D92" w:rsidRDefault="00F01992" w:rsidP="00854DBC">
            <w:pPr>
              <w:pStyle w:val="TAL"/>
              <w:jc w:val="center"/>
              <w:rPr>
                <w:rFonts w:cs="Arial"/>
                <w:color w:val="000000"/>
                <w:szCs w:val="18"/>
              </w:rPr>
            </w:pPr>
          </w:p>
        </w:tc>
        <w:tc>
          <w:tcPr>
            <w:tcW w:w="4258" w:type="dxa"/>
            <w:vMerge/>
            <w:vAlign w:val="center"/>
          </w:tcPr>
          <w:p w14:paraId="0EEF131F" w14:textId="77777777" w:rsidR="00F01992" w:rsidRPr="00195D92" w:rsidRDefault="00F01992" w:rsidP="00854DBC">
            <w:pPr>
              <w:pStyle w:val="TAL"/>
              <w:rPr>
                <w:rFonts w:cs="Arial"/>
                <w:color w:val="000000"/>
                <w:szCs w:val="18"/>
              </w:rPr>
            </w:pPr>
          </w:p>
        </w:tc>
      </w:tr>
      <w:tr w:rsidR="00F01992" w:rsidRPr="00195D92" w14:paraId="42AF4355" w14:textId="77777777" w:rsidTr="00B3790A">
        <w:trPr>
          <w:jc w:val="center"/>
        </w:trPr>
        <w:tc>
          <w:tcPr>
            <w:tcW w:w="2758" w:type="dxa"/>
          </w:tcPr>
          <w:p w14:paraId="6DAD0B86"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TEL</w:t>
            </w:r>
            <w:r w:rsidR="00B3790A" w:rsidRPr="00195D92">
              <w:rPr>
                <w:rFonts w:cs="Arial"/>
                <w:color w:val="000000"/>
                <w:szCs w:val="18"/>
              </w:rPr>
              <w:t xml:space="preserve"> </w:t>
            </w:r>
            <w:r w:rsidRPr="00195D92">
              <w:rPr>
                <w:rFonts w:cs="Arial"/>
                <w:color w:val="000000"/>
                <w:szCs w:val="18"/>
              </w:rPr>
              <w:t>URI</w:t>
            </w:r>
            <w:r w:rsidR="00B3790A" w:rsidRPr="00195D92">
              <w:rPr>
                <w:rFonts w:cs="Arial"/>
                <w:color w:val="000000"/>
                <w:szCs w:val="18"/>
              </w:rPr>
              <w:t xml:space="preserve"> </w:t>
            </w:r>
          </w:p>
        </w:tc>
        <w:tc>
          <w:tcPr>
            <w:tcW w:w="932" w:type="dxa"/>
            <w:vMerge/>
          </w:tcPr>
          <w:p w14:paraId="22A00FC3" w14:textId="77777777" w:rsidR="00F01992" w:rsidRPr="00195D92" w:rsidRDefault="00F01992" w:rsidP="00854DBC">
            <w:pPr>
              <w:pStyle w:val="TAL"/>
              <w:jc w:val="center"/>
              <w:rPr>
                <w:rFonts w:cs="Arial"/>
                <w:color w:val="000000"/>
                <w:szCs w:val="18"/>
              </w:rPr>
            </w:pPr>
          </w:p>
        </w:tc>
        <w:tc>
          <w:tcPr>
            <w:tcW w:w="4258" w:type="dxa"/>
            <w:vMerge/>
          </w:tcPr>
          <w:p w14:paraId="71897DE2" w14:textId="77777777" w:rsidR="00F01992" w:rsidRPr="00195D92" w:rsidRDefault="00F01992" w:rsidP="00854DBC">
            <w:pPr>
              <w:pStyle w:val="TAL"/>
              <w:rPr>
                <w:rFonts w:cs="Arial"/>
                <w:color w:val="000000"/>
                <w:szCs w:val="18"/>
              </w:rPr>
            </w:pPr>
          </w:p>
        </w:tc>
      </w:tr>
      <w:tr w:rsidR="00F01992" w:rsidRPr="00195D92" w14:paraId="1F29F14E" w14:textId="77777777" w:rsidTr="00B3790A">
        <w:trPr>
          <w:jc w:val="center"/>
        </w:trPr>
        <w:tc>
          <w:tcPr>
            <w:tcW w:w="2758" w:type="dxa"/>
          </w:tcPr>
          <w:p w14:paraId="58B6F403"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IMPI</w:t>
            </w:r>
          </w:p>
        </w:tc>
        <w:tc>
          <w:tcPr>
            <w:tcW w:w="932" w:type="dxa"/>
            <w:vMerge/>
          </w:tcPr>
          <w:p w14:paraId="7DBBF2A6" w14:textId="77777777" w:rsidR="00F01992" w:rsidRPr="00195D92" w:rsidRDefault="00F01992" w:rsidP="00854DBC">
            <w:pPr>
              <w:pStyle w:val="TAL"/>
              <w:jc w:val="center"/>
              <w:rPr>
                <w:rFonts w:cs="Arial"/>
                <w:color w:val="000000"/>
                <w:szCs w:val="18"/>
              </w:rPr>
            </w:pPr>
          </w:p>
        </w:tc>
        <w:tc>
          <w:tcPr>
            <w:tcW w:w="4258" w:type="dxa"/>
            <w:vMerge/>
          </w:tcPr>
          <w:p w14:paraId="2E58C929" w14:textId="77777777" w:rsidR="00F01992" w:rsidRPr="00195D92" w:rsidRDefault="00F01992" w:rsidP="00854DBC">
            <w:pPr>
              <w:pStyle w:val="TAL"/>
              <w:rPr>
                <w:rFonts w:cs="Arial"/>
                <w:color w:val="000000"/>
                <w:szCs w:val="18"/>
              </w:rPr>
            </w:pPr>
          </w:p>
        </w:tc>
      </w:tr>
      <w:tr w:rsidR="00F01992" w:rsidRPr="00195D92" w14:paraId="10130A6A" w14:textId="77777777" w:rsidTr="00B3790A">
        <w:trPr>
          <w:jc w:val="center"/>
        </w:trPr>
        <w:tc>
          <w:tcPr>
            <w:tcW w:w="2758" w:type="dxa"/>
          </w:tcPr>
          <w:p w14:paraId="271AF4C9"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IMPU</w:t>
            </w:r>
          </w:p>
        </w:tc>
        <w:tc>
          <w:tcPr>
            <w:tcW w:w="932" w:type="dxa"/>
            <w:vMerge/>
          </w:tcPr>
          <w:p w14:paraId="502D8661" w14:textId="77777777" w:rsidR="00F01992" w:rsidRPr="00195D92" w:rsidRDefault="00F01992" w:rsidP="00854DBC">
            <w:pPr>
              <w:pStyle w:val="TAL"/>
              <w:jc w:val="center"/>
              <w:rPr>
                <w:rFonts w:cs="Arial"/>
                <w:color w:val="000000"/>
                <w:szCs w:val="18"/>
              </w:rPr>
            </w:pPr>
          </w:p>
        </w:tc>
        <w:tc>
          <w:tcPr>
            <w:tcW w:w="4258" w:type="dxa"/>
            <w:vMerge/>
          </w:tcPr>
          <w:p w14:paraId="7D891C63" w14:textId="77777777" w:rsidR="00F01992" w:rsidRPr="00195D92" w:rsidRDefault="00F01992" w:rsidP="00854DBC">
            <w:pPr>
              <w:pStyle w:val="TAL"/>
              <w:rPr>
                <w:rFonts w:cs="Arial"/>
                <w:color w:val="000000"/>
                <w:szCs w:val="18"/>
              </w:rPr>
            </w:pPr>
          </w:p>
        </w:tc>
      </w:tr>
      <w:tr w:rsidR="00F01992" w:rsidRPr="00195D92" w14:paraId="25013B99" w14:textId="77777777" w:rsidTr="00B3790A">
        <w:trPr>
          <w:jc w:val="center"/>
        </w:trPr>
        <w:tc>
          <w:tcPr>
            <w:tcW w:w="2758" w:type="dxa"/>
          </w:tcPr>
          <w:p w14:paraId="45832F24"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IPv4/IPv6</w:t>
            </w:r>
            <w:r w:rsidR="00B3790A" w:rsidRPr="00195D92">
              <w:rPr>
                <w:rFonts w:cs="Arial"/>
                <w:color w:val="000000"/>
                <w:szCs w:val="18"/>
              </w:rPr>
              <w:t xml:space="preserve"> </w:t>
            </w:r>
            <w:r w:rsidRPr="00195D92">
              <w:rPr>
                <w:rFonts w:cs="Arial"/>
                <w:color w:val="000000"/>
                <w:szCs w:val="18"/>
              </w:rPr>
              <w:t>Address</w:t>
            </w:r>
          </w:p>
        </w:tc>
        <w:tc>
          <w:tcPr>
            <w:tcW w:w="932" w:type="dxa"/>
            <w:vMerge/>
          </w:tcPr>
          <w:p w14:paraId="54B45F7A" w14:textId="77777777" w:rsidR="00F01992" w:rsidRPr="00195D92" w:rsidRDefault="00F01992" w:rsidP="00854DBC">
            <w:pPr>
              <w:pStyle w:val="TAL"/>
              <w:jc w:val="center"/>
              <w:rPr>
                <w:rFonts w:cs="Arial"/>
                <w:color w:val="000000"/>
                <w:szCs w:val="18"/>
              </w:rPr>
            </w:pPr>
          </w:p>
        </w:tc>
        <w:tc>
          <w:tcPr>
            <w:tcW w:w="4258" w:type="dxa"/>
            <w:vMerge/>
          </w:tcPr>
          <w:p w14:paraId="26BFBEA3" w14:textId="77777777" w:rsidR="00F01992" w:rsidRPr="00195D92" w:rsidRDefault="00F01992" w:rsidP="00854DBC">
            <w:pPr>
              <w:pStyle w:val="TAL"/>
              <w:rPr>
                <w:rFonts w:cs="Arial"/>
                <w:color w:val="000000"/>
                <w:szCs w:val="18"/>
              </w:rPr>
            </w:pPr>
          </w:p>
        </w:tc>
      </w:tr>
      <w:tr w:rsidR="00F01992" w:rsidRPr="00195D92" w14:paraId="4CC0D427" w14:textId="77777777" w:rsidTr="00B3790A">
        <w:trPr>
          <w:jc w:val="center"/>
        </w:trPr>
        <w:tc>
          <w:tcPr>
            <w:tcW w:w="2758" w:type="dxa"/>
          </w:tcPr>
          <w:p w14:paraId="3B5821E4" w14:textId="77777777" w:rsidR="00F01992" w:rsidRPr="00195D92" w:rsidRDefault="00F01992" w:rsidP="00854DBC">
            <w:pPr>
              <w:pStyle w:val="TAL"/>
              <w:rPr>
                <w:rFonts w:cs="Arial"/>
                <w:color w:val="000000"/>
                <w:szCs w:val="18"/>
              </w:rPr>
            </w:pPr>
            <w:r w:rsidRPr="00195D92">
              <w:rPr>
                <w:rFonts w:cs="Arial"/>
                <w:color w:val="000000"/>
                <w:szCs w:val="18"/>
              </w:rPr>
              <w:t>observed</w:t>
            </w:r>
            <w:r w:rsidR="00B3790A" w:rsidRPr="00195D92">
              <w:rPr>
                <w:rFonts w:cs="Arial"/>
                <w:color w:val="000000"/>
                <w:szCs w:val="18"/>
              </w:rPr>
              <w:t xml:space="preserve"> </w:t>
            </w:r>
            <w:r w:rsidRPr="00195D92">
              <w:rPr>
                <w:rFonts w:cs="Arial"/>
                <w:color w:val="000000"/>
                <w:szCs w:val="18"/>
              </w:rPr>
              <w:t>MCPPTID</w:t>
            </w:r>
          </w:p>
        </w:tc>
        <w:tc>
          <w:tcPr>
            <w:tcW w:w="932" w:type="dxa"/>
            <w:vMerge/>
          </w:tcPr>
          <w:p w14:paraId="3F190258" w14:textId="77777777" w:rsidR="00F01992" w:rsidRPr="00195D92" w:rsidRDefault="00F01992" w:rsidP="00854DBC">
            <w:pPr>
              <w:pStyle w:val="TAL"/>
              <w:jc w:val="center"/>
              <w:rPr>
                <w:rFonts w:cs="Arial"/>
                <w:color w:val="000000"/>
                <w:szCs w:val="18"/>
              </w:rPr>
            </w:pPr>
          </w:p>
        </w:tc>
        <w:tc>
          <w:tcPr>
            <w:tcW w:w="4258" w:type="dxa"/>
            <w:vMerge/>
          </w:tcPr>
          <w:p w14:paraId="3D7BADA1" w14:textId="77777777" w:rsidR="00F01992" w:rsidRPr="00195D92" w:rsidRDefault="00F01992" w:rsidP="00854DBC">
            <w:pPr>
              <w:pStyle w:val="TAL"/>
              <w:rPr>
                <w:rFonts w:cs="Arial"/>
                <w:color w:val="000000"/>
                <w:szCs w:val="18"/>
              </w:rPr>
            </w:pPr>
          </w:p>
        </w:tc>
      </w:tr>
      <w:tr w:rsidR="00F01992" w:rsidRPr="00195D92" w14:paraId="1C30E357" w14:textId="77777777" w:rsidTr="00B3790A">
        <w:trPr>
          <w:jc w:val="center"/>
        </w:trPr>
        <w:tc>
          <w:tcPr>
            <w:tcW w:w="2758" w:type="dxa"/>
          </w:tcPr>
          <w:p w14:paraId="1C97ADC4"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EventType</w:t>
            </w:r>
          </w:p>
        </w:tc>
        <w:tc>
          <w:tcPr>
            <w:tcW w:w="932" w:type="dxa"/>
          </w:tcPr>
          <w:p w14:paraId="01F20AA1"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258" w:type="dxa"/>
          </w:tcPr>
          <w:p w14:paraId="3D8E6E79"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Shall</w:t>
            </w:r>
            <w:r w:rsidR="00B3790A" w:rsidRPr="00195D92">
              <w:rPr>
                <w:rFonts w:ascii="Arial" w:hAnsi="Arial" w:cs="Arial"/>
                <w:color w:val="000000"/>
                <w:sz w:val="18"/>
                <w:szCs w:val="18"/>
              </w:rPr>
              <w:t xml:space="preserve"> </w:t>
            </w:r>
            <w:r w:rsidRPr="00195D92">
              <w:rPr>
                <w:rFonts w:ascii="Arial" w:hAnsi="Arial" w:cs="Arial"/>
                <w:color w:val="000000"/>
                <w:sz w:val="18"/>
                <w:szCs w:val="18"/>
              </w:rPr>
              <w:t>indicate</w:t>
            </w:r>
            <w:r w:rsidR="00B3790A" w:rsidRPr="00195D92">
              <w:rPr>
                <w:rFonts w:ascii="Arial" w:hAnsi="Arial" w:cs="Arial"/>
                <w:color w:val="000000"/>
                <w:sz w:val="18"/>
                <w:szCs w:val="18"/>
              </w:rPr>
              <w:t xml:space="preserve"> </w:t>
            </w:r>
            <w:r w:rsidRPr="00195D92">
              <w:rPr>
                <w:rFonts w:ascii="Arial" w:hAnsi="Arial" w:cs="Arial"/>
                <w:color w:val="000000"/>
                <w:sz w:val="18"/>
                <w:szCs w:val="18"/>
              </w:rPr>
              <w:t>a</w:t>
            </w:r>
            <w:r w:rsidR="00B3790A" w:rsidRPr="00195D92">
              <w:rPr>
                <w:rFonts w:ascii="Arial" w:hAnsi="Arial" w:cs="Arial"/>
                <w:color w:val="000000"/>
                <w:sz w:val="18"/>
                <w:szCs w:val="18"/>
              </w:rPr>
              <w:t xml:space="preserve"> </w:t>
            </w:r>
            <w:r w:rsidRPr="00195D92">
              <w:rPr>
                <w:rFonts w:ascii="Arial" w:hAnsi="Arial" w:cs="Arial"/>
                <w:color w:val="000000"/>
                <w:sz w:val="18"/>
                <w:szCs w:val="18"/>
              </w:rPr>
              <w:t>Imminent</w:t>
            </w:r>
            <w:r w:rsidR="00B3790A" w:rsidRPr="00195D92">
              <w:rPr>
                <w:rFonts w:ascii="Arial" w:hAnsi="Arial" w:cs="Arial"/>
                <w:color w:val="000000"/>
                <w:sz w:val="18"/>
                <w:szCs w:val="18"/>
              </w:rPr>
              <w:t xml:space="preserve"> </w:t>
            </w:r>
            <w:r w:rsidRPr="00195D92">
              <w:rPr>
                <w:rFonts w:ascii="Arial" w:hAnsi="Arial" w:cs="Arial"/>
                <w:color w:val="000000"/>
                <w:sz w:val="18"/>
                <w:szCs w:val="18"/>
              </w:rPr>
              <w:t>Peril</w:t>
            </w:r>
            <w:r w:rsidR="00B3790A" w:rsidRPr="00195D92">
              <w:rPr>
                <w:rFonts w:ascii="Arial" w:hAnsi="Arial" w:cs="Arial"/>
                <w:color w:val="000000"/>
                <w:sz w:val="18"/>
                <w:szCs w:val="18"/>
              </w:rPr>
              <w:t xml:space="preserve"> </w:t>
            </w:r>
            <w:r w:rsidRPr="00195D92">
              <w:rPr>
                <w:rFonts w:ascii="Arial" w:hAnsi="Arial" w:cs="Arial"/>
                <w:color w:val="000000"/>
                <w:sz w:val="18"/>
                <w:szCs w:val="18"/>
              </w:rPr>
              <w:t>Group</w:t>
            </w:r>
            <w:r w:rsidR="00B3790A" w:rsidRPr="00195D92">
              <w:rPr>
                <w:rFonts w:ascii="Arial" w:hAnsi="Arial" w:cs="Arial"/>
                <w:color w:val="000000"/>
                <w:sz w:val="18"/>
                <w:szCs w:val="18"/>
              </w:rPr>
              <w:t xml:space="preserve"> </w:t>
            </w:r>
            <w:r w:rsidRPr="00195D92">
              <w:rPr>
                <w:rFonts w:ascii="Arial" w:hAnsi="Arial" w:cs="Arial"/>
                <w:color w:val="000000"/>
                <w:sz w:val="18"/>
                <w:szCs w:val="18"/>
              </w:rPr>
              <w:t>Call</w:t>
            </w:r>
            <w:r w:rsidR="00B3790A" w:rsidRPr="00195D92">
              <w:rPr>
                <w:rFonts w:ascii="Arial" w:hAnsi="Arial" w:cs="Arial"/>
                <w:color w:val="000000"/>
                <w:sz w:val="18"/>
                <w:szCs w:val="18"/>
              </w:rPr>
              <w:t xml:space="preserve"> </w:t>
            </w:r>
            <w:r w:rsidRPr="00195D92">
              <w:rPr>
                <w:rFonts w:ascii="Arial" w:hAnsi="Arial" w:cs="Arial"/>
                <w:color w:val="000000"/>
                <w:sz w:val="18"/>
                <w:szCs w:val="18"/>
              </w:rPr>
              <w:t>Report</w:t>
            </w:r>
            <w:r w:rsidR="00B3790A" w:rsidRPr="00195D92">
              <w:rPr>
                <w:rFonts w:ascii="Arial" w:hAnsi="Arial" w:cs="Arial"/>
                <w:color w:val="000000"/>
                <w:sz w:val="18"/>
                <w:szCs w:val="18"/>
              </w:rPr>
              <w:t xml:space="preserve"> </w:t>
            </w:r>
            <w:r w:rsidRPr="00195D92">
              <w:rPr>
                <w:rFonts w:ascii="Arial" w:hAnsi="Arial" w:cs="Arial"/>
                <w:color w:val="000000"/>
                <w:sz w:val="18"/>
                <w:szCs w:val="18"/>
              </w:rPr>
              <w:t>Record</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0A549A48" w14:textId="77777777" w:rsidTr="00B3790A">
        <w:trPr>
          <w:jc w:val="center"/>
        </w:trPr>
        <w:tc>
          <w:tcPr>
            <w:tcW w:w="2758" w:type="dxa"/>
          </w:tcPr>
          <w:p w14:paraId="1A8E40BF" w14:textId="77777777" w:rsidR="00F01992" w:rsidRPr="00195D92" w:rsidRDefault="00F01992" w:rsidP="00854DBC">
            <w:pPr>
              <w:pStyle w:val="TAL"/>
              <w:rPr>
                <w:rFonts w:cs="Arial"/>
                <w:color w:val="000000"/>
                <w:szCs w:val="18"/>
              </w:rPr>
            </w:pPr>
            <w:r w:rsidRPr="00195D92">
              <w:rPr>
                <w:rFonts w:cs="Arial"/>
                <w:color w:val="000000"/>
                <w:szCs w:val="18"/>
                <w:lang w:val="en-US"/>
              </w:rPr>
              <w:t>LIID</w:t>
            </w:r>
          </w:p>
        </w:tc>
        <w:tc>
          <w:tcPr>
            <w:tcW w:w="932" w:type="dxa"/>
          </w:tcPr>
          <w:p w14:paraId="5E56A571"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258" w:type="dxa"/>
          </w:tcPr>
          <w:p w14:paraId="3D15D9E2"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unique</w:t>
            </w:r>
            <w:r w:rsidR="00B3790A" w:rsidRPr="00195D92">
              <w:rPr>
                <w:rFonts w:cs="Arial"/>
                <w:color w:val="000000"/>
                <w:szCs w:val="18"/>
              </w:rPr>
              <w:t xml:space="preserve"> </w:t>
            </w:r>
            <w:r w:rsidRPr="00195D92">
              <w:rPr>
                <w:rFonts w:cs="Arial"/>
                <w:color w:val="000000"/>
                <w:szCs w:val="18"/>
              </w:rPr>
              <w:t>number</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each</w:t>
            </w:r>
            <w:r w:rsidR="00B3790A" w:rsidRPr="00195D92">
              <w:rPr>
                <w:rFonts w:cs="Arial"/>
                <w:color w:val="000000"/>
                <w:szCs w:val="18"/>
              </w:rPr>
              <w:t xml:space="preserve"> </w:t>
            </w:r>
            <w:r w:rsidRPr="00195D92">
              <w:rPr>
                <w:rFonts w:cs="Arial"/>
                <w:color w:val="000000"/>
                <w:szCs w:val="18"/>
              </w:rPr>
              <w:t>lawful</w:t>
            </w:r>
            <w:r w:rsidR="00B3790A" w:rsidRPr="00195D92">
              <w:rPr>
                <w:rFonts w:cs="Arial"/>
                <w:color w:val="000000"/>
                <w:szCs w:val="18"/>
              </w:rPr>
              <w:t xml:space="preserve"> </w:t>
            </w:r>
            <w:r w:rsidRPr="00195D92">
              <w:rPr>
                <w:rFonts w:cs="Arial"/>
                <w:color w:val="000000"/>
                <w:szCs w:val="18"/>
              </w:rPr>
              <w:t>authorization.</w:t>
            </w:r>
          </w:p>
        </w:tc>
      </w:tr>
      <w:tr w:rsidR="00F01992" w:rsidRPr="00195D92" w14:paraId="5E861622" w14:textId="77777777" w:rsidTr="00B3790A">
        <w:trPr>
          <w:jc w:val="center"/>
        </w:trPr>
        <w:tc>
          <w:tcPr>
            <w:tcW w:w="2758" w:type="dxa"/>
          </w:tcPr>
          <w:p w14:paraId="6AAF7433" w14:textId="77777777" w:rsidR="00F01992" w:rsidRPr="00195D92" w:rsidRDefault="00F01992" w:rsidP="00854DBC">
            <w:pPr>
              <w:pStyle w:val="TAL"/>
              <w:rPr>
                <w:rFonts w:cs="Arial"/>
                <w:color w:val="000000"/>
                <w:szCs w:val="18"/>
              </w:rPr>
            </w:pPr>
            <w:r w:rsidRPr="00195D92">
              <w:rPr>
                <w:rFonts w:cs="Arial"/>
                <w:color w:val="000000"/>
                <w:szCs w:val="18"/>
              </w:rPr>
              <w:t>TimeStamp</w:t>
            </w:r>
          </w:p>
        </w:tc>
        <w:tc>
          <w:tcPr>
            <w:tcW w:w="932" w:type="dxa"/>
          </w:tcPr>
          <w:p w14:paraId="6809C3A2"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258" w:type="dxa"/>
          </w:tcPr>
          <w:p w14:paraId="59A30866" w14:textId="77777777" w:rsidR="00F01992" w:rsidRPr="00195D92" w:rsidRDefault="00F01992" w:rsidP="00854DBC">
            <w:pPr>
              <w:pStyle w:val="TAL"/>
              <w:rPr>
                <w:rFonts w:cs="Arial"/>
                <w:color w:val="000000"/>
                <w:szCs w:val="18"/>
                <w:highlight w:val="green"/>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include</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Time</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date</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event</w:t>
            </w:r>
            <w:r w:rsidR="00B3790A" w:rsidRPr="00195D92">
              <w:rPr>
                <w:rFonts w:cs="Arial"/>
                <w:color w:val="000000"/>
                <w:szCs w:val="18"/>
              </w:rPr>
              <w:t xml:space="preserve"> </w:t>
            </w:r>
            <w:r w:rsidRPr="00195D92">
              <w:rPr>
                <w:rFonts w:cs="Arial"/>
                <w:color w:val="000000"/>
                <w:szCs w:val="18"/>
              </w:rPr>
              <w:t>generation.</w:t>
            </w:r>
          </w:p>
        </w:tc>
      </w:tr>
      <w:tr w:rsidR="00F01992" w:rsidRPr="00195D92" w14:paraId="63838801" w14:textId="77777777" w:rsidTr="00B3790A">
        <w:trPr>
          <w:jc w:val="center"/>
        </w:trPr>
        <w:tc>
          <w:tcPr>
            <w:tcW w:w="2758" w:type="dxa"/>
          </w:tcPr>
          <w:p w14:paraId="590BF177" w14:textId="77777777" w:rsidR="00F01992" w:rsidRPr="00195D92" w:rsidRDefault="00F01992" w:rsidP="00854DBC">
            <w:pPr>
              <w:pStyle w:val="TAL"/>
              <w:rPr>
                <w:rFonts w:cs="Arial"/>
                <w:color w:val="000000"/>
                <w:szCs w:val="18"/>
                <w:lang w:val="en-US"/>
              </w:rPr>
            </w:pPr>
            <w:r w:rsidRPr="00195D92">
              <w:rPr>
                <w:rFonts w:cs="Arial"/>
                <w:bCs/>
                <w:color w:val="000000"/>
                <w:szCs w:val="18"/>
              </w:rPr>
              <w:t>Correlation</w:t>
            </w:r>
          </w:p>
        </w:tc>
        <w:tc>
          <w:tcPr>
            <w:tcW w:w="932" w:type="dxa"/>
          </w:tcPr>
          <w:p w14:paraId="3A3B3746" w14:textId="77777777" w:rsidR="00F01992" w:rsidRPr="00195D92" w:rsidRDefault="00F01992" w:rsidP="00854DBC">
            <w:pPr>
              <w:pStyle w:val="TAL"/>
              <w:jc w:val="center"/>
              <w:rPr>
                <w:rFonts w:cs="Arial"/>
                <w:color w:val="000000"/>
                <w:szCs w:val="18"/>
                <w:lang w:val="en-US"/>
              </w:rPr>
            </w:pPr>
            <w:r w:rsidRPr="00195D92">
              <w:rPr>
                <w:rFonts w:cs="Arial"/>
                <w:color w:val="000000"/>
                <w:szCs w:val="18"/>
                <w:lang w:val="en-US"/>
              </w:rPr>
              <w:t>M</w:t>
            </w:r>
          </w:p>
        </w:tc>
        <w:tc>
          <w:tcPr>
            <w:tcW w:w="4258" w:type="dxa"/>
          </w:tcPr>
          <w:p w14:paraId="0CC4587E"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provide</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allow</w:t>
            </w:r>
            <w:r w:rsidR="00B3790A" w:rsidRPr="00195D92">
              <w:rPr>
                <w:rFonts w:cs="Arial"/>
                <w:color w:val="000000"/>
                <w:szCs w:val="18"/>
              </w:rPr>
              <w:t xml:space="preserve"> </w:t>
            </w:r>
            <w:r w:rsidRPr="00195D92">
              <w:rPr>
                <w:rFonts w:cs="Arial"/>
                <w:color w:val="000000"/>
                <w:szCs w:val="18"/>
              </w:rPr>
              <w:t>correlation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CC</w:t>
            </w:r>
            <w:r w:rsidR="00B3790A" w:rsidRPr="00195D92">
              <w:rPr>
                <w:rFonts w:cs="Arial"/>
                <w:color w:val="000000"/>
                <w:szCs w:val="18"/>
              </w:rPr>
              <w:t xml:space="preserve"> </w:t>
            </w:r>
            <w:r w:rsidRPr="00195D92">
              <w:rPr>
                <w:rFonts w:cs="Arial"/>
                <w:color w:val="000000"/>
                <w:szCs w:val="18"/>
              </w:rPr>
              <w:t>and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well</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related</w:t>
            </w:r>
            <w:r w:rsidR="00B3790A" w:rsidRPr="00195D92">
              <w:rPr>
                <w:rFonts w:cs="Arial"/>
                <w:color w:val="000000"/>
                <w:szCs w:val="18"/>
              </w:rPr>
              <w:t xml:space="preserve"> </w:t>
            </w:r>
            <w:r w:rsidRPr="00195D92">
              <w:rPr>
                <w:rFonts w:cs="Arial"/>
                <w:color w:val="000000"/>
                <w:szCs w:val="18"/>
              </w:rPr>
              <w:t>IRI</w:t>
            </w:r>
            <w:r w:rsidR="00B3790A" w:rsidRPr="00195D92">
              <w:rPr>
                <w:rFonts w:cs="Arial"/>
                <w:color w:val="000000"/>
                <w:szCs w:val="18"/>
              </w:rPr>
              <w:t xml:space="preserve"> </w:t>
            </w:r>
            <w:r w:rsidRPr="00195D92">
              <w:rPr>
                <w:rFonts w:cs="Arial"/>
                <w:color w:val="000000"/>
                <w:szCs w:val="18"/>
              </w:rPr>
              <w:t>records.</w:t>
            </w:r>
          </w:p>
        </w:tc>
      </w:tr>
      <w:tr w:rsidR="00F01992" w:rsidRPr="00195D92" w14:paraId="44947C1E" w14:textId="77777777" w:rsidTr="00B3790A">
        <w:trPr>
          <w:jc w:val="center"/>
        </w:trPr>
        <w:tc>
          <w:tcPr>
            <w:tcW w:w="2758" w:type="dxa"/>
          </w:tcPr>
          <w:p w14:paraId="48056AF9"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p>
        </w:tc>
        <w:tc>
          <w:tcPr>
            <w:tcW w:w="932" w:type="dxa"/>
          </w:tcPr>
          <w:p w14:paraId="12E5BFC8" w14:textId="77777777" w:rsidR="00F01992" w:rsidRPr="00195D92" w:rsidRDefault="00F01992" w:rsidP="00854DBC">
            <w:pPr>
              <w:jc w:val="center"/>
              <w:rPr>
                <w:rFonts w:ascii="Arial" w:hAnsi="Arial" w:cs="Arial"/>
                <w:color w:val="000000"/>
                <w:sz w:val="18"/>
                <w:szCs w:val="18"/>
              </w:rPr>
            </w:pPr>
            <w:r w:rsidRPr="00195D92">
              <w:rPr>
                <w:rFonts w:ascii="Arial" w:hAnsi="Arial" w:cs="Arial"/>
                <w:color w:val="000000"/>
                <w:sz w:val="18"/>
                <w:szCs w:val="18"/>
              </w:rPr>
              <w:t>M</w:t>
            </w:r>
          </w:p>
        </w:tc>
        <w:tc>
          <w:tcPr>
            <w:tcW w:w="4258" w:type="dxa"/>
          </w:tcPr>
          <w:p w14:paraId="12FB0FA9" w14:textId="77777777" w:rsidR="00F01992" w:rsidRPr="00195D92" w:rsidRDefault="00F01992" w:rsidP="00854DBC">
            <w:pPr>
              <w:rPr>
                <w:rFonts w:ascii="Arial" w:hAnsi="Arial" w:cs="Arial"/>
                <w:color w:val="000000"/>
                <w:sz w:val="18"/>
                <w:szCs w:val="18"/>
              </w:rPr>
            </w:pPr>
            <w:r w:rsidRPr="00195D92">
              <w:rPr>
                <w:rFonts w:ascii="Arial" w:hAnsi="Arial" w:cs="Arial"/>
                <w:color w:val="000000"/>
                <w:sz w:val="18"/>
                <w:szCs w:val="18"/>
              </w:rPr>
              <w:t>Unique</w:t>
            </w:r>
            <w:r w:rsidR="00B3790A" w:rsidRPr="00195D92">
              <w:rPr>
                <w:rFonts w:ascii="Arial" w:hAnsi="Arial" w:cs="Arial"/>
                <w:color w:val="000000"/>
                <w:sz w:val="18"/>
                <w:szCs w:val="18"/>
              </w:rPr>
              <w:t xml:space="preserve"> </w:t>
            </w:r>
            <w:r w:rsidRPr="00195D92">
              <w:rPr>
                <w:rFonts w:ascii="Arial" w:hAnsi="Arial" w:cs="Arial"/>
                <w:color w:val="000000"/>
                <w:sz w:val="18"/>
                <w:szCs w:val="18"/>
              </w:rPr>
              <w:t>identifier</w:t>
            </w:r>
            <w:r w:rsidR="00B3790A" w:rsidRPr="00195D92">
              <w:rPr>
                <w:rFonts w:ascii="Arial" w:hAnsi="Arial" w:cs="Arial"/>
                <w:color w:val="000000"/>
                <w:sz w:val="18"/>
                <w:szCs w:val="18"/>
              </w:rPr>
              <w:t xml:space="preserve"> </w:t>
            </w:r>
            <w:r w:rsidRPr="00195D92">
              <w:rPr>
                <w:rFonts w:ascii="Arial" w:hAnsi="Arial" w:cs="Arial"/>
                <w:color w:val="000000"/>
                <w:sz w:val="18"/>
                <w:szCs w:val="18"/>
              </w:rPr>
              <w:t>for</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network</w:t>
            </w:r>
            <w:r w:rsidR="00B3790A" w:rsidRPr="00195D92">
              <w:rPr>
                <w:rFonts w:ascii="Arial" w:hAnsi="Arial" w:cs="Arial"/>
                <w:color w:val="000000"/>
                <w:sz w:val="18"/>
                <w:szCs w:val="18"/>
              </w:rPr>
              <w:t xml:space="preserve"> </w:t>
            </w:r>
            <w:r w:rsidRPr="00195D92">
              <w:rPr>
                <w:rFonts w:ascii="Arial" w:hAnsi="Arial" w:cs="Arial"/>
                <w:color w:val="000000"/>
                <w:sz w:val="18"/>
                <w:szCs w:val="18"/>
              </w:rPr>
              <w:t>element</w:t>
            </w:r>
            <w:r w:rsidR="00B3790A" w:rsidRPr="00195D92">
              <w:rPr>
                <w:rFonts w:ascii="Arial" w:hAnsi="Arial" w:cs="Arial"/>
                <w:color w:val="000000"/>
                <w:sz w:val="18"/>
                <w:szCs w:val="18"/>
              </w:rPr>
              <w:t xml:space="preserve"> </w:t>
            </w:r>
            <w:r w:rsidRPr="00195D92">
              <w:rPr>
                <w:rFonts w:ascii="Arial" w:hAnsi="Arial" w:cs="Arial"/>
                <w:color w:val="000000"/>
                <w:sz w:val="18"/>
                <w:szCs w:val="18"/>
              </w:rPr>
              <w:t>reporting</w:t>
            </w:r>
            <w:r w:rsidR="00B3790A" w:rsidRPr="00195D92">
              <w:rPr>
                <w:rFonts w:ascii="Arial" w:hAnsi="Arial" w:cs="Arial"/>
                <w:color w:val="000000"/>
                <w:sz w:val="18"/>
                <w:szCs w:val="18"/>
              </w:rPr>
              <w:t xml:space="preserve"> </w:t>
            </w:r>
            <w:r w:rsidRPr="00195D92">
              <w:rPr>
                <w:rFonts w:ascii="Arial" w:hAnsi="Arial" w:cs="Arial"/>
                <w:color w:val="000000"/>
                <w:sz w:val="18"/>
                <w:szCs w:val="18"/>
              </w:rPr>
              <w:t>the</w:t>
            </w:r>
            <w:r w:rsidR="00B3790A" w:rsidRPr="00195D92">
              <w:rPr>
                <w:rFonts w:ascii="Arial" w:hAnsi="Arial" w:cs="Arial"/>
                <w:color w:val="000000"/>
                <w:sz w:val="18"/>
                <w:szCs w:val="18"/>
              </w:rPr>
              <w:t xml:space="preserve"> </w:t>
            </w:r>
            <w:r w:rsidRPr="00195D92">
              <w:rPr>
                <w:rFonts w:ascii="Arial" w:hAnsi="Arial" w:cs="Arial"/>
                <w:color w:val="000000"/>
                <w:sz w:val="18"/>
                <w:szCs w:val="18"/>
              </w:rPr>
              <w:t>event.</w:t>
            </w:r>
            <w:r w:rsidR="00B3790A" w:rsidRPr="00195D92">
              <w:rPr>
                <w:rFonts w:ascii="Arial" w:hAnsi="Arial" w:cs="Arial"/>
                <w:color w:val="000000"/>
                <w:sz w:val="18"/>
                <w:szCs w:val="18"/>
              </w:rPr>
              <w:t xml:space="preserve"> </w:t>
            </w:r>
          </w:p>
        </w:tc>
      </w:tr>
      <w:tr w:rsidR="00F01992" w:rsidRPr="00195D92" w14:paraId="34CDC3D4" w14:textId="77777777" w:rsidTr="00B3790A">
        <w:trPr>
          <w:jc w:val="center"/>
        </w:trPr>
        <w:tc>
          <w:tcPr>
            <w:tcW w:w="2758" w:type="dxa"/>
          </w:tcPr>
          <w:p w14:paraId="0F6A6DCF" w14:textId="77777777" w:rsidR="00F01992" w:rsidRPr="00195D92" w:rsidRDefault="00F01992" w:rsidP="00854DBC">
            <w:pPr>
              <w:pStyle w:val="TAL"/>
              <w:rPr>
                <w:rFonts w:cs="Arial"/>
                <w:color w:val="000000"/>
                <w:szCs w:val="18"/>
              </w:rPr>
            </w:pPr>
            <w:r w:rsidRPr="00195D92">
              <w:rPr>
                <w:rFonts w:cs="Arial"/>
                <w:color w:val="000000"/>
                <w:szCs w:val="18"/>
              </w:rPr>
              <w:lastRenderedPageBreak/>
              <w:t>MCPTTGroupID</w:t>
            </w:r>
          </w:p>
        </w:tc>
        <w:tc>
          <w:tcPr>
            <w:tcW w:w="932" w:type="dxa"/>
          </w:tcPr>
          <w:p w14:paraId="010348B0"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258" w:type="dxa"/>
          </w:tcPr>
          <w:p w14:paraId="76083B09" w14:textId="77777777" w:rsidR="00F01992" w:rsidRPr="00195D92" w:rsidRDefault="00F01992" w:rsidP="00854DBC">
            <w:pPr>
              <w:pStyle w:val="TAL"/>
              <w:rPr>
                <w:rFonts w:cs="Arial"/>
                <w:color w:val="000000"/>
                <w:szCs w:val="18"/>
              </w:rPr>
            </w:pPr>
            <w:r w:rsidRPr="00195D92">
              <w:rPr>
                <w:rFonts w:cs="Arial"/>
                <w:color w:val="000000"/>
                <w:szCs w:val="18"/>
              </w:rPr>
              <w:t>Identifies</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Mission</w:t>
            </w:r>
            <w:r w:rsidR="00B3790A" w:rsidRPr="00195D92">
              <w:rPr>
                <w:rFonts w:cs="Arial"/>
                <w:color w:val="000000"/>
                <w:szCs w:val="18"/>
              </w:rPr>
              <w:t xml:space="preserve"> </w:t>
            </w:r>
            <w:r w:rsidRPr="00195D92">
              <w:rPr>
                <w:rFonts w:cs="Arial"/>
                <w:color w:val="000000"/>
                <w:szCs w:val="18"/>
              </w:rPr>
              <w:t>Critical</w:t>
            </w:r>
            <w:r w:rsidR="00B3790A" w:rsidRPr="00195D92">
              <w:rPr>
                <w:rFonts w:cs="Arial"/>
                <w:color w:val="000000"/>
                <w:szCs w:val="18"/>
              </w:rPr>
              <w:t xml:space="preserve"> </w:t>
            </w:r>
            <w:r w:rsidRPr="00195D92">
              <w:rPr>
                <w:rFonts w:cs="Arial"/>
                <w:color w:val="000000"/>
                <w:szCs w:val="18"/>
              </w:rPr>
              <w:t>Push</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Talk</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Identity</w:t>
            </w:r>
          </w:p>
        </w:tc>
      </w:tr>
      <w:tr w:rsidR="00F01992" w:rsidRPr="00195D92" w14:paraId="0FDE0F1D" w14:textId="77777777" w:rsidTr="00B3790A">
        <w:trPr>
          <w:jc w:val="center"/>
        </w:trPr>
        <w:tc>
          <w:tcPr>
            <w:tcW w:w="2758" w:type="dxa"/>
          </w:tcPr>
          <w:p w14:paraId="54DE6F43" w14:textId="77777777" w:rsidR="00F01992" w:rsidRPr="00195D92" w:rsidRDefault="00F01992" w:rsidP="00854DBC">
            <w:pPr>
              <w:pStyle w:val="TAL"/>
              <w:rPr>
                <w:rFonts w:cs="Arial"/>
                <w:color w:val="000000"/>
                <w:szCs w:val="18"/>
              </w:rPr>
            </w:pPr>
            <w:r w:rsidRPr="00195D92">
              <w:rPr>
                <w:rFonts w:cs="Arial"/>
                <w:color w:val="000000"/>
                <w:szCs w:val="18"/>
              </w:rPr>
              <w:t>PTCParticipants</w:t>
            </w:r>
            <w:r w:rsidR="00B3790A" w:rsidRPr="00195D92">
              <w:rPr>
                <w:rFonts w:cs="Arial"/>
                <w:color w:val="000000"/>
                <w:szCs w:val="18"/>
                <w:lang w:val="en-US"/>
              </w:rPr>
              <w:t xml:space="preserve"> </w:t>
            </w:r>
          </w:p>
        </w:tc>
        <w:tc>
          <w:tcPr>
            <w:tcW w:w="932" w:type="dxa"/>
          </w:tcPr>
          <w:p w14:paraId="745F2F9C" w14:textId="77777777" w:rsidR="00F01992" w:rsidRPr="00195D92" w:rsidRDefault="00F01992" w:rsidP="00854DBC">
            <w:pPr>
              <w:pStyle w:val="TAL"/>
              <w:jc w:val="center"/>
              <w:rPr>
                <w:rFonts w:cs="Arial"/>
                <w:color w:val="000000"/>
                <w:szCs w:val="18"/>
                <w:lang w:val="en-US"/>
              </w:rPr>
            </w:pPr>
            <w:r w:rsidRPr="00195D92">
              <w:rPr>
                <w:rFonts w:cs="Arial"/>
                <w:color w:val="000000"/>
                <w:szCs w:val="18"/>
                <w:lang w:val="en-US"/>
              </w:rPr>
              <w:t>M</w:t>
            </w:r>
          </w:p>
        </w:tc>
        <w:tc>
          <w:tcPr>
            <w:tcW w:w="4258" w:type="dxa"/>
          </w:tcPr>
          <w:p w14:paraId="02B25E73" w14:textId="77777777" w:rsidR="00F01992" w:rsidRPr="00195D92" w:rsidRDefault="00F01992" w:rsidP="00854DBC">
            <w:pPr>
              <w:pStyle w:val="TAL"/>
              <w:rPr>
                <w:rFonts w:cs="Arial"/>
                <w:color w:val="000000"/>
                <w:szCs w:val="18"/>
                <w:lang w:val="en-US"/>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Identify</w:t>
            </w:r>
            <w:r w:rsidR="00B3790A" w:rsidRPr="00195D92">
              <w:rPr>
                <w:rFonts w:cs="Arial"/>
                <w:color w:val="000000"/>
                <w:szCs w:val="18"/>
              </w:rPr>
              <w:t xml:space="preserve"> </w:t>
            </w:r>
            <w:r w:rsidRPr="00195D92">
              <w:rPr>
                <w:rFonts w:cs="Arial"/>
                <w:color w:val="000000"/>
                <w:szCs w:val="18"/>
              </w:rPr>
              <w:t>all</w:t>
            </w:r>
            <w:r w:rsidR="00B3790A" w:rsidRPr="00195D92">
              <w:rPr>
                <w:rFonts w:cs="Arial"/>
                <w:color w:val="000000"/>
                <w:szCs w:val="18"/>
              </w:rPr>
              <w:t xml:space="preserve"> </w:t>
            </w:r>
            <w:r w:rsidRPr="00195D92">
              <w:rPr>
                <w:rFonts w:cs="Arial"/>
                <w:color w:val="000000"/>
                <w:szCs w:val="18"/>
              </w:rPr>
              <w:t>known</w:t>
            </w:r>
            <w:r w:rsidR="00B3790A" w:rsidRPr="00195D92">
              <w:rPr>
                <w:rFonts w:cs="Arial"/>
                <w:color w:val="000000"/>
                <w:szCs w:val="18"/>
              </w:rPr>
              <w:t xml:space="preserve"> </w:t>
            </w:r>
            <w:r w:rsidRPr="00195D92">
              <w:rPr>
                <w:rFonts w:cs="Arial"/>
                <w:color w:val="000000"/>
                <w:szCs w:val="18"/>
              </w:rPr>
              <w:t>individual</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participants.</w:t>
            </w:r>
          </w:p>
        </w:tc>
      </w:tr>
      <w:tr w:rsidR="00F01992" w:rsidRPr="00195D92" w14:paraId="6EBCCFF0" w14:textId="77777777" w:rsidTr="00B3790A">
        <w:trPr>
          <w:jc w:val="center"/>
        </w:trPr>
        <w:tc>
          <w:tcPr>
            <w:tcW w:w="2758" w:type="dxa"/>
          </w:tcPr>
          <w:p w14:paraId="54F67AE4" w14:textId="77777777" w:rsidR="00F01992" w:rsidRPr="00195D92" w:rsidRDefault="00F01992" w:rsidP="00854DBC">
            <w:pPr>
              <w:pStyle w:val="TAL"/>
              <w:rPr>
                <w:rFonts w:cs="Arial"/>
                <w:color w:val="000000"/>
                <w:szCs w:val="18"/>
              </w:rPr>
            </w:pPr>
            <w:r w:rsidRPr="00195D92">
              <w:rPr>
                <w:rFonts w:cs="Arial"/>
                <w:color w:val="000000"/>
                <w:szCs w:val="18"/>
              </w:rPr>
              <w:t>GroupCharacteristics</w:t>
            </w:r>
          </w:p>
        </w:tc>
        <w:tc>
          <w:tcPr>
            <w:tcW w:w="932" w:type="dxa"/>
          </w:tcPr>
          <w:p w14:paraId="0ED565E2"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258" w:type="dxa"/>
          </w:tcPr>
          <w:p w14:paraId="2BB2358B" w14:textId="77777777" w:rsidR="00F01992" w:rsidRPr="00195D92" w:rsidRDefault="00F01992" w:rsidP="00854DBC">
            <w:pPr>
              <w:pStyle w:val="TAL"/>
              <w:rPr>
                <w:rFonts w:cs="Arial"/>
                <w:color w:val="000000"/>
                <w:szCs w:val="18"/>
                <w:highlight w:val="green"/>
              </w:rPr>
            </w:pP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identifying</w:t>
            </w:r>
            <w:r w:rsidR="00B3790A" w:rsidRPr="00195D92">
              <w:rPr>
                <w:rFonts w:cs="Arial"/>
                <w:color w:val="000000"/>
                <w:szCs w:val="18"/>
              </w:rPr>
              <w:t xml:space="preserve"> </w:t>
            </w:r>
            <w:r w:rsidRPr="00195D92">
              <w:rPr>
                <w:rFonts w:cs="Arial"/>
                <w:color w:val="000000"/>
                <w:szCs w:val="18"/>
              </w:rPr>
              <w:t>feature</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any</w:t>
            </w:r>
            <w:r w:rsidR="00B3790A" w:rsidRPr="00195D92">
              <w:rPr>
                <w:rFonts w:cs="Arial"/>
                <w:color w:val="000000"/>
                <w:szCs w:val="18"/>
              </w:rPr>
              <w:t xml:space="preserve"> </w:t>
            </w:r>
            <w:r w:rsidRPr="00195D92">
              <w:rPr>
                <w:rFonts w:cs="Arial"/>
                <w:color w:val="000000"/>
                <w:szCs w:val="18"/>
              </w:rPr>
              <w:t>identifying</w:t>
            </w:r>
            <w:r w:rsidR="00B3790A" w:rsidRPr="00195D92">
              <w:rPr>
                <w:rFonts w:cs="Arial"/>
                <w:color w:val="000000"/>
                <w:szCs w:val="18"/>
              </w:rPr>
              <w:t xml:space="preserve"> </w:t>
            </w:r>
            <w:r w:rsidRPr="00195D92">
              <w:rPr>
                <w:rFonts w:cs="Arial"/>
                <w:color w:val="000000"/>
                <w:szCs w:val="18"/>
              </w:rPr>
              <w:t>specific</w:t>
            </w:r>
            <w:r w:rsidR="00B3790A" w:rsidRPr="00195D92">
              <w:rPr>
                <w:rFonts w:cs="Arial"/>
                <w:color w:val="000000"/>
                <w:szCs w:val="18"/>
              </w:rPr>
              <w:t xml:space="preserve"> </w:t>
            </w:r>
            <w:r w:rsidRPr="00195D92">
              <w:rPr>
                <w:rFonts w:cs="Arial"/>
                <w:color w:val="000000"/>
                <w:szCs w:val="18"/>
              </w:rPr>
              <w:t>characteristics</w:t>
            </w:r>
            <w:r w:rsidR="00B3790A" w:rsidRPr="00195D92">
              <w:rPr>
                <w:rFonts w:cs="Arial"/>
                <w:color w:val="000000"/>
                <w:szCs w:val="18"/>
              </w:rPr>
              <w:t xml:space="preserve"> </w:t>
            </w:r>
            <w:r w:rsidRPr="00195D92">
              <w:rPr>
                <w:rFonts w:cs="Arial"/>
                <w:color w:val="000000"/>
                <w:szCs w:val="18"/>
              </w:rPr>
              <w:t>for</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00195D92" w:rsidRPr="00195D92">
              <w:rPr>
                <w:rFonts w:cs="Arial"/>
                <w:color w:val="000000"/>
                <w:szCs w:val="18"/>
              </w:rPr>
              <w:t>e.g.</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specific.</w:t>
            </w:r>
            <w:r w:rsidR="00B3790A" w:rsidRPr="00195D92">
              <w:rPr>
                <w:rFonts w:cs="Arial"/>
                <w:color w:val="000000"/>
                <w:szCs w:val="18"/>
              </w:rPr>
              <w:t xml:space="preserve"> </w:t>
            </w:r>
          </w:p>
        </w:tc>
      </w:tr>
      <w:tr w:rsidR="00F01992" w:rsidRPr="00195D92" w14:paraId="47A53831" w14:textId="77777777" w:rsidTr="00B3790A">
        <w:trPr>
          <w:jc w:val="center"/>
        </w:trPr>
        <w:tc>
          <w:tcPr>
            <w:tcW w:w="2758" w:type="dxa"/>
          </w:tcPr>
          <w:p w14:paraId="5C821E1A" w14:textId="77777777" w:rsidR="00F01992" w:rsidRPr="00195D92" w:rsidRDefault="00F01992" w:rsidP="00854DBC">
            <w:pPr>
              <w:pStyle w:val="TAL"/>
              <w:rPr>
                <w:rFonts w:cs="Arial"/>
                <w:color w:val="000000"/>
                <w:szCs w:val="18"/>
              </w:rPr>
            </w:pPr>
            <w:r w:rsidRPr="00195D92">
              <w:rPr>
                <w:rFonts w:cs="Arial"/>
                <w:color w:val="000000"/>
                <w:szCs w:val="18"/>
              </w:rPr>
              <w:t>ImminentPerilInd</w:t>
            </w:r>
            <w:r w:rsidR="00B3790A" w:rsidRPr="00195D92">
              <w:rPr>
                <w:rFonts w:cs="Arial"/>
                <w:color w:val="000000"/>
                <w:szCs w:val="18"/>
              </w:rPr>
              <w:t xml:space="preserve"> </w:t>
            </w:r>
          </w:p>
        </w:tc>
        <w:tc>
          <w:tcPr>
            <w:tcW w:w="932" w:type="dxa"/>
          </w:tcPr>
          <w:p w14:paraId="06C9A54A"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258" w:type="dxa"/>
          </w:tcPr>
          <w:p w14:paraId="00D6B332" w14:textId="77777777" w:rsidR="00F01992" w:rsidRPr="00195D92" w:rsidRDefault="00F01992" w:rsidP="00854DBC">
            <w:pPr>
              <w:pStyle w:val="TAL"/>
              <w:rPr>
                <w:rFonts w:cs="Arial"/>
                <w:color w:val="000000"/>
                <w:szCs w:val="18"/>
              </w:rPr>
            </w:pPr>
            <w:r w:rsidRPr="00195D92">
              <w:rPr>
                <w:rFonts w:cs="Arial"/>
                <w:color w:val="000000"/>
                <w:szCs w:val="18"/>
              </w:rPr>
              <w:t>Shall</w:t>
            </w:r>
            <w:r w:rsidR="00B3790A" w:rsidRPr="00195D92">
              <w:rPr>
                <w:rFonts w:cs="Arial"/>
                <w:color w:val="000000"/>
                <w:szCs w:val="18"/>
              </w:rPr>
              <w:t xml:space="preserve"> </w:t>
            </w:r>
            <w:r w:rsidRPr="00195D92">
              <w:rPr>
                <w:rFonts w:cs="Arial"/>
                <w:color w:val="000000"/>
                <w:szCs w:val="18"/>
              </w:rPr>
              <w:t>indicate</w:t>
            </w:r>
            <w:r w:rsidR="00B3790A" w:rsidRPr="00195D92">
              <w:rPr>
                <w:rFonts w:cs="Arial"/>
                <w:color w:val="000000"/>
                <w:szCs w:val="18"/>
              </w:rPr>
              <w:t xml:space="preserve"> </w:t>
            </w:r>
            <w:r w:rsidRPr="00195D92">
              <w:rPr>
                <w:rFonts w:cs="Arial"/>
                <w:color w:val="000000"/>
                <w:szCs w:val="18"/>
              </w:rPr>
              <w:t>that</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PTC</w:t>
            </w:r>
            <w:r w:rsidR="00B3790A" w:rsidRPr="00195D92">
              <w:rPr>
                <w:rFonts w:cs="Arial"/>
                <w:color w:val="000000"/>
                <w:szCs w:val="18"/>
              </w:rPr>
              <w:t xml:space="preserve"> </w:t>
            </w:r>
            <w:r w:rsidRPr="00195D92">
              <w:rPr>
                <w:rFonts w:cs="Arial"/>
                <w:color w:val="000000"/>
                <w:szCs w:val="18"/>
              </w:rPr>
              <w:t>call</w:t>
            </w:r>
            <w:r w:rsidR="00B3790A" w:rsidRPr="00195D92">
              <w:rPr>
                <w:rFonts w:cs="Arial"/>
                <w:color w:val="000000"/>
                <w:szCs w:val="18"/>
              </w:rPr>
              <w:t xml:space="preserve"> </w:t>
            </w:r>
            <w:r w:rsidRPr="00195D92">
              <w:rPr>
                <w:rFonts w:cs="Arial"/>
                <w:color w:val="000000"/>
                <w:szCs w:val="18"/>
              </w:rPr>
              <w:t>is</w:t>
            </w:r>
            <w:r w:rsidR="00B3790A" w:rsidRPr="00195D92">
              <w:rPr>
                <w:rFonts w:cs="Arial"/>
                <w:color w:val="000000"/>
                <w:szCs w:val="18"/>
              </w:rPr>
              <w:t xml:space="preserve"> </w:t>
            </w:r>
            <w:r w:rsidRPr="00195D92">
              <w:rPr>
                <w:rFonts w:cs="Arial"/>
                <w:color w:val="000000"/>
                <w:szCs w:val="18"/>
              </w:rPr>
              <w:t>an</w:t>
            </w:r>
            <w:r w:rsidR="00B3790A" w:rsidRPr="00195D92">
              <w:rPr>
                <w:rFonts w:cs="Arial"/>
                <w:color w:val="000000"/>
                <w:szCs w:val="18"/>
              </w:rPr>
              <w:t xml:space="preserve"> </w:t>
            </w:r>
            <w:r w:rsidRPr="00195D92">
              <w:rPr>
                <w:rFonts w:cs="Arial"/>
                <w:color w:val="000000"/>
                <w:szCs w:val="18"/>
              </w:rPr>
              <w:t>imminent</w:t>
            </w:r>
            <w:r w:rsidR="00B3790A" w:rsidRPr="00195D92">
              <w:rPr>
                <w:rFonts w:cs="Arial"/>
                <w:color w:val="000000"/>
                <w:szCs w:val="18"/>
              </w:rPr>
              <w:t xml:space="preserve"> </w:t>
            </w:r>
            <w:r w:rsidRPr="00195D92">
              <w:rPr>
                <w:rFonts w:cs="Arial"/>
                <w:color w:val="000000"/>
                <w:szCs w:val="18"/>
              </w:rPr>
              <w:t>peril</w:t>
            </w:r>
            <w:r w:rsidR="00B3790A" w:rsidRPr="00195D92">
              <w:rPr>
                <w:rFonts w:cs="Arial"/>
                <w:color w:val="000000"/>
                <w:szCs w:val="18"/>
              </w:rPr>
              <w:t xml:space="preserve"> </w:t>
            </w:r>
            <w:r w:rsidRPr="00195D92">
              <w:rPr>
                <w:rFonts w:cs="Arial"/>
                <w:color w:val="000000"/>
                <w:szCs w:val="18"/>
              </w:rPr>
              <w:t>notification,</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specific</w:t>
            </w:r>
            <w:r w:rsidR="00B3790A" w:rsidRPr="00195D92">
              <w:rPr>
                <w:rFonts w:cs="Arial"/>
                <w:color w:val="000000"/>
                <w:szCs w:val="18"/>
              </w:rPr>
              <w:t xml:space="preserve"> </w:t>
            </w:r>
            <w:r w:rsidRPr="00195D92">
              <w:rPr>
                <w:rFonts w:cs="Arial"/>
                <w:color w:val="000000"/>
                <w:szCs w:val="18"/>
              </w:rPr>
              <w:t>notification</w:t>
            </w:r>
            <w:r w:rsidR="00B3790A" w:rsidRPr="00195D92">
              <w:rPr>
                <w:rFonts w:cs="Arial"/>
                <w:color w:val="000000"/>
                <w:szCs w:val="18"/>
              </w:rPr>
              <w:t xml:space="preserve"> </w:t>
            </w:r>
            <w:r w:rsidRPr="00195D92">
              <w:rPr>
                <w:rFonts w:cs="Arial"/>
                <w:color w:val="000000"/>
                <w:szCs w:val="18"/>
              </w:rPr>
              <w:t>to/from</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(i.e.,</w:t>
            </w:r>
            <w:r w:rsidR="00B3790A" w:rsidRPr="00195D92">
              <w:rPr>
                <w:rFonts w:cs="Arial"/>
                <w:color w:val="000000"/>
                <w:szCs w:val="18"/>
              </w:rPr>
              <w:t xml:space="preserve"> </w:t>
            </w:r>
            <w:r w:rsidRPr="00195D92">
              <w:rPr>
                <w:rFonts w:cs="Arial"/>
                <w:color w:val="000000"/>
                <w:szCs w:val="18"/>
              </w:rPr>
              <w:t>call</w:t>
            </w:r>
            <w:r w:rsidR="00B3790A" w:rsidRPr="00195D92">
              <w:rPr>
                <w:rFonts w:cs="Arial"/>
                <w:color w:val="000000"/>
                <w:szCs w:val="18"/>
              </w:rPr>
              <w:t xml:space="preserve"> </w:t>
            </w:r>
            <w:r w:rsidRPr="00195D92">
              <w:rPr>
                <w:rFonts w:cs="Arial"/>
                <w:color w:val="000000"/>
                <w:szCs w:val="18"/>
              </w:rPr>
              <w:t>request</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response</w:t>
            </w:r>
            <w:r w:rsidR="00B3790A" w:rsidRPr="00195D92">
              <w:rPr>
                <w:rFonts w:cs="Arial"/>
                <w:color w:val="000000"/>
                <w:szCs w:val="18"/>
              </w:rPr>
              <w:t xml:space="preserve"> </w:t>
            </w:r>
            <w:r w:rsidRPr="00195D92">
              <w:rPr>
                <w:rFonts w:cs="Arial"/>
                <w:color w:val="000000"/>
                <w:szCs w:val="18"/>
              </w:rPr>
              <w:t>from</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cancel).</w:t>
            </w:r>
            <w:r w:rsidR="00B3790A" w:rsidRPr="00195D92">
              <w:rPr>
                <w:rFonts w:cs="Arial"/>
                <w:color w:val="000000"/>
                <w:szCs w:val="18"/>
              </w:rPr>
              <w:t xml:space="preserve"> </w:t>
            </w:r>
          </w:p>
        </w:tc>
      </w:tr>
      <w:tr w:rsidR="00F01992" w:rsidRPr="00195D92" w14:paraId="709B1249" w14:textId="77777777" w:rsidTr="00B3790A">
        <w:trPr>
          <w:jc w:val="center"/>
        </w:trPr>
        <w:tc>
          <w:tcPr>
            <w:tcW w:w="2758" w:type="dxa"/>
          </w:tcPr>
          <w:p w14:paraId="28697E07" w14:textId="77777777" w:rsidR="00F01992" w:rsidRPr="00195D92" w:rsidRDefault="00F01992" w:rsidP="00854DBC">
            <w:pPr>
              <w:pStyle w:val="TAL"/>
              <w:rPr>
                <w:rFonts w:cs="Arial"/>
                <w:color w:val="000000"/>
                <w:szCs w:val="18"/>
              </w:rPr>
            </w:pPr>
            <w:r w:rsidRPr="00195D92">
              <w:rPr>
                <w:rFonts w:cs="Arial"/>
                <w:color w:val="000000"/>
                <w:szCs w:val="18"/>
              </w:rPr>
              <w:t>PTCParty</w:t>
            </w:r>
          </w:p>
        </w:tc>
        <w:tc>
          <w:tcPr>
            <w:tcW w:w="932" w:type="dxa"/>
          </w:tcPr>
          <w:p w14:paraId="7214A9C2" w14:textId="77777777" w:rsidR="00F01992" w:rsidRPr="00195D92" w:rsidRDefault="00F01992" w:rsidP="00854DBC">
            <w:pPr>
              <w:pStyle w:val="TAL"/>
              <w:jc w:val="center"/>
              <w:rPr>
                <w:rFonts w:cs="Arial"/>
                <w:color w:val="000000"/>
                <w:szCs w:val="18"/>
              </w:rPr>
            </w:pPr>
            <w:r w:rsidRPr="00195D92">
              <w:rPr>
                <w:rFonts w:cs="Arial"/>
                <w:color w:val="000000"/>
                <w:szCs w:val="18"/>
              </w:rPr>
              <w:t>M</w:t>
            </w:r>
          </w:p>
          <w:p w14:paraId="1DC161CD" w14:textId="77777777" w:rsidR="00F01992" w:rsidRPr="00195D92" w:rsidRDefault="00F01992" w:rsidP="00854DBC">
            <w:pPr>
              <w:pStyle w:val="TAL"/>
              <w:jc w:val="center"/>
              <w:rPr>
                <w:rFonts w:cs="Arial"/>
                <w:color w:val="000000"/>
                <w:szCs w:val="18"/>
              </w:rPr>
            </w:pPr>
          </w:p>
        </w:tc>
        <w:tc>
          <w:tcPr>
            <w:tcW w:w="4258" w:type="dxa"/>
          </w:tcPr>
          <w:p w14:paraId="1ED1C5B9" w14:textId="77777777" w:rsidR="00F01992" w:rsidRPr="00195D92" w:rsidRDefault="00F01992" w:rsidP="00854DBC">
            <w:pPr>
              <w:pStyle w:val="TAL"/>
              <w:rPr>
                <w:rFonts w:cs="Arial"/>
                <w:color w:val="000000"/>
                <w:szCs w:val="18"/>
              </w:rPr>
            </w:pP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identity</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associate</w:t>
            </w:r>
            <w:r w:rsidR="00B3790A" w:rsidRPr="00195D92">
              <w:rPr>
                <w:rFonts w:cs="Arial"/>
                <w:color w:val="000000"/>
                <w:szCs w:val="18"/>
                <w:lang w:val="en-US"/>
              </w:rPr>
              <w:t xml:space="preserve"> </w:t>
            </w:r>
            <w:r w:rsidRPr="00195D92">
              <w:rPr>
                <w:rFonts w:cs="Arial"/>
                <w:color w:val="000000"/>
                <w:szCs w:val="18"/>
                <w:lang w:val="en-US"/>
              </w:rPr>
              <w:t>that</w:t>
            </w:r>
            <w:r w:rsidR="00B3790A" w:rsidRPr="00195D92">
              <w:rPr>
                <w:rFonts w:cs="Arial"/>
                <w:color w:val="000000"/>
                <w:szCs w:val="18"/>
                <w:lang w:val="en-US"/>
              </w:rPr>
              <w:t xml:space="preserve"> </w:t>
            </w:r>
            <w:r w:rsidRPr="00195D92">
              <w:rPr>
                <w:rFonts w:cs="Arial"/>
                <w:color w:val="000000"/>
                <w:szCs w:val="18"/>
                <w:lang w:val="en-US"/>
              </w:rPr>
              <w:t>initiated</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session</w:t>
            </w:r>
            <w:r w:rsidR="00B3790A" w:rsidRPr="00195D92">
              <w:rPr>
                <w:rFonts w:cs="Arial"/>
                <w:color w:val="000000"/>
                <w:szCs w:val="18"/>
                <w:lang w:val="en-US"/>
              </w:rPr>
              <w:t xml:space="preserve"> </w:t>
            </w:r>
            <w:r w:rsidRPr="00195D92">
              <w:rPr>
                <w:rFonts w:cs="Arial"/>
                <w:color w:val="000000"/>
                <w:szCs w:val="18"/>
                <w:lang w:val="en-US"/>
              </w:rPr>
              <w:t>to</w:t>
            </w:r>
            <w:r w:rsidR="00B3790A" w:rsidRPr="00195D92">
              <w:rPr>
                <w:rFonts w:cs="Arial"/>
                <w:color w:val="000000"/>
                <w:szCs w:val="18"/>
                <w:lang w:val="en-US"/>
              </w:rPr>
              <w:t xml:space="preserve"> </w:t>
            </w:r>
            <w:r w:rsidRPr="00195D92">
              <w:rPr>
                <w:rFonts w:cs="Arial"/>
                <w:color w:val="000000"/>
                <w:szCs w:val="18"/>
                <w:lang w:val="en-US"/>
              </w:rPr>
              <w:t>the</w:t>
            </w:r>
            <w:r w:rsidR="00B3790A" w:rsidRPr="00195D92">
              <w:rPr>
                <w:rFonts w:cs="Arial"/>
                <w:color w:val="000000"/>
                <w:szCs w:val="18"/>
                <w:lang w:val="en-US"/>
              </w:rPr>
              <w:t xml:space="preserve"> </w:t>
            </w:r>
            <w:r w:rsidRPr="00195D92">
              <w:rPr>
                <w:rFonts w:cs="Arial"/>
                <w:color w:val="000000"/>
                <w:szCs w:val="18"/>
                <w:lang w:val="en-US"/>
              </w:rPr>
              <w:t>target.</w:t>
            </w:r>
            <w:r w:rsidR="00B3790A" w:rsidRPr="00195D92">
              <w:rPr>
                <w:rFonts w:cs="Arial"/>
                <w:color w:val="000000"/>
                <w:szCs w:val="18"/>
                <w:lang w:val="en-US"/>
              </w:rPr>
              <w:t xml:space="preserve"> </w:t>
            </w:r>
          </w:p>
        </w:tc>
      </w:tr>
      <w:tr w:rsidR="00F01992" w:rsidRPr="00195D92" w14:paraId="6D5C97EE" w14:textId="77777777" w:rsidTr="00B3790A">
        <w:trPr>
          <w:jc w:val="center"/>
        </w:trPr>
        <w:tc>
          <w:tcPr>
            <w:tcW w:w="2758" w:type="dxa"/>
          </w:tcPr>
          <w:p w14:paraId="081970AF" w14:textId="77777777" w:rsidR="00F01992" w:rsidRPr="00195D92" w:rsidRDefault="00F01992" w:rsidP="00854DBC">
            <w:pPr>
              <w:pStyle w:val="TAL"/>
              <w:rPr>
                <w:rFonts w:cs="Arial"/>
                <w:color w:val="000000"/>
                <w:szCs w:val="18"/>
              </w:rPr>
            </w:pPr>
            <w:r w:rsidRPr="00195D92">
              <w:rPr>
                <w:rFonts w:cs="Arial"/>
                <w:color w:val="000000"/>
                <w:szCs w:val="18"/>
              </w:rPr>
              <w:t>MCPTTInd</w:t>
            </w:r>
          </w:p>
        </w:tc>
        <w:tc>
          <w:tcPr>
            <w:tcW w:w="932" w:type="dxa"/>
          </w:tcPr>
          <w:p w14:paraId="5304AE48" w14:textId="77777777" w:rsidR="00F01992" w:rsidRPr="00195D92" w:rsidRDefault="00F01992" w:rsidP="00854DBC">
            <w:pPr>
              <w:pStyle w:val="TAL"/>
              <w:jc w:val="center"/>
              <w:rPr>
                <w:rFonts w:cs="Arial"/>
                <w:color w:val="000000"/>
                <w:szCs w:val="18"/>
              </w:rPr>
            </w:pPr>
            <w:r w:rsidRPr="00195D92">
              <w:rPr>
                <w:rFonts w:cs="Arial"/>
                <w:color w:val="000000"/>
                <w:szCs w:val="18"/>
              </w:rPr>
              <w:t>M</w:t>
            </w:r>
          </w:p>
        </w:tc>
        <w:tc>
          <w:tcPr>
            <w:tcW w:w="4258" w:type="dxa"/>
          </w:tcPr>
          <w:p w14:paraId="759EEFA6" w14:textId="77777777" w:rsidR="00F01992" w:rsidRPr="00195D92" w:rsidRDefault="00F01992" w:rsidP="00854DBC">
            <w:pPr>
              <w:pStyle w:val="TAL"/>
              <w:rPr>
                <w:rFonts w:cs="Arial"/>
                <w:color w:val="000000"/>
                <w:szCs w:val="18"/>
              </w:rPr>
            </w:pPr>
            <w:r w:rsidRPr="00195D92">
              <w:rPr>
                <w:rFonts w:cs="Arial"/>
                <w:color w:val="000000"/>
                <w:szCs w:val="18"/>
              </w:rPr>
              <w:t>Indicates</w:t>
            </w:r>
            <w:r w:rsidR="00B3790A" w:rsidRPr="00195D92">
              <w:rPr>
                <w:rFonts w:cs="Arial"/>
                <w:color w:val="000000"/>
                <w:szCs w:val="18"/>
              </w:rPr>
              <w:t xml:space="preserve"> </w:t>
            </w:r>
            <w:r w:rsidRPr="00195D92">
              <w:rPr>
                <w:rFonts w:cs="Arial"/>
                <w:color w:val="000000"/>
                <w:szCs w:val="18"/>
              </w:rPr>
              <w:t>direction</w:t>
            </w:r>
            <w:r w:rsidR="00B3790A" w:rsidRPr="00195D92">
              <w:rPr>
                <w:rFonts w:cs="Arial"/>
                <w:color w:val="000000"/>
                <w:szCs w:val="18"/>
              </w:rPr>
              <w:t xml:space="preserve"> </w:t>
            </w:r>
            <w:r w:rsidRPr="00195D92">
              <w:rPr>
                <w:rFonts w:cs="Arial"/>
                <w:color w:val="000000"/>
                <w:szCs w:val="18"/>
              </w:rPr>
              <w:t>of</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emergency</w:t>
            </w:r>
            <w:r w:rsidR="00B3790A" w:rsidRPr="00195D92">
              <w:rPr>
                <w:rFonts w:cs="Arial"/>
                <w:color w:val="000000"/>
                <w:szCs w:val="18"/>
              </w:rPr>
              <w:t xml:space="preserve"> </w:t>
            </w:r>
            <w:r w:rsidRPr="00195D92">
              <w:rPr>
                <w:rFonts w:cs="Arial"/>
                <w:color w:val="000000"/>
                <w:szCs w:val="18"/>
              </w:rPr>
              <w:t>state,</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condition,</w:t>
            </w:r>
            <w:r w:rsidR="00B3790A" w:rsidRPr="00195D92">
              <w:rPr>
                <w:rFonts w:cs="Arial"/>
                <w:color w:val="000000"/>
                <w:szCs w:val="18"/>
              </w:rPr>
              <w:t xml:space="preserve"> </w:t>
            </w:r>
            <w:r w:rsidRPr="00195D92">
              <w:rPr>
                <w:rFonts w:cs="Arial"/>
                <w:color w:val="000000"/>
                <w:szCs w:val="18"/>
              </w:rPr>
              <w:t>as</w:t>
            </w:r>
            <w:r w:rsidR="00B3790A" w:rsidRPr="00195D92">
              <w:rPr>
                <w:rFonts w:cs="Arial"/>
                <w:color w:val="000000"/>
                <w:szCs w:val="18"/>
              </w:rPr>
              <w:t xml:space="preserve"> </w:t>
            </w:r>
            <w:r w:rsidRPr="00195D92">
              <w:rPr>
                <w:rFonts w:cs="Arial"/>
                <w:color w:val="000000"/>
                <w:szCs w:val="18"/>
              </w:rPr>
              <w:t>either</w:t>
            </w:r>
            <w:r w:rsidR="00B3790A" w:rsidRPr="00195D92">
              <w:rPr>
                <w:rFonts w:cs="Arial"/>
                <w:color w:val="000000"/>
                <w:szCs w:val="18"/>
              </w:rPr>
              <w:t xml:space="preserve"> </w:t>
            </w:r>
            <w:r w:rsidRPr="00195D92">
              <w:rPr>
                <w:rFonts w:cs="Arial"/>
                <w:color w:val="000000"/>
                <w:szCs w:val="18"/>
              </w:rPr>
              <w:t>from</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MCPPT</w:t>
            </w:r>
            <w:r w:rsidR="00B3790A" w:rsidRPr="00195D92">
              <w:rPr>
                <w:rFonts w:cs="Arial"/>
                <w:color w:val="000000"/>
                <w:szCs w:val="18"/>
              </w:rPr>
              <w:t xml:space="preserve"> </w:t>
            </w:r>
            <w:r w:rsidRPr="00195D92">
              <w:rPr>
                <w:rFonts w:cs="Arial"/>
                <w:color w:val="000000"/>
                <w:szCs w:val="18"/>
              </w:rPr>
              <w:t>target</w:t>
            </w:r>
            <w:r w:rsidR="00B3790A" w:rsidRPr="00195D92">
              <w:rPr>
                <w:rFonts w:cs="Arial"/>
                <w:color w:val="000000"/>
                <w:szCs w:val="18"/>
              </w:rPr>
              <w:t xml:space="preserve"> </w:t>
            </w:r>
            <w:r w:rsidRPr="00195D92">
              <w:rPr>
                <w:rFonts w:cs="Arial"/>
                <w:color w:val="000000"/>
                <w:szCs w:val="18"/>
              </w:rPr>
              <w:t>or</w:t>
            </w:r>
            <w:r w:rsidR="00B3790A" w:rsidRPr="00195D92">
              <w:rPr>
                <w:rFonts w:cs="Arial"/>
                <w:color w:val="000000"/>
                <w:szCs w:val="18"/>
              </w:rPr>
              <w:t xml:space="preserve"> </w:t>
            </w:r>
            <w:r w:rsidRPr="00195D92">
              <w:rPr>
                <w:rFonts w:cs="Arial"/>
                <w:color w:val="000000"/>
                <w:szCs w:val="18"/>
              </w:rPr>
              <w:t>from</w:t>
            </w:r>
            <w:r w:rsidR="00B3790A" w:rsidRPr="00195D92">
              <w:rPr>
                <w:rFonts w:cs="Arial"/>
                <w:color w:val="000000"/>
                <w:szCs w:val="18"/>
              </w:rPr>
              <w:t xml:space="preserve"> </w:t>
            </w:r>
            <w:r w:rsidRPr="00195D92">
              <w:rPr>
                <w:rFonts w:cs="Arial"/>
                <w:color w:val="000000"/>
                <w:szCs w:val="18"/>
              </w:rPr>
              <w:t>a</w:t>
            </w:r>
            <w:r w:rsidR="00B3790A" w:rsidRPr="00195D92">
              <w:rPr>
                <w:rFonts w:cs="Arial"/>
                <w:color w:val="000000"/>
                <w:szCs w:val="18"/>
              </w:rPr>
              <w:t xml:space="preserve"> </w:t>
            </w:r>
            <w:r w:rsidRPr="00195D92">
              <w:rPr>
                <w:rFonts w:cs="Arial"/>
                <w:color w:val="000000"/>
                <w:szCs w:val="18"/>
              </w:rPr>
              <w:t>MCPTT</w:t>
            </w:r>
            <w:r w:rsidR="00B3790A" w:rsidRPr="00195D92">
              <w:rPr>
                <w:rFonts w:cs="Arial"/>
                <w:color w:val="000000"/>
                <w:szCs w:val="18"/>
              </w:rPr>
              <w:t xml:space="preserve"> </w:t>
            </w:r>
            <w:r w:rsidRPr="00195D92">
              <w:rPr>
                <w:rFonts w:cs="Arial"/>
                <w:color w:val="000000"/>
                <w:szCs w:val="18"/>
              </w:rPr>
              <w:t>group</w:t>
            </w:r>
            <w:r w:rsidR="00B3790A" w:rsidRPr="00195D92">
              <w:rPr>
                <w:rFonts w:cs="Arial"/>
                <w:color w:val="000000"/>
                <w:szCs w:val="18"/>
              </w:rPr>
              <w:t xml:space="preserve"> </w:t>
            </w:r>
            <w:r w:rsidRPr="00195D92">
              <w:rPr>
                <w:rFonts w:cs="Arial"/>
                <w:color w:val="000000"/>
                <w:szCs w:val="18"/>
              </w:rPr>
              <w:t>to</w:t>
            </w:r>
            <w:r w:rsidR="00B3790A" w:rsidRPr="00195D92">
              <w:rPr>
                <w:rFonts w:cs="Arial"/>
                <w:color w:val="000000"/>
                <w:szCs w:val="18"/>
              </w:rPr>
              <w:t xml:space="preserve"> </w:t>
            </w:r>
            <w:r w:rsidRPr="00195D92">
              <w:rPr>
                <w:rFonts w:cs="Arial"/>
                <w:color w:val="000000"/>
                <w:szCs w:val="18"/>
              </w:rPr>
              <w:t>the</w:t>
            </w:r>
            <w:r w:rsidR="00B3790A" w:rsidRPr="00195D92">
              <w:rPr>
                <w:rFonts w:cs="Arial"/>
                <w:color w:val="000000"/>
                <w:szCs w:val="18"/>
              </w:rPr>
              <w:t xml:space="preserve"> </w:t>
            </w:r>
            <w:r w:rsidRPr="00195D92">
              <w:rPr>
                <w:rFonts w:cs="Arial"/>
                <w:color w:val="000000"/>
                <w:szCs w:val="18"/>
              </w:rPr>
              <w:t>target.</w:t>
            </w:r>
          </w:p>
        </w:tc>
      </w:tr>
      <w:tr w:rsidR="00F01992" w:rsidRPr="00195D92" w14:paraId="00D94C23" w14:textId="77777777" w:rsidTr="00B3790A">
        <w:trPr>
          <w:jc w:val="center"/>
        </w:trPr>
        <w:tc>
          <w:tcPr>
            <w:tcW w:w="2758" w:type="dxa"/>
          </w:tcPr>
          <w:p w14:paraId="143D8391" w14:textId="77777777" w:rsidR="00F01992" w:rsidRPr="00195D92" w:rsidRDefault="00F01992" w:rsidP="00854DBC">
            <w:pPr>
              <w:pStyle w:val="TAL"/>
              <w:rPr>
                <w:rFonts w:cs="Arial"/>
                <w:color w:val="000000"/>
                <w:szCs w:val="18"/>
              </w:rPr>
            </w:pPr>
            <w:r w:rsidRPr="00195D92">
              <w:rPr>
                <w:rFonts w:cs="Arial"/>
                <w:color w:val="000000"/>
                <w:szCs w:val="18"/>
              </w:rPr>
              <w:t>Location</w:t>
            </w:r>
          </w:p>
        </w:tc>
        <w:tc>
          <w:tcPr>
            <w:tcW w:w="932" w:type="dxa"/>
          </w:tcPr>
          <w:p w14:paraId="16ED2021" w14:textId="77777777" w:rsidR="00F01992" w:rsidRPr="00195D92" w:rsidRDefault="00F01992" w:rsidP="00854DBC">
            <w:pPr>
              <w:pStyle w:val="TAL"/>
              <w:jc w:val="center"/>
              <w:rPr>
                <w:rFonts w:cs="Arial"/>
                <w:color w:val="000000"/>
                <w:szCs w:val="18"/>
              </w:rPr>
            </w:pPr>
            <w:r w:rsidRPr="00195D92">
              <w:rPr>
                <w:rFonts w:cs="Arial"/>
                <w:color w:val="000000"/>
                <w:szCs w:val="18"/>
              </w:rPr>
              <w:t>C</w:t>
            </w:r>
          </w:p>
        </w:tc>
        <w:tc>
          <w:tcPr>
            <w:tcW w:w="4258" w:type="dxa"/>
          </w:tcPr>
          <w:p w14:paraId="21F64C49" w14:textId="77777777" w:rsidR="00F01992" w:rsidRPr="00195D92" w:rsidRDefault="00F01992" w:rsidP="00854DBC">
            <w:pPr>
              <w:pStyle w:val="TAL"/>
              <w:rPr>
                <w:rFonts w:cs="Arial"/>
                <w:color w:val="000000"/>
                <w:szCs w:val="18"/>
                <w:highlight w:val="green"/>
              </w:rPr>
            </w:pPr>
            <w:r w:rsidRPr="00195D92">
              <w:rPr>
                <w:rFonts w:cs="Arial"/>
                <w:noProof/>
                <w:color w:val="000000"/>
                <w:szCs w:val="18"/>
              </w:rPr>
              <w:t>Shall</w:t>
            </w:r>
            <w:r w:rsidR="00B3790A" w:rsidRPr="00195D92">
              <w:rPr>
                <w:rFonts w:cs="Arial"/>
                <w:noProof/>
                <w:color w:val="000000"/>
                <w:szCs w:val="18"/>
              </w:rPr>
              <w:t xml:space="preserve"> </w:t>
            </w:r>
            <w:r w:rsidRPr="00195D92">
              <w:rPr>
                <w:rFonts w:cs="Arial"/>
                <w:noProof/>
                <w:color w:val="000000"/>
                <w:szCs w:val="18"/>
              </w:rPr>
              <w:t>include</w:t>
            </w:r>
            <w:r w:rsidR="00B3790A" w:rsidRPr="00195D92">
              <w:rPr>
                <w:rFonts w:cs="Arial"/>
                <w:noProof/>
                <w:color w:val="000000"/>
                <w:szCs w:val="18"/>
              </w:rPr>
              <w:t xml:space="preserve"> </w:t>
            </w:r>
            <w:r w:rsidRPr="00195D92">
              <w:rPr>
                <w:rFonts w:cs="Arial"/>
                <w:noProof/>
                <w:color w:val="000000"/>
                <w:szCs w:val="18"/>
              </w:rPr>
              <w:t>when</w:t>
            </w:r>
            <w:r w:rsidR="00B3790A" w:rsidRPr="00195D92">
              <w:rPr>
                <w:rFonts w:cs="Arial"/>
                <w:noProof/>
                <w:color w:val="000000"/>
                <w:szCs w:val="18"/>
              </w:rPr>
              <w:t xml:space="preserve"> </w:t>
            </w:r>
            <w:r w:rsidRPr="00195D92">
              <w:rPr>
                <w:rFonts w:cs="Arial"/>
                <w:noProof/>
                <w:color w:val="000000"/>
                <w:szCs w:val="18"/>
              </w:rPr>
              <w:t>reporting</w:t>
            </w:r>
            <w:r w:rsidR="00B3790A" w:rsidRPr="00195D92">
              <w:rPr>
                <w:rFonts w:cs="Arial"/>
                <w:noProof/>
                <w:color w:val="000000"/>
                <w:szCs w:val="18"/>
              </w:rPr>
              <w:t xml:space="preserve"> </w:t>
            </w:r>
            <w:r w:rsidRPr="00195D92">
              <w:rPr>
                <w:rFonts w:cs="Arial"/>
                <w:noProof/>
                <w:color w:val="000000"/>
                <w:szCs w:val="18"/>
              </w:rPr>
              <w:t>of</w:t>
            </w:r>
            <w:r w:rsidR="00B3790A" w:rsidRPr="00195D92">
              <w:rPr>
                <w:rFonts w:cs="Arial"/>
                <w:noProof/>
                <w:color w:val="000000"/>
                <w:szCs w:val="18"/>
              </w:rPr>
              <w:t xml:space="preserve"> </w:t>
            </w:r>
            <w:r w:rsidRPr="00195D92">
              <w:rPr>
                <w:rFonts w:cs="Arial"/>
                <w:noProof/>
                <w:color w:val="000000"/>
                <w:szCs w:val="18"/>
              </w:rPr>
              <w:t>the</w:t>
            </w:r>
            <w:r w:rsidR="00B3790A" w:rsidRPr="00195D92">
              <w:rPr>
                <w:rFonts w:cs="Arial"/>
                <w:noProof/>
                <w:color w:val="000000"/>
                <w:szCs w:val="18"/>
              </w:rPr>
              <w:t xml:space="preserve"> </w:t>
            </w:r>
            <w:r w:rsidRPr="00195D92">
              <w:rPr>
                <w:rFonts w:cs="Arial"/>
                <w:noProof/>
                <w:color w:val="000000"/>
                <w:szCs w:val="18"/>
              </w:rPr>
              <w:t>PTC</w:t>
            </w:r>
            <w:r w:rsidR="00B3790A" w:rsidRPr="00195D92">
              <w:rPr>
                <w:rFonts w:cs="Arial"/>
                <w:noProof/>
                <w:color w:val="000000"/>
                <w:szCs w:val="18"/>
              </w:rPr>
              <w:t xml:space="preserve"> </w:t>
            </w:r>
            <w:r w:rsidRPr="00195D92">
              <w:rPr>
                <w:rFonts w:cs="Arial"/>
                <w:noProof/>
                <w:color w:val="000000"/>
                <w:szCs w:val="18"/>
              </w:rPr>
              <w:t>Intercept</w:t>
            </w:r>
            <w:r w:rsidR="00B3790A" w:rsidRPr="00195D92">
              <w:rPr>
                <w:rFonts w:cs="Arial"/>
                <w:noProof/>
                <w:color w:val="000000"/>
                <w:szCs w:val="18"/>
              </w:rPr>
              <w:t xml:space="preserve"> </w:t>
            </w:r>
            <w:r w:rsidRPr="00195D92">
              <w:rPr>
                <w:rFonts w:cs="Arial"/>
                <w:noProof/>
                <w:color w:val="000000"/>
                <w:szCs w:val="18"/>
              </w:rPr>
              <w:t>Target</w:t>
            </w:r>
            <w:r w:rsidR="00195D92" w:rsidRPr="00195D92">
              <w:rPr>
                <w:rFonts w:cs="Arial"/>
                <w:noProof/>
                <w:color w:val="000000"/>
                <w:szCs w:val="18"/>
              </w:rPr>
              <w:t>'</w:t>
            </w:r>
            <w:r w:rsidRPr="00195D92">
              <w:rPr>
                <w:rFonts w:cs="Arial"/>
                <w:noProof/>
                <w:color w:val="000000"/>
                <w:szCs w:val="18"/>
              </w:rPr>
              <w:t>s</w:t>
            </w:r>
            <w:r w:rsidR="00B3790A" w:rsidRPr="00195D92">
              <w:rPr>
                <w:rFonts w:cs="Arial"/>
                <w:noProof/>
                <w:color w:val="000000"/>
                <w:szCs w:val="18"/>
              </w:rPr>
              <w:t xml:space="preserve"> </w:t>
            </w:r>
            <w:r w:rsidRPr="00195D92">
              <w:rPr>
                <w:rFonts w:cs="Arial"/>
                <w:noProof/>
                <w:color w:val="000000"/>
                <w:szCs w:val="18"/>
              </w:rPr>
              <w:t>location</w:t>
            </w:r>
            <w:r w:rsidR="00B3790A" w:rsidRPr="00195D92">
              <w:rPr>
                <w:rFonts w:cs="Arial"/>
                <w:noProof/>
                <w:color w:val="000000"/>
                <w:szCs w:val="18"/>
              </w:rPr>
              <w:t xml:space="preserve"> </w:t>
            </w:r>
            <w:r w:rsidRPr="00195D92">
              <w:rPr>
                <w:rFonts w:cs="Arial"/>
                <w:noProof/>
                <w:color w:val="000000"/>
                <w:szCs w:val="18"/>
              </w:rPr>
              <w:t>information</w:t>
            </w:r>
            <w:r w:rsidR="00B3790A" w:rsidRPr="00195D92">
              <w:rPr>
                <w:rFonts w:cs="Arial"/>
                <w:noProof/>
                <w:color w:val="000000"/>
                <w:szCs w:val="18"/>
              </w:rPr>
              <w:t xml:space="preserve"> </w:t>
            </w:r>
            <w:r w:rsidRPr="00195D92">
              <w:rPr>
                <w:rFonts w:cs="Arial"/>
                <w:noProof/>
                <w:color w:val="000000"/>
                <w:szCs w:val="18"/>
              </w:rPr>
              <w:t>is</w:t>
            </w:r>
            <w:r w:rsidR="00B3790A" w:rsidRPr="00195D92">
              <w:rPr>
                <w:rFonts w:cs="Arial"/>
                <w:noProof/>
                <w:color w:val="000000"/>
                <w:szCs w:val="18"/>
              </w:rPr>
              <w:t xml:space="preserve"> </w:t>
            </w:r>
            <w:r w:rsidRPr="00195D92">
              <w:rPr>
                <w:rFonts w:cs="Arial"/>
                <w:noProof/>
                <w:color w:val="000000"/>
                <w:szCs w:val="18"/>
              </w:rPr>
              <w:t>authorized</w:t>
            </w:r>
            <w:r w:rsidR="00B3790A" w:rsidRPr="00195D92">
              <w:rPr>
                <w:rFonts w:cs="Arial"/>
                <w:noProof/>
                <w:color w:val="000000"/>
                <w:szCs w:val="18"/>
              </w:rPr>
              <w:t xml:space="preserve"> </w:t>
            </w:r>
          </w:p>
        </w:tc>
      </w:tr>
    </w:tbl>
    <w:p w14:paraId="2B4A965C" w14:textId="77777777" w:rsidR="00195D92" w:rsidRDefault="00195D92" w:rsidP="00195D92"/>
    <w:p w14:paraId="67771160" w14:textId="77777777" w:rsidR="00EE6086" w:rsidRPr="001809F3" w:rsidRDefault="00EE6086" w:rsidP="00EE6086">
      <w:pPr>
        <w:pStyle w:val="Heading1"/>
      </w:pPr>
      <w:bookmarkStart w:id="377" w:name="_Toc175671108"/>
      <w:r>
        <w:t>18</w:t>
      </w:r>
      <w:r>
        <w:tab/>
        <w:t>PTC Encryption</w:t>
      </w:r>
      <w:bookmarkEnd w:id="377"/>
    </w:p>
    <w:p w14:paraId="5DE27FEE" w14:textId="77777777" w:rsidR="00EE6086" w:rsidRPr="001809F3" w:rsidRDefault="00EE6086" w:rsidP="00EE6086">
      <w:pPr>
        <w:spacing w:before="60"/>
        <w:jc w:val="both"/>
        <w:rPr>
          <w:color w:val="000000"/>
        </w:rPr>
      </w:pPr>
      <w:r>
        <w:rPr>
          <w:color w:val="000000"/>
        </w:rPr>
        <w:t>When a CSP has PTC services with Security options t</w:t>
      </w:r>
      <w:r w:rsidRPr="001809F3">
        <w:rPr>
          <w:color w:val="000000"/>
        </w:rPr>
        <w:t xml:space="preserve">he CSP shall provide the encryption method, specific parameters, and the </w:t>
      </w:r>
      <w:r>
        <w:rPr>
          <w:color w:val="000000"/>
        </w:rPr>
        <w:t>Security</w:t>
      </w:r>
      <w:r w:rsidRPr="001809F3">
        <w:rPr>
          <w:color w:val="000000"/>
        </w:rPr>
        <w:t xml:space="preserve"> </w:t>
      </w:r>
      <w:r>
        <w:rPr>
          <w:color w:val="000000"/>
        </w:rPr>
        <w:t xml:space="preserve">to decrypt </w:t>
      </w:r>
      <w:r w:rsidRPr="001809F3">
        <w:rPr>
          <w:color w:val="000000"/>
        </w:rPr>
        <w:t xml:space="preserve"> to LE</w:t>
      </w:r>
      <w:r>
        <w:rPr>
          <w:color w:val="000000"/>
        </w:rPr>
        <w:t>A</w:t>
      </w:r>
      <w:r w:rsidRPr="001809F3">
        <w:rPr>
          <w:color w:val="000000"/>
        </w:rPr>
        <w:t xml:space="preserve"> when a service uses encryption that is provided or managed by the CSP.</w:t>
      </w:r>
    </w:p>
    <w:p w14:paraId="5552ACC5" w14:textId="77777777" w:rsidR="00EE6086" w:rsidRPr="001809F3" w:rsidRDefault="00EE6086" w:rsidP="00EE6086">
      <w:pPr>
        <w:pStyle w:val="TH"/>
      </w:pPr>
      <w:r>
        <w:t>Table 18</w:t>
      </w:r>
      <w:r w:rsidRPr="001809F3">
        <w:t>.1</w:t>
      </w:r>
      <w:r w:rsidR="00195D92">
        <w:t>:</w:t>
      </w:r>
      <w:r w:rsidRPr="001809F3">
        <w:t xml:space="preserve"> Encryption Parameters</w:t>
      </w:r>
    </w:p>
    <w:tbl>
      <w:tblPr>
        <w:tblW w:w="79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79"/>
        <w:gridCol w:w="540"/>
        <w:gridCol w:w="4500"/>
      </w:tblGrid>
      <w:tr w:rsidR="00EE6086" w:rsidRPr="00A01CEB" w14:paraId="361C4980" w14:textId="77777777" w:rsidTr="00195D92">
        <w:trPr>
          <w:jc w:val="center"/>
        </w:trPr>
        <w:tc>
          <w:tcPr>
            <w:tcW w:w="2879" w:type="dxa"/>
          </w:tcPr>
          <w:p w14:paraId="5FBADD34" w14:textId="77777777" w:rsidR="00EE6086" w:rsidRPr="001809F3" w:rsidRDefault="00EE6086" w:rsidP="00EE6086">
            <w:pPr>
              <w:pStyle w:val="TAL"/>
            </w:pPr>
            <w:r>
              <w:rPr>
                <w:lang w:val="en-US"/>
              </w:rPr>
              <w:t>O</w:t>
            </w:r>
            <w:r w:rsidRPr="001809F3">
              <w:rPr>
                <w:lang w:val="en-US"/>
              </w:rPr>
              <w:t>bserved</w:t>
            </w:r>
            <w:r w:rsidR="00B3790A">
              <w:rPr>
                <w:lang w:val="en-US"/>
              </w:rPr>
              <w:t xml:space="preserve"> </w:t>
            </w:r>
            <w:r w:rsidRPr="001809F3">
              <w:rPr>
                <w:lang w:val="en-US"/>
              </w:rPr>
              <w:t>MSISDN</w:t>
            </w:r>
          </w:p>
        </w:tc>
        <w:tc>
          <w:tcPr>
            <w:tcW w:w="540" w:type="dxa"/>
            <w:vMerge w:val="restart"/>
            <w:vAlign w:val="center"/>
          </w:tcPr>
          <w:p w14:paraId="1EC4F35A" w14:textId="77777777" w:rsidR="00EE6086" w:rsidRPr="001809F3" w:rsidRDefault="00EE6086" w:rsidP="00195D92">
            <w:pPr>
              <w:pStyle w:val="TAL"/>
              <w:jc w:val="center"/>
            </w:pPr>
            <w:r w:rsidRPr="001809F3">
              <w:t>M</w:t>
            </w:r>
          </w:p>
        </w:tc>
        <w:tc>
          <w:tcPr>
            <w:tcW w:w="4500" w:type="dxa"/>
            <w:vMerge w:val="restart"/>
            <w:vAlign w:val="center"/>
          </w:tcPr>
          <w:p w14:paraId="04B886E9" w14:textId="77777777" w:rsidR="00EE6086" w:rsidRPr="001809F3" w:rsidRDefault="00EE6086" w:rsidP="00EE6086">
            <w:pPr>
              <w:pStyle w:val="TAL"/>
            </w:pPr>
            <w:r w:rsidRPr="001809F3">
              <w:t>Provide</w:t>
            </w:r>
            <w:r w:rsidR="00B3790A">
              <w:t xml:space="preserve"> </w:t>
            </w:r>
            <w:r w:rsidRPr="001809F3">
              <w:t>at</w:t>
            </w:r>
            <w:r w:rsidR="00B3790A">
              <w:t xml:space="preserve"> </w:t>
            </w:r>
            <w:r w:rsidRPr="001809F3">
              <w:t>least</w:t>
            </w:r>
            <w:r w:rsidR="00B3790A">
              <w:t xml:space="preserve"> </w:t>
            </w:r>
            <w:r w:rsidRPr="001809F3">
              <w:t>one</w:t>
            </w:r>
            <w:r w:rsidR="00B3790A">
              <w:t xml:space="preserve"> </w:t>
            </w:r>
            <w:r w:rsidRPr="001809F3">
              <w:t>and</w:t>
            </w:r>
            <w:r w:rsidR="00B3790A">
              <w:t xml:space="preserve"> </w:t>
            </w:r>
            <w:r w:rsidRPr="001809F3">
              <w:t>others</w:t>
            </w:r>
            <w:r w:rsidR="00B3790A">
              <w:t xml:space="preserve"> </w:t>
            </w:r>
            <w:r w:rsidRPr="001809F3">
              <w:t>when</w:t>
            </w:r>
            <w:r w:rsidR="00B3790A">
              <w:t xml:space="preserve"> </w:t>
            </w:r>
            <w:r w:rsidRPr="001809F3">
              <w:t>available.</w:t>
            </w:r>
          </w:p>
        </w:tc>
      </w:tr>
      <w:tr w:rsidR="00EE6086" w:rsidRPr="00A01CEB" w14:paraId="43773AD5" w14:textId="77777777" w:rsidTr="00B3790A">
        <w:trPr>
          <w:jc w:val="center"/>
        </w:trPr>
        <w:tc>
          <w:tcPr>
            <w:tcW w:w="2879" w:type="dxa"/>
          </w:tcPr>
          <w:p w14:paraId="763C7775" w14:textId="77777777" w:rsidR="00EE6086" w:rsidRPr="001809F3" w:rsidRDefault="00EE6086" w:rsidP="00EE6086">
            <w:pPr>
              <w:pStyle w:val="TAL"/>
            </w:pPr>
            <w:r>
              <w:rPr>
                <w:lang w:val="en-US"/>
              </w:rPr>
              <w:t>Ob</w:t>
            </w:r>
            <w:r w:rsidRPr="00CA3B37">
              <w:rPr>
                <w:lang w:val="en-US"/>
              </w:rPr>
              <w:t>served</w:t>
            </w:r>
            <w:r w:rsidR="00B3790A">
              <w:rPr>
                <w:lang w:val="en-US"/>
              </w:rPr>
              <w:t xml:space="preserve"> </w:t>
            </w:r>
            <w:r w:rsidRPr="00CA3B37">
              <w:rPr>
                <w:lang w:val="en-US"/>
              </w:rPr>
              <w:t>IMSI</w:t>
            </w:r>
          </w:p>
        </w:tc>
        <w:tc>
          <w:tcPr>
            <w:tcW w:w="540" w:type="dxa"/>
            <w:vMerge/>
          </w:tcPr>
          <w:p w14:paraId="08BFBA0B" w14:textId="77777777" w:rsidR="00EE6086" w:rsidRPr="001809F3" w:rsidRDefault="00EE6086" w:rsidP="00EE6086">
            <w:pPr>
              <w:pStyle w:val="TAL"/>
              <w:jc w:val="center"/>
            </w:pPr>
          </w:p>
        </w:tc>
        <w:tc>
          <w:tcPr>
            <w:tcW w:w="4500" w:type="dxa"/>
            <w:vMerge/>
            <w:vAlign w:val="center"/>
          </w:tcPr>
          <w:p w14:paraId="3E50F942" w14:textId="77777777" w:rsidR="00EE6086" w:rsidRPr="001809F3" w:rsidRDefault="00EE6086" w:rsidP="00EE6086">
            <w:pPr>
              <w:pStyle w:val="TAL"/>
            </w:pPr>
          </w:p>
        </w:tc>
      </w:tr>
      <w:tr w:rsidR="00EE6086" w:rsidRPr="00A01CEB" w14:paraId="49F0E6CF" w14:textId="77777777" w:rsidTr="00B3790A">
        <w:trPr>
          <w:jc w:val="center"/>
        </w:trPr>
        <w:tc>
          <w:tcPr>
            <w:tcW w:w="2879" w:type="dxa"/>
          </w:tcPr>
          <w:p w14:paraId="5018DFC2" w14:textId="77777777" w:rsidR="00EE6086" w:rsidRPr="001809F3" w:rsidRDefault="00EE6086" w:rsidP="00EE6086">
            <w:pPr>
              <w:pStyle w:val="TAL"/>
            </w:pPr>
            <w:r>
              <w:rPr>
                <w:lang w:val="en-US"/>
              </w:rPr>
              <w:t>O</w:t>
            </w:r>
            <w:r w:rsidRPr="00CA3B37">
              <w:rPr>
                <w:lang w:val="en-US"/>
              </w:rPr>
              <w:t>bserved</w:t>
            </w:r>
            <w:r w:rsidR="00B3790A">
              <w:rPr>
                <w:lang w:val="en-US"/>
              </w:rPr>
              <w:t xml:space="preserve"> </w:t>
            </w:r>
            <w:r w:rsidRPr="00CA3B37">
              <w:rPr>
                <w:lang w:val="en-US"/>
              </w:rPr>
              <w:t>IMEI</w:t>
            </w:r>
          </w:p>
        </w:tc>
        <w:tc>
          <w:tcPr>
            <w:tcW w:w="540" w:type="dxa"/>
            <w:vMerge/>
          </w:tcPr>
          <w:p w14:paraId="654D0245" w14:textId="77777777" w:rsidR="00EE6086" w:rsidRPr="001809F3" w:rsidRDefault="00EE6086" w:rsidP="00EE6086">
            <w:pPr>
              <w:pStyle w:val="TAL"/>
              <w:jc w:val="center"/>
            </w:pPr>
          </w:p>
        </w:tc>
        <w:tc>
          <w:tcPr>
            <w:tcW w:w="4500" w:type="dxa"/>
            <w:vMerge/>
            <w:vAlign w:val="center"/>
          </w:tcPr>
          <w:p w14:paraId="565D0761" w14:textId="77777777" w:rsidR="00EE6086" w:rsidRPr="001809F3" w:rsidRDefault="00EE6086" w:rsidP="00EE6086">
            <w:pPr>
              <w:pStyle w:val="TAL"/>
            </w:pPr>
          </w:p>
        </w:tc>
      </w:tr>
      <w:tr w:rsidR="00EE6086" w:rsidRPr="00A01CEB" w14:paraId="175F1E3D" w14:textId="77777777" w:rsidTr="00B3790A">
        <w:trPr>
          <w:jc w:val="center"/>
        </w:trPr>
        <w:tc>
          <w:tcPr>
            <w:tcW w:w="2879" w:type="dxa"/>
          </w:tcPr>
          <w:p w14:paraId="39D3737C" w14:textId="77777777" w:rsidR="00EE6086" w:rsidRPr="001809F3" w:rsidRDefault="00EE6086" w:rsidP="00EE6086">
            <w:pPr>
              <w:pStyle w:val="TAL"/>
            </w:pPr>
            <w:r>
              <w:rPr>
                <w:lang w:val="en-US"/>
              </w:rPr>
              <w:t>O</w:t>
            </w:r>
            <w:r w:rsidRPr="001809F3">
              <w:rPr>
                <w:lang w:val="en-US"/>
              </w:rPr>
              <w:t>bserved</w:t>
            </w:r>
            <w:r w:rsidR="00B3790A">
              <w:rPr>
                <w:lang w:val="en-US"/>
              </w:rPr>
              <w:t xml:space="preserve"> </w:t>
            </w:r>
            <w:r w:rsidRPr="001809F3">
              <w:rPr>
                <w:lang w:val="en-US"/>
              </w:rPr>
              <w:t>SIP</w:t>
            </w:r>
            <w:r w:rsidR="00B3790A">
              <w:rPr>
                <w:lang w:val="en-US"/>
              </w:rPr>
              <w:t xml:space="preserve"> </w:t>
            </w:r>
            <w:r w:rsidRPr="001809F3">
              <w:rPr>
                <w:lang w:val="en-US"/>
              </w:rPr>
              <w:t>URI</w:t>
            </w:r>
          </w:p>
        </w:tc>
        <w:tc>
          <w:tcPr>
            <w:tcW w:w="540" w:type="dxa"/>
            <w:vMerge/>
          </w:tcPr>
          <w:p w14:paraId="00021F30" w14:textId="77777777" w:rsidR="00EE6086" w:rsidRPr="001809F3" w:rsidRDefault="00EE6086" w:rsidP="00EE6086">
            <w:pPr>
              <w:pStyle w:val="TAL"/>
              <w:jc w:val="center"/>
            </w:pPr>
          </w:p>
        </w:tc>
        <w:tc>
          <w:tcPr>
            <w:tcW w:w="4500" w:type="dxa"/>
            <w:vMerge/>
          </w:tcPr>
          <w:p w14:paraId="6C731E52" w14:textId="77777777" w:rsidR="00EE6086" w:rsidRPr="001809F3" w:rsidRDefault="00EE6086" w:rsidP="00EE6086">
            <w:pPr>
              <w:pStyle w:val="TAL"/>
            </w:pPr>
          </w:p>
        </w:tc>
      </w:tr>
      <w:tr w:rsidR="00EE6086" w:rsidRPr="00A01CEB" w14:paraId="12A49255" w14:textId="77777777" w:rsidTr="00B3790A">
        <w:trPr>
          <w:jc w:val="center"/>
        </w:trPr>
        <w:tc>
          <w:tcPr>
            <w:tcW w:w="2879" w:type="dxa"/>
          </w:tcPr>
          <w:p w14:paraId="3717C188" w14:textId="77777777" w:rsidR="00EE6086" w:rsidRPr="001809F3" w:rsidRDefault="00EE6086" w:rsidP="00EE6086">
            <w:pPr>
              <w:pStyle w:val="TAL"/>
            </w:pPr>
            <w:r>
              <w:rPr>
                <w:lang w:val="en-US"/>
              </w:rPr>
              <w:t>O</w:t>
            </w:r>
            <w:r w:rsidRPr="001809F3">
              <w:rPr>
                <w:lang w:val="en-US"/>
              </w:rPr>
              <w:t>bserved</w:t>
            </w:r>
            <w:r w:rsidR="00B3790A">
              <w:rPr>
                <w:lang w:val="en-US"/>
              </w:rPr>
              <w:t xml:space="preserve"> </w:t>
            </w:r>
            <w:r w:rsidRPr="001809F3">
              <w:rPr>
                <w:lang w:val="en-US"/>
              </w:rPr>
              <w:t>TEL</w:t>
            </w:r>
            <w:r w:rsidR="00B3790A">
              <w:rPr>
                <w:lang w:val="en-US"/>
              </w:rPr>
              <w:t xml:space="preserve"> </w:t>
            </w:r>
            <w:r w:rsidRPr="001809F3">
              <w:rPr>
                <w:lang w:val="en-US"/>
              </w:rPr>
              <w:t>URI</w:t>
            </w:r>
          </w:p>
        </w:tc>
        <w:tc>
          <w:tcPr>
            <w:tcW w:w="540" w:type="dxa"/>
            <w:vMerge/>
          </w:tcPr>
          <w:p w14:paraId="2568612A" w14:textId="77777777" w:rsidR="00EE6086" w:rsidRPr="001809F3" w:rsidRDefault="00EE6086" w:rsidP="00EE6086">
            <w:pPr>
              <w:pStyle w:val="TAL"/>
              <w:jc w:val="center"/>
            </w:pPr>
          </w:p>
        </w:tc>
        <w:tc>
          <w:tcPr>
            <w:tcW w:w="4500" w:type="dxa"/>
            <w:vMerge/>
          </w:tcPr>
          <w:p w14:paraId="30644B2C" w14:textId="77777777" w:rsidR="00EE6086" w:rsidRPr="001809F3" w:rsidRDefault="00EE6086" w:rsidP="00EE6086">
            <w:pPr>
              <w:pStyle w:val="TAL"/>
            </w:pPr>
          </w:p>
        </w:tc>
      </w:tr>
      <w:tr w:rsidR="00EE6086" w:rsidRPr="00A01CEB" w14:paraId="5E1728C7" w14:textId="77777777" w:rsidTr="00B3790A">
        <w:trPr>
          <w:jc w:val="center"/>
        </w:trPr>
        <w:tc>
          <w:tcPr>
            <w:tcW w:w="2879" w:type="dxa"/>
          </w:tcPr>
          <w:p w14:paraId="4E8E74F6" w14:textId="77777777" w:rsidR="00EE6086" w:rsidRPr="001809F3" w:rsidRDefault="00EE6086" w:rsidP="00EE6086">
            <w:pPr>
              <w:pStyle w:val="TAL"/>
            </w:pPr>
            <w:r>
              <w:rPr>
                <w:lang w:val="en-US"/>
              </w:rPr>
              <w:t>Ob</w:t>
            </w:r>
            <w:r w:rsidRPr="001809F3">
              <w:rPr>
                <w:lang w:val="en-US"/>
              </w:rPr>
              <w:t>served</w:t>
            </w:r>
            <w:r w:rsidR="00B3790A">
              <w:rPr>
                <w:lang w:val="en-US"/>
              </w:rPr>
              <w:t xml:space="preserve"> </w:t>
            </w:r>
            <w:r w:rsidRPr="001809F3">
              <w:rPr>
                <w:lang w:val="en-US"/>
              </w:rPr>
              <w:t>IPv4/IPv6</w:t>
            </w:r>
            <w:r w:rsidR="00B3790A">
              <w:rPr>
                <w:lang w:val="en-US"/>
              </w:rPr>
              <w:t xml:space="preserve"> </w:t>
            </w:r>
            <w:r w:rsidRPr="001809F3">
              <w:rPr>
                <w:lang w:val="en-US"/>
              </w:rPr>
              <w:t>Address</w:t>
            </w:r>
          </w:p>
        </w:tc>
        <w:tc>
          <w:tcPr>
            <w:tcW w:w="540" w:type="dxa"/>
            <w:vMerge/>
          </w:tcPr>
          <w:p w14:paraId="4A29D00B" w14:textId="77777777" w:rsidR="00EE6086" w:rsidRPr="001809F3" w:rsidRDefault="00EE6086" w:rsidP="00EE6086">
            <w:pPr>
              <w:pStyle w:val="TAL"/>
              <w:jc w:val="center"/>
            </w:pPr>
          </w:p>
        </w:tc>
        <w:tc>
          <w:tcPr>
            <w:tcW w:w="4500" w:type="dxa"/>
            <w:vMerge/>
          </w:tcPr>
          <w:p w14:paraId="411F0532" w14:textId="77777777" w:rsidR="00EE6086" w:rsidRPr="001809F3" w:rsidRDefault="00EE6086" w:rsidP="00EE6086">
            <w:pPr>
              <w:pStyle w:val="TAL"/>
            </w:pPr>
          </w:p>
        </w:tc>
      </w:tr>
      <w:tr w:rsidR="00EE6086" w:rsidRPr="00A01CEB" w14:paraId="6779A968" w14:textId="77777777" w:rsidTr="00B3790A">
        <w:trPr>
          <w:jc w:val="center"/>
        </w:trPr>
        <w:tc>
          <w:tcPr>
            <w:tcW w:w="2879" w:type="dxa"/>
          </w:tcPr>
          <w:p w14:paraId="39843D6C" w14:textId="77777777" w:rsidR="00EE6086" w:rsidRPr="001809F3" w:rsidRDefault="00EE6086" w:rsidP="00EE6086">
            <w:pPr>
              <w:pStyle w:val="TAL"/>
            </w:pPr>
            <w:r>
              <w:rPr>
                <w:lang w:val="en-US"/>
              </w:rPr>
              <w:t>O</w:t>
            </w:r>
            <w:r w:rsidRPr="001809F3">
              <w:rPr>
                <w:lang w:val="en-US"/>
              </w:rPr>
              <w:t>bserved</w:t>
            </w:r>
            <w:r w:rsidR="00B3790A">
              <w:rPr>
                <w:lang w:val="en-US"/>
              </w:rPr>
              <w:t xml:space="preserve"> </w:t>
            </w:r>
            <w:r w:rsidRPr="001809F3">
              <w:rPr>
                <w:lang w:val="en-US"/>
              </w:rPr>
              <w:t>MCPPTID</w:t>
            </w:r>
          </w:p>
        </w:tc>
        <w:tc>
          <w:tcPr>
            <w:tcW w:w="540" w:type="dxa"/>
            <w:vMerge/>
          </w:tcPr>
          <w:p w14:paraId="21353DFD" w14:textId="77777777" w:rsidR="00EE6086" w:rsidRPr="001809F3" w:rsidRDefault="00EE6086" w:rsidP="00EE6086">
            <w:pPr>
              <w:pStyle w:val="TAL"/>
              <w:jc w:val="center"/>
            </w:pPr>
          </w:p>
        </w:tc>
        <w:tc>
          <w:tcPr>
            <w:tcW w:w="4500" w:type="dxa"/>
            <w:vMerge/>
          </w:tcPr>
          <w:p w14:paraId="1297E004" w14:textId="77777777" w:rsidR="00EE6086" w:rsidRPr="001809F3" w:rsidRDefault="00EE6086" w:rsidP="00EE6086">
            <w:pPr>
              <w:pStyle w:val="TAL"/>
            </w:pPr>
          </w:p>
        </w:tc>
      </w:tr>
      <w:tr w:rsidR="00EE6086" w:rsidRPr="00A01CEB" w14:paraId="3C76B4A9" w14:textId="77777777" w:rsidTr="00B3790A">
        <w:trPr>
          <w:jc w:val="center"/>
        </w:trPr>
        <w:tc>
          <w:tcPr>
            <w:tcW w:w="2879" w:type="dxa"/>
          </w:tcPr>
          <w:p w14:paraId="4164DE36" w14:textId="77777777" w:rsidR="00EE6086" w:rsidRPr="001809F3" w:rsidRDefault="00EE6086" w:rsidP="00EE6086">
            <w:pPr>
              <w:pStyle w:val="TAL"/>
            </w:pPr>
            <w:r w:rsidRPr="001809F3">
              <w:t>PTCType</w:t>
            </w:r>
          </w:p>
        </w:tc>
        <w:tc>
          <w:tcPr>
            <w:tcW w:w="540" w:type="dxa"/>
          </w:tcPr>
          <w:p w14:paraId="55AD98E1" w14:textId="77777777" w:rsidR="00EE6086" w:rsidRPr="001809F3" w:rsidRDefault="00EE6086" w:rsidP="00EE6086">
            <w:pPr>
              <w:pStyle w:val="TAL"/>
              <w:jc w:val="center"/>
            </w:pPr>
            <w:r w:rsidRPr="001809F3">
              <w:t>M</w:t>
            </w:r>
          </w:p>
        </w:tc>
        <w:tc>
          <w:tcPr>
            <w:tcW w:w="4500" w:type="dxa"/>
          </w:tcPr>
          <w:p w14:paraId="7FCED2B7" w14:textId="77777777" w:rsidR="00EE6086" w:rsidRPr="001809F3" w:rsidRDefault="00EE6086" w:rsidP="00EE6086">
            <w:pPr>
              <w:pStyle w:val="TAL"/>
            </w:pPr>
            <w:r w:rsidRPr="001809F3">
              <w:t>Shall</w:t>
            </w:r>
            <w:r w:rsidR="00B3790A">
              <w:t xml:space="preserve"> </w:t>
            </w:r>
            <w:r w:rsidRPr="001809F3">
              <w:t>indicate</w:t>
            </w:r>
            <w:r w:rsidR="00B3790A">
              <w:t xml:space="preserve"> </w:t>
            </w:r>
            <w:r w:rsidRPr="001809F3">
              <w:t>PTC</w:t>
            </w:r>
            <w:r w:rsidR="00B3790A">
              <w:t xml:space="preserve"> </w:t>
            </w:r>
            <w:r w:rsidRPr="001809F3">
              <w:t>Encryption</w:t>
            </w:r>
            <w:r w:rsidR="00B3790A">
              <w:t xml:space="preserve"> </w:t>
            </w:r>
            <w:r w:rsidRPr="001809F3">
              <w:t>event</w:t>
            </w:r>
            <w:r w:rsidR="00B3790A">
              <w:t xml:space="preserve"> </w:t>
            </w:r>
          </w:p>
        </w:tc>
      </w:tr>
      <w:tr w:rsidR="00EE6086" w:rsidRPr="00A01CEB" w14:paraId="2329259C" w14:textId="77777777" w:rsidTr="00B3790A">
        <w:trPr>
          <w:jc w:val="center"/>
        </w:trPr>
        <w:tc>
          <w:tcPr>
            <w:tcW w:w="2879" w:type="dxa"/>
          </w:tcPr>
          <w:p w14:paraId="30FD8CBD" w14:textId="77777777" w:rsidR="00EE6086" w:rsidRPr="001809F3" w:rsidRDefault="00EE6086" w:rsidP="00EE6086">
            <w:pPr>
              <w:pStyle w:val="TAL"/>
            </w:pPr>
            <w:r w:rsidRPr="001809F3">
              <w:rPr>
                <w:lang w:val="en-US"/>
              </w:rPr>
              <w:t>LawfulInterceptionIdentifier</w:t>
            </w:r>
          </w:p>
        </w:tc>
        <w:tc>
          <w:tcPr>
            <w:tcW w:w="540" w:type="dxa"/>
          </w:tcPr>
          <w:p w14:paraId="0A0D043B" w14:textId="77777777" w:rsidR="00EE6086" w:rsidRPr="001809F3" w:rsidRDefault="00EE6086" w:rsidP="00EE6086">
            <w:pPr>
              <w:pStyle w:val="TAL"/>
              <w:jc w:val="center"/>
            </w:pPr>
            <w:r w:rsidRPr="001809F3">
              <w:t>M</w:t>
            </w:r>
          </w:p>
        </w:tc>
        <w:tc>
          <w:tcPr>
            <w:tcW w:w="4500" w:type="dxa"/>
          </w:tcPr>
          <w:p w14:paraId="30680F8B" w14:textId="77777777" w:rsidR="00EE6086" w:rsidRPr="001809F3" w:rsidRDefault="00EE6086" w:rsidP="00EE6086">
            <w:pPr>
              <w:pStyle w:val="TAL"/>
              <w:rPr>
                <w:highlight w:val="green"/>
              </w:rPr>
            </w:pPr>
            <w:r w:rsidRPr="001809F3">
              <w:t>Unique</w:t>
            </w:r>
            <w:r w:rsidR="00B3790A">
              <w:t xml:space="preserve"> </w:t>
            </w:r>
            <w:r w:rsidRPr="001809F3">
              <w:t>number</w:t>
            </w:r>
            <w:r w:rsidR="00B3790A">
              <w:t xml:space="preserve"> </w:t>
            </w:r>
            <w:r w:rsidRPr="001809F3">
              <w:t>for</w:t>
            </w:r>
            <w:r w:rsidR="00B3790A">
              <w:t xml:space="preserve"> </w:t>
            </w:r>
            <w:r w:rsidRPr="001809F3">
              <w:t>each</w:t>
            </w:r>
            <w:r w:rsidR="00B3790A">
              <w:t xml:space="preserve"> </w:t>
            </w:r>
            <w:r w:rsidRPr="001809F3">
              <w:t>surveillance</w:t>
            </w:r>
            <w:r w:rsidR="00B3790A">
              <w:t xml:space="preserve"> </w:t>
            </w:r>
            <w:r w:rsidRPr="001809F3">
              <w:t>lawful</w:t>
            </w:r>
            <w:r w:rsidR="00B3790A">
              <w:t xml:space="preserve"> </w:t>
            </w:r>
            <w:r w:rsidRPr="001809F3">
              <w:t>authorization.</w:t>
            </w:r>
          </w:p>
        </w:tc>
      </w:tr>
      <w:tr w:rsidR="00EE6086" w:rsidRPr="00A01CEB" w14:paraId="40E7D3AF" w14:textId="77777777" w:rsidTr="00B3790A">
        <w:trPr>
          <w:jc w:val="center"/>
        </w:trPr>
        <w:tc>
          <w:tcPr>
            <w:tcW w:w="2879" w:type="dxa"/>
          </w:tcPr>
          <w:p w14:paraId="7C948A8A" w14:textId="77777777" w:rsidR="00EE6086" w:rsidRPr="001809F3" w:rsidRDefault="00EE6086" w:rsidP="00EE6086">
            <w:pPr>
              <w:pStyle w:val="TAL"/>
            </w:pPr>
            <w:r w:rsidRPr="001809F3">
              <w:t>Event</w:t>
            </w:r>
            <w:r w:rsidR="00B3790A">
              <w:t xml:space="preserve"> </w:t>
            </w:r>
            <w:r w:rsidRPr="001809F3">
              <w:t>Date</w:t>
            </w:r>
          </w:p>
        </w:tc>
        <w:tc>
          <w:tcPr>
            <w:tcW w:w="540" w:type="dxa"/>
            <w:vMerge w:val="restart"/>
          </w:tcPr>
          <w:p w14:paraId="6993CB2A" w14:textId="77777777" w:rsidR="00EE6086" w:rsidRPr="001809F3" w:rsidRDefault="00EE6086" w:rsidP="00EE6086">
            <w:pPr>
              <w:pStyle w:val="TAL"/>
              <w:jc w:val="center"/>
            </w:pPr>
            <w:r w:rsidRPr="001809F3">
              <w:t>M</w:t>
            </w:r>
          </w:p>
        </w:tc>
        <w:tc>
          <w:tcPr>
            <w:tcW w:w="4500" w:type="dxa"/>
          </w:tcPr>
          <w:p w14:paraId="65E5EDFC" w14:textId="77777777" w:rsidR="00EE6086" w:rsidRPr="001809F3" w:rsidRDefault="00EE6086" w:rsidP="00EE6086">
            <w:pPr>
              <w:pStyle w:val="TAL"/>
            </w:pPr>
            <w:r w:rsidRPr="001809F3">
              <w:rPr>
                <w:lang w:val="en-US"/>
              </w:rPr>
              <w:t>Date</w:t>
            </w:r>
            <w:r w:rsidR="00B3790A">
              <w:rPr>
                <w:lang w:val="en-US"/>
              </w:rPr>
              <w:t xml:space="preserve"> </w:t>
            </w:r>
            <w:r w:rsidRPr="001809F3">
              <w:rPr>
                <w:lang w:val="en-US"/>
              </w:rPr>
              <w:t>of</w:t>
            </w:r>
            <w:r w:rsidR="00B3790A">
              <w:rPr>
                <w:lang w:val="en-US"/>
              </w:rPr>
              <w:t xml:space="preserve"> </w:t>
            </w:r>
            <w:r w:rsidRPr="001809F3">
              <w:rPr>
                <w:lang w:val="en-US"/>
              </w:rPr>
              <w:t>the</w:t>
            </w:r>
            <w:r w:rsidR="00B3790A">
              <w:rPr>
                <w:lang w:val="en-US"/>
              </w:rPr>
              <w:t xml:space="preserve"> </w:t>
            </w:r>
            <w:r w:rsidRPr="001809F3">
              <w:rPr>
                <w:lang w:val="en-US"/>
              </w:rPr>
              <w:t>event</w:t>
            </w:r>
            <w:r w:rsidR="00B3790A">
              <w:rPr>
                <w:lang w:val="en-US"/>
              </w:rPr>
              <w:t xml:space="preserve"> </w:t>
            </w:r>
            <w:r w:rsidRPr="001809F3">
              <w:rPr>
                <w:lang w:val="en-US"/>
              </w:rPr>
              <w:t>generation.</w:t>
            </w:r>
          </w:p>
        </w:tc>
      </w:tr>
      <w:tr w:rsidR="00EE6086" w:rsidRPr="00A01CEB" w14:paraId="3D6AFBCD" w14:textId="77777777" w:rsidTr="00B3790A">
        <w:trPr>
          <w:jc w:val="center"/>
        </w:trPr>
        <w:tc>
          <w:tcPr>
            <w:tcW w:w="2879" w:type="dxa"/>
          </w:tcPr>
          <w:p w14:paraId="18B0B313" w14:textId="77777777" w:rsidR="00EE6086" w:rsidRPr="001809F3" w:rsidRDefault="00EE6086" w:rsidP="00EE6086">
            <w:pPr>
              <w:pStyle w:val="TAL"/>
            </w:pPr>
            <w:r w:rsidRPr="001809F3">
              <w:t>Event</w:t>
            </w:r>
            <w:r w:rsidR="00B3790A">
              <w:t xml:space="preserve"> </w:t>
            </w:r>
            <w:r w:rsidRPr="001809F3">
              <w:t>Time</w:t>
            </w:r>
          </w:p>
        </w:tc>
        <w:tc>
          <w:tcPr>
            <w:tcW w:w="540" w:type="dxa"/>
            <w:vMerge/>
          </w:tcPr>
          <w:p w14:paraId="4DD292DA" w14:textId="77777777" w:rsidR="00EE6086" w:rsidRPr="00A01CEB" w:rsidRDefault="00EE6086" w:rsidP="00EE6086">
            <w:pPr>
              <w:pStyle w:val="TAL"/>
              <w:jc w:val="center"/>
            </w:pPr>
          </w:p>
        </w:tc>
        <w:tc>
          <w:tcPr>
            <w:tcW w:w="4500" w:type="dxa"/>
          </w:tcPr>
          <w:p w14:paraId="2258A2D1" w14:textId="77777777" w:rsidR="00EE6086" w:rsidRPr="001809F3" w:rsidRDefault="00EE6086" w:rsidP="00EE6086">
            <w:pPr>
              <w:pStyle w:val="TAL"/>
            </w:pPr>
            <w:r w:rsidRPr="001809F3">
              <w:rPr>
                <w:lang w:val="en-US"/>
              </w:rPr>
              <w:t>Time</w:t>
            </w:r>
            <w:r w:rsidR="00B3790A">
              <w:rPr>
                <w:lang w:val="en-US"/>
              </w:rPr>
              <w:t xml:space="preserve"> </w:t>
            </w:r>
            <w:r w:rsidRPr="001809F3">
              <w:rPr>
                <w:lang w:val="en-US"/>
              </w:rPr>
              <w:t>of</w:t>
            </w:r>
            <w:r w:rsidR="00B3790A">
              <w:rPr>
                <w:lang w:val="en-US"/>
              </w:rPr>
              <w:t xml:space="preserve"> </w:t>
            </w:r>
            <w:r w:rsidRPr="001809F3">
              <w:rPr>
                <w:lang w:val="en-US"/>
              </w:rPr>
              <w:t>the</w:t>
            </w:r>
            <w:r w:rsidR="00B3790A">
              <w:rPr>
                <w:lang w:val="en-US"/>
              </w:rPr>
              <w:t xml:space="preserve"> </w:t>
            </w:r>
            <w:r w:rsidRPr="001809F3">
              <w:rPr>
                <w:lang w:val="en-US"/>
              </w:rPr>
              <w:t>event</w:t>
            </w:r>
            <w:r w:rsidR="00B3790A">
              <w:rPr>
                <w:lang w:val="en-US"/>
              </w:rPr>
              <w:t xml:space="preserve"> </w:t>
            </w:r>
            <w:r w:rsidRPr="001809F3">
              <w:rPr>
                <w:lang w:val="en-US"/>
              </w:rPr>
              <w:t>generation.</w:t>
            </w:r>
          </w:p>
        </w:tc>
      </w:tr>
      <w:tr w:rsidR="00EE6086" w:rsidRPr="00A01CEB" w14:paraId="5CF5FBA3" w14:textId="77777777" w:rsidTr="00B3790A">
        <w:trPr>
          <w:jc w:val="center"/>
        </w:trPr>
        <w:tc>
          <w:tcPr>
            <w:tcW w:w="2879" w:type="dxa"/>
            <w:vAlign w:val="center"/>
          </w:tcPr>
          <w:p w14:paraId="4C4AB313" w14:textId="77777777" w:rsidR="00EE6086" w:rsidRPr="001809F3" w:rsidRDefault="00EE6086" w:rsidP="00EE6086">
            <w:pPr>
              <w:pStyle w:val="TAL"/>
              <w:rPr>
                <w:bCs/>
              </w:rPr>
            </w:pPr>
            <w:r w:rsidRPr="001809F3">
              <w:rPr>
                <w:bCs/>
              </w:rPr>
              <w:t>CryptoContext</w:t>
            </w:r>
          </w:p>
        </w:tc>
        <w:tc>
          <w:tcPr>
            <w:tcW w:w="540" w:type="dxa"/>
            <w:vAlign w:val="center"/>
          </w:tcPr>
          <w:p w14:paraId="68C4C44E" w14:textId="77777777" w:rsidR="00EE6086" w:rsidRPr="001809F3" w:rsidRDefault="00EE6086" w:rsidP="00EE6086">
            <w:pPr>
              <w:pStyle w:val="TAL"/>
              <w:jc w:val="center"/>
              <w:rPr>
                <w:bCs/>
              </w:rPr>
            </w:pPr>
            <w:r w:rsidRPr="001809F3">
              <w:rPr>
                <w:bCs/>
              </w:rPr>
              <w:t>C</w:t>
            </w:r>
          </w:p>
        </w:tc>
        <w:tc>
          <w:tcPr>
            <w:tcW w:w="4500" w:type="dxa"/>
          </w:tcPr>
          <w:p w14:paraId="5FABCD75" w14:textId="77777777" w:rsidR="00EE6086" w:rsidRPr="001809F3" w:rsidRDefault="00EE6086" w:rsidP="00EE6086">
            <w:pPr>
              <w:pStyle w:val="TAL"/>
              <w:rPr>
                <w:bCs/>
              </w:rPr>
            </w:pPr>
            <w:r w:rsidRPr="001809F3">
              <w:rPr>
                <w:bCs/>
              </w:rPr>
              <w:t>If</w:t>
            </w:r>
            <w:r w:rsidR="00B3790A">
              <w:rPr>
                <w:bCs/>
              </w:rPr>
              <w:t xml:space="preserve"> </w:t>
            </w:r>
            <w:r w:rsidRPr="001809F3">
              <w:rPr>
                <w:bCs/>
              </w:rPr>
              <w:t>further</w:t>
            </w:r>
            <w:r w:rsidR="00B3790A">
              <w:rPr>
                <w:bCs/>
              </w:rPr>
              <w:t xml:space="preserve"> </w:t>
            </w:r>
            <w:r w:rsidRPr="001809F3">
              <w:rPr>
                <w:bCs/>
              </w:rPr>
              <w:t>information</w:t>
            </w:r>
            <w:r w:rsidR="00B3790A">
              <w:rPr>
                <w:bCs/>
              </w:rPr>
              <w:t xml:space="preserve"> </w:t>
            </w:r>
            <w:r w:rsidRPr="001809F3">
              <w:rPr>
                <w:bCs/>
              </w:rPr>
              <w:t>is</w:t>
            </w:r>
            <w:r w:rsidR="00B3790A">
              <w:rPr>
                <w:bCs/>
              </w:rPr>
              <w:t xml:space="preserve"> </w:t>
            </w:r>
            <w:r w:rsidRPr="001809F3">
              <w:rPr>
                <w:bCs/>
              </w:rPr>
              <w:t>needed</w:t>
            </w:r>
            <w:r w:rsidR="00B3790A">
              <w:rPr>
                <w:bCs/>
              </w:rPr>
              <w:t xml:space="preserve"> </w:t>
            </w:r>
            <w:r w:rsidRPr="001809F3">
              <w:rPr>
                <w:bCs/>
              </w:rPr>
              <w:t>to</w:t>
            </w:r>
            <w:r w:rsidR="00B3790A">
              <w:rPr>
                <w:bCs/>
              </w:rPr>
              <w:t xml:space="preserve"> </w:t>
            </w:r>
            <w:r w:rsidRPr="001809F3">
              <w:rPr>
                <w:bCs/>
              </w:rPr>
              <w:t>associate</w:t>
            </w:r>
            <w:r w:rsidR="00B3790A">
              <w:rPr>
                <w:bCs/>
              </w:rPr>
              <w:t xml:space="preserve"> </w:t>
            </w:r>
            <w:r w:rsidRPr="001809F3">
              <w:rPr>
                <w:bCs/>
              </w:rPr>
              <w:t>the</w:t>
            </w:r>
            <w:r w:rsidR="00B3790A">
              <w:rPr>
                <w:bCs/>
              </w:rPr>
              <w:t xml:space="preserve"> </w:t>
            </w:r>
            <w:r w:rsidRPr="001809F3">
              <w:rPr>
                <w:bCs/>
              </w:rPr>
              <w:t>encryption</w:t>
            </w:r>
            <w:r w:rsidR="00B3790A">
              <w:rPr>
                <w:bCs/>
              </w:rPr>
              <w:t xml:space="preserve"> </w:t>
            </w:r>
            <w:r w:rsidRPr="001809F3">
              <w:rPr>
                <w:bCs/>
              </w:rPr>
              <w:t>information</w:t>
            </w:r>
            <w:r w:rsidR="00B3790A">
              <w:rPr>
                <w:bCs/>
              </w:rPr>
              <w:t xml:space="preserve"> </w:t>
            </w:r>
            <w:r w:rsidRPr="001809F3">
              <w:rPr>
                <w:bCs/>
              </w:rPr>
              <w:t>with</w:t>
            </w:r>
            <w:r w:rsidR="00B3790A">
              <w:rPr>
                <w:bCs/>
              </w:rPr>
              <w:t xml:space="preserve"> </w:t>
            </w:r>
            <w:r w:rsidRPr="001809F3">
              <w:rPr>
                <w:bCs/>
              </w:rPr>
              <w:t>a</w:t>
            </w:r>
            <w:r w:rsidR="00B3790A">
              <w:rPr>
                <w:bCs/>
              </w:rPr>
              <w:t xml:space="preserve"> </w:t>
            </w:r>
            <w:r w:rsidRPr="001809F3">
              <w:rPr>
                <w:bCs/>
              </w:rPr>
              <w:t>specific</w:t>
            </w:r>
            <w:r w:rsidR="00B3790A">
              <w:rPr>
                <w:bCs/>
              </w:rPr>
              <w:t xml:space="preserve"> </w:t>
            </w:r>
            <w:r w:rsidRPr="001809F3">
              <w:rPr>
                <w:bCs/>
              </w:rPr>
              <w:t>session</w:t>
            </w:r>
            <w:r w:rsidR="00B3790A">
              <w:rPr>
                <w:bCs/>
              </w:rPr>
              <w:t xml:space="preserve"> </w:t>
            </w:r>
            <w:r w:rsidRPr="001809F3">
              <w:rPr>
                <w:bCs/>
              </w:rPr>
              <w:t>or</w:t>
            </w:r>
            <w:r w:rsidR="00B3790A">
              <w:rPr>
                <w:bCs/>
              </w:rPr>
              <w:t xml:space="preserve"> </w:t>
            </w:r>
            <w:r w:rsidRPr="001809F3">
              <w:rPr>
                <w:bCs/>
              </w:rPr>
              <w:t>stream,</w:t>
            </w:r>
            <w:r w:rsidR="00B3790A">
              <w:rPr>
                <w:bCs/>
              </w:rPr>
              <w:t xml:space="preserve"> </w:t>
            </w:r>
            <w:r w:rsidRPr="001809F3">
              <w:rPr>
                <w:bCs/>
              </w:rPr>
              <w:t>this</w:t>
            </w:r>
            <w:r w:rsidR="00B3790A">
              <w:rPr>
                <w:bCs/>
              </w:rPr>
              <w:t xml:space="preserve"> </w:t>
            </w:r>
            <w:r w:rsidRPr="001809F3">
              <w:rPr>
                <w:bCs/>
              </w:rPr>
              <w:t>parameter</w:t>
            </w:r>
            <w:r w:rsidR="00B3790A">
              <w:rPr>
                <w:bCs/>
              </w:rPr>
              <w:t xml:space="preserve"> </w:t>
            </w:r>
            <w:r w:rsidRPr="001809F3">
              <w:rPr>
                <w:bCs/>
              </w:rPr>
              <w:t>shall</w:t>
            </w:r>
            <w:r w:rsidR="00B3790A">
              <w:rPr>
                <w:bCs/>
              </w:rPr>
              <w:t xml:space="preserve"> </w:t>
            </w:r>
            <w:r w:rsidRPr="001809F3">
              <w:rPr>
                <w:bCs/>
              </w:rPr>
              <w:t>identify</w:t>
            </w:r>
            <w:r w:rsidR="00B3790A">
              <w:rPr>
                <w:bCs/>
              </w:rPr>
              <w:t xml:space="preserve"> </w:t>
            </w:r>
            <w:r w:rsidRPr="001809F3">
              <w:rPr>
                <w:bCs/>
              </w:rPr>
              <w:t>the</w:t>
            </w:r>
            <w:r w:rsidR="00B3790A">
              <w:rPr>
                <w:bCs/>
              </w:rPr>
              <w:t xml:space="preserve"> </w:t>
            </w:r>
            <w:r w:rsidRPr="001809F3">
              <w:rPr>
                <w:bCs/>
              </w:rPr>
              <w:t>context</w:t>
            </w:r>
            <w:r w:rsidR="00B3790A">
              <w:rPr>
                <w:bCs/>
              </w:rPr>
              <w:t xml:space="preserve"> </w:t>
            </w:r>
            <w:r w:rsidRPr="001809F3">
              <w:rPr>
                <w:bCs/>
              </w:rPr>
              <w:t>to</w:t>
            </w:r>
            <w:r w:rsidR="00B3790A">
              <w:rPr>
                <w:bCs/>
              </w:rPr>
              <w:t xml:space="preserve"> </w:t>
            </w:r>
            <w:r w:rsidRPr="001809F3">
              <w:rPr>
                <w:bCs/>
              </w:rPr>
              <w:t>which</w:t>
            </w:r>
            <w:r w:rsidR="00B3790A">
              <w:rPr>
                <w:bCs/>
              </w:rPr>
              <w:t xml:space="preserve"> </w:t>
            </w:r>
            <w:r w:rsidRPr="001809F3">
              <w:rPr>
                <w:bCs/>
              </w:rPr>
              <w:t>this</w:t>
            </w:r>
            <w:r w:rsidR="00B3790A">
              <w:rPr>
                <w:bCs/>
              </w:rPr>
              <w:t xml:space="preserve"> </w:t>
            </w:r>
            <w:r w:rsidRPr="001809F3">
              <w:rPr>
                <w:bCs/>
              </w:rPr>
              <w:t>encryption</w:t>
            </w:r>
            <w:r w:rsidR="00B3790A">
              <w:rPr>
                <w:bCs/>
              </w:rPr>
              <w:t xml:space="preserve"> </w:t>
            </w:r>
            <w:r w:rsidRPr="001809F3">
              <w:rPr>
                <w:bCs/>
              </w:rPr>
              <w:t>message</w:t>
            </w:r>
            <w:r w:rsidR="00B3790A">
              <w:rPr>
                <w:bCs/>
              </w:rPr>
              <w:t xml:space="preserve"> </w:t>
            </w:r>
            <w:r w:rsidRPr="001809F3">
              <w:rPr>
                <w:bCs/>
              </w:rPr>
              <w:t>applies.</w:t>
            </w:r>
            <w:r w:rsidR="00B3790A">
              <w:rPr>
                <w:bCs/>
              </w:rPr>
              <w:t xml:space="preserve">  </w:t>
            </w:r>
          </w:p>
        </w:tc>
      </w:tr>
      <w:tr w:rsidR="00EE6086" w:rsidRPr="00A01CEB" w14:paraId="70176193" w14:textId="77777777" w:rsidTr="00B3790A">
        <w:trPr>
          <w:jc w:val="center"/>
        </w:trPr>
        <w:tc>
          <w:tcPr>
            <w:tcW w:w="2879" w:type="dxa"/>
            <w:vAlign w:val="center"/>
          </w:tcPr>
          <w:p w14:paraId="63C378E6" w14:textId="77777777" w:rsidR="00EE6086" w:rsidRPr="001809F3" w:rsidRDefault="00EE6086" w:rsidP="00EE6086">
            <w:pPr>
              <w:pStyle w:val="TAL"/>
              <w:rPr>
                <w:bCs/>
              </w:rPr>
            </w:pPr>
            <w:r w:rsidRPr="001809F3">
              <w:rPr>
                <w:bCs/>
              </w:rPr>
              <w:t>Cipher</w:t>
            </w:r>
          </w:p>
        </w:tc>
        <w:tc>
          <w:tcPr>
            <w:tcW w:w="540" w:type="dxa"/>
            <w:vAlign w:val="center"/>
          </w:tcPr>
          <w:p w14:paraId="5D0203D8" w14:textId="77777777" w:rsidR="00EE6086" w:rsidRPr="001809F3" w:rsidRDefault="00EE6086" w:rsidP="00EE6086">
            <w:pPr>
              <w:pStyle w:val="TAL"/>
              <w:jc w:val="center"/>
              <w:rPr>
                <w:bCs/>
              </w:rPr>
            </w:pPr>
            <w:r w:rsidRPr="001809F3">
              <w:rPr>
                <w:bCs/>
              </w:rPr>
              <w:t>M</w:t>
            </w:r>
          </w:p>
        </w:tc>
        <w:tc>
          <w:tcPr>
            <w:tcW w:w="4500" w:type="dxa"/>
          </w:tcPr>
          <w:p w14:paraId="315A4BB6" w14:textId="77777777" w:rsidR="00EE6086" w:rsidRPr="001809F3" w:rsidRDefault="00EE6086" w:rsidP="00EE6086">
            <w:pPr>
              <w:pStyle w:val="TAL"/>
              <w:rPr>
                <w:bCs/>
              </w:rPr>
            </w:pPr>
            <w:r w:rsidRPr="001809F3">
              <w:rPr>
                <w:bCs/>
              </w:rPr>
              <w:t>Shall</w:t>
            </w:r>
            <w:r w:rsidR="00B3790A">
              <w:rPr>
                <w:bCs/>
              </w:rPr>
              <w:t xml:space="preserve"> </w:t>
            </w:r>
            <w:r w:rsidRPr="001809F3">
              <w:rPr>
                <w:bCs/>
              </w:rPr>
              <w:t>include</w:t>
            </w:r>
            <w:r w:rsidR="00B3790A">
              <w:rPr>
                <w:bCs/>
              </w:rPr>
              <w:t xml:space="preserve"> </w:t>
            </w:r>
            <w:r w:rsidRPr="001809F3">
              <w:rPr>
                <w:bCs/>
              </w:rPr>
              <w:t>the</w:t>
            </w:r>
            <w:r w:rsidR="00B3790A">
              <w:rPr>
                <w:bCs/>
              </w:rPr>
              <w:t xml:space="preserve"> </w:t>
            </w:r>
            <w:r w:rsidRPr="001809F3">
              <w:rPr>
                <w:bCs/>
              </w:rPr>
              <w:t>name</w:t>
            </w:r>
            <w:r w:rsidR="00B3790A">
              <w:rPr>
                <w:bCs/>
              </w:rPr>
              <w:t xml:space="preserve"> </w:t>
            </w:r>
            <w:r w:rsidRPr="001809F3">
              <w:rPr>
                <w:bCs/>
              </w:rPr>
              <w:t>of</w:t>
            </w:r>
            <w:r w:rsidR="00B3790A">
              <w:rPr>
                <w:bCs/>
              </w:rPr>
              <w:t xml:space="preserve"> </w:t>
            </w:r>
            <w:r w:rsidRPr="001809F3">
              <w:rPr>
                <w:bCs/>
              </w:rPr>
              <w:t>the</w:t>
            </w:r>
            <w:r w:rsidR="00B3790A">
              <w:rPr>
                <w:bCs/>
              </w:rPr>
              <w:t xml:space="preserve"> </w:t>
            </w:r>
            <w:r w:rsidRPr="001809F3">
              <w:rPr>
                <w:bCs/>
              </w:rPr>
              <w:t>cipher.</w:t>
            </w:r>
            <w:r w:rsidR="00B3790A">
              <w:rPr>
                <w:bCs/>
              </w:rPr>
              <w:t xml:space="preserve"> </w:t>
            </w:r>
          </w:p>
        </w:tc>
      </w:tr>
      <w:tr w:rsidR="00EE6086" w:rsidRPr="00A01CEB" w14:paraId="32014386" w14:textId="77777777" w:rsidTr="00B3790A">
        <w:trPr>
          <w:jc w:val="center"/>
        </w:trPr>
        <w:tc>
          <w:tcPr>
            <w:tcW w:w="2879" w:type="dxa"/>
            <w:vAlign w:val="center"/>
          </w:tcPr>
          <w:p w14:paraId="4C074A26" w14:textId="77777777" w:rsidR="00EE6086" w:rsidRPr="001809F3" w:rsidRDefault="00EE6086" w:rsidP="00EE6086">
            <w:pPr>
              <w:pStyle w:val="TAL"/>
              <w:rPr>
                <w:bCs/>
              </w:rPr>
            </w:pPr>
            <w:r w:rsidRPr="001809F3">
              <w:rPr>
                <w:bCs/>
              </w:rPr>
              <w:t>Key</w:t>
            </w:r>
          </w:p>
        </w:tc>
        <w:tc>
          <w:tcPr>
            <w:tcW w:w="540" w:type="dxa"/>
            <w:vAlign w:val="center"/>
          </w:tcPr>
          <w:p w14:paraId="4EB4767C" w14:textId="77777777" w:rsidR="00EE6086" w:rsidRPr="001809F3" w:rsidRDefault="00EE6086" w:rsidP="00EE6086">
            <w:pPr>
              <w:pStyle w:val="TAL"/>
              <w:jc w:val="center"/>
              <w:rPr>
                <w:bCs/>
              </w:rPr>
            </w:pPr>
            <w:r w:rsidRPr="001809F3">
              <w:rPr>
                <w:bCs/>
              </w:rPr>
              <w:t>M</w:t>
            </w:r>
          </w:p>
        </w:tc>
        <w:tc>
          <w:tcPr>
            <w:tcW w:w="4500" w:type="dxa"/>
          </w:tcPr>
          <w:p w14:paraId="7C325559" w14:textId="77777777" w:rsidR="00EE6086" w:rsidRPr="001809F3" w:rsidRDefault="00EE6086" w:rsidP="00EE6086">
            <w:pPr>
              <w:pStyle w:val="TAL"/>
              <w:rPr>
                <w:bCs/>
              </w:rPr>
            </w:pPr>
            <w:r w:rsidRPr="001809F3">
              <w:rPr>
                <w:bCs/>
              </w:rPr>
              <w:t>Shall</w:t>
            </w:r>
            <w:r w:rsidR="00B3790A">
              <w:rPr>
                <w:bCs/>
              </w:rPr>
              <w:t xml:space="preserve"> </w:t>
            </w:r>
            <w:r w:rsidRPr="001809F3">
              <w:rPr>
                <w:bCs/>
              </w:rPr>
              <w:t>include</w:t>
            </w:r>
            <w:r w:rsidR="00B3790A">
              <w:rPr>
                <w:bCs/>
              </w:rPr>
              <w:t xml:space="preserve"> </w:t>
            </w:r>
            <w:r w:rsidRPr="001809F3">
              <w:rPr>
                <w:bCs/>
              </w:rPr>
              <w:t>the</w:t>
            </w:r>
            <w:r w:rsidR="00B3790A">
              <w:rPr>
                <w:bCs/>
              </w:rPr>
              <w:t xml:space="preserve"> </w:t>
            </w:r>
            <w:r w:rsidRPr="001809F3">
              <w:rPr>
                <w:bCs/>
              </w:rPr>
              <w:t>key</w:t>
            </w:r>
            <w:r w:rsidR="00B3790A">
              <w:rPr>
                <w:bCs/>
              </w:rPr>
              <w:t xml:space="preserve"> </w:t>
            </w:r>
            <w:r w:rsidRPr="001809F3">
              <w:rPr>
                <w:bCs/>
              </w:rPr>
              <w:t>needed</w:t>
            </w:r>
            <w:r w:rsidR="00B3790A">
              <w:rPr>
                <w:bCs/>
              </w:rPr>
              <w:t xml:space="preserve"> </w:t>
            </w:r>
            <w:r w:rsidRPr="001809F3">
              <w:rPr>
                <w:bCs/>
              </w:rPr>
              <w:t>to</w:t>
            </w:r>
            <w:r w:rsidR="00B3790A">
              <w:rPr>
                <w:bCs/>
              </w:rPr>
              <w:t xml:space="preserve"> </w:t>
            </w:r>
            <w:r w:rsidRPr="001809F3">
              <w:rPr>
                <w:bCs/>
              </w:rPr>
              <w:t>decipher.</w:t>
            </w:r>
          </w:p>
        </w:tc>
      </w:tr>
      <w:tr w:rsidR="00EE6086" w:rsidRPr="00A01CEB" w14:paraId="26236F88" w14:textId="77777777" w:rsidTr="00B3790A">
        <w:trPr>
          <w:jc w:val="center"/>
        </w:trPr>
        <w:tc>
          <w:tcPr>
            <w:tcW w:w="2879" w:type="dxa"/>
            <w:vAlign w:val="center"/>
          </w:tcPr>
          <w:p w14:paraId="75883FD2" w14:textId="77777777" w:rsidR="00EE6086" w:rsidRPr="001809F3" w:rsidRDefault="00EE6086" w:rsidP="00EE6086">
            <w:pPr>
              <w:pStyle w:val="TAL"/>
              <w:rPr>
                <w:bCs/>
              </w:rPr>
            </w:pPr>
            <w:r w:rsidRPr="001809F3">
              <w:rPr>
                <w:bCs/>
              </w:rPr>
              <w:t>Salt</w:t>
            </w:r>
          </w:p>
        </w:tc>
        <w:tc>
          <w:tcPr>
            <w:tcW w:w="540" w:type="dxa"/>
            <w:vAlign w:val="center"/>
          </w:tcPr>
          <w:p w14:paraId="07055AD2" w14:textId="77777777" w:rsidR="00EE6086" w:rsidRPr="001809F3" w:rsidRDefault="00EE6086" w:rsidP="00EE6086">
            <w:pPr>
              <w:pStyle w:val="TAL"/>
              <w:jc w:val="center"/>
              <w:rPr>
                <w:bCs/>
              </w:rPr>
            </w:pPr>
            <w:r w:rsidRPr="001809F3">
              <w:rPr>
                <w:bCs/>
              </w:rPr>
              <w:t>C</w:t>
            </w:r>
          </w:p>
        </w:tc>
        <w:tc>
          <w:tcPr>
            <w:tcW w:w="4500" w:type="dxa"/>
          </w:tcPr>
          <w:p w14:paraId="7379E3C2" w14:textId="77777777" w:rsidR="00EE6086" w:rsidRPr="001809F3" w:rsidRDefault="00EE6086" w:rsidP="00EE6086">
            <w:pPr>
              <w:pStyle w:val="TAL"/>
              <w:rPr>
                <w:bCs/>
              </w:rPr>
            </w:pPr>
            <w:r w:rsidRPr="001809F3">
              <w:rPr>
                <w:bCs/>
              </w:rPr>
              <w:t>Shall</w:t>
            </w:r>
            <w:r w:rsidR="00B3790A">
              <w:rPr>
                <w:bCs/>
              </w:rPr>
              <w:t xml:space="preserve"> </w:t>
            </w:r>
            <w:r w:rsidRPr="001809F3">
              <w:rPr>
                <w:bCs/>
              </w:rPr>
              <w:t>include</w:t>
            </w:r>
            <w:r w:rsidR="00B3790A">
              <w:rPr>
                <w:bCs/>
              </w:rPr>
              <w:t xml:space="preserve"> </w:t>
            </w:r>
            <w:r w:rsidRPr="001809F3">
              <w:rPr>
                <w:bCs/>
              </w:rPr>
              <w:t>the</w:t>
            </w:r>
            <w:r w:rsidR="00B3790A">
              <w:rPr>
                <w:bCs/>
              </w:rPr>
              <w:t xml:space="preserve"> </w:t>
            </w:r>
            <w:r w:rsidRPr="001809F3">
              <w:rPr>
                <w:bCs/>
              </w:rPr>
              <w:t>initial</w:t>
            </w:r>
            <w:r w:rsidR="00B3790A">
              <w:rPr>
                <w:bCs/>
              </w:rPr>
              <w:t xml:space="preserve"> </w:t>
            </w:r>
            <w:r w:rsidRPr="001809F3">
              <w:rPr>
                <w:bCs/>
              </w:rPr>
              <w:t>salt</w:t>
            </w:r>
            <w:r w:rsidR="00B3790A">
              <w:rPr>
                <w:bCs/>
              </w:rPr>
              <w:t xml:space="preserve"> </w:t>
            </w:r>
            <w:r w:rsidRPr="001809F3">
              <w:rPr>
                <w:bCs/>
              </w:rPr>
              <w:t>value,</w:t>
            </w:r>
            <w:r w:rsidR="00B3790A">
              <w:rPr>
                <w:bCs/>
              </w:rPr>
              <w:t xml:space="preserve"> </w:t>
            </w:r>
            <w:r w:rsidRPr="001809F3">
              <w:rPr>
                <w:bCs/>
              </w:rPr>
              <w:t>if</w:t>
            </w:r>
            <w:r w:rsidR="00B3790A">
              <w:rPr>
                <w:bCs/>
              </w:rPr>
              <w:t xml:space="preserve"> </w:t>
            </w:r>
            <w:r w:rsidRPr="001809F3">
              <w:rPr>
                <w:bCs/>
              </w:rPr>
              <w:t>the</w:t>
            </w:r>
            <w:r w:rsidR="00B3790A">
              <w:rPr>
                <w:bCs/>
              </w:rPr>
              <w:t xml:space="preserve"> </w:t>
            </w:r>
            <w:r w:rsidRPr="001809F3">
              <w:rPr>
                <w:bCs/>
              </w:rPr>
              <w:t>cipher</w:t>
            </w:r>
            <w:r w:rsidR="00B3790A">
              <w:rPr>
                <w:bCs/>
              </w:rPr>
              <w:t xml:space="preserve"> </w:t>
            </w:r>
            <w:r w:rsidRPr="001809F3">
              <w:rPr>
                <w:bCs/>
              </w:rPr>
              <w:t>requires</w:t>
            </w:r>
            <w:r w:rsidR="00B3790A">
              <w:rPr>
                <w:bCs/>
              </w:rPr>
              <w:t xml:space="preserve"> </w:t>
            </w:r>
            <w:r w:rsidRPr="001809F3">
              <w:rPr>
                <w:bCs/>
              </w:rPr>
              <w:t>a</w:t>
            </w:r>
            <w:r w:rsidR="00B3790A">
              <w:rPr>
                <w:bCs/>
              </w:rPr>
              <w:t xml:space="preserve"> </w:t>
            </w:r>
            <w:r w:rsidRPr="001809F3">
              <w:rPr>
                <w:bCs/>
              </w:rPr>
              <w:t>salt</w:t>
            </w:r>
            <w:r w:rsidR="00B3790A">
              <w:rPr>
                <w:bCs/>
              </w:rPr>
              <w:t xml:space="preserve"> </w:t>
            </w:r>
            <w:r w:rsidRPr="001809F3">
              <w:rPr>
                <w:bCs/>
              </w:rPr>
              <w:t>value.</w:t>
            </w:r>
          </w:p>
        </w:tc>
      </w:tr>
      <w:tr w:rsidR="00EE6086" w:rsidRPr="00A01CEB" w14:paraId="69CFBC60" w14:textId="77777777" w:rsidTr="00B3790A">
        <w:trPr>
          <w:jc w:val="center"/>
        </w:trPr>
        <w:tc>
          <w:tcPr>
            <w:tcW w:w="2879" w:type="dxa"/>
            <w:vAlign w:val="center"/>
          </w:tcPr>
          <w:p w14:paraId="387A772B" w14:textId="77777777" w:rsidR="00EE6086" w:rsidRPr="001809F3" w:rsidRDefault="00EE6086" w:rsidP="00EE6086">
            <w:pPr>
              <w:pStyle w:val="TAL"/>
              <w:rPr>
                <w:bCs/>
              </w:rPr>
            </w:pPr>
            <w:r w:rsidRPr="001809F3">
              <w:rPr>
                <w:bCs/>
              </w:rPr>
              <w:t>KeyEncoding</w:t>
            </w:r>
          </w:p>
        </w:tc>
        <w:tc>
          <w:tcPr>
            <w:tcW w:w="540" w:type="dxa"/>
            <w:vAlign w:val="center"/>
          </w:tcPr>
          <w:p w14:paraId="4D3A8064" w14:textId="77777777" w:rsidR="00EE6086" w:rsidRPr="001809F3" w:rsidRDefault="00EE6086" w:rsidP="00EE6086">
            <w:pPr>
              <w:pStyle w:val="TAL"/>
              <w:jc w:val="center"/>
              <w:rPr>
                <w:bCs/>
              </w:rPr>
            </w:pPr>
            <w:r w:rsidRPr="001809F3">
              <w:rPr>
                <w:bCs/>
              </w:rPr>
              <w:t>C</w:t>
            </w:r>
          </w:p>
        </w:tc>
        <w:tc>
          <w:tcPr>
            <w:tcW w:w="4500" w:type="dxa"/>
          </w:tcPr>
          <w:p w14:paraId="585C5903" w14:textId="77777777" w:rsidR="00EE6086" w:rsidRPr="001809F3" w:rsidRDefault="00EE6086" w:rsidP="00EE6086">
            <w:pPr>
              <w:pStyle w:val="TAL"/>
              <w:rPr>
                <w:bCs/>
              </w:rPr>
            </w:pPr>
            <w:r w:rsidRPr="001809F3">
              <w:rPr>
                <w:bCs/>
              </w:rPr>
              <w:t>Shall</w:t>
            </w:r>
            <w:r w:rsidR="00B3790A">
              <w:rPr>
                <w:bCs/>
              </w:rPr>
              <w:t xml:space="preserve"> </w:t>
            </w:r>
            <w:r w:rsidRPr="001809F3">
              <w:rPr>
                <w:bCs/>
              </w:rPr>
              <w:t>include</w:t>
            </w:r>
            <w:r w:rsidR="00B3790A">
              <w:rPr>
                <w:bCs/>
              </w:rPr>
              <w:t xml:space="preserve"> </w:t>
            </w:r>
            <w:r w:rsidRPr="001809F3">
              <w:rPr>
                <w:bCs/>
              </w:rPr>
              <w:t>the</w:t>
            </w:r>
            <w:r w:rsidR="00B3790A">
              <w:rPr>
                <w:bCs/>
              </w:rPr>
              <w:t xml:space="preserve"> </w:t>
            </w:r>
            <w:r w:rsidRPr="001809F3">
              <w:rPr>
                <w:bCs/>
              </w:rPr>
              <w:t>encoding</w:t>
            </w:r>
            <w:r w:rsidR="00B3790A">
              <w:rPr>
                <w:bCs/>
              </w:rPr>
              <w:t xml:space="preserve"> </w:t>
            </w:r>
            <w:r w:rsidRPr="001809F3">
              <w:rPr>
                <w:bCs/>
              </w:rPr>
              <w:t>of</w:t>
            </w:r>
            <w:r w:rsidR="00B3790A">
              <w:rPr>
                <w:bCs/>
              </w:rPr>
              <w:t xml:space="preserve"> </w:t>
            </w:r>
            <w:r w:rsidRPr="001809F3">
              <w:rPr>
                <w:bCs/>
              </w:rPr>
              <w:t>the</w:t>
            </w:r>
            <w:r w:rsidR="00B3790A">
              <w:rPr>
                <w:bCs/>
              </w:rPr>
              <w:t xml:space="preserve"> </w:t>
            </w:r>
            <w:r w:rsidRPr="001809F3">
              <w:rPr>
                <w:bCs/>
              </w:rPr>
              <w:t>key</w:t>
            </w:r>
            <w:r w:rsidR="00B3790A">
              <w:rPr>
                <w:bCs/>
              </w:rPr>
              <w:t xml:space="preserve"> </w:t>
            </w:r>
            <w:r w:rsidRPr="001809F3">
              <w:rPr>
                <w:bCs/>
              </w:rPr>
              <w:t>if</w:t>
            </w:r>
            <w:r w:rsidR="00B3790A">
              <w:rPr>
                <w:bCs/>
              </w:rPr>
              <w:t xml:space="preserve"> </w:t>
            </w:r>
            <w:r w:rsidRPr="001809F3">
              <w:rPr>
                <w:bCs/>
              </w:rPr>
              <w:t>the</w:t>
            </w:r>
            <w:r w:rsidR="00B3790A">
              <w:rPr>
                <w:bCs/>
              </w:rPr>
              <w:t xml:space="preserve"> </w:t>
            </w:r>
            <w:r w:rsidRPr="001809F3">
              <w:rPr>
                <w:bCs/>
              </w:rPr>
              <w:t>encoding</w:t>
            </w:r>
            <w:r w:rsidR="00B3790A">
              <w:rPr>
                <w:bCs/>
              </w:rPr>
              <w:t xml:space="preserve"> </w:t>
            </w:r>
            <w:r w:rsidRPr="001809F3">
              <w:rPr>
                <w:bCs/>
              </w:rPr>
              <w:t>is</w:t>
            </w:r>
            <w:r w:rsidR="00B3790A">
              <w:rPr>
                <w:bCs/>
              </w:rPr>
              <w:t xml:space="preserve"> </w:t>
            </w:r>
            <w:r w:rsidRPr="001809F3">
              <w:rPr>
                <w:bCs/>
              </w:rPr>
              <w:t>other</w:t>
            </w:r>
            <w:r w:rsidR="00B3790A">
              <w:rPr>
                <w:bCs/>
              </w:rPr>
              <w:t xml:space="preserve"> </w:t>
            </w:r>
            <w:r w:rsidRPr="001809F3">
              <w:rPr>
                <w:bCs/>
              </w:rPr>
              <w:t>than</w:t>
            </w:r>
            <w:r w:rsidR="00B3790A">
              <w:rPr>
                <w:bCs/>
              </w:rPr>
              <w:t xml:space="preserve"> </w:t>
            </w:r>
            <w:r w:rsidRPr="001809F3">
              <w:rPr>
                <w:bCs/>
              </w:rPr>
              <w:t>binary.</w:t>
            </w:r>
          </w:p>
        </w:tc>
      </w:tr>
      <w:tr w:rsidR="00EE6086" w:rsidRPr="00A01CEB" w14:paraId="35873D42" w14:textId="77777777" w:rsidTr="00B3790A">
        <w:trPr>
          <w:jc w:val="center"/>
        </w:trPr>
        <w:tc>
          <w:tcPr>
            <w:tcW w:w="2879" w:type="dxa"/>
            <w:vAlign w:val="center"/>
          </w:tcPr>
          <w:p w14:paraId="617AAB7B" w14:textId="77777777" w:rsidR="00EE6086" w:rsidRPr="001809F3" w:rsidRDefault="00EE6086" w:rsidP="00EE6086">
            <w:pPr>
              <w:pStyle w:val="TAL"/>
              <w:rPr>
                <w:bCs/>
              </w:rPr>
            </w:pPr>
            <w:r w:rsidRPr="001809F3">
              <w:rPr>
                <w:lang w:val="en-US"/>
              </w:rPr>
              <w:t>PTCOther</w:t>
            </w:r>
          </w:p>
        </w:tc>
        <w:tc>
          <w:tcPr>
            <w:tcW w:w="540" w:type="dxa"/>
            <w:vAlign w:val="center"/>
          </w:tcPr>
          <w:p w14:paraId="3A116A25" w14:textId="77777777" w:rsidR="00EE6086" w:rsidRPr="001809F3" w:rsidRDefault="00EE6086" w:rsidP="00EE6086">
            <w:pPr>
              <w:pStyle w:val="TAL"/>
              <w:jc w:val="center"/>
              <w:rPr>
                <w:bCs/>
              </w:rPr>
            </w:pPr>
            <w:r w:rsidRPr="001809F3">
              <w:rPr>
                <w:bCs/>
              </w:rPr>
              <w:t>C</w:t>
            </w:r>
          </w:p>
        </w:tc>
        <w:tc>
          <w:tcPr>
            <w:tcW w:w="4500" w:type="dxa"/>
          </w:tcPr>
          <w:p w14:paraId="4921ECD3" w14:textId="77777777" w:rsidR="00EE6086" w:rsidRPr="001809F3" w:rsidRDefault="00EE6086" w:rsidP="00EE6086">
            <w:pPr>
              <w:pStyle w:val="TAL"/>
              <w:rPr>
                <w:bCs/>
              </w:rPr>
            </w:pPr>
            <w:r w:rsidRPr="001809F3">
              <w:rPr>
                <w:lang w:val="en-US"/>
              </w:rPr>
              <w:t>Shall</w:t>
            </w:r>
            <w:r w:rsidR="00B3790A">
              <w:rPr>
                <w:lang w:val="en-US"/>
              </w:rPr>
              <w:t xml:space="preserve"> </w:t>
            </w:r>
            <w:r w:rsidRPr="001809F3">
              <w:rPr>
                <w:lang w:val="en-US"/>
              </w:rPr>
              <w:t>be</w:t>
            </w:r>
            <w:r w:rsidR="00B3790A">
              <w:rPr>
                <w:lang w:val="en-US"/>
              </w:rPr>
              <w:t xml:space="preserve"> </w:t>
            </w:r>
            <w:r w:rsidRPr="001809F3">
              <w:rPr>
                <w:lang w:val="en-US"/>
              </w:rPr>
              <w:t>included</w:t>
            </w:r>
            <w:r w:rsidR="00B3790A">
              <w:rPr>
                <w:lang w:val="en-US"/>
              </w:rPr>
              <w:t xml:space="preserve"> </w:t>
            </w:r>
            <w:r w:rsidRPr="001809F3">
              <w:rPr>
                <w:lang w:val="en-US"/>
              </w:rPr>
              <w:t>if</w:t>
            </w:r>
            <w:r w:rsidR="00B3790A">
              <w:rPr>
                <w:lang w:val="en-US"/>
              </w:rPr>
              <w:t xml:space="preserve"> </w:t>
            </w:r>
            <w:r w:rsidRPr="001809F3">
              <w:rPr>
                <w:lang w:val="en-US"/>
              </w:rPr>
              <w:t>other</w:t>
            </w:r>
            <w:r w:rsidR="00B3790A">
              <w:rPr>
                <w:lang w:val="en-US"/>
              </w:rPr>
              <w:t xml:space="preserve"> </w:t>
            </w:r>
            <w:r w:rsidRPr="001809F3">
              <w:rPr>
                <w:lang w:val="en-US"/>
              </w:rPr>
              <w:t>information</w:t>
            </w:r>
            <w:r w:rsidR="00B3790A">
              <w:rPr>
                <w:lang w:val="en-US"/>
              </w:rPr>
              <w:t xml:space="preserve"> </w:t>
            </w:r>
            <w:r w:rsidRPr="001809F3">
              <w:rPr>
                <w:lang w:val="en-US"/>
              </w:rPr>
              <w:t>is</w:t>
            </w:r>
            <w:r w:rsidR="00B3790A">
              <w:rPr>
                <w:lang w:val="en-US"/>
              </w:rPr>
              <w:t xml:space="preserve"> </w:t>
            </w:r>
            <w:r w:rsidRPr="001809F3">
              <w:rPr>
                <w:lang w:val="en-US"/>
              </w:rPr>
              <w:t>required</w:t>
            </w:r>
            <w:r w:rsidR="00B3790A">
              <w:rPr>
                <w:lang w:val="en-US"/>
              </w:rPr>
              <w:t xml:space="preserve"> </w:t>
            </w:r>
            <w:r w:rsidRPr="001809F3">
              <w:rPr>
                <w:lang w:val="en-US"/>
              </w:rPr>
              <w:t>to</w:t>
            </w:r>
            <w:r w:rsidR="00B3790A">
              <w:rPr>
                <w:lang w:val="en-US"/>
              </w:rPr>
              <w:t xml:space="preserve"> </w:t>
            </w:r>
            <w:r w:rsidRPr="001809F3">
              <w:rPr>
                <w:lang w:val="en-US"/>
              </w:rPr>
              <w:t>decrypt</w:t>
            </w:r>
            <w:r w:rsidR="00B3790A">
              <w:rPr>
                <w:lang w:val="en-US"/>
              </w:rPr>
              <w:t xml:space="preserve"> </w:t>
            </w:r>
            <w:r w:rsidRPr="001809F3">
              <w:rPr>
                <w:lang w:val="en-US"/>
              </w:rPr>
              <w:t>the</w:t>
            </w:r>
            <w:r w:rsidR="00B3790A">
              <w:rPr>
                <w:lang w:val="en-US"/>
              </w:rPr>
              <w:t xml:space="preserve"> </w:t>
            </w:r>
            <w:r w:rsidRPr="001809F3">
              <w:rPr>
                <w:lang w:val="en-US"/>
              </w:rPr>
              <w:t>data.</w:t>
            </w:r>
            <w:r w:rsidR="00B3790A">
              <w:rPr>
                <w:lang w:val="en-US"/>
              </w:rPr>
              <w:t xml:space="preserve"> </w:t>
            </w:r>
          </w:p>
        </w:tc>
      </w:tr>
      <w:tr w:rsidR="00EE6086" w:rsidRPr="00A01CEB" w14:paraId="34EE2F03" w14:textId="77777777" w:rsidTr="00B3790A">
        <w:trPr>
          <w:jc w:val="center"/>
        </w:trPr>
        <w:tc>
          <w:tcPr>
            <w:tcW w:w="7919" w:type="dxa"/>
            <w:gridSpan w:val="3"/>
            <w:vAlign w:val="center"/>
          </w:tcPr>
          <w:p w14:paraId="2045E851" w14:textId="77777777" w:rsidR="00EE6086" w:rsidRPr="001809F3" w:rsidRDefault="00EE6086" w:rsidP="00EE6086">
            <w:pPr>
              <w:pStyle w:val="TAL"/>
              <w:rPr>
                <w:lang w:val="en-US"/>
              </w:rPr>
            </w:pPr>
            <w:r w:rsidRPr="001809F3">
              <w:t>NOTE</w:t>
            </w:r>
            <w:r w:rsidR="00B3790A">
              <w:t xml:space="preserve"> </w:t>
            </w:r>
            <w:r w:rsidRPr="001809F3">
              <w:t>1:</w:t>
            </w:r>
            <w:r w:rsidRPr="001809F3">
              <w:tab/>
              <w:t>LIID</w:t>
            </w:r>
            <w:r w:rsidR="00B3790A">
              <w:t xml:space="preserve"> </w:t>
            </w:r>
            <w:r w:rsidRPr="001809F3">
              <w:t>parameter</w:t>
            </w:r>
            <w:r w:rsidR="00B3790A">
              <w:t xml:space="preserve"> </w:t>
            </w:r>
            <w:r>
              <w:t>shall</w:t>
            </w:r>
            <w:r w:rsidR="00B3790A">
              <w:t xml:space="preserve"> </w:t>
            </w:r>
            <w:r w:rsidRPr="001809F3">
              <w:t>be</w:t>
            </w:r>
            <w:r w:rsidR="00B3790A">
              <w:t xml:space="preserve"> </w:t>
            </w:r>
            <w:r w:rsidRPr="001809F3">
              <w:t>present</w:t>
            </w:r>
            <w:r w:rsidR="00B3790A">
              <w:t xml:space="preserve"> </w:t>
            </w:r>
            <w:r w:rsidRPr="001809F3">
              <w:t>in</w:t>
            </w:r>
            <w:r w:rsidR="00B3790A">
              <w:t xml:space="preserve"> </w:t>
            </w:r>
            <w:r w:rsidRPr="001809F3">
              <w:t>each</w:t>
            </w:r>
            <w:r w:rsidR="00B3790A">
              <w:t xml:space="preserve"> </w:t>
            </w:r>
            <w:r w:rsidRPr="001809F3">
              <w:t>record</w:t>
            </w:r>
            <w:r w:rsidR="00B3790A">
              <w:t xml:space="preserve"> </w:t>
            </w:r>
            <w:r w:rsidRPr="001809F3">
              <w:t>sent</w:t>
            </w:r>
            <w:r w:rsidR="00B3790A">
              <w:t xml:space="preserve"> </w:t>
            </w:r>
            <w:r w:rsidRPr="001809F3">
              <w:t>to</w:t>
            </w:r>
            <w:r w:rsidR="00B3790A">
              <w:t xml:space="preserve"> </w:t>
            </w:r>
            <w:r w:rsidRPr="001809F3">
              <w:t>the</w:t>
            </w:r>
            <w:r w:rsidR="00B3790A">
              <w:t xml:space="preserve"> </w:t>
            </w:r>
            <w:r w:rsidRPr="001809F3">
              <w:t>LEMF</w:t>
            </w:r>
          </w:p>
        </w:tc>
      </w:tr>
    </w:tbl>
    <w:p w14:paraId="308E59C9" w14:textId="77777777" w:rsidR="00EE6086" w:rsidRPr="001809F3" w:rsidRDefault="00EE6086" w:rsidP="00195D92"/>
    <w:p w14:paraId="601749BC" w14:textId="77777777" w:rsidR="00EE6086" w:rsidRPr="00ED474D" w:rsidRDefault="00EE6086" w:rsidP="00EE6086">
      <w:pPr>
        <w:spacing w:before="60"/>
        <w:jc w:val="both"/>
        <w:rPr>
          <w:color w:val="000000"/>
        </w:rPr>
      </w:pPr>
      <w:r w:rsidRPr="001809F3">
        <w:rPr>
          <w:color w:val="000000"/>
        </w:rPr>
        <w:t>The PTCEncryptionInfo Encryption message can be sent when there is a need to pass the decryption information assoc</w:t>
      </w:r>
      <w:r>
        <w:rPr>
          <w:color w:val="000000"/>
        </w:rPr>
        <w:t>iated with intercepted content.</w:t>
      </w:r>
      <w:r w:rsidRPr="001809F3">
        <w:rPr>
          <w:color w:val="000000"/>
        </w:rPr>
        <w:t xml:space="preserve"> If rekeying is deployed, one or more new Encryption messages are sent coincid</w:t>
      </w:r>
      <w:r w:rsidR="00195D92">
        <w:rPr>
          <w:color w:val="000000"/>
        </w:rPr>
        <w:t>ent with the change in keys.</w:t>
      </w:r>
    </w:p>
    <w:p w14:paraId="7874A9B4" w14:textId="77777777" w:rsidR="00EE6086" w:rsidRPr="001809F3" w:rsidRDefault="00EE6086" w:rsidP="00EE6086">
      <w:pPr>
        <w:pStyle w:val="TH"/>
      </w:pPr>
      <w:r>
        <w:lastRenderedPageBreak/>
        <w:t>Table 18</w:t>
      </w:r>
      <w:r w:rsidRPr="001809F3">
        <w:t>.2: Mapping between Events information and IRI information</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6"/>
        <w:gridCol w:w="4508"/>
        <w:gridCol w:w="3211"/>
      </w:tblGrid>
      <w:tr w:rsidR="00EE6086" w:rsidRPr="001809F3" w14:paraId="06390D9C" w14:textId="77777777" w:rsidTr="00195D92">
        <w:trPr>
          <w:jc w:val="center"/>
        </w:trPr>
        <w:tc>
          <w:tcPr>
            <w:tcW w:w="1966" w:type="dxa"/>
            <w:shd w:val="clear" w:color="auto" w:fill="BFBFBF"/>
          </w:tcPr>
          <w:p w14:paraId="2E9F5AA0" w14:textId="77777777" w:rsidR="00EE6086" w:rsidRPr="00EE6086" w:rsidRDefault="00EE6086" w:rsidP="00EE6086">
            <w:pPr>
              <w:pStyle w:val="TAL"/>
              <w:rPr>
                <w:b/>
                <w:noProof/>
              </w:rPr>
            </w:pPr>
            <w:r w:rsidRPr="00EE6086">
              <w:rPr>
                <w:b/>
                <w:noProof/>
              </w:rPr>
              <w:t>Parameter</w:t>
            </w:r>
          </w:p>
        </w:tc>
        <w:tc>
          <w:tcPr>
            <w:tcW w:w="4508" w:type="dxa"/>
            <w:shd w:val="clear" w:color="auto" w:fill="BFBFBF"/>
          </w:tcPr>
          <w:p w14:paraId="326465E5" w14:textId="77777777" w:rsidR="00EE6086" w:rsidRPr="001809F3" w:rsidRDefault="00EE6086" w:rsidP="00EE6086">
            <w:pPr>
              <w:pStyle w:val="TAL"/>
              <w:rPr>
                <w:noProof/>
              </w:rPr>
            </w:pPr>
            <w:r w:rsidRPr="001809F3">
              <w:rPr>
                <w:noProof/>
              </w:rPr>
              <w:t>Definition</w:t>
            </w:r>
          </w:p>
        </w:tc>
        <w:tc>
          <w:tcPr>
            <w:tcW w:w="3211" w:type="dxa"/>
            <w:shd w:val="clear" w:color="auto" w:fill="BFBFBF"/>
          </w:tcPr>
          <w:p w14:paraId="50A5DDC1" w14:textId="77777777" w:rsidR="00EE6086" w:rsidRPr="00EE6086" w:rsidRDefault="00EE6086" w:rsidP="00EE6086">
            <w:pPr>
              <w:pStyle w:val="TAL"/>
              <w:rPr>
                <w:b/>
                <w:noProof/>
              </w:rPr>
            </w:pPr>
            <w:r w:rsidRPr="00EE6086">
              <w:rPr>
                <w:b/>
                <w:noProof/>
              </w:rPr>
              <w:t>ASN.1</w:t>
            </w:r>
            <w:r w:rsidR="00B3790A">
              <w:rPr>
                <w:b/>
                <w:noProof/>
              </w:rPr>
              <w:t xml:space="preserve"> </w:t>
            </w:r>
            <w:r w:rsidRPr="00EE6086">
              <w:rPr>
                <w:b/>
                <w:noProof/>
              </w:rPr>
              <w:t>parameter</w:t>
            </w:r>
          </w:p>
        </w:tc>
      </w:tr>
      <w:tr w:rsidR="00EE6086" w:rsidRPr="001809F3" w14:paraId="6B1E8B42" w14:textId="77777777" w:rsidTr="00195D92">
        <w:trPr>
          <w:jc w:val="center"/>
        </w:trPr>
        <w:tc>
          <w:tcPr>
            <w:tcW w:w="1966" w:type="dxa"/>
          </w:tcPr>
          <w:p w14:paraId="55CBBAA4" w14:textId="77777777" w:rsidR="00EE6086" w:rsidRPr="00EE6086" w:rsidRDefault="00EE6086" w:rsidP="00EE6086">
            <w:pPr>
              <w:pStyle w:val="TAL"/>
              <w:rPr>
                <w:b/>
                <w:lang w:val="en-US"/>
              </w:rPr>
            </w:pPr>
            <w:r w:rsidRPr="00EE6086">
              <w:rPr>
                <w:b/>
                <w:lang w:val="en-US"/>
              </w:rPr>
              <w:t>Observed</w:t>
            </w:r>
            <w:r w:rsidR="00B3790A">
              <w:rPr>
                <w:b/>
                <w:lang w:val="en-US"/>
              </w:rPr>
              <w:t xml:space="preserve"> </w:t>
            </w:r>
            <w:r w:rsidRPr="00EE6086">
              <w:rPr>
                <w:b/>
                <w:lang w:val="en-US"/>
              </w:rPr>
              <w:t>MSISDN</w:t>
            </w:r>
          </w:p>
        </w:tc>
        <w:tc>
          <w:tcPr>
            <w:tcW w:w="4508" w:type="dxa"/>
          </w:tcPr>
          <w:p w14:paraId="03C3FC6D" w14:textId="77777777" w:rsidR="00EE6086" w:rsidRPr="001809F3" w:rsidRDefault="00EE6086" w:rsidP="00EE6086">
            <w:pPr>
              <w:pStyle w:val="TAL"/>
              <w:rPr>
                <w:lang w:val="en-US"/>
              </w:rPr>
            </w:pPr>
            <w:r w:rsidRPr="001809F3">
              <w:rPr>
                <w:lang w:val="en-US"/>
              </w:rPr>
              <w:t>Target</w:t>
            </w:r>
            <w:r w:rsidR="00B3790A">
              <w:rPr>
                <w:lang w:val="en-US"/>
              </w:rPr>
              <w:t xml:space="preserve"> </w:t>
            </w:r>
            <w:r w:rsidRPr="001809F3">
              <w:rPr>
                <w:lang w:val="en-US"/>
              </w:rPr>
              <w:t>Identifier</w:t>
            </w:r>
            <w:r w:rsidR="00B3790A">
              <w:rPr>
                <w:lang w:val="en-US"/>
              </w:rPr>
              <w:t xml:space="preserve"> </w:t>
            </w:r>
            <w:r w:rsidRPr="001809F3">
              <w:rPr>
                <w:lang w:val="en-US"/>
              </w:rPr>
              <w:t>with</w:t>
            </w:r>
            <w:r w:rsidR="00B3790A">
              <w:rPr>
                <w:lang w:val="en-US"/>
              </w:rPr>
              <w:t xml:space="preserve"> </w:t>
            </w:r>
            <w:r w:rsidRPr="001809F3">
              <w:rPr>
                <w:lang w:val="en-US"/>
              </w:rPr>
              <w:t>the</w:t>
            </w:r>
            <w:r w:rsidR="00B3790A">
              <w:rPr>
                <w:lang w:val="en-US"/>
              </w:rPr>
              <w:t xml:space="preserve"> </w:t>
            </w:r>
            <w:r w:rsidRPr="001809F3">
              <w:rPr>
                <w:lang w:val="en-US"/>
              </w:rPr>
              <w:t>MSISDN</w:t>
            </w:r>
            <w:r w:rsidR="00B3790A">
              <w:rPr>
                <w:lang w:val="en-US"/>
              </w:rPr>
              <w:t xml:space="preserve"> </w:t>
            </w:r>
            <w:r w:rsidRPr="001809F3">
              <w:rPr>
                <w:lang w:val="en-US"/>
              </w:rPr>
              <w:t>of</w:t>
            </w:r>
            <w:r w:rsidR="00B3790A">
              <w:rPr>
                <w:lang w:val="en-US"/>
              </w:rPr>
              <w:t xml:space="preserve"> </w:t>
            </w:r>
            <w:r w:rsidRPr="001809F3">
              <w:rPr>
                <w:lang w:val="en-US"/>
              </w:rPr>
              <w:t>the</w:t>
            </w:r>
            <w:r w:rsidR="00B3790A">
              <w:rPr>
                <w:lang w:val="en-US"/>
              </w:rPr>
              <w:t xml:space="preserve"> </w:t>
            </w:r>
            <w:r w:rsidRPr="001809F3">
              <w:rPr>
                <w:lang w:val="en-US"/>
              </w:rPr>
              <w:t>target</w:t>
            </w:r>
            <w:r>
              <w:rPr>
                <w:lang w:val="en-US"/>
              </w:rPr>
              <w:t>.</w:t>
            </w:r>
          </w:p>
        </w:tc>
        <w:tc>
          <w:tcPr>
            <w:tcW w:w="3211" w:type="dxa"/>
          </w:tcPr>
          <w:p w14:paraId="10B782B8" w14:textId="77777777" w:rsidR="00EE6086" w:rsidRPr="00EE6086" w:rsidRDefault="00EE6086" w:rsidP="00EE6086">
            <w:pPr>
              <w:pStyle w:val="TAL"/>
              <w:rPr>
                <w:b/>
                <w:lang w:val="en-US"/>
              </w:rPr>
            </w:pPr>
            <w:r w:rsidRPr="00EE6086">
              <w:rPr>
                <w:b/>
                <w:lang w:val="en-US"/>
              </w:rPr>
              <w:t>partyInformation</w:t>
            </w:r>
            <w:r w:rsidR="00B3790A">
              <w:rPr>
                <w:b/>
                <w:lang w:val="en-US"/>
              </w:rPr>
              <w:t xml:space="preserve"> </w:t>
            </w:r>
            <w:r w:rsidRPr="00EE6086">
              <w:rPr>
                <w:b/>
                <w:lang w:val="en-US"/>
              </w:rPr>
              <w:t>(partyIdentity)</w:t>
            </w:r>
          </w:p>
        </w:tc>
      </w:tr>
      <w:tr w:rsidR="00EE6086" w:rsidRPr="001809F3" w14:paraId="04D6E385" w14:textId="77777777" w:rsidTr="00195D92">
        <w:trPr>
          <w:jc w:val="center"/>
        </w:trPr>
        <w:tc>
          <w:tcPr>
            <w:tcW w:w="1966" w:type="dxa"/>
          </w:tcPr>
          <w:p w14:paraId="0DD14895" w14:textId="77777777" w:rsidR="00EE6086" w:rsidRPr="00EE6086" w:rsidRDefault="00EE6086" w:rsidP="00EE6086">
            <w:pPr>
              <w:pStyle w:val="TAL"/>
              <w:rPr>
                <w:b/>
                <w:lang w:val="en-US"/>
              </w:rPr>
            </w:pPr>
            <w:r w:rsidRPr="00EE6086">
              <w:rPr>
                <w:b/>
                <w:lang w:val="en-US"/>
              </w:rPr>
              <w:t>Observed</w:t>
            </w:r>
            <w:r w:rsidR="00B3790A">
              <w:rPr>
                <w:b/>
                <w:lang w:val="en-US"/>
              </w:rPr>
              <w:t xml:space="preserve"> </w:t>
            </w:r>
            <w:r w:rsidRPr="00EE6086">
              <w:rPr>
                <w:b/>
                <w:lang w:val="en-US"/>
              </w:rPr>
              <w:t>IMSI</w:t>
            </w:r>
          </w:p>
        </w:tc>
        <w:tc>
          <w:tcPr>
            <w:tcW w:w="4508" w:type="dxa"/>
          </w:tcPr>
          <w:p w14:paraId="30DA3B4B" w14:textId="77777777" w:rsidR="00EE6086" w:rsidRPr="001809F3" w:rsidRDefault="00EE6086" w:rsidP="00EE6086">
            <w:pPr>
              <w:pStyle w:val="TAL"/>
              <w:rPr>
                <w:lang w:val="en-US"/>
              </w:rPr>
            </w:pPr>
            <w:r w:rsidRPr="001809F3">
              <w:rPr>
                <w:lang w:val="en-US"/>
              </w:rPr>
              <w:t>Target</w:t>
            </w:r>
            <w:r w:rsidR="00B3790A">
              <w:rPr>
                <w:lang w:val="en-US"/>
              </w:rPr>
              <w:t xml:space="preserve"> </w:t>
            </w:r>
            <w:r w:rsidRPr="001809F3">
              <w:rPr>
                <w:lang w:val="en-US"/>
              </w:rPr>
              <w:t>Identifier</w:t>
            </w:r>
            <w:r w:rsidR="00B3790A">
              <w:rPr>
                <w:lang w:val="en-US"/>
              </w:rPr>
              <w:t xml:space="preserve"> </w:t>
            </w:r>
            <w:r w:rsidRPr="001809F3">
              <w:rPr>
                <w:lang w:val="en-US"/>
              </w:rPr>
              <w:t>with</w:t>
            </w:r>
            <w:r w:rsidR="00B3790A">
              <w:rPr>
                <w:lang w:val="en-US"/>
              </w:rPr>
              <w:t xml:space="preserve"> </w:t>
            </w:r>
            <w:r w:rsidRPr="001809F3">
              <w:rPr>
                <w:lang w:val="en-US"/>
              </w:rPr>
              <w:t>the</w:t>
            </w:r>
            <w:r w:rsidR="00B3790A">
              <w:rPr>
                <w:lang w:val="en-US"/>
              </w:rPr>
              <w:t xml:space="preserve"> </w:t>
            </w:r>
            <w:r w:rsidRPr="001809F3">
              <w:rPr>
                <w:lang w:val="en-US"/>
              </w:rPr>
              <w:t>IMSI</w:t>
            </w:r>
            <w:r w:rsidR="00B3790A">
              <w:rPr>
                <w:lang w:val="en-US"/>
              </w:rPr>
              <w:t xml:space="preserve"> </w:t>
            </w:r>
            <w:r w:rsidRPr="001809F3">
              <w:rPr>
                <w:lang w:val="en-US"/>
              </w:rPr>
              <w:t>of</w:t>
            </w:r>
            <w:r w:rsidR="00B3790A">
              <w:rPr>
                <w:lang w:val="en-US"/>
              </w:rPr>
              <w:t xml:space="preserve"> </w:t>
            </w:r>
            <w:r w:rsidRPr="001809F3">
              <w:rPr>
                <w:lang w:val="en-US"/>
              </w:rPr>
              <w:t>the</w:t>
            </w:r>
            <w:r w:rsidR="00B3790A">
              <w:rPr>
                <w:lang w:val="en-US"/>
              </w:rPr>
              <w:t xml:space="preserve"> </w:t>
            </w:r>
            <w:r w:rsidRPr="001809F3">
              <w:rPr>
                <w:lang w:val="en-US"/>
              </w:rPr>
              <w:t>target</w:t>
            </w:r>
            <w:r>
              <w:rPr>
                <w:lang w:val="en-US"/>
              </w:rPr>
              <w:t>.</w:t>
            </w:r>
          </w:p>
        </w:tc>
        <w:tc>
          <w:tcPr>
            <w:tcW w:w="3211" w:type="dxa"/>
          </w:tcPr>
          <w:p w14:paraId="3F218ACE" w14:textId="77777777" w:rsidR="00EE6086" w:rsidRPr="00EE6086" w:rsidRDefault="00EE6086" w:rsidP="00EE6086">
            <w:pPr>
              <w:pStyle w:val="TAL"/>
              <w:rPr>
                <w:b/>
                <w:lang w:val="en-US"/>
              </w:rPr>
            </w:pPr>
            <w:r w:rsidRPr="00EE6086">
              <w:rPr>
                <w:b/>
                <w:lang w:val="en-US"/>
              </w:rPr>
              <w:t>partyInformation</w:t>
            </w:r>
            <w:r w:rsidR="00B3790A">
              <w:rPr>
                <w:b/>
                <w:lang w:val="en-US"/>
              </w:rPr>
              <w:t xml:space="preserve"> </w:t>
            </w:r>
            <w:r w:rsidRPr="00EE6086">
              <w:rPr>
                <w:b/>
                <w:lang w:val="en-US"/>
              </w:rPr>
              <w:t>(partyIdentity)</w:t>
            </w:r>
          </w:p>
        </w:tc>
      </w:tr>
      <w:tr w:rsidR="00EE6086" w:rsidRPr="001809F3" w14:paraId="77FBB679" w14:textId="77777777" w:rsidTr="00195D92">
        <w:trPr>
          <w:jc w:val="center"/>
        </w:trPr>
        <w:tc>
          <w:tcPr>
            <w:tcW w:w="1966" w:type="dxa"/>
          </w:tcPr>
          <w:p w14:paraId="42E32142" w14:textId="77777777" w:rsidR="00EE6086" w:rsidRPr="00EE6086" w:rsidRDefault="00EE6086" w:rsidP="00EE6086">
            <w:pPr>
              <w:pStyle w:val="TAL"/>
              <w:rPr>
                <w:b/>
                <w:lang w:val="en-US"/>
              </w:rPr>
            </w:pPr>
            <w:r w:rsidRPr="00EE6086">
              <w:rPr>
                <w:b/>
                <w:lang w:val="en-US"/>
              </w:rPr>
              <w:t>Observed</w:t>
            </w:r>
            <w:r w:rsidR="00B3790A">
              <w:rPr>
                <w:b/>
                <w:lang w:val="en-US"/>
              </w:rPr>
              <w:t xml:space="preserve"> </w:t>
            </w:r>
            <w:r w:rsidRPr="00EE6086">
              <w:rPr>
                <w:b/>
                <w:lang w:val="en-US"/>
              </w:rPr>
              <w:t>IMEI</w:t>
            </w:r>
          </w:p>
        </w:tc>
        <w:tc>
          <w:tcPr>
            <w:tcW w:w="4508" w:type="dxa"/>
          </w:tcPr>
          <w:p w14:paraId="1E7FC6CE" w14:textId="77777777" w:rsidR="00EE6086" w:rsidRPr="001809F3" w:rsidRDefault="00EE6086" w:rsidP="00EE6086">
            <w:pPr>
              <w:pStyle w:val="TAL"/>
              <w:rPr>
                <w:lang w:val="en-US"/>
              </w:rPr>
            </w:pPr>
            <w:r w:rsidRPr="001809F3">
              <w:rPr>
                <w:lang w:val="en-US"/>
              </w:rPr>
              <w:t>Target</w:t>
            </w:r>
            <w:r w:rsidR="00B3790A">
              <w:rPr>
                <w:lang w:val="en-US"/>
              </w:rPr>
              <w:t xml:space="preserve"> </w:t>
            </w:r>
            <w:r w:rsidRPr="001809F3">
              <w:rPr>
                <w:lang w:val="en-US"/>
              </w:rPr>
              <w:t>Identifier</w:t>
            </w:r>
            <w:r w:rsidR="00B3790A">
              <w:rPr>
                <w:lang w:val="en-US"/>
              </w:rPr>
              <w:t xml:space="preserve"> </w:t>
            </w:r>
            <w:r w:rsidRPr="001809F3">
              <w:rPr>
                <w:lang w:val="en-US"/>
              </w:rPr>
              <w:t>with</w:t>
            </w:r>
            <w:r w:rsidR="00B3790A">
              <w:rPr>
                <w:lang w:val="en-US"/>
              </w:rPr>
              <w:t xml:space="preserve"> </w:t>
            </w:r>
            <w:r w:rsidRPr="001809F3">
              <w:rPr>
                <w:lang w:val="en-US"/>
              </w:rPr>
              <w:t>the</w:t>
            </w:r>
            <w:r w:rsidR="00B3790A">
              <w:rPr>
                <w:lang w:val="en-US"/>
              </w:rPr>
              <w:t xml:space="preserve"> </w:t>
            </w:r>
            <w:r w:rsidRPr="001809F3">
              <w:rPr>
                <w:lang w:val="en-US"/>
              </w:rPr>
              <w:t>IMEI</w:t>
            </w:r>
            <w:r w:rsidR="00B3790A">
              <w:rPr>
                <w:lang w:val="en-US"/>
              </w:rPr>
              <w:t xml:space="preserve"> </w:t>
            </w:r>
            <w:r w:rsidRPr="001809F3">
              <w:rPr>
                <w:lang w:val="en-US"/>
              </w:rPr>
              <w:t>of</w:t>
            </w:r>
            <w:r w:rsidR="00B3790A">
              <w:rPr>
                <w:lang w:val="en-US"/>
              </w:rPr>
              <w:t xml:space="preserve"> </w:t>
            </w:r>
            <w:r w:rsidRPr="001809F3">
              <w:rPr>
                <w:lang w:val="en-US"/>
              </w:rPr>
              <w:t>the</w:t>
            </w:r>
            <w:r w:rsidR="00B3790A">
              <w:rPr>
                <w:lang w:val="en-US"/>
              </w:rPr>
              <w:t xml:space="preserve"> </w:t>
            </w:r>
            <w:r w:rsidRPr="001809F3">
              <w:rPr>
                <w:lang w:val="en-US"/>
              </w:rPr>
              <w:t>target</w:t>
            </w:r>
            <w:r>
              <w:rPr>
                <w:lang w:val="en-US"/>
              </w:rPr>
              <w:t>.</w:t>
            </w:r>
          </w:p>
        </w:tc>
        <w:tc>
          <w:tcPr>
            <w:tcW w:w="3211" w:type="dxa"/>
          </w:tcPr>
          <w:p w14:paraId="26FAA0E8" w14:textId="77777777" w:rsidR="00EE6086" w:rsidRPr="00EE6086" w:rsidRDefault="00EE6086" w:rsidP="00EE6086">
            <w:pPr>
              <w:pStyle w:val="TAL"/>
              <w:rPr>
                <w:b/>
                <w:lang w:val="en-US"/>
              </w:rPr>
            </w:pPr>
            <w:r w:rsidRPr="00EE6086">
              <w:rPr>
                <w:b/>
                <w:lang w:val="en-US"/>
              </w:rPr>
              <w:t>partyInformation</w:t>
            </w:r>
            <w:r w:rsidR="00B3790A">
              <w:rPr>
                <w:b/>
                <w:lang w:val="en-US"/>
              </w:rPr>
              <w:t xml:space="preserve"> </w:t>
            </w:r>
            <w:r w:rsidRPr="00EE6086">
              <w:rPr>
                <w:b/>
                <w:lang w:val="en-US"/>
              </w:rPr>
              <w:t>(partyIdentity)</w:t>
            </w:r>
          </w:p>
        </w:tc>
      </w:tr>
      <w:tr w:rsidR="00EE6086" w:rsidRPr="001809F3" w14:paraId="75A32F5E" w14:textId="77777777" w:rsidTr="00195D92">
        <w:trPr>
          <w:jc w:val="center"/>
        </w:trPr>
        <w:tc>
          <w:tcPr>
            <w:tcW w:w="1966" w:type="dxa"/>
          </w:tcPr>
          <w:p w14:paraId="0E944A21" w14:textId="77777777" w:rsidR="00EE6086" w:rsidRPr="00EE6086" w:rsidRDefault="00EE6086" w:rsidP="00EE6086">
            <w:pPr>
              <w:pStyle w:val="TAL"/>
              <w:rPr>
                <w:b/>
                <w:lang w:val="en-US"/>
              </w:rPr>
            </w:pPr>
            <w:r w:rsidRPr="00EE6086">
              <w:rPr>
                <w:b/>
                <w:color w:val="000000"/>
                <w:lang w:val="en-US"/>
              </w:rPr>
              <w:t>Observed</w:t>
            </w:r>
            <w:r w:rsidR="00B3790A">
              <w:rPr>
                <w:b/>
                <w:color w:val="000000"/>
                <w:lang w:val="en-US"/>
              </w:rPr>
              <w:t xml:space="preserve"> </w:t>
            </w:r>
            <w:r w:rsidRPr="00EE6086">
              <w:rPr>
                <w:b/>
                <w:color w:val="000000"/>
                <w:lang w:val="en-US"/>
              </w:rPr>
              <w:t>SIP</w:t>
            </w:r>
            <w:r w:rsidR="00B3790A">
              <w:rPr>
                <w:b/>
                <w:color w:val="000000"/>
                <w:lang w:val="en-US"/>
              </w:rPr>
              <w:t xml:space="preserve"> </w:t>
            </w:r>
            <w:r w:rsidRPr="00EE6086">
              <w:rPr>
                <w:b/>
                <w:color w:val="000000"/>
                <w:lang w:val="en-US"/>
              </w:rPr>
              <w:t>URI</w:t>
            </w:r>
          </w:p>
        </w:tc>
        <w:tc>
          <w:tcPr>
            <w:tcW w:w="4508" w:type="dxa"/>
          </w:tcPr>
          <w:p w14:paraId="69EC855D" w14:textId="77777777" w:rsidR="00EE6086" w:rsidRPr="001809F3" w:rsidRDefault="00EE6086" w:rsidP="00EE6086">
            <w:pPr>
              <w:pStyle w:val="TAL"/>
              <w:rPr>
                <w:lang w:val="en-US"/>
              </w:rPr>
            </w:pPr>
            <w:r w:rsidRPr="001809F3">
              <w:rPr>
                <w:lang w:val="en-US"/>
              </w:rPr>
              <w:t>Observed</w:t>
            </w:r>
            <w:r w:rsidR="00B3790A">
              <w:rPr>
                <w:lang w:val="en-US"/>
              </w:rPr>
              <w:t xml:space="preserve"> </w:t>
            </w:r>
            <w:r w:rsidRPr="001809F3">
              <w:rPr>
                <w:lang w:val="en-US"/>
              </w:rPr>
              <w:t>SIP</w:t>
            </w:r>
            <w:r w:rsidR="00B3790A">
              <w:rPr>
                <w:lang w:val="en-US"/>
              </w:rPr>
              <w:t xml:space="preserve"> </w:t>
            </w:r>
            <w:r w:rsidRPr="001809F3">
              <w:rPr>
                <w:lang w:val="en-US"/>
              </w:rPr>
              <w:t>URI</w:t>
            </w:r>
            <w:r>
              <w:rPr>
                <w:lang w:val="en-US"/>
              </w:rPr>
              <w:t>.</w:t>
            </w:r>
          </w:p>
        </w:tc>
        <w:tc>
          <w:tcPr>
            <w:tcW w:w="3211" w:type="dxa"/>
          </w:tcPr>
          <w:p w14:paraId="31C53586" w14:textId="77777777" w:rsidR="00EE6086" w:rsidRPr="00EE6086" w:rsidRDefault="00EE6086" w:rsidP="00EE6086">
            <w:pPr>
              <w:pStyle w:val="TAL"/>
              <w:rPr>
                <w:b/>
                <w:lang w:val="en-US"/>
              </w:rPr>
            </w:pPr>
            <w:r w:rsidRPr="00EE6086">
              <w:rPr>
                <w:b/>
                <w:lang w:val="en-US"/>
              </w:rPr>
              <w:t>partyInformation</w:t>
            </w:r>
            <w:r w:rsidR="00B3790A">
              <w:rPr>
                <w:b/>
                <w:lang w:val="en-US"/>
              </w:rPr>
              <w:t xml:space="preserve"> </w:t>
            </w:r>
            <w:r w:rsidRPr="00EE6086">
              <w:rPr>
                <w:b/>
                <w:lang w:val="en-US"/>
              </w:rPr>
              <w:t>(partyIdentity)</w:t>
            </w:r>
          </w:p>
        </w:tc>
      </w:tr>
      <w:tr w:rsidR="00EE6086" w:rsidRPr="001809F3" w14:paraId="708AEE8A" w14:textId="77777777" w:rsidTr="00195D92">
        <w:trPr>
          <w:jc w:val="center"/>
        </w:trPr>
        <w:tc>
          <w:tcPr>
            <w:tcW w:w="1966" w:type="dxa"/>
          </w:tcPr>
          <w:p w14:paraId="105D1340" w14:textId="77777777" w:rsidR="00EE6086" w:rsidRPr="00EE6086" w:rsidRDefault="00EE6086" w:rsidP="00EE6086">
            <w:pPr>
              <w:pStyle w:val="TAL"/>
              <w:rPr>
                <w:b/>
                <w:lang w:val="en-US"/>
              </w:rPr>
            </w:pPr>
            <w:r w:rsidRPr="00EE6086">
              <w:rPr>
                <w:b/>
                <w:color w:val="000000"/>
                <w:lang w:val="en-US"/>
              </w:rPr>
              <w:t>Observed</w:t>
            </w:r>
            <w:r w:rsidR="00B3790A">
              <w:rPr>
                <w:b/>
                <w:color w:val="000000"/>
                <w:lang w:val="en-US"/>
              </w:rPr>
              <w:t xml:space="preserve"> </w:t>
            </w:r>
            <w:r w:rsidRPr="00EE6086">
              <w:rPr>
                <w:b/>
                <w:color w:val="000000"/>
                <w:lang w:val="en-US"/>
              </w:rPr>
              <w:t>TEL</w:t>
            </w:r>
            <w:r w:rsidR="00B3790A">
              <w:rPr>
                <w:b/>
                <w:color w:val="000000"/>
                <w:lang w:val="en-US"/>
              </w:rPr>
              <w:t xml:space="preserve"> </w:t>
            </w:r>
            <w:r w:rsidRPr="00EE6086">
              <w:rPr>
                <w:b/>
                <w:color w:val="000000"/>
                <w:lang w:val="en-US"/>
              </w:rPr>
              <w:t>URI</w:t>
            </w:r>
            <w:r w:rsidR="00B3790A">
              <w:rPr>
                <w:b/>
                <w:color w:val="000000"/>
                <w:lang w:val="en-US"/>
              </w:rPr>
              <w:t xml:space="preserve"> </w:t>
            </w:r>
          </w:p>
        </w:tc>
        <w:tc>
          <w:tcPr>
            <w:tcW w:w="4508" w:type="dxa"/>
          </w:tcPr>
          <w:p w14:paraId="5DB83984" w14:textId="77777777" w:rsidR="00EE6086" w:rsidRPr="001809F3" w:rsidRDefault="00EE6086" w:rsidP="00EE6086">
            <w:pPr>
              <w:pStyle w:val="TAL"/>
              <w:rPr>
                <w:lang w:val="en-US"/>
              </w:rPr>
            </w:pPr>
            <w:r w:rsidRPr="001809F3">
              <w:rPr>
                <w:lang w:val="en-US"/>
              </w:rPr>
              <w:t>Observed</w:t>
            </w:r>
            <w:r w:rsidR="00B3790A">
              <w:rPr>
                <w:lang w:val="en-US"/>
              </w:rPr>
              <w:t xml:space="preserve"> </w:t>
            </w:r>
            <w:r w:rsidRPr="001809F3">
              <w:rPr>
                <w:lang w:val="en-US"/>
              </w:rPr>
              <w:t>TEL</w:t>
            </w:r>
            <w:r w:rsidR="00B3790A">
              <w:rPr>
                <w:lang w:val="en-US"/>
              </w:rPr>
              <w:t xml:space="preserve"> </w:t>
            </w:r>
            <w:r w:rsidRPr="001809F3">
              <w:rPr>
                <w:lang w:val="en-US"/>
              </w:rPr>
              <w:t>URI</w:t>
            </w:r>
            <w:r>
              <w:rPr>
                <w:lang w:val="en-US"/>
              </w:rPr>
              <w:t>.</w:t>
            </w:r>
          </w:p>
        </w:tc>
        <w:tc>
          <w:tcPr>
            <w:tcW w:w="3211" w:type="dxa"/>
          </w:tcPr>
          <w:p w14:paraId="7F8370CA" w14:textId="77777777" w:rsidR="00EE6086" w:rsidRPr="00EE6086" w:rsidRDefault="00EE6086" w:rsidP="00EE6086">
            <w:pPr>
              <w:pStyle w:val="TAL"/>
              <w:rPr>
                <w:b/>
                <w:lang w:val="en-US"/>
              </w:rPr>
            </w:pPr>
            <w:r w:rsidRPr="00EE6086">
              <w:rPr>
                <w:b/>
                <w:lang w:val="en-US"/>
              </w:rPr>
              <w:t>partyInformation</w:t>
            </w:r>
            <w:r w:rsidR="00B3790A">
              <w:rPr>
                <w:b/>
                <w:lang w:val="en-US"/>
              </w:rPr>
              <w:t xml:space="preserve"> </w:t>
            </w:r>
            <w:r w:rsidRPr="00EE6086">
              <w:rPr>
                <w:b/>
                <w:lang w:val="en-US"/>
              </w:rPr>
              <w:t>(partyIdentity)</w:t>
            </w:r>
          </w:p>
        </w:tc>
      </w:tr>
      <w:tr w:rsidR="00EE6086" w:rsidRPr="001809F3" w14:paraId="7AD9CD90" w14:textId="77777777" w:rsidTr="00195D92">
        <w:trPr>
          <w:jc w:val="center"/>
        </w:trPr>
        <w:tc>
          <w:tcPr>
            <w:tcW w:w="1966" w:type="dxa"/>
          </w:tcPr>
          <w:p w14:paraId="1CEE1966" w14:textId="77777777" w:rsidR="00EE6086" w:rsidRPr="00EE6086" w:rsidRDefault="00EE6086" w:rsidP="00EE6086">
            <w:pPr>
              <w:pStyle w:val="TAL"/>
              <w:rPr>
                <w:b/>
                <w:lang w:val="en-US"/>
              </w:rPr>
            </w:pPr>
            <w:r w:rsidRPr="00EE6086">
              <w:rPr>
                <w:b/>
                <w:color w:val="000000"/>
                <w:lang w:val="en-US"/>
              </w:rPr>
              <w:t>Observed</w:t>
            </w:r>
            <w:r w:rsidR="00B3790A">
              <w:rPr>
                <w:b/>
                <w:color w:val="000000"/>
                <w:lang w:val="en-US"/>
              </w:rPr>
              <w:t xml:space="preserve"> </w:t>
            </w:r>
            <w:r w:rsidRPr="00EE6086">
              <w:rPr>
                <w:b/>
                <w:lang w:val="en-US"/>
              </w:rPr>
              <w:t>MCPTT</w:t>
            </w:r>
            <w:r w:rsidR="00B3790A">
              <w:rPr>
                <w:b/>
                <w:lang w:val="en-US"/>
              </w:rPr>
              <w:t xml:space="preserve"> </w:t>
            </w:r>
            <w:r w:rsidRPr="00EE6086">
              <w:rPr>
                <w:b/>
                <w:lang w:val="en-US"/>
              </w:rPr>
              <w:t>ID</w:t>
            </w:r>
          </w:p>
        </w:tc>
        <w:tc>
          <w:tcPr>
            <w:tcW w:w="4508" w:type="dxa"/>
          </w:tcPr>
          <w:p w14:paraId="75511BDE" w14:textId="77777777" w:rsidR="00EE6086" w:rsidRPr="001809F3" w:rsidRDefault="00EE6086" w:rsidP="00EE6086">
            <w:pPr>
              <w:pStyle w:val="TAL"/>
              <w:rPr>
                <w:lang w:val="en-US"/>
              </w:rPr>
            </w:pPr>
            <w:r w:rsidRPr="001809F3">
              <w:rPr>
                <w:lang w:val="en-US"/>
              </w:rPr>
              <w:t>Observed</w:t>
            </w:r>
            <w:r w:rsidR="00B3790A">
              <w:rPr>
                <w:lang w:val="en-US"/>
              </w:rPr>
              <w:t xml:space="preserve"> </w:t>
            </w:r>
            <w:r w:rsidRPr="001809F3">
              <w:rPr>
                <w:lang w:val="en-US"/>
              </w:rPr>
              <w:t>MCPTT</w:t>
            </w:r>
            <w:r w:rsidR="00B3790A">
              <w:rPr>
                <w:lang w:val="en-US"/>
              </w:rPr>
              <w:t xml:space="preserve"> </w:t>
            </w:r>
            <w:r w:rsidRPr="001809F3">
              <w:rPr>
                <w:lang w:val="en-US"/>
              </w:rPr>
              <w:t>Identity,</w:t>
            </w:r>
            <w:r w:rsidR="00B3790A">
              <w:rPr>
                <w:lang w:val="en-US"/>
              </w:rPr>
              <w:t xml:space="preserve"> </w:t>
            </w:r>
            <w:r w:rsidRPr="001809F3">
              <w:rPr>
                <w:lang w:val="en-US"/>
              </w:rPr>
              <w:t>if</w:t>
            </w:r>
            <w:r w:rsidR="00B3790A">
              <w:rPr>
                <w:lang w:val="en-US"/>
              </w:rPr>
              <w:t xml:space="preserve"> </w:t>
            </w:r>
            <w:r w:rsidRPr="001809F3">
              <w:rPr>
                <w:lang w:val="en-US"/>
              </w:rPr>
              <w:t>available.</w:t>
            </w:r>
          </w:p>
        </w:tc>
        <w:tc>
          <w:tcPr>
            <w:tcW w:w="3211" w:type="dxa"/>
          </w:tcPr>
          <w:p w14:paraId="43A70E3B" w14:textId="77777777" w:rsidR="00EE6086" w:rsidRPr="00EE6086" w:rsidRDefault="00EE6086" w:rsidP="00EE6086">
            <w:pPr>
              <w:pStyle w:val="TAL"/>
              <w:rPr>
                <w:b/>
                <w:lang w:val="en-US"/>
              </w:rPr>
            </w:pPr>
            <w:r w:rsidRPr="00EE6086">
              <w:rPr>
                <w:b/>
                <w:lang w:val="en-US"/>
              </w:rPr>
              <w:t>mCPTTID</w:t>
            </w:r>
          </w:p>
        </w:tc>
      </w:tr>
      <w:tr w:rsidR="00EE6086" w:rsidRPr="001809F3" w14:paraId="3060A7A0" w14:textId="77777777" w:rsidTr="00195D92">
        <w:trPr>
          <w:jc w:val="center"/>
        </w:trPr>
        <w:tc>
          <w:tcPr>
            <w:tcW w:w="1966" w:type="dxa"/>
          </w:tcPr>
          <w:p w14:paraId="10B00F3E" w14:textId="77777777" w:rsidR="00EE6086" w:rsidRPr="00EE6086" w:rsidRDefault="00EE6086" w:rsidP="00EE6086">
            <w:pPr>
              <w:pStyle w:val="TAL"/>
              <w:rPr>
                <w:b/>
                <w:lang w:val="en-US"/>
              </w:rPr>
            </w:pPr>
            <w:r w:rsidRPr="00EE6086">
              <w:rPr>
                <w:b/>
                <w:lang w:val="en-US"/>
              </w:rPr>
              <w:t>Event</w:t>
            </w:r>
            <w:r w:rsidR="00B3790A">
              <w:rPr>
                <w:b/>
                <w:lang w:val="en-US"/>
              </w:rPr>
              <w:t xml:space="preserve"> </w:t>
            </w:r>
            <w:r w:rsidRPr="00EE6086">
              <w:rPr>
                <w:b/>
                <w:lang w:val="en-US"/>
              </w:rPr>
              <w:t>Type</w:t>
            </w:r>
          </w:p>
        </w:tc>
        <w:tc>
          <w:tcPr>
            <w:tcW w:w="4508" w:type="dxa"/>
          </w:tcPr>
          <w:p w14:paraId="4D456FCD" w14:textId="77777777" w:rsidR="00EE6086" w:rsidRPr="001809F3" w:rsidRDefault="00EE6086" w:rsidP="00EE6086">
            <w:pPr>
              <w:pStyle w:val="TAL"/>
              <w:rPr>
                <w:lang w:val="en-US"/>
              </w:rPr>
            </w:pPr>
            <w:r w:rsidRPr="001809F3">
              <w:rPr>
                <w:lang w:val="en-US"/>
              </w:rPr>
              <w:t>Description</w:t>
            </w:r>
            <w:r w:rsidR="00B3790A">
              <w:rPr>
                <w:lang w:val="en-US"/>
              </w:rPr>
              <w:t xml:space="preserve"> </w:t>
            </w:r>
            <w:r w:rsidRPr="001809F3">
              <w:rPr>
                <w:lang w:val="en-US"/>
              </w:rPr>
              <w:t>of</w:t>
            </w:r>
            <w:r w:rsidR="00B3790A">
              <w:rPr>
                <w:lang w:val="en-US"/>
              </w:rPr>
              <w:t xml:space="preserve"> </w:t>
            </w:r>
            <w:r w:rsidRPr="001809F3">
              <w:rPr>
                <w:lang w:val="en-US"/>
              </w:rPr>
              <w:t>which</w:t>
            </w:r>
            <w:r w:rsidR="00B3790A">
              <w:rPr>
                <w:lang w:val="en-US"/>
              </w:rPr>
              <w:t xml:space="preserve"> </w:t>
            </w:r>
            <w:r w:rsidRPr="001809F3">
              <w:rPr>
                <w:lang w:val="en-US"/>
              </w:rPr>
              <w:t>type</w:t>
            </w:r>
            <w:r w:rsidR="00B3790A">
              <w:rPr>
                <w:lang w:val="en-US"/>
              </w:rPr>
              <w:t xml:space="preserve"> </w:t>
            </w:r>
            <w:r w:rsidRPr="001809F3">
              <w:rPr>
                <w:lang w:val="en-US"/>
              </w:rPr>
              <w:t>of</w:t>
            </w:r>
            <w:r w:rsidR="00B3790A">
              <w:rPr>
                <w:lang w:val="en-US"/>
              </w:rPr>
              <w:t xml:space="preserve"> </w:t>
            </w:r>
            <w:r w:rsidRPr="001809F3">
              <w:rPr>
                <w:lang w:val="en-US"/>
              </w:rPr>
              <w:t>event</w:t>
            </w:r>
            <w:r w:rsidR="00B3790A">
              <w:rPr>
                <w:lang w:val="en-US"/>
              </w:rPr>
              <w:t xml:space="preserve"> </w:t>
            </w:r>
            <w:r w:rsidRPr="001809F3">
              <w:rPr>
                <w:lang w:val="en-US"/>
              </w:rPr>
              <w:t>is</w:t>
            </w:r>
            <w:r w:rsidR="00B3790A">
              <w:rPr>
                <w:lang w:val="en-US"/>
              </w:rPr>
              <w:t xml:space="preserve"> </w:t>
            </w:r>
            <w:r w:rsidRPr="001809F3">
              <w:rPr>
                <w:lang w:val="en-US"/>
              </w:rPr>
              <w:t>deliver</w:t>
            </w:r>
            <w:r>
              <w:rPr>
                <w:lang w:val="en-US"/>
              </w:rPr>
              <w:t>ed:</w:t>
            </w:r>
            <w:r w:rsidR="00B3790A">
              <w:rPr>
                <w:lang w:val="en-US"/>
              </w:rPr>
              <w:t xml:space="preserve"> </w:t>
            </w:r>
            <w:r>
              <w:rPr>
                <w:lang w:val="en-US"/>
              </w:rPr>
              <w:t>PTC</w:t>
            </w:r>
            <w:r w:rsidR="00B3790A">
              <w:rPr>
                <w:lang w:val="en-US"/>
              </w:rPr>
              <w:t xml:space="preserve"> </w:t>
            </w:r>
            <w:r>
              <w:rPr>
                <w:lang w:val="en-US"/>
              </w:rPr>
              <w:t>Encryption</w:t>
            </w:r>
            <w:r w:rsidR="00B3790A">
              <w:rPr>
                <w:lang w:val="en-US"/>
              </w:rPr>
              <w:t xml:space="preserve"> </w:t>
            </w:r>
            <w:r>
              <w:rPr>
                <w:lang w:val="en-US"/>
              </w:rPr>
              <w:t>Parameters.</w:t>
            </w:r>
          </w:p>
        </w:tc>
        <w:tc>
          <w:tcPr>
            <w:tcW w:w="3211" w:type="dxa"/>
          </w:tcPr>
          <w:p w14:paraId="7BDEE0BD" w14:textId="77777777" w:rsidR="00EE6086" w:rsidRPr="00EE6086" w:rsidRDefault="00EE6086" w:rsidP="00EE6086">
            <w:pPr>
              <w:pStyle w:val="TAL"/>
              <w:rPr>
                <w:b/>
                <w:lang w:val="en-US"/>
              </w:rPr>
            </w:pPr>
            <w:r w:rsidRPr="00EE6086">
              <w:rPr>
                <w:b/>
                <w:lang w:val="en-US"/>
              </w:rPr>
              <w:t>pTCEvent</w:t>
            </w:r>
          </w:p>
        </w:tc>
      </w:tr>
      <w:tr w:rsidR="00EE6086" w:rsidRPr="001809F3" w14:paraId="74277B01" w14:textId="77777777" w:rsidTr="00195D92">
        <w:trPr>
          <w:jc w:val="center"/>
        </w:trPr>
        <w:tc>
          <w:tcPr>
            <w:tcW w:w="1966" w:type="dxa"/>
          </w:tcPr>
          <w:p w14:paraId="070B6D6F" w14:textId="77777777" w:rsidR="00EE6086" w:rsidRPr="00EE6086" w:rsidRDefault="00EE6086" w:rsidP="00EE6086">
            <w:pPr>
              <w:pStyle w:val="TAL"/>
              <w:rPr>
                <w:b/>
                <w:lang w:val="en-US"/>
              </w:rPr>
            </w:pPr>
            <w:r w:rsidRPr="00EE6086">
              <w:rPr>
                <w:b/>
                <w:lang w:val="en-US"/>
              </w:rPr>
              <w:t>Event</w:t>
            </w:r>
            <w:r w:rsidR="00B3790A">
              <w:rPr>
                <w:b/>
                <w:lang w:val="en-US"/>
              </w:rPr>
              <w:t xml:space="preserve"> </w:t>
            </w:r>
            <w:r w:rsidRPr="00EE6086">
              <w:rPr>
                <w:b/>
                <w:lang w:val="en-US"/>
              </w:rPr>
              <w:t>TIME</w:t>
            </w:r>
            <w:r w:rsidR="00B3790A">
              <w:rPr>
                <w:b/>
                <w:lang w:val="en-US"/>
              </w:rPr>
              <w:t xml:space="preserve"> </w:t>
            </w:r>
          </w:p>
          <w:p w14:paraId="5C71F9AA" w14:textId="77777777" w:rsidR="00EE6086" w:rsidRPr="00EE6086" w:rsidRDefault="00EE6086" w:rsidP="00EE6086">
            <w:pPr>
              <w:pStyle w:val="TAL"/>
              <w:rPr>
                <w:b/>
                <w:lang w:val="en-US"/>
              </w:rPr>
            </w:pPr>
            <w:r w:rsidRPr="00EE6086">
              <w:rPr>
                <w:b/>
                <w:lang w:val="en-US"/>
              </w:rPr>
              <w:t>Event</w:t>
            </w:r>
            <w:r w:rsidR="00B3790A">
              <w:rPr>
                <w:b/>
                <w:lang w:val="en-US"/>
              </w:rPr>
              <w:t xml:space="preserve"> </w:t>
            </w:r>
            <w:r w:rsidRPr="00EE6086">
              <w:rPr>
                <w:b/>
                <w:lang w:val="en-US"/>
              </w:rPr>
              <w:t>Date</w:t>
            </w:r>
            <w:r w:rsidR="00B3790A">
              <w:rPr>
                <w:b/>
                <w:lang w:val="en-US"/>
              </w:rPr>
              <w:t xml:space="preserve"> </w:t>
            </w:r>
          </w:p>
        </w:tc>
        <w:tc>
          <w:tcPr>
            <w:tcW w:w="4508" w:type="dxa"/>
          </w:tcPr>
          <w:p w14:paraId="1B83CD65" w14:textId="77777777" w:rsidR="00EE6086" w:rsidRPr="001809F3" w:rsidRDefault="00EE6086" w:rsidP="00EE6086">
            <w:pPr>
              <w:pStyle w:val="TAL"/>
              <w:rPr>
                <w:lang w:val="en-US"/>
              </w:rPr>
            </w:pPr>
            <w:r w:rsidRPr="001809F3">
              <w:rPr>
                <w:lang w:val="en-US"/>
              </w:rPr>
              <w:t>Time</w:t>
            </w:r>
            <w:r w:rsidR="00B3790A">
              <w:rPr>
                <w:lang w:val="en-US"/>
              </w:rPr>
              <w:t xml:space="preserve"> </w:t>
            </w:r>
            <w:r w:rsidRPr="001809F3">
              <w:rPr>
                <w:lang w:val="en-US"/>
              </w:rPr>
              <w:t>and</w:t>
            </w:r>
            <w:r w:rsidR="00B3790A">
              <w:rPr>
                <w:lang w:val="en-US"/>
              </w:rPr>
              <w:t xml:space="preserve"> </w:t>
            </w:r>
            <w:r w:rsidRPr="001809F3">
              <w:rPr>
                <w:lang w:val="en-US"/>
              </w:rPr>
              <w:t>date</w:t>
            </w:r>
            <w:r w:rsidR="00B3790A">
              <w:rPr>
                <w:lang w:val="en-US"/>
              </w:rPr>
              <w:t xml:space="preserve"> </w:t>
            </w:r>
            <w:r w:rsidRPr="001809F3">
              <w:rPr>
                <w:lang w:val="en-US"/>
              </w:rPr>
              <w:t>of</w:t>
            </w:r>
            <w:r w:rsidR="00B3790A">
              <w:rPr>
                <w:lang w:val="en-US"/>
              </w:rPr>
              <w:t xml:space="preserve"> </w:t>
            </w:r>
            <w:r w:rsidRPr="001809F3">
              <w:rPr>
                <w:lang w:val="en-US"/>
              </w:rPr>
              <w:t>the</w:t>
            </w:r>
            <w:r w:rsidR="00B3790A">
              <w:rPr>
                <w:lang w:val="en-US"/>
              </w:rPr>
              <w:t xml:space="preserve"> </w:t>
            </w:r>
            <w:r w:rsidRPr="001809F3">
              <w:rPr>
                <w:lang w:val="en-US"/>
              </w:rPr>
              <w:t>event</w:t>
            </w:r>
            <w:r w:rsidR="00B3790A">
              <w:rPr>
                <w:lang w:val="en-US"/>
              </w:rPr>
              <w:t xml:space="preserve"> </w:t>
            </w:r>
            <w:r w:rsidRPr="001809F3">
              <w:rPr>
                <w:lang w:val="en-US"/>
              </w:rPr>
              <w:t>generation</w:t>
            </w:r>
            <w:r w:rsidR="00B3790A">
              <w:rPr>
                <w:lang w:val="en-US"/>
              </w:rPr>
              <w:t xml:space="preserve"> </w:t>
            </w:r>
            <w:r w:rsidRPr="001809F3">
              <w:rPr>
                <w:lang w:val="en-US"/>
              </w:rPr>
              <w:t>in</w:t>
            </w:r>
            <w:r w:rsidR="00B3790A">
              <w:rPr>
                <w:lang w:val="en-US"/>
              </w:rPr>
              <w:t xml:space="preserve"> </w:t>
            </w:r>
            <w:r w:rsidRPr="001809F3">
              <w:rPr>
                <w:lang w:val="en-US"/>
              </w:rPr>
              <w:t>the</w:t>
            </w:r>
            <w:r w:rsidR="00B3790A">
              <w:rPr>
                <w:lang w:val="en-US"/>
              </w:rPr>
              <w:t xml:space="preserve"> </w:t>
            </w:r>
            <w:r w:rsidRPr="001809F3">
              <w:rPr>
                <w:lang w:val="en-US"/>
              </w:rPr>
              <w:t>PTC</w:t>
            </w:r>
            <w:r w:rsidR="00B3790A">
              <w:rPr>
                <w:lang w:val="en-US"/>
              </w:rPr>
              <w:t xml:space="preserve"> </w:t>
            </w:r>
            <w:r w:rsidRPr="001809F3">
              <w:rPr>
                <w:lang w:val="en-US"/>
              </w:rPr>
              <w:t>Server</w:t>
            </w:r>
            <w:r w:rsidR="00B3790A">
              <w:rPr>
                <w:lang w:val="en-US"/>
              </w:rPr>
              <w:t xml:space="preserve"> </w:t>
            </w:r>
            <w:r w:rsidRPr="001809F3">
              <w:rPr>
                <w:lang w:val="en-US"/>
              </w:rPr>
              <w:t>or</w:t>
            </w:r>
            <w:r w:rsidR="00B3790A">
              <w:rPr>
                <w:lang w:val="en-US"/>
              </w:rPr>
              <w:t xml:space="preserve"> </w:t>
            </w:r>
            <w:r w:rsidRPr="001809F3">
              <w:rPr>
                <w:lang w:val="en-US"/>
              </w:rPr>
              <w:t>Client.</w:t>
            </w:r>
          </w:p>
        </w:tc>
        <w:tc>
          <w:tcPr>
            <w:tcW w:w="3211" w:type="dxa"/>
          </w:tcPr>
          <w:p w14:paraId="2A6B5EFB" w14:textId="77777777" w:rsidR="00EE6086" w:rsidRPr="00EE6086" w:rsidRDefault="00EE6086" w:rsidP="00EE6086">
            <w:pPr>
              <w:pStyle w:val="TAL"/>
              <w:rPr>
                <w:b/>
                <w:lang w:val="en-US"/>
              </w:rPr>
            </w:pPr>
            <w:r w:rsidRPr="00EE6086">
              <w:rPr>
                <w:b/>
                <w:lang w:val="en-US"/>
              </w:rPr>
              <w:t>timeStamp</w:t>
            </w:r>
          </w:p>
        </w:tc>
      </w:tr>
      <w:tr w:rsidR="00EE6086" w:rsidRPr="001809F3" w14:paraId="575AF939" w14:textId="77777777" w:rsidTr="00195D92">
        <w:trPr>
          <w:jc w:val="center"/>
        </w:trPr>
        <w:tc>
          <w:tcPr>
            <w:tcW w:w="1966" w:type="dxa"/>
          </w:tcPr>
          <w:p w14:paraId="29A6BB91" w14:textId="77777777" w:rsidR="00EE6086" w:rsidRPr="00EE6086" w:rsidRDefault="00EE6086" w:rsidP="00EE6086">
            <w:pPr>
              <w:pStyle w:val="TAL"/>
              <w:rPr>
                <w:b/>
                <w:lang w:val="en-US"/>
              </w:rPr>
            </w:pPr>
            <w:r w:rsidRPr="00EE6086">
              <w:rPr>
                <w:b/>
                <w:lang w:val="en-US"/>
              </w:rPr>
              <w:t>Crypto</w:t>
            </w:r>
            <w:r w:rsidR="00B3790A">
              <w:rPr>
                <w:b/>
                <w:lang w:val="en-US"/>
              </w:rPr>
              <w:t xml:space="preserve"> </w:t>
            </w:r>
            <w:r w:rsidRPr="00EE6086">
              <w:rPr>
                <w:b/>
                <w:lang w:val="en-US"/>
              </w:rPr>
              <w:t>Context</w:t>
            </w:r>
          </w:p>
        </w:tc>
        <w:tc>
          <w:tcPr>
            <w:tcW w:w="4508" w:type="dxa"/>
          </w:tcPr>
          <w:p w14:paraId="7C767A38" w14:textId="77777777" w:rsidR="00EE6086" w:rsidRPr="001809F3" w:rsidRDefault="00EE6086" w:rsidP="00EE6086">
            <w:pPr>
              <w:pStyle w:val="TAL"/>
              <w:rPr>
                <w:lang w:val="en-US"/>
              </w:rPr>
            </w:pPr>
            <w:r w:rsidRPr="001809F3">
              <w:rPr>
                <w:lang w:val="en-US"/>
              </w:rPr>
              <w:t>If</w:t>
            </w:r>
            <w:r w:rsidR="00B3790A">
              <w:rPr>
                <w:lang w:val="en-US"/>
              </w:rPr>
              <w:t xml:space="preserve"> </w:t>
            </w:r>
            <w:r w:rsidRPr="001809F3">
              <w:rPr>
                <w:lang w:val="en-US"/>
              </w:rPr>
              <w:t>further</w:t>
            </w:r>
            <w:r w:rsidR="00B3790A">
              <w:rPr>
                <w:lang w:val="en-US"/>
              </w:rPr>
              <w:t xml:space="preserve"> </w:t>
            </w:r>
            <w:r w:rsidRPr="001809F3">
              <w:rPr>
                <w:lang w:val="en-US"/>
              </w:rPr>
              <w:t>information</w:t>
            </w:r>
            <w:r w:rsidR="00B3790A">
              <w:rPr>
                <w:lang w:val="en-US"/>
              </w:rPr>
              <w:t xml:space="preserve"> </w:t>
            </w:r>
            <w:r w:rsidRPr="001809F3">
              <w:rPr>
                <w:lang w:val="en-US"/>
              </w:rPr>
              <w:t>is</w:t>
            </w:r>
            <w:r w:rsidR="00B3790A">
              <w:rPr>
                <w:lang w:val="en-US"/>
              </w:rPr>
              <w:t xml:space="preserve"> </w:t>
            </w:r>
            <w:r w:rsidRPr="001809F3">
              <w:rPr>
                <w:lang w:val="en-US"/>
              </w:rPr>
              <w:t>needed</w:t>
            </w:r>
            <w:r w:rsidR="00B3790A">
              <w:rPr>
                <w:lang w:val="en-US"/>
              </w:rPr>
              <w:t xml:space="preserve"> </w:t>
            </w:r>
            <w:r w:rsidRPr="001809F3">
              <w:rPr>
                <w:lang w:val="en-US"/>
              </w:rPr>
              <w:t>to</w:t>
            </w:r>
            <w:r w:rsidR="00B3790A">
              <w:rPr>
                <w:lang w:val="en-US"/>
              </w:rPr>
              <w:t xml:space="preserve"> </w:t>
            </w:r>
            <w:r w:rsidRPr="001809F3">
              <w:rPr>
                <w:lang w:val="en-US"/>
              </w:rPr>
              <w:t>associate</w:t>
            </w:r>
            <w:r w:rsidR="00B3790A">
              <w:rPr>
                <w:lang w:val="en-US"/>
              </w:rPr>
              <w:t xml:space="preserve"> </w:t>
            </w:r>
            <w:r w:rsidRPr="001809F3">
              <w:rPr>
                <w:lang w:val="en-US"/>
              </w:rPr>
              <w:t>the</w:t>
            </w:r>
            <w:r w:rsidR="00B3790A">
              <w:rPr>
                <w:lang w:val="en-US"/>
              </w:rPr>
              <w:t xml:space="preserve"> </w:t>
            </w:r>
            <w:r w:rsidRPr="001809F3">
              <w:rPr>
                <w:lang w:val="en-US"/>
              </w:rPr>
              <w:t>encryption</w:t>
            </w:r>
            <w:r w:rsidR="00B3790A">
              <w:rPr>
                <w:lang w:val="en-US"/>
              </w:rPr>
              <w:t xml:space="preserve"> </w:t>
            </w:r>
            <w:r w:rsidRPr="001809F3">
              <w:rPr>
                <w:lang w:val="en-US"/>
              </w:rPr>
              <w:t>information</w:t>
            </w:r>
            <w:r w:rsidR="00B3790A">
              <w:rPr>
                <w:lang w:val="en-US"/>
              </w:rPr>
              <w:t xml:space="preserve"> </w:t>
            </w:r>
            <w:r w:rsidRPr="001809F3">
              <w:rPr>
                <w:lang w:val="en-US"/>
              </w:rPr>
              <w:t>with</w:t>
            </w:r>
            <w:r w:rsidR="00B3790A">
              <w:rPr>
                <w:lang w:val="en-US"/>
              </w:rPr>
              <w:t xml:space="preserve"> </w:t>
            </w:r>
            <w:r w:rsidRPr="001809F3">
              <w:rPr>
                <w:lang w:val="en-US"/>
              </w:rPr>
              <w:t>a</w:t>
            </w:r>
            <w:r w:rsidR="00B3790A">
              <w:rPr>
                <w:lang w:val="en-US"/>
              </w:rPr>
              <w:t xml:space="preserve"> </w:t>
            </w:r>
            <w:r w:rsidRPr="001809F3">
              <w:rPr>
                <w:lang w:val="en-US"/>
              </w:rPr>
              <w:t>specific</w:t>
            </w:r>
            <w:r w:rsidR="00B3790A">
              <w:rPr>
                <w:lang w:val="en-US"/>
              </w:rPr>
              <w:t xml:space="preserve"> </w:t>
            </w:r>
            <w:r w:rsidRPr="001809F3">
              <w:rPr>
                <w:lang w:val="en-US"/>
              </w:rPr>
              <w:t>session</w:t>
            </w:r>
            <w:r w:rsidR="00B3790A">
              <w:rPr>
                <w:lang w:val="en-US"/>
              </w:rPr>
              <w:t xml:space="preserve"> </w:t>
            </w:r>
            <w:r w:rsidRPr="001809F3">
              <w:rPr>
                <w:lang w:val="en-US"/>
              </w:rPr>
              <w:t>or</w:t>
            </w:r>
            <w:r w:rsidR="00B3790A">
              <w:rPr>
                <w:lang w:val="en-US"/>
              </w:rPr>
              <w:t xml:space="preserve"> </w:t>
            </w:r>
            <w:r w:rsidRPr="001809F3">
              <w:rPr>
                <w:lang w:val="en-US"/>
              </w:rPr>
              <w:t>stream,</w:t>
            </w:r>
            <w:r w:rsidR="00B3790A">
              <w:rPr>
                <w:lang w:val="en-US"/>
              </w:rPr>
              <w:t xml:space="preserve"> </w:t>
            </w:r>
            <w:r w:rsidRPr="001809F3">
              <w:rPr>
                <w:lang w:val="en-US"/>
              </w:rPr>
              <w:t>this</w:t>
            </w:r>
            <w:r w:rsidR="00B3790A">
              <w:rPr>
                <w:lang w:val="en-US"/>
              </w:rPr>
              <w:t xml:space="preserve"> </w:t>
            </w:r>
            <w:r w:rsidRPr="001809F3">
              <w:rPr>
                <w:lang w:val="en-US"/>
              </w:rPr>
              <w:t>parameter</w:t>
            </w:r>
            <w:r w:rsidR="00B3790A">
              <w:rPr>
                <w:lang w:val="en-US"/>
              </w:rPr>
              <w:t xml:space="preserve"> </w:t>
            </w:r>
            <w:r w:rsidRPr="001809F3">
              <w:rPr>
                <w:lang w:val="en-US"/>
              </w:rPr>
              <w:t>shall</w:t>
            </w:r>
            <w:r w:rsidR="00B3790A">
              <w:rPr>
                <w:lang w:val="en-US"/>
              </w:rPr>
              <w:t xml:space="preserve"> </w:t>
            </w:r>
            <w:r w:rsidRPr="001809F3">
              <w:rPr>
                <w:lang w:val="en-US"/>
              </w:rPr>
              <w:t>be</w:t>
            </w:r>
            <w:r w:rsidR="00B3790A">
              <w:rPr>
                <w:lang w:val="en-US"/>
              </w:rPr>
              <w:t xml:space="preserve"> </w:t>
            </w:r>
            <w:r w:rsidRPr="001809F3">
              <w:rPr>
                <w:lang w:val="en-US"/>
              </w:rPr>
              <w:t>included</w:t>
            </w:r>
            <w:r w:rsidR="00B3790A">
              <w:rPr>
                <w:lang w:val="en-US"/>
              </w:rPr>
              <w:t xml:space="preserve"> </w:t>
            </w:r>
            <w:r w:rsidRPr="001809F3">
              <w:rPr>
                <w:lang w:val="en-US"/>
              </w:rPr>
              <w:t>to</w:t>
            </w:r>
            <w:r w:rsidR="00B3790A">
              <w:rPr>
                <w:lang w:val="en-US"/>
              </w:rPr>
              <w:t xml:space="preserve"> </w:t>
            </w:r>
            <w:r w:rsidRPr="001809F3">
              <w:rPr>
                <w:lang w:val="en-US"/>
              </w:rPr>
              <w:t>identify</w:t>
            </w:r>
            <w:r w:rsidR="00B3790A">
              <w:rPr>
                <w:lang w:val="en-US"/>
              </w:rPr>
              <w:t xml:space="preserve"> </w:t>
            </w:r>
            <w:r w:rsidRPr="001809F3">
              <w:rPr>
                <w:lang w:val="en-US"/>
              </w:rPr>
              <w:t>the</w:t>
            </w:r>
            <w:r w:rsidR="00B3790A">
              <w:rPr>
                <w:lang w:val="en-US"/>
              </w:rPr>
              <w:t xml:space="preserve"> </w:t>
            </w:r>
            <w:r w:rsidRPr="001809F3">
              <w:rPr>
                <w:lang w:val="en-US"/>
              </w:rPr>
              <w:t>context</w:t>
            </w:r>
            <w:r w:rsidR="00B3790A">
              <w:rPr>
                <w:lang w:val="en-US"/>
              </w:rPr>
              <w:t xml:space="preserve"> </w:t>
            </w:r>
            <w:r w:rsidRPr="001809F3">
              <w:rPr>
                <w:lang w:val="en-US"/>
              </w:rPr>
              <w:t>to</w:t>
            </w:r>
            <w:r w:rsidR="00B3790A">
              <w:rPr>
                <w:lang w:val="en-US"/>
              </w:rPr>
              <w:t xml:space="preserve"> </w:t>
            </w:r>
            <w:r w:rsidRPr="001809F3">
              <w:rPr>
                <w:lang w:val="en-US"/>
              </w:rPr>
              <w:t>which</w:t>
            </w:r>
            <w:r w:rsidR="00B3790A">
              <w:rPr>
                <w:lang w:val="en-US"/>
              </w:rPr>
              <w:t xml:space="preserve"> </w:t>
            </w:r>
            <w:r w:rsidRPr="001809F3">
              <w:rPr>
                <w:lang w:val="en-US"/>
              </w:rPr>
              <w:t>this</w:t>
            </w:r>
            <w:r w:rsidR="00B3790A">
              <w:rPr>
                <w:lang w:val="en-US"/>
              </w:rPr>
              <w:t xml:space="preserve"> </w:t>
            </w:r>
            <w:r w:rsidRPr="001809F3">
              <w:rPr>
                <w:lang w:val="en-US"/>
              </w:rPr>
              <w:t>encryption</w:t>
            </w:r>
            <w:r w:rsidR="00B3790A">
              <w:rPr>
                <w:lang w:val="en-US"/>
              </w:rPr>
              <w:t xml:space="preserve"> </w:t>
            </w:r>
            <w:r w:rsidRPr="001809F3">
              <w:rPr>
                <w:lang w:val="en-US"/>
              </w:rPr>
              <w:t>message</w:t>
            </w:r>
            <w:r w:rsidR="00B3790A">
              <w:rPr>
                <w:lang w:val="en-US"/>
              </w:rPr>
              <w:t xml:space="preserve"> </w:t>
            </w:r>
            <w:r w:rsidRPr="001809F3">
              <w:rPr>
                <w:lang w:val="en-US"/>
              </w:rPr>
              <w:t>applies.</w:t>
            </w:r>
          </w:p>
        </w:tc>
        <w:tc>
          <w:tcPr>
            <w:tcW w:w="3211" w:type="dxa"/>
          </w:tcPr>
          <w:p w14:paraId="683BC0A9" w14:textId="77777777" w:rsidR="00EE6086" w:rsidRPr="00EE6086" w:rsidRDefault="00EE6086" w:rsidP="00EE6086">
            <w:pPr>
              <w:pStyle w:val="TAL"/>
              <w:rPr>
                <w:b/>
                <w:lang w:val="en-US"/>
              </w:rPr>
            </w:pPr>
            <w:r w:rsidRPr="00EE6086">
              <w:rPr>
                <w:b/>
              </w:rPr>
              <w:t>(PTCEncryptionInfo)</w:t>
            </w:r>
            <w:r w:rsidR="00B3790A">
              <w:rPr>
                <w:b/>
              </w:rPr>
              <w:t xml:space="preserve"> </w:t>
            </w:r>
            <w:r w:rsidRPr="00EE6086">
              <w:rPr>
                <w:b/>
              </w:rPr>
              <w:t>c</w:t>
            </w:r>
            <w:r w:rsidRPr="00EE6086">
              <w:rPr>
                <w:b/>
                <w:lang w:val="en-US"/>
              </w:rPr>
              <w:t>ryptoContext</w:t>
            </w:r>
          </w:p>
        </w:tc>
      </w:tr>
      <w:tr w:rsidR="00EE6086" w:rsidRPr="001809F3" w14:paraId="1109BBBA" w14:textId="77777777" w:rsidTr="00195D92">
        <w:trPr>
          <w:jc w:val="center"/>
        </w:trPr>
        <w:tc>
          <w:tcPr>
            <w:tcW w:w="1966" w:type="dxa"/>
          </w:tcPr>
          <w:p w14:paraId="5817D3C7" w14:textId="77777777" w:rsidR="00EE6086" w:rsidRPr="00EE6086" w:rsidRDefault="00EE6086" w:rsidP="00EE6086">
            <w:pPr>
              <w:pStyle w:val="TAL"/>
              <w:rPr>
                <w:b/>
                <w:lang w:val="en-US"/>
              </w:rPr>
            </w:pPr>
            <w:r w:rsidRPr="00EE6086">
              <w:rPr>
                <w:b/>
                <w:lang w:val="en-US"/>
              </w:rPr>
              <w:t>Cipher</w:t>
            </w:r>
          </w:p>
        </w:tc>
        <w:tc>
          <w:tcPr>
            <w:tcW w:w="4508" w:type="dxa"/>
          </w:tcPr>
          <w:p w14:paraId="25244B7E" w14:textId="77777777" w:rsidR="00EE6086" w:rsidRPr="001809F3" w:rsidRDefault="00EE6086" w:rsidP="00EE6086">
            <w:pPr>
              <w:pStyle w:val="TAL"/>
              <w:rPr>
                <w:lang w:val="en-US"/>
              </w:rPr>
            </w:pPr>
            <w:r w:rsidRPr="001809F3">
              <w:rPr>
                <w:lang w:val="en-US"/>
              </w:rPr>
              <w:t>The</w:t>
            </w:r>
            <w:r w:rsidR="00B3790A">
              <w:rPr>
                <w:lang w:val="en-US"/>
              </w:rPr>
              <w:t xml:space="preserve"> </w:t>
            </w:r>
            <w:r w:rsidRPr="001809F3">
              <w:rPr>
                <w:lang w:val="en-US"/>
              </w:rPr>
              <w:t>name</w:t>
            </w:r>
            <w:r w:rsidR="00B3790A">
              <w:rPr>
                <w:lang w:val="en-US"/>
              </w:rPr>
              <w:t xml:space="preserve"> </w:t>
            </w:r>
            <w:r w:rsidRPr="001809F3">
              <w:rPr>
                <w:lang w:val="en-US"/>
              </w:rPr>
              <w:t>of</w:t>
            </w:r>
            <w:r w:rsidR="00B3790A">
              <w:rPr>
                <w:lang w:val="en-US"/>
              </w:rPr>
              <w:t xml:space="preserve"> </w:t>
            </w:r>
            <w:r w:rsidRPr="001809F3">
              <w:rPr>
                <w:lang w:val="en-US"/>
              </w:rPr>
              <w:t>the</w:t>
            </w:r>
            <w:r w:rsidR="00B3790A">
              <w:rPr>
                <w:lang w:val="en-US"/>
              </w:rPr>
              <w:t xml:space="preserve"> </w:t>
            </w:r>
            <w:r w:rsidRPr="001809F3">
              <w:rPr>
                <w:lang w:val="en-US"/>
              </w:rPr>
              <w:t>cipher</w:t>
            </w:r>
            <w:r w:rsidR="00B3790A">
              <w:rPr>
                <w:lang w:val="en-US"/>
              </w:rPr>
              <w:t xml:space="preserve"> </w:t>
            </w:r>
            <w:r w:rsidRPr="001809F3">
              <w:rPr>
                <w:lang w:val="en-US"/>
              </w:rPr>
              <w:t>used</w:t>
            </w:r>
          </w:p>
        </w:tc>
        <w:tc>
          <w:tcPr>
            <w:tcW w:w="3211" w:type="dxa"/>
          </w:tcPr>
          <w:p w14:paraId="7C70DE36" w14:textId="77777777" w:rsidR="00EE6086" w:rsidRPr="00EE6086" w:rsidRDefault="00EE6086" w:rsidP="00EE6086">
            <w:pPr>
              <w:pStyle w:val="TAL"/>
              <w:rPr>
                <w:b/>
                <w:lang w:val="en-US"/>
              </w:rPr>
            </w:pPr>
            <w:r w:rsidRPr="00EE6086">
              <w:rPr>
                <w:b/>
              </w:rPr>
              <w:t>(PTCEncryptionInfo)</w:t>
            </w:r>
            <w:r w:rsidR="00B3790A">
              <w:rPr>
                <w:b/>
              </w:rPr>
              <w:t xml:space="preserve"> </w:t>
            </w:r>
            <w:r w:rsidRPr="00EE6086">
              <w:rPr>
                <w:b/>
              </w:rPr>
              <w:t>c</w:t>
            </w:r>
            <w:r w:rsidRPr="00EE6086">
              <w:rPr>
                <w:b/>
                <w:lang w:val="en-US"/>
              </w:rPr>
              <w:t>ipher</w:t>
            </w:r>
          </w:p>
        </w:tc>
      </w:tr>
      <w:tr w:rsidR="00EE6086" w:rsidRPr="001809F3" w14:paraId="119C8704" w14:textId="77777777" w:rsidTr="00195D92">
        <w:trPr>
          <w:jc w:val="center"/>
        </w:trPr>
        <w:tc>
          <w:tcPr>
            <w:tcW w:w="1966" w:type="dxa"/>
          </w:tcPr>
          <w:p w14:paraId="3D7376A8" w14:textId="77777777" w:rsidR="00EE6086" w:rsidRPr="00EE6086" w:rsidRDefault="00EE6086" w:rsidP="00EE6086">
            <w:pPr>
              <w:pStyle w:val="TAL"/>
              <w:rPr>
                <w:b/>
                <w:lang w:val="en-US"/>
              </w:rPr>
            </w:pPr>
            <w:r w:rsidRPr="00EE6086">
              <w:rPr>
                <w:b/>
                <w:lang w:val="en-US"/>
              </w:rPr>
              <w:t>Key</w:t>
            </w:r>
          </w:p>
        </w:tc>
        <w:tc>
          <w:tcPr>
            <w:tcW w:w="4508" w:type="dxa"/>
          </w:tcPr>
          <w:p w14:paraId="119BEBB1" w14:textId="77777777" w:rsidR="00EE6086" w:rsidRPr="001809F3" w:rsidRDefault="00EE6086" w:rsidP="00EE6086">
            <w:pPr>
              <w:pStyle w:val="TAL"/>
              <w:rPr>
                <w:lang w:val="en-US"/>
              </w:rPr>
            </w:pPr>
            <w:r w:rsidRPr="001809F3">
              <w:rPr>
                <w:lang w:val="en-US"/>
              </w:rPr>
              <w:t>The</w:t>
            </w:r>
            <w:r w:rsidR="00B3790A">
              <w:rPr>
                <w:lang w:val="en-US"/>
              </w:rPr>
              <w:t xml:space="preserve"> </w:t>
            </w:r>
            <w:r w:rsidRPr="001809F3">
              <w:rPr>
                <w:lang w:val="en-US"/>
              </w:rPr>
              <w:t>key</w:t>
            </w:r>
            <w:r w:rsidR="00B3790A">
              <w:rPr>
                <w:lang w:val="en-US"/>
              </w:rPr>
              <w:t xml:space="preserve"> </w:t>
            </w:r>
            <w:r w:rsidRPr="001809F3">
              <w:rPr>
                <w:lang w:val="en-US"/>
              </w:rPr>
              <w:t>needed</w:t>
            </w:r>
            <w:r w:rsidR="00B3790A">
              <w:rPr>
                <w:lang w:val="en-US"/>
              </w:rPr>
              <w:t xml:space="preserve"> </w:t>
            </w:r>
            <w:r w:rsidRPr="001809F3">
              <w:rPr>
                <w:lang w:val="en-US"/>
              </w:rPr>
              <w:t>to</w:t>
            </w:r>
            <w:r w:rsidR="00B3790A">
              <w:rPr>
                <w:lang w:val="en-US"/>
              </w:rPr>
              <w:t xml:space="preserve"> </w:t>
            </w:r>
            <w:r w:rsidRPr="001809F3">
              <w:rPr>
                <w:lang w:val="en-US"/>
              </w:rPr>
              <w:t>decipher.</w:t>
            </w:r>
          </w:p>
        </w:tc>
        <w:tc>
          <w:tcPr>
            <w:tcW w:w="3211" w:type="dxa"/>
          </w:tcPr>
          <w:p w14:paraId="25ADA4EB" w14:textId="77777777" w:rsidR="00EE6086" w:rsidRPr="00EE6086" w:rsidRDefault="00EE6086" w:rsidP="00EE6086">
            <w:pPr>
              <w:pStyle w:val="TAL"/>
              <w:rPr>
                <w:b/>
                <w:lang w:val="en-US"/>
              </w:rPr>
            </w:pPr>
            <w:r w:rsidRPr="00EE6086">
              <w:rPr>
                <w:b/>
              </w:rPr>
              <w:t>(PTCEncryptionInfo)</w:t>
            </w:r>
            <w:r w:rsidR="00B3790A">
              <w:rPr>
                <w:b/>
              </w:rPr>
              <w:t xml:space="preserve"> </w:t>
            </w:r>
            <w:r w:rsidRPr="00EE6086">
              <w:rPr>
                <w:b/>
              </w:rPr>
              <w:t>k</w:t>
            </w:r>
            <w:r w:rsidRPr="00EE6086">
              <w:rPr>
                <w:b/>
                <w:lang w:val="en-US"/>
              </w:rPr>
              <w:t>ey</w:t>
            </w:r>
          </w:p>
        </w:tc>
      </w:tr>
      <w:tr w:rsidR="00EE6086" w:rsidRPr="001809F3" w14:paraId="6A3CE014" w14:textId="77777777" w:rsidTr="00195D92">
        <w:trPr>
          <w:jc w:val="center"/>
        </w:trPr>
        <w:tc>
          <w:tcPr>
            <w:tcW w:w="1966" w:type="dxa"/>
          </w:tcPr>
          <w:p w14:paraId="3CF46E68" w14:textId="77777777" w:rsidR="00EE6086" w:rsidRPr="00EE6086" w:rsidRDefault="00EE6086" w:rsidP="00EE6086">
            <w:pPr>
              <w:pStyle w:val="TAL"/>
              <w:rPr>
                <w:b/>
                <w:lang w:val="en-US"/>
              </w:rPr>
            </w:pPr>
            <w:r w:rsidRPr="00EE6086">
              <w:rPr>
                <w:b/>
                <w:lang w:val="en-US"/>
              </w:rPr>
              <w:t>KeyEncoding</w:t>
            </w:r>
          </w:p>
        </w:tc>
        <w:tc>
          <w:tcPr>
            <w:tcW w:w="4508" w:type="dxa"/>
          </w:tcPr>
          <w:p w14:paraId="083C7057" w14:textId="77777777" w:rsidR="00EE6086" w:rsidRPr="001809F3" w:rsidRDefault="00EE6086" w:rsidP="00EE6086">
            <w:pPr>
              <w:pStyle w:val="TAL"/>
              <w:rPr>
                <w:lang w:val="en-US"/>
              </w:rPr>
            </w:pPr>
            <w:r w:rsidRPr="001809F3">
              <w:rPr>
                <w:lang w:val="en-US"/>
              </w:rPr>
              <w:t>Shall</w:t>
            </w:r>
            <w:r w:rsidR="00B3790A">
              <w:rPr>
                <w:lang w:val="en-US"/>
              </w:rPr>
              <w:t xml:space="preserve"> </w:t>
            </w:r>
            <w:r w:rsidRPr="001809F3">
              <w:rPr>
                <w:lang w:val="en-US"/>
              </w:rPr>
              <w:t>be</w:t>
            </w:r>
            <w:r w:rsidR="00B3790A">
              <w:rPr>
                <w:lang w:val="en-US"/>
              </w:rPr>
              <w:t xml:space="preserve"> </w:t>
            </w:r>
            <w:r w:rsidRPr="001809F3">
              <w:rPr>
                <w:lang w:val="en-US"/>
              </w:rPr>
              <w:t>included</w:t>
            </w:r>
            <w:r w:rsidR="00B3790A">
              <w:rPr>
                <w:lang w:val="en-US"/>
              </w:rPr>
              <w:t xml:space="preserve"> </w:t>
            </w:r>
            <w:r w:rsidRPr="001809F3">
              <w:rPr>
                <w:lang w:val="en-US"/>
              </w:rPr>
              <w:t>to</w:t>
            </w:r>
            <w:r w:rsidR="00B3790A">
              <w:rPr>
                <w:lang w:val="en-US"/>
              </w:rPr>
              <w:t xml:space="preserve"> </w:t>
            </w:r>
            <w:r w:rsidRPr="001809F3">
              <w:rPr>
                <w:lang w:val="en-US"/>
              </w:rPr>
              <w:t>provide</w:t>
            </w:r>
            <w:r w:rsidR="00B3790A">
              <w:rPr>
                <w:lang w:val="en-US"/>
              </w:rPr>
              <w:t xml:space="preserve"> </w:t>
            </w:r>
            <w:r w:rsidRPr="001809F3">
              <w:rPr>
                <w:lang w:val="en-US"/>
              </w:rPr>
              <w:t>the</w:t>
            </w:r>
            <w:r w:rsidR="00B3790A">
              <w:rPr>
                <w:lang w:val="en-US"/>
              </w:rPr>
              <w:t xml:space="preserve"> </w:t>
            </w:r>
            <w:r w:rsidRPr="001809F3">
              <w:rPr>
                <w:lang w:val="en-US"/>
              </w:rPr>
              <w:t>encoding</w:t>
            </w:r>
            <w:r w:rsidR="00B3790A">
              <w:rPr>
                <w:lang w:val="en-US"/>
              </w:rPr>
              <w:t xml:space="preserve"> </w:t>
            </w:r>
            <w:r w:rsidRPr="001809F3">
              <w:rPr>
                <w:lang w:val="en-US"/>
              </w:rPr>
              <w:t>of</w:t>
            </w:r>
            <w:r w:rsidR="00B3790A">
              <w:rPr>
                <w:lang w:val="en-US"/>
              </w:rPr>
              <w:t xml:space="preserve"> </w:t>
            </w:r>
            <w:r w:rsidRPr="001809F3">
              <w:rPr>
                <w:lang w:val="en-US"/>
              </w:rPr>
              <w:t>the</w:t>
            </w:r>
            <w:r w:rsidR="00B3790A">
              <w:rPr>
                <w:lang w:val="en-US"/>
              </w:rPr>
              <w:t xml:space="preserve"> </w:t>
            </w:r>
            <w:r w:rsidRPr="001809F3">
              <w:rPr>
                <w:lang w:val="en-US"/>
              </w:rPr>
              <w:t>key</w:t>
            </w:r>
            <w:r w:rsidR="00B3790A">
              <w:rPr>
                <w:lang w:val="en-US"/>
              </w:rPr>
              <w:t xml:space="preserve"> </w:t>
            </w:r>
            <w:r w:rsidRPr="001809F3">
              <w:rPr>
                <w:lang w:val="en-US"/>
              </w:rPr>
              <w:t>if</w:t>
            </w:r>
            <w:r w:rsidR="00B3790A">
              <w:rPr>
                <w:lang w:val="en-US"/>
              </w:rPr>
              <w:t xml:space="preserve"> </w:t>
            </w:r>
            <w:r w:rsidRPr="001809F3">
              <w:rPr>
                <w:lang w:val="en-US"/>
              </w:rPr>
              <w:t>the</w:t>
            </w:r>
            <w:r w:rsidR="00B3790A">
              <w:rPr>
                <w:lang w:val="en-US"/>
              </w:rPr>
              <w:t xml:space="preserve"> </w:t>
            </w:r>
            <w:r w:rsidRPr="001809F3">
              <w:rPr>
                <w:lang w:val="en-US"/>
              </w:rPr>
              <w:t>encoding</w:t>
            </w:r>
            <w:r w:rsidR="00B3790A">
              <w:rPr>
                <w:lang w:val="en-US"/>
              </w:rPr>
              <w:t xml:space="preserve"> </w:t>
            </w:r>
            <w:r w:rsidRPr="001809F3">
              <w:rPr>
                <w:lang w:val="en-US"/>
              </w:rPr>
              <w:t>is</w:t>
            </w:r>
            <w:r w:rsidR="00B3790A">
              <w:rPr>
                <w:lang w:val="en-US"/>
              </w:rPr>
              <w:t xml:space="preserve"> </w:t>
            </w:r>
            <w:r w:rsidRPr="001809F3">
              <w:rPr>
                <w:lang w:val="en-US"/>
              </w:rPr>
              <w:t>other</w:t>
            </w:r>
            <w:r w:rsidR="00B3790A">
              <w:rPr>
                <w:lang w:val="en-US"/>
              </w:rPr>
              <w:t xml:space="preserve"> </w:t>
            </w:r>
            <w:r w:rsidRPr="001809F3">
              <w:rPr>
                <w:lang w:val="en-US"/>
              </w:rPr>
              <w:t>than</w:t>
            </w:r>
            <w:r w:rsidR="00B3790A">
              <w:rPr>
                <w:lang w:val="en-US"/>
              </w:rPr>
              <w:t xml:space="preserve"> </w:t>
            </w:r>
            <w:r w:rsidRPr="001809F3">
              <w:rPr>
                <w:lang w:val="en-US"/>
              </w:rPr>
              <w:t>binary.</w:t>
            </w:r>
          </w:p>
        </w:tc>
        <w:tc>
          <w:tcPr>
            <w:tcW w:w="3211" w:type="dxa"/>
          </w:tcPr>
          <w:p w14:paraId="11AE63F1" w14:textId="77777777" w:rsidR="00EE6086" w:rsidRPr="00EE6086" w:rsidRDefault="00EE6086" w:rsidP="00EE6086">
            <w:pPr>
              <w:pStyle w:val="TAL"/>
              <w:rPr>
                <w:b/>
                <w:lang w:val="en-US"/>
              </w:rPr>
            </w:pPr>
            <w:r w:rsidRPr="00EE6086">
              <w:rPr>
                <w:b/>
              </w:rPr>
              <w:t>(PTCEncryptionInfo)</w:t>
            </w:r>
            <w:r w:rsidR="00B3790A">
              <w:rPr>
                <w:b/>
              </w:rPr>
              <w:t xml:space="preserve"> </w:t>
            </w:r>
            <w:r w:rsidRPr="00EE6086">
              <w:rPr>
                <w:b/>
              </w:rPr>
              <w:t>k</w:t>
            </w:r>
            <w:r w:rsidRPr="00EE6086">
              <w:rPr>
                <w:b/>
                <w:lang w:val="en-US"/>
              </w:rPr>
              <w:t>eyEncoding</w:t>
            </w:r>
          </w:p>
        </w:tc>
      </w:tr>
      <w:tr w:rsidR="00EE6086" w:rsidRPr="001809F3" w14:paraId="4C7C7ADC" w14:textId="77777777" w:rsidTr="00195D92">
        <w:trPr>
          <w:jc w:val="center"/>
        </w:trPr>
        <w:tc>
          <w:tcPr>
            <w:tcW w:w="1966" w:type="dxa"/>
          </w:tcPr>
          <w:p w14:paraId="3C6D3CB4" w14:textId="77777777" w:rsidR="00EE6086" w:rsidRPr="00EE6086" w:rsidRDefault="00EE6086" w:rsidP="00EE6086">
            <w:pPr>
              <w:pStyle w:val="TAL"/>
              <w:rPr>
                <w:b/>
                <w:lang w:val="en-US"/>
              </w:rPr>
            </w:pPr>
            <w:r w:rsidRPr="00EE6086">
              <w:rPr>
                <w:b/>
                <w:lang w:val="en-US"/>
              </w:rPr>
              <w:t>Salt</w:t>
            </w:r>
          </w:p>
        </w:tc>
        <w:tc>
          <w:tcPr>
            <w:tcW w:w="4508" w:type="dxa"/>
          </w:tcPr>
          <w:p w14:paraId="45BE8C46" w14:textId="77777777" w:rsidR="00EE6086" w:rsidRPr="001809F3" w:rsidRDefault="00EE6086" w:rsidP="00EE6086">
            <w:pPr>
              <w:pStyle w:val="TAL"/>
              <w:rPr>
                <w:lang w:val="en-US"/>
              </w:rPr>
            </w:pPr>
            <w:r w:rsidRPr="001809F3">
              <w:rPr>
                <w:lang w:val="en-US"/>
              </w:rPr>
              <w:t>Include</w:t>
            </w:r>
            <w:r w:rsidR="00B3790A">
              <w:rPr>
                <w:lang w:val="en-US"/>
              </w:rPr>
              <w:t xml:space="preserve"> </w:t>
            </w:r>
            <w:r w:rsidRPr="001809F3">
              <w:rPr>
                <w:lang w:val="en-US"/>
              </w:rPr>
              <w:t>to</w:t>
            </w:r>
            <w:r w:rsidR="00B3790A">
              <w:rPr>
                <w:lang w:val="en-US"/>
              </w:rPr>
              <w:t xml:space="preserve"> </w:t>
            </w:r>
            <w:r w:rsidRPr="001809F3">
              <w:rPr>
                <w:lang w:val="en-US"/>
              </w:rPr>
              <w:t>provide</w:t>
            </w:r>
            <w:r w:rsidR="00B3790A">
              <w:rPr>
                <w:lang w:val="en-US"/>
              </w:rPr>
              <w:t xml:space="preserve"> </w:t>
            </w:r>
            <w:r w:rsidRPr="001809F3">
              <w:rPr>
                <w:lang w:val="en-US"/>
              </w:rPr>
              <w:t>the</w:t>
            </w:r>
            <w:r w:rsidR="00B3790A">
              <w:rPr>
                <w:lang w:val="en-US"/>
              </w:rPr>
              <w:t xml:space="preserve"> </w:t>
            </w:r>
            <w:r w:rsidRPr="001809F3">
              <w:rPr>
                <w:lang w:val="en-US"/>
              </w:rPr>
              <w:t>initial</w:t>
            </w:r>
            <w:r w:rsidR="00B3790A">
              <w:rPr>
                <w:lang w:val="en-US"/>
              </w:rPr>
              <w:t xml:space="preserve"> </w:t>
            </w:r>
            <w:r w:rsidRPr="001809F3">
              <w:rPr>
                <w:lang w:val="en-US"/>
              </w:rPr>
              <w:t>salt</w:t>
            </w:r>
            <w:r w:rsidR="00B3790A">
              <w:rPr>
                <w:lang w:val="en-US"/>
              </w:rPr>
              <w:t xml:space="preserve"> </w:t>
            </w:r>
            <w:r w:rsidRPr="001809F3">
              <w:rPr>
                <w:lang w:val="en-US"/>
              </w:rPr>
              <w:t>value</w:t>
            </w:r>
            <w:r w:rsidR="00B3790A">
              <w:rPr>
                <w:lang w:val="en-US"/>
              </w:rPr>
              <w:t xml:space="preserve"> </w:t>
            </w:r>
            <w:r w:rsidRPr="001809F3">
              <w:rPr>
                <w:lang w:val="en-US"/>
              </w:rPr>
              <w:t>if</w:t>
            </w:r>
            <w:r w:rsidR="00B3790A">
              <w:rPr>
                <w:lang w:val="en-US"/>
              </w:rPr>
              <w:t xml:space="preserve"> </w:t>
            </w:r>
            <w:r w:rsidRPr="001809F3">
              <w:rPr>
                <w:lang w:val="en-US"/>
              </w:rPr>
              <w:t>the</w:t>
            </w:r>
            <w:r w:rsidR="00B3790A">
              <w:rPr>
                <w:lang w:val="en-US"/>
              </w:rPr>
              <w:t xml:space="preserve"> </w:t>
            </w:r>
            <w:r w:rsidRPr="001809F3">
              <w:rPr>
                <w:lang w:val="en-US"/>
              </w:rPr>
              <w:t>cipher</w:t>
            </w:r>
            <w:r w:rsidR="00B3790A">
              <w:rPr>
                <w:lang w:val="en-US"/>
              </w:rPr>
              <w:t xml:space="preserve"> </w:t>
            </w:r>
            <w:r w:rsidRPr="001809F3">
              <w:rPr>
                <w:lang w:val="en-US"/>
              </w:rPr>
              <w:t>requires</w:t>
            </w:r>
            <w:r w:rsidR="00B3790A">
              <w:rPr>
                <w:lang w:val="en-US"/>
              </w:rPr>
              <w:t xml:space="preserve"> </w:t>
            </w:r>
            <w:r w:rsidRPr="001809F3">
              <w:rPr>
                <w:lang w:val="en-US"/>
              </w:rPr>
              <w:t>a</w:t>
            </w:r>
            <w:r w:rsidR="00B3790A">
              <w:rPr>
                <w:lang w:val="en-US"/>
              </w:rPr>
              <w:t xml:space="preserve"> </w:t>
            </w:r>
            <w:r w:rsidRPr="001809F3">
              <w:rPr>
                <w:lang w:val="en-US"/>
              </w:rPr>
              <w:t>salt</w:t>
            </w:r>
            <w:r w:rsidR="00B3790A">
              <w:rPr>
                <w:lang w:val="en-US"/>
              </w:rPr>
              <w:t xml:space="preserve"> </w:t>
            </w:r>
            <w:r w:rsidRPr="001809F3">
              <w:rPr>
                <w:lang w:val="en-US"/>
              </w:rPr>
              <w:t>value.</w:t>
            </w:r>
          </w:p>
        </w:tc>
        <w:tc>
          <w:tcPr>
            <w:tcW w:w="3211" w:type="dxa"/>
          </w:tcPr>
          <w:p w14:paraId="3A182CD3" w14:textId="77777777" w:rsidR="00EE6086" w:rsidRPr="00EE6086" w:rsidRDefault="00EE6086" w:rsidP="00EE6086">
            <w:pPr>
              <w:pStyle w:val="TAL"/>
              <w:rPr>
                <w:b/>
                <w:lang w:val="en-US"/>
              </w:rPr>
            </w:pPr>
            <w:r w:rsidRPr="00EE6086">
              <w:rPr>
                <w:b/>
              </w:rPr>
              <w:t>(PTCEncryptionInfo)</w:t>
            </w:r>
            <w:r w:rsidR="00B3790A">
              <w:rPr>
                <w:b/>
              </w:rPr>
              <w:t xml:space="preserve"> </w:t>
            </w:r>
            <w:r w:rsidRPr="00EE6086">
              <w:rPr>
                <w:b/>
              </w:rPr>
              <w:t>s</w:t>
            </w:r>
            <w:r w:rsidRPr="00EE6086">
              <w:rPr>
                <w:b/>
                <w:lang w:val="en-US"/>
              </w:rPr>
              <w:t>alt</w:t>
            </w:r>
            <w:r w:rsidR="00B3790A">
              <w:rPr>
                <w:b/>
                <w:lang w:val="en-US"/>
              </w:rPr>
              <w:t xml:space="preserve"> </w:t>
            </w:r>
          </w:p>
        </w:tc>
      </w:tr>
      <w:tr w:rsidR="00EE6086" w:rsidRPr="001809F3" w14:paraId="76F59DED" w14:textId="77777777" w:rsidTr="00195D92">
        <w:trPr>
          <w:jc w:val="center"/>
        </w:trPr>
        <w:tc>
          <w:tcPr>
            <w:tcW w:w="1966" w:type="dxa"/>
          </w:tcPr>
          <w:p w14:paraId="5E822C73" w14:textId="77777777" w:rsidR="00EE6086" w:rsidRPr="00EE6086" w:rsidRDefault="00EE6086" w:rsidP="00EE6086">
            <w:pPr>
              <w:pStyle w:val="TAL"/>
              <w:rPr>
                <w:b/>
                <w:lang w:val="en-US"/>
              </w:rPr>
            </w:pPr>
            <w:r w:rsidRPr="00EE6086">
              <w:rPr>
                <w:b/>
                <w:lang w:val="en-US"/>
              </w:rPr>
              <w:t>PTCOther</w:t>
            </w:r>
          </w:p>
        </w:tc>
        <w:tc>
          <w:tcPr>
            <w:tcW w:w="4508" w:type="dxa"/>
          </w:tcPr>
          <w:p w14:paraId="42F03283" w14:textId="77777777" w:rsidR="00EE6086" w:rsidRPr="001809F3" w:rsidRDefault="00EE6086" w:rsidP="00EE6086">
            <w:pPr>
              <w:pStyle w:val="TAL"/>
              <w:rPr>
                <w:lang w:val="en-US"/>
              </w:rPr>
            </w:pPr>
            <w:r w:rsidRPr="001809F3">
              <w:rPr>
                <w:lang w:val="en-US"/>
              </w:rPr>
              <w:t>Other</w:t>
            </w:r>
            <w:r w:rsidR="00B3790A">
              <w:rPr>
                <w:lang w:val="en-US"/>
              </w:rPr>
              <w:t xml:space="preserve"> </w:t>
            </w:r>
            <w:r w:rsidRPr="001809F3">
              <w:rPr>
                <w:lang w:val="en-US"/>
              </w:rPr>
              <w:t>information</w:t>
            </w:r>
            <w:r w:rsidR="00B3790A">
              <w:rPr>
                <w:lang w:val="en-US"/>
              </w:rPr>
              <w:t xml:space="preserve"> </w:t>
            </w:r>
            <w:r w:rsidRPr="001809F3">
              <w:rPr>
                <w:lang w:val="en-US"/>
              </w:rPr>
              <w:t>that</w:t>
            </w:r>
            <w:r w:rsidR="00B3790A">
              <w:rPr>
                <w:lang w:val="en-US"/>
              </w:rPr>
              <w:t xml:space="preserve"> </w:t>
            </w:r>
            <w:r w:rsidRPr="001809F3">
              <w:rPr>
                <w:lang w:val="en-US"/>
              </w:rPr>
              <w:t>is</w:t>
            </w:r>
            <w:r w:rsidR="00B3790A">
              <w:rPr>
                <w:lang w:val="en-US"/>
              </w:rPr>
              <w:t xml:space="preserve"> </w:t>
            </w:r>
            <w:r w:rsidRPr="001809F3">
              <w:rPr>
                <w:lang w:val="en-US"/>
              </w:rPr>
              <w:t>required</w:t>
            </w:r>
            <w:r w:rsidR="00B3790A">
              <w:rPr>
                <w:lang w:val="en-US"/>
              </w:rPr>
              <w:t xml:space="preserve"> </w:t>
            </w:r>
            <w:r w:rsidRPr="001809F3">
              <w:rPr>
                <w:lang w:val="en-US"/>
              </w:rPr>
              <w:t>to</w:t>
            </w:r>
            <w:r w:rsidR="00B3790A">
              <w:rPr>
                <w:lang w:val="en-US"/>
              </w:rPr>
              <w:t xml:space="preserve"> </w:t>
            </w:r>
            <w:r w:rsidRPr="001809F3">
              <w:rPr>
                <w:lang w:val="en-US"/>
              </w:rPr>
              <w:t>decrypt</w:t>
            </w:r>
            <w:r w:rsidR="00B3790A">
              <w:rPr>
                <w:lang w:val="en-US"/>
              </w:rPr>
              <w:t xml:space="preserve"> </w:t>
            </w:r>
            <w:r w:rsidRPr="001809F3">
              <w:rPr>
                <w:lang w:val="en-US"/>
              </w:rPr>
              <w:t>the</w:t>
            </w:r>
            <w:r w:rsidR="00B3790A">
              <w:rPr>
                <w:lang w:val="en-US"/>
              </w:rPr>
              <w:t xml:space="preserve"> </w:t>
            </w:r>
            <w:r w:rsidRPr="001809F3">
              <w:rPr>
                <w:lang w:val="en-US"/>
              </w:rPr>
              <w:t>data.</w:t>
            </w:r>
            <w:r w:rsidR="00B3790A">
              <w:rPr>
                <w:lang w:val="en-US"/>
              </w:rPr>
              <w:t xml:space="preserve"> </w:t>
            </w:r>
          </w:p>
        </w:tc>
        <w:tc>
          <w:tcPr>
            <w:tcW w:w="3211" w:type="dxa"/>
          </w:tcPr>
          <w:p w14:paraId="13CE934D" w14:textId="77777777" w:rsidR="00EE6086" w:rsidRPr="00EE6086" w:rsidRDefault="00EE6086" w:rsidP="00EE6086">
            <w:pPr>
              <w:pStyle w:val="TAL"/>
              <w:rPr>
                <w:b/>
                <w:lang w:val="en-US"/>
              </w:rPr>
            </w:pPr>
            <w:r w:rsidRPr="00EE6086">
              <w:rPr>
                <w:b/>
              </w:rPr>
              <w:t>(PTCEncryptionInfo)</w:t>
            </w:r>
            <w:r w:rsidR="00B3790A">
              <w:rPr>
                <w:b/>
              </w:rPr>
              <w:t xml:space="preserve"> </w:t>
            </w:r>
            <w:r w:rsidRPr="00EE6086">
              <w:rPr>
                <w:b/>
              </w:rPr>
              <w:t>p</w:t>
            </w:r>
            <w:r w:rsidRPr="00EE6086">
              <w:rPr>
                <w:b/>
                <w:lang w:val="en-US"/>
              </w:rPr>
              <w:t>TCOther</w:t>
            </w:r>
          </w:p>
        </w:tc>
      </w:tr>
    </w:tbl>
    <w:p w14:paraId="47B88CB3" w14:textId="77777777" w:rsidR="00195D92" w:rsidRDefault="00195D92" w:rsidP="00195D92"/>
    <w:p w14:paraId="0DFA95C2" w14:textId="77777777" w:rsidR="008B45D8" w:rsidRDefault="008B45D8" w:rsidP="008B45D8">
      <w:pPr>
        <w:pStyle w:val="Heading8"/>
        <w:rPr>
          <w:i/>
          <w:iCs/>
        </w:rPr>
      </w:pPr>
      <w:r>
        <w:br w:type="page"/>
      </w:r>
      <w:bookmarkStart w:id="378" w:name="_Toc175671109"/>
      <w:r>
        <w:lastRenderedPageBreak/>
        <w:t>Annex A (normative):</w:t>
      </w:r>
      <w:r>
        <w:br/>
        <w:t>HI2 delivery mechanisms and procedures</w:t>
      </w:r>
      <w:bookmarkEnd w:id="378"/>
    </w:p>
    <w:p w14:paraId="614FE813" w14:textId="77777777" w:rsidR="008B45D8" w:rsidRDefault="008B45D8" w:rsidP="008B45D8">
      <w:pPr>
        <w:pStyle w:val="Heading1"/>
      </w:pPr>
      <w:bookmarkStart w:id="379" w:name="_Toc175671110"/>
      <w:r>
        <w:t>A.0</w:t>
      </w:r>
      <w:r>
        <w:tab/>
        <w:t>Introduction</w:t>
      </w:r>
      <w:bookmarkEnd w:id="379"/>
    </w:p>
    <w:p w14:paraId="51870E5F" w14:textId="77777777" w:rsidR="008B45D8" w:rsidRDefault="008B45D8" w:rsidP="008B45D8">
      <w:r>
        <w:t>There are two possible methods for delivery of IRI to the LEMF standardized in this document:</w:t>
      </w:r>
    </w:p>
    <w:p w14:paraId="453F3AD0" w14:textId="77777777" w:rsidR="008B45D8" w:rsidRDefault="00F7744A" w:rsidP="008B45D8">
      <w:pPr>
        <w:pStyle w:val="B1"/>
      </w:pPr>
      <w:r>
        <w:t>a</w:t>
      </w:r>
      <w:r w:rsidR="008B45D8">
        <w:t>)</w:t>
      </w:r>
      <w:r w:rsidR="008B45D8">
        <w:tab/>
        <w:t>FTP</w:t>
      </w:r>
      <w:r>
        <w:t>.</w:t>
      </w:r>
    </w:p>
    <w:p w14:paraId="25C01169" w14:textId="77777777" w:rsidR="00F7744A" w:rsidRDefault="00F7744A" w:rsidP="00F7744A">
      <w:pPr>
        <w:pStyle w:val="B1"/>
      </w:pPr>
      <w:r>
        <w:t>b)</w:t>
      </w:r>
      <w:r>
        <w:tab/>
      </w:r>
      <w:r w:rsidRPr="004E299F">
        <w:t>ETSI TS 102 232-1 [10</w:t>
      </w:r>
      <w:r>
        <w:t>4</w:t>
      </w:r>
      <w:r w:rsidRPr="004E299F">
        <w:t>] and ETSI TS 102 232-7 [10</w:t>
      </w:r>
      <w:r>
        <w:t>5</w:t>
      </w:r>
      <w:r w:rsidRPr="004E299F">
        <w:t>]</w:t>
      </w:r>
      <w:r>
        <w:t>.</w:t>
      </w:r>
    </w:p>
    <w:p w14:paraId="5468A66F" w14:textId="77777777" w:rsidR="00F7744A" w:rsidRDefault="00F7744A" w:rsidP="00F7744A">
      <w:pPr>
        <w:pStyle w:val="B1"/>
        <w:ind w:left="0" w:firstLine="0"/>
      </w:pPr>
      <w:r>
        <w:t>The present document recommends that option b) is used.</w:t>
      </w:r>
    </w:p>
    <w:p w14:paraId="4DC5E07E" w14:textId="77777777" w:rsidR="00F7744A" w:rsidRDefault="00F7744A" w:rsidP="008B45D8">
      <w:pPr>
        <w:pStyle w:val="B1"/>
      </w:pPr>
    </w:p>
    <w:p w14:paraId="3B421864" w14:textId="77777777" w:rsidR="008B45D8" w:rsidRDefault="008B45D8" w:rsidP="008B45D8">
      <w:pPr>
        <w:pStyle w:val="Heading1"/>
      </w:pPr>
      <w:bookmarkStart w:id="380" w:name="_Toc175671111"/>
      <w:r>
        <w:t>A.1</w:t>
      </w:r>
      <w:r>
        <w:tab/>
      </w:r>
      <w:r w:rsidR="00F7744A">
        <w:t>Void</w:t>
      </w:r>
      <w:bookmarkEnd w:id="380"/>
    </w:p>
    <w:p w14:paraId="71AE8D44" w14:textId="77777777" w:rsidR="008B45D8" w:rsidRDefault="008B45D8" w:rsidP="008B45D8">
      <w:pPr>
        <w:pStyle w:val="Heading1"/>
      </w:pPr>
      <w:bookmarkStart w:id="381" w:name="_Toc175671112"/>
      <w:r>
        <w:t>A.2</w:t>
      </w:r>
      <w:r>
        <w:tab/>
        <w:t>FTP</w:t>
      </w:r>
      <w:bookmarkEnd w:id="381"/>
    </w:p>
    <w:p w14:paraId="506E5AD8" w14:textId="77777777" w:rsidR="008B45D8" w:rsidRDefault="008B45D8" w:rsidP="008B45D8">
      <w:pPr>
        <w:pStyle w:val="Heading2"/>
      </w:pPr>
      <w:bookmarkStart w:id="382" w:name="_Toc175671113"/>
      <w:r>
        <w:t>A.2.1</w:t>
      </w:r>
      <w:r>
        <w:tab/>
        <w:t>Introduction</w:t>
      </w:r>
      <w:bookmarkEnd w:id="382"/>
    </w:p>
    <w:p w14:paraId="349FF519" w14:textId="77777777" w:rsidR="008B45D8" w:rsidRDefault="008B45D8" w:rsidP="008B45D8">
      <w:r>
        <w:t>At HI2 interface FTP is used over internet protocol stack for the delivery of the IRI. The FTP is defined in IETF STD 9 [13]. The IP is defined in IETF STD0005 [15]. The TCP is defined in IETF STD0007 [16].</w:t>
      </w:r>
    </w:p>
    <w:p w14:paraId="778A97BF" w14:textId="77777777" w:rsidR="008B45D8" w:rsidRDefault="008B45D8" w:rsidP="008B45D8">
      <w:r>
        <w:t>FTP supports reliable delivery of data. The data may be temporarily buffered in the mediation function (MF) in case of link failure. FTP is independent of the payload data it carries.</w:t>
      </w:r>
    </w:p>
    <w:p w14:paraId="1AEC6829" w14:textId="77777777" w:rsidR="008B45D8" w:rsidRDefault="008B45D8" w:rsidP="008B45D8">
      <w:pPr>
        <w:pStyle w:val="Heading2"/>
      </w:pPr>
      <w:bookmarkStart w:id="383" w:name="_Toc175671114"/>
      <w:r>
        <w:t>A.2.2</w:t>
      </w:r>
      <w:r>
        <w:tab/>
        <w:t>Usage of the FTP</w:t>
      </w:r>
      <w:bookmarkEnd w:id="383"/>
    </w:p>
    <w:p w14:paraId="7A64A46A" w14:textId="77777777" w:rsidR="008B45D8" w:rsidRDefault="008B45D8" w:rsidP="008B45D8">
      <w:pPr>
        <w:spacing w:after="120"/>
      </w:pPr>
      <w:r>
        <w:t>The MF acts as the FTP client and the LEMF acts as the FTP server . The client pushes the data to the server.</w:t>
      </w:r>
    </w:p>
    <w:p w14:paraId="02046734" w14:textId="77777777" w:rsidR="008B45D8" w:rsidRDefault="008B45D8" w:rsidP="008B45D8">
      <w:pPr>
        <w:spacing w:after="120"/>
      </w:pPr>
      <w:r>
        <w:t>The receiving node LEMF stores the received data as files. The MF may buffer files.</w:t>
      </w:r>
    </w:p>
    <w:p w14:paraId="7DF7F08E" w14:textId="77777777" w:rsidR="008B45D8" w:rsidRDefault="008B45D8" w:rsidP="008B45D8">
      <w:pPr>
        <w:spacing w:after="120"/>
      </w:pPr>
      <w:r>
        <w:t>Several records may be gathered into bigger packages prior to sending, to increase bandwidth efficiency.</w:t>
      </w:r>
    </w:p>
    <w:p w14:paraId="2BD48069" w14:textId="77777777" w:rsidR="008B45D8" w:rsidRDefault="008B45D8" w:rsidP="008B45D8">
      <w:pPr>
        <w:spacing w:after="120"/>
      </w:pPr>
      <w:r>
        <w:t>The following configurable intercept data collection (= transfer package closing / file change) threshold parameters should be supported:</w:t>
      </w:r>
    </w:p>
    <w:p w14:paraId="124EFA43" w14:textId="77777777" w:rsidR="008B45D8" w:rsidRDefault="008B45D8" w:rsidP="008B45D8">
      <w:pPr>
        <w:pStyle w:val="B1"/>
        <w:spacing w:after="120"/>
      </w:pPr>
      <w:r>
        <w:t>-</w:t>
      </w:r>
      <w:r>
        <w:tab/>
        <w:t>frequency of transfer, based on send timeout, e.g. X ms;</w:t>
      </w:r>
    </w:p>
    <w:p w14:paraId="7AE3A611" w14:textId="77777777" w:rsidR="008B45D8" w:rsidRDefault="008B45D8" w:rsidP="008B45D8">
      <w:pPr>
        <w:pStyle w:val="B1"/>
        <w:spacing w:after="120"/>
      </w:pPr>
      <w:r>
        <w:t>-</w:t>
      </w:r>
      <w:r>
        <w:tab/>
        <w:t>frequency of transfer, based on volume trigger, e.g. X octets.</w:t>
      </w:r>
    </w:p>
    <w:p w14:paraId="0A66D031" w14:textId="77777777" w:rsidR="008B45D8" w:rsidRDefault="008B45D8" w:rsidP="008B45D8">
      <w:pPr>
        <w:spacing w:after="120"/>
      </w:pPr>
      <w:r>
        <w:t>Every file shall contain only complete IRI records. The single IRI record shall not be divided into several files.</w:t>
      </w:r>
    </w:p>
    <w:p w14:paraId="254D9E93" w14:textId="77777777" w:rsidR="008B45D8" w:rsidRDefault="008B45D8" w:rsidP="00037EE5">
      <w:pPr>
        <w:keepNext/>
        <w:keepLines/>
        <w:spacing w:after="120"/>
      </w:pPr>
      <w:r>
        <w:t>There are two possible ways as to how the interception data may be sent from the MF to the LEMF. One way is to produce files that contain interception data only for one observed target (see: "File naming method A)"). The other way is to multiplex all the intercepted data that MF receives to the same sequence of general purpose interception files sent by the MF (see: "File naming method B)").</w:t>
      </w:r>
    </w:p>
    <w:p w14:paraId="2DC93EC7" w14:textId="77777777" w:rsidR="008B45D8" w:rsidRDefault="008B45D8" w:rsidP="008B45D8">
      <w:pPr>
        <w:rPr>
          <w:b/>
          <w:bCs/>
          <w:u w:val="single"/>
        </w:rPr>
      </w:pPr>
      <w:r>
        <w:rPr>
          <w:b/>
          <w:bCs/>
          <w:u w:val="single"/>
        </w:rPr>
        <w:t>File naming:</w:t>
      </w:r>
    </w:p>
    <w:p w14:paraId="1C7A15D0" w14:textId="77777777" w:rsidR="008B45D8" w:rsidRDefault="008B45D8" w:rsidP="008B45D8">
      <w:pPr>
        <w:spacing w:after="120"/>
      </w:pPr>
      <w:r>
        <w:t>The names for the files transferred to a LEA are formed according to one of the 2 available formats, depending on the delivery file strategy chosen (e.g. due to national convention or operator preference).</w:t>
      </w:r>
    </w:p>
    <w:p w14:paraId="12A384E9" w14:textId="77777777" w:rsidR="008B45D8" w:rsidRDefault="008B45D8" w:rsidP="008B45D8">
      <w:pPr>
        <w:spacing w:after="120"/>
      </w:pPr>
      <w:r>
        <w:t>Either each file contains data of only one observed target (as in method A) or several targets' data is put to files common to all observed target traffic through MF (as in method B).</w:t>
      </w:r>
    </w:p>
    <w:p w14:paraId="262EA8E6" w14:textId="77777777" w:rsidR="008B45D8" w:rsidRDefault="008B45D8" w:rsidP="008B45D8">
      <w:pPr>
        <w:spacing w:after="120"/>
      </w:pPr>
      <w:r>
        <w:t xml:space="preserve">The maximum set of allowed characters in interception file names are </w:t>
      </w:r>
      <w:r>
        <w:rPr>
          <w:snapToGrid w:val="0"/>
        </w:rPr>
        <w:t>"a"…"z", "A"…"Z", "-", "_", ".", and decimals "0"…"9".</w:t>
      </w:r>
    </w:p>
    <w:p w14:paraId="6712599E" w14:textId="77777777" w:rsidR="008B45D8" w:rsidRDefault="008B45D8" w:rsidP="008B45D8">
      <w:pPr>
        <w:keepNext/>
        <w:rPr>
          <w:b/>
          <w:u w:val="single"/>
        </w:rPr>
      </w:pPr>
      <w:r>
        <w:rPr>
          <w:b/>
          <w:u w:val="single"/>
        </w:rPr>
        <w:lastRenderedPageBreak/>
        <w:t>File naming method A):</w:t>
      </w:r>
    </w:p>
    <w:p w14:paraId="4604E8FA" w14:textId="77777777" w:rsidR="008B45D8" w:rsidRDefault="008B45D8" w:rsidP="008B45D8">
      <w:pPr>
        <w:pStyle w:val="B2"/>
        <w:keepNext/>
      </w:pPr>
      <w:r>
        <w:tab/>
        <w:t>&lt;LIID&gt;_&lt;seq&gt;.&lt;ext&gt;</w:t>
      </w:r>
    </w:p>
    <w:p w14:paraId="456A8BD9" w14:textId="77777777" w:rsidR="008B45D8" w:rsidRDefault="008B45D8" w:rsidP="008B45D8">
      <w:pPr>
        <w:pStyle w:val="EW"/>
        <w:keepNext/>
      </w:pPr>
      <w:r>
        <w:rPr>
          <w:b/>
        </w:rPr>
        <w:t>LIID</w:t>
      </w:r>
      <w:r>
        <w:t xml:space="preserve"> =</w:t>
      </w:r>
      <w:r>
        <w:tab/>
        <w:t>See clause 7.1.</w:t>
      </w:r>
    </w:p>
    <w:p w14:paraId="2383D32F" w14:textId="77777777" w:rsidR="008B45D8" w:rsidRDefault="008B45D8" w:rsidP="008B45D8">
      <w:pPr>
        <w:pStyle w:val="EW"/>
        <w:keepNext/>
      </w:pPr>
      <w:r>
        <w:rPr>
          <w:b/>
        </w:rPr>
        <w:t>seq</w:t>
      </w:r>
      <w:r>
        <w:t xml:space="preserve"> =</w:t>
      </w:r>
      <w:r>
        <w:tab/>
        <w:t>integer ranging between [0..2^64-1], in ASCII form (not exceeding 20 ASCII digits), identifying the sequence number for file transfer from this node per a specific target.</w:t>
      </w:r>
    </w:p>
    <w:p w14:paraId="13497344" w14:textId="77777777" w:rsidR="008B45D8" w:rsidRDefault="008B45D8" w:rsidP="008B45D8">
      <w:pPr>
        <w:pStyle w:val="EW"/>
      </w:pPr>
      <w:r>
        <w:rPr>
          <w:b/>
        </w:rPr>
        <w:t>ext</w:t>
      </w:r>
      <w:r>
        <w:t xml:space="preserve"> =</w:t>
      </w:r>
      <w:r>
        <w:tab/>
        <w:t>ASCII integer ranging between ["1".."8"] (in hex: 31H…38H), identifying the file type. The possible file types are shown in table A.1. Type "1" is reserved for IRI data files and type "8" is reserved for data files according to a national requirement by using the same file naming concept.</w:t>
      </w:r>
    </w:p>
    <w:p w14:paraId="03D7AC3B" w14:textId="77777777" w:rsidR="008B45D8" w:rsidRDefault="008B45D8" w:rsidP="008B45D8">
      <w:pPr>
        <w:pStyle w:val="EW"/>
      </w:pPr>
    </w:p>
    <w:p w14:paraId="03F71394" w14:textId="77777777" w:rsidR="008B45D8" w:rsidRDefault="008B45D8" w:rsidP="008B45D8">
      <w:pPr>
        <w:pStyle w:val="TH"/>
      </w:pPr>
      <w:r>
        <w:t>Table A.1: Possible file types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450"/>
        <w:gridCol w:w="2575"/>
      </w:tblGrid>
      <w:tr w:rsidR="008B45D8" w14:paraId="32D2586B" w14:textId="77777777" w:rsidTr="00B3790A">
        <w:trPr>
          <w:jc w:val="center"/>
        </w:trPr>
        <w:tc>
          <w:tcPr>
            <w:tcW w:w="3450" w:type="dxa"/>
            <w:shd w:val="clear" w:color="auto" w:fill="FFFFFF"/>
          </w:tcPr>
          <w:p w14:paraId="38B6B476" w14:textId="77777777" w:rsidR="008B45D8" w:rsidRDefault="008B45D8" w:rsidP="003C65AA">
            <w:pPr>
              <w:pStyle w:val="TAH"/>
              <w:rPr>
                <w:snapToGrid w:val="0"/>
              </w:rPr>
            </w:pPr>
            <w:r>
              <w:rPr>
                <w:snapToGrid w:val="0"/>
              </w:rPr>
              <w:t>File</w:t>
            </w:r>
            <w:r w:rsidR="00B3790A">
              <w:rPr>
                <w:snapToGrid w:val="0"/>
              </w:rPr>
              <w:t xml:space="preserve"> </w:t>
            </w:r>
            <w:r>
              <w:rPr>
                <w:snapToGrid w:val="0"/>
              </w:rPr>
              <w:t>types</w:t>
            </w:r>
            <w:r w:rsidR="00B3790A">
              <w:rPr>
                <w:snapToGrid w:val="0"/>
              </w:rPr>
              <w:t xml:space="preserve"> </w:t>
            </w:r>
            <w:r>
              <w:rPr>
                <w:snapToGrid w:val="0"/>
              </w:rPr>
              <w:t>that</w:t>
            </w:r>
            <w:r w:rsidR="00B3790A">
              <w:rPr>
                <w:snapToGrid w:val="0"/>
              </w:rPr>
              <w:t xml:space="preserve"> </w:t>
            </w:r>
            <w:r>
              <w:rPr>
                <w:snapToGrid w:val="0"/>
              </w:rPr>
              <w:t>the</w:t>
            </w:r>
            <w:r w:rsidR="00B3790A">
              <w:rPr>
                <w:snapToGrid w:val="0"/>
              </w:rPr>
              <w:t xml:space="preserve"> </w:t>
            </w:r>
            <w:r>
              <w:rPr>
                <w:snapToGrid w:val="0"/>
              </w:rPr>
              <w:t>LEA</w:t>
            </w:r>
            <w:r w:rsidR="00B3790A">
              <w:rPr>
                <w:snapToGrid w:val="0"/>
              </w:rPr>
              <w:t xml:space="preserve"> </w:t>
            </w:r>
            <w:r>
              <w:rPr>
                <w:snapToGrid w:val="0"/>
              </w:rPr>
              <w:t>may</w:t>
            </w:r>
            <w:r w:rsidR="00B3790A">
              <w:rPr>
                <w:snapToGrid w:val="0"/>
              </w:rPr>
              <w:t xml:space="preserve"> </w:t>
            </w:r>
            <w:r>
              <w:rPr>
                <w:snapToGrid w:val="0"/>
              </w:rPr>
              <w:t>get</w:t>
            </w:r>
          </w:p>
        </w:tc>
        <w:tc>
          <w:tcPr>
            <w:tcW w:w="2575" w:type="dxa"/>
            <w:shd w:val="clear" w:color="auto" w:fill="FFFFFF"/>
          </w:tcPr>
          <w:p w14:paraId="5435E656" w14:textId="77777777" w:rsidR="008B45D8" w:rsidRDefault="008B45D8" w:rsidP="003C65AA">
            <w:pPr>
              <w:pStyle w:val="TAH"/>
              <w:rPr>
                <w:snapToGrid w:val="0"/>
              </w:rPr>
            </w:pPr>
            <w:r>
              <w:rPr>
                <w:snapToGrid w:val="0"/>
              </w:rPr>
              <w:t>Intercepted</w:t>
            </w:r>
            <w:r w:rsidR="00B3790A">
              <w:rPr>
                <w:snapToGrid w:val="0"/>
              </w:rPr>
              <w:t xml:space="preserve"> </w:t>
            </w:r>
            <w:r>
              <w:rPr>
                <w:snapToGrid w:val="0"/>
              </w:rPr>
              <w:t>data</w:t>
            </w:r>
            <w:r w:rsidR="00B3790A">
              <w:rPr>
                <w:snapToGrid w:val="0"/>
              </w:rPr>
              <w:t xml:space="preserve"> </w:t>
            </w:r>
            <w:r>
              <w:rPr>
                <w:snapToGrid w:val="0"/>
              </w:rPr>
              <w:t>types</w:t>
            </w:r>
          </w:p>
        </w:tc>
      </w:tr>
      <w:tr w:rsidR="008B45D8" w14:paraId="484FDF1A" w14:textId="77777777" w:rsidTr="00B3790A">
        <w:trPr>
          <w:jc w:val="center"/>
        </w:trPr>
        <w:tc>
          <w:tcPr>
            <w:tcW w:w="3450" w:type="dxa"/>
          </w:tcPr>
          <w:p w14:paraId="4A96DF48" w14:textId="77777777" w:rsidR="008B45D8" w:rsidRDefault="008B45D8" w:rsidP="003C65AA">
            <w:pPr>
              <w:pStyle w:val="TAL"/>
              <w:rPr>
                <w:snapToGrid w:val="0"/>
              </w:rPr>
            </w:pPr>
            <w:r>
              <w:rPr>
                <w:snapToGrid w:val="0"/>
              </w:rPr>
              <w:t>"1"</w:t>
            </w:r>
            <w:r w:rsidR="00B3790A">
              <w:rPr>
                <w:snapToGrid w:val="0"/>
              </w:rPr>
              <w:t xml:space="preserve"> </w:t>
            </w:r>
            <w:r>
              <w:rPr>
                <w:snapToGrid w:val="0"/>
              </w:rPr>
              <w:t>(in</w:t>
            </w:r>
            <w:r w:rsidR="00B3790A">
              <w:rPr>
                <w:snapToGrid w:val="0"/>
              </w:rPr>
              <w:t xml:space="preserve"> </w:t>
            </w:r>
            <w:r>
              <w:rPr>
                <w:snapToGrid w:val="0"/>
              </w:rPr>
              <w:t>binary:</w:t>
            </w:r>
            <w:r w:rsidR="00B3790A">
              <w:rPr>
                <w:snapToGrid w:val="0"/>
              </w:rPr>
              <w:t xml:space="preserve"> </w:t>
            </w:r>
            <w:r>
              <w:rPr>
                <w:snapToGrid w:val="0"/>
              </w:rPr>
              <w:t>0011</w:t>
            </w:r>
            <w:r w:rsidR="00B3790A">
              <w:rPr>
                <w:snapToGrid w:val="0"/>
              </w:rPr>
              <w:t xml:space="preserve"> </w:t>
            </w:r>
            <w:r>
              <w:rPr>
                <w:snapToGrid w:val="0"/>
              </w:rPr>
              <w:t>0001)</w:t>
            </w:r>
          </w:p>
        </w:tc>
        <w:tc>
          <w:tcPr>
            <w:tcW w:w="2575" w:type="dxa"/>
          </w:tcPr>
          <w:p w14:paraId="1900A1E7" w14:textId="77777777" w:rsidR="008B45D8" w:rsidRDefault="008B45D8" w:rsidP="003C65AA">
            <w:pPr>
              <w:pStyle w:val="TAL"/>
              <w:rPr>
                <w:snapToGrid w:val="0"/>
              </w:rPr>
            </w:pPr>
            <w:r>
              <w:rPr>
                <w:snapToGrid w:val="0"/>
              </w:rPr>
              <w:t>IRI</w:t>
            </w:r>
            <w:r w:rsidR="00B3790A">
              <w:rPr>
                <w:snapToGrid w:val="0"/>
              </w:rPr>
              <w:t xml:space="preserve"> </w:t>
            </w:r>
            <w:r>
              <w:rPr>
                <w:rFonts w:cs="Arial"/>
                <w:snapToGrid w:val="0"/>
                <w:szCs w:val="18"/>
              </w:rPr>
              <w:t>/</w:t>
            </w:r>
            <w:r w:rsidR="00B3790A">
              <w:rPr>
                <w:rFonts w:cs="Arial"/>
                <w:snapToGrid w:val="0"/>
                <w:szCs w:val="18"/>
              </w:rPr>
              <w:t xml:space="preserve"> </w:t>
            </w:r>
            <w:r>
              <w:rPr>
                <w:rFonts w:cs="Arial"/>
                <w:snapToGrid w:val="0"/>
                <w:szCs w:val="18"/>
              </w:rPr>
              <w:t>as</w:t>
            </w:r>
            <w:r w:rsidR="00B3790A">
              <w:rPr>
                <w:rFonts w:cs="Arial"/>
                <w:snapToGrid w:val="0"/>
                <w:szCs w:val="18"/>
              </w:rPr>
              <w:t xml:space="preserve"> </w:t>
            </w:r>
            <w:r>
              <w:rPr>
                <w:rFonts w:cs="Arial"/>
                <w:snapToGrid w:val="0"/>
                <w:szCs w:val="18"/>
              </w:rPr>
              <w:t>option</w:t>
            </w:r>
            <w:r w:rsidR="00B3790A">
              <w:rPr>
                <w:rFonts w:cs="Arial"/>
                <w:snapToGrid w:val="0"/>
                <w:szCs w:val="18"/>
              </w:rPr>
              <w:t xml:space="preserve"> </w:t>
            </w:r>
            <w:r>
              <w:rPr>
                <w:rFonts w:cs="Arial"/>
                <w:snapToGrid w:val="0"/>
                <w:szCs w:val="18"/>
              </w:rPr>
              <w:t>HI1</w:t>
            </w:r>
            <w:r w:rsidR="00B3790A">
              <w:rPr>
                <w:rFonts w:cs="Arial"/>
                <w:snapToGrid w:val="0"/>
                <w:szCs w:val="18"/>
              </w:rPr>
              <w:t xml:space="preserve"> </w:t>
            </w:r>
            <w:r>
              <w:rPr>
                <w:rFonts w:cs="Arial"/>
                <w:snapToGrid w:val="0"/>
                <w:szCs w:val="18"/>
              </w:rPr>
              <w:t>notifications</w:t>
            </w:r>
          </w:p>
        </w:tc>
      </w:tr>
      <w:tr w:rsidR="008B45D8" w14:paraId="51B408CA" w14:textId="77777777" w:rsidTr="00B3790A">
        <w:trPr>
          <w:jc w:val="center"/>
        </w:trPr>
        <w:tc>
          <w:tcPr>
            <w:tcW w:w="3450" w:type="dxa"/>
            <w:vAlign w:val="center"/>
          </w:tcPr>
          <w:p w14:paraId="3B2ECD86" w14:textId="77777777" w:rsidR="008B45D8" w:rsidRDefault="008B45D8" w:rsidP="003C65AA">
            <w:pPr>
              <w:pStyle w:val="TAL"/>
              <w:rPr>
                <w:snapToGrid w:val="0"/>
              </w:rPr>
            </w:pPr>
            <w:r>
              <w:rPr>
                <w:rFonts w:cs="Arial"/>
                <w:snapToGrid w:val="0"/>
                <w:szCs w:val="18"/>
              </w:rPr>
              <w:t>"2"</w:t>
            </w:r>
            <w:r w:rsidR="00B3790A">
              <w:rPr>
                <w:rFonts w:cs="Arial"/>
                <w:snapToGrid w:val="0"/>
                <w:szCs w:val="18"/>
              </w:rPr>
              <w:t xml:space="preserve"> </w:t>
            </w:r>
            <w:r>
              <w:rPr>
                <w:rFonts w:cs="Arial"/>
                <w:snapToGrid w:val="0"/>
                <w:szCs w:val="18"/>
              </w:rPr>
              <w:t>(in</w:t>
            </w:r>
            <w:r w:rsidR="00B3790A">
              <w:rPr>
                <w:rFonts w:cs="Arial"/>
                <w:snapToGrid w:val="0"/>
                <w:szCs w:val="18"/>
              </w:rPr>
              <w:t xml:space="preserve"> </w:t>
            </w:r>
            <w:r>
              <w:rPr>
                <w:rFonts w:cs="Arial"/>
                <w:snapToGrid w:val="0"/>
                <w:szCs w:val="18"/>
              </w:rPr>
              <w:t>binary:</w:t>
            </w:r>
            <w:r w:rsidR="00B3790A">
              <w:rPr>
                <w:rFonts w:cs="Arial"/>
                <w:snapToGrid w:val="0"/>
                <w:szCs w:val="18"/>
              </w:rPr>
              <w:t xml:space="preserve"> </w:t>
            </w:r>
            <w:r>
              <w:rPr>
                <w:rFonts w:cs="Arial"/>
                <w:snapToGrid w:val="0"/>
                <w:szCs w:val="18"/>
              </w:rPr>
              <w:t>0011</w:t>
            </w:r>
            <w:r w:rsidR="00B3790A">
              <w:rPr>
                <w:rFonts w:cs="Arial"/>
                <w:snapToGrid w:val="0"/>
                <w:szCs w:val="18"/>
              </w:rPr>
              <w:t xml:space="preserve"> </w:t>
            </w:r>
            <w:r>
              <w:rPr>
                <w:rFonts w:cs="Arial"/>
                <w:snapToGrid w:val="0"/>
                <w:szCs w:val="18"/>
              </w:rPr>
              <w:t>0010)</w:t>
            </w:r>
          </w:p>
        </w:tc>
        <w:tc>
          <w:tcPr>
            <w:tcW w:w="2575" w:type="dxa"/>
            <w:vAlign w:val="center"/>
          </w:tcPr>
          <w:p w14:paraId="0D8F68CC" w14:textId="77777777" w:rsidR="008B45D8" w:rsidRDefault="008B45D8" w:rsidP="003C65AA">
            <w:pPr>
              <w:pStyle w:val="TAL"/>
              <w:rPr>
                <w:snapToGrid w:val="0"/>
              </w:rPr>
            </w:pPr>
            <w:r>
              <w:rPr>
                <w:rFonts w:cs="Arial"/>
                <w:snapToGrid w:val="0"/>
                <w:szCs w:val="18"/>
              </w:rPr>
              <w:t>CC</w:t>
            </w:r>
            <w:r w:rsidR="00B3790A">
              <w:rPr>
                <w:rFonts w:cs="Arial"/>
                <w:snapToGrid w:val="0"/>
                <w:szCs w:val="18"/>
              </w:rPr>
              <w:t xml:space="preserve"> </w:t>
            </w:r>
            <w:r>
              <w:rPr>
                <w:rFonts w:cs="Arial"/>
                <w:snapToGrid w:val="0"/>
                <w:szCs w:val="18"/>
              </w:rPr>
              <w:t>(MO)</w:t>
            </w:r>
            <w:r w:rsidR="00B3790A">
              <w:rPr>
                <w:rFonts w:cs="Arial"/>
                <w:snapToGrid w:val="0"/>
                <w:szCs w:val="18"/>
              </w:rPr>
              <w:t xml:space="preserve"> </w:t>
            </w:r>
            <w:r>
              <w:rPr>
                <w:rFonts w:cs="Arial"/>
                <w:snapToGrid w:val="0"/>
                <w:szCs w:val="18"/>
              </w:rPr>
              <w:t>(see</w:t>
            </w:r>
            <w:r w:rsidR="00B3790A">
              <w:rPr>
                <w:rFonts w:cs="Arial"/>
                <w:snapToGrid w:val="0"/>
                <w:szCs w:val="18"/>
              </w:rPr>
              <w:t xml:space="preserve"> </w:t>
            </w:r>
            <w:r>
              <w:rPr>
                <w:rFonts w:cs="Arial"/>
                <w:snapToGrid w:val="0"/>
                <w:szCs w:val="18"/>
              </w:rPr>
              <w:t>clause</w:t>
            </w:r>
            <w:r w:rsidR="00B3790A">
              <w:rPr>
                <w:rFonts w:cs="Arial"/>
                <w:snapToGrid w:val="0"/>
                <w:szCs w:val="18"/>
              </w:rPr>
              <w:t xml:space="preserve"> </w:t>
            </w:r>
            <w:r>
              <w:rPr>
                <w:rFonts w:cs="Arial"/>
                <w:snapToGrid w:val="0"/>
                <w:szCs w:val="18"/>
              </w:rPr>
              <w:t>C.2.2)</w:t>
            </w:r>
          </w:p>
        </w:tc>
      </w:tr>
      <w:tr w:rsidR="008B45D8" w14:paraId="00DCA28F" w14:textId="77777777" w:rsidTr="00B3790A">
        <w:trPr>
          <w:jc w:val="center"/>
        </w:trPr>
        <w:tc>
          <w:tcPr>
            <w:tcW w:w="3450" w:type="dxa"/>
            <w:vAlign w:val="center"/>
          </w:tcPr>
          <w:p w14:paraId="02C20D72" w14:textId="77777777" w:rsidR="008B45D8" w:rsidRDefault="008B45D8" w:rsidP="003C65AA">
            <w:pPr>
              <w:pStyle w:val="TAL"/>
              <w:rPr>
                <w:rFonts w:cs="Arial"/>
                <w:snapToGrid w:val="0"/>
                <w:szCs w:val="18"/>
              </w:rPr>
            </w:pPr>
            <w:r>
              <w:rPr>
                <w:rFonts w:cs="Arial"/>
                <w:snapToGrid w:val="0"/>
                <w:szCs w:val="18"/>
              </w:rPr>
              <w:t>"4"</w:t>
            </w:r>
            <w:r w:rsidR="00B3790A">
              <w:rPr>
                <w:rFonts w:cs="Arial"/>
                <w:snapToGrid w:val="0"/>
                <w:szCs w:val="18"/>
              </w:rPr>
              <w:t xml:space="preserve"> </w:t>
            </w:r>
            <w:r>
              <w:rPr>
                <w:rFonts w:cs="Arial"/>
                <w:snapToGrid w:val="0"/>
                <w:szCs w:val="18"/>
              </w:rPr>
              <w:t>(in</w:t>
            </w:r>
            <w:r w:rsidR="00B3790A">
              <w:rPr>
                <w:rFonts w:cs="Arial"/>
                <w:snapToGrid w:val="0"/>
                <w:szCs w:val="18"/>
              </w:rPr>
              <w:t xml:space="preserve"> </w:t>
            </w:r>
            <w:r>
              <w:rPr>
                <w:rFonts w:cs="Arial"/>
                <w:snapToGrid w:val="0"/>
                <w:szCs w:val="18"/>
              </w:rPr>
              <w:t>binary:</w:t>
            </w:r>
            <w:r w:rsidR="00B3790A">
              <w:rPr>
                <w:rFonts w:cs="Arial"/>
                <w:snapToGrid w:val="0"/>
                <w:szCs w:val="18"/>
              </w:rPr>
              <w:t xml:space="preserve"> </w:t>
            </w:r>
            <w:r>
              <w:rPr>
                <w:rFonts w:cs="Arial"/>
                <w:snapToGrid w:val="0"/>
                <w:szCs w:val="18"/>
              </w:rPr>
              <w:t>0011</w:t>
            </w:r>
            <w:r w:rsidR="00B3790A">
              <w:rPr>
                <w:rFonts w:cs="Arial"/>
                <w:snapToGrid w:val="0"/>
                <w:szCs w:val="18"/>
              </w:rPr>
              <w:t xml:space="preserve"> </w:t>
            </w:r>
            <w:r>
              <w:rPr>
                <w:rFonts w:cs="Arial"/>
                <w:snapToGrid w:val="0"/>
                <w:szCs w:val="18"/>
              </w:rPr>
              <w:t>0100)</w:t>
            </w:r>
          </w:p>
        </w:tc>
        <w:tc>
          <w:tcPr>
            <w:tcW w:w="2575" w:type="dxa"/>
            <w:vAlign w:val="center"/>
          </w:tcPr>
          <w:p w14:paraId="698A7CA5" w14:textId="77777777" w:rsidR="008B45D8" w:rsidRDefault="008B45D8" w:rsidP="003C65AA">
            <w:pPr>
              <w:pStyle w:val="TAL"/>
              <w:rPr>
                <w:rFonts w:cs="Arial"/>
                <w:snapToGrid w:val="0"/>
                <w:szCs w:val="18"/>
              </w:rPr>
            </w:pPr>
            <w:r>
              <w:rPr>
                <w:rFonts w:cs="Arial"/>
                <w:snapToGrid w:val="0"/>
                <w:szCs w:val="18"/>
              </w:rPr>
              <w:t>CC</w:t>
            </w:r>
            <w:r w:rsidR="00B3790A">
              <w:rPr>
                <w:rFonts w:cs="Arial"/>
                <w:snapToGrid w:val="0"/>
                <w:szCs w:val="18"/>
              </w:rPr>
              <w:t xml:space="preserve"> </w:t>
            </w:r>
            <w:r>
              <w:rPr>
                <w:rFonts w:cs="Arial"/>
                <w:snapToGrid w:val="0"/>
                <w:szCs w:val="18"/>
              </w:rPr>
              <w:t>(MT)</w:t>
            </w:r>
            <w:r w:rsidR="00B3790A">
              <w:rPr>
                <w:rFonts w:cs="Arial"/>
                <w:snapToGrid w:val="0"/>
                <w:szCs w:val="18"/>
              </w:rPr>
              <w:t xml:space="preserve"> </w:t>
            </w:r>
            <w:r>
              <w:rPr>
                <w:rFonts w:cs="Arial"/>
                <w:snapToGrid w:val="0"/>
                <w:szCs w:val="18"/>
              </w:rPr>
              <w:t>(see</w:t>
            </w:r>
            <w:r w:rsidR="00B3790A">
              <w:rPr>
                <w:rFonts w:cs="Arial"/>
                <w:snapToGrid w:val="0"/>
                <w:szCs w:val="18"/>
              </w:rPr>
              <w:t xml:space="preserve"> </w:t>
            </w:r>
            <w:r>
              <w:rPr>
                <w:rFonts w:cs="Arial"/>
                <w:snapToGrid w:val="0"/>
                <w:szCs w:val="18"/>
              </w:rPr>
              <w:t>clause</w:t>
            </w:r>
            <w:r w:rsidR="00B3790A">
              <w:rPr>
                <w:rFonts w:cs="Arial"/>
                <w:snapToGrid w:val="0"/>
                <w:szCs w:val="18"/>
              </w:rPr>
              <w:t xml:space="preserve"> </w:t>
            </w:r>
            <w:r>
              <w:rPr>
                <w:rFonts w:cs="Arial"/>
                <w:snapToGrid w:val="0"/>
                <w:szCs w:val="18"/>
              </w:rPr>
              <w:t>C.2.2)</w:t>
            </w:r>
          </w:p>
        </w:tc>
      </w:tr>
      <w:tr w:rsidR="008B45D8" w14:paraId="01A139F3" w14:textId="77777777" w:rsidTr="00B3790A">
        <w:trPr>
          <w:jc w:val="center"/>
        </w:trPr>
        <w:tc>
          <w:tcPr>
            <w:tcW w:w="3450" w:type="dxa"/>
            <w:vAlign w:val="center"/>
          </w:tcPr>
          <w:p w14:paraId="2B54FF8C" w14:textId="77777777" w:rsidR="008B45D8" w:rsidRDefault="008B45D8" w:rsidP="003C65AA">
            <w:pPr>
              <w:pStyle w:val="TAL"/>
              <w:rPr>
                <w:rFonts w:cs="Arial"/>
                <w:snapToGrid w:val="0"/>
                <w:szCs w:val="18"/>
              </w:rPr>
            </w:pPr>
            <w:r>
              <w:rPr>
                <w:rFonts w:cs="Arial"/>
                <w:snapToGrid w:val="0"/>
                <w:szCs w:val="18"/>
              </w:rPr>
              <w:t>"6"</w:t>
            </w:r>
            <w:r w:rsidR="00B3790A">
              <w:rPr>
                <w:rFonts w:cs="Arial"/>
                <w:snapToGrid w:val="0"/>
                <w:szCs w:val="18"/>
              </w:rPr>
              <w:t xml:space="preserve"> </w:t>
            </w:r>
            <w:r>
              <w:rPr>
                <w:rFonts w:cs="Arial"/>
                <w:snapToGrid w:val="0"/>
                <w:szCs w:val="18"/>
              </w:rPr>
              <w:t>(in</w:t>
            </w:r>
            <w:r w:rsidR="00B3790A">
              <w:rPr>
                <w:rFonts w:cs="Arial"/>
                <w:snapToGrid w:val="0"/>
                <w:szCs w:val="18"/>
              </w:rPr>
              <w:t xml:space="preserve"> </w:t>
            </w:r>
            <w:r>
              <w:rPr>
                <w:rFonts w:cs="Arial"/>
                <w:snapToGrid w:val="0"/>
                <w:szCs w:val="18"/>
              </w:rPr>
              <w:t>binary:</w:t>
            </w:r>
            <w:r w:rsidR="00B3790A">
              <w:rPr>
                <w:rFonts w:cs="Arial"/>
                <w:snapToGrid w:val="0"/>
                <w:szCs w:val="18"/>
              </w:rPr>
              <w:t xml:space="preserve"> </w:t>
            </w:r>
            <w:r>
              <w:rPr>
                <w:rFonts w:cs="Arial"/>
                <w:snapToGrid w:val="0"/>
                <w:szCs w:val="18"/>
              </w:rPr>
              <w:t>0011</w:t>
            </w:r>
            <w:r w:rsidR="00B3790A">
              <w:rPr>
                <w:rFonts w:cs="Arial"/>
                <w:snapToGrid w:val="0"/>
                <w:szCs w:val="18"/>
              </w:rPr>
              <w:t xml:space="preserve"> </w:t>
            </w:r>
            <w:r>
              <w:rPr>
                <w:rFonts w:cs="Arial"/>
                <w:snapToGrid w:val="0"/>
                <w:szCs w:val="18"/>
              </w:rPr>
              <w:t>0110)</w:t>
            </w:r>
          </w:p>
        </w:tc>
        <w:tc>
          <w:tcPr>
            <w:tcW w:w="2575" w:type="dxa"/>
            <w:vAlign w:val="center"/>
          </w:tcPr>
          <w:p w14:paraId="76DC6F28" w14:textId="77777777" w:rsidR="008B45D8" w:rsidRDefault="008B45D8" w:rsidP="003C65AA">
            <w:pPr>
              <w:pStyle w:val="TAL"/>
              <w:rPr>
                <w:rFonts w:cs="Arial"/>
                <w:snapToGrid w:val="0"/>
                <w:szCs w:val="18"/>
              </w:rPr>
            </w:pPr>
            <w:r>
              <w:rPr>
                <w:rFonts w:cs="Arial"/>
                <w:snapToGrid w:val="0"/>
                <w:szCs w:val="18"/>
              </w:rPr>
              <w:t>CC</w:t>
            </w:r>
            <w:r w:rsidR="00B3790A">
              <w:rPr>
                <w:rFonts w:cs="Arial"/>
                <w:snapToGrid w:val="0"/>
                <w:szCs w:val="18"/>
              </w:rPr>
              <w:t xml:space="preserve"> </w:t>
            </w:r>
            <w:r>
              <w:rPr>
                <w:rFonts w:cs="Arial"/>
                <w:snapToGrid w:val="0"/>
                <w:szCs w:val="18"/>
              </w:rPr>
              <w:t>(MO&amp;MT)</w:t>
            </w:r>
            <w:r w:rsidR="00B3790A">
              <w:rPr>
                <w:rFonts w:cs="Arial"/>
                <w:snapToGrid w:val="0"/>
                <w:szCs w:val="18"/>
              </w:rPr>
              <w:t xml:space="preserve"> </w:t>
            </w:r>
            <w:r>
              <w:rPr>
                <w:rFonts w:cs="Arial"/>
                <w:snapToGrid w:val="0"/>
                <w:szCs w:val="18"/>
              </w:rPr>
              <w:t>(see</w:t>
            </w:r>
            <w:r w:rsidR="00B3790A">
              <w:rPr>
                <w:rFonts w:cs="Arial"/>
                <w:snapToGrid w:val="0"/>
                <w:szCs w:val="18"/>
              </w:rPr>
              <w:t xml:space="preserve"> </w:t>
            </w:r>
            <w:r>
              <w:rPr>
                <w:rFonts w:cs="Arial"/>
                <w:snapToGrid w:val="0"/>
                <w:szCs w:val="18"/>
              </w:rPr>
              <w:t>clause</w:t>
            </w:r>
            <w:r w:rsidR="00B3790A">
              <w:rPr>
                <w:rFonts w:cs="Arial"/>
                <w:snapToGrid w:val="0"/>
                <w:szCs w:val="18"/>
              </w:rPr>
              <w:t xml:space="preserve"> </w:t>
            </w:r>
            <w:r>
              <w:rPr>
                <w:rFonts w:cs="Arial"/>
                <w:snapToGrid w:val="0"/>
                <w:szCs w:val="18"/>
              </w:rPr>
              <w:t>C.2.2)</w:t>
            </w:r>
          </w:p>
        </w:tc>
      </w:tr>
      <w:tr w:rsidR="008B45D8" w14:paraId="74207C56" w14:textId="77777777" w:rsidTr="00B3790A">
        <w:trPr>
          <w:jc w:val="center"/>
        </w:trPr>
        <w:tc>
          <w:tcPr>
            <w:tcW w:w="3450" w:type="dxa"/>
            <w:vAlign w:val="center"/>
          </w:tcPr>
          <w:p w14:paraId="2138C412" w14:textId="77777777" w:rsidR="008B45D8" w:rsidRDefault="008B45D8" w:rsidP="003C65AA">
            <w:pPr>
              <w:pStyle w:val="TAL"/>
              <w:rPr>
                <w:rFonts w:cs="Arial"/>
                <w:snapToGrid w:val="0"/>
                <w:szCs w:val="18"/>
              </w:rPr>
            </w:pPr>
            <w:r>
              <w:rPr>
                <w:rFonts w:cs="Arial"/>
                <w:snapToGrid w:val="0"/>
                <w:szCs w:val="18"/>
              </w:rPr>
              <w:t>"7"</w:t>
            </w:r>
            <w:r w:rsidR="00B3790A">
              <w:rPr>
                <w:rFonts w:cs="Arial"/>
                <w:snapToGrid w:val="0"/>
                <w:szCs w:val="18"/>
              </w:rPr>
              <w:t xml:space="preserve"> </w:t>
            </w:r>
            <w:r>
              <w:rPr>
                <w:rFonts w:cs="Arial"/>
                <w:snapToGrid w:val="0"/>
                <w:szCs w:val="18"/>
              </w:rPr>
              <w:t>(in</w:t>
            </w:r>
            <w:r w:rsidR="00B3790A">
              <w:rPr>
                <w:rFonts w:cs="Arial"/>
                <w:snapToGrid w:val="0"/>
                <w:szCs w:val="18"/>
              </w:rPr>
              <w:t xml:space="preserve"> </w:t>
            </w:r>
            <w:r>
              <w:rPr>
                <w:rFonts w:cs="Arial"/>
                <w:snapToGrid w:val="0"/>
                <w:szCs w:val="18"/>
              </w:rPr>
              <w:t>binary:</w:t>
            </w:r>
            <w:r w:rsidR="00B3790A">
              <w:rPr>
                <w:rFonts w:cs="Arial"/>
                <w:snapToGrid w:val="0"/>
                <w:szCs w:val="18"/>
              </w:rPr>
              <w:t xml:space="preserve"> </w:t>
            </w:r>
            <w:r>
              <w:rPr>
                <w:rFonts w:cs="Arial"/>
                <w:snapToGrid w:val="0"/>
                <w:szCs w:val="18"/>
              </w:rPr>
              <w:t>0011</w:t>
            </w:r>
            <w:r w:rsidR="00B3790A">
              <w:rPr>
                <w:rFonts w:cs="Arial"/>
                <w:snapToGrid w:val="0"/>
                <w:szCs w:val="18"/>
              </w:rPr>
              <w:t xml:space="preserve"> </w:t>
            </w:r>
            <w:r>
              <w:rPr>
                <w:rFonts w:cs="Arial"/>
                <w:snapToGrid w:val="0"/>
                <w:szCs w:val="18"/>
              </w:rPr>
              <w:t>0111)</w:t>
            </w:r>
          </w:p>
        </w:tc>
        <w:tc>
          <w:tcPr>
            <w:tcW w:w="2575" w:type="dxa"/>
            <w:vAlign w:val="center"/>
          </w:tcPr>
          <w:p w14:paraId="19C6A123" w14:textId="77777777" w:rsidR="008B45D8" w:rsidRDefault="008B45D8" w:rsidP="003C65AA">
            <w:pPr>
              <w:pStyle w:val="TAL"/>
              <w:rPr>
                <w:rFonts w:cs="Arial"/>
                <w:snapToGrid w:val="0"/>
                <w:szCs w:val="18"/>
              </w:rPr>
            </w:pPr>
            <w:r>
              <w:rPr>
                <w:rFonts w:cs="Arial"/>
                <w:snapToGrid w:val="0"/>
                <w:szCs w:val="18"/>
              </w:rPr>
              <w:t>IRI</w:t>
            </w:r>
            <w:r w:rsidR="00B3790A">
              <w:rPr>
                <w:rFonts w:cs="Arial"/>
                <w:snapToGrid w:val="0"/>
                <w:szCs w:val="18"/>
              </w:rPr>
              <w:t xml:space="preserve"> </w:t>
            </w:r>
            <w:r>
              <w:rPr>
                <w:rFonts w:cs="Arial"/>
                <w:snapToGrid w:val="0"/>
                <w:szCs w:val="18"/>
              </w:rPr>
              <w:t>+</w:t>
            </w:r>
            <w:r w:rsidR="00B3790A">
              <w:rPr>
                <w:rFonts w:cs="Arial"/>
                <w:snapToGrid w:val="0"/>
                <w:szCs w:val="18"/>
              </w:rPr>
              <w:t xml:space="preserve"> </w:t>
            </w:r>
            <w:r>
              <w:rPr>
                <w:rFonts w:cs="Arial"/>
                <w:snapToGrid w:val="0"/>
                <w:szCs w:val="18"/>
              </w:rPr>
              <w:t>CC</w:t>
            </w:r>
            <w:r w:rsidR="00B3790A">
              <w:rPr>
                <w:rFonts w:cs="Arial"/>
                <w:snapToGrid w:val="0"/>
                <w:szCs w:val="18"/>
              </w:rPr>
              <w:t xml:space="preserve"> </w:t>
            </w:r>
            <w:r>
              <w:rPr>
                <w:rFonts w:cs="Arial"/>
                <w:snapToGrid w:val="0"/>
                <w:szCs w:val="18"/>
              </w:rPr>
              <w:t>(MO&amp;MT)</w:t>
            </w:r>
            <w:r w:rsidR="00B3790A">
              <w:rPr>
                <w:rFonts w:cs="Arial"/>
                <w:snapToGrid w:val="0"/>
                <w:szCs w:val="18"/>
              </w:rPr>
              <w:t xml:space="preserve"> </w:t>
            </w:r>
            <w:r>
              <w:rPr>
                <w:rFonts w:cs="Arial"/>
                <w:snapToGrid w:val="0"/>
                <w:szCs w:val="18"/>
              </w:rPr>
              <w:t>(see</w:t>
            </w:r>
            <w:r w:rsidR="00B3790A">
              <w:rPr>
                <w:rFonts w:cs="Arial"/>
                <w:snapToGrid w:val="0"/>
                <w:szCs w:val="18"/>
              </w:rPr>
              <w:t xml:space="preserve"> </w:t>
            </w:r>
            <w:r>
              <w:rPr>
                <w:rFonts w:cs="Arial"/>
                <w:snapToGrid w:val="0"/>
                <w:szCs w:val="18"/>
              </w:rPr>
              <w:t>clause</w:t>
            </w:r>
            <w:r w:rsidR="00B3790A">
              <w:rPr>
                <w:rFonts w:cs="Arial"/>
                <w:snapToGrid w:val="0"/>
                <w:szCs w:val="18"/>
              </w:rPr>
              <w:t xml:space="preserve"> </w:t>
            </w:r>
            <w:r>
              <w:rPr>
                <w:rFonts w:cs="Arial"/>
                <w:snapToGrid w:val="0"/>
                <w:szCs w:val="18"/>
              </w:rPr>
              <w:t>C.2.2)</w:t>
            </w:r>
          </w:p>
        </w:tc>
      </w:tr>
      <w:tr w:rsidR="008B45D8" w14:paraId="65E31B13" w14:textId="77777777" w:rsidTr="00B3790A">
        <w:trPr>
          <w:jc w:val="center"/>
        </w:trPr>
        <w:tc>
          <w:tcPr>
            <w:tcW w:w="3450" w:type="dxa"/>
          </w:tcPr>
          <w:p w14:paraId="1D4EF5C7" w14:textId="77777777" w:rsidR="008B45D8" w:rsidRDefault="008B45D8" w:rsidP="003C65AA">
            <w:pPr>
              <w:pStyle w:val="TAL"/>
              <w:rPr>
                <w:snapToGrid w:val="0"/>
              </w:rPr>
            </w:pPr>
            <w:r>
              <w:rPr>
                <w:snapToGrid w:val="0"/>
              </w:rPr>
              <w:t>"8"</w:t>
            </w:r>
            <w:r w:rsidR="00B3790A">
              <w:rPr>
                <w:snapToGrid w:val="0"/>
              </w:rPr>
              <w:t xml:space="preserve"> </w:t>
            </w:r>
            <w:r>
              <w:rPr>
                <w:snapToGrid w:val="0"/>
              </w:rPr>
              <w:t>(in</w:t>
            </w:r>
            <w:r w:rsidR="00B3790A">
              <w:rPr>
                <w:snapToGrid w:val="0"/>
              </w:rPr>
              <w:t xml:space="preserve"> </w:t>
            </w:r>
            <w:r>
              <w:rPr>
                <w:snapToGrid w:val="0"/>
              </w:rPr>
              <w:t>binary:</w:t>
            </w:r>
            <w:r w:rsidR="00B3790A">
              <w:rPr>
                <w:snapToGrid w:val="0"/>
              </w:rPr>
              <w:t xml:space="preserve"> </w:t>
            </w:r>
            <w:r>
              <w:rPr>
                <w:snapToGrid w:val="0"/>
              </w:rPr>
              <w:t>0011</w:t>
            </w:r>
            <w:r w:rsidR="00B3790A">
              <w:rPr>
                <w:snapToGrid w:val="0"/>
              </w:rPr>
              <w:t xml:space="preserve"> </w:t>
            </w:r>
            <w:r>
              <w:rPr>
                <w:snapToGrid w:val="0"/>
              </w:rPr>
              <w:t>1000)</w:t>
            </w:r>
          </w:p>
        </w:tc>
        <w:tc>
          <w:tcPr>
            <w:tcW w:w="2575" w:type="dxa"/>
          </w:tcPr>
          <w:p w14:paraId="79379F31" w14:textId="77777777" w:rsidR="008B45D8" w:rsidRDefault="008B45D8" w:rsidP="003C65AA">
            <w:pPr>
              <w:pStyle w:val="TAL"/>
              <w:rPr>
                <w:snapToGrid w:val="0"/>
              </w:rPr>
            </w:pPr>
            <w:r>
              <w:rPr>
                <w:snapToGrid w:val="0"/>
              </w:rPr>
              <w:t>for</w:t>
            </w:r>
            <w:r w:rsidR="00B3790A">
              <w:rPr>
                <w:snapToGrid w:val="0"/>
              </w:rPr>
              <w:t xml:space="preserve"> </w:t>
            </w:r>
            <w:r>
              <w:rPr>
                <w:snapToGrid w:val="0"/>
              </w:rPr>
              <w:t>national</w:t>
            </w:r>
            <w:r w:rsidR="00B3790A">
              <w:rPr>
                <w:snapToGrid w:val="0"/>
              </w:rPr>
              <w:t xml:space="preserve"> </w:t>
            </w:r>
            <w:r>
              <w:rPr>
                <w:snapToGrid w:val="0"/>
              </w:rPr>
              <w:t>use</w:t>
            </w:r>
          </w:p>
        </w:tc>
      </w:tr>
    </w:tbl>
    <w:p w14:paraId="5492A6E8" w14:textId="77777777" w:rsidR="008B45D8" w:rsidRDefault="008B45D8" w:rsidP="00A77147">
      <w:pPr>
        <w:rPr>
          <w:snapToGrid w:val="0"/>
        </w:rPr>
      </w:pPr>
    </w:p>
    <w:p w14:paraId="1919E78D" w14:textId="77777777" w:rsidR="008B45D8" w:rsidRDefault="008B45D8" w:rsidP="008B45D8">
      <w:pPr>
        <w:rPr>
          <w:snapToGrid w:val="0"/>
        </w:rPr>
      </w:pPr>
      <w:r>
        <w:rPr>
          <w:snapToGrid w:val="0"/>
        </w:rPr>
        <w:t>This alternative A is used when each target's IRI is gathered per observed target to dedicated delivery files. This method provides the result of interception in a very refined form to the LEAs, but requires somewhat more resources in the MF than alternative B. With this method, the data sorting and interpretation tasks of the LEMF are considerably easier to facilitate in near real time than in alternative B.</w:t>
      </w:r>
    </w:p>
    <w:p w14:paraId="11D4DAD3" w14:textId="77777777" w:rsidR="008B45D8" w:rsidRDefault="008B45D8" w:rsidP="008B45D8">
      <w:pPr>
        <w:rPr>
          <w:b/>
          <w:bCs/>
          <w:u w:val="single"/>
        </w:rPr>
      </w:pPr>
      <w:r>
        <w:rPr>
          <w:b/>
          <w:bCs/>
          <w:u w:val="single"/>
        </w:rPr>
        <w:t>File naming method B):</w:t>
      </w:r>
    </w:p>
    <w:p w14:paraId="2DDB98E2" w14:textId="77777777" w:rsidR="008B45D8" w:rsidRDefault="008B45D8" w:rsidP="008B45D8">
      <w:pPr>
        <w:spacing w:after="120"/>
        <w:rPr>
          <w:snapToGrid w:val="0"/>
        </w:rPr>
      </w:pPr>
      <w:r>
        <w:rPr>
          <w:snapToGrid w:val="0"/>
        </w:rPr>
        <w:t>The other choice is to use monolithic fixed format file names (with no trailing file type part in the file name):</w:t>
      </w:r>
    </w:p>
    <w:p w14:paraId="5C84F3D6" w14:textId="77777777" w:rsidR="008B45D8" w:rsidRDefault="008B45D8" w:rsidP="008B45D8">
      <w:pPr>
        <w:pStyle w:val="B2"/>
        <w:spacing w:after="120"/>
      </w:pPr>
      <w:r>
        <w:tab/>
        <w:t>&lt;filenamestring&gt; (e.g. ABXY00041014084400001)</w:t>
      </w:r>
    </w:p>
    <w:p w14:paraId="738B3B7F" w14:textId="77777777" w:rsidR="008B45D8" w:rsidRDefault="008B45D8" w:rsidP="008B45D8">
      <w:pPr>
        <w:spacing w:after="120"/>
        <w:rPr>
          <w:snapToGrid w:val="0"/>
        </w:rPr>
      </w:pPr>
      <w:r>
        <w:rPr>
          <w:snapToGrid w:val="0"/>
        </w:rPr>
        <w:t>where:</w:t>
      </w:r>
    </w:p>
    <w:p w14:paraId="3F766069" w14:textId="77777777" w:rsidR="008B45D8" w:rsidRDefault="008B45D8" w:rsidP="008B45D8">
      <w:pPr>
        <w:pStyle w:val="NO"/>
        <w:rPr>
          <w:snapToGrid w:val="0"/>
        </w:rPr>
      </w:pPr>
      <w:r>
        <w:rPr>
          <w:snapToGrid w:val="0"/>
        </w:rPr>
        <w:t>ABXY =</w:t>
      </w:r>
      <w:r>
        <w:rPr>
          <w:snapToGrid w:val="0"/>
        </w:rPr>
        <w:tab/>
        <w:t>Source node identifier part, used for all files by the mobile network operator "AB" from this MF node named "XY".</w:t>
      </w:r>
    </w:p>
    <w:p w14:paraId="3B5D7DED" w14:textId="77777777" w:rsidR="008B45D8" w:rsidRDefault="008B45D8" w:rsidP="008B45D8">
      <w:pPr>
        <w:pStyle w:val="B1"/>
        <w:ind w:left="1560" w:hanging="1276"/>
        <w:rPr>
          <w:snapToGrid w:val="0"/>
        </w:rPr>
      </w:pPr>
      <w:r>
        <w:rPr>
          <w:snapToGrid w:val="0"/>
        </w:rPr>
        <w:t>00 =</w:t>
      </w:r>
      <w:r>
        <w:rPr>
          <w:snapToGrid w:val="0"/>
        </w:rPr>
        <w:tab/>
        <w:t>year 2000</w:t>
      </w:r>
    </w:p>
    <w:p w14:paraId="0CB4C883" w14:textId="77777777" w:rsidR="008B45D8" w:rsidRDefault="008B45D8" w:rsidP="008B45D8">
      <w:pPr>
        <w:pStyle w:val="B1"/>
        <w:ind w:left="1560" w:hanging="1276"/>
        <w:rPr>
          <w:snapToGrid w:val="0"/>
        </w:rPr>
      </w:pPr>
      <w:r>
        <w:rPr>
          <w:snapToGrid w:val="0"/>
        </w:rPr>
        <w:t>04 =</w:t>
      </w:r>
      <w:r>
        <w:rPr>
          <w:snapToGrid w:val="0"/>
        </w:rPr>
        <w:tab/>
        <w:t>month April</w:t>
      </w:r>
    </w:p>
    <w:p w14:paraId="0E7D1426" w14:textId="77777777" w:rsidR="008B45D8" w:rsidRDefault="008B45D8" w:rsidP="008B45D8">
      <w:pPr>
        <w:pStyle w:val="B1"/>
        <w:ind w:left="1560" w:hanging="1276"/>
        <w:rPr>
          <w:snapToGrid w:val="0"/>
        </w:rPr>
      </w:pPr>
      <w:r>
        <w:rPr>
          <w:snapToGrid w:val="0"/>
        </w:rPr>
        <w:t>10=</w:t>
      </w:r>
      <w:r>
        <w:rPr>
          <w:snapToGrid w:val="0"/>
        </w:rPr>
        <w:tab/>
        <w:t>day 10</w:t>
      </w:r>
    </w:p>
    <w:p w14:paraId="6F7A9F03" w14:textId="77777777" w:rsidR="008B45D8" w:rsidRDefault="008B45D8" w:rsidP="008B45D8">
      <w:pPr>
        <w:pStyle w:val="B1"/>
        <w:ind w:left="1560" w:hanging="1276"/>
        <w:rPr>
          <w:snapToGrid w:val="0"/>
        </w:rPr>
      </w:pPr>
      <w:r>
        <w:rPr>
          <w:snapToGrid w:val="0"/>
        </w:rPr>
        <w:t>14 =</w:t>
      </w:r>
      <w:r>
        <w:rPr>
          <w:snapToGrid w:val="0"/>
        </w:rPr>
        <w:tab/>
        <w:t>hour</w:t>
      </w:r>
    </w:p>
    <w:p w14:paraId="4E33328C" w14:textId="77777777" w:rsidR="008B45D8" w:rsidRDefault="008B45D8" w:rsidP="008B45D8">
      <w:pPr>
        <w:pStyle w:val="B1"/>
        <w:ind w:left="1560" w:hanging="1276"/>
        <w:rPr>
          <w:snapToGrid w:val="0"/>
        </w:rPr>
      </w:pPr>
      <w:r>
        <w:rPr>
          <w:snapToGrid w:val="0"/>
        </w:rPr>
        <w:t>08 =</w:t>
      </w:r>
      <w:r>
        <w:rPr>
          <w:snapToGrid w:val="0"/>
        </w:rPr>
        <w:tab/>
        <w:t>minutes</w:t>
      </w:r>
    </w:p>
    <w:p w14:paraId="1D26F376" w14:textId="77777777" w:rsidR="008B45D8" w:rsidRPr="00457192" w:rsidRDefault="008B45D8" w:rsidP="008B45D8">
      <w:pPr>
        <w:pStyle w:val="B1"/>
        <w:ind w:left="1560" w:hanging="1276"/>
        <w:rPr>
          <w:snapToGrid w:val="0"/>
          <w:lang w:val="fr-FR"/>
        </w:rPr>
      </w:pPr>
      <w:r w:rsidRPr="00457192">
        <w:rPr>
          <w:snapToGrid w:val="0"/>
          <w:lang w:val="fr-FR"/>
        </w:rPr>
        <w:t>44 =</w:t>
      </w:r>
      <w:r w:rsidRPr="00457192">
        <w:rPr>
          <w:snapToGrid w:val="0"/>
          <w:lang w:val="fr-FR"/>
        </w:rPr>
        <w:tab/>
        <w:t>seconds</w:t>
      </w:r>
    </w:p>
    <w:p w14:paraId="7A56BE18" w14:textId="77777777" w:rsidR="008B45D8" w:rsidRPr="00457192" w:rsidRDefault="008B45D8" w:rsidP="008B45D8">
      <w:pPr>
        <w:pStyle w:val="B1"/>
        <w:ind w:left="1560" w:hanging="1276"/>
        <w:rPr>
          <w:snapToGrid w:val="0"/>
          <w:lang w:val="fr-FR"/>
        </w:rPr>
      </w:pPr>
      <w:r w:rsidRPr="00457192">
        <w:rPr>
          <w:snapToGrid w:val="0"/>
          <w:lang w:val="fr-FR"/>
        </w:rPr>
        <w:t>0000 =</w:t>
      </w:r>
      <w:r w:rsidRPr="00457192">
        <w:rPr>
          <w:snapToGrid w:val="0"/>
          <w:lang w:val="fr-FR"/>
        </w:rPr>
        <w:tab/>
        <w:t>extension</w:t>
      </w:r>
    </w:p>
    <w:p w14:paraId="6CC7A2D1" w14:textId="77777777" w:rsidR="008B45D8" w:rsidRDefault="008B45D8" w:rsidP="008B45D8">
      <w:pPr>
        <w:pStyle w:val="B1"/>
        <w:ind w:left="1560" w:hanging="1276"/>
        <w:rPr>
          <w:snapToGrid w:val="0"/>
        </w:rPr>
      </w:pPr>
      <w:r w:rsidRPr="00457192">
        <w:rPr>
          <w:snapToGrid w:val="0"/>
          <w:lang w:val="fr-FR"/>
        </w:rPr>
        <w:t>ext =</w:t>
      </w:r>
      <w:r w:rsidRPr="00457192">
        <w:rPr>
          <w:snapToGrid w:val="0"/>
          <w:lang w:val="fr-FR"/>
        </w:rPr>
        <w:tab/>
        <w:t xml:space="preserve">file type. </w:t>
      </w:r>
      <w:r>
        <w:rPr>
          <w:snapToGrid w:val="0"/>
        </w:rPr>
        <w:t>The type "1" is reserved for IRI data files and type "8" is reserved for national use. (Codings "2" = CC(MO), "4" = CC(MT), "6" = CC(MO&amp;MT) are reserved for HI3).</w:t>
      </w:r>
    </w:p>
    <w:p w14:paraId="41BE0EC2" w14:textId="77777777" w:rsidR="008B45D8" w:rsidRDefault="008B45D8" w:rsidP="008B45D8">
      <w:pPr>
        <w:rPr>
          <w:snapToGrid w:val="0"/>
        </w:rPr>
      </w:pPr>
      <w:r>
        <w:rPr>
          <w:snapToGrid w:val="0"/>
        </w:rPr>
        <w:t>This alternative B is used when several targets' intercepted data is gathered to common delivery files. This method does not provide the result of interception in as refined form to the LEAs as the alternative A, but it is faster in performance for the MF point of view. With this method, the MF does not need to keep many files open like in alternative A.</w:t>
      </w:r>
    </w:p>
    <w:p w14:paraId="3348F26F" w14:textId="77777777" w:rsidR="008B45D8" w:rsidRDefault="008B45D8" w:rsidP="008B45D8">
      <w:pPr>
        <w:pStyle w:val="Heading3"/>
      </w:pPr>
      <w:bookmarkStart w:id="384" w:name="_Toc175671115"/>
      <w:r>
        <w:t>A.2.3</w:t>
      </w:r>
      <w:r>
        <w:tab/>
        <w:t>Profiles (informative)</w:t>
      </w:r>
      <w:bookmarkEnd w:id="384"/>
    </w:p>
    <w:p w14:paraId="10894A85" w14:textId="77777777" w:rsidR="008B45D8" w:rsidRDefault="008B45D8" w:rsidP="008B45D8">
      <w:r>
        <w:t>As there are several ways (usage profiles) how data transfer can be arranged by using the FTP, this chapter contains practical considerations how the communications can be set up.</w:t>
      </w:r>
      <w:r>
        <w:rPr>
          <w:snapToGrid w:val="0"/>
        </w:rPr>
        <w:t xml:space="preserve"> </w:t>
      </w:r>
      <w:r>
        <w:t xml:space="preserve">Guidance is given for client-server arrangements, </w:t>
      </w:r>
      <w:r>
        <w:lastRenderedPageBreak/>
        <w:t>session establishments, time outs, the handling of the files (in RAM or disk). Example batch file is described for the case that the sending FTP client uses files. If instead (logical) files are sent directly from the client's RAM memory, then the procedure can be in principle similar though no script file would then be needed.</w:t>
      </w:r>
    </w:p>
    <w:p w14:paraId="7DFC7AA6" w14:textId="77777777" w:rsidR="008B45D8" w:rsidRDefault="008B45D8" w:rsidP="008B45D8">
      <w:r>
        <w:t>At the LEMF side, FTP server process is run, and at MF, FTP client. No FTP server (which could be accessed from outside the operator network) shall run in the MF. The FTP client can be implemented in many ways, and here the FTP usage is presented with an example only. The FTP client can be implemented by a batch file or a file sender program that uses FTP via an API. The login needs to occur only once per e.g. &lt;destaddr&gt; &amp; &lt;leauser&gt; -pair. Once the login is done, the files can then be transferred just by repeating 'mput' command and checking the transfer status (e.g. from the API routine return value). To prevent inactivity timer triggering, a dummy command (e.g. 'pwd') can be sent every T seconds (T should be less than L, the actual idle time limit). If the number of FTP connections is wanted to be as minimised as possible, the FTP file transfer method "B" is to be preferred to the method A (though the method A helps more the LEMF by pre-sorting the data sent).</w:t>
      </w:r>
    </w:p>
    <w:p w14:paraId="59FA2432" w14:textId="77777777" w:rsidR="008B45D8" w:rsidRDefault="008B45D8" w:rsidP="008B45D8">
      <w:pPr>
        <w:rPr>
          <w:i/>
        </w:rPr>
      </w:pPr>
      <w:r>
        <w:rPr>
          <w:i/>
        </w:rPr>
        <w:t>Simple example of a batch file extract:</w:t>
      </w:r>
    </w:p>
    <w:p w14:paraId="6C4B6F99" w14:textId="77777777" w:rsidR="008B45D8" w:rsidRDefault="008B45D8" w:rsidP="008B45D8">
      <w:r>
        <w:rPr>
          <w:snapToGrid w:val="0"/>
        </w:rPr>
        <w:t>FTP commands usage scenario for transferring a list of files:</w:t>
      </w:r>
    </w:p>
    <w:p w14:paraId="25052DD4" w14:textId="77777777" w:rsidR="008B45D8" w:rsidRDefault="008B45D8" w:rsidP="008B45D8">
      <w:r>
        <w:rPr>
          <w:snapToGrid w:val="0"/>
        </w:rPr>
        <w:t>To prevent FTP cmd line buffer overflow the best way is to use wild-carded file names, and let the FTP implementation do the file name expansion (instead of shell). The number of files for one mput is not limited this way:</w:t>
      </w:r>
    </w:p>
    <w:p w14:paraId="52BBF18F" w14:textId="77777777" w:rsidR="008B45D8" w:rsidRPr="00457192" w:rsidRDefault="008B45D8" w:rsidP="008B45D8">
      <w:pPr>
        <w:pStyle w:val="PL"/>
      </w:pPr>
      <w:r w:rsidRPr="00457192">
        <w:t>ftp &lt;flags&gt; &lt;destaddr&gt;</w:t>
      </w:r>
    </w:p>
    <w:p w14:paraId="0F2EE919" w14:textId="77777777" w:rsidR="008B45D8" w:rsidRPr="00457192" w:rsidRDefault="008B45D8" w:rsidP="008B45D8">
      <w:pPr>
        <w:pStyle w:val="PL"/>
      </w:pPr>
      <w:r w:rsidRPr="00457192">
        <w:t xml:space="preserve">  user &lt;leauser&gt; &lt;leapasswd&gt;</w:t>
      </w:r>
    </w:p>
    <w:p w14:paraId="15B11803" w14:textId="77777777" w:rsidR="008B45D8" w:rsidRPr="00A742CE" w:rsidRDefault="008B45D8" w:rsidP="008B45D8">
      <w:pPr>
        <w:pStyle w:val="PL"/>
      </w:pPr>
      <w:r w:rsidRPr="00457192">
        <w:t xml:space="preserve">  </w:t>
      </w:r>
      <w:r w:rsidRPr="00A742CE">
        <w:t>cd &lt;destpath&gt;</w:t>
      </w:r>
    </w:p>
    <w:p w14:paraId="45F2D9D8" w14:textId="77777777" w:rsidR="008B45D8" w:rsidRPr="00A742CE" w:rsidRDefault="008B45D8" w:rsidP="008B45D8">
      <w:pPr>
        <w:pStyle w:val="PL"/>
      </w:pPr>
      <w:r w:rsidRPr="00A742CE">
        <w:t xml:space="preserve">  lcd &lt;srcpath&gt;</w:t>
      </w:r>
    </w:p>
    <w:p w14:paraId="109C1A80" w14:textId="77777777" w:rsidR="008B45D8" w:rsidRPr="00A742CE" w:rsidRDefault="008B45D8" w:rsidP="008B45D8">
      <w:pPr>
        <w:pStyle w:val="PL"/>
      </w:pPr>
      <w:r w:rsidRPr="00A742CE">
        <w:t xml:space="preserve">  bin</w:t>
      </w:r>
    </w:p>
    <w:p w14:paraId="4FB14A9C" w14:textId="77777777" w:rsidR="008B45D8" w:rsidRPr="00A742CE" w:rsidRDefault="008B45D8" w:rsidP="008B45D8">
      <w:pPr>
        <w:pStyle w:val="PL"/>
      </w:pPr>
      <w:r w:rsidRPr="00A742CE">
        <w:t xml:space="preserve">  mput &lt;files&gt;</w:t>
      </w:r>
    </w:p>
    <w:p w14:paraId="5F881FA8" w14:textId="77777777" w:rsidR="008B45D8" w:rsidRPr="00A742CE" w:rsidRDefault="008B45D8" w:rsidP="008B45D8">
      <w:pPr>
        <w:pStyle w:val="PL"/>
      </w:pPr>
      <w:r w:rsidRPr="00A742CE">
        <w:t xml:space="preserve">  nlist &lt;lastfile&gt; &lt;checkfile&gt;</w:t>
      </w:r>
    </w:p>
    <w:p w14:paraId="043359D5" w14:textId="77777777" w:rsidR="008B45D8" w:rsidRPr="00A742CE" w:rsidRDefault="008B45D8" w:rsidP="008B45D8">
      <w:pPr>
        <w:pStyle w:val="PL"/>
      </w:pPr>
      <w:r w:rsidRPr="00A742CE">
        <w:t xml:space="preserve">  close</w:t>
      </w:r>
    </w:p>
    <w:p w14:paraId="410A0623" w14:textId="77777777" w:rsidR="008B45D8" w:rsidRPr="00A742CE" w:rsidRDefault="008B45D8" w:rsidP="008B45D8">
      <w:pPr>
        <w:pStyle w:val="PL"/>
      </w:pPr>
      <w:r w:rsidRPr="00A742CE">
        <w:t>EOF</w:t>
      </w:r>
    </w:p>
    <w:p w14:paraId="389A4AAD" w14:textId="77777777" w:rsidR="008B45D8" w:rsidRDefault="008B45D8" w:rsidP="008B45D8">
      <w:pPr>
        <w:pStyle w:val="PL"/>
        <w:rPr>
          <w:snapToGrid w:val="0"/>
        </w:rPr>
      </w:pPr>
    </w:p>
    <w:p w14:paraId="122FA026" w14:textId="77777777" w:rsidR="008B45D8" w:rsidRDefault="008B45D8" w:rsidP="008B45D8">
      <w:pPr>
        <w:rPr>
          <w:snapToGrid w:val="0"/>
        </w:rPr>
      </w:pPr>
      <w:r>
        <w:rPr>
          <w:snapToGrid w:val="0"/>
        </w:rPr>
        <w:t>This set of commands opens an FTP connection to a LEA site, logs in with a given account (auto-login is disabled), transfers a list of files in binary mode, and checks the transfer status in a simplified way.</w:t>
      </w:r>
    </w:p>
    <w:p w14:paraId="481F885A" w14:textId="77777777" w:rsidR="008B45D8" w:rsidRDefault="008B45D8" w:rsidP="008B45D8">
      <w:pPr>
        <w:rPr>
          <w:snapToGrid w:val="0"/>
        </w:rPr>
      </w:pPr>
      <w:r>
        <w:rPr>
          <w:snapToGrid w:val="0"/>
        </w:rPr>
        <w:t>Brief descriptions for the FTP commands used in the example:</w:t>
      </w:r>
    </w:p>
    <w:p w14:paraId="7CBEC786" w14:textId="77777777" w:rsidR="008B45D8" w:rsidRPr="00A742CE" w:rsidRDefault="008B45D8" w:rsidP="008B45D8">
      <w:pPr>
        <w:pStyle w:val="FP"/>
        <w:spacing w:after="120"/>
        <w:ind w:left="3600" w:hanging="3398"/>
      </w:pPr>
      <w:r w:rsidRPr="00A742CE">
        <w:t>user &lt;user-name&gt; &lt;password&gt;</w:t>
      </w:r>
      <w:r w:rsidRPr="00A742CE">
        <w:tab/>
        <w:t>Identify the client to the remote FTP server.</w:t>
      </w:r>
    </w:p>
    <w:p w14:paraId="3DF94FEC" w14:textId="77777777" w:rsidR="008B45D8" w:rsidRPr="00A742CE" w:rsidRDefault="008B45D8" w:rsidP="008B45D8">
      <w:pPr>
        <w:pStyle w:val="FP"/>
        <w:spacing w:after="120"/>
        <w:ind w:left="3600" w:hanging="3398"/>
      </w:pPr>
      <w:r w:rsidRPr="00A742CE">
        <w:t>cd &lt;remote-directory&gt;</w:t>
      </w:r>
      <w:r w:rsidRPr="00A742CE">
        <w:tab/>
        <w:t>Change the working directory on the remote machine to remote-directory.</w:t>
      </w:r>
    </w:p>
    <w:p w14:paraId="207BEE79" w14:textId="77777777" w:rsidR="008B45D8" w:rsidRPr="00A742CE" w:rsidRDefault="008B45D8" w:rsidP="008B45D8">
      <w:pPr>
        <w:pStyle w:val="FP"/>
        <w:spacing w:after="120"/>
        <w:ind w:left="3600" w:hanging="3398"/>
      </w:pPr>
      <w:r w:rsidRPr="00A742CE">
        <w:t>lcd &lt;directory&gt;</w:t>
      </w:r>
      <w:r w:rsidRPr="00A742CE">
        <w:tab/>
        <w:t>Change the working directory on the local machine.</w:t>
      </w:r>
    </w:p>
    <w:p w14:paraId="4D785459" w14:textId="77777777" w:rsidR="008B45D8" w:rsidRPr="00A742CE" w:rsidRDefault="008B45D8" w:rsidP="008B45D8">
      <w:pPr>
        <w:pStyle w:val="FP"/>
        <w:spacing w:after="120"/>
        <w:ind w:left="3600" w:hanging="3398"/>
      </w:pPr>
      <w:r w:rsidRPr="00A742CE">
        <w:t>bin</w:t>
      </w:r>
      <w:r w:rsidRPr="00A742CE">
        <w:tab/>
        <w:t>Set the file transfer type to support binary image transfer.</w:t>
      </w:r>
    </w:p>
    <w:p w14:paraId="1C48C39C" w14:textId="77777777" w:rsidR="008B45D8" w:rsidRPr="00A742CE" w:rsidRDefault="008B45D8" w:rsidP="008B45D8">
      <w:pPr>
        <w:pStyle w:val="FP"/>
        <w:spacing w:after="120"/>
        <w:ind w:left="3600" w:hanging="3398"/>
      </w:pPr>
      <w:r w:rsidRPr="00A742CE">
        <w:t>mput &lt;local-files&gt;</w:t>
      </w:r>
      <w:r w:rsidRPr="00A742CE">
        <w:tab/>
        <w:t>Expand wild cards in the list of local files given as arguments and do a put for each file in the resulting list. Store each local file on the remote machine.</w:t>
      </w:r>
    </w:p>
    <w:p w14:paraId="2E84F304" w14:textId="77777777" w:rsidR="008B45D8" w:rsidRPr="00A742CE" w:rsidRDefault="008B45D8" w:rsidP="008B45D8">
      <w:pPr>
        <w:pStyle w:val="FP"/>
        <w:spacing w:after="120"/>
        <w:ind w:left="3600" w:hanging="3398"/>
      </w:pPr>
      <w:r w:rsidRPr="00A742CE">
        <w:t>nlist &lt;remote-directory&gt; &lt;local-file&gt;</w:t>
      </w:r>
      <w:r w:rsidRPr="00A742CE">
        <w:tab/>
        <w:t>Print a list of the files in a directory on the remote machine. Send the output to local-file.</w:t>
      </w:r>
    </w:p>
    <w:p w14:paraId="3D6BB4E6" w14:textId="77777777" w:rsidR="008B45D8" w:rsidRPr="00A742CE" w:rsidRDefault="008B45D8" w:rsidP="008B45D8">
      <w:pPr>
        <w:pStyle w:val="FP"/>
        <w:spacing w:after="120"/>
        <w:ind w:left="3600" w:hanging="3398"/>
      </w:pPr>
      <w:r w:rsidRPr="00A742CE">
        <w:t>close</w:t>
      </w:r>
      <w:r w:rsidRPr="00A742CE">
        <w:tab/>
        <w:t>Terminate the FTP session with the remote server, and return to the command interpreter. Any defined macros are erased.</w:t>
      </w:r>
    </w:p>
    <w:p w14:paraId="6807AA3A" w14:textId="77777777" w:rsidR="008B45D8" w:rsidRPr="00A742CE" w:rsidRDefault="008B45D8" w:rsidP="00037EE5">
      <w:pPr>
        <w:keepNext/>
        <w:keepLines/>
      </w:pPr>
      <w:r w:rsidRPr="00A742CE">
        <w:t>The parameters are as follows:</w:t>
      </w:r>
    </w:p>
    <w:p w14:paraId="091A68A3" w14:textId="77777777" w:rsidR="008B45D8" w:rsidRDefault="008B45D8" w:rsidP="008B45D8">
      <w:pPr>
        <w:pStyle w:val="EX"/>
      </w:pPr>
      <w:r>
        <w:rPr>
          <w:b/>
          <w:snapToGrid w:val="0"/>
        </w:rPr>
        <w:t>&lt;flags&gt;</w:t>
      </w:r>
      <w:r>
        <w:rPr>
          <w:snapToGrid w:val="0"/>
        </w:rPr>
        <w:tab/>
        <w:t xml:space="preserve">contains the FTP command options, e.g. "-i -n -V -p" which equals to 'interactive prompting off', 'auto-login disabled', 'verbose mode disabled', and 'passive mode enabled'. </w:t>
      </w:r>
      <w:r>
        <w:t>(These are dependent on the used ftp- version.)</w:t>
      </w:r>
    </w:p>
    <w:p w14:paraId="552CE877" w14:textId="77777777" w:rsidR="008B45D8" w:rsidRDefault="008B45D8" w:rsidP="008B45D8">
      <w:pPr>
        <w:pStyle w:val="EX"/>
        <w:rPr>
          <w:snapToGrid w:val="0"/>
        </w:rPr>
      </w:pPr>
      <w:r>
        <w:rPr>
          <w:b/>
          <w:snapToGrid w:val="0"/>
        </w:rPr>
        <w:t>&lt;destaddr&gt;</w:t>
      </w:r>
      <w:r>
        <w:rPr>
          <w:snapToGrid w:val="0"/>
        </w:rPr>
        <w:tab/>
        <w:t>contains the IP address or DNS address of the destination (LEA).</w:t>
      </w:r>
    </w:p>
    <w:p w14:paraId="36DF005D" w14:textId="77777777" w:rsidR="008B45D8" w:rsidRDefault="008B45D8" w:rsidP="008B45D8">
      <w:pPr>
        <w:pStyle w:val="EX"/>
        <w:rPr>
          <w:snapToGrid w:val="0"/>
        </w:rPr>
      </w:pPr>
      <w:r>
        <w:rPr>
          <w:b/>
          <w:snapToGrid w:val="0"/>
        </w:rPr>
        <w:t>&lt;leauser&gt;</w:t>
      </w:r>
      <w:r>
        <w:rPr>
          <w:snapToGrid w:val="0"/>
        </w:rPr>
        <w:tab/>
        <w:t>contains the receiving (LEA) username.</w:t>
      </w:r>
    </w:p>
    <w:p w14:paraId="241DAF2D" w14:textId="77777777" w:rsidR="008B45D8" w:rsidRDefault="008B45D8" w:rsidP="008B45D8">
      <w:pPr>
        <w:pStyle w:val="EX"/>
        <w:rPr>
          <w:snapToGrid w:val="0"/>
        </w:rPr>
      </w:pPr>
      <w:r>
        <w:rPr>
          <w:b/>
          <w:snapToGrid w:val="0"/>
        </w:rPr>
        <w:t>&lt;leapasswd&gt;</w:t>
      </w:r>
      <w:r>
        <w:rPr>
          <w:snapToGrid w:val="0"/>
        </w:rPr>
        <w:tab/>
        <w:t>contains the receiving (LEA) user's password.</w:t>
      </w:r>
    </w:p>
    <w:p w14:paraId="21D61E73" w14:textId="77777777" w:rsidR="008B45D8" w:rsidRDefault="008B45D8" w:rsidP="008B45D8">
      <w:pPr>
        <w:pStyle w:val="EX"/>
        <w:rPr>
          <w:snapToGrid w:val="0"/>
        </w:rPr>
      </w:pPr>
      <w:r>
        <w:rPr>
          <w:b/>
          <w:snapToGrid w:val="0"/>
        </w:rPr>
        <w:t>&lt;destpath&gt;</w:t>
      </w:r>
      <w:r>
        <w:rPr>
          <w:snapToGrid w:val="0"/>
        </w:rPr>
        <w:tab/>
        <w:t>contains the destination path.</w:t>
      </w:r>
    </w:p>
    <w:p w14:paraId="2E5AF819" w14:textId="77777777" w:rsidR="008B45D8" w:rsidRDefault="008B45D8" w:rsidP="008B45D8">
      <w:pPr>
        <w:pStyle w:val="EX"/>
        <w:rPr>
          <w:snapToGrid w:val="0"/>
        </w:rPr>
      </w:pPr>
      <w:r>
        <w:rPr>
          <w:b/>
          <w:snapToGrid w:val="0"/>
        </w:rPr>
        <w:t>&lt;srcpath&gt;</w:t>
      </w:r>
      <w:r>
        <w:rPr>
          <w:snapToGrid w:val="0"/>
        </w:rPr>
        <w:tab/>
        <w:t>contains the source path.</w:t>
      </w:r>
    </w:p>
    <w:p w14:paraId="72EC9425" w14:textId="77777777" w:rsidR="008B45D8" w:rsidRDefault="008B45D8" w:rsidP="008B45D8">
      <w:pPr>
        <w:pStyle w:val="EX"/>
        <w:rPr>
          <w:snapToGrid w:val="0"/>
        </w:rPr>
      </w:pPr>
      <w:r>
        <w:rPr>
          <w:b/>
          <w:snapToGrid w:val="0"/>
        </w:rPr>
        <w:lastRenderedPageBreak/>
        <w:t>&lt;files&gt;</w:t>
      </w:r>
      <w:r>
        <w:rPr>
          <w:snapToGrid w:val="0"/>
        </w:rPr>
        <w:tab/>
        <w:t>wildcarded file specification (matching the files to be transferred).</w:t>
      </w:r>
    </w:p>
    <w:p w14:paraId="78FC5110" w14:textId="77777777" w:rsidR="008B45D8" w:rsidRDefault="008B45D8" w:rsidP="008B45D8">
      <w:pPr>
        <w:pStyle w:val="EX"/>
        <w:rPr>
          <w:snapToGrid w:val="0"/>
        </w:rPr>
      </w:pPr>
      <w:r>
        <w:rPr>
          <w:b/>
          <w:snapToGrid w:val="0"/>
        </w:rPr>
        <w:t>&lt;lastfile&gt;</w:t>
      </w:r>
      <w:r>
        <w:rPr>
          <w:snapToGrid w:val="0"/>
        </w:rPr>
        <w:tab/>
        <w:t>the name of the last file to be transferred.</w:t>
      </w:r>
    </w:p>
    <w:p w14:paraId="02BEDC4F" w14:textId="77777777" w:rsidR="008B45D8" w:rsidRDefault="008B45D8" w:rsidP="008B45D8">
      <w:pPr>
        <w:pStyle w:val="EX"/>
        <w:rPr>
          <w:snapToGrid w:val="0"/>
        </w:rPr>
      </w:pPr>
      <w:r>
        <w:rPr>
          <w:b/>
          <w:snapToGrid w:val="0"/>
        </w:rPr>
        <w:t>&lt;checkfile&gt;</w:t>
      </w:r>
      <w:r>
        <w:rPr>
          <w:snapToGrid w:val="0"/>
        </w:rPr>
        <w:tab/>
        <w:t>is a (local) file to be checked upon transfer completion; if it exists then the transfer is considered successful.</w:t>
      </w:r>
    </w:p>
    <w:p w14:paraId="6F168229" w14:textId="77777777" w:rsidR="008B45D8" w:rsidRDefault="008B45D8" w:rsidP="008B45D8">
      <w:pPr>
        <w:keepNext/>
        <w:rPr>
          <w:snapToGrid w:val="0"/>
        </w:rPr>
      </w:pPr>
      <w:r>
        <w:rPr>
          <w:snapToGrid w:val="0"/>
        </w:rPr>
        <w:t>The FTP application should to do the following things if the checkfile is not found:</w:t>
      </w:r>
    </w:p>
    <w:p w14:paraId="4D8C5954" w14:textId="77777777" w:rsidR="008B45D8" w:rsidRDefault="008B45D8" w:rsidP="008B45D8">
      <w:pPr>
        <w:pStyle w:val="B1"/>
        <w:keepNext/>
        <w:spacing w:after="120"/>
        <w:rPr>
          <w:snapToGrid w:val="0"/>
        </w:rPr>
      </w:pPr>
      <w:r>
        <w:rPr>
          <w:snapToGrid w:val="0"/>
        </w:rPr>
        <w:t>-</w:t>
      </w:r>
      <w:r>
        <w:rPr>
          <w:snapToGrid w:val="0"/>
        </w:rPr>
        <w:tab/>
        <w:t>keep the failed files.</w:t>
      </w:r>
    </w:p>
    <w:p w14:paraId="1C4BD4CB" w14:textId="77777777" w:rsidR="008B45D8" w:rsidRDefault="008B45D8" w:rsidP="008B45D8">
      <w:pPr>
        <w:pStyle w:val="B1"/>
        <w:keepNext/>
        <w:spacing w:after="120"/>
        <w:rPr>
          <w:snapToGrid w:val="0"/>
        </w:rPr>
      </w:pPr>
      <w:r>
        <w:rPr>
          <w:snapToGrid w:val="0"/>
        </w:rPr>
        <w:t>-</w:t>
      </w:r>
      <w:r>
        <w:rPr>
          <w:snapToGrid w:val="0"/>
        </w:rPr>
        <w:tab/>
        <w:t>raise 'file transfer failure' error condition (i.e. send alarm to the corresponding LEA).</w:t>
      </w:r>
    </w:p>
    <w:p w14:paraId="242F2B17" w14:textId="77777777" w:rsidR="008B45D8" w:rsidRDefault="008B45D8" w:rsidP="008B45D8">
      <w:pPr>
        <w:pStyle w:val="B1"/>
        <w:spacing w:after="120"/>
        <w:rPr>
          <w:snapToGrid w:val="0"/>
        </w:rPr>
      </w:pPr>
      <w:r>
        <w:rPr>
          <w:snapToGrid w:val="0"/>
        </w:rPr>
        <w:t>-</w:t>
      </w:r>
      <w:r>
        <w:rPr>
          <w:snapToGrid w:val="0"/>
        </w:rPr>
        <w:tab/>
        <w:t>the data can be buffered for a time that the buffer size allows. If that would finally be exhausted, DF would start dropping the corresponding target's data until the transfer failure is fixed.</w:t>
      </w:r>
    </w:p>
    <w:p w14:paraId="4094E5CD" w14:textId="77777777" w:rsidR="008B45D8" w:rsidRDefault="008B45D8" w:rsidP="008B45D8">
      <w:pPr>
        <w:pStyle w:val="B1"/>
        <w:spacing w:after="120"/>
        <w:rPr>
          <w:snapToGrid w:val="0"/>
        </w:rPr>
      </w:pPr>
      <w:r>
        <w:rPr>
          <w:snapToGrid w:val="0"/>
        </w:rPr>
        <w:t>-</w:t>
      </w:r>
      <w:r>
        <w:rPr>
          <w:snapToGrid w:val="0"/>
        </w:rPr>
        <w:tab/>
        <w:t>the transmission of the failed files is retried until the transfer eventually succeeds. Then the DF would again start collecting the data.</w:t>
      </w:r>
    </w:p>
    <w:p w14:paraId="2B40B826" w14:textId="77777777" w:rsidR="008B45D8" w:rsidRDefault="008B45D8" w:rsidP="008B45D8">
      <w:pPr>
        <w:pStyle w:val="B1"/>
        <w:spacing w:after="120"/>
        <w:rPr>
          <w:snapToGrid w:val="0"/>
        </w:rPr>
      </w:pPr>
      <w:r>
        <w:rPr>
          <w:snapToGrid w:val="0"/>
        </w:rPr>
        <w:t>-</w:t>
      </w:r>
      <w:r>
        <w:rPr>
          <w:snapToGrid w:val="0"/>
        </w:rPr>
        <w:tab/>
        <w:t>upon successful file transfer the sent files are deleted from the DF.</w:t>
      </w:r>
    </w:p>
    <w:p w14:paraId="6CE55900" w14:textId="77777777" w:rsidR="008B45D8" w:rsidRDefault="008B45D8" w:rsidP="008B45D8">
      <w:pPr>
        <w:rPr>
          <w:snapToGrid w:val="0"/>
        </w:rPr>
      </w:pPr>
      <w:r>
        <w:rPr>
          <w:snapToGrid w:val="0"/>
        </w:rPr>
        <w:t>The FTP server at LEMF shall not allow anonymous login of an FTP client.</w:t>
      </w:r>
    </w:p>
    <w:p w14:paraId="359454FA" w14:textId="77777777" w:rsidR="008B45D8" w:rsidRDefault="008B45D8" w:rsidP="008B45D8">
      <w:pPr>
        <w:rPr>
          <w:snapToGrid w:val="0"/>
        </w:rPr>
      </w:pPr>
      <w:r>
        <w:rPr>
          <w:snapToGrid w:val="0"/>
        </w:rPr>
        <w:t>It is required that FTP implementation guarantees that LEMF will start processing data only after data transfer is complete.</w:t>
      </w:r>
    </w:p>
    <w:p w14:paraId="168CDDF4" w14:textId="77777777" w:rsidR="008B45D8" w:rsidRDefault="008B45D8" w:rsidP="008B45D8">
      <w:pPr>
        <w:rPr>
          <w:lang w:val="en-US"/>
        </w:rPr>
      </w:pPr>
      <w:r>
        <w:rPr>
          <w:lang w:val="en-US"/>
        </w:rPr>
        <w:t>The following implementation example addresses a particular issue of FTP implementation.</w:t>
      </w:r>
      <w:r>
        <w:t xml:space="preserve"> It is important however to highlight that there are multiple ways of addressing the problem in question, and therefore the given example does not in any way suggest being the default one.</w:t>
      </w:r>
    </w:p>
    <w:p w14:paraId="352B9908" w14:textId="77777777" w:rsidR="008B45D8" w:rsidRDefault="008B45D8" w:rsidP="008B45D8">
      <w:pPr>
        <w:pStyle w:val="B1"/>
      </w:pPr>
      <w:r>
        <w:tab/>
        <w:t>MF sends data with a filename, which indicates that the file is temporary. Once data transfer is complete, MF renames temporary file into ordinary one (as defined in C.2.2).</w:t>
      </w:r>
    </w:p>
    <w:p w14:paraId="649A9501" w14:textId="77777777" w:rsidR="008B45D8" w:rsidRDefault="008B45D8" w:rsidP="008B45D8">
      <w:pPr>
        <w:pStyle w:val="B1"/>
      </w:pPr>
      <w:r>
        <w:tab/>
        <w:t>The procedure for renaming filename should be as follow:</w:t>
      </w:r>
    </w:p>
    <w:p w14:paraId="1953440C" w14:textId="77777777" w:rsidR="008B45D8" w:rsidRDefault="008B45D8" w:rsidP="008B45D8">
      <w:pPr>
        <w:pStyle w:val="B2"/>
      </w:pPr>
      <w:r>
        <w:t>1)</w:t>
      </w:r>
      <w:r>
        <w:tab/>
        <w:t>open FTP channel (if not already open) from MF to LEMF;</w:t>
      </w:r>
    </w:p>
    <w:p w14:paraId="2A663D6D" w14:textId="77777777" w:rsidR="008B45D8" w:rsidRDefault="008B45D8" w:rsidP="008B45D8">
      <w:pPr>
        <w:pStyle w:val="B2"/>
      </w:pPr>
      <w:r>
        <w:t>2)</w:t>
      </w:r>
      <w:r>
        <w:tab/>
        <w:t>sends data to LEMF using command "put" with temporary filename;</w:t>
      </w:r>
    </w:p>
    <w:p w14:paraId="2F4F59DD" w14:textId="77777777" w:rsidR="008B45D8" w:rsidRDefault="008B45D8" w:rsidP="008B45D8">
      <w:pPr>
        <w:pStyle w:val="B2"/>
      </w:pPr>
      <w:r>
        <w:t>3)</w:t>
      </w:r>
      <w:r>
        <w:tab/>
        <w:t>after MF finished to send the file, renaming it as ordinary one with command "ren".</w:t>
      </w:r>
    </w:p>
    <w:p w14:paraId="12372FE8" w14:textId="77777777" w:rsidR="008B45D8" w:rsidRDefault="008B45D8" w:rsidP="008B45D8">
      <w:pPr>
        <w:pStyle w:val="B1"/>
      </w:pPr>
      <w:r>
        <w:tab/>
        <w:t>Brief descriptions for the FTP commands used in the example:</w:t>
      </w:r>
    </w:p>
    <w:p w14:paraId="6A3588BB" w14:textId="77777777" w:rsidR="008B45D8" w:rsidRDefault="008B45D8" w:rsidP="008B45D8">
      <w:pPr>
        <w:pStyle w:val="EX"/>
      </w:pPr>
      <w:r>
        <w:tab/>
        <w:t>ren &lt;from-name&gt; &lt;to-name&gt;</w:t>
      </w:r>
      <w:r>
        <w:tab/>
        <w:t>renaming filename from-name to to-name.</w:t>
      </w:r>
    </w:p>
    <w:p w14:paraId="22CB69A4" w14:textId="77777777" w:rsidR="008B45D8" w:rsidRDefault="008B45D8" w:rsidP="008B45D8">
      <w:pPr>
        <w:pStyle w:val="B1"/>
      </w:pPr>
      <w:r>
        <w:tab/>
        <w:t xml:space="preserve">If the ftp-client want to send file to LEMF using the command "mput" (e.g. MF stored many IRI files and want to send all together with one command), every filename transferred successfully </w:t>
      </w:r>
      <w:r w:rsidR="0094047B">
        <w:t>has to</w:t>
      </w:r>
      <w:r>
        <w:t xml:space="preserve"> be renamed each after command "mput" ended.</w:t>
      </w:r>
    </w:p>
    <w:p w14:paraId="70A08E25" w14:textId="77777777" w:rsidR="008B45D8" w:rsidRDefault="008B45D8" w:rsidP="00037EE5">
      <w:pPr>
        <w:pStyle w:val="Heading3"/>
      </w:pPr>
      <w:bookmarkStart w:id="385" w:name="_Toc175671116"/>
      <w:r>
        <w:t>A.2.4</w:t>
      </w:r>
      <w:r>
        <w:tab/>
        <w:t>File content</w:t>
      </w:r>
      <w:bookmarkEnd w:id="385"/>
    </w:p>
    <w:p w14:paraId="5A7A0BEA" w14:textId="77777777" w:rsidR="008B45D8" w:rsidRDefault="008B45D8" w:rsidP="00037EE5">
      <w:pPr>
        <w:keepNext/>
        <w:keepLines/>
      </w:pPr>
      <w:r>
        <w:t>The file content is in method A relating to only one target.</w:t>
      </w:r>
    </w:p>
    <w:p w14:paraId="1727EE32" w14:textId="77777777" w:rsidR="008B45D8" w:rsidRDefault="008B45D8" w:rsidP="008B45D8">
      <w:r>
        <w:t>In the file transfer method B, the file content may relate to any targets whose intercept records are sent to the particular LEMF address.</w:t>
      </w:r>
    </w:p>
    <w:p w14:paraId="71E9B400" w14:textId="77777777" w:rsidR="008B45D8" w:rsidRDefault="008B45D8" w:rsidP="008B45D8">
      <w:r>
        <w:t>Individual IRI records shall not be fragmented into separate files at the FTP layer.</w:t>
      </w:r>
    </w:p>
    <w:p w14:paraId="2DAB5AEA" w14:textId="77777777" w:rsidR="008B45D8" w:rsidRDefault="008B45D8" w:rsidP="008B45D8">
      <w:pPr>
        <w:pStyle w:val="Heading3"/>
      </w:pPr>
      <w:bookmarkStart w:id="386" w:name="_Toc175671117"/>
      <w:r>
        <w:t>A.2.5</w:t>
      </w:r>
      <w:r>
        <w:tab/>
        <w:t>Exceptional procedures</w:t>
      </w:r>
      <w:bookmarkEnd w:id="386"/>
    </w:p>
    <w:p w14:paraId="21CB80AD" w14:textId="77777777" w:rsidR="008B45D8" w:rsidRDefault="008B45D8" w:rsidP="008B45D8">
      <w:r>
        <w:t>Overflow at the receiving end (LEMF) is avoided due to the nature of the protocol.</w:t>
      </w:r>
    </w:p>
    <w:p w14:paraId="17143322" w14:textId="77777777" w:rsidR="008B45D8" w:rsidRDefault="008B45D8" w:rsidP="008B45D8">
      <w:r>
        <w:t>In case the transit network or receiving end system (LEMF) is down for a reasonably short time period, the local buffering at the MF will be sufficient as a delivery reliability backup procedure.</w:t>
      </w:r>
    </w:p>
    <w:p w14:paraId="7CFA615C" w14:textId="77777777" w:rsidR="008B45D8" w:rsidRDefault="008B45D8" w:rsidP="008B45D8">
      <w:r>
        <w:lastRenderedPageBreak/>
        <w:t>In case the transit network or receiving end system (LEMF) is down for a very long period, the local buffering at the MF may have to be terminated. Then the following intercepted data coming from the intercepting nodes to the MF would be discarded, until the transit network or LEMF is up and running again.</w:t>
      </w:r>
    </w:p>
    <w:p w14:paraId="2C76079A" w14:textId="77777777" w:rsidR="008B45D8" w:rsidRDefault="008B45D8" w:rsidP="008B45D8">
      <w:pPr>
        <w:pStyle w:val="Heading3"/>
      </w:pPr>
      <w:bookmarkStart w:id="387" w:name="_Toc175671118"/>
      <w:r>
        <w:t>A.2.6</w:t>
      </w:r>
      <w:r>
        <w:tab/>
        <w:t>Other considerations</w:t>
      </w:r>
      <w:bookmarkEnd w:id="387"/>
    </w:p>
    <w:p w14:paraId="470E581E" w14:textId="77777777" w:rsidR="008B45D8" w:rsidRDefault="008B45D8" w:rsidP="008B45D8">
      <w:pPr>
        <w:keepNext/>
      </w:pPr>
      <w:r>
        <w:t>The FTP protocol mode parameters used:</w:t>
      </w:r>
    </w:p>
    <w:p w14:paraId="0C574115" w14:textId="77777777" w:rsidR="008B45D8" w:rsidRPr="000E1454" w:rsidRDefault="008B45D8" w:rsidP="008B45D8">
      <w:pPr>
        <w:pStyle w:val="EX"/>
        <w:ind w:left="2268" w:hanging="1984"/>
        <w:rPr>
          <w:snapToGrid w:val="0"/>
          <w:lang w:val="fr-FR"/>
        </w:rPr>
      </w:pPr>
      <w:r w:rsidRPr="000E1454">
        <w:rPr>
          <w:snapToGrid w:val="0"/>
          <w:lang w:val="fr-FR"/>
        </w:rPr>
        <w:t>Transmission Mode:</w:t>
      </w:r>
      <w:r w:rsidRPr="000E1454">
        <w:rPr>
          <w:snapToGrid w:val="0"/>
          <w:lang w:val="fr-FR"/>
        </w:rPr>
        <w:tab/>
        <w:t>stream</w:t>
      </w:r>
    </w:p>
    <w:p w14:paraId="0A686F5D" w14:textId="77777777" w:rsidR="008B45D8" w:rsidRPr="000E1454" w:rsidRDefault="008B45D8" w:rsidP="008B45D8">
      <w:pPr>
        <w:pStyle w:val="EX"/>
        <w:ind w:left="2268" w:hanging="1984"/>
        <w:rPr>
          <w:snapToGrid w:val="0"/>
          <w:lang w:val="fr-FR"/>
        </w:rPr>
      </w:pPr>
      <w:r w:rsidRPr="000E1454">
        <w:rPr>
          <w:snapToGrid w:val="0"/>
          <w:lang w:val="fr-FR"/>
        </w:rPr>
        <w:t>Format:</w:t>
      </w:r>
      <w:r w:rsidRPr="000E1454">
        <w:rPr>
          <w:snapToGrid w:val="0"/>
          <w:lang w:val="fr-FR"/>
        </w:rPr>
        <w:tab/>
        <w:t>non-print</w:t>
      </w:r>
    </w:p>
    <w:p w14:paraId="6385071E" w14:textId="77777777" w:rsidR="008B45D8" w:rsidRDefault="008B45D8" w:rsidP="008B45D8">
      <w:pPr>
        <w:pStyle w:val="EX"/>
        <w:ind w:left="2268" w:hanging="1984"/>
        <w:rPr>
          <w:snapToGrid w:val="0"/>
        </w:rPr>
      </w:pPr>
      <w:r>
        <w:rPr>
          <w:snapToGrid w:val="0"/>
        </w:rPr>
        <w:t>Structure:</w:t>
      </w:r>
      <w:r>
        <w:rPr>
          <w:snapToGrid w:val="0"/>
        </w:rPr>
        <w:tab/>
        <w:t>file-structure</w:t>
      </w:r>
    </w:p>
    <w:p w14:paraId="016EFCEB" w14:textId="77777777" w:rsidR="008B45D8" w:rsidRDefault="008B45D8" w:rsidP="008B45D8">
      <w:pPr>
        <w:pStyle w:val="EX"/>
        <w:ind w:left="2268" w:hanging="1984"/>
        <w:rPr>
          <w:snapToGrid w:val="0"/>
        </w:rPr>
      </w:pPr>
      <w:r>
        <w:rPr>
          <w:snapToGrid w:val="0"/>
        </w:rPr>
        <w:t>Type:</w:t>
      </w:r>
      <w:r>
        <w:rPr>
          <w:snapToGrid w:val="0"/>
        </w:rPr>
        <w:tab/>
        <w:t>binary</w:t>
      </w:r>
    </w:p>
    <w:p w14:paraId="19E96FE2" w14:textId="77777777" w:rsidR="008B45D8" w:rsidRDefault="008B45D8" w:rsidP="008B45D8">
      <w:pPr>
        <w:rPr>
          <w:rFonts w:ascii="Arial" w:hAnsi="Arial"/>
        </w:rPr>
      </w:pPr>
      <w:r>
        <w:rPr>
          <w:snapToGrid w:val="0"/>
        </w:rPr>
        <w:t>The FTP client (=user -FTP process at the MF) uses e.g. the default standard FTP ports 20 (for data connection) and 21 (for control connection), 'passive' mode is supported. The data transfer process listens to the data port for a connection from a server-FTP process.</w:t>
      </w:r>
    </w:p>
    <w:p w14:paraId="2B75E089" w14:textId="77777777" w:rsidR="008B45D8" w:rsidRDefault="008B45D8" w:rsidP="008B45D8">
      <w:pPr>
        <w:rPr>
          <w:rFonts w:ascii="Arial" w:hAnsi="Arial"/>
          <w:sz w:val="24"/>
        </w:rPr>
      </w:pPr>
      <w:r>
        <w:t>For the file transfer from the MF to the LEMF(s) e.g. the following data transfer parameters are provided for the FTP client (at the MF):</w:t>
      </w:r>
    </w:p>
    <w:p w14:paraId="6433A5EC" w14:textId="77777777" w:rsidR="008B45D8" w:rsidRDefault="008B45D8" w:rsidP="008B45D8">
      <w:pPr>
        <w:pStyle w:val="B1"/>
      </w:pPr>
      <w:r>
        <w:t>-</w:t>
      </w:r>
      <w:r>
        <w:tab/>
        <w:t>transfer destination (IP) address, e.g. "194.89.205.4";</w:t>
      </w:r>
    </w:p>
    <w:p w14:paraId="2C712F22" w14:textId="77777777" w:rsidR="008B45D8" w:rsidRPr="00457192" w:rsidRDefault="008B45D8" w:rsidP="008B45D8">
      <w:pPr>
        <w:pStyle w:val="B1"/>
        <w:rPr>
          <w:lang w:val="de-DE"/>
        </w:rPr>
      </w:pPr>
      <w:r w:rsidRPr="00457192">
        <w:rPr>
          <w:lang w:val="de-DE"/>
        </w:rPr>
        <w:t>-</w:t>
      </w:r>
      <w:r w:rsidRPr="00457192">
        <w:rPr>
          <w:lang w:val="de-DE"/>
        </w:rPr>
        <w:tab/>
        <w:t>transfer destination username, e.g. "LEA1";</w:t>
      </w:r>
    </w:p>
    <w:p w14:paraId="0D29E5CD" w14:textId="77777777" w:rsidR="008B45D8" w:rsidRDefault="008B45D8" w:rsidP="008B45D8">
      <w:pPr>
        <w:pStyle w:val="B1"/>
      </w:pPr>
      <w:r>
        <w:t>-</w:t>
      </w:r>
      <w:r>
        <w:tab/>
        <w:t>transfer destination directory path, e.g. "/usr/local/LEA1/1234-8291";</w:t>
      </w:r>
    </w:p>
    <w:p w14:paraId="1B6190AA" w14:textId="77777777" w:rsidR="008B45D8" w:rsidRDefault="008B45D8" w:rsidP="008B45D8">
      <w:pPr>
        <w:pStyle w:val="B1"/>
      </w:pPr>
      <w:r>
        <w:t>-</w:t>
      </w:r>
      <w:r>
        <w:tab/>
        <w:t>transfer destination password;</w:t>
      </w:r>
    </w:p>
    <w:p w14:paraId="08F77D2A" w14:textId="77777777" w:rsidR="008B45D8" w:rsidRDefault="008B45D8" w:rsidP="008B45D8">
      <w:pPr>
        <w:pStyle w:val="B1"/>
        <w:rPr>
          <w:rFonts w:ascii="Arial" w:hAnsi="Arial"/>
        </w:rPr>
      </w:pPr>
      <w:r>
        <w:t>-</w:t>
      </w:r>
      <w:r>
        <w:tab/>
        <w:t>interception file type, "1" (this is needed only if the file naming method A is used).</w:t>
      </w:r>
    </w:p>
    <w:p w14:paraId="1989589A" w14:textId="77777777" w:rsidR="008B45D8" w:rsidRDefault="008B45D8" w:rsidP="008B45D8">
      <w:r>
        <w:t>LEMF may use various kind directory structures for the reception of interception files. It is strongly recommended that at the LEMF machine the structure and</w:t>
      </w:r>
      <w:r>
        <w:rPr>
          <w:snapToGrid w:val="0"/>
        </w:rPr>
        <w:t xml:space="preserve"> </w:t>
      </w:r>
      <w:r>
        <w:t>access and modification rights of the storage directories are adjusted to prevent unwanted directory operations by a FTP client.</w:t>
      </w:r>
    </w:p>
    <w:p w14:paraId="4518C318" w14:textId="77777777" w:rsidR="008B45D8" w:rsidRDefault="008B45D8" w:rsidP="008B45D8">
      <w:pPr>
        <w:keepNext/>
        <w:rPr>
          <w:b/>
          <w:bCs/>
          <w:u w:val="single"/>
        </w:rPr>
      </w:pPr>
      <w:r>
        <w:rPr>
          <w:b/>
          <w:bCs/>
          <w:u w:val="single"/>
        </w:rPr>
        <w:t>Timing considerations for the HI2 FTP transmission</w:t>
      </w:r>
    </w:p>
    <w:p w14:paraId="62013D91" w14:textId="77777777" w:rsidR="008B45D8" w:rsidRDefault="008B45D8" w:rsidP="008B45D8">
      <w:pPr>
        <w:keepNext/>
      </w:pPr>
      <w:r>
        <w:t>The MF and LEMF sides control the timers to ensure reliable, near-real time data transfer. The transmission related timers are defined within the lower layers of the used protocol and are out of scope of this document.</w:t>
      </w:r>
    </w:p>
    <w:p w14:paraId="64A3D950" w14:textId="77777777" w:rsidR="008B45D8" w:rsidRDefault="008B45D8" w:rsidP="008B45D8">
      <w:pPr>
        <w:keepNext/>
      </w:pPr>
      <w:r>
        <w:t>The following timers may be used within the LI application:</w:t>
      </w:r>
    </w:p>
    <w:p w14:paraId="7CD4B2A4" w14:textId="77777777" w:rsidR="008B45D8" w:rsidRDefault="008B45D8" w:rsidP="008B45D8">
      <w:pPr>
        <w:pStyle w:val="TH"/>
      </w:pPr>
      <w:r>
        <w:t>Table A.2: Timing considerations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00"/>
        <w:gridCol w:w="1440"/>
        <w:gridCol w:w="1440"/>
        <w:gridCol w:w="5101"/>
      </w:tblGrid>
      <w:tr w:rsidR="008B45D8" w14:paraId="0E724371" w14:textId="77777777" w:rsidTr="00B3790A">
        <w:trPr>
          <w:jc w:val="center"/>
        </w:trPr>
        <w:tc>
          <w:tcPr>
            <w:tcW w:w="1800" w:type="dxa"/>
            <w:shd w:val="pct15" w:color="000000" w:fill="FFFFFF"/>
          </w:tcPr>
          <w:p w14:paraId="06D642F4" w14:textId="77777777" w:rsidR="008B45D8" w:rsidRDefault="008B45D8" w:rsidP="003C65AA">
            <w:pPr>
              <w:pStyle w:val="TAH"/>
            </w:pPr>
            <w:r>
              <w:t>Name</w:t>
            </w:r>
          </w:p>
        </w:tc>
        <w:tc>
          <w:tcPr>
            <w:tcW w:w="1440" w:type="dxa"/>
            <w:shd w:val="pct15" w:color="000000" w:fill="FFFFFF"/>
          </w:tcPr>
          <w:p w14:paraId="64D34A67" w14:textId="77777777" w:rsidR="008B45D8" w:rsidRDefault="008B45D8" w:rsidP="003C65AA">
            <w:pPr>
              <w:pStyle w:val="TAH"/>
            </w:pPr>
            <w:r>
              <w:t>Controlled</w:t>
            </w:r>
            <w:r w:rsidR="00B3790A">
              <w:t xml:space="preserve"> </w:t>
            </w:r>
            <w:r>
              <w:t>by</w:t>
            </w:r>
          </w:p>
        </w:tc>
        <w:tc>
          <w:tcPr>
            <w:tcW w:w="1440" w:type="dxa"/>
            <w:shd w:val="pct15" w:color="000000" w:fill="FFFFFF"/>
          </w:tcPr>
          <w:p w14:paraId="18DA415D" w14:textId="77777777" w:rsidR="008B45D8" w:rsidRDefault="008B45D8" w:rsidP="003C65AA">
            <w:pPr>
              <w:pStyle w:val="TAH"/>
            </w:pPr>
            <w:r>
              <w:t>Units</w:t>
            </w:r>
          </w:p>
        </w:tc>
        <w:tc>
          <w:tcPr>
            <w:tcW w:w="5101" w:type="dxa"/>
            <w:shd w:val="pct15" w:color="000000" w:fill="FFFFFF"/>
          </w:tcPr>
          <w:p w14:paraId="080A4E80" w14:textId="77777777" w:rsidR="008B45D8" w:rsidRDefault="008B45D8" w:rsidP="003C65AA">
            <w:pPr>
              <w:pStyle w:val="TAH"/>
            </w:pPr>
            <w:r>
              <w:t>Description</w:t>
            </w:r>
          </w:p>
        </w:tc>
      </w:tr>
      <w:tr w:rsidR="008B45D8" w14:paraId="693F5C22" w14:textId="77777777" w:rsidTr="00B3790A">
        <w:trPr>
          <w:jc w:val="center"/>
        </w:trPr>
        <w:tc>
          <w:tcPr>
            <w:tcW w:w="1800" w:type="dxa"/>
          </w:tcPr>
          <w:p w14:paraId="50920FB4" w14:textId="77777777" w:rsidR="008B45D8" w:rsidRDefault="008B45D8" w:rsidP="003C65AA">
            <w:pPr>
              <w:pStyle w:val="TAH"/>
            </w:pPr>
            <w:r>
              <w:t>T1</w:t>
            </w:r>
            <w:r w:rsidR="00B3790A">
              <w:t xml:space="preserve"> </w:t>
            </w:r>
            <w:r>
              <w:t>inactivity</w:t>
            </w:r>
            <w:r w:rsidR="00B3790A">
              <w:t xml:space="preserve"> </w:t>
            </w:r>
            <w:r>
              <w:t>timer</w:t>
            </w:r>
          </w:p>
        </w:tc>
        <w:tc>
          <w:tcPr>
            <w:tcW w:w="1440" w:type="dxa"/>
          </w:tcPr>
          <w:p w14:paraId="0E715B70" w14:textId="77777777" w:rsidR="008B45D8" w:rsidRDefault="008B45D8" w:rsidP="003C65AA">
            <w:pPr>
              <w:pStyle w:val="TAL"/>
            </w:pPr>
            <w:r>
              <w:t>LEMF</w:t>
            </w:r>
          </w:p>
        </w:tc>
        <w:tc>
          <w:tcPr>
            <w:tcW w:w="1440" w:type="dxa"/>
          </w:tcPr>
          <w:p w14:paraId="2DCD9282" w14:textId="77777777" w:rsidR="008B45D8" w:rsidRDefault="008B45D8" w:rsidP="003C65AA">
            <w:pPr>
              <w:pStyle w:val="TAL"/>
            </w:pPr>
            <w:r>
              <w:t>Seconds</w:t>
            </w:r>
          </w:p>
        </w:tc>
        <w:tc>
          <w:tcPr>
            <w:tcW w:w="5101" w:type="dxa"/>
          </w:tcPr>
          <w:p w14:paraId="427A4F42" w14:textId="77777777" w:rsidR="008B45D8" w:rsidRDefault="008B45D8" w:rsidP="003C65AA">
            <w:pPr>
              <w:pStyle w:val="TAL"/>
            </w:pPr>
            <w:r>
              <w:t>Triggered</w:t>
            </w:r>
            <w:r w:rsidR="00B3790A">
              <w:t xml:space="preserve"> </w:t>
            </w:r>
            <w:r>
              <w:t>by</w:t>
            </w:r>
            <w:r w:rsidR="00B3790A">
              <w:t xml:space="preserve"> </w:t>
            </w:r>
            <w:r>
              <w:t>no</w:t>
            </w:r>
            <w:r w:rsidR="00B3790A">
              <w:t xml:space="preserve"> </w:t>
            </w:r>
            <w:r>
              <w:t>activity</w:t>
            </w:r>
            <w:r w:rsidR="00B3790A">
              <w:t xml:space="preserve"> </w:t>
            </w:r>
            <w:r>
              <w:t>within</w:t>
            </w:r>
            <w:r w:rsidR="00B3790A">
              <w:t xml:space="preserve"> </w:t>
            </w:r>
            <w:r>
              <w:t>the</w:t>
            </w:r>
            <w:r w:rsidR="00B3790A">
              <w:t xml:space="preserve"> </w:t>
            </w:r>
            <w:r>
              <w:t>FTP</w:t>
            </w:r>
            <w:r w:rsidR="00B3790A">
              <w:t xml:space="preserve"> </w:t>
            </w:r>
            <w:r>
              <w:t>session</w:t>
            </w:r>
            <w:r w:rsidR="00B3790A">
              <w:t xml:space="preserve"> </w:t>
            </w:r>
            <w:r>
              <w:t>(no</w:t>
            </w:r>
            <w:r w:rsidR="00B3790A">
              <w:t xml:space="preserve"> </w:t>
            </w:r>
            <w:r>
              <w:t>new</w:t>
            </w:r>
            <w:r w:rsidR="00B3790A">
              <w:t xml:space="preserve"> </w:t>
            </w:r>
            <w:r>
              <w:t>files).</w:t>
            </w:r>
            <w:r w:rsidR="00B3790A">
              <w:rPr>
                <w:snapToGrid w:val="0"/>
              </w:rPr>
              <w:t xml:space="preserve"> </w:t>
            </w:r>
            <w:r>
              <w:t>The</w:t>
            </w:r>
            <w:r w:rsidR="00B3790A">
              <w:t xml:space="preserve"> </w:t>
            </w:r>
            <w:r>
              <w:t>FTP</w:t>
            </w:r>
            <w:r w:rsidR="00B3790A">
              <w:t xml:space="preserve"> </w:t>
            </w:r>
            <w:r>
              <w:t>session</w:t>
            </w:r>
            <w:r w:rsidR="00B3790A">
              <w:t xml:space="preserve"> </w:t>
            </w:r>
            <w:r>
              <w:t>is</w:t>
            </w:r>
            <w:r w:rsidR="00B3790A">
              <w:t xml:space="preserve"> </w:t>
            </w:r>
            <w:r>
              <w:t>torn</w:t>
            </w:r>
            <w:r w:rsidR="00B3790A">
              <w:t xml:space="preserve"> </w:t>
            </w:r>
            <w:r>
              <w:t>down</w:t>
            </w:r>
            <w:r w:rsidR="00B3790A">
              <w:t xml:space="preserve"> </w:t>
            </w:r>
            <w:r>
              <w:t>when</w:t>
            </w:r>
            <w:r w:rsidR="00B3790A">
              <w:t xml:space="preserve"> </w:t>
            </w:r>
            <w:r>
              <w:t>the</w:t>
            </w:r>
            <w:r w:rsidR="00B3790A">
              <w:t xml:space="preserve"> </w:t>
            </w:r>
            <w:r>
              <w:t>T1</w:t>
            </w:r>
            <w:r w:rsidR="00B3790A">
              <w:t xml:space="preserve"> </w:t>
            </w:r>
            <w:r>
              <w:t>expires.</w:t>
            </w:r>
            <w:r w:rsidR="00B3790A">
              <w:t xml:space="preserve"> </w:t>
            </w:r>
            <w:r>
              <w:t>To</w:t>
            </w:r>
            <w:r w:rsidR="00B3790A">
              <w:t xml:space="preserve"> </w:t>
            </w:r>
            <w:r>
              <w:t>send</w:t>
            </w:r>
            <w:r w:rsidR="00B3790A">
              <w:t xml:space="preserve"> </w:t>
            </w:r>
            <w:r>
              <w:t>another</w:t>
            </w:r>
            <w:r w:rsidR="00B3790A">
              <w:t xml:space="preserve"> </w:t>
            </w:r>
            <w:r>
              <w:t>file</w:t>
            </w:r>
            <w:r w:rsidR="00B3790A">
              <w:t xml:space="preserve"> </w:t>
            </w:r>
            <w:r>
              <w:t>the</w:t>
            </w:r>
            <w:r w:rsidR="00B3790A">
              <w:t xml:space="preserve"> </w:t>
            </w:r>
            <w:r>
              <w:t>new</w:t>
            </w:r>
            <w:r w:rsidR="00B3790A">
              <w:t xml:space="preserve"> </w:t>
            </w:r>
            <w:r>
              <w:t>connection</w:t>
            </w:r>
            <w:r w:rsidR="00B3790A">
              <w:t xml:space="preserve"> </w:t>
            </w:r>
            <w:r>
              <w:t>will</w:t>
            </w:r>
            <w:r w:rsidR="00B3790A">
              <w:t xml:space="preserve"> </w:t>
            </w:r>
            <w:r>
              <w:t>be</w:t>
            </w:r>
            <w:r w:rsidR="00B3790A">
              <w:t xml:space="preserve"> </w:t>
            </w:r>
            <w:r>
              <w:t>established.</w:t>
            </w:r>
            <w:r w:rsidR="00B3790A">
              <w:t xml:space="preserve"> </w:t>
            </w:r>
            <w:r>
              <w:t>The</w:t>
            </w:r>
            <w:r w:rsidR="00B3790A">
              <w:t xml:space="preserve"> </w:t>
            </w:r>
            <w:r>
              <w:t>timer</w:t>
            </w:r>
            <w:r w:rsidR="00B3790A">
              <w:t xml:space="preserve"> </w:t>
            </w:r>
            <w:r>
              <w:t>avoids</w:t>
            </w:r>
            <w:r w:rsidR="00B3790A">
              <w:t xml:space="preserve"> </w:t>
            </w:r>
            <w:r>
              <w:t>the</w:t>
            </w:r>
            <w:r w:rsidR="00B3790A">
              <w:t xml:space="preserve"> </w:t>
            </w:r>
            <w:r>
              <w:t>FTP</w:t>
            </w:r>
            <w:r w:rsidR="00B3790A">
              <w:t xml:space="preserve"> </w:t>
            </w:r>
            <w:r>
              <w:t>session</w:t>
            </w:r>
            <w:r w:rsidR="00B3790A">
              <w:t xml:space="preserve"> </w:t>
            </w:r>
            <w:r>
              <w:t>overflow</w:t>
            </w:r>
            <w:r w:rsidR="00B3790A">
              <w:t xml:space="preserve"> </w:t>
            </w:r>
            <w:r>
              <w:t>at</w:t>
            </w:r>
            <w:r w:rsidR="00B3790A">
              <w:t xml:space="preserve"> </w:t>
            </w:r>
            <w:r>
              <w:t>the</w:t>
            </w:r>
            <w:r w:rsidR="00B3790A">
              <w:t xml:space="preserve"> </w:t>
            </w:r>
            <w:r>
              <w:t>LEMF</w:t>
            </w:r>
            <w:r w:rsidR="00B3790A">
              <w:t xml:space="preserve"> </w:t>
            </w:r>
            <w:r>
              <w:t>side.</w:t>
            </w:r>
          </w:p>
        </w:tc>
      </w:tr>
      <w:tr w:rsidR="008B45D8" w14:paraId="14BEC051" w14:textId="77777777" w:rsidTr="00B3790A">
        <w:trPr>
          <w:jc w:val="center"/>
        </w:trPr>
        <w:tc>
          <w:tcPr>
            <w:tcW w:w="1800" w:type="dxa"/>
          </w:tcPr>
          <w:p w14:paraId="3EBE774B" w14:textId="77777777" w:rsidR="008B45D8" w:rsidRDefault="008B45D8" w:rsidP="003C65AA">
            <w:pPr>
              <w:pStyle w:val="TAH"/>
            </w:pPr>
            <w:r>
              <w:t>T2</w:t>
            </w:r>
            <w:r w:rsidR="00B3790A">
              <w:t xml:space="preserve"> </w:t>
            </w:r>
            <w:r>
              <w:t>send</w:t>
            </w:r>
            <w:r w:rsidR="00B3790A">
              <w:t xml:space="preserve"> </w:t>
            </w:r>
            <w:r>
              <w:t>file</w:t>
            </w:r>
            <w:r w:rsidR="00B3790A">
              <w:t xml:space="preserve"> </w:t>
            </w:r>
            <w:r>
              <w:t>trigger</w:t>
            </w:r>
          </w:p>
        </w:tc>
        <w:tc>
          <w:tcPr>
            <w:tcW w:w="1440" w:type="dxa"/>
          </w:tcPr>
          <w:p w14:paraId="2BF34426" w14:textId="77777777" w:rsidR="008B45D8" w:rsidRDefault="008B45D8" w:rsidP="003C65AA">
            <w:pPr>
              <w:pStyle w:val="TAL"/>
            </w:pPr>
            <w:r>
              <w:t>MF</w:t>
            </w:r>
          </w:p>
        </w:tc>
        <w:tc>
          <w:tcPr>
            <w:tcW w:w="1440" w:type="dxa"/>
          </w:tcPr>
          <w:p w14:paraId="2E8A3FB8" w14:textId="77777777" w:rsidR="008B45D8" w:rsidRDefault="008B45D8" w:rsidP="003C65AA">
            <w:pPr>
              <w:pStyle w:val="TAL"/>
            </w:pPr>
            <w:r>
              <w:t>Milliseconds</w:t>
            </w:r>
          </w:p>
        </w:tc>
        <w:tc>
          <w:tcPr>
            <w:tcW w:w="5101" w:type="dxa"/>
          </w:tcPr>
          <w:p w14:paraId="08BB4E7D" w14:textId="77777777" w:rsidR="008B45D8" w:rsidRDefault="008B45D8" w:rsidP="003C65AA">
            <w:pPr>
              <w:pStyle w:val="TAL"/>
            </w:pPr>
            <w:r>
              <w:t>Forces</w:t>
            </w:r>
            <w:r w:rsidR="00B3790A">
              <w:t xml:space="preserve"> </w:t>
            </w:r>
            <w:r>
              <w:t>the</w:t>
            </w:r>
            <w:r w:rsidR="00B3790A">
              <w:t xml:space="preserve"> </w:t>
            </w:r>
            <w:r>
              <w:t>file</w:t>
            </w:r>
            <w:r w:rsidR="00B3790A">
              <w:t xml:space="preserve"> </w:t>
            </w:r>
            <w:r>
              <w:t>to</w:t>
            </w:r>
            <w:r w:rsidR="00B3790A">
              <w:t xml:space="preserve"> </w:t>
            </w:r>
            <w:r>
              <w:t>be</w:t>
            </w:r>
            <w:r w:rsidR="00B3790A">
              <w:t xml:space="preserve"> </w:t>
            </w:r>
            <w:r>
              <w:t>transmitted</w:t>
            </w:r>
            <w:r w:rsidR="00B3790A">
              <w:t xml:space="preserve"> </w:t>
            </w:r>
            <w:r>
              <w:t>to</w:t>
            </w:r>
            <w:r w:rsidR="00B3790A">
              <w:t xml:space="preserve"> </w:t>
            </w:r>
            <w:r>
              <w:t>the</w:t>
            </w:r>
            <w:r w:rsidR="00B3790A">
              <w:t xml:space="preserve"> </w:t>
            </w:r>
            <w:r>
              <w:t>LEMF</w:t>
            </w:r>
            <w:r w:rsidR="00B3790A">
              <w:t xml:space="preserve"> </w:t>
            </w:r>
            <w:r>
              <w:t>(even</w:t>
            </w:r>
            <w:r w:rsidR="00B3790A">
              <w:t xml:space="preserve"> </w:t>
            </w:r>
            <w:r>
              <w:t>if</w:t>
            </w:r>
            <w:r w:rsidR="00B3790A">
              <w:t xml:space="preserve"> </w:t>
            </w:r>
            <w:r>
              <w:t>the</w:t>
            </w:r>
            <w:r w:rsidR="00B3790A">
              <w:t xml:space="preserve"> </w:t>
            </w:r>
            <w:r>
              <w:t>size</w:t>
            </w:r>
            <w:r w:rsidR="00B3790A">
              <w:t xml:space="preserve"> </w:t>
            </w:r>
            <w:r>
              <w:t>limit</w:t>
            </w:r>
            <w:r w:rsidR="00B3790A">
              <w:t xml:space="preserve"> </w:t>
            </w:r>
            <w:r>
              <w:t>has</w:t>
            </w:r>
            <w:r w:rsidR="00B3790A">
              <w:t xml:space="preserve"> </w:t>
            </w:r>
            <w:r>
              <w:t>not</w:t>
            </w:r>
            <w:r w:rsidR="00B3790A">
              <w:t xml:space="preserve"> </w:t>
            </w:r>
            <w:r>
              <w:t>been</w:t>
            </w:r>
            <w:r w:rsidR="00B3790A">
              <w:t xml:space="preserve"> </w:t>
            </w:r>
            <w:r>
              <w:t>reached</w:t>
            </w:r>
            <w:r w:rsidR="00B3790A">
              <w:t xml:space="preserve"> </w:t>
            </w:r>
            <w:r>
              <w:t>yet</w:t>
            </w:r>
            <w:r w:rsidR="00B3790A">
              <w:t xml:space="preserve"> </w:t>
            </w:r>
            <w:r>
              <w:t>in</w:t>
            </w:r>
            <w:r w:rsidR="00B3790A">
              <w:t xml:space="preserve"> </w:t>
            </w:r>
            <w:r>
              <w:t>case</w:t>
            </w:r>
            <w:r w:rsidR="00B3790A">
              <w:t xml:space="preserve"> </w:t>
            </w:r>
            <w:r>
              <w:t>of</w:t>
            </w:r>
            <w:r w:rsidR="00B3790A">
              <w:t xml:space="preserve"> </w:t>
            </w:r>
            <w:r>
              <w:t>volume</w:t>
            </w:r>
            <w:r w:rsidR="00B3790A">
              <w:t xml:space="preserve"> </w:t>
            </w:r>
            <w:r>
              <w:t>trigger</w:t>
            </w:r>
            <w:r w:rsidR="00B3790A">
              <w:t xml:space="preserve"> </w:t>
            </w:r>
            <w:r>
              <w:t>active).</w:t>
            </w:r>
            <w:r w:rsidR="00B3790A">
              <w:t xml:space="preserve"> </w:t>
            </w:r>
            <w:r>
              <w:t>If</w:t>
            </w:r>
            <w:r w:rsidR="00B3790A">
              <w:t xml:space="preserve"> </w:t>
            </w:r>
            <w:r>
              <w:t>the</w:t>
            </w:r>
            <w:r w:rsidR="00B3790A">
              <w:t xml:space="preserve"> </w:t>
            </w:r>
            <w:r>
              <w:t>timer</w:t>
            </w:r>
            <w:r w:rsidR="00B3790A">
              <w:t xml:space="preserve"> </w:t>
            </w:r>
            <w:r>
              <w:t>is</w:t>
            </w:r>
            <w:r w:rsidR="00B3790A">
              <w:t xml:space="preserve"> </w:t>
            </w:r>
            <w:r>
              <w:t>set</w:t>
            </w:r>
            <w:r w:rsidR="00B3790A">
              <w:t xml:space="preserve"> </w:t>
            </w:r>
            <w:r>
              <w:t>to</w:t>
            </w:r>
            <w:r w:rsidR="00B3790A">
              <w:t xml:space="preserve"> </w:t>
            </w:r>
            <w:r>
              <w:t>0</w:t>
            </w:r>
            <w:r w:rsidR="00B3790A">
              <w:t xml:space="preserve"> </w:t>
            </w:r>
            <w:r>
              <w:t>the</w:t>
            </w:r>
            <w:r w:rsidR="00B3790A">
              <w:t xml:space="preserve"> </w:t>
            </w:r>
            <w:r>
              <w:t>only</w:t>
            </w:r>
            <w:r w:rsidR="00B3790A">
              <w:t xml:space="preserve"> </w:t>
            </w:r>
            <w:r>
              <w:t>trigger</w:t>
            </w:r>
            <w:r w:rsidR="00B3790A">
              <w:t xml:space="preserve"> </w:t>
            </w:r>
            <w:r>
              <w:t>to</w:t>
            </w:r>
            <w:r w:rsidR="00B3790A">
              <w:t xml:space="preserve"> </w:t>
            </w:r>
            <w:r>
              <w:t>send</w:t>
            </w:r>
            <w:r w:rsidR="00B3790A">
              <w:t xml:space="preserve"> </w:t>
            </w:r>
            <w:r>
              <w:t>the</w:t>
            </w:r>
            <w:r w:rsidR="00B3790A">
              <w:t xml:space="preserve"> </w:t>
            </w:r>
            <w:r>
              <w:t>file</w:t>
            </w:r>
            <w:r w:rsidR="00B3790A">
              <w:t xml:space="preserve"> </w:t>
            </w:r>
            <w:r>
              <w:t>is</w:t>
            </w:r>
            <w:r w:rsidR="00B3790A">
              <w:t xml:space="preserve"> </w:t>
            </w:r>
            <w:r>
              <w:t>the</w:t>
            </w:r>
            <w:r w:rsidR="00B3790A">
              <w:t xml:space="preserve"> </w:t>
            </w:r>
            <w:r>
              <w:t>file</w:t>
            </w:r>
            <w:r w:rsidR="00B3790A">
              <w:t xml:space="preserve"> </w:t>
            </w:r>
            <w:r>
              <w:t>size</w:t>
            </w:r>
            <w:r w:rsidR="00B3790A">
              <w:t xml:space="preserve"> </w:t>
            </w:r>
            <w:r>
              <w:t>parameter</w:t>
            </w:r>
            <w:r w:rsidR="00B3790A">
              <w:t xml:space="preserve"> </w:t>
            </w:r>
            <w:r>
              <w:t>(See</w:t>
            </w:r>
            <w:r w:rsidR="00B3790A">
              <w:t xml:space="preserve"> </w:t>
            </w:r>
            <w:r>
              <w:t>C.2.2).</w:t>
            </w:r>
          </w:p>
        </w:tc>
      </w:tr>
    </w:tbl>
    <w:p w14:paraId="74E4B206" w14:textId="77777777" w:rsidR="008B45D8" w:rsidRDefault="008B45D8" w:rsidP="00A77147"/>
    <w:p w14:paraId="048E7EC7" w14:textId="77777777" w:rsidR="00E71A86" w:rsidRDefault="00E71A86" w:rsidP="00E71A86">
      <w:pPr>
        <w:pStyle w:val="Heading1"/>
      </w:pPr>
      <w:bookmarkStart w:id="388" w:name="_Hlk26532139"/>
      <w:bookmarkStart w:id="389" w:name="_Toc175671119"/>
      <w:r>
        <w:lastRenderedPageBreak/>
        <w:t>A.3</w:t>
      </w:r>
      <w:r>
        <w:tab/>
      </w:r>
      <w:r w:rsidRPr="004E299F">
        <w:t>ETSI TS 102 232-1 and ETSI TS 102 232-7</w:t>
      </w:r>
      <w:bookmarkEnd w:id="389"/>
    </w:p>
    <w:p w14:paraId="69A24FAA" w14:textId="77777777" w:rsidR="00E71A86" w:rsidRDefault="00E71A86" w:rsidP="00E71A86">
      <w:pPr>
        <w:pStyle w:val="Heading2"/>
      </w:pPr>
      <w:bookmarkStart w:id="390" w:name="_Toc175671120"/>
      <w:r>
        <w:t>A.3.1</w:t>
      </w:r>
      <w:r>
        <w:tab/>
        <w:t>General</w:t>
      </w:r>
      <w:bookmarkEnd w:id="390"/>
    </w:p>
    <w:p w14:paraId="12D70F84" w14:textId="77777777" w:rsidR="00E71A86" w:rsidRDefault="00E71A86" w:rsidP="00E71A86">
      <w:r>
        <w:t>Functions having an HI2 interface may support the use of ETSI TS 102 232-1 [104] and ETSI TS 102 232-7 [105] to realise the interface.</w:t>
      </w:r>
    </w:p>
    <w:p w14:paraId="5F7AFDDD" w14:textId="77777777" w:rsidR="00E71A86" w:rsidRPr="007B5B55" w:rsidRDefault="00E71A86" w:rsidP="00E71A86">
      <w:r>
        <w:t>In the event of a conflict between either specification and the present document, the terms of the present document shall apply.</w:t>
      </w:r>
    </w:p>
    <w:p w14:paraId="0C69E8FF" w14:textId="77777777" w:rsidR="00E71A86" w:rsidRDefault="00E71A86" w:rsidP="00E71A86">
      <w:pPr>
        <w:pStyle w:val="Heading2"/>
      </w:pPr>
      <w:bookmarkStart w:id="391" w:name="_Toc175671121"/>
      <w:r>
        <w:t>A.3.2</w:t>
      </w:r>
      <w:r>
        <w:tab/>
        <w:t>Usage for realising HI2</w:t>
      </w:r>
      <w:bookmarkEnd w:id="391"/>
    </w:p>
    <w:p w14:paraId="561C2CB7" w14:textId="77777777" w:rsidR="00E71A86" w:rsidRDefault="00E71A86" w:rsidP="00A77147">
      <w:r>
        <w:t>The IRI messages sent over HI2 are structured as a header and a payload. The header contains general information like LIID, timestamp, correlation information (as for example defined in ETSI TS 102 232-1 [104]). The payload contains intercept related information based on information that the MF has received from sources in the network. Messages defined as passing over the HI2 interface shall be passed as described in ETSI TS 102 232-7 [105] clauses 5 and 6.</w:t>
      </w:r>
      <w:bookmarkEnd w:id="388"/>
    </w:p>
    <w:p w14:paraId="2CB5B3F1" w14:textId="77777777" w:rsidR="0021763B" w:rsidRDefault="0021763B" w:rsidP="0021763B">
      <w:pPr>
        <w:pStyle w:val="Heading2"/>
      </w:pPr>
      <w:bookmarkStart w:id="392" w:name="_Toc175671122"/>
      <w:r>
        <w:t>A.3.3</w:t>
      </w:r>
      <w:r>
        <w:tab/>
        <w:t>Usage of IPPR mechanism</w:t>
      </w:r>
      <w:bookmarkEnd w:id="392"/>
    </w:p>
    <w:p w14:paraId="51C4F433" w14:textId="77777777" w:rsidR="0021763B" w:rsidRDefault="0021763B" w:rsidP="0021763B">
      <w:r>
        <w:t>If ETSI TS 102 232-1 [104] and ETSI TS 102 232-7 [105] are used to realize the HI2 interface, the IPPR mechanism as defined in ETSI TS 102 232-3 [109] clause 6.2.5 may be used.</w:t>
      </w:r>
    </w:p>
    <w:p w14:paraId="0BD92597" w14:textId="77777777" w:rsidR="0021763B" w:rsidRDefault="0021763B" w:rsidP="0021763B">
      <w:r>
        <w:t>The IPPR mechanism provides capabilities to support packet header and packet summary IRI reporting. It serves as an alternative to the Packet Data Header and Packet Data Summary mechanisms as defined in clauses 6.5.0, 6.6, 8.5.0, 8.5.1.2, 10.5.0, 10.5.1.1 of the present document.</w:t>
      </w:r>
    </w:p>
    <w:p w14:paraId="11EC5D86" w14:textId="2483DC43" w:rsidR="00E71A86" w:rsidRDefault="0021763B" w:rsidP="0021763B">
      <w:r>
        <w:t>It is recommended to implement the IPPR mechanism as this aligns IP packet reporting across ETSI TS 102 232-3 [109], ETSI TS 102 232-7 [105], the present document and TS 33.128 [110].</w:t>
      </w:r>
    </w:p>
    <w:p w14:paraId="33CC8684" w14:textId="77777777" w:rsidR="008B45D8" w:rsidRDefault="008B45D8" w:rsidP="008B45D8">
      <w:pPr>
        <w:pStyle w:val="Heading8"/>
      </w:pPr>
      <w:r>
        <w:br w:type="page"/>
      </w:r>
      <w:bookmarkStart w:id="393" w:name="_Toc175671123"/>
      <w:r>
        <w:lastRenderedPageBreak/>
        <w:t>Annex B (normative):</w:t>
      </w:r>
      <w:r>
        <w:br/>
        <w:t>Structure of data at the handover interface</w:t>
      </w:r>
      <w:bookmarkEnd w:id="393"/>
    </w:p>
    <w:p w14:paraId="48514F91" w14:textId="77777777" w:rsidR="008B45D8" w:rsidRDefault="008B45D8" w:rsidP="008B45D8">
      <w:pPr>
        <w:pStyle w:val="Heading1"/>
      </w:pPr>
      <w:bookmarkStart w:id="394" w:name="_Toc175671124"/>
      <w:r>
        <w:t>B.0</w:t>
      </w:r>
      <w:r>
        <w:tab/>
        <w:t>Introduction</w:t>
      </w:r>
      <w:bookmarkEnd w:id="394"/>
    </w:p>
    <w:p w14:paraId="726650CE" w14:textId="77777777" w:rsidR="008B45D8" w:rsidRDefault="008B45D8" w:rsidP="008B45D8">
      <w:r>
        <w:t>This annex specifies the coding details at the handover interface HI for all data, which may be sent from the operator's (NO/AN/SP) equipment to the LEMF, across HI.</w:t>
      </w:r>
    </w:p>
    <w:p w14:paraId="5A36D496" w14:textId="77777777" w:rsidR="008B45D8" w:rsidRDefault="008B45D8" w:rsidP="008B45D8">
      <w:r>
        <w:t>At the HI2 and HI3 handover interface ports, the following data may be present:</w:t>
      </w:r>
    </w:p>
    <w:p w14:paraId="0486721C" w14:textId="77777777" w:rsidR="008B45D8" w:rsidRDefault="008B45D8" w:rsidP="008B45D8">
      <w:pPr>
        <w:pStyle w:val="B1"/>
        <w:rPr>
          <w:lang w:val="fr-FR"/>
        </w:rPr>
      </w:pPr>
      <w:r>
        <w:rPr>
          <w:lang w:val="fr-FR"/>
        </w:rPr>
        <w:t>-</w:t>
      </w:r>
      <w:r>
        <w:rPr>
          <w:lang w:val="fr-FR"/>
        </w:rPr>
        <w:tab/>
        <w:t>interface port HI2: IRI;</w:t>
      </w:r>
    </w:p>
    <w:p w14:paraId="34D45A10" w14:textId="77777777" w:rsidR="008B45D8" w:rsidRDefault="008B45D8" w:rsidP="008B45D8">
      <w:pPr>
        <w:pStyle w:val="B1"/>
        <w:rPr>
          <w:lang w:val="fr-FR"/>
        </w:rPr>
      </w:pPr>
      <w:r>
        <w:rPr>
          <w:lang w:val="fr-FR"/>
        </w:rPr>
        <w:t>-</w:t>
      </w:r>
      <w:r>
        <w:rPr>
          <w:lang w:val="fr-FR"/>
        </w:rPr>
        <w:tab/>
        <w:t>interface port HI3: records containing CC.</w:t>
      </w:r>
    </w:p>
    <w:p w14:paraId="518FF300" w14:textId="77777777" w:rsidR="008B45D8" w:rsidRDefault="008B45D8" w:rsidP="008B45D8">
      <w:r>
        <w:t>The detailed coding specification for these types of information is contained in this annex, including sufficient details for a consistent implementation in the operator's (NO/AN/SP) equipment and the LEMF.</w:t>
      </w:r>
    </w:p>
    <w:p w14:paraId="1A6A2304" w14:textId="77777777" w:rsidR="008B45D8" w:rsidRDefault="008B45D8" w:rsidP="008B45D8">
      <w:pPr>
        <w:pStyle w:val="Heading1"/>
      </w:pPr>
      <w:bookmarkStart w:id="395" w:name="_Toc175671125"/>
      <w:r>
        <w:t>B.1</w:t>
      </w:r>
      <w:r>
        <w:tab/>
        <w:t>Syntax definitions</w:t>
      </w:r>
      <w:bookmarkEnd w:id="395"/>
    </w:p>
    <w:p w14:paraId="74CE0606" w14:textId="77777777" w:rsidR="008B45D8" w:rsidRDefault="008B45D8" w:rsidP="008B45D8">
      <w:pPr>
        <w:tabs>
          <w:tab w:val="left" w:pos="993"/>
        </w:tabs>
      </w:pPr>
      <w:r>
        <w:t>The transferred information and messages are encoded to be binary compatible with [5] (Abstract Syntax Notation One (ASN.1)) and [6] (Basic Encoding Rules (BER)).</w:t>
      </w:r>
    </w:p>
    <w:p w14:paraId="1ECA0F84" w14:textId="77777777" w:rsidR="008B45D8" w:rsidRDefault="008B45D8" w:rsidP="008B45D8">
      <w:pPr>
        <w:tabs>
          <w:tab w:val="left" w:pos="993"/>
        </w:tabs>
      </w:pPr>
      <w:r>
        <w:t xml:space="preserve">These recommendations use precise definitions of the words </w:t>
      </w:r>
      <w:r>
        <w:rPr>
          <w:i/>
        </w:rPr>
        <w:t>type</w:t>
      </w:r>
      <w:r>
        <w:t xml:space="preserve">, </w:t>
      </w:r>
      <w:r>
        <w:rPr>
          <w:i/>
        </w:rPr>
        <w:t>class</w:t>
      </w:r>
      <w:r>
        <w:t xml:space="preserve">, </w:t>
      </w:r>
      <w:r>
        <w:rPr>
          <w:i/>
        </w:rPr>
        <w:t>value</w:t>
      </w:r>
      <w:r>
        <w:t xml:space="preserve">, and </w:t>
      </w:r>
      <w:r>
        <w:rPr>
          <w:i/>
        </w:rPr>
        <w:t>parameter</w:t>
      </w:r>
      <w:r>
        <w:t>. Those definitions are paraphrased below for clarity.</w:t>
      </w:r>
    </w:p>
    <w:p w14:paraId="48C1EDD4" w14:textId="77777777" w:rsidR="008B45D8" w:rsidRDefault="008B45D8" w:rsidP="008B45D8">
      <w:pPr>
        <w:tabs>
          <w:tab w:val="left" w:pos="993"/>
        </w:tabs>
      </w:pPr>
      <w:r>
        <w:t xml:space="preserve">A </w:t>
      </w:r>
      <w:r>
        <w:rPr>
          <w:i/>
        </w:rPr>
        <w:t>type,</w:t>
      </w:r>
      <w:r>
        <w:t xml:space="preserve"> in the context of the abstract syntax or transfer syntax, is a set of all possible values. For example, an INTEGER is a type for all negative and positive integers.</w:t>
      </w:r>
    </w:p>
    <w:p w14:paraId="52CDC4AB" w14:textId="77777777" w:rsidR="008B45D8" w:rsidRDefault="008B45D8" w:rsidP="008B45D8">
      <w:pPr>
        <w:tabs>
          <w:tab w:val="left" w:pos="993"/>
        </w:tabs>
      </w:pPr>
      <w:r>
        <w:t xml:space="preserve">A </w:t>
      </w:r>
      <w:r>
        <w:rPr>
          <w:i/>
        </w:rPr>
        <w:t>class</w:t>
      </w:r>
      <w:r>
        <w:t>, in the context of the abstract syntax or transfer syntax, is a one of four possible domains for uniquely defining a type. The classes defined by ASN.1 and BER are: UNIVERSAL, APPLICATION, CONTEXT, and PRIVATE.</w:t>
      </w:r>
    </w:p>
    <w:p w14:paraId="3AFEA81E" w14:textId="77777777" w:rsidR="008B45D8" w:rsidRDefault="008B45D8" w:rsidP="008B45D8">
      <w:pPr>
        <w:tabs>
          <w:tab w:val="left" w:pos="993"/>
        </w:tabs>
      </w:pPr>
      <w:r>
        <w:t>The UNIVERSAL class is reserved for international standards such as [5] and [6]. Users of the protocol may extend the syntax with PRIVATE class parameters without conflict with the present document, but risk conflict with other users' extensions. APPLICATION class parameters are reserved for future extensions.</w:t>
      </w:r>
    </w:p>
    <w:p w14:paraId="56845220" w14:textId="77777777" w:rsidR="008B45D8" w:rsidRDefault="008B45D8" w:rsidP="008B45D8">
      <w:pPr>
        <w:tabs>
          <w:tab w:val="left" w:pos="993"/>
        </w:tabs>
      </w:pPr>
      <w:r>
        <w:t xml:space="preserve">A </w:t>
      </w:r>
      <w:r>
        <w:rPr>
          <w:i/>
        </w:rPr>
        <w:t xml:space="preserve">value </w:t>
      </w:r>
      <w:r>
        <w:t>is a particular instance of a type. For example, five (5) is a possible value of the type INTEGER.</w:t>
      </w:r>
    </w:p>
    <w:p w14:paraId="2D4F7D8D" w14:textId="77777777" w:rsidR="008B45D8" w:rsidRDefault="008B45D8" w:rsidP="008B45D8">
      <w:pPr>
        <w:tabs>
          <w:tab w:val="left" w:pos="993"/>
        </w:tabs>
      </w:pPr>
      <w:r>
        <w:t xml:space="preserve">A </w:t>
      </w:r>
      <w:r>
        <w:rPr>
          <w:i/>
        </w:rPr>
        <w:t xml:space="preserve">parameter </w:t>
      </w:r>
      <w:r>
        <w:t>in the present document is a particular instance of the transfer syntax to transport a value consisting of a tag to identify the parameter type, a length to specify the number of octets in the value, and the value.</w:t>
      </w:r>
    </w:p>
    <w:p w14:paraId="5D906196" w14:textId="77777777" w:rsidR="008B45D8" w:rsidRDefault="008B45D8" w:rsidP="008B45D8">
      <w:pPr>
        <w:tabs>
          <w:tab w:val="left" w:pos="993"/>
        </w:tabs>
      </w:pPr>
      <w:r>
        <w:t xml:space="preserve">In the BER a </w:t>
      </w:r>
      <w:r>
        <w:rPr>
          <w:i/>
        </w:rPr>
        <w:t xml:space="preserve">tag </w:t>
      </w:r>
      <w:r>
        <w:t xml:space="preserve">(a particular type and class identifier) may either be a primitive or a constructor. A </w:t>
      </w:r>
      <w:r>
        <w:rPr>
          <w:i/>
        </w:rPr>
        <w:t xml:space="preserve">primitive </w:t>
      </w:r>
      <w:r>
        <w:t xml:space="preserve">is a pre-defined type (of class UNIVERSAL) and a </w:t>
      </w:r>
      <w:r>
        <w:rPr>
          <w:i/>
        </w:rPr>
        <w:t xml:space="preserve">constructor </w:t>
      </w:r>
      <w:r>
        <w:t xml:space="preserve">consists of other types (primitives or other constructors). A constructor type may either be IMPLICIT or EXPLICIT. An IMPLICIT type is encoded with the constructor identifier alone. Both ends of a communication </w:t>
      </w:r>
      <w:r w:rsidR="0094047B">
        <w:t>have to</w:t>
      </w:r>
      <w:r>
        <w:t xml:space="preserve"> understand the underlying structure of the IMPLICIT types. EXPLICIT types are encoded with the identifiers of all the contained types. For example, an IMPLICIT Number of type INTEGER would be tagged only with the </w:t>
      </w:r>
      <w:r>
        <w:rPr>
          <w:i/>
        </w:rPr>
        <w:t>Number</w:t>
      </w:r>
      <w:r>
        <w:t xml:space="preserve"> tag, where an EXPLICIT number of type INTEGER would have the </w:t>
      </w:r>
      <w:r>
        <w:rPr>
          <w:i/>
        </w:rPr>
        <w:t>INTEGER</w:t>
      </w:r>
      <w:r>
        <w:t xml:space="preserve"> tag within the </w:t>
      </w:r>
      <w:r>
        <w:rPr>
          <w:i/>
        </w:rPr>
        <w:t>Number</w:t>
      </w:r>
      <w:r>
        <w:t xml:space="preserve"> tag. The present document uses IMPLICIT tagging for more compact message encoding.</w:t>
      </w:r>
    </w:p>
    <w:p w14:paraId="06FCAFC2" w14:textId="77777777" w:rsidR="008B45D8" w:rsidRDefault="008B45D8" w:rsidP="008B45D8">
      <w:pPr>
        <w:tabs>
          <w:tab w:val="left" w:pos="993"/>
        </w:tabs>
      </w:pPr>
      <w:r>
        <w:t>For the coding of the value part of each parameter the general rule is to use a widely use a standardized format when it exists (ISUP, DSS1, MAP, etc.).</w:t>
      </w:r>
    </w:p>
    <w:p w14:paraId="26EF470C" w14:textId="77777777" w:rsidR="008B45D8" w:rsidRDefault="008B45D8" w:rsidP="00037EE5">
      <w:pPr>
        <w:keepNext/>
        <w:keepLines/>
        <w:tabs>
          <w:tab w:val="left" w:pos="993"/>
        </w:tabs>
      </w:pPr>
      <w:r>
        <w:lastRenderedPageBreak/>
        <w:t>As a large part of the information exchanged between the user's may be transmitted within ISUP/DSS1 signalling, the using of the coding defined for this signalling guarantee the integrity of the information provided to the LEMF and the evolution of the interface. For example if new values are used within existing ISUP parameters, this new values shall be transmitted transparently toward the LEMF.</w:t>
      </w:r>
    </w:p>
    <w:p w14:paraId="44855939" w14:textId="77777777" w:rsidR="008B45D8" w:rsidRDefault="008B45D8" w:rsidP="008B45D8">
      <w:pPr>
        <w:keepLines/>
      </w:pPr>
      <w:r>
        <w:t>For the ASN.1 parameters of the type 'OCTET STRING', the ordering of the individual halfoctets of each octet shall be such that the most significant nibble is put into bitposition 5 </w:t>
      </w:r>
      <w:r>
        <w:noBreakHyphen/>
        <w:t> 8 and the least significant nibble into bitposition 1 </w:t>
      </w:r>
      <w:r>
        <w:noBreakHyphen/>
        <w:t> 4. This general rule shall not apply when parameter formats are imported from other standards, e.g. an E.164 number coded according to ISUP, ITU</w:t>
      </w:r>
      <w:r>
        <w:noBreakHyphen/>
        <w:t>T Recommendation Q.763 [29]. In this case the ordering of the nibbles shall be according to that standard and not be changed.</w:t>
      </w:r>
    </w:p>
    <w:p w14:paraId="4ABCAC95" w14:textId="77777777" w:rsidR="008B45D8" w:rsidRDefault="008B45D8" w:rsidP="008B45D8">
      <w:pPr>
        <w:pStyle w:val="Heading1"/>
        <w:rPr>
          <w:b/>
          <w:bCs/>
        </w:rPr>
      </w:pPr>
      <w:bookmarkStart w:id="396" w:name="_Toc175671126"/>
      <w:r>
        <w:t>B.2</w:t>
      </w:r>
      <w:r>
        <w:tab/>
      </w:r>
      <w:r w:rsidR="00931BD0">
        <w:t>3GPP object tree</w:t>
      </w:r>
      <w:bookmarkEnd w:id="396"/>
    </w:p>
    <w:p w14:paraId="4335B7E8" w14:textId="4E57E70F" w:rsidR="00931BD0" w:rsidRDefault="007C28BF" w:rsidP="00D6492D">
      <w:pPr>
        <w:pStyle w:val="TH"/>
        <w:rPr>
          <w:noProof/>
          <w:lang w:val="en-US"/>
        </w:rPr>
      </w:pPr>
      <w:r>
        <w:rPr>
          <w:noProof/>
        </w:rPr>
        <w:drawing>
          <wp:inline distT="0" distB="0" distL="0" distR="0" wp14:anchorId="1F33366B" wp14:editId="0B2966C2">
            <wp:extent cx="5692140" cy="6507480"/>
            <wp:effectExtent l="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692140" cy="6507480"/>
                    </a:xfrm>
                    <a:prstGeom prst="rect">
                      <a:avLst/>
                    </a:prstGeom>
                    <a:noFill/>
                    <a:ln>
                      <a:noFill/>
                    </a:ln>
                  </pic:spPr>
                </pic:pic>
              </a:graphicData>
            </a:graphic>
          </wp:inline>
        </w:drawing>
      </w:r>
    </w:p>
    <w:p w14:paraId="7EDD08B5" w14:textId="61D390C8" w:rsidR="00931BD0" w:rsidRPr="0047189A" w:rsidRDefault="00931BD0" w:rsidP="00D6492D">
      <w:pPr>
        <w:pStyle w:val="TF"/>
      </w:pPr>
      <w:r w:rsidRPr="0047189A">
        <w:t>Figure</w:t>
      </w:r>
      <w:r w:rsidR="00297944">
        <w:t xml:space="preserve"> </w:t>
      </w:r>
      <w:r w:rsidRPr="0047189A">
        <w:t>B.1: 3GPP object tree</w:t>
      </w:r>
    </w:p>
    <w:p w14:paraId="00A40843" w14:textId="77777777" w:rsidR="008B45D8" w:rsidRDefault="008B45D8" w:rsidP="00037EE5">
      <w:pPr>
        <w:pStyle w:val="Heading1"/>
      </w:pPr>
      <w:bookmarkStart w:id="397" w:name="_Toc175671127"/>
      <w:r>
        <w:lastRenderedPageBreak/>
        <w:t>B.3</w:t>
      </w:r>
      <w:r>
        <w:tab/>
        <w:t>Intercept related information (HI2 PS and IMS)</w:t>
      </w:r>
      <w:bookmarkEnd w:id="397"/>
    </w:p>
    <w:p w14:paraId="20390298" w14:textId="77777777" w:rsidR="0038519A" w:rsidRPr="00EA6867" w:rsidRDefault="0038519A" w:rsidP="0038519A">
      <w:r w:rsidRPr="00BC5AAE">
        <w:t xml:space="preserve">The ASN.1 schema describing the structures used for </w:t>
      </w:r>
      <w:r>
        <w:t>UMTS PS and IMS IRI (HI2 interface)</w:t>
      </w:r>
      <w:r w:rsidRPr="00BC5AAE">
        <w:t xml:space="preserve"> is given in the file </w:t>
      </w:r>
      <w:r w:rsidRPr="0038519A">
        <w:rPr>
          <w:i/>
          <w:iCs/>
        </w:rPr>
        <w:t>UmtsHI2Operations.asn</w:t>
      </w:r>
      <w:r w:rsidRPr="00BC5AAE">
        <w:t xml:space="preserve"> which accompanies the present document.</w:t>
      </w:r>
    </w:p>
    <w:p w14:paraId="319503DC" w14:textId="77777777" w:rsidR="008B45D8" w:rsidRDefault="008B45D8" w:rsidP="00037EE5">
      <w:pPr>
        <w:pStyle w:val="Heading1"/>
      </w:pPr>
      <w:bookmarkStart w:id="398" w:name="_Toc175671128"/>
      <w:r>
        <w:t>B.3a</w:t>
      </w:r>
      <w:r>
        <w:tab/>
        <w:t>Interception related information (HI2 CS)</w:t>
      </w:r>
      <w:bookmarkEnd w:id="398"/>
    </w:p>
    <w:p w14:paraId="3CC1D2CF" w14:textId="77777777" w:rsidR="008B45D8" w:rsidRDefault="008B45D8" w:rsidP="008B45D8">
      <w:pPr>
        <w:rPr>
          <w:b/>
          <w:bCs/>
        </w:rPr>
      </w:pPr>
      <w:r>
        <w:rPr>
          <w:b/>
          <w:bCs/>
        </w:rPr>
        <w:t>For North America, the use of J-STD-25 A [23] is recommended.</w:t>
      </w:r>
    </w:p>
    <w:p w14:paraId="22CB82EA" w14:textId="77777777" w:rsidR="00F7701A" w:rsidRPr="00EA6867" w:rsidRDefault="00F7701A" w:rsidP="00F7701A">
      <w:r w:rsidRPr="00BC5AAE">
        <w:t xml:space="preserve">The ASN.1 schema describing the structures used for </w:t>
      </w:r>
      <w:r>
        <w:t>UMTS CS IRI (HI2 interface)</w:t>
      </w:r>
      <w:r w:rsidRPr="00BC5AAE">
        <w:t xml:space="preserve"> is given in the file</w:t>
      </w:r>
      <w:r>
        <w:br/>
      </w:r>
      <w:r w:rsidRPr="009753E3">
        <w:rPr>
          <w:i/>
          <w:iCs/>
        </w:rPr>
        <w:t>UmtsCS-HI2Operations.asn</w:t>
      </w:r>
      <w:r w:rsidRPr="00BC5AAE">
        <w:t xml:space="preserve"> which accompanies the present document.</w:t>
      </w:r>
    </w:p>
    <w:p w14:paraId="63179136" w14:textId="77777777" w:rsidR="008B45D8" w:rsidRDefault="008B45D8" w:rsidP="00037EE5">
      <w:pPr>
        <w:pStyle w:val="Heading1"/>
      </w:pPr>
      <w:bookmarkStart w:id="399" w:name="_Toc175671129"/>
      <w:r>
        <w:t>B.4</w:t>
      </w:r>
      <w:r>
        <w:tab/>
        <w:t>Contents of communication (HI3 PS)</w:t>
      </w:r>
      <w:bookmarkEnd w:id="399"/>
    </w:p>
    <w:p w14:paraId="37767F3F" w14:textId="75EAEA6D" w:rsidR="00925C69" w:rsidRPr="00EA6867" w:rsidRDefault="00113994" w:rsidP="00925C69">
      <w:r w:rsidRPr="00BC5AAE">
        <w:t xml:space="preserve">The ASN.1 schema describing the structures used for </w:t>
      </w:r>
      <w:r>
        <w:t>UMTS PS CC (HI3 interface)</w:t>
      </w:r>
      <w:r w:rsidRPr="00BC5AAE">
        <w:t xml:space="preserve"> is given in the file</w:t>
      </w:r>
      <w:r>
        <w:br/>
      </w:r>
      <w:r>
        <w:rPr>
          <w:i/>
          <w:iCs/>
        </w:rPr>
        <w:t>Umts-HI3-PS</w:t>
      </w:r>
      <w:r w:rsidRPr="0090112A">
        <w:rPr>
          <w:i/>
          <w:iCs/>
        </w:rPr>
        <w:t>.asn</w:t>
      </w:r>
      <w:r w:rsidRPr="00BC5AAE">
        <w:t xml:space="preserve"> which accompanies the present document</w:t>
      </w:r>
      <w:r w:rsidR="00925C69" w:rsidRPr="00BC5AAE">
        <w:t>.</w:t>
      </w:r>
    </w:p>
    <w:p w14:paraId="144E9226" w14:textId="77777777" w:rsidR="008B45D8" w:rsidRDefault="008B45D8" w:rsidP="008B45D8">
      <w:pPr>
        <w:pStyle w:val="Heading1"/>
      </w:pPr>
      <w:bookmarkStart w:id="400" w:name="_Toc175671130"/>
      <w:r>
        <w:t>B.5</w:t>
      </w:r>
      <w:r>
        <w:tab/>
      </w:r>
      <w:r w:rsidR="00E71A86">
        <w:t>Void</w:t>
      </w:r>
      <w:bookmarkEnd w:id="400"/>
    </w:p>
    <w:p w14:paraId="25498696" w14:textId="77777777" w:rsidR="008B45D8" w:rsidRDefault="008B45D8" w:rsidP="008B45D8">
      <w:pPr>
        <w:pStyle w:val="Heading1"/>
      </w:pPr>
      <w:bookmarkStart w:id="401" w:name="_Toc175671131"/>
      <w:r>
        <w:t>B.6</w:t>
      </w:r>
      <w:r>
        <w:tab/>
        <w:t>User data packet transfer (HI3 CS)</w:t>
      </w:r>
      <w:bookmarkEnd w:id="401"/>
    </w:p>
    <w:p w14:paraId="2A138DE8" w14:textId="77777777" w:rsidR="0007720B" w:rsidRPr="00EA6867" w:rsidRDefault="0007720B" w:rsidP="0007720B">
      <w:r w:rsidRPr="00BC5AAE">
        <w:t xml:space="preserve">The ASN.1 schema describing the structures used for </w:t>
      </w:r>
      <w:r>
        <w:t>UMTS CS CC (HI3 interface)</w:t>
      </w:r>
      <w:r w:rsidRPr="00BC5AAE">
        <w:t xml:space="preserve"> is given in the file</w:t>
      </w:r>
      <w:r>
        <w:br/>
      </w:r>
      <w:r w:rsidRPr="0090112A">
        <w:rPr>
          <w:i/>
          <w:iCs/>
        </w:rPr>
        <w:t>UMTS-HI3CircuitLIOperations.asn</w:t>
      </w:r>
      <w:r w:rsidRPr="00BC5AAE">
        <w:t xml:space="preserve"> which accompanies the present document.</w:t>
      </w:r>
    </w:p>
    <w:p w14:paraId="59DF9645" w14:textId="77777777" w:rsidR="008B45D8" w:rsidRDefault="008B45D8" w:rsidP="008B45D8">
      <w:pPr>
        <w:pStyle w:val="Heading1"/>
      </w:pPr>
      <w:bookmarkStart w:id="402" w:name="_Toc175671132"/>
      <w:r>
        <w:t>B.7</w:t>
      </w:r>
      <w:r>
        <w:tab/>
        <w:t>Intercept related information (and I-WLAN)</w:t>
      </w:r>
      <w:bookmarkEnd w:id="402"/>
    </w:p>
    <w:p w14:paraId="4D4444E1" w14:textId="77777777" w:rsidR="003751F9" w:rsidRPr="00EA6867" w:rsidRDefault="003751F9" w:rsidP="003751F9">
      <w:r w:rsidRPr="00BC5AAE">
        <w:t xml:space="preserve">The ASN.1 schema describing the structures used for </w:t>
      </w:r>
      <w:r>
        <w:t>UMTS I-WLAN IRI (HI2 interface)</w:t>
      </w:r>
      <w:r w:rsidRPr="00BC5AAE">
        <w:t xml:space="preserve"> is given in the file </w:t>
      </w:r>
      <w:r w:rsidRPr="00D44BE6">
        <w:rPr>
          <w:i/>
          <w:iCs/>
        </w:rPr>
        <w:t>IWLANUmtsHI2Operations.asn</w:t>
      </w:r>
      <w:r w:rsidRPr="00BC5AAE">
        <w:t xml:space="preserve"> which accompanies the present document.</w:t>
      </w:r>
    </w:p>
    <w:p w14:paraId="7194C41C" w14:textId="0F412CA1" w:rsidR="008B45D8" w:rsidRPr="0097309C" w:rsidRDefault="008B45D8" w:rsidP="008B45D8">
      <w:pPr>
        <w:pStyle w:val="NO"/>
      </w:pPr>
      <w:r w:rsidRPr="00567DF2">
        <w:t>N</w:t>
      </w:r>
      <w:r>
        <w:t>OTE</w:t>
      </w:r>
      <w:r w:rsidRPr="00567DF2">
        <w:t>:</w:t>
      </w:r>
      <w:r>
        <w:tab/>
      </w:r>
      <w:r w:rsidRPr="00567DF2">
        <w:t>WLAN Interworking specification</w:t>
      </w:r>
      <w:r>
        <w:t xml:space="preserve"> (TS</w:t>
      </w:r>
      <w:r w:rsidR="00EB0D3A">
        <w:t xml:space="preserve"> </w:t>
      </w:r>
      <w:r w:rsidRPr="00567DF2">
        <w:t>29.234</w:t>
      </w:r>
      <w:r w:rsidR="00EB0D3A">
        <w:t xml:space="preserve"> </w:t>
      </w:r>
      <w:r w:rsidR="001B3BAA">
        <w:t>[41]</w:t>
      </w:r>
      <w:r w:rsidRPr="00567DF2">
        <w:t xml:space="preserve">) </w:t>
      </w:r>
      <w:r>
        <w:t>is</w:t>
      </w:r>
      <w:r w:rsidRPr="00567DF2">
        <w:t xml:space="preserve"> no longer maintained </w:t>
      </w:r>
      <w:r>
        <w:t>in Release 12 and onwards</w:t>
      </w:r>
      <w:r w:rsidRPr="00567DF2">
        <w:t>. Therefore, this clause is not maintained</w:t>
      </w:r>
      <w:r>
        <w:t xml:space="preserve"> Release 12 and onwards</w:t>
      </w:r>
      <w:r w:rsidRPr="00567DF2">
        <w:t>.</w:t>
      </w:r>
    </w:p>
    <w:p w14:paraId="63768B15" w14:textId="77777777" w:rsidR="008B45D8" w:rsidRDefault="008B45D8" w:rsidP="008B45D8">
      <w:pPr>
        <w:pStyle w:val="Heading1"/>
      </w:pPr>
      <w:bookmarkStart w:id="403" w:name="_Toc175671133"/>
      <w:r>
        <w:t>B.8</w:t>
      </w:r>
      <w:r>
        <w:tab/>
        <w:t>Intercept related information (MBMS)</w:t>
      </w:r>
      <w:bookmarkEnd w:id="403"/>
    </w:p>
    <w:p w14:paraId="0B49861F" w14:textId="77777777" w:rsidR="00EB0D3A" w:rsidRPr="00EA6867" w:rsidRDefault="00EB0D3A" w:rsidP="00EB0D3A">
      <w:r w:rsidRPr="00BC5AAE">
        <w:t xml:space="preserve">The ASN.1 schema describing the structures used for </w:t>
      </w:r>
      <w:r>
        <w:t>UTMS MBMS IRI (HI2 interface)</w:t>
      </w:r>
      <w:r w:rsidRPr="00BC5AAE">
        <w:t xml:space="preserve"> is given in the file </w:t>
      </w:r>
      <w:r w:rsidRPr="002A4295">
        <w:rPr>
          <w:i/>
          <w:iCs/>
        </w:rPr>
        <w:t>MBMSUmtsHI2Operations.asn</w:t>
      </w:r>
      <w:r>
        <w:rPr>
          <w:i/>
          <w:iCs/>
        </w:rPr>
        <w:t xml:space="preserve"> </w:t>
      </w:r>
      <w:r w:rsidRPr="00BC5AAE">
        <w:t>which accompanies the present document.</w:t>
      </w:r>
    </w:p>
    <w:p w14:paraId="1D74FCB2" w14:textId="77777777" w:rsidR="008B45D8" w:rsidRDefault="008B45D8" w:rsidP="008B45D8">
      <w:pPr>
        <w:pStyle w:val="Heading1"/>
      </w:pPr>
      <w:bookmarkStart w:id="404" w:name="_Toc175671134"/>
      <w:r>
        <w:t>B.9</w:t>
      </w:r>
      <w:r>
        <w:tab/>
        <w:t>Intercept related information (HI2 SAE/EPS and IMS)</w:t>
      </w:r>
      <w:bookmarkEnd w:id="404"/>
    </w:p>
    <w:p w14:paraId="73305436" w14:textId="77777777" w:rsidR="00405ED5" w:rsidRPr="00EA6867" w:rsidRDefault="00405ED5" w:rsidP="00405ED5">
      <w:r w:rsidRPr="00BC5AAE">
        <w:t xml:space="preserve">The ASN.1 schema describing the structures used for </w:t>
      </w:r>
      <w:r>
        <w:t>EPS</w:t>
      </w:r>
      <w:r w:rsidRPr="00F3490E">
        <w:t xml:space="preserve"> and IMS</w:t>
      </w:r>
      <w:r>
        <w:t xml:space="preserve"> IRI (HI2 interface)</w:t>
      </w:r>
      <w:r w:rsidRPr="00BC5AAE">
        <w:t xml:space="preserve"> is given in the file </w:t>
      </w:r>
      <w:r w:rsidRPr="00BC2FAA">
        <w:rPr>
          <w:i/>
          <w:iCs/>
        </w:rPr>
        <w:t>EpsHI2Operations.asn</w:t>
      </w:r>
      <w:r>
        <w:rPr>
          <w:i/>
          <w:iCs/>
        </w:rPr>
        <w:t xml:space="preserve"> </w:t>
      </w:r>
      <w:r w:rsidRPr="00BC5AAE">
        <w:t>which accompanies the present document.</w:t>
      </w:r>
    </w:p>
    <w:p w14:paraId="20440BD2" w14:textId="77777777" w:rsidR="008B45D8" w:rsidRDefault="008B45D8" w:rsidP="00037EE5">
      <w:pPr>
        <w:pStyle w:val="Heading1"/>
        <w:keepNext w:val="0"/>
        <w:keepLines w:val="0"/>
      </w:pPr>
      <w:bookmarkStart w:id="405" w:name="_Toc175671135"/>
      <w:r>
        <w:t>B.10</w:t>
      </w:r>
      <w:r>
        <w:tab/>
        <w:t>Contents of communication (HI3 EPS)</w:t>
      </w:r>
      <w:bookmarkEnd w:id="405"/>
    </w:p>
    <w:p w14:paraId="1B75907D" w14:textId="77777777" w:rsidR="0090108B" w:rsidRPr="00EA6867" w:rsidRDefault="0090108B" w:rsidP="0090108B">
      <w:r w:rsidRPr="00BC5AAE">
        <w:t xml:space="preserve">The ASN.1 schema describing the structures used for </w:t>
      </w:r>
      <w:r>
        <w:t>EPS CC (HI3 interface)</w:t>
      </w:r>
      <w:r w:rsidRPr="00BC5AAE">
        <w:t xml:space="preserve"> is given in the file </w:t>
      </w:r>
      <w:r w:rsidRPr="00FF0F8B">
        <w:rPr>
          <w:i/>
          <w:iCs/>
        </w:rPr>
        <w:t xml:space="preserve">Eps-HI3-PS.asn </w:t>
      </w:r>
      <w:r w:rsidRPr="00BC5AAE">
        <w:t>which accompanies the present document.</w:t>
      </w:r>
    </w:p>
    <w:p w14:paraId="33C73282" w14:textId="77777777" w:rsidR="008B45D8" w:rsidRDefault="008B45D8" w:rsidP="00037EE5">
      <w:pPr>
        <w:pStyle w:val="Heading1"/>
      </w:pPr>
      <w:bookmarkStart w:id="406" w:name="_Toc175671136"/>
      <w:r>
        <w:lastRenderedPageBreak/>
        <w:t>B.11</w:t>
      </w:r>
      <w:r>
        <w:tab/>
        <w:t>IMS Conference Services ASN.1</w:t>
      </w:r>
      <w:bookmarkEnd w:id="406"/>
    </w:p>
    <w:p w14:paraId="7BE972ED" w14:textId="77777777" w:rsidR="008B45D8" w:rsidRDefault="008B45D8" w:rsidP="008B45D8">
      <w:pPr>
        <w:pStyle w:val="Heading2"/>
      </w:pPr>
      <w:bookmarkStart w:id="407" w:name="_Toc175671137"/>
      <w:r>
        <w:t>B.11.1</w:t>
      </w:r>
      <w:r>
        <w:tab/>
        <w:t>Intercept related information (Conference Services)</w:t>
      </w:r>
      <w:bookmarkEnd w:id="407"/>
    </w:p>
    <w:p w14:paraId="545046E8" w14:textId="77777777" w:rsidR="00A03FB9" w:rsidRPr="00EA6867" w:rsidRDefault="00A03FB9" w:rsidP="00A03FB9">
      <w:r w:rsidRPr="00BC5AAE">
        <w:t xml:space="preserve">The ASN.1 schema describing the structures used for </w:t>
      </w:r>
      <w:r>
        <w:t>Conference Services IRI (HI2 interface)</w:t>
      </w:r>
      <w:r w:rsidRPr="00BC5AAE">
        <w:t xml:space="preserve"> is given in the file </w:t>
      </w:r>
      <w:r w:rsidRPr="00C31F50">
        <w:rPr>
          <w:i/>
          <w:iCs/>
        </w:rPr>
        <w:t>CONFHI2Operations.asn</w:t>
      </w:r>
      <w:r>
        <w:rPr>
          <w:i/>
          <w:iCs/>
        </w:rPr>
        <w:t xml:space="preserve"> </w:t>
      </w:r>
      <w:r w:rsidRPr="00BC5AAE">
        <w:t>which accompanies the present document.</w:t>
      </w:r>
    </w:p>
    <w:p w14:paraId="437E8176" w14:textId="77777777" w:rsidR="008B45D8" w:rsidRDefault="008B45D8" w:rsidP="00037EE5">
      <w:pPr>
        <w:pStyle w:val="Heading2"/>
      </w:pPr>
      <w:bookmarkStart w:id="408" w:name="_Toc175671138"/>
      <w:r>
        <w:t>B.11.2</w:t>
      </w:r>
      <w:r>
        <w:tab/>
        <w:t>Contents of communication (HI3 IMS Conferencing)</w:t>
      </w:r>
      <w:bookmarkEnd w:id="408"/>
    </w:p>
    <w:p w14:paraId="08DB7F9D" w14:textId="77777777" w:rsidR="00BB2629" w:rsidRPr="00EA6867" w:rsidRDefault="00BB2629" w:rsidP="00BB2629">
      <w:r w:rsidRPr="00BC5AAE">
        <w:t xml:space="preserve">The ASN.1 schema describing the structures used for </w:t>
      </w:r>
      <w:r>
        <w:t>IMS Conferencing CC (HI3 interface)</w:t>
      </w:r>
      <w:r w:rsidRPr="00BC5AAE">
        <w:t xml:space="preserve"> is given in the file</w:t>
      </w:r>
      <w:r>
        <w:br/>
      </w:r>
      <w:r w:rsidRPr="0029526E">
        <w:rPr>
          <w:i/>
          <w:iCs/>
        </w:rPr>
        <w:t>CONF-HI3-IMS.asn</w:t>
      </w:r>
      <w:r>
        <w:rPr>
          <w:i/>
          <w:iCs/>
        </w:rPr>
        <w:t xml:space="preserve"> </w:t>
      </w:r>
      <w:r w:rsidRPr="00BC5AAE">
        <w:t>which accompanies the present document.</w:t>
      </w:r>
    </w:p>
    <w:p w14:paraId="749C539A" w14:textId="77777777" w:rsidR="008B45D8" w:rsidRDefault="008B45D8" w:rsidP="008B45D8">
      <w:pPr>
        <w:pStyle w:val="Heading1"/>
      </w:pPr>
      <w:bookmarkStart w:id="409" w:name="_Toc175671139"/>
      <w:r>
        <w:t>B.12</w:t>
      </w:r>
      <w:r>
        <w:tab/>
        <w:t>Contents of Communication (HI3 IMS-based VoIP)</w:t>
      </w:r>
      <w:bookmarkEnd w:id="409"/>
    </w:p>
    <w:p w14:paraId="1AF64ECA" w14:textId="40885320" w:rsidR="008A07AC" w:rsidRPr="00EA6867" w:rsidRDefault="008A07AC" w:rsidP="008A07AC">
      <w:r w:rsidRPr="00BC5AAE">
        <w:t xml:space="preserve">The ASN.1 schema describing the structures used for </w:t>
      </w:r>
      <w:r>
        <w:t>IMS-based VoIP CC (HI3 interface)</w:t>
      </w:r>
      <w:r w:rsidRPr="00BC5AAE">
        <w:t xml:space="preserve"> is given in the file</w:t>
      </w:r>
      <w:r w:rsidR="006B1A15">
        <w:br/>
      </w:r>
      <w:r w:rsidRPr="006D7D37">
        <w:rPr>
          <w:i/>
          <w:iCs/>
        </w:rPr>
        <w:t xml:space="preserve">VoIP-HI3-IMS.asn </w:t>
      </w:r>
      <w:r w:rsidRPr="00BC5AAE">
        <w:t>which accompanies the present document.</w:t>
      </w:r>
    </w:p>
    <w:p w14:paraId="0CF220AB" w14:textId="77777777" w:rsidR="008B45D8" w:rsidRDefault="008B45D8" w:rsidP="00037EE5">
      <w:pPr>
        <w:pStyle w:val="Heading1"/>
        <w:keepNext w:val="0"/>
        <w:keepLines w:val="0"/>
      </w:pPr>
      <w:bookmarkStart w:id="410" w:name="_Toc175671140"/>
      <w:r>
        <w:t>B.13</w:t>
      </w:r>
      <w:r w:rsidRPr="001949B2">
        <w:tab/>
        <w:t xml:space="preserve">Intercept related information </w:t>
      </w:r>
      <w:r>
        <w:t>for ProSe</w:t>
      </w:r>
      <w:bookmarkEnd w:id="410"/>
    </w:p>
    <w:p w14:paraId="5E8DDB86" w14:textId="7224AAE4" w:rsidR="00451840" w:rsidRPr="00EA6867" w:rsidRDefault="00451840" w:rsidP="00451840">
      <w:r w:rsidRPr="00BC5AAE">
        <w:t xml:space="preserve">The ASN.1 schema describing the structures used for </w:t>
      </w:r>
      <w:r>
        <w:t>ProSe IRI (HI2 interface)</w:t>
      </w:r>
      <w:r w:rsidRPr="00BC5AAE">
        <w:t xml:space="preserve"> is given in the file</w:t>
      </w:r>
      <w:r w:rsidR="006B1A15">
        <w:br/>
      </w:r>
      <w:r w:rsidRPr="00F15F14">
        <w:rPr>
          <w:i/>
          <w:iCs/>
        </w:rPr>
        <w:t>ProSeHI2Operations.asn</w:t>
      </w:r>
      <w:r>
        <w:rPr>
          <w:i/>
          <w:iCs/>
        </w:rPr>
        <w:t xml:space="preserve"> </w:t>
      </w:r>
      <w:r w:rsidRPr="00BC5AAE">
        <w:t>which accompanies the present document.</w:t>
      </w:r>
    </w:p>
    <w:p w14:paraId="0E9D0292" w14:textId="77777777" w:rsidR="008B45D8" w:rsidRPr="00B15001" w:rsidRDefault="008B45D8" w:rsidP="008B45D8">
      <w:pPr>
        <w:pStyle w:val="Heading1"/>
        <w:rPr>
          <w:lang w:val="en-US"/>
        </w:rPr>
      </w:pPr>
      <w:bookmarkStart w:id="411" w:name="_Toc175671141"/>
      <w:r w:rsidRPr="00B15001">
        <w:rPr>
          <w:lang w:val="en-US"/>
        </w:rPr>
        <w:t>B.14</w:t>
      </w:r>
      <w:r w:rsidRPr="00B15001">
        <w:rPr>
          <w:lang w:val="en-US"/>
        </w:rPr>
        <w:tab/>
        <w:t>GCSE Services ASN.1</w:t>
      </w:r>
      <w:bookmarkEnd w:id="411"/>
    </w:p>
    <w:p w14:paraId="38784D04" w14:textId="77777777" w:rsidR="008B45D8" w:rsidRDefault="008B45D8" w:rsidP="008B45D8">
      <w:pPr>
        <w:pStyle w:val="Heading2"/>
      </w:pPr>
      <w:bookmarkStart w:id="412" w:name="_Toc175671142"/>
      <w:r>
        <w:t>B.14.1</w:t>
      </w:r>
      <w:r>
        <w:tab/>
        <w:t>Intercept related information (GCSE Services)</w:t>
      </w:r>
      <w:bookmarkEnd w:id="412"/>
    </w:p>
    <w:p w14:paraId="0227C2E3" w14:textId="77777777" w:rsidR="006D7AAC" w:rsidRPr="00EA6867" w:rsidRDefault="006D7AAC" w:rsidP="006D7AAC">
      <w:r w:rsidRPr="00BC5AAE">
        <w:t xml:space="preserve">The ASN.1 schema describing the structures used for </w:t>
      </w:r>
      <w:r>
        <w:t>GCSE Services IRI (HI2 interface)</w:t>
      </w:r>
      <w:r w:rsidRPr="00BC5AAE">
        <w:t xml:space="preserve"> is given in the file </w:t>
      </w:r>
      <w:r w:rsidRPr="0056393B">
        <w:rPr>
          <w:i/>
          <w:iCs/>
        </w:rPr>
        <w:t>GCSEHI2Operations.asn</w:t>
      </w:r>
      <w:r>
        <w:rPr>
          <w:i/>
          <w:iCs/>
        </w:rPr>
        <w:t xml:space="preserve"> </w:t>
      </w:r>
      <w:r w:rsidRPr="00BC5AAE">
        <w:t>which accompanies the present document.</w:t>
      </w:r>
    </w:p>
    <w:p w14:paraId="2591F902" w14:textId="77777777" w:rsidR="008B45D8" w:rsidRDefault="008B45D8" w:rsidP="008B45D8">
      <w:pPr>
        <w:pStyle w:val="Heading2"/>
      </w:pPr>
      <w:bookmarkStart w:id="413" w:name="_Toc175671143"/>
      <w:r>
        <w:t>B.14.2</w:t>
      </w:r>
      <w:r>
        <w:tab/>
        <w:t>Contents of communication (HI3 GCSE Group Communications)</w:t>
      </w:r>
      <w:bookmarkEnd w:id="413"/>
    </w:p>
    <w:p w14:paraId="25B9DFD9" w14:textId="77777777" w:rsidR="005B2126" w:rsidRPr="00EA6867" w:rsidRDefault="005B2126" w:rsidP="005B2126">
      <w:r w:rsidRPr="00BC5AAE">
        <w:t xml:space="preserve">The ASN.1 schema describing the structures used for </w:t>
      </w:r>
      <w:r>
        <w:t>GCSE Group Communications CC (HI3 interface)</w:t>
      </w:r>
      <w:r w:rsidRPr="00BC5AAE">
        <w:t xml:space="preserve"> is given in the file </w:t>
      </w:r>
      <w:r w:rsidRPr="00773347">
        <w:rPr>
          <w:i/>
          <w:iCs/>
        </w:rPr>
        <w:t>GCSE-HI3.asn</w:t>
      </w:r>
      <w:r>
        <w:rPr>
          <w:i/>
          <w:iCs/>
        </w:rPr>
        <w:t xml:space="preserve"> </w:t>
      </w:r>
      <w:r w:rsidRPr="00BC5AAE">
        <w:t>which accompanies the present document.</w:t>
      </w:r>
    </w:p>
    <w:p w14:paraId="599D7430" w14:textId="77777777" w:rsidR="00226BD1" w:rsidRPr="00FD4AF6" w:rsidRDefault="00226BD1" w:rsidP="008E38E0">
      <w:pPr>
        <w:pStyle w:val="Heading1"/>
      </w:pPr>
      <w:bookmarkStart w:id="414" w:name="_Toc175671144"/>
      <w:r w:rsidRPr="00FD4AF6">
        <w:t>B.</w:t>
      </w:r>
      <w:r w:rsidR="008E38E0">
        <w:t>15</w:t>
      </w:r>
      <w:r w:rsidRPr="00FD4AF6">
        <w:tab/>
        <w:t xml:space="preserve">Intercept related information (HI2 </w:t>
      </w:r>
      <w:r>
        <w:t>MMS</w:t>
      </w:r>
      <w:r w:rsidRPr="00FD4AF6">
        <w:t>)</w:t>
      </w:r>
      <w:bookmarkEnd w:id="414"/>
    </w:p>
    <w:p w14:paraId="1084470D" w14:textId="77777777" w:rsidR="006B0B48" w:rsidRPr="00EA6867" w:rsidRDefault="006B0B48" w:rsidP="006B0B48">
      <w:r w:rsidRPr="00BC5AAE">
        <w:t xml:space="preserve">The ASN.1 schema describing the structures used for </w:t>
      </w:r>
      <w:r>
        <w:t>MMS IRI (HI2 interface)</w:t>
      </w:r>
      <w:r w:rsidRPr="00BC5AAE">
        <w:t xml:space="preserve"> is given in the file </w:t>
      </w:r>
      <w:r w:rsidRPr="009665FC">
        <w:rPr>
          <w:i/>
          <w:iCs/>
        </w:rPr>
        <w:t>MmsHI2Operations.asn</w:t>
      </w:r>
      <w:r>
        <w:rPr>
          <w:i/>
          <w:iCs/>
        </w:rPr>
        <w:t xml:space="preserve"> </w:t>
      </w:r>
      <w:r w:rsidRPr="00BC5AAE">
        <w:t>which accompanies the present document.</w:t>
      </w:r>
    </w:p>
    <w:p w14:paraId="0939700B" w14:textId="77777777" w:rsidR="00226BD1" w:rsidRPr="00711399" w:rsidRDefault="00226BD1" w:rsidP="008E38E0">
      <w:pPr>
        <w:pStyle w:val="Heading1"/>
        <w:rPr>
          <w:lang w:val="en-US"/>
        </w:rPr>
      </w:pPr>
      <w:bookmarkStart w:id="415" w:name="_Toc175671145"/>
      <w:r w:rsidRPr="00711399">
        <w:rPr>
          <w:lang w:val="en-US"/>
        </w:rPr>
        <w:t>B.</w:t>
      </w:r>
      <w:r w:rsidR="008E38E0" w:rsidRPr="00711399">
        <w:rPr>
          <w:lang w:val="en-US"/>
        </w:rPr>
        <w:t>16</w:t>
      </w:r>
      <w:r w:rsidRPr="00711399">
        <w:rPr>
          <w:lang w:val="en-US"/>
        </w:rPr>
        <w:tab/>
        <w:t>Content information (HI3 MMS)</w:t>
      </w:r>
      <w:bookmarkEnd w:id="415"/>
    </w:p>
    <w:p w14:paraId="1E9883BC" w14:textId="77777777" w:rsidR="009D0E3A" w:rsidRPr="00EA6867" w:rsidRDefault="009D0E3A" w:rsidP="009D0E3A">
      <w:r w:rsidRPr="00BC5AAE">
        <w:t xml:space="preserve">The ASN.1 schema describing the structures used for </w:t>
      </w:r>
      <w:r>
        <w:t>MMS CC (HI3 interface)</w:t>
      </w:r>
      <w:r w:rsidRPr="00BC5AAE">
        <w:t xml:space="preserve"> is given in the file </w:t>
      </w:r>
      <w:r w:rsidRPr="00594F2F">
        <w:rPr>
          <w:i/>
          <w:iCs/>
        </w:rPr>
        <w:t xml:space="preserve">Mms-HI3-PS.asn </w:t>
      </w:r>
      <w:r w:rsidRPr="00BC5AAE">
        <w:t>which accompanies the present document.</w:t>
      </w:r>
    </w:p>
    <w:p w14:paraId="5616AB5F" w14:textId="77777777" w:rsidR="00122C4C" w:rsidRDefault="00122C4C" w:rsidP="00122C4C">
      <w:pPr>
        <w:pStyle w:val="Heading1"/>
      </w:pPr>
      <w:bookmarkStart w:id="416" w:name="_Toc175671146"/>
      <w:r>
        <w:lastRenderedPageBreak/>
        <w:t>B.17</w:t>
      </w:r>
      <w:r>
        <w:tab/>
        <w:t>IP based handover (HI3) for CS voice content</w:t>
      </w:r>
      <w:bookmarkEnd w:id="416"/>
    </w:p>
    <w:p w14:paraId="21151E8B" w14:textId="77777777" w:rsidR="00F122C9" w:rsidRDefault="00F122C9" w:rsidP="00F122C9">
      <w:r w:rsidRPr="00BC5AAE">
        <w:t xml:space="preserve">The ASN.1 schema describing the structures used for </w:t>
      </w:r>
      <w:r>
        <w:t>CS voice content CC (HI3 interface)</w:t>
      </w:r>
      <w:r w:rsidRPr="00BC5AAE">
        <w:t xml:space="preserve"> is given in the file</w:t>
      </w:r>
      <w:r>
        <w:br/>
      </w:r>
      <w:r w:rsidRPr="00027D5D">
        <w:rPr>
          <w:i/>
          <w:iCs/>
        </w:rPr>
        <w:t xml:space="preserve">CSvoice-HI3-IP.asn </w:t>
      </w:r>
      <w:r w:rsidRPr="00BC5AAE">
        <w:t>which accompanies the present document.</w:t>
      </w:r>
    </w:p>
    <w:p w14:paraId="5EF22044" w14:textId="18A82D9A" w:rsidR="001522E8" w:rsidRDefault="001522E8">
      <w:pPr>
        <w:overflowPunct/>
        <w:autoSpaceDE/>
        <w:autoSpaceDN/>
        <w:adjustRightInd/>
        <w:spacing w:after="0"/>
        <w:textAlignment w:val="auto"/>
      </w:pPr>
      <w:r>
        <w:br w:type="page"/>
      </w:r>
    </w:p>
    <w:p w14:paraId="6B0C752B" w14:textId="4094AAF1" w:rsidR="008B45D8" w:rsidRDefault="008B45D8" w:rsidP="008B45D8">
      <w:pPr>
        <w:pStyle w:val="Heading8"/>
        <w:rPr>
          <w:i/>
          <w:iCs/>
        </w:rPr>
      </w:pPr>
      <w:bookmarkStart w:id="417" w:name="_Toc175671147"/>
      <w:r>
        <w:lastRenderedPageBreak/>
        <w:t>Annex C</w:t>
      </w:r>
      <w:r>
        <w:rPr>
          <w:i/>
        </w:rPr>
        <w:t xml:space="preserve"> </w:t>
      </w:r>
      <w:r>
        <w:t>(normative):</w:t>
      </w:r>
      <w:r>
        <w:rPr>
          <w:i/>
        </w:rPr>
        <w:br/>
      </w:r>
      <w:r>
        <w:t>UMTS and EPS HI3 interfaces</w:t>
      </w:r>
      <w:bookmarkEnd w:id="417"/>
    </w:p>
    <w:p w14:paraId="57F7D740" w14:textId="77777777" w:rsidR="008B45D8" w:rsidRDefault="008B45D8" w:rsidP="008B45D8">
      <w:pPr>
        <w:pStyle w:val="Heading1"/>
      </w:pPr>
      <w:bookmarkStart w:id="418" w:name="_Toc175671148"/>
      <w:r>
        <w:t>C.0</w:t>
      </w:r>
      <w:r>
        <w:tab/>
        <w:t>Introduction</w:t>
      </w:r>
      <w:bookmarkEnd w:id="418"/>
    </w:p>
    <w:p w14:paraId="5A0989FD" w14:textId="77777777" w:rsidR="008B45D8" w:rsidRDefault="008B45D8" w:rsidP="008B45D8">
      <w:r>
        <w:t xml:space="preserve">There are </w:t>
      </w:r>
      <w:r w:rsidR="00E71A86">
        <w:t>three</w:t>
      </w:r>
      <w:r>
        <w:t xml:space="preserve"> possible methods for delivery of content of communication to the LEMF standardized in this document:</w:t>
      </w:r>
    </w:p>
    <w:p w14:paraId="3AFFA3A6" w14:textId="77777777" w:rsidR="00E71A86" w:rsidRDefault="00E71A86" w:rsidP="00E71A86">
      <w:pPr>
        <w:pStyle w:val="List"/>
      </w:pPr>
      <w:r>
        <w:t>a)</w:t>
      </w:r>
      <w:r>
        <w:tab/>
        <w:t>UMTS/EPS LI Correlation Header (ULIC) and UDP/TCP</w:t>
      </w:r>
    </w:p>
    <w:p w14:paraId="7C35F0FE" w14:textId="77777777" w:rsidR="00E71A86" w:rsidRDefault="00E71A86" w:rsidP="00E71A86">
      <w:pPr>
        <w:pStyle w:val="List"/>
      </w:pPr>
      <w:r>
        <w:t>b)</w:t>
      </w:r>
      <w:r>
        <w:tab/>
        <w:t>FTP</w:t>
      </w:r>
    </w:p>
    <w:p w14:paraId="3C6B2A5F" w14:textId="77777777" w:rsidR="00E71A86" w:rsidRDefault="00E71A86" w:rsidP="00E71A86">
      <w:pPr>
        <w:pStyle w:val="List"/>
      </w:pPr>
      <w:r>
        <w:t>c)</w:t>
      </w:r>
      <w:r>
        <w:tab/>
      </w:r>
      <w:r w:rsidRPr="00627D9C">
        <w:t>ETSI TS 102 232-1 [10</w:t>
      </w:r>
      <w:r>
        <w:t>4</w:t>
      </w:r>
      <w:r w:rsidRPr="00627D9C">
        <w:t>] and ETSI TS 102 232-7 [10</w:t>
      </w:r>
      <w:r>
        <w:t>5</w:t>
      </w:r>
      <w:r w:rsidRPr="00627D9C">
        <w:t>]</w:t>
      </w:r>
    </w:p>
    <w:p w14:paraId="76456024" w14:textId="77777777" w:rsidR="00E71A86" w:rsidRDefault="00E71A86" w:rsidP="00E71A86">
      <w:pPr>
        <w:pStyle w:val="B1"/>
        <w:ind w:left="0" w:firstLine="0"/>
      </w:pPr>
      <w:r w:rsidRPr="006E4ECF">
        <w:t>The present document recommends that option c) is used.</w:t>
      </w:r>
    </w:p>
    <w:p w14:paraId="5E8638EA" w14:textId="77777777" w:rsidR="008B45D8" w:rsidRDefault="008B45D8" w:rsidP="008B45D8">
      <w:r>
        <w:t>Two versions of ULIC are defined for UMTS PS interception: version 0 and version 1.</w:t>
      </w:r>
    </w:p>
    <w:p w14:paraId="5E426251" w14:textId="77777777" w:rsidR="008B45D8" w:rsidRDefault="008B45D8" w:rsidP="008B45D8">
      <w:r>
        <w:t>ULICv1 shall be supported by the network and, optionally, ULICv0 may be supported by the network. When both are supported, ULICv1 is the default value.</w:t>
      </w:r>
    </w:p>
    <w:p w14:paraId="33C29A30" w14:textId="77777777" w:rsidR="008B45D8" w:rsidRDefault="008B45D8" w:rsidP="008B45D8">
      <w:pPr>
        <w:rPr>
          <w:noProof/>
        </w:rPr>
      </w:pPr>
      <w:r>
        <w:rPr>
          <w:noProof/>
        </w:rPr>
        <w:t>ULIC version 0 is not specified for EPS.</w:t>
      </w:r>
    </w:p>
    <w:p w14:paraId="4BA1F855" w14:textId="77777777" w:rsidR="008B45D8" w:rsidRDefault="008B45D8" w:rsidP="008B45D8">
      <w:pPr>
        <w:pStyle w:val="Heading1"/>
      </w:pPr>
      <w:bookmarkStart w:id="419" w:name="_Toc175671149"/>
      <w:r>
        <w:t>C.1</w:t>
      </w:r>
      <w:r>
        <w:tab/>
        <w:t>UMTS LI correlation header</w:t>
      </w:r>
      <w:bookmarkEnd w:id="419"/>
    </w:p>
    <w:p w14:paraId="1FC0A701" w14:textId="77777777" w:rsidR="008B45D8" w:rsidRDefault="008B45D8" w:rsidP="008B45D8">
      <w:pPr>
        <w:pStyle w:val="Heading2"/>
      </w:pPr>
      <w:bookmarkStart w:id="420" w:name="_Toc175671150"/>
      <w:r>
        <w:t>C.1.1</w:t>
      </w:r>
      <w:r>
        <w:tab/>
        <w:t>Introduction</w:t>
      </w:r>
      <w:bookmarkEnd w:id="420"/>
    </w:p>
    <w:p w14:paraId="3CD387D6" w14:textId="77777777" w:rsidR="008B45D8" w:rsidRDefault="008B45D8" w:rsidP="008B45D8">
      <w:r>
        <w:t>The header and the payload of the communication between the target and the other party (later called: Payload Information Element) is duplicated. A new header (later called: ULIC-Header) is added before it is sent to LEMF.</w:t>
      </w:r>
    </w:p>
    <w:p w14:paraId="1A0EF89B" w14:textId="77777777" w:rsidR="008B45D8" w:rsidRDefault="008B45D8" w:rsidP="008B45D8">
      <w:r>
        <w:t>Data packets with the ULIC header shall be sent to the LEA via UDP/IP or TCP/IP.</w:t>
      </w:r>
    </w:p>
    <w:p w14:paraId="4B64204F" w14:textId="77777777" w:rsidR="008B45D8" w:rsidRDefault="008B45D8" w:rsidP="008B45D8">
      <w:pPr>
        <w:pStyle w:val="Heading2"/>
      </w:pPr>
      <w:bookmarkStart w:id="421" w:name="_Toc175671151"/>
      <w:r>
        <w:t>C.1.2</w:t>
      </w:r>
      <w:r>
        <w:tab/>
        <w:t>Definition of ULIC header version 0</w:t>
      </w:r>
      <w:bookmarkEnd w:id="421"/>
    </w:p>
    <w:p w14:paraId="5B3853E9" w14:textId="77777777" w:rsidR="008B45D8" w:rsidRDefault="008B45D8" w:rsidP="008B45D8">
      <w:r>
        <w:t>ULIC header contains the following attributes:</w:t>
      </w:r>
    </w:p>
    <w:p w14:paraId="1AF7E9FD" w14:textId="77777777" w:rsidR="008B45D8" w:rsidRDefault="008B45D8" w:rsidP="008B45D8">
      <w:pPr>
        <w:pStyle w:val="B1"/>
      </w:pPr>
      <w:r>
        <w:t>-</w:t>
      </w:r>
      <w:r>
        <w:tab/>
        <w:t>Correlation Number.</w:t>
      </w:r>
    </w:p>
    <w:p w14:paraId="33D8484E" w14:textId="77777777" w:rsidR="008B45D8" w:rsidRDefault="008B45D8" w:rsidP="008B45D8">
      <w:pPr>
        <w:pStyle w:val="B1"/>
      </w:pPr>
      <w:r>
        <w:t>-</w:t>
      </w:r>
      <w:r>
        <w:tab/>
        <w:t>Message Type (a value of 255 is used for HI3-PDUs).</w:t>
      </w:r>
    </w:p>
    <w:p w14:paraId="0B5AB76C" w14:textId="77777777" w:rsidR="008B45D8" w:rsidRDefault="008B45D8" w:rsidP="008B45D8">
      <w:pPr>
        <w:pStyle w:val="B1"/>
      </w:pPr>
      <w:r>
        <w:t>-</w:t>
      </w:r>
      <w:r>
        <w:tab/>
        <w:t>Direction.</w:t>
      </w:r>
    </w:p>
    <w:p w14:paraId="323B70F8" w14:textId="77777777" w:rsidR="008B45D8" w:rsidRDefault="008B45D8" w:rsidP="008B45D8">
      <w:pPr>
        <w:pStyle w:val="B1"/>
      </w:pPr>
      <w:r>
        <w:t>-</w:t>
      </w:r>
      <w:r>
        <w:tab/>
        <w:t>Sequence Number.</w:t>
      </w:r>
    </w:p>
    <w:p w14:paraId="2D699F8E" w14:textId="77777777" w:rsidR="008B45D8" w:rsidRDefault="008B45D8" w:rsidP="008B45D8">
      <w:pPr>
        <w:pStyle w:val="B1"/>
      </w:pPr>
      <w:r>
        <w:t>-</w:t>
      </w:r>
      <w:r>
        <w:tab/>
        <w:t>Length.</w:t>
      </w:r>
    </w:p>
    <w:p w14:paraId="481ACCAC" w14:textId="77777777" w:rsidR="008B45D8" w:rsidRDefault="008B45D8" w:rsidP="008B45D8">
      <w:pPr>
        <w:pStyle w:val="B1"/>
      </w:pPr>
      <w:r>
        <w:t>-</w:t>
      </w:r>
      <w:r>
        <w:tab/>
        <w:t>Intercepting Control Element (ICE) type.</w:t>
      </w:r>
    </w:p>
    <w:p w14:paraId="472AC444" w14:textId="77777777" w:rsidR="008B45D8" w:rsidRDefault="008B45D8" w:rsidP="008B45D8">
      <w:r>
        <w:t>T-PDU contains the intercepted information.</w:t>
      </w:r>
    </w:p>
    <w:p w14:paraId="4EB8401D" w14:textId="77777777" w:rsidR="008B45D8" w:rsidRDefault="008B45D8" w:rsidP="008B45D8">
      <w:pPr>
        <w:pStyle w:val="TH"/>
        <w:spacing w:before="0" w:after="0"/>
        <w:rPr>
          <w:sz w:val="8"/>
        </w:rPr>
      </w:pPr>
    </w:p>
    <w:tbl>
      <w:tblPr>
        <w:tblW w:w="6916" w:type="dxa"/>
        <w:jc w:val="center"/>
        <w:tblLayout w:type="fixed"/>
        <w:tblCellMar>
          <w:left w:w="28" w:type="dxa"/>
          <w:right w:w="71" w:type="dxa"/>
        </w:tblCellMar>
        <w:tblLook w:val="0000" w:firstRow="0" w:lastRow="0" w:firstColumn="0" w:lastColumn="0" w:noHBand="0" w:noVBand="0"/>
      </w:tblPr>
      <w:tblGrid>
        <w:gridCol w:w="1908"/>
        <w:gridCol w:w="255"/>
        <w:gridCol w:w="565"/>
        <w:gridCol w:w="565"/>
        <w:gridCol w:w="565"/>
        <w:gridCol w:w="653"/>
        <w:gridCol w:w="633"/>
        <w:gridCol w:w="565"/>
        <w:gridCol w:w="595"/>
        <w:gridCol w:w="612"/>
      </w:tblGrid>
      <w:tr w:rsidR="008B45D8" w14:paraId="2FFAF5EE" w14:textId="77777777" w:rsidTr="00B3790A">
        <w:trPr>
          <w:jc w:val="center"/>
        </w:trPr>
        <w:tc>
          <w:tcPr>
            <w:tcW w:w="1914" w:type="dxa"/>
          </w:tcPr>
          <w:p w14:paraId="0D808975" w14:textId="77777777" w:rsidR="008B45D8" w:rsidRDefault="008B45D8" w:rsidP="003C65AA">
            <w:pPr>
              <w:pStyle w:val="TAR"/>
            </w:pPr>
          </w:p>
        </w:tc>
        <w:tc>
          <w:tcPr>
            <w:tcW w:w="254" w:type="dxa"/>
          </w:tcPr>
          <w:p w14:paraId="1725F6B8" w14:textId="77777777" w:rsidR="008B45D8" w:rsidRDefault="008B45D8" w:rsidP="003C65AA">
            <w:pPr>
              <w:pStyle w:val="TAC"/>
            </w:pPr>
          </w:p>
        </w:tc>
        <w:tc>
          <w:tcPr>
            <w:tcW w:w="4748" w:type="dxa"/>
            <w:gridSpan w:val="8"/>
          </w:tcPr>
          <w:p w14:paraId="2676A093" w14:textId="77777777" w:rsidR="008B45D8" w:rsidRDefault="008B45D8" w:rsidP="003C65AA">
            <w:pPr>
              <w:pStyle w:val="TAC"/>
            </w:pPr>
            <w:r>
              <w:t>Bits</w:t>
            </w:r>
          </w:p>
        </w:tc>
      </w:tr>
      <w:tr w:rsidR="008B45D8" w14:paraId="79381EAD" w14:textId="77777777" w:rsidTr="00B3790A">
        <w:trPr>
          <w:jc w:val="center"/>
        </w:trPr>
        <w:tc>
          <w:tcPr>
            <w:tcW w:w="1914" w:type="dxa"/>
          </w:tcPr>
          <w:p w14:paraId="49B96CB9" w14:textId="77777777" w:rsidR="008B45D8" w:rsidRDefault="008B45D8" w:rsidP="003C65AA">
            <w:pPr>
              <w:pStyle w:val="TAR"/>
            </w:pPr>
            <w:r>
              <w:t>Octets</w:t>
            </w:r>
          </w:p>
        </w:tc>
        <w:tc>
          <w:tcPr>
            <w:tcW w:w="254" w:type="dxa"/>
          </w:tcPr>
          <w:p w14:paraId="698CD710" w14:textId="77777777" w:rsidR="008B45D8" w:rsidRDefault="008B45D8" w:rsidP="003C65AA">
            <w:pPr>
              <w:pStyle w:val="TAC"/>
            </w:pPr>
          </w:p>
        </w:tc>
        <w:tc>
          <w:tcPr>
            <w:tcW w:w="567" w:type="dxa"/>
          </w:tcPr>
          <w:p w14:paraId="5B236331" w14:textId="77777777" w:rsidR="008B45D8" w:rsidRDefault="008B45D8" w:rsidP="003C65AA">
            <w:pPr>
              <w:pStyle w:val="TAC"/>
            </w:pPr>
            <w:r>
              <w:t>8</w:t>
            </w:r>
          </w:p>
        </w:tc>
        <w:tc>
          <w:tcPr>
            <w:tcW w:w="567" w:type="dxa"/>
          </w:tcPr>
          <w:p w14:paraId="77A13B98" w14:textId="77777777" w:rsidR="008B45D8" w:rsidRDefault="008B45D8" w:rsidP="003C65AA">
            <w:pPr>
              <w:pStyle w:val="TAC"/>
            </w:pPr>
            <w:r>
              <w:t>7</w:t>
            </w:r>
          </w:p>
        </w:tc>
        <w:tc>
          <w:tcPr>
            <w:tcW w:w="567" w:type="dxa"/>
          </w:tcPr>
          <w:p w14:paraId="7F782C87" w14:textId="77777777" w:rsidR="008B45D8" w:rsidRDefault="008B45D8" w:rsidP="003C65AA">
            <w:pPr>
              <w:pStyle w:val="TAC"/>
            </w:pPr>
            <w:r>
              <w:t>6</w:t>
            </w:r>
          </w:p>
        </w:tc>
        <w:tc>
          <w:tcPr>
            <w:tcW w:w="655" w:type="dxa"/>
          </w:tcPr>
          <w:p w14:paraId="4051300D" w14:textId="77777777" w:rsidR="008B45D8" w:rsidRDefault="008B45D8" w:rsidP="003C65AA">
            <w:pPr>
              <w:pStyle w:val="TAC"/>
            </w:pPr>
            <w:r>
              <w:t>5</w:t>
            </w:r>
          </w:p>
        </w:tc>
        <w:tc>
          <w:tcPr>
            <w:tcW w:w="635" w:type="dxa"/>
          </w:tcPr>
          <w:p w14:paraId="05AD4A0D" w14:textId="77777777" w:rsidR="008B45D8" w:rsidRDefault="008B45D8" w:rsidP="003C65AA">
            <w:pPr>
              <w:pStyle w:val="TAC"/>
            </w:pPr>
            <w:r>
              <w:t>4</w:t>
            </w:r>
          </w:p>
        </w:tc>
        <w:tc>
          <w:tcPr>
            <w:tcW w:w="567" w:type="dxa"/>
          </w:tcPr>
          <w:p w14:paraId="63FE9AB4" w14:textId="77777777" w:rsidR="008B45D8" w:rsidRDefault="008B45D8" w:rsidP="003C65AA">
            <w:pPr>
              <w:pStyle w:val="TAC"/>
            </w:pPr>
            <w:r>
              <w:t>3</w:t>
            </w:r>
          </w:p>
        </w:tc>
        <w:tc>
          <w:tcPr>
            <w:tcW w:w="576" w:type="dxa"/>
          </w:tcPr>
          <w:p w14:paraId="3981DE42" w14:textId="77777777" w:rsidR="008B45D8" w:rsidRDefault="008B45D8" w:rsidP="003C65AA">
            <w:pPr>
              <w:pStyle w:val="TAC"/>
            </w:pPr>
            <w:r>
              <w:t>2</w:t>
            </w:r>
          </w:p>
        </w:tc>
        <w:tc>
          <w:tcPr>
            <w:tcW w:w="614" w:type="dxa"/>
          </w:tcPr>
          <w:p w14:paraId="46384EE9" w14:textId="77777777" w:rsidR="008B45D8" w:rsidRDefault="008B45D8" w:rsidP="003C65AA">
            <w:pPr>
              <w:pStyle w:val="TAC"/>
            </w:pPr>
            <w:r>
              <w:t>1</w:t>
            </w:r>
          </w:p>
        </w:tc>
      </w:tr>
      <w:tr w:rsidR="008B45D8" w14:paraId="33D9B7D9" w14:textId="77777777" w:rsidTr="00B3790A">
        <w:trPr>
          <w:cantSplit/>
          <w:jc w:val="center"/>
        </w:trPr>
        <w:tc>
          <w:tcPr>
            <w:tcW w:w="1914" w:type="dxa"/>
          </w:tcPr>
          <w:p w14:paraId="78FDD179" w14:textId="77777777" w:rsidR="008B45D8" w:rsidRDefault="008B45D8" w:rsidP="003C65AA">
            <w:pPr>
              <w:pStyle w:val="TAR"/>
              <w:rPr>
                <w:sz w:val="16"/>
                <w:szCs w:val="16"/>
              </w:rPr>
            </w:pPr>
            <w:r>
              <w:rPr>
                <w:sz w:val="16"/>
                <w:szCs w:val="16"/>
              </w:rPr>
              <w:t>1</w:t>
            </w:r>
          </w:p>
        </w:tc>
        <w:tc>
          <w:tcPr>
            <w:tcW w:w="254" w:type="dxa"/>
          </w:tcPr>
          <w:p w14:paraId="3C5A0E43" w14:textId="77777777" w:rsidR="008B45D8" w:rsidRDefault="008B45D8" w:rsidP="003C65AA">
            <w:pPr>
              <w:pStyle w:val="TAC"/>
              <w:rPr>
                <w:sz w:val="16"/>
                <w:szCs w:val="16"/>
              </w:rPr>
            </w:pPr>
          </w:p>
        </w:tc>
        <w:tc>
          <w:tcPr>
            <w:tcW w:w="1701" w:type="dxa"/>
            <w:gridSpan w:val="3"/>
            <w:tcBorders>
              <w:top w:val="single" w:sz="12" w:space="0" w:color="auto"/>
              <w:left w:val="single" w:sz="12" w:space="0" w:color="auto"/>
              <w:bottom w:val="single" w:sz="6" w:space="0" w:color="auto"/>
              <w:right w:val="single" w:sz="6" w:space="0" w:color="auto"/>
            </w:tcBorders>
          </w:tcPr>
          <w:p w14:paraId="65E1EB31" w14:textId="77777777" w:rsidR="008B45D8" w:rsidRDefault="008B45D8" w:rsidP="003C65AA">
            <w:pPr>
              <w:pStyle w:val="TAH"/>
              <w:rPr>
                <w:sz w:val="16"/>
                <w:szCs w:val="16"/>
              </w:rPr>
            </w:pPr>
            <w:r>
              <w:rPr>
                <w:sz w:val="16"/>
                <w:szCs w:val="16"/>
              </w:rPr>
              <w:t>Version</w:t>
            </w:r>
            <w:r w:rsidR="00B3790A">
              <w:rPr>
                <w:sz w:val="16"/>
                <w:szCs w:val="16"/>
              </w:rPr>
              <w:t xml:space="preserve"> </w:t>
            </w:r>
            <w:r>
              <w:rPr>
                <w:sz w:val="16"/>
                <w:szCs w:val="16"/>
              </w:rPr>
              <w:t>('0</w:t>
            </w:r>
            <w:r w:rsidR="00B3790A">
              <w:rPr>
                <w:sz w:val="16"/>
                <w:szCs w:val="16"/>
              </w:rPr>
              <w:t xml:space="preserve"> </w:t>
            </w:r>
            <w:r>
              <w:rPr>
                <w:sz w:val="16"/>
                <w:szCs w:val="16"/>
              </w:rPr>
              <w:t>0</w:t>
            </w:r>
            <w:r w:rsidR="00B3790A">
              <w:rPr>
                <w:sz w:val="16"/>
                <w:szCs w:val="16"/>
              </w:rPr>
              <w:t xml:space="preserve"> </w:t>
            </w:r>
            <w:r>
              <w:rPr>
                <w:sz w:val="16"/>
                <w:szCs w:val="16"/>
              </w:rPr>
              <w:t>0')</w:t>
            </w:r>
          </w:p>
        </w:tc>
        <w:tc>
          <w:tcPr>
            <w:tcW w:w="655" w:type="dxa"/>
            <w:tcBorders>
              <w:top w:val="single" w:sz="12" w:space="0" w:color="auto"/>
              <w:left w:val="single" w:sz="6" w:space="0" w:color="auto"/>
              <w:bottom w:val="single" w:sz="6" w:space="0" w:color="auto"/>
              <w:right w:val="single" w:sz="6" w:space="0" w:color="auto"/>
            </w:tcBorders>
          </w:tcPr>
          <w:p w14:paraId="2708A240" w14:textId="77777777" w:rsidR="008B45D8" w:rsidRDefault="008B45D8" w:rsidP="003C65AA">
            <w:pPr>
              <w:pStyle w:val="TAC"/>
              <w:rPr>
                <w:sz w:val="16"/>
                <w:szCs w:val="16"/>
              </w:rPr>
            </w:pPr>
            <w:r>
              <w:rPr>
                <w:sz w:val="16"/>
                <w:szCs w:val="16"/>
              </w:rPr>
              <w:t>'1'</w:t>
            </w:r>
          </w:p>
        </w:tc>
        <w:tc>
          <w:tcPr>
            <w:tcW w:w="635" w:type="dxa"/>
            <w:tcBorders>
              <w:top w:val="single" w:sz="12" w:space="0" w:color="auto"/>
              <w:left w:val="single" w:sz="6" w:space="0" w:color="auto"/>
              <w:bottom w:val="single" w:sz="6" w:space="0" w:color="auto"/>
              <w:right w:val="single" w:sz="6" w:space="0" w:color="auto"/>
            </w:tcBorders>
          </w:tcPr>
          <w:p w14:paraId="114536DD" w14:textId="77777777" w:rsidR="008B45D8" w:rsidRDefault="008B45D8" w:rsidP="003C65AA">
            <w:pPr>
              <w:pStyle w:val="TAC"/>
              <w:rPr>
                <w:sz w:val="16"/>
                <w:szCs w:val="16"/>
              </w:rPr>
            </w:pPr>
            <w:r>
              <w:rPr>
                <w:sz w:val="16"/>
                <w:szCs w:val="16"/>
              </w:rPr>
              <w:t>Spare</w:t>
            </w:r>
            <w:r w:rsidR="00B3790A">
              <w:rPr>
                <w:sz w:val="16"/>
                <w:szCs w:val="16"/>
              </w:rPr>
              <w:t xml:space="preserve"> </w:t>
            </w:r>
            <w:r>
              <w:rPr>
                <w:sz w:val="16"/>
                <w:szCs w:val="16"/>
              </w:rPr>
              <w:t>'1'</w:t>
            </w:r>
          </w:p>
        </w:tc>
        <w:tc>
          <w:tcPr>
            <w:tcW w:w="567" w:type="dxa"/>
            <w:tcBorders>
              <w:top w:val="single" w:sz="12" w:space="0" w:color="auto"/>
              <w:left w:val="single" w:sz="6" w:space="0" w:color="auto"/>
              <w:bottom w:val="single" w:sz="6" w:space="0" w:color="auto"/>
              <w:right w:val="single" w:sz="6" w:space="0" w:color="auto"/>
            </w:tcBorders>
          </w:tcPr>
          <w:p w14:paraId="275665F2" w14:textId="77777777" w:rsidR="008B45D8" w:rsidRDefault="008B45D8" w:rsidP="003C65AA">
            <w:pPr>
              <w:pStyle w:val="TAC"/>
              <w:rPr>
                <w:sz w:val="16"/>
                <w:szCs w:val="16"/>
              </w:rPr>
            </w:pPr>
            <w:r>
              <w:rPr>
                <w:sz w:val="16"/>
                <w:szCs w:val="16"/>
              </w:rPr>
              <w:t>ICE</w:t>
            </w:r>
            <w:r w:rsidR="00B3790A">
              <w:rPr>
                <w:sz w:val="16"/>
                <w:szCs w:val="16"/>
              </w:rPr>
              <w:t xml:space="preserve"> </w:t>
            </w:r>
            <w:r>
              <w:rPr>
                <w:sz w:val="16"/>
                <w:szCs w:val="16"/>
              </w:rPr>
              <w:t>type</w:t>
            </w:r>
          </w:p>
        </w:tc>
        <w:tc>
          <w:tcPr>
            <w:tcW w:w="597" w:type="dxa"/>
            <w:tcBorders>
              <w:top w:val="single" w:sz="12" w:space="0" w:color="auto"/>
              <w:left w:val="single" w:sz="6" w:space="0" w:color="auto"/>
              <w:bottom w:val="single" w:sz="6" w:space="0" w:color="auto"/>
              <w:right w:val="single" w:sz="6" w:space="0" w:color="auto"/>
            </w:tcBorders>
          </w:tcPr>
          <w:p w14:paraId="3891CE74" w14:textId="77777777" w:rsidR="008B45D8" w:rsidRDefault="008B45D8" w:rsidP="003C65AA">
            <w:pPr>
              <w:pStyle w:val="TAC"/>
              <w:rPr>
                <w:sz w:val="16"/>
                <w:szCs w:val="16"/>
              </w:rPr>
            </w:pPr>
            <w:r>
              <w:rPr>
                <w:sz w:val="16"/>
                <w:szCs w:val="16"/>
              </w:rPr>
              <w:t>DIR</w:t>
            </w:r>
          </w:p>
        </w:tc>
        <w:tc>
          <w:tcPr>
            <w:tcW w:w="593" w:type="dxa"/>
            <w:tcBorders>
              <w:top w:val="single" w:sz="12" w:space="0" w:color="auto"/>
              <w:left w:val="single" w:sz="6" w:space="0" w:color="auto"/>
              <w:bottom w:val="single" w:sz="6" w:space="0" w:color="auto"/>
              <w:right w:val="single" w:sz="12" w:space="0" w:color="auto"/>
            </w:tcBorders>
          </w:tcPr>
          <w:p w14:paraId="4CAA144D" w14:textId="77777777" w:rsidR="008B45D8" w:rsidRDefault="008B45D8" w:rsidP="003C65AA">
            <w:pPr>
              <w:pStyle w:val="TAC"/>
              <w:rPr>
                <w:sz w:val="16"/>
                <w:szCs w:val="16"/>
              </w:rPr>
            </w:pPr>
            <w:r>
              <w:rPr>
                <w:sz w:val="16"/>
                <w:szCs w:val="16"/>
              </w:rPr>
              <w:t>'0'</w:t>
            </w:r>
          </w:p>
        </w:tc>
      </w:tr>
      <w:tr w:rsidR="008B45D8" w14:paraId="73FF0879" w14:textId="77777777" w:rsidTr="00B3790A">
        <w:trPr>
          <w:jc w:val="center"/>
        </w:trPr>
        <w:tc>
          <w:tcPr>
            <w:tcW w:w="1914" w:type="dxa"/>
          </w:tcPr>
          <w:p w14:paraId="426ECC8F" w14:textId="77777777" w:rsidR="008B45D8" w:rsidRDefault="008B45D8" w:rsidP="003C65AA">
            <w:pPr>
              <w:pStyle w:val="TAR"/>
            </w:pPr>
            <w:r>
              <w:t>2</w:t>
            </w:r>
          </w:p>
        </w:tc>
        <w:tc>
          <w:tcPr>
            <w:tcW w:w="254" w:type="dxa"/>
          </w:tcPr>
          <w:p w14:paraId="2FAA63CA" w14:textId="77777777" w:rsidR="008B45D8" w:rsidRDefault="008B45D8" w:rsidP="003C65AA">
            <w:pPr>
              <w:pStyle w:val="TAC"/>
            </w:pPr>
          </w:p>
        </w:tc>
        <w:tc>
          <w:tcPr>
            <w:tcW w:w="4748" w:type="dxa"/>
            <w:gridSpan w:val="8"/>
            <w:tcBorders>
              <w:top w:val="single" w:sz="6" w:space="0" w:color="auto"/>
              <w:left w:val="single" w:sz="12" w:space="0" w:color="auto"/>
              <w:bottom w:val="single" w:sz="6" w:space="0" w:color="auto"/>
              <w:right w:val="single" w:sz="12" w:space="0" w:color="auto"/>
            </w:tcBorders>
          </w:tcPr>
          <w:p w14:paraId="36C30E0E" w14:textId="77777777" w:rsidR="008B45D8" w:rsidRDefault="008B45D8" w:rsidP="003C65AA">
            <w:pPr>
              <w:pStyle w:val="TAC"/>
            </w:pPr>
            <w:r>
              <w:t>Message</w:t>
            </w:r>
            <w:r w:rsidR="00B3790A">
              <w:t xml:space="preserve"> </w:t>
            </w:r>
            <w:r>
              <w:t>Type</w:t>
            </w:r>
            <w:r w:rsidR="00B3790A">
              <w:t xml:space="preserve"> </w:t>
            </w:r>
            <w:r>
              <w:t>(value</w:t>
            </w:r>
            <w:r w:rsidR="00B3790A">
              <w:t xml:space="preserve"> </w:t>
            </w:r>
            <w:r>
              <w:t>255)</w:t>
            </w:r>
          </w:p>
        </w:tc>
      </w:tr>
      <w:tr w:rsidR="008B45D8" w14:paraId="147CE6FA" w14:textId="77777777" w:rsidTr="00B3790A">
        <w:trPr>
          <w:jc w:val="center"/>
        </w:trPr>
        <w:tc>
          <w:tcPr>
            <w:tcW w:w="1914" w:type="dxa"/>
          </w:tcPr>
          <w:p w14:paraId="19F4FE8C" w14:textId="77777777" w:rsidR="008B45D8" w:rsidRDefault="008B45D8" w:rsidP="003C65AA">
            <w:pPr>
              <w:pStyle w:val="TAR"/>
            </w:pPr>
            <w:r>
              <w:t>3-4</w:t>
            </w:r>
          </w:p>
        </w:tc>
        <w:tc>
          <w:tcPr>
            <w:tcW w:w="254" w:type="dxa"/>
          </w:tcPr>
          <w:p w14:paraId="66D60C9C" w14:textId="77777777" w:rsidR="008B45D8" w:rsidRDefault="008B45D8" w:rsidP="003C65AA">
            <w:pPr>
              <w:pStyle w:val="TAC"/>
            </w:pPr>
          </w:p>
        </w:tc>
        <w:tc>
          <w:tcPr>
            <w:tcW w:w="4748" w:type="dxa"/>
            <w:gridSpan w:val="8"/>
            <w:tcBorders>
              <w:top w:val="single" w:sz="6" w:space="0" w:color="auto"/>
              <w:left w:val="single" w:sz="12" w:space="0" w:color="auto"/>
              <w:bottom w:val="single" w:sz="6" w:space="0" w:color="auto"/>
              <w:right w:val="single" w:sz="12" w:space="0" w:color="auto"/>
            </w:tcBorders>
          </w:tcPr>
          <w:p w14:paraId="3CAEAF03" w14:textId="77777777" w:rsidR="008B45D8" w:rsidRDefault="008B45D8" w:rsidP="003C65AA">
            <w:pPr>
              <w:pStyle w:val="TAC"/>
            </w:pPr>
            <w:r>
              <w:t>Length</w:t>
            </w:r>
          </w:p>
        </w:tc>
      </w:tr>
      <w:tr w:rsidR="008B45D8" w14:paraId="4C2EF6B0" w14:textId="77777777" w:rsidTr="00B3790A">
        <w:trPr>
          <w:jc w:val="center"/>
        </w:trPr>
        <w:tc>
          <w:tcPr>
            <w:tcW w:w="1914" w:type="dxa"/>
          </w:tcPr>
          <w:p w14:paraId="16B5B2FB" w14:textId="77777777" w:rsidR="008B45D8" w:rsidRDefault="008B45D8" w:rsidP="003C65AA">
            <w:pPr>
              <w:pStyle w:val="TAR"/>
            </w:pPr>
            <w:r>
              <w:t>5-6</w:t>
            </w:r>
          </w:p>
        </w:tc>
        <w:tc>
          <w:tcPr>
            <w:tcW w:w="254" w:type="dxa"/>
          </w:tcPr>
          <w:p w14:paraId="539FF676" w14:textId="77777777" w:rsidR="008B45D8" w:rsidRDefault="008B45D8" w:rsidP="003C65AA">
            <w:pPr>
              <w:pStyle w:val="TAC"/>
            </w:pPr>
          </w:p>
        </w:tc>
        <w:tc>
          <w:tcPr>
            <w:tcW w:w="4748" w:type="dxa"/>
            <w:gridSpan w:val="8"/>
            <w:tcBorders>
              <w:top w:val="single" w:sz="6" w:space="0" w:color="auto"/>
              <w:left w:val="single" w:sz="12" w:space="0" w:color="auto"/>
              <w:bottom w:val="single" w:sz="6" w:space="0" w:color="auto"/>
              <w:right w:val="single" w:sz="12" w:space="0" w:color="auto"/>
            </w:tcBorders>
          </w:tcPr>
          <w:p w14:paraId="3ABEFE4F" w14:textId="77777777" w:rsidR="008B45D8" w:rsidRDefault="008B45D8" w:rsidP="003C65AA">
            <w:pPr>
              <w:pStyle w:val="TAC"/>
            </w:pPr>
            <w:r>
              <w:t>Sequence</w:t>
            </w:r>
            <w:r w:rsidR="00B3790A">
              <w:t xml:space="preserve"> </w:t>
            </w:r>
            <w:r>
              <w:t>Number</w:t>
            </w:r>
          </w:p>
        </w:tc>
      </w:tr>
      <w:tr w:rsidR="008B45D8" w14:paraId="4B5ECA19" w14:textId="77777777" w:rsidTr="00B3790A">
        <w:trPr>
          <w:jc w:val="center"/>
        </w:trPr>
        <w:tc>
          <w:tcPr>
            <w:tcW w:w="1914" w:type="dxa"/>
          </w:tcPr>
          <w:p w14:paraId="40BA9D8C" w14:textId="77777777" w:rsidR="008B45D8" w:rsidRDefault="008B45D8" w:rsidP="003C65AA">
            <w:pPr>
              <w:pStyle w:val="TAR"/>
            </w:pPr>
            <w:r>
              <w:t>7-8</w:t>
            </w:r>
          </w:p>
        </w:tc>
        <w:tc>
          <w:tcPr>
            <w:tcW w:w="254" w:type="dxa"/>
          </w:tcPr>
          <w:p w14:paraId="523AD502" w14:textId="77777777" w:rsidR="008B45D8" w:rsidRDefault="008B45D8" w:rsidP="003C65AA">
            <w:pPr>
              <w:pStyle w:val="TAC"/>
            </w:pPr>
          </w:p>
        </w:tc>
        <w:tc>
          <w:tcPr>
            <w:tcW w:w="4748" w:type="dxa"/>
            <w:gridSpan w:val="8"/>
            <w:tcBorders>
              <w:top w:val="single" w:sz="6" w:space="0" w:color="auto"/>
              <w:left w:val="single" w:sz="12" w:space="0" w:color="auto"/>
              <w:bottom w:val="single" w:sz="6" w:space="0" w:color="auto"/>
              <w:right w:val="single" w:sz="12" w:space="0" w:color="auto"/>
            </w:tcBorders>
          </w:tcPr>
          <w:p w14:paraId="360A7CB4" w14:textId="77777777" w:rsidR="008B45D8" w:rsidRDefault="008B45D8" w:rsidP="003C65AA">
            <w:pPr>
              <w:pStyle w:val="TAC"/>
            </w:pPr>
            <w:r>
              <w:t>not</w:t>
            </w:r>
            <w:r w:rsidR="00B3790A">
              <w:t xml:space="preserve"> </w:t>
            </w:r>
            <w:r>
              <w:t>used</w:t>
            </w:r>
            <w:r w:rsidR="00B3790A">
              <w:t xml:space="preserve"> </w:t>
            </w:r>
            <w:r>
              <w:t>(value</w:t>
            </w:r>
            <w:r w:rsidR="00B3790A">
              <w:t xml:space="preserve"> </w:t>
            </w:r>
            <w:r>
              <w:t>0)</w:t>
            </w:r>
          </w:p>
        </w:tc>
      </w:tr>
      <w:tr w:rsidR="008B45D8" w14:paraId="144C0CD0" w14:textId="77777777" w:rsidTr="00B3790A">
        <w:trPr>
          <w:jc w:val="center"/>
        </w:trPr>
        <w:tc>
          <w:tcPr>
            <w:tcW w:w="1914" w:type="dxa"/>
          </w:tcPr>
          <w:p w14:paraId="0E7C1094" w14:textId="77777777" w:rsidR="008B45D8" w:rsidRDefault="008B45D8" w:rsidP="003C65AA">
            <w:pPr>
              <w:pStyle w:val="TAR"/>
            </w:pPr>
            <w:r>
              <w:t>9</w:t>
            </w:r>
          </w:p>
        </w:tc>
        <w:tc>
          <w:tcPr>
            <w:tcW w:w="254" w:type="dxa"/>
          </w:tcPr>
          <w:p w14:paraId="4894BC08" w14:textId="77777777" w:rsidR="008B45D8" w:rsidRDefault="008B45D8" w:rsidP="003C65AA">
            <w:pPr>
              <w:pStyle w:val="TAC"/>
            </w:pPr>
          </w:p>
        </w:tc>
        <w:tc>
          <w:tcPr>
            <w:tcW w:w="4748" w:type="dxa"/>
            <w:gridSpan w:val="8"/>
            <w:tcBorders>
              <w:top w:val="single" w:sz="6" w:space="0" w:color="auto"/>
              <w:left w:val="single" w:sz="12" w:space="0" w:color="auto"/>
              <w:right w:val="single" w:sz="12" w:space="0" w:color="auto"/>
            </w:tcBorders>
          </w:tcPr>
          <w:p w14:paraId="0CFE5693" w14:textId="77777777" w:rsidR="008B45D8" w:rsidRDefault="008B45D8" w:rsidP="003C65AA">
            <w:pPr>
              <w:pStyle w:val="TAC"/>
            </w:pPr>
            <w:r>
              <w:t>not</w:t>
            </w:r>
            <w:r w:rsidR="00B3790A">
              <w:t xml:space="preserve"> </w:t>
            </w:r>
            <w:r>
              <w:t>used</w:t>
            </w:r>
            <w:r w:rsidR="00B3790A">
              <w:t xml:space="preserve"> </w:t>
            </w:r>
            <w:r>
              <w:t>(value</w:t>
            </w:r>
            <w:r w:rsidR="00B3790A">
              <w:t xml:space="preserve"> </w:t>
            </w:r>
            <w:r>
              <w:t>255)</w:t>
            </w:r>
          </w:p>
        </w:tc>
      </w:tr>
      <w:tr w:rsidR="008B45D8" w14:paraId="4B3CCD8B" w14:textId="77777777" w:rsidTr="00B3790A">
        <w:trPr>
          <w:jc w:val="center"/>
        </w:trPr>
        <w:tc>
          <w:tcPr>
            <w:tcW w:w="1914" w:type="dxa"/>
          </w:tcPr>
          <w:p w14:paraId="44943F02" w14:textId="77777777" w:rsidR="008B45D8" w:rsidRDefault="008B45D8" w:rsidP="003C65AA">
            <w:pPr>
              <w:pStyle w:val="TAR"/>
            </w:pPr>
            <w:r>
              <w:t>10</w:t>
            </w:r>
          </w:p>
        </w:tc>
        <w:tc>
          <w:tcPr>
            <w:tcW w:w="254" w:type="dxa"/>
          </w:tcPr>
          <w:p w14:paraId="06421974" w14:textId="77777777" w:rsidR="008B45D8" w:rsidRDefault="008B45D8" w:rsidP="003C65AA">
            <w:pPr>
              <w:pStyle w:val="TAC"/>
            </w:pPr>
          </w:p>
        </w:tc>
        <w:tc>
          <w:tcPr>
            <w:tcW w:w="4748" w:type="dxa"/>
            <w:gridSpan w:val="8"/>
            <w:tcBorders>
              <w:top w:val="single" w:sz="6" w:space="0" w:color="auto"/>
              <w:left w:val="single" w:sz="12" w:space="0" w:color="auto"/>
              <w:right w:val="single" w:sz="12" w:space="0" w:color="auto"/>
            </w:tcBorders>
          </w:tcPr>
          <w:p w14:paraId="30D735EF" w14:textId="77777777" w:rsidR="008B45D8" w:rsidRDefault="008B45D8" w:rsidP="003C65AA">
            <w:pPr>
              <w:pStyle w:val="TAC"/>
            </w:pPr>
            <w:r>
              <w:t>not</w:t>
            </w:r>
            <w:r w:rsidR="00B3790A">
              <w:t xml:space="preserve"> </w:t>
            </w:r>
            <w:r>
              <w:t>used</w:t>
            </w:r>
            <w:r w:rsidR="00B3790A">
              <w:t xml:space="preserve"> </w:t>
            </w:r>
            <w:r>
              <w:t>(value</w:t>
            </w:r>
            <w:r w:rsidR="00B3790A">
              <w:t xml:space="preserve"> </w:t>
            </w:r>
            <w:r>
              <w:t>255)</w:t>
            </w:r>
          </w:p>
        </w:tc>
      </w:tr>
      <w:tr w:rsidR="008B45D8" w14:paraId="6192C805" w14:textId="77777777" w:rsidTr="00B3790A">
        <w:trPr>
          <w:jc w:val="center"/>
        </w:trPr>
        <w:tc>
          <w:tcPr>
            <w:tcW w:w="1914" w:type="dxa"/>
          </w:tcPr>
          <w:p w14:paraId="76A61E6A" w14:textId="77777777" w:rsidR="008B45D8" w:rsidRDefault="008B45D8" w:rsidP="003C65AA">
            <w:pPr>
              <w:pStyle w:val="TAR"/>
            </w:pPr>
            <w:r>
              <w:t>11</w:t>
            </w:r>
          </w:p>
        </w:tc>
        <w:tc>
          <w:tcPr>
            <w:tcW w:w="254" w:type="dxa"/>
          </w:tcPr>
          <w:p w14:paraId="5DE9CF4D" w14:textId="77777777" w:rsidR="008B45D8" w:rsidRDefault="008B45D8" w:rsidP="003C65AA">
            <w:pPr>
              <w:pStyle w:val="TAC"/>
            </w:pPr>
          </w:p>
        </w:tc>
        <w:tc>
          <w:tcPr>
            <w:tcW w:w="4748" w:type="dxa"/>
            <w:gridSpan w:val="8"/>
            <w:tcBorders>
              <w:top w:val="single" w:sz="6" w:space="0" w:color="auto"/>
              <w:left w:val="single" w:sz="12" w:space="0" w:color="auto"/>
              <w:right w:val="single" w:sz="12" w:space="0" w:color="auto"/>
            </w:tcBorders>
          </w:tcPr>
          <w:p w14:paraId="6DC2B47B" w14:textId="77777777" w:rsidR="008B45D8" w:rsidRDefault="008B45D8" w:rsidP="003C65AA">
            <w:pPr>
              <w:pStyle w:val="TAC"/>
            </w:pPr>
            <w:r>
              <w:t>not</w:t>
            </w:r>
            <w:r w:rsidR="00B3790A">
              <w:t xml:space="preserve"> </w:t>
            </w:r>
            <w:r>
              <w:t>used</w:t>
            </w:r>
            <w:r w:rsidR="00B3790A">
              <w:t xml:space="preserve"> </w:t>
            </w:r>
            <w:r>
              <w:t>(value</w:t>
            </w:r>
            <w:r w:rsidR="00B3790A">
              <w:t xml:space="preserve"> </w:t>
            </w:r>
            <w:r>
              <w:t>255)</w:t>
            </w:r>
          </w:p>
        </w:tc>
      </w:tr>
      <w:tr w:rsidR="008B45D8" w14:paraId="376A72ED" w14:textId="77777777" w:rsidTr="00B3790A">
        <w:trPr>
          <w:jc w:val="center"/>
        </w:trPr>
        <w:tc>
          <w:tcPr>
            <w:tcW w:w="1914" w:type="dxa"/>
          </w:tcPr>
          <w:p w14:paraId="5710530A" w14:textId="77777777" w:rsidR="008B45D8" w:rsidRDefault="008B45D8" w:rsidP="003C65AA">
            <w:pPr>
              <w:pStyle w:val="TAR"/>
            </w:pPr>
            <w:r>
              <w:t>12</w:t>
            </w:r>
          </w:p>
        </w:tc>
        <w:tc>
          <w:tcPr>
            <w:tcW w:w="254" w:type="dxa"/>
          </w:tcPr>
          <w:p w14:paraId="284E7DB4" w14:textId="77777777" w:rsidR="008B45D8" w:rsidRDefault="008B45D8" w:rsidP="003C65AA">
            <w:pPr>
              <w:pStyle w:val="TAC"/>
            </w:pPr>
          </w:p>
        </w:tc>
        <w:tc>
          <w:tcPr>
            <w:tcW w:w="4748" w:type="dxa"/>
            <w:gridSpan w:val="8"/>
            <w:tcBorders>
              <w:top w:val="single" w:sz="8" w:space="0" w:color="auto"/>
              <w:left w:val="single" w:sz="12" w:space="0" w:color="auto"/>
              <w:bottom w:val="single" w:sz="8" w:space="0" w:color="auto"/>
              <w:right w:val="single" w:sz="12" w:space="0" w:color="auto"/>
            </w:tcBorders>
          </w:tcPr>
          <w:p w14:paraId="66391869" w14:textId="77777777" w:rsidR="008B45D8" w:rsidRDefault="008B45D8" w:rsidP="003C65AA">
            <w:pPr>
              <w:pStyle w:val="TAC"/>
            </w:pPr>
            <w:r>
              <w:t>not</w:t>
            </w:r>
            <w:r w:rsidR="00B3790A">
              <w:t xml:space="preserve"> </w:t>
            </w:r>
            <w:r>
              <w:t>used</w:t>
            </w:r>
            <w:r w:rsidR="00B3790A">
              <w:t xml:space="preserve"> </w:t>
            </w:r>
            <w:r>
              <w:t>(value</w:t>
            </w:r>
            <w:r w:rsidR="00B3790A">
              <w:t xml:space="preserve"> </w:t>
            </w:r>
            <w:r>
              <w:t>255)</w:t>
            </w:r>
          </w:p>
        </w:tc>
      </w:tr>
      <w:tr w:rsidR="008B45D8" w14:paraId="44BD1E59" w14:textId="77777777" w:rsidTr="00B3790A">
        <w:trPr>
          <w:cantSplit/>
          <w:jc w:val="center"/>
        </w:trPr>
        <w:tc>
          <w:tcPr>
            <w:tcW w:w="1914" w:type="dxa"/>
          </w:tcPr>
          <w:p w14:paraId="09C7AE77" w14:textId="77777777" w:rsidR="008B45D8" w:rsidRDefault="008B45D8" w:rsidP="003C65AA">
            <w:pPr>
              <w:pStyle w:val="TAR"/>
            </w:pPr>
            <w:r>
              <w:t>13-20</w:t>
            </w:r>
          </w:p>
        </w:tc>
        <w:tc>
          <w:tcPr>
            <w:tcW w:w="254" w:type="dxa"/>
          </w:tcPr>
          <w:p w14:paraId="4C7CBFD4" w14:textId="77777777" w:rsidR="008B45D8" w:rsidRDefault="008B45D8" w:rsidP="003C65AA">
            <w:pPr>
              <w:pStyle w:val="TAC"/>
            </w:pPr>
          </w:p>
        </w:tc>
        <w:tc>
          <w:tcPr>
            <w:tcW w:w="4748" w:type="dxa"/>
            <w:gridSpan w:val="8"/>
            <w:tcBorders>
              <w:left w:val="single" w:sz="12" w:space="0" w:color="auto"/>
              <w:bottom w:val="single" w:sz="12" w:space="0" w:color="auto"/>
              <w:right w:val="single" w:sz="12" w:space="0" w:color="auto"/>
            </w:tcBorders>
          </w:tcPr>
          <w:p w14:paraId="68D8157C" w14:textId="77777777" w:rsidR="008B45D8" w:rsidRDefault="008B45D8" w:rsidP="003C65AA">
            <w:pPr>
              <w:pStyle w:val="TAC"/>
            </w:pPr>
            <w:r>
              <w:t>correlation</w:t>
            </w:r>
            <w:r w:rsidR="00B3790A">
              <w:t xml:space="preserve"> </w:t>
            </w:r>
            <w:r>
              <w:t>number</w:t>
            </w:r>
          </w:p>
        </w:tc>
      </w:tr>
    </w:tbl>
    <w:p w14:paraId="2642102E" w14:textId="77777777" w:rsidR="008B45D8" w:rsidRDefault="008B45D8" w:rsidP="008B45D8">
      <w:pPr>
        <w:pStyle w:val="TAL"/>
      </w:pPr>
    </w:p>
    <w:p w14:paraId="4F737200" w14:textId="77777777" w:rsidR="008B45D8" w:rsidRDefault="008B45D8" w:rsidP="008B45D8">
      <w:pPr>
        <w:pStyle w:val="TF"/>
      </w:pPr>
      <w:r>
        <w:t>Figure C.1: Outline of ULIC header</w:t>
      </w:r>
    </w:p>
    <w:p w14:paraId="1AE95A2C" w14:textId="77777777" w:rsidR="008B45D8" w:rsidRDefault="008B45D8" w:rsidP="008B45D8">
      <w:pPr>
        <w:pStyle w:val="B1"/>
      </w:pPr>
      <w:r>
        <w:t>For interception tunneling the ULIC header shall be used as follows:</w:t>
      </w:r>
    </w:p>
    <w:p w14:paraId="0534FA3E" w14:textId="77777777" w:rsidR="008B45D8" w:rsidRDefault="008B45D8" w:rsidP="008B45D8">
      <w:pPr>
        <w:pStyle w:val="B1"/>
      </w:pPr>
      <w:r>
        <w:t>-</w:t>
      </w:r>
      <w:r>
        <w:tab/>
        <w:t>Version shall be set to 0 to indicate the first version of ULIC header.</w:t>
      </w:r>
    </w:p>
    <w:p w14:paraId="5C70CF19" w14:textId="77777777" w:rsidR="008B45D8" w:rsidRDefault="008B45D8" w:rsidP="008B45D8">
      <w:pPr>
        <w:pStyle w:val="B1"/>
      </w:pPr>
      <w:r>
        <w:t>-</w:t>
      </w:r>
      <w:r>
        <w:tab/>
        <w:t>DIR indicates the direction of the T-PDU:</w:t>
      </w:r>
    </w:p>
    <w:p w14:paraId="6EC5E339" w14:textId="77777777" w:rsidR="008B45D8" w:rsidRDefault="008B45D8" w:rsidP="008B45D8">
      <w:pPr>
        <w:pStyle w:val="B2"/>
      </w:pPr>
      <w:r>
        <w:tab/>
        <w:t>"1" indicating uplink (from observed mobile user); and</w:t>
      </w:r>
    </w:p>
    <w:p w14:paraId="38AAE630" w14:textId="77777777" w:rsidR="008B45D8" w:rsidRDefault="008B45D8" w:rsidP="008B45D8">
      <w:pPr>
        <w:pStyle w:val="B2"/>
      </w:pPr>
      <w:r>
        <w:tab/>
        <w:t>"0" indicating downlink (to observed mobile user).</w:t>
      </w:r>
    </w:p>
    <w:p w14:paraId="0F4D893F" w14:textId="77777777" w:rsidR="008B45D8" w:rsidRDefault="008B45D8" w:rsidP="008B45D8">
      <w:pPr>
        <w:pStyle w:val="B1"/>
      </w:pPr>
      <w:r>
        <w:t>-</w:t>
      </w:r>
      <w:r>
        <w:tab/>
        <w:t>Message Type shall be set to 255 (the unique value that is used for T-PDU within GTP TS 29.060 [17]).</w:t>
      </w:r>
    </w:p>
    <w:p w14:paraId="2C96E624" w14:textId="77777777" w:rsidR="008B45D8" w:rsidRDefault="008B45D8" w:rsidP="008B45D8">
      <w:pPr>
        <w:pStyle w:val="B1"/>
      </w:pPr>
      <w:r>
        <w:t>-</w:t>
      </w:r>
      <w:r>
        <w:tab/>
        <w:t>Length shall be the length, in octets, of the signalling message excluding the ULIC header. Bit 8 of octet 3 is the most significant bit and bit 1 of octet 4 is the least significant bit of the length field.</w:t>
      </w:r>
    </w:p>
    <w:p w14:paraId="3407CC05" w14:textId="77777777" w:rsidR="008B45D8" w:rsidRDefault="008B45D8" w:rsidP="008B45D8">
      <w:pPr>
        <w:pStyle w:val="B1"/>
      </w:pPr>
      <w:r>
        <w:t>-</w:t>
      </w:r>
      <w:r>
        <w:tab/>
        <w:t>Sequence Number is an increasing sequence number for tunneled T-PDUs. Bit 8 of octet 5 is the most significant bit and bit 1 of octet 6 is the least significant bit of the sequence number field.</w:t>
      </w:r>
    </w:p>
    <w:p w14:paraId="2A2AA699" w14:textId="77777777" w:rsidR="008B45D8" w:rsidRDefault="008B45D8" w:rsidP="008B45D8">
      <w:pPr>
        <w:pStyle w:val="NO"/>
      </w:pPr>
      <w:r>
        <w:t>NOTE:</w:t>
      </w:r>
      <w:r>
        <w:tab/>
        <w:t>When a handoff occurs between SGSNs, the DF3 serving the LEA may change. If the DF3 serving an LEA changes as a result of an handoff between SGSNs, contiguous sequencing may not occur as new sequencing may be initiated at the new DF3. Accordingly, the LEA should not assume that sequencing shall be contiguous when handoff occurs between SGSNs and the DF3 serving the LEA changes.</w:t>
      </w:r>
    </w:p>
    <w:p w14:paraId="4145F9B3" w14:textId="77777777" w:rsidR="008B45D8" w:rsidRDefault="008B45D8" w:rsidP="008B45D8">
      <w:pPr>
        <w:pStyle w:val="B1"/>
      </w:pPr>
      <w:r>
        <w:t>-</w:t>
      </w:r>
      <w:r>
        <w:tab/>
        <w:t>Correlation Number consists of two parts:</w:t>
      </w:r>
      <w:r>
        <w:tab/>
        <w:t>GGSN-ID identifies the GGSN which creates the Charging-ID.</w:t>
      </w:r>
    </w:p>
    <w:p w14:paraId="348911C2" w14:textId="77777777" w:rsidR="008B45D8" w:rsidRDefault="008B45D8" w:rsidP="008B45D8">
      <w:pPr>
        <w:pStyle w:val="B1"/>
      </w:pPr>
      <w:r>
        <w:tab/>
        <w:t>Charging-ID is defined in TS 29.060 [17] and assigned uniquely to each PDP context activation on that GGSN (4 octets).</w:t>
      </w:r>
    </w:p>
    <w:p w14:paraId="097B0F21" w14:textId="77777777" w:rsidR="008B45D8" w:rsidRDefault="008B45D8" w:rsidP="008B45D8">
      <w:pPr>
        <w:pStyle w:val="B1"/>
      </w:pPr>
      <w:r>
        <w:tab/>
        <w:t>The correlation number consist of 8 octets. The requirements for this correlation number are similar to that defined for charging in TS 29.060 [17]. Therefore it is proposed to use the Charging-ID, defined in TS 29.060 [17] as part of correlation number. The Charging-ID is signalled to the new SGSN in case of SGSN-change so the tunnel identifier could be used "seamlessly" for the HI3 interface.</w:t>
      </w:r>
    </w:p>
    <w:p w14:paraId="51001BAF" w14:textId="77777777" w:rsidR="008B45D8" w:rsidRDefault="008B45D8" w:rsidP="008B45D8">
      <w:pPr>
        <w:pStyle w:val="TH"/>
        <w:spacing w:before="0" w:after="0"/>
        <w:rPr>
          <w:sz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70"/>
        <w:gridCol w:w="1337"/>
      </w:tblGrid>
      <w:tr w:rsidR="008B45D8" w14:paraId="4A6A80DF" w14:textId="77777777" w:rsidTr="00B3790A">
        <w:trPr>
          <w:jc w:val="center"/>
        </w:trPr>
        <w:tc>
          <w:tcPr>
            <w:tcW w:w="170" w:type="dxa"/>
            <w:tcBorders>
              <w:top w:val="nil"/>
              <w:left w:val="nil"/>
              <w:bottom w:val="nil"/>
              <w:right w:val="nil"/>
            </w:tcBorders>
          </w:tcPr>
          <w:p w14:paraId="0C32F958" w14:textId="77777777" w:rsidR="008B45D8" w:rsidRDefault="008B45D8" w:rsidP="003C65AA">
            <w:pPr>
              <w:pStyle w:val="TAH"/>
            </w:pPr>
            <w:r>
              <w:t>0</w:t>
            </w:r>
          </w:p>
        </w:tc>
        <w:tc>
          <w:tcPr>
            <w:tcW w:w="170" w:type="dxa"/>
            <w:tcBorders>
              <w:top w:val="nil"/>
              <w:left w:val="nil"/>
              <w:bottom w:val="nil"/>
              <w:right w:val="nil"/>
            </w:tcBorders>
          </w:tcPr>
          <w:p w14:paraId="1A94669C" w14:textId="77777777" w:rsidR="008B45D8" w:rsidRDefault="008B45D8" w:rsidP="003C65AA">
            <w:pPr>
              <w:pStyle w:val="TAH"/>
            </w:pPr>
          </w:p>
        </w:tc>
        <w:tc>
          <w:tcPr>
            <w:tcW w:w="170" w:type="dxa"/>
            <w:tcBorders>
              <w:top w:val="nil"/>
              <w:left w:val="nil"/>
              <w:bottom w:val="nil"/>
              <w:right w:val="nil"/>
            </w:tcBorders>
          </w:tcPr>
          <w:p w14:paraId="4A3126A5" w14:textId="77777777" w:rsidR="008B45D8" w:rsidRDefault="008B45D8" w:rsidP="003C65AA">
            <w:pPr>
              <w:pStyle w:val="TAH"/>
            </w:pPr>
          </w:p>
        </w:tc>
        <w:tc>
          <w:tcPr>
            <w:tcW w:w="170" w:type="dxa"/>
            <w:tcBorders>
              <w:top w:val="nil"/>
              <w:left w:val="nil"/>
              <w:bottom w:val="nil"/>
              <w:right w:val="nil"/>
            </w:tcBorders>
          </w:tcPr>
          <w:p w14:paraId="5AA455B7" w14:textId="77777777" w:rsidR="008B45D8" w:rsidRDefault="008B45D8" w:rsidP="003C65AA">
            <w:pPr>
              <w:pStyle w:val="TAH"/>
            </w:pPr>
          </w:p>
        </w:tc>
        <w:tc>
          <w:tcPr>
            <w:tcW w:w="170" w:type="dxa"/>
            <w:tcBorders>
              <w:top w:val="nil"/>
              <w:left w:val="nil"/>
              <w:bottom w:val="nil"/>
              <w:right w:val="nil"/>
            </w:tcBorders>
          </w:tcPr>
          <w:p w14:paraId="6D793C26" w14:textId="77777777" w:rsidR="008B45D8" w:rsidRDefault="008B45D8" w:rsidP="003C65AA">
            <w:pPr>
              <w:pStyle w:val="TAH"/>
            </w:pPr>
          </w:p>
        </w:tc>
        <w:tc>
          <w:tcPr>
            <w:tcW w:w="170" w:type="dxa"/>
            <w:tcBorders>
              <w:top w:val="nil"/>
              <w:left w:val="nil"/>
              <w:bottom w:val="nil"/>
              <w:right w:val="nil"/>
            </w:tcBorders>
          </w:tcPr>
          <w:p w14:paraId="5F056282" w14:textId="77777777" w:rsidR="008B45D8" w:rsidRDefault="008B45D8" w:rsidP="003C65AA">
            <w:pPr>
              <w:pStyle w:val="TAH"/>
            </w:pPr>
          </w:p>
        </w:tc>
        <w:tc>
          <w:tcPr>
            <w:tcW w:w="170" w:type="dxa"/>
            <w:tcBorders>
              <w:top w:val="nil"/>
              <w:left w:val="nil"/>
              <w:bottom w:val="nil"/>
              <w:right w:val="nil"/>
            </w:tcBorders>
          </w:tcPr>
          <w:p w14:paraId="6CA0F3DC" w14:textId="77777777" w:rsidR="008B45D8" w:rsidRDefault="008B45D8" w:rsidP="003C65AA">
            <w:pPr>
              <w:pStyle w:val="TAH"/>
            </w:pPr>
          </w:p>
        </w:tc>
        <w:tc>
          <w:tcPr>
            <w:tcW w:w="170" w:type="dxa"/>
            <w:tcBorders>
              <w:top w:val="nil"/>
              <w:left w:val="nil"/>
              <w:bottom w:val="nil"/>
              <w:right w:val="nil"/>
            </w:tcBorders>
          </w:tcPr>
          <w:p w14:paraId="75B82891" w14:textId="77777777" w:rsidR="008B45D8" w:rsidRDefault="008B45D8" w:rsidP="003C65AA">
            <w:pPr>
              <w:pStyle w:val="TAH"/>
            </w:pPr>
          </w:p>
        </w:tc>
        <w:tc>
          <w:tcPr>
            <w:tcW w:w="170" w:type="dxa"/>
            <w:tcBorders>
              <w:top w:val="nil"/>
              <w:left w:val="nil"/>
              <w:bottom w:val="nil"/>
              <w:right w:val="nil"/>
            </w:tcBorders>
          </w:tcPr>
          <w:p w14:paraId="34F94760" w14:textId="77777777" w:rsidR="008B45D8" w:rsidRDefault="008B45D8" w:rsidP="003C65AA">
            <w:pPr>
              <w:pStyle w:val="TAH"/>
            </w:pPr>
          </w:p>
        </w:tc>
        <w:tc>
          <w:tcPr>
            <w:tcW w:w="170" w:type="dxa"/>
            <w:tcBorders>
              <w:top w:val="nil"/>
              <w:left w:val="nil"/>
              <w:bottom w:val="nil"/>
              <w:right w:val="nil"/>
            </w:tcBorders>
          </w:tcPr>
          <w:p w14:paraId="5A33FBB9" w14:textId="77777777" w:rsidR="008B45D8" w:rsidRDefault="008B45D8" w:rsidP="003C65AA">
            <w:pPr>
              <w:pStyle w:val="TAH"/>
            </w:pPr>
          </w:p>
        </w:tc>
        <w:tc>
          <w:tcPr>
            <w:tcW w:w="170" w:type="dxa"/>
            <w:tcBorders>
              <w:top w:val="nil"/>
              <w:left w:val="nil"/>
              <w:bottom w:val="nil"/>
              <w:right w:val="nil"/>
            </w:tcBorders>
          </w:tcPr>
          <w:p w14:paraId="174CDDD9" w14:textId="77777777" w:rsidR="008B45D8" w:rsidRDefault="008B45D8" w:rsidP="003C65AA">
            <w:pPr>
              <w:pStyle w:val="TAH"/>
            </w:pPr>
            <w:r>
              <w:t>1</w:t>
            </w:r>
          </w:p>
        </w:tc>
        <w:tc>
          <w:tcPr>
            <w:tcW w:w="170" w:type="dxa"/>
            <w:tcBorders>
              <w:top w:val="nil"/>
              <w:left w:val="nil"/>
              <w:bottom w:val="nil"/>
              <w:right w:val="nil"/>
            </w:tcBorders>
          </w:tcPr>
          <w:p w14:paraId="7AE7880C" w14:textId="77777777" w:rsidR="008B45D8" w:rsidRDefault="008B45D8" w:rsidP="003C65AA">
            <w:pPr>
              <w:pStyle w:val="TAH"/>
            </w:pPr>
          </w:p>
        </w:tc>
        <w:tc>
          <w:tcPr>
            <w:tcW w:w="170" w:type="dxa"/>
            <w:tcBorders>
              <w:top w:val="nil"/>
              <w:left w:val="nil"/>
              <w:bottom w:val="nil"/>
              <w:right w:val="nil"/>
            </w:tcBorders>
          </w:tcPr>
          <w:p w14:paraId="1F5B39BC" w14:textId="77777777" w:rsidR="008B45D8" w:rsidRDefault="008B45D8" w:rsidP="003C65AA">
            <w:pPr>
              <w:pStyle w:val="TAH"/>
            </w:pPr>
          </w:p>
        </w:tc>
        <w:tc>
          <w:tcPr>
            <w:tcW w:w="170" w:type="dxa"/>
            <w:tcBorders>
              <w:top w:val="nil"/>
              <w:left w:val="nil"/>
              <w:bottom w:val="nil"/>
              <w:right w:val="nil"/>
            </w:tcBorders>
          </w:tcPr>
          <w:p w14:paraId="09C2A111" w14:textId="77777777" w:rsidR="008B45D8" w:rsidRDefault="008B45D8" w:rsidP="003C65AA">
            <w:pPr>
              <w:pStyle w:val="TAH"/>
            </w:pPr>
          </w:p>
        </w:tc>
        <w:tc>
          <w:tcPr>
            <w:tcW w:w="170" w:type="dxa"/>
            <w:tcBorders>
              <w:top w:val="nil"/>
              <w:left w:val="nil"/>
              <w:bottom w:val="nil"/>
              <w:right w:val="nil"/>
            </w:tcBorders>
          </w:tcPr>
          <w:p w14:paraId="0AA9AC65" w14:textId="77777777" w:rsidR="008B45D8" w:rsidRDefault="008B45D8" w:rsidP="003C65AA">
            <w:pPr>
              <w:pStyle w:val="TAH"/>
            </w:pPr>
          </w:p>
        </w:tc>
        <w:tc>
          <w:tcPr>
            <w:tcW w:w="170" w:type="dxa"/>
            <w:tcBorders>
              <w:top w:val="nil"/>
              <w:left w:val="nil"/>
              <w:bottom w:val="nil"/>
              <w:right w:val="nil"/>
            </w:tcBorders>
          </w:tcPr>
          <w:p w14:paraId="2A476068" w14:textId="77777777" w:rsidR="008B45D8" w:rsidRDefault="008B45D8" w:rsidP="003C65AA">
            <w:pPr>
              <w:pStyle w:val="TAH"/>
            </w:pPr>
          </w:p>
        </w:tc>
        <w:tc>
          <w:tcPr>
            <w:tcW w:w="170" w:type="dxa"/>
            <w:tcBorders>
              <w:top w:val="nil"/>
              <w:left w:val="nil"/>
              <w:bottom w:val="nil"/>
              <w:right w:val="nil"/>
            </w:tcBorders>
          </w:tcPr>
          <w:p w14:paraId="0F4A34B9" w14:textId="77777777" w:rsidR="008B45D8" w:rsidRDefault="008B45D8" w:rsidP="003C65AA">
            <w:pPr>
              <w:pStyle w:val="TAH"/>
            </w:pPr>
          </w:p>
        </w:tc>
        <w:tc>
          <w:tcPr>
            <w:tcW w:w="170" w:type="dxa"/>
            <w:tcBorders>
              <w:top w:val="nil"/>
              <w:left w:val="nil"/>
              <w:bottom w:val="nil"/>
              <w:right w:val="nil"/>
            </w:tcBorders>
          </w:tcPr>
          <w:p w14:paraId="2CD566DD" w14:textId="77777777" w:rsidR="008B45D8" w:rsidRDefault="008B45D8" w:rsidP="003C65AA">
            <w:pPr>
              <w:pStyle w:val="TAH"/>
            </w:pPr>
          </w:p>
        </w:tc>
        <w:tc>
          <w:tcPr>
            <w:tcW w:w="170" w:type="dxa"/>
            <w:tcBorders>
              <w:top w:val="nil"/>
              <w:left w:val="nil"/>
              <w:bottom w:val="nil"/>
              <w:right w:val="nil"/>
            </w:tcBorders>
          </w:tcPr>
          <w:p w14:paraId="11D7F4F8" w14:textId="77777777" w:rsidR="008B45D8" w:rsidRDefault="008B45D8" w:rsidP="003C65AA">
            <w:pPr>
              <w:pStyle w:val="TAH"/>
            </w:pPr>
          </w:p>
        </w:tc>
        <w:tc>
          <w:tcPr>
            <w:tcW w:w="170" w:type="dxa"/>
            <w:tcBorders>
              <w:top w:val="nil"/>
              <w:left w:val="nil"/>
              <w:bottom w:val="nil"/>
              <w:right w:val="nil"/>
            </w:tcBorders>
          </w:tcPr>
          <w:p w14:paraId="24DD88EA" w14:textId="77777777" w:rsidR="008B45D8" w:rsidRDefault="008B45D8" w:rsidP="003C65AA">
            <w:pPr>
              <w:pStyle w:val="TAH"/>
            </w:pPr>
          </w:p>
        </w:tc>
        <w:tc>
          <w:tcPr>
            <w:tcW w:w="170" w:type="dxa"/>
            <w:tcBorders>
              <w:top w:val="nil"/>
              <w:left w:val="nil"/>
              <w:bottom w:val="nil"/>
              <w:right w:val="nil"/>
            </w:tcBorders>
          </w:tcPr>
          <w:p w14:paraId="61DA4309" w14:textId="77777777" w:rsidR="008B45D8" w:rsidRDefault="008B45D8" w:rsidP="003C65AA">
            <w:pPr>
              <w:pStyle w:val="TAH"/>
            </w:pPr>
            <w:r>
              <w:t>2</w:t>
            </w:r>
          </w:p>
        </w:tc>
        <w:tc>
          <w:tcPr>
            <w:tcW w:w="170" w:type="dxa"/>
            <w:tcBorders>
              <w:top w:val="nil"/>
              <w:left w:val="nil"/>
              <w:bottom w:val="nil"/>
              <w:right w:val="nil"/>
            </w:tcBorders>
          </w:tcPr>
          <w:p w14:paraId="0D4A9BCC" w14:textId="77777777" w:rsidR="008B45D8" w:rsidRDefault="008B45D8" w:rsidP="003C65AA">
            <w:pPr>
              <w:pStyle w:val="TAH"/>
            </w:pPr>
          </w:p>
        </w:tc>
        <w:tc>
          <w:tcPr>
            <w:tcW w:w="170" w:type="dxa"/>
            <w:tcBorders>
              <w:top w:val="nil"/>
              <w:left w:val="nil"/>
              <w:bottom w:val="nil"/>
              <w:right w:val="nil"/>
            </w:tcBorders>
          </w:tcPr>
          <w:p w14:paraId="02478754" w14:textId="77777777" w:rsidR="008B45D8" w:rsidRDefault="008B45D8" w:rsidP="003C65AA">
            <w:pPr>
              <w:pStyle w:val="TAH"/>
            </w:pPr>
          </w:p>
        </w:tc>
        <w:tc>
          <w:tcPr>
            <w:tcW w:w="170" w:type="dxa"/>
            <w:tcBorders>
              <w:top w:val="nil"/>
              <w:left w:val="nil"/>
              <w:bottom w:val="nil"/>
              <w:right w:val="nil"/>
            </w:tcBorders>
          </w:tcPr>
          <w:p w14:paraId="0D1F470F" w14:textId="77777777" w:rsidR="008B45D8" w:rsidRDefault="008B45D8" w:rsidP="003C65AA">
            <w:pPr>
              <w:pStyle w:val="TAH"/>
            </w:pPr>
          </w:p>
        </w:tc>
        <w:tc>
          <w:tcPr>
            <w:tcW w:w="170" w:type="dxa"/>
            <w:tcBorders>
              <w:top w:val="nil"/>
              <w:left w:val="nil"/>
              <w:bottom w:val="nil"/>
              <w:right w:val="nil"/>
            </w:tcBorders>
          </w:tcPr>
          <w:p w14:paraId="03F5BE02" w14:textId="77777777" w:rsidR="008B45D8" w:rsidRDefault="008B45D8" w:rsidP="003C65AA">
            <w:pPr>
              <w:pStyle w:val="TAH"/>
            </w:pPr>
          </w:p>
        </w:tc>
        <w:tc>
          <w:tcPr>
            <w:tcW w:w="170" w:type="dxa"/>
            <w:tcBorders>
              <w:top w:val="nil"/>
              <w:left w:val="nil"/>
              <w:bottom w:val="nil"/>
              <w:right w:val="nil"/>
            </w:tcBorders>
          </w:tcPr>
          <w:p w14:paraId="0586F5A3" w14:textId="77777777" w:rsidR="008B45D8" w:rsidRDefault="008B45D8" w:rsidP="003C65AA">
            <w:pPr>
              <w:pStyle w:val="TAH"/>
            </w:pPr>
          </w:p>
        </w:tc>
        <w:tc>
          <w:tcPr>
            <w:tcW w:w="170" w:type="dxa"/>
            <w:tcBorders>
              <w:top w:val="nil"/>
              <w:left w:val="nil"/>
              <w:bottom w:val="nil"/>
              <w:right w:val="nil"/>
            </w:tcBorders>
          </w:tcPr>
          <w:p w14:paraId="258A2B29" w14:textId="77777777" w:rsidR="008B45D8" w:rsidRDefault="008B45D8" w:rsidP="003C65AA">
            <w:pPr>
              <w:pStyle w:val="TAH"/>
            </w:pPr>
          </w:p>
        </w:tc>
        <w:tc>
          <w:tcPr>
            <w:tcW w:w="170" w:type="dxa"/>
            <w:tcBorders>
              <w:top w:val="nil"/>
              <w:left w:val="nil"/>
              <w:bottom w:val="nil"/>
              <w:right w:val="nil"/>
            </w:tcBorders>
          </w:tcPr>
          <w:p w14:paraId="40A698A1" w14:textId="77777777" w:rsidR="008B45D8" w:rsidRDefault="008B45D8" w:rsidP="003C65AA">
            <w:pPr>
              <w:pStyle w:val="TAH"/>
            </w:pPr>
          </w:p>
        </w:tc>
        <w:tc>
          <w:tcPr>
            <w:tcW w:w="170" w:type="dxa"/>
            <w:tcBorders>
              <w:top w:val="nil"/>
              <w:left w:val="nil"/>
              <w:bottom w:val="nil"/>
              <w:right w:val="nil"/>
            </w:tcBorders>
          </w:tcPr>
          <w:p w14:paraId="523A33CA" w14:textId="77777777" w:rsidR="008B45D8" w:rsidRDefault="008B45D8" w:rsidP="003C65AA">
            <w:pPr>
              <w:pStyle w:val="TAH"/>
            </w:pPr>
          </w:p>
        </w:tc>
        <w:tc>
          <w:tcPr>
            <w:tcW w:w="170" w:type="dxa"/>
            <w:tcBorders>
              <w:top w:val="nil"/>
              <w:left w:val="nil"/>
              <w:bottom w:val="nil"/>
              <w:right w:val="nil"/>
            </w:tcBorders>
          </w:tcPr>
          <w:p w14:paraId="1DE19FB5" w14:textId="77777777" w:rsidR="008B45D8" w:rsidRDefault="008B45D8" w:rsidP="003C65AA">
            <w:pPr>
              <w:pStyle w:val="TAH"/>
            </w:pPr>
          </w:p>
        </w:tc>
        <w:tc>
          <w:tcPr>
            <w:tcW w:w="170" w:type="dxa"/>
            <w:tcBorders>
              <w:top w:val="nil"/>
              <w:left w:val="nil"/>
              <w:bottom w:val="nil"/>
              <w:right w:val="nil"/>
            </w:tcBorders>
          </w:tcPr>
          <w:p w14:paraId="73B895A1" w14:textId="77777777" w:rsidR="008B45D8" w:rsidRDefault="008B45D8" w:rsidP="003C65AA">
            <w:pPr>
              <w:pStyle w:val="TAH"/>
            </w:pPr>
            <w:r>
              <w:t>3</w:t>
            </w:r>
          </w:p>
        </w:tc>
        <w:tc>
          <w:tcPr>
            <w:tcW w:w="170" w:type="dxa"/>
            <w:tcBorders>
              <w:top w:val="nil"/>
              <w:left w:val="nil"/>
              <w:bottom w:val="nil"/>
              <w:right w:val="nil"/>
            </w:tcBorders>
          </w:tcPr>
          <w:p w14:paraId="0B512825" w14:textId="77777777" w:rsidR="008B45D8" w:rsidRDefault="008B45D8" w:rsidP="003C65AA">
            <w:pPr>
              <w:pStyle w:val="TAH"/>
            </w:pPr>
          </w:p>
        </w:tc>
        <w:tc>
          <w:tcPr>
            <w:tcW w:w="1337" w:type="dxa"/>
            <w:tcBorders>
              <w:top w:val="nil"/>
              <w:left w:val="nil"/>
              <w:bottom w:val="nil"/>
              <w:right w:val="nil"/>
            </w:tcBorders>
          </w:tcPr>
          <w:p w14:paraId="437DC139" w14:textId="77777777" w:rsidR="008B45D8" w:rsidRDefault="008B45D8" w:rsidP="003C65AA">
            <w:pPr>
              <w:pStyle w:val="TAH"/>
            </w:pPr>
          </w:p>
        </w:tc>
      </w:tr>
      <w:tr w:rsidR="008B45D8" w14:paraId="049FB2F6" w14:textId="77777777" w:rsidTr="00B3790A">
        <w:trPr>
          <w:jc w:val="center"/>
        </w:trPr>
        <w:tc>
          <w:tcPr>
            <w:tcW w:w="170" w:type="dxa"/>
            <w:tcBorders>
              <w:top w:val="nil"/>
              <w:left w:val="nil"/>
              <w:bottom w:val="single" w:sz="4" w:space="0" w:color="auto"/>
              <w:right w:val="nil"/>
            </w:tcBorders>
          </w:tcPr>
          <w:p w14:paraId="72DECAB1" w14:textId="77777777" w:rsidR="008B45D8" w:rsidRDefault="008B45D8" w:rsidP="003C65AA">
            <w:pPr>
              <w:pStyle w:val="TAH"/>
            </w:pPr>
            <w:r>
              <w:t>0</w:t>
            </w:r>
          </w:p>
        </w:tc>
        <w:tc>
          <w:tcPr>
            <w:tcW w:w="170" w:type="dxa"/>
            <w:tcBorders>
              <w:top w:val="nil"/>
              <w:left w:val="nil"/>
              <w:bottom w:val="single" w:sz="4" w:space="0" w:color="auto"/>
              <w:right w:val="nil"/>
            </w:tcBorders>
          </w:tcPr>
          <w:p w14:paraId="6812E6C7" w14:textId="77777777" w:rsidR="008B45D8" w:rsidRDefault="008B45D8" w:rsidP="003C65AA">
            <w:pPr>
              <w:pStyle w:val="TAH"/>
            </w:pPr>
            <w:r>
              <w:t>1</w:t>
            </w:r>
          </w:p>
        </w:tc>
        <w:tc>
          <w:tcPr>
            <w:tcW w:w="170" w:type="dxa"/>
            <w:tcBorders>
              <w:top w:val="nil"/>
              <w:left w:val="nil"/>
              <w:bottom w:val="single" w:sz="4" w:space="0" w:color="auto"/>
              <w:right w:val="nil"/>
            </w:tcBorders>
          </w:tcPr>
          <w:p w14:paraId="382C5183" w14:textId="77777777" w:rsidR="008B45D8" w:rsidRDefault="008B45D8" w:rsidP="003C65AA">
            <w:pPr>
              <w:pStyle w:val="TAH"/>
            </w:pPr>
            <w:r>
              <w:t>2</w:t>
            </w:r>
          </w:p>
        </w:tc>
        <w:tc>
          <w:tcPr>
            <w:tcW w:w="170" w:type="dxa"/>
            <w:tcBorders>
              <w:top w:val="nil"/>
              <w:left w:val="nil"/>
              <w:bottom w:val="single" w:sz="4" w:space="0" w:color="auto"/>
              <w:right w:val="nil"/>
            </w:tcBorders>
          </w:tcPr>
          <w:p w14:paraId="173FD3AD" w14:textId="77777777" w:rsidR="008B45D8" w:rsidRDefault="008B45D8" w:rsidP="003C65AA">
            <w:pPr>
              <w:pStyle w:val="TAH"/>
            </w:pPr>
            <w:r>
              <w:t>3</w:t>
            </w:r>
          </w:p>
        </w:tc>
        <w:tc>
          <w:tcPr>
            <w:tcW w:w="170" w:type="dxa"/>
            <w:tcBorders>
              <w:top w:val="nil"/>
              <w:left w:val="nil"/>
              <w:bottom w:val="single" w:sz="4" w:space="0" w:color="auto"/>
              <w:right w:val="nil"/>
            </w:tcBorders>
          </w:tcPr>
          <w:p w14:paraId="06A85976" w14:textId="77777777" w:rsidR="008B45D8" w:rsidRDefault="008B45D8" w:rsidP="003C65AA">
            <w:pPr>
              <w:pStyle w:val="TAH"/>
            </w:pPr>
            <w:r>
              <w:t>4</w:t>
            </w:r>
          </w:p>
        </w:tc>
        <w:tc>
          <w:tcPr>
            <w:tcW w:w="170" w:type="dxa"/>
            <w:tcBorders>
              <w:top w:val="nil"/>
              <w:left w:val="nil"/>
              <w:bottom w:val="single" w:sz="4" w:space="0" w:color="auto"/>
              <w:right w:val="nil"/>
            </w:tcBorders>
          </w:tcPr>
          <w:p w14:paraId="037CAD88" w14:textId="77777777" w:rsidR="008B45D8" w:rsidRDefault="008B45D8" w:rsidP="003C65AA">
            <w:pPr>
              <w:pStyle w:val="TAH"/>
            </w:pPr>
            <w:r>
              <w:t>5</w:t>
            </w:r>
          </w:p>
        </w:tc>
        <w:tc>
          <w:tcPr>
            <w:tcW w:w="170" w:type="dxa"/>
            <w:tcBorders>
              <w:top w:val="nil"/>
              <w:left w:val="nil"/>
              <w:bottom w:val="single" w:sz="4" w:space="0" w:color="auto"/>
              <w:right w:val="nil"/>
            </w:tcBorders>
          </w:tcPr>
          <w:p w14:paraId="6119ED95" w14:textId="77777777" w:rsidR="008B45D8" w:rsidRDefault="008B45D8" w:rsidP="003C65AA">
            <w:pPr>
              <w:pStyle w:val="TAH"/>
            </w:pPr>
            <w:r>
              <w:t>6</w:t>
            </w:r>
          </w:p>
        </w:tc>
        <w:tc>
          <w:tcPr>
            <w:tcW w:w="170" w:type="dxa"/>
            <w:tcBorders>
              <w:top w:val="nil"/>
              <w:left w:val="nil"/>
              <w:bottom w:val="single" w:sz="4" w:space="0" w:color="auto"/>
              <w:right w:val="nil"/>
            </w:tcBorders>
          </w:tcPr>
          <w:p w14:paraId="3ABC494B" w14:textId="77777777" w:rsidR="008B45D8" w:rsidRDefault="008B45D8" w:rsidP="003C65AA">
            <w:pPr>
              <w:pStyle w:val="TAH"/>
            </w:pPr>
            <w:r>
              <w:t>7</w:t>
            </w:r>
          </w:p>
        </w:tc>
        <w:tc>
          <w:tcPr>
            <w:tcW w:w="170" w:type="dxa"/>
            <w:tcBorders>
              <w:top w:val="nil"/>
              <w:left w:val="nil"/>
              <w:bottom w:val="single" w:sz="4" w:space="0" w:color="auto"/>
              <w:right w:val="nil"/>
            </w:tcBorders>
          </w:tcPr>
          <w:p w14:paraId="645485C1" w14:textId="77777777" w:rsidR="008B45D8" w:rsidRDefault="008B45D8" w:rsidP="003C65AA">
            <w:pPr>
              <w:pStyle w:val="TAH"/>
            </w:pPr>
            <w:r>
              <w:t>8</w:t>
            </w:r>
          </w:p>
        </w:tc>
        <w:tc>
          <w:tcPr>
            <w:tcW w:w="170" w:type="dxa"/>
            <w:tcBorders>
              <w:top w:val="nil"/>
              <w:left w:val="nil"/>
              <w:bottom w:val="single" w:sz="4" w:space="0" w:color="auto"/>
              <w:right w:val="nil"/>
            </w:tcBorders>
          </w:tcPr>
          <w:p w14:paraId="199C3035" w14:textId="77777777" w:rsidR="008B45D8" w:rsidRDefault="008B45D8" w:rsidP="003C65AA">
            <w:pPr>
              <w:pStyle w:val="TAH"/>
            </w:pPr>
            <w:r>
              <w:t>9</w:t>
            </w:r>
          </w:p>
        </w:tc>
        <w:tc>
          <w:tcPr>
            <w:tcW w:w="170" w:type="dxa"/>
            <w:tcBorders>
              <w:top w:val="nil"/>
              <w:left w:val="nil"/>
              <w:bottom w:val="single" w:sz="4" w:space="0" w:color="auto"/>
              <w:right w:val="nil"/>
            </w:tcBorders>
          </w:tcPr>
          <w:p w14:paraId="17F214BB" w14:textId="77777777" w:rsidR="008B45D8" w:rsidRDefault="008B45D8" w:rsidP="003C65AA">
            <w:pPr>
              <w:pStyle w:val="TAH"/>
            </w:pPr>
            <w:r>
              <w:t>0</w:t>
            </w:r>
          </w:p>
        </w:tc>
        <w:tc>
          <w:tcPr>
            <w:tcW w:w="170" w:type="dxa"/>
            <w:tcBorders>
              <w:top w:val="nil"/>
              <w:left w:val="nil"/>
              <w:bottom w:val="single" w:sz="4" w:space="0" w:color="auto"/>
              <w:right w:val="nil"/>
            </w:tcBorders>
          </w:tcPr>
          <w:p w14:paraId="3D121B9B" w14:textId="77777777" w:rsidR="008B45D8" w:rsidRDefault="008B45D8" w:rsidP="003C65AA">
            <w:pPr>
              <w:pStyle w:val="TAH"/>
            </w:pPr>
            <w:r>
              <w:t>1</w:t>
            </w:r>
          </w:p>
        </w:tc>
        <w:tc>
          <w:tcPr>
            <w:tcW w:w="170" w:type="dxa"/>
            <w:tcBorders>
              <w:top w:val="nil"/>
              <w:left w:val="nil"/>
              <w:bottom w:val="single" w:sz="4" w:space="0" w:color="auto"/>
              <w:right w:val="nil"/>
            </w:tcBorders>
          </w:tcPr>
          <w:p w14:paraId="7AB9E2B2" w14:textId="77777777" w:rsidR="008B45D8" w:rsidRDefault="008B45D8" w:rsidP="003C65AA">
            <w:pPr>
              <w:pStyle w:val="TAH"/>
            </w:pPr>
            <w:r>
              <w:t>2</w:t>
            </w:r>
          </w:p>
        </w:tc>
        <w:tc>
          <w:tcPr>
            <w:tcW w:w="170" w:type="dxa"/>
            <w:tcBorders>
              <w:top w:val="nil"/>
              <w:left w:val="nil"/>
              <w:bottom w:val="single" w:sz="4" w:space="0" w:color="auto"/>
              <w:right w:val="nil"/>
            </w:tcBorders>
          </w:tcPr>
          <w:p w14:paraId="483ABB41" w14:textId="77777777" w:rsidR="008B45D8" w:rsidRDefault="008B45D8" w:rsidP="003C65AA">
            <w:pPr>
              <w:pStyle w:val="TAH"/>
            </w:pPr>
            <w:r>
              <w:t>3</w:t>
            </w:r>
          </w:p>
        </w:tc>
        <w:tc>
          <w:tcPr>
            <w:tcW w:w="170" w:type="dxa"/>
            <w:tcBorders>
              <w:top w:val="nil"/>
              <w:left w:val="nil"/>
              <w:bottom w:val="single" w:sz="4" w:space="0" w:color="auto"/>
              <w:right w:val="nil"/>
            </w:tcBorders>
          </w:tcPr>
          <w:p w14:paraId="102E785E" w14:textId="77777777" w:rsidR="008B45D8" w:rsidRDefault="008B45D8" w:rsidP="003C65AA">
            <w:pPr>
              <w:pStyle w:val="TAH"/>
            </w:pPr>
            <w:r>
              <w:t>4</w:t>
            </w:r>
          </w:p>
        </w:tc>
        <w:tc>
          <w:tcPr>
            <w:tcW w:w="170" w:type="dxa"/>
            <w:tcBorders>
              <w:top w:val="nil"/>
              <w:left w:val="nil"/>
              <w:bottom w:val="single" w:sz="4" w:space="0" w:color="auto"/>
              <w:right w:val="nil"/>
            </w:tcBorders>
          </w:tcPr>
          <w:p w14:paraId="61CC7A20" w14:textId="77777777" w:rsidR="008B45D8" w:rsidRDefault="008B45D8" w:rsidP="003C65AA">
            <w:pPr>
              <w:pStyle w:val="TAH"/>
            </w:pPr>
            <w:r>
              <w:t>5</w:t>
            </w:r>
          </w:p>
        </w:tc>
        <w:tc>
          <w:tcPr>
            <w:tcW w:w="170" w:type="dxa"/>
            <w:tcBorders>
              <w:top w:val="nil"/>
              <w:left w:val="nil"/>
              <w:bottom w:val="single" w:sz="4" w:space="0" w:color="auto"/>
              <w:right w:val="nil"/>
            </w:tcBorders>
          </w:tcPr>
          <w:p w14:paraId="7C75FE81" w14:textId="77777777" w:rsidR="008B45D8" w:rsidRDefault="008B45D8" w:rsidP="003C65AA">
            <w:pPr>
              <w:pStyle w:val="TAH"/>
            </w:pPr>
            <w:r>
              <w:t>6</w:t>
            </w:r>
          </w:p>
        </w:tc>
        <w:tc>
          <w:tcPr>
            <w:tcW w:w="170" w:type="dxa"/>
            <w:tcBorders>
              <w:top w:val="nil"/>
              <w:left w:val="nil"/>
              <w:bottom w:val="single" w:sz="4" w:space="0" w:color="auto"/>
              <w:right w:val="nil"/>
            </w:tcBorders>
          </w:tcPr>
          <w:p w14:paraId="55B195BF" w14:textId="77777777" w:rsidR="008B45D8" w:rsidRDefault="008B45D8" w:rsidP="003C65AA">
            <w:pPr>
              <w:pStyle w:val="TAH"/>
            </w:pPr>
            <w:r>
              <w:t>7</w:t>
            </w:r>
          </w:p>
        </w:tc>
        <w:tc>
          <w:tcPr>
            <w:tcW w:w="170" w:type="dxa"/>
            <w:tcBorders>
              <w:top w:val="nil"/>
              <w:left w:val="nil"/>
              <w:bottom w:val="single" w:sz="4" w:space="0" w:color="auto"/>
              <w:right w:val="nil"/>
            </w:tcBorders>
          </w:tcPr>
          <w:p w14:paraId="18CA9608" w14:textId="77777777" w:rsidR="008B45D8" w:rsidRDefault="008B45D8" w:rsidP="003C65AA">
            <w:pPr>
              <w:pStyle w:val="TAH"/>
            </w:pPr>
            <w:r>
              <w:t>8</w:t>
            </w:r>
          </w:p>
        </w:tc>
        <w:tc>
          <w:tcPr>
            <w:tcW w:w="170" w:type="dxa"/>
            <w:tcBorders>
              <w:top w:val="nil"/>
              <w:left w:val="nil"/>
              <w:bottom w:val="single" w:sz="4" w:space="0" w:color="auto"/>
              <w:right w:val="nil"/>
            </w:tcBorders>
          </w:tcPr>
          <w:p w14:paraId="2EEA7BFC" w14:textId="77777777" w:rsidR="008B45D8" w:rsidRDefault="008B45D8" w:rsidP="003C65AA">
            <w:pPr>
              <w:pStyle w:val="TAH"/>
            </w:pPr>
            <w:r>
              <w:t>9</w:t>
            </w:r>
          </w:p>
        </w:tc>
        <w:tc>
          <w:tcPr>
            <w:tcW w:w="170" w:type="dxa"/>
            <w:tcBorders>
              <w:top w:val="nil"/>
              <w:left w:val="nil"/>
              <w:bottom w:val="single" w:sz="4" w:space="0" w:color="auto"/>
              <w:right w:val="nil"/>
            </w:tcBorders>
          </w:tcPr>
          <w:p w14:paraId="74A34C88" w14:textId="77777777" w:rsidR="008B45D8" w:rsidRDefault="008B45D8" w:rsidP="003C65AA">
            <w:pPr>
              <w:pStyle w:val="TAH"/>
            </w:pPr>
            <w:r>
              <w:t>0</w:t>
            </w:r>
          </w:p>
        </w:tc>
        <w:tc>
          <w:tcPr>
            <w:tcW w:w="170" w:type="dxa"/>
            <w:tcBorders>
              <w:top w:val="nil"/>
              <w:left w:val="nil"/>
              <w:bottom w:val="single" w:sz="4" w:space="0" w:color="auto"/>
              <w:right w:val="nil"/>
            </w:tcBorders>
          </w:tcPr>
          <w:p w14:paraId="37BC0361" w14:textId="77777777" w:rsidR="008B45D8" w:rsidRDefault="008B45D8" w:rsidP="003C65AA">
            <w:pPr>
              <w:pStyle w:val="TAH"/>
            </w:pPr>
            <w:r>
              <w:t>1</w:t>
            </w:r>
          </w:p>
        </w:tc>
        <w:tc>
          <w:tcPr>
            <w:tcW w:w="170" w:type="dxa"/>
            <w:tcBorders>
              <w:top w:val="nil"/>
              <w:left w:val="nil"/>
              <w:bottom w:val="single" w:sz="4" w:space="0" w:color="auto"/>
              <w:right w:val="nil"/>
            </w:tcBorders>
          </w:tcPr>
          <w:p w14:paraId="42DA7163" w14:textId="77777777" w:rsidR="008B45D8" w:rsidRDefault="008B45D8" w:rsidP="003C65AA">
            <w:pPr>
              <w:pStyle w:val="TAH"/>
            </w:pPr>
            <w:r>
              <w:t>2</w:t>
            </w:r>
          </w:p>
        </w:tc>
        <w:tc>
          <w:tcPr>
            <w:tcW w:w="170" w:type="dxa"/>
            <w:tcBorders>
              <w:top w:val="nil"/>
              <w:left w:val="nil"/>
              <w:bottom w:val="single" w:sz="4" w:space="0" w:color="auto"/>
              <w:right w:val="nil"/>
            </w:tcBorders>
          </w:tcPr>
          <w:p w14:paraId="513CB1F0" w14:textId="77777777" w:rsidR="008B45D8" w:rsidRDefault="008B45D8" w:rsidP="003C65AA">
            <w:pPr>
              <w:pStyle w:val="TAH"/>
            </w:pPr>
            <w:r>
              <w:t>3</w:t>
            </w:r>
          </w:p>
        </w:tc>
        <w:tc>
          <w:tcPr>
            <w:tcW w:w="170" w:type="dxa"/>
            <w:tcBorders>
              <w:top w:val="nil"/>
              <w:left w:val="nil"/>
              <w:bottom w:val="single" w:sz="4" w:space="0" w:color="auto"/>
              <w:right w:val="nil"/>
            </w:tcBorders>
          </w:tcPr>
          <w:p w14:paraId="20832F43" w14:textId="77777777" w:rsidR="008B45D8" w:rsidRDefault="008B45D8" w:rsidP="003C65AA">
            <w:pPr>
              <w:pStyle w:val="TAH"/>
            </w:pPr>
            <w:r>
              <w:t>4</w:t>
            </w:r>
          </w:p>
        </w:tc>
        <w:tc>
          <w:tcPr>
            <w:tcW w:w="170" w:type="dxa"/>
            <w:tcBorders>
              <w:top w:val="nil"/>
              <w:left w:val="nil"/>
              <w:bottom w:val="single" w:sz="4" w:space="0" w:color="auto"/>
              <w:right w:val="nil"/>
            </w:tcBorders>
          </w:tcPr>
          <w:p w14:paraId="63B8E678" w14:textId="77777777" w:rsidR="008B45D8" w:rsidRDefault="008B45D8" w:rsidP="003C65AA">
            <w:pPr>
              <w:pStyle w:val="TAH"/>
            </w:pPr>
            <w:r>
              <w:t>5</w:t>
            </w:r>
          </w:p>
        </w:tc>
        <w:tc>
          <w:tcPr>
            <w:tcW w:w="170" w:type="dxa"/>
            <w:tcBorders>
              <w:top w:val="nil"/>
              <w:left w:val="nil"/>
              <w:bottom w:val="single" w:sz="4" w:space="0" w:color="auto"/>
              <w:right w:val="nil"/>
            </w:tcBorders>
          </w:tcPr>
          <w:p w14:paraId="476E6E39" w14:textId="77777777" w:rsidR="008B45D8" w:rsidRDefault="008B45D8" w:rsidP="003C65AA">
            <w:pPr>
              <w:pStyle w:val="TAH"/>
            </w:pPr>
            <w:r>
              <w:t>6</w:t>
            </w:r>
          </w:p>
        </w:tc>
        <w:tc>
          <w:tcPr>
            <w:tcW w:w="170" w:type="dxa"/>
            <w:tcBorders>
              <w:top w:val="nil"/>
              <w:left w:val="nil"/>
              <w:bottom w:val="single" w:sz="4" w:space="0" w:color="auto"/>
              <w:right w:val="nil"/>
            </w:tcBorders>
          </w:tcPr>
          <w:p w14:paraId="7287585F" w14:textId="77777777" w:rsidR="008B45D8" w:rsidRDefault="008B45D8" w:rsidP="003C65AA">
            <w:pPr>
              <w:pStyle w:val="TAH"/>
            </w:pPr>
            <w:r>
              <w:t>7</w:t>
            </w:r>
          </w:p>
        </w:tc>
        <w:tc>
          <w:tcPr>
            <w:tcW w:w="170" w:type="dxa"/>
            <w:tcBorders>
              <w:top w:val="nil"/>
              <w:left w:val="nil"/>
              <w:bottom w:val="single" w:sz="4" w:space="0" w:color="auto"/>
              <w:right w:val="nil"/>
            </w:tcBorders>
          </w:tcPr>
          <w:p w14:paraId="4D562248" w14:textId="77777777" w:rsidR="008B45D8" w:rsidRDefault="008B45D8" w:rsidP="003C65AA">
            <w:pPr>
              <w:pStyle w:val="TAH"/>
            </w:pPr>
            <w:r>
              <w:t>8</w:t>
            </w:r>
          </w:p>
        </w:tc>
        <w:tc>
          <w:tcPr>
            <w:tcW w:w="170" w:type="dxa"/>
            <w:tcBorders>
              <w:top w:val="nil"/>
              <w:left w:val="nil"/>
              <w:bottom w:val="single" w:sz="4" w:space="0" w:color="auto"/>
              <w:right w:val="nil"/>
            </w:tcBorders>
          </w:tcPr>
          <w:p w14:paraId="7C6E020A" w14:textId="77777777" w:rsidR="008B45D8" w:rsidRDefault="008B45D8" w:rsidP="003C65AA">
            <w:pPr>
              <w:pStyle w:val="TAH"/>
            </w:pPr>
            <w:r>
              <w:t>9</w:t>
            </w:r>
          </w:p>
        </w:tc>
        <w:tc>
          <w:tcPr>
            <w:tcW w:w="170" w:type="dxa"/>
            <w:tcBorders>
              <w:top w:val="nil"/>
              <w:left w:val="nil"/>
              <w:bottom w:val="single" w:sz="4" w:space="0" w:color="auto"/>
              <w:right w:val="nil"/>
            </w:tcBorders>
          </w:tcPr>
          <w:p w14:paraId="23512A54" w14:textId="77777777" w:rsidR="008B45D8" w:rsidRDefault="008B45D8" w:rsidP="003C65AA">
            <w:pPr>
              <w:pStyle w:val="TAH"/>
            </w:pPr>
            <w:r>
              <w:t>0</w:t>
            </w:r>
          </w:p>
        </w:tc>
        <w:tc>
          <w:tcPr>
            <w:tcW w:w="170" w:type="dxa"/>
            <w:tcBorders>
              <w:top w:val="nil"/>
              <w:left w:val="nil"/>
              <w:bottom w:val="single" w:sz="4" w:space="0" w:color="auto"/>
              <w:right w:val="nil"/>
            </w:tcBorders>
          </w:tcPr>
          <w:p w14:paraId="7BD1932E" w14:textId="77777777" w:rsidR="008B45D8" w:rsidRDefault="008B45D8" w:rsidP="003C65AA">
            <w:pPr>
              <w:pStyle w:val="TAH"/>
            </w:pPr>
            <w:r>
              <w:t>1</w:t>
            </w:r>
          </w:p>
        </w:tc>
        <w:tc>
          <w:tcPr>
            <w:tcW w:w="1337" w:type="dxa"/>
            <w:tcBorders>
              <w:top w:val="nil"/>
              <w:left w:val="nil"/>
              <w:bottom w:val="nil"/>
              <w:right w:val="nil"/>
            </w:tcBorders>
          </w:tcPr>
          <w:p w14:paraId="32085488" w14:textId="77777777" w:rsidR="008B45D8" w:rsidRDefault="008B45D8" w:rsidP="003C65AA">
            <w:pPr>
              <w:pStyle w:val="TAH"/>
            </w:pPr>
          </w:p>
        </w:tc>
      </w:tr>
      <w:tr w:rsidR="008B45D8" w14:paraId="248C1C46" w14:textId="77777777" w:rsidTr="00B3790A">
        <w:trPr>
          <w:jc w:val="center"/>
        </w:trPr>
        <w:tc>
          <w:tcPr>
            <w:tcW w:w="1360" w:type="dxa"/>
            <w:gridSpan w:val="8"/>
            <w:tcBorders>
              <w:top w:val="single" w:sz="4" w:space="0" w:color="auto"/>
              <w:left w:val="single" w:sz="4" w:space="0" w:color="auto"/>
              <w:bottom w:val="single" w:sz="4" w:space="0" w:color="auto"/>
              <w:right w:val="single" w:sz="4" w:space="0" w:color="auto"/>
            </w:tcBorders>
          </w:tcPr>
          <w:p w14:paraId="7DA13AC4" w14:textId="77777777" w:rsidR="008B45D8" w:rsidRDefault="008B45D8" w:rsidP="003C65AA">
            <w:pPr>
              <w:pStyle w:val="TAC"/>
            </w:pPr>
            <w:r>
              <w:t>Charging</w:t>
            </w:r>
            <w:r w:rsidR="00B3790A">
              <w:t xml:space="preserve"> </w:t>
            </w:r>
            <w:r w:rsidR="00195D92">
              <w:t>-</w:t>
            </w:r>
            <w:r>
              <w:t>ID</w:t>
            </w:r>
            <w:r>
              <w:br/>
              <w:t>Octet</w:t>
            </w:r>
            <w:r w:rsidR="00B3790A">
              <w:t xml:space="preserve"> </w:t>
            </w:r>
            <w:r>
              <w:t>1</w:t>
            </w:r>
          </w:p>
        </w:tc>
        <w:tc>
          <w:tcPr>
            <w:tcW w:w="1360" w:type="dxa"/>
            <w:gridSpan w:val="8"/>
            <w:tcBorders>
              <w:top w:val="single" w:sz="4" w:space="0" w:color="auto"/>
              <w:left w:val="single" w:sz="4" w:space="0" w:color="auto"/>
              <w:bottom w:val="single" w:sz="4" w:space="0" w:color="auto"/>
              <w:right w:val="single" w:sz="4" w:space="0" w:color="auto"/>
            </w:tcBorders>
          </w:tcPr>
          <w:p w14:paraId="2D586245" w14:textId="77777777" w:rsidR="008B45D8" w:rsidRDefault="008B45D8" w:rsidP="003C65AA">
            <w:pPr>
              <w:pStyle w:val="TAC"/>
            </w:pPr>
            <w:r>
              <w:t>Charging</w:t>
            </w:r>
            <w:r w:rsidR="00B3790A">
              <w:t xml:space="preserve"> </w:t>
            </w:r>
            <w:r w:rsidR="00195D92">
              <w:t>-</w:t>
            </w:r>
            <w:r>
              <w:t>ID</w:t>
            </w:r>
            <w:r>
              <w:br/>
              <w:t>Octet</w:t>
            </w:r>
            <w:r w:rsidR="00B3790A">
              <w:t xml:space="preserve"> </w:t>
            </w:r>
            <w:r>
              <w:t>2</w:t>
            </w:r>
          </w:p>
        </w:tc>
        <w:tc>
          <w:tcPr>
            <w:tcW w:w="1360" w:type="dxa"/>
            <w:gridSpan w:val="8"/>
            <w:tcBorders>
              <w:top w:val="single" w:sz="4" w:space="0" w:color="auto"/>
              <w:left w:val="single" w:sz="4" w:space="0" w:color="auto"/>
              <w:bottom w:val="single" w:sz="4" w:space="0" w:color="auto"/>
              <w:right w:val="single" w:sz="4" w:space="0" w:color="auto"/>
            </w:tcBorders>
          </w:tcPr>
          <w:p w14:paraId="32BECEA7" w14:textId="77777777" w:rsidR="008B45D8" w:rsidRDefault="008B45D8" w:rsidP="003C65AA">
            <w:pPr>
              <w:pStyle w:val="TAC"/>
            </w:pPr>
            <w:r>
              <w:t>Charging</w:t>
            </w:r>
            <w:r w:rsidR="00B3790A">
              <w:t xml:space="preserve"> </w:t>
            </w:r>
            <w:r w:rsidR="00195D92">
              <w:t>-</w:t>
            </w:r>
            <w:r>
              <w:t>ID</w:t>
            </w:r>
            <w:r>
              <w:br/>
              <w:t>Octet</w:t>
            </w:r>
            <w:r w:rsidR="00B3790A">
              <w:t xml:space="preserve"> </w:t>
            </w:r>
            <w:r>
              <w:t>3</w:t>
            </w:r>
          </w:p>
        </w:tc>
        <w:tc>
          <w:tcPr>
            <w:tcW w:w="1360" w:type="dxa"/>
            <w:gridSpan w:val="8"/>
            <w:tcBorders>
              <w:top w:val="single" w:sz="4" w:space="0" w:color="auto"/>
              <w:left w:val="single" w:sz="4" w:space="0" w:color="auto"/>
              <w:bottom w:val="single" w:sz="4" w:space="0" w:color="auto"/>
              <w:right w:val="single" w:sz="4" w:space="0" w:color="auto"/>
            </w:tcBorders>
          </w:tcPr>
          <w:p w14:paraId="5D0AB17C" w14:textId="77777777" w:rsidR="008B45D8" w:rsidRDefault="008B45D8" w:rsidP="003C65AA">
            <w:pPr>
              <w:pStyle w:val="TAC"/>
            </w:pPr>
            <w:r>
              <w:t>Charging</w:t>
            </w:r>
            <w:r w:rsidR="00B3790A">
              <w:t xml:space="preserve"> </w:t>
            </w:r>
            <w:r w:rsidR="00195D92">
              <w:t>-</w:t>
            </w:r>
            <w:r>
              <w:t>ID</w:t>
            </w:r>
            <w:r>
              <w:br/>
              <w:t>Octet</w:t>
            </w:r>
            <w:r w:rsidR="00B3790A">
              <w:t xml:space="preserve"> </w:t>
            </w:r>
            <w:r>
              <w:t>4</w:t>
            </w:r>
          </w:p>
        </w:tc>
        <w:tc>
          <w:tcPr>
            <w:tcW w:w="1337" w:type="dxa"/>
            <w:tcBorders>
              <w:top w:val="nil"/>
              <w:left w:val="single" w:sz="4" w:space="0" w:color="auto"/>
              <w:bottom w:val="nil"/>
              <w:right w:val="nil"/>
            </w:tcBorders>
          </w:tcPr>
          <w:p w14:paraId="7E47D38F" w14:textId="77777777" w:rsidR="008B45D8" w:rsidRDefault="008B45D8" w:rsidP="003C65AA">
            <w:pPr>
              <w:pStyle w:val="TAH"/>
            </w:pPr>
            <w:r>
              <w:t>Octet</w:t>
            </w:r>
            <w:r w:rsidR="00B3790A">
              <w:t xml:space="preserve"> </w:t>
            </w:r>
            <w:r>
              <w:t>13-16</w:t>
            </w:r>
          </w:p>
        </w:tc>
      </w:tr>
      <w:tr w:rsidR="008B45D8" w14:paraId="5673B468" w14:textId="77777777" w:rsidTr="00B3790A">
        <w:trPr>
          <w:jc w:val="center"/>
        </w:trPr>
        <w:tc>
          <w:tcPr>
            <w:tcW w:w="5440" w:type="dxa"/>
            <w:gridSpan w:val="32"/>
            <w:tcBorders>
              <w:top w:val="single" w:sz="4" w:space="0" w:color="auto"/>
              <w:left w:val="single" w:sz="4" w:space="0" w:color="auto"/>
              <w:bottom w:val="single" w:sz="4" w:space="0" w:color="auto"/>
              <w:right w:val="single" w:sz="4" w:space="0" w:color="auto"/>
            </w:tcBorders>
          </w:tcPr>
          <w:p w14:paraId="2E255EB5" w14:textId="77777777" w:rsidR="008B45D8" w:rsidRDefault="008B45D8" w:rsidP="003C65AA">
            <w:pPr>
              <w:pStyle w:val="TAC"/>
            </w:pPr>
            <w:r>
              <w:t>GGSN-ID</w:t>
            </w:r>
          </w:p>
        </w:tc>
        <w:tc>
          <w:tcPr>
            <w:tcW w:w="1337" w:type="dxa"/>
            <w:tcBorders>
              <w:top w:val="nil"/>
              <w:left w:val="single" w:sz="4" w:space="0" w:color="auto"/>
              <w:bottom w:val="nil"/>
              <w:right w:val="nil"/>
            </w:tcBorders>
          </w:tcPr>
          <w:p w14:paraId="6AAEFED9" w14:textId="77777777" w:rsidR="008B45D8" w:rsidRDefault="008B45D8" w:rsidP="003C65AA">
            <w:pPr>
              <w:pStyle w:val="TAH"/>
            </w:pPr>
            <w:r>
              <w:t>Octet</w:t>
            </w:r>
            <w:r w:rsidR="00B3790A">
              <w:t xml:space="preserve"> </w:t>
            </w:r>
            <w:r>
              <w:t>17-20</w:t>
            </w:r>
          </w:p>
        </w:tc>
      </w:tr>
    </w:tbl>
    <w:p w14:paraId="2FDCD100" w14:textId="77777777" w:rsidR="008B45D8" w:rsidRDefault="008B45D8" w:rsidP="008B45D8">
      <w:pPr>
        <w:pStyle w:val="TAL"/>
      </w:pPr>
    </w:p>
    <w:p w14:paraId="454AB0F6" w14:textId="77777777" w:rsidR="008B45D8" w:rsidRDefault="008B45D8" w:rsidP="008B45D8">
      <w:pPr>
        <w:pStyle w:val="TF"/>
      </w:pPr>
      <w:r>
        <w:t>Figure C.2: Outline of correlation number</w:t>
      </w:r>
    </w:p>
    <w:p w14:paraId="5D739D8A" w14:textId="77777777" w:rsidR="008B45D8" w:rsidRDefault="008B45D8" w:rsidP="008B45D8">
      <w:pPr>
        <w:pStyle w:val="B1"/>
      </w:pPr>
      <w:r>
        <w:t>-</w:t>
      </w:r>
      <w:r>
        <w:tab/>
        <w:t>Intercepting Control Element (ICE, see TS 33.107 [19]) type. Indicates whether the T-PDU was intercepted in the GGSN or in the SGSN:</w:t>
      </w:r>
    </w:p>
    <w:p w14:paraId="376F9E9C" w14:textId="77777777" w:rsidR="008B45D8" w:rsidRDefault="008B45D8" w:rsidP="008B45D8">
      <w:pPr>
        <w:pStyle w:val="B2"/>
      </w:pPr>
      <w:r>
        <w:tab/>
        <w:t>"0" indicating GGSN; and</w:t>
      </w:r>
    </w:p>
    <w:p w14:paraId="50249A97" w14:textId="77777777" w:rsidR="008B45D8" w:rsidRDefault="008B45D8" w:rsidP="008B45D8">
      <w:pPr>
        <w:pStyle w:val="B2"/>
      </w:pPr>
      <w:r>
        <w:tab/>
        <w:t>"1" indicating SGSN.</w:t>
      </w:r>
    </w:p>
    <w:p w14:paraId="274B7D7B" w14:textId="77777777" w:rsidR="008B45D8" w:rsidRDefault="008B45D8" w:rsidP="008B45D8">
      <w:pPr>
        <w:pStyle w:val="B1"/>
      </w:pPr>
      <w:r>
        <w:lastRenderedPageBreak/>
        <w:tab/>
        <w:t>This parameter is needed only in case the GGSN and the SGSN use the same Delivery Function/Mediation Function for the delivery of Content of Communication.</w:t>
      </w:r>
    </w:p>
    <w:p w14:paraId="16199D5F" w14:textId="77777777" w:rsidR="008B45D8" w:rsidRDefault="008B45D8" w:rsidP="008B45D8">
      <w:r>
        <w:t>The ULIC header is followed by a subsequent payload information element. Only one payload information element is allowed in a single ULIC message.</w:t>
      </w:r>
    </w:p>
    <w:p w14:paraId="6FB6F623" w14:textId="77777777" w:rsidR="008B45D8" w:rsidRDefault="008B45D8" w:rsidP="008B45D8">
      <w:pPr>
        <w:pStyle w:val="TH"/>
        <w:spacing w:before="0" w:after="0"/>
        <w:rPr>
          <w:sz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42" w:type="dxa"/>
        </w:tblCellMar>
        <w:tblLook w:val="0000" w:firstRow="0" w:lastRow="0" w:firstColumn="0" w:lastColumn="0" w:noHBand="0" w:noVBand="0"/>
      </w:tblPr>
      <w:tblGrid>
        <w:gridCol w:w="1762"/>
        <w:gridCol w:w="567"/>
        <w:gridCol w:w="567"/>
        <w:gridCol w:w="567"/>
        <w:gridCol w:w="567"/>
        <w:gridCol w:w="567"/>
        <w:gridCol w:w="567"/>
        <w:gridCol w:w="567"/>
        <w:gridCol w:w="567"/>
      </w:tblGrid>
      <w:tr w:rsidR="008B45D8" w14:paraId="0E78D8D7" w14:textId="77777777" w:rsidTr="00B3790A">
        <w:trPr>
          <w:jc w:val="center"/>
        </w:trPr>
        <w:tc>
          <w:tcPr>
            <w:tcW w:w="1762" w:type="dxa"/>
            <w:tcBorders>
              <w:top w:val="nil"/>
              <w:left w:val="nil"/>
              <w:bottom w:val="nil"/>
              <w:right w:val="nil"/>
            </w:tcBorders>
          </w:tcPr>
          <w:p w14:paraId="590D987F" w14:textId="77777777" w:rsidR="008B45D8" w:rsidRDefault="008B45D8" w:rsidP="003C65AA">
            <w:pPr>
              <w:pStyle w:val="TAC"/>
            </w:pPr>
          </w:p>
        </w:tc>
        <w:tc>
          <w:tcPr>
            <w:tcW w:w="4536" w:type="dxa"/>
            <w:gridSpan w:val="8"/>
            <w:tcBorders>
              <w:top w:val="nil"/>
              <w:left w:val="nil"/>
              <w:bottom w:val="nil"/>
              <w:right w:val="nil"/>
            </w:tcBorders>
          </w:tcPr>
          <w:p w14:paraId="79A01CAC" w14:textId="77777777" w:rsidR="008B45D8" w:rsidRDefault="008B45D8" w:rsidP="003C65AA">
            <w:pPr>
              <w:pStyle w:val="TAC"/>
            </w:pPr>
            <w:r>
              <w:t>Bits</w:t>
            </w:r>
          </w:p>
        </w:tc>
      </w:tr>
      <w:tr w:rsidR="008B45D8" w14:paraId="76A08ADA" w14:textId="77777777" w:rsidTr="00B3790A">
        <w:trPr>
          <w:jc w:val="center"/>
        </w:trPr>
        <w:tc>
          <w:tcPr>
            <w:tcW w:w="1762" w:type="dxa"/>
            <w:tcBorders>
              <w:top w:val="nil"/>
              <w:left w:val="nil"/>
              <w:bottom w:val="nil"/>
              <w:right w:val="nil"/>
            </w:tcBorders>
          </w:tcPr>
          <w:p w14:paraId="4D236860" w14:textId="77777777" w:rsidR="008B45D8" w:rsidRDefault="008B45D8" w:rsidP="003C65AA">
            <w:pPr>
              <w:pStyle w:val="TAC"/>
            </w:pPr>
            <w:r>
              <w:t>Octets</w:t>
            </w:r>
          </w:p>
        </w:tc>
        <w:tc>
          <w:tcPr>
            <w:tcW w:w="567" w:type="dxa"/>
            <w:tcBorders>
              <w:top w:val="nil"/>
              <w:left w:val="nil"/>
              <w:bottom w:val="single" w:sz="4" w:space="0" w:color="auto"/>
              <w:right w:val="nil"/>
            </w:tcBorders>
          </w:tcPr>
          <w:p w14:paraId="62681486" w14:textId="77777777" w:rsidR="008B45D8" w:rsidRDefault="008B45D8" w:rsidP="003C65AA">
            <w:pPr>
              <w:pStyle w:val="TAC"/>
            </w:pPr>
            <w:r>
              <w:t>8</w:t>
            </w:r>
          </w:p>
        </w:tc>
        <w:tc>
          <w:tcPr>
            <w:tcW w:w="567" w:type="dxa"/>
            <w:tcBorders>
              <w:top w:val="nil"/>
              <w:left w:val="nil"/>
              <w:bottom w:val="single" w:sz="4" w:space="0" w:color="auto"/>
              <w:right w:val="nil"/>
            </w:tcBorders>
          </w:tcPr>
          <w:p w14:paraId="4DE836DD" w14:textId="77777777" w:rsidR="008B45D8" w:rsidRDefault="008B45D8" w:rsidP="003C65AA">
            <w:pPr>
              <w:pStyle w:val="TAC"/>
            </w:pPr>
            <w:r>
              <w:t>7</w:t>
            </w:r>
          </w:p>
        </w:tc>
        <w:tc>
          <w:tcPr>
            <w:tcW w:w="567" w:type="dxa"/>
            <w:tcBorders>
              <w:top w:val="nil"/>
              <w:left w:val="nil"/>
              <w:bottom w:val="single" w:sz="4" w:space="0" w:color="auto"/>
              <w:right w:val="nil"/>
            </w:tcBorders>
          </w:tcPr>
          <w:p w14:paraId="608DA27C" w14:textId="77777777" w:rsidR="008B45D8" w:rsidRDefault="008B45D8" w:rsidP="003C65AA">
            <w:pPr>
              <w:pStyle w:val="TAC"/>
            </w:pPr>
            <w:r>
              <w:t>6</w:t>
            </w:r>
          </w:p>
        </w:tc>
        <w:tc>
          <w:tcPr>
            <w:tcW w:w="567" w:type="dxa"/>
            <w:tcBorders>
              <w:top w:val="nil"/>
              <w:left w:val="nil"/>
              <w:bottom w:val="single" w:sz="4" w:space="0" w:color="auto"/>
              <w:right w:val="nil"/>
            </w:tcBorders>
          </w:tcPr>
          <w:p w14:paraId="349F65F6" w14:textId="77777777" w:rsidR="008B45D8" w:rsidRDefault="008B45D8" w:rsidP="003C65AA">
            <w:pPr>
              <w:pStyle w:val="TAC"/>
            </w:pPr>
            <w:r>
              <w:t>5</w:t>
            </w:r>
          </w:p>
        </w:tc>
        <w:tc>
          <w:tcPr>
            <w:tcW w:w="567" w:type="dxa"/>
            <w:tcBorders>
              <w:top w:val="nil"/>
              <w:left w:val="nil"/>
              <w:bottom w:val="single" w:sz="4" w:space="0" w:color="auto"/>
              <w:right w:val="nil"/>
            </w:tcBorders>
          </w:tcPr>
          <w:p w14:paraId="62174BF5" w14:textId="77777777" w:rsidR="008B45D8" w:rsidRDefault="008B45D8" w:rsidP="003C65AA">
            <w:pPr>
              <w:pStyle w:val="TAC"/>
            </w:pPr>
            <w:r>
              <w:t>4</w:t>
            </w:r>
          </w:p>
        </w:tc>
        <w:tc>
          <w:tcPr>
            <w:tcW w:w="567" w:type="dxa"/>
            <w:tcBorders>
              <w:top w:val="nil"/>
              <w:left w:val="nil"/>
              <w:bottom w:val="single" w:sz="4" w:space="0" w:color="auto"/>
              <w:right w:val="nil"/>
            </w:tcBorders>
          </w:tcPr>
          <w:p w14:paraId="32C9DBAF" w14:textId="77777777" w:rsidR="008B45D8" w:rsidRDefault="008B45D8" w:rsidP="003C65AA">
            <w:pPr>
              <w:pStyle w:val="TAC"/>
            </w:pPr>
            <w:r>
              <w:t>3</w:t>
            </w:r>
          </w:p>
        </w:tc>
        <w:tc>
          <w:tcPr>
            <w:tcW w:w="567" w:type="dxa"/>
            <w:tcBorders>
              <w:top w:val="nil"/>
              <w:left w:val="nil"/>
              <w:bottom w:val="single" w:sz="4" w:space="0" w:color="auto"/>
              <w:right w:val="nil"/>
            </w:tcBorders>
          </w:tcPr>
          <w:p w14:paraId="04FD8EB6" w14:textId="77777777" w:rsidR="008B45D8" w:rsidRDefault="008B45D8" w:rsidP="003C65AA">
            <w:pPr>
              <w:pStyle w:val="TAC"/>
            </w:pPr>
            <w:r>
              <w:t>2</w:t>
            </w:r>
          </w:p>
        </w:tc>
        <w:tc>
          <w:tcPr>
            <w:tcW w:w="567" w:type="dxa"/>
            <w:tcBorders>
              <w:top w:val="nil"/>
              <w:left w:val="nil"/>
              <w:bottom w:val="single" w:sz="4" w:space="0" w:color="auto"/>
              <w:right w:val="nil"/>
            </w:tcBorders>
          </w:tcPr>
          <w:p w14:paraId="0E589032" w14:textId="77777777" w:rsidR="008B45D8" w:rsidRDefault="008B45D8" w:rsidP="003C65AA">
            <w:pPr>
              <w:pStyle w:val="TAC"/>
            </w:pPr>
            <w:r>
              <w:t>1</w:t>
            </w:r>
          </w:p>
        </w:tc>
      </w:tr>
      <w:tr w:rsidR="008B45D8" w14:paraId="2C714C9E" w14:textId="77777777" w:rsidTr="00B3790A">
        <w:trPr>
          <w:jc w:val="center"/>
        </w:trPr>
        <w:tc>
          <w:tcPr>
            <w:tcW w:w="1762" w:type="dxa"/>
            <w:tcBorders>
              <w:top w:val="nil"/>
              <w:left w:val="nil"/>
              <w:bottom w:val="nil"/>
              <w:right w:val="single" w:sz="4" w:space="0" w:color="auto"/>
            </w:tcBorders>
          </w:tcPr>
          <w:p w14:paraId="07FBD259" w14:textId="77777777" w:rsidR="008B45D8" w:rsidRDefault="008B45D8" w:rsidP="003C65AA">
            <w:pPr>
              <w:pStyle w:val="TAC"/>
            </w:pPr>
            <w:r>
              <w:t>1</w:t>
            </w:r>
            <w:r w:rsidR="00B3790A">
              <w:t xml:space="preserve"> </w:t>
            </w:r>
            <w:r w:rsidR="00195D92">
              <w:t>-</w:t>
            </w:r>
            <w:r w:rsidR="00B3790A">
              <w:t xml:space="preserve"> </w:t>
            </w:r>
            <w:r>
              <w:t>20</w:t>
            </w:r>
          </w:p>
        </w:tc>
        <w:tc>
          <w:tcPr>
            <w:tcW w:w="4536" w:type="dxa"/>
            <w:gridSpan w:val="8"/>
            <w:tcBorders>
              <w:top w:val="single" w:sz="4" w:space="0" w:color="auto"/>
              <w:left w:val="single" w:sz="4" w:space="0" w:color="auto"/>
              <w:bottom w:val="single" w:sz="4" w:space="0" w:color="auto"/>
              <w:right w:val="single" w:sz="4" w:space="0" w:color="auto"/>
            </w:tcBorders>
          </w:tcPr>
          <w:p w14:paraId="62C14B44" w14:textId="77777777" w:rsidR="008B45D8" w:rsidRDefault="008B45D8" w:rsidP="003C65AA">
            <w:pPr>
              <w:pStyle w:val="TAC"/>
            </w:pPr>
            <w:r>
              <w:t>ULIC</w:t>
            </w:r>
            <w:r>
              <w:noBreakHyphen/>
              <w:t>Header</w:t>
            </w:r>
          </w:p>
        </w:tc>
      </w:tr>
      <w:tr w:rsidR="008B45D8" w14:paraId="5EA21BA0" w14:textId="77777777" w:rsidTr="00B3790A">
        <w:trPr>
          <w:jc w:val="center"/>
        </w:trPr>
        <w:tc>
          <w:tcPr>
            <w:tcW w:w="1762" w:type="dxa"/>
            <w:tcBorders>
              <w:top w:val="nil"/>
              <w:left w:val="nil"/>
              <w:bottom w:val="nil"/>
              <w:right w:val="single" w:sz="4" w:space="0" w:color="auto"/>
            </w:tcBorders>
          </w:tcPr>
          <w:p w14:paraId="119505DE" w14:textId="77777777" w:rsidR="008B45D8" w:rsidRDefault="008B45D8" w:rsidP="003C65AA">
            <w:pPr>
              <w:pStyle w:val="TAC"/>
            </w:pPr>
            <w:r>
              <w:t>21</w:t>
            </w:r>
            <w:r w:rsidR="00B3790A">
              <w:t xml:space="preserve"> </w:t>
            </w:r>
            <w:r w:rsidR="00195D92">
              <w:t>-</w:t>
            </w:r>
            <w:r>
              <w:t>n</w:t>
            </w:r>
          </w:p>
        </w:tc>
        <w:tc>
          <w:tcPr>
            <w:tcW w:w="4536" w:type="dxa"/>
            <w:gridSpan w:val="8"/>
            <w:tcBorders>
              <w:top w:val="single" w:sz="4" w:space="0" w:color="auto"/>
              <w:left w:val="single" w:sz="4" w:space="0" w:color="auto"/>
              <w:bottom w:val="single" w:sz="4" w:space="0" w:color="auto"/>
              <w:right w:val="single" w:sz="4" w:space="0" w:color="auto"/>
            </w:tcBorders>
          </w:tcPr>
          <w:p w14:paraId="1D0EDF88" w14:textId="77777777" w:rsidR="008B45D8" w:rsidRDefault="008B45D8" w:rsidP="003C65AA">
            <w:pPr>
              <w:pStyle w:val="TAC"/>
            </w:pPr>
            <w:r>
              <w:t>Payload</w:t>
            </w:r>
            <w:r w:rsidR="00B3790A">
              <w:t xml:space="preserve"> </w:t>
            </w:r>
            <w:r>
              <w:t>Information</w:t>
            </w:r>
            <w:r w:rsidR="00B3790A">
              <w:t xml:space="preserve"> </w:t>
            </w:r>
            <w:r>
              <w:t>Element</w:t>
            </w:r>
          </w:p>
        </w:tc>
      </w:tr>
    </w:tbl>
    <w:p w14:paraId="0C0AC450" w14:textId="77777777" w:rsidR="008B45D8" w:rsidRDefault="008B45D8" w:rsidP="008B45D8">
      <w:pPr>
        <w:pStyle w:val="TAL"/>
      </w:pPr>
    </w:p>
    <w:p w14:paraId="1419D5DB" w14:textId="77777777" w:rsidR="008B45D8" w:rsidRDefault="008B45D8" w:rsidP="008B45D8">
      <w:pPr>
        <w:pStyle w:val="TF"/>
      </w:pPr>
      <w:r>
        <w:t>Figure C.3: ULIC header followed by the subsequent payload Information Element</w:t>
      </w:r>
    </w:p>
    <w:p w14:paraId="3E2DED27" w14:textId="77777777" w:rsidR="008B45D8" w:rsidRDefault="008B45D8" w:rsidP="008B45D8">
      <w:r>
        <w:t>The payload information element contains the header and the payload of the communication between the target and the other party.</w:t>
      </w:r>
    </w:p>
    <w:p w14:paraId="02EFCCA9" w14:textId="77777777" w:rsidR="008B45D8" w:rsidRDefault="008B45D8" w:rsidP="008B45D8">
      <w:pPr>
        <w:pStyle w:val="Heading2"/>
      </w:pPr>
      <w:bookmarkStart w:id="422" w:name="_Toc175671152"/>
      <w:r>
        <w:t>C.1.3</w:t>
      </w:r>
      <w:r>
        <w:tab/>
        <w:t>Definition of ULIC header version 1</w:t>
      </w:r>
      <w:bookmarkEnd w:id="422"/>
    </w:p>
    <w:p w14:paraId="448B1A8E" w14:textId="77777777" w:rsidR="008B45D8" w:rsidRDefault="008B45D8" w:rsidP="008B45D8">
      <w:r>
        <w:t>ULIC-header version 1 is defined in ASN.1 [5] (see annex B.4 for UMTS PS interception and annex B.10 for EPS interception) and is encoded according to BER [6]. It contains the following attributes:</w:t>
      </w:r>
    </w:p>
    <w:p w14:paraId="2786850B" w14:textId="77777777" w:rsidR="008B45D8" w:rsidRDefault="008B45D8" w:rsidP="008B45D8">
      <w:pPr>
        <w:pStyle w:val="B1"/>
      </w:pPr>
      <w:r>
        <w:t>-</w:t>
      </w:r>
      <w:r>
        <w:tab/>
        <w:t>Object Identifier (hi3DomainId)</w:t>
      </w:r>
    </w:p>
    <w:p w14:paraId="6EAABE1A" w14:textId="77777777" w:rsidR="008B45D8" w:rsidRDefault="008B45D8" w:rsidP="008B45D8">
      <w:pPr>
        <w:pStyle w:val="B1"/>
      </w:pPr>
      <w:r>
        <w:t>-</w:t>
      </w:r>
      <w:r>
        <w:tab/>
        <w:t>ULIC header ASN.1 version (version).</w:t>
      </w:r>
    </w:p>
    <w:p w14:paraId="274BD3BF" w14:textId="77777777" w:rsidR="008B45D8" w:rsidRDefault="008B45D8" w:rsidP="008B45D8">
      <w:pPr>
        <w:pStyle w:val="NO"/>
      </w:pPr>
      <w:r>
        <w:tab/>
        <w:t>NOTE: ULIC header ASN.1 version (version) is not used for EPS interception.</w:t>
      </w:r>
    </w:p>
    <w:p w14:paraId="23071A3C" w14:textId="77777777" w:rsidR="008B45D8" w:rsidRDefault="008B45D8" w:rsidP="008B45D8">
      <w:pPr>
        <w:pStyle w:val="B1"/>
      </w:pPr>
      <w:r>
        <w:t>-</w:t>
      </w:r>
      <w:r>
        <w:tab/>
        <w:t>lawful interception identifier (lIID, optional)</w:t>
      </w:r>
      <w:r>
        <w:br/>
        <w:t>sending of lawful interception identifier is application dependant; it is done according to national requirements.</w:t>
      </w:r>
    </w:p>
    <w:p w14:paraId="62862D16" w14:textId="77777777" w:rsidR="008B45D8" w:rsidRDefault="008B45D8" w:rsidP="008B45D8">
      <w:pPr>
        <w:pStyle w:val="B1"/>
      </w:pPr>
      <w:r>
        <w:t>-</w:t>
      </w:r>
      <w:r>
        <w:tab/>
        <w:t>correlation number (correlation-Number). As defined in clause 6.1.3 for UMTS PS and clause 10.1.3 for EPS.</w:t>
      </w:r>
    </w:p>
    <w:p w14:paraId="507C9529" w14:textId="77777777" w:rsidR="008B45D8" w:rsidRDefault="008B45D8" w:rsidP="008B45D8">
      <w:pPr>
        <w:pStyle w:val="B1"/>
      </w:pPr>
      <w:r>
        <w:t>-</w:t>
      </w:r>
      <w:r>
        <w:tab/>
        <w:t xml:space="preserve">time stamp (timeStamp, optional), </w:t>
      </w:r>
      <w:r>
        <w:br/>
        <w:t>sending of time stamp is application dependant; it is done according to national requirements.</w:t>
      </w:r>
    </w:p>
    <w:p w14:paraId="56731C83" w14:textId="77777777" w:rsidR="008B45D8" w:rsidRDefault="008B45D8" w:rsidP="008B45D8">
      <w:pPr>
        <w:pStyle w:val="B1"/>
      </w:pPr>
      <w:r>
        <w:t>-</w:t>
      </w:r>
      <w:r>
        <w:tab/>
        <w:t>sequence number (sequence-number). Sequence Number is an increasing sequence number for tunneled T-PDUs. Handling of sequence number is application dependent; it is done according to national requirements (e.g. unique sequence number per PDP-context).</w:t>
      </w:r>
    </w:p>
    <w:p w14:paraId="1919A688" w14:textId="77777777" w:rsidR="008B45D8" w:rsidRDefault="008B45D8" w:rsidP="008B45D8">
      <w:pPr>
        <w:pStyle w:val="NO"/>
      </w:pPr>
      <w:r>
        <w:t>NOTE:</w:t>
      </w:r>
      <w:r>
        <w:tab/>
        <w:t>When a handoff occurs between SGSNs or other Core Network nodes, the DF3 serving the LEA may change. If the DF3 serving an LEA changes as a result of an handoff between SGSNs or other Core Network nodes, contiguous sequencing may not occur as new sequencing may be initiated at the new DF3. Accordingly, the LEA should not assume that sequencing shall be contiguous when handoff occurs between SGSNs or other Core Network nodes and the DF3 serving the LEA changes.</w:t>
      </w:r>
    </w:p>
    <w:p w14:paraId="08167A30" w14:textId="77777777" w:rsidR="008B45D8" w:rsidRDefault="008B45D8" w:rsidP="008B45D8">
      <w:pPr>
        <w:pStyle w:val="B1"/>
      </w:pPr>
      <w:r>
        <w:t>-</w:t>
      </w:r>
      <w:r>
        <w:tab/>
        <w:t xml:space="preserve">TPDU direction (t-PDU-direction) </w:t>
      </w:r>
      <w:r>
        <w:br/>
        <w:t>indicates the direction of the T-PDU (from the target or to the target).</w:t>
      </w:r>
    </w:p>
    <w:p w14:paraId="615A418D" w14:textId="77777777" w:rsidR="008B45D8" w:rsidRDefault="008B45D8" w:rsidP="008B45D8">
      <w:pPr>
        <w:pStyle w:val="B1"/>
      </w:pPr>
      <w:r>
        <w:t>-</w:t>
      </w:r>
      <w:r>
        <w:tab/>
        <w:t>National parameters (nationalParameters, optional)</w:t>
      </w:r>
      <w:r>
        <w:br/>
        <w:t>this parameter is encoded according to national requirements</w:t>
      </w:r>
    </w:p>
    <w:p w14:paraId="5E91AE50" w14:textId="77777777" w:rsidR="008B45D8" w:rsidRDefault="008B45D8" w:rsidP="008B45D8">
      <w:pPr>
        <w:pStyle w:val="B1"/>
      </w:pPr>
      <w:r>
        <w:t>-</w:t>
      </w:r>
      <w:r>
        <w:tab/>
        <w:t>ICE type (ice-type, optional)</w:t>
      </w:r>
      <w:r>
        <w:br/>
        <w:t>indicates in which node the T-PDU was intercepted. This parameter is needed only in case several Core Network nodes use the same Delivery Function/Mediation Function for the delivery of Content of Communication.</w:t>
      </w:r>
    </w:p>
    <w:p w14:paraId="15D92914" w14:textId="77777777" w:rsidR="008B45D8" w:rsidRDefault="008B45D8" w:rsidP="008B45D8">
      <w:r>
        <w:t>The ULIC header is followed by a subsequent payload information element. Only one payload information element is allowed in a single ULIC message (see annex B.4 for UMTS PS interception and annex B.10 for EPS interception).</w:t>
      </w:r>
    </w:p>
    <w:p w14:paraId="47099AF7" w14:textId="77777777" w:rsidR="008B45D8" w:rsidRDefault="008B45D8" w:rsidP="008B45D8">
      <w:r>
        <w:t>The payload information element contains the header and the payload of the communication between the target and the other party.</w:t>
      </w:r>
    </w:p>
    <w:p w14:paraId="568AC022" w14:textId="77777777" w:rsidR="008B45D8" w:rsidRDefault="008B45D8" w:rsidP="008B45D8">
      <w:pPr>
        <w:pStyle w:val="Heading2"/>
      </w:pPr>
      <w:bookmarkStart w:id="423" w:name="_Toc175671153"/>
      <w:r>
        <w:lastRenderedPageBreak/>
        <w:t>C.1.4</w:t>
      </w:r>
      <w:r>
        <w:tab/>
        <w:t>Exceptional procedure</w:t>
      </w:r>
      <w:bookmarkEnd w:id="423"/>
    </w:p>
    <w:p w14:paraId="23F9C05B" w14:textId="77777777" w:rsidR="008B45D8" w:rsidRDefault="008B45D8" w:rsidP="008B45D8">
      <w:r>
        <w:t>With ULIC over UDP: the delivering node doesn't take care about any problems at LEMF.</w:t>
      </w:r>
    </w:p>
    <w:p w14:paraId="3F551B08" w14:textId="77777777" w:rsidR="008B45D8" w:rsidRDefault="008B45D8" w:rsidP="008B45D8">
      <w:r>
        <w:t>With ULIC over TCP: TCP tries to establish a connection to LEMF and resending (buffering in the sending node) of packets is also supported by TCP.</w:t>
      </w:r>
    </w:p>
    <w:p w14:paraId="3EFACFAF" w14:textId="77777777" w:rsidR="008B45D8" w:rsidRDefault="008B45D8" w:rsidP="008B45D8">
      <w:r>
        <w:t>In both cases it might happen that content of communication gets lost (in case the LEMF or the transit network between MF and LEMF is down for a long time).</w:t>
      </w:r>
    </w:p>
    <w:p w14:paraId="36FE34E2" w14:textId="77777777" w:rsidR="008B45D8" w:rsidRDefault="008B45D8" w:rsidP="008B45D8">
      <w:pPr>
        <w:pStyle w:val="Heading2"/>
      </w:pPr>
      <w:bookmarkStart w:id="424" w:name="_Toc175671154"/>
      <w:r>
        <w:t>C.1.5</w:t>
      </w:r>
      <w:r>
        <w:tab/>
        <w:t>Other considerations</w:t>
      </w:r>
      <w:bookmarkEnd w:id="424"/>
    </w:p>
    <w:p w14:paraId="513F8071" w14:textId="77777777" w:rsidR="008B45D8" w:rsidRDefault="008B45D8" w:rsidP="008B45D8">
      <w:r>
        <w:t>The use of IPsec for this interface is recommended.</w:t>
      </w:r>
    </w:p>
    <w:p w14:paraId="0C2F4DB0" w14:textId="77777777" w:rsidR="008B45D8" w:rsidRDefault="008B45D8" w:rsidP="008B45D8">
      <w:r>
        <w:t>The required functions in LEMF are:</w:t>
      </w:r>
    </w:p>
    <w:p w14:paraId="0DC41C3A" w14:textId="77777777" w:rsidR="008B45D8" w:rsidRDefault="008B45D8" w:rsidP="008B45D8">
      <w:pPr>
        <w:pStyle w:val="B1"/>
      </w:pPr>
      <w:r>
        <w:t>-</w:t>
      </w:r>
      <w:r>
        <w:tab/>
        <w:t>Collecting and storing of the incoming packets inline with the sequence numbers.</w:t>
      </w:r>
    </w:p>
    <w:p w14:paraId="377B94E5" w14:textId="77777777" w:rsidR="008B45D8" w:rsidRDefault="008B45D8" w:rsidP="008B45D8">
      <w:pPr>
        <w:pStyle w:val="B1"/>
      </w:pPr>
      <w:r>
        <w:t>-</w:t>
      </w:r>
      <w:r>
        <w:tab/>
        <w:t>Correlating of CC to IRI with the use of the correlation number in the ULIC header.</w:t>
      </w:r>
    </w:p>
    <w:p w14:paraId="1B0BD508" w14:textId="77777777" w:rsidR="008B45D8" w:rsidRDefault="008B45D8" w:rsidP="008B45D8">
      <w:pPr>
        <w:pStyle w:val="Heading1"/>
      </w:pPr>
      <w:bookmarkStart w:id="425" w:name="_Toc175671155"/>
      <w:r>
        <w:t>C.2</w:t>
      </w:r>
      <w:r>
        <w:tab/>
        <w:t>FTP</w:t>
      </w:r>
      <w:bookmarkEnd w:id="425"/>
    </w:p>
    <w:p w14:paraId="2FF86475" w14:textId="77777777" w:rsidR="008B45D8" w:rsidRDefault="008B45D8" w:rsidP="008B45D8">
      <w:pPr>
        <w:pStyle w:val="Heading2"/>
      </w:pPr>
      <w:bookmarkStart w:id="426" w:name="_Toc175671156"/>
      <w:r>
        <w:t>C.2.1</w:t>
      </w:r>
      <w:r>
        <w:tab/>
        <w:t>Introduction</w:t>
      </w:r>
      <w:bookmarkEnd w:id="426"/>
    </w:p>
    <w:p w14:paraId="67329A18" w14:textId="77777777" w:rsidR="008B45D8" w:rsidRDefault="008B45D8" w:rsidP="008B45D8">
      <w:r>
        <w:t>At HI3 interface FTP is used over the internet protocol stack for the delivery of the result of interception. FTP is defined in IETF STD 9 [13]. The IP is defined in IETF STD0005 [15]. The TCP is defined in IETF STD0007 [16].</w:t>
      </w:r>
    </w:p>
    <w:p w14:paraId="1B4E7066" w14:textId="77777777" w:rsidR="008B45D8" w:rsidRDefault="008B45D8" w:rsidP="008B45D8">
      <w:r>
        <w:t>FTP supports reliable delivery of data. The data may be temporarily buffered in the sending node (MF) in case of link failure. FTP is independent of the payload data it carries.</w:t>
      </w:r>
    </w:p>
    <w:p w14:paraId="2B3ABF30" w14:textId="77777777" w:rsidR="008B45D8" w:rsidRDefault="008B45D8" w:rsidP="008B45D8">
      <w:pPr>
        <w:pStyle w:val="Heading2"/>
      </w:pPr>
      <w:bookmarkStart w:id="427" w:name="_Toc175671157"/>
      <w:r>
        <w:t>C.2.2</w:t>
      </w:r>
      <w:r>
        <w:tab/>
        <w:t>Usage of the FTP</w:t>
      </w:r>
      <w:bookmarkEnd w:id="427"/>
    </w:p>
    <w:p w14:paraId="07C56EE1" w14:textId="77777777" w:rsidR="008B45D8" w:rsidRDefault="008B45D8" w:rsidP="008B45D8">
      <w:r>
        <w:t>In the packet data LI the MF acts as the FTP client and the receiving node (LEMF) acts as the FTP server . The client pushes the data to the server.</w:t>
      </w:r>
    </w:p>
    <w:p w14:paraId="3C3B6A6E" w14:textId="77777777" w:rsidR="008B45D8" w:rsidRDefault="008B45D8" w:rsidP="008B45D8">
      <w:r>
        <w:t>The receiving node LEMF stores the received data as files. The sending entity (MF) may buffer files.</w:t>
      </w:r>
    </w:p>
    <w:p w14:paraId="4E6EDCBF" w14:textId="77777777" w:rsidR="008B45D8" w:rsidRDefault="008B45D8" w:rsidP="008B45D8">
      <w:r>
        <w:t>Several smaller intercepted data units may be gathered to bigger packages prior to sending, to increase bandwidth efficiency.</w:t>
      </w:r>
    </w:p>
    <w:p w14:paraId="0E175C9D" w14:textId="77777777" w:rsidR="008B45D8" w:rsidRDefault="008B45D8" w:rsidP="008B45D8">
      <w:r>
        <w:t>The following configurable intercept data collection (= transfer package closing / file change) threshold parameters should be supported:</w:t>
      </w:r>
    </w:p>
    <w:p w14:paraId="3148A29E" w14:textId="77777777" w:rsidR="008B45D8" w:rsidRDefault="008B45D8" w:rsidP="008B45D8">
      <w:pPr>
        <w:pStyle w:val="B1"/>
      </w:pPr>
      <w:r>
        <w:t>-</w:t>
      </w:r>
      <w:r>
        <w:tab/>
        <w:t>frequency of transfer, based on send timeout, e.g. X ms.</w:t>
      </w:r>
    </w:p>
    <w:p w14:paraId="4A9347FC" w14:textId="77777777" w:rsidR="008B45D8" w:rsidRDefault="008B45D8" w:rsidP="008B45D8">
      <w:pPr>
        <w:pStyle w:val="B1"/>
      </w:pPr>
      <w:r>
        <w:t>-</w:t>
      </w:r>
      <w:r>
        <w:tab/>
        <w:t>frequency of transfer, based on volume trigger, e.g. X octets.</w:t>
      </w:r>
    </w:p>
    <w:p w14:paraId="0F3D7E6B" w14:textId="77777777" w:rsidR="008B45D8" w:rsidRDefault="008B45D8" w:rsidP="008B45D8">
      <w:pPr>
        <w:keepLines/>
      </w:pPr>
      <w:r>
        <w:t>There are two possible ways how the interception data may be sent from the MF to the LEMF. One way is to produce files that contain interception data only for one observed target (see: "File naming method A)"). The other way is to multiplex all the intercepted data that MF receives to the same sequence of general purpose interception files sent by the MF (see: "File naming method B)").</w:t>
      </w:r>
    </w:p>
    <w:p w14:paraId="4527899D" w14:textId="77777777" w:rsidR="008B45D8" w:rsidRDefault="008B45D8" w:rsidP="008B45D8">
      <w:r>
        <w:t>The HI2 and HI3 are logically different interfaces, even though in some installations the HI2 and HI3 packet streams might also be delivered via a common transmission path from a MF to a LEMF. It is possible to correlate HI2 and HI3 packet streams by having common (referencing) data fields embedded in the IRI and the CC packet streams.</w:t>
      </w:r>
    </w:p>
    <w:p w14:paraId="18D73576" w14:textId="77777777" w:rsidR="008B45D8" w:rsidRDefault="008B45D8" w:rsidP="008B45D8">
      <w:pPr>
        <w:rPr>
          <w:b/>
        </w:rPr>
      </w:pPr>
      <w:r>
        <w:rPr>
          <w:b/>
        </w:rPr>
        <w:t>File naming:</w:t>
      </w:r>
    </w:p>
    <w:p w14:paraId="132AB926" w14:textId="77777777" w:rsidR="008B45D8" w:rsidRDefault="008B45D8" w:rsidP="008B45D8">
      <w:r>
        <w:t>The names for the files transferred to a LEA are formed according to one of the 2 available formats, depending on the delivery file strategy chosen (e.g. due to national convention or operator preference).</w:t>
      </w:r>
    </w:p>
    <w:p w14:paraId="690DB301" w14:textId="77777777" w:rsidR="008B45D8" w:rsidRDefault="008B45D8" w:rsidP="008B45D8">
      <w:r>
        <w:lastRenderedPageBreak/>
        <w:t>Either each file contains data of only one observed target (as in method A) or several targets' data is put to files common to all observed target traffic through a particular MF node (as in method B).</w:t>
      </w:r>
    </w:p>
    <w:p w14:paraId="4D992326" w14:textId="77777777" w:rsidR="008B45D8" w:rsidRDefault="008B45D8" w:rsidP="008B45D8">
      <w:r>
        <w:t xml:space="preserve">The maximum set of allowed characters in interception file names are </w:t>
      </w:r>
      <w:r>
        <w:rPr>
          <w:snapToGrid w:val="0"/>
        </w:rPr>
        <w:t>"a"…"z", "A"…"Z", "-", "_", ".", and decimals "0"…"9".</w:t>
      </w:r>
    </w:p>
    <w:p w14:paraId="06E65754" w14:textId="77777777" w:rsidR="008B45D8" w:rsidRDefault="008B45D8" w:rsidP="00F447CE">
      <w:pPr>
        <w:rPr>
          <w:b/>
          <w:u w:val="single"/>
        </w:rPr>
      </w:pPr>
      <w:r>
        <w:rPr>
          <w:b/>
          <w:u w:val="single"/>
        </w:rPr>
        <w:t>File naming method A):</w:t>
      </w:r>
    </w:p>
    <w:p w14:paraId="4DB0E1EB" w14:textId="77777777" w:rsidR="008B45D8" w:rsidRDefault="008B45D8" w:rsidP="008B45D8">
      <w:pPr>
        <w:pStyle w:val="B2"/>
      </w:pPr>
      <w:r>
        <w:tab/>
        <w:t>&lt;LIID&gt;_&lt;seq&gt;.&lt;ext&gt;</w:t>
      </w:r>
    </w:p>
    <w:p w14:paraId="15D7DB40" w14:textId="77777777" w:rsidR="008B45D8" w:rsidRDefault="008B45D8" w:rsidP="008B45D8">
      <w:pPr>
        <w:ind w:left="851" w:hanging="851"/>
      </w:pPr>
      <w:r>
        <w:rPr>
          <w:b/>
        </w:rPr>
        <w:t>LIID</w:t>
      </w:r>
      <w:r>
        <w:t xml:space="preserve"> =</w:t>
      </w:r>
      <w:r>
        <w:tab/>
        <w:t>See clause 7.1.</w:t>
      </w:r>
    </w:p>
    <w:p w14:paraId="1502E8CA" w14:textId="77777777" w:rsidR="008B45D8" w:rsidRDefault="008B45D8" w:rsidP="008B45D8">
      <w:pPr>
        <w:ind w:left="851" w:hanging="851"/>
      </w:pPr>
      <w:r>
        <w:rPr>
          <w:b/>
        </w:rPr>
        <w:t>seq</w:t>
      </w:r>
      <w:r>
        <w:t xml:space="preserve"> =</w:t>
      </w:r>
      <w:r>
        <w:tab/>
        <w:t>integer ranging between [0..2^64-1], in ASCII form (not exceeding 20 ASCII digits), identifying the sequence number for file transfer from this node per a specific target.</w:t>
      </w:r>
    </w:p>
    <w:p w14:paraId="2BA94C40" w14:textId="77777777" w:rsidR="008B45D8" w:rsidRDefault="008B45D8" w:rsidP="008B45D8">
      <w:pPr>
        <w:ind w:left="851" w:hanging="851"/>
      </w:pPr>
      <w:r>
        <w:rPr>
          <w:b/>
        </w:rPr>
        <w:t>ext</w:t>
      </w:r>
      <w:r>
        <w:t xml:space="preserve"> =</w:t>
      </w:r>
      <w:r>
        <w:tab/>
        <w:t>ASCII integer ranging between ["1".."8"] (in hex: 31H…38H), identifying the file type. The possible file type codings for intercepted data are shown in table C.1. The types "2", "4", and "6" are reserved for the HI3 interface and type "8" is reserved for data files according to a national requirement by using the same file naming concept.</w:t>
      </w:r>
    </w:p>
    <w:p w14:paraId="18DEF5F0" w14:textId="77777777" w:rsidR="008B45D8" w:rsidRDefault="008B45D8" w:rsidP="00F447CE">
      <w:pPr>
        <w:pStyle w:val="TH"/>
      </w:pPr>
      <w:r>
        <w:t>Table C.1: Possible file types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847"/>
        <w:gridCol w:w="3126"/>
      </w:tblGrid>
      <w:tr w:rsidR="008B45D8" w14:paraId="779AA664" w14:textId="77777777" w:rsidTr="00B3790A">
        <w:trPr>
          <w:jc w:val="center"/>
        </w:trPr>
        <w:tc>
          <w:tcPr>
            <w:tcW w:w="3847" w:type="dxa"/>
          </w:tcPr>
          <w:p w14:paraId="3C8DC4FD" w14:textId="77777777" w:rsidR="008B45D8" w:rsidRDefault="008B45D8" w:rsidP="003C65AA">
            <w:pPr>
              <w:pStyle w:val="TAH"/>
              <w:rPr>
                <w:snapToGrid w:val="0"/>
              </w:rPr>
            </w:pPr>
            <w:r>
              <w:rPr>
                <w:snapToGrid w:val="0"/>
              </w:rPr>
              <w:t>File</w:t>
            </w:r>
            <w:r w:rsidR="00B3790A">
              <w:rPr>
                <w:snapToGrid w:val="0"/>
              </w:rPr>
              <w:t xml:space="preserve"> </w:t>
            </w:r>
            <w:r>
              <w:rPr>
                <w:snapToGrid w:val="0"/>
              </w:rPr>
              <w:t>types</w:t>
            </w:r>
            <w:r w:rsidR="00B3790A">
              <w:rPr>
                <w:snapToGrid w:val="0"/>
              </w:rPr>
              <w:t xml:space="preserve"> </w:t>
            </w:r>
            <w:r>
              <w:rPr>
                <w:snapToGrid w:val="0"/>
              </w:rPr>
              <w:t>that</w:t>
            </w:r>
            <w:r w:rsidR="00B3790A">
              <w:rPr>
                <w:snapToGrid w:val="0"/>
              </w:rPr>
              <w:t xml:space="preserve"> </w:t>
            </w:r>
            <w:r>
              <w:rPr>
                <w:snapToGrid w:val="0"/>
              </w:rPr>
              <w:t>the</w:t>
            </w:r>
            <w:r w:rsidR="00B3790A">
              <w:rPr>
                <w:snapToGrid w:val="0"/>
              </w:rPr>
              <w:t xml:space="preserve"> </w:t>
            </w:r>
            <w:r>
              <w:rPr>
                <w:snapToGrid w:val="0"/>
              </w:rPr>
              <w:t>LEA</w:t>
            </w:r>
            <w:r w:rsidR="00B3790A">
              <w:rPr>
                <w:snapToGrid w:val="0"/>
              </w:rPr>
              <w:t xml:space="preserve"> </w:t>
            </w:r>
            <w:r>
              <w:rPr>
                <w:snapToGrid w:val="0"/>
              </w:rPr>
              <w:t>may</w:t>
            </w:r>
            <w:r w:rsidR="00B3790A">
              <w:rPr>
                <w:snapToGrid w:val="0"/>
              </w:rPr>
              <w:t xml:space="preserve"> </w:t>
            </w:r>
            <w:r>
              <w:rPr>
                <w:snapToGrid w:val="0"/>
              </w:rPr>
              <w:t>get</w:t>
            </w:r>
          </w:p>
        </w:tc>
        <w:tc>
          <w:tcPr>
            <w:tcW w:w="3126" w:type="dxa"/>
          </w:tcPr>
          <w:p w14:paraId="25CAFEB8" w14:textId="77777777" w:rsidR="008B45D8" w:rsidRDefault="008B45D8" w:rsidP="003C65AA">
            <w:pPr>
              <w:pStyle w:val="TAH"/>
              <w:rPr>
                <w:snapToGrid w:val="0"/>
              </w:rPr>
            </w:pPr>
            <w:r>
              <w:rPr>
                <w:snapToGrid w:val="0"/>
              </w:rPr>
              <w:t>Intercepted</w:t>
            </w:r>
            <w:r w:rsidR="00B3790A">
              <w:rPr>
                <w:snapToGrid w:val="0"/>
              </w:rPr>
              <w:t xml:space="preserve"> </w:t>
            </w:r>
            <w:r>
              <w:rPr>
                <w:snapToGrid w:val="0"/>
              </w:rPr>
              <w:t>data</w:t>
            </w:r>
            <w:r w:rsidR="00B3790A">
              <w:rPr>
                <w:snapToGrid w:val="0"/>
              </w:rPr>
              <w:t xml:space="preserve"> </w:t>
            </w:r>
            <w:r>
              <w:rPr>
                <w:snapToGrid w:val="0"/>
              </w:rPr>
              <w:t>types</w:t>
            </w:r>
          </w:p>
        </w:tc>
      </w:tr>
      <w:tr w:rsidR="008B45D8" w14:paraId="652ACF82" w14:textId="77777777" w:rsidTr="00B3790A">
        <w:trPr>
          <w:jc w:val="center"/>
        </w:trPr>
        <w:tc>
          <w:tcPr>
            <w:tcW w:w="3847" w:type="dxa"/>
          </w:tcPr>
          <w:p w14:paraId="02EE4A76" w14:textId="77777777" w:rsidR="008B45D8" w:rsidRDefault="008B45D8" w:rsidP="003C65AA">
            <w:pPr>
              <w:pStyle w:val="TAL"/>
              <w:rPr>
                <w:snapToGrid w:val="0"/>
              </w:rPr>
            </w:pPr>
            <w:r>
              <w:rPr>
                <w:snapToGrid w:val="0"/>
              </w:rPr>
              <w:t>"1"</w:t>
            </w:r>
            <w:r w:rsidR="00B3790A">
              <w:rPr>
                <w:snapToGrid w:val="0"/>
              </w:rPr>
              <w:t xml:space="preserve"> </w:t>
            </w:r>
            <w:r>
              <w:rPr>
                <w:snapToGrid w:val="0"/>
              </w:rPr>
              <w:t>(in</w:t>
            </w:r>
            <w:r w:rsidR="00B3790A">
              <w:rPr>
                <w:snapToGrid w:val="0"/>
              </w:rPr>
              <w:t xml:space="preserve"> </w:t>
            </w:r>
            <w:r>
              <w:rPr>
                <w:snapToGrid w:val="0"/>
              </w:rPr>
              <w:t>binary:</w:t>
            </w:r>
            <w:r w:rsidR="00B3790A">
              <w:rPr>
                <w:snapToGrid w:val="0"/>
              </w:rPr>
              <w:t xml:space="preserve"> </w:t>
            </w:r>
            <w:r>
              <w:rPr>
                <w:snapToGrid w:val="0"/>
              </w:rPr>
              <w:t>0011</w:t>
            </w:r>
            <w:r w:rsidR="00B3790A">
              <w:rPr>
                <w:snapToGrid w:val="0"/>
              </w:rPr>
              <w:t xml:space="preserve"> </w:t>
            </w:r>
            <w:r>
              <w:rPr>
                <w:snapToGrid w:val="0"/>
              </w:rPr>
              <w:t>0001)</w:t>
            </w:r>
          </w:p>
        </w:tc>
        <w:tc>
          <w:tcPr>
            <w:tcW w:w="3126" w:type="dxa"/>
          </w:tcPr>
          <w:p w14:paraId="0AAB355C" w14:textId="77777777" w:rsidR="008B45D8" w:rsidRDefault="008B45D8" w:rsidP="003C65AA">
            <w:pPr>
              <w:pStyle w:val="TAL"/>
              <w:rPr>
                <w:snapToGrid w:val="0"/>
              </w:rPr>
            </w:pPr>
            <w:r>
              <w:rPr>
                <w:snapToGrid w:val="0"/>
              </w:rPr>
              <w:t>IRI</w:t>
            </w:r>
            <w:r w:rsidR="00B3790A">
              <w:rPr>
                <w:snapToGrid w:val="0"/>
              </w:rPr>
              <w:t xml:space="preserve"> </w:t>
            </w:r>
            <w:r>
              <w:rPr>
                <w:rFonts w:cs="Arial"/>
                <w:snapToGrid w:val="0"/>
                <w:szCs w:val="18"/>
              </w:rPr>
              <w:t>/</w:t>
            </w:r>
            <w:r w:rsidR="00B3790A">
              <w:rPr>
                <w:rFonts w:cs="Arial"/>
                <w:snapToGrid w:val="0"/>
                <w:szCs w:val="18"/>
              </w:rPr>
              <w:t xml:space="preserve"> </w:t>
            </w:r>
            <w:r>
              <w:rPr>
                <w:rFonts w:cs="Arial"/>
                <w:snapToGrid w:val="0"/>
                <w:szCs w:val="18"/>
              </w:rPr>
              <w:t>as</w:t>
            </w:r>
            <w:r w:rsidR="00B3790A">
              <w:rPr>
                <w:rFonts w:cs="Arial"/>
                <w:snapToGrid w:val="0"/>
                <w:szCs w:val="18"/>
              </w:rPr>
              <w:t xml:space="preserve"> </w:t>
            </w:r>
            <w:r>
              <w:rPr>
                <w:rFonts w:cs="Arial"/>
                <w:snapToGrid w:val="0"/>
                <w:szCs w:val="18"/>
              </w:rPr>
              <w:t>option</w:t>
            </w:r>
            <w:r w:rsidR="00B3790A">
              <w:rPr>
                <w:rFonts w:cs="Arial"/>
                <w:snapToGrid w:val="0"/>
                <w:szCs w:val="18"/>
              </w:rPr>
              <w:t xml:space="preserve"> </w:t>
            </w:r>
            <w:r>
              <w:rPr>
                <w:rFonts w:cs="Arial"/>
                <w:snapToGrid w:val="0"/>
                <w:szCs w:val="18"/>
              </w:rPr>
              <w:t>HI1</w:t>
            </w:r>
            <w:r w:rsidR="00B3790A">
              <w:rPr>
                <w:rFonts w:cs="Arial"/>
                <w:snapToGrid w:val="0"/>
                <w:szCs w:val="18"/>
              </w:rPr>
              <w:t xml:space="preserve"> </w:t>
            </w:r>
            <w:r>
              <w:rPr>
                <w:rFonts w:cs="Arial"/>
                <w:snapToGrid w:val="0"/>
                <w:szCs w:val="18"/>
              </w:rPr>
              <w:t>notifications</w:t>
            </w:r>
            <w:r w:rsidR="00B3790A">
              <w:rPr>
                <w:snapToGrid w:val="0"/>
              </w:rPr>
              <w:t xml:space="preserve"> </w:t>
            </w:r>
            <w:r>
              <w:rPr>
                <w:snapToGrid w:val="0"/>
              </w:rPr>
              <w:t>(see</w:t>
            </w:r>
            <w:r w:rsidR="00B3790A">
              <w:rPr>
                <w:snapToGrid w:val="0"/>
              </w:rPr>
              <w:t xml:space="preserve"> </w:t>
            </w:r>
            <w:r>
              <w:rPr>
                <w:snapToGrid w:val="0"/>
              </w:rPr>
              <w:t>annex</w:t>
            </w:r>
            <w:r w:rsidR="00B3790A">
              <w:rPr>
                <w:snapToGrid w:val="0"/>
              </w:rPr>
              <w:t xml:space="preserve"> </w:t>
            </w:r>
            <w:r>
              <w:rPr>
                <w:snapToGrid w:val="0"/>
              </w:rPr>
              <w:t>A.2.2)</w:t>
            </w:r>
          </w:p>
        </w:tc>
      </w:tr>
      <w:tr w:rsidR="008B45D8" w14:paraId="38A55BFD" w14:textId="77777777" w:rsidTr="00B3790A">
        <w:trPr>
          <w:jc w:val="center"/>
        </w:trPr>
        <w:tc>
          <w:tcPr>
            <w:tcW w:w="3847" w:type="dxa"/>
          </w:tcPr>
          <w:p w14:paraId="36678AD4" w14:textId="77777777" w:rsidR="008B45D8" w:rsidRDefault="008B45D8" w:rsidP="003C65AA">
            <w:pPr>
              <w:pStyle w:val="TAL"/>
              <w:rPr>
                <w:snapToGrid w:val="0"/>
              </w:rPr>
            </w:pPr>
            <w:r>
              <w:rPr>
                <w:snapToGrid w:val="0"/>
              </w:rPr>
              <w:t>"2"</w:t>
            </w:r>
            <w:r w:rsidR="00B3790A">
              <w:rPr>
                <w:snapToGrid w:val="0"/>
              </w:rPr>
              <w:t xml:space="preserve"> </w:t>
            </w:r>
            <w:r>
              <w:rPr>
                <w:snapToGrid w:val="0"/>
              </w:rPr>
              <w:t>(in</w:t>
            </w:r>
            <w:r w:rsidR="00B3790A">
              <w:rPr>
                <w:snapToGrid w:val="0"/>
              </w:rPr>
              <w:t xml:space="preserve"> </w:t>
            </w:r>
            <w:r>
              <w:rPr>
                <w:snapToGrid w:val="0"/>
              </w:rPr>
              <w:t>binary:</w:t>
            </w:r>
            <w:r w:rsidR="00B3790A">
              <w:rPr>
                <w:snapToGrid w:val="0"/>
              </w:rPr>
              <w:t xml:space="preserve"> </w:t>
            </w:r>
            <w:r>
              <w:rPr>
                <w:snapToGrid w:val="0"/>
              </w:rPr>
              <w:t>0011</w:t>
            </w:r>
            <w:r w:rsidR="00B3790A">
              <w:rPr>
                <w:snapToGrid w:val="0"/>
              </w:rPr>
              <w:t xml:space="preserve"> </w:t>
            </w:r>
            <w:r>
              <w:rPr>
                <w:snapToGrid w:val="0"/>
              </w:rPr>
              <w:t>0010)</w:t>
            </w:r>
          </w:p>
        </w:tc>
        <w:tc>
          <w:tcPr>
            <w:tcW w:w="3126" w:type="dxa"/>
          </w:tcPr>
          <w:p w14:paraId="3D45C50D" w14:textId="77777777" w:rsidR="008B45D8" w:rsidRDefault="008B45D8" w:rsidP="003C65AA">
            <w:pPr>
              <w:pStyle w:val="TAL"/>
              <w:rPr>
                <w:snapToGrid w:val="0"/>
              </w:rPr>
            </w:pPr>
            <w:r>
              <w:rPr>
                <w:snapToGrid w:val="0"/>
              </w:rPr>
              <w:t>CC(MO)</w:t>
            </w:r>
          </w:p>
        </w:tc>
      </w:tr>
      <w:tr w:rsidR="008B45D8" w14:paraId="3AEDFB28" w14:textId="77777777" w:rsidTr="00B3790A">
        <w:trPr>
          <w:jc w:val="center"/>
        </w:trPr>
        <w:tc>
          <w:tcPr>
            <w:tcW w:w="3847" w:type="dxa"/>
          </w:tcPr>
          <w:p w14:paraId="3AC6D1B3" w14:textId="77777777" w:rsidR="008B45D8" w:rsidRDefault="008B45D8" w:rsidP="003C65AA">
            <w:pPr>
              <w:pStyle w:val="TAL"/>
              <w:rPr>
                <w:snapToGrid w:val="0"/>
              </w:rPr>
            </w:pPr>
            <w:r>
              <w:rPr>
                <w:snapToGrid w:val="0"/>
              </w:rPr>
              <w:t>"4"</w:t>
            </w:r>
            <w:r w:rsidR="00B3790A">
              <w:rPr>
                <w:snapToGrid w:val="0"/>
              </w:rPr>
              <w:t xml:space="preserve"> </w:t>
            </w:r>
            <w:r>
              <w:rPr>
                <w:snapToGrid w:val="0"/>
              </w:rPr>
              <w:t>(in</w:t>
            </w:r>
            <w:r w:rsidR="00B3790A">
              <w:rPr>
                <w:snapToGrid w:val="0"/>
              </w:rPr>
              <w:t xml:space="preserve"> </w:t>
            </w:r>
            <w:r>
              <w:rPr>
                <w:snapToGrid w:val="0"/>
              </w:rPr>
              <w:t>binary:</w:t>
            </w:r>
            <w:r w:rsidR="00B3790A">
              <w:rPr>
                <w:snapToGrid w:val="0"/>
              </w:rPr>
              <w:t xml:space="preserve"> </w:t>
            </w:r>
            <w:r>
              <w:rPr>
                <w:snapToGrid w:val="0"/>
              </w:rPr>
              <w:t>0011</w:t>
            </w:r>
            <w:r w:rsidR="00B3790A">
              <w:rPr>
                <w:snapToGrid w:val="0"/>
              </w:rPr>
              <w:t xml:space="preserve"> </w:t>
            </w:r>
            <w:r>
              <w:rPr>
                <w:snapToGrid w:val="0"/>
              </w:rPr>
              <w:t>0100)</w:t>
            </w:r>
          </w:p>
        </w:tc>
        <w:tc>
          <w:tcPr>
            <w:tcW w:w="3126" w:type="dxa"/>
          </w:tcPr>
          <w:p w14:paraId="7867A33B" w14:textId="77777777" w:rsidR="008B45D8" w:rsidRDefault="008B45D8" w:rsidP="003C65AA">
            <w:pPr>
              <w:pStyle w:val="TAL"/>
              <w:rPr>
                <w:snapToGrid w:val="0"/>
              </w:rPr>
            </w:pPr>
            <w:r>
              <w:rPr>
                <w:snapToGrid w:val="0"/>
              </w:rPr>
              <w:t>CC(MT)</w:t>
            </w:r>
          </w:p>
        </w:tc>
      </w:tr>
      <w:tr w:rsidR="008B45D8" w14:paraId="4160D1F5" w14:textId="77777777" w:rsidTr="00B3790A">
        <w:trPr>
          <w:jc w:val="center"/>
        </w:trPr>
        <w:tc>
          <w:tcPr>
            <w:tcW w:w="3847" w:type="dxa"/>
          </w:tcPr>
          <w:p w14:paraId="56C8F696" w14:textId="77777777" w:rsidR="008B45D8" w:rsidRDefault="008B45D8" w:rsidP="003C65AA">
            <w:pPr>
              <w:pStyle w:val="TAL"/>
              <w:rPr>
                <w:snapToGrid w:val="0"/>
              </w:rPr>
            </w:pPr>
            <w:r>
              <w:rPr>
                <w:snapToGrid w:val="0"/>
              </w:rPr>
              <w:t>"6"</w:t>
            </w:r>
            <w:r w:rsidR="00B3790A">
              <w:rPr>
                <w:snapToGrid w:val="0"/>
              </w:rPr>
              <w:t xml:space="preserve"> </w:t>
            </w:r>
            <w:r>
              <w:rPr>
                <w:snapToGrid w:val="0"/>
              </w:rPr>
              <w:t>(in</w:t>
            </w:r>
            <w:r w:rsidR="00B3790A">
              <w:rPr>
                <w:snapToGrid w:val="0"/>
              </w:rPr>
              <w:t xml:space="preserve"> </w:t>
            </w:r>
            <w:r>
              <w:rPr>
                <w:snapToGrid w:val="0"/>
              </w:rPr>
              <w:t>binary:</w:t>
            </w:r>
            <w:r w:rsidR="00B3790A">
              <w:rPr>
                <w:snapToGrid w:val="0"/>
              </w:rPr>
              <w:t xml:space="preserve"> </w:t>
            </w:r>
            <w:r>
              <w:rPr>
                <w:snapToGrid w:val="0"/>
              </w:rPr>
              <w:t>0011</w:t>
            </w:r>
            <w:r w:rsidR="00B3790A">
              <w:rPr>
                <w:snapToGrid w:val="0"/>
              </w:rPr>
              <w:t xml:space="preserve"> </w:t>
            </w:r>
            <w:r>
              <w:rPr>
                <w:snapToGrid w:val="0"/>
              </w:rPr>
              <w:t>0110)</w:t>
            </w:r>
          </w:p>
        </w:tc>
        <w:tc>
          <w:tcPr>
            <w:tcW w:w="3126" w:type="dxa"/>
          </w:tcPr>
          <w:p w14:paraId="76A8B626" w14:textId="77777777" w:rsidR="008B45D8" w:rsidRDefault="008B45D8" w:rsidP="003C65AA">
            <w:pPr>
              <w:pStyle w:val="TAL"/>
              <w:rPr>
                <w:snapToGrid w:val="0"/>
              </w:rPr>
            </w:pPr>
            <w:r>
              <w:rPr>
                <w:snapToGrid w:val="0"/>
              </w:rPr>
              <w:t>CC(MO&amp;MT)</w:t>
            </w:r>
          </w:p>
        </w:tc>
      </w:tr>
      <w:tr w:rsidR="008B45D8" w14:paraId="0D3F6ACE" w14:textId="77777777" w:rsidTr="00B3790A">
        <w:trPr>
          <w:jc w:val="center"/>
        </w:trPr>
        <w:tc>
          <w:tcPr>
            <w:tcW w:w="3847" w:type="dxa"/>
          </w:tcPr>
          <w:p w14:paraId="3A636B1D" w14:textId="77777777" w:rsidR="008B45D8" w:rsidRDefault="008B45D8" w:rsidP="003C65AA">
            <w:pPr>
              <w:pStyle w:val="TAL"/>
              <w:rPr>
                <w:snapToGrid w:val="0"/>
              </w:rPr>
            </w:pPr>
            <w:r>
              <w:rPr>
                <w:snapToGrid w:val="0"/>
              </w:rPr>
              <w:t>"7"</w:t>
            </w:r>
            <w:r w:rsidR="00B3790A">
              <w:rPr>
                <w:snapToGrid w:val="0"/>
              </w:rPr>
              <w:t xml:space="preserve"> </w:t>
            </w:r>
            <w:r>
              <w:rPr>
                <w:snapToGrid w:val="0"/>
              </w:rPr>
              <w:t>(in</w:t>
            </w:r>
            <w:r w:rsidR="00B3790A">
              <w:rPr>
                <w:snapToGrid w:val="0"/>
              </w:rPr>
              <w:t xml:space="preserve"> </w:t>
            </w:r>
            <w:r>
              <w:rPr>
                <w:snapToGrid w:val="0"/>
              </w:rPr>
              <w:t>binary</w:t>
            </w:r>
            <w:r w:rsidR="00B3790A">
              <w:rPr>
                <w:snapToGrid w:val="0"/>
              </w:rPr>
              <w:t xml:space="preserve"> </w:t>
            </w:r>
            <w:r>
              <w:rPr>
                <w:snapToGrid w:val="0"/>
              </w:rPr>
              <w:t>0011</w:t>
            </w:r>
            <w:r w:rsidR="00B3790A">
              <w:rPr>
                <w:snapToGrid w:val="0"/>
              </w:rPr>
              <w:t xml:space="preserve"> </w:t>
            </w:r>
            <w:r>
              <w:rPr>
                <w:snapToGrid w:val="0"/>
              </w:rPr>
              <w:t>0111)</w:t>
            </w:r>
          </w:p>
        </w:tc>
        <w:tc>
          <w:tcPr>
            <w:tcW w:w="3126" w:type="dxa"/>
          </w:tcPr>
          <w:p w14:paraId="1310F97A" w14:textId="77777777" w:rsidR="008B45D8" w:rsidRDefault="008B45D8" w:rsidP="003C65AA">
            <w:pPr>
              <w:pStyle w:val="TAL"/>
              <w:rPr>
                <w:snapToGrid w:val="0"/>
              </w:rPr>
            </w:pPr>
            <w:r>
              <w:rPr>
                <w:snapToGrid w:val="0"/>
              </w:rPr>
              <w:t>IRI</w:t>
            </w:r>
            <w:r w:rsidR="00B3790A">
              <w:rPr>
                <w:snapToGrid w:val="0"/>
              </w:rPr>
              <w:t xml:space="preserve"> </w:t>
            </w:r>
            <w:r>
              <w:rPr>
                <w:snapToGrid w:val="0"/>
              </w:rPr>
              <w:t>+</w:t>
            </w:r>
            <w:r w:rsidR="00B3790A">
              <w:rPr>
                <w:snapToGrid w:val="0"/>
              </w:rPr>
              <w:t xml:space="preserve"> </w:t>
            </w:r>
            <w:r>
              <w:rPr>
                <w:snapToGrid w:val="0"/>
              </w:rPr>
              <w:t>CC(MO&amp;MT)</w:t>
            </w:r>
          </w:p>
        </w:tc>
      </w:tr>
      <w:tr w:rsidR="008B45D8" w14:paraId="28D4BF5D" w14:textId="77777777" w:rsidTr="00B3790A">
        <w:trPr>
          <w:jc w:val="center"/>
        </w:trPr>
        <w:tc>
          <w:tcPr>
            <w:tcW w:w="3847" w:type="dxa"/>
          </w:tcPr>
          <w:p w14:paraId="54F11E20" w14:textId="77777777" w:rsidR="008B45D8" w:rsidRDefault="008B45D8" w:rsidP="003C65AA">
            <w:pPr>
              <w:pStyle w:val="TAL"/>
              <w:rPr>
                <w:snapToGrid w:val="0"/>
              </w:rPr>
            </w:pPr>
            <w:r>
              <w:rPr>
                <w:snapToGrid w:val="0"/>
              </w:rPr>
              <w:t>"8"</w:t>
            </w:r>
            <w:r w:rsidR="00B3790A">
              <w:rPr>
                <w:snapToGrid w:val="0"/>
              </w:rPr>
              <w:t xml:space="preserve"> </w:t>
            </w:r>
            <w:r>
              <w:rPr>
                <w:snapToGrid w:val="0"/>
              </w:rPr>
              <w:t>(in</w:t>
            </w:r>
            <w:r w:rsidR="00B3790A">
              <w:rPr>
                <w:snapToGrid w:val="0"/>
              </w:rPr>
              <w:t xml:space="preserve"> </w:t>
            </w:r>
            <w:r>
              <w:rPr>
                <w:snapToGrid w:val="0"/>
              </w:rPr>
              <w:t>binary:</w:t>
            </w:r>
            <w:r w:rsidR="00B3790A">
              <w:rPr>
                <w:snapToGrid w:val="0"/>
              </w:rPr>
              <w:t xml:space="preserve"> </w:t>
            </w:r>
            <w:r>
              <w:rPr>
                <w:snapToGrid w:val="0"/>
              </w:rPr>
              <w:t>0011</w:t>
            </w:r>
            <w:r w:rsidR="00B3790A">
              <w:rPr>
                <w:snapToGrid w:val="0"/>
              </w:rPr>
              <w:t xml:space="preserve"> </w:t>
            </w:r>
            <w:r>
              <w:rPr>
                <w:snapToGrid w:val="0"/>
              </w:rPr>
              <w:t>1000)</w:t>
            </w:r>
          </w:p>
        </w:tc>
        <w:tc>
          <w:tcPr>
            <w:tcW w:w="3126" w:type="dxa"/>
          </w:tcPr>
          <w:p w14:paraId="411DA1CB" w14:textId="77777777" w:rsidR="008B45D8" w:rsidRDefault="008B45D8" w:rsidP="003C65AA">
            <w:pPr>
              <w:pStyle w:val="TAL"/>
              <w:rPr>
                <w:snapToGrid w:val="0"/>
              </w:rPr>
            </w:pPr>
            <w:r>
              <w:rPr>
                <w:snapToGrid w:val="0"/>
              </w:rPr>
              <w:t>for</w:t>
            </w:r>
            <w:r w:rsidR="00B3790A">
              <w:rPr>
                <w:snapToGrid w:val="0"/>
              </w:rPr>
              <w:t xml:space="preserve"> </w:t>
            </w:r>
            <w:r>
              <w:rPr>
                <w:snapToGrid w:val="0"/>
              </w:rPr>
              <w:t>national</w:t>
            </w:r>
            <w:r w:rsidR="00B3790A">
              <w:rPr>
                <w:snapToGrid w:val="0"/>
              </w:rPr>
              <w:t xml:space="preserve"> </w:t>
            </w:r>
            <w:r>
              <w:rPr>
                <w:snapToGrid w:val="0"/>
              </w:rPr>
              <w:t>use</w:t>
            </w:r>
          </w:p>
        </w:tc>
      </w:tr>
    </w:tbl>
    <w:p w14:paraId="04BE2BBB" w14:textId="77777777" w:rsidR="008B45D8" w:rsidRDefault="008B45D8" w:rsidP="00A77147">
      <w:pPr>
        <w:rPr>
          <w:snapToGrid w:val="0"/>
        </w:rPr>
      </w:pPr>
    </w:p>
    <w:p w14:paraId="0EA0495A" w14:textId="77777777" w:rsidR="008B45D8" w:rsidRDefault="008B45D8" w:rsidP="008B45D8">
      <w:pPr>
        <w:rPr>
          <w:snapToGrid w:val="0"/>
        </w:rPr>
      </w:pPr>
      <w:r>
        <w:rPr>
          <w:snapToGrid w:val="0"/>
        </w:rPr>
        <w:t>The least significant bit that is '1' in file type 1, is reserved for indicating IRI data and may be used for indicating that the HI2 and HI3 packet streams are delivered via a common transmission path from a MF to a LEMF.</w:t>
      </w:r>
    </w:p>
    <w:p w14:paraId="362ABFD0" w14:textId="77777777" w:rsidR="008B45D8" w:rsidRDefault="008B45D8" w:rsidP="008B45D8">
      <w:pPr>
        <w:rPr>
          <w:snapToGrid w:val="0"/>
        </w:rPr>
      </w:pPr>
      <w:r>
        <w:rPr>
          <w:snapToGrid w:val="0"/>
        </w:rPr>
        <w:t xml:space="preserve">The bit 2 of the </w:t>
      </w:r>
      <w:r>
        <w:rPr>
          <w:b/>
          <w:snapToGrid w:val="0"/>
        </w:rPr>
        <w:t>ext</w:t>
      </w:r>
      <w:r>
        <w:rPr>
          <w:snapToGrid w:val="0"/>
        </w:rPr>
        <w:t xml:space="preserve"> tells whether the CC(MO) is included in the intercepted data.</w:t>
      </w:r>
    </w:p>
    <w:p w14:paraId="210D584B" w14:textId="77777777" w:rsidR="008B45D8" w:rsidRDefault="008B45D8" w:rsidP="008B45D8">
      <w:pPr>
        <w:rPr>
          <w:snapToGrid w:val="0"/>
        </w:rPr>
      </w:pPr>
      <w:r>
        <w:rPr>
          <w:snapToGrid w:val="0"/>
        </w:rPr>
        <w:t xml:space="preserve">The bit 3 of the </w:t>
      </w:r>
      <w:r>
        <w:rPr>
          <w:b/>
          <w:snapToGrid w:val="0"/>
        </w:rPr>
        <w:t>ext</w:t>
      </w:r>
      <w:r>
        <w:rPr>
          <w:snapToGrid w:val="0"/>
        </w:rPr>
        <w:t xml:space="preserve"> tells whether the CC(MT) is included in the intercepted data.</w:t>
      </w:r>
    </w:p>
    <w:p w14:paraId="180104E6" w14:textId="77777777" w:rsidR="008B45D8" w:rsidRDefault="008B45D8" w:rsidP="008B45D8">
      <w:pPr>
        <w:rPr>
          <w:snapToGrid w:val="0"/>
        </w:rPr>
      </w:pPr>
      <w:r>
        <w:rPr>
          <w:snapToGrid w:val="0"/>
        </w:rPr>
        <w:t xml:space="preserve">The bit 4 of the </w:t>
      </w:r>
      <w:r>
        <w:rPr>
          <w:b/>
          <w:snapToGrid w:val="0"/>
        </w:rPr>
        <w:t>ext</w:t>
      </w:r>
      <w:r>
        <w:rPr>
          <w:snapToGrid w:val="0"/>
        </w:rPr>
        <w:t xml:space="preserve"> tells whether the intercepted data is according to a national </w:t>
      </w:r>
      <w:r>
        <w:t>requirement</w:t>
      </w:r>
      <w:r>
        <w:rPr>
          <w:snapToGrid w:val="0"/>
        </w:rPr>
        <w:t>.</w:t>
      </w:r>
    </w:p>
    <w:p w14:paraId="7A25A240" w14:textId="77777777" w:rsidR="008B45D8" w:rsidRDefault="008B45D8" w:rsidP="008B45D8">
      <w:pPr>
        <w:rPr>
          <w:snapToGrid w:val="0"/>
        </w:rPr>
      </w:pPr>
      <w:r>
        <w:rPr>
          <w:snapToGrid w:val="0"/>
        </w:rPr>
        <w:t>Thus, for CC(MO) data, the file type is "2", for CC(MT) data "4", for CC(MO&amp;MT) data "6" and for "national use" data the file type is "8".</w:t>
      </w:r>
    </w:p>
    <w:p w14:paraId="10CE6205" w14:textId="77777777" w:rsidR="008B45D8" w:rsidRDefault="008B45D8" w:rsidP="008B45D8">
      <w:pPr>
        <w:rPr>
          <w:snapToGrid w:val="0"/>
        </w:rPr>
      </w:pPr>
      <w:r>
        <w:rPr>
          <w:snapToGrid w:val="0"/>
        </w:rPr>
        <w:t>When HI2 and HI3 packet streams are delivered via a common transmission path from a MF to a LEMF, then the file type is "7", that indicates the presence of both the IRI and the CC(MO&amp;MT) data.</w:t>
      </w:r>
    </w:p>
    <w:p w14:paraId="58931B87" w14:textId="77777777" w:rsidR="008B45D8" w:rsidRDefault="008B45D8" w:rsidP="008B45D8">
      <w:pPr>
        <w:rPr>
          <w:snapToGrid w:val="0"/>
        </w:rPr>
      </w:pPr>
      <w:r>
        <w:rPr>
          <w:snapToGrid w:val="0"/>
        </w:rPr>
        <w:t>This alternative A is used when each target's intercepted data is gathered per observed target to dedicated delivery files. This method provides the result of interception in a very refined form to the LEAs, but requires somewhat more resources in the sending node than alternative B. With this method, the data sorting and interpretation tasks of the LEMF are considerably easier to facilitate in near real time than in alternative B.</w:t>
      </w:r>
    </w:p>
    <w:p w14:paraId="1E93EF59" w14:textId="77777777" w:rsidR="008B45D8" w:rsidRDefault="008B45D8" w:rsidP="00F447CE">
      <w:pPr>
        <w:keepNext/>
        <w:rPr>
          <w:b/>
          <w:u w:val="single"/>
        </w:rPr>
      </w:pPr>
      <w:r>
        <w:rPr>
          <w:b/>
          <w:u w:val="single"/>
        </w:rPr>
        <w:lastRenderedPageBreak/>
        <w:t>File naming method B):</w:t>
      </w:r>
    </w:p>
    <w:p w14:paraId="2C51F2FD" w14:textId="77777777" w:rsidR="008B45D8" w:rsidRDefault="008B45D8" w:rsidP="008B45D8">
      <w:pPr>
        <w:keepNext/>
        <w:rPr>
          <w:snapToGrid w:val="0"/>
        </w:rPr>
      </w:pPr>
      <w:r>
        <w:rPr>
          <w:snapToGrid w:val="0"/>
        </w:rPr>
        <w:t>The other choice is to use monolithic fixed format file names (with no trailing file type part in the file name):</w:t>
      </w:r>
    </w:p>
    <w:p w14:paraId="5EE39C97" w14:textId="77777777" w:rsidR="008B45D8" w:rsidRPr="00A742CE" w:rsidRDefault="008B45D8" w:rsidP="008B45D8">
      <w:pPr>
        <w:pStyle w:val="PL"/>
        <w:keepNext/>
      </w:pPr>
      <w:r w:rsidRPr="00A742CE">
        <w:t xml:space="preserve">           &lt;filenamestring&gt;   (e.g. ABXY00041014084400006)</w:t>
      </w:r>
    </w:p>
    <w:p w14:paraId="5CFB2E09" w14:textId="77777777" w:rsidR="008B45D8" w:rsidRDefault="008B45D8" w:rsidP="008B45D8">
      <w:pPr>
        <w:keepNext/>
        <w:rPr>
          <w:snapToGrid w:val="0"/>
        </w:rPr>
      </w:pPr>
      <w:r>
        <w:rPr>
          <w:snapToGrid w:val="0"/>
        </w:rPr>
        <w:t>where:</w:t>
      </w:r>
    </w:p>
    <w:p w14:paraId="2B21FFAA" w14:textId="77777777" w:rsidR="008B45D8" w:rsidRDefault="008B45D8" w:rsidP="008B45D8">
      <w:pPr>
        <w:pStyle w:val="EX"/>
        <w:keepNext/>
        <w:rPr>
          <w:snapToGrid w:val="0"/>
        </w:rPr>
      </w:pPr>
      <w:r>
        <w:rPr>
          <w:snapToGrid w:val="0"/>
        </w:rPr>
        <w:t>ABXY =</w:t>
      </w:r>
      <w:r>
        <w:rPr>
          <w:snapToGrid w:val="0"/>
        </w:rPr>
        <w:tab/>
        <w:t>Source node identifier part, used for all files by the mobile network operator "AB" from this MF node named "XY".</w:t>
      </w:r>
    </w:p>
    <w:p w14:paraId="5259E1EA" w14:textId="77777777" w:rsidR="008B45D8" w:rsidRDefault="008B45D8" w:rsidP="008B45D8">
      <w:pPr>
        <w:pStyle w:val="EW"/>
        <w:keepNext/>
        <w:rPr>
          <w:snapToGrid w:val="0"/>
        </w:rPr>
      </w:pPr>
      <w:r>
        <w:rPr>
          <w:snapToGrid w:val="0"/>
        </w:rPr>
        <w:t>00 =</w:t>
      </w:r>
      <w:r>
        <w:rPr>
          <w:snapToGrid w:val="0"/>
        </w:rPr>
        <w:tab/>
        <w:t>year 2000</w:t>
      </w:r>
    </w:p>
    <w:p w14:paraId="5D3CC0F2" w14:textId="77777777" w:rsidR="008B45D8" w:rsidRDefault="008B45D8" w:rsidP="008B45D8">
      <w:pPr>
        <w:pStyle w:val="EW"/>
        <w:keepNext/>
        <w:rPr>
          <w:snapToGrid w:val="0"/>
        </w:rPr>
      </w:pPr>
      <w:r>
        <w:rPr>
          <w:snapToGrid w:val="0"/>
        </w:rPr>
        <w:t>04=</w:t>
      </w:r>
      <w:r>
        <w:rPr>
          <w:snapToGrid w:val="0"/>
        </w:rPr>
        <w:tab/>
        <w:t>month April</w:t>
      </w:r>
    </w:p>
    <w:p w14:paraId="7EC2F62D" w14:textId="77777777" w:rsidR="008B45D8" w:rsidRDefault="008B45D8" w:rsidP="008B45D8">
      <w:pPr>
        <w:pStyle w:val="EW"/>
        <w:keepNext/>
        <w:rPr>
          <w:snapToGrid w:val="0"/>
        </w:rPr>
      </w:pPr>
      <w:r>
        <w:rPr>
          <w:snapToGrid w:val="0"/>
        </w:rPr>
        <w:t>10=</w:t>
      </w:r>
      <w:r>
        <w:rPr>
          <w:snapToGrid w:val="0"/>
        </w:rPr>
        <w:tab/>
        <w:t>day 10</w:t>
      </w:r>
    </w:p>
    <w:p w14:paraId="186B1CA1" w14:textId="77777777" w:rsidR="008B45D8" w:rsidRDefault="008B45D8" w:rsidP="008B45D8">
      <w:pPr>
        <w:pStyle w:val="EW"/>
        <w:keepNext/>
        <w:rPr>
          <w:snapToGrid w:val="0"/>
        </w:rPr>
      </w:pPr>
      <w:r>
        <w:rPr>
          <w:snapToGrid w:val="0"/>
        </w:rPr>
        <w:t>14 =</w:t>
      </w:r>
      <w:r>
        <w:rPr>
          <w:snapToGrid w:val="0"/>
        </w:rPr>
        <w:tab/>
        <w:t>hour</w:t>
      </w:r>
    </w:p>
    <w:p w14:paraId="6035FEC3" w14:textId="77777777" w:rsidR="008B45D8" w:rsidRDefault="008B45D8" w:rsidP="008B45D8">
      <w:pPr>
        <w:pStyle w:val="EW"/>
        <w:keepNext/>
        <w:rPr>
          <w:snapToGrid w:val="0"/>
        </w:rPr>
      </w:pPr>
      <w:r>
        <w:rPr>
          <w:snapToGrid w:val="0"/>
        </w:rPr>
        <w:t>08 =</w:t>
      </w:r>
      <w:r>
        <w:rPr>
          <w:snapToGrid w:val="0"/>
        </w:rPr>
        <w:tab/>
        <w:t>minutes</w:t>
      </w:r>
    </w:p>
    <w:p w14:paraId="127B7A7A" w14:textId="77777777" w:rsidR="008B45D8" w:rsidRPr="00750150" w:rsidRDefault="008B45D8" w:rsidP="008B45D8">
      <w:pPr>
        <w:pStyle w:val="EW"/>
        <w:keepNext/>
        <w:rPr>
          <w:snapToGrid w:val="0"/>
          <w:lang w:val="fr-FR"/>
        </w:rPr>
      </w:pPr>
      <w:r w:rsidRPr="00750150">
        <w:rPr>
          <w:snapToGrid w:val="0"/>
          <w:lang w:val="fr-FR"/>
        </w:rPr>
        <w:t>44=</w:t>
      </w:r>
      <w:r w:rsidRPr="00750150">
        <w:rPr>
          <w:snapToGrid w:val="0"/>
          <w:lang w:val="fr-FR"/>
        </w:rPr>
        <w:tab/>
        <w:t>seconds</w:t>
      </w:r>
    </w:p>
    <w:p w14:paraId="2616428F" w14:textId="77777777" w:rsidR="008B45D8" w:rsidRPr="00750150" w:rsidRDefault="008B45D8" w:rsidP="008B45D8">
      <w:pPr>
        <w:pStyle w:val="EW"/>
        <w:keepNext/>
        <w:rPr>
          <w:snapToGrid w:val="0"/>
          <w:lang w:val="fr-FR"/>
        </w:rPr>
      </w:pPr>
      <w:r w:rsidRPr="00750150">
        <w:rPr>
          <w:snapToGrid w:val="0"/>
          <w:lang w:val="fr-FR"/>
        </w:rPr>
        <w:t>0000 =</w:t>
      </w:r>
      <w:r w:rsidRPr="00750150">
        <w:rPr>
          <w:snapToGrid w:val="0"/>
          <w:lang w:val="fr-FR"/>
        </w:rPr>
        <w:tab/>
        <w:t>extension</w:t>
      </w:r>
    </w:p>
    <w:p w14:paraId="3F04302E" w14:textId="77777777" w:rsidR="008B45D8" w:rsidRDefault="008B45D8" w:rsidP="008B45D8">
      <w:pPr>
        <w:pStyle w:val="EW"/>
        <w:keepNext/>
        <w:rPr>
          <w:snapToGrid w:val="0"/>
        </w:rPr>
      </w:pPr>
      <w:r w:rsidRPr="00750150">
        <w:rPr>
          <w:snapToGrid w:val="0"/>
          <w:lang w:val="fr-FR"/>
        </w:rPr>
        <w:t>ext =</w:t>
      </w:r>
      <w:r w:rsidRPr="00750150">
        <w:rPr>
          <w:snapToGrid w:val="0"/>
          <w:lang w:val="fr-FR"/>
        </w:rPr>
        <w:tab/>
        <w:t xml:space="preserve">file type. </w:t>
      </w:r>
      <w:r>
        <w:rPr>
          <w:snapToGrid w:val="0"/>
        </w:rPr>
        <w:t>Coding: "2" = CC(MO), "4" = CC(MT), "6" = CC(MO&amp;MT), "8" = national use. The type "1" is reserved for IRI data files and may be used for indicating that the HI2 and HI3 packet streams are delivered via a common transmission path from a MF to a LEMF. In such a case, the file type is "7", that indicates the presence of both the IRI and the CC(MO&amp;MT) data.</w:t>
      </w:r>
    </w:p>
    <w:p w14:paraId="1EB93273" w14:textId="77777777" w:rsidR="008B45D8" w:rsidRDefault="008B45D8" w:rsidP="008B45D8">
      <w:pPr>
        <w:pStyle w:val="EW"/>
        <w:rPr>
          <w:snapToGrid w:val="0"/>
        </w:rPr>
      </w:pPr>
    </w:p>
    <w:p w14:paraId="41D1222B" w14:textId="77777777" w:rsidR="008B45D8" w:rsidRDefault="008B45D8" w:rsidP="008B45D8">
      <w:pPr>
        <w:rPr>
          <w:snapToGrid w:val="0"/>
        </w:rPr>
      </w:pPr>
      <w:r>
        <w:rPr>
          <w:snapToGrid w:val="0"/>
        </w:rPr>
        <w:t>This alternative B is used when several targets' intercepted data is gathered to common delivery files. This method does not provide the result of interception in as refined form to the LEAs as the alternative A, but it is faster in performance for the MF point of view. With this method, the MF does not need to keep many files open like in alternative A.</w:t>
      </w:r>
    </w:p>
    <w:p w14:paraId="0F18B4E6" w14:textId="77777777" w:rsidR="008B45D8" w:rsidRDefault="008B45D8" w:rsidP="008B45D8">
      <w:pPr>
        <w:pStyle w:val="Heading2"/>
      </w:pPr>
      <w:bookmarkStart w:id="428" w:name="_Toc175671158"/>
      <w:r>
        <w:t>C.2.3</w:t>
      </w:r>
      <w:r>
        <w:tab/>
        <w:t>Exceptional procedures</w:t>
      </w:r>
      <w:bookmarkEnd w:id="428"/>
    </w:p>
    <w:p w14:paraId="41E096E6" w14:textId="77777777" w:rsidR="008B45D8" w:rsidRDefault="008B45D8" w:rsidP="008B45D8">
      <w:r>
        <w:t>Overflow at the receiving end (LEMF) is avoided due to the nature of the protocol.</w:t>
      </w:r>
    </w:p>
    <w:p w14:paraId="6009C9FF" w14:textId="77777777" w:rsidR="008B45D8" w:rsidRDefault="008B45D8" w:rsidP="008B45D8">
      <w:r>
        <w:t>In case the transit network or receiving end system (LEMF) is down for a reasonably short time period, the local buffering at the MF will be sufficient as a delivery reliability backup procedure.</w:t>
      </w:r>
    </w:p>
    <w:p w14:paraId="729730AC" w14:textId="77777777" w:rsidR="008B45D8" w:rsidRDefault="008B45D8" w:rsidP="008B45D8">
      <w:r>
        <w:t>In case the transit network or receiving end system (LEMF) is down for a very long period, the local buffering at the MF may have to be terminated. Then the following intercepted data coming from the intercepting nodes towards the MF would be discarded, until the transit network or LEMF is up and running again.</w:t>
      </w:r>
    </w:p>
    <w:p w14:paraId="2D332C0C" w14:textId="77777777" w:rsidR="008B45D8" w:rsidRDefault="008B45D8" w:rsidP="008B45D8">
      <w:pPr>
        <w:pStyle w:val="Heading2"/>
      </w:pPr>
      <w:bookmarkStart w:id="429" w:name="_Toc175671159"/>
      <w:r>
        <w:t>C.2.4</w:t>
      </w:r>
      <w:r>
        <w:tab/>
        <w:t>CC contents for FTP</w:t>
      </w:r>
      <w:bookmarkEnd w:id="429"/>
    </w:p>
    <w:p w14:paraId="1F2DA20D" w14:textId="77777777" w:rsidR="008B45D8" w:rsidRDefault="008B45D8" w:rsidP="008B45D8">
      <w:pPr>
        <w:pStyle w:val="Heading3"/>
      </w:pPr>
      <w:bookmarkStart w:id="430" w:name="_Toc175671160"/>
      <w:r>
        <w:t>C.2.4.1</w:t>
      </w:r>
      <w:r>
        <w:tab/>
        <w:t>Fields</w:t>
      </w:r>
      <w:bookmarkEnd w:id="430"/>
    </w:p>
    <w:p w14:paraId="34AE9075" w14:textId="77777777" w:rsidR="008B45D8" w:rsidRDefault="008B45D8" w:rsidP="008B45D8">
      <w:r>
        <w:t>The logical contents of the CC-header is described here.</w:t>
      </w:r>
    </w:p>
    <w:p w14:paraId="27E8BA23" w14:textId="77777777" w:rsidR="008B45D8" w:rsidRDefault="008B45D8" w:rsidP="008B45D8">
      <w:r>
        <w:rPr>
          <w:b/>
        </w:rPr>
        <w:t xml:space="preserve">CC-header </w:t>
      </w:r>
      <w:r>
        <w:t>= (Version, HeaderLength, PayloadLength, PayloadType, PayloadTimeStamp, PayloadDirection, CCSeqNumber, CorrelationNumber, LIID, PrivateExtension).</w:t>
      </w:r>
    </w:p>
    <w:p w14:paraId="26399E31" w14:textId="77777777" w:rsidR="008B45D8" w:rsidRDefault="008B45D8" w:rsidP="008B45D8">
      <w:r>
        <w:t>The Information Element CorrelationNumber forms the means to correlate the IRI and CC of the communication session intercepted.</w:t>
      </w:r>
    </w:p>
    <w:p w14:paraId="0B76909A" w14:textId="77777777" w:rsidR="008B45D8" w:rsidRDefault="008B45D8" w:rsidP="008B45D8">
      <w:r>
        <w:t>The first column indicates whether the Information Element referred is Mandatory, Conditional or Optional.</w:t>
      </w:r>
    </w:p>
    <w:p w14:paraId="5E960C68" w14:textId="77777777" w:rsidR="008B45D8" w:rsidRDefault="008B45D8" w:rsidP="008B45D8">
      <w:r>
        <w:t>The second column is the Type in decimal.</w:t>
      </w:r>
    </w:p>
    <w:p w14:paraId="3D66CEEB" w14:textId="77777777" w:rsidR="008B45D8" w:rsidRDefault="008B45D8" w:rsidP="008B45D8">
      <w:r>
        <w:t>The third column is the length of the Value in octets.</w:t>
      </w:r>
    </w:p>
    <w:p w14:paraId="2C1CDEBF" w14:textId="77777777" w:rsidR="008B45D8" w:rsidRDefault="008B45D8" w:rsidP="008B45D8">
      <w:r>
        <w:t>(Notation used in table C.2: M = Mandatory, O = Optional, C= Conditional).</w:t>
      </w:r>
    </w:p>
    <w:p w14:paraId="6A9A02E7" w14:textId="77777777" w:rsidR="008B45D8" w:rsidRDefault="008B45D8" w:rsidP="008B45D8">
      <w:pPr>
        <w:pStyle w:val="TH"/>
      </w:pPr>
      <w:r>
        <w:lastRenderedPageBreak/>
        <w:t>Table C.2: Information elements in the first version of the CC header</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1260"/>
        <w:gridCol w:w="1080"/>
        <w:gridCol w:w="6210"/>
      </w:tblGrid>
      <w:tr w:rsidR="008B45D8" w14:paraId="496C6ACE" w14:textId="77777777" w:rsidTr="00B3790A">
        <w:trPr>
          <w:cantSplit/>
          <w:jc w:val="center"/>
        </w:trPr>
        <w:tc>
          <w:tcPr>
            <w:tcW w:w="720" w:type="dxa"/>
            <w:shd w:val="pct12" w:color="000000" w:fill="FFFFFF"/>
          </w:tcPr>
          <w:p w14:paraId="316E36A1" w14:textId="77777777" w:rsidR="008B45D8" w:rsidRDefault="008B45D8" w:rsidP="003C65AA">
            <w:pPr>
              <w:pStyle w:val="TAH"/>
            </w:pPr>
            <w:r>
              <w:t>Mode</w:t>
            </w:r>
          </w:p>
        </w:tc>
        <w:tc>
          <w:tcPr>
            <w:tcW w:w="1260" w:type="dxa"/>
            <w:shd w:val="pct12" w:color="000000" w:fill="FFFFFF"/>
          </w:tcPr>
          <w:p w14:paraId="6C3288BD" w14:textId="77777777" w:rsidR="008B45D8" w:rsidRDefault="008B45D8" w:rsidP="003C65AA">
            <w:pPr>
              <w:pStyle w:val="TAH"/>
            </w:pPr>
            <w:r>
              <w:t>Type</w:t>
            </w:r>
          </w:p>
        </w:tc>
        <w:tc>
          <w:tcPr>
            <w:tcW w:w="1080" w:type="dxa"/>
            <w:shd w:val="pct12" w:color="000000" w:fill="FFFFFF"/>
          </w:tcPr>
          <w:p w14:paraId="69B4BB16" w14:textId="77777777" w:rsidR="008B45D8" w:rsidRDefault="008B45D8" w:rsidP="003C65AA">
            <w:pPr>
              <w:pStyle w:val="TAH"/>
              <w:rPr>
                <w:snapToGrid w:val="0"/>
              </w:rPr>
            </w:pPr>
            <w:r>
              <w:rPr>
                <w:snapToGrid w:val="0"/>
              </w:rPr>
              <w:t>Length</w:t>
            </w:r>
          </w:p>
        </w:tc>
        <w:tc>
          <w:tcPr>
            <w:tcW w:w="6210" w:type="dxa"/>
            <w:shd w:val="pct12" w:color="000000" w:fill="FFFFFF"/>
          </w:tcPr>
          <w:p w14:paraId="557A21B8" w14:textId="77777777" w:rsidR="008B45D8" w:rsidRDefault="008B45D8" w:rsidP="003C65AA">
            <w:pPr>
              <w:pStyle w:val="TAH"/>
              <w:rPr>
                <w:snapToGrid w:val="0"/>
              </w:rPr>
            </w:pPr>
            <w:r>
              <w:rPr>
                <w:snapToGrid w:val="0"/>
              </w:rPr>
              <w:t>Value</w:t>
            </w:r>
          </w:p>
        </w:tc>
      </w:tr>
      <w:tr w:rsidR="008B45D8" w14:paraId="76463BC3" w14:textId="77777777" w:rsidTr="00B3790A">
        <w:trPr>
          <w:cantSplit/>
          <w:jc w:val="center"/>
        </w:trPr>
        <w:tc>
          <w:tcPr>
            <w:tcW w:w="720" w:type="dxa"/>
          </w:tcPr>
          <w:p w14:paraId="5F4A4E4E" w14:textId="77777777" w:rsidR="008B45D8" w:rsidRDefault="008B45D8" w:rsidP="003C65AA">
            <w:pPr>
              <w:pStyle w:val="TAL"/>
            </w:pPr>
            <w:r>
              <w:t>M</w:t>
            </w:r>
          </w:p>
        </w:tc>
        <w:tc>
          <w:tcPr>
            <w:tcW w:w="1260" w:type="dxa"/>
          </w:tcPr>
          <w:p w14:paraId="40AAEEA3" w14:textId="77777777" w:rsidR="008B45D8" w:rsidRDefault="008B45D8" w:rsidP="003C65AA">
            <w:pPr>
              <w:pStyle w:val="TAL"/>
            </w:pPr>
            <w:r>
              <w:t>130</w:t>
            </w:r>
          </w:p>
        </w:tc>
        <w:tc>
          <w:tcPr>
            <w:tcW w:w="1080" w:type="dxa"/>
          </w:tcPr>
          <w:p w14:paraId="7891B70E" w14:textId="77777777" w:rsidR="008B45D8" w:rsidRDefault="008B45D8" w:rsidP="003C65AA">
            <w:pPr>
              <w:pStyle w:val="TAL"/>
              <w:rPr>
                <w:snapToGrid w:val="0"/>
              </w:rPr>
            </w:pPr>
            <w:r>
              <w:rPr>
                <w:snapToGrid w:val="0"/>
              </w:rPr>
              <w:t>2</w:t>
            </w:r>
          </w:p>
        </w:tc>
        <w:tc>
          <w:tcPr>
            <w:tcW w:w="6210" w:type="dxa"/>
          </w:tcPr>
          <w:p w14:paraId="09289E1C" w14:textId="77777777" w:rsidR="008B45D8" w:rsidRDefault="008B45D8" w:rsidP="003C65AA">
            <w:pPr>
              <w:pStyle w:val="TAL"/>
            </w:pPr>
            <w:r>
              <w:rPr>
                <w:b/>
                <w:snapToGrid w:val="0"/>
              </w:rPr>
              <w:t>Version</w:t>
            </w:r>
            <w:r w:rsidR="00B3790A">
              <w:rPr>
                <w:b/>
                <w:snapToGrid w:val="0"/>
              </w:rPr>
              <w:t xml:space="preserve"> </w:t>
            </w:r>
            <w:r>
              <w:rPr>
                <w:snapToGrid w:val="0"/>
              </w:rPr>
              <w:t>=</w:t>
            </w:r>
            <w:r w:rsidR="00B3790A">
              <w:rPr>
                <w:snapToGrid w:val="0"/>
              </w:rPr>
              <w:t xml:space="preserve"> </w:t>
            </w:r>
            <w:r>
              <w:rPr>
                <w:snapToGrid w:val="0"/>
              </w:rPr>
              <w:t>the</w:t>
            </w:r>
            <w:r w:rsidR="00B3790A">
              <w:rPr>
                <w:snapToGrid w:val="0"/>
              </w:rPr>
              <w:t xml:space="preserve"> </w:t>
            </w:r>
            <w:r>
              <w:rPr>
                <w:snapToGrid w:val="0"/>
              </w:rPr>
              <w:t>version</w:t>
            </w:r>
            <w:r w:rsidR="00B3790A">
              <w:rPr>
                <w:snapToGrid w:val="0"/>
              </w:rPr>
              <w:t xml:space="preserve"> </w:t>
            </w:r>
            <w:r>
              <w:rPr>
                <w:snapToGrid w:val="0"/>
              </w:rPr>
              <w:t>number</w:t>
            </w:r>
            <w:r w:rsidR="00B3790A">
              <w:rPr>
                <w:snapToGrid w:val="0"/>
              </w:rPr>
              <w:t xml:space="preserve"> </w:t>
            </w:r>
            <w:r>
              <w:rPr>
                <w:snapToGrid w:val="0"/>
              </w:rPr>
              <w:t>of</w:t>
            </w:r>
            <w:r w:rsidR="00B3790A">
              <w:rPr>
                <w:snapToGrid w:val="0"/>
              </w:rPr>
              <w:t xml:space="preserve"> </w:t>
            </w:r>
            <w:r>
              <w:rPr>
                <w:snapToGrid w:val="0"/>
              </w:rPr>
              <w:t>the</w:t>
            </w:r>
            <w:r w:rsidR="00B3790A">
              <w:rPr>
                <w:snapToGrid w:val="0"/>
              </w:rPr>
              <w:t xml:space="preserve"> </w:t>
            </w:r>
            <w:r>
              <w:rPr>
                <w:snapToGrid w:val="0"/>
              </w:rPr>
              <w:t>format</w:t>
            </w:r>
            <w:r w:rsidR="00B3790A">
              <w:rPr>
                <w:snapToGrid w:val="0"/>
              </w:rPr>
              <w:t xml:space="preserve"> </w:t>
            </w:r>
            <w:r>
              <w:rPr>
                <w:snapToGrid w:val="0"/>
              </w:rPr>
              <w:t>version</w:t>
            </w:r>
            <w:r w:rsidR="00B3790A">
              <w:rPr>
                <w:snapToGrid w:val="0"/>
              </w:rPr>
              <w:t xml:space="preserve"> </w:t>
            </w:r>
            <w:r>
              <w:rPr>
                <w:snapToGrid w:val="0"/>
              </w:rPr>
              <w:t>to</w:t>
            </w:r>
            <w:r w:rsidR="00B3790A">
              <w:rPr>
                <w:snapToGrid w:val="0"/>
              </w:rPr>
              <w:t xml:space="preserve"> </w:t>
            </w:r>
            <w:r>
              <w:rPr>
                <w:snapToGrid w:val="0"/>
              </w:rPr>
              <w:t>be</w:t>
            </w:r>
            <w:r w:rsidR="00B3790A">
              <w:rPr>
                <w:snapToGrid w:val="0"/>
              </w:rPr>
              <w:t xml:space="preserve"> </w:t>
            </w:r>
            <w:r>
              <w:rPr>
                <w:snapToGrid w:val="0"/>
              </w:rPr>
              <w:t>used.</w:t>
            </w:r>
            <w:r w:rsidR="00B3790A">
              <w:rPr>
                <w:snapToGrid w:val="0"/>
              </w:rPr>
              <w:t xml:space="preserve"> </w:t>
            </w:r>
            <w:r>
              <w:rPr>
                <w:snapToGrid w:val="0"/>
              </w:rPr>
              <w:t>This</w:t>
            </w:r>
            <w:r w:rsidR="00B3790A">
              <w:rPr>
                <w:snapToGrid w:val="0"/>
              </w:rPr>
              <w:t xml:space="preserve"> </w:t>
            </w:r>
            <w:r>
              <w:rPr>
                <w:snapToGrid w:val="0"/>
              </w:rPr>
              <w:t>field</w:t>
            </w:r>
            <w:r w:rsidR="00B3790A">
              <w:rPr>
                <w:snapToGrid w:val="0"/>
              </w:rPr>
              <w:t xml:space="preserve"> </w:t>
            </w:r>
            <w:r>
              <w:rPr>
                <w:snapToGrid w:val="0"/>
              </w:rPr>
              <w:t>has</w:t>
            </w:r>
            <w:r w:rsidR="00B3790A">
              <w:rPr>
                <w:snapToGrid w:val="0"/>
              </w:rPr>
              <w:t xml:space="preserve"> </w:t>
            </w:r>
            <w:r>
              <w:rPr>
                <w:snapToGrid w:val="0"/>
              </w:rPr>
              <w:t>a</w:t>
            </w:r>
            <w:r w:rsidR="00B3790A">
              <w:rPr>
                <w:snapToGrid w:val="0"/>
              </w:rPr>
              <w:t xml:space="preserve"> </w:t>
            </w:r>
            <w:r>
              <w:rPr>
                <w:snapToGrid w:val="0"/>
              </w:rPr>
              <w:t>decimal</w:t>
            </w:r>
            <w:r w:rsidR="00B3790A">
              <w:rPr>
                <w:snapToGrid w:val="0"/>
              </w:rPr>
              <w:t xml:space="preserve"> </w:t>
            </w:r>
            <w:r>
              <w:rPr>
                <w:snapToGrid w:val="0"/>
              </w:rPr>
              <w:t>value,</w:t>
            </w:r>
            <w:r w:rsidR="00B3790A">
              <w:rPr>
                <w:snapToGrid w:val="0"/>
              </w:rPr>
              <w:t xml:space="preserve"> </w:t>
            </w:r>
            <w:r>
              <w:rPr>
                <w:snapToGrid w:val="0"/>
              </w:rPr>
              <w:t>this</w:t>
            </w:r>
            <w:r w:rsidR="00B3790A">
              <w:rPr>
                <w:snapToGrid w:val="0"/>
              </w:rPr>
              <w:t xml:space="preserve"> </w:t>
            </w:r>
            <w:r>
              <w:rPr>
                <w:snapToGrid w:val="0"/>
              </w:rPr>
              <w:t>enables</w:t>
            </w:r>
            <w:r w:rsidR="00B3790A">
              <w:rPr>
                <w:snapToGrid w:val="0"/>
              </w:rPr>
              <w:t xml:space="preserve"> </w:t>
            </w:r>
            <w:r>
              <w:rPr>
                <w:snapToGrid w:val="0"/>
              </w:rPr>
              <w:t>version</w:t>
            </w:r>
            <w:r w:rsidR="00B3790A">
              <w:rPr>
                <w:snapToGrid w:val="0"/>
              </w:rPr>
              <w:t xml:space="preserve"> </w:t>
            </w:r>
            <w:r>
              <w:rPr>
                <w:snapToGrid w:val="0"/>
              </w:rPr>
              <w:t>changes</w:t>
            </w:r>
            <w:r w:rsidR="00B3790A">
              <w:rPr>
                <w:snapToGrid w:val="0"/>
              </w:rPr>
              <w:t xml:space="preserve"> </w:t>
            </w:r>
            <w:r>
              <w:rPr>
                <w:snapToGrid w:val="0"/>
              </w:rPr>
              <w:t>to</w:t>
            </w:r>
            <w:r w:rsidR="00B3790A">
              <w:rPr>
                <w:snapToGrid w:val="0"/>
              </w:rPr>
              <w:t xml:space="preserve"> </w:t>
            </w:r>
            <w:r>
              <w:rPr>
                <w:snapToGrid w:val="0"/>
              </w:rPr>
              <w:t>the</w:t>
            </w:r>
            <w:r w:rsidR="00B3790A">
              <w:rPr>
                <w:snapToGrid w:val="0"/>
              </w:rPr>
              <w:t xml:space="preserve"> </w:t>
            </w:r>
            <w:r>
              <w:rPr>
                <w:snapToGrid w:val="0"/>
              </w:rPr>
              <w:t>format</w:t>
            </w:r>
            <w:r w:rsidR="00B3790A">
              <w:rPr>
                <w:snapToGrid w:val="0"/>
              </w:rPr>
              <w:t xml:space="preserve"> </w:t>
            </w:r>
            <w:r>
              <w:rPr>
                <w:snapToGrid w:val="0"/>
              </w:rPr>
              <w:t>version.</w:t>
            </w:r>
            <w:r w:rsidR="00B3790A">
              <w:rPr>
                <w:snapToGrid w:val="0"/>
              </w:rPr>
              <w:t xml:space="preserve"> </w:t>
            </w:r>
            <w:r>
              <w:rPr>
                <w:snapToGrid w:val="0"/>
              </w:rPr>
              <w:t>The</w:t>
            </w:r>
            <w:r w:rsidR="00B3790A">
              <w:rPr>
                <w:snapToGrid w:val="0"/>
              </w:rPr>
              <w:t xml:space="preserve"> </w:t>
            </w:r>
            <w:r>
              <w:rPr>
                <w:snapToGrid w:val="0"/>
              </w:rPr>
              <w:t>values</w:t>
            </w:r>
            <w:r w:rsidR="00B3790A">
              <w:rPr>
                <w:snapToGrid w:val="0"/>
              </w:rPr>
              <w:t xml:space="preserve"> </w:t>
            </w:r>
            <w:r>
              <w:rPr>
                <w:snapToGrid w:val="0"/>
              </w:rPr>
              <w:t>are</w:t>
            </w:r>
            <w:r w:rsidR="00B3790A">
              <w:rPr>
                <w:snapToGrid w:val="0"/>
              </w:rPr>
              <w:t xml:space="preserve"> </w:t>
            </w:r>
            <w:r>
              <w:rPr>
                <w:snapToGrid w:val="0"/>
              </w:rPr>
              <w:t>allocated</w:t>
            </w:r>
            <w:r w:rsidR="00B3790A">
              <w:rPr>
                <w:snapToGrid w:val="0"/>
              </w:rPr>
              <w:t xml:space="preserve"> </w:t>
            </w:r>
            <w:r>
              <w:rPr>
                <w:snapToGrid w:val="0"/>
              </w:rPr>
              <w:t>according</w:t>
            </w:r>
            <w:r w:rsidR="00B3790A">
              <w:rPr>
                <w:snapToGrid w:val="0"/>
              </w:rPr>
              <w:t xml:space="preserve"> </w:t>
            </w:r>
            <w:r>
              <w:rPr>
                <w:snapToGrid w:val="0"/>
              </w:rPr>
              <w:t>to</w:t>
            </w:r>
            <w:r w:rsidR="00B3790A">
              <w:rPr>
                <w:snapToGrid w:val="0"/>
              </w:rPr>
              <w:t xml:space="preserve"> </w:t>
            </w:r>
            <w:r>
              <w:rPr>
                <w:snapToGrid w:val="0"/>
              </w:rPr>
              <w:t>national</w:t>
            </w:r>
            <w:r w:rsidR="00B3790A">
              <w:rPr>
                <w:snapToGrid w:val="0"/>
              </w:rPr>
              <w:t xml:space="preserve"> </w:t>
            </w:r>
            <w:r>
              <w:rPr>
                <w:snapToGrid w:val="0"/>
              </w:rPr>
              <w:t>conventions.</w:t>
            </w:r>
          </w:p>
        </w:tc>
      </w:tr>
      <w:tr w:rsidR="008B45D8" w14:paraId="7D0D7369" w14:textId="77777777" w:rsidTr="00B3790A">
        <w:trPr>
          <w:cantSplit/>
          <w:jc w:val="center"/>
        </w:trPr>
        <w:tc>
          <w:tcPr>
            <w:tcW w:w="720" w:type="dxa"/>
          </w:tcPr>
          <w:p w14:paraId="7F6F8C64" w14:textId="77777777" w:rsidR="008B45D8" w:rsidRDefault="008B45D8" w:rsidP="003C65AA">
            <w:pPr>
              <w:pStyle w:val="TAL"/>
            </w:pPr>
            <w:r>
              <w:t>O</w:t>
            </w:r>
          </w:p>
        </w:tc>
        <w:tc>
          <w:tcPr>
            <w:tcW w:w="1260" w:type="dxa"/>
          </w:tcPr>
          <w:p w14:paraId="7569CF89" w14:textId="77777777" w:rsidR="008B45D8" w:rsidRDefault="008B45D8" w:rsidP="003C65AA">
            <w:pPr>
              <w:pStyle w:val="TAL"/>
            </w:pPr>
            <w:r>
              <w:t>131</w:t>
            </w:r>
          </w:p>
        </w:tc>
        <w:tc>
          <w:tcPr>
            <w:tcW w:w="1080" w:type="dxa"/>
          </w:tcPr>
          <w:p w14:paraId="774BBAAB" w14:textId="77777777" w:rsidR="008B45D8" w:rsidRDefault="008B45D8" w:rsidP="003C65AA">
            <w:pPr>
              <w:pStyle w:val="TAL"/>
            </w:pPr>
            <w:r>
              <w:t>2</w:t>
            </w:r>
          </w:p>
        </w:tc>
        <w:tc>
          <w:tcPr>
            <w:tcW w:w="6210" w:type="dxa"/>
          </w:tcPr>
          <w:p w14:paraId="2F4534B9" w14:textId="77777777" w:rsidR="008B45D8" w:rsidRDefault="008B45D8" w:rsidP="003C65AA">
            <w:pPr>
              <w:pStyle w:val="TAL"/>
            </w:pPr>
            <w:r>
              <w:rPr>
                <w:b/>
              </w:rPr>
              <w:t>HeaderLength</w:t>
            </w:r>
            <w:r w:rsidR="00B3790A">
              <w:t xml:space="preserve"> </w:t>
            </w:r>
            <w:r>
              <w:t>=</w:t>
            </w:r>
            <w:r w:rsidR="00B3790A">
              <w:t xml:space="preserve"> </w:t>
            </w:r>
            <w:r>
              <w:t>Length</w:t>
            </w:r>
            <w:r w:rsidR="00B3790A">
              <w:t xml:space="preserve"> </w:t>
            </w:r>
            <w:r>
              <w:t>of</w:t>
            </w:r>
            <w:r w:rsidR="00B3790A">
              <w:t xml:space="preserve"> </w:t>
            </w:r>
            <w:r>
              <w:t>the</w:t>
            </w:r>
            <w:r w:rsidR="00B3790A">
              <w:t xml:space="preserve"> </w:t>
            </w:r>
            <w:r>
              <w:t>CC-header</w:t>
            </w:r>
            <w:r w:rsidR="00B3790A">
              <w:t xml:space="preserve"> </w:t>
            </w:r>
            <w:r>
              <w:t>up</w:t>
            </w:r>
            <w:r w:rsidR="00B3790A">
              <w:t xml:space="preserve"> </w:t>
            </w:r>
            <w:r>
              <w:t>to</w:t>
            </w:r>
            <w:r w:rsidR="00B3790A">
              <w:t xml:space="preserve"> </w:t>
            </w:r>
            <w:r>
              <w:t>the</w:t>
            </w:r>
            <w:r w:rsidR="00B3790A">
              <w:t xml:space="preserve"> </w:t>
            </w:r>
            <w:r>
              <w:t>start</w:t>
            </w:r>
            <w:r w:rsidR="00B3790A">
              <w:t xml:space="preserve"> </w:t>
            </w:r>
            <w:r>
              <w:t>of</w:t>
            </w:r>
            <w:r w:rsidR="00B3790A">
              <w:t xml:space="preserve"> </w:t>
            </w:r>
            <w:r>
              <w:t>the</w:t>
            </w:r>
            <w:r w:rsidR="00B3790A">
              <w:t xml:space="preserve"> </w:t>
            </w:r>
            <w:r>
              <w:t>payload</w:t>
            </w:r>
            <w:r w:rsidR="00B3790A">
              <w:t xml:space="preserve"> </w:t>
            </w:r>
            <w:r>
              <w:t>in</w:t>
            </w:r>
            <w:r w:rsidR="00B3790A">
              <w:t xml:space="preserve"> </w:t>
            </w:r>
            <w:r>
              <w:t>octets.</w:t>
            </w:r>
          </w:p>
          <w:p w14:paraId="0D0467C4" w14:textId="77777777" w:rsidR="008B45D8" w:rsidRDefault="008B45D8" w:rsidP="003C65AA">
            <w:pPr>
              <w:pStyle w:val="TAL"/>
              <w:rPr>
                <w:b/>
              </w:rPr>
            </w:pPr>
            <w:r>
              <w:t>(This</w:t>
            </w:r>
            <w:r w:rsidR="00B3790A">
              <w:t xml:space="preserve"> </w:t>
            </w:r>
            <w:r>
              <w:t>field</w:t>
            </w:r>
            <w:r w:rsidR="00B3790A">
              <w:t xml:space="preserve"> </w:t>
            </w:r>
            <w:r>
              <w:t>is</w:t>
            </w:r>
            <w:r w:rsidR="00B3790A">
              <w:t xml:space="preserve"> </w:t>
            </w:r>
            <w:r>
              <w:t>optional</w:t>
            </w:r>
            <w:r w:rsidR="00B3790A">
              <w:t xml:space="preserve"> </w:t>
            </w:r>
            <w:r>
              <w:t>since</w:t>
            </w:r>
            <w:r w:rsidR="00B3790A">
              <w:t xml:space="preserve"> </w:t>
            </w:r>
            <w:r>
              <w:t>it</w:t>
            </w:r>
            <w:r w:rsidR="00B3790A">
              <w:t xml:space="preserve"> </w:t>
            </w:r>
            <w:r>
              <w:t>is</w:t>
            </w:r>
            <w:r w:rsidR="00B3790A">
              <w:t xml:space="preserve"> </w:t>
            </w:r>
            <w:r>
              <w:t>useful</w:t>
            </w:r>
            <w:r w:rsidR="00B3790A">
              <w:t xml:space="preserve"> </w:t>
            </w:r>
            <w:r>
              <w:t>only</w:t>
            </w:r>
            <w:r w:rsidR="00B3790A">
              <w:t xml:space="preserve"> </w:t>
            </w:r>
            <w:r>
              <w:t>in</w:t>
            </w:r>
            <w:r w:rsidR="00B3790A">
              <w:t xml:space="preserve"> </w:t>
            </w:r>
            <w:r>
              <w:t>such</w:t>
            </w:r>
            <w:r w:rsidR="00B3790A">
              <w:t xml:space="preserve"> </w:t>
            </w:r>
            <w:r>
              <w:t>cases</w:t>
            </w:r>
            <w:r w:rsidR="00B3790A">
              <w:t xml:space="preserve"> </w:t>
            </w:r>
            <w:r>
              <w:t>that</w:t>
            </w:r>
            <w:r w:rsidR="00B3790A">
              <w:t xml:space="preserve"> </w:t>
            </w:r>
            <w:r>
              <w:t>these</w:t>
            </w:r>
            <w:r w:rsidR="00B3790A">
              <w:t xml:space="preserve"> </w:t>
            </w:r>
            <w:r>
              <w:t>information</w:t>
            </w:r>
            <w:r w:rsidR="00B3790A">
              <w:t xml:space="preserve"> </w:t>
            </w:r>
            <w:r>
              <w:t>elements</w:t>
            </w:r>
            <w:r w:rsidR="00B3790A">
              <w:t xml:space="preserve"> </w:t>
            </w:r>
            <w:r>
              <w:t>would</w:t>
            </w:r>
            <w:r w:rsidR="00B3790A">
              <w:t xml:space="preserve"> </w:t>
            </w:r>
            <w:r>
              <w:t>be</w:t>
            </w:r>
            <w:r w:rsidR="00B3790A">
              <w:t xml:space="preserve"> </w:t>
            </w:r>
            <w:r>
              <w:t>transferred</w:t>
            </w:r>
            <w:r w:rsidR="00B3790A">
              <w:t xml:space="preserve"> </w:t>
            </w:r>
            <w:r>
              <w:t>without</w:t>
            </w:r>
            <w:r w:rsidR="00B3790A">
              <w:t xml:space="preserve"> </w:t>
            </w:r>
            <w:r>
              <w:t>a</w:t>
            </w:r>
            <w:r w:rsidR="00B3790A">
              <w:t xml:space="preserve"> </w:t>
            </w:r>
            <w:r>
              <w:t>dynamic</w:t>
            </w:r>
            <w:r w:rsidR="00B3790A">
              <w:t xml:space="preserve"> </w:t>
            </w:r>
            <w:r>
              <w:t>length</w:t>
            </w:r>
            <w:r w:rsidR="00B3790A">
              <w:t xml:space="preserve"> </w:t>
            </w:r>
            <w:r>
              <w:t>encapsulation</w:t>
            </w:r>
            <w:r w:rsidR="00B3790A">
              <w:t xml:space="preserve"> </w:t>
            </w:r>
            <w:r>
              <w:t>that</w:t>
            </w:r>
            <w:r w:rsidR="00B3790A">
              <w:t xml:space="preserve"> </w:t>
            </w:r>
            <w:r>
              <w:t>contains</w:t>
            </w:r>
            <w:r w:rsidR="00B3790A">
              <w:t xml:space="preserve"> </w:t>
            </w:r>
            <w:r>
              <w:t>all</w:t>
            </w:r>
            <w:r w:rsidR="00B3790A">
              <w:t xml:space="preserve"> </w:t>
            </w:r>
            <w:r>
              <w:t>the</w:t>
            </w:r>
            <w:r w:rsidR="00B3790A">
              <w:t xml:space="preserve"> </w:t>
            </w:r>
            <w:r>
              <w:t>length</w:t>
            </w:r>
            <w:r w:rsidR="00B3790A">
              <w:t xml:space="preserve"> </w:t>
            </w:r>
            <w:r>
              <w:t>information</w:t>
            </w:r>
            <w:r w:rsidR="00B3790A">
              <w:t xml:space="preserve"> </w:t>
            </w:r>
            <w:r>
              <w:t>anyway.</w:t>
            </w:r>
            <w:r w:rsidR="00B3790A">
              <w:t xml:space="preserve"> </w:t>
            </w:r>
            <w:r>
              <w:t>This</w:t>
            </w:r>
            <w:r w:rsidR="00B3790A">
              <w:t xml:space="preserve"> </w:t>
            </w:r>
            <w:r>
              <w:t>field</w:t>
            </w:r>
            <w:r w:rsidR="00B3790A">
              <w:t xml:space="preserve"> </w:t>
            </w:r>
            <w:r>
              <w:t>could</w:t>
            </w:r>
            <w:r w:rsidR="00B3790A">
              <w:t xml:space="preserve"> </w:t>
            </w:r>
            <w:r>
              <w:t>be</w:t>
            </w:r>
            <w:r w:rsidR="00B3790A">
              <w:t xml:space="preserve"> </w:t>
            </w:r>
            <w:r>
              <w:t>needed</w:t>
            </w:r>
            <w:r w:rsidR="00B3790A">
              <w:t xml:space="preserve"> </w:t>
            </w:r>
            <w:r>
              <w:t>in</w:t>
            </w:r>
            <w:r w:rsidR="00B3790A">
              <w:t xml:space="preserve"> </w:t>
            </w:r>
            <w:r>
              <w:t>case</w:t>
            </w:r>
            <w:r w:rsidR="00B3790A">
              <w:t xml:space="preserve"> </w:t>
            </w:r>
            <w:r>
              <w:t>of</w:t>
            </w:r>
            <w:r w:rsidR="00B3790A">
              <w:t xml:space="preserve"> </w:t>
            </w:r>
            <w:r>
              <w:t>e.g.</w:t>
            </w:r>
            <w:r w:rsidR="00B3790A">
              <w:t xml:space="preserve"> </w:t>
            </w:r>
            <w:r>
              <w:t>adapting</w:t>
            </w:r>
            <w:r w:rsidR="00B3790A">
              <w:t xml:space="preserve"> </w:t>
            </w:r>
            <w:r>
              <w:t>to</w:t>
            </w:r>
            <w:r w:rsidR="00B3790A">
              <w:t xml:space="preserve"> </w:t>
            </w:r>
            <w:r>
              <w:t>a</w:t>
            </w:r>
            <w:r w:rsidR="00B3790A">
              <w:t xml:space="preserve"> </w:t>
            </w:r>
            <w:r>
              <w:t>local</w:t>
            </w:r>
            <w:r w:rsidR="00B3790A">
              <w:t xml:space="preserve"> </w:t>
            </w:r>
            <w:r>
              <w:t>encapsulation</w:t>
            </w:r>
            <w:r w:rsidR="00B3790A">
              <w:t xml:space="preserve"> </w:t>
            </w:r>
            <w:r>
              <w:t>convention.)</w:t>
            </w:r>
          </w:p>
        </w:tc>
      </w:tr>
      <w:tr w:rsidR="008B45D8" w14:paraId="742DB071" w14:textId="77777777" w:rsidTr="00B3790A">
        <w:trPr>
          <w:cantSplit/>
          <w:jc w:val="center"/>
        </w:trPr>
        <w:tc>
          <w:tcPr>
            <w:tcW w:w="720" w:type="dxa"/>
          </w:tcPr>
          <w:p w14:paraId="08117F9B" w14:textId="77777777" w:rsidR="008B45D8" w:rsidRDefault="008B45D8" w:rsidP="003C65AA">
            <w:pPr>
              <w:pStyle w:val="TAL"/>
            </w:pPr>
            <w:r>
              <w:t>O</w:t>
            </w:r>
          </w:p>
        </w:tc>
        <w:tc>
          <w:tcPr>
            <w:tcW w:w="1260" w:type="dxa"/>
          </w:tcPr>
          <w:p w14:paraId="2259058C" w14:textId="77777777" w:rsidR="008B45D8" w:rsidRDefault="008B45D8" w:rsidP="003C65AA">
            <w:pPr>
              <w:pStyle w:val="TAL"/>
            </w:pPr>
            <w:r>
              <w:t>132</w:t>
            </w:r>
          </w:p>
        </w:tc>
        <w:tc>
          <w:tcPr>
            <w:tcW w:w="1080" w:type="dxa"/>
          </w:tcPr>
          <w:p w14:paraId="4C369417" w14:textId="77777777" w:rsidR="008B45D8" w:rsidRDefault="008B45D8" w:rsidP="003C65AA">
            <w:pPr>
              <w:pStyle w:val="TAL"/>
            </w:pPr>
            <w:r>
              <w:t>2</w:t>
            </w:r>
          </w:p>
        </w:tc>
        <w:tc>
          <w:tcPr>
            <w:tcW w:w="6210" w:type="dxa"/>
          </w:tcPr>
          <w:p w14:paraId="64DC1417" w14:textId="77777777" w:rsidR="008B45D8" w:rsidRDefault="008B45D8" w:rsidP="003C65AA">
            <w:pPr>
              <w:pStyle w:val="TAL"/>
            </w:pPr>
            <w:r>
              <w:rPr>
                <w:b/>
              </w:rPr>
              <w:t>PayloadLength</w:t>
            </w:r>
            <w:r w:rsidR="00B3790A">
              <w:t xml:space="preserve"> </w:t>
            </w:r>
            <w:r>
              <w:t>=</w:t>
            </w:r>
            <w:r w:rsidR="00B3790A">
              <w:t xml:space="preserve"> </w:t>
            </w:r>
            <w:r>
              <w:t>Length</w:t>
            </w:r>
            <w:r w:rsidR="00B3790A">
              <w:t xml:space="preserve"> </w:t>
            </w:r>
            <w:r>
              <w:t>of</w:t>
            </w:r>
            <w:r w:rsidR="00B3790A">
              <w:t xml:space="preserve"> </w:t>
            </w:r>
            <w:r>
              <w:t>the</w:t>
            </w:r>
            <w:r w:rsidR="00B3790A">
              <w:t xml:space="preserve"> </w:t>
            </w:r>
            <w:r>
              <w:t>payload</w:t>
            </w:r>
            <w:r w:rsidR="00B3790A">
              <w:t xml:space="preserve"> </w:t>
            </w:r>
            <w:r>
              <w:t>following</w:t>
            </w:r>
            <w:r w:rsidR="00B3790A">
              <w:t xml:space="preserve"> </w:t>
            </w:r>
            <w:r>
              <w:t>the</w:t>
            </w:r>
            <w:r w:rsidR="00B3790A">
              <w:t xml:space="preserve"> </w:t>
            </w:r>
            <w:r>
              <w:t>CC-header</w:t>
            </w:r>
            <w:r w:rsidR="00B3790A">
              <w:t xml:space="preserve"> </w:t>
            </w:r>
            <w:r>
              <w:t>in</w:t>
            </w:r>
            <w:r w:rsidR="00B3790A">
              <w:t xml:space="preserve"> </w:t>
            </w:r>
            <w:r>
              <w:t>octets.</w:t>
            </w:r>
          </w:p>
          <w:p w14:paraId="69FB991C" w14:textId="77777777" w:rsidR="008B45D8" w:rsidRDefault="008B45D8" w:rsidP="003C65AA">
            <w:pPr>
              <w:pStyle w:val="TAL"/>
            </w:pPr>
            <w:r>
              <w:t>(This</w:t>
            </w:r>
            <w:r w:rsidR="00B3790A">
              <w:t xml:space="preserve"> </w:t>
            </w:r>
            <w:r>
              <w:t>field</w:t>
            </w:r>
            <w:r w:rsidR="00B3790A">
              <w:t xml:space="preserve"> </w:t>
            </w:r>
            <w:r>
              <w:t>is</w:t>
            </w:r>
            <w:r w:rsidR="00B3790A">
              <w:t xml:space="preserve"> </w:t>
            </w:r>
            <w:r>
              <w:t>optional</w:t>
            </w:r>
            <w:r w:rsidR="00B3790A">
              <w:t xml:space="preserve"> </w:t>
            </w:r>
            <w:r>
              <w:t>since</w:t>
            </w:r>
            <w:r w:rsidR="00B3790A">
              <w:t xml:space="preserve"> </w:t>
            </w:r>
            <w:r>
              <w:t>it</w:t>
            </w:r>
            <w:r w:rsidR="00B3790A">
              <w:t xml:space="preserve"> </w:t>
            </w:r>
            <w:r>
              <w:t>is</w:t>
            </w:r>
            <w:r w:rsidR="00B3790A">
              <w:t xml:space="preserve"> </w:t>
            </w:r>
            <w:r>
              <w:t>useful</w:t>
            </w:r>
            <w:r w:rsidR="00B3790A">
              <w:t xml:space="preserve"> </w:t>
            </w:r>
            <w:r>
              <w:t>only</w:t>
            </w:r>
            <w:r w:rsidR="00B3790A">
              <w:t xml:space="preserve"> </w:t>
            </w:r>
            <w:r>
              <w:t>in</w:t>
            </w:r>
            <w:r w:rsidR="00B3790A">
              <w:t xml:space="preserve"> </w:t>
            </w:r>
            <w:r>
              <w:t>such</w:t>
            </w:r>
            <w:r w:rsidR="00B3790A">
              <w:t xml:space="preserve"> </w:t>
            </w:r>
            <w:r>
              <w:t>cases</w:t>
            </w:r>
            <w:r w:rsidR="00B3790A">
              <w:t xml:space="preserve"> </w:t>
            </w:r>
            <w:r>
              <w:t>that</w:t>
            </w:r>
            <w:r w:rsidR="00B3790A">
              <w:t xml:space="preserve"> </w:t>
            </w:r>
            <w:r>
              <w:t>these</w:t>
            </w:r>
            <w:r w:rsidR="00B3790A">
              <w:t xml:space="preserve"> </w:t>
            </w:r>
            <w:r>
              <w:t>information</w:t>
            </w:r>
            <w:r w:rsidR="00B3790A">
              <w:t xml:space="preserve"> </w:t>
            </w:r>
            <w:r>
              <w:t>elements</w:t>
            </w:r>
            <w:r w:rsidR="00B3790A">
              <w:t xml:space="preserve"> </w:t>
            </w:r>
            <w:r>
              <w:t>would</w:t>
            </w:r>
            <w:r w:rsidR="00B3790A">
              <w:t xml:space="preserve"> </w:t>
            </w:r>
            <w:r>
              <w:t>be</w:t>
            </w:r>
            <w:r w:rsidR="00B3790A">
              <w:t xml:space="preserve"> </w:t>
            </w:r>
            <w:r>
              <w:t>transferred</w:t>
            </w:r>
            <w:r w:rsidR="00B3790A">
              <w:t xml:space="preserve"> </w:t>
            </w:r>
            <w:r>
              <w:t>without</w:t>
            </w:r>
            <w:r w:rsidR="00B3790A">
              <w:t xml:space="preserve"> </w:t>
            </w:r>
            <w:r>
              <w:t>a</w:t>
            </w:r>
            <w:r w:rsidR="00B3790A">
              <w:t xml:space="preserve"> </w:t>
            </w:r>
            <w:r>
              <w:t>dynamic</w:t>
            </w:r>
            <w:r w:rsidR="00B3790A">
              <w:t xml:space="preserve"> </w:t>
            </w:r>
            <w:r>
              <w:t>length</w:t>
            </w:r>
            <w:r w:rsidR="00B3790A">
              <w:t xml:space="preserve"> </w:t>
            </w:r>
            <w:r>
              <w:t>encapsulation</w:t>
            </w:r>
            <w:r w:rsidR="00B3790A">
              <w:t xml:space="preserve"> </w:t>
            </w:r>
            <w:r>
              <w:t>that</w:t>
            </w:r>
            <w:r w:rsidR="00B3790A">
              <w:t xml:space="preserve"> </w:t>
            </w:r>
            <w:r>
              <w:t>contains</w:t>
            </w:r>
            <w:r w:rsidR="00B3790A">
              <w:t xml:space="preserve"> </w:t>
            </w:r>
            <w:r>
              <w:t>all</w:t>
            </w:r>
            <w:r w:rsidR="00B3790A">
              <w:t xml:space="preserve"> </w:t>
            </w:r>
            <w:r>
              <w:t>the</w:t>
            </w:r>
            <w:r w:rsidR="00B3790A">
              <w:t xml:space="preserve"> </w:t>
            </w:r>
            <w:r>
              <w:t>length</w:t>
            </w:r>
            <w:r w:rsidR="00B3790A">
              <w:t xml:space="preserve"> </w:t>
            </w:r>
            <w:r>
              <w:t>information</w:t>
            </w:r>
            <w:r w:rsidR="00B3790A">
              <w:t xml:space="preserve"> </w:t>
            </w:r>
            <w:r>
              <w:t>anyway.</w:t>
            </w:r>
            <w:r w:rsidR="00B3790A">
              <w:t xml:space="preserve"> </w:t>
            </w:r>
            <w:r>
              <w:t>This</w:t>
            </w:r>
            <w:r w:rsidR="00B3790A">
              <w:t xml:space="preserve"> </w:t>
            </w:r>
            <w:r>
              <w:t>field</w:t>
            </w:r>
            <w:r w:rsidR="00B3790A">
              <w:t xml:space="preserve"> </w:t>
            </w:r>
            <w:r>
              <w:t>could</w:t>
            </w:r>
            <w:r w:rsidR="00B3790A">
              <w:t xml:space="preserve"> </w:t>
            </w:r>
            <w:r>
              <w:t>be</w:t>
            </w:r>
            <w:r w:rsidR="00B3790A">
              <w:t xml:space="preserve"> </w:t>
            </w:r>
            <w:r>
              <w:t>needed</w:t>
            </w:r>
            <w:r w:rsidR="00B3790A">
              <w:t xml:space="preserve"> </w:t>
            </w:r>
            <w:r>
              <w:t>in</w:t>
            </w:r>
            <w:r w:rsidR="00B3790A">
              <w:t xml:space="preserve"> </w:t>
            </w:r>
            <w:r>
              <w:t>case</w:t>
            </w:r>
            <w:r w:rsidR="00B3790A">
              <w:t xml:space="preserve"> </w:t>
            </w:r>
            <w:r>
              <w:t>of</w:t>
            </w:r>
            <w:r w:rsidR="00B3790A">
              <w:t xml:space="preserve"> </w:t>
            </w:r>
            <w:r>
              <w:t>e.g.</w:t>
            </w:r>
            <w:r w:rsidR="00B3790A">
              <w:t xml:space="preserve"> </w:t>
            </w:r>
            <w:r>
              <w:t>adapting</w:t>
            </w:r>
            <w:r w:rsidR="00B3790A">
              <w:t xml:space="preserve"> </w:t>
            </w:r>
            <w:r>
              <w:t>to</w:t>
            </w:r>
            <w:r w:rsidR="00B3790A">
              <w:t xml:space="preserve"> </w:t>
            </w:r>
            <w:r>
              <w:t>a</w:t>
            </w:r>
            <w:r w:rsidR="00B3790A">
              <w:t xml:space="preserve"> </w:t>
            </w:r>
            <w:r>
              <w:t>local</w:t>
            </w:r>
            <w:r w:rsidR="00B3790A">
              <w:t xml:space="preserve"> </w:t>
            </w:r>
            <w:r>
              <w:t>encapsulation</w:t>
            </w:r>
            <w:r w:rsidR="00B3790A">
              <w:t xml:space="preserve"> </w:t>
            </w:r>
            <w:r>
              <w:t>convention.)</w:t>
            </w:r>
          </w:p>
        </w:tc>
      </w:tr>
      <w:tr w:rsidR="008B45D8" w14:paraId="632C0F82" w14:textId="77777777" w:rsidTr="00B3790A">
        <w:trPr>
          <w:cantSplit/>
          <w:jc w:val="center"/>
        </w:trPr>
        <w:tc>
          <w:tcPr>
            <w:tcW w:w="720" w:type="dxa"/>
          </w:tcPr>
          <w:p w14:paraId="17D6E720" w14:textId="77777777" w:rsidR="008B45D8" w:rsidRDefault="008B45D8" w:rsidP="003C65AA">
            <w:pPr>
              <w:pStyle w:val="TAL"/>
            </w:pPr>
            <w:r>
              <w:t>M</w:t>
            </w:r>
          </w:p>
        </w:tc>
        <w:tc>
          <w:tcPr>
            <w:tcW w:w="1260" w:type="dxa"/>
          </w:tcPr>
          <w:p w14:paraId="2A6D64B5" w14:textId="77777777" w:rsidR="008B45D8" w:rsidRDefault="008B45D8" w:rsidP="003C65AA">
            <w:pPr>
              <w:pStyle w:val="TAL"/>
            </w:pPr>
            <w:r>
              <w:t>133</w:t>
            </w:r>
          </w:p>
        </w:tc>
        <w:tc>
          <w:tcPr>
            <w:tcW w:w="1080" w:type="dxa"/>
          </w:tcPr>
          <w:p w14:paraId="41BD426E" w14:textId="77777777" w:rsidR="008B45D8" w:rsidRDefault="008B45D8" w:rsidP="003C65AA">
            <w:pPr>
              <w:pStyle w:val="TAL"/>
            </w:pPr>
            <w:r>
              <w:t>1</w:t>
            </w:r>
          </w:p>
        </w:tc>
        <w:tc>
          <w:tcPr>
            <w:tcW w:w="6210" w:type="dxa"/>
          </w:tcPr>
          <w:p w14:paraId="14AA452A" w14:textId="77777777" w:rsidR="008B45D8" w:rsidRDefault="008B45D8" w:rsidP="003C65AA">
            <w:pPr>
              <w:pStyle w:val="TAL"/>
              <w:rPr>
                <w:b/>
              </w:rPr>
            </w:pPr>
            <w:r>
              <w:rPr>
                <w:b/>
              </w:rPr>
              <w:t>PayloadType</w:t>
            </w:r>
            <w:r w:rsidR="00B3790A">
              <w:rPr>
                <w:b/>
              </w:rPr>
              <w:t xml:space="preserve"> </w:t>
            </w:r>
            <w:r>
              <w:t>=</w:t>
            </w:r>
            <w:r w:rsidR="00B3790A">
              <w:rPr>
                <w:b/>
              </w:rPr>
              <w:t xml:space="preserve"> </w:t>
            </w:r>
            <w:r>
              <w:t>Type</w:t>
            </w:r>
            <w:r w:rsidR="00B3790A">
              <w:t xml:space="preserve"> </w:t>
            </w:r>
            <w:r>
              <w:t>of</w:t>
            </w:r>
            <w:r w:rsidR="00B3790A">
              <w:t xml:space="preserve"> </w:t>
            </w:r>
            <w:r>
              <w:t>the</w:t>
            </w:r>
            <w:r w:rsidR="00B3790A">
              <w:t xml:space="preserve"> </w:t>
            </w:r>
            <w:r>
              <w:t>payload,</w:t>
            </w:r>
            <w:r w:rsidR="00B3790A">
              <w:t xml:space="preserve"> </w:t>
            </w:r>
            <w:r>
              <w:t>indicating</w:t>
            </w:r>
            <w:r w:rsidR="00B3790A">
              <w:t xml:space="preserve"> </w:t>
            </w:r>
            <w:r>
              <w:t>the</w:t>
            </w:r>
            <w:r w:rsidR="00B3790A">
              <w:t xml:space="preserve"> </w:t>
            </w:r>
            <w:r>
              <w:t>type</w:t>
            </w:r>
            <w:r w:rsidR="00B3790A">
              <w:t xml:space="preserve"> </w:t>
            </w:r>
            <w:r>
              <w:t>of</w:t>
            </w:r>
            <w:r w:rsidR="00B3790A">
              <w:t xml:space="preserve"> </w:t>
            </w:r>
            <w:r>
              <w:t>the</w:t>
            </w:r>
            <w:r w:rsidR="00B3790A">
              <w:t xml:space="preserve"> </w:t>
            </w:r>
            <w:r>
              <w:t>CC.</w:t>
            </w:r>
            <w:r w:rsidR="00B3790A">
              <w:t xml:space="preserve"> </w:t>
            </w:r>
            <w:r>
              <w:t>Type</w:t>
            </w:r>
            <w:r w:rsidR="00B3790A">
              <w:t xml:space="preserve"> </w:t>
            </w:r>
            <w:r>
              <w:t>of</w:t>
            </w:r>
            <w:r w:rsidR="00B3790A">
              <w:t xml:space="preserve"> </w:t>
            </w:r>
            <w:r>
              <w:t>the</w:t>
            </w:r>
            <w:r w:rsidR="00B3790A">
              <w:t xml:space="preserve"> </w:t>
            </w:r>
            <w:r>
              <w:t>payload.</w:t>
            </w:r>
            <w:r w:rsidR="00B3790A">
              <w:t xml:space="preserve"> </w:t>
            </w:r>
            <w:r>
              <w:t>This</w:t>
            </w:r>
            <w:r w:rsidR="00B3790A">
              <w:t xml:space="preserve"> </w:t>
            </w:r>
            <w:r>
              <w:t>field</w:t>
            </w:r>
            <w:r w:rsidR="00B3790A">
              <w:t xml:space="preserve"> </w:t>
            </w:r>
            <w:r>
              <w:t>has</w:t>
            </w:r>
            <w:r w:rsidR="00B3790A">
              <w:t xml:space="preserve"> </w:t>
            </w:r>
            <w:r>
              <w:t>a</w:t>
            </w:r>
            <w:r w:rsidR="00B3790A">
              <w:t xml:space="preserve"> </w:t>
            </w:r>
            <w:r>
              <w:t>decimal</w:t>
            </w:r>
            <w:r w:rsidR="00B3790A">
              <w:t xml:space="preserve"> </w:t>
            </w:r>
            <w:r>
              <w:t>value.</w:t>
            </w:r>
            <w:r w:rsidR="00B3790A">
              <w:t xml:space="preserve"> </w:t>
            </w:r>
            <w:r>
              <w:t>The</w:t>
            </w:r>
            <w:r w:rsidR="00B3790A">
              <w:t xml:space="preserve"> </w:t>
            </w:r>
            <w:r>
              <w:t>possible</w:t>
            </w:r>
            <w:r w:rsidR="00B3790A">
              <w:t xml:space="preserve"> </w:t>
            </w:r>
            <w:r>
              <w:t>PDP</w:t>
            </w:r>
            <w:r w:rsidR="00B3790A">
              <w:t xml:space="preserve"> </w:t>
            </w:r>
            <w:r>
              <w:t>Type</w:t>
            </w:r>
            <w:r w:rsidR="00B3790A">
              <w:t xml:space="preserve"> </w:t>
            </w:r>
            <w:r>
              <w:t>values</w:t>
            </w:r>
            <w:r w:rsidR="00B3790A">
              <w:t xml:space="preserve"> </w:t>
            </w:r>
            <w:r>
              <w:t>can</w:t>
            </w:r>
            <w:r w:rsidR="00B3790A">
              <w:t xml:space="preserve"> </w:t>
            </w:r>
            <w:r>
              <w:t>be</w:t>
            </w:r>
            <w:r w:rsidR="00B3790A">
              <w:t xml:space="preserve"> </w:t>
            </w:r>
            <w:r>
              <w:t>found</w:t>
            </w:r>
            <w:r w:rsidR="00B3790A">
              <w:t xml:space="preserve"> </w:t>
            </w:r>
            <w:r>
              <w:t>in</w:t>
            </w:r>
            <w:r w:rsidR="00B3790A">
              <w:t xml:space="preserve"> </w:t>
            </w:r>
            <w:r>
              <w:t>the</w:t>
            </w:r>
            <w:r w:rsidR="00B3790A">
              <w:t xml:space="preserve"> </w:t>
            </w:r>
            <w:r>
              <w:t>standards</w:t>
            </w:r>
            <w:r w:rsidR="00B3790A">
              <w:t xml:space="preserve"> </w:t>
            </w:r>
            <w:r>
              <w:t>(e.g.</w:t>
            </w:r>
            <w:r w:rsidR="00B3790A">
              <w:t xml:space="preserve"> </w:t>
            </w:r>
            <w:r>
              <w:t>TS</w:t>
            </w:r>
            <w:r w:rsidR="00B3790A">
              <w:t xml:space="preserve"> </w:t>
            </w:r>
            <w:r>
              <w:t>29.060</w:t>
            </w:r>
            <w:r w:rsidR="00B3790A">
              <w:t xml:space="preserve"> </w:t>
            </w:r>
            <w:r>
              <w:t>[17]).</w:t>
            </w:r>
            <w:r w:rsidR="00B3790A">
              <w:t xml:space="preserve"> </w:t>
            </w:r>
            <w:r>
              <w:t>The</w:t>
            </w:r>
            <w:r w:rsidR="00B3790A">
              <w:t xml:space="preserve"> </w:t>
            </w:r>
            <w:r>
              <w:t>value</w:t>
            </w:r>
            <w:r w:rsidR="00B3790A">
              <w:t xml:space="preserve"> </w:t>
            </w:r>
            <w:r>
              <w:t>255</w:t>
            </w:r>
            <w:r w:rsidR="00B3790A">
              <w:t xml:space="preserve"> </w:t>
            </w:r>
            <w:r>
              <w:t>is</w:t>
            </w:r>
            <w:r w:rsidR="00B3790A">
              <w:t xml:space="preserve"> </w:t>
            </w:r>
            <w:r>
              <w:t>reserved</w:t>
            </w:r>
            <w:r w:rsidR="00B3790A">
              <w:t xml:space="preserve"> </w:t>
            </w:r>
            <w:r>
              <w:t>for</w:t>
            </w:r>
            <w:r w:rsidR="00B3790A">
              <w:t xml:space="preserve"> </w:t>
            </w:r>
            <w:r>
              <w:t>future</w:t>
            </w:r>
            <w:r w:rsidR="00B3790A">
              <w:t xml:space="preserve"> </w:t>
            </w:r>
            <w:r>
              <w:t>PDP</w:t>
            </w:r>
            <w:r w:rsidR="00B3790A">
              <w:t xml:space="preserve"> </w:t>
            </w:r>
            <w:r>
              <w:t>Types</w:t>
            </w:r>
            <w:r w:rsidR="00B3790A">
              <w:t xml:space="preserve"> </w:t>
            </w:r>
            <w:r>
              <w:t>and</w:t>
            </w:r>
            <w:r w:rsidR="00B3790A">
              <w:t xml:space="preserve"> </w:t>
            </w:r>
            <w:r>
              <w:t>means:</w:t>
            </w:r>
            <w:r w:rsidR="00B3790A">
              <w:t xml:space="preserve"> </w:t>
            </w:r>
            <w:r>
              <w:t>"Other".</w:t>
            </w:r>
            <w:r w:rsidR="00B3790A">
              <w:t xml:space="preserve"> </w:t>
            </w:r>
            <w:r>
              <w:br/>
              <w:t>The</w:t>
            </w:r>
            <w:r w:rsidR="00B3790A">
              <w:t xml:space="preserve"> </w:t>
            </w:r>
            <w:r>
              <w:t>PDP</w:t>
            </w:r>
            <w:r w:rsidR="00B3790A">
              <w:t xml:space="preserve"> </w:t>
            </w:r>
            <w:r>
              <w:t>Type</w:t>
            </w:r>
            <w:r w:rsidR="00B3790A">
              <w:t xml:space="preserve"> </w:t>
            </w:r>
            <w:r>
              <w:t>values</w:t>
            </w:r>
            <w:r w:rsidR="00B3790A">
              <w:t xml:space="preserve"> </w:t>
            </w:r>
            <w:r>
              <w:t>defined</w:t>
            </w:r>
            <w:r w:rsidR="00B3790A">
              <w:t xml:space="preserve"> </w:t>
            </w:r>
            <w:r>
              <w:t>in</w:t>
            </w:r>
            <w:r w:rsidR="00B3790A">
              <w:t xml:space="preserve"> </w:t>
            </w:r>
            <w:r>
              <w:t>TS</w:t>
            </w:r>
            <w:r w:rsidR="00B3790A">
              <w:t xml:space="preserve"> </w:t>
            </w:r>
            <w:r>
              <w:t>29.060</w:t>
            </w:r>
            <w:r w:rsidR="00B3790A">
              <w:t xml:space="preserve"> </w:t>
            </w:r>
            <w:r>
              <w:t>[17]</w:t>
            </w:r>
            <w:r w:rsidR="00B3790A">
              <w:t xml:space="preserve"> </w:t>
            </w:r>
            <w:r>
              <w:t>are</w:t>
            </w:r>
            <w:r w:rsidR="00B3790A">
              <w:t xml:space="preserve"> </w:t>
            </w:r>
            <w:r>
              <w:t>used</w:t>
            </w:r>
            <w:r w:rsidR="00B3790A">
              <w:t xml:space="preserve"> </w:t>
            </w:r>
            <w:r>
              <w:t>for</w:t>
            </w:r>
            <w:r w:rsidR="00B3790A">
              <w:t xml:space="preserve"> </w:t>
            </w:r>
            <w:r>
              <w:t>the</w:t>
            </w:r>
            <w:r w:rsidR="00B3790A">
              <w:t xml:space="preserve"> </w:t>
            </w:r>
            <w:r>
              <w:t>GTPv2</w:t>
            </w:r>
            <w:r w:rsidR="00B3790A">
              <w:t xml:space="preserve"> </w:t>
            </w:r>
            <w:r>
              <w:t>and</w:t>
            </w:r>
            <w:r w:rsidR="00B3790A">
              <w:t xml:space="preserve"> </w:t>
            </w:r>
            <w:r>
              <w:t>for</w:t>
            </w:r>
            <w:r w:rsidR="00B3790A">
              <w:t xml:space="preserve"> </w:t>
            </w:r>
            <w:r>
              <w:t>the</w:t>
            </w:r>
            <w:r w:rsidR="00B3790A">
              <w:t xml:space="preserve"> </w:t>
            </w:r>
            <w:r>
              <w:t>PMIP</w:t>
            </w:r>
            <w:r w:rsidR="00B3790A">
              <w:t xml:space="preserve"> </w:t>
            </w:r>
            <w:r>
              <w:t>protocols</w:t>
            </w:r>
            <w:r w:rsidR="00B3790A">
              <w:t xml:space="preserve"> </w:t>
            </w:r>
            <w:r>
              <w:t>as</w:t>
            </w:r>
            <w:r w:rsidR="00B3790A">
              <w:t xml:space="preserve"> </w:t>
            </w:r>
            <w:r>
              <w:t>well.</w:t>
            </w:r>
            <w:r w:rsidR="00B3790A">
              <w:t xml:space="preserve"> </w:t>
            </w:r>
            <w:r>
              <w:t>The</w:t>
            </w:r>
            <w:r w:rsidR="00B3790A">
              <w:t xml:space="preserve"> </w:t>
            </w:r>
            <w:r>
              <w:t>PDN</w:t>
            </w:r>
            <w:r w:rsidR="00B3790A">
              <w:t xml:space="preserve"> </w:t>
            </w:r>
            <w:r>
              <w:t>Type</w:t>
            </w:r>
            <w:r w:rsidR="00B3790A">
              <w:t xml:space="preserve"> </w:t>
            </w:r>
            <w:r>
              <w:t>(GTPv2)</w:t>
            </w:r>
            <w:r w:rsidR="00B3790A">
              <w:t xml:space="preserve"> </w:t>
            </w:r>
            <w:r>
              <w:t>or</w:t>
            </w:r>
            <w:r w:rsidR="00B3790A">
              <w:t xml:space="preserve"> </w:t>
            </w:r>
            <w:r>
              <w:t>the</w:t>
            </w:r>
            <w:r w:rsidR="00B3790A">
              <w:t xml:space="preserve"> </w:t>
            </w:r>
            <w:r>
              <w:t>IPv6</w:t>
            </w:r>
            <w:r w:rsidR="00B3790A">
              <w:t xml:space="preserve"> </w:t>
            </w:r>
            <w:r>
              <w:t>Home</w:t>
            </w:r>
            <w:r w:rsidR="00B3790A">
              <w:t xml:space="preserve"> </w:t>
            </w:r>
            <w:r>
              <w:t>network</w:t>
            </w:r>
            <w:r w:rsidR="00B3790A">
              <w:t xml:space="preserve"> </w:t>
            </w:r>
            <w:r>
              <w:t>prefix</w:t>
            </w:r>
            <w:r w:rsidR="00B3790A">
              <w:t xml:space="preserve"> </w:t>
            </w:r>
            <w:r>
              <w:t>option/IPv4</w:t>
            </w:r>
            <w:r w:rsidR="00B3790A">
              <w:t xml:space="preserve"> </w:t>
            </w:r>
            <w:r>
              <w:t>home</w:t>
            </w:r>
            <w:r w:rsidR="00B3790A">
              <w:t xml:space="preserve"> </w:t>
            </w:r>
            <w:r>
              <w:t>address</w:t>
            </w:r>
            <w:r w:rsidR="00B3790A">
              <w:t xml:space="preserve"> </w:t>
            </w:r>
            <w:r>
              <w:t>option</w:t>
            </w:r>
            <w:r w:rsidR="00B3790A">
              <w:t xml:space="preserve"> </w:t>
            </w:r>
            <w:r>
              <w:t>(PMIP)</w:t>
            </w:r>
            <w:r w:rsidR="00B3790A">
              <w:t xml:space="preserve"> </w:t>
            </w:r>
            <w:r>
              <w:t>are</w:t>
            </w:r>
            <w:r w:rsidR="00B3790A">
              <w:t xml:space="preserve"> </w:t>
            </w:r>
            <w:r>
              <w:t>mapped</w:t>
            </w:r>
            <w:r w:rsidR="00B3790A">
              <w:t xml:space="preserve"> </w:t>
            </w:r>
            <w:r>
              <w:t>to</w:t>
            </w:r>
            <w:r w:rsidR="00B3790A">
              <w:t xml:space="preserve"> </w:t>
            </w:r>
            <w:r>
              <w:t>the</w:t>
            </w:r>
            <w:r w:rsidR="00B3790A">
              <w:t xml:space="preserve"> </w:t>
            </w:r>
            <w:r>
              <w:t>PDP</w:t>
            </w:r>
            <w:r w:rsidR="00B3790A">
              <w:t xml:space="preserve"> </w:t>
            </w:r>
            <w:r>
              <w:t>Type</w:t>
            </w:r>
            <w:r w:rsidR="00B3790A">
              <w:t xml:space="preserve"> </w:t>
            </w:r>
            <w:r>
              <w:t>values</w:t>
            </w:r>
            <w:r w:rsidR="00B3790A">
              <w:t xml:space="preserve"> </w:t>
            </w:r>
            <w:r>
              <w:t>based</w:t>
            </w:r>
            <w:r w:rsidR="00B3790A">
              <w:t xml:space="preserve"> </w:t>
            </w:r>
            <w:r>
              <w:t>on</w:t>
            </w:r>
            <w:r w:rsidR="00B3790A">
              <w:t xml:space="preserve"> </w:t>
            </w:r>
            <w:r>
              <w:t>the</w:t>
            </w:r>
            <w:r w:rsidR="00B3790A">
              <w:t xml:space="preserve"> </w:t>
            </w:r>
            <w:r>
              <w:t>IP</w:t>
            </w:r>
            <w:r w:rsidR="00B3790A">
              <w:t xml:space="preserve"> </w:t>
            </w:r>
            <w:r>
              <w:t>version</w:t>
            </w:r>
            <w:r w:rsidR="00B3790A">
              <w:t xml:space="preserve"> </w:t>
            </w:r>
            <w:r>
              <w:t>information.</w:t>
            </w:r>
          </w:p>
        </w:tc>
      </w:tr>
      <w:tr w:rsidR="008B45D8" w14:paraId="1D49CD56" w14:textId="77777777" w:rsidTr="00B3790A">
        <w:trPr>
          <w:cantSplit/>
          <w:jc w:val="center"/>
        </w:trPr>
        <w:tc>
          <w:tcPr>
            <w:tcW w:w="720" w:type="dxa"/>
          </w:tcPr>
          <w:p w14:paraId="2C5BD15C" w14:textId="77777777" w:rsidR="008B45D8" w:rsidRDefault="008B45D8" w:rsidP="003C65AA">
            <w:pPr>
              <w:pStyle w:val="TAL"/>
            </w:pPr>
            <w:r>
              <w:t>O</w:t>
            </w:r>
          </w:p>
        </w:tc>
        <w:tc>
          <w:tcPr>
            <w:tcW w:w="1260" w:type="dxa"/>
          </w:tcPr>
          <w:p w14:paraId="597B75CF" w14:textId="77777777" w:rsidR="008B45D8" w:rsidRDefault="008B45D8" w:rsidP="003C65AA">
            <w:pPr>
              <w:pStyle w:val="TAL"/>
            </w:pPr>
            <w:r>
              <w:t>134</w:t>
            </w:r>
          </w:p>
        </w:tc>
        <w:tc>
          <w:tcPr>
            <w:tcW w:w="1080" w:type="dxa"/>
          </w:tcPr>
          <w:p w14:paraId="706379A9" w14:textId="77777777" w:rsidR="008B45D8" w:rsidRDefault="008B45D8" w:rsidP="003C65AA">
            <w:pPr>
              <w:pStyle w:val="TAL"/>
            </w:pPr>
            <w:r>
              <w:t>4</w:t>
            </w:r>
          </w:p>
        </w:tc>
        <w:tc>
          <w:tcPr>
            <w:tcW w:w="6210" w:type="dxa"/>
          </w:tcPr>
          <w:p w14:paraId="333F4514" w14:textId="77777777" w:rsidR="008B45D8" w:rsidRDefault="008B45D8" w:rsidP="003C65AA">
            <w:pPr>
              <w:pStyle w:val="TAL"/>
            </w:pPr>
            <w:r>
              <w:rPr>
                <w:b/>
              </w:rPr>
              <w:t>PayloadTimeStamp</w:t>
            </w:r>
            <w:r w:rsidR="00B3790A">
              <w:t xml:space="preserve"> </w:t>
            </w:r>
            <w:r>
              <w:t>=</w:t>
            </w:r>
            <w:r w:rsidR="00B3790A">
              <w:t xml:space="preserve"> </w:t>
            </w:r>
            <w:r>
              <w:t>Payload</w:t>
            </w:r>
            <w:r w:rsidR="00B3790A">
              <w:t xml:space="preserve"> </w:t>
            </w:r>
            <w:r>
              <w:t>timestamp</w:t>
            </w:r>
            <w:r w:rsidR="00B3790A">
              <w:t xml:space="preserve"> </w:t>
            </w:r>
            <w:r>
              <w:t>according</w:t>
            </w:r>
            <w:r w:rsidR="00B3790A">
              <w:t xml:space="preserve"> </w:t>
            </w:r>
            <w:r>
              <w:t>to</w:t>
            </w:r>
            <w:r w:rsidR="00B3790A">
              <w:t xml:space="preserve"> </w:t>
            </w:r>
            <w:r>
              <w:t>intercepting</w:t>
            </w:r>
            <w:r w:rsidR="00B3790A">
              <w:t xml:space="preserve"> </w:t>
            </w:r>
            <w:r>
              <w:t>node.</w:t>
            </w:r>
            <w:r w:rsidR="00B3790A">
              <w:t xml:space="preserve"> </w:t>
            </w:r>
            <w:r>
              <w:t>(Precision:</w:t>
            </w:r>
            <w:r w:rsidR="00B3790A">
              <w:t xml:space="preserve"> </w:t>
            </w:r>
            <w:r>
              <w:t>1</w:t>
            </w:r>
            <w:r w:rsidR="00B3790A">
              <w:t xml:space="preserve"> </w:t>
            </w:r>
            <w:r>
              <w:t>second,</w:t>
            </w:r>
            <w:r w:rsidR="00B3790A">
              <w:t xml:space="preserve"> </w:t>
            </w:r>
            <w:r>
              <w:t>timezone:</w:t>
            </w:r>
            <w:r w:rsidR="00B3790A">
              <w:t xml:space="preserve"> </w:t>
            </w:r>
            <w:r>
              <w:t>UTC).</w:t>
            </w:r>
            <w:r w:rsidR="00B3790A">
              <w:t xml:space="preserve"> </w:t>
            </w:r>
            <w:r>
              <w:t>Format:</w:t>
            </w:r>
            <w:r w:rsidR="00B3790A">
              <w:t xml:space="preserve"> </w:t>
            </w:r>
            <w:r>
              <w:t>Seconds</w:t>
            </w:r>
            <w:r w:rsidR="00B3790A">
              <w:t xml:space="preserve"> </w:t>
            </w:r>
            <w:r>
              <w:t>since</w:t>
            </w:r>
            <w:r w:rsidR="00B3790A">
              <w:t xml:space="preserve"> </w:t>
            </w:r>
            <w:r>
              <w:t>1970-01-01</w:t>
            </w:r>
            <w:r w:rsidR="00B3790A">
              <w:t xml:space="preserve"> </w:t>
            </w:r>
            <w:r>
              <w:t>as</w:t>
            </w:r>
            <w:r w:rsidR="00B3790A">
              <w:t xml:space="preserve"> </w:t>
            </w:r>
            <w:r>
              <w:t>in</w:t>
            </w:r>
            <w:r w:rsidR="00B3790A">
              <w:t xml:space="preserve"> </w:t>
            </w:r>
            <w:r>
              <w:t>e.g.</w:t>
            </w:r>
            <w:r w:rsidR="00B3790A">
              <w:t xml:space="preserve"> </w:t>
            </w:r>
            <w:r>
              <w:t>Unix</w:t>
            </w:r>
            <w:r w:rsidR="00B3790A">
              <w:t xml:space="preserve"> </w:t>
            </w:r>
            <w:r>
              <w:t>(length:</w:t>
            </w:r>
            <w:r w:rsidR="00B3790A">
              <w:t xml:space="preserve"> </w:t>
            </w:r>
            <w:r>
              <w:t>4</w:t>
            </w:r>
            <w:r w:rsidR="00B3790A">
              <w:t xml:space="preserve"> </w:t>
            </w:r>
            <w:r>
              <w:t>octets).</w:t>
            </w:r>
          </w:p>
        </w:tc>
      </w:tr>
      <w:tr w:rsidR="008B45D8" w14:paraId="22AB2801" w14:textId="77777777" w:rsidTr="00B3790A">
        <w:trPr>
          <w:cantSplit/>
          <w:jc w:val="center"/>
        </w:trPr>
        <w:tc>
          <w:tcPr>
            <w:tcW w:w="720" w:type="dxa"/>
          </w:tcPr>
          <w:p w14:paraId="33571125" w14:textId="77777777" w:rsidR="008B45D8" w:rsidRDefault="008B45D8" w:rsidP="003C65AA">
            <w:pPr>
              <w:pStyle w:val="TAL"/>
            </w:pPr>
            <w:r>
              <w:t>C</w:t>
            </w:r>
          </w:p>
        </w:tc>
        <w:tc>
          <w:tcPr>
            <w:tcW w:w="1260" w:type="dxa"/>
          </w:tcPr>
          <w:p w14:paraId="2E39750F" w14:textId="77777777" w:rsidR="008B45D8" w:rsidRDefault="008B45D8" w:rsidP="003C65AA">
            <w:pPr>
              <w:pStyle w:val="TAL"/>
            </w:pPr>
            <w:r>
              <w:t>137</w:t>
            </w:r>
          </w:p>
        </w:tc>
        <w:tc>
          <w:tcPr>
            <w:tcW w:w="1080" w:type="dxa"/>
          </w:tcPr>
          <w:p w14:paraId="6D4C9843" w14:textId="77777777" w:rsidR="008B45D8" w:rsidRDefault="008B45D8" w:rsidP="003C65AA">
            <w:pPr>
              <w:pStyle w:val="TAL"/>
            </w:pPr>
            <w:r>
              <w:t>1</w:t>
            </w:r>
          </w:p>
        </w:tc>
        <w:tc>
          <w:tcPr>
            <w:tcW w:w="6210" w:type="dxa"/>
          </w:tcPr>
          <w:p w14:paraId="2E7A3E0C" w14:textId="77777777" w:rsidR="008B45D8" w:rsidRDefault="008B45D8" w:rsidP="003C65AA">
            <w:pPr>
              <w:pStyle w:val="TAL"/>
            </w:pPr>
            <w:r>
              <w:rPr>
                <w:b/>
              </w:rPr>
              <w:t>PayloadDirection</w:t>
            </w:r>
            <w:r w:rsidR="00B3790A">
              <w:t xml:space="preserve"> </w:t>
            </w:r>
            <w:r>
              <w:t>=</w:t>
            </w:r>
            <w:r w:rsidR="00B3790A">
              <w:t xml:space="preserve"> </w:t>
            </w:r>
            <w:r>
              <w:t>Direction</w:t>
            </w:r>
            <w:r w:rsidR="00B3790A">
              <w:t xml:space="preserve"> </w:t>
            </w:r>
            <w:r>
              <w:t>of</w:t>
            </w:r>
            <w:r w:rsidR="00B3790A">
              <w:t xml:space="preserve"> </w:t>
            </w:r>
            <w:r>
              <w:t>the</w:t>
            </w:r>
            <w:r w:rsidR="00B3790A">
              <w:t xml:space="preserve"> </w:t>
            </w:r>
            <w:r>
              <w:t>payload</w:t>
            </w:r>
            <w:r w:rsidR="00B3790A">
              <w:t xml:space="preserve"> </w:t>
            </w:r>
            <w:r>
              <w:t>data.</w:t>
            </w:r>
            <w:r w:rsidR="00B3790A">
              <w:t xml:space="preserve"> </w:t>
            </w:r>
            <w:r>
              <w:t>This</w:t>
            </w:r>
            <w:r w:rsidR="00B3790A">
              <w:t xml:space="preserve"> </w:t>
            </w:r>
            <w:r>
              <w:t>field</w:t>
            </w:r>
            <w:r w:rsidR="00B3790A">
              <w:t xml:space="preserve"> </w:t>
            </w:r>
            <w:r>
              <w:t>has</w:t>
            </w:r>
            <w:r w:rsidR="00B3790A">
              <w:t xml:space="preserve"> </w:t>
            </w:r>
            <w:r>
              <w:t>a</w:t>
            </w:r>
            <w:r w:rsidR="00B3790A">
              <w:t xml:space="preserve"> </w:t>
            </w:r>
            <w:r>
              <w:t>decimal</w:t>
            </w:r>
            <w:r w:rsidR="00B3790A">
              <w:t xml:space="preserve"> </w:t>
            </w:r>
            <w:r>
              <w:t>value</w:t>
            </w:r>
            <w:r w:rsidR="00B3790A">
              <w:t xml:space="preserve"> </w:t>
            </w:r>
            <w:r>
              <w:t>0</w:t>
            </w:r>
            <w:r w:rsidR="00B3790A">
              <w:t xml:space="preserve"> </w:t>
            </w:r>
            <w:r>
              <w:t>if</w:t>
            </w:r>
            <w:r w:rsidR="00B3790A">
              <w:t xml:space="preserve"> </w:t>
            </w:r>
            <w:r>
              <w:t>the</w:t>
            </w:r>
            <w:r w:rsidR="00B3790A">
              <w:t xml:space="preserve"> </w:t>
            </w:r>
            <w:r>
              <w:t>payload</w:t>
            </w:r>
            <w:r w:rsidR="00B3790A">
              <w:t xml:space="preserve"> </w:t>
            </w:r>
            <w:r>
              <w:t>data</w:t>
            </w:r>
            <w:r w:rsidR="00B3790A">
              <w:t xml:space="preserve"> </w:t>
            </w:r>
            <w:r>
              <w:t>is</w:t>
            </w:r>
            <w:r w:rsidR="00B3790A">
              <w:t xml:space="preserve"> </w:t>
            </w:r>
            <w:r>
              <w:t>going</w:t>
            </w:r>
            <w:r w:rsidR="00B3790A">
              <w:t xml:space="preserve"> </w:t>
            </w:r>
            <w:r>
              <w:t>towards</w:t>
            </w:r>
            <w:r w:rsidR="00B3790A">
              <w:t xml:space="preserve"> </w:t>
            </w:r>
            <w:r>
              <w:t>the</w:t>
            </w:r>
            <w:r w:rsidR="00B3790A">
              <w:t xml:space="preserve"> </w:t>
            </w:r>
            <w:r>
              <w:t>target</w:t>
            </w:r>
            <w:r w:rsidR="00B3790A">
              <w:t xml:space="preserve"> </w:t>
            </w:r>
            <w:r>
              <w:t>(ie.</w:t>
            </w:r>
            <w:r w:rsidR="00B3790A">
              <w:t xml:space="preserve"> </w:t>
            </w:r>
            <w:r>
              <w:t>downstream),</w:t>
            </w:r>
            <w:r w:rsidR="00B3790A">
              <w:t xml:space="preserve"> </w:t>
            </w:r>
            <w:r>
              <w:t>or</w:t>
            </w:r>
            <w:r w:rsidR="00B3790A">
              <w:t xml:space="preserve"> </w:t>
            </w:r>
            <w:r>
              <w:t>1</w:t>
            </w:r>
            <w:r w:rsidR="00B3790A">
              <w:t xml:space="preserve"> </w:t>
            </w:r>
            <w:r>
              <w:t>if</w:t>
            </w:r>
            <w:r w:rsidR="00B3790A">
              <w:t xml:space="preserve"> </w:t>
            </w:r>
            <w:r>
              <w:t>the</w:t>
            </w:r>
            <w:r w:rsidR="00B3790A">
              <w:t xml:space="preserve"> </w:t>
            </w:r>
            <w:r>
              <w:t>payload</w:t>
            </w:r>
            <w:r w:rsidR="00B3790A">
              <w:t xml:space="preserve"> </w:t>
            </w:r>
            <w:r>
              <w:t>data</w:t>
            </w:r>
            <w:r w:rsidR="00B3790A">
              <w:t xml:space="preserve"> </w:t>
            </w:r>
            <w:r>
              <w:t>is</w:t>
            </w:r>
            <w:r w:rsidR="00B3790A">
              <w:t xml:space="preserve"> </w:t>
            </w:r>
            <w:r>
              <w:t>being</w:t>
            </w:r>
            <w:r w:rsidR="00B3790A">
              <w:t xml:space="preserve"> </w:t>
            </w:r>
            <w:r>
              <w:t>sent</w:t>
            </w:r>
            <w:r w:rsidR="00B3790A">
              <w:t xml:space="preserve"> </w:t>
            </w:r>
            <w:r>
              <w:t>from</w:t>
            </w:r>
            <w:r w:rsidR="00B3790A">
              <w:t xml:space="preserve"> </w:t>
            </w:r>
            <w:r>
              <w:t>the</w:t>
            </w:r>
            <w:r w:rsidR="00B3790A">
              <w:t xml:space="preserve"> </w:t>
            </w:r>
            <w:r>
              <w:t>target</w:t>
            </w:r>
            <w:r w:rsidR="00B3790A">
              <w:t xml:space="preserve"> </w:t>
            </w:r>
            <w:r>
              <w:t>(ie.</w:t>
            </w:r>
            <w:r w:rsidR="00B3790A">
              <w:t xml:space="preserve"> </w:t>
            </w:r>
            <w:r>
              <w:t>upstream).</w:t>
            </w:r>
            <w:r w:rsidR="00B3790A">
              <w:t xml:space="preserve"> </w:t>
            </w:r>
            <w:r>
              <w:t>If</w:t>
            </w:r>
            <w:r w:rsidR="00B3790A">
              <w:t xml:space="preserve"> </w:t>
            </w:r>
            <w:r>
              <w:t>this</w:t>
            </w:r>
            <w:r w:rsidR="00B3790A">
              <w:t xml:space="preserve"> </w:t>
            </w:r>
            <w:r>
              <w:t>information</w:t>
            </w:r>
            <w:r w:rsidR="00B3790A">
              <w:t xml:space="preserve"> </w:t>
            </w:r>
            <w:r>
              <w:t>is</w:t>
            </w:r>
            <w:r w:rsidR="00B3790A">
              <w:t xml:space="preserve"> </w:t>
            </w:r>
            <w:r>
              <w:t>transferred</w:t>
            </w:r>
            <w:r w:rsidR="00B3790A">
              <w:t xml:space="preserve"> </w:t>
            </w:r>
            <w:r>
              <w:t>otherwise,</w:t>
            </w:r>
            <w:r w:rsidR="00B3790A">
              <w:t xml:space="preserve"> </w:t>
            </w:r>
            <w:r>
              <w:t>e.g.</w:t>
            </w:r>
            <w:r w:rsidR="00B3790A">
              <w:t xml:space="preserve"> </w:t>
            </w:r>
            <w:r>
              <w:t>in</w:t>
            </w:r>
            <w:r w:rsidR="00B3790A">
              <w:t xml:space="preserve"> </w:t>
            </w:r>
            <w:r>
              <w:t>the</w:t>
            </w:r>
            <w:r w:rsidR="00B3790A">
              <w:t xml:space="preserve"> </w:t>
            </w:r>
            <w:r>
              <w:t>protocol</w:t>
            </w:r>
            <w:r w:rsidR="00B3790A">
              <w:t xml:space="preserve"> </w:t>
            </w:r>
            <w:r>
              <w:t>header,</w:t>
            </w:r>
            <w:r w:rsidR="00B3790A">
              <w:t xml:space="preserve"> </w:t>
            </w:r>
            <w:r>
              <w:t>this</w:t>
            </w:r>
            <w:r w:rsidR="00B3790A">
              <w:t xml:space="preserve"> </w:t>
            </w:r>
            <w:r>
              <w:t>field</w:t>
            </w:r>
            <w:r w:rsidR="00B3790A">
              <w:t xml:space="preserve"> </w:t>
            </w:r>
            <w:r>
              <w:t>is</w:t>
            </w:r>
            <w:r w:rsidR="00B3790A">
              <w:t xml:space="preserve"> </w:t>
            </w:r>
            <w:r>
              <w:t>not</w:t>
            </w:r>
            <w:r w:rsidR="00B3790A">
              <w:t xml:space="preserve"> </w:t>
            </w:r>
            <w:r>
              <w:t>required</w:t>
            </w:r>
            <w:r w:rsidR="00B3790A">
              <w:t xml:space="preserve"> </w:t>
            </w:r>
            <w:r>
              <w:t>as</w:t>
            </w:r>
            <w:r w:rsidR="00B3790A">
              <w:t xml:space="preserve"> </w:t>
            </w:r>
            <w:r>
              <w:t>mandatory.</w:t>
            </w:r>
            <w:r w:rsidR="00B3790A">
              <w:t xml:space="preserve"> </w:t>
            </w:r>
            <w:r>
              <w:t>If</w:t>
            </w:r>
            <w:r w:rsidR="00B3790A">
              <w:t xml:space="preserve"> </w:t>
            </w:r>
            <w:r>
              <w:t>the</w:t>
            </w:r>
            <w:r w:rsidR="00B3790A">
              <w:t xml:space="preserve"> </w:t>
            </w:r>
            <w:r>
              <w:t>direction</w:t>
            </w:r>
            <w:r w:rsidR="00B3790A">
              <w:t xml:space="preserve"> </w:t>
            </w:r>
            <w:r>
              <w:t>information</w:t>
            </w:r>
            <w:r w:rsidR="00B3790A">
              <w:t xml:space="preserve"> </w:t>
            </w:r>
            <w:r>
              <w:t>is</w:t>
            </w:r>
            <w:r w:rsidR="00B3790A">
              <w:t xml:space="preserve"> </w:t>
            </w:r>
            <w:r>
              <w:t>not</w:t>
            </w:r>
            <w:r w:rsidR="00B3790A">
              <w:t xml:space="preserve"> </w:t>
            </w:r>
            <w:r>
              <w:t>available</w:t>
            </w:r>
            <w:r w:rsidR="00B3790A">
              <w:t xml:space="preserve"> </w:t>
            </w:r>
            <w:r>
              <w:t>otherwise,</w:t>
            </w:r>
            <w:r w:rsidR="00B3790A">
              <w:t xml:space="preserve"> </w:t>
            </w:r>
            <w:r>
              <w:t>it</w:t>
            </w:r>
            <w:r w:rsidR="00B3790A">
              <w:t xml:space="preserve"> </w:t>
            </w:r>
            <w:r>
              <w:t>is</w:t>
            </w:r>
            <w:r w:rsidR="00B3790A">
              <w:t xml:space="preserve"> </w:t>
            </w:r>
            <w:r>
              <w:t>mandatory</w:t>
            </w:r>
            <w:r w:rsidR="00B3790A">
              <w:t xml:space="preserve"> </w:t>
            </w:r>
            <w:r>
              <w:t>to</w:t>
            </w:r>
            <w:r w:rsidR="00B3790A">
              <w:t xml:space="preserve"> </w:t>
            </w:r>
            <w:r>
              <w:t>include</w:t>
            </w:r>
            <w:r w:rsidR="00B3790A">
              <w:t xml:space="preserve"> </w:t>
            </w:r>
            <w:r>
              <w:t>it</w:t>
            </w:r>
            <w:r w:rsidR="00B3790A">
              <w:t xml:space="preserve"> </w:t>
            </w:r>
            <w:r>
              <w:t>here</w:t>
            </w:r>
            <w:r w:rsidR="00B3790A">
              <w:t xml:space="preserve"> </w:t>
            </w:r>
            <w:r>
              <w:t>in</w:t>
            </w:r>
            <w:r w:rsidR="00B3790A">
              <w:t xml:space="preserve"> </w:t>
            </w:r>
            <w:r>
              <w:t>the</w:t>
            </w:r>
            <w:r w:rsidR="00B3790A">
              <w:t xml:space="preserve"> </w:t>
            </w:r>
            <w:r>
              <w:t>CC</w:t>
            </w:r>
            <w:r w:rsidR="00B3790A">
              <w:t xml:space="preserve"> </w:t>
            </w:r>
            <w:r>
              <w:t>header.</w:t>
            </w:r>
          </w:p>
        </w:tc>
      </w:tr>
      <w:tr w:rsidR="008B45D8" w14:paraId="5194B175" w14:textId="77777777" w:rsidTr="00B3790A">
        <w:trPr>
          <w:cantSplit/>
          <w:jc w:val="center"/>
        </w:trPr>
        <w:tc>
          <w:tcPr>
            <w:tcW w:w="720" w:type="dxa"/>
          </w:tcPr>
          <w:p w14:paraId="1B2A7972" w14:textId="77777777" w:rsidR="008B45D8" w:rsidRDefault="008B45D8" w:rsidP="003C65AA">
            <w:pPr>
              <w:pStyle w:val="TAL"/>
            </w:pPr>
            <w:r>
              <w:t>O</w:t>
            </w:r>
          </w:p>
        </w:tc>
        <w:tc>
          <w:tcPr>
            <w:tcW w:w="1260" w:type="dxa"/>
          </w:tcPr>
          <w:p w14:paraId="4781BE0A" w14:textId="77777777" w:rsidR="008B45D8" w:rsidRDefault="008B45D8" w:rsidP="003C65AA">
            <w:pPr>
              <w:pStyle w:val="TAL"/>
            </w:pPr>
            <w:r>
              <w:t>141</w:t>
            </w:r>
          </w:p>
        </w:tc>
        <w:tc>
          <w:tcPr>
            <w:tcW w:w="1080" w:type="dxa"/>
          </w:tcPr>
          <w:p w14:paraId="5764653D" w14:textId="77777777" w:rsidR="008B45D8" w:rsidRDefault="008B45D8" w:rsidP="003C65AA">
            <w:pPr>
              <w:pStyle w:val="TAL"/>
            </w:pPr>
            <w:r>
              <w:t>4</w:t>
            </w:r>
          </w:p>
        </w:tc>
        <w:tc>
          <w:tcPr>
            <w:tcW w:w="6210" w:type="dxa"/>
          </w:tcPr>
          <w:p w14:paraId="418CCCAC" w14:textId="77777777" w:rsidR="008B45D8" w:rsidRDefault="008B45D8" w:rsidP="003C65AA">
            <w:pPr>
              <w:pStyle w:val="TAL"/>
            </w:pPr>
            <w:r>
              <w:rPr>
                <w:b/>
              </w:rPr>
              <w:t>CCSeqNumber</w:t>
            </w:r>
            <w:r w:rsidR="00B3790A">
              <w:t xml:space="preserve"> </w:t>
            </w:r>
            <w:r>
              <w:t>=</w:t>
            </w:r>
            <w:r w:rsidR="00B3790A">
              <w:t xml:space="preserve"> </w:t>
            </w:r>
            <w:r>
              <w:t>Identifies</w:t>
            </w:r>
            <w:r w:rsidR="00B3790A">
              <w:t xml:space="preserve"> </w:t>
            </w:r>
            <w:r>
              <w:t>the</w:t>
            </w:r>
            <w:r w:rsidR="00B3790A">
              <w:t xml:space="preserve"> </w:t>
            </w:r>
            <w:r>
              <w:t>sequence</w:t>
            </w:r>
            <w:r w:rsidR="00B3790A">
              <w:t xml:space="preserve"> </w:t>
            </w:r>
            <w:r>
              <w:t>number</w:t>
            </w:r>
            <w:r w:rsidR="00B3790A">
              <w:t xml:space="preserve"> </w:t>
            </w:r>
            <w:r>
              <w:t>of</w:t>
            </w:r>
            <w:r w:rsidR="00B3790A">
              <w:t xml:space="preserve"> </w:t>
            </w:r>
            <w:r>
              <w:t>each</w:t>
            </w:r>
            <w:r w:rsidR="00B3790A">
              <w:t xml:space="preserve"> </w:t>
            </w:r>
            <w:r>
              <w:t>CC</w:t>
            </w:r>
            <w:r w:rsidR="00B3790A">
              <w:t xml:space="preserve"> </w:t>
            </w:r>
            <w:r>
              <w:t>packet</w:t>
            </w:r>
            <w:r w:rsidR="00B3790A">
              <w:t xml:space="preserve"> </w:t>
            </w:r>
            <w:r>
              <w:t>during</w:t>
            </w:r>
            <w:r w:rsidR="00B3790A">
              <w:t xml:space="preserve"> </w:t>
            </w:r>
            <w:r>
              <w:t>interception</w:t>
            </w:r>
            <w:r w:rsidR="00B3790A">
              <w:t xml:space="preserve"> </w:t>
            </w:r>
            <w:r>
              <w:t>of</w:t>
            </w:r>
            <w:r w:rsidR="00B3790A">
              <w:t xml:space="preserve"> </w:t>
            </w:r>
            <w:r>
              <w:t>the</w:t>
            </w:r>
            <w:r w:rsidR="00B3790A">
              <w:t xml:space="preserve"> </w:t>
            </w:r>
            <w:r>
              <w:t>target.</w:t>
            </w:r>
            <w:r w:rsidR="00B3790A">
              <w:t xml:space="preserve"> </w:t>
            </w:r>
            <w:r>
              <w:t>This</w:t>
            </w:r>
            <w:r w:rsidR="00B3790A">
              <w:t xml:space="preserve"> </w:t>
            </w:r>
            <w:r>
              <w:t>field</w:t>
            </w:r>
            <w:r w:rsidR="00B3790A">
              <w:t xml:space="preserve"> </w:t>
            </w:r>
            <w:r>
              <w:t>has</w:t>
            </w:r>
            <w:r w:rsidR="00B3790A">
              <w:t xml:space="preserve"> </w:t>
            </w:r>
            <w:r>
              <w:t>a</w:t>
            </w:r>
            <w:r w:rsidR="00B3790A">
              <w:t xml:space="preserve"> </w:t>
            </w:r>
            <w:r>
              <w:t>32-bit</w:t>
            </w:r>
            <w:r w:rsidR="00B3790A">
              <w:t xml:space="preserve"> </w:t>
            </w:r>
            <w:r>
              <w:t>value.</w:t>
            </w:r>
            <w:r w:rsidR="00B3790A">
              <w:t xml:space="preserve"> </w:t>
            </w:r>
          </w:p>
        </w:tc>
      </w:tr>
      <w:tr w:rsidR="008B45D8" w14:paraId="2FD95C69" w14:textId="77777777" w:rsidTr="00B3790A">
        <w:trPr>
          <w:cantSplit/>
          <w:jc w:val="center"/>
        </w:trPr>
        <w:tc>
          <w:tcPr>
            <w:tcW w:w="720" w:type="dxa"/>
          </w:tcPr>
          <w:p w14:paraId="5068C093" w14:textId="77777777" w:rsidR="008B45D8" w:rsidRDefault="008B45D8" w:rsidP="003C65AA">
            <w:pPr>
              <w:pStyle w:val="TAL"/>
            </w:pPr>
            <w:r>
              <w:t>M</w:t>
            </w:r>
          </w:p>
        </w:tc>
        <w:tc>
          <w:tcPr>
            <w:tcW w:w="1260" w:type="dxa"/>
          </w:tcPr>
          <w:p w14:paraId="5DB0B6E5" w14:textId="77777777" w:rsidR="008B45D8" w:rsidRDefault="008B45D8" w:rsidP="003C65AA">
            <w:pPr>
              <w:pStyle w:val="TAL"/>
            </w:pPr>
            <w:r>
              <w:t>144</w:t>
            </w:r>
          </w:p>
        </w:tc>
        <w:tc>
          <w:tcPr>
            <w:tcW w:w="1080" w:type="dxa"/>
          </w:tcPr>
          <w:p w14:paraId="5F6553D2" w14:textId="77777777" w:rsidR="008B45D8" w:rsidRDefault="008B45D8" w:rsidP="003C65AA">
            <w:pPr>
              <w:pStyle w:val="TAL"/>
            </w:pPr>
            <w:r>
              <w:t>8</w:t>
            </w:r>
            <w:r w:rsidR="00B3790A">
              <w:t xml:space="preserve"> </w:t>
            </w:r>
            <w:r>
              <w:t>or</w:t>
            </w:r>
            <w:r w:rsidR="00B3790A">
              <w:t xml:space="preserve"> </w:t>
            </w:r>
            <w:r>
              <w:t>20</w:t>
            </w:r>
          </w:p>
        </w:tc>
        <w:tc>
          <w:tcPr>
            <w:tcW w:w="6210" w:type="dxa"/>
          </w:tcPr>
          <w:p w14:paraId="4D4D76F4" w14:textId="77777777" w:rsidR="008B45D8" w:rsidRDefault="008B45D8" w:rsidP="001B3BAA">
            <w:pPr>
              <w:pStyle w:val="TAL"/>
              <w:rPr>
                <w:b/>
              </w:rPr>
            </w:pPr>
            <w:r>
              <w:rPr>
                <w:b/>
              </w:rPr>
              <w:t>CorrelationNumber</w:t>
            </w:r>
            <w:r w:rsidR="00B3790A">
              <w:rPr>
                <w:b/>
              </w:rPr>
              <w:t xml:space="preserve"> </w:t>
            </w:r>
            <w:r>
              <w:rPr>
                <w:b/>
              </w:rPr>
              <w:t>=</w:t>
            </w:r>
            <w:r w:rsidR="00B3790A">
              <w:rPr>
                <w:b/>
              </w:rPr>
              <w:t xml:space="preserve"> </w:t>
            </w:r>
            <w:r>
              <w:t>Identifies</w:t>
            </w:r>
            <w:r w:rsidR="00B3790A">
              <w:t xml:space="preserve"> </w:t>
            </w:r>
            <w:r>
              <w:t>an</w:t>
            </w:r>
            <w:r w:rsidR="00B3790A">
              <w:t xml:space="preserve"> </w:t>
            </w:r>
            <w:r>
              <w:t>intercepted</w:t>
            </w:r>
            <w:r w:rsidR="00B3790A">
              <w:t xml:space="preserve"> </w:t>
            </w:r>
            <w:r>
              <w:t>session</w:t>
            </w:r>
            <w:r w:rsidR="00B3790A">
              <w:t xml:space="preserve"> </w:t>
            </w:r>
            <w:r>
              <w:t>of</w:t>
            </w:r>
            <w:r w:rsidR="00B3790A">
              <w:t xml:space="preserve"> </w:t>
            </w:r>
            <w:r>
              <w:t>the</w:t>
            </w:r>
            <w:r w:rsidR="00B3790A">
              <w:t xml:space="preserve"> </w:t>
            </w:r>
            <w:r>
              <w:t>observed</w:t>
            </w:r>
            <w:r w:rsidR="00B3790A">
              <w:t xml:space="preserve"> </w:t>
            </w:r>
            <w:r>
              <w:t>target.</w:t>
            </w:r>
            <w:r w:rsidR="00B3790A">
              <w:t xml:space="preserve"> </w:t>
            </w:r>
            <w:r>
              <w:t>This</w:t>
            </w:r>
            <w:r w:rsidR="00B3790A">
              <w:t xml:space="preserve"> </w:t>
            </w:r>
            <w:r>
              <w:t>can</w:t>
            </w:r>
            <w:r w:rsidR="00B3790A">
              <w:t xml:space="preserve"> </w:t>
            </w:r>
            <w:r>
              <w:t>be</w:t>
            </w:r>
            <w:r w:rsidR="00B3790A">
              <w:t xml:space="preserve"> </w:t>
            </w:r>
            <w:r>
              <w:t>implemented</w:t>
            </w:r>
            <w:r w:rsidR="00B3790A">
              <w:t xml:space="preserve"> </w:t>
            </w:r>
            <w:r>
              <w:t>by</w:t>
            </w:r>
            <w:r w:rsidR="00B3790A">
              <w:t xml:space="preserve"> </w:t>
            </w:r>
            <w:r>
              <w:t>using</w:t>
            </w:r>
            <w:r w:rsidR="00B3790A">
              <w:t xml:space="preserve"> </w:t>
            </w:r>
            <w:r>
              <w:t>e.g.</w:t>
            </w:r>
            <w:r w:rsidR="00B3790A">
              <w:t xml:space="preserve"> </w:t>
            </w:r>
            <w:r>
              <w:t>the</w:t>
            </w:r>
            <w:r w:rsidR="00B3790A">
              <w:t xml:space="preserve"> </w:t>
            </w:r>
            <w:r>
              <w:t>Charging</w:t>
            </w:r>
            <w:r w:rsidR="00B3790A">
              <w:t xml:space="preserve"> </w:t>
            </w:r>
            <w:r>
              <w:t>Id</w:t>
            </w:r>
            <w:r w:rsidR="00B3790A">
              <w:t xml:space="preserve"> </w:t>
            </w:r>
            <w:r>
              <w:t>(4</w:t>
            </w:r>
            <w:r w:rsidR="00B3790A">
              <w:t xml:space="preserve"> </w:t>
            </w:r>
            <w:r>
              <w:t>octets,</w:t>
            </w:r>
            <w:r w:rsidR="00B3790A">
              <w:t xml:space="preserve"> </w:t>
            </w:r>
            <w:r>
              <w:t>see</w:t>
            </w:r>
            <w:r w:rsidR="00B3790A">
              <w:t xml:space="preserve"> </w:t>
            </w:r>
            <w:r w:rsidR="001B3BAA">
              <w:t>TS</w:t>
            </w:r>
            <w:r w:rsidR="00B3790A">
              <w:t xml:space="preserve"> </w:t>
            </w:r>
            <w:r w:rsidR="001B3BAA">
              <w:t>32.215</w:t>
            </w:r>
            <w:r w:rsidR="00B3790A">
              <w:t xml:space="preserve"> </w:t>
            </w:r>
            <w:r>
              <w:t>[14])</w:t>
            </w:r>
            <w:r w:rsidR="00B3790A">
              <w:t xml:space="preserve"> </w:t>
            </w:r>
            <w:r>
              <w:t>with</w:t>
            </w:r>
            <w:r w:rsidR="00B3790A">
              <w:t xml:space="preserve"> </w:t>
            </w:r>
            <w:r>
              <w:t>the</w:t>
            </w:r>
            <w:r w:rsidR="00B3790A">
              <w:t xml:space="preserve"> </w:t>
            </w:r>
            <w:r>
              <w:t>(4-octet/16-octet)</w:t>
            </w:r>
            <w:r w:rsidR="00B3790A">
              <w:t xml:space="preserve"> </w:t>
            </w:r>
            <w:r>
              <w:t>Ipv4/Ipv6</w:t>
            </w:r>
            <w:r w:rsidR="00B3790A">
              <w:t xml:space="preserve"> </w:t>
            </w:r>
            <w:r>
              <w:t>address</w:t>
            </w:r>
            <w:r w:rsidR="00B3790A">
              <w:t xml:space="preserve"> </w:t>
            </w:r>
            <w:r>
              <w:t>of</w:t>
            </w:r>
            <w:r w:rsidR="00B3790A">
              <w:t xml:space="preserve"> </w:t>
            </w:r>
            <w:r>
              <w:t>the</w:t>
            </w:r>
            <w:r w:rsidR="00B3790A">
              <w:t xml:space="preserve"> </w:t>
            </w:r>
            <w:r>
              <w:t>PDP</w:t>
            </w:r>
            <w:r w:rsidR="00B3790A">
              <w:t xml:space="preserve"> </w:t>
            </w:r>
            <w:r>
              <w:t>context</w:t>
            </w:r>
            <w:r w:rsidR="00B3790A">
              <w:t xml:space="preserve"> </w:t>
            </w:r>
            <w:r>
              <w:t>maintaining</w:t>
            </w:r>
            <w:r w:rsidR="00B3790A">
              <w:t xml:space="preserve"> </w:t>
            </w:r>
            <w:r>
              <w:t>GGSN</w:t>
            </w:r>
            <w:r w:rsidR="00B3790A">
              <w:t xml:space="preserve"> </w:t>
            </w:r>
            <w:r>
              <w:t>node</w:t>
            </w:r>
            <w:r w:rsidR="00B3790A">
              <w:t xml:space="preserve"> </w:t>
            </w:r>
            <w:r>
              <w:t>attached</w:t>
            </w:r>
            <w:r w:rsidR="00B3790A">
              <w:t xml:space="preserve"> </w:t>
            </w:r>
            <w:r>
              <w:t>after</w:t>
            </w:r>
            <w:r w:rsidR="00B3790A">
              <w:t xml:space="preserve"> </w:t>
            </w:r>
            <w:r>
              <w:t>the</w:t>
            </w:r>
            <w:r w:rsidR="00B3790A">
              <w:t xml:space="preserve"> </w:t>
            </w:r>
            <w:r>
              <w:t>first</w:t>
            </w:r>
            <w:r w:rsidR="00B3790A">
              <w:t xml:space="preserve"> </w:t>
            </w:r>
            <w:r>
              <w:t>4</w:t>
            </w:r>
            <w:r w:rsidR="00B3790A">
              <w:t xml:space="preserve"> </w:t>
            </w:r>
            <w:r>
              <w:t>octets.</w:t>
            </w:r>
          </w:p>
        </w:tc>
      </w:tr>
      <w:tr w:rsidR="008B45D8" w14:paraId="7399E810" w14:textId="77777777" w:rsidTr="00B3790A">
        <w:trPr>
          <w:cantSplit/>
          <w:jc w:val="center"/>
        </w:trPr>
        <w:tc>
          <w:tcPr>
            <w:tcW w:w="720" w:type="dxa"/>
          </w:tcPr>
          <w:p w14:paraId="40BB05F4" w14:textId="77777777" w:rsidR="008B45D8" w:rsidRDefault="008B45D8" w:rsidP="003C65AA">
            <w:pPr>
              <w:pStyle w:val="TAL"/>
            </w:pPr>
          </w:p>
        </w:tc>
        <w:tc>
          <w:tcPr>
            <w:tcW w:w="1260" w:type="dxa"/>
          </w:tcPr>
          <w:p w14:paraId="61E04B5D" w14:textId="77777777" w:rsidR="008B45D8" w:rsidRDefault="008B45D8" w:rsidP="003C65AA">
            <w:pPr>
              <w:pStyle w:val="TAL"/>
            </w:pPr>
          </w:p>
        </w:tc>
        <w:tc>
          <w:tcPr>
            <w:tcW w:w="1080" w:type="dxa"/>
          </w:tcPr>
          <w:p w14:paraId="74B813EF" w14:textId="77777777" w:rsidR="008B45D8" w:rsidRDefault="008B45D8" w:rsidP="003C65AA">
            <w:pPr>
              <w:pStyle w:val="TAL"/>
            </w:pPr>
          </w:p>
        </w:tc>
        <w:tc>
          <w:tcPr>
            <w:tcW w:w="6210" w:type="dxa"/>
          </w:tcPr>
          <w:p w14:paraId="54E1C045" w14:textId="77777777" w:rsidR="008B45D8" w:rsidRDefault="008B45D8" w:rsidP="003C65AA">
            <w:pPr>
              <w:pStyle w:val="TAL"/>
            </w:pPr>
            <w:r>
              <w:t>&lt;Possible</w:t>
            </w:r>
            <w:r w:rsidR="00B3790A">
              <w:t xml:space="preserve"> </w:t>
            </w:r>
            <w:r>
              <w:t>future</w:t>
            </w:r>
            <w:r w:rsidR="00B3790A">
              <w:t xml:space="preserve"> </w:t>
            </w:r>
            <w:r>
              <w:t>parameters</w:t>
            </w:r>
            <w:r w:rsidR="00B3790A">
              <w:t xml:space="preserve"> </w:t>
            </w:r>
            <w:r>
              <w:t>are</w:t>
            </w:r>
            <w:r w:rsidR="00B3790A">
              <w:t xml:space="preserve"> </w:t>
            </w:r>
            <w:r>
              <w:t>to</w:t>
            </w:r>
            <w:r w:rsidR="00B3790A">
              <w:t xml:space="preserve"> </w:t>
            </w:r>
            <w:r>
              <w:t>be</w:t>
            </w:r>
            <w:r w:rsidR="00B3790A">
              <w:t xml:space="preserve"> </w:t>
            </w:r>
            <w:r>
              <w:t>allocated</w:t>
            </w:r>
            <w:r w:rsidR="00B3790A">
              <w:t xml:space="preserve"> </w:t>
            </w:r>
            <w:r>
              <w:t>between</w:t>
            </w:r>
            <w:r w:rsidR="00B3790A">
              <w:t xml:space="preserve"> </w:t>
            </w:r>
            <w:r>
              <w:t>145</w:t>
            </w:r>
            <w:r w:rsidR="00B3790A">
              <w:t xml:space="preserve"> </w:t>
            </w:r>
            <w:r>
              <w:t>and</w:t>
            </w:r>
            <w:r w:rsidR="00B3790A">
              <w:t xml:space="preserve"> </w:t>
            </w:r>
            <w:r>
              <w:t>250.&gt;</w:t>
            </w:r>
          </w:p>
        </w:tc>
      </w:tr>
      <w:tr w:rsidR="008B45D8" w14:paraId="249DEEB8" w14:textId="77777777" w:rsidTr="00B3790A">
        <w:trPr>
          <w:cantSplit/>
          <w:jc w:val="center"/>
        </w:trPr>
        <w:tc>
          <w:tcPr>
            <w:tcW w:w="720" w:type="dxa"/>
          </w:tcPr>
          <w:p w14:paraId="72689536" w14:textId="77777777" w:rsidR="008B45D8" w:rsidRDefault="008B45D8" w:rsidP="003C65AA">
            <w:pPr>
              <w:pStyle w:val="TAL"/>
            </w:pPr>
            <w:r>
              <w:t>O</w:t>
            </w:r>
          </w:p>
        </w:tc>
        <w:tc>
          <w:tcPr>
            <w:tcW w:w="1260" w:type="dxa"/>
          </w:tcPr>
          <w:p w14:paraId="31312BEF" w14:textId="77777777" w:rsidR="008B45D8" w:rsidRDefault="008B45D8" w:rsidP="003C65AA">
            <w:pPr>
              <w:pStyle w:val="TAL"/>
            </w:pPr>
            <w:r>
              <w:t>254</w:t>
            </w:r>
          </w:p>
        </w:tc>
        <w:tc>
          <w:tcPr>
            <w:tcW w:w="1080" w:type="dxa"/>
          </w:tcPr>
          <w:p w14:paraId="466F3848" w14:textId="77777777" w:rsidR="008B45D8" w:rsidRDefault="008B45D8" w:rsidP="003C65AA">
            <w:pPr>
              <w:pStyle w:val="TAL"/>
            </w:pPr>
            <w:r>
              <w:t>1-25</w:t>
            </w:r>
          </w:p>
        </w:tc>
        <w:tc>
          <w:tcPr>
            <w:tcW w:w="6210" w:type="dxa"/>
          </w:tcPr>
          <w:p w14:paraId="33CEEE6F" w14:textId="77777777" w:rsidR="008B45D8" w:rsidRDefault="008B45D8" w:rsidP="003C65AA">
            <w:pPr>
              <w:pStyle w:val="TAL"/>
              <w:rPr>
                <w:b/>
              </w:rPr>
            </w:pPr>
            <w:r>
              <w:rPr>
                <w:b/>
              </w:rPr>
              <w:t>LIID</w:t>
            </w:r>
            <w:r w:rsidR="00B3790A">
              <w:t xml:space="preserve"> </w:t>
            </w:r>
            <w:r>
              <w:t>=</w:t>
            </w:r>
            <w:r w:rsidR="00B3790A">
              <w:t xml:space="preserve"> </w:t>
            </w:r>
            <w:r>
              <w:t>Field</w:t>
            </w:r>
            <w:r w:rsidR="00B3790A">
              <w:t xml:space="preserve"> </w:t>
            </w:r>
            <w:r>
              <w:t>indicating</w:t>
            </w:r>
            <w:r w:rsidR="00B3790A">
              <w:t xml:space="preserve"> </w:t>
            </w:r>
            <w:r>
              <w:t>the</w:t>
            </w:r>
            <w:r w:rsidR="00B3790A">
              <w:t xml:space="preserve"> </w:t>
            </w:r>
            <w:r>
              <w:t>LIID</w:t>
            </w:r>
            <w:r w:rsidR="00B3790A">
              <w:t xml:space="preserve"> </w:t>
            </w:r>
            <w:r>
              <w:t>as</w:t>
            </w:r>
            <w:r w:rsidR="00B3790A">
              <w:t xml:space="preserve"> </w:t>
            </w:r>
            <w:r>
              <w:t>defined</w:t>
            </w:r>
            <w:r w:rsidR="00B3790A">
              <w:t xml:space="preserve"> </w:t>
            </w:r>
            <w:r>
              <w:t>in</w:t>
            </w:r>
            <w:r w:rsidR="00B3790A">
              <w:t xml:space="preserve"> </w:t>
            </w:r>
            <w:r>
              <w:t>this</w:t>
            </w:r>
            <w:r w:rsidR="00B3790A">
              <w:t xml:space="preserve"> </w:t>
            </w:r>
            <w:r>
              <w:t>document.</w:t>
            </w:r>
            <w:r w:rsidR="00B3790A">
              <w:t xml:space="preserve"> </w:t>
            </w:r>
            <w:r>
              <w:rPr>
                <w:snapToGrid w:val="0"/>
              </w:rPr>
              <w:t>This</w:t>
            </w:r>
            <w:r w:rsidR="00B3790A">
              <w:rPr>
                <w:snapToGrid w:val="0"/>
              </w:rPr>
              <w:t xml:space="preserve"> </w:t>
            </w:r>
            <w:r>
              <w:rPr>
                <w:snapToGrid w:val="0"/>
              </w:rPr>
              <w:t>field</w:t>
            </w:r>
            <w:r w:rsidR="00B3790A">
              <w:rPr>
                <w:snapToGrid w:val="0"/>
              </w:rPr>
              <w:t xml:space="preserve"> </w:t>
            </w:r>
            <w:r>
              <w:rPr>
                <w:snapToGrid w:val="0"/>
              </w:rPr>
              <w:t>has</w:t>
            </w:r>
            <w:r w:rsidR="00B3790A">
              <w:rPr>
                <w:snapToGrid w:val="0"/>
              </w:rPr>
              <w:t xml:space="preserve"> </w:t>
            </w:r>
            <w:r>
              <w:rPr>
                <w:snapToGrid w:val="0"/>
              </w:rPr>
              <w:t>a</w:t>
            </w:r>
            <w:r w:rsidR="00B3790A">
              <w:rPr>
                <w:snapToGrid w:val="0"/>
              </w:rPr>
              <w:t xml:space="preserve"> </w:t>
            </w:r>
            <w:r>
              <w:rPr>
                <w:snapToGrid w:val="0"/>
              </w:rPr>
              <w:t>character</w:t>
            </w:r>
            <w:r w:rsidR="00B3790A">
              <w:rPr>
                <w:snapToGrid w:val="0"/>
              </w:rPr>
              <w:t xml:space="preserve"> </w:t>
            </w:r>
            <w:r>
              <w:rPr>
                <w:snapToGrid w:val="0"/>
              </w:rPr>
              <w:t>string</w:t>
            </w:r>
            <w:r w:rsidR="00B3790A">
              <w:rPr>
                <w:snapToGrid w:val="0"/>
              </w:rPr>
              <w:t xml:space="preserve"> </w:t>
            </w:r>
            <w:r>
              <w:rPr>
                <w:snapToGrid w:val="0"/>
              </w:rPr>
              <w:t>value,</w:t>
            </w:r>
            <w:r w:rsidR="00B3790A">
              <w:rPr>
                <w:snapToGrid w:val="0"/>
              </w:rPr>
              <w:t xml:space="preserve"> </w:t>
            </w:r>
            <w:r>
              <w:rPr>
                <w:snapToGrid w:val="0"/>
              </w:rPr>
              <w:t>e.g.</w:t>
            </w:r>
            <w:r w:rsidR="00B3790A">
              <w:rPr>
                <w:snapToGrid w:val="0"/>
              </w:rPr>
              <w:t xml:space="preserve"> </w:t>
            </w:r>
            <w:r>
              <w:rPr>
                <w:snapToGrid w:val="0"/>
              </w:rPr>
              <w:t>"ABCD123456".</w:t>
            </w:r>
          </w:p>
        </w:tc>
      </w:tr>
      <w:tr w:rsidR="008B45D8" w14:paraId="0197F845" w14:textId="77777777" w:rsidTr="00B3790A">
        <w:trPr>
          <w:cantSplit/>
          <w:jc w:val="center"/>
        </w:trPr>
        <w:tc>
          <w:tcPr>
            <w:tcW w:w="720" w:type="dxa"/>
          </w:tcPr>
          <w:p w14:paraId="59DBCCE1" w14:textId="77777777" w:rsidR="008B45D8" w:rsidRDefault="008B45D8" w:rsidP="003C65AA">
            <w:pPr>
              <w:pStyle w:val="TAL"/>
            </w:pPr>
            <w:r>
              <w:t>O</w:t>
            </w:r>
          </w:p>
        </w:tc>
        <w:tc>
          <w:tcPr>
            <w:tcW w:w="1260" w:type="dxa"/>
          </w:tcPr>
          <w:p w14:paraId="604FAAE1" w14:textId="77777777" w:rsidR="008B45D8" w:rsidRDefault="008B45D8" w:rsidP="003C65AA">
            <w:pPr>
              <w:pStyle w:val="TAL"/>
            </w:pPr>
            <w:r>
              <w:t>255</w:t>
            </w:r>
          </w:p>
        </w:tc>
        <w:tc>
          <w:tcPr>
            <w:tcW w:w="1080" w:type="dxa"/>
          </w:tcPr>
          <w:p w14:paraId="6B5B5D17" w14:textId="77777777" w:rsidR="008B45D8" w:rsidRDefault="008B45D8" w:rsidP="003C65AA">
            <w:pPr>
              <w:pStyle w:val="TAL"/>
            </w:pPr>
            <w:r>
              <w:t>1-N</w:t>
            </w:r>
          </w:p>
        </w:tc>
        <w:tc>
          <w:tcPr>
            <w:tcW w:w="6210" w:type="dxa"/>
          </w:tcPr>
          <w:p w14:paraId="2B0F3604" w14:textId="77777777" w:rsidR="008B45D8" w:rsidRDefault="008B45D8" w:rsidP="003C65AA">
            <w:pPr>
              <w:pStyle w:val="TAL"/>
            </w:pPr>
            <w:r>
              <w:rPr>
                <w:b/>
              </w:rPr>
              <w:t>PrivateExtension</w:t>
            </w:r>
            <w:r w:rsidR="00B3790A">
              <w:t xml:space="preserve"> </w:t>
            </w:r>
            <w:r>
              <w:t>=</w:t>
            </w:r>
            <w:r w:rsidR="00B3790A">
              <w:t xml:space="preserve"> </w:t>
            </w:r>
            <w:r>
              <w:t>An</w:t>
            </w:r>
            <w:r w:rsidR="00B3790A">
              <w:t xml:space="preserve"> </w:t>
            </w:r>
            <w:r>
              <w:t>optional</w:t>
            </w:r>
            <w:r w:rsidR="00B3790A">
              <w:t xml:space="preserve"> </w:t>
            </w:r>
            <w:r>
              <w:t>field.</w:t>
            </w:r>
            <w:r w:rsidR="00B3790A">
              <w:t xml:space="preserve"> </w:t>
            </w:r>
            <w:r>
              <w:t>The</w:t>
            </w:r>
            <w:r w:rsidR="00B3790A">
              <w:t xml:space="preserve"> </w:t>
            </w:r>
            <w:r>
              <w:t>optional</w:t>
            </w:r>
            <w:r w:rsidR="00B3790A">
              <w:t xml:space="preserve"> </w:t>
            </w:r>
            <w:r>
              <w:t>Private</w:t>
            </w:r>
            <w:r w:rsidR="00B3790A">
              <w:t xml:space="preserve"> </w:t>
            </w:r>
            <w:r>
              <w:t>Extension</w:t>
            </w:r>
            <w:r w:rsidR="00B3790A">
              <w:t xml:space="preserve"> </w:t>
            </w:r>
            <w:r>
              <w:t>contains</w:t>
            </w:r>
            <w:r w:rsidR="00B3790A">
              <w:t xml:space="preserve"> </w:t>
            </w:r>
            <w:r>
              <w:t>vendor</w:t>
            </w:r>
            <w:r w:rsidR="00B3790A">
              <w:t xml:space="preserve"> </w:t>
            </w:r>
            <w:r>
              <w:t>or</w:t>
            </w:r>
            <w:r w:rsidR="00B3790A">
              <w:t xml:space="preserve"> </w:t>
            </w:r>
            <w:r>
              <w:t>LEA</w:t>
            </w:r>
            <w:r w:rsidR="00B3790A">
              <w:t xml:space="preserve"> </w:t>
            </w:r>
            <w:r>
              <w:t>or</w:t>
            </w:r>
            <w:r w:rsidR="00B3790A">
              <w:t xml:space="preserve"> </w:t>
            </w:r>
            <w:r>
              <w:t>operator</w:t>
            </w:r>
            <w:r w:rsidR="00B3790A">
              <w:t xml:space="preserve"> </w:t>
            </w:r>
            <w:r>
              <w:t>specific</w:t>
            </w:r>
            <w:r w:rsidR="00B3790A">
              <w:t xml:space="preserve"> </w:t>
            </w:r>
            <w:r>
              <w:t>information.</w:t>
            </w:r>
            <w:r w:rsidR="00B3790A">
              <w:t xml:space="preserve"> </w:t>
            </w:r>
            <w:r>
              <w:t>It</w:t>
            </w:r>
            <w:r w:rsidR="00B3790A">
              <w:t xml:space="preserve"> </w:t>
            </w:r>
            <w:r>
              <w:t>is</w:t>
            </w:r>
            <w:r w:rsidR="00B3790A">
              <w:t xml:space="preserve"> </w:t>
            </w:r>
            <w:r>
              <w:t>described</w:t>
            </w:r>
            <w:r w:rsidR="00B3790A">
              <w:t xml:space="preserve"> </w:t>
            </w:r>
            <w:r>
              <w:t>in</w:t>
            </w:r>
            <w:r w:rsidR="00B3790A">
              <w:t xml:space="preserve"> </w:t>
            </w:r>
            <w:r>
              <w:t>the</w:t>
            </w:r>
            <w:r w:rsidR="00B3790A">
              <w:t xml:space="preserve"> </w:t>
            </w:r>
            <w:r>
              <w:t>document</w:t>
            </w:r>
            <w:r w:rsidR="00B3790A">
              <w:t xml:space="preserve"> </w:t>
            </w:r>
            <w:r>
              <w:t>TS</w:t>
            </w:r>
            <w:r w:rsidR="00B3790A">
              <w:t xml:space="preserve"> </w:t>
            </w:r>
            <w:r>
              <w:t>29.060</w:t>
            </w:r>
            <w:r w:rsidR="00B3790A">
              <w:t xml:space="preserve"> </w:t>
            </w:r>
            <w:r>
              <w:t>[17].</w:t>
            </w:r>
          </w:p>
        </w:tc>
      </w:tr>
    </w:tbl>
    <w:p w14:paraId="3E1C271D" w14:textId="77777777" w:rsidR="008B45D8" w:rsidRDefault="008B45D8" w:rsidP="00A77147"/>
    <w:p w14:paraId="59155847" w14:textId="77777777" w:rsidR="008B45D8" w:rsidRDefault="008B45D8" w:rsidP="008B45D8">
      <w:pPr>
        <w:pStyle w:val="TH"/>
      </w:pPr>
      <w:r>
        <w:lastRenderedPageBreak/>
        <w:t>Table C.3: Information elements in the second version of the CC header</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1260"/>
        <w:gridCol w:w="1080"/>
        <w:gridCol w:w="6210"/>
      </w:tblGrid>
      <w:tr w:rsidR="008B45D8" w14:paraId="18ECD8B3" w14:textId="77777777" w:rsidTr="00B3790A">
        <w:trPr>
          <w:cantSplit/>
          <w:jc w:val="center"/>
        </w:trPr>
        <w:tc>
          <w:tcPr>
            <w:tcW w:w="720" w:type="dxa"/>
            <w:shd w:val="pct12" w:color="000000" w:fill="FFFFFF"/>
          </w:tcPr>
          <w:p w14:paraId="22E891CF" w14:textId="77777777" w:rsidR="008B45D8" w:rsidRDefault="008B45D8" w:rsidP="003C65AA">
            <w:pPr>
              <w:pStyle w:val="TAH"/>
            </w:pPr>
            <w:r>
              <w:t>Mode</w:t>
            </w:r>
          </w:p>
        </w:tc>
        <w:tc>
          <w:tcPr>
            <w:tcW w:w="1260" w:type="dxa"/>
            <w:shd w:val="pct12" w:color="000000" w:fill="FFFFFF"/>
          </w:tcPr>
          <w:p w14:paraId="4F2E68E5" w14:textId="77777777" w:rsidR="008B45D8" w:rsidRDefault="008B45D8" w:rsidP="003C65AA">
            <w:pPr>
              <w:pStyle w:val="TAH"/>
            </w:pPr>
            <w:r>
              <w:t>Type</w:t>
            </w:r>
          </w:p>
        </w:tc>
        <w:tc>
          <w:tcPr>
            <w:tcW w:w="1080" w:type="dxa"/>
            <w:shd w:val="pct12" w:color="000000" w:fill="FFFFFF"/>
          </w:tcPr>
          <w:p w14:paraId="427B09F5" w14:textId="77777777" w:rsidR="008B45D8" w:rsidRDefault="008B45D8" w:rsidP="003C65AA">
            <w:pPr>
              <w:pStyle w:val="TAH"/>
              <w:rPr>
                <w:snapToGrid w:val="0"/>
              </w:rPr>
            </w:pPr>
            <w:r>
              <w:rPr>
                <w:snapToGrid w:val="0"/>
              </w:rPr>
              <w:t>Length</w:t>
            </w:r>
          </w:p>
        </w:tc>
        <w:tc>
          <w:tcPr>
            <w:tcW w:w="6210" w:type="dxa"/>
            <w:shd w:val="pct12" w:color="000000" w:fill="FFFFFF"/>
          </w:tcPr>
          <w:p w14:paraId="0539E402" w14:textId="77777777" w:rsidR="008B45D8" w:rsidRDefault="008B45D8" w:rsidP="003C65AA">
            <w:pPr>
              <w:pStyle w:val="TAH"/>
              <w:rPr>
                <w:snapToGrid w:val="0"/>
              </w:rPr>
            </w:pPr>
            <w:r>
              <w:rPr>
                <w:snapToGrid w:val="0"/>
              </w:rPr>
              <w:t>Value</w:t>
            </w:r>
          </w:p>
        </w:tc>
      </w:tr>
      <w:tr w:rsidR="008B45D8" w14:paraId="43C2479B" w14:textId="77777777" w:rsidTr="00B3790A">
        <w:trPr>
          <w:cantSplit/>
          <w:jc w:val="center"/>
        </w:trPr>
        <w:tc>
          <w:tcPr>
            <w:tcW w:w="720" w:type="dxa"/>
          </w:tcPr>
          <w:p w14:paraId="514218CD" w14:textId="77777777" w:rsidR="008B45D8" w:rsidRDefault="008B45D8" w:rsidP="003C65AA">
            <w:pPr>
              <w:pStyle w:val="TAL"/>
            </w:pPr>
            <w:r>
              <w:t>M</w:t>
            </w:r>
          </w:p>
        </w:tc>
        <w:tc>
          <w:tcPr>
            <w:tcW w:w="1260" w:type="dxa"/>
          </w:tcPr>
          <w:p w14:paraId="6FBE5F24" w14:textId="77777777" w:rsidR="008B45D8" w:rsidRDefault="008B45D8" w:rsidP="003C65AA">
            <w:pPr>
              <w:pStyle w:val="TAL"/>
            </w:pPr>
            <w:r>
              <w:t>130</w:t>
            </w:r>
          </w:p>
        </w:tc>
        <w:tc>
          <w:tcPr>
            <w:tcW w:w="1080" w:type="dxa"/>
          </w:tcPr>
          <w:p w14:paraId="7554CCC7" w14:textId="77777777" w:rsidR="008B45D8" w:rsidRDefault="008B45D8" w:rsidP="003C65AA">
            <w:pPr>
              <w:pStyle w:val="TAL"/>
              <w:rPr>
                <w:snapToGrid w:val="0"/>
              </w:rPr>
            </w:pPr>
            <w:r>
              <w:rPr>
                <w:snapToGrid w:val="0"/>
              </w:rPr>
              <w:t>2</w:t>
            </w:r>
          </w:p>
        </w:tc>
        <w:tc>
          <w:tcPr>
            <w:tcW w:w="6210" w:type="dxa"/>
          </w:tcPr>
          <w:p w14:paraId="5140F34A" w14:textId="77777777" w:rsidR="008B45D8" w:rsidRDefault="008B45D8" w:rsidP="003C65AA">
            <w:pPr>
              <w:pStyle w:val="TAL"/>
            </w:pPr>
            <w:r>
              <w:rPr>
                <w:b/>
                <w:snapToGrid w:val="0"/>
              </w:rPr>
              <w:t>Version</w:t>
            </w:r>
            <w:r w:rsidR="00B3790A">
              <w:rPr>
                <w:b/>
                <w:snapToGrid w:val="0"/>
              </w:rPr>
              <w:t xml:space="preserve"> </w:t>
            </w:r>
            <w:r>
              <w:rPr>
                <w:snapToGrid w:val="0"/>
              </w:rPr>
              <w:t>=</w:t>
            </w:r>
            <w:r w:rsidR="00B3790A">
              <w:rPr>
                <w:snapToGrid w:val="0"/>
              </w:rPr>
              <w:t xml:space="preserve"> </w:t>
            </w:r>
            <w:r>
              <w:rPr>
                <w:snapToGrid w:val="0"/>
              </w:rPr>
              <w:t>the</w:t>
            </w:r>
            <w:r w:rsidR="00B3790A">
              <w:rPr>
                <w:snapToGrid w:val="0"/>
              </w:rPr>
              <w:t xml:space="preserve"> </w:t>
            </w:r>
            <w:r>
              <w:rPr>
                <w:snapToGrid w:val="0"/>
              </w:rPr>
              <w:t>version</w:t>
            </w:r>
            <w:r w:rsidR="00B3790A">
              <w:rPr>
                <w:snapToGrid w:val="0"/>
              </w:rPr>
              <w:t xml:space="preserve"> </w:t>
            </w:r>
            <w:r>
              <w:rPr>
                <w:snapToGrid w:val="0"/>
              </w:rPr>
              <w:t>number</w:t>
            </w:r>
            <w:r w:rsidR="00B3790A">
              <w:rPr>
                <w:snapToGrid w:val="0"/>
              </w:rPr>
              <w:t xml:space="preserve"> </w:t>
            </w:r>
            <w:r>
              <w:rPr>
                <w:snapToGrid w:val="0"/>
              </w:rPr>
              <w:t>of</w:t>
            </w:r>
            <w:r w:rsidR="00B3790A">
              <w:rPr>
                <w:snapToGrid w:val="0"/>
              </w:rPr>
              <w:t xml:space="preserve"> </w:t>
            </w:r>
            <w:r>
              <w:rPr>
                <w:snapToGrid w:val="0"/>
              </w:rPr>
              <w:t>the</w:t>
            </w:r>
            <w:r w:rsidR="00B3790A">
              <w:rPr>
                <w:snapToGrid w:val="0"/>
              </w:rPr>
              <w:t xml:space="preserve"> </w:t>
            </w:r>
            <w:r>
              <w:rPr>
                <w:snapToGrid w:val="0"/>
              </w:rPr>
              <w:t>format</w:t>
            </w:r>
            <w:r w:rsidR="00B3790A">
              <w:rPr>
                <w:snapToGrid w:val="0"/>
              </w:rPr>
              <w:t xml:space="preserve"> </w:t>
            </w:r>
            <w:r>
              <w:rPr>
                <w:snapToGrid w:val="0"/>
              </w:rPr>
              <w:t>version</w:t>
            </w:r>
            <w:r w:rsidR="00B3790A">
              <w:rPr>
                <w:snapToGrid w:val="0"/>
              </w:rPr>
              <w:t xml:space="preserve"> </w:t>
            </w:r>
            <w:r>
              <w:rPr>
                <w:snapToGrid w:val="0"/>
              </w:rPr>
              <w:t>to</w:t>
            </w:r>
            <w:r w:rsidR="00B3790A">
              <w:rPr>
                <w:snapToGrid w:val="0"/>
              </w:rPr>
              <w:t xml:space="preserve"> </w:t>
            </w:r>
            <w:r>
              <w:rPr>
                <w:snapToGrid w:val="0"/>
              </w:rPr>
              <w:t>be</w:t>
            </w:r>
            <w:r w:rsidR="00B3790A">
              <w:rPr>
                <w:snapToGrid w:val="0"/>
              </w:rPr>
              <w:t xml:space="preserve"> </w:t>
            </w:r>
            <w:r>
              <w:rPr>
                <w:snapToGrid w:val="0"/>
              </w:rPr>
              <w:t>used.</w:t>
            </w:r>
            <w:r w:rsidR="00B3790A">
              <w:rPr>
                <w:snapToGrid w:val="0"/>
              </w:rPr>
              <w:t xml:space="preserve"> </w:t>
            </w:r>
            <w:r>
              <w:rPr>
                <w:snapToGrid w:val="0"/>
              </w:rPr>
              <w:t>This</w:t>
            </w:r>
            <w:r w:rsidR="00B3790A">
              <w:rPr>
                <w:snapToGrid w:val="0"/>
              </w:rPr>
              <w:t xml:space="preserve"> </w:t>
            </w:r>
            <w:r>
              <w:rPr>
                <w:snapToGrid w:val="0"/>
              </w:rPr>
              <w:t>field</w:t>
            </w:r>
            <w:r w:rsidR="00B3790A">
              <w:rPr>
                <w:snapToGrid w:val="0"/>
              </w:rPr>
              <w:t xml:space="preserve"> </w:t>
            </w:r>
            <w:r>
              <w:rPr>
                <w:snapToGrid w:val="0"/>
              </w:rPr>
              <w:t>has</w:t>
            </w:r>
            <w:r w:rsidR="00B3790A">
              <w:rPr>
                <w:snapToGrid w:val="0"/>
              </w:rPr>
              <w:t xml:space="preserve"> </w:t>
            </w:r>
            <w:r>
              <w:rPr>
                <w:snapToGrid w:val="0"/>
              </w:rPr>
              <w:t>a</w:t>
            </w:r>
            <w:r w:rsidR="00B3790A">
              <w:rPr>
                <w:snapToGrid w:val="0"/>
              </w:rPr>
              <w:t xml:space="preserve"> </w:t>
            </w:r>
            <w:r>
              <w:rPr>
                <w:snapToGrid w:val="0"/>
              </w:rPr>
              <w:t>decimal</w:t>
            </w:r>
            <w:r w:rsidR="00B3790A">
              <w:rPr>
                <w:snapToGrid w:val="0"/>
              </w:rPr>
              <w:t xml:space="preserve"> </w:t>
            </w:r>
            <w:r>
              <w:rPr>
                <w:snapToGrid w:val="0"/>
              </w:rPr>
              <w:t>value,</w:t>
            </w:r>
            <w:r w:rsidR="00B3790A">
              <w:rPr>
                <w:snapToGrid w:val="0"/>
              </w:rPr>
              <w:t xml:space="preserve"> </w:t>
            </w:r>
            <w:r>
              <w:rPr>
                <w:snapToGrid w:val="0"/>
              </w:rPr>
              <w:t>this</w:t>
            </w:r>
            <w:r w:rsidR="00B3790A">
              <w:rPr>
                <w:snapToGrid w:val="0"/>
              </w:rPr>
              <w:t xml:space="preserve"> </w:t>
            </w:r>
            <w:r>
              <w:rPr>
                <w:snapToGrid w:val="0"/>
              </w:rPr>
              <w:t>enables</w:t>
            </w:r>
            <w:r w:rsidR="00B3790A">
              <w:rPr>
                <w:snapToGrid w:val="0"/>
              </w:rPr>
              <w:t xml:space="preserve"> </w:t>
            </w:r>
            <w:r>
              <w:rPr>
                <w:snapToGrid w:val="0"/>
              </w:rPr>
              <w:t>version</w:t>
            </w:r>
            <w:r w:rsidR="00B3790A">
              <w:rPr>
                <w:snapToGrid w:val="0"/>
              </w:rPr>
              <w:t xml:space="preserve"> </w:t>
            </w:r>
            <w:r>
              <w:rPr>
                <w:snapToGrid w:val="0"/>
              </w:rPr>
              <w:t>changes</w:t>
            </w:r>
            <w:r w:rsidR="00B3790A">
              <w:rPr>
                <w:snapToGrid w:val="0"/>
              </w:rPr>
              <w:t xml:space="preserve"> </w:t>
            </w:r>
            <w:r>
              <w:rPr>
                <w:snapToGrid w:val="0"/>
              </w:rPr>
              <w:t>to</w:t>
            </w:r>
            <w:r w:rsidR="00B3790A">
              <w:rPr>
                <w:snapToGrid w:val="0"/>
              </w:rPr>
              <w:t xml:space="preserve"> </w:t>
            </w:r>
            <w:r>
              <w:rPr>
                <w:snapToGrid w:val="0"/>
              </w:rPr>
              <w:t>the</w:t>
            </w:r>
            <w:r w:rsidR="00B3790A">
              <w:rPr>
                <w:snapToGrid w:val="0"/>
              </w:rPr>
              <w:t xml:space="preserve"> </w:t>
            </w:r>
            <w:r>
              <w:rPr>
                <w:snapToGrid w:val="0"/>
              </w:rPr>
              <w:t>format</w:t>
            </w:r>
            <w:r w:rsidR="00B3790A">
              <w:rPr>
                <w:snapToGrid w:val="0"/>
              </w:rPr>
              <w:t xml:space="preserve"> </w:t>
            </w:r>
            <w:r>
              <w:rPr>
                <w:snapToGrid w:val="0"/>
              </w:rPr>
              <w:t>version.</w:t>
            </w:r>
            <w:r w:rsidR="00B3790A">
              <w:rPr>
                <w:snapToGrid w:val="0"/>
              </w:rPr>
              <w:t xml:space="preserve"> </w:t>
            </w:r>
            <w:r>
              <w:rPr>
                <w:snapToGrid w:val="0"/>
              </w:rPr>
              <w:t>The</w:t>
            </w:r>
            <w:r w:rsidR="00B3790A">
              <w:rPr>
                <w:snapToGrid w:val="0"/>
              </w:rPr>
              <w:t xml:space="preserve"> </w:t>
            </w:r>
            <w:r>
              <w:rPr>
                <w:snapToGrid w:val="0"/>
              </w:rPr>
              <w:t>values</w:t>
            </w:r>
            <w:r w:rsidR="00B3790A">
              <w:rPr>
                <w:snapToGrid w:val="0"/>
              </w:rPr>
              <w:t xml:space="preserve"> </w:t>
            </w:r>
            <w:r>
              <w:rPr>
                <w:snapToGrid w:val="0"/>
              </w:rPr>
              <w:t>are</w:t>
            </w:r>
            <w:r w:rsidR="00B3790A">
              <w:rPr>
                <w:snapToGrid w:val="0"/>
              </w:rPr>
              <w:t xml:space="preserve"> </w:t>
            </w:r>
            <w:r>
              <w:rPr>
                <w:snapToGrid w:val="0"/>
              </w:rPr>
              <w:t>allocated</w:t>
            </w:r>
            <w:r w:rsidR="00B3790A">
              <w:rPr>
                <w:snapToGrid w:val="0"/>
              </w:rPr>
              <w:t xml:space="preserve"> </w:t>
            </w:r>
            <w:r>
              <w:rPr>
                <w:snapToGrid w:val="0"/>
              </w:rPr>
              <w:t>according</w:t>
            </w:r>
            <w:r w:rsidR="00B3790A">
              <w:rPr>
                <w:snapToGrid w:val="0"/>
              </w:rPr>
              <w:t xml:space="preserve"> </w:t>
            </w:r>
            <w:r>
              <w:rPr>
                <w:snapToGrid w:val="0"/>
              </w:rPr>
              <w:t>to</w:t>
            </w:r>
            <w:r w:rsidR="00B3790A">
              <w:rPr>
                <w:snapToGrid w:val="0"/>
              </w:rPr>
              <w:t xml:space="preserve"> </w:t>
            </w:r>
            <w:r>
              <w:rPr>
                <w:snapToGrid w:val="0"/>
              </w:rPr>
              <w:t>national</w:t>
            </w:r>
            <w:r w:rsidR="00B3790A">
              <w:rPr>
                <w:snapToGrid w:val="0"/>
              </w:rPr>
              <w:t xml:space="preserve"> </w:t>
            </w:r>
            <w:r>
              <w:rPr>
                <w:snapToGrid w:val="0"/>
              </w:rPr>
              <w:t>conventions.</w:t>
            </w:r>
          </w:p>
        </w:tc>
      </w:tr>
      <w:tr w:rsidR="008B45D8" w14:paraId="635CEA0E" w14:textId="77777777" w:rsidTr="00B3790A">
        <w:trPr>
          <w:cantSplit/>
          <w:jc w:val="center"/>
        </w:trPr>
        <w:tc>
          <w:tcPr>
            <w:tcW w:w="720" w:type="dxa"/>
          </w:tcPr>
          <w:p w14:paraId="0F41EA77" w14:textId="77777777" w:rsidR="008B45D8" w:rsidRDefault="008B45D8" w:rsidP="003C65AA">
            <w:pPr>
              <w:pStyle w:val="TAL"/>
            </w:pPr>
            <w:r>
              <w:t>O</w:t>
            </w:r>
          </w:p>
        </w:tc>
        <w:tc>
          <w:tcPr>
            <w:tcW w:w="1260" w:type="dxa"/>
          </w:tcPr>
          <w:p w14:paraId="6ECC92F2" w14:textId="77777777" w:rsidR="008B45D8" w:rsidRDefault="008B45D8" w:rsidP="003C65AA">
            <w:pPr>
              <w:pStyle w:val="TAL"/>
            </w:pPr>
            <w:r>
              <w:t>131</w:t>
            </w:r>
          </w:p>
        </w:tc>
        <w:tc>
          <w:tcPr>
            <w:tcW w:w="1080" w:type="dxa"/>
          </w:tcPr>
          <w:p w14:paraId="392E4533" w14:textId="77777777" w:rsidR="008B45D8" w:rsidRDefault="008B45D8" w:rsidP="003C65AA">
            <w:pPr>
              <w:pStyle w:val="TAL"/>
            </w:pPr>
            <w:r>
              <w:t>2</w:t>
            </w:r>
          </w:p>
        </w:tc>
        <w:tc>
          <w:tcPr>
            <w:tcW w:w="6210" w:type="dxa"/>
          </w:tcPr>
          <w:p w14:paraId="3F2195F6" w14:textId="77777777" w:rsidR="008B45D8" w:rsidRDefault="008B45D8" w:rsidP="003C65AA">
            <w:pPr>
              <w:pStyle w:val="TAL"/>
            </w:pPr>
            <w:r>
              <w:rPr>
                <w:b/>
              </w:rPr>
              <w:t>HeaderLength</w:t>
            </w:r>
            <w:r w:rsidR="00B3790A">
              <w:t xml:space="preserve"> </w:t>
            </w:r>
            <w:r>
              <w:t>=</w:t>
            </w:r>
            <w:r w:rsidR="00B3790A">
              <w:t xml:space="preserve"> </w:t>
            </w:r>
            <w:r>
              <w:t>Length</w:t>
            </w:r>
            <w:r w:rsidR="00B3790A">
              <w:t xml:space="preserve"> </w:t>
            </w:r>
            <w:r>
              <w:t>of</w:t>
            </w:r>
            <w:r w:rsidR="00B3790A">
              <w:t xml:space="preserve"> </w:t>
            </w:r>
            <w:r>
              <w:t>the</w:t>
            </w:r>
            <w:r w:rsidR="00B3790A">
              <w:t xml:space="preserve"> </w:t>
            </w:r>
            <w:r>
              <w:t>CC-header</w:t>
            </w:r>
            <w:r w:rsidR="00B3790A">
              <w:t xml:space="preserve"> </w:t>
            </w:r>
            <w:r>
              <w:t>up</w:t>
            </w:r>
            <w:r w:rsidR="00B3790A">
              <w:t xml:space="preserve"> </w:t>
            </w:r>
            <w:r>
              <w:t>to</w:t>
            </w:r>
            <w:r w:rsidR="00B3790A">
              <w:t xml:space="preserve"> </w:t>
            </w:r>
            <w:r>
              <w:t>the</w:t>
            </w:r>
            <w:r w:rsidR="00B3790A">
              <w:t xml:space="preserve"> </w:t>
            </w:r>
            <w:r>
              <w:t>start</w:t>
            </w:r>
            <w:r w:rsidR="00B3790A">
              <w:t xml:space="preserve"> </w:t>
            </w:r>
            <w:r>
              <w:t>of</w:t>
            </w:r>
            <w:r w:rsidR="00B3790A">
              <w:t xml:space="preserve"> </w:t>
            </w:r>
            <w:r>
              <w:t>the</w:t>
            </w:r>
            <w:r w:rsidR="00B3790A">
              <w:t xml:space="preserve"> </w:t>
            </w:r>
            <w:r>
              <w:t>payload</w:t>
            </w:r>
            <w:r w:rsidR="00B3790A">
              <w:t xml:space="preserve"> </w:t>
            </w:r>
            <w:r>
              <w:t>in</w:t>
            </w:r>
            <w:r w:rsidR="00B3790A">
              <w:t xml:space="preserve"> </w:t>
            </w:r>
            <w:r>
              <w:t>octets.</w:t>
            </w:r>
          </w:p>
          <w:p w14:paraId="0682CF72" w14:textId="77777777" w:rsidR="008B45D8" w:rsidRDefault="008B45D8" w:rsidP="003C65AA">
            <w:pPr>
              <w:pStyle w:val="TAL"/>
              <w:rPr>
                <w:b/>
              </w:rPr>
            </w:pPr>
            <w:r>
              <w:t>(This</w:t>
            </w:r>
            <w:r w:rsidR="00B3790A">
              <w:t xml:space="preserve"> </w:t>
            </w:r>
            <w:r>
              <w:t>field</w:t>
            </w:r>
            <w:r w:rsidR="00B3790A">
              <w:t xml:space="preserve"> </w:t>
            </w:r>
            <w:r>
              <w:t>is</w:t>
            </w:r>
            <w:r w:rsidR="00B3790A">
              <w:t xml:space="preserve"> </w:t>
            </w:r>
            <w:r>
              <w:t>optional</w:t>
            </w:r>
            <w:r w:rsidR="00B3790A">
              <w:t xml:space="preserve"> </w:t>
            </w:r>
            <w:r>
              <w:t>since</w:t>
            </w:r>
            <w:r w:rsidR="00B3790A">
              <w:t xml:space="preserve"> </w:t>
            </w:r>
            <w:r>
              <w:t>it</w:t>
            </w:r>
            <w:r w:rsidR="00B3790A">
              <w:t xml:space="preserve"> </w:t>
            </w:r>
            <w:r>
              <w:t>is</w:t>
            </w:r>
            <w:r w:rsidR="00B3790A">
              <w:t xml:space="preserve"> </w:t>
            </w:r>
            <w:r>
              <w:t>useful</w:t>
            </w:r>
            <w:r w:rsidR="00B3790A">
              <w:t xml:space="preserve"> </w:t>
            </w:r>
            <w:r>
              <w:t>only</w:t>
            </w:r>
            <w:r w:rsidR="00B3790A">
              <w:t xml:space="preserve"> </w:t>
            </w:r>
            <w:r>
              <w:t>in</w:t>
            </w:r>
            <w:r w:rsidR="00B3790A">
              <w:t xml:space="preserve"> </w:t>
            </w:r>
            <w:r>
              <w:t>such</w:t>
            </w:r>
            <w:r w:rsidR="00B3790A">
              <w:t xml:space="preserve"> </w:t>
            </w:r>
            <w:r>
              <w:t>cases</w:t>
            </w:r>
            <w:r w:rsidR="00B3790A">
              <w:t xml:space="preserve"> </w:t>
            </w:r>
            <w:r>
              <w:t>that</w:t>
            </w:r>
            <w:r w:rsidR="00B3790A">
              <w:t xml:space="preserve"> </w:t>
            </w:r>
            <w:r>
              <w:t>these</w:t>
            </w:r>
            <w:r w:rsidR="00B3790A">
              <w:t xml:space="preserve"> </w:t>
            </w:r>
            <w:r>
              <w:t>information</w:t>
            </w:r>
            <w:r w:rsidR="00B3790A">
              <w:t xml:space="preserve"> </w:t>
            </w:r>
            <w:r>
              <w:t>elements</w:t>
            </w:r>
            <w:r w:rsidR="00B3790A">
              <w:t xml:space="preserve"> </w:t>
            </w:r>
            <w:r>
              <w:t>would</w:t>
            </w:r>
            <w:r w:rsidR="00B3790A">
              <w:t xml:space="preserve"> </w:t>
            </w:r>
            <w:r>
              <w:t>be</w:t>
            </w:r>
            <w:r w:rsidR="00B3790A">
              <w:t xml:space="preserve"> </w:t>
            </w:r>
            <w:r>
              <w:t>transferred</w:t>
            </w:r>
            <w:r w:rsidR="00B3790A">
              <w:t xml:space="preserve"> </w:t>
            </w:r>
            <w:r>
              <w:t>without</w:t>
            </w:r>
            <w:r w:rsidR="00B3790A">
              <w:t xml:space="preserve"> </w:t>
            </w:r>
            <w:r>
              <w:t>a</w:t>
            </w:r>
            <w:r w:rsidR="00B3790A">
              <w:t xml:space="preserve"> </w:t>
            </w:r>
            <w:r>
              <w:t>dynamic</w:t>
            </w:r>
            <w:r w:rsidR="00B3790A">
              <w:t xml:space="preserve"> </w:t>
            </w:r>
            <w:r>
              <w:t>length</w:t>
            </w:r>
            <w:r w:rsidR="00B3790A">
              <w:t xml:space="preserve"> </w:t>
            </w:r>
            <w:r>
              <w:t>encapsulation</w:t>
            </w:r>
            <w:r w:rsidR="00B3790A">
              <w:t xml:space="preserve"> </w:t>
            </w:r>
            <w:r>
              <w:t>that</w:t>
            </w:r>
            <w:r w:rsidR="00B3790A">
              <w:t xml:space="preserve"> </w:t>
            </w:r>
            <w:r>
              <w:t>contains</w:t>
            </w:r>
            <w:r w:rsidR="00B3790A">
              <w:t xml:space="preserve"> </w:t>
            </w:r>
            <w:r>
              <w:t>all</w:t>
            </w:r>
            <w:r w:rsidR="00B3790A">
              <w:t xml:space="preserve"> </w:t>
            </w:r>
            <w:r>
              <w:t>the</w:t>
            </w:r>
            <w:r w:rsidR="00B3790A">
              <w:t xml:space="preserve"> </w:t>
            </w:r>
            <w:r>
              <w:t>length</w:t>
            </w:r>
            <w:r w:rsidR="00B3790A">
              <w:t xml:space="preserve"> </w:t>
            </w:r>
            <w:r>
              <w:t>information</w:t>
            </w:r>
            <w:r w:rsidR="00B3790A">
              <w:t xml:space="preserve"> </w:t>
            </w:r>
            <w:r>
              <w:t>anyway.</w:t>
            </w:r>
            <w:r w:rsidR="00B3790A">
              <w:t xml:space="preserve"> </w:t>
            </w:r>
            <w:r>
              <w:t>This</w:t>
            </w:r>
            <w:r w:rsidR="00B3790A">
              <w:t xml:space="preserve"> </w:t>
            </w:r>
            <w:r>
              <w:t>field</w:t>
            </w:r>
            <w:r w:rsidR="00B3790A">
              <w:t xml:space="preserve"> </w:t>
            </w:r>
            <w:r>
              <w:t>could</w:t>
            </w:r>
            <w:r w:rsidR="00B3790A">
              <w:t xml:space="preserve"> </w:t>
            </w:r>
            <w:r>
              <w:t>be</w:t>
            </w:r>
            <w:r w:rsidR="00B3790A">
              <w:t xml:space="preserve"> </w:t>
            </w:r>
            <w:r>
              <w:t>needed</w:t>
            </w:r>
            <w:r w:rsidR="00B3790A">
              <w:t xml:space="preserve"> </w:t>
            </w:r>
            <w:r>
              <w:t>in</w:t>
            </w:r>
            <w:r w:rsidR="00B3790A">
              <w:t xml:space="preserve"> </w:t>
            </w:r>
            <w:r>
              <w:t>case</w:t>
            </w:r>
            <w:r w:rsidR="00B3790A">
              <w:t xml:space="preserve"> </w:t>
            </w:r>
            <w:r>
              <w:t>of</w:t>
            </w:r>
            <w:r w:rsidR="00B3790A">
              <w:rPr>
                <w:b/>
              </w:rPr>
              <w:t xml:space="preserve"> </w:t>
            </w:r>
            <w:r>
              <w:t>e.g.</w:t>
            </w:r>
            <w:r w:rsidR="00B3790A">
              <w:t xml:space="preserve"> </w:t>
            </w:r>
            <w:r>
              <w:t>adapting</w:t>
            </w:r>
            <w:r w:rsidR="00B3790A">
              <w:t xml:space="preserve"> </w:t>
            </w:r>
            <w:r>
              <w:t>to</w:t>
            </w:r>
            <w:r w:rsidR="00B3790A">
              <w:t xml:space="preserve"> </w:t>
            </w:r>
            <w:r>
              <w:t>a</w:t>
            </w:r>
            <w:r w:rsidR="00B3790A">
              <w:t xml:space="preserve"> </w:t>
            </w:r>
            <w:r>
              <w:t>local</w:t>
            </w:r>
            <w:r w:rsidR="00B3790A">
              <w:t xml:space="preserve"> </w:t>
            </w:r>
            <w:r>
              <w:t>encapsulation</w:t>
            </w:r>
            <w:r w:rsidR="00B3790A">
              <w:t xml:space="preserve"> </w:t>
            </w:r>
            <w:r>
              <w:t>convention).</w:t>
            </w:r>
          </w:p>
        </w:tc>
      </w:tr>
      <w:tr w:rsidR="008B45D8" w14:paraId="10068CF5" w14:textId="77777777" w:rsidTr="00B3790A">
        <w:trPr>
          <w:cantSplit/>
          <w:jc w:val="center"/>
        </w:trPr>
        <w:tc>
          <w:tcPr>
            <w:tcW w:w="720" w:type="dxa"/>
          </w:tcPr>
          <w:p w14:paraId="7E8C0A47" w14:textId="77777777" w:rsidR="008B45D8" w:rsidRDefault="008B45D8" w:rsidP="003C65AA">
            <w:pPr>
              <w:pStyle w:val="TAL"/>
            </w:pPr>
            <w:r>
              <w:t>O</w:t>
            </w:r>
          </w:p>
        </w:tc>
        <w:tc>
          <w:tcPr>
            <w:tcW w:w="1260" w:type="dxa"/>
          </w:tcPr>
          <w:p w14:paraId="5D7334E9" w14:textId="77777777" w:rsidR="008B45D8" w:rsidRDefault="008B45D8" w:rsidP="003C65AA">
            <w:pPr>
              <w:pStyle w:val="TAL"/>
            </w:pPr>
            <w:r>
              <w:t>132</w:t>
            </w:r>
          </w:p>
        </w:tc>
        <w:tc>
          <w:tcPr>
            <w:tcW w:w="1080" w:type="dxa"/>
          </w:tcPr>
          <w:p w14:paraId="27C1B6DF" w14:textId="77777777" w:rsidR="008B45D8" w:rsidRDefault="008B45D8" w:rsidP="003C65AA">
            <w:pPr>
              <w:pStyle w:val="TAL"/>
            </w:pPr>
            <w:r>
              <w:t>2</w:t>
            </w:r>
          </w:p>
        </w:tc>
        <w:tc>
          <w:tcPr>
            <w:tcW w:w="6210" w:type="dxa"/>
          </w:tcPr>
          <w:p w14:paraId="4D9155E3" w14:textId="77777777" w:rsidR="008B45D8" w:rsidRDefault="008B45D8" w:rsidP="003C65AA">
            <w:pPr>
              <w:pStyle w:val="TAL"/>
            </w:pPr>
            <w:r>
              <w:rPr>
                <w:b/>
              </w:rPr>
              <w:t>PayloadLength</w:t>
            </w:r>
            <w:r w:rsidR="00B3790A">
              <w:t xml:space="preserve"> </w:t>
            </w:r>
            <w:r>
              <w:t>=</w:t>
            </w:r>
            <w:r w:rsidR="00B3790A">
              <w:t xml:space="preserve"> </w:t>
            </w:r>
            <w:r>
              <w:t>Length</w:t>
            </w:r>
            <w:r w:rsidR="00B3790A">
              <w:t xml:space="preserve"> </w:t>
            </w:r>
            <w:r>
              <w:t>of</w:t>
            </w:r>
            <w:r w:rsidR="00B3790A">
              <w:t xml:space="preserve"> </w:t>
            </w:r>
            <w:r>
              <w:t>the</w:t>
            </w:r>
            <w:r w:rsidR="00B3790A">
              <w:t xml:space="preserve"> </w:t>
            </w:r>
            <w:r>
              <w:t>payload</w:t>
            </w:r>
            <w:r w:rsidR="00B3790A">
              <w:t xml:space="preserve"> </w:t>
            </w:r>
            <w:r>
              <w:t>following</w:t>
            </w:r>
            <w:r w:rsidR="00B3790A">
              <w:t xml:space="preserve"> </w:t>
            </w:r>
            <w:r>
              <w:t>the</w:t>
            </w:r>
            <w:r w:rsidR="00B3790A">
              <w:t xml:space="preserve"> </w:t>
            </w:r>
            <w:r>
              <w:t>CC-header</w:t>
            </w:r>
            <w:r w:rsidR="00B3790A">
              <w:t xml:space="preserve"> </w:t>
            </w:r>
            <w:r>
              <w:t>in</w:t>
            </w:r>
            <w:r w:rsidR="00B3790A">
              <w:t xml:space="preserve"> </w:t>
            </w:r>
            <w:r>
              <w:t>octets.</w:t>
            </w:r>
          </w:p>
          <w:p w14:paraId="5B98CD3D" w14:textId="77777777" w:rsidR="008B45D8" w:rsidRDefault="008B45D8" w:rsidP="003C65AA">
            <w:pPr>
              <w:pStyle w:val="TAL"/>
            </w:pPr>
            <w:r>
              <w:t>(This</w:t>
            </w:r>
            <w:r w:rsidR="00B3790A">
              <w:t xml:space="preserve"> </w:t>
            </w:r>
            <w:r>
              <w:t>field</w:t>
            </w:r>
            <w:r w:rsidR="00B3790A">
              <w:t xml:space="preserve"> </w:t>
            </w:r>
            <w:r>
              <w:t>is</w:t>
            </w:r>
            <w:r w:rsidR="00B3790A">
              <w:t xml:space="preserve"> </w:t>
            </w:r>
            <w:r>
              <w:t>optional</w:t>
            </w:r>
            <w:r w:rsidR="00B3790A">
              <w:t xml:space="preserve"> </w:t>
            </w:r>
            <w:r>
              <w:t>since</w:t>
            </w:r>
            <w:r w:rsidR="00B3790A">
              <w:t xml:space="preserve"> </w:t>
            </w:r>
            <w:r>
              <w:t>it</w:t>
            </w:r>
            <w:r w:rsidR="00B3790A">
              <w:t xml:space="preserve"> </w:t>
            </w:r>
            <w:r>
              <w:t>is</w:t>
            </w:r>
            <w:r w:rsidR="00B3790A">
              <w:t xml:space="preserve"> </w:t>
            </w:r>
            <w:r>
              <w:t>useful</w:t>
            </w:r>
            <w:r w:rsidR="00B3790A">
              <w:t xml:space="preserve"> </w:t>
            </w:r>
            <w:r>
              <w:t>only</w:t>
            </w:r>
            <w:r w:rsidR="00B3790A">
              <w:t xml:space="preserve"> </w:t>
            </w:r>
            <w:r>
              <w:t>in</w:t>
            </w:r>
            <w:r w:rsidR="00B3790A">
              <w:t xml:space="preserve"> </w:t>
            </w:r>
            <w:r>
              <w:t>such</w:t>
            </w:r>
            <w:r w:rsidR="00B3790A">
              <w:t xml:space="preserve"> </w:t>
            </w:r>
            <w:r>
              <w:t>cases</w:t>
            </w:r>
            <w:r w:rsidR="00B3790A">
              <w:t xml:space="preserve"> </w:t>
            </w:r>
            <w:r>
              <w:t>that</w:t>
            </w:r>
            <w:r w:rsidR="00B3790A">
              <w:t xml:space="preserve"> </w:t>
            </w:r>
            <w:r>
              <w:t>these</w:t>
            </w:r>
            <w:r w:rsidR="00B3790A">
              <w:t xml:space="preserve"> </w:t>
            </w:r>
            <w:r>
              <w:t>information</w:t>
            </w:r>
            <w:r w:rsidR="00B3790A">
              <w:t xml:space="preserve"> </w:t>
            </w:r>
            <w:r>
              <w:t>elements</w:t>
            </w:r>
            <w:r w:rsidR="00B3790A">
              <w:t xml:space="preserve"> </w:t>
            </w:r>
            <w:r>
              <w:t>would</w:t>
            </w:r>
            <w:r w:rsidR="00B3790A">
              <w:t xml:space="preserve"> </w:t>
            </w:r>
            <w:r>
              <w:t>be</w:t>
            </w:r>
            <w:r w:rsidR="00B3790A">
              <w:t xml:space="preserve"> </w:t>
            </w:r>
            <w:r>
              <w:t>transferred</w:t>
            </w:r>
            <w:r w:rsidR="00B3790A">
              <w:t xml:space="preserve"> </w:t>
            </w:r>
            <w:r>
              <w:t>without</w:t>
            </w:r>
            <w:r w:rsidR="00B3790A">
              <w:t xml:space="preserve"> </w:t>
            </w:r>
            <w:r>
              <w:t>a</w:t>
            </w:r>
            <w:r w:rsidR="00B3790A">
              <w:t xml:space="preserve"> </w:t>
            </w:r>
            <w:r>
              <w:t>dynamic</w:t>
            </w:r>
            <w:r w:rsidR="00B3790A">
              <w:t xml:space="preserve"> </w:t>
            </w:r>
            <w:r>
              <w:t>length</w:t>
            </w:r>
            <w:r w:rsidR="00B3790A">
              <w:t xml:space="preserve"> </w:t>
            </w:r>
            <w:r>
              <w:t>encapsulation</w:t>
            </w:r>
            <w:r w:rsidR="00B3790A">
              <w:t xml:space="preserve"> </w:t>
            </w:r>
            <w:r>
              <w:t>that</w:t>
            </w:r>
            <w:r w:rsidR="00B3790A">
              <w:t xml:space="preserve"> </w:t>
            </w:r>
            <w:r>
              <w:t>contains</w:t>
            </w:r>
            <w:r w:rsidR="00B3790A">
              <w:t xml:space="preserve"> </w:t>
            </w:r>
            <w:r>
              <w:t>all</w:t>
            </w:r>
            <w:r w:rsidR="00B3790A">
              <w:t xml:space="preserve"> </w:t>
            </w:r>
            <w:r>
              <w:t>the</w:t>
            </w:r>
            <w:r w:rsidR="00B3790A">
              <w:t xml:space="preserve"> </w:t>
            </w:r>
            <w:r>
              <w:t>length</w:t>
            </w:r>
            <w:r w:rsidR="00B3790A">
              <w:t xml:space="preserve"> </w:t>
            </w:r>
            <w:r>
              <w:t>information</w:t>
            </w:r>
            <w:r w:rsidR="00B3790A">
              <w:t xml:space="preserve"> </w:t>
            </w:r>
            <w:r>
              <w:t>anyway.</w:t>
            </w:r>
            <w:r w:rsidR="00B3790A">
              <w:t xml:space="preserve"> </w:t>
            </w:r>
            <w:r>
              <w:t>This</w:t>
            </w:r>
            <w:r w:rsidR="00B3790A">
              <w:t xml:space="preserve"> </w:t>
            </w:r>
            <w:r>
              <w:t>field</w:t>
            </w:r>
            <w:r w:rsidR="00B3790A">
              <w:t xml:space="preserve"> </w:t>
            </w:r>
            <w:r>
              <w:t>could</w:t>
            </w:r>
            <w:r w:rsidR="00B3790A">
              <w:t xml:space="preserve"> </w:t>
            </w:r>
            <w:r>
              <w:t>be</w:t>
            </w:r>
            <w:r w:rsidR="00B3790A">
              <w:t xml:space="preserve"> </w:t>
            </w:r>
            <w:r>
              <w:t>needed</w:t>
            </w:r>
            <w:r w:rsidR="00B3790A">
              <w:t xml:space="preserve"> </w:t>
            </w:r>
            <w:r>
              <w:t>in</w:t>
            </w:r>
            <w:r w:rsidR="00B3790A">
              <w:t xml:space="preserve"> </w:t>
            </w:r>
            <w:r>
              <w:t>case</w:t>
            </w:r>
            <w:r w:rsidR="00B3790A">
              <w:t xml:space="preserve"> </w:t>
            </w:r>
            <w:r>
              <w:t>of</w:t>
            </w:r>
            <w:r w:rsidR="00B3790A">
              <w:rPr>
                <w:b/>
              </w:rPr>
              <w:t xml:space="preserve"> </w:t>
            </w:r>
            <w:r>
              <w:t>e.g.</w:t>
            </w:r>
            <w:r w:rsidR="00B3790A">
              <w:t xml:space="preserve"> </w:t>
            </w:r>
            <w:r>
              <w:t>adapting</w:t>
            </w:r>
            <w:r w:rsidR="00B3790A">
              <w:t xml:space="preserve"> </w:t>
            </w:r>
            <w:r>
              <w:t>to</w:t>
            </w:r>
            <w:r w:rsidR="00B3790A">
              <w:t xml:space="preserve"> </w:t>
            </w:r>
            <w:r>
              <w:t>a</w:t>
            </w:r>
            <w:r w:rsidR="00B3790A">
              <w:t xml:space="preserve"> </w:t>
            </w:r>
            <w:r>
              <w:t>local</w:t>
            </w:r>
            <w:r w:rsidR="00B3790A">
              <w:t xml:space="preserve"> </w:t>
            </w:r>
            <w:r>
              <w:t>encapsulation</w:t>
            </w:r>
            <w:r w:rsidR="00B3790A">
              <w:t xml:space="preserve"> </w:t>
            </w:r>
            <w:r>
              <w:t>convention.)</w:t>
            </w:r>
          </w:p>
        </w:tc>
      </w:tr>
      <w:tr w:rsidR="008B45D8" w14:paraId="31C6B398" w14:textId="77777777" w:rsidTr="00B3790A">
        <w:trPr>
          <w:cantSplit/>
          <w:jc w:val="center"/>
        </w:trPr>
        <w:tc>
          <w:tcPr>
            <w:tcW w:w="720" w:type="dxa"/>
          </w:tcPr>
          <w:p w14:paraId="665A46C7" w14:textId="77777777" w:rsidR="008B45D8" w:rsidRDefault="008B45D8" w:rsidP="003C65AA">
            <w:pPr>
              <w:pStyle w:val="TAL"/>
            </w:pPr>
            <w:r>
              <w:t>M</w:t>
            </w:r>
          </w:p>
        </w:tc>
        <w:tc>
          <w:tcPr>
            <w:tcW w:w="1260" w:type="dxa"/>
          </w:tcPr>
          <w:p w14:paraId="305A2DD7" w14:textId="77777777" w:rsidR="008B45D8" w:rsidRDefault="008B45D8" w:rsidP="003C65AA">
            <w:pPr>
              <w:pStyle w:val="TAL"/>
            </w:pPr>
            <w:r>
              <w:t>133</w:t>
            </w:r>
          </w:p>
        </w:tc>
        <w:tc>
          <w:tcPr>
            <w:tcW w:w="1080" w:type="dxa"/>
          </w:tcPr>
          <w:p w14:paraId="0E9D5A04" w14:textId="77777777" w:rsidR="008B45D8" w:rsidRDefault="008B45D8" w:rsidP="003C65AA">
            <w:pPr>
              <w:pStyle w:val="TAL"/>
            </w:pPr>
            <w:r>
              <w:t>1</w:t>
            </w:r>
          </w:p>
        </w:tc>
        <w:tc>
          <w:tcPr>
            <w:tcW w:w="6210" w:type="dxa"/>
          </w:tcPr>
          <w:p w14:paraId="4592F4D0" w14:textId="77777777" w:rsidR="008B45D8" w:rsidRDefault="008B45D8" w:rsidP="003C65AA">
            <w:pPr>
              <w:pStyle w:val="TAL"/>
            </w:pPr>
            <w:r>
              <w:rPr>
                <w:b/>
              </w:rPr>
              <w:t>PayloadType</w:t>
            </w:r>
            <w:r w:rsidR="00B3790A">
              <w:rPr>
                <w:b/>
              </w:rPr>
              <w:t xml:space="preserve"> </w:t>
            </w:r>
            <w:r>
              <w:t>=</w:t>
            </w:r>
            <w:r w:rsidR="00B3790A">
              <w:t xml:space="preserve"> </w:t>
            </w:r>
            <w:r>
              <w:t>Type</w:t>
            </w:r>
            <w:r w:rsidR="00B3790A">
              <w:t xml:space="preserve"> </w:t>
            </w:r>
            <w:r>
              <w:t>of</w:t>
            </w:r>
            <w:r w:rsidR="00B3790A">
              <w:t xml:space="preserve"> </w:t>
            </w:r>
            <w:r>
              <w:t>the</w:t>
            </w:r>
            <w:r w:rsidR="00B3790A">
              <w:t xml:space="preserve"> </w:t>
            </w:r>
            <w:r>
              <w:t>payload,</w:t>
            </w:r>
            <w:r w:rsidR="00B3790A">
              <w:t xml:space="preserve"> </w:t>
            </w:r>
            <w:r>
              <w:t>indicating</w:t>
            </w:r>
            <w:r w:rsidR="00B3790A">
              <w:t xml:space="preserve"> </w:t>
            </w:r>
            <w:r>
              <w:t>the</w:t>
            </w:r>
            <w:r w:rsidR="00B3790A">
              <w:t xml:space="preserve"> </w:t>
            </w:r>
            <w:r>
              <w:t>type</w:t>
            </w:r>
            <w:r w:rsidR="00B3790A">
              <w:t xml:space="preserve"> </w:t>
            </w:r>
            <w:r>
              <w:t>of</w:t>
            </w:r>
            <w:r w:rsidR="00B3790A">
              <w:t xml:space="preserve"> </w:t>
            </w:r>
            <w:r>
              <w:t>the</w:t>
            </w:r>
            <w:r w:rsidR="00B3790A">
              <w:t xml:space="preserve"> </w:t>
            </w:r>
            <w:r>
              <w:t>CC.</w:t>
            </w:r>
            <w:r w:rsidR="00B3790A">
              <w:t xml:space="preserve"> </w:t>
            </w:r>
            <w:r>
              <w:t>Type</w:t>
            </w:r>
            <w:r w:rsidR="00B3790A">
              <w:t xml:space="preserve"> </w:t>
            </w:r>
            <w:r>
              <w:t>of</w:t>
            </w:r>
            <w:r w:rsidR="00B3790A">
              <w:t xml:space="preserve"> </w:t>
            </w:r>
            <w:r>
              <w:t>the</w:t>
            </w:r>
            <w:r w:rsidR="00B3790A">
              <w:t xml:space="preserve"> </w:t>
            </w:r>
            <w:r>
              <w:t>payload.</w:t>
            </w:r>
            <w:r w:rsidR="00B3790A">
              <w:t xml:space="preserve"> </w:t>
            </w:r>
            <w:r>
              <w:t>This</w:t>
            </w:r>
            <w:r w:rsidR="00B3790A">
              <w:t xml:space="preserve"> </w:t>
            </w:r>
            <w:r>
              <w:t>field</w:t>
            </w:r>
            <w:r w:rsidR="00B3790A">
              <w:t xml:space="preserve"> </w:t>
            </w:r>
            <w:r>
              <w:t>has</w:t>
            </w:r>
            <w:r w:rsidR="00B3790A">
              <w:t xml:space="preserve"> </w:t>
            </w:r>
            <w:r>
              <w:t>a</w:t>
            </w:r>
            <w:r w:rsidR="00B3790A">
              <w:t xml:space="preserve"> </w:t>
            </w:r>
            <w:r>
              <w:t>decimal</w:t>
            </w:r>
            <w:r w:rsidR="00B3790A">
              <w:t xml:space="preserve"> </w:t>
            </w:r>
            <w:r>
              <w:t>value.</w:t>
            </w:r>
            <w:r w:rsidR="00B3790A">
              <w:t xml:space="preserve"> </w:t>
            </w:r>
            <w:r>
              <w:t>The</w:t>
            </w:r>
            <w:r w:rsidR="00B3790A">
              <w:t xml:space="preserve"> </w:t>
            </w:r>
            <w:r>
              <w:t>possible</w:t>
            </w:r>
            <w:r w:rsidR="00B3790A">
              <w:t xml:space="preserve"> </w:t>
            </w:r>
            <w:r>
              <w:t>PDP</w:t>
            </w:r>
            <w:r w:rsidR="00B3790A">
              <w:t xml:space="preserve"> </w:t>
            </w:r>
            <w:r>
              <w:t>Type</w:t>
            </w:r>
            <w:r w:rsidR="00B3790A">
              <w:t xml:space="preserve"> </w:t>
            </w:r>
            <w:r>
              <w:t>values</w:t>
            </w:r>
            <w:r w:rsidR="00B3790A">
              <w:t xml:space="preserve"> </w:t>
            </w:r>
            <w:r>
              <w:t>can</w:t>
            </w:r>
            <w:r w:rsidR="00B3790A">
              <w:t xml:space="preserve"> </w:t>
            </w:r>
            <w:r>
              <w:t>be</w:t>
            </w:r>
            <w:r w:rsidR="00B3790A">
              <w:t xml:space="preserve"> </w:t>
            </w:r>
            <w:r>
              <w:t>found</w:t>
            </w:r>
            <w:r w:rsidR="00B3790A">
              <w:t xml:space="preserve"> </w:t>
            </w:r>
            <w:r>
              <w:t>in</w:t>
            </w:r>
            <w:r w:rsidR="00B3790A">
              <w:t xml:space="preserve"> </w:t>
            </w:r>
            <w:r>
              <w:t>the</w:t>
            </w:r>
            <w:r w:rsidR="00B3790A">
              <w:t xml:space="preserve"> </w:t>
            </w:r>
            <w:r>
              <w:t>standards</w:t>
            </w:r>
            <w:r w:rsidR="00B3790A">
              <w:t xml:space="preserve"> </w:t>
            </w:r>
            <w:r>
              <w:t>(e.g.</w:t>
            </w:r>
            <w:r w:rsidR="00B3790A">
              <w:t xml:space="preserve"> </w:t>
            </w:r>
            <w:r>
              <w:t>TS</w:t>
            </w:r>
            <w:r w:rsidR="00B3790A">
              <w:t xml:space="preserve"> </w:t>
            </w:r>
            <w:r>
              <w:t>29.060</w:t>
            </w:r>
            <w:r w:rsidR="00B3790A">
              <w:t xml:space="preserve"> </w:t>
            </w:r>
            <w:r>
              <w:t>[17]).</w:t>
            </w:r>
            <w:r w:rsidR="00B3790A">
              <w:t xml:space="preserve"> </w:t>
            </w:r>
            <w:r>
              <w:t>The</w:t>
            </w:r>
            <w:r w:rsidR="00B3790A">
              <w:t xml:space="preserve"> </w:t>
            </w:r>
            <w:r>
              <w:t>value</w:t>
            </w:r>
            <w:r w:rsidR="00B3790A">
              <w:t xml:space="preserve"> </w:t>
            </w:r>
            <w:r>
              <w:t>255</w:t>
            </w:r>
            <w:r w:rsidR="00B3790A">
              <w:t xml:space="preserve"> </w:t>
            </w:r>
            <w:r>
              <w:t>is</w:t>
            </w:r>
            <w:r w:rsidR="00B3790A">
              <w:t xml:space="preserve"> </w:t>
            </w:r>
            <w:r>
              <w:t>reserved</w:t>
            </w:r>
            <w:r w:rsidR="00B3790A">
              <w:t xml:space="preserve"> </w:t>
            </w:r>
            <w:r>
              <w:t>for</w:t>
            </w:r>
            <w:r w:rsidR="00B3790A">
              <w:t xml:space="preserve"> </w:t>
            </w:r>
            <w:r>
              <w:t>future</w:t>
            </w:r>
            <w:r w:rsidR="00B3790A">
              <w:t xml:space="preserve"> </w:t>
            </w:r>
            <w:r>
              <w:t>PDP</w:t>
            </w:r>
            <w:r w:rsidR="00B3790A">
              <w:t xml:space="preserve"> </w:t>
            </w:r>
            <w:r>
              <w:t>Types</w:t>
            </w:r>
            <w:r w:rsidR="00B3790A">
              <w:t xml:space="preserve"> </w:t>
            </w:r>
            <w:r>
              <w:t>and</w:t>
            </w:r>
            <w:r w:rsidR="00B3790A">
              <w:t xml:space="preserve"> </w:t>
            </w:r>
            <w:r>
              <w:t>means:</w:t>
            </w:r>
            <w:r w:rsidR="00B3790A">
              <w:t xml:space="preserve"> </w:t>
            </w:r>
            <w:r>
              <w:t>"Other".</w:t>
            </w:r>
            <w:r w:rsidR="00B3790A">
              <w:t xml:space="preserve"> </w:t>
            </w:r>
            <w:r>
              <w:br/>
              <w:t>The</w:t>
            </w:r>
            <w:r w:rsidR="00B3790A">
              <w:t xml:space="preserve"> </w:t>
            </w:r>
            <w:r>
              <w:t>PDP</w:t>
            </w:r>
            <w:r w:rsidR="00B3790A">
              <w:t xml:space="preserve"> </w:t>
            </w:r>
            <w:r>
              <w:t>Type</w:t>
            </w:r>
            <w:r w:rsidR="00B3790A">
              <w:t xml:space="preserve"> </w:t>
            </w:r>
            <w:r>
              <w:t>values</w:t>
            </w:r>
            <w:r w:rsidR="00B3790A">
              <w:t xml:space="preserve"> </w:t>
            </w:r>
            <w:r>
              <w:t>defined</w:t>
            </w:r>
            <w:r w:rsidR="00B3790A">
              <w:t xml:space="preserve"> </w:t>
            </w:r>
            <w:r>
              <w:t>in</w:t>
            </w:r>
            <w:r w:rsidR="00B3790A">
              <w:t xml:space="preserve"> </w:t>
            </w:r>
            <w:r>
              <w:t>TS</w:t>
            </w:r>
            <w:r w:rsidR="00B3790A">
              <w:t xml:space="preserve"> </w:t>
            </w:r>
            <w:r>
              <w:t>29.060</w:t>
            </w:r>
            <w:r w:rsidR="00B3790A">
              <w:t xml:space="preserve"> </w:t>
            </w:r>
            <w:r w:rsidR="001B3BAA">
              <w:t>[</w:t>
            </w:r>
            <w:r>
              <w:t>17]</w:t>
            </w:r>
            <w:r w:rsidR="00B3790A">
              <w:t xml:space="preserve"> </w:t>
            </w:r>
            <w:r>
              <w:t>are</w:t>
            </w:r>
            <w:r w:rsidR="00B3790A">
              <w:t xml:space="preserve"> </w:t>
            </w:r>
            <w:r>
              <w:t>used</w:t>
            </w:r>
            <w:r w:rsidR="00B3790A">
              <w:t xml:space="preserve"> </w:t>
            </w:r>
            <w:r>
              <w:t>for</w:t>
            </w:r>
            <w:r w:rsidR="00B3790A">
              <w:t xml:space="preserve"> </w:t>
            </w:r>
            <w:r>
              <w:t>the</w:t>
            </w:r>
            <w:r w:rsidR="00B3790A">
              <w:t xml:space="preserve"> </w:t>
            </w:r>
            <w:r>
              <w:t>GTPv2</w:t>
            </w:r>
            <w:r w:rsidR="00B3790A">
              <w:t xml:space="preserve"> </w:t>
            </w:r>
            <w:r>
              <w:t>and</w:t>
            </w:r>
            <w:r w:rsidR="00B3790A">
              <w:t xml:space="preserve"> </w:t>
            </w:r>
            <w:r>
              <w:t>for</w:t>
            </w:r>
            <w:r w:rsidR="00B3790A">
              <w:t xml:space="preserve"> </w:t>
            </w:r>
            <w:r>
              <w:t>the</w:t>
            </w:r>
            <w:r w:rsidR="00B3790A">
              <w:t xml:space="preserve"> </w:t>
            </w:r>
            <w:r>
              <w:t>PMIP</w:t>
            </w:r>
            <w:r w:rsidR="00B3790A">
              <w:t xml:space="preserve"> </w:t>
            </w:r>
            <w:r>
              <w:t>protocols</w:t>
            </w:r>
            <w:r w:rsidR="00B3790A">
              <w:t xml:space="preserve"> </w:t>
            </w:r>
            <w:r>
              <w:t>as</w:t>
            </w:r>
            <w:r w:rsidR="00B3790A">
              <w:t xml:space="preserve"> </w:t>
            </w:r>
            <w:r>
              <w:t>well.</w:t>
            </w:r>
            <w:r w:rsidR="00B3790A">
              <w:t xml:space="preserve"> </w:t>
            </w:r>
            <w:r>
              <w:t>The</w:t>
            </w:r>
            <w:r w:rsidR="00B3790A">
              <w:t xml:space="preserve"> </w:t>
            </w:r>
            <w:r>
              <w:t>PDN</w:t>
            </w:r>
            <w:r w:rsidR="00B3790A">
              <w:t xml:space="preserve"> </w:t>
            </w:r>
            <w:r>
              <w:t>Type</w:t>
            </w:r>
            <w:r w:rsidR="00B3790A">
              <w:t xml:space="preserve"> </w:t>
            </w:r>
            <w:r>
              <w:t>(GTPv2)</w:t>
            </w:r>
            <w:r w:rsidR="00B3790A">
              <w:t xml:space="preserve"> </w:t>
            </w:r>
            <w:r>
              <w:t>or</w:t>
            </w:r>
            <w:r w:rsidR="00B3790A">
              <w:t xml:space="preserve"> </w:t>
            </w:r>
            <w:r>
              <w:t>the</w:t>
            </w:r>
            <w:r w:rsidR="00B3790A">
              <w:t xml:space="preserve"> </w:t>
            </w:r>
            <w:r>
              <w:t>IPv6</w:t>
            </w:r>
            <w:r w:rsidR="00B3790A">
              <w:t xml:space="preserve"> </w:t>
            </w:r>
            <w:r>
              <w:t>Home</w:t>
            </w:r>
            <w:r w:rsidR="00B3790A">
              <w:t xml:space="preserve"> </w:t>
            </w:r>
            <w:r>
              <w:t>network</w:t>
            </w:r>
            <w:r w:rsidR="00B3790A">
              <w:t xml:space="preserve"> </w:t>
            </w:r>
            <w:r>
              <w:t>prefix</w:t>
            </w:r>
            <w:r w:rsidR="00B3790A">
              <w:t xml:space="preserve"> </w:t>
            </w:r>
            <w:r>
              <w:t>option/IPv4</w:t>
            </w:r>
            <w:r w:rsidR="00B3790A">
              <w:t xml:space="preserve"> </w:t>
            </w:r>
            <w:r>
              <w:t>home</w:t>
            </w:r>
            <w:r w:rsidR="00B3790A">
              <w:t xml:space="preserve"> </w:t>
            </w:r>
            <w:r>
              <w:t>address</w:t>
            </w:r>
            <w:r w:rsidR="00B3790A">
              <w:t xml:space="preserve"> </w:t>
            </w:r>
            <w:r>
              <w:t>option</w:t>
            </w:r>
            <w:r w:rsidR="00B3790A">
              <w:t xml:space="preserve"> </w:t>
            </w:r>
            <w:r>
              <w:t>(PMIP)</w:t>
            </w:r>
            <w:r w:rsidR="00B3790A">
              <w:t xml:space="preserve"> </w:t>
            </w:r>
            <w:r>
              <w:t>are</w:t>
            </w:r>
            <w:r w:rsidR="00B3790A">
              <w:t xml:space="preserve"> </w:t>
            </w:r>
            <w:r>
              <w:t>mapped</w:t>
            </w:r>
            <w:r w:rsidR="00B3790A">
              <w:t xml:space="preserve"> </w:t>
            </w:r>
            <w:r>
              <w:t>to</w:t>
            </w:r>
            <w:r w:rsidR="00B3790A">
              <w:t xml:space="preserve"> </w:t>
            </w:r>
            <w:r>
              <w:t>the</w:t>
            </w:r>
            <w:r w:rsidR="00B3790A">
              <w:t xml:space="preserve"> </w:t>
            </w:r>
            <w:r>
              <w:t>PDP</w:t>
            </w:r>
            <w:r w:rsidR="00B3790A">
              <w:t xml:space="preserve"> </w:t>
            </w:r>
            <w:r>
              <w:t>Type</w:t>
            </w:r>
            <w:r w:rsidR="00B3790A">
              <w:t xml:space="preserve"> </w:t>
            </w:r>
            <w:r>
              <w:t>values</w:t>
            </w:r>
            <w:r w:rsidR="00B3790A">
              <w:t xml:space="preserve"> </w:t>
            </w:r>
            <w:r>
              <w:t>based</w:t>
            </w:r>
            <w:r w:rsidR="00B3790A">
              <w:t xml:space="preserve"> </w:t>
            </w:r>
            <w:r>
              <w:t>on</w:t>
            </w:r>
            <w:r w:rsidR="00B3790A">
              <w:t xml:space="preserve"> </w:t>
            </w:r>
            <w:r>
              <w:t>the</w:t>
            </w:r>
            <w:r w:rsidR="00B3790A">
              <w:t xml:space="preserve"> </w:t>
            </w:r>
            <w:r>
              <w:t>IP</w:t>
            </w:r>
            <w:r w:rsidR="00B3790A">
              <w:t xml:space="preserve"> </w:t>
            </w:r>
            <w:r>
              <w:t>version</w:t>
            </w:r>
            <w:r w:rsidR="00B3790A">
              <w:t xml:space="preserve"> </w:t>
            </w:r>
            <w:r>
              <w:t>information.</w:t>
            </w:r>
          </w:p>
        </w:tc>
      </w:tr>
      <w:tr w:rsidR="008B45D8" w14:paraId="1803F8A4" w14:textId="77777777" w:rsidTr="00B3790A">
        <w:trPr>
          <w:cantSplit/>
          <w:jc w:val="center"/>
        </w:trPr>
        <w:tc>
          <w:tcPr>
            <w:tcW w:w="720" w:type="dxa"/>
          </w:tcPr>
          <w:p w14:paraId="2EE49481" w14:textId="77777777" w:rsidR="008B45D8" w:rsidRDefault="008B45D8" w:rsidP="003C65AA">
            <w:pPr>
              <w:pStyle w:val="TAL"/>
            </w:pPr>
            <w:r>
              <w:t>O</w:t>
            </w:r>
          </w:p>
        </w:tc>
        <w:tc>
          <w:tcPr>
            <w:tcW w:w="1260" w:type="dxa"/>
          </w:tcPr>
          <w:p w14:paraId="1221DAE1" w14:textId="77777777" w:rsidR="008B45D8" w:rsidRDefault="008B45D8" w:rsidP="003C65AA">
            <w:pPr>
              <w:pStyle w:val="TAL"/>
            </w:pPr>
            <w:r>
              <w:t>134</w:t>
            </w:r>
          </w:p>
        </w:tc>
        <w:tc>
          <w:tcPr>
            <w:tcW w:w="1080" w:type="dxa"/>
          </w:tcPr>
          <w:p w14:paraId="37D69E30" w14:textId="77777777" w:rsidR="008B45D8" w:rsidRDefault="008B45D8" w:rsidP="003C65AA">
            <w:pPr>
              <w:pStyle w:val="TAL"/>
            </w:pPr>
            <w:r>
              <w:t>4</w:t>
            </w:r>
          </w:p>
        </w:tc>
        <w:tc>
          <w:tcPr>
            <w:tcW w:w="6210" w:type="dxa"/>
          </w:tcPr>
          <w:p w14:paraId="3F7F76F9" w14:textId="77777777" w:rsidR="008B45D8" w:rsidRDefault="008B45D8" w:rsidP="003C65AA">
            <w:pPr>
              <w:pStyle w:val="TAL"/>
            </w:pPr>
            <w:r>
              <w:rPr>
                <w:b/>
              </w:rPr>
              <w:t>PayloadTimeStamp</w:t>
            </w:r>
            <w:r w:rsidR="00B3790A">
              <w:t xml:space="preserve"> </w:t>
            </w:r>
            <w:r>
              <w:t>=</w:t>
            </w:r>
            <w:r w:rsidR="00B3790A">
              <w:t xml:space="preserve"> </w:t>
            </w:r>
            <w:r>
              <w:t>Payload</w:t>
            </w:r>
            <w:r w:rsidR="00B3790A">
              <w:t xml:space="preserve"> </w:t>
            </w:r>
            <w:r>
              <w:t>timestamp</w:t>
            </w:r>
            <w:r w:rsidR="00B3790A">
              <w:t xml:space="preserve"> </w:t>
            </w:r>
            <w:r>
              <w:t>according</w:t>
            </w:r>
            <w:r w:rsidR="00B3790A">
              <w:t xml:space="preserve"> </w:t>
            </w:r>
            <w:r>
              <w:t>to</w:t>
            </w:r>
            <w:r w:rsidR="00B3790A">
              <w:t xml:space="preserve"> </w:t>
            </w:r>
            <w:r>
              <w:t>intercepting</w:t>
            </w:r>
            <w:r w:rsidR="00B3790A">
              <w:t xml:space="preserve"> </w:t>
            </w:r>
            <w:r>
              <w:t>node.</w:t>
            </w:r>
            <w:r w:rsidR="00B3790A">
              <w:t xml:space="preserve"> </w:t>
            </w:r>
            <w:r>
              <w:t>(Precision:</w:t>
            </w:r>
            <w:r w:rsidR="00B3790A">
              <w:t xml:space="preserve"> </w:t>
            </w:r>
            <w:r>
              <w:t>1</w:t>
            </w:r>
            <w:r w:rsidR="00B3790A">
              <w:t xml:space="preserve"> </w:t>
            </w:r>
            <w:r>
              <w:t>second,</w:t>
            </w:r>
            <w:r w:rsidR="00B3790A">
              <w:t xml:space="preserve"> </w:t>
            </w:r>
            <w:r>
              <w:t>timezone:</w:t>
            </w:r>
            <w:r w:rsidR="00B3790A">
              <w:t xml:space="preserve"> </w:t>
            </w:r>
            <w:r>
              <w:t>UTC).</w:t>
            </w:r>
            <w:r w:rsidR="00B3790A">
              <w:t xml:space="preserve"> </w:t>
            </w:r>
            <w:r>
              <w:t>Format:</w:t>
            </w:r>
            <w:r w:rsidR="00B3790A">
              <w:t xml:space="preserve"> </w:t>
            </w:r>
            <w:r>
              <w:t>Seconds</w:t>
            </w:r>
            <w:r w:rsidR="00B3790A">
              <w:t xml:space="preserve"> </w:t>
            </w:r>
            <w:r>
              <w:t>since</w:t>
            </w:r>
            <w:r w:rsidR="00B3790A">
              <w:t xml:space="preserve"> </w:t>
            </w:r>
            <w:r>
              <w:t>1970-01-01</w:t>
            </w:r>
            <w:r w:rsidR="00B3790A">
              <w:t xml:space="preserve"> </w:t>
            </w:r>
            <w:r>
              <w:t>as</w:t>
            </w:r>
            <w:r w:rsidR="00B3790A">
              <w:t xml:space="preserve"> </w:t>
            </w:r>
            <w:r>
              <w:t>in</w:t>
            </w:r>
            <w:r w:rsidR="00B3790A">
              <w:t xml:space="preserve"> </w:t>
            </w:r>
            <w:r>
              <w:t>e.g.</w:t>
            </w:r>
            <w:r w:rsidR="00B3790A">
              <w:t xml:space="preserve"> </w:t>
            </w:r>
            <w:r>
              <w:t>Unix</w:t>
            </w:r>
            <w:r w:rsidR="00B3790A">
              <w:t xml:space="preserve"> </w:t>
            </w:r>
            <w:r>
              <w:t>(length:</w:t>
            </w:r>
            <w:r w:rsidR="00B3790A">
              <w:t xml:space="preserve"> </w:t>
            </w:r>
            <w:r>
              <w:t>4</w:t>
            </w:r>
            <w:r w:rsidR="00B3790A">
              <w:t xml:space="preserve"> </w:t>
            </w:r>
            <w:r>
              <w:t>octets).</w:t>
            </w:r>
          </w:p>
        </w:tc>
      </w:tr>
      <w:tr w:rsidR="008B45D8" w14:paraId="635AD3EB" w14:textId="77777777" w:rsidTr="00B3790A">
        <w:trPr>
          <w:cantSplit/>
          <w:jc w:val="center"/>
        </w:trPr>
        <w:tc>
          <w:tcPr>
            <w:tcW w:w="720" w:type="dxa"/>
          </w:tcPr>
          <w:p w14:paraId="6B66584F" w14:textId="77777777" w:rsidR="008B45D8" w:rsidRDefault="008B45D8" w:rsidP="003C65AA">
            <w:pPr>
              <w:pStyle w:val="TAL"/>
            </w:pPr>
            <w:r>
              <w:t>C</w:t>
            </w:r>
          </w:p>
        </w:tc>
        <w:tc>
          <w:tcPr>
            <w:tcW w:w="1260" w:type="dxa"/>
          </w:tcPr>
          <w:p w14:paraId="5056B965" w14:textId="77777777" w:rsidR="008B45D8" w:rsidRDefault="008B45D8" w:rsidP="003C65AA">
            <w:pPr>
              <w:pStyle w:val="TAL"/>
            </w:pPr>
            <w:r>
              <w:t>137</w:t>
            </w:r>
          </w:p>
        </w:tc>
        <w:tc>
          <w:tcPr>
            <w:tcW w:w="1080" w:type="dxa"/>
          </w:tcPr>
          <w:p w14:paraId="2A134AB5" w14:textId="77777777" w:rsidR="008B45D8" w:rsidRDefault="008B45D8" w:rsidP="003C65AA">
            <w:pPr>
              <w:pStyle w:val="TAL"/>
            </w:pPr>
            <w:r>
              <w:t>1</w:t>
            </w:r>
          </w:p>
        </w:tc>
        <w:tc>
          <w:tcPr>
            <w:tcW w:w="6210" w:type="dxa"/>
          </w:tcPr>
          <w:p w14:paraId="4125D4A0" w14:textId="77777777" w:rsidR="008B45D8" w:rsidRDefault="008B45D8" w:rsidP="003C65AA">
            <w:pPr>
              <w:pStyle w:val="TAL"/>
            </w:pPr>
            <w:r>
              <w:rPr>
                <w:b/>
              </w:rPr>
              <w:t>PayloadDirection</w:t>
            </w:r>
            <w:r w:rsidR="00B3790A">
              <w:t xml:space="preserve"> </w:t>
            </w:r>
            <w:r>
              <w:t>=</w:t>
            </w:r>
            <w:r w:rsidR="00B3790A">
              <w:t xml:space="preserve"> </w:t>
            </w:r>
            <w:r>
              <w:t>Direction</w:t>
            </w:r>
            <w:r w:rsidR="00B3790A">
              <w:t xml:space="preserve"> </w:t>
            </w:r>
            <w:r>
              <w:t>of</w:t>
            </w:r>
            <w:r w:rsidR="00B3790A">
              <w:t xml:space="preserve"> </w:t>
            </w:r>
            <w:r>
              <w:t>the</w:t>
            </w:r>
            <w:r w:rsidR="00B3790A">
              <w:t xml:space="preserve"> </w:t>
            </w:r>
            <w:r>
              <w:t>payload</w:t>
            </w:r>
            <w:r w:rsidR="00B3790A">
              <w:t xml:space="preserve"> </w:t>
            </w:r>
            <w:r>
              <w:t>data.</w:t>
            </w:r>
            <w:r w:rsidR="00B3790A">
              <w:t xml:space="preserve"> </w:t>
            </w:r>
            <w:r>
              <w:t>This</w:t>
            </w:r>
            <w:r w:rsidR="00B3790A">
              <w:t xml:space="preserve"> </w:t>
            </w:r>
            <w:r>
              <w:t>field</w:t>
            </w:r>
            <w:r w:rsidR="00B3790A">
              <w:t xml:space="preserve"> </w:t>
            </w:r>
            <w:r>
              <w:t>has</w:t>
            </w:r>
            <w:r w:rsidR="00B3790A">
              <w:t xml:space="preserve"> </w:t>
            </w:r>
            <w:r>
              <w:t>a</w:t>
            </w:r>
            <w:r w:rsidR="00B3790A">
              <w:t xml:space="preserve"> </w:t>
            </w:r>
            <w:r>
              <w:t>decimal</w:t>
            </w:r>
            <w:r w:rsidR="00B3790A">
              <w:t xml:space="preserve"> </w:t>
            </w:r>
            <w:r>
              <w:t>value</w:t>
            </w:r>
            <w:r w:rsidR="00B3790A">
              <w:t xml:space="preserve"> </w:t>
            </w:r>
            <w:r>
              <w:t>0</w:t>
            </w:r>
            <w:r w:rsidR="00B3790A">
              <w:t xml:space="preserve"> </w:t>
            </w:r>
            <w:r>
              <w:t>if</w:t>
            </w:r>
            <w:r w:rsidR="00B3790A">
              <w:t xml:space="preserve"> </w:t>
            </w:r>
            <w:r>
              <w:t>the</w:t>
            </w:r>
            <w:r w:rsidR="00B3790A">
              <w:t xml:space="preserve"> </w:t>
            </w:r>
            <w:r>
              <w:t>payload</w:t>
            </w:r>
            <w:r w:rsidR="00B3790A">
              <w:t xml:space="preserve"> </w:t>
            </w:r>
            <w:r>
              <w:t>data</w:t>
            </w:r>
            <w:r w:rsidR="00B3790A">
              <w:t xml:space="preserve"> </w:t>
            </w:r>
            <w:r>
              <w:t>is</w:t>
            </w:r>
            <w:r w:rsidR="00B3790A">
              <w:t xml:space="preserve"> </w:t>
            </w:r>
            <w:r>
              <w:t>going</w:t>
            </w:r>
            <w:r w:rsidR="00B3790A">
              <w:t xml:space="preserve"> </w:t>
            </w:r>
            <w:r>
              <w:t>towards</w:t>
            </w:r>
            <w:r w:rsidR="00B3790A">
              <w:t xml:space="preserve"> </w:t>
            </w:r>
            <w:r>
              <w:t>the</w:t>
            </w:r>
            <w:r w:rsidR="00B3790A">
              <w:t xml:space="preserve"> </w:t>
            </w:r>
            <w:r>
              <w:t>target</w:t>
            </w:r>
            <w:r w:rsidR="00B3790A">
              <w:t xml:space="preserve"> </w:t>
            </w:r>
            <w:r>
              <w:t>(ie.</w:t>
            </w:r>
            <w:r w:rsidR="00B3790A">
              <w:t xml:space="preserve"> </w:t>
            </w:r>
            <w:r>
              <w:t>downstream),</w:t>
            </w:r>
            <w:r w:rsidR="00B3790A">
              <w:t xml:space="preserve"> </w:t>
            </w:r>
            <w:r>
              <w:t>or</w:t>
            </w:r>
            <w:r w:rsidR="00B3790A">
              <w:t xml:space="preserve"> </w:t>
            </w:r>
            <w:r>
              <w:t>1</w:t>
            </w:r>
            <w:r w:rsidR="00B3790A">
              <w:t xml:space="preserve"> </w:t>
            </w:r>
            <w:r>
              <w:t>if</w:t>
            </w:r>
            <w:r w:rsidR="00B3790A">
              <w:t xml:space="preserve"> </w:t>
            </w:r>
            <w:r>
              <w:t>the</w:t>
            </w:r>
            <w:r w:rsidR="00B3790A">
              <w:t xml:space="preserve"> </w:t>
            </w:r>
            <w:r>
              <w:t>payload</w:t>
            </w:r>
            <w:r w:rsidR="00B3790A">
              <w:t xml:space="preserve"> </w:t>
            </w:r>
            <w:r>
              <w:t>data</w:t>
            </w:r>
            <w:r w:rsidR="00B3790A">
              <w:t xml:space="preserve"> </w:t>
            </w:r>
            <w:r>
              <w:t>is</w:t>
            </w:r>
            <w:r w:rsidR="00B3790A">
              <w:t xml:space="preserve"> </w:t>
            </w:r>
            <w:r>
              <w:t>being</w:t>
            </w:r>
            <w:r w:rsidR="00B3790A">
              <w:t xml:space="preserve"> </w:t>
            </w:r>
            <w:r>
              <w:t>sent</w:t>
            </w:r>
            <w:r w:rsidR="00B3790A">
              <w:t xml:space="preserve"> </w:t>
            </w:r>
            <w:r>
              <w:t>from</w:t>
            </w:r>
            <w:r w:rsidR="00B3790A">
              <w:t xml:space="preserve"> </w:t>
            </w:r>
            <w:r>
              <w:t>the</w:t>
            </w:r>
            <w:r w:rsidR="00B3790A">
              <w:t xml:space="preserve"> </w:t>
            </w:r>
            <w:r>
              <w:t>target</w:t>
            </w:r>
            <w:r w:rsidR="00B3790A">
              <w:t xml:space="preserve"> </w:t>
            </w:r>
            <w:r>
              <w:t>(ie.</w:t>
            </w:r>
            <w:r w:rsidR="00B3790A">
              <w:t xml:space="preserve"> </w:t>
            </w:r>
            <w:r>
              <w:t>upstream).</w:t>
            </w:r>
            <w:r w:rsidR="00B3790A">
              <w:t xml:space="preserve"> </w:t>
            </w:r>
            <w:r>
              <w:t>If</w:t>
            </w:r>
            <w:r w:rsidR="00B3790A">
              <w:t xml:space="preserve"> </w:t>
            </w:r>
            <w:r>
              <w:t>this</w:t>
            </w:r>
            <w:r w:rsidR="00B3790A">
              <w:t xml:space="preserve"> </w:t>
            </w:r>
            <w:r>
              <w:t>information</w:t>
            </w:r>
            <w:r w:rsidR="00B3790A">
              <w:t xml:space="preserve"> </w:t>
            </w:r>
            <w:r>
              <w:t>is</w:t>
            </w:r>
            <w:r w:rsidR="00B3790A">
              <w:t xml:space="preserve"> </w:t>
            </w:r>
            <w:r>
              <w:t>transferred</w:t>
            </w:r>
            <w:r w:rsidR="00B3790A">
              <w:t xml:space="preserve"> </w:t>
            </w:r>
            <w:r>
              <w:t>otherwise,</w:t>
            </w:r>
            <w:r w:rsidR="00B3790A">
              <w:t xml:space="preserve"> </w:t>
            </w:r>
            <w:r>
              <w:t>e.g.</w:t>
            </w:r>
            <w:r w:rsidR="00B3790A">
              <w:t xml:space="preserve"> </w:t>
            </w:r>
            <w:r>
              <w:t>in</w:t>
            </w:r>
            <w:r w:rsidR="00B3790A">
              <w:t xml:space="preserve"> </w:t>
            </w:r>
            <w:r>
              <w:t>the</w:t>
            </w:r>
            <w:r w:rsidR="00B3790A">
              <w:t xml:space="preserve"> </w:t>
            </w:r>
            <w:r>
              <w:t>protocol</w:t>
            </w:r>
            <w:r w:rsidR="00B3790A">
              <w:t xml:space="preserve"> </w:t>
            </w:r>
            <w:r>
              <w:t>header,</w:t>
            </w:r>
            <w:r w:rsidR="00B3790A">
              <w:t xml:space="preserve"> </w:t>
            </w:r>
            <w:r>
              <w:t>this</w:t>
            </w:r>
            <w:r w:rsidR="00B3790A">
              <w:t xml:space="preserve"> </w:t>
            </w:r>
            <w:r>
              <w:t>field</w:t>
            </w:r>
            <w:r w:rsidR="00B3790A">
              <w:t xml:space="preserve"> </w:t>
            </w:r>
            <w:r>
              <w:t>is</w:t>
            </w:r>
            <w:r w:rsidR="00B3790A">
              <w:t xml:space="preserve"> </w:t>
            </w:r>
            <w:r>
              <w:t>not</w:t>
            </w:r>
            <w:r w:rsidR="00B3790A">
              <w:t xml:space="preserve"> </w:t>
            </w:r>
            <w:r>
              <w:t>required</w:t>
            </w:r>
            <w:r w:rsidR="00B3790A">
              <w:t xml:space="preserve"> </w:t>
            </w:r>
            <w:r>
              <w:t>as</w:t>
            </w:r>
            <w:r w:rsidR="00B3790A">
              <w:t xml:space="preserve"> </w:t>
            </w:r>
            <w:r>
              <w:t>mandatory.</w:t>
            </w:r>
            <w:r w:rsidR="00B3790A">
              <w:t xml:space="preserve"> </w:t>
            </w:r>
            <w:r>
              <w:t>If</w:t>
            </w:r>
            <w:r w:rsidR="00B3790A">
              <w:t xml:space="preserve"> </w:t>
            </w:r>
            <w:r>
              <w:t>the</w:t>
            </w:r>
            <w:r w:rsidR="00B3790A">
              <w:t xml:space="preserve"> </w:t>
            </w:r>
            <w:r>
              <w:t>direction</w:t>
            </w:r>
            <w:r w:rsidR="00B3790A">
              <w:t xml:space="preserve"> </w:t>
            </w:r>
            <w:r>
              <w:t>information</w:t>
            </w:r>
            <w:r w:rsidR="00B3790A">
              <w:t xml:space="preserve"> </w:t>
            </w:r>
            <w:r>
              <w:t>is</w:t>
            </w:r>
            <w:r w:rsidR="00B3790A">
              <w:t xml:space="preserve"> </w:t>
            </w:r>
            <w:r>
              <w:t>not</w:t>
            </w:r>
            <w:r w:rsidR="00B3790A">
              <w:t xml:space="preserve"> </w:t>
            </w:r>
            <w:r>
              <w:t>available</w:t>
            </w:r>
            <w:r w:rsidR="00B3790A">
              <w:t xml:space="preserve"> </w:t>
            </w:r>
            <w:r>
              <w:t>otherwise,</w:t>
            </w:r>
            <w:r w:rsidR="00B3790A">
              <w:t xml:space="preserve"> </w:t>
            </w:r>
            <w:r>
              <w:t>it</w:t>
            </w:r>
            <w:r w:rsidR="00B3790A">
              <w:t xml:space="preserve"> </w:t>
            </w:r>
            <w:r>
              <w:t>is</w:t>
            </w:r>
            <w:r w:rsidR="00B3790A">
              <w:t xml:space="preserve"> </w:t>
            </w:r>
            <w:r>
              <w:t>mandatory</w:t>
            </w:r>
            <w:r w:rsidR="00B3790A">
              <w:t xml:space="preserve"> </w:t>
            </w:r>
            <w:r>
              <w:t>to</w:t>
            </w:r>
            <w:r w:rsidR="00B3790A">
              <w:t xml:space="preserve"> </w:t>
            </w:r>
            <w:r>
              <w:t>include</w:t>
            </w:r>
            <w:r w:rsidR="00B3790A">
              <w:t xml:space="preserve"> </w:t>
            </w:r>
            <w:r>
              <w:t>it</w:t>
            </w:r>
            <w:r w:rsidR="00B3790A">
              <w:t xml:space="preserve"> </w:t>
            </w:r>
            <w:r>
              <w:t>here</w:t>
            </w:r>
            <w:r w:rsidR="00B3790A">
              <w:t xml:space="preserve"> </w:t>
            </w:r>
            <w:r>
              <w:t>in</w:t>
            </w:r>
            <w:r w:rsidR="00B3790A">
              <w:t xml:space="preserve"> </w:t>
            </w:r>
            <w:r>
              <w:t>the</w:t>
            </w:r>
            <w:r w:rsidR="00B3790A">
              <w:t xml:space="preserve"> </w:t>
            </w:r>
            <w:r>
              <w:t>CC</w:t>
            </w:r>
            <w:r w:rsidR="00B3790A">
              <w:t xml:space="preserve"> </w:t>
            </w:r>
            <w:r>
              <w:t>header.</w:t>
            </w:r>
          </w:p>
        </w:tc>
      </w:tr>
      <w:tr w:rsidR="008B45D8" w14:paraId="4A5F2BB9" w14:textId="77777777" w:rsidTr="00B3790A">
        <w:trPr>
          <w:cantSplit/>
          <w:jc w:val="center"/>
        </w:trPr>
        <w:tc>
          <w:tcPr>
            <w:tcW w:w="720" w:type="dxa"/>
          </w:tcPr>
          <w:p w14:paraId="2E80B763" w14:textId="77777777" w:rsidR="008B45D8" w:rsidRDefault="008B45D8" w:rsidP="003C65AA">
            <w:pPr>
              <w:pStyle w:val="TAL"/>
            </w:pPr>
            <w:r>
              <w:t>O</w:t>
            </w:r>
          </w:p>
        </w:tc>
        <w:tc>
          <w:tcPr>
            <w:tcW w:w="1260" w:type="dxa"/>
          </w:tcPr>
          <w:p w14:paraId="1B0822B7" w14:textId="77777777" w:rsidR="008B45D8" w:rsidRDefault="008B45D8" w:rsidP="003C65AA">
            <w:pPr>
              <w:pStyle w:val="TAL"/>
            </w:pPr>
            <w:r>
              <w:t>141</w:t>
            </w:r>
          </w:p>
        </w:tc>
        <w:tc>
          <w:tcPr>
            <w:tcW w:w="1080" w:type="dxa"/>
          </w:tcPr>
          <w:p w14:paraId="2228807A" w14:textId="77777777" w:rsidR="008B45D8" w:rsidRDefault="008B45D8" w:rsidP="003C65AA">
            <w:pPr>
              <w:pStyle w:val="TAL"/>
            </w:pPr>
            <w:r>
              <w:t>4</w:t>
            </w:r>
          </w:p>
        </w:tc>
        <w:tc>
          <w:tcPr>
            <w:tcW w:w="6210" w:type="dxa"/>
          </w:tcPr>
          <w:p w14:paraId="06D5926E" w14:textId="77777777" w:rsidR="008B45D8" w:rsidRDefault="008B45D8" w:rsidP="003C65AA">
            <w:pPr>
              <w:pStyle w:val="TAL"/>
            </w:pPr>
            <w:r>
              <w:rPr>
                <w:b/>
              </w:rPr>
              <w:t>CCSeqNumber</w:t>
            </w:r>
            <w:r w:rsidR="00B3790A">
              <w:t xml:space="preserve"> </w:t>
            </w:r>
            <w:r>
              <w:t>=</w:t>
            </w:r>
            <w:r w:rsidR="00B3790A">
              <w:t xml:space="preserve"> </w:t>
            </w:r>
            <w:r>
              <w:t>Identifies</w:t>
            </w:r>
            <w:r w:rsidR="00B3790A">
              <w:t xml:space="preserve"> </w:t>
            </w:r>
            <w:r>
              <w:t>the</w:t>
            </w:r>
            <w:r w:rsidR="00B3790A">
              <w:t xml:space="preserve"> </w:t>
            </w:r>
            <w:r>
              <w:t>sequence</w:t>
            </w:r>
            <w:r w:rsidR="00B3790A">
              <w:t xml:space="preserve"> </w:t>
            </w:r>
            <w:r>
              <w:t>number</w:t>
            </w:r>
            <w:r w:rsidR="00B3790A">
              <w:t xml:space="preserve"> </w:t>
            </w:r>
            <w:r>
              <w:t>of</w:t>
            </w:r>
            <w:r w:rsidR="00B3790A">
              <w:t xml:space="preserve"> </w:t>
            </w:r>
            <w:r>
              <w:t>each</w:t>
            </w:r>
            <w:r w:rsidR="00B3790A">
              <w:t xml:space="preserve"> </w:t>
            </w:r>
            <w:r>
              <w:t>CC</w:t>
            </w:r>
            <w:r w:rsidR="00B3790A">
              <w:t xml:space="preserve"> </w:t>
            </w:r>
            <w:r>
              <w:t>packet</w:t>
            </w:r>
            <w:r w:rsidR="00B3790A">
              <w:t xml:space="preserve"> </w:t>
            </w:r>
            <w:r>
              <w:t>during</w:t>
            </w:r>
            <w:r w:rsidR="00B3790A">
              <w:t xml:space="preserve"> </w:t>
            </w:r>
            <w:r>
              <w:t>interception</w:t>
            </w:r>
            <w:r w:rsidR="00B3790A">
              <w:t xml:space="preserve"> </w:t>
            </w:r>
            <w:r>
              <w:t>of</w:t>
            </w:r>
            <w:r w:rsidR="00B3790A">
              <w:t xml:space="preserve"> </w:t>
            </w:r>
            <w:r>
              <w:t>the</w:t>
            </w:r>
            <w:r w:rsidR="00B3790A">
              <w:t xml:space="preserve"> </w:t>
            </w:r>
            <w:r>
              <w:t>target.</w:t>
            </w:r>
            <w:r w:rsidR="00B3790A">
              <w:t xml:space="preserve"> </w:t>
            </w:r>
            <w:r>
              <w:t>This</w:t>
            </w:r>
            <w:r w:rsidR="00B3790A">
              <w:t xml:space="preserve"> </w:t>
            </w:r>
            <w:r>
              <w:t>field</w:t>
            </w:r>
            <w:r w:rsidR="00B3790A">
              <w:t xml:space="preserve"> </w:t>
            </w:r>
            <w:r>
              <w:t>has</w:t>
            </w:r>
            <w:r w:rsidR="00B3790A">
              <w:t xml:space="preserve"> </w:t>
            </w:r>
            <w:r>
              <w:t>a</w:t>
            </w:r>
            <w:r w:rsidR="00B3790A">
              <w:t xml:space="preserve"> </w:t>
            </w:r>
            <w:r>
              <w:t>32-bit</w:t>
            </w:r>
            <w:r w:rsidR="00B3790A">
              <w:t xml:space="preserve"> </w:t>
            </w:r>
            <w:r>
              <w:t>value.</w:t>
            </w:r>
          </w:p>
        </w:tc>
      </w:tr>
      <w:tr w:rsidR="008B45D8" w14:paraId="5EB88DD0" w14:textId="77777777" w:rsidTr="00B3790A">
        <w:trPr>
          <w:cantSplit/>
          <w:jc w:val="center"/>
        </w:trPr>
        <w:tc>
          <w:tcPr>
            <w:tcW w:w="720" w:type="dxa"/>
          </w:tcPr>
          <w:p w14:paraId="401D4707" w14:textId="77777777" w:rsidR="008B45D8" w:rsidRDefault="008B45D8" w:rsidP="003C65AA">
            <w:pPr>
              <w:pStyle w:val="TAL"/>
            </w:pPr>
            <w:r>
              <w:t>M</w:t>
            </w:r>
          </w:p>
        </w:tc>
        <w:tc>
          <w:tcPr>
            <w:tcW w:w="1260" w:type="dxa"/>
          </w:tcPr>
          <w:p w14:paraId="3E3AA3D2" w14:textId="77777777" w:rsidR="008B45D8" w:rsidRDefault="008B45D8" w:rsidP="003C65AA">
            <w:pPr>
              <w:pStyle w:val="TAL"/>
            </w:pPr>
            <w:r>
              <w:t>144</w:t>
            </w:r>
          </w:p>
        </w:tc>
        <w:tc>
          <w:tcPr>
            <w:tcW w:w="1080" w:type="dxa"/>
          </w:tcPr>
          <w:p w14:paraId="6AAB85AE" w14:textId="77777777" w:rsidR="008B45D8" w:rsidRDefault="008B45D8" w:rsidP="003C65AA">
            <w:pPr>
              <w:pStyle w:val="TAL"/>
            </w:pPr>
            <w:r>
              <w:t>8</w:t>
            </w:r>
            <w:r w:rsidR="00B3790A">
              <w:t xml:space="preserve"> </w:t>
            </w:r>
            <w:r>
              <w:t>or</w:t>
            </w:r>
            <w:r w:rsidR="00B3790A">
              <w:t xml:space="preserve"> </w:t>
            </w:r>
            <w:r>
              <w:t>20</w:t>
            </w:r>
          </w:p>
        </w:tc>
        <w:tc>
          <w:tcPr>
            <w:tcW w:w="6210" w:type="dxa"/>
          </w:tcPr>
          <w:p w14:paraId="51344E9C" w14:textId="77777777" w:rsidR="008B45D8" w:rsidRDefault="008B45D8" w:rsidP="003C65AA">
            <w:pPr>
              <w:pStyle w:val="TAL"/>
              <w:rPr>
                <w:b/>
              </w:rPr>
            </w:pPr>
            <w:r>
              <w:rPr>
                <w:b/>
              </w:rPr>
              <w:t>CorrelationNumber</w:t>
            </w:r>
            <w:r w:rsidR="00B3790A">
              <w:rPr>
                <w:b/>
              </w:rPr>
              <w:t xml:space="preserve"> </w:t>
            </w:r>
            <w:r>
              <w:rPr>
                <w:b/>
              </w:rPr>
              <w:t>=</w:t>
            </w:r>
            <w:r w:rsidR="00B3790A">
              <w:rPr>
                <w:b/>
              </w:rPr>
              <w:t xml:space="preserve"> </w:t>
            </w:r>
            <w:r>
              <w:t>Identifies</w:t>
            </w:r>
            <w:r w:rsidR="00B3790A">
              <w:t xml:space="preserve"> </w:t>
            </w:r>
            <w:r>
              <w:t>an</w:t>
            </w:r>
            <w:r w:rsidR="00B3790A">
              <w:t xml:space="preserve"> </w:t>
            </w:r>
            <w:r>
              <w:t>intercepted</w:t>
            </w:r>
            <w:r w:rsidR="00B3790A">
              <w:t xml:space="preserve"> </w:t>
            </w:r>
            <w:r>
              <w:t>session</w:t>
            </w:r>
            <w:r w:rsidR="00B3790A">
              <w:t xml:space="preserve"> </w:t>
            </w:r>
            <w:r>
              <w:t>of</w:t>
            </w:r>
            <w:r w:rsidR="00B3790A">
              <w:t xml:space="preserve"> </w:t>
            </w:r>
            <w:r>
              <w:t>the</w:t>
            </w:r>
            <w:r w:rsidR="00B3790A">
              <w:t xml:space="preserve"> </w:t>
            </w:r>
            <w:r>
              <w:t>observed</w:t>
            </w:r>
            <w:r w:rsidR="00B3790A">
              <w:t xml:space="preserve"> </w:t>
            </w:r>
            <w:r>
              <w:t>target.</w:t>
            </w:r>
            <w:r w:rsidR="00B3790A">
              <w:t xml:space="preserve"> </w:t>
            </w:r>
            <w:r>
              <w:t>This</w:t>
            </w:r>
            <w:r w:rsidR="00B3790A">
              <w:t xml:space="preserve"> </w:t>
            </w:r>
            <w:r>
              <w:t>can</w:t>
            </w:r>
            <w:r w:rsidR="00B3790A">
              <w:t xml:space="preserve"> </w:t>
            </w:r>
            <w:r>
              <w:t>be</w:t>
            </w:r>
            <w:r w:rsidR="00B3790A">
              <w:t xml:space="preserve"> </w:t>
            </w:r>
            <w:r>
              <w:t>implemented</w:t>
            </w:r>
            <w:r w:rsidR="00B3790A">
              <w:t xml:space="preserve"> </w:t>
            </w:r>
            <w:r>
              <w:t>by</w:t>
            </w:r>
            <w:r w:rsidR="00B3790A">
              <w:t xml:space="preserve"> </w:t>
            </w:r>
            <w:r>
              <w:t>using</w:t>
            </w:r>
            <w:r w:rsidR="00B3790A">
              <w:t xml:space="preserve"> </w:t>
            </w:r>
            <w:r>
              <w:t>e.g.</w:t>
            </w:r>
            <w:r w:rsidR="00B3790A">
              <w:t xml:space="preserve"> </w:t>
            </w:r>
            <w:r>
              <w:t>the</w:t>
            </w:r>
            <w:r w:rsidR="00B3790A">
              <w:t xml:space="preserve"> </w:t>
            </w:r>
            <w:r>
              <w:t>Charging</w:t>
            </w:r>
            <w:r w:rsidR="00B3790A">
              <w:t xml:space="preserve"> </w:t>
            </w:r>
            <w:r>
              <w:t>Id</w:t>
            </w:r>
            <w:r w:rsidR="00B3790A">
              <w:t xml:space="preserve"> </w:t>
            </w:r>
            <w:r>
              <w:t>(4</w:t>
            </w:r>
            <w:r w:rsidR="00B3790A">
              <w:t xml:space="preserve"> </w:t>
            </w:r>
            <w:r>
              <w:t>octets,</w:t>
            </w:r>
            <w:r w:rsidR="00B3790A">
              <w:t xml:space="preserve"> </w:t>
            </w:r>
            <w:r>
              <w:t>see</w:t>
            </w:r>
            <w:r w:rsidR="00B3790A">
              <w:t xml:space="preserve"> </w:t>
            </w:r>
            <w:r w:rsidR="001B3BAA">
              <w:t>TS</w:t>
            </w:r>
            <w:r w:rsidR="00B3790A">
              <w:t xml:space="preserve"> </w:t>
            </w:r>
            <w:r w:rsidR="001B3BAA">
              <w:t>32.215</w:t>
            </w:r>
            <w:r w:rsidR="00B3790A">
              <w:t xml:space="preserve"> </w:t>
            </w:r>
            <w:r>
              <w:t>[14])</w:t>
            </w:r>
            <w:r w:rsidR="00B3790A">
              <w:t xml:space="preserve"> </w:t>
            </w:r>
            <w:r>
              <w:t>with</w:t>
            </w:r>
            <w:r w:rsidR="00B3790A">
              <w:t xml:space="preserve"> </w:t>
            </w:r>
            <w:r>
              <w:t>the</w:t>
            </w:r>
            <w:r w:rsidR="00B3790A">
              <w:t xml:space="preserve"> </w:t>
            </w:r>
            <w:r>
              <w:t>(4-octet/16-octet)</w:t>
            </w:r>
            <w:r w:rsidR="00B3790A">
              <w:t xml:space="preserve"> </w:t>
            </w:r>
            <w:r>
              <w:t>Ipv4/Ipv6</w:t>
            </w:r>
            <w:r w:rsidR="00B3790A">
              <w:t xml:space="preserve"> </w:t>
            </w:r>
            <w:r>
              <w:t>address</w:t>
            </w:r>
            <w:r w:rsidR="00B3790A">
              <w:t xml:space="preserve"> </w:t>
            </w:r>
            <w:r>
              <w:t>of</w:t>
            </w:r>
            <w:r w:rsidR="00B3790A">
              <w:t xml:space="preserve"> </w:t>
            </w:r>
            <w:r>
              <w:t>the</w:t>
            </w:r>
            <w:r w:rsidR="00B3790A">
              <w:t xml:space="preserve"> </w:t>
            </w:r>
            <w:r>
              <w:t>PDP</w:t>
            </w:r>
            <w:r w:rsidR="00B3790A">
              <w:t xml:space="preserve"> </w:t>
            </w:r>
            <w:r>
              <w:t>context</w:t>
            </w:r>
            <w:r w:rsidR="00B3790A">
              <w:t xml:space="preserve"> </w:t>
            </w:r>
            <w:r>
              <w:t>maintaining</w:t>
            </w:r>
            <w:r w:rsidR="00B3790A">
              <w:t xml:space="preserve"> </w:t>
            </w:r>
            <w:r>
              <w:t>GGSN</w:t>
            </w:r>
            <w:r w:rsidR="00B3790A">
              <w:t xml:space="preserve"> </w:t>
            </w:r>
            <w:r>
              <w:t>node</w:t>
            </w:r>
            <w:r w:rsidR="00B3790A">
              <w:t xml:space="preserve"> </w:t>
            </w:r>
            <w:r>
              <w:t>attached</w:t>
            </w:r>
            <w:r w:rsidR="00B3790A">
              <w:t xml:space="preserve"> </w:t>
            </w:r>
            <w:r>
              <w:t>after</w:t>
            </w:r>
            <w:r w:rsidR="00B3790A">
              <w:t xml:space="preserve"> </w:t>
            </w:r>
            <w:r>
              <w:t>the</w:t>
            </w:r>
            <w:r w:rsidR="00B3790A">
              <w:t xml:space="preserve"> </w:t>
            </w:r>
            <w:r>
              <w:t>first</w:t>
            </w:r>
            <w:r w:rsidR="00B3790A">
              <w:t xml:space="preserve"> </w:t>
            </w:r>
            <w:r>
              <w:t>4</w:t>
            </w:r>
            <w:r w:rsidR="00B3790A">
              <w:t xml:space="preserve"> </w:t>
            </w:r>
            <w:r>
              <w:t>octets.</w:t>
            </w:r>
          </w:p>
        </w:tc>
      </w:tr>
      <w:tr w:rsidR="008B45D8" w14:paraId="660289A6" w14:textId="77777777" w:rsidTr="00B3790A">
        <w:trPr>
          <w:cantSplit/>
          <w:jc w:val="center"/>
        </w:trPr>
        <w:tc>
          <w:tcPr>
            <w:tcW w:w="720" w:type="dxa"/>
          </w:tcPr>
          <w:p w14:paraId="692547EA" w14:textId="77777777" w:rsidR="008B45D8" w:rsidRDefault="008B45D8" w:rsidP="003C65AA">
            <w:pPr>
              <w:pStyle w:val="TAL"/>
            </w:pPr>
          </w:p>
        </w:tc>
        <w:tc>
          <w:tcPr>
            <w:tcW w:w="1260" w:type="dxa"/>
          </w:tcPr>
          <w:p w14:paraId="5644D6AA" w14:textId="77777777" w:rsidR="008B45D8" w:rsidRDefault="008B45D8" w:rsidP="003C65AA">
            <w:pPr>
              <w:pStyle w:val="TAL"/>
            </w:pPr>
          </w:p>
        </w:tc>
        <w:tc>
          <w:tcPr>
            <w:tcW w:w="1080" w:type="dxa"/>
          </w:tcPr>
          <w:p w14:paraId="29EC1EDC" w14:textId="77777777" w:rsidR="008B45D8" w:rsidRDefault="008B45D8" w:rsidP="003C65AA">
            <w:pPr>
              <w:pStyle w:val="TAL"/>
            </w:pPr>
          </w:p>
        </w:tc>
        <w:tc>
          <w:tcPr>
            <w:tcW w:w="6210" w:type="dxa"/>
          </w:tcPr>
          <w:p w14:paraId="6268B55D" w14:textId="77777777" w:rsidR="008B45D8" w:rsidRDefault="008B45D8" w:rsidP="003C65AA">
            <w:pPr>
              <w:pStyle w:val="TAL"/>
            </w:pPr>
            <w:r>
              <w:t>&lt;Possible</w:t>
            </w:r>
            <w:r w:rsidR="00B3790A">
              <w:t xml:space="preserve"> </w:t>
            </w:r>
            <w:r>
              <w:t>future</w:t>
            </w:r>
            <w:r w:rsidR="00B3790A">
              <w:t xml:space="preserve"> </w:t>
            </w:r>
            <w:r>
              <w:t>parameters</w:t>
            </w:r>
            <w:r w:rsidR="00B3790A">
              <w:t xml:space="preserve"> </w:t>
            </w:r>
            <w:r>
              <w:t>are</w:t>
            </w:r>
            <w:r w:rsidR="00B3790A">
              <w:t xml:space="preserve"> </w:t>
            </w:r>
            <w:r>
              <w:t>to</w:t>
            </w:r>
            <w:r w:rsidR="00B3790A">
              <w:t xml:space="preserve"> </w:t>
            </w:r>
            <w:r>
              <w:t>be</w:t>
            </w:r>
            <w:r w:rsidR="00B3790A">
              <w:t xml:space="preserve"> </w:t>
            </w:r>
            <w:r>
              <w:t>allocated</w:t>
            </w:r>
            <w:r w:rsidR="00B3790A">
              <w:t xml:space="preserve"> </w:t>
            </w:r>
            <w:r>
              <w:t>between</w:t>
            </w:r>
            <w:r w:rsidR="00B3790A">
              <w:t xml:space="preserve"> </w:t>
            </w:r>
            <w:r>
              <w:t>145</w:t>
            </w:r>
            <w:r w:rsidR="00B3790A">
              <w:t xml:space="preserve"> </w:t>
            </w:r>
            <w:r>
              <w:t>and</w:t>
            </w:r>
            <w:r w:rsidR="00B3790A">
              <w:t xml:space="preserve"> </w:t>
            </w:r>
            <w:r>
              <w:t>250.&gt;</w:t>
            </w:r>
          </w:p>
        </w:tc>
      </w:tr>
      <w:tr w:rsidR="008B45D8" w14:paraId="57126558" w14:textId="77777777" w:rsidTr="00B3790A">
        <w:trPr>
          <w:cantSplit/>
          <w:jc w:val="center"/>
        </w:trPr>
        <w:tc>
          <w:tcPr>
            <w:tcW w:w="720" w:type="dxa"/>
          </w:tcPr>
          <w:p w14:paraId="0A678F7B" w14:textId="77777777" w:rsidR="008B45D8" w:rsidRDefault="008B45D8" w:rsidP="003C65AA">
            <w:pPr>
              <w:pStyle w:val="TAL"/>
            </w:pPr>
            <w:r>
              <w:t>M</w:t>
            </w:r>
          </w:p>
        </w:tc>
        <w:tc>
          <w:tcPr>
            <w:tcW w:w="1260" w:type="dxa"/>
          </w:tcPr>
          <w:p w14:paraId="41F823EC" w14:textId="77777777" w:rsidR="008B45D8" w:rsidRDefault="008B45D8" w:rsidP="003C65AA">
            <w:pPr>
              <w:pStyle w:val="TAL"/>
            </w:pPr>
            <w:r>
              <w:t>251</w:t>
            </w:r>
          </w:p>
        </w:tc>
        <w:tc>
          <w:tcPr>
            <w:tcW w:w="1080" w:type="dxa"/>
          </w:tcPr>
          <w:p w14:paraId="6786DE16" w14:textId="77777777" w:rsidR="008B45D8" w:rsidRDefault="008B45D8" w:rsidP="003C65AA">
            <w:pPr>
              <w:pStyle w:val="TAL"/>
            </w:pPr>
            <w:r>
              <w:t>2</w:t>
            </w:r>
          </w:p>
        </w:tc>
        <w:tc>
          <w:tcPr>
            <w:tcW w:w="6210" w:type="dxa"/>
          </w:tcPr>
          <w:p w14:paraId="3C02EB87" w14:textId="77777777" w:rsidR="008B45D8" w:rsidRDefault="008B45D8" w:rsidP="003C65AA">
            <w:pPr>
              <w:pStyle w:val="TAL"/>
            </w:pPr>
            <w:r>
              <w:rPr>
                <w:b/>
                <w:bCs/>
              </w:rPr>
              <w:t>MainElementID</w:t>
            </w:r>
            <w:r w:rsidR="00B3790A">
              <w:t xml:space="preserve"> </w:t>
            </w:r>
            <w:r>
              <w:t>=</w:t>
            </w:r>
            <w:r w:rsidR="00B3790A">
              <w:t xml:space="preserve"> </w:t>
            </w:r>
            <w:r>
              <w:t>Identifier</w:t>
            </w:r>
            <w:r w:rsidR="00B3790A">
              <w:t xml:space="preserve"> </w:t>
            </w:r>
            <w:r>
              <w:t>for</w:t>
            </w:r>
            <w:r w:rsidR="00B3790A">
              <w:t xml:space="preserve"> </w:t>
            </w:r>
            <w:r>
              <w:t>the</w:t>
            </w:r>
            <w:r w:rsidR="00B3790A">
              <w:t xml:space="preserve"> </w:t>
            </w:r>
            <w:r>
              <w:t>TLV</w:t>
            </w:r>
            <w:r w:rsidR="00B3790A">
              <w:t xml:space="preserve"> </w:t>
            </w:r>
            <w:r>
              <w:t>element</w:t>
            </w:r>
            <w:r w:rsidR="00B3790A">
              <w:t xml:space="preserve"> </w:t>
            </w:r>
            <w:r>
              <w:t>that</w:t>
            </w:r>
            <w:r w:rsidR="00B3790A">
              <w:t xml:space="preserve"> </w:t>
            </w:r>
            <w:r>
              <w:t>encompasses</w:t>
            </w:r>
            <w:r w:rsidR="00B3790A">
              <w:t xml:space="preserve"> </w:t>
            </w:r>
            <w:r>
              <w:t>one</w:t>
            </w:r>
            <w:r w:rsidR="00B3790A">
              <w:t xml:space="preserve"> </w:t>
            </w:r>
            <w:r>
              <w:t>or</w:t>
            </w:r>
            <w:r w:rsidR="00B3790A">
              <w:t xml:space="preserve"> </w:t>
            </w:r>
            <w:r>
              <w:t>more</w:t>
            </w:r>
            <w:r w:rsidR="00B3790A">
              <w:t xml:space="preserve"> </w:t>
            </w:r>
            <w:r>
              <w:t>HeaderElement-PayloadElement</w:t>
            </w:r>
            <w:r w:rsidR="00B3790A">
              <w:t xml:space="preserve"> </w:t>
            </w:r>
            <w:r>
              <w:t>pairs</w:t>
            </w:r>
            <w:r w:rsidR="00B3790A">
              <w:t xml:space="preserve"> </w:t>
            </w:r>
            <w:r>
              <w:t>for</w:t>
            </w:r>
            <w:r w:rsidR="00B3790A">
              <w:t xml:space="preserve"> </w:t>
            </w:r>
            <w:r>
              <w:t>intercepted</w:t>
            </w:r>
            <w:r w:rsidR="00B3790A">
              <w:t xml:space="preserve"> </w:t>
            </w:r>
            <w:r>
              <w:t>packets.</w:t>
            </w:r>
          </w:p>
        </w:tc>
      </w:tr>
      <w:tr w:rsidR="008B45D8" w14:paraId="3CEEEB46" w14:textId="77777777" w:rsidTr="00B3790A">
        <w:trPr>
          <w:cantSplit/>
          <w:jc w:val="center"/>
        </w:trPr>
        <w:tc>
          <w:tcPr>
            <w:tcW w:w="720" w:type="dxa"/>
          </w:tcPr>
          <w:p w14:paraId="77C6CFDC" w14:textId="77777777" w:rsidR="008B45D8" w:rsidRDefault="008B45D8" w:rsidP="003C65AA">
            <w:pPr>
              <w:pStyle w:val="TAL"/>
            </w:pPr>
            <w:r>
              <w:t>M</w:t>
            </w:r>
          </w:p>
        </w:tc>
        <w:tc>
          <w:tcPr>
            <w:tcW w:w="1260" w:type="dxa"/>
          </w:tcPr>
          <w:p w14:paraId="21212488" w14:textId="77777777" w:rsidR="008B45D8" w:rsidRDefault="008B45D8" w:rsidP="003C65AA">
            <w:pPr>
              <w:pStyle w:val="TAL"/>
            </w:pPr>
            <w:r>
              <w:t>252</w:t>
            </w:r>
          </w:p>
        </w:tc>
        <w:tc>
          <w:tcPr>
            <w:tcW w:w="1080" w:type="dxa"/>
          </w:tcPr>
          <w:p w14:paraId="0F8347C1" w14:textId="77777777" w:rsidR="008B45D8" w:rsidRDefault="008B45D8" w:rsidP="003C65AA">
            <w:pPr>
              <w:pStyle w:val="TAL"/>
            </w:pPr>
            <w:r>
              <w:t>2</w:t>
            </w:r>
          </w:p>
        </w:tc>
        <w:tc>
          <w:tcPr>
            <w:tcW w:w="6210" w:type="dxa"/>
          </w:tcPr>
          <w:p w14:paraId="3A64827E" w14:textId="77777777" w:rsidR="008B45D8" w:rsidRDefault="008B45D8" w:rsidP="003C65AA">
            <w:pPr>
              <w:pStyle w:val="TAL"/>
            </w:pPr>
            <w:r>
              <w:rPr>
                <w:b/>
                <w:bCs/>
              </w:rPr>
              <w:t>HeaderElementID</w:t>
            </w:r>
            <w:r w:rsidR="00B3790A">
              <w:t xml:space="preserve"> </w:t>
            </w:r>
            <w:r>
              <w:t>=</w:t>
            </w:r>
            <w:r w:rsidR="00B3790A">
              <w:t xml:space="preserve"> </w:t>
            </w:r>
            <w:r>
              <w:t>Identifier</w:t>
            </w:r>
            <w:r w:rsidR="00B3790A">
              <w:t xml:space="preserve"> </w:t>
            </w:r>
            <w:r>
              <w:t>for</w:t>
            </w:r>
            <w:r w:rsidR="00B3790A">
              <w:t xml:space="preserve"> </w:t>
            </w:r>
            <w:r>
              <w:t>the</w:t>
            </w:r>
            <w:r w:rsidR="00B3790A">
              <w:t xml:space="preserve"> </w:t>
            </w:r>
            <w:r>
              <w:t>TLV</w:t>
            </w:r>
            <w:r w:rsidR="00B3790A">
              <w:t xml:space="preserve"> </w:t>
            </w:r>
            <w:r>
              <w:t>element</w:t>
            </w:r>
            <w:r w:rsidR="00B3790A">
              <w:t xml:space="preserve"> </w:t>
            </w:r>
            <w:r>
              <w:t>that</w:t>
            </w:r>
            <w:r w:rsidR="00B3790A">
              <w:t xml:space="preserve"> </w:t>
            </w:r>
            <w:r>
              <w:t>encompasses</w:t>
            </w:r>
            <w:r w:rsidR="00B3790A">
              <w:t xml:space="preserve"> </w:t>
            </w:r>
            <w:r>
              <w:t>the</w:t>
            </w:r>
            <w:r w:rsidR="00B3790A">
              <w:t xml:space="preserve"> </w:t>
            </w:r>
            <w:r>
              <w:t>CC-header</w:t>
            </w:r>
            <w:r w:rsidR="00B3790A">
              <w:t xml:space="preserve"> </w:t>
            </w:r>
            <w:r>
              <w:t>of</w:t>
            </w:r>
            <w:r w:rsidR="00B3790A">
              <w:t xml:space="preserve"> </w:t>
            </w:r>
            <w:r>
              <w:t>a</w:t>
            </w:r>
            <w:r w:rsidR="00B3790A">
              <w:t xml:space="preserve"> </w:t>
            </w:r>
            <w:r>
              <w:t>PayloadElement.</w:t>
            </w:r>
          </w:p>
        </w:tc>
      </w:tr>
      <w:tr w:rsidR="008B45D8" w14:paraId="09905202" w14:textId="77777777" w:rsidTr="00B3790A">
        <w:trPr>
          <w:cantSplit/>
          <w:jc w:val="center"/>
        </w:trPr>
        <w:tc>
          <w:tcPr>
            <w:tcW w:w="720" w:type="dxa"/>
          </w:tcPr>
          <w:p w14:paraId="34C4AB8E" w14:textId="77777777" w:rsidR="008B45D8" w:rsidRDefault="008B45D8" w:rsidP="003C65AA">
            <w:pPr>
              <w:pStyle w:val="TAL"/>
            </w:pPr>
            <w:r>
              <w:t>M</w:t>
            </w:r>
          </w:p>
        </w:tc>
        <w:tc>
          <w:tcPr>
            <w:tcW w:w="1260" w:type="dxa"/>
          </w:tcPr>
          <w:p w14:paraId="77F6393B" w14:textId="77777777" w:rsidR="008B45D8" w:rsidRDefault="008B45D8" w:rsidP="003C65AA">
            <w:pPr>
              <w:pStyle w:val="TAL"/>
            </w:pPr>
            <w:r>
              <w:t>253</w:t>
            </w:r>
          </w:p>
        </w:tc>
        <w:tc>
          <w:tcPr>
            <w:tcW w:w="1080" w:type="dxa"/>
          </w:tcPr>
          <w:p w14:paraId="3BFE73AF" w14:textId="77777777" w:rsidR="008B45D8" w:rsidRDefault="008B45D8" w:rsidP="003C65AA">
            <w:pPr>
              <w:pStyle w:val="TAL"/>
            </w:pPr>
            <w:r>
              <w:t>2</w:t>
            </w:r>
          </w:p>
        </w:tc>
        <w:tc>
          <w:tcPr>
            <w:tcW w:w="6210" w:type="dxa"/>
          </w:tcPr>
          <w:p w14:paraId="2BA8E61B" w14:textId="77777777" w:rsidR="008B45D8" w:rsidRDefault="008B45D8" w:rsidP="003C65AA">
            <w:pPr>
              <w:pStyle w:val="TAL"/>
            </w:pPr>
            <w:r>
              <w:rPr>
                <w:b/>
                <w:bCs/>
              </w:rPr>
              <w:t>PayloadElementID</w:t>
            </w:r>
            <w:r w:rsidR="00B3790A">
              <w:t xml:space="preserve"> </w:t>
            </w:r>
            <w:r>
              <w:t>=</w:t>
            </w:r>
            <w:r w:rsidR="00B3790A">
              <w:t xml:space="preserve"> </w:t>
            </w:r>
            <w:r>
              <w:t>Identifier</w:t>
            </w:r>
            <w:r w:rsidR="00B3790A">
              <w:t xml:space="preserve"> </w:t>
            </w:r>
            <w:r>
              <w:t>for</w:t>
            </w:r>
            <w:r w:rsidR="00B3790A">
              <w:t xml:space="preserve"> </w:t>
            </w:r>
            <w:r>
              <w:t>the</w:t>
            </w:r>
            <w:r w:rsidR="00B3790A">
              <w:t xml:space="preserve"> </w:t>
            </w:r>
            <w:r>
              <w:t>TLV</w:t>
            </w:r>
            <w:r w:rsidR="00B3790A">
              <w:t xml:space="preserve"> </w:t>
            </w:r>
            <w:r>
              <w:t>element</w:t>
            </w:r>
            <w:r w:rsidR="00B3790A">
              <w:t xml:space="preserve"> </w:t>
            </w:r>
            <w:r>
              <w:t>that</w:t>
            </w:r>
            <w:r w:rsidR="00B3790A">
              <w:t xml:space="preserve"> </w:t>
            </w:r>
            <w:r>
              <w:t>encompasses</w:t>
            </w:r>
            <w:r w:rsidR="00B3790A">
              <w:t xml:space="preserve"> </w:t>
            </w:r>
            <w:r>
              <w:t>one</w:t>
            </w:r>
            <w:r w:rsidR="00B3790A">
              <w:t xml:space="preserve"> </w:t>
            </w:r>
            <w:r>
              <w:t>intercepted</w:t>
            </w:r>
            <w:r w:rsidR="00B3790A">
              <w:t xml:space="preserve"> </w:t>
            </w:r>
            <w:r>
              <w:t>Payload</w:t>
            </w:r>
            <w:r w:rsidR="00B3790A">
              <w:t xml:space="preserve"> </w:t>
            </w:r>
            <w:r>
              <w:t>packet.</w:t>
            </w:r>
          </w:p>
        </w:tc>
      </w:tr>
      <w:tr w:rsidR="008B45D8" w14:paraId="1436D0D8" w14:textId="77777777" w:rsidTr="00B3790A">
        <w:trPr>
          <w:cantSplit/>
          <w:jc w:val="center"/>
        </w:trPr>
        <w:tc>
          <w:tcPr>
            <w:tcW w:w="720" w:type="dxa"/>
          </w:tcPr>
          <w:p w14:paraId="00A6D30C" w14:textId="77777777" w:rsidR="008B45D8" w:rsidRDefault="008B45D8" w:rsidP="003C65AA">
            <w:pPr>
              <w:pStyle w:val="TAL"/>
            </w:pPr>
            <w:r>
              <w:t>O</w:t>
            </w:r>
          </w:p>
        </w:tc>
        <w:tc>
          <w:tcPr>
            <w:tcW w:w="1260" w:type="dxa"/>
          </w:tcPr>
          <w:p w14:paraId="1AFB2F4E" w14:textId="77777777" w:rsidR="008B45D8" w:rsidRDefault="008B45D8" w:rsidP="003C65AA">
            <w:pPr>
              <w:pStyle w:val="TAL"/>
            </w:pPr>
            <w:r>
              <w:t>254</w:t>
            </w:r>
          </w:p>
        </w:tc>
        <w:tc>
          <w:tcPr>
            <w:tcW w:w="1080" w:type="dxa"/>
          </w:tcPr>
          <w:p w14:paraId="315282CD" w14:textId="77777777" w:rsidR="008B45D8" w:rsidRDefault="008B45D8" w:rsidP="003C65AA">
            <w:pPr>
              <w:pStyle w:val="TAL"/>
            </w:pPr>
            <w:r>
              <w:t>1-25</w:t>
            </w:r>
          </w:p>
        </w:tc>
        <w:tc>
          <w:tcPr>
            <w:tcW w:w="6210" w:type="dxa"/>
          </w:tcPr>
          <w:p w14:paraId="4570D20B" w14:textId="77777777" w:rsidR="008B45D8" w:rsidRDefault="008B45D8" w:rsidP="003C65AA">
            <w:pPr>
              <w:pStyle w:val="TAL"/>
              <w:rPr>
                <w:b/>
              </w:rPr>
            </w:pPr>
            <w:r>
              <w:rPr>
                <w:b/>
              </w:rPr>
              <w:t>LIID</w:t>
            </w:r>
            <w:r w:rsidR="00B3790A">
              <w:t xml:space="preserve"> </w:t>
            </w:r>
            <w:r>
              <w:t>=</w:t>
            </w:r>
            <w:r w:rsidR="00B3790A">
              <w:t xml:space="preserve"> </w:t>
            </w:r>
            <w:r>
              <w:t>Field</w:t>
            </w:r>
            <w:r w:rsidR="00B3790A">
              <w:t xml:space="preserve"> </w:t>
            </w:r>
            <w:r>
              <w:t>indicating</w:t>
            </w:r>
            <w:r w:rsidR="00B3790A">
              <w:t xml:space="preserve"> </w:t>
            </w:r>
            <w:r>
              <w:t>the</w:t>
            </w:r>
            <w:r w:rsidR="00B3790A">
              <w:t xml:space="preserve"> </w:t>
            </w:r>
            <w:r>
              <w:t>LIID</w:t>
            </w:r>
            <w:r w:rsidR="00B3790A">
              <w:t xml:space="preserve"> </w:t>
            </w:r>
            <w:r>
              <w:t>as</w:t>
            </w:r>
            <w:r w:rsidR="00B3790A">
              <w:t xml:space="preserve"> </w:t>
            </w:r>
            <w:r>
              <w:t>defined</w:t>
            </w:r>
            <w:r w:rsidR="00B3790A">
              <w:t xml:space="preserve"> </w:t>
            </w:r>
            <w:r>
              <w:t>in</w:t>
            </w:r>
            <w:r w:rsidR="00B3790A">
              <w:t xml:space="preserve"> </w:t>
            </w:r>
            <w:r>
              <w:t>this</w:t>
            </w:r>
            <w:r w:rsidR="00B3790A">
              <w:t xml:space="preserve"> </w:t>
            </w:r>
            <w:r>
              <w:t>document.</w:t>
            </w:r>
            <w:r w:rsidR="00B3790A">
              <w:t xml:space="preserve"> </w:t>
            </w:r>
            <w:r>
              <w:rPr>
                <w:snapToGrid w:val="0"/>
              </w:rPr>
              <w:t>This</w:t>
            </w:r>
            <w:r w:rsidR="00B3790A">
              <w:rPr>
                <w:snapToGrid w:val="0"/>
              </w:rPr>
              <w:t xml:space="preserve"> </w:t>
            </w:r>
            <w:r>
              <w:rPr>
                <w:snapToGrid w:val="0"/>
              </w:rPr>
              <w:t>field</w:t>
            </w:r>
            <w:r w:rsidR="00B3790A">
              <w:rPr>
                <w:snapToGrid w:val="0"/>
              </w:rPr>
              <w:t xml:space="preserve"> </w:t>
            </w:r>
            <w:r>
              <w:rPr>
                <w:snapToGrid w:val="0"/>
              </w:rPr>
              <w:t>has</w:t>
            </w:r>
            <w:r w:rsidR="00B3790A">
              <w:rPr>
                <w:snapToGrid w:val="0"/>
              </w:rPr>
              <w:t xml:space="preserve"> </w:t>
            </w:r>
            <w:r>
              <w:rPr>
                <w:snapToGrid w:val="0"/>
              </w:rPr>
              <w:t>a</w:t>
            </w:r>
            <w:r w:rsidR="00B3790A">
              <w:rPr>
                <w:snapToGrid w:val="0"/>
              </w:rPr>
              <w:t xml:space="preserve"> </w:t>
            </w:r>
            <w:r>
              <w:rPr>
                <w:snapToGrid w:val="0"/>
              </w:rPr>
              <w:t>character</w:t>
            </w:r>
            <w:r w:rsidR="00B3790A">
              <w:rPr>
                <w:snapToGrid w:val="0"/>
              </w:rPr>
              <w:t xml:space="preserve"> </w:t>
            </w:r>
            <w:r>
              <w:rPr>
                <w:snapToGrid w:val="0"/>
              </w:rPr>
              <w:t>string</w:t>
            </w:r>
            <w:r w:rsidR="00B3790A">
              <w:rPr>
                <w:snapToGrid w:val="0"/>
              </w:rPr>
              <w:t xml:space="preserve"> </w:t>
            </w:r>
            <w:r>
              <w:rPr>
                <w:snapToGrid w:val="0"/>
              </w:rPr>
              <w:t>value,</w:t>
            </w:r>
            <w:r w:rsidR="00B3790A">
              <w:rPr>
                <w:snapToGrid w:val="0"/>
              </w:rPr>
              <w:t xml:space="preserve"> </w:t>
            </w:r>
            <w:r>
              <w:rPr>
                <w:snapToGrid w:val="0"/>
              </w:rPr>
              <w:t>e.g.</w:t>
            </w:r>
            <w:r w:rsidR="00B3790A">
              <w:rPr>
                <w:snapToGrid w:val="0"/>
              </w:rPr>
              <w:t xml:space="preserve"> </w:t>
            </w:r>
            <w:r>
              <w:rPr>
                <w:snapToGrid w:val="0"/>
              </w:rPr>
              <w:t>"ABCD123456".</w:t>
            </w:r>
          </w:p>
        </w:tc>
      </w:tr>
      <w:tr w:rsidR="008B45D8" w14:paraId="4A6BD38F" w14:textId="77777777" w:rsidTr="00B3790A">
        <w:trPr>
          <w:cantSplit/>
          <w:jc w:val="center"/>
        </w:trPr>
        <w:tc>
          <w:tcPr>
            <w:tcW w:w="720" w:type="dxa"/>
          </w:tcPr>
          <w:p w14:paraId="15F6AC5D" w14:textId="77777777" w:rsidR="008B45D8" w:rsidRDefault="008B45D8" w:rsidP="003C65AA">
            <w:pPr>
              <w:pStyle w:val="TAL"/>
            </w:pPr>
            <w:r>
              <w:t>O</w:t>
            </w:r>
          </w:p>
        </w:tc>
        <w:tc>
          <w:tcPr>
            <w:tcW w:w="1260" w:type="dxa"/>
          </w:tcPr>
          <w:p w14:paraId="333F209C" w14:textId="77777777" w:rsidR="008B45D8" w:rsidRDefault="008B45D8" w:rsidP="003C65AA">
            <w:pPr>
              <w:pStyle w:val="TAL"/>
            </w:pPr>
            <w:r>
              <w:t>255</w:t>
            </w:r>
          </w:p>
        </w:tc>
        <w:tc>
          <w:tcPr>
            <w:tcW w:w="1080" w:type="dxa"/>
          </w:tcPr>
          <w:p w14:paraId="17D2DCB0" w14:textId="77777777" w:rsidR="008B45D8" w:rsidRDefault="008B45D8" w:rsidP="003C65AA">
            <w:pPr>
              <w:pStyle w:val="TAL"/>
            </w:pPr>
            <w:r>
              <w:t>1-N</w:t>
            </w:r>
          </w:p>
        </w:tc>
        <w:tc>
          <w:tcPr>
            <w:tcW w:w="6210" w:type="dxa"/>
          </w:tcPr>
          <w:p w14:paraId="0F690184" w14:textId="77777777" w:rsidR="008B45D8" w:rsidRDefault="008B45D8" w:rsidP="003C65AA">
            <w:pPr>
              <w:pStyle w:val="TAL"/>
            </w:pPr>
            <w:r>
              <w:rPr>
                <w:b/>
              </w:rPr>
              <w:t>PrivateExtension</w:t>
            </w:r>
            <w:r w:rsidR="00B3790A">
              <w:t xml:space="preserve"> </w:t>
            </w:r>
            <w:r>
              <w:t>=</w:t>
            </w:r>
            <w:r w:rsidR="00B3790A">
              <w:t xml:space="preserve"> </w:t>
            </w:r>
            <w:r>
              <w:t>An</w:t>
            </w:r>
            <w:r w:rsidR="00B3790A">
              <w:t xml:space="preserve"> </w:t>
            </w:r>
            <w:r>
              <w:t>optional</w:t>
            </w:r>
            <w:r w:rsidR="00B3790A">
              <w:t xml:space="preserve"> </w:t>
            </w:r>
            <w:r>
              <w:t>field.</w:t>
            </w:r>
            <w:r w:rsidR="00B3790A">
              <w:t xml:space="preserve"> </w:t>
            </w:r>
            <w:r>
              <w:t>The</w:t>
            </w:r>
            <w:r w:rsidR="00B3790A">
              <w:t xml:space="preserve"> </w:t>
            </w:r>
            <w:r>
              <w:t>optional</w:t>
            </w:r>
            <w:r w:rsidR="00B3790A">
              <w:t xml:space="preserve"> </w:t>
            </w:r>
            <w:r>
              <w:t>Private</w:t>
            </w:r>
            <w:r w:rsidR="00B3790A">
              <w:t xml:space="preserve"> </w:t>
            </w:r>
            <w:r>
              <w:t>Extension</w:t>
            </w:r>
            <w:r w:rsidR="00B3790A">
              <w:t xml:space="preserve"> </w:t>
            </w:r>
            <w:r>
              <w:t>contains</w:t>
            </w:r>
            <w:r w:rsidR="00B3790A">
              <w:t xml:space="preserve"> </w:t>
            </w:r>
            <w:r>
              <w:t>vendor</w:t>
            </w:r>
            <w:r w:rsidR="00B3790A">
              <w:t xml:space="preserve"> </w:t>
            </w:r>
            <w:r>
              <w:t>or</w:t>
            </w:r>
            <w:r w:rsidR="00B3790A">
              <w:t xml:space="preserve"> </w:t>
            </w:r>
            <w:r>
              <w:t>LEA</w:t>
            </w:r>
            <w:r w:rsidR="00B3790A">
              <w:t xml:space="preserve"> </w:t>
            </w:r>
            <w:r>
              <w:t>or</w:t>
            </w:r>
            <w:r w:rsidR="00B3790A">
              <w:t xml:space="preserve"> </w:t>
            </w:r>
            <w:r>
              <w:t>operator</w:t>
            </w:r>
            <w:r w:rsidR="00B3790A">
              <w:t xml:space="preserve"> </w:t>
            </w:r>
            <w:r>
              <w:t>specific</w:t>
            </w:r>
            <w:r w:rsidR="00B3790A">
              <w:t xml:space="preserve"> </w:t>
            </w:r>
            <w:r>
              <w:t>information.</w:t>
            </w:r>
            <w:r w:rsidR="00B3790A">
              <w:t xml:space="preserve"> </w:t>
            </w:r>
            <w:r>
              <w:t>It</w:t>
            </w:r>
            <w:r w:rsidR="00B3790A">
              <w:t xml:space="preserve"> </w:t>
            </w:r>
            <w:r>
              <w:t>is</w:t>
            </w:r>
            <w:r w:rsidR="00B3790A">
              <w:t xml:space="preserve"> </w:t>
            </w:r>
            <w:r>
              <w:t>described</w:t>
            </w:r>
            <w:r w:rsidR="00B3790A">
              <w:t xml:space="preserve"> </w:t>
            </w:r>
            <w:r>
              <w:t>in</w:t>
            </w:r>
            <w:r w:rsidR="00B3790A">
              <w:t xml:space="preserve"> </w:t>
            </w:r>
            <w:r>
              <w:t>the</w:t>
            </w:r>
            <w:r w:rsidR="00B3790A">
              <w:t xml:space="preserve"> </w:t>
            </w:r>
            <w:r>
              <w:t>document</w:t>
            </w:r>
            <w:r w:rsidR="00B3790A">
              <w:t xml:space="preserve"> </w:t>
            </w:r>
            <w:r>
              <w:t>TS</w:t>
            </w:r>
            <w:r w:rsidR="00B3790A">
              <w:t xml:space="preserve"> </w:t>
            </w:r>
            <w:r>
              <w:t>29.060</w:t>
            </w:r>
            <w:r w:rsidR="00B3790A">
              <w:t xml:space="preserve"> </w:t>
            </w:r>
            <w:r>
              <w:t>[17].</w:t>
            </w:r>
          </w:p>
        </w:tc>
      </w:tr>
    </w:tbl>
    <w:p w14:paraId="259FEE0A" w14:textId="77777777" w:rsidR="008B45D8" w:rsidRDefault="008B45D8" w:rsidP="00A77147"/>
    <w:p w14:paraId="037BCE5A" w14:textId="77777777" w:rsidR="008B45D8" w:rsidRDefault="008B45D8" w:rsidP="008B45D8">
      <w:pPr>
        <w:pStyle w:val="Heading3"/>
      </w:pPr>
      <w:bookmarkStart w:id="431" w:name="_Toc175671161"/>
      <w:r>
        <w:t>C.2.4.2</w:t>
      </w:r>
      <w:r>
        <w:tab/>
        <w:t>Information element syntax</w:t>
      </w:r>
      <w:bookmarkEnd w:id="431"/>
    </w:p>
    <w:p w14:paraId="3FA80892" w14:textId="77777777" w:rsidR="008B45D8" w:rsidRDefault="008B45D8" w:rsidP="008B45D8">
      <w:r>
        <w:t>The dynamic TypeLengthValue (TLV) format is used for its ease of implementation and good encoding and decoding performance. Subfield sizes: Type = 2 octets, Length = 2 octets and Value = 0…N octets. From Length the T and L subfields are excluded. The Type is different for every different field standardized.</w:t>
      </w:r>
    </w:p>
    <w:p w14:paraId="2C5D9385" w14:textId="77777777" w:rsidR="008B45D8" w:rsidRDefault="008B45D8" w:rsidP="008B45D8">
      <w:r>
        <w:t>The octets in the Type and Length subfields are ordered in the little-endian order, (i.e. least significant octet first). Any multioctet Value subfield is also to be interpreted as being little-endian ordered (word/double word/long word) when it has a (hexadecimal 2/4/8-octet) numeric value, instead of being specified to have an ASCII character string value. This means that the least significant octet/word/double word is then sent before the more significant octet/word/double word.</w:t>
      </w:r>
    </w:p>
    <w:p w14:paraId="1CF11DED" w14:textId="77777777" w:rsidR="008B45D8" w:rsidRDefault="008B45D8" w:rsidP="008B45D8">
      <w:pPr>
        <w:keepNext/>
      </w:pPr>
      <w:r>
        <w:lastRenderedPageBreak/>
        <w:t>TLV encoding:</w:t>
      </w:r>
    </w:p>
    <w:p w14:paraId="6915C0F2" w14:textId="77777777" w:rsidR="008B45D8" w:rsidRDefault="008B45D8" w:rsidP="008B45D8">
      <w:pPr>
        <w:pStyle w:val="TH"/>
        <w:spacing w:before="0" w:after="0"/>
        <w:rPr>
          <w:sz w:val="8"/>
        </w:rPr>
      </w:pPr>
    </w:p>
    <w:tbl>
      <w:tblPr>
        <w:tblW w:w="0" w:type="auto"/>
        <w:jc w:val="center"/>
        <w:tblBorders>
          <w:top w:val="single" w:sz="12" w:space="0" w:color="000000"/>
          <w:left w:val="single" w:sz="12" w:space="0" w:color="000000"/>
          <w:bottom w:val="single" w:sz="12" w:space="0" w:color="000000"/>
          <w:right w:val="single" w:sz="12" w:space="0" w:color="000000"/>
          <w:insideV w:val="single" w:sz="12" w:space="0" w:color="000000"/>
        </w:tblBorders>
        <w:tblLayout w:type="fixed"/>
        <w:tblCellMar>
          <w:left w:w="28" w:type="dxa"/>
        </w:tblCellMar>
        <w:tblLook w:val="0000" w:firstRow="0" w:lastRow="0" w:firstColumn="0" w:lastColumn="0" w:noHBand="0" w:noVBand="0"/>
      </w:tblPr>
      <w:tblGrid>
        <w:gridCol w:w="2694"/>
        <w:gridCol w:w="1984"/>
        <w:gridCol w:w="2977"/>
      </w:tblGrid>
      <w:tr w:rsidR="008B45D8" w14:paraId="7095F78E" w14:textId="77777777" w:rsidTr="00B3790A">
        <w:trPr>
          <w:jc w:val="center"/>
        </w:trPr>
        <w:tc>
          <w:tcPr>
            <w:tcW w:w="2694" w:type="dxa"/>
          </w:tcPr>
          <w:p w14:paraId="0297F86E" w14:textId="77777777" w:rsidR="008B45D8" w:rsidRDefault="008B45D8" w:rsidP="003C65AA">
            <w:pPr>
              <w:pStyle w:val="TAC"/>
              <w:rPr>
                <w:b/>
              </w:rPr>
            </w:pPr>
            <w:r>
              <w:rPr>
                <w:u w:val="single"/>
              </w:rPr>
              <w:t>T</w:t>
            </w:r>
            <w:r>
              <w:t>ype</w:t>
            </w:r>
            <w:r w:rsidR="00B3790A">
              <w:t xml:space="preserve"> </w:t>
            </w:r>
            <w:r>
              <w:t>(2</w:t>
            </w:r>
            <w:r w:rsidR="00B3790A">
              <w:t xml:space="preserve"> </w:t>
            </w:r>
            <w:r>
              <w:t>octets)</w:t>
            </w:r>
          </w:p>
        </w:tc>
        <w:tc>
          <w:tcPr>
            <w:tcW w:w="1984" w:type="dxa"/>
          </w:tcPr>
          <w:p w14:paraId="1B2258BF" w14:textId="77777777" w:rsidR="008B45D8" w:rsidRDefault="008B45D8" w:rsidP="003C65AA">
            <w:pPr>
              <w:pStyle w:val="TAC"/>
              <w:rPr>
                <w:b/>
              </w:rPr>
            </w:pPr>
            <w:r>
              <w:rPr>
                <w:u w:val="single"/>
              </w:rPr>
              <w:t>L</w:t>
            </w:r>
            <w:r>
              <w:t>ength</w:t>
            </w:r>
            <w:r w:rsidR="00B3790A">
              <w:t xml:space="preserve"> </w:t>
            </w:r>
            <w:r>
              <w:t>(2</w:t>
            </w:r>
            <w:r w:rsidR="00B3790A">
              <w:t xml:space="preserve"> </w:t>
            </w:r>
            <w:r>
              <w:t>octets)</w:t>
            </w:r>
          </w:p>
        </w:tc>
        <w:tc>
          <w:tcPr>
            <w:tcW w:w="2977" w:type="dxa"/>
          </w:tcPr>
          <w:p w14:paraId="0FB3677E" w14:textId="77777777" w:rsidR="008B45D8" w:rsidRDefault="008B45D8" w:rsidP="003C65AA">
            <w:pPr>
              <w:pStyle w:val="TAC"/>
              <w:rPr>
                <w:b/>
              </w:rPr>
            </w:pPr>
            <w:r>
              <w:rPr>
                <w:u w:val="single"/>
              </w:rPr>
              <w:t>V</w:t>
            </w:r>
            <w:r>
              <w:t>alue</w:t>
            </w:r>
            <w:r w:rsidR="00B3790A">
              <w:t xml:space="preserve"> </w:t>
            </w:r>
            <w:r>
              <w:t>(0-N</w:t>
            </w:r>
            <w:r w:rsidR="00B3790A">
              <w:t xml:space="preserve"> </w:t>
            </w:r>
            <w:r>
              <w:t>octets)</w:t>
            </w:r>
          </w:p>
        </w:tc>
      </w:tr>
    </w:tbl>
    <w:p w14:paraId="4446F7EC" w14:textId="77777777" w:rsidR="008B45D8" w:rsidRDefault="008B45D8" w:rsidP="008B45D8">
      <w:pPr>
        <w:pStyle w:val="TAL"/>
      </w:pPr>
    </w:p>
    <w:p w14:paraId="71A203F4" w14:textId="77777777" w:rsidR="008B45D8" w:rsidRDefault="008B45D8" w:rsidP="008B45D8">
      <w:pPr>
        <w:pStyle w:val="TF"/>
      </w:pPr>
      <w:r>
        <w:t>Figure C.4: Information elements in the CC header</w:t>
      </w:r>
    </w:p>
    <w:p w14:paraId="6F7EA511" w14:textId="77777777" w:rsidR="008B45D8" w:rsidRDefault="008B45D8" w:rsidP="00F447CE">
      <w:r>
        <w:t>TLV encoding can always be applied in a nested fashion for structured values.</w:t>
      </w:r>
    </w:p>
    <w:p w14:paraId="688F8013" w14:textId="77777777" w:rsidR="008B45D8" w:rsidRDefault="008B45D8" w:rsidP="008B45D8">
      <w:pPr>
        <w:pStyle w:val="TH"/>
        <w:spacing w:before="0" w:after="0"/>
        <w:rPr>
          <w:sz w:val="8"/>
        </w:rPr>
      </w:pPr>
    </w:p>
    <w:tbl>
      <w:tblPr>
        <w:tblW w:w="7654" w:type="dxa"/>
        <w:jc w:val="center"/>
        <w:tblBorders>
          <w:top w:val="single" w:sz="6" w:space="0" w:color="auto"/>
          <w:left w:val="single" w:sz="6" w:space="0" w:color="auto"/>
          <w:bottom w:val="single" w:sz="6" w:space="0" w:color="auto"/>
          <w:right w:val="single" w:sz="6" w:space="0" w:color="auto"/>
        </w:tblBorders>
        <w:tblLayout w:type="fixed"/>
        <w:tblCellMar>
          <w:left w:w="28" w:type="dxa"/>
          <w:right w:w="107" w:type="dxa"/>
        </w:tblCellMar>
        <w:tblLook w:val="0000" w:firstRow="0" w:lastRow="0" w:firstColumn="0" w:lastColumn="0" w:noHBand="0" w:noVBand="0"/>
      </w:tblPr>
      <w:tblGrid>
        <w:gridCol w:w="1418"/>
        <w:gridCol w:w="1418"/>
        <w:gridCol w:w="282"/>
        <w:gridCol w:w="851"/>
        <w:gridCol w:w="851"/>
        <w:gridCol w:w="2550"/>
        <w:gridCol w:w="284"/>
      </w:tblGrid>
      <w:tr w:rsidR="008B45D8" w14:paraId="4FEB7426" w14:textId="77777777" w:rsidTr="00B3790A">
        <w:trPr>
          <w:jc w:val="center"/>
        </w:trPr>
        <w:tc>
          <w:tcPr>
            <w:tcW w:w="1418" w:type="dxa"/>
            <w:tcBorders>
              <w:top w:val="single" w:sz="12" w:space="0" w:color="auto"/>
              <w:left w:val="single" w:sz="12" w:space="0" w:color="auto"/>
              <w:bottom w:val="nil"/>
              <w:right w:val="single" w:sz="12" w:space="0" w:color="auto"/>
            </w:tcBorders>
          </w:tcPr>
          <w:p w14:paraId="64313F54" w14:textId="77777777" w:rsidR="008B45D8" w:rsidRDefault="008B45D8" w:rsidP="003C65AA">
            <w:pPr>
              <w:spacing w:after="0"/>
              <w:rPr>
                <w:sz w:val="12"/>
              </w:rPr>
            </w:pPr>
          </w:p>
        </w:tc>
        <w:tc>
          <w:tcPr>
            <w:tcW w:w="1418" w:type="dxa"/>
            <w:tcBorders>
              <w:top w:val="single" w:sz="12" w:space="0" w:color="auto"/>
              <w:left w:val="nil"/>
              <w:bottom w:val="nil"/>
              <w:right w:val="single" w:sz="12" w:space="0" w:color="auto"/>
            </w:tcBorders>
          </w:tcPr>
          <w:p w14:paraId="50575EF8" w14:textId="77777777" w:rsidR="008B45D8" w:rsidRDefault="008B45D8" w:rsidP="003C65AA">
            <w:pPr>
              <w:spacing w:after="0"/>
              <w:rPr>
                <w:sz w:val="12"/>
              </w:rPr>
            </w:pPr>
          </w:p>
        </w:tc>
        <w:tc>
          <w:tcPr>
            <w:tcW w:w="282" w:type="dxa"/>
            <w:tcBorders>
              <w:top w:val="single" w:sz="12" w:space="0" w:color="auto"/>
              <w:left w:val="nil"/>
              <w:bottom w:val="nil"/>
            </w:tcBorders>
          </w:tcPr>
          <w:p w14:paraId="42E327AF" w14:textId="77777777" w:rsidR="008B45D8" w:rsidRDefault="008B45D8" w:rsidP="003C65AA">
            <w:pPr>
              <w:spacing w:after="0"/>
              <w:rPr>
                <w:sz w:val="12"/>
              </w:rPr>
            </w:pPr>
          </w:p>
        </w:tc>
        <w:tc>
          <w:tcPr>
            <w:tcW w:w="851" w:type="dxa"/>
            <w:tcBorders>
              <w:top w:val="single" w:sz="12" w:space="0" w:color="auto"/>
              <w:bottom w:val="nil"/>
            </w:tcBorders>
          </w:tcPr>
          <w:p w14:paraId="1F764B61" w14:textId="77777777" w:rsidR="008B45D8" w:rsidRDefault="008B45D8" w:rsidP="003C65AA">
            <w:pPr>
              <w:spacing w:after="0"/>
              <w:rPr>
                <w:sz w:val="12"/>
              </w:rPr>
            </w:pPr>
          </w:p>
        </w:tc>
        <w:tc>
          <w:tcPr>
            <w:tcW w:w="851" w:type="dxa"/>
            <w:tcBorders>
              <w:top w:val="single" w:sz="12" w:space="0" w:color="auto"/>
              <w:bottom w:val="nil"/>
            </w:tcBorders>
          </w:tcPr>
          <w:p w14:paraId="183683CF" w14:textId="77777777" w:rsidR="008B45D8" w:rsidRDefault="008B45D8" w:rsidP="003C65AA">
            <w:pPr>
              <w:spacing w:after="0"/>
              <w:rPr>
                <w:sz w:val="12"/>
              </w:rPr>
            </w:pPr>
          </w:p>
        </w:tc>
        <w:tc>
          <w:tcPr>
            <w:tcW w:w="2550" w:type="dxa"/>
            <w:tcBorders>
              <w:top w:val="single" w:sz="12" w:space="0" w:color="auto"/>
              <w:bottom w:val="nil"/>
            </w:tcBorders>
          </w:tcPr>
          <w:p w14:paraId="7E6B5F2E" w14:textId="77777777" w:rsidR="008B45D8" w:rsidRDefault="008B45D8" w:rsidP="003C65AA">
            <w:pPr>
              <w:spacing w:after="0"/>
              <w:rPr>
                <w:sz w:val="12"/>
              </w:rPr>
            </w:pPr>
          </w:p>
        </w:tc>
        <w:tc>
          <w:tcPr>
            <w:tcW w:w="284" w:type="dxa"/>
            <w:tcBorders>
              <w:top w:val="single" w:sz="12" w:space="0" w:color="auto"/>
              <w:bottom w:val="nil"/>
              <w:right w:val="single" w:sz="12" w:space="0" w:color="auto"/>
            </w:tcBorders>
          </w:tcPr>
          <w:p w14:paraId="782F76BF" w14:textId="77777777" w:rsidR="008B45D8" w:rsidRDefault="008B45D8" w:rsidP="003C65AA">
            <w:pPr>
              <w:spacing w:after="0"/>
              <w:rPr>
                <w:sz w:val="12"/>
              </w:rPr>
            </w:pPr>
          </w:p>
        </w:tc>
      </w:tr>
      <w:tr w:rsidR="008B45D8" w14:paraId="22F1BACA" w14:textId="77777777" w:rsidTr="00B3790A">
        <w:trPr>
          <w:jc w:val="center"/>
        </w:trPr>
        <w:tc>
          <w:tcPr>
            <w:tcW w:w="1418" w:type="dxa"/>
            <w:tcBorders>
              <w:top w:val="nil"/>
              <w:left w:val="single" w:sz="12" w:space="0" w:color="auto"/>
              <w:bottom w:val="nil"/>
              <w:right w:val="single" w:sz="12" w:space="0" w:color="auto"/>
            </w:tcBorders>
          </w:tcPr>
          <w:p w14:paraId="16D3ABE6" w14:textId="77777777" w:rsidR="008B45D8" w:rsidRDefault="008B45D8" w:rsidP="003C65AA">
            <w:pPr>
              <w:spacing w:after="0"/>
              <w:jc w:val="center"/>
            </w:pPr>
            <w:r>
              <w:t>T</w:t>
            </w:r>
          </w:p>
        </w:tc>
        <w:tc>
          <w:tcPr>
            <w:tcW w:w="1418" w:type="dxa"/>
            <w:tcBorders>
              <w:top w:val="nil"/>
              <w:left w:val="nil"/>
              <w:bottom w:val="nil"/>
              <w:right w:val="single" w:sz="12" w:space="0" w:color="auto"/>
            </w:tcBorders>
          </w:tcPr>
          <w:p w14:paraId="51766514" w14:textId="77777777" w:rsidR="008B45D8" w:rsidRDefault="008B45D8" w:rsidP="003C65AA">
            <w:pPr>
              <w:spacing w:after="0"/>
              <w:jc w:val="center"/>
            </w:pPr>
            <w:r>
              <w:t>L</w:t>
            </w:r>
          </w:p>
        </w:tc>
        <w:tc>
          <w:tcPr>
            <w:tcW w:w="282" w:type="dxa"/>
            <w:tcBorders>
              <w:top w:val="nil"/>
              <w:left w:val="nil"/>
              <w:bottom w:val="nil"/>
              <w:right w:val="nil"/>
            </w:tcBorders>
          </w:tcPr>
          <w:p w14:paraId="461097E4" w14:textId="77777777" w:rsidR="008B45D8" w:rsidRDefault="008B45D8" w:rsidP="003C65AA">
            <w:pPr>
              <w:spacing w:after="0"/>
            </w:pPr>
            <w:r>
              <w:rPr>
                <w:sz w:val="16"/>
              </w:rPr>
              <w:t>V</w:t>
            </w:r>
          </w:p>
        </w:tc>
        <w:tc>
          <w:tcPr>
            <w:tcW w:w="851" w:type="dxa"/>
            <w:tcBorders>
              <w:top w:val="single" w:sz="6" w:space="0" w:color="auto"/>
              <w:left w:val="single" w:sz="6" w:space="0" w:color="auto"/>
              <w:bottom w:val="single" w:sz="6" w:space="0" w:color="auto"/>
              <w:right w:val="single" w:sz="6" w:space="0" w:color="auto"/>
            </w:tcBorders>
          </w:tcPr>
          <w:p w14:paraId="059FE7B0" w14:textId="77777777" w:rsidR="008B45D8" w:rsidRDefault="008B45D8" w:rsidP="003C65AA">
            <w:pPr>
              <w:spacing w:after="0"/>
              <w:jc w:val="center"/>
            </w:pPr>
            <w:r>
              <w:t>T</w:t>
            </w:r>
          </w:p>
        </w:tc>
        <w:tc>
          <w:tcPr>
            <w:tcW w:w="851" w:type="dxa"/>
            <w:tcBorders>
              <w:top w:val="single" w:sz="6" w:space="0" w:color="auto"/>
              <w:left w:val="single" w:sz="6" w:space="0" w:color="auto"/>
              <w:bottom w:val="single" w:sz="6" w:space="0" w:color="auto"/>
              <w:right w:val="single" w:sz="6" w:space="0" w:color="auto"/>
            </w:tcBorders>
          </w:tcPr>
          <w:p w14:paraId="628806F4" w14:textId="77777777" w:rsidR="008B45D8" w:rsidRDefault="008B45D8" w:rsidP="003C65AA">
            <w:pPr>
              <w:spacing w:after="0"/>
              <w:jc w:val="center"/>
            </w:pPr>
            <w:r>
              <w:t>L</w:t>
            </w:r>
          </w:p>
        </w:tc>
        <w:tc>
          <w:tcPr>
            <w:tcW w:w="2550" w:type="dxa"/>
            <w:tcBorders>
              <w:top w:val="single" w:sz="6" w:space="0" w:color="auto"/>
              <w:left w:val="single" w:sz="6" w:space="0" w:color="auto"/>
              <w:bottom w:val="single" w:sz="6" w:space="0" w:color="auto"/>
              <w:right w:val="single" w:sz="6" w:space="0" w:color="auto"/>
            </w:tcBorders>
          </w:tcPr>
          <w:p w14:paraId="177FAB70" w14:textId="77777777" w:rsidR="008B45D8" w:rsidRDefault="008B45D8" w:rsidP="003C65AA">
            <w:pPr>
              <w:spacing w:after="0"/>
              <w:rPr>
                <w:lang w:val="sv-SE"/>
              </w:rPr>
            </w:pPr>
            <w:r>
              <w:rPr>
                <w:sz w:val="16"/>
                <w:vertAlign w:val="superscript"/>
                <w:lang w:val="sv-SE"/>
              </w:rPr>
              <w:t>V</w:t>
            </w:r>
            <w:r w:rsidR="00B3790A">
              <w:rPr>
                <w:lang w:val="sv-SE"/>
              </w:rPr>
              <w:t xml:space="preserve"> </w:t>
            </w:r>
            <w:r>
              <w:rPr>
                <w:lang w:val="sv-SE"/>
              </w:rPr>
              <w:t>TLV</w:t>
            </w:r>
            <w:r w:rsidR="00B3790A">
              <w:rPr>
                <w:lang w:val="sv-SE"/>
              </w:rPr>
              <w:t xml:space="preserve"> </w:t>
            </w:r>
            <w:r>
              <w:rPr>
                <w:lang w:val="sv-SE"/>
              </w:rPr>
              <w:t>TLV</w:t>
            </w:r>
            <w:r w:rsidR="00B3790A">
              <w:rPr>
                <w:lang w:val="sv-SE"/>
              </w:rPr>
              <w:t xml:space="preserve"> </w:t>
            </w:r>
            <w:r>
              <w:rPr>
                <w:lang w:val="sv-SE"/>
              </w:rPr>
              <w:t>TLV</w:t>
            </w:r>
            <w:r w:rsidR="00B3790A">
              <w:rPr>
                <w:lang w:val="sv-SE"/>
              </w:rPr>
              <w:t xml:space="preserve"> </w:t>
            </w:r>
            <w:r>
              <w:rPr>
                <w:lang w:val="sv-SE"/>
              </w:rPr>
              <w:t>TLV</w:t>
            </w:r>
          </w:p>
        </w:tc>
        <w:tc>
          <w:tcPr>
            <w:tcW w:w="284" w:type="dxa"/>
            <w:tcBorders>
              <w:top w:val="nil"/>
              <w:left w:val="nil"/>
              <w:bottom w:val="nil"/>
              <w:right w:val="single" w:sz="12" w:space="0" w:color="auto"/>
            </w:tcBorders>
          </w:tcPr>
          <w:p w14:paraId="17E0B7A4" w14:textId="77777777" w:rsidR="008B45D8" w:rsidRDefault="008B45D8" w:rsidP="003C65AA">
            <w:pPr>
              <w:spacing w:after="0"/>
              <w:rPr>
                <w:lang w:val="sv-SE"/>
              </w:rPr>
            </w:pPr>
          </w:p>
        </w:tc>
      </w:tr>
      <w:tr w:rsidR="008B45D8" w14:paraId="54EF0523" w14:textId="77777777" w:rsidTr="00B3790A">
        <w:trPr>
          <w:jc w:val="center"/>
        </w:trPr>
        <w:tc>
          <w:tcPr>
            <w:tcW w:w="1418" w:type="dxa"/>
            <w:tcBorders>
              <w:top w:val="nil"/>
              <w:left w:val="single" w:sz="12" w:space="0" w:color="auto"/>
              <w:bottom w:val="single" w:sz="12" w:space="0" w:color="auto"/>
              <w:right w:val="single" w:sz="12" w:space="0" w:color="auto"/>
            </w:tcBorders>
          </w:tcPr>
          <w:p w14:paraId="2E97914E" w14:textId="77777777" w:rsidR="008B45D8" w:rsidRDefault="008B45D8" w:rsidP="003C65AA">
            <w:pPr>
              <w:spacing w:after="0"/>
              <w:rPr>
                <w:sz w:val="12"/>
                <w:lang w:val="sv-SE"/>
              </w:rPr>
            </w:pPr>
          </w:p>
        </w:tc>
        <w:tc>
          <w:tcPr>
            <w:tcW w:w="1418" w:type="dxa"/>
            <w:tcBorders>
              <w:top w:val="nil"/>
              <w:left w:val="nil"/>
              <w:bottom w:val="single" w:sz="12" w:space="0" w:color="auto"/>
              <w:right w:val="single" w:sz="12" w:space="0" w:color="auto"/>
            </w:tcBorders>
          </w:tcPr>
          <w:p w14:paraId="07AE207A" w14:textId="77777777" w:rsidR="008B45D8" w:rsidRDefault="008B45D8" w:rsidP="003C65AA">
            <w:pPr>
              <w:spacing w:after="0"/>
              <w:rPr>
                <w:sz w:val="12"/>
                <w:lang w:val="sv-SE"/>
              </w:rPr>
            </w:pPr>
          </w:p>
        </w:tc>
        <w:tc>
          <w:tcPr>
            <w:tcW w:w="282" w:type="dxa"/>
            <w:tcBorders>
              <w:top w:val="nil"/>
              <w:left w:val="nil"/>
              <w:bottom w:val="single" w:sz="12" w:space="0" w:color="auto"/>
            </w:tcBorders>
          </w:tcPr>
          <w:p w14:paraId="3E209235" w14:textId="77777777" w:rsidR="008B45D8" w:rsidRDefault="008B45D8" w:rsidP="003C65AA">
            <w:pPr>
              <w:spacing w:after="0"/>
              <w:rPr>
                <w:sz w:val="12"/>
                <w:lang w:val="sv-SE"/>
              </w:rPr>
            </w:pPr>
          </w:p>
        </w:tc>
        <w:tc>
          <w:tcPr>
            <w:tcW w:w="851" w:type="dxa"/>
            <w:tcBorders>
              <w:top w:val="nil"/>
              <w:bottom w:val="single" w:sz="12" w:space="0" w:color="auto"/>
            </w:tcBorders>
          </w:tcPr>
          <w:p w14:paraId="0295C357" w14:textId="77777777" w:rsidR="008B45D8" w:rsidRDefault="008B45D8" w:rsidP="003C65AA">
            <w:pPr>
              <w:spacing w:after="0"/>
              <w:rPr>
                <w:sz w:val="12"/>
                <w:lang w:val="sv-SE"/>
              </w:rPr>
            </w:pPr>
          </w:p>
        </w:tc>
        <w:tc>
          <w:tcPr>
            <w:tcW w:w="851" w:type="dxa"/>
            <w:tcBorders>
              <w:top w:val="nil"/>
              <w:bottom w:val="single" w:sz="12" w:space="0" w:color="auto"/>
            </w:tcBorders>
          </w:tcPr>
          <w:p w14:paraId="46738A0A" w14:textId="77777777" w:rsidR="008B45D8" w:rsidRDefault="008B45D8" w:rsidP="003C65AA">
            <w:pPr>
              <w:spacing w:after="0"/>
              <w:rPr>
                <w:sz w:val="12"/>
                <w:lang w:val="sv-SE"/>
              </w:rPr>
            </w:pPr>
          </w:p>
        </w:tc>
        <w:tc>
          <w:tcPr>
            <w:tcW w:w="2550" w:type="dxa"/>
            <w:tcBorders>
              <w:top w:val="nil"/>
              <w:bottom w:val="single" w:sz="12" w:space="0" w:color="auto"/>
            </w:tcBorders>
          </w:tcPr>
          <w:p w14:paraId="59838CA2" w14:textId="77777777" w:rsidR="008B45D8" w:rsidRDefault="008B45D8" w:rsidP="003C65AA">
            <w:pPr>
              <w:spacing w:after="0"/>
              <w:rPr>
                <w:sz w:val="12"/>
                <w:lang w:val="sv-SE"/>
              </w:rPr>
            </w:pPr>
          </w:p>
        </w:tc>
        <w:tc>
          <w:tcPr>
            <w:tcW w:w="284" w:type="dxa"/>
            <w:tcBorders>
              <w:top w:val="nil"/>
              <w:bottom w:val="single" w:sz="12" w:space="0" w:color="auto"/>
              <w:right w:val="single" w:sz="12" w:space="0" w:color="auto"/>
            </w:tcBorders>
          </w:tcPr>
          <w:p w14:paraId="26B6FC05" w14:textId="77777777" w:rsidR="008B45D8" w:rsidRDefault="008B45D8" w:rsidP="003C65AA">
            <w:pPr>
              <w:spacing w:after="0"/>
              <w:rPr>
                <w:sz w:val="12"/>
                <w:lang w:val="sv-SE"/>
              </w:rPr>
            </w:pPr>
          </w:p>
        </w:tc>
      </w:tr>
    </w:tbl>
    <w:p w14:paraId="70A4E7D4" w14:textId="77777777" w:rsidR="008B45D8" w:rsidRDefault="008B45D8" w:rsidP="008B45D8">
      <w:pPr>
        <w:pStyle w:val="NF"/>
        <w:ind w:left="568" w:firstLine="284"/>
        <w:rPr>
          <w:sz w:val="16"/>
        </w:rPr>
      </w:pPr>
      <w:r>
        <w:rPr>
          <w:lang w:val="sv-SE"/>
        </w:rPr>
        <w:tab/>
      </w:r>
      <w:r>
        <w:rPr>
          <w:sz w:val="16"/>
        </w:rPr>
        <w:t>(The small "v" refers to the start of a Value field that has inside it a nested structure).</w:t>
      </w:r>
    </w:p>
    <w:p w14:paraId="015EA13D" w14:textId="77777777" w:rsidR="008B45D8" w:rsidRDefault="008B45D8" w:rsidP="008B45D8">
      <w:pPr>
        <w:pStyle w:val="NF"/>
        <w:ind w:left="568" w:firstLine="284"/>
        <w:rPr>
          <w:sz w:val="16"/>
        </w:rPr>
      </w:pPr>
    </w:p>
    <w:p w14:paraId="265C3FF5" w14:textId="77777777" w:rsidR="008B45D8" w:rsidRDefault="008B45D8" w:rsidP="008B45D8">
      <w:pPr>
        <w:pStyle w:val="TH"/>
      </w:pPr>
      <w:r>
        <w:t>Figure C.5: Information elements in the CC header</w:t>
      </w:r>
    </w:p>
    <w:p w14:paraId="3C0E6695" w14:textId="77777777" w:rsidR="008B45D8" w:rsidRDefault="008B45D8" w:rsidP="008B45D8">
      <w:r>
        <w:t>In figure C.6, the TLV structure for UMTS HI3 transfer is presented for the case that there is just one intercepted packet inside the CC message. (There can be more CC Header IEs and CC Payload IEs in the CC, if there are more intercepted packets in the same CC message).</w:t>
      </w:r>
    </w:p>
    <w:p w14:paraId="0F823989" w14:textId="553D5179" w:rsidR="008B45D8" w:rsidRDefault="007C28BF" w:rsidP="008B45D8">
      <w:pPr>
        <w:pStyle w:val="TH"/>
      </w:pPr>
      <w:r>
        <w:rPr>
          <w:noProof/>
        </w:rPr>
        <w:drawing>
          <wp:inline distT="0" distB="0" distL="0" distR="0" wp14:anchorId="0ABB69A3" wp14:editId="02DC372C">
            <wp:extent cx="6088380" cy="3474720"/>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88380" cy="3474720"/>
                    </a:xfrm>
                    <a:prstGeom prst="rect">
                      <a:avLst/>
                    </a:prstGeom>
                    <a:noFill/>
                    <a:ln>
                      <a:noFill/>
                    </a:ln>
                  </pic:spPr>
                </pic:pic>
              </a:graphicData>
            </a:graphic>
          </wp:inline>
        </w:drawing>
      </w:r>
    </w:p>
    <w:p w14:paraId="11E5FF02" w14:textId="77777777" w:rsidR="008B45D8" w:rsidRDefault="008B45D8" w:rsidP="008B45D8">
      <w:pPr>
        <w:pStyle w:val="TF"/>
      </w:pPr>
      <w:r>
        <w:t>Figure C.6: IE structure of a CC message that contains one intercepted packet</w:t>
      </w:r>
    </w:p>
    <w:p w14:paraId="3F74B915" w14:textId="77777777" w:rsidR="008B45D8" w:rsidRDefault="008B45D8" w:rsidP="008B45D8">
      <w:r>
        <w:t>The first octet of the first TLV element will start right after the last octet of the header of the protocol that is being used to carry the CC information.</w:t>
      </w:r>
    </w:p>
    <w:p w14:paraId="7BED2DCC" w14:textId="77777777" w:rsidR="008B45D8" w:rsidRDefault="008B45D8" w:rsidP="008B45D8">
      <w:r>
        <w:t>The first TLV element (i.e. the main TLV IE) comprises the whole dynamic length CC information, i.e. the dynamic length CC header and the dynamic length CC payload.</w:t>
      </w:r>
    </w:p>
    <w:p w14:paraId="5502DCC6" w14:textId="77777777" w:rsidR="008B45D8" w:rsidRDefault="008B45D8" w:rsidP="008B45D8">
      <w:r>
        <w:t>Inside the main TLV IE there are at least 2 TLV elements: the Header of the payload and the Payload itself. The Header contains all the ancillary IEs related to the intercepted CC packet. The Payload contains the actual intercepted packet.</w:t>
      </w:r>
    </w:p>
    <w:p w14:paraId="69DC86E5" w14:textId="77777777" w:rsidR="008B45D8" w:rsidRDefault="008B45D8" w:rsidP="008B45D8">
      <w:r>
        <w:t>There may be more than one intercepted packet in one UMTS HI3 delivery protocol message. If the Value of the main TLV IE is longer than the 2 (first) TLV Information Elements inside it, then it is an indication that there are more than one intercepted packets inside the main TLV IE (i.e. 4 or more TLV IEs in total). The number of TLV IEs in the main TLV IE is always even, since for every intercepted packet there is one TLV IE for header and one TLV IE for payload.</w:t>
      </w:r>
    </w:p>
    <w:p w14:paraId="4C2FFFC5" w14:textId="77777777" w:rsidR="008B45D8" w:rsidRDefault="008B45D8" w:rsidP="008B45D8">
      <w:pPr>
        <w:pStyle w:val="Heading2"/>
      </w:pPr>
      <w:bookmarkStart w:id="432" w:name="_Toc175671162"/>
      <w:r>
        <w:lastRenderedPageBreak/>
        <w:t>C.2.5</w:t>
      </w:r>
      <w:r>
        <w:tab/>
        <w:t>Other considerations</w:t>
      </w:r>
      <w:bookmarkEnd w:id="432"/>
    </w:p>
    <w:p w14:paraId="6873F6B7" w14:textId="77777777" w:rsidR="008B45D8" w:rsidRDefault="008B45D8" w:rsidP="008B45D8">
      <w:r>
        <w:t>The FTP protocol mode parameters used:</w:t>
      </w:r>
    </w:p>
    <w:p w14:paraId="43CCB5A1" w14:textId="77777777" w:rsidR="008B45D8" w:rsidRDefault="008B45D8" w:rsidP="008B45D8">
      <w:pPr>
        <w:pStyle w:val="EX"/>
        <w:ind w:left="2268" w:hanging="1984"/>
        <w:rPr>
          <w:lang w:val="fr-FR"/>
        </w:rPr>
      </w:pPr>
      <w:r>
        <w:rPr>
          <w:lang w:val="fr-FR"/>
        </w:rPr>
        <w:t>Transmission Mode:</w:t>
      </w:r>
      <w:r>
        <w:rPr>
          <w:lang w:val="fr-FR"/>
        </w:rPr>
        <w:tab/>
        <w:t>stream</w:t>
      </w:r>
    </w:p>
    <w:p w14:paraId="1F60B197" w14:textId="77777777" w:rsidR="008B45D8" w:rsidRDefault="008B45D8" w:rsidP="008B45D8">
      <w:pPr>
        <w:pStyle w:val="EX"/>
        <w:ind w:left="2268" w:hanging="1984"/>
        <w:rPr>
          <w:lang w:val="fr-FR"/>
        </w:rPr>
      </w:pPr>
      <w:r>
        <w:rPr>
          <w:lang w:val="fr-FR"/>
        </w:rPr>
        <w:t>Format:</w:t>
      </w:r>
      <w:r>
        <w:rPr>
          <w:lang w:val="fr-FR"/>
        </w:rPr>
        <w:tab/>
        <w:t>non-print</w:t>
      </w:r>
    </w:p>
    <w:p w14:paraId="5B89A800" w14:textId="77777777" w:rsidR="008B45D8" w:rsidRDefault="008B45D8" w:rsidP="008B45D8">
      <w:pPr>
        <w:pStyle w:val="EX"/>
        <w:ind w:left="2268" w:hanging="1984"/>
      </w:pPr>
      <w:r>
        <w:t>Structure:</w:t>
      </w:r>
      <w:r>
        <w:tab/>
        <w:t>file-structure</w:t>
      </w:r>
    </w:p>
    <w:p w14:paraId="4AFEE00A" w14:textId="77777777" w:rsidR="008B45D8" w:rsidRDefault="008B45D8" w:rsidP="008B45D8">
      <w:pPr>
        <w:pStyle w:val="EX"/>
        <w:ind w:left="2268" w:hanging="1984"/>
      </w:pPr>
      <w:r>
        <w:t>Type:</w:t>
      </w:r>
      <w:r>
        <w:tab/>
        <w:t>binary</w:t>
      </w:r>
    </w:p>
    <w:p w14:paraId="2EE5C9E2" w14:textId="77777777" w:rsidR="008B45D8" w:rsidRDefault="008B45D8" w:rsidP="008B45D8">
      <w:r>
        <w:rPr>
          <w:snapToGrid w:val="0"/>
        </w:rPr>
        <w:t>The FTP service command to define the file system function at the server side:</w:t>
      </w:r>
      <w:r>
        <w:t xml:space="preserve"> STORE mode for data transmission.</w:t>
      </w:r>
    </w:p>
    <w:p w14:paraId="407EAC4F" w14:textId="77777777" w:rsidR="008B45D8" w:rsidRDefault="008B45D8" w:rsidP="008B45D8">
      <w:pPr>
        <w:rPr>
          <w:snapToGrid w:val="0"/>
        </w:rPr>
      </w:pPr>
      <w:r>
        <w:rPr>
          <w:snapToGrid w:val="0"/>
        </w:rPr>
        <w:t>The FTP client</w:t>
      </w:r>
      <w:r w:rsidR="00195D92">
        <w:rPr>
          <w:snapToGrid w:val="0"/>
        </w:rPr>
        <w:t>-</w:t>
      </w:r>
      <w:r>
        <w:rPr>
          <w:snapToGrid w:val="0"/>
        </w:rPr>
        <w:t xml:space="preserve"> (=user -FTP process at the MF) uses e.g. the default standard FTP ports 20 (for data connection) and 21 (for control connection), 'passive' mode is supported. The data transfer process listens to the data port for a connection from a server-FTP process.</w:t>
      </w:r>
    </w:p>
    <w:p w14:paraId="56A517EF" w14:textId="77777777" w:rsidR="008B45D8" w:rsidRDefault="008B45D8" w:rsidP="008B45D8">
      <w:pPr>
        <w:keepNext/>
      </w:pPr>
      <w:r>
        <w:t>For the file transfer from the MF to the LEMF(s) e.g. the following data transfer parameters are provided for the FTP client (at the MF):</w:t>
      </w:r>
    </w:p>
    <w:p w14:paraId="1693FF5F" w14:textId="77777777" w:rsidR="008B45D8" w:rsidRDefault="008B45D8" w:rsidP="008B45D8">
      <w:pPr>
        <w:pStyle w:val="B1"/>
        <w:keepNext/>
      </w:pPr>
      <w:r>
        <w:t>-</w:t>
      </w:r>
      <w:r>
        <w:tab/>
        <w:t>transfer destination (IP) address, e.g. "194.89.205.4";</w:t>
      </w:r>
    </w:p>
    <w:p w14:paraId="46B8A74B" w14:textId="77777777" w:rsidR="008B45D8" w:rsidRPr="00750150" w:rsidRDefault="008B45D8" w:rsidP="008B45D8">
      <w:pPr>
        <w:pStyle w:val="B1"/>
        <w:keepNext/>
        <w:rPr>
          <w:lang w:val="de-DE"/>
        </w:rPr>
      </w:pPr>
      <w:r w:rsidRPr="00750150">
        <w:rPr>
          <w:lang w:val="de-DE"/>
        </w:rPr>
        <w:t>-</w:t>
      </w:r>
      <w:r w:rsidRPr="00750150">
        <w:rPr>
          <w:lang w:val="de-DE"/>
        </w:rPr>
        <w:tab/>
        <w:t>transfer destination username, e.g. "LEA1";</w:t>
      </w:r>
    </w:p>
    <w:p w14:paraId="34F6C289" w14:textId="77777777" w:rsidR="008B45D8" w:rsidRDefault="008B45D8" w:rsidP="008B45D8">
      <w:pPr>
        <w:pStyle w:val="B1"/>
        <w:keepNext/>
      </w:pPr>
      <w:r>
        <w:t>-</w:t>
      </w:r>
      <w:r>
        <w:tab/>
        <w:t>transfer destination directory path, e.g. "/usr/local/LEA1/1234-8291";</w:t>
      </w:r>
    </w:p>
    <w:p w14:paraId="7991D6E3" w14:textId="77777777" w:rsidR="008B45D8" w:rsidRDefault="008B45D8" w:rsidP="008B45D8">
      <w:pPr>
        <w:pStyle w:val="B1"/>
        <w:keepNext/>
      </w:pPr>
      <w:r>
        <w:t>-</w:t>
      </w:r>
      <w:r>
        <w:tab/>
        <w:t>transfer destination password;</w:t>
      </w:r>
    </w:p>
    <w:p w14:paraId="6AEDA97D" w14:textId="77777777" w:rsidR="008B45D8" w:rsidRDefault="008B45D8" w:rsidP="008B45D8">
      <w:pPr>
        <w:pStyle w:val="B1"/>
      </w:pPr>
      <w:r>
        <w:t>-</w:t>
      </w:r>
      <w:r>
        <w:tab/>
        <w:t>interception file type, e.g. "2" (this is needed only if the file naming method A is used).</w:t>
      </w:r>
    </w:p>
    <w:p w14:paraId="3A8C1752" w14:textId="77777777" w:rsidR="008B45D8" w:rsidRDefault="008B45D8" w:rsidP="008B45D8">
      <w:r>
        <w:t>LEMF may use various kind directory structures for the reception of interception files. It is strongly recommended that at the LEMF machine the structure and access and modification rights of the storage directories are adjusted to prevent unwanted directory operations by a FTP client.</w:t>
      </w:r>
    </w:p>
    <w:p w14:paraId="2B6788D2" w14:textId="77777777" w:rsidR="008B45D8" w:rsidRDefault="008B45D8" w:rsidP="008B45D8">
      <w:r>
        <w:t>The use of IPSec services for this interface is recommended.</w:t>
      </w:r>
    </w:p>
    <w:p w14:paraId="3DF8A692" w14:textId="77777777" w:rsidR="008B45D8" w:rsidRDefault="008B45D8" w:rsidP="008B45D8">
      <w:pPr>
        <w:rPr>
          <w:b/>
          <w:u w:val="single"/>
        </w:rPr>
      </w:pPr>
      <w:r>
        <w:rPr>
          <w:b/>
          <w:u w:val="single"/>
        </w:rPr>
        <w:t>Timing considerations for the FTP transmission</w:t>
      </w:r>
    </w:p>
    <w:p w14:paraId="071B176B" w14:textId="77777777" w:rsidR="008B45D8" w:rsidRDefault="008B45D8" w:rsidP="008B45D8">
      <w:r>
        <w:t>The MF and LEMF sides control the timers to ensure reliable, near-real time data transfer. The transmission related timers are defined within the lower layers of the used protocol and are out of scope of this document.</w:t>
      </w:r>
    </w:p>
    <w:p w14:paraId="355E1852" w14:textId="77777777" w:rsidR="008B45D8" w:rsidRDefault="008B45D8" w:rsidP="008B45D8">
      <w:r>
        <w:t>The following timers may be used within the LI application:</w:t>
      </w:r>
    </w:p>
    <w:p w14:paraId="75D7E152" w14:textId="77777777" w:rsidR="008B45D8" w:rsidRDefault="008B45D8" w:rsidP="008B45D8">
      <w:pPr>
        <w:pStyle w:val="TH"/>
      </w:pPr>
      <w:r>
        <w:t>Table C.4: Timing considerations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00"/>
        <w:gridCol w:w="1440"/>
        <w:gridCol w:w="1276"/>
        <w:gridCol w:w="4496"/>
      </w:tblGrid>
      <w:tr w:rsidR="008B45D8" w14:paraId="17284C1D" w14:textId="77777777" w:rsidTr="00B3790A">
        <w:trPr>
          <w:jc w:val="center"/>
        </w:trPr>
        <w:tc>
          <w:tcPr>
            <w:tcW w:w="1800" w:type="dxa"/>
            <w:shd w:val="pct15" w:color="000000" w:fill="FFFFFF"/>
          </w:tcPr>
          <w:p w14:paraId="75EBF754" w14:textId="77777777" w:rsidR="008B45D8" w:rsidRDefault="008B45D8" w:rsidP="003C65AA">
            <w:pPr>
              <w:pStyle w:val="TAH"/>
            </w:pPr>
            <w:r>
              <w:t>Name</w:t>
            </w:r>
          </w:p>
        </w:tc>
        <w:tc>
          <w:tcPr>
            <w:tcW w:w="1440" w:type="dxa"/>
            <w:shd w:val="pct15" w:color="000000" w:fill="FFFFFF"/>
          </w:tcPr>
          <w:p w14:paraId="787C4B1F" w14:textId="77777777" w:rsidR="008B45D8" w:rsidRDefault="008B45D8" w:rsidP="003C65AA">
            <w:pPr>
              <w:pStyle w:val="TAH"/>
            </w:pPr>
            <w:r>
              <w:t>Controlled</w:t>
            </w:r>
            <w:r w:rsidR="00B3790A">
              <w:t xml:space="preserve"> </w:t>
            </w:r>
            <w:r>
              <w:t>by</w:t>
            </w:r>
          </w:p>
        </w:tc>
        <w:tc>
          <w:tcPr>
            <w:tcW w:w="1276" w:type="dxa"/>
            <w:shd w:val="pct15" w:color="000000" w:fill="FFFFFF"/>
          </w:tcPr>
          <w:p w14:paraId="535ADCF8" w14:textId="77777777" w:rsidR="008B45D8" w:rsidRDefault="008B45D8" w:rsidP="003C65AA">
            <w:pPr>
              <w:pStyle w:val="TAH"/>
            </w:pPr>
            <w:r>
              <w:t>Units</w:t>
            </w:r>
          </w:p>
        </w:tc>
        <w:tc>
          <w:tcPr>
            <w:tcW w:w="4496" w:type="dxa"/>
            <w:shd w:val="pct15" w:color="000000" w:fill="FFFFFF"/>
          </w:tcPr>
          <w:p w14:paraId="5FDC07E9" w14:textId="77777777" w:rsidR="008B45D8" w:rsidRDefault="008B45D8" w:rsidP="003C65AA">
            <w:pPr>
              <w:pStyle w:val="TAH"/>
            </w:pPr>
            <w:r>
              <w:t>Description</w:t>
            </w:r>
          </w:p>
        </w:tc>
      </w:tr>
      <w:tr w:rsidR="008B45D8" w14:paraId="305AD803" w14:textId="77777777" w:rsidTr="00B3790A">
        <w:trPr>
          <w:jc w:val="center"/>
        </w:trPr>
        <w:tc>
          <w:tcPr>
            <w:tcW w:w="1800" w:type="dxa"/>
          </w:tcPr>
          <w:p w14:paraId="7FFCBF89" w14:textId="77777777" w:rsidR="008B45D8" w:rsidRDefault="008B45D8" w:rsidP="003C65AA">
            <w:pPr>
              <w:pStyle w:val="TAH"/>
            </w:pPr>
            <w:r>
              <w:t>T1</w:t>
            </w:r>
            <w:r w:rsidR="00B3790A">
              <w:t xml:space="preserve"> </w:t>
            </w:r>
            <w:r>
              <w:t>inactivity</w:t>
            </w:r>
            <w:r w:rsidR="00B3790A">
              <w:t xml:space="preserve"> </w:t>
            </w:r>
            <w:r>
              <w:t>timer</w:t>
            </w:r>
          </w:p>
        </w:tc>
        <w:tc>
          <w:tcPr>
            <w:tcW w:w="1440" w:type="dxa"/>
          </w:tcPr>
          <w:p w14:paraId="1E4CE428" w14:textId="77777777" w:rsidR="008B45D8" w:rsidRDefault="008B45D8" w:rsidP="003C65AA">
            <w:pPr>
              <w:pStyle w:val="TAL"/>
            </w:pPr>
            <w:r>
              <w:t>LEMF</w:t>
            </w:r>
          </w:p>
        </w:tc>
        <w:tc>
          <w:tcPr>
            <w:tcW w:w="1276" w:type="dxa"/>
          </w:tcPr>
          <w:p w14:paraId="06D98FE7" w14:textId="77777777" w:rsidR="008B45D8" w:rsidRDefault="008B45D8" w:rsidP="003C65AA">
            <w:pPr>
              <w:pStyle w:val="TAL"/>
            </w:pPr>
            <w:r>
              <w:t>Seconds</w:t>
            </w:r>
          </w:p>
        </w:tc>
        <w:tc>
          <w:tcPr>
            <w:tcW w:w="4496" w:type="dxa"/>
          </w:tcPr>
          <w:p w14:paraId="63723B53" w14:textId="77777777" w:rsidR="008B45D8" w:rsidRDefault="008B45D8" w:rsidP="003C65AA">
            <w:pPr>
              <w:pStyle w:val="TAL"/>
            </w:pPr>
            <w:r>
              <w:t>Triggered</w:t>
            </w:r>
            <w:r w:rsidR="00B3790A">
              <w:t xml:space="preserve"> </w:t>
            </w:r>
            <w:r>
              <w:t>by</w:t>
            </w:r>
            <w:r w:rsidR="00B3790A">
              <w:t xml:space="preserve"> </w:t>
            </w:r>
            <w:r>
              <w:t>no</w:t>
            </w:r>
            <w:r w:rsidR="00B3790A">
              <w:t xml:space="preserve"> </w:t>
            </w:r>
            <w:r>
              <w:t>activity</w:t>
            </w:r>
            <w:r w:rsidR="00B3790A">
              <w:t xml:space="preserve"> </w:t>
            </w:r>
            <w:r>
              <w:t>within</w:t>
            </w:r>
            <w:r w:rsidR="00B3790A">
              <w:t xml:space="preserve"> </w:t>
            </w:r>
            <w:r>
              <w:t>the</w:t>
            </w:r>
            <w:r w:rsidR="00B3790A">
              <w:t xml:space="preserve"> </w:t>
            </w:r>
            <w:r>
              <w:t>FTP</w:t>
            </w:r>
            <w:r w:rsidR="00B3790A">
              <w:t xml:space="preserve"> </w:t>
            </w:r>
            <w:r>
              <w:t>session</w:t>
            </w:r>
            <w:r w:rsidR="00B3790A">
              <w:t xml:space="preserve"> </w:t>
            </w:r>
            <w:r>
              <w:t>(no</w:t>
            </w:r>
            <w:r w:rsidR="00B3790A">
              <w:t xml:space="preserve"> </w:t>
            </w:r>
            <w:r>
              <w:t>new</w:t>
            </w:r>
            <w:r w:rsidR="00B3790A">
              <w:t xml:space="preserve"> </w:t>
            </w:r>
            <w:r>
              <w:t>files).</w:t>
            </w:r>
            <w:r w:rsidR="00B3790A">
              <w:t xml:space="preserve"> </w:t>
            </w:r>
            <w:r>
              <w:t>The</w:t>
            </w:r>
            <w:r w:rsidR="00B3790A">
              <w:t xml:space="preserve"> </w:t>
            </w:r>
            <w:r>
              <w:t>FTP</w:t>
            </w:r>
            <w:r w:rsidR="00B3790A">
              <w:t xml:space="preserve"> </w:t>
            </w:r>
            <w:r>
              <w:t>session</w:t>
            </w:r>
            <w:r w:rsidR="00B3790A">
              <w:t xml:space="preserve"> </w:t>
            </w:r>
            <w:r>
              <w:t>is</w:t>
            </w:r>
            <w:r w:rsidR="00B3790A">
              <w:t xml:space="preserve"> </w:t>
            </w:r>
            <w:r>
              <w:t>torn</w:t>
            </w:r>
            <w:r w:rsidR="00B3790A">
              <w:t xml:space="preserve"> </w:t>
            </w:r>
            <w:r>
              <w:t>down</w:t>
            </w:r>
            <w:r w:rsidR="00B3790A">
              <w:t xml:space="preserve"> </w:t>
            </w:r>
            <w:r>
              <w:t>when</w:t>
            </w:r>
            <w:r w:rsidR="00B3790A">
              <w:t xml:space="preserve"> </w:t>
            </w:r>
            <w:r>
              <w:t>the</w:t>
            </w:r>
            <w:r w:rsidR="00B3790A">
              <w:t xml:space="preserve"> </w:t>
            </w:r>
            <w:r>
              <w:t>T1</w:t>
            </w:r>
            <w:r w:rsidR="00B3790A">
              <w:t xml:space="preserve"> </w:t>
            </w:r>
            <w:r>
              <w:t>expires.</w:t>
            </w:r>
            <w:r w:rsidR="00B3790A">
              <w:t xml:space="preserve"> </w:t>
            </w:r>
            <w:r>
              <w:t>To</w:t>
            </w:r>
            <w:r w:rsidR="00B3790A">
              <w:t xml:space="preserve"> </w:t>
            </w:r>
            <w:r>
              <w:t>send</w:t>
            </w:r>
            <w:r w:rsidR="00B3790A">
              <w:t xml:space="preserve"> </w:t>
            </w:r>
            <w:r>
              <w:t>another</w:t>
            </w:r>
            <w:r w:rsidR="00B3790A">
              <w:t xml:space="preserve"> </w:t>
            </w:r>
            <w:r>
              <w:t>file</w:t>
            </w:r>
            <w:r w:rsidR="00B3790A">
              <w:t xml:space="preserve"> </w:t>
            </w:r>
            <w:r>
              <w:t>the</w:t>
            </w:r>
            <w:r w:rsidR="00B3790A">
              <w:t xml:space="preserve"> </w:t>
            </w:r>
            <w:r>
              <w:t>new</w:t>
            </w:r>
            <w:r w:rsidR="00B3790A">
              <w:t xml:space="preserve"> </w:t>
            </w:r>
            <w:r>
              <w:t>connection</w:t>
            </w:r>
            <w:r w:rsidR="00B3790A">
              <w:t xml:space="preserve"> </w:t>
            </w:r>
            <w:r>
              <w:t>will</w:t>
            </w:r>
            <w:r w:rsidR="00B3790A">
              <w:t xml:space="preserve"> </w:t>
            </w:r>
            <w:r>
              <w:t>be</w:t>
            </w:r>
            <w:r w:rsidR="00B3790A">
              <w:t xml:space="preserve"> </w:t>
            </w:r>
            <w:r>
              <w:t>established.</w:t>
            </w:r>
            <w:r w:rsidR="00B3790A">
              <w:t xml:space="preserve"> </w:t>
            </w:r>
            <w:r>
              <w:t>The</w:t>
            </w:r>
            <w:r w:rsidR="00B3790A">
              <w:t xml:space="preserve"> </w:t>
            </w:r>
            <w:r>
              <w:t>timer</w:t>
            </w:r>
            <w:r w:rsidR="00B3790A">
              <w:t xml:space="preserve"> </w:t>
            </w:r>
            <w:r>
              <w:t>avoids</w:t>
            </w:r>
            <w:r w:rsidR="00B3790A">
              <w:t xml:space="preserve"> </w:t>
            </w:r>
            <w:r>
              <w:t>the</w:t>
            </w:r>
            <w:r w:rsidR="00B3790A">
              <w:t xml:space="preserve"> </w:t>
            </w:r>
            <w:r>
              <w:t>FTP</w:t>
            </w:r>
            <w:r w:rsidR="00B3790A">
              <w:t xml:space="preserve"> </w:t>
            </w:r>
            <w:r>
              <w:t>session</w:t>
            </w:r>
            <w:r w:rsidR="00B3790A">
              <w:t xml:space="preserve"> </w:t>
            </w:r>
            <w:r>
              <w:t>overflow</w:t>
            </w:r>
            <w:r w:rsidR="00B3790A">
              <w:t xml:space="preserve"> </w:t>
            </w:r>
            <w:r>
              <w:t>at</w:t>
            </w:r>
            <w:r w:rsidR="00B3790A">
              <w:t xml:space="preserve"> </w:t>
            </w:r>
            <w:r>
              <w:t>the</w:t>
            </w:r>
            <w:r w:rsidR="00B3790A">
              <w:t xml:space="preserve"> </w:t>
            </w:r>
            <w:r>
              <w:t>LEMF</w:t>
            </w:r>
            <w:r w:rsidR="00B3790A">
              <w:t xml:space="preserve"> </w:t>
            </w:r>
            <w:r>
              <w:t>side.</w:t>
            </w:r>
          </w:p>
        </w:tc>
      </w:tr>
      <w:tr w:rsidR="008B45D8" w14:paraId="1137F36C" w14:textId="77777777" w:rsidTr="00B3790A">
        <w:trPr>
          <w:jc w:val="center"/>
        </w:trPr>
        <w:tc>
          <w:tcPr>
            <w:tcW w:w="1800" w:type="dxa"/>
          </w:tcPr>
          <w:p w14:paraId="281DC468" w14:textId="77777777" w:rsidR="008B45D8" w:rsidRDefault="008B45D8" w:rsidP="003C65AA">
            <w:pPr>
              <w:pStyle w:val="TAH"/>
            </w:pPr>
            <w:r>
              <w:t>T2</w:t>
            </w:r>
            <w:r w:rsidR="00B3790A">
              <w:t xml:space="preserve"> </w:t>
            </w:r>
            <w:r>
              <w:t>send</w:t>
            </w:r>
            <w:r w:rsidR="00B3790A">
              <w:t xml:space="preserve"> </w:t>
            </w:r>
            <w:r>
              <w:t>file</w:t>
            </w:r>
            <w:r w:rsidR="00B3790A">
              <w:t xml:space="preserve"> </w:t>
            </w:r>
            <w:r>
              <w:t>trigger</w:t>
            </w:r>
          </w:p>
        </w:tc>
        <w:tc>
          <w:tcPr>
            <w:tcW w:w="1440" w:type="dxa"/>
          </w:tcPr>
          <w:p w14:paraId="1904910A" w14:textId="77777777" w:rsidR="008B45D8" w:rsidRDefault="008B45D8" w:rsidP="003C65AA">
            <w:pPr>
              <w:pStyle w:val="TAL"/>
            </w:pPr>
            <w:r>
              <w:t>MF</w:t>
            </w:r>
          </w:p>
        </w:tc>
        <w:tc>
          <w:tcPr>
            <w:tcW w:w="1276" w:type="dxa"/>
          </w:tcPr>
          <w:p w14:paraId="5F3CFC81" w14:textId="77777777" w:rsidR="008B45D8" w:rsidRDefault="008B45D8" w:rsidP="003C65AA">
            <w:pPr>
              <w:pStyle w:val="TAL"/>
            </w:pPr>
            <w:r>
              <w:t>Milliseconds</w:t>
            </w:r>
          </w:p>
        </w:tc>
        <w:tc>
          <w:tcPr>
            <w:tcW w:w="4496" w:type="dxa"/>
          </w:tcPr>
          <w:p w14:paraId="41AFD2D4" w14:textId="77777777" w:rsidR="008B45D8" w:rsidRDefault="008B45D8" w:rsidP="003C65AA">
            <w:pPr>
              <w:pStyle w:val="TAL"/>
            </w:pPr>
            <w:r>
              <w:t>Forces</w:t>
            </w:r>
            <w:r w:rsidR="00B3790A">
              <w:t xml:space="preserve"> </w:t>
            </w:r>
            <w:r>
              <w:t>the</w:t>
            </w:r>
            <w:r w:rsidR="00B3790A">
              <w:t xml:space="preserve"> </w:t>
            </w:r>
            <w:r>
              <w:t>file</w:t>
            </w:r>
            <w:r w:rsidR="00B3790A">
              <w:t xml:space="preserve"> </w:t>
            </w:r>
            <w:r>
              <w:t>to</w:t>
            </w:r>
            <w:r w:rsidR="00B3790A">
              <w:t xml:space="preserve"> </w:t>
            </w:r>
            <w:r>
              <w:t>be</w:t>
            </w:r>
            <w:r w:rsidR="00B3790A">
              <w:t xml:space="preserve"> </w:t>
            </w:r>
            <w:r>
              <w:t>transmitted</w:t>
            </w:r>
            <w:r w:rsidR="00B3790A">
              <w:t xml:space="preserve"> </w:t>
            </w:r>
            <w:r>
              <w:t>to</w:t>
            </w:r>
            <w:r w:rsidR="00B3790A">
              <w:t xml:space="preserve"> </w:t>
            </w:r>
            <w:r>
              <w:t>the</w:t>
            </w:r>
            <w:r w:rsidR="00B3790A">
              <w:t xml:space="preserve"> </w:t>
            </w:r>
            <w:r>
              <w:t>LEMF</w:t>
            </w:r>
            <w:r w:rsidR="00B3790A">
              <w:t xml:space="preserve"> </w:t>
            </w:r>
            <w:r>
              <w:t>(even</w:t>
            </w:r>
            <w:r w:rsidR="00B3790A">
              <w:t xml:space="preserve"> </w:t>
            </w:r>
            <w:r>
              <w:t>if</w:t>
            </w:r>
            <w:r w:rsidR="00B3790A">
              <w:t xml:space="preserve"> </w:t>
            </w:r>
            <w:r>
              <w:t>the</w:t>
            </w:r>
            <w:r w:rsidR="00B3790A">
              <w:t xml:space="preserve"> </w:t>
            </w:r>
            <w:r>
              <w:t>size</w:t>
            </w:r>
            <w:r w:rsidR="00B3790A">
              <w:t xml:space="preserve"> </w:t>
            </w:r>
            <w:r>
              <w:t>limit</w:t>
            </w:r>
            <w:r w:rsidR="00B3790A">
              <w:t xml:space="preserve"> </w:t>
            </w:r>
            <w:r>
              <w:t>has</w:t>
            </w:r>
            <w:r w:rsidR="00B3790A">
              <w:t xml:space="preserve"> </w:t>
            </w:r>
            <w:r>
              <w:t>not</w:t>
            </w:r>
            <w:r w:rsidR="00B3790A">
              <w:t xml:space="preserve"> </w:t>
            </w:r>
            <w:r>
              <w:t>been</w:t>
            </w:r>
            <w:r w:rsidR="00B3790A">
              <w:t xml:space="preserve"> </w:t>
            </w:r>
            <w:r>
              <w:t>reached</w:t>
            </w:r>
            <w:r w:rsidR="00B3790A">
              <w:t xml:space="preserve"> </w:t>
            </w:r>
            <w:r>
              <w:t>yet</w:t>
            </w:r>
            <w:r w:rsidR="00B3790A">
              <w:t xml:space="preserve"> </w:t>
            </w:r>
            <w:r>
              <w:t>in</w:t>
            </w:r>
            <w:r w:rsidR="00B3790A">
              <w:t xml:space="preserve"> </w:t>
            </w:r>
            <w:r>
              <w:t>case</w:t>
            </w:r>
            <w:r w:rsidR="00B3790A">
              <w:t xml:space="preserve"> </w:t>
            </w:r>
            <w:r>
              <w:t>of</w:t>
            </w:r>
            <w:r w:rsidR="00B3790A">
              <w:t xml:space="preserve"> </w:t>
            </w:r>
            <w:r>
              <w:t>volume</w:t>
            </w:r>
            <w:r w:rsidR="00B3790A">
              <w:t xml:space="preserve"> </w:t>
            </w:r>
            <w:r>
              <w:t>trigger</w:t>
            </w:r>
            <w:r w:rsidR="00B3790A">
              <w:t xml:space="preserve"> </w:t>
            </w:r>
            <w:r>
              <w:t>active).</w:t>
            </w:r>
            <w:r w:rsidR="00B3790A">
              <w:t xml:space="preserve"> </w:t>
            </w:r>
            <w:r>
              <w:t>If</w:t>
            </w:r>
            <w:r w:rsidR="00B3790A">
              <w:t xml:space="preserve"> </w:t>
            </w:r>
            <w:r>
              <w:t>the</w:t>
            </w:r>
            <w:r w:rsidR="00B3790A">
              <w:t xml:space="preserve"> </w:t>
            </w:r>
            <w:r>
              <w:t>timer</w:t>
            </w:r>
            <w:r w:rsidR="00B3790A">
              <w:t xml:space="preserve"> </w:t>
            </w:r>
            <w:r>
              <w:t>is</w:t>
            </w:r>
            <w:r w:rsidR="00B3790A">
              <w:t xml:space="preserve"> </w:t>
            </w:r>
            <w:r>
              <w:t>set</w:t>
            </w:r>
            <w:r w:rsidR="00B3790A">
              <w:t xml:space="preserve"> </w:t>
            </w:r>
            <w:r>
              <w:t>to</w:t>
            </w:r>
            <w:r w:rsidR="00B3790A">
              <w:t xml:space="preserve"> </w:t>
            </w:r>
            <w:r>
              <w:t>0</w:t>
            </w:r>
            <w:r w:rsidR="00B3790A">
              <w:t xml:space="preserve"> </w:t>
            </w:r>
            <w:r>
              <w:t>the</w:t>
            </w:r>
            <w:r w:rsidR="00B3790A">
              <w:t xml:space="preserve"> </w:t>
            </w:r>
            <w:r>
              <w:t>only</w:t>
            </w:r>
            <w:r w:rsidR="00B3790A">
              <w:t xml:space="preserve"> </w:t>
            </w:r>
            <w:r>
              <w:t>trigger</w:t>
            </w:r>
            <w:r w:rsidR="00B3790A">
              <w:t xml:space="preserve"> </w:t>
            </w:r>
            <w:r>
              <w:t>to</w:t>
            </w:r>
            <w:r w:rsidR="00B3790A">
              <w:t xml:space="preserve"> </w:t>
            </w:r>
            <w:r>
              <w:t>send</w:t>
            </w:r>
            <w:r w:rsidR="00B3790A">
              <w:t xml:space="preserve"> </w:t>
            </w:r>
            <w:r>
              <w:t>the</w:t>
            </w:r>
            <w:r w:rsidR="00B3790A">
              <w:t xml:space="preserve"> </w:t>
            </w:r>
            <w:r>
              <w:t>file</w:t>
            </w:r>
            <w:r w:rsidR="00B3790A">
              <w:t xml:space="preserve"> </w:t>
            </w:r>
            <w:r>
              <w:t>is</w:t>
            </w:r>
            <w:r w:rsidR="00B3790A">
              <w:t xml:space="preserve"> </w:t>
            </w:r>
            <w:r>
              <w:t>the</w:t>
            </w:r>
            <w:r w:rsidR="00B3790A">
              <w:t xml:space="preserve"> </w:t>
            </w:r>
            <w:r>
              <w:t>file</w:t>
            </w:r>
            <w:r w:rsidR="00B3790A">
              <w:t xml:space="preserve"> </w:t>
            </w:r>
            <w:r>
              <w:t>size</w:t>
            </w:r>
            <w:r w:rsidR="00B3790A">
              <w:t xml:space="preserve"> </w:t>
            </w:r>
            <w:r>
              <w:t>parameter</w:t>
            </w:r>
            <w:r w:rsidR="00B3790A">
              <w:t xml:space="preserve"> </w:t>
            </w:r>
            <w:r>
              <w:t>(see</w:t>
            </w:r>
            <w:r w:rsidR="00B3790A">
              <w:t xml:space="preserve"> </w:t>
            </w:r>
            <w:r>
              <w:t>C.2.2).</w:t>
            </w:r>
          </w:p>
        </w:tc>
      </w:tr>
    </w:tbl>
    <w:p w14:paraId="2A8238FF" w14:textId="77777777" w:rsidR="008B45D8" w:rsidRDefault="008B45D8" w:rsidP="00A77147"/>
    <w:p w14:paraId="60D16268" w14:textId="77777777" w:rsidR="008B45D8" w:rsidRDefault="008B45D8" w:rsidP="00195D92">
      <w:pPr>
        <w:pStyle w:val="Heading2"/>
      </w:pPr>
      <w:bookmarkStart w:id="433" w:name="_Toc175671163"/>
      <w:r>
        <w:lastRenderedPageBreak/>
        <w:t>C.2.6</w:t>
      </w:r>
      <w:r>
        <w:tab/>
        <w:t>Profiles (informative)</w:t>
      </w:r>
      <w:bookmarkEnd w:id="433"/>
    </w:p>
    <w:p w14:paraId="5BB90C77" w14:textId="77777777" w:rsidR="008B45D8" w:rsidRDefault="008B45D8" w:rsidP="00195D92">
      <w:pPr>
        <w:keepNext/>
        <w:keepLines/>
      </w:pPr>
      <w:r>
        <w:t>As there are several ways (usage profiles) how data transfer can be arranged by using the FTP, this clause contains practical considerations how the communications can be set up. Guidance is given for client</w:t>
      </w:r>
      <w:r>
        <w:noBreakHyphen/>
        <w:t>server arrangements, session establishments, time outs, the handling of the files (in RAM or disk). Example batch file is described for the case that the sending FTP client uses files. If instead (logical) files are sent directly from the client's RAM memory, then the procedure can be in principle similar though no script file would then be needed.</w:t>
      </w:r>
    </w:p>
    <w:p w14:paraId="65202584" w14:textId="77777777" w:rsidR="008B45D8" w:rsidRDefault="008B45D8" w:rsidP="008B45D8">
      <w:pPr>
        <w:keepNext/>
        <w:keepLines/>
      </w:pPr>
      <w:r>
        <w:t xml:space="preserve">At the LEMF side, FTP server process is run, and at MF, FTP client. No FTP server (which could be accessed from outside the operator network) shall run in the MF. The FTP client can be implemented in many ways, and here the FTP usage is presented with an example only. The FTP client can be implemented by a batch file or a file sender program that uses FTP via an API. The login needs to occur only once per e.g. &lt;destaddr&gt; and &lt;leauser&gt; </w:t>
      </w:r>
      <w:r>
        <w:noBreakHyphen/>
        <w:t xml:space="preserve"> pair. Once the login is done, the files can then be transferred just by repeating "mput" command and checking the transfer status (e.g. from the API routine return value). To prevent inactivity timer triggering, a dummy command (e.g. "pwd") can be sent every</w:t>
      </w:r>
      <w:r>
        <w:br/>
        <w:t>T seconds (T should be less than L, the actual idle time limit). If the number of FTP connections is wanted to be as minimized as possible, the FTP file transfer method "B" is to be preferred to the method A (though the method A helps more the LEMF by pre</w:t>
      </w:r>
      <w:r>
        <w:noBreakHyphen/>
        <w:t>sorting the data sent).</w:t>
      </w:r>
    </w:p>
    <w:p w14:paraId="1D4C3590" w14:textId="77777777" w:rsidR="008B45D8" w:rsidRDefault="008B45D8" w:rsidP="008B45D8">
      <w:r>
        <w:t>Simple example of a batch file extract:</w:t>
      </w:r>
    </w:p>
    <w:p w14:paraId="0FAF8B6A" w14:textId="77777777" w:rsidR="008B45D8" w:rsidRDefault="008B45D8" w:rsidP="008B45D8">
      <w:pPr>
        <w:rPr>
          <w:snapToGrid w:val="0"/>
        </w:rPr>
      </w:pPr>
      <w:r>
        <w:rPr>
          <w:snapToGrid w:val="0"/>
        </w:rPr>
        <w:t>FTP commands usage scenario for transferring a list of files:</w:t>
      </w:r>
    </w:p>
    <w:p w14:paraId="5C841A87" w14:textId="77777777" w:rsidR="008B45D8" w:rsidRDefault="008B45D8" w:rsidP="008B45D8">
      <w:pPr>
        <w:keepNext/>
        <w:keepLines/>
        <w:rPr>
          <w:snapToGrid w:val="0"/>
        </w:rPr>
      </w:pPr>
      <w:r>
        <w:rPr>
          <w:snapToGrid w:val="0"/>
        </w:rPr>
        <w:t>To prevent FTP cmd line buffer overflow the best way is to use wildcarded file names, and let the FTP implementation do the file name expansion (instead of shell). The number of files for one mput is not limited this way:</w:t>
      </w:r>
    </w:p>
    <w:p w14:paraId="52FA8FA6" w14:textId="77777777" w:rsidR="008B45D8" w:rsidRPr="00750150" w:rsidRDefault="008B45D8" w:rsidP="008B45D8">
      <w:pPr>
        <w:pStyle w:val="PL"/>
        <w:keepNext/>
        <w:keepLines/>
      </w:pPr>
      <w:r w:rsidRPr="00750150">
        <w:t>ftp &lt;flags&gt; &lt;destaddr&gt;</w:t>
      </w:r>
    </w:p>
    <w:p w14:paraId="7165AEA4" w14:textId="77777777" w:rsidR="008B45D8" w:rsidRPr="00750150" w:rsidRDefault="008B45D8" w:rsidP="008B45D8">
      <w:pPr>
        <w:pStyle w:val="PL"/>
        <w:keepNext/>
        <w:keepLines/>
      </w:pPr>
      <w:r w:rsidRPr="00750150">
        <w:t xml:space="preserve"> user &lt;leauser&gt; &lt;leapasswd&gt;</w:t>
      </w:r>
    </w:p>
    <w:p w14:paraId="64E9B386" w14:textId="77777777" w:rsidR="008B45D8" w:rsidRPr="00A742CE" w:rsidRDefault="008B45D8" w:rsidP="008B45D8">
      <w:pPr>
        <w:pStyle w:val="PL"/>
        <w:keepNext/>
        <w:keepLines/>
      </w:pPr>
      <w:r w:rsidRPr="00750150">
        <w:t xml:space="preserve"> </w:t>
      </w:r>
      <w:r w:rsidRPr="00A742CE">
        <w:t>cd &lt;destpath&gt;</w:t>
      </w:r>
    </w:p>
    <w:p w14:paraId="749915E3" w14:textId="77777777" w:rsidR="008B45D8" w:rsidRPr="00A742CE" w:rsidRDefault="008B45D8" w:rsidP="008B45D8">
      <w:pPr>
        <w:pStyle w:val="PL"/>
        <w:keepNext/>
        <w:keepLines/>
      </w:pPr>
      <w:r w:rsidRPr="00A742CE">
        <w:t xml:space="preserve"> lcd &lt;srcpath&gt;</w:t>
      </w:r>
    </w:p>
    <w:p w14:paraId="2FE9891F" w14:textId="77777777" w:rsidR="008B45D8" w:rsidRPr="00A742CE" w:rsidRDefault="008B45D8" w:rsidP="008B45D8">
      <w:pPr>
        <w:pStyle w:val="PL"/>
        <w:keepNext/>
        <w:keepLines/>
      </w:pPr>
      <w:r w:rsidRPr="00A742CE">
        <w:t xml:space="preserve"> bin</w:t>
      </w:r>
    </w:p>
    <w:p w14:paraId="2D3E3438" w14:textId="77777777" w:rsidR="008B45D8" w:rsidRPr="00A742CE" w:rsidRDefault="008B45D8" w:rsidP="008B45D8">
      <w:pPr>
        <w:pStyle w:val="PL"/>
      </w:pPr>
      <w:r w:rsidRPr="00A742CE">
        <w:t xml:space="preserve"> mput &lt;files&gt;</w:t>
      </w:r>
    </w:p>
    <w:p w14:paraId="46660689" w14:textId="77777777" w:rsidR="008B45D8" w:rsidRPr="00A742CE" w:rsidRDefault="008B45D8" w:rsidP="008B45D8">
      <w:pPr>
        <w:pStyle w:val="PL"/>
      </w:pPr>
      <w:r w:rsidRPr="00A742CE">
        <w:t xml:space="preserve"> nlist &lt;lastfile&gt; &lt;checkfile&gt;</w:t>
      </w:r>
    </w:p>
    <w:p w14:paraId="53158677" w14:textId="77777777" w:rsidR="008B45D8" w:rsidRPr="00A742CE" w:rsidRDefault="008B45D8" w:rsidP="008B45D8">
      <w:pPr>
        <w:pStyle w:val="PL"/>
      </w:pPr>
      <w:r w:rsidRPr="00A742CE">
        <w:t xml:space="preserve"> close</w:t>
      </w:r>
    </w:p>
    <w:p w14:paraId="7BD4751E" w14:textId="77777777" w:rsidR="008B45D8" w:rsidRPr="00A742CE" w:rsidRDefault="008B45D8" w:rsidP="008B45D8">
      <w:pPr>
        <w:pStyle w:val="PL"/>
      </w:pPr>
      <w:r w:rsidRPr="00A742CE">
        <w:t>EOF</w:t>
      </w:r>
    </w:p>
    <w:p w14:paraId="209E03B3" w14:textId="77777777" w:rsidR="008B45D8" w:rsidRPr="00A742CE" w:rsidRDefault="008B45D8" w:rsidP="008B45D8">
      <w:pPr>
        <w:pStyle w:val="PL"/>
      </w:pPr>
    </w:p>
    <w:p w14:paraId="6900B0FB" w14:textId="77777777" w:rsidR="008B45D8" w:rsidRPr="00A742CE" w:rsidRDefault="008B45D8" w:rsidP="008B45D8">
      <w:pPr>
        <w:pStyle w:val="PL"/>
      </w:pPr>
    </w:p>
    <w:p w14:paraId="5A928DE9" w14:textId="77777777" w:rsidR="008B45D8" w:rsidRDefault="008B45D8" w:rsidP="008B45D8">
      <w:pPr>
        <w:rPr>
          <w:snapToGrid w:val="0"/>
        </w:rPr>
      </w:pPr>
      <w:r>
        <w:rPr>
          <w:snapToGrid w:val="0"/>
        </w:rPr>
        <w:t>This set of commands opens an FTP connection to a LEA site, logs in with a given account (auto</w:t>
      </w:r>
      <w:r>
        <w:rPr>
          <w:snapToGrid w:val="0"/>
        </w:rPr>
        <w:noBreakHyphen/>
        <w:t>login is disabled), transfers a list of files in binary mode, and checks the transfer status in a simplified way.</w:t>
      </w:r>
    </w:p>
    <w:p w14:paraId="435AFFBB" w14:textId="77777777" w:rsidR="008B45D8" w:rsidRDefault="008B45D8" w:rsidP="008B45D8">
      <w:pPr>
        <w:rPr>
          <w:snapToGrid w:val="0"/>
        </w:rPr>
      </w:pPr>
      <w:r>
        <w:rPr>
          <w:snapToGrid w:val="0"/>
        </w:rPr>
        <w:t>Brief descriptions for the FTP commands used in the example:</w:t>
      </w:r>
    </w:p>
    <w:p w14:paraId="15118BD8" w14:textId="77777777" w:rsidR="008B45D8" w:rsidRPr="00A742CE" w:rsidRDefault="008B45D8" w:rsidP="008B45D8">
      <w:pPr>
        <w:pStyle w:val="PL"/>
        <w:keepNext/>
        <w:keepLines/>
        <w:tabs>
          <w:tab w:val="clear" w:pos="384"/>
          <w:tab w:val="clear" w:pos="768"/>
          <w:tab w:val="clear" w:pos="1152"/>
          <w:tab w:val="clear" w:pos="1536"/>
          <w:tab w:val="clear" w:pos="1920"/>
          <w:tab w:val="clear" w:pos="2304"/>
          <w:tab w:val="clear" w:pos="2688"/>
          <w:tab w:val="clear" w:pos="3072"/>
          <w:tab w:val="clear" w:pos="3456"/>
          <w:tab w:val="left" w:pos="3800"/>
        </w:tabs>
        <w:ind w:left="3800" w:hanging="3800"/>
      </w:pPr>
      <w:r w:rsidRPr="00A742CE">
        <w:t>user &lt;user</w:t>
      </w:r>
      <w:r w:rsidRPr="00A742CE">
        <w:noBreakHyphen/>
        <w:t>name&gt; &lt;password&gt;</w:t>
      </w:r>
      <w:r w:rsidRPr="00A742CE">
        <w:tab/>
        <w:t>Identify the client to the remote FTP server.</w:t>
      </w:r>
    </w:p>
    <w:p w14:paraId="5D2E87F4" w14:textId="77777777" w:rsidR="008B45D8" w:rsidRPr="00A742CE" w:rsidRDefault="008B45D8" w:rsidP="008B45D8">
      <w:pPr>
        <w:pStyle w:val="PL"/>
        <w:tabs>
          <w:tab w:val="clear" w:pos="384"/>
          <w:tab w:val="clear" w:pos="768"/>
          <w:tab w:val="clear" w:pos="1152"/>
          <w:tab w:val="clear" w:pos="1536"/>
          <w:tab w:val="clear" w:pos="1920"/>
          <w:tab w:val="clear" w:pos="2304"/>
          <w:tab w:val="clear" w:pos="2688"/>
          <w:tab w:val="clear" w:pos="3072"/>
          <w:tab w:val="clear" w:pos="3456"/>
          <w:tab w:val="left" w:pos="3800"/>
        </w:tabs>
        <w:ind w:left="3800" w:hanging="3800"/>
      </w:pPr>
      <w:r w:rsidRPr="00A742CE">
        <w:t>cd &lt;remote</w:t>
      </w:r>
      <w:r w:rsidRPr="00A742CE">
        <w:noBreakHyphen/>
        <w:t>directory&gt;</w:t>
      </w:r>
      <w:r w:rsidRPr="00A742CE">
        <w:tab/>
        <w:t>Change the working directory on the remote machine to remote</w:t>
      </w:r>
      <w:r w:rsidRPr="00A742CE">
        <w:noBreakHyphen/>
        <w:t>directory.</w:t>
      </w:r>
    </w:p>
    <w:p w14:paraId="5D22751B" w14:textId="77777777" w:rsidR="008B45D8" w:rsidRPr="00A742CE" w:rsidRDefault="008B45D8" w:rsidP="008B45D8">
      <w:pPr>
        <w:pStyle w:val="PL"/>
        <w:tabs>
          <w:tab w:val="clear" w:pos="384"/>
          <w:tab w:val="clear" w:pos="768"/>
          <w:tab w:val="clear" w:pos="1152"/>
          <w:tab w:val="clear" w:pos="1536"/>
          <w:tab w:val="clear" w:pos="1920"/>
          <w:tab w:val="clear" w:pos="2304"/>
          <w:tab w:val="clear" w:pos="2688"/>
          <w:tab w:val="clear" w:pos="3072"/>
          <w:tab w:val="clear" w:pos="3456"/>
          <w:tab w:val="left" w:pos="3800"/>
        </w:tabs>
        <w:ind w:left="3800" w:hanging="3800"/>
      </w:pPr>
      <w:r w:rsidRPr="00A742CE">
        <w:t>lcd &lt;directory&gt;</w:t>
      </w:r>
      <w:r w:rsidRPr="00A742CE">
        <w:tab/>
        <w:t>Change the working directory on the local machine.</w:t>
      </w:r>
    </w:p>
    <w:p w14:paraId="0DF36201" w14:textId="77777777" w:rsidR="008B45D8" w:rsidRPr="00A742CE" w:rsidRDefault="008B45D8" w:rsidP="008B45D8">
      <w:pPr>
        <w:pStyle w:val="PL"/>
        <w:tabs>
          <w:tab w:val="clear" w:pos="384"/>
          <w:tab w:val="clear" w:pos="768"/>
          <w:tab w:val="clear" w:pos="1152"/>
          <w:tab w:val="clear" w:pos="1536"/>
          <w:tab w:val="clear" w:pos="1920"/>
          <w:tab w:val="clear" w:pos="2304"/>
          <w:tab w:val="clear" w:pos="2688"/>
          <w:tab w:val="clear" w:pos="3072"/>
          <w:tab w:val="clear" w:pos="3456"/>
          <w:tab w:val="left" w:pos="3800"/>
        </w:tabs>
        <w:ind w:left="3800" w:hanging="3800"/>
      </w:pPr>
      <w:r w:rsidRPr="00A742CE">
        <w:t>bin</w:t>
      </w:r>
      <w:r w:rsidRPr="00A742CE">
        <w:tab/>
        <w:t>Set the file transfer type to support binary image transfer</w:t>
      </w:r>
    </w:p>
    <w:p w14:paraId="4D0387FF" w14:textId="77777777" w:rsidR="008B45D8" w:rsidRPr="00A742CE" w:rsidRDefault="008B45D8" w:rsidP="008B45D8">
      <w:pPr>
        <w:pStyle w:val="PL"/>
        <w:tabs>
          <w:tab w:val="clear" w:pos="384"/>
          <w:tab w:val="clear" w:pos="768"/>
          <w:tab w:val="clear" w:pos="1152"/>
          <w:tab w:val="clear" w:pos="1536"/>
          <w:tab w:val="clear" w:pos="1920"/>
          <w:tab w:val="clear" w:pos="2304"/>
          <w:tab w:val="clear" w:pos="2688"/>
          <w:tab w:val="clear" w:pos="3072"/>
          <w:tab w:val="clear" w:pos="3456"/>
          <w:tab w:val="left" w:pos="3800"/>
        </w:tabs>
        <w:ind w:left="3800" w:hanging="3800"/>
      </w:pPr>
      <w:r w:rsidRPr="00A742CE">
        <w:t>mput &lt;local</w:t>
      </w:r>
      <w:r w:rsidRPr="00A742CE">
        <w:noBreakHyphen/>
        <w:t>files&gt;</w:t>
      </w:r>
      <w:r w:rsidRPr="00A742CE">
        <w:tab/>
        <w:t>Expand wild cards in the list of local files given as arguments and do a put for each file in the resulting list. Store each local file on the remote machine.</w:t>
      </w:r>
    </w:p>
    <w:p w14:paraId="1B850DFE" w14:textId="77777777" w:rsidR="008B45D8" w:rsidRPr="00A742CE" w:rsidRDefault="008B45D8" w:rsidP="008B45D8">
      <w:pPr>
        <w:pStyle w:val="PL"/>
        <w:tabs>
          <w:tab w:val="clear" w:pos="384"/>
          <w:tab w:val="clear" w:pos="768"/>
          <w:tab w:val="clear" w:pos="1152"/>
          <w:tab w:val="clear" w:pos="1536"/>
          <w:tab w:val="clear" w:pos="1920"/>
          <w:tab w:val="clear" w:pos="2304"/>
          <w:tab w:val="clear" w:pos="2688"/>
          <w:tab w:val="clear" w:pos="3072"/>
          <w:tab w:val="clear" w:pos="3456"/>
          <w:tab w:val="left" w:pos="3800"/>
        </w:tabs>
        <w:ind w:left="3800" w:hanging="3800"/>
      </w:pPr>
      <w:r w:rsidRPr="00A742CE">
        <w:t>nlist &lt;remote</w:t>
      </w:r>
      <w:r w:rsidRPr="00A742CE">
        <w:noBreakHyphen/>
        <w:t>directory&gt; &lt;local</w:t>
      </w:r>
      <w:r w:rsidRPr="00A742CE">
        <w:noBreakHyphen/>
        <w:t>file&gt;</w:t>
      </w:r>
      <w:r w:rsidRPr="00A742CE">
        <w:tab/>
        <w:t>Print a list of the files in a directory on the remote machine. Send the output to local</w:t>
      </w:r>
      <w:r w:rsidRPr="00A742CE">
        <w:noBreakHyphen/>
        <w:t>file.</w:t>
      </w:r>
    </w:p>
    <w:p w14:paraId="5A768045" w14:textId="77777777" w:rsidR="008B45D8" w:rsidRPr="00A742CE" w:rsidRDefault="008B45D8" w:rsidP="008B45D8">
      <w:pPr>
        <w:pStyle w:val="PL"/>
        <w:tabs>
          <w:tab w:val="clear" w:pos="384"/>
          <w:tab w:val="clear" w:pos="768"/>
          <w:tab w:val="clear" w:pos="1152"/>
          <w:tab w:val="clear" w:pos="1536"/>
          <w:tab w:val="clear" w:pos="1920"/>
          <w:tab w:val="clear" w:pos="2304"/>
          <w:tab w:val="clear" w:pos="2688"/>
          <w:tab w:val="clear" w:pos="3072"/>
          <w:tab w:val="clear" w:pos="3456"/>
          <w:tab w:val="left" w:pos="3800"/>
        </w:tabs>
        <w:ind w:left="3800" w:hanging="3800"/>
      </w:pPr>
      <w:r w:rsidRPr="00A742CE">
        <w:t>close</w:t>
      </w:r>
      <w:r w:rsidRPr="00A742CE">
        <w:tab/>
        <w:t>Terminate the FTP session with the remote server, and return to the command interpreter. Any defined macros are erased.</w:t>
      </w:r>
    </w:p>
    <w:p w14:paraId="0F23BD59" w14:textId="77777777" w:rsidR="008B45D8" w:rsidRPr="00A742CE" w:rsidRDefault="008B45D8" w:rsidP="008B45D8">
      <w:pPr>
        <w:pStyle w:val="PL"/>
      </w:pPr>
    </w:p>
    <w:p w14:paraId="6923B07C" w14:textId="77777777" w:rsidR="008B45D8" w:rsidRDefault="008B45D8" w:rsidP="008B45D8">
      <w:pPr>
        <w:rPr>
          <w:snapToGrid w:val="0"/>
        </w:rPr>
      </w:pPr>
      <w:r>
        <w:rPr>
          <w:snapToGrid w:val="0"/>
        </w:rPr>
        <w:t>The parameters are as follows:</w:t>
      </w:r>
    </w:p>
    <w:p w14:paraId="193664E2" w14:textId="77777777" w:rsidR="008B45D8" w:rsidRDefault="008B45D8" w:rsidP="008B45D8">
      <w:r>
        <w:rPr>
          <w:b/>
          <w:snapToGrid w:val="0"/>
        </w:rPr>
        <w:t>&lt;flags&gt;</w:t>
      </w:r>
      <w:r>
        <w:rPr>
          <w:snapToGrid w:val="0"/>
        </w:rPr>
        <w:t xml:space="preserve"> contains the FTP command options, e.g. "</w:t>
      </w:r>
      <w:r>
        <w:rPr>
          <w:snapToGrid w:val="0"/>
        </w:rPr>
        <w:noBreakHyphen/>
        <w:t xml:space="preserve">i </w:t>
      </w:r>
      <w:r>
        <w:rPr>
          <w:snapToGrid w:val="0"/>
        </w:rPr>
        <w:noBreakHyphen/>
        <w:t xml:space="preserve">n </w:t>
      </w:r>
      <w:r>
        <w:rPr>
          <w:snapToGrid w:val="0"/>
        </w:rPr>
        <w:noBreakHyphen/>
        <w:t xml:space="preserve">V </w:t>
      </w:r>
      <w:r>
        <w:rPr>
          <w:snapToGrid w:val="0"/>
        </w:rPr>
        <w:noBreakHyphen/>
        <w:t>p" which equals to "interactive prompting off", "auto</w:t>
      </w:r>
      <w:r>
        <w:rPr>
          <w:snapToGrid w:val="0"/>
        </w:rPr>
        <w:noBreakHyphen/>
        <w:t xml:space="preserve">login disabled", "verbose mode disabled", and "passive mode enabled". </w:t>
      </w:r>
      <w:r>
        <w:t>(These are dependent on the used ftp</w:t>
      </w:r>
      <w:r>
        <w:noBreakHyphen/>
        <w:t>version.)</w:t>
      </w:r>
    </w:p>
    <w:p w14:paraId="56C8F1CA" w14:textId="77777777" w:rsidR="008B45D8" w:rsidRDefault="008B45D8" w:rsidP="008B45D8">
      <w:pPr>
        <w:rPr>
          <w:snapToGrid w:val="0"/>
        </w:rPr>
      </w:pPr>
      <w:r>
        <w:rPr>
          <w:b/>
          <w:snapToGrid w:val="0"/>
        </w:rPr>
        <w:t>&lt;destaddr&gt;</w:t>
      </w:r>
      <w:r>
        <w:rPr>
          <w:snapToGrid w:val="0"/>
        </w:rPr>
        <w:t xml:space="preserve"> contains the IP address or DNS address of the destination (LEA).</w:t>
      </w:r>
    </w:p>
    <w:p w14:paraId="75F0BB5B" w14:textId="77777777" w:rsidR="008B45D8" w:rsidRDefault="008B45D8" w:rsidP="008B45D8">
      <w:pPr>
        <w:rPr>
          <w:snapToGrid w:val="0"/>
        </w:rPr>
      </w:pPr>
      <w:r>
        <w:rPr>
          <w:b/>
          <w:snapToGrid w:val="0"/>
        </w:rPr>
        <w:t>&lt;leauser&gt;</w:t>
      </w:r>
      <w:r>
        <w:rPr>
          <w:snapToGrid w:val="0"/>
        </w:rPr>
        <w:t xml:space="preserve"> contains the receiving (LEA) username.</w:t>
      </w:r>
    </w:p>
    <w:p w14:paraId="2F507E42" w14:textId="77777777" w:rsidR="008B45D8" w:rsidRDefault="008B45D8" w:rsidP="008B45D8">
      <w:pPr>
        <w:rPr>
          <w:snapToGrid w:val="0"/>
        </w:rPr>
      </w:pPr>
      <w:r>
        <w:rPr>
          <w:b/>
          <w:snapToGrid w:val="0"/>
        </w:rPr>
        <w:t>&lt;leapasswd&gt;</w:t>
      </w:r>
      <w:r>
        <w:rPr>
          <w:snapToGrid w:val="0"/>
        </w:rPr>
        <w:t xml:space="preserve"> contains the receiving (LEA) user's password.</w:t>
      </w:r>
    </w:p>
    <w:p w14:paraId="3E08688B" w14:textId="77777777" w:rsidR="008B45D8" w:rsidRDefault="008B45D8" w:rsidP="008B45D8">
      <w:pPr>
        <w:rPr>
          <w:snapToGrid w:val="0"/>
        </w:rPr>
      </w:pPr>
      <w:r>
        <w:rPr>
          <w:b/>
          <w:snapToGrid w:val="0"/>
        </w:rPr>
        <w:t>&lt;destpath&gt;</w:t>
      </w:r>
      <w:r>
        <w:rPr>
          <w:snapToGrid w:val="0"/>
        </w:rPr>
        <w:t xml:space="preserve"> contains the destination path.</w:t>
      </w:r>
    </w:p>
    <w:p w14:paraId="639F69AC" w14:textId="77777777" w:rsidR="008B45D8" w:rsidRDefault="008B45D8" w:rsidP="008B45D8">
      <w:pPr>
        <w:rPr>
          <w:snapToGrid w:val="0"/>
        </w:rPr>
      </w:pPr>
      <w:r>
        <w:rPr>
          <w:b/>
          <w:snapToGrid w:val="0"/>
        </w:rPr>
        <w:t>&lt;srcpath&gt;</w:t>
      </w:r>
      <w:r>
        <w:rPr>
          <w:snapToGrid w:val="0"/>
        </w:rPr>
        <w:t xml:space="preserve"> contains the source path.</w:t>
      </w:r>
    </w:p>
    <w:p w14:paraId="75A5C8C4" w14:textId="77777777" w:rsidR="008B45D8" w:rsidRDefault="008B45D8" w:rsidP="008B45D8">
      <w:pPr>
        <w:rPr>
          <w:snapToGrid w:val="0"/>
        </w:rPr>
      </w:pPr>
      <w:r>
        <w:rPr>
          <w:b/>
          <w:snapToGrid w:val="0"/>
        </w:rPr>
        <w:lastRenderedPageBreak/>
        <w:t>&lt;files&gt;</w:t>
      </w:r>
      <w:r>
        <w:rPr>
          <w:snapToGrid w:val="0"/>
        </w:rPr>
        <w:t xml:space="preserve"> wild carded file specification (matching the files to be transferred).</w:t>
      </w:r>
    </w:p>
    <w:p w14:paraId="74140CDF" w14:textId="77777777" w:rsidR="008B45D8" w:rsidRDefault="008B45D8" w:rsidP="008B45D8">
      <w:pPr>
        <w:rPr>
          <w:snapToGrid w:val="0"/>
        </w:rPr>
      </w:pPr>
      <w:r>
        <w:rPr>
          <w:b/>
          <w:snapToGrid w:val="0"/>
        </w:rPr>
        <w:t>&lt;lastfile&gt;</w:t>
      </w:r>
      <w:r>
        <w:rPr>
          <w:snapToGrid w:val="0"/>
        </w:rPr>
        <w:t xml:space="preserve"> the name of the last file to be transferred.</w:t>
      </w:r>
    </w:p>
    <w:p w14:paraId="403EC903" w14:textId="77777777" w:rsidR="008B45D8" w:rsidRDefault="008B45D8" w:rsidP="008B45D8">
      <w:pPr>
        <w:rPr>
          <w:snapToGrid w:val="0"/>
        </w:rPr>
      </w:pPr>
      <w:r>
        <w:rPr>
          <w:b/>
          <w:snapToGrid w:val="0"/>
        </w:rPr>
        <w:t>&lt;checkfile&gt;</w:t>
      </w:r>
      <w:r>
        <w:rPr>
          <w:snapToGrid w:val="0"/>
        </w:rPr>
        <w:t xml:space="preserve"> is a (local) file to be checked upon transfer completion; if it exists then the transfer is considered successful.</w:t>
      </w:r>
    </w:p>
    <w:p w14:paraId="43B257A0" w14:textId="77777777" w:rsidR="008B45D8" w:rsidRDefault="008B45D8" w:rsidP="008B45D8">
      <w:pPr>
        <w:keepNext/>
        <w:rPr>
          <w:snapToGrid w:val="0"/>
        </w:rPr>
      </w:pPr>
      <w:r>
        <w:rPr>
          <w:snapToGrid w:val="0"/>
        </w:rPr>
        <w:t>The FTP application should to do the following things if the check file is not found:</w:t>
      </w:r>
    </w:p>
    <w:p w14:paraId="2BD85F4E" w14:textId="77777777" w:rsidR="008B45D8" w:rsidRDefault="008B45D8" w:rsidP="008B45D8">
      <w:pPr>
        <w:pStyle w:val="B1"/>
        <w:rPr>
          <w:snapToGrid w:val="0"/>
        </w:rPr>
      </w:pPr>
      <w:r>
        <w:rPr>
          <w:snapToGrid w:val="0"/>
        </w:rPr>
        <w:noBreakHyphen/>
      </w:r>
      <w:r>
        <w:rPr>
          <w:snapToGrid w:val="0"/>
        </w:rPr>
        <w:tab/>
        <w:t>keep the failed files;</w:t>
      </w:r>
    </w:p>
    <w:p w14:paraId="26CD066F" w14:textId="77777777" w:rsidR="008B45D8" w:rsidRDefault="008B45D8" w:rsidP="008B45D8">
      <w:pPr>
        <w:pStyle w:val="B1"/>
        <w:rPr>
          <w:snapToGrid w:val="0"/>
        </w:rPr>
      </w:pPr>
      <w:r>
        <w:rPr>
          <w:snapToGrid w:val="0"/>
        </w:rPr>
        <w:noBreakHyphen/>
      </w:r>
      <w:r>
        <w:rPr>
          <w:snapToGrid w:val="0"/>
        </w:rPr>
        <w:tab/>
        <w:t>raise "file transfer failure" error condition (i.e. send alarm to the corresponding LEA);</w:t>
      </w:r>
    </w:p>
    <w:p w14:paraId="227C94A9" w14:textId="77777777" w:rsidR="008B45D8" w:rsidRDefault="008B45D8" w:rsidP="008B45D8">
      <w:pPr>
        <w:pStyle w:val="B1"/>
        <w:rPr>
          <w:snapToGrid w:val="0"/>
        </w:rPr>
      </w:pPr>
      <w:r>
        <w:rPr>
          <w:snapToGrid w:val="0"/>
        </w:rPr>
        <w:noBreakHyphen/>
      </w:r>
      <w:r>
        <w:rPr>
          <w:snapToGrid w:val="0"/>
        </w:rPr>
        <w:tab/>
        <w:t>the data can be buffered for a time that the buffer size allows. If that would finally be exhausted, DF would start dropping the corresponding target's data until the transfer failure is fixed;</w:t>
      </w:r>
    </w:p>
    <w:p w14:paraId="205FE40C" w14:textId="77777777" w:rsidR="008B45D8" w:rsidRDefault="008B45D8" w:rsidP="008B45D8">
      <w:pPr>
        <w:pStyle w:val="B1"/>
        <w:rPr>
          <w:snapToGrid w:val="0"/>
        </w:rPr>
      </w:pPr>
      <w:r>
        <w:rPr>
          <w:snapToGrid w:val="0"/>
        </w:rPr>
        <w:noBreakHyphen/>
      </w:r>
      <w:r>
        <w:rPr>
          <w:snapToGrid w:val="0"/>
        </w:rPr>
        <w:tab/>
        <w:t>the transmission of the failed files is retried until the transfer eventually succeeds. Then the DF would again start collecting the data;</w:t>
      </w:r>
    </w:p>
    <w:p w14:paraId="19BC733C" w14:textId="77777777" w:rsidR="008B45D8" w:rsidRDefault="008B45D8" w:rsidP="008B45D8">
      <w:pPr>
        <w:pStyle w:val="B1"/>
        <w:rPr>
          <w:snapToGrid w:val="0"/>
        </w:rPr>
      </w:pPr>
      <w:r>
        <w:rPr>
          <w:snapToGrid w:val="0"/>
        </w:rPr>
        <w:noBreakHyphen/>
      </w:r>
      <w:r>
        <w:rPr>
          <w:snapToGrid w:val="0"/>
        </w:rPr>
        <w:tab/>
        <w:t>upon successful file transfer the sent files are deleted from the DF.</w:t>
      </w:r>
    </w:p>
    <w:p w14:paraId="6D9D7439" w14:textId="77777777" w:rsidR="008B45D8" w:rsidRDefault="008B45D8" w:rsidP="008B45D8">
      <w:pPr>
        <w:rPr>
          <w:snapToGrid w:val="0"/>
        </w:rPr>
      </w:pPr>
      <w:r>
        <w:rPr>
          <w:snapToGrid w:val="0"/>
        </w:rPr>
        <w:t>The FTP server at LEMF shall not allow anonymous login of an FTP client.</w:t>
      </w:r>
    </w:p>
    <w:p w14:paraId="4C80AE16" w14:textId="77777777" w:rsidR="008B45D8" w:rsidRDefault="008B45D8" w:rsidP="008B45D8">
      <w:pPr>
        <w:rPr>
          <w:snapToGrid w:val="0"/>
        </w:rPr>
      </w:pPr>
      <w:r>
        <w:rPr>
          <w:snapToGrid w:val="0"/>
        </w:rPr>
        <w:t>It is required that FTP implementation guarantees that LEMF will start processing data only after data transfer is complete.</w:t>
      </w:r>
    </w:p>
    <w:p w14:paraId="7FA353BC" w14:textId="77777777" w:rsidR="008B45D8" w:rsidRDefault="008B45D8" w:rsidP="008B45D8">
      <w:pPr>
        <w:rPr>
          <w:lang w:val="en-US"/>
        </w:rPr>
      </w:pPr>
      <w:r>
        <w:rPr>
          <w:lang w:val="en-US"/>
        </w:rPr>
        <w:t>The following implementation example addresses a particular issue of FTP implementation.</w:t>
      </w:r>
      <w:r>
        <w:t xml:space="preserve"> It is important however to highlight that there are multiple ways of addressing the problem in question, and therefore the given example does not in any way suggest being the default one.</w:t>
      </w:r>
    </w:p>
    <w:p w14:paraId="37D05A05" w14:textId="77777777" w:rsidR="008B45D8" w:rsidRDefault="008B45D8" w:rsidP="008B45D8">
      <w:pPr>
        <w:pStyle w:val="B1"/>
      </w:pPr>
      <w:r>
        <w:tab/>
        <w:t>MF sends data with a filename, which indicates that the file is temporary. Once data transfer is complete, MF renames temporary file into ordinary one (as defined in F.3.2.2).</w:t>
      </w:r>
    </w:p>
    <w:p w14:paraId="4F1A3C12" w14:textId="77777777" w:rsidR="008B45D8" w:rsidRDefault="008B45D8" w:rsidP="008B45D8">
      <w:pPr>
        <w:pStyle w:val="B1"/>
      </w:pPr>
      <w:r>
        <w:tab/>
        <w:t>The procedure for renaming filename should be as follow:</w:t>
      </w:r>
    </w:p>
    <w:p w14:paraId="3C7F589A" w14:textId="77777777" w:rsidR="008B45D8" w:rsidRDefault="008B45D8" w:rsidP="008B45D8">
      <w:pPr>
        <w:pStyle w:val="B2"/>
      </w:pPr>
      <w:r>
        <w:t>1)</w:t>
      </w:r>
      <w:r>
        <w:tab/>
        <w:t>open FTP channel (if not already open) from MF to LEMF;</w:t>
      </w:r>
    </w:p>
    <w:p w14:paraId="7C76F285" w14:textId="77777777" w:rsidR="008B45D8" w:rsidRDefault="008B45D8" w:rsidP="008B45D8">
      <w:pPr>
        <w:pStyle w:val="B2"/>
      </w:pPr>
      <w:r>
        <w:t>2)</w:t>
      </w:r>
      <w:r>
        <w:tab/>
        <w:t>sends data to LEMF using command "put" with temporary filename;</w:t>
      </w:r>
    </w:p>
    <w:p w14:paraId="7A42CBB4" w14:textId="77777777" w:rsidR="008B45D8" w:rsidRDefault="008B45D8" w:rsidP="008B45D8">
      <w:pPr>
        <w:pStyle w:val="B2"/>
      </w:pPr>
      <w:r>
        <w:t>3)</w:t>
      </w:r>
      <w:r>
        <w:tab/>
        <w:t>after MF finished to send the file, renaming it as ordinary one with command "ren".</w:t>
      </w:r>
    </w:p>
    <w:p w14:paraId="6F8DAE1A" w14:textId="77777777" w:rsidR="008B45D8" w:rsidRDefault="008B45D8" w:rsidP="008B45D8">
      <w:pPr>
        <w:pStyle w:val="B1"/>
      </w:pPr>
      <w:r>
        <w:tab/>
        <w:t>Brief descriptions for the FTP commands used in the example:</w:t>
      </w:r>
    </w:p>
    <w:p w14:paraId="295D0313" w14:textId="77777777" w:rsidR="008B45D8" w:rsidRDefault="008B45D8" w:rsidP="008B45D8">
      <w:pPr>
        <w:pStyle w:val="EX"/>
      </w:pPr>
      <w:r>
        <w:tab/>
        <w:t>ren &lt;from-name&gt; &lt;to-name&gt;</w:t>
      </w:r>
      <w:r>
        <w:tab/>
        <w:t>renaming filename from-name to to-name.</w:t>
      </w:r>
    </w:p>
    <w:p w14:paraId="704BAB78" w14:textId="77777777" w:rsidR="008B45D8" w:rsidRDefault="008B45D8" w:rsidP="008B45D8">
      <w:pPr>
        <w:pStyle w:val="B1"/>
      </w:pPr>
      <w:r>
        <w:tab/>
        <w:t xml:space="preserve">If the ftp-client want to send file to LEMF using the command "mput" (e.g. MF stored many IRI files and want to send all together with one command), every filename transferred successfully </w:t>
      </w:r>
      <w:r w:rsidR="0094047B">
        <w:t>has to</w:t>
      </w:r>
      <w:r>
        <w:t xml:space="preserve"> be renamed each after command "mput" ended.</w:t>
      </w:r>
    </w:p>
    <w:p w14:paraId="21FE03F2" w14:textId="77777777" w:rsidR="00E71A86" w:rsidRDefault="00E71A86" w:rsidP="00E71A86">
      <w:pPr>
        <w:pStyle w:val="Heading1"/>
      </w:pPr>
      <w:bookmarkStart w:id="434" w:name="_Toc175671164"/>
      <w:r>
        <w:t>C.3</w:t>
      </w:r>
      <w:r>
        <w:tab/>
      </w:r>
      <w:r w:rsidRPr="004E299F">
        <w:t>ETSI TS 102 232-1 and ETSI TS 102 232-7</w:t>
      </w:r>
      <w:bookmarkEnd w:id="434"/>
    </w:p>
    <w:p w14:paraId="28EA1D61" w14:textId="77777777" w:rsidR="00E71A86" w:rsidRDefault="00E71A86" w:rsidP="00E71A86">
      <w:pPr>
        <w:pStyle w:val="Heading2"/>
      </w:pPr>
      <w:bookmarkStart w:id="435" w:name="_Toc175671165"/>
      <w:r>
        <w:t>C.3.1</w:t>
      </w:r>
      <w:r>
        <w:tab/>
        <w:t>General</w:t>
      </w:r>
      <w:bookmarkEnd w:id="435"/>
    </w:p>
    <w:p w14:paraId="3875CA23" w14:textId="77777777" w:rsidR="00E71A86" w:rsidRDefault="00E71A86" w:rsidP="00E71A86">
      <w:r>
        <w:t>Functions having an HI3 interface may support the use of ETSI TS 102 232-1 [104] and ETSI TS 102 232-7 [105] to realise the interface.</w:t>
      </w:r>
    </w:p>
    <w:p w14:paraId="19D86786" w14:textId="77777777" w:rsidR="00E71A86" w:rsidRPr="007B5B55" w:rsidRDefault="00E71A86" w:rsidP="00E71A86">
      <w:r>
        <w:t>In the event of a conflict between either specification and the present document, the terms of the present document shall apply.</w:t>
      </w:r>
    </w:p>
    <w:p w14:paraId="1E084C1C" w14:textId="77777777" w:rsidR="00E71A86" w:rsidRDefault="00E71A86" w:rsidP="00E71A86">
      <w:r>
        <w:t>C.3.2</w:t>
      </w:r>
      <w:r>
        <w:tab/>
        <w:t>Usage for realising HI3</w:t>
      </w:r>
      <w:r w:rsidRPr="00D72C25">
        <w:t xml:space="preserve">The </w:t>
      </w:r>
      <w:r>
        <w:t>CC sent over HI3</w:t>
      </w:r>
      <w:r w:rsidRPr="00D72C25">
        <w:t xml:space="preserve"> </w:t>
      </w:r>
      <w:r>
        <w:t>is</w:t>
      </w:r>
      <w:r w:rsidRPr="00D72C25">
        <w:t xml:space="preserve"> structured as a header and a payload. The header contains general information like LIID, </w:t>
      </w:r>
      <w:r>
        <w:t>t</w:t>
      </w:r>
      <w:r w:rsidRPr="00D72C25">
        <w:t xml:space="preserve">imestamp, </w:t>
      </w:r>
      <w:r w:rsidRPr="005B7DDC">
        <w:t>correlation information</w:t>
      </w:r>
      <w:r w:rsidRPr="00D72C25">
        <w:t xml:space="preserve"> (as for example defined in ETSI TS 102 232-1 [</w:t>
      </w:r>
      <w:r>
        <w:t>104</w:t>
      </w:r>
      <w:r w:rsidRPr="00D72C25">
        <w:t xml:space="preserve">]). The payload contains content of communication </w:t>
      </w:r>
      <w:r>
        <w:t xml:space="preserve">based on information </w:t>
      </w:r>
      <w:r w:rsidRPr="00D72C25">
        <w:t xml:space="preserve">that the </w:t>
      </w:r>
      <w:r w:rsidRPr="00B05A4E">
        <w:t xml:space="preserve">MF has received from sources in </w:t>
      </w:r>
      <w:r w:rsidRPr="00B05A4E">
        <w:lastRenderedPageBreak/>
        <w:t>the network</w:t>
      </w:r>
      <w:r>
        <w:t>.</w:t>
      </w:r>
      <w:r w:rsidRPr="00D72C25">
        <w:t xml:space="preserve"> </w:t>
      </w:r>
      <w:r>
        <w:t>CC defined as passing over the HI3 interface shall be passed as described in ETSI TS 102 232-7 [105] clauses 5 and 6.</w:t>
      </w:r>
    </w:p>
    <w:p w14:paraId="3F5C8C23" w14:textId="77777777" w:rsidR="00E71A86" w:rsidRDefault="00E71A86" w:rsidP="00E71A86">
      <w:pPr>
        <w:pStyle w:val="NO"/>
      </w:pPr>
      <w:r>
        <w:t>NOTE:</w:t>
      </w:r>
      <w:r>
        <w:tab/>
        <w:t>ETSI TS 102 232-1 [104]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[10</w:t>
      </w:r>
      <w:r w:rsidR="00E3109A">
        <w:t>6</w:t>
      </w:r>
      <w:r>
        <w:t>] are met.</w:t>
      </w:r>
    </w:p>
    <w:p w14:paraId="2889CEE8" w14:textId="77777777" w:rsidR="008B45D8" w:rsidRDefault="008B45D8" w:rsidP="008B45D8">
      <w:pPr>
        <w:pStyle w:val="Heading8"/>
      </w:pPr>
      <w:r>
        <w:br w:type="page"/>
      </w:r>
      <w:bookmarkStart w:id="436" w:name="_Toc175671166"/>
      <w:r>
        <w:lastRenderedPageBreak/>
        <w:t>Annex D (informative):</w:t>
      </w:r>
      <w:r>
        <w:br/>
        <w:t>LEMF requirements - handling of unrecognised fields and parameters</w:t>
      </w:r>
      <w:bookmarkEnd w:id="436"/>
    </w:p>
    <w:p w14:paraId="49D3503B" w14:textId="77777777" w:rsidR="008B45D8" w:rsidRDefault="008B45D8" w:rsidP="008B45D8">
      <w:r>
        <w:t>During decoding of a record at the LEA, the following exceptional situations may occur:</w:t>
      </w:r>
    </w:p>
    <w:p w14:paraId="4AB9B8E1" w14:textId="77777777" w:rsidR="008B45D8" w:rsidRDefault="008B45D8" w:rsidP="008B45D8">
      <w:pPr>
        <w:pStyle w:val="B1"/>
      </w:pPr>
      <w:r>
        <w:t>1)</w:t>
      </w:r>
      <w:r>
        <w:tab/>
        <w:t>Unrecognized parameter: The parameter layout can be recognized, but its name is not recognized:</w:t>
      </w:r>
      <w:r>
        <w:br/>
        <w:t>The parameter shall be ignored, the processing of the record proceeds.</w:t>
      </w:r>
    </w:p>
    <w:p w14:paraId="51F67A96" w14:textId="77777777" w:rsidR="008B45D8" w:rsidRDefault="008B45D8" w:rsidP="008B45D8">
      <w:pPr>
        <w:pStyle w:val="B1"/>
      </w:pPr>
      <w:r>
        <w:t>2)</w:t>
      </w:r>
      <w:r>
        <w:tab/>
        <w:t>The parameter content or value is not recognized or not allowed:</w:t>
      </w:r>
      <w:r>
        <w:br/>
        <w:t>The parameter shall be ignored, the processing of the record proceeds.</w:t>
      </w:r>
    </w:p>
    <w:p w14:paraId="77C9A714" w14:textId="77777777" w:rsidR="008B45D8" w:rsidRDefault="008B45D8" w:rsidP="008B45D8">
      <w:pPr>
        <w:pStyle w:val="B1"/>
      </w:pPr>
      <w:r>
        <w:t>3)</w:t>
      </w:r>
      <w:r>
        <w:tab/>
        <w:t>The record cannot be decoded (e.g. it seems to be corrupted):</w:t>
      </w:r>
      <w:r>
        <w:br/>
        <w:t>The whole record shall be rejected ignored.</w:t>
      </w:r>
    </w:p>
    <w:p w14:paraId="0E1B9B43" w14:textId="77777777" w:rsidR="008B45D8" w:rsidRDefault="008B45D8" w:rsidP="008B45D8">
      <w:pPr>
        <w:pStyle w:val="NO"/>
      </w:pPr>
      <w:r>
        <w:t>NOTE:</w:t>
      </w:r>
      <w:r>
        <w:tab/>
        <w:t>In cases 2 and 3, the LEMF may wish to raise an alarm to the operator (NO/AN/SP) administration centre. For case 1, no special error or alarm procedures need be started at the LEA, because the reason may be the introduction of a new version of the specification in the network, not be an error as such security aspects.</w:t>
      </w:r>
    </w:p>
    <w:p w14:paraId="54200985" w14:textId="77777777" w:rsidR="008B45D8" w:rsidRDefault="008B45D8" w:rsidP="008B45D8">
      <w:pPr>
        <w:pStyle w:val="Heading8"/>
      </w:pPr>
      <w:r>
        <w:rPr>
          <w:sz w:val="18"/>
        </w:rPr>
        <w:br w:type="page"/>
      </w:r>
      <w:bookmarkStart w:id="437" w:name="_Toc175671167"/>
      <w:r>
        <w:lastRenderedPageBreak/>
        <w:t>Annex E (informative):</w:t>
      </w:r>
      <w:r>
        <w:br/>
        <w:t>Bibliography</w:t>
      </w:r>
      <w:bookmarkEnd w:id="437"/>
    </w:p>
    <w:p w14:paraId="6C1A0549" w14:textId="77777777" w:rsidR="008B45D8" w:rsidRDefault="008B45D8" w:rsidP="008B45D8">
      <w:r>
        <w:t>The following material, though not specifically referenced in the body of the present document (or not publicly available), gives supporting information.</w:t>
      </w:r>
    </w:p>
    <w:p w14:paraId="3D49B6C8" w14:textId="77777777" w:rsidR="008B45D8" w:rsidRDefault="008B45D8" w:rsidP="008B45D8">
      <w:pPr>
        <w:pStyle w:val="EX"/>
      </w:pPr>
      <w:r>
        <w:t>1.</w:t>
      </w:r>
      <w:r>
        <w:tab/>
        <w:t>ITU</w:t>
      </w:r>
      <w:r>
        <w:noBreakHyphen/>
        <w:t>T Recommendation X.25: "Interface between Data Terminal Equipment (DTE) and Data Circuit-terminating Equipment (DCE) for terminals operating in the packet mode and connected to public data networks by dedicated circuit".</w:t>
      </w:r>
    </w:p>
    <w:p w14:paraId="4FF5FAD6" w14:textId="77777777" w:rsidR="008B45D8" w:rsidRDefault="008B45D8" w:rsidP="008B45D8">
      <w:pPr>
        <w:pStyle w:val="EX"/>
      </w:pPr>
      <w:r>
        <w:t>2.</w:t>
      </w:r>
      <w:r>
        <w:tab/>
        <w:t>Void.</w:t>
      </w:r>
    </w:p>
    <w:p w14:paraId="2AA4B7F7" w14:textId="77777777" w:rsidR="008B45D8" w:rsidRDefault="008B45D8" w:rsidP="008B45D8">
      <w:pPr>
        <w:pStyle w:val="EX"/>
      </w:pPr>
      <w:r>
        <w:t>3.</w:t>
      </w:r>
      <w:r>
        <w:tab/>
        <w:t>Void.</w:t>
      </w:r>
    </w:p>
    <w:p w14:paraId="0C323881" w14:textId="77777777" w:rsidR="008B45D8" w:rsidRDefault="008B45D8" w:rsidP="008B45D8">
      <w:pPr>
        <w:pStyle w:val="EX"/>
      </w:pPr>
      <w:r>
        <w:t>4.</w:t>
      </w:r>
      <w:r>
        <w:tab/>
        <w:t>EN 300 061</w:t>
      </w:r>
      <w:r>
        <w:noBreakHyphen/>
        <w:t>1: "Integrated Services Digital Network (ISDN); Subaddressing (SUB) supplementary service; Digital Subscriber Signalling System No. one (DSS1) protocol; Part 1: Protocol specification".</w:t>
      </w:r>
    </w:p>
    <w:p w14:paraId="7DAE620F" w14:textId="77777777" w:rsidR="008B45D8" w:rsidRDefault="008B45D8" w:rsidP="008B45D8">
      <w:pPr>
        <w:pStyle w:val="EX"/>
      </w:pPr>
      <w:r>
        <w:t>5.</w:t>
      </w:r>
      <w:r>
        <w:tab/>
        <w:t>EN 300 097</w:t>
      </w:r>
      <w:r>
        <w:noBreakHyphen/>
        <w:t>1 including Amendment 1: "Integrated Services Digital Network (ISDN); Connected Line Identification Presentation (COLP) supplementary service; Digital Subscriber Signalling System No. one (DSS1) protocol; Part 1: Protocol specification".</w:t>
      </w:r>
    </w:p>
    <w:p w14:paraId="25F4D84E" w14:textId="77777777" w:rsidR="008B45D8" w:rsidRDefault="008B45D8" w:rsidP="008B45D8">
      <w:pPr>
        <w:pStyle w:val="EX"/>
      </w:pPr>
      <w:r>
        <w:t>6.</w:t>
      </w:r>
      <w:r>
        <w:tab/>
        <w:t>EN 300 098</w:t>
      </w:r>
      <w:r>
        <w:noBreakHyphen/>
        <w:t>1: "Integrated Services Digital Network (ISDN); Connected Line Identification Restriction (COLR) supplementary service; Digital Subscriber Signalling System No. one (DSS1) protocol; Part 1: Protocol specification".</w:t>
      </w:r>
    </w:p>
    <w:p w14:paraId="3D1AEFBE" w14:textId="77777777" w:rsidR="008B45D8" w:rsidRDefault="008B45D8" w:rsidP="008B45D8">
      <w:pPr>
        <w:pStyle w:val="EX"/>
      </w:pPr>
      <w:r>
        <w:t>7.</w:t>
      </w:r>
      <w:r>
        <w:tab/>
        <w:t>EN 300 130</w:t>
      </w:r>
      <w:r>
        <w:noBreakHyphen/>
        <w:t>1: "Integrated Services Digital Network (ISDN); Malicious Call Identification (MCID) supplementary service; Digital Subscriber Signalling System No. one (DSS1) protocol; Part 1: Protocol specification".</w:t>
      </w:r>
    </w:p>
    <w:p w14:paraId="4D6C29D5" w14:textId="77777777" w:rsidR="008B45D8" w:rsidRDefault="008B45D8" w:rsidP="008B45D8">
      <w:pPr>
        <w:pStyle w:val="EX"/>
      </w:pPr>
      <w:r>
        <w:t>8.</w:t>
      </w:r>
      <w:r>
        <w:tab/>
        <w:t>EN 300 138</w:t>
      </w:r>
      <w:r>
        <w:noBreakHyphen/>
        <w:t>1 including Amendment 1: "Integrated Services Digital Network (ISDN); Closed User Group (CUG) supplementary service; Digital Subscriber Signalling System No. one (DSS1) protocol; Part 1: Protocol specification".</w:t>
      </w:r>
    </w:p>
    <w:p w14:paraId="498DBA1A" w14:textId="77777777" w:rsidR="008B45D8" w:rsidRDefault="008B45D8" w:rsidP="008B45D8">
      <w:pPr>
        <w:pStyle w:val="EX"/>
      </w:pPr>
      <w:r>
        <w:t>9.</w:t>
      </w:r>
      <w:r>
        <w:tab/>
        <w:t>EN 300 185</w:t>
      </w:r>
      <w:r>
        <w:noBreakHyphen/>
        <w:t>1: "Integrated Services Digital Network (ISDN); Conference call, add-on (CONF) supplementary service; Digital Subscriber Signalling System No. one (DSS1) protocol; Part 1: Protocol specification".</w:t>
      </w:r>
    </w:p>
    <w:p w14:paraId="5D295C99" w14:textId="77777777" w:rsidR="008B45D8" w:rsidRDefault="008B45D8" w:rsidP="008B45D8">
      <w:pPr>
        <w:pStyle w:val="EX"/>
      </w:pPr>
      <w:r>
        <w:t>10.</w:t>
      </w:r>
      <w:r>
        <w:tab/>
        <w:t>ETS 300 188</w:t>
      </w:r>
      <w:r>
        <w:noBreakHyphen/>
        <w:t>1: "Integrated Services Digital Network (ISDN); Three-Party (3PTY) supplementary service; Digital Subscriber Signalling System No. one (DSS1) protocol; Part 1: Protocol specification".</w:t>
      </w:r>
    </w:p>
    <w:p w14:paraId="16D23BAA" w14:textId="77777777" w:rsidR="008B45D8" w:rsidRDefault="008B45D8" w:rsidP="008B45D8">
      <w:pPr>
        <w:pStyle w:val="EX"/>
      </w:pPr>
      <w:r>
        <w:t>11.</w:t>
      </w:r>
      <w:r>
        <w:tab/>
        <w:t>EN 300 207</w:t>
      </w:r>
      <w:r>
        <w:noBreakHyphen/>
        <w:t>1 (V1.2): "Integrated Services Digital Network (ISDN); Diversion supplementary services; Digital Subscriber Signalling System No. one (DSS1) protocol; Part 1: Protocol specification".</w:t>
      </w:r>
    </w:p>
    <w:p w14:paraId="1A47B9AF" w14:textId="77777777" w:rsidR="008B45D8" w:rsidRDefault="008B45D8" w:rsidP="008B45D8">
      <w:pPr>
        <w:pStyle w:val="EX"/>
      </w:pPr>
      <w:r>
        <w:t>12.</w:t>
      </w:r>
      <w:r>
        <w:tab/>
        <w:t>EN 300 286</w:t>
      </w:r>
      <w:r>
        <w:noBreakHyphen/>
        <w:t>1: "Integrated Services Digital Network (ISDN); User-to-User Signalling (UUS) supplementary service; Digital Subscriber Signalling System No. one (DSS1) protocol; Part 1: Protocol specification".</w:t>
      </w:r>
    </w:p>
    <w:p w14:paraId="4CAB28A5" w14:textId="77777777" w:rsidR="008B45D8" w:rsidRDefault="008B45D8" w:rsidP="008B45D8">
      <w:pPr>
        <w:pStyle w:val="EX"/>
      </w:pPr>
      <w:r>
        <w:t>13.</w:t>
      </w:r>
      <w:r>
        <w:tab/>
        <w:t>EN 300 369</w:t>
      </w:r>
      <w:r>
        <w:noBreakHyphen/>
        <w:t>1 (V1.2): "Integrated Services Digital Network (ISDN); Explicit Call Transfer (ECT) supplementary service; Digital Subscriber Signalling System No. one (DSS1) protocol; Part 1: Protocol specification".</w:t>
      </w:r>
    </w:p>
    <w:p w14:paraId="5D431303" w14:textId="77777777" w:rsidR="008B45D8" w:rsidRDefault="008B45D8" w:rsidP="008B45D8">
      <w:pPr>
        <w:pStyle w:val="EX"/>
      </w:pPr>
      <w:r>
        <w:t>14.</w:t>
      </w:r>
      <w:r>
        <w:tab/>
        <w:t>EN 300 196</w:t>
      </w:r>
      <w:r>
        <w:noBreakHyphen/>
        <w:t>1 (V1.2): "Integrated Services Digital Network (ISDN); Generic functional protocol for the support of supplementary services; Digital Subscriber Signalling System No. one (DSS1) protocol; Part 1: Protocol specification".</w:t>
      </w:r>
    </w:p>
    <w:p w14:paraId="713D4875" w14:textId="77777777" w:rsidR="008B45D8" w:rsidRDefault="008B45D8" w:rsidP="008B45D8">
      <w:pPr>
        <w:pStyle w:val="EX"/>
      </w:pPr>
      <w:r>
        <w:t>15.</w:t>
      </w:r>
      <w:r>
        <w:tab/>
        <w:t>ITU</w:t>
      </w:r>
      <w:r>
        <w:noBreakHyphen/>
        <w:t>T Recommendation Q.850: "Usage of cause and location in the Digital Subscriber Signalling System No. 1 and the Signalling System No. 7 ISDN User Part".</w:t>
      </w:r>
    </w:p>
    <w:p w14:paraId="57119FB2" w14:textId="77777777" w:rsidR="008B45D8" w:rsidRDefault="008B45D8" w:rsidP="008B45D8">
      <w:pPr>
        <w:pStyle w:val="EX"/>
      </w:pPr>
      <w:r>
        <w:t>16.</w:t>
      </w:r>
      <w:r>
        <w:tab/>
      </w:r>
      <w:r w:rsidR="0082717B">
        <w:t>Void</w:t>
      </w:r>
      <w:r>
        <w:t>.</w:t>
      </w:r>
    </w:p>
    <w:p w14:paraId="5A285EC8" w14:textId="77777777" w:rsidR="008B45D8" w:rsidRDefault="008B45D8" w:rsidP="008B45D8">
      <w:pPr>
        <w:pStyle w:val="EX"/>
      </w:pPr>
      <w:r>
        <w:t>17.</w:t>
      </w:r>
      <w:r>
        <w:tab/>
        <w:t>Void.</w:t>
      </w:r>
    </w:p>
    <w:p w14:paraId="59C906CE" w14:textId="77777777" w:rsidR="008B45D8" w:rsidRDefault="008B45D8" w:rsidP="008B45D8">
      <w:pPr>
        <w:pStyle w:val="EX"/>
      </w:pPr>
      <w:r>
        <w:lastRenderedPageBreak/>
        <w:t>18.</w:t>
      </w:r>
      <w:r>
        <w:tab/>
        <w:t>EN 300 122</w:t>
      </w:r>
      <w:r>
        <w:noBreakHyphen/>
        <w:t>1: "Integrated Services Digital Network (ISDN); Generic keypad protocol for the support of supplementary services; Digital Subscriber Signalling System No. one (DSS1) protocol; Part 1: Protocol specification".</w:t>
      </w:r>
    </w:p>
    <w:p w14:paraId="1016F91C" w14:textId="77777777" w:rsidR="008B45D8" w:rsidRDefault="008B45D8" w:rsidP="008B45D8">
      <w:pPr>
        <w:pStyle w:val="EX"/>
      </w:pPr>
      <w:r>
        <w:t>19.</w:t>
      </w:r>
      <w:r>
        <w:tab/>
        <w:t>ETS 300 392</w:t>
      </w:r>
      <w:r>
        <w:noBreakHyphen/>
        <w:t>1: "Terrestrial Trunked Radio (TETRA); Voice plus Data (V+D); Part 1: General network design".</w:t>
      </w:r>
    </w:p>
    <w:p w14:paraId="5C5F6CB4" w14:textId="77777777" w:rsidR="008B45D8" w:rsidRDefault="008B45D8" w:rsidP="008B45D8">
      <w:pPr>
        <w:pStyle w:val="EX"/>
      </w:pPr>
      <w:r>
        <w:t>20.</w:t>
      </w:r>
      <w:r>
        <w:tab/>
        <w:t>EN 301 344, GSM 03.60: "Digital cellular telecommunications system (Phase 2+); GPRS Service description stage 2".</w:t>
      </w:r>
    </w:p>
    <w:p w14:paraId="53DA24CF" w14:textId="77777777" w:rsidR="008B45D8" w:rsidRDefault="008B45D8" w:rsidP="008B45D8">
      <w:pPr>
        <w:pStyle w:val="EX"/>
      </w:pPr>
      <w:r>
        <w:t>21.</w:t>
      </w:r>
      <w:r>
        <w:tab/>
        <w:t>RFC</w:t>
      </w:r>
      <w:r>
        <w:noBreakHyphen/>
        <w:t>2228: "FTP Security Extensions", October 1997.</w:t>
      </w:r>
    </w:p>
    <w:p w14:paraId="72C2F6DB" w14:textId="77777777" w:rsidR="008B45D8" w:rsidRDefault="008B45D8" w:rsidP="008B45D8">
      <w:pPr>
        <w:pStyle w:val="EX"/>
      </w:pPr>
      <w:r>
        <w:t>22.</w:t>
      </w:r>
      <w:r>
        <w:tab/>
        <w:t>Void.</w:t>
      </w:r>
    </w:p>
    <w:p w14:paraId="3C8531B6" w14:textId="77777777" w:rsidR="008B45D8" w:rsidRDefault="008B45D8" w:rsidP="008B45D8">
      <w:pPr>
        <w:pStyle w:val="EX"/>
      </w:pPr>
      <w:r>
        <w:t>23.</w:t>
      </w:r>
      <w:r>
        <w:tab/>
        <w:t>ETSI TR 101 876 "Telecommunications security; Lawful Interception (LI); Description of GPRS HI3".</w:t>
      </w:r>
    </w:p>
    <w:p w14:paraId="5CD0DA39" w14:textId="77777777" w:rsidR="008B45D8" w:rsidRDefault="008B45D8" w:rsidP="008B45D8">
      <w:pPr>
        <w:pStyle w:val="EX"/>
      </w:pPr>
      <w:r>
        <w:t>24.</w:t>
      </w:r>
      <w:r>
        <w:tab/>
        <w:t>ETSI ES 201 671: "Handover Interface for the lawful interception of telecommunications traffic".</w:t>
      </w:r>
    </w:p>
    <w:p w14:paraId="5350A502" w14:textId="77777777" w:rsidR="008B45D8" w:rsidRDefault="008B45D8" w:rsidP="008B45D8">
      <w:pPr>
        <w:pStyle w:val="Heading8"/>
      </w:pPr>
      <w:r>
        <w:br w:type="page"/>
      </w:r>
      <w:bookmarkStart w:id="438" w:name="_Toc175671168"/>
      <w:r>
        <w:lastRenderedPageBreak/>
        <w:t>Annex F (informative):</w:t>
      </w:r>
      <w:r>
        <w:br/>
        <w:t>Correlation indications of IMS IRI with GSN CC at the LEMF</w:t>
      </w:r>
      <w:bookmarkEnd w:id="438"/>
    </w:p>
    <w:p w14:paraId="57D71192" w14:textId="77777777" w:rsidR="008B45D8" w:rsidRDefault="008B45D8" w:rsidP="008B45D8">
      <w:r>
        <w:t>This annex is informative and provides some guidelines pertaining to correlating IMS IRI with GSN CC at the LEMF.</w:t>
      </w:r>
    </w:p>
    <w:p w14:paraId="70C9F1B1" w14:textId="77777777" w:rsidR="008B45D8" w:rsidRDefault="008B45D8" w:rsidP="008B45D8">
      <w:r>
        <w:t>For IMS-enabled multimedia communication scenarios involving a target, it will be necessary for the LEMF to be able to correlate the media streams (as provided in the CC intercepted by the GSN) with the specific SIP signaling (as provided in the IRI intercepted by the CSCFs) used to establish those media streams. The principal reason for this is that the SDP content within the SIP signaling may provide the information required to even be able to decode the media streams. In certain cases, for example, the information in the RTP header within the media stream packets may not be sufficient to be able to determine the specific encoding used. The SDP portion of the SIP signaling would need to provide this information. Another important reason is that the SIP signaling provides information about the participants in a SIP session (other than the target) sending and receiving the associated media streams. The LIID parameter in the IMS IRI and GSN CC can be used to correlating all of the IMS IRI and all of the GSN CC associated with a particular target. If a single LIID is used in association all of the target's IMS identities (as per a NO/AN/SP agreement with the LEA), the process of associating the IMS IRI and GSN CC information is fairly straightforward. If, however, multiple LIIDs are used (e.g. one per IMS identity) then the LEMF needs to be able to associate each of the LIIDs that may be used for the IMS IRI with the LIID used for the CC.</w:t>
      </w:r>
    </w:p>
    <w:p w14:paraId="0E4A0379" w14:textId="77777777" w:rsidR="008B45D8" w:rsidRDefault="008B45D8" w:rsidP="008B45D8">
      <w:r>
        <w:t>The SIP messsages provided to the LEMF would contain a number of additional items of information that could be relevant with respect to supporting correlations of various types. Their potential role in correlating IMS IRI and GSN CC (or, more specifically, correlating SIP dialogs with media streams) is discussed below:</w:t>
      </w:r>
    </w:p>
    <w:p w14:paraId="4873E949" w14:textId="77777777" w:rsidR="008B45D8" w:rsidRDefault="008B45D8" w:rsidP="008B45D8">
      <w:pPr>
        <w:pStyle w:val="B1"/>
      </w:pPr>
      <w:r>
        <w:rPr>
          <w:b/>
          <w:bCs/>
        </w:rPr>
        <w:t>-</w:t>
      </w:r>
      <w:r>
        <w:rPr>
          <w:b/>
          <w:bCs/>
        </w:rPr>
        <w:tab/>
        <w:t>Call-ID, From tag, To tag</w:t>
      </w:r>
      <w:r>
        <w:t xml:space="preserve"> : These SIP headers would identify different SIP messages belonging to the same SIP dialog (a call leg between the target user and a peer SIP user). It should be noted that the Call-ID alone is not sufficient to identify a dialog. Correlating specific SIP dialogs with specific media streams is the principal objective of this discussion.</w:t>
      </w:r>
    </w:p>
    <w:p w14:paraId="21C9756E" w14:textId="77777777" w:rsidR="008B45D8" w:rsidRDefault="008B45D8" w:rsidP="008B45D8">
      <w:pPr>
        <w:pStyle w:val="B1"/>
      </w:pPr>
      <w:r>
        <w:rPr>
          <w:b/>
          <w:bCs/>
        </w:rPr>
        <w:t>-</w:t>
      </w:r>
      <w:r>
        <w:rPr>
          <w:b/>
          <w:bCs/>
        </w:rPr>
        <w:tab/>
        <w:t>P-Charging-Vector (IMS Charging ID)</w:t>
      </w:r>
      <w:r>
        <w:t>: The principal purpose of the IMS Charging ID (ICID) in IMS is to correlate charging information provided by different network entities for the same call. The ICID could be useful in correlating SIP messages belonging to the same call, even if their SIP dialog identifiers are modified (e.g. by a B2BUA application server). It should be noted, however, that the use of the ICID is not necessary for the purpose of correlating SIP dialogs and the corresponding media streams.</w:t>
      </w:r>
    </w:p>
    <w:p w14:paraId="48AAC39E" w14:textId="77777777" w:rsidR="008B45D8" w:rsidRDefault="008B45D8" w:rsidP="008B45D8">
      <w:pPr>
        <w:pStyle w:val="B1"/>
      </w:pPr>
      <w:r>
        <w:rPr>
          <w:b/>
          <w:bCs/>
        </w:rPr>
        <w:t>-</w:t>
      </w:r>
      <w:r>
        <w:rPr>
          <w:b/>
          <w:bCs/>
        </w:rPr>
        <w:tab/>
        <w:t>P-Charging-Vector (GPRS Charging ID, GGSN address)</w:t>
      </w:r>
      <w:r>
        <w:t>: GCIDs, along with the GGSN address, may be used as identifiers of the PDP contexts. These identifiers (one for each PDP context used by the SIP session) are made available to the P-CSCF and subsequently to the S-CSCF. They could be used to correlate SIP messages with the PDP context(s) used. For the purpose of correlating SIP dialogs with media streams, this type of correlation would be useful, although not essential.</w:t>
      </w:r>
    </w:p>
    <w:p w14:paraId="5A1F6940" w14:textId="77777777" w:rsidR="008B45D8" w:rsidRDefault="008B45D8" w:rsidP="008B45D8">
      <w:pPr>
        <w:rPr>
          <w:noProof/>
        </w:rPr>
      </w:pPr>
      <w:r>
        <w:rPr>
          <w:b/>
          <w:bCs/>
        </w:rPr>
        <w:t>SDP Connection addresses and ports</w:t>
      </w:r>
      <w:r>
        <w:t>: The address and port information within the SDP of the SIP messages need to be matched with the addresses and ports corresponding to the media streams as provided in the CC reports. This implies a need to look both at the SDP content of the SIP messages as well as in the packets provided by the GSN. The set of PDP context identifiers included in the P-Charging-Vector could be used to simplify the search for a match. It should also be noted that the SDP contained in the SIP message may also include essential information about the encoding of each of the media streams, without which it may not be possible to decode.</w:t>
      </w:r>
    </w:p>
    <w:p w14:paraId="0215A8D3" w14:textId="77777777" w:rsidR="008B45D8" w:rsidRDefault="008B45D8" w:rsidP="008B45D8">
      <w:pPr>
        <w:pStyle w:val="Heading8"/>
      </w:pPr>
      <w:r>
        <w:br w:type="page"/>
      </w:r>
      <w:bookmarkStart w:id="439" w:name="_Toc175671169"/>
      <w:r>
        <w:lastRenderedPageBreak/>
        <w:t>Annex G (informative):</w:t>
      </w:r>
      <w:r>
        <w:br/>
        <w:t>United States lawful interception</w:t>
      </w:r>
      <w:bookmarkEnd w:id="439"/>
    </w:p>
    <w:p w14:paraId="13FA61B3" w14:textId="77777777" w:rsidR="008B45D8" w:rsidRDefault="008B45D8" w:rsidP="00037EE5">
      <w:pPr>
        <w:pStyle w:val="Heading1"/>
      </w:pPr>
      <w:bookmarkStart w:id="440" w:name="_Toc175671170"/>
      <w:r>
        <w:t>G.1</w:t>
      </w:r>
      <w:r>
        <w:tab/>
        <w:t>Delivery methods preferences</w:t>
      </w:r>
      <w:bookmarkEnd w:id="440"/>
    </w:p>
    <w:p w14:paraId="0782C89B" w14:textId="77777777" w:rsidR="008B45D8" w:rsidRDefault="008B45D8" w:rsidP="008B45D8">
      <w:pPr>
        <w:keepLines/>
        <w:rPr>
          <w:rFonts w:ascii="Helvetica" w:hAnsi="Helvetica"/>
        </w:rPr>
      </w:pPr>
      <w:r>
        <w:rPr>
          <w:rFonts w:ascii="Helvetica" w:hAnsi="Helvetica"/>
        </w:rPr>
        <w:t xml:space="preserve">Law enforcement </w:t>
      </w:r>
      <w:r>
        <w:rPr>
          <w:rFonts w:ascii="Helvetica" w:hAnsi="Helvetica"/>
          <w:color w:val="000000"/>
        </w:rPr>
        <w:t xml:space="preserve">agencies </w:t>
      </w:r>
      <w:r>
        <w:rPr>
          <w:rFonts w:ascii="Helvetica" w:hAnsi="Helvetica"/>
        </w:rPr>
        <w:t>want reliable delivery of intercepted communications to the LEMF:</w:t>
      </w:r>
    </w:p>
    <w:p w14:paraId="3F568BBF" w14:textId="77777777" w:rsidR="008B45D8" w:rsidRDefault="008B45D8" w:rsidP="008B45D8">
      <w:pPr>
        <w:pStyle w:val="B1"/>
      </w:pPr>
      <w:r>
        <w:t>-</w:t>
      </w:r>
      <w:r>
        <w:tab/>
        <w:t>U.S. Law enforcement prefers that the capability to deliver IRI to the LEMF be provided over the HI2 directly over TCP (at the transport layer) and the Internet Protocol (IP) (at the network layer).</w:t>
      </w:r>
    </w:p>
    <w:p w14:paraId="763BE305" w14:textId="77777777" w:rsidR="008B45D8" w:rsidRDefault="008B45D8" w:rsidP="008B45D8">
      <w:pPr>
        <w:pStyle w:val="B1"/>
      </w:pPr>
      <w:r>
        <w:t>-</w:t>
      </w:r>
      <w:r>
        <w:tab/>
        <w:t>U.S. Law enforcement prefers that the capability to deliver content of communication to the LEMF be provided using the UMTS</w:t>
      </w:r>
      <w:r w:rsidRPr="00D3684C">
        <w:t xml:space="preserve"> </w:t>
      </w:r>
      <w:r>
        <w:t>LI Correlation (ULIC) v1 Header over TCP/IP method for delivery.</w:t>
      </w:r>
    </w:p>
    <w:p w14:paraId="72811F57" w14:textId="77777777" w:rsidR="008B45D8" w:rsidRDefault="008B45D8" w:rsidP="008B45D8">
      <w:pPr>
        <w:pStyle w:val="Heading1"/>
      </w:pPr>
      <w:bookmarkStart w:id="441" w:name="_Toc175671171"/>
      <w:r>
        <w:t>G.2</w:t>
      </w:r>
      <w:r>
        <w:tab/>
        <w:t>HI2 delivery methods</w:t>
      </w:r>
      <w:bookmarkEnd w:id="441"/>
    </w:p>
    <w:p w14:paraId="5E9C356E" w14:textId="77777777" w:rsidR="008B45D8" w:rsidRDefault="008B45D8" w:rsidP="008B45D8">
      <w:pPr>
        <w:pStyle w:val="Heading2"/>
      </w:pPr>
      <w:bookmarkStart w:id="442" w:name="_Toc175671172"/>
      <w:r>
        <w:t>G.2.1</w:t>
      </w:r>
      <w:r>
        <w:tab/>
        <w:t>TPKT/TCP/IP</w:t>
      </w:r>
      <w:bookmarkEnd w:id="442"/>
    </w:p>
    <w:p w14:paraId="29BA9B4C" w14:textId="77777777" w:rsidR="008B45D8" w:rsidRDefault="008B45D8" w:rsidP="008B45D8">
      <w:pPr>
        <w:pStyle w:val="Heading3"/>
      </w:pPr>
      <w:bookmarkStart w:id="443" w:name="_Toc175671173"/>
      <w:r>
        <w:t>G.2.1.1</w:t>
      </w:r>
      <w:r>
        <w:tab/>
        <w:t>Introduction</w:t>
      </w:r>
      <w:bookmarkEnd w:id="443"/>
    </w:p>
    <w:p w14:paraId="76E48062" w14:textId="77777777" w:rsidR="008B45D8" w:rsidRDefault="008B45D8" w:rsidP="008B45D8">
      <w:r>
        <w:t>The protocol used by the "LI application" for the encoding of IRI data and the sending of IRI data between the MF and the LEMF is based on already standardized data transmission protocols. At the HI2 interface, the "LI application" protocol is used directly over the Transmission Control Protocol (TCP), which uses the Internet Protocol (IP) for the delivery of the IRI. IP is defined in IETF STD0005 [15]. TCP is defined in IETF STD0007 [16].</w:t>
      </w:r>
    </w:p>
    <w:p w14:paraId="371E1E46" w14:textId="77777777" w:rsidR="008B45D8" w:rsidRDefault="008B45D8" w:rsidP="008B45D8">
      <w:r>
        <w:t>TCP/IP supports reliable delivery of data. TCP is independent of the payload data it carries.</w:t>
      </w:r>
    </w:p>
    <w:p w14:paraId="197C21D9" w14:textId="77777777" w:rsidR="008B45D8" w:rsidRDefault="008B45D8" w:rsidP="008B45D8">
      <w:pPr>
        <w:pStyle w:val="Heading3"/>
      </w:pPr>
      <w:bookmarkStart w:id="444" w:name="_Toc175671174"/>
      <w:r>
        <w:t>G.2.1.2</w:t>
      </w:r>
      <w:r>
        <w:tab/>
        <w:t>Normal Procedures</w:t>
      </w:r>
      <w:bookmarkEnd w:id="444"/>
    </w:p>
    <w:p w14:paraId="4A2B4112" w14:textId="77777777" w:rsidR="008B45D8" w:rsidRDefault="008B45D8" w:rsidP="008B45D8">
      <w:pPr>
        <w:pStyle w:val="Heading4"/>
      </w:pPr>
      <w:bookmarkStart w:id="445" w:name="_Toc175671175"/>
      <w:r>
        <w:t>G.2.1.2.0</w:t>
      </w:r>
      <w:r>
        <w:tab/>
        <w:t>General</w:t>
      </w:r>
      <w:bookmarkEnd w:id="445"/>
    </w:p>
    <w:p w14:paraId="786C3510" w14:textId="77777777" w:rsidR="008B45D8" w:rsidRDefault="008B45D8" w:rsidP="008B45D8">
      <w:r>
        <w:t>The MF/DF initiates the TCP connection as</w:t>
      </w:r>
      <w:r w:rsidRPr="00163AF4">
        <w:t xml:space="preserve"> </w:t>
      </w:r>
      <w:r>
        <w:t>detailed in G.2.1.2.1.</w:t>
      </w:r>
    </w:p>
    <w:p w14:paraId="6A3CABBC" w14:textId="77777777" w:rsidR="008B45D8" w:rsidRDefault="008B45D8" w:rsidP="008B45D8">
      <w:pPr>
        <w:pStyle w:val="Heading4"/>
      </w:pPr>
      <w:bookmarkStart w:id="446" w:name="_Toc175671176"/>
      <w:r>
        <w:t>G.2.1.2.1</w:t>
      </w:r>
      <w:r>
        <w:tab/>
        <w:t>Usage of TCP/IP when MF initiates TCP Connections</w:t>
      </w:r>
      <w:bookmarkEnd w:id="446"/>
    </w:p>
    <w:p w14:paraId="34952E21" w14:textId="77777777" w:rsidR="008B45D8" w:rsidRDefault="008B45D8" w:rsidP="008B45D8">
      <w:r>
        <w:t>The MF shall initiate TCP connections to the LEMF for LI purposes. Once a TCP connection is established, the MF shall send the LI application messages defined in clause G.2.1.3. The MF shall not receive TCP data.</w:t>
      </w:r>
    </w:p>
    <w:p w14:paraId="5A1771DE" w14:textId="77777777" w:rsidR="008B45D8" w:rsidRDefault="008B45D8" w:rsidP="008B45D8">
      <w:r>
        <w:t>The "LI application" messages may be sent over a single TCP connection per LEMF. A TCP/IP connection shall be capable of transporting "LI application" messages for multiple surveillance cases to a single LEA. The MF initiates the establishment of TCP connections to the LEMF equipment designated by the LEA. Optionally, the MF may use more than one TCP connection per LEMF for the purpose of delivering "LI application" messages to minimize the effects of congestion or facility failures. For example, if more than one TCP connection was used "LI application" messages may be uniformly distributed across the connections. If delays are detected on one TCP connection, the MF could begin to transmit more messages on the other TCP connections. The number of TCP connections supported to the LEMF shall be less than or equal to the provisioned maximum number of such connections.</w:t>
      </w:r>
    </w:p>
    <w:p w14:paraId="50782F3C" w14:textId="77777777" w:rsidR="008B45D8" w:rsidRDefault="008B45D8" w:rsidP="008B45D8">
      <w:pPr>
        <w:pStyle w:val="Heading4"/>
      </w:pPr>
      <w:bookmarkStart w:id="447" w:name="_Toc175671177"/>
      <w:r>
        <w:t>G.2.1.2.2</w:t>
      </w:r>
      <w:r>
        <w:tab/>
        <w:t>Use of TPKT</w:t>
      </w:r>
      <w:bookmarkEnd w:id="447"/>
    </w:p>
    <w:p w14:paraId="2DB8E59E" w14:textId="77777777" w:rsidR="008B45D8" w:rsidRDefault="008B45D8" w:rsidP="008B45D8">
      <w:r>
        <w:t>The individual IRI parameters are coded using ASN.1 and the basic encoding rules (BER). The individual IRI parameters are conveyed to the LEMF in "LI application" messages or IRI data records.</w:t>
      </w:r>
    </w:p>
    <w:p w14:paraId="294DA98E" w14:textId="77777777" w:rsidR="008B45D8" w:rsidRDefault="008B45D8" w:rsidP="008B45D8">
      <w:r>
        <w:t>TCP is a stream-based protocol and has no inherent message delineation capability.</w:t>
      </w:r>
    </w:p>
    <w:p w14:paraId="236E672F" w14:textId="77777777" w:rsidR="008B45D8" w:rsidRDefault="008B45D8" w:rsidP="008B45D8">
      <w:r>
        <w:lastRenderedPageBreak/>
        <w:t>Since the upper-layer protocols are not self-describing, ISO Transport Service on top of TCP (ITOT), also referred to as TPKT, as defined in RFC 1006 [27] and later updated by RFC 2126 [28] is used to encapsulate the "LI application" messages before handing them off to TCP.</w:t>
      </w:r>
    </w:p>
    <w:p w14:paraId="5D792B32" w14:textId="77777777" w:rsidR="008B45D8" w:rsidRDefault="008B45D8" w:rsidP="008B45D8">
      <w:r>
        <w:t xml:space="preserve">Therefore, TPKT shall be required and used in the transport stack of the IRI delivery interface (i.e. "LI application" messages/TPKT/TCP/IP). Only protocol class 0 defined in RFC 2126 [28] shall be supported. However, the TPKT connection establishment and negotiation mechanisms shall not be used. The maximum TPDU size to be supported is </w:t>
      </w:r>
      <w:r w:rsidR="00860F10">
        <w:t xml:space="preserve">the default maximum TPDU size specified in [28] </w:t>
      </w:r>
      <w:r>
        <w:t>and is not negotiated. Consequently, the segmentation and reassembly procedures associated with TPKT will not be used.</w:t>
      </w:r>
    </w:p>
    <w:p w14:paraId="0C7B150E" w14:textId="77777777" w:rsidR="008B45D8" w:rsidRDefault="008B45D8" w:rsidP="008B45D8">
      <w:r>
        <w:t>In case the TPKT connection establishment is not provided, based on agreement between the Operator and LEA, the TPDU header included in the TPKT payload (TPDU field defined in RFC 2126 [28]) may be omitted.</w:t>
      </w:r>
    </w:p>
    <w:p w14:paraId="68E35F2C" w14:textId="77777777" w:rsidR="008B45D8" w:rsidRDefault="008B45D8" w:rsidP="008B45D8">
      <w:pPr>
        <w:pStyle w:val="Heading4"/>
      </w:pPr>
      <w:bookmarkStart w:id="448" w:name="_Toc175671178"/>
      <w:r>
        <w:t>G.2.1.2.3</w:t>
      </w:r>
      <w:r>
        <w:tab/>
        <w:t>Sending of LI messages</w:t>
      </w:r>
      <w:bookmarkEnd w:id="448"/>
    </w:p>
    <w:p w14:paraId="75C717D0" w14:textId="77777777" w:rsidR="008B45D8" w:rsidRDefault="008B45D8" w:rsidP="008B45D8">
      <w:r>
        <w:t>After the TCP connection has been established, the MF shall send the "LI application" messages defined in clause G.2.1.3 to the LEMF, when applicable events have been detected and such messages are formulated.</w:t>
      </w:r>
    </w:p>
    <w:p w14:paraId="71E977ED" w14:textId="77777777" w:rsidR="008B45D8" w:rsidRDefault="008B45D8" w:rsidP="008B45D8">
      <w:r>
        <w:t>The basic "LI application" message is called LawfulIntercept message. When sending IRI, a LawfulIntercept message shall be used and the IRI shall be encoded within the IRIContent parameter. Multiple IRIContent parameters may be included within a single LawfulIntercept message. When sending the optional keep-Alive indication, the LawfulIntercept shall be coded with the keep-Alive parameter.</w:t>
      </w:r>
    </w:p>
    <w:p w14:paraId="24AAB88F" w14:textId="77777777" w:rsidR="008B45D8" w:rsidRDefault="008B45D8" w:rsidP="008B45D8">
      <w:r>
        <w:t xml:space="preserve">In all cases, LawfulIntercept messages are only sent from the MF to the LEMF. All transfer of packets other than those operationally required to maintain the connection </w:t>
      </w:r>
      <w:r w:rsidR="0094047B">
        <w:t>has to</w:t>
      </w:r>
      <w:r>
        <w:t xml:space="preserve"> be from the MF to the LEMF only. At no time may the LEMF equipment send unsolicited packets from the LEMF equipment to the MF.</w:t>
      </w:r>
    </w:p>
    <w:p w14:paraId="44770A5C" w14:textId="77777777" w:rsidR="008B45D8" w:rsidRDefault="008B45D8" w:rsidP="008B45D8">
      <w:r>
        <w:t>If supported, a LawfulIntercept message including a keep-Alive parameter shall be sent when no LawfulIntercept message has been sent for a configurable amount of time in minutes (e.g. 5 minutes), indicating to the LEMF that the LI connection is still up. The keep-alive-time parameter shall be settable in increments of 1 minute, from 1 minute up to a maximum of 5 minutes, with a default value of 5 minutes.</w:t>
      </w:r>
    </w:p>
    <w:p w14:paraId="25D53F0B" w14:textId="77777777" w:rsidR="008B45D8" w:rsidRDefault="008B45D8" w:rsidP="008B45D8">
      <w:r>
        <w:t>The "LI application" messages shall be encapsulated using TPKT, as defined in clause G.2.1.2.2, before sending them from the MF to the LEMF using TCP/IP.</w:t>
      </w:r>
    </w:p>
    <w:p w14:paraId="00E057C0" w14:textId="77777777" w:rsidR="008B45D8" w:rsidRDefault="008B45D8" w:rsidP="008B45D8">
      <w:pPr>
        <w:pStyle w:val="Heading3"/>
      </w:pPr>
      <w:bookmarkStart w:id="449" w:name="_Toc175671179"/>
      <w:r>
        <w:t>G.2.1.3</w:t>
      </w:r>
      <w:r>
        <w:tab/>
        <w:t>ASN.1 for HI2 Mediation Function Messages</w:t>
      </w:r>
      <w:bookmarkEnd w:id="449"/>
    </w:p>
    <w:p w14:paraId="3993108E" w14:textId="77777777" w:rsidR="008B45D8" w:rsidRPr="00A742CE" w:rsidRDefault="008B45D8" w:rsidP="008B45D8">
      <w:pPr>
        <w:pStyle w:val="PL"/>
      </w:pPr>
      <w:r w:rsidRPr="00A742CE">
        <w:t>DEFINITIONS IMPLICIT TAGS ::=</w:t>
      </w:r>
    </w:p>
    <w:p w14:paraId="59EEED14" w14:textId="77777777" w:rsidR="008B45D8" w:rsidRPr="00A742CE" w:rsidRDefault="008B45D8" w:rsidP="008B45D8">
      <w:pPr>
        <w:pStyle w:val="PL"/>
      </w:pPr>
    </w:p>
    <w:p w14:paraId="3E0A073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LawfulIntercept  ::= CHOICE</w:t>
      </w:r>
    </w:p>
    <w:p w14:paraId="21C4630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0617383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xml:space="preserve">keep-Alive  </w:t>
      </w:r>
      <w:r w:rsidRPr="00A742CE">
        <w:tab/>
      </w:r>
      <w:r w:rsidRPr="00A742CE">
        <w:tab/>
        <w:t>[0] NULL,</w:t>
      </w:r>
    </w:p>
    <w:p w14:paraId="43D5674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envelopedIRIContent</w:t>
      </w:r>
      <w:r w:rsidRPr="00A742CE">
        <w:tab/>
        <w:t>[1] EnvelopedIRIContent,</w:t>
      </w:r>
    </w:p>
    <w:p w14:paraId="6CE911C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445C9F9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30644871" w14:textId="77777777" w:rsidR="008B45D8" w:rsidRDefault="008B45D8" w:rsidP="008B45D8">
      <w:pPr>
        <w:pStyle w:val="PL"/>
        <w:pBdr>
          <w:top w:val="single" w:sz="4" w:space="1" w:color="auto"/>
          <w:left w:val="single" w:sz="4" w:space="4" w:color="auto"/>
          <w:bottom w:val="single" w:sz="4" w:space="1" w:color="auto"/>
          <w:right w:val="single" w:sz="4" w:space="4" w:color="auto"/>
        </w:pBdr>
      </w:pPr>
      <w:r w:rsidRPr="00A742CE">
        <w:t>EnvelopedIRIContent ::= SEQUENCE OF UmtsIRIContent</w:t>
      </w:r>
    </w:p>
    <w:p w14:paraId="123BDAF0" w14:textId="77777777" w:rsidR="00125B3D" w:rsidRDefault="00D832E9" w:rsidP="008B45D8">
      <w:pPr>
        <w:pStyle w:val="PL"/>
        <w:pBdr>
          <w:top w:val="single" w:sz="4" w:space="1" w:color="auto"/>
          <w:left w:val="single" w:sz="4" w:space="4" w:color="auto"/>
          <w:bottom w:val="single" w:sz="4" w:space="1" w:color="auto"/>
          <w:right w:val="single" w:sz="4" w:space="4" w:color="auto"/>
        </w:pBdr>
      </w:pPr>
      <w:r>
        <w:t xml:space="preserve">-- </w:t>
      </w:r>
      <w:r w:rsidRPr="00B72C98">
        <w:t>The above format for E</w:t>
      </w:r>
      <w:r>
        <w:t>n</w:t>
      </w:r>
      <w:r w:rsidRPr="00B72C98">
        <w:t>velopedIRIContent can be used with UmtsIRIContent, EpsIRIContent or any</w:t>
      </w:r>
    </w:p>
    <w:p w14:paraId="1D4AF265" w14:textId="77777777" w:rsidR="00D832E9" w:rsidRDefault="00D832E9" w:rsidP="008B45D8">
      <w:pPr>
        <w:pStyle w:val="PL"/>
        <w:pBdr>
          <w:top w:val="single" w:sz="4" w:space="1" w:color="auto"/>
          <w:left w:val="single" w:sz="4" w:space="4" w:color="auto"/>
          <w:bottom w:val="single" w:sz="4" w:space="1" w:color="auto"/>
          <w:right w:val="single" w:sz="4" w:space="4" w:color="auto"/>
        </w:pBdr>
      </w:pPr>
      <w:r>
        <w:t xml:space="preserve">-- </w:t>
      </w:r>
      <w:r w:rsidRPr="00B72C98">
        <w:t xml:space="preserve">other </w:t>
      </w:r>
      <w:r>
        <w:t>IRI c</w:t>
      </w:r>
      <w:r w:rsidRPr="00B72C98">
        <w:t>ontent from any of the ASN.1 of Annex B. The object identifier embedded within the</w:t>
      </w:r>
    </w:p>
    <w:p w14:paraId="5F41D1EC" w14:textId="77777777" w:rsidR="00D832E9" w:rsidRDefault="00D832E9" w:rsidP="008B45D8">
      <w:pPr>
        <w:pStyle w:val="PL"/>
        <w:pBdr>
          <w:top w:val="single" w:sz="4" w:space="1" w:color="auto"/>
          <w:left w:val="single" w:sz="4" w:space="4" w:color="auto"/>
          <w:bottom w:val="single" w:sz="4" w:space="1" w:color="auto"/>
          <w:right w:val="single" w:sz="4" w:space="4" w:color="auto"/>
        </w:pBdr>
      </w:pPr>
      <w:r>
        <w:t xml:space="preserve">-- </w:t>
      </w:r>
      <w:r w:rsidRPr="00B72C98">
        <w:t>IRI-Parameters allow</w:t>
      </w:r>
      <w:r>
        <w:t xml:space="preserve">s for unique identification of </w:t>
      </w:r>
      <w:r w:rsidRPr="00B72C98">
        <w:t>th</w:t>
      </w:r>
      <w:r>
        <w:t>e specific IRI being sent (e.g.</w:t>
      </w:r>
      <w:r w:rsidRPr="00B72C98">
        <w:t xml:space="preserve"> UMTS or</w:t>
      </w:r>
    </w:p>
    <w:p w14:paraId="7B1F44A4" w14:textId="77777777" w:rsidR="00D832E9" w:rsidRPr="00A742CE" w:rsidRDefault="00D832E9" w:rsidP="008B45D8">
      <w:pPr>
        <w:pStyle w:val="PL"/>
        <w:pBdr>
          <w:top w:val="single" w:sz="4" w:space="1" w:color="auto"/>
          <w:left w:val="single" w:sz="4" w:space="4" w:color="auto"/>
          <w:bottom w:val="single" w:sz="4" w:space="1" w:color="auto"/>
          <w:right w:val="single" w:sz="4" w:space="4" w:color="auto"/>
        </w:pBdr>
      </w:pPr>
      <w:r>
        <w:t xml:space="preserve">-- </w:t>
      </w:r>
      <w:r w:rsidRPr="00B72C98">
        <w:t>EPS).</w:t>
      </w:r>
    </w:p>
    <w:p w14:paraId="799935B8" w14:textId="77777777" w:rsidR="008B45D8" w:rsidRPr="00A742CE" w:rsidRDefault="008B45D8" w:rsidP="008B45D8">
      <w:pPr>
        <w:pStyle w:val="PL"/>
      </w:pPr>
    </w:p>
    <w:p w14:paraId="05AED4A6" w14:textId="77777777" w:rsidR="008B45D8" w:rsidRDefault="008B45D8" w:rsidP="00A77147"/>
    <w:p w14:paraId="1F20A113" w14:textId="77777777" w:rsidR="008B45D8" w:rsidRDefault="008B45D8" w:rsidP="008B45D8">
      <w:pPr>
        <w:pStyle w:val="Heading3"/>
      </w:pPr>
      <w:bookmarkStart w:id="450" w:name="_Toc175671180"/>
      <w:r>
        <w:t>G.2.1.4</w:t>
      </w:r>
      <w:r>
        <w:tab/>
        <w:t>Error Procedures</w:t>
      </w:r>
      <w:bookmarkEnd w:id="450"/>
    </w:p>
    <w:p w14:paraId="41D0154B" w14:textId="77777777" w:rsidR="008B45D8" w:rsidRDefault="008B45D8" w:rsidP="008B45D8">
      <w:r>
        <w:t>Upon detection of the "User Timeout" condition, as defined in IETF STD0007 [16], if the surveillance is still active, the MF shall take action to re-establish the TCP connection with the LEMF. Due to this condition, any information that TCP was not able to deliver is lost unless it is buffered.</w:t>
      </w:r>
    </w:p>
    <w:p w14:paraId="66CDAB58" w14:textId="77777777" w:rsidR="008B45D8" w:rsidRDefault="008B45D8" w:rsidP="008B45D8">
      <w:r>
        <w:t>Therefore, the MF should be able to buffer any information that is to be delivered to the LEMF during a period of User Timeout detection until the re-establishment of the TCP connection. If the MF is not able to establish the TCP connection, the MF may discard the buffered information. If the connection is re-established, the MF shall hand off (transmit) the information stored in its buffer to TCP before sending any new information.</w:t>
      </w:r>
    </w:p>
    <w:p w14:paraId="7B334BA5" w14:textId="77777777" w:rsidR="008B45D8" w:rsidRDefault="008B45D8" w:rsidP="008B45D8">
      <w:pPr>
        <w:pStyle w:val="Heading3"/>
      </w:pPr>
      <w:bookmarkStart w:id="451" w:name="_Toc175671181"/>
      <w:r>
        <w:lastRenderedPageBreak/>
        <w:t>G.2.1.5</w:t>
      </w:r>
      <w:r>
        <w:tab/>
        <w:t>Security Considerations</w:t>
      </w:r>
      <w:bookmarkEnd w:id="451"/>
    </w:p>
    <w:p w14:paraId="79EA02BB" w14:textId="77777777" w:rsidR="008B45D8" w:rsidRDefault="008B45D8" w:rsidP="008B45D8">
      <w:r>
        <w:t>Security considerations shall be taken into account in designing the interface between the MF and the LEMF. At a minimum, the MF shall use a source IP address known to the LEMF. To protect against address spoofing and other security concerns, it is recommended that the MF and the LEMF utilize IPSec.</w:t>
      </w:r>
    </w:p>
    <w:p w14:paraId="2177C1A3" w14:textId="77777777" w:rsidR="008B45D8" w:rsidRDefault="008B45D8" w:rsidP="008B45D8">
      <w:pPr>
        <w:pStyle w:val="Heading1"/>
      </w:pPr>
      <w:bookmarkStart w:id="452" w:name="_Toc175671182"/>
      <w:r>
        <w:t>G.3</w:t>
      </w:r>
      <w:r>
        <w:tab/>
        <w:t>HI3 delivery methods</w:t>
      </w:r>
      <w:bookmarkEnd w:id="452"/>
    </w:p>
    <w:p w14:paraId="0A4C4DE1" w14:textId="77777777" w:rsidR="008B45D8" w:rsidRDefault="008B45D8" w:rsidP="008B45D8">
      <w:pPr>
        <w:pStyle w:val="Heading2"/>
      </w:pPr>
      <w:bookmarkStart w:id="453" w:name="_Toc175671183"/>
      <w:r>
        <w:t>G.3.1</w:t>
      </w:r>
      <w:r>
        <w:tab/>
        <w:t>Use of TCP/IP</w:t>
      </w:r>
      <w:bookmarkEnd w:id="453"/>
    </w:p>
    <w:p w14:paraId="2C54650A" w14:textId="77777777" w:rsidR="008B45D8" w:rsidRDefault="008B45D8" w:rsidP="008B45D8">
      <w:r>
        <w:t>At the HI3 interface, the user data packets with the U</w:t>
      </w:r>
      <w:r w:rsidRPr="00B25BD9">
        <w:t xml:space="preserve">LIC </w:t>
      </w:r>
      <w:r>
        <w:t>header, version 1, shall be sent to the LEMF over Transmission Control Protocol (TCP), which uses the Internet Protocol (IP).</w:t>
      </w:r>
    </w:p>
    <w:p w14:paraId="3CB5023B" w14:textId="77777777" w:rsidR="008B45D8" w:rsidRDefault="008B45D8" w:rsidP="008B45D8">
      <w:r>
        <w:t>TCP/IP supports reliable delivery of data. TCP is independent of the payload data it carries.</w:t>
      </w:r>
    </w:p>
    <w:p w14:paraId="072363DC" w14:textId="77777777" w:rsidR="008B45D8" w:rsidRDefault="008B45D8" w:rsidP="008B45D8">
      <w:pPr>
        <w:pStyle w:val="Heading3"/>
      </w:pPr>
      <w:bookmarkStart w:id="454" w:name="_Toc175671184"/>
      <w:r>
        <w:t>G.3.1.1</w:t>
      </w:r>
      <w:r>
        <w:tab/>
        <w:t>Normal Procedures</w:t>
      </w:r>
      <w:bookmarkEnd w:id="454"/>
    </w:p>
    <w:p w14:paraId="73BA9AE7" w14:textId="77777777" w:rsidR="008B45D8" w:rsidRDefault="008B45D8" w:rsidP="008B45D8">
      <w:pPr>
        <w:pStyle w:val="Heading4"/>
      </w:pPr>
      <w:bookmarkStart w:id="455" w:name="_Toc175671185"/>
      <w:r>
        <w:t>G.3.1.1.0</w:t>
      </w:r>
      <w:r>
        <w:tab/>
        <w:t>Introduction</w:t>
      </w:r>
      <w:bookmarkEnd w:id="455"/>
    </w:p>
    <w:p w14:paraId="58D581A8" w14:textId="77777777" w:rsidR="008B45D8" w:rsidRDefault="008B45D8" w:rsidP="008B45D8">
      <w:r>
        <w:t>The MF/DF initiates the TCP connection as</w:t>
      </w:r>
      <w:r w:rsidRPr="00163AF4">
        <w:t xml:space="preserve"> </w:t>
      </w:r>
      <w:r>
        <w:t>detailed in G.3.1.1.1.</w:t>
      </w:r>
    </w:p>
    <w:p w14:paraId="11DC000C" w14:textId="77777777" w:rsidR="008B45D8" w:rsidRDefault="008B45D8" w:rsidP="008B45D8">
      <w:pPr>
        <w:pStyle w:val="Heading4"/>
      </w:pPr>
      <w:bookmarkStart w:id="456" w:name="_Toc175671186"/>
      <w:r>
        <w:t>G.3.1.1.1</w:t>
      </w:r>
      <w:r>
        <w:tab/>
        <w:t>Usage of TCP/IP when MF/DF initiates TCP Connections</w:t>
      </w:r>
      <w:bookmarkEnd w:id="456"/>
    </w:p>
    <w:p w14:paraId="3FFA830F" w14:textId="77777777" w:rsidR="008B45D8" w:rsidRDefault="008B45D8" w:rsidP="008B45D8">
      <w:r>
        <w:t>The MF/DF shall initiate TCP connections to the LEMF for the purpose of delivering CC. Once a TCP connection is established, the MF/DF will send CC messages to the LEMF via TCP.</w:t>
      </w:r>
    </w:p>
    <w:p w14:paraId="0882A0DB" w14:textId="77777777" w:rsidR="008B45D8" w:rsidRDefault="008B45D8" w:rsidP="008B45D8">
      <w:r>
        <w:t>CC messages shall be sent over TCP connections established specifically to deliver CC. A minimum of one TCP connection shall be established per LEMF to deliver CC associated with one or more</w:t>
      </w:r>
      <w:r w:rsidRPr="005F6F1E">
        <w:t xml:space="preserve"> </w:t>
      </w:r>
      <w:r>
        <w:t>targets. The MF/DF initiates the establishment of TCP connections to the LEMF equipment designated by the LEA. Optionally, the MF/DF may use more than one TCP connection per LEMF for the purpose of delivering CC associated with the target to minimize the effects of congestion or facility failures. For example, if more than one TCP connection is used, CC messages may be uniformly distributed across the connections. If delays are detected on one TCP connection, the MF/DF could begin to transmit more messages on the other TCP connections. The number of TCP connections supported to the LEMF shall be less than or equal to the provisioned maximum number of such connections.</w:t>
      </w:r>
    </w:p>
    <w:p w14:paraId="1661B333" w14:textId="77777777" w:rsidR="008B45D8" w:rsidRDefault="008B45D8" w:rsidP="008B45D8">
      <w:r>
        <w:t>If delivery of CC for only a single target is supported per TCP connection, then after the TCP connection establishment procedure, the MF/DF shall send the connectionStatus message including the lawfulInterceptionIdentifier parameter to the LEMF. The delivery of the lawful interception identifier to the LEMF after the TCP connection establishment procedure will assist the LEMF in correlating the TCP connection, established for delivering content of communication, with a particular surveillance and the target.</w:t>
      </w:r>
    </w:p>
    <w:p w14:paraId="3D246380" w14:textId="77777777" w:rsidR="008B45D8" w:rsidRDefault="008B45D8" w:rsidP="008B45D8">
      <w:r>
        <w:t xml:space="preserve">If delivery of CC for multiple targets is supported per TCP connection, then the connectionStatus message including a </w:t>
      </w:r>
      <w:r w:rsidRPr="005F6F1E">
        <w:t>lawfulInterceptionIdentifier parameter</w:t>
      </w:r>
      <w:r>
        <w:t xml:space="preserve"> is not sent to the LEMF. Moreover, in this case, the ULIC v1 parameter shall include the </w:t>
      </w:r>
      <w:r w:rsidRPr="005F6F1E">
        <w:t>lawful</w:t>
      </w:r>
      <w:r>
        <w:t xml:space="preserve"> i</w:t>
      </w:r>
      <w:r w:rsidRPr="005F6F1E">
        <w:t>nterception</w:t>
      </w:r>
      <w:r>
        <w:t xml:space="preserve"> i</w:t>
      </w:r>
      <w:r w:rsidRPr="005F6F1E">
        <w:t xml:space="preserve">dentifier </w:t>
      </w:r>
      <w:r>
        <w:t>(LIID).</w:t>
      </w:r>
    </w:p>
    <w:p w14:paraId="3809F347" w14:textId="77777777" w:rsidR="008B45D8" w:rsidRDefault="008B45D8" w:rsidP="008B45D8">
      <w:pPr>
        <w:pStyle w:val="Heading4"/>
      </w:pPr>
      <w:bookmarkStart w:id="457" w:name="_Toc175671187"/>
      <w:r>
        <w:t>G.3.1.1.2</w:t>
      </w:r>
      <w:r>
        <w:tab/>
        <w:t>Use of TPKT</w:t>
      </w:r>
      <w:bookmarkEnd w:id="457"/>
    </w:p>
    <w:p w14:paraId="70C6B319" w14:textId="77777777" w:rsidR="008B45D8" w:rsidRDefault="008B45D8" w:rsidP="008B45D8">
      <w:r>
        <w:t>TCP is a stream-based protocol and has no inherent message delineation capability.</w:t>
      </w:r>
    </w:p>
    <w:p w14:paraId="11D1AACA" w14:textId="77777777" w:rsidR="008B45D8" w:rsidRDefault="008B45D8" w:rsidP="008B45D8">
      <w:r>
        <w:t>Since the upper-layer protocols are not self-describing, ITOT, also referred to as TPKT, as defined in RFC 1006 [27] and later updated by RFC 2126 [28] is used to encapsulate the CC and connectionStatus messages before handing them off to TCP.</w:t>
      </w:r>
    </w:p>
    <w:p w14:paraId="3391BFA8" w14:textId="77777777" w:rsidR="008B45D8" w:rsidRDefault="008B45D8" w:rsidP="008B45D8">
      <w:r>
        <w:t>Therefore, TPKT shall be required and used in the transport stack of the CC delivery interface (e.g. CC messages/TPKT/TCP/IP). Only protocol class 0 defined in RFC 2126 [28] shall be supported.</w:t>
      </w:r>
    </w:p>
    <w:p w14:paraId="79725350" w14:textId="77777777" w:rsidR="008B45D8" w:rsidRDefault="008B45D8" w:rsidP="008B45D8">
      <w:r>
        <w:lastRenderedPageBreak/>
        <w:t xml:space="preserve">However, the TPKT connection establishment and negotiation mechanisms shall not be used. The </w:t>
      </w:r>
      <w:r w:rsidR="00860F10">
        <w:t xml:space="preserve">maximum </w:t>
      </w:r>
      <w:r>
        <w:t xml:space="preserve">TPDU size to be supported is </w:t>
      </w:r>
      <w:r w:rsidR="00860F10">
        <w:t xml:space="preserve">the default maximum TPDU size specified in [28] </w:t>
      </w:r>
      <w:r>
        <w:t>and is not negotiated. Consequently, the segmentation and reassembly procedures associated with TPKT will not be used.</w:t>
      </w:r>
    </w:p>
    <w:p w14:paraId="31F3289D" w14:textId="77777777" w:rsidR="008B45D8" w:rsidRDefault="008B45D8" w:rsidP="008B45D8">
      <w:r>
        <w:t>In case the TPKT connection establishment is not provided, based on agreement between the Operator and LEA, the TPDU header included in the TPKT payload (TPDU field defined in RFC 2126 [28]) may be omitted.</w:t>
      </w:r>
    </w:p>
    <w:p w14:paraId="5869CEF3" w14:textId="77777777" w:rsidR="008B45D8" w:rsidRDefault="008B45D8" w:rsidP="008B45D8">
      <w:pPr>
        <w:pStyle w:val="Heading4"/>
      </w:pPr>
      <w:bookmarkStart w:id="458" w:name="_Toc175671188"/>
      <w:r>
        <w:t>G.3.1.1.3</w:t>
      </w:r>
      <w:r>
        <w:tab/>
        <w:t>Sending of Content of Communication Messages</w:t>
      </w:r>
      <w:bookmarkEnd w:id="458"/>
    </w:p>
    <w:p w14:paraId="6E3517CB" w14:textId="77777777" w:rsidR="008B45D8" w:rsidRDefault="008B45D8" w:rsidP="008B45D8">
      <w:r>
        <w:t>After the TCP connection has been established and the connectionStatus message has been sent, the MF shall send the CC messages (including the U</w:t>
      </w:r>
      <w:r w:rsidRPr="00B25BD9">
        <w:t xml:space="preserve">LIC </w:t>
      </w:r>
      <w:r>
        <w:t>header, v1) defined in clause C.1 using TPKT to the LEMF.</w:t>
      </w:r>
    </w:p>
    <w:p w14:paraId="05DEA695" w14:textId="77777777" w:rsidR="008B45D8" w:rsidRDefault="008B45D8" w:rsidP="008B45D8">
      <w:r>
        <w:t xml:space="preserve">In all cases, CC messages are only sent from the MF to the LEMF. All transfer of packets other than those operationally required to maintain the connection </w:t>
      </w:r>
      <w:r w:rsidR="0094047B">
        <w:t>has to</w:t>
      </w:r>
      <w:r>
        <w:t xml:space="preserve"> be from the MF to the LEMF only. At no time may the LEMF equipment send unsolicited packets from the LEMF equipment to the MF.</w:t>
      </w:r>
    </w:p>
    <w:p w14:paraId="49A961E5" w14:textId="77777777" w:rsidR="008B45D8" w:rsidRDefault="008B45D8" w:rsidP="008B45D8">
      <w:r>
        <w:t>If supported, a connectionStatus message including the keep-Alive parameter shall be sent from the MF to the LEMF when no CC message has been sent for a configurable amount of time in minutes (e.g. 5 minutes), indicating to the LEMF that the TCP connection is still up. If a keep-alive capability is supported, a keep-Alive parameter shall be settable in increments of 1 minute, from 1 minute up to a maximum of 5 minutes, with a default value of 5 minutes.</w:t>
      </w:r>
    </w:p>
    <w:p w14:paraId="021D57C6" w14:textId="77777777" w:rsidR="008B45D8" w:rsidRDefault="008B45D8" w:rsidP="008B45D8">
      <w:r>
        <w:t>The CC messages and the connectionStatus message shall be encapsulated using TPKT, as defined in clause G.3.1.1.2, before sending them from the MF to the LEMF using TCP/IP.</w:t>
      </w:r>
    </w:p>
    <w:p w14:paraId="3ABD08A4" w14:textId="77777777" w:rsidR="008B45D8" w:rsidRDefault="008B45D8" w:rsidP="008B45D8">
      <w:pPr>
        <w:pStyle w:val="Heading3"/>
      </w:pPr>
      <w:bookmarkStart w:id="459" w:name="_Toc175671189"/>
      <w:r>
        <w:t>G.3.1.2</w:t>
      </w:r>
      <w:r>
        <w:tab/>
      </w:r>
      <w:r>
        <w:rPr>
          <w:bCs/>
        </w:rPr>
        <w:t xml:space="preserve">ASN.1 for </w:t>
      </w:r>
      <w:r>
        <w:t>HI3 Mediation Function Messages</w:t>
      </w:r>
      <w:bookmarkEnd w:id="459"/>
    </w:p>
    <w:p w14:paraId="010160E3" w14:textId="77777777" w:rsidR="008B45D8" w:rsidRPr="00A742CE" w:rsidRDefault="008B45D8" w:rsidP="008B45D8">
      <w:pPr>
        <w:pStyle w:val="PL"/>
      </w:pPr>
      <w:r w:rsidRPr="00A742CE">
        <w:t>DEFINITIONS IMPLICIT TAGS ::=</w:t>
      </w:r>
    </w:p>
    <w:p w14:paraId="2CEE9EC3" w14:textId="77777777" w:rsidR="008B45D8" w:rsidRPr="00A742CE" w:rsidRDefault="008B45D8" w:rsidP="008B45D8">
      <w:pPr>
        <w:pStyle w:val="PL"/>
      </w:pPr>
    </w:p>
    <w:p w14:paraId="594D5E7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ConnectionStatus ::= CHOICE</w:t>
      </w:r>
    </w:p>
    <w:p w14:paraId="082D75A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530739D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xml:space="preserve">keep-Alive </w:t>
      </w:r>
      <w:r w:rsidRPr="00A742CE">
        <w:tab/>
      </w:r>
      <w:r w:rsidRPr="00A742CE">
        <w:tab/>
      </w:r>
      <w:r w:rsidRPr="00A742CE">
        <w:tab/>
      </w:r>
      <w:r w:rsidRPr="00A742CE">
        <w:tab/>
      </w:r>
      <w:r w:rsidRPr="00A742CE">
        <w:tab/>
      </w:r>
      <w:r w:rsidRPr="00A742CE">
        <w:tab/>
        <w:t>[0] Null,</w:t>
      </w:r>
    </w:p>
    <w:p w14:paraId="5743EE5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xml:space="preserve">lawfulInterceptionIdentifier </w:t>
      </w:r>
      <w:r w:rsidRPr="00A742CE">
        <w:tab/>
        <w:t>[1] LawfulInterceptionIdentifier,</w:t>
      </w:r>
    </w:p>
    <w:p w14:paraId="641A45C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5EF3F7E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50792DA2" w14:textId="77777777" w:rsidR="008B45D8" w:rsidRPr="00A742CE" w:rsidRDefault="008B45D8" w:rsidP="008B45D8">
      <w:pPr>
        <w:pStyle w:val="PL"/>
      </w:pPr>
    </w:p>
    <w:p w14:paraId="53D870D9" w14:textId="77777777" w:rsidR="008B45D8" w:rsidRDefault="008B45D8" w:rsidP="008B45D8">
      <w:pPr>
        <w:pStyle w:val="Heading3"/>
      </w:pPr>
      <w:bookmarkStart w:id="460" w:name="_Toc175671190"/>
      <w:r>
        <w:t>G.3.1.3</w:t>
      </w:r>
      <w:r>
        <w:tab/>
        <w:t>Error Procedures</w:t>
      </w:r>
      <w:bookmarkEnd w:id="460"/>
    </w:p>
    <w:p w14:paraId="316E1C3C" w14:textId="77777777" w:rsidR="008B45D8" w:rsidRDefault="008B45D8" w:rsidP="008B45D8">
      <w:r>
        <w:t>Upon detection of the "User Timeout" condition, as defined in IETF STD0007 [16], if the surveillance is still active and user data packets with the U</w:t>
      </w:r>
      <w:r w:rsidRPr="00B25BD9">
        <w:t xml:space="preserve">LIC </w:t>
      </w:r>
      <w:r>
        <w:t>header, v1 are available for delivery to the LEMF, the MF shall take action to re-establish the TCP connection with the LEMF. Due to this condition, any information that TCP was not able to deliver is lost unless it is buffered.</w:t>
      </w:r>
    </w:p>
    <w:p w14:paraId="683DF6BF" w14:textId="77777777" w:rsidR="008B45D8" w:rsidRDefault="008B45D8" w:rsidP="008B45D8">
      <w:r>
        <w:t>Therefore, the MF should be able to buffer any information that is to be delivered to the LEMF during a period of User Timeout detection until the re-establishment of the TCP connection. If the MF is not able to establish the TCP connection, the MF may discard the buffered information. If the connection is re-established, the MF shall hand off (transmit) the information stored in its buffer to TCP before sending any new information.</w:t>
      </w:r>
    </w:p>
    <w:p w14:paraId="2C2FEC22" w14:textId="77777777" w:rsidR="008B45D8" w:rsidRDefault="008B45D8" w:rsidP="008B45D8">
      <w:pPr>
        <w:pStyle w:val="Heading3"/>
      </w:pPr>
      <w:bookmarkStart w:id="461" w:name="_Toc175671191"/>
      <w:r>
        <w:t>G.3.1.4</w:t>
      </w:r>
      <w:r>
        <w:tab/>
        <w:t>Security Considerations</w:t>
      </w:r>
      <w:bookmarkEnd w:id="461"/>
    </w:p>
    <w:p w14:paraId="458299A9" w14:textId="77777777" w:rsidR="008B45D8" w:rsidRDefault="008B45D8" w:rsidP="008B45D8">
      <w:r>
        <w:t>Security considerations shall be taken into account in designing the interface between the MF and the LEMF. At a minimum, the MF shall use a source IP address known to the LEMF. To protect against address spoofing and other security concerns, it is recommended that the MF and the LEMF utilize IPSec.</w:t>
      </w:r>
    </w:p>
    <w:p w14:paraId="3E4DC2E9" w14:textId="77777777" w:rsidR="008B45D8" w:rsidRDefault="008B45D8" w:rsidP="008B45D8">
      <w:pPr>
        <w:pStyle w:val="Heading1"/>
      </w:pPr>
      <w:bookmarkStart w:id="462" w:name="_Toc175671192"/>
      <w:r>
        <w:lastRenderedPageBreak/>
        <w:t>G.4</w:t>
      </w:r>
      <w:r>
        <w:tab/>
        <w:t>Cross reference of terms between J-STD-025</w:t>
      </w:r>
      <w:r>
        <w:noBreakHyphen/>
        <w:t>A and 3GPP</w:t>
      </w:r>
      <w:bookmarkEnd w:id="462"/>
    </w:p>
    <w:p w14:paraId="483B284E" w14:textId="77777777" w:rsidR="008B45D8" w:rsidRDefault="008B45D8" w:rsidP="008B45D8">
      <w:pPr>
        <w:pStyle w:val="TH"/>
      </w:pPr>
      <w:r>
        <w:t>Table G-1: Cross Reference of Terms between J-STD-025</w:t>
      </w:r>
      <w:r>
        <w:noBreakHyphen/>
        <w:t>A and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3690"/>
        <w:gridCol w:w="1350"/>
        <w:gridCol w:w="3600"/>
      </w:tblGrid>
      <w:tr w:rsidR="008B45D8" w14:paraId="081D9802" w14:textId="77777777" w:rsidTr="00B3790A">
        <w:trPr>
          <w:jc w:val="center"/>
        </w:trPr>
        <w:tc>
          <w:tcPr>
            <w:tcW w:w="4410" w:type="dxa"/>
            <w:gridSpan w:val="2"/>
          </w:tcPr>
          <w:p w14:paraId="20861300" w14:textId="77777777" w:rsidR="008B45D8" w:rsidRDefault="008B45D8" w:rsidP="003C65AA">
            <w:pPr>
              <w:pStyle w:val="TAH"/>
            </w:pPr>
            <w:r>
              <w:t>J-STD-025</w:t>
            </w:r>
            <w:r>
              <w:noBreakHyphen/>
              <w:t>A</w:t>
            </w:r>
          </w:p>
        </w:tc>
        <w:tc>
          <w:tcPr>
            <w:tcW w:w="4950" w:type="dxa"/>
            <w:gridSpan w:val="2"/>
          </w:tcPr>
          <w:p w14:paraId="5293B899" w14:textId="77777777" w:rsidR="008B45D8" w:rsidRDefault="008B45D8" w:rsidP="003C65AA">
            <w:pPr>
              <w:pStyle w:val="TAH"/>
            </w:pPr>
            <w:r>
              <w:t>3GPP</w:t>
            </w:r>
            <w:r w:rsidR="00B3790A">
              <w:t xml:space="preserve"> </w:t>
            </w:r>
            <w:r>
              <w:t>LI</w:t>
            </w:r>
            <w:r w:rsidR="00B3790A">
              <w:t xml:space="preserve"> </w:t>
            </w:r>
            <w:r>
              <w:t>Specifications</w:t>
            </w:r>
            <w:r w:rsidR="00B3790A">
              <w:t xml:space="preserve"> </w:t>
            </w:r>
            <w:r w:rsidR="001B3BAA">
              <w:t>TS</w:t>
            </w:r>
            <w:r w:rsidR="00B3790A">
              <w:t xml:space="preserve"> </w:t>
            </w:r>
            <w:r w:rsidR="001B3BAA">
              <w:t>33.106</w:t>
            </w:r>
            <w:r w:rsidR="00B3790A">
              <w:t xml:space="preserve"> </w:t>
            </w:r>
            <w:r>
              <w:t>[18],</w:t>
            </w:r>
            <w:r w:rsidR="00B3790A">
              <w:t xml:space="preserve"> </w:t>
            </w:r>
            <w:r w:rsidR="001B3BAA">
              <w:t>TS</w:t>
            </w:r>
            <w:r w:rsidR="00B3790A">
              <w:t xml:space="preserve"> </w:t>
            </w:r>
            <w:r w:rsidR="001B3BAA">
              <w:t>33.107</w:t>
            </w:r>
            <w:r w:rsidR="00B3790A">
              <w:t xml:space="preserve"> </w:t>
            </w:r>
            <w:r>
              <w:t>[19]</w:t>
            </w:r>
          </w:p>
        </w:tc>
      </w:tr>
      <w:tr w:rsidR="008B45D8" w14:paraId="4647AFE7" w14:textId="77777777" w:rsidTr="00B3790A">
        <w:trPr>
          <w:jc w:val="center"/>
        </w:trPr>
        <w:tc>
          <w:tcPr>
            <w:tcW w:w="720" w:type="dxa"/>
            <w:tcBorders>
              <w:left w:val="single" w:sz="4" w:space="0" w:color="auto"/>
            </w:tcBorders>
          </w:tcPr>
          <w:p w14:paraId="725D30B5" w14:textId="77777777" w:rsidR="008B45D8" w:rsidRDefault="008B45D8" w:rsidP="003C65AA">
            <w:pPr>
              <w:pStyle w:val="TAC"/>
            </w:pPr>
            <w:r>
              <w:t>-</w:t>
            </w:r>
          </w:p>
        </w:tc>
        <w:tc>
          <w:tcPr>
            <w:tcW w:w="3690" w:type="dxa"/>
            <w:tcBorders>
              <w:left w:val="nil"/>
            </w:tcBorders>
          </w:tcPr>
          <w:p w14:paraId="7C22817E" w14:textId="77777777" w:rsidR="008B45D8" w:rsidRDefault="008B45D8" w:rsidP="003C65AA">
            <w:pPr>
              <w:pStyle w:val="TAL"/>
            </w:pPr>
            <w:r>
              <w:t>Call</w:t>
            </w:r>
            <w:r w:rsidR="00B3790A">
              <w:t xml:space="preserve"> </w:t>
            </w:r>
            <w:r>
              <w:t>Content</w:t>
            </w:r>
          </w:p>
        </w:tc>
        <w:tc>
          <w:tcPr>
            <w:tcW w:w="1350" w:type="dxa"/>
          </w:tcPr>
          <w:p w14:paraId="52CEB4C9" w14:textId="77777777" w:rsidR="008B45D8" w:rsidRDefault="008B45D8" w:rsidP="003C65AA">
            <w:pPr>
              <w:pStyle w:val="TAC"/>
            </w:pPr>
            <w:r>
              <w:t>CC</w:t>
            </w:r>
          </w:p>
        </w:tc>
        <w:tc>
          <w:tcPr>
            <w:tcW w:w="3600" w:type="dxa"/>
          </w:tcPr>
          <w:p w14:paraId="5EFA6027" w14:textId="77777777" w:rsidR="008B45D8" w:rsidRDefault="008B45D8" w:rsidP="003C65AA">
            <w:pPr>
              <w:pStyle w:val="TAL"/>
            </w:pPr>
            <w:r>
              <w:t>Content</w:t>
            </w:r>
            <w:r w:rsidR="00B3790A">
              <w:t xml:space="preserve"> </w:t>
            </w:r>
            <w:r>
              <w:t>of</w:t>
            </w:r>
            <w:r w:rsidR="00B3790A">
              <w:t xml:space="preserve"> </w:t>
            </w:r>
            <w:r>
              <w:t>Communication</w:t>
            </w:r>
          </w:p>
        </w:tc>
      </w:tr>
      <w:tr w:rsidR="008B45D8" w14:paraId="1395E087" w14:textId="77777777" w:rsidTr="00B3790A">
        <w:trPr>
          <w:jc w:val="center"/>
        </w:trPr>
        <w:tc>
          <w:tcPr>
            <w:tcW w:w="720" w:type="dxa"/>
            <w:tcBorders>
              <w:left w:val="single" w:sz="4" w:space="0" w:color="auto"/>
            </w:tcBorders>
          </w:tcPr>
          <w:p w14:paraId="473414CC" w14:textId="77777777" w:rsidR="008B45D8" w:rsidRDefault="008B45D8" w:rsidP="003C65AA">
            <w:pPr>
              <w:pStyle w:val="TAC"/>
            </w:pPr>
            <w:r>
              <w:t>CCC</w:t>
            </w:r>
          </w:p>
        </w:tc>
        <w:tc>
          <w:tcPr>
            <w:tcW w:w="3690" w:type="dxa"/>
            <w:tcBorders>
              <w:left w:val="nil"/>
            </w:tcBorders>
          </w:tcPr>
          <w:p w14:paraId="340EB4D2" w14:textId="77777777" w:rsidR="008B45D8" w:rsidRDefault="008B45D8" w:rsidP="003C65AA">
            <w:pPr>
              <w:pStyle w:val="TAL"/>
            </w:pPr>
            <w:r>
              <w:t>Call</w:t>
            </w:r>
            <w:r w:rsidR="00B3790A">
              <w:t xml:space="preserve"> </w:t>
            </w:r>
            <w:r>
              <w:t>Content</w:t>
            </w:r>
            <w:r w:rsidR="00B3790A">
              <w:t xml:space="preserve"> </w:t>
            </w:r>
            <w:r>
              <w:t>Channel</w:t>
            </w:r>
          </w:p>
        </w:tc>
        <w:tc>
          <w:tcPr>
            <w:tcW w:w="1350" w:type="dxa"/>
          </w:tcPr>
          <w:p w14:paraId="333BA68B" w14:textId="77777777" w:rsidR="008B45D8" w:rsidRDefault="008B45D8" w:rsidP="003C65AA">
            <w:pPr>
              <w:pStyle w:val="TAC"/>
            </w:pPr>
            <w:r>
              <w:t>-</w:t>
            </w:r>
          </w:p>
        </w:tc>
        <w:tc>
          <w:tcPr>
            <w:tcW w:w="3600" w:type="dxa"/>
          </w:tcPr>
          <w:p w14:paraId="1270FC90" w14:textId="77777777" w:rsidR="008B45D8" w:rsidRDefault="008B45D8" w:rsidP="003C65AA">
            <w:pPr>
              <w:pStyle w:val="TAL"/>
            </w:pPr>
            <w:r>
              <w:t>Handover</w:t>
            </w:r>
            <w:r w:rsidR="00B3790A">
              <w:t xml:space="preserve"> </w:t>
            </w:r>
            <w:r>
              <w:t>Interface</w:t>
            </w:r>
            <w:r w:rsidR="00B3790A">
              <w:t xml:space="preserve"> </w:t>
            </w:r>
            <w:r>
              <w:t>port</w:t>
            </w:r>
            <w:r w:rsidR="00B3790A">
              <w:t xml:space="preserve"> </w:t>
            </w:r>
            <w:r>
              <w:t>3</w:t>
            </w:r>
          </w:p>
        </w:tc>
      </w:tr>
      <w:tr w:rsidR="008B45D8" w14:paraId="46143726" w14:textId="77777777" w:rsidTr="00B3790A">
        <w:trPr>
          <w:jc w:val="center"/>
        </w:trPr>
        <w:tc>
          <w:tcPr>
            <w:tcW w:w="720" w:type="dxa"/>
            <w:tcBorders>
              <w:left w:val="single" w:sz="4" w:space="0" w:color="auto"/>
            </w:tcBorders>
          </w:tcPr>
          <w:p w14:paraId="77D36811" w14:textId="77777777" w:rsidR="008B45D8" w:rsidRDefault="008B45D8" w:rsidP="003C65AA">
            <w:pPr>
              <w:pStyle w:val="TAC"/>
            </w:pPr>
            <w:r>
              <w:t>CDC</w:t>
            </w:r>
          </w:p>
        </w:tc>
        <w:tc>
          <w:tcPr>
            <w:tcW w:w="3690" w:type="dxa"/>
            <w:tcBorders>
              <w:left w:val="nil"/>
            </w:tcBorders>
          </w:tcPr>
          <w:p w14:paraId="044C49E4" w14:textId="77777777" w:rsidR="008B45D8" w:rsidRDefault="008B45D8" w:rsidP="003C65AA">
            <w:pPr>
              <w:pStyle w:val="TAL"/>
            </w:pPr>
            <w:r>
              <w:t>Call</w:t>
            </w:r>
            <w:r w:rsidR="00B3790A">
              <w:t xml:space="preserve"> </w:t>
            </w:r>
            <w:r>
              <w:t>Data</w:t>
            </w:r>
            <w:r w:rsidR="00B3790A">
              <w:t xml:space="preserve"> </w:t>
            </w:r>
            <w:r>
              <w:t>Channel</w:t>
            </w:r>
          </w:p>
        </w:tc>
        <w:tc>
          <w:tcPr>
            <w:tcW w:w="1350" w:type="dxa"/>
          </w:tcPr>
          <w:p w14:paraId="7DBB7116" w14:textId="77777777" w:rsidR="008B45D8" w:rsidRDefault="008B45D8" w:rsidP="003C65AA">
            <w:pPr>
              <w:pStyle w:val="TAC"/>
            </w:pPr>
            <w:r>
              <w:t>-</w:t>
            </w:r>
          </w:p>
        </w:tc>
        <w:tc>
          <w:tcPr>
            <w:tcW w:w="3600" w:type="dxa"/>
          </w:tcPr>
          <w:p w14:paraId="1AEE6137" w14:textId="77777777" w:rsidR="008B45D8" w:rsidRDefault="008B45D8" w:rsidP="003C65AA">
            <w:pPr>
              <w:pStyle w:val="TAL"/>
            </w:pPr>
            <w:r>
              <w:t>Handover</w:t>
            </w:r>
            <w:r w:rsidR="00B3790A">
              <w:t xml:space="preserve"> </w:t>
            </w:r>
            <w:r>
              <w:t>Interface</w:t>
            </w:r>
            <w:r w:rsidR="00B3790A">
              <w:t xml:space="preserve"> </w:t>
            </w:r>
            <w:r>
              <w:t>port</w:t>
            </w:r>
            <w:r w:rsidR="00B3790A">
              <w:t xml:space="preserve"> </w:t>
            </w:r>
            <w:r>
              <w:t>2</w:t>
            </w:r>
          </w:p>
        </w:tc>
      </w:tr>
      <w:tr w:rsidR="008B45D8" w14:paraId="27053478" w14:textId="77777777" w:rsidTr="00B3790A">
        <w:trPr>
          <w:jc w:val="center"/>
        </w:trPr>
        <w:tc>
          <w:tcPr>
            <w:tcW w:w="720" w:type="dxa"/>
            <w:tcBorders>
              <w:left w:val="single" w:sz="4" w:space="0" w:color="auto"/>
            </w:tcBorders>
          </w:tcPr>
          <w:p w14:paraId="1094812D" w14:textId="77777777" w:rsidR="008B45D8" w:rsidRDefault="008B45D8" w:rsidP="003C65AA">
            <w:pPr>
              <w:pStyle w:val="TAC"/>
            </w:pPr>
            <w:r>
              <w:t>CF</w:t>
            </w:r>
          </w:p>
        </w:tc>
        <w:tc>
          <w:tcPr>
            <w:tcW w:w="3690" w:type="dxa"/>
            <w:tcBorders>
              <w:left w:val="nil"/>
            </w:tcBorders>
          </w:tcPr>
          <w:p w14:paraId="2C2C630E" w14:textId="77777777" w:rsidR="008B45D8" w:rsidRDefault="008B45D8" w:rsidP="003C65AA">
            <w:pPr>
              <w:pStyle w:val="TAL"/>
            </w:pPr>
            <w:r>
              <w:t>Collection</w:t>
            </w:r>
            <w:r w:rsidR="00B3790A">
              <w:t xml:space="preserve"> </w:t>
            </w:r>
            <w:r>
              <w:t>Function</w:t>
            </w:r>
          </w:p>
        </w:tc>
        <w:tc>
          <w:tcPr>
            <w:tcW w:w="1350" w:type="dxa"/>
          </w:tcPr>
          <w:p w14:paraId="3DE0E368" w14:textId="77777777" w:rsidR="008B45D8" w:rsidRDefault="008B45D8" w:rsidP="003C65AA">
            <w:pPr>
              <w:pStyle w:val="TAC"/>
            </w:pPr>
            <w:r>
              <w:t>LEMF</w:t>
            </w:r>
          </w:p>
        </w:tc>
        <w:tc>
          <w:tcPr>
            <w:tcW w:w="3600" w:type="dxa"/>
          </w:tcPr>
          <w:p w14:paraId="7780E605" w14:textId="77777777" w:rsidR="008B45D8" w:rsidRDefault="008B45D8" w:rsidP="003C65AA">
            <w:pPr>
              <w:pStyle w:val="TAL"/>
            </w:pPr>
            <w:r>
              <w:t>Law</w:t>
            </w:r>
            <w:r w:rsidR="00B3790A">
              <w:t xml:space="preserve"> </w:t>
            </w:r>
            <w:r>
              <w:t>Enforcement</w:t>
            </w:r>
            <w:r w:rsidR="00B3790A">
              <w:t xml:space="preserve"> </w:t>
            </w:r>
            <w:r>
              <w:t>Monitoring</w:t>
            </w:r>
            <w:r w:rsidR="00B3790A">
              <w:t xml:space="preserve"> </w:t>
            </w:r>
            <w:r>
              <w:t>Facility</w:t>
            </w:r>
          </w:p>
        </w:tc>
      </w:tr>
      <w:tr w:rsidR="008B45D8" w14:paraId="4C016B46" w14:textId="77777777" w:rsidTr="00B3790A">
        <w:trPr>
          <w:jc w:val="center"/>
        </w:trPr>
        <w:tc>
          <w:tcPr>
            <w:tcW w:w="720" w:type="dxa"/>
            <w:tcBorders>
              <w:left w:val="single" w:sz="4" w:space="0" w:color="auto"/>
            </w:tcBorders>
          </w:tcPr>
          <w:p w14:paraId="0DBAB3BE" w14:textId="77777777" w:rsidR="008B45D8" w:rsidRDefault="008B45D8" w:rsidP="003C65AA">
            <w:pPr>
              <w:pStyle w:val="TAC"/>
            </w:pPr>
            <w:r>
              <w:t>-</w:t>
            </w:r>
          </w:p>
        </w:tc>
        <w:tc>
          <w:tcPr>
            <w:tcW w:w="3690" w:type="dxa"/>
            <w:tcBorders>
              <w:left w:val="nil"/>
            </w:tcBorders>
          </w:tcPr>
          <w:p w14:paraId="4E8E32D3" w14:textId="77777777" w:rsidR="008B45D8" w:rsidRDefault="008B45D8" w:rsidP="003C65AA">
            <w:pPr>
              <w:pStyle w:val="TAL"/>
            </w:pPr>
            <w:r>
              <w:t>Call-identifying</w:t>
            </w:r>
            <w:r w:rsidR="00B3790A">
              <w:t xml:space="preserve"> </w:t>
            </w:r>
            <w:r>
              <w:t>Information</w:t>
            </w:r>
          </w:p>
        </w:tc>
        <w:tc>
          <w:tcPr>
            <w:tcW w:w="1350" w:type="dxa"/>
          </w:tcPr>
          <w:p w14:paraId="4040A856" w14:textId="77777777" w:rsidR="008B45D8" w:rsidRDefault="008B45D8" w:rsidP="003C65AA">
            <w:pPr>
              <w:pStyle w:val="TAC"/>
            </w:pPr>
            <w:r>
              <w:t>IRI</w:t>
            </w:r>
          </w:p>
        </w:tc>
        <w:tc>
          <w:tcPr>
            <w:tcW w:w="3600" w:type="dxa"/>
          </w:tcPr>
          <w:p w14:paraId="0B86C35D" w14:textId="77777777" w:rsidR="008B45D8" w:rsidRDefault="008B45D8" w:rsidP="003C65AA">
            <w:pPr>
              <w:pStyle w:val="TAL"/>
            </w:pPr>
            <w:r>
              <w:t>Intercept</w:t>
            </w:r>
            <w:r w:rsidR="00B3790A">
              <w:t xml:space="preserve"> </w:t>
            </w:r>
            <w:r>
              <w:t>Related</w:t>
            </w:r>
            <w:r w:rsidR="00B3790A">
              <w:t xml:space="preserve"> </w:t>
            </w:r>
            <w:r>
              <w:t>Information</w:t>
            </w:r>
          </w:p>
        </w:tc>
      </w:tr>
      <w:tr w:rsidR="008B45D8" w14:paraId="4B725D81" w14:textId="77777777" w:rsidTr="00B3790A">
        <w:trPr>
          <w:jc w:val="center"/>
        </w:trPr>
        <w:tc>
          <w:tcPr>
            <w:tcW w:w="720" w:type="dxa"/>
            <w:tcBorders>
              <w:left w:val="single" w:sz="4" w:space="0" w:color="auto"/>
            </w:tcBorders>
          </w:tcPr>
          <w:p w14:paraId="6D7D47E0" w14:textId="77777777" w:rsidR="008B45D8" w:rsidRDefault="008B45D8" w:rsidP="003C65AA">
            <w:pPr>
              <w:pStyle w:val="TAC"/>
            </w:pPr>
            <w:r>
              <w:t>-</w:t>
            </w:r>
          </w:p>
        </w:tc>
        <w:tc>
          <w:tcPr>
            <w:tcW w:w="3690" w:type="dxa"/>
            <w:tcBorders>
              <w:left w:val="nil"/>
            </w:tcBorders>
          </w:tcPr>
          <w:p w14:paraId="7A3B4858" w14:textId="77777777" w:rsidR="008B45D8" w:rsidRDefault="008B45D8" w:rsidP="003C65AA">
            <w:pPr>
              <w:pStyle w:val="TAL"/>
            </w:pPr>
            <w:r>
              <w:t>Call-identifying</w:t>
            </w:r>
            <w:r w:rsidR="00B3790A">
              <w:t xml:space="preserve"> </w:t>
            </w:r>
            <w:r>
              <w:t>message</w:t>
            </w:r>
          </w:p>
        </w:tc>
        <w:tc>
          <w:tcPr>
            <w:tcW w:w="1350" w:type="dxa"/>
          </w:tcPr>
          <w:p w14:paraId="4F534E6E" w14:textId="77777777" w:rsidR="008B45D8" w:rsidRDefault="008B45D8" w:rsidP="003C65AA">
            <w:pPr>
              <w:pStyle w:val="TAC"/>
            </w:pPr>
            <w:r>
              <w:t>-</w:t>
            </w:r>
          </w:p>
        </w:tc>
        <w:tc>
          <w:tcPr>
            <w:tcW w:w="3600" w:type="dxa"/>
          </w:tcPr>
          <w:p w14:paraId="49F4B28B" w14:textId="77777777" w:rsidR="008B45D8" w:rsidRDefault="008B45D8" w:rsidP="003C65AA">
            <w:pPr>
              <w:pStyle w:val="TAL"/>
            </w:pPr>
            <w:r>
              <w:t>IRI</w:t>
            </w:r>
            <w:r w:rsidR="00B3790A">
              <w:t xml:space="preserve"> </w:t>
            </w:r>
            <w:r>
              <w:t>record</w:t>
            </w:r>
          </w:p>
        </w:tc>
      </w:tr>
      <w:tr w:rsidR="008B45D8" w14:paraId="6FA7C0F2" w14:textId="77777777" w:rsidTr="00B3790A">
        <w:trPr>
          <w:jc w:val="center"/>
        </w:trPr>
        <w:tc>
          <w:tcPr>
            <w:tcW w:w="720" w:type="dxa"/>
            <w:tcBorders>
              <w:left w:val="single" w:sz="4" w:space="0" w:color="auto"/>
            </w:tcBorders>
          </w:tcPr>
          <w:p w14:paraId="7D7A03FD" w14:textId="77777777" w:rsidR="008B45D8" w:rsidRDefault="008B45D8" w:rsidP="003C65AA">
            <w:pPr>
              <w:pStyle w:val="TAC"/>
            </w:pPr>
            <w:r>
              <w:t>DF</w:t>
            </w:r>
          </w:p>
        </w:tc>
        <w:tc>
          <w:tcPr>
            <w:tcW w:w="3690" w:type="dxa"/>
            <w:tcBorders>
              <w:left w:val="nil"/>
            </w:tcBorders>
          </w:tcPr>
          <w:p w14:paraId="4CF7F0DA" w14:textId="77777777" w:rsidR="008B45D8" w:rsidRDefault="008B45D8" w:rsidP="003C65AA">
            <w:pPr>
              <w:pStyle w:val="TAL"/>
            </w:pPr>
            <w:r>
              <w:t>Delivery</w:t>
            </w:r>
            <w:r w:rsidR="00B3790A">
              <w:t xml:space="preserve"> </w:t>
            </w:r>
            <w:r>
              <w:t>Function</w:t>
            </w:r>
          </w:p>
        </w:tc>
        <w:tc>
          <w:tcPr>
            <w:tcW w:w="1350" w:type="dxa"/>
          </w:tcPr>
          <w:p w14:paraId="5EDFC36B" w14:textId="77777777" w:rsidR="008B45D8" w:rsidRDefault="008B45D8" w:rsidP="003C65AA">
            <w:pPr>
              <w:pStyle w:val="TAC"/>
            </w:pPr>
            <w:r>
              <w:t>-</w:t>
            </w:r>
          </w:p>
        </w:tc>
        <w:tc>
          <w:tcPr>
            <w:tcW w:w="3600" w:type="dxa"/>
          </w:tcPr>
          <w:p w14:paraId="4958D31C" w14:textId="77777777" w:rsidR="008B45D8" w:rsidRDefault="008B45D8" w:rsidP="003C65AA">
            <w:pPr>
              <w:pStyle w:val="TAL"/>
            </w:pPr>
            <w:r>
              <w:t>Delivery</w:t>
            </w:r>
            <w:r w:rsidR="00B3790A">
              <w:t xml:space="preserve"> </w:t>
            </w:r>
            <w:r>
              <w:t>Function</w:t>
            </w:r>
            <w:r w:rsidR="00B3790A">
              <w:t xml:space="preserve"> </w:t>
            </w:r>
            <w:r>
              <w:t>/</w:t>
            </w:r>
            <w:r w:rsidR="00B3790A">
              <w:t xml:space="preserve"> </w:t>
            </w:r>
            <w:r>
              <w:t>Mediation</w:t>
            </w:r>
            <w:r w:rsidR="00B3790A">
              <w:t xml:space="preserve"> </w:t>
            </w:r>
            <w:r>
              <w:t>Function</w:t>
            </w:r>
          </w:p>
        </w:tc>
      </w:tr>
      <w:tr w:rsidR="008B45D8" w14:paraId="6C697F61" w14:textId="77777777" w:rsidTr="00B3790A">
        <w:trPr>
          <w:jc w:val="center"/>
        </w:trPr>
        <w:tc>
          <w:tcPr>
            <w:tcW w:w="720" w:type="dxa"/>
            <w:tcBorders>
              <w:left w:val="single" w:sz="4" w:space="0" w:color="auto"/>
            </w:tcBorders>
          </w:tcPr>
          <w:p w14:paraId="11A1F3B6" w14:textId="77777777" w:rsidR="008B45D8" w:rsidRDefault="008B45D8" w:rsidP="003C65AA">
            <w:pPr>
              <w:pStyle w:val="TAC"/>
            </w:pPr>
            <w:r>
              <w:t>-</w:t>
            </w:r>
          </w:p>
        </w:tc>
        <w:tc>
          <w:tcPr>
            <w:tcW w:w="3690" w:type="dxa"/>
            <w:tcBorders>
              <w:left w:val="nil"/>
            </w:tcBorders>
          </w:tcPr>
          <w:p w14:paraId="0D0F40E5" w14:textId="77777777" w:rsidR="008B45D8" w:rsidRDefault="008B45D8" w:rsidP="003C65AA">
            <w:pPr>
              <w:pStyle w:val="TAL"/>
            </w:pPr>
            <w:r>
              <w:t>a-interface</w:t>
            </w:r>
          </w:p>
        </w:tc>
        <w:tc>
          <w:tcPr>
            <w:tcW w:w="1350" w:type="dxa"/>
          </w:tcPr>
          <w:p w14:paraId="1D395860" w14:textId="77777777" w:rsidR="008B45D8" w:rsidRDefault="008B45D8" w:rsidP="003C65AA">
            <w:pPr>
              <w:pStyle w:val="TAC"/>
            </w:pPr>
            <w:r>
              <w:t>-</w:t>
            </w:r>
          </w:p>
        </w:tc>
        <w:tc>
          <w:tcPr>
            <w:tcW w:w="3600" w:type="dxa"/>
          </w:tcPr>
          <w:p w14:paraId="3C0023C8" w14:textId="77777777" w:rsidR="008B45D8" w:rsidRDefault="008B45D8" w:rsidP="003C65AA">
            <w:pPr>
              <w:pStyle w:val="TAL"/>
            </w:pPr>
            <w:r>
              <w:t>X1_1</w:t>
            </w:r>
            <w:r w:rsidR="00B3790A">
              <w:t xml:space="preserve"> </w:t>
            </w:r>
            <w:r>
              <w:t>interface</w:t>
            </w:r>
          </w:p>
        </w:tc>
      </w:tr>
      <w:tr w:rsidR="008B45D8" w14:paraId="44BA8B7D" w14:textId="77777777" w:rsidTr="00B3790A">
        <w:trPr>
          <w:jc w:val="center"/>
        </w:trPr>
        <w:tc>
          <w:tcPr>
            <w:tcW w:w="720" w:type="dxa"/>
            <w:tcBorders>
              <w:left w:val="single" w:sz="4" w:space="0" w:color="auto"/>
            </w:tcBorders>
          </w:tcPr>
          <w:p w14:paraId="26489045" w14:textId="77777777" w:rsidR="008B45D8" w:rsidRDefault="008B45D8" w:rsidP="003C65AA">
            <w:pPr>
              <w:pStyle w:val="TAC"/>
            </w:pPr>
            <w:r>
              <w:t>-</w:t>
            </w:r>
          </w:p>
        </w:tc>
        <w:tc>
          <w:tcPr>
            <w:tcW w:w="3690" w:type="dxa"/>
            <w:tcBorders>
              <w:left w:val="nil"/>
            </w:tcBorders>
          </w:tcPr>
          <w:p w14:paraId="48D36D6D" w14:textId="77777777" w:rsidR="008B45D8" w:rsidRDefault="008B45D8" w:rsidP="003C65AA">
            <w:pPr>
              <w:pStyle w:val="TAL"/>
            </w:pPr>
            <w:r>
              <w:t>b-interface</w:t>
            </w:r>
          </w:p>
        </w:tc>
        <w:tc>
          <w:tcPr>
            <w:tcW w:w="1350" w:type="dxa"/>
          </w:tcPr>
          <w:p w14:paraId="7219B793" w14:textId="77777777" w:rsidR="008B45D8" w:rsidRDefault="008B45D8" w:rsidP="003C65AA">
            <w:pPr>
              <w:pStyle w:val="TAC"/>
            </w:pPr>
            <w:r>
              <w:t>-</w:t>
            </w:r>
          </w:p>
        </w:tc>
        <w:tc>
          <w:tcPr>
            <w:tcW w:w="3600" w:type="dxa"/>
          </w:tcPr>
          <w:p w14:paraId="5FA47F75" w14:textId="77777777" w:rsidR="008B45D8" w:rsidRDefault="008B45D8" w:rsidP="003C65AA">
            <w:pPr>
              <w:pStyle w:val="TAL"/>
            </w:pPr>
            <w:r>
              <w:t>HI1</w:t>
            </w:r>
            <w:r w:rsidR="00B3790A">
              <w:t xml:space="preserve"> </w:t>
            </w:r>
            <w:r>
              <w:t>interface</w:t>
            </w:r>
          </w:p>
        </w:tc>
      </w:tr>
      <w:tr w:rsidR="008B45D8" w14:paraId="228775E1" w14:textId="77777777" w:rsidTr="00B3790A">
        <w:trPr>
          <w:jc w:val="center"/>
        </w:trPr>
        <w:tc>
          <w:tcPr>
            <w:tcW w:w="720" w:type="dxa"/>
            <w:tcBorders>
              <w:left w:val="single" w:sz="4" w:space="0" w:color="auto"/>
            </w:tcBorders>
          </w:tcPr>
          <w:p w14:paraId="43860809" w14:textId="77777777" w:rsidR="008B45D8" w:rsidRDefault="008B45D8" w:rsidP="003C65AA">
            <w:pPr>
              <w:pStyle w:val="TAC"/>
            </w:pPr>
            <w:r>
              <w:t>-</w:t>
            </w:r>
          </w:p>
        </w:tc>
        <w:tc>
          <w:tcPr>
            <w:tcW w:w="3690" w:type="dxa"/>
            <w:tcBorders>
              <w:left w:val="nil"/>
            </w:tcBorders>
          </w:tcPr>
          <w:p w14:paraId="07EF2201" w14:textId="77777777" w:rsidR="008B45D8" w:rsidRDefault="008B45D8" w:rsidP="003C65AA">
            <w:pPr>
              <w:pStyle w:val="TAL"/>
            </w:pPr>
            <w:r>
              <w:t>c-interface</w:t>
            </w:r>
          </w:p>
        </w:tc>
        <w:tc>
          <w:tcPr>
            <w:tcW w:w="1350" w:type="dxa"/>
          </w:tcPr>
          <w:p w14:paraId="7BF846F1" w14:textId="77777777" w:rsidR="008B45D8" w:rsidRDefault="008B45D8" w:rsidP="003C65AA">
            <w:pPr>
              <w:pStyle w:val="TAC"/>
            </w:pPr>
            <w:r>
              <w:t>-</w:t>
            </w:r>
          </w:p>
        </w:tc>
        <w:tc>
          <w:tcPr>
            <w:tcW w:w="3600" w:type="dxa"/>
          </w:tcPr>
          <w:p w14:paraId="7EC68FCC" w14:textId="77777777" w:rsidR="008B45D8" w:rsidRDefault="008B45D8" w:rsidP="003C65AA">
            <w:pPr>
              <w:pStyle w:val="TAL"/>
            </w:pPr>
            <w:r>
              <w:t>X1_2</w:t>
            </w:r>
            <w:r w:rsidR="00B3790A">
              <w:t xml:space="preserve"> </w:t>
            </w:r>
            <w:r>
              <w:t>and</w:t>
            </w:r>
            <w:r w:rsidR="00B3790A">
              <w:t xml:space="preserve"> </w:t>
            </w:r>
            <w:r>
              <w:t>X1_3</w:t>
            </w:r>
            <w:r w:rsidR="00B3790A">
              <w:t xml:space="preserve"> </w:t>
            </w:r>
            <w:r>
              <w:t>interfaces</w:t>
            </w:r>
          </w:p>
        </w:tc>
      </w:tr>
      <w:tr w:rsidR="008B45D8" w14:paraId="0B7020B6" w14:textId="77777777" w:rsidTr="00B3790A">
        <w:trPr>
          <w:jc w:val="center"/>
        </w:trPr>
        <w:tc>
          <w:tcPr>
            <w:tcW w:w="720" w:type="dxa"/>
            <w:tcBorders>
              <w:left w:val="single" w:sz="4" w:space="0" w:color="auto"/>
            </w:tcBorders>
          </w:tcPr>
          <w:p w14:paraId="41C1FA73" w14:textId="77777777" w:rsidR="008B45D8" w:rsidRDefault="008B45D8" w:rsidP="003C65AA">
            <w:pPr>
              <w:pStyle w:val="TAC"/>
            </w:pPr>
            <w:r>
              <w:t>-</w:t>
            </w:r>
          </w:p>
        </w:tc>
        <w:tc>
          <w:tcPr>
            <w:tcW w:w="3690" w:type="dxa"/>
            <w:tcBorders>
              <w:left w:val="nil"/>
            </w:tcBorders>
          </w:tcPr>
          <w:p w14:paraId="49B1F315" w14:textId="77777777" w:rsidR="008B45D8" w:rsidRDefault="008B45D8" w:rsidP="003C65AA">
            <w:pPr>
              <w:pStyle w:val="TAL"/>
            </w:pPr>
            <w:r>
              <w:t>d-interface</w:t>
            </w:r>
          </w:p>
        </w:tc>
        <w:tc>
          <w:tcPr>
            <w:tcW w:w="1350" w:type="dxa"/>
          </w:tcPr>
          <w:p w14:paraId="4AC73648" w14:textId="77777777" w:rsidR="008B45D8" w:rsidRDefault="008B45D8" w:rsidP="003C65AA">
            <w:pPr>
              <w:pStyle w:val="TAC"/>
            </w:pPr>
            <w:r>
              <w:t>-</w:t>
            </w:r>
          </w:p>
        </w:tc>
        <w:tc>
          <w:tcPr>
            <w:tcW w:w="3600" w:type="dxa"/>
          </w:tcPr>
          <w:p w14:paraId="577A5733" w14:textId="77777777" w:rsidR="008B45D8" w:rsidRDefault="008B45D8" w:rsidP="003C65AA">
            <w:pPr>
              <w:pStyle w:val="TAL"/>
            </w:pPr>
            <w:r>
              <w:t>X2</w:t>
            </w:r>
            <w:r w:rsidR="00B3790A">
              <w:t xml:space="preserve"> </w:t>
            </w:r>
            <w:r>
              <w:t>and</w:t>
            </w:r>
            <w:r w:rsidR="00B3790A">
              <w:t xml:space="preserve"> </w:t>
            </w:r>
            <w:r>
              <w:t>X3</w:t>
            </w:r>
            <w:r w:rsidR="00B3790A">
              <w:t xml:space="preserve"> </w:t>
            </w:r>
            <w:r>
              <w:t>interfaces</w:t>
            </w:r>
          </w:p>
        </w:tc>
      </w:tr>
      <w:tr w:rsidR="008B45D8" w14:paraId="19CE15DD" w14:textId="77777777" w:rsidTr="00B3790A">
        <w:trPr>
          <w:jc w:val="center"/>
        </w:trPr>
        <w:tc>
          <w:tcPr>
            <w:tcW w:w="720" w:type="dxa"/>
            <w:tcBorders>
              <w:left w:val="single" w:sz="4" w:space="0" w:color="auto"/>
            </w:tcBorders>
          </w:tcPr>
          <w:p w14:paraId="67A3B025" w14:textId="77777777" w:rsidR="008B45D8" w:rsidRDefault="008B45D8" w:rsidP="003C65AA">
            <w:pPr>
              <w:pStyle w:val="TAC"/>
            </w:pPr>
            <w:r>
              <w:t>-</w:t>
            </w:r>
          </w:p>
        </w:tc>
        <w:tc>
          <w:tcPr>
            <w:tcW w:w="3690" w:type="dxa"/>
            <w:tcBorders>
              <w:left w:val="nil"/>
            </w:tcBorders>
          </w:tcPr>
          <w:p w14:paraId="0DA966F8" w14:textId="77777777" w:rsidR="008B45D8" w:rsidRDefault="008B45D8" w:rsidP="003C65AA">
            <w:pPr>
              <w:pStyle w:val="TAL"/>
            </w:pPr>
            <w:r>
              <w:t>e-interface</w:t>
            </w:r>
          </w:p>
        </w:tc>
        <w:tc>
          <w:tcPr>
            <w:tcW w:w="1350" w:type="dxa"/>
          </w:tcPr>
          <w:p w14:paraId="36DFDE4F" w14:textId="77777777" w:rsidR="008B45D8" w:rsidRDefault="008B45D8" w:rsidP="003C65AA">
            <w:pPr>
              <w:pStyle w:val="TAC"/>
            </w:pPr>
            <w:r>
              <w:t>HI</w:t>
            </w:r>
          </w:p>
        </w:tc>
        <w:tc>
          <w:tcPr>
            <w:tcW w:w="3600" w:type="dxa"/>
          </w:tcPr>
          <w:p w14:paraId="4560489A" w14:textId="77777777" w:rsidR="008B45D8" w:rsidRDefault="008B45D8" w:rsidP="003C65AA">
            <w:pPr>
              <w:pStyle w:val="TAL"/>
            </w:pPr>
            <w:r>
              <w:t>Handover</w:t>
            </w:r>
            <w:r w:rsidR="00B3790A">
              <w:t xml:space="preserve"> </w:t>
            </w:r>
            <w:r>
              <w:t>Interface</w:t>
            </w:r>
            <w:r w:rsidR="00B3790A">
              <w:t xml:space="preserve"> </w:t>
            </w:r>
            <w:r>
              <w:t>(HI2</w:t>
            </w:r>
            <w:r w:rsidR="00B3790A">
              <w:t xml:space="preserve"> </w:t>
            </w:r>
            <w:r>
              <w:t>and</w:t>
            </w:r>
            <w:r w:rsidR="00B3790A">
              <w:t xml:space="preserve"> </w:t>
            </w:r>
            <w:r>
              <w:t>HI3)</w:t>
            </w:r>
            <w:r w:rsidR="00B3790A">
              <w:t xml:space="preserve"> </w:t>
            </w:r>
          </w:p>
        </w:tc>
      </w:tr>
      <w:tr w:rsidR="008B45D8" w14:paraId="1B283908" w14:textId="77777777" w:rsidTr="00B3790A">
        <w:trPr>
          <w:jc w:val="center"/>
        </w:trPr>
        <w:tc>
          <w:tcPr>
            <w:tcW w:w="720" w:type="dxa"/>
            <w:tcBorders>
              <w:left w:val="single" w:sz="4" w:space="0" w:color="auto"/>
            </w:tcBorders>
          </w:tcPr>
          <w:p w14:paraId="12297191" w14:textId="77777777" w:rsidR="008B45D8" w:rsidRDefault="008B45D8" w:rsidP="003C65AA">
            <w:pPr>
              <w:pStyle w:val="TAC"/>
            </w:pPr>
            <w:r>
              <w:t>IAP</w:t>
            </w:r>
          </w:p>
        </w:tc>
        <w:tc>
          <w:tcPr>
            <w:tcW w:w="3690" w:type="dxa"/>
            <w:tcBorders>
              <w:left w:val="nil"/>
            </w:tcBorders>
          </w:tcPr>
          <w:p w14:paraId="5AF67694" w14:textId="77777777" w:rsidR="008B45D8" w:rsidRDefault="008B45D8" w:rsidP="003C65AA">
            <w:pPr>
              <w:pStyle w:val="TAL"/>
            </w:pPr>
            <w:r>
              <w:t>Intercept</w:t>
            </w:r>
            <w:r w:rsidR="00B3790A">
              <w:t xml:space="preserve"> </w:t>
            </w:r>
            <w:r>
              <w:t>Access</w:t>
            </w:r>
            <w:r w:rsidR="00B3790A">
              <w:t xml:space="preserve"> </w:t>
            </w:r>
            <w:r>
              <w:t>Point</w:t>
            </w:r>
          </w:p>
        </w:tc>
        <w:tc>
          <w:tcPr>
            <w:tcW w:w="1350" w:type="dxa"/>
          </w:tcPr>
          <w:p w14:paraId="3C3000BB" w14:textId="77777777" w:rsidR="008B45D8" w:rsidRDefault="008B45D8" w:rsidP="003C65AA">
            <w:pPr>
              <w:pStyle w:val="TAC"/>
            </w:pPr>
            <w:r>
              <w:t>ICE+INE</w:t>
            </w:r>
          </w:p>
        </w:tc>
        <w:tc>
          <w:tcPr>
            <w:tcW w:w="3600" w:type="dxa"/>
          </w:tcPr>
          <w:p w14:paraId="1898CE2B" w14:textId="77777777" w:rsidR="008B45D8" w:rsidRDefault="008B45D8" w:rsidP="003C65AA">
            <w:pPr>
              <w:pStyle w:val="TAL"/>
            </w:pPr>
            <w:r>
              <w:t>Intercepting</w:t>
            </w:r>
            <w:r w:rsidR="00B3790A">
              <w:t xml:space="preserve"> </w:t>
            </w:r>
            <w:r>
              <w:t>Control</w:t>
            </w:r>
            <w:r w:rsidR="00B3790A">
              <w:t xml:space="preserve"> </w:t>
            </w:r>
            <w:r>
              <w:t>Element</w:t>
            </w:r>
            <w:r w:rsidR="00B3790A">
              <w:t xml:space="preserve"> </w:t>
            </w:r>
            <w:r>
              <w:t>+</w:t>
            </w:r>
          </w:p>
          <w:p w14:paraId="3929FEFE" w14:textId="77777777" w:rsidR="008B45D8" w:rsidRDefault="008B45D8" w:rsidP="003C65AA">
            <w:pPr>
              <w:pStyle w:val="TAL"/>
            </w:pPr>
            <w:r>
              <w:t>Intercepting</w:t>
            </w:r>
            <w:r w:rsidR="00B3790A">
              <w:t xml:space="preserve"> </w:t>
            </w:r>
            <w:r>
              <w:t>Network</w:t>
            </w:r>
            <w:r w:rsidR="00B3790A">
              <w:t xml:space="preserve"> </w:t>
            </w:r>
            <w:r>
              <w:t>Element</w:t>
            </w:r>
          </w:p>
        </w:tc>
      </w:tr>
      <w:tr w:rsidR="008B45D8" w14:paraId="3D24E5B8" w14:textId="77777777" w:rsidTr="00B3790A">
        <w:trPr>
          <w:jc w:val="center"/>
        </w:trPr>
        <w:tc>
          <w:tcPr>
            <w:tcW w:w="720" w:type="dxa"/>
            <w:tcBorders>
              <w:left w:val="single" w:sz="4" w:space="0" w:color="auto"/>
            </w:tcBorders>
          </w:tcPr>
          <w:p w14:paraId="7120AAD1" w14:textId="77777777" w:rsidR="008B45D8" w:rsidRDefault="008B45D8" w:rsidP="003C65AA">
            <w:pPr>
              <w:pStyle w:val="TAC"/>
            </w:pPr>
            <w:r>
              <w:t>-</w:t>
            </w:r>
          </w:p>
        </w:tc>
        <w:tc>
          <w:tcPr>
            <w:tcW w:w="3690" w:type="dxa"/>
            <w:tcBorders>
              <w:left w:val="nil"/>
            </w:tcBorders>
          </w:tcPr>
          <w:p w14:paraId="0D45F5A3" w14:textId="77777777" w:rsidR="008B45D8" w:rsidRDefault="008B45D8" w:rsidP="003C65AA">
            <w:pPr>
              <w:pStyle w:val="TAL"/>
            </w:pPr>
            <w:r>
              <w:t>Intercept</w:t>
            </w:r>
            <w:r w:rsidR="00B3790A">
              <w:t xml:space="preserve"> </w:t>
            </w:r>
            <w:r>
              <w:t>subject</w:t>
            </w:r>
          </w:p>
        </w:tc>
        <w:tc>
          <w:tcPr>
            <w:tcW w:w="1350" w:type="dxa"/>
          </w:tcPr>
          <w:p w14:paraId="4FED1C4C" w14:textId="77777777" w:rsidR="008B45D8" w:rsidRDefault="008B45D8" w:rsidP="003C65AA">
            <w:pPr>
              <w:pStyle w:val="TAC"/>
            </w:pPr>
            <w:r>
              <w:t>-</w:t>
            </w:r>
          </w:p>
        </w:tc>
        <w:tc>
          <w:tcPr>
            <w:tcW w:w="3600" w:type="dxa"/>
          </w:tcPr>
          <w:p w14:paraId="56635E48" w14:textId="77777777" w:rsidR="008B45D8" w:rsidRDefault="008B45D8" w:rsidP="003C65AA">
            <w:pPr>
              <w:pStyle w:val="TAL"/>
            </w:pPr>
            <w:r>
              <w:t>Target</w:t>
            </w:r>
          </w:p>
        </w:tc>
      </w:tr>
      <w:tr w:rsidR="008B45D8" w14:paraId="2AE0ED8A" w14:textId="77777777" w:rsidTr="00B3790A">
        <w:trPr>
          <w:jc w:val="center"/>
        </w:trPr>
        <w:tc>
          <w:tcPr>
            <w:tcW w:w="720" w:type="dxa"/>
            <w:tcBorders>
              <w:left w:val="single" w:sz="4" w:space="0" w:color="auto"/>
            </w:tcBorders>
          </w:tcPr>
          <w:p w14:paraId="4B8D9D75" w14:textId="77777777" w:rsidR="008B45D8" w:rsidRDefault="008B45D8" w:rsidP="003C65AA">
            <w:pPr>
              <w:pStyle w:val="TAC"/>
            </w:pPr>
            <w:r>
              <w:t>LAES</w:t>
            </w:r>
          </w:p>
        </w:tc>
        <w:tc>
          <w:tcPr>
            <w:tcW w:w="3690" w:type="dxa"/>
            <w:tcBorders>
              <w:left w:val="nil"/>
            </w:tcBorders>
          </w:tcPr>
          <w:p w14:paraId="12DE74A3" w14:textId="77777777" w:rsidR="008B45D8" w:rsidRDefault="008B45D8" w:rsidP="003C65AA">
            <w:pPr>
              <w:pStyle w:val="TAL"/>
            </w:pPr>
            <w:r>
              <w:t>Lawful</w:t>
            </w:r>
            <w:r w:rsidR="00B3790A">
              <w:t xml:space="preserve"> </w:t>
            </w:r>
            <w:r>
              <w:t>Authorized</w:t>
            </w:r>
            <w:r w:rsidR="00B3790A">
              <w:t xml:space="preserve"> </w:t>
            </w:r>
            <w:r>
              <w:t>Electronic</w:t>
            </w:r>
            <w:r w:rsidR="00B3790A">
              <w:t xml:space="preserve"> </w:t>
            </w:r>
            <w:r>
              <w:t>Surveillance</w:t>
            </w:r>
          </w:p>
        </w:tc>
        <w:tc>
          <w:tcPr>
            <w:tcW w:w="1350" w:type="dxa"/>
          </w:tcPr>
          <w:p w14:paraId="7B2D509A" w14:textId="77777777" w:rsidR="008B45D8" w:rsidRDefault="008B45D8" w:rsidP="003C65AA">
            <w:pPr>
              <w:pStyle w:val="TAC"/>
            </w:pPr>
            <w:r>
              <w:t>LI</w:t>
            </w:r>
          </w:p>
        </w:tc>
        <w:tc>
          <w:tcPr>
            <w:tcW w:w="3600" w:type="dxa"/>
          </w:tcPr>
          <w:p w14:paraId="147A176A" w14:textId="77777777" w:rsidR="008B45D8" w:rsidRDefault="008B45D8" w:rsidP="003C65AA">
            <w:pPr>
              <w:pStyle w:val="TAL"/>
            </w:pPr>
            <w:r>
              <w:t>Lawful</w:t>
            </w:r>
            <w:r w:rsidR="00B3790A">
              <w:t xml:space="preserve"> </w:t>
            </w:r>
            <w:r>
              <w:t>Intercept</w:t>
            </w:r>
          </w:p>
        </w:tc>
      </w:tr>
      <w:tr w:rsidR="008B45D8" w14:paraId="0581D85A" w14:textId="77777777" w:rsidTr="00B3790A">
        <w:trPr>
          <w:jc w:val="center"/>
        </w:trPr>
        <w:tc>
          <w:tcPr>
            <w:tcW w:w="720" w:type="dxa"/>
            <w:tcBorders>
              <w:left w:val="single" w:sz="4" w:space="0" w:color="auto"/>
            </w:tcBorders>
          </w:tcPr>
          <w:p w14:paraId="12058B2C" w14:textId="77777777" w:rsidR="008B45D8" w:rsidRDefault="008B45D8" w:rsidP="003C65AA">
            <w:pPr>
              <w:pStyle w:val="TAC"/>
            </w:pPr>
            <w:r>
              <w:t>-</w:t>
            </w:r>
          </w:p>
        </w:tc>
        <w:tc>
          <w:tcPr>
            <w:tcW w:w="3690" w:type="dxa"/>
            <w:tcBorders>
              <w:left w:val="nil"/>
            </w:tcBorders>
          </w:tcPr>
          <w:p w14:paraId="79B8C7C2" w14:textId="77777777" w:rsidR="008B45D8" w:rsidRDefault="008B45D8" w:rsidP="003C65AA">
            <w:pPr>
              <w:pStyle w:val="TAL"/>
            </w:pPr>
            <w:r>
              <w:t>CaseIdentity</w:t>
            </w:r>
          </w:p>
        </w:tc>
        <w:tc>
          <w:tcPr>
            <w:tcW w:w="1350" w:type="dxa"/>
          </w:tcPr>
          <w:p w14:paraId="40D46732" w14:textId="77777777" w:rsidR="008B45D8" w:rsidRDefault="008B45D8" w:rsidP="003C65AA">
            <w:pPr>
              <w:pStyle w:val="TAC"/>
            </w:pPr>
            <w:r>
              <w:t>LIID</w:t>
            </w:r>
          </w:p>
        </w:tc>
        <w:tc>
          <w:tcPr>
            <w:tcW w:w="3600" w:type="dxa"/>
          </w:tcPr>
          <w:p w14:paraId="2F87BD9C" w14:textId="77777777" w:rsidR="008B45D8" w:rsidRDefault="008B45D8" w:rsidP="003C65AA">
            <w:pPr>
              <w:pStyle w:val="TAL"/>
            </w:pPr>
            <w:r>
              <w:t>Lawful</w:t>
            </w:r>
            <w:r w:rsidR="00B3790A">
              <w:t xml:space="preserve"> </w:t>
            </w:r>
            <w:r>
              <w:t>Interception</w:t>
            </w:r>
            <w:r w:rsidR="00B3790A">
              <w:t xml:space="preserve"> </w:t>
            </w:r>
            <w:r>
              <w:t>IDentifier</w:t>
            </w:r>
          </w:p>
        </w:tc>
      </w:tr>
      <w:tr w:rsidR="008B45D8" w14:paraId="1C34D83A" w14:textId="77777777" w:rsidTr="00B3790A">
        <w:trPr>
          <w:jc w:val="center"/>
        </w:trPr>
        <w:tc>
          <w:tcPr>
            <w:tcW w:w="720" w:type="dxa"/>
            <w:tcBorders>
              <w:left w:val="single" w:sz="4" w:space="0" w:color="auto"/>
            </w:tcBorders>
          </w:tcPr>
          <w:p w14:paraId="61559D88" w14:textId="77777777" w:rsidR="008B45D8" w:rsidRDefault="008B45D8" w:rsidP="003C65AA">
            <w:pPr>
              <w:pStyle w:val="TAC"/>
            </w:pPr>
            <w:r>
              <w:t>LEAF</w:t>
            </w:r>
          </w:p>
        </w:tc>
        <w:tc>
          <w:tcPr>
            <w:tcW w:w="3690" w:type="dxa"/>
            <w:tcBorders>
              <w:left w:val="nil"/>
            </w:tcBorders>
          </w:tcPr>
          <w:p w14:paraId="2C894406" w14:textId="77777777" w:rsidR="008B45D8" w:rsidRDefault="008B45D8" w:rsidP="003C65AA">
            <w:pPr>
              <w:pStyle w:val="TAL"/>
            </w:pPr>
            <w:r>
              <w:t>Law</w:t>
            </w:r>
            <w:r w:rsidR="00B3790A">
              <w:t xml:space="preserve"> </w:t>
            </w:r>
            <w:r>
              <w:t>Enforcement</w:t>
            </w:r>
            <w:r w:rsidR="00B3790A">
              <w:t xml:space="preserve"> </w:t>
            </w:r>
            <w:r>
              <w:t>Administration</w:t>
            </w:r>
            <w:r w:rsidR="00B3790A">
              <w:t xml:space="preserve"> </w:t>
            </w:r>
            <w:r>
              <w:t>Function</w:t>
            </w:r>
          </w:p>
        </w:tc>
        <w:tc>
          <w:tcPr>
            <w:tcW w:w="1350" w:type="dxa"/>
          </w:tcPr>
          <w:p w14:paraId="290356F3" w14:textId="77777777" w:rsidR="008B45D8" w:rsidRDefault="008B45D8" w:rsidP="003C65AA">
            <w:pPr>
              <w:pStyle w:val="TAC"/>
            </w:pPr>
            <w:r>
              <w:t>ADMF</w:t>
            </w:r>
          </w:p>
        </w:tc>
        <w:tc>
          <w:tcPr>
            <w:tcW w:w="3600" w:type="dxa"/>
          </w:tcPr>
          <w:p w14:paraId="002B67AC" w14:textId="77777777" w:rsidR="008B45D8" w:rsidRDefault="008B45D8" w:rsidP="003C65AA">
            <w:pPr>
              <w:pStyle w:val="TAL"/>
            </w:pPr>
            <w:r>
              <w:t>Administration</w:t>
            </w:r>
            <w:r w:rsidR="00B3790A">
              <w:t xml:space="preserve"> </w:t>
            </w:r>
            <w:r>
              <w:t>Function</w:t>
            </w:r>
          </w:p>
        </w:tc>
      </w:tr>
      <w:tr w:rsidR="008B45D8" w14:paraId="4D060D53" w14:textId="77777777" w:rsidTr="00B3790A">
        <w:trPr>
          <w:jc w:val="center"/>
        </w:trPr>
        <w:tc>
          <w:tcPr>
            <w:tcW w:w="720" w:type="dxa"/>
            <w:tcBorders>
              <w:left w:val="single" w:sz="4" w:space="0" w:color="auto"/>
            </w:tcBorders>
          </w:tcPr>
          <w:p w14:paraId="3257D907" w14:textId="77777777" w:rsidR="008B45D8" w:rsidRDefault="008B45D8" w:rsidP="003C65AA">
            <w:pPr>
              <w:pStyle w:val="TAC"/>
            </w:pPr>
            <w:r>
              <w:t>SPAF</w:t>
            </w:r>
          </w:p>
        </w:tc>
        <w:tc>
          <w:tcPr>
            <w:tcW w:w="3690" w:type="dxa"/>
            <w:tcBorders>
              <w:left w:val="nil"/>
            </w:tcBorders>
          </w:tcPr>
          <w:p w14:paraId="6F2DACFE" w14:textId="77777777" w:rsidR="008B45D8" w:rsidRDefault="008B45D8" w:rsidP="003C65AA">
            <w:pPr>
              <w:pStyle w:val="TAL"/>
            </w:pPr>
            <w:r>
              <w:t>Service</w:t>
            </w:r>
            <w:r w:rsidR="00B3790A">
              <w:t xml:space="preserve"> </w:t>
            </w:r>
            <w:r>
              <w:t>Provider</w:t>
            </w:r>
            <w:r w:rsidR="00B3790A">
              <w:t xml:space="preserve"> </w:t>
            </w:r>
            <w:r>
              <w:t>Administration</w:t>
            </w:r>
            <w:r w:rsidR="00B3790A">
              <w:t xml:space="preserve"> </w:t>
            </w:r>
            <w:r>
              <w:t>Function</w:t>
            </w:r>
          </w:p>
        </w:tc>
        <w:tc>
          <w:tcPr>
            <w:tcW w:w="1350" w:type="dxa"/>
          </w:tcPr>
          <w:p w14:paraId="4652891B" w14:textId="77777777" w:rsidR="008B45D8" w:rsidRDefault="008B45D8" w:rsidP="003C65AA">
            <w:pPr>
              <w:pStyle w:val="TAC"/>
            </w:pPr>
            <w:r>
              <w:t>ADMF</w:t>
            </w:r>
          </w:p>
        </w:tc>
        <w:tc>
          <w:tcPr>
            <w:tcW w:w="3600" w:type="dxa"/>
          </w:tcPr>
          <w:p w14:paraId="67629BF6" w14:textId="77777777" w:rsidR="008B45D8" w:rsidRDefault="008B45D8" w:rsidP="003C65AA">
            <w:pPr>
              <w:pStyle w:val="TAL"/>
            </w:pPr>
            <w:r>
              <w:t>Administration</w:t>
            </w:r>
            <w:r w:rsidR="00B3790A">
              <w:t xml:space="preserve"> </w:t>
            </w:r>
            <w:r>
              <w:t>Function</w:t>
            </w:r>
          </w:p>
        </w:tc>
      </w:tr>
      <w:tr w:rsidR="008B45D8" w14:paraId="2377742F" w14:textId="77777777" w:rsidTr="00B3790A">
        <w:trPr>
          <w:jc w:val="center"/>
        </w:trPr>
        <w:tc>
          <w:tcPr>
            <w:tcW w:w="720" w:type="dxa"/>
            <w:tcBorders>
              <w:left w:val="single" w:sz="4" w:space="0" w:color="auto"/>
            </w:tcBorders>
          </w:tcPr>
          <w:p w14:paraId="7C3A04A3" w14:textId="77777777" w:rsidR="008B45D8" w:rsidRDefault="008B45D8" w:rsidP="003C65AA">
            <w:pPr>
              <w:pStyle w:val="TAC"/>
            </w:pPr>
            <w:r>
              <w:t>-</w:t>
            </w:r>
          </w:p>
        </w:tc>
        <w:tc>
          <w:tcPr>
            <w:tcW w:w="3690" w:type="dxa"/>
            <w:tcBorders>
              <w:left w:val="nil"/>
            </w:tcBorders>
          </w:tcPr>
          <w:p w14:paraId="58D0D919" w14:textId="77777777" w:rsidR="008B45D8" w:rsidRDefault="008B45D8" w:rsidP="003C65AA">
            <w:pPr>
              <w:pStyle w:val="TAL"/>
            </w:pPr>
            <w:r>
              <w:t>SystemIdentity</w:t>
            </w:r>
          </w:p>
        </w:tc>
        <w:tc>
          <w:tcPr>
            <w:tcW w:w="1350" w:type="dxa"/>
          </w:tcPr>
          <w:p w14:paraId="5F2585E6" w14:textId="77777777" w:rsidR="008B45D8" w:rsidRDefault="008B45D8" w:rsidP="003C65AA">
            <w:pPr>
              <w:pStyle w:val="TAC"/>
            </w:pPr>
            <w:r>
              <w:t>NID</w:t>
            </w:r>
          </w:p>
        </w:tc>
        <w:tc>
          <w:tcPr>
            <w:tcW w:w="3600" w:type="dxa"/>
          </w:tcPr>
          <w:p w14:paraId="3D8E9F06" w14:textId="77777777" w:rsidR="008B45D8" w:rsidRDefault="008B45D8" w:rsidP="003C65AA">
            <w:pPr>
              <w:pStyle w:val="TAL"/>
            </w:pPr>
            <w:r>
              <w:t>Network</w:t>
            </w:r>
            <w:r w:rsidR="00B3790A">
              <w:t xml:space="preserve"> </w:t>
            </w:r>
            <w:r>
              <w:t>IDentifier</w:t>
            </w:r>
          </w:p>
        </w:tc>
      </w:tr>
      <w:tr w:rsidR="008B45D8" w14:paraId="4A8BECE6" w14:textId="77777777" w:rsidTr="00B3790A">
        <w:trPr>
          <w:jc w:val="center"/>
        </w:trPr>
        <w:tc>
          <w:tcPr>
            <w:tcW w:w="720" w:type="dxa"/>
            <w:tcBorders>
              <w:left w:val="single" w:sz="4" w:space="0" w:color="auto"/>
            </w:tcBorders>
          </w:tcPr>
          <w:p w14:paraId="38B10218" w14:textId="77777777" w:rsidR="008B45D8" w:rsidRDefault="008B45D8" w:rsidP="003C65AA">
            <w:pPr>
              <w:pStyle w:val="TAC"/>
            </w:pPr>
            <w:r>
              <w:t>TSP</w:t>
            </w:r>
          </w:p>
        </w:tc>
        <w:tc>
          <w:tcPr>
            <w:tcW w:w="3690" w:type="dxa"/>
            <w:tcBorders>
              <w:left w:val="nil"/>
            </w:tcBorders>
          </w:tcPr>
          <w:p w14:paraId="79AA3672" w14:textId="77777777" w:rsidR="008B45D8" w:rsidRDefault="008B45D8" w:rsidP="003C65AA">
            <w:pPr>
              <w:pStyle w:val="TAL"/>
            </w:pPr>
            <w:r>
              <w:t>Telecommunication</w:t>
            </w:r>
            <w:r w:rsidR="00B3790A">
              <w:t xml:space="preserve"> </w:t>
            </w:r>
            <w:r>
              <w:t>Service</w:t>
            </w:r>
            <w:r w:rsidR="00B3790A">
              <w:t xml:space="preserve"> </w:t>
            </w:r>
            <w:r>
              <w:t>Provider</w:t>
            </w:r>
          </w:p>
        </w:tc>
        <w:tc>
          <w:tcPr>
            <w:tcW w:w="1350" w:type="dxa"/>
          </w:tcPr>
          <w:p w14:paraId="11F7AA8E" w14:textId="77777777" w:rsidR="008B45D8" w:rsidRDefault="008B45D8" w:rsidP="003C65AA">
            <w:pPr>
              <w:pStyle w:val="TAC"/>
            </w:pPr>
            <w:r>
              <w:t>NO/AN/SP</w:t>
            </w:r>
          </w:p>
        </w:tc>
        <w:tc>
          <w:tcPr>
            <w:tcW w:w="3600" w:type="dxa"/>
          </w:tcPr>
          <w:p w14:paraId="6556B5DE" w14:textId="77777777" w:rsidR="008B45D8" w:rsidRDefault="008B45D8" w:rsidP="003C65AA">
            <w:pPr>
              <w:pStyle w:val="TAL"/>
            </w:pPr>
            <w:r>
              <w:t>Network</w:t>
            </w:r>
            <w:r w:rsidR="00B3790A">
              <w:t xml:space="preserve"> </w:t>
            </w:r>
            <w:r>
              <w:t>Operator,</w:t>
            </w:r>
            <w:r w:rsidR="00B3790A">
              <w:t xml:space="preserve"> </w:t>
            </w:r>
            <w:r>
              <w:t>Access</w:t>
            </w:r>
            <w:r w:rsidR="00B3790A">
              <w:t xml:space="preserve"> </w:t>
            </w:r>
            <w:r>
              <w:t>Network</w:t>
            </w:r>
            <w:r w:rsidR="00B3790A">
              <w:t xml:space="preserve"> </w:t>
            </w:r>
            <w:r>
              <w:t>Provider,</w:t>
            </w:r>
            <w:r w:rsidR="00B3790A">
              <w:t xml:space="preserve"> </w:t>
            </w:r>
            <w:r>
              <w:t>Service</w:t>
            </w:r>
            <w:r w:rsidR="00B3790A">
              <w:t xml:space="preserve"> </w:t>
            </w:r>
            <w:r>
              <w:t>Provider</w:t>
            </w:r>
          </w:p>
        </w:tc>
      </w:tr>
    </w:tbl>
    <w:p w14:paraId="750C18EE" w14:textId="77777777" w:rsidR="008B45D8" w:rsidRDefault="008B45D8" w:rsidP="00A77147"/>
    <w:p w14:paraId="6C255972" w14:textId="77777777" w:rsidR="008B45D8" w:rsidRDefault="008B45D8" w:rsidP="008B45D8">
      <w:pPr>
        <w:pStyle w:val="Heading8"/>
      </w:pPr>
      <w:r>
        <w:br w:type="page"/>
      </w:r>
      <w:bookmarkStart w:id="463" w:name="_Toc175671193"/>
      <w:r>
        <w:lastRenderedPageBreak/>
        <w:t>Annex H (normative):</w:t>
      </w:r>
      <w:r>
        <w:br/>
        <w:t>United States lawful interception</w:t>
      </w:r>
      <w:bookmarkEnd w:id="463"/>
    </w:p>
    <w:p w14:paraId="6FE55556" w14:textId="77777777" w:rsidR="008B45D8" w:rsidRDefault="008B45D8" w:rsidP="008B45D8">
      <w:r>
        <w:t>This annex shall apply equally to all 3GPP and non-3GPP access types which are connected to EPC, excluding CS domain (which is not covered by this document).</w:t>
      </w:r>
    </w:p>
    <w:p w14:paraId="4C07A5E0" w14:textId="77777777" w:rsidR="008B45D8" w:rsidRDefault="008B45D8" w:rsidP="008B45D8">
      <w:r>
        <w:t xml:space="preserve">With respect to the handover interfaces they </w:t>
      </w:r>
      <w:r w:rsidR="0094047B">
        <w:t>have to</w:t>
      </w:r>
      <w:r>
        <w:t xml:space="preserve"> be capable of delivering intercepted communications and IRI information to the government in a format such that they may be transmitted by means of equipment, facilities, or services procured by the government to a location other than the premises of the carrier.</w:t>
      </w:r>
    </w:p>
    <w:p w14:paraId="5C734FED" w14:textId="77777777" w:rsidR="008B45D8" w:rsidRDefault="008B45D8" w:rsidP="008B45D8">
      <w:r>
        <w:t>With respect to location information 'when authorized' means the ability to provide location information on a per-surveillance basis.</w:t>
      </w:r>
    </w:p>
    <w:p w14:paraId="4ECE10DC" w14:textId="77777777" w:rsidR="008B45D8" w:rsidRDefault="008B45D8" w:rsidP="008B45D8">
      <w:r>
        <w:t>The delivery methods described in this document are optional methods and no specific method is required in the United States. For systems deployed in the U.S., only ULIC version 1, including the timestamp attribute, shall be used.</w:t>
      </w:r>
    </w:p>
    <w:p w14:paraId="5269B8FD" w14:textId="77777777" w:rsidR="008B45D8" w:rsidRDefault="008B45D8" w:rsidP="008B45D8">
      <w:r>
        <w:t>The specification of lawful intercept capabilities in this document does not imply that those services supported by these lawful intercept capabilities are covered by CALEA. Inclusion of a capability in this document does not imply that capability is required by CALEA. This document is intended to satisfy the requirements of section 107 (a) (2) of the Communications Assistance for Law Enforcement Act, Pub. L. 103-414 such that a telecommunications carrier, manufacturer, or support service provider that is in compliance with this document shall have "Safe Harbor".</w:t>
      </w:r>
    </w:p>
    <w:p w14:paraId="3CEA9F6C" w14:textId="77777777" w:rsidR="008B45D8" w:rsidRDefault="008B45D8" w:rsidP="008B45D8">
      <w:r>
        <w:t>In the United States, for a broadband access intercept pertaining to:</w:t>
      </w:r>
    </w:p>
    <w:p w14:paraId="0FF2C017" w14:textId="77777777" w:rsidR="008B45D8" w:rsidRDefault="008B45D8" w:rsidP="008B45D8">
      <w:pPr>
        <w:pStyle w:val="B1"/>
      </w:pPr>
      <w:r>
        <w:t>1)</w:t>
      </w:r>
      <w:r>
        <w:tab/>
        <w:t>3GPP GPRS/UMTS access,</w:t>
      </w:r>
    </w:p>
    <w:p w14:paraId="6EBFDB44" w14:textId="77777777" w:rsidR="008B45D8" w:rsidRDefault="008B45D8" w:rsidP="008B45D8">
      <w:pPr>
        <w:pStyle w:val="B2"/>
      </w:pPr>
      <w:r>
        <w:t>a)</w:t>
      </w:r>
      <w:r>
        <w:tab/>
        <w:t xml:space="preserve">The SGSN and the HSS shall perform interception. GGSN may optionally support interception, however, it </w:t>
      </w:r>
      <w:r w:rsidR="0094047B">
        <w:t>has to</w:t>
      </w:r>
      <w:r>
        <w:t xml:space="preserve"> support interception in the cases outlined below.</w:t>
      </w:r>
    </w:p>
    <w:p w14:paraId="514BA049" w14:textId="77777777" w:rsidR="008B45D8" w:rsidRDefault="008B45D8" w:rsidP="008B45D8">
      <w:pPr>
        <w:pStyle w:val="B2"/>
      </w:pPr>
      <w:r>
        <w:t>b)</w:t>
      </w:r>
      <w:r>
        <w:tab/>
        <w:t>The GGSN shall support interception in the following cases:.</w:t>
      </w:r>
    </w:p>
    <w:p w14:paraId="5D50EF9A" w14:textId="77777777" w:rsidR="008B45D8" w:rsidRDefault="008B45D8" w:rsidP="008B45D8">
      <w:pPr>
        <w:pStyle w:val="B3"/>
      </w:pPr>
      <w:r>
        <w:t>-</w:t>
      </w:r>
      <w:r>
        <w:tab/>
        <w:t>If direct tunnel functionality as defined in TS 23.060 [42] is used in the network,</w:t>
      </w:r>
    </w:p>
    <w:p w14:paraId="0504D40B" w14:textId="77777777" w:rsidR="008B45D8" w:rsidRDefault="008B45D8" w:rsidP="008B45D8">
      <w:pPr>
        <w:pStyle w:val="B3"/>
      </w:pPr>
      <w:r>
        <w:t>-</w:t>
      </w:r>
      <w:r>
        <w:tab/>
        <w:t>If the network supports roaming and the communications comes into the GGSN from a SGSN (in the visited network) over a Gp interface.</w:t>
      </w:r>
    </w:p>
    <w:p w14:paraId="25476F75" w14:textId="77777777" w:rsidR="008B45D8" w:rsidRDefault="008B45D8" w:rsidP="008B45D8">
      <w:pPr>
        <w:pStyle w:val="B2"/>
      </w:pPr>
      <w:r>
        <w:t>c)</w:t>
      </w:r>
      <w:r>
        <w:tab/>
        <w:t>For any other scenario where the traffic does not pass the SGSN, the GGSN shall support interception.</w:t>
      </w:r>
    </w:p>
    <w:p w14:paraId="408B9D97" w14:textId="77777777" w:rsidR="008B45D8" w:rsidRDefault="008B45D8" w:rsidP="008B45D8">
      <w:pPr>
        <w:pStyle w:val="B1"/>
      </w:pPr>
      <w:r>
        <w:t>2)</w:t>
      </w:r>
      <w:r>
        <w:tab/>
        <w:t>3GPP I-WLAN access,</w:t>
      </w:r>
    </w:p>
    <w:p w14:paraId="47298BA3" w14:textId="77777777" w:rsidR="008B45D8" w:rsidRDefault="008B45D8" w:rsidP="008B45D8">
      <w:pPr>
        <w:pStyle w:val="B2"/>
      </w:pPr>
      <w:r>
        <w:t>a)</w:t>
      </w:r>
      <w:r>
        <w:tab/>
        <w:t>the PDG, WAG, and AAA server shall perform interception.</w:t>
      </w:r>
    </w:p>
    <w:p w14:paraId="1FDEC7A1" w14:textId="77777777" w:rsidR="008B45D8" w:rsidRDefault="008B45D8" w:rsidP="008B45D8">
      <w:pPr>
        <w:pStyle w:val="NO"/>
      </w:pPr>
      <w:r w:rsidRPr="00567DF2">
        <w:t>N</w:t>
      </w:r>
      <w:r>
        <w:t>OTE</w:t>
      </w:r>
      <w:r w:rsidRPr="00567DF2">
        <w:t>:</w:t>
      </w:r>
      <w:r>
        <w:tab/>
      </w:r>
      <w:r w:rsidRPr="00567DF2">
        <w:t>WLAN Interworking specification</w:t>
      </w:r>
      <w:r>
        <w:t xml:space="preserve"> (TS </w:t>
      </w:r>
      <w:r w:rsidRPr="00567DF2">
        <w:t>29.234</w:t>
      </w:r>
      <w:r w:rsidR="001B3BAA">
        <w:t> [41]</w:t>
      </w:r>
      <w:r w:rsidRPr="00567DF2">
        <w:t xml:space="preserve">) </w:t>
      </w:r>
      <w:r>
        <w:t>is</w:t>
      </w:r>
      <w:r w:rsidRPr="00567DF2">
        <w:t xml:space="preserve"> no longer maintained</w:t>
      </w:r>
      <w:r>
        <w:t xml:space="preserve"> in</w:t>
      </w:r>
      <w:r w:rsidRPr="00567DF2">
        <w:t xml:space="preserve"> </w:t>
      </w:r>
      <w:r>
        <w:t>Release 12 and onwards</w:t>
      </w:r>
      <w:r w:rsidRPr="00567DF2">
        <w:t>.</w:t>
      </w:r>
    </w:p>
    <w:p w14:paraId="409D360B" w14:textId="77777777" w:rsidR="008B45D8" w:rsidRDefault="008B45D8" w:rsidP="008B45D8">
      <w:pPr>
        <w:pStyle w:val="B1"/>
      </w:pPr>
      <w:r>
        <w:t>3)</w:t>
      </w:r>
      <w:r>
        <w:tab/>
        <w:t>Access Via 3GPP EPC</w:t>
      </w:r>
    </w:p>
    <w:p w14:paraId="6A2F1391" w14:textId="77777777" w:rsidR="008B45D8" w:rsidRDefault="008B45D8" w:rsidP="008B45D8">
      <w:pPr>
        <w:pStyle w:val="B2"/>
      </w:pPr>
      <w:r>
        <w:t>a)</w:t>
      </w:r>
      <w:r>
        <w:tab/>
        <w:t>The S-GW, MME and the HSS shall perform interception.</w:t>
      </w:r>
    </w:p>
    <w:p w14:paraId="2B0E9E22" w14:textId="77777777" w:rsidR="008B45D8" w:rsidRDefault="008B45D8" w:rsidP="008B45D8">
      <w:pPr>
        <w:pStyle w:val="B2"/>
      </w:pPr>
      <w:r>
        <w:t>b)</w:t>
      </w:r>
      <w:r>
        <w:tab/>
        <w:t>The PDN Gateway shall support interception in the following cases:</w:t>
      </w:r>
    </w:p>
    <w:p w14:paraId="6AD54CE0" w14:textId="77777777" w:rsidR="008B45D8" w:rsidRDefault="008B45D8" w:rsidP="008B45D8">
      <w:pPr>
        <w:pStyle w:val="B3"/>
      </w:pPr>
      <w:r>
        <w:t>-</w:t>
      </w:r>
      <w:r>
        <w:tab/>
        <w:t>The network supports roaming and the communications comes into the PDN Gateway from an S-GW (in the visited network) over an S8 interface.</w:t>
      </w:r>
    </w:p>
    <w:p w14:paraId="13F31501" w14:textId="77777777" w:rsidR="008B45D8" w:rsidRDefault="008B45D8" w:rsidP="008B45D8">
      <w:pPr>
        <w:pStyle w:val="B3"/>
      </w:pPr>
      <w:r>
        <w:t>-</w:t>
      </w:r>
      <w:r>
        <w:tab/>
        <w:t>Non-3GPP access is used to access the EPC via the PDN Gateway</w:t>
      </w:r>
    </w:p>
    <w:p w14:paraId="6F7982EE" w14:textId="77777777" w:rsidR="008B45D8" w:rsidRDefault="008B45D8" w:rsidP="008B45D8">
      <w:r>
        <w:t>A TSP shall not be responsible for decrypting or decompressing, or ensuring the government's ability to decrypt or decompress, any communication encrypted or compressed by a subscriber or customer, unless the encryption or compression was provided by the TSP and the TSP possesses the information necessary to decrypt or decompress the communication. A TSP that provides the government with information about how to decrypt or decompress a communication (e.g. identifying the type of compression software used to compress the communication, directing the government to the appropriate vendor that can provide decryption or decompression equipment, or providing the encryption key used to encrypt the communication) fully satisfies its obligation under the preceding sentence.</w:t>
      </w:r>
    </w:p>
    <w:p w14:paraId="23A0CDD0" w14:textId="77777777" w:rsidR="008B45D8" w:rsidRDefault="008B45D8" w:rsidP="008B45D8">
      <w:pPr>
        <w:keepNext/>
      </w:pPr>
      <w:r>
        <w:lastRenderedPageBreak/>
        <w:t>For systems deployed in the U.S, use ATIS-0700005 [55] for the reporting of IRI and CC interception for IMS VoIP and other Multimedia Services.</w:t>
      </w:r>
    </w:p>
    <w:p w14:paraId="6B046706" w14:textId="77777777" w:rsidR="008B45D8" w:rsidRDefault="008B45D8" w:rsidP="008B45D8">
      <w:r>
        <w:t>For IMS-based VoIP Dialled Digits Reporting (DDR) message definition, see ATIS-0700005 [55].</w:t>
      </w:r>
    </w:p>
    <w:p w14:paraId="22F12F71" w14:textId="77777777" w:rsidR="008B45D8" w:rsidRDefault="008B45D8" w:rsidP="008B45D8">
      <w:pPr>
        <w:pStyle w:val="NO"/>
      </w:pPr>
      <w:r>
        <w:t>NOTE 1:</w:t>
      </w:r>
      <w:r>
        <w:tab/>
        <w:t>The term, Dialed Digit Extraction (DDE), used in [55] is the same as Dialed Digit Reporting (DDR) in this specification.</w:t>
      </w:r>
    </w:p>
    <w:p w14:paraId="19B5C903" w14:textId="77777777" w:rsidR="008B45D8" w:rsidRDefault="008B45D8" w:rsidP="008B45D8">
      <w:pPr>
        <w:pStyle w:val="NO"/>
      </w:pPr>
      <w:r>
        <w:t>NOTE 2:</w:t>
      </w:r>
      <w:r>
        <w:tab/>
        <w:t>Dialled Digits are keypad digits 0, 1, 2, 3, 4, 5, 6, 7. 8, 9, *, and # entered by the target.</w:t>
      </w:r>
    </w:p>
    <w:p w14:paraId="6DED2C16" w14:textId="77777777" w:rsidR="008B45D8" w:rsidRDefault="008B45D8" w:rsidP="008B45D8">
      <w:pPr>
        <w:pStyle w:val="NO"/>
        <w:ind w:left="90" w:firstLine="194"/>
      </w:pPr>
      <w:r>
        <w:t>NOTE 3:</w:t>
      </w:r>
      <w:r>
        <w:tab/>
        <w:t>DDR does not apply to PS domain and IMS-based multi-media services other than voice.</w:t>
      </w:r>
    </w:p>
    <w:p w14:paraId="3EC14A71" w14:textId="77777777" w:rsidR="008B45D8" w:rsidRDefault="008B45D8" w:rsidP="008B45D8">
      <w:pPr>
        <w:pStyle w:val="NO"/>
        <w:ind w:left="90" w:hanging="55"/>
      </w:pPr>
      <w:r>
        <w:t>For systems deployed in the U.S., the network element identifier is required.</w:t>
      </w:r>
    </w:p>
    <w:p w14:paraId="1851B409" w14:textId="77777777" w:rsidR="008B45D8" w:rsidRDefault="008B45D8" w:rsidP="008B45D8">
      <w:pPr>
        <w:pStyle w:val="NO"/>
        <w:ind w:left="90" w:hanging="55"/>
      </w:pPr>
      <w:r>
        <w:t>For systems deployed in the U.S., the following two records are also required for the packet domain:</w:t>
      </w:r>
    </w:p>
    <w:p w14:paraId="11746EBA" w14:textId="77777777" w:rsidR="008B45D8" w:rsidRDefault="008B45D8" w:rsidP="008B45D8">
      <w:pPr>
        <w:pStyle w:val="B1"/>
      </w:pPr>
      <w:r>
        <w:t>1.</w:t>
      </w:r>
      <w:r>
        <w:tab/>
        <w:t>a REPORT record shall be triggered when the 3G SGSN receives an SMS-MO communication from the target's mobile station;</w:t>
      </w:r>
    </w:p>
    <w:p w14:paraId="3AC8848D" w14:textId="77777777" w:rsidR="008B45D8" w:rsidRDefault="008B45D8" w:rsidP="008B45D8">
      <w:pPr>
        <w:pStyle w:val="B1"/>
      </w:pPr>
      <w:r>
        <w:t>2.</w:t>
      </w:r>
      <w:r>
        <w:tab/>
        <w:t>a REPORT record shall be triggered when the 3G SGSN receives an SMS-MT communication from the SMS-Centre destined for the target's mobile station.</w:t>
      </w:r>
    </w:p>
    <w:p w14:paraId="3991EACB" w14:textId="77777777" w:rsidR="008B45D8" w:rsidRDefault="008B45D8" w:rsidP="008B45D8">
      <w:r>
        <w:t>For systems deployed in the U.S., when a mobile terminal is authorized for service with another network operator or service provider, or within another service area as defined in J-STD-025- B [65], a Serving System REPORT record or a Serving Evolved Packet System REPORT Record shall be triggered.</w:t>
      </w:r>
    </w:p>
    <w:p w14:paraId="2DE931DB" w14:textId="77777777" w:rsidR="008B45D8" w:rsidRDefault="008B45D8" w:rsidP="008B45D8">
      <w:r>
        <w:t>For systems deployed in the U.S., the timestamp reported shall be coded as generalized time and provide either coordinated universal time or local time with the local time differential from coordinated universal time.</w:t>
      </w:r>
    </w:p>
    <w:p w14:paraId="662A7CAB" w14:textId="77777777" w:rsidR="008B45D8" w:rsidRDefault="008B45D8" w:rsidP="008B45D8">
      <w:r>
        <w:t>For systems deployed in the U.S., Packet Data Header Information REPORT Records shall be delivered to Law Enforcement for IRI only authorizations where the timestamps shall be coded as specified above.</w:t>
      </w:r>
    </w:p>
    <w:p w14:paraId="06FD8B5C" w14:textId="77777777" w:rsidR="008B45D8" w:rsidRDefault="008B45D8" w:rsidP="008B45D8">
      <w:pPr>
        <w:pStyle w:val="Heading8"/>
      </w:pPr>
      <w:r>
        <w:br w:type="page"/>
      </w:r>
      <w:bookmarkStart w:id="464" w:name="_Toc175671194"/>
      <w:r>
        <w:lastRenderedPageBreak/>
        <w:t>Annex I (informative):</w:t>
      </w:r>
      <w:r>
        <w:br/>
        <w:t>Void</w:t>
      </w:r>
      <w:bookmarkEnd w:id="464"/>
    </w:p>
    <w:p w14:paraId="47D7F6BA" w14:textId="77777777" w:rsidR="008B45D8" w:rsidRPr="002A693F" w:rsidRDefault="008B45D8" w:rsidP="008B45D8"/>
    <w:p w14:paraId="43212126" w14:textId="77777777" w:rsidR="008B45D8" w:rsidRDefault="008B45D8" w:rsidP="008B45D8">
      <w:pPr>
        <w:pStyle w:val="Heading8"/>
      </w:pPr>
      <w:r>
        <w:br w:type="page"/>
      </w:r>
      <w:bookmarkStart w:id="465" w:name="_Toc175671195"/>
      <w:r>
        <w:lastRenderedPageBreak/>
        <w:t>Annex J (normative):</w:t>
      </w:r>
      <w:r>
        <w:br/>
        <w:t>Definition of the UUS1 content associated and sub-addressing to the CC link</w:t>
      </w:r>
      <w:bookmarkEnd w:id="465"/>
    </w:p>
    <w:p w14:paraId="69019800" w14:textId="77777777" w:rsidR="008B45D8" w:rsidRDefault="008B45D8" w:rsidP="008B45D8">
      <w:pPr>
        <w:pStyle w:val="Heading1"/>
      </w:pPr>
      <w:bookmarkStart w:id="466" w:name="_Toc175671196"/>
      <w:r>
        <w:t>J.0</w:t>
      </w:r>
      <w:r>
        <w:tab/>
        <w:t>Introduction</w:t>
      </w:r>
      <w:bookmarkEnd w:id="466"/>
    </w:p>
    <w:p w14:paraId="7D313919" w14:textId="77777777" w:rsidR="008B45D8" w:rsidRDefault="008B45D8" w:rsidP="008B45D8">
      <w:pPr>
        <w:rPr>
          <w:b/>
          <w:bCs/>
        </w:rPr>
      </w:pPr>
      <w:r>
        <w:rPr>
          <w:b/>
          <w:bCs/>
        </w:rPr>
        <w:t>For North America, the use of J-STD-25 A [23] is recommended.</w:t>
      </w:r>
    </w:p>
    <w:p w14:paraId="64687302" w14:textId="77777777" w:rsidR="008B45D8" w:rsidRDefault="008B45D8" w:rsidP="008B45D8">
      <w:r>
        <w:t>For the transport of the correlation information and the identifiers accompanying the CC-links, there are two options:</w:t>
      </w:r>
    </w:p>
    <w:p w14:paraId="1611088B" w14:textId="77777777" w:rsidR="008B45D8" w:rsidRPr="005E4234" w:rsidRDefault="00195D92" w:rsidP="008B45D8">
      <w:pPr>
        <w:pStyle w:val="B1"/>
      </w:pPr>
      <w:r>
        <w:t>-</w:t>
      </w:r>
      <w:r w:rsidR="008B45D8">
        <w:tab/>
      </w:r>
      <w:r w:rsidR="008B45D8" w:rsidRPr="005E4234">
        <w:t>Use of the User-to-User Signalling (UUS1) (see clause J.1);</w:t>
      </w:r>
    </w:p>
    <w:p w14:paraId="268176CB" w14:textId="77777777" w:rsidR="008B45D8" w:rsidRPr="005E4234" w:rsidRDefault="00195D92" w:rsidP="008B45D8">
      <w:pPr>
        <w:pStyle w:val="B1"/>
      </w:pPr>
      <w:r>
        <w:t>-</w:t>
      </w:r>
      <w:r w:rsidR="008B45D8">
        <w:tab/>
      </w:r>
      <w:r w:rsidR="008B45D8" w:rsidRPr="005E4234">
        <w:t>Use of the sub-address (SUB) and calling party number (see clause J.2).</w:t>
      </w:r>
    </w:p>
    <w:p w14:paraId="4FB7095C" w14:textId="77777777" w:rsidR="008B45D8" w:rsidRDefault="008B45D8" w:rsidP="008B45D8">
      <w:pPr>
        <w:pStyle w:val="Heading1"/>
      </w:pPr>
      <w:bookmarkStart w:id="467" w:name="_Toc175671197"/>
      <w:r>
        <w:t>J.1</w:t>
      </w:r>
      <w:r>
        <w:tab/>
        <w:t>Definition of the UUS1 content associated to the CC link</w:t>
      </w:r>
      <w:bookmarkEnd w:id="467"/>
    </w:p>
    <w:p w14:paraId="11C7CC60" w14:textId="77777777" w:rsidR="007A53E6" w:rsidRPr="00EA6867" w:rsidRDefault="007A53E6" w:rsidP="007A53E6">
      <w:r w:rsidRPr="00BC5AAE">
        <w:t xml:space="preserve">The ASN.1 schema describing the structures used for </w:t>
      </w:r>
      <w:r>
        <w:t>UUS1 content associated to the CC link</w:t>
      </w:r>
      <w:r w:rsidRPr="00BC5AAE">
        <w:t xml:space="preserve"> is given in the file </w:t>
      </w:r>
      <w:r w:rsidRPr="00764CC5">
        <w:rPr>
          <w:i/>
          <w:iCs/>
        </w:rPr>
        <w:t xml:space="preserve">HI3CCLinkData.asn </w:t>
      </w:r>
      <w:r w:rsidRPr="00BC5AAE">
        <w:t>which accompanies the present document.</w:t>
      </w:r>
    </w:p>
    <w:p w14:paraId="00D3B340" w14:textId="77777777" w:rsidR="008B45D8" w:rsidRDefault="008B45D8" w:rsidP="008B45D8">
      <w:pPr>
        <w:pStyle w:val="Heading1"/>
      </w:pPr>
      <w:bookmarkStart w:id="468" w:name="_Toc175671198"/>
      <w:r>
        <w:t>J.2</w:t>
      </w:r>
      <w:r>
        <w:tab/>
        <w:t>Use of sub-address and calling party number to carry correlation information</w:t>
      </w:r>
      <w:bookmarkEnd w:id="468"/>
    </w:p>
    <w:p w14:paraId="5490443D" w14:textId="77777777" w:rsidR="008B45D8" w:rsidRDefault="008B45D8" w:rsidP="008B45D8">
      <w:pPr>
        <w:pStyle w:val="Heading2"/>
      </w:pPr>
      <w:bookmarkStart w:id="469" w:name="_Toc175671199"/>
      <w:r>
        <w:t>J.2.1</w:t>
      </w:r>
      <w:r>
        <w:tab/>
        <w:t>Introduction</w:t>
      </w:r>
      <w:bookmarkEnd w:id="469"/>
    </w:p>
    <w:p w14:paraId="3D96B586" w14:textId="77777777" w:rsidR="008B45D8" w:rsidRDefault="008B45D8" w:rsidP="008B45D8">
      <w:r>
        <w:t>Not all ISDN networks fully support the use of the UUS1 service ETSI EN 300 403</w:t>
      </w:r>
      <w:r>
        <w:noBreakHyphen/>
        <w:t>1 [31]. Some networks may be limited to the transfer of only 32 octets of UUS1 user information rather than the 128 required for full support of the UUS1 service. Some networks may not support UUS1 at all.</w:t>
      </w:r>
    </w:p>
    <w:p w14:paraId="59BEA10E" w14:textId="77777777" w:rsidR="008B45D8" w:rsidRDefault="008B45D8" w:rsidP="008B45D8">
      <w:r>
        <w:t>This annex describes a procedure to provide correlation information which is appropriate:</w:t>
      </w:r>
    </w:p>
    <w:p w14:paraId="01358BF4" w14:textId="77777777" w:rsidR="008B45D8" w:rsidRDefault="008B45D8" w:rsidP="008B45D8">
      <w:pPr>
        <w:pStyle w:val="B1"/>
      </w:pPr>
      <w:r>
        <w:t>1)</w:t>
      </w:r>
      <w:r>
        <w:tab/>
        <w:t>if a network does not support the delivery of UUS1; or</w:t>
      </w:r>
    </w:p>
    <w:p w14:paraId="7E46B866" w14:textId="77777777" w:rsidR="008B45D8" w:rsidRDefault="008B45D8" w:rsidP="008B45D8">
      <w:pPr>
        <w:pStyle w:val="B1"/>
      </w:pPr>
      <w:r>
        <w:t>2)</w:t>
      </w:r>
      <w:r>
        <w:tab/>
        <w:t>if a network does not support the delivery of 128 octets for UUS1.</w:t>
      </w:r>
    </w:p>
    <w:p w14:paraId="7A1D1A10" w14:textId="77777777" w:rsidR="008B45D8" w:rsidRDefault="008B45D8" w:rsidP="008B45D8">
      <w:r>
        <w:t>If all network involved support the delivery of 128 octets for UUS1 then the procedure (described in this annex) is not appropriate.</w:t>
      </w:r>
    </w:p>
    <w:p w14:paraId="497DCAAD" w14:textId="77777777" w:rsidR="008B45D8" w:rsidRDefault="008B45D8" w:rsidP="008B45D8">
      <w:r>
        <w:t>The calling party number, the calling party subaddress (CgP Sub) and the called party subaddress (CdP Sub) are used to carry correlation information.</w:t>
      </w:r>
    </w:p>
    <w:p w14:paraId="79D53A37" w14:textId="77777777" w:rsidR="008B45D8" w:rsidRDefault="008B45D8" w:rsidP="008B45D8">
      <w:pPr>
        <w:pStyle w:val="Heading2"/>
      </w:pPr>
      <w:bookmarkStart w:id="470" w:name="_Toc175671200"/>
      <w:r>
        <w:t>J.2.2</w:t>
      </w:r>
      <w:r>
        <w:tab/>
        <w:t>Subaddress options</w:t>
      </w:r>
      <w:bookmarkEnd w:id="470"/>
    </w:p>
    <w:p w14:paraId="04275B5A" w14:textId="77777777" w:rsidR="008B45D8" w:rsidRDefault="008B45D8" w:rsidP="008B45D8">
      <w:r>
        <w:t>The coding of a subaddress information element is given in ETSI EN 300 403</w:t>
      </w:r>
      <w:r>
        <w:noBreakHyphen/>
        <w:t>1 [31]. The following options shall be chosen:</w:t>
      </w:r>
    </w:p>
    <w:p w14:paraId="74E83979" w14:textId="77777777" w:rsidR="008B45D8" w:rsidRDefault="008B45D8" w:rsidP="008B45D8">
      <w:pPr>
        <w:pStyle w:val="TH"/>
      </w:pPr>
      <w:r>
        <w:t>Table J.2.1: Subaddress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7"/>
        <w:gridCol w:w="6430"/>
      </w:tblGrid>
      <w:tr w:rsidR="008B45D8" w14:paraId="36B2C7CB" w14:textId="77777777" w:rsidTr="00B3790A">
        <w:trPr>
          <w:cantSplit/>
          <w:jc w:val="center"/>
        </w:trPr>
        <w:tc>
          <w:tcPr>
            <w:tcW w:w="1897" w:type="dxa"/>
          </w:tcPr>
          <w:p w14:paraId="0BF1D67D" w14:textId="77777777" w:rsidR="008B45D8" w:rsidRDefault="008B45D8" w:rsidP="003C65AA">
            <w:pPr>
              <w:pStyle w:val="TAH"/>
            </w:pPr>
            <w:r>
              <w:t>Option</w:t>
            </w:r>
          </w:p>
        </w:tc>
        <w:tc>
          <w:tcPr>
            <w:tcW w:w="6430" w:type="dxa"/>
          </w:tcPr>
          <w:p w14:paraId="57BE32E1" w14:textId="77777777" w:rsidR="008B45D8" w:rsidRDefault="008B45D8" w:rsidP="003C65AA">
            <w:pPr>
              <w:pStyle w:val="TAH"/>
            </w:pPr>
            <w:r>
              <w:t>Value</w:t>
            </w:r>
          </w:p>
        </w:tc>
      </w:tr>
      <w:tr w:rsidR="008B45D8" w14:paraId="2EC9968B" w14:textId="77777777" w:rsidTr="00B3790A">
        <w:trPr>
          <w:cantSplit/>
          <w:jc w:val="center"/>
        </w:trPr>
        <w:tc>
          <w:tcPr>
            <w:tcW w:w="1897" w:type="dxa"/>
          </w:tcPr>
          <w:p w14:paraId="03A7795D" w14:textId="77777777" w:rsidR="008B45D8" w:rsidRDefault="008B45D8" w:rsidP="003C65AA">
            <w:pPr>
              <w:pStyle w:val="TAL"/>
            </w:pPr>
            <w:r>
              <w:t>Type</w:t>
            </w:r>
            <w:r w:rsidR="00B3790A">
              <w:t xml:space="preserve"> </w:t>
            </w:r>
            <w:r>
              <w:t>of</w:t>
            </w:r>
            <w:r w:rsidR="00B3790A">
              <w:t xml:space="preserve"> </w:t>
            </w:r>
            <w:r>
              <w:t>subaddress</w:t>
            </w:r>
          </w:p>
        </w:tc>
        <w:tc>
          <w:tcPr>
            <w:tcW w:w="6430" w:type="dxa"/>
          </w:tcPr>
          <w:p w14:paraId="4AE78441" w14:textId="77777777" w:rsidR="008B45D8" w:rsidRDefault="008B45D8" w:rsidP="003C65AA">
            <w:pPr>
              <w:pStyle w:val="TAL"/>
            </w:pPr>
            <w:r>
              <w:t>user</w:t>
            </w:r>
            <w:r w:rsidR="00B3790A">
              <w:t xml:space="preserve"> </w:t>
            </w:r>
            <w:r>
              <w:t>specified</w:t>
            </w:r>
          </w:p>
        </w:tc>
      </w:tr>
      <w:tr w:rsidR="008B45D8" w14:paraId="7DC9F2DF" w14:textId="77777777" w:rsidTr="00B3790A">
        <w:trPr>
          <w:cantSplit/>
          <w:jc w:val="center"/>
        </w:trPr>
        <w:tc>
          <w:tcPr>
            <w:tcW w:w="1897" w:type="dxa"/>
          </w:tcPr>
          <w:p w14:paraId="06A11FAD" w14:textId="77777777" w:rsidR="008B45D8" w:rsidRDefault="008B45D8" w:rsidP="003C65AA">
            <w:pPr>
              <w:pStyle w:val="TAL"/>
            </w:pPr>
            <w:r>
              <w:t>Odd/even</w:t>
            </w:r>
            <w:r w:rsidR="00B3790A">
              <w:t xml:space="preserve"> </w:t>
            </w:r>
            <w:r>
              <w:t>indicator</w:t>
            </w:r>
          </w:p>
        </w:tc>
        <w:tc>
          <w:tcPr>
            <w:tcW w:w="6430" w:type="dxa"/>
          </w:tcPr>
          <w:p w14:paraId="6E48E6C5" w14:textId="77777777" w:rsidR="008B45D8" w:rsidRDefault="008B45D8" w:rsidP="003C65AA">
            <w:pPr>
              <w:pStyle w:val="TAL"/>
            </w:pPr>
            <w:r>
              <w:t>employed</w:t>
            </w:r>
            <w:r w:rsidR="00B3790A">
              <w:t xml:space="preserve"> </w:t>
            </w:r>
            <w:r>
              <w:t>for</w:t>
            </w:r>
            <w:r w:rsidR="00B3790A">
              <w:t xml:space="preserve"> </w:t>
            </w:r>
            <w:r>
              <w:t>called</w:t>
            </w:r>
            <w:r w:rsidR="00B3790A">
              <w:t xml:space="preserve"> </w:t>
            </w:r>
            <w:r>
              <w:t>party</w:t>
            </w:r>
            <w:r w:rsidR="00B3790A">
              <w:t xml:space="preserve"> </w:t>
            </w:r>
            <w:r>
              <w:t>subaddress</w:t>
            </w:r>
            <w:r w:rsidR="00B3790A">
              <w:t xml:space="preserve"> </w:t>
            </w:r>
            <w:r>
              <w:t>when</w:t>
            </w:r>
            <w:r w:rsidR="00B3790A">
              <w:t xml:space="preserve"> </w:t>
            </w:r>
            <w:r>
              <w:t>no</w:t>
            </w:r>
            <w:r w:rsidR="00B3790A">
              <w:t xml:space="preserve"> </w:t>
            </w:r>
            <w:r>
              <w:t>national</w:t>
            </w:r>
            <w:r w:rsidR="00B3790A">
              <w:t xml:space="preserve"> </w:t>
            </w:r>
            <w:r>
              <w:t>parameters</w:t>
            </w:r>
            <w:r w:rsidR="00B3790A">
              <w:t xml:space="preserve"> </w:t>
            </w:r>
            <w:r>
              <w:t>are</w:t>
            </w:r>
            <w:r w:rsidR="00B3790A">
              <w:t xml:space="preserve"> </w:t>
            </w:r>
            <w:r>
              <w:t>used</w:t>
            </w:r>
          </w:p>
        </w:tc>
      </w:tr>
    </w:tbl>
    <w:p w14:paraId="47775703" w14:textId="77777777" w:rsidR="008B45D8" w:rsidRDefault="008B45D8" w:rsidP="00A77147"/>
    <w:p w14:paraId="4851EDA0" w14:textId="77777777" w:rsidR="008B45D8" w:rsidRDefault="008B45D8" w:rsidP="008B45D8">
      <w:pPr>
        <w:pStyle w:val="Heading2"/>
      </w:pPr>
      <w:bookmarkStart w:id="471" w:name="_Toc175671201"/>
      <w:r>
        <w:lastRenderedPageBreak/>
        <w:t>J.2.3</w:t>
      </w:r>
      <w:r>
        <w:tab/>
        <w:t>Subaddress coding</w:t>
      </w:r>
      <w:bookmarkEnd w:id="471"/>
    </w:p>
    <w:p w14:paraId="0A15DD4F" w14:textId="77777777" w:rsidR="008B45D8" w:rsidRDefault="008B45D8" w:rsidP="008B45D8">
      <w:pPr>
        <w:pStyle w:val="Heading3"/>
      </w:pPr>
      <w:bookmarkStart w:id="472" w:name="_Toc175671202"/>
      <w:r>
        <w:t>J.2.3.0</w:t>
      </w:r>
      <w:r>
        <w:tab/>
        <w:t>General</w:t>
      </w:r>
      <w:bookmarkEnd w:id="472"/>
    </w:p>
    <w:p w14:paraId="03D7CC6F" w14:textId="77777777" w:rsidR="008B45D8" w:rsidRDefault="008B45D8" w:rsidP="008B45D8">
      <w:r>
        <w:t>The coding of subaddress information shall be in accordance with ETSI EN 300 403</w:t>
      </w:r>
      <w:r>
        <w:noBreakHyphen/>
        <w:t>1 [31].</w:t>
      </w:r>
    </w:p>
    <w:p w14:paraId="08CA82AA" w14:textId="77777777" w:rsidR="008B45D8" w:rsidRDefault="008B45D8" w:rsidP="008B45D8">
      <w:pPr>
        <w:pStyle w:val="Heading3"/>
      </w:pPr>
      <w:bookmarkStart w:id="473" w:name="_Toc175671203"/>
      <w:r>
        <w:t>J.2.3.1</w:t>
      </w:r>
      <w:r>
        <w:tab/>
        <w:t>BCD Values</w:t>
      </w:r>
      <w:bookmarkEnd w:id="473"/>
    </w:p>
    <w:p w14:paraId="5C035A0B" w14:textId="77777777" w:rsidR="008B45D8" w:rsidRDefault="008B45D8" w:rsidP="008B45D8">
      <w:r>
        <w:t>The values 0</w:t>
      </w:r>
      <w:r>
        <w:noBreakHyphen/>
        <w:t>9 shall be BCD coded according to their natural binary values. The hexadecimal value F shall be used as a field separator. This coding is indicated in table J.2.2.</w:t>
      </w:r>
    </w:p>
    <w:p w14:paraId="07A2513C" w14:textId="77777777" w:rsidR="008B45D8" w:rsidRDefault="008B45D8" w:rsidP="008B45D8">
      <w:pPr>
        <w:pStyle w:val="TH"/>
      </w:pPr>
      <w:r>
        <w:t>Table J.2.2: Coding BCD values</w:t>
      </w:r>
    </w:p>
    <w:tbl>
      <w:tblPr>
        <w:tblW w:w="0" w:type="auto"/>
        <w:jc w:val="center"/>
        <w:tblBorders>
          <w:top w:val="single" w:sz="12" w:space="0" w:color="auto"/>
          <w:left w:val="single" w:sz="12" w:space="0" w:color="auto"/>
          <w:bottom w:val="single" w:sz="12" w:space="0" w:color="auto"/>
          <w:right w:val="single" w:sz="12" w:space="0" w:color="auto"/>
        </w:tblBorders>
        <w:tblLayout w:type="fixed"/>
        <w:tblCellMar>
          <w:left w:w="28" w:type="dxa"/>
        </w:tblCellMar>
        <w:tblLook w:val="0000" w:firstRow="0" w:lastRow="0" w:firstColumn="0" w:lastColumn="0" w:noHBand="0" w:noVBand="0"/>
      </w:tblPr>
      <w:tblGrid>
        <w:gridCol w:w="1665"/>
        <w:gridCol w:w="700"/>
        <w:gridCol w:w="700"/>
        <w:gridCol w:w="700"/>
        <w:gridCol w:w="700"/>
      </w:tblGrid>
      <w:tr w:rsidR="008B45D8" w14:paraId="3490A9BD" w14:textId="77777777" w:rsidTr="00B3790A">
        <w:trPr>
          <w:cantSplit/>
          <w:jc w:val="center"/>
        </w:trPr>
        <w:tc>
          <w:tcPr>
            <w:tcW w:w="1665" w:type="dxa"/>
            <w:tcBorders>
              <w:top w:val="single" w:sz="2" w:space="0" w:color="auto"/>
              <w:left w:val="single" w:sz="2" w:space="0" w:color="auto"/>
              <w:bottom w:val="nil"/>
              <w:right w:val="single" w:sz="2" w:space="0" w:color="auto"/>
            </w:tcBorders>
          </w:tcPr>
          <w:p w14:paraId="79131A39" w14:textId="77777777" w:rsidR="008B45D8" w:rsidRDefault="008B45D8" w:rsidP="003C65AA">
            <w:pPr>
              <w:pStyle w:val="TAH"/>
              <w:keepLines w:val="0"/>
            </w:pPr>
            <w:r>
              <w:t>Item</w:t>
            </w:r>
          </w:p>
        </w:tc>
        <w:tc>
          <w:tcPr>
            <w:tcW w:w="2800" w:type="dxa"/>
            <w:gridSpan w:val="4"/>
            <w:tcBorders>
              <w:top w:val="single" w:sz="2" w:space="0" w:color="auto"/>
              <w:left w:val="single" w:sz="2" w:space="0" w:color="auto"/>
              <w:bottom w:val="single" w:sz="2" w:space="0" w:color="auto"/>
              <w:right w:val="single" w:sz="2" w:space="0" w:color="auto"/>
            </w:tcBorders>
          </w:tcPr>
          <w:p w14:paraId="6CE1FC15" w14:textId="77777777" w:rsidR="008B45D8" w:rsidRDefault="008B45D8" w:rsidP="003C65AA">
            <w:pPr>
              <w:pStyle w:val="TAH"/>
              <w:keepLines w:val="0"/>
            </w:pPr>
            <w:r>
              <w:t>BCD</w:t>
            </w:r>
            <w:r w:rsidR="00B3790A">
              <w:t xml:space="preserve"> </w:t>
            </w:r>
            <w:r>
              <w:t>representation</w:t>
            </w:r>
          </w:p>
        </w:tc>
      </w:tr>
      <w:tr w:rsidR="008B45D8" w14:paraId="59BFB3C6" w14:textId="77777777" w:rsidTr="00B3790A">
        <w:trPr>
          <w:cantSplit/>
          <w:jc w:val="center"/>
        </w:trPr>
        <w:tc>
          <w:tcPr>
            <w:tcW w:w="1665" w:type="dxa"/>
            <w:tcBorders>
              <w:top w:val="nil"/>
              <w:left w:val="single" w:sz="2" w:space="0" w:color="auto"/>
              <w:bottom w:val="single" w:sz="2" w:space="0" w:color="auto"/>
              <w:right w:val="single" w:sz="2" w:space="0" w:color="auto"/>
            </w:tcBorders>
          </w:tcPr>
          <w:p w14:paraId="2CCC9818" w14:textId="77777777" w:rsidR="008B45D8" w:rsidRDefault="008B45D8" w:rsidP="003C65AA">
            <w:pPr>
              <w:pStyle w:val="TAC"/>
              <w:keepLines w:val="0"/>
            </w:pPr>
          </w:p>
        </w:tc>
        <w:tc>
          <w:tcPr>
            <w:tcW w:w="700" w:type="dxa"/>
            <w:tcBorders>
              <w:top w:val="single" w:sz="2" w:space="0" w:color="auto"/>
              <w:left w:val="single" w:sz="2" w:space="0" w:color="auto"/>
              <w:bottom w:val="single" w:sz="2" w:space="0" w:color="auto"/>
              <w:right w:val="single" w:sz="2" w:space="0" w:color="auto"/>
            </w:tcBorders>
          </w:tcPr>
          <w:p w14:paraId="3FF3A1CB" w14:textId="77777777" w:rsidR="008B45D8" w:rsidRDefault="008B45D8" w:rsidP="003C65AA">
            <w:pPr>
              <w:pStyle w:val="TAC"/>
              <w:keepLines w:val="0"/>
              <w:rPr>
                <w:b/>
                <w:bCs/>
              </w:rPr>
            </w:pPr>
            <w:r>
              <w:rPr>
                <w:b/>
                <w:bCs/>
              </w:rPr>
              <w:t>Bit</w:t>
            </w:r>
            <w:r w:rsidR="00B3790A">
              <w:rPr>
                <w:b/>
                <w:bCs/>
              </w:rPr>
              <w:t xml:space="preserve"> </w:t>
            </w:r>
            <w:r>
              <w:rPr>
                <w:b/>
                <w:bCs/>
              </w:rPr>
              <w:t>4</w:t>
            </w:r>
          </w:p>
        </w:tc>
        <w:tc>
          <w:tcPr>
            <w:tcW w:w="700" w:type="dxa"/>
            <w:tcBorders>
              <w:top w:val="single" w:sz="2" w:space="0" w:color="auto"/>
              <w:left w:val="single" w:sz="2" w:space="0" w:color="auto"/>
              <w:bottom w:val="single" w:sz="2" w:space="0" w:color="auto"/>
              <w:right w:val="single" w:sz="2" w:space="0" w:color="auto"/>
            </w:tcBorders>
          </w:tcPr>
          <w:p w14:paraId="0092B0C2" w14:textId="77777777" w:rsidR="008B45D8" w:rsidRDefault="008B45D8" w:rsidP="003C65AA">
            <w:pPr>
              <w:pStyle w:val="TAC"/>
              <w:keepLines w:val="0"/>
              <w:rPr>
                <w:b/>
                <w:bCs/>
              </w:rPr>
            </w:pPr>
            <w:r>
              <w:rPr>
                <w:b/>
                <w:bCs/>
              </w:rPr>
              <w:t>Bit</w:t>
            </w:r>
            <w:r w:rsidR="00B3790A">
              <w:rPr>
                <w:b/>
                <w:bCs/>
              </w:rPr>
              <w:t xml:space="preserve"> </w:t>
            </w:r>
            <w:r>
              <w:rPr>
                <w:b/>
                <w:bCs/>
              </w:rPr>
              <w:t>3</w:t>
            </w:r>
          </w:p>
        </w:tc>
        <w:tc>
          <w:tcPr>
            <w:tcW w:w="700" w:type="dxa"/>
            <w:tcBorders>
              <w:top w:val="single" w:sz="2" w:space="0" w:color="auto"/>
              <w:left w:val="single" w:sz="2" w:space="0" w:color="auto"/>
              <w:bottom w:val="single" w:sz="2" w:space="0" w:color="auto"/>
              <w:right w:val="single" w:sz="2" w:space="0" w:color="auto"/>
            </w:tcBorders>
          </w:tcPr>
          <w:p w14:paraId="1693A4F2" w14:textId="77777777" w:rsidR="008B45D8" w:rsidRDefault="008B45D8" w:rsidP="003C65AA">
            <w:pPr>
              <w:pStyle w:val="TAC"/>
              <w:keepLines w:val="0"/>
              <w:rPr>
                <w:b/>
                <w:bCs/>
              </w:rPr>
            </w:pPr>
            <w:r>
              <w:rPr>
                <w:b/>
                <w:bCs/>
              </w:rPr>
              <w:t>Bit</w:t>
            </w:r>
            <w:r w:rsidR="00B3790A">
              <w:rPr>
                <w:b/>
                <w:bCs/>
              </w:rPr>
              <w:t xml:space="preserve"> </w:t>
            </w:r>
            <w:r>
              <w:rPr>
                <w:b/>
                <w:bCs/>
              </w:rPr>
              <w:t>2</w:t>
            </w:r>
          </w:p>
        </w:tc>
        <w:tc>
          <w:tcPr>
            <w:tcW w:w="700" w:type="dxa"/>
            <w:tcBorders>
              <w:top w:val="single" w:sz="2" w:space="0" w:color="auto"/>
              <w:left w:val="single" w:sz="2" w:space="0" w:color="auto"/>
              <w:bottom w:val="single" w:sz="2" w:space="0" w:color="auto"/>
              <w:right w:val="single" w:sz="2" w:space="0" w:color="auto"/>
            </w:tcBorders>
          </w:tcPr>
          <w:p w14:paraId="392BA0AC" w14:textId="77777777" w:rsidR="008B45D8" w:rsidRDefault="008B45D8" w:rsidP="003C65AA">
            <w:pPr>
              <w:pStyle w:val="TAC"/>
              <w:keepLines w:val="0"/>
              <w:rPr>
                <w:b/>
                <w:bCs/>
              </w:rPr>
            </w:pPr>
            <w:r>
              <w:rPr>
                <w:b/>
                <w:bCs/>
              </w:rPr>
              <w:t>Bit</w:t>
            </w:r>
            <w:r w:rsidR="00B3790A">
              <w:rPr>
                <w:b/>
                <w:bCs/>
              </w:rPr>
              <w:t xml:space="preserve"> </w:t>
            </w:r>
            <w:r>
              <w:rPr>
                <w:b/>
                <w:bCs/>
              </w:rPr>
              <w:t>1</w:t>
            </w:r>
          </w:p>
        </w:tc>
      </w:tr>
      <w:tr w:rsidR="008B45D8" w14:paraId="1EA86507" w14:textId="77777777" w:rsidTr="00B3790A">
        <w:trPr>
          <w:cantSplit/>
          <w:jc w:val="center"/>
        </w:trPr>
        <w:tc>
          <w:tcPr>
            <w:tcW w:w="1665" w:type="dxa"/>
            <w:tcBorders>
              <w:top w:val="single" w:sz="2" w:space="0" w:color="auto"/>
              <w:left w:val="single" w:sz="2" w:space="0" w:color="auto"/>
              <w:bottom w:val="nil"/>
              <w:right w:val="single" w:sz="2" w:space="0" w:color="auto"/>
            </w:tcBorders>
          </w:tcPr>
          <w:p w14:paraId="2A608773" w14:textId="77777777" w:rsidR="008B45D8" w:rsidRDefault="008B45D8" w:rsidP="003C65AA">
            <w:pPr>
              <w:pStyle w:val="TAC"/>
            </w:pPr>
            <w:r>
              <w:t>0</w:t>
            </w:r>
          </w:p>
        </w:tc>
        <w:tc>
          <w:tcPr>
            <w:tcW w:w="700" w:type="dxa"/>
            <w:tcBorders>
              <w:top w:val="single" w:sz="2" w:space="0" w:color="auto"/>
              <w:left w:val="single" w:sz="2" w:space="0" w:color="auto"/>
              <w:bottom w:val="nil"/>
              <w:right w:val="nil"/>
            </w:tcBorders>
          </w:tcPr>
          <w:p w14:paraId="54391C6B" w14:textId="77777777" w:rsidR="008B45D8" w:rsidRDefault="008B45D8" w:rsidP="003C65AA">
            <w:pPr>
              <w:pStyle w:val="TAC"/>
            </w:pPr>
            <w:r>
              <w:t>0</w:t>
            </w:r>
          </w:p>
        </w:tc>
        <w:tc>
          <w:tcPr>
            <w:tcW w:w="700" w:type="dxa"/>
            <w:tcBorders>
              <w:top w:val="single" w:sz="2" w:space="0" w:color="auto"/>
              <w:left w:val="nil"/>
              <w:bottom w:val="nil"/>
              <w:right w:val="nil"/>
            </w:tcBorders>
          </w:tcPr>
          <w:p w14:paraId="2E042650" w14:textId="77777777" w:rsidR="008B45D8" w:rsidRDefault="008B45D8" w:rsidP="003C65AA">
            <w:pPr>
              <w:pStyle w:val="TAC"/>
            </w:pPr>
            <w:r>
              <w:t>0</w:t>
            </w:r>
          </w:p>
        </w:tc>
        <w:tc>
          <w:tcPr>
            <w:tcW w:w="700" w:type="dxa"/>
            <w:tcBorders>
              <w:top w:val="single" w:sz="2" w:space="0" w:color="auto"/>
              <w:left w:val="nil"/>
              <w:bottom w:val="nil"/>
              <w:right w:val="nil"/>
            </w:tcBorders>
          </w:tcPr>
          <w:p w14:paraId="703EA50C" w14:textId="77777777" w:rsidR="008B45D8" w:rsidRDefault="008B45D8" w:rsidP="003C65AA">
            <w:pPr>
              <w:pStyle w:val="TAC"/>
            </w:pPr>
            <w:r>
              <w:t>0</w:t>
            </w:r>
          </w:p>
        </w:tc>
        <w:tc>
          <w:tcPr>
            <w:tcW w:w="700" w:type="dxa"/>
            <w:tcBorders>
              <w:top w:val="single" w:sz="2" w:space="0" w:color="auto"/>
              <w:left w:val="nil"/>
              <w:bottom w:val="nil"/>
              <w:right w:val="single" w:sz="2" w:space="0" w:color="auto"/>
            </w:tcBorders>
          </w:tcPr>
          <w:p w14:paraId="2E4EC355" w14:textId="77777777" w:rsidR="008B45D8" w:rsidRDefault="008B45D8" w:rsidP="003C65AA">
            <w:pPr>
              <w:pStyle w:val="TAC"/>
            </w:pPr>
            <w:r>
              <w:t>0</w:t>
            </w:r>
          </w:p>
        </w:tc>
      </w:tr>
      <w:tr w:rsidR="008B45D8" w14:paraId="5E9C2D4C" w14:textId="77777777" w:rsidTr="00B3790A">
        <w:trPr>
          <w:cantSplit/>
          <w:jc w:val="center"/>
        </w:trPr>
        <w:tc>
          <w:tcPr>
            <w:tcW w:w="1665" w:type="dxa"/>
            <w:tcBorders>
              <w:top w:val="nil"/>
              <w:left w:val="single" w:sz="2" w:space="0" w:color="auto"/>
              <w:bottom w:val="nil"/>
              <w:right w:val="single" w:sz="2" w:space="0" w:color="auto"/>
            </w:tcBorders>
          </w:tcPr>
          <w:p w14:paraId="3D388C85" w14:textId="77777777" w:rsidR="008B45D8" w:rsidRDefault="008B45D8" w:rsidP="003C65AA">
            <w:pPr>
              <w:pStyle w:val="TAC"/>
            </w:pPr>
            <w:r>
              <w:t>1</w:t>
            </w:r>
          </w:p>
        </w:tc>
        <w:tc>
          <w:tcPr>
            <w:tcW w:w="700" w:type="dxa"/>
            <w:tcBorders>
              <w:top w:val="nil"/>
              <w:left w:val="single" w:sz="2" w:space="0" w:color="auto"/>
              <w:bottom w:val="nil"/>
              <w:right w:val="nil"/>
            </w:tcBorders>
          </w:tcPr>
          <w:p w14:paraId="3D738F07" w14:textId="77777777" w:rsidR="008B45D8" w:rsidRDefault="008B45D8" w:rsidP="003C65AA">
            <w:pPr>
              <w:pStyle w:val="TAC"/>
            </w:pPr>
            <w:r>
              <w:t>0</w:t>
            </w:r>
          </w:p>
        </w:tc>
        <w:tc>
          <w:tcPr>
            <w:tcW w:w="700" w:type="dxa"/>
            <w:tcBorders>
              <w:top w:val="nil"/>
              <w:left w:val="nil"/>
              <w:bottom w:val="nil"/>
              <w:right w:val="nil"/>
            </w:tcBorders>
          </w:tcPr>
          <w:p w14:paraId="1542C8AD" w14:textId="77777777" w:rsidR="008B45D8" w:rsidRDefault="008B45D8" w:rsidP="003C65AA">
            <w:pPr>
              <w:pStyle w:val="TAC"/>
            </w:pPr>
            <w:r>
              <w:t>0</w:t>
            </w:r>
          </w:p>
        </w:tc>
        <w:tc>
          <w:tcPr>
            <w:tcW w:w="700" w:type="dxa"/>
            <w:tcBorders>
              <w:top w:val="nil"/>
              <w:left w:val="nil"/>
              <w:bottom w:val="nil"/>
              <w:right w:val="nil"/>
            </w:tcBorders>
          </w:tcPr>
          <w:p w14:paraId="3E19531D" w14:textId="77777777" w:rsidR="008B45D8" w:rsidRDefault="008B45D8" w:rsidP="003C65AA">
            <w:pPr>
              <w:pStyle w:val="TAC"/>
            </w:pPr>
            <w:r>
              <w:t>0</w:t>
            </w:r>
          </w:p>
        </w:tc>
        <w:tc>
          <w:tcPr>
            <w:tcW w:w="700" w:type="dxa"/>
            <w:tcBorders>
              <w:top w:val="nil"/>
              <w:left w:val="nil"/>
              <w:bottom w:val="nil"/>
              <w:right w:val="single" w:sz="2" w:space="0" w:color="auto"/>
            </w:tcBorders>
          </w:tcPr>
          <w:p w14:paraId="6C965733" w14:textId="77777777" w:rsidR="008B45D8" w:rsidRDefault="008B45D8" w:rsidP="003C65AA">
            <w:pPr>
              <w:pStyle w:val="TAC"/>
            </w:pPr>
            <w:r>
              <w:t>1</w:t>
            </w:r>
          </w:p>
        </w:tc>
      </w:tr>
      <w:tr w:rsidR="008B45D8" w14:paraId="7F79CE6A" w14:textId="77777777" w:rsidTr="00B3790A">
        <w:trPr>
          <w:cantSplit/>
          <w:jc w:val="center"/>
        </w:trPr>
        <w:tc>
          <w:tcPr>
            <w:tcW w:w="1665" w:type="dxa"/>
            <w:tcBorders>
              <w:top w:val="nil"/>
              <w:left w:val="single" w:sz="2" w:space="0" w:color="auto"/>
              <w:bottom w:val="nil"/>
              <w:right w:val="single" w:sz="2" w:space="0" w:color="auto"/>
            </w:tcBorders>
          </w:tcPr>
          <w:p w14:paraId="28829A7F" w14:textId="77777777" w:rsidR="008B45D8" w:rsidRDefault="008B45D8" w:rsidP="003C65AA">
            <w:pPr>
              <w:pStyle w:val="TAC"/>
            </w:pPr>
            <w:r>
              <w:t>2</w:t>
            </w:r>
          </w:p>
        </w:tc>
        <w:tc>
          <w:tcPr>
            <w:tcW w:w="700" w:type="dxa"/>
            <w:tcBorders>
              <w:top w:val="nil"/>
              <w:left w:val="single" w:sz="2" w:space="0" w:color="auto"/>
              <w:bottom w:val="nil"/>
              <w:right w:val="nil"/>
            </w:tcBorders>
          </w:tcPr>
          <w:p w14:paraId="356DC477" w14:textId="77777777" w:rsidR="008B45D8" w:rsidRDefault="008B45D8" w:rsidP="003C65AA">
            <w:pPr>
              <w:pStyle w:val="TAC"/>
            </w:pPr>
            <w:r>
              <w:t>0</w:t>
            </w:r>
          </w:p>
        </w:tc>
        <w:tc>
          <w:tcPr>
            <w:tcW w:w="700" w:type="dxa"/>
            <w:tcBorders>
              <w:top w:val="nil"/>
              <w:left w:val="nil"/>
              <w:bottom w:val="nil"/>
              <w:right w:val="nil"/>
            </w:tcBorders>
          </w:tcPr>
          <w:p w14:paraId="4F16EA43" w14:textId="77777777" w:rsidR="008B45D8" w:rsidRDefault="008B45D8" w:rsidP="003C65AA">
            <w:pPr>
              <w:pStyle w:val="TAC"/>
            </w:pPr>
            <w:r>
              <w:t>0</w:t>
            </w:r>
          </w:p>
        </w:tc>
        <w:tc>
          <w:tcPr>
            <w:tcW w:w="700" w:type="dxa"/>
            <w:tcBorders>
              <w:top w:val="nil"/>
              <w:left w:val="nil"/>
              <w:bottom w:val="nil"/>
              <w:right w:val="nil"/>
            </w:tcBorders>
          </w:tcPr>
          <w:p w14:paraId="3D25EECC" w14:textId="77777777" w:rsidR="008B45D8" w:rsidRDefault="008B45D8" w:rsidP="003C65AA">
            <w:pPr>
              <w:pStyle w:val="TAC"/>
            </w:pPr>
            <w:r>
              <w:t>1</w:t>
            </w:r>
          </w:p>
        </w:tc>
        <w:tc>
          <w:tcPr>
            <w:tcW w:w="700" w:type="dxa"/>
            <w:tcBorders>
              <w:top w:val="nil"/>
              <w:left w:val="nil"/>
              <w:bottom w:val="nil"/>
              <w:right w:val="single" w:sz="2" w:space="0" w:color="auto"/>
            </w:tcBorders>
          </w:tcPr>
          <w:p w14:paraId="7346D582" w14:textId="77777777" w:rsidR="008B45D8" w:rsidRDefault="008B45D8" w:rsidP="003C65AA">
            <w:pPr>
              <w:pStyle w:val="TAC"/>
            </w:pPr>
            <w:r>
              <w:t>0</w:t>
            </w:r>
          </w:p>
        </w:tc>
      </w:tr>
      <w:tr w:rsidR="008B45D8" w14:paraId="5F070370" w14:textId="77777777" w:rsidTr="00B3790A">
        <w:trPr>
          <w:cantSplit/>
          <w:jc w:val="center"/>
        </w:trPr>
        <w:tc>
          <w:tcPr>
            <w:tcW w:w="1665" w:type="dxa"/>
            <w:tcBorders>
              <w:top w:val="nil"/>
              <w:left w:val="single" w:sz="2" w:space="0" w:color="auto"/>
              <w:bottom w:val="nil"/>
              <w:right w:val="single" w:sz="2" w:space="0" w:color="auto"/>
            </w:tcBorders>
          </w:tcPr>
          <w:p w14:paraId="7EF0B1D0" w14:textId="77777777" w:rsidR="008B45D8" w:rsidRDefault="008B45D8" w:rsidP="003C65AA">
            <w:pPr>
              <w:pStyle w:val="TAC"/>
            </w:pPr>
            <w:r>
              <w:t>3</w:t>
            </w:r>
          </w:p>
        </w:tc>
        <w:tc>
          <w:tcPr>
            <w:tcW w:w="700" w:type="dxa"/>
            <w:tcBorders>
              <w:top w:val="nil"/>
              <w:left w:val="single" w:sz="2" w:space="0" w:color="auto"/>
              <w:bottom w:val="nil"/>
              <w:right w:val="nil"/>
            </w:tcBorders>
          </w:tcPr>
          <w:p w14:paraId="72E27BC2" w14:textId="77777777" w:rsidR="008B45D8" w:rsidRDefault="008B45D8" w:rsidP="003C65AA">
            <w:pPr>
              <w:pStyle w:val="TAC"/>
            </w:pPr>
            <w:r>
              <w:t>0</w:t>
            </w:r>
          </w:p>
        </w:tc>
        <w:tc>
          <w:tcPr>
            <w:tcW w:w="700" w:type="dxa"/>
            <w:tcBorders>
              <w:top w:val="nil"/>
              <w:left w:val="nil"/>
              <w:bottom w:val="nil"/>
              <w:right w:val="nil"/>
            </w:tcBorders>
          </w:tcPr>
          <w:p w14:paraId="75B2C3C6" w14:textId="77777777" w:rsidR="008B45D8" w:rsidRDefault="008B45D8" w:rsidP="003C65AA">
            <w:pPr>
              <w:pStyle w:val="TAC"/>
            </w:pPr>
            <w:r>
              <w:t>0</w:t>
            </w:r>
          </w:p>
        </w:tc>
        <w:tc>
          <w:tcPr>
            <w:tcW w:w="700" w:type="dxa"/>
            <w:tcBorders>
              <w:top w:val="nil"/>
              <w:left w:val="nil"/>
              <w:bottom w:val="nil"/>
              <w:right w:val="nil"/>
            </w:tcBorders>
          </w:tcPr>
          <w:p w14:paraId="660D7E56" w14:textId="77777777" w:rsidR="008B45D8" w:rsidRDefault="008B45D8" w:rsidP="003C65AA">
            <w:pPr>
              <w:pStyle w:val="TAC"/>
            </w:pPr>
            <w:r>
              <w:t>1</w:t>
            </w:r>
          </w:p>
        </w:tc>
        <w:tc>
          <w:tcPr>
            <w:tcW w:w="700" w:type="dxa"/>
            <w:tcBorders>
              <w:top w:val="nil"/>
              <w:left w:val="nil"/>
              <w:bottom w:val="nil"/>
              <w:right w:val="single" w:sz="2" w:space="0" w:color="auto"/>
            </w:tcBorders>
          </w:tcPr>
          <w:p w14:paraId="2EB48960" w14:textId="77777777" w:rsidR="008B45D8" w:rsidRDefault="008B45D8" w:rsidP="003C65AA">
            <w:pPr>
              <w:pStyle w:val="TAC"/>
            </w:pPr>
            <w:r>
              <w:t>1</w:t>
            </w:r>
          </w:p>
        </w:tc>
      </w:tr>
      <w:tr w:rsidR="008B45D8" w14:paraId="6BDCE668" w14:textId="77777777" w:rsidTr="00B3790A">
        <w:trPr>
          <w:cantSplit/>
          <w:jc w:val="center"/>
        </w:trPr>
        <w:tc>
          <w:tcPr>
            <w:tcW w:w="1665" w:type="dxa"/>
            <w:tcBorders>
              <w:top w:val="nil"/>
              <w:left w:val="single" w:sz="2" w:space="0" w:color="auto"/>
              <w:bottom w:val="nil"/>
              <w:right w:val="single" w:sz="2" w:space="0" w:color="auto"/>
            </w:tcBorders>
          </w:tcPr>
          <w:p w14:paraId="2B1BB82E" w14:textId="77777777" w:rsidR="008B45D8" w:rsidRDefault="008B45D8" w:rsidP="003C65AA">
            <w:pPr>
              <w:pStyle w:val="TAC"/>
            </w:pPr>
            <w:r>
              <w:t>4</w:t>
            </w:r>
          </w:p>
        </w:tc>
        <w:tc>
          <w:tcPr>
            <w:tcW w:w="700" w:type="dxa"/>
            <w:tcBorders>
              <w:top w:val="nil"/>
              <w:left w:val="single" w:sz="2" w:space="0" w:color="auto"/>
              <w:bottom w:val="nil"/>
              <w:right w:val="nil"/>
            </w:tcBorders>
          </w:tcPr>
          <w:p w14:paraId="6175840A" w14:textId="77777777" w:rsidR="008B45D8" w:rsidRDefault="008B45D8" w:rsidP="003C65AA">
            <w:pPr>
              <w:pStyle w:val="TAC"/>
            </w:pPr>
            <w:r>
              <w:t>0</w:t>
            </w:r>
          </w:p>
        </w:tc>
        <w:tc>
          <w:tcPr>
            <w:tcW w:w="700" w:type="dxa"/>
            <w:tcBorders>
              <w:top w:val="nil"/>
              <w:left w:val="nil"/>
              <w:bottom w:val="nil"/>
              <w:right w:val="nil"/>
            </w:tcBorders>
          </w:tcPr>
          <w:p w14:paraId="745770D6" w14:textId="77777777" w:rsidR="008B45D8" w:rsidRDefault="008B45D8" w:rsidP="003C65AA">
            <w:pPr>
              <w:pStyle w:val="TAC"/>
            </w:pPr>
            <w:r>
              <w:t>1</w:t>
            </w:r>
          </w:p>
        </w:tc>
        <w:tc>
          <w:tcPr>
            <w:tcW w:w="700" w:type="dxa"/>
            <w:tcBorders>
              <w:top w:val="nil"/>
              <w:left w:val="nil"/>
              <w:bottom w:val="nil"/>
              <w:right w:val="nil"/>
            </w:tcBorders>
          </w:tcPr>
          <w:p w14:paraId="5990AF96" w14:textId="77777777" w:rsidR="008B45D8" w:rsidRDefault="008B45D8" w:rsidP="003C65AA">
            <w:pPr>
              <w:pStyle w:val="TAC"/>
            </w:pPr>
            <w:r>
              <w:t>0</w:t>
            </w:r>
          </w:p>
        </w:tc>
        <w:tc>
          <w:tcPr>
            <w:tcW w:w="700" w:type="dxa"/>
            <w:tcBorders>
              <w:top w:val="nil"/>
              <w:left w:val="nil"/>
              <w:bottom w:val="nil"/>
              <w:right w:val="single" w:sz="2" w:space="0" w:color="auto"/>
            </w:tcBorders>
          </w:tcPr>
          <w:p w14:paraId="1EACF26C" w14:textId="77777777" w:rsidR="008B45D8" w:rsidRDefault="008B45D8" w:rsidP="003C65AA">
            <w:pPr>
              <w:pStyle w:val="TAC"/>
            </w:pPr>
            <w:r>
              <w:t>0</w:t>
            </w:r>
          </w:p>
        </w:tc>
      </w:tr>
      <w:tr w:rsidR="008B45D8" w14:paraId="6CB3325D" w14:textId="77777777" w:rsidTr="00B3790A">
        <w:trPr>
          <w:cantSplit/>
          <w:jc w:val="center"/>
        </w:trPr>
        <w:tc>
          <w:tcPr>
            <w:tcW w:w="1665" w:type="dxa"/>
            <w:tcBorders>
              <w:top w:val="nil"/>
              <w:left w:val="single" w:sz="2" w:space="0" w:color="auto"/>
              <w:bottom w:val="nil"/>
              <w:right w:val="single" w:sz="2" w:space="0" w:color="auto"/>
            </w:tcBorders>
          </w:tcPr>
          <w:p w14:paraId="1480276F" w14:textId="77777777" w:rsidR="008B45D8" w:rsidRDefault="008B45D8" w:rsidP="003C65AA">
            <w:pPr>
              <w:pStyle w:val="TAC"/>
            </w:pPr>
            <w:r>
              <w:t>5</w:t>
            </w:r>
          </w:p>
        </w:tc>
        <w:tc>
          <w:tcPr>
            <w:tcW w:w="700" w:type="dxa"/>
            <w:tcBorders>
              <w:top w:val="nil"/>
              <w:left w:val="single" w:sz="2" w:space="0" w:color="auto"/>
              <w:bottom w:val="nil"/>
              <w:right w:val="nil"/>
            </w:tcBorders>
          </w:tcPr>
          <w:p w14:paraId="13758659" w14:textId="77777777" w:rsidR="008B45D8" w:rsidRDefault="008B45D8" w:rsidP="003C65AA">
            <w:pPr>
              <w:pStyle w:val="TAC"/>
            </w:pPr>
            <w:r>
              <w:t>0</w:t>
            </w:r>
          </w:p>
        </w:tc>
        <w:tc>
          <w:tcPr>
            <w:tcW w:w="700" w:type="dxa"/>
            <w:tcBorders>
              <w:top w:val="nil"/>
              <w:left w:val="nil"/>
              <w:bottom w:val="nil"/>
              <w:right w:val="nil"/>
            </w:tcBorders>
          </w:tcPr>
          <w:p w14:paraId="1EAFC094" w14:textId="77777777" w:rsidR="008B45D8" w:rsidRDefault="008B45D8" w:rsidP="003C65AA">
            <w:pPr>
              <w:pStyle w:val="TAC"/>
            </w:pPr>
            <w:r>
              <w:t>1</w:t>
            </w:r>
          </w:p>
        </w:tc>
        <w:tc>
          <w:tcPr>
            <w:tcW w:w="700" w:type="dxa"/>
            <w:tcBorders>
              <w:top w:val="nil"/>
              <w:left w:val="nil"/>
              <w:bottom w:val="nil"/>
              <w:right w:val="nil"/>
            </w:tcBorders>
          </w:tcPr>
          <w:p w14:paraId="577BA2BD" w14:textId="77777777" w:rsidR="008B45D8" w:rsidRDefault="008B45D8" w:rsidP="003C65AA">
            <w:pPr>
              <w:pStyle w:val="TAC"/>
            </w:pPr>
            <w:r>
              <w:t>0</w:t>
            </w:r>
          </w:p>
        </w:tc>
        <w:tc>
          <w:tcPr>
            <w:tcW w:w="700" w:type="dxa"/>
            <w:tcBorders>
              <w:top w:val="nil"/>
              <w:left w:val="nil"/>
              <w:bottom w:val="nil"/>
              <w:right w:val="single" w:sz="2" w:space="0" w:color="auto"/>
            </w:tcBorders>
          </w:tcPr>
          <w:p w14:paraId="3D1F169C" w14:textId="77777777" w:rsidR="008B45D8" w:rsidRDefault="008B45D8" w:rsidP="003C65AA">
            <w:pPr>
              <w:pStyle w:val="TAC"/>
            </w:pPr>
            <w:r>
              <w:t>1</w:t>
            </w:r>
          </w:p>
        </w:tc>
      </w:tr>
      <w:tr w:rsidR="008B45D8" w14:paraId="3AA77060" w14:textId="77777777" w:rsidTr="00B3790A">
        <w:trPr>
          <w:cantSplit/>
          <w:jc w:val="center"/>
        </w:trPr>
        <w:tc>
          <w:tcPr>
            <w:tcW w:w="1665" w:type="dxa"/>
            <w:tcBorders>
              <w:top w:val="nil"/>
              <w:left w:val="single" w:sz="2" w:space="0" w:color="auto"/>
              <w:bottom w:val="nil"/>
              <w:right w:val="single" w:sz="2" w:space="0" w:color="auto"/>
            </w:tcBorders>
          </w:tcPr>
          <w:p w14:paraId="31A015DE" w14:textId="77777777" w:rsidR="008B45D8" w:rsidRDefault="008B45D8" w:rsidP="003C65AA">
            <w:pPr>
              <w:pStyle w:val="TAC"/>
            </w:pPr>
            <w:r>
              <w:t>6</w:t>
            </w:r>
          </w:p>
        </w:tc>
        <w:tc>
          <w:tcPr>
            <w:tcW w:w="700" w:type="dxa"/>
            <w:tcBorders>
              <w:top w:val="nil"/>
              <w:left w:val="single" w:sz="2" w:space="0" w:color="auto"/>
              <w:bottom w:val="nil"/>
              <w:right w:val="nil"/>
            </w:tcBorders>
          </w:tcPr>
          <w:p w14:paraId="6573B7B1" w14:textId="77777777" w:rsidR="008B45D8" w:rsidRDefault="008B45D8" w:rsidP="003C65AA">
            <w:pPr>
              <w:pStyle w:val="TAC"/>
            </w:pPr>
            <w:r>
              <w:t>0</w:t>
            </w:r>
          </w:p>
        </w:tc>
        <w:tc>
          <w:tcPr>
            <w:tcW w:w="700" w:type="dxa"/>
            <w:tcBorders>
              <w:top w:val="nil"/>
              <w:left w:val="nil"/>
              <w:bottom w:val="nil"/>
              <w:right w:val="nil"/>
            </w:tcBorders>
          </w:tcPr>
          <w:p w14:paraId="235AFD89" w14:textId="77777777" w:rsidR="008B45D8" w:rsidRDefault="008B45D8" w:rsidP="003C65AA">
            <w:pPr>
              <w:pStyle w:val="TAC"/>
            </w:pPr>
            <w:r>
              <w:t>1</w:t>
            </w:r>
          </w:p>
        </w:tc>
        <w:tc>
          <w:tcPr>
            <w:tcW w:w="700" w:type="dxa"/>
            <w:tcBorders>
              <w:top w:val="nil"/>
              <w:left w:val="nil"/>
              <w:bottom w:val="nil"/>
              <w:right w:val="nil"/>
            </w:tcBorders>
          </w:tcPr>
          <w:p w14:paraId="74BD2A63" w14:textId="77777777" w:rsidR="008B45D8" w:rsidRDefault="008B45D8" w:rsidP="003C65AA">
            <w:pPr>
              <w:pStyle w:val="TAC"/>
            </w:pPr>
            <w:r>
              <w:t>1</w:t>
            </w:r>
          </w:p>
        </w:tc>
        <w:tc>
          <w:tcPr>
            <w:tcW w:w="700" w:type="dxa"/>
            <w:tcBorders>
              <w:top w:val="nil"/>
              <w:left w:val="nil"/>
              <w:bottom w:val="nil"/>
              <w:right w:val="single" w:sz="2" w:space="0" w:color="auto"/>
            </w:tcBorders>
          </w:tcPr>
          <w:p w14:paraId="18100BF5" w14:textId="77777777" w:rsidR="008B45D8" w:rsidRDefault="008B45D8" w:rsidP="003C65AA">
            <w:pPr>
              <w:pStyle w:val="TAC"/>
            </w:pPr>
            <w:r>
              <w:t>0</w:t>
            </w:r>
          </w:p>
        </w:tc>
      </w:tr>
      <w:tr w:rsidR="008B45D8" w14:paraId="783C5377" w14:textId="77777777" w:rsidTr="00B3790A">
        <w:trPr>
          <w:cantSplit/>
          <w:jc w:val="center"/>
        </w:trPr>
        <w:tc>
          <w:tcPr>
            <w:tcW w:w="1665" w:type="dxa"/>
            <w:tcBorders>
              <w:top w:val="nil"/>
              <w:left w:val="single" w:sz="2" w:space="0" w:color="auto"/>
              <w:bottom w:val="nil"/>
              <w:right w:val="single" w:sz="2" w:space="0" w:color="auto"/>
            </w:tcBorders>
          </w:tcPr>
          <w:p w14:paraId="448ED975" w14:textId="77777777" w:rsidR="008B45D8" w:rsidRDefault="008B45D8" w:rsidP="003C65AA">
            <w:pPr>
              <w:pStyle w:val="TAC"/>
            </w:pPr>
            <w:r>
              <w:t>7</w:t>
            </w:r>
          </w:p>
        </w:tc>
        <w:tc>
          <w:tcPr>
            <w:tcW w:w="700" w:type="dxa"/>
            <w:tcBorders>
              <w:top w:val="nil"/>
              <w:left w:val="single" w:sz="2" w:space="0" w:color="auto"/>
              <w:bottom w:val="nil"/>
              <w:right w:val="nil"/>
            </w:tcBorders>
          </w:tcPr>
          <w:p w14:paraId="37393B64" w14:textId="77777777" w:rsidR="008B45D8" w:rsidRDefault="008B45D8" w:rsidP="003C65AA">
            <w:pPr>
              <w:pStyle w:val="TAC"/>
            </w:pPr>
            <w:r>
              <w:t>0</w:t>
            </w:r>
          </w:p>
        </w:tc>
        <w:tc>
          <w:tcPr>
            <w:tcW w:w="700" w:type="dxa"/>
            <w:tcBorders>
              <w:top w:val="nil"/>
              <w:left w:val="nil"/>
              <w:bottom w:val="nil"/>
              <w:right w:val="nil"/>
            </w:tcBorders>
          </w:tcPr>
          <w:p w14:paraId="29A835A9" w14:textId="77777777" w:rsidR="008B45D8" w:rsidRDefault="008B45D8" w:rsidP="003C65AA">
            <w:pPr>
              <w:pStyle w:val="TAC"/>
            </w:pPr>
            <w:r>
              <w:t>1</w:t>
            </w:r>
          </w:p>
        </w:tc>
        <w:tc>
          <w:tcPr>
            <w:tcW w:w="700" w:type="dxa"/>
            <w:tcBorders>
              <w:top w:val="nil"/>
              <w:left w:val="nil"/>
              <w:bottom w:val="nil"/>
              <w:right w:val="nil"/>
            </w:tcBorders>
          </w:tcPr>
          <w:p w14:paraId="351F4F10" w14:textId="77777777" w:rsidR="008B45D8" w:rsidRDefault="008B45D8" w:rsidP="003C65AA">
            <w:pPr>
              <w:pStyle w:val="TAC"/>
            </w:pPr>
            <w:r>
              <w:t>1</w:t>
            </w:r>
          </w:p>
        </w:tc>
        <w:tc>
          <w:tcPr>
            <w:tcW w:w="700" w:type="dxa"/>
            <w:tcBorders>
              <w:top w:val="nil"/>
              <w:left w:val="nil"/>
              <w:bottom w:val="nil"/>
              <w:right w:val="single" w:sz="2" w:space="0" w:color="auto"/>
            </w:tcBorders>
          </w:tcPr>
          <w:p w14:paraId="0D28FB46" w14:textId="77777777" w:rsidR="008B45D8" w:rsidRDefault="008B45D8" w:rsidP="003C65AA">
            <w:pPr>
              <w:pStyle w:val="TAC"/>
            </w:pPr>
            <w:r>
              <w:t>1</w:t>
            </w:r>
          </w:p>
        </w:tc>
      </w:tr>
      <w:tr w:rsidR="008B45D8" w14:paraId="5BB84C43" w14:textId="77777777" w:rsidTr="00B3790A">
        <w:trPr>
          <w:cantSplit/>
          <w:jc w:val="center"/>
        </w:trPr>
        <w:tc>
          <w:tcPr>
            <w:tcW w:w="1665" w:type="dxa"/>
            <w:tcBorders>
              <w:top w:val="nil"/>
              <w:left w:val="single" w:sz="2" w:space="0" w:color="auto"/>
              <w:bottom w:val="nil"/>
              <w:right w:val="single" w:sz="2" w:space="0" w:color="auto"/>
            </w:tcBorders>
          </w:tcPr>
          <w:p w14:paraId="3D5AEE6C" w14:textId="77777777" w:rsidR="008B45D8" w:rsidRDefault="008B45D8" w:rsidP="003C65AA">
            <w:pPr>
              <w:pStyle w:val="TAC"/>
            </w:pPr>
            <w:r>
              <w:t>8</w:t>
            </w:r>
          </w:p>
        </w:tc>
        <w:tc>
          <w:tcPr>
            <w:tcW w:w="700" w:type="dxa"/>
            <w:tcBorders>
              <w:top w:val="nil"/>
              <w:left w:val="single" w:sz="2" w:space="0" w:color="auto"/>
              <w:bottom w:val="nil"/>
              <w:right w:val="nil"/>
            </w:tcBorders>
          </w:tcPr>
          <w:p w14:paraId="6479782E" w14:textId="77777777" w:rsidR="008B45D8" w:rsidRDefault="008B45D8" w:rsidP="003C65AA">
            <w:pPr>
              <w:pStyle w:val="TAC"/>
            </w:pPr>
            <w:r>
              <w:t>1</w:t>
            </w:r>
          </w:p>
        </w:tc>
        <w:tc>
          <w:tcPr>
            <w:tcW w:w="700" w:type="dxa"/>
            <w:tcBorders>
              <w:top w:val="nil"/>
              <w:left w:val="nil"/>
              <w:bottom w:val="nil"/>
              <w:right w:val="nil"/>
            </w:tcBorders>
          </w:tcPr>
          <w:p w14:paraId="23045979" w14:textId="77777777" w:rsidR="008B45D8" w:rsidRDefault="008B45D8" w:rsidP="003C65AA">
            <w:pPr>
              <w:pStyle w:val="TAC"/>
            </w:pPr>
            <w:r>
              <w:t>0</w:t>
            </w:r>
          </w:p>
        </w:tc>
        <w:tc>
          <w:tcPr>
            <w:tcW w:w="700" w:type="dxa"/>
            <w:tcBorders>
              <w:top w:val="nil"/>
              <w:left w:val="nil"/>
              <w:bottom w:val="nil"/>
              <w:right w:val="nil"/>
            </w:tcBorders>
          </w:tcPr>
          <w:p w14:paraId="78E94BD9" w14:textId="77777777" w:rsidR="008B45D8" w:rsidRDefault="008B45D8" w:rsidP="003C65AA">
            <w:pPr>
              <w:pStyle w:val="TAC"/>
            </w:pPr>
            <w:r>
              <w:t>0</w:t>
            </w:r>
          </w:p>
        </w:tc>
        <w:tc>
          <w:tcPr>
            <w:tcW w:w="700" w:type="dxa"/>
            <w:tcBorders>
              <w:top w:val="nil"/>
              <w:left w:val="nil"/>
              <w:bottom w:val="nil"/>
              <w:right w:val="single" w:sz="2" w:space="0" w:color="auto"/>
            </w:tcBorders>
          </w:tcPr>
          <w:p w14:paraId="290FBC52" w14:textId="77777777" w:rsidR="008B45D8" w:rsidRDefault="008B45D8" w:rsidP="003C65AA">
            <w:pPr>
              <w:pStyle w:val="TAC"/>
            </w:pPr>
            <w:r>
              <w:t>0</w:t>
            </w:r>
          </w:p>
        </w:tc>
      </w:tr>
      <w:tr w:rsidR="008B45D8" w14:paraId="57EB7610" w14:textId="77777777" w:rsidTr="00B3790A">
        <w:trPr>
          <w:cantSplit/>
          <w:jc w:val="center"/>
        </w:trPr>
        <w:tc>
          <w:tcPr>
            <w:tcW w:w="1665" w:type="dxa"/>
            <w:tcBorders>
              <w:top w:val="nil"/>
              <w:left w:val="single" w:sz="2" w:space="0" w:color="auto"/>
              <w:bottom w:val="nil"/>
              <w:right w:val="single" w:sz="2" w:space="0" w:color="auto"/>
            </w:tcBorders>
          </w:tcPr>
          <w:p w14:paraId="48528234" w14:textId="77777777" w:rsidR="008B45D8" w:rsidRDefault="008B45D8" w:rsidP="003C65AA">
            <w:pPr>
              <w:pStyle w:val="TAC"/>
            </w:pPr>
            <w:r>
              <w:t>9</w:t>
            </w:r>
          </w:p>
        </w:tc>
        <w:tc>
          <w:tcPr>
            <w:tcW w:w="700" w:type="dxa"/>
            <w:tcBorders>
              <w:top w:val="nil"/>
              <w:left w:val="single" w:sz="2" w:space="0" w:color="auto"/>
              <w:bottom w:val="nil"/>
              <w:right w:val="nil"/>
            </w:tcBorders>
          </w:tcPr>
          <w:p w14:paraId="2059D2E5" w14:textId="77777777" w:rsidR="008B45D8" w:rsidRDefault="008B45D8" w:rsidP="003C65AA">
            <w:pPr>
              <w:pStyle w:val="TAC"/>
            </w:pPr>
            <w:r>
              <w:t>1</w:t>
            </w:r>
          </w:p>
        </w:tc>
        <w:tc>
          <w:tcPr>
            <w:tcW w:w="700" w:type="dxa"/>
            <w:tcBorders>
              <w:top w:val="nil"/>
              <w:left w:val="nil"/>
              <w:bottom w:val="nil"/>
              <w:right w:val="nil"/>
            </w:tcBorders>
          </w:tcPr>
          <w:p w14:paraId="30FC520A" w14:textId="77777777" w:rsidR="008B45D8" w:rsidRDefault="008B45D8" w:rsidP="003C65AA">
            <w:pPr>
              <w:pStyle w:val="TAC"/>
            </w:pPr>
            <w:r>
              <w:t>0</w:t>
            </w:r>
          </w:p>
        </w:tc>
        <w:tc>
          <w:tcPr>
            <w:tcW w:w="700" w:type="dxa"/>
            <w:tcBorders>
              <w:top w:val="nil"/>
              <w:left w:val="nil"/>
              <w:bottom w:val="nil"/>
              <w:right w:val="nil"/>
            </w:tcBorders>
          </w:tcPr>
          <w:p w14:paraId="5AE421F9" w14:textId="77777777" w:rsidR="008B45D8" w:rsidRDefault="008B45D8" w:rsidP="003C65AA">
            <w:pPr>
              <w:pStyle w:val="TAC"/>
            </w:pPr>
            <w:r>
              <w:t>0</w:t>
            </w:r>
          </w:p>
        </w:tc>
        <w:tc>
          <w:tcPr>
            <w:tcW w:w="700" w:type="dxa"/>
            <w:tcBorders>
              <w:top w:val="nil"/>
              <w:left w:val="nil"/>
              <w:bottom w:val="nil"/>
              <w:right w:val="single" w:sz="2" w:space="0" w:color="auto"/>
            </w:tcBorders>
          </w:tcPr>
          <w:p w14:paraId="7CF82D36" w14:textId="77777777" w:rsidR="008B45D8" w:rsidRDefault="008B45D8" w:rsidP="003C65AA">
            <w:pPr>
              <w:pStyle w:val="TAC"/>
            </w:pPr>
            <w:r>
              <w:t>1</w:t>
            </w:r>
          </w:p>
        </w:tc>
      </w:tr>
      <w:tr w:rsidR="008B45D8" w14:paraId="72A87A78" w14:textId="77777777" w:rsidTr="00B3790A">
        <w:trPr>
          <w:cantSplit/>
          <w:jc w:val="center"/>
        </w:trPr>
        <w:tc>
          <w:tcPr>
            <w:tcW w:w="1665" w:type="dxa"/>
            <w:tcBorders>
              <w:top w:val="nil"/>
              <w:left w:val="single" w:sz="2" w:space="0" w:color="auto"/>
              <w:bottom w:val="single" w:sz="2" w:space="0" w:color="auto"/>
              <w:right w:val="single" w:sz="2" w:space="0" w:color="auto"/>
            </w:tcBorders>
          </w:tcPr>
          <w:p w14:paraId="7F1D30FB" w14:textId="77777777" w:rsidR="008B45D8" w:rsidRDefault="008B45D8" w:rsidP="003C65AA">
            <w:pPr>
              <w:pStyle w:val="TAC"/>
            </w:pPr>
            <w:r>
              <w:t>Field</w:t>
            </w:r>
            <w:r w:rsidR="00B3790A">
              <w:t xml:space="preserve"> </w:t>
            </w:r>
            <w:r>
              <w:t>separator</w:t>
            </w:r>
          </w:p>
        </w:tc>
        <w:tc>
          <w:tcPr>
            <w:tcW w:w="700" w:type="dxa"/>
            <w:tcBorders>
              <w:top w:val="nil"/>
              <w:left w:val="single" w:sz="2" w:space="0" w:color="auto"/>
              <w:bottom w:val="single" w:sz="2" w:space="0" w:color="auto"/>
              <w:right w:val="nil"/>
            </w:tcBorders>
          </w:tcPr>
          <w:p w14:paraId="1DECFFFA" w14:textId="77777777" w:rsidR="008B45D8" w:rsidRDefault="008B45D8" w:rsidP="003C65AA">
            <w:pPr>
              <w:pStyle w:val="TAC"/>
            </w:pPr>
            <w:r>
              <w:t>1</w:t>
            </w:r>
          </w:p>
        </w:tc>
        <w:tc>
          <w:tcPr>
            <w:tcW w:w="700" w:type="dxa"/>
            <w:tcBorders>
              <w:top w:val="nil"/>
              <w:left w:val="nil"/>
              <w:bottom w:val="single" w:sz="2" w:space="0" w:color="auto"/>
              <w:right w:val="nil"/>
            </w:tcBorders>
          </w:tcPr>
          <w:p w14:paraId="2824D7CA" w14:textId="77777777" w:rsidR="008B45D8" w:rsidRDefault="008B45D8" w:rsidP="003C65AA">
            <w:pPr>
              <w:pStyle w:val="TAC"/>
            </w:pPr>
            <w:r>
              <w:t>1</w:t>
            </w:r>
          </w:p>
        </w:tc>
        <w:tc>
          <w:tcPr>
            <w:tcW w:w="700" w:type="dxa"/>
            <w:tcBorders>
              <w:top w:val="nil"/>
              <w:left w:val="nil"/>
              <w:bottom w:val="single" w:sz="2" w:space="0" w:color="auto"/>
              <w:right w:val="nil"/>
            </w:tcBorders>
          </w:tcPr>
          <w:p w14:paraId="28771C2D" w14:textId="77777777" w:rsidR="008B45D8" w:rsidRDefault="008B45D8" w:rsidP="003C65AA">
            <w:pPr>
              <w:pStyle w:val="TAC"/>
            </w:pPr>
            <w:r>
              <w:t>1</w:t>
            </w:r>
          </w:p>
        </w:tc>
        <w:tc>
          <w:tcPr>
            <w:tcW w:w="700" w:type="dxa"/>
            <w:tcBorders>
              <w:top w:val="nil"/>
              <w:left w:val="nil"/>
              <w:bottom w:val="single" w:sz="2" w:space="0" w:color="auto"/>
              <w:right w:val="single" w:sz="2" w:space="0" w:color="auto"/>
            </w:tcBorders>
          </w:tcPr>
          <w:p w14:paraId="7C80C23C" w14:textId="77777777" w:rsidR="008B45D8" w:rsidRDefault="008B45D8" w:rsidP="003C65AA">
            <w:pPr>
              <w:pStyle w:val="TAC"/>
            </w:pPr>
            <w:r>
              <w:t>1</w:t>
            </w:r>
          </w:p>
        </w:tc>
      </w:tr>
    </w:tbl>
    <w:p w14:paraId="446F4567" w14:textId="77777777" w:rsidR="008B45D8" w:rsidRDefault="008B45D8" w:rsidP="00A77147"/>
    <w:p w14:paraId="7BC66B56" w14:textId="77777777" w:rsidR="008B45D8" w:rsidRDefault="008B45D8" w:rsidP="008B45D8">
      <w:r>
        <w:t>When items are packed two to an octet, the least significant item shall be coded by mapping bit 4 to bit 8, bit 3 to bit 7, etc.</w:t>
      </w:r>
    </w:p>
    <w:p w14:paraId="0610CA2A" w14:textId="77777777" w:rsidR="008B45D8" w:rsidRDefault="008B45D8" w:rsidP="008B45D8">
      <w:pPr>
        <w:pStyle w:val="Heading3"/>
      </w:pPr>
      <w:bookmarkStart w:id="474" w:name="_Toc175671204"/>
      <w:r>
        <w:t>J.2.3.2</w:t>
      </w:r>
      <w:r>
        <w:tab/>
        <w:t>Field order and layout</w:t>
      </w:r>
      <w:bookmarkEnd w:id="474"/>
    </w:p>
    <w:p w14:paraId="4D2873EA" w14:textId="77777777" w:rsidR="008B45D8" w:rsidRDefault="008B45D8" w:rsidP="008B45D8">
      <w:r>
        <w:t>Fields shall be presented into the subaddress in the following order:</w:t>
      </w:r>
    </w:p>
    <w:p w14:paraId="23F3BCDD" w14:textId="77777777" w:rsidR="008B45D8" w:rsidRDefault="008B45D8" w:rsidP="008B45D8">
      <w:pPr>
        <w:pStyle w:val="TH"/>
      </w:pPr>
      <w:r>
        <w:t>Table J.2.3: Fields in the Called Party Subaddress</w:t>
      </w:r>
    </w:p>
    <w:tbl>
      <w:tblPr>
        <w:tblW w:w="0" w:type="auto"/>
        <w:jc w:val="center"/>
        <w:tblBorders>
          <w:top w:val="single" w:sz="12" w:space="0" w:color="auto"/>
          <w:left w:val="single" w:sz="12" w:space="0" w:color="auto"/>
          <w:bottom w:val="single" w:sz="12" w:space="0" w:color="auto"/>
          <w:right w:val="single" w:sz="12" w:space="0" w:color="auto"/>
        </w:tblBorders>
        <w:tblLayout w:type="fixed"/>
        <w:tblCellMar>
          <w:left w:w="28" w:type="dxa"/>
        </w:tblCellMar>
        <w:tblLook w:val="0000" w:firstRow="0" w:lastRow="0" w:firstColumn="0" w:lastColumn="0" w:noHBand="0" w:noVBand="0"/>
      </w:tblPr>
      <w:tblGrid>
        <w:gridCol w:w="839"/>
        <w:gridCol w:w="2151"/>
      </w:tblGrid>
      <w:tr w:rsidR="008B45D8" w14:paraId="138E4AA6" w14:textId="77777777" w:rsidTr="00B3790A">
        <w:trPr>
          <w:jc w:val="center"/>
        </w:trPr>
        <w:tc>
          <w:tcPr>
            <w:tcW w:w="839" w:type="dxa"/>
            <w:tcBorders>
              <w:top w:val="single" w:sz="2" w:space="0" w:color="auto"/>
              <w:left w:val="single" w:sz="2" w:space="0" w:color="auto"/>
              <w:bottom w:val="single" w:sz="2" w:space="0" w:color="auto"/>
              <w:right w:val="single" w:sz="2" w:space="0" w:color="auto"/>
            </w:tcBorders>
          </w:tcPr>
          <w:p w14:paraId="58A1307E" w14:textId="77777777" w:rsidR="008B45D8" w:rsidRDefault="008B45D8" w:rsidP="003C65AA">
            <w:pPr>
              <w:pStyle w:val="TAH"/>
            </w:pPr>
            <w:r>
              <w:t>Order</w:t>
            </w:r>
          </w:p>
        </w:tc>
        <w:tc>
          <w:tcPr>
            <w:tcW w:w="2151" w:type="dxa"/>
            <w:tcBorders>
              <w:top w:val="single" w:sz="2" w:space="0" w:color="auto"/>
              <w:left w:val="single" w:sz="2" w:space="0" w:color="auto"/>
              <w:bottom w:val="single" w:sz="2" w:space="0" w:color="auto"/>
              <w:right w:val="single" w:sz="2" w:space="0" w:color="auto"/>
            </w:tcBorders>
          </w:tcPr>
          <w:p w14:paraId="3ACE332E" w14:textId="77777777" w:rsidR="008B45D8" w:rsidRDefault="008B45D8" w:rsidP="003C65AA">
            <w:pPr>
              <w:pStyle w:val="TAH"/>
            </w:pPr>
            <w:r>
              <w:t>Field</w:t>
            </w:r>
          </w:p>
        </w:tc>
      </w:tr>
      <w:tr w:rsidR="008B45D8" w14:paraId="2DC70D25" w14:textId="77777777" w:rsidTr="00B3790A">
        <w:trPr>
          <w:jc w:val="center"/>
        </w:trPr>
        <w:tc>
          <w:tcPr>
            <w:tcW w:w="839" w:type="dxa"/>
            <w:tcBorders>
              <w:top w:val="single" w:sz="2" w:space="0" w:color="auto"/>
              <w:left w:val="single" w:sz="2" w:space="0" w:color="auto"/>
              <w:bottom w:val="nil"/>
              <w:right w:val="single" w:sz="2" w:space="0" w:color="auto"/>
            </w:tcBorders>
          </w:tcPr>
          <w:p w14:paraId="54D27B19" w14:textId="77777777" w:rsidR="008B45D8" w:rsidRDefault="008B45D8" w:rsidP="003C65AA">
            <w:pPr>
              <w:pStyle w:val="TAL"/>
            </w:pPr>
            <w:r>
              <w:t>1</w:t>
            </w:r>
          </w:p>
        </w:tc>
        <w:tc>
          <w:tcPr>
            <w:tcW w:w="2151" w:type="dxa"/>
            <w:tcBorders>
              <w:top w:val="single" w:sz="2" w:space="0" w:color="auto"/>
              <w:left w:val="single" w:sz="2" w:space="0" w:color="auto"/>
              <w:bottom w:val="nil"/>
              <w:right w:val="single" w:sz="2" w:space="0" w:color="auto"/>
            </w:tcBorders>
          </w:tcPr>
          <w:p w14:paraId="29C96226" w14:textId="77777777" w:rsidR="008B45D8" w:rsidRDefault="008B45D8" w:rsidP="003C65AA">
            <w:pPr>
              <w:pStyle w:val="TAL"/>
            </w:pPr>
            <w:r>
              <w:t>Operator-ID</w:t>
            </w:r>
          </w:p>
        </w:tc>
      </w:tr>
      <w:tr w:rsidR="008B45D8" w14:paraId="5CFE6D84" w14:textId="77777777" w:rsidTr="00B3790A">
        <w:trPr>
          <w:jc w:val="center"/>
        </w:trPr>
        <w:tc>
          <w:tcPr>
            <w:tcW w:w="839" w:type="dxa"/>
            <w:tcBorders>
              <w:top w:val="nil"/>
              <w:left w:val="single" w:sz="2" w:space="0" w:color="auto"/>
              <w:bottom w:val="nil"/>
              <w:right w:val="single" w:sz="2" w:space="0" w:color="auto"/>
            </w:tcBorders>
          </w:tcPr>
          <w:p w14:paraId="485006E7" w14:textId="77777777" w:rsidR="008B45D8" w:rsidRDefault="008B45D8" w:rsidP="003C65AA">
            <w:pPr>
              <w:pStyle w:val="TAL"/>
            </w:pPr>
            <w:r>
              <w:t>2</w:t>
            </w:r>
          </w:p>
        </w:tc>
        <w:tc>
          <w:tcPr>
            <w:tcW w:w="2151" w:type="dxa"/>
            <w:tcBorders>
              <w:top w:val="nil"/>
              <w:left w:val="single" w:sz="2" w:space="0" w:color="auto"/>
              <w:bottom w:val="nil"/>
              <w:right w:val="single" w:sz="2" w:space="0" w:color="auto"/>
            </w:tcBorders>
          </w:tcPr>
          <w:p w14:paraId="4125AA2E" w14:textId="77777777" w:rsidR="008B45D8" w:rsidRDefault="008B45D8" w:rsidP="003C65AA">
            <w:pPr>
              <w:pStyle w:val="TAL"/>
            </w:pPr>
            <w:r>
              <w:t>CIN</w:t>
            </w:r>
          </w:p>
        </w:tc>
      </w:tr>
      <w:tr w:rsidR="008B45D8" w14:paraId="461352DA" w14:textId="77777777" w:rsidTr="00B3790A">
        <w:trPr>
          <w:jc w:val="center"/>
        </w:trPr>
        <w:tc>
          <w:tcPr>
            <w:tcW w:w="839" w:type="dxa"/>
            <w:tcBorders>
              <w:top w:val="nil"/>
              <w:left w:val="single" w:sz="2" w:space="0" w:color="auto"/>
              <w:bottom w:val="nil"/>
              <w:right w:val="single" w:sz="2" w:space="0" w:color="auto"/>
            </w:tcBorders>
          </w:tcPr>
          <w:p w14:paraId="27BC53BF" w14:textId="77777777" w:rsidR="008B45D8" w:rsidRDefault="008B45D8" w:rsidP="003C65AA">
            <w:pPr>
              <w:pStyle w:val="TAL"/>
            </w:pPr>
            <w:r>
              <w:t>3</w:t>
            </w:r>
          </w:p>
        </w:tc>
        <w:tc>
          <w:tcPr>
            <w:tcW w:w="2151" w:type="dxa"/>
            <w:tcBorders>
              <w:top w:val="nil"/>
              <w:left w:val="single" w:sz="2" w:space="0" w:color="auto"/>
              <w:bottom w:val="nil"/>
              <w:right w:val="single" w:sz="2" w:space="0" w:color="auto"/>
            </w:tcBorders>
          </w:tcPr>
          <w:p w14:paraId="7EE58459" w14:textId="77777777" w:rsidR="008B45D8" w:rsidRDefault="008B45D8" w:rsidP="003C65AA">
            <w:pPr>
              <w:pStyle w:val="TAL"/>
            </w:pPr>
            <w:r>
              <w:t>CCLID</w:t>
            </w:r>
          </w:p>
        </w:tc>
      </w:tr>
      <w:tr w:rsidR="008B45D8" w14:paraId="6C5752B6" w14:textId="77777777" w:rsidTr="00B3790A">
        <w:trPr>
          <w:jc w:val="center"/>
        </w:trPr>
        <w:tc>
          <w:tcPr>
            <w:tcW w:w="839" w:type="dxa"/>
            <w:tcBorders>
              <w:top w:val="nil"/>
              <w:left w:val="single" w:sz="2" w:space="0" w:color="auto"/>
              <w:bottom w:val="single" w:sz="2" w:space="0" w:color="auto"/>
              <w:right w:val="single" w:sz="2" w:space="0" w:color="auto"/>
            </w:tcBorders>
          </w:tcPr>
          <w:p w14:paraId="6E5E4D3C" w14:textId="77777777" w:rsidR="008B45D8" w:rsidRDefault="008B45D8" w:rsidP="003C65AA">
            <w:pPr>
              <w:pStyle w:val="TAL"/>
            </w:pPr>
            <w:r>
              <w:t>4</w:t>
            </w:r>
          </w:p>
        </w:tc>
        <w:tc>
          <w:tcPr>
            <w:tcW w:w="2151" w:type="dxa"/>
            <w:tcBorders>
              <w:top w:val="nil"/>
              <w:left w:val="single" w:sz="2" w:space="0" w:color="auto"/>
              <w:bottom w:val="single" w:sz="2" w:space="0" w:color="auto"/>
              <w:right w:val="single" w:sz="2" w:space="0" w:color="auto"/>
            </w:tcBorders>
          </w:tcPr>
          <w:p w14:paraId="32C5E10C" w14:textId="77777777" w:rsidR="008B45D8" w:rsidRDefault="008B45D8" w:rsidP="003C65AA">
            <w:pPr>
              <w:pStyle w:val="TAL"/>
            </w:pPr>
            <w:r>
              <w:t>National</w:t>
            </w:r>
            <w:r w:rsidR="00B3790A">
              <w:t xml:space="preserve"> </w:t>
            </w:r>
            <w:r>
              <w:t>Parameters</w:t>
            </w:r>
          </w:p>
        </w:tc>
      </w:tr>
    </w:tbl>
    <w:p w14:paraId="6D0D09A6" w14:textId="77777777" w:rsidR="008B45D8" w:rsidRDefault="008B45D8" w:rsidP="00A77147"/>
    <w:p w14:paraId="2838171F" w14:textId="77777777" w:rsidR="008B45D8" w:rsidRDefault="008B45D8" w:rsidP="008B45D8">
      <w:pPr>
        <w:pStyle w:val="TH"/>
      </w:pPr>
      <w:r>
        <w:t>Table J.2.4: Fields in the Calling Party Subaddress</w:t>
      </w:r>
    </w:p>
    <w:tbl>
      <w:tblPr>
        <w:tblW w:w="0" w:type="auto"/>
        <w:jc w:val="center"/>
        <w:tblBorders>
          <w:top w:val="single" w:sz="12" w:space="0" w:color="auto"/>
          <w:left w:val="single" w:sz="12" w:space="0" w:color="auto"/>
          <w:bottom w:val="single" w:sz="12" w:space="0" w:color="auto"/>
          <w:right w:val="single" w:sz="12" w:space="0" w:color="auto"/>
        </w:tblBorders>
        <w:tblLayout w:type="fixed"/>
        <w:tblCellMar>
          <w:left w:w="28" w:type="dxa"/>
        </w:tblCellMar>
        <w:tblLook w:val="0000" w:firstRow="0" w:lastRow="0" w:firstColumn="0" w:lastColumn="0" w:noHBand="0" w:noVBand="0"/>
      </w:tblPr>
      <w:tblGrid>
        <w:gridCol w:w="839"/>
        <w:gridCol w:w="3385"/>
      </w:tblGrid>
      <w:tr w:rsidR="008B45D8" w14:paraId="73C3CA19" w14:textId="77777777" w:rsidTr="00B3790A">
        <w:trPr>
          <w:jc w:val="center"/>
        </w:trPr>
        <w:tc>
          <w:tcPr>
            <w:tcW w:w="839" w:type="dxa"/>
            <w:tcBorders>
              <w:top w:val="single" w:sz="2" w:space="0" w:color="auto"/>
              <w:left w:val="single" w:sz="2" w:space="0" w:color="auto"/>
              <w:bottom w:val="single" w:sz="2" w:space="0" w:color="auto"/>
              <w:right w:val="single" w:sz="2" w:space="0" w:color="auto"/>
            </w:tcBorders>
          </w:tcPr>
          <w:p w14:paraId="0ADBD6CF" w14:textId="77777777" w:rsidR="008B45D8" w:rsidRDefault="008B45D8" w:rsidP="003C65AA">
            <w:pPr>
              <w:pStyle w:val="TAH"/>
            </w:pPr>
            <w:r>
              <w:t>Order</w:t>
            </w:r>
          </w:p>
        </w:tc>
        <w:tc>
          <w:tcPr>
            <w:tcW w:w="3385" w:type="dxa"/>
            <w:tcBorders>
              <w:top w:val="single" w:sz="2" w:space="0" w:color="auto"/>
              <w:left w:val="single" w:sz="2" w:space="0" w:color="auto"/>
              <w:bottom w:val="single" w:sz="2" w:space="0" w:color="auto"/>
              <w:right w:val="single" w:sz="2" w:space="0" w:color="auto"/>
            </w:tcBorders>
          </w:tcPr>
          <w:p w14:paraId="2ECC6ECF" w14:textId="77777777" w:rsidR="008B45D8" w:rsidRDefault="008B45D8" w:rsidP="003C65AA">
            <w:pPr>
              <w:pStyle w:val="TAH"/>
            </w:pPr>
            <w:r>
              <w:t>Field</w:t>
            </w:r>
          </w:p>
        </w:tc>
      </w:tr>
      <w:tr w:rsidR="008B45D8" w14:paraId="45287731" w14:textId="77777777" w:rsidTr="00B3790A">
        <w:trPr>
          <w:jc w:val="center"/>
        </w:trPr>
        <w:tc>
          <w:tcPr>
            <w:tcW w:w="839" w:type="dxa"/>
            <w:tcBorders>
              <w:top w:val="single" w:sz="2" w:space="0" w:color="auto"/>
              <w:left w:val="single" w:sz="2" w:space="0" w:color="auto"/>
              <w:bottom w:val="nil"/>
              <w:right w:val="single" w:sz="2" w:space="0" w:color="auto"/>
            </w:tcBorders>
          </w:tcPr>
          <w:p w14:paraId="392D0530" w14:textId="77777777" w:rsidR="008B45D8" w:rsidRDefault="008B45D8" w:rsidP="003C65AA">
            <w:pPr>
              <w:pStyle w:val="TAL"/>
            </w:pPr>
            <w:r>
              <w:t>1</w:t>
            </w:r>
          </w:p>
        </w:tc>
        <w:tc>
          <w:tcPr>
            <w:tcW w:w="3385" w:type="dxa"/>
            <w:tcBorders>
              <w:top w:val="single" w:sz="2" w:space="0" w:color="auto"/>
              <w:left w:val="single" w:sz="2" w:space="0" w:color="auto"/>
              <w:bottom w:val="nil"/>
              <w:right w:val="single" w:sz="2" w:space="0" w:color="auto"/>
            </w:tcBorders>
          </w:tcPr>
          <w:p w14:paraId="0F2CCFB1" w14:textId="77777777" w:rsidR="008B45D8" w:rsidRDefault="008B45D8" w:rsidP="003C65AA">
            <w:pPr>
              <w:pStyle w:val="TAL"/>
            </w:pPr>
            <w:r>
              <w:t>Lawful</w:t>
            </w:r>
            <w:r w:rsidR="00B3790A">
              <w:t xml:space="preserve"> </w:t>
            </w:r>
            <w:r>
              <w:t>Interception</w:t>
            </w:r>
            <w:r w:rsidR="00B3790A">
              <w:t xml:space="preserve"> </w:t>
            </w:r>
            <w:r>
              <w:t>Identifier</w:t>
            </w:r>
            <w:r w:rsidR="00B3790A">
              <w:t xml:space="preserve"> </w:t>
            </w:r>
            <w:r>
              <w:t>(LIID)</w:t>
            </w:r>
          </w:p>
        </w:tc>
      </w:tr>
      <w:tr w:rsidR="008B45D8" w14:paraId="0B675FAD" w14:textId="77777777" w:rsidTr="00B3790A">
        <w:trPr>
          <w:jc w:val="center"/>
        </w:trPr>
        <w:tc>
          <w:tcPr>
            <w:tcW w:w="839" w:type="dxa"/>
            <w:tcBorders>
              <w:top w:val="nil"/>
              <w:left w:val="single" w:sz="2" w:space="0" w:color="auto"/>
              <w:bottom w:val="nil"/>
              <w:right w:val="single" w:sz="2" w:space="0" w:color="auto"/>
            </w:tcBorders>
          </w:tcPr>
          <w:p w14:paraId="3C716DFD" w14:textId="77777777" w:rsidR="008B45D8" w:rsidRDefault="008B45D8" w:rsidP="003C65AA">
            <w:pPr>
              <w:pStyle w:val="TAL"/>
            </w:pPr>
            <w:r>
              <w:t>2</w:t>
            </w:r>
          </w:p>
        </w:tc>
        <w:tc>
          <w:tcPr>
            <w:tcW w:w="3385" w:type="dxa"/>
            <w:tcBorders>
              <w:top w:val="nil"/>
              <w:left w:val="single" w:sz="2" w:space="0" w:color="auto"/>
              <w:bottom w:val="nil"/>
              <w:right w:val="single" w:sz="2" w:space="0" w:color="auto"/>
            </w:tcBorders>
          </w:tcPr>
          <w:p w14:paraId="66955EEC" w14:textId="77777777" w:rsidR="008B45D8" w:rsidRDefault="008B45D8" w:rsidP="003C65AA">
            <w:pPr>
              <w:pStyle w:val="TAL"/>
            </w:pPr>
            <w:r>
              <w:t>Direction</w:t>
            </w:r>
          </w:p>
        </w:tc>
      </w:tr>
      <w:tr w:rsidR="008B45D8" w14:paraId="30CEAD26" w14:textId="77777777" w:rsidTr="00B3790A">
        <w:trPr>
          <w:jc w:val="center"/>
        </w:trPr>
        <w:tc>
          <w:tcPr>
            <w:tcW w:w="839" w:type="dxa"/>
            <w:tcBorders>
              <w:top w:val="nil"/>
              <w:left w:val="single" w:sz="2" w:space="0" w:color="auto"/>
              <w:bottom w:val="single" w:sz="2" w:space="0" w:color="auto"/>
              <w:right w:val="single" w:sz="2" w:space="0" w:color="auto"/>
            </w:tcBorders>
          </w:tcPr>
          <w:p w14:paraId="17CE1E75" w14:textId="77777777" w:rsidR="008B45D8" w:rsidRDefault="008B45D8" w:rsidP="003C65AA">
            <w:pPr>
              <w:pStyle w:val="TAL"/>
            </w:pPr>
            <w:r>
              <w:t>3</w:t>
            </w:r>
          </w:p>
        </w:tc>
        <w:tc>
          <w:tcPr>
            <w:tcW w:w="3385" w:type="dxa"/>
            <w:tcBorders>
              <w:top w:val="nil"/>
              <w:left w:val="single" w:sz="2" w:space="0" w:color="auto"/>
              <w:bottom w:val="single" w:sz="2" w:space="0" w:color="auto"/>
              <w:right w:val="single" w:sz="2" w:space="0" w:color="auto"/>
            </w:tcBorders>
          </w:tcPr>
          <w:p w14:paraId="5973213B" w14:textId="77777777" w:rsidR="008B45D8" w:rsidRDefault="008B45D8" w:rsidP="003C65AA">
            <w:pPr>
              <w:pStyle w:val="TAL"/>
            </w:pPr>
            <w:r>
              <w:t>Service</w:t>
            </w:r>
            <w:r w:rsidR="00B3790A">
              <w:t xml:space="preserve"> </w:t>
            </w:r>
            <w:r>
              <w:t>Octets</w:t>
            </w:r>
          </w:p>
        </w:tc>
      </w:tr>
    </w:tbl>
    <w:p w14:paraId="03D5670C" w14:textId="77777777" w:rsidR="008B45D8" w:rsidRDefault="008B45D8" w:rsidP="00A77147"/>
    <w:p w14:paraId="2CDEDB7A" w14:textId="77777777" w:rsidR="008B45D8" w:rsidRDefault="008B45D8" w:rsidP="008B45D8">
      <w:r>
        <w:t>Apart from National Parameters, inclusion and format of which is determined by national regulations, each field noted above shall be included, whether empty or not. Each of the Operator-ID, CIN, CCLID, LIID and Direction fields shall end by a field separator.</w:t>
      </w:r>
    </w:p>
    <w:p w14:paraId="7C969FEC" w14:textId="77777777" w:rsidR="008B45D8" w:rsidRDefault="008B45D8" w:rsidP="008B45D8">
      <w:r>
        <w:t>When sending entity does not have a valid value for either of Operator-ID, CIN, CCLID, LIID or Direction fields, then the field is considered empty and it shall be represented only by its field separator.</w:t>
      </w:r>
    </w:p>
    <w:p w14:paraId="39822150" w14:textId="77777777" w:rsidR="008B45D8" w:rsidRDefault="008B45D8" w:rsidP="008B45D8">
      <w:pPr>
        <w:pStyle w:val="TH"/>
      </w:pPr>
      <w:r>
        <w:lastRenderedPageBreak/>
        <w:t>Table J.2.4A: Example of how field separator should be used when field is empty</w:t>
      </w:r>
    </w:p>
    <w:tbl>
      <w:tblPr>
        <w:tblW w:w="0" w:type="auto"/>
        <w:jc w:val="center"/>
        <w:tblBorders>
          <w:top w:val="single" w:sz="12" w:space="0" w:color="auto"/>
          <w:left w:val="single" w:sz="12" w:space="0" w:color="auto"/>
          <w:bottom w:val="single" w:sz="12" w:space="0" w:color="auto"/>
          <w:right w:val="single" w:sz="12" w:space="0" w:color="auto"/>
        </w:tblBorders>
        <w:tblLayout w:type="fixed"/>
        <w:tblCellMar>
          <w:left w:w="28" w:type="dxa"/>
        </w:tblCellMar>
        <w:tblLook w:val="0000" w:firstRow="0" w:lastRow="0" w:firstColumn="0" w:lastColumn="0" w:noHBand="0" w:noVBand="0"/>
      </w:tblPr>
      <w:tblGrid>
        <w:gridCol w:w="456"/>
        <w:gridCol w:w="456"/>
        <w:gridCol w:w="456"/>
        <w:gridCol w:w="456"/>
        <w:gridCol w:w="456"/>
        <w:gridCol w:w="456"/>
        <w:gridCol w:w="456"/>
        <w:gridCol w:w="463"/>
        <w:gridCol w:w="992"/>
      </w:tblGrid>
      <w:tr w:rsidR="008B45D8" w14:paraId="15C0F14E" w14:textId="77777777" w:rsidTr="00B3790A">
        <w:trPr>
          <w:cantSplit/>
          <w:jc w:val="center"/>
        </w:trPr>
        <w:tc>
          <w:tcPr>
            <w:tcW w:w="3648" w:type="dxa"/>
            <w:gridSpan w:val="8"/>
            <w:tcBorders>
              <w:top w:val="single" w:sz="4" w:space="0" w:color="auto"/>
              <w:left w:val="single" w:sz="4" w:space="0" w:color="auto"/>
              <w:bottom w:val="single" w:sz="4" w:space="0" w:color="auto"/>
              <w:right w:val="single" w:sz="4" w:space="0" w:color="auto"/>
            </w:tcBorders>
          </w:tcPr>
          <w:p w14:paraId="5044C836" w14:textId="77777777" w:rsidR="008B45D8" w:rsidRDefault="008B45D8" w:rsidP="003C65AA">
            <w:pPr>
              <w:pStyle w:val="TAH"/>
            </w:pPr>
            <w:r>
              <w:t>Bits</w:t>
            </w:r>
          </w:p>
        </w:tc>
        <w:tc>
          <w:tcPr>
            <w:tcW w:w="992" w:type="dxa"/>
            <w:tcBorders>
              <w:top w:val="single" w:sz="4" w:space="0" w:color="auto"/>
              <w:left w:val="single" w:sz="4" w:space="0" w:color="auto"/>
              <w:bottom w:val="nil"/>
              <w:right w:val="single" w:sz="4" w:space="0" w:color="auto"/>
            </w:tcBorders>
          </w:tcPr>
          <w:p w14:paraId="79C1AAC3" w14:textId="77777777" w:rsidR="008B45D8" w:rsidRDefault="008B45D8" w:rsidP="003C65AA">
            <w:pPr>
              <w:pStyle w:val="TAH"/>
            </w:pPr>
            <w:r>
              <w:t>Octets</w:t>
            </w:r>
          </w:p>
        </w:tc>
      </w:tr>
      <w:tr w:rsidR="008B45D8" w14:paraId="1E664D1A" w14:textId="77777777" w:rsidTr="00B3790A">
        <w:trPr>
          <w:cantSplit/>
          <w:jc w:val="center"/>
        </w:trPr>
        <w:tc>
          <w:tcPr>
            <w:tcW w:w="456" w:type="dxa"/>
            <w:tcBorders>
              <w:top w:val="single" w:sz="4" w:space="0" w:color="auto"/>
              <w:left w:val="single" w:sz="4" w:space="0" w:color="auto"/>
              <w:bottom w:val="single" w:sz="4" w:space="0" w:color="auto"/>
              <w:right w:val="single" w:sz="4" w:space="0" w:color="auto"/>
            </w:tcBorders>
          </w:tcPr>
          <w:p w14:paraId="25F5F78F" w14:textId="77777777" w:rsidR="008B45D8" w:rsidRDefault="008B45D8" w:rsidP="003C65AA">
            <w:pPr>
              <w:pStyle w:val="TAH"/>
            </w:pPr>
            <w:r>
              <w:t>8</w:t>
            </w:r>
          </w:p>
        </w:tc>
        <w:tc>
          <w:tcPr>
            <w:tcW w:w="456" w:type="dxa"/>
            <w:tcBorders>
              <w:top w:val="single" w:sz="4" w:space="0" w:color="auto"/>
              <w:left w:val="single" w:sz="4" w:space="0" w:color="auto"/>
              <w:bottom w:val="single" w:sz="4" w:space="0" w:color="auto"/>
              <w:right w:val="single" w:sz="4" w:space="0" w:color="auto"/>
            </w:tcBorders>
          </w:tcPr>
          <w:p w14:paraId="6826E198" w14:textId="77777777" w:rsidR="008B45D8" w:rsidRDefault="008B45D8" w:rsidP="003C65AA">
            <w:pPr>
              <w:pStyle w:val="TAH"/>
            </w:pPr>
            <w:r>
              <w:t>7</w:t>
            </w:r>
          </w:p>
        </w:tc>
        <w:tc>
          <w:tcPr>
            <w:tcW w:w="456" w:type="dxa"/>
            <w:tcBorders>
              <w:top w:val="single" w:sz="4" w:space="0" w:color="auto"/>
              <w:left w:val="single" w:sz="4" w:space="0" w:color="auto"/>
              <w:bottom w:val="single" w:sz="4" w:space="0" w:color="auto"/>
              <w:right w:val="single" w:sz="4" w:space="0" w:color="auto"/>
            </w:tcBorders>
          </w:tcPr>
          <w:p w14:paraId="36A96A59" w14:textId="77777777" w:rsidR="008B45D8" w:rsidRDefault="008B45D8" w:rsidP="003C65AA">
            <w:pPr>
              <w:pStyle w:val="TAH"/>
            </w:pPr>
            <w:r>
              <w:t>6</w:t>
            </w:r>
          </w:p>
        </w:tc>
        <w:tc>
          <w:tcPr>
            <w:tcW w:w="456" w:type="dxa"/>
            <w:tcBorders>
              <w:top w:val="single" w:sz="4" w:space="0" w:color="auto"/>
              <w:left w:val="single" w:sz="4" w:space="0" w:color="auto"/>
              <w:bottom w:val="single" w:sz="4" w:space="0" w:color="auto"/>
              <w:right w:val="single" w:sz="4" w:space="0" w:color="auto"/>
            </w:tcBorders>
          </w:tcPr>
          <w:p w14:paraId="1C61A1EA" w14:textId="77777777" w:rsidR="008B45D8" w:rsidRDefault="008B45D8" w:rsidP="003C65AA">
            <w:pPr>
              <w:pStyle w:val="TAH"/>
            </w:pPr>
            <w:r>
              <w:t>5</w:t>
            </w:r>
          </w:p>
        </w:tc>
        <w:tc>
          <w:tcPr>
            <w:tcW w:w="456" w:type="dxa"/>
            <w:tcBorders>
              <w:top w:val="single" w:sz="4" w:space="0" w:color="auto"/>
              <w:left w:val="single" w:sz="4" w:space="0" w:color="auto"/>
              <w:bottom w:val="single" w:sz="4" w:space="0" w:color="auto"/>
              <w:right w:val="single" w:sz="4" w:space="0" w:color="auto"/>
            </w:tcBorders>
          </w:tcPr>
          <w:p w14:paraId="688D4FB8" w14:textId="77777777" w:rsidR="008B45D8" w:rsidRDefault="008B45D8" w:rsidP="003C65AA">
            <w:pPr>
              <w:pStyle w:val="TAH"/>
            </w:pPr>
            <w:r>
              <w:t>4</w:t>
            </w:r>
          </w:p>
        </w:tc>
        <w:tc>
          <w:tcPr>
            <w:tcW w:w="456" w:type="dxa"/>
            <w:tcBorders>
              <w:top w:val="single" w:sz="4" w:space="0" w:color="auto"/>
              <w:left w:val="single" w:sz="4" w:space="0" w:color="auto"/>
              <w:bottom w:val="single" w:sz="4" w:space="0" w:color="auto"/>
              <w:right w:val="single" w:sz="4" w:space="0" w:color="auto"/>
            </w:tcBorders>
          </w:tcPr>
          <w:p w14:paraId="10382B26" w14:textId="77777777" w:rsidR="008B45D8" w:rsidRDefault="008B45D8" w:rsidP="003C65AA">
            <w:pPr>
              <w:pStyle w:val="TAH"/>
            </w:pPr>
            <w:r>
              <w:t>3</w:t>
            </w:r>
          </w:p>
        </w:tc>
        <w:tc>
          <w:tcPr>
            <w:tcW w:w="456" w:type="dxa"/>
            <w:tcBorders>
              <w:top w:val="single" w:sz="4" w:space="0" w:color="auto"/>
              <w:left w:val="single" w:sz="4" w:space="0" w:color="auto"/>
              <w:bottom w:val="single" w:sz="4" w:space="0" w:color="auto"/>
              <w:right w:val="single" w:sz="4" w:space="0" w:color="auto"/>
            </w:tcBorders>
          </w:tcPr>
          <w:p w14:paraId="55DC1A75" w14:textId="77777777" w:rsidR="008B45D8" w:rsidRDefault="008B45D8" w:rsidP="003C65AA">
            <w:pPr>
              <w:pStyle w:val="TAH"/>
            </w:pPr>
            <w:r>
              <w:t>2</w:t>
            </w:r>
          </w:p>
        </w:tc>
        <w:tc>
          <w:tcPr>
            <w:tcW w:w="456" w:type="dxa"/>
            <w:tcBorders>
              <w:top w:val="single" w:sz="4" w:space="0" w:color="auto"/>
              <w:left w:val="single" w:sz="4" w:space="0" w:color="auto"/>
              <w:bottom w:val="single" w:sz="4" w:space="0" w:color="auto"/>
              <w:right w:val="single" w:sz="4" w:space="0" w:color="auto"/>
            </w:tcBorders>
          </w:tcPr>
          <w:p w14:paraId="77EFE98B" w14:textId="77777777" w:rsidR="008B45D8" w:rsidRDefault="008B45D8" w:rsidP="003C65AA">
            <w:pPr>
              <w:pStyle w:val="TAH"/>
            </w:pPr>
            <w:r>
              <w:t>1</w:t>
            </w:r>
          </w:p>
        </w:tc>
        <w:tc>
          <w:tcPr>
            <w:tcW w:w="992" w:type="dxa"/>
            <w:tcBorders>
              <w:top w:val="nil"/>
              <w:left w:val="single" w:sz="4" w:space="0" w:color="auto"/>
              <w:bottom w:val="single" w:sz="4" w:space="0" w:color="auto"/>
              <w:right w:val="single" w:sz="4" w:space="0" w:color="auto"/>
            </w:tcBorders>
          </w:tcPr>
          <w:p w14:paraId="49DF810B" w14:textId="77777777" w:rsidR="008B45D8" w:rsidRDefault="008B45D8" w:rsidP="003C65AA">
            <w:pPr>
              <w:pStyle w:val="TAH"/>
            </w:pPr>
          </w:p>
        </w:tc>
      </w:tr>
      <w:tr w:rsidR="008B45D8" w14:paraId="3E7C7133" w14:textId="77777777" w:rsidTr="00B3790A">
        <w:trPr>
          <w:cantSplit/>
          <w:jc w:val="center"/>
        </w:trPr>
        <w:tc>
          <w:tcPr>
            <w:tcW w:w="3648" w:type="dxa"/>
            <w:gridSpan w:val="8"/>
            <w:tcBorders>
              <w:top w:val="single" w:sz="4" w:space="0" w:color="auto"/>
              <w:left w:val="single" w:sz="4" w:space="0" w:color="auto"/>
              <w:bottom w:val="nil"/>
              <w:right w:val="single" w:sz="4" w:space="0" w:color="auto"/>
            </w:tcBorders>
          </w:tcPr>
          <w:p w14:paraId="55A8AA92" w14:textId="77777777" w:rsidR="008B45D8" w:rsidRDefault="008B45D8" w:rsidP="003C65AA">
            <w:pPr>
              <w:pStyle w:val="TAC"/>
            </w:pPr>
            <w:r>
              <w:t>Called</w:t>
            </w:r>
            <w:r w:rsidR="00B3790A">
              <w:t xml:space="preserve"> </w:t>
            </w:r>
            <w:r>
              <w:t>party</w:t>
            </w:r>
            <w:r w:rsidR="00B3790A">
              <w:t xml:space="preserve"> </w:t>
            </w:r>
            <w:r>
              <w:t>subaddress</w:t>
            </w:r>
            <w:r w:rsidR="00B3790A">
              <w:t xml:space="preserve"> </w:t>
            </w:r>
            <w:r>
              <w:t>identifier</w:t>
            </w:r>
          </w:p>
        </w:tc>
        <w:tc>
          <w:tcPr>
            <w:tcW w:w="992" w:type="dxa"/>
            <w:tcBorders>
              <w:top w:val="single" w:sz="4" w:space="0" w:color="auto"/>
              <w:left w:val="single" w:sz="4" w:space="0" w:color="auto"/>
              <w:bottom w:val="nil"/>
              <w:right w:val="single" w:sz="4" w:space="0" w:color="auto"/>
            </w:tcBorders>
          </w:tcPr>
          <w:p w14:paraId="42A491DC" w14:textId="77777777" w:rsidR="008B45D8" w:rsidRDefault="008B45D8" w:rsidP="003C65AA">
            <w:pPr>
              <w:pStyle w:val="TAC"/>
            </w:pPr>
            <w:r>
              <w:t>1</w:t>
            </w:r>
          </w:p>
        </w:tc>
      </w:tr>
      <w:tr w:rsidR="008B45D8" w14:paraId="1B6858B6" w14:textId="77777777" w:rsidTr="00B3790A">
        <w:trPr>
          <w:cantSplit/>
          <w:jc w:val="center"/>
        </w:trPr>
        <w:tc>
          <w:tcPr>
            <w:tcW w:w="3648" w:type="dxa"/>
            <w:gridSpan w:val="8"/>
            <w:tcBorders>
              <w:top w:val="nil"/>
              <w:left w:val="single" w:sz="4" w:space="0" w:color="auto"/>
              <w:bottom w:val="nil"/>
              <w:right w:val="single" w:sz="4" w:space="0" w:color="auto"/>
            </w:tcBorders>
          </w:tcPr>
          <w:p w14:paraId="470F87EB" w14:textId="77777777" w:rsidR="008B45D8" w:rsidRDefault="008B45D8" w:rsidP="003C65AA">
            <w:pPr>
              <w:pStyle w:val="TAC"/>
            </w:pPr>
            <w:r>
              <w:t>Length</w:t>
            </w:r>
            <w:r w:rsidR="00B3790A">
              <w:t xml:space="preserve"> </w:t>
            </w:r>
            <w:r>
              <w:t>of</w:t>
            </w:r>
            <w:r w:rsidR="00B3790A">
              <w:t xml:space="preserve"> </w:t>
            </w:r>
            <w:r>
              <w:t>called</w:t>
            </w:r>
            <w:r w:rsidR="00B3790A">
              <w:t xml:space="preserve"> </w:t>
            </w:r>
            <w:r>
              <w:t>party</w:t>
            </w:r>
            <w:r w:rsidR="00B3790A">
              <w:t xml:space="preserve"> </w:t>
            </w:r>
            <w:r>
              <w:t>subaddress</w:t>
            </w:r>
            <w:r w:rsidR="00B3790A">
              <w:t xml:space="preserve"> </w:t>
            </w:r>
            <w:r>
              <w:t>contents</w:t>
            </w:r>
          </w:p>
        </w:tc>
        <w:tc>
          <w:tcPr>
            <w:tcW w:w="992" w:type="dxa"/>
            <w:tcBorders>
              <w:top w:val="nil"/>
              <w:left w:val="single" w:sz="4" w:space="0" w:color="auto"/>
              <w:bottom w:val="nil"/>
              <w:right w:val="single" w:sz="4" w:space="0" w:color="auto"/>
            </w:tcBorders>
          </w:tcPr>
          <w:p w14:paraId="39DE2CC5" w14:textId="77777777" w:rsidR="008B45D8" w:rsidRDefault="008B45D8" w:rsidP="003C65AA">
            <w:pPr>
              <w:pStyle w:val="TAC"/>
            </w:pPr>
            <w:r>
              <w:t>2</w:t>
            </w:r>
          </w:p>
        </w:tc>
      </w:tr>
      <w:tr w:rsidR="008B45D8" w14:paraId="269CFD55" w14:textId="77777777" w:rsidTr="00B3790A">
        <w:trPr>
          <w:cantSplit/>
          <w:jc w:val="center"/>
        </w:trPr>
        <w:tc>
          <w:tcPr>
            <w:tcW w:w="3648" w:type="dxa"/>
            <w:gridSpan w:val="8"/>
            <w:tcBorders>
              <w:top w:val="nil"/>
              <w:left w:val="single" w:sz="4" w:space="0" w:color="auto"/>
              <w:bottom w:val="nil"/>
              <w:right w:val="single" w:sz="4" w:space="0" w:color="auto"/>
            </w:tcBorders>
          </w:tcPr>
          <w:p w14:paraId="0D1FFB1D" w14:textId="77777777" w:rsidR="008B45D8" w:rsidRDefault="008B45D8" w:rsidP="003C65AA">
            <w:pPr>
              <w:pStyle w:val="TAC"/>
            </w:pPr>
            <w:r>
              <w:t>Type</w:t>
            </w:r>
            <w:r w:rsidR="00B3790A">
              <w:t xml:space="preserve"> </w:t>
            </w:r>
            <w:r>
              <w:t>of</w:t>
            </w:r>
            <w:r w:rsidR="00B3790A">
              <w:t xml:space="preserve"> </w:t>
            </w:r>
            <w:r>
              <w:t>subaddress</w:t>
            </w:r>
            <w:r w:rsidR="00B3790A">
              <w:t xml:space="preserve"> </w:t>
            </w:r>
            <w:r>
              <w:t>=</w:t>
            </w:r>
            <w:r w:rsidR="00B3790A">
              <w:t xml:space="preserve"> </w:t>
            </w:r>
            <w:r>
              <w:t>user</w:t>
            </w:r>
            <w:r w:rsidR="00B3790A">
              <w:t xml:space="preserve"> </w:t>
            </w:r>
            <w:r>
              <w:t>specified,</w:t>
            </w:r>
            <w:r w:rsidR="00B3790A">
              <w:t xml:space="preserve"> </w:t>
            </w:r>
            <w:r>
              <w:t>odd/even</w:t>
            </w:r>
            <w:r w:rsidR="00B3790A">
              <w:t xml:space="preserve"> </w:t>
            </w:r>
            <w:r>
              <w:t>indicator</w:t>
            </w:r>
            <w:r w:rsidR="00B3790A">
              <w:t xml:space="preserve"> </w:t>
            </w:r>
          </w:p>
        </w:tc>
        <w:tc>
          <w:tcPr>
            <w:tcW w:w="992" w:type="dxa"/>
            <w:tcBorders>
              <w:top w:val="nil"/>
              <w:left w:val="single" w:sz="4" w:space="0" w:color="auto"/>
              <w:bottom w:val="nil"/>
              <w:right w:val="single" w:sz="4" w:space="0" w:color="auto"/>
            </w:tcBorders>
          </w:tcPr>
          <w:p w14:paraId="1EF13578" w14:textId="77777777" w:rsidR="008B45D8" w:rsidRDefault="008B45D8" w:rsidP="003C65AA">
            <w:pPr>
              <w:pStyle w:val="TAC"/>
            </w:pPr>
            <w:r>
              <w:t>3</w:t>
            </w:r>
          </w:p>
        </w:tc>
      </w:tr>
      <w:tr w:rsidR="008B45D8" w14:paraId="1B863373" w14:textId="77777777" w:rsidTr="00B3790A">
        <w:trPr>
          <w:cantSplit/>
          <w:jc w:val="center"/>
        </w:trPr>
        <w:tc>
          <w:tcPr>
            <w:tcW w:w="1817" w:type="dxa"/>
            <w:gridSpan w:val="4"/>
            <w:tcBorders>
              <w:top w:val="nil"/>
              <w:left w:val="single" w:sz="4" w:space="0" w:color="auto"/>
              <w:bottom w:val="nil"/>
              <w:right w:val="nil"/>
            </w:tcBorders>
          </w:tcPr>
          <w:p w14:paraId="6FAF7D51" w14:textId="77777777" w:rsidR="008B45D8" w:rsidRDefault="008B45D8" w:rsidP="003C65AA">
            <w:pPr>
              <w:pStyle w:val="TAC"/>
            </w:pPr>
            <w:r>
              <w:t>Operator-ID</w:t>
            </w:r>
            <w:r w:rsidR="00B3790A">
              <w:t xml:space="preserve"> </w:t>
            </w:r>
            <w:r>
              <w:sym w:font="Wingdings" w:char="F082"/>
            </w:r>
          </w:p>
        </w:tc>
        <w:tc>
          <w:tcPr>
            <w:tcW w:w="1831" w:type="dxa"/>
            <w:gridSpan w:val="4"/>
            <w:tcBorders>
              <w:top w:val="nil"/>
              <w:left w:val="nil"/>
              <w:bottom w:val="nil"/>
              <w:right w:val="single" w:sz="4" w:space="0" w:color="auto"/>
            </w:tcBorders>
          </w:tcPr>
          <w:p w14:paraId="3A678BA8" w14:textId="77777777" w:rsidR="008B45D8" w:rsidRDefault="008B45D8" w:rsidP="003C65AA">
            <w:pPr>
              <w:pStyle w:val="TAC"/>
            </w:pPr>
            <w:r>
              <w:t>Operator-ID</w:t>
            </w:r>
            <w:r w:rsidR="00B3790A">
              <w:t xml:space="preserve"> </w:t>
            </w:r>
            <w:r>
              <w:sym w:font="Wingdings" w:char="F081"/>
            </w:r>
          </w:p>
        </w:tc>
        <w:tc>
          <w:tcPr>
            <w:tcW w:w="992" w:type="dxa"/>
            <w:tcBorders>
              <w:top w:val="nil"/>
              <w:left w:val="single" w:sz="4" w:space="0" w:color="auto"/>
              <w:bottom w:val="nil"/>
              <w:right w:val="single" w:sz="4" w:space="0" w:color="auto"/>
            </w:tcBorders>
          </w:tcPr>
          <w:p w14:paraId="31656FFE" w14:textId="77777777" w:rsidR="008B45D8" w:rsidRDefault="008B45D8" w:rsidP="003C65AA">
            <w:pPr>
              <w:pStyle w:val="TAC"/>
            </w:pPr>
            <w:r>
              <w:t>4</w:t>
            </w:r>
          </w:p>
        </w:tc>
      </w:tr>
      <w:tr w:rsidR="008B45D8" w14:paraId="2E9657C6" w14:textId="77777777" w:rsidTr="00B3790A">
        <w:trPr>
          <w:cantSplit/>
          <w:jc w:val="center"/>
        </w:trPr>
        <w:tc>
          <w:tcPr>
            <w:tcW w:w="1817" w:type="dxa"/>
            <w:gridSpan w:val="4"/>
            <w:tcBorders>
              <w:top w:val="nil"/>
              <w:left w:val="single" w:sz="4" w:space="0" w:color="auto"/>
              <w:bottom w:val="nil"/>
              <w:right w:val="nil"/>
            </w:tcBorders>
          </w:tcPr>
          <w:p w14:paraId="067083E5" w14:textId="77777777" w:rsidR="008B45D8" w:rsidRDefault="008B45D8" w:rsidP="003C65AA">
            <w:pPr>
              <w:pStyle w:val="TAC"/>
            </w:pPr>
            <w:r>
              <w:t>Operator-ID</w:t>
            </w:r>
            <w:r w:rsidR="00B3790A">
              <w:t xml:space="preserve"> </w:t>
            </w:r>
            <w:r>
              <w:sym w:font="Wingdings" w:char="F084"/>
            </w:r>
          </w:p>
        </w:tc>
        <w:tc>
          <w:tcPr>
            <w:tcW w:w="1831" w:type="dxa"/>
            <w:gridSpan w:val="4"/>
            <w:tcBorders>
              <w:top w:val="nil"/>
              <w:left w:val="nil"/>
              <w:bottom w:val="nil"/>
              <w:right w:val="single" w:sz="4" w:space="0" w:color="auto"/>
            </w:tcBorders>
          </w:tcPr>
          <w:p w14:paraId="258095C0" w14:textId="77777777" w:rsidR="008B45D8" w:rsidRDefault="008B45D8" w:rsidP="003C65AA">
            <w:pPr>
              <w:pStyle w:val="TAC"/>
            </w:pPr>
            <w:r>
              <w:t>Operator-ID</w:t>
            </w:r>
            <w:r w:rsidR="00B3790A">
              <w:t xml:space="preserve"> </w:t>
            </w:r>
            <w:r>
              <w:sym w:font="Wingdings" w:char="F083"/>
            </w:r>
          </w:p>
        </w:tc>
        <w:tc>
          <w:tcPr>
            <w:tcW w:w="992" w:type="dxa"/>
            <w:tcBorders>
              <w:top w:val="nil"/>
              <w:left w:val="single" w:sz="4" w:space="0" w:color="auto"/>
              <w:bottom w:val="nil"/>
              <w:right w:val="single" w:sz="4" w:space="0" w:color="auto"/>
            </w:tcBorders>
          </w:tcPr>
          <w:p w14:paraId="50FDAB02" w14:textId="77777777" w:rsidR="008B45D8" w:rsidRDefault="008B45D8" w:rsidP="003C65AA">
            <w:pPr>
              <w:pStyle w:val="TAC"/>
            </w:pPr>
            <w:r>
              <w:t>5</w:t>
            </w:r>
          </w:p>
        </w:tc>
      </w:tr>
      <w:tr w:rsidR="008B45D8" w14:paraId="7C4CDFBD" w14:textId="77777777" w:rsidTr="00B3790A">
        <w:trPr>
          <w:cantSplit/>
          <w:jc w:val="center"/>
        </w:trPr>
        <w:tc>
          <w:tcPr>
            <w:tcW w:w="1817" w:type="dxa"/>
            <w:gridSpan w:val="4"/>
            <w:tcBorders>
              <w:top w:val="nil"/>
              <w:left w:val="single" w:sz="4" w:space="0" w:color="auto"/>
              <w:bottom w:val="nil"/>
              <w:right w:val="nil"/>
            </w:tcBorders>
          </w:tcPr>
          <w:p w14:paraId="58B21DEC" w14:textId="77777777" w:rsidR="008B45D8" w:rsidRDefault="008B45D8" w:rsidP="003C65AA">
            <w:pPr>
              <w:pStyle w:val="TAC"/>
              <w:rPr>
                <w:color w:val="000000"/>
              </w:rPr>
            </w:pPr>
            <w:r>
              <w:rPr>
                <w:color w:val="000000"/>
              </w:rPr>
              <w:t>Field</w:t>
            </w:r>
            <w:r w:rsidR="00B3790A">
              <w:rPr>
                <w:color w:val="000000"/>
              </w:rPr>
              <w:t xml:space="preserve"> </w:t>
            </w:r>
            <w:r>
              <w:rPr>
                <w:color w:val="000000"/>
              </w:rPr>
              <w:t>separator</w:t>
            </w:r>
          </w:p>
        </w:tc>
        <w:tc>
          <w:tcPr>
            <w:tcW w:w="1831" w:type="dxa"/>
            <w:gridSpan w:val="4"/>
            <w:tcBorders>
              <w:top w:val="nil"/>
              <w:left w:val="nil"/>
              <w:bottom w:val="nil"/>
              <w:right w:val="single" w:sz="4" w:space="0" w:color="auto"/>
            </w:tcBorders>
          </w:tcPr>
          <w:p w14:paraId="4432BC27" w14:textId="77777777" w:rsidR="008B45D8" w:rsidRDefault="008B45D8" w:rsidP="003C65AA">
            <w:pPr>
              <w:pStyle w:val="TAC"/>
            </w:pPr>
            <w:r>
              <w:t>Operator-ID</w:t>
            </w:r>
            <w:r w:rsidR="00B3790A">
              <w:t xml:space="preserve"> </w:t>
            </w:r>
            <w:r>
              <w:sym w:font="Wingdings" w:char="F085"/>
            </w:r>
          </w:p>
        </w:tc>
        <w:tc>
          <w:tcPr>
            <w:tcW w:w="992" w:type="dxa"/>
            <w:tcBorders>
              <w:top w:val="nil"/>
              <w:left w:val="single" w:sz="4" w:space="0" w:color="auto"/>
              <w:bottom w:val="nil"/>
              <w:right w:val="single" w:sz="4" w:space="0" w:color="auto"/>
            </w:tcBorders>
          </w:tcPr>
          <w:p w14:paraId="696900B4" w14:textId="77777777" w:rsidR="008B45D8" w:rsidRDefault="008B45D8" w:rsidP="003C65AA">
            <w:pPr>
              <w:pStyle w:val="TAC"/>
            </w:pPr>
            <w:r>
              <w:t>6</w:t>
            </w:r>
          </w:p>
        </w:tc>
      </w:tr>
      <w:tr w:rsidR="008B45D8" w14:paraId="521C6761" w14:textId="77777777" w:rsidTr="00B3790A">
        <w:trPr>
          <w:cantSplit/>
          <w:jc w:val="center"/>
        </w:trPr>
        <w:tc>
          <w:tcPr>
            <w:tcW w:w="1817" w:type="dxa"/>
            <w:gridSpan w:val="4"/>
            <w:tcBorders>
              <w:top w:val="nil"/>
              <w:left w:val="single" w:sz="4" w:space="0" w:color="auto"/>
              <w:bottom w:val="nil"/>
              <w:right w:val="nil"/>
            </w:tcBorders>
          </w:tcPr>
          <w:p w14:paraId="2C305A82" w14:textId="77777777" w:rsidR="008B45D8" w:rsidRDefault="008B45D8" w:rsidP="003C65AA">
            <w:pPr>
              <w:pStyle w:val="TAC"/>
            </w:pPr>
            <w:r>
              <w:t>CCLID</w:t>
            </w:r>
            <w:r w:rsidR="00B3790A">
              <w:t xml:space="preserve"> </w:t>
            </w:r>
            <w:r>
              <w:sym w:font="Wingdings" w:char="F081"/>
            </w:r>
          </w:p>
        </w:tc>
        <w:tc>
          <w:tcPr>
            <w:tcW w:w="1831" w:type="dxa"/>
            <w:gridSpan w:val="4"/>
            <w:tcBorders>
              <w:top w:val="nil"/>
              <w:left w:val="nil"/>
              <w:bottom w:val="nil"/>
              <w:right w:val="single" w:sz="4" w:space="0" w:color="auto"/>
            </w:tcBorders>
          </w:tcPr>
          <w:p w14:paraId="560D0903" w14:textId="77777777" w:rsidR="008B45D8" w:rsidRDefault="008B45D8" w:rsidP="003C65AA">
            <w:pPr>
              <w:pStyle w:val="TAC"/>
              <w:rPr>
                <w:highlight w:val="lightGray"/>
              </w:rPr>
            </w:pPr>
            <w:r>
              <w:t>Field</w:t>
            </w:r>
            <w:r w:rsidR="00B3790A">
              <w:t xml:space="preserve"> </w:t>
            </w:r>
            <w:r>
              <w:t>separator</w:t>
            </w:r>
          </w:p>
        </w:tc>
        <w:tc>
          <w:tcPr>
            <w:tcW w:w="992" w:type="dxa"/>
            <w:tcBorders>
              <w:top w:val="nil"/>
              <w:left w:val="single" w:sz="4" w:space="0" w:color="auto"/>
              <w:bottom w:val="nil"/>
              <w:right w:val="single" w:sz="4" w:space="0" w:color="auto"/>
            </w:tcBorders>
          </w:tcPr>
          <w:p w14:paraId="4D1FA57C" w14:textId="77777777" w:rsidR="008B45D8" w:rsidRDefault="008B45D8" w:rsidP="003C65AA">
            <w:pPr>
              <w:pStyle w:val="TAC"/>
            </w:pPr>
            <w:r>
              <w:t>7</w:t>
            </w:r>
          </w:p>
        </w:tc>
      </w:tr>
      <w:tr w:rsidR="008B45D8" w14:paraId="60C70CEC" w14:textId="77777777" w:rsidTr="00B3790A">
        <w:trPr>
          <w:cantSplit/>
          <w:jc w:val="center"/>
        </w:trPr>
        <w:tc>
          <w:tcPr>
            <w:tcW w:w="1817" w:type="dxa"/>
            <w:gridSpan w:val="4"/>
            <w:tcBorders>
              <w:top w:val="nil"/>
              <w:left w:val="single" w:sz="4" w:space="0" w:color="auto"/>
              <w:bottom w:val="nil"/>
              <w:right w:val="nil"/>
            </w:tcBorders>
          </w:tcPr>
          <w:p w14:paraId="26B6CC35" w14:textId="77777777" w:rsidR="008B45D8" w:rsidRDefault="008B45D8" w:rsidP="003C65AA">
            <w:pPr>
              <w:pStyle w:val="TAC"/>
            </w:pPr>
            <w:r>
              <w:t>CCLID</w:t>
            </w:r>
            <w:r w:rsidR="00B3790A">
              <w:t xml:space="preserve"> </w:t>
            </w:r>
            <w:r>
              <w:sym w:font="Wingdings" w:char="F083"/>
            </w:r>
          </w:p>
        </w:tc>
        <w:tc>
          <w:tcPr>
            <w:tcW w:w="1831" w:type="dxa"/>
            <w:gridSpan w:val="4"/>
            <w:tcBorders>
              <w:top w:val="nil"/>
              <w:left w:val="nil"/>
              <w:bottom w:val="nil"/>
              <w:right w:val="single" w:sz="4" w:space="0" w:color="auto"/>
            </w:tcBorders>
          </w:tcPr>
          <w:p w14:paraId="4DC4CA2C" w14:textId="77777777" w:rsidR="008B45D8" w:rsidRDefault="008B45D8" w:rsidP="003C65AA">
            <w:pPr>
              <w:pStyle w:val="TAC"/>
            </w:pPr>
            <w:r>
              <w:t>CCLID</w:t>
            </w:r>
            <w:r w:rsidR="00B3790A">
              <w:t xml:space="preserve"> </w:t>
            </w:r>
            <w:r>
              <w:sym w:font="Wingdings" w:char="F082"/>
            </w:r>
          </w:p>
        </w:tc>
        <w:tc>
          <w:tcPr>
            <w:tcW w:w="992" w:type="dxa"/>
            <w:tcBorders>
              <w:top w:val="nil"/>
              <w:left w:val="single" w:sz="4" w:space="0" w:color="auto"/>
              <w:bottom w:val="nil"/>
              <w:right w:val="single" w:sz="4" w:space="0" w:color="auto"/>
            </w:tcBorders>
          </w:tcPr>
          <w:p w14:paraId="118CC750" w14:textId="77777777" w:rsidR="008B45D8" w:rsidRDefault="008B45D8" w:rsidP="003C65AA">
            <w:pPr>
              <w:pStyle w:val="TAC"/>
            </w:pPr>
            <w:r>
              <w:t>8</w:t>
            </w:r>
          </w:p>
        </w:tc>
      </w:tr>
      <w:tr w:rsidR="008B45D8" w14:paraId="59FF5DF8" w14:textId="77777777" w:rsidTr="00B3790A">
        <w:trPr>
          <w:cantSplit/>
          <w:jc w:val="center"/>
        </w:trPr>
        <w:tc>
          <w:tcPr>
            <w:tcW w:w="1817" w:type="dxa"/>
            <w:gridSpan w:val="4"/>
            <w:tcBorders>
              <w:top w:val="nil"/>
              <w:left w:val="single" w:sz="4" w:space="0" w:color="auto"/>
              <w:bottom w:val="nil"/>
              <w:right w:val="nil"/>
            </w:tcBorders>
          </w:tcPr>
          <w:p w14:paraId="4F4790CD" w14:textId="77777777" w:rsidR="008B45D8" w:rsidRDefault="008B45D8" w:rsidP="003C65AA">
            <w:pPr>
              <w:pStyle w:val="TAC"/>
            </w:pPr>
            <w:r>
              <w:t>CCLID</w:t>
            </w:r>
            <w:r w:rsidR="00B3790A">
              <w:t xml:space="preserve"> </w:t>
            </w:r>
            <w:r>
              <w:sym w:font="Wingdings" w:char="F085"/>
            </w:r>
          </w:p>
        </w:tc>
        <w:tc>
          <w:tcPr>
            <w:tcW w:w="1831" w:type="dxa"/>
            <w:gridSpan w:val="4"/>
            <w:tcBorders>
              <w:top w:val="nil"/>
              <w:left w:val="nil"/>
              <w:bottom w:val="nil"/>
              <w:right w:val="single" w:sz="4" w:space="0" w:color="auto"/>
            </w:tcBorders>
          </w:tcPr>
          <w:p w14:paraId="078AE4DD" w14:textId="77777777" w:rsidR="008B45D8" w:rsidRDefault="008B45D8" w:rsidP="003C65AA">
            <w:pPr>
              <w:pStyle w:val="TAC"/>
            </w:pPr>
            <w:r>
              <w:t>CCLID</w:t>
            </w:r>
            <w:r w:rsidR="00B3790A">
              <w:t xml:space="preserve"> </w:t>
            </w:r>
            <w:r>
              <w:sym w:font="Wingdings" w:char="F084"/>
            </w:r>
          </w:p>
        </w:tc>
        <w:tc>
          <w:tcPr>
            <w:tcW w:w="992" w:type="dxa"/>
            <w:tcBorders>
              <w:top w:val="nil"/>
              <w:left w:val="single" w:sz="4" w:space="0" w:color="auto"/>
              <w:bottom w:val="nil"/>
              <w:right w:val="single" w:sz="4" w:space="0" w:color="auto"/>
            </w:tcBorders>
          </w:tcPr>
          <w:p w14:paraId="767AA456" w14:textId="77777777" w:rsidR="008B45D8" w:rsidRDefault="008B45D8" w:rsidP="003C65AA">
            <w:pPr>
              <w:pStyle w:val="TAC"/>
            </w:pPr>
            <w:r>
              <w:t>9</w:t>
            </w:r>
          </w:p>
        </w:tc>
      </w:tr>
      <w:tr w:rsidR="008B45D8" w14:paraId="6FE1F796" w14:textId="77777777" w:rsidTr="00B3790A">
        <w:trPr>
          <w:cantSplit/>
          <w:jc w:val="center"/>
        </w:trPr>
        <w:tc>
          <w:tcPr>
            <w:tcW w:w="1817" w:type="dxa"/>
            <w:gridSpan w:val="4"/>
            <w:tcBorders>
              <w:top w:val="nil"/>
              <w:left w:val="single" w:sz="4" w:space="0" w:color="auto"/>
              <w:bottom w:val="nil"/>
              <w:right w:val="nil"/>
            </w:tcBorders>
          </w:tcPr>
          <w:p w14:paraId="34C4CE22" w14:textId="77777777" w:rsidR="008B45D8" w:rsidRDefault="008B45D8" w:rsidP="003C65AA">
            <w:pPr>
              <w:pStyle w:val="TAC"/>
            </w:pPr>
            <w:r>
              <w:t>CCLID</w:t>
            </w:r>
            <w:r w:rsidR="00B3790A">
              <w:t xml:space="preserve"> </w:t>
            </w:r>
            <w:r>
              <w:sym w:font="Wingdings" w:char="F087"/>
            </w:r>
          </w:p>
        </w:tc>
        <w:tc>
          <w:tcPr>
            <w:tcW w:w="1831" w:type="dxa"/>
            <w:gridSpan w:val="4"/>
            <w:tcBorders>
              <w:top w:val="nil"/>
              <w:left w:val="nil"/>
              <w:bottom w:val="nil"/>
              <w:right w:val="single" w:sz="4" w:space="0" w:color="auto"/>
            </w:tcBorders>
          </w:tcPr>
          <w:p w14:paraId="7D24BC6C" w14:textId="77777777" w:rsidR="008B45D8" w:rsidRDefault="008B45D8" w:rsidP="003C65AA">
            <w:pPr>
              <w:pStyle w:val="TAC"/>
            </w:pPr>
            <w:r>
              <w:t>CCLID</w:t>
            </w:r>
            <w:r w:rsidR="00B3790A">
              <w:t xml:space="preserve"> </w:t>
            </w:r>
            <w:r>
              <w:sym w:font="Wingdings" w:char="F086"/>
            </w:r>
          </w:p>
        </w:tc>
        <w:tc>
          <w:tcPr>
            <w:tcW w:w="992" w:type="dxa"/>
            <w:tcBorders>
              <w:top w:val="nil"/>
              <w:left w:val="single" w:sz="4" w:space="0" w:color="auto"/>
              <w:bottom w:val="nil"/>
              <w:right w:val="single" w:sz="4" w:space="0" w:color="auto"/>
            </w:tcBorders>
          </w:tcPr>
          <w:p w14:paraId="055D85C8" w14:textId="77777777" w:rsidR="008B45D8" w:rsidRDefault="008B45D8" w:rsidP="003C65AA">
            <w:pPr>
              <w:pStyle w:val="TAC"/>
            </w:pPr>
            <w:r>
              <w:t>10</w:t>
            </w:r>
          </w:p>
        </w:tc>
      </w:tr>
      <w:tr w:rsidR="008B45D8" w14:paraId="5F6E6426" w14:textId="77777777" w:rsidTr="00B3790A">
        <w:trPr>
          <w:cantSplit/>
          <w:jc w:val="center"/>
        </w:trPr>
        <w:tc>
          <w:tcPr>
            <w:tcW w:w="1817" w:type="dxa"/>
            <w:gridSpan w:val="4"/>
            <w:tcBorders>
              <w:top w:val="nil"/>
              <w:left w:val="single" w:sz="4" w:space="0" w:color="auto"/>
              <w:bottom w:val="nil"/>
              <w:right w:val="nil"/>
            </w:tcBorders>
          </w:tcPr>
          <w:p w14:paraId="4AE41C98" w14:textId="77777777" w:rsidR="008B45D8" w:rsidRDefault="008B45D8" w:rsidP="003C65AA">
            <w:pPr>
              <w:pStyle w:val="TAC"/>
            </w:pPr>
            <w:r>
              <w:t>Field</w:t>
            </w:r>
            <w:r w:rsidR="00B3790A">
              <w:t xml:space="preserve"> </w:t>
            </w:r>
            <w:r>
              <w:t>separator</w:t>
            </w:r>
          </w:p>
        </w:tc>
        <w:tc>
          <w:tcPr>
            <w:tcW w:w="1831" w:type="dxa"/>
            <w:gridSpan w:val="4"/>
            <w:tcBorders>
              <w:top w:val="nil"/>
              <w:left w:val="nil"/>
              <w:bottom w:val="nil"/>
              <w:right w:val="single" w:sz="4" w:space="0" w:color="auto"/>
            </w:tcBorders>
          </w:tcPr>
          <w:p w14:paraId="2C29CAA9" w14:textId="77777777" w:rsidR="008B45D8" w:rsidRDefault="008B45D8" w:rsidP="003C65AA">
            <w:pPr>
              <w:pStyle w:val="TAC"/>
            </w:pPr>
            <w:r>
              <w:t>CCLID</w:t>
            </w:r>
            <w:r w:rsidR="00B3790A">
              <w:t xml:space="preserve"> </w:t>
            </w:r>
            <w:r>
              <w:sym w:font="Wingdings" w:char="F088"/>
            </w:r>
          </w:p>
        </w:tc>
        <w:tc>
          <w:tcPr>
            <w:tcW w:w="992" w:type="dxa"/>
            <w:tcBorders>
              <w:top w:val="nil"/>
              <w:left w:val="single" w:sz="4" w:space="0" w:color="auto"/>
              <w:bottom w:val="nil"/>
              <w:right w:val="single" w:sz="4" w:space="0" w:color="auto"/>
            </w:tcBorders>
          </w:tcPr>
          <w:p w14:paraId="5A508E42" w14:textId="77777777" w:rsidR="008B45D8" w:rsidRDefault="008B45D8" w:rsidP="003C65AA">
            <w:pPr>
              <w:pStyle w:val="TAC"/>
            </w:pPr>
            <w:r>
              <w:t>11</w:t>
            </w:r>
          </w:p>
        </w:tc>
      </w:tr>
      <w:tr w:rsidR="008B45D8" w14:paraId="0CB739C5" w14:textId="77777777" w:rsidTr="00B3790A">
        <w:trPr>
          <w:cantSplit/>
          <w:jc w:val="center"/>
        </w:trPr>
        <w:tc>
          <w:tcPr>
            <w:tcW w:w="1817" w:type="dxa"/>
            <w:gridSpan w:val="4"/>
            <w:tcBorders>
              <w:top w:val="nil"/>
              <w:left w:val="single" w:sz="4" w:space="0" w:color="auto"/>
              <w:bottom w:val="nil"/>
              <w:right w:val="nil"/>
            </w:tcBorders>
          </w:tcPr>
          <w:p w14:paraId="2904EE68" w14:textId="77777777" w:rsidR="008B45D8" w:rsidRDefault="008B45D8" w:rsidP="003C65AA">
            <w:pPr>
              <w:pStyle w:val="TAC"/>
            </w:pPr>
          </w:p>
        </w:tc>
        <w:tc>
          <w:tcPr>
            <w:tcW w:w="1831" w:type="dxa"/>
            <w:gridSpan w:val="4"/>
            <w:tcBorders>
              <w:top w:val="nil"/>
              <w:left w:val="nil"/>
              <w:bottom w:val="nil"/>
              <w:right w:val="single" w:sz="4" w:space="0" w:color="auto"/>
            </w:tcBorders>
          </w:tcPr>
          <w:p w14:paraId="3D3AD523" w14:textId="77777777" w:rsidR="008B45D8" w:rsidRDefault="008B45D8" w:rsidP="003C65AA">
            <w:pPr>
              <w:pStyle w:val="TAC"/>
            </w:pPr>
          </w:p>
        </w:tc>
        <w:tc>
          <w:tcPr>
            <w:tcW w:w="992" w:type="dxa"/>
            <w:tcBorders>
              <w:top w:val="nil"/>
              <w:left w:val="single" w:sz="4" w:space="0" w:color="auto"/>
              <w:bottom w:val="nil"/>
              <w:right w:val="single" w:sz="4" w:space="0" w:color="auto"/>
            </w:tcBorders>
          </w:tcPr>
          <w:p w14:paraId="150F72E3" w14:textId="77777777" w:rsidR="008B45D8" w:rsidRDefault="008B45D8" w:rsidP="003C65AA">
            <w:pPr>
              <w:pStyle w:val="TAC"/>
            </w:pPr>
            <w:r>
              <w:t>12</w:t>
            </w:r>
          </w:p>
        </w:tc>
      </w:tr>
      <w:tr w:rsidR="008B45D8" w14:paraId="3AED62AA" w14:textId="77777777" w:rsidTr="00B3790A">
        <w:trPr>
          <w:cantSplit/>
          <w:jc w:val="center"/>
        </w:trPr>
        <w:tc>
          <w:tcPr>
            <w:tcW w:w="1817" w:type="dxa"/>
            <w:gridSpan w:val="4"/>
            <w:tcBorders>
              <w:top w:val="nil"/>
              <w:left w:val="single" w:sz="4" w:space="0" w:color="auto"/>
              <w:bottom w:val="nil"/>
              <w:right w:val="nil"/>
            </w:tcBorders>
          </w:tcPr>
          <w:p w14:paraId="6C300318" w14:textId="77777777" w:rsidR="008B45D8" w:rsidRDefault="008B45D8" w:rsidP="003C65AA">
            <w:pPr>
              <w:pStyle w:val="TAC"/>
            </w:pPr>
          </w:p>
        </w:tc>
        <w:tc>
          <w:tcPr>
            <w:tcW w:w="1831" w:type="dxa"/>
            <w:gridSpan w:val="4"/>
            <w:tcBorders>
              <w:top w:val="nil"/>
              <w:left w:val="nil"/>
              <w:bottom w:val="nil"/>
              <w:right w:val="single" w:sz="4" w:space="0" w:color="auto"/>
            </w:tcBorders>
          </w:tcPr>
          <w:p w14:paraId="08F3A955" w14:textId="77777777" w:rsidR="008B45D8" w:rsidRDefault="008B45D8" w:rsidP="003C65AA">
            <w:pPr>
              <w:pStyle w:val="TAC"/>
            </w:pPr>
          </w:p>
        </w:tc>
        <w:tc>
          <w:tcPr>
            <w:tcW w:w="992" w:type="dxa"/>
            <w:tcBorders>
              <w:top w:val="nil"/>
              <w:left w:val="single" w:sz="4" w:space="0" w:color="auto"/>
              <w:bottom w:val="nil"/>
              <w:right w:val="single" w:sz="4" w:space="0" w:color="auto"/>
            </w:tcBorders>
          </w:tcPr>
          <w:p w14:paraId="06B3CDDE" w14:textId="77777777" w:rsidR="008B45D8" w:rsidRDefault="008B45D8" w:rsidP="003C65AA">
            <w:pPr>
              <w:pStyle w:val="TAC"/>
            </w:pPr>
            <w:r>
              <w:t>13</w:t>
            </w:r>
          </w:p>
        </w:tc>
      </w:tr>
      <w:tr w:rsidR="008B45D8" w14:paraId="796F2B9A" w14:textId="77777777" w:rsidTr="00B3790A">
        <w:trPr>
          <w:cantSplit/>
          <w:jc w:val="center"/>
        </w:trPr>
        <w:tc>
          <w:tcPr>
            <w:tcW w:w="1817" w:type="dxa"/>
            <w:gridSpan w:val="4"/>
            <w:tcBorders>
              <w:top w:val="nil"/>
              <w:left w:val="single" w:sz="4" w:space="0" w:color="auto"/>
              <w:bottom w:val="nil"/>
              <w:right w:val="nil"/>
            </w:tcBorders>
          </w:tcPr>
          <w:p w14:paraId="3FEEE342" w14:textId="77777777" w:rsidR="008B45D8" w:rsidRDefault="008B45D8" w:rsidP="003C65AA">
            <w:pPr>
              <w:pStyle w:val="TAC"/>
            </w:pPr>
          </w:p>
        </w:tc>
        <w:tc>
          <w:tcPr>
            <w:tcW w:w="1831" w:type="dxa"/>
            <w:gridSpan w:val="4"/>
            <w:tcBorders>
              <w:top w:val="nil"/>
              <w:left w:val="nil"/>
              <w:bottom w:val="nil"/>
              <w:right w:val="single" w:sz="4" w:space="0" w:color="auto"/>
            </w:tcBorders>
          </w:tcPr>
          <w:p w14:paraId="4A912A1A" w14:textId="77777777" w:rsidR="008B45D8" w:rsidRDefault="008B45D8" w:rsidP="003C65AA">
            <w:pPr>
              <w:pStyle w:val="TAC"/>
            </w:pPr>
          </w:p>
        </w:tc>
        <w:tc>
          <w:tcPr>
            <w:tcW w:w="992" w:type="dxa"/>
            <w:tcBorders>
              <w:top w:val="nil"/>
              <w:left w:val="single" w:sz="4" w:space="0" w:color="auto"/>
              <w:bottom w:val="nil"/>
              <w:right w:val="single" w:sz="4" w:space="0" w:color="auto"/>
            </w:tcBorders>
          </w:tcPr>
          <w:p w14:paraId="3E08FA17" w14:textId="77777777" w:rsidR="008B45D8" w:rsidRDefault="008B45D8" w:rsidP="003C65AA">
            <w:pPr>
              <w:pStyle w:val="TAC"/>
            </w:pPr>
            <w:r>
              <w:t>14</w:t>
            </w:r>
          </w:p>
        </w:tc>
      </w:tr>
      <w:tr w:rsidR="008B45D8" w14:paraId="192F1476" w14:textId="77777777" w:rsidTr="00B3790A">
        <w:trPr>
          <w:cantSplit/>
          <w:jc w:val="center"/>
        </w:trPr>
        <w:tc>
          <w:tcPr>
            <w:tcW w:w="1817" w:type="dxa"/>
            <w:gridSpan w:val="4"/>
            <w:tcBorders>
              <w:top w:val="nil"/>
              <w:left w:val="single" w:sz="4" w:space="0" w:color="auto"/>
              <w:bottom w:val="nil"/>
              <w:right w:val="nil"/>
            </w:tcBorders>
          </w:tcPr>
          <w:p w14:paraId="38E8BEB0" w14:textId="77777777" w:rsidR="008B45D8" w:rsidRDefault="008B45D8" w:rsidP="003C65AA">
            <w:pPr>
              <w:pStyle w:val="TAC"/>
            </w:pPr>
          </w:p>
        </w:tc>
        <w:tc>
          <w:tcPr>
            <w:tcW w:w="1831" w:type="dxa"/>
            <w:gridSpan w:val="4"/>
            <w:tcBorders>
              <w:top w:val="nil"/>
              <w:left w:val="nil"/>
              <w:bottom w:val="nil"/>
              <w:right w:val="single" w:sz="4" w:space="0" w:color="auto"/>
            </w:tcBorders>
          </w:tcPr>
          <w:p w14:paraId="53E836A2" w14:textId="77777777" w:rsidR="008B45D8" w:rsidRDefault="008B45D8" w:rsidP="003C65AA">
            <w:pPr>
              <w:pStyle w:val="TAC"/>
            </w:pPr>
          </w:p>
        </w:tc>
        <w:tc>
          <w:tcPr>
            <w:tcW w:w="992" w:type="dxa"/>
            <w:tcBorders>
              <w:top w:val="nil"/>
              <w:left w:val="single" w:sz="4" w:space="0" w:color="auto"/>
              <w:bottom w:val="nil"/>
              <w:right w:val="single" w:sz="4" w:space="0" w:color="auto"/>
            </w:tcBorders>
          </w:tcPr>
          <w:p w14:paraId="0E84D6BF" w14:textId="77777777" w:rsidR="008B45D8" w:rsidRDefault="008B45D8" w:rsidP="003C65AA">
            <w:pPr>
              <w:pStyle w:val="TAC"/>
            </w:pPr>
            <w:r>
              <w:t>15</w:t>
            </w:r>
          </w:p>
        </w:tc>
      </w:tr>
      <w:tr w:rsidR="008B45D8" w14:paraId="79BB41A5" w14:textId="77777777" w:rsidTr="00B3790A">
        <w:trPr>
          <w:cantSplit/>
          <w:jc w:val="center"/>
        </w:trPr>
        <w:tc>
          <w:tcPr>
            <w:tcW w:w="3648" w:type="dxa"/>
            <w:gridSpan w:val="8"/>
            <w:tcBorders>
              <w:top w:val="nil"/>
              <w:left w:val="single" w:sz="4" w:space="0" w:color="auto"/>
              <w:bottom w:val="nil"/>
              <w:right w:val="single" w:sz="4" w:space="0" w:color="auto"/>
            </w:tcBorders>
          </w:tcPr>
          <w:p w14:paraId="3E30B9C0" w14:textId="77777777" w:rsidR="008B45D8" w:rsidRDefault="008B45D8" w:rsidP="003C65AA">
            <w:pPr>
              <w:pStyle w:val="TAC"/>
            </w:pPr>
            <w:r>
              <w:t>(see</w:t>
            </w:r>
            <w:r w:rsidR="00B3790A">
              <w:t xml:space="preserve"> </w:t>
            </w:r>
            <w:r>
              <w:t>note)</w:t>
            </w:r>
          </w:p>
        </w:tc>
        <w:tc>
          <w:tcPr>
            <w:tcW w:w="992" w:type="dxa"/>
            <w:tcBorders>
              <w:top w:val="nil"/>
              <w:left w:val="single" w:sz="4" w:space="0" w:color="auto"/>
              <w:bottom w:val="nil"/>
              <w:right w:val="single" w:sz="4" w:space="0" w:color="auto"/>
            </w:tcBorders>
          </w:tcPr>
          <w:p w14:paraId="6E52CE25" w14:textId="77777777" w:rsidR="008B45D8" w:rsidRDefault="008B45D8" w:rsidP="003C65AA">
            <w:pPr>
              <w:pStyle w:val="TAC"/>
            </w:pPr>
            <w:r>
              <w:t>16</w:t>
            </w:r>
          </w:p>
        </w:tc>
      </w:tr>
      <w:tr w:rsidR="008B45D8" w14:paraId="51D7251D" w14:textId="77777777" w:rsidTr="00B3790A">
        <w:trPr>
          <w:cantSplit/>
          <w:jc w:val="center"/>
        </w:trPr>
        <w:tc>
          <w:tcPr>
            <w:tcW w:w="3648" w:type="dxa"/>
            <w:gridSpan w:val="8"/>
            <w:tcBorders>
              <w:top w:val="nil"/>
              <w:left w:val="single" w:sz="4" w:space="0" w:color="auto"/>
              <w:bottom w:val="nil"/>
              <w:right w:val="single" w:sz="4" w:space="0" w:color="auto"/>
            </w:tcBorders>
          </w:tcPr>
          <w:p w14:paraId="1FD25FD6" w14:textId="77777777" w:rsidR="008B45D8" w:rsidRDefault="008B45D8" w:rsidP="003C65AA">
            <w:pPr>
              <w:pStyle w:val="TAC"/>
            </w:pPr>
          </w:p>
        </w:tc>
        <w:tc>
          <w:tcPr>
            <w:tcW w:w="992" w:type="dxa"/>
            <w:tcBorders>
              <w:top w:val="nil"/>
              <w:left w:val="single" w:sz="4" w:space="0" w:color="auto"/>
              <w:bottom w:val="nil"/>
              <w:right w:val="single" w:sz="4" w:space="0" w:color="auto"/>
            </w:tcBorders>
          </w:tcPr>
          <w:p w14:paraId="64B3692F" w14:textId="77777777" w:rsidR="008B45D8" w:rsidRDefault="008B45D8" w:rsidP="003C65AA">
            <w:pPr>
              <w:pStyle w:val="TAC"/>
            </w:pPr>
            <w:r>
              <w:t>17</w:t>
            </w:r>
          </w:p>
        </w:tc>
      </w:tr>
      <w:tr w:rsidR="008B45D8" w14:paraId="4032F6C6" w14:textId="77777777" w:rsidTr="00B3790A">
        <w:trPr>
          <w:cantSplit/>
          <w:jc w:val="center"/>
        </w:trPr>
        <w:tc>
          <w:tcPr>
            <w:tcW w:w="3648" w:type="dxa"/>
            <w:gridSpan w:val="8"/>
            <w:tcBorders>
              <w:top w:val="nil"/>
              <w:left w:val="single" w:sz="4" w:space="0" w:color="auto"/>
              <w:bottom w:val="nil"/>
              <w:right w:val="single" w:sz="4" w:space="0" w:color="auto"/>
            </w:tcBorders>
          </w:tcPr>
          <w:p w14:paraId="45B798BC" w14:textId="77777777" w:rsidR="008B45D8" w:rsidRDefault="008B45D8" w:rsidP="003C65AA">
            <w:pPr>
              <w:pStyle w:val="TAC"/>
            </w:pPr>
          </w:p>
        </w:tc>
        <w:tc>
          <w:tcPr>
            <w:tcW w:w="992" w:type="dxa"/>
            <w:tcBorders>
              <w:top w:val="nil"/>
              <w:left w:val="single" w:sz="4" w:space="0" w:color="auto"/>
              <w:bottom w:val="nil"/>
              <w:right w:val="single" w:sz="4" w:space="0" w:color="auto"/>
            </w:tcBorders>
          </w:tcPr>
          <w:p w14:paraId="2F6B3DEA" w14:textId="77777777" w:rsidR="008B45D8" w:rsidRDefault="008B45D8" w:rsidP="003C65AA">
            <w:pPr>
              <w:pStyle w:val="TAC"/>
            </w:pPr>
            <w:r>
              <w:t>18</w:t>
            </w:r>
          </w:p>
        </w:tc>
      </w:tr>
      <w:tr w:rsidR="008B45D8" w14:paraId="06DF983E" w14:textId="77777777" w:rsidTr="00B3790A">
        <w:trPr>
          <w:cantSplit/>
          <w:jc w:val="center"/>
        </w:trPr>
        <w:tc>
          <w:tcPr>
            <w:tcW w:w="3648" w:type="dxa"/>
            <w:gridSpan w:val="8"/>
            <w:tcBorders>
              <w:top w:val="nil"/>
              <w:left w:val="single" w:sz="4" w:space="0" w:color="auto"/>
              <w:bottom w:val="nil"/>
              <w:right w:val="single" w:sz="4" w:space="0" w:color="auto"/>
            </w:tcBorders>
          </w:tcPr>
          <w:p w14:paraId="7E31EFAE" w14:textId="77777777" w:rsidR="008B45D8" w:rsidRDefault="008B45D8" w:rsidP="003C65AA">
            <w:pPr>
              <w:pStyle w:val="TAC"/>
            </w:pPr>
          </w:p>
        </w:tc>
        <w:tc>
          <w:tcPr>
            <w:tcW w:w="992" w:type="dxa"/>
            <w:tcBorders>
              <w:top w:val="nil"/>
              <w:left w:val="single" w:sz="4" w:space="0" w:color="auto"/>
              <w:bottom w:val="nil"/>
              <w:right w:val="single" w:sz="4" w:space="0" w:color="auto"/>
            </w:tcBorders>
          </w:tcPr>
          <w:p w14:paraId="5CC4D9AD" w14:textId="77777777" w:rsidR="008B45D8" w:rsidRDefault="008B45D8" w:rsidP="003C65AA">
            <w:pPr>
              <w:pStyle w:val="TAC"/>
            </w:pPr>
            <w:r>
              <w:t>19</w:t>
            </w:r>
          </w:p>
        </w:tc>
      </w:tr>
      <w:tr w:rsidR="008B45D8" w14:paraId="24865CB6" w14:textId="77777777" w:rsidTr="00B3790A">
        <w:trPr>
          <w:cantSplit/>
          <w:jc w:val="center"/>
        </w:trPr>
        <w:tc>
          <w:tcPr>
            <w:tcW w:w="3648" w:type="dxa"/>
            <w:gridSpan w:val="8"/>
            <w:tcBorders>
              <w:top w:val="nil"/>
              <w:left w:val="single" w:sz="4" w:space="0" w:color="auto"/>
              <w:bottom w:val="nil"/>
              <w:right w:val="single" w:sz="4" w:space="0" w:color="auto"/>
            </w:tcBorders>
          </w:tcPr>
          <w:p w14:paraId="4AE0468F" w14:textId="77777777" w:rsidR="008B45D8" w:rsidRDefault="008B45D8" w:rsidP="003C65AA">
            <w:pPr>
              <w:pStyle w:val="TAC"/>
            </w:pPr>
          </w:p>
        </w:tc>
        <w:tc>
          <w:tcPr>
            <w:tcW w:w="992" w:type="dxa"/>
            <w:tcBorders>
              <w:top w:val="nil"/>
              <w:left w:val="single" w:sz="4" w:space="0" w:color="auto"/>
              <w:bottom w:val="nil"/>
              <w:right w:val="single" w:sz="4" w:space="0" w:color="auto"/>
            </w:tcBorders>
          </w:tcPr>
          <w:p w14:paraId="18FFB318" w14:textId="77777777" w:rsidR="008B45D8" w:rsidRDefault="008B45D8" w:rsidP="003C65AA">
            <w:pPr>
              <w:pStyle w:val="TAC"/>
            </w:pPr>
            <w:r>
              <w:t>20</w:t>
            </w:r>
          </w:p>
        </w:tc>
      </w:tr>
      <w:tr w:rsidR="008B45D8" w14:paraId="0ADDB555" w14:textId="77777777" w:rsidTr="00B3790A">
        <w:trPr>
          <w:cantSplit/>
          <w:jc w:val="center"/>
        </w:trPr>
        <w:tc>
          <w:tcPr>
            <w:tcW w:w="3648" w:type="dxa"/>
            <w:gridSpan w:val="8"/>
            <w:tcBorders>
              <w:top w:val="nil"/>
              <w:left w:val="single" w:sz="4" w:space="0" w:color="auto"/>
              <w:bottom w:val="nil"/>
              <w:right w:val="single" w:sz="4" w:space="0" w:color="auto"/>
            </w:tcBorders>
          </w:tcPr>
          <w:p w14:paraId="519F8669" w14:textId="77777777" w:rsidR="008B45D8" w:rsidRDefault="008B45D8" w:rsidP="003C65AA">
            <w:pPr>
              <w:pStyle w:val="TAC"/>
            </w:pPr>
          </w:p>
        </w:tc>
        <w:tc>
          <w:tcPr>
            <w:tcW w:w="992" w:type="dxa"/>
            <w:tcBorders>
              <w:top w:val="nil"/>
              <w:left w:val="single" w:sz="4" w:space="0" w:color="auto"/>
              <w:bottom w:val="nil"/>
              <w:right w:val="single" w:sz="4" w:space="0" w:color="auto"/>
            </w:tcBorders>
          </w:tcPr>
          <w:p w14:paraId="6FF4513E" w14:textId="77777777" w:rsidR="008B45D8" w:rsidRDefault="008B45D8" w:rsidP="003C65AA">
            <w:pPr>
              <w:pStyle w:val="TAC"/>
            </w:pPr>
            <w:r>
              <w:t>21</w:t>
            </w:r>
          </w:p>
        </w:tc>
      </w:tr>
      <w:tr w:rsidR="008B45D8" w14:paraId="6F1585C8" w14:textId="77777777" w:rsidTr="00B3790A">
        <w:trPr>
          <w:cantSplit/>
          <w:jc w:val="center"/>
        </w:trPr>
        <w:tc>
          <w:tcPr>
            <w:tcW w:w="3648" w:type="dxa"/>
            <w:gridSpan w:val="8"/>
            <w:tcBorders>
              <w:top w:val="nil"/>
              <w:left w:val="single" w:sz="4" w:space="0" w:color="auto"/>
              <w:bottom w:val="nil"/>
              <w:right w:val="single" w:sz="4" w:space="0" w:color="auto"/>
            </w:tcBorders>
          </w:tcPr>
          <w:p w14:paraId="76823074" w14:textId="77777777" w:rsidR="008B45D8" w:rsidRDefault="008B45D8" w:rsidP="003C65AA">
            <w:pPr>
              <w:pStyle w:val="TAC"/>
            </w:pPr>
          </w:p>
        </w:tc>
        <w:tc>
          <w:tcPr>
            <w:tcW w:w="992" w:type="dxa"/>
            <w:tcBorders>
              <w:top w:val="nil"/>
              <w:left w:val="single" w:sz="4" w:space="0" w:color="auto"/>
              <w:bottom w:val="nil"/>
              <w:right w:val="single" w:sz="4" w:space="0" w:color="auto"/>
            </w:tcBorders>
          </w:tcPr>
          <w:p w14:paraId="7B89C347" w14:textId="77777777" w:rsidR="008B45D8" w:rsidRDefault="008B45D8" w:rsidP="003C65AA">
            <w:pPr>
              <w:pStyle w:val="TAC"/>
            </w:pPr>
            <w:r>
              <w:t>22</w:t>
            </w:r>
          </w:p>
        </w:tc>
      </w:tr>
      <w:tr w:rsidR="008B45D8" w14:paraId="6713418A" w14:textId="77777777" w:rsidTr="00B3790A">
        <w:trPr>
          <w:cantSplit/>
          <w:jc w:val="center"/>
        </w:trPr>
        <w:tc>
          <w:tcPr>
            <w:tcW w:w="3648" w:type="dxa"/>
            <w:gridSpan w:val="8"/>
            <w:tcBorders>
              <w:top w:val="nil"/>
              <w:left w:val="single" w:sz="4" w:space="0" w:color="auto"/>
              <w:bottom w:val="single" w:sz="4" w:space="0" w:color="auto"/>
              <w:right w:val="single" w:sz="4" w:space="0" w:color="auto"/>
            </w:tcBorders>
          </w:tcPr>
          <w:p w14:paraId="27BA47C3" w14:textId="77777777" w:rsidR="008B45D8" w:rsidRDefault="008B45D8" w:rsidP="003C65AA">
            <w:pPr>
              <w:pStyle w:val="TAC"/>
            </w:pPr>
          </w:p>
        </w:tc>
        <w:tc>
          <w:tcPr>
            <w:tcW w:w="992" w:type="dxa"/>
            <w:tcBorders>
              <w:top w:val="nil"/>
              <w:left w:val="single" w:sz="4" w:space="0" w:color="auto"/>
              <w:bottom w:val="single" w:sz="4" w:space="0" w:color="auto"/>
              <w:right w:val="single" w:sz="4" w:space="0" w:color="auto"/>
            </w:tcBorders>
          </w:tcPr>
          <w:p w14:paraId="305FD24B" w14:textId="77777777" w:rsidR="008B45D8" w:rsidRDefault="008B45D8" w:rsidP="003C65AA">
            <w:pPr>
              <w:pStyle w:val="TAC"/>
            </w:pPr>
            <w:r>
              <w:t>23</w:t>
            </w:r>
          </w:p>
        </w:tc>
      </w:tr>
      <w:tr w:rsidR="008B45D8" w14:paraId="1656E12E" w14:textId="77777777" w:rsidTr="00B3790A">
        <w:trPr>
          <w:cantSplit/>
          <w:jc w:val="center"/>
        </w:trPr>
        <w:tc>
          <w:tcPr>
            <w:tcW w:w="4640" w:type="dxa"/>
            <w:gridSpan w:val="9"/>
            <w:tcBorders>
              <w:top w:val="single" w:sz="4" w:space="0" w:color="auto"/>
              <w:left w:val="single" w:sz="4" w:space="0" w:color="auto"/>
              <w:bottom w:val="single" w:sz="4" w:space="0" w:color="auto"/>
              <w:right w:val="single" w:sz="4" w:space="0" w:color="auto"/>
            </w:tcBorders>
          </w:tcPr>
          <w:p w14:paraId="68C6311C" w14:textId="77777777" w:rsidR="008B45D8" w:rsidRDefault="008B45D8" w:rsidP="003C65AA">
            <w:pPr>
              <w:pStyle w:val="TAN"/>
            </w:pPr>
            <w:r>
              <w:t>NOTE:</w:t>
            </w:r>
            <w:r>
              <w:tab/>
              <w:t>The</w:t>
            </w:r>
            <w:r w:rsidR="00B3790A">
              <w:t xml:space="preserve"> </w:t>
            </w:r>
            <w:r>
              <w:t>Octets</w:t>
            </w:r>
            <w:r w:rsidR="00B3790A">
              <w:t xml:space="preserve"> </w:t>
            </w:r>
            <w:r>
              <w:t>after</w:t>
            </w:r>
            <w:r w:rsidR="00B3790A">
              <w:t xml:space="preserve"> </w:t>
            </w:r>
            <w:r>
              <w:t>the</w:t>
            </w:r>
            <w:r w:rsidR="00B3790A">
              <w:t xml:space="preserve"> </w:t>
            </w:r>
            <w:r>
              <w:t>final</w:t>
            </w:r>
            <w:r w:rsidR="00B3790A">
              <w:t xml:space="preserve"> </w:t>
            </w:r>
            <w:r>
              <w:t>field</w:t>
            </w:r>
            <w:r w:rsidR="00B3790A">
              <w:t xml:space="preserve"> </w:t>
            </w:r>
            <w:r>
              <w:t>(CCLID)</w:t>
            </w:r>
            <w:r w:rsidR="00B3790A">
              <w:t xml:space="preserve"> </w:t>
            </w:r>
            <w:r>
              <w:t>of</w:t>
            </w:r>
            <w:r w:rsidR="00B3790A">
              <w:t xml:space="preserve"> </w:t>
            </w:r>
            <w:r>
              <w:t>the</w:t>
            </w:r>
            <w:r w:rsidR="00B3790A">
              <w:t xml:space="preserve"> </w:t>
            </w:r>
            <w:r>
              <w:t>Called</w:t>
            </w:r>
            <w:r w:rsidR="00B3790A">
              <w:t xml:space="preserve"> </w:t>
            </w:r>
            <w:r>
              <w:t>Party</w:t>
            </w:r>
            <w:r w:rsidR="00B3790A">
              <w:t xml:space="preserve"> </w:t>
            </w:r>
            <w:r>
              <w:t>Subaddress</w:t>
            </w:r>
            <w:r w:rsidR="00B3790A">
              <w:t xml:space="preserve"> </w:t>
            </w:r>
            <w:r>
              <w:t>are</w:t>
            </w:r>
            <w:r w:rsidR="00B3790A">
              <w:t xml:space="preserve"> </w:t>
            </w:r>
            <w:r>
              <w:t>reserved</w:t>
            </w:r>
            <w:r w:rsidR="00B3790A">
              <w:t xml:space="preserve"> </w:t>
            </w:r>
            <w:r>
              <w:t>for</w:t>
            </w:r>
            <w:r w:rsidR="00B3790A">
              <w:t xml:space="preserve"> </w:t>
            </w:r>
            <w:r>
              <w:t>national</w:t>
            </w:r>
            <w:r w:rsidR="00B3790A">
              <w:t xml:space="preserve"> </w:t>
            </w:r>
            <w:r>
              <w:t>use,</w:t>
            </w:r>
            <w:r w:rsidR="00B3790A">
              <w:t xml:space="preserve"> </w:t>
            </w:r>
            <w:r>
              <w:t>e.g.</w:t>
            </w:r>
            <w:r w:rsidR="00B3790A">
              <w:t xml:space="preserve"> </w:t>
            </w:r>
            <w:r>
              <w:t>for</w:t>
            </w:r>
            <w:r w:rsidR="00B3790A">
              <w:t xml:space="preserve"> </w:t>
            </w:r>
            <w:r>
              <w:t>authentication</w:t>
            </w:r>
            <w:r w:rsidR="00B3790A">
              <w:t xml:space="preserve"> </w:t>
            </w:r>
            <w:r>
              <w:t>purposes.</w:t>
            </w:r>
          </w:p>
        </w:tc>
      </w:tr>
    </w:tbl>
    <w:p w14:paraId="1E096BAB" w14:textId="77777777" w:rsidR="008B45D8" w:rsidRDefault="008B45D8" w:rsidP="00A77147"/>
    <w:p w14:paraId="6A743D4F" w14:textId="77777777" w:rsidR="008B45D8" w:rsidRDefault="008B45D8" w:rsidP="008B45D8">
      <w:r>
        <w:t>The parameters within the Information Elements "Called Party Subaddress" and "Calling Party Subaddress" are variable. Because of this variable length the parameters may start in different octets in the related Information Element. i.e. in the Calling Party Subaddress the Direction can be found in octet 17 when the LIID is 25 digits long (table J.2.6).</w:t>
      </w:r>
    </w:p>
    <w:p w14:paraId="0860F6C4" w14:textId="77777777" w:rsidR="008B45D8" w:rsidRDefault="008B45D8" w:rsidP="008B45D8">
      <w:r>
        <w:t>When the LIID is composed of less than 25 digits, the field separator and direction indicator "moves up" and the rest of the octets is spare till octet 19. Between the last digit of the LIID and the Direction is always a Field separator (value F). Also after the "Direction" one Field Separator is given. The last Field separator separates the relevant data from the spare part. So the location of the TMR and the other service Octets below are fixed within the Subaddress. The total length of the Calling Party Subaddress is fixed to 23 octets (including the two Mobile service octets) or 21 octets (without the two Mobile service octets).</w:t>
      </w:r>
    </w:p>
    <w:p w14:paraId="0AE7625F" w14:textId="77777777" w:rsidR="008B45D8" w:rsidRDefault="008B45D8" w:rsidP="008B45D8">
      <w:r>
        <w:t>The Service Octets as available shall always be mapped into octets 19 to 23 of the Calling Party Subaddress, as appropriate. If one of the parameters TMR, BC or HLC is not available, the octet shall be filled with "FF" hex.</w:t>
      </w:r>
    </w:p>
    <w:p w14:paraId="69B58D95" w14:textId="77777777" w:rsidR="008B45D8" w:rsidRDefault="008B45D8" w:rsidP="008B45D8">
      <w:r>
        <w:t>In relation to Mobile Bearer Service Code and Mobile Teleservice Code, the mapping of the values into octets 22 and 23, respectively, shall be done as follows:</w:t>
      </w:r>
    </w:p>
    <w:p w14:paraId="75057A5F" w14:textId="77777777" w:rsidR="008B45D8" w:rsidRDefault="008B45D8" w:rsidP="008B45D8">
      <w:pPr>
        <w:pStyle w:val="B1"/>
      </w:pPr>
      <w:r>
        <w:t>i.</w:t>
      </w:r>
      <w:r>
        <w:tab/>
        <w:t>if both, Mobile Bearer Service Code and Mobile Teleservice Code are provided by signalling, octets 22 and 23, shall be present, each containing the mapped value;</w:t>
      </w:r>
    </w:p>
    <w:p w14:paraId="6E348845" w14:textId="77777777" w:rsidR="008B45D8" w:rsidRDefault="008B45D8" w:rsidP="008B45D8">
      <w:pPr>
        <w:pStyle w:val="B1"/>
      </w:pPr>
      <w:r>
        <w:t>ii.</w:t>
      </w:r>
      <w:r>
        <w:tab/>
        <w:t>if Mobile Bearer Service Code is provided by signalling, and Mobile Teleservice Code is NOT provided by signalling, octet 22 shall be present containing the mapped value, and octet 23 shall be omitted;</w:t>
      </w:r>
    </w:p>
    <w:p w14:paraId="705C9F59" w14:textId="77777777" w:rsidR="008B45D8" w:rsidRDefault="008B45D8" w:rsidP="008B45D8">
      <w:pPr>
        <w:pStyle w:val="B1"/>
      </w:pPr>
      <w:r>
        <w:t>iii.</w:t>
      </w:r>
      <w:r>
        <w:tab/>
        <w:t>if Mobile Teleservice Code is provided by signalling, and Mobile Bearer Service Code is NOT provided by signalling, there are two implementation options:</w:t>
      </w:r>
    </w:p>
    <w:p w14:paraId="2C5A02E8" w14:textId="77777777" w:rsidR="008B45D8" w:rsidRDefault="008B45D8" w:rsidP="008B45D8">
      <w:pPr>
        <w:pStyle w:val="B2"/>
      </w:pPr>
      <w:r>
        <w:t>1)</w:t>
      </w:r>
      <w:r>
        <w:tab/>
        <w:t>neither octet 22 nor octet 23 shall be present;</w:t>
      </w:r>
    </w:p>
    <w:p w14:paraId="142E5593" w14:textId="77777777" w:rsidR="008B45D8" w:rsidRDefault="008B45D8" w:rsidP="008B45D8">
      <w:pPr>
        <w:pStyle w:val="B2"/>
      </w:pPr>
      <w:r>
        <w:t>2)</w:t>
      </w:r>
      <w:r>
        <w:tab/>
        <w:t>octet 22 shall be filled with "FF" hex and octet 23 shall be present containing the mapped value;</w:t>
      </w:r>
    </w:p>
    <w:p w14:paraId="5095B354" w14:textId="77777777" w:rsidR="008B45D8" w:rsidRDefault="008B45D8" w:rsidP="008B45D8">
      <w:pPr>
        <w:pStyle w:val="B1"/>
      </w:pPr>
      <w:r>
        <w:t>iv.</w:t>
      </w:r>
      <w:r>
        <w:tab/>
        <w:t>if neither Mobile Teleservice Code nor Mobile Bearer Service Code is provided by signalling, neither octet 22 nor octet 23 shall be present.</w:t>
      </w:r>
    </w:p>
    <w:p w14:paraId="1A0D8FEF" w14:textId="77777777" w:rsidR="008B45D8" w:rsidRDefault="008B45D8" w:rsidP="008B45D8">
      <w:r>
        <w:lastRenderedPageBreak/>
        <w:t>As an option the Calling Party Subaddress and Called Party Subaddress may have a variable length. The length is given in octet 2.</w:t>
      </w:r>
    </w:p>
    <w:p w14:paraId="15578551" w14:textId="77777777" w:rsidR="008B45D8" w:rsidRDefault="008B45D8" w:rsidP="008B45D8">
      <w:r>
        <w:t>When the LIID is composed of less than 25 digits in the Calling Party Subaddress, the Field separator, Direction indicator, Field separator and all the Service Octets "moves up".</w:t>
      </w:r>
    </w:p>
    <w:p w14:paraId="59A21E76" w14:textId="77777777" w:rsidR="008B45D8" w:rsidRDefault="008B45D8" w:rsidP="008B45D8">
      <w:r>
        <w:t>National Parameters in a variable length Called Party Subaddress may have variable length.</w:t>
      </w:r>
    </w:p>
    <w:p w14:paraId="3B776AE3" w14:textId="77777777" w:rsidR="008B45D8" w:rsidRDefault="008B45D8" w:rsidP="008B45D8">
      <w:r>
        <w:t>Table J.2.5 represent called party subaddress and table J.2.6 calling party subaddress with the maximum length of the identifiers.</w:t>
      </w:r>
    </w:p>
    <w:p w14:paraId="6F4C4E05" w14:textId="77777777" w:rsidR="008B45D8" w:rsidRDefault="008B45D8" w:rsidP="008B45D8">
      <w:pPr>
        <w:pStyle w:val="TH"/>
      </w:pPr>
      <w:r>
        <w:t>Table J.2.5: Called Party Subaddress</w:t>
      </w:r>
    </w:p>
    <w:tbl>
      <w:tblPr>
        <w:tblW w:w="0" w:type="auto"/>
        <w:jc w:val="center"/>
        <w:tblBorders>
          <w:top w:val="single" w:sz="12" w:space="0" w:color="auto"/>
          <w:left w:val="single" w:sz="12" w:space="0" w:color="auto"/>
          <w:bottom w:val="single" w:sz="12" w:space="0" w:color="auto"/>
          <w:right w:val="single" w:sz="12" w:space="0" w:color="auto"/>
        </w:tblBorders>
        <w:tblLayout w:type="fixed"/>
        <w:tblCellMar>
          <w:left w:w="28" w:type="dxa"/>
        </w:tblCellMar>
        <w:tblLook w:val="0000" w:firstRow="0" w:lastRow="0" w:firstColumn="0" w:lastColumn="0" w:noHBand="0" w:noVBand="0"/>
      </w:tblPr>
      <w:tblGrid>
        <w:gridCol w:w="456"/>
        <w:gridCol w:w="456"/>
        <w:gridCol w:w="456"/>
        <w:gridCol w:w="456"/>
        <w:gridCol w:w="456"/>
        <w:gridCol w:w="456"/>
        <w:gridCol w:w="456"/>
        <w:gridCol w:w="463"/>
        <w:gridCol w:w="992"/>
      </w:tblGrid>
      <w:tr w:rsidR="008B45D8" w14:paraId="117B5B65" w14:textId="77777777" w:rsidTr="00B3790A">
        <w:trPr>
          <w:cantSplit/>
          <w:jc w:val="center"/>
        </w:trPr>
        <w:tc>
          <w:tcPr>
            <w:tcW w:w="3648" w:type="dxa"/>
            <w:gridSpan w:val="8"/>
            <w:tcBorders>
              <w:top w:val="single" w:sz="2" w:space="0" w:color="auto"/>
              <w:left w:val="single" w:sz="2" w:space="0" w:color="auto"/>
              <w:bottom w:val="single" w:sz="2" w:space="0" w:color="auto"/>
              <w:right w:val="single" w:sz="2" w:space="0" w:color="auto"/>
            </w:tcBorders>
          </w:tcPr>
          <w:p w14:paraId="5D5A0190" w14:textId="77777777" w:rsidR="008B45D8" w:rsidRDefault="008B45D8" w:rsidP="003C65AA">
            <w:pPr>
              <w:pStyle w:val="TAH"/>
            </w:pPr>
            <w:r>
              <w:t>Bits</w:t>
            </w:r>
          </w:p>
        </w:tc>
        <w:tc>
          <w:tcPr>
            <w:tcW w:w="992" w:type="dxa"/>
            <w:tcBorders>
              <w:top w:val="single" w:sz="2" w:space="0" w:color="auto"/>
              <w:left w:val="single" w:sz="2" w:space="0" w:color="auto"/>
              <w:bottom w:val="nil"/>
              <w:right w:val="single" w:sz="2" w:space="0" w:color="auto"/>
            </w:tcBorders>
          </w:tcPr>
          <w:p w14:paraId="60FAD2F1" w14:textId="77777777" w:rsidR="008B45D8" w:rsidRDefault="008B45D8" w:rsidP="003C65AA">
            <w:pPr>
              <w:pStyle w:val="TAH"/>
            </w:pPr>
            <w:r>
              <w:t>Octets</w:t>
            </w:r>
          </w:p>
        </w:tc>
      </w:tr>
      <w:tr w:rsidR="008B45D8" w14:paraId="793CADFB" w14:textId="77777777" w:rsidTr="00B3790A">
        <w:trPr>
          <w:cantSplit/>
          <w:jc w:val="center"/>
        </w:trPr>
        <w:tc>
          <w:tcPr>
            <w:tcW w:w="456" w:type="dxa"/>
            <w:tcBorders>
              <w:top w:val="single" w:sz="2" w:space="0" w:color="auto"/>
              <w:left w:val="single" w:sz="2" w:space="0" w:color="auto"/>
              <w:bottom w:val="single" w:sz="2" w:space="0" w:color="auto"/>
              <w:right w:val="single" w:sz="2" w:space="0" w:color="auto"/>
            </w:tcBorders>
          </w:tcPr>
          <w:p w14:paraId="446DDE20" w14:textId="77777777" w:rsidR="008B45D8" w:rsidRDefault="008B45D8" w:rsidP="003C65AA">
            <w:pPr>
              <w:pStyle w:val="TAH"/>
            </w:pPr>
            <w:r>
              <w:t>8</w:t>
            </w:r>
          </w:p>
        </w:tc>
        <w:tc>
          <w:tcPr>
            <w:tcW w:w="456" w:type="dxa"/>
            <w:tcBorders>
              <w:top w:val="single" w:sz="2" w:space="0" w:color="auto"/>
              <w:left w:val="single" w:sz="2" w:space="0" w:color="auto"/>
              <w:bottom w:val="single" w:sz="2" w:space="0" w:color="auto"/>
              <w:right w:val="single" w:sz="2" w:space="0" w:color="auto"/>
            </w:tcBorders>
          </w:tcPr>
          <w:p w14:paraId="45EF4073" w14:textId="77777777" w:rsidR="008B45D8" w:rsidRDefault="008B45D8" w:rsidP="003C65AA">
            <w:pPr>
              <w:pStyle w:val="TAH"/>
            </w:pPr>
            <w:r>
              <w:t>7</w:t>
            </w:r>
          </w:p>
        </w:tc>
        <w:tc>
          <w:tcPr>
            <w:tcW w:w="456" w:type="dxa"/>
            <w:tcBorders>
              <w:top w:val="single" w:sz="2" w:space="0" w:color="auto"/>
              <w:left w:val="single" w:sz="2" w:space="0" w:color="auto"/>
              <w:bottom w:val="single" w:sz="2" w:space="0" w:color="auto"/>
              <w:right w:val="single" w:sz="2" w:space="0" w:color="auto"/>
            </w:tcBorders>
          </w:tcPr>
          <w:p w14:paraId="068858EB" w14:textId="77777777" w:rsidR="008B45D8" w:rsidRDefault="008B45D8" w:rsidP="003C65AA">
            <w:pPr>
              <w:pStyle w:val="TAH"/>
            </w:pPr>
            <w:r>
              <w:t>6</w:t>
            </w:r>
          </w:p>
        </w:tc>
        <w:tc>
          <w:tcPr>
            <w:tcW w:w="456" w:type="dxa"/>
            <w:tcBorders>
              <w:top w:val="single" w:sz="2" w:space="0" w:color="auto"/>
              <w:left w:val="single" w:sz="2" w:space="0" w:color="auto"/>
              <w:bottom w:val="single" w:sz="2" w:space="0" w:color="auto"/>
              <w:right w:val="single" w:sz="2" w:space="0" w:color="auto"/>
            </w:tcBorders>
          </w:tcPr>
          <w:p w14:paraId="37C7DA61" w14:textId="77777777" w:rsidR="008B45D8" w:rsidRDefault="008B45D8" w:rsidP="003C65AA">
            <w:pPr>
              <w:pStyle w:val="TAH"/>
            </w:pPr>
            <w:r>
              <w:t>5</w:t>
            </w:r>
          </w:p>
        </w:tc>
        <w:tc>
          <w:tcPr>
            <w:tcW w:w="456" w:type="dxa"/>
            <w:tcBorders>
              <w:top w:val="single" w:sz="2" w:space="0" w:color="auto"/>
              <w:left w:val="single" w:sz="2" w:space="0" w:color="auto"/>
              <w:bottom w:val="single" w:sz="2" w:space="0" w:color="auto"/>
              <w:right w:val="single" w:sz="2" w:space="0" w:color="auto"/>
            </w:tcBorders>
          </w:tcPr>
          <w:p w14:paraId="09119F1F" w14:textId="77777777" w:rsidR="008B45D8" w:rsidRDefault="008B45D8" w:rsidP="003C65AA">
            <w:pPr>
              <w:pStyle w:val="TAH"/>
            </w:pPr>
            <w:r>
              <w:t>4</w:t>
            </w:r>
          </w:p>
        </w:tc>
        <w:tc>
          <w:tcPr>
            <w:tcW w:w="456" w:type="dxa"/>
            <w:tcBorders>
              <w:top w:val="single" w:sz="2" w:space="0" w:color="auto"/>
              <w:left w:val="single" w:sz="2" w:space="0" w:color="auto"/>
              <w:bottom w:val="single" w:sz="2" w:space="0" w:color="auto"/>
              <w:right w:val="single" w:sz="2" w:space="0" w:color="auto"/>
            </w:tcBorders>
          </w:tcPr>
          <w:p w14:paraId="0412209D" w14:textId="77777777" w:rsidR="008B45D8" w:rsidRDefault="008B45D8" w:rsidP="003C65AA">
            <w:pPr>
              <w:pStyle w:val="TAH"/>
            </w:pPr>
            <w:r>
              <w:t>3</w:t>
            </w:r>
          </w:p>
        </w:tc>
        <w:tc>
          <w:tcPr>
            <w:tcW w:w="456" w:type="dxa"/>
            <w:tcBorders>
              <w:top w:val="single" w:sz="2" w:space="0" w:color="auto"/>
              <w:left w:val="single" w:sz="2" w:space="0" w:color="auto"/>
              <w:bottom w:val="single" w:sz="2" w:space="0" w:color="auto"/>
              <w:right w:val="single" w:sz="2" w:space="0" w:color="auto"/>
            </w:tcBorders>
          </w:tcPr>
          <w:p w14:paraId="4679CAED" w14:textId="77777777" w:rsidR="008B45D8" w:rsidRDefault="008B45D8" w:rsidP="003C65AA">
            <w:pPr>
              <w:pStyle w:val="TAH"/>
            </w:pPr>
            <w:r>
              <w:t>2</w:t>
            </w:r>
          </w:p>
        </w:tc>
        <w:tc>
          <w:tcPr>
            <w:tcW w:w="456" w:type="dxa"/>
            <w:tcBorders>
              <w:top w:val="single" w:sz="2" w:space="0" w:color="auto"/>
              <w:left w:val="single" w:sz="2" w:space="0" w:color="auto"/>
              <w:bottom w:val="single" w:sz="2" w:space="0" w:color="auto"/>
              <w:right w:val="single" w:sz="2" w:space="0" w:color="auto"/>
            </w:tcBorders>
          </w:tcPr>
          <w:p w14:paraId="496AC029" w14:textId="77777777" w:rsidR="008B45D8" w:rsidRDefault="008B45D8" w:rsidP="003C65AA">
            <w:pPr>
              <w:pStyle w:val="TAH"/>
            </w:pPr>
            <w:r>
              <w:t>1</w:t>
            </w:r>
          </w:p>
        </w:tc>
        <w:tc>
          <w:tcPr>
            <w:tcW w:w="992" w:type="dxa"/>
            <w:tcBorders>
              <w:top w:val="nil"/>
              <w:left w:val="single" w:sz="2" w:space="0" w:color="auto"/>
              <w:bottom w:val="single" w:sz="2" w:space="0" w:color="auto"/>
              <w:right w:val="single" w:sz="2" w:space="0" w:color="auto"/>
            </w:tcBorders>
          </w:tcPr>
          <w:p w14:paraId="1F5ACB79" w14:textId="77777777" w:rsidR="008B45D8" w:rsidRDefault="008B45D8" w:rsidP="003C65AA">
            <w:pPr>
              <w:pStyle w:val="TAH"/>
            </w:pPr>
          </w:p>
        </w:tc>
      </w:tr>
      <w:tr w:rsidR="008B45D8" w14:paraId="78798EC7" w14:textId="77777777" w:rsidTr="00B3790A">
        <w:trPr>
          <w:cantSplit/>
          <w:jc w:val="center"/>
        </w:trPr>
        <w:tc>
          <w:tcPr>
            <w:tcW w:w="3648" w:type="dxa"/>
            <w:gridSpan w:val="8"/>
            <w:tcBorders>
              <w:top w:val="single" w:sz="2" w:space="0" w:color="auto"/>
              <w:left w:val="single" w:sz="2" w:space="0" w:color="auto"/>
              <w:bottom w:val="nil"/>
              <w:right w:val="single" w:sz="2" w:space="0" w:color="auto"/>
            </w:tcBorders>
          </w:tcPr>
          <w:p w14:paraId="27EB6BE6" w14:textId="77777777" w:rsidR="008B45D8" w:rsidRDefault="008B45D8" w:rsidP="003C65AA">
            <w:pPr>
              <w:pStyle w:val="TAC"/>
            </w:pPr>
            <w:r>
              <w:t>Called</w:t>
            </w:r>
            <w:r w:rsidR="00B3790A">
              <w:t xml:space="preserve"> </w:t>
            </w:r>
            <w:r>
              <w:t>party</w:t>
            </w:r>
            <w:r w:rsidR="00B3790A">
              <w:t xml:space="preserve"> </w:t>
            </w:r>
            <w:r>
              <w:t>subaddress</w:t>
            </w:r>
            <w:r w:rsidR="00B3790A">
              <w:t xml:space="preserve"> </w:t>
            </w:r>
            <w:r>
              <w:t>identifier</w:t>
            </w:r>
          </w:p>
        </w:tc>
        <w:tc>
          <w:tcPr>
            <w:tcW w:w="992" w:type="dxa"/>
            <w:tcBorders>
              <w:top w:val="single" w:sz="2" w:space="0" w:color="auto"/>
              <w:left w:val="single" w:sz="2" w:space="0" w:color="auto"/>
              <w:bottom w:val="nil"/>
              <w:right w:val="single" w:sz="2" w:space="0" w:color="auto"/>
            </w:tcBorders>
          </w:tcPr>
          <w:p w14:paraId="0D9717D2" w14:textId="77777777" w:rsidR="008B45D8" w:rsidRDefault="008B45D8" w:rsidP="003C65AA">
            <w:pPr>
              <w:pStyle w:val="TAC"/>
            </w:pPr>
            <w:r>
              <w:t>1</w:t>
            </w:r>
          </w:p>
        </w:tc>
      </w:tr>
      <w:tr w:rsidR="008B45D8" w14:paraId="464A62FF" w14:textId="77777777" w:rsidTr="00B3790A">
        <w:trPr>
          <w:cantSplit/>
          <w:jc w:val="center"/>
        </w:trPr>
        <w:tc>
          <w:tcPr>
            <w:tcW w:w="3648" w:type="dxa"/>
            <w:gridSpan w:val="8"/>
            <w:tcBorders>
              <w:top w:val="nil"/>
              <w:left w:val="single" w:sz="2" w:space="0" w:color="auto"/>
              <w:bottom w:val="nil"/>
              <w:right w:val="single" w:sz="2" w:space="0" w:color="auto"/>
            </w:tcBorders>
          </w:tcPr>
          <w:p w14:paraId="6A677109" w14:textId="77777777" w:rsidR="008B45D8" w:rsidRDefault="008B45D8" w:rsidP="003C65AA">
            <w:pPr>
              <w:pStyle w:val="TAC"/>
            </w:pPr>
            <w:r>
              <w:t>Length</w:t>
            </w:r>
            <w:r w:rsidR="00B3790A">
              <w:t xml:space="preserve"> </w:t>
            </w:r>
            <w:r>
              <w:t>of</w:t>
            </w:r>
            <w:r w:rsidR="00B3790A">
              <w:t xml:space="preserve"> </w:t>
            </w:r>
            <w:r>
              <w:t>called</w:t>
            </w:r>
            <w:r w:rsidR="00B3790A">
              <w:t xml:space="preserve"> </w:t>
            </w:r>
            <w:r>
              <w:t>party</w:t>
            </w:r>
            <w:r w:rsidR="00B3790A">
              <w:t xml:space="preserve"> </w:t>
            </w:r>
            <w:r>
              <w:t>subaddress</w:t>
            </w:r>
            <w:r w:rsidR="00B3790A">
              <w:t xml:space="preserve"> </w:t>
            </w:r>
            <w:r>
              <w:t>contents</w:t>
            </w:r>
          </w:p>
        </w:tc>
        <w:tc>
          <w:tcPr>
            <w:tcW w:w="992" w:type="dxa"/>
            <w:tcBorders>
              <w:top w:val="nil"/>
              <w:left w:val="single" w:sz="2" w:space="0" w:color="auto"/>
              <w:bottom w:val="nil"/>
              <w:right w:val="single" w:sz="2" w:space="0" w:color="auto"/>
            </w:tcBorders>
          </w:tcPr>
          <w:p w14:paraId="1D685325" w14:textId="77777777" w:rsidR="008B45D8" w:rsidRDefault="008B45D8" w:rsidP="003C65AA">
            <w:pPr>
              <w:pStyle w:val="TAC"/>
            </w:pPr>
            <w:r>
              <w:t>2</w:t>
            </w:r>
          </w:p>
        </w:tc>
      </w:tr>
      <w:tr w:rsidR="008B45D8" w14:paraId="59519948" w14:textId="77777777" w:rsidTr="00B3790A">
        <w:trPr>
          <w:cantSplit/>
          <w:jc w:val="center"/>
        </w:trPr>
        <w:tc>
          <w:tcPr>
            <w:tcW w:w="3648" w:type="dxa"/>
            <w:gridSpan w:val="8"/>
            <w:tcBorders>
              <w:top w:val="nil"/>
              <w:left w:val="single" w:sz="2" w:space="0" w:color="auto"/>
              <w:bottom w:val="nil"/>
              <w:right w:val="single" w:sz="2" w:space="0" w:color="auto"/>
            </w:tcBorders>
          </w:tcPr>
          <w:p w14:paraId="2EC49F17" w14:textId="77777777" w:rsidR="008B45D8" w:rsidRDefault="008B45D8" w:rsidP="003C65AA">
            <w:pPr>
              <w:pStyle w:val="TAC"/>
            </w:pPr>
            <w:r>
              <w:t>Type</w:t>
            </w:r>
            <w:r w:rsidR="00B3790A">
              <w:t xml:space="preserve"> </w:t>
            </w:r>
            <w:r>
              <w:t>of</w:t>
            </w:r>
            <w:r w:rsidR="00B3790A">
              <w:t xml:space="preserve"> </w:t>
            </w:r>
            <w:r>
              <w:t>subaddress</w:t>
            </w:r>
            <w:r w:rsidR="00B3790A">
              <w:t xml:space="preserve"> </w:t>
            </w:r>
            <w:r>
              <w:t>=</w:t>
            </w:r>
            <w:r w:rsidR="00B3790A">
              <w:t xml:space="preserve"> </w:t>
            </w:r>
            <w:r>
              <w:t>user</w:t>
            </w:r>
            <w:r w:rsidR="00B3790A">
              <w:t xml:space="preserve"> </w:t>
            </w:r>
            <w:r>
              <w:t>specified,</w:t>
            </w:r>
            <w:r w:rsidR="00B3790A">
              <w:t xml:space="preserve"> </w:t>
            </w:r>
            <w:r>
              <w:t>odd/even</w:t>
            </w:r>
            <w:r w:rsidR="00B3790A">
              <w:t xml:space="preserve"> </w:t>
            </w:r>
            <w:r>
              <w:t>indicator</w:t>
            </w:r>
            <w:r w:rsidR="00B3790A">
              <w:t xml:space="preserve"> </w:t>
            </w:r>
          </w:p>
        </w:tc>
        <w:tc>
          <w:tcPr>
            <w:tcW w:w="992" w:type="dxa"/>
            <w:tcBorders>
              <w:top w:val="nil"/>
              <w:left w:val="single" w:sz="2" w:space="0" w:color="auto"/>
              <w:bottom w:val="nil"/>
              <w:right w:val="single" w:sz="2" w:space="0" w:color="auto"/>
            </w:tcBorders>
          </w:tcPr>
          <w:p w14:paraId="4817EFA6" w14:textId="77777777" w:rsidR="008B45D8" w:rsidRDefault="008B45D8" w:rsidP="003C65AA">
            <w:pPr>
              <w:pStyle w:val="TAC"/>
            </w:pPr>
            <w:r>
              <w:t>3</w:t>
            </w:r>
          </w:p>
        </w:tc>
      </w:tr>
      <w:tr w:rsidR="008B45D8" w14:paraId="3C9AB6D5" w14:textId="77777777" w:rsidTr="00B3790A">
        <w:trPr>
          <w:cantSplit/>
          <w:jc w:val="center"/>
        </w:trPr>
        <w:tc>
          <w:tcPr>
            <w:tcW w:w="1817" w:type="dxa"/>
            <w:gridSpan w:val="4"/>
            <w:tcBorders>
              <w:top w:val="nil"/>
              <w:left w:val="single" w:sz="2" w:space="0" w:color="auto"/>
              <w:bottom w:val="nil"/>
            </w:tcBorders>
          </w:tcPr>
          <w:p w14:paraId="2A72412A" w14:textId="77777777" w:rsidR="008B45D8" w:rsidRDefault="008B45D8" w:rsidP="003C65AA">
            <w:pPr>
              <w:pStyle w:val="TAC"/>
            </w:pPr>
            <w:r>
              <w:t>Operator-ID</w:t>
            </w:r>
            <w:r w:rsidR="00B3790A">
              <w:t xml:space="preserve"> </w:t>
            </w:r>
            <w:r>
              <w:sym w:font="Wingdings" w:char="F082"/>
            </w:r>
          </w:p>
        </w:tc>
        <w:tc>
          <w:tcPr>
            <w:tcW w:w="1831" w:type="dxa"/>
            <w:gridSpan w:val="4"/>
            <w:tcBorders>
              <w:top w:val="nil"/>
              <w:bottom w:val="nil"/>
              <w:right w:val="single" w:sz="2" w:space="0" w:color="auto"/>
            </w:tcBorders>
          </w:tcPr>
          <w:p w14:paraId="7C3AB235" w14:textId="77777777" w:rsidR="008B45D8" w:rsidRDefault="008B45D8" w:rsidP="003C65AA">
            <w:pPr>
              <w:pStyle w:val="TAC"/>
            </w:pPr>
            <w:r>
              <w:t>Operator-ID</w:t>
            </w:r>
            <w:r w:rsidR="00B3790A">
              <w:t xml:space="preserve"> </w:t>
            </w:r>
            <w:r>
              <w:sym w:font="Wingdings" w:char="F081"/>
            </w:r>
          </w:p>
        </w:tc>
        <w:tc>
          <w:tcPr>
            <w:tcW w:w="992" w:type="dxa"/>
            <w:tcBorders>
              <w:top w:val="nil"/>
              <w:left w:val="single" w:sz="2" w:space="0" w:color="auto"/>
              <w:bottom w:val="nil"/>
              <w:right w:val="single" w:sz="2" w:space="0" w:color="auto"/>
            </w:tcBorders>
          </w:tcPr>
          <w:p w14:paraId="72D3A62B" w14:textId="77777777" w:rsidR="008B45D8" w:rsidRDefault="008B45D8" w:rsidP="003C65AA">
            <w:pPr>
              <w:pStyle w:val="TAC"/>
            </w:pPr>
            <w:r>
              <w:t>4</w:t>
            </w:r>
          </w:p>
        </w:tc>
      </w:tr>
      <w:tr w:rsidR="008B45D8" w14:paraId="71A02AE1" w14:textId="77777777" w:rsidTr="00B3790A">
        <w:trPr>
          <w:cantSplit/>
          <w:jc w:val="center"/>
        </w:trPr>
        <w:tc>
          <w:tcPr>
            <w:tcW w:w="1817" w:type="dxa"/>
            <w:gridSpan w:val="4"/>
            <w:tcBorders>
              <w:top w:val="nil"/>
              <w:left w:val="single" w:sz="2" w:space="0" w:color="auto"/>
              <w:bottom w:val="nil"/>
            </w:tcBorders>
          </w:tcPr>
          <w:p w14:paraId="1664E2EC" w14:textId="77777777" w:rsidR="008B45D8" w:rsidRDefault="008B45D8" w:rsidP="003C65AA">
            <w:pPr>
              <w:pStyle w:val="TAC"/>
            </w:pPr>
            <w:r>
              <w:t>Operator-ID</w:t>
            </w:r>
            <w:r w:rsidR="00B3790A">
              <w:t xml:space="preserve"> </w:t>
            </w:r>
            <w:r>
              <w:sym w:font="Wingdings" w:char="F084"/>
            </w:r>
          </w:p>
        </w:tc>
        <w:tc>
          <w:tcPr>
            <w:tcW w:w="1831" w:type="dxa"/>
            <w:gridSpan w:val="4"/>
            <w:tcBorders>
              <w:top w:val="nil"/>
              <w:bottom w:val="nil"/>
              <w:right w:val="single" w:sz="2" w:space="0" w:color="auto"/>
            </w:tcBorders>
          </w:tcPr>
          <w:p w14:paraId="37622D89" w14:textId="77777777" w:rsidR="008B45D8" w:rsidRDefault="008B45D8" w:rsidP="003C65AA">
            <w:pPr>
              <w:pStyle w:val="TAC"/>
            </w:pPr>
            <w:r>
              <w:t>Operator-ID</w:t>
            </w:r>
            <w:r w:rsidR="00B3790A">
              <w:t xml:space="preserve"> </w:t>
            </w:r>
            <w:r>
              <w:sym w:font="Wingdings" w:char="F083"/>
            </w:r>
          </w:p>
        </w:tc>
        <w:tc>
          <w:tcPr>
            <w:tcW w:w="992" w:type="dxa"/>
            <w:tcBorders>
              <w:top w:val="nil"/>
              <w:left w:val="single" w:sz="2" w:space="0" w:color="auto"/>
              <w:bottom w:val="nil"/>
              <w:right w:val="single" w:sz="2" w:space="0" w:color="auto"/>
            </w:tcBorders>
          </w:tcPr>
          <w:p w14:paraId="4C79A448" w14:textId="77777777" w:rsidR="008B45D8" w:rsidRDefault="008B45D8" w:rsidP="003C65AA">
            <w:pPr>
              <w:pStyle w:val="TAC"/>
            </w:pPr>
            <w:r>
              <w:t>5</w:t>
            </w:r>
          </w:p>
        </w:tc>
      </w:tr>
      <w:tr w:rsidR="008B45D8" w14:paraId="285CCF33" w14:textId="77777777" w:rsidTr="00B3790A">
        <w:trPr>
          <w:cantSplit/>
          <w:jc w:val="center"/>
        </w:trPr>
        <w:tc>
          <w:tcPr>
            <w:tcW w:w="1817" w:type="dxa"/>
            <w:gridSpan w:val="4"/>
            <w:tcBorders>
              <w:top w:val="nil"/>
              <w:left w:val="single" w:sz="2" w:space="0" w:color="auto"/>
              <w:bottom w:val="nil"/>
            </w:tcBorders>
          </w:tcPr>
          <w:p w14:paraId="2899F9F1" w14:textId="77777777" w:rsidR="008B45D8" w:rsidRDefault="008B45D8" w:rsidP="003C65AA">
            <w:pPr>
              <w:pStyle w:val="TAC"/>
            </w:pPr>
            <w:r>
              <w:t>Field</w:t>
            </w:r>
            <w:r w:rsidR="00B3790A">
              <w:t xml:space="preserve"> </w:t>
            </w:r>
            <w:r>
              <w:t>separator</w:t>
            </w:r>
          </w:p>
        </w:tc>
        <w:tc>
          <w:tcPr>
            <w:tcW w:w="1831" w:type="dxa"/>
            <w:gridSpan w:val="4"/>
            <w:tcBorders>
              <w:top w:val="nil"/>
              <w:bottom w:val="nil"/>
              <w:right w:val="single" w:sz="2" w:space="0" w:color="auto"/>
            </w:tcBorders>
          </w:tcPr>
          <w:p w14:paraId="3616644C" w14:textId="77777777" w:rsidR="008B45D8" w:rsidRDefault="008B45D8" w:rsidP="003C65AA">
            <w:pPr>
              <w:pStyle w:val="TAC"/>
            </w:pPr>
            <w:r>
              <w:t>Operator-ID</w:t>
            </w:r>
            <w:r w:rsidR="00B3790A">
              <w:t xml:space="preserve"> </w:t>
            </w:r>
            <w:r>
              <w:sym w:font="Wingdings" w:char="F085"/>
            </w:r>
          </w:p>
        </w:tc>
        <w:tc>
          <w:tcPr>
            <w:tcW w:w="992" w:type="dxa"/>
            <w:tcBorders>
              <w:top w:val="nil"/>
              <w:left w:val="single" w:sz="2" w:space="0" w:color="auto"/>
              <w:bottom w:val="nil"/>
              <w:right w:val="single" w:sz="2" w:space="0" w:color="auto"/>
            </w:tcBorders>
          </w:tcPr>
          <w:p w14:paraId="141297F8" w14:textId="77777777" w:rsidR="008B45D8" w:rsidRDefault="008B45D8" w:rsidP="003C65AA">
            <w:pPr>
              <w:pStyle w:val="TAC"/>
            </w:pPr>
            <w:r>
              <w:t>6</w:t>
            </w:r>
          </w:p>
        </w:tc>
      </w:tr>
      <w:tr w:rsidR="008B45D8" w14:paraId="3F47CD55" w14:textId="77777777" w:rsidTr="00B3790A">
        <w:trPr>
          <w:cantSplit/>
          <w:jc w:val="center"/>
        </w:trPr>
        <w:tc>
          <w:tcPr>
            <w:tcW w:w="1817" w:type="dxa"/>
            <w:gridSpan w:val="4"/>
            <w:tcBorders>
              <w:top w:val="nil"/>
              <w:left w:val="single" w:sz="2" w:space="0" w:color="auto"/>
              <w:bottom w:val="nil"/>
            </w:tcBorders>
          </w:tcPr>
          <w:p w14:paraId="0B85A3A8" w14:textId="77777777" w:rsidR="008B45D8" w:rsidRDefault="008B45D8" w:rsidP="003C65AA">
            <w:pPr>
              <w:pStyle w:val="TAC"/>
            </w:pPr>
            <w:r>
              <w:t>CIN</w:t>
            </w:r>
            <w:r w:rsidR="00B3790A">
              <w:t xml:space="preserve"> </w:t>
            </w:r>
            <w:r>
              <w:sym w:font="Wingdings" w:char="F082"/>
            </w:r>
          </w:p>
        </w:tc>
        <w:tc>
          <w:tcPr>
            <w:tcW w:w="1831" w:type="dxa"/>
            <w:gridSpan w:val="4"/>
            <w:tcBorders>
              <w:top w:val="nil"/>
              <w:bottom w:val="nil"/>
              <w:right w:val="single" w:sz="2" w:space="0" w:color="auto"/>
            </w:tcBorders>
          </w:tcPr>
          <w:p w14:paraId="20E42C7D" w14:textId="77777777" w:rsidR="008B45D8" w:rsidRDefault="008B45D8" w:rsidP="003C65AA">
            <w:pPr>
              <w:pStyle w:val="TAC"/>
            </w:pPr>
            <w:r>
              <w:t>CIN</w:t>
            </w:r>
            <w:r w:rsidR="00B3790A">
              <w:t xml:space="preserve"> </w:t>
            </w:r>
            <w:r>
              <w:sym w:font="Wingdings" w:char="F081"/>
            </w:r>
          </w:p>
        </w:tc>
        <w:tc>
          <w:tcPr>
            <w:tcW w:w="992" w:type="dxa"/>
            <w:tcBorders>
              <w:top w:val="nil"/>
              <w:left w:val="single" w:sz="2" w:space="0" w:color="auto"/>
              <w:bottom w:val="nil"/>
              <w:right w:val="single" w:sz="2" w:space="0" w:color="auto"/>
            </w:tcBorders>
          </w:tcPr>
          <w:p w14:paraId="6C8B83AF" w14:textId="77777777" w:rsidR="008B45D8" w:rsidRDefault="008B45D8" w:rsidP="003C65AA">
            <w:pPr>
              <w:pStyle w:val="TAC"/>
            </w:pPr>
            <w:r>
              <w:t>7</w:t>
            </w:r>
          </w:p>
        </w:tc>
      </w:tr>
      <w:tr w:rsidR="008B45D8" w14:paraId="25BB6F65" w14:textId="77777777" w:rsidTr="00B3790A">
        <w:trPr>
          <w:cantSplit/>
          <w:jc w:val="center"/>
        </w:trPr>
        <w:tc>
          <w:tcPr>
            <w:tcW w:w="1817" w:type="dxa"/>
            <w:gridSpan w:val="4"/>
            <w:tcBorders>
              <w:top w:val="nil"/>
              <w:left w:val="single" w:sz="2" w:space="0" w:color="auto"/>
              <w:bottom w:val="nil"/>
            </w:tcBorders>
          </w:tcPr>
          <w:p w14:paraId="409CF9FD" w14:textId="77777777" w:rsidR="008B45D8" w:rsidRDefault="008B45D8" w:rsidP="003C65AA">
            <w:pPr>
              <w:pStyle w:val="TAC"/>
            </w:pPr>
            <w:r>
              <w:t>CIN</w:t>
            </w:r>
            <w:r w:rsidR="00B3790A">
              <w:t xml:space="preserve"> </w:t>
            </w:r>
            <w:r>
              <w:sym w:font="Wingdings" w:char="F084"/>
            </w:r>
          </w:p>
        </w:tc>
        <w:tc>
          <w:tcPr>
            <w:tcW w:w="1831" w:type="dxa"/>
            <w:gridSpan w:val="4"/>
            <w:tcBorders>
              <w:top w:val="nil"/>
              <w:bottom w:val="nil"/>
              <w:right w:val="single" w:sz="2" w:space="0" w:color="auto"/>
            </w:tcBorders>
          </w:tcPr>
          <w:p w14:paraId="612F3D05" w14:textId="77777777" w:rsidR="008B45D8" w:rsidRDefault="008B45D8" w:rsidP="003C65AA">
            <w:pPr>
              <w:pStyle w:val="TAC"/>
            </w:pPr>
            <w:r>
              <w:t>CIN</w:t>
            </w:r>
            <w:r w:rsidR="00B3790A">
              <w:t xml:space="preserve"> </w:t>
            </w:r>
            <w:r>
              <w:sym w:font="Wingdings" w:char="F083"/>
            </w:r>
          </w:p>
        </w:tc>
        <w:tc>
          <w:tcPr>
            <w:tcW w:w="992" w:type="dxa"/>
            <w:tcBorders>
              <w:top w:val="nil"/>
              <w:left w:val="single" w:sz="2" w:space="0" w:color="auto"/>
              <w:bottom w:val="nil"/>
              <w:right w:val="single" w:sz="2" w:space="0" w:color="auto"/>
            </w:tcBorders>
          </w:tcPr>
          <w:p w14:paraId="6C44C80C" w14:textId="77777777" w:rsidR="008B45D8" w:rsidRDefault="008B45D8" w:rsidP="003C65AA">
            <w:pPr>
              <w:pStyle w:val="TAC"/>
            </w:pPr>
            <w:r>
              <w:t>8</w:t>
            </w:r>
          </w:p>
        </w:tc>
      </w:tr>
      <w:tr w:rsidR="008B45D8" w14:paraId="7182FC34" w14:textId="77777777" w:rsidTr="00B3790A">
        <w:trPr>
          <w:cantSplit/>
          <w:jc w:val="center"/>
        </w:trPr>
        <w:tc>
          <w:tcPr>
            <w:tcW w:w="1817" w:type="dxa"/>
            <w:gridSpan w:val="4"/>
            <w:tcBorders>
              <w:top w:val="nil"/>
              <w:left w:val="single" w:sz="2" w:space="0" w:color="auto"/>
              <w:bottom w:val="nil"/>
            </w:tcBorders>
          </w:tcPr>
          <w:p w14:paraId="22AD330F" w14:textId="77777777" w:rsidR="008B45D8" w:rsidRDefault="008B45D8" w:rsidP="003C65AA">
            <w:pPr>
              <w:pStyle w:val="TAC"/>
            </w:pPr>
            <w:r>
              <w:t>CIN</w:t>
            </w:r>
            <w:r w:rsidR="00B3790A">
              <w:t xml:space="preserve"> </w:t>
            </w:r>
            <w:r>
              <w:sym w:font="Wingdings" w:char="F086"/>
            </w:r>
          </w:p>
        </w:tc>
        <w:tc>
          <w:tcPr>
            <w:tcW w:w="1831" w:type="dxa"/>
            <w:gridSpan w:val="4"/>
            <w:tcBorders>
              <w:top w:val="nil"/>
              <w:bottom w:val="nil"/>
              <w:right w:val="single" w:sz="2" w:space="0" w:color="auto"/>
            </w:tcBorders>
          </w:tcPr>
          <w:p w14:paraId="698C9738" w14:textId="77777777" w:rsidR="008B45D8" w:rsidRDefault="008B45D8" w:rsidP="003C65AA">
            <w:pPr>
              <w:pStyle w:val="TAC"/>
            </w:pPr>
            <w:r>
              <w:t>CIN</w:t>
            </w:r>
            <w:r w:rsidR="00B3790A">
              <w:t xml:space="preserve"> </w:t>
            </w:r>
            <w:r>
              <w:sym w:font="Wingdings" w:char="F085"/>
            </w:r>
          </w:p>
        </w:tc>
        <w:tc>
          <w:tcPr>
            <w:tcW w:w="992" w:type="dxa"/>
            <w:tcBorders>
              <w:top w:val="nil"/>
              <w:left w:val="single" w:sz="2" w:space="0" w:color="auto"/>
              <w:bottom w:val="nil"/>
              <w:right w:val="single" w:sz="2" w:space="0" w:color="auto"/>
            </w:tcBorders>
          </w:tcPr>
          <w:p w14:paraId="51923834" w14:textId="77777777" w:rsidR="008B45D8" w:rsidRDefault="008B45D8" w:rsidP="003C65AA">
            <w:pPr>
              <w:pStyle w:val="TAC"/>
            </w:pPr>
            <w:r>
              <w:t>9</w:t>
            </w:r>
          </w:p>
        </w:tc>
      </w:tr>
      <w:tr w:rsidR="008B45D8" w14:paraId="3CB466AD" w14:textId="77777777" w:rsidTr="00B3790A">
        <w:trPr>
          <w:cantSplit/>
          <w:jc w:val="center"/>
        </w:trPr>
        <w:tc>
          <w:tcPr>
            <w:tcW w:w="1817" w:type="dxa"/>
            <w:gridSpan w:val="4"/>
            <w:tcBorders>
              <w:top w:val="nil"/>
              <w:left w:val="single" w:sz="2" w:space="0" w:color="auto"/>
              <w:bottom w:val="nil"/>
            </w:tcBorders>
          </w:tcPr>
          <w:p w14:paraId="49124483" w14:textId="77777777" w:rsidR="008B45D8" w:rsidRDefault="008B45D8" w:rsidP="003C65AA">
            <w:pPr>
              <w:pStyle w:val="TAC"/>
            </w:pPr>
            <w:r>
              <w:t>CIN</w:t>
            </w:r>
            <w:r w:rsidR="00B3790A">
              <w:t xml:space="preserve"> </w:t>
            </w:r>
            <w:r>
              <w:sym w:font="Wingdings" w:char="F088"/>
            </w:r>
          </w:p>
        </w:tc>
        <w:tc>
          <w:tcPr>
            <w:tcW w:w="1831" w:type="dxa"/>
            <w:gridSpan w:val="4"/>
            <w:tcBorders>
              <w:top w:val="nil"/>
              <w:bottom w:val="nil"/>
              <w:right w:val="single" w:sz="2" w:space="0" w:color="auto"/>
            </w:tcBorders>
          </w:tcPr>
          <w:p w14:paraId="5CDB2589" w14:textId="77777777" w:rsidR="008B45D8" w:rsidRDefault="008B45D8" w:rsidP="003C65AA">
            <w:pPr>
              <w:pStyle w:val="TAC"/>
            </w:pPr>
            <w:r>
              <w:t>CIN</w:t>
            </w:r>
            <w:r w:rsidR="00B3790A">
              <w:t xml:space="preserve"> </w:t>
            </w:r>
            <w:r>
              <w:sym w:font="Wingdings" w:char="F087"/>
            </w:r>
          </w:p>
        </w:tc>
        <w:tc>
          <w:tcPr>
            <w:tcW w:w="992" w:type="dxa"/>
            <w:tcBorders>
              <w:top w:val="nil"/>
              <w:left w:val="single" w:sz="2" w:space="0" w:color="auto"/>
              <w:bottom w:val="nil"/>
              <w:right w:val="single" w:sz="2" w:space="0" w:color="auto"/>
            </w:tcBorders>
          </w:tcPr>
          <w:p w14:paraId="5E3BF1B4" w14:textId="77777777" w:rsidR="008B45D8" w:rsidRDefault="008B45D8" w:rsidP="003C65AA">
            <w:pPr>
              <w:pStyle w:val="TAC"/>
            </w:pPr>
            <w:r>
              <w:t>10</w:t>
            </w:r>
          </w:p>
        </w:tc>
      </w:tr>
      <w:tr w:rsidR="008B45D8" w14:paraId="2939D579" w14:textId="77777777" w:rsidTr="00B3790A">
        <w:trPr>
          <w:cantSplit/>
          <w:jc w:val="center"/>
        </w:trPr>
        <w:tc>
          <w:tcPr>
            <w:tcW w:w="1817" w:type="dxa"/>
            <w:gridSpan w:val="4"/>
            <w:tcBorders>
              <w:top w:val="nil"/>
              <w:left w:val="single" w:sz="2" w:space="0" w:color="auto"/>
              <w:bottom w:val="nil"/>
            </w:tcBorders>
          </w:tcPr>
          <w:p w14:paraId="6FD3BDFB" w14:textId="77777777" w:rsidR="008B45D8" w:rsidRDefault="008B45D8" w:rsidP="003C65AA">
            <w:pPr>
              <w:pStyle w:val="TAC"/>
            </w:pPr>
            <w:r>
              <w:t>CCLID</w:t>
            </w:r>
            <w:r w:rsidR="00B3790A">
              <w:t xml:space="preserve"> </w:t>
            </w:r>
            <w:r>
              <w:sym w:font="Wingdings" w:char="F081"/>
            </w:r>
          </w:p>
        </w:tc>
        <w:tc>
          <w:tcPr>
            <w:tcW w:w="1831" w:type="dxa"/>
            <w:gridSpan w:val="4"/>
            <w:tcBorders>
              <w:top w:val="nil"/>
              <w:bottom w:val="nil"/>
              <w:right w:val="single" w:sz="2" w:space="0" w:color="auto"/>
            </w:tcBorders>
          </w:tcPr>
          <w:p w14:paraId="292C3CCC" w14:textId="77777777" w:rsidR="008B45D8" w:rsidRDefault="008B45D8" w:rsidP="003C65AA">
            <w:pPr>
              <w:pStyle w:val="TAC"/>
            </w:pPr>
            <w:r>
              <w:t>Field</w:t>
            </w:r>
            <w:r w:rsidR="00B3790A">
              <w:t xml:space="preserve"> </w:t>
            </w:r>
            <w:r>
              <w:t>separator</w:t>
            </w:r>
            <w:r w:rsidR="00B3790A">
              <w:t xml:space="preserve"> </w:t>
            </w:r>
          </w:p>
        </w:tc>
        <w:tc>
          <w:tcPr>
            <w:tcW w:w="992" w:type="dxa"/>
            <w:tcBorders>
              <w:top w:val="nil"/>
              <w:left w:val="single" w:sz="2" w:space="0" w:color="auto"/>
              <w:bottom w:val="nil"/>
              <w:right w:val="single" w:sz="2" w:space="0" w:color="auto"/>
            </w:tcBorders>
          </w:tcPr>
          <w:p w14:paraId="21252644" w14:textId="77777777" w:rsidR="008B45D8" w:rsidRDefault="008B45D8" w:rsidP="003C65AA">
            <w:pPr>
              <w:pStyle w:val="TAC"/>
            </w:pPr>
            <w:r>
              <w:t>11</w:t>
            </w:r>
          </w:p>
        </w:tc>
      </w:tr>
      <w:tr w:rsidR="008B45D8" w14:paraId="5DCB870C" w14:textId="77777777" w:rsidTr="00B3790A">
        <w:trPr>
          <w:cantSplit/>
          <w:jc w:val="center"/>
        </w:trPr>
        <w:tc>
          <w:tcPr>
            <w:tcW w:w="1817" w:type="dxa"/>
            <w:gridSpan w:val="4"/>
            <w:tcBorders>
              <w:top w:val="nil"/>
              <w:left w:val="single" w:sz="2" w:space="0" w:color="auto"/>
              <w:bottom w:val="nil"/>
            </w:tcBorders>
          </w:tcPr>
          <w:p w14:paraId="2ABF4379" w14:textId="77777777" w:rsidR="008B45D8" w:rsidRDefault="008B45D8" w:rsidP="003C65AA">
            <w:pPr>
              <w:pStyle w:val="TAC"/>
            </w:pPr>
            <w:r>
              <w:t>CCLID</w:t>
            </w:r>
            <w:r w:rsidR="00B3790A">
              <w:t xml:space="preserve"> </w:t>
            </w:r>
            <w:r>
              <w:sym w:font="Wingdings" w:char="F083"/>
            </w:r>
          </w:p>
        </w:tc>
        <w:tc>
          <w:tcPr>
            <w:tcW w:w="1831" w:type="dxa"/>
            <w:gridSpan w:val="4"/>
            <w:tcBorders>
              <w:top w:val="nil"/>
              <w:bottom w:val="nil"/>
              <w:right w:val="single" w:sz="2" w:space="0" w:color="auto"/>
            </w:tcBorders>
          </w:tcPr>
          <w:p w14:paraId="068C3B7F" w14:textId="77777777" w:rsidR="008B45D8" w:rsidRDefault="008B45D8" w:rsidP="003C65AA">
            <w:pPr>
              <w:pStyle w:val="TAC"/>
            </w:pPr>
            <w:r>
              <w:t>CCLID</w:t>
            </w:r>
            <w:r w:rsidR="00B3790A">
              <w:t xml:space="preserve"> </w:t>
            </w:r>
            <w:r>
              <w:sym w:font="Wingdings" w:char="F082"/>
            </w:r>
          </w:p>
        </w:tc>
        <w:tc>
          <w:tcPr>
            <w:tcW w:w="992" w:type="dxa"/>
            <w:tcBorders>
              <w:top w:val="nil"/>
              <w:left w:val="single" w:sz="2" w:space="0" w:color="auto"/>
              <w:bottom w:val="nil"/>
              <w:right w:val="single" w:sz="2" w:space="0" w:color="auto"/>
            </w:tcBorders>
          </w:tcPr>
          <w:p w14:paraId="4CD33600" w14:textId="77777777" w:rsidR="008B45D8" w:rsidRDefault="008B45D8" w:rsidP="003C65AA">
            <w:pPr>
              <w:pStyle w:val="TAC"/>
            </w:pPr>
            <w:r>
              <w:t>12</w:t>
            </w:r>
          </w:p>
        </w:tc>
      </w:tr>
      <w:tr w:rsidR="008B45D8" w14:paraId="60936E21" w14:textId="77777777" w:rsidTr="00B3790A">
        <w:trPr>
          <w:cantSplit/>
          <w:jc w:val="center"/>
        </w:trPr>
        <w:tc>
          <w:tcPr>
            <w:tcW w:w="1817" w:type="dxa"/>
            <w:gridSpan w:val="4"/>
            <w:tcBorders>
              <w:top w:val="nil"/>
              <w:left w:val="single" w:sz="2" w:space="0" w:color="auto"/>
              <w:bottom w:val="nil"/>
            </w:tcBorders>
          </w:tcPr>
          <w:p w14:paraId="6408CA86" w14:textId="77777777" w:rsidR="008B45D8" w:rsidRDefault="008B45D8" w:rsidP="003C65AA">
            <w:pPr>
              <w:pStyle w:val="TAC"/>
            </w:pPr>
            <w:r>
              <w:t>CCLID</w:t>
            </w:r>
            <w:r w:rsidR="00B3790A">
              <w:t xml:space="preserve"> </w:t>
            </w:r>
            <w:r>
              <w:sym w:font="Wingdings" w:char="F085"/>
            </w:r>
          </w:p>
        </w:tc>
        <w:tc>
          <w:tcPr>
            <w:tcW w:w="1831" w:type="dxa"/>
            <w:gridSpan w:val="4"/>
            <w:tcBorders>
              <w:top w:val="nil"/>
              <w:bottom w:val="nil"/>
              <w:right w:val="single" w:sz="2" w:space="0" w:color="auto"/>
            </w:tcBorders>
          </w:tcPr>
          <w:p w14:paraId="404E577D" w14:textId="77777777" w:rsidR="008B45D8" w:rsidRDefault="008B45D8" w:rsidP="003C65AA">
            <w:pPr>
              <w:pStyle w:val="TAC"/>
            </w:pPr>
            <w:r>
              <w:t>CCLID</w:t>
            </w:r>
            <w:r w:rsidR="00B3790A">
              <w:t xml:space="preserve"> </w:t>
            </w:r>
            <w:r>
              <w:sym w:font="Wingdings" w:char="F084"/>
            </w:r>
          </w:p>
        </w:tc>
        <w:tc>
          <w:tcPr>
            <w:tcW w:w="992" w:type="dxa"/>
            <w:tcBorders>
              <w:top w:val="nil"/>
              <w:left w:val="single" w:sz="2" w:space="0" w:color="auto"/>
              <w:bottom w:val="nil"/>
              <w:right w:val="single" w:sz="2" w:space="0" w:color="auto"/>
            </w:tcBorders>
          </w:tcPr>
          <w:p w14:paraId="187F23F7" w14:textId="77777777" w:rsidR="008B45D8" w:rsidRDefault="008B45D8" w:rsidP="003C65AA">
            <w:pPr>
              <w:pStyle w:val="TAC"/>
            </w:pPr>
            <w:r>
              <w:t>13</w:t>
            </w:r>
          </w:p>
        </w:tc>
      </w:tr>
      <w:tr w:rsidR="008B45D8" w14:paraId="1C87C39A" w14:textId="77777777" w:rsidTr="00B3790A">
        <w:trPr>
          <w:cantSplit/>
          <w:jc w:val="center"/>
        </w:trPr>
        <w:tc>
          <w:tcPr>
            <w:tcW w:w="1817" w:type="dxa"/>
            <w:gridSpan w:val="4"/>
            <w:tcBorders>
              <w:top w:val="nil"/>
              <w:left w:val="single" w:sz="2" w:space="0" w:color="auto"/>
              <w:bottom w:val="nil"/>
            </w:tcBorders>
          </w:tcPr>
          <w:p w14:paraId="12F4D90F" w14:textId="77777777" w:rsidR="008B45D8" w:rsidRDefault="008B45D8" w:rsidP="003C65AA">
            <w:pPr>
              <w:pStyle w:val="TAC"/>
            </w:pPr>
            <w:r>
              <w:t>CCLID</w:t>
            </w:r>
            <w:r w:rsidR="00B3790A">
              <w:t xml:space="preserve"> </w:t>
            </w:r>
            <w:r>
              <w:sym w:font="Wingdings" w:char="F087"/>
            </w:r>
          </w:p>
        </w:tc>
        <w:tc>
          <w:tcPr>
            <w:tcW w:w="1831" w:type="dxa"/>
            <w:gridSpan w:val="4"/>
            <w:tcBorders>
              <w:top w:val="nil"/>
              <w:bottom w:val="nil"/>
              <w:right w:val="single" w:sz="2" w:space="0" w:color="auto"/>
            </w:tcBorders>
          </w:tcPr>
          <w:p w14:paraId="5637CB98" w14:textId="77777777" w:rsidR="008B45D8" w:rsidRDefault="008B45D8" w:rsidP="003C65AA">
            <w:pPr>
              <w:pStyle w:val="TAC"/>
            </w:pPr>
            <w:r>
              <w:t>CCLID</w:t>
            </w:r>
            <w:r w:rsidR="00B3790A">
              <w:t xml:space="preserve"> </w:t>
            </w:r>
            <w:r>
              <w:sym w:font="Wingdings" w:char="F086"/>
            </w:r>
          </w:p>
        </w:tc>
        <w:tc>
          <w:tcPr>
            <w:tcW w:w="992" w:type="dxa"/>
            <w:tcBorders>
              <w:top w:val="nil"/>
              <w:left w:val="single" w:sz="2" w:space="0" w:color="auto"/>
              <w:bottom w:val="nil"/>
              <w:right w:val="single" w:sz="2" w:space="0" w:color="auto"/>
            </w:tcBorders>
          </w:tcPr>
          <w:p w14:paraId="358A7A6F" w14:textId="77777777" w:rsidR="008B45D8" w:rsidRDefault="008B45D8" w:rsidP="003C65AA">
            <w:pPr>
              <w:pStyle w:val="TAC"/>
            </w:pPr>
            <w:r>
              <w:t>14</w:t>
            </w:r>
          </w:p>
        </w:tc>
      </w:tr>
      <w:tr w:rsidR="008B45D8" w14:paraId="32CFE5F6" w14:textId="77777777" w:rsidTr="00B3790A">
        <w:trPr>
          <w:cantSplit/>
          <w:jc w:val="center"/>
        </w:trPr>
        <w:tc>
          <w:tcPr>
            <w:tcW w:w="1817" w:type="dxa"/>
            <w:gridSpan w:val="4"/>
            <w:tcBorders>
              <w:top w:val="nil"/>
              <w:left w:val="single" w:sz="2" w:space="0" w:color="auto"/>
              <w:bottom w:val="nil"/>
            </w:tcBorders>
          </w:tcPr>
          <w:p w14:paraId="1F67A52B" w14:textId="77777777" w:rsidR="008B45D8" w:rsidRDefault="008B45D8" w:rsidP="003C65AA">
            <w:pPr>
              <w:pStyle w:val="TAC"/>
            </w:pPr>
            <w:r>
              <w:t>Field</w:t>
            </w:r>
            <w:r w:rsidR="00B3790A">
              <w:t xml:space="preserve"> </w:t>
            </w:r>
            <w:r>
              <w:t>separator</w:t>
            </w:r>
            <w:r w:rsidR="00B3790A">
              <w:t xml:space="preserve"> </w:t>
            </w:r>
          </w:p>
        </w:tc>
        <w:tc>
          <w:tcPr>
            <w:tcW w:w="1831" w:type="dxa"/>
            <w:gridSpan w:val="4"/>
            <w:tcBorders>
              <w:top w:val="nil"/>
              <w:bottom w:val="nil"/>
              <w:right w:val="single" w:sz="2" w:space="0" w:color="auto"/>
            </w:tcBorders>
          </w:tcPr>
          <w:p w14:paraId="66381B44" w14:textId="77777777" w:rsidR="008B45D8" w:rsidRDefault="008B45D8" w:rsidP="003C65AA">
            <w:pPr>
              <w:pStyle w:val="TAC"/>
            </w:pPr>
            <w:r>
              <w:t>CCLID</w:t>
            </w:r>
            <w:r w:rsidR="00B3790A">
              <w:t xml:space="preserve"> </w:t>
            </w:r>
            <w:r>
              <w:sym w:font="Wingdings" w:char="F088"/>
            </w:r>
          </w:p>
        </w:tc>
        <w:tc>
          <w:tcPr>
            <w:tcW w:w="992" w:type="dxa"/>
            <w:tcBorders>
              <w:top w:val="nil"/>
              <w:left w:val="single" w:sz="2" w:space="0" w:color="auto"/>
              <w:bottom w:val="nil"/>
              <w:right w:val="single" w:sz="2" w:space="0" w:color="auto"/>
            </w:tcBorders>
          </w:tcPr>
          <w:p w14:paraId="117AE5D5" w14:textId="77777777" w:rsidR="008B45D8" w:rsidRDefault="008B45D8" w:rsidP="003C65AA">
            <w:pPr>
              <w:pStyle w:val="TAC"/>
            </w:pPr>
            <w:r>
              <w:t>15</w:t>
            </w:r>
          </w:p>
        </w:tc>
      </w:tr>
      <w:tr w:rsidR="008B45D8" w14:paraId="1110CEB2" w14:textId="77777777" w:rsidTr="00B3790A">
        <w:trPr>
          <w:cantSplit/>
          <w:jc w:val="center"/>
        </w:trPr>
        <w:tc>
          <w:tcPr>
            <w:tcW w:w="3648" w:type="dxa"/>
            <w:gridSpan w:val="8"/>
            <w:tcBorders>
              <w:top w:val="nil"/>
              <w:left w:val="single" w:sz="2" w:space="0" w:color="auto"/>
              <w:bottom w:val="nil"/>
              <w:right w:val="single" w:sz="2" w:space="0" w:color="auto"/>
            </w:tcBorders>
          </w:tcPr>
          <w:p w14:paraId="6CB5D014" w14:textId="77777777" w:rsidR="008B45D8" w:rsidRDefault="008B45D8" w:rsidP="003C65AA">
            <w:pPr>
              <w:pStyle w:val="TAC"/>
            </w:pPr>
            <w:r>
              <w:t>see</w:t>
            </w:r>
            <w:r w:rsidR="00B3790A">
              <w:t xml:space="preserve"> </w:t>
            </w:r>
            <w:r>
              <w:t>note</w:t>
            </w:r>
          </w:p>
        </w:tc>
        <w:tc>
          <w:tcPr>
            <w:tcW w:w="992" w:type="dxa"/>
            <w:tcBorders>
              <w:top w:val="nil"/>
              <w:left w:val="single" w:sz="2" w:space="0" w:color="auto"/>
              <w:bottom w:val="nil"/>
              <w:right w:val="single" w:sz="2" w:space="0" w:color="auto"/>
            </w:tcBorders>
          </w:tcPr>
          <w:p w14:paraId="15FC7492" w14:textId="77777777" w:rsidR="008B45D8" w:rsidRDefault="008B45D8" w:rsidP="003C65AA">
            <w:pPr>
              <w:pStyle w:val="TAC"/>
            </w:pPr>
            <w:r>
              <w:t>16</w:t>
            </w:r>
          </w:p>
        </w:tc>
      </w:tr>
      <w:tr w:rsidR="008B45D8" w14:paraId="50B0B232" w14:textId="77777777" w:rsidTr="00B3790A">
        <w:trPr>
          <w:cantSplit/>
          <w:jc w:val="center"/>
        </w:trPr>
        <w:tc>
          <w:tcPr>
            <w:tcW w:w="3648" w:type="dxa"/>
            <w:gridSpan w:val="8"/>
            <w:tcBorders>
              <w:top w:val="nil"/>
              <w:left w:val="single" w:sz="2" w:space="0" w:color="auto"/>
              <w:bottom w:val="nil"/>
              <w:right w:val="single" w:sz="2" w:space="0" w:color="auto"/>
            </w:tcBorders>
          </w:tcPr>
          <w:p w14:paraId="4CD64B58" w14:textId="77777777" w:rsidR="008B45D8" w:rsidRDefault="008B45D8" w:rsidP="003C65AA">
            <w:pPr>
              <w:pStyle w:val="TAC"/>
            </w:pPr>
          </w:p>
        </w:tc>
        <w:tc>
          <w:tcPr>
            <w:tcW w:w="992" w:type="dxa"/>
            <w:tcBorders>
              <w:top w:val="nil"/>
              <w:left w:val="single" w:sz="2" w:space="0" w:color="auto"/>
              <w:bottom w:val="nil"/>
              <w:right w:val="single" w:sz="2" w:space="0" w:color="auto"/>
            </w:tcBorders>
          </w:tcPr>
          <w:p w14:paraId="54155026" w14:textId="77777777" w:rsidR="008B45D8" w:rsidRDefault="008B45D8" w:rsidP="003C65AA">
            <w:pPr>
              <w:pStyle w:val="TAC"/>
            </w:pPr>
            <w:r>
              <w:t>17</w:t>
            </w:r>
          </w:p>
        </w:tc>
      </w:tr>
      <w:tr w:rsidR="008B45D8" w14:paraId="48F27ADB" w14:textId="77777777" w:rsidTr="00B3790A">
        <w:trPr>
          <w:cantSplit/>
          <w:jc w:val="center"/>
        </w:trPr>
        <w:tc>
          <w:tcPr>
            <w:tcW w:w="3648" w:type="dxa"/>
            <w:gridSpan w:val="8"/>
            <w:tcBorders>
              <w:top w:val="nil"/>
              <w:left w:val="single" w:sz="2" w:space="0" w:color="auto"/>
              <w:bottom w:val="nil"/>
              <w:right w:val="single" w:sz="2" w:space="0" w:color="auto"/>
            </w:tcBorders>
          </w:tcPr>
          <w:p w14:paraId="25B113B0" w14:textId="77777777" w:rsidR="008B45D8" w:rsidRDefault="008B45D8" w:rsidP="003C65AA">
            <w:pPr>
              <w:pStyle w:val="TAC"/>
            </w:pPr>
          </w:p>
        </w:tc>
        <w:tc>
          <w:tcPr>
            <w:tcW w:w="992" w:type="dxa"/>
            <w:tcBorders>
              <w:top w:val="nil"/>
              <w:left w:val="single" w:sz="2" w:space="0" w:color="auto"/>
              <w:bottom w:val="nil"/>
              <w:right w:val="single" w:sz="2" w:space="0" w:color="auto"/>
            </w:tcBorders>
          </w:tcPr>
          <w:p w14:paraId="154D1384" w14:textId="77777777" w:rsidR="008B45D8" w:rsidRDefault="008B45D8" w:rsidP="003C65AA">
            <w:pPr>
              <w:pStyle w:val="TAC"/>
            </w:pPr>
            <w:r>
              <w:t>18</w:t>
            </w:r>
          </w:p>
        </w:tc>
      </w:tr>
      <w:tr w:rsidR="008B45D8" w14:paraId="1BA739DA" w14:textId="77777777" w:rsidTr="00B3790A">
        <w:trPr>
          <w:cantSplit/>
          <w:jc w:val="center"/>
        </w:trPr>
        <w:tc>
          <w:tcPr>
            <w:tcW w:w="3648" w:type="dxa"/>
            <w:gridSpan w:val="8"/>
            <w:tcBorders>
              <w:top w:val="nil"/>
              <w:left w:val="single" w:sz="2" w:space="0" w:color="auto"/>
              <w:bottom w:val="nil"/>
              <w:right w:val="single" w:sz="2" w:space="0" w:color="auto"/>
            </w:tcBorders>
          </w:tcPr>
          <w:p w14:paraId="195FFD7A" w14:textId="77777777" w:rsidR="008B45D8" w:rsidRDefault="008B45D8" w:rsidP="003C65AA">
            <w:pPr>
              <w:pStyle w:val="TAC"/>
            </w:pPr>
          </w:p>
        </w:tc>
        <w:tc>
          <w:tcPr>
            <w:tcW w:w="992" w:type="dxa"/>
            <w:tcBorders>
              <w:top w:val="nil"/>
              <w:left w:val="single" w:sz="2" w:space="0" w:color="auto"/>
              <w:bottom w:val="nil"/>
              <w:right w:val="single" w:sz="2" w:space="0" w:color="auto"/>
            </w:tcBorders>
          </w:tcPr>
          <w:p w14:paraId="128BE39A" w14:textId="77777777" w:rsidR="008B45D8" w:rsidRDefault="008B45D8" w:rsidP="003C65AA">
            <w:pPr>
              <w:pStyle w:val="TAC"/>
            </w:pPr>
            <w:r>
              <w:t>19</w:t>
            </w:r>
          </w:p>
        </w:tc>
      </w:tr>
      <w:tr w:rsidR="008B45D8" w14:paraId="430AB757" w14:textId="77777777" w:rsidTr="00B3790A">
        <w:trPr>
          <w:cantSplit/>
          <w:jc w:val="center"/>
        </w:trPr>
        <w:tc>
          <w:tcPr>
            <w:tcW w:w="3648" w:type="dxa"/>
            <w:gridSpan w:val="8"/>
            <w:tcBorders>
              <w:top w:val="nil"/>
              <w:left w:val="single" w:sz="2" w:space="0" w:color="auto"/>
              <w:bottom w:val="nil"/>
              <w:right w:val="single" w:sz="2" w:space="0" w:color="auto"/>
            </w:tcBorders>
          </w:tcPr>
          <w:p w14:paraId="79632ECB" w14:textId="77777777" w:rsidR="008B45D8" w:rsidRDefault="008B45D8" w:rsidP="003C65AA">
            <w:pPr>
              <w:pStyle w:val="TAC"/>
            </w:pPr>
          </w:p>
        </w:tc>
        <w:tc>
          <w:tcPr>
            <w:tcW w:w="992" w:type="dxa"/>
            <w:tcBorders>
              <w:top w:val="nil"/>
              <w:left w:val="single" w:sz="2" w:space="0" w:color="auto"/>
              <w:bottom w:val="nil"/>
              <w:right w:val="single" w:sz="2" w:space="0" w:color="auto"/>
            </w:tcBorders>
          </w:tcPr>
          <w:p w14:paraId="6D071056" w14:textId="77777777" w:rsidR="008B45D8" w:rsidRDefault="008B45D8" w:rsidP="003C65AA">
            <w:pPr>
              <w:pStyle w:val="TAC"/>
            </w:pPr>
            <w:r>
              <w:t>20</w:t>
            </w:r>
          </w:p>
        </w:tc>
      </w:tr>
      <w:tr w:rsidR="008B45D8" w14:paraId="5A508143" w14:textId="77777777" w:rsidTr="00B3790A">
        <w:trPr>
          <w:cantSplit/>
          <w:jc w:val="center"/>
        </w:trPr>
        <w:tc>
          <w:tcPr>
            <w:tcW w:w="3648" w:type="dxa"/>
            <w:gridSpan w:val="8"/>
            <w:tcBorders>
              <w:top w:val="nil"/>
              <w:left w:val="single" w:sz="2" w:space="0" w:color="auto"/>
              <w:bottom w:val="nil"/>
              <w:right w:val="single" w:sz="2" w:space="0" w:color="auto"/>
            </w:tcBorders>
          </w:tcPr>
          <w:p w14:paraId="0D286770" w14:textId="77777777" w:rsidR="008B45D8" w:rsidRDefault="008B45D8" w:rsidP="003C65AA">
            <w:pPr>
              <w:pStyle w:val="TAC"/>
            </w:pPr>
          </w:p>
        </w:tc>
        <w:tc>
          <w:tcPr>
            <w:tcW w:w="992" w:type="dxa"/>
            <w:tcBorders>
              <w:top w:val="nil"/>
              <w:left w:val="single" w:sz="2" w:space="0" w:color="auto"/>
              <w:bottom w:val="nil"/>
              <w:right w:val="single" w:sz="2" w:space="0" w:color="auto"/>
            </w:tcBorders>
          </w:tcPr>
          <w:p w14:paraId="6214FD91" w14:textId="77777777" w:rsidR="008B45D8" w:rsidRDefault="008B45D8" w:rsidP="003C65AA">
            <w:pPr>
              <w:pStyle w:val="TAC"/>
            </w:pPr>
            <w:r>
              <w:t>21</w:t>
            </w:r>
          </w:p>
        </w:tc>
      </w:tr>
      <w:tr w:rsidR="008B45D8" w14:paraId="44827951" w14:textId="77777777" w:rsidTr="00B3790A">
        <w:trPr>
          <w:cantSplit/>
          <w:jc w:val="center"/>
        </w:trPr>
        <w:tc>
          <w:tcPr>
            <w:tcW w:w="3648" w:type="dxa"/>
            <w:gridSpan w:val="8"/>
            <w:tcBorders>
              <w:top w:val="nil"/>
              <w:left w:val="single" w:sz="2" w:space="0" w:color="auto"/>
              <w:bottom w:val="nil"/>
              <w:right w:val="single" w:sz="2" w:space="0" w:color="auto"/>
            </w:tcBorders>
          </w:tcPr>
          <w:p w14:paraId="5D7BBC28" w14:textId="77777777" w:rsidR="008B45D8" w:rsidRDefault="008B45D8" w:rsidP="003C65AA">
            <w:pPr>
              <w:pStyle w:val="TAC"/>
            </w:pPr>
          </w:p>
        </w:tc>
        <w:tc>
          <w:tcPr>
            <w:tcW w:w="992" w:type="dxa"/>
            <w:tcBorders>
              <w:top w:val="nil"/>
              <w:left w:val="single" w:sz="2" w:space="0" w:color="auto"/>
              <w:bottom w:val="nil"/>
              <w:right w:val="single" w:sz="2" w:space="0" w:color="auto"/>
            </w:tcBorders>
          </w:tcPr>
          <w:p w14:paraId="6EEE3C0C" w14:textId="77777777" w:rsidR="008B45D8" w:rsidRDefault="008B45D8" w:rsidP="003C65AA">
            <w:pPr>
              <w:pStyle w:val="TAC"/>
            </w:pPr>
            <w:r>
              <w:t>22</w:t>
            </w:r>
          </w:p>
        </w:tc>
      </w:tr>
      <w:tr w:rsidR="008B45D8" w14:paraId="2FD8E5A4" w14:textId="77777777" w:rsidTr="00B3790A">
        <w:trPr>
          <w:cantSplit/>
          <w:jc w:val="center"/>
        </w:trPr>
        <w:tc>
          <w:tcPr>
            <w:tcW w:w="3648" w:type="dxa"/>
            <w:gridSpan w:val="8"/>
            <w:tcBorders>
              <w:top w:val="nil"/>
              <w:left w:val="single" w:sz="2" w:space="0" w:color="auto"/>
              <w:bottom w:val="single" w:sz="2" w:space="0" w:color="auto"/>
              <w:right w:val="single" w:sz="2" w:space="0" w:color="auto"/>
            </w:tcBorders>
          </w:tcPr>
          <w:p w14:paraId="5C74F410" w14:textId="77777777" w:rsidR="008B45D8" w:rsidRDefault="008B45D8" w:rsidP="003C65AA">
            <w:pPr>
              <w:pStyle w:val="TAC"/>
            </w:pPr>
          </w:p>
        </w:tc>
        <w:tc>
          <w:tcPr>
            <w:tcW w:w="992" w:type="dxa"/>
            <w:tcBorders>
              <w:top w:val="nil"/>
              <w:left w:val="single" w:sz="2" w:space="0" w:color="auto"/>
              <w:bottom w:val="single" w:sz="2" w:space="0" w:color="auto"/>
              <w:right w:val="single" w:sz="2" w:space="0" w:color="auto"/>
            </w:tcBorders>
          </w:tcPr>
          <w:p w14:paraId="0DC3E946" w14:textId="77777777" w:rsidR="008B45D8" w:rsidRDefault="008B45D8" w:rsidP="003C65AA">
            <w:pPr>
              <w:pStyle w:val="TAC"/>
            </w:pPr>
            <w:r>
              <w:t>23</w:t>
            </w:r>
          </w:p>
        </w:tc>
      </w:tr>
      <w:tr w:rsidR="008B45D8" w14:paraId="12DBA513" w14:textId="77777777" w:rsidTr="00B3790A">
        <w:trPr>
          <w:cantSplit/>
          <w:jc w:val="center"/>
        </w:trPr>
        <w:tc>
          <w:tcPr>
            <w:tcW w:w="4640" w:type="dxa"/>
            <w:gridSpan w:val="9"/>
            <w:tcBorders>
              <w:top w:val="single" w:sz="2" w:space="0" w:color="auto"/>
              <w:left w:val="single" w:sz="2" w:space="0" w:color="auto"/>
              <w:bottom w:val="single" w:sz="2" w:space="0" w:color="auto"/>
              <w:right w:val="single" w:sz="2" w:space="0" w:color="auto"/>
            </w:tcBorders>
          </w:tcPr>
          <w:p w14:paraId="2EEE9BCC" w14:textId="77777777" w:rsidR="008B45D8" w:rsidRDefault="008B45D8" w:rsidP="003C65AA">
            <w:pPr>
              <w:pStyle w:val="TAN"/>
            </w:pPr>
            <w:r>
              <w:t>NOTE:</w:t>
            </w:r>
            <w:r>
              <w:tab/>
              <w:t>The</w:t>
            </w:r>
            <w:r w:rsidR="00B3790A">
              <w:t xml:space="preserve"> </w:t>
            </w:r>
            <w:r>
              <w:t>Octets</w:t>
            </w:r>
            <w:r w:rsidR="00B3790A">
              <w:t xml:space="preserve"> </w:t>
            </w:r>
            <w:r>
              <w:t>after</w:t>
            </w:r>
            <w:r w:rsidR="00B3790A">
              <w:t xml:space="preserve"> </w:t>
            </w:r>
            <w:r>
              <w:t>the</w:t>
            </w:r>
            <w:r w:rsidR="00B3790A">
              <w:t xml:space="preserve"> </w:t>
            </w:r>
            <w:r>
              <w:t>final</w:t>
            </w:r>
            <w:r w:rsidR="00B3790A">
              <w:t xml:space="preserve"> </w:t>
            </w:r>
            <w:r>
              <w:t>field</w:t>
            </w:r>
            <w:r w:rsidR="00B3790A">
              <w:t xml:space="preserve"> </w:t>
            </w:r>
            <w:r>
              <w:t>(CCLID)</w:t>
            </w:r>
            <w:r w:rsidR="00B3790A">
              <w:t xml:space="preserve"> </w:t>
            </w:r>
            <w:r>
              <w:t>of</w:t>
            </w:r>
            <w:r w:rsidR="00B3790A">
              <w:t xml:space="preserve"> </w:t>
            </w:r>
            <w:r>
              <w:t>the</w:t>
            </w:r>
            <w:r w:rsidR="00B3790A">
              <w:t xml:space="preserve"> </w:t>
            </w:r>
            <w:r>
              <w:t>Called</w:t>
            </w:r>
            <w:r w:rsidR="00B3790A">
              <w:t xml:space="preserve"> </w:t>
            </w:r>
            <w:r>
              <w:t>Party</w:t>
            </w:r>
            <w:r w:rsidR="00B3790A">
              <w:t xml:space="preserve"> </w:t>
            </w:r>
            <w:r>
              <w:t>Subaddress</w:t>
            </w:r>
            <w:r w:rsidR="00B3790A">
              <w:t xml:space="preserve"> </w:t>
            </w:r>
            <w:r>
              <w:t>are</w:t>
            </w:r>
            <w:r w:rsidR="00B3790A">
              <w:t xml:space="preserve"> </w:t>
            </w:r>
            <w:r>
              <w:t>reserved</w:t>
            </w:r>
            <w:r w:rsidR="00B3790A">
              <w:t xml:space="preserve"> </w:t>
            </w:r>
            <w:r>
              <w:t>for</w:t>
            </w:r>
            <w:r w:rsidR="00B3790A">
              <w:t xml:space="preserve"> </w:t>
            </w:r>
            <w:r>
              <w:t>national</w:t>
            </w:r>
            <w:r w:rsidR="00B3790A">
              <w:t xml:space="preserve"> </w:t>
            </w:r>
            <w:r>
              <w:t>use,</w:t>
            </w:r>
            <w:r w:rsidR="00B3790A">
              <w:t xml:space="preserve"> </w:t>
            </w:r>
            <w:r>
              <w:t>e.g.</w:t>
            </w:r>
            <w:r w:rsidR="00B3790A">
              <w:t xml:space="preserve"> </w:t>
            </w:r>
            <w:r>
              <w:t>for</w:t>
            </w:r>
            <w:r w:rsidR="00B3790A">
              <w:t xml:space="preserve"> </w:t>
            </w:r>
            <w:r>
              <w:t>authentication</w:t>
            </w:r>
            <w:r w:rsidR="00B3790A">
              <w:t xml:space="preserve"> </w:t>
            </w:r>
            <w:r>
              <w:t>purposes.</w:t>
            </w:r>
          </w:p>
        </w:tc>
      </w:tr>
    </w:tbl>
    <w:p w14:paraId="0F5873B7" w14:textId="77777777" w:rsidR="008B45D8" w:rsidRDefault="008B45D8" w:rsidP="00A77147"/>
    <w:p w14:paraId="4F5BF498" w14:textId="77777777" w:rsidR="008B45D8" w:rsidRDefault="008B45D8" w:rsidP="008B45D8">
      <w:pPr>
        <w:pStyle w:val="TH"/>
      </w:pPr>
      <w:r>
        <w:lastRenderedPageBreak/>
        <w:t>Table J.2.6: Calling Party Subaddress</w:t>
      </w:r>
    </w:p>
    <w:tbl>
      <w:tblPr>
        <w:tblW w:w="0" w:type="auto"/>
        <w:jc w:val="center"/>
        <w:tblBorders>
          <w:top w:val="single" w:sz="12" w:space="0" w:color="auto"/>
          <w:left w:val="single" w:sz="12" w:space="0" w:color="auto"/>
          <w:bottom w:val="single" w:sz="12" w:space="0" w:color="auto"/>
          <w:right w:val="single" w:sz="12" w:space="0" w:color="auto"/>
        </w:tblBorders>
        <w:tblLayout w:type="fixed"/>
        <w:tblCellMar>
          <w:left w:w="28" w:type="dxa"/>
        </w:tblCellMar>
        <w:tblLook w:val="0000" w:firstRow="0" w:lastRow="0" w:firstColumn="0" w:lastColumn="0" w:noHBand="0" w:noVBand="0"/>
      </w:tblPr>
      <w:tblGrid>
        <w:gridCol w:w="459"/>
        <w:gridCol w:w="456"/>
        <w:gridCol w:w="456"/>
        <w:gridCol w:w="456"/>
        <w:gridCol w:w="456"/>
        <w:gridCol w:w="456"/>
        <w:gridCol w:w="456"/>
        <w:gridCol w:w="443"/>
        <w:gridCol w:w="1008"/>
      </w:tblGrid>
      <w:tr w:rsidR="008B45D8" w14:paraId="5F982B4A" w14:textId="77777777" w:rsidTr="00B3790A">
        <w:trPr>
          <w:cantSplit/>
          <w:jc w:val="center"/>
        </w:trPr>
        <w:tc>
          <w:tcPr>
            <w:tcW w:w="3638" w:type="dxa"/>
            <w:gridSpan w:val="8"/>
            <w:tcBorders>
              <w:top w:val="single" w:sz="2" w:space="0" w:color="auto"/>
              <w:left w:val="single" w:sz="2" w:space="0" w:color="auto"/>
              <w:bottom w:val="single" w:sz="2" w:space="0" w:color="auto"/>
              <w:right w:val="single" w:sz="2" w:space="0" w:color="auto"/>
            </w:tcBorders>
          </w:tcPr>
          <w:p w14:paraId="15C33F24" w14:textId="77777777" w:rsidR="008B45D8" w:rsidRDefault="008B45D8" w:rsidP="003C65AA">
            <w:pPr>
              <w:pStyle w:val="TAH"/>
            </w:pPr>
            <w:r>
              <w:t>Bits</w:t>
            </w:r>
          </w:p>
        </w:tc>
        <w:tc>
          <w:tcPr>
            <w:tcW w:w="1008" w:type="dxa"/>
            <w:tcBorders>
              <w:top w:val="single" w:sz="2" w:space="0" w:color="auto"/>
              <w:left w:val="single" w:sz="2" w:space="0" w:color="auto"/>
              <w:bottom w:val="nil"/>
              <w:right w:val="single" w:sz="2" w:space="0" w:color="auto"/>
            </w:tcBorders>
          </w:tcPr>
          <w:p w14:paraId="7E5A0C56" w14:textId="77777777" w:rsidR="008B45D8" w:rsidRDefault="008B45D8" w:rsidP="003C65AA">
            <w:pPr>
              <w:pStyle w:val="TAH"/>
            </w:pPr>
            <w:r>
              <w:t>Octets</w:t>
            </w:r>
          </w:p>
        </w:tc>
      </w:tr>
      <w:tr w:rsidR="008B45D8" w14:paraId="67F5B30B" w14:textId="77777777" w:rsidTr="00B3790A">
        <w:trPr>
          <w:cantSplit/>
          <w:jc w:val="center"/>
        </w:trPr>
        <w:tc>
          <w:tcPr>
            <w:tcW w:w="459" w:type="dxa"/>
            <w:tcBorders>
              <w:top w:val="single" w:sz="2" w:space="0" w:color="auto"/>
              <w:left w:val="single" w:sz="2" w:space="0" w:color="auto"/>
              <w:bottom w:val="single" w:sz="2" w:space="0" w:color="auto"/>
              <w:right w:val="single" w:sz="2" w:space="0" w:color="auto"/>
            </w:tcBorders>
          </w:tcPr>
          <w:p w14:paraId="6BC18D06" w14:textId="77777777" w:rsidR="008B45D8" w:rsidRDefault="008B45D8" w:rsidP="003C65AA">
            <w:pPr>
              <w:pStyle w:val="TAH"/>
            </w:pPr>
            <w:r>
              <w:t>8</w:t>
            </w:r>
          </w:p>
        </w:tc>
        <w:tc>
          <w:tcPr>
            <w:tcW w:w="456" w:type="dxa"/>
            <w:tcBorders>
              <w:top w:val="single" w:sz="2" w:space="0" w:color="auto"/>
              <w:left w:val="single" w:sz="2" w:space="0" w:color="auto"/>
              <w:bottom w:val="single" w:sz="2" w:space="0" w:color="auto"/>
              <w:right w:val="single" w:sz="2" w:space="0" w:color="auto"/>
            </w:tcBorders>
          </w:tcPr>
          <w:p w14:paraId="7B4C0288" w14:textId="77777777" w:rsidR="008B45D8" w:rsidRDefault="008B45D8" w:rsidP="003C65AA">
            <w:pPr>
              <w:pStyle w:val="TAH"/>
            </w:pPr>
            <w:r>
              <w:t>7</w:t>
            </w:r>
          </w:p>
        </w:tc>
        <w:tc>
          <w:tcPr>
            <w:tcW w:w="456" w:type="dxa"/>
            <w:tcBorders>
              <w:top w:val="single" w:sz="2" w:space="0" w:color="auto"/>
              <w:left w:val="single" w:sz="2" w:space="0" w:color="auto"/>
              <w:bottom w:val="single" w:sz="2" w:space="0" w:color="auto"/>
              <w:right w:val="single" w:sz="2" w:space="0" w:color="auto"/>
            </w:tcBorders>
          </w:tcPr>
          <w:p w14:paraId="2E0A1637" w14:textId="77777777" w:rsidR="008B45D8" w:rsidRDefault="008B45D8" w:rsidP="003C65AA">
            <w:pPr>
              <w:pStyle w:val="TAH"/>
            </w:pPr>
            <w:r>
              <w:t>6</w:t>
            </w:r>
          </w:p>
        </w:tc>
        <w:tc>
          <w:tcPr>
            <w:tcW w:w="456" w:type="dxa"/>
            <w:tcBorders>
              <w:top w:val="single" w:sz="2" w:space="0" w:color="auto"/>
              <w:left w:val="single" w:sz="2" w:space="0" w:color="auto"/>
              <w:bottom w:val="single" w:sz="2" w:space="0" w:color="auto"/>
              <w:right w:val="single" w:sz="2" w:space="0" w:color="auto"/>
            </w:tcBorders>
          </w:tcPr>
          <w:p w14:paraId="54030ABB" w14:textId="77777777" w:rsidR="008B45D8" w:rsidRDefault="008B45D8" w:rsidP="003C65AA">
            <w:pPr>
              <w:pStyle w:val="TAH"/>
            </w:pPr>
            <w:r>
              <w:t>5</w:t>
            </w:r>
          </w:p>
        </w:tc>
        <w:tc>
          <w:tcPr>
            <w:tcW w:w="456" w:type="dxa"/>
            <w:tcBorders>
              <w:top w:val="single" w:sz="2" w:space="0" w:color="auto"/>
              <w:left w:val="single" w:sz="2" w:space="0" w:color="auto"/>
              <w:bottom w:val="single" w:sz="2" w:space="0" w:color="auto"/>
              <w:right w:val="single" w:sz="2" w:space="0" w:color="auto"/>
            </w:tcBorders>
          </w:tcPr>
          <w:p w14:paraId="13BF7E1B" w14:textId="77777777" w:rsidR="008B45D8" w:rsidRDefault="008B45D8" w:rsidP="003C65AA">
            <w:pPr>
              <w:pStyle w:val="TAH"/>
            </w:pPr>
            <w:r>
              <w:t>4</w:t>
            </w:r>
          </w:p>
        </w:tc>
        <w:tc>
          <w:tcPr>
            <w:tcW w:w="456" w:type="dxa"/>
            <w:tcBorders>
              <w:top w:val="single" w:sz="2" w:space="0" w:color="auto"/>
              <w:left w:val="single" w:sz="2" w:space="0" w:color="auto"/>
              <w:bottom w:val="single" w:sz="2" w:space="0" w:color="auto"/>
              <w:right w:val="single" w:sz="2" w:space="0" w:color="auto"/>
            </w:tcBorders>
          </w:tcPr>
          <w:p w14:paraId="345580F1" w14:textId="77777777" w:rsidR="008B45D8" w:rsidRDefault="008B45D8" w:rsidP="003C65AA">
            <w:pPr>
              <w:pStyle w:val="TAH"/>
            </w:pPr>
            <w:r>
              <w:t>3</w:t>
            </w:r>
          </w:p>
        </w:tc>
        <w:tc>
          <w:tcPr>
            <w:tcW w:w="456" w:type="dxa"/>
            <w:tcBorders>
              <w:top w:val="single" w:sz="2" w:space="0" w:color="auto"/>
              <w:left w:val="single" w:sz="2" w:space="0" w:color="auto"/>
              <w:bottom w:val="single" w:sz="2" w:space="0" w:color="auto"/>
              <w:right w:val="single" w:sz="2" w:space="0" w:color="auto"/>
            </w:tcBorders>
          </w:tcPr>
          <w:p w14:paraId="4F405AB1" w14:textId="77777777" w:rsidR="008B45D8" w:rsidRDefault="008B45D8" w:rsidP="003C65AA">
            <w:pPr>
              <w:pStyle w:val="TAH"/>
            </w:pPr>
            <w:r>
              <w:t>2</w:t>
            </w:r>
          </w:p>
        </w:tc>
        <w:tc>
          <w:tcPr>
            <w:tcW w:w="443" w:type="dxa"/>
            <w:tcBorders>
              <w:top w:val="single" w:sz="2" w:space="0" w:color="auto"/>
              <w:left w:val="single" w:sz="2" w:space="0" w:color="auto"/>
              <w:bottom w:val="single" w:sz="2" w:space="0" w:color="auto"/>
              <w:right w:val="single" w:sz="2" w:space="0" w:color="auto"/>
            </w:tcBorders>
          </w:tcPr>
          <w:p w14:paraId="72E41A87" w14:textId="77777777" w:rsidR="008B45D8" w:rsidRDefault="008B45D8" w:rsidP="003C65AA">
            <w:pPr>
              <w:pStyle w:val="TAH"/>
            </w:pPr>
            <w:r>
              <w:t>1</w:t>
            </w:r>
          </w:p>
        </w:tc>
        <w:tc>
          <w:tcPr>
            <w:tcW w:w="1008" w:type="dxa"/>
            <w:tcBorders>
              <w:top w:val="nil"/>
              <w:left w:val="single" w:sz="2" w:space="0" w:color="auto"/>
              <w:bottom w:val="single" w:sz="2" w:space="0" w:color="auto"/>
              <w:right w:val="single" w:sz="2" w:space="0" w:color="auto"/>
            </w:tcBorders>
          </w:tcPr>
          <w:p w14:paraId="33DAB244" w14:textId="77777777" w:rsidR="008B45D8" w:rsidRDefault="008B45D8" w:rsidP="003C65AA">
            <w:pPr>
              <w:pStyle w:val="TAH"/>
            </w:pPr>
          </w:p>
        </w:tc>
      </w:tr>
      <w:tr w:rsidR="008B45D8" w14:paraId="63A11642" w14:textId="77777777" w:rsidTr="00B3790A">
        <w:trPr>
          <w:cantSplit/>
          <w:jc w:val="center"/>
        </w:trPr>
        <w:tc>
          <w:tcPr>
            <w:tcW w:w="3625" w:type="dxa"/>
            <w:gridSpan w:val="8"/>
            <w:tcBorders>
              <w:top w:val="single" w:sz="2" w:space="0" w:color="auto"/>
              <w:left w:val="single" w:sz="2" w:space="0" w:color="auto"/>
              <w:bottom w:val="nil"/>
              <w:right w:val="single" w:sz="2" w:space="0" w:color="auto"/>
            </w:tcBorders>
          </w:tcPr>
          <w:p w14:paraId="57E28CC1" w14:textId="77777777" w:rsidR="008B45D8" w:rsidRDefault="008B45D8" w:rsidP="003C65AA">
            <w:pPr>
              <w:pStyle w:val="TAL"/>
            </w:pPr>
            <w:r>
              <w:t>Calling</w:t>
            </w:r>
            <w:r w:rsidR="00B3790A">
              <w:t xml:space="preserve"> </w:t>
            </w:r>
            <w:r>
              <w:t>party</w:t>
            </w:r>
            <w:r w:rsidR="00B3790A">
              <w:t xml:space="preserve"> </w:t>
            </w:r>
            <w:r>
              <w:t>subaddress</w:t>
            </w:r>
            <w:r w:rsidR="00B3790A">
              <w:t xml:space="preserve"> </w:t>
            </w:r>
            <w:r>
              <w:t>identifier</w:t>
            </w:r>
          </w:p>
        </w:tc>
        <w:tc>
          <w:tcPr>
            <w:tcW w:w="1008" w:type="dxa"/>
            <w:tcBorders>
              <w:top w:val="single" w:sz="2" w:space="0" w:color="auto"/>
              <w:left w:val="single" w:sz="2" w:space="0" w:color="auto"/>
              <w:bottom w:val="nil"/>
              <w:right w:val="single" w:sz="2" w:space="0" w:color="auto"/>
            </w:tcBorders>
          </w:tcPr>
          <w:p w14:paraId="293EA733" w14:textId="77777777" w:rsidR="008B45D8" w:rsidRDefault="008B45D8" w:rsidP="003C65AA">
            <w:pPr>
              <w:pStyle w:val="TAC"/>
            </w:pPr>
            <w:r>
              <w:t>1</w:t>
            </w:r>
          </w:p>
        </w:tc>
      </w:tr>
      <w:tr w:rsidR="008B45D8" w14:paraId="681A96BB" w14:textId="77777777" w:rsidTr="00B3790A">
        <w:trPr>
          <w:cantSplit/>
          <w:jc w:val="center"/>
        </w:trPr>
        <w:tc>
          <w:tcPr>
            <w:tcW w:w="3625" w:type="dxa"/>
            <w:gridSpan w:val="8"/>
            <w:tcBorders>
              <w:top w:val="nil"/>
              <w:left w:val="single" w:sz="2" w:space="0" w:color="auto"/>
              <w:bottom w:val="nil"/>
              <w:right w:val="single" w:sz="2" w:space="0" w:color="auto"/>
            </w:tcBorders>
          </w:tcPr>
          <w:p w14:paraId="35DFCDCD" w14:textId="77777777" w:rsidR="008B45D8" w:rsidRDefault="008B45D8" w:rsidP="003C65AA">
            <w:pPr>
              <w:pStyle w:val="TAL"/>
            </w:pPr>
            <w:r>
              <w:t>Length</w:t>
            </w:r>
            <w:r w:rsidR="00B3790A">
              <w:t xml:space="preserve"> </w:t>
            </w:r>
            <w:r>
              <w:t>of</w:t>
            </w:r>
            <w:r w:rsidR="00B3790A">
              <w:t xml:space="preserve"> </w:t>
            </w:r>
            <w:r>
              <w:t>calling</w:t>
            </w:r>
            <w:r w:rsidR="00B3790A">
              <w:t xml:space="preserve"> </w:t>
            </w:r>
            <w:r>
              <w:t>party</w:t>
            </w:r>
            <w:r w:rsidR="00B3790A">
              <w:t xml:space="preserve"> </w:t>
            </w:r>
            <w:r>
              <w:t>subaddress</w:t>
            </w:r>
            <w:r w:rsidR="00B3790A">
              <w:t xml:space="preserve"> </w:t>
            </w:r>
            <w:r>
              <w:t>contents</w:t>
            </w:r>
          </w:p>
        </w:tc>
        <w:tc>
          <w:tcPr>
            <w:tcW w:w="1008" w:type="dxa"/>
            <w:tcBorders>
              <w:top w:val="nil"/>
              <w:left w:val="single" w:sz="2" w:space="0" w:color="auto"/>
              <w:bottom w:val="nil"/>
              <w:right w:val="single" w:sz="2" w:space="0" w:color="auto"/>
            </w:tcBorders>
          </w:tcPr>
          <w:p w14:paraId="65E6F38F" w14:textId="77777777" w:rsidR="008B45D8" w:rsidRDefault="008B45D8" w:rsidP="003C65AA">
            <w:pPr>
              <w:pStyle w:val="TAC"/>
            </w:pPr>
            <w:r>
              <w:t>2</w:t>
            </w:r>
          </w:p>
        </w:tc>
      </w:tr>
      <w:tr w:rsidR="008B45D8" w14:paraId="24570B0A" w14:textId="77777777" w:rsidTr="00B3790A">
        <w:trPr>
          <w:cantSplit/>
          <w:jc w:val="center"/>
        </w:trPr>
        <w:tc>
          <w:tcPr>
            <w:tcW w:w="3625" w:type="dxa"/>
            <w:gridSpan w:val="8"/>
            <w:tcBorders>
              <w:top w:val="nil"/>
              <w:left w:val="single" w:sz="2" w:space="0" w:color="auto"/>
              <w:bottom w:val="nil"/>
              <w:right w:val="single" w:sz="2" w:space="0" w:color="auto"/>
            </w:tcBorders>
          </w:tcPr>
          <w:p w14:paraId="5F155F58" w14:textId="77777777" w:rsidR="008B45D8" w:rsidRDefault="008B45D8" w:rsidP="003C65AA">
            <w:pPr>
              <w:pStyle w:val="TAL"/>
            </w:pPr>
            <w:r>
              <w:t>Type</w:t>
            </w:r>
            <w:r w:rsidR="00B3790A">
              <w:t xml:space="preserve"> </w:t>
            </w:r>
            <w:r>
              <w:t>of</w:t>
            </w:r>
            <w:r w:rsidR="00B3790A">
              <w:t xml:space="preserve"> </w:t>
            </w:r>
            <w:r>
              <w:t>subaddress</w:t>
            </w:r>
            <w:r w:rsidR="00B3790A">
              <w:t xml:space="preserve"> </w:t>
            </w:r>
            <w:r>
              <w:t>=</w:t>
            </w:r>
            <w:r w:rsidR="00B3790A">
              <w:t xml:space="preserve"> </w:t>
            </w:r>
            <w:r>
              <w:t>user</w:t>
            </w:r>
            <w:r w:rsidR="00B3790A">
              <w:t xml:space="preserve"> </w:t>
            </w:r>
            <w:r>
              <w:t>specified,</w:t>
            </w:r>
            <w:r w:rsidR="00B3790A">
              <w:t xml:space="preserve"> </w:t>
            </w:r>
            <w:r>
              <w:t>odd/even</w:t>
            </w:r>
            <w:r w:rsidR="00B3790A">
              <w:t xml:space="preserve"> </w:t>
            </w:r>
            <w:r>
              <w:t>indicator</w:t>
            </w:r>
            <w:r w:rsidR="00B3790A">
              <w:t xml:space="preserve"> </w:t>
            </w:r>
            <w:r>
              <w:t>according</w:t>
            </w:r>
            <w:r w:rsidR="00B3790A">
              <w:t xml:space="preserve"> </w:t>
            </w:r>
            <w:r>
              <w:t>to</w:t>
            </w:r>
            <w:r w:rsidR="00B3790A">
              <w:t xml:space="preserve"> </w:t>
            </w:r>
            <w:r>
              <w:t>the</w:t>
            </w:r>
            <w:r w:rsidR="00B3790A">
              <w:t xml:space="preserve"> </w:t>
            </w:r>
            <w:r>
              <w:t>amount</w:t>
            </w:r>
            <w:r w:rsidR="00B3790A">
              <w:t xml:space="preserve"> </w:t>
            </w:r>
            <w:r>
              <w:t>of</w:t>
            </w:r>
            <w:r w:rsidR="00B3790A">
              <w:t xml:space="preserve"> </w:t>
            </w:r>
            <w:r>
              <w:t>BCD-digits</w:t>
            </w:r>
          </w:p>
        </w:tc>
        <w:tc>
          <w:tcPr>
            <w:tcW w:w="1008" w:type="dxa"/>
            <w:tcBorders>
              <w:top w:val="nil"/>
              <w:left w:val="single" w:sz="2" w:space="0" w:color="auto"/>
              <w:bottom w:val="nil"/>
              <w:right w:val="single" w:sz="2" w:space="0" w:color="auto"/>
            </w:tcBorders>
          </w:tcPr>
          <w:p w14:paraId="51F7A3E3" w14:textId="77777777" w:rsidR="008B45D8" w:rsidRDefault="008B45D8" w:rsidP="003C65AA">
            <w:pPr>
              <w:pStyle w:val="TAC"/>
            </w:pPr>
            <w:r>
              <w:t>3</w:t>
            </w:r>
          </w:p>
        </w:tc>
      </w:tr>
      <w:tr w:rsidR="008B45D8" w14:paraId="69ABD3D3" w14:textId="77777777" w:rsidTr="00B3790A">
        <w:trPr>
          <w:cantSplit/>
          <w:jc w:val="center"/>
        </w:trPr>
        <w:tc>
          <w:tcPr>
            <w:tcW w:w="1820" w:type="dxa"/>
            <w:gridSpan w:val="4"/>
            <w:tcBorders>
              <w:top w:val="nil"/>
              <w:left w:val="single" w:sz="2" w:space="0" w:color="auto"/>
              <w:bottom w:val="nil"/>
            </w:tcBorders>
          </w:tcPr>
          <w:p w14:paraId="3A4F54BA" w14:textId="77777777" w:rsidR="008B45D8" w:rsidRDefault="008B45D8" w:rsidP="003C65AA">
            <w:pPr>
              <w:pStyle w:val="TAL"/>
            </w:pPr>
            <w:r>
              <w:t>LIID</w:t>
            </w:r>
            <w:r w:rsidR="00B3790A">
              <w:t xml:space="preserve"> </w:t>
            </w:r>
            <w:r>
              <w:sym w:font="Wingdings" w:char="F082"/>
            </w:r>
          </w:p>
        </w:tc>
        <w:tc>
          <w:tcPr>
            <w:tcW w:w="1805" w:type="dxa"/>
            <w:gridSpan w:val="4"/>
            <w:tcBorders>
              <w:top w:val="nil"/>
              <w:bottom w:val="nil"/>
              <w:right w:val="single" w:sz="2" w:space="0" w:color="auto"/>
            </w:tcBorders>
          </w:tcPr>
          <w:p w14:paraId="10723219" w14:textId="77777777" w:rsidR="008B45D8" w:rsidRDefault="008B45D8" w:rsidP="003C65AA">
            <w:pPr>
              <w:pStyle w:val="TAL"/>
            </w:pPr>
            <w:r>
              <w:t>LIID</w:t>
            </w:r>
            <w:r w:rsidR="00B3790A">
              <w:t xml:space="preserve"> </w:t>
            </w:r>
            <w:r>
              <w:sym w:font="Wingdings" w:char="F081"/>
            </w:r>
          </w:p>
        </w:tc>
        <w:tc>
          <w:tcPr>
            <w:tcW w:w="1008" w:type="dxa"/>
            <w:tcBorders>
              <w:top w:val="nil"/>
              <w:left w:val="single" w:sz="2" w:space="0" w:color="auto"/>
              <w:bottom w:val="nil"/>
              <w:right w:val="single" w:sz="2" w:space="0" w:color="auto"/>
            </w:tcBorders>
          </w:tcPr>
          <w:p w14:paraId="07F8AA59" w14:textId="77777777" w:rsidR="008B45D8" w:rsidRDefault="008B45D8" w:rsidP="003C65AA">
            <w:pPr>
              <w:pStyle w:val="TAC"/>
            </w:pPr>
            <w:r>
              <w:t>4</w:t>
            </w:r>
          </w:p>
        </w:tc>
      </w:tr>
      <w:tr w:rsidR="008B45D8" w14:paraId="1330002E" w14:textId="77777777" w:rsidTr="00B3790A">
        <w:trPr>
          <w:cantSplit/>
          <w:jc w:val="center"/>
        </w:trPr>
        <w:tc>
          <w:tcPr>
            <w:tcW w:w="1820" w:type="dxa"/>
            <w:gridSpan w:val="4"/>
            <w:tcBorders>
              <w:top w:val="nil"/>
              <w:left w:val="single" w:sz="2" w:space="0" w:color="auto"/>
              <w:bottom w:val="nil"/>
            </w:tcBorders>
          </w:tcPr>
          <w:p w14:paraId="7FEA2808" w14:textId="77777777" w:rsidR="008B45D8" w:rsidRDefault="008B45D8" w:rsidP="003C65AA">
            <w:pPr>
              <w:pStyle w:val="TAL"/>
            </w:pPr>
            <w:r>
              <w:t>LIID</w:t>
            </w:r>
            <w:r w:rsidR="00B3790A">
              <w:t xml:space="preserve"> </w:t>
            </w:r>
            <w:r>
              <w:sym w:font="Wingdings" w:char="F084"/>
            </w:r>
          </w:p>
        </w:tc>
        <w:tc>
          <w:tcPr>
            <w:tcW w:w="1805" w:type="dxa"/>
            <w:gridSpan w:val="4"/>
            <w:tcBorders>
              <w:top w:val="nil"/>
              <w:bottom w:val="nil"/>
              <w:right w:val="single" w:sz="2" w:space="0" w:color="auto"/>
            </w:tcBorders>
          </w:tcPr>
          <w:p w14:paraId="550EA7B3" w14:textId="77777777" w:rsidR="008B45D8" w:rsidRDefault="008B45D8" w:rsidP="003C65AA">
            <w:pPr>
              <w:pStyle w:val="TAL"/>
            </w:pPr>
            <w:r>
              <w:t>LIID</w:t>
            </w:r>
            <w:r w:rsidR="00B3790A">
              <w:t xml:space="preserve"> </w:t>
            </w:r>
            <w:r>
              <w:sym w:font="Wingdings" w:char="F083"/>
            </w:r>
          </w:p>
        </w:tc>
        <w:tc>
          <w:tcPr>
            <w:tcW w:w="1008" w:type="dxa"/>
            <w:tcBorders>
              <w:top w:val="nil"/>
              <w:left w:val="single" w:sz="2" w:space="0" w:color="auto"/>
              <w:bottom w:val="nil"/>
              <w:right w:val="single" w:sz="2" w:space="0" w:color="auto"/>
            </w:tcBorders>
          </w:tcPr>
          <w:p w14:paraId="2E447457" w14:textId="77777777" w:rsidR="008B45D8" w:rsidRDefault="008B45D8" w:rsidP="003C65AA">
            <w:pPr>
              <w:pStyle w:val="TAC"/>
            </w:pPr>
            <w:r>
              <w:t>5</w:t>
            </w:r>
          </w:p>
        </w:tc>
      </w:tr>
      <w:tr w:rsidR="008B45D8" w14:paraId="71D7A5F9" w14:textId="77777777" w:rsidTr="00B3790A">
        <w:trPr>
          <w:cantSplit/>
          <w:jc w:val="center"/>
        </w:trPr>
        <w:tc>
          <w:tcPr>
            <w:tcW w:w="1820" w:type="dxa"/>
            <w:gridSpan w:val="4"/>
            <w:tcBorders>
              <w:top w:val="nil"/>
              <w:left w:val="single" w:sz="2" w:space="0" w:color="auto"/>
              <w:bottom w:val="nil"/>
            </w:tcBorders>
          </w:tcPr>
          <w:p w14:paraId="33839EA2" w14:textId="77777777" w:rsidR="008B45D8" w:rsidRDefault="008B45D8" w:rsidP="003C65AA">
            <w:pPr>
              <w:pStyle w:val="TAL"/>
            </w:pPr>
            <w:r>
              <w:t>LIID</w:t>
            </w:r>
            <w:r w:rsidR="00B3790A">
              <w:t xml:space="preserve"> </w:t>
            </w:r>
            <w:r>
              <w:sym w:font="Wingdings" w:char="F086"/>
            </w:r>
          </w:p>
        </w:tc>
        <w:tc>
          <w:tcPr>
            <w:tcW w:w="1805" w:type="dxa"/>
            <w:gridSpan w:val="4"/>
            <w:tcBorders>
              <w:top w:val="nil"/>
              <w:bottom w:val="nil"/>
              <w:right w:val="single" w:sz="2" w:space="0" w:color="auto"/>
            </w:tcBorders>
          </w:tcPr>
          <w:p w14:paraId="5B696FFC" w14:textId="77777777" w:rsidR="008B45D8" w:rsidRDefault="008B45D8" w:rsidP="003C65AA">
            <w:pPr>
              <w:pStyle w:val="TAL"/>
            </w:pPr>
            <w:r>
              <w:t>LIID</w:t>
            </w:r>
            <w:r w:rsidR="00B3790A">
              <w:t xml:space="preserve"> </w:t>
            </w:r>
            <w:r>
              <w:sym w:font="Wingdings" w:char="F085"/>
            </w:r>
          </w:p>
        </w:tc>
        <w:tc>
          <w:tcPr>
            <w:tcW w:w="1008" w:type="dxa"/>
            <w:tcBorders>
              <w:top w:val="nil"/>
              <w:left w:val="single" w:sz="2" w:space="0" w:color="auto"/>
              <w:bottom w:val="nil"/>
              <w:right w:val="single" w:sz="2" w:space="0" w:color="auto"/>
            </w:tcBorders>
          </w:tcPr>
          <w:p w14:paraId="76FA0D28" w14:textId="77777777" w:rsidR="008B45D8" w:rsidRDefault="008B45D8" w:rsidP="003C65AA">
            <w:pPr>
              <w:pStyle w:val="TAC"/>
            </w:pPr>
            <w:r>
              <w:t>6</w:t>
            </w:r>
          </w:p>
        </w:tc>
      </w:tr>
      <w:tr w:rsidR="008B45D8" w14:paraId="23D87AE6" w14:textId="77777777" w:rsidTr="00B3790A">
        <w:trPr>
          <w:cantSplit/>
          <w:jc w:val="center"/>
        </w:trPr>
        <w:tc>
          <w:tcPr>
            <w:tcW w:w="1820" w:type="dxa"/>
            <w:gridSpan w:val="4"/>
            <w:tcBorders>
              <w:top w:val="nil"/>
              <w:left w:val="single" w:sz="2" w:space="0" w:color="auto"/>
              <w:bottom w:val="nil"/>
            </w:tcBorders>
          </w:tcPr>
          <w:p w14:paraId="790737C4" w14:textId="77777777" w:rsidR="008B45D8" w:rsidRDefault="008B45D8" w:rsidP="003C65AA">
            <w:pPr>
              <w:pStyle w:val="TAL"/>
            </w:pPr>
            <w:r>
              <w:t>LIID</w:t>
            </w:r>
            <w:r w:rsidR="00B3790A">
              <w:t xml:space="preserve"> </w:t>
            </w:r>
            <w:r>
              <w:sym w:font="Wingdings" w:char="F088"/>
            </w:r>
          </w:p>
        </w:tc>
        <w:tc>
          <w:tcPr>
            <w:tcW w:w="1805" w:type="dxa"/>
            <w:gridSpan w:val="4"/>
            <w:tcBorders>
              <w:top w:val="nil"/>
              <w:bottom w:val="nil"/>
              <w:right w:val="single" w:sz="2" w:space="0" w:color="auto"/>
            </w:tcBorders>
          </w:tcPr>
          <w:p w14:paraId="24F35337" w14:textId="77777777" w:rsidR="008B45D8" w:rsidRDefault="008B45D8" w:rsidP="003C65AA">
            <w:pPr>
              <w:pStyle w:val="TAL"/>
            </w:pPr>
            <w:r>
              <w:t>LIID</w:t>
            </w:r>
            <w:r w:rsidR="00B3790A">
              <w:t xml:space="preserve"> </w:t>
            </w:r>
            <w:r>
              <w:sym w:font="Wingdings" w:char="F087"/>
            </w:r>
          </w:p>
        </w:tc>
        <w:tc>
          <w:tcPr>
            <w:tcW w:w="1008" w:type="dxa"/>
            <w:tcBorders>
              <w:top w:val="nil"/>
              <w:left w:val="single" w:sz="2" w:space="0" w:color="auto"/>
              <w:bottom w:val="nil"/>
              <w:right w:val="single" w:sz="2" w:space="0" w:color="auto"/>
            </w:tcBorders>
          </w:tcPr>
          <w:p w14:paraId="25CC25F2" w14:textId="77777777" w:rsidR="008B45D8" w:rsidRDefault="008B45D8" w:rsidP="003C65AA">
            <w:pPr>
              <w:pStyle w:val="TAC"/>
            </w:pPr>
            <w:r>
              <w:t>7</w:t>
            </w:r>
          </w:p>
        </w:tc>
      </w:tr>
      <w:tr w:rsidR="008B45D8" w14:paraId="79B1908D" w14:textId="77777777" w:rsidTr="00B3790A">
        <w:trPr>
          <w:cantSplit/>
          <w:jc w:val="center"/>
        </w:trPr>
        <w:tc>
          <w:tcPr>
            <w:tcW w:w="1820" w:type="dxa"/>
            <w:gridSpan w:val="4"/>
            <w:tcBorders>
              <w:top w:val="nil"/>
              <w:left w:val="single" w:sz="2" w:space="0" w:color="auto"/>
              <w:bottom w:val="nil"/>
            </w:tcBorders>
          </w:tcPr>
          <w:p w14:paraId="42EF960E" w14:textId="77777777" w:rsidR="008B45D8" w:rsidRDefault="008B45D8" w:rsidP="003C65AA">
            <w:pPr>
              <w:pStyle w:val="TAL"/>
            </w:pPr>
            <w:r>
              <w:t>LIID</w:t>
            </w:r>
            <w:r w:rsidR="00B3790A">
              <w:t xml:space="preserve"> </w:t>
            </w:r>
            <w:r>
              <w:sym w:font="Wingdings" w:char="F081"/>
            </w:r>
            <w:r>
              <w:sym w:font="Wingdings" w:char="F080"/>
            </w:r>
          </w:p>
        </w:tc>
        <w:tc>
          <w:tcPr>
            <w:tcW w:w="1805" w:type="dxa"/>
            <w:gridSpan w:val="4"/>
            <w:tcBorders>
              <w:top w:val="nil"/>
              <w:bottom w:val="nil"/>
              <w:right w:val="single" w:sz="2" w:space="0" w:color="auto"/>
            </w:tcBorders>
          </w:tcPr>
          <w:p w14:paraId="7C5C8261" w14:textId="77777777" w:rsidR="008B45D8" w:rsidRDefault="008B45D8" w:rsidP="003C65AA">
            <w:pPr>
              <w:pStyle w:val="TAL"/>
            </w:pPr>
            <w:r>
              <w:t>LIID</w:t>
            </w:r>
            <w:r w:rsidR="00B3790A">
              <w:t xml:space="preserve"> </w:t>
            </w:r>
            <w:r>
              <w:sym w:font="Wingdings" w:char="F089"/>
            </w:r>
          </w:p>
        </w:tc>
        <w:tc>
          <w:tcPr>
            <w:tcW w:w="1008" w:type="dxa"/>
            <w:tcBorders>
              <w:top w:val="nil"/>
              <w:left w:val="single" w:sz="2" w:space="0" w:color="auto"/>
              <w:bottom w:val="nil"/>
              <w:right w:val="single" w:sz="2" w:space="0" w:color="auto"/>
            </w:tcBorders>
          </w:tcPr>
          <w:p w14:paraId="0402C7A4" w14:textId="77777777" w:rsidR="008B45D8" w:rsidRDefault="008B45D8" w:rsidP="003C65AA">
            <w:pPr>
              <w:pStyle w:val="TAC"/>
            </w:pPr>
            <w:r>
              <w:t>8</w:t>
            </w:r>
          </w:p>
        </w:tc>
      </w:tr>
      <w:tr w:rsidR="008B45D8" w14:paraId="5CCC2E87" w14:textId="77777777" w:rsidTr="00B3790A">
        <w:trPr>
          <w:cantSplit/>
          <w:jc w:val="center"/>
        </w:trPr>
        <w:tc>
          <w:tcPr>
            <w:tcW w:w="1820" w:type="dxa"/>
            <w:gridSpan w:val="4"/>
            <w:tcBorders>
              <w:top w:val="nil"/>
              <w:left w:val="single" w:sz="2" w:space="0" w:color="auto"/>
              <w:bottom w:val="nil"/>
            </w:tcBorders>
          </w:tcPr>
          <w:p w14:paraId="2C037759" w14:textId="77777777" w:rsidR="008B45D8" w:rsidRDefault="008B45D8" w:rsidP="003C65AA">
            <w:pPr>
              <w:pStyle w:val="TAL"/>
            </w:pPr>
            <w:r>
              <w:t>LIID</w:t>
            </w:r>
            <w:r w:rsidR="00B3790A">
              <w:t xml:space="preserve"> </w:t>
            </w:r>
            <w:r>
              <w:sym w:font="Wingdings" w:char="F081"/>
            </w:r>
            <w:r>
              <w:sym w:font="Wingdings" w:char="F082"/>
            </w:r>
          </w:p>
        </w:tc>
        <w:tc>
          <w:tcPr>
            <w:tcW w:w="1805" w:type="dxa"/>
            <w:gridSpan w:val="4"/>
            <w:tcBorders>
              <w:top w:val="nil"/>
              <w:bottom w:val="nil"/>
              <w:right w:val="single" w:sz="2" w:space="0" w:color="auto"/>
            </w:tcBorders>
          </w:tcPr>
          <w:p w14:paraId="1C064A35" w14:textId="77777777" w:rsidR="008B45D8" w:rsidRDefault="008B45D8" w:rsidP="003C65AA">
            <w:pPr>
              <w:pStyle w:val="TAL"/>
            </w:pPr>
            <w:r>
              <w:t>LIID</w:t>
            </w:r>
            <w:r w:rsidR="00B3790A">
              <w:t xml:space="preserve"> </w:t>
            </w:r>
            <w:r>
              <w:sym w:font="Wingdings" w:char="F081"/>
            </w:r>
            <w:r>
              <w:sym w:font="Wingdings" w:char="F081"/>
            </w:r>
          </w:p>
        </w:tc>
        <w:tc>
          <w:tcPr>
            <w:tcW w:w="1008" w:type="dxa"/>
            <w:tcBorders>
              <w:top w:val="nil"/>
              <w:left w:val="single" w:sz="2" w:space="0" w:color="auto"/>
              <w:bottom w:val="nil"/>
              <w:right w:val="single" w:sz="2" w:space="0" w:color="auto"/>
            </w:tcBorders>
          </w:tcPr>
          <w:p w14:paraId="3859818F" w14:textId="77777777" w:rsidR="008B45D8" w:rsidRDefault="008B45D8" w:rsidP="003C65AA">
            <w:pPr>
              <w:pStyle w:val="TAC"/>
            </w:pPr>
            <w:r>
              <w:t>9</w:t>
            </w:r>
          </w:p>
        </w:tc>
      </w:tr>
      <w:tr w:rsidR="008B45D8" w14:paraId="51B8FB95" w14:textId="77777777" w:rsidTr="00B3790A">
        <w:trPr>
          <w:cantSplit/>
          <w:jc w:val="center"/>
        </w:trPr>
        <w:tc>
          <w:tcPr>
            <w:tcW w:w="1820" w:type="dxa"/>
            <w:gridSpan w:val="4"/>
            <w:tcBorders>
              <w:top w:val="nil"/>
              <w:left w:val="single" w:sz="2" w:space="0" w:color="auto"/>
              <w:bottom w:val="nil"/>
            </w:tcBorders>
          </w:tcPr>
          <w:p w14:paraId="2021DA3F" w14:textId="77777777" w:rsidR="008B45D8" w:rsidRDefault="008B45D8" w:rsidP="003C65AA">
            <w:pPr>
              <w:pStyle w:val="TAL"/>
            </w:pPr>
            <w:r>
              <w:t>LIID</w:t>
            </w:r>
            <w:r w:rsidR="00B3790A">
              <w:t xml:space="preserve"> </w:t>
            </w:r>
            <w:r>
              <w:sym w:font="Wingdings" w:char="F081"/>
            </w:r>
            <w:r>
              <w:sym w:font="Wingdings" w:char="F084"/>
            </w:r>
          </w:p>
        </w:tc>
        <w:tc>
          <w:tcPr>
            <w:tcW w:w="1805" w:type="dxa"/>
            <w:gridSpan w:val="4"/>
            <w:tcBorders>
              <w:top w:val="nil"/>
              <w:bottom w:val="nil"/>
              <w:right w:val="single" w:sz="2" w:space="0" w:color="auto"/>
            </w:tcBorders>
          </w:tcPr>
          <w:p w14:paraId="4DBE5743" w14:textId="77777777" w:rsidR="008B45D8" w:rsidRDefault="008B45D8" w:rsidP="003C65AA">
            <w:pPr>
              <w:pStyle w:val="TAL"/>
            </w:pPr>
            <w:r>
              <w:t>LIID</w:t>
            </w:r>
            <w:r w:rsidR="00B3790A">
              <w:t xml:space="preserve"> </w:t>
            </w:r>
            <w:r>
              <w:sym w:font="Wingdings" w:char="F081"/>
            </w:r>
            <w:r>
              <w:sym w:font="Wingdings" w:char="F083"/>
            </w:r>
          </w:p>
        </w:tc>
        <w:tc>
          <w:tcPr>
            <w:tcW w:w="1008" w:type="dxa"/>
            <w:tcBorders>
              <w:top w:val="nil"/>
              <w:left w:val="single" w:sz="2" w:space="0" w:color="auto"/>
              <w:bottom w:val="nil"/>
              <w:right w:val="single" w:sz="2" w:space="0" w:color="auto"/>
            </w:tcBorders>
          </w:tcPr>
          <w:p w14:paraId="1A267DE8" w14:textId="77777777" w:rsidR="008B45D8" w:rsidRDefault="008B45D8" w:rsidP="003C65AA">
            <w:pPr>
              <w:pStyle w:val="TAC"/>
            </w:pPr>
            <w:r>
              <w:t>10</w:t>
            </w:r>
          </w:p>
        </w:tc>
      </w:tr>
      <w:tr w:rsidR="008B45D8" w14:paraId="28DF092F" w14:textId="77777777" w:rsidTr="00B3790A">
        <w:trPr>
          <w:cantSplit/>
          <w:jc w:val="center"/>
        </w:trPr>
        <w:tc>
          <w:tcPr>
            <w:tcW w:w="1820" w:type="dxa"/>
            <w:gridSpan w:val="4"/>
            <w:tcBorders>
              <w:top w:val="nil"/>
              <w:left w:val="single" w:sz="2" w:space="0" w:color="auto"/>
              <w:bottom w:val="nil"/>
            </w:tcBorders>
          </w:tcPr>
          <w:p w14:paraId="409855DA" w14:textId="77777777" w:rsidR="008B45D8" w:rsidRDefault="008B45D8" w:rsidP="003C65AA">
            <w:pPr>
              <w:pStyle w:val="TAL"/>
            </w:pPr>
            <w:r>
              <w:t>LIID</w:t>
            </w:r>
            <w:r w:rsidR="00B3790A">
              <w:t xml:space="preserve"> </w:t>
            </w:r>
            <w:r>
              <w:sym w:font="Wingdings" w:char="F081"/>
            </w:r>
            <w:r>
              <w:sym w:font="Wingdings" w:char="F086"/>
            </w:r>
          </w:p>
        </w:tc>
        <w:tc>
          <w:tcPr>
            <w:tcW w:w="1805" w:type="dxa"/>
            <w:gridSpan w:val="4"/>
            <w:tcBorders>
              <w:top w:val="nil"/>
              <w:bottom w:val="nil"/>
              <w:right w:val="single" w:sz="2" w:space="0" w:color="auto"/>
            </w:tcBorders>
          </w:tcPr>
          <w:p w14:paraId="2F22540E" w14:textId="77777777" w:rsidR="008B45D8" w:rsidRDefault="008B45D8" w:rsidP="003C65AA">
            <w:pPr>
              <w:pStyle w:val="TAL"/>
            </w:pPr>
            <w:r>
              <w:t>LIID</w:t>
            </w:r>
            <w:r w:rsidR="00B3790A">
              <w:t xml:space="preserve"> </w:t>
            </w:r>
            <w:r>
              <w:sym w:font="Wingdings" w:char="F081"/>
            </w:r>
            <w:r>
              <w:sym w:font="Wingdings" w:char="F085"/>
            </w:r>
          </w:p>
        </w:tc>
        <w:tc>
          <w:tcPr>
            <w:tcW w:w="1008" w:type="dxa"/>
            <w:tcBorders>
              <w:top w:val="nil"/>
              <w:left w:val="single" w:sz="2" w:space="0" w:color="auto"/>
              <w:bottom w:val="nil"/>
              <w:right w:val="single" w:sz="2" w:space="0" w:color="auto"/>
            </w:tcBorders>
          </w:tcPr>
          <w:p w14:paraId="52FF57FB" w14:textId="77777777" w:rsidR="008B45D8" w:rsidRDefault="008B45D8" w:rsidP="003C65AA">
            <w:pPr>
              <w:pStyle w:val="TAC"/>
            </w:pPr>
            <w:r>
              <w:t>11</w:t>
            </w:r>
          </w:p>
        </w:tc>
      </w:tr>
      <w:tr w:rsidR="008B45D8" w14:paraId="044F2A0F" w14:textId="77777777" w:rsidTr="00B3790A">
        <w:trPr>
          <w:cantSplit/>
          <w:jc w:val="center"/>
        </w:trPr>
        <w:tc>
          <w:tcPr>
            <w:tcW w:w="1820" w:type="dxa"/>
            <w:gridSpan w:val="4"/>
            <w:tcBorders>
              <w:top w:val="nil"/>
              <w:left w:val="single" w:sz="2" w:space="0" w:color="auto"/>
              <w:bottom w:val="nil"/>
            </w:tcBorders>
          </w:tcPr>
          <w:p w14:paraId="0F70111E" w14:textId="77777777" w:rsidR="008B45D8" w:rsidRDefault="008B45D8" w:rsidP="003C65AA">
            <w:pPr>
              <w:pStyle w:val="TAL"/>
            </w:pPr>
            <w:r>
              <w:t>LIID</w:t>
            </w:r>
            <w:r w:rsidR="00B3790A">
              <w:t xml:space="preserve"> </w:t>
            </w:r>
            <w:r>
              <w:sym w:font="Wingdings" w:char="F081"/>
            </w:r>
            <w:r>
              <w:sym w:font="Wingdings" w:char="F088"/>
            </w:r>
          </w:p>
        </w:tc>
        <w:tc>
          <w:tcPr>
            <w:tcW w:w="1805" w:type="dxa"/>
            <w:gridSpan w:val="4"/>
            <w:tcBorders>
              <w:top w:val="nil"/>
              <w:bottom w:val="nil"/>
              <w:right w:val="single" w:sz="2" w:space="0" w:color="auto"/>
            </w:tcBorders>
          </w:tcPr>
          <w:p w14:paraId="594D527C" w14:textId="77777777" w:rsidR="008B45D8" w:rsidRDefault="008B45D8" w:rsidP="003C65AA">
            <w:pPr>
              <w:pStyle w:val="TAL"/>
            </w:pPr>
            <w:r>
              <w:t>LIID</w:t>
            </w:r>
            <w:r w:rsidR="00B3790A">
              <w:t xml:space="preserve"> </w:t>
            </w:r>
            <w:r>
              <w:sym w:font="Wingdings" w:char="F081"/>
            </w:r>
            <w:r>
              <w:sym w:font="Wingdings" w:char="F087"/>
            </w:r>
          </w:p>
        </w:tc>
        <w:tc>
          <w:tcPr>
            <w:tcW w:w="1008" w:type="dxa"/>
            <w:tcBorders>
              <w:top w:val="nil"/>
              <w:left w:val="single" w:sz="2" w:space="0" w:color="auto"/>
              <w:bottom w:val="nil"/>
              <w:right w:val="single" w:sz="2" w:space="0" w:color="auto"/>
            </w:tcBorders>
          </w:tcPr>
          <w:p w14:paraId="06624DCB" w14:textId="77777777" w:rsidR="008B45D8" w:rsidRDefault="008B45D8" w:rsidP="003C65AA">
            <w:pPr>
              <w:pStyle w:val="TAC"/>
            </w:pPr>
            <w:r>
              <w:t>12</w:t>
            </w:r>
          </w:p>
        </w:tc>
      </w:tr>
      <w:tr w:rsidR="008B45D8" w14:paraId="1CD11DED" w14:textId="77777777" w:rsidTr="00B3790A">
        <w:trPr>
          <w:cantSplit/>
          <w:jc w:val="center"/>
        </w:trPr>
        <w:tc>
          <w:tcPr>
            <w:tcW w:w="1820" w:type="dxa"/>
            <w:gridSpan w:val="4"/>
            <w:tcBorders>
              <w:top w:val="nil"/>
              <w:left w:val="single" w:sz="2" w:space="0" w:color="auto"/>
              <w:bottom w:val="nil"/>
            </w:tcBorders>
          </w:tcPr>
          <w:p w14:paraId="6C0D3599" w14:textId="77777777" w:rsidR="008B45D8" w:rsidRDefault="008B45D8" w:rsidP="003C65AA">
            <w:pPr>
              <w:pStyle w:val="TAL"/>
            </w:pPr>
            <w:r>
              <w:t>LIID</w:t>
            </w:r>
            <w:r w:rsidR="00B3790A">
              <w:t xml:space="preserve"> </w:t>
            </w:r>
            <w:r>
              <w:sym w:font="Wingdings" w:char="F082"/>
            </w:r>
            <w:r>
              <w:sym w:font="Wingdings" w:char="F080"/>
            </w:r>
          </w:p>
        </w:tc>
        <w:tc>
          <w:tcPr>
            <w:tcW w:w="1805" w:type="dxa"/>
            <w:gridSpan w:val="4"/>
            <w:tcBorders>
              <w:top w:val="nil"/>
              <w:bottom w:val="nil"/>
              <w:right w:val="single" w:sz="2" w:space="0" w:color="auto"/>
            </w:tcBorders>
          </w:tcPr>
          <w:p w14:paraId="51CE189B" w14:textId="77777777" w:rsidR="008B45D8" w:rsidRDefault="008B45D8" w:rsidP="003C65AA">
            <w:pPr>
              <w:pStyle w:val="TAL"/>
            </w:pPr>
            <w:r>
              <w:t>LIID</w:t>
            </w:r>
            <w:r w:rsidR="00B3790A">
              <w:t xml:space="preserve"> </w:t>
            </w:r>
            <w:r>
              <w:sym w:font="Wingdings" w:char="F081"/>
            </w:r>
            <w:r>
              <w:sym w:font="Wingdings" w:char="F089"/>
            </w:r>
          </w:p>
        </w:tc>
        <w:tc>
          <w:tcPr>
            <w:tcW w:w="1008" w:type="dxa"/>
            <w:tcBorders>
              <w:top w:val="nil"/>
              <w:left w:val="single" w:sz="2" w:space="0" w:color="auto"/>
              <w:bottom w:val="nil"/>
              <w:right w:val="single" w:sz="2" w:space="0" w:color="auto"/>
            </w:tcBorders>
          </w:tcPr>
          <w:p w14:paraId="6A92CD0B" w14:textId="77777777" w:rsidR="008B45D8" w:rsidRDefault="008B45D8" w:rsidP="003C65AA">
            <w:pPr>
              <w:pStyle w:val="TAC"/>
            </w:pPr>
            <w:r>
              <w:t>13</w:t>
            </w:r>
          </w:p>
        </w:tc>
      </w:tr>
      <w:tr w:rsidR="008B45D8" w14:paraId="21CDFF10" w14:textId="77777777" w:rsidTr="00B3790A">
        <w:trPr>
          <w:cantSplit/>
          <w:jc w:val="center"/>
        </w:trPr>
        <w:tc>
          <w:tcPr>
            <w:tcW w:w="1820" w:type="dxa"/>
            <w:gridSpan w:val="4"/>
            <w:tcBorders>
              <w:top w:val="nil"/>
              <w:left w:val="single" w:sz="2" w:space="0" w:color="auto"/>
              <w:bottom w:val="nil"/>
            </w:tcBorders>
          </w:tcPr>
          <w:p w14:paraId="1D75DB66" w14:textId="77777777" w:rsidR="008B45D8" w:rsidRDefault="008B45D8" w:rsidP="003C65AA">
            <w:pPr>
              <w:pStyle w:val="TAL"/>
            </w:pPr>
            <w:r>
              <w:t>LIID</w:t>
            </w:r>
            <w:r w:rsidR="00B3790A">
              <w:t xml:space="preserve"> </w:t>
            </w:r>
            <w:r>
              <w:sym w:font="Wingdings" w:char="F082"/>
            </w:r>
            <w:r>
              <w:sym w:font="Wingdings" w:char="F082"/>
            </w:r>
          </w:p>
        </w:tc>
        <w:tc>
          <w:tcPr>
            <w:tcW w:w="1805" w:type="dxa"/>
            <w:gridSpan w:val="4"/>
            <w:tcBorders>
              <w:top w:val="nil"/>
              <w:bottom w:val="nil"/>
              <w:right w:val="single" w:sz="2" w:space="0" w:color="auto"/>
            </w:tcBorders>
          </w:tcPr>
          <w:p w14:paraId="4D6EAAC6" w14:textId="77777777" w:rsidR="008B45D8" w:rsidRDefault="008B45D8" w:rsidP="003C65AA">
            <w:pPr>
              <w:pStyle w:val="TAL"/>
            </w:pPr>
            <w:r>
              <w:t>LIID</w:t>
            </w:r>
            <w:r w:rsidR="00B3790A">
              <w:t xml:space="preserve"> </w:t>
            </w:r>
            <w:r>
              <w:sym w:font="Wingdings" w:char="F082"/>
            </w:r>
            <w:r>
              <w:sym w:font="Wingdings" w:char="F081"/>
            </w:r>
          </w:p>
        </w:tc>
        <w:tc>
          <w:tcPr>
            <w:tcW w:w="1008" w:type="dxa"/>
            <w:tcBorders>
              <w:top w:val="nil"/>
              <w:left w:val="single" w:sz="2" w:space="0" w:color="auto"/>
              <w:bottom w:val="nil"/>
              <w:right w:val="single" w:sz="2" w:space="0" w:color="auto"/>
            </w:tcBorders>
          </w:tcPr>
          <w:p w14:paraId="299A5C27" w14:textId="77777777" w:rsidR="008B45D8" w:rsidRDefault="008B45D8" w:rsidP="003C65AA">
            <w:pPr>
              <w:pStyle w:val="TAC"/>
            </w:pPr>
            <w:r>
              <w:t>14</w:t>
            </w:r>
          </w:p>
        </w:tc>
      </w:tr>
      <w:tr w:rsidR="008B45D8" w14:paraId="677228EF" w14:textId="77777777" w:rsidTr="00B3790A">
        <w:trPr>
          <w:cantSplit/>
          <w:jc w:val="center"/>
        </w:trPr>
        <w:tc>
          <w:tcPr>
            <w:tcW w:w="1820" w:type="dxa"/>
            <w:gridSpan w:val="4"/>
            <w:tcBorders>
              <w:top w:val="nil"/>
              <w:left w:val="single" w:sz="2" w:space="0" w:color="auto"/>
              <w:bottom w:val="nil"/>
            </w:tcBorders>
          </w:tcPr>
          <w:p w14:paraId="76BED9CF" w14:textId="77777777" w:rsidR="008B45D8" w:rsidRDefault="008B45D8" w:rsidP="003C65AA">
            <w:pPr>
              <w:pStyle w:val="TAL"/>
            </w:pPr>
            <w:r>
              <w:t>LIID</w:t>
            </w:r>
            <w:r w:rsidR="00B3790A">
              <w:t xml:space="preserve"> </w:t>
            </w:r>
            <w:r>
              <w:sym w:font="Wingdings" w:char="F082"/>
            </w:r>
            <w:r>
              <w:sym w:font="Wingdings" w:char="F084"/>
            </w:r>
          </w:p>
        </w:tc>
        <w:tc>
          <w:tcPr>
            <w:tcW w:w="1805" w:type="dxa"/>
            <w:gridSpan w:val="4"/>
            <w:tcBorders>
              <w:top w:val="nil"/>
              <w:bottom w:val="nil"/>
              <w:right w:val="single" w:sz="2" w:space="0" w:color="auto"/>
            </w:tcBorders>
          </w:tcPr>
          <w:p w14:paraId="12B6C19A" w14:textId="77777777" w:rsidR="008B45D8" w:rsidRDefault="008B45D8" w:rsidP="003C65AA">
            <w:pPr>
              <w:pStyle w:val="TAL"/>
            </w:pPr>
            <w:r>
              <w:t>LIID</w:t>
            </w:r>
            <w:r w:rsidR="00B3790A">
              <w:t xml:space="preserve"> </w:t>
            </w:r>
            <w:r>
              <w:sym w:font="Wingdings" w:char="F082"/>
            </w:r>
            <w:r>
              <w:sym w:font="Wingdings" w:char="F083"/>
            </w:r>
            <w:r w:rsidR="00B3790A">
              <w:t xml:space="preserve"> </w:t>
            </w:r>
          </w:p>
        </w:tc>
        <w:tc>
          <w:tcPr>
            <w:tcW w:w="1008" w:type="dxa"/>
            <w:tcBorders>
              <w:top w:val="nil"/>
              <w:left w:val="single" w:sz="2" w:space="0" w:color="auto"/>
              <w:bottom w:val="nil"/>
              <w:right w:val="single" w:sz="2" w:space="0" w:color="auto"/>
            </w:tcBorders>
          </w:tcPr>
          <w:p w14:paraId="082DFDE7" w14:textId="77777777" w:rsidR="008B45D8" w:rsidRDefault="008B45D8" w:rsidP="003C65AA">
            <w:pPr>
              <w:pStyle w:val="TAC"/>
            </w:pPr>
            <w:r>
              <w:t>15</w:t>
            </w:r>
          </w:p>
        </w:tc>
      </w:tr>
      <w:tr w:rsidR="008B45D8" w14:paraId="78D0992D" w14:textId="77777777" w:rsidTr="00B3790A">
        <w:trPr>
          <w:cantSplit/>
          <w:jc w:val="center"/>
        </w:trPr>
        <w:tc>
          <w:tcPr>
            <w:tcW w:w="1820" w:type="dxa"/>
            <w:gridSpan w:val="4"/>
            <w:tcBorders>
              <w:top w:val="nil"/>
              <w:left w:val="single" w:sz="2" w:space="0" w:color="auto"/>
              <w:bottom w:val="nil"/>
            </w:tcBorders>
          </w:tcPr>
          <w:p w14:paraId="21994480" w14:textId="77777777" w:rsidR="008B45D8" w:rsidRDefault="008B45D8" w:rsidP="003C65AA">
            <w:pPr>
              <w:pStyle w:val="TAL"/>
            </w:pPr>
            <w:r>
              <w:t>Field</w:t>
            </w:r>
            <w:r w:rsidR="00B3790A">
              <w:t xml:space="preserve"> </w:t>
            </w:r>
            <w:r>
              <w:t>separator</w:t>
            </w:r>
          </w:p>
        </w:tc>
        <w:tc>
          <w:tcPr>
            <w:tcW w:w="1805" w:type="dxa"/>
            <w:gridSpan w:val="4"/>
            <w:tcBorders>
              <w:top w:val="nil"/>
              <w:bottom w:val="nil"/>
              <w:right w:val="single" w:sz="2" w:space="0" w:color="auto"/>
            </w:tcBorders>
          </w:tcPr>
          <w:p w14:paraId="0FE596A7" w14:textId="77777777" w:rsidR="008B45D8" w:rsidRDefault="008B45D8" w:rsidP="003C65AA">
            <w:pPr>
              <w:pStyle w:val="TAL"/>
            </w:pPr>
            <w:r>
              <w:t>LIID</w:t>
            </w:r>
            <w:r w:rsidR="00B3790A">
              <w:t xml:space="preserve"> </w:t>
            </w:r>
            <w:r>
              <w:sym w:font="Wingdings" w:char="F082"/>
            </w:r>
            <w:r>
              <w:sym w:font="Wingdings" w:char="F085"/>
            </w:r>
          </w:p>
        </w:tc>
        <w:tc>
          <w:tcPr>
            <w:tcW w:w="1008" w:type="dxa"/>
            <w:tcBorders>
              <w:top w:val="nil"/>
              <w:left w:val="single" w:sz="2" w:space="0" w:color="auto"/>
              <w:bottom w:val="nil"/>
              <w:right w:val="single" w:sz="2" w:space="0" w:color="auto"/>
            </w:tcBorders>
          </w:tcPr>
          <w:p w14:paraId="75D14853" w14:textId="77777777" w:rsidR="008B45D8" w:rsidRDefault="008B45D8" w:rsidP="003C65AA">
            <w:pPr>
              <w:pStyle w:val="TAC"/>
            </w:pPr>
            <w:r>
              <w:t>16</w:t>
            </w:r>
          </w:p>
        </w:tc>
      </w:tr>
      <w:tr w:rsidR="008B45D8" w14:paraId="2E987938" w14:textId="77777777" w:rsidTr="00B3790A">
        <w:trPr>
          <w:cantSplit/>
          <w:jc w:val="center"/>
        </w:trPr>
        <w:tc>
          <w:tcPr>
            <w:tcW w:w="1820" w:type="dxa"/>
            <w:gridSpan w:val="4"/>
            <w:tcBorders>
              <w:top w:val="nil"/>
              <w:left w:val="single" w:sz="2" w:space="0" w:color="auto"/>
              <w:bottom w:val="nil"/>
            </w:tcBorders>
          </w:tcPr>
          <w:p w14:paraId="75914B74" w14:textId="77777777" w:rsidR="008B45D8" w:rsidRDefault="008B45D8" w:rsidP="003C65AA">
            <w:pPr>
              <w:pStyle w:val="TAL"/>
            </w:pPr>
            <w:r>
              <w:t>Field</w:t>
            </w:r>
            <w:r w:rsidR="00B3790A">
              <w:t xml:space="preserve"> </w:t>
            </w:r>
            <w:r>
              <w:t>separator</w:t>
            </w:r>
          </w:p>
        </w:tc>
        <w:tc>
          <w:tcPr>
            <w:tcW w:w="1805" w:type="dxa"/>
            <w:gridSpan w:val="4"/>
            <w:tcBorders>
              <w:top w:val="nil"/>
              <w:bottom w:val="nil"/>
              <w:right w:val="single" w:sz="2" w:space="0" w:color="auto"/>
            </w:tcBorders>
          </w:tcPr>
          <w:p w14:paraId="6208A7EF" w14:textId="77777777" w:rsidR="008B45D8" w:rsidRDefault="008B45D8" w:rsidP="003C65AA">
            <w:pPr>
              <w:pStyle w:val="TAL"/>
            </w:pPr>
            <w:r>
              <w:t>Direction</w:t>
            </w:r>
          </w:p>
        </w:tc>
        <w:tc>
          <w:tcPr>
            <w:tcW w:w="1008" w:type="dxa"/>
            <w:tcBorders>
              <w:top w:val="nil"/>
              <w:left w:val="single" w:sz="2" w:space="0" w:color="auto"/>
              <w:bottom w:val="nil"/>
              <w:right w:val="single" w:sz="2" w:space="0" w:color="auto"/>
            </w:tcBorders>
          </w:tcPr>
          <w:p w14:paraId="011F7357" w14:textId="77777777" w:rsidR="008B45D8" w:rsidRDefault="008B45D8" w:rsidP="003C65AA">
            <w:pPr>
              <w:pStyle w:val="TAC"/>
            </w:pPr>
            <w:r>
              <w:t>17</w:t>
            </w:r>
          </w:p>
        </w:tc>
      </w:tr>
      <w:tr w:rsidR="008B45D8" w14:paraId="6B3B188D" w14:textId="77777777" w:rsidTr="00B3790A">
        <w:trPr>
          <w:cantSplit/>
          <w:jc w:val="center"/>
        </w:trPr>
        <w:tc>
          <w:tcPr>
            <w:tcW w:w="1820" w:type="dxa"/>
            <w:gridSpan w:val="4"/>
            <w:tcBorders>
              <w:top w:val="nil"/>
              <w:left w:val="single" w:sz="2" w:space="0" w:color="auto"/>
              <w:bottom w:val="single" w:sz="2" w:space="0" w:color="auto"/>
            </w:tcBorders>
          </w:tcPr>
          <w:p w14:paraId="2A6F1E0E" w14:textId="77777777" w:rsidR="008B45D8" w:rsidRDefault="008B45D8" w:rsidP="003C65AA">
            <w:pPr>
              <w:pStyle w:val="TAL"/>
            </w:pPr>
            <w:r>
              <w:t>spare</w:t>
            </w:r>
          </w:p>
        </w:tc>
        <w:tc>
          <w:tcPr>
            <w:tcW w:w="1805" w:type="dxa"/>
            <w:gridSpan w:val="4"/>
            <w:tcBorders>
              <w:top w:val="nil"/>
              <w:bottom w:val="single" w:sz="2" w:space="0" w:color="auto"/>
              <w:right w:val="single" w:sz="2" w:space="0" w:color="auto"/>
            </w:tcBorders>
          </w:tcPr>
          <w:p w14:paraId="03E0D3B9" w14:textId="77777777" w:rsidR="008B45D8" w:rsidRDefault="008B45D8" w:rsidP="003C65AA">
            <w:pPr>
              <w:pStyle w:val="TAL"/>
            </w:pPr>
            <w:r>
              <w:t>spare</w:t>
            </w:r>
          </w:p>
        </w:tc>
        <w:tc>
          <w:tcPr>
            <w:tcW w:w="1008" w:type="dxa"/>
            <w:tcBorders>
              <w:top w:val="nil"/>
              <w:left w:val="single" w:sz="2" w:space="0" w:color="auto"/>
              <w:bottom w:val="nil"/>
              <w:right w:val="single" w:sz="2" w:space="0" w:color="auto"/>
            </w:tcBorders>
          </w:tcPr>
          <w:p w14:paraId="632706C1" w14:textId="77777777" w:rsidR="008B45D8" w:rsidRDefault="008B45D8" w:rsidP="003C65AA">
            <w:pPr>
              <w:pStyle w:val="TAC"/>
            </w:pPr>
            <w:r>
              <w:t>18</w:t>
            </w:r>
          </w:p>
        </w:tc>
      </w:tr>
      <w:tr w:rsidR="008B45D8" w14:paraId="53027579" w14:textId="77777777" w:rsidTr="00B3790A">
        <w:trPr>
          <w:cantSplit/>
          <w:jc w:val="center"/>
        </w:trPr>
        <w:tc>
          <w:tcPr>
            <w:tcW w:w="3625" w:type="dxa"/>
            <w:gridSpan w:val="8"/>
            <w:tcBorders>
              <w:top w:val="single" w:sz="2" w:space="0" w:color="auto"/>
              <w:left w:val="single" w:sz="2" w:space="0" w:color="auto"/>
              <w:bottom w:val="nil"/>
              <w:right w:val="single" w:sz="2" w:space="0" w:color="auto"/>
            </w:tcBorders>
          </w:tcPr>
          <w:p w14:paraId="5529DA19" w14:textId="77777777" w:rsidR="008B45D8" w:rsidRDefault="008B45D8" w:rsidP="003C65AA">
            <w:pPr>
              <w:pStyle w:val="TAL"/>
            </w:pPr>
            <w:r>
              <w:t>ITU-T</w:t>
            </w:r>
            <w:r w:rsidR="00B3790A">
              <w:t xml:space="preserve"> </w:t>
            </w:r>
            <w:r>
              <w:t>Recommendation</w:t>
            </w:r>
            <w:r w:rsidR="00B3790A">
              <w:t xml:space="preserve"> </w:t>
            </w:r>
            <w:r>
              <w:t>Q.763</w:t>
            </w:r>
            <w:r w:rsidR="00B3790A">
              <w:t xml:space="preserve"> </w:t>
            </w:r>
            <w:r>
              <w:t>[29]</w:t>
            </w:r>
            <w:r w:rsidR="00B3790A">
              <w:t xml:space="preserve"> </w:t>
            </w:r>
            <w:r>
              <w:t>TMR</w:t>
            </w:r>
            <w:r w:rsidR="00B3790A">
              <w:t xml:space="preserve"> </w:t>
            </w:r>
            <w:r>
              <w:t>(see</w:t>
            </w:r>
            <w:r w:rsidR="00B3790A">
              <w:t xml:space="preserve"> </w:t>
            </w:r>
            <w:r>
              <w:t>note</w:t>
            </w:r>
            <w:r w:rsidR="00B3790A">
              <w:t xml:space="preserve"> </w:t>
            </w:r>
            <w:r>
              <w:t>1)</w:t>
            </w:r>
          </w:p>
        </w:tc>
        <w:tc>
          <w:tcPr>
            <w:tcW w:w="1008" w:type="dxa"/>
            <w:tcBorders>
              <w:top w:val="nil"/>
              <w:left w:val="single" w:sz="2" w:space="0" w:color="auto"/>
              <w:bottom w:val="nil"/>
              <w:right w:val="single" w:sz="2" w:space="0" w:color="auto"/>
            </w:tcBorders>
          </w:tcPr>
          <w:p w14:paraId="41A0DB1B" w14:textId="77777777" w:rsidR="008B45D8" w:rsidRDefault="008B45D8" w:rsidP="003C65AA">
            <w:pPr>
              <w:pStyle w:val="TAC"/>
            </w:pPr>
            <w:r>
              <w:t>19</w:t>
            </w:r>
          </w:p>
        </w:tc>
      </w:tr>
      <w:tr w:rsidR="008B45D8" w14:paraId="7174A512" w14:textId="77777777" w:rsidTr="00B3790A">
        <w:trPr>
          <w:cantSplit/>
          <w:jc w:val="center"/>
        </w:trPr>
        <w:tc>
          <w:tcPr>
            <w:tcW w:w="3625" w:type="dxa"/>
            <w:gridSpan w:val="8"/>
            <w:tcBorders>
              <w:top w:val="nil"/>
              <w:left w:val="single" w:sz="2" w:space="0" w:color="auto"/>
              <w:bottom w:val="nil"/>
              <w:right w:val="single" w:sz="2" w:space="0" w:color="auto"/>
            </w:tcBorders>
          </w:tcPr>
          <w:p w14:paraId="2061748E" w14:textId="77777777" w:rsidR="008B45D8" w:rsidRDefault="008B45D8" w:rsidP="003C65AA">
            <w:pPr>
              <w:pStyle w:val="TAL"/>
            </w:pPr>
            <w:r>
              <w:t>ITU-T</w:t>
            </w:r>
            <w:r w:rsidR="00B3790A">
              <w:t xml:space="preserve"> </w:t>
            </w:r>
            <w:r>
              <w:t>Recommendation</w:t>
            </w:r>
            <w:r w:rsidR="00B3790A">
              <w:t xml:space="preserve"> </w:t>
            </w:r>
            <w:r>
              <w:t>Q.931</w:t>
            </w:r>
            <w:r w:rsidR="00B3790A">
              <w:t xml:space="preserve"> </w:t>
            </w:r>
            <w:r>
              <w:t>BC</w:t>
            </w:r>
            <w:r w:rsidR="00B3790A">
              <w:t xml:space="preserve"> </w:t>
            </w:r>
            <w:r>
              <w:t>[34]</w:t>
            </w:r>
            <w:r w:rsidR="00B3790A">
              <w:t xml:space="preserve"> </w:t>
            </w:r>
            <w:r>
              <w:t>octet</w:t>
            </w:r>
            <w:r w:rsidR="00B3790A">
              <w:t xml:space="preserve"> </w:t>
            </w:r>
            <w:r>
              <w:t>3</w:t>
            </w:r>
            <w:r w:rsidR="00B3790A">
              <w:t xml:space="preserve"> </w:t>
            </w:r>
            <w:r>
              <w:t>(see</w:t>
            </w:r>
            <w:r w:rsidR="00B3790A">
              <w:t xml:space="preserve"> </w:t>
            </w:r>
            <w:r>
              <w:t>note</w:t>
            </w:r>
            <w:r w:rsidR="00B3790A">
              <w:t xml:space="preserve"> </w:t>
            </w:r>
            <w:r>
              <w:t>2)</w:t>
            </w:r>
          </w:p>
        </w:tc>
        <w:tc>
          <w:tcPr>
            <w:tcW w:w="1008" w:type="dxa"/>
            <w:tcBorders>
              <w:top w:val="nil"/>
              <w:left w:val="single" w:sz="2" w:space="0" w:color="auto"/>
              <w:bottom w:val="nil"/>
              <w:right w:val="single" w:sz="2" w:space="0" w:color="auto"/>
            </w:tcBorders>
          </w:tcPr>
          <w:p w14:paraId="55C13E02" w14:textId="77777777" w:rsidR="008B45D8" w:rsidRDefault="008B45D8" w:rsidP="003C65AA">
            <w:pPr>
              <w:pStyle w:val="TAC"/>
            </w:pPr>
            <w:r>
              <w:t>20</w:t>
            </w:r>
          </w:p>
        </w:tc>
      </w:tr>
      <w:tr w:rsidR="008B45D8" w14:paraId="71FF4DE5" w14:textId="77777777" w:rsidTr="00B3790A">
        <w:trPr>
          <w:cantSplit/>
          <w:jc w:val="center"/>
        </w:trPr>
        <w:tc>
          <w:tcPr>
            <w:tcW w:w="3625" w:type="dxa"/>
            <w:gridSpan w:val="8"/>
            <w:tcBorders>
              <w:top w:val="nil"/>
              <w:left w:val="single" w:sz="2" w:space="0" w:color="auto"/>
              <w:bottom w:val="nil"/>
              <w:right w:val="single" w:sz="2" w:space="0" w:color="auto"/>
            </w:tcBorders>
          </w:tcPr>
          <w:p w14:paraId="22ED9548" w14:textId="77777777" w:rsidR="008B45D8" w:rsidRDefault="008B45D8" w:rsidP="003C65AA">
            <w:pPr>
              <w:pStyle w:val="TAL"/>
            </w:pPr>
            <w:r>
              <w:t>ITU-T</w:t>
            </w:r>
            <w:r w:rsidR="00B3790A">
              <w:t xml:space="preserve"> </w:t>
            </w:r>
            <w:r>
              <w:t>Recommendation</w:t>
            </w:r>
            <w:r w:rsidR="00B3790A">
              <w:t xml:space="preserve"> </w:t>
            </w:r>
            <w:r>
              <w:t>Q.931</w:t>
            </w:r>
            <w:r w:rsidR="00B3790A">
              <w:t xml:space="preserve"> </w:t>
            </w:r>
            <w:r>
              <w:t>HLC</w:t>
            </w:r>
            <w:r w:rsidR="00B3790A">
              <w:t xml:space="preserve"> </w:t>
            </w:r>
            <w:r>
              <w:t>[34]</w:t>
            </w:r>
            <w:r w:rsidR="00B3790A">
              <w:t xml:space="preserve"> </w:t>
            </w:r>
            <w:r>
              <w:t>octet</w:t>
            </w:r>
            <w:r w:rsidR="00B3790A">
              <w:t xml:space="preserve"> </w:t>
            </w:r>
            <w:r>
              <w:t>4</w:t>
            </w:r>
            <w:r w:rsidR="00B3790A">
              <w:t xml:space="preserve"> </w:t>
            </w:r>
            <w:r>
              <w:t>(see</w:t>
            </w:r>
            <w:r w:rsidR="00B3790A">
              <w:t xml:space="preserve"> </w:t>
            </w:r>
            <w:r>
              <w:t>note</w:t>
            </w:r>
            <w:r w:rsidR="00B3790A">
              <w:t xml:space="preserve"> </w:t>
            </w:r>
            <w:r>
              <w:t>3)</w:t>
            </w:r>
          </w:p>
        </w:tc>
        <w:tc>
          <w:tcPr>
            <w:tcW w:w="1008" w:type="dxa"/>
            <w:tcBorders>
              <w:top w:val="nil"/>
              <w:left w:val="single" w:sz="2" w:space="0" w:color="auto"/>
              <w:bottom w:val="nil"/>
              <w:right w:val="single" w:sz="2" w:space="0" w:color="auto"/>
            </w:tcBorders>
          </w:tcPr>
          <w:p w14:paraId="0F84BACF" w14:textId="77777777" w:rsidR="008B45D8" w:rsidRDefault="008B45D8" w:rsidP="003C65AA">
            <w:pPr>
              <w:pStyle w:val="TAC"/>
            </w:pPr>
            <w:r>
              <w:t>21</w:t>
            </w:r>
          </w:p>
        </w:tc>
      </w:tr>
      <w:tr w:rsidR="008B45D8" w14:paraId="583677B1" w14:textId="77777777" w:rsidTr="00B3790A">
        <w:trPr>
          <w:cantSplit/>
          <w:jc w:val="center"/>
        </w:trPr>
        <w:tc>
          <w:tcPr>
            <w:tcW w:w="3625" w:type="dxa"/>
            <w:gridSpan w:val="8"/>
            <w:tcBorders>
              <w:top w:val="nil"/>
              <w:left w:val="single" w:sz="2" w:space="0" w:color="auto"/>
              <w:bottom w:val="nil"/>
              <w:right w:val="single" w:sz="2" w:space="0" w:color="auto"/>
            </w:tcBorders>
          </w:tcPr>
          <w:p w14:paraId="6A5C3AF5" w14:textId="77777777" w:rsidR="008B45D8" w:rsidRDefault="008B45D8" w:rsidP="003C65AA">
            <w:pPr>
              <w:pStyle w:val="TAL"/>
            </w:pPr>
            <w:r>
              <w:t>Mobile</w:t>
            </w:r>
            <w:r w:rsidR="00B3790A">
              <w:t xml:space="preserve"> </w:t>
            </w:r>
            <w:r>
              <w:t>Bearer</w:t>
            </w:r>
            <w:r w:rsidR="00B3790A">
              <w:t xml:space="preserve"> </w:t>
            </w:r>
            <w:r>
              <w:t>Service</w:t>
            </w:r>
            <w:r w:rsidR="00B3790A">
              <w:t xml:space="preserve"> </w:t>
            </w:r>
            <w:r>
              <w:t>Code</w:t>
            </w:r>
          </w:p>
          <w:p w14:paraId="6F4EB114" w14:textId="77777777" w:rsidR="008B45D8" w:rsidRDefault="008B45D8" w:rsidP="003C65AA">
            <w:pPr>
              <w:pStyle w:val="TAL"/>
            </w:pPr>
            <w:r>
              <w:t>(see</w:t>
            </w:r>
            <w:r w:rsidR="00B3790A">
              <w:t xml:space="preserve"> </w:t>
            </w:r>
            <w:r>
              <w:t>note</w:t>
            </w:r>
            <w:r w:rsidR="00B3790A">
              <w:t xml:space="preserve"> </w:t>
            </w:r>
            <w:r>
              <w:t>4)</w:t>
            </w:r>
          </w:p>
        </w:tc>
        <w:tc>
          <w:tcPr>
            <w:tcW w:w="1008" w:type="dxa"/>
            <w:tcBorders>
              <w:top w:val="nil"/>
              <w:left w:val="single" w:sz="2" w:space="0" w:color="auto"/>
              <w:bottom w:val="nil"/>
              <w:right w:val="single" w:sz="2" w:space="0" w:color="auto"/>
            </w:tcBorders>
          </w:tcPr>
          <w:p w14:paraId="38EC3192" w14:textId="77777777" w:rsidR="008B45D8" w:rsidRDefault="008B45D8" w:rsidP="003C65AA">
            <w:pPr>
              <w:pStyle w:val="TAC"/>
            </w:pPr>
            <w:r>
              <w:t>22</w:t>
            </w:r>
          </w:p>
        </w:tc>
      </w:tr>
      <w:tr w:rsidR="008B45D8" w14:paraId="6B74FF32" w14:textId="77777777" w:rsidTr="00B3790A">
        <w:trPr>
          <w:cantSplit/>
          <w:jc w:val="center"/>
        </w:trPr>
        <w:tc>
          <w:tcPr>
            <w:tcW w:w="3625" w:type="dxa"/>
            <w:gridSpan w:val="8"/>
            <w:tcBorders>
              <w:top w:val="nil"/>
              <w:left w:val="single" w:sz="2" w:space="0" w:color="auto"/>
              <w:bottom w:val="single" w:sz="2" w:space="0" w:color="auto"/>
              <w:right w:val="single" w:sz="2" w:space="0" w:color="auto"/>
            </w:tcBorders>
          </w:tcPr>
          <w:p w14:paraId="3C9AB058" w14:textId="77777777" w:rsidR="008B45D8" w:rsidRDefault="008B45D8" w:rsidP="003C65AA">
            <w:pPr>
              <w:pStyle w:val="TAL"/>
            </w:pPr>
            <w:r>
              <w:t>Mobile</w:t>
            </w:r>
            <w:r w:rsidR="00B3790A">
              <w:t xml:space="preserve"> </w:t>
            </w:r>
            <w:r>
              <w:t>Teleservice</w:t>
            </w:r>
            <w:r w:rsidR="00B3790A">
              <w:t xml:space="preserve"> </w:t>
            </w:r>
            <w:r>
              <w:t>Code</w:t>
            </w:r>
            <w:r w:rsidR="00B3790A">
              <w:t xml:space="preserve"> </w:t>
            </w:r>
            <w:r>
              <w:t>(see</w:t>
            </w:r>
            <w:r w:rsidR="00B3790A">
              <w:t xml:space="preserve"> </w:t>
            </w:r>
            <w:r>
              <w:t>note</w:t>
            </w:r>
            <w:r w:rsidR="00B3790A">
              <w:t xml:space="preserve"> </w:t>
            </w:r>
            <w:r>
              <w:t>5)</w:t>
            </w:r>
          </w:p>
        </w:tc>
        <w:tc>
          <w:tcPr>
            <w:tcW w:w="1008" w:type="dxa"/>
            <w:tcBorders>
              <w:top w:val="nil"/>
              <w:left w:val="single" w:sz="2" w:space="0" w:color="auto"/>
              <w:bottom w:val="single" w:sz="2" w:space="0" w:color="auto"/>
              <w:right w:val="single" w:sz="2" w:space="0" w:color="auto"/>
            </w:tcBorders>
          </w:tcPr>
          <w:p w14:paraId="156C0127" w14:textId="77777777" w:rsidR="008B45D8" w:rsidRDefault="008B45D8" w:rsidP="003C65AA">
            <w:pPr>
              <w:pStyle w:val="TAC"/>
            </w:pPr>
            <w:r>
              <w:t>23</w:t>
            </w:r>
          </w:p>
        </w:tc>
      </w:tr>
      <w:tr w:rsidR="008B45D8" w14:paraId="6BBAFC8B" w14:textId="77777777" w:rsidTr="00B3790A">
        <w:trPr>
          <w:cantSplit/>
          <w:jc w:val="center"/>
        </w:trPr>
        <w:tc>
          <w:tcPr>
            <w:tcW w:w="4633" w:type="dxa"/>
            <w:gridSpan w:val="9"/>
            <w:tcBorders>
              <w:top w:val="single" w:sz="2" w:space="0" w:color="auto"/>
              <w:left w:val="single" w:sz="2" w:space="0" w:color="auto"/>
              <w:bottom w:val="single" w:sz="2" w:space="0" w:color="auto"/>
              <w:right w:val="single" w:sz="2" w:space="0" w:color="auto"/>
            </w:tcBorders>
          </w:tcPr>
          <w:p w14:paraId="026F0CB1" w14:textId="77777777" w:rsidR="008B45D8" w:rsidRDefault="008B45D8" w:rsidP="003C65AA">
            <w:pPr>
              <w:pStyle w:val="TAN"/>
            </w:pPr>
            <w:r>
              <w:t>NOTE</w:t>
            </w:r>
            <w:r w:rsidR="00B3790A">
              <w:t xml:space="preserve"> </w:t>
            </w:r>
            <w:r>
              <w:t>1:</w:t>
            </w:r>
            <w:r>
              <w:tab/>
              <w:t>If</w:t>
            </w:r>
            <w:r w:rsidR="00B3790A">
              <w:t xml:space="preserve"> </w:t>
            </w:r>
            <w:r>
              <w:t>available,</w:t>
            </w:r>
            <w:r w:rsidR="00B3790A">
              <w:t xml:space="preserve"> </w:t>
            </w:r>
            <w:r>
              <w:t>the</w:t>
            </w:r>
            <w:r w:rsidR="00B3790A">
              <w:t xml:space="preserve"> </w:t>
            </w:r>
            <w:r>
              <w:t>Transmission</w:t>
            </w:r>
            <w:r w:rsidR="00B3790A">
              <w:t xml:space="preserve"> </w:t>
            </w:r>
            <w:r>
              <w:t>Medium</w:t>
            </w:r>
            <w:r w:rsidR="00B3790A">
              <w:t xml:space="preserve"> </w:t>
            </w:r>
            <w:r>
              <w:t>Requirement</w:t>
            </w:r>
            <w:r w:rsidR="00B3790A">
              <w:t xml:space="preserve"> </w:t>
            </w:r>
            <w:r>
              <w:t>according</w:t>
            </w:r>
            <w:r w:rsidR="00B3790A">
              <w:t xml:space="preserve"> </w:t>
            </w:r>
            <w:r>
              <w:t>to</w:t>
            </w:r>
            <w:r w:rsidR="00B3790A">
              <w:t xml:space="preserve"> </w:t>
            </w:r>
            <w:r>
              <w:t>EN</w:t>
            </w:r>
            <w:r w:rsidR="00B3790A">
              <w:t xml:space="preserve"> </w:t>
            </w:r>
            <w:r>
              <w:t>300</w:t>
            </w:r>
            <w:r w:rsidR="00B3790A">
              <w:t xml:space="preserve"> </w:t>
            </w:r>
            <w:r>
              <w:t>356</w:t>
            </w:r>
            <w:r w:rsidR="00B3790A">
              <w:t xml:space="preserve"> </w:t>
            </w:r>
            <w:r>
              <w:t>[30].</w:t>
            </w:r>
            <w:r w:rsidR="00B3790A">
              <w:t xml:space="preserve"> </w:t>
            </w:r>
            <w:r>
              <w:t>If</w:t>
            </w:r>
            <w:r w:rsidR="00B3790A">
              <w:t xml:space="preserve"> </w:t>
            </w:r>
            <w:r>
              <w:t>not</w:t>
            </w:r>
            <w:r w:rsidR="00B3790A">
              <w:t xml:space="preserve"> </w:t>
            </w:r>
            <w:r>
              <w:t>available,</w:t>
            </w:r>
            <w:r w:rsidR="00B3790A">
              <w:t xml:space="preserve"> </w:t>
            </w:r>
            <w:r>
              <w:t>the</w:t>
            </w:r>
            <w:r w:rsidR="00B3790A">
              <w:t xml:space="preserve"> </w:t>
            </w:r>
            <w:r>
              <w:t>value</w:t>
            </w:r>
            <w:r w:rsidR="00B3790A">
              <w:t xml:space="preserve"> </w:t>
            </w:r>
            <w:r>
              <w:t>is</w:t>
            </w:r>
            <w:r w:rsidR="00B3790A">
              <w:t xml:space="preserve"> </w:t>
            </w:r>
            <w:r>
              <w:t>"FF"</w:t>
            </w:r>
            <w:r w:rsidR="00B3790A">
              <w:t xml:space="preserve"> </w:t>
            </w:r>
            <w:r>
              <w:t>hex.</w:t>
            </w:r>
          </w:p>
          <w:p w14:paraId="79468896" w14:textId="77777777" w:rsidR="008B45D8" w:rsidRDefault="008B45D8" w:rsidP="003C65AA">
            <w:pPr>
              <w:pStyle w:val="TAN"/>
            </w:pPr>
            <w:r>
              <w:t>NOTE</w:t>
            </w:r>
            <w:r w:rsidR="00B3790A">
              <w:t xml:space="preserve"> </w:t>
            </w:r>
            <w:r>
              <w:t>2:</w:t>
            </w:r>
            <w:r>
              <w:tab/>
              <w:t>If</w:t>
            </w:r>
            <w:r w:rsidR="00B3790A">
              <w:t xml:space="preserve"> </w:t>
            </w:r>
            <w:r>
              <w:t>available,</w:t>
            </w:r>
            <w:r w:rsidR="00B3790A">
              <w:t xml:space="preserve"> </w:t>
            </w:r>
            <w:r>
              <w:t>only</w:t>
            </w:r>
            <w:r w:rsidR="00B3790A">
              <w:t xml:space="preserve"> </w:t>
            </w:r>
            <w:r>
              <w:t>octet</w:t>
            </w:r>
            <w:r w:rsidR="00B3790A">
              <w:t xml:space="preserve"> </w:t>
            </w:r>
            <w:r>
              <w:t>3</w:t>
            </w:r>
            <w:r w:rsidR="00B3790A">
              <w:t xml:space="preserve"> </w:t>
            </w:r>
            <w:r>
              <w:t>of</w:t>
            </w:r>
            <w:r w:rsidR="00B3790A">
              <w:t xml:space="preserve"> </w:t>
            </w:r>
            <w:r>
              <w:t>the</w:t>
            </w:r>
            <w:r w:rsidR="00B3790A">
              <w:t xml:space="preserve"> </w:t>
            </w:r>
            <w:r>
              <w:t>Bearer</w:t>
            </w:r>
            <w:r w:rsidR="00B3790A">
              <w:t xml:space="preserve"> </w:t>
            </w:r>
            <w:r>
              <w:t>Capability</w:t>
            </w:r>
            <w:r w:rsidR="00B3790A">
              <w:t xml:space="preserve"> </w:t>
            </w:r>
            <w:r>
              <w:t>I.E.</w:t>
            </w:r>
            <w:r w:rsidR="00B3790A">
              <w:t xml:space="preserve"> </w:t>
            </w:r>
            <w:r>
              <w:t>according</w:t>
            </w:r>
            <w:r w:rsidR="00B3790A">
              <w:t xml:space="preserve"> </w:t>
            </w:r>
            <w:r>
              <w:t>to</w:t>
            </w:r>
            <w:r w:rsidR="00B3790A">
              <w:t xml:space="preserve"> </w:t>
            </w:r>
            <w:r>
              <w:t>EN</w:t>
            </w:r>
            <w:r w:rsidR="00B3790A">
              <w:t xml:space="preserve"> </w:t>
            </w:r>
            <w:r>
              <w:t>300</w:t>
            </w:r>
            <w:r w:rsidR="00B3790A">
              <w:t xml:space="preserve"> </w:t>
            </w:r>
            <w:r>
              <w:t>403</w:t>
            </w:r>
            <w:r w:rsidR="00B3790A">
              <w:t xml:space="preserve"> </w:t>
            </w:r>
            <w:r>
              <w:t>[31]</w:t>
            </w:r>
            <w:r w:rsidR="00B3790A">
              <w:t xml:space="preserve"> </w:t>
            </w:r>
            <w:r>
              <w:t>If</w:t>
            </w:r>
            <w:r w:rsidR="00B3790A">
              <w:t xml:space="preserve"> </w:t>
            </w:r>
            <w:r>
              <w:t>not</w:t>
            </w:r>
            <w:r w:rsidR="00B3790A">
              <w:t xml:space="preserve"> </w:t>
            </w:r>
            <w:r>
              <w:t>available,</w:t>
            </w:r>
            <w:r w:rsidR="00B3790A">
              <w:t xml:space="preserve"> </w:t>
            </w:r>
            <w:r>
              <w:t>the</w:t>
            </w:r>
            <w:r w:rsidR="00B3790A">
              <w:t xml:space="preserve"> </w:t>
            </w:r>
            <w:r>
              <w:t>value</w:t>
            </w:r>
            <w:r w:rsidR="00B3790A">
              <w:t xml:space="preserve"> </w:t>
            </w:r>
            <w:r>
              <w:t>is</w:t>
            </w:r>
            <w:r w:rsidR="00B3790A">
              <w:t xml:space="preserve"> </w:t>
            </w:r>
            <w:r>
              <w:t>"FF"</w:t>
            </w:r>
            <w:r w:rsidR="00B3790A">
              <w:t xml:space="preserve"> </w:t>
            </w:r>
            <w:r>
              <w:t>hex.</w:t>
            </w:r>
          </w:p>
          <w:p w14:paraId="21F2DBBB" w14:textId="77777777" w:rsidR="008B45D8" w:rsidRDefault="008B45D8" w:rsidP="003C65AA">
            <w:pPr>
              <w:pStyle w:val="TAN"/>
            </w:pPr>
            <w:r>
              <w:t>NOTE</w:t>
            </w:r>
            <w:r w:rsidR="00B3790A">
              <w:t xml:space="preserve"> </w:t>
            </w:r>
            <w:r>
              <w:t>3:</w:t>
            </w:r>
            <w:r>
              <w:tab/>
              <w:t>If</w:t>
            </w:r>
            <w:r w:rsidR="00B3790A">
              <w:t xml:space="preserve"> </w:t>
            </w:r>
            <w:r>
              <w:t>available,</w:t>
            </w:r>
            <w:r w:rsidR="00B3790A">
              <w:t xml:space="preserve"> </w:t>
            </w:r>
            <w:r>
              <w:t>only</w:t>
            </w:r>
            <w:r w:rsidR="00B3790A">
              <w:t xml:space="preserve"> </w:t>
            </w:r>
            <w:r>
              <w:t>octet</w:t>
            </w:r>
            <w:r w:rsidR="00B3790A">
              <w:t xml:space="preserve"> </w:t>
            </w:r>
            <w:r>
              <w:t>4</w:t>
            </w:r>
            <w:r w:rsidR="00B3790A">
              <w:t xml:space="preserve"> </w:t>
            </w:r>
            <w:r>
              <w:t>of</w:t>
            </w:r>
            <w:r w:rsidR="00B3790A">
              <w:t xml:space="preserve"> </w:t>
            </w:r>
            <w:r>
              <w:t>the</w:t>
            </w:r>
            <w:r w:rsidR="00B3790A">
              <w:t xml:space="preserve"> </w:t>
            </w:r>
            <w:r>
              <w:t>High</w:t>
            </w:r>
            <w:r w:rsidR="00B3790A">
              <w:t xml:space="preserve"> </w:t>
            </w:r>
            <w:r>
              <w:t>Layer</w:t>
            </w:r>
            <w:r w:rsidR="00B3790A">
              <w:t xml:space="preserve"> </w:t>
            </w:r>
            <w:r>
              <w:t>Compatibility</w:t>
            </w:r>
            <w:r w:rsidR="00B3790A">
              <w:t xml:space="preserve"> </w:t>
            </w:r>
            <w:r>
              <w:t>I.E.</w:t>
            </w:r>
            <w:r w:rsidR="00B3790A">
              <w:t xml:space="preserve"> </w:t>
            </w:r>
            <w:r>
              <w:t>according</w:t>
            </w:r>
            <w:r w:rsidR="00B3790A">
              <w:t xml:space="preserve"> </w:t>
            </w:r>
            <w:r>
              <w:t>to</w:t>
            </w:r>
            <w:r>
              <w:br/>
              <w:t>EN</w:t>
            </w:r>
            <w:r w:rsidR="00B3790A">
              <w:t xml:space="preserve"> </w:t>
            </w:r>
            <w:r>
              <w:t>300</w:t>
            </w:r>
            <w:r w:rsidR="00B3790A">
              <w:t xml:space="preserve"> </w:t>
            </w:r>
            <w:r>
              <w:t>403</w:t>
            </w:r>
            <w:r w:rsidR="00B3790A">
              <w:t xml:space="preserve"> </w:t>
            </w:r>
            <w:r>
              <w:t>[31].</w:t>
            </w:r>
            <w:r w:rsidR="00B3790A">
              <w:t xml:space="preserve"> </w:t>
            </w:r>
            <w:r>
              <w:t>If</w:t>
            </w:r>
            <w:r w:rsidR="00B3790A">
              <w:t xml:space="preserve"> </w:t>
            </w:r>
            <w:r>
              <w:t>not</w:t>
            </w:r>
            <w:r w:rsidR="00B3790A">
              <w:t xml:space="preserve"> </w:t>
            </w:r>
            <w:r>
              <w:t>available,</w:t>
            </w:r>
            <w:r w:rsidR="00B3790A">
              <w:t xml:space="preserve"> </w:t>
            </w:r>
            <w:r>
              <w:t>the</w:t>
            </w:r>
            <w:r w:rsidR="00B3790A">
              <w:t xml:space="preserve"> </w:t>
            </w:r>
            <w:r>
              <w:t>value</w:t>
            </w:r>
            <w:r w:rsidR="00B3790A">
              <w:t xml:space="preserve"> </w:t>
            </w:r>
            <w:r>
              <w:t>is</w:t>
            </w:r>
            <w:r w:rsidR="00B3790A">
              <w:t xml:space="preserve"> </w:t>
            </w:r>
            <w:r>
              <w:t>"FF"</w:t>
            </w:r>
            <w:r w:rsidR="00B3790A">
              <w:t xml:space="preserve"> </w:t>
            </w:r>
            <w:r>
              <w:t>hex.</w:t>
            </w:r>
          </w:p>
          <w:p w14:paraId="7CE45B70" w14:textId="77777777" w:rsidR="008B45D8" w:rsidRDefault="008B45D8" w:rsidP="003C65AA">
            <w:pPr>
              <w:pStyle w:val="TAN"/>
            </w:pPr>
            <w:r>
              <w:t>NOTE</w:t>
            </w:r>
            <w:r w:rsidR="00B3790A">
              <w:t xml:space="preserve"> </w:t>
            </w:r>
            <w:r>
              <w:t>4:</w:t>
            </w:r>
            <w:r>
              <w:tab/>
              <w:t>If</w:t>
            </w:r>
            <w:r w:rsidR="00B3790A">
              <w:t xml:space="preserve"> </w:t>
            </w:r>
            <w:r>
              <w:t>available,</w:t>
            </w:r>
            <w:r w:rsidR="00B3790A">
              <w:t xml:space="preserve"> </w:t>
            </w:r>
            <w:r>
              <w:t>the</w:t>
            </w:r>
            <w:r w:rsidR="00B3790A">
              <w:t xml:space="preserve"> </w:t>
            </w:r>
            <w:r>
              <w:t>Mobile</w:t>
            </w:r>
            <w:r w:rsidR="00B3790A">
              <w:t xml:space="preserve"> </w:t>
            </w:r>
            <w:r>
              <w:t>Bearer</w:t>
            </w:r>
            <w:r w:rsidR="00B3790A">
              <w:t xml:space="preserve"> </w:t>
            </w:r>
            <w:r>
              <w:t>Service</w:t>
            </w:r>
            <w:r w:rsidR="00B3790A">
              <w:t xml:space="preserve"> </w:t>
            </w:r>
            <w:r>
              <w:t>Code</w:t>
            </w:r>
            <w:r w:rsidR="00B3790A">
              <w:rPr>
                <w:b/>
              </w:rPr>
              <w:t xml:space="preserve"> </w:t>
            </w:r>
            <w:r>
              <w:t>according</w:t>
            </w:r>
            <w:r w:rsidR="00B3790A">
              <w:t xml:space="preserve"> </w:t>
            </w:r>
            <w:r>
              <w:t>to</w:t>
            </w:r>
            <w:r w:rsidR="00B3790A">
              <w:t xml:space="preserve"> </w:t>
            </w:r>
            <w:r w:rsidR="001B3BAA">
              <w:t>TS</w:t>
            </w:r>
            <w:r w:rsidR="00B3790A">
              <w:t xml:space="preserve"> </w:t>
            </w:r>
            <w:r w:rsidR="001B3BAA">
              <w:t>29.002</w:t>
            </w:r>
            <w:r w:rsidR="00B3790A">
              <w:t xml:space="preserve"> </w:t>
            </w:r>
            <w:r>
              <w:t>[4],</w:t>
            </w:r>
            <w:r w:rsidR="00B3790A">
              <w:t xml:space="preserve"> </w:t>
            </w:r>
            <w:r>
              <w:t>clause</w:t>
            </w:r>
            <w:r w:rsidR="00B3790A">
              <w:t xml:space="preserve"> </w:t>
            </w:r>
            <w:r>
              <w:t>17.7.10.</w:t>
            </w:r>
            <w:r w:rsidR="00B3790A">
              <w:t xml:space="preserve"> </w:t>
            </w:r>
            <w:r>
              <w:t>If</w:t>
            </w:r>
            <w:r w:rsidR="00B3790A">
              <w:t xml:space="preserve"> </w:t>
            </w:r>
            <w:r>
              <w:t>not</w:t>
            </w:r>
            <w:r w:rsidR="00B3790A">
              <w:t xml:space="preserve"> </w:t>
            </w:r>
            <w:r>
              <w:t>available,</w:t>
            </w:r>
            <w:r w:rsidR="00B3790A">
              <w:t xml:space="preserve"> </w:t>
            </w:r>
            <w:r>
              <w:t>the</w:t>
            </w:r>
            <w:r w:rsidR="00B3790A">
              <w:t xml:space="preserve"> </w:t>
            </w:r>
            <w:r>
              <w:t>octets</w:t>
            </w:r>
            <w:r w:rsidR="00B3790A">
              <w:t xml:space="preserve"> </w:t>
            </w:r>
            <w:r>
              <w:t>22</w:t>
            </w:r>
            <w:r w:rsidR="00B3790A">
              <w:t xml:space="preserve"> </w:t>
            </w:r>
            <w:r>
              <w:t>and</w:t>
            </w:r>
            <w:r w:rsidR="00B3790A">
              <w:t xml:space="preserve"> </w:t>
            </w:r>
            <w:r>
              <w:t>23</w:t>
            </w:r>
            <w:r w:rsidR="00B3790A">
              <w:t xml:space="preserve"> </w:t>
            </w:r>
            <w:r>
              <w:t>(even</w:t>
            </w:r>
            <w:r w:rsidR="00B3790A">
              <w:t xml:space="preserve"> </w:t>
            </w:r>
            <w:r>
              <w:t>if</w:t>
            </w:r>
            <w:r w:rsidR="00B3790A">
              <w:t xml:space="preserve"> </w:t>
            </w:r>
            <w:r>
              <w:t>the</w:t>
            </w:r>
            <w:r w:rsidR="00B3790A">
              <w:t xml:space="preserve"> </w:t>
            </w:r>
            <w:r>
              <w:t>mobile</w:t>
            </w:r>
            <w:r w:rsidR="00B3790A">
              <w:t xml:space="preserve"> </w:t>
            </w:r>
            <w:r>
              <w:t>teleservice</w:t>
            </w:r>
            <w:r w:rsidR="00B3790A">
              <w:t xml:space="preserve"> </w:t>
            </w:r>
            <w:r>
              <w:t>code</w:t>
            </w:r>
            <w:r w:rsidR="00B3790A">
              <w:t xml:space="preserve"> </w:t>
            </w:r>
            <w:r>
              <w:t>is</w:t>
            </w:r>
            <w:r w:rsidR="00B3790A">
              <w:t xml:space="preserve"> </w:t>
            </w:r>
            <w:r>
              <w:t>available)</w:t>
            </w:r>
            <w:r w:rsidR="00B3790A">
              <w:t xml:space="preserve"> </w:t>
            </w:r>
            <w:r>
              <w:t>shall</w:t>
            </w:r>
            <w:r w:rsidR="00B3790A">
              <w:t xml:space="preserve"> </w:t>
            </w:r>
            <w:r>
              <w:t>not</w:t>
            </w:r>
            <w:r w:rsidR="00B3790A">
              <w:t xml:space="preserve"> </w:t>
            </w:r>
            <w:r>
              <w:t>be</w:t>
            </w:r>
            <w:r w:rsidR="00B3790A">
              <w:t xml:space="preserve"> </w:t>
            </w:r>
            <w:r>
              <w:t>transmitted.</w:t>
            </w:r>
            <w:r>
              <w:br/>
              <w:t>If</w:t>
            </w:r>
            <w:r w:rsidR="00B3790A">
              <w:t xml:space="preserve"> </w:t>
            </w:r>
            <w:r>
              <w:t>the</w:t>
            </w:r>
            <w:r w:rsidR="00B3790A">
              <w:t xml:space="preserve"> </w:t>
            </w:r>
            <w:r>
              <w:t>mobile</w:t>
            </w:r>
            <w:r w:rsidR="00B3790A">
              <w:t xml:space="preserve"> </w:t>
            </w:r>
            <w:r>
              <w:t>teleservice</w:t>
            </w:r>
            <w:r w:rsidR="00B3790A">
              <w:t xml:space="preserve"> </w:t>
            </w:r>
            <w:r>
              <w:t>code</w:t>
            </w:r>
            <w:r w:rsidR="00B3790A">
              <w:t xml:space="preserve"> </w:t>
            </w:r>
            <w:r>
              <w:t>is</w:t>
            </w:r>
            <w:r w:rsidR="00B3790A">
              <w:t xml:space="preserve"> </w:t>
            </w:r>
            <w:r>
              <w:t>available</w:t>
            </w:r>
            <w:r w:rsidR="00B3790A">
              <w:t xml:space="preserve"> </w:t>
            </w:r>
            <w:r>
              <w:t>optionally</w:t>
            </w:r>
            <w:r w:rsidR="00B3790A">
              <w:t xml:space="preserve"> </w:t>
            </w:r>
            <w:r>
              <w:t>octet</w:t>
            </w:r>
            <w:r w:rsidR="00B3790A">
              <w:t xml:space="preserve"> </w:t>
            </w:r>
            <w:r>
              <w:t>22</w:t>
            </w:r>
            <w:r w:rsidR="00B3790A">
              <w:t xml:space="preserve"> </w:t>
            </w:r>
            <w:r>
              <w:t>could</w:t>
            </w:r>
            <w:r w:rsidR="00B3790A">
              <w:t xml:space="preserve"> </w:t>
            </w:r>
            <w:r>
              <w:t>be</w:t>
            </w:r>
            <w:r w:rsidR="00B3790A">
              <w:t xml:space="preserve"> </w:t>
            </w:r>
            <w:r>
              <w:t>filled</w:t>
            </w:r>
            <w:r w:rsidR="00B3790A">
              <w:t xml:space="preserve"> </w:t>
            </w:r>
            <w:r>
              <w:t>with</w:t>
            </w:r>
            <w:r w:rsidR="00B3790A">
              <w:t xml:space="preserve"> </w:t>
            </w:r>
            <w:r>
              <w:t>"FF"</w:t>
            </w:r>
            <w:r w:rsidR="00B3790A">
              <w:t xml:space="preserve"> </w:t>
            </w:r>
            <w:r>
              <w:t>hex</w:t>
            </w:r>
            <w:r w:rsidR="00B3790A">
              <w:t xml:space="preserve"> </w:t>
            </w:r>
            <w:r>
              <w:t>and</w:t>
            </w:r>
            <w:r w:rsidR="00B3790A">
              <w:t xml:space="preserve"> </w:t>
            </w:r>
            <w:r>
              <w:t>be</w:t>
            </w:r>
            <w:r w:rsidR="00B3790A">
              <w:t xml:space="preserve"> </w:t>
            </w:r>
            <w:r>
              <w:t>transmitted.</w:t>
            </w:r>
          </w:p>
          <w:p w14:paraId="5F94D4F7" w14:textId="77777777" w:rsidR="008B45D8" w:rsidRDefault="008B45D8" w:rsidP="003C65AA">
            <w:pPr>
              <w:pStyle w:val="TAN"/>
            </w:pPr>
            <w:r>
              <w:t>NOTE</w:t>
            </w:r>
            <w:r w:rsidR="00B3790A">
              <w:t xml:space="preserve"> </w:t>
            </w:r>
            <w:r>
              <w:t>5:</w:t>
            </w:r>
            <w:r>
              <w:tab/>
              <w:t>If</w:t>
            </w:r>
            <w:r w:rsidR="00B3790A">
              <w:t xml:space="preserve"> </w:t>
            </w:r>
            <w:r>
              <w:t>available,</w:t>
            </w:r>
            <w:r w:rsidR="00B3790A">
              <w:t xml:space="preserve"> </w:t>
            </w:r>
            <w:r>
              <w:t>the</w:t>
            </w:r>
            <w:r w:rsidR="00B3790A">
              <w:t xml:space="preserve"> </w:t>
            </w:r>
            <w:r>
              <w:t>Mobile</w:t>
            </w:r>
            <w:r w:rsidR="00B3790A">
              <w:t xml:space="preserve"> </w:t>
            </w:r>
            <w:r>
              <w:t>Teleservice</w:t>
            </w:r>
            <w:r w:rsidR="00B3790A">
              <w:t xml:space="preserve"> </w:t>
            </w:r>
            <w:r>
              <w:t>Code</w:t>
            </w:r>
            <w:r w:rsidR="00B3790A">
              <w:rPr>
                <w:b/>
              </w:rPr>
              <w:t xml:space="preserve"> </w:t>
            </w:r>
            <w:r>
              <w:t>according</w:t>
            </w:r>
            <w:r w:rsidR="00B3790A">
              <w:t xml:space="preserve"> </w:t>
            </w:r>
            <w:r>
              <w:t>to</w:t>
            </w:r>
            <w:r w:rsidR="00B3790A">
              <w:t xml:space="preserve"> </w:t>
            </w:r>
            <w:r w:rsidR="001B3BAA">
              <w:t>TS</w:t>
            </w:r>
            <w:r w:rsidR="00B3790A">
              <w:t xml:space="preserve"> </w:t>
            </w:r>
            <w:r w:rsidR="001B3BAA">
              <w:t>29.002</w:t>
            </w:r>
            <w:r w:rsidR="00B3790A">
              <w:t xml:space="preserve"> </w:t>
            </w:r>
            <w:r>
              <w:t>[4],</w:t>
            </w:r>
            <w:r w:rsidR="00B3790A">
              <w:t xml:space="preserve"> </w:t>
            </w:r>
            <w:r>
              <w:t>clause</w:t>
            </w:r>
            <w:r w:rsidR="00B3790A">
              <w:t xml:space="preserve"> </w:t>
            </w:r>
            <w:r>
              <w:t>17.7.9.</w:t>
            </w:r>
            <w:r w:rsidR="00B3790A">
              <w:t xml:space="preserve"> </w:t>
            </w:r>
            <w:r>
              <w:t>If</w:t>
            </w:r>
            <w:r w:rsidR="00B3790A">
              <w:t xml:space="preserve"> </w:t>
            </w:r>
            <w:r>
              <w:t>not</w:t>
            </w:r>
            <w:r w:rsidR="00B3790A">
              <w:t xml:space="preserve"> </w:t>
            </w:r>
            <w:r>
              <w:t>available,</w:t>
            </w:r>
            <w:r w:rsidR="00B3790A">
              <w:t xml:space="preserve"> </w:t>
            </w:r>
            <w:r>
              <w:t>the</w:t>
            </w:r>
            <w:r w:rsidR="00B3790A">
              <w:t xml:space="preserve"> </w:t>
            </w:r>
            <w:r>
              <w:t>octet</w:t>
            </w:r>
            <w:r w:rsidR="00B3790A">
              <w:t xml:space="preserve"> </w:t>
            </w:r>
            <w:r>
              <w:t>23</w:t>
            </w:r>
            <w:r w:rsidR="00B3790A">
              <w:t xml:space="preserve"> </w:t>
            </w:r>
            <w:r>
              <w:t>shall</w:t>
            </w:r>
            <w:r w:rsidR="00B3790A">
              <w:t xml:space="preserve"> </w:t>
            </w:r>
            <w:r>
              <w:t>not</w:t>
            </w:r>
            <w:r w:rsidR="00B3790A">
              <w:t xml:space="preserve"> </w:t>
            </w:r>
            <w:r>
              <w:t>be</w:t>
            </w:r>
            <w:r w:rsidR="00B3790A">
              <w:t xml:space="preserve"> </w:t>
            </w:r>
            <w:r>
              <w:t>transmitted.</w:t>
            </w:r>
          </w:p>
        </w:tc>
      </w:tr>
    </w:tbl>
    <w:p w14:paraId="7F774126" w14:textId="77777777" w:rsidR="008B45D8" w:rsidRDefault="008B45D8" w:rsidP="00A77147"/>
    <w:p w14:paraId="1D0B5B4C" w14:textId="77777777" w:rsidR="008B45D8" w:rsidRDefault="008B45D8" w:rsidP="008B45D8">
      <w:pPr>
        <w:pStyle w:val="Heading2"/>
      </w:pPr>
      <w:bookmarkStart w:id="475" w:name="_Toc175671205"/>
      <w:r>
        <w:t>J.2.4</w:t>
      </w:r>
      <w:r>
        <w:tab/>
        <w:t>Field coding</w:t>
      </w:r>
      <w:bookmarkEnd w:id="475"/>
    </w:p>
    <w:p w14:paraId="57BA3C43" w14:textId="77777777" w:rsidR="008B45D8" w:rsidRDefault="008B45D8" w:rsidP="008B45D8">
      <w:pPr>
        <w:pStyle w:val="Heading3"/>
      </w:pPr>
      <w:bookmarkStart w:id="476" w:name="_Toc175671206"/>
      <w:r>
        <w:t>J.2.4.0</w:t>
      </w:r>
      <w:r>
        <w:tab/>
        <w:t>Introduction</w:t>
      </w:r>
      <w:bookmarkEnd w:id="476"/>
    </w:p>
    <w:p w14:paraId="1EA6C563" w14:textId="77777777" w:rsidR="008B45D8" w:rsidRDefault="008B45D8" w:rsidP="008B45D8">
      <w:r>
        <w:t>Each field shall employ decimal coding, except for the Service Octets (octets 19-23 of the CgP Sub) and the octets reserved for national use (octets 16-23 of the CdP Sub). Other values are not permitted.</w:t>
      </w:r>
    </w:p>
    <w:p w14:paraId="7EEF21C8" w14:textId="77777777" w:rsidR="008B45D8" w:rsidRDefault="008B45D8" w:rsidP="008B45D8">
      <w:pPr>
        <w:pStyle w:val="Heading3"/>
      </w:pPr>
      <w:bookmarkStart w:id="477" w:name="_Toc175671207"/>
      <w:r>
        <w:lastRenderedPageBreak/>
        <w:t>J.2.4.1</w:t>
      </w:r>
      <w:r>
        <w:tab/>
        <w:t>Direction</w:t>
      </w:r>
      <w:bookmarkEnd w:id="477"/>
    </w:p>
    <w:p w14:paraId="36EFE60D" w14:textId="77777777" w:rsidR="008B45D8" w:rsidRDefault="008B45D8" w:rsidP="008B45D8">
      <w:pPr>
        <w:keepNext/>
      </w:pPr>
      <w:r>
        <w:t>The direction field shall be coded as follows:</w:t>
      </w:r>
    </w:p>
    <w:p w14:paraId="2C5945E2" w14:textId="77777777" w:rsidR="008B45D8" w:rsidRDefault="008B45D8" w:rsidP="008B45D8">
      <w:pPr>
        <w:pStyle w:val="TH"/>
      </w:pPr>
      <w:r>
        <w:t>Table J.2.7: Direction coding</w:t>
      </w:r>
    </w:p>
    <w:tbl>
      <w:tblPr>
        <w:tblW w:w="0" w:type="auto"/>
        <w:jc w:val="center"/>
        <w:tblBorders>
          <w:top w:val="single" w:sz="12" w:space="0" w:color="auto"/>
          <w:left w:val="single" w:sz="12" w:space="0" w:color="auto"/>
          <w:bottom w:val="single" w:sz="12" w:space="0" w:color="auto"/>
          <w:right w:val="single" w:sz="12" w:space="0" w:color="auto"/>
        </w:tblBorders>
        <w:tblLayout w:type="fixed"/>
        <w:tblCellMar>
          <w:left w:w="28" w:type="dxa"/>
        </w:tblCellMar>
        <w:tblLook w:val="0000" w:firstRow="0" w:lastRow="0" w:firstColumn="0" w:lastColumn="0" w:noHBand="0" w:noVBand="0"/>
      </w:tblPr>
      <w:tblGrid>
        <w:gridCol w:w="2734"/>
        <w:gridCol w:w="777"/>
      </w:tblGrid>
      <w:tr w:rsidR="008B45D8" w14:paraId="59160886" w14:textId="77777777" w:rsidTr="00B3790A">
        <w:trPr>
          <w:cantSplit/>
          <w:jc w:val="center"/>
        </w:trPr>
        <w:tc>
          <w:tcPr>
            <w:tcW w:w="2734" w:type="dxa"/>
            <w:tcBorders>
              <w:top w:val="single" w:sz="2" w:space="0" w:color="auto"/>
              <w:left w:val="single" w:sz="2" w:space="0" w:color="auto"/>
              <w:bottom w:val="single" w:sz="2" w:space="0" w:color="auto"/>
              <w:right w:val="single" w:sz="2" w:space="0" w:color="auto"/>
            </w:tcBorders>
          </w:tcPr>
          <w:p w14:paraId="77DABBAD" w14:textId="77777777" w:rsidR="008B45D8" w:rsidRDefault="008B45D8" w:rsidP="003C65AA">
            <w:pPr>
              <w:pStyle w:val="TAH"/>
            </w:pPr>
            <w:r>
              <w:t>Indication</w:t>
            </w:r>
          </w:p>
        </w:tc>
        <w:tc>
          <w:tcPr>
            <w:tcW w:w="777" w:type="dxa"/>
            <w:tcBorders>
              <w:top w:val="single" w:sz="2" w:space="0" w:color="auto"/>
              <w:left w:val="single" w:sz="2" w:space="0" w:color="auto"/>
              <w:bottom w:val="single" w:sz="2" w:space="0" w:color="auto"/>
              <w:right w:val="single" w:sz="2" w:space="0" w:color="auto"/>
            </w:tcBorders>
          </w:tcPr>
          <w:p w14:paraId="1D5ECE1E" w14:textId="77777777" w:rsidR="008B45D8" w:rsidRDefault="008B45D8" w:rsidP="003C65AA">
            <w:pPr>
              <w:pStyle w:val="TAH"/>
            </w:pPr>
            <w:r>
              <w:t>Value</w:t>
            </w:r>
          </w:p>
        </w:tc>
      </w:tr>
      <w:tr w:rsidR="008B45D8" w14:paraId="01F173D1" w14:textId="77777777" w:rsidTr="00B3790A">
        <w:trPr>
          <w:cantSplit/>
          <w:jc w:val="center"/>
        </w:trPr>
        <w:tc>
          <w:tcPr>
            <w:tcW w:w="2734" w:type="dxa"/>
            <w:tcBorders>
              <w:top w:val="single" w:sz="2" w:space="0" w:color="auto"/>
              <w:left w:val="single" w:sz="2" w:space="0" w:color="auto"/>
              <w:bottom w:val="nil"/>
              <w:right w:val="single" w:sz="2" w:space="0" w:color="auto"/>
            </w:tcBorders>
          </w:tcPr>
          <w:p w14:paraId="3D51DC4A" w14:textId="77777777" w:rsidR="008B45D8" w:rsidRDefault="008B45D8" w:rsidP="003C65AA">
            <w:pPr>
              <w:pStyle w:val="TAL"/>
            </w:pPr>
            <w:r>
              <w:t>Mono</w:t>
            </w:r>
            <w:r w:rsidR="00B3790A">
              <w:t xml:space="preserve"> </w:t>
            </w:r>
            <w:r>
              <w:t>mode</w:t>
            </w:r>
            <w:r w:rsidR="00B3790A">
              <w:t xml:space="preserve"> </w:t>
            </w:r>
            <w:r>
              <w:t>(combined</w:t>
            </w:r>
            <w:r w:rsidR="00B3790A">
              <w:t xml:space="preserve"> </w:t>
            </w:r>
            <w:r>
              <w:t>signal)</w:t>
            </w:r>
          </w:p>
          <w:p w14:paraId="087CD409" w14:textId="77777777" w:rsidR="008B45D8" w:rsidRDefault="008B45D8" w:rsidP="003C65AA">
            <w:pPr>
              <w:pStyle w:val="TAL"/>
            </w:pPr>
            <w:r>
              <w:t>(historic)</w:t>
            </w:r>
          </w:p>
        </w:tc>
        <w:tc>
          <w:tcPr>
            <w:tcW w:w="777" w:type="dxa"/>
            <w:tcBorders>
              <w:top w:val="single" w:sz="2" w:space="0" w:color="auto"/>
              <w:left w:val="single" w:sz="2" w:space="0" w:color="auto"/>
              <w:bottom w:val="nil"/>
              <w:right w:val="single" w:sz="2" w:space="0" w:color="auto"/>
            </w:tcBorders>
          </w:tcPr>
          <w:p w14:paraId="37DF05E2" w14:textId="77777777" w:rsidR="008B45D8" w:rsidRDefault="008B45D8" w:rsidP="003C65AA">
            <w:pPr>
              <w:pStyle w:val="TAC"/>
            </w:pPr>
            <w:r>
              <w:t>0</w:t>
            </w:r>
          </w:p>
        </w:tc>
      </w:tr>
      <w:tr w:rsidR="008B45D8" w14:paraId="1B73EE22" w14:textId="77777777" w:rsidTr="00B3790A">
        <w:trPr>
          <w:cantSplit/>
          <w:jc w:val="center"/>
        </w:trPr>
        <w:tc>
          <w:tcPr>
            <w:tcW w:w="2734" w:type="dxa"/>
            <w:tcBorders>
              <w:top w:val="nil"/>
              <w:left w:val="single" w:sz="2" w:space="0" w:color="auto"/>
              <w:bottom w:val="nil"/>
              <w:right w:val="single" w:sz="2" w:space="0" w:color="auto"/>
            </w:tcBorders>
          </w:tcPr>
          <w:p w14:paraId="26F4BBB2" w14:textId="77777777" w:rsidR="008B45D8" w:rsidRDefault="008B45D8" w:rsidP="003C65AA">
            <w:pPr>
              <w:pStyle w:val="TAL"/>
            </w:pPr>
            <w:r>
              <w:t>CC</w:t>
            </w:r>
            <w:r w:rsidR="00B3790A">
              <w:t xml:space="preserve"> </w:t>
            </w:r>
            <w:r>
              <w:t>from</w:t>
            </w:r>
            <w:r w:rsidR="00B3790A">
              <w:t xml:space="preserve"> </w:t>
            </w:r>
            <w:r>
              <w:t>target</w:t>
            </w:r>
          </w:p>
        </w:tc>
        <w:tc>
          <w:tcPr>
            <w:tcW w:w="777" w:type="dxa"/>
            <w:tcBorders>
              <w:top w:val="nil"/>
              <w:left w:val="single" w:sz="2" w:space="0" w:color="auto"/>
              <w:bottom w:val="nil"/>
              <w:right w:val="single" w:sz="2" w:space="0" w:color="auto"/>
            </w:tcBorders>
          </w:tcPr>
          <w:p w14:paraId="15D159EF" w14:textId="77777777" w:rsidR="008B45D8" w:rsidRDefault="008B45D8" w:rsidP="003C65AA">
            <w:pPr>
              <w:pStyle w:val="TAC"/>
            </w:pPr>
            <w:r>
              <w:t>1</w:t>
            </w:r>
          </w:p>
        </w:tc>
      </w:tr>
      <w:tr w:rsidR="008B45D8" w14:paraId="2C8ABA7A" w14:textId="77777777" w:rsidTr="00B3790A">
        <w:trPr>
          <w:cantSplit/>
          <w:jc w:val="center"/>
        </w:trPr>
        <w:tc>
          <w:tcPr>
            <w:tcW w:w="2734" w:type="dxa"/>
            <w:tcBorders>
              <w:top w:val="nil"/>
              <w:left w:val="single" w:sz="2" w:space="0" w:color="auto"/>
              <w:bottom w:val="single" w:sz="2" w:space="0" w:color="auto"/>
              <w:right w:val="single" w:sz="2" w:space="0" w:color="auto"/>
            </w:tcBorders>
          </w:tcPr>
          <w:p w14:paraId="49834CB1" w14:textId="77777777" w:rsidR="008B45D8" w:rsidRDefault="008B45D8" w:rsidP="003C65AA">
            <w:pPr>
              <w:pStyle w:val="TAL"/>
            </w:pPr>
            <w:r>
              <w:t>CC</w:t>
            </w:r>
            <w:r w:rsidR="00B3790A">
              <w:t xml:space="preserve"> </w:t>
            </w:r>
            <w:r>
              <w:t>to</w:t>
            </w:r>
            <w:r w:rsidR="00B3790A">
              <w:t xml:space="preserve"> </w:t>
            </w:r>
            <w:r>
              <w:t>target</w:t>
            </w:r>
          </w:p>
        </w:tc>
        <w:tc>
          <w:tcPr>
            <w:tcW w:w="777" w:type="dxa"/>
            <w:tcBorders>
              <w:top w:val="nil"/>
              <w:left w:val="single" w:sz="2" w:space="0" w:color="auto"/>
              <w:bottom w:val="single" w:sz="2" w:space="0" w:color="auto"/>
              <w:right w:val="single" w:sz="2" w:space="0" w:color="auto"/>
            </w:tcBorders>
          </w:tcPr>
          <w:p w14:paraId="4D2200EF" w14:textId="77777777" w:rsidR="008B45D8" w:rsidRDefault="008B45D8" w:rsidP="003C65AA">
            <w:pPr>
              <w:pStyle w:val="TAC"/>
            </w:pPr>
            <w:r>
              <w:t>2</w:t>
            </w:r>
          </w:p>
        </w:tc>
      </w:tr>
    </w:tbl>
    <w:p w14:paraId="61209224" w14:textId="77777777" w:rsidR="008B45D8" w:rsidRDefault="008B45D8" w:rsidP="00A77147"/>
    <w:p w14:paraId="39935548" w14:textId="77777777" w:rsidR="008B45D8" w:rsidRDefault="008B45D8" w:rsidP="008B45D8">
      <w:pPr>
        <w:pStyle w:val="Heading3"/>
      </w:pPr>
      <w:bookmarkStart w:id="478" w:name="_Toc175671208"/>
      <w:r>
        <w:t>J.2.4.2</w:t>
      </w:r>
      <w:r>
        <w:tab/>
        <w:t>Coding of the Calling Party Number</w:t>
      </w:r>
      <w:bookmarkEnd w:id="478"/>
    </w:p>
    <w:p w14:paraId="643B7BB4" w14:textId="77777777" w:rsidR="008B45D8" w:rsidRDefault="008B45D8" w:rsidP="008B45D8">
      <w:r>
        <w:t>The Network Element Identifier (NEID) shall be carried by the calling party number information element. The coding shall be as follows, depending on the type of network access (see note 1):</w:t>
      </w:r>
    </w:p>
    <w:p w14:paraId="59058C58" w14:textId="77777777" w:rsidR="008B45D8" w:rsidRDefault="008B45D8" w:rsidP="008B45D8">
      <w:pPr>
        <w:pStyle w:val="TH"/>
        <w:spacing w:before="0" w:after="0"/>
        <w:rPr>
          <w:sz w:val="8"/>
        </w:rPr>
      </w:pPr>
    </w:p>
    <w:tbl>
      <w:tblPr>
        <w:tblW w:w="9921" w:type="dxa"/>
        <w:jc w:val="center"/>
        <w:tblLayout w:type="fixed"/>
        <w:tblCellMar>
          <w:left w:w="28" w:type="dxa"/>
          <w:right w:w="70" w:type="dxa"/>
        </w:tblCellMar>
        <w:tblLook w:val="0000" w:firstRow="0" w:lastRow="0" w:firstColumn="0" w:lastColumn="0" w:noHBand="0" w:noVBand="0"/>
      </w:tblPr>
      <w:tblGrid>
        <w:gridCol w:w="2835"/>
        <w:gridCol w:w="7086"/>
      </w:tblGrid>
      <w:tr w:rsidR="008B45D8" w14:paraId="38E62A20" w14:textId="77777777" w:rsidTr="00B3790A">
        <w:trPr>
          <w:jc w:val="center"/>
        </w:trPr>
        <w:tc>
          <w:tcPr>
            <w:tcW w:w="2835" w:type="dxa"/>
          </w:tcPr>
          <w:p w14:paraId="44E5F1A5" w14:textId="77777777" w:rsidR="008B45D8" w:rsidRDefault="008B45D8" w:rsidP="003C65AA">
            <w:r>
              <w:t>Numbering</w:t>
            </w:r>
            <w:r w:rsidR="00B3790A">
              <w:t xml:space="preserve"> </w:t>
            </w:r>
            <w:r>
              <w:t>plan</w:t>
            </w:r>
            <w:r w:rsidR="00B3790A">
              <w:t xml:space="preserve"> </w:t>
            </w:r>
            <w:r>
              <w:t>identification:</w:t>
            </w:r>
          </w:p>
        </w:tc>
        <w:tc>
          <w:tcPr>
            <w:tcW w:w="7086" w:type="dxa"/>
          </w:tcPr>
          <w:p w14:paraId="44743370" w14:textId="77777777" w:rsidR="008B45D8" w:rsidRDefault="008B45D8" w:rsidP="003C65AA">
            <w:r>
              <w:t>ISDN/telephony</w:t>
            </w:r>
            <w:r w:rsidR="00B3790A">
              <w:t xml:space="preserve"> </w:t>
            </w:r>
            <w:r>
              <w:t>numbering</w:t>
            </w:r>
            <w:r w:rsidR="00B3790A">
              <w:t xml:space="preserve"> </w:t>
            </w:r>
            <w:r>
              <w:t>plan</w:t>
            </w:r>
            <w:r w:rsidR="00B3790A">
              <w:t xml:space="preserve"> </w:t>
            </w:r>
            <w:r>
              <w:t>(Recommendation</w:t>
            </w:r>
            <w:r w:rsidR="00B3790A">
              <w:t xml:space="preserve"> </w:t>
            </w:r>
            <w:r>
              <w:t>E.164)</w:t>
            </w:r>
          </w:p>
        </w:tc>
      </w:tr>
      <w:tr w:rsidR="008B45D8" w14:paraId="6BC504EE" w14:textId="77777777" w:rsidTr="00B3790A">
        <w:trPr>
          <w:jc w:val="center"/>
        </w:trPr>
        <w:tc>
          <w:tcPr>
            <w:tcW w:w="2835" w:type="dxa"/>
          </w:tcPr>
          <w:p w14:paraId="70EAF0AD" w14:textId="77777777" w:rsidR="008B45D8" w:rsidRDefault="008B45D8" w:rsidP="003C65AA">
            <w:r>
              <w:t>Nature</w:t>
            </w:r>
            <w:r w:rsidR="00B3790A">
              <w:t xml:space="preserve"> </w:t>
            </w:r>
            <w:r>
              <w:t>of</w:t>
            </w:r>
            <w:r w:rsidR="00B3790A">
              <w:t xml:space="preserve"> </w:t>
            </w:r>
            <w:r>
              <w:t>address:</w:t>
            </w:r>
          </w:p>
        </w:tc>
        <w:tc>
          <w:tcPr>
            <w:tcW w:w="7086" w:type="dxa"/>
          </w:tcPr>
          <w:p w14:paraId="00202200" w14:textId="77777777" w:rsidR="008B45D8" w:rsidRDefault="008B45D8" w:rsidP="003C65AA">
            <w:r>
              <w:t>As</w:t>
            </w:r>
            <w:r w:rsidR="00B3790A">
              <w:t xml:space="preserve"> </w:t>
            </w:r>
            <w:r>
              <w:t>specified</w:t>
            </w:r>
            <w:r w:rsidR="00B3790A">
              <w:t xml:space="preserve"> </w:t>
            </w:r>
            <w:r>
              <w:t>in</w:t>
            </w:r>
            <w:r w:rsidR="00B3790A">
              <w:t xml:space="preserve"> </w:t>
            </w:r>
            <w:r>
              <w:rPr>
                <w:lang w:eastAsia="de-DE"/>
              </w:rPr>
              <w:t>ITU-T</w:t>
            </w:r>
            <w:r w:rsidR="00B3790A">
              <w:rPr>
                <w:lang w:eastAsia="de-DE"/>
              </w:rPr>
              <w:t xml:space="preserve"> </w:t>
            </w:r>
            <w:r>
              <w:rPr>
                <w:lang w:eastAsia="de-DE"/>
              </w:rPr>
              <w:t>Recommendation</w:t>
            </w:r>
            <w:r w:rsidR="00B3790A">
              <w:rPr>
                <w:lang w:eastAsia="de-DE"/>
              </w:rPr>
              <w:t xml:space="preserve"> </w:t>
            </w:r>
            <w:r>
              <w:rPr>
                <w:lang w:eastAsia="de-DE"/>
              </w:rPr>
              <w:t>Q.731.3</w:t>
            </w:r>
            <w:r w:rsidR="00B3790A">
              <w:rPr>
                <w:lang w:eastAsia="de-DE"/>
              </w:rPr>
              <w:t xml:space="preserve"> </w:t>
            </w:r>
            <w:r>
              <w:rPr>
                <w:lang w:eastAsia="de-DE"/>
              </w:rPr>
              <w:t>(see</w:t>
            </w:r>
            <w:r w:rsidR="00B3790A">
              <w:rPr>
                <w:lang w:eastAsia="de-DE"/>
              </w:rPr>
              <w:t xml:space="preserve"> </w:t>
            </w:r>
            <w:r>
              <w:rPr>
                <w:lang w:eastAsia="de-DE"/>
              </w:rPr>
              <w:t>note</w:t>
            </w:r>
            <w:r w:rsidR="00B3790A">
              <w:rPr>
                <w:lang w:eastAsia="de-DE"/>
              </w:rPr>
              <w:t xml:space="preserve"> </w:t>
            </w:r>
            <w:r>
              <w:rPr>
                <w:lang w:eastAsia="de-DE"/>
              </w:rPr>
              <w:t>1)</w:t>
            </w:r>
            <w:r w:rsidR="00B3790A">
              <w:rPr>
                <w:lang w:eastAsia="de-DE"/>
              </w:rPr>
              <w:t xml:space="preserve"> </w:t>
            </w:r>
            <w:r>
              <w:t>(e.g.</w:t>
            </w:r>
            <w:r w:rsidR="00B3790A">
              <w:t xml:space="preserve"> </w:t>
            </w:r>
            <w:r>
              <w:t>national</w:t>
            </w:r>
            <w:r w:rsidR="00B3790A">
              <w:t xml:space="preserve"> </w:t>
            </w:r>
            <w:r>
              <w:t>(significant)</w:t>
            </w:r>
            <w:r w:rsidR="00B3790A">
              <w:t xml:space="preserve"> </w:t>
            </w:r>
            <w:r>
              <w:t>number</w:t>
            </w:r>
            <w:r w:rsidR="00B3790A">
              <w:t xml:space="preserve"> </w:t>
            </w:r>
            <w:r>
              <w:t>or</w:t>
            </w:r>
            <w:r w:rsidR="00B3790A">
              <w:t xml:space="preserve"> </w:t>
            </w:r>
            <w:r>
              <w:t>international</w:t>
            </w:r>
            <w:r w:rsidR="00B3790A">
              <w:t xml:space="preserve"> </w:t>
            </w:r>
            <w:r>
              <w:t>number)</w:t>
            </w:r>
            <w:r w:rsidR="00B3790A">
              <w:t xml:space="preserve"> </w:t>
            </w:r>
            <w:r>
              <w:t>(in</w:t>
            </w:r>
            <w:r w:rsidR="00B3790A">
              <w:t xml:space="preserve"> </w:t>
            </w:r>
            <w:r>
              <w:t>case</w:t>
            </w:r>
            <w:r w:rsidR="00B3790A">
              <w:t xml:space="preserve"> </w:t>
            </w:r>
            <w:r>
              <w:t>of</w:t>
            </w:r>
            <w:r w:rsidR="00B3790A">
              <w:t xml:space="preserve"> </w:t>
            </w:r>
            <w:r>
              <w:t>ISUP</w:t>
            </w:r>
            <w:r w:rsidR="00B3790A">
              <w:t xml:space="preserve"> </w:t>
            </w:r>
            <w:r>
              <w:t>signalling)</w:t>
            </w:r>
          </w:p>
        </w:tc>
      </w:tr>
      <w:tr w:rsidR="008B45D8" w14:paraId="4147FF0A" w14:textId="77777777" w:rsidTr="00B3790A">
        <w:trPr>
          <w:jc w:val="center"/>
        </w:trPr>
        <w:tc>
          <w:tcPr>
            <w:tcW w:w="2835" w:type="dxa"/>
          </w:tcPr>
          <w:p w14:paraId="005B21BE" w14:textId="77777777" w:rsidR="008B45D8" w:rsidRDefault="008B45D8" w:rsidP="003C65AA">
            <w:r>
              <w:t>Type</w:t>
            </w:r>
            <w:r w:rsidR="00B3790A">
              <w:t xml:space="preserve"> </w:t>
            </w:r>
            <w:r>
              <w:t>of</w:t>
            </w:r>
            <w:r w:rsidR="00B3790A">
              <w:t xml:space="preserve"> </w:t>
            </w:r>
            <w:r>
              <w:t>number:</w:t>
            </w:r>
          </w:p>
        </w:tc>
        <w:tc>
          <w:tcPr>
            <w:tcW w:w="7086" w:type="dxa"/>
          </w:tcPr>
          <w:p w14:paraId="432A1A83" w14:textId="77777777" w:rsidR="008B45D8" w:rsidRDefault="008B45D8" w:rsidP="003C65AA">
            <w:r>
              <w:t>As</w:t>
            </w:r>
            <w:r w:rsidR="00B3790A">
              <w:t xml:space="preserve"> </w:t>
            </w:r>
            <w:r>
              <w:t>specified</w:t>
            </w:r>
            <w:r w:rsidR="00B3790A">
              <w:t xml:space="preserve"> </w:t>
            </w:r>
            <w:r>
              <w:t>in</w:t>
            </w:r>
            <w:r w:rsidR="00B3790A">
              <w:t xml:space="preserve"> </w:t>
            </w:r>
            <w:r>
              <w:t>ITU-T</w:t>
            </w:r>
            <w:r w:rsidR="00B3790A">
              <w:t xml:space="preserve"> </w:t>
            </w:r>
            <w:r>
              <w:t>Q.951</w:t>
            </w:r>
            <w:r>
              <w:rPr>
                <w:lang w:eastAsia="de-DE"/>
              </w:rPr>
              <w:t>,</w:t>
            </w:r>
            <w:r w:rsidR="00B3790A">
              <w:rPr>
                <w:lang w:eastAsia="de-DE"/>
              </w:rPr>
              <w:t xml:space="preserve"> </w:t>
            </w:r>
            <w:r>
              <w:rPr>
                <w:lang w:eastAsia="de-DE"/>
              </w:rPr>
              <w:t>EN</w:t>
            </w:r>
            <w:r w:rsidR="00B3790A">
              <w:rPr>
                <w:lang w:eastAsia="de-DE"/>
              </w:rPr>
              <w:t xml:space="preserve"> </w:t>
            </w:r>
            <w:r>
              <w:rPr>
                <w:lang w:eastAsia="de-DE"/>
              </w:rPr>
              <w:t>300</w:t>
            </w:r>
            <w:r w:rsidR="00B3790A">
              <w:rPr>
                <w:lang w:eastAsia="de-DE"/>
              </w:rPr>
              <w:t xml:space="preserve"> </w:t>
            </w:r>
            <w:r>
              <w:rPr>
                <w:lang w:eastAsia="de-DE"/>
              </w:rPr>
              <w:t>092</w:t>
            </w:r>
            <w:r w:rsidR="00B3790A">
              <w:t xml:space="preserve"> </w:t>
            </w:r>
            <w:r>
              <w:t>(e.g.</w:t>
            </w:r>
            <w:r w:rsidR="00B3790A">
              <w:t xml:space="preserve"> </w:t>
            </w:r>
            <w:r>
              <w:t>unknown,</w:t>
            </w:r>
            <w:r w:rsidR="00B3790A">
              <w:t xml:space="preserve"> </w:t>
            </w:r>
            <w:r>
              <w:t>subscriber</w:t>
            </w:r>
            <w:r w:rsidR="00B3790A">
              <w:t xml:space="preserve"> </w:t>
            </w:r>
            <w:r>
              <w:t>number,</w:t>
            </w:r>
            <w:r w:rsidR="00B3790A">
              <w:t xml:space="preserve"> </w:t>
            </w:r>
            <w:r>
              <w:t>national</w:t>
            </w:r>
            <w:r w:rsidR="00B3790A">
              <w:t xml:space="preserve"> </w:t>
            </w:r>
            <w:r>
              <w:t>number</w:t>
            </w:r>
            <w:r w:rsidR="00B3790A">
              <w:t xml:space="preserve"> </w:t>
            </w:r>
            <w:r>
              <w:t>or</w:t>
            </w:r>
            <w:r w:rsidR="00B3790A">
              <w:t xml:space="preserve"> </w:t>
            </w:r>
            <w:r>
              <w:t>international</w:t>
            </w:r>
            <w:r w:rsidR="00B3790A">
              <w:t xml:space="preserve"> </w:t>
            </w:r>
            <w:r>
              <w:t>number),</w:t>
            </w:r>
            <w:r w:rsidR="00B3790A">
              <w:t xml:space="preserve"> </w:t>
            </w:r>
            <w:r>
              <w:t>and</w:t>
            </w:r>
            <w:r w:rsidR="00B3790A">
              <w:t xml:space="preserve"> </w:t>
            </w:r>
            <w:r>
              <w:t>Network</w:t>
            </w:r>
            <w:r w:rsidR="00B3790A">
              <w:t xml:space="preserve"> </w:t>
            </w:r>
            <w:r>
              <w:t>Operator</w:t>
            </w:r>
            <w:r w:rsidR="00B3790A">
              <w:t xml:space="preserve"> </w:t>
            </w:r>
            <w:r>
              <w:t>specific</w:t>
            </w:r>
            <w:r w:rsidR="00B3790A">
              <w:t xml:space="preserve"> </w:t>
            </w:r>
            <w:r>
              <w:t>type</w:t>
            </w:r>
            <w:r w:rsidR="00B3790A">
              <w:t xml:space="preserve"> </w:t>
            </w:r>
            <w:r>
              <w:t>of</w:t>
            </w:r>
            <w:r w:rsidR="00B3790A">
              <w:t xml:space="preserve"> </w:t>
            </w:r>
            <w:r>
              <w:t>access</w:t>
            </w:r>
            <w:r w:rsidR="00B3790A">
              <w:t xml:space="preserve"> </w:t>
            </w:r>
            <w:r>
              <w:t>(BRA</w:t>
            </w:r>
            <w:r w:rsidR="00B3790A">
              <w:t xml:space="preserve"> </w:t>
            </w:r>
            <w:r>
              <w:t>or</w:t>
            </w:r>
            <w:r w:rsidR="00B3790A">
              <w:t xml:space="preserve"> </w:t>
            </w:r>
            <w:r>
              <w:t>PRA)</w:t>
            </w:r>
            <w:r w:rsidR="00B3790A">
              <w:t xml:space="preserve"> </w:t>
            </w:r>
            <w:r>
              <w:t>(in</w:t>
            </w:r>
            <w:r w:rsidR="00B3790A">
              <w:t xml:space="preserve"> </w:t>
            </w:r>
            <w:r>
              <w:t>case</w:t>
            </w:r>
            <w:r w:rsidR="00B3790A">
              <w:t xml:space="preserve"> </w:t>
            </w:r>
            <w:r>
              <w:t>of</w:t>
            </w:r>
            <w:r w:rsidR="00B3790A">
              <w:t xml:space="preserve"> </w:t>
            </w:r>
            <w:r>
              <w:t>DSS1</w:t>
            </w:r>
            <w:r w:rsidR="00B3790A">
              <w:t xml:space="preserve"> </w:t>
            </w:r>
            <w:r>
              <w:t>signalling,</w:t>
            </w:r>
            <w:r w:rsidR="00B3790A">
              <w:t xml:space="preserve"> </w:t>
            </w:r>
            <w:r>
              <w:t>see</w:t>
            </w:r>
            <w:r w:rsidR="00B3790A">
              <w:t xml:space="preserve"> </w:t>
            </w:r>
            <w:r>
              <w:t>note</w:t>
            </w:r>
            <w:r w:rsidR="00B3790A">
              <w:t xml:space="preserve"> </w:t>
            </w:r>
            <w:r>
              <w:t>2</w:t>
            </w:r>
            <w:r w:rsidR="00B3790A">
              <w:t xml:space="preserve"> </w:t>
            </w:r>
            <w:r>
              <w:t>and</w:t>
            </w:r>
            <w:r w:rsidR="00B3790A">
              <w:t xml:space="preserve"> </w:t>
            </w:r>
            <w:r>
              <w:t>3)</w:t>
            </w:r>
          </w:p>
        </w:tc>
      </w:tr>
      <w:tr w:rsidR="008B45D8" w14:paraId="6399D968" w14:textId="77777777" w:rsidTr="00B3790A">
        <w:trPr>
          <w:jc w:val="center"/>
        </w:trPr>
        <w:tc>
          <w:tcPr>
            <w:tcW w:w="2835" w:type="dxa"/>
          </w:tcPr>
          <w:p w14:paraId="020FF6A2" w14:textId="77777777" w:rsidR="008B45D8" w:rsidRDefault="008B45D8" w:rsidP="003C65AA">
            <w:r>
              <w:t>Screening</w:t>
            </w:r>
            <w:r w:rsidR="00B3790A">
              <w:t xml:space="preserve"> </w:t>
            </w:r>
            <w:r>
              <w:t>indicator:</w:t>
            </w:r>
          </w:p>
        </w:tc>
        <w:tc>
          <w:tcPr>
            <w:tcW w:w="7086" w:type="dxa"/>
          </w:tcPr>
          <w:p w14:paraId="397549B8" w14:textId="77777777" w:rsidR="008B45D8" w:rsidRDefault="008B45D8" w:rsidP="003C65AA">
            <w:r>
              <w:t>Network</w:t>
            </w:r>
            <w:r w:rsidR="00B3790A">
              <w:t xml:space="preserve"> </w:t>
            </w:r>
            <w:r>
              <w:t>provided</w:t>
            </w:r>
            <w:r w:rsidR="00B3790A">
              <w:t xml:space="preserve"> </w:t>
            </w:r>
            <w:r>
              <w:t>(in</w:t>
            </w:r>
            <w:r w:rsidR="00B3790A">
              <w:t xml:space="preserve"> </w:t>
            </w:r>
            <w:r>
              <w:t>case</w:t>
            </w:r>
            <w:r w:rsidR="00B3790A">
              <w:t xml:space="preserve"> </w:t>
            </w:r>
            <w:r>
              <w:t>ISUP</w:t>
            </w:r>
            <w:r w:rsidR="00B3790A">
              <w:t xml:space="preserve"> </w:t>
            </w:r>
            <w:r>
              <w:t>signalling)</w:t>
            </w:r>
          </w:p>
        </w:tc>
      </w:tr>
      <w:tr w:rsidR="008B45D8" w14:paraId="061826C2" w14:textId="77777777" w:rsidTr="00B3790A">
        <w:trPr>
          <w:jc w:val="center"/>
        </w:trPr>
        <w:tc>
          <w:tcPr>
            <w:tcW w:w="2835" w:type="dxa"/>
          </w:tcPr>
          <w:p w14:paraId="20365927" w14:textId="77777777" w:rsidR="008B45D8" w:rsidRDefault="008B45D8" w:rsidP="003C65AA">
            <w:r>
              <w:t>Screening</w:t>
            </w:r>
            <w:r w:rsidR="00B3790A">
              <w:t xml:space="preserve"> </w:t>
            </w:r>
            <w:r>
              <w:t>indicator:</w:t>
            </w:r>
          </w:p>
        </w:tc>
        <w:tc>
          <w:tcPr>
            <w:tcW w:w="7086" w:type="dxa"/>
          </w:tcPr>
          <w:p w14:paraId="6006F5FF" w14:textId="77777777" w:rsidR="008B45D8" w:rsidRDefault="008B45D8" w:rsidP="003C65AA">
            <w:r>
              <w:t>User-provided,</w:t>
            </w:r>
            <w:r w:rsidR="00B3790A">
              <w:t xml:space="preserve"> </w:t>
            </w:r>
            <w:r>
              <w:t>not</w:t>
            </w:r>
            <w:r w:rsidR="00B3790A">
              <w:t xml:space="preserve"> </w:t>
            </w:r>
            <w:r>
              <w:t>screened</w:t>
            </w:r>
            <w:r w:rsidR="00B3790A">
              <w:t xml:space="preserve"> </w:t>
            </w:r>
            <w:r>
              <w:t>(in</w:t>
            </w:r>
            <w:r w:rsidR="00B3790A">
              <w:t xml:space="preserve"> </w:t>
            </w:r>
            <w:r>
              <w:t>case</w:t>
            </w:r>
            <w:r w:rsidR="00B3790A">
              <w:t xml:space="preserve"> </w:t>
            </w:r>
            <w:r>
              <w:t>of</w:t>
            </w:r>
            <w:r w:rsidR="00B3790A">
              <w:t xml:space="preserve"> </w:t>
            </w:r>
            <w:r>
              <w:t>DSS1</w:t>
            </w:r>
            <w:r w:rsidR="00B3790A">
              <w:t xml:space="preserve"> </w:t>
            </w:r>
            <w:r>
              <w:t>signalling,</w:t>
            </w:r>
            <w:r w:rsidR="00B3790A">
              <w:t xml:space="preserve"> </w:t>
            </w:r>
            <w:r>
              <w:t>see</w:t>
            </w:r>
            <w:r w:rsidR="00B3790A">
              <w:t xml:space="preserve"> </w:t>
            </w:r>
            <w:r>
              <w:t>note</w:t>
            </w:r>
            <w:r w:rsidR="00B3790A">
              <w:t xml:space="preserve"> </w:t>
            </w:r>
            <w:r>
              <w:t>3)</w:t>
            </w:r>
          </w:p>
        </w:tc>
      </w:tr>
      <w:tr w:rsidR="008B45D8" w14:paraId="0A83DC92" w14:textId="77777777" w:rsidTr="00B3790A">
        <w:trPr>
          <w:jc w:val="center"/>
        </w:trPr>
        <w:tc>
          <w:tcPr>
            <w:tcW w:w="2835" w:type="dxa"/>
          </w:tcPr>
          <w:p w14:paraId="6793A243" w14:textId="77777777" w:rsidR="008B45D8" w:rsidRDefault="008B45D8" w:rsidP="003C65AA">
            <w:r>
              <w:t>Presentation</w:t>
            </w:r>
            <w:r w:rsidR="00B3790A">
              <w:t xml:space="preserve"> </w:t>
            </w:r>
            <w:r>
              <w:t>indicator:</w:t>
            </w:r>
          </w:p>
        </w:tc>
        <w:tc>
          <w:tcPr>
            <w:tcW w:w="7086" w:type="dxa"/>
          </w:tcPr>
          <w:p w14:paraId="25C4D09D" w14:textId="77777777" w:rsidR="008B45D8" w:rsidRDefault="008B45D8" w:rsidP="003C65AA">
            <w:r>
              <w:t>Presentation</w:t>
            </w:r>
            <w:r w:rsidR="00B3790A">
              <w:t xml:space="preserve"> </w:t>
            </w:r>
            <w:r>
              <w:t>allowed</w:t>
            </w:r>
          </w:p>
        </w:tc>
      </w:tr>
    </w:tbl>
    <w:p w14:paraId="7FB19617" w14:textId="77777777" w:rsidR="008B45D8" w:rsidRDefault="008B45D8" w:rsidP="008B45D8">
      <w:pPr>
        <w:pStyle w:val="NO"/>
      </w:pPr>
      <w:r>
        <w:t>NOTE 1:</w:t>
      </w:r>
      <w:r>
        <w:tab/>
        <w:t>The relevant national specification of the Signalling System Number 7 may also specify requirements on the Nature of address for national specific use in national variants of ISUP.</w:t>
      </w:r>
    </w:p>
    <w:p w14:paraId="5AD7F461" w14:textId="77777777" w:rsidR="008B45D8" w:rsidRDefault="008B45D8" w:rsidP="008B45D8">
      <w:pPr>
        <w:pStyle w:val="NO"/>
      </w:pPr>
      <w:r>
        <w:t>NOTE 2:</w:t>
      </w:r>
      <w:r>
        <w:tab/>
        <w:t>Usually, the IIF respectively the Mediation Function is connected to the network by links using Signalling System Number 7 and ISDN User Part (ISUP), whereby the parameters are coded according to ITU</w:t>
      </w:r>
      <w:r>
        <w:noBreakHyphen/>
        <w:t>T Recommendation Q.763 [29]. But in some cases, the IIF respectively the Mediation Function may be connected via a Basic Rate Access or a Primary Rate Access using D-Channel signalling, whereby the parameters are coded according to ETSI EN 300 356 [30].</w:t>
      </w:r>
    </w:p>
    <w:p w14:paraId="29C7092D" w14:textId="77777777" w:rsidR="008B45D8" w:rsidRDefault="008B45D8" w:rsidP="008B45D8">
      <w:pPr>
        <w:pStyle w:val="NO"/>
        <w:rPr>
          <w:rFonts w:ascii="Arial" w:hAnsi="Arial" w:cs="Arial"/>
        </w:rPr>
      </w:pPr>
      <w:r>
        <w:t>NOTE 3:</w:t>
      </w:r>
      <w:r>
        <w:tab/>
        <w:t>The network will perform screening, i.e. the number will arrive at the LEMF as "user-provided, verified and passed" with the appropriate "type of number" indicator. A network provided number shall also be accepted at the LEMF.</w:t>
      </w:r>
    </w:p>
    <w:p w14:paraId="53B7D851" w14:textId="77777777" w:rsidR="008B45D8" w:rsidRDefault="008B45D8" w:rsidP="008B45D8">
      <w:pPr>
        <w:pStyle w:val="Heading2"/>
      </w:pPr>
      <w:bookmarkStart w:id="479" w:name="_Toc175671209"/>
      <w:r>
        <w:t>J.2.5</w:t>
      </w:r>
      <w:r>
        <w:tab/>
        <w:t>Length of fields</w:t>
      </w:r>
      <w:bookmarkEnd w:id="479"/>
    </w:p>
    <w:p w14:paraId="4EF27484" w14:textId="77777777" w:rsidR="008B45D8" w:rsidRDefault="008B45D8" w:rsidP="008B45D8">
      <w:r>
        <w:t>The length of the identifiers is variable. The maximum and recommended minimum length of each field is given in table J.2.8:</w:t>
      </w:r>
    </w:p>
    <w:p w14:paraId="466CC4AB" w14:textId="77777777" w:rsidR="008B45D8" w:rsidRDefault="008B45D8" w:rsidP="008B45D8">
      <w:pPr>
        <w:pStyle w:val="TH"/>
      </w:pPr>
      <w:r>
        <w:t>Table J.2.8: Field length</w:t>
      </w:r>
    </w:p>
    <w:tbl>
      <w:tblPr>
        <w:tblW w:w="0" w:type="auto"/>
        <w:jc w:val="center"/>
        <w:tblBorders>
          <w:top w:val="single" w:sz="12" w:space="0" w:color="auto"/>
          <w:left w:val="single" w:sz="12" w:space="0" w:color="auto"/>
          <w:bottom w:val="single" w:sz="12" w:space="0" w:color="auto"/>
          <w:right w:val="single" w:sz="12" w:space="0" w:color="auto"/>
        </w:tblBorders>
        <w:tblLayout w:type="fixed"/>
        <w:tblCellMar>
          <w:left w:w="28" w:type="dxa"/>
        </w:tblCellMar>
        <w:tblLook w:val="0000" w:firstRow="0" w:lastRow="0" w:firstColumn="0" w:lastColumn="0" w:noHBand="0" w:noVBand="0"/>
      </w:tblPr>
      <w:tblGrid>
        <w:gridCol w:w="1468"/>
        <w:gridCol w:w="1657"/>
        <w:gridCol w:w="1690"/>
        <w:gridCol w:w="1690"/>
        <w:gridCol w:w="1022"/>
      </w:tblGrid>
      <w:tr w:rsidR="008B45D8" w14:paraId="7A3C9AFC" w14:textId="77777777" w:rsidTr="00B3790A">
        <w:trPr>
          <w:jc w:val="center"/>
        </w:trPr>
        <w:tc>
          <w:tcPr>
            <w:tcW w:w="1468" w:type="dxa"/>
            <w:tcBorders>
              <w:top w:val="single" w:sz="2" w:space="0" w:color="auto"/>
              <w:left w:val="single" w:sz="2" w:space="0" w:color="auto"/>
              <w:bottom w:val="single" w:sz="2" w:space="0" w:color="auto"/>
              <w:right w:val="single" w:sz="2" w:space="0" w:color="auto"/>
            </w:tcBorders>
          </w:tcPr>
          <w:p w14:paraId="55C1B05B" w14:textId="77777777" w:rsidR="008B45D8" w:rsidRDefault="008B45D8" w:rsidP="003C65AA">
            <w:pPr>
              <w:pStyle w:val="TAH"/>
            </w:pPr>
            <w:r>
              <w:t>Field</w:t>
            </w:r>
          </w:p>
        </w:tc>
        <w:tc>
          <w:tcPr>
            <w:tcW w:w="1657" w:type="dxa"/>
            <w:tcBorders>
              <w:top w:val="single" w:sz="2" w:space="0" w:color="auto"/>
              <w:left w:val="single" w:sz="2" w:space="0" w:color="auto"/>
              <w:bottom w:val="single" w:sz="2" w:space="0" w:color="auto"/>
            </w:tcBorders>
          </w:tcPr>
          <w:p w14:paraId="029783E8" w14:textId="77777777" w:rsidR="008B45D8" w:rsidRDefault="008B45D8" w:rsidP="003C65AA">
            <w:pPr>
              <w:pStyle w:val="TAH"/>
            </w:pPr>
            <w:r>
              <w:t>Minimum</w:t>
            </w:r>
            <w:r w:rsidR="00B3790A">
              <w:t xml:space="preserve"> </w:t>
            </w:r>
            <w:r>
              <w:t>length</w:t>
            </w:r>
          </w:p>
          <w:p w14:paraId="09ABFD87" w14:textId="77777777" w:rsidR="008B45D8" w:rsidRDefault="008B45D8" w:rsidP="003C65AA">
            <w:pPr>
              <w:pStyle w:val="TAH"/>
            </w:pPr>
            <w:r>
              <w:t>(decimal</w:t>
            </w:r>
            <w:r w:rsidR="00B3790A">
              <w:t xml:space="preserve"> </w:t>
            </w:r>
            <w:r>
              <w:t>digits)</w:t>
            </w:r>
          </w:p>
        </w:tc>
        <w:tc>
          <w:tcPr>
            <w:tcW w:w="1690" w:type="dxa"/>
            <w:tcBorders>
              <w:top w:val="single" w:sz="2" w:space="0" w:color="auto"/>
              <w:bottom w:val="single" w:sz="2" w:space="0" w:color="auto"/>
            </w:tcBorders>
          </w:tcPr>
          <w:p w14:paraId="2629D7E6" w14:textId="77777777" w:rsidR="008B45D8" w:rsidRDefault="008B45D8" w:rsidP="003C65AA">
            <w:pPr>
              <w:pStyle w:val="TAH"/>
            </w:pPr>
            <w:r>
              <w:t>Maximum</w:t>
            </w:r>
            <w:r w:rsidR="00B3790A">
              <w:t xml:space="preserve"> </w:t>
            </w:r>
            <w:r>
              <w:t>length</w:t>
            </w:r>
          </w:p>
          <w:p w14:paraId="2E4C5156" w14:textId="77777777" w:rsidR="008B45D8" w:rsidRDefault="008B45D8" w:rsidP="003C65AA">
            <w:pPr>
              <w:pStyle w:val="TAH"/>
            </w:pPr>
            <w:r>
              <w:t>(decimal</w:t>
            </w:r>
            <w:r w:rsidR="00B3790A">
              <w:t xml:space="preserve"> </w:t>
            </w:r>
            <w:r>
              <w:t>digits)</w:t>
            </w:r>
          </w:p>
        </w:tc>
        <w:tc>
          <w:tcPr>
            <w:tcW w:w="1690" w:type="dxa"/>
            <w:tcBorders>
              <w:top w:val="single" w:sz="2" w:space="0" w:color="auto"/>
              <w:bottom w:val="single" w:sz="2" w:space="0" w:color="auto"/>
            </w:tcBorders>
          </w:tcPr>
          <w:p w14:paraId="40D92313" w14:textId="77777777" w:rsidR="008B45D8" w:rsidRDefault="008B45D8" w:rsidP="003C65AA">
            <w:pPr>
              <w:pStyle w:val="TAH"/>
            </w:pPr>
            <w:r>
              <w:t>Maximum</w:t>
            </w:r>
            <w:r w:rsidR="00B3790A">
              <w:t xml:space="preserve"> </w:t>
            </w:r>
            <w:r>
              <w:t>length</w:t>
            </w:r>
          </w:p>
          <w:p w14:paraId="65237564" w14:textId="77777777" w:rsidR="008B45D8" w:rsidRDefault="008B45D8" w:rsidP="003C65AA">
            <w:pPr>
              <w:pStyle w:val="TAH"/>
            </w:pPr>
            <w:r>
              <w:t>(Half-Octets)</w:t>
            </w:r>
          </w:p>
        </w:tc>
        <w:tc>
          <w:tcPr>
            <w:tcW w:w="1022" w:type="dxa"/>
            <w:tcBorders>
              <w:top w:val="single" w:sz="2" w:space="0" w:color="auto"/>
              <w:bottom w:val="single" w:sz="2" w:space="0" w:color="auto"/>
              <w:right w:val="single" w:sz="2" w:space="0" w:color="auto"/>
            </w:tcBorders>
          </w:tcPr>
          <w:p w14:paraId="1C5B6BA0" w14:textId="77777777" w:rsidR="008B45D8" w:rsidRDefault="008B45D8" w:rsidP="003C65AA">
            <w:pPr>
              <w:pStyle w:val="TAH"/>
            </w:pPr>
            <w:r>
              <w:t>I.E.</w:t>
            </w:r>
          </w:p>
        </w:tc>
      </w:tr>
      <w:tr w:rsidR="008B45D8" w14:paraId="2D3EAC30" w14:textId="77777777" w:rsidTr="00B3790A">
        <w:trPr>
          <w:jc w:val="center"/>
        </w:trPr>
        <w:tc>
          <w:tcPr>
            <w:tcW w:w="1468" w:type="dxa"/>
            <w:tcBorders>
              <w:top w:val="single" w:sz="2" w:space="0" w:color="auto"/>
              <w:left w:val="single" w:sz="2" w:space="0" w:color="auto"/>
              <w:bottom w:val="nil"/>
              <w:right w:val="single" w:sz="2" w:space="0" w:color="auto"/>
            </w:tcBorders>
          </w:tcPr>
          <w:p w14:paraId="0212A8CA" w14:textId="77777777" w:rsidR="008B45D8" w:rsidRDefault="008B45D8" w:rsidP="003C65AA">
            <w:pPr>
              <w:pStyle w:val="TAL"/>
            </w:pPr>
            <w:r>
              <w:t>Operator</w:t>
            </w:r>
            <w:r w:rsidR="00B3790A">
              <w:t xml:space="preserve"> </w:t>
            </w:r>
            <w:r>
              <w:t>ID</w:t>
            </w:r>
          </w:p>
        </w:tc>
        <w:tc>
          <w:tcPr>
            <w:tcW w:w="1657" w:type="dxa"/>
            <w:tcBorders>
              <w:top w:val="single" w:sz="2" w:space="0" w:color="auto"/>
              <w:left w:val="single" w:sz="2" w:space="0" w:color="auto"/>
              <w:bottom w:val="nil"/>
            </w:tcBorders>
          </w:tcPr>
          <w:p w14:paraId="20E20EF3" w14:textId="77777777" w:rsidR="008B45D8" w:rsidRDefault="008B45D8" w:rsidP="003C65AA">
            <w:pPr>
              <w:pStyle w:val="TAC"/>
            </w:pPr>
            <w:r>
              <w:t>2</w:t>
            </w:r>
          </w:p>
        </w:tc>
        <w:tc>
          <w:tcPr>
            <w:tcW w:w="1690" w:type="dxa"/>
            <w:tcBorders>
              <w:top w:val="single" w:sz="2" w:space="0" w:color="auto"/>
              <w:bottom w:val="nil"/>
            </w:tcBorders>
          </w:tcPr>
          <w:p w14:paraId="1B643149" w14:textId="77777777" w:rsidR="008B45D8" w:rsidRDefault="008B45D8" w:rsidP="003C65AA">
            <w:pPr>
              <w:pStyle w:val="TAC"/>
            </w:pPr>
            <w:r>
              <w:t>5</w:t>
            </w:r>
          </w:p>
        </w:tc>
        <w:tc>
          <w:tcPr>
            <w:tcW w:w="1690" w:type="dxa"/>
            <w:tcBorders>
              <w:top w:val="single" w:sz="2" w:space="0" w:color="auto"/>
              <w:bottom w:val="nil"/>
            </w:tcBorders>
          </w:tcPr>
          <w:p w14:paraId="6DC3800E" w14:textId="77777777" w:rsidR="008B45D8" w:rsidRDefault="008B45D8" w:rsidP="003C65AA">
            <w:pPr>
              <w:pStyle w:val="TAC"/>
            </w:pPr>
            <w:r>
              <w:t>5</w:t>
            </w:r>
            <w:r w:rsidR="00B3790A">
              <w:t xml:space="preserve"> </w:t>
            </w:r>
            <w:r>
              <w:t>+</w:t>
            </w:r>
            <w:r w:rsidR="00B3790A">
              <w:t xml:space="preserve"> </w:t>
            </w:r>
            <w:r>
              <w:t>1</w:t>
            </w:r>
          </w:p>
        </w:tc>
        <w:tc>
          <w:tcPr>
            <w:tcW w:w="1022" w:type="dxa"/>
            <w:tcBorders>
              <w:top w:val="single" w:sz="2" w:space="0" w:color="auto"/>
              <w:bottom w:val="nil"/>
              <w:right w:val="single" w:sz="2" w:space="0" w:color="auto"/>
            </w:tcBorders>
          </w:tcPr>
          <w:p w14:paraId="00147E51" w14:textId="77777777" w:rsidR="008B45D8" w:rsidRDefault="008B45D8" w:rsidP="003C65AA">
            <w:pPr>
              <w:pStyle w:val="TAC"/>
            </w:pPr>
            <w:r>
              <w:t>CdP</w:t>
            </w:r>
            <w:r w:rsidR="00B3790A">
              <w:t xml:space="preserve"> </w:t>
            </w:r>
            <w:r>
              <w:t>Sub</w:t>
            </w:r>
          </w:p>
        </w:tc>
      </w:tr>
      <w:tr w:rsidR="008B45D8" w14:paraId="59542757" w14:textId="77777777" w:rsidTr="00B3790A">
        <w:trPr>
          <w:jc w:val="center"/>
        </w:trPr>
        <w:tc>
          <w:tcPr>
            <w:tcW w:w="1468" w:type="dxa"/>
            <w:tcBorders>
              <w:top w:val="nil"/>
              <w:left w:val="single" w:sz="2" w:space="0" w:color="auto"/>
              <w:bottom w:val="nil"/>
              <w:right w:val="single" w:sz="2" w:space="0" w:color="auto"/>
            </w:tcBorders>
          </w:tcPr>
          <w:p w14:paraId="58608135" w14:textId="77777777" w:rsidR="008B45D8" w:rsidRDefault="008B45D8" w:rsidP="003C65AA">
            <w:pPr>
              <w:pStyle w:val="TAL"/>
            </w:pPr>
            <w:r>
              <w:t>CIN</w:t>
            </w:r>
          </w:p>
        </w:tc>
        <w:tc>
          <w:tcPr>
            <w:tcW w:w="1657" w:type="dxa"/>
            <w:tcBorders>
              <w:top w:val="nil"/>
              <w:left w:val="single" w:sz="2" w:space="0" w:color="auto"/>
              <w:bottom w:val="nil"/>
            </w:tcBorders>
          </w:tcPr>
          <w:p w14:paraId="0949B895" w14:textId="77777777" w:rsidR="008B45D8" w:rsidRDefault="008B45D8" w:rsidP="003C65AA">
            <w:pPr>
              <w:pStyle w:val="TAC"/>
            </w:pPr>
            <w:r>
              <w:t>6</w:t>
            </w:r>
          </w:p>
        </w:tc>
        <w:tc>
          <w:tcPr>
            <w:tcW w:w="1690" w:type="dxa"/>
            <w:tcBorders>
              <w:top w:val="nil"/>
              <w:bottom w:val="nil"/>
            </w:tcBorders>
          </w:tcPr>
          <w:p w14:paraId="6C3AD5F0" w14:textId="77777777" w:rsidR="008B45D8" w:rsidRDefault="008B45D8" w:rsidP="003C65AA">
            <w:pPr>
              <w:pStyle w:val="TAC"/>
            </w:pPr>
            <w:r>
              <w:t>8</w:t>
            </w:r>
          </w:p>
        </w:tc>
        <w:tc>
          <w:tcPr>
            <w:tcW w:w="1690" w:type="dxa"/>
            <w:tcBorders>
              <w:top w:val="nil"/>
              <w:bottom w:val="nil"/>
            </w:tcBorders>
          </w:tcPr>
          <w:p w14:paraId="282E3FAA" w14:textId="77777777" w:rsidR="008B45D8" w:rsidRDefault="008B45D8" w:rsidP="003C65AA">
            <w:pPr>
              <w:pStyle w:val="TAC"/>
            </w:pPr>
            <w:r>
              <w:t>8</w:t>
            </w:r>
            <w:r w:rsidR="00B3790A">
              <w:t xml:space="preserve"> </w:t>
            </w:r>
            <w:r>
              <w:t>+</w:t>
            </w:r>
            <w:r w:rsidR="00B3790A">
              <w:t xml:space="preserve"> </w:t>
            </w:r>
            <w:r>
              <w:t>1</w:t>
            </w:r>
          </w:p>
        </w:tc>
        <w:tc>
          <w:tcPr>
            <w:tcW w:w="1022" w:type="dxa"/>
            <w:tcBorders>
              <w:top w:val="nil"/>
              <w:bottom w:val="nil"/>
              <w:right w:val="single" w:sz="2" w:space="0" w:color="auto"/>
            </w:tcBorders>
          </w:tcPr>
          <w:p w14:paraId="114D30C1" w14:textId="77777777" w:rsidR="008B45D8" w:rsidRDefault="008B45D8" w:rsidP="003C65AA">
            <w:pPr>
              <w:pStyle w:val="TAC"/>
            </w:pPr>
            <w:r>
              <w:t>CdP</w:t>
            </w:r>
            <w:r w:rsidR="00B3790A">
              <w:t xml:space="preserve"> </w:t>
            </w:r>
            <w:r>
              <w:t>Sub</w:t>
            </w:r>
          </w:p>
        </w:tc>
      </w:tr>
      <w:tr w:rsidR="008B45D8" w14:paraId="07D82F09" w14:textId="77777777" w:rsidTr="00B3790A">
        <w:trPr>
          <w:jc w:val="center"/>
        </w:trPr>
        <w:tc>
          <w:tcPr>
            <w:tcW w:w="1468" w:type="dxa"/>
            <w:tcBorders>
              <w:top w:val="nil"/>
              <w:left w:val="single" w:sz="2" w:space="0" w:color="auto"/>
              <w:bottom w:val="nil"/>
              <w:right w:val="single" w:sz="2" w:space="0" w:color="auto"/>
            </w:tcBorders>
          </w:tcPr>
          <w:p w14:paraId="0C761C89" w14:textId="77777777" w:rsidR="008B45D8" w:rsidRDefault="008B45D8" w:rsidP="003C65AA">
            <w:pPr>
              <w:pStyle w:val="TAL"/>
            </w:pPr>
            <w:r>
              <w:t>CCLID</w:t>
            </w:r>
          </w:p>
        </w:tc>
        <w:tc>
          <w:tcPr>
            <w:tcW w:w="1657" w:type="dxa"/>
            <w:tcBorders>
              <w:top w:val="nil"/>
              <w:left w:val="single" w:sz="2" w:space="0" w:color="auto"/>
              <w:bottom w:val="nil"/>
            </w:tcBorders>
          </w:tcPr>
          <w:p w14:paraId="2A3164C6" w14:textId="77777777" w:rsidR="008B45D8" w:rsidRDefault="008B45D8" w:rsidP="003C65AA">
            <w:pPr>
              <w:pStyle w:val="TAC"/>
            </w:pPr>
            <w:r>
              <w:t>1</w:t>
            </w:r>
          </w:p>
        </w:tc>
        <w:tc>
          <w:tcPr>
            <w:tcW w:w="1690" w:type="dxa"/>
            <w:tcBorders>
              <w:top w:val="nil"/>
              <w:bottom w:val="nil"/>
            </w:tcBorders>
          </w:tcPr>
          <w:p w14:paraId="43F3D1D4" w14:textId="77777777" w:rsidR="008B45D8" w:rsidRDefault="008B45D8" w:rsidP="003C65AA">
            <w:pPr>
              <w:pStyle w:val="TAC"/>
            </w:pPr>
            <w:r>
              <w:t>8</w:t>
            </w:r>
          </w:p>
        </w:tc>
        <w:tc>
          <w:tcPr>
            <w:tcW w:w="1690" w:type="dxa"/>
            <w:tcBorders>
              <w:top w:val="nil"/>
              <w:bottom w:val="nil"/>
            </w:tcBorders>
          </w:tcPr>
          <w:p w14:paraId="7BC579F2" w14:textId="77777777" w:rsidR="008B45D8" w:rsidRDefault="008B45D8" w:rsidP="003C65AA">
            <w:pPr>
              <w:pStyle w:val="TAC"/>
            </w:pPr>
            <w:r>
              <w:t>8</w:t>
            </w:r>
            <w:r w:rsidR="00B3790A">
              <w:t xml:space="preserve"> </w:t>
            </w:r>
            <w:r>
              <w:t>+</w:t>
            </w:r>
            <w:r w:rsidR="00B3790A">
              <w:t xml:space="preserve"> </w:t>
            </w:r>
            <w:r>
              <w:t>1</w:t>
            </w:r>
          </w:p>
        </w:tc>
        <w:tc>
          <w:tcPr>
            <w:tcW w:w="1022" w:type="dxa"/>
            <w:tcBorders>
              <w:top w:val="nil"/>
              <w:bottom w:val="nil"/>
              <w:right w:val="single" w:sz="2" w:space="0" w:color="auto"/>
            </w:tcBorders>
          </w:tcPr>
          <w:p w14:paraId="61E42123" w14:textId="77777777" w:rsidR="008B45D8" w:rsidRDefault="008B45D8" w:rsidP="003C65AA">
            <w:pPr>
              <w:pStyle w:val="TAC"/>
            </w:pPr>
            <w:r>
              <w:t>CdP</w:t>
            </w:r>
            <w:r w:rsidR="00B3790A">
              <w:t xml:space="preserve"> </w:t>
            </w:r>
            <w:r>
              <w:t>Sub</w:t>
            </w:r>
          </w:p>
        </w:tc>
      </w:tr>
      <w:tr w:rsidR="008B45D8" w14:paraId="53C5B7A1" w14:textId="77777777" w:rsidTr="00B3790A">
        <w:trPr>
          <w:jc w:val="center"/>
        </w:trPr>
        <w:tc>
          <w:tcPr>
            <w:tcW w:w="1468" w:type="dxa"/>
            <w:tcBorders>
              <w:top w:val="nil"/>
              <w:left w:val="single" w:sz="2" w:space="0" w:color="auto"/>
              <w:bottom w:val="nil"/>
              <w:right w:val="single" w:sz="2" w:space="0" w:color="auto"/>
            </w:tcBorders>
          </w:tcPr>
          <w:p w14:paraId="0B910E4A" w14:textId="77777777" w:rsidR="008B45D8" w:rsidRDefault="008B45D8" w:rsidP="003C65AA">
            <w:pPr>
              <w:pStyle w:val="TAL"/>
            </w:pPr>
            <w:r>
              <w:t>LIID</w:t>
            </w:r>
          </w:p>
        </w:tc>
        <w:tc>
          <w:tcPr>
            <w:tcW w:w="1657" w:type="dxa"/>
            <w:tcBorders>
              <w:top w:val="nil"/>
              <w:left w:val="single" w:sz="2" w:space="0" w:color="auto"/>
              <w:bottom w:val="nil"/>
            </w:tcBorders>
          </w:tcPr>
          <w:p w14:paraId="56DDF231" w14:textId="77777777" w:rsidR="008B45D8" w:rsidRDefault="008B45D8" w:rsidP="003C65AA">
            <w:pPr>
              <w:pStyle w:val="TAC"/>
            </w:pPr>
            <w:r>
              <w:t>2</w:t>
            </w:r>
          </w:p>
        </w:tc>
        <w:tc>
          <w:tcPr>
            <w:tcW w:w="1690" w:type="dxa"/>
            <w:tcBorders>
              <w:top w:val="nil"/>
              <w:bottom w:val="nil"/>
            </w:tcBorders>
          </w:tcPr>
          <w:p w14:paraId="1BA11C51" w14:textId="77777777" w:rsidR="008B45D8" w:rsidRDefault="008B45D8" w:rsidP="003C65AA">
            <w:pPr>
              <w:pStyle w:val="TAC"/>
            </w:pPr>
            <w:r>
              <w:t>25</w:t>
            </w:r>
          </w:p>
        </w:tc>
        <w:tc>
          <w:tcPr>
            <w:tcW w:w="1690" w:type="dxa"/>
            <w:tcBorders>
              <w:top w:val="nil"/>
              <w:bottom w:val="nil"/>
            </w:tcBorders>
          </w:tcPr>
          <w:p w14:paraId="0EC81317" w14:textId="77777777" w:rsidR="008B45D8" w:rsidRDefault="008B45D8" w:rsidP="003C65AA">
            <w:pPr>
              <w:pStyle w:val="TAC"/>
            </w:pPr>
            <w:r>
              <w:t>25</w:t>
            </w:r>
            <w:r w:rsidR="00B3790A">
              <w:t xml:space="preserve"> </w:t>
            </w:r>
            <w:r>
              <w:t>+</w:t>
            </w:r>
            <w:r w:rsidR="00B3790A">
              <w:t xml:space="preserve"> </w:t>
            </w:r>
            <w:r>
              <w:t>1</w:t>
            </w:r>
          </w:p>
        </w:tc>
        <w:tc>
          <w:tcPr>
            <w:tcW w:w="1022" w:type="dxa"/>
            <w:tcBorders>
              <w:top w:val="nil"/>
              <w:bottom w:val="nil"/>
              <w:right w:val="single" w:sz="2" w:space="0" w:color="auto"/>
            </w:tcBorders>
          </w:tcPr>
          <w:p w14:paraId="2C910DA8" w14:textId="77777777" w:rsidR="008B45D8" w:rsidRDefault="008B45D8" w:rsidP="003C65AA">
            <w:pPr>
              <w:pStyle w:val="TAC"/>
            </w:pPr>
            <w:r>
              <w:t>CgP</w:t>
            </w:r>
            <w:r w:rsidR="00B3790A">
              <w:t xml:space="preserve"> </w:t>
            </w:r>
            <w:r>
              <w:t>Sub</w:t>
            </w:r>
          </w:p>
        </w:tc>
      </w:tr>
      <w:tr w:rsidR="008B45D8" w14:paraId="05F86409" w14:textId="77777777" w:rsidTr="00B3790A">
        <w:trPr>
          <w:jc w:val="center"/>
        </w:trPr>
        <w:tc>
          <w:tcPr>
            <w:tcW w:w="1468" w:type="dxa"/>
            <w:tcBorders>
              <w:top w:val="nil"/>
              <w:left w:val="single" w:sz="2" w:space="0" w:color="auto"/>
              <w:bottom w:val="nil"/>
              <w:right w:val="single" w:sz="2" w:space="0" w:color="auto"/>
            </w:tcBorders>
          </w:tcPr>
          <w:p w14:paraId="63226DE8" w14:textId="77777777" w:rsidR="008B45D8" w:rsidRDefault="008B45D8" w:rsidP="003C65AA">
            <w:pPr>
              <w:pStyle w:val="TAL"/>
            </w:pPr>
            <w:r>
              <w:t>Direction</w:t>
            </w:r>
          </w:p>
        </w:tc>
        <w:tc>
          <w:tcPr>
            <w:tcW w:w="1657" w:type="dxa"/>
            <w:tcBorders>
              <w:top w:val="nil"/>
              <w:left w:val="single" w:sz="2" w:space="0" w:color="auto"/>
              <w:bottom w:val="nil"/>
            </w:tcBorders>
          </w:tcPr>
          <w:p w14:paraId="3ADF55FE" w14:textId="77777777" w:rsidR="008B45D8" w:rsidRDefault="008B45D8" w:rsidP="003C65AA">
            <w:pPr>
              <w:pStyle w:val="TAC"/>
            </w:pPr>
            <w:r>
              <w:t>1</w:t>
            </w:r>
          </w:p>
        </w:tc>
        <w:tc>
          <w:tcPr>
            <w:tcW w:w="1690" w:type="dxa"/>
            <w:tcBorders>
              <w:top w:val="nil"/>
              <w:bottom w:val="nil"/>
            </w:tcBorders>
          </w:tcPr>
          <w:p w14:paraId="24F2BCA7" w14:textId="77777777" w:rsidR="008B45D8" w:rsidRDefault="008B45D8" w:rsidP="003C65AA">
            <w:pPr>
              <w:pStyle w:val="TAC"/>
            </w:pPr>
            <w:r>
              <w:t>1</w:t>
            </w:r>
          </w:p>
        </w:tc>
        <w:tc>
          <w:tcPr>
            <w:tcW w:w="1690" w:type="dxa"/>
            <w:tcBorders>
              <w:top w:val="nil"/>
              <w:bottom w:val="nil"/>
            </w:tcBorders>
          </w:tcPr>
          <w:p w14:paraId="0F3C222C" w14:textId="77777777" w:rsidR="008B45D8" w:rsidRDefault="008B45D8" w:rsidP="003C65AA">
            <w:pPr>
              <w:pStyle w:val="TAC"/>
            </w:pPr>
            <w:r>
              <w:t>1</w:t>
            </w:r>
            <w:r w:rsidR="00B3790A">
              <w:t xml:space="preserve"> </w:t>
            </w:r>
            <w:r>
              <w:t>+</w:t>
            </w:r>
            <w:r w:rsidR="00B3790A">
              <w:t xml:space="preserve"> </w:t>
            </w:r>
            <w:r>
              <w:t>1</w:t>
            </w:r>
          </w:p>
        </w:tc>
        <w:tc>
          <w:tcPr>
            <w:tcW w:w="1022" w:type="dxa"/>
            <w:tcBorders>
              <w:top w:val="nil"/>
              <w:bottom w:val="nil"/>
              <w:right w:val="single" w:sz="2" w:space="0" w:color="auto"/>
            </w:tcBorders>
          </w:tcPr>
          <w:p w14:paraId="10F79AC0" w14:textId="77777777" w:rsidR="008B45D8" w:rsidRDefault="008B45D8" w:rsidP="003C65AA">
            <w:pPr>
              <w:pStyle w:val="TAC"/>
            </w:pPr>
            <w:r>
              <w:t>CgP</w:t>
            </w:r>
            <w:r w:rsidR="00B3790A">
              <w:t xml:space="preserve"> </w:t>
            </w:r>
            <w:r>
              <w:t>Sub</w:t>
            </w:r>
          </w:p>
        </w:tc>
      </w:tr>
      <w:tr w:rsidR="008B45D8" w14:paraId="5D8E923B" w14:textId="77777777" w:rsidTr="00B3790A">
        <w:trPr>
          <w:jc w:val="center"/>
        </w:trPr>
        <w:tc>
          <w:tcPr>
            <w:tcW w:w="1468" w:type="dxa"/>
            <w:tcBorders>
              <w:top w:val="nil"/>
              <w:left w:val="single" w:sz="2" w:space="0" w:color="auto"/>
              <w:bottom w:val="single" w:sz="2" w:space="0" w:color="auto"/>
              <w:right w:val="single" w:sz="2" w:space="0" w:color="auto"/>
            </w:tcBorders>
          </w:tcPr>
          <w:p w14:paraId="25226E29" w14:textId="77777777" w:rsidR="008B45D8" w:rsidRDefault="008B45D8" w:rsidP="003C65AA">
            <w:pPr>
              <w:pStyle w:val="TAL"/>
            </w:pPr>
            <w:r>
              <w:t>Service</w:t>
            </w:r>
            <w:r w:rsidR="00B3790A">
              <w:t xml:space="preserve"> </w:t>
            </w:r>
            <w:r>
              <w:t>Octets</w:t>
            </w:r>
          </w:p>
        </w:tc>
        <w:tc>
          <w:tcPr>
            <w:tcW w:w="1657" w:type="dxa"/>
            <w:tcBorders>
              <w:top w:val="nil"/>
              <w:left w:val="single" w:sz="2" w:space="0" w:color="auto"/>
              <w:bottom w:val="single" w:sz="2" w:space="0" w:color="auto"/>
            </w:tcBorders>
          </w:tcPr>
          <w:p w14:paraId="34E8D9E9" w14:textId="77777777" w:rsidR="008B45D8" w:rsidRDefault="008B45D8" w:rsidP="003C65AA">
            <w:pPr>
              <w:pStyle w:val="TAC"/>
            </w:pPr>
          </w:p>
        </w:tc>
        <w:tc>
          <w:tcPr>
            <w:tcW w:w="1690" w:type="dxa"/>
            <w:tcBorders>
              <w:top w:val="nil"/>
              <w:bottom w:val="single" w:sz="2" w:space="0" w:color="auto"/>
            </w:tcBorders>
          </w:tcPr>
          <w:p w14:paraId="63FC9044" w14:textId="77777777" w:rsidR="008B45D8" w:rsidRDefault="008B45D8" w:rsidP="003C65AA">
            <w:pPr>
              <w:pStyle w:val="TAC"/>
            </w:pPr>
          </w:p>
        </w:tc>
        <w:tc>
          <w:tcPr>
            <w:tcW w:w="1690" w:type="dxa"/>
            <w:tcBorders>
              <w:top w:val="nil"/>
              <w:bottom w:val="single" w:sz="2" w:space="0" w:color="auto"/>
            </w:tcBorders>
          </w:tcPr>
          <w:p w14:paraId="6B376BA0" w14:textId="77777777" w:rsidR="008B45D8" w:rsidRDefault="008B45D8" w:rsidP="003C65AA">
            <w:pPr>
              <w:pStyle w:val="TAC"/>
            </w:pPr>
            <w:r>
              <w:t>10</w:t>
            </w:r>
          </w:p>
        </w:tc>
        <w:tc>
          <w:tcPr>
            <w:tcW w:w="1022" w:type="dxa"/>
            <w:tcBorders>
              <w:top w:val="nil"/>
              <w:bottom w:val="single" w:sz="2" w:space="0" w:color="auto"/>
              <w:right w:val="single" w:sz="2" w:space="0" w:color="auto"/>
            </w:tcBorders>
          </w:tcPr>
          <w:p w14:paraId="4828BAAE" w14:textId="77777777" w:rsidR="008B45D8" w:rsidRDefault="008B45D8" w:rsidP="003C65AA">
            <w:pPr>
              <w:pStyle w:val="TAC"/>
            </w:pPr>
            <w:r>
              <w:t>CgP</w:t>
            </w:r>
            <w:r w:rsidR="00B3790A">
              <w:t xml:space="preserve"> </w:t>
            </w:r>
            <w:r>
              <w:t>Sub</w:t>
            </w:r>
          </w:p>
        </w:tc>
      </w:tr>
    </w:tbl>
    <w:p w14:paraId="418CC64A" w14:textId="77777777" w:rsidR="008B45D8" w:rsidRDefault="008B45D8" w:rsidP="00A77147"/>
    <w:p w14:paraId="509FCB17" w14:textId="77777777" w:rsidR="008B45D8" w:rsidRPr="000E1454" w:rsidRDefault="008B45D8" w:rsidP="008B45D8">
      <w:pPr>
        <w:pStyle w:val="Heading8"/>
        <w:rPr>
          <w:lang w:val="fr-FR"/>
        </w:rPr>
      </w:pPr>
      <w:r w:rsidRPr="000E1454">
        <w:rPr>
          <w:lang w:val="fr-FR"/>
        </w:rPr>
        <w:br w:type="page"/>
      </w:r>
      <w:bookmarkStart w:id="480" w:name="_Toc175671210"/>
      <w:r w:rsidRPr="000E1454">
        <w:rPr>
          <w:lang w:val="fr-FR"/>
        </w:rPr>
        <w:lastRenderedPageBreak/>
        <w:t>Annex K (normative):</w:t>
      </w:r>
      <w:r w:rsidRPr="000E1454">
        <w:rPr>
          <w:lang w:val="fr-FR"/>
        </w:rPr>
        <w:br/>
        <w:t>VoIP HI3 Interface</w:t>
      </w:r>
      <w:bookmarkEnd w:id="480"/>
    </w:p>
    <w:p w14:paraId="1D3F12C4" w14:textId="77777777" w:rsidR="008B45D8" w:rsidRDefault="008B45D8" w:rsidP="008B45D8">
      <w:pPr>
        <w:pStyle w:val="Heading1"/>
        <w:pBdr>
          <w:top w:val="single" w:sz="12" w:space="0" w:color="auto"/>
        </w:pBdr>
      </w:pPr>
      <w:bookmarkStart w:id="481" w:name="_Toc175671211"/>
      <w:r>
        <w:t>K.1</w:t>
      </w:r>
      <w:r>
        <w:tab/>
        <w:t>VoIP CC Protocol Data Unit</w:t>
      </w:r>
      <w:bookmarkEnd w:id="481"/>
    </w:p>
    <w:p w14:paraId="17BFA1C7" w14:textId="77777777" w:rsidR="008B45D8" w:rsidRPr="00EF2B44" w:rsidRDefault="008B45D8" w:rsidP="008B45D8">
      <w:r>
        <w:t>The VoIP CC Protocol Data Unit (VoIP-CC-PDU) is delivered to the LEMF using UDP or TCP as the transport protocol. The use of UDP or TCP is done according to the national regulations.</w:t>
      </w:r>
    </w:p>
    <w:p w14:paraId="2DAE0817" w14:textId="77777777" w:rsidR="008B45D8" w:rsidRDefault="008B45D8" w:rsidP="008B45D8">
      <w:r>
        <w:t>The VoIP-CC-PDU consists of the following two:</w:t>
      </w:r>
    </w:p>
    <w:p w14:paraId="0879280F" w14:textId="77777777" w:rsidR="008B45D8" w:rsidRDefault="008B45D8" w:rsidP="008B45D8">
      <w:pPr>
        <w:pStyle w:val="B1"/>
        <w:jc w:val="both"/>
      </w:pPr>
      <w:r>
        <w:t>-</w:t>
      </w:r>
      <w:r>
        <w:tab/>
        <w:t>VoIP LI Correlation header (VoipLIC-header);</w:t>
      </w:r>
    </w:p>
    <w:p w14:paraId="2B0288CA" w14:textId="77777777" w:rsidR="008B45D8" w:rsidRDefault="008B45D8" w:rsidP="008B45D8">
      <w:pPr>
        <w:pStyle w:val="B1"/>
        <w:jc w:val="both"/>
      </w:pPr>
      <w:r>
        <w:t>-</w:t>
      </w:r>
      <w:r>
        <w:tab/>
        <w:t>Payload.</w:t>
      </w:r>
    </w:p>
    <w:p w14:paraId="1B466FD9" w14:textId="77777777" w:rsidR="008B45D8" w:rsidRDefault="008B45D8" w:rsidP="008B45D8">
      <w:r>
        <w:t>The general principles of VoIP-CC-PDU delivery are described in clause 12.6.</w:t>
      </w:r>
    </w:p>
    <w:p w14:paraId="783D8FBA" w14:textId="77777777" w:rsidR="008B45D8" w:rsidRDefault="008B45D8" w:rsidP="008B45D8">
      <w:pPr>
        <w:pStyle w:val="Heading1"/>
      </w:pPr>
      <w:bookmarkStart w:id="482" w:name="_Toc175671212"/>
      <w:r>
        <w:t>K.2</w:t>
      </w:r>
      <w:r>
        <w:tab/>
        <w:t>Definition of VoIP LI Correlation header</w:t>
      </w:r>
      <w:bookmarkEnd w:id="482"/>
    </w:p>
    <w:p w14:paraId="6CBFBFBD" w14:textId="77777777" w:rsidR="008B45D8" w:rsidRDefault="008B45D8" w:rsidP="008B45D8">
      <w:r>
        <w:t>The VoipLIC-header is defined in ASN.1 [5] (see annex B.12) and is encoded according to BER [6]. It contains the following attributes:</w:t>
      </w:r>
    </w:p>
    <w:p w14:paraId="132BA887" w14:textId="77777777" w:rsidR="008B45D8" w:rsidRDefault="008B45D8" w:rsidP="008B45D8">
      <w:pPr>
        <w:pStyle w:val="B1"/>
        <w:jc w:val="both"/>
      </w:pPr>
      <w:r>
        <w:t>-</w:t>
      </w:r>
      <w:r>
        <w:tab/>
        <w:t>Object Identifier (hi3voipDomainId)</w:t>
      </w:r>
    </w:p>
    <w:p w14:paraId="0CED080E" w14:textId="77777777" w:rsidR="008B45D8" w:rsidRDefault="008B45D8" w:rsidP="008B45D8">
      <w:pPr>
        <w:pStyle w:val="B1"/>
        <w:jc w:val="both"/>
      </w:pPr>
      <w:r>
        <w:t>-</w:t>
      </w:r>
      <w:r>
        <w:tab/>
        <w:t>Lawful Interception Identifier (lIID, optional). The handling of Lawful Interception Identifier is done according to national requirements.</w:t>
      </w:r>
    </w:p>
    <w:p w14:paraId="7C5ABFB9" w14:textId="77777777" w:rsidR="008B45D8" w:rsidRDefault="008B45D8" w:rsidP="008B45D8">
      <w:pPr>
        <w:pStyle w:val="B1"/>
        <w:jc w:val="both"/>
      </w:pPr>
      <w:r>
        <w:t>-</w:t>
      </w:r>
      <w:r>
        <w:tab/>
        <w:t>VoIP Correlation Number (voipCorrelationNumber). The handling of VoIP Correlation Number is to be done according to clause 12.1.4.</w:t>
      </w:r>
    </w:p>
    <w:p w14:paraId="407A16B7" w14:textId="77777777" w:rsidR="008B45D8" w:rsidRDefault="008B45D8" w:rsidP="008B45D8">
      <w:pPr>
        <w:pStyle w:val="B1"/>
        <w:jc w:val="both"/>
      </w:pPr>
      <w:r>
        <w:t>-</w:t>
      </w:r>
      <w:r>
        <w:tab/>
        <w:t>Time Stamp (timeStamp, optional). The handling of time-stamp is done according to national requirements.</w:t>
      </w:r>
    </w:p>
    <w:p w14:paraId="1F20D07F" w14:textId="77777777" w:rsidR="008B45D8" w:rsidRDefault="008B45D8" w:rsidP="008B45D8">
      <w:pPr>
        <w:pStyle w:val="B1"/>
        <w:jc w:val="both"/>
      </w:pPr>
      <w:r>
        <w:t>-</w:t>
      </w:r>
      <w:r>
        <w:tab/>
        <w:t>Sequence Number (sequence-number). Sequence Number is an integer incremented each time a T-PDU is delivered. Handling of sequence number is done according to national requirements.</w:t>
      </w:r>
    </w:p>
    <w:p w14:paraId="0AA01F95" w14:textId="77777777" w:rsidR="008B45D8" w:rsidRDefault="008B45D8" w:rsidP="008B45D8">
      <w:pPr>
        <w:pStyle w:val="B1"/>
        <w:jc w:val="both"/>
      </w:pPr>
      <w:r>
        <w:t>-</w:t>
      </w:r>
      <w:r>
        <w:tab/>
        <w:t>TPDU direction (t-PDU-direction) indicates the direction of the T-PDU and has the following values:</w:t>
      </w:r>
    </w:p>
    <w:p w14:paraId="3BE858B1" w14:textId="77777777" w:rsidR="008B45D8" w:rsidRDefault="008B45D8" w:rsidP="008B45D8">
      <w:pPr>
        <w:pStyle w:val="B2"/>
      </w:pPr>
      <w:r>
        <w:t>-</w:t>
      </w:r>
      <w:r>
        <w:tab/>
        <w:t>From the Target. (from-target). The VoIP-CC-PDU is coming from the target.</w:t>
      </w:r>
    </w:p>
    <w:p w14:paraId="5B9F55AA" w14:textId="77777777" w:rsidR="008B45D8" w:rsidRDefault="008B45D8" w:rsidP="008B45D8">
      <w:pPr>
        <w:pStyle w:val="B2"/>
      </w:pPr>
      <w:r>
        <w:t>-</w:t>
      </w:r>
      <w:r>
        <w:tab/>
        <w:t>To the Target (to-target). The VoIP-CC-PDU is sent to the target.</w:t>
      </w:r>
    </w:p>
    <w:p w14:paraId="0AA65305" w14:textId="77777777" w:rsidR="008B45D8" w:rsidRDefault="008B45D8" w:rsidP="008B45D8">
      <w:pPr>
        <w:pStyle w:val="B2"/>
      </w:pPr>
      <w:r>
        <w:t>-</w:t>
      </w:r>
      <w:r>
        <w:tab/>
        <w:t>Combined (combined). The VoIP-CC-PDU includes both from the target and to the target.</w:t>
      </w:r>
    </w:p>
    <w:p w14:paraId="29CBAEC0" w14:textId="77777777" w:rsidR="008B45D8" w:rsidRDefault="008B45D8" w:rsidP="008B45D8">
      <w:pPr>
        <w:pStyle w:val="B2"/>
      </w:pPr>
      <w:r>
        <w:t>-</w:t>
      </w:r>
      <w:r>
        <w:tab/>
        <w:t>Not Known (unknown). The direction of VoIP-CC-PDU cannot be determined.</w:t>
      </w:r>
    </w:p>
    <w:p w14:paraId="05FBBD9E" w14:textId="77777777" w:rsidR="008B45D8" w:rsidRDefault="008B45D8" w:rsidP="008B45D8">
      <w:pPr>
        <w:pStyle w:val="B1"/>
        <w:jc w:val="both"/>
      </w:pPr>
      <w:r>
        <w:t>-</w:t>
      </w:r>
      <w:r>
        <w:tab/>
        <w:t>National parameters (national-HI3-ASN1Parameters, optional). This parameter is encoded according to national requirements.</w:t>
      </w:r>
    </w:p>
    <w:p w14:paraId="25A5FCEA" w14:textId="77777777" w:rsidR="008B45D8" w:rsidRDefault="008B45D8" w:rsidP="008B45D8">
      <w:pPr>
        <w:pStyle w:val="B1"/>
        <w:jc w:val="both"/>
      </w:pPr>
      <w:r>
        <w:t>-</w:t>
      </w:r>
      <w:r>
        <w:tab/>
        <w:t>ICE type (ice-type, optional). This indicates in which node the T-PDU was intercepted. This parameter is provided if available at the Delivery Function/Mediation Function. The following are the possible ICE Type values:</w:t>
      </w:r>
    </w:p>
    <w:p w14:paraId="6BE45E6B" w14:textId="77777777" w:rsidR="008B45D8" w:rsidRDefault="008B45D8" w:rsidP="008B45D8">
      <w:pPr>
        <w:pStyle w:val="B2"/>
      </w:pPr>
      <w:r>
        <w:t>-</w:t>
      </w:r>
      <w:r>
        <w:tab/>
        <w:t>GGSN (ggsn). The VoIP CC was intercepted at the GGSN.</w:t>
      </w:r>
    </w:p>
    <w:p w14:paraId="33071EAA" w14:textId="77777777" w:rsidR="008B45D8" w:rsidRDefault="008B45D8" w:rsidP="008B45D8">
      <w:pPr>
        <w:pStyle w:val="B2"/>
      </w:pPr>
      <w:r>
        <w:t>-</w:t>
      </w:r>
      <w:r>
        <w:tab/>
        <w:t>PDN Gateway (pDN-GW). The VoIP CC was intercepted at the PDN-GW.</w:t>
      </w:r>
    </w:p>
    <w:p w14:paraId="333039E6" w14:textId="77777777" w:rsidR="008B45D8" w:rsidRDefault="008B45D8" w:rsidP="008B45D8">
      <w:pPr>
        <w:pStyle w:val="B2"/>
      </w:pPr>
      <w:r>
        <w:t>-</w:t>
      </w:r>
      <w:r>
        <w:tab/>
        <w:t>IMS AGW (aGW). The VoIP CC was intercepted at the IMS AGW.</w:t>
      </w:r>
    </w:p>
    <w:p w14:paraId="5C29F3BC" w14:textId="77777777" w:rsidR="008B45D8" w:rsidRDefault="008B45D8" w:rsidP="008B45D8">
      <w:pPr>
        <w:pStyle w:val="B2"/>
      </w:pPr>
      <w:r>
        <w:t>-</w:t>
      </w:r>
      <w:r>
        <w:tab/>
        <w:t>Transit Gateway (trGW). The VoIP CC was intercepted at the TrGW.</w:t>
      </w:r>
    </w:p>
    <w:p w14:paraId="50786291" w14:textId="77777777" w:rsidR="008B45D8" w:rsidRDefault="008B45D8" w:rsidP="008B45D8">
      <w:pPr>
        <w:pStyle w:val="B2"/>
      </w:pPr>
      <w:r>
        <w:t>-</w:t>
      </w:r>
      <w:r>
        <w:tab/>
        <w:t>IM-MGW (mGW). The VoIP CC was intercepted at the IM-MGW.</w:t>
      </w:r>
    </w:p>
    <w:p w14:paraId="356A2467" w14:textId="77777777" w:rsidR="008B45D8" w:rsidRDefault="008B45D8" w:rsidP="008B45D8">
      <w:pPr>
        <w:pStyle w:val="B2"/>
      </w:pPr>
      <w:r>
        <w:t>-</w:t>
      </w:r>
      <w:r>
        <w:tab/>
        <w:t>MRF (mRF). The VoIP CC was intercepted at the MRF.</w:t>
      </w:r>
    </w:p>
    <w:p w14:paraId="44034116" w14:textId="77777777" w:rsidR="008B45D8" w:rsidRDefault="008B45D8" w:rsidP="008B45D8">
      <w:pPr>
        <w:pStyle w:val="B2"/>
      </w:pPr>
      <w:r>
        <w:lastRenderedPageBreak/>
        <w:t>-</w:t>
      </w:r>
      <w:r>
        <w:tab/>
        <w:t>Other nodes (other). The VoIP CC was intercepted at a media node not mentioned above.</w:t>
      </w:r>
    </w:p>
    <w:p w14:paraId="4BE4AF46" w14:textId="77777777" w:rsidR="008B45D8" w:rsidRDefault="008B45D8" w:rsidP="008B45D8">
      <w:pPr>
        <w:pStyle w:val="B2"/>
      </w:pPr>
      <w:r>
        <w:t>-</w:t>
      </w:r>
      <w:r>
        <w:tab/>
        <w:t>Not known (unknown). The media that intercepts the VoIP CC is not known.</w:t>
      </w:r>
    </w:p>
    <w:p w14:paraId="1F24F8CF" w14:textId="77777777" w:rsidR="008B45D8" w:rsidRDefault="008B45D8" w:rsidP="008B45D8">
      <w:pPr>
        <w:pStyle w:val="B1"/>
        <w:spacing w:after="0"/>
        <w:jc w:val="both"/>
      </w:pPr>
      <w:r>
        <w:t>-</w:t>
      </w:r>
      <w:r>
        <w:tab/>
        <w:t>Payload Description (</w:t>
      </w:r>
      <w:r>
        <w:rPr>
          <w:rFonts w:cs="Courier New"/>
        </w:rPr>
        <w:t>payload-description,</w:t>
      </w:r>
      <w:r>
        <w:t xml:space="preserve"> optional):</w:t>
      </w:r>
    </w:p>
    <w:p w14:paraId="6869D1A6" w14:textId="77777777" w:rsidR="008B45D8" w:rsidRDefault="008B45D8" w:rsidP="008B45D8">
      <w:pPr>
        <w:pStyle w:val="B2"/>
      </w:pPr>
      <w:r>
        <w:t>As an optional implementation this parameter describes the content of the Payload parameter in order to ease the LEMF to process the HI3 autonomously (meaning without waiting for media info from HI2).</w:t>
      </w:r>
    </w:p>
    <w:p w14:paraId="3E9CACD7" w14:textId="77777777" w:rsidR="008B45D8" w:rsidRDefault="008B45D8" w:rsidP="008B45D8">
      <w:pPr>
        <w:pStyle w:val="Heading1"/>
      </w:pPr>
      <w:bookmarkStart w:id="483" w:name="_Toc175671213"/>
      <w:r>
        <w:t>K.3</w:t>
      </w:r>
      <w:r>
        <w:tab/>
        <w:t>Definition of Payload</w:t>
      </w:r>
      <w:bookmarkEnd w:id="483"/>
    </w:p>
    <w:p w14:paraId="1B9F7E49" w14:textId="77777777" w:rsidR="008B45D8" w:rsidRDefault="008B45D8" w:rsidP="008B45D8">
      <w:r>
        <w:t>Within the VoIP-CC-PDU, the Payload (payload as seen in ASN.1) follows the VoipLIC header and contains the user-plane packets exchanged between the participants of an intercepted call.</w:t>
      </w:r>
    </w:p>
    <w:p w14:paraId="50BC899D" w14:textId="77777777" w:rsidR="008B45D8" w:rsidRDefault="008B45D8" w:rsidP="008B45D8">
      <w:r>
        <w:t>The payload information for the intercepted VoIP call contains the packets that includes the IP layer and above (</w:t>
      </w:r>
      <w:r w:rsidR="00195D92">
        <w:t>e.g.</w:t>
      </w:r>
      <w:r>
        <w:t xml:space="preserve"> IP/UDP/RTP).</w:t>
      </w:r>
    </w:p>
    <w:p w14:paraId="6BF836BB" w14:textId="77777777" w:rsidR="008B45D8" w:rsidRDefault="008B45D8" w:rsidP="008B45D8">
      <w:pPr>
        <w:pStyle w:val="Heading1"/>
      </w:pPr>
      <w:bookmarkStart w:id="484" w:name="_Toc175671214"/>
      <w:r>
        <w:t>K.4</w:t>
      </w:r>
      <w:r>
        <w:tab/>
        <w:t>LEMF Considerations</w:t>
      </w:r>
      <w:bookmarkEnd w:id="484"/>
    </w:p>
    <w:p w14:paraId="2C5896F3" w14:textId="77777777" w:rsidR="008B45D8" w:rsidRDefault="008B45D8" w:rsidP="008B45D8">
      <w:r>
        <w:t>The use of IPsec for the delivery of VoIP-CC-PDU is recommended.</w:t>
      </w:r>
    </w:p>
    <w:p w14:paraId="5DA3BB39" w14:textId="77777777" w:rsidR="008B45D8" w:rsidRDefault="008B45D8" w:rsidP="008B45D8">
      <w:r>
        <w:t>The required functions in the LEMF are:</w:t>
      </w:r>
    </w:p>
    <w:p w14:paraId="6D525677" w14:textId="77777777" w:rsidR="008B45D8" w:rsidRPr="00CE29CE" w:rsidRDefault="008B45D8" w:rsidP="008B45D8">
      <w:pPr>
        <w:pStyle w:val="B1"/>
        <w:jc w:val="both"/>
        <w:rPr>
          <w:i/>
        </w:rPr>
      </w:pPr>
      <w:r>
        <w:t>-</w:t>
      </w:r>
      <w:r w:rsidRPr="00CE29CE">
        <w:rPr>
          <w:i/>
        </w:rPr>
        <w:tab/>
      </w:r>
      <w:r w:rsidRPr="00D55CA0">
        <w:t>Collecting and storing of the incoming packets with the sequence numbers and time-stamp.</w:t>
      </w:r>
    </w:p>
    <w:p w14:paraId="0ACC0E7E" w14:textId="77777777" w:rsidR="008B45D8" w:rsidRPr="00D55CA0" w:rsidRDefault="008B45D8" w:rsidP="008B45D8">
      <w:pPr>
        <w:pStyle w:val="B1"/>
        <w:jc w:val="both"/>
      </w:pPr>
      <w:r w:rsidRPr="00CE29CE">
        <w:rPr>
          <w:i/>
        </w:rPr>
        <w:t>-</w:t>
      </w:r>
      <w:r w:rsidRPr="00CE29CE">
        <w:rPr>
          <w:i/>
        </w:rPr>
        <w:tab/>
      </w:r>
      <w:r w:rsidRPr="00D55CA0">
        <w:t>Correlating of CC to IRI with the use of the Voip-Correlation Number in the VoipLIC-header.</w:t>
      </w:r>
    </w:p>
    <w:p w14:paraId="29611ACE" w14:textId="77777777" w:rsidR="00861CA5" w:rsidRDefault="00861CA5">
      <w:pPr>
        <w:overflowPunct/>
        <w:autoSpaceDE/>
        <w:autoSpaceDN/>
        <w:adjustRightInd/>
        <w:spacing w:after="0"/>
        <w:textAlignment w:val="auto"/>
        <w:rPr>
          <w:rFonts w:ascii="Arial" w:hAnsi="Arial"/>
          <w:sz w:val="36"/>
          <w:lang w:val="it-IT"/>
        </w:rPr>
      </w:pPr>
      <w:r>
        <w:rPr>
          <w:lang w:val="it-IT"/>
        </w:rPr>
        <w:br w:type="page"/>
      </w:r>
    </w:p>
    <w:p w14:paraId="5154A39B" w14:textId="1CD4C39D" w:rsidR="008B45D8" w:rsidRPr="00750150" w:rsidRDefault="008B45D8" w:rsidP="008B45D8">
      <w:pPr>
        <w:pStyle w:val="Heading8"/>
        <w:rPr>
          <w:lang w:val="it-IT"/>
        </w:rPr>
      </w:pPr>
      <w:bookmarkStart w:id="485" w:name="_Toc175671215"/>
      <w:r w:rsidRPr="00750150">
        <w:rPr>
          <w:lang w:val="it-IT"/>
        </w:rPr>
        <w:lastRenderedPageBreak/>
        <w:t>Annex L (normative):</w:t>
      </w:r>
      <w:r w:rsidRPr="00750150">
        <w:rPr>
          <w:lang w:val="it-IT"/>
        </w:rPr>
        <w:br/>
        <w:t>Conference HI3 Interface</w:t>
      </w:r>
      <w:bookmarkEnd w:id="485"/>
    </w:p>
    <w:p w14:paraId="3715551D" w14:textId="77777777" w:rsidR="008B45D8" w:rsidRPr="00750150" w:rsidRDefault="008B45D8" w:rsidP="008B45D8">
      <w:pPr>
        <w:pStyle w:val="Heading1"/>
        <w:rPr>
          <w:lang w:val="it-IT"/>
        </w:rPr>
      </w:pPr>
      <w:bookmarkStart w:id="486" w:name="_Toc175671216"/>
      <w:r w:rsidRPr="00750150">
        <w:rPr>
          <w:lang w:val="it-IT"/>
        </w:rPr>
        <w:t>L.1</w:t>
      </w:r>
      <w:r w:rsidRPr="00750150">
        <w:rPr>
          <w:lang w:val="it-IT"/>
        </w:rPr>
        <w:tab/>
        <w:t>Conf CC Protocol Data Unit</w:t>
      </w:r>
      <w:bookmarkEnd w:id="486"/>
    </w:p>
    <w:p w14:paraId="486F1147" w14:textId="77777777" w:rsidR="008B45D8" w:rsidRPr="00EF2B44" w:rsidRDefault="008B45D8" w:rsidP="008B45D8">
      <w:r>
        <w:t>The Conference CC Protocol Data Unit (Conf-CC-PDU) is delivered to the LEMF using UDP or TCP as the transport protocol. The use of UDP or TCP is done according to the national regulations.</w:t>
      </w:r>
    </w:p>
    <w:p w14:paraId="67F69F2A" w14:textId="77777777" w:rsidR="008B45D8" w:rsidRDefault="008B45D8" w:rsidP="008B45D8">
      <w:r>
        <w:t>The Conf-CC-PDU consists of the following two:</w:t>
      </w:r>
    </w:p>
    <w:p w14:paraId="7B450E4F" w14:textId="77777777" w:rsidR="008B45D8" w:rsidRDefault="008B45D8" w:rsidP="008B45D8">
      <w:pPr>
        <w:pStyle w:val="B1"/>
      </w:pPr>
      <w:r>
        <w:t>-</w:t>
      </w:r>
      <w:r>
        <w:tab/>
        <w:t>Conference LI Correlation header (ConfLIC-header)</w:t>
      </w:r>
    </w:p>
    <w:p w14:paraId="2342D6CD" w14:textId="77777777" w:rsidR="008B45D8" w:rsidRDefault="008B45D8" w:rsidP="008B45D8">
      <w:pPr>
        <w:pStyle w:val="B1"/>
      </w:pPr>
      <w:r>
        <w:t>-</w:t>
      </w:r>
      <w:r>
        <w:tab/>
        <w:t>Payload</w:t>
      </w:r>
    </w:p>
    <w:p w14:paraId="563731BD" w14:textId="77777777" w:rsidR="008B45D8" w:rsidRDefault="008B45D8" w:rsidP="008B45D8">
      <w:r>
        <w:t>The general principles of Conf-CC-PDU delivery is described in clause 11.6.</w:t>
      </w:r>
    </w:p>
    <w:p w14:paraId="1E7C1380" w14:textId="77777777" w:rsidR="008B45D8" w:rsidRDefault="008B45D8" w:rsidP="008B45D8">
      <w:pPr>
        <w:pStyle w:val="Heading1"/>
      </w:pPr>
      <w:bookmarkStart w:id="487" w:name="_Toc175671217"/>
      <w:r>
        <w:t>L.2</w:t>
      </w:r>
      <w:r>
        <w:tab/>
        <w:t>Definition of Conference LI Correlation header</w:t>
      </w:r>
      <w:bookmarkEnd w:id="487"/>
    </w:p>
    <w:p w14:paraId="1904E84C" w14:textId="77777777" w:rsidR="008B45D8" w:rsidRDefault="008B45D8" w:rsidP="008B45D8">
      <w:r>
        <w:t>ConfLIC-header is defined in ASN.1 [5] (see annex B.11.2) and is encoded according to BER [6]. It contains the following attributes:</w:t>
      </w:r>
    </w:p>
    <w:p w14:paraId="6C507A6E" w14:textId="77777777" w:rsidR="008B45D8" w:rsidRDefault="008B45D8" w:rsidP="008B45D8">
      <w:pPr>
        <w:pStyle w:val="B1"/>
      </w:pPr>
      <w:r>
        <w:t>-</w:t>
      </w:r>
      <w:r>
        <w:tab/>
        <w:t>Object Identifier (hi3DomainId)</w:t>
      </w:r>
    </w:p>
    <w:p w14:paraId="6675D175" w14:textId="77777777" w:rsidR="008B45D8" w:rsidRDefault="008B45D8" w:rsidP="008B45D8">
      <w:pPr>
        <w:pStyle w:val="B1"/>
      </w:pPr>
      <w:r>
        <w:t>-</w:t>
      </w:r>
      <w:r>
        <w:tab/>
        <w:t>Lawful Interception Identifier (lIID, optional). The handling of Lawful Interception Identifier is done according to national requirements.</w:t>
      </w:r>
    </w:p>
    <w:p w14:paraId="50F16D50" w14:textId="77777777" w:rsidR="008B45D8" w:rsidRDefault="008B45D8" w:rsidP="008B45D8">
      <w:pPr>
        <w:pStyle w:val="B1"/>
      </w:pPr>
      <w:r>
        <w:t>-</w:t>
      </w:r>
      <w:r>
        <w:tab/>
        <w:t>Conference Correlation (confCorrelation). This is defined in B.11.1 and the handling of the same is described in clause 11.</w:t>
      </w:r>
    </w:p>
    <w:p w14:paraId="58FB80E9" w14:textId="77777777" w:rsidR="008B45D8" w:rsidRDefault="008B45D8" w:rsidP="008B45D8">
      <w:pPr>
        <w:pStyle w:val="B1"/>
      </w:pPr>
      <w:r>
        <w:t>-</w:t>
      </w:r>
      <w:r>
        <w:tab/>
        <w:t>Time Stamp (timeStamp, optional). The handling of time-stamp is done according to national requirements.</w:t>
      </w:r>
    </w:p>
    <w:p w14:paraId="438D453C" w14:textId="77777777" w:rsidR="008B45D8" w:rsidRDefault="008B45D8" w:rsidP="008B45D8">
      <w:pPr>
        <w:pStyle w:val="B1"/>
      </w:pPr>
      <w:r>
        <w:t>-</w:t>
      </w:r>
      <w:r>
        <w:tab/>
        <w:t>Sequence Number (sequence-number). Sequence Number is an integer incremented each time a T-PDU is delivered. Handling of sequence number is done according to national requirements.</w:t>
      </w:r>
    </w:p>
    <w:p w14:paraId="1DA5D96E" w14:textId="77777777" w:rsidR="008B45D8" w:rsidRDefault="008B45D8" w:rsidP="008B45D8">
      <w:pPr>
        <w:pStyle w:val="B1"/>
      </w:pPr>
      <w:r>
        <w:t>-</w:t>
      </w:r>
      <w:r>
        <w:tab/>
        <w:t>TPDU direction (t-PDU-direction) indicates the direction of the T-PDU and it accommodates the following possibilties:</w:t>
      </w:r>
    </w:p>
    <w:p w14:paraId="7E930123" w14:textId="77777777" w:rsidR="008B45D8" w:rsidRDefault="008B45D8" w:rsidP="008B45D8">
      <w:pPr>
        <w:pStyle w:val="B2"/>
      </w:pPr>
      <w:r>
        <w:t>-</w:t>
      </w:r>
      <w:r>
        <w:tab/>
        <w:t>From the target (from-target). The Conf-CC-PDU is coming from the target to the conference mixer.</w:t>
      </w:r>
    </w:p>
    <w:p w14:paraId="689F940C" w14:textId="77777777" w:rsidR="008B45D8" w:rsidRDefault="008B45D8" w:rsidP="008B45D8">
      <w:pPr>
        <w:pStyle w:val="B2"/>
      </w:pPr>
      <w:r>
        <w:t>-</w:t>
      </w:r>
      <w:r>
        <w:tab/>
        <w:t>To the target (to-target). The Conf-CC-PDU is sent towards the target from the conference mixer.</w:t>
      </w:r>
    </w:p>
    <w:p w14:paraId="4CFF85C6" w14:textId="77777777" w:rsidR="008B45D8" w:rsidRDefault="008B45D8" w:rsidP="008B45D8">
      <w:pPr>
        <w:pStyle w:val="B2"/>
      </w:pPr>
      <w:r>
        <w:t>-</w:t>
      </w:r>
      <w:r>
        <w:tab/>
        <w:t>Not known (not known). This is used when the TPDU direction cannot be determined.</w:t>
      </w:r>
    </w:p>
    <w:p w14:paraId="01BBC89D" w14:textId="77777777" w:rsidR="008B45D8" w:rsidRDefault="008B45D8" w:rsidP="008B45D8">
      <w:pPr>
        <w:pStyle w:val="B2"/>
      </w:pPr>
      <w:r>
        <w:t>-</w:t>
      </w:r>
      <w:r>
        <w:tab/>
        <w:t>Conference target (conftarget). This value is to be used when conference itself is the target.</w:t>
      </w:r>
    </w:p>
    <w:p w14:paraId="1C0BCDAF" w14:textId="77777777" w:rsidR="008B45D8" w:rsidRDefault="008B45D8" w:rsidP="008B45D8">
      <w:pPr>
        <w:pStyle w:val="B2"/>
      </w:pPr>
      <w:r>
        <w:t>-</w:t>
      </w:r>
      <w:r>
        <w:tab/>
        <w:t>From the Mixer (from-mixer). The Conf-CC-PDU is coming from the conference mixer.</w:t>
      </w:r>
    </w:p>
    <w:p w14:paraId="0BDE7138" w14:textId="77777777" w:rsidR="008B45D8" w:rsidRDefault="008B45D8" w:rsidP="008B45D8">
      <w:pPr>
        <w:pStyle w:val="B2"/>
      </w:pPr>
      <w:r>
        <w:t>-</w:t>
      </w:r>
      <w:r>
        <w:tab/>
        <w:t>To the Mixer (to-mixer). The Conf-CC-PDU is sent towards the conference mixer.</w:t>
      </w:r>
    </w:p>
    <w:p w14:paraId="6FAA3620" w14:textId="77777777" w:rsidR="008B45D8" w:rsidRDefault="008B45D8" w:rsidP="008B45D8">
      <w:pPr>
        <w:pStyle w:val="B2"/>
      </w:pPr>
      <w:r>
        <w:t>-</w:t>
      </w:r>
      <w:r>
        <w:tab/>
        <w:t>Combined (combined). The Conf-CC-PDU is combined consists to and from the conference mixer or to and from the target.</w:t>
      </w:r>
    </w:p>
    <w:p w14:paraId="6FEB6016" w14:textId="77777777" w:rsidR="008B45D8" w:rsidRDefault="008B45D8" w:rsidP="008B45D8">
      <w:pPr>
        <w:pStyle w:val="B1"/>
      </w:pPr>
      <w:r>
        <w:t>-</w:t>
      </w:r>
      <w:r>
        <w:tab/>
        <w:t>National parameters (national-HI3-ASN1Parameters, optional)</w:t>
      </w:r>
      <w:r>
        <w:br/>
        <w:t>This parameter is encoded according to national requirements.</w:t>
      </w:r>
    </w:p>
    <w:p w14:paraId="33D20C93" w14:textId="77777777" w:rsidR="008B45D8" w:rsidRDefault="008B45D8" w:rsidP="008B45D8">
      <w:pPr>
        <w:pStyle w:val="B1"/>
      </w:pPr>
      <w:r>
        <w:t>-</w:t>
      </w:r>
      <w:r>
        <w:tab/>
        <w:t>Media ID (mediaID, optional)</w:t>
      </w:r>
      <w:r>
        <w:br/>
        <w:t>This indicates media information being exchanged by parties on the conference. This includes the following two:</w:t>
      </w:r>
    </w:p>
    <w:p w14:paraId="1C39427D" w14:textId="77777777" w:rsidR="008B45D8" w:rsidRPr="002E68E5" w:rsidRDefault="008B45D8" w:rsidP="008B45D8">
      <w:pPr>
        <w:pStyle w:val="B2"/>
      </w:pPr>
      <w:r w:rsidRPr="002E68E5">
        <w:t>-</w:t>
      </w:r>
      <w:r>
        <w:tab/>
      </w:r>
      <w:r w:rsidRPr="002E68E5">
        <w:t>ConfPartyInformation (sourceUserID, optional). This includes the conference side of the SDP information.</w:t>
      </w:r>
    </w:p>
    <w:p w14:paraId="5BB87C24" w14:textId="77777777" w:rsidR="008B45D8" w:rsidRDefault="008B45D8" w:rsidP="008B45D8">
      <w:pPr>
        <w:pStyle w:val="B2"/>
      </w:pPr>
      <w:r>
        <w:t>-</w:t>
      </w:r>
      <w:r>
        <w:tab/>
      </w:r>
      <w:r w:rsidRPr="002E68E5">
        <w:t>Stream ID (stream</w:t>
      </w:r>
      <w:r>
        <w:t>ID</w:t>
      </w:r>
      <w:r w:rsidRPr="002E68E5">
        <w:t>, optional). This includes the stream ID from the SDP.</w:t>
      </w:r>
    </w:p>
    <w:p w14:paraId="4F7F5CE6" w14:textId="77777777" w:rsidR="008B45D8" w:rsidRDefault="008B45D8" w:rsidP="008B45D8">
      <w:pPr>
        <w:pStyle w:val="Heading1"/>
      </w:pPr>
      <w:bookmarkStart w:id="488" w:name="_Toc175671218"/>
      <w:r>
        <w:lastRenderedPageBreak/>
        <w:t>L.3</w:t>
      </w:r>
      <w:r>
        <w:tab/>
        <w:t>Definition of Payload</w:t>
      </w:r>
      <w:bookmarkEnd w:id="488"/>
    </w:p>
    <w:p w14:paraId="641BCC01" w14:textId="77777777" w:rsidR="008B45D8" w:rsidRDefault="008B45D8" w:rsidP="008B45D8">
      <w:r>
        <w:t>Within the Conf-CC-PDU, the Payload (payload as seen in ASN.1) follows the ConfLIC header and contains the user-plane packets of a conference call and the source of the packets is determined as per the TPDU direction.</w:t>
      </w:r>
    </w:p>
    <w:p w14:paraId="196E2426" w14:textId="77777777" w:rsidR="008B45D8" w:rsidRDefault="008B45D8" w:rsidP="008B45D8">
      <w:r>
        <w:t>The payload information for the intercepted conference contains the packets that includes the IP layer and above (</w:t>
      </w:r>
      <w:r w:rsidR="00195D92">
        <w:t>e.g.</w:t>
      </w:r>
      <w:r>
        <w:t xml:space="preserve"> IP/UDP/RTP).</w:t>
      </w:r>
    </w:p>
    <w:p w14:paraId="316D7ADB" w14:textId="77777777" w:rsidR="008B45D8" w:rsidRDefault="008B45D8" w:rsidP="008B45D8">
      <w:pPr>
        <w:pStyle w:val="Heading1"/>
      </w:pPr>
      <w:bookmarkStart w:id="489" w:name="_Toc175671219"/>
      <w:r>
        <w:t>L.4</w:t>
      </w:r>
      <w:r>
        <w:tab/>
        <w:t>LEMF Considerations</w:t>
      </w:r>
      <w:bookmarkEnd w:id="489"/>
    </w:p>
    <w:p w14:paraId="500EEE1D" w14:textId="77777777" w:rsidR="008B45D8" w:rsidRDefault="008B45D8" w:rsidP="008B45D8">
      <w:r>
        <w:t>The use of IPsec for the delivery of Conf-CC-PDU is recommended.</w:t>
      </w:r>
    </w:p>
    <w:p w14:paraId="67D19E1B" w14:textId="77777777" w:rsidR="008B45D8" w:rsidRDefault="008B45D8" w:rsidP="008B45D8">
      <w:r>
        <w:t>The required functions in the LEMF are:</w:t>
      </w:r>
    </w:p>
    <w:p w14:paraId="6FAB6E43" w14:textId="77777777" w:rsidR="008B45D8" w:rsidRDefault="008B45D8" w:rsidP="008B45D8">
      <w:pPr>
        <w:pStyle w:val="B1"/>
      </w:pPr>
      <w:r>
        <w:t>-</w:t>
      </w:r>
      <w:r>
        <w:tab/>
        <w:t>Collecting and storing of the incoming packets with the sequence numbers and time-stamp.</w:t>
      </w:r>
    </w:p>
    <w:p w14:paraId="1EB1F53B" w14:textId="77777777" w:rsidR="008B45D8" w:rsidRDefault="008B45D8" w:rsidP="008B45D8">
      <w:pPr>
        <w:pStyle w:val="B1"/>
      </w:pPr>
      <w:r>
        <w:t>-</w:t>
      </w:r>
      <w:r>
        <w:tab/>
        <w:t>Correlating the CC to IRI with the use of ConfCorrelation.</w:t>
      </w:r>
    </w:p>
    <w:p w14:paraId="2C1999B3" w14:textId="77777777" w:rsidR="008B45D8" w:rsidRDefault="008B45D8" w:rsidP="008B45D8">
      <w:pPr>
        <w:pStyle w:val="Heading8"/>
      </w:pPr>
      <w:r>
        <w:br w:type="page"/>
      </w:r>
      <w:bookmarkStart w:id="490" w:name="_Toc175671220"/>
      <w:r w:rsidRPr="0057609F">
        <w:rPr>
          <w:lang w:val="en-US"/>
        </w:rPr>
        <w:lastRenderedPageBreak/>
        <w:t xml:space="preserve">Annex </w:t>
      </w:r>
      <w:r>
        <w:rPr>
          <w:lang w:val="en-US"/>
        </w:rPr>
        <w:t>M (</w:t>
      </w:r>
      <w:r w:rsidR="001B3BAA">
        <w:rPr>
          <w:lang w:val="en-US"/>
        </w:rPr>
        <w:t>i</w:t>
      </w:r>
      <w:r>
        <w:rPr>
          <w:lang w:val="en-US"/>
        </w:rPr>
        <w:t>nformative):</w:t>
      </w:r>
      <w:r w:rsidRPr="005C341F">
        <w:rPr>
          <w:lang w:val="en-US"/>
        </w:rPr>
        <w:br/>
      </w:r>
      <w:r>
        <w:rPr>
          <w:lang w:val="en-US"/>
        </w:rPr>
        <w:t>Generic LI n</w:t>
      </w:r>
      <w:r w:rsidRPr="0057609F">
        <w:rPr>
          <w:lang w:val="en-US"/>
        </w:rPr>
        <w:t xml:space="preserve">otification </w:t>
      </w:r>
      <w:r>
        <w:rPr>
          <w:lang w:val="en-US"/>
        </w:rPr>
        <w:t>(HI1 n</w:t>
      </w:r>
      <w:r w:rsidRPr="0057609F">
        <w:rPr>
          <w:lang w:val="en-US"/>
        </w:rPr>
        <w:t xml:space="preserve">otification </w:t>
      </w:r>
      <w:r w:rsidRPr="003D6EC0">
        <w:t>using HI2 method</w:t>
      </w:r>
      <w:r>
        <w:t>)</w:t>
      </w:r>
      <w:bookmarkEnd w:id="490"/>
    </w:p>
    <w:p w14:paraId="6D2A2385" w14:textId="77777777" w:rsidR="008B45D8" w:rsidRPr="00C631F4" w:rsidRDefault="008B45D8" w:rsidP="008B45D8">
      <w:pPr>
        <w:pStyle w:val="Heading1"/>
      </w:pPr>
      <w:bookmarkStart w:id="491" w:name="_Toc175671221"/>
      <w:r>
        <w:t>M.</w:t>
      </w:r>
      <w:r w:rsidRPr="00C631F4">
        <w:t>1</w:t>
      </w:r>
      <w:r>
        <w:tab/>
      </w:r>
      <w:r w:rsidRPr="00C631F4">
        <w:t>HI.1 delivery methods preferences:</w:t>
      </w:r>
      <w:bookmarkEnd w:id="491"/>
    </w:p>
    <w:p w14:paraId="04A187B4" w14:textId="77777777" w:rsidR="008B45D8" w:rsidRPr="0004545B" w:rsidRDefault="008B45D8" w:rsidP="00F447CE">
      <w:pPr>
        <w:keepNext/>
        <w:tabs>
          <w:tab w:val="left" w:pos="1276"/>
          <w:tab w:val="left" w:pos="2977"/>
        </w:tabs>
      </w:pPr>
      <w:r w:rsidRPr="0004545B">
        <w:t>Based on clause 4</w:t>
      </w:r>
      <w:r>
        <w:t>.4</w:t>
      </w:r>
      <w:r w:rsidRPr="0004545B">
        <w:t xml:space="preserve"> of this TS</w:t>
      </w:r>
      <w:r>
        <w:t> </w:t>
      </w:r>
      <w:r w:rsidRPr="0004545B">
        <w:t xml:space="preserve">33.108, </w:t>
      </w:r>
      <w:r>
        <w:t>this annex defines a</w:t>
      </w:r>
      <w:r w:rsidRPr="0004545B">
        <w:t xml:space="preserve"> system of management notification of LI system with the Handover interface port 1 (HI1).</w:t>
      </w:r>
    </w:p>
    <w:p w14:paraId="43DFA489" w14:textId="77777777" w:rsidR="008B45D8" w:rsidRPr="0004545B" w:rsidRDefault="008B45D8" w:rsidP="00F447CE">
      <w:pPr>
        <w:keepNext/>
        <w:tabs>
          <w:tab w:val="left" w:pos="1276"/>
          <w:tab w:val="left" w:pos="2977"/>
        </w:tabs>
      </w:pPr>
      <w:r w:rsidRPr="0004545B">
        <w:t>The handover interface port 1 (HI1) have to transport specific LI service O&amp;M information from the operator</w:t>
      </w:r>
      <w:r>
        <w:t>'</w:t>
      </w:r>
      <w:r w:rsidRPr="0004545B">
        <w:t>s (NO/AN/SP) administration function to the LEMF.</w:t>
      </w:r>
      <w:r>
        <w:t xml:space="preserve"> </w:t>
      </w:r>
      <w:r w:rsidRPr="0004545B">
        <w:t xml:space="preserve">The individual notification parameters </w:t>
      </w:r>
      <w:r>
        <w:t>should</w:t>
      </w:r>
      <w:r w:rsidRPr="0004545B">
        <w:t xml:space="preserve"> be coded using ASN.1 and the basic encoding rules (BER). The delivery of HI1 has to be performed directly using the HI2 mechanism, in order to limit and to protect the LI MF and DF in terms of the number of interface to any other CSP</w:t>
      </w:r>
      <w:r>
        <w:t>'</w:t>
      </w:r>
      <w:r w:rsidRPr="0004545B">
        <w:t>s O&amp;M.</w:t>
      </w:r>
    </w:p>
    <w:p w14:paraId="75B7F2AF" w14:textId="77777777" w:rsidR="008B45D8" w:rsidRDefault="008B45D8" w:rsidP="008B45D8">
      <w:pPr>
        <w:pStyle w:val="NO"/>
      </w:pPr>
      <w:r>
        <w:t>NOTE 1:</w:t>
      </w:r>
      <w:r>
        <w:tab/>
        <w:t xml:space="preserve">The </w:t>
      </w:r>
      <w:r w:rsidRPr="00394378">
        <w:t>different O&amp;M models</w:t>
      </w:r>
      <w:r>
        <w:t>, specially the 3GPP TMF that may</w:t>
      </w:r>
      <w:r w:rsidRPr="00394378">
        <w:t xml:space="preserve"> </w:t>
      </w:r>
      <w:r>
        <w:t>apply are for further studies.</w:t>
      </w:r>
    </w:p>
    <w:p w14:paraId="2CE61864" w14:textId="77777777" w:rsidR="008B45D8" w:rsidRDefault="008B45D8" w:rsidP="008B45D8">
      <w:pPr>
        <w:pStyle w:val="NO"/>
      </w:pPr>
      <w:r>
        <w:t>NOTE 2:</w:t>
      </w:r>
      <w:r>
        <w:tab/>
        <w:t>This annex may be applied to LI HI1 solutions framework described in ETSI TS 101 671.</w:t>
      </w:r>
    </w:p>
    <w:p w14:paraId="12426EB3" w14:textId="77777777" w:rsidR="008B45D8" w:rsidRPr="005F6AFC" w:rsidRDefault="008B45D8" w:rsidP="00F447CE">
      <w:pPr>
        <w:keepNext/>
        <w:tabs>
          <w:tab w:val="left" w:pos="1276"/>
          <w:tab w:val="left" w:pos="2977"/>
        </w:tabs>
      </w:pPr>
      <w:r>
        <w:t xml:space="preserve">The </w:t>
      </w:r>
      <w:r w:rsidRPr="005F6AFC">
        <w:t xml:space="preserve">notification of </w:t>
      </w:r>
      <w:r>
        <w:t xml:space="preserve">some </w:t>
      </w:r>
      <w:r w:rsidRPr="005F6AFC">
        <w:t>action</w:t>
      </w:r>
      <w:r>
        <w:t>s</w:t>
      </w:r>
      <w:r w:rsidRPr="005F6AFC">
        <w:t xml:space="preserve"> performed by the operator on the LI system</w:t>
      </w:r>
      <w:r>
        <w:t xml:space="preserve"> is requested, only to notify the different elements of the LEA warrant, except the target's IDs. For security reason, any flow including such value may have to be limited. It is recommended to have a manual input in the LI system by the accredited staff of the operator.</w:t>
      </w:r>
    </w:p>
    <w:p w14:paraId="199D8F9D" w14:textId="77777777" w:rsidR="008B45D8" w:rsidRDefault="008B45D8" w:rsidP="008B45D8">
      <w:r w:rsidRPr="001C3AEA">
        <w:rPr>
          <w:lang w:val="en-US"/>
        </w:rPr>
        <w:t xml:space="preserve">If the HI1 is </w:t>
      </w:r>
      <w:r w:rsidRPr="001C3AEA">
        <w:t>used</w:t>
      </w:r>
      <w:r w:rsidRPr="001C3AEA">
        <w:rPr>
          <w:lang w:val="en-US"/>
        </w:rPr>
        <w:t xml:space="preserve"> for notification, it </w:t>
      </w:r>
      <w:r>
        <w:rPr>
          <w:lang w:val="en-US"/>
        </w:rPr>
        <w:t>may be</w:t>
      </w:r>
      <w:r w:rsidRPr="001C3AEA">
        <w:rPr>
          <w:lang w:val="en-US"/>
        </w:rPr>
        <w:t xml:space="preserve"> </w:t>
      </w:r>
      <w:r>
        <w:rPr>
          <w:lang w:val="en-US"/>
        </w:rPr>
        <w:t>used</w:t>
      </w:r>
      <w:r w:rsidRPr="001C3AEA">
        <w:rPr>
          <w:lang w:val="en-US"/>
        </w:rPr>
        <w:t xml:space="preserve"> for </w:t>
      </w:r>
      <w:r w:rsidRPr="001C3AEA">
        <w:t>LI management to send electronic notification to the LEMF in the following cases:</w:t>
      </w:r>
    </w:p>
    <w:p w14:paraId="4C9B318E" w14:textId="77777777" w:rsidR="008B45D8" w:rsidRPr="001C3AEA" w:rsidRDefault="008B45D8" w:rsidP="008B45D8">
      <w:pPr>
        <w:pStyle w:val="B1"/>
      </w:pPr>
      <w:r>
        <w:t>1)</w:t>
      </w:r>
      <w:r>
        <w:tab/>
        <w:t>a</w:t>
      </w:r>
      <w:r w:rsidRPr="001C3AEA">
        <w:t>fter the activation of lawful interception,</w:t>
      </w:r>
    </w:p>
    <w:p w14:paraId="78C90546" w14:textId="77777777" w:rsidR="008B45D8" w:rsidRDefault="008B45D8" w:rsidP="008B45D8">
      <w:pPr>
        <w:pStyle w:val="B1"/>
      </w:pPr>
      <w:r>
        <w:t>2)</w:t>
      </w:r>
      <w:r>
        <w:tab/>
        <w:t>a</w:t>
      </w:r>
      <w:r w:rsidRPr="001C3AEA">
        <w:t>fter the deac</w:t>
      </w:r>
      <w:r>
        <w:t>tivation of lawful interception,</w:t>
      </w:r>
    </w:p>
    <w:p w14:paraId="52DC55D3" w14:textId="77777777" w:rsidR="008B45D8" w:rsidRDefault="008B45D8" w:rsidP="008B45D8">
      <w:pPr>
        <w:pStyle w:val="B1"/>
      </w:pPr>
      <w:r>
        <w:t>3)</w:t>
      </w:r>
      <w:r>
        <w:tab/>
        <w:t>a</w:t>
      </w:r>
      <w:r w:rsidRPr="001C3AEA">
        <w:t>fter the modification of an active lawful interception.</w:t>
      </w:r>
    </w:p>
    <w:p w14:paraId="69D5622E" w14:textId="77777777" w:rsidR="008B45D8" w:rsidRDefault="008B45D8" w:rsidP="008B45D8">
      <w:pPr>
        <w:pStyle w:val="NO"/>
      </w:pPr>
      <w:r>
        <w:t>NOTE:</w:t>
      </w:r>
      <w:r w:rsidRPr="00BC3FCE">
        <w:tab/>
      </w:r>
      <w:r>
        <w:t>The detailed following points are for further studies:</w:t>
      </w:r>
    </w:p>
    <w:p w14:paraId="3A247972" w14:textId="77777777" w:rsidR="008B45D8" w:rsidRDefault="008B45D8" w:rsidP="008B45D8">
      <w:pPr>
        <w:pStyle w:val="B1"/>
      </w:pPr>
      <w:r>
        <w:t>-</w:t>
      </w:r>
      <w:r>
        <w:tab/>
        <w:t>broadcast status system,</w:t>
      </w:r>
    </w:p>
    <w:p w14:paraId="2453D21F" w14:textId="77777777" w:rsidR="008B45D8" w:rsidRPr="00BC3FCE" w:rsidRDefault="008B45D8" w:rsidP="008B45D8">
      <w:pPr>
        <w:pStyle w:val="B1"/>
      </w:pPr>
      <w:r>
        <w:t>-</w:t>
      </w:r>
      <w:r>
        <w:tab/>
        <w:t>alarm, especially</w:t>
      </w:r>
      <w:r w:rsidRPr="00937E5F">
        <w:t xml:space="preserve"> </w:t>
      </w:r>
      <w:r>
        <w:t>support for reporting alarm conditions (O&amp;M alarm NNI)</w:t>
      </w:r>
      <w:r w:rsidRPr="000F4735">
        <w:t xml:space="preserve"> </w:t>
      </w:r>
      <w:r>
        <w:t>,.-</w:t>
      </w:r>
      <w:r>
        <w:tab/>
        <w:t>an applicative keep-alive system.</w:t>
      </w:r>
    </w:p>
    <w:p w14:paraId="3EB0C295" w14:textId="77777777" w:rsidR="008B45D8" w:rsidRDefault="008B45D8" w:rsidP="008B45D8">
      <w:pPr>
        <w:keepNext/>
        <w:rPr>
          <w:lang w:val="en-US"/>
        </w:rPr>
      </w:pPr>
      <w:r>
        <w:rPr>
          <w:lang w:val="en-US"/>
        </w:rPr>
        <w:t>The IRI of HI 1 may include:</w:t>
      </w:r>
    </w:p>
    <w:p w14:paraId="1E25A75F" w14:textId="77777777" w:rsidR="008B45D8" w:rsidRPr="00A721A2" w:rsidRDefault="008B45D8" w:rsidP="008B45D8">
      <w:pPr>
        <w:pStyle w:val="B1"/>
      </w:pPr>
      <w:r>
        <w:t>-</w:t>
      </w:r>
      <w:r>
        <w:tab/>
        <w:t>t</w:t>
      </w:r>
      <w:r w:rsidRPr="00A721A2">
        <w:t>he OID,</w:t>
      </w:r>
    </w:p>
    <w:p w14:paraId="2592A7CD" w14:textId="77777777" w:rsidR="008B45D8" w:rsidRPr="00A721A2" w:rsidRDefault="008B45D8" w:rsidP="008B45D8">
      <w:pPr>
        <w:pStyle w:val="B1"/>
      </w:pPr>
      <w:r>
        <w:t>-</w:t>
      </w:r>
      <w:r>
        <w:tab/>
      </w:r>
      <w:r w:rsidRPr="00A721A2">
        <w:t xml:space="preserve">Lawful Interception IDentifier (LIID) </w:t>
      </w:r>
      <w:r>
        <w:t xml:space="preserve">that may be </w:t>
      </w:r>
      <w:r w:rsidRPr="00A721A2">
        <w:t>provided by the LEA</w:t>
      </w:r>
      <w:r>
        <w:t xml:space="preserve"> or by default by the CSP</w:t>
      </w:r>
      <w:r w:rsidRPr="00A721A2">
        <w:t>,</w:t>
      </w:r>
    </w:p>
    <w:p w14:paraId="063C3779" w14:textId="77777777" w:rsidR="008B45D8" w:rsidRPr="00A721A2" w:rsidRDefault="008B45D8" w:rsidP="008B45D8">
      <w:pPr>
        <w:pStyle w:val="B1"/>
      </w:pPr>
      <w:r>
        <w:t>-</w:t>
      </w:r>
      <w:r>
        <w:tab/>
      </w:r>
      <w:r w:rsidRPr="00A721A2">
        <w:t xml:space="preserve">Network-Identifier, to identify the operator </w:t>
      </w:r>
      <w:r>
        <w:t xml:space="preserve">or part of the network of the operator, </w:t>
      </w:r>
      <w:r w:rsidRPr="00A721A2">
        <w:t xml:space="preserve">sending such IRI. The value </w:t>
      </w:r>
      <w:r>
        <w:t>may be</w:t>
      </w:r>
      <w:r w:rsidRPr="00A721A2">
        <w:t xml:space="preserve"> </w:t>
      </w:r>
      <w:r>
        <w:t xml:space="preserve">determined </w:t>
      </w:r>
      <w:r w:rsidRPr="00A721A2">
        <w:t xml:space="preserve">by </w:t>
      </w:r>
      <w:r>
        <w:t>national regulation,</w:t>
      </w:r>
    </w:p>
    <w:p w14:paraId="4F28C1D2" w14:textId="77777777" w:rsidR="008B45D8" w:rsidRPr="00A721A2" w:rsidRDefault="008B45D8" w:rsidP="008B45D8">
      <w:pPr>
        <w:pStyle w:val="B1"/>
      </w:pPr>
      <w:r>
        <w:t>-</w:t>
      </w:r>
      <w:r>
        <w:tab/>
      </w:r>
      <w:r w:rsidRPr="00A721A2">
        <w:t xml:space="preserve">BroadcastArea ID, to identify to which geographical area apply the interception. A Broadcast Area is used to select the group of NEs (network elements) which an interception applies to. This group may be built on the basis of network type, technology type or geographic details to fit national regulation and jurisdiction. </w:t>
      </w:r>
      <w:r w:rsidRPr="001F022F">
        <w:t xml:space="preserve">The pre-defined values may be decided by </w:t>
      </w:r>
      <w:r>
        <w:t xml:space="preserve">national regulation or </w:t>
      </w:r>
      <w:r w:rsidRPr="001F022F">
        <w:t>the CSP to determinate the specific part of the network or platform on which the target identity (ies) has to be activated or deactivated</w:t>
      </w:r>
      <w:r>
        <w:t>,</w:t>
      </w:r>
    </w:p>
    <w:p w14:paraId="69A07D36" w14:textId="77777777" w:rsidR="008B45D8" w:rsidRPr="00A721A2" w:rsidRDefault="008B45D8" w:rsidP="008B45D8">
      <w:pPr>
        <w:pStyle w:val="B1"/>
      </w:pPr>
      <w:r>
        <w:t>-</w:t>
      </w:r>
      <w:r>
        <w:tab/>
      </w:r>
      <w:r w:rsidRPr="00A721A2">
        <w:t>deliveryInformation which has been decided by the LEA in term</w:t>
      </w:r>
      <w:r>
        <w:t>s of delivery numbers, IP addresses for HI2 and HI3,</w:t>
      </w:r>
    </w:p>
    <w:p w14:paraId="4CF07E59" w14:textId="77777777" w:rsidR="008B45D8" w:rsidRPr="00A721A2" w:rsidRDefault="008B45D8" w:rsidP="008B45D8">
      <w:pPr>
        <w:pStyle w:val="B1"/>
      </w:pPr>
      <w:r>
        <w:t>-</w:t>
      </w:r>
      <w:r>
        <w:tab/>
      </w:r>
      <w:r w:rsidRPr="00A721A2">
        <w:t>liActivatedTime</w:t>
      </w:r>
      <w:r>
        <w:t xml:space="preserve">, </w:t>
      </w:r>
      <w:r w:rsidRPr="00A721A2">
        <w:t xml:space="preserve">in Generalized time with UTC format, </w:t>
      </w:r>
      <w:r>
        <w:t>unless defined by national regulation. The day and time either given by the warrant, or of the actual LI activation by the operator, may be used as a value of this field.,</w:t>
      </w:r>
    </w:p>
    <w:p w14:paraId="412BEE3B" w14:textId="77777777" w:rsidR="008B45D8" w:rsidRDefault="008B45D8" w:rsidP="008B45D8">
      <w:pPr>
        <w:pStyle w:val="B1"/>
      </w:pPr>
      <w:r>
        <w:t>-</w:t>
      </w:r>
      <w:r>
        <w:tab/>
      </w:r>
      <w:r w:rsidRPr="00A721A2">
        <w:t>liDeactivatedTime</w:t>
      </w:r>
      <w:r>
        <w:t>,</w:t>
      </w:r>
      <w:r w:rsidRPr="00A721A2">
        <w:t>in Generalized time with UTC format,</w:t>
      </w:r>
      <w:r>
        <w:t xml:space="preserve"> unless defined by national regulation. The day and time either given by the warrant, or of the time of the actual LI deactivation by the operator, may be used as a value of this field,</w:t>
      </w:r>
    </w:p>
    <w:p w14:paraId="4D5F155D" w14:textId="77777777" w:rsidR="008B45D8" w:rsidRPr="00A721A2" w:rsidRDefault="008B45D8" w:rsidP="008B45D8">
      <w:pPr>
        <w:pStyle w:val="B1"/>
      </w:pPr>
      <w:r w:rsidRPr="00034F3A">
        <w:lastRenderedPageBreak/>
        <w:t>-</w:t>
      </w:r>
      <w:r w:rsidRPr="00034F3A">
        <w:tab/>
        <w:t>liSetUpTime</w:t>
      </w:r>
      <w:r w:rsidRPr="00034F3A">
        <w:tab/>
        <w:t>the date and time when the warrant is entered into the ADMF. Format to be decided by national regulation. It is recommended to use Generalized time with UTC format</w:t>
      </w:r>
      <w:r>
        <w:t>,</w:t>
      </w:r>
    </w:p>
    <w:p w14:paraId="53C37902" w14:textId="77777777" w:rsidR="008B45D8" w:rsidRDefault="008B45D8" w:rsidP="008B45D8">
      <w:pPr>
        <w:pStyle w:val="B1"/>
        <w:rPr>
          <w:lang w:val="en-US"/>
        </w:rPr>
      </w:pPr>
      <w:r>
        <w:t>-</w:t>
      </w:r>
      <w:r>
        <w:tab/>
        <w:t>t</w:t>
      </w:r>
      <w:r w:rsidRPr="00A721A2">
        <w:t>ype of interception (</w:t>
      </w:r>
      <w:r>
        <w:t>voice IRI and CC, voice IRI only, data IRI and CC, data IRI only, voice and data IRI and CC, voice and data IRI only</w:t>
      </w:r>
      <w:r w:rsidRPr="00B34E8B">
        <w:t xml:space="preserve"> </w:t>
      </w:r>
      <w:r>
        <w:t>)</w:t>
      </w:r>
      <w:r w:rsidRPr="00B34E8B">
        <w:t xml:space="preserve"> </w:t>
      </w:r>
      <w:r>
        <w:t>,</w:t>
      </w:r>
    </w:p>
    <w:p w14:paraId="0D0634F8" w14:textId="77777777" w:rsidR="008B45D8" w:rsidRDefault="008B45D8" w:rsidP="008B45D8">
      <w:pPr>
        <w:pStyle w:val="B1"/>
      </w:pPr>
      <w:r>
        <w:t>-</w:t>
      </w:r>
      <w:r>
        <w:tab/>
      </w:r>
      <w:r w:rsidRPr="00A721A2">
        <w:t xml:space="preserve">specific threeGPP National-HI1 parameters, if requested by </w:t>
      </w:r>
      <w:r>
        <w:t>national regulation.</w:t>
      </w:r>
    </w:p>
    <w:p w14:paraId="422ACF82" w14:textId="77777777" w:rsidR="008B45D8" w:rsidRDefault="008B45D8" w:rsidP="008B45D8">
      <w:pPr>
        <w:tabs>
          <w:tab w:val="left" w:pos="1276"/>
          <w:tab w:val="left" w:pos="2977"/>
        </w:tabs>
      </w:pPr>
      <w:r>
        <w:t>It is recommended to have no direct control over the NO/AP/S</w:t>
      </w:r>
      <w:r w:rsidRPr="001C3AEA">
        <w:t>P</w:t>
      </w:r>
      <w:r>
        <w:t>'</w:t>
      </w:r>
      <w:r w:rsidRPr="001C3AEA">
        <w:t>s equipment by the LEA/LEMF.</w:t>
      </w:r>
    </w:p>
    <w:p w14:paraId="7F6777A7" w14:textId="77777777" w:rsidR="008B45D8" w:rsidRPr="00F50165" w:rsidRDefault="008B45D8" w:rsidP="008B45D8">
      <w:pPr>
        <w:tabs>
          <w:tab w:val="left" w:pos="1276"/>
          <w:tab w:val="left" w:pos="2977"/>
        </w:tabs>
      </w:pPr>
      <w:r>
        <w:t>As other IRIs, t</w:t>
      </w:r>
      <w:r w:rsidRPr="001C3AEA">
        <w:t xml:space="preserve">he individual </w:t>
      </w:r>
      <w:r>
        <w:t>notifications</w:t>
      </w:r>
      <w:r w:rsidRPr="001C3AEA">
        <w:t xml:space="preserve"> parameters </w:t>
      </w:r>
      <w:r>
        <w:t>may have</w:t>
      </w:r>
      <w:r w:rsidRPr="001C3AEA">
        <w:t xml:space="preserve"> to be sent to the LEMF </w:t>
      </w:r>
      <w:r>
        <w:t xml:space="preserve">as soon as possible with the lowest latency </w:t>
      </w:r>
      <w:r w:rsidRPr="001C3AEA">
        <w:t>at least once (if available)</w:t>
      </w:r>
    </w:p>
    <w:p w14:paraId="3F66422C" w14:textId="77777777" w:rsidR="008B45D8" w:rsidRDefault="008B45D8" w:rsidP="008B45D8">
      <w:pPr>
        <w:tabs>
          <w:tab w:val="left" w:pos="1276"/>
          <w:tab w:val="left" w:pos="2977"/>
        </w:tabs>
      </w:pPr>
      <w:r>
        <w:t>The DF</w:t>
      </w:r>
      <w:r w:rsidRPr="005948A8">
        <w:t xml:space="preserve"> </w:t>
      </w:r>
      <w:r>
        <w:t xml:space="preserve">2 may have to deliver the </w:t>
      </w:r>
      <w:r w:rsidRPr="005948A8">
        <w:t xml:space="preserve">HI1 </w:t>
      </w:r>
      <w:r>
        <w:t>notification operation to LEMF.</w:t>
      </w:r>
    </w:p>
    <w:p w14:paraId="5105593E" w14:textId="77777777" w:rsidR="008B45D8" w:rsidRPr="005C44BE" w:rsidRDefault="008B45D8" w:rsidP="008B45D8">
      <w:pPr>
        <w:pStyle w:val="Heading1"/>
      </w:pPr>
      <w:bookmarkStart w:id="492" w:name="_Toc175671222"/>
      <w:r>
        <w:t>M.2</w:t>
      </w:r>
      <w:r>
        <w:tab/>
        <w:t>A</w:t>
      </w:r>
      <w:r w:rsidRPr="005C44BE">
        <w:t>SN.1 description of LI management notification operation (HI1 interface)</w:t>
      </w:r>
      <w:bookmarkEnd w:id="492"/>
    </w:p>
    <w:p w14:paraId="5B6F78F3" w14:textId="77777777" w:rsidR="008B6ABA" w:rsidRPr="00EA6867" w:rsidRDefault="008B6ABA" w:rsidP="008B6ABA">
      <w:r w:rsidRPr="00BC5AAE">
        <w:t xml:space="preserve">The ASN.1 schema describing the structures used for </w:t>
      </w:r>
      <w:r>
        <w:t>LI management notification operation (HI1 interface)</w:t>
      </w:r>
      <w:r w:rsidRPr="00BC5AAE">
        <w:t xml:space="preserve"> is given in the file </w:t>
      </w:r>
      <w:r w:rsidRPr="00DF20D7">
        <w:rPr>
          <w:i/>
          <w:iCs/>
        </w:rPr>
        <w:t>ThreeGPP-HI1NotificationOperations.asn</w:t>
      </w:r>
      <w:r>
        <w:rPr>
          <w:i/>
          <w:iCs/>
        </w:rPr>
        <w:t xml:space="preserve"> </w:t>
      </w:r>
      <w:r w:rsidRPr="00BC5AAE">
        <w:t>which accompanies the present document.</w:t>
      </w:r>
    </w:p>
    <w:p w14:paraId="553D6F65" w14:textId="77777777" w:rsidR="008B45D8" w:rsidRDefault="008B45D8" w:rsidP="008B45D8">
      <w:pPr>
        <w:pStyle w:val="NO"/>
      </w:pPr>
      <w:r w:rsidRPr="00D87122">
        <w:t>NOTE:</w:t>
      </w:r>
      <w:r w:rsidRPr="00D87122">
        <w:tab/>
      </w:r>
      <w:r w:rsidRPr="00AD53BD">
        <w:t>This annex does not describe an electronic Handover Interface, but HI1 information, which is sent to the LEMF across the HI2 port.</w:t>
      </w:r>
    </w:p>
    <w:p w14:paraId="3C657FDB" w14:textId="77777777" w:rsidR="00E84C62" w:rsidRDefault="00E84C62">
      <w:pPr>
        <w:overflowPunct/>
        <w:autoSpaceDE/>
        <w:autoSpaceDN/>
        <w:adjustRightInd/>
        <w:spacing w:after="0"/>
        <w:textAlignment w:val="auto"/>
        <w:rPr>
          <w:rFonts w:ascii="Arial" w:hAnsi="Arial"/>
          <w:sz w:val="36"/>
        </w:rPr>
      </w:pPr>
      <w:r>
        <w:br w:type="page"/>
      </w:r>
    </w:p>
    <w:p w14:paraId="1DC8F998" w14:textId="173737D4" w:rsidR="008B45D8" w:rsidRDefault="008B45D8" w:rsidP="008B45D8">
      <w:pPr>
        <w:pStyle w:val="Heading8"/>
      </w:pPr>
      <w:bookmarkStart w:id="493" w:name="_Toc175671223"/>
      <w:r>
        <w:lastRenderedPageBreak/>
        <w:t>Annex N (informative):</w:t>
      </w:r>
      <w:r w:rsidRPr="004564E1">
        <w:t xml:space="preserve"> </w:t>
      </w:r>
      <w:r w:rsidRPr="004D3578">
        <w:br/>
      </w:r>
      <w:r>
        <w:t>Guidelines on IMS VoIP Correlation Information</w:t>
      </w:r>
      <w:bookmarkEnd w:id="493"/>
    </w:p>
    <w:p w14:paraId="421C020D" w14:textId="77777777" w:rsidR="008B45D8" w:rsidRPr="00F52CBC" w:rsidRDefault="008B45D8" w:rsidP="008B45D8">
      <w:pPr>
        <w:pStyle w:val="Heading1"/>
        <w:rPr>
          <w:rStyle w:val="Heading2Char"/>
        </w:rPr>
      </w:pPr>
      <w:bookmarkStart w:id="494" w:name="_Toc175671224"/>
      <w:r>
        <w:t>N.</w:t>
      </w:r>
      <w:r w:rsidRPr="00F52CBC">
        <w:t>1</w:t>
      </w:r>
      <w:r>
        <w:tab/>
      </w:r>
      <w:r w:rsidRPr="00F52CBC">
        <w:rPr>
          <w:rStyle w:val="Heading2Char"/>
        </w:rPr>
        <w:t>Introduction</w:t>
      </w:r>
      <w:bookmarkEnd w:id="494"/>
    </w:p>
    <w:p w14:paraId="478791A7" w14:textId="77777777" w:rsidR="008B45D8" w:rsidRDefault="008B45D8" w:rsidP="008B45D8">
      <w:r>
        <w:t>It is commonly understood that all IRI messages delivered over the HI2 and, when applicable, the associated CC delivered over the HI3 shall be correlated. To accomplish this, ASN.1 modules defined in TS 33.108 define the parameters under different names. In all cases, except the case of VoIP, it is straight forward. The ASN.1 module for HI2 defines the parameter which is imported and used in the ASN.1 module of HI3. In some cases, both HI2 and HI3 modules import the parameter from somewhere else.</w:t>
      </w:r>
    </w:p>
    <w:p w14:paraId="36EB80D8" w14:textId="77777777" w:rsidR="008B45D8" w:rsidRDefault="008B45D8" w:rsidP="008B45D8">
      <w:r>
        <w:t>This annex focuses on the correlation numbers used in IMS VoIP and IMS Conferencing.</w:t>
      </w:r>
    </w:p>
    <w:p w14:paraId="03BABBC2" w14:textId="77777777" w:rsidR="008B45D8" w:rsidRDefault="008B45D8" w:rsidP="008B45D8">
      <w:pPr>
        <w:pStyle w:val="Heading1"/>
      </w:pPr>
      <w:bookmarkStart w:id="495" w:name="_Toc175671225"/>
      <w:r>
        <w:t>N.2</w:t>
      </w:r>
      <w:r>
        <w:tab/>
        <w:t>IMS VoIP</w:t>
      </w:r>
      <w:bookmarkEnd w:id="495"/>
    </w:p>
    <w:p w14:paraId="2DC1BA6C" w14:textId="77777777" w:rsidR="008B45D8" w:rsidRDefault="008B45D8" w:rsidP="008B45D8">
      <w:pPr>
        <w:pStyle w:val="Heading2"/>
      </w:pPr>
      <w:bookmarkStart w:id="496" w:name="_Toc175671226"/>
      <w:r>
        <w:t>N.2.0</w:t>
      </w:r>
      <w:r>
        <w:tab/>
        <w:t>General</w:t>
      </w:r>
      <w:bookmarkEnd w:id="496"/>
    </w:p>
    <w:p w14:paraId="7C199CDE" w14:textId="77777777" w:rsidR="008B45D8" w:rsidRDefault="008B45D8" w:rsidP="008B45D8">
      <w:r>
        <w:t>IMS-VoIP-Correlation used to carry the correlation information for IMS VoIP may consists of one or more set of the following:</w:t>
      </w:r>
    </w:p>
    <w:p w14:paraId="7DA3F678" w14:textId="77777777" w:rsidR="008B45D8" w:rsidRDefault="00907EDB" w:rsidP="00907EDB">
      <w:pPr>
        <w:pStyle w:val="B1"/>
      </w:pPr>
      <w:r>
        <w:tab/>
      </w:r>
      <w:r w:rsidR="008B45D8">
        <w:t>IRI-to-IRI-Correlation</w:t>
      </w:r>
    </w:p>
    <w:p w14:paraId="16334352" w14:textId="77777777" w:rsidR="008B45D8" w:rsidRDefault="00907EDB" w:rsidP="00907EDB">
      <w:pPr>
        <w:pStyle w:val="B1"/>
      </w:pPr>
      <w:r>
        <w:tab/>
      </w:r>
      <w:r w:rsidR="008B45D8">
        <w:t>IRI-to-CC-Correlation (optional).</w:t>
      </w:r>
    </w:p>
    <w:p w14:paraId="47AA5FA7" w14:textId="77777777" w:rsidR="008B45D8" w:rsidRPr="00A742CE" w:rsidRDefault="008B45D8" w:rsidP="008B45D8">
      <w:r w:rsidRPr="00A742CE">
        <w:t>IRI-to-IRI-Correlation contains the correlation number related to the IRI messages and the IRI-to-CC-Correlation contains correlation numbers related to the CC. Since not all intercepts may have the associated CC, the presence of IRI-to-CC-Correlation is optional. With being a SET, the above structure allows to have multiple ICE points for the IRI and multiple CC Intercept Functions for the CC. The IRI-to-CC-Correlation is defined as a combination of the following two:</w:t>
      </w:r>
    </w:p>
    <w:p w14:paraId="6E2472B7" w14:textId="77777777" w:rsidR="008B45D8" w:rsidRPr="00A742CE" w:rsidRDefault="0089798A" w:rsidP="0089798A">
      <w:pPr>
        <w:pStyle w:val="B1"/>
      </w:pPr>
      <w:r>
        <w:tab/>
      </w:r>
      <w:r w:rsidR="008B45D8" w:rsidRPr="00A742CE">
        <w:t>One or more Correlation Number used for the CC</w:t>
      </w:r>
    </w:p>
    <w:p w14:paraId="0751C9A6" w14:textId="77777777" w:rsidR="008B45D8" w:rsidRPr="00A742CE" w:rsidRDefault="0089798A" w:rsidP="0089798A">
      <w:pPr>
        <w:pStyle w:val="B1"/>
      </w:pPr>
      <w:r>
        <w:tab/>
      </w:r>
      <w:r w:rsidR="008B45D8" w:rsidRPr="00A742CE">
        <w:t>Present only when more than one Correlation Numbers are used for CC.</w:t>
      </w:r>
    </w:p>
    <w:p w14:paraId="67B19FD2" w14:textId="77777777" w:rsidR="008B45D8" w:rsidRPr="00A742CE" w:rsidRDefault="008B45D8" w:rsidP="008B45D8">
      <w:r w:rsidRPr="00A742CE">
        <w:t>The ASN.1 defined in B.3 and B.9 show the following:</w:t>
      </w:r>
    </w:p>
    <w:p w14:paraId="244D362C" w14:textId="77777777" w:rsidR="008B45D8" w:rsidRPr="00A742CE" w:rsidRDefault="008B45D8" w:rsidP="008B45D8">
      <w:pPr>
        <w:pStyle w:val="PL"/>
        <w:ind w:left="384"/>
      </w:pPr>
      <w:r w:rsidRPr="00A742CE">
        <w:t>IMS-VoIP-Correlation ::= SET OF SEQUENCE {</w:t>
      </w:r>
    </w:p>
    <w:p w14:paraId="41240BA1" w14:textId="77777777" w:rsidR="008B45D8" w:rsidRPr="00750150" w:rsidRDefault="008B45D8" w:rsidP="008B45D8">
      <w:pPr>
        <w:pStyle w:val="PL"/>
        <w:ind w:left="384"/>
        <w:rPr>
          <w:lang w:val="it-IT"/>
        </w:rPr>
      </w:pPr>
      <w:r w:rsidRPr="00A742CE">
        <w:tab/>
      </w:r>
      <w:r w:rsidRPr="00A742CE">
        <w:tab/>
      </w:r>
      <w:r w:rsidRPr="00A742CE">
        <w:tab/>
      </w:r>
      <w:r w:rsidRPr="00750150">
        <w:rPr>
          <w:lang w:val="it-IT"/>
        </w:rPr>
        <w:t>ims-iri</w:t>
      </w:r>
      <w:r w:rsidRPr="00750150">
        <w:rPr>
          <w:lang w:val="it-IT"/>
        </w:rPr>
        <w:tab/>
      </w:r>
      <w:r w:rsidRPr="00750150">
        <w:rPr>
          <w:lang w:val="it-IT"/>
        </w:rPr>
        <w:tab/>
        <w:t>[0]</w:t>
      </w:r>
      <w:r w:rsidRPr="00750150">
        <w:rPr>
          <w:lang w:val="it-IT"/>
        </w:rPr>
        <w:tab/>
      </w:r>
      <w:r w:rsidRPr="00750150">
        <w:rPr>
          <w:lang w:val="it-IT"/>
        </w:rPr>
        <w:tab/>
        <w:t>IRI-to-IRI-Correlation,</w:t>
      </w:r>
    </w:p>
    <w:p w14:paraId="1EDEEA92" w14:textId="77777777" w:rsidR="008B45D8" w:rsidRPr="00A742CE" w:rsidRDefault="008B45D8" w:rsidP="008B45D8">
      <w:pPr>
        <w:pStyle w:val="PL"/>
        <w:ind w:left="384"/>
      </w:pPr>
      <w:r w:rsidRPr="00750150">
        <w:rPr>
          <w:lang w:val="it-IT"/>
        </w:rPr>
        <w:tab/>
      </w:r>
      <w:r w:rsidRPr="00750150">
        <w:rPr>
          <w:lang w:val="it-IT"/>
        </w:rPr>
        <w:tab/>
      </w:r>
      <w:r w:rsidRPr="00750150">
        <w:rPr>
          <w:lang w:val="it-IT"/>
        </w:rPr>
        <w:tab/>
      </w:r>
      <w:r w:rsidRPr="00A742CE">
        <w:t>ims-cc</w:t>
      </w:r>
      <w:r w:rsidRPr="00A742CE">
        <w:tab/>
      </w:r>
      <w:r w:rsidRPr="00A742CE">
        <w:tab/>
        <w:t>[1]</w:t>
      </w:r>
      <w:r w:rsidRPr="00A742CE">
        <w:tab/>
      </w:r>
      <w:r w:rsidRPr="00A742CE">
        <w:tab/>
        <w:t xml:space="preserve">IRI-to-CC-Correlation </w:t>
      </w:r>
      <w:r w:rsidRPr="00A742CE">
        <w:tab/>
      </w:r>
      <w:r w:rsidRPr="00A742CE">
        <w:tab/>
        <w:t>OPTIONAL</w:t>
      </w:r>
    </w:p>
    <w:p w14:paraId="68D996AA" w14:textId="77777777" w:rsidR="008B45D8" w:rsidRPr="00A742CE" w:rsidRDefault="008B45D8" w:rsidP="008B45D8">
      <w:pPr>
        <w:pStyle w:val="PL"/>
        <w:ind w:left="384"/>
      </w:pPr>
      <w:r w:rsidRPr="00A742CE">
        <w:t>}</w:t>
      </w:r>
    </w:p>
    <w:p w14:paraId="7E75D75D" w14:textId="77777777" w:rsidR="008B45D8" w:rsidRPr="00A742CE" w:rsidRDefault="008B45D8" w:rsidP="008B45D8">
      <w:pPr>
        <w:pStyle w:val="PL"/>
        <w:ind w:left="384"/>
      </w:pPr>
    </w:p>
    <w:p w14:paraId="09D4024D" w14:textId="77777777" w:rsidR="008B45D8" w:rsidRPr="00A742CE" w:rsidRDefault="008B45D8" w:rsidP="008B45D8">
      <w:pPr>
        <w:pStyle w:val="PL"/>
        <w:ind w:left="384"/>
      </w:pPr>
      <w:r w:rsidRPr="00A742CE">
        <w:t>IRI-to-CC-Correlation ::= SEQUENCE { -- correlates IRI to Content</w:t>
      </w:r>
    </w:p>
    <w:p w14:paraId="2568ECA9" w14:textId="77777777" w:rsidR="008B45D8" w:rsidRPr="00A742CE" w:rsidRDefault="008B45D8" w:rsidP="008B45D8">
      <w:pPr>
        <w:pStyle w:val="PL"/>
        <w:ind w:left="384"/>
      </w:pPr>
      <w:r w:rsidRPr="00A742CE">
        <w:tab/>
      </w:r>
      <w:r w:rsidRPr="00A742CE">
        <w:tab/>
      </w:r>
      <w:r w:rsidRPr="00A742CE">
        <w:tab/>
        <w:t xml:space="preserve">cc </w:t>
      </w:r>
      <w:r w:rsidRPr="00A742CE">
        <w:tab/>
      </w:r>
      <w:r w:rsidRPr="00A742CE">
        <w:tab/>
        <w:t xml:space="preserve">[0] SET OF </w:t>
      </w:r>
      <w:r w:rsidRPr="00A742CE">
        <w:tab/>
        <w:t>OCTET STRING,-- correlates IRI to multiple CCs</w:t>
      </w:r>
    </w:p>
    <w:p w14:paraId="454BDB12" w14:textId="77777777" w:rsidR="008B45D8" w:rsidRPr="00A742CE" w:rsidRDefault="008B45D8" w:rsidP="008B45D8">
      <w:pPr>
        <w:pStyle w:val="PL"/>
        <w:ind w:left="384"/>
      </w:pPr>
      <w:r w:rsidRPr="00A742CE">
        <w:tab/>
      </w:r>
      <w:r w:rsidRPr="00A742CE">
        <w:tab/>
      </w:r>
      <w:r w:rsidRPr="00A742CE">
        <w:tab/>
        <w:t xml:space="preserve">iri </w:t>
      </w:r>
      <w:r w:rsidRPr="00A742CE">
        <w:tab/>
        <w:t xml:space="preserve">[1] </w:t>
      </w:r>
      <w:r w:rsidRPr="00A742CE">
        <w:tab/>
      </w:r>
      <w:r w:rsidRPr="00A742CE">
        <w:tab/>
        <w:t>OCTET STRING OPTIONAL</w:t>
      </w:r>
    </w:p>
    <w:p w14:paraId="0A202CEA" w14:textId="77777777" w:rsidR="008B45D8" w:rsidRPr="00A742CE" w:rsidRDefault="008B45D8" w:rsidP="008B45D8">
      <w:pPr>
        <w:pStyle w:val="PL"/>
        <w:ind w:left="384"/>
      </w:pPr>
      <w:r w:rsidRPr="00A742CE">
        <w:tab/>
      </w:r>
      <w:r w:rsidRPr="00A742CE">
        <w:tab/>
      </w:r>
      <w:r w:rsidRPr="00A742CE">
        <w:tab/>
      </w:r>
      <w:r w:rsidRPr="00A742CE">
        <w:tab/>
      </w:r>
      <w:r w:rsidRPr="00A742CE">
        <w:tab/>
      </w:r>
      <w:r w:rsidRPr="00A742CE">
        <w:tab/>
      </w:r>
      <w:r w:rsidRPr="00A742CE">
        <w:tab/>
      </w:r>
      <w:r w:rsidRPr="00A742CE">
        <w:tab/>
      </w:r>
      <w:r w:rsidRPr="00A742CE">
        <w:tab/>
        <w:t>-- correlates IRI to CC with signaling</w:t>
      </w:r>
    </w:p>
    <w:p w14:paraId="0F67CBA7" w14:textId="77777777" w:rsidR="008B45D8" w:rsidRPr="00A742CE" w:rsidRDefault="008B45D8" w:rsidP="008B45D8">
      <w:pPr>
        <w:pStyle w:val="PL"/>
        <w:ind w:left="384"/>
      </w:pPr>
      <w:r w:rsidRPr="00A742CE">
        <w:t>}</w:t>
      </w:r>
    </w:p>
    <w:p w14:paraId="1BFC7374" w14:textId="77777777" w:rsidR="008B45D8" w:rsidRPr="00A742CE" w:rsidRDefault="008B45D8" w:rsidP="008B45D8">
      <w:pPr>
        <w:pStyle w:val="PL"/>
        <w:ind w:left="384"/>
      </w:pPr>
      <w:r w:rsidRPr="00A742CE">
        <w:t>IRI-to-IRI-Correlation ::= OCTET STRING -- correlates IRI to IRI</w:t>
      </w:r>
    </w:p>
    <w:p w14:paraId="3EE5DBF1" w14:textId="77777777" w:rsidR="008B45D8" w:rsidRPr="00A742CE" w:rsidRDefault="008B45D8" w:rsidP="008B45D8">
      <w:pPr>
        <w:pStyle w:val="PL"/>
        <w:ind w:left="384"/>
      </w:pPr>
    </w:p>
    <w:p w14:paraId="13338C3D" w14:textId="77777777" w:rsidR="008B45D8" w:rsidRDefault="008B45D8" w:rsidP="008B45D8">
      <w:r>
        <w:t>Some of the fields present in the above definition may not be used at all and their presence is only for historical reasons (in other words, they were present in the early versions of the TS 33.108 and retained to avoid an impacts on to early implementations).</w:t>
      </w:r>
    </w:p>
    <w:p w14:paraId="3B97B1EA" w14:textId="77777777" w:rsidR="008B45D8" w:rsidRDefault="008B45D8" w:rsidP="008B45D8">
      <w:r>
        <w:t>For easy understanding, the above definition is shown in a tabular form in Table N-1 below:</w:t>
      </w:r>
    </w:p>
    <w:p w14:paraId="459128DC" w14:textId="77777777" w:rsidR="008B45D8" w:rsidRDefault="008B45D8" w:rsidP="008B45D8">
      <w:pPr>
        <w:pStyle w:val="TH"/>
      </w:pPr>
      <w:r>
        <w:t>Table N-1: Structure of IMS-VoIP-Correlation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882"/>
        <w:gridCol w:w="882"/>
        <w:gridCol w:w="882"/>
        <w:gridCol w:w="881"/>
        <w:gridCol w:w="882"/>
        <w:gridCol w:w="882"/>
        <w:gridCol w:w="882"/>
        <w:gridCol w:w="882"/>
        <w:gridCol w:w="882"/>
        <w:gridCol w:w="882"/>
      </w:tblGrid>
      <w:tr w:rsidR="008B45D8" w:rsidRPr="00195D92" w14:paraId="6BF8E11E" w14:textId="77777777" w:rsidTr="00B3790A">
        <w:trPr>
          <w:jc w:val="center"/>
        </w:trPr>
        <w:tc>
          <w:tcPr>
            <w:tcW w:w="9855" w:type="dxa"/>
            <w:gridSpan w:val="11"/>
            <w:shd w:val="clear" w:color="auto" w:fill="F2F2F2"/>
          </w:tcPr>
          <w:p w14:paraId="6CD96B5E"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IMS-VoIP-Correlation</w:t>
            </w:r>
            <w:r w:rsidR="00B3790A" w:rsidRPr="00195D92">
              <w:rPr>
                <w:rFonts w:ascii="Arial" w:hAnsi="Arial" w:cs="Arial"/>
                <w:b/>
                <w:sz w:val="18"/>
                <w:szCs w:val="18"/>
              </w:rPr>
              <w:t xml:space="preserve"> </w:t>
            </w:r>
          </w:p>
        </w:tc>
      </w:tr>
      <w:tr w:rsidR="008B45D8" w:rsidRPr="00195D92" w14:paraId="2D7B67A4" w14:textId="77777777" w:rsidTr="00B3790A">
        <w:trPr>
          <w:jc w:val="center"/>
        </w:trPr>
        <w:tc>
          <w:tcPr>
            <w:tcW w:w="4563" w:type="dxa"/>
            <w:gridSpan w:val="5"/>
            <w:shd w:val="clear" w:color="auto" w:fill="F2F2F2"/>
          </w:tcPr>
          <w:p w14:paraId="45E1325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shd w:val="clear" w:color="auto" w:fill="F2F2F2"/>
          </w:tcPr>
          <w:p w14:paraId="6B55D401"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4410" w:type="dxa"/>
            <w:gridSpan w:val="5"/>
            <w:shd w:val="clear" w:color="auto" w:fill="F2F2F2"/>
          </w:tcPr>
          <w:p w14:paraId="56B3095F"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m</w:t>
            </w:r>
          </w:p>
        </w:tc>
      </w:tr>
      <w:tr w:rsidR="008B45D8" w:rsidRPr="00195D92" w14:paraId="59EB108C" w14:textId="77777777" w:rsidTr="00B3790A">
        <w:trPr>
          <w:jc w:val="center"/>
        </w:trPr>
        <w:tc>
          <w:tcPr>
            <w:tcW w:w="1036" w:type="dxa"/>
            <w:vMerge w:val="restart"/>
            <w:shd w:val="clear" w:color="auto" w:fill="F2F2F2"/>
          </w:tcPr>
          <w:p w14:paraId="7243C828" w14:textId="77777777" w:rsidR="008B45D8" w:rsidRPr="00195D92" w:rsidRDefault="008B45D8" w:rsidP="003C65AA">
            <w:pPr>
              <w:rPr>
                <w:rFonts w:ascii="Arial" w:hAnsi="Arial" w:cs="Arial"/>
              </w:rPr>
            </w:pPr>
            <w:r w:rsidRPr="00195D92">
              <w:rPr>
                <w:rFonts w:ascii="Arial" w:hAnsi="Arial" w:cs="Arial"/>
                <w:b/>
                <w:sz w:val="18"/>
                <w:szCs w:val="18"/>
              </w:rPr>
              <w:t>ims-iri</w:t>
            </w:r>
          </w:p>
        </w:tc>
        <w:tc>
          <w:tcPr>
            <w:tcW w:w="3527" w:type="dxa"/>
            <w:gridSpan w:val="4"/>
            <w:shd w:val="clear" w:color="auto" w:fill="F2F2F2"/>
          </w:tcPr>
          <w:p w14:paraId="2D628E9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ims-cc</w:t>
            </w:r>
          </w:p>
        </w:tc>
        <w:tc>
          <w:tcPr>
            <w:tcW w:w="882" w:type="dxa"/>
            <w:shd w:val="clear" w:color="auto" w:fill="F2F2F2"/>
          </w:tcPr>
          <w:p w14:paraId="3905B5B0"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val="restart"/>
            <w:shd w:val="clear" w:color="auto" w:fill="F2F2F2"/>
          </w:tcPr>
          <w:p w14:paraId="2B17F190" w14:textId="77777777" w:rsidR="008B45D8" w:rsidRPr="00195D92" w:rsidRDefault="008B45D8" w:rsidP="003C65AA">
            <w:pPr>
              <w:rPr>
                <w:rFonts w:ascii="Arial" w:hAnsi="Arial" w:cs="Arial"/>
              </w:rPr>
            </w:pPr>
            <w:r w:rsidRPr="00195D92">
              <w:rPr>
                <w:rFonts w:ascii="Arial" w:hAnsi="Arial" w:cs="Arial"/>
                <w:b/>
                <w:sz w:val="18"/>
                <w:szCs w:val="18"/>
              </w:rPr>
              <w:t>ims-iri</w:t>
            </w:r>
          </w:p>
          <w:p w14:paraId="509AE5DF" w14:textId="77777777" w:rsidR="008B45D8" w:rsidRPr="00195D92" w:rsidRDefault="00B3790A" w:rsidP="003C65AA">
            <w:pPr>
              <w:rPr>
                <w:rFonts w:ascii="Arial" w:hAnsi="Arial" w:cs="Arial"/>
              </w:rPr>
            </w:pPr>
            <w:r w:rsidRPr="00195D92">
              <w:rPr>
                <w:rFonts w:ascii="Arial" w:hAnsi="Arial" w:cs="Arial"/>
              </w:rPr>
              <w:t xml:space="preserve"> </w:t>
            </w:r>
          </w:p>
        </w:tc>
        <w:tc>
          <w:tcPr>
            <w:tcW w:w="3528" w:type="dxa"/>
            <w:gridSpan w:val="4"/>
            <w:shd w:val="clear" w:color="auto" w:fill="F2F2F2"/>
          </w:tcPr>
          <w:p w14:paraId="61717D91"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ims-cc</w:t>
            </w:r>
            <w:r w:rsidR="00B3790A" w:rsidRPr="00195D92">
              <w:rPr>
                <w:rFonts w:ascii="Arial" w:hAnsi="Arial" w:cs="Arial"/>
                <w:b/>
                <w:sz w:val="18"/>
                <w:szCs w:val="18"/>
              </w:rPr>
              <w:t xml:space="preserve"> </w:t>
            </w:r>
          </w:p>
        </w:tc>
      </w:tr>
      <w:tr w:rsidR="008B45D8" w:rsidRPr="00195D92" w14:paraId="0BCB9518" w14:textId="77777777" w:rsidTr="00B3790A">
        <w:trPr>
          <w:jc w:val="center"/>
        </w:trPr>
        <w:tc>
          <w:tcPr>
            <w:tcW w:w="1036" w:type="dxa"/>
            <w:vMerge/>
            <w:shd w:val="clear" w:color="auto" w:fill="F2F2F2"/>
          </w:tcPr>
          <w:p w14:paraId="29E6A1C7" w14:textId="77777777" w:rsidR="008B45D8" w:rsidRPr="00195D92" w:rsidRDefault="008B45D8" w:rsidP="003C65AA">
            <w:pPr>
              <w:rPr>
                <w:rFonts w:ascii="Arial" w:hAnsi="Arial" w:cs="Arial"/>
              </w:rPr>
            </w:pPr>
          </w:p>
        </w:tc>
        <w:tc>
          <w:tcPr>
            <w:tcW w:w="2646" w:type="dxa"/>
            <w:gridSpan w:val="3"/>
            <w:shd w:val="clear" w:color="auto" w:fill="F2F2F2"/>
          </w:tcPr>
          <w:p w14:paraId="0FD91DBF"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1" w:type="dxa"/>
            <w:vMerge w:val="restart"/>
            <w:shd w:val="clear" w:color="auto" w:fill="F2F2F2"/>
          </w:tcPr>
          <w:p w14:paraId="1756E2AF"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c>
          <w:tcPr>
            <w:tcW w:w="882" w:type="dxa"/>
            <w:shd w:val="clear" w:color="auto" w:fill="F2F2F2"/>
          </w:tcPr>
          <w:p w14:paraId="7B43132F"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shd w:val="clear" w:color="auto" w:fill="F2F2F2"/>
          </w:tcPr>
          <w:p w14:paraId="5743FA71" w14:textId="77777777" w:rsidR="008B45D8" w:rsidRPr="00195D92" w:rsidRDefault="008B45D8" w:rsidP="003C65AA">
            <w:pPr>
              <w:rPr>
                <w:rFonts w:ascii="Arial" w:hAnsi="Arial" w:cs="Arial"/>
              </w:rPr>
            </w:pPr>
          </w:p>
        </w:tc>
        <w:tc>
          <w:tcPr>
            <w:tcW w:w="2646" w:type="dxa"/>
            <w:gridSpan w:val="3"/>
            <w:shd w:val="clear" w:color="auto" w:fill="F2F2F2"/>
          </w:tcPr>
          <w:p w14:paraId="65EBB15E"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2" w:type="dxa"/>
            <w:vMerge w:val="restart"/>
            <w:shd w:val="clear" w:color="auto" w:fill="F2F2F2"/>
          </w:tcPr>
          <w:p w14:paraId="1E0047B4"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r>
      <w:tr w:rsidR="008B45D8" w:rsidRPr="00195D92" w14:paraId="0DA21643" w14:textId="77777777" w:rsidTr="00B3790A">
        <w:trPr>
          <w:jc w:val="center"/>
        </w:trPr>
        <w:tc>
          <w:tcPr>
            <w:tcW w:w="1036" w:type="dxa"/>
            <w:vMerge/>
            <w:shd w:val="clear" w:color="auto" w:fill="F2F2F2"/>
          </w:tcPr>
          <w:p w14:paraId="1C235EE3" w14:textId="77777777" w:rsidR="008B45D8" w:rsidRPr="00195D92" w:rsidRDefault="008B45D8" w:rsidP="003C65AA">
            <w:pPr>
              <w:rPr>
                <w:rFonts w:ascii="Arial" w:hAnsi="Arial" w:cs="Arial"/>
              </w:rPr>
            </w:pPr>
          </w:p>
        </w:tc>
        <w:tc>
          <w:tcPr>
            <w:tcW w:w="882" w:type="dxa"/>
            <w:shd w:val="clear" w:color="auto" w:fill="F2F2F2"/>
          </w:tcPr>
          <w:p w14:paraId="13FBE18A"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shd w:val="clear" w:color="auto" w:fill="F2F2F2"/>
          </w:tcPr>
          <w:p w14:paraId="41083204"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shd w:val="clear" w:color="auto" w:fill="F2F2F2"/>
          </w:tcPr>
          <w:p w14:paraId="727396D8"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n</w:t>
            </w:r>
          </w:p>
        </w:tc>
        <w:tc>
          <w:tcPr>
            <w:tcW w:w="881" w:type="dxa"/>
            <w:vMerge/>
            <w:shd w:val="clear" w:color="auto" w:fill="F2F2F2"/>
          </w:tcPr>
          <w:p w14:paraId="576EE30A"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clear" w:color="auto" w:fill="F2F2F2"/>
          </w:tcPr>
          <w:p w14:paraId="5408D92A"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shd w:val="clear" w:color="auto" w:fill="F2F2F2"/>
          </w:tcPr>
          <w:p w14:paraId="727FF4A0" w14:textId="77777777" w:rsidR="008B45D8" w:rsidRPr="00195D92" w:rsidRDefault="008B45D8" w:rsidP="003C65AA">
            <w:pPr>
              <w:rPr>
                <w:rFonts w:ascii="Arial" w:hAnsi="Arial" w:cs="Arial"/>
              </w:rPr>
            </w:pPr>
          </w:p>
        </w:tc>
        <w:tc>
          <w:tcPr>
            <w:tcW w:w="882" w:type="dxa"/>
            <w:shd w:val="clear" w:color="auto" w:fill="F2F2F2"/>
          </w:tcPr>
          <w:p w14:paraId="31D88C32"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shd w:val="clear" w:color="auto" w:fill="F2F2F2"/>
          </w:tcPr>
          <w:p w14:paraId="5B872D8F"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shd w:val="clear" w:color="auto" w:fill="F2F2F2"/>
          </w:tcPr>
          <w:p w14:paraId="6BEBA728"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p</w:t>
            </w:r>
          </w:p>
        </w:tc>
        <w:tc>
          <w:tcPr>
            <w:tcW w:w="882" w:type="dxa"/>
            <w:vMerge/>
            <w:shd w:val="clear" w:color="auto" w:fill="F2F2F2"/>
          </w:tcPr>
          <w:p w14:paraId="4A788C10" w14:textId="77777777" w:rsidR="008B45D8" w:rsidRPr="00195D92" w:rsidRDefault="008B45D8" w:rsidP="003C65AA">
            <w:pPr>
              <w:rPr>
                <w:rFonts w:ascii="Arial" w:hAnsi="Arial" w:cs="Arial"/>
              </w:rPr>
            </w:pPr>
          </w:p>
        </w:tc>
      </w:tr>
    </w:tbl>
    <w:p w14:paraId="1E3CB0A7" w14:textId="77777777" w:rsidR="008B45D8" w:rsidRDefault="008B45D8" w:rsidP="00A77147"/>
    <w:p w14:paraId="1951C5DF" w14:textId="77777777" w:rsidR="008B45D8" w:rsidRDefault="008B45D8" w:rsidP="008B45D8">
      <w:r>
        <w:t>It may be difficult to grasp the structure of the IRI-to-CC-Correlation correlation number. The idea is perhaps to allow the possibility of a change in the CC Intercept Function during a call. This annex assumes that a for a VoIP call, only one instance of cc within the ims-cc (i.e. IRI-to-CC-Correlation) is required.</w:t>
      </w:r>
    </w:p>
    <w:p w14:paraId="7120AF43" w14:textId="77777777" w:rsidR="008B45D8" w:rsidRDefault="008B45D8" w:rsidP="008B45D8">
      <w:pPr>
        <w:pStyle w:val="Heading2"/>
      </w:pPr>
      <w:bookmarkStart w:id="497" w:name="_Toc175671227"/>
      <w:r>
        <w:t>N.2.1</w:t>
      </w:r>
      <w:r>
        <w:tab/>
        <w:t>One Correlation Number Value</w:t>
      </w:r>
      <w:bookmarkEnd w:id="497"/>
    </w:p>
    <w:p w14:paraId="0DF08079" w14:textId="77777777" w:rsidR="008B45D8" w:rsidRDefault="008B45D8" w:rsidP="008B45D8">
      <w:r>
        <w:t>The IMS nodes involved in the setting up of a session, exchange the correlation number values used for an IMS session and the same correlation number is used for the CC as well. In this case, the usage of the correlation information in IRI and CC can be as shown in Table N-2 below:</w:t>
      </w:r>
    </w:p>
    <w:p w14:paraId="5E7D616B" w14:textId="77777777" w:rsidR="008B45D8" w:rsidRDefault="008B45D8" w:rsidP="008B45D8">
      <w:pPr>
        <w:pStyle w:val="TH"/>
      </w:pPr>
      <w:r>
        <w:t>Table N-2: An example to show the use of IMS-VoIP-Correlation with single value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882"/>
        <w:gridCol w:w="882"/>
        <w:gridCol w:w="882"/>
        <w:gridCol w:w="881"/>
        <w:gridCol w:w="882"/>
        <w:gridCol w:w="882"/>
        <w:gridCol w:w="882"/>
        <w:gridCol w:w="882"/>
        <w:gridCol w:w="882"/>
        <w:gridCol w:w="882"/>
      </w:tblGrid>
      <w:tr w:rsidR="008B45D8" w:rsidRPr="00195D92" w14:paraId="6322C288" w14:textId="77777777" w:rsidTr="00B3790A">
        <w:trPr>
          <w:jc w:val="center"/>
        </w:trPr>
        <w:tc>
          <w:tcPr>
            <w:tcW w:w="9855" w:type="dxa"/>
            <w:gridSpan w:val="11"/>
            <w:shd w:val="clear" w:color="auto" w:fill="F2F2F2"/>
          </w:tcPr>
          <w:p w14:paraId="0B0F404F"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IMS-VoIP-Correlation</w:t>
            </w:r>
            <w:r w:rsidR="00B3790A" w:rsidRPr="00195D92">
              <w:rPr>
                <w:rFonts w:ascii="Arial" w:hAnsi="Arial" w:cs="Arial"/>
                <w:b/>
                <w:sz w:val="18"/>
                <w:szCs w:val="18"/>
              </w:rPr>
              <w:t xml:space="preserve"> </w:t>
            </w:r>
          </w:p>
        </w:tc>
      </w:tr>
      <w:tr w:rsidR="008B45D8" w:rsidRPr="00195D92" w14:paraId="7F1DA8CC" w14:textId="77777777" w:rsidTr="00B3790A">
        <w:trPr>
          <w:jc w:val="center"/>
        </w:trPr>
        <w:tc>
          <w:tcPr>
            <w:tcW w:w="4563" w:type="dxa"/>
            <w:gridSpan w:val="5"/>
            <w:shd w:val="clear" w:color="auto" w:fill="F2F2F2"/>
          </w:tcPr>
          <w:p w14:paraId="478DBF36"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shd w:val="horzCross" w:color="auto" w:fill="auto"/>
          </w:tcPr>
          <w:p w14:paraId="23ED525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4410" w:type="dxa"/>
            <w:gridSpan w:val="5"/>
            <w:shd w:val="horzCross" w:color="auto" w:fill="auto"/>
          </w:tcPr>
          <w:p w14:paraId="627D61C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m</w:t>
            </w:r>
          </w:p>
        </w:tc>
      </w:tr>
      <w:tr w:rsidR="008B45D8" w:rsidRPr="00195D92" w14:paraId="437B4CE6" w14:textId="77777777" w:rsidTr="00B3790A">
        <w:trPr>
          <w:jc w:val="center"/>
        </w:trPr>
        <w:tc>
          <w:tcPr>
            <w:tcW w:w="1036" w:type="dxa"/>
            <w:vMerge w:val="restart"/>
            <w:shd w:val="clear" w:color="auto" w:fill="F2F2F2"/>
          </w:tcPr>
          <w:p w14:paraId="2FE18436" w14:textId="77777777" w:rsidR="008B45D8" w:rsidRPr="00195D92" w:rsidRDefault="008B45D8" w:rsidP="003C65AA">
            <w:pPr>
              <w:rPr>
                <w:rFonts w:ascii="Arial" w:hAnsi="Arial" w:cs="Arial"/>
              </w:rPr>
            </w:pPr>
            <w:r w:rsidRPr="00195D92">
              <w:rPr>
                <w:rFonts w:ascii="Arial" w:hAnsi="Arial" w:cs="Arial"/>
                <w:b/>
                <w:sz w:val="18"/>
                <w:szCs w:val="18"/>
              </w:rPr>
              <w:t>ims-iri</w:t>
            </w:r>
          </w:p>
        </w:tc>
        <w:tc>
          <w:tcPr>
            <w:tcW w:w="3527" w:type="dxa"/>
            <w:gridSpan w:val="4"/>
            <w:shd w:val="clear" w:color="auto" w:fill="F2F2F2"/>
          </w:tcPr>
          <w:p w14:paraId="7999C6E2"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ims-cc</w:t>
            </w:r>
          </w:p>
        </w:tc>
        <w:tc>
          <w:tcPr>
            <w:tcW w:w="882" w:type="dxa"/>
            <w:shd w:val="horzCross" w:color="auto" w:fill="auto"/>
          </w:tcPr>
          <w:p w14:paraId="1B6FBFF1"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val="restart"/>
            <w:shd w:val="horzCross" w:color="auto" w:fill="auto"/>
          </w:tcPr>
          <w:p w14:paraId="29235380" w14:textId="77777777" w:rsidR="008B45D8" w:rsidRPr="00195D92" w:rsidRDefault="008B45D8" w:rsidP="003C65AA">
            <w:pPr>
              <w:rPr>
                <w:rFonts w:ascii="Arial" w:hAnsi="Arial" w:cs="Arial"/>
              </w:rPr>
            </w:pPr>
            <w:r w:rsidRPr="00195D92">
              <w:rPr>
                <w:rFonts w:ascii="Arial" w:hAnsi="Arial" w:cs="Arial"/>
                <w:b/>
                <w:sz w:val="18"/>
                <w:szCs w:val="18"/>
              </w:rPr>
              <w:t>ims-iri</w:t>
            </w:r>
          </w:p>
          <w:p w14:paraId="4B470BE6" w14:textId="77777777" w:rsidR="008B45D8" w:rsidRPr="00195D92" w:rsidRDefault="00B3790A" w:rsidP="003C65AA">
            <w:pPr>
              <w:rPr>
                <w:rFonts w:ascii="Arial" w:hAnsi="Arial" w:cs="Arial"/>
              </w:rPr>
            </w:pPr>
            <w:r w:rsidRPr="00195D92">
              <w:rPr>
                <w:rFonts w:ascii="Arial" w:hAnsi="Arial" w:cs="Arial"/>
              </w:rPr>
              <w:t xml:space="preserve"> </w:t>
            </w:r>
          </w:p>
        </w:tc>
        <w:tc>
          <w:tcPr>
            <w:tcW w:w="3528" w:type="dxa"/>
            <w:gridSpan w:val="4"/>
            <w:shd w:val="horzCross" w:color="auto" w:fill="auto"/>
          </w:tcPr>
          <w:p w14:paraId="7FA04B72"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ims-cc</w:t>
            </w:r>
            <w:r w:rsidR="00B3790A" w:rsidRPr="00195D92">
              <w:rPr>
                <w:rFonts w:ascii="Arial" w:hAnsi="Arial" w:cs="Arial"/>
                <w:b/>
                <w:sz w:val="18"/>
                <w:szCs w:val="18"/>
              </w:rPr>
              <w:t xml:space="preserve"> </w:t>
            </w:r>
          </w:p>
        </w:tc>
      </w:tr>
      <w:tr w:rsidR="008B45D8" w:rsidRPr="00195D92" w14:paraId="3E5A5C6E" w14:textId="77777777" w:rsidTr="00B3790A">
        <w:trPr>
          <w:jc w:val="center"/>
        </w:trPr>
        <w:tc>
          <w:tcPr>
            <w:tcW w:w="1036" w:type="dxa"/>
            <w:vMerge/>
            <w:shd w:val="clear" w:color="auto" w:fill="F2F2F2"/>
          </w:tcPr>
          <w:p w14:paraId="6C41F063" w14:textId="77777777" w:rsidR="008B45D8" w:rsidRPr="00195D92" w:rsidRDefault="008B45D8" w:rsidP="003C65AA">
            <w:pPr>
              <w:rPr>
                <w:rFonts w:ascii="Arial" w:hAnsi="Arial" w:cs="Arial"/>
              </w:rPr>
            </w:pPr>
          </w:p>
        </w:tc>
        <w:tc>
          <w:tcPr>
            <w:tcW w:w="2646" w:type="dxa"/>
            <w:gridSpan w:val="3"/>
            <w:shd w:val="clear" w:color="auto" w:fill="F2F2F2"/>
          </w:tcPr>
          <w:p w14:paraId="38B00831"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1" w:type="dxa"/>
            <w:vMerge w:val="restart"/>
            <w:shd w:val="diagStripe" w:color="auto" w:fill="auto"/>
          </w:tcPr>
          <w:p w14:paraId="54370DF3"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c>
          <w:tcPr>
            <w:tcW w:w="882" w:type="dxa"/>
            <w:shd w:val="horzCross" w:color="auto" w:fill="auto"/>
          </w:tcPr>
          <w:p w14:paraId="5F1F0E6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shd w:val="horzCross" w:color="auto" w:fill="auto"/>
          </w:tcPr>
          <w:p w14:paraId="45793BB2" w14:textId="77777777" w:rsidR="008B45D8" w:rsidRPr="00195D92" w:rsidRDefault="008B45D8" w:rsidP="003C65AA">
            <w:pPr>
              <w:rPr>
                <w:rFonts w:ascii="Arial" w:hAnsi="Arial" w:cs="Arial"/>
              </w:rPr>
            </w:pPr>
          </w:p>
        </w:tc>
        <w:tc>
          <w:tcPr>
            <w:tcW w:w="2646" w:type="dxa"/>
            <w:gridSpan w:val="3"/>
            <w:shd w:val="horzCross" w:color="auto" w:fill="auto"/>
          </w:tcPr>
          <w:p w14:paraId="56F3FC2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2" w:type="dxa"/>
            <w:vMerge w:val="restart"/>
            <w:shd w:val="horzCross" w:color="auto" w:fill="auto"/>
          </w:tcPr>
          <w:p w14:paraId="691DFC06"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r>
      <w:tr w:rsidR="008B45D8" w:rsidRPr="00195D92" w14:paraId="7D3A388B" w14:textId="77777777" w:rsidTr="00B3790A">
        <w:trPr>
          <w:jc w:val="center"/>
        </w:trPr>
        <w:tc>
          <w:tcPr>
            <w:tcW w:w="1036" w:type="dxa"/>
            <w:vMerge/>
            <w:tcBorders>
              <w:bottom w:val="single" w:sz="4" w:space="0" w:color="auto"/>
            </w:tcBorders>
            <w:shd w:val="clear" w:color="auto" w:fill="F2F2F2"/>
          </w:tcPr>
          <w:p w14:paraId="2B98B12B" w14:textId="77777777" w:rsidR="008B45D8" w:rsidRPr="00195D92" w:rsidRDefault="008B45D8" w:rsidP="003C65AA">
            <w:pPr>
              <w:rPr>
                <w:rFonts w:ascii="Arial" w:hAnsi="Arial" w:cs="Arial"/>
              </w:rPr>
            </w:pPr>
          </w:p>
        </w:tc>
        <w:tc>
          <w:tcPr>
            <w:tcW w:w="882" w:type="dxa"/>
            <w:tcBorders>
              <w:bottom w:val="single" w:sz="4" w:space="0" w:color="auto"/>
            </w:tcBorders>
            <w:shd w:val="clear" w:color="auto" w:fill="F2F2F2"/>
          </w:tcPr>
          <w:p w14:paraId="1BD183DB"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horzCross" w:color="auto" w:fill="auto"/>
          </w:tcPr>
          <w:p w14:paraId="4FBC3C1A"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horzCross" w:color="auto" w:fill="auto"/>
          </w:tcPr>
          <w:p w14:paraId="035A9F98"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n</w:t>
            </w:r>
          </w:p>
        </w:tc>
        <w:tc>
          <w:tcPr>
            <w:tcW w:w="881" w:type="dxa"/>
            <w:vMerge/>
            <w:tcBorders>
              <w:bottom w:val="single" w:sz="4" w:space="0" w:color="auto"/>
            </w:tcBorders>
            <w:shd w:val="diagStripe" w:color="auto" w:fill="auto"/>
          </w:tcPr>
          <w:p w14:paraId="46A93E25" w14:textId="77777777" w:rsidR="008B45D8" w:rsidRPr="00195D92" w:rsidRDefault="008B45D8" w:rsidP="003C65AA">
            <w:pPr>
              <w:keepNext/>
              <w:keepLines/>
              <w:spacing w:before="40" w:after="40"/>
              <w:jc w:val="center"/>
              <w:rPr>
                <w:rFonts w:ascii="Arial" w:hAnsi="Arial" w:cs="Arial"/>
                <w:b/>
                <w:sz w:val="18"/>
                <w:szCs w:val="18"/>
              </w:rPr>
            </w:pPr>
          </w:p>
        </w:tc>
        <w:tc>
          <w:tcPr>
            <w:tcW w:w="882" w:type="dxa"/>
            <w:tcBorders>
              <w:bottom w:val="single" w:sz="4" w:space="0" w:color="auto"/>
            </w:tcBorders>
            <w:shd w:val="horzCross" w:color="auto" w:fill="auto"/>
          </w:tcPr>
          <w:p w14:paraId="65C1E68F"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tcBorders>
              <w:bottom w:val="single" w:sz="4" w:space="0" w:color="auto"/>
            </w:tcBorders>
            <w:shd w:val="horzCross" w:color="auto" w:fill="auto"/>
          </w:tcPr>
          <w:p w14:paraId="5AB6E2F9" w14:textId="77777777" w:rsidR="008B45D8" w:rsidRPr="00195D92" w:rsidRDefault="008B45D8" w:rsidP="003C65AA">
            <w:pPr>
              <w:rPr>
                <w:rFonts w:ascii="Arial" w:hAnsi="Arial" w:cs="Arial"/>
              </w:rPr>
            </w:pPr>
          </w:p>
        </w:tc>
        <w:tc>
          <w:tcPr>
            <w:tcW w:w="882" w:type="dxa"/>
            <w:tcBorders>
              <w:bottom w:val="single" w:sz="4" w:space="0" w:color="auto"/>
            </w:tcBorders>
            <w:shd w:val="horzCross" w:color="auto" w:fill="auto"/>
          </w:tcPr>
          <w:p w14:paraId="352E614B"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horzCross" w:color="auto" w:fill="auto"/>
          </w:tcPr>
          <w:p w14:paraId="4F57573B"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horzCross" w:color="auto" w:fill="auto"/>
          </w:tcPr>
          <w:p w14:paraId="64BA5C3B"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p</w:t>
            </w:r>
          </w:p>
        </w:tc>
        <w:tc>
          <w:tcPr>
            <w:tcW w:w="882" w:type="dxa"/>
            <w:vMerge/>
            <w:tcBorders>
              <w:bottom w:val="single" w:sz="4" w:space="0" w:color="auto"/>
            </w:tcBorders>
            <w:shd w:val="horzCross" w:color="auto" w:fill="auto"/>
          </w:tcPr>
          <w:p w14:paraId="5C712F8E" w14:textId="77777777" w:rsidR="008B45D8" w:rsidRPr="00195D92" w:rsidRDefault="008B45D8" w:rsidP="003C65AA">
            <w:pPr>
              <w:rPr>
                <w:rFonts w:ascii="Arial" w:hAnsi="Arial" w:cs="Arial"/>
              </w:rPr>
            </w:pPr>
          </w:p>
        </w:tc>
      </w:tr>
      <w:tr w:rsidR="008B45D8" w:rsidRPr="00195D92" w14:paraId="18AAB1DC" w14:textId="77777777" w:rsidTr="00B3790A">
        <w:trPr>
          <w:jc w:val="center"/>
        </w:trPr>
        <w:tc>
          <w:tcPr>
            <w:tcW w:w="1036" w:type="dxa"/>
            <w:shd w:val="clear" w:color="auto" w:fill="FFFFFF"/>
          </w:tcPr>
          <w:p w14:paraId="3D982428"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100</w:t>
            </w:r>
          </w:p>
        </w:tc>
        <w:tc>
          <w:tcPr>
            <w:tcW w:w="882" w:type="dxa"/>
            <w:shd w:val="clear" w:color="auto" w:fill="FFFFFF"/>
          </w:tcPr>
          <w:p w14:paraId="10AFEF85"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100</w:t>
            </w:r>
          </w:p>
        </w:tc>
        <w:tc>
          <w:tcPr>
            <w:tcW w:w="882" w:type="dxa"/>
            <w:shd w:val="horzCross" w:color="auto" w:fill="auto"/>
          </w:tcPr>
          <w:p w14:paraId="488484C0"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horzCross" w:color="auto" w:fill="auto"/>
          </w:tcPr>
          <w:p w14:paraId="1EE5A5E0" w14:textId="77777777" w:rsidR="008B45D8" w:rsidRPr="00195D92" w:rsidRDefault="008B45D8" w:rsidP="003C65AA">
            <w:pPr>
              <w:rPr>
                <w:rFonts w:ascii="Arial" w:hAnsi="Arial" w:cs="Arial"/>
              </w:rPr>
            </w:pPr>
          </w:p>
        </w:tc>
        <w:tc>
          <w:tcPr>
            <w:tcW w:w="881" w:type="dxa"/>
            <w:shd w:val="diagStripe" w:color="auto" w:fill="auto"/>
          </w:tcPr>
          <w:p w14:paraId="6B1939F8"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shd w:val="horzCross" w:color="auto" w:fill="auto"/>
          </w:tcPr>
          <w:p w14:paraId="41D1D6C1"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horzCross" w:color="auto" w:fill="auto"/>
          </w:tcPr>
          <w:p w14:paraId="2A28871A" w14:textId="77777777" w:rsidR="008B45D8" w:rsidRPr="00195D92" w:rsidRDefault="008B45D8" w:rsidP="003C65AA">
            <w:pPr>
              <w:rPr>
                <w:rFonts w:ascii="Arial" w:hAnsi="Arial" w:cs="Arial"/>
              </w:rPr>
            </w:pPr>
          </w:p>
        </w:tc>
        <w:tc>
          <w:tcPr>
            <w:tcW w:w="882" w:type="dxa"/>
            <w:shd w:val="horzCross" w:color="auto" w:fill="auto"/>
          </w:tcPr>
          <w:p w14:paraId="6FD3B3E1" w14:textId="77777777" w:rsidR="008B45D8" w:rsidRPr="00195D92" w:rsidRDefault="008B45D8" w:rsidP="003C65AA">
            <w:pPr>
              <w:rPr>
                <w:rFonts w:ascii="Arial" w:hAnsi="Arial" w:cs="Arial"/>
              </w:rPr>
            </w:pPr>
          </w:p>
        </w:tc>
        <w:tc>
          <w:tcPr>
            <w:tcW w:w="882" w:type="dxa"/>
            <w:shd w:val="horzCross" w:color="auto" w:fill="auto"/>
          </w:tcPr>
          <w:p w14:paraId="27A8AADD"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horzCross" w:color="auto" w:fill="auto"/>
          </w:tcPr>
          <w:p w14:paraId="0CAF97F6" w14:textId="77777777" w:rsidR="008B45D8" w:rsidRPr="00195D92" w:rsidRDefault="008B45D8" w:rsidP="003C65AA">
            <w:pPr>
              <w:rPr>
                <w:rFonts w:ascii="Arial" w:hAnsi="Arial" w:cs="Arial"/>
              </w:rPr>
            </w:pPr>
          </w:p>
        </w:tc>
        <w:tc>
          <w:tcPr>
            <w:tcW w:w="882" w:type="dxa"/>
            <w:shd w:val="horzCross" w:color="auto" w:fill="auto"/>
          </w:tcPr>
          <w:p w14:paraId="47656A45" w14:textId="77777777" w:rsidR="008B45D8" w:rsidRPr="00195D92" w:rsidRDefault="008B45D8" w:rsidP="003C65AA">
            <w:pPr>
              <w:rPr>
                <w:rFonts w:ascii="Arial" w:hAnsi="Arial" w:cs="Arial"/>
              </w:rPr>
            </w:pPr>
          </w:p>
        </w:tc>
      </w:tr>
    </w:tbl>
    <w:p w14:paraId="677601C3" w14:textId="77777777" w:rsidR="008B45D8" w:rsidRDefault="008B45D8" w:rsidP="00A77147"/>
    <w:p w14:paraId="352E8290" w14:textId="77777777" w:rsidR="008B45D8" w:rsidRDefault="008B45D8" w:rsidP="008B45D8">
      <w:r>
        <w:t>In Table N-2, a value of 100 is used as the correlation number. All IRI messages will have the correlation number value of 100 and the associated CC will have use the same correlation number value of 100. In this example, there is only one set of {ims-iri, ims-cc} and there is only one set of {cc} within the ims-cc and {iri} in ims-cc is not used.</w:t>
      </w:r>
    </w:p>
    <w:p w14:paraId="5453974B" w14:textId="77777777" w:rsidR="008B45D8" w:rsidRDefault="008B45D8" w:rsidP="008B45D8">
      <w:r>
        <w:t>A typical example use-case for the usage of Table N-2 could be: P-CSCF is the CC Intercept Triggering Function, IMS-AGW as the CC Intercept Function and S-CSCF as the IRI ICE. P-CSCF and S-CSCF coordinate to use the value 100 and P-CSCF supplies the value 100 to the IMS-AGW.</w:t>
      </w:r>
    </w:p>
    <w:p w14:paraId="25DFEEF1" w14:textId="77777777" w:rsidR="008B45D8" w:rsidRDefault="008B45D8" w:rsidP="008B45D8">
      <w:pPr>
        <w:pStyle w:val="Heading2"/>
      </w:pPr>
      <w:bookmarkStart w:id="498" w:name="_Toc175671228"/>
      <w:r>
        <w:t>N.2.2</w:t>
      </w:r>
      <w:r>
        <w:tab/>
        <w:t>Multiple Correlation Number Values</w:t>
      </w:r>
      <w:bookmarkEnd w:id="498"/>
    </w:p>
    <w:p w14:paraId="1ADE4D19" w14:textId="77777777" w:rsidR="008B45D8" w:rsidRDefault="008B45D8" w:rsidP="008B45D8">
      <w:pPr>
        <w:pStyle w:val="Heading3"/>
      </w:pPr>
      <w:bookmarkStart w:id="499" w:name="_Toc175671229"/>
      <w:r>
        <w:t>N.2.2.0</w:t>
      </w:r>
      <w:r>
        <w:tab/>
        <w:t>General</w:t>
      </w:r>
      <w:bookmarkEnd w:id="499"/>
    </w:p>
    <w:p w14:paraId="5D407EBD" w14:textId="77777777" w:rsidR="008B45D8" w:rsidRDefault="008B45D8" w:rsidP="008B45D8">
      <w:r>
        <w:t>Here, the IMS nodes do not exchange the correlation number values. In this case, correlation numbers may be delivered in multiple ways. The Table N-3, Table N-4 and Table N-5 illustrate the usages.</w:t>
      </w:r>
    </w:p>
    <w:p w14:paraId="0E4AFD84" w14:textId="77777777" w:rsidR="008B45D8" w:rsidRDefault="008B45D8" w:rsidP="008B45D8">
      <w:pPr>
        <w:pStyle w:val="Heading3"/>
      </w:pPr>
      <w:bookmarkStart w:id="500" w:name="_Toc175671230"/>
      <w:r>
        <w:t>N.2.2.1</w:t>
      </w:r>
      <w:r>
        <w:tab/>
        <w:t>Method 1</w:t>
      </w:r>
      <w:bookmarkEnd w:id="500"/>
    </w:p>
    <w:p w14:paraId="6DEC7729" w14:textId="77777777" w:rsidR="008B45D8" w:rsidRDefault="008B45D8" w:rsidP="008B45D8">
      <w:pPr>
        <w:pStyle w:val="TH"/>
      </w:pPr>
      <w:r>
        <w:t>Table N-3: An example to show the use of IMS-VoIP-Correlation with multiple values (method 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882"/>
        <w:gridCol w:w="882"/>
        <w:gridCol w:w="882"/>
        <w:gridCol w:w="881"/>
        <w:gridCol w:w="882"/>
        <w:gridCol w:w="882"/>
        <w:gridCol w:w="882"/>
        <w:gridCol w:w="882"/>
        <w:gridCol w:w="882"/>
        <w:gridCol w:w="882"/>
      </w:tblGrid>
      <w:tr w:rsidR="008B45D8" w:rsidRPr="00195D92" w14:paraId="6F6A05E7" w14:textId="77777777" w:rsidTr="00B3790A">
        <w:trPr>
          <w:jc w:val="center"/>
        </w:trPr>
        <w:tc>
          <w:tcPr>
            <w:tcW w:w="9855" w:type="dxa"/>
            <w:gridSpan w:val="11"/>
            <w:shd w:val="clear" w:color="auto" w:fill="F2F2F2"/>
          </w:tcPr>
          <w:p w14:paraId="23A4414E"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IMS-VoIP-Correlation</w:t>
            </w:r>
            <w:r w:rsidR="00B3790A" w:rsidRPr="00195D92">
              <w:rPr>
                <w:rFonts w:ascii="Arial" w:hAnsi="Arial" w:cs="Arial"/>
                <w:b/>
                <w:sz w:val="18"/>
                <w:szCs w:val="18"/>
              </w:rPr>
              <w:t xml:space="preserve"> </w:t>
            </w:r>
          </w:p>
        </w:tc>
      </w:tr>
      <w:tr w:rsidR="008B45D8" w:rsidRPr="00195D92" w14:paraId="5D78B162" w14:textId="77777777" w:rsidTr="00B3790A">
        <w:trPr>
          <w:jc w:val="center"/>
        </w:trPr>
        <w:tc>
          <w:tcPr>
            <w:tcW w:w="4563" w:type="dxa"/>
            <w:gridSpan w:val="5"/>
            <w:shd w:val="clear" w:color="auto" w:fill="F2F2F2"/>
          </w:tcPr>
          <w:p w14:paraId="51717471"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shd w:val="horzCross" w:color="auto" w:fill="auto"/>
          </w:tcPr>
          <w:p w14:paraId="088CE0E8"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4410" w:type="dxa"/>
            <w:gridSpan w:val="5"/>
            <w:shd w:val="horzCross" w:color="auto" w:fill="auto"/>
          </w:tcPr>
          <w:p w14:paraId="1F9CCD32"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m</w:t>
            </w:r>
          </w:p>
        </w:tc>
      </w:tr>
      <w:tr w:rsidR="008B45D8" w:rsidRPr="00195D92" w14:paraId="1E2F3F17" w14:textId="77777777" w:rsidTr="00B3790A">
        <w:trPr>
          <w:jc w:val="center"/>
        </w:trPr>
        <w:tc>
          <w:tcPr>
            <w:tcW w:w="1036" w:type="dxa"/>
            <w:vMerge w:val="restart"/>
            <w:shd w:val="clear" w:color="auto" w:fill="F2F2F2"/>
          </w:tcPr>
          <w:p w14:paraId="7A39DB9B" w14:textId="77777777" w:rsidR="008B45D8" w:rsidRPr="00195D92" w:rsidRDefault="008B45D8" w:rsidP="003C65AA">
            <w:pPr>
              <w:rPr>
                <w:rFonts w:ascii="Arial" w:hAnsi="Arial" w:cs="Arial"/>
              </w:rPr>
            </w:pPr>
            <w:r w:rsidRPr="00195D92">
              <w:rPr>
                <w:rFonts w:ascii="Arial" w:hAnsi="Arial" w:cs="Arial"/>
                <w:b/>
                <w:sz w:val="18"/>
                <w:szCs w:val="18"/>
              </w:rPr>
              <w:t>ims-iri</w:t>
            </w:r>
          </w:p>
        </w:tc>
        <w:tc>
          <w:tcPr>
            <w:tcW w:w="3527" w:type="dxa"/>
            <w:gridSpan w:val="4"/>
            <w:shd w:val="clear" w:color="auto" w:fill="F2F2F2"/>
          </w:tcPr>
          <w:p w14:paraId="18AAD5CD"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ims-cc</w:t>
            </w:r>
          </w:p>
        </w:tc>
        <w:tc>
          <w:tcPr>
            <w:tcW w:w="882" w:type="dxa"/>
            <w:shd w:val="horzCross" w:color="auto" w:fill="auto"/>
          </w:tcPr>
          <w:p w14:paraId="6CD8E320"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val="restart"/>
            <w:shd w:val="horzCross" w:color="auto" w:fill="auto"/>
          </w:tcPr>
          <w:p w14:paraId="578E31AB" w14:textId="77777777" w:rsidR="008B45D8" w:rsidRPr="00195D92" w:rsidRDefault="008B45D8" w:rsidP="003C65AA">
            <w:pPr>
              <w:rPr>
                <w:rFonts w:ascii="Arial" w:hAnsi="Arial" w:cs="Arial"/>
              </w:rPr>
            </w:pPr>
            <w:r w:rsidRPr="00195D92">
              <w:rPr>
                <w:rFonts w:ascii="Arial" w:hAnsi="Arial" w:cs="Arial"/>
                <w:b/>
                <w:sz w:val="18"/>
                <w:szCs w:val="18"/>
              </w:rPr>
              <w:t>ims-iri</w:t>
            </w:r>
          </w:p>
          <w:p w14:paraId="05144E75" w14:textId="77777777" w:rsidR="008B45D8" w:rsidRPr="00195D92" w:rsidRDefault="00B3790A" w:rsidP="003C65AA">
            <w:pPr>
              <w:rPr>
                <w:rFonts w:ascii="Arial" w:hAnsi="Arial" w:cs="Arial"/>
              </w:rPr>
            </w:pPr>
            <w:r w:rsidRPr="00195D92">
              <w:rPr>
                <w:rFonts w:ascii="Arial" w:hAnsi="Arial" w:cs="Arial"/>
              </w:rPr>
              <w:t xml:space="preserve"> </w:t>
            </w:r>
          </w:p>
        </w:tc>
        <w:tc>
          <w:tcPr>
            <w:tcW w:w="3528" w:type="dxa"/>
            <w:gridSpan w:val="4"/>
            <w:shd w:val="horzCross" w:color="auto" w:fill="auto"/>
          </w:tcPr>
          <w:p w14:paraId="7712901A"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ims-cc</w:t>
            </w:r>
            <w:r w:rsidR="00B3790A" w:rsidRPr="00195D92">
              <w:rPr>
                <w:rFonts w:ascii="Arial" w:hAnsi="Arial" w:cs="Arial"/>
                <w:b/>
                <w:sz w:val="18"/>
                <w:szCs w:val="18"/>
              </w:rPr>
              <w:t xml:space="preserve"> </w:t>
            </w:r>
          </w:p>
        </w:tc>
      </w:tr>
      <w:tr w:rsidR="008B45D8" w:rsidRPr="00195D92" w14:paraId="4F1F30A4" w14:textId="77777777" w:rsidTr="00B3790A">
        <w:trPr>
          <w:jc w:val="center"/>
        </w:trPr>
        <w:tc>
          <w:tcPr>
            <w:tcW w:w="1036" w:type="dxa"/>
            <w:vMerge/>
            <w:shd w:val="clear" w:color="auto" w:fill="F2F2F2"/>
          </w:tcPr>
          <w:p w14:paraId="159422C2" w14:textId="77777777" w:rsidR="008B45D8" w:rsidRPr="00195D92" w:rsidRDefault="008B45D8" w:rsidP="003C65AA">
            <w:pPr>
              <w:rPr>
                <w:rFonts w:ascii="Arial" w:hAnsi="Arial" w:cs="Arial"/>
              </w:rPr>
            </w:pPr>
          </w:p>
        </w:tc>
        <w:tc>
          <w:tcPr>
            <w:tcW w:w="2646" w:type="dxa"/>
            <w:gridSpan w:val="3"/>
            <w:shd w:val="clear" w:color="auto" w:fill="F2F2F2"/>
          </w:tcPr>
          <w:p w14:paraId="6F06384D"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1" w:type="dxa"/>
            <w:vMerge w:val="restart"/>
            <w:shd w:val="diagStripe" w:color="auto" w:fill="auto"/>
          </w:tcPr>
          <w:p w14:paraId="5CAADB48"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c>
          <w:tcPr>
            <w:tcW w:w="882" w:type="dxa"/>
            <w:shd w:val="horzCross" w:color="auto" w:fill="auto"/>
          </w:tcPr>
          <w:p w14:paraId="21AB35FF"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shd w:val="horzCross" w:color="auto" w:fill="auto"/>
          </w:tcPr>
          <w:p w14:paraId="40432D23" w14:textId="77777777" w:rsidR="008B45D8" w:rsidRPr="00195D92" w:rsidRDefault="008B45D8" w:rsidP="003C65AA">
            <w:pPr>
              <w:rPr>
                <w:rFonts w:ascii="Arial" w:hAnsi="Arial" w:cs="Arial"/>
              </w:rPr>
            </w:pPr>
          </w:p>
        </w:tc>
        <w:tc>
          <w:tcPr>
            <w:tcW w:w="2646" w:type="dxa"/>
            <w:gridSpan w:val="3"/>
            <w:shd w:val="horzCross" w:color="auto" w:fill="auto"/>
          </w:tcPr>
          <w:p w14:paraId="6C2765B6"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2" w:type="dxa"/>
            <w:vMerge w:val="restart"/>
            <w:shd w:val="horzCross" w:color="auto" w:fill="auto"/>
          </w:tcPr>
          <w:p w14:paraId="3E75FAB1"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r>
      <w:tr w:rsidR="008B45D8" w:rsidRPr="00195D92" w14:paraId="18921EEE" w14:textId="77777777" w:rsidTr="00B3790A">
        <w:trPr>
          <w:jc w:val="center"/>
        </w:trPr>
        <w:tc>
          <w:tcPr>
            <w:tcW w:w="1036" w:type="dxa"/>
            <w:vMerge/>
            <w:tcBorders>
              <w:bottom w:val="single" w:sz="4" w:space="0" w:color="auto"/>
            </w:tcBorders>
            <w:shd w:val="clear" w:color="auto" w:fill="F2F2F2"/>
          </w:tcPr>
          <w:p w14:paraId="7A99E355" w14:textId="77777777" w:rsidR="008B45D8" w:rsidRPr="00195D92" w:rsidRDefault="008B45D8" w:rsidP="003C65AA">
            <w:pPr>
              <w:rPr>
                <w:rFonts w:ascii="Arial" w:hAnsi="Arial" w:cs="Arial"/>
              </w:rPr>
            </w:pPr>
          </w:p>
        </w:tc>
        <w:tc>
          <w:tcPr>
            <w:tcW w:w="882" w:type="dxa"/>
            <w:tcBorders>
              <w:bottom w:val="single" w:sz="4" w:space="0" w:color="auto"/>
            </w:tcBorders>
            <w:shd w:val="clear" w:color="auto" w:fill="F2F2F2"/>
          </w:tcPr>
          <w:p w14:paraId="7CB33953"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horzCross" w:color="auto" w:fill="auto"/>
          </w:tcPr>
          <w:p w14:paraId="02AB1254"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horzCross" w:color="auto" w:fill="auto"/>
          </w:tcPr>
          <w:p w14:paraId="77EAC6A7"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n</w:t>
            </w:r>
          </w:p>
        </w:tc>
        <w:tc>
          <w:tcPr>
            <w:tcW w:w="881" w:type="dxa"/>
            <w:vMerge/>
            <w:tcBorders>
              <w:bottom w:val="single" w:sz="4" w:space="0" w:color="auto"/>
            </w:tcBorders>
            <w:shd w:val="diagStripe" w:color="auto" w:fill="auto"/>
          </w:tcPr>
          <w:p w14:paraId="04D3DFF9" w14:textId="77777777" w:rsidR="008B45D8" w:rsidRPr="00195D92" w:rsidRDefault="008B45D8" w:rsidP="003C65AA">
            <w:pPr>
              <w:keepNext/>
              <w:keepLines/>
              <w:spacing w:before="40" w:after="40"/>
              <w:jc w:val="center"/>
              <w:rPr>
                <w:rFonts w:ascii="Arial" w:hAnsi="Arial" w:cs="Arial"/>
                <w:b/>
                <w:sz w:val="18"/>
                <w:szCs w:val="18"/>
              </w:rPr>
            </w:pPr>
          </w:p>
        </w:tc>
        <w:tc>
          <w:tcPr>
            <w:tcW w:w="882" w:type="dxa"/>
            <w:tcBorders>
              <w:bottom w:val="single" w:sz="4" w:space="0" w:color="auto"/>
            </w:tcBorders>
            <w:shd w:val="horzCross" w:color="auto" w:fill="auto"/>
          </w:tcPr>
          <w:p w14:paraId="4F43FBD8"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tcBorders>
              <w:bottom w:val="single" w:sz="4" w:space="0" w:color="auto"/>
            </w:tcBorders>
            <w:shd w:val="horzCross" w:color="auto" w:fill="auto"/>
          </w:tcPr>
          <w:p w14:paraId="7E2163A2" w14:textId="77777777" w:rsidR="008B45D8" w:rsidRPr="00195D92" w:rsidRDefault="008B45D8" w:rsidP="003C65AA">
            <w:pPr>
              <w:rPr>
                <w:rFonts w:ascii="Arial" w:hAnsi="Arial" w:cs="Arial"/>
              </w:rPr>
            </w:pPr>
          </w:p>
        </w:tc>
        <w:tc>
          <w:tcPr>
            <w:tcW w:w="882" w:type="dxa"/>
            <w:tcBorders>
              <w:bottom w:val="single" w:sz="4" w:space="0" w:color="auto"/>
            </w:tcBorders>
            <w:shd w:val="horzCross" w:color="auto" w:fill="auto"/>
          </w:tcPr>
          <w:p w14:paraId="61F839B5"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horzCross" w:color="auto" w:fill="auto"/>
          </w:tcPr>
          <w:p w14:paraId="0ACAB856"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horzCross" w:color="auto" w:fill="auto"/>
          </w:tcPr>
          <w:p w14:paraId="1E0E7E15"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p</w:t>
            </w:r>
          </w:p>
        </w:tc>
        <w:tc>
          <w:tcPr>
            <w:tcW w:w="882" w:type="dxa"/>
            <w:vMerge/>
            <w:tcBorders>
              <w:bottom w:val="single" w:sz="4" w:space="0" w:color="auto"/>
            </w:tcBorders>
            <w:shd w:val="horzCross" w:color="auto" w:fill="auto"/>
          </w:tcPr>
          <w:p w14:paraId="2D07A001" w14:textId="77777777" w:rsidR="008B45D8" w:rsidRPr="00195D92" w:rsidRDefault="008B45D8" w:rsidP="003C65AA">
            <w:pPr>
              <w:rPr>
                <w:rFonts w:ascii="Arial" w:hAnsi="Arial" w:cs="Arial"/>
              </w:rPr>
            </w:pPr>
          </w:p>
        </w:tc>
      </w:tr>
      <w:tr w:rsidR="008B45D8" w:rsidRPr="00195D92" w14:paraId="18C6AC9F" w14:textId="77777777" w:rsidTr="00B3790A">
        <w:trPr>
          <w:jc w:val="center"/>
        </w:trPr>
        <w:tc>
          <w:tcPr>
            <w:tcW w:w="1036" w:type="dxa"/>
            <w:shd w:val="clear" w:color="auto" w:fill="FFFFFF"/>
          </w:tcPr>
          <w:p w14:paraId="38B95EC3"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100</w:t>
            </w:r>
          </w:p>
        </w:tc>
        <w:tc>
          <w:tcPr>
            <w:tcW w:w="882" w:type="dxa"/>
            <w:shd w:val="clear" w:color="auto" w:fill="FFFFFF"/>
          </w:tcPr>
          <w:p w14:paraId="3A753190"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250</w:t>
            </w:r>
          </w:p>
        </w:tc>
        <w:tc>
          <w:tcPr>
            <w:tcW w:w="882" w:type="dxa"/>
            <w:shd w:val="horzCross" w:color="auto" w:fill="auto"/>
          </w:tcPr>
          <w:p w14:paraId="3CFB292B"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horzCross" w:color="auto" w:fill="auto"/>
          </w:tcPr>
          <w:p w14:paraId="0A6737E2" w14:textId="77777777" w:rsidR="008B45D8" w:rsidRPr="00195D92" w:rsidRDefault="008B45D8" w:rsidP="003C65AA">
            <w:pPr>
              <w:rPr>
                <w:rFonts w:ascii="Arial" w:hAnsi="Arial" w:cs="Arial"/>
              </w:rPr>
            </w:pPr>
          </w:p>
        </w:tc>
        <w:tc>
          <w:tcPr>
            <w:tcW w:w="881" w:type="dxa"/>
            <w:shd w:val="diagStripe" w:color="auto" w:fill="auto"/>
          </w:tcPr>
          <w:p w14:paraId="34D783BD"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shd w:val="horzCross" w:color="auto" w:fill="auto"/>
          </w:tcPr>
          <w:p w14:paraId="4AE5AAB3"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horzCross" w:color="auto" w:fill="auto"/>
          </w:tcPr>
          <w:p w14:paraId="67D261FA" w14:textId="77777777" w:rsidR="008B45D8" w:rsidRPr="00195D92" w:rsidRDefault="008B45D8" w:rsidP="003C65AA">
            <w:pPr>
              <w:rPr>
                <w:rFonts w:ascii="Arial" w:hAnsi="Arial" w:cs="Arial"/>
              </w:rPr>
            </w:pPr>
          </w:p>
        </w:tc>
        <w:tc>
          <w:tcPr>
            <w:tcW w:w="882" w:type="dxa"/>
            <w:shd w:val="horzCross" w:color="auto" w:fill="auto"/>
          </w:tcPr>
          <w:p w14:paraId="0D05A291" w14:textId="77777777" w:rsidR="008B45D8" w:rsidRPr="00195D92" w:rsidRDefault="008B45D8" w:rsidP="003C65AA">
            <w:pPr>
              <w:rPr>
                <w:rFonts w:ascii="Arial" w:hAnsi="Arial" w:cs="Arial"/>
              </w:rPr>
            </w:pPr>
          </w:p>
        </w:tc>
        <w:tc>
          <w:tcPr>
            <w:tcW w:w="882" w:type="dxa"/>
            <w:shd w:val="horzCross" w:color="auto" w:fill="auto"/>
          </w:tcPr>
          <w:p w14:paraId="2C3A59FC"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horzCross" w:color="auto" w:fill="auto"/>
          </w:tcPr>
          <w:p w14:paraId="559AF30F" w14:textId="77777777" w:rsidR="008B45D8" w:rsidRPr="00195D92" w:rsidRDefault="008B45D8" w:rsidP="003C65AA">
            <w:pPr>
              <w:rPr>
                <w:rFonts w:ascii="Arial" w:hAnsi="Arial" w:cs="Arial"/>
              </w:rPr>
            </w:pPr>
          </w:p>
        </w:tc>
        <w:tc>
          <w:tcPr>
            <w:tcW w:w="882" w:type="dxa"/>
            <w:shd w:val="horzCross" w:color="auto" w:fill="auto"/>
          </w:tcPr>
          <w:p w14:paraId="346B7079" w14:textId="77777777" w:rsidR="008B45D8" w:rsidRPr="00195D92" w:rsidRDefault="008B45D8" w:rsidP="003C65AA">
            <w:pPr>
              <w:rPr>
                <w:rFonts w:ascii="Arial" w:hAnsi="Arial" w:cs="Arial"/>
              </w:rPr>
            </w:pPr>
          </w:p>
        </w:tc>
      </w:tr>
    </w:tbl>
    <w:p w14:paraId="18D9215D" w14:textId="77777777" w:rsidR="008B45D8" w:rsidRDefault="008B45D8" w:rsidP="00A77147"/>
    <w:p w14:paraId="5CE198D7" w14:textId="77777777" w:rsidR="008B45D8" w:rsidRDefault="008B45D8" w:rsidP="008B45D8">
      <w:r>
        <w:lastRenderedPageBreak/>
        <w:t>In Table N-3, the values of 100 and 250 are used as the correlation number values. All IRI messages will have the correlation number value of 100 and the associated CC will have use the correlation number value of 250. In this example, there is only one set of {ims-iri, ims-cc} and there is only one set of {cc} within the ims-cc. The {iri} in ims-cc is not used.</w:t>
      </w:r>
    </w:p>
    <w:p w14:paraId="55B168D0" w14:textId="77777777" w:rsidR="008B45D8" w:rsidRDefault="008B45D8" w:rsidP="008B45D8">
      <w:r>
        <w:t>A typical example use-case for the usage of Table N-3 could be: P-CSCF is the CC Intercept Triggering Function, IMS-AGW as the CC Intercept Function and S-CSCF as the IRI ICE. P-CSCF tells the IMS-AGW to use the correlation number value of 250 and S-CSCF uses the value of 100 for IRI.</w:t>
      </w:r>
    </w:p>
    <w:p w14:paraId="120EE54F" w14:textId="77777777" w:rsidR="008B45D8" w:rsidRDefault="008B45D8" w:rsidP="008B45D8">
      <w:pPr>
        <w:pStyle w:val="Heading3"/>
      </w:pPr>
      <w:bookmarkStart w:id="501" w:name="_Toc175671231"/>
      <w:r>
        <w:t>N.2.2.2</w:t>
      </w:r>
      <w:r>
        <w:tab/>
        <w:t>Method 2</w:t>
      </w:r>
      <w:bookmarkEnd w:id="501"/>
    </w:p>
    <w:p w14:paraId="607FB0D5" w14:textId="77777777" w:rsidR="008B45D8" w:rsidRDefault="008B45D8" w:rsidP="008B45D8">
      <w:pPr>
        <w:pStyle w:val="TH"/>
      </w:pPr>
      <w:r>
        <w:t>Table N-4: An example to show the use of IMS-VoIP-Correlation with multiple IRI ICEs (method 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882"/>
        <w:gridCol w:w="882"/>
        <w:gridCol w:w="882"/>
        <w:gridCol w:w="881"/>
        <w:gridCol w:w="882"/>
        <w:gridCol w:w="882"/>
        <w:gridCol w:w="882"/>
        <w:gridCol w:w="882"/>
        <w:gridCol w:w="882"/>
        <w:gridCol w:w="882"/>
      </w:tblGrid>
      <w:tr w:rsidR="008B45D8" w:rsidRPr="00195D92" w14:paraId="7CECA74A" w14:textId="77777777" w:rsidTr="00B3790A">
        <w:trPr>
          <w:jc w:val="center"/>
        </w:trPr>
        <w:tc>
          <w:tcPr>
            <w:tcW w:w="9855" w:type="dxa"/>
            <w:gridSpan w:val="11"/>
            <w:shd w:val="clear" w:color="auto" w:fill="F2F2F2"/>
          </w:tcPr>
          <w:p w14:paraId="1DAFD0DE"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IMS-VoIP-Correlation</w:t>
            </w:r>
            <w:r w:rsidR="00B3790A" w:rsidRPr="00195D92">
              <w:rPr>
                <w:rFonts w:ascii="Arial" w:hAnsi="Arial" w:cs="Arial"/>
                <w:b/>
                <w:sz w:val="18"/>
                <w:szCs w:val="18"/>
              </w:rPr>
              <w:t xml:space="preserve"> </w:t>
            </w:r>
          </w:p>
        </w:tc>
      </w:tr>
      <w:tr w:rsidR="008B45D8" w:rsidRPr="00195D92" w14:paraId="7E1F1E41" w14:textId="77777777" w:rsidTr="00B3790A">
        <w:trPr>
          <w:jc w:val="center"/>
        </w:trPr>
        <w:tc>
          <w:tcPr>
            <w:tcW w:w="4563" w:type="dxa"/>
            <w:gridSpan w:val="5"/>
            <w:shd w:val="clear" w:color="auto" w:fill="F2F2F2"/>
          </w:tcPr>
          <w:p w14:paraId="1DDACF80"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shd w:val="horzCross" w:color="auto" w:fill="auto"/>
          </w:tcPr>
          <w:p w14:paraId="6E5720A9"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4410" w:type="dxa"/>
            <w:gridSpan w:val="5"/>
            <w:shd w:val="horzCross" w:color="auto" w:fill="auto"/>
          </w:tcPr>
          <w:p w14:paraId="1F8CF852"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m</w:t>
            </w:r>
          </w:p>
        </w:tc>
      </w:tr>
      <w:tr w:rsidR="008B45D8" w:rsidRPr="00195D92" w14:paraId="10327C93" w14:textId="77777777" w:rsidTr="00B3790A">
        <w:trPr>
          <w:jc w:val="center"/>
        </w:trPr>
        <w:tc>
          <w:tcPr>
            <w:tcW w:w="1036" w:type="dxa"/>
            <w:vMerge w:val="restart"/>
            <w:shd w:val="clear" w:color="auto" w:fill="F2F2F2"/>
          </w:tcPr>
          <w:p w14:paraId="0AD893DC" w14:textId="77777777" w:rsidR="008B45D8" w:rsidRPr="00195D92" w:rsidRDefault="008B45D8" w:rsidP="003C65AA">
            <w:pPr>
              <w:rPr>
                <w:rFonts w:ascii="Arial" w:hAnsi="Arial" w:cs="Arial"/>
              </w:rPr>
            </w:pPr>
            <w:r w:rsidRPr="00195D92">
              <w:rPr>
                <w:rFonts w:ascii="Arial" w:hAnsi="Arial" w:cs="Arial"/>
                <w:b/>
                <w:sz w:val="18"/>
                <w:szCs w:val="18"/>
              </w:rPr>
              <w:t>ims-iri</w:t>
            </w:r>
          </w:p>
        </w:tc>
        <w:tc>
          <w:tcPr>
            <w:tcW w:w="3527" w:type="dxa"/>
            <w:gridSpan w:val="4"/>
            <w:shd w:val="clear" w:color="auto" w:fill="F2F2F2"/>
          </w:tcPr>
          <w:p w14:paraId="31AD164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ims-cc</w:t>
            </w:r>
          </w:p>
        </w:tc>
        <w:tc>
          <w:tcPr>
            <w:tcW w:w="882" w:type="dxa"/>
            <w:shd w:val="horzCross" w:color="auto" w:fill="auto"/>
          </w:tcPr>
          <w:p w14:paraId="583D1E00"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val="restart"/>
            <w:shd w:val="horzCross" w:color="auto" w:fill="auto"/>
          </w:tcPr>
          <w:p w14:paraId="3BB4CF46" w14:textId="77777777" w:rsidR="008B45D8" w:rsidRPr="00195D92" w:rsidRDefault="008B45D8" w:rsidP="003C65AA">
            <w:pPr>
              <w:rPr>
                <w:rFonts w:ascii="Arial" w:hAnsi="Arial" w:cs="Arial"/>
              </w:rPr>
            </w:pPr>
            <w:r w:rsidRPr="00195D92">
              <w:rPr>
                <w:rFonts w:ascii="Arial" w:hAnsi="Arial" w:cs="Arial"/>
                <w:b/>
                <w:sz w:val="18"/>
                <w:szCs w:val="18"/>
              </w:rPr>
              <w:t>ims-iri</w:t>
            </w:r>
          </w:p>
          <w:p w14:paraId="22809223" w14:textId="77777777" w:rsidR="008B45D8" w:rsidRPr="00195D92" w:rsidRDefault="00B3790A" w:rsidP="003C65AA">
            <w:pPr>
              <w:rPr>
                <w:rFonts w:ascii="Arial" w:hAnsi="Arial" w:cs="Arial"/>
              </w:rPr>
            </w:pPr>
            <w:r w:rsidRPr="00195D92">
              <w:rPr>
                <w:rFonts w:ascii="Arial" w:hAnsi="Arial" w:cs="Arial"/>
              </w:rPr>
              <w:t xml:space="preserve"> </w:t>
            </w:r>
          </w:p>
        </w:tc>
        <w:tc>
          <w:tcPr>
            <w:tcW w:w="3528" w:type="dxa"/>
            <w:gridSpan w:val="4"/>
            <w:shd w:val="horzCross" w:color="auto" w:fill="auto"/>
          </w:tcPr>
          <w:p w14:paraId="39731D29"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ims-cc</w:t>
            </w:r>
            <w:r w:rsidR="00B3790A" w:rsidRPr="00195D92">
              <w:rPr>
                <w:rFonts w:ascii="Arial" w:hAnsi="Arial" w:cs="Arial"/>
                <w:b/>
                <w:sz w:val="18"/>
                <w:szCs w:val="18"/>
              </w:rPr>
              <w:t xml:space="preserve"> </w:t>
            </w:r>
          </w:p>
        </w:tc>
      </w:tr>
      <w:tr w:rsidR="008B45D8" w:rsidRPr="00195D92" w14:paraId="06A301CA" w14:textId="77777777" w:rsidTr="00B3790A">
        <w:trPr>
          <w:jc w:val="center"/>
        </w:trPr>
        <w:tc>
          <w:tcPr>
            <w:tcW w:w="1036" w:type="dxa"/>
            <w:vMerge/>
            <w:shd w:val="clear" w:color="auto" w:fill="F2F2F2"/>
          </w:tcPr>
          <w:p w14:paraId="7BE1BC3C" w14:textId="77777777" w:rsidR="008B45D8" w:rsidRPr="00195D92" w:rsidRDefault="008B45D8" w:rsidP="003C65AA">
            <w:pPr>
              <w:rPr>
                <w:rFonts w:ascii="Arial" w:hAnsi="Arial" w:cs="Arial"/>
              </w:rPr>
            </w:pPr>
          </w:p>
        </w:tc>
        <w:tc>
          <w:tcPr>
            <w:tcW w:w="2646" w:type="dxa"/>
            <w:gridSpan w:val="3"/>
            <w:shd w:val="clear" w:color="auto" w:fill="F2F2F2"/>
          </w:tcPr>
          <w:p w14:paraId="1DFF49C7"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1" w:type="dxa"/>
            <w:vMerge w:val="restart"/>
            <w:shd w:val="clear" w:color="auto" w:fill="F2F2F2"/>
          </w:tcPr>
          <w:p w14:paraId="65BE140F"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c>
          <w:tcPr>
            <w:tcW w:w="882" w:type="dxa"/>
            <w:shd w:val="horzCross" w:color="auto" w:fill="auto"/>
          </w:tcPr>
          <w:p w14:paraId="48146934"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shd w:val="horzCross" w:color="auto" w:fill="auto"/>
          </w:tcPr>
          <w:p w14:paraId="5214BCFE" w14:textId="77777777" w:rsidR="008B45D8" w:rsidRPr="00195D92" w:rsidRDefault="008B45D8" w:rsidP="003C65AA">
            <w:pPr>
              <w:rPr>
                <w:rFonts w:ascii="Arial" w:hAnsi="Arial" w:cs="Arial"/>
              </w:rPr>
            </w:pPr>
          </w:p>
        </w:tc>
        <w:tc>
          <w:tcPr>
            <w:tcW w:w="2646" w:type="dxa"/>
            <w:gridSpan w:val="3"/>
            <w:shd w:val="horzCross" w:color="auto" w:fill="auto"/>
          </w:tcPr>
          <w:p w14:paraId="00A33298"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2" w:type="dxa"/>
            <w:vMerge w:val="restart"/>
            <w:shd w:val="horzCross" w:color="auto" w:fill="auto"/>
          </w:tcPr>
          <w:p w14:paraId="0FD8AE4A"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r>
      <w:tr w:rsidR="008B45D8" w:rsidRPr="00195D92" w14:paraId="40F62D06" w14:textId="77777777" w:rsidTr="00B3790A">
        <w:trPr>
          <w:jc w:val="center"/>
        </w:trPr>
        <w:tc>
          <w:tcPr>
            <w:tcW w:w="1036" w:type="dxa"/>
            <w:vMerge/>
            <w:tcBorders>
              <w:bottom w:val="single" w:sz="4" w:space="0" w:color="auto"/>
            </w:tcBorders>
            <w:shd w:val="clear" w:color="auto" w:fill="F2F2F2"/>
          </w:tcPr>
          <w:p w14:paraId="36884424" w14:textId="77777777" w:rsidR="008B45D8" w:rsidRPr="00195D92" w:rsidRDefault="008B45D8" w:rsidP="003C65AA">
            <w:pPr>
              <w:rPr>
                <w:rFonts w:ascii="Arial" w:hAnsi="Arial" w:cs="Arial"/>
              </w:rPr>
            </w:pPr>
          </w:p>
        </w:tc>
        <w:tc>
          <w:tcPr>
            <w:tcW w:w="882" w:type="dxa"/>
            <w:tcBorders>
              <w:bottom w:val="single" w:sz="4" w:space="0" w:color="auto"/>
            </w:tcBorders>
            <w:shd w:val="clear" w:color="auto" w:fill="F2F2F2"/>
          </w:tcPr>
          <w:p w14:paraId="24AAD92E"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horzCross" w:color="auto" w:fill="auto"/>
          </w:tcPr>
          <w:p w14:paraId="495A8F6E"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horzCross" w:color="auto" w:fill="auto"/>
          </w:tcPr>
          <w:p w14:paraId="323D4102"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n</w:t>
            </w:r>
          </w:p>
        </w:tc>
        <w:tc>
          <w:tcPr>
            <w:tcW w:w="881" w:type="dxa"/>
            <w:vMerge/>
            <w:tcBorders>
              <w:bottom w:val="single" w:sz="4" w:space="0" w:color="auto"/>
            </w:tcBorders>
            <w:shd w:val="clear" w:color="auto" w:fill="F2F2F2"/>
          </w:tcPr>
          <w:p w14:paraId="72F3BF97" w14:textId="77777777" w:rsidR="008B45D8" w:rsidRPr="00195D92" w:rsidRDefault="008B45D8" w:rsidP="003C65AA">
            <w:pPr>
              <w:keepNext/>
              <w:keepLines/>
              <w:spacing w:before="40" w:after="40"/>
              <w:jc w:val="center"/>
              <w:rPr>
                <w:rFonts w:ascii="Arial" w:hAnsi="Arial" w:cs="Arial"/>
                <w:b/>
                <w:sz w:val="18"/>
                <w:szCs w:val="18"/>
              </w:rPr>
            </w:pPr>
          </w:p>
        </w:tc>
        <w:tc>
          <w:tcPr>
            <w:tcW w:w="882" w:type="dxa"/>
            <w:tcBorders>
              <w:bottom w:val="single" w:sz="4" w:space="0" w:color="auto"/>
            </w:tcBorders>
            <w:shd w:val="horzCross" w:color="auto" w:fill="auto"/>
          </w:tcPr>
          <w:p w14:paraId="0C0A0A35"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tcBorders>
              <w:bottom w:val="single" w:sz="4" w:space="0" w:color="auto"/>
            </w:tcBorders>
            <w:shd w:val="horzCross" w:color="auto" w:fill="auto"/>
          </w:tcPr>
          <w:p w14:paraId="78363A97" w14:textId="77777777" w:rsidR="008B45D8" w:rsidRPr="00195D92" w:rsidRDefault="008B45D8" w:rsidP="003C65AA">
            <w:pPr>
              <w:rPr>
                <w:rFonts w:ascii="Arial" w:hAnsi="Arial" w:cs="Arial"/>
              </w:rPr>
            </w:pPr>
          </w:p>
        </w:tc>
        <w:tc>
          <w:tcPr>
            <w:tcW w:w="882" w:type="dxa"/>
            <w:tcBorders>
              <w:bottom w:val="single" w:sz="4" w:space="0" w:color="auto"/>
            </w:tcBorders>
            <w:shd w:val="horzCross" w:color="auto" w:fill="auto"/>
          </w:tcPr>
          <w:p w14:paraId="53729A8E"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horzCross" w:color="auto" w:fill="auto"/>
          </w:tcPr>
          <w:p w14:paraId="6EA02268"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horzCross" w:color="auto" w:fill="auto"/>
          </w:tcPr>
          <w:p w14:paraId="1054F468"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p</w:t>
            </w:r>
          </w:p>
        </w:tc>
        <w:tc>
          <w:tcPr>
            <w:tcW w:w="882" w:type="dxa"/>
            <w:vMerge/>
            <w:tcBorders>
              <w:bottom w:val="single" w:sz="4" w:space="0" w:color="auto"/>
            </w:tcBorders>
            <w:shd w:val="horzCross" w:color="auto" w:fill="auto"/>
          </w:tcPr>
          <w:p w14:paraId="263100BE" w14:textId="77777777" w:rsidR="008B45D8" w:rsidRPr="00195D92" w:rsidRDefault="008B45D8" w:rsidP="003C65AA">
            <w:pPr>
              <w:rPr>
                <w:rFonts w:ascii="Arial" w:hAnsi="Arial" w:cs="Arial"/>
              </w:rPr>
            </w:pPr>
          </w:p>
        </w:tc>
      </w:tr>
      <w:tr w:rsidR="008B45D8" w:rsidRPr="00195D92" w14:paraId="6AE527FF" w14:textId="77777777" w:rsidTr="00B3790A">
        <w:trPr>
          <w:jc w:val="center"/>
        </w:trPr>
        <w:tc>
          <w:tcPr>
            <w:tcW w:w="1036" w:type="dxa"/>
            <w:shd w:val="clear" w:color="auto" w:fill="FFFFFF"/>
          </w:tcPr>
          <w:p w14:paraId="3F2A1B44"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100</w:t>
            </w:r>
          </w:p>
        </w:tc>
        <w:tc>
          <w:tcPr>
            <w:tcW w:w="882" w:type="dxa"/>
            <w:shd w:val="clear" w:color="auto" w:fill="FFFFFF"/>
          </w:tcPr>
          <w:p w14:paraId="4D64E29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250</w:t>
            </w:r>
          </w:p>
        </w:tc>
        <w:tc>
          <w:tcPr>
            <w:tcW w:w="882" w:type="dxa"/>
            <w:shd w:val="horzCross" w:color="auto" w:fill="auto"/>
          </w:tcPr>
          <w:p w14:paraId="32564B85"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horzCross" w:color="auto" w:fill="auto"/>
          </w:tcPr>
          <w:p w14:paraId="339C06C8" w14:textId="77777777" w:rsidR="008B45D8" w:rsidRPr="00195D92" w:rsidRDefault="008B45D8" w:rsidP="003C65AA">
            <w:pPr>
              <w:rPr>
                <w:rFonts w:ascii="Arial" w:hAnsi="Arial" w:cs="Arial"/>
              </w:rPr>
            </w:pPr>
          </w:p>
        </w:tc>
        <w:tc>
          <w:tcPr>
            <w:tcW w:w="881" w:type="dxa"/>
            <w:shd w:val="clear" w:color="auto" w:fill="auto"/>
          </w:tcPr>
          <w:p w14:paraId="03BCFBDB"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200</w:t>
            </w:r>
          </w:p>
        </w:tc>
        <w:tc>
          <w:tcPr>
            <w:tcW w:w="882" w:type="dxa"/>
            <w:shd w:val="horzCross" w:color="auto" w:fill="auto"/>
          </w:tcPr>
          <w:p w14:paraId="0416A1D5"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horzCross" w:color="auto" w:fill="auto"/>
          </w:tcPr>
          <w:p w14:paraId="734B0E5D" w14:textId="77777777" w:rsidR="008B45D8" w:rsidRPr="00195D92" w:rsidRDefault="008B45D8" w:rsidP="003C65AA">
            <w:pPr>
              <w:rPr>
                <w:rFonts w:ascii="Arial" w:hAnsi="Arial" w:cs="Arial"/>
              </w:rPr>
            </w:pPr>
          </w:p>
        </w:tc>
        <w:tc>
          <w:tcPr>
            <w:tcW w:w="882" w:type="dxa"/>
            <w:shd w:val="horzCross" w:color="auto" w:fill="auto"/>
          </w:tcPr>
          <w:p w14:paraId="21730983" w14:textId="77777777" w:rsidR="008B45D8" w:rsidRPr="00195D92" w:rsidRDefault="008B45D8" w:rsidP="003C65AA">
            <w:pPr>
              <w:rPr>
                <w:rFonts w:ascii="Arial" w:hAnsi="Arial" w:cs="Arial"/>
              </w:rPr>
            </w:pPr>
          </w:p>
        </w:tc>
        <w:tc>
          <w:tcPr>
            <w:tcW w:w="882" w:type="dxa"/>
            <w:shd w:val="horzCross" w:color="auto" w:fill="auto"/>
          </w:tcPr>
          <w:p w14:paraId="5540A6A7"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horzCross" w:color="auto" w:fill="auto"/>
          </w:tcPr>
          <w:p w14:paraId="2C463A1F" w14:textId="77777777" w:rsidR="008B45D8" w:rsidRPr="00195D92" w:rsidRDefault="008B45D8" w:rsidP="003C65AA">
            <w:pPr>
              <w:rPr>
                <w:rFonts w:ascii="Arial" w:hAnsi="Arial" w:cs="Arial"/>
              </w:rPr>
            </w:pPr>
          </w:p>
        </w:tc>
        <w:tc>
          <w:tcPr>
            <w:tcW w:w="882" w:type="dxa"/>
            <w:shd w:val="horzCross" w:color="auto" w:fill="auto"/>
          </w:tcPr>
          <w:p w14:paraId="1D308EDB" w14:textId="77777777" w:rsidR="008B45D8" w:rsidRPr="00195D92" w:rsidRDefault="008B45D8" w:rsidP="003C65AA">
            <w:pPr>
              <w:rPr>
                <w:rFonts w:ascii="Arial" w:hAnsi="Arial" w:cs="Arial"/>
              </w:rPr>
            </w:pPr>
          </w:p>
        </w:tc>
      </w:tr>
    </w:tbl>
    <w:p w14:paraId="743C4391" w14:textId="77777777" w:rsidR="008B45D8" w:rsidRDefault="008B45D8" w:rsidP="00A77147"/>
    <w:p w14:paraId="46F8FB1A" w14:textId="77777777" w:rsidR="008B45D8" w:rsidRDefault="008B45D8" w:rsidP="008B45D8">
      <w:r>
        <w:t>In Table N-4, the values of 100, 200 and 250 are used as the correlation number values. The IRI messages will have the correlation number values of 100 and 200 and the associated CC will have use the correlation number value of 250. In this example, there is only one set of {ims-iri, ims-cc} and there is only one set of {cc} within the ims-cc. The {iri} in ims-cc is used.</w:t>
      </w:r>
    </w:p>
    <w:p w14:paraId="58C5DDCD" w14:textId="77777777" w:rsidR="008B45D8" w:rsidRDefault="008B45D8" w:rsidP="008B45D8">
      <w:r>
        <w:t>A typical example use-case for the usage of Table N-4 could be: P-CSCF is the CC Intercept Triggering Function, IMS-AGW as the CC Intercept Function and S-CSCF as the IRI ICE. P-CSCF tells the IMS-AGW to use the correlation number value of 250 and S-CSCF uses the value of 100 for IRI. P-CSCF may additionally provide the IRI ICE functions and when it does, the related IRI messages use the correlation number 200.</w:t>
      </w:r>
    </w:p>
    <w:p w14:paraId="39DAD4A5" w14:textId="77777777" w:rsidR="008B45D8" w:rsidRDefault="008B45D8" w:rsidP="008B45D8">
      <w:pPr>
        <w:spacing w:before="120" w:after="120"/>
      </w:pPr>
      <w:r>
        <w:t>As an alternative example, the iri (in ims-cc) and cc (in ims-cc) may use the same value (e.g. 200) instead of two values 200 and 250.</w:t>
      </w:r>
    </w:p>
    <w:p w14:paraId="1B1C893F" w14:textId="77777777" w:rsidR="008B45D8" w:rsidRDefault="008B45D8" w:rsidP="008B45D8">
      <w:pPr>
        <w:pStyle w:val="Heading3"/>
      </w:pPr>
      <w:bookmarkStart w:id="502" w:name="_Toc175671232"/>
      <w:r>
        <w:t>N.2.2.3</w:t>
      </w:r>
      <w:r>
        <w:tab/>
        <w:t>Method 3</w:t>
      </w:r>
      <w:bookmarkEnd w:id="502"/>
    </w:p>
    <w:p w14:paraId="30C9FE6B" w14:textId="77777777" w:rsidR="008B45D8" w:rsidRDefault="008B45D8" w:rsidP="008B45D8">
      <w:pPr>
        <w:pStyle w:val="TH"/>
      </w:pPr>
      <w:r>
        <w:t>Table N-5: An example to show the use of IMS-VoIP-Correlation with multiple values (method 3)</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882"/>
        <w:gridCol w:w="882"/>
        <w:gridCol w:w="882"/>
        <w:gridCol w:w="881"/>
        <w:gridCol w:w="882"/>
        <w:gridCol w:w="882"/>
        <w:gridCol w:w="882"/>
        <w:gridCol w:w="882"/>
        <w:gridCol w:w="882"/>
        <w:gridCol w:w="882"/>
      </w:tblGrid>
      <w:tr w:rsidR="008B45D8" w:rsidRPr="00195D92" w14:paraId="2E53AB2C" w14:textId="77777777" w:rsidTr="00B3790A">
        <w:trPr>
          <w:jc w:val="center"/>
        </w:trPr>
        <w:tc>
          <w:tcPr>
            <w:tcW w:w="9855" w:type="dxa"/>
            <w:gridSpan w:val="11"/>
            <w:shd w:val="clear" w:color="auto" w:fill="F2F2F2"/>
          </w:tcPr>
          <w:p w14:paraId="5032221E"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IMS-VoIP-Correlation</w:t>
            </w:r>
            <w:r w:rsidR="00B3790A" w:rsidRPr="00195D92">
              <w:rPr>
                <w:rFonts w:ascii="Arial" w:hAnsi="Arial" w:cs="Arial"/>
                <w:b/>
                <w:sz w:val="18"/>
                <w:szCs w:val="18"/>
              </w:rPr>
              <w:t xml:space="preserve"> </w:t>
            </w:r>
            <w:r w:rsidRPr="00195D92">
              <w:rPr>
                <w:rFonts w:ascii="Arial" w:hAnsi="Arial" w:cs="Arial"/>
                <w:b/>
                <w:sz w:val="18"/>
                <w:szCs w:val="18"/>
              </w:rPr>
              <w:t>(#</w:t>
            </w:r>
            <w:r w:rsidR="00B3790A" w:rsidRPr="00195D92">
              <w:rPr>
                <w:rFonts w:ascii="Arial" w:hAnsi="Arial" w:cs="Arial"/>
                <w:b/>
                <w:sz w:val="18"/>
                <w:szCs w:val="18"/>
              </w:rPr>
              <w:t xml:space="preserve"> </w:t>
            </w:r>
            <w:r w:rsidRPr="00195D92">
              <w:rPr>
                <w:rFonts w:ascii="Arial" w:hAnsi="Arial" w:cs="Arial"/>
                <w:b/>
                <w:sz w:val="18"/>
                <w:szCs w:val="18"/>
              </w:rPr>
              <w:t>of</w:t>
            </w:r>
            <w:r w:rsidR="00B3790A" w:rsidRPr="00195D92">
              <w:rPr>
                <w:rFonts w:ascii="Arial" w:hAnsi="Arial" w:cs="Arial"/>
                <w:b/>
                <w:sz w:val="18"/>
                <w:szCs w:val="18"/>
              </w:rPr>
              <w:t xml:space="preserve"> </w:t>
            </w:r>
            <w:r w:rsidRPr="00195D92">
              <w:rPr>
                <w:rFonts w:ascii="Arial" w:hAnsi="Arial" w:cs="Arial"/>
                <w:b/>
                <w:sz w:val="18"/>
                <w:szCs w:val="18"/>
              </w:rPr>
              <w:t>SETs</w:t>
            </w:r>
            <w:r w:rsidR="00B3790A" w:rsidRPr="00195D92">
              <w:rPr>
                <w:rFonts w:ascii="Arial" w:hAnsi="Arial" w:cs="Arial"/>
                <w:b/>
                <w:sz w:val="18"/>
                <w:szCs w:val="18"/>
              </w:rPr>
              <w:t xml:space="preserve"> </w:t>
            </w:r>
            <w:r w:rsidRPr="00195D92">
              <w:rPr>
                <w:rFonts w:ascii="Arial" w:hAnsi="Arial" w:cs="Arial"/>
                <w:b/>
                <w:sz w:val="18"/>
                <w:szCs w:val="18"/>
              </w:rPr>
              <w:t>=</w:t>
            </w:r>
            <w:r w:rsidR="00B3790A" w:rsidRPr="00195D92">
              <w:rPr>
                <w:rFonts w:ascii="Arial" w:hAnsi="Arial" w:cs="Arial"/>
                <w:b/>
                <w:sz w:val="18"/>
                <w:szCs w:val="18"/>
              </w:rPr>
              <w:t xml:space="preserve"> </w:t>
            </w:r>
            <w:r w:rsidRPr="00195D92">
              <w:rPr>
                <w:rFonts w:ascii="Arial" w:hAnsi="Arial" w:cs="Arial"/>
                <w:b/>
                <w:sz w:val="18"/>
                <w:szCs w:val="18"/>
              </w:rPr>
              <w:t>2)</w:t>
            </w:r>
          </w:p>
        </w:tc>
      </w:tr>
      <w:tr w:rsidR="008B45D8" w:rsidRPr="00195D92" w14:paraId="703E4DBA" w14:textId="77777777" w:rsidTr="00B3790A">
        <w:trPr>
          <w:jc w:val="center"/>
        </w:trPr>
        <w:tc>
          <w:tcPr>
            <w:tcW w:w="4563" w:type="dxa"/>
            <w:gridSpan w:val="5"/>
            <w:shd w:val="clear" w:color="auto" w:fill="F2F2F2"/>
          </w:tcPr>
          <w:p w14:paraId="5ADA7B65"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shd w:val="horzCross" w:color="auto" w:fill="auto"/>
          </w:tcPr>
          <w:p w14:paraId="0ABCA551"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4410" w:type="dxa"/>
            <w:gridSpan w:val="5"/>
            <w:shd w:val="clear" w:color="auto" w:fill="F2F2F2"/>
          </w:tcPr>
          <w:p w14:paraId="021EBCD1"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2</w:t>
            </w:r>
          </w:p>
        </w:tc>
      </w:tr>
      <w:tr w:rsidR="008B45D8" w:rsidRPr="00195D92" w14:paraId="714DC6E6" w14:textId="77777777" w:rsidTr="00B3790A">
        <w:trPr>
          <w:jc w:val="center"/>
        </w:trPr>
        <w:tc>
          <w:tcPr>
            <w:tcW w:w="1036" w:type="dxa"/>
            <w:vMerge w:val="restart"/>
            <w:shd w:val="clear" w:color="auto" w:fill="F2F2F2"/>
          </w:tcPr>
          <w:p w14:paraId="2138D46E" w14:textId="77777777" w:rsidR="008B45D8" w:rsidRPr="00195D92" w:rsidRDefault="008B45D8" w:rsidP="003C65AA">
            <w:pPr>
              <w:rPr>
                <w:rFonts w:ascii="Arial" w:hAnsi="Arial" w:cs="Arial"/>
              </w:rPr>
            </w:pPr>
            <w:r w:rsidRPr="00195D92">
              <w:rPr>
                <w:rFonts w:ascii="Arial" w:hAnsi="Arial" w:cs="Arial"/>
                <w:b/>
                <w:sz w:val="18"/>
                <w:szCs w:val="18"/>
              </w:rPr>
              <w:t>ims-iri</w:t>
            </w:r>
          </w:p>
        </w:tc>
        <w:tc>
          <w:tcPr>
            <w:tcW w:w="3527" w:type="dxa"/>
            <w:gridSpan w:val="4"/>
            <w:shd w:val="diagStripe" w:color="auto" w:fill="auto"/>
          </w:tcPr>
          <w:p w14:paraId="1C3A541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ims-cc</w:t>
            </w:r>
          </w:p>
        </w:tc>
        <w:tc>
          <w:tcPr>
            <w:tcW w:w="882" w:type="dxa"/>
            <w:shd w:val="horzCross" w:color="auto" w:fill="auto"/>
          </w:tcPr>
          <w:p w14:paraId="04B968FA"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val="restart"/>
            <w:shd w:val="clear" w:color="auto" w:fill="F2F2F2"/>
          </w:tcPr>
          <w:p w14:paraId="57FCF824" w14:textId="77777777" w:rsidR="008B45D8" w:rsidRPr="00195D92" w:rsidRDefault="008B45D8" w:rsidP="003C65AA">
            <w:pPr>
              <w:rPr>
                <w:rFonts w:ascii="Arial" w:hAnsi="Arial" w:cs="Arial"/>
              </w:rPr>
            </w:pPr>
            <w:r w:rsidRPr="00195D92">
              <w:rPr>
                <w:rFonts w:ascii="Arial" w:hAnsi="Arial" w:cs="Arial"/>
                <w:b/>
                <w:sz w:val="18"/>
                <w:szCs w:val="18"/>
              </w:rPr>
              <w:t>ims-iri</w:t>
            </w:r>
          </w:p>
          <w:p w14:paraId="1EC85532" w14:textId="77777777" w:rsidR="008B45D8" w:rsidRPr="00195D92" w:rsidRDefault="00B3790A" w:rsidP="003C65AA">
            <w:pPr>
              <w:rPr>
                <w:rFonts w:ascii="Arial" w:hAnsi="Arial" w:cs="Arial"/>
              </w:rPr>
            </w:pPr>
            <w:r w:rsidRPr="00195D92">
              <w:rPr>
                <w:rFonts w:ascii="Arial" w:hAnsi="Arial" w:cs="Arial"/>
              </w:rPr>
              <w:t xml:space="preserve"> </w:t>
            </w:r>
          </w:p>
        </w:tc>
        <w:tc>
          <w:tcPr>
            <w:tcW w:w="3528" w:type="dxa"/>
            <w:gridSpan w:val="4"/>
            <w:shd w:val="clear" w:color="auto" w:fill="F2F2F2"/>
          </w:tcPr>
          <w:p w14:paraId="06792A05"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ims-cc</w:t>
            </w:r>
            <w:r w:rsidR="00B3790A" w:rsidRPr="00195D92">
              <w:rPr>
                <w:rFonts w:ascii="Arial" w:hAnsi="Arial" w:cs="Arial"/>
                <w:b/>
                <w:sz w:val="18"/>
                <w:szCs w:val="18"/>
              </w:rPr>
              <w:t xml:space="preserve"> </w:t>
            </w:r>
          </w:p>
        </w:tc>
      </w:tr>
      <w:tr w:rsidR="008B45D8" w:rsidRPr="00195D92" w14:paraId="354FC33D" w14:textId="77777777" w:rsidTr="00B3790A">
        <w:trPr>
          <w:jc w:val="center"/>
        </w:trPr>
        <w:tc>
          <w:tcPr>
            <w:tcW w:w="1036" w:type="dxa"/>
            <w:vMerge/>
            <w:shd w:val="clear" w:color="auto" w:fill="F2F2F2"/>
          </w:tcPr>
          <w:p w14:paraId="4FD45187" w14:textId="77777777" w:rsidR="008B45D8" w:rsidRPr="00195D92" w:rsidRDefault="008B45D8" w:rsidP="003C65AA">
            <w:pPr>
              <w:rPr>
                <w:rFonts w:ascii="Arial" w:hAnsi="Arial" w:cs="Arial"/>
              </w:rPr>
            </w:pPr>
          </w:p>
        </w:tc>
        <w:tc>
          <w:tcPr>
            <w:tcW w:w="2646" w:type="dxa"/>
            <w:gridSpan w:val="3"/>
            <w:shd w:val="diagStripe" w:color="auto" w:fill="auto"/>
          </w:tcPr>
          <w:p w14:paraId="1F487825"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1" w:type="dxa"/>
            <w:vMerge w:val="restart"/>
            <w:shd w:val="diagStripe" w:color="auto" w:fill="auto"/>
          </w:tcPr>
          <w:p w14:paraId="3A35DD96"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c>
          <w:tcPr>
            <w:tcW w:w="882" w:type="dxa"/>
            <w:shd w:val="horzCross" w:color="auto" w:fill="auto"/>
          </w:tcPr>
          <w:p w14:paraId="3F829B89"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shd w:val="clear" w:color="auto" w:fill="F2F2F2"/>
          </w:tcPr>
          <w:p w14:paraId="10959AA8" w14:textId="77777777" w:rsidR="008B45D8" w:rsidRPr="00195D92" w:rsidRDefault="008B45D8" w:rsidP="003C65AA">
            <w:pPr>
              <w:rPr>
                <w:rFonts w:ascii="Arial" w:hAnsi="Arial" w:cs="Arial"/>
              </w:rPr>
            </w:pPr>
          </w:p>
        </w:tc>
        <w:tc>
          <w:tcPr>
            <w:tcW w:w="2646" w:type="dxa"/>
            <w:gridSpan w:val="3"/>
            <w:shd w:val="clear" w:color="auto" w:fill="F2F2F2"/>
          </w:tcPr>
          <w:p w14:paraId="565AE83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2" w:type="dxa"/>
            <w:vMerge w:val="restart"/>
            <w:shd w:val="diagStripe" w:color="auto" w:fill="auto"/>
          </w:tcPr>
          <w:p w14:paraId="788C3164"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r>
      <w:tr w:rsidR="008B45D8" w:rsidRPr="00195D92" w14:paraId="37E24601" w14:textId="77777777" w:rsidTr="00B3790A">
        <w:trPr>
          <w:jc w:val="center"/>
        </w:trPr>
        <w:tc>
          <w:tcPr>
            <w:tcW w:w="1036" w:type="dxa"/>
            <w:vMerge/>
            <w:tcBorders>
              <w:bottom w:val="single" w:sz="4" w:space="0" w:color="auto"/>
            </w:tcBorders>
            <w:shd w:val="clear" w:color="auto" w:fill="F2F2F2"/>
          </w:tcPr>
          <w:p w14:paraId="5001C304" w14:textId="77777777" w:rsidR="008B45D8" w:rsidRPr="00195D92" w:rsidRDefault="008B45D8" w:rsidP="003C65AA">
            <w:pPr>
              <w:rPr>
                <w:rFonts w:ascii="Arial" w:hAnsi="Arial" w:cs="Arial"/>
              </w:rPr>
            </w:pPr>
          </w:p>
        </w:tc>
        <w:tc>
          <w:tcPr>
            <w:tcW w:w="882" w:type="dxa"/>
            <w:tcBorders>
              <w:bottom w:val="single" w:sz="4" w:space="0" w:color="auto"/>
            </w:tcBorders>
            <w:shd w:val="diagStripe" w:color="auto" w:fill="auto"/>
          </w:tcPr>
          <w:p w14:paraId="6EA351B5"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diagStripe" w:color="auto" w:fill="auto"/>
          </w:tcPr>
          <w:p w14:paraId="0A82841E"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diagStripe" w:color="auto" w:fill="auto"/>
          </w:tcPr>
          <w:p w14:paraId="4C133403"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n</w:t>
            </w:r>
          </w:p>
        </w:tc>
        <w:tc>
          <w:tcPr>
            <w:tcW w:w="881" w:type="dxa"/>
            <w:vMerge/>
            <w:tcBorders>
              <w:bottom w:val="single" w:sz="4" w:space="0" w:color="auto"/>
            </w:tcBorders>
            <w:shd w:val="diagStripe" w:color="auto" w:fill="auto"/>
          </w:tcPr>
          <w:p w14:paraId="17BF2B03" w14:textId="77777777" w:rsidR="008B45D8" w:rsidRPr="00195D92" w:rsidRDefault="008B45D8" w:rsidP="003C65AA">
            <w:pPr>
              <w:keepNext/>
              <w:keepLines/>
              <w:spacing w:before="40" w:after="40"/>
              <w:jc w:val="center"/>
              <w:rPr>
                <w:rFonts w:ascii="Arial" w:hAnsi="Arial" w:cs="Arial"/>
                <w:b/>
                <w:sz w:val="18"/>
                <w:szCs w:val="18"/>
              </w:rPr>
            </w:pPr>
          </w:p>
        </w:tc>
        <w:tc>
          <w:tcPr>
            <w:tcW w:w="882" w:type="dxa"/>
            <w:tcBorders>
              <w:bottom w:val="single" w:sz="4" w:space="0" w:color="auto"/>
            </w:tcBorders>
            <w:shd w:val="horzCross" w:color="auto" w:fill="auto"/>
          </w:tcPr>
          <w:p w14:paraId="1BE1D65A"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tcBorders>
              <w:bottom w:val="single" w:sz="4" w:space="0" w:color="auto"/>
            </w:tcBorders>
            <w:shd w:val="clear" w:color="auto" w:fill="F2F2F2"/>
          </w:tcPr>
          <w:p w14:paraId="41E90061" w14:textId="77777777" w:rsidR="008B45D8" w:rsidRPr="00195D92" w:rsidRDefault="008B45D8" w:rsidP="003C65AA">
            <w:pPr>
              <w:rPr>
                <w:rFonts w:ascii="Arial" w:hAnsi="Arial" w:cs="Arial"/>
              </w:rPr>
            </w:pPr>
          </w:p>
        </w:tc>
        <w:tc>
          <w:tcPr>
            <w:tcW w:w="882" w:type="dxa"/>
            <w:tcBorders>
              <w:bottom w:val="single" w:sz="4" w:space="0" w:color="auto"/>
            </w:tcBorders>
            <w:shd w:val="clear" w:color="auto" w:fill="F2F2F2"/>
          </w:tcPr>
          <w:p w14:paraId="22C0603B"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diagStripe" w:color="auto" w:fill="auto"/>
          </w:tcPr>
          <w:p w14:paraId="49388CDA"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diagStripe" w:color="auto" w:fill="auto"/>
          </w:tcPr>
          <w:p w14:paraId="198063BC"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p</w:t>
            </w:r>
          </w:p>
        </w:tc>
        <w:tc>
          <w:tcPr>
            <w:tcW w:w="882" w:type="dxa"/>
            <w:vMerge/>
            <w:tcBorders>
              <w:bottom w:val="single" w:sz="4" w:space="0" w:color="auto"/>
            </w:tcBorders>
            <w:shd w:val="diagStripe" w:color="auto" w:fill="auto"/>
          </w:tcPr>
          <w:p w14:paraId="6D7EE348" w14:textId="77777777" w:rsidR="008B45D8" w:rsidRPr="00195D92" w:rsidRDefault="008B45D8" w:rsidP="003C65AA">
            <w:pPr>
              <w:rPr>
                <w:rFonts w:ascii="Arial" w:hAnsi="Arial" w:cs="Arial"/>
              </w:rPr>
            </w:pPr>
          </w:p>
        </w:tc>
      </w:tr>
      <w:tr w:rsidR="008B45D8" w:rsidRPr="00195D92" w14:paraId="01321F1F" w14:textId="77777777" w:rsidTr="00B3790A">
        <w:trPr>
          <w:jc w:val="center"/>
        </w:trPr>
        <w:tc>
          <w:tcPr>
            <w:tcW w:w="1036" w:type="dxa"/>
            <w:shd w:val="clear" w:color="auto" w:fill="FFFFFF"/>
          </w:tcPr>
          <w:p w14:paraId="7EA47026"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100</w:t>
            </w:r>
          </w:p>
        </w:tc>
        <w:tc>
          <w:tcPr>
            <w:tcW w:w="882" w:type="dxa"/>
            <w:shd w:val="diagStripe" w:color="auto" w:fill="auto"/>
          </w:tcPr>
          <w:p w14:paraId="056F4F34"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shd w:val="diagStripe" w:color="auto" w:fill="auto"/>
          </w:tcPr>
          <w:p w14:paraId="1A3E38DD"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diagStripe" w:color="auto" w:fill="auto"/>
          </w:tcPr>
          <w:p w14:paraId="601827E3" w14:textId="77777777" w:rsidR="008B45D8" w:rsidRPr="00195D92" w:rsidRDefault="008B45D8" w:rsidP="003C65AA">
            <w:pPr>
              <w:keepNext/>
              <w:keepLines/>
              <w:spacing w:before="40" w:after="40"/>
              <w:jc w:val="center"/>
              <w:rPr>
                <w:rFonts w:ascii="Arial" w:hAnsi="Arial" w:cs="Arial"/>
                <w:b/>
                <w:sz w:val="18"/>
                <w:szCs w:val="18"/>
              </w:rPr>
            </w:pPr>
          </w:p>
        </w:tc>
        <w:tc>
          <w:tcPr>
            <w:tcW w:w="881" w:type="dxa"/>
            <w:shd w:val="diagStripe" w:color="auto" w:fill="auto"/>
          </w:tcPr>
          <w:p w14:paraId="19BF12BF"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shd w:val="horzCross" w:color="auto" w:fill="auto"/>
          </w:tcPr>
          <w:p w14:paraId="523EF6B6"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clear" w:color="auto" w:fill="auto"/>
          </w:tcPr>
          <w:p w14:paraId="548B8F57"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200</w:t>
            </w:r>
          </w:p>
        </w:tc>
        <w:tc>
          <w:tcPr>
            <w:tcW w:w="882" w:type="dxa"/>
            <w:shd w:val="clear" w:color="auto" w:fill="auto"/>
          </w:tcPr>
          <w:p w14:paraId="0906D3AD"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250</w:t>
            </w:r>
          </w:p>
        </w:tc>
        <w:tc>
          <w:tcPr>
            <w:tcW w:w="882" w:type="dxa"/>
            <w:shd w:val="diagStripe" w:color="auto" w:fill="auto"/>
          </w:tcPr>
          <w:p w14:paraId="65F349DE"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diagStripe" w:color="auto" w:fill="auto"/>
          </w:tcPr>
          <w:p w14:paraId="4165C86D"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diagStripe" w:color="auto" w:fill="auto"/>
          </w:tcPr>
          <w:p w14:paraId="78C6E452"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r>
    </w:tbl>
    <w:p w14:paraId="7AE08927" w14:textId="77777777" w:rsidR="008B45D8" w:rsidRDefault="008B45D8" w:rsidP="00A77147"/>
    <w:p w14:paraId="12FA9369" w14:textId="77777777" w:rsidR="008B45D8" w:rsidRDefault="008B45D8" w:rsidP="008B45D8">
      <w:r>
        <w:t>In Table N-3, the values of 100, 200 and 250 are used as the correlation number values. The IRI messages will have the correlation number value of 100, 200 and the associated CC will have use the correlation number value of 250. In this example, there are two sets of {ims-iri, ims-cc} and there is only one set of {cc} within each of the ims-cc and {iri} in ims-cc is not used.</w:t>
      </w:r>
    </w:p>
    <w:p w14:paraId="31F5D3ED" w14:textId="77777777" w:rsidR="008B45D8" w:rsidRDefault="008B45D8" w:rsidP="00195D92">
      <w:pPr>
        <w:keepNext/>
        <w:keepLines/>
      </w:pPr>
      <w:r>
        <w:lastRenderedPageBreak/>
        <w:t>A typical example use-case for the usage of Table N-5 could be: P-CSCF is the CC Intercept Triggering Function, IMS-AGW as the CC Intercept Function and S-CSCF as the IRI ICE. P-CSCF tells the IMS-AGW to use the correlation number value of 250 and S-CSCF uses the value of 100 for IRI. P-CSCF may additionally provide the IRI ICE functions and when it does, the related IRI messages use the correlation number 200.</w:t>
      </w:r>
    </w:p>
    <w:p w14:paraId="3ECFE817" w14:textId="77777777" w:rsidR="008B45D8" w:rsidRDefault="008B45D8" w:rsidP="008B45D8">
      <w:pPr>
        <w:spacing w:before="120" w:after="120"/>
      </w:pPr>
      <w:r>
        <w:t>As an alternative example, in SET2, the ims-iri (in ims-cc) and cc (in ims-cc) may use the same value (e.g. 200) instead of two values 200 and 250.</w:t>
      </w:r>
    </w:p>
    <w:p w14:paraId="49078EA6" w14:textId="77777777" w:rsidR="008B45D8" w:rsidRDefault="008B45D8" w:rsidP="008B45D8">
      <w:pPr>
        <w:pStyle w:val="Heading2"/>
      </w:pPr>
      <w:bookmarkStart w:id="503" w:name="_Toc175671233"/>
      <w:r>
        <w:t>N.2.3</w:t>
      </w:r>
      <w:r>
        <w:tab/>
        <w:t xml:space="preserve">Complex Example </w:t>
      </w:r>
      <w:r w:rsidR="00195D92">
        <w:t>-</w:t>
      </w:r>
      <w:r>
        <w:t xml:space="preserve"> Use of one Correlation Number</w:t>
      </w:r>
      <w:bookmarkEnd w:id="503"/>
    </w:p>
    <w:p w14:paraId="41F85D68" w14:textId="77777777" w:rsidR="008B45D8" w:rsidRDefault="008B45D8" w:rsidP="008B45D8">
      <w:r>
        <w:t>Multiple IMS nodes are providing the IRI functions (</w:t>
      </w:r>
      <w:r w:rsidR="00195D92">
        <w:t>e.g.</w:t>
      </w:r>
      <w:r>
        <w:t xml:space="preserve"> S-CSCF and AS/MRFC) and two media streams (IMS-AGW and MRFP) are delivered to the LEMF as separate CC. When IMS nodes exchange the correlation numbers used, it is possible to use the same correlation number for all IRI messages and the CC. This is illustrated in Figure N-6.</w:t>
      </w:r>
    </w:p>
    <w:p w14:paraId="70243638" w14:textId="77777777" w:rsidR="008B45D8" w:rsidRDefault="008B45D8" w:rsidP="008B45D8">
      <w:pPr>
        <w:pStyle w:val="TH"/>
      </w:pPr>
      <w:r>
        <w:t>Table N-6: Complex Example, but one value for the correlation number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882"/>
        <w:gridCol w:w="882"/>
        <w:gridCol w:w="882"/>
        <w:gridCol w:w="881"/>
        <w:gridCol w:w="882"/>
        <w:gridCol w:w="882"/>
        <w:gridCol w:w="882"/>
        <w:gridCol w:w="882"/>
        <w:gridCol w:w="882"/>
        <w:gridCol w:w="882"/>
      </w:tblGrid>
      <w:tr w:rsidR="008B45D8" w:rsidRPr="00195D92" w14:paraId="30E6285D" w14:textId="77777777" w:rsidTr="00B3790A">
        <w:trPr>
          <w:jc w:val="center"/>
        </w:trPr>
        <w:tc>
          <w:tcPr>
            <w:tcW w:w="9855" w:type="dxa"/>
            <w:gridSpan w:val="11"/>
            <w:shd w:val="clear" w:color="auto" w:fill="F2F2F2"/>
          </w:tcPr>
          <w:p w14:paraId="38410193"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IMS-VoIP-Correlation</w:t>
            </w:r>
            <w:r w:rsidR="00B3790A" w:rsidRPr="00195D92">
              <w:rPr>
                <w:rFonts w:ascii="Arial" w:hAnsi="Arial" w:cs="Arial"/>
                <w:b/>
                <w:sz w:val="18"/>
                <w:szCs w:val="18"/>
              </w:rPr>
              <w:t xml:space="preserve"> </w:t>
            </w:r>
            <w:r w:rsidRPr="00195D92">
              <w:rPr>
                <w:rFonts w:ascii="Arial" w:hAnsi="Arial" w:cs="Arial"/>
                <w:b/>
                <w:sz w:val="18"/>
                <w:szCs w:val="18"/>
              </w:rPr>
              <w:t>(#</w:t>
            </w:r>
            <w:r w:rsidR="00B3790A" w:rsidRPr="00195D92">
              <w:rPr>
                <w:rFonts w:ascii="Arial" w:hAnsi="Arial" w:cs="Arial"/>
                <w:b/>
                <w:sz w:val="18"/>
                <w:szCs w:val="18"/>
              </w:rPr>
              <w:t xml:space="preserve"> </w:t>
            </w:r>
            <w:r w:rsidRPr="00195D92">
              <w:rPr>
                <w:rFonts w:ascii="Arial" w:hAnsi="Arial" w:cs="Arial"/>
                <w:b/>
                <w:sz w:val="18"/>
                <w:szCs w:val="18"/>
              </w:rPr>
              <w:t>of</w:t>
            </w:r>
            <w:r w:rsidR="00B3790A" w:rsidRPr="00195D92">
              <w:rPr>
                <w:rFonts w:ascii="Arial" w:hAnsi="Arial" w:cs="Arial"/>
                <w:b/>
                <w:sz w:val="18"/>
                <w:szCs w:val="18"/>
              </w:rPr>
              <w:t xml:space="preserve"> </w:t>
            </w:r>
            <w:r w:rsidRPr="00195D92">
              <w:rPr>
                <w:rFonts w:ascii="Arial" w:hAnsi="Arial" w:cs="Arial"/>
                <w:b/>
                <w:sz w:val="18"/>
                <w:szCs w:val="18"/>
              </w:rPr>
              <w:t>SETs</w:t>
            </w:r>
            <w:r w:rsidR="00B3790A" w:rsidRPr="00195D92">
              <w:rPr>
                <w:rFonts w:ascii="Arial" w:hAnsi="Arial" w:cs="Arial"/>
                <w:b/>
                <w:sz w:val="18"/>
                <w:szCs w:val="18"/>
              </w:rPr>
              <w:t xml:space="preserve"> </w:t>
            </w:r>
            <w:r w:rsidRPr="00195D92">
              <w:rPr>
                <w:rFonts w:ascii="Arial" w:hAnsi="Arial" w:cs="Arial"/>
                <w:b/>
                <w:sz w:val="18"/>
                <w:szCs w:val="18"/>
              </w:rPr>
              <w:t>=</w:t>
            </w:r>
            <w:r w:rsidR="00B3790A" w:rsidRPr="00195D92">
              <w:rPr>
                <w:rFonts w:ascii="Arial" w:hAnsi="Arial" w:cs="Arial"/>
                <w:b/>
                <w:sz w:val="18"/>
                <w:szCs w:val="18"/>
              </w:rPr>
              <w:t xml:space="preserve"> </w:t>
            </w:r>
            <w:r w:rsidRPr="00195D92">
              <w:rPr>
                <w:rFonts w:ascii="Arial" w:hAnsi="Arial" w:cs="Arial"/>
                <w:b/>
                <w:sz w:val="18"/>
                <w:szCs w:val="18"/>
              </w:rPr>
              <w:t>2)</w:t>
            </w:r>
          </w:p>
        </w:tc>
      </w:tr>
      <w:tr w:rsidR="008B45D8" w:rsidRPr="00195D92" w14:paraId="56A26991" w14:textId="77777777" w:rsidTr="00B3790A">
        <w:trPr>
          <w:jc w:val="center"/>
        </w:trPr>
        <w:tc>
          <w:tcPr>
            <w:tcW w:w="4563" w:type="dxa"/>
            <w:gridSpan w:val="5"/>
          </w:tcPr>
          <w:p w14:paraId="08A747F6"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shd w:val="diagStripe" w:color="auto" w:fill="auto"/>
          </w:tcPr>
          <w:p w14:paraId="1480697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4410" w:type="dxa"/>
            <w:gridSpan w:val="5"/>
            <w:tcBorders>
              <w:bottom w:val="single" w:sz="4" w:space="0" w:color="auto"/>
            </w:tcBorders>
            <w:shd w:val="clear" w:color="auto" w:fill="F2F2F2"/>
          </w:tcPr>
          <w:p w14:paraId="1D5B679B"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2</w:t>
            </w:r>
          </w:p>
        </w:tc>
      </w:tr>
      <w:tr w:rsidR="008B45D8" w:rsidRPr="00195D92" w14:paraId="51DECBAB" w14:textId="77777777" w:rsidTr="00B3790A">
        <w:trPr>
          <w:jc w:val="center"/>
        </w:trPr>
        <w:tc>
          <w:tcPr>
            <w:tcW w:w="1036" w:type="dxa"/>
            <w:vMerge w:val="restart"/>
          </w:tcPr>
          <w:p w14:paraId="2FB8CBB9" w14:textId="77777777" w:rsidR="008B45D8" w:rsidRPr="00195D92" w:rsidRDefault="008B45D8" w:rsidP="003C65AA">
            <w:pPr>
              <w:rPr>
                <w:rFonts w:ascii="Arial" w:hAnsi="Arial" w:cs="Arial"/>
              </w:rPr>
            </w:pPr>
            <w:r w:rsidRPr="00195D92">
              <w:rPr>
                <w:rFonts w:ascii="Arial" w:hAnsi="Arial" w:cs="Arial"/>
                <w:b/>
                <w:sz w:val="18"/>
                <w:szCs w:val="18"/>
              </w:rPr>
              <w:t>ims-iri</w:t>
            </w:r>
          </w:p>
        </w:tc>
        <w:tc>
          <w:tcPr>
            <w:tcW w:w="3527" w:type="dxa"/>
            <w:gridSpan w:val="4"/>
          </w:tcPr>
          <w:p w14:paraId="5F6C4F32"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ims-cc</w:t>
            </w:r>
          </w:p>
        </w:tc>
        <w:tc>
          <w:tcPr>
            <w:tcW w:w="882" w:type="dxa"/>
            <w:shd w:val="diagStripe" w:color="auto" w:fill="auto"/>
          </w:tcPr>
          <w:p w14:paraId="59272CF2"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val="restart"/>
          </w:tcPr>
          <w:p w14:paraId="4EF41C73" w14:textId="77777777" w:rsidR="008B45D8" w:rsidRPr="00195D92" w:rsidRDefault="008B45D8" w:rsidP="003C65AA">
            <w:pPr>
              <w:rPr>
                <w:rFonts w:ascii="Arial" w:hAnsi="Arial" w:cs="Arial"/>
              </w:rPr>
            </w:pPr>
            <w:r w:rsidRPr="00195D92">
              <w:rPr>
                <w:rFonts w:ascii="Arial" w:hAnsi="Arial" w:cs="Arial"/>
                <w:b/>
                <w:sz w:val="18"/>
                <w:szCs w:val="18"/>
              </w:rPr>
              <w:t>ims-iri</w:t>
            </w:r>
          </w:p>
          <w:p w14:paraId="05F44E22" w14:textId="77777777" w:rsidR="008B45D8" w:rsidRPr="00195D92" w:rsidRDefault="00B3790A" w:rsidP="003C65AA">
            <w:pPr>
              <w:rPr>
                <w:rFonts w:ascii="Arial" w:hAnsi="Arial" w:cs="Arial"/>
              </w:rPr>
            </w:pPr>
            <w:r w:rsidRPr="00195D92">
              <w:rPr>
                <w:rFonts w:ascii="Arial" w:hAnsi="Arial" w:cs="Arial"/>
              </w:rPr>
              <w:t xml:space="preserve"> </w:t>
            </w:r>
          </w:p>
        </w:tc>
        <w:tc>
          <w:tcPr>
            <w:tcW w:w="3528" w:type="dxa"/>
            <w:gridSpan w:val="4"/>
            <w:shd w:val="clear" w:color="auto" w:fill="F2F2F2"/>
          </w:tcPr>
          <w:p w14:paraId="0866267A"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ims-cc</w:t>
            </w:r>
            <w:r w:rsidR="00B3790A" w:rsidRPr="00195D92">
              <w:rPr>
                <w:rFonts w:ascii="Arial" w:hAnsi="Arial" w:cs="Arial"/>
                <w:b/>
                <w:sz w:val="18"/>
                <w:szCs w:val="18"/>
              </w:rPr>
              <w:t xml:space="preserve"> </w:t>
            </w:r>
          </w:p>
        </w:tc>
      </w:tr>
      <w:tr w:rsidR="008B45D8" w:rsidRPr="00195D92" w14:paraId="217D2E5F" w14:textId="77777777" w:rsidTr="00B3790A">
        <w:trPr>
          <w:jc w:val="center"/>
        </w:trPr>
        <w:tc>
          <w:tcPr>
            <w:tcW w:w="1036" w:type="dxa"/>
            <w:vMerge/>
          </w:tcPr>
          <w:p w14:paraId="6B38458C" w14:textId="77777777" w:rsidR="008B45D8" w:rsidRPr="00195D92" w:rsidRDefault="008B45D8" w:rsidP="003C65AA">
            <w:pPr>
              <w:rPr>
                <w:rFonts w:ascii="Arial" w:hAnsi="Arial" w:cs="Arial"/>
              </w:rPr>
            </w:pPr>
          </w:p>
        </w:tc>
        <w:tc>
          <w:tcPr>
            <w:tcW w:w="2646" w:type="dxa"/>
            <w:gridSpan w:val="3"/>
            <w:shd w:val="clear" w:color="auto" w:fill="F2F2F2"/>
          </w:tcPr>
          <w:p w14:paraId="68D0F14F"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1" w:type="dxa"/>
            <w:vMerge w:val="restart"/>
            <w:shd w:val="diagStripe" w:color="auto" w:fill="auto"/>
          </w:tcPr>
          <w:p w14:paraId="32C661CE"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c>
          <w:tcPr>
            <w:tcW w:w="882" w:type="dxa"/>
            <w:shd w:val="diagStripe" w:color="auto" w:fill="auto"/>
          </w:tcPr>
          <w:p w14:paraId="7FA2EA35"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tcPr>
          <w:p w14:paraId="27FFF34F" w14:textId="77777777" w:rsidR="008B45D8" w:rsidRPr="00195D92" w:rsidRDefault="008B45D8" w:rsidP="003C65AA">
            <w:pPr>
              <w:rPr>
                <w:rFonts w:ascii="Arial" w:hAnsi="Arial" w:cs="Arial"/>
              </w:rPr>
            </w:pPr>
          </w:p>
        </w:tc>
        <w:tc>
          <w:tcPr>
            <w:tcW w:w="2646" w:type="dxa"/>
            <w:gridSpan w:val="3"/>
            <w:shd w:val="clear" w:color="auto" w:fill="F2F2F2"/>
          </w:tcPr>
          <w:p w14:paraId="2125E183"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2" w:type="dxa"/>
            <w:vMerge w:val="restart"/>
            <w:shd w:val="diagStripe" w:color="auto" w:fill="auto"/>
          </w:tcPr>
          <w:p w14:paraId="454920D4"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r>
      <w:tr w:rsidR="008B45D8" w:rsidRPr="00195D92" w14:paraId="3C68B7CD" w14:textId="77777777" w:rsidTr="00B3790A">
        <w:trPr>
          <w:jc w:val="center"/>
        </w:trPr>
        <w:tc>
          <w:tcPr>
            <w:tcW w:w="1036" w:type="dxa"/>
            <w:vMerge/>
            <w:tcBorders>
              <w:bottom w:val="single" w:sz="4" w:space="0" w:color="auto"/>
            </w:tcBorders>
          </w:tcPr>
          <w:p w14:paraId="5A68C5AE" w14:textId="77777777" w:rsidR="008B45D8" w:rsidRPr="00195D92" w:rsidRDefault="008B45D8" w:rsidP="003C65AA">
            <w:pPr>
              <w:rPr>
                <w:rFonts w:ascii="Arial" w:hAnsi="Arial" w:cs="Arial"/>
              </w:rPr>
            </w:pPr>
          </w:p>
        </w:tc>
        <w:tc>
          <w:tcPr>
            <w:tcW w:w="882" w:type="dxa"/>
            <w:tcBorders>
              <w:bottom w:val="single" w:sz="4" w:space="0" w:color="auto"/>
            </w:tcBorders>
            <w:shd w:val="clear" w:color="auto" w:fill="F2F2F2"/>
          </w:tcPr>
          <w:p w14:paraId="007495E2"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diagStripe" w:color="auto" w:fill="auto"/>
          </w:tcPr>
          <w:p w14:paraId="13A6A146"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diagStripe" w:color="auto" w:fill="auto"/>
          </w:tcPr>
          <w:p w14:paraId="7A85A74F"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n</w:t>
            </w:r>
          </w:p>
        </w:tc>
        <w:tc>
          <w:tcPr>
            <w:tcW w:w="881" w:type="dxa"/>
            <w:vMerge/>
            <w:tcBorders>
              <w:bottom w:val="single" w:sz="4" w:space="0" w:color="auto"/>
            </w:tcBorders>
            <w:shd w:val="diagStripe" w:color="auto" w:fill="auto"/>
          </w:tcPr>
          <w:p w14:paraId="747085D5" w14:textId="77777777" w:rsidR="008B45D8" w:rsidRPr="00195D92" w:rsidRDefault="008B45D8" w:rsidP="003C65AA">
            <w:pPr>
              <w:keepNext/>
              <w:keepLines/>
              <w:spacing w:before="40" w:after="40"/>
              <w:jc w:val="center"/>
              <w:rPr>
                <w:rFonts w:ascii="Arial" w:hAnsi="Arial" w:cs="Arial"/>
                <w:b/>
                <w:sz w:val="18"/>
                <w:szCs w:val="18"/>
              </w:rPr>
            </w:pPr>
          </w:p>
        </w:tc>
        <w:tc>
          <w:tcPr>
            <w:tcW w:w="882" w:type="dxa"/>
            <w:tcBorders>
              <w:bottom w:val="single" w:sz="4" w:space="0" w:color="auto"/>
            </w:tcBorders>
            <w:shd w:val="diagStripe" w:color="auto" w:fill="auto"/>
          </w:tcPr>
          <w:p w14:paraId="1BCB35D7"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tcBorders>
              <w:bottom w:val="single" w:sz="4" w:space="0" w:color="auto"/>
            </w:tcBorders>
          </w:tcPr>
          <w:p w14:paraId="5DDD3D83" w14:textId="77777777" w:rsidR="008B45D8" w:rsidRPr="00195D92" w:rsidRDefault="008B45D8" w:rsidP="003C65AA">
            <w:pPr>
              <w:rPr>
                <w:rFonts w:ascii="Arial" w:hAnsi="Arial" w:cs="Arial"/>
              </w:rPr>
            </w:pPr>
          </w:p>
        </w:tc>
        <w:tc>
          <w:tcPr>
            <w:tcW w:w="882" w:type="dxa"/>
            <w:tcBorders>
              <w:bottom w:val="single" w:sz="4" w:space="0" w:color="auto"/>
            </w:tcBorders>
            <w:shd w:val="clear" w:color="auto" w:fill="F2F2F2"/>
          </w:tcPr>
          <w:p w14:paraId="0B8DC494"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tcPr>
          <w:p w14:paraId="58BB0A27"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tcPr>
          <w:p w14:paraId="1A815057"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p</w:t>
            </w:r>
          </w:p>
        </w:tc>
        <w:tc>
          <w:tcPr>
            <w:tcW w:w="882" w:type="dxa"/>
            <w:vMerge/>
            <w:tcBorders>
              <w:bottom w:val="single" w:sz="4" w:space="0" w:color="auto"/>
            </w:tcBorders>
            <w:shd w:val="diagStripe" w:color="auto" w:fill="auto"/>
          </w:tcPr>
          <w:p w14:paraId="6DF3C8BC" w14:textId="77777777" w:rsidR="008B45D8" w:rsidRPr="00195D92" w:rsidRDefault="008B45D8" w:rsidP="003C65AA">
            <w:pPr>
              <w:rPr>
                <w:rFonts w:ascii="Arial" w:hAnsi="Arial" w:cs="Arial"/>
              </w:rPr>
            </w:pPr>
          </w:p>
        </w:tc>
      </w:tr>
      <w:tr w:rsidR="008B45D8" w:rsidRPr="00195D92" w14:paraId="59798F84" w14:textId="77777777" w:rsidTr="00B3790A">
        <w:trPr>
          <w:jc w:val="center"/>
        </w:trPr>
        <w:tc>
          <w:tcPr>
            <w:tcW w:w="1036" w:type="dxa"/>
          </w:tcPr>
          <w:p w14:paraId="186015B5"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100</w:t>
            </w:r>
          </w:p>
        </w:tc>
        <w:tc>
          <w:tcPr>
            <w:tcW w:w="882" w:type="dxa"/>
          </w:tcPr>
          <w:p w14:paraId="392D7940"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100</w:t>
            </w:r>
          </w:p>
        </w:tc>
        <w:tc>
          <w:tcPr>
            <w:tcW w:w="882" w:type="dxa"/>
            <w:shd w:val="diagStripe" w:color="auto" w:fill="auto"/>
          </w:tcPr>
          <w:p w14:paraId="20916471"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diagStripe" w:color="auto" w:fill="auto"/>
          </w:tcPr>
          <w:p w14:paraId="04C714E0" w14:textId="77777777" w:rsidR="008B45D8" w:rsidRPr="00195D92" w:rsidRDefault="008B45D8" w:rsidP="003C65AA">
            <w:pPr>
              <w:keepNext/>
              <w:keepLines/>
              <w:spacing w:before="40" w:after="40"/>
              <w:jc w:val="center"/>
              <w:rPr>
                <w:rFonts w:ascii="Arial" w:hAnsi="Arial" w:cs="Arial"/>
                <w:b/>
                <w:sz w:val="18"/>
                <w:szCs w:val="18"/>
              </w:rPr>
            </w:pPr>
          </w:p>
        </w:tc>
        <w:tc>
          <w:tcPr>
            <w:tcW w:w="881" w:type="dxa"/>
            <w:shd w:val="diagStripe" w:color="auto" w:fill="auto"/>
          </w:tcPr>
          <w:p w14:paraId="64789656"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shd w:val="diagStripe" w:color="auto" w:fill="auto"/>
          </w:tcPr>
          <w:p w14:paraId="012C4D98" w14:textId="77777777" w:rsidR="008B45D8" w:rsidRPr="00195D92" w:rsidRDefault="008B45D8" w:rsidP="003C65AA">
            <w:pPr>
              <w:keepNext/>
              <w:keepLines/>
              <w:spacing w:before="40" w:after="40"/>
              <w:jc w:val="center"/>
              <w:rPr>
                <w:rFonts w:ascii="Arial" w:hAnsi="Arial" w:cs="Arial"/>
                <w:b/>
                <w:sz w:val="18"/>
                <w:szCs w:val="18"/>
              </w:rPr>
            </w:pPr>
          </w:p>
        </w:tc>
        <w:tc>
          <w:tcPr>
            <w:tcW w:w="882" w:type="dxa"/>
          </w:tcPr>
          <w:p w14:paraId="1BA9665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100</w:t>
            </w:r>
          </w:p>
        </w:tc>
        <w:tc>
          <w:tcPr>
            <w:tcW w:w="882" w:type="dxa"/>
          </w:tcPr>
          <w:p w14:paraId="4CC89C5B"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100</w:t>
            </w:r>
          </w:p>
        </w:tc>
        <w:tc>
          <w:tcPr>
            <w:tcW w:w="882" w:type="dxa"/>
          </w:tcPr>
          <w:p w14:paraId="47233898" w14:textId="77777777" w:rsidR="008B45D8" w:rsidRPr="00195D92" w:rsidRDefault="008B45D8" w:rsidP="003C65AA">
            <w:pPr>
              <w:keepNext/>
              <w:keepLines/>
              <w:spacing w:before="40" w:after="40"/>
              <w:jc w:val="center"/>
              <w:rPr>
                <w:rFonts w:ascii="Arial" w:hAnsi="Arial" w:cs="Arial"/>
                <w:b/>
                <w:sz w:val="18"/>
                <w:szCs w:val="18"/>
              </w:rPr>
            </w:pPr>
          </w:p>
        </w:tc>
        <w:tc>
          <w:tcPr>
            <w:tcW w:w="882" w:type="dxa"/>
          </w:tcPr>
          <w:p w14:paraId="2D3F062C"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diagStripe" w:color="auto" w:fill="auto"/>
          </w:tcPr>
          <w:p w14:paraId="65DC8F7D"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r>
    </w:tbl>
    <w:p w14:paraId="2783A461" w14:textId="77777777" w:rsidR="008B45D8" w:rsidRDefault="008B45D8" w:rsidP="00A77147"/>
    <w:p w14:paraId="0045E686" w14:textId="77777777" w:rsidR="008B45D8" w:rsidRDefault="008B45D8" w:rsidP="008B45D8">
      <w:r>
        <w:t>In Table N-6, correlation number value 100 is used. In the example, two sets of {ims-iri, ims-cc} and only one set of {cc} within each of the ims-cc is used. The {iri} in ims-cc is not used.</w:t>
      </w:r>
    </w:p>
    <w:p w14:paraId="14A94885" w14:textId="77777777" w:rsidR="008B45D8" w:rsidRDefault="008B45D8" w:rsidP="008B45D8">
      <w:r>
        <w:t>A typical example use-case for the usage of Table N-6 could be: S-CSCF provides the IRI ICE functions and the P-CSCF provides the CC Intercept Triggering Function, IMS-AGW as the CC Intercept Function. For the conference side of the call, AS provides the IRI ICE functions, MRFC provides the CC Intercept Trigger Function and the MRFP is the CC Intercept Function. In set 1, the P-CSCF tells the IMS-AGW to use the correlation number 100 for the CC and S-CSCF uses the correlation number 100. In set 2, the MRFC tells the MRFP to use the correlation number 100 and AS uses the correlation number 100 for the IRI.</w:t>
      </w:r>
    </w:p>
    <w:p w14:paraId="3D4FE5BE" w14:textId="77777777" w:rsidR="008B45D8" w:rsidRDefault="008B45D8" w:rsidP="008B45D8">
      <w:pPr>
        <w:pStyle w:val="Heading2"/>
      </w:pPr>
      <w:bookmarkStart w:id="504" w:name="_Toc175671234"/>
      <w:r>
        <w:t>N.2.4</w:t>
      </w:r>
      <w:r>
        <w:tab/>
        <w:t xml:space="preserve">Complex Example </w:t>
      </w:r>
      <w:r w:rsidR="00195D92">
        <w:t>-</w:t>
      </w:r>
      <w:r>
        <w:t xml:space="preserve"> Use of Multiple Correlation Numbers</w:t>
      </w:r>
      <w:bookmarkEnd w:id="504"/>
    </w:p>
    <w:p w14:paraId="3D2D808C" w14:textId="77777777" w:rsidR="008B45D8" w:rsidRDefault="008B45D8" w:rsidP="008B45D8">
      <w:pPr>
        <w:pStyle w:val="Heading3"/>
      </w:pPr>
      <w:bookmarkStart w:id="505" w:name="_Toc175671235"/>
      <w:r>
        <w:t>N.2.4.0</w:t>
      </w:r>
      <w:r>
        <w:tab/>
        <w:t>General</w:t>
      </w:r>
      <w:bookmarkEnd w:id="505"/>
    </w:p>
    <w:p w14:paraId="15A954B4" w14:textId="77777777" w:rsidR="008B45D8" w:rsidRDefault="008B45D8" w:rsidP="008B45D8">
      <w:r>
        <w:t>Multple IMS nodes are providing the IRI functions (</w:t>
      </w:r>
      <w:r w:rsidR="00195D92">
        <w:t>e.g.</w:t>
      </w:r>
      <w:r>
        <w:t xml:space="preserve"> S-CSCF and AS/MRFC) and two media streams (IMS-AGW and MRFP) are delivered to the LEMF as separate CC. Here, the IMS nodes do not exchange the correlation number information.</w:t>
      </w:r>
    </w:p>
    <w:p w14:paraId="1C2328B4" w14:textId="77777777" w:rsidR="008B45D8" w:rsidRDefault="008B45D8" w:rsidP="008B45D8">
      <w:r>
        <w:t>In this case, correlation numbers may be delivered in multiple ways. The Table N-7, Table N-8 and Table N-9 illustrate the usages.</w:t>
      </w:r>
    </w:p>
    <w:p w14:paraId="0BDD346C" w14:textId="77777777" w:rsidR="008B45D8" w:rsidRDefault="008B45D8" w:rsidP="008B45D8">
      <w:pPr>
        <w:pStyle w:val="Heading3"/>
      </w:pPr>
      <w:bookmarkStart w:id="506" w:name="_Toc175671236"/>
      <w:r>
        <w:t>N.2.4.1</w:t>
      </w:r>
      <w:r>
        <w:tab/>
        <w:t>Method 1</w:t>
      </w:r>
      <w:bookmarkEnd w:id="506"/>
    </w:p>
    <w:p w14:paraId="4030BB19" w14:textId="77777777" w:rsidR="008B45D8" w:rsidRDefault="008B45D8" w:rsidP="008B45D8">
      <w:pPr>
        <w:pStyle w:val="TH"/>
      </w:pPr>
      <w:r>
        <w:t>Table N-7: Complex example to show the use of IMS-VoIP-Correlation with multiple values (method 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882"/>
        <w:gridCol w:w="882"/>
        <w:gridCol w:w="882"/>
        <w:gridCol w:w="881"/>
        <w:gridCol w:w="882"/>
        <w:gridCol w:w="882"/>
        <w:gridCol w:w="882"/>
        <w:gridCol w:w="882"/>
        <w:gridCol w:w="882"/>
        <w:gridCol w:w="882"/>
      </w:tblGrid>
      <w:tr w:rsidR="008B45D8" w:rsidRPr="00195D92" w14:paraId="49FCD2B8" w14:textId="77777777" w:rsidTr="00B3790A">
        <w:trPr>
          <w:jc w:val="center"/>
        </w:trPr>
        <w:tc>
          <w:tcPr>
            <w:tcW w:w="9855" w:type="dxa"/>
            <w:gridSpan w:val="11"/>
            <w:shd w:val="clear" w:color="auto" w:fill="F2F2F2"/>
          </w:tcPr>
          <w:p w14:paraId="288679D6"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IMS-VoIP-Correlation</w:t>
            </w:r>
            <w:r w:rsidR="00B3790A" w:rsidRPr="00195D92">
              <w:rPr>
                <w:rFonts w:ascii="Arial" w:hAnsi="Arial" w:cs="Arial"/>
                <w:b/>
                <w:sz w:val="18"/>
                <w:szCs w:val="18"/>
              </w:rPr>
              <w:t xml:space="preserve"> </w:t>
            </w:r>
          </w:p>
        </w:tc>
      </w:tr>
      <w:tr w:rsidR="008B45D8" w:rsidRPr="00195D92" w14:paraId="51080F15" w14:textId="77777777" w:rsidTr="00B3790A">
        <w:trPr>
          <w:jc w:val="center"/>
        </w:trPr>
        <w:tc>
          <w:tcPr>
            <w:tcW w:w="4563" w:type="dxa"/>
            <w:gridSpan w:val="5"/>
          </w:tcPr>
          <w:p w14:paraId="032CBDBB"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shd w:val="diagStripe" w:color="auto" w:fill="auto"/>
          </w:tcPr>
          <w:p w14:paraId="66775D16"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4410" w:type="dxa"/>
            <w:gridSpan w:val="5"/>
            <w:shd w:val="clear" w:color="auto" w:fill="F2F2F2"/>
          </w:tcPr>
          <w:p w14:paraId="0C3B1101"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m</w:t>
            </w:r>
          </w:p>
        </w:tc>
      </w:tr>
      <w:tr w:rsidR="008B45D8" w:rsidRPr="00195D92" w14:paraId="14F16396" w14:textId="77777777" w:rsidTr="00B3790A">
        <w:trPr>
          <w:jc w:val="center"/>
        </w:trPr>
        <w:tc>
          <w:tcPr>
            <w:tcW w:w="1036" w:type="dxa"/>
            <w:vMerge w:val="restart"/>
            <w:shd w:val="clear" w:color="auto" w:fill="F2F2F2"/>
          </w:tcPr>
          <w:p w14:paraId="3D37698D" w14:textId="77777777" w:rsidR="008B45D8" w:rsidRPr="00195D92" w:rsidRDefault="008B45D8" w:rsidP="003C65AA">
            <w:pPr>
              <w:rPr>
                <w:rFonts w:ascii="Arial" w:hAnsi="Arial" w:cs="Arial"/>
              </w:rPr>
            </w:pPr>
            <w:r w:rsidRPr="00195D92">
              <w:rPr>
                <w:rFonts w:ascii="Arial" w:hAnsi="Arial" w:cs="Arial"/>
                <w:b/>
                <w:sz w:val="18"/>
                <w:szCs w:val="18"/>
              </w:rPr>
              <w:t>ims-iri</w:t>
            </w:r>
          </w:p>
        </w:tc>
        <w:tc>
          <w:tcPr>
            <w:tcW w:w="3527" w:type="dxa"/>
            <w:gridSpan w:val="4"/>
            <w:shd w:val="clear" w:color="auto" w:fill="F2F2F2"/>
          </w:tcPr>
          <w:p w14:paraId="11D926A9"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ims-cc</w:t>
            </w:r>
          </w:p>
        </w:tc>
        <w:tc>
          <w:tcPr>
            <w:tcW w:w="882" w:type="dxa"/>
            <w:shd w:val="diagStripe" w:color="auto" w:fill="auto"/>
          </w:tcPr>
          <w:p w14:paraId="52ACCC1A"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val="restart"/>
            <w:shd w:val="clear" w:color="auto" w:fill="F2F2F2"/>
          </w:tcPr>
          <w:p w14:paraId="4A1EEFD0" w14:textId="77777777" w:rsidR="008B45D8" w:rsidRPr="00195D92" w:rsidRDefault="008B45D8" w:rsidP="003C65AA">
            <w:pPr>
              <w:rPr>
                <w:rFonts w:ascii="Arial" w:hAnsi="Arial" w:cs="Arial"/>
              </w:rPr>
            </w:pPr>
            <w:r w:rsidRPr="00195D92">
              <w:rPr>
                <w:rFonts w:ascii="Arial" w:hAnsi="Arial" w:cs="Arial"/>
                <w:b/>
                <w:sz w:val="18"/>
                <w:szCs w:val="18"/>
              </w:rPr>
              <w:t>ims-iri</w:t>
            </w:r>
          </w:p>
          <w:p w14:paraId="1FE2EDC2" w14:textId="77777777" w:rsidR="008B45D8" w:rsidRPr="00195D92" w:rsidRDefault="00B3790A" w:rsidP="003C65AA">
            <w:pPr>
              <w:rPr>
                <w:rFonts w:ascii="Arial" w:hAnsi="Arial" w:cs="Arial"/>
              </w:rPr>
            </w:pPr>
            <w:r w:rsidRPr="00195D92">
              <w:rPr>
                <w:rFonts w:ascii="Arial" w:hAnsi="Arial" w:cs="Arial"/>
              </w:rPr>
              <w:t xml:space="preserve"> </w:t>
            </w:r>
          </w:p>
        </w:tc>
        <w:tc>
          <w:tcPr>
            <w:tcW w:w="3528" w:type="dxa"/>
            <w:gridSpan w:val="4"/>
            <w:shd w:val="clear" w:color="auto" w:fill="F2F2F2"/>
          </w:tcPr>
          <w:p w14:paraId="5FC7F43B"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ims-cc</w:t>
            </w:r>
            <w:r w:rsidR="00B3790A" w:rsidRPr="00195D92">
              <w:rPr>
                <w:rFonts w:ascii="Arial" w:hAnsi="Arial" w:cs="Arial"/>
                <w:b/>
                <w:sz w:val="18"/>
                <w:szCs w:val="18"/>
              </w:rPr>
              <w:t xml:space="preserve"> </w:t>
            </w:r>
          </w:p>
        </w:tc>
      </w:tr>
      <w:tr w:rsidR="008B45D8" w:rsidRPr="00195D92" w14:paraId="0669E8D6" w14:textId="77777777" w:rsidTr="00B3790A">
        <w:trPr>
          <w:jc w:val="center"/>
        </w:trPr>
        <w:tc>
          <w:tcPr>
            <w:tcW w:w="1036" w:type="dxa"/>
            <w:vMerge/>
            <w:shd w:val="clear" w:color="auto" w:fill="F2F2F2"/>
          </w:tcPr>
          <w:p w14:paraId="0B863767" w14:textId="77777777" w:rsidR="008B45D8" w:rsidRPr="00195D92" w:rsidRDefault="008B45D8" w:rsidP="003C65AA">
            <w:pPr>
              <w:rPr>
                <w:rFonts w:ascii="Arial" w:hAnsi="Arial" w:cs="Arial"/>
              </w:rPr>
            </w:pPr>
          </w:p>
        </w:tc>
        <w:tc>
          <w:tcPr>
            <w:tcW w:w="2646" w:type="dxa"/>
            <w:gridSpan w:val="3"/>
            <w:shd w:val="clear" w:color="auto" w:fill="F2F2F2"/>
          </w:tcPr>
          <w:p w14:paraId="37082FF4"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1" w:type="dxa"/>
            <w:vMerge w:val="restart"/>
          </w:tcPr>
          <w:p w14:paraId="50246CB2"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c>
          <w:tcPr>
            <w:tcW w:w="882" w:type="dxa"/>
            <w:shd w:val="diagStripe" w:color="auto" w:fill="auto"/>
          </w:tcPr>
          <w:p w14:paraId="206AC654"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shd w:val="clear" w:color="auto" w:fill="F2F2F2"/>
          </w:tcPr>
          <w:p w14:paraId="3B4739F1" w14:textId="77777777" w:rsidR="008B45D8" w:rsidRPr="00195D92" w:rsidRDefault="008B45D8" w:rsidP="003C65AA">
            <w:pPr>
              <w:rPr>
                <w:rFonts w:ascii="Arial" w:hAnsi="Arial" w:cs="Arial"/>
              </w:rPr>
            </w:pPr>
          </w:p>
        </w:tc>
        <w:tc>
          <w:tcPr>
            <w:tcW w:w="2646" w:type="dxa"/>
            <w:gridSpan w:val="3"/>
            <w:tcBorders>
              <w:bottom w:val="single" w:sz="4" w:space="0" w:color="auto"/>
            </w:tcBorders>
            <w:shd w:val="clear" w:color="auto" w:fill="F2F2F2"/>
          </w:tcPr>
          <w:p w14:paraId="36869995"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2" w:type="dxa"/>
            <w:vMerge w:val="restart"/>
            <w:shd w:val="diagStripe" w:color="auto" w:fill="auto"/>
          </w:tcPr>
          <w:p w14:paraId="64BECA75"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r>
      <w:tr w:rsidR="008B45D8" w:rsidRPr="00195D92" w14:paraId="205D6ACE" w14:textId="77777777" w:rsidTr="00B3790A">
        <w:trPr>
          <w:jc w:val="center"/>
        </w:trPr>
        <w:tc>
          <w:tcPr>
            <w:tcW w:w="1036" w:type="dxa"/>
            <w:vMerge/>
            <w:tcBorders>
              <w:bottom w:val="single" w:sz="4" w:space="0" w:color="auto"/>
            </w:tcBorders>
          </w:tcPr>
          <w:p w14:paraId="281616A9" w14:textId="77777777" w:rsidR="008B45D8" w:rsidRPr="00195D92" w:rsidRDefault="008B45D8" w:rsidP="003C65AA">
            <w:pPr>
              <w:rPr>
                <w:rFonts w:ascii="Arial" w:hAnsi="Arial" w:cs="Arial"/>
              </w:rPr>
            </w:pPr>
          </w:p>
        </w:tc>
        <w:tc>
          <w:tcPr>
            <w:tcW w:w="882" w:type="dxa"/>
            <w:tcBorders>
              <w:bottom w:val="single" w:sz="4" w:space="0" w:color="auto"/>
            </w:tcBorders>
          </w:tcPr>
          <w:p w14:paraId="72701EB8"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diagStripe" w:color="auto" w:fill="auto"/>
          </w:tcPr>
          <w:p w14:paraId="52576411"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diagStripe" w:color="auto" w:fill="auto"/>
          </w:tcPr>
          <w:p w14:paraId="7DA6B750"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n</w:t>
            </w:r>
          </w:p>
        </w:tc>
        <w:tc>
          <w:tcPr>
            <w:tcW w:w="881" w:type="dxa"/>
            <w:vMerge/>
            <w:tcBorders>
              <w:bottom w:val="single" w:sz="4" w:space="0" w:color="auto"/>
            </w:tcBorders>
          </w:tcPr>
          <w:p w14:paraId="7FD381C7" w14:textId="77777777" w:rsidR="008B45D8" w:rsidRPr="00195D92" w:rsidRDefault="008B45D8" w:rsidP="003C65AA">
            <w:pPr>
              <w:keepNext/>
              <w:keepLines/>
              <w:spacing w:before="40" w:after="40"/>
              <w:jc w:val="center"/>
              <w:rPr>
                <w:rFonts w:ascii="Arial" w:hAnsi="Arial" w:cs="Arial"/>
                <w:b/>
                <w:sz w:val="18"/>
                <w:szCs w:val="18"/>
              </w:rPr>
            </w:pPr>
          </w:p>
        </w:tc>
        <w:tc>
          <w:tcPr>
            <w:tcW w:w="882" w:type="dxa"/>
            <w:tcBorders>
              <w:bottom w:val="single" w:sz="4" w:space="0" w:color="auto"/>
            </w:tcBorders>
            <w:shd w:val="diagStripe" w:color="auto" w:fill="auto"/>
          </w:tcPr>
          <w:p w14:paraId="7026AA19"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tcBorders>
              <w:bottom w:val="single" w:sz="4" w:space="0" w:color="auto"/>
            </w:tcBorders>
            <w:shd w:val="clear" w:color="auto" w:fill="auto"/>
          </w:tcPr>
          <w:p w14:paraId="16587633" w14:textId="77777777" w:rsidR="008B45D8" w:rsidRPr="00195D92" w:rsidRDefault="008B45D8" w:rsidP="003C65AA">
            <w:pPr>
              <w:rPr>
                <w:rFonts w:ascii="Arial" w:hAnsi="Arial" w:cs="Arial"/>
              </w:rPr>
            </w:pPr>
          </w:p>
        </w:tc>
        <w:tc>
          <w:tcPr>
            <w:tcW w:w="882" w:type="dxa"/>
            <w:tcBorders>
              <w:bottom w:val="single" w:sz="4" w:space="0" w:color="auto"/>
            </w:tcBorders>
            <w:shd w:val="clear" w:color="auto" w:fill="F2F2F2"/>
          </w:tcPr>
          <w:p w14:paraId="5ABB3268"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horzCross" w:color="auto" w:fill="auto"/>
          </w:tcPr>
          <w:p w14:paraId="5A899C3E"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horzCross" w:color="auto" w:fill="auto"/>
          </w:tcPr>
          <w:p w14:paraId="6C3BD5E8"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p</w:t>
            </w:r>
          </w:p>
        </w:tc>
        <w:tc>
          <w:tcPr>
            <w:tcW w:w="882" w:type="dxa"/>
            <w:vMerge/>
            <w:tcBorders>
              <w:bottom w:val="single" w:sz="4" w:space="0" w:color="auto"/>
            </w:tcBorders>
            <w:shd w:val="diagStripe" w:color="auto" w:fill="auto"/>
          </w:tcPr>
          <w:p w14:paraId="4E8A07E3" w14:textId="77777777" w:rsidR="008B45D8" w:rsidRPr="00195D92" w:rsidRDefault="008B45D8" w:rsidP="003C65AA">
            <w:pPr>
              <w:rPr>
                <w:rFonts w:ascii="Arial" w:hAnsi="Arial" w:cs="Arial"/>
              </w:rPr>
            </w:pPr>
          </w:p>
        </w:tc>
      </w:tr>
      <w:tr w:rsidR="008B45D8" w:rsidRPr="00195D92" w14:paraId="4BE90108" w14:textId="77777777" w:rsidTr="00B3790A">
        <w:trPr>
          <w:jc w:val="center"/>
        </w:trPr>
        <w:tc>
          <w:tcPr>
            <w:tcW w:w="1036" w:type="dxa"/>
          </w:tcPr>
          <w:p w14:paraId="3AD7246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lastRenderedPageBreak/>
              <w:t>100</w:t>
            </w:r>
          </w:p>
        </w:tc>
        <w:tc>
          <w:tcPr>
            <w:tcW w:w="882" w:type="dxa"/>
          </w:tcPr>
          <w:p w14:paraId="6A9D16ED"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250</w:t>
            </w:r>
          </w:p>
        </w:tc>
        <w:tc>
          <w:tcPr>
            <w:tcW w:w="882" w:type="dxa"/>
            <w:shd w:val="diagStripe" w:color="auto" w:fill="auto"/>
          </w:tcPr>
          <w:p w14:paraId="27857E2E"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diagStripe" w:color="auto" w:fill="auto"/>
          </w:tcPr>
          <w:p w14:paraId="47467CC2" w14:textId="77777777" w:rsidR="008B45D8" w:rsidRPr="00195D92" w:rsidRDefault="008B45D8" w:rsidP="003C65AA">
            <w:pPr>
              <w:rPr>
                <w:rFonts w:ascii="Arial" w:hAnsi="Arial" w:cs="Arial"/>
              </w:rPr>
            </w:pPr>
          </w:p>
        </w:tc>
        <w:tc>
          <w:tcPr>
            <w:tcW w:w="881" w:type="dxa"/>
          </w:tcPr>
          <w:p w14:paraId="762CF457"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shd w:val="diagStripe" w:color="auto" w:fill="auto"/>
          </w:tcPr>
          <w:p w14:paraId="35A6B3F4"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clear" w:color="auto" w:fill="auto"/>
          </w:tcPr>
          <w:p w14:paraId="57526557" w14:textId="77777777" w:rsidR="008B45D8" w:rsidRPr="00195D92" w:rsidRDefault="008B45D8" w:rsidP="003C65AA">
            <w:pPr>
              <w:rPr>
                <w:rFonts w:ascii="Arial" w:hAnsi="Arial" w:cs="Arial"/>
              </w:rPr>
            </w:pPr>
            <w:r w:rsidRPr="00195D92">
              <w:rPr>
                <w:rFonts w:ascii="Arial" w:hAnsi="Arial" w:cs="Arial"/>
                <w:b/>
                <w:sz w:val="18"/>
                <w:szCs w:val="18"/>
              </w:rPr>
              <w:t>1000</w:t>
            </w:r>
          </w:p>
        </w:tc>
        <w:tc>
          <w:tcPr>
            <w:tcW w:w="882" w:type="dxa"/>
            <w:shd w:val="clear" w:color="auto" w:fill="auto"/>
          </w:tcPr>
          <w:p w14:paraId="0F06A24F" w14:textId="77777777" w:rsidR="008B45D8" w:rsidRPr="00195D92" w:rsidRDefault="008B45D8" w:rsidP="003C65AA">
            <w:pPr>
              <w:rPr>
                <w:rFonts w:ascii="Arial" w:hAnsi="Arial" w:cs="Arial"/>
              </w:rPr>
            </w:pPr>
            <w:r w:rsidRPr="00195D92">
              <w:rPr>
                <w:rFonts w:ascii="Arial" w:hAnsi="Arial" w:cs="Arial"/>
                <w:b/>
                <w:sz w:val="18"/>
                <w:szCs w:val="18"/>
              </w:rPr>
              <w:t>2500</w:t>
            </w:r>
          </w:p>
        </w:tc>
        <w:tc>
          <w:tcPr>
            <w:tcW w:w="882" w:type="dxa"/>
            <w:shd w:val="horzCross" w:color="auto" w:fill="auto"/>
          </w:tcPr>
          <w:p w14:paraId="0C8D732A"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horzCross" w:color="auto" w:fill="auto"/>
          </w:tcPr>
          <w:p w14:paraId="2987CA28" w14:textId="77777777" w:rsidR="008B45D8" w:rsidRPr="00195D92" w:rsidRDefault="008B45D8" w:rsidP="003C65AA">
            <w:pPr>
              <w:rPr>
                <w:rFonts w:ascii="Arial" w:hAnsi="Arial" w:cs="Arial"/>
              </w:rPr>
            </w:pPr>
          </w:p>
        </w:tc>
        <w:tc>
          <w:tcPr>
            <w:tcW w:w="882" w:type="dxa"/>
            <w:shd w:val="horzCross" w:color="auto" w:fill="auto"/>
          </w:tcPr>
          <w:p w14:paraId="59632756" w14:textId="77777777" w:rsidR="008B45D8" w:rsidRPr="00195D92" w:rsidRDefault="008B45D8" w:rsidP="003C65AA">
            <w:pPr>
              <w:rPr>
                <w:rFonts w:ascii="Arial" w:hAnsi="Arial" w:cs="Arial"/>
              </w:rPr>
            </w:pPr>
          </w:p>
        </w:tc>
      </w:tr>
    </w:tbl>
    <w:p w14:paraId="44D9743C" w14:textId="77777777" w:rsidR="008B45D8" w:rsidRDefault="008B45D8" w:rsidP="00A77147"/>
    <w:p w14:paraId="654D03F3" w14:textId="77777777" w:rsidR="008B45D8" w:rsidRDefault="008B45D8" w:rsidP="008B45D8">
      <w:r>
        <w:t>In Table N-7, the values of 100, 250, 1000 and 2500 are used as the correlation number values. The IRI messages will have the correlation number value of 100 and 1000. The associated CC will have the correlation number values 250 and 2500. In this example, there are two sets of {ims-iri, ims-cc} and there is only one set of {cc} within the ims-cc. The {iri} in ims-cc is not used.</w:t>
      </w:r>
    </w:p>
    <w:p w14:paraId="569D7F88" w14:textId="77777777" w:rsidR="008B45D8" w:rsidRDefault="008B45D8" w:rsidP="008B45D8">
      <w:r>
        <w:t>A typical example use-case for the usage of Table N-7 could be: S-CSCF provides the IRI ICE functions and the P-CSCF provides the CC Intercept Triggering Function, IMS-AGW as the CC Intercept Function. For the conference side of the call, AS provides the IRI ICE functions, MRFC provides the CC Intercept Trigger Function and the MRFP is the CC Intercept Function. In set 1, the P-CSCF tells the IMS-AGW to use the correlation number 250 for the CC and S-CSCF uses the correlation number 100. In set 2, the MRFC tells the MRFP to use the correlation number 2500 and AS uses the correlation number 1000 for the IRI.</w:t>
      </w:r>
    </w:p>
    <w:p w14:paraId="733260B7" w14:textId="77777777" w:rsidR="008B45D8" w:rsidRDefault="008B45D8" w:rsidP="008B45D8">
      <w:r>
        <w:t>As an alternative example, in SET2, the ims-iri and cc (in ims-cc) may use the same value (</w:t>
      </w:r>
      <w:r w:rsidR="00195D92">
        <w:t>e.g.</w:t>
      </w:r>
      <w:r>
        <w:t xml:space="preserve"> 1000) instead of two values 1000 and 2500.</w:t>
      </w:r>
    </w:p>
    <w:p w14:paraId="6EB5444A" w14:textId="77777777" w:rsidR="008B45D8" w:rsidRDefault="008B45D8" w:rsidP="008B45D8">
      <w:pPr>
        <w:pStyle w:val="Heading3"/>
      </w:pPr>
      <w:bookmarkStart w:id="507" w:name="_Toc175671237"/>
      <w:r>
        <w:t>N.2.4.2</w:t>
      </w:r>
      <w:r>
        <w:tab/>
        <w:t>Method 2</w:t>
      </w:r>
      <w:bookmarkEnd w:id="507"/>
    </w:p>
    <w:p w14:paraId="3B09B5CE" w14:textId="77777777" w:rsidR="008B45D8" w:rsidRDefault="008B45D8" w:rsidP="008B45D8">
      <w:pPr>
        <w:pStyle w:val="TH"/>
      </w:pPr>
      <w:r>
        <w:t>Table N-8: Complex Example to show the use of IMS-VoIP-Correlation</w:t>
      </w:r>
      <w:r w:rsidR="00195D92">
        <w:br/>
      </w:r>
      <w:r>
        <w:t>with multiple IRI ICEs (method 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882"/>
        <w:gridCol w:w="882"/>
        <w:gridCol w:w="882"/>
        <w:gridCol w:w="881"/>
        <w:gridCol w:w="882"/>
        <w:gridCol w:w="882"/>
        <w:gridCol w:w="882"/>
        <w:gridCol w:w="882"/>
        <w:gridCol w:w="882"/>
        <w:gridCol w:w="882"/>
      </w:tblGrid>
      <w:tr w:rsidR="008B45D8" w:rsidRPr="00195D92" w14:paraId="08C3A613" w14:textId="77777777" w:rsidTr="00B3790A">
        <w:trPr>
          <w:jc w:val="center"/>
        </w:trPr>
        <w:tc>
          <w:tcPr>
            <w:tcW w:w="9855" w:type="dxa"/>
            <w:gridSpan w:val="11"/>
            <w:shd w:val="clear" w:color="auto" w:fill="F2F2F2"/>
          </w:tcPr>
          <w:p w14:paraId="7E908177"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IMS-VoIP-Correlation</w:t>
            </w:r>
            <w:r w:rsidR="00B3790A" w:rsidRPr="00195D92">
              <w:rPr>
                <w:rFonts w:ascii="Arial" w:hAnsi="Arial" w:cs="Arial"/>
                <w:b/>
                <w:sz w:val="18"/>
                <w:szCs w:val="18"/>
              </w:rPr>
              <w:t xml:space="preserve"> </w:t>
            </w:r>
          </w:p>
        </w:tc>
      </w:tr>
      <w:tr w:rsidR="008B45D8" w:rsidRPr="00195D92" w14:paraId="333174D7" w14:textId="77777777" w:rsidTr="00B3790A">
        <w:trPr>
          <w:jc w:val="center"/>
        </w:trPr>
        <w:tc>
          <w:tcPr>
            <w:tcW w:w="4563" w:type="dxa"/>
            <w:gridSpan w:val="5"/>
          </w:tcPr>
          <w:p w14:paraId="54C6D37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shd w:val="diagStripe" w:color="auto" w:fill="auto"/>
          </w:tcPr>
          <w:p w14:paraId="6AAC18CE"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4410" w:type="dxa"/>
            <w:gridSpan w:val="5"/>
            <w:shd w:val="clear" w:color="auto" w:fill="F2F2F2"/>
          </w:tcPr>
          <w:p w14:paraId="67409217"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m</w:t>
            </w:r>
          </w:p>
        </w:tc>
      </w:tr>
      <w:tr w:rsidR="008B45D8" w:rsidRPr="00195D92" w14:paraId="50ED4355" w14:textId="77777777" w:rsidTr="00B3790A">
        <w:trPr>
          <w:jc w:val="center"/>
        </w:trPr>
        <w:tc>
          <w:tcPr>
            <w:tcW w:w="1036" w:type="dxa"/>
            <w:vMerge w:val="restart"/>
          </w:tcPr>
          <w:p w14:paraId="0B5C38F2" w14:textId="77777777" w:rsidR="008B45D8" w:rsidRPr="00195D92" w:rsidRDefault="008B45D8" w:rsidP="003C65AA">
            <w:pPr>
              <w:rPr>
                <w:rFonts w:ascii="Arial" w:hAnsi="Arial" w:cs="Arial"/>
              </w:rPr>
            </w:pPr>
            <w:r w:rsidRPr="00195D92">
              <w:rPr>
                <w:rFonts w:ascii="Arial" w:hAnsi="Arial" w:cs="Arial"/>
                <w:b/>
                <w:sz w:val="18"/>
                <w:szCs w:val="18"/>
              </w:rPr>
              <w:t>ims-iri</w:t>
            </w:r>
          </w:p>
        </w:tc>
        <w:tc>
          <w:tcPr>
            <w:tcW w:w="3527" w:type="dxa"/>
            <w:gridSpan w:val="4"/>
          </w:tcPr>
          <w:p w14:paraId="6C015169"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ims-cc</w:t>
            </w:r>
          </w:p>
        </w:tc>
        <w:tc>
          <w:tcPr>
            <w:tcW w:w="882" w:type="dxa"/>
            <w:shd w:val="diagStripe" w:color="auto" w:fill="auto"/>
          </w:tcPr>
          <w:p w14:paraId="099D1D83"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val="restart"/>
            <w:shd w:val="clear" w:color="auto" w:fill="F2F2F2"/>
          </w:tcPr>
          <w:p w14:paraId="6B81E183" w14:textId="77777777" w:rsidR="008B45D8" w:rsidRPr="00195D92" w:rsidRDefault="008B45D8" w:rsidP="003C65AA">
            <w:pPr>
              <w:rPr>
                <w:rFonts w:ascii="Arial" w:hAnsi="Arial" w:cs="Arial"/>
              </w:rPr>
            </w:pPr>
            <w:r w:rsidRPr="00195D92">
              <w:rPr>
                <w:rFonts w:ascii="Arial" w:hAnsi="Arial" w:cs="Arial"/>
                <w:b/>
                <w:sz w:val="18"/>
                <w:szCs w:val="18"/>
              </w:rPr>
              <w:t>ims-iri</w:t>
            </w:r>
          </w:p>
          <w:p w14:paraId="70B53DE5" w14:textId="77777777" w:rsidR="008B45D8" w:rsidRPr="00195D92" w:rsidRDefault="00B3790A" w:rsidP="003C65AA">
            <w:pPr>
              <w:rPr>
                <w:rFonts w:ascii="Arial" w:hAnsi="Arial" w:cs="Arial"/>
              </w:rPr>
            </w:pPr>
            <w:r w:rsidRPr="00195D92">
              <w:rPr>
                <w:rFonts w:ascii="Arial" w:hAnsi="Arial" w:cs="Arial"/>
              </w:rPr>
              <w:t xml:space="preserve"> </w:t>
            </w:r>
          </w:p>
        </w:tc>
        <w:tc>
          <w:tcPr>
            <w:tcW w:w="3528" w:type="dxa"/>
            <w:gridSpan w:val="4"/>
            <w:shd w:val="clear" w:color="auto" w:fill="F2F2F2"/>
          </w:tcPr>
          <w:p w14:paraId="74147C30"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ims-cc</w:t>
            </w:r>
            <w:r w:rsidR="00B3790A" w:rsidRPr="00195D92">
              <w:rPr>
                <w:rFonts w:ascii="Arial" w:hAnsi="Arial" w:cs="Arial"/>
                <w:b/>
                <w:sz w:val="18"/>
                <w:szCs w:val="18"/>
              </w:rPr>
              <w:t xml:space="preserve"> </w:t>
            </w:r>
          </w:p>
        </w:tc>
      </w:tr>
      <w:tr w:rsidR="008B45D8" w:rsidRPr="00195D92" w14:paraId="5689A57E" w14:textId="77777777" w:rsidTr="00B3790A">
        <w:trPr>
          <w:jc w:val="center"/>
        </w:trPr>
        <w:tc>
          <w:tcPr>
            <w:tcW w:w="1036" w:type="dxa"/>
            <w:vMerge/>
          </w:tcPr>
          <w:p w14:paraId="393D047F" w14:textId="77777777" w:rsidR="008B45D8" w:rsidRPr="00195D92" w:rsidRDefault="008B45D8" w:rsidP="003C65AA">
            <w:pPr>
              <w:rPr>
                <w:rFonts w:ascii="Arial" w:hAnsi="Arial" w:cs="Arial"/>
              </w:rPr>
            </w:pPr>
          </w:p>
        </w:tc>
        <w:tc>
          <w:tcPr>
            <w:tcW w:w="2646" w:type="dxa"/>
            <w:gridSpan w:val="3"/>
            <w:shd w:val="clear" w:color="auto" w:fill="F2F2F2"/>
          </w:tcPr>
          <w:p w14:paraId="74E25633"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1" w:type="dxa"/>
            <w:vMerge w:val="restart"/>
            <w:shd w:val="clear" w:color="auto" w:fill="F2F2F2"/>
          </w:tcPr>
          <w:p w14:paraId="2A11C91B"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c>
          <w:tcPr>
            <w:tcW w:w="882" w:type="dxa"/>
            <w:shd w:val="diagStripe" w:color="auto" w:fill="auto"/>
          </w:tcPr>
          <w:p w14:paraId="075CDDEA"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shd w:val="clear" w:color="auto" w:fill="F2F2F2"/>
          </w:tcPr>
          <w:p w14:paraId="10BA09F7" w14:textId="77777777" w:rsidR="008B45D8" w:rsidRPr="00195D92" w:rsidRDefault="008B45D8" w:rsidP="003C65AA">
            <w:pPr>
              <w:rPr>
                <w:rFonts w:ascii="Arial" w:hAnsi="Arial" w:cs="Arial"/>
              </w:rPr>
            </w:pPr>
          </w:p>
        </w:tc>
        <w:tc>
          <w:tcPr>
            <w:tcW w:w="2646" w:type="dxa"/>
            <w:gridSpan w:val="3"/>
            <w:tcBorders>
              <w:bottom w:val="single" w:sz="4" w:space="0" w:color="auto"/>
            </w:tcBorders>
            <w:shd w:val="clear" w:color="auto" w:fill="F2F2F2"/>
          </w:tcPr>
          <w:p w14:paraId="4C1D05C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cc</w:t>
            </w:r>
          </w:p>
        </w:tc>
        <w:tc>
          <w:tcPr>
            <w:tcW w:w="882" w:type="dxa"/>
            <w:vMerge w:val="restart"/>
            <w:shd w:val="diagStripe" w:color="auto" w:fill="auto"/>
          </w:tcPr>
          <w:p w14:paraId="10743E60"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iri</w:t>
            </w:r>
          </w:p>
        </w:tc>
      </w:tr>
      <w:tr w:rsidR="008B45D8" w:rsidRPr="00195D92" w14:paraId="562BD61B" w14:textId="77777777" w:rsidTr="00B3790A">
        <w:trPr>
          <w:jc w:val="center"/>
        </w:trPr>
        <w:tc>
          <w:tcPr>
            <w:tcW w:w="1036" w:type="dxa"/>
            <w:vMerge/>
            <w:tcBorders>
              <w:bottom w:val="single" w:sz="4" w:space="0" w:color="auto"/>
            </w:tcBorders>
          </w:tcPr>
          <w:p w14:paraId="799EAA96" w14:textId="77777777" w:rsidR="008B45D8" w:rsidRPr="00195D92" w:rsidRDefault="008B45D8" w:rsidP="003C65AA">
            <w:pPr>
              <w:rPr>
                <w:rFonts w:ascii="Arial" w:hAnsi="Arial" w:cs="Arial"/>
              </w:rPr>
            </w:pPr>
          </w:p>
        </w:tc>
        <w:tc>
          <w:tcPr>
            <w:tcW w:w="882" w:type="dxa"/>
            <w:tcBorders>
              <w:bottom w:val="single" w:sz="4" w:space="0" w:color="auto"/>
            </w:tcBorders>
            <w:shd w:val="clear" w:color="auto" w:fill="F2F2F2"/>
          </w:tcPr>
          <w:p w14:paraId="57033833"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diagStripe" w:color="auto" w:fill="auto"/>
          </w:tcPr>
          <w:p w14:paraId="318FD22C"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diagStripe" w:color="auto" w:fill="auto"/>
          </w:tcPr>
          <w:p w14:paraId="757EAD0F"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n</w:t>
            </w:r>
          </w:p>
        </w:tc>
        <w:tc>
          <w:tcPr>
            <w:tcW w:w="881" w:type="dxa"/>
            <w:vMerge/>
            <w:tcBorders>
              <w:bottom w:val="single" w:sz="4" w:space="0" w:color="auto"/>
            </w:tcBorders>
            <w:shd w:val="clear" w:color="auto" w:fill="F2F2F2"/>
          </w:tcPr>
          <w:p w14:paraId="17C218CE" w14:textId="77777777" w:rsidR="008B45D8" w:rsidRPr="00195D92" w:rsidRDefault="008B45D8" w:rsidP="003C65AA">
            <w:pPr>
              <w:keepNext/>
              <w:keepLines/>
              <w:spacing w:before="40" w:after="40"/>
              <w:jc w:val="center"/>
              <w:rPr>
                <w:rFonts w:ascii="Arial" w:hAnsi="Arial" w:cs="Arial"/>
                <w:b/>
                <w:sz w:val="18"/>
                <w:szCs w:val="18"/>
              </w:rPr>
            </w:pPr>
          </w:p>
        </w:tc>
        <w:tc>
          <w:tcPr>
            <w:tcW w:w="882" w:type="dxa"/>
            <w:tcBorders>
              <w:bottom w:val="single" w:sz="4" w:space="0" w:color="auto"/>
            </w:tcBorders>
            <w:shd w:val="diagStripe" w:color="auto" w:fill="auto"/>
          </w:tcPr>
          <w:p w14:paraId="0C3E5029"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vMerge/>
            <w:tcBorders>
              <w:bottom w:val="single" w:sz="4" w:space="0" w:color="auto"/>
            </w:tcBorders>
          </w:tcPr>
          <w:p w14:paraId="4D95E6A5" w14:textId="77777777" w:rsidR="008B45D8" w:rsidRPr="00195D92" w:rsidRDefault="008B45D8" w:rsidP="003C65AA">
            <w:pPr>
              <w:rPr>
                <w:rFonts w:ascii="Arial" w:hAnsi="Arial" w:cs="Arial"/>
              </w:rPr>
            </w:pPr>
          </w:p>
        </w:tc>
        <w:tc>
          <w:tcPr>
            <w:tcW w:w="882" w:type="dxa"/>
            <w:tcBorders>
              <w:bottom w:val="single" w:sz="4" w:space="0" w:color="auto"/>
            </w:tcBorders>
          </w:tcPr>
          <w:p w14:paraId="0ABE3929"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882" w:type="dxa"/>
            <w:tcBorders>
              <w:bottom w:val="single" w:sz="4" w:space="0" w:color="auto"/>
            </w:tcBorders>
            <w:shd w:val="diagStripe" w:color="auto" w:fill="auto"/>
          </w:tcPr>
          <w:p w14:paraId="3EA39EFB"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w:t>
            </w:r>
          </w:p>
        </w:tc>
        <w:tc>
          <w:tcPr>
            <w:tcW w:w="882" w:type="dxa"/>
            <w:tcBorders>
              <w:bottom w:val="single" w:sz="4" w:space="0" w:color="auto"/>
            </w:tcBorders>
            <w:shd w:val="diagStripe" w:color="auto" w:fill="auto"/>
          </w:tcPr>
          <w:p w14:paraId="2616C8CB" w14:textId="77777777" w:rsidR="008B45D8" w:rsidRPr="00195D92" w:rsidRDefault="008B45D8" w:rsidP="003C65AA">
            <w:pPr>
              <w:rPr>
                <w:rFonts w:ascii="Arial" w:hAnsi="Arial" w:cs="Arial"/>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p</w:t>
            </w:r>
          </w:p>
        </w:tc>
        <w:tc>
          <w:tcPr>
            <w:tcW w:w="882" w:type="dxa"/>
            <w:vMerge/>
            <w:tcBorders>
              <w:bottom w:val="single" w:sz="4" w:space="0" w:color="auto"/>
            </w:tcBorders>
            <w:shd w:val="diagStripe" w:color="auto" w:fill="auto"/>
          </w:tcPr>
          <w:p w14:paraId="5321E3C5" w14:textId="77777777" w:rsidR="008B45D8" w:rsidRPr="00195D92" w:rsidRDefault="008B45D8" w:rsidP="003C65AA">
            <w:pPr>
              <w:rPr>
                <w:rFonts w:ascii="Arial" w:hAnsi="Arial" w:cs="Arial"/>
              </w:rPr>
            </w:pPr>
          </w:p>
        </w:tc>
      </w:tr>
      <w:tr w:rsidR="008B45D8" w:rsidRPr="00195D92" w14:paraId="5EA3052D" w14:textId="77777777" w:rsidTr="00B3790A">
        <w:trPr>
          <w:jc w:val="center"/>
        </w:trPr>
        <w:tc>
          <w:tcPr>
            <w:tcW w:w="1036" w:type="dxa"/>
          </w:tcPr>
          <w:p w14:paraId="6AC1A5F8"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100</w:t>
            </w:r>
          </w:p>
        </w:tc>
        <w:tc>
          <w:tcPr>
            <w:tcW w:w="882" w:type="dxa"/>
          </w:tcPr>
          <w:p w14:paraId="220904F8"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250</w:t>
            </w:r>
          </w:p>
        </w:tc>
        <w:tc>
          <w:tcPr>
            <w:tcW w:w="882" w:type="dxa"/>
            <w:shd w:val="diagStripe" w:color="auto" w:fill="auto"/>
          </w:tcPr>
          <w:p w14:paraId="4F106AD2"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diagStripe" w:color="auto" w:fill="auto"/>
          </w:tcPr>
          <w:p w14:paraId="43DED421" w14:textId="77777777" w:rsidR="008B45D8" w:rsidRPr="00195D92" w:rsidRDefault="008B45D8" w:rsidP="003C65AA">
            <w:pPr>
              <w:rPr>
                <w:rFonts w:ascii="Arial" w:hAnsi="Arial" w:cs="Arial"/>
              </w:rPr>
            </w:pPr>
          </w:p>
        </w:tc>
        <w:tc>
          <w:tcPr>
            <w:tcW w:w="881" w:type="dxa"/>
            <w:shd w:val="clear" w:color="auto" w:fill="auto"/>
          </w:tcPr>
          <w:p w14:paraId="567CC7A9" w14:textId="77777777" w:rsidR="008B45D8" w:rsidRPr="00195D92" w:rsidRDefault="008B45D8" w:rsidP="003C65AA">
            <w:pPr>
              <w:keepNext/>
              <w:keepLines/>
              <w:spacing w:before="40" w:after="40"/>
              <w:jc w:val="center"/>
              <w:rPr>
                <w:rFonts w:ascii="Arial" w:hAnsi="Arial" w:cs="Arial"/>
                <w:b/>
                <w:sz w:val="18"/>
                <w:szCs w:val="18"/>
              </w:rPr>
            </w:pPr>
            <w:r w:rsidRPr="00195D92">
              <w:rPr>
                <w:rFonts w:ascii="Arial" w:hAnsi="Arial" w:cs="Arial"/>
                <w:b/>
                <w:sz w:val="18"/>
                <w:szCs w:val="18"/>
              </w:rPr>
              <w:t>200</w:t>
            </w:r>
          </w:p>
        </w:tc>
        <w:tc>
          <w:tcPr>
            <w:tcW w:w="882" w:type="dxa"/>
            <w:shd w:val="diagStripe" w:color="auto" w:fill="auto"/>
          </w:tcPr>
          <w:p w14:paraId="0C0477CA" w14:textId="77777777" w:rsidR="008B45D8" w:rsidRPr="00195D92" w:rsidRDefault="008B45D8" w:rsidP="003C65AA">
            <w:pPr>
              <w:keepNext/>
              <w:keepLines/>
              <w:spacing w:before="40" w:after="40"/>
              <w:jc w:val="center"/>
              <w:rPr>
                <w:rFonts w:ascii="Arial" w:hAnsi="Arial" w:cs="Arial"/>
                <w:b/>
                <w:sz w:val="18"/>
                <w:szCs w:val="18"/>
              </w:rPr>
            </w:pPr>
          </w:p>
        </w:tc>
        <w:tc>
          <w:tcPr>
            <w:tcW w:w="882" w:type="dxa"/>
          </w:tcPr>
          <w:p w14:paraId="2274283F" w14:textId="77777777" w:rsidR="008B45D8" w:rsidRPr="00195D92" w:rsidRDefault="008B45D8" w:rsidP="003C65AA">
            <w:pPr>
              <w:rPr>
                <w:rFonts w:ascii="Arial" w:hAnsi="Arial" w:cs="Arial"/>
              </w:rPr>
            </w:pPr>
            <w:r w:rsidRPr="00195D92">
              <w:rPr>
                <w:rFonts w:ascii="Arial" w:hAnsi="Arial" w:cs="Arial"/>
                <w:b/>
                <w:sz w:val="18"/>
                <w:szCs w:val="18"/>
              </w:rPr>
              <w:t>1000</w:t>
            </w:r>
          </w:p>
        </w:tc>
        <w:tc>
          <w:tcPr>
            <w:tcW w:w="882" w:type="dxa"/>
          </w:tcPr>
          <w:p w14:paraId="5D38C4A3" w14:textId="77777777" w:rsidR="008B45D8" w:rsidRPr="00195D92" w:rsidRDefault="008B45D8" w:rsidP="003C65AA">
            <w:pPr>
              <w:rPr>
                <w:rFonts w:ascii="Arial" w:hAnsi="Arial" w:cs="Arial"/>
              </w:rPr>
            </w:pPr>
            <w:r w:rsidRPr="00195D92">
              <w:rPr>
                <w:rFonts w:ascii="Arial" w:hAnsi="Arial" w:cs="Arial"/>
                <w:b/>
                <w:sz w:val="18"/>
                <w:szCs w:val="18"/>
              </w:rPr>
              <w:t>2500</w:t>
            </w:r>
          </w:p>
        </w:tc>
        <w:tc>
          <w:tcPr>
            <w:tcW w:w="882" w:type="dxa"/>
            <w:shd w:val="diagStripe" w:color="auto" w:fill="auto"/>
          </w:tcPr>
          <w:p w14:paraId="65DC938E" w14:textId="77777777" w:rsidR="008B45D8" w:rsidRPr="00195D92" w:rsidRDefault="008B45D8" w:rsidP="003C65AA">
            <w:pPr>
              <w:keepNext/>
              <w:keepLines/>
              <w:spacing w:before="40" w:after="40"/>
              <w:jc w:val="center"/>
              <w:rPr>
                <w:rFonts w:ascii="Arial" w:hAnsi="Arial" w:cs="Arial"/>
                <w:b/>
                <w:sz w:val="18"/>
                <w:szCs w:val="18"/>
              </w:rPr>
            </w:pPr>
          </w:p>
        </w:tc>
        <w:tc>
          <w:tcPr>
            <w:tcW w:w="882" w:type="dxa"/>
            <w:shd w:val="diagStripe" w:color="auto" w:fill="auto"/>
          </w:tcPr>
          <w:p w14:paraId="5A158F78" w14:textId="77777777" w:rsidR="008B45D8" w:rsidRPr="00195D92" w:rsidRDefault="008B45D8" w:rsidP="003C65AA">
            <w:pPr>
              <w:rPr>
                <w:rFonts w:ascii="Arial" w:hAnsi="Arial" w:cs="Arial"/>
              </w:rPr>
            </w:pPr>
          </w:p>
        </w:tc>
        <w:tc>
          <w:tcPr>
            <w:tcW w:w="882" w:type="dxa"/>
            <w:shd w:val="diagStripe" w:color="auto" w:fill="auto"/>
          </w:tcPr>
          <w:p w14:paraId="082DC31E" w14:textId="77777777" w:rsidR="008B45D8" w:rsidRPr="00195D92" w:rsidRDefault="008B45D8" w:rsidP="003C65AA">
            <w:pPr>
              <w:keepNext/>
              <w:keepLines/>
              <w:spacing w:before="40" w:after="40"/>
              <w:jc w:val="center"/>
              <w:rPr>
                <w:rFonts w:ascii="Arial" w:hAnsi="Arial" w:cs="Arial"/>
                <w:b/>
                <w:sz w:val="18"/>
                <w:szCs w:val="18"/>
              </w:rPr>
            </w:pPr>
          </w:p>
        </w:tc>
      </w:tr>
    </w:tbl>
    <w:p w14:paraId="2F0A80CA" w14:textId="77777777" w:rsidR="008B45D8" w:rsidRDefault="008B45D8" w:rsidP="00A77147"/>
    <w:p w14:paraId="40FB9F5F" w14:textId="77777777" w:rsidR="008B45D8" w:rsidRDefault="008B45D8" w:rsidP="008B45D8">
      <w:r>
        <w:t>In Table N-8, the values of 100, 200, 250, 1000 and 2500 are used as the correlation number values. The IRI messages will have the correlation number values of 100, 200 and 1000, and the associated CC will have to use the correlation number value of 250 and 2500. In this example, there are two sets of {ims-iri, ims-cc} and there is only one set of {cc} within the ims-cc. The {iri} in ims-cc is used in one set.</w:t>
      </w:r>
    </w:p>
    <w:p w14:paraId="101DDF20" w14:textId="77777777" w:rsidR="008B45D8" w:rsidRDefault="008B45D8" w:rsidP="008B45D8">
      <w:r>
        <w:t>A typical example use-case for the usage of Table N-8 could be: S-CSCF provides the IRI ICE functions and the P-CSCF provides the CC Intercept Triggering Function, IMS-AGW as the CC Intercept Function. For the conference side of the call, AS provides the IRI ICE functions, MRFC provides the CC Intercept Trigger Function and the MRFP is the CC Intercept Function. In set 1, the P-CSCF tells the IMS-AGW to use the correlation number 250 for the CC and S-CSCF uses the correlation number 100. P-CSCF may additionally provide the IRI ICE functions, and when it does, it uses the correlation number 200. In set 2, the MRFC tells the MRFP to use the correlation number 2500 and AS uses the correlation number 1000 for the IRI.</w:t>
      </w:r>
    </w:p>
    <w:p w14:paraId="65057968" w14:textId="77777777" w:rsidR="008B45D8" w:rsidRDefault="008B45D8" w:rsidP="008B45D8">
      <w:r>
        <w:t>As an alternative example, in SET2, the ims-iri and cc (in ims-cc) may use the same value (</w:t>
      </w:r>
      <w:r w:rsidR="00195D92">
        <w:t>e.g.</w:t>
      </w:r>
      <w:r>
        <w:t xml:space="preserve"> 1000) instead of two values 1000 and 2500. Also, in SET 1, the iri and cc (in ims-cc) may use the same value (</w:t>
      </w:r>
      <w:r w:rsidR="00195D92">
        <w:t>e.g.</w:t>
      </w:r>
      <w:r>
        <w:t xml:space="preserve"> 200) instead of two values 200 and 250.</w:t>
      </w:r>
    </w:p>
    <w:p w14:paraId="1E0F801F" w14:textId="77777777" w:rsidR="008B45D8" w:rsidRDefault="008B45D8" w:rsidP="008B45D8">
      <w:pPr>
        <w:pStyle w:val="Heading3"/>
      </w:pPr>
      <w:bookmarkStart w:id="508" w:name="_Toc175671238"/>
      <w:r>
        <w:t>N.2.4.3</w:t>
      </w:r>
      <w:r>
        <w:tab/>
        <w:t>Method 3</w:t>
      </w:r>
      <w:bookmarkEnd w:id="508"/>
    </w:p>
    <w:p w14:paraId="53B2E9F8" w14:textId="77777777" w:rsidR="008B45D8" w:rsidRDefault="008B45D8" w:rsidP="008B45D8">
      <w:pPr>
        <w:pStyle w:val="TH"/>
      </w:pPr>
      <w:r>
        <w:t>Table N-9: Complex example to show the use of IMS-VoIP-Correlation with multiple values (method 3)</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675"/>
        <w:gridCol w:w="709"/>
        <w:gridCol w:w="425"/>
        <w:gridCol w:w="709"/>
        <w:gridCol w:w="567"/>
        <w:gridCol w:w="709"/>
        <w:gridCol w:w="709"/>
        <w:gridCol w:w="425"/>
        <w:gridCol w:w="709"/>
        <w:gridCol w:w="708"/>
        <w:gridCol w:w="969"/>
        <w:gridCol w:w="642"/>
        <w:gridCol w:w="516"/>
        <w:gridCol w:w="755"/>
        <w:gridCol w:w="628"/>
      </w:tblGrid>
      <w:tr w:rsidR="008B45D8" w:rsidRPr="00195D92" w14:paraId="108A6520" w14:textId="77777777" w:rsidTr="00B3790A">
        <w:trPr>
          <w:jc w:val="center"/>
        </w:trPr>
        <w:tc>
          <w:tcPr>
            <w:tcW w:w="9855" w:type="dxa"/>
            <w:gridSpan w:val="15"/>
            <w:shd w:val="clear" w:color="auto" w:fill="F2F2F2"/>
          </w:tcPr>
          <w:p w14:paraId="11C6BE97"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IMS-VoIP-Correlation</w:t>
            </w:r>
          </w:p>
        </w:tc>
      </w:tr>
      <w:tr w:rsidR="008B45D8" w:rsidRPr="00195D92" w14:paraId="7339663A" w14:textId="77777777" w:rsidTr="00B3790A">
        <w:trPr>
          <w:jc w:val="center"/>
        </w:trPr>
        <w:tc>
          <w:tcPr>
            <w:tcW w:w="3085" w:type="dxa"/>
            <w:gridSpan w:val="5"/>
            <w:shd w:val="clear" w:color="auto" w:fill="F2F2F2"/>
          </w:tcPr>
          <w:p w14:paraId="28562DEE"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3260" w:type="dxa"/>
            <w:gridSpan w:val="5"/>
            <w:shd w:val="clear" w:color="auto" w:fill="F2F2F2"/>
          </w:tcPr>
          <w:p w14:paraId="0D2CCADF"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2</w:t>
            </w:r>
          </w:p>
        </w:tc>
        <w:tc>
          <w:tcPr>
            <w:tcW w:w="3510" w:type="dxa"/>
            <w:gridSpan w:val="5"/>
            <w:shd w:val="clear" w:color="auto" w:fill="F2F2F2"/>
          </w:tcPr>
          <w:p w14:paraId="0A6F8476"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3</w:t>
            </w:r>
          </w:p>
        </w:tc>
      </w:tr>
      <w:tr w:rsidR="008B45D8" w:rsidRPr="00195D92" w14:paraId="03B1FB82" w14:textId="77777777" w:rsidTr="00B3790A">
        <w:trPr>
          <w:jc w:val="center"/>
        </w:trPr>
        <w:tc>
          <w:tcPr>
            <w:tcW w:w="675" w:type="dxa"/>
            <w:vMerge w:val="restart"/>
            <w:shd w:val="clear" w:color="auto" w:fill="F2F2F2"/>
          </w:tcPr>
          <w:p w14:paraId="7C13A438"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ims-iri</w:t>
            </w:r>
          </w:p>
        </w:tc>
        <w:tc>
          <w:tcPr>
            <w:tcW w:w="2410" w:type="dxa"/>
            <w:gridSpan w:val="4"/>
            <w:shd w:val="clear" w:color="auto" w:fill="F2F2F2"/>
          </w:tcPr>
          <w:p w14:paraId="189000F1"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ims-cc</w:t>
            </w:r>
          </w:p>
        </w:tc>
        <w:tc>
          <w:tcPr>
            <w:tcW w:w="709" w:type="dxa"/>
            <w:vMerge w:val="restart"/>
            <w:shd w:val="clear" w:color="auto" w:fill="F2F2F2"/>
          </w:tcPr>
          <w:p w14:paraId="6780D61F"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ims-iri</w:t>
            </w:r>
          </w:p>
        </w:tc>
        <w:tc>
          <w:tcPr>
            <w:tcW w:w="2551" w:type="dxa"/>
            <w:gridSpan w:val="4"/>
            <w:shd w:val="clear" w:color="auto" w:fill="F2F2F2"/>
          </w:tcPr>
          <w:p w14:paraId="54A3426B"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ims-cc</w:t>
            </w:r>
          </w:p>
        </w:tc>
        <w:tc>
          <w:tcPr>
            <w:tcW w:w="969" w:type="dxa"/>
            <w:vMerge w:val="restart"/>
            <w:shd w:val="clear" w:color="auto" w:fill="F2F2F2"/>
          </w:tcPr>
          <w:p w14:paraId="1637F6F0"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ims-iri</w:t>
            </w:r>
          </w:p>
        </w:tc>
        <w:tc>
          <w:tcPr>
            <w:tcW w:w="2541" w:type="dxa"/>
            <w:gridSpan w:val="4"/>
            <w:shd w:val="clear" w:color="auto" w:fill="F2F2F2"/>
          </w:tcPr>
          <w:p w14:paraId="7C091686"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ims-cc</w:t>
            </w:r>
          </w:p>
        </w:tc>
      </w:tr>
      <w:tr w:rsidR="008B45D8" w:rsidRPr="00195D92" w14:paraId="0A10E218" w14:textId="77777777" w:rsidTr="00B3790A">
        <w:trPr>
          <w:jc w:val="center"/>
        </w:trPr>
        <w:tc>
          <w:tcPr>
            <w:tcW w:w="675" w:type="dxa"/>
            <w:vMerge/>
            <w:shd w:val="clear" w:color="auto" w:fill="F2F2F2"/>
          </w:tcPr>
          <w:p w14:paraId="5E0A6232" w14:textId="77777777" w:rsidR="008B45D8" w:rsidRPr="00195D92" w:rsidRDefault="008B45D8" w:rsidP="003C65AA">
            <w:pPr>
              <w:spacing w:before="40" w:after="40"/>
              <w:jc w:val="center"/>
              <w:rPr>
                <w:rFonts w:ascii="Arial" w:hAnsi="Arial" w:cs="Arial"/>
                <w:b/>
                <w:sz w:val="18"/>
                <w:szCs w:val="18"/>
              </w:rPr>
            </w:pPr>
          </w:p>
        </w:tc>
        <w:tc>
          <w:tcPr>
            <w:tcW w:w="1843" w:type="dxa"/>
            <w:gridSpan w:val="3"/>
            <w:shd w:val="clear" w:color="auto" w:fill="F2F2F2"/>
          </w:tcPr>
          <w:p w14:paraId="4F660C4D"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cc</w:t>
            </w:r>
          </w:p>
        </w:tc>
        <w:tc>
          <w:tcPr>
            <w:tcW w:w="567" w:type="dxa"/>
            <w:vMerge w:val="restart"/>
            <w:shd w:val="diagStripe" w:color="auto" w:fill="auto"/>
          </w:tcPr>
          <w:p w14:paraId="18F2D4A5"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iri</w:t>
            </w:r>
          </w:p>
        </w:tc>
        <w:tc>
          <w:tcPr>
            <w:tcW w:w="709" w:type="dxa"/>
            <w:vMerge/>
            <w:shd w:val="clear" w:color="auto" w:fill="F2F2F2"/>
          </w:tcPr>
          <w:p w14:paraId="36D47C48" w14:textId="77777777" w:rsidR="008B45D8" w:rsidRPr="00195D92" w:rsidRDefault="008B45D8" w:rsidP="003C65AA">
            <w:pPr>
              <w:spacing w:before="40" w:after="40"/>
              <w:jc w:val="center"/>
              <w:rPr>
                <w:rFonts w:ascii="Arial" w:hAnsi="Arial" w:cs="Arial"/>
                <w:b/>
                <w:sz w:val="18"/>
                <w:szCs w:val="18"/>
              </w:rPr>
            </w:pPr>
          </w:p>
        </w:tc>
        <w:tc>
          <w:tcPr>
            <w:tcW w:w="1843" w:type="dxa"/>
            <w:gridSpan w:val="3"/>
            <w:shd w:val="clear" w:color="auto" w:fill="F2F2F2"/>
          </w:tcPr>
          <w:p w14:paraId="10B0B4CB"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cc</w:t>
            </w:r>
          </w:p>
        </w:tc>
        <w:tc>
          <w:tcPr>
            <w:tcW w:w="708" w:type="dxa"/>
            <w:vMerge w:val="restart"/>
            <w:shd w:val="diagStripe" w:color="auto" w:fill="auto"/>
          </w:tcPr>
          <w:p w14:paraId="66149308"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iri</w:t>
            </w:r>
          </w:p>
        </w:tc>
        <w:tc>
          <w:tcPr>
            <w:tcW w:w="969" w:type="dxa"/>
            <w:vMerge/>
            <w:shd w:val="clear" w:color="auto" w:fill="F2F2F2"/>
          </w:tcPr>
          <w:p w14:paraId="3E597817" w14:textId="77777777" w:rsidR="008B45D8" w:rsidRPr="00195D92" w:rsidRDefault="008B45D8" w:rsidP="003C65AA">
            <w:pPr>
              <w:spacing w:before="40" w:after="40"/>
              <w:jc w:val="center"/>
              <w:rPr>
                <w:rFonts w:ascii="Arial" w:hAnsi="Arial" w:cs="Arial"/>
                <w:b/>
                <w:sz w:val="18"/>
                <w:szCs w:val="18"/>
              </w:rPr>
            </w:pPr>
          </w:p>
        </w:tc>
        <w:tc>
          <w:tcPr>
            <w:tcW w:w="1913" w:type="dxa"/>
            <w:gridSpan w:val="3"/>
            <w:shd w:val="clear" w:color="auto" w:fill="F2F2F2"/>
          </w:tcPr>
          <w:p w14:paraId="0960F090"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cc</w:t>
            </w:r>
          </w:p>
        </w:tc>
        <w:tc>
          <w:tcPr>
            <w:tcW w:w="628" w:type="dxa"/>
            <w:vMerge w:val="restart"/>
            <w:shd w:val="diagStripe" w:color="auto" w:fill="auto"/>
          </w:tcPr>
          <w:p w14:paraId="66F96E7F"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iri</w:t>
            </w:r>
          </w:p>
        </w:tc>
      </w:tr>
      <w:tr w:rsidR="008B45D8" w:rsidRPr="00195D92" w14:paraId="2002B519" w14:textId="77777777" w:rsidTr="00B3790A">
        <w:trPr>
          <w:jc w:val="center"/>
        </w:trPr>
        <w:tc>
          <w:tcPr>
            <w:tcW w:w="675" w:type="dxa"/>
            <w:vMerge/>
            <w:tcBorders>
              <w:bottom w:val="single" w:sz="4" w:space="0" w:color="auto"/>
            </w:tcBorders>
            <w:shd w:val="clear" w:color="auto" w:fill="F2F2F2"/>
          </w:tcPr>
          <w:p w14:paraId="44BE7208" w14:textId="77777777" w:rsidR="008B45D8" w:rsidRPr="00195D92" w:rsidRDefault="008B45D8" w:rsidP="003C65AA">
            <w:pPr>
              <w:spacing w:before="40" w:after="40"/>
              <w:jc w:val="center"/>
              <w:rPr>
                <w:rFonts w:ascii="Arial" w:hAnsi="Arial" w:cs="Arial"/>
                <w:b/>
                <w:sz w:val="18"/>
                <w:szCs w:val="18"/>
              </w:rPr>
            </w:pPr>
          </w:p>
        </w:tc>
        <w:tc>
          <w:tcPr>
            <w:tcW w:w="709" w:type="dxa"/>
            <w:tcBorders>
              <w:bottom w:val="single" w:sz="4" w:space="0" w:color="auto"/>
            </w:tcBorders>
            <w:shd w:val="diagStripe" w:color="auto" w:fill="auto"/>
          </w:tcPr>
          <w:p w14:paraId="59298967"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425" w:type="dxa"/>
            <w:tcBorders>
              <w:bottom w:val="single" w:sz="4" w:space="0" w:color="auto"/>
            </w:tcBorders>
            <w:shd w:val="diagStripe" w:color="auto" w:fill="auto"/>
          </w:tcPr>
          <w:p w14:paraId="29890EDC"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w:t>
            </w:r>
          </w:p>
        </w:tc>
        <w:tc>
          <w:tcPr>
            <w:tcW w:w="709" w:type="dxa"/>
            <w:tcBorders>
              <w:bottom w:val="single" w:sz="4" w:space="0" w:color="auto"/>
            </w:tcBorders>
            <w:shd w:val="diagStripe" w:color="auto" w:fill="auto"/>
          </w:tcPr>
          <w:p w14:paraId="0A0BCA9E"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n</w:t>
            </w:r>
          </w:p>
        </w:tc>
        <w:tc>
          <w:tcPr>
            <w:tcW w:w="567" w:type="dxa"/>
            <w:vMerge/>
            <w:tcBorders>
              <w:bottom w:val="single" w:sz="4" w:space="0" w:color="auto"/>
            </w:tcBorders>
            <w:shd w:val="diagStripe" w:color="auto" w:fill="auto"/>
          </w:tcPr>
          <w:p w14:paraId="0168C7D3" w14:textId="77777777" w:rsidR="008B45D8" w:rsidRPr="00195D92" w:rsidRDefault="008B45D8" w:rsidP="003C65AA">
            <w:pPr>
              <w:spacing w:before="40" w:after="40"/>
              <w:jc w:val="center"/>
              <w:rPr>
                <w:rFonts w:ascii="Arial" w:hAnsi="Arial" w:cs="Arial"/>
                <w:b/>
                <w:sz w:val="18"/>
                <w:szCs w:val="18"/>
              </w:rPr>
            </w:pPr>
          </w:p>
        </w:tc>
        <w:tc>
          <w:tcPr>
            <w:tcW w:w="709" w:type="dxa"/>
            <w:vMerge/>
            <w:tcBorders>
              <w:bottom w:val="single" w:sz="4" w:space="0" w:color="auto"/>
            </w:tcBorders>
            <w:shd w:val="clear" w:color="auto" w:fill="F2F2F2"/>
          </w:tcPr>
          <w:p w14:paraId="2BC69483" w14:textId="77777777" w:rsidR="008B45D8" w:rsidRPr="00195D92" w:rsidRDefault="008B45D8" w:rsidP="003C65AA">
            <w:pPr>
              <w:spacing w:before="40" w:after="40"/>
              <w:jc w:val="center"/>
              <w:rPr>
                <w:rFonts w:ascii="Arial" w:hAnsi="Arial" w:cs="Arial"/>
                <w:b/>
                <w:sz w:val="18"/>
                <w:szCs w:val="18"/>
              </w:rPr>
            </w:pPr>
          </w:p>
        </w:tc>
        <w:tc>
          <w:tcPr>
            <w:tcW w:w="709" w:type="dxa"/>
            <w:tcBorders>
              <w:bottom w:val="single" w:sz="4" w:space="0" w:color="auto"/>
            </w:tcBorders>
            <w:shd w:val="clear" w:color="auto" w:fill="F2F2F2"/>
          </w:tcPr>
          <w:p w14:paraId="7C3C3B88"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425" w:type="dxa"/>
            <w:tcBorders>
              <w:bottom w:val="single" w:sz="4" w:space="0" w:color="auto"/>
            </w:tcBorders>
            <w:shd w:val="diagStripe" w:color="auto" w:fill="auto"/>
          </w:tcPr>
          <w:p w14:paraId="2DC4C2DC"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w:t>
            </w:r>
          </w:p>
        </w:tc>
        <w:tc>
          <w:tcPr>
            <w:tcW w:w="709" w:type="dxa"/>
            <w:tcBorders>
              <w:bottom w:val="single" w:sz="4" w:space="0" w:color="auto"/>
            </w:tcBorders>
            <w:shd w:val="diagStripe" w:color="auto" w:fill="auto"/>
          </w:tcPr>
          <w:p w14:paraId="70744A1C"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p</w:t>
            </w:r>
          </w:p>
        </w:tc>
        <w:tc>
          <w:tcPr>
            <w:tcW w:w="708" w:type="dxa"/>
            <w:vMerge/>
            <w:tcBorders>
              <w:bottom w:val="single" w:sz="4" w:space="0" w:color="auto"/>
            </w:tcBorders>
            <w:shd w:val="diagStripe" w:color="auto" w:fill="auto"/>
          </w:tcPr>
          <w:p w14:paraId="384C0C5C" w14:textId="77777777" w:rsidR="008B45D8" w:rsidRPr="00195D92" w:rsidRDefault="008B45D8" w:rsidP="003C65AA">
            <w:pPr>
              <w:spacing w:before="40" w:after="40"/>
              <w:jc w:val="center"/>
              <w:rPr>
                <w:rFonts w:ascii="Arial" w:hAnsi="Arial" w:cs="Arial"/>
                <w:b/>
                <w:sz w:val="18"/>
                <w:szCs w:val="18"/>
              </w:rPr>
            </w:pPr>
          </w:p>
        </w:tc>
        <w:tc>
          <w:tcPr>
            <w:tcW w:w="969" w:type="dxa"/>
            <w:vMerge/>
            <w:tcBorders>
              <w:bottom w:val="single" w:sz="4" w:space="0" w:color="auto"/>
            </w:tcBorders>
            <w:shd w:val="clear" w:color="auto" w:fill="F2F2F2"/>
          </w:tcPr>
          <w:p w14:paraId="5882E662" w14:textId="77777777" w:rsidR="008B45D8" w:rsidRPr="00195D92" w:rsidRDefault="008B45D8" w:rsidP="003C65AA">
            <w:pPr>
              <w:spacing w:before="40" w:after="40"/>
              <w:jc w:val="center"/>
              <w:rPr>
                <w:rFonts w:ascii="Arial" w:hAnsi="Arial" w:cs="Arial"/>
                <w:b/>
                <w:sz w:val="18"/>
                <w:szCs w:val="18"/>
              </w:rPr>
            </w:pPr>
          </w:p>
        </w:tc>
        <w:tc>
          <w:tcPr>
            <w:tcW w:w="642" w:type="dxa"/>
            <w:tcBorders>
              <w:bottom w:val="single" w:sz="4" w:space="0" w:color="auto"/>
            </w:tcBorders>
            <w:shd w:val="clear" w:color="auto" w:fill="F2F2F2"/>
          </w:tcPr>
          <w:p w14:paraId="30CD29F3"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1</w:t>
            </w:r>
          </w:p>
        </w:tc>
        <w:tc>
          <w:tcPr>
            <w:tcW w:w="516" w:type="dxa"/>
            <w:tcBorders>
              <w:bottom w:val="single" w:sz="4" w:space="0" w:color="auto"/>
            </w:tcBorders>
            <w:shd w:val="diagStripe" w:color="auto" w:fill="auto"/>
          </w:tcPr>
          <w:p w14:paraId="49CF1BC7"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w:t>
            </w:r>
          </w:p>
        </w:tc>
        <w:tc>
          <w:tcPr>
            <w:tcW w:w="755" w:type="dxa"/>
            <w:tcBorders>
              <w:bottom w:val="single" w:sz="4" w:space="0" w:color="auto"/>
            </w:tcBorders>
            <w:shd w:val="diagStripe" w:color="auto" w:fill="auto"/>
          </w:tcPr>
          <w:p w14:paraId="29698C98"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SET</w:t>
            </w:r>
            <w:r w:rsidR="00B3790A" w:rsidRPr="00195D92">
              <w:rPr>
                <w:rFonts w:ascii="Arial" w:hAnsi="Arial" w:cs="Arial"/>
                <w:b/>
                <w:sz w:val="18"/>
                <w:szCs w:val="18"/>
              </w:rPr>
              <w:t xml:space="preserve"> </w:t>
            </w:r>
            <w:r w:rsidRPr="00195D92">
              <w:rPr>
                <w:rFonts w:ascii="Arial" w:hAnsi="Arial" w:cs="Arial"/>
                <w:b/>
                <w:sz w:val="18"/>
                <w:szCs w:val="18"/>
              </w:rPr>
              <w:t>q</w:t>
            </w:r>
          </w:p>
        </w:tc>
        <w:tc>
          <w:tcPr>
            <w:tcW w:w="628" w:type="dxa"/>
            <w:vMerge/>
            <w:tcBorders>
              <w:bottom w:val="single" w:sz="4" w:space="0" w:color="auto"/>
            </w:tcBorders>
            <w:shd w:val="diagStripe" w:color="auto" w:fill="auto"/>
          </w:tcPr>
          <w:p w14:paraId="51435AE4" w14:textId="77777777" w:rsidR="008B45D8" w:rsidRPr="00195D92" w:rsidRDefault="008B45D8" w:rsidP="003C65AA">
            <w:pPr>
              <w:spacing w:before="40" w:after="40"/>
              <w:jc w:val="center"/>
              <w:rPr>
                <w:rFonts w:ascii="Arial" w:hAnsi="Arial" w:cs="Arial"/>
                <w:b/>
                <w:sz w:val="18"/>
                <w:szCs w:val="18"/>
              </w:rPr>
            </w:pPr>
          </w:p>
        </w:tc>
      </w:tr>
      <w:tr w:rsidR="008B45D8" w:rsidRPr="00195D92" w14:paraId="37D561A7" w14:textId="77777777" w:rsidTr="00B3790A">
        <w:trPr>
          <w:jc w:val="center"/>
        </w:trPr>
        <w:tc>
          <w:tcPr>
            <w:tcW w:w="675" w:type="dxa"/>
            <w:shd w:val="clear" w:color="auto" w:fill="FFFFFF"/>
          </w:tcPr>
          <w:p w14:paraId="22EA3283"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lastRenderedPageBreak/>
              <w:t>100</w:t>
            </w:r>
          </w:p>
        </w:tc>
        <w:tc>
          <w:tcPr>
            <w:tcW w:w="709" w:type="dxa"/>
            <w:shd w:val="diagStripe" w:color="auto" w:fill="auto"/>
          </w:tcPr>
          <w:p w14:paraId="0DA0886F" w14:textId="77777777" w:rsidR="008B45D8" w:rsidRPr="00195D92" w:rsidRDefault="008B45D8" w:rsidP="003C65AA">
            <w:pPr>
              <w:spacing w:before="40" w:after="40"/>
              <w:jc w:val="center"/>
              <w:rPr>
                <w:rFonts w:ascii="Arial" w:hAnsi="Arial" w:cs="Arial"/>
                <w:b/>
                <w:sz w:val="18"/>
                <w:szCs w:val="18"/>
              </w:rPr>
            </w:pPr>
          </w:p>
        </w:tc>
        <w:tc>
          <w:tcPr>
            <w:tcW w:w="425" w:type="dxa"/>
            <w:shd w:val="diagStripe" w:color="auto" w:fill="auto"/>
          </w:tcPr>
          <w:p w14:paraId="629ED0AE" w14:textId="77777777" w:rsidR="008B45D8" w:rsidRPr="00195D92" w:rsidRDefault="008B45D8" w:rsidP="003C65AA">
            <w:pPr>
              <w:spacing w:before="40" w:after="40"/>
              <w:jc w:val="center"/>
              <w:rPr>
                <w:rFonts w:ascii="Arial" w:hAnsi="Arial" w:cs="Arial"/>
                <w:b/>
                <w:sz w:val="18"/>
                <w:szCs w:val="18"/>
              </w:rPr>
            </w:pPr>
          </w:p>
        </w:tc>
        <w:tc>
          <w:tcPr>
            <w:tcW w:w="709" w:type="dxa"/>
            <w:shd w:val="diagStripe" w:color="auto" w:fill="auto"/>
          </w:tcPr>
          <w:p w14:paraId="01B8928F" w14:textId="77777777" w:rsidR="008B45D8" w:rsidRPr="00195D92" w:rsidRDefault="008B45D8" w:rsidP="003C65AA">
            <w:pPr>
              <w:spacing w:before="40" w:after="40"/>
              <w:jc w:val="center"/>
              <w:rPr>
                <w:rFonts w:ascii="Arial" w:hAnsi="Arial" w:cs="Arial"/>
                <w:b/>
                <w:sz w:val="18"/>
                <w:szCs w:val="18"/>
              </w:rPr>
            </w:pPr>
          </w:p>
        </w:tc>
        <w:tc>
          <w:tcPr>
            <w:tcW w:w="567" w:type="dxa"/>
            <w:shd w:val="diagStripe" w:color="auto" w:fill="auto"/>
          </w:tcPr>
          <w:p w14:paraId="20DB2848" w14:textId="77777777" w:rsidR="008B45D8" w:rsidRPr="00195D92" w:rsidRDefault="008B45D8" w:rsidP="003C65AA">
            <w:pPr>
              <w:spacing w:before="40" w:after="40"/>
              <w:jc w:val="center"/>
              <w:rPr>
                <w:rFonts w:ascii="Arial" w:hAnsi="Arial" w:cs="Arial"/>
                <w:b/>
                <w:sz w:val="18"/>
                <w:szCs w:val="18"/>
              </w:rPr>
            </w:pPr>
          </w:p>
        </w:tc>
        <w:tc>
          <w:tcPr>
            <w:tcW w:w="709" w:type="dxa"/>
            <w:shd w:val="clear" w:color="auto" w:fill="FFFFFF"/>
          </w:tcPr>
          <w:p w14:paraId="12A50BB5"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200</w:t>
            </w:r>
          </w:p>
        </w:tc>
        <w:tc>
          <w:tcPr>
            <w:tcW w:w="709" w:type="dxa"/>
            <w:shd w:val="clear" w:color="auto" w:fill="FFFFFF"/>
          </w:tcPr>
          <w:p w14:paraId="60BED60D"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250</w:t>
            </w:r>
          </w:p>
        </w:tc>
        <w:tc>
          <w:tcPr>
            <w:tcW w:w="425" w:type="dxa"/>
            <w:shd w:val="diagStripe" w:color="auto" w:fill="auto"/>
          </w:tcPr>
          <w:p w14:paraId="14268C83" w14:textId="77777777" w:rsidR="008B45D8" w:rsidRPr="00195D92" w:rsidRDefault="008B45D8" w:rsidP="003C65AA">
            <w:pPr>
              <w:spacing w:before="40" w:after="40"/>
              <w:jc w:val="center"/>
              <w:rPr>
                <w:rFonts w:ascii="Arial" w:hAnsi="Arial" w:cs="Arial"/>
                <w:b/>
                <w:sz w:val="18"/>
                <w:szCs w:val="18"/>
              </w:rPr>
            </w:pPr>
          </w:p>
        </w:tc>
        <w:tc>
          <w:tcPr>
            <w:tcW w:w="709" w:type="dxa"/>
            <w:shd w:val="diagStripe" w:color="auto" w:fill="auto"/>
          </w:tcPr>
          <w:p w14:paraId="25E944A0" w14:textId="77777777" w:rsidR="008B45D8" w:rsidRPr="00195D92" w:rsidRDefault="008B45D8" w:rsidP="003C65AA">
            <w:pPr>
              <w:spacing w:before="40" w:after="40"/>
              <w:jc w:val="center"/>
              <w:rPr>
                <w:rFonts w:ascii="Arial" w:hAnsi="Arial" w:cs="Arial"/>
                <w:b/>
                <w:sz w:val="18"/>
                <w:szCs w:val="18"/>
              </w:rPr>
            </w:pPr>
          </w:p>
        </w:tc>
        <w:tc>
          <w:tcPr>
            <w:tcW w:w="708" w:type="dxa"/>
            <w:shd w:val="diagStripe" w:color="auto" w:fill="auto"/>
          </w:tcPr>
          <w:p w14:paraId="00FA6919" w14:textId="77777777" w:rsidR="008B45D8" w:rsidRPr="00195D92" w:rsidRDefault="008B45D8" w:rsidP="003C65AA">
            <w:pPr>
              <w:spacing w:before="40" w:after="40"/>
              <w:jc w:val="center"/>
              <w:rPr>
                <w:rFonts w:ascii="Arial" w:hAnsi="Arial" w:cs="Arial"/>
                <w:b/>
                <w:sz w:val="18"/>
                <w:szCs w:val="18"/>
              </w:rPr>
            </w:pPr>
          </w:p>
        </w:tc>
        <w:tc>
          <w:tcPr>
            <w:tcW w:w="969" w:type="dxa"/>
            <w:shd w:val="clear" w:color="auto" w:fill="FFFFFF"/>
          </w:tcPr>
          <w:p w14:paraId="219E95B0"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1000</w:t>
            </w:r>
          </w:p>
        </w:tc>
        <w:tc>
          <w:tcPr>
            <w:tcW w:w="642" w:type="dxa"/>
            <w:shd w:val="clear" w:color="auto" w:fill="FFFFFF"/>
          </w:tcPr>
          <w:p w14:paraId="5BE13DDB" w14:textId="77777777" w:rsidR="008B45D8" w:rsidRPr="00195D92" w:rsidRDefault="008B45D8" w:rsidP="003C65AA">
            <w:pPr>
              <w:spacing w:before="40" w:after="40"/>
              <w:jc w:val="center"/>
              <w:rPr>
                <w:rFonts w:ascii="Arial" w:hAnsi="Arial" w:cs="Arial"/>
                <w:b/>
                <w:sz w:val="18"/>
                <w:szCs w:val="18"/>
              </w:rPr>
            </w:pPr>
            <w:r w:rsidRPr="00195D92">
              <w:rPr>
                <w:rFonts w:ascii="Arial" w:hAnsi="Arial" w:cs="Arial"/>
                <w:b/>
                <w:sz w:val="18"/>
                <w:szCs w:val="18"/>
              </w:rPr>
              <w:t>2500</w:t>
            </w:r>
          </w:p>
        </w:tc>
        <w:tc>
          <w:tcPr>
            <w:tcW w:w="516" w:type="dxa"/>
            <w:shd w:val="diagStripe" w:color="auto" w:fill="auto"/>
          </w:tcPr>
          <w:p w14:paraId="6B0ED362" w14:textId="77777777" w:rsidR="008B45D8" w:rsidRPr="00195D92" w:rsidRDefault="008B45D8" w:rsidP="003C65AA">
            <w:pPr>
              <w:spacing w:before="40" w:after="40"/>
              <w:jc w:val="center"/>
              <w:rPr>
                <w:rFonts w:ascii="Arial" w:hAnsi="Arial" w:cs="Arial"/>
                <w:b/>
                <w:sz w:val="18"/>
                <w:szCs w:val="18"/>
              </w:rPr>
            </w:pPr>
          </w:p>
        </w:tc>
        <w:tc>
          <w:tcPr>
            <w:tcW w:w="755" w:type="dxa"/>
            <w:shd w:val="diagStripe" w:color="auto" w:fill="auto"/>
          </w:tcPr>
          <w:p w14:paraId="32D05070" w14:textId="77777777" w:rsidR="008B45D8" w:rsidRPr="00195D92" w:rsidRDefault="008B45D8" w:rsidP="003C65AA">
            <w:pPr>
              <w:spacing w:before="40" w:after="40"/>
              <w:jc w:val="center"/>
              <w:rPr>
                <w:rFonts w:ascii="Arial" w:hAnsi="Arial" w:cs="Arial"/>
                <w:b/>
                <w:sz w:val="18"/>
                <w:szCs w:val="18"/>
              </w:rPr>
            </w:pPr>
          </w:p>
        </w:tc>
        <w:tc>
          <w:tcPr>
            <w:tcW w:w="628" w:type="dxa"/>
            <w:shd w:val="diagStripe" w:color="auto" w:fill="auto"/>
          </w:tcPr>
          <w:p w14:paraId="7CAA99A6" w14:textId="77777777" w:rsidR="008B45D8" w:rsidRPr="00195D92" w:rsidRDefault="008B45D8" w:rsidP="003C65AA">
            <w:pPr>
              <w:spacing w:before="40" w:after="40"/>
              <w:jc w:val="center"/>
              <w:rPr>
                <w:rFonts w:ascii="Arial" w:hAnsi="Arial" w:cs="Arial"/>
                <w:b/>
                <w:sz w:val="18"/>
                <w:szCs w:val="18"/>
              </w:rPr>
            </w:pPr>
          </w:p>
        </w:tc>
      </w:tr>
    </w:tbl>
    <w:p w14:paraId="10101053" w14:textId="77777777" w:rsidR="008B45D8" w:rsidRDefault="008B45D8" w:rsidP="00A77147"/>
    <w:p w14:paraId="534EECA9" w14:textId="77777777" w:rsidR="008B45D8" w:rsidRDefault="008B45D8" w:rsidP="008B45D8">
      <w:r>
        <w:t>In Table N-9, the values of 100, 200, 250, 1000 and 2500 are used as the correlation number values. The IRI messages will have the correlation number values of 100, 200 and 1000 and the associated CC will have to use the correlation number value of 250 and 2500. In this example, there is one set of {ims-iri}, two sets of {ims-iri, ims-cc} with one set of {cc} in each of the {ims-cc} and {iri} in {ims-cc} is not used.</w:t>
      </w:r>
    </w:p>
    <w:p w14:paraId="15D9E531" w14:textId="77777777" w:rsidR="008B45D8" w:rsidRDefault="008B45D8" w:rsidP="008B45D8">
      <w:r>
        <w:t>A typical example use-case for the usage of Table N-9 could be: S-CSCF provides the IRI ICE functions and the P-CSCF provides the CC Intercept Triggering Function, IMS-AGW as the CC Intercept Function. For the conference side of the call, AS provides the IRI ICE functions, MRFC provides the CC Intercept Trigger Function and the MRFP is the CC Intercept Function. In set 1, S-CSCF uses the correlation number 100. In set 2, the P-CSCF tells the IMS-AGW to use the correlation number 250 for the CC and P-CSCF may provide the IRI ICE functions with the correlation number 200. In set 3, the MRFC tells the MRFP to use the correlation number 2500 and AS uses the correlation number 1000 for the IRI.</w:t>
      </w:r>
    </w:p>
    <w:p w14:paraId="633A3B73" w14:textId="77777777" w:rsidR="008B45D8" w:rsidRDefault="008B45D8" w:rsidP="008B45D8">
      <w:r>
        <w:t>As an alternative example, in SET3, the ims-iri and cc (in ims-cc) may use the same value (</w:t>
      </w:r>
      <w:r w:rsidR="00195D92">
        <w:t>e.g.</w:t>
      </w:r>
      <w:r>
        <w:t xml:space="preserve"> 1000) instead of two values 1000 and 2500. Also, in SET 2, the ims-iri and cc (in ims-cc) may use the same value (</w:t>
      </w:r>
      <w:r w:rsidR="00195D92">
        <w:t>e.g.</w:t>
      </w:r>
      <w:r>
        <w:t xml:space="preserve"> 200) instead of two values 200 and 250.</w:t>
      </w:r>
    </w:p>
    <w:p w14:paraId="4C07A2E3" w14:textId="77777777" w:rsidR="008B45D8" w:rsidRDefault="008B45D8" w:rsidP="008B45D8">
      <w:pPr>
        <w:pStyle w:val="Heading1"/>
      </w:pPr>
      <w:bookmarkStart w:id="509" w:name="_Toc175671239"/>
      <w:r>
        <w:t>N.3</w:t>
      </w:r>
      <w:r>
        <w:tab/>
        <w:t>IMS Conferencing</w:t>
      </w:r>
      <w:bookmarkEnd w:id="509"/>
    </w:p>
    <w:p w14:paraId="5C00BED2" w14:textId="77777777" w:rsidR="008B45D8" w:rsidRDefault="008B45D8" w:rsidP="008B45D8">
      <w:pPr>
        <w:pStyle w:val="Heading2"/>
      </w:pPr>
      <w:bookmarkStart w:id="510" w:name="_Toc175671240"/>
      <w:r>
        <w:t>N.3.1</w:t>
      </w:r>
      <w:r>
        <w:tab/>
        <w:t>General</w:t>
      </w:r>
      <w:bookmarkEnd w:id="510"/>
    </w:p>
    <w:p w14:paraId="23A56EC2" w14:textId="77777777" w:rsidR="008B45D8" w:rsidRDefault="008B45D8" w:rsidP="008B45D8">
      <w:r>
        <w:t>The ConfCorrelation is used to carry the correlation information for IMS conferencing. The ASN.1 B.11.1 shows the following:</w:t>
      </w:r>
    </w:p>
    <w:p w14:paraId="1C96D49B" w14:textId="77777777" w:rsidR="008B45D8" w:rsidRPr="00A742CE" w:rsidRDefault="008B45D8" w:rsidP="008B45D8">
      <w:pPr>
        <w:pStyle w:val="PL"/>
        <w:ind w:left="384"/>
      </w:pPr>
      <w:r w:rsidRPr="00A742CE">
        <w:t>ConfCorrelation ::= CHOICE {</w:t>
      </w:r>
    </w:p>
    <w:p w14:paraId="616706C3" w14:textId="77777777" w:rsidR="008B45D8" w:rsidRPr="00A742CE" w:rsidRDefault="008B45D8" w:rsidP="008B45D8">
      <w:pPr>
        <w:pStyle w:val="PL"/>
        <w:ind w:left="384"/>
      </w:pPr>
      <w:r w:rsidRPr="00A742CE">
        <w:tab/>
      </w:r>
      <w:r w:rsidRPr="00A742CE">
        <w:tab/>
      </w:r>
      <w:r w:rsidRPr="00A742CE">
        <w:tab/>
        <w:t>correlationValues</w:t>
      </w:r>
      <w:r w:rsidRPr="00A742CE">
        <w:tab/>
        <w:t>[0]</w:t>
      </w:r>
      <w:r w:rsidRPr="00A742CE">
        <w:tab/>
        <w:t>CorrelationValues,</w:t>
      </w:r>
    </w:p>
    <w:p w14:paraId="487B597B" w14:textId="77777777" w:rsidR="008B45D8" w:rsidRPr="00A742CE" w:rsidRDefault="008B45D8" w:rsidP="008B45D8">
      <w:pPr>
        <w:pStyle w:val="PL"/>
        <w:ind w:left="384"/>
      </w:pPr>
      <w:r w:rsidRPr="00A742CE">
        <w:tab/>
      </w:r>
      <w:r w:rsidRPr="00A742CE">
        <w:tab/>
      </w:r>
      <w:r w:rsidRPr="00A742CE">
        <w:tab/>
        <w:t>correlationNumber</w:t>
      </w:r>
      <w:r w:rsidRPr="00A742CE">
        <w:tab/>
        <w:t>[1]</w:t>
      </w:r>
      <w:r w:rsidRPr="00A742CE">
        <w:tab/>
        <w:t>OCTET STRING,</w:t>
      </w:r>
    </w:p>
    <w:p w14:paraId="3F249A14" w14:textId="77777777" w:rsidR="008B45D8" w:rsidRPr="00A742CE" w:rsidRDefault="008B45D8" w:rsidP="008B45D8">
      <w:pPr>
        <w:pStyle w:val="PL"/>
        <w:ind w:left="384"/>
      </w:pPr>
      <w:r w:rsidRPr="00A742CE">
        <w:tab/>
      </w:r>
      <w:r w:rsidRPr="00A742CE">
        <w:tab/>
      </w:r>
      <w:r w:rsidRPr="00A742CE">
        <w:tab/>
        <w:t>imsVoIP</w:t>
      </w:r>
      <w:r w:rsidRPr="00A742CE">
        <w:tab/>
      </w:r>
      <w:r w:rsidRPr="00A742CE">
        <w:tab/>
      </w:r>
      <w:r w:rsidRPr="00A742CE">
        <w:tab/>
      </w:r>
      <w:r w:rsidRPr="00A742CE">
        <w:tab/>
        <w:t>[2]</w:t>
      </w:r>
      <w:r w:rsidRPr="00A742CE">
        <w:tab/>
        <w:t>IMS-VoIP-Correlation,</w:t>
      </w:r>
    </w:p>
    <w:p w14:paraId="7A37B54C" w14:textId="77777777" w:rsidR="008B45D8" w:rsidRPr="00A742CE" w:rsidRDefault="008B45D8" w:rsidP="008B45D8">
      <w:pPr>
        <w:pStyle w:val="PL"/>
        <w:ind w:left="384"/>
      </w:pPr>
      <w:r w:rsidRPr="00A742CE">
        <w:tab/>
      </w:r>
      <w:r w:rsidRPr="00A742CE">
        <w:tab/>
      </w:r>
      <w:r w:rsidRPr="00A742CE">
        <w:tab/>
        <w:t>...</w:t>
      </w:r>
    </w:p>
    <w:p w14:paraId="4633221D" w14:textId="77777777" w:rsidR="008B45D8" w:rsidRDefault="008B45D8" w:rsidP="008B45D8">
      <w:pPr>
        <w:pStyle w:val="PL"/>
        <w:ind w:left="384"/>
      </w:pPr>
      <w:r w:rsidRPr="00A742CE">
        <w:t>}</w:t>
      </w:r>
    </w:p>
    <w:p w14:paraId="32B095F7" w14:textId="77777777" w:rsidR="008B45D8" w:rsidRPr="00A742CE" w:rsidRDefault="008B45D8" w:rsidP="008B45D8">
      <w:pPr>
        <w:pStyle w:val="PL"/>
        <w:ind w:left="384"/>
      </w:pPr>
    </w:p>
    <w:p w14:paraId="3B75FFFE" w14:textId="77777777" w:rsidR="008B45D8" w:rsidRDefault="008B45D8" w:rsidP="008B45D8">
      <w:r>
        <w:t xml:space="preserve">Even though the above ASN.1 definition shows 3 different choices, only last two choices are used. The other value is present only for historical reasons (in other words, it was present in the early versions of the TS 33.108 and </w:t>
      </w:r>
      <w:r w:rsidR="00F56BC8">
        <w:t xml:space="preserve">retained to avoid impacts </w:t>
      </w:r>
      <w:r>
        <w:t>to early implementations). The details of IMS-VoIP-Correlation are described in clause N.2.0.</w:t>
      </w:r>
    </w:p>
    <w:p w14:paraId="38EA9641" w14:textId="77777777" w:rsidR="008B45D8" w:rsidRDefault="008B45D8" w:rsidP="008B45D8">
      <w:pPr>
        <w:pStyle w:val="Heading2"/>
      </w:pPr>
      <w:bookmarkStart w:id="511" w:name="_Toc175671241"/>
      <w:r>
        <w:t>N.3.2</w:t>
      </w:r>
      <w:r>
        <w:tab/>
        <w:t>Target Initiated AdHoc Conference Call</w:t>
      </w:r>
      <w:bookmarkEnd w:id="511"/>
    </w:p>
    <w:p w14:paraId="1A93136F" w14:textId="77777777" w:rsidR="008B45D8" w:rsidRDefault="008B45D8" w:rsidP="008B45D8">
      <w:r>
        <w:t>When a lawful interception is to be done for a target-intiated conference call, the IRI and CC sent for conference part of the call may have to be correlated with the IRI and CC sent for the basic part of VoIP call. The clause N.2.3 and clause N.2.4 illustrate different examples of IMS-VoIP-Correlation usage for this case.</w:t>
      </w:r>
    </w:p>
    <w:p w14:paraId="175D384F" w14:textId="77777777" w:rsidR="008B45D8" w:rsidRDefault="008B45D8" w:rsidP="008B45D8">
      <w:pPr>
        <w:pStyle w:val="Heading2"/>
      </w:pPr>
      <w:bookmarkStart w:id="512" w:name="_Toc175671242"/>
      <w:r>
        <w:t>N.3.3</w:t>
      </w:r>
      <w:r>
        <w:tab/>
        <w:t>Independent Lawful Interception of IMS-Conferencing,</w:t>
      </w:r>
      <w:bookmarkEnd w:id="512"/>
    </w:p>
    <w:p w14:paraId="6E45DDE7" w14:textId="77777777" w:rsidR="008B45D8" w:rsidRDefault="008B45D8" w:rsidP="008B45D8">
      <w:pPr>
        <w:pStyle w:val="Heading3"/>
      </w:pPr>
      <w:bookmarkStart w:id="513" w:name="_Toc175671243"/>
      <w:r>
        <w:t>N.3.3.1</w:t>
      </w:r>
      <w:r>
        <w:tab/>
        <w:t>General</w:t>
      </w:r>
      <w:bookmarkEnd w:id="513"/>
    </w:p>
    <w:p w14:paraId="095ED165" w14:textId="77777777" w:rsidR="008B45D8" w:rsidRDefault="008B45D8" w:rsidP="008B45D8">
      <w:r>
        <w:t>An example of independent lawful interception of IMS conferencing is the case when a lawful interception is activated on a conference-ID. In this case, the lawful interception is applicable just for IMS conferencing (i.e. not to be correlated with the basic VoIP call). For this, either the choice of correlationNumber or the choice of imsVoIP can be used.</w:t>
      </w:r>
    </w:p>
    <w:p w14:paraId="1593C784" w14:textId="77777777" w:rsidR="008B45D8" w:rsidRDefault="008B45D8" w:rsidP="008B45D8">
      <w:pPr>
        <w:pStyle w:val="Heading3"/>
      </w:pPr>
      <w:bookmarkStart w:id="514" w:name="_Toc175671244"/>
      <w:r>
        <w:t>N.3.3.2</w:t>
      </w:r>
      <w:r>
        <w:tab/>
        <w:t>Use of correlationNumber (OCTET STRING)</w:t>
      </w:r>
      <w:bookmarkEnd w:id="514"/>
    </w:p>
    <w:p w14:paraId="6159D2CA" w14:textId="77777777" w:rsidR="008B45D8" w:rsidRDefault="008B45D8" w:rsidP="008B45D8">
      <w:r>
        <w:t>As shown in clause N.3.1, the conferenceNumber is an OCTET STRING. That means it can have only one value and that value is used as correlation number in IRI and CC.</w:t>
      </w:r>
    </w:p>
    <w:p w14:paraId="4DF8864B" w14:textId="7DE65525" w:rsidR="008B45D8" w:rsidRDefault="008B45D8" w:rsidP="008B45D8">
      <w:r>
        <w:lastRenderedPageBreak/>
        <w:t>For example, if 100 is used as the correlationNumber, then AS providing the IRI ICE functions for IMS conferencing and MRFC triggering the CC interception at MRFP exchange the value 100 and the MRFC supplies that value to the MRFP.</w:t>
      </w:r>
    </w:p>
    <w:p w14:paraId="5244CF33" w14:textId="77777777" w:rsidR="008B45D8" w:rsidRDefault="008B45D8" w:rsidP="008B45D8">
      <w:pPr>
        <w:pStyle w:val="Heading3"/>
      </w:pPr>
      <w:bookmarkStart w:id="515" w:name="_Toc175671245"/>
      <w:r>
        <w:t>N.3.3.3</w:t>
      </w:r>
      <w:r>
        <w:tab/>
        <w:t>Use of imsVoIP (IMS-VoIP-Correlation)</w:t>
      </w:r>
      <w:bookmarkEnd w:id="515"/>
    </w:p>
    <w:p w14:paraId="34CDBD35" w14:textId="77777777" w:rsidR="008B45D8" w:rsidRDefault="008B45D8" w:rsidP="008B45D8">
      <w:pPr>
        <w:pStyle w:val="Heading4"/>
      </w:pPr>
      <w:bookmarkStart w:id="516" w:name="_Toc175671246"/>
      <w:r>
        <w:t>N.3.3.3.1</w:t>
      </w:r>
      <w:r>
        <w:tab/>
        <w:t>One Correlation Number Value</w:t>
      </w:r>
      <w:bookmarkEnd w:id="516"/>
    </w:p>
    <w:p w14:paraId="53E06063" w14:textId="77777777" w:rsidR="008B45D8" w:rsidRDefault="008B45D8" w:rsidP="008B45D8">
      <w:r>
        <w:t>In this case, the same correlation number is used for IRI and CC as shown in Table N-10 below:</w:t>
      </w:r>
    </w:p>
    <w:p w14:paraId="61DE9067" w14:textId="77777777" w:rsidR="008B45D8" w:rsidRDefault="008B45D8" w:rsidP="008B45D8">
      <w:pPr>
        <w:pStyle w:val="TH"/>
      </w:pPr>
      <w:r>
        <w:t xml:space="preserve">Table N-10: An example to show </w:t>
      </w:r>
      <w:r w:rsidR="00195D92">
        <w:t>the use of IMS-VoIP-Correlation</w:t>
      </w:r>
      <w:r w:rsidR="00195D92">
        <w:br/>
      </w:r>
      <w:r>
        <w:t>for IMS Conferencing with single value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882"/>
        <w:gridCol w:w="882"/>
        <w:gridCol w:w="882"/>
        <w:gridCol w:w="881"/>
        <w:gridCol w:w="882"/>
        <w:gridCol w:w="882"/>
        <w:gridCol w:w="882"/>
        <w:gridCol w:w="882"/>
        <w:gridCol w:w="882"/>
        <w:gridCol w:w="882"/>
      </w:tblGrid>
      <w:tr w:rsidR="008B45D8" w14:paraId="40A3DABE" w14:textId="77777777" w:rsidTr="00B3790A">
        <w:trPr>
          <w:jc w:val="center"/>
        </w:trPr>
        <w:tc>
          <w:tcPr>
            <w:tcW w:w="9855" w:type="dxa"/>
            <w:gridSpan w:val="11"/>
            <w:shd w:val="clear" w:color="auto" w:fill="F2F2F2"/>
          </w:tcPr>
          <w:p w14:paraId="3256A279" w14:textId="77777777" w:rsidR="008B45D8" w:rsidRPr="00F478FB" w:rsidRDefault="008B45D8" w:rsidP="003C65AA">
            <w:pPr>
              <w:pStyle w:val="TAH"/>
            </w:pPr>
            <w:r w:rsidRPr="00F478FB">
              <w:t>IMS-VoIP-Correlation</w:t>
            </w:r>
            <w:r w:rsidR="00B3790A">
              <w:t xml:space="preserve"> </w:t>
            </w:r>
          </w:p>
        </w:tc>
      </w:tr>
      <w:tr w:rsidR="008B45D8" w14:paraId="461274C0" w14:textId="77777777" w:rsidTr="00B3790A">
        <w:trPr>
          <w:jc w:val="center"/>
        </w:trPr>
        <w:tc>
          <w:tcPr>
            <w:tcW w:w="4563" w:type="dxa"/>
            <w:gridSpan w:val="5"/>
            <w:shd w:val="clear" w:color="auto" w:fill="F2F2F2"/>
          </w:tcPr>
          <w:p w14:paraId="690B7C3E" w14:textId="77777777" w:rsidR="008B45D8" w:rsidRPr="00F478FB" w:rsidRDefault="008B45D8" w:rsidP="003C65AA">
            <w:pPr>
              <w:pStyle w:val="TAH"/>
            </w:pPr>
            <w:r w:rsidRPr="00F478FB">
              <w:t>SET</w:t>
            </w:r>
            <w:r w:rsidR="00B3790A">
              <w:t xml:space="preserve"> </w:t>
            </w:r>
            <w:r w:rsidRPr="00F478FB">
              <w:t>1</w:t>
            </w:r>
          </w:p>
        </w:tc>
        <w:tc>
          <w:tcPr>
            <w:tcW w:w="882" w:type="dxa"/>
            <w:shd w:val="horzCross" w:color="auto" w:fill="auto"/>
          </w:tcPr>
          <w:p w14:paraId="78AA52D4" w14:textId="77777777" w:rsidR="008B45D8" w:rsidRPr="00F478FB" w:rsidRDefault="008B45D8" w:rsidP="003C65AA">
            <w:pPr>
              <w:pStyle w:val="TAH"/>
            </w:pPr>
            <w:r w:rsidRPr="00F478FB">
              <w:t>…</w:t>
            </w:r>
          </w:p>
        </w:tc>
        <w:tc>
          <w:tcPr>
            <w:tcW w:w="4410" w:type="dxa"/>
            <w:gridSpan w:val="5"/>
            <w:shd w:val="horzCross" w:color="auto" w:fill="auto"/>
          </w:tcPr>
          <w:p w14:paraId="393875F8" w14:textId="77777777" w:rsidR="008B45D8" w:rsidRPr="00F478FB" w:rsidRDefault="008B45D8" w:rsidP="003C65AA">
            <w:pPr>
              <w:pStyle w:val="TAH"/>
            </w:pPr>
            <w:r w:rsidRPr="00F478FB">
              <w:t>SET</w:t>
            </w:r>
            <w:r w:rsidR="00B3790A">
              <w:t xml:space="preserve"> </w:t>
            </w:r>
            <w:r w:rsidRPr="00F478FB">
              <w:t>m</w:t>
            </w:r>
          </w:p>
        </w:tc>
      </w:tr>
      <w:tr w:rsidR="008B45D8" w14:paraId="3A4D1239" w14:textId="77777777" w:rsidTr="00B3790A">
        <w:trPr>
          <w:jc w:val="center"/>
        </w:trPr>
        <w:tc>
          <w:tcPr>
            <w:tcW w:w="1036" w:type="dxa"/>
            <w:vMerge w:val="restart"/>
            <w:shd w:val="clear" w:color="auto" w:fill="F2F2F2"/>
          </w:tcPr>
          <w:p w14:paraId="4D15B26E" w14:textId="77777777" w:rsidR="008B45D8" w:rsidRPr="00F478FB" w:rsidRDefault="008B45D8" w:rsidP="003C65AA">
            <w:pPr>
              <w:pStyle w:val="TAH"/>
            </w:pPr>
            <w:r w:rsidRPr="00F478FB">
              <w:t>ims-iri</w:t>
            </w:r>
          </w:p>
        </w:tc>
        <w:tc>
          <w:tcPr>
            <w:tcW w:w="3527" w:type="dxa"/>
            <w:gridSpan w:val="4"/>
            <w:shd w:val="clear" w:color="auto" w:fill="F2F2F2"/>
          </w:tcPr>
          <w:p w14:paraId="546B0724" w14:textId="77777777" w:rsidR="008B45D8" w:rsidRPr="00F478FB" w:rsidRDefault="008B45D8" w:rsidP="003C65AA">
            <w:pPr>
              <w:pStyle w:val="TAH"/>
            </w:pPr>
            <w:r w:rsidRPr="00F478FB">
              <w:t>ims-cc</w:t>
            </w:r>
          </w:p>
        </w:tc>
        <w:tc>
          <w:tcPr>
            <w:tcW w:w="882" w:type="dxa"/>
            <w:shd w:val="horzCross" w:color="auto" w:fill="auto"/>
          </w:tcPr>
          <w:p w14:paraId="28FDE079" w14:textId="77777777" w:rsidR="008B45D8" w:rsidRPr="00F478FB" w:rsidRDefault="008B45D8" w:rsidP="003C65AA">
            <w:pPr>
              <w:pStyle w:val="TAH"/>
            </w:pPr>
            <w:r w:rsidRPr="00F478FB">
              <w:t>…</w:t>
            </w:r>
          </w:p>
        </w:tc>
        <w:tc>
          <w:tcPr>
            <w:tcW w:w="882" w:type="dxa"/>
            <w:vMerge w:val="restart"/>
            <w:shd w:val="horzCross" w:color="auto" w:fill="auto"/>
          </w:tcPr>
          <w:p w14:paraId="2E99471E" w14:textId="77777777" w:rsidR="008B45D8" w:rsidRPr="00F478FB" w:rsidRDefault="008B45D8" w:rsidP="003C65AA">
            <w:pPr>
              <w:pStyle w:val="TAH"/>
            </w:pPr>
            <w:r w:rsidRPr="00F478FB">
              <w:t>ims-iri</w:t>
            </w:r>
          </w:p>
        </w:tc>
        <w:tc>
          <w:tcPr>
            <w:tcW w:w="3528" w:type="dxa"/>
            <w:gridSpan w:val="4"/>
            <w:shd w:val="horzCross" w:color="auto" w:fill="auto"/>
          </w:tcPr>
          <w:p w14:paraId="494A167A" w14:textId="77777777" w:rsidR="008B45D8" w:rsidRPr="00F478FB" w:rsidRDefault="008B45D8" w:rsidP="003C65AA">
            <w:pPr>
              <w:pStyle w:val="TAH"/>
            </w:pPr>
            <w:r>
              <w:t>ims-cc</w:t>
            </w:r>
          </w:p>
        </w:tc>
      </w:tr>
      <w:tr w:rsidR="008B45D8" w14:paraId="1D709FF7" w14:textId="77777777" w:rsidTr="00B3790A">
        <w:trPr>
          <w:jc w:val="center"/>
        </w:trPr>
        <w:tc>
          <w:tcPr>
            <w:tcW w:w="1036" w:type="dxa"/>
            <w:vMerge/>
            <w:shd w:val="clear" w:color="auto" w:fill="F2F2F2"/>
          </w:tcPr>
          <w:p w14:paraId="39C0EE9F" w14:textId="77777777" w:rsidR="008B45D8" w:rsidRPr="00F478FB" w:rsidRDefault="008B45D8" w:rsidP="003C65AA">
            <w:pPr>
              <w:pStyle w:val="TAH"/>
            </w:pPr>
          </w:p>
        </w:tc>
        <w:tc>
          <w:tcPr>
            <w:tcW w:w="2646" w:type="dxa"/>
            <w:gridSpan w:val="3"/>
            <w:shd w:val="clear" w:color="auto" w:fill="F2F2F2"/>
          </w:tcPr>
          <w:p w14:paraId="398F2267" w14:textId="77777777" w:rsidR="008B45D8" w:rsidRPr="00F478FB" w:rsidRDefault="008B45D8" w:rsidP="003C65AA">
            <w:pPr>
              <w:pStyle w:val="TAH"/>
            </w:pPr>
            <w:r w:rsidRPr="00F478FB">
              <w:t>cc</w:t>
            </w:r>
          </w:p>
        </w:tc>
        <w:tc>
          <w:tcPr>
            <w:tcW w:w="881" w:type="dxa"/>
            <w:vMerge w:val="restart"/>
            <w:shd w:val="diagStripe" w:color="auto" w:fill="auto"/>
          </w:tcPr>
          <w:p w14:paraId="43279EB0" w14:textId="77777777" w:rsidR="008B45D8" w:rsidRPr="00F478FB" w:rsidRDefault="008B45D8" w:rsidP="003C65AA">
            <w:pPr>
              <w:pStyle w:val="TAH"/>
            </w:pPr>
            <w:r w:rsidRPr="00F478FB">
              <w:t>iri</w:t>
            </w:r>
          </w:p>
        </w:tc>
        <w:tc>
          <w:tcPr>
            <w:tcW w:w="882" w:type="dxa"/>
            <w:shd w:val="horzCross" w:color="auto" w:fill="auto"/>
          </w:tcPr>
          <w:p w14:paraId="61FF9489" w14:textId="77777777" w:rsidR="008B45D8" w:rsidRPr="00F478FB" w:rsidRDefault="008B45D8" w:rsidP="003C65AA">
            <w:pPr>
              <w:pStyle w:val="TAH"/>
            </w:pPr>
            <w:r w:rsidRPr="00F478FB">
              <w:t>…</w:t>
            </w:r>
          </w:p>
        </w:tc>
        <w:tc>
          <w:tcPr>
            <w:tcW w:w="882" w:type="dxa"/>
            <w:vMerge/>
            <w:shd w:val="horzCross" w:color="auto" w:fill="auto"/>
          </w:tcPr>
          <w:p w14:paraId="24F23A5E" w14:textId="77777777" w:rsidR="008B45D8" w:rsidRPr="00F478FB" w:rsidRDefault="008B45D8" w:rsidP="003C65AA">
            <w:pPr>
              <w:pStyle w:val="TAH"/>
            </w:pPr>
          </w:p>
        </w:tc>
        <w:tc>
          <w:tcPr>
            <w:tcW w:w="2646" w:type="dxa"/>
            <w:gridSpan w:val="3"/>
            <w:shd w:val="horzCross" w:color="auto" w:fill="auto"/>
          </w:tcPr>
          <w:p w14:paraId="7BB5DF84" w14:textId="77777777" w:rsidR="008B45D8" w:rsidRPr="00F478FB" w:rsidRDefault="008B45D8" w:rsidP="003C65AA">
            <w:pPr>
              <w:pStyle w:val="TAH"/>
            </w:pPr>
            <w:r w:rsidRPr="00F478FB">
              <w:t>cc</w:t>
            </w:r>
          </w:p>
        </w:tc>
        <w:tc>
          <w:tcPr>
            <w:tcW w:w="882" w:type="dxa"/>
            <w:vMerge w:val="restart"/>
            <w:shd w:val="horzCross" w:color="auto" w:fill="auto"/>
          </w:tcPr>
          <w:p w14:paraId="0B4CD413" w14:textId="77777777" w:rsidR="008B45D8" w:rsidRPr="00F478FB" w:rsidRDefault="008B45D8" w:rsidP="003C65AA">
            <w:pPr>
              <w:pStyle w:val="TAH"/>
            </w:pPr>
            <w:r w:rsidRPr="00F478FB">
              <w:t>Iri</w:t>
            </w:r>
          </w:p>
        </w:tc>
      </w:tr>
      <w:tr w:rsidR="008B45D8" w14:paraId="74DA4B55" w14:textId="77777777" w:rsidTr="00B3790A">
        <w:trPr>
          <w:jc w:val="center"/>
        </w:trPr>
        <w:tc>
          <w:tcPr>
            <w:tcW w:w="1036" w:type="dxa"/>
            <w:vMerge/>
            <w:tcBorders>
              <w:bottom w:val="single" w:sz="4" w:space="0" w:color="auto"/>
            </w:tcBorders>
            <w:shd w:val="clear" w:color="auto" w:fill="F2F2F2"/>
          </w:tcPr>
          <w:p w14:paraId="04B59004" w14:textId="77777777" w:rsidR="008B45D8" w:rsidRPr="00F478FB" w:rsidRDefault="008B45D8" w:rsidP="003C65AA">
            <w:pPr>
              <w:pStyle w:val="TAH"/>
            </w:pPr>
          </w:p>
        </w:tc>
        <w:tc>
          <w:tcPr>
            <w:tcW w:w="882" w:type="dxa"/>
            <w:tcBorders>
              <w:bottom w:val="single" w:sz="4" w:space="0" w:color="auto"/>
            </w:tcBorders>
            <w:shd w:val="clear" w:color="auto" w:fill="F2F2F2"/>
          </w:tcPr>
          <w:p w14:paraId="44628F4B" w14:textId="77777777" w:rsidR="008B45D8" w:rsidRPr="00F478FB" w:rsidRDefault="008B45D8" w:rsidP="003C65AA">
            <w:pPr>
              <w:pStyle w:val="TAH"/>
            </w:pPr>
            <w:r w:rsidRPr="00F478FB">
              <w:t>SET</w:t>
            </w:r>
            <w:r w:rsidR="00B3790A">
              <w:t xml:space="preserve"> </w:t>
            </w:r>
            <w:r w:rsidRPr="00F478FB">
              <w:t>1</w:t>
            </w:r>
          </w:p>
        </w:tc>
        <w:tc>
          <w:tcPr>
            <w:tcW w:w="882" w:type="dxa"/>
            <w:tcBorders>
              <w:bottom w:val="single" w:sz="4" w:space="0" w:color="auto"/>
            </w:tcBorders>
            <w:shd w:val="horzCross" w:color="auto" w:fill="auto"/>
          </w:tcPr>
          <w:p w14:paraId="141FFFAC" w14:textId="77777777" w:rsidR="008B45D8" w:rsidRPr="00F478FB" w:rsidRDefault="008B45D8" w:rsidP="003C65AA">
            <w:pPr>
              <w:pStyle w:val="TAH"/>
            </w:pPr>
            <w:r w:rsidRPr="00F478FB">
              <w:t>…</w:t>
            </w:r>
          </w:p>
        </w:tc>
        <w:tc>
          <w:tcPr>
            <w:tcW w:w="882" w:type="dxa"/>
            <w:tcBorders>
              <w:bottom w:val="single" w:sz="4" w:space="0" w:color="auto"/>
            </w:tcBorders>
            <w:shd w:val="horzCross" w:color="auto" w:fill="auto"/>
          </w:tcPr>
          <w:p w14:paraId="2AA031A4" w14:textId="77777777" w:rsidR="008B45D8" w:rsidRPr="00F478FB" w:rsidRDefault="008B45D8" w:rsidP="003C65AA">
            <w:pPr>
              <w:pStyle w:val="TAH"/>
            </w:pPr>
            <w:r w:rsidRPr="00F478FB">
              <w:t>SET</w:t>
            </w:r>
            <w:r w:rsidR="00B3790A">
              <w:t xml:space="preserve"> </w:t>
            </w:r>
            <w:r w:rsidRPr="00F478FB">
              <w:t>n</w:t>
            </w:r>
          </w:p>
        </w:tc>
        <w:tc>
          <w:tcPr>
            <w:tcW w:w="881" w:type="dxa"/>
            <w:vMerge/>
            <w:tcBorders>
              <w:bottom w:val="single" w:sz="4" w:space="0" w:color="auto"/>
            </w:tcBorders>
            <w:shd w:val="diagStripe" w:color="auto" w:fill="auto"/>
          </w:tcPr>
          <w:p w14:paraId="5E9D3758" w14:textId="77777777" w:rsidR="008B45D8" w:rsidRPr="00F478FB" w:rsidRDefault="008B45D8" w:rsidP="003C65AA">
            <w:pPr>
              <w:pStyle w:val="TAH"/>
            </w:pPr>
          </w:p>
        </w:tc>
        <w:tc>
          <w:tcPr>
            <w:tcW w:w="882" w:type="dxa"/>
            <w:tcBorders>
              <w:bottom w:val="single" w:sz="4" w:space="0" w:color="auto"/>
            </w:tcBorders>
            <w:shd w:val="horzCross" w:color="auto" w:fill="auto"/>
          </w:tcPr>
          <w:p w14:paraId="506111D8" w14:textId="77777777" w:rsidR="008B45D8" w:rsidRPr="00F478FB" w:rsidRDefault="008B45D8" w:rsidP="003C65AA">
            <w:pPr>
              <w:pStyle w:val="TAH"/>
            </w:pPr>
            <w:r w:rsidRPr="00F478FB">
              <w:t>…</w:t>
            </w:r>
          </w:p>
        </w:tc>
        <w:tc>
          <w:tcPr>
            <w:tcW w:w="882" w:type="dxa"/>
            <w:vMerge/>
            <w:tcBorders>
              <w:bottom w:val="single" w:sz="4" w:space="0" w:color="auto"/>
            </w:tcBorders>
            <w:shd w:val="horzCross" w:color="auto" w:fill="auto"/>
          </w:tcPr>
          <w:p w14:paraId="36F6745F" w14:textId="77777777" w:rsidR="008B45D8" w:rsidRPr="00F478FB" w:rsidRDefault="008B45D8" w:rsidP="003C65AA">
            <w:pPr>
              <w:pStyle w:val="TAH"/>
            </w:pPr>
          </w:p>
        </w:tc>
        <w:tc>
          <w:tcPr>
            <w:tcW w:w="882" w:type="dxa"/>
            <w:tcBorders>
              <w:bottom w:val="single" w:sz="4" w:space="0" w:color="auto"/>
            </w:tcBorders>
            <w:shd w:val="horzCross" w:color="auto" w:fill="auto"/>
          </w:tcPr>
          <w:p w14:paraId="27DB1F61" w14:textId="77777777" w:rsidR="008B45D8" w:rsidRPr="00F478FB" w:rsidRDefault="008B45D8" w:rsidP="003C65AA">
            <w:pPr>
              <w:pStyle w:val="TAH"/>
            </w:pPr>
            <w:r w:rsidRPr="00F478FB">
              <w:t>SET</w:t>
            </w:r>
            <w:r w:rsidR="00B3790A">
              <w:t xml:space="preserve"> </w:t>
            </w:r>
            <w:r w:rsidRPr="00F478FB">
              <w:t>1</w:t>
            </w:r>
          </w:p>
        </w:tc>
        <w:tc>
          <w:tcPr>
            <w:tcW w:w="882" w:type="dxa"/>
            <w:tcBorders>
              <w:bottom w:val="single" w:sz="4" w:space="0" w:color="auto"/>
            </w:tcBorders>
            <w:shd w:val="horzCross" w:color="auto" w:fill="auto"/>
          </w:tcPr>
          <w:p w14:paraId="1C4F8EED" w14:textId="77777777" w:rsidR="008B45D8" w:rsidRPr="00F478FB" w:rsidRDefault="008B45D8" w:rsidP="003C65AA">
            <w:pPr>
              <w:pStyle w:val="TAH"/>
            </w:pPr>
            <w:r w:rsidRPr="00F478FB">
              <w:t>…</w:t>
            </w:r>
          </w:p>
        </w:tc>
        <w:tc>
          <w:tcPr>
            <w:tcW w:w="882" w:type="dxa"/>
            <w:tcBorders>
              <w:bottom w:val="single" w:sz="4" w:space="0" w:color="auto"/>
            </w:tcBorders>
            <w:shd w:val="horzCross" w:color="auto" w:fill="auto"/>
          </w:tcPr>
          <w:p w14:paraId="332AE6E6" w14:textId="77777777" w:rsidR="008B45D8" w:rsidRPr="00F478FB" w:rsidRDefault="008B45D8" w:rsidP="003C65AA">
            <w:pPr>
              <w:pStyle w:val="TAH"/>
            </w:pPr>
            <w:r w:rsidRPr="00F478FB">
              <w:t>SET</w:t>
            </w:r>
            <w:r w:rsidR="00B3790A">
              <w:t xml:space="preserve"> </w:t>
            </w:r>
            <w:r w:rsidRPr="00F478FB">
              <w:t>p</w:t>
            </w:r>
          </w:p>
        </w:tc>
        <w:tc>
          <w:tcPr>
            <w:tcW w:w="882" w:type="dxa"/>
            <w:vMerge/>
            <w:tcBorders>
              <w:bottom w:val="single" w:sz="4" w:space="0" w:color="auto"/>
            </w:tcBorders>
            <w:shd w:val="horzCross" w:color="auto" w:fill="auto"/>
          </w:tcPr>
          <w:p w14:paraId="0FE8E65E" w14:textId="77777777" w:rsidR="008B45D8" w:rsidRPr="00F478FB" w:rsidRDefault="008B45D8" w:rsidP="003C65AA">
            <w:pPr>
              <w:pStyle w:val="TAH"/>
            </w:pPr>
          </w:p>
        </w:tc>
      </w:tr>
      <w:tr w:rsidR="008B45D8" w14:paraId="513A6E8E" w14:textId="77777777" w:rsidTr="00B3790A">
        <w:trPr>
          <w:jc w:val="center"/>
        </w:trPr>
        <w:tc>
          <w:tcPr>
            <w:tcW w:w="1036" w:type="dxa"/>
            <w:shd w:val="clear" w:color="auto" w:fill="FFFFFF"/>
          </w:tcPr>
          <w:p w14:paraId="7588FC01" w14:textId="77777777" w:rsidR="008B45D8" w:rsidRPr="00F478FB" w:rsidRDefault="008B45D8" w:rsidP="003C65AA">
            <w:pPr>
              <w:pStyle w:val="TAH"/>
            </w:pPr>
            <w:r w:rsidRPr="00F478FB">
              <w:t>100</w:t>
            </w:r>
          </w:p>
        </w:tc>
        <w:tc>
          <w:tcPr>
            <w:tcW w:w="882" w:type="dxa"/>
            <w:shd w:val="clear" w:color="auto" w:fill="FFFFFF"/>
          </w:tcPr>
          <w:p w14:paraId="2338A395" w14:textId="77777777" w:rsidR="008B45D8" w:rsidRPr="00F478FB" w:rsidRDefault="008B45D8" w:rsidP="003C65AA">
            <w:pPr>
              <w:pStyle w:val="TAH"/>
            </w:pPr>
            <w:r w:rsidRPr="00F478FB">
              <w:t>100</w:t>
            </w:r>
          </w:p>
        </w:tc>
        <w:tc>
          <w:tcPr>
            <w:tcW w:w="882" w:type="dxa"/>
            <w:shd w:val="horzCross" w:color="auto" w:fill="auto"/>
          </w:tcPr>
          <w:p w14:paraId="4EE8504A" w14:textId="77777777" w:rsidR="008B45D8" w:rsidRPr="00F478FB" w:rsidRDefault="008B45D8" w:rsidP="003C65AA">
            <w:pPr>
              <w:pStyle w:val="TAH"/>
            </w:pPr>
          </w:p>
        </w:tc>
        <w:tc>
          <w:tcPr>
            <w:tcW w:w="882" w:type="dxa"/>
            <w:shd w:val="horzCross" w:color="auto" w:fill="auto"/>
          </w:tcPr>
          <w:p w14:paraId="415CF376" w14:textId="77777777" w:rsidR="008B45D8" w:rsidRPr="00F478FB" w:rsidRDefault="008B45D8" w:rsidP="003C65AA">
            <w:pPr>
              <w:pStyle w:val="TAH"/>
            </w:pPr>
          </w:p>
        </w:tc>
        <w:tc>
          <w:tcPr>
            <w:tcW w:w="881" w:type="dxa"/>
            <w:shd w:val="diagStripe" w:color="auto" w:fill="auto"/>
          </w:tcPr>
          <w:p w14:paraId="25F4C1C5" w14:textId="77777777" w:rsidR="008B45D8" w:rsidRPr="00F478FB" w:rsidRDefault="008B45D8" w:rsidP="003C65AA">
            <w:pPr>
              <w:pStyle w:val="TAH"/>
            </w:pPr>
            <w:r w:rsidRPr="00F478FB">
              <w:t>--</w:t>
            </w:r>
          </w:p>
        </w:tc>
        <w:tc>
          <w:tcPr>
            <w:tcW w:w="882" w:type="dxa"/>
            <w:shd w:val="horzCross" w:color="auto" w:fill="auto"/>
          </w:tcPr>
          <w:p w14:paraId="39BA7C7B" w14:textId="77777777" w:rsidR="008B45D8" w:rsidRPr="00F478FB" w:rsidRDefault="008B45D8" w:rsidP="003C65AA">
            <w:pPr>
              <w:pStyle w:val="TAH"/>
            </w:pPr>
          </w:p>
        </w:tc>
        <w:tc>
          <w:tcPr>
            <w:tcW w:w="882" w:type="dxa"/>
            <w:shd w:val="horzCross" w:color="auto" w:fill="auto"/>
          </w:tcPr>
          <w:p w14:paraId="42465353" w14:textId="77777777" w:rsidR="008B45D8" w:rsidRPr="00F478FB" w:rsidRDefault="008B45D8" w:rsidP="003C65AA">
            <w:pPr>
              <w:pStyle w:val="TAH"/>
            </w:pPr>
          </w:p>
        </w:tc>
        <w:tc>
          <w:tcPr>
            <w:tcW w:w="882" w:type="dxa"/>
            <w:shd w:val="horzCross" w:color="auto" w:fill="auto"/>
          </w:tcPr>
          <w:p w14:paraId="1EF76C6C" w14:textId="77777777" w:rsidR="008B45D8" w:rsidRPr="00F478FB" w:rsidRDefault="008B45D8" w:rsidP="003C65AA">
            <w:pPr>
              <w:pStyle w:val="TAH"/>
            </w:pPr>
          </w:p>
        </w:tc>
        <w:tc>
          <w:tcPr>
            <w:tcW w:w="882" w:type="dxa"/>
            <w:shd w:val="horzCross" w:color="auto" w:fill="auto"/>
          </w:tcPr>
          <w:p w14:paraId="150739D6" w14:textId="77777777" w:rsidR="008B45D8" w:rsidRPr="00F478FB" w:rsidRDefault="008B45D8" w:rsidP="003C65AA">
            <w:pPr>
              <w:pStyle w:val="TAH"/>
            </w:pPr>
          </w:p>
        </w:tc>
        <w:tc>
          <w:tcPr>
            <w:tcW w:w="882" w:type="dxa"/>
            <w:shd w:val="horzCross" w:color="auto" w:fill="auto"/>
          </w:tcPr>
          <w:p w14:paraId="51428EF9" w14:textId="77777777" w:rsidR="008B45D8" w:rsidRPr="00F478FB" w:rsidRDefault="008B45D8" w:rsidP="003C65AA">
            <w:pPr>
              <w:pStyle w:val="TAH"/>
            </w:pPr>
          </w:p>
        </w:tc>
        <w:tc>
          <w:tcPr>
            <w:tcW w:w="882" w:type="dxa"/>
            <w:shd w:val="horzCross" w:color="auto" w:fill="auto"/>
          </w:tcPr>
          <w:p w14:paraId="0173C432" w14:textId="77777777" w:rsidR="008B45D8" w:rsidRPr="00F478FB" w:rsidRDefault="008B45D8" w:rsidP="003C65AA">
            <w:pPr>
              <w:pStyle w:val="TAH"/>
            </w:pPr>
          </w:p>
        </w:tc>
      </w:tr>
    </w:tbl>
    <w:p w14:paraId="49B026DC" w14:textId="77777777" w:rsidR="008B45D8" w:rsidRDefault="008B45D8" w:rsidP="00A77147"/>
    <w:p w14:paraId="05CFB319" w14:textId="77777777" w:rsidR="008B45D8" w:rsidRDefault="008B45D8" w:rsidP="008B45D8">
      <w:r>
        <w:t>In Table N-10, a value of 100 is used as the correlation number. All IRI messages will have the correlation number value of 100 and the associated CC will have use the same correlation number value of 100. In this example, there is only one set of {ims-iri, ims-cc} and there is only one set of {cc} within the ims-cc and {iri} in ims-cc is not used.</w:t>
      </w:r>
    </w:p>
    <w:p w14:paraId="0C166C26" w14:textId="77777777" w:rsidR="008B45D8" w:rsidRDefault="008B45D8" w:rsidP="008B45D8">
      <w:r>
        <w:t>A typical example use-case for the usage of Table N-10 could be: AS providing the IRI ICE functions, MRFP, triggered by MRFC, providing the CC Intercept Function. The AS and MRFC coordinate to use the value 100 and MRFC supplies the value 100 to the MRFP.</w:t>
      </w:r>
    </w:p>
    <w:p w14:paraId="533FABC5" w14:textId="77777777" w:rsidR="008B45D8" w:rsidRDefault="008B45D8" w:rsidP="008B45D8">
      <w:pPr>
        <w:pStyle w:val="Heading4"/>
      </w:pPr>
      <w:bookmarkStart w:id="517" w:name="_Toc175671247"/>
      <w:r>
        <w:t>N.3.3.3.2</w:t>
      </w:r>
      <w:r>
        <w:tab/>
        <w:t>Multiple Correlation Number Values</w:t>
      </w:r>
      <w:bookmarkEnd w:id="517"/>
    </w:p>
    <w:p w14:paraId="4CAD86B9" w14:textId="77777777" w:rsidR="008B45D8" w:rsidRDefault="008B45D8" w:rsidP="008B45D8">
      <w:r>
        <w:t>Here, the conferencing handling nodes do not exchange the correlation number values. In this case, correlation numbers may be delivered as illustrated in Table N-11.</w:t>
      </w:r>
    </w:p>
    <w:p w14:paraId="38163F19" w14:textId="77777777" w:rsidR="008B45D8" w:rsidRDefault="008B45D8" w:rsidP="008B45D8">
      <w:pPr>
        <w:pStyle w:val="TH"/>
      </w:pPr>
      <w:r>
        <w:t>Table N-11: An example to show the use of IMS-VoIP-Correlation</w:t>
      </w:r>
      <w:r w:rsidR="00195D92">
        <w:br/>
      </w:r>
      <w:r>
        <w:t>for IMS Conferencing with multiple values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882"/>
        <w:gridCol w:w="882"/>
        <w:gridCol w:w="882"/>
        <w:gridCol w:w="881"/>
        <w:gridCol w:w="882"/>
        <w:gridCol w:w="882"/>
        <w:gridCol w:w="882"/>
        <w:gridCol w:w="882"/>
        <w:gridCol w:w="882"/>
        <w:gridCol w:w="882"/>
      </w:tblGrid>
      <w:tr w:rsidR="008B45D8" w14:paraId="5E20BA23" w14:textId="77777777" w:rsidTr="00B3790A">
        <w:trPr>
          <w:jc w:val="center"/>
        </w:trPr>
        <w:tc>
          <w:tcPr>
            <w:tcW w:w="9855" w:type="dxa"/>
            <w:gridSpan w:val="11"/>
            <w:shd w:val="clear" w:color="auto" w:fill="F2F2F2"/>
          </w:tcPr>
          <w:p w14:paraId="487F7E65" w14:textId="77777777" w:rsidR="008B45D8" w:rsidRPr="00F478FB" w:rsidRDefault="008B45D8" w:rsidP="003C65AA">
            <w:pPr>
              <w:pStyle w:val="TAH"/>
            </w:pPr>
            <w:r w:rsidRPr="00F478FB">
              <w:t>IMS-VoIP-Correlation</w:t>
            </w:r>
            <w:r w:rsidR="00B3790A">
              <w:t xml:space="preserve"> </w:t>
            </w:r>
          </w:p>
        </w:tc>
      </w:tr>
      <w:tr w:rsidR="008B45D8" w14:paraId="15F99E68" w14:textId="77777777" w:rsidTr="00B3790A">
        <w:trPr>
          <w:jc w:val="center"/>
        </w:trPr>
        <w:tc>
          <w:tcPr>
            <w:tcW w:w="4563" w:type="dxa"/>
            <w:gridSpan w:val="5"/>
            <w:shd w:val="clear" w:color="auto" w:fill="F2F2F2"/>
          </w:tcPr>
          <w:p w14:paraId="2891BB90" w14:textId="77777777" w:rsidR="008B45D8" w:rsidRPr="00F478FB" w:rsidRDefault="008B45D8" w:rsidP="003C65AA">
            <w:pPr>
              <w:pStyle w:val="TAH"/>
            </w:pPr>
            <w:r w:rsidRPr="00F478FB">
              <w:t>SET</w:t>
            </w:r>
            <w:r w:rsidR="00B3790A">
              <w:t xml:space="preserve"> </w:t>
            </w:r>
            <w:r w:rsidRPr="00F478FB">
              <w:t>1</w:t>
            </w:r>
          </w:p>
        </w:tc>
        <w:tc>
          <w:tcPr>
            <w:tcW w:w="882" w:type="dxa"/>
            <w:shd w:val="horzCross" w:color="auto" w:fill="auto"/>
          </w:tcPr>
          <w:p w14:paraId="79D55DE6" w14:textId="77777777" w:rsidR="008B45D8" w:rsidRPr="00F478FB" w:rsidRDefault="008B45D8" w:rsidP="003C65AA">
            <w:pPr>
              <w:pStyle w:val="TAH"/>
            </w:pPr>
            <w:r w:rsidRPr="00F478FB">
              <w:t>…</w:t>
            </w:r>
          </w:p>
        </w:tc>
        <w:tc>
          <w:tcPr>
            <w:tcW w:w="4410" w:type="dxa"/>
            <w:gridSpan w:val="5"/>
            <w:shd w:val="horzCross" w:color="auto" w:fill="auto"/>
          </w:tcPr>
          <w:p w14:paraId="0980318D" w14:textId="77777777" w:rsidR="008B45D8" w:rsidRPr="00F478FB" w:rsidRDefault="008B45D8" w:rsidP="003C65AA">
            <w:pPr>
              <w:pStyle w:val="TAH"/>
            </w:pPr>
            <w:r w:rsidRPr="00F478FB">
              <w:t>SET</w:t>
            </w:r>
            <w:r w:rsidR="00B3790A">
              <w:t xml:space="preserve"> </w:t>
            </w:r>
            <w:r w:rsidRPr="00F478FB">
              <w:t>m</w:t>
            </w:r>
          </w:p>
        </w:tc>
      </w:tr>
      <w:tr w:rsidR="008B45D8" w14:paraId="23033BEF" w14:textId="77777777" w:rsidTr="00B3790A">
        <w:trPr>
          <w:jc w:val="center"/>
        </w:trPr>
        <w:tc>
          <w:tcPr>
            <w:tcW w:w="1036" w:type="dxa"/>
            <w:vMerge w:val="restart"/>
            <w:shd w:val="clear" w:color="auto" w:fill="F2F2F2"/>
          </w:tcPr>
          <w:p w14:paraId="243EA764" w14:textId="77777777" w:rsidR="008B45D8" w:rsidRPr="00F478FB" w:rsidRDefault="008B45D8" w:rsidP="003C65AA">
            <w:pPr>
              <w:pStyle w:val="TAH"/>
            </w:pPr>
            <w:r w:rsidRPr="00F478FB">
              <w:t>ims-iri</w:t>
            </w:r>
          </w:p>
        </w:tc>
        <w:tc>
          <w:tcPr>
            <w:tcW w:w="3527" w:type="dxa"/>
            <w:gridSpan w:val="4"/>
            <w:shd w:val="clear" w:color="auto" w:fill="F2F2F2"/>
          </w:tcPr>
          <w:p w14:paraId="12A8763B" w14:textId="77777777" w:rsidR="008B45D8" w:rsidRPr="00F478FB" w:rsidRDefault="008B45D8" w:rsidP="003C65AA">
            <w:pPr>
              <w:pStyle w:val="TAH"/>
            </w:pPr>
            <w:r w:rsidRPr="00F478FB">
              <w:t>ims-cc</w:t>
            </w:r>
          </w:p>
        </w:tc>
        <w:tc>
          <w:tcPr>
            <w:tcW w:w="882" w:type="dxa"/>
            <w:shd w:val="horzCross" w:color="auto" w:fill="auto"/>
          </w:tcPr>
          <w:p w14:paraId="63CC732C" w14:textId="77777777" w:rsidR="008B45D8" w:rsidRPr="00F478FB" w:rsidRDefault="008B45D8" w:rsidP="003C65AA">
            <w:pPr>
              <w:pStyle w:val="TAH"/>
            </w:pPr>
            <w:r w:rsidRPr="00F478FB">
              <w:t>…</w:t>
            </w:r>
          </w:p>
        </w:tc>
        <w:tc>
          <w:tcPr>
            <w:tcW w:w="882" w:type="dxa"/>
            <w:vMerge w:val="restart"/>
            <w:shd w:val="horzCross" w:color="auto" w:fill="auto"/>
          </w:tcPr>
          <w:p w14:paraId="356B529A" w14:textId="77777777" w:rsidR="008B45D8" w:rsidRPr="00F478FB" w:rsidRDefault="008B45D8" w:rsidP="003C65AA">
            <w:pPr>
              <w:pStyle w:val="TAH"/>
            </w:pPr>
            <w:r w:rsidRPr="00F478FB">
              <w:t>ims-iri</w:t>
            </w:r>
          </w:p>
        </w:tc>
        <w:tc>
          <w:tcPr>
            <w:tcW w:w="3528" w:type="dxa"/>
            <w:gridSpan w:val="4"/>
            <w:shd w:val="horzCross" w:color="auto" w:fill="auto"/>
          </w:tcPr>
          <w:p w14:paraId="714C9BD5" w14:textId="77777777" w:rsidR="008B45D8" w:rsidRPr="00F478FB" w:rsidRDefault="008B45D8" w:rsidP="003C65AA">
            <w:pPr>
              <w:pStyle w:val="TAH"/>
            </w:pPr>
            <w:r>
              <w:t>ims-cc</w:t>
            </w:r>
          </w:p>
        </w:tc>
      </w:tr>
      <w:tr w:rsidR="008B45D8" w14:paraId="1D7DC9D3" w14:textId="77777777" w:rsidTr="00B3790A">
        <w:trPr>
          <w:jc w:val="center"/>
        </w:trPr>
        <w:tc>
          <w:tcPr>
            <w:tcW w:w="1036" w:type="dxa"/>
            <w:vMerge/>
            <w:shd w:val="clear" w:color="auto" w:fill="F2F2F2"/>
          </w:tcPr>
          <w:p w14:paraId="4E1EF58C" w14:textId="77777777" w:rsidR="008B45D8" w:rsidRPr="00F478FB" w:rsidRDefault="008B45D8" w:rsidP="003C65AA">
            <w:pPr>
              <w:pStyle w:val="TAH"/>
            </w:pPr>
          </w:p>
        </w:tc>
        <w:tc>
          <w:tcPr>
            <w:tcW w:w="2646" w:type="dxa"/>
            <w:gridSpan w:val="3"/>
            <w:shd w:val="clear" w:color="auto" w:fill="F2F2F2"/>
          </w:tcPr>
          <w:p w14:paraId="14BEDEC5" w14:textId="77777777" w:rsidR="008B45D8" w:rsidRPr="00F478FB" w:rsidRDefault="008B45D8" w:rsidP="003C65AA">
            <w:pPr>
              <w:pStyle w:val="TAH"/>
            </w:pPr>
            <w:r w:rsidRPr="00F478FB">
              <w:t>cc</w:t>
            </w:r>
          </w:p>
        </w:tc>
        <w:tc>
          <w:tcPr>
            <w:tcW w:w="881" w:type="dxa"/>
            <w:vMerge w:val="restart"/>
            <w:shd w:val="diagStripe" w:color="auto" w:fill="auto"/>
          </w:tcPr>
          <w:p w14:paraId="7974D60C" w14:textId="77777777" w:rsidR="008B45D8" w:rsidRPr="00F478FB" w:rsidRDefault="008B45D8" w:rsidP="003C65AA">
            <w:pPr>
              <w:pStyle w:val="TAH"/>
            </w:pPr>
            <w:r w:rsidRPr="00F478FB">
              <w:t>iri</w:t>
            </w:r>
          </w:p>
        </w:tc>
        <w:tc>
          <w:tcPr>
            <w:tcW w:w="882" w:type="dxa"/>
            <w:shd w:val="horzCross" w:color="auto" w:fill="auto"/>
          </w:tcPr>
          <w:p w14:paraId="12448A31" w14:textId="77777777" w:rsidR="008B45D8" w:rsidRPr="00F478FB" w:rsidRDefault="008B45D8" w:rsidP="003C65AA">
            <w:pPr>
              <w:pStyle w:val="TAH"/>
            </w:pPr>
            <w:r w:rsidRPr="00F478FB">
              <w:t>…</w:t>
            </w:r>
          </w:p>
        </w:tc>
        <w:tc>
          <w:tcPr>
            <w:tcW w:w="882" w:type="dxa"/>
            <w:vMerge/>
            <w:shd w:val="horzCross" w:color="auto" w:fill="auto"/>
          </w:tcPr>
          <w:p w14:paraId="6A7628C7" w14:textId="77777777" w:rsidR="008B45D8" w:rsidRPr="00F478FB" w:rsidRDefault="008B45D8" w:rsidP="003C65AA">
            <w:pPr>
              <w:pStyle w:val="TAH"/>
            </w:pPr>
          </w:p>
        </w:tc>
        <w:tc>
          <w:tcPr>
            <w:tcW w:w="2646" w:type="dxa"/>
            <w:gridSpan w:val="3"/>
            <w:shd w:val="horzCross" w:color="auto" w:fill="auto"/>
          </w:tcPr>
          <w:p w14:paraId="52075639" w14:textId="77777777" w:rsidR="008B45D8" w:rsidRPr="00F478FB" w:rsidRDefault="008B45D8" w:rsidP="003C65AA">
            <w:pPr>
              <w:pStyle w:val="TAH"/>
            </w:pPr>
            <w:r w:rsidRPr="00F478FB">
              <w:t>cc</w:t>
            </w:r>
          </w:p>
        </w:tc>
        <w:tc>
          <w:tcPr>
            <w:tcW w:w="882" w:type="dxa"/>
            <w:vMerge w:val="restart"/>
            <w:shd w:val="horzCross" w:color="auto" w:fill="auto"/>
          </w:tcPr>
          <w:p w14:paraId="7E83B32D" w14:textId="77777777" w:rsidR="008B45D8" w:rsidRPr="00F478FB" w:rsidRDefault="008B45D8" w:rsidP="003C65AA">
            <w:pPr>
              <w:pStyle w:val="TAH"/>
            </w:pPr>
            <w:r w:rsidRPr="00F478FB">
              <w:t>Iri</w:t>
            </w:r>
          </w:p>
        </w:tc>
      </w:tr>
      <w:tr w:rsidR="008B45D8" w14:paraId="63A00611" w14:textId="77777777" w:rsidTr="00B3790A">
        <w:trPr>
          <w:jc w:val="center"/>
        </w:trPr>
        <w:tc>
          <w:tcPr>
            <w:tcW w:w="1036" w:type="dxa"/>
            <w:vMerge/>
            <w:tcBorders>
              <w:bottom w:val="single" w:sz="4" w:space="0" w:color="auto"/>
            </w:tcBorders>
            <w:shd w:val="clear" w:color="auto" w:fill="F2F2F2"/>
          </w:tcPr>
          <w:p w14:paraId="7DB45C85" w14:textId="77777777" w:rsidR="008B45D8" w:rsidRPr="00F478FB" w:rsidRDefault="008B45D8" w:rsidP="003C65AA">
            <w:pPr>
              <w:pStyle w:val="TAH"/>
            </w:pPr>
          </w:p>
        </w:tc>
        <w:tc>
          <w:tcPr>
            <w:tcW w:w="882" w:type="dxa"/>
            <w:tcBorders>
              <w:bottom w:val="single" w:sz="4" w:space="0" w:color="auto"/>
            </w:tcBorders>
            <w:shd w:val="clear" w:color="auto" w:fill="F2F2F2"/>
          </w:tcPr>
          <w:p w14:paraId="0B4E555A" w14:textId="77777777" w:rsidR="008B45D8" w:rsidRPr="00F478FB" w:rsidRDefault="008B45D8" w:rsidP="003C65AA">
            <w:pPr>
              <w:pStyle w:val="TAH"/>
            </w:pPr>
            <w:r w:rsidRPr="00F478FB">
              <w:t>SET</w:t>
            </w:r>
            <w:r w:rsidR="00B3790A">
              <w:t xml:space="preserve"> </w:t>
            </w:r>
            <w:r w:rsidRPr="00F478FB">
              <w:t>1</w:t>
            </w:r>
          </w:p>
        </w:tc>
        <w:tc>
          <w:tcPr>
            <w:tcW w:w="882" w:type="dxa"/>
            <w:tcBorders>
              <w:bottom w:val="single" w:sz="4" w:space="0" w:color="auto"/>
            </w:tcBorders>
            <w:shd w:val="horzCross" w:color="auto" w:fill="auto"/>
          </w:tcPr>
          <w:p w14:paraId="572D1B0F" w14:textId="77777777" w:rsidR="008B45D8" w:rsidRPr="00F478FB" w:rsidRDefault="008B45D8" w:rsidP="003C65AA">
            <w:pPr>
              <w:pStyle w:val="TAH"/>
            </w:pPr>
            <w:r w:rsidRPr="00F478FB">
              <w:t>…</w:t>
            </w:r>
          </w:p>
        </w:tc>
        <w:tc>
          <w:tcPr>
            <w:tcW w:w="882" w:type="dxa"/>
            <w:tcBorders>
              <w:bottom w:val="single" w:sz="4" w:space="0" w:color="auto"/>
            </w:tcBorders>
            <w:shd w:val="horzCross" w:color="auto" w:fill="auto"/>
          </w:tcPr>
          <w:p w14:paraId="78740595" w14:textId="77777777" w:rsidR="008B45D8" w:rsidRPr="00F478FB" w:rsidRDefault="008B45D8" w:rsidP="003C65AA">
            <w:pPr>
              <w:pStyle w:val="TAH"/>
            </w:pPr>
            <w:r w:rsidRPr="00F478FB">
              <w:t>SET</w:t>
            </w:r>
            <w:r w:rsidR="00B3790A">
              <w:t xml:space="preserve"> </w:t>
            </w:r>
            <w:r w:rsidRPr="00F478FB">
              <w:t>n</w:t>
            </w:r>
          </w:p>
        </w:tc>
        <w:tc>
          <w:tcPr>
            <w:tcW w:w="881" w:type="dxa"/>
            <w:vMerge/>
            <w:tcBorders>
              <w:bottom w:val="single" w:sz="4" w:space="0" w:color="auto"/>
            </w:tcBorders>
            <w:shd w:val="diagStripe" w:color="auto" w:fill="auto"/>
          </w:tcPr>
          <w:p w14:paraId="16071DFE" w14:textId="77777777" w:rsidR="008B45D8" w:rsidRPr="00F478FB" w:rsidRDefault="008B45D8" w:rsidP="003C65AA">
            <w:pPr>
              <w:pStyle w:val="TAH"/>
            </w:pPr>
          </w:p>
        </w:tc>
        <w:tc>
          <w:tcPr>
            <w:tcW w:w="882" w:type="dxa"/>
            <w:tcBorders>
              <w:bottom w:val="single" w:sz="4" w:space="0" w:color="auto"/>
            </w:tcBorders>
            <w:shd w:val="horzCross" w:color="auto" w:fill="auto"/>
          </w:tcPr>
          <w:p w14:paraId="2A164C4D" w14:textId="77777777" w:rsidR="008B45D8" w:rsidRPr="00F478FB" w:rsidRDefault="008B45D8" w:rsidP="003C65AA">
            <w:pPr>
              <w:pStyle w:val="TAH"/>
            </w:pPr>
            <w:r w:rsidRPr="00F478FB">
              <w:t>…</w:t>
            </w:r>
          </w:p>
        </w:tc>
        <w:tc>
          <w:tcPr>
            <w:tcW w:w="882" w:type="dxa"/>
            <w:vMerge/>
            <w:tcBorders>
              <w:bottom w:val="single" w:sz="4" w:space="0" w:color="auto"/>
            </w:tcBorders>
            <w:shd w:val="horzCross" w:color="auto" w:fill="auto"/>
          </w:tcPr>
          <w:p w14:paraId="3479F433" w14:textId="77777777" w:rsidR="008B45D8" w:rsidRPr="00F478FB" w:rsidRDefault="008B45D8" w:rsidP="003C65AA">
            <w:pPr>
              <w:pStyle w:val="TAH"/>
            </w:pPr>
          </w:p>
        </w:tc>
        <w:tc>
          <w:tcPr>
            <w:tcW w:w="882" w:type="dxa"/>
            <w:tcBorders>
              <w:bottom w:val="single" w:sz="4" w:space="0" w:color="auto"/>
            </w:tcBorders>
            <w:shd w:val="horzCross" w:color="auto" w:fill="auto"/>
          </w:tcPr>
          <w:p w14:paraId="459A1448" w14:textId="77777777" w:rsidR="008B45D8" w:rsidRPr="00F478FB" w:rsidRDefault="008B45D8" w:rsidP="003C65AA">
            <w:pPr>
              <w:pStyle w:val="TAH"/>
            </w:pPr>
            <w:r w:rsidRPr="00F478FB">
              <w:t>SET</w:t>
            </w:r>
            <w:r w:rsidR="00B3790A">
              <w:t xml:space="preserve"> </w:t>
            </w:r>
            <w:r w:rsidRPr="00F478FB">
              <w:t>1</w:t>
            </w:r>
          </w:p>
        </w:tc>
        <w:tc>
          <w:tcPr>
            <w:tcW w:w="882" w:type="dxa"/>
            <w:tcBorders>
              <w:bottom w:val="single" w:sz="4" w:space="0" w:color="auto"/>
            </w:tcBorders>
            <w:shd w:val="horzCross" w:color="auto" w:fill="auto"/>
          </w:tcPr>
          <w:p w14:paraId="4308DA22" w14:textId="77777777" w:rsidR="008B45D8" w:rsidRPr="00F478FB" w:rsidRDefault="008B45D8" w:rsidP="003C65AA">
            <w:pPr>
              <w:pStyle w:val="TAH"/>
            </w:pPr>
            <w:r w:rsidRPr="00F478FB">
              <w:t>…</w:t>
            </w:r>
          </w:p>
        </w:tc>
        <w:tc>
          <w:tcPr>
            <w:tcW w:w="882" w:type="dxa"/>
            <w:tcBorders>
              <w:bottom w:val="single" w:sz="4" w:space="0" w:color="auto"/>
            </w:tcBorders>
            <w:shd w:val="horzCross" w:color="auto" w:fill="auto"/>
          </w:tcPr>
          <w:p w14:paraId="45A52B3C" w14:textId="77777777" w:rsidR="008B45D8" w:rsidRPr="00F478FB" w:rsidRDefault="008B45D8" w:rsidP="003C65AA">
            <w:pPr>
              <w:pStyle w:val="TAH"/>
            </w:pPr>
            <w:r w:rsidRPr="00F478FB">
              <w:t>SET</w:t>
            </w:r>
            <w:r w:rsidR="00B3790A">
              <w:t xml:space="preserve"> </w:t>
            </w:r>
            <w:r w:rsidRPr="00F478FB">
              <w:t>p</w:t>
            </w:r>
          </w:p>
        </w:tc>
        <w:tc>
          <w:tcPr>
            <w:tcW w:w="882" w:type="dxa"/>
            <w:vMerge/>
            <w:tcBorders>
              <w:bottom w:val="single" w:sz="4" w:space="0" w:color="auto"/>
            </w:tcBorders>
            <w:shd w:val="horzCross" w:color="auto" w:fill="auto"/>
          </w:tcPr>
          <w:p w14:paraId="6C787150" w14:textId="77777777" w:rsidR="008B45D8" w:rsidRPr="00F478FB" w:rsidRDefault="008B45D8" w:rsidP="003C65AA">
            <w:pPr>
              <w:pStyle w:val="TAH"/>
            </w:pPr>
          </w:p>
        </w:tc>
      </w:tr>
      <w:tr w:rsidR="008B45D8" w14:paraId="489CA42F" w14:textId="77777777" w:rsidTr="00B3790A">
        <w:trPr>
          <w:jc w:val="center"/>
        </w:trPr>
        <w:tc>
          <w:tcPr>
            <w:tcW w:w="1036" w:type="dxa"/>
            <w:shd w:val="clear" w:color="auto" w:fill="FFFFFF"/>
          </w:tcPr>
          <w:p w14:paraId="0D15ABB2" w14:textId="77777777" w:rsidR="008B45D8" w:rsidRPr="00F478FB" w:rsidRDefault="008B45D8" w:rsidP="003C65AA">
            <w:pPr>
              <w:pStyle w:val="TAH"/>
            </w:pPr>
            <w:r w:rsidRPr="00F478FB">
              <w:t>100</w:t>
            </w:r>
          </w:p>
        </w:tc>
        <w:tc>
          <w:tcPr>
            <w:tcW w:w="882" w:type="dxa"/>
            <w:shd w:val="clear" w:color="auto" w:fill="FFFFFF"/>
          </w:tcPr>
          <w:p w14:paraId="13688643" w14:textId="77777777" w:rsidR="008B45D8" w:rsidRPr="00F478FB" w:rsidRDefault="008B45D8" w:rsidP="003C65AA">
            <w:pPr>
              <w:pStyle w:val="TAH"/>
            </w:pPr>
            <w:r w:rsidRPr="00F478FB">
              <w:t>250</w:t>
            </w:r>
          </w:p>
        </w:tc>
        <w:tc>
          <w:tcPr>
            <w:tcW w:w="882" w:type="dxa"/>
            <w:shd w:val="horzCross" w:color="auto" w:fill="auto"/>
          </w:tcPr>
          <w:p w14:paraId="2BF36D77" w14:textId="77777777" w:rsidR="008B45D8" w:rsidRPr="00F478FB" w:rsidRDefault="008B45D8" w:rsidP="003C65AA">
            <w:pPr>
              <w:pStyle w:val="TAH"/>
            </w:pPr>
          </w:p>
        </w:tc>
        <w:tc>
          <w:tcPr>
            <w:tcW w:w="882" w:type="dxa"/>
            <w:shd w:val="horzCross" w:color="auto" w:fill="auto"/>
          </w:tcPr>
          <w:p w14:paraId="34BB3FC1" w14:textId="77777777" w:rsidR="008B45D8" w:rsidRPr="00F478FB" w:rsidRDefault="008B45D8" w:rsidP="003C65AA">
            <w:pPr>
              <w:pStyle w:val="TAH"/>
            </w:pPr>
          </w:p>
        </w:tc>
        <w:tc>
          <w:tcPr>
            <w:tcW w:w="881" w:type="dxa"/>
            <w:shd w:val="diagStripe" w:color="auto" w:fill="auto"/>
          </w:tcPr>
          <w:p w14:paraId="0E899A92" w14:textId="77777777" w:rsidR="008B45D8" w:rsidRPr="00F478FB" w:rsidRDefault="008B45D8" w:rsidP="003C65AA">
            <w:pPr>
              <w:pStyle w:val="TAH"/>
            </w:pPr>
            <w:r w:rsidRPr="00F478FB">
              <w:t>--</w:t>
            </w:r>
          </w:p>
        </w:tc>
        <w:tc>
          <w:tcPr>
            <w:tcW w:w="882" w:type="dxa"/>
            <w:shd w:val="horzCross" w:color="auto" w:fill="auto"/>
          </w:tcPr>
          <w:p w14:paraId="4FFB8324" w14:textId="77777777" w:rsidR="008B45D8" w:rsidRPr="00F478FB" w:rsidRDefault="008B45D8" w:rsidP="003C65AA">
            <w:pPr>
              <w:pStyle w:val="TAH"/>
            </w:pPr>
          </w:p>
        </w:tc>
        <w:tc>
          <w:tcPr>
            <w:tcW w:w="882" w:type="dxa"/>
            <w:shd w:val="horzCross" w:color="auto" w:fill="auto"/>
          </w:tcPr>
          <w:p w14:paraId="7EE2ED71" w14:textId="77777777" w:rsidR="008B45D8" w:rsidRPr="00F478FB" w:rsidRDefault="008B45D8" w:rsidP="003C65AA">
            <w:pPr>
              <w:pStyle w:val="TAH"/>
            </w:pPr>
          </w:p>
        </w:tc>
        <w:tc>
          <w:tcPr>
            <w:tcW w:w="882" w:type="dxa"/>
            <w:shd w:val="horzCross" w:color="auto" w:fill="auto"/>
          </w:tcPr>
          <w:p w14:paraId="62BC016F" w14:textId="77777777" w:rsidR="008B45D8" w:rsidRPr="00F478FB" w:rsidRDefault="008B45D8" w:rsidP="003C65AA">
            <w:pPr>
              <w:pStyle w:val="TAH"/>
            </w:pPr>
          </w:p>
        </w:tc>
        <w:tc>
          <w:tcPr>
            <w:tcW w:w="882" w:type="dxa"/>
            <w:shd w:val="horzCross" w:color="auto" w:fill="auto"/>
          </w:tcPr>
          <w:p w14:paraId="618FE30D" w14:textId="77777777" w:rsidR="008B45D8" w:rsidRPr="00F478FB" w:rsidRDefault="008B45D8" w:rsidP="003C65AA">
            <w:pPr>
              <w:pStyle w:val="TAH"/>
            </w:pPr>
          </w:p>
        </w:tc>
        <w:tc>
          <w:tcPr>
            <w:tcW w:w="882" w:type="dxa"/>
            <w:shd w:val="horzCross" w:color="auto" w:fill="auto"/>
          </w:tcPr>
          <w:p w14:paraId="680660DB" w14:textId="77777777" w:rsidR="008B45D8" w:rsidRPr="00F478FB" w:rsidRDefault="008B45D8" w:rsidP="003C65AA">
            <w:pPr>
              <w:pStyle w:val="TAH"/>
            </w:pPr>
          </w:p>
        </w:tc>
        <w:tc>
          <w:tcPr>
            <w:tcW w:w="882" w:type="dxa"/>
            <w:shd w:val="horzCross" w:color="auto" w:fill="auto"/>
          </w:tcPr>
          <w:p w14:paraId="57BEAA6B" w14:textId="77777777" w:rsidR="008B45D8" w:rsidRPr="00F478FB" w:rsidRDefault="008B45D8" w:rsidP="003C65AA">
            <w:pPr>
              <w:pStyle w:val="TAH"/>
            </w:pPr>
          </w:p>
        </w:tc>
      </w:tr>
    </w:tbl>
    <w:p w14:paraId="3C538CB2" w14:textId="77777777" w:rsidR="008B45D8" w:rsidRDefault="008B45D8" w:rsidP="00A77147"/>
    <w:p w14:paraId="6C495889" w14:textId="77777777" w:rsidR="008B45D8" w:rsidRDefault="008B45D8" w:rsidP="008B45D8">
      <w:r>
        <w:t>In Table N-11, the values of 100 and 250 are used as the correlation number values. All IRI messages will have the correlation number value of 100 and the associated CC will have use the correlation number value of 250. In this example, there is only one set of {ims-iri, ims-cc} and there is only one set of {cc} within the ims-cc. The {iri} in ims-cc is not used.</w:t>
      </w:r>
    </w:p>
    <w:p w14:paraId="54D671BC" w14:textId="77777777" w:rsidR="008B45D8" w:rsidRDefault="008B45D8" w:rsidP="008B45D8">
      <w:r>
        <w:t>A typical example use-case for the usage of Table N-11 could be: AS providing the IRI ICE functions and MRFP, triggered by MRFC, providing the CC Intercept Function. MRFC tells the MRFP to use the correlation number value of 250 and AS uses the value of 100 for IRI.</w:t>
      </w:r>
    </w:p>
    <w:p w14:paraId="41D61DC7" w14:textId="77777777" w:rsidR="008B45D8" w:rsidRDefault="008B45D8" w:rsidP="008B45D8">
      <w:r>
        <w:t>In the event MRFC also provides some IRI events, additional cases as illustrated in Table N-4 and N-5 for basic calls may apply (with AS, MRFC and MRFP replacing S-CSCF, P-CSCF and IMS-AGW within the typical example of clause N.2.22 and clause N.2.2.3).</w:t>
      </w:r>
    </w:p>
    <w:p w14:paraId="4E412506" w14:textId="77777777" w:rsidR="008B45D8" w:rsidRDefault="008B45D8" w:rsidP="008B45D8">
      <w:pPr>
        <w:pStyle w:val="Heading8"/>
      </w:pPr>
      <w:r>
        <w:br w:type="page"/>
      </w:r>
      <w:bookmarkStart w:id="518" w:name="_Toc175671248"/>
      <w:r w:rsidRPr="00362B3F">
        <w:lastRenderedPageBreak/>
        <w:t xml:space="preserve">Annex </w:t>
      </w:r>
      <w:r>
        <w:t>O (inf</w:t>
      </w:r>
      <w:r w:rsidRPr="00362B3F">
        <w:t>ormative):</w:t>
      </w:r>
      <w:r w:rsidRPr="00362B3F">
        <w:br/>
      </w:r>
      <w:r>
        <w:t>Selection of ASN.1 HI2 sub-domain for LALS Reporting</w:t>
      </w:r>
      <w:bookmarkEnd w:id="518"/>
    </w:p>
    <w:p w14:paraId="343626D4" w14:textId="77777777" w:rsidR="008B45D8" w:rsidRDefault="008B45D8" w:rsidP="008B45D8">
      <w:r>
        <w:t>The LALS Target Positioning reports may be encoded in any of the following HI2 ASN.1 sub-domains:</w:t>
      </w:r>
    </w:p>
    <w:p w14:paraId="58935E58" w14:textId="77777777" w:rsidR="00F41CD0" w:rsidRDefault="00F41CD0" w:rsidP="00F41CD0">
      <w:pPr>
        <w:pStyle w:val="B1"/>
      </w:pPr>
      <w:r>
        <w:t>-</w:t>
      </w:r>
      <w:r>
        <w:tab/>
        <w:t>hi2 (for PS), specified in Annex B.3;</w:t>
      </w:r>
    </w:p>
    <w:p w14:paraId="1C7C7014" w14:textId="66090DCA" w:rsidR="008B45D8" w:rsidRDefault="008B45D8" w:rsidP="008B45D8">
      <w:pPr>
        <w:pStyle w:val="B1"/>
      </w:pPr>
      <w:r>
        <w:t>-</w:t>
      </w:r>
      <w:r>
        <w:tab/>
        <w:t>hi2CS (for CS), specified in Annex B.3</w:t>
      </w:r>
      <w:r w:rsidR="00486015">
        <w:t>a</w:t>
      </w:r>
      <w:r>
        <w:t>;</w:t>
      </w:r>
    </w:p>
    <w:p w14:paraId="141C7D20" w14:textId="77777777" w:rsidR="008B45D8" w:rsidRDefault="008B45D8" w:rsidP="008B45D8">
      <w:pPr>
        <w:pStyle w:val="B1"/>
      </w:pPr>
      <w:r>
        <w:t>-</w:t>
      </w:r>
      <w:r>
        <w:tab/>
        <w:t>hi2eps (for EPS), specified in Annex B.9.</w:t>
      </w:r>
    </w:p>
    <w:p w14:paraId="23F8EC99" w14:textId="77777777" w:rsidR="008B45D8" w:rsidRDefault="008B45D8" w:rsidP="008B45D8">
      <w:r>
        <w:t>The LALS Target Positioning report records and their ASN.1 parameters for each sub-domain are presented in the following Tables:</w:t>
      </w:r>
    </w:p>
    <w:p w14:paraId="1F99775C" w14:textId="77777777" w:rsidR="008B45D8" w:rsidRDefault="008B45D8" w:rsidP="008B45D8">
      <w:pPr>
        <w:pStyle w:val="B1"/>
      </w:pPr>
      <w:r>
        <w:t>-</w:t>
      </w:r>
      <w:r>
        <w:tab/>
        <w:t>5.5F (for CS);</w:t>
      </w:r>
    </w:p>
    <w:p w14:paraId="5D84CCBA" w14:textId="77777777" w:rsidR="008B45D8" w:rsidRDefault="008B45D8" w:rsidP="008B45D8">
      <w:pPr>
        <w:pStyle w:val="B1"/>
      </w:pPr>
      <w:r>
        <w:t>-</w:t>
      </w:r>
      <w:r>
        <w:tab/>
        <w:t>6.9H (for PS);</w:t>
      </w:r>
    </w:p>
    <w:p w14:paraId="4AAEE046" w14:textId="77777777" w:rsidR="008B45D8" w:rsidRDefault="008B45D8" w:rsidP="008B45D8">
      <w:pPr>
        <w:pStyle w:val="B1"/>
      </w:pPr>
      <w:r>
        <w:t>-</w:t>
      </w:r>
      <w:r>
        <w:tab/>
        <w:t>10.5.1.1.21 (for EPS).</w:t>
      </w:r>
    </w:p>
    <w:p w14:paraId="31DEBC11" w14:textId="77777777" w:rsidR="008B45D8" w:rsidRDefault="008B45D8" w:rsidP="008B45D8">
      <w:r>
        <w:t xml:space="preserve">The selection of a particular ASN.1 sub-domain for LALS </w:t>
      </w:r>
      <w:r w:rsidR="00FB0836">
        <w:t xml:space="preserve">Target Positioning </w:t>
      </w:r>
      <w:r>
        <w:t>reporting is implementation-specific and out of scope of the present document. It may depend on the ability of the LI LCS Client to identify the network domain serving the UE, e.g. from the domain specific parameters in the LCS Server response, like the RAI for PS. It is also possible that a default sub-domain is used, e.g. by the operators that have a single network domain deployed.</w:t>
      </w:r>
    </w:p>
    <w:p w14:paraId="48E19B76" w14:textId="6A3498A6" w:rsidR="00FB0836" w:rsidRDefault="006125A5" w:rsidP="00FB0836">
      <w:r>
        <w:t>F</w:t>
      </w:r>
      <w:r w:rsidRPr="00265983">
        <w:t>or the LALS Enhanced Location for IRI reporting the ASN.1 HI2 sub-domain is the same one that is used for reporting of the corresponding triggering event</w:t>
      </w:r>
      <w:r w:rsidR="00FB0836">
        <w:t>,</w:t>
      </w:r>
      <w:r w:rsidR="00FB0836" w:rsidRPr="0058005A">
        <w:t xml:space="preserve"> </w:t>
      </w:r>
      <w:r w:rsidR="00FB0836">
        <w:t>when the triggering event is reported in either hi2CS, or hi2, or hi2eps sub-domains.</w:t>
      </w:r>
    </w:p>
    <w:p w14:paraId="1215DC0E" w14:textId="77777777" w:rsidR="006125A5" w:rsidRPr="00265983" w:rsidRDefault="00FB0836" w:rsidP="00FB0836">
      <w:r>
        <w:t>For the triggering events reported using the dedicated ASN.1 sub-domains, e.g. MBMS, MMS, GCSE, etc., the LALS reports are encoded in either hi2 (PS) or hi2eps (EPS) sub-domains</w:t>
      </w:r>
      <w:r w:rsidR="006125A5" w:rsidRPr="00265983">
        <w:t>.</w:t>
      </w:r>
    </w:p>
    <w:p w14:paraId="38F3F426" w14:textId="77777777" w:rsidR="0031227A" w:rsidRDefault="0031227A">
      <w:pPr>
        <w:overflowPunct/>
        <w:autoSpaceDE/>
        <w:autoSpaceDN/>
        <w:adjustRightInd/>
        <w:spacing w:after="0"/>
        <w:textAlignment w:val="auto"/>
        <w:rPr>
          <w:rFonts w:ascii="Arial" w:hAnsi="Arial"/>
          <w:sz w:val="36"/>
        </w:rPr>
      </w:pPr>
      <w:r>
        <w:br w:type="page"/>
      </w:r>
    </w:p>
    <w:p w14:paraId="5CA96A6E" w14:textId="6A5423F2" w:rsidR="00FF4D31" w:rsidRDefault="00FF4D31" w:rsidP="00FF4D31">
      <w:pPr>
        <w:pStyle w:val="Heading8"/>
      </w:pPr>
      <w:bookmarkStart w:id="519" w:name="_Toc175671249"/>
      <w:r>
        <w:lastRenderedPageBreak/>
        <w:t>Annex P (normative):</w:t>
      </w:r>
      <w:r>
        <w:br/>
        <w:t>Removal of content from SMS</w:t>
      </w:r>
      <w:bookmarkEnd w:id="519"/>
    </w:p>
    <w:p w14:paraId="6A64D806" w14:textId="77777777" w:rsidR="00FF4D31" w:rsidRDefault="00FF4D31" w:rsidP="00FF4D31">
      <w:r>
        <w:t>Subject to national agreement, the content of an SMS message may have to be removed in case of IRI-only interception.</w:t>
      </w:r>
    </w:p>
    <w:p w14:paraId="39C044C2" w14:textId="77777777" w:rsidR="00FF4D31" w:rsidRDefault="00FF4D31" w:rsidP="00FF4D31">
      <w:r>
        <w:t>The following procedure shall be applied to remove the content.</w:t>
      </w:r>
    </w:p>
    <w:p w14:paraId="201A9381" w14:textId="7A0AC4F7" w:rsidR="00FF4D31" w:rsidRPr="00671B06" w:rsidRDefault="00FF4D31" w:rsidP="00FF4D31">
      <w:pPr>
        <w:rPr>
          <w:noProof/>
        </w:rPr>
      </w:pPr>
      <w:r w:rsidRPr="00671B06">
        <w:rPr>
          <w:noProof/>
        </w:rPr>
        <w:t>The short message (SM) portion of the TP-User-Data (TS 23.040 [</w:t>
      </w:r>
      <w:r>
        <w:rPr>
          <w:noProof/>
        </w:rPr>
        <w:t>107</w:t>
      </w:r>
      <w:r w:rsidRPr="00671B06">
        <w:rPr>
          <w:noProof/>
        </w:rPr>
        <w:t>] clause 9.2.3.24) shall be replaced by the equivalent of "Space" in the original encoding for the total length of the SM portion as determined by the TP-User-Data-Length field (TS 23.040 [</w:t>
      </w:r>
      <w:r w:rsidR="00E124FA">
        <w:rPr>
          <w:noProof/>
        </w:rPr>
        <w:t>107</w:t>
      </w:r>
      <w:r w:rsidRPr="00671B06">
        <w:rPr>
          <w:noProof/>
        </w:rPr>
        <w:t xml:space="preserve">] clause 9.2.3.16), and </w:t>
      </w:r>
      <w:r>
        <w:rPr>
          <w:noProof/>
        </w:rPr>
        <w:t>accounting for</w:t>
      </w:r>
      <w:r w:rsidRPr="00671B06">
        <w:rPr>
          <w:noProof/>
        </w:rPr>
        <w:t xml:space="preserve"> the Length of the User Data Header (UDHL) field (TS 23.040 [</w:t>
      </w:r>
      <w:r w:rsidR="00E124FA">
        <w:rPr>
          <w:noProof/>
        </w:rPr>
        <w:t>107</w:t>
      </w:r>
      <w:r w:rsidRPr="00671B06">
        <w:rPr>
          <w:noProof/>
        </w:rPr>
        <w:t>] clause 9.2.3.24) if the latter is present as indicated by the TP-User-Data-Header-Indicator field (TS 23.040 [</w:t>
      </w:r>
      <w:r w:rsidR="00E124FA">
        <w:rPr>
          <w:noProof/>
        </w:rPr>
        <w:t>107</w:t>
      </w:r>
      <w:r w:rsidRPr="00671B06">
        <w:rPr>
          <w:noProof/>
        </w:rPr>
        <w:t>] clause 9.2.3.23). While replacing the SM data, the Data Coding Scheme (TS 23.038 [</w:t>
      </w:r>
      <w:r w:rsidR="00E124FA">
        <w:rPr>
          <w:noProof/>
        </w:rPr>
        <w:t>108</w:t>
      </w:r>
      <w:r w:rsidRPr="00671B06">
        <w:rPr>
          <w:noProof/>
        </w:rPr>
        <w:t>] clause 4) shall be considered.</w:t>
      </w:r>
    </w:p>
    <w:p w14:paraId="36998B37" w14:textId="08B2E847" w:rsidR="00FF4D31" w:rsidRPr="00671B06" w:rsidRDefault="00FF4D31" w:rsidP="00FF4D31">
      <w:pPr>
        <w:rPr>
          <w:noProof/>
        </w:rPr>
      </w:pPr>
      <w:r w:rsidRPr="00671B06">
        <w:rPr>
          <w:noProof/>
        </w:rPr>
        <w:t>If the TP-User-Data-Header-Indicator indicates the TP-User-Data Header is present, the Header shall be rewritten so that each of the Information Elements that are not classified as "SMS Control" in TS 23.040 [</w:t>
      </w:r>
      <w:r w:rsidR="00E124FA">
        <w:rPr>
          <w:noProof/>
        </w:rPr>
        <w:t>107</w:t>
      </w:r>
      <w:r w:rsidRPr="00671B06">
        <w:rPr>
          <w:noProof/>
        </w:rPr>
        <w:t>] clause 9.2.3.24 shall be converted to a Filler Information Element per TS 23.040 [</w:t>
      </w:r>
      <w:r w:rsidR="00E124FA">
        <w:rPr>
          <w:noProof/>
        </w:rPr>
        <w:t>107</w:t>
      </w:r>
      <w:r w:rsidRPr="00671B06">
        <w:rPr>
          <w:noProof/>
        </w:rPr>
        <w:t xml:space="preserve">] </w:t>
      </w:r>
      <w:r w:rsidRPr="00310FD1">
        <w:rPr>
          <w:noProof/>
        </w:rPr>
        <w:t>clause 9.2.3.24.</w:t>
      </w:r>
      <w:r w:rsidRPr="00CD7C9F">
        <w:rPr>
          <w:noProof/>
        </w:rPr>
        <w:t>17</w:t>
      </w:r>
      <w:r w:rsidRPr="00310FD1">
        <w:rPr>
          <w:noProof/>
        </w:rPr>
        <w:t>.</w:t>
      </w:r>
    </w:p>
    <w:p w14:paraId="3B7E7E2B" w14:textId="77777777" w:rsidR="00FF4D31" w:rsidRPr="00671B06" w:rsidRDefault="00FF4D31" w:rsidP="00FF4D31">
      <w:pPr>
        <w:rPr>
          <w:noProof/>
        </w:rPr>
      </w:pPr>
      <w:r w:rsidRPr="00671B06">
        <w:rPr>
          <w:noProof/>
        </w:rPr>
        <w:t xml:space="preserve">In any case, the overall length of the TP-User-Data, and if present, the </w:t>
      </w:r>
      <w:r>
        <w:rPr>
          <w:noProof/>
        </w:rPr>
        <w:t xml:space="preserve">overall length of the </w:t>
      </w:r>
      <w:r w:rsidRPr="00671B06">
        <w:rPr>
          <w:noProof/>
        </w:rPr>
        <w:t>TP-User-Data Header, shall not be changed.</w:t>
      </w:r>
    </w:p>
    <w:p w14:paraId="7EBB1281" w14:textId="77777777" w:rsidR="00FF4D31" w:rsidRDefault="00FF4D31" w:rsidP="00FF4D31">
      <w:pPr>
        <w:pStyle w:val="NO"/>
        <w:rPr>
          <w:noProof/>
        </w:rPr>
      </w:pPr>
      <w:r>
        <w:rPr>
          <w:noProof/>
        </w:rPr>
        <w:t>NOTE</w:t>
      </w:r>
      <w:r w:rsidRPr="00671B06">
        <w:rPr>
          <w:noProof/>
        </w:rPr>
        <w:t>:</w:t>
      </w:r>
      <w:r>
        <w:rPr>
          <w:noProof/>
        </w:rPr>
        <w:tab/>
        <w:t>T</w:t>
      </w:r>
      <w:r w:rsidRPr="00671B06">
        <w:rPr>
          <w:noProof/>
        </w:rPr>
        <w:t>he procedure in this annex is defined to ensure backwards compatibility in SMS decoding implementations if the SMS content has been removed.</w:t>
      </w:r>
    </w:p>
    <w:p w14:paraId="179B9502" w14:textId="77777777" w:rsidR="0006145A" w:rsidRDefault="0006145A">
      <w:pPr>
        <w:overflowPunct/>
        <w:autoSpaceDE/>
        <w:autoSpaceDN/>
        <w:adjustRightInd/>
        <w:spacing w:after="0"/>
        <w:textAlignment w:val="auto"/>
        <w:rPr>
          <w:rFonts w:ascii="Arial" w:hAnsi="Arial"/>
          <w:sz w:val="36"/>
        </w:rPr>
      </w:pPr>
      <w:r>
        <w:br w:type="page"/>
      </w:r>
    </w:p>
    <w:p w14:paraId="6BA7C4EC" w14:textId="5E26F541" w:rsidR="008B45D8" w:rsidRDefault="008B45D8" w:rsidP="008B45D8">
      <w:pPr>
        <w:pStyle w:val="Heading8"/>
      </w:pPr>
      <w:bookmarkStart w:id="520" w:name="_Toc175671250"/>
      <w:r>
        <w:lastRenderedPageBreak/>
        <w:t xml:space="preserve">Annex </w:t>
      </w:r>
      <w:r w:rsidR="00425FE6">
        <w:t>Z</w:t>
      </w:r>
      <w:r>
        <w:t xml:space="preserve"> (informative):</w:t>
      </w:r>
      <w:r>
        <w:br/>
        <w:t>Change history</w:t>
      </w:r>
      <w:bookmarkEnd w:id="520"/>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B45D8" w:rsidRPr="00235394" w14:paraId="469905F8" w14:textId="77777777" w:rsidTr="00AE02C3">
        <w:trPr>
          <w:cantSplit/>
          <w:tblHeader/>
          <w:jc w:val="center"/>
        </w:trPr>
        <w:tc>
          <w:tcPr>
            <w:tcW w:w="9639" w:type="dxa"/>
            <w:gridSpan w:val="8"/>
            <w:tcBorders>
              <w:bottom w:val="nil"/>
            </w:tcBorders>
            <w:shd w:val="solid" w:color="FFFFFF" w:fill="auto"/>
          </w:tcPr>
          <w:bookmarkEnd w:id="7"/>
          <w:p w14:paraId="1E3A88A6" w14:textId="77777777" w:rsidR="008B45D8" w:rsidRPr="00235394" w:rsidRDefault="008B45D8" w:rsidP="0006145A">
            <w:pPr>
              <w:pStyle w:val="TAL"/>
              <w:keepNext w:val="0"/>
              <w:jc w:val="center"/>
              <w:rPr>
                <w:b/>
                <w:sz w:val="16"/>
              </w:rPr>
            </w:pPr>
            <w:r w:rsidRPr="00235394">
              <w:rPr>
                <w:b/>
              </w:rPr>
              <w:t>Change</w:t>
            </w:r>
            <w:r w:rsidR="00B3790A">
              <w:rPr>
                <w:b/>
              </w:rPr>
              <w:t xml:space="preserve"> </w:t>
            </w:r>
            <w:r w:rsidRPr="00235394">
              <w:rPr>
                <w:b/>
              </w:rPr>
              <w:t>history</w:t>
            </w:r>
          </w:p>
        </w:tc>
      </w:tr>
      <w:tr w:rsidR="008B45D8" w:rsidRPr="00235394" w14:paraId="37137616" w14:textId="77777777" w:rsidTr="00AE02C3">
        <w:trPr>
          <w:tblHeader/>
          <w:jc w:val="center"/>
        </w:trPr>
        <w:tc>
          <w:tcPr>
            <w:tcW w:w="800" w:type="dxa"/>
            <w:shd w:val="pct10" w:color="auto" w:fill="FFFFFF"/>
          </w:tcPr>
          <w:p w14:paraId="7786E7BD" w14:textId="77777777" w:rsidR="008B45D8" w:rsidRPr="00235394" w:rsidRDefault="008B45D8" w:rsidP="0006145A">
            <w:pPr>
              <w:pStyle w:val="TAL"/>
              <w:keepNext w:val="0"/>
              <w:rPr>
                <w:b/>
                <w:sz w:val="16"/>
              </w:rPr>
            </w:pPr>
            <w:r w:rsidRPr="00235394">
              <w:rPr>
                <w:b/>
                <w:sz w:val="16"/>
              </w:rPr>
              <w:t>Date</w:t>
            </w:r>
          </w:p>
        </w:tc>
        <w:tc>
          <w:tcPr>
            <w:tcW w:w="800" w:type="dxa"/>
            <w:shd w:val="pct10" w:color="auto" w:fill="FFFFFF"/>
          </w:tcPr>
          <w:p w14:paraId="0D75260A" w14:textId="77777777" w:rsidR="008B45D8" w:rsidRPr="00235394" w:rsidRDefault="008B45D8" w:rsidP="0006145A">
            <w:pPr>
              <w:pStyle w:val="TAL"/>
              <w:keepNext w:val="0"/>
              <w:rPr>
                <w:b/>
                <w:sz w:val="16"/>
              </w:rPr>
            </w:pPr>
            <w:r>
              <w:rPr>
                <w:b/>
                <w:sz w:val="16"/>
              </w:rPr>
              <w:t>Meeting</w:t>
            </w:r>
          </w:p>
        </w:tc>
        <w:tc>
          <w:tcPr>
            <w:tcW w:w="1094" w:type="dxa"/>
            <w:shd w:val="pct10" w:color="auto" w:fill="FFFFFF"/>
          </w:tcPr>
          <w:p w14:paraId="62410228" w14:textId="77777777" w:rsidR="008B45D8" w:rsidRPr="00235394" w:rsidRDefault="008B45D8" w:rsidP="0006145A">
            <w:pPr>
              <w:pStyle w:val="TAL"/>
              <w:keepNext w:val="0"/>
              <w:rPr>
                <w:b/>
                <w:sz w:val="16"/>
              </w:rPr>
            </w:pPr>
            <w:r w:rsidRPr="00235394">
              <w:rPr>
                <w:b/>
                <w:sz w:val="16"/>
              </w:rPr>
              <w:t>TDoc</w:t>
            </w:r>
          </w:p>
        </w:tc>
        <w:tc>
          <w:tcPr>
            <w:tcW w:w="567" w:type="dxa"/>
            <w:shd w:val="pct10" w:color="auto" w:fill="FFFFFF"/>
          </w:tcPr>
          <w:p w14:paraId="72FC9F08" w14:textId="77777777" w:rsidR="008B45D8" w:rsidRPr="00235394" w:rsidRDefault="008B45D8" w:rsidP="0006145A">
            <w:pPr>
              <w:pStyle w:val="TAL"/>
              <w:keepNext w:val="0"/>
              <w:rPr>
                <w:b/>
                <w:sz w:val="16"/>
              </w:rPr>
            </w:pPr>
            <w:r w:rsidRPr="00235394">
              <w:rPr>
                <w:b/>
                <w:sz w:val="16"/>
              </w:rPr>
              <w:t>CR</w:t>
            </w:r>
          </w:p>
        </w:tc>
        <w:tc>
          <w:tcPr>
            <w:tcW w:w="425" w:type="dxa"/>
            <w:shd w:val="pct10" w:color="auto" w:fill="FFFFFF"/>
          </w:tcPr>
          <w:p w14:paraId="606DE253" w14:textId="77777777" w:rsidR="008B45D8" w:rsidRPr="00235394" w:rsidRDefault="008B45D8" w:rsidP="0006145A">
            <w:pPr>
              <w:pStyle w:val="TAL"/>
              <w:keepNext w:val="0"/>
              <w:rPr>
                <w:b/>
                <w:sz w:val="16"/>
              </w:rPr>
            </w:pPr>
            <w:r w:rsidRPr="00235394">
              <w:rPr>
                <w:b/>
                <w:sz w:val="16"/>
              </w:rPr>
              <w:t>Rev</w:t>
            </w:r>
          </w:p>
        </w:tc>
        <w:tc>
          <w:tcPr>
            <w:tcW w:w="425" w:type="dxa"/>
            <w:shd w:val="pct10" w:color="auto" w:fill="FFFFFF"/>
          </w:tcPr>
          <w:p w14:paraId="7290840F" w14:textId="77777777" w:rsidR="008B45D8" w:rsidRPr="00235394" w:rsidRDefault="008B45D8" w:rsidP="0006145A">
            <w:pPr>
              <w:pStyle w:val="TAL"/>
              <w:keepNext w:val="0"/>
              <w:rPr>
                <w:b/>
                <w:sz w:val="16"/>
              </w:rPr>
            </w:pPr>
            <w:r>
              <w:rPr>
                <w:b/>
                <w:sz w:val="16"/>
              </w:rPr>
              <w:t>Cat</w:t>
            </w:r>
          </w:p>
        </w:tc>
        <w:tc>
          <w:tcPr>
            <w:tcW w:w="4820" w:type="dxa"/>
            <w:shd w:val="pct10" w:color="auto" w:fill="FFFFFF"/>
          </w:tcPr>
          <w:p w14:paraId="2D272198" w14:textId="77777777" w:rsidR="008B45D8" w:rsidRPr="00235394" w:rsidRDefault="008B45D8" w:rsidP="0006145A">
            <w:pPr>
              <w:pStyle w:val="TAL"/>
              <w:keepNext w:val="0"/>
              <w:rPr>
                <w:b/>
                <w:sz w:val="16"/>
              </w:rPr>
            </w:pPr>
            <w:r w:rsidRPr="00235394">
              <w:rPr>
                <w:b/>
                <w:sz w:val="16"/>
              </w:rPr>
              <w:t>Subject/Comment</w:t>
            </w:r>
          </w:p>
        </w:tc>
        <w:tc>
          <w:tcPr>
            <w:tcW w:w="708" w:type="dxa"/>
            <w:shd w:val="pct10" w:color="auto" w:fill="FFFFFF"/>
          </w:tcPr>
          <w:p w14:paraId="51409EA8" w14:textId="77777777" w:rsidR="008B45D8" w:rsidRPr="00235394" w:rsidRDefault="008B45D8" w:rsidP="0006145A">
            <w:pPr>
              <w:pStyle w:val="TAL"/>
              <w:keepNext w:val="0"/>
              <w:rPr>
                <w:b/>
                <w:sz w:val="16"/>
              </w:rPr>
            </w:pPr>
            <w:r w:rsidRPr="00235394">
              <w:rPr>
                <w:b/>
                <w:sz w:val="16"/>
              </w:rPr>
              <w:t>New</w:t>
            </w:r>
            <w:r w:rsidR="00B3790A">
              <w:rPr>
                <w:b/>
                <w:sz w:val="16"/>
              </w:rPr>
              <w:t xml:space="preserve"> </w:t>
            </w:r>
            <w:r>
              <w:rPr>
                <w:b/>
                <w:sz w:val="16"/>
              </w:rPr>
              <w:t>version</w:t>
            </w:r>
          </w:p>
        </w:tc>
      </w:tr>
      <w:tr w:rsidR="008B45D8" w:rsidRPr="007D6048" w14:paraId="2799B20A" w14:textId="77777777" w:rsidTr="00AE02C3">
        <w:trPr>
          <w:jc w:val="center"/>
        </w:trPr>
        <w:tc>
          <w:tcPr>
            <w:tcW w:w="800" w:type="dxa"/>
            <w:shd w:val="solid" w:color="FFFFFF" w:fill="auto"/>
          </w:tcPr>
          <w:p w14:paraId="00A608C8" w14:textId="77777777" w:rsidR="008B45D8" w:rsidRDefault="008B45D8" w:rsidP="0006145A">
            <w:pPr>
              <w:pStyle w:val="TAL"/>
              <w:keepNext w:val="0"/>
              <w:rPr>
                <w:sz w:val="16"/>
                <w:szCs w:val="16"/>
              </w:rPr>
            </w:pPr>
            <w:r>
              <w:rPr>
                <w:sz w:val="16"/>
                <w:szCs w:val="16"/>
              </w:rPr>
              <w:t>06-2002</w:t>
            </w:r>
          </w:p>
        </w:tc>
        <w:tc>
          <w:tcPr>
            <w:tcW w:w="800" w:type="dxa"/>
            <w:shd w:val="solid" w:color="FFFFFF" w:fill="auto"/>
          </w:tcPr>
          <w:p w14:paraId="7CAB8B83" w14:textId="77777777" w:rsidR="008B45D8" w:rsidRDefault="008B45D8" w:rsidP="0006145A">
            <w:pPr>
              <w:pStyle w:val="TAL"/>
              <w:keepNext w:val="0"/>
              <w:rPr>
                <w:sz w:val="16"/>
                <w:szCs w:val="16"/>
              </w:rPr>
            </w:pPr>
            <w:r>
              <w:rPr>
                <w:sz w:val="16"/>
                <w:szCs w:val="16"/>
              </w:rPr>
              <w:t>SP-16</w:t>
            </w:r>
          </w:p>
        </w:tc>
        <w:tc>
          <w:tcPr>
            <w:tcW w:w="1094" w:type="dxa"/>
            <w:shd w:val="solid" w:color="FFFFFF" w:fill="auto"/>
            <w:vAlign w:val="center"/>
          </w:tcPr>
          <w:p w14:paraId="5C141CE5" w14:textId="77777777" w:rsidR="008B45D8" w:rsidRDefault="008B45D8" w:rsidP="0006145A">
            <w:pPr>
              <w:pStyle w:val="TAL"/>
              <w:keepNext w:val="0"/>
              <w:rPr>
                <w:sz w:val="16"/>
                <w:szCs w:val="16"/>
              </w:rPr>
            </w:pPr>
            <w:r>
              <w:rPr>
                <w:sz w:val="16"/>
                <w:szCs w:val="16"/>
              </w:rPr>
              <w:t>SP-020357</w:t>
            </w:r>
          </w:p>
        </w:tc>
        <w:tc>
          <w:tcPr>
            <w:tcW w:w="567" w:type="dxa"/>
            <w:shd w:val="solid" w:color="FFFFFF" w:fill="auto"/>
          </w:tcPr>
          <w:p w14:paraId="0AA56FC3"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07BD34E8"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00A34A14" w14:textId="77777777" w:rsidR="008B45D8" w:rsidRDefault="008B45D8" w:rsidP="0006145A">
            <w:pPr>
              <w:pStyle w:val="TAL"/>
              <w:keepNext w:val="0"/>
              <w:rPr>
                <w:sz w:val="16"/>
                <w:szCs w:val="16"/>
              </w:rPr>
            </w:pPr>
            <w:r>
              <w:rPr>
                <w:sz w:val="16"/>
                <w:szCs w:val="16"/>
              </w:rPr>
              <w:t>-</w:t>
            </w:r>
          </w:p>
        </w:tc>
        <w:tc>
          <w:tcPr>
            <w:tcW w:w="4820" w:type="dxa"/>
            <w:shd w:val="solid" w:color="FFFFFF" w:fill="auto"/>
          </w:tcPr>
          <w:p w14:paraId="135D91AC" w14:textId="77777777" w:rsidR="008B45D8" w:rsidRDefault="008B45D8" w:rsidP="0006145A">
            <w:pPr>
              <w:pStyle w:val="TAL"/>
              <w:keepNext w:val="0"/>
              <w:rPr>
                <w:sz w:val="16"/>
                <w:szCs w:val="16"/>
              </w:rPr>
            </w:pPr>
            <w:r>
              <w:rPr>
                <w:sz w:val="16"/>
                <w:szCs w:val="16"/>
              </w:rPr>
              <w:t>Release</w:t>
            </w:r>
            <w:r w:rsidR="00B3790A">
              <w:rPr>
                <w:sz w:val="16"/>
                <w:szCs w:val="16"/>
              </w:rPr>
              <w:t xml:space="preserve"> </w:t>
            </w:r>
            <w:r>
              <w:rPr>
                <w:sz w:val="16"/>
                <w:szCs w:val="16"/>
              </w:rPr>
              <w:t>5</w:t>
            </w:r>
            <w:r w:rsidR="00B3790A">
              <w:rPr>
                <w:sz w:val="16"/>
                <w:szCs w:val="16"/>
              </w:rPr>
              <w:t xml:space="preserve"> </w:t>
            </w:r>
            <w:r>
              <w:rPr>
                <w:sz w:val="16"/>
                <w:szCs w:val="16"/>
              </w:rPr>
              <w:t>draft</w:t>
            </w:r>
            <w:r w:rsidR="00B3790A">
              <w:rPr>
                <w:sz w:val="16"/>
                <w:szCs w:val="16"/>
              </w:rPr>
              <w:t xml:space="preserve"> </w:t>
            </w:r>
            <w:r>
              <w:rPr>
                <w:sz w:val="16"/>
                <w:szCs w:val="16"/>
              </w:rPr>
              <w:t>Approved</w:t>
            </w:r>
            <w:r w:rsidR="00B3790A">
              <w:rPr>
                <w:sz w:val="16"/>
                <w:szCs w:val="16"/>
              </w:rPr>
              <w:t xml:space="preserve"> </w:t>
            </w:r>
            <w:r>
              <w:rPr>
                <w:sz w:val="16"/>
                <w:szCs w:val="16"/>
              </w:rPr>
              <w:t>at</w:t>
            </w:r>
            <w:r w:rsidR="00B3790A">
              <w:rPr>
                <w:sz w:val="16"/>
                <w:szCs w:val="16"/>
              </w:rPr>
              <w:t xml:space="preserve"> </w:t>
            </w:r>
            <w:r>
              <w:rPr>
                <w:sz w:val="16"/>
                <w:szCs w:val="16"/>
              </w:rPr>
              <w:t>TSG</w:t>
            </w:r>
            <w:r w:rsidR="00B3790A">
              <w:rPr>
                <w:sz w:val="16"/>
                <w:szCs w:val="16"/>
              </w:rPr>
              <w:t xml:space="preserve"> </w:t>
            </w:r>
            <w:r>
              <w:rPr>
                <w:sz w:val="16"/>
                <w:szCs w:val="16"/>
              </w:rPr>
              <w:t>SA</w:t>
            </w:r>
            <w:r w:rsidR="00B3790A">
              <w:rPr>
                <w:sz w:val="16"/>
                <w:szCs w:val="16"/>
              </w:rPr>
              <w:t xml:space="preserve"> </w:t>
            </w:r>
            <w:r>
              <w:rPr>
                <w:sz w:val="16"/>
                <w:szCs w:val="16"/>
              </w:rPr>
              <w:t>#16.</w:t>
            </w:r>
          </w:p>
        </w:tc>
        <w:tc>
          <w:tcPr>
            <w:tcW w:w="708" w:type="dxa"/>
            <w:shd w:val="solid" w:color="FFFFFF" w:fill="auto"/>
            <w:vAlign w:val="bottom"/>
          </w:tcPr>
          <w:p w14:paraId="07AA3401" w14:textId="77777777" w:rsidR="008B45D8" w:rsidRDefault="008B45D8" w:rsidP="0006145A">
            <w:pPr>
              <w:pStyle w:val="TAL"/>
              <w:keepNext w:val="0"/>
              <w:rPr>
                <w:sz w:val="16"/>
                <w:szCs w:val="16"/>
              </w:rPr>
            </w:pPr>
            <w:r>
              <w:rPr>
                <w:sz w:val="16"/>
                <w:szCs w:val="16"/>
              </w:rPr>
              <w:t>5.0.0</w:t>
            </w:r>
          </w:p>
        </w:tc>
      </w:tr>
      <w:tr w:rsidR="008B45D8" w:rsidRPr="007D6048" w14:paraId="2EC3B8F1" w14:textId="77777777" w:rsidTr="00AE02C3">
        <w:trPr>
          <w:jc w:val="center"/>
        </w:trPr>
        <w:tc>
          <w:tcPr>
            <w:tcW w:w="800" w:type="dxa"/>
            <w:shd w:val="solid" w:color="FFFFFF" w:fill="auto"/>
          </w:tcPr>
          <w:p w14:paraId="4E4FF725" w14:textId="77777777" w:rsidR="008B45D8" w:rsidRDefault="008B45D8" w:rsidP="0006145A">
            <w:pPr>
              <w:pStyle w:val="TAL"/>
              <w:keepNext w:val="0"/>
              <w:rPr>
                <w:sz w:val="16"/>
                <w:szCs w:val="16"/>
              </w:rPr>
            </w:pPr>
            <w:r>
              <w:rPr>
                <w:sz w:val="16"/>
                <w:szCs w:val="16"/>
              </w:rPr>
              <w:t>09-2002</w:t>
            </w:r>
          </w:p>
        </w:tc>
        <w:tc>
          <w:tcPr>
            <w:tcW w:w="800" w:type="dxa"/>
            <w:shd w:val="solid" w:color="FFFFFF" w:fill="auto"/>
          </w:tcPr>
          <w:p w14:paraId="6CC92FE7" w14:textId="77777777" w:rsidR="008B45D8" w:rsidRDefault="008B45D8" w:rsidP="0006145A">
            <w:pPr>
              <w:pStyle w:val="TAL"/>
              <w:keepNext w:val="0"/>
              <w:rPr>
                <w:sz w:val="16"/>
                <w:szCs w:val="16"/>
              </w:rPr>
            </w:pPr>
            <w:r>
              <w:rPr>
                <w:sz w:val="16"/>
                <w:szCs w:val="16"/>
              </w:rPr>
              <w:t>SP-17</w:t>
            </w:r>
          </w:p>
        </w:tc>
        <w:tc>
          <w:tcPr>
            <w:tcW w:w="1094" w:type="dxa"/>
            <w:shd w:val="solid" w:color="FFFFFF" w:fill="auto"/>
            <w:vAlign w:val="center"/>
          </w:tcPr>
          <w:p w14:paraId="7D3F90D3" w14:textId="77777777" w:rsidR="008B45D8" w:rsidRDefault="008B45D8" w:rsidP="0006145A">
            <w:pPr>
              <w:pStyle w:val="TAL"/>
              <w:keepNext w:val="0"/>
              <w:rPr>
                <w:sz w:val="16"/>
                <w:szCs w:val="16"/>
              </w:rPr>
            </w:pPr>
            <w:r>
              <w:rPr>
                <w:sz w:val="16"/>
                <w:szCs w:val="16"/>
              </w:rPr>
              <w:t>SP-020512</w:t>
            </w:r>
          </w:p>
        </w:tc>
        <w:tc>
          <w:tcPr>
            <w:tcW w:w="567" w:type="dxa"/>
            <w:shd w:val="solid" w:color="FFFFFF" w:fill="auto"/>
          </w:tcPr>
          <w:p w14:paraId="0AA3DBAD" w14:textId="77777777" w:rsidR="008B45D8" w:rsidRDefault="008B45D8" w:rsidP="0006145A">
            <w:pPr>
              <w:pStyle w:val="TAL"/>
              <w:keepNext w:val="0"/>
              <w:rPr>
                <w:sz w:val="16"/>
                <w:szCs w:val="16"/>
              </w:rPr>
            </w:pPr>
            <w:r>
              <w:rPr>
                <w:sz w:val="16"/>
                <w:szCs w:val="16"/>
              </w:rPr>
              <w:t>001</w:t>
            </w:r>
          </w:p>
        </w:tc>
        <w:tc>
          <w:tcPr>
            <w:tcW w:w="425" w:type="dxa"/>
            <w:shd w:val="solid" w:color="FFFFFF" w:fill="auto"/>
          </w:tcPr>
          <w:p w14:paraId="4B2F3A6A" w14:textId="77777777" w:rsidR="008B45D8" w:rsidRDefault="008B45D8" w:rsidP="0006145A">
            <w:pPr>
              <w:pStyle w:val="TAL"/>
              <w:keepNext w:val="0"/>
              <w:rPr>
                <w:sz w:val="16"/>
                <w:szCs w:val="16"/>
              </w:rPr>
            </w:pPr>
          </w:p>
        </w:tc>
        <w:tc>
          <w:tcPr>
            <w:tcW w:w="425" w:type="dxa"/>
            <w:shd w:val="solid" w:color="FFFFFF" w:fill="auto"/>
          </w:tcPr>
          <w:p w14:paraId="6DE0C1AE"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627333DC" w14:textId="77777777" w:rsidR="008B45D8" w:rsidRDefault="008B45D8" w:rsidP="0006145A">
            <w:pPr>
              <w:pStyle w:val="TAL"/>
              <w:keepNext w:val="0"/>
              <w:rPr>
                <w:sz w:val="16"/>
                <w:szCs w:val="16"/>
              </w:rPr>
            </w:pPr>
            <w:r>
              <w:rPr>
                <w:sz w:val="16"/>
                <w:szCs w:val="16"/>
              </w:rPr>
              <w:t>Corrections</w:t>
            </w:r>
            <w:r w:rsidR="00B3790A">
              <w:rPr>
                <w:sz w:val="16"/>
                <w:szCs w:val="16"/>
              </w:rPr>
              <w:t xml:space="preserve"> </w:t>
            </w:r>
            <w:r>
              <w:rPr>
                <w:sz w:val="16"/>
                <w:szCs w:val="16"/>
              </w:rPr>
              <w:t>to</w:t>
            </w:r>
            <w:r w:rsidR="00B3790A">
              <w:rPr>
                <w:sz w:val="16"/>
                <w:szCs w:val="16"/>
              </w:rPr>
              <w:t xml:space="preserve"> </w:t>
            </w:r>
            <w:r>
              <w:rPr>
                <w:sz w:val="16"/>
                <w:szCs w:val="16"/>
              </w:rPr>
              <w:t>TS</w:t>
            </w:r>
            <w:r w:rsidR="00B3790A">
              <w:rPr>
                <w:sz w:val="16"/>
                <w:szCs w:val="16"/>
              </w:rPr>
              <w:t xml:space="preserve"> </w:t>
            </w:r>
            <w:r>
              <w:rPr>
                <w:sz w:val="16"/>
                <w:szCs w:val="16"/>
              </w:rPr>
              <w:t>33.108</w:t>
            </w:r>
          </w:p>
        </w:tc>
        <w:tc>
          <w:tcPr>
            <w:tcW w:w="708" w:type="dxa"/>
            <w:shd w:val="solid" w:color="FFFFFF" w:fill="auto"/>
            <w:vAlign w:val="bottom"/>
          </w:tcPr>
          <w:p w14:paraId="78995E4D" w14:textId="77777777" w:rsidR="008B45D8" w:rsidRDefault="008B45D8" w:rsidP="0006145A">
            <w:pPr>
              <w:pStyle w:val="TAL"/>
              <w:keepNext w:val="0"/>
              <w:rPr>
                <w:sz w:val="16"/>
                <w:szCs w:val="16"/>
              </w:rPr>
            </w:pPr>
            <w:r>
              <w:rPr>
                <w:sz w:val="16"/>
                <w:szCs w:val="16"/>
              </w:rPr>
              <w:t>5.1.0</w:t>
            </w:r>
          </w:p>
        </w:tc>
      </w:tr>
      <w:tr w:rsidR="008B45D8" w:rsidRPr="007D6048" w14:paraId="50698645" w14:textId="77777777" w:rsidTr="00AE02C3">
        <w:trPr>
          <w:jc w:val="center"/>
        </w:trPr>
        <w:tc>
          <w:tcPr>
            <w:tcW w:w="800" w:type="dxa"/>
            <w:shd w:val="solid" w:color="FFFFFF" w:fill="auto"/>
          </w:tcPr>
          <w:p w14:paraId="259AD0E4" w14:textId="77777777" w:rsidR="008B45D8" w:rsidRDefault="008B45D8" w:rsidP="0006145A">
            <w:pPr>
              <w:pStyle w:val="TAL"/>
              <w:keepNext w:val="0"/>
              <w:rPr>
                <w:sz w:val="16"/>
                <w:szCs w:val="16"/>
              </w:rPr>
            </w:pPr>
            <w:r>
              <w:rPr>
                <w:sz w:val="16"/>
                <w:szCs w:val="16"/>
              </w:rPr>
              <w:t>12-2002</w:t>
            </w:r>
          </w:p>
        </w:tc>
        <w:tc>
          <w:tcPr>
            <w:tcW w:w="800" w:type="dxa"/>
            <w:shd w:val="solid" w:color="FFFFFF" w:fill="auto"/>
          </w:tcPr>
          <w:p w14:paraId="3F4C7E6A" w14:textId="77777777" w:rsidR="008B45D8" w:rsidRDefault="008B45D8" w:rsidP="0006145A">
            <w:pPr>
              <w:pStyle w:val="TAL"/>
              <w:keepNext w:val="0"/>
              <w:rPr>
                <w:sz w:val="16"/>
                <w:szCs w:val="16"/>
              </w:rPr>
            </w:pPr>
            <w:r>
              <w:rPr>
                <w:sz w:val="16"/>
                <w:szCs w:val="16"/>
              </w:rPr>
              <w:t>SP-18</w:t>
            </w:r>
          </w:p>
        </w:tc>
        <w:tc>
          <w:tcPr>
            <w:tcW w:w="1094" w:type="dxa"/>
            <w:shd w:val="solid" w:color="FFFFFF" w:fill="auto"/>
            <w:vAlign w:val="center"/>
          </w:tcPr>
          <w:p w14:paraId="749A7C33" w14:textId="77777777" w:rsidR="008B45D8" w:rsidRDefault="008B45D8" w:rsidP="0006145A">
            <w:pPr>
              <w:pStyle w:val="TAL"/>
              <w:keepNext w:val="0"/>
              <w:rPr>
                <w:sz w:val="16"/>
                <w:szCs w:val="16"/>
              </w:rPr>
            </w:pPr>
            <w:r>
              <w:rPr>
                <w:sz w:val="16"/>
                <w:szCs w:val="16"/>
              </w:rPr>
              <w:t>SP-020705</w:t>
            </w:r>
          </w:p>
        </w:tc>
        <w:tc>
          <w:tcPr>
            <w:tcW w:w="567" w:type="dxa"/>
            <w:shd w:val="solid" w:color="FFFFFF" w:fill="auto"/>
          </w:tcPr>
          <w:p w14:paraId="659BAC9B" w14:textId="77777777" w:rsidR="008B45D8" w:rsidRDefault="008B45D8" w:rsidP="0006145A">
            <w:pPr>
              <w:pStyle w:val="TAL"/>
              <w:keepNext w:val="0"/>
              <w:rPr>
                <w:sz w:val="16"/>
                <w:szCs w:val="16"/>
              </w:rPr>
            </w:pPr>
            <w:r>
              <w:rPr>
                <w:sz w:val="16"/>
                <w:szCs w:val="16"/>
              </w:rPr>
              <w:t>002</w:t>
            </w:r>
          </w:p>
        </w:tc>
        <w:tc>
          <w:tcPr>
            <w:tcW w:w="425" w:type="dxa"/>
            <w:shd w:val="solid" w:color="FFFFFF" w:fill="auto"/>
          </w:tcPr>
          <w:p w14:paraId="2039AEB8" w14:textId="77777777" w:rsidR="008B45D8" w:rsidRDefault="008B45D8" w:rsidP="0006145A">
            <w:pPr>
              <w:pStyle w:val="TAL"/>
              <w:keepNext w:val="0"/>
              <w:rPr>
                <w:sz w:val="16"/>
                <w:szCs w:val="16"/>
              </w:rPr>
            </w:pPr>
          </w:p>
        </w:tc>
        <w:tc>
          <w:tcPr>
            <w:tcW w:w="425" w:type="dxa"/>
            <w:shd w:val="solid" w:color="FFFFFF" w:fill="auto"/>
          </w:tcPr>
          <w:p w14:paraId="5FF09EB6"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2D058C1A" w14:textId="77777777" w:rsidR="008B45D8" w:rsidRDefault="008B45D8" w:rsidP="0006145A">
            <w:pPr>
              <w:pStyle w:val="TAL"/>
              <w:keepNext w:val="0"/>
              <w:rPr>
                <w:sz w:val="16"/>
                <w:szCs w:val="16"/>
              </w:rPr>
            </w:pPr>
            <w:r>
              <w:rPr>
                <w:sz w:val="16"/>
                <w:szCs w:val="16"/>
              </w:rPr>
              <w:t>Essential</w:t>
            </w:r>
            <w:r w:rsidR="00B3790A">
              <w:rPr>
                <w:sz w:val="16"/>
                <w:szCs w:val="16"/>
              </w:rPr>
              <w:t xml:space="preserve"> </w:t>
            </w:r>
            <w:r>
              <w:rPr>
                <w:sz w:val="16"/>
                <w:szCs w:val="16"/>
              </w:rPr>
              <w:t>corrections</w:t>
            </w:r>
            <w:r w:rsidR="00B3790A">
              <w:rPr>
                <w:sz w:val="16"/>
                <w:szCs w:val="16"/>
              </w:rPr>
              <w:t xml:space="preserve"> </w:t>
            </w:r>
            <w:r>
              <w:rPr>
                <w:sz w:val="16"/>
                <w:szCs w:val="16"/>
              </w:rPr>
              <w:t>to</w:t>
            </w:r>
            <w:r w:rsidR="00B3790A">
              <w:rPr>
                <w:sz w:val="16"/>
                <w:szCs w:val="16"/>
              </w:rPr>
              <w:t xml:space="preserve"> </w:t>
            </w:r>
            <w:r>
              <w:rPr>
                <w:sz w:val="16"/>
                <w:szCs w:val="16"/>
              </w:rPr>
              <w:t>the</w:t>
            </w:r>
            <w:r w:rsidR="00B3790A">
              <w:rPr>
                <w:sz w:val="16"/>
                <w:szCs w:val="16"/>
              </w:rPr>
              <w:t xml:space="preserve"> </w:t>
            </w:r>
            <w:r>
              <w:rPr>
                <w:sz w:val="16"/>
                <w:szCs w:val="16"/>
              </w:rPr>
              <w:t>Annex</w:t>
            </w:r>
            <w:r w:rsidR="00B3790A">
              <w:rPr>
                <w:sz w:val="16"/>
                <w:szCs w:val="16"/>
              </w:rPr>
              <w:t xml:space="preserve"> </w:t>
            </w:r>
            <w:r>
              <w:rPr>
                <w:sz w:val="16"/>
                <w:szCs w:val="16"/>
              </w:rPr>
              <w:t>C.1</w:t>
            </w:r>
            <w:r w:rsidR="00B3790A">
              <w:rPr>
                <w:sz w:val="16"/>
                <w:szCs w:val="16"/>
              </w:rPr>
              <w:t xml:space="preserve"> </w:t>
            </w:r>
            <w:r>
              <w:rPr>
                <w:sz w:val="16"/>
                <w:szCs w:val="16"/>
              </w:rPr>
              <w:t>(ULIC)</w:t>
            </w:r>
          </w:p>
        </w:tc>
        <w:tc>
          <w:tcPr>
            <w:tcW w:w="708" w:type="dxa"/>
            <w:shd w:val="solid" w:color="FFFFFF" w:fill="auto"/>
            <w:vAlign w:val="bottom"/>
          </w:tcPr>
          <w:p w14:paraId="48DC8F12" w14:textId="77777777" w:rsidR="008B45D8" w:rsidRDefault="008B45D8" w:rsidP="0006145A">
            <w:pPr>
              <w:pStyle w:val="TAL"/>
              <w:keepNext w:val="0"/>
              <w:rPr>
                <w:sz w:val="16"/>
                <w:szCs w:val="16"/>
              </w:rPr>
            </w:pPr>
            <w:r>
              <w:rPr>
                <w:sz w:val="16"/>
                <w:szCs w:val="16"/>
              </w:rPr>
              <w:t>5.2.0</w:t>
            </w:r>
          </w:p>
        </w:tc>
      </w:tr>
      <w:tr w:rsidR="008B45D8" w:rsidRPr="007D6048" w14:paraId="44ED07BA" w14:textId="77777777" w:rsidTr="00AE02C3">
        <w:trPr>
          <w:jc w:val="center"/>
        </w:trPr>
        <w:tc>
          <w:tcPr>
            <w:tcW w:w="800" w:type="dxa"/>
            <w:shd w:val="solid" w:color="FFFFFF" w:fill="auto"/>
          </w:tcPr>
          <w:p w14:paraId="7B50F202" w14:textId="77777777" w:rsidR="008B45D8" w:rsidRDefault="008B45D8" w:rsidP="0006145A">
            <w:pPr>
              <w:pStyle w:val="TAL"/>
              <w:keepNext w:val="0"/>
              <w:rPr>
                <w:sz w:val="16"/>
                <w:szCs w:val="16"/>
              </w:rPr>
            </w:pPr>
            <w:r>
              <w:rPr>
                <w:sz w:val="16"/>
                <w:szCs w:val="16"/>
              </w:rPr>
              <w:t>12-2002</w:t>
            </w:r>
          </w:p>
        </w:tc>
        <w:tc>
          <w:tcPr>
            <w:tcW w:w="800" w:type="dxa"/>
            <w:shd w:val="solid" w:color="FFFFFF" w:fill="auto"/>
          </w:tcPr>
          <w:p w14:paraId="6B613AF9" w14:textId="77777777" w:rsidR="008B45D8" w:rsidRDefault="008B45D8" w:rsidP="0006145A">
            <w:pPr>
              <w:pStyle w:val="TAL"/>
              <w:keepNext w:val="0"/>
              <w:rPr>
                <w:sz w:val="16"/>
                <w:szCs w:val="16"/>
              </w:rPr>
            </w:pPr>
            <w:r>
              <w:rPr>
                <w:sz w:val="16"/>
                <w:szCs w:val="16"/>
              </w:rPr>
              <w:t>SP-18</w:t>
            </w:r>
          </w:p>
        </w:tc>
        <w:tc>
          <w:tcPr>
            <w:tcW w:w="1094" w:type="dxa"/>
            <w:shd w:val="solid" w:color="FFFFFF" w:fill="auto"/>
            <w:vAlign w:val="center"/>
          </w:tcPr>
          <w:p w14:paraId="0C20533A" w14:textId="77777777" w:rsidR="008B45D8" w:rsidRDefault="008B45D8" w:rsidP="0006145A">
            <w:pPr>
              <w:pStyle w:val="TAL"/>
              <w:keepNext w:val="0"/>
              <w:rPr>
                <w:sz w:val="16"/>
                <w:szCs w:val="16"/>
              </w:rPr>
            </w:pPr>
            <w:r>
              <w:rPr>
                <w:sz w:val="16"/>
                <w:szCs w:val="16"/>
              </w:rPr>
              <w:t>SP-020706</w:t>
            </w:r>
          </w:p>
        </w:tc>
        <w:tc>
          <w:tcPr>
            <w:tcW w:w="567" w:type="dxa"/>
            <w:shd w:val="solid" w:color="FFFFFF" w:fill="auto"/>
          </w:tcPr>
          <w:p w14:paraId="4F2599C8" w14:textId="77777777" w:rsidR="008B45D8" w:rsidRDefault="008B45D8" w:rsidP="0006145A">
            <w:pPr>
              <w:pStyle w:val="TAL"/>
              <w:keepNext w:val="0"/>
              <w:rPr>
                <w:sz w:val="16"/>
                <w:szCs w:val="16"/>
              </w:rPr>
            </w:pPr>
            <w:r>
              <w:rPr>
                <w:sz w:val="16"/>
                <w:szCs w:val="16"/>
              </w:rPr>
              <w:t>003</w:t>
            </w:r>
          </w:p>
        </w:tc>
        <w:tc>
          <w:tcPr>
            <w:tcW w:w="425" w:type="dxa"/>
            <w:shd w:val="solid" w:color="FFFFFF" w:fill="auto"/>
          </w:tcPr>
          <w:p w14:paraId="708972F5" w14:textId="77777777" w:rsidR="008B45D8" w:rsidRDefault="008B45D8" w:rsidP="0006145A">
            <w:pPr>
              <w:pStyle w:val="TAL"/>
              <w:keepNext w:val="0"/>
              <w:rPr>
                <w:sz w:val="16"/>
                <w:szCs w:val="16"/>
              </w:rPr>
            </w:pPr>
          </w:p>
        </w:tc>
        <w:tc>
          <w:tcPr>
            <w:tcW w:w="425" w:type="dxa"/>
            <w:shd w:val="solid" w:color="FFFFFF" w:fill="auto"/>
          </w:tcPr>
          <w:p w14:paraId="640C1105"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3DF5DBEF" w14:textId="77777777" w:rsidR="008B45D8" w:rsidRDefault="008B45D8" w:rsidP="0006145A">
            <w:pPr>
              <w:pStyle w:val="TAL"/>
              <w:keepNext w:val="0"/>
              <w:rPr>
                <w:sz w:val="16"/>
                <w:szCs w:val="16"/>
              </w:rPr>
            </w:pPr>
            <w:r>
              <w:rPr>
                <w:sz w:val="16"/>
                <w:szCs w:val="16"/>
              </w:rPr>
              <w:t>Missing</w:t>
            </w:r>
            <w:r w:rsidR="00B3790A">
              <w:rPr>
                <w:sz w:val="16"/>
                <w:szCs w:val="16"/>
              </w:rPr>
              <w:t xml:space="preserve"> </w:t>
            </w:r>
            <w:r>
              <w:rPr>
                <w:sz w:val="16"/>
                <w:szCs w:val="16"/>
              </w:rPr>
              <w:t>PDP</w:t>
            </w:r>
            <w:r w:rsidR="00B3790A">
              <w:rPr>
                <w:sz w:val="16"/>
                <w:szCs w:val="16"/>
              </w:rPr>
              <w:t xml:space="preserve"> </w:t>
            </w:r>
            <w:r>
              <w:rPr>
                <w:sz w:val="16"/>
                <w:szCs w:val="16"/>
              </w:rPr>
              <w:t>Context</w:t>
            </w:r>
            <w:r w:rsidR="00B3790A">
              <w:rPr>
                <w:sz w:val="16"/>
                <w:szCs w:val="16"/>
              </w:rPr>
              <w:t xml:space="preserve"> </w:t>
            </w:r>
            <w:r>
              <w:rPr>
                <w:sz w:val="16"/>
                <w:szCs w:val="16"/>
              </w:rPr>
              <w:t>Modification</w:t>
            </w:r>
            <w:r w:rsidR="00B3790A">
              <w:rPr>
                <w:sz w:val="16"/>
                <w:szCs w:val="16"/>
              </w:rPr>
              <w:t xml:space="preserve"> </w:t>
            </w:r>
            <w:r>
              <w:rPr>
                <w:sz w:val="16"/>
                <w:szCs w:val="16"/>
              </w:rPr>
              <w:t>event</w:t>
            </w:r>
          </w:p>
        </w:tc>
        <w:tc>
          <w:tcPr>
            <w:tcW w:w="708" w:type="dxa"/>
            <w:shd w:val="solid" w:color="FFFFFF" w:fill="auto"/>
            <w:vAlign w:val="bottom"/>
          </w:tcPr>
          <w:p w14:paraId="1C0347FA" w14:textId="77777777" w:rsidR="008B45D8" w:rsidRDefault="008B45D8" w:rsidP="0006145A">
            <w:pPr>
              <w:pStyle w:val="TAL"/>
              <w:keepNext w:val="0"/>
              <w:rPr>
                <w:sz w:val="16"/>
                <w:szCs w:val="16"/>
              </w:rPr>
            </w:pPr>
            <w:r>
              <w:rPr>
                <w:sz w:val="16"/>
                <w:szCs w:val="16"/>
              </w:rPr>
              <w:t>5.2.0</w:t>
            </w:r>
          </w:p>
        </w:tc>
      </w:tr>
      <w:tr w:rsidR="008B45D8" w:rsidRPr="007D6048" w14:paraId="6BF1B7BC" w14:textId="77777777" w:rsidTr="00AE02C3">
        <w:trPr>
          <w:jc w:val="center"/>
        </w:trPr>
        <w:tc>
          <w:tcPr>
            <w:tcW w:w="800" w:type="dxa"/>
            <w:shd w:val="solid" w:color="FFFFFF" w:fill="auto"/>
          </w:tcPr>
          <w:p w14:paraId="544E5677" w14:textId="77777777" w:rsidR="008B45D8" w:rsidRDefault="008B45D8" w:rsidP="0006145A">
            <w:pPr>
              <w:pStyle w:val="TAL"/>
              <w:keepNext w:val="0"/>
              <w:rPr>
                <w:sz w:val="16"/>
                <w:szCs w:val="16"/>
              </w:rPr>
            </w:pPr>
            <w:r>
              <w:rPr>
                <w:sz w:val="16"/>
                <w:szCs w:val="16"/>
              </w:rPr>
              <w:t>12-2002</w:t>
            </w:r>
          </w:p>
        </w:tc>
        <w:tc>
          <w:tcPr>
            <w:tcW w:w="800" w:type="dxa"/>
            <w:shd w:val="solid" w:color="FFFFFF" w:fill="auto"/>
          </w:tcPr>
          <w:p w14:paraId="5C5802A6" w14:textId="77777777" w:rsidR="008B45D8" w:rsidRDefault="008B45D8" w:rsidP="0006145A">
            <w:pPr>
              <w:pStyle w:val="TAL"/>
              <w:keepNext w:val="0"/>
              <w:rPr>
                <w:sz w:val="16"/>
                <w:szCs w:val="16"/>
              </w:rPr>
            </w:pPr>
            <w:r>
              <w:rPr>
                <w:sz w:val="16"/>
                <w:szCs w:val="16"/>
              </w:rPr>
              <w:t>SP-18</w:t>
            </w:r>
          </w:p>
        </w:tc>
        <w:tc>
          <w:tcPr>
            <w:tcW w:w="1094" w:type="dxa"/>
            <w:shd w:val="solid" w:color="FFFFFF" w:fill="auto"/>
            <w:vAlign w:val="center"/>
          </w:tcPr>
          <w:p w14:paraId="376A77F7" w14:textId="77777777" w:rsidR="008B45D8" w:rsidRDefault="008B45D8" w:rsidP="0006145A">
            <w:pPr>
              <w:pStyle w:val="TAL"/>
              <w:keepNext w:val="0"/>
              <w:rPr>
                <w:sz w:val="16"/>
                <w:szCs w:val="16"/>
              </w:rPr>
            </w:pPr>
            <w:r>
              <w:rPr>
                <w:sz w:val="16"/>
                <w:szCs w:val="16"/>
              </w:rPr>
              <w:t>SP-020706</w:t>
            </w:r>
          </w:p>
        </w:tc>
        <w:tc>
          <w:tcPr>
            <w:tcW w:w="567" w:type="dxa"/>
            <w:shd w:val="solid" w:color="FFFFFF" w:fill="auto"/>
          </w:tcPr>
          <w:p w14:paraId="0A891A85" w14:textId="77777777" w:rsidR="008B45D8" w:rsidRDefault="008B45D8" w:rsidP="0006145A">
            <w:pPr>
              <w:pStyle w:val="TAL"/>
              <w:keepNext w:val="0"/>
              <w:rPr>
                <w:sz w:val="16"/>
                <w:szCs w:val="16"/>
              </w:rPr>
            </w:pPr>
            <w:r>
              <w:rPr>
                <w:sz w:val="16"/>
                <w:szCs w:val="16"/>
              </w:rPr>
              <w:t>005</w:t>
            </w:r>
          </w:p>
        </w:tc>
        <w:tc>
          <w:tcPr>
            <w:tcW w:w="425" w:type="dxa"/>
            <w:shd w:val="solid" w:color="FFFFFF" w:fill="auto"/>
          </w:tcPr>
          <w:p w14:paraId="48CB2759" w14:textId="77777777" w:rsidR="008B45D8" w:rsidRDefault="008B45D8" w:rsidP="0006145A">
            <w:pPr>
              <w:pStyle w:val="TAL"/>
              <w:keepNext w:val="0"/>
              <w:rPr>
                <w:sz w:val="16"/>
                <w:szCs w:val="16"/>
              </w:rPr>
            </w:pPr>
          </w:p>
        </w:tc>
        <w:tc>
          <w:tcPr>
            <w:tcW w:w="425" w:type="dxa"/>
            <w:shd w:val="solid" w:color="FFFFFF" w:fill="auto"/>
          </w:tcPr>
          <w:p w14:paraId="34B162AA"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1422EBBA" w14:textId="77777777" w:rsidR="008B45D8" w:rsidRDefault="008B45D8" w:rsidP="0006145A">
            <w:pPr>
              <w:pStyle w:val="TAL"/>
              <w:keepNext w:val="0"/>
              <w:rPr>
                <w:sz w:val="16"/>
                <w:szCs w:val="16"/>
              </w:rPr>
            </w:pPr>
            <w:r>
              <w:rPr>
                <w:sz w:val="16"/>
                <w:szCs w:val="16"/>
              </w:rPr>
              <w:t>Essential</w:t>
            </w:r>
            <w:r w:rsidR="00B3790A">
              <w:rPr>
                <w:sz w:val="16"/>
                <w:szCs w:val="16"/>
              </w:rPr>
              <w:t xml:space="preserve"> </w:t>
            </w:r>
            <w:r>
              <w:rPr>
                <w:sz w:val="16"/>
                <w:szCs w:val="16"/>
              </w:rPr>
              <w:t>correction</w:t>
            </w:r>
            <w:r w:rsidR="00B3790A">
              <w:rPr>
                <w:sz w:val="16"/>
                <w:szCs w:val="16"/>
              </w:rPr>
              <w:t xml:space="preserve"> </w:t>
            </w:r>
            <w:r>
              <w:rPr>
                <w:sz w:val="16"/>
                <w:szCs w:val="16"/>
              </w:rPr>
              <w:t>to</w:t>
            </w:r>
            <w:r w:rsidR="00B3790A">
              <w:rPr>
                <w:sz w:val="16"/>
                <w:szCs w:val="16"/>
              </w:rPr>
              <w:t xml:space="preserve"> </w:t>
            </w:r>
            <w:r>
              <w:rPr>
                <w:sz w:val="16"/>
                <w:szCs w:val="16"/>
              </w:rPr>
              <w:t>the</w:t>
            </w:r>
            <w:r w:rsidR="00B3790A">
              <w:rPr>
                <w:sz w:val="16"/>
                <w:szCs w:val="16"/>
              </w:rPr>
              <w:t xml:space="preserve"> </w:t>
            </w:r>
            <w:r>
              <w:rPr>
                <w:sz w:val="16"/>
                <w:szCs w:val="16"/>
              </w:rPr>
              <w:t>LI</w:t>
            </w:r>
            <w:r w:rsidR="00B3790A">
              <w:rPr>
                <w:sz w:val="16"/>
                <w:szCs w:val="16"/>
              </w:rPr>
              <w:t xml:space="preserve"> </w:t>
            </w:r>
            <w:r>
              <w:rPr>
                <w:sz w:val="16"/>
                <w:szCs w:val="16"/>
              </w:rPr>
              <w:t>events</w:t>
            </w:r>
            <w:r w:rsidR="00B3790A">
              <w:rPr>
                <w:sz w:val="16"/>
                <w:szCs w:val="16"/>
              </w:rPr>
              <w:t xml:space="preserve"> </w:t>
            </w:r>
            <w:r>
              <w:rPr>
                <w:sz w:val="16"/>
                <w:szCs w:val="16"/>
              </w:rPr>
              <w:t>generated</w:t>
            </w:r>
            <w:r w:rsidR="00B3790A">
              <w:rPr>
                <w:sz w:val="16"/>
                <w:szCs w:val="16"/>
              </w:rPr>
              <w:t xml:space="preserve"> </w:t>
            </w:r>
            <w:r>
              <w:rPr>
                <w:sz w:val="16"/>
                <w:szCs w:val="16"/>
              </w:rPr>
              <w:t>during</w:t>
            </w:r>
            <w:r w:rsidR="00B3790A">
              <w:rPr>
                <w:sz w:val="16"/>
                <w:szCs w:val="16"/>
              </w:rPr>
              <w:t xml:space="preserve"> </w:t>
            </w:r>
            <w:r>
              <w:rPr>
                <w:sz w:val="16"/>
                <w:szCs w:val="16"/>
              </w:rPr>
              <w:t>RAU,</w:t>
            </w:r>
            <w:r w:rsidR="00B3790A">
              <w:rPr>
                <w:sz w:val="16"/>
                <w:szCs w:val="16"/>
              </w:rPr>
              <w:t xml:space="preserve"> </w:t>
            </w:r>
            <w:r>
              <w:rPr>
                <w:sz w:val="16"/>
                <w:szCs w:val="16"/>
              </w:rPr>
              <w:t>when</w:t>
            </w:r>
            <w:r w:rsidR="00B3790A">
              <w:rPr>
                <w:sz w:val="16"/>
                <w:szCs w:val="16"/>
              </w:rPr>
              <w:t xml:space="preserve"> </w:t>
            </w:r>
            <w:r>
              <w:rPr>
                <w:sz w:val="16"/>
                <w:szCs w:val="16"/>
              </w:rPr>
              <w:t>PDP</w:t>
            </w:r>
            <w:r w:rsidR="00B3790A">
              <w:rPr>
                <w:sz w:val="16"/>
                <w:szCs w:val="16"/>
              </w:rPr>
              <w:t xml:space="preserve"> </w:t>
            </w:r>
            <w:r>
              <w:rPr>
                <w:sz w:val="16"/>
                <w:szCs w:val="16"/>
              </w:rPr>
              <w:t>context</w:t>
            </w:r>
            <w:r w:rsidR="00B3790A">
              <w:rPr>
                <w:sz w:val="16"/>
                <w:szCs w:val="16"/>
              </w:rPr>
              <w:t xml:space="preserve"> </w:t>
            </w:r>
            <w:r>
              <w:rPr>
                <w:sz w:val="16"/>
                <w:szCs w:val="16"/>
              </w:rPr>
              <w:t>is</w:t>
            </w:r>
            <w:r w:rsidR="00B3790A">
              <w:rPr>
                <w:sz w:val="16"/>
                <w:szCs w:val="16"/>
              </w:rPr>
              <w:t xml:space="preserve"> </w:t>
            </w:r>
            <w:r>
              <w:rPr>
                <w:sz w:val="16"/>
                <w:szCs w:val="16"/>
              </w:rPr>
              <w:t>active</w:t>
            </w:r>
          </w:p>
        </w:tc>
        <w:tc>
          <w:tcPr>
            <w:tcW w:w="708" w:type="dxa"/>
            <w:shd w:val="solid" w:color="FFFFFF" w:fill="auto"/>
            <w:vAlign w:val="bottom"/>
          </w:tcPr>
          <w:p w14:paraId="1AB9FB7D" w14:textId="77777777" w:rsidR="008B45D8" w:rsidRDefault="008B45D8" w:rsidP="0006145A">
            <w:pPr>
              <w:pStyle w:val="TAL"/>
              <w:keepNext w:val="0"/>
              <w:rPr>
                <w:sz w:val="16"/>
                <w:szCs w:val="16"/>
              </w:rPr>
            </w:pPr>
            <w:r>
              <w:rPr>
                <w:sz w:val="16"/>
                <w:szCs w:val="16"/>
              </w:rPr>
              <w:t>5.2.0</w:t>
            </w:r>
          </w:p>
        </w:tc>
      </w:tr>
      <w:tr w:rsidR="008B45D8" w:rsidRPr="007D6048" w14:paraId="3BBF48FA" w14:textId="77777777" w:rsidTr="00AE02C3">
        <w:trPr>
          <w:jc w:val="center"/>
        </w:trPr>
        <w:tc>
          <w:tcPr>
            <w:tcW w:w="800" w:type="dxa"/>
            <w:shd w:val="solid" w:color="FFFFFF" w:fill="auto"/>
          </w:tcPr>
          <w:p w14:paraId="33229285" w14:textId="77777777" w:rsidR="008B45D8" w:rsidRDefault="008B45D8" w:rsidP="0006145A">
            <w:pPr>
              <w:pStyle w:val="TAL"/>
              <w:keepNext w:val="0"/>
              <w:rPr>
                <w:sz w:val="16"/>
                <w:szCs w:val="16"/>
              </w:rPr>
            </w:pPr>
            <w:r>
              <w:rPr>
                <w:sz w:val="16"/>
                <w:szCs w:val="16"/>
              </w:rPr>
              <w:t>12-2002</w:t>
            </w:r>
          </w:p>
        </w:tc>
        <w:tc>
          <w:tcPr>
            <w:tcW w:w="800" w:type="dxa"/>
            <w:shd w:val="solid" w:color="FFFFFF" w:fill="auto"/>
          </w:tcPr>
          <w:p w14:paraId="505BCF75" w14:textId="77777777" w:rsidR="008B45D8" w:rsidRDefault="008B45D8" w:rsidP="0006145A">
            <w:pPr>
              <w:pStyle w:val="TAL"/>
              <w:keepNext w:val="0"/>
              <w:rPr>
                <w:sz w:val="16"/>
                <w:szCs w:val="16"/>
              </w:rPr>
            </w:pPr>
            <w:r>
              <w:rPr>
                <w:sz w:val="16"/>
                <w:szCs w:val="16"/>
              </w:rPr>
              <w:t>SP-18</w:t>
            </w:r>
          </w:p>
        </w:tc>
        <w:tc>
          <w:tcPr>
            <w:tcW w:w="1094" w:type="dxa"/>
            <w:shd w:val="solid" w:color="FFFFFF" w:fill="auto"/>
            <w:vAlign w:val="center"/>
          </w:tcPr>
          <w:p w14:paraId="6D329EDB" w14:textId="77777777" w:rsidR="008B45D8" w:rsidRDefault="008B45D8" w:rsidP="0006145A">
            <w:pPr>
              <w:pStyle w:val="TAL"/>
              <w:keepNext w:val="0"/>
              <w:rPr>
                <w:sz w:val="16"/>
                <w:szCs w:val="16"/>
              </w:rPr>
            </w:pPr>
            <w:r>
              <w:rPr>
                <w:sz w:val="16"/>
                <w:szCs w:val="16"/>
              </w:rPr>
              <w:t>SP-020706</w:t>
            </w:r>
          </w:p>
        </w:tc>
        <w:tc>
          <w:tcPr>
            <w:tcW w:w="567" w:type="dxa"/>
            <w:shd w:val="solid" w:color="FFFFFF" w:fill="auto"/>
          </w:tcPr>
          <w:p w14:paraId="4A053237" w14:textId="77777777" w:rsidR="008B45D8" w:rsidRDefault="008B45D8" w:rsidP="0006145A">
            <w:pPr>
              <w:pStyle w:val="TAL"/>
              <w:keepNext w:val="0"/>
              <w:rPr>
                <w:sz w:val="16"/>
                <w:szCs w:val="16"/>
              </w:rPr>
            </w:pPr>
            <w:r>
              <w:rPr>
                <w:sz w:val="16"/>
                <w:szCs w:val="16"/>
              </w:rPr>
              <w:t>006</w:t>
            </w:r>
          </w:p>
        </w:tc>
        <w:tc>
          <w:tcPr>
            <w:tcW w:w="425" w:type="dxa"/>
            <w:shd w:val="solid" w:color="FFFFFF" w:fill="auto"/>
          </w:tcPr>
          <w:p w14:paraId="44644F28" w14:textId="77777777" w:rsidR="008B45D8" w:rsidRDefault="008B45D8" w:rsidP="0006145A">
            <w:pPr>
              <w:pStyle w:val="TAL"/>
              <w:keepNext w:val="0"/>
              <w:rPr>
                <w:sz w:val="16"/>
                <w:szCs w:val="16"/>
              </w:rPr>
            </w:pPr>
          </w:p>
        </w:tc>
        <w:tc>
          <w:tcPr>
            <w:tcW w:w="425" w:type="dxa"/>
            <w:shd w:val="solid" w:color="FFFFFF" w:fill="auto"/>
          </w:tcPr>
          <w:p w14:paraId="573D8FF1"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6FC7E54B" w14:textId="77777777" w:rsidR="008B45D8" w:rsidRDefault="008B45D8" w:rsidP="0006145A">
            <w:pPr>
              <w:pStyle w:val="TAL"/>
              <w:keepNext w:val="0"/>
              <w:rPr>
                <w:sz w:val="16"/>
                <w:szCs w:val="16"/>
              </w:rPr>
            </w:pPr>
            <w:r>
              <w:rPr>
                <w:sz w:val="16"/>
                <w:szCs w:val="16"/>
              </w:rPr>
              <w:t>Changes</w:t>
            </w:r>
            <w:r w:rsidR="00B3790A">
              <w:rPr>
                <w:sz w:val="16"/>
                <w:szCs w:val="16"/>
              </w:rPr>
              <w:t xml:space="preserve"> </w:t>
            </w:r>
            <w:r>
              <w:rPr>
                <w:sz w:val="16"/>
                <w:szCs w:val="16"/>
              </w:rPr>
              <w:t>to</w:t>
            </w:r>
            <w:r w:rsidR="00B3790A">
              <w:rPr>
                <w:sz w:val="16"/>
                <w:szCs w:val="16"/>
              </w:rPr>
              <w:t xml:space="preserve"> </w:t>
            </w:r>
            <w:r>
              <w:rPr>
                <w:sz w:val="16"/>
                <w:szCs w:val="16"/>
              </w:rPr>
              <w:t>TS</w:t>
            </w:r>
            <w:r w:rsidR="00B3790A">
              <w:rPr>
                <w:sz w:val="16"/>
                <w:szCs w:val="16"/>
              </w:rPr>
              <w:t xml:space="preserve"> </w:t>
            </w:r>
            <w:r>
              <w:rPr>
                <w:sz w:val="16"/>
                <w:szCs w:val="16"/>
              </w:rPr>
              <w:t>33.108</w:t>
            </w:r>
            <w:r w:rsidR="00B3790A">
              <w:rPr>
                <w:sz w:val="16"/>
                <w:szCs w:val="16"/>
              </w:rPr>
              <w:t xml:space="preserve"> </w:t>
            </w:r>
            <w:r>
              <w:rPr>
                <w:sz w:val="16"/>
                <w:szCs w:val="16"/>
              </w:rPr>
              <w:t>for</w:t>
            </w:r>
            <w:r w:rsidR="00B3790A">
              <w:rPr>
                <w:sz w:val="16"/>
                <w:szCs w:val="16"/>
              </w:rPr>
              <w:t xml:space="preserve"> </w:t>
            </w:r>
            <w:r>
              <w:rPr>
                <w:sz w:val="16"/>
                <w:szCs w:val="16"/>
              </w:rPr>
              <w:t>U.S.</w:t>
            </w:r>
            <w:r w:rsidR="00B3790A">
              <w:rPr>
                <w:sz w:val="16"/>
                <w:szCs w:val="16"/>
              </w:rPr>
              <w:t xml:space="preserve"> </w:t>
            </w:r>
            <w:r>
              <w:rPr>
                <w:sz w:val="16"/>
                <w:szCs w:val="16"/>
              </w:rPr>
              <w:t>LI</w:t>
            </w:r>
            <w:r w:rsidR="00B3790A">
              <w:rPr>
                <w:sz w:val="16"/>
                <w:szCs w:val="16"/>
              </w:rPr>
              <w:t xml:space="preserve"> </w:t>
            </w:r>
            <w:r>
              <w:rPr>
                <w:sz w:val="16"/>
                <w:szCs w:val="16"/>
              </w:rPr>
              <w:t>Requirements</w:t>
            </w:r>
          </w:p>
        </w:tc>
        <w:tc>
          <w:tcPr>
            <w:tcW w:w="708" w:type="dxa"/>
            <w:shd w:val="solid" w:color="FFFFFF" w:fill="auto"/>
            <w:vAlign w:val="bottom"/>
          </w:tcPr>
          <w:p w14:paraId="62B458CB" w14:textId="77777777" w:rsidR="008B45D8" w:rsidRDefault="008B45D8" w:rsidP="0006145A">
            <w:pPr>
              <w:pStyle w:val="TAL"/>
              <w:keepNext w:val="0"/>
              <w:rPr>
                <w:sz w:val="16"/>
                <w:szCs w:val="16"/>
              </w:rPr>
            </w:pPr>
            <w:r>
              <w:rPr>
                <w:sz w:val="16"/>
                <w:szCs w:val="16"/>
              </w:rPr>
              <w:t>5.2.0</w:t>
            </w:r>
          </w:p>
        </w:tc>
      </w:tr>
      <w:tr w:rsidR="008B45D8" w:rsidRPr="007D6048" w14:paraId="6D83DF2E" w14:textId="77777777" w:rsidTr="00AE02C3">
        <w:trPr>
          <w:jc w:val="center"/>
        </w:trPr>
        <w:tc>
          <w:tcPr>
            <w:tcW w:w="800" w:type="dxa"/>
            <w:shd w:val="solid" w:color="FFFFFF" w:fill="auto"/>
          </w:tcPr>
          <w:p w14:paraId="345F6182" w14:textId="77777777" w:rsidR="008B45D8" w:rsidRDefault="008B45D8" w:rsidP="0006145A">
            <w:pPr>
              <w:pStyle w:val="TAL"/>
              <w:keepNext w:val="0"/>
              <w:rPr>
                <w:sz w:val="16"/>
                <w:szCs w:val="16"/>
              </w:rPr>
            </w:pPr>
            <w:r>
              <w:rPr>
                <w:sz w:val="16"/>
                <w:szCs w:val="16"/>
              </w:rPr>
              <w:t>12-2002</w:t>
            </w:r>
          </w:p>
        </w:tc>
        <w:tc>
          <w:tcPr>
            <w:tcW w:w="800" w:type="dxa"/>
            <w:shd w:val="solid" w:color="FFFFFF" w:fill="auto"/>
          </w:tcPr>
          <w:p w14:paraId="4A2C8507" w14:textId="77777777" w:rsidR="008B45D8" w:rsidRDefault="008B45D8" w:rsidP="0006145A">
            <w:pPr>
              <w:pStyle w:val="TAL"/>
              <w:keepNext w:val="0"/>
              <w:rPr>
                <w:sz w:val="16"/>
                <w:szCs w:val="16"/>
              </w:rPr>
            </w:pPr>
            <w:r>
              <w:rPr>
                <w:sz w:val="16"/>
                <w:szCs w:val="16"/>
              </w:rPr>
              <w:t>SP-18</w:t>
            </w:r>
          </w:p>
        </w:tc>
        <w:tc>
          <w:tcPr>
            <w:tcW w:w="1094" w:type="dxa"/>
            <w:shd w:val="solid" w:color="FFFFFF" w:fill="auto"/>
            <w:vAlign w:val="center"/>
          </w:tcPr>
          <w:p w14:paraId="28F83E5A" w14:textId="77777777" w:rsidR="008B45D8" w:rsidRDefault="008B45D8" w:rsidP="0006145A">
            <w:pPr>
              <w:pStyle w:val="TAL"/>
              <w:keepNext w:val="0"/>
              <w:rPr>
                <w:sz w:val="16"/>
                <w:szCs w:val="16"/>
              </w:rPr>
            </w:pPr>
            <w:r>
              <w:rPr>
                <w:sz w:val="16"/>
                <w:szCs w:val="16"/>
              </w:rPr>
              <w:t>SP-020707</w:t>
            </w:r>
          </w:p>
        </w:tc>
        <w:tc>
          <w:tcPr>
            <w:tcW w:w="567" w:type="dxa"/>
            <w:shd w:val="solid" w:color="FFFFFF" w:fill="auto"/>
          </w:tcPr>
          <w:p w14:paraId="567CD03F" w14:textId="77777777" w:rsidR="008B45D8" w:rsidRDefault="008B45D8" w:rsidP="0006145A">
            <w:pPr>
              <w:pStyle w:val="TAL"/>
              <w:keepNext w:val="0"/>
              <w:rPr>
                <w:sz w:val="16"/>
                <w:szCs w:val="16"/>
              </w:rPr>
            </w:pPr>
            <w:r>
              <w:rPr>
                <w:sz w:val="16"/>
                <w:szCs w:val="16"/>
              </w:rPr>
              <w:t>004</w:t>
            </w:r>
          </w:p>
        </w:tc>
        <w:tc>
          <w:tcPr>
            <w:tcW w:w="425" w:type="dxa"/>
            <w:shd w:val="solid" w:color="FFFFFF" w:fill="auto"/>
          </w:tcPr>
          <w:p w14:paraId="0D4DDAA7" w14:textId="77777777" w:rsidR="008B45D8" w:rsidRDefault="008B45D8" w:rsidP="0006145A">
            <w:pPr>
              <w:pStyle w:val="TAL"/>
              <w:keepNext w:val="0"/>
              <w:rPr>
                <w:sz w:val="16"/>
                <w:szCs w:val="16"/>
              </w:rPr>
            </w:pPr>
          </w:p>
        </w:tc>
        <w:tc>
          <w:tcPr>
            <w:tcW w:w="425" w:type="dxa"/>
            <w:shd w:val="solid" w:color="FFFFFF" w:fill="auto"/>
          </w:tcPr>
          <w:p w14:paraId="7ECA035E" w14:textId="77777777" w:rsidR="008B45D8" w:rsidRDefault="008B45D8" w:rsidP="0006145A">
            <w:pPr>
              <w:pStyle w:val="TAL"/>
              <w:keepNext w:val="0"/>
              <w:rPr>
                <w:sz w:val="16"/>
                <w:szCs w:val="16"/>
              </w:rPr>
            </w:pPr>
            <w:r>
              <w:rPr>
                <w:sz w:val="16"/>
                <w:szCs w:val="16"/>
              </w:rPr>
              <w:t>B</w:t>
            </w:r>
          </w:p>
        </w:tc>
        <w:tc>
          <w:tcPr>
            <w:tcW w:w="4820" w:type="dxa"/>
            <w:shd w:val="solid" w:color="FFFFFF" w:fill="auto"/>
          </w:tcPr>
          <w:p w14:paraId="26F03106" w14:textId="77777777" w:rsidR="008B45D8" w:rsidRDefault="008B45D8" w:rsidP="0006145A">
            <w:pPr>
              <w:pStyle w:val="TAL"/>
              <w:keepNext w:val="0"/>
              <w:rPr>
                <w:sz w:val="16"/>
                <w:szCs w:val="16"/>
              </w:rPr>
            </w:pPr>
            <w:r>
              <w:rPr>
                <w:sz w:val="16"/>
                <w:szCs w:val="16"/>
              </w:rPr>
              <w:t>Aggregation</w:t>
            </w:r>
            <w:r w:rsidR="00B3790A">
              <w:rPr>
                <w:sz w:val="16"/>
                <w:szCs w:val="16"/>
              </w:rPr>
              <w:t xml:space="preserve"> </w:t>
            </w:r>
            <w:r>
              <w:rPr>
                <w:sz w:val="16"/>
                <w:szCs w:val="16"/>
              </w:rPr>
              <w:t>of</w:t>
            </w:r>
            <w:r w:rsidR="00B3790A">
              <w:rPr>
                <w:sz w:val="16"/>
                <w:szCs w:val="16"/>
              </w:rPr>
              <w:t xml:space="preserve"> </w:t>
            </w:r>
            <w:r>
              <w:rPr>
                <w:sz w:val="16"/>
                <w:szCs w:val="16"/>
              </w:rPr>
              <w:t>IRI</w:t>
            </w:r>
            <w:r w:rsidR="00B3790A">
              <w:rPr>
                <w:sz w:val="16"/>
                <w:szCs w:val="16"/>
              </w:rPr>
              <w:t xml:space="preserve"> </w:t>
            </w:r>
            <w:r>
              <w:rPr>
                <w:sz w:val="16"/>
                <w:szCs w:val="16"/>
              </w:rPr>
              <w:t>Records</w:t>
            </w:r>
          </w:p>
        </w:tc>
        <w:tc>
          <w:tcPr>
            <w:tcW w:w="708" w:type="dxa"/>
            <w:shd w:val="solid" w:color="FFFFFF" w:fill="auto"/>
            <w:vAlign w:val="bottom"/>
          </w:tcPr>
          <w:p w14:paraId="67958107" w14:textId="77777777" w:rsidR="008B45D8" w:rsidRDefault="008B45D8" w:rsidP="0006145A">
            <w:pPr>
              <w:pStyle w:val="TAL"/>
              <w:keepNext w:val="0"/>
              <w:rPr>
                <w:sz w:val="16"/>
                <w:szCs w:val="16"/>
              </w:rPr>
            </w:pPr>
            <w:r>
              <w:rPr>
                <w:sz w:val="16"/>
                <w:szCs w:val="16"/>
              </w:rPr>
              <w:t>6.0.0</w:t>
            </w:r>
          </w:p>
        </w:tc>
      </w:tr>
      <w:tr w:rsidR="008B45D8" w:rsidRPr="007D6048" w14:paraId="61DD8CED" w14:textId="77777777" w:rsidTr="00AE02C3">
        <w:trPr>
          <w:jc w:val="center"/>
        </w:trPr>
        <w:tc>
          <w:tcPr>
            <w:tcW w:w="800" w:type="dxa"/>
            <w:shd w:val="solid" w:color="FFFFFF" w:fill="auto"/>
          </w:tcPr>
          <w:p w14:paraId="7715C84A" w14:textId="77777777" w:rsidR="008B45D8" w:rsidRDefault="008B45D8" w:rsidP="0006145A">
            <w:pPr>
              <w:pStyle w:val="TAL"/>
              <w:keepNext w:val="0"/>
              <w:rPr>
                <w:sz w:val="16"/>
                <w:szCs w:val="16"/>
              </w:rPr>
            </w:pPr>
            <w:r>
              <w:rPr>
                <w:sz w:val="16"/>
                <w:szCs w:val="16"/>
              </w:rPr>
              <w:t>03-2003</w:t>
            </w:r>
          </w:p>
        </w:tc>
        <w:tc>
          <w:tcPr>
            <w:tcW w:w="800" w:type="dxa"/>
            <w:shd w:val="solid" w:color="FFFFFF" w:fill="auto"/>
          </w:tcPr>
          <w:p w14:paraId="19B1C455" w14:textId="77777777" w:rsidR="008B45D8" w:rsidRDefault="008B45D8" w:rsidP="0006145A">
            <w:pPr>
              <w:pStyle w:val="TAL"/>
              <w:keepNext w:val="0"/>
              <w:rPr>
                <w:sz w:val="16"/>
                <w:szCs w:val="16"/>
              </w:rPr>
            </w:pPr>
            <w:r>
              <w:rPr>
                <w:sz w:val="16"/>
                <w:szCs w:val="16"/>
              </w:rPr>
              <w:t>SP-19</w:t>
            </w:r>
          </w:p>
        </w:tc>
        <w:tc>
          <w:tcPr>
            <w:tcW w:w="1094" w:type="dxa"/>
            <w:shd w:val="solid" w:color="FFFFFF" w:fill="auto"/>
            <w:vAlign w:val="center"/>
          </w:tcPr>
          <w:p w14:paraId="53C5B7AF" w14:textId="77777777" w:rsidR="008B45D8" w:rsidRDefault="008B45D8" w:rsidP="0006145A">
            <w:pPr>
              <w:pStyle w:val="TAL"/>
              <w:keepNext w:val="0"/>
              <w:rPr>
                <w:sz w:val="16"/>
                <w:szCs w:val="16"/>
              </w:rPr>
            </w:pPr>
            <w:r>
              <w:rPr>
                <w:sz w:val="16"/>
                <w:szCs w:val="16"/>
              </w:rPr>
              <w:t>SP-030096</w:t>
            </w:r>
          </w:p>
        </w:tc>
        <w:tc>
          <w:tcPr>
            <w:tcW w:w="567" w:type="dxa"/>
            <w:shd w:val="solid" w:color="FFFFFF" w:fill="auto"/>
          </w:tcPr>
          <w:p w14:paraId="6324A75D" w14:textId="77777777" w:rsidR="008B45D8" w:rsidRDefault="008B45D8" w:rsidP="0006145A">
            <w:pPr>
              <w:pStyle w:val="TAL"/>
              <w:keepNext w:val="0"/>
              <w:rPr>
                <w:sz w:val="16"/>
                <w:szCs w:val="16"/>
              </w:rPr>
            </w:pPr>
            <w:r>
              <w:rPr>
                <w:sz w:val="16"/>
                <w:szCs w:val="16"/>
              </w:rPr>
              <w:t>008</w:t>
            </w:r>
          </w:p>
        </w:tc>
        <w:tc>
          <w:tcPr>
            <w:tcW w:w="425" w:type="dxa"/>
            <w:shd w:val="solid" w:color="FFFFFF" w:fill="auto"/>
          </w:tcPr>
          <w:p w14:paraId="10357F1E" w14:textId="77777777" w:rsidR="008B45D8" w:rsidRDefault="008B45D8" w:rsidP="0006145A">
            <w:pPr>
              <w:pStyle w:val="TAL"/>
              <w:keepNext w:val="0"/>
              <w:rPr>
                <w:sz w:val="16"/>
                <w:szCs w:val="16"/>
              </w:rPr>
            </w:pPr>
          </w:p>
        </w:tc>
        <w:tc>
          <w:tcPr>
            <w:tcW w:w="425" w:type="dxa"/>
            <w:shd w:val="solid" w:color="FFFFFF" w:fill="auto"/>
          </w:tcPr>
          <w:p w14:paraId="6F5A5DB0"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78C92730" w14:textId="77777777" w:rsidR="008B45D8" w:rsidRDefault="008B45D8" w:rsidP="0006145A">
            <w:pPr>
              <w:pStyle w:val="TAL"/>
              <w:keepNext w:val="0"/>
              <w:rPr>
                <w:sz w:val="16"/>
                <w:szCs w:val="16"/>
              </w:rPr>
            </w:pPr>
            <w:r>
              <w:rPr>
                <w:sz w:val="16"/>
                <w:szCs w:val="16"/>
              </w:rPr>
              <w:t>Coding</w:t>
            </w:r>
            <w:r w:rsidR="00B3790A">
              <w:rPr>
                <w:sz w:val="16"/>
                <w:szCs w:val="16"/>
              </w:rPr>
              <w:t xml:space="preserve"> </w:t>
            </w:r>
            <w:r>
              <w:rPr>
                <w:sz w:val="16"/>
                <w:szCs w:val="16"/>
              </w:rPr>
              <w:t>of</w:t>
            </w:r>
            <w:r w:rsidR="00B3790A">
              <w:rPr>
                <w:sz w:val="16"/>
                <w:szCs w:val="16"/>
              </w:rPr>
              <w:t xml:space="preserve"> </w:t>
            </w:r>
            <w:r>
              <w:rPr>
                <w:sz w:val="16"/>
                <w:szCs w:val="16"/>
              </w:rPr>
              <w:t>ASN.1</w:t>
            </w:r>
            <w:r w:rsidR="00B3790A">
              <w:rPr>
                <w:sz w:val="16"/>
                <w:szCs w:val="16"/>
              </w:rPr>
              <w:t xml:space="preserve"> </w:t>
            </w:r>
            <w:r>
              <w:rPr>
                <w:sz w:val="16"/>
                <w:szCs w:val="16"/>
              </w:rPr>
              <w:t>parameters</w:t>
            </w:r>
            <w:r w:rsidR="00B3790A">
              <w:rPr>
                <w:sz w:val="16"/>
                <w:szCs w:val="16"/>
              </w:rPr>
              <w:t xml:space="preserve"> </w:t>
            </w:r>
            <w:r>
              <w:rPr>
                <w:sz w:val="16"/>
                <w:szCs w:val="16"/>
              </w:rPr>
              <w:t>of</w:t>
            </w:r>
            <w:r w:rsidR="00B3790A">
              <w:rPr>
                <w:sz w:val="16"/>
                <w:szCs w:val="16"/>
              </w:rPr>
              <w:t xml:space="preserve"> </w:t>
            </w:r>
            <w:r>
              <w:rPr>
                <w:sz w:val="16"/>
                <w:szCs w:val="16"/>
              </w:rPr>
              <w:t>the</w:t>
            </w:r>
            <w:r w:rsidR="00B3790A">
              <w:rPr>
                <w:sz w:val="16"/>
                <w:szCs w:val="16"/>
              </w:rPr>
              <w:t xml:space="preserve"> </w:t>
            </w:r>
            <w:r>
              <w:rPr>
                <w:sz w:val="16"/>
                <w:szCs w:val="16"/>
              </w:rPr>
              <w:t>type</w:t>
            </w:r>
            <w:r w:rsidR="00B3790A">
              <w:rPr>
                <w:sz w:val="16"/>
                <w:szCs w:val="16"/>
              </w:rPr>
              <w:t xml:space="preserve"> </w:t>
            </w:r>
            <w:r>
              <w:rPr>
                <w:sz w:val="16"/>
                <w:szCs w:val="16"/>
              </w:rPr>
              <w:t>OCTET</w:t>
            </w:r>
            <w:r w:rsidR="00B3790A">
              <w:rPr>
                <w:sz w:val="16"/>
                <w:szCs w:val="16"/>
              </w:rPr>
              <w:t xml:space="preserve"> </w:t>
            </w:r>
            <w:r>
              <w:rPr>
                <w:sz w:val="16"/>
                <w:szCs w:val="16"/>
              </w:rPr>
              <w:t>STRING</w:t>
            </w:r>
          </w:p>
        </w:tc>
        <w:tc>
          <w:tcPr>
            <w:tcW w:w="708" w:type="dxa"/>
            <w:shd w:val="solid" w:color="FFFFFF" w:fill="auto"/>
            <w:vAlign w:val="bottom"/>
          </w:tcPr>
          <w:p w14:paraId="57F15F30" w14:textId="77777777" w:rsidR="008B45D8" w:rsidRDefault="008B45D8" w:rsidP="0006145A">
            <w:pPr>
              <w:pStyle w:val="TAL"/>
              <w:keepNext w:val="0"/>
              <w:rPr>
                <w:sz w:val="16"/>
                <w:szCs w:val="16"/>
              </w:rPr>
            </w:pPr>
            <w:r>
              <w:rPr>
                <w:sz w:val="16"/>
                <w:szCs w:val="16"/>
              </w:rPr>
              <w:t>6.1.0</w:t>
            </w:r>
          </w:p>
        </w:tc>
      </w:tr>
      <w:tr w:rsidR="008B45D8" w:rsidRPr="007D6048" w14:paraId="1F9F94DD" w14:textId="77777777" w:rsidTr="00AE02C3">
        <w:trPr>
          <w:jc w:val="center"/>
        </w:trPr>
        <w:tc>
          <w:tcPr>
            <w:tcW w:w="800" w:type="dxa"/>
            <w:shd w:val="solid" w:color="FFFFFF" w:fill="auto"/>
          </w:tcPr>
          <w:p w14:paraId="0B744DCC" w14:textId="77777777" w:rsidR="008B45D8" w:rsidRDefault="008B45D8" w:rsidP="0006145A">
            <w:pPr>
              <w:pStyle w:val="TAL"/>
              <w:keepNext w:val="0"/>
              <w:rPr>
                <w:sz w:val="16"/>
                <w:szCs w:val="16"/>
              </w:rPr>
            </w:pPr>
            <w:r>
              <w:rPr>
                <w:sz w:val="16"/>
                <w:szCs w:val="16"/>
              </w:rPr>
              <w:t>03-2003</w:t>
            </w:r>
          </w:p>
        </w:tc>
        <w:tc>
          <w:tcPr>
            <w:tcW w:w="800" w:type="dxa"/>
            <w:shd w:val="solid" w:color="FFFFFF" w:fill="auto"/>
          </w:tcPr>
          <w:p w14:paraId="07D93B97" w14:textId="77777777" w:rsidR="008B45D8" w:rsidRDefault="008B45D8" w:rsidP="0006145A">
            <w:pPr>
              <w:pStyle w:val="TAL"/>
              <w:keepNext w:val="0"/>
              <w:rPr>
                <w:sz w:val="16"/>
                <w:szCs w:val="16"/>
              </w:rPr>
            </w:pPr>
            <w:r>
              <w:rPr>
                <w:sz w:val="16"/>
                <w:szCs w:val="16"/>
              </w:rPr>
              <w:t>SP-19</w:t>
            </w:r>
          </w:p>
        </w:tc>
        <w:tc>
          <w:tcPr>
            <w:tcW w:w="1094" w:type="dxa"/>
            <w:shd w:val="solid" w:color="FFFFFF" w:fill="auto"/>
            <w:vAlign w:val="center"/>
          </w:tcPr>
          <w:p w14:paraId="33CFD757" w14:textId="77777777" w:rsidR="008B45D8" w:rsidRDefault="008B45D8" w:rsidP="0006145A">
            <w:pPr>
              <w:pStyle w:val="TAL"/>
              <w:keepNext w:val="0"/>
              <w:rPr>
                <w:sz w:val="16"/>
                <w:szCs w:val="16"/>
              </w:rPr>
            </w:pPr>
            <w:r>
              <w:rPr>
                <w:sz w:val="16"/>
                <w:szCs w:val="16"/>
              </w:rPr>
              <w:t>SP-030099</w:t>
            </w:r>
          </w:p>
        </w:tc>
        <w:tc>
          <w:tcPr>
            <w:tcW w:w="567" w:type="dxa"/>
            <w:shd w:val="solid" w:color="FFFFFF" w:fill="auto"/>
          </w:tcPr>
          <w:p w14:paraId="4784E305" w14:textId="77777777" w:rsidR="008B45D8" w:rsidRDefault="008B45D8" w:rsidP="0006145A">
            <w:pPr>
              <w:pStyle w:val="TAL"/>
              <w:keepNext w:val="0"/>
              <w:rPr>
                <w:sz w:val="16"/>
                <w:szCs w:val="16"/>
              </w:rPr>
            </w:pPr>
            <w:r>
              <w:rPr>
                <w:sz w:val="16"/>
                <w:szCs w:val="16"/>
              </w:rPr>
              <w:t>012</w:t>
            </w:r>
          </w:p>
        </w:tc>
        <w:tc>
          <w:tcPr>
            <w:tcW w:w="425" w:type="dxa"/>
            <w:shd w:val="solid" w:color="FFFFFF" w:fill="auto"/>
          </w:tcPr>
          <w:p w14:paraId="50061C6B" w14:textId="77777777" w:rsidR="008B45D8" w:rsidRDefault="008B45D8" w:rsidP="0006145A">
            <w:pPr>
              <w:pStyle w:val="TAL"/>
              <w:keepNext w:val="0"/>
              <w:rPr>
                <w:sz w:val="16"/>
                <w:szCs w:val="16"/>
              </w:rPr>
            </w:pPr>
          </w:p>
        </w:tc>
        <w:tc>
          <w:tcPr>
            <w:tcW w:w="425" w:type="dxa"/>
            <w:shd w:val="solid" w:color="FFFFFF" w:fill="auto"/>
          </w:tcPr>
          <w:p w14:paraId="157D1A67"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7B6A999C" w14:textId="77777777" w:rsidR="008B45D8" w:rsidRDefault="008B45D8" w:rsidP="0006145A">
            <w:pPr>
              <w:pStyle w:val="TAL"/>
              <w:keepNext w:val="0"/>
              <w:rPr>
                <w:sz w:val="16"/>
                <w:szCs w:val="16"/>
              </w:rPr>
            </w:pPr>
            <w:r>
              <w:rPr>
                <w:sz w:val="16"/>
                <w:szCs w:val="16"/>
              </w:rPr>
              <w:t>Incorrect</w:t>
            </w:r>
            <w:r w:rsidR="00B3790A">
              <w:rPr>
                <w:sz w:val="16"/>
                <w:szCs w:val="16"/>
              </w:rPr>
              <w:t xml:space="preserve"> </w:t>
            </w:r>
            <w:r>
              <w:rPr>
                <w:sz w:val="16"/>
                <w:szCs w:val="16"/>
              </w:rPr>
              <w:t>ASN.1</w:t>
            </w:r>
            <w:r w:rsidR="00B3790A">
              <w:rPr>
                <w:sz w:val="16"/>
                <w:szCs w:val="16"/>
              </w:rPr>
              <w:t xml:space="preserve"> </w:t>
            </w:r>
            <w:r>
              <w:rPr>
                <w:sz w:val="16"/>
                <w:szCs w:val="16"/>
              </w:rPr>
              <w:t>object</w:t>
            </w:r>
            <w:r w:rsidR="00B3790A">
              <w:rPr>
                <w:sz w:val="16"/>
                <w:szCs w:val="16"/>
              </w:rPr>
              <w:t xml:space="preserve"> </w:t>
            </w:r>
            <w:r>
              <w:rPr>
                <w:sz w:val="16"/>
                <w:szCs w:val="16"/>
              </w:rPr>
              <w:t>tree.</w:t>
            </w:r>
            <w:r w:rsidR="00B3790A">
              <w:rPr>
                <w:sz w:val="16"/>
                <w:szCs w:val="16"/>
              </w:rPr>
              <w:t xml:space="preserve"> </w:t>
            </w:r>
            <w:r>
              <w:rPr>
                <w:b/>
                <w:bCs/>
                <w:sz w:val="16"/>
                <w:szCs w:val="16"/>
              </w:rPr>
              <w:t>Note:</w:t>
            </w:r>
            <w:r w:rsidR="00B3790A">
              <w:rPr>
                <w:b/>
                <w:bCs/>
                <w:sz w:val="16"/>
                <w:szCs w:val="16"/>
              </w:rPr>
              <w:t xml:space="preserve"> </w:t>
            </w:r>
            <w:r>
              <w:rPr>
                <w:b/>
                <w:bCs/>
                <w:sz w:val="16"/>
                <w:szCs w:val="16"/>
              </w:rPr>
              <w:t>This</w:t>
            </w:r>
            <w:r w:rsidR="00B3790A">
              <w:rPr>
                <w:b/>
                <w:bCs/>
                <w:sz w:val="16"/>
                <w:szCs w:val="16"/>
              </w:rPr>
              <w:t xml:space="preserve"> </w:t>
            </w:r>
            <w:r>
              <w:rPr>
                <w:b/>
                <w:bCs/>
                <w:sz w:val="16"/>
                <w:szCs w:val="16"/>
              </w:rPr>
              <w:t>CR</w:t>
            </w:r>
            <w:r w:rsidR="00B3790A">
              <w:rPr>
                <w:b/>
                <w:bCs/>
                <w:sz w:val="16"/>
                <w:szCs w:val="16"/>
              </w:rPr>
              <w:t xml:space="preserve"> </w:t>
            </w:r>
            <w:r>
              <w:rPr>
                <w:b/>
                <w:bCs/>
                <w:sz w:val="16"/>
                <w:szCs w:val="16"/>
              </w:rPr>
              <w:t>is</w:t>
            </w:r>
            <w:r w:rsidR="00B3790A">
              <w:rPr>
                <w:b/>
                <w:bCs/>
                <w:sz w:val="16"/>
                <w:szCs w:val="16"/>
              </w:rPr>
              <w:t xml:space="preserve"> </w:t>
            </w:r>
            <w:r>
              <w:rPr>
                <w:b/>
                <w:bCs/>
                <w:sz w:val="16"/>
                <w:szCs w:val="16"/>
              </w:rPr>
              <w:t>overridden</w:t>
            </w:r>
            <w:r w:rsidR="00B3790A">
              <w:rPr>
                <w:b/>
                <w:bCs/>
                <w:sz w:val="16"/>
                <w:szCs w:val="16"/>
              </w:rPr>
              <w:t xml:space="preserve"> </w:t>
            </w:r>
            <w:r>
              <w:rPr>
                <w:b/>
                <w:bCs/>
                <w:sz w:val="16"/>
                <w:szCs w:val="16"/>
              </w:rPr>
              <w:t>by</w:t>
            </w:r>
            <w:r w:rsidR="00B3790A">
              <w:rPr>
                <w:b/>
                <w:bCs/>
                <w:sz w:val="16"/>
                <w:szCs w:val="16"/>
              </w:rPr>
              <w:t xml:space="preserve"> </w:t>
            </w:r>
            <w:r>
              <w:rPr>
                <w:b/>
                <w:bCs/>
                <w:sz w:val="16"/>
                <w:szCs w:val="16"/>
              </w:rPr>
              <w:t>CR009</w:t>
            </w:r>
            <w:r w:rsidR="00B3790A">
              <w:rPr>
                <w:b/>
                <w:bCs/>
                <w:sz w:val="16"/>
                <w:szCs w:val="16"/>
              </w:rPr>
              <w:t xml:space="preserve"> </w:t>
            </w:r>
            <w:r>
              <w:rPr>
                <w:b/>
                <w:bCs/>
                <w:sz w:val="16"/>
                <w:szCs w:val="16"/>
              </w:rPr>
              <w:t>which</w:t>
            </w:r>
            <w:r w:rsidR="00B3790A">
              <w:rPr>
                <w:b/>
                <w:bCs/>
                <w:sz w:val="16"/>
                <w:szCs w:val="16"/>
              </w:rPr>
              <w:t xml:space="preserve"> </w:t>
            </w:r>
            <w:r>
              <w:rPr>
                <w:b/>
                <w:bCs/>
                <w:sz w:val="16"/>
                <w:szCs w:val="16"/>
              </w:rPr>
              <w:t>again</w:t>
            </w:r>
            <w:r w:rsidR="00B3790A">
              <w:rPr>
                <w:b/>
                <w:bCs/>
                <w:sz w:val="16"/>
                <w:szCs w:val="16"/>
              </w:rPr>
              <w:t xml:space="preserve"> </w:t>
            </w:r>
            <w:r>
              <w:rPr>
                <w:b/>
                <w:bCs/>
                <w:sz w:val="16"/>
                <w:szCs w:val="16"/>
              </w:rPr>
              <w:t>replaces</w:t>
            </w:r>
            <w:r w:rsidR="00B3790A">
              <w:rPr>
                <w:b/>
                <w:bCs/>
                <w:sz w:val="16"/>
                <w:szCs w:val="16"/>
              </w:rPr>
              <w:t xml:space="preserve"> </w:t>
            </w:r>
            <w:r>
              <w:rPr>
                <w:b/>
                <w:bCs/>
                <w:sz w:val="16"/>
                <w:szCs w:val="16"/>
              </w:rPr>
              <w:t>figure</w:t>
            </w:r>
            <w:r w:rsidR="00B3790A">
              <w:rPr>
                <w:b/>
                <w:bCs/>
                <w:sz w:val="16"/>
                <w:szCs w:val="16"/>
              </w:rPr>
              <w:t xml:space="preserve"> </w:t>
            </w:r>
            <w:r>
              <w:rPr>
                <w:b/>
                <w:bCs/>
                <w:sz w:val="16"/>
                <w:szCs w:val="16"/>
              </w:rPr>
              <w:t>B.1.</w:t>
            </w:r>
            <w:r w:rsidR="00B3790A">
              <w:rPr>
                <w:sz w:val="16"/>
                <w:szCs w:val="16"/>
              </w:rPr>
              <w:t xml:space="preserve"> </w:t>
            </w:r>
            <w:r>
              <w:rPr>
                <w:sz w:val="16"/>
                <w:szCs w:val="16"/>
              </w:rPr>
              <w:t>Provided</w:t>
            </w:r>
            <w:r w:rsidR="00B3790A">
              <w:rPr>
                <w:sz w:val="16"/>
                <w:szCs w:val="16"/>
              </w:rPr>
              <w:t xml:space="preserve"> </w:t>
            </w:r>
            <w:r>
              <w:rPr>
                <w:sz w:val="16"/>
                <w:szCs w:val="16"/>
              </w:rPr>
              <w:t>for</w:t>
            </w:r>
            <w:r w:rsidR="00B3790A">
              <w:rPr>
                <w:sz w:val="16"/>
                <w:szCs w:val="16"/>
              </w:rPr>
              <w:t xml:space="preserve"> </w:t>
            </w:r>
            <w:r>
              <w:rPr>
                <w:sz w:val="16"/>
                <w:szCs w:val="16"/>
              </w:rPr>
              <w:t>completeness</w:t>
            </w:r>
            <w:r w:rsidR="00B3790A">
              <w:rPr>
                <w:sz w:val="16"/>
                <w:szCs w:val="16"/>
              </w:rPr>
              <w:t xml:space="preserve"> </w:t>
            </w:r>
            <w:r>
              <w:rPr>
                <w:sz w:val="16"/>
                <w:szCs w:val="16"/>
              </w:rPr>
              <w:t>of</w:t>
            </w:r>
            <w:r w:rsidR="00B3790A">
              <w:rPr>
                <w:sz w:val="16"/>
                <w:szCs w:val="16"/>
              </w:rPr>
              <w:t xml:space="preserve"> </w:t>
            </w:r>
            <w:r>
              <w:rPr>
                <w:sz w:val="16"/>
                <w:szCs w:val="16"/>
              </w:rPr>
              <w:t>CRs</w:t>
            </w:r>
            <w:r w:rsidR="00B3790A">
              <w:rPr>
                <w:sz w:val="16"/>
                <w:szCs w:val="16"/>
              </w:rPr>
              <w:t xml:space="preserve"> </w:t>
            </w:r>
            <w:r>
              <w:rPr>
                <w:sz w:val="16"/>
                <w:szCs w:val="16"/>
              </w:rPr>
              <w:t>only.</w:t>
            </w:r>
          </w:p>
        </w:tc>
        <w:tc>
          <w:tcPr>
            <w:tcW w:w="708" w:type="dxa"/>
            <w:shd w:val="solid" w:color="FFFFFF" w:fill="auto"/>
            <w:vAlign w:val="bottom"/>
          </w:tcPr>
          <w:p w14:paraId="4393FEB7" w14:textId="77777777" w:rsidR="008B45D8" w:rsidRDefault="008B45D8" w:rsidP="0006145A">
            <w:pPr>
              <w:pStyle w:val="TAL"/>
              <w:keepNext w:val="0"/>
              <w:rPr>
                <w:sz w:val="16"/>
                <w:szCs w:val="16"/>
              </w:rPr>
            </w:pPr>
            <w:r>
              <w:rPr>
                <w:sz w:val="16"/>
                <w:szCs w:val="16"/>
              </w:rPr>
              <w:t>6.1.0</w:t>
            </w:r>
          </w:p>
        </w:tc>
      </w:tr>
      <w:tr w:rsidR="008B45D8" w:rsidRPr="007D6048" w14:paraId="594356A7" w14:textId="77777777" w:rsidTr="00AE02C3">
        <w:trPr>
          <w:jc w:val="center"/>
        </w:trPr>
        <w:tc>
          <w:tcPr>
            <w:tcW w:w="800" w:type="dxa"/>
            <w:shd w:val="solid" w:color="FFFFFF" w:fill="auto"/>
          </w:tcPr>
          <w:p w14:paraId="481EA8B8" w14:textId="77777777" w:rsidR="008B45D8" w:rsidRDefault="008B45D8" w:rsidP="0006145A">
            <w:pPr>
              <w:pStyle w:val="TAL"/>
              <w:keepNext w:val="0"/>
              <w:rPr>
                <w:sz w:val="16"/>
                <w:szCs w:val="16"/>
              </w:rPr>
            </w:pPr>
            <w:r>
              <w:rPr>
                <w:sz w:val="16"/>
                <w:szCs w:val="16"/>
              </w:rPr>
              <w:t>03-2003</w:t>
            </w:r>
          </w:p>
        </w:tc>
        <w:tc>
          <w:tcPr>
            <w:tcW w:w="800" w:type="dxa"/>
            <w:shd w:val="solid" w:color="FFFFFF" w:fill="auto"/>
          </w:tcPr>
          <w:p w14:paraId="5B3B6ACA" w14:textId="77777777" w:rsidR="008B45D8" w:rsidRDefault="008B45D8" w:rsidP="0006145A">
            <w:pPr>
              <w:pStyle w:val="TAL"/>
              <w:keepNext w:val="0"/>
              <w:rPr>
                <w:sz w:val="16"/>
                <w:szCs w:val="16"/>
              </w:rPr>
            </w:pPr>
            <w:r>
              <w:rPr>
                <w:sz w:val="16"/>
                <w:szCs w:val="16"/>
              </w:rPr>
              <w:t>SP-19</w:t>
            </w:r>
          </w:p>
        </w:tc>
        <w:tc>
          <w:tcPr>
            <w:tcW w:w="1094" w:type="dxa"/>
            <w:shd w:val="solid" w:color="FFFFFF" w:fill="auto"/>
            <w:vAlign w:val="center"/>
          </w:tcPr>
          <w:p w14:paraId="117CC052" w14:textId="77777777" w:rsidR="008B45D8" w:rsidRDefault="008B45D8" w:rsidP="0006145A">
            <w:pPr>
              <w:pStyle w:val="TAL"/>
              <w:keepNext w:val="0"/>
              <w:rPr>
                <w:sz w:val="16"/>
                <w:szCs w:val="16"/>
              </w:rPr>
            </w:pPr>
            <w:r>
              <w:rPr>
                <w:sz w:val="16"/>
                <w:szCs w:val="16"/>
              </w:rPr>
              <w:t>SP-030097</w:t>
            </w:r>
          </w:p>
        </w:tc>
        <w:tc>
          <w:tcPr>
            <w:tcW w:w="567" w:type="dxa"/>
            <w:shd w:val="solid" w:color="FFFFFF" w:fill="auto"/>
          </w:tcPr>
          <w:p w14:paraId="79EAC3B5" w14:textId="77777777" w:rsidR="008B45D8" w:rsidRDefault="008B45D8" w:rsidP="0006145A">
            <w:pPr>
              <w:pStyle w:val="TAL"/>
              <w:keepNext w:val="0"/>
              <w:rPr>
                <w:sz w:val="16"/>
                <w:szCs w:val="16"/>
              </w:rPr>
            </w:pPr>
            <w:r>
              <w:rPr>
                <w:sz w:val="16"/>
                <w:szCs w:val="16"/>
              </w:rPr>
              <w:t>009</w:t>
            </w:r>
          </w:p>
        </w:tc>
        <w:tc>
          <w:tcPr>
            <w:tcW w:w="425" w:type="dxa"/>
            <w:shd w:val="solid" w:color="FFFFFF" w:fill="auto"/>
          </w:tcPr>
          <w:p w14:paraId="3E62E041" w14:textId="77777777" w:rsidR="008B45D8" w:rsidRDefault="008B45D8" w:rsidP="0006145A">
            <w:pPr>
              <w:pStyle w:val="TAL"/>
              <w:keepNext w:val="0"/>
              <w:rPr>
                <w:sz w:val="16"/>
                <w:szCs w:val="16"/>
              </w:rPr>
            </w:pPr>
          </w:p>
        </w:tc>
        <w:tc>
          <w:tcPr>
            <w:tcW w:w="425" w:type="dxa"/>
            <w:shd w:val="solid" w:color="FFFFFF" w:fill="auto"/>
          </w:tcPr>
          <w:p w14:paraId="7241EDDC" w14:textId="77777777" w:rsidR="008B45D8" w:rsidRDefault="008B45D8" w:rsidP="0006145A">
            <w:pPr>
              <w:pStyle w:val="TAL"/>
              <w:keepNext w:val="0"/>
              <w:rPr>
                <w:sz w:val="16"/>
                <w:szCs w:val="16"/>
              </w:rPr>
            </w:pPr>
            <w:r>
              <w:rPr>
                <w:sz w:val="16"/>
                <w:szCs w:val="16"/>
              </w:rPr>
              <w:t>B</w:t>
            </w:r>
          </w:p>
        </w:tc>
        <w:tc>
          <w:tcPr>
            <w:tcW w:w="4820" w:type="dxa"/>
            <w:shd w:val="solid" w:color="FFFFFF" w:fill="auto"/>
          </w:tcPr>
          <w:p w14:paraId="664EFF5D" w14:textId="77777777" w:rsidR="008B45D8" w:rsidRDefault="008B45D8" w:rsidP="0006145A">
            <w:pPr>
              <w:pStyle w:val="TAL"/>
              <w:keepNext w:val="0"/>
              <w:rPr>
                <w:sz w:val="16"/>
                <w:szCs w:val="16"/>
              </w:rPr>
            </w:pPr>
            <w:r>
              <w:rPr>
                <w:sz w:val="16"/>
                <w:szCs w:val="16"/>
              </w:rPr>
              <w:t>CS</w:t>
            </w:r>
            <w:r w:rsidR="00B3790A">
              <w:rPr>
                <w:sz w:val="16"/>
                <w:szCs w:val="16"/>
              </w:rPr>
              <w:t xml:space="preserve"> </w:t>
            </w:r>
            <w:r>
              <w:rPr>
                <w:sz w:val="16"/>
                <w:szCs w:val="16"/>
              </w:rPr>
              <w:t>Section</w:t>
            </w:r>
            <w:r w:rsidR="00B3790A">
              <w:rPr>
                <w:sz w:val="16"/>
                <w:szCs w:val="16"/>
              </w:rPr>
              <w:t xml:space="preserve"> </w:t>
            </w:r>
            <w:r>
              <w:rPr>
                <w:sz w:val="16"/>
                <w:szCs w:val="16"/>
              </w:rPr>
              <w:t>for</w:t>
            </w:r>
            <w:r w:rsidR="00B3790A">
              <w:rPr>
                <w:sz w:val="16"/>
                <w:szCs w:val="16"/>
              </w:rPr>
              <w:t xml:space="preserve"> </w:t>
            </w:r>
            <w:r>
              <w:rPr>
                <w:sz w:val="16"/>
                <w:szCs w:val="16"/>
              </w:rPr>
              <w:t>33.108</w:t>
            </w:r>
          </w:p>
        </w:tc>
        <w:tc>
          <w:tcPr>
            <w:tcW w:w="708" w:type="dxa"/>
            <w:shd w:val="solid" w:color="FFFFFF" w:fill="auto"/>
            <w:vAlign w:val="bottom"/>
          </w:tcPr>
          <w:p w14:paraId="7FA78918" w14:textId="77777777" w:rsidR="008B45D8" w:rsidRDefault="008B45D8" w:rsidP="0006145A">
            <w:pPr>
              <w:pStyle w:val="TAL"/>
              <w:keepNext w:val="0"/>
              <w:rPr>
                <w:sz w:val="16"/>
                <w:szCs w:val="16"/>
              </w:rPr>
            </w:pPr>
            <w:r>
              <w:rPr>
                <w:sz w:val="16"/>
                <w:szCs w:val="16"/>
              </w:rPr>
              <w:t>6.1.0</w:t>
            </w:r>
          </w:p>
        </w:tc>
      </w:tr>
      <w:tr w:rsidR="008B45D8" w:rsidRPr="007D6048" w14:paraId="67A8F297" w14:textId="77777777" w:rsidTr="00AE02C3">
        <w:trPr>
          <w:jc w:val="center"/>
        </w:trPr>
        <w:tc>
          <w:tcPr>
            <w:tcW w:w="800" w:type="dxa"/>
            <w:shd w:val="solid" w:color="FFFFFF" w:fill="auto"/>
          </w:tcPr>
          <w:p w14:paraId="0760251B" w14:textId="77777777" w:rsidR="008B45D8" w:rsidRDefault="008B45D8" w:rsidP="0006145A">
            <w:pPr>
              <w:pStyle w:val="TAL"/>
              <w:keepNext w:val="0"/>
              <w:rPr>
                <w:sz w:val="16"/>
                <w:szCs w:val="16"/>
              </w:rPr>
            </w:pPr>
            <w:r>
              <w:rPr>
                <w:sz w:val="16"/>
                <w:szCs w:val="16"/>
              </w:rPr>
              <w:t>03-2003</w:t>
            </w:r>
          </w:p>
        </w:tc>
        <w:tc>
          <w:tcPr>
            <w:tcW w:w="800" w:type="dxa"/>
            <w:shd w:val="solid" w:color="FFFFFF" w:fill="auto"/>
          </w:tcPr>
          <w:p w14:paraId="0E7C2785" w14:textId="77777777" w:rsidR="008B45D8" w:rsidRDefault="008B45D8" w:rsidP="0006145A">
            <w:pPr>
              <w:pStyle w:val="TAL"/>
              <w:keepNext w:val="0"/>
              <w:rPr>
                <w:sz w:val="16"/>
                <w:szCs w:val="16"/>
              </w:rPr>
            </w:pPr>
            <w:r>
              <w:rPr>
                <w:sz w:val="16"/>
                <w:szCs w:val="16"/>
              </w:rPr>
              <w:t>SP-19</w:t>
            </w:r>
          </w:p>
        </w:tc>
        <w:tc>
          <w:tcPr>
            <w:tcW w:w="1094" w:type="dxa"/>
            <w:shd w:val="solid" w:color="FFFFFF" w:fill="auto"/>
            <w:vAlign w:val="center"/>
          </w:tcPr>
          <w:p w14:paraId="4C04E152" w14:textId="77777777" w:rsidR="008B45D8" w:rsidRDefault="008B45D8" w:rsidP="0006145A">
            <w:pPr>
              <w:pStyle w:val="TAL"/>
              <w:keepNext w:val="0"/>
              <w:rPr>
                <w:sz w:val="16"/>
                <w:szCs w:val="16"/>
              </w:rPr>
            </w:pPr>
            <w:r>
              <w:rPr>
                <w:sz w:val="16"/>
                <w:szCs w:val="16"/>
              </w:rPr>
              <w:t>SP-030098</w:t>
            </w:r>
          </w:p>
        </w:tc>
        <w:tc>
          <w:tcPr>
            <w:tcW w:w="567" w:type="dxa"/>
            <w:shd w:val="solid" w:color="FFFFFF" w:fill="auto"/>
          </w:tcPr>
          <w:p w14:paraId="7244F5FB" w14:textId="77777777" w:rsidR="008B45D8" w:rsidRDefault="008B45D8" w:rsidP="0006145A">
            <w:pPr>
              <w:pStyle w:val="TAL"/>
              <w:keepNext w:val="0"/>
              <w:rPr>
                <w:sz w:val="16"/>
                <w:szCs w:val="16"/>
              </w:rPr>
            </w:pPr>
            <w:r>
              <w:rPr>
                <w:sz w:val="16"/>
                <w:szCs w:val="16"/>
              </w:rPr>
              <w:t>010</w:t>
            </w:r>
          </w:p>
        </w:tc>
        <w:tc>
          <w:tcPr>
            <w:tcW w:w="425" w:type="dxa"/>
            <w:shd w:val="solid" w:color="FFFFFF" w:fill="auto"/>
          </w:tcPr>
          <w:p w14:paraId="5A9D8D4D" w14:textId="77777777" w:rsidR="008B45D8" w:rsidRDefault="008B45D8" w:rsidP="0006145A">
            <w:pPr>
              <w:pStyle w:val="TAL"/>
              <w:keepNext w:val="0"/>
              <w:rPr>
                <w:sz w:val="16"/>
                <w:szCs w:val="16"/>
              </w:rPr>
            </w:pPr>
          </w:p>
        </w:tc>
        <w:tc>
          <w:tcPr>
            <w:tcW w:w="425" w:type="dxa"/>
            <w:shd w:val="solid" w:color="FFFFFF" w:fill="auto"/>
          </w:tcPr>
          <w:p w14:paraId="6942AB32"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3DAE9067" w14:textId="77777777" w:rsidR="008B45D8" w:rsidRDefault="008B45D8" w:rsidP="0006145A">
            <w:pPr>
              <w:pStyle w:val="TAL"/>
              <w:keepNext w:val="0"/>
              <w:rPr>
                <w:sz w:val="16"/>
                <w:szCs w:val="16"/>
              </w:rPr>
            </w:pPr>
            <w:r>
              <w:rPr>
                <w:sz w:val="16"/>
                <w:szCs w:val="16"/>
              </w:rPr>
              <w:t>Adjustments</w:t>
            </w:r>
            <w:r w:rsidR="00B3790A">
              <w:rPr>
                <w:sz w:val="16"/>
                <w:szCs w:val="16"/>
              </w:rPr>
              <w:t xml:space="preserve"> </w:t>
            </w:r>
            <w:r>
              <w:rPr>
                <w:sz w:val="16"/>
                <w:szCs w:val="16"/>
              </w:rPr>
              <w:t>to</w:t>
            </w:r>
            <w:r w:rsidR="00B3790A">
              <w:rPr>
                <w:sz w:val="16"/>
                <w:szCs w:val="16"/>
              </w:rPr>
              <w:t xml:space="preserve"> </w:t>
            </w:r>
            <w:r>
              <w:rPr>
                <w:sz w:val="16"/>
                <w:szCs w:val="16"/>
              </w:rPr>
              <w:t>the</w:t>
            </w:r>
            <w:r w:rsidR="00B3790A">
              <w:rPr>
                <w:sz w:val="16"/>
                <w:szCs w:val="16"/>
              </w:rPr>
              <w:t xml:space="preserve"> </w:t>
            </w:r>
            <w:r>
              <w:rPr>
                <w:sz w:val="16"/>
                <w:szCs w:val="16"/>
              </w:rPr>
              <w:t>requirements</w:t>
            </w:r>
            <w:r w:rsidR="00B3790A">
              <w:rPr>
                <w:sz w:val="16"/>
                <w:szCs w:val="16"/>
              </w:rPr>
              <w:t xml:space="preserve"> </w:t>
            </w:r>
            <w:r>
              <w:rPr>
                <w:sz w:val="16"/>
                <w:szCs w:val="16"/>
              </w:rPr>
              <w:t>on</w:t>
            </w:r>
            <w:r w:rsidR="00B3790A">
              <w:rPr>
                <w:sz w:val="16"/>
                <w:szCs w:val="16"/>
              </w:rPr>
              <w:t xml:space="preserve"> </w:t>
            </w:r>
            <w:r>
              <w:rPr>
                <w:sz w:val="16"/>
                <w:szCs w:val="16"/>
              </w:rPr>
              <w:t>the</w:t>
            </w:r>
            <w:r w:rsidR="00B3790A">
              <w:rPr>
                <w:sz w:val="16"/>
                <w:szCs w:val="16"/>
              </w:rPr>
              <w:t xml:space="preserve"> </w:t>
            </w:r>
            <w:r>
              <w:rPr>
                <w:sz w:val="16"/>
                <w:szCs w:val="16"/>
              </w:rPr>
              <w:t>delivery</w:t>
            </w:r>
            <w:r w:rsidR="00B3790A">
              <w:rPr>
                <w:sz w:val="16"/>
                <w:szCs w:val="16"/>
              </w:rPr>
              <w:t xml:space="preserve"> </w:t>
            </w:r>
            <w:r>
              <w:rPr>
                <w:sz w:val="16"/>
                <w:szCs w:val="16"/>
              </w:rPr>
              <w:t>of</w:t>
            </w:r>
            <w:r w:rsidR="00B3790A">
              <w:rPr>
                <w:sz w:val="16"/>
                <w:szCs w:val="16"/>
              </w:rPr>
              <w:t xml:space="preserve"> </w:t>
            </w:r>
            <w:r>
              <w:rPr>
                <w:sz w:val="16"/>
                <w:szCs w:val="16"/>
              </w:rPr>
              <w:t>the</w:t>
            </w:r>
            <w:r w:rsidR="00B3790A">
              <w:rPr>
                <w:sz w:val="16"/>
                <w:szCs w:val="16"/>
              </w:rPr>
              <w:t xml:space="preserve"> </w:t>
            </w:r>
            <w:r>
              <w:rPr>
                <w:sz w:val="16"/>
                <w:szCs w:val="16"/>
              </w:rPr>
              <w:t>intercepted</w:t>
            </w:r>
            <w:r w:rsidR="00B3790A">
              <w:rPr>
                <w:sz w:val="16"/>
                <w:szCs w:val="16"/>
              </w:rPr>
              <w:t xml:space="preserve"> </w:t>
            </w:r>
            <w:r>
              <w:rPr>
                <w:sz w:val="16"/>
                <w:szCs w:val="16"/>
              </w:rPr>
              <w:t>RT</w:t>
            </w:r>
            <w:r w:rsidR="00B3790A">
              <w:rPr>
                <w:sz w:val="16"/>
                <w:szCs w:val="16"/>
              </w:rPr>
              <w:t xml:space="preserve"> </w:t>
            </w:r>
            <w:r>
              <w:rPr>
                <w:sz w:val="16"/>
                <w:szCs w:val="16"/>
              </w:rPr>
              <w:t>data</w:t>
            </w:r>
            <w:r w:rsidR="00B3790A">
              <w:rPr>
                <w:sz w:val="16"/>
                <w:szCs w:val="16"/>
              </w:rPr>
              <w:t xml:space="preserve"> </w:t>
            </w:r>
            <w:r>
              <w:rPr>
                <w:sz w:val="16"/>
                <w:szCs w:val="16"/>
              </w:rPr>
              <w:t>over</w:t>
            </w:r>
            <w:r w:rsidR="00B3790A">
              <w:rPr>
                <w:sz w:val="16"/>
                <w:szCs w:val="16"/>
              </w:rPr>
              <w:t xml:space="preserve"> </w:t>
            </w:r>
            <w:r>
              <w:rPr>
                <w:sz w:val="16"/>
                <w:szCs w:val="16"/>
              </w:rPr>
              <w:t>TCP</w:t>
            </w:r>
          </w:p>
        </w:tc>
        <w:tc>
          <w:tcPr>
            <w:tcW w:w="708" w:type="dxa"/>
            <w:shd w:val="solid" w:color="FFFFFF" w:fill="auto"/>
            <w:vAlign w:val="bottom"/>
          </w:tcPr>
          <w:p w14:paraId="6CE6A731" w14:textId="77777777" w:rsidR="008B45D8" w:rsidRDefault="008B45D8" w:rsidP="0006145A">
            <w:pPr>
              <w:pStyle w:val="TAL"/>
              <w:keepNext w:val="0"/>
              <w:rPr>
                <w:sz w:val="16"/>
                <w:szCs w:val="16"/>
              </w:rPr>
            </w:pPr>
            <w:r>
              <w:rPr>
                <w:sz w:val="16"/>
                <w:szCs w:val="16"/>
              </w:rPr>
              <w:t>6.1.0</w:t>
            </w:r>
          </w:p>
        </w:tc>
      </w:tr>
      <w:tr w:rsidR="008B45D8" w:rsidRPr="007D6048" w14:paraId="5B96BB07" w14:textId="77777777" w:rsidTr="00AE02C3">
        <w:trPr>
          <w:jc w:val="center"/>
        </w:trPr>
        <w:tc>
          <w:tcPr>
            <w:tcW w:w="800" w:type="dxa"/>
            <w:shd w:val="solid" w:color="FFFFFF" w:fill="auto"/>
          </w:tcPr>
          <w:p w14:paraId="576F8B5B" w14:textId="77777777" w:rsidR="008B45D8" w:rsidRDefault="008B45D8" w:rsidP="0006145A">
            <w:pPr>
              <w:pStyle w:val="TAL"/>
              <w:keepNext w:val="0"/>
              <w:rPr>
                <w:sz w:val="16"/>
                <w:szCs w:val="16"/>
              </w:rPr>
            </w:pPr>
            <w:r>
              <w:rPr>
                <w:sz w:val="16"/>
                <w:szCs w:val="16"/>
              </w:rPr>
              <w:t>03-2003</w:t>
            </w:r>
          </w:p>
        </w:tc>
        <w:tc>
          <w:tcPr>
            <w:tcW w:w="800" w:type="dxa"/>
            <w:shd w:val="solid" w:color="FFFFFF" w:fill="auto"/>
          </w:tcPr>
          <w:p w14:paraId="6D420F9A" w14:textId="77777777" w:rsidR="008B45D8" w:rsidRDefault="008B45D8" w:rsidP="0006145A">
            <w:pPr>
              <w:pStyle w:val="TAL"/>
              <w:keepNext w:val="0"/>
              <w:rPr>
                <w:sz w:val="16"/>
                <w:szCs w:val="16"/>
              </w:rPr>
            </w:pPr>
            <w:r>
              <w:rPr>
                <w:sz w:val="16"/>
                <w:szCs w:val="16"/>
              </w:rPr>
              <w:t>SP-19</w:t>
            </w:r>
          </w:p>
        </w:tc>
        <w:tc>
          <w:tcPr>
            <w:tcW w:w="1094" w:type="dxa"/>
            <w:shd w:val="solid" w:color="FFFFFF" w:fill="auto"/>
            <w:vAlign w:val="center"/>
          </w:tcPr>
          <w:p w14:paraId="1A5D7637" w14:textId="77777777" w:rsidR="008B45D8" w:rsidRDefault="008B45D8" w:rsidP="0006145A">
            <w:pPr>
              <w:pStyle w:val="TAL"/>
              <w:keepNext w:val="0"/>
              <w:rPr>
                <w:sz w:val="16"/>
                <w:szCs w:val="16"/>
              </w:rPr>
            </w:pPr>
            <w:r>
              <w:rPr>
                <w:sz w:val="16"/>
                <w:szCs w:val="16"/>
              </w:rPr>
              <w:t>SP-030149</w:t>
            </w:r>
          </w:p>
        </w:tc>
        <w:tc>
          <w:tcPr>
            <w:tcW w:w="567" w:type="dxa"/>
            <w:shd w:val="solid" w:color="FFFFFF" w:fill="auto"/>
          </w:tcPr>
          <w:p w14:paraId="0E8CEBC8" w14:textId="77777777" w:rsidR="008B45D8" w:rsidRDefault="008B45D8" w:rsidP="0006145A">
            <w:pPr>
              <w:pStyle w:val="TAL"/>
              <w:keepNext w:val="0"/>
              <w:rPr>
                <w:sz w:val="16"/>
                <w:szCs w:val="16"/>
              </w:rPr>
            </w:pPr>
            <w:r>
              <w:rPr>
                <w:sz w:val="16"/>
                <w:szCs w:val="16"/>
              </w:rPr>
              <w:t>014</w:t>
            </w:r>
          </w:p>
        </w:tc>
        <w:tc>
          <w:tcPr>
            <w:tcW w:w="425" w:type="dxa"/>
            <w:shd w:val="solid" w:color="FFFFFF" w:fill="auto"/>
          </w:tcPr>
          <w:p w14:paraId="4F3E1C4A" w14:textId="77777777" w:rsidR="008B45D8" w:rsidRDefault="008B45D8" w:rsidP="0006145A">
            <w:pPr>
              <w:pStyle w:val="TAL"/>
              <w:keepNext w:val="0"/>
              <w:rPr>
                <w:sz w:val="16"/>
                <w:szCs w:val="16"/>
              </w:rPr>
            </w:pPr>
          </w:p>
        </w:tc>
        <w:tc>
          <w:tcPr>
            <w:tcW w:w="425" w:type="dxa"/>
            <w:shd w:val="solid" w:color="FFFFFF" w:fill="auto"/>
          </w:tcPr>
          <w:p w14:paraId="1CD02B69"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791E1D87"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to</w:t>
            </w:r>
            <w:r w:rsidR="00B3790A">
              <w:rPr>
                <w:sz w:val="16"/>
                <w:szCs w:val="16"/>
              </w:rPr>
              <w:t xml:space="preserve"> </w:t>
            </w:r>
            <w:r>
              <w:rPr>
                <w:sz w:val="16"/>
                <w:szCs w:val="16"/>
              </w:rPr>
              <w:t>implementation</w:t>
            </w:r>
            <w:r w:rsidR="00B3790A">
              <w:rPr>
                <w:sz w:val="16"/>
                <w:szCs w:val="16"/>
              </w:rPr>
              <w:t xml:space="preserve"> </w:t>
            </w:r>
            <w:r>
              <w:rPr>
                <w:sz w:val="16"/>
                <w:szCs w:val="16"/>
              </w:rPr>
              <w:t>of</w:t>
            </w:r>
            <w:r w:rsidR="00B3790A">
              <w:rPr>
                <w:sz w:val="16"/>
                <w:szCs w:val="16"/>
              </w:rPr>
              <w:t xml:space="preserve"> </w:t>
            </w:r>
            <w:r>
              <w:rPr>
                <w:sz w:val="16"/>
                <w:szCs w:val="16"/>
              </w:rPr>
              <w:t>CR</w:t>
            </w:r>
            <w:r w:rsidR="00B3790A">
              <w:rPr>
                <w:sz w:val="16"/>
                <w:szCs w:val="16"/>
              </w:rPr>
              <w:t xml:space="preserve"> </w:t>
            </w:r>
            <w:r>
              <w:rPr>
                <w:sz w:val="16"/>
                <w:szCs w:val="16"/>
              </w:rPr>
              <w:t>005</w:t>
            </w:r>
          </w:p>
        </w:tc>
        <w:tc>
          <w:tcPr>
            <w:tcW w:w="708" w:type="dxa"/>
            <w:shd w:val="solid" w:color="FFFFFF" w:fill="auto"/>
            <w:vAlign w:val="bottom"/>
          </w:tcPr>
          <w:p w14:paraId="135FC1B3" w14:textId="77777777" w:rsidR="008B45D8" w:rsidRDefault="008B45D8" w:rsidP="0006145A">
            <w:pPr>
              <w:pStyle w:val="TAL"/>
              <w:keepNext w:val="0"/>
              <w:rPr>
                <w:sz w:val="16"/>
                <w:szCs w:val="16"/>
              </w:rPr>
            </w:pPr>
            <w:r>
              <w:rPr>
                <w:sz w:val="16"/>
                <w:szCs w:val="16"/>
              </w:rPr>
              <w:t>6.1.0</w:t>
            </w:r>
          </w:p>
        </w:tc>
      </w:tr>
      <w:tr w:rsidR="008B45D8" w:rsidRPr="007D6048" w14:paraId="21EAF9D6" w14:textId="77777777" w:rsidTr="00AE02C3">
        <w:trPr>
          <w:jc w:val="center"/>
        </w:trPr>
        <w:tc>
          <w:tcPr>
            <w:tcW w:w="800" w:type="dxa"/>
            <w:shd w:val="solid" w:color="FFFFFF" w:fill="auto"/>
          </w:tcPr>
          <w:p w14:paraId="4091F4ED" w14:textId="77777777" w:rsidR="008B45D8" w:rsidRDefault="008B45D8" w:rsidP="0006145A">
            <w:pPr>
              <w:pStyle w:val="TAL"/>
              <w:keepNext w:val="0"/>
              <w:rPr>
                <w:sz w:val="16"/>
                <w:szCs w:val="16"/>
              </w:rPr>
            </w:pPr>
            <w:r>
              <w:rPr>
                <w:sz w:val="16"/>
                <w:szCs w:val="16"/>
              </w:rPr>
              <w:t>06-2003</w:t>
            </w:r>
          </w:p>
        </w:tc>
        <w:tc>
          <w:tcPr>
            <w:tcW w:w="800" w:type="dxa"/>
            <w:shd w:val="solid" w:color="FFFFFF" w:fill="auto"/>
          </w:tcPr>
          <w:p w14:paraId="3A6E0BD4" w14:textId="77777777" w:rsidR="008B45D8" w:rsidRDefault="008B45D8" w:rsidP="0006145A">
            <w:pPr>
              <w:pStyle w:val="TAL"/>
              <w:keepNext w:val="0"/>
              <w:rPr>
                <w:sz w:val="16"/>
                <w:szCs w:val="16"/>
              </w:rPr>
            </w:pPr>
            <w:r>
              <w:rPr>
                <w:sz w:val="16"/>
                <w:szCs w:val="16"/>
              </w:rPr>
              <w:t>SP-20</w:t>
            </w:r>
          </w:p>
        </w:tc>
        <w:tc>
          <w:tcPr>
            <w:tcW w:w="1094" w:type="dxa"/>
            <w:shd w:val="solid" w:color="FFFFFF" w:fill="auto"/>
            <w:vAlign w:val="center"/>
          </w:tcPr>
          <w:p w14:paraId="2AC894CA" w14:textId="77777777" w:rsidR="008B45D8" w:rsidRDefault="008B45D8" w:rsidP="0006145A">
            <w:pPr>
              <w:pStyle w:val="TAL"/>
              <w:keepNext w:val="0"/>
              <w:rPr>
                <w:sz w:val="16"/>
                <w:szCs w:val="16"/>
              </w:rPr>
            </w:pPr>
            <w:r>
              <w:rPr>
                <w:sz w:val="16"/>
                <w:szCs w:val="16"/>
              </w:rPr>
              <w:t>SP-030221</w:t>
            </w:r>
          </w:p>
        </w:tc>
        <w:tc>
          <w:tcPr>
            <w:tcW w:w="567" w:type="dxa"/>
            <w:shd w:val="solid" w:color="FFFFFF" w:fill="auto"/>
          </w:tcPr>
          <w:p w14:paraId="6C00DBE0" w14:textId="77777777" w:rsidR="008B45D8" w:rsidRDefault="008B45D8" w:rsidP="0006145A">
            <w:pPr>
              <w:pStyle w:val="TAL"/>
              <w:keepNext w:val="0"/>
              <w:rPr>
                <w:sz w:val="16"/>
                <w:szCs w:val="16"/>
              </w:rPr>
            </w:pPr>
            <w:r>
              <w:rPr>
                <w:sz w:val="16"/>
                <w:szCs w:val="16"/>
              </w:rPr>
              <w:t>016</w:t>
            </w:r>
          </w:p>
        </w:tc>
        <w:tc>
          <w:tcPr>
            <w:tcW w:w="425" w:type="dxa"/>
            <w:shd w:val="solid" w:color="FFFFFF" w:fill="auto"/>
          </w:tcPr>
          <w:p w14:paraId="7800200D" w14:textId="77777777" w:rsidR="008B45D8" w:rsidRDefault="008B45D8" w:rsidP="0006145A">
            <w:pPr>
              <w:pStyle w:val="TAL"/>
              <w:keepNext w:val="0"/>
              <w:rPr>
                <w:sz w:val="16"/>
                <w:szCs w:val="16"/>
              </w:rPr>
            </w:pPr>
            <w:r>
              <w:rPr>
                <w:sz w:val="16"/>
                <w:szCs w:val="16"/>
              </w:rPr>
              <w:t>1</w:t>
            </w:r>
          </w:p>
        </w:tc>
        <w:tc>
          <w:tcPr>
            <w:tcW w:w="425" w:type="dxa"/>
            <w:shd w:val="solid" w:color="FFFFFF" w:fill="auto"/>
          </w:tcPr>
          <w:p w14:paraId="37DA8058"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547A7FEB" w14:textId="77777777" w:rsidR="008B45D8" w:rsidRDefault="008B45D8" w:rsidP="0006145A">
            <w:pPr>
              <w:pStyle w:val="TAL"/>
              <w:keepNext w:val="0"/>
              <w:rPr>
                <w:sz w:val="16"/>
                <w:szCs w:val="16"/>
              </w:rPr>
            </w:pPr>
            <w:r>
              <w:rPr>
                <w:sz w:val="16"/>
                <w:szCs w:val="16"/>
              </w:rPr>
              <w:t>Changes</w:t>
            </w:r>
            <w:r w:rsidR="00B3790A">
              <w:rPr>
                <w:sz w:val="16"/>
                <w:szCs w:val="16"/>
              </w:rPr>
              <w:t xml:space="preserve"> </w:t>
            </w:r>
            <w:r>
              <w:rPr>
                <w:sz w:val="16"/>
                <w:szCs w:val="16"/>
              </w:rPr>
              <w:t>to</w:t>
            </w:r>
            <w:r w:rsidR="00B3790A">
              <w:rPr>
                <w:sz w:val="16"/>
                <w:szCs w:val="16"/>
              </w:rPr>
              <w:t xml:space="preserve"> </w:t>
            </w:r>
            <w:r>
              <w:rPr>
                <w:sz w:val="16"/>
                <w:szCs w:val="16"/>
              </w:rPr>
              <w:t>meet</w:t>
            </w:r>
            <w:r w:rsidR="00B3790A">
              <w:rPr>
                <w:sz w:val="16"/>
                <w:szCs w:val="16"/>
              </w:rPr>
              <w:t xml:space="preserve"> </w:t>
            </w:r>
            <w:r>
              <w:rPr>
                <w:sz w:val="16"/>
                <w:szCs w:val="16"/>
              </w:rPr>
              <w:t>international</w:t>
            </w:r>
            <w:r w:rsidR="00B3790A">
              <w:rPr>
                <w:sz w:val="16"/>
                <w:szCs w:val="16"/>
              </w:rPr>
              <w:t xml:space="preserve"> </w:t>
            </w:r>
            <w:r>
              <w:rPr>
                <w:sz w:val="16"/>
                <w:szCs w:val="16"/>
              </w:rPr>
              <w:t>LI</w:t>
            </w:r>
            <w:r w:rsidR="00B3790A">
              <w:rPr>
                <w:sz w:val="16"/>
                <w:szCs w:val="16"/>
              </w:rPr>
              <w:t xml:space="preserve"> </w:t>
            </w:r>
            <w:r>
              <w:rPr>
                <w:sz w:val="16"/>
                <w:szCs w:val="16"/>
              </w:rPr>
              <w:t>Requirements</w:t>
            </w:r>
          </w:p>
        </w:tc>
        <w:tc>
          <w:tcPr>
            <w:tcW w:w="708" w:type="dxa"/>
            <w:shd w:val="solid" w:color="FFFFFF" w:fill="auto"/>
            <w:vAlign w:val="bottom"/>
          </w:tcPr>
          <w:p w14:paraId="7A8A2CF0" w14:textId="77777777" w:rsidR="008B45D8" w:rsidRDefault="008B45D8" w:rsidP="0006145A">
            <w:pPr>
              <w:pStyle w:val="TAL"/>
              <w:keepNext w:val="0"/>
              <w:rPr>
                <w:sz w:val="16"/>
                <w:szCs w:val="16"/>
              </w:rPr>
            </w:pPr>
            <w:r>
              <w:rPr>
                <w:sz w:val="16"/>
                <w:szCs w:val="16"/>
              </w:rPr>
              <w:t>6.2.0</w:t>
            </w:r>
          </w:p>
        </w:tc>
      </w:tr>
      <w:tr w:rsidR="008B45D8" w:rsidRPr="007D6048" w14:paraId="26DA2330" w14:textId="77777777" w:rsidTr="00AE02C3">
        <w:trPr>
          <w:jc w:val="center"/>
        </w:trPr>
        <w:tc>
          <w:tcPr>
            <w:tcW w:w="800" w:type="dxa"/>
            <w:shd w:val="solid" w:color="FFFFFF" w:fill="auto"/>
          </w:tcPr>
          <w:p w14:paraId="4E7F49F4" w14:textId="77777777" w:rsidR="008B45D8" w:rsidRDefault="008B45D8" w:rsidP="0006145A">
            <w:pPr>
              <w:pStyle w:val="TAL"/>
              <w:keepNext w:val="0"/>
              <w:rPr>
                <w:sz w:val="16"/>
                <w:szCs w:val="16"/>
              </w:rPr>
            </w:pPr>
            <w:r>
              <w:rPr>
                <w:sz w:val="16"/>
                <w:szCs w:val="16"/>
              </w:rPr>
              <w:t>09-2003</w:t>
            </w:r>
          </w:p>
        </w:tc>
        <w:tc>
          <w:tcPr>
            <w:tcW w:w="800" w:type="dxa"/>
            <w:shd w:val="solid" w:color="FFFFFF" w:fill="auto"/>
          </w:tcPr>
          <w:p w14:paraId="0444ECDC" w14:textId="77777777" w:rsidR="008B45D8" w:rsidRDefault="008B45D8" w:rsidP="0006145A">
            <w:pPr>
              <w:pStyle w:val="TAL"/>
              <w:keepNext w:val="0"/>
              <w:rPr>
                <w:sz w:val="16"/>
                <w:szCs w:val="16"/>
              </w:rPr>
            </w:pPr>
            <w:r>
              <w:rPr>
                <w:sz w:val="16"/>
                <w:szCs w:val="16"/>
              </w:rPr>
              <w:t>SP-21</w:t>
            </w:r>
          </w:p>
        </w:tc>
        <w:tc>
          <w:tcPr>
            <w:tcW w:w="1094" w:type="dxa"/>
            <w:shd w:val="solid" w:color="FFFFFF" w:fill="auto"/>
            <w:vAlign w:val="center"/>
          </w:tcPr>
          <w:p w14:paraId="633F77E1" w14:textId="77777777" w:rsidR="008B45D8" w:rsidRDefault="008B45D8" w:rsidP="0006145A">
            <w:pPr>
              <w:pStyle w:val="TAL"/>
              <w:keepNext w:val="0"/>
              <w:rPr>
                <w:sz w:val="16"/>
                <w:szCs w:val="16"/>
              </w:rPr>
            </w:pPr>
            <w:r>
              <w:rPr>
                <w:sz w:val="16"/>
                <w:szCs w:val="16"/>
              </w:rPr>
              <w:t>SP-030508</w:t>
            </w:r>
          </w:p>
        </w:tc>
        <w:tc>
          <w:tcPr>
            <w:tcW w:w="567" w:type="dxa"/>
            <w:shd w:val="solid" w:color="FFFFFF" w:fill="auto"/>
          </w:tcPr>
          <w:p w14:paraId="14E6E947" w14:textId="77777777" w:rsidR="008B45D8" w:rsidRDefault="008B45D8" w:rsidP="0006145A">
            <w:pPr>
              <w:pStyle w:val="TAL"/>
              <w:keepNext w:val="0"/>
              <w:rPr>
                <w:sz w:val="16"/>
                <w:szCs w:val="16"/>
              </w:rPr>
            </w:pPr>
            <w:r>
              <w:rPr>
                <w:sz w:val="16"/>
                <w:szCs w:val="16"/>
              </w:rPr>
              <w:t>017</w:t>
            </w:r>
          </w:p>
        </w:tc>
        <w:tc>
          <w:tcPr>
            <w:tcW w:w="425" w:type="dxa"/>
            <w:shd w:val="solid" w:color="FFFFFF" w:fill="auto"/>
          </w:tcPr>
          <w:p w14:paraId="799009E7" w14:textId="77777777" w:rsidR="008B45D8" w:rsidRDefault="008B45D8" w:rsidP="0006145A">
            <w:pPr>
              <w:pStyle w:val="TAL"/>
              <w:keepNext w:val="0"/>
              <w:rPr>
                <w:sz w:val="16"/>
                <w:szCs w:val="16"/>
              </w:rPr>
            </w:pPr>
            <w:r>
              <w:rPr>
                <w:sz w:val="16"/>
                <w:szCs w:val="16"/>
              </w:rPr>
              <w:t>1</w:t>
            </w:r>
          </w:p>
        </w:tc>
        <w:tc>
          <w:tcPr>
            <w:tcW w:w="425" w:type="dxa"/>
            <w:shd w:val="solid" w:color="FFFFFF" w:fill="auto"/>
          </w:tcPr>
          <w:p w14:paraId="25D8DD34" w14:textId="77777777" w:rsidR="008B45D8" w:rsidRDefault="008B45D8" w:rsidP="0006145A">
            <w:pPr>
              <w:pStyle w:val="TAL"/>
              <w:keepNext w:val="0"/>
              <w:rPr>
                <w:sz w:val="16"/>
                <w:szCs w:val="16"/>
              </w:rPr>
            </w:pPr>
            <w:r>
              <w:rPr>
                <w:sz w:val="16"/>
                <w:szCs w:val="16"/>
              </w:rPr>
              <w:t>D</w:t>
            </w:r>
          </w:p>
        </w:tc>
        <w:tc>
          <w:tcPr>
            <w:tcW w:w="4820" w:type="dxa"/>
            <w:shd w:val="solid" w:color="FFFFFF" w:fill="auto"/>
          </w:tcPr>
          <w:p w14:paraId="0BAAD827" w14:textId="77777777" w:rsidR="008B45D8" w:rsidRDefault="008B45D8" w:rsidP="0006145A">
            <w:pPr>
              <w:pStyle w:val="TAL"/>
              <w:keepNext w:val="0"/>
              <w:rPr>
                <w:sz w:val="16"/>
                <w:szCs w:val="16"/>
              </w:rPr>
            </w:pPr>
            <w:r>
              <w:rPr>
                <w:sz w:val="16"/>
                <w:szCs w:val="16"/>
              </w:rPr>
              <w:t>Correct</w:t>
            </w:r>
            <w:r w:rsidR="00B3790A">
              <w:rPr>
                <w:sz w:val="16"/>
                <w:szCs w:val="16"/>
              </w:rPr>
              <w:t xml:space="preserve"> </w:t>
            </w:r>
            <w:r>
              <w:rPr>
                <w:sz w:val="16"/>
                <w:szCs w:val="16"/>
              </w:rPr>
              <w:t>Abbreviations</w:t>
            </w:r>
            <w:r w:rsidR="00B3790A">
              <w:rPr>
                <w:sz w:val="16"/>
                <w:szCs w:val="16"/>
              </w:rPr>
              <w:t xml:space="preserve"> </w:t>
            </w:r>
            <w:r>
              <w:rPr>
                <w:sz w:val="16"/>
                <w:szCs w:val="16"/>
              </w:rPr>
              <w:t>in</w:t>
            </w:r>
            <w:r w:rsidR="00B3790A">
              <w:rPr>
                <w:sz w:val="16"/>
                <w:szCs w:val="16"/>
              </w:rPr>
              <w:t xml:space="preserve"> </w:t>
            </w:r>
            <w:r>
              <w:rPr>
                <w:sz w:val="16"/>
                <w:szCs w:val="16"/>
              </w:rPr>
              <w:t>TS</w:t>
            </w:r>
            <w:r w:rsidR="00B3790A">
              <w:rPr>
                <w:sz w:val="16"/>
                <w:szCs w:val="16"/>
              </w:rPr>
              <w:t xml:space="preserve"> </w:t>
            </w:r>
            <w:r>
              <w:rPr>
                <w:sz w:val="16"/>
                <w:szCs w:val="16"/>
              </w:rPr>
              <w:t>33.108</w:t>
            </w:r>
          </w:p>
        </w:tc>
        <w:tc>
          <w:tcPr>
            <w:tcW w:w="708" w:type="dxa"/>
            <w:shd w:val="solid" w:color="FFFFFF" w:fill="auto"/>
            <w:vAlign w:val="bottom"/>
          </w:tcPr>
          <w:p w14:paraId="343315DA" w14:textId="77777777" w:rsidR="008B45D8" w:rsidRDefault="008B45D8" w:rsidP="0006145A">
            <w:pPr>
              <w:pStyle w:val="TAL"/>
              <w:keepNext w:val="0"/>
              <w:rPr>
                <w:sz w:val="16"/>
                <w:szCs w:val="16"/>
              </w:rPr>
            </w:pPr>
            <w:r>
              <w:rPr>
                <w:sz w:val="16"/>
                <w:szCs w:val="16"/>
              </w:rPr>
              <w:t>6.3.0</w:t>
            </w:r>
          </w:p>
        </w:tc>
      </w:tr>
      <w:tr w:rsidR="008B45D8" w:rsidRPr="007D6048" w14:paraId="73014EE5" w14:textId="77777777" w:rsidTr="00AE02C3">
        <w:trPr>
          <w:jc w:val="center"/>
        </w:trPr>
        <w:tc>
          <w:tcPr>
            <w:tcW w:w="800" w:type="dxa"/>
            <w:shd w:val="solid" w:color="FFFFFF" w:fill="auto"/>
          </w:tcPr>
          <w:p w14:paraId="1984BDDC" w14:textId="77777777" w:rsidR="008B45D8" w:rsidRDefault="008B45D8" w:rsidP="0006145A">
            <w:pPr>
              <w:pStyle w:val="TAL"/>
              <w:keepNext w:val="0"/>
              <w:rPr>
                <w:sz w:val="16"/>
                <w:szCs w:val="16"/>
              </w:rPr>
            </w:pPr>
            <w:r>
              <w:rPr>
                <w:sz w:val="16"/>
                <w:szCs w:val="16"/>
              </w:rPr>
              <w:t>09-2003</w:t>
            </w:r>
          </w:p>
        </w:tc>
        <w:tc>
          <w:tcPr>
            <w:tcW w:w="800" w:type="dxa"/>
            <w:shd w:val="solid" w:color="FFFFFF" w:fill="auto"/>
          </w:tcPr>
          <w:p w14:paraId="14745719" w14:textId="77777777" w:rsidR="008B45D8" w:rsidRDefault="008B45D8" w:rsidP="0006145A">
            <w:pPr>
              <w:pStyle w:val="TAL"/>
              <w:keepNext w:val="0"/>
              <w:rPr>
                <w:sz w:val="16"/>
                <w:szCs w:val="16"/>
              </w:rPr>
            </w:pPr>
            <w:r>
              <w:rPr>
                <w:sz w:val="16"/>
                <w:szCs w:val="16"/>
              </w:rPr>
              <w:t>SP-21</w:t>
            </w:r>
          </w:p>
        </w:tc>
        <w:tc>
          <w:tcPr>
            <w:tcW w:w="1094" w:type="dxa"/>
            <w:shd w:val="solid" w:color="FFFFFF" w:fill="auto"/>
            <w:vAlign w:val="center"/>
          </w:tcPr>
          <w:p w14:paraId="4E3E1A12" w14:textId="77777777" w:rsidR="008B45D8" w:rsidRDefault="008B45D8" w:rsidP="0006145A">
            <w:pPr>
              <w:pStyle w:val="TAL"/>
              <w:keepNext w:val="0"/>
              <w:rPr>
                <w:sz w:val="16"/>
                <w:szCs w:val="16"/>
              </w:rPr>
            </w:pPr>
            <w:r>
              <w:rPr>
                <w:sz w:val="16"/>
                <w:szCs w:val="16"/>
              </w:rPr>
              <w:t>SP-030509</w:t>
            </w:r>
          </w:p>
        </w:tc>
        <w:tc>
          <w:tcPr>
            <w:tcW w:w="567" w:type="dxa"/>
            <w:shd w:val="solid" w:color="FFFFFF" w:fill="auto"/>
          </w:tcPr>
          <w:p w14:paraId="3F7B0306" w14:textId="77777777" w:rsidR="008B45D8" w:rsidRDefault="008B45D8" w:rsidP="0006145A">
            <w:pPr>
              <w:pStyle w:val="TAL"/>
              <w:keepNext w:val="0"/>
              <w:rPr>
                <w:sz w:val="16"/>
                <w:szCs w:val="16"/>
              </w:rPr>
            </w:pPr>
            <w:r>
              <w:rPr>
                <w:sz w:val="16"/>
                <w:szCs w:val="16"/>
              </w:rPr>
              <w:t>019</w:t>
            </w:r>
          </w:p>
        </w:tc>
        <w:tc>
          <w:tcPr>
            <w:tcW w:w="425" w:type="dxa"/>
            <w:shd w:val="solid" w:color="FFFFFF" w:fill="auto"/>
          </w:tcPr>
          <w:p w14:paraId="6D2FD8E4" w14:textId="77777777" w:rsidR="008B45D8" w:rsidRDefault="008B45D8" w:rsidP="0006145A">
            <w:pPr>
              <w:pStyle w:val="TAL"/>
              <w:keepNext w:val="0"/>
              <w:rPr>
                <w:sz w:val="16"/>
                <w:szCs w:val="16"/>
              </w:rPr>
            </w:pPr>
            <w:r>
              <w:rPr>
                <w:sz w:val="16"/>
                <w:szCs w:val="16"/>
              </w:rPr>
              <w:t>1</w:t>
            </w:r>
          </w:p>
        </w:tc>
        <w:tc>
          <w:tcPr>
            <w:tcW w:w="425" w:type="dxa"/>
            <w:shd w:val="solid" w:color="FFFFFF" w:fill="auto"/>
          </w:tcPr>
          <w:p w14:paraId="5FA08941"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2CBE6825" w14:textId="77777777" w:rsidR="008B45D8" w:rsidRDefault="008B45D8" w:rsidP="0006145A">
            <w:pPr>
              <w:pStyle w:val="TAL"/>
              <w:keepNext w:val="0"/>
              <w:rPr>
                <w:sz w:val="16"/>
                <w:szCs w:val="16"/>
              </w:rPr>
            </w:pPr>
            <w:r>
              <w:rPr>
                <w:sz w:val="16"/>
                <w:szCs w:val="16"/>
              </w:rPr>
              <w:t>Syntax</w:t>
            </w:r>
            <w:r w:rsidR="00B3790A">
              <w:rPr>
                <w:sz w:val="16"/>
                <w:szCs w:val="16"/>
              </w:rPr>
              <w:t xml:space="preserve"> </w:t>
            </w:r>
            <w:r>
              <w:rPr>
                <w:sz w:val="16"/>
                <w:szCs w:val="16"/>
              </w:rPr>
              <w:t>error</w:t>
            </w:r>
            <w:r w:rsidR="00B3790A">
              <w:rPr>
                <w:sz w:val="16"/>
                <w:szCs w:val="16"/>
              </w:rPr>
              <w:t xml:space="preserve"> </w:t>
            </w:r>
            <w:r>
              <w:rPr>
                <w:sz w:val="16"/>
                <w:szCs w:val="16"/>
              </w:rPr>
              <w:t>in</w:t>
            </w:r>
            <w:r w:rsidR="00B3790A">
              <w:rPr>
                <w:sz w:val="16"/>
                <w:szCs w:val="16"/>
              </w:rPr>
              <w:t xml:space="preserve"> </w:t>
            </w:r>
            <w:r>
              <w:rPr>
                <w:sz w:val="16"/>
                <w:szCs w:val="16"/>
              </w:rPr>
              <w:t>Annex</w:t>
            </w:r>
            <w:r w:rsidR="00B3790A">
              <w:rPr>
                <w:sz w:val="16"/>
                <w:szCs w:val="16"/>
              </w:rPr>
              <w:t xml:space="preserve"> </w:t>
            </w:r>
            <w:r>
              <w:rPr>
                <w:sz w:val="16"/>
                <w:szCs w:val="16"/>
              </w:rPr>
              <w:t>B.3</w:t>
            </w:r>
          </w:p>
        </w:tc>
        <w:tc>
          <w:tcPr>
            <w:tcW w:w="708" w:type="dxa"/>
            <w:shd w:val="solid" w:color="FFFFFF" w:fill="auto"/>
            <w:vAlign w:val="bottom"/>
          </w:tcPr>
          <w:p w14:paraId="1FAE0BA4" w14:textId="77777777" w:rsidR="008B45D8" w:rsidRDefault="008B45D8" w:rsidP="0006145A">
            <w:pPr>
              <w:pStyle w:val="TAL"/>
              <w:keepNext w:val="0"/>
              <w:rPr>
                <w:sz w:val="16"/>
                <w:szCs w:val="16"/>
              </w:rPr>
            </w:pPr>
            <w:r>
              <w:rPr>
                <w:sz w:val="16"/>
                <w:szCs w:val="16"/>
              </w:rPr>
              <w:t>6.3.0</w:t>
            </w:r>
          </w:p>
        </w:tc>
      </w:tr>
      <w:tr w:rsidR="008B45D8" w:rsidRPr="007D6048" w14:paraId="612D76CB" w14:textId="77777777" w:rsidTr="00AE02C3">
        <w:trPr>
          <w:jc w:val="center"/>
        </w:trPr>
        <w:tc>
          <w:tcPr>
            <w:tcW w:w="800" w:type="dxa"/>
            <w:shd w:val="solid" w:color="FFFFFF" w:fill="auto"/>
          </w:tcPr>
          <w:p w14:paraId="143C8980" w14:textId="77777777" w:rsidR="008B45D8" w:rsidRDefault="008B45D8" w:rsidP="0006145A">
            <w:pPr>
              <w:pStyle w:val="TAL"/>
              <w:keepNext w:val="0"/>
              <w:rPr>
                <w:sz w:val="16"/>
                <w:szCs w:val="16"/>
              </w:rPr>
            </w:pPr>
            <w:r>
              <w:rPr>
                <w:sz w:val="16"/>
                <w:szCs w:val="16"/>
              </w:rPr>
              <w:t>09-2003</w:t>
            </w:r>
          </w:p>
        </w:tc>
        <w:tc>
          <w:tcPr>
            <w:tcW w:w="800" w:type="dxa"/>
            <w:shd w:val="solid" w:color="FFFFFF" w:fill="auto"/>
          </w:tcPr>
          <w:p w14:paraId="7173B2F6" w14:textId="77777777" w:rsidR="008B45D8" w:rsidRDefault="008B45D8" w:rsidP="0006145A">
            <w:pPr>
              <w:pStyle w:val="TAL"/>
              <w:keepNext w:val="0"/>
              <w:rPr>
                <w:sz w:val="16"/>
                <w:szCs w:val="16"/>
              </w:rPr>
            </w:pPr>
            <w:r>
              <w:rPr>
                <w:sz w:val="16"/>
                <w:szCs w:val="16"/>
              </w:rPr>
              <w:t>SP-21</w:t>
            </w:r>
          </w:p>
        </w:tc>
        <w:tc>
          <w:tcPr>
            <w:tcW w:w="1094" w:type="dxa"/>
            <w:shd w:val="solid" w:color="FFFFFF" w:fill="auto"/>
            <w:vAlign w:val="center"/>
          </w:tcPr>
          <w:p w14:paraId="7EA581CC" w14:textId="77777777" w:rsidR="008B45D8" w:rsidRDefault="008B45D8" w:rsidP="0006145A">
            <w:pPr>
              <w:pStyle w:val="TAL"/>
              <w:keepNext w:val="0"/>
              <w:rPr>
                <w:sz w:val="16"/>
                <w:szCs w:val="16"/>
              </w:rPr>
            </w:pPr>
            <w:r>
              <w:rPr>
                <w:sz w:val="16"/>
                <w:szCs w:val="16"/>
              </w:rPr>
              <w:t>SP-030508</w:t>
            </w:r>
          </w:p>
        </w:tc>
        <w:tc>
          <w:tcPr>
            <w:tcW w:w="567" w:type="dxa"/>
            <w:shd w:val="solid" w:color="FFFFFF" w:fill="auto"/>
          </w:tcPr>
          <w:p w14:paraId="2E7167D2" w14:textId="77777777" w:rsidR="008B45D8" w:rsidRDefault="008B45D8" w:rsidP="0006145A">
            <w:pPr>
              <w:pStyle w:val="TAL"/>
              <w:keepNext w:val="0"/>
              <w:rPr>
                <w:sz w:val="16"/>
                <w:szCs w:val="16"/>
              </w:rPr>
            </w:pPr>
            <w:r>
              <w:rPr>
                <w:sz w:val="16"/>
                <w:szCs w:val="16"/>
              </w:rPr>
              <w:t>020</w:t>
            </w:r>
          </w:p>
        </w:tc>
        <w:tc>
          <w:tcPr>
            <w:tcW w:w="425" w:type="dxa"/>
            <w:shd w:val="solid" w:color="FFFFFF" w:fill="auto"/>
          </w:tcPr>
          <w:p w14:paraId="4FA8AEBE" w14:textId="77777777" w:rsidR="008B45D8" w:rsidRDefault="008B45D8" w:rsidP="0006145A">
            <w:pPr>
              <w:pStyle w:val="TAL"/>
              <w:keepNext w:val="0"/>
              <w:rPr>
                <w:sz w:val="16"/>
                <w:szCs w:val="16"/>
              </w:rPr>
            </w:pPr>
            <w:r>
              <w:rPr>
                <w:sz w:val="16"/>
                <w:szCs w:val="16"/>
              </w:rPr>
              <w:t>1</w:t>
            </w:r>
          </w:p>
        </w:tc>
        <w:tc>
          <w:tcPr>
            <w:tcW w:w="425" w:type="dxa"/>
            <w:shd w:val="solid" w:color="FFFFFF" w:fill="auto"/>
          </w:tcPr>
          <w:p w14:paraId="1544857E"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00C1FDC8" w14:textId="77777777" w:rsidR="008B45D8" w:rsidRDefault="008B45D8" w:rsidP="0006145A">
            <w:pPr>
              <w:pStyle w:val="TAL"/>
              <w:keepNext w:val="0"/>
              <w:rPr>
                <w:sz w:val="16"/>
                <w:szCs w:val="16"/>
              </w:rPr>
            </w:pPr>
            <w:r>
              <w:rPr>
                <w:sz w:val="16"/>
                <w:szCs w:val="16"/>
              </w:rPr>
              <w:t>Inconsistency</w:t>
            </w:r>
            <w:r w:rsidR="00B3790A">
              <w:rPr>
                <w:sz w:val="16"/>
                <w:szCs w:val="16"/>
              </w:rPr>
              <w:t xml:space="preserve"> </w:t>
            </w:r>
            <w:r>
              <w:rPr>
                <w:sz w:val="16"/>
                <w:szCs w:val="16"/>
              </w:rPr>
              <w:t>in</w:t>
            </w:r>
            <w:r w:rsidR="00B3790A">
              <w:rPr>
                <w:sz w:val="16"/>
                <w:szCs w:val="16"/>
              </w:rPr>
              <w:t xml:space="preserve"> </w:t>
            </w:r>
            <w:r>
              <w:rPr>
                <w:sz w:val="16"/>
                <w:szCs w:val="16"/>
              </w:rPr>
              <w:t>Annex</w:t>
            </w:r>
            <w:r w:rsidR="00B3790A">
              <w:rPr>
                <w:sz w:val="16"/>
                <w:szCs w:val="16"/>
              </w:rPr>
              <w:t xml:space="preserve"> </w:t>
            </w:r>
            <w:r>
              <w:rPr>
                <w:sz w:val="16"/>
                <w:szCs w:val="16"/>
              </w:rPr>
              <w:t>B.3</w:t>
            </w:r>
          </w:p>
        </w:tc>
        <w:tc>
          <w:tcPr>
            <w:tcW w:w="708" w:type="dxa"/>
            <w:shd w:val="solid" w:color="FFFFFF" w:fill="auto"/>
            <w:vAlign w:val="bottom"/>
          </w:tcPr>
          <w:p w14:paraId="2D318E51" w14:textId="77777777" w:rsidR="008B45D8" w:rsidRDefault="008B45D8" w:rsidP="0006145A">
            <w:pPr>
              <w:pStyle w:val="TAL"/>
              <w:keepNext w:val="0"/>
              <w:rPr>
                <w:sz w:val="16"/>
                <w:szCs w:val="16"/>
              </w:rPr>
            </w:pPr>
            <w:r>
              <w:rPr>
                <w:sz w:val="16"/>
                <w:szCs w:val="16"/>
              </w:rPr>
              <w:t>6.3.0</w:t>
            </w:r>
          </w:p>
        </w:tc>
      </w:tr>
      <w:tr w:rsidR="008B45D8" w:rsidRPr="007D6048" w14:paraId="17A40BBB" w14:textId="77777777" w:rsidTr="00AE02C3">
        <w:trPr>
          <w:jc w:val="center"/>
        </w:trPr>
        <w:tc>
          <w:tcPr>
            <w:tcW w:w="800" w:type="dxa"/>
            <w:shd w:val="solid" w:color="FFFFFF" w:fill="auto"/>
          </w:tcPr>
          <w:p w14:paraId="28332606" w14:textId="77777777" w:rsidR="008B45D8" w:rsidRDefault="008B45D8" w:rsidP="0006145A">
            <w:pPr>
              <w:pStyle w:val="TAL"/>
              <w:keepNext w:val="0"/>
              <w:rPr>
                <w:sz w:val="16"/>
                <w:szCs w:val="16"/>
              </w:rPr>
            </w:pPr>
            <w:r>
              <w:rPr>
                <w:sz w:val="16"/>
                <w:szCs w:val="16"/>
              </w:rPr>
              <w:t>09-2003</w:t>
            </w:r>
          </w:p>
        </w:tc>
        <w:tc>
          <w:tcPr>
            <w:tcW w:w="800" w:type="dxa"/>
            <w:shd w:val="solid" w:color="FFFFFF" w:fill="auto"/>
          </w:tcPr>
          <w:p w14:paraId="4D466EEC" w14:textId="77777777" w:rsidR="008B45D8" w:rsidRDefault="008B45D8" w:rsidP="0006145A">
            <w:pPr>
              <w:pStyle w:val="TAL"/>
              <w:keepNext w:val="0"/>
              <w:rPr>
                <w:sz w:val="16"/>
                <w:szCs w:val="16"/>
              </w:rPr>
            </w:pPr>
            <w:r>
              <w:rPr>
                <w:sz w:val="16"/>
                <w:szCs w:val="16"/>
              </w:rPr>
              <w:t>SP-21</w:t>
            </w:r>
          </w:p>
        </w:tc>
        <w:tc>
          <w:tcPr>
            <w:tcW w:w="1094" w:type="dxa"/>
            <w:shd w:val="solid" w:color="FFFFFF" w:fill="auto"/>
            <w:vAlign w:val="center"/>
          </w:tcPr>
          <w:p w14:paraId="221A3D29" w14:textId="77777777" w:rsidR="008B45D8" w:rsidRDefault="008B45D8" w:rsidP="0006145A">
            <w:pPr>
              <w:pStyle w:val="TAL"/>
              <w:keepNext w:val="0"/>
              <w:rPr>
                <w:sz w:val="16"/>
                <w:szCs w:val="16"/>
              </w:rPr>
            </w:pPr>
            <w:r>
              <w:rPr>
                <w:sz w:val="16"/>
                <w:szCs w:val="16"/>
              </w:rPr>
              <w:t>SP-030508</w:t>
            </w:r>
          </w:p>
        </w:tc>
        <w:tc>
          <w:tcPr>
            <w:tcW w:w="567" w:type="dxa"/>
            <w:shd w:val="solid" w:color="FFFFFF" w:fill="auto"/>
          </w:tcPr>
          <w:p w14:paraId="63A9172C" w14:textId="77777777" w:rsidR="008B45D8" w:rsidRDefault="008B45D8" w:rsidP="0006145A">
            <w:pPr>
              <w:pStyle w:val="TAL"/>
              <w:keepNext w:val="0"/>
              <w:rPr>
                <w:sz w:val="16"/>
                <w:szCs w:val="16"/>
              </w:rPr>
            </w:pPr>
            <w:r>
              <w:rPr>
                <w:sz w:val="16"/>
                <w:szCs w:val="16"/>
              </w:rPr>
              <w:t>021</w:t>
            </w:r>
          </w:p>
        </w:tc>
        <w:tc>
          <w:tcPr>
            <w:tcW w:w="425" w:type="dxa"/>
            <w:shd w:val="solid" w:color="FFFFFF" w:fill="auto"/>
          </w:tcPr>
          <w:p w14:paraId="68EAE58C" w14:textId="77777777" w:rsidR="008B45D8" w:rsidRDefault="008B45D8" w:rsidP="0006145A">
            <w:pPr>
              <w:pStyle w:val="TAL"/>
              <w:keepNext w:val="0"/>
              <w:rPr>
                <w:sz w:val="16"/>
                <w:szCs w:val="16"/>
              </w:rPr>
            </w:pPr>
            <w:r>
              <w:rPr>
                <w:sz w:val="16"/>
                <w:szCs w:val="16"/>
              </w:rPr>
              <w:t>1</w:t>
            </w:r>
          </w:p>
        </w:tc>
        <w:tc>
          <w:tcPr>
            <w:tcW w:w="425" w:type="dxa"/>
            <w:shd w:val="solid" w:color="FFFFFF" w:fill="auto"/>
          </w:tcPr>
          <w:p w14:paraId="167521A6"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2698A576" w14:textId="77777777" w:rsidR="008B45D8" w:rsidRDefault="008B45D8" w:rsidP="0006145A">
            <w:pPr>
              <w:pStyle w:val="TAL"/>
              <w:keepNext w:val="0"/>
              <w:rPr>
                <w:sz w:val="16"/>
                <w:szCs w:val="16"/>
              </w:rPr>
            </w:pPr>
            <w:r>
              <w:rPr>
                <w:sz w:val="16"/>
                <w:szCs w:val="16"/>
              </w:rPr>
              <w:t>Data</w:t>
            </w:r>
            <w:r w:rsidR="00B3790A">
              <w:rPr>
                <w:sz w:val="16"/>
                <w:szCs w:val="16"/>
              </w:rPr>
              <w:t xml:space="preserve"> </w:t>
            </w:r>
            <w:r>
              <w:rPr>
                <w:sz w:val="16"/>
                <w:szCs w:val="16"/>
              </w:rPr>
              <w:t>Link</w:t>
            </w:r>
            <w:r w:rsidR="00B3790A">
              <w:rPr>
                <w:sz w:val="16"/>
                <w:szCs w:val="16"/>
              </w:rPr>
              <w:t xml:space="preserve"> </w:t>
            </w:r>
            <w:r>
              <w:rPr>
                <w:sz w:val="16"/>
                <w:szCs w:val="16"/>
              </w:rPr>
              <w:t>Establishment</w:t>
            </w:r>
            <w:r w:rsidR="00B3790A">
              <w:rPr>
                <w:sz w:val="16"/>
                <w:szCs w:val="16"/>
              </w:rPr>
              <w:t xml:space="preserve"> </w:t>
            </w:r>
            <w:r>
              <w:rPr>
                <w:sz w:val="16"/>
                <w:szCs w:val="16"/>
              </w:rPr>
              <w:t>and</w:t>
            </w:r>
            <w:r w:rsidR="00B3790A">
              <w:rPr>
                <w:sz w:val="16"/>
                <w:szCs w:val="16"/>
              </w:rPr>
              <w:t xml:space="preserve"> </w:t>
            </w:r>
            <w:r>
              <w:rPr>
                <w:sz w:val="16"/>
                <w:szCs w:val="16"/>
              </w:rPr>
              <w:t>Sending</w:t>
            </w:r>
            <w:r w:rsidR="00B3790A">
              <w:rPr>
                <w:sz w:val="16"/>
                <w:szCs w:val="16"/>
              </w:rPr>
              <w:t xml:space="preserve"> </w:t>
            </w:r>
            <w:r>
              <w:rPr>
                <w:sz w:val="16"/>
                <w:szCs w:val="16"/>
              </w:rPr>
              <w:t>part</w:t>
            </w:r>
            <w:r w:rsidR="00B3790A">
              <w:rPr>
                <w:sz w:val="16"/>
                <w:szCs w:val="16"/>
              </w:rPr>
              <w:t xml:space="preserve"> </w:t>
            </w:r>
            <w:r>
              <w:rPr>
                <w:sz w:val="16"/>
                <w:szCs w:val="16"/>
              </w:rPr>
              <w:t>for</w:t>
            </w:r>
            <w:r w:rsidR="00B3790A">
              <w:rPr>
                <w:sz w:val="16"/>
                <w:szCs w:val="16"/>
              </w:rPr>
              <w:t xml:space="preserve"> </w:t>
            </w:r>
            <w:r>
              <w:rPr>
                <w:sz w:val="16"/>
                <w:szCs w:val="16"/>
              </w:rPr>
              <w:t>ROSE</w:t>
            </w:r>
            <w:r w:rsidR="00B3790A">
              <w:rPr>
                <w:sz w:val="16"/>
                <w:szCs w:val="16"/>
              </w:rPr>
              <w:t xml:space="preserve"> </w:t>
            </w:r>
            <w:r>
              <w:rPr>
                <w:sz w:val="16"/>
                <w:szCs w:val="16"/>
              </w:rPr>
              <w:t>operation</w:t>
            </w:r>
          </w:p>
        </w:tc>
        <w:tc>
          <w:tcPr>
            <w:tcW w:w="708" w:type="dxa"/>
            <w:shd w:val="solid" w:color="FFFFFF" w:fill="auto"/>
            <w:vAlign w:val="bottom"/>
          </w:tcPr>
          <w:p w14:paraId="491076A2" w14:textId="77777777" w:rsidR="008B45D8" w:rsidRDefault="008B45D8" w:rsidP="0006145A">
            <w:pPr>
              <w:pStyle w:val="TAL"/>
              <w:keepNext w:val="0"/>
              <w:rPr>
                <w:sz w:val="16"/>
                <w:szCs w:val="16"/>
              </w:rPr>
            </w:pPr>
            <w:r>
              <w:rPr>
                <w:sz w:val="16"/>
                <w:szCs w:val="16"/>
              </w:rPr>
              <w:t>6.3.0</w:t>
            </w:r>
          </w:p>
        </w:tc>
      </w:tr>
      <w:tr w:rsidR="008B45D8" w:rsidRPr="007D6048" w14:paraId="45712DB7" w14:textId="77777777" w:rsidTr="00AE02C3">
        <w:trPr>
          <w:jc w:val="center"/>
        </w:trPr>
        <w:tc>
          <w:tcPr>
            <w:tcW w:w="800" w:type="dxa"/>
            <w:shd w:val="solid" w:color="FFFFFF" w:fill="auto"/>
          </w:tcPr>
          <w:p w14:paraId="0B62C779" w14:textId="77777777" w:rsidR="008B45D8" w:rsidRDefault="008B45D8" w:rsidP="0006145A">
            <w:pPr>
              <w:pStyle w:val="TAL"/>
              <w:keepNext w:val="0"/>
              <w:rPr>
                <w:sz w:val="16"/>
                <w:szCs w:val="16"/>
              </w:rPr>
            </w:pPr>
            <w:r>
              <w:rPr>
                <w:sz w:val="16"/>
                <w:szCs w:val="16"/>
              </w:rPr>
              <w:t>09-2003</w:t>
            </w:r>
          </w:p>
        </w:tc>
        <w:tc>
          <w:tcPr>
            <w:tcW w:w="800" w:type="dxa"/>
            <w:shd w:val="solid" w:color="FFFFFF" w:fill="auto"/>
          </w:tcPr>
          <w:p w14:paraId="678B2BD2" w14:textId="77777777" w:rsidR="008B45D8" w:rsidRDefault="008B45D8" w:rsidP="0006145A">
            <w:pPr>
              <w:pStyle w:val="TAL"/>
              <w:keepNext w:val="0"/>
              <w:rPr>
                <w:sz w:val="16"/>
                <w:szCs w:val="16"/>
              </w:rPr>
            </w:pPr>
            <w:r>
              <w:rPr>
                <w:sz w:val="16"/>
                <w:szCs w:val="16"/>
              </w:rPr>
              <w:t>SP-21</w:t>
            </w:r>
          </w:p>
        </w:tc>
        <w:tc>
          <w:tcPr>
            <w:tcW w:w="1094" w:type="dxa"/>
            <w:shd w:val="solid" w:color="FFFFFF" w:fill="auto"/>
            <w:vAlign w:val="center"/>
          </w:tcPr>
          <w:p w14:paraId="611D0056" w14:textId="77777777" w:rsidR="008B45D8" w:rsidRDefault="008B45D8" w:rsidP="0006145A">
            <w:pPr>
              <w:pStyle w:val="TAL"/>
              <w:keepNext w:val="0"/>
              <w:rPr>
                <w:sz w:val="16"/>
                <w:szCs w:val="16"/>
              </w:rPr>
            </w:pPr>
            <w:r>
              <w:rPr>
                <w:sz w:val="16"/>
                <w:szCs w:val="16"/>
              </w:rPr>
              <w:t>SP-030508</w:t>
            </w:r>
          </w:p>
        </w:tc>
        <w:tc>
          <w:tcPr>
            <w:tcW w:w="567" w:type="dxa"/>
            <w:shd w:val="solid" w:color="FFFFFF" w:fill="auto"/>
          </w:tcPr>
          <w:p w14:paraId="30A2D669" w14:textId="77777777" w:rsidR="008B45D8" w:rsidRDefault="008B45D8" w:rsidP="0006145A">
            <w:pPr>
              <w:pStyle w:val="TAL"/>
              <w:keepNext w:val="0"/>
              <w:rPr>
                <w:sz w:val="16"/>
                <w:szCs w:val="16"/>
              </w:rPr>
            </w:pPr>
            <w:r>
              <w:rPr>
                <w:sz w:val="16"/>
                <w:szCs w:val="16"/>
              </w:rPr>
              <w:t>022</w:t>
            </w:r>
          </w:p>
        </w:tc>
        <w:tc>
          <w:tcPr>
            <w:tcW w:w="425" w:type="dxa"/>
            <w:shd w:val="solid" w:color="FFFFFF" w:fill="auto"/>
          </w:tcPr>
          <w:p w14:paraId="72083496" w14:textId="77777777" w:rsidR="008B45D8" w:rsidRDefault="008B45D8" w:rsidP="0006145A">
            <w:pPr>
              <w:pStyle w:val="TAL"/>
              <w:keepNext w:val="0"/>
              <w:rPr>
                <w:sz w:val="16"/>
                <w:szCs w:val="16"/>
              </w:rPr>
            </w:pPr>
            <w:r>
              <w:rPr>
                <w:sz w:val="16"/>
                <w:szCs w:val="16"/>
              </w:rPr>
              <w:t>1</w:t>
            </w:r>
          </w:p>
        </w:tc>
        <w:tc>
          <w:tcPr>
            <w:tcW w:w="425" w:type="dxa"/>
            <w:shd w:val="solid" w:color="FFFFFF" w:fill="auto"/>
          </w:tcPr>
          <w:p w14:paraId="3FD65268"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1C24399F"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on</w:t>
            </w:r>
            <w:r w:rsidR="00B3790A">
              <w:rPr>
                <w:sz w:val="16"/>
                <w:szCs w:val="16"/>
              </w:rPr>
              <w:t xml:space="preserve"> </w:t>
            </w:r>
            <w:r>
              <w:rPr>
                <w:sz w:val="16"/>
                <w:szCs w:val="16"/>
              </w:rPr>
              <w:t>the</w:t>
            </w:r>
            <w:r w:rsidR="00B3790A">
              <w:rPr>
                <w:sz w:val="16"/>
                <w:szCs w:val="16"/>
              </w:rPr>
              <w:t xml:space="preserve"> </w:t>
            </w:r>
            <w:r>
              <w:rPr>
                <w:sz w:val="16"/>
                <w:szCs w:val="16"/>
              </w:rPr>
              <w:t>usage</w:t>
            </w:r>
            <w:r w:rsidR="00B3790A">
              <w:rPr>
                <w:sz w:val="16"/>
                <w:szCs w:val="16"/>
              </w:rPr>
              <w:t xml:space="preserve"> </w:t>
            </w:r>
            <w:r>
              <w:rPr>
                <w:sz w:val="16"/>
                <w:szCs w:val="16"/>
              </w:rPr>
              <w:t>of</w:t>
            </w:r>
            <w:r w:rsidR="00B3790A">
              <w:rPr>
                <w:sz w:val="16"/>
                <w:szCs w:val="16"/>
              </w:rPr>
              <w:t xml:space="preserve"> </w:t>
            </w:r>
            <w:r>
              <w:rPr>
                <w:sz w:val="16"/>
                <w:szCs w:val="16"/>
              </w:rPr>
              <w:t>Lawful</w:t>
            </w:r>
            <w:r w:rsidR="00B3790A">
              <w:rPr>
                <w:sz w:val="16"/>
                <w:szCs w:val="16"/>
              </w:rPr>
              <w:t xml:space="preserve"> </w:t>
            </w:r>
            <w:r>
              <w:rPr>
                <w:sz w:val="16"/>
                <w:szCs w:val="16"/>
              </w:rPr>
              <w:t>Interception</w:t>
            </w:r>
            <w:r w:rsidR="00B3790A">
              <w:rPr>
                <w:sz w:val="16"/>
                <w:szCs w:val="16"/>
              </w:rPr>
              <w:t xml:space="preserve"> </w:t>
            </w:r>
            <w:r>
              <w:rPr>
                <w:sz w:val="16"/>
                <w:szCs w:val="16"/>
              </w:rPr>
              <w:t>identifiers</w:t>
            </w:r>
          </w:p>
        </w:tc>
        <w:tc>
          <w:tcPr>
            <w:tcW w:w="708" w:type="dxa"/>
            <w:shd w:val="solid" w:color="FFFFFF" w:fill="auto"/>
            <w:vAlign w:val="bottom"/>
          </w:tcPr>
          <w:p w14:paraId="34C35A6F" w14:textId="77777777" w:rsidR="008B45D8" w:rsidRDefault="008B45D8" w:rsidP="0006145A">
            <w:pPr>
              <w:pStyle w:val="TAL"/>
              <w:keepNext w:val="0"/>
              <w:rPr>
                <w:sz w:val="16"/>
                <w:szCs w:val="16"/>
              </w:rPr>
            </w:pPr>
            <w:r>
              <w:rPr>
                <w:sz w:val="16"/>
                <w:szCs w:val="16"/>
              </w:rPr>
              <w:t>6.3.0</w:t>
            </w:r>
          </w:p>
        </w:tc>
      </w:tr>
      <w:tr w:rsidR="008B45D8" w:rsidRPr="007D6048" w14:paraId="67F7C412" w14:textId="77777777" w:rsidTr="00AE02C3">
        <w:trPr>
          <w:jc w:val="center"/>
        </w:trPr>
        <w:tc>
          <w:tcPr>
            <w:tcW w:w="800" w:type="dxa"/>
            <w:shd w:val="solid" w:color="FFFFFF" w:fill="auto"/>
          </w:tcPr>
          <w:p w14:paraId="21F393B5" w14:textId="77777777" w:rsidR="008B45D8" w:rsidRDefault="008B45D8" w:rsidP="0006145A">
            <w:pPr>
              <w:pStyle w:val="TAL"/>
              <w:keepNext w:val="0"/>
              <w:rPr>
                <w:sz w:val="16"/>
                <w:szCs w:val="16"/>
              </w:rPr>
            </w:pPr>
            <w:r>
              <w:rPr>
                <w:sz w:val="16"/>
                <w:szCs w:val="16"/>
              </w:rPr>
              <w:t>09-2003</w:t>
            </w:r>
          </w:p>
        </w:tc>
        <w:tc>
          <w:tcPr>
            <w:tcW w:w="800" w:type="dxa"/>
            <w:shd w:val="solid" w:color="FFFFFF" w:fill="auto"/>
          </w:tcPr>
          <w:p w14:paraId="18765282" w14:textId="77777777" w:rsidR="008B45D8" w:rsidRDefault="008B45D8" w:rsidP="0006145A">
            <w:pPr>
              <w:pStyle w:val="TAL"/>
              <w:keepNext w:val="0"/>
              <w:rPr>
                <w:sz w:val="16"/>
                <w:szCs w:val="16"/>
              </w:rPr>
            </w:pPr>
            <w:r>
              <w:rPr>
                <w:sz w:val="16"/>
                <w:szCs w:val="16"/>
              </w:rPr>
              <w:t>SP-21</w:t>
            </w:r>
          </w:p>
        </w:tc>
        <w:tc>
          <w:tcPr>
            <w:tcW w:w="1094" w:type="dxa"/>
            <w:shd w:val="solid" w:color="FFFFFF" w:fill="auto"/>
            <w:vAlign w:val="center"/>
          </w:tcPr>
          <w:p w14:paraId="0E481135" w14:textId="77777777" w:rsidR="008B45D8" w:rsidRDefault="008B45D8" w:rsidP="0006145A">
            <w:pPr>
              <w:pStyle w:val="TAL"/>
              <w:keepNext w:val="0"/>
              <w:rPr>
                <w:sz w:val="16"/>
                <w:szCs w:val="16"/>
              </w:rPr>
            </w:pPr>
            <w:r>
              <w:rPr>
                <w:sz w:val="16"/>
                <w:szCs w:val="16"/>
              </w:rPr>
              <w:t>SP-030508</w:t>
            </w:r>
          </w:p>
        </w:tc>
        <w:tc>
          <w:tcPr>
            <w:tcW w:w="567" w:type="dxa"/>
            <w:shd w:val="solid" w:color="FFFFFF" w:fill="auto"/>
          </w:tcPr>
          <w:p w14:paraId="7DC8D8C5" w14:textId="77777777" w:rsidR="008B45D8" w:rsidRDefault="008B45D8" w:rsidP="0006145A">
            <w:pPr>
              <w:pStyle w:val="TAL"/>
              <w:keepNext w:val="0"/>
              <w:rPr>
                <w:sz w:val="16"/>
                <w:szCs w:val="16"/>
              </w:rPr>
            </w:pPr>
            <w:r>
              <w:rPr>
                <w:sz w:val="16"/>
                <w:szCs w:val="16"/>
              </w:rPr>
              <w:t>023</w:t>
            </w:r>
          </w:p>
        </w:tc>
        <w:tc>
          <w:tcPr>
            <w:tcW w:w="425" w:type="dxa"/>
            <w:shd w:val="solid" w:color="FFFFFF" w:fill="auto"/>
          </w:tcPr>
          <w:p w14:paraId="1D30F874" w14:textId="77777777" w:rsidR="008B45D8" w:rsidRDefault="008B45D8" w:rsidP="0006145A">
            <w:pPr>
              <w:pStyle w:val="TAL"/>
              <w:keepNext w:val="0"/>
              <w:rPr>
                <w:sz w:val="16"/>
                <w:szCs w:val="16"/>
              </w:rPr>
            </w:pPr>
            <w:r>
              <w:rPr>
                <w:sz w:val="16"/>
                <w:szCs w:val="16"/>
              </w:rPr>
              <w:t>1</w:t>
            </w:r>
          </w:p>
        </w:tc>
        <w:tc>
          <w:tcPr>
            <w:tcW w:w="425" w:type="dxa"/>
            <w:shd w:val="solid" w:color="FFFFFF" w:fill="auto"/>
          </w:tcPr>
          <w:p w14:paraId="7AB8296B"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0619DF51" w14:textId="77777777" w:rsidR="008B45D8" w:rsidRDefault="008B45D8" w:rsidP="0006145A">
            <w:pPr>
              <w:pStyle w:val="TAL"/>
              <w:keepNext w:val="0"/>
              <w:rPr>
                <w:sz w:val="16"/>
                <w:szCs w:val="16"/>
              </w:rPr>
            </w:pPr>
            <w:r>
              <w:rPr>
                <w:sz w:val="16"/>
                <w:szCs w:val="16"/>
              </w:rPr>
              <w:t>Subscriber</w:t>
            </w:r>
            <w:r w:rsidR="00B3790A">
              <w:rPr>
                <w:sz w:val="16"/>
                <w:szCs w:val="16"/>
              </w:rPr>
              <w:t xml:space="preserve"> </w:t>
            </w:r>
            <w:r>
              <w:rPr>
                <w:sz w:val="16"/>
                <w:szCs w:val="16"/>
              </w:rPr>
              <w:t>controlled</w:t>
            </w:r>
            <w:r w:rsidR="00B3790A">
              <w:rPr>
                <w:sz w:val="16"/>
                <w:szCs w:val="16"/>
              </w:rPr>
              <w:t xml:space="preserve"> </w:t>
            </w:r>
            <w:r>
              <w:rPr>
                <w:sz w:val="16"/>
                <w:szCs w:val="16"/>
              </w:rPr>
              <w:t>input</w:t>
            </w:r>
            <w:r w:rsidR="00B3790A">
              <w:rPr>
                <w:sz w:val="16"/>
                <w:szCs w:val="16"/>
              </w:rPr>
              <w:t xml:space="preserve"> </w:t>
            </w:r>
            <w:r>
              <w:rPr>
                <w:sz w:val="16"/>
                <w:szCs w:val="16"/>
              </w:rPr>
              <w:t>clarification</w:t>
            </w:r>
          </w:p>
        </w:tc>
        <w:tc>
          <w:tcPr>
            <w:tcW w:w="708" w:type="dxa"/>
            <w:shd w:val="solid" w:color="FFFFFF" w:fill="auto"/>
            <w:vAlign w:val="bottom"/>
          </w:tcPr>
          <w:p w14:paraId="2998DA34" w14:textId="77777777" w:rsidR="008B45D8" w:rsidRDefault="008B45D8" w:rsidP="0006145A">
            <w:pPr>
              <w:pStyle w:val="TAL"/>
              <w:keepNext w:val="0"/>
              <w:rPr>
                <w:sz w:val="16"/>
                <w:szCs w:val="16"/>
              </w:rPr>
            </w:pPr>
            <w:r>
              <w:rPr>
                <w:sz w:val="16"/>
                <w:szCs w:val="16"/>
              </w:rPr>
              <w:t>6.3.0</w:t>
            </w:r>
          </w:p>
        </w:tc>
      </w:tr>
      <w:tr w:rsidR="008B45D8" w:rsidRPr="007D6048" w14:paraId="2220539C" w14:textId="77777777" w:rsidTr="00AE02C3">
        <w:trPr>
          <w:jc w:val="center"/>
        </w:trPr>
        <w:tc>
          <w:tcPr>
            <w:tcW w:w="800" w:type="dxa"/>
            <w:shd w:val="solid" w:color="FFFFFF" w:fill="auto"/>
          </w:tcPr>
          <w:p w14:paraId="2729D5CF" w14:textId="77777777" w:rsidR="008B45D8" w:rsidRDefault="008B45D8" w:rsidP="0006145A">
            <w:pPr>
              <w:pStyle w:val="TAL"/>
              <w:keepNext w:val="0"/>
              <w:rPr>
                <w:sz w:val="16"/>
                <w:szCs w:val="16"/>
              </w:rPr>
            </w:pPr>
            <w:r>
              <w:rPr>
                <w:sz w:val="16"/>
                <w:szCs w:val="16"/>
              </w:rPr>
              <w:t>09-2003</w:t>
            </w:r>
          </w:p>
        </w:tc>
        <w:tc>
          <w:tcPr>
            <w:tcW w:w="800" w:type="dxa"/>
            <w:shd w:val="solid" w:color="FFFFFF" w:fill="auto"/>
          </w:tcPr>
          <w:p w14:paraId="0AFC35ED" w14:textId="77777777" w:rsidR="008B45D8" w:rsidRDefault="008B45D8" w:rsidP="0006145A">
            <w:pPr>
              <w:pStyle w:val="TAL"/>
              <w:keepNext w:val="0"/>
              <w:rPr>
                <w:sz w:val="16"/>
                <w:szCs w:val="16"/>
              </w:rPr>
            </w:pPr>
            <w:r>
              <w:rPr>
                <w:sz w:val="16"/>
                <w:szCs w:val="16"/>
              </w:rPr>
              <w:t>SP-21</w:t>
            </w:r>
          </w:p>
        </w:tc>
        <w:tc>
          <w:tcPr>
            <w:tcW w:w="1094" w:type="dxa"/>
            <w:shd w:val="solid" w:color="FFFFFF" w:fill="auto"/>
            <w:vAlign w:val="center"/>
          </w:tcPr>
          <w:p w14:paraId="08AD82C4" w14:textId="77777777" w:rsidR="008B45D8" w:rsidRDefault="008B45D8" w:rsidP="0006145A">
            <w:pPr>
              <w:pStyle w:val="TAL"/>
              <w:keepNext w:val="0"/>
              <w:rPr>
                <w:sz w:val="16"/>
                <w:szCs w:val="16"/>
              </w:rPr>
            </w:pPr>
            <w:r>
              <w:rPr>
                <w:sz w:val="16"/>
                <w:szCs w:val="16"/>
              </w:rPr>
              <w:t>SP-030508</w:t>
            </w:r>
          </w:p>
        </w:tc>
        <w:tc>
          <w:tcPr>
            <w:tcW w:w="567" w:type="dxa"/>
            <w:shd w:val="solid" w:color="FFFFFF" w:fill="auto"/>
          </w:tcPr>
          <w:p w14:paraId="037E5F7D" w14:textId="77777777" w:rsidR="008B45D8" w:rsidRDefault="008B45D8" w:rsidP="0006145A">
            <w:pPr>
              <w:pStyle w:val="TAL"/>
              <w:keepNext w:val="0"/>
              <w:rPr>
                <w:sz w:val="16"/>
                <w:szCs w:val="16"/>
              </w:rPr>
            </w:pPr>
            <w:r>
              <w:rPr>
                <w:sz w:val="16"/>
                <w:szCs w:val="16"/>
              </w:rPr>
              <w:t>024</w:t>
            </w:r>
          </w:p>
        </w:tc>
        <w:tc>
          <w:tcPr>
            <w:tcW w:w="425" w:type="dxa"/>
            <w:shd w:val="solid" w:color="FFFFFF" w:fill="auto"/>
          </w:tcPr>
          <w:p w14:paraId="2222006D" w14:textId="77777777" w:rsidR="008B45D8" w:rsidRDefault="008B45D8" w:rsidP="0006145A">
            <w:pPr>
              <w:pStyle w:val="TAL"/>
              <w:keepNext w:val="0"/>
              <w:rPr>
                <w:sz w:val="16"/>
                <w:szCs w:val="16"/>
              </w:rPr>
            </w:pPr>
            <w:r>
              <w:rPr>
                <w:sz w:val="16"/>
                <w:szCs w:val="16"/>
              </w:rPr>
              <w:t>1</w:t>
            </w:r>
          </w:p>
        </w:tc>
        <w:tc>
          <w:tcPr>
            <w:tcW w:w="425" w:type="dxa"/>
            <w:shd w:val="solid" w:color="FFFFFF" w:fill="auto"/>
          </w:tcPr>
          <w:p w14:paraId="0D770A0D"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2AC94DE5" w14:textId="77777777" w:rsidR="008B45D8" w:rsidRDefault="008B45D8" w:rsidP="0006145A">
            <w:pPr>
              <w:pStyle w:val="TAL"/>
              <w:keepNext w:val="0"/>
              <w:rPr>
                <w:sz w:val="16"/>
                <w:szCs w:val="16"/>
              </w:rPr>
            </w:pPr>
            <w:r>
              <w:rPr>
                <w:sz w:val="16"/>
                <w:szCs w:val="16"/>
              </w:rPr>
              <w:t>Field</w:t>
            </w:r>
            <w:r w:rsidR="00B3790A">
              <w:rPr>
                <w:sz w:val="16"/>
                <w:szCs w:val="16"/>
              </w:rPr>
              <w:t xml:space="preserve"> </w:t>
            </w:r>
            <w:r>
              <w:rPr>
                <w:sz w:val="16"/>
                <w:szCs w:val="16"/>
              </w:rPr>
              <w:t>separator</w:t>
            </w:r>
            <w:r w:rsidR="00B3790A">
              <w:rPr>
                <w:sz w:val="16"/>
                <w:szCs w:val="16"/>
              </w:rPr>
              <w:t xml:space="preserve"> </w:t>
            </w:r>
            <w:r>
              <w:rPr>
                <w:sz w:val="16"/>
                <w:szCs w:val="16"/>
              </w:rPr>
              <w:t>in</w:t>
            </w:r>
            <w:r w:rsidR="00B3790A">
              <w:rPr>
                <w:sz w:val="16"/>
                <w:szCs w:val="16"/>
              </w:rPr>
              <w:t xml:space="preserve"> </w:t>
            </w:r>
            <w:r>
              <w:rPr>
                <w:sz w:val="16"/>
                <w:szCs w:val="16"/>
              </w:rPr>
              <w:t>subaddress</w:t>
            </w:r>
          </w:p>
        </w:tc>
        <w:tc>
          <w:tcPr>
            <w:tcW w:w="708" w:type="dxa"/>
            <w:shd w:val="solid" w:color="FFFFFF" w:fill="auto"/>
            <w:vAlign w:val="bottom"/>
          </w:tcPr>
          <w:p w14:paraId="07BE1460" w14:textId="77777777" w:rsidR="008B45D8" w:rsidRDefault="008B45D8" w:rsidP="0006145A">
            <w:pPr>
              <w:pStyle w:val="TAL"/>
              <w:keepNext w:val="0"/>
              <w:rPr>
                <w:sz w:val="16"/>
                <w:szCs w:val="16"/>
              </w:rPr>
            </w:pPr>
            <w:r>
              <w:rPr>
                <w:sz w:val="16"/>
                <w:szCs w:val="16"/>
              </w:rPr>
              <w:t>6.3.0</w:t>
            </w:r>
          </w:p>
        </w:tc>
      </w:tr>
      <w:tr w:rsidR="008B45D8" w:rsidRPr="007D6048" w14:paraId="21A7FFD6" w14:textId="77777777" w:rsidTr="00AE02C3">
        <w:trPr>
          <w:jc w:val="center"/>
        </w:trPr>
        <w:tc>
          <w:tcPr>
            <w:tcW w:w="800" w:type="dxa"/>
            <w:shd w:val="solid" w:color="FFFFFF" w:fill="auto"/>
          </w:tcPr>
          <w:p w14:paraId="4D344C02" w14:textId="77777777" w:rsidR="008B45D8" w:rsidRDefault="008B45D8" w:rsidP="0006145A">
            <w:pPr>
              <w:pStyle w:val="TAL"/>
              <w:keepNext w:val="0"/>
              <w:rPr>
                <w:sz w:val="16"/>
                <w:szCs w:val="16"/>
              </w:rPr>
            </w:pPr>
            <w:r>
              <w:rPr>
                <w:sz w:val="16"/>
                <w:szCs w:val="16"/>
              </w:rPr>
              <w:t>09-2003</w:t>
            </w:r>
          </w:p>
        </w:tc>
        <w:tc>
          <w:tcPr>
            <w:tcW w:w="800" w:type="dxa"/>
            <w:shd w:val="solid" w:color="FFFFFF" w:fill="auto"/>
          </w:tcPr>
          <w:p w14:paraId="6A54B560" w14:textId="77777777" w:rsidR="008B45D8" w:rsidRDefault="008B45D8" w:rsidP="0006145A">
            <w:pPr>
              <w:pStyle w:val="TAL"/>
              <w:keepNext w:val="0"/>
              <w:rPr>
                <w:sz w:val="16"/>
                <w:szCs w:val="16"/>
              </w:rPr>
            </w:pPr>
            <w:r>
              <w:rPr>
                <w:sz w:val="16"/>
                <w:szCs w:val="16"/>
              </w:rPr>
              <w:t>SP-21</w:t>
            </w:r>
          </w:p>
        </w:tc>
        <w:tc>
          <w:tcPr>
            <w:tcW w:w="1094" w:type="dxa"/>
            <w:shd w:val="solid" w:color="FFFFFF" w:fill="auto"/>
            <w:vAlign w:val="center"/>
          </w:tcPr>
          <w:p w14:paraId="4EBF1D1C" w14:textId="77777777" w:rsidR="008B45D8" w:rsidRDefault="008B45D8" w:rsidP="0006145A">
            <w:pPr>
              <w:pStyle w:val="TAL"/>
              <w:keepNext w:val="0"/>
              <w:rPr>
                <w:sz w:val="16"/>
                <w:szCs w:val="16"/>
              </w:rPr>
            </w:pPr>
            <w:r>
              <w:rPr>
                <w:sz w:val="16"/>
                <w:szCs w:val="16"/>
              </w:rPr>
              <w:t>SP-030482</w:t>
            </w:r>
          </w:p>
        </w:tc>
        <w:tc>
          <w:tcPr>
            <w:tcW w:w="567" w:type="dxa"/>
            <w:shd w:val="solid" w:color="FFFFFF" w:fill="auto"/>
          </w:tcPr>
          <w:p w14:paraId="14CC90F8" w14:textId="77777777" w:rsidR="008B45D8" w:rsidRDefault="008B45D8" w:rsidP="0006145A">
            <w:pPr>
              <w:pStyle w:val="TAL"/>
              <w:keepNext w:val="0"/>
              <w:rPr>
                <w:sz w:val="16"/>
                <w:szCs w:val="16"/>
              </w:rPr>
            </w:pPr>
            <w:r>
              <w:rPr>
                <w:sz w:val="16"/>
                <w:szCs w:val="16"/>
              </w:rPr>
              <w:t>026</w:t>
            </w:r>
          </w:p>
        </w:tc>
        <w:tc>
          <w:tcPr>
            <w:tcW w:w="425" w:type="dxa"/>
            <w:shd w:val="solid" w:color="FFFFFF" w:fill="auto"/>
          </w:tcPr>
          <w:p w14:paraId="06E22CC0"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2DDB6D23"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55F691B5" w14:textId="77777777" w:rsidR="008B45D8" w:rsidRDefault="008B45D8" w:rsidP="0006145A">
            <w:pPr>
              <w:pStyle w:val="TAL"/>
              <w:keepNext w:val="0"/>
              <w:rPr>
                <w:sz w:val="16"/>
                <w:szCs w:val="16"/>
              </w:rPr>
            </w:pPr>
            <w:r>
              <w:rPr>
                <w:sz w:val="16"/>
                <w:szCs w:val="16"/>
              </w:rPr>
              <w:t>Reference</w:t>
            </w:r>
            <w:r w:rsidR="00B3790A">
              <w:rPr>
                <w:sz w:val="16"/>
                <w:szCs w:val="16"/>
              </w:rPr>
              <w:t xml:space="preserve"> </w:t>
            </w:r>
            <w:r>
              <w:rPr>
                <w:sz w:val="16"/>
                <w:szCs w:val="16"/>
              </w:rPr>
              <w:t>errors</w:t>
            </w:r>
            <w:r w:rsidR="00B3790A">
              <w:rPr>
                <w:sz w:val="16"/>
                <w:szCs w:val="16"/>
              </w:rPr>
              <w:t xml:space="preserve"> </w:t>
            </w:r>
            <w:r>
              <w:rPr>
                <w:sz w:val="16"/>
                <w:szCs w:val="16"/>
              </w:rPr>
              <w:t>in</w:t>
            </w:r>
            <w:r w:rsidR="00B3790A">
              <w:rPr>
                <w:sz w:val="16"/>
                <w:szCs w:val="16"/>
              </w:rPr>
              <w:t xml:space="preserve"> </w:t>
            </w:r>
            <w:r>
              <w:rPr>
                <w:sz w:val="16"/>
                <w:szCs w:val="16"/>
              </w:rPr>
              <w:t>Annex</w:t>
            </w:r>
            <w:r w:rsidR="00B3790A">
              <w:rPr>
                <w:sz w:val="16"/>
                <w:szCs w:val="16"/>
              </w:rPr>
              <w:t xml:space="preserve"> </w:t>
            </w:r>
            <w:r>
              <w:rPr>
                <w:sz w:val="16"/>
                <w:szCs w:val="16"/>
              </w:rPr>
              <w:t>G</w:t>
            </w:r>
          </w:p>
        </w:tc>
        <w:tc>
          <w:tcPr>
            <w:tcW w:w="708" w:type="dxa"/>
            <w:shd w:val="solid" w:color="FFFFFF" w:fill="auto"/>
            <w:vAlign w:val="bottom"/>
          </w:tcPr>
          <w:p w14:paraId="6F40BD38" w14:textId="77777777" w:rsidR="008B45D8" w:rsidRDefault="008B45D8" w:rsidP="0006145A">
            <w:pPr>
              <w:pStyle w:val="TAL"/>
              <w:keepNext w:val="0"/>
              <w:rPr>
                <w:sz w:val="16"/>
                <w:szCs w:val="16"/>
              </w:rPr>
            </w:pPr>
            <w:r>
              <w:rPr>
                <w:sz w:val="16"/>
                <w:szCs w:val="16"/>
              </w:rPr>
              <w:t>6.3.0</w:t>
            </w:r>
          </w:p>
        </w:tc>
      </w:tr>
      <w:tr w:rsidR="008B45D8" w:rsidRPr="007D6048" w14:paraId="09A9BAD3" w14:textId="77777777" w:rsidTr="00AE02C3">
        <w:trPr>
          <w:jc w:val="center"/>
        </w:trPr>
        <w:tc>
          <w:tcPr>
            <w:tcW w:w="800" w:type="dxa"/>
            <w:shd w:val="solid" w:color="FFFFFF" w:fill="auto"/>
          </w:tcPr>
          <w:p w14:paraId="450E7D33" w14:textId="77777777" w:rsidR="008B45D8" w:rsidRDefault="008B45D8" w:rsidP="0006145A">
            <w:pPr>
              <w:pStyle w:val="TAL"/>
              <w:keepNext w:val="0"/>
              <w:rPr>
                <w:sz w:val="16"/>
                <w:szCs w:val="16"/>
              </w:rPr>
            </w:pPr>
            <w:r>
              <w:rPr>
                <w:sz w:val="16"/>
                <w:szCs w:val="16"/>
              </w:rPr>
              <w:t>12-2003</w:t>
            </w:r>
          </w:p>
        </w:tc>
        <w:tc>
          <w:tcPr>
            <w:tcW w:w="800" w:type="dxa"/>
            <w:shd w:val="solid" w:color="FFFFFF" w:fill="auto"/>
          </w:tcPr>
          <w:p w14:paraId="57E5D9CE" w14:textId="77777777" w:rsidR="008B45D8" w:rsidRDefault="008B45D8" w:rsidP="0006145A">
            <w:pPr>
              <w:pStyle w:val="TAL"/>
              <w:keepNext w:val="0"/>
              <w:rPr>
                <w:sz w:val="16"/>
                <w:szCs w:val="16"/>
              </w:rPr>
            </w:pPr>
            <w:r>
              <w:rPr>
                <w:sz w:val="16"/>
                <w:szCs w:val="16"/>
              </w:rPr>
              <w:t>SP-22</w:t>
            </w:r>
          </w:p>
        </w:tc>
        <w:tc>
          <w:tcPr>
            <w:tcW w:w="1094" w:type="dxa"/>
            <w:shd w:val="solid" w:color="FFFFFF" w:fill="auto"/>
            <w:vAlign w:val="center"/>
          </w:tcPr>
          <w:p w14:paraId="27E18A3B" w14:textId="77777777" w:rsidR="008B45D8" w:rsidRDefault="008B45D8" w:rsidP="0006145A">
            <w:pPr>
              <w:pStyle w:val="TAL"/>
              <w:keepNext w:val="0"/>
              <w:rPr>
                <w:sz w:val="16"/>
                <w:szCs w:val="16"/>
              </w:rPr>
            </w:pPr>
            <w:r>
              <w:rPr>
                <w:sz w:val="16"/>
                <w:szCs w:val="16"/>
              </w:rPr>
              <w:t>SP-030592</w:t>
            </w:r>
          </w:p>
        </w:tc>
        <w:tc>
          <w:tcPr>
            <w:tcW w:w="567" w:type="dxa"/>
            <w:shd w:val="solid" w:color="FFFFFF" w:fill="auto"/>
          </w:tcPr>
          <w:p w14:paraId="1280BD79" w14:textId="77777777" w:rsidR="008B45D8" w:rsidRDefault="008B45D8" w:rsidP="0006145A">
            <w:pPr>
              <w:pStyle w:val="TAL"/>
              <w:keepNext w:val="0"/>
              <w:rPr>
                <w:sz w:val="16"/>
                <w:szCs w:val="16"/>
              </w:rPr>
            </w:pPr>
            <w:r>
              <w:rPr>
                <w:sz w:val="16"/>
                <w:szCs w:val="16"/>
              </w:rPr>
              <w:t>028</w:t>
            </w:r>
          </w:p>
        </w:tc>
        <w:tc>
          <w:tcPr>
            <w:tcW w:w="425" w:type="dxa"/>
            <w:shd w:val="solid" w:color="FFFFFF" w:fill="auto"/>
          </w:tcPr>
          <w:p w14:paraId="6FF17BBC"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1E24BEA7"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02B2E11E"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to</w:t>
            </w:r>
            <w:r w:rsidR="00B3790A">
              <w:rPr>
                <w:sz w:val="16"/>
                <w:szCs w:val="16"/>
              </w:rPr>
              <w:t xml:space="preserve"> </w:t>
            </w:r>
            <w:r>
              <w:rPr>
                <w:sz w:val="16"/>
                <w:szCs w:val="16"/>
              </w:rPr>
              <w:t>Annex</w:t>
            </w:r>
            <w:r w:rsidR="00B3790A">
              <w:rPr>
                <w:sz w:val="16"/>
                <w:szCs w:val="16"/>
              </w:rPr>
              <w:t xml:space="preserve"> </w:t>
            </w:r>
            <w:r>
              <w:rPr>
                <w:sz w:val="16"/>
                <w:szCs w:val="16"/>
              </w:rPr>
              <w:t>G</w:t>
            </w:r>
            <w:r w:rsidR="00B3790A">
              <w:rPr>
                <w:sz w:val="16"/>
                <w:szCs w:val="16"/>
              </w:rPr>
              <w:t xml:space="preserve"> </w:t>
            </w:r>
            <w:r>
              <w:rPr>
                <w:sz w:val="16"/>
                <w:szCs w:val="16"/>
              </w:rPr>
              <w:t>on</w:t>
            </w:r>
            <w:r w:rsidR="00B3790A">
              <w:rPr>
                <w:sz w:val="16"/>
                <w:szCs w:val="16"/>
              </w:rPr>
              <w:t xml:space="preserve"> </w:t>
            </w:r>
            <w:r>
              <w:rPr>
                <w:sz w:val="16"/>
                <w:szCs w:val="16"/>
              </w:rPr>
              <w:t>TCP</w:t>
            </w:r>
            <w:r w:rsidR="00B3790A">
              <w:rPr>
                <w:sz w:val="16"/>
                <w:szCs w:val="16"/>
              </w:rPr>
              <w:t xml:space="preserve"> </w:t>
            </w:r>
            <w:r>
              <w:rPr>
                <w:sz w:val="16"/>
                <w:szCs w:val="16"/>
              </w:rPr>
              <w:t>based</w:t>
            </w:r>
            <w:r w:rsidR="00B3790A">
              <w:rPr>
                <w:sz w:val="16"/>
                <w:szCs w:val="16"/>
              </w:rPr>
              <w:t xml:space="preserve"> </w:t>
            </w:r>
            <w:r>
              <w:rPr>
                <w:sz w:val="16"/>
                <w:szCs w:val="16"/>
              </w:rPr>
              <w:t>transport</w:t>
            </w:r>
          </w:p>
        </w:tc>
        <w:tc>
          <w:tcPr>
            <w:tcW w:w="708" w:type="dxa"/>
            <w:shd w:val="solid" w:color="FFFFFF" w:fill="auto"/>
            <w:vAlign w:val="bottom"/>
          </w:tcPr>
          <w:p w14:paraId="2372E436" w14:textId="77777777" w:rsidR="008B45D8" w:rsidRDefault="008B45D8" w:rsidP="0006145A">
            <w:pPr>
              <w:pStyle w:val="TAL"/>
              <w:keepNext w:val="0"/>
              <w:rPr>
                <w:sz w:val="16"/>
                <w:szCs w:val="16"/>
              </w:rPr>
            </w:pPr>
            <w:r>
              <w:rPr>
                <w:sz w:val="16"/>
                <w:szCs w:val="16"/>
              </w:rPr>
              <w:t>6.4.0</w:t>
            </w:r>
          </w:p>
        </w:tc>
      </w:tr>
      <w:tr w:rsidR="008B45D8" w:rsidRPr="007D6048" w14:paraId="2AD66F40" w14:textId="77777777" w:rsidTr="00AE02C3">
        <w:trPr>
          <w:jc w:val="center"/>
        </w:trPr>
        <w:tc>
          <w:tcPr>
            <w:tcW w:w="800" w:type="dxa"/>
            <w:shd w:val="solid" w:color="FFFFFF" w:fill="auto"/>
          </w:tcPr>
          <w:p w14:paraId="4F70D48B" w14:textId="77777777" w:rsidR="008B45D8" w:rsidRDefault="008B45D8" w:rsidP="0006145A">
            <w:pPr>
              <w:pStyle w:val="TAL"/>
              <w:keepNext w:val="0"/>
              <w:rPr>
                <w:sz w:val="16"/>
                <w:szCs w:val="16"/>
              </w:rPr>
            </w:pPr>
            <w:r>
              <w:rPr>
                <w:sz w:val="16"/>
                <w:szCs w:val="16"/>
              </w:rPr>
              <w:t>12-2003</w:t>
            </w:r>
          </w:p>
        </w:tc>
        <w:tc>
          <w:tcPr>
            <w:tcW w:w="800" w:type="dxa"/>
            <w:shd w:val="solid" w:color="FFFFFF" w:fill="auto"/>
          </w:tcPr>
          <w:p w14:paraId="3696B290" w14:textId="77777777" w:rsidR="008B45D8" w:rsidRDefault="008B45D8" w:rsidP="0006145A">
            <w:pPr>
              <w:pStyle w:val="TAL"/>
              <w:keepNext w:val="0"/>
              <w:rPr>
                <w:sz w:val="16"/>
                <w:szCs w:val="16"/>
              </w:rPr>
            </w:pPr>
            <w:r>
              <w:rPr>
                <w:sz w:val="16"/>
                <w:szCs w:val="16"/>
              </w:rPr>
              <w:t>SP-22</w:t>
            </w:r>
          </w:p>
        </w:tc>
        <w:tc>
          <w:tcPr>
            <w:tcW w:w="1094" w:type="dxa"/>
            <w:shd w:val="solid" w:color="FFFFFF" w:fill="auto"/>
            <w:vAlign w:val="center"/>
          </w:tcPr>
          <w:p w14:paraId="4E4CFE87" w14:textId="77777777" w:rsidR="008B45D8" w:rsidRDefault="008B45D8" w:rsidP="0006145A">
            <w:pPr>
              <w:pStyle w:val="TAL"/>
              <w:keepNext w:val="0"/>
              <w:rPr>
                <w:sz w:val="16"/>
                <w:szCs w:val="16"/>
              </w:rPr>
            </w:pPr>
            <w:r>
              <w:rPr>
                <w:sz w:val="16"/>
                <w:szCs w:val="16"/>
              </w:rPr>
              <w:t>SP-030593</w:t>
            </w:r>
          </w:p>
        </w:tc>
        <w:tc>
          <w:tcPr>
            <w:tcW w:w="567" w:type="dxa"/>
            <w:shd w:val="solid" w:color="FFFFFF" w:fill="auto"/>
          </w:tcPr>
          <w:p w14:paraId="7ACD4E11" w14:textId="77777777" w:rsidR="008B45D8" w:rsidRDefault="008B45D8" w:rsidP="0006145A">
            <w:pPr>
              <w:pStyle w:val="TAL"/>
              <w:keepNext w:val="0"/>
              <w:rPr>
                <w:sz w:val="16"/>
                <w:szCs w:val="16"/>
              </w:rPr>
            </w:pPr>
            <w:r>
              <w:rPr>
                <w:sz w:val="16"/>
                <w:szCs w:val="16"/>
              </w:rPr>
              <w:t>029</w:t>
            </w:r>
          </w:p>
        </w:tc>
        <w:tc>
          <w:tcPr>
            <w:tcW w:w="425" w:type="dxa"/>
            <w:shd w:val="solid" w:color="FFFFFF" w:fill="auto"/>
          </w:tcPr>
          <w:p w14:paraId="3138D7E4"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6CBF0717" w14:textId="77777777" w:rsidR="008B45D8" w:rsidRDefault="008B45D8" w:rsidP="0006145A">
            <w:pPr>
              <w:pStyle w:val="TAL"/>
              <w:keepNext w:val="0"/>
              <w:rPr>
                <w:sz w:val="16"/>
                <w:szCs w:val="16"/>
              </w:rPr>
            </w:pPr>
            <w:r>
              <w:rPr>
                <w:sz w:val="16"/>
                <w:szCs w:val="16"/>
              </w:rPr>
              <w:t>B</w:t>
            </w:r>
          </w:p>
        </w:tc>
        <w:tc>
          <w:tcPr>
            <w:tcW w:w="4820" w:type="dxa"/>
            <w:shd w:val="solid" w:color="FFFFFF" w:fill="auto"/>
          </w:tcPr>
          <w:p w14:paraId="777FDF35" w14:textId="77777777" w:rsidR="008B45D8" w:rsidRDefault="008B45D8" w:rsidP="0006145A">
            <w:pPr>
              <w:pStyle w:val="TAL"/>
              <w:keepNext w:val="0"/>
              <w:rPr>
                <w:sz w:val="16"/>
                <w:szCs w:val="16"/>
              </w:rPr>
            </w:pPr>
            <w:r>
              <w:rPr>
                <w:sz w:val="16"/>
                <w:szCs w:val="16"/>
              </w:rPr>
              <w:t>LI</w:t>
            </w:r>
            <w:r w:rsidR="00B3790A">
              <w:rPr>
                <w:sz w:val="16"/>
                <w:szCs w:val="16"/>
              </w:rPr>
              <w:t xml:space="preserve"> </w:t>
            </w:r>
            <w:r>
              <w:rPr>
                <w:sz w:val="16"/>
                <w:szCs w:val="16"/>
              </w:rPr>
              <w:t>Reporting</w:t>
            </w:r>
            <w:r w:rsidR="00B3790A">
              <w:rPr>
                <w:sz w:val="16"/>
                <w:szCs w:val="16"/>
              </w:rPr>
              <w:t xml:space="preserve"> </w:t>
            </w:r>
            <w:r>
              <w:rPr>
                <w:sz w:val="16"/>
                <w:szCs w:val="16"/>
              </w:rPr>
              <w:t>of</w:t>
            </w:r>
            <w:r w:rsidR="00B3790A">
              <w:rPr>
                <w:sz w:val="16"/>
                <w:szCs w:val="16"/>
              </w:rPr>
              <w:t xml:space="preserve"> </w:t>
            </w:r>
            <w:r>
              <w:rPr>
                <w:sz w:val="16"/>
                <w:szCs w:val="16"/>
              </w:rPr>
              <w:t>Dialed</w:t>
            </w:r>
            <w:r w:rsidR="00B3790A">
              <w:rPr>
                <w:sz w:val="16"/>
                <w:szCs w:val="16"/>
              </w:rPr>
              <w:t xml:space="preserve"> </w:t>
            </w:r>
            <w:r>
              <w:rPr>
                <w:sz w:val="16"/>
                <w:szCs w:val="16"/>
              </w:rPr>
              <w:t>Digits</w:t>
            </w:r>
          </w:p>
        </w:tc>
        <w:tc>
          <w:tcPr>
            <w:tcW w:w="708" w:type="dxa"/>
            <w:shd w:val="solid" w:color="FFFFFF" w:fill="auto"/>
            <w:vAlign w:val="bottom"/>
          </w:tcPr>
          <w:p w14:paraId="7FA2FD25" w14:textId="77777777" w:rsidR="008B45D8" w:rsidRDefault="008B45D8" w:rsidP="0006145A">
            <w:pPr>
              <w:pStyle w:val="TAL"/>
              <w:keepNext w:val="0"/>
              <w:rPr>
                <w:sz w:val="16"/>
                <w:szCs w:val="16"/>
              </w:rPr>
            </w:pPr>
            <w:r>
              <w:rPr>
                <w:sz w:val="16"/>
                <w:szCs w:val="16"/>
              </w:rPr>
              <w:t>6.4.0</w:t>
            </w:r>
          </w:p>
        </w:tc>
      </w:tr>
      <w:tr w:rsidR="008B45D8" w:rsidRPr="007D6048" w14:paraId="22A3251F" w14:textId="77777777" w:rsidTr="00AE02C3">
        <w:trPr>
          <w:jc w:val="center"/>
        </w:trPr>
        <w:tc>
          <w:tcPr>
            <w:tcW w:w="800" w:type="dxa"/>
            <w:shd w:val="solid" w:color="FFFFFF" w:fill="auto"/>
          </w:tcPr>
          <w:p w14:paraId="7F76B8FF" w14:textId="77777777" w:rsidR="008B45D8" w:rsidRDefault="008B45D8" w:rsidP="0006145A">
            <w:pPr>
              <w:pStyle w:val="TAL"/>
              <w:keepNext w:val="0"/>
              <w:rPr>
                <w:sz w:val="16"/>
                <w:szCs w:val="16"/>
              </w:rPr>
            </w:pPr>
            <w:r>
              <w:rPr>
                <w:sz w:val="16"/>
                <w:szCs w:val="16"/>
              </w:rPr>
              <w:t>12-2003</w:t>
            </w:r>
          </w:p>
        </w:tc>
        <w:tc>
          <w:tcPr>
            <w:tcW w:w="800" w:type="dxa"/>
            <w:shd w:val="solid" w:color="FFFFFF" w:fill="auto"/>
          </w:tcPr>
          <w:p w14:paraId="08A40B2C" w14:textId="77777777" w:rsidR="008B45D8" w:rsidRDefault="008B45D8" w:rsidP="0006145A">
            <w:pPr>
              <w:pStyle w:val="TAL"/>
              <w:keepNext w:val="0"/>
              <w:rPr>
                <w:sz w:val="16"/>
                <w:szCs w:val="16"/>
              </w:rPr>
            </w:pPr>
            <w:r>
              <w:rPr>
                <w:sz w:val="16"/>
                <w:szCs w:val="16"/>
              </w:rPr>
              <w:t>SP-22</w:t>
            </w:r>
          </w:p>
        </w:tc>
        <w:tc>
          <w:tcPr>
            <w:tcW w:w="1094" w:type="dxa"/>
            <w:shd w:val="solid" w:color="FFFFFF" w:fill="auto"/>
            <w:vAlign w:val="center"/>
          </w:tcPr>
          <w:p w14:paraId="184D4644" w14:textId="77777777" w:rsidR="008B45D8" w:rsidRDefault="008B45D8" w:rsidP="0006145A">
            <w:pPr>
              <w:pStyle w:val="TAL"/>
              <w:keepNext w:val="0"/>
              <w:rPr>
                <w:sz w:val="16"/>
                <w:szCs w:val="16"/>
              </w:rPr>
            </w:pPr>
            <w:r>
              <w:rPr>
                <w:sz w:val="16"/>
                <w:szCs w:val="16"/>
              </w:rPr>
              <w:t>SP-030594</w:t>
            </w:r>
          </w:p>
        </w:tc>
        <w:tc>
          <w:tcPr>
            <w:tcW w:w="567" w:type="dxa"/>
            <w:shd w:val="solid" w:color="FFFFFF" w:fill="auto"/>
          </w:tcPr>
          <w:p w14:paraId="678D69C7" w14:textId="77777777" w:rsidR="008B45D8" w:rsidRDefault="008B45D8" w:rsidP="0006145A">
            <w:pPr>
              <w:pStyle w:val="TAL"/>
              <w:keepNext w:val="0"/>
              <w:rPr>
                <w:sz w:val="16"/>
                <w:szCs w:val="16"/>
              </w:rPr>
            </w:pPr>
            <w:r>
              <w:rPr>
                <w:sz w:val="16"/>
                <w:szCs w:val="16"/>
              </w:rPr>
              <w:t>030</w:t>
            </w:r>
          </w:p>
        </w:tc>
        <w:tc>
          <w:tcPr>
            <w:tcW w:w="425" w:type="dxa"/>
            <w:shd w:val="solid" w:color="FFFFFF" w:fill="auto"/>
          </w:tcPr>
          <w:p w14:paraId="371FF7A5"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606C548C"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36F4765F" w14:textId="77777777" w:rsidR="008B45D8" w:rsidRDefault="008B45D8" w:rsidP="0006145A">
            <w:pPr>
              <w:pStyle w:val="TAL"/>
              <w:keepNext w:val="0"/>
              <w:rPr>
                <w:sz w:val="16"/>
                <w:szCs w:val="16"/>
              </w:rPr>
            </w:pPr>
            <w:r>
              <w:rPr>
                <w:sz w:val="16"/>
                <w:szCs w:val="16"/>
              </w:rPr>
              <w:t>CS</w:t>
            </w:r>
            <w:r w:rsidR="00B3790A">
              <w:rPr>
                <w:sz w:val="16"/>
                <w:szCs w:val="16"/>
              </w:rPr>
              <w:t xml:space="preserve"> </w:t>
            </w:r>
            <w:r>
              <w:rPr>
                <w:sz w:val="16"/>
                <w:szCs w:val="16"/>
              </w:rPr>
              <w:t>Section</w:t>
            </w:r>
            <w:r w:rsidR="00B3790A">
              <w:rPr>
                <w:sz w:val="16"/>
                <w:szCs w:val="16"/>
              </w:rPr>
              <w:t xml:space="preserve"> </w:t>
            </w:r>
            <w:r>
              <w:rPr>
                <w:sz w:val="16"/>
                <w:szCs w:val="16"/>
              </w:rPr>
              <w:t>for</w:t>
            </w:r>
            <w:r w:rsidR="00B3790A">
              <w:rPr>
                <w:sz w:val="16"/>
                <w:szCs w:val="16"/>
              </w:rPr>
              <w:t xml:space="preserve"> </w:t>
            </w:r>
            <w:r>
              <w:rPr>
                <w:sz w:val="16"/>
                <w:szCs w:val="16"/>
              </w:rPr>
              <w:t>33.108</w:t>
            </w:r>
            <w:r w:rsidR="00B3790A">
              <w:rPr>
                <w:sz w:val="16"/>
                <w:szCs w:val="16"/>
              </w:rPr>
              <w:t xml:space="preserve"> </w:t>
            </w:r>
            <w:r w:rsidR="00195D92">
              <w:rPr>
                <w:sz w:val="16"/>
                <w:szCs w:val="16"/>
              </w:rPr>
              <w:t>-</w:t>
            </w:r>
            <w:r w:rsidR="00B3790A">
              <w:rPr>
                <w:sz w:val="16"/>
                <w:szCs w:val="16"/>
              </w:rPr>
              <w:t xml:space="preserve"> </w:t>
            </w:r>
            <w:r>
              <w:rPr>
                <w:sz w:val="16"/>
                <w:szCs w:val="16"/>
              </w:rPr>
              <w:t>LI</w:t>
            </w:r>
            <w:r w:rsidR="00B3790A">
              <w:rPr>
                <w:sz w:val="16"/>
                <w:szCs w:val="16"/>
              </w:rPr>
              <w:t xml:space="preserve"> </w:t>
            </w:r>
            <w:r>
              <w:rPr>
                <w:sz w:val="16"/>
                <w:szCs w:val="16"/>
              </w:rPr>
              <w:t>Management</w:t>
            </w:r>
            <w:r w:rsidR="00B3790A">
              <w:rPr>
                <w:sz w:val="16"/>
                <w:szCs w:val="16"/>
              </w:rPr>
              <w:t xml:space="preserve"> </w:t>
            </w:r>
            <w:r>
              <w:rPr>
                <w:sz w:val="16"/>
                <w:szCs w:val="16"/>
              </w:rPr>
              <w:t>Operation</w:t>
            </w:r>
          </w:p>
        </w:tc>
        <w:tc>
          <w:tcPr>
            <w:tcW w:w="708" w:type="dxa"/>
            <w:shd w:val="solid" w:color="FFFFFF" w:fill="auto"/>
            <w:vAlign w:val="bottom"/>
          </w:tcPr>
          <w:p w14:paraId="5B6DE97C" w14:textId="77777777" w:rsidR="008B45D8" w:rsidRDefault="008B45D8" w:rsidP="0006145A">
            <w:pPr>
              <w:pStyle w:val="TAL"/>
              <w:keepNext w:val="0"/>
              <w:rPr>
                <w:sz w:val="16"/>
                <w:szCs w:val="16"/>
              </w:rPr>
            </w:pPr>
            <w:r>
              <w:rPr>
                <w:sz w:val="16"/>
                <w:szCs w:val="16"/>
              </w:rPr>
              <w:t>6.4.0</w:t>
            </w:r>
          </w:p>
        </w:tc>
      </w:tr>
      <w:tr w:rsidR="008B45D8" w:rsidRPr="007D6048" w14:paraId="730887DB" w14:textId="77777777" w:rsidTr="00AE02C3">
        <w:trPr>
          <w:jc w:val="center"/>
        </w:trPr>
        <w:tc>
          <w:tcPr>
            <w:tcW w:w="800" w:type="dxa"/>
            <w:shd w:val="solid" w:color="FFFFFF" w:fill="auto"/>
          </w:tcPr>
          <w:p w14:paraId="67D3DF64" w14:textId="77777777" w:rsidR="008B45D8" w:rsidRDefault="008B45D8" w:rsidP="0006145A">
            <w:pPr>
              <w:pStyle w:val="TAL"/>
              <w:keepNext w:val="0"/>
              <w:rPr>
                <w:sz w:val="16"/>
                <w:szCs w:val="16"/>
              </w:rPr>
            </w:pPr>
            <w:r>
              <w:rPr>
                <w:sz w:val="16"/>
                <w:szCs w:val="16"/>
              </w:rPr>
              <w:t>12-2003</w:t>
            </w:r>
          </w:p>
        </w:tc>
        <w:tc>
          <w:tcPr>
            <w:tcW w:w="800" w:type="dxa"/>
            <w:shd w:val="solid" w:color="FFFFFF" w:fill="auto"/>
          </w:tcPr>
          <w:p w14:paraId="462DE3F5" w14:textId="77777777" w:rsidR="008B45D8" w:rsidRDefault="008B45D8" w:rsidP="0006145A">
            <w:pPr>
              <w:pStyle w:val="TAL"/>
              <w:keepNext w:val="0"/>
              <w:rPr>
                <w:sz w:val="16"/>
                <w:szCs w:val="16"/>
              </w:rPr>
            </w:pPr>
            <w:r>
              <w:rPr>
                <w:sz w:val="16"/>
                <w:szCs w:val="16"/>
              </w:rPr>
              <w:t>SP-22</w:t>
            </w:r>
          </w:p>
        </w:tc>
        <w:tc>
          <w:tcPr>
            <w:tcW w:w="1094" w:type="dxa"/>
            <w:shd w:val="solid" w:color="FFFFFF" w:fill="auto"/>
            <w:vAlign w:val="center"/>
          </w:tcPr>
          <w:p w14:paraId="698F05AB" w14:textId="77777777" w:rsidR="008B45D8" w:rsidRDefault="008B45D8" w:rsidP="0006145A">
            <w:pPr>
              <w:pStyle w:val="TAL"/>
              <w:keepNext w:val="0"/>
              <w:rPr>
                <w:sz w:val="16"/>
                <w:szCs w:val="16"/>
              </w:rPr>
            </w:pPr>
            <w:r>
              <w:rPr>
                <w:sz w:val="16"/>
                <w:szCs w:val="16"/>
              </w:rPr>
              <w:t>SP-030594</w:t>
            </w:r>
          </w:p>
        </w:tc>
        <w:tc>
          <w:tcPr>
            <w:tcW w:w="567" w:type="dxa"/>
            <w:shd w:val="solid" w:color="FFFFFF" w:fill="auto"/>
          </w:tcPr>
          <w:p w14:paraId="2ED95EE4" w14:textId="77777777" w:rsidR="008B45D8" w:rsidRDefault="008B45D8" w:rsidP="0006145A">
            <w:pPr>
              <w:pStyle w:val="TAL"/>
              <w:keepNext w:val="0"/>
              <w:rPr>
                <w:sz w:val="16"/>
                <w:szCs w:val="16"/>
              </w:rPr>
            </w:pPr>
            <w:r>
              <w:rPr>
                <w:sz w:val="16"/>
                <w:szCs w:val="16"/>
              </w:rPr>
              <w:t>031</w:t>
            </w:r>
          </w:p>
        </w:tc>
        <w:tc>
          <w:tcPr>
            <w:tcW w:w="425" w:type="dxa"/>
            <w:shd w:val="solid" w:color="FFFFFF" w:fill="auto"/>
          </w:tcPr>
          <w:p w14:paraId="641A2EA3"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5B7C0CF0"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41093857" w14:textId="77777777" w:rsidR="008B45D8" w:rsidRDefault="008B45D8" w:rsidP="0006145A">
            <w:pPr>
              <w:pStyle w:val="TAL"/>
              <w:keepNext w:val="0"/>
              <w:rPr>
                <w:sz w:val="16"/>
                <w:szCs w:val="16"/>
              </w:rPr>
            </w:pPr>
            <w:r>
              <w:rPr>
                <w:sz w:val="16"/>
                <w:szCs w:val="16"/>
              </w:rPr>
              <w:t>CS</w:t>
            </w:r>
            <w:r w:rsidR="00B3790A">
              <w:rPr>
                <w:sz w:val="16"/>
                <w:szCs w:val="16"/>
              </w:rPr>
              <w:t xml:space="preserve"> </w:t>
            </w:r>
            <w:r>
              <w:rPr>
                <w:sz w:val="16"/>
                <w:szCs w:val="16"/>
              </w:rPr>
              <w:t>Section</w:t>
            </w:r>
            <w:r w:rsidR="00B3790A">
              <w:rPr>
                <w:sz w:val="16"/>
                <w:szCs w:val="16"/>
              </w:rPr>
              <w:t xml:space="preserve"> </w:t>
            </w:r>
            <w:r>
              <w:rPr>
                <w:sz w:val="16"/>
                <w:szCs w:val="16"/>
              </w:rPr>
              <w:t>for</w:t>
            </w:r>
            <w:r w:rsidR="00B3790A">
              <w:rPr>
                <w:sz w:val="16"/>
                <w:szCs w:val="16"/>
              </w:rPr>
              <w:t xml:space="preserve"> </w:t>
            </w:r>
            <w:r>
              <w:rPr>
                <w:sz w:val="16"/>
                <w:szCs w:val="16"/>
              </w:rPr>
              <w:t>33.108</w:t>
            </w:r>
            <w:r w:rsidR="00B3790A">
              <w:rPr>
                <w:sz w:val="16"/>
                <w:szCs w:val="16"/>
              </w:rPr>
              <w:t xml:space="preserve"> </w:t>
            </w:r>
            <w:r w:rsidR="00195D92">
              <w:rPr>
                <w:sz w:val="16"/>
                <w:szCs w:val="16"/>
              </w:rPr>
              <w:t>-</w:t>
            </w:r>
            <w:r w:rsidR="00B3790A">
              <w:rPr>
                <w:sz w:val="16"/>
                <w:szCs w:val="16"/>
              </w:rPr>
              <w:t xml:space="preserve"> </w:t>
            </w:r>
            <w:r>
              <w:rPr>
                <w:sz w:val="16"/>
                <w:szCs w:val="16"/>
              </w:rPr>
              <w:t>User</w:t>
            </w:r>
            <w:r w:rsidR="00B3790A">
              <w:rPr>
                <w:sz w:val="16"/>
                <w:szCs w:val="16"/>
              </w:rPr>
              <w:t xml:space="preserve"> </w:t>
            </w:r>
            <w:r>
              <w:rPr>
                <w:sz w:val="16"/>
                <w:szCs w:val="16"/>
              </w:rPr>
              <w:t>data</w:t>
            </w:r>
            <w:r w:rsidR="00B3790A">
              <w:rPr>
                <w:sz w:val="16"/>
                <w:szCs w:val="16"/>
              </w:rPr>
              <w:t xml:space="preserve"> </w:t>
            </w:r>
            <w:r>
              <w:rPr>
                <w:sz w:val="16"/>
                <w:szCs w:val="16"/>
              </w:rPr>
              <w:t>packet</w:t>
            </w:r>
            <w:r w:rsidR="00B3790A">
              <w:rPr>
                <w:sz w:val="16"/>
                <w:szCs w:val="16"/>
              </w:rPr>
              <w:t xml:space="preserve"> </w:t>
            </w:r>
            <w:r>
              <w:rPr>
                <w:sz w:val="16"/>
                <w:szCs w:val="16"/>
              </w:rPr>
              <w:t>transfer</w:t>
            </w:r>
          </w:p>
        </w:tc>
        <w:tc>
          <w:tcPr>
            <w:tcW w:w="708" w:type="dxa"/>
            <w:shd w:val="solid" w:color="FFFFFF" w:fill="auto"/>
            <w:vAlign w:val="bottom"/>
          </w:tcPr>
          <w:p w14:paraId="19C343B0" w14:textId="77777777" w:rsidR="008B45D8" w:rsidRDefault="008B45D8" w:rsidP="0006145A">
            <w:pPr>
              <w:pStyle w:val="TAL"/>
              <w:keepNext w:val="0"/>
              <w:rPr>
                <w:sz w:val="16"/>
                <w:szCs w:val="16"/>
              </w:rPr>
            </w:pPr>
            <w:r>
              <w:rPr>
                <w:sz w:val="16"/>
                <w:szCs w:val="16"/>
              </w:rPr>
              <w:t>6.4.0</w:t>
            </w:r>
          </w:p>
        </w:tc>
      </w:tr>
      <w:tr w:rsidR="008B45D8" w:rsidRPr="007D6048" w14:paraId="1A3D17F5" w14:textId="77777777" w:rsidTr="00AE02C3">
        <w:trPr>
          <w:jc w:val="center"/>
        </w:trPr>
        <w:tc>
          <w:tcPr>
            <w:tcW w:w="800" w:type="dxa"/>
            <w:shd w:val="solid" w:color="FFFFFF" w:fill="auto"/>
          </w:tcPr>
          <w:p w14:paraId="2950E35B" w14:textId="77777777" w:rsidR="008B45D8" w:rsidRDefault="008B45D8" w:rsidP="0006145A">
            <w:pPr>
              <w:pStyle w:val="TAL"/>
              <w:keepNext w:val="0"/>
              <w:rPr>
                <w:sz w:val="16"/>
                <w:szCs w:val="16"/>
              </w:rPr>
            </w:pPr>
            <w:r>
              <w:rPr>
                <w:sz w:val="16"/>
                <w:szCs w:val="16"/>
              </w:rPr>
              <w:t>12-2003</w:t>
            </w:r>
          </w:p>
        </w:tc>
        <w:tc>
          <w:tcPr>
            <w:tcW w:w="800" w:type="dxa"/>
            <w:shd w:val="solid" w:color="FFFFFF" w:fill="auto"/>
          </w:tcPr>
          <w:p w14:paraId="1F2EEB35" w14:textId="77777777" w:rsidR="008B45D8" w:rsidRDefault="008B45D8" w:rsidP="0006145A">
            <w:pPr>
              <w:pStyle w:val="TAL"/>
              <w:keepNext w:val="0"/>
              <w:rPr>
                <w:sz w:val="16"/>
                <w:szCs w:val="16"/>
              </w:rPr>
            </w:pPr>
            <w:r>
              <w:rPr>
                <w:sz w:val="16"/>
                <w:szCs w:val="16"/>
              </w:rPr>
              <w:t>SP-22</w:t>
            </w:r>
          </w:p>
        </w:tc>
        <w:tc>
          <w:tcPr>
            <w:tcW w:w="1094" w:type="dxa"/>
            <w:shd w:val="solid" w:color="FFFFFF" w:fill="auto"/>
            <w:vAlign w:val="center"/>
          </w:tcPr>
          <w:p w14:paraId="66021F3A" w14:textId="77777777" w:rsidR="008B45D8" w:rsidRDefault="008B45D8" w:rsidP="0006145A">
            <w:pPr>
              <w:pStyle w:val="TAL"/>
              <w:keepNext w:val="0"/>
              <w:rPr>
                <w:sz w:val="16"/>
                <w:szCs w:val="16"/>
              </w:rPr>
            </w:pPr>
            <w:r>
              <w:rPr>
                <w:sz w:val="16"/>
                <w:szCs w:val="16"/>
              </w:rPr>
              <w:t>SP-030591</w:t>
            </w:r>
          </w:p>
        </w:tc>
        <w:tc>
          <w:tcPr>
            <w:tcW w:w="567" w:type="dxa"/>
            <w:shd w:val="solid" w:color="FFFFFF" w:fill="auto"/>
          </w:tcPr>
          <w:p w14:paraId="7A74DF24" w14:textId="77777777" w:rsidR="008B45D8" w:rsidRDefault="008B45D8" w:rsidP="0006145A">
            <w:pPr>
              <w:pStyle w:val="TAL"/>
              <w:keepNext w:val="0"/>
              <w:rPr>
                <w:sz w:val="16"/>
                <w:szCs w:val="16"/>
              </w:rPr>
            </w:pPr>
            <w:r>
              <w:rPr>
                <w:sz w:val="16"/>
                <w:szCs w:val="16"/>
              </w:rPr>
              <w:t>032</w:t>
            </w:r>
          </w:p>
        </w:tc>
        <w:tc>
          <w:tcPr>
            <w:tcW w:w="425" w:type="dxa"/>
            <w:shd w:val="solid" w:color="FFFFFF" w:fill="auto"/>
          </w:tcPr>
          <w:p w14:paraId="70A15792"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78A960AA" w14:textId="77777777" w:rsidR="008B45D8" w:rsidRDefault="008B45D8" w:rsidP="0006145A">
            <w:pPr>
              <w:pStyle w:val="TAL"/>
              <w:keepNext w:val="0"/>
              <w:rPr>
                <w:sz w:val="16"/>
                <w:szCs w:val="16"/>
              </w:rPr>
            </w:pPr>
            <w:r>
              <w:rPr>
                <w:sz w:val="16"/>
                <w:szCs w:val="16"/>
              </w:rPr>
              <w:t>B</w:t>
            </w:r>
          </w:p>
        </w:tc>
        <w:tc>
          <w:tcPr>
            <w:tcW w:w="4820" w:type="dxa"/>
            <w:shd w:val="solid" w:color="FFFFFF" w:fill="auto"/>
          </w:tcPr>
          <w:p w14:paraId="14EE57DD" w14:textId="77777777" w:rsidR="008B45D8" w:rsidRDefault="008B45D8" w:rsidP="0006145A">
            <w:pPr>
              <w:pStyle w:val="TAL"/>
              <w:keepNext w:val="0"/>
              <w:rPr>
                <w:sz w:val="16"/>
                <w:szCs w:val="16"/>
              </w:rPr>
            </w:pPr>
            <w:r>
              <w:rPr>
                <w:sz w:val="16"/>
                <w:szCs w:val="16"/>
              </w:rPr>
              <w:t>Reporting</w:t>
            </w:r>
            <w:r w:rsidR="00B3790A">
              <w:rPr>
                <w:sz w:val="16"/>
                <w:szCs w:val="16"/>
              </w:rPr>
              <w:t xml:space="preserve"> </w:t>
            </w:r>
            <w:r>
              <w:rPr>
                <w:sz w:val="16"/>
                <w:szCs w:val="16"/>
              </w:rPr>
              <w:t>TEL</w:t>
            </w:r>
            <w:r w:rsidR="00B3790A">
              <w:rPr>
                <w:sz w:val="16"/>
                <w:szCs w:val="16"/>
              </w:rPr>
              <w:t xml:space="preserve"> </w:t>
            </w:r>
            <w:r>
              <w:rPr>
                <w:sz w:val="16"/>
                <w:szCs w:val="16"/>
              </w:rPr>
              <w:t>URL</w:t>
            </w:r>
          </w:p>
        </w:tc>
        <w:tc>
          <w:tcPr>
            <w:tcW w:w="708" w:type="dxa"/>
            <w:shd w:val="solid" w:color="FFFFFF" w:fill="auto"/>
            <w:vAlign w:val="bottom"/>
          </w:tcPr>
          <w:p w14:paraId="16AD87BD" w14:textId="77777777" w:rsidR="008B45D8" w:rsidRDefault="008B45D8" w:rsidP="0006145A">
            <w:pPr>
              <w:pStyle w:val="TAL"/>
              <w:keepNext w:val="0"/>
              <w:rPr>
                <w:sz w:val="16"/>
                <w:szCs w:val="16"/>
              </w:rPr>
            </w:pPr>
            <w:r>
              <w:rPr>
                <w:sz w:val="16"/>
                <w:szCs w:val="16"/>
              </w:rPr>
              <w:t>6.4.0</w:t>
            </w:r>
          </w:p>
        </w:tc>
      </w:tr>
      <w:tr w:rsidR="008B45D8" w:rsidRPr="007D6048" w14:paraId="718D28F7" w14:textId="77777777" w:rsidTr="00AE02C3">
        <w:trPr>
          <w:jc w:val="center"/>
        </w:trPr>
        <w:tc>
          <w:tcPr>
            <w:tcW w:w="800" w:type="dxa"/>
            <w:shd w:val="solid" w:color="FFFFFF" w:fill="auto"/>
          </w:tcPr>
          <w:p w14:paraId="34CCD19E" w14:textId="77777777" w:rsidR="008B45D8" w:rsidRDefault="008B45D8" w:rsidP="0006145A">
            <w:pPr>
              <w:pStyle w:val="TAL"/>
              <w:keepNext w:val="0"/>
              <w:rPr>
                <w:sz w:val="16"/>
                <w:szCs w:val="16"/>
              </w:rPr>
            </w:pPr>
            <w:r>
              <w:rPr>
                <w:sz w:val="16"/>
                <w:szCs w:val="16"/>
              </w:rPr>
              <w:t>12-2003</w:t>
            </w:r>
          </w:p>
        </w:tc>
        <w:tc>
          <w:tcPr>
            <w:tcW w:w="800" w:type="dxa"/>
            <w:shd w:val="solid" w:color="FFFFFF" w:fill="auto"/>
          </w:tcPr>
          <w:p w14:paraId="30927C68" w14:textId="77777777" w:rsidR="008B45D8" w:rsidRDefault="008B45D8" w:rsidP="0006145A">
            <w:pPr>
              <w:pStyle w:val="TAL"/>
              <w:keepNext w:val="0"/>
              <w:rPr>
                <w:sz w:val="16"/>
                <w:szCs w:val="16"/>
              </w:rPr>
            </w:pPr>
            <w:r>
              <w:rPr>
                <w:sz w:val="16"/>
                <w:szCs w:val="16"/>
              </w:rPr>
              <w:t>SP-22</w:t>
            </w:r>
          </w:p>
        </w:tc>
        <w:tc>
          <w:tcPr>
            <w:tcW w:w="1094" w:type="dxa"/>
            <w:shd w:val="solid" w:color="FFFFFF" w:fill="auto"/>
            <w:vAlign w:val="center"/>
          </w:tcPr>
          <w:p w14:paraId="7EBB6BBB" w14:textId="77777777" w:rsidR="008B45D8" w:rsidRDefault="008B45D8" w:rsidP="0006145A">
            <w:pPr>
              <w:pStyle w:val="TAL"/>
              <w:keepNext w:val="0"/>
              <w:rPr>
                <w:sz w:val="16"/>
                <w:szCs w:val="16"/>
              </w:rPr>
            </w:pPr>
            <w:r>
              <w:rPr>
                <w:sz w:val="16"/>
                <w:szCs w:val="16"/>
              </w:rPr>
              <w:t>SP-030595</w:t>
            </w:r>
          </w:p>
        </w:tc>
        <w:tc>
          <w:tcPr>
            <w:tcW w:w="567" w:type="dxa"/>
            <w:shd w:val="solid" w:color="FFFFFF" w:fill="auto"/>
          </w:tcPr>
          <w:p w14:paraId="7720EFD9" w14:textId="77777777" w:rsidR="008B45D8" w:rsidRDefault="008B45D8" w:rsidP="0006145A">
            <w:pPr>
              <w:pStyle w:val="TAL"/>
              <w:keepNext w:val="0"/>
              <w:rPr>
                <w:sz w:val="16"/>
                <w:szCs w:val="16"/>
              </w:rPr>
            </w:pPr>
            <w:r>
              <w:rPr>
                <w:sz w:val="16"/>
                <w:szCs w:val="16"/>
              </w:rPr>
              <w:t>033</w:t>
            </w:r>
          </w:p>
        </w:tc>
        <w:tc>
          <w:tcPr>
            <w:tcW w:w="425" w:type="dxa"/>
            <w:shd w:val="solid" w:color="FFFFFF" w:fill="auto"/>
          </w:tcPr>
          <w:p w14:paraId="459E4F0B"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654B3289"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10DE8DEF" w14:textId="77777777" w:rsidR="008B45D8" w:rsidRDefault="008B45D8" w:rsidP="0006145A">
            <w:pPr>
              <w:pStyle w:val="TAL"/>
              <w:keepNext w:val="0"/>
              <w:rPr>
                <w:sz w:val="16"/>
                <w:szCs w:val="16"/>
              </w:rPr>
            </w:pPr>
            <w:r>
              <w:rPr>
                <w:sz w:val="16"/>
                <w:szCs w:val="16"/>
              </w:rPr>
              <w:t>Alignment</w:t>
            </w:r>
            <w:r w:rsidR="00B3790A">
              <w:rPr>
                <w:sz w:val="16"/>
                <w:szCs w:val="16"/>
              </w:rPr>
              <w:t xml:space="preserve"> </w:t>
            </w:r>
            <w:r>
              <w:rPr>
                <w:sz w:val="16"/>
                <w:szCs w:val="16"/>
              </w:rPr>
              <w:t>of</w:t>
            </w:r>
            <w:r w:rsidR="00B3790A">
              <w:rPr>
                <w:sz w:val="16"/>
                <w:szCs w:val="16"/>
              </w:rPr>
              <w:t xml:space="preserve"> </w:t>
            </w:r>
            <w:r>
              <w:rPr>
                <w:sz w:val="16"/>
                <w:szCs w:val="16"/>
              </w:rPr>
              <w:t>Lawful</w:t>
            </w:r>
            <w:r w:rsidR="00B3790A">
              <w:rPr>
                <w:sz w:val="16"/>
                <w:szCs w:val="16"/>
              </w:rPr>
              <w:t xml:space="preserve"> </w:t>
            </w:r>
            <w:r>
              <w:rPr>
                <w:sz w:val="16"/>
                <w:szCs w:val="16"/>
              </w:rPr>
              <w:t>Interception</w:t>
            </w:r>
            <w:r w:rsidR="00B3790A">
              <w:rPr>
                <w:sz w:val="16"/>
                <w:szCs w:val="16"/>
              </w:rPr>
              <w:t xml:space="preserve"> </w:t>
            </w:r>
            <w:r>
              <w:rPr>
                <w:sz w:val="16"/>
                <w:szCs w:val="16"/>
              </w:rPr>
              <w:t>identifiers</w:t>
            </w:r>
            <w:r w:rsidR="00B3790A">
              <w:rPr>
                <w:sz w:val="16"/>
                <w:szCs w:val="16"/>
              </w:rPr>
              <w:t xml:space="preserve"> </w:t>
            </w:r>
            <w:r>
              <w:rPr>
                <w:sz w:val="16"/>
                <w:szCs w:val="16"/>
              </w:rPr>
              <w:t>length</w:t>
            </w:r>
            <w:r w:rsidR="00B3790A">
              <w:rPr>
                <w:sz w:val="16"/>
                <w:szCs w:val="16"/>
              </w:rPr>
              <w:t xml:space="preserve"> </w:t>
            </w:r>
            <w:r>
              <w:rPr>
                <w:sz w:val="16"/>
                <w:szCs w:val="16"/>
              </w:rPr>
              <w:t>to</w:t>
            </w:r>
            <w:r w:rsidR="00B3790A">
              <w:rPr>
                <w:sz w:val="16"/>
                <w:szCs w:val="16"/>
              </w:rPr>
              <w:t xml:space="preserve"> </w:t>
            </w:r>
            <w:r>
              <w:rPr>
                <w:sz w:val="16"/>
                <w:szCs w:val="16"/>
              </w:rPr>
              <w:t>ETSI</w:t>
            </w:r>
            <w:r w:rsidR="00B3790A">
              <w:rPr>
                <w:sz w:val="16"/>
                <w:szCs w:val="16"/>
              </w:rPr>
              <w:t xml:space="preserve"> </w:t>
            </w:r>
            <w:r>
              <w:rPr>
                <w:sz w:val="16"/>
                <w:szCs w:val="16"/>
              </w:rPr>
              <w:t>TS</w:t>
            </w:r>
            <w:r w:rsidR="00B3790A">
              <w:rPr>
                <w:sz w:val="16"/>
                <w:szCs w:val="16"/>
              </w:rPr>
              <w:t xml:space="preserve"> </w:t>
            </w:r>
            <w:r>
              <w:rPr>
                <w:sz w:val="16"/>
                <w:szCs w:val="16"/>
              </w:rPr>
              <w:t>101</w:t>
            </w:r>
            <w:r w:rsidR="00B3790A">
              <w:rPr>
                <w:sz w:val="16"/>
                <w:szCs w:val="16"/>
              </w:rPr>
              <w:t xml:space="preserve"> </w:t>
            </w:r>
            <w:r>
              <w:rPr>
                <w:sz w:val="16"/>
                <w:szCs w:val="16"/>
              </w:rPr>
              <w:t>671</w:t>
            </w:r>
          </w:p>
        </w:tc>
        <w:tc>
          <w:tcPr>
            <w:tcW w:w="708" w:type="dxa"/>
            <w:shd w:val="solid" w:color="FFFFFF" w:fill="auto"/>
            <w:vAlign w:val="bottom"/>
          </w:tcPr>
          <w:p w14:paraId="44F7CD56" w14:textId="77777777" w:rsidR="008B45D8" w:rsidRDefault="008B45D8" w:rsidP="0006145A">
            <w:pPr>
              <w:pStyle w:val="TAL"/>
              <w:keepNext w:val="0"/>
              <w:rPr>
                <w:sz w:val="16"/>
                <w:szCs w:val="16"/>
              </w:rPr>
            </w:pPr>
            <w:r>
              <w:rPr>
                <w:sz w:val="16"/>
                <w:szCs w:val="16"/>
              </w:rPr>
              <w:t>6.4.0</w:t>
            </w:r>
          </w:p>
        </w:tc>
      </w:tr>
      <w:tr w:rsidR="008B45D8" w:rsidRPr="007D6048" w14:paraId="4FA41AA8" w14:textId="77777777" w:rsidTr="00AE02C3">
        <w:trPr>
          <w:jc w:val="center"/>
        </w:trPr>
        <w:tc>
          <w:tcPr>
            <w:tcW w:w="800" w:type="dxa"/>
            <w:shd w:val="solid" w:color="FFFFFF" w:fill="auto"/>
          </w:tcPr>
          <w:p w14:paraId="4F698BEF" w14:textId="77777777" w:rsidR="008B45D8" w:rsidRDefault="008B45D8" w:rsidP="0006145A">
            <w:pPr>
              <w:pStyle w:val="TAL"/>
              <w:keepNext w:val="0"/>
              <w:rPr>
                <w:sz w:val="16"/>
                <w:szCs w:val="16"/>
              </w:rPr>
            </w:pPr>
            <w:r>
              <w:rPr>
                <w:sz w:val="16"/>
                <w:szCs w:val="16"/>
              </w:rPr>
              <w:t>03-2004</w:t>
            </w:r>
          </w:p>
        </w:tc>
        <w:tc>
          <w:tcPr>
            <w:tcW w:w="800" w:type="dxa"/>
            <w:shd w:val="solid" w:color="FFFFFF" w:fill="auto"/>
          </w:tcPr>
          <w:p w14:paraId="1F2A2193" w14:textId="77777777" w:rsidR="008B45D8" w:rsidRDefault="008B45D8" w:rsidP="0006145A">
            <w:pPr>
              <w:pStyle w:val="TAL"/>
              <w:keepNext w:val="0"/>
              <w:rPr>
                <w:sz w:val="16"/>
                <w:szCs w:val="16"/>
              </w:rPr>
            </w:pPr>
            <w:r>
              <w:rPr>
                <w:sz w:val="16"/>
                <w:szCs w:val="16"/>
              </w:rPr>
              <w:t>SP-23</w:t>
            </w:r>
          </w:p>
        </w:tc>
        <w:tc>
          <w:tcPr>
            <w:tcW w:w="1094" w:type="dxa"/>
            <w:shd w:val="solid" w:color="FFFFFF" w:fill="auto"/>
            <w:vAlign w:val="center"/>
          </w:tcPr>
          <w:p w14:paraId="2E56BE66" w14:textId="77777777" w:rsidR="008B45D8" w:rsidRDefault="008B45D8" w:rsidP="0006145A">
            <w:pPr>
              <w:pStyle w:val="TAL"/>
              <w:keepNext w:val="0"/>
              <w:rPr>
                <w:sz w:val="16"/>
                <w:szCs w:val="16"/>
              </w:rPr>
            </w:pPr>
            <w:r>
              <w:rPr>
                <w:sz w:val="16"/>
                <w:szCs w:val="16"/>
              </w:rPr>
              <w:t>SP-040155</w:t>
            </w:r>
          </w:p>
        </w:tc>
        <w:tc>
          <w:tcPr>
            <w:tcW w:w="567" w:type="dxa"/>
            <w:shd w:val="solid" w:color="FFFFFF" w:fill="auto"/>
          </w:tcPr>
          <w:p w14:paraId="50D31928" w14:textId="77777777" w:rsidR="008B45D8" w:rsidRDefault="008B45D8" w:rsidP="0006145A">
            <w:pPr>
              <w:pStyle w:val="TAL"/>
              <w:keepNext w:val="0"/>
              <w:rPr>
                <w:sz w:val="16"/>
                <w:szCs w:val="16"/>
              </w:rPr>
            </w:pPr>
            <w:r>
              <w:rPr>
                <w:sz w:val="16"/>
                <w:szCs w:val="16"/>
              </w:rPr>
              <w:t>034</w:t>
            </w:r>
          </w:p>
        </w:tc>
        <w:tc>
          <w:tcPr>
            <w:tcW w:w="425" w:type="dxa"/>
            <w:shd w:val="solid" w:color="FFFFFF" w:fill="auto"/>
          </w:tcPr>
          <w:p w14:paraId="4D790605"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36E8DCA3"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1E65257F" w14:textId="77777777" w:rsidR="008B45D8" w:rsidRDefault="008B45D8" w:rsidP="0006145A">
            <w:pPr>
              <w:pStyle w:val="TAL"/>
              <w:keepNext w:val="0"/>
              <w:rPr>
                <w:sz w:val="16"/>
                <w:szCs w:val="16"/>
              </w:rPr>
            </w:pPr>
            <w:r>
              <w:rPr>
                <w:sz w:val="16"/>
                <w:szCs w:val="16"/>
              </w:rPr>
              <w:t>Corrections</w:t>
            </w:r>
            <w:r w:rsidR="00B3790A">
              <w:rPr>
                <w:sz w:val="16"/>
                <w:szCs w:val="16"/>
              </w:rPr>
              <w:t xml:space="preserve"> </w:t>
            </w:r>
            <w:r>
              <w:rPr>
                <w:sz w:val="16"/>
                <w:szCs w:val="16"/>
              </w:rPr>
              <w:t>to</w:t>
            </w:r>
            <w:r w:rsidR="00B3790A">
              <w:rPr>
                <w:sz w:val="16"/>
                <w:szCs w:val="16"/>
              </w:rPr>
              <w:t xml:space="preserve"> </w:t>
            </w:r>
            <w:r>
              <w:rPr>
                <w:sz w:val="16"/>
                <w:szCs w:val="16"/>
              </w:rPr>
              <w:t>Tables</w:t>
            </w:r>
            <w:r w:rsidR="00B3790A">
              <w:rPr>
                <w:sz w:val="16"/>
                <w:szCs w:val="16"/>
              </w:rPr>
              <w:t xml:space="preserve"> </w:t>
            </w:r>
            <w:r>
              <w:rPr>
                <w:sz w:val="16"/>
                <w:szCs w:val="16"/>
              </w:rPr>
              <w:t>6.2,</w:t>
            </w:r>
            <w:r w:rsidR="00B3790A">
              <w:rPr>
                <w:sz w:val="16"/>
                <w:szCs w:val="16"/>
              </w:rPr>
              <w:t xml:space="preserve"> </w:t>
            </w:r>
            <w:r>
              <w:rPr>
                <w:sz w:val="16"/>
                <w:szCs w:val="16"/>
              </w:rPr>
              <w:t>6.7</w:t>
            </w:r>
          </w:p>
        </w:tc>
        <w:tc>
          <w:tcPr>
            <w:tcW w:w="708" w:type="dxa"/>
            <w:shd w:val="solid" w:color="FFFFFF" w:fill="auto"/>
            <w:vAlign w:val="bottom"/>
          </w:tcPr>
          <w:p w14:paraId="295C292B" w14:textId="77777777" w:rsidR="008B45D8" w:rsidRDefault="008B45D8" w:rsidP="0006145A">
            <w:pPr>
              <w:pStyle w:val="TAL"/>
              <w:keepNext w:val="0"/>
              <w:rPr>
                <w:sz w:val="16"/>
                <w:szCs w:val="16"/>
              </w:rPr>
            </w:pPr>
            <w:r>
              <w:rPr>
                <w:sz w:val="16"/>
                <w:szCs w:val="16"/>
              </w:rPr>
              <w:t>6.5.0</w:t>
            </w:r>
          </w:p>
        </w:tc>
      </w:tr>
      <w:tr w:rsidR="008B45D8" w:rsidRPr="007D6048" w14:paraId="7EC89FF2" w14:textId="77777777" w:rsidTr="00AE02C3">
        <w:trPr>
          <w:jc w:val="center"/>
        </w:trPr>
        <w:tc>
          <w:tcPr>
            <w:tcW w:w="800" w:type="dxa"/>
            <w:shd w:val="solid" w:color="FFFFFF" w:fill="auto"/>
          </w:tcPr>
          <w:p w14:paraId="659F762C" w14:textId="77777777" w:rsidR="008B45D8" w:rsidRDefault="008B45D8" w:rsidP="0006145A">
            <w:pPr>
              <w:pStyle w:val="TAL"/>
              <w:keepNext w:val="0"/>
              <w:rPr>
                <w:sz w:val="16"/>
                <w:szCs w:val="16"/>
              </w:rPr>
            </w:pPr>
            <w:r>
              <w:rPr>
                <w:sz w:val="16"/>
                <w:szCs w:val="16"/>
              </w:rPr>
              <w:t>03-2004</w:t>
            </w:r>
          </w:p>
        </w:tc>
        <w:tc>
          <w:tcPr>
            <w:tcW w:w="800" w:type="dxa"/>
            <w:shd w:val="solid" w:color="FFFFFF" w:fill="auto"/>
          </w:tcPr>
          <w:p w14:paraId="31855957" w14:textId="77777777" w:rsidR="008B45D8" w:rsidRDefault="008B45D8" w:rsidP="0006145A">
            <w:pPr>
              <w:pStyle w:val="TAL"/>
              <w:keepNext w:val="0"/>
              <w:rPr>
                <w:sz w:val="16"/>
                <w:szCs w:val="16"/>
              </w:rPr>
            </w:pPr>
            <w:r>
              <w:rPr>
                <w:sz w:val="16"/>
                <w:szCs w:val="16"/>
              </w:rPr>
              <w:t>SP-23</w:t>
            </w:r>
          </w:p>
        </w:tc>
        <w:tc>
          <w:tcPr>
            <w:tcW w:w="1094" w:type="dxa"/>
            <w:shd w:val="solid" w:color="FFFFFF" w:fill="auto"/>
            <w:vAlign w:val="center"/>
          </w:tcPr>
          <w:p w14:paraId="63C132E6" w14:textId="77777777" w:rsidR="008B45D8" w:rsidRDefault="008B45D8" w:rsidP="0006145A">
            <w:pPr>
              <w:pStyle w:val="TAL"/>
              <w:keepNext w:val="0"/>
              <w:rPr>
                <w:sz w:val="16"/>
                <w:szCs w:val="16"/>
              </w:rPr>
            </w:pPr>
            <w:r>
              <w:rPr>
                <w:sz w:val="16"/>
                <w:szCs w:val="16"/>
              </w:rPr>
              <w:t>SP-040156</w:t>
            </w:r>
          </w:p>
        </w:tc>
        <w:tc>
          <w:tcPr>
            <w:tcW w:w="567" w:type="dxa"/>
            <w:shd w:val="solid" w:color="FFFFFF" w:fill="auto"/>
          </w:tcPr>
          <w:p w14:paraId="05CA88A9" w14:textId="77777777" w:rsidR="008B45D8" w:rsidRDefault="008B45D8" w:rsidP="0006145A">
            <w:pPr>
              <w:pStyle w:val="TAL"/>
              <w:keepNext w:val="0"/>
              <w:rPr>
                <w:sz w:val="16"/>
                <w:szCs w:val="16"/>
              </w:rPr>
            </w:pPr>
            <w:r>
              <w:rPr>
                <w:sz w:val="16"/>
                <w:szCs w:val="16"/>
              </w:rPr>
              <w:t>035</w:t>
            </w:r>
          </w:p>
        </w:tc>
        <w:tc>
          <w:tcPr>
            <w:tcW w:w="425" w:type="dxa"/>
            <w:shd w:val="solid" w:color="FFFFFF" w:fill="auto"/>
          </w:tcPr>
          <w:p w14:paraId="45E96C79"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26F336D3" w14:textId="77777777" w:rsidR="008B45D8" w:rsidRDefault="008B45D8" w:rsidP="0006145A">
            <w:pPr>
              <w:pStyle w:val="TAL"/>
              <w:keepNext w:val="0"/>
              <w:rPr>
                <w:sz w:val="16"/>
                <w:szCs w:val="16"/>
              </w:rPr>
            </w:pPr>
            <w:r>
              <w:rPr>
                <w:sz w:val="16"/>
                <w:szCs w:val="16"/>
              </w:rPr>
              <w:t>D</w:t>
            </w:r>
          </w:p>
        </w:tc>
        <w:tc>
          <w:tcPr>
            <w:tcW w:w="4820" w:type="dxa"/>
            <w:shd w:val="solid" w:color="FFFFFF" w:fill="auto"/>
          </w:tcPr>
          <w:p w14:paraId="5B8B0076" w14:textId="77777777" w:rsidR="008B45D8" w:rsidRDefault="008B45D8" w:rsidP="0006145A">
            <w:pPr>
              <w:pStyle w:val="TAL"/>
              <w:keepNext w:val="0"/>
              <w:rPr>
                <w:sz w:val="16"/>
                <w:szCs w:val="16"/>
              </w:rPr>
            </w:pPr>
            <w:r>
              <w:rPr>
                <w:sz w:val="16"/>
                <w:szCs w:val="16"/>
              </w:rPr>
              <w:t>Corrections</w:t>
            </w:r>
            <w:r w:rsidR="00B3790A">
              <w:rPr>
                <w:sz w:val="16"/>
                <w:szCs w:val="16"/>
              </w:rPr>
              <w:t xml:space="preserve"> </w:t>
            </w:r>
            <w:r>
              <w:rPr>
                <w:sz w:val="16"/>
                <w:szCs w:val="16"/>
              </w:rPr>
              <w:t>to</w:t>
            </w:r>
            <w:r w:rsidR="00B3790A">
              <w:rPr>
                <w:sz w:val="16"/>
                <w:szCs w:val="16"/>
              </w:rPr>
              <w:t xml:space="preserve"> </w:t>
            </w:r>
            <w:r>
              <w:rPr>
                <w:sz w:val="16"/>
                <w:szCs w:val="16"/>
              </w:rPr>
              <w:t>Correlation</w:t>
            </w:r>
            <w:r w:rsidR="00B3790A">
              <w:rPr>
                <w:sz w:val="16"/>
                <w:szCs w:val="16"/>
              </w:rPr>
              <w:t xml:space="preserve"> </w:t>
            </w:r>
            <w:r>
              <w:rPr>
                <w:sz w:val="16"/>
                <w:szCs w:val="16"/>
              </w:rPr>
              <w:t>Number</w:t>
            </w:r>
          </w:p>
        </w:tc>
        <w:tc>
          <w:tcPr>
            <w:tcW w:w="708" w:type="dxa"/>
            <w:shd w:val="solid" w:color="FFFFFF" w:fill="auto"/>
            <w:vAlign w:val="bottom"/>
          </w:tcPr>
          <w:p w14:paraId="7E9D9777" w14:textId="77777777" w:rsidR="008B45D8" w:rsidRDefault="008B45D8" w:rsidP="0006145A">
            <w:pPr>
              <w:pStyle w:val="TAL"/>
              <w:keepNext w:val="0"/>
              <w:rPr>
                <w:sz w:val="16"/>
                <w:szCs w:val="16"/>
              </w:rPr>
            </w:pPr>
            <w:r>
              <w:rPr>
                <w:sz w:val="16"/>
                <w:szCs w:val="16"/>
              </w:rPr>
              <w:t>6.5.0</w:t>
            </w:r>
          </w:p>
        </w:tc>
      </w:tr>
      <w:tr w:rsidR="008B45D8" w:rsidRPr="007D6048" w14:paraId="6B80FD4F" w14:textId="77777777" w:rsidTr="00AE02C3">
        <w:trPr>
          <w:jc w:val="center"/>
        </w:trPr>
        <w:tc>
          <w:tcPr>
            <w:tcW w:w="800" w:type="dxa"/>
            <w:shd w:val="solid" w:color="FFFFFF" w:fill="auto"/>
          </w:tcPr>
          <w:p w14:paraId="71AD0085" w14:textId="77777777" w:rsidR="008B45D8" w:rsidRDefault="008B45D8" w:rsidP="0006145A">
            <w:pPr>
              <w:pStyle w:val="TAL"/>
              <w:keepNext w:val="0"/>
              <w:rPr>
                <w:sz w:val="16"/>
                <w:szCs w:val="16"/>
              </w:rPr>
            </w:pPr>
            <w:r>
              <w:rPr>
                <w:sz w:val="16"/>
                <w:szCs w:val="16"/>
              </w:rPr>
              <w:t>03-2004</w:t>
            </w:r>
          </w:p>
        </w:tc>
        <w:tc>
          <w:tcPr>
            <w:tcW w:w="800" w:type="dxa"/>
            <w:shd w:val="solid" w:color="FFFFFF" w:fill="auto"/>
          </w:tcPr>
          <w:p w14:paraId="14F9E707" w14:textId="77777777" w:rsidR="008B45D8" w:rsidRDefault="008B45D8" w:rsidP="0006145A">
            <w:pPr>
              <w:pStyle w:val="TAL"/>
              <w:keepNext w:val="0"/>
              <w:rPr>
                <w:sz w:val="16"/>
                <w:szCs w:val="16"/>
              </w:rPr>
            </w:pPr>
            <w:r>
              <w:rPr>
                <w:sz w:val="16"/>
                <w:szCs w:val="16"/>
              </w:rPr>
              <w:t>SP-23</w:t>
            </w:r>
          </w:p>
        </w:tc>
        <w:tc>
          <w:tcPr>
            <w:tcW w:w="1094" w:type="dxa"/>
            <w:shd w:val="solid" w:color="FFFFFF" w:fill="auto"/>
            <w:vAlign w:val="center"/>
          </w:tcPr>
          <w:p w14:paraId="5220C2FF" w14:textId="77777777" w:rsidR="008B45D8" w:rsidRDefault="008B45D8" w:rsidP="0006145A">
            <w:pPr>
              <w:pStyle w:val="TAL"/>
              <w:keepNext w:val="0"/>
              <w:rPr>
                <w:sz w:val="16"/>
                <w:szCs w:val="16"/>
              </w:rPr>
            </w:pPr>
            <w:r>
              <w:rPr>
                <w:sz w:val="16"/>
                <w:szCs w:val="16"/>
              </w:rPr>
              <w:t>SP-040157</w:t>
            </w:r>
          </w:p>
        </w:tc>
        <w:tc>
          <w:tcPr>
            <w:tcW w:w="567" w:type="dxa"/>
            <w:shd w:val="solid" w:color="FFFFFF" w:fill="auto"/>
          </w:tcPr>
          <w:p w14:paraId="4DE5871A" w14:textId="77777777" w:rsidR="008B45D8" w:rsidRDefault="008B45D8" w:rsidP="0006145A">
            <w:pPr>
              <w:pStyle w:val="TAL"/>
              <w:keepNext w:val="0"/>
              <w:rPr>
                <w:sz w:val="16"/>
                <w:szCs w:val="16"/>
              </w:rPr>
            </w:pPr>
            <w:r>
              <w:rPr>
                <w:sz w:val="16"/>
                <w:szCs w:val="16"/>
              </w:rPr>
              <w:t>036</w:t>
            </w:r>
          </w:p>
        </w:tc>
        <w:tc>
          <w:tcPr>
            <w:tcW w:w="425" w:type="dxa"/>
            <w:shd w:val="solid" w:color="FFFFFF" w:fill="auto"/>
          </w:tcPr>
          <w:p w14:paraId="797CE1CF"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46EFBB95" w14:textId="77777777" w:rsidR="008B45D8" w:rsidRDefault="008B45D8" w:rsidP="0006145A">
            <w:pPr>
              <w:pStyle w:val="TAL"/>
              <w:keepNext w:val="0"/>
              <w:rPr>
                <w:sz w:val="16"/>
                <w:szCs w:val="16"/>
              </w:rPr>
            </w:pPr>
            <w:r>
              <w:rPr>
                <w:sz w:val="16"/>
                <w:szCs w:val="16"/>
              </w:rPr>
              <w:t>B</w:t>
            </w:r>
          </w:p>
        </w:tc>
        <w:tc>
          <w:tcPr>
            <w:tcW w:w="4820" w:type="dxa"/>
            <w:shd w:val="solid" w:color="FFFFFF" w:fill="auto"/>
          </w:tcPr>
          <w:p w14:paraId="75FC26DB"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to</w:t>
            </w:r>
            <w:r w:rsidR="00B3790A">
              <w:rPr>
                <w:sz w:val="16"/>
                <w:szCs w:val="16"/>
              </w:rPr>
              <w:t xml:space="preserve"> </w:t>
            </w:r>
            <w:r>
              <w:rPr>
                <w:sz w:val="16"/>
                <w:szCs w:val="16"/>
              </w:rPr>
              <w:t>Identifiers</w:t>
            </w:r>
          </w:p>
        </w:tc>
        <w:tc>
          <w:tcPr>
            <w:tcW w:w="708" w:type="dxa"/>
            <w:shd w:val="solid" w:color="FFFFFF" w:fill="auto"/>
            <w:vAlign w:val="bottom"/>
          </w:tcPr>
          <w:p w14:paraId="656B96B1" w14:textId="77777777" w:rsidR="008B45D8" w:rsidRDefault="008B45D8" w:rsidP="0006145A">
            <w:pPr>
              <w:pStyle w:val="TAL"/>
              <w:keepNext w:val="0"/>
              <w:rPr>
                <w:sz w:val="16"/>
                <w:szCs w:val="16"/>
              </w:rPr>
            </w:pPr>
            <w:r>
              <w:rPr>
                <w:sz w:val="16"/>
                <w:szCs w:val="16"/>
              </w:rPr>
              <w:t>6.5.0</w:t>
            </w:r>
          </w:p>
        </w:tc>
      </w:tr>
      <w:tr w:rsidR="008B45D8" w:rsidRPr="007D6048" w14:paraId="35C7CBDF" w14:textId="77777777" w:rsidTr="00AE02C3">
        <w:trPr>
          <w:jc w:val="center"/>
        </w:trPr>
        <w:tc>
          <w:tcPr>
            <w:tcW w:w="800" w:type="dxa"/>
            <w:shd w:val="solid" w:color="FFFFFF" w:fill="auto"/>
          </w:tcPr>
          <w:p w14:paraId="4E82A6F3" w14:textId="77777777" w:rsidR="008B45D8" w:rsidRDefault="008B45D8" w:rsidP="0006145A">
            <w:pPr>
              <w:pStyle w:val="TAL"/>
              <w:keepNext w:val="0"/>
              <w:rPr>
                <w:sz w:val="16"/>
                <w:szCs w:val="16"/>
              </w:rPr>
            </w:pPr>
            <w:r>
              <w:rPr>
                <w:sz w:val="16"/>
                <w:szCs w:val="16"/>
              </w:rPr>
              <w:t>03-2004</w:t>
            </w:r>
          </w:p>
        </w:tc>
        <w:tc>
          <w:tcPr>
            <w:tcW w:w="800" w:type="dxa"/>
            <w:shd w:val="solid" w:color="FFFFFF" w:fill="auto"/>
          </w:tcPr>
          <w:p w14:paraId="054B9DCF" w14:textId="77777777" w:rsidR="008B45D8" w:rsidRDefault="008B45D8" w:rsidP="0006145A">
            <w:pPr>
              <w:pStyle w:val="TAL"/>
              <w:keepNext w:val="0"/>
              <w:rPr>
                <w:sz w:val="16"/>
                <w:szCs w:val="16"/>
              </w:rPr>
            </w:pPr>
            <w:r>
              <w:rPr>
                <w:sz w:val="16"/>
                <w:szCs w:val="16"/>
              </w:rPr>
              <w:t>SP-23</w:t>
            </w:r>
          </w:p>
        </w:tc>
        <w:tc>
          <w:tcPr>
            <w:tcW w:w="1094" w:type="dxa"/>
            <w:shd w:val="solid" w:color="FFFFFF" w:fill="auto"/>
            <w:vAlign w:val="center"/>
          </w:tcPr>
          <w:p w14:paraId="40F1C665" w14:textId="77777777" w:rsidR="008B45D8" w:rsidRDefault="008B45D8" w:rsidP="0006145A">
            <w:pPr>
              <w:pStyle w:val="TAL"/>
              <w:keepNext w:val="0"/>
              <w:rPr>
                <w:sz w:val="16"/>
                <w:szCs w:val="16"/>
              </w:rPr>
            </w:pPr>
            <w:r>
              <w:rPr>
                <w:sz w:val="16"/>
                <w:szCs w:val="16"/>
              </w:rPr>
              <w:t>SP-040158</w:t>
            </w:r>
          </w:p>
        </w:tc>
        <w:tc>
          <w:tcPr>
            <w:tcW w:w="567" w:type="dxa"/>
            <w:shd w:val="solid" w:color="FFFFFF" w:fill="auto"/>
          </w:tcPr>
          <w:p w14:paraId="1654F360" w14:textId="77777777" w:rsidR="008B45D8" w:rsidRDefault="008B45D8" w:rsidP="0006145A">
            <w:pPr>
              <w:pStyle w:val="TAL"/>
              <w:keepNext w:val="0"/>
              <w:rPr>
                <w:sz w:val="16"/>
                <w:szCs w:val="16"/>
              </w:rPr>
            </w:pPr>
            <w:r>
              <w:rPr>
                <w:sz w:val="16"/>
                <w:szCs w:val="16"/>
              </w:rPr>
              <w:t>038</w:t>
            </w:r>
          </w:p>
        </w:tc>
        <w:tc>
          <w:tcPr>
            <w:tcW w:w="425" w:type="dxa"/>
            <w:shd w:val="solid" w:color="FFFFFF" w:fill="auto"/>
          </w:tcPr>
          <w:p w14:paraId="540965D1"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0793E8C2"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5055082F"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on</w:t>
            </w:r>
            <w:r w:rsidR="00B3790A">
              <w:rPr>
                <w:sz w:val="16"/>
                <w:szCs w:val="16"/>
              </w:rPr>
              <w:t xml:space="preserve"> </w:t>
            </w:r>
            <w:r>
              <w:rPr>
                <w:sz w:val="16"/>
                <w:szCs w:val="16"/>
              </w:rPr>
              <w:t>the</w:t>
            </w:r>
            <w:r w:rsidR="00B3790A">
              <w:rPr>
                <w:sz w:val="16"/>
                <w:szCs w:val="16"/>
              </w:rPr>
              <w:t xml:space="preserve"> </w:t>
            </w:r>
            <w:r>
              <w:rPr>
                <w:sz w:val="16"/>
                <w:szCs w:val="16"/>
              </w:rPr>
              <w:t>description</w:t>
            </w:r>
            <w:r w:rsidR="00B3790A">
              <w:rPr>
                <w:sz w:val="16"/>
                <w:szCs w:val="16"/>
              </w:rPr>
              <w:t xml:space="preserve"> </w:t>
            </w:r>
            <w:r>
              <w:rPr>
                <w:sz w:val="16"/>
                <w:szCs w:val="16"/>
              </w:rPr>
              <w:t>of</w:t>
            </w:r>
            <w:r w:rsidR="00B3790A">
              <w:rPr>
                <w:sz w:val="16"/>
                <w:szCs w:val="16"/>
              </w:rPr>
              <w:t xml:space="preserve"> </w:t>
            </w:r>
            <w:r>
              <w:rPr>
                <w:sz w:val="16"/>
                <w:szCs w:val="16"/>
              </w:rPr>
              <w:t>"initiator"</w:t>
            </w:r>
            <w:r w:rsidR="00B3790A">
              <w:rPr>
                <w:sz w:val="16"/>
                <w:szCs w:val="16"/>
              </w:rPr>
              <w:t xml:space="preserve"> </w:t>
            </w:r>
            <w:r>
              <w:rPr>
                <w:sz w:val="16"/>
                <w:szCs w:val="16"/>
              </w:rPr>
              <w:t>in</w:t>
            </w:r>
            <w:r w:rsidR="00B3790A">
              <w:rPr>
                <w:sz w:val="16"/>
                <w:szCs w:val="16"/>
              </w:rPr>
              <w:t xml:space="preserve"> </w:t>
            </w:r>
            <w:r>
              <w:rPr>
                <w:sz w:val="16"/>
                <w:szCs w:val="16"/>
              </w:rPr>
              <w:t>"PDP</w:t>
            </w:r>
            <w:r w:rsidR="00B3790A">
              <w:rPr>
                <w:sz w:val="16"/>
                <w:szCs w:val="16"/>
              </w:rPr>
              <w:t xml:space="preserve"> </w:t>
            </w:r>
            <w:r>
              <w:rPr>
                <w:sz w:val="16"/>
                <w:szCs w:val="16"/>
              </w:rPr>
              <w:t>Context</w:t>
            </w:r>
            <w:r w:rsidR="00B3790A">
              <w:rPr>
                <w:sz w:val="16"/>
                <w:szCs w:val="16"/>
              </w:rPr>
              <w:t xml:space="preserve"> </w:t>
            </w:r>
            <w:r>
              <w:rPr>
                <w:sz w:val="16"/>
                <w:szCs w:val="16"/>
              </w:rPr>
              <w:t>Modification</w:t>
            </w:r>
            <w:r w:rsidR="00B3790A">
              <w:rPr>
                <w:sz w:val="16"/>
                <w:szCs w:val="16"/>
              </w:rPr>
              <w:t xml:space="preserve"> </w:t>
            </w:r>
            <w:r>
              <w:rPr>
                <w:sz w:val="16"/>
                <w:szCs w:val="16"/>
              </w:rPr>
              <w:t>CONTINUE</w:t>
            </w:r>
            <w:r w:rsidR="00B3790A">
              <w:rPr>
                <w:sz w:val="16"/>
                <w:szCs w:val="16"/>
              </w:rPr>
              <w:t xml:space="preserve"> </w:t>
            </w:r>
            <w:r>
              <w:rPr>
                <w:sz w:val="16"/>
                <w:szCs w:val="16"/>
              </w:rPr>
              <w:t>Record"</w:t>
            </w:r>
          </w:p>
        </w:tc>
        <w:tc>
          <w:tcPr>
            <w:tcW w:w="708" w:type="dxa"/>
            <w:shd w:val="solid" w:color="FFFFFF" w:fill="auto"/>
            <w:vAlign w:val="bottom"/>
          </w:tcPr>
          <w:p w14:paraId="6927C545" w14:textId="77777777" w:rsidR="008B45D8" w:rsidRDefault="008B45D8" w:rsidP="0006145A">
            <w:pPr>
              <w:pStyle w:val="TAL"/>
              <w:keepNext w:val="0"/>
              <w:rPr>
                <w:sz w:val="16"/>
                <w:szCs w:val="16"/>
              </w:rPr>
            </w:pPr>
            <w:r>
              <w:rPr>
                <w:sz w:val="16"/>
                <w:szCs w:val="16"/>
              </w:rPr>
              <w:t>6.5.0</w:t>
            </w:r>
          </w:p>
        </w:tc>
      </w:tr>
      <w:tr w:rsidR="008B45D8" w:rsidRPr="007D6048" w14:paraId="17F2FE31" w14:textId="77777777" w:rsidTr="00AE02C3">
        <w:trPr>
          <w:jc w:val="center"/>
        </w:trPr>
        <w:tc>
          <w:tcPr>
            <w:tcW w:w="800" w:type="dxa"/>
            <w:shd w:val="solid" w:color="FFFFFF" w:fill="auto"/>
          </w:tcPr>
          <w:p w14:paraId="4CE501C1" w14:textId="77777777" w:rsidR="008B45D8" w:rsidRDefault="008B45D8" w:rsidP="0006145A">
            <w:pPr>
              <w:pStyle w:val="TAL"/>
              <w:keepNext w:val="0"/>
              <w:rPr>
                <w:sz w:val="16"/>
                <w:szCs w:val="16"/>
              </w:rPr>
            </w:pPr>
            <w:r>
              <w:rPr>
                <w:sz w:val="16"/>
                <w:szCs w:val="16"/>
              </w:rPr>
              <w:t>03-2004</w:t>
            </w:r>
          </w:p>
        </w:tc>
        <w:tc>
          <w:tcPr>
            <w:tcW w:w="800" w:type="dxa"/>
            <w:shd w:val="solid" w:color="FFFFFF" w:fill="auto"/>
          </w:tcPr>
          <w:p w14:paraId="0881177E" w14:textId="77777777" w:rsidR="008B45D8" w:rsidRDefault="008B45D8" w:rsidP="0006145A">
            <w:pPr>
              <w:pStyle w:val="TAL"/>
              <w:keepNext w:val="0"/>
              <w:rPr>
                <w:sz w:val="16"/>
                <w:szCs w:val="16"/>
              </w:rPr>
            </w:pPr>
            <w:r>
              <w:rPr>
                <w:sz w:val="16"/>
                <w:szCs w:val="16"/>
              </w:rPr>
              <w:t>SP-23</w:t>
            </w:r>
          </w:p>
        </w:tc>
        <w:tc>
          <w:tcPr>
            <w:tcW w:w="1094" w:type="dxa"/>
            <w:shd w:val="solid" w:color="FFFFFF" w:fill="auto"/>
            <w:vAlign w:val="center"/>
          </w:tcPr>
          <w:p w14:paraId="5B6EF019" w14:textId="77777777" w:rsidR="008B45D8" w:rsidRDefault="008B45D8" w:rsidP="0006145A">
            <w:pPr>
              <w:pStyle w:val="TAL"/>
              <w:keepNext w:val="0"/>
              <w:rPr>
                <w:sz w:val="16"/>
                <w:szCs w:val="16"/>
              </w:rPr>
            </w:pPr>
            <w:r>
              <w:rPr>
                <w:sz w:val="16"/>
                <w:szCs w:val="16"/>
              </w:rPr>
              <w:t>SP-040159</w:t>
            </w:r>
          </w:p>
        </w:tc>
        <w:tc>
          <w:tcPr>
            <w:tcW w:w="567" w:type="dxa"/>
            <w:shd w:val="solid" w:color="FFFFFF" w:fill="auto"/>
          </w:tcPr>
          <w:p w14:paraId="49FDD92E" w14:textId="77777777" w:rsidR="008B45D8" w:rsidRDefault="008B45D8" w:rsidP="0006145A">
            <w:pPr>
              <w:pStyle w:val="TAL"/>
              <w:keepNext w:val="0"/>
              <w:rPr>
                <w:sz w:val="16"/>
                <w:szCs w:val="16"/>
              </w:rPr>
            </w:pPr>
            <w:r>
              <w:rPr>
                <w:sz w:val="16"/>
                <w:szCs w:val="16"/>
              </w:rPr>
              <w:t>039</w:t>
            </w:r>
          </w:p>
        </w:tc>
        <w:tc>
          <w:tcPr>
            <w:tcW w:w="425" w:type="dxa"/>
            <w:shd w:val="solid" w:color="FFFFFF" w:fill="auto"/>
          </w:tcPr>
          <w:p w14:paraId="2A819B58"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49314C72" w14:textId="77777777" w:rsidR="008B45D8" w:rsidRDefault="008B45D8" w:rsidP="0006145A">
            <w:pPr>
              <w:pStyle w:val="TAL"/>
              <w:keepNext w:val="0"/>
              <w:rPr>
                <w:sz w:val="16"/>
                <w:szCs w:val="16"/>
              </w:rPr>
            </w:pPr>
            <w:r>
              <w:rPr>
                <w:sz w:val="16"/>
                <w:szCs w:val="16"/>
              </w:rPr>
              <w:t>D</w:t>
            </w:r>
          </w:p>
        </w:tc>
        <w:tc>
          <w:tcPr>
            <w:tcW w:w="4820" w:type="dxa"/>
            <w:shd w:val="solid" w:color="FFFFFF" w:fill="auto"/>
          </w:tcPr>
          <w:p w14:paraId="034E8437" w14:textId="77777777" w:rsidR="008B45D8" w:rsidRDefault="008B45D8" w:rsidP="0006145A">
            <w:pPr>
              <w:pStyle w:val="TAL"/>
              <w:keepNext w:val="0"/>
              <w:rPr>
                <w:sz w:val="16"/>
                <w:szCs w:val="16"/>
              </w:rPr>
            </w:pPr>
            <w:r>
              <w:rPr>
                <w:sz w:val="16"/>
                <w:szCs w:val="16"/>
              </w:rPr>
              <w:t>Editorial</w:t>
            </w:r>
            <w:r w:rsidR="00B3790A">
              <w:rPr>
                <w:sz w:val="16"/>
                <w:szCs w:val="16"/>
              </w:rPr>
              <w:t xml:space="preserve"> </w:t>
            </w:r>
            <w:r>
              <w:rPr>
                <w:sz w:val="16"/>
                <w:szCs w:val="16"/>
              </w:rPr>
              <w:t>Corrections</w:t>
            </w:r>
          </w:p>
        </w:tc>
        <w:tc>
          <w:tcPr>
            <w:tcW w:w="708" w:type="dxa"/>
            <w:shd w:val="solid" w:color="FFFFFF" w:fill="auto"/>
            <w:vAlign w:val="bottom"/>
          </w:tcPr>
          <w:p w14:paraId="7632DA70" w14:textId="77777777" w:rsidR="008B45D8" w:rsidRDefault="008B45D8" w:rsidP="0006145A">
            <w:pPr>
              <w:pStyle w:val="TAL"/>
              <w:keepNext w:val="0"/>
              <w:rPr>
                <w:sz w:val="16"/>
                <w:szCs w:val="16"/>
              </w:rPr>
            </w:pPr>
            <w:r>
              <w:rPr>
                <w:sz w:val="16"/>
                <w:szCs w:val="16"/>
              </w:rPr>
              <w:t>6.5.0</w:t>
            </w:r>
          </w:p>
        </w:tc>
      </w:tr>
      <w:tr w:rsidR="008B45D8" w:rsidRPr="007D6048" w14:paraId="49F97D77" w14:textId="77777777" w:rsidTr="00AE02C3">
        <w:trPr>
          <w:jc w:val="center"/>
        </w:trPr>
        <w:tc>
          <w:tcPr>
            <w:tcW w:w="800" w:type="dxa"/>
            <w:shd w:val="solid" w:color="FFFFFF" w:fill="auto"/>
          </w:tcPr>
          <w:p w14:paraId="600E5FD0" w14:textId="77777777" w:rsidR="008B45D8" w:rsidRDefault="008B45D8" w:rsidP="0006145A">
            <w:pPr>
              <w:pStyle w:val="TAL"/>
              <w:keepNext w:val="0"/>
              <w:rPr>
                <w:sz w:val="16"/>
                <w:szCs w:val="16"/>
              </w:rPr>
            </w:pPr>
            <w:r>
              <w:rPr>
                <w:sz w:val="16"/>
                <w:szCs w:val="16"/>
              </w:rPr>
              <w:t>03-2004</w:t>
            </w:r>
          </w:p>
        </w:tc>
        <w:tc>
          <w:tcPr>
            <w:tcW w:w="800" w:type="dxa"/>
            <w:shd w:val="solid" w:color="FFFFFF" w:fill="auto"/>
          </w:tcPr>
          <w:p w14:paraId="227E8961" w14:textId="77777777" w:rsidR="008B45D8" w:rsidRDefault="008B45D8" w:rsidP="0006145A">
            <w:pPr>
              <w:pStyle w:val="TAL"/>
              <w:keepNext w:val="0"/>
              <w:rPr>
                <w:sz w:val="16"/>
                <w:szCs w:val="16"/>
              </w:rPr>
            </w:pPr>
            <w:r>
              <w:rPr>
                <w:sz w:val="16"/>
                <w:szCs w:val="16"/>
              </w:rPr>
              <w:t>SP-23</w:t>
            </w:r>
          </w:p>
        </w:tc>
        <w:tc>
          <w:tcPr>
            <w:tcW w:w="1094" w:type="dxa"/>
            <w:shd w:val="solid" w:color="FFFFFF" w:fill="auto"/>
            <w:vAlign w:val="center"/>
          </w:tcPr>
          <w:p w14:paraId="6B690768" w14:textId="77777777" w:rsidR="008B45D8" w:rsidRDefault="008B45D8" w:rsidP="0006145A">
            <w:pPr>
              <w:pStyle w:val="TAL"/>
              <w:keepNext w:val="0"/>
              <w:rPr>
                <w:sz w:val="16"/>
                <w:szCs w:val="16"/>
              </w:rPr>
            </w:pPr>
            <w:r>
              <w:rPr>
                <w:sz w:val="16"/>
                <w:szCs w:val="16"/>
              </w:rPr>
              <w:t>SP-040160</w:t>
            </w:r>
          </w:p>
        </w:tc>
        <w:tc>
          <w:tcPr>
            <w:tcW w:w="567" w:type="dxa"/>
            <w:shd w:val="solid" w:color="FFFFFF" w:fill="auto"/>
          </w:tcPr>
          <w:p w14:paraId="374E1153" w14:textId="77777777" w:rsidR="008B45D8" w:rsidRDefault="008B45D8" w:rsidP="0006145A">
            <w:pPr>
              <w:pStyle w:val="TAL"/>
              <w:keepNext w:val="0"/>
              <w:rPr>
                <w:sz w:val="16"/>
                <w:szCs w:val="16"/>
              </w:rPr>
            </w:pPr>
            <w:r>
              <w:rPr>
                <w:sz w:val="16"/>
                <w:szCs w:val="16"/>
              </w:rPr>
              <w:t>041</w:t>
            </w:r>
          </w:p>
        </w:tc>
        <w:tc>
          <w:tcPr>
            <w:tcW w:w="425" w:type="dxa"/>
            <w:shd w:val="solid" w:color="FFFFFF" w:fill="auto"/>
          </w:tcPr>
          <w:p w14:paraId="48FB7066"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7113CB53"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1F6C19ED" w14:textId="77777777" w:rsidR="008B45D8" w:rsidRDefault="008B45D8" w:rsidP="0006145A">
            <w:pPr>
              <w:pStyle w:val="TAL"/>
              <w:keepNext w:val="0"/>
              <w:rPr>
                <w:sz w:val="16"/>
                <w:szCs w:val="16"/>
              </w:rPr>
            </w:pPr>
            <w:r>
              <w:rPr>
                <w:sz w:val="16"/>
                <w:szCs w:val="16"/>
              </w:rPr>
              <w:t>Implications</w:t>
            </w:r>
            <w:r w:rsidR="00B3790A">
              <w:rPr>
                <w:sz w:val="16"/>
                <w:szCs w:val="16"/>
              </w:rPr>
              <w:t xml:space="preserve"> </w:t>
            </w:r>
            <w:r>
              <w:rPr>
                <w:sz w:val="16"/>
                <w:szCs w:val="16"/>
              </w:rPr>
              <w:t>of</w:t>
            </w:r>
            <w:r w:rsidR="00B3790A">
              <w:rPr>
                <w:sz w:val="16"/>
                <w:szCs w:val="16"/>
              </w:rPr>
              <w:t xml:space="preserve"> </w:t>
            </w:r>
            <w:r>
              <w:rPr>
                <w:sz w:val="16"/>
                <w:szCs w:val="16"/>
              </w:rPr>
              <w:t>R5</w:t>
            </w:r>
            <w:r w:rsidR="00B3790A">
              <w:rPr>
                <w:sz w:val="16"/>
                <w:szCs w:val="16"/>
              </w:rPr>
              <w:t xml:space="preserve"> </w:t>
            </w:r>
            <w:r>
              <w:rPr>
                <w:sz w:val="16"/>
                <w:szCs w:val="16"/>
              </w:rPr>
              <w:t>onwards</w:t>
            </w:r>
            <w:r w:rsidR="00B3790A">
              <w:rPr>
                <w:sz w:val="16"/>
                <w:szCs w:val="16"/>
              </w:rPr>
              <w:t xml:space="preserve"> </w:t>
            </w:r>
            <w:r>
              <w:rPr>
                <w:sz w:val="16"/>
                <w:szCs w:val="16"/>
              </w:rPr>
              <w:t>QoS</w:t>
            </w:r>
            <w:r w:rsidR="00B3790A">
              <w:rPr>
                <w:sz w:val="16"/>
                <w:szCs w:val="16"/>
              </w:rPr>
              <w:t xml:space="preserve"> </w:t>
            </w:r>
            <w:r>
              <w:rPr>
                <w:sz w:val="16"/>
                <w:szCs w:val="16"/>
              </w:rPr>
              <w:t>parameters</w:t>
            </w:r>
            <w:r w:rsidR="00B3790A">
              <w:rPr>
                <w:sz w:val="16"/>
                <w:szCs w:val="16"/>
              </w:rPr>
              <w:t xml:space="preserve"> </w:t>
            </w:r>
            <w:r>
              <w:rPr>
                <w:sz w:val="16"/>
                <w:szCs w:val="16"/>
              </w:rPr>
              <w:t>on</w:t>
            </w:r>
            <w:r w:rsidR="00B3790A">
              <w:rPr>
                <w:sz w:val="16"/>
                <w:szCs w:val="16"/>
              </w:rPr>
              <w:t xml:space="preserve"> </w:t>
            </w:r>
            <w:r>
              <w:rPr>
                <w:sz w:val="16"/>
                <w:szCs w:val="16"/>
              </w:rPr>
              <w:t>ASN.1</w:t>
            </w:r>
            <w:r w:rsidR="00B3790A">
              <w:rPr>
                <w:sz w:val="16"/>
                <w:szCs w:val="16"/>
              </w:rPr>
              <w:t xml:space="preserve"> </w:t>
            </w:r>
            <w:r>
              <w:rPr>
                <w:sz w:val="16"/>
                <w:szCs w:val="16"/>
              </w:rPr>
              <w:t>module</w:t>
            </w:r>
            <w:r w:rsidR="00B3790A">
              <w:rPr>
                <w:sz w:val="16"/>
                <w:szCs w:val="16"/>
              </w:rPr>
              <w:t xml:space="preserve"> </w:t>
            </w:r>
            <w:r>
              <w:rPr>
                <w:sz w:val="16"/>
                <w:szCs w:val="16"/>
              </w:rPr>
              <w:t>in</w:t>
            </w:r>
            <w:r w:rsidR="00B3790A">
              <w:rPr>
                <w:sz w:val="16"/>
                <w:szCs w:val="16"/>
              </w:rPr>
              <w:t xml:space="preserve"> </w:t>
            </w:r>
            <w:r>
              <w:rPr>
                <w:sz w:val="16"/>
                <w:szCs w:val="16"/>
              </w:rPr>
              <w:t>33.108.</w:t>
            </w:r>
          </w:p>
        </w:tc>
        <w:tc>
          <w:tcPr>
            <w:tcW w:w="708" w:type="dxa"/>
            <w:shd w:val="solid" w:color="FFFFFF" w:fill="auto"/>
            <w:vAlign w:val="bottom"/>
          </w:tcPr>
          <w:p w14:paraId="112B6CCC" w14:textId="77777777" w:rsidR="008B45D8" w:rsidRDefault="008B45D8" w:rsidP="0006145A">
            <w:pPr>
              <w:pStyle w:val="TAL"/>
              <w:keepNext w:val="0"/>
              <w:rPr>
                <w:sz w:val="16"/>
                <w:szCs w:val="16"/>
              </w:rPr>
            </w:pPr>
            <w:r>
              <w:rPr>
                <w:sz w:val="16"/>
                <w:szCs w:val="16"/>
              </w:rPr>
              <w:t>6.5.0</w:t>
            </w:r>
          </w:p>
        </w:tc>
      </w:tr>
      <w:tr w:rsidR="008B45D8" w:rsidRPr="007D6048" w14:paraId="6CB5DFEB" w14:textId="77777777" w:rsidTr="00AE02C3">
        <w:trPr>
          <w:jc w:val="center"/>
        </w:trPr>
        <w:tc>
          <w:tcPr>
            <w:tcW w:w="800" w:type="dxa"/>
            <w:shd w:val="solid" w:color="FFFFFF" w:fill="auto"/>
          </w:tcPr>
          <w:p w14:paraId="034F1048" w14:textId="77777777" w:rsidR="008B45D8" w:rsidRDefault="008B45D8" w:rsidP="0006145A">
            <w:pPr>
              <w:pStyle w:val="TAL"/>
              <w:keepNext w:val="0"/>
              <w:rPr>
                <w:sz w:val="16"/>
                <w:szCs w:val="16"/>
              </w:rPr>
            </w:pPr>
            <w:r>
              <w:rPr>
                <w:sz w:val="16"/>
                <w:szCs w:val="16"/>
              </w:rPr>
              <w:t>03-2004</w:t>
            </w:r>
          </w:p>
        </w:tc>
        <w:tc>
          <w:tcPr>
            <w:tcW w:w="800" w:type="dxa"/>
            <w:shd w:val="solid" w:color="FFFFFF" w:fill="auto"/>
          </w:tcPr>
          <w:p w14:paraId="0B3049AA" w14:textId="77777777" w:rsidR="008B45D8" w:rsidRDefault="008B45D8" w:rsidP="0006145A">
            <w:pPr>
              <w:pStyle w:val="TAL"/>
              <w:keepNext w:val="0"/>
              <w:rPr>
                <w:sz w:val="16"/>
                <w:szCs w:val="16"/>
              </w:rPr>
            </w:pPr>
            <w:r>
              <w:rPr>
                <w:sz w:val="16"/>
                <w:szCs w:val="16"/>
              </w:rPr>
              <w:t>SP-23</w:t>
            </w:r>
          </w:p>
        </w:tc>
        <w:tc>
          <w:tcPr>
            <w:tcW w:w="1094" w:type="dxa"/>
            <w:shd w:val="solid" w:color="FFFFFF" w:fill="auto"/>
            <w:vAlign w:val="center"/>
          </w:tcPr>
          <w:p w14:paraId="5686B861" w14:textId="77777777" w:rsidR="008B45D8" w:rsidRDefault="008B45D8" w:rsidP="0006145A">
            <w:pPr>
              <w:pStyle w:val="TAL"/>
              <w:keepNext w:val="0"/>
              <w:rPr>
                <w:sz w:val="16"/>
                <w:szCs w:val="16"/>
              </w:rPr>
            </w:pPr>
            <w:r>
              <w:rPr>
                <w:sz w:val="16"/>
                <w:szCs w:val="16"/>
              </w:rPr>
              <w:t>SP-040161</w:t>
            </w:r>
          </w:p>
        </w:tc>
        <w:tc>
          <w:tcPr>
            <w:tcW w:w="567" w:type="dxa"/>
            <w:shd w:val="solid" w:color="FFFFFF" w:fill="auto"/>
          </w:tcPr>
          <w:p w14:paraId="095C45DC" w14:textId="77777777" w:rsidR="008B45D8" w:rsidRDefault="008B45D8" w:rsidP="0006145A">
            <w:pPr>
              <w:pStyle w:val="TAL"/>
              <w:keepNext w:val="0"/>
              <w:rPr>
                <w:sz w:val="16"/>
                <w:szCs w:val="16"/>
              </w:rPr>
            </w:pPr>
            <w:r>
              <w:rPr>
                <w:sz w:val="16"/>
                <w:szCs w:val="16"/>
              </w:rPr>
              <w:t>043</w:t>
            </w:r>
          </w:p>
        </w:tc>
        <w:tc>
          <w:tcPr>
            <w:tcW w:w="425" w:type="dxa"/>
            <w:shd w:val="solid" w:color="FFFFFF" w:fill="auto"/>
          </w:tcPr>
          <w:p w14:paraId="33F0D14E"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389A62A5"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15C72E75" w14:textId="77777777" w:rsidR="008B45D8" w:rsidRDefault="008B45D8" w:rsidP="0006145A">
            <w:pPr>
              <w:pStyle w:val="TAL"/>
              <w:keepNext w:val="0"/>
              <w:rPr>
                <w:sz w:val="16"/>
                <w:szCs w:val="16"/>
              </w:rPr>
            </w:pPr>
            <w:r>
              <w:rPr>
                <w:sz w:val="16"/>
                <w:szCs w:val="16"/>
              </w:rPr>
              <w:t>Syntax</w:t>
            </w:r>
            <w:r w:rsidR="00B3790A">
              <w:rPr>
                <w:sz w:val="16"/>
                <w:szCs w:val="16"/>
              </w:rPr>
              <w:t xml:space="preserve"> </w:t>
            </w:r>
            <w:r>
              <w:rPr>
                <w:sz w:val="16"/>
                <w:szCs w:val="16"/>
              </w:rPr>
              <w:t>error</w:t>
            </w:r>
            <w:r w:rsidR="00B3790A">
              <w:rPr>
                <w:sz w:val="16"/>
                <w:szCs w:val="16"/>
              </w:rPr>
              <w:t xml:space="preserve"> </w:t>
            </w:r>
            <w:r>
              <w:rPr>
                <w:sz w:val="16"/>
                <w:szCs w:val="16"/>
              </w:rPr>
              <w:t>in</w:t>
            </w:r>
            <w:r w:rsidR="00B3790A">
              <w:rPr>
                <w:sz w:val="16"/>
                <w:szCs w:val="16"/>
              </w:rPr>
              <w:t xml:space="preserve"> </w:t>
            </w:r>
            <w:r>
              <w:rPr>
                <w:sz w:val="16"/>
                <w:szCs w:val="16"/>
              </w:rPr>
              <w:t>Annex</w:t>
            </w:r>
            <w:r w:rsidR="00B3790A">
              <w:rPr>
                <w:sz w:val="16"/>
                <w:szCs w:val="16"/>
              </w:rPr>
              <w:t xml:space="preserve"> </w:t>
            </w:r>
            <w:r>
              <w:rPr>
                <w:sz w:val="16"/>
                <w:szCs w:val="16"/>
              </w:rPr>
              <w:t>B.4</w:t>
            </w:r>
          </w:p>
        </w:tc>
        <w:tc>
          <w:tcPr>
            <w:tcW w:w="708" w:type="dxa"/>
            <w:shd w:val="solid" w:color="FFFFFF" w:fill="auto"/>
            <w:vAlign w:val="bottom"/>
          </w:tcPr>
          <w:p w14:paraId="154E022B" w14:textId="77777777" w:rsidR="008B45D8" w:rsidRDefault="008B45D8" w:rsidP="0006145A">
            <w:pPr>
              <w:pStyle w:val="TAL"/>
              <w:keepNext w:val="0"/>
              <w:rPr>
                <w:sz w:val="16"/>
                <w:szCs w:val="16"/>
              </w:rPr>
            </w:pPr>
            <w:r>
              <w:rPr>
                <w:sz w:val="16"/>
                <w:szCs w:val="16"/>
              </w:rPr>
              <w:t>6.5.0</w:t>
            </w:r>
          </w:p>
        </w:tc>
      </w:tr>
      <w:tr w:rsidR="008B45D8" w:rsidRPr="007D6048" w14:paraId="0EB7921D" w14:textId="77777777" w:rsidTr="00AE02C3">
        <w:trPr>
          <w:jc w:val="center"/>
        </w:trPr>
        <w:tc>
          <w:tcPr>
            <w:tcW w:w="800" w:type="dxa"/>
            <w:shd w:val="solid" w:color="FFFFFF" w:fill="auto"/>
          </w:tcPr>
          <w:p w14:paraId="185C3256" w14:textId="77777777" w:rsidR="008B45D8" w:rsidRDefault="008B45D8" w:rsidP="0006145A">
            <w:pPr>
              <w:pStyle w:val="TAL"/>
              <w:keepNext w:val="0"/>
              <w:rPr>
                <w:sz w:val="16"/>
                <w:szCs w:val="16"/>
              </w:rPr>
            </w:pPr>
            <w:r>
              <w:rPr>
                <w:sz w:val="16"/>
                <w:szCs w:val="16"/>
              </w:rPr>
              <w:t>03-2004</w:t>
            </w:r>
          </w:p>
        </w:tc>
        <w:tc>
          <w:tcPr>
            <w:tcW w:w="800" w:type="dxa"/>
            <w:shd w:val="solid" w:color="FFFFFF" w:fill="auto"/>
          </w:tcPr>
          <w:p w14:paraId="2403B961" w14:textId="77777777" w:rsidR="008B45D8" w:rsidRDefault="008B45D8" w:rsidP="0006145A">
            <w:pPr>
              <w:pStyle w:val="TAL"/>
              <w:keepNext w:val="0"/>
              <w:rPr>
                <w:sz w:val="16"/>
                <w:szCs w:val="16"/>
              </w:rPr>
            </w:pPr>
            <w:r>
              <w:rPr>
                <w:sz w:val="16"/>
                <w:szCs w:val="16"/>
              </w:rPr>
              <w:t>SP-23</w:t>
            </w:r>
          </w:p>
        </w:tc>
        <w:tc>
          <w:tcPr>
            <w:tcW w:w="1094" w:type="dxa"/>
            <w:shd w:val="solid" w:color="FFFFFF" w:fill="auto"/>
            <w:vAlign w:val="center"/>
          </w:tcPr>
          <w:p w14:paraId="3DEB7131" w14:textId="77777777" w:rsidR="008B45D8" w:rsidRDefault="008B45D8" w:rsidP="0006145A">
            <w:pPr>
              <w:pStyle w:val="TAL"/>
              <w:keepNext w:val="0"/>
              <w:rPr>
                <w:sz w:val="16"/>
                <w:szCs w:val="16"/>
              </w:rPr>
            </w:pPr>
            <w:r>
              <w:rPr>
                <w:sz w:val="16"/>
                <w:szCs w:val="16"/>
              </w:rPr>
              <w:t>SP-040162</w:t>
            </w:r>
          </w:p>
        </w:tc>
        <w:tc>
          <w:tcPr>
            <w:tcW w:w="567" w:type="dxa"/>
            <w:shd w:val="solid" w:color="FFFFFF" w:fill="auto"/>
          </w:tcPr>
          <w:p w14:paraId="0C622C10" w14:textId="77777777" w:rsidR="008B45D8" w:rsidRDefault="008B45D8" w:rsidP="0006145A">
            <w:pPr>
              <w:pStyle w:val="TAL"/>
              <w:keepNext w:val="0"/>
              <w:rPr>
                <w:sz w:val="16"/>
                <w:szCs w:val="16"/>
              </w:rPr>
            </w:pPr>
            <w:r>
              <w:rPr>
                <w:sz w:val="16"/>
                <w:szCs w:val="16"/>
              </w:rPr>
              <w:t>044</w:t>
            </w:r>
          </w:p>
        </w:tc>
        <w:tc>
          <w:tcPr>
            <w:tcW w:w="425" w:type="dxa"/>
            <w:shd w:val="solid" w:color="FFFFFF" w:fill="auto"/>
          </w:tcPr>
          <w:p w14:paraId="2D410B53"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335C3AC2"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7446E284" w14:textId="77777777" w:rsidR="008B45D8" w:rsidRDefault="008B45D8" w:rsidP="0006145A">
            <w:pPr>
              <w:pStyle w:val="TAL"/>
              <w:keepNext w:val="0"/>
              <w:rPr>
                <w:sz w:val="16"/>
                <w:szCs w:val="16"/>
              </w:rPr>
            </w:pPr>
            <w:r>
              <w:rPr>
                <w:sz w:val="16"/>
                <w:szCs w:val="16"/>
              </w:rPr>
              <w:t>Clarification</w:t>
            </w:r>
            <w:r w:rsidR="00B3790A">
              <w:rPr>
                <w:sz w:val="16"/>
                <w:szCs w:val="16"/>
              </w:rPr>
              <w:t xml:space="preserve"> </w:t>
            </w:r>
            <w:r>
              <w:rPr>
                <w:sz w:val="16"/>
                <w:szCs w:val="16"/>
              </w:rPr>
              <w:t>on</w:t>
            </w:r>
            <w:r w:rsidR="00B3790A">
              <w:rPr>
                <w:sz w:val="16"/>
                <w:szCs w:val="16"/>
              </w:rPr>
              <w:t xml:space="preserve"> </w:t>
            </w:r>
            <w:r>
              <w:rPr>
                <w:sz w:val="16"/>
                <w:szCs w:val="16"/>
              </w:rPr>
              <w:t>the</w:t>
            </w:r>
            <w:r w:rsidR="00B3790A">
              <w:rPr>
                <w:sz w:val="16"/>
                <w:szCs w:val="16"/>
              </w:rPr>
              <w:t xml:space="preserve"> </w:t>
            </w:r>
            <w:r>
              <w:rPr>
                <w:sz w:val="16"/>
                <w:szCs w:val="16"/>
              </w:rPr>
              <w:t>use</w:t>
            </w:r>
            <w:r w:rsidR="00B3790A">
              <w:rPr>
                <w:sz w:val="16"/>
                <w:szCs w:val="16"/>
              </w:rPr>
              <w:t xml:space="preserve"> </w:t>
            </w:r>
            <w:r>
              <w:rPr>
                <w:sz w:val="16"/>
                <w:szCs w:val="16"/>
              </w:rPr>
              <w:t>of</w:t>
            </w:r>
            <w:r w:rsidR="00B3790A">
              <w:rPr>
                <w:sz w:val="16"/>
                <w:szCs w:val="16"/>
              </w:rPr>
              <w:t xml:space="preserve"> </w:t>
            </w:r>
            <w:r>
              <w:rPr>
                <w:sz w:val="16"/>
                <w:szCs w:val="16"/>
              </w:rPr>
              <w:t>IRI-END</w:t>
            </w:r>
            <w:r w:rsidR="00B3790A">
              <w:rPr>
                <w:sz w:val="16"/>
                <w:szCs w:val="16"/>
              </w:rPr>
              <w:t xml:space="preserve"> </w:t>
            </w:r>
            <w:r>
              <w:rPr>
                <w:sz w:val="16"/>
                <w:szCs w:val="16"/>
              </w:rPr>
              <w:t>record</w:t>
            </w:r>
            <w:r w:rsidR="00B3790A">
              <w:rPr>
                <w:sz w:val="16"/>
                <w:szCs w:val="16"/>
              </w:rPr>
              <w:t xml:space="preserve"> </w:t>
            </w:r>
            <w:r>
              <w:rPr>
                <w:sz w:val="16"/>
                <w:szCs w:val="16"/>
              </w:rPr>
              <w:t>in</w:t>
            </w:r>
            <w:r w:rsidR="00B3790A">
              <w:rPr>
                <w:sz w:val="16"/>
                <w:szCs w:val="16"/>
              </w:rPr>
              <w:t xml:space="preserve"> </w:t>
            </w:r>
            <w:r>
              <w:rPr>
                <w:sz w:val="16"/>
                <w:szCs w:val="16"/>
              </w:rPr>
              <w:t>PS</w:t>
            </w:r>
            <w:r w:rsidR="00B3790A">
              <w:rPr>
                <w:sz w:val="16"/>
                <w:szCs w:val="16"/>
              </w:rPr>
              <w:t xml:space="preserve"> </w:t>
            </w:r>
            <w:r>
              <w:rPr>
                <w:sz w:val="16"/>
                <w:szCs w:val="16"/>
              </w:rPr>
              <w:t>interception</w:t>
            </w:r>
          </w:p>
        </w:tc>
        <w:tc>
          <w:tcPr>
            <w:tcW w:w="708" w:type="dxa"/>
            <w:shd w:val="solid" w:color="FFFFFF" w:fill="auto"/>
            <w:vAlign w:val="bottom"/>
          </w:tcPr>
          <w:p w14:paraId="5E6CCB13" w14:textId="77777777" w:rsidR="008B45D8" w:rsidRDefault="008B45D8" w:rsidP="0006145A">
            <w:pPr>
              <w:pStyle w:val="TAL"/>
              <w:keepNext w:val="0"/>
              <w:rPr>
                <w:sz w:val="16"/>
                <w:szCs w:val="16"/>
              </w:rPr>
            </w:pPr>
            <w:r>
              <w:rPr>
                <w:sz w:val="16"/>
                <w:szCs w:val="16"/>
              </w:rPr>
              <w:t>6.5.0</w:t>
            </w:r>
          </w:p>
        </w:tc>
      </w:tr>
      <w:tr w:rsidR="008B45D8" w:rsidRPr="007D6048" w14:paraId="3A1325B8" w14:textId="77777777" w:rsidTr="00AE02C3">
        <w:trPr>
          <w:jc w:val="center"/>
        </w:trPr>
        <w:tc>
          <w:tcPr>
            <w:tcW w:w="800" w:type="dxa"/>
            <w:shd w:val="solid" w:color="FFFFFF" w:fill="auto"/>
          </w:tcPr>
          <w:p w14:paraId="336D1FD4" w14:textId="77777777" w:rsidR="008B45D8" w:rsidRDefault="008B45D8" w:rsidP="0006145A">
            <w:pPr>
              <w:pStyle w:val="TAL"/>
              <w:keepNext w:val="0"/>
              <w:rPr>
                <w:sz w:val="16"/>
                <w:szCs w:val="16"/>
              </w:rPr>
            </w:pPr>
            <w:r>
              <w:rPr>
                <w:sz w:val="16"/>
                <w:szCs w:val="16"/>
              </w:rPr>
              <w:t>06-2004</w:t>
            </w:r>
          </w:p>
        </w:tc>
        <w:tc>
          <w:tcPr>
            <w:tcW w:w="800" w:type="dxa"/>
            <w:shd w:val="solid" w:color="FFFFFF" w:fill="auto"/>
          </w:tcPr>
          <w:p w14:paraId="7C6AD1D1" w14:textId="77777777" w:rsidR="008B45D8" w:rsidRDefault="008B45D8" w:rsidP="0006145A">
            <w:pPr>
              <w:pStyle w:val="TAL"/>
              <w:keepNext w:val="0"/>
              <w:rPr>
                <w:sz w:val="16"/>
                <w:szCs w:val="16"/>
              </w:rPr>
            </w:pPr>
            <w:r>
              <w:rPr>
                <w:sz w:val="16"/>
                <w:szCs w:val="16"/>
              </w:rPr>
              <w:t>SP-24</w:t>
            </w:r>
          </w:p>
        </w:tc>
        <w:tc>
          <w:tcPr>
            <w:tcW w:w="1094" w:type="dxa"/>
            <w:shd w:val="solid" w:color="FFFFFF" w:fill="auto"/>
            <w:vAlign w:val="center"/>
          </w:tcPr>
          <w:p w14:paraId="29003BE8" w14:textId="77777777" w:rsidR="008B45D8" w:rsidRDefault="008B45D8" w:rsidP="0006145A">
            <w:pPr>
              <w:pStyle w:val="TAL"/>
              <w:keepNext w:val="0"/>
              <w:rPr>
                <w:sz w:val="16"/>
                <w:szCs w:val="16"/>
              </w:rPr>
            </w:pPr>
            <w:r>
              <w:rPr>
                <w:sz w:val="16"/>
                <w:szCs w:val="16"/>
              </w:rPr>
              <w:t>SP-040405</w:t>
            </w:r>
          </w:p>
        </w:tc>
        <w:tc>
          <w:tcPr>
            <w:tcW w:w="567" w:type="dxa"/>
            <w:shd w:val="solid" w:color="FFFFFF" w:fill="auto"/>
          </w:tcPr>
          <w:p w14:paraId="09070C3A" w14:textId="77777777" w:rsidR="008B45D8" w:rsidRDefault="008B45D8" w:rsidP="0006145A">
            <w:pPr>
              <w:pStyle w:val="TAL"/>
              <w:keepNext w:val="0"/>
              <w:rPr>
                <w:sz w:val="16"/>
                <w:szCs w:val="16"/>
              </w:rPr>
            </w:pPr>
            <w:r>
              <w:rPr>
                <w:sz w:val="16"/>
                <w:szCs w:val="16"/>
              </w:rPr>
              <w:t>045</w:t>
            </w:r>
          </w:p>
        </w:tc>
        <w:tc>
          <w:tcPr>
            <w:tcW w:w="425" w:type="dxa"/>
            <w:shd w:val="solid" w:color="FFFFFF" w:fill="auto"/>
          </w:tcPr>
          <w:p w14:paraId="6E6CB17C"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5AE1C686"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2289F2D9"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on</w:t>
            </w:r>
            <w:r w:rsidR="00B3790A">
              <w:rPr>
                <w:sz w:val="16"/>
                <w:szCs w:val="16"/>
              </w:rPr>
              <w:t xml:space="preserve"> </w:t>
            </w:r>
            <w:r>
              <w:rPr>
                <w:sz w:val="16"/>
                <w:szCs w:val="16"/>
              </w:rPr>
              <w:t>interception</w:t>
            </w:r>
            <w:r w:rsidR="00B3790A">
              <w:rPr>
                <w:sz w:val="16"/>
                <w:szCs w:val="16"/>
              </w:rPr>
              <w:t xml:space="preserve"> </w:t>
            </w:r>
            <w:r>
              <w:rPr>
                <w:sz w:val="16"/>
                <w:szCs w:val="16"/>
              </w:rPr>
              <w:t>identities</w:t>
            </w:r>
            <w:r w:rsidR="00B3790A">
              <w:rPr>
                <w:sz w:val="16"/>
                <w:szCs w:val="16"/>
              </w:rPr>
              <w:t xml:space="preserve"> </w:t>
            </w:r>
            <w:r>
              <w:rPr>
                <w:sz w:val="16"/>
                <w:szCs w:val="16"/>
              </w:rPr>
              <w:t>in</w:t>
            </w:r>
            <w:r w:rsidR="00B3790A">
              <w:rPr>
                <w:sz w:val="16"/>
                <w:szCs w:val="16"/>
              </w:rPr>
              <w:t xml:space="preserve"> </w:t>
            </w:r>
            <w:r>
              <w:rPr>
                <w:sz w:val="16"/>
                <w:szCs w:val="16"/>
              </w:rPr>
              <w:t>multi-media</w:t>
            </w:r>
            <w:r w:rsidR="00B3790A">
              <w:rPr>
                <w:sz w:val="16"/>
                <w:szCs w:val="16"/>
              </w:rPr>
              <w:t xml:space="preserve"> </w:t>
            </w:r>
            <w:r>
              <w:rPr>
                <w:sz w:val="16"/>
                <w:szCs w:val="16"/>
              </w:rPr>
              <w:t>domain</w:t>
            </w:r>
          </w:p>
        </w:tc>
        <w:tc>
          <w:tcPr>
            <w:tcW w:w="708" w:type="dxa"/>
            <w:shd w:val="solid" w:color="FFFFFF" w:fill="auto"/>
            <w:vAlign w:val="bottom"/>
          </w:tcPr>
          <w:p w14:paraId="21364574" w14:textId="77777777" w:rsidR="008B45D8" w:rsidRDefault="008B45D8" w:rsidP="0006145A">
            <w:pPr>
              <w:pStyle w:val="TAL"/>
              <w:keepNext w:val="0"/>
              <w:rPr>
                <w:sz w:val="16"/>
                <w:szCs w:val="16"/>
              </w:rPr>
            </w:pPr>
            <w:r>
              <w:rPr>
                <w:sz w:val="16"/>
                <w:szCs w:val="16"/>
              </w:rPr>
              <w:t>6.6.0</w:t>
            </w:r>
          </w:p>
        </w:tc>
      </w:tr>
      <w:tr w:rsidR="008B45D8" w:rsidRPr="007D6048" w14:paraId="07626A20" w14:textId="77777777" w:rsidTr="00AE02C3">
        <w:trPr>
          <w:jc w:val="center"/>
        </w:trPr>
        <w:tc>
          <w:tcPr>
            <w:tcW w:w="800" w:type="dxa"/>
            <w:shd w:val="solid" w:color="FFFFFF" w:fill="auto"/>
          </w:tcPr>
          <w:p w14:paraId="0B9ACEA0" w14:textId="77777777" w:rsidR="008B45D8" w:rsidRDefault="008B45D8" w:rsidP="0006145A">
            <w:pPr>
              <w:pStyle w:val="TAL"/>
              <w:keepNext w:val="0"/>
              <w:rPr>
                <w:sz w:val="16"/>
                <w:szCs w:val="16"/>
              </w:rPr>
            </w:pPr>
            <w:r>
              <w:rPr>
                <w:sz w:val="16"/>
                <w:szCs w:val="16"/>
              </w:rPr>
              <w:t>06-2004</w:t>
            </w:r>
          </w:p>
        </w:tc>
        <w:tc>
          <w:tcPr>
            <w:tcW w:w="800" w:type="dxa"/>
            <w:shd w:val="solid" w:color="FFFFFF" w:fill="auto"/>
          </w:tcPr>
          <w:p w14:paraId="4CF58E3D" w14:textId="77777777" w:rsidR="008B45D8" w:rsidRDefault="008B45D8" w:rsidP="0006145A">
            <w:pPr>
              <w:pStyle w:val="TAL"/>
              <w:keepNext w:val="0"/>
              <w:rPr>
                <w:sz w:val="16"/>
                <w:szCs w:val="16"/>
              </w:rPr>
            </w:pPr>
            <w:r>
              <w:rPr>
                <w:sz w:val="16"/>
                <w:szCs w:val="16"/>
              </w:rPr>
              <w:t>SP-24</w:t>
            </w:r>
          </w:p>
        </w:tc>
        <w:tc>
          <w:tcPr>
            <w:tcW w:w="1094" w:type="dxa"/>
            <w:shd w:val="solid" w:color="FFFFFF" w:fill="auto"/>
            <w:vAlign w:val="center"/>
          </w:tcPr>
          <w:p w14:paraId="035EAA42" w14:textId="77777777" w:rsidR="008B45D8" w:rsidRDefault="008B45D8" w:rsidP="0006145A">
            <w:pPr>
              <w:pStyle w:val="TAL"/>
              <w:keepNext w:val="0"/>
              <w:rPr>
                <w:sz w:val="16"/>
                <w:szCs w:val="16"/>
              </w:rPr>
            </w:pPr>
            <w:r>
              <w:rPr>
                <w:sz w:val="16"/>
                <w:szCs w:val="16"/>
              </w:rPr>
              <w:t>SP-040406</w:t>
            </w:r>
          </w:p>
        </w:tc>
        <w:tc>
          <w:tcPr>
            <w:tcW w:w="567" w:type="dxa"/>
            <w:shd w:val="solid" w:color="FFFFFF" w:fill="auto"/>
          </w:tcPr>
          <w:p w14:paraId="61B64F43" w14:textId="77777777" w:rsidR="008B45D8" w:rsidRDefault="008B45D8" w:rsidP="0006145A">
            <w:pPr>
              <w:pStyle w:val="TAL"/>
              <w:keepNext w:val="0"/>
              <w:rPr>
                <w:sz w:val="16"/>
                <w:szCs w:val="16"/>
              </w:rPr>
            </w:pPr>
            <w:r>
              <w:rPr>
                <w:sz w:val="16"/>
                <w:szCs w:val="16"/>
              </w:rPr>
              <w:t>047</w:t>
            </w:r>
          </w:p>
        </w:tc>
        <w:tc>
          <w:tcPr>
            <w:tcW w:w="425" w:type="dxa"/>
            <w:shd w:val="solid" w:color="FFFFFF" w:fill="auto"/>
          </w:tcPr>
          <w:p w14:paraId="2A0B9A67"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1A2F2BD3"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1EB0FF4B" w14:textId="77777777" w:rsidR="008B45D8" w:rsidRDefault="008B45D8" w:rsidP="0006145A">
            <w:pPr>
              <w:pStyle w:val="TAL"/>
              <w:keepNext w:val="0"/>
              <w:rPr>
                <w:sz w:val="16"/>
                <w:szCs w:val="16"/>
              </w:rPr>
            </w:pPr>
            <w:r>
              <w:rPr>
                <w:sz w:val="16"/>
                <w:szCs w:val="16"/>
              </w:rPr>
              <w:t>WGS</w:t>
            </w:r>
            <w:r w:rsidR="00B3790A">
              <w:rPr>
                <w:sz w:val="16"/>
                <w:szCs w:val="16"/>
              </w:rPr>
              <w:t xml:space="preserve"> </w:t>
            </w:r>
            <w:r>
              <w:rPr>
                <w:sz w:val="16"/>
                <w:szCs w:val="16"/>
              </w:rPr>
              <w:t>84</w:t>
            </w:r>
            <w:r w:rsidR="00B3790A">
              <w:rPr>
                <w:sz w:val="16"/>
                <w:szCs w:val="16"/>
              </w:rPr>
              <w:t xml:space="preserve"> </w:t>
            </w:r>
            <w:r>
              <w:rPr>
                <w:sz w:val="16"/>
                <w:szCs w:val="16"/>
              </w:rPr>
              <w:t>coordinates</w:t>
            </w:r>
            <w:r w:rsidR="00B3790A">
              <w:rPr>
                <w:sz w:val="16"/>
                <w:szCs w:val="16"/>
              </w:rPr>
              <w:t xml:space="preserve"> </w:t>
            </w:r>
            <w:r>
              <w:rPr>
                <w:sz w:val="16"/>
                <w:szCs w:val="16"/>
              </w:rPr>
              <w:t>length</w:t>
            </w:r>
            <w:r w:rsidR="00B3790A">
              <w:rPr>
                <w:sz w:val="16"/>
                <w:szCs w:val="16"/>
              </w:rPr>
              <w:t xml:space="preserve"> </w:t>
            </w:r>
            <w:r>
              <w:rPr>
                <w:sz w:val="16"/>
                <w:szCs w:val="16"/>
              </w:rPr>
              <w:t>correction</w:t>
            </w:r>
          </w:p>
        </w:tc>
        <w:tc>
          <w:tcPr>
            <w:tcW w:w="708" w:type="dxa"/>
            <w:shd w:val="solid" w:color="FFFFFF" w:fill="auto"/>
            <w:vAlign w:val="bottom"/>
          </w:tcPr>
          <w:p w14:paraId="073E9839" w14:textId="77777777" w:rsidR="008B45D8" w:rsidRDefault="008B45D8" w:rsidP="0006145A">
            <w:pPr>
              <w:pStyle w:val="TAL"/>
              <w:keepNext w:val="0"/>
              <w:rPr>
                <w:sz w:val="16"/>
                <w:szCs w:val="16"/>
              </w:rPr>
            </w:pPr>
            <w:r>
              <w:rPr>
                <w:sz w:val="16"/>
                <w:szCs w:val="16"/>
              </w:rPr>
              <w:t>6.6.0</w:t>
            </w:r>
          </w:p>
        </w:tc>
      </w:tr>
      <w:tr w:rsidR="008B45D8" w:rsidRPr="007D6048" w14:paraId="6DA907D2" w14:textId="77777777" w:rsidTr="00AE02C3">
        <w:trPr>
          <w:jc w:val="center"/>
        </w:trPr>
        <w:tc>
          <w:tcPr>
            <w:tcW w:w="800" w:type="dxa"/>
            <w:shd w:val="solid" w:color="FFFFFF" w:fill="auto"/>
          </w:tcPr>
          <w:p w14:paraId="658DEF91" w14:textId="77777777" w:rsidR="008B45D8" w:rsidRDefault="008B45D8" w:rsidP="0006145A">
            <w:pPr>
              <w:pStyle w:val="TAL"/>
              <w:keepNext w:val="0"/>
              <w:rPr>
                <w:sz w:val="16"/>
                <w:szCs w:val="16"/>
              </w:rPr>
            </w:pPr>
            <w:r>
              <w:rPr>
                <w:sz w:val="16"/>
                <w:szCs w:val="16"/>
              </w:rPr>
              <w:t>06-2004</w:t>
            </w:r>
          </w:p>
        </w:tc>
        <w:tc>
          <w:tcPr>
            <w:tcW w:w="800" w:type="dxa"/>
            <w:shd w:val="solid" w:color="FFFFFF" w:fill="auto"/>
          </w:tcPr>
          <w:p w14:paraId="112C7262" w14:textId="77777777" w:rsidR="008B45D8" w:rsidRDefault="008B45D8" w:rsidP="0006145A">
            <w:pPr>
              <w:pStyle w:val="TAL"/>
              <w:keepNext w:val="0"/>
              <w:rPr>
                <w:sz w:val="16"/>
                <w:szCs w:val="16"/>
              </w:rPr>
            </w:pPr>
            <w:r>
              <w:rPr>
                <w:sz w:val="16"/>
                <w:szCs w:val="16"/>
              </w:rPr>
              <w:t>SP-24</w:t>
            </w:r>
          </w:p>
        </w:tc>
        <w:tc>
          <w:tcPr>
            <w:tcW w:w="1094" w:type="dxa"/>
            <w:shd w:val="solid" w:color="FFFFFF" w:fill="auto"/>
            <w:vAlign w:val="center"/>
          </w:tcPr>
          <w:p w14:paraId="712CD1DF" w14:textId="77777777" w:rsidR="008B45D8" w:rsidRDefault="008B45D8" w:rsidP="0006145A">
            <w:pPr>
              <w:pStyle w:val="TAL"/>
              <w:keepNext w:val="0"/>
              <w:rPr>
                <w:sz w:val="16"/>
                <w:szCs w:val="16"/>
              </w:rPr>
            </w:pPr>
            <w:r>
              <w:rPr>
                <w:sz w:val="16"/>
                <w:szCs w:val="16"/>
              </w:rPr>
              <w:t>SP-040407</w:t>
            </w:r>
          </w:p>
        </w:tc>
        <w:tc>
          <w:tcPr>
            <w:tcW w:w="567" w:type="dxa"/>
            <w:shd w:val="solid" w:color="FFFFFF" w:fill="auto"/>
          </w:tcPr>
          <w:p w14:paraId="5F7C41A9" w14:textId="77777777" w:rsidR="008B45D8" w:rsidRDefault="008B45D8" w:rsidP="0006145A">
            <w:pPr>
              <w:pStyle w:val="TAL"/>
              <w:keepNext w:val="0"/>
              <w:rPr>
                <w:sz w:val="16"/>
                <w:szCs w:val="16"/>
              </w:rPr>
            </w:pPr>
            <w:r>
              <w:rPr>
                <w:sz w:val="16"/>
                <w:szCs w:val="16"/>
              </w:rPr>
              <w:t>048</w:t>
            </w:r>
          </w:p>
        </w:tc>
        <w:tc>
          <w:tcPr>
            <w:tcW w:w="425" w:type="dxa"/>
            <w:shd w:val="solid" w:color="FFFFFF" w:fill="auto"/>
          </w:tcPr>
          <w:p w14:paraId="3CEFCEBB"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56DAA9B5"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1DAD736D" w14:textId="77777777" w:rsidR="008B45D8" w:rsidRDefault="008B45D8" w:rsidP="0006145A">
            <w:pPr>
              <w:pStyle w:val="TAL"/>
              <w:keepNext w:val="0"/>
              <w:rPr>
                <w:sz w:val="16"/>
                <w:szCs w:val="16"/>
              </w:rPr>
            </w:pPr>
            <w:r>
              <w:rPr>
                <w:sz w:val="16"/>
                <w:szCs w:val="16"/>
              </w:rPr>
              <w:t>CR</w:t>
            </w:r>
            <w:r w:rsidR="00B3790A">
              <w:rPr>
                <w:sz w:val="16"/>
                <w:szCs w:val="16"/>
              </w:rPr>
              <w:t xml:space="preserve"> </w:t>
            </w:r>
            <w:r>
              <w:rPr>
                <w:sz w:val="16"/>
                <w:szCs w:val="16"/>
              </w:rPr>
              <w:t>offering</w:t>
            </w:r>
            <w:r w:rsidR="00B3790A">
              <w:rPr>
                <w:sz w:val="16"/>
                <w:szCs w:val="16"/>
              </w:rPr>
              <w:t xml:space="preserve"> </w:t>
            </w:r>
            <w:r>
              <w:rPr>
                <w:sz w:val="16"/>
                <w:szCs w:val="16"/>
              </w:rPr>
              <w:t>alignment</w:t>
            </w:r>
            <w:r w:rsidR="00B3790A">
              <w:rPr>
                <w:sz w:val="16"/>
                <w:szCs w:val="16"/>
              </w:rPr>
              <w:t xml:space="preserve"> </w:t>
            </w:r>
            <w:r>
              <w:rPr>
                <w:sz w:val="16"/>
                <w:szCs w:val="16"/>
              </w:rPr>
              <w:t>to</w:t>
            </w:r>
            <w:r w:rsidR="00B3790A">
              <w:rPr>
                <w:sz w:val="16"/>
                <w:szCs w:val="16"/>
              </w:rPr>
              <w:t xml:space="preserve"> </w:t>
            </w:r>
            <w:r>
              <w:rPr>
                <w:sz w:val="16"/>
                <w:szCs w:val="16"/>
              </w:rPr>
              <w:t>ETSI</w:t>
            </w:r>
            <w:r w:rsidR="00B3790A">
              <w:rPr>
                <w:sz w:val="16"/>
                <w:szCs w:val="16"/>
              </w:rPr>
              <w:t xml:space="preserve"> </w:t>
            </w:r>
            <w:r>
              <w:rPr>
                <w:sz w:val="16"/>
                <w:szCs w:val="16"/>
              </w:rPr>
              <w:t>TS</w:t>
            </w:r>
            <w:r w:rsidR="00B3790A">
              <w:rPr>
                <w:sz w:val="16"/>
                <w:szCs w:val="16"/>
              </w:rPr>
              <w:t xml:space="preserve"> </w:t>
            </w:r>
            <w:r>
              <w:rPr>
                <w:sz w:val="16"/>
                <w:szCs w:val="16"/>
              </w:rPr>
              <w:t>101</w:t>
            </w:r>
            <w:r w:rsidR="00B3790A">
              <w:rPr>
                <w:sz w:val="16"/>
                <w:szCs w:val="16"/>
              </w:rPr>
              <w:t xml:space="preserve"> </w:t>
            </w:r>
            <w:r>
              <w:rPr>
                <w:sz w:val="16"/>
                <w:szCs w:val="16"/>
              </w:rPr>
              <w:t>671</w:t>
            </w:r>
          </w:p>
        </w:tc>
        <w:tc>
          <w:tcPr>
            <w:tcW w:w="708" w:type="dxa"/>
            <w:shd w:val="solid" w:color="FFFFFF" w:fill="auto"/>
            <w:vAlign w:val="bottom"/>
          </w:tcPr>
          <w:p w14:paraId="2231DAF1" w14:textId="77777777" w:rsidR="008B45D8" w:rsidRDefault="008B45D8" w:rsidP="0006145A">
            <w:pPr>
              <w:pStyle w:val="TAL"/>
              <w:keepNext w:val="0"/>
              <w:rPr>
                <w:sz w:val="16"/>
                <w:szCs w:val="16"/>
              </w:rPr>
            </w:pPr>
            <w:r>
              <w:rPr>
                <w:sz w:val="16"/>
                <w:szCs w:val="16"/>
              </w:rPr>
              <w:t>6.6.0</w:t>
            </w:r>
          </w:p>
        </w:tc>
      </w:tr>
      <w:tr w:rsidR="008B45D8" w:rsidRPr="007D6048" w14:paraId="0456D969" w14:textId="77777777" w:rsidTr="00AE02C3">
        <w:trPr>
          <w:jc w:val="center"/>
        </w:trPr>
        <w:tc>
          <w:tcPr>
            <w:tcW w:w="800" w:type="dxa"/>
            <w:shd w:val="solid" w:color="FFFFFF" w:fill="auto"/>
          </w:tcPr>
          <w:p w14:paraId="089DECF1" w14:textId="77777777" w:rsidR="008B45D8" w:rsidRDefault="008B45D8" w:rsidP="0006145A">
            <w:pPr>
              <w:pStyle w:val="TAL"/>
              <w:keepNext w:val="0"/>
              <w:rPr>
                <w:sz w:val="16"/>
                <w:szCs w:val="16"/>
              </w:rPr>
            </w:pPr>
            <w:r>
              <w:rPr>
                <w:sz w:val="16"/>
                <w:szCs w:val="16"/>
              </w:rPr>
              <w:t>06-2004</w:t>
            </w:r>
          </w:p>
        </w:tc>
        <w:tc>
          <w:tcPr>
            <w:tcW w:w="800" w:type="dxa"/>
            <w:shd w:val="solid" w:color="FFFFFF" w:fill="auto"/>
          </w:tcPr>
          <w:p w14:paraId="2D979186" w14:textId="77777777" w:rsidR="008B45D8" w:rsidRDefault="008B45D8" w:rsidP="0006145A">
            <w:pPr>
              <w:pStyle w:val="TAL"/>
              <w:keepNext w:val="0"/>
              <w:rPr>
                <w:sz w:val="16"/>
                <w:szCs w:val="16"/>
              </w:rPr>
            </w:pPr>
            <w:r>
              <w:rPr>
                <w:sz w:val="16"/>
                <w:szCs w:val="16"/>
              </w:rPr>
              <w:t>SP-24</w:t>
            </w:r>
          </w:p>
        </w:tc>
        <w:tc>
          <w:tcPr>
            <w:tcW w:w="1094" w:type="dxa"/>
            <w:shd w:val="solid" w:color="FFFFFF" w:fill="auto"/>
            <w:vAlign w:val="center"/>
          </w:tcPr>
          <w:p w14:paraId="2AB68F75" w14:textId="77777777" w:rsidR="008B45D8" w:rsidRDefault="008B45D8" w:rsidP="0006145A">
            <w:pPr>
              <w:pStyle w:val="TAL"/>
              <w:keepNext w:val="0"/>
              <w:rPr>
                <w:sz w:val="16"/>
                <w:szCs w:val="16"/>
              </w:rPr>
            </w:pPr>
            <w:r>
              <w:rPr>
                <w:sz w:val="16"/>
                <w:szCs w:val="16"/>
              </w:rPr>
              <w:t>SP-040408</w:t>
            </w:r>
          </w:p>
        </w:tc>
        <w:tc>
          <w:tcPr>
            <w:tcW w:w="567" w:type="dxa"/>
            <w:shd w:val="solid" w:color="FFFFFF" w:fill="auto"/>
          </w:tcPr>
          <w:p w14:paraId="38AA43CF" w14:textId="77777777" w:rsidR="008B45D8" w:rsidRDefault="008B45D8" w:rsidP="0006145A">
            <w:pPr>
              <w:pStyle w:val="TAL"/>
              <w:keepNext w:val="0"/>
              <w:rPr>
                <w:sz w:val="16"/>
                <w:szCs w:val="16"/>
              </w:rPr>
            </w:pPr>
            <w:r>
              <w:rPr>
                <w:sz w:val="16"/>
                <w:szCs w:val="16"/>
              </w:rPr>
              <w:t>049</w:t>
            </w:r>
          </w:p>
        </w:tc>
        <w:tc>
          <w:tcPr>
            <w:tcW w:w="425" w:type="dxa"/>
            <w:shd w:val="solid" w:color="FFFFFF" w:fill="auto"/>
          </w:tcPr>
          <w:p w14:paraId="76F840E6"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2CDEBC8E"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77F456F2" w14:textId="77777777" w:rsidR="008B45D8" w:rsidRDefault="008B45D8" w:rsidP="0006145A">
            <w:pPr>
              <w:pStyle w:val="TAL"/>
              <w:keepNext w:val="0"/>
              <w:rPr>
                <w:sz w:val="16"/>
                <w:szCs w:val="16"/>
              </w:rPr>
            </w:pPr>
            <w:r>
              <w:rPr>
                <w:sz w:val="16"/>
                <w:szCs w:val="16"/>
              </w:rPr>
              <w:t>Additional</w:t>
            </w:r>
            <w:r w:rsidR="00B3790A">
              <w:rPr>
                <w:sz w:val="16"/>
                <w:szCs w:val="16"/>
              </w:rPr>
              <w:t xml:space="preserve"> </w:t>
            </w:r>
            <w:r>
              <w:rPr>
                <w:sz w:val="16"/>
                <w:szCs w:val="16"/>
              </w:rPr>
              <w:t>text</w:t>
            </w:r>
            <w:r w:rsidR="00B3790A">
              <w:rPr>
                <w:sz w:val="16"/>
                <w:szCs w:val="16"/>
              </w:rPr>
              <w:t xml:space="preserve"> </w:t>
            </w:r>
            <w:r>
              <w:rPr>
                <w:sz w:val="16"/>
                <w:szCs w:val="16"/>
              </w:rPr>
              <w:t>for</w:t>
            </w:r>
            <w:r w:rsidR="00B3790A">
              <w:rPr>
                <w:sz w:val="16"/>
                <w:szCs w:val="16"/>
              </w:rPr>
              <w:t xml:space="preserve"> </w:t>
            </w:r>
            <w:r>
              <w:rPr>
                <w:sz w:val="16"/>
                <w:szCs w:val="16"/>
              </w:rPr>
              <w:t>Definition</w:t>
            </w:r>
            <w:r w:rsidR="00B3790A">
              <w:rPr>
                <w:sz w:val="16"/>
                <w:szCs w:val="16"/>
              </w:rPr>
              <w:t xml:space="preserve"> </w:t>
            </w:r>
            <w:r>
              <w:rPr>
                <w:sz w:val="16"/>
                <w:szCs w:val="16"/>
              </w:rPr>
              <w:t>and</w:t>
            </w:r>
            <w:r w:rsidR="00B3790A">
              <w:rPr>
                <w:sz w:val="16"/>
                <w:szCs w:val="16"/>
              </w:rPr>
              <w:t xml:space="preserve"> </w:t>
            </w:r>
            <w:r>
              <w:rPr>
                <w:sz w:val="16"/>
                <w:szCs w:val="16"/>
              </w:rPr>
              <w:t>Acronym</w:t>
            </w:r>
            <w:r w:rsidR="00B3790A">
              <w:rPr>
                <w:sz w:val="16"/>
                <w:szCs w:val="16"/>
              </w:rPr>
              <w:t xml:space="preserve"> </w:t>
            </w:r>
            <w:r>
              <w:rPr>
                <w:sz w:val="16"/>
                <w:szCs w:val="16"/>
              </w:rPr>
              <w:t>section</w:t>
            </w:r>
          </w:p>
        </w:tc>
        <w:tc>
          <w:tcPr>
            <w:tcW w:w="708" w:type="dxa"/>
            <w:shd w:val="solid" w:color="FFFFFF" w:fill="auto"/>
            <w:vAlign w:val="bottom"/>
          </w:tcPr>
          <w:p w14:paraId="73B86710" w14:textId="77777777" w:rsidR="008B45D8" w:rsidRDefault="008B45D8" w:rsidP="0006145A">
            <w:pPr>
              <w:pStyle w:val="TAL"/>
              <w:keepNext w:val="0"/>
              <w:rPr>
                <w:sz w:val="16"/>
                <w:szCs w:val="16"/>
              </w:rPr>
            </w:pPr>
            <w:r>
              <w:rPr>
                <w:sz w:val="16"/>
                <w:szCs w:val="16"/>
              </w:rPr>
              <w:t>6.6.0</w:t>
            </w:r>
          </w:p>
        </w:tc>
      </w:tr>
      <w:tr w:rsidR="008B45D8" w:rsidRPr="007D6048" w14:paraId="1FDBF29B" w14:textId="77777777" w:rsidTr="00AE02C3">
        <w:trPr>
          <w:jc w:val="center"/>
        </w:trPr>
        <w:tc>
          <w:tcPr>
            <w:tcW w:w="800" w:type="dxa"/>
            <w:shd w:val="solid" w:color="FFFFFF" w:fill="auto"/>
          </w:tcPr>
          <w:p w14:paraId="12DF49B8" w14:textId="77777777" w:rsidR="008B45D8" w:rsidRDefault="008B45D8" w:rsidP="0006145A">
            <w:pPr>
              <w:pStyle w:val="TAL"/>
              <w:keepNext w:val="0"/>
              <w:rPr>
                <w:sz w:val="16"/>
                <w:szCs w:val="16"/>
              </w:rPr>
            </w:pPr>
            <w:r>
              <w:rPr>
                <w:sz w:val="16"/>
                <w:szCs w:val="16"/>
              </w:rPr>
              <w:t>09-2004</w:t>
            </w:r>
          </w:p>
        </w:tc>
        <w:tc>
          <w:tcPr>
            <w:tcW w:w="800" w:type="dxa"/>
            <w:shd w:val="solid" w:color="FFFFFF" w:fill="auto"/>
          </w:tcPr>
          <w:p w14:paraId="1B1BD0A4" w14:textId="77777777" w:rsidR="008B45D8" w:rsidRDefault="008B45D8" w:rsidP="0006145A">
            <w:pPr>
              <w:pStyle w:val="TAL"/>
              <w:keepNext w:val="0"/>
              <w:rPr>
                <w:sz w:val="16"/>
                <w:szCs w:val="16"/>
              </w:rPr>
            </w:pPr>
            <w:r>
              <w:rPr>
                <w:sz w:val="16"/>
                <w:szCs w:val="16"/>
              </w:rPr>
              <w:t>SP-25</w:t>
            </w:r>
          </w:p>
        </w:tc>
        <w:tc>
          <w:tcPr>
            <w:tcW w:w="1094" w:type="dxa"/>
            <w:shd w:val="solid" w:color="FFFFFF" w:fill="auto"/>
            <w:vAlign w:val="center"/>
          </w:tcPr>
          <w:p w14:paraId="151FF148" w14:textId="77777777" w:rsidR="008B45D8" w:rsidRDefault="008B45D8" w:rsidP="0006145A">
            <w:pPr>
              <w:pStyle w:val="TAL"/>
              <w:keepNext w:val="0"/>
              <w:rPr>
                <w:sz w:val="16"/>
                <w:szCs w:val="16"/>
              </w:rPr>
            </w:pPr>
            <w:r>
              <w:rPr>
                <w:sz w:val="16"/>
                <w:szCs w:val="16"/>
              </w:rPr>
              <w:t>SP-040616</w:t>
            </w:r>
          </w:p>
        </w:tc>
        <w:tc>
          <w:tcPr>
            <w:tcW w:w="567" w:type="dxa"/>
            <w:shd w:val="solid" w:color="FFFFFF" w:fill="auto"/>
          </w:tcPr>
          <w:p w14:paraId="0578187F" w14:textId="77777777" w:rsidR="008B45D8" w:rsidRDefault="008B45D8" w:rsidP="0006145A">
            <w:pPr>
              <w:pStyle w:val="TAL"/>
              <w:keepNext w:val="0"/>
              <w:rPr>
                <w:sz w:val="16"/>
                <w:szCs w:val="16"/>
              </w:rPr>
            </w:pPr>
            <w:r>
              <w:rPr>
                <w:sz w:val="16"/>
                <w:szCs w:val="16"/>
              </w:rPr>
              <w:t>050</w:t>
            </w:r>
          </w:p>
        </w:tc>
        <w:tc>
          <w:tcPr>
            <w:tcW w:w="425" w:type="dxa"/>
            <w:shd w:val="solid" w:color="FFFFFF" w:fill="auto"/>
          </w:tcPr>
          <w:p w14:paraId="6B508299"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0AAF05D8"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777FF66C" w14:textId="77777777" w:rsidR="008B45D8" w:rsidRDefault="008B45D8" w:rsidP="0006145A">
            <w:pPr>
              <w:pStyle w:val="TAL"/>
              <w:keepNext w:val="0"/>
              <w:rPr>
                <w:sz w:val="16"/>
                <w:szCs w:val="16"/>
              </w:rPr>
            </w:pPr>
            <w:r>
              <w:rPr>
                <w:sz w:val="16"/>
                <w:szCs w:val="16"/>
              </w:rPr>
              <w:t>Explanation</w:t>
            </w:r>
            <w:r w:rsidR="00B3790A">
              <w:rPr>
                <w:sz w:val="16"/>
                <w:szCs w:val="16"/>
              </w:rPr>
              <w:t xml:space="preserve"> </w:t>
            </w:r>
            <w:r>
              <w:rPr>
                <w:sz w:val="16"/>
                <w:szCs w:val="16"/>
              </w:rPr>
              <w:t>concerning</w:t>
            </w:r>
            <w:r w:rsidR="00B3790A">
              <w:rPr>
                <w:sz w:val="16"/>
                <w:szCs w:val="16"/>
              </w:rPr>
              <w:t xml:space="preserve"> </w:t>
            </w:r>
            <w:r>
              <w:rPr>
                <w:sz w:val="16"/>
                <w:szCs w:val="16"/>
              </w:rPr>
              <w:t>the</w:t>
            </w:r>
            <w:r w:rsidR="00B3790A">
              <w:rPr>
                <w:sz w:val="16"/>
                <w:szCs w:val="16"/>
              </w:rPr>
              <w:t xml:space="preserve"> </w:t>
            </w:r>
            <w:r>
              <w:rPr>
                <w:sz w:val="16"/>
                <w:szCs w:val="16"/>
              </w:rPr>
              <w:t>Sequence</w:t>
            </w:r>
            <w:r w:rsidR="00B3790A">
              <w:rPr>
                <w:sz w:val="16"/>
                <w:szCs w:val="16"/>
              </w:rPr>
              <w:t xml:space="preserve"> </w:t>
            </w:r>
            <w:r>
              <w:rPr>
                <w:sz w:val="16"/>
                <w:szCs w:val="16"/>
              </w:rPr>
              <w:t>Number</w:t>
            </w:r>
          </w:p>
        </w:tc>
        <w:tc>
          <w:tcPr>
            <w:tcW w:w="708" w:type="dxa"/>
            <w:shd w:val="solid" w:color="FFFFFF" w:fill="auto"/>
            <w:vAlign w:val="bottom"/>
          </w:tcPr>
          <w:p w14:paraId="031D8DF7" w14:textId="77777777" w:rsidR="008B45D8" w:rsidRDefault="008B45D8" w:rsidP="0006145A">
            <w:pPr>
              <w:pStyle w:val="TAL"/>
              <w:keepNext w:val="0"/>
              <w:rPr>
                <w:sz w:val="16"/>
                <w:szCs w:val="16"/>
              </w:rPr>
            </w:pPr>
            <w:r>
              <w:rPr>
                <w:sz w:val="16"/>
                <w:szCs w:val="16"/>
              </w:rPr>
              <w:t>6.7.0</w:t>
            </w:r>
          </w:p>
        </w:tc>
      </w:tr>
      <w:tr w:rsidR="008B45D8" w:rsidRPr="007D6048" w14:paraId="196F052A" w14:textId="77777777" w:rsidTr="00AE02C3">
        <w:trPr>
          <w:jc w:val="center"/>
        </w:trPr>
        <w:tc>
          <w:tcPr>
            <w:tcW w:w="800" w:type="dxa"/>
            <w:shd w:val="solid" w:color="FFFFFF" w:fill="auto"/>
          </w:tcPr>
          <w:p w14:paraId="53F6EECA" w14:textId="77777777" w:rsidR="008B45D8" w:rsidRDefault="008B45D8" w:rsidP="0006145A">
            <w:pPr>
              <w:pStyle w:val="TAL"/>
              <w:keepNext w:val="0"/>
              <w:rPr>
                <w:sz w:val="16"/>
                <w:szCs w:val="16"/>
              </w:rPr>
            </w:pPr>
            <w:r>
              <w:rPr>
                <w:sz w:val="16"/>
                <w:szCs w:val="16"/>
              </w:rPr>
              <w:t>09-2004</w:t>
            </w:r>
          </w:p>
        </w:tc>
        <w:tc>
          <w:tcPr>
            <w:tcW w:w="800" w:type="dxa"/>
            <w:shd w:val="solid" w:color="FFFFFF" w:fill="auto"/>
          </w:tcPr>
          <w:p w14:paraId="43339AFE" w14:textId="77777777" w:rsidR="008B45D8" w:rsidRDefault="008B45D8" w:rsidP="0006145A">
            <w:pPr>
              <w:pStyle w:val="TAL"/>
              <w:keepNext w:val="0"/>
              <w:rPr>
                <w:sz w:val="16"/>
                <w:szCs w:val="16"/>
              </w:rPr>
            </w:pPr>
            <w:r>
              <w:rPr>
                <w:sz w:val="16"/>
                <w:szCs w:val="16"/>
              </w:rPr>
              <w:t>SP-25</w:t>
            </w:r>
          </w:p>
        </w:tc>
        <w:tc>
          <w:tcPr>
            <w:tcW w:w="1094" w:type="dxa"/>
            <w:shd w:val="solid" w:color="FFFFFF" w:fill="auto"/>
            <w:vAlign w:val="center"/>
          </w:tcPr>
          <w:p w14:paraId="2DCDD36C" w14:textId="77777777" w:rsidR="008B45D8" w:rsidRDefault="008B45D8" w:rsidP="0006145A">
            <w:pPr>
              <w:pStyle w:val="TAL"/>
              <w:keepNext w:val="0"/>
              <w:rPr>
                <w:sz w:val="16"/>
                <w:szCs w:val="16"/>
              </w:rPr>
            </w:pPr>
            <w:r>
              <w:rPr>
                <w:sz w:val="16"/>
                <w:szCs w:val="16"/>
              </w:rPr>
              <w:t>SP-040616</w:t>
            </w:r>
          </w:p>
        </w:tc>
        <w:tc>
          <w:tcPr>
            <w:tcW w:w="567" w:type="dxa"/>
            <w:shd w:val="solid" w:color="FFFFFF" w:fill="auto"/>
          </w:tcPr>
          <w:p w14:paraId="4C34A535" w14:textId="77777777" w:rsidR="008B45D8" w:rsidRDefault="008B45D8" w:rsidP="0006145A">
            <w:pPr>
              <w:pStyle w:val="TAL"/>
              <w:keepNext w:val="0"/>
              <w:rPr>
                <w:sz w:val="16"/>
                <w:szCs w:val="16"/>
              </w:rPr>
            </w:pPr>
            <w:r>
              <w:rPr>
                <w:sz w:val="16"/>
                <w:szCs w:val="16"/>
              </w:rPr>
              <w:t>051</w:t>
            </w:r>
          </w:p>
        </w:tc>
        <w:tc>
          <w:tcPr>
            <w:tcW w:w="425" w:type="dxa"/>
            <w:shd w:val="solid" w:color="FFFFFF" w:fill="auto"/>
          </w:tcPr>
          <w:p w14:paraId="1AB2CD54"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587BD8A5" w14:textId="77777777" w:rsidR="008B45D8" w:rsidRDefault="008B45D8" w:rsidP="0006145A">
            <w:pPr>
              <w:pStyle w:val="TAL"/>
              <w:keepNext w:val="0"/>
              <w:rPr>
                <w:sz w:val="16"/>
                <w:szCs w:val="16"/>
              </w:rPr>
            </w:pPr>
            <w:r>
              <w:rPr>
                <w:sz w:val="16"/>
                <w:szCs w:val="16"/>
              </w:rPr>
              <w:t>B</w:t>
            </w:r>
          </w:p>
        </w:tc>
        <w:tc>
          <w:tcPr>
            <w:tcW w:w="4820" w:type="dxa"/>
            <w:shd w:val="solid" w:color="FFFFFF" w:fill="auto"/>
          </w:tcPr>
          <w:p w14:paraId="22331692" w14:textId="77777777" w:rsidR="008B45D8" w:rsidRDefault="008B45D8" w:rsidP="0006145A">
            <w:pPr>
              <w:pStyle w:val="TAL"/>
              <w:keepNext w:val="0"/>
              <w:rPr>
                <w:sz w:val="16"/>
                <w:szCs w:val="16"/>
              </w:rPr>
            </w:pPr>
            <w:r>
              <w:rPr>
                <w:sz w:val="16"/>
                <w:szCs w:val="16"/>
              </w:rPr>
              <w:t>National</w:t>
            </w:r>
            <w:r w:rsidR="00B3790A">
              <w:rPr>
                <w:sz w:val="16"/>
                <w:szCs w:val="16"/>
              </w:rPr>
              <w:t xml:space="preserve"> </w:t>
            </w:r>
            <w:r>
              <w:rPr>
                <w:sz w:val="16"/>
                <w:szCs w:val="16"/>
              </w:rPr>
              <w:t>ASN.1</w:t>
            </w:r>
            <w:r w:rsidR="00B3790A">
              <w:rPr>
                <w:sz w:val="16"/>
                <w:szCs w:val="16"/>
              </w:rPr>
              <w:t xml:space="preserve"> </w:t>
            </w:r>
            <w:r>
              <w:rPr>
                <w:sz w:val="16"/>
                <w:szCs w:val="16"/>
              </w:rPr>
              <w:t>parameter</w:t>
            </w:r>
          </w:p>
        </w:tc>
        <w:tc>
          <w:tcPr>
            <w:tcW w:w="708" w:type="dxa"/>
            <w:shd w:val="solid" w:color="FFFFFF" w:fill="auto"/>
            <w:vAlign w:val="bottom"/>
          </w:tcPr>
          <w:p w14:paraId="1CF5B6B5" w14:textId="77777777" w:rsidR="008B45D8" w:rsidRDefault="008B45D8" w:rsidP="0006145A">
            <w:pPr>
              <w:pStyle w:val="TAL"/>
              <w:keepNext w:val="0"/>
              <w:rPr>
                <w:sz w:val="16"/>
                <w:szCs w:val="16"/>
              </w:rPr>
            </w:pPr>
            <w:r>
              <w:rPr>
                <w:sz w:val="16"/>
                <w:szCs w:val="16"/>
              </w:rPr>
              <w:t>6.7.0</w:t>
            </w:r>
          </w:p>
        </w:tc>
      </w:tr>
      <w:tr w:rsidR="008B45D8" w:rsidRPr="007D6048" w14:paraId="387D22C2" w14:textId="77777777" w:rsidTr="00AE02C3">
        <w:trPr>
          <w:jc w:val="center"/>
        </w:trPr>
        <w:tc>
          <w:tcPr>
            <w:tcW w:w="800" w:type="dxa"/>
            <w:shd w:val="solid" w:color="FFFFFF" w:fill="auto"/>
          </w:tcPr>
          <w:p w14:paraId="5325D3B4" w14:textId="77777777" w:rsidR="008B45D8" w:rsidRDefault="008B45D8" w:rsidP="0006145A">
            <w:pPr>
              <w:pStyle w:val="TAL"/>
              <w:keepNext w:val="0"/>
              <w:rPr>
                <w:sz w:val="16"/>
                <w:szCs w:val="16"/>
              </w:rPr>
            </w:pPr>
            <w:r>
              <w:rPr>
                <w:sz w:val="16"/>
                <w:szCs w:val="16"/>
              </w:rPr>
              <w:t>09-2004</w:t>
            </w:r>
          </w:p>
        </w:tc>
        <w:tc>
          <w:tcPr>
            <w:tcW w:w="800" w:type="dxa"/>
            <w:shd w:val="solid" w:color="FFFFFF" w:fill="auto"/>
          </w:tcPr>
          <w:p w14:paraId="6D378A1D" w14:textId="77777777" w:rsidR="008B45D8" w:rsidRDefault="008B45D8" w:rsidP="0006145A">
            <w:pPr>
              <w:pStyle w:val="TAL"/>
              <w:keepNext w:val="0"/>
              <w:rPr>
                <w:sz w:val="16"/>
                <w:szCs w:val="16"/>
              </w:rPr>
            </w:pPr>
            <w:r>
              <w:rPr>
                <w:sz w:val="16"/>
                <w:szCs w:val="16"/>
              </w:rPr>
              <w:t>SP-25</w:t>
            </w:r>
          </w:p>
        </w:tc>
        <w:tc>
          <w:tcPr>
            <w:tcW w:w="1094" w:type="dxa"/>
            <w:shd w:val="solid" w:color="FFFFFF" w:fill="auto"/>
            <w:vAlign w:val="center"/>
          </w:tcPr>
          <w:p w14:paraId="06BA5FB1" w14:textId="77777777" w:rsidR="008B45D8" w:rsidRDefault="008B45D8" w:rsidP="0006145A">
            <w:pPr>
              <w:pStyle w:val="TAL"/>
              <w:keepNext w:val="0"/>
              <w:rPr>
                <w:sz w:val="16"/>
                <w:szCs w:val="16"/>
              </w:rPr>
            </w:pPr>
            <w:r>
              <w:rPr>
                <w:sz w:val="16"/>
                <w:szCs w:val="16"/>
              </w:rPr>
              <w:t>SP-040616</w:t>
            </w:r>
          </w:p>
        </w:tc>
        <w:tc>
          <w:tcPr>
            <w:tcW w:w="567" w:type="dxa"/>
            <w:shd w:val="solid" w:color="FFFFFF" w:fill="auto"/>
          </w:tcPr>
          <w:p w14:paraId="36F5C52B" w14:textId="77777777" w:rsidR="008B45D8" w:rsidRDefault="008B45D8" w:rsidP="0006145A">
            <w:pPr>
              <w:pStyle w:val="TAL"/>
              <w:keepNext w:val="0"/>
              <w:rPr>
                <w:sz w:val="16"/>
                <w:szCs w:val="16"/>
              </w:rPr>
            </w:pPr>
            <w:r>
              <w:rPr>
                <w:sz w:val="16"/>
                <w:szCs w:val="16"/>
              </w:rPr>
              <w:t>052</w:t>
            </w:r>
          </w:p>
        </w:tc>
        <w:tc>
          <w:tcPr>
            <w:tcW w:w="425" w:type="dxa"/>
            <w:shd w:val="solid" w:color="FFFFFF" w:fill="auto"/>
          </w:tcPr>
          <w:p w14:paraId="0D99E17C"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636C03DF" w14:textId="77777777" w:rsidR="008B45D8" w:rsidRDefault="008B45D8" w:rsidP="0006145A">
            <w:pPr>
              <w:pStyle w:val="TAL"/>
              <w:keepNext w:val="0"/>
              <w:rPr>
                <w:sz w:val="16"/>
                <w:szCs w:val="16"/>
              </w:rPr>
            </w:pPr>
            <w:r>
              <w:rPr>
                <w:sz w:val="16"/>
                <w:szCs w:val="16"/>
              </w:rPr>
              <w:t>D</w:t>
            </w:r>
          </w:p>
        </w:tc>
        <w:tc>
          <w:tcPr>
            <w:tcW w:w="4820" w:type="dxa"/>
            <w:shd w:val="solid" w:color="FFFFFF" w:fill="auto"/>
          </w:tcPr>
          <w:p w14:paraId="41DD7A32" w14:textId="77777777" w:rsidR="008B45D8" w:rsidRDefault="008B45D8" w:rsidP="0006145A">
            <w:pPr>
              <w:pStyle w:val="TAL"/>
              <w:keepNext w:val="0"/>
              <w:rPr>
                <w:sz w:val="16"/>
                <w:szCs w:val="16"/>
              </w:rPr>
            </w:pPr>
            <w:r>
              <w:rPr>
                <w:sz w:val="16"/>
                <w:szCs w:val="16"/>
              </w:rPr>
              <w:t>Clarifying</w:t>
            </w:r>
            <w:r w:rsidR="00B3790A">
              <w:rPr>
                <w:sz w:val="16"/>
                <w:szCs w:val="16"/>
              </w:rPr>
              <w:t xml:space="preserve"> </w:t>
            </w:r>
            <w:r>
              <w:rPr>
                <w:sz w:val="16"/>
                <w:szCs w:val="16"/>
              </w:rPr>
              <w:t>clause</w:t>
            </w:r>
            <w:r w:rsidR="00B3790A">
              <w:rPr>
                <w:sz w:val="16"/>
                <w:szCs w:val="16"/>
              </w:rPr>
              <w:t xml:space="preserve"> </w:t>
            </w:r>
            <w:r>
              <w:rPr>
                <w:sz w:val="16"/>
                <w:szCs w:val="16"/>
              </w:rPr>
              <w:t>titles</w:t>
            </w:r>
          </w:p>
        </w:tc>
        <w:tc>
          <w:tcPr>
            <w:tcW w:w="708" w:type="dxa"/>
            <w:shd w:val="solid" w:color="FFFFFF" w:fill="auto"/>
            <w:vAlign w:val="bottom"/>
          </w:tcPr>
          <w:p w14:paraId="68A5B77D" w14:textId="77777777" w:rsidR="008B45D8" w:rsidRDefault="008B45D8" w:rsidP="0006145A">
            <w:pPr>
              <w:pStyle w:val="TAL"/>
              <w:keepNext w:val="0"/>
              <w:rPr>
                <w:sz w:val="16"/>
                <w:szCs w:val="16"/>
              </w:rPr>
            </w:pPr>
            <w:r>
              <w:rPr>
                <w:sz w:val="16"/>
                <w:szCs w:val="16"/>
              </w:rPr>
              <w:t>6.7.0</w:t>
            </w:r>
          </w:p>
        </w:tc>
      </w:tr>
      <w:tr w:rsidR="008B45D8" w:rsidRPr="007D6048" w14:paraId="40AA6D39" w14:textId="77777777" w:rsidTr="00AE02C3">
        <w:trPr>
          <w:jc w:val="center"/>
        </w:trPr>
        <w:tc>
          <w:tcPr>
            <w:tcW w:w="800" w:type="dxa"/>
            <w:shd w:val="solid" w:color="FFFFFF" w:fill="auto"/>
          </w:tcPr>
          <w:p w14:paraId="33AB38FB" w14:textId="77777777" w:rsidR="008B45D8" w:rsidRDefault="008B45D8" w:rsidP="0006145A">
            <w:pPr>
              <w:pStyle w:val="TAL"/>
              <w:keepNext w:val="0"/>
              <w:rPr>
                <w:sz w:val="16"/>
                <w:szCs w:val="16"/>
              </w:rPr>
            </w:pPr>
            <w:r>
              <w:rPr>
                <w:sz w:val="16"/>
                <w:szCs w:val="16"/>
              </w:rPr>
              <w:t>09-2004</w:t>
            </w:r>
          </w:p>
        </w:tc>
        <w:tc>
          <w:tcPr>
            <w:tcW w:w="800" w:type="dxa"/>
            <w:shd w:val="solid" w:color="FFFFFF" w:fill="auto"/>
          </w:tcPr>
          <w:p w14:paraId="4AB5BA1E" w14:textId="77777777" w:rsidR="008B45D8" w:rsidRDefault="008B45D8" w:rsidP="0006145A">
            <w:pPr>
              <w:pStyle w:val="TAL"/>
              <w:keepNext w:val="0"/>
              <w:rPr>
                <w:sz w:val="16"/>
                <w:szCs w:val="16"/>
              </w:rPr>
            </w:pPr>
            <w:r>
              <w:rPr>
                <w:sz w:val="16"/>
                <w:szCs w:val="16"/>
              </w:rPr>
              <w:t>SP-25</w:t>
            </w:r>
          </w:p>
        </w:tc>
        <w:tc>
          <w:tcPr>
            <w:tcW w:w="1094" w:type="dxa"/>
            <w:shd w:val="solid" w:color="FFFFFF" w:fill="auto"/>
            <w:vAlign w:val="center"/>
          </w:tcPr>
          <w:p w14:paraId="38B1EEEF" w14:textId="77777777" w:rsidR="008B45D8" w:rsidRDefault="008B45D8" w:rsidP="0006145A">
            <w:pPr>
              <w:pStyle w:val="TAL"/>
              <w:keepNext w:val="0"/>
              <w:rPr>
                <w:sz w:val="16"/>
                <w:szCs w:val="16"/>
              </w:rPr>
            </w:pPr>
            <w:r>
              <w:rPr>
                <w:sz w:val="16"/>
                <w:szCs w:val="16"/>
              </w:rPr>
              <w:t>SP-040616</w:t>
            </w:r>
          </w:p>
        </w:tc>
        <w:tc>
          <w:tcPr>
            <w:tcW w:w="567" w:type="dxa"/>
            <w:shd w:val="solid" w:color="FFFFFF" w:fill="auto"/>
          </w:tcPr>
          <w:p w14:paraId="1D281F18" w14:textId="77777777" w:rsidR="008B45D8" w:rsidRDefault="008B45D8" w:rsidP="0006145A">
            <w:pPr>
              <w:pStyle w:val="TAL"/>
              <w:keepNext w:val="0"/>
              <w:rPr>
                <w:sz w:val="16"/>
                <w:szCs w:val="16"/>
              </w:rPr>
            </w:pPr>
            <w:r>
              <w:rPr>
                <w:sz w:val="16"/>
                <w:szCs w:val="16"/>
              </w:rPr>
              <w:t>053</w:t>
            </w:r>
          </w:p>
        </w:tc>
        <w:tc>
          <w:tcPr>
            <w:tcW w:w="425" w:type="dxa"/>
            <w:shd w:val="solid" w:color="FFFFFF" w:fill="auto"/>
          </w:tcPr>
          <w:p w14:paraId="273D8E26"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7F8304A5" w14:textId="77777777" w:rsidR="008B45D8" w:rsidRDefault="008B45D8" w:rsidP="0006145A">
            <w:pPr>
              <w:pStyle w:val="TAL"/>
              <w:keepNext w:val="0"/>
              <w:rPr>
                <w:sz w:val="16"/>
                <w:szCs w:val="16"/>
              </w:rPr>
            </w:pPr>
            <w:r>
              <w:rPr>
                <w:sz w:val="16"/>
                <w:szCs w:val="16"/>
              </w:rPr>
              <w:t>B</w:t>
            </w:r>
          </w:p>
        </w:tc>
        <w:tc>
          <w:tcPr>
            <w:tcW w:w="4820" w:type="dxa"/>
            <w:shd w:val="solid" w:color="FFFFFF" w:fill="auto"/>
          </w:tcPr>
          <w:p w14:paraId="60561AA9" w14:textId="77777777" w:rsidR="008B45D8" w:rsidRDefault="008B45D8" w:rsidP="0006145A">
            <w:pPr>
              <w:pStyle w:val="TAL"/>
              <w:keepNext w:val="0"/>
              <w:rPr>
                <w:sz w:val="16"/>
                <w:szCs w:val="16"/>
              </w:rPr>
            </w:pPr>
            <w:r>
              <w:rPr>
                <w:sz w:val="16"/>
                <w:szCs w:val="16"/>
              </w:rPr>
              <w:t>Adding</w:t>
            </w:r>
            <w:r w:rsidR="00B3790A">
              <w:rPr>
                <w:sz w:val="16"/>
                <w:szCs w:val="16"/>
              </w:rPr>
              <w:t xml:space="preserve"> </w:t>
            </w:r>
            <w:r>
              <w:rPr>
                <w:sz w:val="16"/>
                <w:szCs w:val="16"/>
              </w:rPr>
              <w:t>azimuth</w:t>
            </w:r>
            <w:r w:rsidR="00B3790A">
              <w:rPr>
                <w:sz w:val="16"/>
                <w:szCs w:val="16"/>
              </w:rPr>
              <w:t xml:space="preserve"> </w:t>
            </w:r>
            <w:r>
              <w:rPr>
                <w:sz w:val="16"/>
                <w:szCs w:val="16"/>
              </w:rPr>
              <w:t>in</w:t>
            </w:r>
            <w:r w:rsidR="00B3790A">
              <w:rPr>
                <w:sz w:val="16"/>
                <w:szCs w:val="16"/>
              </w:rPr>
              <w:t xml:space="preserve"> </w:t>
            </w:r>
            <w:r>
              <w:rPr>
                <w:sz w:val="16"/>
                <w:szCs w:val="16"/>
              </w:rPr>
              <w:t>location</w:t>
            </w:r>
          </w:p>
        </w:tc>
        <w:tc>
          <w:tcPr>
            <w:tcW w:w="708" w:type="dxa"/>
            <w:shd w:val="solid" w:color="FFFFFF" w:fill="auto"/>
            <w:vAlign w:val="bottom"/>
          </w:tcPr>
          <w:p w14:paraId="6249B4D0" w14:textId="77777777" w:rsidR="008B45D8" w:rsidRDefault="008B45D8" w:rsidP="0006145A">
            <w:pPr>
              <w:pStyle w:val="TAL"/>
              <w:keepNext w:val="0"/>
              <w:rPr>
                <w:sz w:val="16"/>
                <w:szCs w:val="16"/>
              </w:rPr>
            </w:pPr>
            <w:r>
              <w:rPr>
                <w:sz w:val="16"/>
                <w:szCs w:val="16"/>
              </w:rPr>
              <w:t>6.7.0</w:t>
            </w:r>
          </w:p>
        </w:tc>
      </w:tr>
      <w:tr w:rsidR="008B45D8" w:rsidRPr="007D6048" w14:paraId="185FB038" w14:textId="77777777" w:rsidTr="00AE02C3">
        <w:trPr>
          <w:jc w:val="center"/>
        </w:trPr>
        <w:tc>
          <w:tcPr>
            <w:tcW w:w="800" w:type="dxa"/>
            <w:shd w:val="solid" w:color="FFFFFF" w:fill="auto"/>
          </w:tcPr>
          <w:p w14:paraId="652CFF7E" w14:textId="77777777" w:rsidR="008B45D8" w:rsidRDefault="008B45D8" w:rsidP="0006145A">
            <w:pPr>
              <w:pStyle w:val="TAL"/>
              <w:keepNext w:val="0"/>
              <w:rPr>
                <w:sz w:val="16"/>
                <w:szCs w:val="16"/>
              </w:rPr>
            </w:pPr>
            <w:r>
              <w:rPr>
                <w:sz w:val="16"/>
                <w:szCs w:val="16"/>
              </w:rPr>
              <w:t>09-2004</w:t>
            </w:r>
          </w:p>
        </w:tc>
        <w:tc>
          <w:tcPr>
            <w:tcW w:w="800" w:type="dxa"/>
            <w:shd w:val="solid" w:color="FFFFFF" w:fill="auto"/>
          </w:tcPr>
          <w:p w14:paraId="0A52722C" w14:textId="77777777" w:rsidR="008B45D8" w:rsidRDefault="008B45D8" w:rsidP="0006145A">
            <w:pPr>
              <w:pStyle w:val="TAL"/>
              <w:keepNext w:val="0"/>
              <w:rPr>
                <w:sz w:val="16"/>
                <w:szCs w:val="16"/>
              </w:rPr>
            </w:pPr>
            <w:r>
              <w:rPr>
                <w:sz w:val="16"/>
                <w:szCs w:val="16"/>
              </w:rPr>
              <w:t>SP-25</w:t>
            </w:r>
          </w:p>
        </w:tc>
        <w:tc>
          <w:tcPr>
            <w:tcW w:w="1094" w:type="dxa"/>
            <w:shd w:val="solid" w:color="FFFFFF" w:fill="auto"/>
            <w:vAlign w:val="center"/>
          </w:tcPr>
          <w:p w14:paraId="17F2BCF5" w14:textId="77777777" w:rsidR="008B45D8" w:rsidRDefault="008B45D8" w:rsidP="0006145A">
            <w:pPr>
              <w:pStyle w:val="TAL"/>
              <w:keepNext w:val="0"/>
              <w:rPr>
                <w:sz w:val="16"/>
                <w:szCs w:val="16"/>
              </w:rPr>
            </w:pPr>
            <w:r>
              <w:rPr>
                <w:sz w:val="16"/>
                <w:szCs w:val="16"/>
              </w:rPr>
              <w:t>SP-040616</w:t>
            </w:r>
          </w:p>
        </w:tc>
        <w:tc>
          <w:tcPr>
            <w:tcW w:w="567" w:type="dxa"/>
            <w:shd w:val="solid" w:color="FFFFFF" w:fill="auto"/>
          </w:tcPr>
          <w:p w14:paraId="5647B49B" w14:textId="77777777" w:rsidR="008B45D8" w:rsidRDefault="008B45D8" w:rsidP="0006145A">
            <w:pPr>
              <w:pStyle w:val="TAL"/>
              <w:keepNext w:val="0"/>
              <w:rPr>
                <w:sz w:val="16"/>
                <w:szCs w:val="16"/>
              </w:rPr>
            </w:pPr>
            <w:r>
              <w:rPr>
                <w:sz w:val="16"/>
                <w:szCs w:val="16"/>
              </w:rPr>
              <w:t>054</w:t>
            </w:r>
          </w:p>
        </w:tc>
        <w:tc>
          <w:tcPr>
            <w:tcW w:w="425" w:type="dxa"/>
            <w:shd w:val="solid" w:color="FFFFFF" w:fill="auto"/>
          </w:tcPr>
          <w:p w14:paraId="17E88197"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4DC04B2E" w14:textId="77777777" w:rsidR="008B45D8" w:rsidRDefault="008B45D8" w:rsidP="0006145A">
            <w:pPr>
              <w:pStyle w:val="TAL"/>
              <w:keepNext w:val="0"/>
              <w:rPr>
                <w:sz w:val="16"/>
                <w:szCs w:val="16"/>
              </w:rPr>
            </w:pPr>
            <w:r>
              <w:rPr>
                <w:sz w:val="16"/>
                <w:szCs w:val="16"/>
              </w:rPr>
              <w:t>C</w:t>
            </w:r>
          </w:p>
        </w:tc>
        <w:tc>
          <w:tcPr>
            <w:tcW w:w="4820" w:type="dxa"/>
            <w:shd w:val="solid" w:color="FFFFFF" w:fill="auto"/>
          </w:tcPr>
          <w:p w14:paraId="65110EEE"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of</w:t>
            </w:r>
            <w:r w:rsidR="00B3790A">
              <w:rPr>
                <w:sz w:val="16"/>
                <w:szCs w:val="16"/>
              </w:rPr>
              <w:t xml:space="preserve"> </w:t>
            </w:r>
            <w:r>
              <w:rPr>
                <w:sz w:val="16"/>
                <w:szCs w:val="16"/>
              </w:rPr>
              <w:t>the</w:t>
            </w:r>
            <w:r w:rsidR="00B3790A">
              <w:rPr>
                <w:sz w:val="16"/>
                <w:szCs w:val="16"/>
              </w:rPr>
              <w:t xml:space="preserve"> </w:t>
            </w:r>
            <w:r>
              <w:rPr>
                <w:sz w:val="16"/>
                <w:szCs w:val="16"/>
              </w:rPr>
              <w:t>Subaddressing</w:t>
            </w:r>
            <w:r w:rsidR="00B3790A">
              <w:rPr>
                <w:sz w:val="16"/>
                <w:szCs w:val="16"/>
              </w:rPr>
              <w:t xml:space="preserve"> </w:t>
            </w:r>
            <w:r>
              <w:rPr>
                <w:sz w:val="16"/>
                <w:szCs w:val="16"/>
              </w:rPr>
              <w:t>definitions</w:t>
            </w:r>
          </w:p>
        </w:tc>
        <w:tc>
          <w:tcPr>
            <w:tcW w:w="708" w:type="dxa"/>
            <w:shd w:val="solid" w:color="FFFFFF" w:fill="auto"/>
            <w:vAlign w:val="bottom"/>
          </w:tcPr>
          <w:p w14:paraId="5A76BDE4" w14:textId="77777777" w:rsidR="008B45D8" w:rsidRDefault="008B45D8" w:rsidP="0006145A">
            <w:pPr>
              <w:pStyle w:val="TAL"/>
              <w:keepNext w:val="0"/>
              <w:rPr>
                <w:sz w:val="16"/>
                <w:szCs w:val="16"/>
              </w:rPr>
            </w:pPr>
            <w:r>
              <w:rPr>
                <w:sz w:val="16"/>
                <w:szCs w:val="16"/>
              </w:rPr>
              <w:t>6.7.0</w:t>
            </w:r>
          </w:p>
        </w:tc>
      </w:tr>
      <w:tr w:rsidR="008B45D8" w:rsidRPr="007D6048" w14:paraId="70BDD155" w14:textId="77777777" w:rsidTr="00AE02C3">
        <w:trPr>
          <w:jc w:val="center"/>
        </w:trPr>
        <w:tc>
          <w:tcPr>
            <w:tcW w:w="800" w:type="dxa"/>
            <w:shd w:val="solid" w:color="FFFFFF" w:fill="auto"/>
          </w:tcPr>
          <w:p w14:paraId="29F80666" w14:textId="77777777" w:rsidR="008B45D8" w:rsidRDefault="008B45D8" w:rsidP="0006145A">
            <w:pPr>
              <w:pStyle w:val="TAL"/>
              <w:keepNext w:val="0"/>
              <w:rPr>
                <w:sz w:val="16"/>
                <w:szCs w:val="16"/>
              </w:rPr>
            </w:pPr>
            <w:r>
              <w:rPr>
                <w:sz w:val="16"/>
                <w:szCs w:val="16"/>
              </w:rPr>
              <w:t>09-2004</w:t>
            </w:r>
          </w:p>
        </w:tc>
        <w:tc>
          <w:tcPr>
            <w:tcW w:w="800" w:type="dxa"/>
            <w:shd w:val="solid" w:color="FFFFFF" w:fill="auto"/>
          </w:tcPr>
          <w:p w14:paraId="2B1A376B" w14:textId="77777777" w:rsidR="008B45D8" w:rsidRDefault="008B45D8" w:rsidP="0006145A">
            <w:pPr>
              <w:pStyle w:val="TAL"/>
              <w:keepNext w:val="0"/>
              <w:rPr>
                <w:sz w:val="16"/>
                <w:szCs w:val="16"/>
              </w:rPr>
            </w:pPr>
            <w:r>
              <w:rPr>
                <w:sz w:val="16"/>
                <w:szCs w:val="16"/>
              </w:rPr>
              <w:t>SP-25</w:t>
            </w:r>
          </w:p>
        </w:tc>
        <w:tc>
          <w:tcPr>
            <w:tcW w:w="1094" w:type="dxa"/>
            <w:shd w:val="solid" w:color="FFFFFF" w:fill="auto"/>
            <w:vAlign w:val="center"/>
          </w:tcPr>
          <w:p w14:paraId="27CCDED6" w14:textId="77777777" w:rsidR="008B45D8" w:rsidRDefault="008B45D8" w:rsidP="0006145A">
            <w:pPr>
              <w:pStyle w:val="TAL"/>
              <w:keepNext w:val="0"/>
              <w:rPr>
                <w:sz w:val="16"/>
                <w:szCs w:val="16"/>
              </w:rPr>
            </w:pPr>
            <w:r>
              <w:rPr>
                <w:sz w:val="16"/>
                <w:szCs w:val="16"/>
              </w:rPr>
              <w:t>SP-040685</w:t>
            </w:r>
          </w:p>
        </w:tc>
        <w:tc>
          <w:tcPr>
            <w:tcW w:w="567" w:type="dxa"/>
            <w:shd w:val="solid" w:color="FFFFFF" w:fill="auto"/>
          </w:tcPr>
          <w:p w14:paraId="798D7ED9" w14:textId="77777777" w:rsidR="008B45D8" w:rsidRDefault="008B45D8" w:rsidP="0006145A">
            <w:pPr>
              <w:pStyle w:val="TAL"/>
              <w:keepNext w:val="0"/>
              <w:rPr>
                <w:sz w:val="16"/>
                <w:szCs w:val="16"/>
              </w:rPr>
            </w:pPr>
            <w:r>
              <w:rPr>
                <w:sz w:val="16"/>
                <w:szCs w:val="16"/>
              </w:rPr>
              <w:t>055</w:t>
            </w:r>
          </w:p>
        </w:tc>
        <w:tc>
          <w:tcPr>
            <w:tcW w:w="425" w:type="dxa"/>
            <w:shd w:val="solid" w:color="FFFFFF" w:fill="auto"/>
          </w:tcPr>
          <w:p w14:paraId="44483322" w14:textId="77777777" w:rsidR="008B45D8" w:rsidRDefault="008B45D8" w:rsidP="0006145A">
            <w:pPr>
              <w:pStyle w:val="TAL"/>
              <w:keepNext w:val="0"/>
              <w:rPr>
                <w:sz w:val="16"/>
                <w:szCs w:val="16"/>
              </w:rPr>
            </w:pPr>
            <w:r>
              <w:rPr>
                <w:sz w:val="16"/>
                <w:szCs w:val="16"/>
              </w:rPr>
              <w:t>1</w:t>
            </w:r>
          </w:p>
        </w:tc>
        <w:tc>
          <w:tcPr>
            <w:tcW w:w="425" w:type="dxa"/>
            <w:shd w:val="solid" w:color="FFFFFF" w:fill="auto"/>
          </w:tcPr>
          <w:p w14:paraId="20DE7333"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10F628D2"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to</w:t>
            </w:r>
            <w:r w:rsidR="00B3790A">
              <w:rPr>
                <w:sz w:val="16"/>
                <w:szCs w:val="16"/>
              </w:rPr>
              <w:t xml:space="preserve"> </w:t>
            </w:r>
            <w:r>
              <w:rPr>
                <w:sz w:val="16"/>
                <w:szCs w:val="16"/>
              </w:rPr>
              <w:t>hi3DomainId</w:t>
            </w:r>
            <w:r w:rsidR="00B3790A">
              <w:rPr>
                <w:sz w:val="16"/>
                <w:szCs w:val="16"/>
              </w:rPr>
              <w:t xml:space="preserve"> </w:t>
            </w:r>
            <w:r>
              <w:rPr>
                <w:sz w:val="16"/>
                <w:szCs w:val="16"/>
              </w:rPr>
              <w:t>definition</w:t>
            </w:r>
          </w:p>
        </w:tc>
        <w:tc>
          <w:tcPr>
            <w:tcW w:w="708" w:type="dxa"/>
            <w:shd w:val="solid" w:color="FFFFFF" w:fill="auto"/>
            <w:vAlign w:val="bottom"/>
          </w:tcPr>
          <w:p w14:paraId="4E88CA18" w14:textId="77777777" w:rsidR="008B45D8" w:rsidRDefault="008B45D8" w:rsidP="0006145A">
            <w:pPr>
              <w:pStyle w:val="TAL"/>
              <w:keepNext w:val="0"/>
              <w:rPr>
                <w:sz w:val="16"/>
                <w:szCs w:val="16"/>
              </w:rPr>
            </w:pPr>
            <w:r>
              <w:rPr>
                <w:sz w:val="16"/>
                <w:szCs w:val="16"/>
              </w:rPr>
              <w:t>6.7.0</w:t>
            </w:r>
          </w:p>
        </w:tc>
      </w:tr>
      <w:tr w:rsidR="008B45D8" w:rsidRPr="007D6048" w14:paraId="1A8D5AFC" w14:textId="77777777" w:rsidTr="00AE02C3">
        <w:trPr>
          <w:jc w:val="center"/>
        </w:trPr>
        <w:tc>
          <w:tcPr>
            <w:tcW w:w="800" w:type="dxa"/>
            <w:shd w:val="solid" w:color="FFFFFF" w:fill="auto"/>
          </w:tcPr>
          <w:p w14:paraId="3D14A92F" w14:textId="77777777" w:rsidR="008B45D8" w:rsidRDefault="008B45D8" w:rsidP="0006145A">
            <w:pPr>
              <w:pStyle w:val="TAL"/>
              <w:keepNext w:val="0"/>
              <w:rPr>
                <w:sz w:val="16"/>
                <w:szCs w:val="16"/>
              </w:rPr>
            </w:pPr>
            <w:r>
              <w:rPr>
                <w:sz w:val="16"/>
                <w:szCs w:val="16"/>
              </w:rPr>
              <w:t>09-2004</w:t>
            </w:r>
          </w:p>
        </w:tc>
        <w:tc>
          <w:tcPr>
            <w:tcW w:w="800" w:type="dxa"/>
            <w:shd w:val="solid" w:color="FFFFFF" w:fill="auto"/>
          </w:tcPr>
          <w:p w14:paraId="5CAB3AED" w14:textId="77777777" w:rsidR="008B45D8" w:rsidRDefault="008B45D8" w:rsidP="0006145A">
            <w:pPr>
              <w:pStyle w:val="TAL"/>
              <w:keepNext w:val="0"/>
              <w:rPr>
                <w:sz w:val="16"/>
                <w:szCs w:val="16"/>
              </w:rPr>
            </w:pPr>
            <w:r>
              <w:rPr>
                <w:sz w:val="16"/>
                <w:szCs w:val="16"/>
              </w:rPr>
              <w:t>SP-25</w:t>
            </w:r>
          </w:p>
        </w:tc>
        <w:tc>
          <w:tcPr>
            <w:tcW w:w="1094" w:type="dxa"/>
            <w:shd w:val="solid" w:color="FFFFFF" w:fill="auto"/>
            <w:vAlign w:val="center"/>
          </w:tcPr>
          <w:p w14:paraId="3000818C" w14:textId="77777777" w:rsidR="008B45D8" w:rsidRDefault="008B45D8" w:rsidP="0006145A">
            <w:pPr>
              <w:pStyle w:val="TAL"/>
              <w:keepNext w:val="0"/>
              <w:rPr>
                <w:sz w:val="16"/>
                <w:szCs w:val="16"/>
              </w:rPr>
            </w:pPr>
            <w:r>
              <w:rPr>
                <w:sz w:val="16"/>
                <w:szCs w:val="16"/>
              </w:rPr>
              <w:t>SP-040616</w:t>
            </w:r>
          </w:p>
        </w:tc>
        <w:tc>
          <w:tcPr>
            <w:tcW w:w="567" w:type="dxa"/>
            <w:shd w:val="solid" w:color="FFFFFF" w:fill="auto"/>
          </w:tcPr>
          <w:p w14:paraId="1E769D78" w14:textId="77777777" w:rsidR="008B45D8" w:rsidRDefault="008B45D8" w:rsidP="0006145A">
            <w:pPr>
              <w:pStyle w:val="TAL"/>
              <w:keepNext w:val="0"/>
              <w:rPr>
                <w:sz w:val="16"/>
                <w:szCs w:val="16"/>
              </w:rPr>
            </w:pPr>
            <w:r>
              <w:rPr>
                <w:sz w:val="16"/>
                <w:szCs w:val="16"/>
              </w:rPr>
              <w:t>056</w:t>
            </w:r>
          </w:p>
        </w:tc>
        <w:tc>
          <w:tcPr>
            <w:tcW w:w="425" w:type="dxa"/>
            <w:shd w:val="solid" w:color="FFFFFF" w:fill="auto"/>
          </w:tcPr>
          <w:p w14:paraId="4783D49E"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27808AF1" w14:textId="77777777" w:rsidR="008B45D8" w:rsidRDefault="008B45D8" w:rsidP="0006145A">
            <w:pPr>
              <w:pStyle w:val="TAL"/>
              <w:keepNext w:val="0"/>
              <w:rPr>
                <w:sz w:val="16"/>
                <w:szCs w:val="16"/>
              </w:rPr>
            </w:pPr>
            <w:r>
              <w:rPr>
                <w:sz w:val="16"/>
                <w:szCs w:val="16"/>
              </w:rPr>
              <w:t>D</w:t>
            </w:r>
          </w:p>
        </w:tc>
        <w:tc>
          <w:tcPr>
            <w:tcW w:w="4820" w:type="dxa"/>
            <w:shd w:val="solid" w:color="FFFFFF" w:fill="auto"/>
          </w:tcPr>
          <w:p w14:paraId="095EF55A"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of</w:t>
            </w:r>
            <w:r w:rsidR="00B3790A">
              <w:rPr>
                <w:sz w:val="16"/>
                <w:szCs w:val="16"/>
              </w:rPr>
              <w:t xml:space="preserve"> </w:t>
            </w:r>
            <w:r>
              <w:rPr>
                <w:sz w:val="16"/>
                <w:szCs w:val="16"/>
              </w:rPr>
              <w:t>wrong</w:t>
            </w:r>
            <w:r w:rsidR="00B3790A">
              <w:rPr>
                <w:sz w:val="16"/>
                <w:szCs w:val="16"/>
              </w:rPr>
              <w:t xml:space="preserve"> </w:t>
            </w:r>
            <w:r>
              <w:rPr>
                <w:sz w:val="16"/>
                <w:szCs w:val="16"/>
              </w:rPr>
              <w:t>use</w:t>
            </w:r>
            <w:r w:rsidR="00B3790A">
              <w:rPr>
                <w:sz w:val="16"/>
                <w:szCs w:val="16"/>
              </w:rPr>
              <w:t xml:space="preserve"> </w:t>
            </w:r>
            <w:r>
              <w:rPr>
                <w:sz w:val="16"/>
                <w:szCs w:val="16"/>
              </w:rPr>
              <w:t>of</w:t>
            </w:r>
            <w:r w:rsidR="00B3790A">
              <w:rPr>
                <w:sz w:val="16"/>
                <w:szCs w:val="16"/>
              </w:rPr>
              <w:t xml:space="preserve"> </w:t>
            </w:r>
            <w:r>
              <w:rPr>
                <w:sz w:val="16"/>
                <w:szCs w:val="16"/>
              </w:rPr>
              <w:t>abbreviations</w:t>
            </w:r>
          </w:p>
        </w:tc>
        <w:tc>
          <w:tcPr>
            <w:tcW w:w="708" w:type="dxa"/>
            <w:shd w:val="solid" w:color="FFFFFF" w:fill="auto"/>
            <w:vAlign w:val="bottom"/>
          </w:tcPr>
          <w:p w14:paraId="1AF74135" w14:textId="77777777" w:rsidR="008B45D8" w:rsidRDefault="008B45D8" w:rsidP="0006145A">
            <w:pPr>
              <w:pStyle w:val="TAL"/>
              <w:keepNext w:val="0"/>
              <w:rPr>
                <w:sz w:val="16"/>
                <w:szCs w:val="16"/>
              </w:rPr>
            </w:pPr>
            <w:r>
              <w:rPr>
                <w:sz w:val="16"/>
                <w:szCs w:val="16"/>
              </w:rPr>
              <w:t>6.7.0</w:t>
            </w:r>
          </w:p>
        </w:tc>
      </w:tr>
      <w:tr w:rsidR="008B45D8" w:rsidRPr="007D6048" w14:paraId="7E0BF166" w14:textId="77777777" w:rsidTr="00AE02C3">
        <w:trPr>
          <w:jc w:val="center"/>
        </w:trPr>
        <w:tc>
          <w:tcPr>
            <w:tcW w:w="800" w:type="dxa"/>
            <w:shd w:val="solid" w:color="FFFFFF" w:fill="auto"/>
          </w:tcPr>
          <w:p w14:paraId="3BE82906" w14:textId="77777777" w:rsidR="008B45D8" w:rsidRDefault="008B45D8" w:rsidP="0006145A">
            <w:pPr>
              <w:pStyle w:val="TAL"/>
              <w:keepNext w:val="0"/>
              <w:rPr>
                <w:sz w:val="16"/>
                <w:szCs w:val="16"/>
              </w:rPr>
            </w:pPr>
            <w:r>
              <w:rPr>
                <w:sz w:val="16"/>
                <w:szCs w:val="16"/>
              </w:rPr>
              <w:t>09-2004</w:t>
            </w:r>
          </w:p>
        </w:tc>
        <w:tc>
          <w:tcPr>
            <w:tcW w:w="800" w:type="dxa"/>
            <w:shd w:val="solid" w:color="FFFFFF" w:fill="auto"/>
          </w:tcPr>
          <w:p w14:paraId="547A9CDA" w14:textId="77777777" w:rsidR="008B45D8" w:rsidRDefault="008B45D8" w:rsidP="0006145A">
            <w:pPr>
              <w:pStyle w:val="TAL"/>
              <w:keepNext w:val="0"/>
              <w:rPr>
                <w:sz w:val="16"/>
                <w:szCs w:val="16"/>
              </w:rPr>
            </w:pPr>
            <w:r>
              <w:rPr>
                <w:sz w:val="16"/>
                <w:szCs w:val="16"/>
              </w:rPr>
              <w:t>SP-25</w:t>
            </w:r>
          </w:p>
        </w:tc>
        <w:tc>
          <w:tcPr>
            <w:tcW w:w="1094" w:type="dxa"/>
            <w:shd w:val="solid" w:color="FFFFFF" w:fill="auto"/>
            <w:vAlign w:val="center"/>
          </w:tcPr>
          <w:p w14:paraId="7EE03095" w14:textId="77777777" w:rsidR="008B45D8" w:rsidRDefault="008B45D8" w:rsidP="0006145A">
            <w:pPr>
              <w:pStyle w:val="TAL"/>
              <w:keepNext w:val="0"/>
              <w:rPr>
                <w:sz w:val="16"/>
                <w:szCs w:val="16"/>
              </w:rPr>
            </w:pPr>
            <w:r>
              <w:rPr>
                <w:sz w:val="16"/>
                <w:szCs w:val="16"/>
              </w:rPr>
              <w:t>SP-040616</w:t>
            </w:r>
          </w:p>
        </w:tc>
        <w:tc>
          <w:tcPr>
            <w:tcW w:w="567" w:type="dxa"/>
            <w:shd w:val="solid" w:color="FFFFFF" w:fill="auto"/>
          </w:tcPr>
          <w:p w14:paraId="79B4B8B7" w14:textId="77777777" w:rsidR="008B45D8" w:rsidRDefault="008B45D8" w:rsidP="0006145A">
            <w:pPr>
              <w:pStyle w:val="TAL"/>
              <w:keepNext w:val="0"/>
              <w:rPr>
                <w:sz w:val="16"/>
                <w:szCs w:val="16"/>
              </w:rPr>
            </w:pPr>
            <w:r>
              <w:rPr>
                <w:sz w:val="16"/>
                <w:szCs w:val="16"/>
              </w:rPr>
              <w:t>057</w:t>
            </w:r>
          </w:p>
        </w:tc>
        <w:tc>
          <w:tcPr>
            <w:tcW w:w="425" w:type="dxa"/>
            <w:shd w:val="solid" w:color="FFFFFF" w:fill="auto"/>
          </w:tcPr>
          <w:p w14:paraId="251F3699"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397E57A3" w14:textId="77777777" w:rsidR="008B45D8" w:rsidRDefault="008B45D8" w:rsidP="0006145A">
            <w:pPr>
              <w:pStyle w:val="TAL"/>
              <w:keepNext w:val="0"/>
              <w:rPr>
                <w:sz w:val="16"/>
                <w:szCs w:val="16"/>
              </w:rPr>
            </w:pPr>
            <w:r>
              <w:rPr>
                <w:sz w:val="16"/>
                <w:szCs w:val="16"/>
              </w:rPr>
              <w:t>C</w:t>
            </w:r>
          </w:p>
        </w:tc>
        <w:tc>
          <w:tcPr>
            <w:tcW w:w="4820" w:type="dxa"/>
            <w:shd w:val="solid" w:color="FFFFFF" w:fill="auto"/>
          </w:tcPr>
          <w:p w14:paraId="3EF4C9B4" w14:textId="77777777" w:rsidR="008B45D8" w:rsidRDefault="008B45D8" w:rsidP="0006145A">
            <w:pPr>
              <w:pStyle w:val="TAL"/>
              <w:keepNext w:val="0"/>
              <w:rPr>
                <w:sz w:val="16"/>
                <w:szCs w:val="16"/>
              </w:rPr>
            </w:pPr>
            <w:r>
              <w:rPr>
                <w:sz w:val="16"/>
                <w:szCs w:val="16"/>
              </w:rPr>
              <w:t>Differences</w:t>
            </w:r>
            <w:r w:rsidR="00B3790A">
              <w:rPr>
                <w:sz w:val="16"/>
                <w:szCs w:val="16"/>
              </w:rPr>
              <w:t xml:space="preserve"> </w:t>
            </w:r>
            <w:r>
              <w:rPr>
                <w:sz w:val="16"/>
                <w:szCs w:val="16"/>
              </w:rPr>
              <w:t>between</w:t>
            </w:r>
            <w:r w:rsidR="00B3790A">
              <w:rPr>
                <w:sz w:val="16"/>
                <w:szCs w:val="16"/>
              </w:rPr>
              <w:t xml:space="preserve"> </w:t>
            </w:r>
            <w:r>
              <w:rPr>
                <w:sz w:val="16"/>
                <w:szCs w:val="16"/>
              </w:rPr>
              <w:t>subaddress</w:t>
            </w:r>
            <w:r w:rsidR="00B3790A">
              <w:rPr>
                <w:sz w:val="16"/>
                <w:szCs w:val="16"/>
              </w:rPr>
              <w:t xml:space="preserve"> </w:t>
            </w:r>
            <w:r>
              <w:rPr>
                <w:sz w:val="16"/>
                <w:szCs w:val="16"/>
              </w:rPr>
              <w:t>sections</w:t>
            </w:r>
            <w:r w:rsidR="00B3790A">
              <w:rPr>
                <w:sz w:val="16"/>
                <w:szCs w:val="16"/>
              </w:rPr>
              <w:t xml:space="preserve"> </w:t>
            </w:r>
            <w:r>
              <w:rPr>
                <w:sz w:val="16"/>
                <w:szCs w:val="16"/>
              </w:rPr>
              <w:t>in</w:t>
            </w:r>
            <w:r w:rsidR="00B3790A">
              <w:rPr>
                <w:sz w:val="16"/>
                <w:szCs w:val="16"/>
              </w:rPr>
              <w:t xml:space="preserve"> </w:t>
            </w:r>
            <w:r>
              <w:rPr>
                <w:sz w:val="16"/>
                <w:szCs w:val="16"/>
              </w:rPr>
              <w:t>33.108</w:t>
            </w:r>
            <w:r w:rsidR="00B3790A">
              <w:rPr>
                <w:sz w:val="16"/>
                <w:szCs w:val="16"/>
              </w:rPr>
              <w:t xml:space="preserve"> </w:t>
            </w:r>
            <w:r>
              <w:rPr>
                <w:sz w:val="16"/>
                <w:szCs w:val="16"/>
              </w:rPr>
              <w:t>and</w:t>
            </w:r>
            <w:r w:rsidR="00B3790A">
              <w:rPr>
                <w:sz w:val="16"/>
                <w:szCs w:val="16"/>
              </w:rPr>
              <w:t xml:space="preserve"> </w:t>
            </w:r>
            <w:r>
              <w:rPr>
                <w:sz w:val="16"/>
                <w:szCs w:val="16"/>
              </w:rPr>
              <w:t>ETSI</w:t>
            </w:r>
            <w:r w:rsidR="00B3790A">
              <w:rPr>
                <w:sz w:val="16"/>
                <w:szCs w:val="16"/>
              </w:rPr>
              <w:t xml:space="preserve"> </w:t>
            </w:r>
            <w:r>
              <w:rPr>
                <w:sz w:val="16"/>
                <w:szCs w:val="16"/>
              </w:rPr>
              <w:t>TS</w:t>
            </w:r>
            <w:r w:rsidR="00B3790A">
              <w:rPr>
                <w:sz w:val="16"/>
                <w:szCs w:val="16"/>
              </w:rPr>
              <w:t xml:space="preserve"> </w:t>
            </w:r>
            <w:r>
              <w:rPr>
                <w:sz w:val="16"/>
                <w:szCs w:val="16"/>
              </w:rPr>
              <w:t>101</w:t>
            </w:r>
            <w:r w:rsidR="00B3790A">
              <w:rPr>
                <w:sz w:val="16"/>
                <w:szCs w:val="16"/>
              </w:rPr>
              <w:t xml:space="preserve"> </w:t>
            </w:r>
            <w:r>
              <w:rPr>
                <w:sz w:val="16"/>
                <w:szCs w:val="16"/>
              </w:rPr>
              <w:t>671</w:t>
            </w:r>
          </w:p>
        </w:tc>
        <w:tc>
          <w:tcPr>
            <w:tcW w:w="708" w:type="dxa"/>
            <w:shd w:val="solid" w:color="FFFFFF" w:fill="auto"/>
            <w:vAlign w:val="bottom"/>
          </w:tcPr>
          <w:p w14:paraId="4FEACECA" w14:textId="77777777" w:rsidR="008B45D8" w:rsidRDefault="008B45D8" w:rsidP="0006145A">
            <w:pPr>
              <w:pStyle w:val="TAL"/>
              <w:keepNext w:val="0"/>
              <w:rPr>
                <w:sz w:val="16"/>
                <w:szCs w:val="16"/>
              </w:rPr>
            </w:pPr>
            <w:r>
              <w:rPr>
                <w:sz w:val="16"/>
                <w:szCs w:val="16"/>
              </w:rPr>
              <w:t>6.7.0</w:t>
            </w:r>
          </w:p>
        </w:tc>
      </w:tr>
      <w:tr w:rsidR="008B45D8" w:rsidRPr="007D6048" w14:paraId="1F07DA43" w14:textId="77777777" w:rsidTr="00AE02C3">
        <w:trPr>
          <w:jc w:val="center"/>
        </w:trPr>
        <w:tc>
          <w:tcPr>
            <w:tcW w:w="800" w:type="dxa"/>
            <w:shd w:val="solid" w:color="FFFFFF" w:fill="auto"/>
          </w:tcPr>
          <w:p w14:paraId="2B38C3FA" w14:textId="77777777" w:rsidR="008B45D8" w:rsidRDefault="008B45D8" w:rsidP="0006145A">
            <w:pPr>
              <w:pStyle w:val="TAL"/>
              <w:keepNext w:val="0"/>
              <w:rPr>
                <w:sz w:val="16"/>
                <w:szCs w:val="16"/>
              </w:rPr>
            </w:pPr>
            <w:r>
              <w:rPr>
                <w:sz w:val="16"/>
                <w:szCs w:val="16"/>
              </w:rPr>
              <w:t>09-2004</w:t>
            </w:r>
          </w:p>
        </w:tc>
        <w:tc>
          <w:tcPr>
            <w:tcW w:w="800" w:type="dxa"/>
            <w:shd w:val="solid" w:color="FFFFFF" w:fill="auto"/>
          </w:tcPr>
          <w:p w14:paraId="3BC31348" w14:textId="77777777" w:rsidR="008B45D8" w:rsidRDefault="008B45D8" w:rsidP="0006145A">
            <w:pPr>
              <w:pStyle w:val="TAL"/>
              <w:keepNext w:val="0"/>
              <w:rPr>
                <w:sz w:val="16"/>
                <w:szCs w:val="16"/>
              </w:rPr>
            </w:pPr>
            <w:r>
              <w:rPr>
                <w:sz w:val="16"/>
                <w:szCs w:val="16"/>
              </w:rPr>
              <w:t>SP-25</w:t>
            </w:r>
          </w:p>
        </w:tc>
        <w:tc>
          <w:tcPr>
            <w:tcW w:w="1094" w:type="dxa"/>
            <w:shd w:val="solid" w:color="FFFFFF" w:fill="auto"/>
            <w:vAlign w:val="center"/>
          </w:tcPr>
          <w:p w14:paraId="45C7733E" w14:textId="77777777" w:rsidR="008B45D8" w:rsidRDefault="008B45D8" w:rsidP="0006145A">
            <w:pPr>
              <w:pStyle w:val="TAL"/>
              <w:keepNext w:val="0"/>
              <w:rPr>
                <w:sz w:val="16"/>
                <w:szCs w:val="16"/>
              </w:rPr>
            </w:pPr>
            <w:r>
              <w:rPr>
                <w:sz w:val="16"/>
                <w:szCs w:val="16"/>
              </w:rPr>
              <w:t>SP-040616</w:t>
            </w:r>
          </w:p>
        </w:tc>
        <w:tc>
          <w:tcPr>
            <w:tcW w:w="567" w:type="dxa"/>
            <w:shd w:val="solid" w:color="FFFFFF" w:fill="auto"/>
          </w:tcPr>
          <w:p w14:paraId="0F9CF34F" w14:textId="77777777" w:rsidR="008B45D8" w:rsidRDefault="008B45D8" w:rsidP="0006145A">
            <w:pPr>
              <w:pStyle w:val="TAL"/>
              <w:keepNext w:val="0"/>
              <w:rPr>
                <w:sz w:val="16"/>
                <w:szCs w:val="16"/>
              </w:rPr>
            </w:pPr>
            <w:r>
              <w:rPr>
                <w:sz w:val="16"/>
                <w:szCs w:val="16"/>
              </w:rPr>
              <w:t>058</w:t>
            </w:r>
          </w:p>
        </w:tc>
        <w:tc>
          <w:tcPr>
            <w:tcW w:w="425" w:type="dxa"/>
            <w:shd w:val="solid" w:color="FFFFFF" w:fill="auto"/>
          </w:tcPr>
          <w:p w14:paraId="132ED2C0"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0657DA4F"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735EB1E8" w14:textId="77777777" w:rsidR="008B45D8" w:rsidRDefault="008B45D8" w:rsidP="0006145A">
            <w:pPr>
              <w:pStyle w:val="TAL"/>
              <w:keepNext w:val="0"/>
              <w:rPr>
                <w:sz w:val="16"/>
                <w:szCs w:val="16"/>
              </w:rPr>
            </w:pPr>
            <w:r>
              <w:rPr>
                <w:sz w:val="16"/>
                <w:szCs w:val="16"/>
              </w:rPr>
              <w:t>Replace</w:t>
            </w:r>
            <w:r w:rsidR="00B3790A">
              <w:rPr>
                <w:sz w:val="16"/>
                <w:szCs w:val="16"/>
              </w:rPr>
              <w:t xml:space="preserve"> </w:t>
            </w:r>
            <w:r>
              <w:rPr>
                <w:sz w:val="16"/>
                <w:szCs w:val="16"/>
              </w:rPr>
              <w:t>SIP</w:t>
            </w:r>
            <w:r w:rsidR="00B3790A">
              <w:rPr>
                <w:sz w:val="16"/>
                <w:szCs w:val="16"/>
              </w:rPr>
              <w:t xml:space="preserve"> </w:t>
            </w:r>
            <w:r>
              <w:rPr>
                <w:sz w:val="16"/>
                <w:szCs w:val="16"/>
              </w:rPr>
              <w:t>URL</w:t>
            </w:r>
            <w:r w:rsidR="00B3790A">
              <w:rPr>
                <w:sz w:val="16"/>
                <w:szCs w:val="16"/>
              </w:rPr>
              <w:t xml:space="preserve"> </w:t>
            </w:r>
            <w:r>
              <w:rPr>
                <w:sz w:val="16"/>
                <w:szCs w:val="16"/>
              </w:rPr>
              <w:t>with</w:t>
            </w:r>
            <w:r w:rsidR="00B3790A">
              <w:rPr>
                <w:sz w:val="16"/>
                <w:szCs w:val="16"/>
              </w:rPr>
              <w:t xml:space="preserve"> </w:t>
            </w:r>
            <w:r>
              <w:rPr>
                <w:sz w:val="16"/>
                <w:szCs w:val="16"/>
              </w:rPr>
              <w:t>SIP</w:t>
            </w:r>
            <w:r w:rsidR="00B3790A">
              <w:rPr>
                <w:sz w:val="16"/>
                <w:szCs w:val="16"/>
              </w:rPr>
              <w:t xml:space="preserve"> </w:t>
            </w:r>
            <w:r>
              <w:rPr>
                <w:sz w:val="16"/>
                <w:szCs w:val="16"/>
              </w:rPr>
              <w:t>URI</w:t>
            </w:r>
          </w:p>
        </w:tc>
        <w:tc>
          <w:tcPr>
            <w:tcW w:w="708" w:type="dxa"/>
            <w:shd w:val="solid" w:color="FFFFFF" w:fill="auto"/>
            <w:vAlign w:val="bottom"/>
          </w:tcPr>
          <w:p w14:paraId="12DC0DBD" w14:textId="77777777" w:rsidR="008B45D8" w:rsidRDefault="008B45D8" w:rsidP="0006145A">
            <w:pPr>
              <w:pStyle w:val="TAL"/>
              <w:keepNext w:val="0"/>
              <w:rPr>
                <w:sz w:val="16"/>
                <w:szCs w:val="16"/>
              </w:rPr>
            </w:pPr>
            <w:r>
              <w:rPr>
                <w:sz w:val="16"/>
                <w:szCs w:val="16"/>
              </w:rPr>
              <w:t>6.7.0</w:t>
            </w:r>
          </w:p>
        </w:tc>
      </w:tr>
      <w:tr w:rsidR="008B45D8" w:rsidRPr="007D6048" w14:paraId="6D39FEC1" w14:textId="77777777" w:rsidTr="00AE02C3">
        <w:trPr>
          <w:jc w:val="center"/>
        </w:trPr>
        <w:tc>
          <w:tcPr>
            <w:tcW w:w="800" w:type="dxa"/>
            <w:shd w:val="solid" w:color="FFFFFF" w:fill="auto"/>
          </w:tcPr>
          <w:p w14:paraId="0B4D0493" w14:textId="77777777" w:rsidR="008B45D8" w:rsidRDefault="008B45D8" w:rsidP="0006145A">
            <w:pPr>
              <w:pStyle w:val="TAL"/>
              <w:keepNext w:val="0"/>
              <w:rPr>
                <w:sz w:val="16"/>
                <w:szCs w:val="16"/>
              </w:rPr>
            </w:pPr>
            <w:r>
              <w:rPr>
                <w:sz w:val="16"/>
                <w:szCs w:val="16"/>
              </w:rPr>
              <w:t>09-2004</w:t>
            </w:r>
          </w:p>
        </w:tc>
        <w:tc>
          <w:tcPr>
            <w:tcW w:w="800" w:type="dxa"/>
            <w:shd w:val="solid" w:color="FFFFFF" w:fill="auto"/>
          </w:tcPr>
          <w:p w14:paraId="24B532C7" w14:textId="77777777" w:rsidR="008B45D8" w:rsidRDefault="008B45D8" w:rsidP="0006145A">
            <w:pPr>
              <w:pStyle w:val="TAL"/>
              <w:keepNext w:val="0"/>
              <w:rPr>
                <w:sz w:val="16"/>
                <w:szCs w:val="16"/>
              </w:rPr>
            </w:pPr>
            <w:r>
              <w:rPr>
                <w:sz w:val="16"/>
                <w:szCs w:val="16"/>
              </w:rPr>
              <w:t>SP-25</w:t>
            </w:r>
          </w:p>
        </w:tc>
        <w:tc>
          <w:tcPr>
            <w:tcW w:w="1094" w:type="dxa"/>
            <w:shd w:val="solid" w:color="FFFFFF" w:fill="auto"/>
            <w:vAlign w:val="center"/>
          </w:tcPr>
          <w:p w14:paraId="5669B8AF" w14:textId="77777777" w:rsidR="008B45D8" w:rsidRDefault="008B45D8" w:rsidP="0006145A">
            <w:pPr>
              <w:pStyle w:val="TAL"/>
              <w:keepNext w:val="0"/>
              <w:rPr>
                <w:sz w:val="16"/>
                <w:szCs w:val="16"/>
              </w:rPr>
            </w:pPr>
            <w:r>
              <w:rPr>
                <w:sz w:val="16"/>
                <w:szCs w:val="16"/>
              </w:rPr>
              <w:t>SP-040616</w:t>
            </w:r>
          </w:p>
        </w:tc>
        <w:tc>
          <w:tcPr>
            <w:tcW w:w="567" w:type="dxa"/>
            <w:shd w:val="solid" w:color="FFFFFF" w:fill="auto"/>
          </w:tcPr>
          <w:p w14:paraId="30DEFADA" w14:textId="77777777" w:rsidR="008B45D8" w:rsidRDefault="008B45D8" w:rsidP="0006145A">
            <w:pPr>
              <w:pStyle w:val="TAL"/>
              <w:keepNext w:val="0"/>
              <w:rPr>
                <w:sz w:val="16"/>
                <w:szCs w:val="16"/>
              </w:rPr>
            </w:pPr>
            <w:r>
              <w:rPr>
                <w:sz w:val="16"/>
                <w:szCs w:val="16"/>
              </w:rPr>
              <w:t>059</w:t>
            </w:r>
          </w:p>
        </w:tc>
        <w:tc>
          <w:tcPr>
            <w:tcW w:w="425" w:type="dxa"/>
            <w:shd w:val="solid" w:color="FFFFFF" w:fill="auto"/>
          </w:tcPr>
          <w:p w14:paraId="754A3889"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3B67DA94"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1A392E85" w14:textId="77777777" w:rsidR="008B45D8" w:rsidRDefault="008B45D8" w:rsidP="0006145A">
            <w:pPr>
              <w:pStyle w:val="TAL"/>
              <w:keepNext w:val="0"/>
              <w:rPr>
                <w:sz w:val="16"/>
                <w:szCs w:val="16"/>
              </w:rPr>
            </w:pPr>
            <w:r>
              <w:rPr>
                <w:sz w:val="16"/>
                <w:szCs w:val="16"/>
              </w:rPr>
              <w:t>Corrections</w:t>
            </w:r>
            <w:r w:rsidR="00B3790A">
              <w:rPr>
                <w:sz w:val="16"/>
                <w:szCs w:val="16"/>
              </w:rPr>
              <w:t xml:space="preserve"> </w:t>
            </w:r>
            <w:r>
              <w:rPr>
                <w:sz w:val="16"/>
                <w:szCs w:val="16"/>
              </w:rPr>
              <w:t>to</w:t>
            </w:r>
            <w:r w:rsidR="00B3790A">
              <w:rPr>
                <w:sz w:val="16"/>
                <w:szCs w:val="16"/>
              </w:rPr>
              <w:t xml:space="preserve"> </w:t>
            </w:r>
            <w:r>
              <w:rPr>
                <w:sz w:val="16"/>
                <w:szCs w:val="16"/>
              </w:rPr>
              <w:t>References</w:t>
            </w:r>
          </w:p>
        </w:tc>
        <w:tc>
          <w:tcPr>
            <w:tcW w:w="708" w:type="dxa"/>
            <w:shd w:val="solid" w:color="FFFFFF" w:fill="auto"/>
            <w:vAlign w:val="bottom"/>
          </w:tcPr>
          <w:p w14:paraId="1EBA541F" w14:textId="77777777" w:rsidR="008B45D8" w:rsidRDefault="008B45D8" w:rsidP="0006145A">
            <w:pPr>
              <w:pStyle w:val="TAL"/>
              <w:keepNext w:val="0"/>
              <w:rPr>
                <w:sz w:val="16"/>
                <w:szCs w:val="16"/>
              </w:rPr>
            </w:pPr>
            <w:r>
              <w:rPr>
                <w:sz w:val="16"/>
                <w:szCs w:val="16"/>
              </w:rPr>
              <w:t>6.7.0</w:t>
            </w:r>
          </w:p>
        </w:tc>
      </w:tr>
      <w:tr w:rsidR="008B45D8" w:rsidRPr="007D6048" w14:paraId="1520B49E" w14:textId="77777777" w:rsidTr="00AE02C3">
        <w:trPr>
          <w:jc w:val="center"/>
        </w:trPr>
        <w:tc>
          <w:tcPr>
            <w:tcW w:w="800" w:type="dxa"/>
            <w:shd w:val="solid" w:color="FFFFFF" w:fill="auto"/>
          </w:tcPr>
          <w:p w14:paraId="64EF159E" w14:textId="77777777" w:rsidR="008B45D8" w:rsidRDefault="008B45D8" w:rsidP="0006145A">
            <w:pPr>
              <w:pStyle w:val="TAL"/>
              <w:keepNext w:val="0"/>
              <w:rPr>
                <w:sz w:val="16"/>
                <w:szCs w:val="16"/>
              </w:rPr>
            </w:pPr>
            <w:r>
              <w:rPr>
                <w:sz w:val="16"/>
                <w:szCs w:val="16"/>
              </w:rPr>
              <w:t>12-2004</w:t>
            </w:r>
          </w:p>
        </w:tc>
        <w:tc>
          <w:tcPr>
            <w:tcW w:w="800" w:type="dxa"/>
            <w:shd w:val="solid" w:color="FFFFFF" w:fill="auto"/>
          </w:tcPr>
          <w:p w14:paraId="431D30A1" w14:textId="77777777" w:rsidR="008B45D8" w:rsidRDefault="008B45D8" w:rsidP="0006145A">
            <w:pPr>
              <w:pStyle w:val="TAL"/>
              <w:keepNext w:val="0"/>
              <w:rPr>
                <w:sz w:val="16"/>
                <w:szCs w:val="16"/>
              </w:rPr>
            </w:pPr>
            <w:r>
              <w:rPr>
                <w:sz w:val="16"/>
                <w:szCs w:val="16"/>
              </w:rPr>
              <w:t>SP-26</w:t>
            </w:r>
          </w:p>
        </w:tc>
        <w:tc>
          <w:tcPr>
            <w:tcW w:w="1094" w:type="dxa"/>
            <w:shd w:val="solid" w:color="FFFFFF" w:fill="auto"/>
            <w:vAlign w:val="center"/>
          </w:tcPr>
          <w:p w14:paraId="51DF6F59" w14:textId="77777777" w:rsidR="008B45D8" w:rsidRDefault="008B45D8" w:rsidP="0006145A">
            <w:pPr>
              <w:pStyle w:val="TAL"/>
              <w:keepNext w:val="0"/>
              <w:rPr>
                <w:sz w:val="16"/>
                <w:szCs w:val="16"/>
              </w:rPr>
            </w:pPr>
            <w:r>
              <w:rPr>
                <w:sz w:val="16"/>
                <w:szCs w:val="16"/>
              </w:rPr>
              <w:t>SP-040851</w:t>
            </w:r>
          </w:p>
        </w:tc>
        <w:tc>
          <w:tcPr>
            <w:tcW w:w="567" w:type="dxa"/>
            <w:shd w:val="solid" w:color="FFFFFF" w:fill="auto"/>
          </w:tcPr>
          <w:p w14:paraId="03BF8187" w14:textId="77777777" w:rsidR="008B45D8" w:rsidRDefault="008B45D8" w:rsidP="0006145A">
            <w:pPr>
              <w:pStyle w:val="TAL"/>
              <w:keepNext w:val="0"/>
              <w:rPr>
                <w:sz w:val="16"/>
                <w:szCs w:val="16"/>
              </w:rPr>
            </w:pPr>
            <w:r>
              <w:rPr>
                <w:sz w:val="16"/>
                <w:szCs w:val="16"/>
              </w:rPr>
              <w:t>061</w:t>
            </w:r>
          </w:p>
        </w:tc>
        <w:tc>
          <w:tcPr>
            <w:tcW w:w="425" w:type="dxa"/>
            <w:shd w:val="solid" w:color="FFFFFF" w:fill="auto"/>
          </w:tcPr>
          <w:p w14:paraId="64D8C380"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6AD0ECD3"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6C1A46FF"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to</w:t>
            </w:r>
            <w:r w:rsidR="00B3790A">
              <w:rPr>
                <w:sz w:val="16"/>
                <w:szCs w:val="16"/>
              </w:rPr>
              <w:t xml:space="preserve"> </w:t>
            </w:r>
            <w:r>
              <w:rPr>
                <w:sz w:val="16"/>
                <w:szCs w:val="16"/>
              </w:rPr>
              <w:t>ULIC</w:t>
            </w:r>
            <w:r w:rsidR="00B3790A">
              <w:rPr>
                <w:sz w:val="16"/>
                <w:szCs w:val="16"/>
              </w:rPr>
              <w:t xml:space="preserve"> </w:t>
            </w:r>
            <w:r>
              <w:rPr>
                <w:sz w:val="16"/>
                <w:szCs w:val="16"/>
              </w:rPr>
              <w:t>header</w:t>
            </w:r>
          </w:p>
        </w:tc>
        <w:tc>
          <w:tcPr>
            <w:tcW w:w="708" w:type="dxa"/>
            <w:shd w:val="solid" w:color="FFFFFF" w:fill="auto"/>
            <w:vAlign w:val="bottom"/>
          </w:tcPr>
          <w:p w14:paraId="472297A7" w14:textId="77777777" w:rsidR="008B45D8" w:rsidRDefault="008B45D8" w:rsidP="0006145A">
            <w:pPr>
              <w:pStyle w:val="TAL"/>
              <w:keepNext w:val="0"/>
              <w:rPr>
                <w:sz w:val="16"/>
                <w:szCs w:val="16"/>
              </w:rPr>
            </w:pPr>
            <w:r>
              <w:rPr>
                <w:sz w:val="16"/>
                <w:szCs w:val="16"/>
              </w:rPr>
              <w:t>6.8.0</w:t>
            </w:r>
          </w:p>
        </w:tc>
      </w:tr>
      <w:tr w:rsidR="008B45D8" w:rsidRPr="007D6048" w14:paraId="2D87976B" w14:textId="77777777" w:rsidTr="00AE02C3">
        <w:trPr>
          <w:jc w:val="center"/>
        </w:trPr>
        <w:tc>
          <w:tcPr>
            <w:tcW w:w="800" w:type="dxa"/>
            <w:shd w:val="solid" w:color="FFFFFF" w:fill="auto"/>
          </w:tcPr>
          <w:p w14:paraId="22BDC7CC" w14:textId="77777777" w:rsidR="008B45D8" w:rsidRDefault="008B45D8" w:rsidP="0006145A">
            <w:pPr>
              <w:pStyle w:val="TAL"/>
              <w:keepNext w:val="0"/>
              <w:rPr>
                <w:sz w:val="16"/>
                <w:szCs w:val="16"/>
              </w:rPr>
            </w:pPr>
            <w:r>
              <w:rPr>
                <w:sz w:val="16"/>
                <w:szCs w:val="16"/>
              </w:rPr>
              <w:t>12-2004</w:t>
            </w:r>
          </w:p>
        </w:tc>
        <w:tc>
          <w:tcPr>
            <w:tcW w:w="800" w:type="dxa"/>
            <w:shd w:val="solid" w:color="FFFFFF" w:fill="auto"/>
          </w:tcPr>
          <w:p w14:paraId="65A6B200" w14:textId="77777777" w:rsidR="008B45D8" w:rsidRDefault="008B45D8" w:rsidP="0006145A">
            <w:pPr>
              <w:pStyle w:val="TAL"/>
              <w:keepNext w:val="0"/>
              <w:rPr>
                <w:sz w:val="16"/>
                <w:szCs w:val="16"/>
              </w:rPr>
            </w:pPr>
            <w:r>
              <w:rPr>
                <w:sz w:val="16"/>
                <w:szCs w:val="16"/>
              </w:rPr>
              <w:t>SP-26</w:t>
            </w:r>
          </w:p>
        </w:tc>
        <w:tc>
          <w:tcPr>
            <w:tcW w:w="1094" w:type="dxa"/>
            <w:shd w:val="solid" w:color="FFFFFF" w:fill="auto"/>
            <w:vAlign w:val="center"/>
          </w:tcPr>
          <w:p w14:paraId="4707A27C" w14:textId="77777777" w:rsidR="008B45D8" w:rsidRDefault="008B45D8" w:rsidP="0006145A">
            <w:pPr>
              <w:pStyle w:val="TAL"/>
              <w:keepNext w:val="0"/>
              <w:rPr>
                <w:sz w:val="16"/>
                <w:szCs w:val="16"/>
              </w:rPr>
            </w:pPr>
            <w:r>
              <w:rPr>
                <w:sz w:val="16"/>
                <w:szCs w:val="16"/>
              </w:rPr>
              <w:t>SP-040851</w:t>
            </w:r>
          </w:p>
        </w:tc>
        <w:tc>
          <w:tcPr>
            <w:tcW w:w="567" w:type="dxa"/>
            <w:shd w:val="solid" w:color="FFFFFF" w:fill="auto"/>
          </w:tcPr>
          <w:p w14:paraId="0AF14BE3" w14:textId="77777777" w:rsidR="008B45D8" w:rsidRDefault="008B45D8" w:rsidP="0006145A">
            <w:pPr>
              <w:pStyle w:val="TAL"/>
              <w:keepNext w:val="0"/>
              <w:rPr>
                <w:sz w:val="16"/>
                <w:szCs w:val="16"/>
              </w:rPr>
            </w:pPr>
            <w:r>
              <w:rPr>
                <w:sz w:val="16"/>
                <w:szCs w:val="16"/>
              </w:rPr>
              <w:t>062</w:t>
            </w:r>
          </w:p>
        </w:tc>
        <w:tc>
          <w:tcPr>
            <w:tcW w:w="425" w:type="dxa"/>
            <w:shd w:val="solid" w:color="FFFFFF" w:fill="auto"/>
          </w:tcPr>
          <w:p w14:paraId="65F8F8F6"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1B73E9BC"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48DA8825"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on</w:t>
            </w:r>
            <w:r w:rsidR="00B3790A">
              <w:rPr>
                <w:sz w:val="16"/>
                <w:szCs w:val="16"/>
              </w:rPr>
              <w:t xml:space="preserve"> </w:t>
            </w:r>
            <w:r>
              <w:rPr>
                <w:sz w:val="16"/>
                <w:szCs w:val="16"/>
              </w:rPr>
              <w:t>parameter</w:t>
            </w:r>
            <w:r w:rsidR="00B3790A">
              <w:rPr>
                <w:sz w:val="16"/>
                <w:szCs w:val="16"/>
              </w:rPr>
              <w:t xml:space="preserve"> </w:t>
            </w:r>
            <w:r>
              <w:rPr>
                <w:sz w:val="16"/>
                <w:szCs w:val="16"/>
              </w:rPr>
              <w:t>GprsOperationErrorCode</w:t>
            </w:r>
          </w:p>
        </w:tc>
        <w:tc>
          <w:tcPr>
            <w:tcW w:w="708" w:type="dxa"/>
            <w:shd w:val="solid" w:color="FFFFFF" w:fill="auto"/>
            <w:vAlign w:val="bottom"/>
          </w:tcPr>
          <w:p w14:paraId="02A5CBC9" w14:textId="77777777" w:rsidR="008B45D8" w:rsidRDefault="008B45D8" w:rsidP="0006145A">
            <w:pPr>
              <w:pStyle w:val="TAL"/>
              <w:keepNext w:val="0"/>
              <w:rPr>
                <w:sz w:val="16"/>
                <w:szCs w:val="16"/>
              </w:rPr>
            </w:pPr>
            <w:r>
              <w:rPr>
                <w:sz w:val="16"/>
                <w:szCs w:val="16"/>
              </w:rPr>
              <w:t>6.8.0</w:t>
            </w:r>
          </w:p>
        </w:tc>
      </w:tr>
      <w:tr w:rsidR="008B45D8" w:rsidRPr="007D6048" w14:paraId="267E98E2" w14:textId="77777777" w:rsidTr="00AE02C3">
        <w:trPr>
          <w:jc w:val="center"/>
        </w:trPr>
        <w:tc>
          <w:tcPr>
            <w:tcW w:w="800" w:type="dxa"/>
            <w:shd w:val="solid" w:color="FFFFFF" w:fill="auto"/>
          </w:tcPr>
          <w:p w14:paraId="45C89C98" w14:textId="77777777" w:rsidR="008B45D8" w:rsidRDefault="008B45D8" w:rsidP="0006145A">
            <w:pPr>
              <w:pStyle w:val="TAL"/>
              <w:keepNext w:val="0"/>
              <w:rPr>
                <w:sz w:val="16"/>
                <w:szCs w:val="16"/>
              </w:rPr>
            </w:pPr>
            <w:r>
              <w:rPr>
                <w:sz w:val="16"/>
                <w:szCs w:val="16"/>
              </w:rPr>
              <w:t>12-2004</w:t>
            </w:r>
          </w:p>
        </w:tc>
        <w:tc>
          <w:tcPr>
            <w:tcW w:w="800" w:type="dxa"/>
            <w:shd w:val="solid" w:color="FFFFFF" w:fill="auto"/>
          </w:tcPr>
          <w:p w14:paraId="3C2C50F4" w14:textId="77777777" w:rsidR="008B45D8" w:rsidRDefault="008B45D8" w:rsidP="0006145A">
            <w:pPr>
              <w:pStyle w:val="TAL"/>
              <w:keepNext w:val="0"/>
              <w:rPr>
                <w:sz w:val="16"/>
                <w:szCs w:val="16"/>
              </w:rPr>
            </w:pPr>
            <w:r>
              <w:rPr>
                <w:sz w:val="16"/>
                <w:szCs w:val="16"/>
              </w:rPr>
              <w:t>SP-26</w:t>
            </w:r>
          </w:p>
        </w:tc>
        <w:tc>
          <w:tcPr>
            <w:tcW w:w="1094" w:type="dxa"/>
            <w:shd w:val="solid" w:color="FFFFFF" w:fill="auto"/>
            <w:vAlign w:val="center"/>
          </w:tcPr>
          <w:p w14:paraId="0B2A8366" w14:textId="77777777" w:rsidR="008B45D8" w:rsidRDefault="008B45D8" w:rsidP="0006145A">
            <w:pPr>
              <w:pStyle w:val="TAL"/>
              <w:keepNext w:val="0"/>
              <w:rPr>
                <w:sz w:val="16"/>
                <w:szCs w:val="16"/>
              </w:rPr>
            </w:pPr>
            <w:r>
              <w:rPr>
                <w:sz w:val="16"/>
                <w:szCs w:val="16"/>
              </w:rPr>
              <w:t>SP-040851</w:t>
            </w:r>
          </w:p>
        </w:tc>
        <w:tc>
          <w:tcPr>
            <w:tcW w:w="567" w:type="dxa"/>
            <w:shd w:val="solid" w:color="FFFFFF" w:fill="auto"/>
          </w:tcPr>
          <w:p w14:paraId="78FFA2F6" w14:textId="77777777" w:rsidR="008B45D8" w:rsidRDefault="008B45D8" w:rsidP="0006145A">
            <w:pPr>
              <w:pStyle w:val="TAL"/>
              <w:keepNext w:val="0"/>
              <w:rPr>
                <w:sz w:val="16"/>
                <w:szCs w:val="16"/>
              </w:rPr>
            </w:pPr>
            <w:r>
              <w:rPr>
                <w:sz w:val="16"/>
                <w:szCs w:val="16"/>
              </w:rPr>
              <w:t>063</w:t>
            </w:r>
          </w:p>
        </w:tc>
        <w:tc>
          <w:tcPr>
            <w:tcW w:w="425" w:type="dxa"/>
            <w:shd w:val="solid" w:color="FFFFFF" w:fill="auto"/>
          </w:tcPr>
          <w:p w14:paraId="021BBF71"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7D8C0021"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7EEDE706"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to</w:t>
            </w:r>
            <w:r w:rsidR="00B3790A">
              <w:rPr>
                <w:sz w:val="16"/>
                <w:szCs w:val="16"/>
              </w:rPr>
              <w:t xml:space="preserve"> </w:t>
            </w:r>
            <w:r>
              <w:rPr>
                <w:sz w:val="16"/>
                <w:szCs w:val="16"/>
              </w:rPr>
              <w:t>the</w:t>
            </w:r>
            <w:r w:rsidR="00B3790A">
              <w:rPr>
                <w:sz w:val="16"/>
                <w:szCs w:val="16"/>
              </w:rPr>
              <w:t xml:space="preserve"> </w:t>
            </w:r>
            <w:r>
              <w:rPr>
                <w:sz w:val="16"/>
                <w:szCs w:val="16"/>
              </w:rPr>
              <w:t>IMPORTS</w:t>
            </w:r>
            <w:r w:rsidR="00B3790A">
              <w:rPr>
                <w:sz w:val="16"/>
                <w:szCs w:val="16"/>
              </w:rPr>
              <w:t xml:space="preserve"> </w:t>
            </w:r>
            <w:r>
              <w:rPr>
                <w:sz w:val="16"/>
                <w:szCs w:val="16"/>
              </w:rPr>
              <w:t>statements</w:t>
            </w:r>
          </w:p>
        </w:tc>
        <w:tc>
          <w:tcPr>
            <w:tcW w:w="708" w:type="dxa"/>
            <w:shd w:val="solid" w:color="FFFFFF" w:fill="auto"/>
            <w:vAlign w:val="bottom"/>
          </w:tcPr>
          <w:p w14:paraId="07C4DDD3" w14:textId="77777777" w:rsidR="008B45D8" w:rsidRDefault="008B45D8" w:rsidP="0006145A">
            <w:pPr>
              <w:pStyle w:val="TAL"/>
              <w:keepNext w:val="0"/>
              <w:rPr>
                <w:sz w:val="16"/>
                <w:szCs w:val="16"/>
              </w:rPr>
            </w:pPr>
            <w:r>
              <w:rPr>
                <w:sz w:val="16"/>
                <w:szCs w:val="16"/>
              </w:rPr>
              <w:t>6.8.0</w:t>
            </w:r>
          </w:p>
        </w:tc>
      </w:tr>
      <w:tr w:rsidR="008B45D8" w:rsidRPr="007D6048" w14:paraId="5F413B57" w14:textId="77777777" w:rsidTr="00AE02C3">
        <w:trPr>
          <w:jc w:val="center"/>
        </w:trPr>
        <w:tc>
          <w:tcPr>
            <w:tcW w:w="800" w:type="dxa"/>
            <w:shd w:val="solid" w:color="FFFFFF" w:fill="auto"/>
          </w:tcPr>
          <w:p w14:paraId="61BBD68A" w14:textId="77777777" w:rsidR="008B45D8" w:rsidRDefault="008B45D8" w:rsidP="0006145A">
            <w:pPr>
              <w:pStyle w:val="TAL"/>
              <w:keepNext w:val="0"/>
              <w:rPr>
                <w:sz w:val="16"/>
                <w:szCs w:val="16"/>
              </w:rPr>
            </w:pPr>
            <w:r>
              <w:rPr>
                <w:sz w:val="16"/>
                <w:szCs w:val="16"/>
              </w:rPr>
              <w:t>12-2004</w:t>
            </w:r>
          </w:p>
        </w:tc>
        <w:tc>
          <w:tcPr>
            <w:tcW w:w="800" w:type="dxa"/>
            <w:shd w:val="solid" w:color="FFFFFF" w:fill="auto"/>
          </w:tcPr>
          <w:p w14:paraId="7E224E10" w14:textId="77777777" w:rsidR="008B45D8" w:rsidRDefault="008B45D8" w:rsidP="0006145A">
            <w:pPr>
              <w:pStyle w:val="TAL"/>
              <w:keepNext w:val="0"/>
              <w:rPr>
                <w:sz w:val="16"/>
                <w:szCs w:val="16"/>
              </w:rPr>
            </w:pPr>
            <w:r>
              <w:rPr>
                <w:sz w:val="16"/>
                <w:szCs w:val="16"/>
              </w:rPr>
              <w:t>SP-26</w:t>
            </w:r>
          </w:p>
        </w:tc>
        <w:tc>
          <w:tcPr>
            <w:tcW w:w="1094" w:type="dxa"/>
            <w:shd w:val="solid" w:color="FFFFFF" w:fill="auto"/>
            <w:vAlign w:val="center"/>
          </w:tcPr>
          <w:p w14:paraId="0519A52A" w14:textId="77777777" w:rsidR="008B45D8" w:rsidRDefault="008B45D8" w:rsidP="0006145A">
            <w:pPr>
              <w:pStyle w:val="TAL"/>
              <w:keepNext w:val="0"/>
              <w:rPr>
                <w:sz w:val="16"/>
                <w:szCs w:val="16"/>
              </w:rPr>
            </w:pPr>
            <w:r>
              <w:rPr>
                <w:sz w:val="16"/>
                <w:szCs w:val="16"/>
              </w:rPr>
              <w:t>SP-040851</w:t>
            </w:r>
          </w:p>
        </w:tc>
        <w:tc>
          <w:tcPr>
            <w:tcW w:w="567" w:type="dxa"/>
            <w:shd w:val="solid" w:color="FFFFFF" w:fill="auto"/>
          </w:tcPr>
          <w:p w14:paraId="43E1FEB8" w14:textId="77777777" w:rsidR="008B45D8" w:rsidRDefault="008B45D8" w:rsidP="0006145A">
            <w:pPr>
              <w:pStyle w:val="TAL"/>
              <w:keepNext w:val="0"/>
              <w:rPr>
                <w:sz w:val="16"/>
                <w:szCs w:val="16"/>
              </w:rPr>
            </w:pPr>
            <w:r>
              <w:rPr>
                <w:sz w:val="16"/>
                <w:szCs w:val="16"/>
              </w:rPr>
              <w:t>064</w:t>
            </w:r>
          </w:p>
        </w:tc>
        <w:tc>
          <w:tcPr>
            <w:tcW w:w="425" w:type="dxa"/>
            <w:shd w:val="solid" w:color="FFFFFF" w:fill="auto"/>
          </w:tcPr>
          <w:p w14:paraId="4FF5B71A"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207E4D9E"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287472D4" w14:textId="77777777" w:rsidR="008B45D8" w:rsidRDefault="008B45D8" w:rsidP="0006145A">
            <w:pPr>
              <w:pStyle w:val="TAL"/>
              <w:keepNext w:val="0"/>
              <w:rPr>
                <w:sz w:val="16"/>
                <w:szCs w:val="16"/>
              </w:rPr>
            </w:pPr>
            <w:r>
              <w:rPr>
                <w:sz w:val="16"/>
                <w:szCs w:val="16"/>
              </w:rPr>
              <w:t>Syntax</w:t>
            </w:r>
            <w:r w:rsidR="00B3790A">
              <w:rPr>
                <w:sz w:val="16"/>
                <w:szCs w:val="16"/>
              </w:rPr>
              <w:t xml:space="preserve"> </w:t>
            </w:r>
            <w:r>
              <w:rPr>
                <w:sz w:val="16"/>
                <w:szCs w:val="16"/>
              </w:rPr>
              <w:t>Error</w:t>
            </w:r>
            <w:r w:rsidR="00B3790A">
              <w:rPr>
                <w:sz w:val="16"/>
                <w:szCs w:val="16"/>
              </w:rPr>
              <w:t xml:space="preserve"> </w:t>
            </w:r>
            <w:r>
              <w:rPr>
                <w:sz w:val="16"/>
                <w:szCs w:val="16"/>
              </w:rPr>
              <w:t>in</w:t>
            </w:r>
            <w:r w:rsidR="00B3790A">
              <w:rPr>
                <w:sz w:val="16"/>
                <w:szCs w:val="16"/>
              </w:rPr>
              <w:t xml:space="preserve"> </w:t>
            </w:r>
            <w:r>
              <w:rPr>
                <w:sz w:val="16"/>
                <w:szCs w:val="16"/>
              </w:rPr>
              <w:t>Annex</w:t>
            </w:r>
            <w:r w:rsidR="00B3790A">
              <w:rPr>
                <w:sz w:val="16"/>
                <w:szCs w:val="16"/>
              </w:rPr>
              <w:t xml:space="preserve"> </w:t>
            </w:r>
            <w:r>
              <w:rPr>
                <w:sz w:val="16"/>
                <w:szCs w:val="16"/>
              </w:rPr>
              <w:t>B.3</w:t>
            </w:r>
          </w:p>
        </w:tc>
        <w:tc>
          <w:tcPr>
            <w:tcW w:w="708" w:type="dxa"/>
            <w:shd w:val="solid" w:color="FFFFFF" w:fill="auto"/>
            <w:vAlign w:val="bottom"/>
          </w:tcPr>
          <w:p w14:paraId="1665ECFC" w14:textId="77777777" w:rsidR="008B45D8" w:rsidRDefault="008B45D8" w:rsidP="0006145A">
            <w:pPr>
              <w:pStyle w:val="TAL"/>
              <w:keepNext w:val="0"/>
              <w:rPr>
                <w:sz w:val="16"/>
                <w:szCs w:val="16"/>
              </w:rPr>
            </w:pPr>
            <w:r>
              <w:rPr>
                <w:sz w:val="16"/>
                <w:szCs w:val="16"/>
              </w:rPr>
              <w:t>6.8.0</w:t>
            </w:r>
          </w:p>
        </w:tc>
      </w:tr>
      <w:tr w:rsidR="008B45D8" w:rsidRPr="007D6048" w14:paraId="429BC794" w14:textId="77777777" w:rsidTr="00AE02C3">
        <w:trPr>
          <w:jc w:val="center"/>
        </w:trPr>
        <w:tc>
          <w:tcPr>
            <w:tcW w:w="800" w:type="dxa"/>
            <w:shd w:val="solid" w:color="FFFFFF" w:fill="auto"/>
          </w:tcPr>
          <w:p w14:paraId="648E507F" w14:textId="77777777" w:rsidR="008B45D8" w:rsidRDefault="008B45D8" w:rsidP="0006145A">
            <w:pPr>
              <w:pStyle w:val="TAL"/>
              <w:keepNext w:val="0"/>
              <w:rPr>
                <w:sz w:val="16"/>
                <w:szCs w:val="16"/>
              </w:rPr>
            </w:pPr>
            <w:r>
              <w:rPr>
                <w:sz w:val="16"/>
                <w:szCs w:val="16"/>
              </w:rPr>
              <w:t>12-2004</w:t>
            </w:r>
          </w:p>
        </w:tc>
        <w:tc>
          <w:tcPr>
            <w:tcW w:w="800" w:type="dxa"/>
            <w:shd w:val="solid" w:color="FFFFFF" w:fill="auto"/>
          </w:tcPr>
          <w:p w14:paraId="42B2F473" w14:textId="77777777" w:rsidR="008B45D8" w:rsidRDefault="008B45D8" w:rsidP="0006145A">
            <w:pPr>
              <w:pStyle w:val="TAL"/>
              <w:keepNext w:val="0"/>
              <w:rPr>
                <w:sz w:val="16"/>
                <w:szCs w:val="16"/>
              </w:rPr>
            </w:pPr>
            <w:r>
              <w:rPr>
                <w:sz w:val="16"/>
                <w:szCs w:val="16"/>
              </w:rPr>
              <w:t>SP-26</w:t>
            </w:r>
          </w:p>
        </w:tc>
        <w:tc>
          <w:tcPr>
            <w:tcW w:w="1094" w:type="dxa"/>
            <w:shd w:val="solid" w:color="FFFFFF" w:fill="auto"/>
            <w:vAlign w:val="center"/>
          </w:tcPr>
          <w:p w14:paraId="6658B139" w14:textId="77777777" w:rsidR="008B45D8" w:rsidRDefault="008B45D8" w:rsidP="0006145A">
            <w:pPr>
              <w:pStyle w:val="TAL"/>
              <w:keepNext w:val="0"/>
              <w:rPr>
                <w:sz w:val="16"/>
                <w:szCs w:val="16"/>
              </w:rPr>
            </w:pPr>
            <w:r>
              <w:rPr>
                <w:sz w:val="16"/>
                <w:szCs w:val="16"/>
              </w:rPr>
              <w:t>SP-040851</w:t>
            </w:r>
          </w:p>
        </w:tc>
        <w:tc>
          <w:tcPr>
            <w:tcW w:w="567" w:type="dxa"/>
            <w:shd w:val="solid" w:color="FFFFFF" w:fill="auto"/>
          </w:tcPr>
          <w:p w14:paraId="7393C28D" w14:textId="77777777" w:rsidR="008B45D8" w:rsidRDefault="008B45D8" w:rsidP="0006145A">
            <w:pPr>
              <w:pStyle w:val="TAL"/>
              <w:keepNext w:val="0"/>
              <w:rPr>
                <w:sz w:val="16"/>
                <w:szCs w:val="16"/>
              </w:rPr>
            </w:pPr>
            <w:r>
              <w:rPr>
                <w:sz w:val="16"/>
                <w:szCs w:val="16"/>
              </w:rPr>
              <w:t>065</w:t>
            </w:r>
          </w:p>
        </w:tc>
        <w:tc>
          <w:tcPr>
            <w:tcW w:w="425" w:type="dxa"/>
            <w:shd w:val="solid" w:color="FFFFFF" w:fill="auto"/>
          </w:tcPr>
          <w:p w14:paraId="069B9C2E"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1AC3350E" w14:textId="77777777" w:rsidR="008B45D8" w:rsidRDefault="008B45D8" w:rsidP="0006145A">
            <w:pPr>
              <w:pStyle w:val="TAL"/>
              <w:keepNext w:val="0"/>
              <w:rPr>
                <w:sz w:val="16"/>
                <w:szCs w:val="16"/>
              </w:rPr>
            </w:pPr>
            <w:r>
              <w:rPr>
                <w:sz w:val="16"/>
                <w:szCs w:val="16"/>
              </w:rPr>
              <w:t>B</w:t>
            </w:r>
          </w:p>
        </w:tc>
        <w:tc>
          <w:tcPr>
            <w:tcW w:w="4820" w:type="dxa"/>
            <w:shd w:val="solid" w:color="FFFFFF" w:fill="auto"/>
          </w:tcPr>
          <w:p w14:paraId="4DD7113C" w14:textId="77777777" w:rsidR="008B45D8" w:rsidRDefault="008B45D8" w:rsidP="0006145A">
            <w:pPr>
              <w:pStyle w:val="TAL"/>
              <w:keepNext w:val="0"/>
              <w:rPr>
                <w:sz w:val="16"/>
                <w:szCs w:val="16"/>
              </w:rPr>
            </w:pPr>
            <w:r>
              <w:rPr>
                <w:sz w:val="16"/>
                <w:szCs w:val="16"/>
              </w:rPr>
              <w:t>Deleting</w:t>
            </w:r>
            <w:r w:rsidR="00B3790A">
              <w:rPr>
                <w:sz w:val="16"/>
                <w:szCs w:val="16"/>
              </w:rPr>
              <w:t xml:space="preserve"> </w:t>
            </w:r>
            <w:r>
              <w:rPr>
                <w:sz w:val="16"/>
                <w:szCs w:val="16"/>
              </w:rPr>
              <w:t>CC</w:t>
            </w:r>
            <w:r w:rsidR="00B3790A">
              <w:rPr>
                <w:sz w:val="16"/>
                <w:szCs w:val="16"/>
              </w:rPr>
              <w:t xml:space="preserve"> </w:t>
            </w:r>
            <w:r>
              <w:rPr>
                <w:sz w:val="16"/>
                <w:szCs w:val="16"/>
              </w:rPr>
              <w:t>from</w:t>
            </w:r>
            <w:r w:rsidR="00B3790A">
              <w:rPr>
                <w:sz w:val="16"/>
                <w:szCs w:val="16"/>
              </w:rPr>
              <w:t xml:space="preserve"> </w:t>
            </w:r>
            <w:r>
              <w:rPr>
                <w:sz w:val="16"/>
                <w:szCs w:val="16"/>
              </w:rPr>
              <w:t>SIP</w:t>
            </w:r>
            <w:r w:rsidR="00B3790A">
              <w:rPr>
                <w:sz w:val="16"/>
                <w:szCs w:val="16"/>
              </w:rPr>
              <w:t xml:space="preserve"> </w:t>
            </w:r>
            <w:r>
              <w:rPr>
                <w:sz w:val="16"/>
                <w:szCs w:val="16"/>
              </w:rPr>
              <w:t>message</w:t>
            </w:r>
          </w:p>
        </w:tc>
        <w:tc>
          <w:tcPr>
            <w:tcW w:w="708" w:type="dxa"/>
            <w:shd w:val="solid" w:color="FFFFFF" w:fill="auto"/>
            <w:vAlign w:val="bottom"/>
          </w:tcPr>
          <w:p w14:paraId="4EBCF8A6" w14:textId="77777777" w:rsidR="008B45D8" w:rsidRDefault="008B45D8" w:rsidP="0006145A">
            <w:pPr>
              <w:pStyle w:val="TAL"/>
              <w:keepNext w:val="0"/>
              <w:rPr>
                <w:sz w:val="16"/>
                <w:szCs w:val="16"/>
              </w:rPr>
            </w:pPr>
            <w:r>
              <w:rPr>
                <w:sz w:val="16"/>
                <w:szCs w:val="16"/>
              </w:rPr>
              <w:t>6.8.0</w:t>
            </w:r>
          </w:p>
        </w:tc>
      </w:tr>
      <w:tr w:rsidR="008B45D8" w:rsidRPr="007D6048" w14:paraId="284863FD" w14:textId="77777777" w:rsidTr="00AE02C3">
        <w:trPr>
          <w:jc w:val="center"/>
        </w:trPr>
        <w:tc>
          <w:tcPr>
            <w:tcW w:w="800" w:type="dxa"/>
            <w:shd w:val="solid" w:color="FFFFFF" w:fill="auto"/>
          </w:tcPr>
          <w:p w14:paraId="6D445959" w14:textId="77777777" w:rsidR="008B45D8" w:rsidRDefault="008B45D8" w:rsidP="0006145A">
            <w:pPr>
              <w:pStyle w:val="TAL"/>
              <w:keepNext w:val="0"/>
              <w:rPr>
                <w:sz w:val="16"/>
                <w:szCs w:val="16"/>
              </w:rPr>
            </w:pPr>
            <w:r>
              <w:rPr>
                <w:sz w:val="16"/>
                <w:szCs w:val="16"/>
              </w:rPr>
              <w:t>12-2004</w:t>
            </w:r>
          </w:p>
        </w:tc>
        <w:tc>
          <w:tcPr>
            <w:tcW w:w="800" w:type="dxa"/>
            <w:shd w:val="solid" w:color="FFFFFF" w:fill="auto"/>
          </w:tcPr>
          <w:p w14:paraId="72248A57" w14:textId="77777777" w:rsidR="008B45D8" w:rsidRDefault="008B45D8" w:rsidP="0006145A">
            <w:pPr>
              <w:pStyle w:val="TAL"/>
              <w:keepNext w:val="0"/>
              <w:rPr>
                <w:sz w:val="16"/>
                <w:szCs w:val="16"/>
              </w:rPr>
            </w:pPr>
            <w:r>
              <w:rPr>
                <w:sz w:val="16"/>
                <w:szCs w:val="16"/>
              </w:rPr>
              <w:t>SP-26</w:t>
            </w:r>
          </w:p>
        </w:tc>
        <w:tc>
          <w:tcPr>
            <w:tcW w:w="1094" w:type="dxa"/>
            <w:shd w:val="solid" w:color="FFFFFF" w:fill="auto"/>
            <w:vAlign w:val="center"/>
          </w:tcPr>
          <w:p w14:paraId="7EDC11BB" w14:textId="77777777" w:rsidR="008B45D8" w:rsidRDefault="008B45D8" w:rsidP="0006145A">
            <w:pPr>
              <w:pStyle w:val="TAL"/>
              <w:keepNext w:val="0"/>
              <w:rPr>
                <w:sz w:val="16"/>
                <w:szCs w:val="16"/>
              </w:rPr>
            </w:pPr>
            <w:r>
              <w:rPr>
                <w:sz w:val="16"/>
                <w:szCs w:val="16"/>
              </w:rPr>
              <w:t>SP-040851</w:t>
            </w:r>
          </w:p>
        </w:tc>
        <w:tc>
          <w:tcPr>
            <w:tcW w:w="567" w:type="dxa"/>
            <w:shd w:val="solid" w:color="FFFFFF" w:fill="auto"/>
          </w:tcPr>
          <w:p w14:paraId="5BA122F3" w14:textId="77777777" w:rsidR="008B45D8" w:rsidRDefault="008B45D8" w:rsidP="0006145A">
            <w:pPr>
              <w:pStyle w:val="TAL"/>
              <w:keepNext w:val="0"/>
              <w:rPr>
                <w:sz w:val="16"/>
                <w:szCs w:val="16"/>
              </w:rPr>
            </w:pPr>
            <w:r>
              <w:rPr>
                <w:sz w:val="16"/>
                <w:szCs w:val="16"/>
              </w:rPr>
              <w:t>066</w:t>
            </w:r>
          </w:p>
        </w:tc>
        <w:tc>
          <w:tcPr>
            <w:tcW w:w="425" w:type="dxa"/>
            <w:shd w:val="solid" w:color="FFFFFF" w:fill="auto"/>
          </w:tcPr>
          <w:p w14:paraId="4FC6B365"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14DD11D8" w14:textId="77777777" w:rsidR="008B45D8" w:rsidRDefault="008B45D8" w:rsidP="0006145A">
            <w:pPr>
              <w:pStyle w:val="TAL"/>
              <w:keepNext w:val="0"/>
              <w:rPr>
                <w:sz w:val="16"/>
                <w:szCs w:val="16"/>
              </w:rPr>
            </w:pPr>
            <w:r>
              <w:rPr>
                <w:sz w:val="16"/>
                <w:szCs w:val="16"/>
              </w:rPr>
              <w:t>B</w:t>
            </w:r>
          </w:p>
        </w:tc>
        <w:tc>
          <w:tcPr>
            <w:tcW w:w="4820" w:type="dxa"/>
            <w:shd w:val="solid" w:color="FFFFFF" w:fill="auto"/>
          </w:tcPr>
          <w:p w14:paraId="00025162" w14:textId="77777777" w:rsidR="008B45D8" w:rsidRDefault="008B45D8" w:rsidP="0006145A">
            <w:pPr>
              <w:pStyle w:val="TAL"/>
              <w:keepNext w:val="0"/>
              <w:rPr>
                <w:sz w:val="16"/>
                <w:szCs w:val="16"/>
              </w:rPr>
            </w:pPr>
            <w:r>
              <w:rPr>
                <w:sz w:val="16"/>
                <w:szCs w:val="16"/>
              </w:rPr>
              <w:t>Adding</w:t>
            </w:r>
            <w:r w:rsidR="00B3790A">
              <w:rPr>
                <w:sz w:val="16"/>
                <w:szCs w:val="16"/>
              </w:rPr>
              <w:t xml:space="preserve"> </w:t>
            </w:r>
            <w:r>
              <w:rPr>
                <w:sz w:val="16"/>
                <w:szCs w:val="16"/>
              </w:rPr>
              <w:t>domain</w:t>
            </w:r>
            <w:r w:rsidR="00B3790A">
              <w:rPr>
                <w:sz w:val="16"/>
                <w:szCs w:val="16"/>
              </w:rPr>
              <w:t xml:space="preserve"> </w:t>
            </w:r>
            <w:r>
              <w:rPr>
                <w:sz w:val="16"/>
                <w:szCs w:val="16"/>
              </w:rPr>
              <w:t>ID</w:t>
            </w:r>
            <w:r w:rsidR="00B3790A">
              <w:rPr>
                <w:sz w:val="16"/>
                <w:szCs w:val="16"/>
              </w:rPr>
              <w:t xml:space="preserve"> </w:t>
            </w:r>
            <w:r>
              <w:rPr>
                <w:sz w:val="16"/>
                <w:szCs w:val="16"/>
              </w:rPr>
              <w:t>to</w:t>
            </w:r>
            <w:r w:rsidR="00B3790A">
              <w:rPr>
                <w:sz w:val="16"/>
                <w:szCs w:val="16"/>
              </w:rPr>
              <w:t xml:space="preserve"> </w:t>
            </w:r>
            <w:r>
              <w:rPr>
                <w:sz w:val="16"/>
                <w:szCs w:val="16"/>
              </w:rPr>
              <w:t>HI3</w:t>
            </w:r>
            <w:r w:rsidR="00B3790A">
              <w:rPr>
                <w:sz w:val="16"/>
                <w:szCs w:val="16"/>
              </w:rPr>
              <w:t xml:space="preserve"> </w:t>
            </w:r>
            <w:r>
              <w:rPr>
                <w:sz w:val="16"/>
                <w:szCs w:val="16"/>
              </w:rPr>
              <w:t>CS</w:t>
            </w:r>
            <w:r w:rsidR="00B3790A">
              <w:rPr>
                <w:sz w:val="16"/>
                <w:szCs w:val="16"/>
              </w:rPr>
              <w:t xml:space="preserve"> </w:t>
            </w:r>
            <w:r>
              <w:rPr>
                <w:sz w:val="16"/>
                <w:szCs w:val="16"/>
              </w:rPr>
              <w:t>domain</w:t>
            </w:r>
            <w:r w:rsidR="00B3790A">
              <w:rPr>
                <w:sz w:val="16"/>
                <w:szCs w:val="16"/>
              </w:rPr>
              <w:t xml:space="preserve"> </w:t>
            </w:r>
            <w:r>
              <w:rPr>
                <w:sz w:val="16"/>
                <w:szCs w:val="16"/>
              </w:rPr>
              <w:t>module</w:t>
            </w:r>
          </w:p>
        </w:tc>
        <w:tc>
          <w:tcPr>
            <w:tcW w:w="708" w:type="dxa"/>
            <w:shd w:val="solid" w:color="FFFFFF" w:fill="auto"/>
            <w:vAlign w:val="bottom"/>
          </w:tcPr>
          <w:p w14:paraId="73F8BBC5" w14:textId="77777777" w:rsidR="008B45D8" w:rsidRDefault="008B45D8" w:rsidP="0006145A">
            <w:pPr>
              <w:pStyle w:val="TAL"/>
              <w:keepNext w:val="0"/>
              <w:rPr>
                <w:sz w:val="16"/>
                <w:szCs w:val="16"/>
              </w:rPr>
            </w:pPr>
            <w:r>
              <w:rPr>
                <w:sz w:val="16"/>
                <w:szCs w:val="16"/>
              </w:rPr>
              <w:t>6.8.0</w:t>
            </w:r>
          </w:p>
        </w:tc>
      </w:tr>
      <w:tr w:rsidR="008B45D8" w:rsidRPr="007D6048" w14:paraId="41EE6870" w14:textId="77777777" w:rsidTr="00AE02C3">
        <w:trPr>
          <w:jc w:val="center"/>
        </w:trPr>
        <w:tc>
          <w:tcPr>
            <w:tcW w:w="800" w:type="dxa"/>
            <w:shd w:val="solid" w:color="FFFFFF" w:fill="auto"/>
          </w:tcPr>
          <w:p w14:paraId="7C30A611" w14:textId="77777777" w:rsidR="008B45D8" w:rsidRDefault="008B45D8" w:rsidP="0006145A">
            <w:pPr>
              <w:pStyle w:val="TAL"/>
              <w:keepNext w:val="0"/>
              <w:rPr>
                <w:sz w:val="16"/>
                <w:szCs w:val="16"/>
              </w:rPr>
            </w:pPr>
            <w:r>
              <w:rPr>
                <w:sz w:val="16"/>
                <w:szCs w:val="16"/>
              </w:rPr>
              <w:lastRenderedPageBreak/>
              <w:t>12-2004</w:t>
            </w:r>
          </w:p>
        </w:tc>
        <w:tc>
          <w:tcPr>
            <w:tcW w:w="800" w:type="dxa"/>
            <w:shd w:val="solid" w:color="FFFFFF" w:fill="auto"/>
          </w:tcPr>
          <w:p w14:paraId="715FCD1D" w14:textId="77777777" w:rsidR="008B45D8" w:rsidRDefault="008B45D8" w:rsidP="0006145A">
            <w:pPr>
              <w:pStyle w:val="TAL"/>
              <w:keepNext w:val="0"/>
              <w:rPr>
                <w:sz w:val="16"/>
                <w:szCs w:val="16"/>
              </w:rPr>
            </w:pPr>
            <w:r>
              <w:rPr>
                <w:sz w:val="16"/>
                <w:szCs w:val="16"/>
              </w:rPr>
              <w:t>SP-26</w:t>
            </w:r>
          </w:p>
        </w:tc>
        <w:tc>
          <w:tcPr>
            <w:tcW w:w="1094" w:type="dxa"/>
            <w:shd w:val="solid" w:color="FFFFFF" w:fill="auto"/>
            <w:vAlign w:val="center"/>
          </w:tcPr>
          <w:p w14:paraId="034CC3F4" w14:textId="77777777" w:rsidR="008B45D8" w:rsidRDefault="008B45D8" w:rsidP="0006145A">
            <w:pPr>
              <w:pStyle w:val="TAL"/>
              <w:keepNext w:val="0"/>
              <w:rPr>
                <w:sz w:val="16"/>
                <w:szCs w:val="16"/>
              </w:rPr>
            </w:pPr>
            <w:r>
              <w:rPr>
                <w:sz w:val="16"/>
                <w:szCs w:val="16"/>
              </w:rPr>
              <w:t>SP-040851</w:t>
            </w:r>
          </w:p>
        </w:tc>
        <w:tc>
          <w:tcPr>
            <w:tcW w:w="567" w:type="dxa"/>
            <w:shd w:val="solid" w:color="FFFFFF" w:fill="auto"/>
          </w:tcPr>
          <w:p w14:paraId="33062934" w14:textId="77777777" w:rsidR="008B45D8" w:rsidRDefault="008B45D8" w:rsidP="0006145A">
            <w:pPr>
              <w:pStyle w:val="TAL"/>
              <w:keepNext w:val="0"/>
              <w:rPr>
                <w:sz w:val="16"/>
                <w:szCs w:val="16"/>
              </w:rPr>
            </w:pPr>
            <w:r>
              <w:rPr>
                <w:sz w:val="16"/>
                <w:szCs w:val="16"/>
              </w:rPr>
              <w:t>067</w:t>
            </w:r>
          </w:p>
        </w:tc>
        <w:tc>
          <w:tcPr>
            <w:tcW w:w="425" w:type="dxa"/>
            <w:shd w:val="solid" w:color="FFFFFF" w:fill="auto"/>
          </w:tcPr>
          <w:p w14:paraId="0E678743"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34BCD7E1"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4BB2919A" w14:textId="77777777" w:rsidR="008B45D8" w:rsidRDefault="008B45D8" w:rsidP="0006145A">
            <w:pPr>
              <w:pStyle w:val="TAL"/>
              <w:keepNext w:val="0"/>
              <w:rPr>
                <w:sz w:val="16"/>
                <w:szCs w:val="16"/>
              </w:rPr>
            </w:pPr>
            <w:r>
              <w:rPr>
                <w:sz w:val="16"/>
                <w:szCs w:val="16"/>
              </w:rPr>
              <w:t>Syntax</w:t>
            </w:r>
            <w:r w:rsidR="00B3790A">
              <w:rPr>
                <w:sz w:val="16"/>
                <w:szCs w:val="16"/>
              </w:rPr>
              <w:t xml:space="preserve"> </w:t>
            </w:r>
            <w:r>
              <w:rPr>
                <w:sz w:val="16"/>
                <w:szCs w:val="16"/>
              </w:rPr>
              <w:t>Error</w:t>
            </w:r>
            <w:r w:rsidR="00B3790A">
              <w:rPr>
                <w:sz w:val="16"/>
                <w:szCs w:val="16"/>
              </w:rPr>
              <w:t xml:space="preserve"> </w:t>
            </w:r>
            <w:r>
              <w:rPr>
                <w:sz w:val="16"/>
                <w:szCs w:val="16"/>
              </w:rPr>
              <w:t>in</w:t>
            </w:r>
            <w:r w:rsidR="00B3790A">
              <w:rPr>
                <w:sz w:val="16"/>
                <w:szCs w:val="16"/>
              </w:rPr>
              <w:t xml:space="preserve"> </w:t>
            </w:r>
            <w:r>
              <w:rPr>
                <w:sz w:val="16"/>
                <w:szCs w:val="16"/>
              </w:rPr>
              <w:t>Annex</w:t>
            </w:r>
            <w:r w:rsidR="00B3790A">
              <w:rPr>
                <w:sz w:val="16"/>
                <w:szCs w:val="16"/>
              </w:rPr>
              <w:t xml:space="preserve"> </w:t>
            </w:r>
            <w:r>
              <w:rPr>
                <w:sz w:val="16"/>
                <w:szCs w:val="16"/>
              </w:rPr>
              <w:t>B.3a</w:t>
            </w:r>
          </w:p>
        </w:tc>
        <w:tc>
          <w:tcPr>
            <w:tcW w:w="708" w:type="dxa"/>
            <w:shd w:val="solid" w:color="FFFFFF" w:fill="auto"/>
            <w:vAlign w:val="bottom"/>
          </w:tcPr>
          <w:p w14:paraId="1C88A9FF" w14:textId="77777777" w:rsidR="008B45D8" w:rsidRDefault="008B45D8" w:rsidP="0006145A">
            <w:pPr>
              <w:pStyle w:val="TAL"/>
              <w:keepNext w:val="0"/>
              <w:rPr>
                <w:sz w:val="16"/>
                <w:szCs w:val="16"/>
              </w:rPr>
            </w:pPr>
            <w:r>
              <w:rPr>
                <w:sz w:val="16"/>
                <w:szCs w:val="16"/>
              </w:rPr>
              <w:t>6.8.0</w:t>
            </w:r>
          </w:p>
        </w:tc>
      </w:tr>
      <w:tr w:rsidR="008B45D8" w:rsidRPr="007D6048" w14:paraId="62BEC68C" w14:textId="77777777" w:rsidTr="00AE02C3">
        <w:trPr>
          <w:jc w:val="center"/>
        </w:trPr>
        <w:tc>
          <w:tcPr>
            <w:tcW w:w="800" w:type="dxa"/>
            <w:shd w:val="solid" w:color="FFFFFF" w:fill="auto"/>
          </w:tcPr>
          <w:p w14:paraId="7229717E" w14:textId="77777777" w:rsidR="008B45D8" w:rsidRDefault="008B45D8" w:rsidP="0006145A">
            <w:pPr>
              <w:pStyle w:val="TAL"/>
              <w:keepNext w:val="0"/>
              <w:rPr>
                <w:sz w:val="16"/>
                <w:szCs w:val="16"/>
              </w:rPr>
            </w:pPr>
            <w:r>
              <w:rPr>
                <w:sz w:val="16"/>
                <w:szCs w:val="16"/>
              </w:rPr>
              <w:t>12-2004</w:t>
            </w:r>
          </w:p>
        </w:tc>
        <w:tc>
          <w:tcPr>
            <w:tcW w:w="800" w:type="dxa"/>
            <w:shd w:val="solid" w:color="FFFFFF" w:fill="auto"/>
          </w:tcPr>
          <w:p w14:paraId="3AF3E2B0" w14:textId="77777777" w:rsidR="008B45D8" w:rsidRDefault="008B45D8" w:rsidP="0006145A">
            <w:pPr>
              <w:pStyle w:val="TAL"/>
              <w:keepNext w:val="0"/>
              <w:rPr>
                <w:sz w:val="16"/>
                <w:szCs w:val="16"/>
              </w:rPr>
            </w:pPr>
            <w:r>
              <w:rPr>
                <w:sz w:val="16"/>
                <w:szCs w:val="16"/>
              </w:rPr>
              <w:t>SP-26</w:t>
            </w:r>
          </w:p>
        </w:tc>
        <w:tc>
          <w:tcPr>
            <w:tcW w:w="1094" w:type="dxa"/>
            <w:shd w:val="solid" w:color="FFFFFF" w:fill="auto"/>
            <w:vAlign w:val="center"/>
          </w:tcPr>
          <w:p w14:paraId="394C53C7" w14:textId="77777777" w:rsidR="008B45D8" w:rsidRDefault="008B45D8" w:rsidP="0006145A">
            <w:pPr>
              <w:pStyle w:val="TAL"/>
              <w:keepNext w:val="0"/>
              <w:rPr>
                <w:sz w:val="16"/>
                <w:szCs w:val="16"/>
              </w:rPr>
            </w:pPr>
            <w:r>
              <w:rPr>
                <w:sz w:val="16"/>
                <w:szCs w:val="16"/>
              </w:rPr>
              <w:t>SP-040851</w:t>
            </w:r>
          </w:p>
        </w:tc>
        <w:tc>
          <w:tcPr>
            <w:tcW w:w="567" w:type="dxa"/>
            <w:shd w:val="solid" w:color="FFFFFF" w:fill="auto"/>
          </w:tcPr>
          <w:p w14:paraId="4036CAF7" w14:textId="77777777" w:rsidR="008B45D8" w:rsidRDefault="008B45D8" w:rsidP="0006145A">
            <w:pPr>
              <w:pStyle w:val="TAL"/>
              <w:keepNext w:val="0"/>
              <w:rPr>
                <w:sz w:val="16"/>
                <w:szCs w:val="16"/>
              </w:rPr>
            </w:pPr>
            <w:r>
              <w:rPr>
                <w:sz w:val="16"/>
                <w:szCs w:val="16"/>
              </w:rPr>
              <w:t>068</w:t>
            </w:r>
          </w:p>
        </w:tc>
        <w:tc>
          <w:tcPr>
            <w:tcW w:w="425" w:type="dxa"/>
            <w:shd w:val="solid" w:color="FFFFFF" w:fill="auto"/>
          </w:tcPr>
          <w:p w14:paraId="11153F20"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7723567C" w14:textId="77777777" w:rsidR="008B45D8" w:rsidRDefault="008B45D8" w:rsidP="0006145A">
            <w:pPr>
              <w:pStyle w:val="TAL"/>
              <w:keepNext w:val="0"/>
              <w:rPr>
                <w:sz w:val="16"/>
                <w:szCs w:val="16"/>
              </w:rPr>
            </w:pPr>
            <w:r>
              <w:rPr>
                <w:sz w:val="16"/>
                <w:szCs w:val="16"/>
              </w:rPr>
              <w:t>C</w:t>
            </w:r>
          </w:p>
        </w:tc>
        <w:tc>
          <w:tcPr>
            <w:tcW w:w="4820" w:type="dxa"/>
            <w:shd w:val="solid" w:color="FFFFFF" w:fill="auto"/>
          </w:tcPr>
          <w:p w14:paraId="21B9C52A" w14:textId="77777777" w:rsidR="008B45D8" w:rsidRDefault="008B45D8" w:rsidP="0006145A">
            <w:pPr>
              <w:pStyle w:val="TAL"/>
              <w:keepNext w:val="0"/>
              <w:rPr>
                <w:sz w:val="16"/>
                <w:szCs w:val="16"/>
              </w:rPr>
            </w:pPr>
            <w:r>
              <w:rPr>
                <w:sz w:val="16"/>
                <w:szCs w:val="16"/>
              </w:rPr>
              <w:t>HI2</w:t>
            </w:r>
            <w:r w:rsidR="00B3790A">
              <w:rPr>
                <w:sz w:val="16"/>
                <w:szCs w:val="16"/>
              </w:rPr>
              <w:t xml:space="preserve"> </w:t>
            </w:r>
            <w:r>
              <w:rPr>
                <w:sz w:val="16"/>
                <w:szCs w:val="16"/>
              </w:rPr>
              <w:t>SIP</w:t>
            </w:r>
            <w:r w:rsidR="00B3790A">
              <w:rPr>
                <w:sz w:val="16"/>
                <w:szCs w:val="16"/>
              </w:rPr>
              <w:t xml:space="preserve"> </w:t>
            </w:r>
            <w:r>
              <w:rPr>
                <w:sz w:val="16"/>
                <w:szCs w:val="16"/>
              </w:rPr>
              <w:t>Content</w:t>
            </w:r>
            <w:r w:rsidR="00B3790A">
              <w:rPr>
                <w:sz w:val="16"/>
                <w:szCs w:val="16"/>
              </w:rPr>
              <w:t xml:space="preserve"> </w:t>
            </w:r>
            <w:r>
              <w:rPr>
                <w:sz w:val="16"/>
                <w:szCs w:val="16"/>
              </w:rPr>
              <w:t>clarification</w:t>
            </w:r>
          </w:p>
        </w:tc>
        <w:tc>
          <w:tcPr>
            <w:tcW w:w="708" w:type="dxa"/>
            <w:shd w:val="solid" w:color="FFFFFF" w:fill="auto"/>
            <w:vAlign w:val="bottom"/>
          </w:tcPr>
          <w:p w14:paraId="6ECDA84F" w14:textId="77777777" w:rsidR="008B45D8" w:rsidRDefault="008B45D8" w:rsidP="0006145A">
            <w:pPr>
              <w:pStyle w:val="TAL"/>
              <w:keepNext w:val="0"/>
              <w:rPr>
                <w:sz w:val="16"/>
                <w:szCs w:val="16"/>
              </w:rPr>
            </w:pPr>
            <w:r>
              <w:rPr>
                <w:sz w:val="16"/>
                <w:szCs w:val="16"/>
              </w:rPr>
              <w:t>6.8.0</w:t>
            </w:r>
          </w:p>
        </w:tc>
      </w:tr>
      <w:tr w:rsidR="008B45D8" w:rsidRPr="007D6048" w14:paraId="1486888F" w14:textId="77777777" w:rsidTr="00AE02C3">
        <w:trPr>
          <w:jc w:val="center"/>
        </w:trPr>
        <w:tc>
          <w:tcPr>
            <w:tcW w:w="800" w:type="dxa"/>
            <w:shd w:val="solid" w:color="FFFFFF" w:fill="auto"/>
          </w:tcPr>
          <w:p w14:paraId="4BD3DFC5" w14:textId="77777777" w:rsidR="008B45D8" w:rsidRDefault="008B45D8" w:rsidP="0006145A">
            <w:pPr>
              <w:pStyle w:val="TAL"/>
              <w:keepNext w:val="0"/>
              <w:rPr>
                <w:sz w:val="16"/>
                <w:szCs w:val="16"/>
              </w:rPr>
            </w:pPr>
            <w:r>
              <w:rPr>
                <w:sz w:val="16"/>
                <w:szCs w:val="16"/>
              </w:rPr>
              <w:t>01-2005</w:t>
            </w:r>
          </w:p>
        </w:tc>
        <w:tc>
          <w:tcPr>
            <w:tcW w:w="800" w:type="dxa"/>
            <w:shd w:val="solid" w:color="FFFFFF" w:fill="auto"/>
          </w:tcPr>
          <w:p w14:paraId="1A3C6C86" w14:textId="77777777" w:rsidR="008B45D8" w:rsidRDefault="008B45D8" w:rsidP="0006145A">
            <w:pPr>
              <w:pStyle w:val="TAL"/>
              <w:keepNext w:val="0"/>
              <w:rPr>
                <w:sz w:val="16"/>
                <w:szCs w:val="16"/>
              </w:rPr>
            </w:pPr>
            <w:r>
              <w:rPr>
                <w:sz w:val="16"/>
                <w:szCs w:val="16"/>
              </w:rPr>
              <w:t>-</w:t>
            </w:r>
          </w:p>
        </w:tc>
        <w:tc>
          <w:tcPr>
            <w:tcW w:w="1094" w:type="dxa"/>
            <w:shd w:val="solid" w:color="FFFFFF" w:fill="auto"/>
            <w:vAlign w:val="center"/>
          </w:tcPr>
          <w:p w14:paraId="1B1C0FFF" w14:textId="77777777" w:rsidR="008B45D8" w:rsidRDefault="008B45D8" w:rsidP="0006145A">
            <w:pPr>
              <w:pStyle w:val="TAL"/>
              <w:keepNext w:val="0"/>
              <w:rPr>
                <w:sz w:val="16"/>
                <w:szCs w:val="16"/>
              </w:rPr>
            </w:pPr>
            <w:r>
              <w:rPr>
                <w:sz w:val="16"/>
                <w:szCs w:val="16"/>
              </w:rPr>
              <w:t>-</w:t>
            </w:r>
          </w:p>
        </w:tc>
        <w:tc>
          <w:tcPr>
            <w:tcW w:w="567" w:type="dxa"/>
            <w:shd w:val="solid" w:color="FFFFFF" w:fill="auto"/>
          </w:tcPr>
          <w:p w14:paraId="1E9E6FC6"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3F32B301"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170A106C" w14:textId="77777777" w:rsidR="008B45D8" w:rsidRDefault="008B45D8" w:rsidP="0006145A">
            <w:pPr>
              <w:pStyle w:val="TAL"/>
              <w:keepNext w:val="0"/>
              <w:rPr>
                <w:sz w:val="16"/>
                <w:szCs w:val="16"/>
              </w:rPr>
            </w:pPr>
            <w:r>
              <w:rPr>
                <w:sz w:val="16"/>
                <w:szCs w:val="16"/>
              </w:rPr>
              <w:t>-</w:t>
            </w:r>
          </w:p>
        </w:tc>
        <w:tc>
          <w:tcPr>
            <w:tcW w:w="4820" w:type="dxa"/>
            <w:shd w:val="solid" w:color="FFFFFF" w:fill="auto"/>
          </w:tcPr>
          <w:p w14:paraId="7824B7A7"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of</w:t>
            </w:r>
            <w:r w:rsidR="00B3790A">
              <w:rPr>
                <w:sz w:val="16"/>
                <w:szCs w:val="16"/>
              </w:rPr>
              <w:t xml:space="preserve"> </w:t>
            </w:r>
            <w:r>
              <w:rPr>
                <w:sz w:val="16"/>
                <w:szCs w:val="16"/>
              </w:rPr>
              <w:t>syntax</w:t>
            </w:r>
            <w:r w:rsidR="00B3790A">
              <w:rPr>
                <w:sz w:val="16"/>
                <w:szCs w:val="16"/>
              </w:rPr>
              <w:t xml:space="preserve"> </w:t>
            </w:r>
            <w:r>
              <w:rPr>
                <w:sz w:val="16"/>
                <w:szCs w:val="16"/>
              </w:rPr>
              <w:t>error</w:t>
            </w:r>
            <w:r w:rsidR="00B3790A">
              <w:rPr>
                <w:sz w:val="16"/>
                <w:szCs w:val="16"/>
              </w:rPr>
              <w:t xml:space="preserve"> </w:t>
            </w:r>
            <w:r>
              <w:rPr>
                <w:sz w:val="16"/>
                <w:szCs w:val="16"/>
              </w:rPr>
              <w:t>in</w:t>
            </w:r>
            <w:r w:rsidR="00B3790A">
              <w:rPr>
                <w:sz w:val="16"/>
                <w:szCs w:val="16"/>
              </w:rPr>
              <w:t xml:space="preserve"> </w:t>
            </w:r>
            <w:r>
              <w:rPr>
                <w:sz w:val="16"/>
                <w:szCs w:val="16"/>
              </w:rPr>
              <w:t>B.3</w:t>
            </w:r>
            <w:r w:rsidR="00B3790A">
              <w:rPr>
                <w:sz w:val="16"/>
                <w:szCs w:val="16"/>
              </w:rPr>
              <w:t xml:space="preserve"> </w:t>
            </w:r>
            <w:r>
              <w:rPr>
                <w:sz w:val="16"/>
                <w:szCs w:val="16"/>
              </w:rPr>
              <w:t>(Version6</w:t>
            </w:r>
            <w:r w:rsidR="00B3790A">
              <w:rPr>
                <w:sz w:val="16"/>
                <w:szCs w:val="16"/>
              </w:rPr>
              <w:t xml:space="preserve"> </w:t>
            </w:r>
            <w:r>
              <w:rPr>
                <w:sz w:val="16"/>
                <w:szCs w:val="16"/>
              </w:rPr>
              <w:t>-&gt;</w:t>
            </w:r>
            <w:r w:rsidR="00B3790A">
              <w:rPr>
                <w:sz w:val="16"/>
                <w:szCs w:val="16"/>
              </w:rPr>
              <w:t xml:space="preserve"> </w:t>
            </w:r>
            <w:r>
              <w:rPr>
                <w:sz w:val="16"/>
                <w:szCs w:val="16"/>
              </w:rPr>
              <w:t>version6</w:t>
            </w:r>
            <w:r w:rsidR="00B3790A">
              <w:rPr>
                <w:sz w:val="16"/>
                <w:szCs w:val="16"/>
              </w:rPr>
              <w:t xml:space="preserve"> </w:t>
            </w:r>
            <w:r>
              <w:rPr>
                <w:sz w:val="16"/>
                <w:szCs w:val="16"/>
              </w:rPr>
              <w:t>in</w:t>
            </w:r>
            <w:r w:rsidR="00B3790A">
              <w:rPr>
                <w:sz w:val="16"/>
                <w:szCs w:val="16"/>
              </w:rPr>
              <w:t xml:space="preserve"> </w:t>
            </w:r>
            <w:r>
              <w:rPr>
                <w:sz w:val="16"/>
                <w:szCs w:val="16"/>
              </w:rPr>
              <w:t>ASN.1</w:t>
            </w:r>
            <w:r w:rsidR="00B3790A">
              <w:rPr>
                <w:sz w:val="16"/>
                <w:szCs w:val="16"/>
              </w:rPr>
              <w:t xml:space="preserve"> </w:t>
            </w:r>
            <w:r>
              <w:rPr>
                <w:sz w:val="16"/>
                <w:szCs w:val="16"/>
              </w:rPr>
              <w:t>code)</w:t>
            </w:r>
          </w:p>
        </w:tc>
        <w:tc>
          <w:tcPr>
            <w:tcW w:w="708" w:type="dxa"/>
            <w:shd w:val="solid" w:color="FFFFFF" w:fill="auto"/>
            <w:vAlign w:val="bottom"/>
          </w:tcPr>
          <w:p w14:paraId="33A67941" w14:textId="77777777" w:rsidR="008B45D8" w:rsidRDefault="008B45D8" w:rsidP="0006145A">
            <w:pPr>
              <w:pStyle w:val="TAL"/>
              <w:keepNext w:val="0"/>
              <w:rPr>
                <w:sz w:val="16"/>
                <w:szCs w:val="16"/>
              </w:rPr>
            </w:pPr>
            <w:r>
              <w:rPr>
                <w:sz w:val="16"/>
                <w:szCs w:val="16"/>
              </w:rPr>
              <w:t>6.8.1</w:t>
            </w:r>
          </w:p>
        </w:tc>
      </w:tr>
      <w:tr w:rsidR="008B45D8" w:rsidRPr="007D6048" w14:paraId="028C4099" w14:textId="77777777" w:rsidTr="00AE02C3">
        <w:trPr>
          <w:jc w:val="center"/>
        </w:trPr>
        <w:tc>
          <w:tcPr>
            <w:tcW w:w="800" w:type="dxa"/>
            <w:shd w:val="solid" w:color="FFFFFF" w:fill="auto"/>
          </w:tcPr>
          <w:p w14:paraId="0831968B" w14:textId="77777777" w:rsidR="008B45D8" w:rsidRDefault="008B45D8" w:rsidP="0006145A">
            <w:pPr>
              <w:pStyle w:val="TAL"/>
              <w:keepNext w:val="0"/>
              <w:rPr>
                <w:sz w:val="16"/>
                <w:szCs w:val="16"/>
              </w:rPr>
            </w:pPr>
            <w:r>
              <w:rPr>
                <w:sz w:val="16"/>
                <w:szCs w:val="16"/>
              </w:rPr>
              <w:t>01-2005</w:t>
            </w:r>
          </w:p>
        </w:tc>
        <w:tc>
          <w:tcPr>
            <w:tcW w:w="800" w:type="dxa"/>
            <w:shd w:val="solid" w:color="FFFFFF" w:fill="auto"/>
          </w:tcPr>
          <w:p w14:paraId="7168F5A3" w14:textId="77777777" w:rsidR="008B45D8" w:rsidRDefault="008B45D8" w:rsidP="0006145A">
            <w:pPr>
              <w:pStyle w:val="TAL"/>
              <w:keepNext w:val="0"/>
              <w:rPr>
                <w:sz w:val="16"/>
                <w:szCs w:val="16"/>
              </w:rPr>
            </w:pPr>
            <w:r>
              <w:rPr>
                <w:sz w:val="16"/>
                <w:szCs w:val="16"/>
              </w:rPr>
              <w:t>-</w:t>
            </w:r>
          </w:p>
        </w:tc>
        <w:tc>
          <w:tcPr>
            <w:tcW w:w="1094" w:type="dxa"/>
            <w:shd w:val="solid" w:color="FFFFFF" w:fill="auto"/>
            <w:vAlign w:val="center"/>
          </w:tcPr>
          <w:p w14:paraId="62A44F52" w14:textId="77777777" w:rsidR="008B45D8" w:rsidRDefault="008B45D8" w:rsidP="0006145A">
            <w:pPr>
              <w:pStyle w:val="TAL"/>
              <w:keepNext w:val="0"/>
              <w:rPr>
                <w:sz w:val="16"/>
                <w:szCs w:val="16"/>
              </w:rPr>
            </w:pPr>
            <w:r>
              <w:rPr>
                <w:sz w:val="16"/>
                <w:szCs w:val="16"/>
              </w:rPr>
              <w:t>-</w:t>
            </w:r>
          </w:p>
        </w:tc>
        <w:tc>
          <w:tcPr>
            <w:tcW w:w="567" w:type="dxa"/>
            <w:shd w:val="solid" w:color="FFFFFF" w:fill="auto"/>
          </w:tcPr>
          <w:p w14:paraId="5483E636"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63239542"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6721F78A" w14:textId="77777777" w:rsidR="008B45D8" w:rsidRDefault="008B45D8" w:rsidP="0006145A">
            <w:pPr>
              <w:pStyle w:val="TAL"/>
              <w:keepNext w:val="0"/>
              <w:rPr>
                <w:sz w:val="16"/>
                <w:szCs w:val="16"/>
              </w:rPr>
            </w:pPr>
            <w:r>
              <w:rPr>
                <w:sz w:val="16"/>
                <w:szCs w:val="16"/>
              </w:rPr>
              <w:t>-</w:t>
            </w:r>
          </w:p>
        </w:tc>
        <w:tc>
          <w:tcPr>
            <w:tcW w:w="4820" w:type="dxa"/>
            <w:shd w:val="solid" w:color="FFFFFF" w:fill="auto"/>
          </w:tcPr>
          <w:p w14:paraId="1D225EEC"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of</w:t>
            </w:r>
            <w:r w:rsidR="00B3790A">
              <w:rPr>
                <w:sz w:val="16"/>
                <w:szCs w:val="16"/>
              </w:rPr>
              <w:t xml:space="preserve"> </w:t>
            </w:r>
            <w:r>
              <w:rPr>
                <w:sz w:val="16"/>
                <w:szCs w:val="16"/>
              </w:rPr>
              <w:t>syntax</w:t>
            </w:r>
            <w:r w:rsidR="00B3790A">
              <w:rPr>
                <w:sz w:val="16"/>
                <w:szCs w:val="16"/>
              </w:rPr>
              <w:t xml:space="preserve"> </w:t>
            </w:r>
            <w:r>
              <w:rPr>
                <w:sz w:val="16"/>
                <w:szCs w:val="16"/>
              </w:rPr>
              <w:t>error</w:t>
            </w:r>
            <w:r w:rsidR="00B3790A">
              <w:rPr>
                <w:sz w:val="16"/>
                <w:szCs w:val="16"/>
              </w:rPr>
              <w:t xml:space="preserve"> </w:t>
            </w:r>
            <w:r>
              <w:rPr>
                <w:sz w:val="16"/>
                <w:szCs w:val="16"/>
              </w:rPr>
              <w:t>in</w:t>
            </w:r>
            <w:r w:rsidR="00B3790A">
              <w:rPr>
                <w:sz w:val="16"/>
                <w:szCs w:val="16"/>
              </w:rPr>
              <w:t xml:space="preserve"> </w:t>
            </w:r>
            <w:r>
              <w:rPr>
                <w:sz w:val="16"/>
                <w:szCs w:val="16"/>
              </w:rPr>
              <w:t>B.4</w:t>
            </w:r>
            <w:r w:rsidR="00B3790A">
              <w:rPr>
                <w:sz w:val="16"/>
                <w:szCs w:val="16"/>
              </w:rPr>
              <w:t xml:space="preserve"> </w:t>
            </w:r>
            <w:r>
              <w:rPr>
                <w:sz w:val="16"/>
                <w:szCs w:val="16"/>
              </w:rPr>
              <w:t>(Version6</w:t>
            </w:r>
            <w:r w:rsidR="00B3790A">
              <w:rPr>
                <w:sz w:val="16"/>
                <w:szCs w:val="16"/>
              </w:rPr>
              <w:t xml:space="preserve"> </w:t>
            </w:r>
            <w:r>
              <w:rPr>
                <w:sz w:val="16"/>
                <w:szCs w:val="16"/>
              </w:rPr>
              <w:t>-&gt;</w:t>
            </w:r>
            <w:r w:rsidR="00B3790A">
              <w:rPr>
                <w:sz w:val="16"/>
                <w:szCs w:val="16"/>
              </w:rPr>
              <w:t xml:space="preserve"> </w:t>
            </w:r>
            <w:r>
              <w:rPr>
                <w:sz w:val="16"/>
                <w:szCs w:val="16"/>
              </w:rPr>
              <w:t>version6</w:t>
            </w:r>
            <w:r w:rsidR="00B3790A">
              <w:rPr>
                <w:sz w:val="16"/>
                <w:szCs w:val="16"/>
              </w:rPr>
              <w:t xml:space="preserve"> </w:t>
            </w:r>
            <w:r>
              <w:rPr>
                <w:sz w:val="16"/>
                <w:szCs w:val="16"/>
              </w:rPr>
              <w:t>and</w:t>
            </w:r>
            <w:r w:rsidR="00B3790A">
              <w:rPr>
                <w:sz w:val="16"/>
                <w:szCs w:val="16"/>
              </w:rPr>
              <w:t xml:space="preserve"> </w:t>
            </w:r>
            <w:r>
              <w:rPr>
                <w:sz w:val="16"/>
                <w:szCs w:val="16"/>
              </w:rPr>
              <w:t>addition</w:t>
            </w:r>
            <w:r w:rsidR="00B3790A">
              <w:rPr>
                <w:sz w:val="16"/>
                <w:szCs w:val="16"/>
              </w:rPr>
              <w:t xml:space="preserve"> </w:t>
            </w:r>
            <w:r>
              <w:rPr>
                <w:sz w:val="16"/>
                <w:szCs w:val="16"/>
              </w:rPr>
              <w:t>of</w:t>
            </w:r>
            <w:r w:rsidR="00B3790A">
              <w:rPr>
                <w:sz w:val="16"/>
                <w:szCs w:val="16"/>
              </w:rPr>
              <w:t xml:space="preserve"> </w:t>
            </w:r>
            <w:r>
              <w:rPr>
                <w:sz w:val="16"/>
                <w:szCs w:val="16"/>
              </w:rPr>
              <w:t>missing</w:t>
            </w:r>
            <w:r w:rsidR="00B3790A">
              <w:rPr>
                <w:sz w:val="16"/>
                <w:szCs w:val="16"/>
              </w:rPr>
              <w:t xml:space="preserve"> </w:t>
            </w:r>
            <w:r>
              <w:rPr>
                <w:sz w:val="16"/>
                <w:szCs w:val="16"/>
              </w:rPr>
              <w:t>comma</w:t>
            </w:r>
            <w:r w:rsidR="00B3790A">
              <w:rPr>
                <w:sz w:val="16"/>
                <w:szCs w:val="16"/>
              </w:rPr>
              <w:t xml:space="preserve"> </w:t>
            </w:r>
            <w:r>
              <w:rPr>
                <w:sz w:val="16"/>
                <w:szCs w:val="16"/>
              </w:rPr>
              <w:t>in</w:t>
            </w:r>
            <w:r w:rsidR="00B3790A">
              <w:rPr>
                <w:sz w:val="16"/>
                <w:szCs w:val="16"/>
              </w:rPr>
              <w:t xml:space="preserve"> </w:t>
            </w:r>
            <w:r>
              <w:rPr>
                <w:sz w:val="16"/>
                <w:szCs w:val="16"/>
              </w:rPr>
              <w:t>ASN.1</w:t>
            </w:r>
            <w:r w:rsidR="00B3790A">
              <w:rPr>
                <w:sz w:val="16"/>
                <w:szCs w:val="16"/>
              </w:rPr>
              <w:t xml:space="preserve"> </w:t>
            </w:r>
            <w:r>
              <w:rPr>
                <w:sz w:val="16"/>
                <w:szCs w:val="16"/>
              </w:rPr>
              <w:t>code)</w:t>
            </w:r>
          </w:p>
        </w:tc>
        <w:tc>
          <w:tcPr>
            <w:tcW w:w="708" w:type="dxa"/>
            <w:shd w:val="solid" w:color="FFFFFF" w:fill="auto"/>
            <w:vAlign w:val="bottom"/>
          </w:tcPr>
          <w:p w14:paraId="4AA04BE4" w14:textId="77777777" w:rsidR="008B45D8" w:rsidRDefault="008B45D8" w:rsidP="0006145A">
            <w:pPr>
              <w:pStyle w:val="TAL"/>
              <w:keepNext w:val="0"/>
              <w:rPr>
                <w:sz w:val="16"/>
                <w:szCs w:val="16"/>
              </w:rPr>
            </w:pPr>
            <w:r>
              <w:rPr>
                <w:sz w:val="16"/>
                <w:szCs w:val="16"/>
              </w:rPr>
              <w:t>6.8.2</w:t>
            </w:r>
          </w:p>
        </w:tc>
      </w:tr>
      <w:tr w:rsidR="008B45D8" w:rsidRPr="007D6048" w14:paraId="4C10972C" w14:textId="77777777" w:rsidTr="00AE02C3">
        <w:trPr>
          <w:jc w:val="center"/>
        </w:trPr>
        <w:tc>
          <w:tcPr>
            <w:tcW w:w="800" w:type="dxa"/>
            <w:shd w:val="solid" w:color="FFFFFF" w:fill="auto"/>
          </w:tcPr>
          <w:p w14:paraId="5996EE18" w14:textId="77777777" w:rsidR="008B45D8" w:rsidRDefault="008B45D8" w:rsidP="0006145A">
            <w:pPr>
              <w:pStyle w:val="TAL"/>
              <w:keepNext w:val="0"/>
              <w:rPr>
                <w:sz w:val="16"/>
                <w:szCs w:val="16"/>
              </w:rPr>
            </w:pPr>
            <w:r>
              <w:rPr>
                <w:sz w:val="16"/>
                <w:szCs w:val="16"/>
              </w:rPr>
              <w:t>03-2005</w:t>
            </w:r>
          </w:p>
        </w:tc>
        <w:tc>
          <w:tcPr>
            <w:tcW w:w="800" w:type="dxa"/>
            <w:shd w:val="solid" w:color="FFFFFF" w:fill="auto"/>
          </w:tcPr>
          <w:p w14:paraId="0E38F7A0" w14:textId="77777777" w:rsidR="008B45D8" w:rsidRDefault="008B45D8" w:rsidP="0006145A">
            <w:pPr>
              <w:pStyle w:val="TAL"/>
              <w:keepNext w:val="0"/>
              <w:rPr>
                <w:sz w:val="16"/>
                <w:szCs w:val="16"/>
              </w:rPr>
            </w:pPr>
            <w:r>
              <w:rPr>
                <w:sz w:val="16"/>
                <w:szCs w:val="16"/>
              </w:rPr>
              <w:t>SP-27</w:t>
            </w:r>
          </w:p>
        </w:tc>
        <w:tc>
          <w:tcPr>
            <w:tcW w:w="1094" w:type="dxa"/>
            <w:shd w:val="solid" w:color="FFFFFF" w:fill="auto"/>
            <w:vAlign w:val="center"/>
          </w:tcPr>
          <w:p w14:paraId="3A8064A1" w14:textId="77777777" w:rsidR="008B45D8" w:rsidRDefault="008B45D8" w:rsidP="0006145A">
            <w:pPr>
              <w:pStyle w:val="TAL"/>
              <w:keepNext w:val="0"/>
              <w:rPr>
                <w:sz w:val="16"/>
                <w:szCs w:val="16"/>
              </w:rPr>
            </w:pPr>
            <w:r>
              <w:rPr>
                <w:sz w:val="16"/>
                <w:szCs w:val="16"/>
              </w:rPr>
              <w:t>SP-050125</w:t>
            </w:r>
          </w:p>
        </w:tc>
        <w:tc>
          <w:tcPr>
            <w:tcW w:w="567" w:type="dxa"/>
            <w:shd w:val="solid" w:color="FFFFFF" w:fill="auto"/>
          </w:tcPr>
          <w:p w14:paraId="6AA15478" w14:textId="77777777" w:rsidR="008B45D8" w:rsidRDefault="008B45D8" w:rsidP="0006145A">
            <w:pPr>
              <w:pStyle w:val="TAL"/>
              <w:keepNext w:val="0"/>
              <w:rPr>
                <w:sz w:val="16"/>
                <w:szCs w:val="16"/>
              </w:rPr>
            </w:pPr>
            <w:r>
              <w:rPr>
                <w:sz w:val="16"/>
                <w:szCs w:val="16"/>
              </w:rPr>
              <w:t>069</w:t>
            </w:r>
          </w:p>
        </w:tc>
        <w:tc>
          <w:tcPr>
            <w:tcW w:w="425" w:type="dxa"/>
            <w:shd w:val="solid" w:color="FFFFFF" w:fill="auto"/>
          </w:tcPr>
          <w:p w14:paraId="4A327395"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0C88FBDD" w14:textId="77777777" w:rsidR="008B45D8" w:rsidRDefault="008B45D8" w:rsidP="0006145A">
            <w:pPr>
              <w:pStyle w:val="TAL"/>
              <w:keepNext w:val="0"/>
              <w:rPr>
                <w:sz w:val="16"/>
                <w:szCs w:val="16"/>
              </w:rPr>
            </w:pPr>
            <w:r>
              <w:rPr>
                <w:sz w:val="16"/>
                <w:szCs w:val="16"/>
              </w:rPr>
              <w:t>D</w:t>
            </w:r>
          </w:p>
        </w:tc>
        <w:tc>
          <w:tcPr>
            <w:tcW w:w="4820" w:type="dxa"/>
            <w:shd w:val="solid" w:color="FFFFFF" w:fill="auto"/>
          </w:tcPr>
          <w:p w14:paraId="7E3313DD" w14:textId="77777777" w:rsidR="008B45D8" w:rsidRDefault="008B45D8" w:rsidP="0006145A">
            <w:pPr>
              <w:pStyle w:val="TAL"/>
              <w:keepNext w:val="0"/>
              <w:rPr>
                <w:sz w:val="16"/>
                <w:szCs w:val="16"/>
              </w:rPr>
            </w:pPr>
            <w:r>
              <w:rPr>
                <w:sz w:val="16"/>
                <w:szCs w:val="16"/>
              </w:rPr>
              <w:t>Aligning</w:t>
            </w:r>
            <w:r w:rsidR="00B3790A">
              <w:rPr>
                <w:sz w:val="16"/>
                <w:szCs w:val="16"/>
              </w:rPr>
              <w:t xml:space="preserve"> </w:t>
            </w:r>
            <w:r>
              <w:rPr>
                <w:sz w:val="16"/>
                <w:szCs w:val="16"/>
              </w:rPr>
              <w:t>comments</w:t>
            </w:r>
            <w:r w:rsidR="00B3790A">
              <w:rPr>
                <w:sz w:val="16"/>
                <w:szCs w:val="16"/>
              </w:rPr>
              <w:t xml:space="preserve"> </w:t>
            </w:r>
            <w:r>
              <w:rPr>
                <w:sz w:val="16"/>
                <w:szCs w:val="16"/>
              </w:rPr>
              <w:t>in</w:t>
            </w:r>
            <w:r w:rsidR="00B3790A">
              <w:rPr>
                <w:sz w:val="16"/>
                <w:szCs w:val="16"/>
              </w:rPr>
              <w:t xml:space="preserve"> </w:t>
            </w:r>
            <w:r>
              <w:rPr>
                <w:sz w:val="16"/>
                <w:szCs w:val="16"/>
              </w:rPr>
              <w:t>National-HI3-ASN1parameters</w:t>
            </w:r>
            <w:r w:rsidR="00B3790A">
              <w:rPr>
                <w:sz w:val="16"/>
                <w:szCs w:val="16"/>
              </w:rPr>
              <w:t xml:space="preserve"> </w:t>
            </w:r>
            <w:r>
              <w:rPr>
                <w:sz w:val="16"/>
                <w:szCs w:val="16"/>
              </w:rPr>
              <w:t>with</w:t>
            </w:r>
            <w:r w:rsidR="00B3790A">
              <w:rPr>
                <w:sz w:val="16"/>
                <w:szCs w:val="16"/>
              </w:rPr>
              <w:t xml:space="preserve"> </w:t>
            </w:r>
            <w:r>
              <w:rPr>
                <w:sz w:val="16"/>
                <w:szCs w:val="16"/>
              </w:rPr>
              <w:t>comments</w:t>
            </w:r>
            <w:r w:rsidR="00B3790A">
              <w:rPr>
                <w:sz w:val="16"/>
                <w:szCs w:val="16"/>
              </w:rPr>
              <w:t xml:space="preserve"> </w:t>
            </w:r>
            <w:r>
              <w:rPr>
                <w:sz w:val="16"/>
                <w:szCs w:val="16"/>
              </w:rPr>
              <w:t>in</w:t>
            </w:r>
            <w:r w:rsidR="00B3790A">
              <w:rPr>
                <w:sz w:val="16"/>
                <w:szCs w:val="16"/>
              </w:rPr>
              <w:t xml:space="preserve"> </w:t>
            </w:r>
            <w:r>
              <w:rPr>
                <w:sz w:val="16"/>
                <w:szCs w:val="16"/>
              </w:rPr>
              <w:t>National-HI2-ASN1parameters</w:t>
            </w:r>
          </w:p>
        </w:tc>
        <w:tc>
          <w:tcPr>
            <w:tcW w:w="708" w:type="dxa"/>
            <w:shd w:val="solid" w:color="FFFFFF" w:fill="auto"/>
            <w:vAlign w:val="bottom"/>
          </w:tcPr>
          <w:p w14:paraId="088E098A" w14:textId="77777777" w:rsidR="008B45D8" w:rsidRDefault="008B45D8" w:rsidP="0006145A">
            <w:pPr>
              <w:pStyle w:val="TAL"/>
              <w:keepNext w:val="0"/>
              <w:rPr>
                <w:sz w:val="16"/>
                <w:szCs w:val="16"/>
              </w:rPr>
            </w:pPr>
            <w:r>
              <w:rPr>
                <w:sz w:val="16"/>
                <w:szCs w:val="16"/>
              </w:rPr>
              <w:t>7.0.0</w:t>
            </w:r>
          </w:p>
        </w:tc>
      </w:tr>
      <w:tr w:rsidR="008B45D8" w:rsidRPr="007D6048" w14:paraId="44CE4ABA" w14:textId="77777777" w:rsidTr="00AE02C3">
        <w:trPr>
          <w:jc w:val="center"/>
        </w:trPr>
        <w:tc>
          <w:tcPr>
            <w:tcW w:w="800" w:type="dxa"/>
            <w:shd w:val="solid" w:color="FFFFFF" w:fill="auto"/>
          </w:tcPr>
          <w:p w14:paraId="33845AFC" w14:textId="77777777" w:rsidR="008B45D8" w:rsidRDefault="008B45D8" w:rsidP="0006145A">
            <w:pPr>
              <w:pStyle w:val="TAL"/>
              <w:keepNext w:val="0"/>
              <w:rPr>
                <w:sz w:val="16"/>
                <w:szCs w:val="16"/>
              </w:rPr>
            </w:pPr>
            <w:r>
              <w:rPr>
                <w:sz w:val="16"/>
                <w:szCs w:val="16"/>
              </w:rPr>
              <w:t>2005-06</w:t>
            </w:r>
          </w:p>
        </w:tc>
        <w:tc>
          <w:tcPr>
            <w:tcW w:w="800" w:type="dxa"/>
            <w:shd w:val="solid" w:color="FFFFFF" w:fill="auto"/>
          </w:tcPr>
          <w:p w14:paraId="77A353E1" w14:textId="77777777" w:rsidR="008B45D8" w:rsidRDefault="008B45D8" w:rsidP="0006145A">
            <w:pPr>
              <w:pStyle w:val="TAL"/>
              <w:keepNext w:val="0"/>
              <w:rPr>
                <w:sz w:val="16"/>
                <w:szCs w:val="16"/>
              </w:rPr>
            </w:pPr>
            <w:r>
              <w:rPr>
                <w:sz w:val="16"/>
                <w:szCs w:val="16"/>
              </w:rPr>
              <w:t>SP-28</w:t>
            </w:r>
          </w:p>
        </w:tc>
        <w:tc>
          <w:tcPr>
            <w:tcW w:w="1094" w:type="dxa"/>
            <w:shd w:val="solid" w:color="FFFFFF" w:fill="auto"/>
            <w:vAlign w:val="center"/>
          </w:tcPr>
          <w:p w14:paraId="4FD5D2E0" w14:textId="77777777" w:rsidR="008B45D8" w:rsidRDefault="008B45D8" w:rsidP="0006145A">
            <w:pPr>
              <w:pStyle w:val="TAL"/>
              <w:keepNext w:val="0"/>
              <w:rPr>
                <w:sz w:val="16"/>
                <w:szCs w:val="16"/>
              </w:rPr>
            </w:pPr>
            <w:r>
              <w:rPr>
                <w:sz w:val="16"/>
                <w:szCs w:val="16"/>
              </w:rPr>
              <w:t>SP-050259</w:t>
            </w:r>
          </w:p>
        </w:tc>
        <w:tc>
          <w:tcPr>
            <w:tcW w:w="567" w:type="dxa"/>
            <w:shd w:val="solid" w:color="FFFFFF" w:fill="auto"/>
          </w:tcPr>
          <w:p w14:paraId="5907CA31" w14:textId="77777777" w:rsidR="008B45D8" w:rsidRDefault="008B45D8" w:rsidP="0006145A">
            <w:pPr>
              <w:pStyle w:val="TAL"/>
              <w:keepNext w:val="0"/>
              <w:rPr>
                <w:sz w:val="16"/>
                <w:szCs w:val="16"/>
              </w:rPr>
            </w:pPr>
            <w:r>
              <w:rPr>
                <w:sz w:val="16"/>
                <w:szCs w:val="16"/>
              </w:rPr>
              <w:t>070</w:t>
            </w:r>
          </w:p>
        </w:tc>
        <w:tc>
          <w:tcPr>
            <w:tcW w:w="425" w:type="dxa"/>
            <w:shd w:val="solid" w:color="FFFFFF" w:fill="auto"/>
          </w:tcPr>
          <w:p w14:paraId="1AE4AC72" w14:textId="77777777" w:rsidR="008B45D8" w:rsidRDefault="008B45D8" w:rsidP="0006145A">
            <w:pPr>
              <w:pStyle w:val="TAL"/>
              <w:keepNext w:val="0"/>
              <w:rPr>
                <w:sz w:val="16"/>
                <w:szCs w:val="16"/>
              </w:rPr>
            </w:pPr>
            <w:r>
              <w:rPr>
                <w:sz w:val="16"/>
                <w:szCs w:val="16"/>
              </w:rPr>
              <w:t>1</w:t>
            </w:r>
          </w:p>
        </w:tc>
        <w:tc>
          <w:tcPr>
            <w:tcW w:w="425" w:type="dxa"/>
            <w:shd w:val="solid" w:color="FFFFFF" w:fill="auto"/>
          </w:tcPr>
          <w:p w14:paraId="51B84171" w14:textId="77777777" w:rsidR="008B45D8" w:rsidRDefault="008B45D8" w:rsidP="0006145A">
            <w:pPr>
              <w:pStyle w:val="TAL"/>
              <w:keepNext w:val="0"/>
              <w:rPr>
                <w:sz w:val="16"/>
                <w:szCs w:val="16"/>
              </w:rPr>
            </w:pPr>
            <w:r>
              <w:rPr>
                <w:sz w:val="16"/>
                <w:szCs w:val="16"/>
              </w:rPr>
              <w:t>B</w:t>
            </w:r>
          </w:p>
        </w:tc>
        <w:tc>
          <w:tcPr>
            <w:tcW w:w="4820" w:type="dxa"/>
            <w:shd w:val="solid" w:color="FFFFFF" w:fill="auto"/>
          </w:tcPr>
          <w:p w14:paraId="24B37673" w14:textId="77777777" w:rsidR="008B45D8" w:rsidRDefault="008B45D8" w:rsidP="0006145A">
            <w:pPr>
              <w:pStyle w:val="TAL"/>
              <w:keepNext w:val="0"/>
              <w:rPr>
                <w:sz w:val="16"/>
                <w:szCs w:val="16"/>
              </w:rPr>
            </w:pPr>
            <w:r>
              <w:rPr>
                <w:sz w:val="16"/>
                <w:szCs w:val="16"/>
              </w:rPr>
              <w:t>Clarifications</w:t>
            </w:r>
            <w:r w:rsidR="00B3790A">
              <w:rPr>
                <w:sz w:val="16"/>
                <w:szCs w:val="16"/>
              </w:rPr>
              <w:t xml:space="preserve"> </w:t>
            </w:r>
            <w:r>
              <w:rPr>
                <w:sz w:val="16"/>
                <w:szCs w:val="16"/>
              </w:rPr>
              <w:t>to</w:t>
            </w:r>
            <w:r w:rsidR="00B3790A">
              <w:rPr>
                <w:sz w:val="16"/>
                <w:szCs w:val="16"/>
              </w:rPr>
              <w:t xml:space="preserve"> </w:t>
            </w:r>
            <w:r>
              <w:rPr>
                <w:sz w:val="16"/>
                <w:szCs w:val="16"/>
              </w:rPr>
              <w:t>the</w:t>
            </w:r>
            <w:r w:rsidR="00B3790A">
              <w:rPr>
                <w:sz w:val="16"/>
                <w:szCs w:val="16"/>
              </w:rPr>
              <w:t xml:space="preserve"> </w:t>
            </w:r>
            <w:r>
              <w:rPr>
                <w:sz w:val="16"/>
                <w:szCs w:val="16"/>
              </w:rPr>
              <w:t>timing</w:t>
            </w:r>
            <w:r w:rsidR="00B3790A">
              <w:rPr>
                <w:sz w:val="16"/>
                <w:szCs w:val="16"/>
              </w:rPr>
              <w:t xml:space="preserve"> </w:t>
            </w:r>
            <w:r>
              <w:rPr>
                <w:sz w:val="16"/>
                <w:szCs w:val="16"/>
              </w:rPr>
              <w:t>issue</w:t>
            </w:r>
          </w:p>
        </w:tc>
        <w:tc>
          <w:tcPr>
            <w:tcW w:w="708" w:type="dxa"/>
            <w:shd w:val="solid" w:color="FFFFFF" w:fill="auto"/>
            <w:vAlign w:val="bottom"/>
          </w:tcPr>
          <w:p w14:paraId="13D3F0EC" w14:textId="77777777" w:rsidR="008B45D8" w:rsidRDefault="008B45D8" w:rsidP="0006145A">
            <w:pPr>
              <w:pStyle w:val="TAL"/>
              <w:keepNext w:val="0"/>
              <w:rPr>
                <w:sz w:val="16"/>
                <w:szCs w:val="16"/>
              </w:rPr>
            </w:pPr>
            <w:r>
              <w:rPr>
                <w:sz w:val="16"/>
                <w:szCs w:val="16"/>
              </w:rPr>
              <w:t>7.1.0</w:t>
            </w:r>
          </w:p>
        </w:tc>
      </w:tr>
      <w:tr w:rsidR="008B45D8" w:rsidRPr="007D6048" w14:paraId="436B8C4A" w14:textId="77777777" w:rsidTr="00AE02C3">
        <w:trPr>
          <w:jc w:val="center"/>
        </w:trPr>
        <w:tc>
          <w:tcPr>
            <w:tcW w:w="800" w:type="dxa"/>
            <w:shd w:val="solid" w:color="FFFFFF" w:fill="auto"/>
          </w:tcPr>
          <w:p w14:paraId="391595DE" w14:textId="77777777" w:rsidR="008B45D8" w:rsidRDefault="008B45D8" w:rsidP="0006145A">
            <w:pPr>
              <w:pStyle w:val="TAL"/>
              <w:keepNext w:val="0"/>
              <w:rPr>
                <w:sz w:val="16"/>
                <w:szCs w:val="16"/>
              </w:rPr>
            </w:pPr>
            <w:r>
              <w:rPr>
                <w:sz w:val="16"/>
                <w:szCs w:val="16"/>
              </w:rPr>
              <w:t>2005-06</w:t>
            </w:r>
          </w:p>
        </w:tc>
        <w:tc>
          <w:tcPr>
            <w:tcW w:w="800" w:type="dxa"/>
            <w:shd w:val="solid" w:color="FFFFFF" w:fill="auto"/>
          </w:tcPr>
          <w:p w14:paraId="0C232664" w14:textId="77777777" w:rsidR="008B45D8" w:rsidRDefault="008B45D8" w:rsidP="0006145A">
            <w:pPr>
              <w:pStyle w:val="TAL"/>
              <w:keepNext w:val="0"/>
              <w:rPr>
                <w:sz w:val="16"/>
                <w:szCs w:val="16"/>
              </w:rPr>
            </w:pPr>
            <w:r>
              <w:rPr>
                <w:sz w:val="16"/>
                <w:szCs w:val="16"/>
              </w:rPr>
              <w:t>SP-28</w:t>
            </w:r>
          </w:p>
        </w:tc>
        <w:tc>
          <w:tcPr>
            <w:tcW w:w="1094" w:type="dxa"/>
            <w:shd w:val="solid" w:color="FFFFFF" w:fill="auto"/>
            <w:vAlign w:val="center"/>
          </w:tcPr>
          <w:p w14:paraId="3B847B68" w14:textId="77777777" w:rsidR="008B45D8" w:rsidRDefault="008B45D8" w:rsidP="0006145A">
            <w:pPr>
              <w:pStyle w:val="TAL"/>
              <w:keepNext w:val="0"/>
              <w:rPr>
                <w:sz w:val="16"/>
                <w:szCs w:val="16"/>
              </w:rPr>
            </w:pPr>
            <w:r>
              <w:rPr>
                <w:sz w:val="16"/>
                <w:szCs w:val="16"/>
              </w:rPr>
              <w:t>SP-050259</w:t>
            </w:r>
          </w:p>
        </w:tc>
        <w:tc>
          <w:tcPr>
            <w:tcW w:w="567" w:type="dxa"/>
            <w:shd w:val="solid" w:color="FFFFFF" w:fill="auto"/>
          </w:tcPr>
          <w:p w14:paraId="647F1DA5" w14:textId="77777777" w:rsidR="008B45D8" w:rsidRDefault="008B45D8" w:rsidP="0006145A">
            <w:pPr>
              <w:pStyle w:val="TAL"/>
              <w:keepNext w:val="0"/>
              <w:rPr>
                <w:sz w:val="16"/>
                <w:szCs w:val="16"/>
              </w:rPr>
            </w:pPr>
            <w:r>
              <w:rPr>
                <w:sz w:val="16"/>
                <w:szCs w:val="16"/>
              </w:rPr>
              <w:t>071</w:t>
            </w:r>
          </w:p>
        </w:tc>
        <w:tc>
          <w:tcPr>
            <w:tcW w:w="425" w:type="dxa"/>
            <w:shd w:val="solid" w:color="FFFFFF" w:fill="auto"/>
          </w:tcPr>
          <w:p w14:paraId="7BA12D1D"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714C9A22" w14:textId="77777777" w:rsidR="008B45D8" w:rsidRDefault="008B45D8" w:rsidP="0006145A">
            <w:pPr>
              <w:pStyle w:val="TAL"/>
              <w:keepNext w:val="0"/>
              <w:rPr>
                <w:sz w:val="16"/>
                <w:szCs w:val="16"/>
              </w:rPr>
            </w:pPr>
            <w:r>
              <w:rPr>
                <w:sz w:val="16"/>
                <w:szCs w:val="16"/>
              </w:rPr>
              <w:t>B</w:t>
            </w:r>
          </w:p>
        </w:tc>
        <w:tc>
          <w:tcPr>
            <w:tcW w:w="4820" w:type="dxa"/>
            <w:shd w:val="solid" w:color="FFFFFF" w:fill="auto"/>
          </w:tcPr>
          <w:p w14:paraId="22C1FA12" w14:textId="77777777" w:rsidR="008B45D8" w:rsidRDefault="008B45D8" w:rsidP="0006145A">
            <w:pPr>
              <w:pStyle w:val="TAL"/>
              <w:keepNext w:val="0"/>
              <w:rPr>
                <w:sz w:val="16"/>
                <w:szCs w:val="16"/>
              </w:rPr>
            </w:pPr>
            <w:r>
              <w:rPr>
                <w:sz w:val="16"/>
                <w:szCs w:val="16"/>
              </w:rPr>
              <w:t>Clarification</w:t>
            </w:r>
            <w:r w:rsidR="00B3790A">
              <w:rPr>
                <w:sz w:val="16"/>
                <w:szCs w:val="16"/>
              </w:rPr>
              <w:t xml:space="preserve"> </w:t>
            </w:r>
            <w:r>
              <w:rPr>
                <w:sz w:val="16"/>
                <w:szCs w:val="16"/>
              </w:rPr>
              <w:t>pertaining</w:t>
            </w:r>
            <w:r w:rsidR="00B3790A">
              <w:rPr>
                <w:sz w:val="16"/>
                <w:szCs w:val="16"/>
              </w:rPr>
              <w:t xml:space="preserve"> </w:t>
            </w:r>
            <w:r>
              <w:rPr>
                <w:sz w:val="16"/>
                <w:szCs w:val="16"/>
              </w:rPr>
              <w:t>to</w:t>
            </w:r>
            <w:r w:rsidR="00B3790A">
              <w:rPr>
                <w:sz w:val="16"/>
                <w:szCs w:val="16"/>
              </w:rPr>
              <w:t xml:space="preserve"> </w:t>
            </w:r>
            <w:r>
              <w:rPr>
                <w:sz w:val="16"/>
                <w:szCs w:val="16"/>
              </w:rPr>
              <w:t>the</w:t>
            </w:r>
            <w:r w:rsidR="00B3790A">
              <w:rPr>
                <w:sz w:val="16"/>
                <w:szCs w:val="16"/>
              </w:rPr>
              <w:t xml:space="preserve"> </w:t>
            </w:r>
            <w:r>
              <w:rPr>
                <w:sz w:val="16"/>
                <w:szCs w:val="16"/>
              </w:rPr>
              <w:t>filtering</w:t>
            </w:r>
            <w:r w:rsidR="00B3790A">
              <w:rPr>
                <w:sz w:val="16"/>
                <w:szCs w:val="16"/>
              </w:rPr>
              <w:t xml:space="preserve"> </w:t>
            </w:r>
            <w:r>
              <w:rPr>
                <w:sz w:val="16"/>
                <w:szCs w:val="16"/>
              </w:rPr>
              <w:t>of</w:t>
            </w:r>
            <w:r w:rsidR="00B3790A">
              <w:rPr>
                <w:sz w:val="16"/>
                <w:szCs w:val="16"/>
              </w:rPr>
              <w:t xml:space="preserve"> </w:t>
            </w:r>
            <w:r>
              <w:rPr>
                <w:sz w:val="16"/>
                <w:szCs w:val="16"/>
              </w:rPr>
              <w:t>SDP</w:t>
            </w:r>
            <w:r w:rsidR="00B3790A">
              <w:rPr>
                <w:sz w:val="16"/>
                <w:szCs w:val="16"/>
              </w:rPr>
              <w:t xml:space="preserve"> </w:t>
            </w:r>
            <w:r>
              <w:rPr>
                <w:sz w:val="16"/>
                <w:szCs w:val="16"/>
              </w:rPr>
              <w:t>for</w:t>
            </w:r>
            <w:r w:rsidR="00B3790A">
              <w:rPr>
                <w:sz w:val="16"/>
                <w:szCs w:val="16"/>
              </w:rPr>
              <w:t xml:space="preserve"> </w:t>
            </w:r>
            <w:r>
              <w:rPr>
                <w:sz w:val="16"/>
                <w:szCs w:val="16"/>
              </w:rPr>
              <w:t>IRI-only</w:t>
            </w:r>
            <w:r w:rsidR="00B3790A">
              <w:rPr>
                <w:sz w:val="16"/>
                <w:szCs w:val="16"/>
              </w:rPr>
              <w:t xml:space="preserve"> </w:t>
            </w:r>
            <w:r>
              <w:rPr>
                <w:sz w:val="16"/>
                <w:szCs w:val="16"/>
              </w:rPr>
              <w:t>cases</w:t>
            </w:r>
          </w:p>
        </w:tc>
        <w:tc>
          <w:tcPr>
            <w:tcW w:w="708" w:type="dxa"/>
            <w:shd w:val="solid" w:color="FFFFFF" w:fill="auto"/>
            <w:vAlign w:val="bottom"/>
          </w:tcPr>
          <w:p w14:paraId="06A357CA" w14:textId="77777777" w:rsidR="008B45D8" w:rsidRDefault="008B45D8" w:rsidP="0006145A">
            <w:pPr>
              <w:pStyle w:val="TAL"/>
              <w:keepNext w:val="0"/>
              <w:rPr>
                <w:sz w:val="16"/>
                <w:szCs w:val="16"/>
              </w:rPr>
            </w:pPr>
            <w:r>
              <w:rPr>
                <w:sz w:val="16"/>
                <w:szCs w:val="16"/>
              </w:rPr>
              <w:t>7.1.0</w:t>
            </w:r>
          </w:p>
        </w:tc>
      </w:tr>
      <w:tr w:rsidR="008B45D8" w:rsidRPr="007D6048" w14:paraId="0F2C7B16" w14:textId="77777777" w:rsidTr="00AE02C3">
        <w:trPr>
          <w:jc w:val="center"/>
        </w:trPr>
        <w:tc>
          <w:tcPr>
            <w:tcW w:w="800" w:type="dxa"/>
            <w:shd w:val="solid" w:color="FFFFFF" w:fill="auto"/>
          </w:tcPr>
          <w:p w14:paraId="0FF1DDA9" w14:textId="77777777" w:rsidR="008B45D8" w:rsidRDefault="008B45D8" w:rsidP="0006145A">
            <w:pPr>
              <w:pStyle w:val="TAL"/>
              <w:keepNext w:val="0"/>
              <w:rPr>
                <w:sz w:val="16"/>
                <w:szCs w:val="16"/>
              </w:rPr>
            </w:pPr>
            <w:r>
              <w:rPr>
                <w:sz w:val="16"/>
                <w:szCs w:val="16"/>
              </w:rPr>
              <w:t>2005-06</w:t>
            </w:r>
          </w:p>
        </w:tc>
        <w:tc>
          <w:tcPr>
            <w:tcW w:w="800" w:type="dxa"/>
            <w:shd w:val="solid" w:color="FFFFFF" w:fill="auto"/>
          </w:tcPr>
          <w:p w14:paraId="4CD149A7" w14:textId="77777777" w:rsidR="008B45D8" w:rsidRDefault="008B45D8" w:rsidP="0006145A">
            <w:pPr>
              <w:pStyle w:val="TAL"/>
              <w:keepNext w:val="0"/>
              <w:rPr>
                <w:sz w:val="16"/>
                <w:szCs w:val="16"/>
              </w:rPr>
            </w:pPr>
            <w:r>
              <w:rPr>
                <w:sz w:val="16"/>
                <w:szCs w:val="16"/>
              </w:rPr>
              <w:t>SP-28</w:t>
            </w:r>
          </w:p>
        </w:tc>
        <w:tc>
          <w:tcPr>
            <w:tcW w:w="1094" w:type="dxa"/>
            <w:shd w:val="solid" w:color="FFFFFF" w:fill="auto"/>
            <w:vAlign w:val="center"/>
          </w:tcPr>
          <w:p w14:paraId="14035A6C" w14:textId="77777777" w:rsidR="008B45D8" w:rsidRDefault="008B45D8" w:rsidP="0006145A">
            <w:pPr>
              <w:pStyle w:val="TAL"/>
              <w:keepNext w:val="0"/>
              <w:rPr>
                <w:sz w:val="16"/>
                <w:szCs w:val="16"/>
              </w:rPr>
            </w:pPr>
            <w:r>
              <w:rPr>
                <w:sz w:val="16"/>
                <w:szCs w:val="16"/>
              </w:rPr>
              <w:t>SP-050383</w:t>
            </w:r>
          </w:p>
        </w:tc>
        <w:tc>
          <w:tcPr>
            <w:tcW w:w="567" w:type="dxa"/>
            <w:shd w:val="solid" w:color="FFFFFF" w:fill="auto"/>
          </w:tcPr>
          <w:p w14:paraId="5FB09109" w14:textId="77777777" w:rsidR="008B45D8" w:rsidRDefault="008B45D8" w:rsidP="0006145A">
            <w:pPr>
              <w:pStyle w:val="TAL"/>
              <w:keepNext w:val="0"/>
              <w:rPr>
                <w:sz w:val="16"/>
                <w:szCs w:val="16"/>
              </w:rPr>
            </w:pPr>
            <w:r>
              <w:rPr>
                <w:sz w:val="16"/>
                <w:szCs w:val="16"/>
              </w:rPr>
              <w:t>073</w:t>
            </w:r>
          </w:p>
        </w:tc>
        <w:tc>
          <w:tcPr>
            <w:tcW w:w="425" w:type="dxa"/>
            <w:shd w:val="solid" w:color="FFFFFF" w:fill="auto"/>
          </w:tcPr>
          <w:p w14:paraId="13B90221" w14:textId="77777777" w:rsidR="008B45D8" w:rsidRDefault="008B45D8" w:rsidP="0006145A">
            <w:pPr>
              <w:pStyle w:val="TAL"/>
              <w:keepNext w:val="0"/>
              <w:rPr>
                <w:sz w:val="16"/>
                <w:szCs w:val="16"/>
              </w:rPr>
            </w:pPr>
            <w:r>
              <w:rPr>
                <w:sz w:val="16"/>
                <w:szCs w:val="16"/>
              </w:rPr>
              <w:t>1</w:t>
            </w:r>
          </w:p>
        </w:tc>
        <w:tc>
          <w:tcPr>
            <w:tcW w:w="425" w:type="dxa"/>
            <w:shd w:val="solid" w:color="FFFFFF" w:fill="auto"/>
          </w:tcPr>
          <w:p w14:paraId="3B936921"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2134F939" w14:textId="77777777" w:rsidR="008B45D8" w:rsidRDefault="008B45D8" w:rsidP="0006145A">
            <w:pPr>
              <w:pStyle w:val="TAL"/>
              <w:keepNext w:val="0"/>
              <w:rPr>
                <w:sz w:val="16"/>
                <w:szCs w:val="16"/>
              </w:rPr>
            </w:pPr>
            <w:r>
              <w:rPr>
                <w:sz w:val="16"/>
                <w:szCs w:val="16"/>
              </w:rPr>
              <w:t>Correlation</w:t>
            </w:r>
            <w:r w:rsidR="00B3790A">
              <w:rPr>
                <w:sz w:val="16"/>
                <w:szCs w:val="16"/>
              </w:rPr>
              <w:t xml:space="preserve"> </w:t>
            </w:r>
            <w:r>
              <w:rPr>
                <w:sz w:val="16"/>
                <w:szCs w:val="16"/>
              </w:rPr>
              <w:t>for</w:t>
            </w:r>
            <w:r w:rsidR="00B3790A">
              <w:rPr>
                <w:sz w:val="16"/>
                <w:szCs w:val="16"/>
              </w:rPr>
              <w:t xml:space="preserve"> </w:t>
            </w:r>
            <w:r>
              <w:rPr>
                <w:sz w:val="16"/>
                <w:szCs w:val="16"/>
              </w:rPr>
              <w:t>IMS</w:t>
            </w:r>
            <w:r w:rsidR="00B3790A">
              <w:rPr>
                <w:sz w:val="16"/>
                <w:szCs w:val="16"/>
              </w:rPr>
              <w:t xml:space="preserve"> </w:t>
            </w:r>
            <w:r>
              <w:rPr>
                <w:sz w:val="16"/>
                <w:szCs w:val="16"/>
              </w:rPr>
              <w:t>interception</w:t>
            </w:r>
          </w:p>
        </w:tc>
        <w:tc>
          <w:tcPr>
            <w:tcW w:w="708" w:type="dxa"/>
            <w:shd w:val="solid" w:color="FFFFFF" w:fill="auto"/>
            <w:vAlign w:val="bottom"/>
          </w:tcPr>
          <w:p w14:paraId="0849B835" w14:textId="77777777" w:rsidR="008B45D8" w:rsidRDefault="008B45D8" w:rsidP="0006145A">
            <w:pPr>
              <w:pStyle w:val="TAL"/>
              <w:keepNext w:val="0"/>
              <w:rPr>
                <w:sz w:val="16"/>
                <w:szCs w:val="16"/>
              </w:rPr>
            </w:pPr>
            <w:r>
              <w:rPr>
                <w:sz w:val="16"/>
                <w:szCs w:val="16"/>
              </w:rPr>
              <w:t>7.1.0</w:t>
            </w:r>
          </w:p>
        </w:tc>
      </w:tr>
      <w:tr w:rsidR="008B45D8" w:rsidRPr="007D6048" w14:paraId="774BB186" w14:textId="77777777" w:rsidTr="00AE02C3">
        <w:trPr>
          <w:jc w:val="center"/>
        </w:trPr>
        <w:tc>
          <w:tcPr>
            <w:tcW w:w="800" w:type="dxa"/>
            <w:shd w:val="solid" w:color="FFFFFF" w:fill="auto"/>
          </w:tcPr>
          <w:p w14:paraId="387AA674" w14:textId="77777777" w:rsidR="008B45D8" w:rsidRDefault="008B45D8" w:rsidP="0006145A">
            <w:pPr>
              <w:pStyle w:val="TAL"/>
              <w:keepNext w:val="0"/>
              <w:rPr>
                <w:sz w:val="16"/>
                <w:szCs w:val="16"/>
              </w:rPr>
            </w:pPr>
            <w:r>
              <w:rPr>
                <w:sz w:val="16"/>
                <w:szCs w:val="16"/>
              </w:rPr>
              <w:t>2005-06</w:t>
            </w:r>
          </w:p>
        </w:tc>
        <w:tc>
          <w:tcPr>
            <w:tcW w:w="800" w:type="dxa"/>
            <w:shd w:val="solid" w:color="FFFFFF" w:fill="auto"/>
          </w:tcPr>
          <w:p w14:paraId="5450711A" w14:textId="77777777" w:rsidR="008B45D8" w:rsidRDefault="008B45D8" w:rsidP="0006145A">
            <w:pPr>
              <w:pStyle w:val="TAL"/>
              <w:keepNext w:val="0"/>
              <w:rPr>
                <w:sz w:val="16"/>
                <w:szCs w:val="16"/>
              </w:rPr>
            </w:pPr>
            <w:r>
              <w:rPr>
                <w:sz w:val="16"/>
                <w:szCs w:val="16"/>
              </w:rPr>
              <w:t>SP-28</w:t>
            </w:r>
          </w:p>
        </w:tc>
        <w:tc>
          <w:tcPr>
            <w:tcW w:w="1094" w:type="dxa"/>
            <w:shd w:val="solid" w:color="FFFFFF" w:fill="auto"/>
            <w:vAlign w:val="center"/>
          </w:tcPr>
          <w:p w14:paraId="2D0FDECB" w14:textId="77777777" w:rsidR="008B45D8" w:rsidRDefault="008B45D8" w:rsidP="0006145A">
            <w:pPr>
              <w:pStyle w:val="TAL"/>
              <w:keepNext w:val="0"/>
              <w:rPr>
                <w:sz w:val="16"/>
                <w:szCs w:val="16"/>
              </w:rPr>
            </w:pPr>
            <w:r>
              <w:rPr>
                <w:sz w:val="16"/>
                <w:szCs w:val="16"/>
              </w:rPr>
              <w:t>SP-050260</w:t>
            </w:r>
          </w:p>
        </w:tc>
        <w:tc>
          <w:tcPr>
            <w:tcW w:w="567" w:type="dxa"/>
            <w:shd w:val="solid" w:color="FFFFFF" w:fill="auto"/>
          </w:tcPr>
          <w:p w14:paraId="54E2DE3F" w14:textId="77777777" w:rsidR="008B45D8" w:rsidRDefault="008B45D8" w:rsidP="0006145A">
            <w:pPr>
              <w:pStyle w:val="TAL"/>
              <w:keepNext w:val="0"/>
              <w:rPr>
                <w:sz w:val="16"/>
                <w:szCs w:val="16"/>
              </w:rPr>
            </w:pPr>
            <w:r>
              <w:rPr>
                <w:sz w:val="16"/>
                <w:szCs w:val="16"/>
              </w:rPr>
              <w:t>075</w:t>
            </w:r>
          </w:p>
        </w:tc>
        <w:tc>
          <w:tcPr>
            <w:tcW w:w="425" w:type="dxa"/>
            <w:shd w:val="solid" w:color="FFFFFF" w:fill="auto"/>
          </w:tcPr>
          <w:p w14:paraId="1E750230"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09E1A31D" w14:textId="77777777" w:rsidR="008B45D8" w:rsidRDefault="008B45D8" w:rsidP="0006145A">
            <w:pPr>
              <w:pStyle w:val="TAL"/>
              <w:keepNext w:val="0"/>
              <w:rPr>
                <w:sz w:val="16"/>
                <w:szCs w:val="16"/>
              </w:rPr>
            </w:pPr>
            <w:r>
              <w:rPr>
                <w:sz w:val="16"/>
                <w:szCs w:val="16"/>
              </w:rPr>
              <w:t>A</w:t>
            </w:r>
          </w:p>
        </w:tc>
        <w:tc>
          <w:tcPr>
            <w:tcW w:w="4820" w:type="dxa"/>
            <w:shd w:val="solid" w:color="FFFFFF" w:fill="auto"/>
          </w:tcPr>
          <w:p w14:paraId="303B4170" w14:textId="77777777" w:rsidR="008B45D8" w:rsidRDefault="008B45D8" w:rsidP="0006145A">
            <w:pPr>
              <w:pStyle w:val="TAL"/>
              <w:keepNext w:val="0"/>
              <w:rPr>
                <w:sz w:val="16"/>
                <w:szCs w:val="16"/>
              </w:rPr>
            </w:pPr>
            <w:r>
              <w:rPr>
                <w:sz w:val="16"/>
                <w:szCs w:val="16"/>
              </w:rPr>
              <w:t>Inconsistency</w:t>
            </w:r>
            <w:r w:rsidR="00B3790A">
              <w:rPr>
                <w:sz w:val="16"/>
                <w:szCs w:val="16"/>
              </w:rPr>
              <w:t xml:space="preserve"> </w:t>
            </w:r>
            <w:r>
              <w:rPr>
                <w:sz w:val="16"/>
                <w:szCs w:val="16"/>
              </w:rPr>
              <w:t>in</w:t>
            </w:r>
            <w:r w:rsidR="00B3790A">
              <w:rPr>
                <w:sz w:val="16"/>
                <w:szCs w:val="16"/>
              </w:rPr>
              <w:t xml:space="preserve"> </w:t>
            </w:r>
            <w:r>
              <w:rPr>
                <w:sz w:val="16"/>
                <w:szCs w:val="16"/>
              </w:rPr>
              <w:t>Annex</w:t>
            </w:r>
            <w:r w:rsidR="00B3790A">
              <w:rPr>
                <w:sz w:val="16"/>
                <w:szCs w:val="16"/>
              </w:rPr>
              <w:t xml:space="preserve"> </w:t>
            </w:r>
            <w:r>
              <w:rPr>
                <w:sz w:val="16"/>
                <w:szCs w:val="16"/>
              </w:rPr>
              <w:t>B.5</w:t>
            </w:r>
          </w:p>
        </w:tc>
        <w:tc>
          <w:tcPr>
            <w:tcW w:w="708" w:type="dxa"/>
            <w:shd w:val="solid" w:color="FFFFFF" w:fill="auto"/>
            <w:vAlign w:val="bottom"/>
          </w:tcPr>
          <w:p w14:paraId="6C4A3E7A" w14:textId="77777777" w:rsidR="008B45D8" w:rsidRDefault="008B45D8" w:rsidP="0006145A">
            <w:pPr>
              <w:pStyle w:val="TAL"/>
              <w:keepNext w:val="0"/>
              <w:rPr>
                <w:sz w:val="16"/>
                <w:szCs w:val="16"/>
              </w:rPr>
            </w:pPr>
            <w:r>
              <w:rPr>
                <w:sz w:val="16"/>
                <w:szCs w:val="16"/>
              </w:rPr>
              <w:t>7.1.0</w:t>
            </w:r>
          </w:p>
        </w:tc>
      </w:tr>
      <w:tr w:rsidR="008B45D8" w:rsidRPr="007D6048" w14:paraId="1FE03CC0" w14:textId="77777777" w:rsidTr="00AE02C3">
        <w:trPr>
          <w:jc w:val="center"/>
        </w:trPr>
        <w:tc>
          <w:tcPr>
            <w:tcW w:w="800" w:type="dxa"/>
            <w:shd w:val="solid" w:color="FFFFFF" w:fill="auto"/>
          </w:tcPr>
          <w:p w14:paraId="2DE64E67" w14:textId="77777777" w:rsidR="008B45D8" w:rsidRDefault="008B45D8" w:rsidP="0006145A">
            <w:pPr>
              <w:pStyle w:val="TAL"/>
              <w:keepNext w:val="0"/>
              <w:rPr>
                <w:sz w:val="16"/>
                <w:szCs w:val="16"/>
              </w:rPr>
            </w:pPr>
            <w:r>
              <w:rPr>
                <w:sz w:val="16"/>
                <w:szCs w:val="16"/>
              </w:rPr>
              <w:t>2005-06</w:t>
            </w:r>
          </w:p>
        </w:tc>
        <w:tc>
          <w:tcPr>
            <w:tcW w:w="800" w:type="dxa"/>
            <w:shd w:val="solid" w:color="FFFFFF" w:fill="auto"/>
          </w:tcPr>
          <w:p w14:paraId="775A8E78" w14:textId="77777777" w:rsidR="008B45D8" w:rsidRDefault="008B45D8" w:rsidP="0006145A">
            <w:pPr>
              <w:pStyle w:val="TAL"/>
              <w:keepNext w:val="0"/>
              <w:rPr>
                <w:sz w:val="16"/>
                <w:szCs w:val="16"/>
              </w:rPr>
            </w:pPr>
            <w:r>
              <w:rPr>
                <w:sz w:val="16"/>
                <w:szCs w:val="16"/>
              </w:rPr>
              <w:t>SP-28</w:t>
            </w:r>
          </w:p>
        </w:tc>
        <w:tc>
          <w:tcPr>
            <w:tcW w:w="1094" w:type="dxa"/>
            <w:shd w:val="solid" w:color="FFFFFF" w:fill="auto"/>
            <w:vAlign w:val="center"/>
          </w:tcPr>
          <w:p w14:paraId="6818959E" w14:textId="77777777" w:rsidR="008B45D8" w:rsidRDefault="008B45D8" w:rsidP="0006145A">
            <w:pPr>
              <w:pStyle w:val="TAL"/>
              <w:keepNext w:val="0"/>
              <w:rPr>
                <w:sz w:val="16"/>
                <w:szCs w:val="16"/>
              </w:rPr>
            </w:pPr>
            <w:r>
              <w:rPr>
                <w:sz w:val="16"/>
                <w:szCs w:val="16"/>
              </w:rPr>
              <w:t>SP-050259</w:t>
            </w:r>
          </w:p>
        </w:tc>
        <w:tc>
          <w:tcPr>
            <w:tcW w:w="567" w:type="dxa"/>
            <w:shd w:val="solid" w:color="FFFFFF" w:fill="auto"/>
          </w:tcPr>
          <w:p w14:paraId="1230AA57" w14:textId="77777777" w:rsidR="008B45D8" w:rsidRDefault="008B45D8" w:rsidP="0006145A">
            <w:pPr>
              <w:pStyle w:val="TAL"/>
              <w:keepNext w:val="0"/>
              <w:rPr>
                <w:sz w:val="16"/>
                <w:szCs w:val="16"/>
              </w:rPr>
            </w:pPr>
            <w:r>
              <w:rPr>
                <w:sz w:val="16"/>
                <w:szCs w:val="16"/>
              </w:rPr>
              <w:t>076</w:t>
            </w:r>
          </w:p>
        </w:tc>
        <w:tc>
          <w:tcPr>
            <w:tcW w:w="425" w:type="dxa"/>
            <w:shd w:val="solid" w:color="FFFFFF" w:fill="auto"/>
          </w:tcPr>
          <w:p w14:paraId="70037A35" w14:textId="77777777" w:rsidR="008B45D8" w:rsidRDefault="008B45D8" w:rsidP="0006145A">
            <w:pPr>
              <w:pStyle w:val="TAL"/>
              <w:keepNext w:val="0"/>
              <w:rPr>
                <w:sz w:val="16"/>
                <w:szCs w:val="16"/>
              </w:rPr>
            </w:pPr>
            <w:r>
              <w:rPr>
                <w:sz w:val="16"/>
                <w:szCs w:val="16"/>
              </w:rPr>
              <w:t>-</w:t>
            </w:r>
          </w:p>
        </w:tc>
        <w:tc>
          <w:tcPr>
            <w:tcW w:w="425" w:type="dxa"/>
            <w:shd w:val="solid" w:color="FFFFFF" w:fill="auto"/>
          </w:tcPr>
          <w:p w14:paraId="507442B5" w14:textId="77777777" w:rsidR="008B45D8" w:rsidRDefault="008B45D8" w:rsidP="0006145A">
            <w:pPr>
              <w:pStyle w:val="TAL"/>
              <w:keepNext w:val="0"/>
              <w:rPr>
                <w:sz w:val="16"/>
                <w:szCs w:val="16"/>
              </w:rPr>
            </w:pPr>
            <w:r>
              <w:rPr>
                <w:sz w:val="16"/>
                <w:szCs w:val="16"/>
              </w:rPr>
              <w:t>D</w:t>
            </w:r>
          </w:p>
        </w:tc>
        <w:tc>
          <w:tcPr>
            <w:tcW w:w="4820" w:type="dxa"/>
            <w:shd w:val="solid" w:color="FFFFFF" w:fill="auto"/>
          </w:tcPr>
          <w:p w14:paraId="172FF28C" w14:textId="77777777" w:rsidR="008B45D8" w:rsidRDefault="008B45D8" w:rsidP="0006145A">
            <w:pPr>
              <w:pStyle w:val="TAL"/>
              <w:keepNext w:val="0"/>
              <w:rPr>
                <w:sz w:val="16"/>
                <w:szCs w:val="16"/>
              </w:rPr>
            </w:pPr>
            <w:r>
              <w:rPr>
                <w:sz w:val="16"/>
                <w:szCs w:val="16"/>
              </w:rPr>
              <w:t>Obsolete</w:t>
            </w:r>
            <w:r w:rsidR="00B3790A">
              <w:rPr>
                <w:sz w:val="16"/>
                <w:szCs w:val="16"/>
              </w:rPr>
              <w:t xml:space="preserve"> </w:t>
            </w:r>
            <w:r>
              <w:rPr>
                <w:sz w:val="16"/>
                <w:szCs w:val="16"/>
              </w:rPr>
              <w:t>Import</w:t>
            </w:r>
            <w:r w:rsidR="00B3790A">
              <w:rPr>
                <w:sz w:val="16"/>
                <w:szCs w:val="16"/>
              </w:rPr>
              <w:t xml:space="preserve"> </w:t>
            </w:r>
            <w:r>
              <w:rPr>
                <w:sz w:val="16"/>
                <w:szCs w:val="16"/>
              </w:rPr>
              <w:t>Statement</w:t>
            </w:r>
            <w:r w:rsidR="00B3790A">
              <w:rPr>
                <w:sz w:val="16"/>
                <w:szCs w:val="16"/>
              </w:rPr>
              <w:t xml:space="preserve"> </w:t>
            </w:r>
            <w:r>
              <w:rPr>
                <w:sz w:val="16"/>
                <w:szCs w:val="16"/>
              </w:rPr>
              <w:t>in</w:t>
            </w:r>
            <w:r w:rsidR="00B3790A">
              <w:rPr>
                <w:sz w:val="16"/>
                <w:szCs w:val="16"/>
              </w:rPr>
              <w:t xml:space="preserve"> </w:t>
            </w:r>
            <w:r>
              <w:rPr>
                <w:sz w:val="16"/>
                <w:szCs w:val="16"/>
              </w:rPr>
              <w:t>Annex</w:t>
            </w:r>
            <w:r w:rsidR="00B3790A">
              <w:rPr>
                <w:sz w:val="16"/>
                <w:szCs w:val="16"/>
              </w:rPr>
              <w:t xml:space="preserve"> </w:t>
            </w:r>
            <w:r>
              <w:rPr>
                <w:sz w:val="16"/>
                <w:szCs w:val="16"/>
              </w:rPr>
              <w:t>B.6</w:t>
            </w:r>
          </w:p>
        </w:tc>
        <w:tc>
          <w:tcPr>
            <w:tcW w:w="708" w:type="dxa"/>
            <w:shd w:val="solid" w:color="FFFFFF" w:fill="auto"/>
            <w:vAlign w:val="bottom"/>
          </w:tcPr>
          <w:p w14:paraId="2578A1B4" w14:textId="77777777" w:rsidR="008B45D8" w:rsidRDefault="008B45D8" w:rsidP="0006145A">
            <w:pPr>
              <w:pStyle w:val="TAL"/>
              <w:keepNext w:val="0"/>
              <w:rPr>
                <w:sz w:val="16"/>
                <w:szCs w:val="16"/>
              </w:rPr>
            </w:pPr>
            <w:r>
              <w:rPr>
                <w:sz w:val="16"/>
                <w:szCs w:val="16"/>
              </w:rPr>
              <w:t>7.1.0</w:t>
            </w:r>
          </w:p>
        </w:tc>
      </w:tr>
      <w:tr w:rsidR="008B45D8" w:rsidRPr="007D6048" w14:paraId="0850E0F1" w14:textId="77777777" w:rsidTr="00AE02C3">
        <w:trPr>
          <w:jc w:val="center"/>
        </w:trPr>
        <w:tc>
          <w:tcPr>
            <w:tcW w:w="800" w:type="dxa"/>
            <w:shd w:val="solid" w:color="FFFFFF" w:fill="auto"/>
          </w:tcPr>
          <w:p w14:paraId="78875ABA" w14:textId="77777777" w:rsidR="008B45D8" w:rsidRDefault="008B45D8" w:rsidP="0006145A">
            <w:pPr>
              <w:pStyle w:val="TAL"/>
              <w:keepNext w:val="0"/>
              <w:rPr>
                <w:sz w:val="16"/>
                <w:szCs w:val="16"/>
                <w:lang w:eastAsia="en-GB"/>
              </w:rPr>
            </w:pPr>
            <w:r>
              <w:rPr>
                <w:rFonts w:cs="Arial"/>
                <w:color w:val="000000"/>
                <w:sz w:val="16"/>
                <w:szCs w:val="16"/>
                <w:lang w:eastAsia="en-GB"/>
              </w:rPr>
              <w:t>2005-09</w:t>
            </w:r>
          </w:p>
        </w:tc>
        <w:tc>
          <w:tcPr>
            <w:tcW w:w="800" w:type="dxa"/>
            <w:shd w:val="solid" w:color="FFFFFF" w:fill="auto"/>
          </w:tcPr>
          <w:p w14:paraId="7BB08E9F" w14:textId="77777777" w:rsidR="008B45D8" w:rsidRDefault="008B45D8" w:rsidP="0006145A">
            <w:pPr>
              <w:pStyle w:val="TAL"/>
              <w:keepNext w:val="0"/>
              <w:rPr>
                <w:sz w:val="16"/>
                <w:szCs w:val="16"/>
                <w:lang w:eastAsia="en-GB"/>
              </w:rPr>
            </w:pPr>
            <w:r>
              <w:rPr>
                <w:rFonts w:cs="Arial"/>
                <w:color w:val="000000"/>
                <w:sz w:val="16"/>
                <w:szCs w:val="16"/>
                <w:lang w:eastAsia="en-GB"/>
              </w:rPr>
              <w:t>SP-29</w:t>
            </w:r>
          </w:p>
        </w:tc>
        <w:tc>
          <w:tcPr>
            <w:tcW w:w="1094" w:type="dxa"/>
            <w:shd w:val="solid" w:color="FFFFFF" w:fill="auto"/>
            <w:vAlign w:val="center"/>
          </w:tcPr>
          <w:p w14:paraId="3F5C701C" w14:textId="77777777" w:rsidR="008B45D8" w:rsidRDefault="008B45D8" w:rsidP="0006145A">
            <w:pPr>
              <w:pStyle w:val="TAL"/>
              <w:keepNext w:val="0"/>
              <w:rPr>
                <w:sz w:val="16"/>
                <w:szCs w:val="16"/>
                <w:lang w:eastAsia="en-GB"/>
              </w:rPr>
            </w:pPr>
            <w:r>
              <w:rPr>
                <w:rFonts w:cs="Arial"/>
                <w:color w:val="000000"/>
                <w:sz w:val="16"/>
                <w:szCs w:val="16"/>
                <w:lang w:eastAsia="en-GB"/>
              </w:rPr>
              <w:t>SP-050571</w:t>
            </w:r>
          </w:p>
        </w:tc>
        <w:tc>
          <w:tcPr>
            <w:tcW w:w="567" w:type="dxa"/>
            <w:shd w:val="solid" w:color="FFFFFF" w:fill="auto"/>
          </w:tcPr>
          <w:p w14:paraId="5845AFDF" w14:textId="77777777" w:rsidR="008B45D8" w:rsidRDefault="008B45D8" w:rsidP="0006145A">
            <w:pPr>
              <w:pStyle w:val="TAL"/>
              <w:keepNext w:val="0"/>
              <w:rPr>
                <w:sz w:val="16"/>
                <w:szCs w:val="16"/>
                <w:lang w:eastAsia="en-GB"/>
              </w:rPr>
            </w:pPr>
            <w:r>
              <w:rPr>
                <w:rFonts w:cs="Arial"/>
                <w:color w:val="000000"/>
                <w:sz w:val="16"/>
                <w:szCs w:val="16"/>
                <w:lang w:eastAsia="en-GB"/>
              </w:rPr>
              <w:t>0077</w:t>
            </w:r>
          </w:p>
        </w:tc>
        <w:tc>
          <w:tcPr>
            <w:tcW w:w="425" w:type="dxa"/>
            <w:shd w:val="solid" w:color="FFFFFF" w:fill="auto"/>
          </w:tcPr>
          <w:p w14:paraId="0478E5B7" w14:textId="77777777" w:rsidR="008B45D8" w:rsidRDefault="008B45D8" w:rsidP="0006145A">
            <w:pPr>
              <w:pStyle w:val="TAL"/>
              <w:keepNext w:val="0"/>
              <w:rPr>
                <w:sz w:val="16"/>
                <w:szCs w:val="16"/>
                <w:lang w:eastAsia="en-GB"/>
              </w:rPr>
            </w:pPr>
            <w:r>
              <w:rPr>
                <w:rFonts w:cs="Arial"/>
                <w:color w:val="000000"/>
                <w:sz w:val="16"/>
                <w:szCs w:val="16"/>
                <w:lang w:eastAsia="en-GB"/>
              </w:rPr>
              <w:t>-</w:t>
            </w:r>
          </w:p>
        </w:tc>
        <w:tc>
          <w:tcPr>
            <w:tcW w:w="425" w:type="dxa"/>
            <w:shd w:val="solid" w:color="FFFFFF" w:fill="auto"/>
          </w:tcPr>
          <w:p w14:paraId="2D115FF1" w14:textId="77777777" w:rsidR="008B45D8" w:rsidRDefault="008B45D8" w:rsidP="0006145A">
            <w:pPr>
              <w:pStyle w:val="TAL"/>
              <w:keepNext w:val="0"/>
              <w:rPr>
                <w:sz w:val="16"/>
                <w:szCs w:val="16"/>
                <w:lang w:eastAsia="en-GB"/>
              </w:rPr>
            </w:pPr>
            <w:r>
              <w:rPr>
                <w:rFonts w:cs="Arial"/>
                <w:color w:val="000000"/>
                <w:sz w:val="16"/>
                <w:szCs w:val="16"/>
                <w:lang w:eastAsia="en-GB"/>
              </w:rPr>
              <w:t>F</w:t>
            </w:r>
          </w:p>
        </w:tc>
        <w:tc>
          <w:tcPr>
            <w:tcW w:w="4820" w:type="dxa"/>
            <w:shd w:val="solid" w:color="FFFFFF" w:fill="auto"/>
          </w:tcPr>
          <w:p w14:paraId="0E9A7ED0" w14:textId="77777777" w:rsidR="008B45D8" w:rsidRDefault="008B45D8" w:rsidP="0006145A">
            <w:pPr>
              <w:pStyle w:val="TAL"/>
              <w:keepNext w:val="0"/>
              <w:rPr>
                <w:sz w:val="16"/>
                <w:szCs w:val="16"/>
                <w:lang w:eastAsia="en-GB"/>
              </w:rPr>
            </w:pPr>
            <w:r>
              <w:rPr>
                <w:rFonts w:cs="Arial"/>
                <w:color w:val="000000"/>
                <w:sz w:val="16"/>
                <w:szCs w:val="16"/>
                <w:lang w:eastAsia="en-GB"/>
              </w:rPr>
              <w:t>Clarifications</w:t>
            </w:r>
            <w:r w:rsidR="00B3790A">
              <w:rPr>
                <w:rFonts w:cs="Arial"/>
                <w:color w:val="000000"/>
                <w:sz w:val="16"/>
                <w:szCs w:val="16"/>
                <w:lang w:eastAsia="en-GB"/>
              </w:rPr>
              <w:t xml:space="preserve"> </w:t>
            </w:r>
            <w:r>
              <w:rPr>
                <w:rFonts w:cs="Arial"/>
                <w:color w:val="000000"/>
                <w:sz w:val="16"/>
                <w:szCs w:val="16"/>
                <w:lang w:eastAsia="en-GB"/>
              </w:rPr>
              <w:t>to</w:t>
            </w:r>
            <w:r w:rsidR="00B3790A">
              <w:rPr>
                <w:rFonts w:cs="Arial"/>
                <w:color w:val="000000"/>
                <w:sz w:val="16"/>
                <w:szCs w:val="16"/>
                <w:lang w:eastAsia="en-GB"/>
              </w:rPr>
              <w:t xml:space="preserve"> </w:t>
            </w:r>
            <w:r>
              <w:rPr>
                <w:rFonts w:cs="Arial"/>
                <w:color w:val="000000"/>
                <w:sz w:val="16"/>
                <w:szCs w:val="16"/>
                <w:lang w:eastAsia="en-GB"/>
              </w:rPr>
              <w:t>the</w:t>
            </w:r>
            <w:r w:rsidR="00B3790A">
              <w:rPr>
                <w:rFonts w:cs="Arial"/>
                <w:color w:val="000000"/>
                <w:sz w:val="16"/>
                <w:szCs w:val="16"/>
                <w:lang w:eastAsia="en-GB"/>
              </w:rPr>
              <w:t xml:space="preserve"> </w:t>
            </w:r>
            <w:r>
              <w:rPr>
                <w:rFonts w:cs="Arial"/>
                <w:color w:val="000000"/>
                <w:sz w:val="16"/>
                <w:szCs w:val="16"/>
                <w:lang w:eastAsia="en-GB"/>
              </w:rPr>
              <w:t>RAU</w:t>
            </w:r>
            <w:r w:rsidR="00B3790A">
              <w:rPr>
                <w:rFonts w:cs="Arial"/>
                <w:color w:val="000000"/>
                <w:sz w:val="16"/>
                <w:szCs w:val="16"/>
                <w:lang w:eastAsia="en-GB"/>
              </w:rPr>
              <w:t xml:space="preserve"> </w:t>
            </w:r>
            <w:r>
              <w:rPr>
                <w:rFonts w:cs="Arial"/>
                <w:color w:val="000000"/>
                <w:sz w:val="16"/>
                <w:szCs w:val="16"/>
                <w:lang w:eastAsia="en-GB"/>
              </w:rPr>
              <w:t>event</w:t>
            </w:r>
          </w:p>
        </w:tc>
        <w:tc>
          <w:tcPr>
            <w:tcW w:w="708" w:type="dxa"/>
            <w:shd w:val="solid" w:color="FFFFFF" w:fill="auto"/>
            <w:vAlign w:val="bottom"/>
          </w:tcPr>
          <w:p w14:paraId="57FFB85E" w14:textId="77777777" w:rsidR="008B45D8" w:rsidRDefault="008B45D8" w:rsidP="0006145A">
            <w:pPr>
              <w:pStyle w:val="TAL"/>
              <w:keepNext w:val="0"/>
              <w:rPr>
                <w:sz w:val="16"/>
                <w:szCs w:val="16"/>
                <w:lang w:eastAsia="en-GB"/>
              </w:rPr>
            </w:pPr>
            <w:r>
              <w:rPr>
                <w:rFonts w:cs="Arial"/>
                <w:color w:val="000000"/>
                <w:sz w:val="16"/>
                <w:szCs w:val="16"/>
                <w:lang w:eastAsia="en-GB"/>
              </w:rPr>
              <w:t>7.2.0</w:t>
            </w:r>
          </w:p>
        </w:tc>
      </w:tr>
      <w:tr w:rsidR="008B45D8" w:rsidRPr="007D6048" w14:paraId="43D62D86" w14:textId="77777777" w:rsidTr="00AE02C3">
        <w:trPr>
          <w:jc w:val="center"/>
        </w:trPr>
        <w:tc>
          <w:tcPr>
            <w:tcW w:w="800" w:type="dxa"/>
            <w:shd w:val="solid" w:color="FFFFFF" w:fill="auto"/>
          </w:tcPr>
          <w:p w14:paraId="21D23B85" w14:textId="77777777" w:rsidR="008B45D8" w:rsidRDefault="008B45D8" w:rsidP="0006145A">
            <w:pPr>
              <w:pStyle w:val="TAL"/>
              <w:keepNext w:val="0"/>
              <w:rPr>
                <w:sz w:val="16"/>
                <w:szCs w:val="16"/>
                <w:lang w:eastAsia="en-GB"/>
              </w:rPr>
            </w:pPr>
            <w:r>
              <w:rPr>
                <w:rFonts w:cs="Arial"/>
                <w:color w:val="000000"/>
                <w:sz w:val="16"/>
                <w:szCs w:val="16"/>
                <w:lang w:eastAsia="en-GB"/>
              </w:rPr>
              <w:t>2005-09</w:t>
            </w:r>
          </w:p>
        </w:tc>
        <w:tc>
          <w:tcPr>
            <w:tcW w:w="800" w:type="dxa"/>
            <w:shd w:val="solid" w:color="FFFFFF" w:fill="auto"/>
          </w:tcPr>
          <w:p w14:paraId="1942191D" w14:textId="77777777" w:rsidR="008B45D8" w:rsidRDefault="008B45D8" w:rsidP="0006145A">
            <w:pPr>
              <w:pStyle w:val="TAL"/>
              <w:keepNext w:val="0"/>
              <w:rPr>
                <w:sz w:val="16"/>
                <w:szCs w:val="16"/>
                <w:lang w:eastAsia="en-GB"/>
              </w:rPr>
            </w:pPr>
            <w:r>
              <w:rPr>
                <w:rFonts w:cs="Arial"/>
                <w:color w:val="000000"/>
                <w:sz w:val="16"/>
                <w:szCs w:val="16"/>
                <w:lang w:eastAsia="en-GB"/>
              </w:rPr>
              <w:t>SP-29</w:t>
            </w:r>
          </w:p>
        </w:tc>
        <w:tc>
          <w:tcPr>
            <w:tcW w:w="1094" w:type="dxa"/>
            <w:shd w:val="solid" w:color="FFFFFF" w:fill="auto"/>
            <w:vAlign w:val="center"/>
          </w:tcPr>
          <w:p w14:paraId="17CA1F11" w14:textId="77777777" w:rsidR="008B45D8" w:rsidRDefault="008B45D8" w:rsidP="0006145A">
            <w:pPr>
              <w:pStyle w:val="TAL"/>
              <w:keepNext w:val="0"/>
              <w:rPr>
                <w:sz w:val="16"/>
                <w:szCs w:val="16"/>
                <w:lang w:eastAsia="en-GB"/>
              </w:rPr>
            </w:pPr>
            <w:r>
              <w:rPr>
                <w:rFonts w:cs="Arial"/>
                <w:color w:val="000000"/>
                <w:sz w:val="16"/>
                <w:szCs w:val="16"/>
                <w:lang w:eastAsia="en-GB"/>
              </w:rPr>
              <w:t>SP-050571</w:t>
            </w:r>
          </w:p>
        </w:tc>
        <w:tc>
          <w:tcPr>
            <w:tcW w:w="567" w:type="dxa"/>
            <w:shd w:val="solid" w:color="FFFFFF" w:fill="auto"/>
          </w:tcPr>
          <w:p w14:paraId="40168520" w14:textId="77777777" w:rsidR="008B45D8" w:rsidRDefault="008B45D8" w:rsidP="0006145A">
            <w:pPr>
              <w:pStyle w:val="TAL"/>
              <w:keepNext w:val="0"/>
              <w:rPr>
                <w:sz w:val="16"/>
                <w:szCs w:val="16"/>
                <w:lang w:eastAsia="en-GB"/>
              </w:rPr>
            </w:pPr>
            <w:r>
              <w:rPr>
                <w:rFonts w:cs="Arial"/>
                <w:color w:val="000000"/>
                <w:sz w:val="16"/>
                <w:szCs w:val="16"/>
                <w:lang w:eastAsia="en-GB"/>
              </w:rPr>
              <w:t>0078</w:t>
            </w:r>
          </w:p>
        </w:tc>
        <w:tc>
          <w:tcPr>
            <w:tcW w:w="425" w:type="dxa"/>
            <w:shd w:val="solid" w:color="FFFFFF" w:fill="auto"/>
          </w:tcPr>
          <w:p w14:paraId="3AFDEE13" w14:textId="77777777" w:rsidR="008B45D8" w:rsidRDefault="008B45D8" w:rsidP="0006145A">
            <w:pPr>
              <w:pStyle w:val="TAL"/>
              <w:keepNext w:val="0"/>
              <w:rPr>
                <w:sz w:val="16"/>
                <w:szCs w:val="16"/>
                <w:lang w:eastAsia="en-GB"/>
              </w:rPr>
            </w:pPr>
            <w:r>
              <w:rPr>
                <w:rFonts w:cs="Arial"/>
                <w:color w:val="000000"/>
                <w:sz w:val="16"/>
                <w:szCs w:val="16"/>
                <w:lang w:eastAsia="en-GB"/>
              </w:rPr>
              <w:t>-</w:t>
            </w:r>
          </w:p>
        </w:tc>
        <w:tc>
          <w:tcPr>
            <w:tcW w:w="425" w:type="dxa"/>
            <w:shd w:val="solid" w:color="FFFFFF" w:fill="auto"/>
          </w:tcPr>
          <w:p w14:paraId="3AA31363" w14:textId="77777777" w:rsidR="008B45D8" w:rsidRDefault="008B45D8" w:rsidP="0006145A">
            <w:pPr>
              <w:pStyle w:val="TAL"/>
              <w:keepNext w:val="0"/>
              <w:rPr>
                <w:sz w:val="16"/>
                <w:szCs w:val="16"/>
                <w:lang w:eastAsia="en-GB"/>
              </w:rPr>
            </w:pPr>
            <w:r>
              <w:rPr>
                <w:rFonts w:cs="Arial"/>
                <w:color w:val="000000"/>
                <w:sz w:val="16"/>
                <w:szCs w:val="16"/>
                <w:lang w:eastAsia="en-GB"/>
              </w:rPr>
              <w:t>B</w:t>
            </w:r>
          </w:p>
        </w:tc>
        <w:tc>
          <w:tcPr>
            <w:tcW w:w="4820" w:type="dxa"/>
            <w:shd w:val="solid" w:color="FFFFFF" w:fill="auto"/>
          </w:tcPr>
          <w:p w14:paraId="1D2B978E" w14:textId="77777777" w:rsidR="008B45D8" w:rsidRDefault="008B45D8" w:rsidP="0006145A">
            <w:pPr>
              <w:pStyle w:val="TAL"/>
              <w:keepNext w:val="0"/>
              <w:rPr>
                <w:sz w:val="16"/>
                <w:szCs w:val="16"/>
                <w:lang w:eastAsia="en-GB"/>
              </w:rPr>
            </w:pPr>
            <w:r>
              <w:rPr>
                <w:rFonts w:cs="Arial"/>
                <w:color w:val="000000"/>
                <w:sz w:val="16"/>
                <w:szCs w:val="16"/>
                <w:lang w:eastAsia="en-GB"/>
              </w:rPr>
              <w:t>New</w:t>
            </w:r>
            <w:r w:rsidR="00B3790A">
              <w:rPr>
                <w:rFonts w:cs="Arial"/>
                <w:color w:val="000000"/>
                <w:sz w:val="16"/>
                <w:szCs w:val="16"/>
                <w:lang w:eastAsia="en-GB"/>
              </w:rPr>
              <w:t xml:space="preserve"> </w:t>
            </w:r>
            <w:r>
              <w:rPr>
                <w:rFonts w:cs="Arial"/>
                <w:color w:val="000000"/>
                <w:sz w:val="16"/>
                <w:szCs w:val="16"/>
                <w:lang w:eastAsia="en-GB"/>
              </w:rPr>
              <w:t>event</w:t>
            </w:r>
            <w:r w:rsidR="00B3790A">
              <w:rPr>
                <w:rFonts w:cs="Arial"/>
                <w:color w:val="000000"/>
                <w:sz w:val="16"/>
                <w:szCs w:val="16"/>
                <w:lang w:eastAsia="en-GB"/>
              </w:rPr>
              <w:t xml:space="preserve"> </w:t>
            </w:r>
            <w:r>
              <w:rPr>
                <w:rFonts w:cs="Arial"/>
                <w:color w:val="000000"/>
                <w:sz w:val="16"/>
                <w:szCs w:val="16"/>
                <w:lang w:eastAsia="en-GB"/>
              </w:rPr>
              <w:t>for</w:t>
            </w:r>
            <w:r w:rsidR="00B3790A">
              <w:rPr>
                <w:rFonts w:cs="Arial"/>
                <w:color w:val="000000"/>
                <w:sz w:val="16"/>
                <w:szCs w:val="16"/>
                <w:lang w:eastAsia="en-GB"/>
              </w:rPr>
              <w:t xml:space="preserve"> </w:t>
            </w:r>
            <w:r>
              <w:rPr>
                <w:rFonts w:cs="Arial"/>
                <w:color w:val="000000"/>
                <w:sz w:val="16"/>
                <w:szCs w:val="16"/>
                <w:lang w:eastAsia="en-GB"/>
              </w:rPr>
              <w:t>LDI</w:t>
            </w:r>
          </w:p>
        </w:tc>
        <w:tc>
          <w:tcPr>
            <w:tcW w:w="708" w:type="dxa"/>
            <w:shd w:val="solid" w:color="FFFFFF" w:fill="auto"/>
            <w:vAlign w:val="bottom"/>
          </w:tcPr>
          <w:p w14:paraId="2C61ED37" w14:textId="77777777" w:rsidR="008B45D8" w:rsidRDefault="008B45D8" w:rsidP="0006145A">
            <w:pPr>
              <w:pStyle w:val="TAL"/>
              <w:keepNext w:val="0"/>
              <w:rPr>
                <w:sz w:val="16"/>
                <w:szCs w:val="16"/>
                <w:lang w:eastAsia="en-GB"/>
              </w:rPr>
            </w:pPr>
            <w:r>
              <w:rPr>
                <w:rFonts w:cs="Arial"/>
                <w:color w:val="000000"/>
                <w:sz w:val="16"/>
                <w:szCs w:val="16"/>
                <w:lang w:eastAsia="en-GB"/>
              </w:rPr>
              <w:t>7.2.0</w:t>
            </w:r>
          </w:p>
        </w:tc>
      </w:tr>
      <w:tr w:rsidR="008B45D8" w:rsidRPr="007D6048" w14:paraId="496FB64C" w14:textId="77777777" w:rsidTr="00AE02C3">
        <w:trPr>
          <w:jc w:val="center"/>
        </w:trPr>
        <w:tc>
          <w:tcPr>
            <w:tcW w:w="800" w:type="dxa"/>
            <w:shd w:val="solid" w:color="FFFFFF" w:fill="auto"/>
          </w:tcPr>
          <w:p w14:paraId="0A9D3FA8" w14:textId="77777777" w:rsidR="008B45D8" w:rsidRDefault="008B45D8" w:rsidP="0006145A">
            <w:pPr>
              <w:pStyle w:val="TAL"/>
              <w:keepNext w:val="0"/>
              <w:rPr>
                <w:sz w:val="16"/>
                <w:szCs w:val="16"/>
                <w:lang w:eastAsia="en-GB"/>
              </w:rPr>
            </w:pPr>
            <w:r>
              <w:rPr>
                <w:rFonts w:cs="Arial"/>
                <w:color w:val="000000"/>
                <w:sz w:val="16"/>
                <w:szCs w:val="16"/>
                <w:lang w:eastAsia="en-GB"/>
              </w:rPr>
              <w:t>2005-09</w:t>
            </w:r>
          </w:p>
        </w:tc>
        <w:tc>
          <w:tcPr>
            <w:tcW w:w="800" w:type="dxa"/>
            <w:shd w:val="solid" w:color="FFFFFF" w:fill="auto"/>
          </w:tcPr>
          <w:p w14:paraId="4D9FB891" w14:textId="77777777" w:rsidR="008B45D8" w:rsidRDefault="008B45D8" w:rsidP="0006145A">
            <w:pPr>
              <w:pStyle w:val="TAL"/>
              <w:keepNext w:val="0"/>
              <w:rPr>
                <w:sz w:val="16"/>
                <w:szCs w:val="16"/>
                <w:lang w:eastAsia="en-GB"/>
              </w:rPr>
            </w:pPr>
            <w:r>
              <w:rPr>
                <w:rFonts w:cs="Arial"/>
                <w:color w:val="000000"/>
                <w:sz w:val="16"/>
                <w:szCs w:val="16"/>
                <w:lang w:eastAsia="en-GB"/>
              </w:rPr>
              <w:t>SP-29</w:t>
            </w:r>
          </w:p>
        </w:tc>
        <w:tc>
          <w:tcPr>
            <w:tcW w:w="1094" w:type="dxa"/>
            <w:shd w:val="solid" w:color="FFFFFF" w:fill="auto"/>
            <w:vAlign w:val="center"/>
          </w:tcPr>
          <w:p w14:paraId="037876C9" w14:textId="77777777" w:rsidR="008B45D8" w:rsidRDefault="008B45D8" w:rsidP="0006145A">
            <w:pPr>
              <w:pStyle w:val="TAL"/>
              <w:keepNext w:val="0"/>
              <w:rPr>
                <w:sz w:val="16"/>
                <w:szCs w:val="16"/>
                <w:lang w:eastAsia="en-GB"/>
              </w:rPr>
            </w:pPr>
            <w:r>
              <w:rPr>
                <w:rFonts w:cs="Arial"/>
                <w:color w:val="000000"/>
                <w:sz w:val="16"/>
                <w:szCs w:val="16"/>
                <w:lang w:eastAsia="en-GB"/>
              </w:rPr>
              <w:t>SP-050571</w:t>
            </w:r>
          </w:p>
        </w:tc>
        <w:tc>
          <w:tcPr>
            <w:tcW w:w="567" w:type="dxa"/>
            <w:shd w:val="solid" w:color="FFFFFF" w:fill="auto"/>
          </w:tcPr>
          <w:p w14:paraId="3F71A3E8" w14:textId="77777777" w:rsidR="008B45D8" w:rsidRDefault="008B45D8" w:rsidP="0006145A">
            <w:pPr>
              <w:pStyle w:val="TAL"/>
              <w:keepNext w:val="0"/>
              <w:rPr>
                <w:sz w:val="16"/>
                <w:szCs w:val="16"/>
                <w:lang w:eastAsia="en-GB"/>
              </w:rPr>
            </w:pPr>
            <w:r>
              <w:rPr>
                <w:rFonts w:cs="Arial"/>
                <w:color w:val="000000"/>
                <w:sz w:val="16"/>
                <w:szCs w:val="16"/>
                <w:lang w:eastAsia="en-GB"/>
              </w:rPr>
              <w:t>0079</w:t>
            </w:r>
          </w:p>
        </w:tc>
        <w:tc>
          <w:tcPr>
            <w:tcW w:w="425" w:type="dxa"/>
            <w:shd w:val="solid" w:color="FFFFFF" w:fill="auto"/>
          </w:tcPr>
          <w:p w14:paraId="05A9DF8A" w14:textId="77777777" w:rsidR="008B45D8" w:rsidRDefault="008B45D8" w:rsidP="0006145A">
            <w:pPr>
              <w:pStyle w:val="TAL"/>
              <w:keepNext w:val="0"/>
              <w:rPr>
                <w:sz w:val="16"/>
                <w:szCs w:val="16"/>
                <w:lang w:eastAsia="en-GB"/>
              </w:rPr>
            </w:pPr>
            <w:r>
              <w:rPr>
                <w:rFonts w:cs="Arial"/>
                <w:color w:val="000000"/>
                <w:sz w:val="16"/>
                <w:szCs w:val="16"/>
                <w:lang w:eastAsia="en-GB"/>
              </w:rPr>
              <w:t>-</w:t>
            </w:r>
          </w:p>
        </w:tc>
        <w:tc>
          <w:tcPr>
            <w:tcW w:w="425" w:type="dxa"/>
            <w:shd w:val="solid" w:color="FFFFFF" w:fill="auto"/>
          </w:tcPr>
          <w:p w14:paraId="60F165F5" w14:textId="77777777" w:rsidR="008B45D8" w:rsidRDefault="008B45D8" w:rsidP="0006145A">
            <w:pPr>
              <w:pStyle w:val="TAL"/>
              <w:keepNext w:val="0"/>
              <w:rPr>
                <w:sz w:val="16"/>
                <w:szCs w:val="16"/>
                <w:lang w:eastAsia="en-GB"/>
              </w:rPr>
            </w:pPr>
            <w:r>
              <w:rPr>
                <w:rFonts w:cs="Arial"/>
                <w:color w:val="000000"/>
                <w:sz w:val="16"/>
                <w:szCs w:val="16"/>
                <w:lang w:eastAsia="en-GB"/>
              </w:rPr>
              <w:t>C</w:t>
            </w:r>
          </w:p>
        </w:tc>
        <w:tc>
          <w:tcPr>
            <w:tcW w:w="4820" w:type="dxa"/>
            <w:shd w:val="solid" w:color="FFFFFF" w:fill="auto"/>
          </w:tcPr>
          <w:p w14:paraId="27E14405" w14:textId="77777777" w:rsidR="008B45D8" w:rsidRDefault="008B45D8" w:rsidP="0006145A">
            <w:pPr>
              <w:pStyle w:val="TAL"/>
              <w:keepNext w:val="0"/>
              <w:rPr>
                <w:sz w:val="16"/>
                <w:szCs w:val="16"/>
                <w:lang w:eastAsia="en-GB"/>
              </w:rPr>
            </w:pPr>
            <w:r>
              <w:rPr>
                <w:rFonts w:cs="Arial"/>
                <w:color w:val="000000"/>
                <w:sz w:val="16"/>
                <w:szCs w:val="16"/>
                <w:lang w:eastAsia="en-GB"/>
              </w:rPr>
              <w:t>Correlation</w:t>
            </w:r>
            <w:r w:rsidR="00B3790A">
              <w:rPr>
                <w:rFonts w:cs="Arial"/>
                <w:color w:val="000000"/>
                <w:sz w:val="16"/>
                <w:szCs w:val="16"/>
                <w:lang w:eastAsia="en-GB"/>
              </w:rPr>
              <w:t xml:space="preserve"> </w:t>
            </w:r>
            <w:r>
              <w:rPr>
                <w:rFonts w:cs="Arial"/>
                <w:color w:val="000000"/>
                <w:sz w:val="16"/>
                <w:szCs w:val="16"/>
                <w:lang w:eastAsia="en-GB"/>
              </w:rPr>
              <w:t>for</w:t>
            </w:r>
            <w:r w:rsidR="00B3790A">
              <w:rPr>
                <w:rFonts w:cs="Arial"/>
                <w:color w:val="000000"/>
                <w:sz w:val="16"/>
                <w:szCs w:val="16"/>
                <w:lang w:eastAsia="en-GB"/>
              </w:rPr>
              <w:t xml:space="preserve"> </w:t>
            </w:r>
            <w:r>
              <w:rPr>
                <w:rFonts w:cs="Arial"/>
                <w:color w:val="000000"/>
                <w:sz w:val="16"/>
                <w:szCs w:val="16"/>
                <w:lang w:eastAsia="en-GB"/>
              </w:rPr>
              <w:t>IMS</w:t>
            </w:r>
            <w:r w:rsidR="00B3790A">
              <w:rPr>
                <w:rFonts w:cs="Arial"/>
                <w:color w:val="000000"/>
                <w:sz w:val="16"/>
                <w:szCs w:val="16"/>
                <w:lang w:eastAsia="en-GB"/>
              </w:rPr>
              <w:t xml:space="preserve"> </w:t>
            </w:r>
            <w:r>
              <w:rPr>
                <w:rFonts w:cs="Arial"/>
                <w:color w:val="000000"/>
                <w:sz w:val="16"/>
                <w:szCs w:val="16"/>
                <w:lang w:eastAsia="en-GB"/>
              </w:rPr>
              <w:t>intercption</w:t>
            </w:r>
          </w:p>
        </w:tc>
        <w:tc>
          <w:tcPr>
            <w:tcW w:w="708" w:type="dxa"/>
            <w:shd w:val="solid" w:color="FFFFFF" w:fill="auto"/>
            <w:vAlign w:val="bottom"/>
          </w:tcPr>
          <w:p w14:paraId="07FB2965" w14:textId="77777777" w:rsidR="008B45D8" w:rsidRDefault="008B45D8" w:rsidP="0006145A">
            <w:pPr>
              <w:pStyle w:val="TAL"/>
              <w:keepNext w:val="0"/>
              <w:rPr>
                <w:sz w:val="16"/>
                <w:szCs w:val="16"/>
                <w:lang w:eastAsia="en-GB"/>
              </w:rPr>
            </w:pPr>
            <w:r>
              <w:rPr>
                <w:rFonts w:cs="Arial"/>
                <w:color w:val="000000"/>
                <w:sz w:val="16"/>
                <w:szCs w:val="16"/>
                <w:lang w:eastAsia="en-GB"/>
              </w:rPr>
              <w:t>7.2.0</w:t>
            </w:r>
          </w:p>
        </w:tc>
      </w:tr>
      <w:tr w:rsidR="008B45D8" w:rsidRPr="007D6048" w14:paraId="051A87B4" w14:textId="77777777" w:rsidTr="00AE02C3">
        <w:trPr>
          <w:jc w:val="center"/>
        </w:trPr>
        <w:tc>
          <w:tcPr>
            <w:tcW w:w="800" w:type="dxa"/>
            <w:shd w:val="solid" w:color="FFFFFF" w:fill="auto"/>
          </w:tcPr>
          <w:p w14:paraId="5DB15AB3" w14:textId="77777777" w:rsidR="008B45D8" w:rsidRDefault="008B45D8" w:rsidP="0006145A">
            <w:pPr>
              <w:pStyle w:val="TAL"/>
              <w:keepNext w:val="0"/>
              <w:rPr>
                <w:sz w:val="16"/>
                <w:szCs w:val="16"/>
                <w:lang w:eastAsia="en-GB"/>
              </w:rPr>
            </w:pPr>
            <w:r>
              <w:rPr>
                <w:rFonts w:cs="Arial"/>
                <w:color w:val="000000"/>
                <w:sz w:val="16"/>
                <w:szCs w:val="16"/>
                <w:lang w:eastAsia="en-GB"/>
              </w:rPr>
              <w:t>2005-09</w:t>
            </w:r>
          </w:p>
        </w:tc>
        <w:tc>
          <w:tcPr>
            <w:tcW w:w="800" w:type="dxa"/>
            <w:shd w:val="solid" w:color="FFFFFF" w:fill="auto"/>
          </w:tcPr>
          <w:p w14:paraId="77F15DBD" w14:textId="77777777" w:rsidR="008B45D8" w:rsidRDefault="008B45D8" w:rsidP="0006145A">
            <w:pPr>
              <w:pStyle w:val="TAL"/>
              <w:keepNext w:val="0"/>
              <w:rPr>
                <w:sz w:val="16"/>
                <w:szCs w:val="16"/>
                <w:lang w:eastAsia="en-GB"/>
              </w:rPr>
            </w:pPr>
            <w:r>
              <w:rPr>
                <w:rFonts w:cs="Arial"/>
                <w:color w:val="000000"/>
                <w:sz w:val="16"/>
                <w:szCs w:val="16"/>
                <w:lang w:eastAsia="en-GB"/>
              </w:rPr>
              <w:t>SP-29</w:t>
            </w:r>
          </w:p>
        </w:tc>
        <w:tc>
          <w:tcPr>
            <w:tcW w:w="1094" w:type="dxa"/>
            <w:shd w:val="solid" w:color="FFFFFF" w:fill="auto"/>
            <w:vAlign w:val="center"/>
          </w:tcPr>
          <w:p w14:paraId="01A61E44" w14:textId="77777777" w:rsidR="008B45D8" w:rsidRDefault="008B45D8" w:rsidP="0006145A">
            <w:pPr>
              <w:pStyle w:val="TAL"/>
              <w:keepNext w:val="0"/>
              <w:rPr>
                <w:sz w:val="16"/>
                <w:szCs w:val="16"/>
                <w:lang w:eastAsia="en-GB"/>
              </w:rPr>
            </w:pPr>
            <w:r>
              <w:rPr>
                <w:rFonts w:cs="Arial"/>
                <w:color w:val="000000"/>
                <w:sz w:val="16"/>
                <w:szCs w:val="16"/>
                <w:lang w:eastAsia="en-GB"/>
              </w:rPr>
              <w:t>SP-050571</w:t>
            </w:r>
          </w:p>
        </w:tc>
        <w:tc>
          <w:tcPr>
            <w:tcW w:w="567" w:type="dxa"/>
            <w:shd w:val="solid" w:color="FFFFFF" w:fill="auto"/>
          </w:tcPr>
          <w:p w14:paraId="5CE3BAE4" w14:textId="77777777" w:rsidR="008B45D8" w:rsidRDefault="008B45D8" w:rsidP="0006145A">
            <w:pPr>
              <w:pStyle w:val="TAL"/>
              <w:keepNext w:val="0"/>
              <w:rPr>
                <w:sz w:val="16"/>
                <w:szCs w:val="16"/>
                <w:lang w:eastAsia="en-GB"/>
              </w:rPr>
            </w:pPr>
            <w:r>
              <w:rPr>
                <w:rFonts w:cs="Arial"/>
                <w:color w:val="000000"/>
                <w:sz w:val="16"/>
                <w:szCs w:val="16"/>
                <w:lang w:eastAsia="en-GB"/>
              </w:rPr>
              <w:t>0080</w:t>
            </w:r>
          </w:p>
        </w:tc>
        <w:tc>
          <w:tcPr>
            <w:tcW w:w="425" w:type="dxa"/>
            <w:shd w:val="solid" w:color="FFFFFF" w:fill="auto"/>
          </w:tcPr>
          <w:p w14:paraId="2785B2C5" w14:textId="77777777" w:rsidR="008B45D8" w:rsidRDefault="008B45D8" w:rsidP="0006145A">
            <w:pPr>
              <w:pStyle w:val="TAL"/>
              <w:keepNext w:val="0"/>
              <w:rPr>
                <w:sz w:val="16"/>
                <w:szCs w:val="16"/>
                <w:lang w:eastAsia="en-GB"/>
              </w:rPr>
            </w:pPr>
            <w:r>
              <w:rPr>
                <w:rFonts w:cs="Arial"/>
                <w:color w:val="000000"/>
                <w:sz w:val="16"/>
                <w:szCs w:val="16"/>
                <w:lang w:eastAsia="en-GB"/>
              </w:rPr>
              <w:t>-</w:t>
            </w:r>
          </w:p>
        </w:tc>
        <w:tc>
          <w:tcPr>
            <w:tcW w:w="425" w:type="dxa"/>
            <w:shd w:val="solid" w:color="FFFFFF" w:fill="auto"/>
          </w:tcPr>
          <w:p w14:paraId="4F27EAC2" w14:textId="77777777" w:rsidR="008B45D8" w:rsidRDefault="008B45D8" w:rsidP="0006145A">
            <w:pPr>
              <w:pStyle w:val="TAL"/>
              <w:keepNext w:val="0"/>
              <w:rPr>
                <w:sz w:val="16"/>
                <w:szCs w:val="16"/>
                <w:lang w:eastAsia="en-GB"/>
              </w:rPr>
            </w:pPr>
            <w:r>
              <w:rPr>
                <w:rFonts w:cs="Arial"/>
                <w:color w:val="000000"/>
                <w:sz w:val="16"/>
                <w:szCs w:val="16"/>
                <w:lang w:eastAsia="en-GB"/>
              </w:rPr>
              <w:t>F</w:t>
            </w:r>
          </w:p>
        </w:tc>
        <w:tc>
          <w:tcPr>
            <w:tcW w:w="4820" w:type="dxa"/>
            <w:shd w:val="solid" w:color="FFFFFF" w:fill="auto"/>
          </w:tcPr>
          <w:p w14:paraId="49660159" w14:textId="77777777" w:rsidR="008B45D8" w:rsidRDefault="008B45D8" w:rsidP="0006145A">
            <w:pPr>
              <w:pStyle w:val="TAL"/>
              <w:keepNext w:val="0"/>
              <w:rPr>
                <w:sz w:val="16"/>
                <w:szCs w:val="16"/>
                <w:lang w:eastAsia="en-GB"/>
              </w:rPr>
            </w:pPr>
            <w:r>
              <w:rPr>
                <w:rFonts w:cs="Arial"/>
                <w:color w:val="000000"/>
                <w:sz w:val="16"/>
                <w:szCs w:val="16"/>
                <w:lang w:eastAsia="en-GB"/>
              </w:rPr>
              <w:t>Clarification</w:t>
            </w:r>
            <w:r w:rsidR="00B3790A">
              <w:rPr>
                <w:rFonts w:cs="Arial"/>
                <w:color w:val="000000"/>
                <w:sz w:val="16"/>
                <w:szCs w:val="16"/>
                <w:lang w:eastAsia="en-GB"/>
              </w:rPr>
              <w:t xml:space="preserve"> </w:t>
            </w:r>
            <w:r>
              <w:rPr>
                <w:rFonts w:cs="Arial"/>
                <w:color w:val="000000"/>
                <w:sz w:val="16"/>
                <w:szCs w:val="16"/>
                <w:lang w:eastAsia="en-GB"/>
              </w:rPr>
              <w:t>on</w:t>
            </w:r>
            <w:r w:rsidR="00B3790A">
              <w:rPr>
                <w:rFonts w:cs="Arial"/>
                <w:color w:val="000000"/>
                <w:sz w:val="16"/>
                <w:szCs w:val="16"/>
                <w:lang w:eastAsia="en-GB"/>
              </w:rPr>
              <w:t xml:space="preserve"> </w:t>
            </w:r>
            <w:r>
              <w:rPr>
                <w:rFonts w:cs="Arial"/>
                <w:color w:val="000000"/>
                <w:sz w:val="16"/>
                <w:szCs w:val="16"/>
                <w:lang w:eastAsia="en-GB"/>
              </w:rPr>
              <w:t>IMS</w:t>
            </w:r>
            <w:r w:rsidR="00B3790A">
              <w:rPr>
                <w:rFonts w:cs="Arial"/>
                <w:color w:val="000000"/>
                <w:sz w:val="16"/>
                <w:szCs w:val="16"/>
                <w:lang w:eastAsia="en-GB"/>
              </w:rPr>
              <w:t xml:space="preserve"> </w:t>
            </w:r>
            <w:r>
              <w:rPr>
                <w:rFonts w:cs="Arial"/>
                <w:color w:val="000000"/>
                <w:sz w:val="16"/>
                <w:szCs w:val="16"/>
                <w:lang w:eastAsia="en-GB"/>
              </w:rPr>
              <w:t>bearer</w:t>
            </w:r>
            <w:r w:rsidR="00B3790A">
              <w:rPr>
                <w:rFonts w:cs="Arial"/>
                <w:color w:val="000000"/>
                <w:sz w:val="16"/>
                <w:szCs w:val="16"/>
                <w:lang w:eastAsia="en-GB"/>
              </w:rPr>
              <w:t xml:space="preserve"> </w:t>
            </w:r>
            <w:r>
              <w:rPr>
                <w:rFonts w:cs="Arial"/>
                <w:color w:val="000000"/>
                <w:sz w:val="16"/>
                <w:szCs w:val="16"/>
                <w:lang w:eastAsia="en-GB"/>
              </w:rPr>
              <w:t>independence</w:t>
            </w:r>
          </w:p>
        </w:tc>
        <w:tc>
          <w:tcPr>
            <w:tcW w:w="708" w:type="dxa"/>
            <w:shd w:val="solid" w:color="FFFFFF" w:fill="auto"/>
            <w:vAlign w:val="bottom"/>
          </w:tcPr>
          <w:p w14:paraId="694E8A3F" w14:textId="77777777" w:rsidR="008B45D8" w:rsidRDefault="008B45D8" w:rsidP="0006145A">
            <w:pPr>
              <w:pStyle w:val="TAL"/>
              <w:keepNext w:val="0"/>
              <w:rPr>
                <w:sz w:val="16"/>
                <w:szCs w:val="16"/>
                <w:lang w:eastAsia="en-GB"/>
              </w:rPr>
            </w:pPr>
            <w:r>
              <w:rPr>
                <w:rFonts w:cs="Arial"/>
                <w:color w:val="000000"/>
                <w:sz w:val="16"/>
                <w:szCs w:val="16"/>
                <w:lang w:eastAsia="en-GB"/>
              </w:rPr>
              <w:t>7.2.0</w:t>
            </w:r>
          </w:p>
        </w:tc>
      </w:tr>
      <w:tr w:rsidR="008B45D8" w:rsidRPr="007D6048" w14:paraId="5972B067" w14:textId="77777777" w:rsidTr="00AE02C3">
        <w:trPr>
          <w:jc w:val="center"/>
        </w:trPr>
        <w:tc>
          <w:tcPr>
            <w:tcW w:w="800" w:type="dxa"/>
            <w:shd w:val="solid" w:color="FFFFFF" w:fill="auto"/>
          </w:tcPr>
          <w:p w14:paraId="65D4BEAF"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2005-12</w:t>
            </w:r>
          </w:p>
        </w:tc>
        <w:tc>
          <w:tcPr>
            <w:tcW w:w="800" w:type="dxa"/>
            <w:shd w:val="solid" w:color="FFFFFF" w:fill="auto"/>
          </w:tcPr>
          <w:p w14:paraId="2DA4258E"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SP-30</w:t>
            </w:r>
          </w:p>
        </w:tc>
        <w:tc>
          <w:tcPr>
            <w:tcW w:w="1094" w:type="dxa"/>
            <w:shd w:val="solid" w:color="FFFFFF" w:fill="auto"/>
            <w:vAlign w:val="center"/>
          </w:tcPr>
          <w:p w14:paraId="0D41743B"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SP-050778</w:t>
            </w:r>
          </w:p>
        </w:tc>
        <w:tc>
          <w:tcPr>
            <w:tcW w:w="567" w:type="dxa"/>
            <w:shd w:val="solid" w:color="FFFFFF" w:fill="auto"/>
          </w:tcPr>
          <w:p w14:paraId="2314C564"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0077</w:t>
            </w:r>
          </w:p>
        </w:tc>
        <w:tc>
          <w:tcPr>
            <w:tcW w:w="425" w:type="dxa"/>
            <w:shd w:val="solid" w:color="FFFFFF" w:fill="auto"/>
          </w:tcPr>
          <w:p w14:paraId="6EE54B84"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w:t>
            </w:r>
          </w:p>
        </w:tc>
        <w:tc>
          <w:tcPr>
            <w:tcW w:w="425" w:type="dxa"/>
            <w:shd w:val="solid" w:color="FFFFFF" w:fill="auto"/>
          </w:tcPr>
          <w:p w14:paraId="6D8EFE03"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F</w:t>
            </w:r>
          </w:p>
        </w:tc>
        <w:tc>
          <w:tcPr>
            <w:tcW w:w="4820" w:type="dxa"/>
            <w:shd w:val="solid" w:color="FFFFFF" w:fill="auto"/>
          </w:tcPr>
          <w:p w14:paraId="21B3AB0F"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ASN.1</w:t>
            </w:r>
            <w:r w:rsidR="00B3790A">
              <w:rPr>
                <w:rFonts w:cs="Arial"/>
                <w:color w:val="000000"/>
                <w:sz w:val="16"/>
                <w:szCs w:val="16"/>
                <w:lang w:eastAsia="en-GB"/>
              </w:rPr>
              <w:t xml:space="preserve"> </w:t>
            </w:r>
            <w:r>
              <w:rPr>
                <w:rFonts w:cs="Arial"/>
                <w:color w:val="000000"/>
                <w:sz w:val="16"/>
                <w:szCs w:val="16"/>
                <w:lang w:eastAsia="en-GB"/>
              </w:rPr>
              <w:t>module</w:t>
            </w:r>
            <w:r w:rsidR="00B3790A">
              <w:rPr>
                <w:rFonts w:cs="Arial"/>
                <w:color w:val="000000"/>
                <w:sz w:val="16"/>
                <w:szCs w:val="16"/>
                <w:lang w:eastAsia="en-GB"/>
              </w:rPr>
              <w:t xml:space="preserve"> </w:t>
            </w:r>
            <w:r>
              <w:rPr>
                <w:rFonts w:cs="Arial"/>
                <w:color w:val="000000"/>
                <w:sz w:val="16"/>
                <w:szCs w:val="16"/>
                <w:lang w:eastAsia="en-GB"/>
              </w:rPr>
              <w:t>cleanup.</w:t>
            </w:r>
          </w:p>
        </w:tc>
        <w:tc>
          <w:tcPr>
            <w:tcW w:w="708" w:type="dxa"/>
            <w:shd w:val="solid" w:color="FFFFFF" w:fill="auto"/>
            <w:vAlign w:val="bottom"/>
          </w:tcPr>
          <w:p w14:paraId="04B61C92"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7.3.0</w:t>
            </w:r>
          </w:p>
        </w:tc>
      </w:tr>
      <w:tr w:rsidR="008B45D8" w:rsidRPr="007D6048" w14:paraId="7349A35C" w14:textId="77777777" w:rsidTr="00AE02C3">
        <w:trPr>
          <w:jc w:val="center"/>
        </w:trPr>
        <w:tc>
          <w:tcPr>
            <w:tcW w:w="800" w:type="dxa"/>
            <w:shd w:val="solid" w:color="FFFFFF" w:fill="auto"/>
          </w:tcPr>
          <w:p w14:paraId="1FE6556F"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2005-12</w:t>
            </w:r>
          </w:p>
        </w:tc>
        <w:tc>
          <w:tcPr>
            <w:tcW w:w="800" w:type="dxa"/>
            <w:shd w:val="solid" w:color="FFFFFF" w:fill="auto"/>
          </w:tcPr>
          <w:p w14:paraId="62683A05"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SP-30</w:t>
            </w:r>
          </w:p>
        </w:tc>
        <w:tc>
          <w:tcPr>
            <w:tcW w:w="1094" w:type="dxa"/>
            <w:shd w:val="solid" w:color="FFFFFF" w:fill="auto"/>
            <w:vAlign w:val="center"/>
          </w:tcPr>
          <w:p w14:paraId="5386C295"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SP-050778</w:t>
            </w:r>
          </w:p>
        </w:tc>
        <w:tc>
          <w:tcPr>
            <w:tcW w:w="567" w:type="dxa"/>
            <w:shd w:val="solid" w:color="FFFFFF" w:fill="auto"/>
          </w:tcPr>
          <w:p w14:paraId="73E3B620"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0078</w:t>
            </w:r>
          </w:p>
        </w:tc>
        <w:tc>
          <w:tcPr>
            <w:tcW w:w="425" w:type="dxa"/>
            <w:shd w:val="solid" w:color="FFFFFF" w:fill="auto"/>
          </w:tcPr>
          <w:p w14:paraId="01CEEE54"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w:t>
            </w:r>
          </w:p>
        </w:tc>
        <w:tc>
          <w:tcPr>
            <w:tcW w:w="425" w:type="dxa"/>
            <w:shd w:val="solid" w:color="FFFFFF" w:fill="auto"/>
          </w:tcPr>
          <w:p w14:paraId="7A99B400"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D</w:t>
            </w:r>
          </w:p>
        </w:tc>
        <w:tc>
          <w:tcPr>
            <w:tcW w:w="4820" w:type="dxa"/>
            <w:shd w:val="solid" w:color="FFFFFF" w:fill="auto"/>
          </w:tcPr>
          <w:p w14:paraId="759B59A3"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Adding</w:t>
            </w:r>
            <w:r w:rsidR="00B3790A">
              <w:rPr>
                <w:rFonts w:cs="Arial"/>
                <w:color w:val="000000"/>
                <w:sz w:val="16"/>
                <w:szCs w:val="16"/>
                <w:lang w:eastAsia="en-GB"/>
              </w:rPr>
              <w:t xml:space="preserve"> </w:t>
            </w:r>
            <w:r>
              <w:rPr>
                <w:rFonts w:cs="Arial"/>
                <w:color w:val="000000"/>
                <w:sz w:val="16"/>
                <w:szCs w:val="16"/>
                <w:lang w:eastAsia="en-GB"/>
              </w:rPr>
              <w:t>definition</w:t>
            </w:r>
            <w:r w:rsidR="00B3790A">
              <w:rPr>
                <w:rFonts w:cs="Arial"/>
                <w:color w:val="000000"/>
                <w:sz w:val="16"/>
                <w:szCs w:val="16"/>
                <w:lang w:eastAsia="en-GB"/>
              </w:rPr>
              <w:t xml:space="preserve"> </w:t>
            </w:r>
            <w:r>
              <w:rPr>
                <w:rFonts w:cs="Arial"/>
                <w:color w:val="000000"/>
                <w:sz w:val="16"/>
                <w:szCs w:val="16"/>
                <w:lang w:eastAsia="en-GB"/>
              </w:rPr>
              <w:t>for</w:t>
            </w:r>
            <w:r w:rsidR="00B3790A">
              <w:rPr>
                <w:rFonts w:cs="Arial"/>
                <w:color w:val="000000"/>
                <w:sz w:val="16"/>
                <w:szCs w:val="16"/>
                <w:lang w:eastAsia="en-GB"/>
              </w:rPr>
              <w:t xml:space="preserve"> </w:t>
            </w:r>
            <w:r>
              <w:rPr>
                <w:rFonts w:cs="Arial"/>
                <w:color w:val="000000"/>
                <w:sz w:val="16"/>
                <w:szCs w:val="16"/>
                <w:lang w:eastAsia="en-GB"/>
              </w:rPr>
              <w:t>'Precision'.</w:t>
            </w:r>
          </w:p>
        </w:tc>
        <w:tc>
          <w:tcPr>
            <w:tcW w:w="708" w:type="dxa"/>
            <w:shd w:val="solid" w:color="FFFFFF" w:fill="auto"/>
            <w:vAlign w:val="bottom"/>
          </w:tcPr>
          <w:p w14:paraId="63CAB9E0"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7.3.0</w:t>
            </w:r>
          </w:p>
        </w:tc>
      </w:tr>
      <w:tr w:rsidR="008B45D8" w:rsidRPr="007D6048" w14:paraId="57F383A7" w14:textId="77777777" w:rsidTr="00AE02C3">
        <w:trPr>
          <w:jc w:val="center"/>
        </w:trPr>
        <w:tc>
          <w:tcPr>
            <w:tcW w:w="800" w:type="dxa"/>
            <w:shd w:val="solid" w:color="FFFFFF" w:fill="auto"/>
          </w:tcPr>
          <w:p w14:paraId="6B0CEA38"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2005-12</w:t>
            </w:r>
          </w:p>
        </w:tc>
        <w:tc>
          <w:tcPr>
            <w:tcW w:w="800" w:type="dxa"/>
            <w:shd w:val="solid" w:color="FFFFFF" w:fill="auto"/>
          </w:tcPr>
          <w:p w14:paraId="69825277"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SP-30</w:t>
            </w:r>
          </w:p>
        </w:tc>
        <w:tc>
          <w:tcPr>
            <w:tcW w:w="1094" w:type="dxa"/>
            <w:shd w:val="solid" w:color="FFFFFF" w:fill="auto"/>
            <w:vAlign w:val="center"/>
          </w:tcPr>
          <w:p w14:paraId="47A27D44"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SP-050779</w:t>
            </w:r>
          </w:p>
        </w:tc>
        <w:tc>
          <w:tcPr>
            <w:tcW w:w="567" w:type="dxa"/>
            <w:shd w:val="solid" w:color="FFFFFF" w:fill="auto"/>
          </w:tcPr>
          <w:p w14:paraId="3FAC71F8"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0079</w:t>
            </w:r>
          </w:p>
        </w:tc>
        <w:tc>
          <w:tcPr>
            <w:tcW w:w="425" w:type="dxa"/>
            <w:shd w:val="solid" w:color="FFFFFF" w:fill="auto"/>
          </w:tcPr>
          <w:p w14:paraId="559D0FE2"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w:t>
            </w:r>
          </w:p>
        </w:tc>
        <w:tc>
          <w:tcPr>
            <w:tcW w:w="425" w:type="dxa"/>
            <w:shd w:val="solid" w:color="FFFFFF" w:fill="auto"/>
          </w:tcPr>
          <w:p w14:paraId="0577344F"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B</w:t>
            </w:r>
          </w:p>
        </w:tc>
        <w:tc>
          <w:tcPr>
            <w:tcW w:w="4820" w:type="dxa"/>
            <w:shd w:val="solid" w:color="FFFFFF" w:fill="auto"/>
          </w:tcPr>
          <w:p w14:paraId="491E810F"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Start</w:t>
            </w:r>
            <w:r w:rsidR="00B3790A">
              <w:rPr>
                <w:rFonts w:cs="Arial"/>
                <w:color w:val="000000"/>
                <w:sz w:val="16"/>
                <w:szCs w:val="16"/>
                <w:lang w:eastAsia="en-GB"/>
              </w:rPr>
              <w:t xml:space="preserve"> </w:t>
            </w:r>
            <w:r>
              <w:rPr>
                <w:rFonts w:cs="Arial"/>
                <w:color w:val="000000"/>
                <w:sz w:val="16"/>
                <w:szCs w:val="16"/>
                <w:lang w:eastAsia="en-GB"/>
              </w:rPr>
              <w:t>of</w:t>
            </w:r>
            <w:r w:rsidR="00B3790A">
              <w:rPr>
                <w:rFonts w:cs="Arial"/>
                <w:color w:val="000000"/>
                <w:sz w:val="16"/>
                <w:szCs w:val="16"/>
                <w:lang w:eastAsia="en-GB"/>
              </w:rPr>
              <w:t xml:space="preserve"> </w:t>
            </w:r>
            <w:r>
              <w:rPr>
                <w:rFonts w:cs="Arial"/>
                <w:color w:val="000000"/>
                <w:sz w:val="16"/>
                <w:szCs w:val="16"/>
                <w:lang w:eastAsia="en-GB"/>
              </w:rPr>
              <w:t>interception</w:t>
            </w:r>
            <w:r w:rsidR="00B3790A">
              <w:rPr>
                <w:rFonts w:cs="Arial"/>
                <w:color w:val="000000"/>
                <w:sz w:val="16"/>
                <w:szCs w:val="16"/>
                <w:lang w:eastAsia="en-GB"/>
              </w:rPr>
              <w:t xml:space="preserve"> </w:t>
            </w:r>
            <w:r>
              <w:rPr>
                <w:rFonts w:cs="Arial"/>
                <w:color w:val="000000"/>
                <w:sz w:val="16"/>
                <w:szCs w:val="16"/>
                <w:lang w:eastAsia="en-GB"/>
              </w:rPr>
              <w:t>for</w:t>
            </w:r>
            <w:r w:rsidR="00B3790A">
              <w:rPr>
                <w:rFonts w:cs="Arial"/>
                <w:color w:val="000000"/>
                <w:sz w:val="16"/>
                <w:szCs w:val="16"/>
                <w:lang w:eastAsia="en-GB"/>
              </w:rPr>
              <w:t xml:space="preserve"> </w:t>
            </w:r>
            <w:r>
              <w:rPr>
                <w:rFonts w:cs="Arial"/>
                <w:color w:val="000000"/>
                <w:sz w:val="16"/>
                <w:szCs w:val="16"/>
                <w:lang w:eastAsia="en-GB"/>
              </w:rPr>
              <w:t>already</w:t>
            </w:r>
            <w:r w:rsidR="00B3790A">
              <w:rPr>
                <w:rFonts w:cs="Arial"/>
                <w:color w:val="000000"/>
                <w:sz w:val="16"/>
                <w:szCs w:val="16"/>
                <w:lang w:eastAsia="en-GB"/>
              </w:rPr>
              <w:t xml:space="preserve"> </w:t>
            </w:r>
            <w:r>
              <w:rPr>
                <w:rFonts w:cs="Arial"/>
                <w:color w:val="000000"/>
                <w:sz w:val="16"/>
                <w:szCs w:val="16"/>
                <w:lang w:eastAsia="en-GB"/>
              </w:rPr>
              <w:t>attached</w:t>
            </w:r>
            <w:r w:rsidR="00B3790A">
              <w:rPr>
                <w:rFonts w:cs="Arial"/>
                <w:color w:val="000000"/>
                <w:sz w:val="16"/>
                <w:szCs w:val="16"/>
                <w:lang w:eastAsia="en-GB"/>
              </w:rPr>
              <w:t xml:space="preserve"> </w:t>
            </w:r>
            <w:r>
              <w:rPr>
                <w:rFonts w:cs="Arial"/>
                <w:color w:val="000000"/>
                <w:sz w:val="16"/>
                <w:szCs w:val="16"/>
                <w:lang w:eastAsia="en-GB"/>
              </w:rPr>
              <w:t>UE</w:t>
            </w:r>
          </w:p>
        </w:tc>
        <w:tc>
          <w:tcPr>
            <w:tcW w:w="708" w:type="dxa"/>
            <w:shd w:val="solid" w:color="FFFFFF" w:fill="auto"/>
            <w:vAlign w:val="bottom"/>
          </w:tcPr>
          <w:p w14:paraId="3249E56E"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7.3.0</w:t>
            </w:r>
          </w:p>
        </w:tc>
      </w:tr>
      <w:tr w:rsidR="008B45D8" w:rsidRPr="007D6048" w14:paraId="66312A2C" w14:textId="77777777" w:rsidTr="00AE02C3">
        <w:trPr>
          <w:jc w:val="center"/>
        </w:trPr>
        <w:tc>
          <w:tcPr>
            <w:tcW w:w="800" w:type="dxa"/>
            <w:shd w:val="solid" w:color="FFFFFF" w:fill="auto"/>
          </w:tcPr>
          <w:p w14:paraId="340E7D94"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2005-12</w:t>
            </w:r>
          </w:p>
        </w:tc>
        <w:tc>
          <w:tcPr>
            <w:tcW w:w="800" w:type="dxa"/>
            <w:shd w:val="solid" w:color="FFFFFF" w:fill="auto"/>
          </w:tcPr>
          <w:p w14:paraId="2AF45D6D"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SP-30</w:t>
            </w:r>
          </w:p>
        </w:tc>
        <w:tc>
          <w:tcPr>
            <w:tcW w:w="1094" w:type="dxa"/>
            <w:shd w:val="solid" w:color="FFFFFF" w:fill="auto"/>
            <w:vAlign w:val="center"/>
          </w:tcPr>
          <w:p w14:paraId="7BB0DD16"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SP-050762</w:t>
            </w:r>
          </w:p>
        </w:tc>
        <w:tc>
          <w:tcPr>
            <w:tcW w:w="567" w:type="dxa"/>
            <w:shd w:val="solid" w:color="FFFFFF" w:fill="auto"/>
          </w:tcPr>
          <w:p w14:paraId="4B1E8190"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0081</w:t>
            </w:r>
          </w:p>
        </w:tc>
        <w:tc>
          <w:tcPr>
            <w:tcW w:w="425" w:type="dxa"/>
            <w:shd w:val="solid" w:color="FFFFFF" w:fill="auto"/>
          </w:tcPr>
          <w:p w14:paraId="6C5D52CB"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w:t>
            </w:r>
          </w:p>
        </w:tc>
        <w:tc>
          <w:tcPr>
            <w:tcW w:w="425" w:type="dxa"/>
            <w:shd w:val="solid" w:color="FFFFFF" w:fill="auto"/>
          </w:tcPr>
          <w:p w14:paraId="533E1BA6"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A</w:t>
            </w:r>
          </w:p>
        </w:tc>
        <w:tc>
          <w:tcPr>
            <w:tcW w:w="4820" w:type="dxa"/>
            <w:shd w:val="solid" w:color="FFFFFF" w:fill="auto"/>
          </w:tcPr>
          <w:p w14:paraId="10B78A59"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Wrong</w:t>
            </w:r>
            <w:r w:rsidR="00B3790A">
              <w:rPr>
                <w:rFonts w:cs="Arial"/>
                <w:color w:val="000000"/>
                <w:sz w:val="16"/>
                <w:szCs w:val="16"/>
                <w:lang w:eastAsia="en-GB"/>
              </w:rPr>
              <w:t xml:space="preserve"> </w:t>
            </w:r>
            <w:r>
              <w:rPr>
                <w:rFonts w:cs="Arial"/>
                <w:color w:val="000000"/>
                <w:sz w:val="16"/>
                <w:szCs w:val="16"/>
                <w:lang w:eastAsia="en-GB"/>
              </w:rPr>
              <w:t>references</w:t>
            </w:r>
            <w:r w:rsidR="00B3790A">
              <w:rPr>
                <w:rFonts w:cs="Arial"/>
                <w:color w:val="000000"/>
                <w:sz w:val="16"/>
                <w:szCs w:val="16"/>
                <w:lang w:eastAsia="en-GB"/>
              </w:rPr>
              <w:t xml:space="preserve"> </w:t>
            </w:r>
            <w:r>
              <w:rPr>
                <w:rFonts w:cs="Arial"/>
                <w:color w:val="000000"/>
                <w:sz w:val="16"/>
                <w:szCs w:val="16"/>
                <w:lang w:eastAsia="en-GB"/>
              </w:rPr>
              <w:t>to</w:t>
            </w:r>
            <w:r w:rsidR="00B3790A">
              <w:rPr>
                <w:rFonts w:cs="Arial"/>
                <w:color w:val="000000"/>
                <w:sz w:val="16"/>
                <w:szCs w:val="16"/>
                <w:lang w:eastAsia="en-GB"/>
              </w:rPr>
              <w:t xml:space="preserve"> </w:t>
            </w:r>
            <w:r>
              <w:rPr>
                <w:rFonts w:cs="Arial"/>
                <w:color w:val="000000"/>
                <w:sz w:val="16"/>
                <w:szCs w:val="16"/>
                <w:lang w:eastAsia="en-GB"/>
              </w:rPr>
              <w:t>tables</w:t>
            </w:r>
            <w:r w:rsidR="00B3790A">
              <w:rPr>
                <w:rFonts w:cs="Arial"/>
                <w:color w:val="000000"/>
                <w:sz w:val="16"/>
                <w:szCs w:val="16"/>
                <w:lang w:eastAsia="en-GB"/>
              </w:rPr>
              <w:t xml:space="preserve"> </w:t>
            </w:r>
            <w:r>
              <w:rPr>
                <w:rFonts w:cs="Arial"/>
                <w:color w:val="000000"/>
                <w:sz w:val="16"/>
                <w:szCs w:val="16"/>
                <w:lang w:eastAsia="en-GB"/>
              </w:rPr>
              <w:t>for</w:t>
            </w:r>
            <w:r w:rsidR="00B3790A">
              <w:rPr>
                <w:rFonts w:cs="Arial"/>
                <w:color w:val="000000"/>
                <w:sz w:val="16"/>
                <w:szCs w:val="16"/>
                <w:lang w:eastAsia="en-GB"/>
              </w:rPr>
              <w:t xml:space="preserve"> </w:t>
            </w:r>
            <w:r>
              <w:rPr>
                <w:rFonts w:cs="Arial"/>
                <w:color w:val="000000"/>
                <w:sz w:val="16"/>
                <w:szCs w:val="16"/>
                <w:lang w:eastAsia="en-GB"/>
              </w:rPr>
              <w:t>subaddress</w:t>
            </w:r>
          </w:p>
        </w:tc>
        <w:tc>
          <w:tcPr>
            <w:tcW w:w="708" w:type="dxa"/>
            <w:shd w:val="solid" w:color="FFFFFF" w:fill="auto"/>
            <w:vAlign w:val="bottom"/>
          </w:tcPr>
          <w:p w14:paraId="6C43200B"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7.3.0</w:t>
            </w:r>
          </w:p>
        </w:tc>
      </w:tr>
      <w:tr w:rsidR="008B45D8" w:rsidRPr="007D6048" w14:paraId="108D0F93" w14:textId="77777777" w:rsidTr="00AE02C3">
        <w:trPr>
          <w:jc w:val="center"/>
        </w:trPr>
        <w:tc>
          <w:tcPr>
            <w:tcW w:w="800" w:type="dxa"/>
            <w:shd w:val="solid" w:color="FFFFFF" w:fill="auto"/>
          </w:tcPr>
          <w:p w14:paraId="072BD4A5"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2005-12</w:t>
            </w:r>
          </w:p>
        </w:tc>
        <w:tc>
          <w:tcPr>
            <w:tcW w:w="800" w:type="dxa"/>
            <w:shd w:val="solid" w:color="FFFFFF" w:fill="auto"/>
          </w:tcPr>
          <w:p w14:paraId="37897EAE"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SP-30</w:t>
            </w:r>
          </w:p>
        </w:tc>
        <w:tc>
          <w:tcPr>
            <w:tcW w:w="1094" w:type="dxa"/>
            <w:shd w:val="solid" w:color="FFFFFF" w:fill="auto"/>
            <w:vAlign w:val="center"/>
          </w:tcPr>
          <w:p w14:paraId="30CDB0A7"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SP-050778</w:t>
            </w:r>
          </w:p>
        </w:tc>
        <w:tc>
          <w:tcPr>
            <w:tcW w:w="567" w:type="dxa"/>
            <w:shd w:val="solid" w:color="FFFFFF" w:fill="auto"/>
          </w:tcPr>
          <w:p w14:paraId="5DFECF88"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0082</w:t>
            </w:r>
          </w:p>
        </w:tc>
        <w:tc>
          <w:tcPr>
            <w:tcW w:w="425" w:type="dxa"/>
            <w:shd w:val="solid" w:color="FFFFFF" w:fill="auto"/>
          </w:tcPr>
          <w:p w14:paraId="136C7E95"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w:t>
            </w:r>
          </w:p>
        </w:tc>
        <w:tc>
          <w:tcPr>
            <w:tcW w:w="425" w:type="dxa"/>
            <w:shd w:val="solid" w:color="FFFFFF" w:fill="auto"/>
          </w:tcPr>
          <w:p w14:paraId="4440DC5E"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F</w:t>
            </w:r>
          </w:p>
        </w:tc>
        <w:tc>
          <w:tcPr>
            <w:tcW w:w="4820" w:type="dxa"/>
            <w:shd w:val="solid" w:color="FFFFFF" w:fill="auto"/>
          </w:tcPr>
          <w:p w14:paraId="0752CB82"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Alignment</w:t>
            </w:r>
            <w:r w:rsidR="00B3790A">
              <w:rPr>
                <w:rFonts w:cs="Arial"/>
                <w:color w:val="000000"/>
                <w:sz w:val="16"/>
                <w:szCs w:val="16"/>
                <w:lang w:eastAsia="en-GB"/>
              </w:rPr>
              <w:t xml:space="preserve"> </w:t>
            </w:r>
            <w:r>
              <w:rPr>
                <w:rFonts w:cs="Arial"/>
                <w:color w:val="000000"/>
                <w:sz w:val="16"/>
                <w:szCs w:val="16"/>
                <w:lang w:eastAsia="en-GB"/>
              </w:rPr>
              <w:t>with</w:t>
            </w:r>
            <w:r w:rsidR="00B3790A">
              <w:rPr>
                <w:rFonts w:cs="Arial"/>
                <w:color w:val="000000"/>
                <w:sz w:val="16"/>
                <w:szCs w:val="16"/>
                <w:lang w:eastAsia="en-GB"/>
              </w:rPr>
              <w:t xml:space="preserve"> </w:t>
            </w:r>
            <w:r>
              <w:rPr>
                <w:rFonts w:cs="Arial"/>
                <w:color w:val="000000"/>
                <w:sz w:val="16"/>
                <w:szCs w:val="16"/>
                <w:lang w:eastAsia="en-GB"/>
              </w:rPr>
              <w:t>ETSI</w:t>
            </w:r>
            <w:r w:rsidR="00B3790A">
              <w:rPr>
                <w:rFonts w:cs="Arial"/>
                <w:color w:val="000000"/>
                <w:sz w:val="16"/>
                <w:szCs w:val="16"/>
                <w:lang w:eastAsia="en-GB"/>
              </w:rPr>
              <w:t xml:space="preserve"> </w:t>
            </w:r>
            <w:r>
              <w:rPr>
                <w:rFonts w:cs="Arial"/>
                <w:color w:val="000000"/>
                <w:sz w:val="16"/>
                <w:szCs w:val="16"/>
                <w:lang w:eastAsia="en-GB"/>
              </w:rPr>
              <w:t>TS</w:t>
            </w:r>
            <w:r w:rsidR="00B3790A">
              <w:rPr>
                <w:rFonts w:cs="Arial"/>
                <w:color w:val="000000"/>
                <w:sz w:val="16"/>
                <w:szCs w:val="16"/>
                <w:lang w:eastAsia="en-GB"/>
              </w:rPr>
              <w:t xml:space="preserve"> </w:t>
            </w:r>
            <w:r>
              <w:rPr>
                <w:rFonts w:cs="Arial"/>
                <w:color w:val="000000"/>
                <w:sz w:val="16"/>
                <w:szCs w:val="16"/>
                <w:lang w:eastAsia="en-GB"/>
              </w:rPr>
              <w:t>101</w:t>
            </w:r>
            <w:r w:rsidR="00B3790A">
              <w:rPr>
                <w:rFonts w:cs="Arial"/>
                <w:color w:val="000000"/>
                <w:sz w:val="16"/>
                <w:szCs w:val="16"/>
                <w:lang w:eastAsia="en-GB"/>
              </w:rPr>
              <w:t xml:space="preserve"> </w:t>
            </w:r>
            <w:r>
              <w:rPr>
                <w:rFonts w:cs="Arial"/>
                <w:color w:val="000000"/>
                <w:sz w:val="16"/>
                <w:szCs w:val="16"/>
                <w:lang w:eastAsia="en-GB"/>
              </w:rPr>
              <w:t>671</w:t>
            </w:r>
            <w:r w:rsidR="00B3790A">
              <w:rPr>
                <w:rFonts w:cs="Arial"/>
                <w:color w:val="000000"/>
                <w:sz w:val="16"/>
                <w:szCs w:val="16"/>
                <w:lang w:eastAsia="en-GB"/>
              </w:rPr>
              <w:t xml:space="preserve"> </w:t>
            </w:r>
            <w:r>
              <w:rPr>
                <w:rFonts w:cs="Arial"/>
                <w:color w:val="000000"/>
                <w:sz w:val="16"/>
                <w:szCs w:val="16"/>
                <w:lang w:eastAsia="en-GB"/>
              </w:rPr>
              <w:t>-</w:t>
            </w:r>
            <w:r w:rsidR="00B3790A">
              <w:rPr>
                <w:rFonts w:cs="Arial"/>
                <w:color w:val="000000"/>
                <w:sz w:val="16"/>
                <w:szCs w:val="16"/>
                <w:lang w:eastAsia="en-GB"/>
              </w:rPr>
              <w:t xml:space="preserve"> </w:t>
            </w:r>
            <w:r>
              <w:rPr>
                <w:rFonts w:cs="Arial"/>
                <w:color w:val="000000"/>
                <w:sz w:val="16"/>
                <w:szCs w:val="16"/>
                <w:lang w:eastAsia="en-GB"/>
              </w:rPr>
              <w:t>Clarification</w:t>
            </w:r>
            <w:r w:rsidR="00B3790A">
              <w:rPr>
                <w:rFonts w:cs="Arial"/>
                <w:color w:val="000000"/>
                <w:sz w:val="16"/>
                <w:szCs w:val="16"/>
                <w:lang w:eastAsia="en-GB"/>
              </w:rPr>
              <w:t xml:space="preserve"> </w:t>
            </w:r>
            <w:r>
              <w:rPr>
                <w:rFonts w:cs="Arial"/>
                <w:color w:val="000000"/>
                <w:sz w:val="16"/>
                <w:szCs w:val="16"/>
                <w:lang w:eastAsia="en-GB"/>
              </w:rPr>
              <w:t>on</w:t>
            </w:r>
            <w:r w:rsidR="00B3790A">
              <w:rPr>
                <w:rFonts w:cs="Arial"/>
                <w:color w:val="000000"/>
                <w:sz w:val="16"/>
                <w:szCs w:val="16"/>
                <w:lang w:eastAsia="en-GB"/>
              </w:rPr>
              <w:t xml:space="preserve"> </w:t>
            </w:r>
            <w:r>
              <w:rPr>
                <w:rFonts w:cs="Arial"/>
                <w:color w:val="000000"/>
                <w:sz w:val="16"/>
                <w:szCs w:val="16"/>
                <w:lang w:eastAsia="en-GB"/>
              </w:rPr>
              <w:t>CIN</w:t>
            </w:r>
          </w:p>
        </w:tc>
        <w:tc>
          <w:tcPr>
            <w:tcW w:w="708" w:type="dxa"/>
            <w:shd w:val="solid" w:color="FFFFFF" w:fill="auto"/>
            <w:vAlign w:val="bottom"/>
          </w:tcPr>
          <w:p w14:paraId="0E55E709"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7.3.0</w:t>
            </w:r>
          </w:p>
        </w:tc>
      </w:tr>
      <w:tr w:rsidR="008B45D8" w:rsidRPr="007D6048" w14:paraId="0D563A02" w14:textId="77777777" w:rsidTr="00AE02C3">
        <w:trPr>
          <w:jc w:val="center"/>
        </w:trPr>
        <w:tc>
          <w:tcPr>
            <w:tcW w:w="800" w:type="dxa"/>
            <w:shd w:val="solid" w:color="FFFFFF" w:fill="auto"/>
          </w:tcPr>
          <w:p w14:paraId="0E9B42F0"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2006-03</w:t>
            </w:r>
          </w:p>
        </w:tc>
        <w:tc>
          <w:tcPr>
            <w:tcW w:w="800" w:type="dxa"/>
            <w:shd w:val="solid" w:color="FFFFFF" w:fill="auto"/>
          </w:tcPr>
          <w:p w14:paraId="75639E11"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SP-31</w:t>
            </w:r>
          </w:p>
        </w:tc>
        <w:tc>
          <w:tcPr>
            <w:tcW w:w="1094" w:type="dxa"/>
            <w:shd w:val="solid" w:color="FFFFFF" w:fill="auto"/>
            <w:vAlign w:val="center"/>
          </w:tcPr>
          <w:p w14:paraId="09B3EAD0"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SP-060065</w:t>
            </w:r>
          </w:p>
        </w:tc>
        <w:tc>
          <w:tcPr>
            <w:tcW w:w="567" w:type="dxa"/>
            <w:shd w:val="solid" w:color="FFFFFF" w:fill="auto"/>
          </w:tcPr>
          <w:p w14:paraId="5643F21F"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0083</w:t>
            </w:r>
          </w:p>
        </w:tc>
        <w:tc>
          <w:tcPr>
            <w:tcW w:w="425" w:type="dxa"/>
            <w:shd w:val="solid" w:color="FFFFFF" w:fill="auto"/>
          </w:tcPr>
          <w:p w14:paraId="07AC70D2"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w:t>
            </w:r>
          </w:p>
        </w:tc>
        <w:tc>
          <w:tcPr>
            <w:tcW w:w="425" w:type="dxa"/>
            <w:shd w:val="solid" w:color="FFFFFF" w:fill="auto"/>
          </w:tcPr>
          <w:p w14:paraId="7D70EECB"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F</w:t>
            </w:r>
          </w:p>
        </w:tc>
        <w:tc>
          <w:tcPr>
            <w:tcW w:w="4820" w:type="dxa"/>
            <w:shd w:val="solid" w:color="FFFFFF" w:fill="auto"/>
          </w:tcPr>
          <w:p w14:paraId="7085DF06"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Informative</w:t>
            </w:r>
            <w:r w:rsidR="00B3790A">
              <w:rPr>
                <w:rFonts w:cs="Arial"/>
                <w:color w:val="000000"/>
                <w:sz w:val="16"/>
                <w:szCs w:val="16"/>
                <w:lang w:eastAsia="en-GB"/>
              </w:rPr>
              <w:t xml:space="preserve"> </w:t>
            </w:r>
            <w:r>
              <w:rPr>
                <w:rFonts w:cs="Arial"/>
                <w:color w:val="000000"/>
                <w:sz w:val="16"/>
                <w:szCs w:val="16"/>
                <w:lang w:eastAsia="en-GB"/>
              </w:rPr>
              <w:t>example</w:t>
            </w:r>
            <w:r w:rsidR="00B3790A">
              <w:rPr>
                <w:rFonts w:cs="Arial"/>
                <w:color w:val="000000"/>
                <w:sz w:val="16"/>
                <w:szCs w:val="16"/>
                <w:lang w:eastAsia="en-GB"/>
              </w:rPr>
              <w:t xml:space="preserve"> </w:t>
            </w:r>
            <w:r>
              <w:rPr>
                <w:rFonts w:cs="Arial"/>
                <w:color w:val="000000"/>
                <w:sz w:val="16"/>
                <w:szCs w:val="16"/>
                <w:lang w:eastAsia="en-GB"/>
              </w:rPr>
              <w:t>of</w:t>
            </w:r>
            <w:r w:rsidR="00B3790A">
              <w:rPr>
                <w:rFonts w:cs="Arial"/>
                <w:color w:val="000000"/>
                <w:sz w:val="16"/>
                <w:szCs w:val="16"/>
                <w:lang w:eastAsia="en-GB"/>
              </w:rPr>
              <w:t xml:space="preserve"> </w:t>
            </w:r>
            <w:r>
              <w:rPr>
                <w:rFonts w:cs="Arial"/>
                <w:color w:val="000000"/>
                <w:sz w:val="16"/>
                <w:szCs w:val="16"/>
                <w:lang w:eastAsia="en-GB"/>
              </w:rPr>
              <w:t>FTP</w:t>
            </w:r>
            <w:r w:rsidR="00B3790A">
              <w:rPr>
                <w:rFonts w:cs="Arial"/>
                <w:color w:val="000000"/>
                <w:sz w:val="16"/>
                <w:szCs w:val="16"/>
                <w:lang w:eastAsia="en-GB"/>
              </w:rPr>
              <w:t xml:space="preserve"> </w:t>
            </w:r>
            <w:r>
              <w:rPr>
                <w:rFonts w:cs="Arial"/>
                <w:color w:val="000000"/>
                <w:sz w:val="16"/>
                <w:szCs w:val="16"/>
                <w:lang w:eastAsia="en-GB"/>
              </w:rPr>
              <w:t>implementation</w:t>
            </w:r>
            <w:r w:rsidR="00B3790A">
              <w:rPr>
                <w:rFonts w:cs="Arial"/>
                <w:color w:val="000000"/>
                <w:sz w:val="16"/>
                <w:szCs w:val="16"/>
                <w:lang w:eastAsia="en-GB"/>
              </w:rPr>
              <w:t xml:space="preserve"> </w:t>
            </w:r>
            <w:r>
              <w:rPr>
                <w:rFonts w:cs="Arial"/>
                <w:color w:val="000000"/>
                <w:sz w:val="16"/>
                <w:szCs w:val="16"/>
                <w:lang w:eastAsia="en-GB"/>
              </w:rPr>
              <w:t>across</w:t>
            </w:r>
            <w:r w:rsidR="00B3790A">
              <w:rPr>
                <w:rFonts w:cs="Arial"/>
                <w:color w:val="000000"/>
                <w:sz w:val="16"/>
                <w:szCs w:val="16"/>
                <w:lang w:eastAsia="en-GB"/>
              </w:rPr>
              <w:t xml:space="preserve"> </w:t>
            </w:r>
            <w:r>
              <w:rPr>
                <w:rFonts w:cs="Arial"/>
                <w:color w:val="000000"/>
                <w:sz w:val="16"/>
                <w:szCs w:val="16"/>
                <w:lang w:eastAsia="en-GB"/>
              </w:rPr>
              <w:t>HI2/HI3.</w:t>
            </w:r>
          </w:p>
        </w:tc>
        <w:tc>
          <w:tcPr>
            <w:tcW w:w="708" w:type="dxa"/>
            <w:shd w:val="solid" w:color="FFFFFF" w:fill="auto"/>
            <w:vAlign w:val="bottom"/>
          </w:tcPr>
          <w:p w14:paraId="5AC9DDFE"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7.4.0</w:t>
            </w:r>
          </w:p>
        </w:tc>
      </w:tr>
      <w:tr w:rsidR="008B45D8" w:rsidRPr="007D6048" w14:paraId="3F8AFD93" w14:textId="77777777" w:rsidTr="00AE02C3">
        <w:trPr>
          <w:jc w:val="center"/>
        </w:trPr>
        <w:tc>
          <w:tcPr>
            <w:tcW w:w="800" w:type="dxa"/>
            <w:shd w:val="solid" w:color="FFFFFF" w:fill="auto"/>
          </w:tcPr>
          <w:p w14:paraId="3FFC254F"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2006-03</w:t>
            </w:r>
          </w:p>
        </w:tc>
        <w:tc>
          <w:tcPr>
            <w:tcW w:w="800" w:type="dxa"/>
            <w:shd w:val="solid" w:color="FFFFFF" w:fill="auto"/>
          </w:tcPr>
          <w:p w14:paraId="47302596"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SP-31</w:t>
            </w:r>
          </w:p>
        </w:tc>
        <w:tc>
          <w:tcPr>
            <w:tcW w:w="1094" w:type="dxa"/>
            <w:shd w:val="solid" w:color="FFFFFF" w:fill="auto"/>
            <w:vAlign w:val="center"/>
          </w:tcPr>
          <w:p w14:paraId="1D1EB5D3"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SP-060065</w:t>
            </w:r>
          </w:p>
        </w:tc>
        <w:tc>
          <w:tcPr>
            <w:tcW w:w="567" w:type="dxa"/>
            <w:shd w:val="solid" w:color="FFFFFF" w:fill="auto"/>
          </w:tcPr>
          <w:p w14:paraId="3E321A52"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0084</w:t>
            </w:r>
          </w:p>
        </w:tc>
        <w:tc>
          <w:tcPr>
            <w:tcW w:w="425" w:type="dxa"/>
            <w:shd w:val="solid" w:color="FFFFFF" w:fill="auto"/>
          </w:tcPr>
          <w:p w14:paraId="23289E3F"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w:t>
            </w:r>
          </w:p>
        </w:tc>
        <w:tc>
          <w:tcPr>
            <w:tcW w:w="425" w:type="dxa"/>
            <w:shd w:val="solid" w:color="FFFFFF" w:fill="auto"/>
          </w:tcPr>
          <w:p w14:paraId="684BA449"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F</w:t>
            </w:r>
          </w:p>
        </w:tc>
        <w:tc>
          <w:tcPr>
            <w:tcW w:w="4820" w:type="dxa"/>
            <w:shd w:val="solid" w:color="FFFFFF" w:fill="auto"/>
          </w:tcPr>
          <w:p w14:paraId="38EA76B6"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Correction</w:t>
            </w:r>
            <w:r w:rsidR="00B3790A">
              <w:rPr>
                <w:rFonts w:cs="Arial"/>
                <w:color w:val="000000"/>
                <w:sz w:val="16"/>
                <w:szCs w:val="16"/>
                <w:lang w:eastAsia="en-GB"/>
              </w:rPr>
              <w:t xml:space="preserve"> </w:t>
            </w:r>
            <w:r>
              <w:rPr>
                <w:rFonts w:cs="Arial"/>
                <w:color w:val="000000"/>
                <w:sz w:val="16"/>
                <w:szCs w:val="16"/>
                <w:lang w:eastAsia="en-GB"/>
              </w:rPr>
              <w:t>on</w:t>
            </w:r>
            <w:r w:rsidR="00B3790A">
              <w:rPr>
                <w:rFonts w:cs="Arial"/>
                <w:color w:val="000000"/>
                <w:sz w:val="16"/>
                <w:szCs w:val="16"/>
                <w:lang w:eastAsia="en-GB"/>
              </w:rPr>
              <w:t xml:space="preserve"> </w:t>
            </w:r>
            <w:r>
              <w:rPr>
                <w:rFonts w:cs="Arial"/>
                <w:color w:val="000000"/>
                <w:sz w:val="16"/>
                <w:szCs w:val="16"/>
                <w:lang w:eastAsia="en-GB"/>
              </w:rPr>
              <w:t>description</w:t>
            </w:r>
            <w:r w:rsidR="00B3790A">
              <w:rPr>
                <w:rFonts w:cs="Arial"/>
                <w:color w:val="000000"/>
                <w:sz w:val="16"/>
                <w:szCs w:val="16"/>
                <w:lang w:eastAsia="en-GB"/>
              </w:rPr>
              <w:t xml:space="preserve"> </w:t>
            </w:r>
            <w:r>
              <w:rPr>
                <w:rFonts w:cs="Arial"/>
                <w:color w:val="000000"/>
                <w:sz w:val="16"/>
                <w:szCs w:val="16"/>
                <w:lang w:eastAsia="en-GB"/>
              </w:rPr>
              <w:t>of</w:t>
            </w:r>
            <w:r w:rsidR="00B3790A">
              <w:rPr>
                <w:rFonts w:cs="Arial"/>
                <w:color w:val="000000"/>
                <w:sz w:val="16"/>
                <w:szCs w:val="16"/>
                <w:lang w:eastAsia="en-GB"/>
              </w:rPr>
              <w:t xml:space="preserve"> </w:t>
            </w:r>
            <w:r>
              <w:rPr>
                <w:rFonts w:cs="Arial"/>
                <w:color w:val="000000"/>
                <w:sz w:val="16"/>
                <w:szCs w:val="16"/>
                <w:lang w:eastAsia="en-GB"/>
              </w:rPr>
              <w:t>parameter</w:t>
            </w:r>
            <w:r w:rsidR="00B3790A">
              <w:rPr>
                <w:rFonts w:cs="Arial"/>
                <w:color w:val="000000"/>
                <w:sz w:val="16"/>
                <w:szCs w:val="16"/>
                <w:lang w:eastAsia="en-GB"/>
              </w:rPr>
              <w:t xml:space="preserve"> </w:t>
            </w:r>
            <w:r>
              <w:rPr>
                <w:rFonts w:cs="Arial"/>
                <w:color w:val="000000"/>
                <w:sz w:val="16"/>
                <w:szCs w:val="16"/>
                <w:lang w:eastAsia="en-GB"/>
              </w:rPr>
              <w:t>"event</w:t>
            </w:r>
            <w:r w:rsidR="00B3790A">
              <w:rPr>
                <w:rFonts w:cs="Arial"/>
                <w:color w:val="000000"/>
                <w:sz w:val="16"/>
                <w:szCs w:val="16"/>
                <w:lang w:eastAsia="en-GB"/>
              </w:rPr>
              <w:t xml:space="preserve"> </w:t>
            </w:r>
            <w:r>
              <w:rPr>
                <w:rFonts w:cs="Arial"/>
                <w:color w:val="000000"/>
                <w:sz w:val="16"/>
                <w:szCs w:val="16"/>
                <w:lang w:eastAsia="en-GB"/>
              </w:rPr>
              <w:t>type"</w:t>
            </w:r>
            <w:r w:rsidR="00B3790A">
              <w:rPr>
                <w:rFonts w:cs="Arial"/>
                <w:color w:val="000000"/>
                <w:sz w:val="16"/>
                <w:szCs w:val="16"/>
                <w:lang w:eastAsia="en-GB"/>
              </w:rPr>
              <w:t xml:space="preserve"> </w:t>
            </w:r>
            <w:r>
              <w:rPr>
                <w:rFonts w:cs="Arial"/>
                <w:color w:val="000000"/>
                <w:sz w:val="16"/>
                <w:szCs w:val="16"/>
                <w:lang w:eastAsia="en-GB"/>
              </w:rPr>
              <w:t>for</w:t>
            </w:r>
            <w:r w:rsidR="00B3790A">
              <w:rPr>
                <w:rFonts w:cs="Arial"/>
                <w:color w:val="000000"/>
                <w:sz w:val="16"/>
                <w:szCs w:val="16"/>
                <w:lang w:eastAsia="en-GB"/>
              </w:rPr>
              <w:t xml:space="preserve"> </w:t>
            </w:r>
            <w:r>
              <w:rPr>
                <w:rFonts w:cs="Arial"/>
                <w:color w:val="000000"/>
                <w:sz w:val="16"/>
                <w:szCs w:val="16"/>
                <w:lang w:eastAsia="en-GB"/>
              </w:rPr>
              <w:t>CS</w:t>
            </w:r>
            <w:r w:rsidR="00B3790A">
              <w:rPr>
                <w:rFonts w:cs="Arial"/>
                <w:color w:val="000000"/>
                <w:sz w:val="16"/>
                <w:szCs w:val="16"/>
                <w:lang w:eastAsia="en-GB"/>
              </w:rPr>
              <w:t xml:space="preserve"> </w:t>
            </w:r>
            <w:r>
              <w:rPr>
                <w:rFonts w:cs="Arial"/>
                <w:color w:val="000000"/>
                <w:sz w:val="16"/>
                <w:szCs w:val="16"/>
                <w:lang w:eastAsia="en-GB"/>
              </w:rPr>
              <w:t>interception</w:t>
            </w:r>
          </w:p>
        </w:tc>
        <w:tc>
          <w:tcPr>
            <w:tcW w:w="708" w:type="dxa"/>
            <w:shd w:val="solid" w:color="FFFFFF" w:fill="auto"/>
            <w:vAlign w:val="bottom"/>
          </w:tcPr>
          <w:p w14:paraId="15D8F711"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7.4.0</w:t>
            </w:r>
          </w:p>
        </w:tc>
      </w:tr>
      <w:tr w:rsidR="008B45D8" w:rsidRPr="007D6048" w14:paraId="21B706E9" w14:textId="77777777" w:rsidTr="00AE02C3">
        <w:trPr>
          <w:jc w:val="center"/>
        </w:trPr>
        <w:tc>
          <w:tcPr>
            <w:tcW w:w="800" w:type="dxa"/>
            <w:shd w:val="solid" w:color="FFFFFF" w:fill="auto"/>
          </w:tcPr>
          <w:p w14:paraId="522EC54C"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2006-03</w:t>
            </w:r>
          </w:p>
        </w:tc>
        <w:tc>
          <w:tcPr>
            <w:tcW w:w="800" w:type="dxa"/>
            <w:shd w:val="solid" w:color="FFFFFF" w:fill="auto"/>
          </w:tcPr>
          <w:p w14:paraId="6753C6BB"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SP-31</w:t>
            </w:r>
          </w:p>
        </w:tc>
        <w:tc>
          <w:tcPr>
            <w:tcW w:w="1094" w:type="dxa"/>
            <w:shd w:val="solid" w:color="FFFFFF" w:fill="auto"/>
            <w:vAlign w:val="center"/>
          </w:tcPr>
          <w:p w14:paraId="13FBD0C6"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SP-060065</w:t>
            </w:r>
          </w:p>
        </w:tc>
        <w:tc>
          <w:tcPr>
            <w:tcW w:w="567" w:type="dxa"/>
            <w:shd w:val="solid" w:color="FFFFFF" w:fill="auto"/>
          </w:tcPr>
          <w:p w14:paraId="3E84F16E"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0085</w:t>
            </w:r>
          </w:p>
        </w:tc>
        <w:tc>
          <w:tcPr>
            <w:tcW w:w="425" w:type="dxa"/>
            <w:shd w:val="solid" w:color="FFFFFF" w:fill="auto"/>
          </w:tcPr>
          <w:p w14:paraId="0D2ED6F7"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w:t>
            </w:r>
          </w:p>
        </w:tc>
        <w:tc>
          <w:tcPr>
            <w:tcW w:w="425" w:type="dxa"/>
            <w:shd w:val="solid" w:color="FFFFFF" w:fill="auto"/>
          </w:tcPr>
          <w:p w14:paraId="58F97894"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F</w:t>
            </w:r>
          </w:p>
        </w:tc>
        <w:tc>
          <w:tcPr>
            <w:tcW w:w="4820" w:type="dxa"/>
            <w:shd w:val="solid" w:color="FFFFFF" w:fill="auto"/>
          </w:tcPr>
          <w:p w14:paraId="75939E1A"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Handling</w:t>
            </w:r>
            <w:r w:rsidR="00B3790A">
              <w:rPr>
                <w:rFonts w:cs="Arial"/>
                <w:color w:val="000000"/>
                <w:sz w:val="16"/>
                <w:szCs w:val="16"/>
                <w:lang w:eastAsia="en-GB"/>
              </w:rPr>
              <w:t xml:space="preserve"> </w:t>
            </w:r>
            <w:r>
              <w:rPr>
                <w:rFonts w:cs="Arial"/>
                <w:color w:val="000000"/>
                <w:sz w:val="16"/>
                <w:szCs w:val="16"/>
                <w:lang w:eastAsia="en-GB"/>
              </w:rPr>
              <w:t>of</w:t>
            </w:r>
            <w:r w:rsidR="00B3790A">
              <w:rPr>
                <w:rFonts w:cs="Arial"/>
                <w:color w:val="000000"/>
                <w:sz w:val="16"/>
                <w:szCs w:val="16"/>
                <w:lang w:eastAsia="en-GB"/>
              </w:rPr>
              <w:t xml:space="preserve"> </w:t>
            </w:r>
            <w:r>
              <w:rPr>
                <w:rFonts w:cs="Arial"/>
                <w:color w:val="000000"/>
                <w:sz w:val="16"/>
                <w:szCs w:val="16"/>
                <w:lang w:eastAsia="en-GB"/>
              </w:rPr>
              <w:t>unkown</w:t>
            </w:r>
            <w:r w:rsidR="00B3790A">
              <w:rPr>
                <w:rFonts w:cs="Arial"/>
                <w:color w:val="000000"/>
                <w:sz w:val="16"/>
                <w:szCs w:val="16"/>
                <w:lang w:eastAsia="en-GB"/>
              </w:rPr>
              <w:t xml:space="preserve"> </w:t>
            </w:r>
            <w:r>
              <w:rPr>
                <w:rFonts w:cs="Arial"/>
                <w:color w:val="000000"/>
                <w:sz w:val="16"/>
                <w:szCs w:val="16"/>
                <w:lang w:eastAsia="en-GB"/>
              </w:rPr>
              <w:t>SIP</w:t>
            </w:r>
            <w:r w:rsidR="00B3790A">
              <w:rPr>
                <w:rFonts w:cs="Arial"/>
                <w:color w:val="000000"/>
                <w:sz w:val="16"/>
                <w:szCs w:val="16"/>
                <w:lang w:eastAsia="en-GB"/>
              </w:rPr>
              <w:t xml:space="preserve"> </w:t>
            </w:r>
            <w:r>
              <w:rPr>
                <w:rFonts w:cs="Arial"/>
                <w:color w:val="000000"/>
                <w:sz w:val="16"/>
                <w:szCs w:val="16"/>
                <w:lang w:eastAsia="en-GB"/>
              </w:rPr>
              <w:t>headers</w:t>
            </w:r>
          </w:p>
        </w:tc>
        <w:tc>
          <w:tcPr>
            <w:tcW w:w="708" w:type="dxa"/>
            <w:shd w:val="solid" w:color="FFFFFF" w:fill="auto"/>
            <w:vAlign w:val="bottom"/>
          </w:tcPr>
          <w:p w14:paraId="3B255191"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7.4.0</w:t>
            </w:r>
          </w:p>
        </w:tc>
      </w:tr>
      <w:tr w:rsidR="008B45D8" w:rsidRPr="007D6048" w14:paraId="017694C5" w14:textId="77777777" w:rsidTr="00AE02C3">
        <w:trPr>
          <w:jc w:val="center"/>
        </w:trPr>
        <w:tc>
          <w:tcPr>
            <w:tcW w:w="800" w:type="dxa"/>
            <w:shd w:val="solid" w:color="FFFFFF" w:fill="auto"/>
          </w:tcPr>
          <w:p w14:paraId="0590ED51"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2006-03</w:t>
            </w:r>
          </w:p>
        </w:tc>
        <w:tc>
          <w:tcPr>
            <w:tcW w:w="800" w:type="dxa"/>
            <w:shd w:val="solid" w:color="FFFFFF" w:fill="auto"/>
          </w:tcPr>
          <w:p w14:paraId="23ECF9A5"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SP-31</w:t>
            </w:r>
          </w:p>
        </w:tc>
        <w:tc>
          <w:tcPr>
            <w:tcW w:w="1094" w:type="dxa"/>
            <w:shd w:val="solid" w:color="FFFFFF" w:fill="auto"/>
            <w:vAlign w:val="center"/>
          </w:tcPr>
          <w:p w14:paraId="5531F1C7"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SP-060065</w:t>
            </w:r>
          </w:p>
        </w:tc>
        <w:tc>
          <w:tcPr>
            <w:tcW w:w="567" w:type="dxa"/>
            <w:shd w:val="solid" w:color="FFFFFF" w:fill="auto"/>
          </w:tcPr>
          <w:p w14:paraId="78153A07"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0086</w:t>
            </w:r>
          </w:p>
        </w:tc>
        <w:tc>
          <w:tcPr>
            <w:tcW w:w="425" w:type="dxa"/>
            <w:shd w:val="solid" w:color="FFFFFF" w:fill="auto"/>
          </w:tcPr>
          <w:p w14:paraId="61601D78"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w:t>
            </w:r>
          </w:p>
        </w:tc>
        <w:tc>
          <w:tcPr>
            <w:tcW w:w="425" w:type="dxa"/>
            <w:shd w:val="solid" w:color="FFFFFF" w:fill="auto"/>
          </w:tcPr>
          <w:p w14:paraId="3F577968"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F</w:t>
            </w:r>
          </w:p>
        </w:tc>
        <w:tc>
          <w:tcPr>
            <w:tcW w:w="4820" w:type="dxa"/>
            <w:shd w:val="solid" w:color="FFFFFF" w:fill="auto"/>
          </w:tcPr>
          <w:p w14:paraId="19D96B71"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Correction</w:t>
            </w:r>
            <w:r w:rsidR="00B3790A">
              <w:rPr>
                <w:rFonts w:cs="Arial"/>
                <w:color w:val="000000"/>
                <w:sz w:val="16"/>
                <w:szCs w:val="16"/>
                <w:lang w:eastAsia="en-GB"/>
              </w:rPr>
              <w:t xml:space="preserve"> </w:t>
            </w:r>
            <w:r>
              <w:rPr>
                <w:rFonts w:cs="Arial"/>
                <w:color w:val="000000"/>
                <w:sz w:val="16"/>
                <w:szCs w:val="16"/>
                <w:lang w:eastAsia="en-GB"/>
              </w:rPr>
              <w:t>on</w:t>
            </w:r>
            <w:r w:rsidR="00B3790A">
              <w:rPr>
                <w:rFonts w:cs="Arial"/>
                <w:color w:val="000000"/>
                <w:sz w:val="16"/>
                <w:szCs w:val="16"/>
                <w:lang w:eastAsia="en-GB"/>
              </w:rPr>
              <w:t xml:space="preserve"> </w:t>
            </w:r>
            <w:r>
              <w:rPr>
                <w:rFonts w:cs="Arial"/>
                <w:color w:val="000000"/>
                <w:sz w:val="16"/>
                <w:szCs w:val="16"/>
                <w:lang w:eastAsia="en-GB"/>
              </w:rPr>
              <w:t>polygon</w:t>
            </w:r>
            <w:r w:rsidR="00B3790A">
              <w:rPr>
                <w:rFonts w:cs="Arial"/>
                <w:color w:val="000000"/>
                <w:sz w:val="16"/>
                <w:szCs w:val="16"/>
                <w:lang w:eastAsia="en-GB"/>
              </w:rPr>
              <w:t xml:space="preserve"> </w:t>
            </w:r>
            <w:r>
              <w:rPr>
                <w:rFonts w:cs="Arial"/>
                <w:color w:val="000000"/>
                <w:sz w:val="16"/>
                <w:szCs w:val="16"/>
                <w:lang w:eastAsia="en-GB"/>
              </w:rPr>
              <w:t>type</w:t>
            </w:r>
            <w:r w:rsidR="00B3790A">
              <w:rPr>
                <w:rFonts w:cs="Arial"/>
                <w:color w:val="000000"/>
                <w:sz w:val="16"/>
                <w:szCs w:val="16"/>
                <w:lang w:eastAsia="en-GB"/>
              </w:rPr>
              <w:t xml:space="preserve"> </w:t>
            </w:r>
            <w:r>
              <w:rPr>
                <w:rFonts w:cs="Arial"/>
                <w:color w:val="000000"/>
                <w:sz w:val="16"/>
                <w:szCs w:val="16"/>
                <w:lang w:eastAsia="en-GB"/>
              </w:rPr>
              <w:t>of</w:t>
            </w:r>
            <w:r w:rsidR="00B3790A">
              <w:rPr>
                <w:rFonts w:cs="Arial"/>
                <w:color w:val="000000"/>
                <w:sz w:val="16"/>
                <w:szCs w:val="16"/>
                <w:lang w:eastAsia="en-GB"/>
              </w:rPr>
              <w:t xml:space="preserve"> </w:t>
            </w:r>
            <w:r>
              <w:rPr>
                <w:rFonts w:cs="Arial"/>
                <w:color w:val="000000"/>
                <w:sz w:val="16"/>
                <w:szCs w:val="16"/>
                <w:lang w:eastAsia="en-GB"/>
              </w:rPr>
              <w:t>shape</w:t>
            </w:r>
          </w:p>
        </w:tc>
        <w:tc>
          <w:tcPr>
            <w:tcW w:w="708" w:type="dxa"/>
            <w:shd w:val="solid" w:color="FFFFFF" w:fill="auto"/>
            <w:vAlign w:val="bottom"/>
          </w:tcPr>
          <w:p w14:paraId="44FB8DAA"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7.4.0</w:t>
            </w:r>
          </w:p>
        </w:tc>
      </w:tr>
      <w:tr w:rsidR="008B45D8" w:rsidRPr="007D6048" w14:paraId="316F7213" w14:textId="77777777" w:rsidTr="00AE02C3">
        <w:trPr>
          <w:jc w:val="center"/>
        </w:trPr>
        <w:tc>
          <w:tcPr>
            <w:tcW w:w="800" w:type="dxa"/>
            <w:shd w:val="solid" w:color="FFFFFF" w:fill="auto"/>
          </w:tcPr>
          <w:p w14:paraId="3D35ED28"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2006-03</w:t>
            </w:r>
          </w:p>
        </w:tc>
        <w:tc>
          <w:tcPr>
            <w:tcW w:w="800" w:type="dxa"/>
            <w:shd w:val="solid" w:color="FFFFFF" w:fill="auto"/>
          </w:tcPr>
          <w:p w14:paraId="58D7FC16"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SP-31</w:t>
            </w:r>
          </w:p>
        </w:tc>
        <w:tc>
          <w:tcPr>
            <w:tcW w:w="1094" w:type="dxa"/>
            <w:shd w:val="solid" w:color="FFFFFF" w:fill="auto"/>
            <w:vAlign w:val="center"/>
          </w:tcPr>
          <w:p w14:paraId="70EEB427"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SP-060065</w:t>
            </w:r>
          </w:p>
        </w:tc>
        <w:tc>
          <w:tcPr>
            <w:tcW w:w="567" w:type="dxa"/>
            <w:shd w:val="solid" w:color="FFFFFF" w:fill="auto"/>
          </w:tcPr>
          <w:p w14:paraId="1082260B"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0087</w:t>
            </w:r>
          </w:p>
        </w:tc>
        <w:tc>
          <w:tcPr>
            <w:tcW w:w="425" w:type="dxa"/>
            <w:shd w:val="solid" w:color="FFFFFF" w:fill="auto"/>
          </w:tcPr>
          <w:p w14:paraId="6BFA40CC"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w:t>
            </w:r>
          </w:p>
        </w:tc>
        <w:tc>
          <w:tcPr>
            <w:tcW w:w="425" w:type="dxa"/>
            <w:shd w:val="solid" w:color="FFFFFF" w:fill="auto"/>
          </w:tcPr>
          <w:p w14:paraId="7A94B2EA"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B</w:t>
            </w:r>
          </w:p>
        </w:tc>
        <w:tc>
          <w:tcPr>
            <w:tcW w:w="4820" w:type="dxa"/>
            <w:shd w:val="solid" w:color="FFFFFF" w:fill="auto"/>
          </w:tcPr>
          <w:p w14:paraId="35A0AEEC"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Extending</w:t>
            </w:r>
            <w:r w:rsidR="00B3790A">
              <w:rPr>
                <w:rFonts w:cs="Arial"/>
                <w:color w:val="000000"/>
                <w:sz w:val="16"/>
                <w:szCs w:val="16"/>
                <w:lang w:eastAsia="en-GB"/>
              </w:rPr>
              <w:t xml:space="preserve"> </w:t>
            </w:r>
            <w:r>
              <w:rPr>
                <w:rFonts w:cs="Arial"/>
                <w:color w:val="000000"/>
                <w:sz w:val="16"/>
                <w:szCs w:val="16"/>
                <w:lang w:eastAsia="en-GB"/>
              </w:rPr>
              <w:t>section</w:t>
            </w:r>
            <w:r w:rsidR="00B3790A">
              <w:rPr>
                <w:rFonts w:cs="Arial"/>
                <w:color w:val="000000"/>
                <w:sz w:val="16"/>
                <w:szCs w:val="16"/>
                <w:lang w:eastAsia="en-GB"/>
              </w:rPr>
              <w:t xml:space="preserve"> </w:t>
            </w:r>
            <w:r>
              <w:rPr>
                <w:rFonts w:cs="Arial"/>
                <w:color w:val="000000"/>
                <w:sz w:val="16"/>
                <w:szCs w:val="16"/>
                <w:lang w:eastAsia="en-GB"/>
              </w:rPr>
              <w:t>A.2.2</w:t>
            </w:r>
            <w:r w:rsidR="00B3790A">
              <w:rPr>
                <w:rFonts w:cs="Arial"/>
                <w:color w:val="000000"/>
                <w:sz w:val="16"/>
                <w:szCs w:val="16"/>
                <w:lang w:eastAsia="en-GB"/>
              </w:rPr>
              <w:t xml:space="preserve"> </w:t>
            </w:r>
            <w:r>
              <w:rPr>
                <w:rFonts w:cs="Arial"/>
                <w:color w:val="000000"/>
                <w:sz w:val="16"/>
                <w:szCs w:val="16"/>
                <w:lang w:eastAsia="en-GB"/>
              </w:rPr>
              <w:t>and</w:t>
            </w:r>
            <w:r w:rsidR="00B3790A">
              <w:rPr>
                <w:rFonts w:cs="Arial"/>
                <w:color w:val="000000"/>
                <w:sz w:val="16"/>
                <w:szCs w:val="16"/>
                <w:lang w:eastAsia="en-GB"/>
              </w:rPr>
              <w:t xml:space="preserve"> </w:t>
            </w:r>
            <w:r>
              <w:rPr>
                <w:rFonts w:cs="Arial"/>
                <w:color w:val="000000"/>
                <w:sz w:val="16"/>
                <w:szCs w:val="16"/>
                <w:lang w:eastAsia="en-GB"/>
              </w:rPr>
              <w:t>C.2.2</w:t>
            </w:r>
            <w:r w:rsidR="00B3790A">
              <w:rPr>
                <w:rFonts w:cs="Arial"/>
                <w:color w:val="000000"/>
                <w:sz w:val="16"/>
                <w:szCs w:val="16"/>
                <w:lang w:eastAsia="en-GB"/>
              </w:rPr>
              <w:t xml:space="preserve"> </w:t>
            </w:r>
            <w:r>
              <w:rPr>
                <w:rFonts w:cs="Arial"/>
                <w:color w:val="000000"/>
                <w:sz w:val="16"/>
                <w:szCs w:val="16"/>
                <w:lang w:eastAsia="en-GB"/>
              </w:rPr>
              <w:t>for</w:t>
            </w:r>
            <w:r w:rsidR="00B3790A">
              <w:rPr>
                <w:rFonts w:cs="Arial"/>
                <w:color w:val="000000"/>
                <w:sz w:val="16"/>
                <w:szCs w:val="16"/>
                <w:lang w:eastAsia="en-GB"/>
              </w:rPr>
              <w:t xml:space="preserve"> </w:t>
            </w:r>
            <w:r>
              <w:rPr>
                <w:rFonts w:cs="Arial"/>
                <w:color w:val="000000"/>
                <w:sz w:val="16"/>
                <w:szCs w:val="16"/>
                <w:lang w:eastAsia="en-GB"/>
              </w:rPr>
              <w:t>national</w:t>
            </w:r>
            <w:r w:rsidR="00B3790A">
              <w:rPr>
                <w:rFonts w:cs="Arial"/>
                <w:color w:val="000000"/>
                <w:sz w:val="16"/>
                <w:szCs w:val="16"/>
                <w:lang w:eastAsia="en-GB"/>
              </w:rPr>
              <w:t xml:space="preserve"> </w:t>
            </w:r>
            <w:r>
              <w:rPr>
                <w:rFonts w:cs="Arial"/>
                <w:color w:val="000000"/>
                <w:sz w:val="16"/>
                <w:szCs w:val="16"/>
                <w:lang w:eastAsia="en-GB"/>
              </w:rPr>
              <w:t>use</w:t>
            </w:r>
          </w:p>
        </w:tc>
        <w:tc>
          <w:tcPr>
            <w:tcW w:w="708" w:type="dxa"/>
            <w:shd w:val="solid" w:color="FFFFFF" w:fill="auto"/>
            <w:vAlign w:val="bottom"/>
          </w:tcPr>
          <w:p w14:paraId="70636D92" w14:textId="77777777" w:rsidR="008B45D8" w:rsidRDefault="008B45D8" w:rsidP="0006145A">
            <w:pPr>
              <w:pStyle w:val="TAL"/>
              <w:keepNext w:val="0"/>
              <w:rPr>
                <w:rFonts w:cs="Arial"/>
                <w:color w:val="000000"/>
                <w:sz w:val="16"/>
                <w:szCs w:val="16"/>
                <w:lang w:eastAsia="en-GB"/>
              </w:rPr>
            </w:pPr>
            <w:r>
              <w:rPr>
                <w:rFonts w:cs="Arial"/>
                <w:color w:val="000000"/>
                <w:sz w:val="16"/>
                <w:szCs w:val="16"/>
                <w:lang w:eastAsia="en-GB"/>
              </w:rPr>
              <w:t>7.4.0</w:t>
            </w:r>
          </w:p>
        </w:tc>
      </w:tr>
      <w:tr w:rsidR="008B45D8" w:rsidRPr="007D6048" w14:paraId="1FF3BEFA" w14:textId="77777777" w:rsidTr="00AE02C3">
        <w:trPr>
          <w:jc w:val="center"/>
        </w:trPr>
        <w:tc>
          <w:tcPr>
            <w:tcW w:w="800" w:type="dxa"/>
            <w:shd w:val="solid" w:color="FFFFFF" w:fill="auto"/>
          </w:tcPr>
          <w:p w14:paraId="1B781C7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2006-06</w:t>
            </w:r>
          </w:p>
        </w:tc>
        <w:tc>
          <w:tcPr>
            <w:tcW w:w="800" w:type="dxa"/>
            <w:shd w:val="solid" w:color="FFFFFF" w:fill="auto"/>
          </w:tcPr>
          <w:p w14:paraId="69E7F73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SP-32</w:t>
            </w:r>
          </w:p>
        </w:tc>
        <w:tc>
          <w:tcPr>
            <w:tcW w:w="1094" w:type="dxa"/>
            <w:shd w:val="solid" w:color="FFFFFF" w:fill="auto"/>
            <w:vAlign w:val="center"/>
          </w:tcPr>
          <w:p w14:paraId="0303BC7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SP-060384</w:t>
            </w:r>
          </w:p>
        </w:tc>
        <w:tc>
          <w:tcPr>
            <w:tcW w:w="567" w:type="dxa"/>
            <w:shd w:val="solid" w:color="FFFFFF" w:fill="auto"/>
          </w:tcPr>
          <w:p w14:paraId="4162FA8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0083</w:t>
            </w:r>
          </w:p>
        </w:tc>
        <w:tc>
          <w:tcPr>
            <w:tcW w:w="425" w:type="dxa"/>
            <w:shd w:val="solid" w:color="FFFFFF" w:fill="auto"/>
          </w:tcPr>
          <w:p w14:paraId="0D30DA5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2635244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tcPr>
          <w:p w14:paraId="5FBDAE7A" w14:textId="77777777" w:rsidR="008B45D8" w:rsidRDefault="008B45D8" w:rsidP="0006145A">
            <w:pPr>
              <w:pStyle w:val="TAL"/>
              <w:keepNext w:val="0"/>
              <w:rPr>
                <w:rFonts w:eastAsia="MS Mincho" w:cs="Arial"/>
                <w:color w:val="000000"/>
                <w:sz w:val="16"/>
                <w:szCs w:val="16"/>
                <w:lang w:val="fi-FI" w:eastAsia="ja-JP"/>
              </w:rPr>
            </w:pPr>
            <w:r>
              <w:rPr>
                <w:rFonts w:eastAsia="MS Mincho" w:cs="Arial"/>
                <w:color w:val="000000"/>
                <w:sz w:val="16"/>
                <w:szCs w:val="16"/>
                <w:lang w:val="fi-FI" w:eastAsia="ja-JP"/>
              </w:rPr>
              <w:t>Missing</w:t>
            </w:r>
            <w:r w:rsidR="00B3790A">
              <w:rPr>
                <w:rFonts w:eastAsia="MS Mincho" w:cs="Arial"/>
                <w:color w:val="000000"/>
                <w:sz w:val="16"/>
                <w:szCs w:val="16"/>
                <w:lang w:val="fi-FI" w:eastAsia="ja-JP"/>
              </w:rPr>
              <w:t xml:space="preserve"> </w:t>
            </w:r>
            <w:r>
              <w:rPr>
                <w:rFonts w:eastAsia="MS Mincho" w:cs="Arial"/>
                <w:color w:val="000000"/>
                <w:sz w:val="16"/>
                <w:szCs w:val="16"/>
                <w:lang w:val="fi-FI" w:eastAsia="ja-JP"/>
              </w:rPr>
              <w:t>ETSI</w:t>
            </w:r>
            <w:r w:rsidR="00B3790A">
              <w:rPr>
                <w:rFonts w:eastAsia="MS Mincho" w:cs="Arial"/>
                <w:color w:val="000000"/>
                <w:sz w:val="16"/>
                <w:szCs w:val="16"/>
                <w:lang w:val="fi-FI" w:eastAsia="ja-JP"/>
              </w:rPr>
              <w:t xml:space="preserve"> </w:t>
            </w:r>
            <w:r>
              <w:rPr>
                <w:rFonts w:eastAsia="MS Mincho" w:cs="Arial"/>
                <w:color w:val="000000"/>
                <w:sz w:val="16"/>
                <w:szCs w:val="16"/>
                <w:lang w:val="fi-FI" w:eastAsia="ja-JP"/>
              </w:rPr>
              <w:t>parameter</w:t>
            </w:r>
            <w:r w:rsidR="00B3790A">
              <w:rPr>
                <w:rFonts w:eastAsia="MS Mincho" w:cs="Arial"/>
                <w:color w:val="000000"/>
                <w:sz w:val="16"/>
                <w:szCs w:val="16"/>
                <w:lang w:val="fi-FI" w:eastAsia="ja-JP"/>
              </w:rPr>
              <w:t xml:space="preserve"> </w:t>
            </w:r>
            <w:r>
              <w:rPr>
                <w:rFonts w:eastAsia="MS Mincho" w:cs="Arial"/>
                <w:color w:val="000000"/>
                <w:sz w:val="16"/>
                <w:szCs w:val="16"/>
                <w:lang w:val="fi-FI" w:eastAsia="ja-JP"/>
              </w:rPr>
              <w:t>on</w:t>
            </w:r>
            <w:r w:rsidR="00B3790A">
              <w:rPr>
                <w:rFonts w:eastAsia="MS Mincho" w:cs="Arial"/>
                <w:color w:val="000000"/>
                <w:sz w:val="16"/>
                <w:szCs w:val="16"/>
                <w:lang w:val="fi-FI" w:eastAsia="ja-JP"/>
              </w:rPr>
              <w:t xml:space="preserve"> </w:t>
            </w:r>
            <w:r>
              <w:rPr>
                <w:rFonts w:eastAsia="MS Mincho" w:cs="Arial"/>
                <w:color w:val="000000"/>
                <w:sz w:val="16"/>
                <w:szCs w:val="16"/>
                <w:lang w:val="fi-FI" w:eastAsia="ja-JP"/>
              </w:rPr>
              <w:t>HI2</w:t>
            </w:r>
          </w:p>
        </w:tc>
        <w:tc>
          <w:tcPr>
            <w:tcW w:w="708" w:type="dxa"/>
            <w:shd w:val="solid" w:color="FFFFFF" w:fill="auto"/>
            <w:vAlign w:val="bottom"/>
          </w:tcPr>
          <w:p w14:paraId="0ADB73B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7.5.0</w:t>
            </w:r>
          </w:p>
        </w:tc>
      </w:tr>
      <w:tr w:rsidR="008B45D8" w:rsidRPr="007D6048" w14:paraId="067430DD" w14:textId="77777777" w:rsidTr="00AE02C3">
        <w:trPr>
          <w:jc w:val="center"/>
        </w:trPr>
        <w:tc>
          <w:tcPr>
            <w:tcW w:w="800" w:type="dxa"/>
            <w:shd w:val="solid" w:color="FFFFFF" w:fill="auto"/>
          </w:tcPr>
          <w:p w14:paraId="64F241D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2006-09</w:t>
            </w:r>
          </w:p>
        </w:tc>
        <w:tc>
          <w:tcPr>
            <w:tcW w:w="800" w:type="dxa"/>
            <w:shd w:val="solid" w:color="FFFFFF" w:fill="auto"/>
          </w:tcPr>
          <w:p w14:paraId="3CD4470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SP-33</w:t>
            </w:r>
          </w:p>
        </w:tc>
        <w:tc>
          <w:tcPr>
            <w:tcW w:w="1094" w:type="dxa"/>
            <w:shd w:val="solid" w:color="FFFFFF" w:fill="auto"/>
            <w:vAlign w:val="center"/>
          </w:tcPr>
          <w:p w14:paraId="36B55EF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SP-060660</w:t>
            </w:r>
          </w:p>
        </w:tc>
        <w:tc>
          <w:tcPr>
            <w:tcW w:w="567" w:type="dxa"/>
            <w:shd w:val="solid" w:color="FFFFFF" w:fill="auto"/>
          </w:tcPr>
          <w:p w14:paraId="6708DC8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0088</w:t>
            </w:r>
          </w:p>
        </w:tc>
        <w:tc>
          <w:tcPr>
            <w:tcW w:w="425" w:type="dxa"/>
            <w:shd w:val="solid" w:color="FFFFFF" w:fill="auto"/>
          </w:tcPr>
          <w:p w14:paraId="5A012D1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w:t>
            </w:r>
          </w:p>
        </w:tc>
        <w:tc>
          <w:tcPr>
            <w:tcW w:w="425" w:type="dxa"/>
            <w:shd w:val="solid" w:color="FFFFFF" w:fill="auto"/>
          </w:tcPr>
          <w:p w14:paraId="7A2BA37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B</w:t>
            </w:r>
          </w:p>
        </w:tc>
        <w:tc>
          <w:tcPr>
            <w:tcW w:w="4820" w:type="dxa"/>
            <w:shd w:val="solid" w:color="FFFFFF" w:fill="auto"/>
          </w:tcPr>
          <w:p w14:paraId="772B23C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TS</w:t>
            </w:r>
            <w:r w:rsidR="00B3790A">
              <w:rPr>
                <w:rFonts w:eastAsia="MS Mincho" w:cs="Arial"/>
                <w:color w:val="000000"/>
                <w:sz w:val="16"/>
                <w:szCs w:val="16"/>
                <w:lang w:eastAsia="ja-JP"/>
              </w:rPr>
              <w:t xml:space="preserve"> </w:t>
            </w:r>
            <w:r>
              <w:rPr>
                <w:rFonts w:eastAsia="MS Mincho" w:cs="Arial"/>
                <w:color w:val="000000"/>
                <w:sz w:val="16"/>
                <w:szCs w:val="16"/>
                <w:lang w:eastAsia="ja-JP"/>
              </w:rPr>
              <w:t>33.108</w:t>
            </w:r>
            <w:r w:rsidR="00B3790A">
              <w:rPr>
                <w:rFonts w:eastAsia="MS Mincho" w:cs="Arial"/>
                <w:color w:val="000000"/>
                <w:sz w:val="16"/>
                <w:szCs w:val="16"/>
                <w:lang w:eastAsia="ja-JP"/>
              </w:rPr>
              <w:t xml:space="preserve"> </w:t>
            </w:r>
            <w:r>
              <w:rPr>
                <w:rFonts w:eastAsia="MS Mincho" w:cs="Arial"/>
                <w:color w:val="000000"/>
                <w:sz w:val="16"/>
                <w:szCs w:val="16"/>
                <w:lang w:eastAsia="ja-JP"/>
              </w:rPr>
              <w:t>-</w:t>
            </w:r>
            <w:r w:rsidR="00B3790A">
              <w:rPr>
                <w:rFonts w:eastAsia="MS Mincho" w:cs="Arial"/>
                <w:color w:val="000000"/>
                <w:sz w:val="16"/>
                <w:szCs w:val="16"/>
                <w:lang w:eastAsia="ja-JP"/>
              </w:rPr>
              <w:t xml:space="preserve"> </w:t>
            </w:r>
            <w:r>
              <w:rPr>
                <w:rFonts w:eastAsia="MS Mincho" w:cs="Arial"/>
                <w:color w:val="000000"/>
                <w:sz w:val="16"/>
                <w:szCs w:val="16"/>
                <w:lang w:eastAsia="ja-JP"/>
              </w:rPr>
              <w:t>WLAN</w:t>
            </w:r>
            <w:r w:rsidR="00B3790A">
              <w:rPr>
                <w:rFonts w:eastAsia="MS Mincho" w:cs="Arial"/>
                <w:color w:val="000000"/>
                <w:sz w:val="16"/>
                <w:szCs w:val="16"/>
                <w:lang w:eastAsia="ja-JP"/>
              </w:rPr>
              <w:t xml:space="preserve"> </w:t>
            </w:r>
            <w:r>
              <w:rPr>
                <w:rFonts w:eastAsia="MS Mincho" w:cs="Arial"/>
                <w:color w:val="000000"/>
                <w:sz w:val="16"/>
                <w:szCs w:val="16"/>
                <w:lang w:eastAsia="ja-JP"/>
              </w:rPr>
              <w:t>Interworking</w:t>
            </w:r>
            <w:r w:rsidR="00B3790A">
              <w:rPr>
                <w:rFonts w:eastAsia="MS Mincho" w:cs="Arial"/>
                <w:color w:val="000000"/>
                <w:sz w:val="16"/>
                <w:szCs w:val="16"/>
                <w:lang w:eastAsia="ja-JP"/>
              </w:rPr>
              <w:t xml:space="preserve"> </w:t>
            </w:r>
            <w:r>
              <w:rPr>
                <w:rFonts w:eastAsia="MS Mincho" w:cs="Arial"/>
                <w:color w:val="000000"/>
                <w:sz w:val="16"/>
                <w:szCs w:val="16"/>
                <w:lang w:eastAsia="ja-JP"/>
              </w:rPr>
              <w:t>Interception</w:t>
            </w:r>
            <w:r w:rsidR="00B3790A">
              <w:rPr>
                <w:rFonts w:eastAsia="MS Mincho" w:cs="Arial"/>
                <w:color w:val="000000"/>
                <w:sz w:val="16"/>
                <w:szCs w:val="16"/>
                <w:lang w:eastAsia="ja-JP"/>
              </w:rPr>
              <w:t xml:space="preserve"> </w:t>
            </w:r>
            <w:r>
              <w:rPr>
                <w:rFonts w:eastAsia="MS Mincho" w:cs="Arial"/>
                <w:color w:val="000000"/>
                <w:sz w:val="16"/>
                <w:szCs w:val="16"/>
                <w:lang w:eastAsia="ja-JP"/>
              </w:rPr>
              <w:t>Details</w:t>
            </w:r>
            <w:r w:rsidR="00B3790A">
              <w:rPr>
                <w:rFonts w:eastAsia="MS Mincho" w:cs="Arial"/>
                <w:color w:val="000000"/>
                <w:sz w:val="16"/>
                <w:szCs w:val="16"/>
                <w:lang w:eastAsia="ja-JP"/>
              </w:rPr>
              <w:t xml:space="preserve"> </w:t>
            </w:r>
            <w:r>
              <w:rPr>
                <w:rFonts w:eastAsia="MS Mincho" w:cs="Arial"/>
                <w:color w:val="000000"/>
                <w:sz w:val="16"/>
                <w:szCs w:val="16"/>
                <w:lang w:eastAsia="ja-JP"/>
              </w:rPr>
              <w:t>(v7.0)</w:t>
            </w:r>
          </w:p>
        </w:tc>
        <w:tc>
          <w:tcPr>
            <w:tcW w:w="708" w:type="dxa"/>
            <w:shd w:val="solid" w:color="FFFFFF" w:fill="auto"/>
            <w:vAlign w:val="bottom"/>
          </w:tcPr>
          <w:p w14:paraId="4D09A7B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7.6.0</w:t>
            </w:r>
          </w:p>
        </w:tc>
      </w:tr>
      <w:tr w:rsidR="008B45D8" w:rsidRPr="007D6048" w14:paraId="5093092B" w14:textId="77777777" w:rsidTr="00AE02C3">
        <w:trPr>
          <w:jc w:val="center"/>
        </w:trPr>
        <w:tc>
          <w:tcPr>
            <w:tcW w:w="800" w:type="dxa"/>
            <w:shd w:val="solid" w:color="FFFFFF" w:fill="auto"/>
          </w:tcPr>
          <w:p w14:paraId="32833AC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2007-03</w:t>
            </w:r>
          </w:p>
        </w:tc>
        <w:tc>
          <w:tcPr>
            <w:tcW w:w="800" w:type="dxa"/>
            <w:shd w:val="solid" w:color="FFFFFF" w:fill="auto"/>
          </w:tcPr>
          <w:p w14:paraId="6F73538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SP-35</w:t>
            </w:r>
          </w:p>
        </w:tc>
        <w:tc>
          <w:tcPr>
            <w:tcW w:w="1094" w:type="dxa"/>
            <w:shd w:val="solid" w:color="FFFFFF" w:fill="auto"/>
            <w:vAlign w:val="center"/>
          </w:tcPr>
          <w:p w14:paraId="3658AE2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SP-070157</w:t>
            </w:r>
          </w:p>
        </w:tc>
        <w:tc>
          <w:tcPr>
            <w:tcW w:w="567" w:type="dxa"/>
            <w:shd w:val="solid" w:color="FFFFFF" w:fill="auto"/>
          </w:tcPr>
          <w:p w14:paraId="031DB98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0089</w:t>
            </w:r>
          </w:p>
        </w:tc>
        <w:tc>
          <w:tcPr>
            <w:tcW w:w="425" w:type="dxa"/>
            <w:shd w:val="solid" w:color="FFFFFF" w:fill="auto"/>
          </w:tcPr>
          <w:p w14:paraId="2664369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w:t>
            </w:r>
          </w:p>
        </w:tc>
        <w:tc>
          <w:tcPr>
            <w:tcW w:w="425" w:type="dxa"/>
            <w:shd w:val="solid" w:color="FFFFFF" w:fill="auto"/>
          </w:tcPr>
          <w:p w14:paraId="6D8EBC3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tcPr>
          <w:p w14:paraId="17D82CE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SMS</w:t>
            </w:r>
            <w:r w:rsidR="00B3790A">
              <w:rPr>
                <w:rFonts w:eastAsia="MS Mincho" w:cs="Arial"/>
                <w:color w:val="000000"/>
                <w:sz w:val="16"/>
                <w:szCs w:val="16"/>
                <w:lang w:eastAsia="ja-JP"/>
              </w:rPr>
              <w:t xml:space="preserve"> </w:t>
            </w:r>
            <w:r>
              <w:rPr>
                <w:rFonts w:eastAsia="MS Mincho" w:cs="Arial"/>
                <w:color w:val="000000"/>
                <w:sz w:val="16"/>
                <w:szCs w:val="16"/>
                <w:lang w:eastAsia="ja-JP"/>
              </w:rPr>
              <w:t>IRI</w:t>
            </w:r>
            <w:r w:rsidR="00B3790A">
              <w:rPr>
                <w:rFonts w:eastAsia="MS Mincho" w:cs="Arial"/>
                <w:color w:val="000000"/>
                <w:sz w:val="16"/>
                <w:szCs w:val="16"/>
                <w:lang w:eastAsia="ja-JP"/>
              </w:rPr>
              <w:t xml:space="preserve"> </w:t>
            </w:r>
            <w:r>
              <w:rPr>
                <w:rFonts w:eastAsia="MS Mincho" w:cs="Arial"/>
                <w:color w:val="000000"/>
                <w:sz w:val="16"/>
                <w:szCs w:val="16"/>
                <w:lang w:eastAsia="ja-JP"/>
              </w:rPr>
              <w:t>Reporting</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WLAN</w:t>
            </w:r>
            <w:r w:rsidR="00B3790A">
              <w:rPr>
                <w:rFonts w:eastAsia="MS Mincho" w:cs="Arial"/>
                <w:color w:val="000000"/>
                <w:sz w:val="16"/>
                <w:szCs w:val="16"/>
                <w:lang w:eastAsia="ja-JP"/>
              </w:rPr>
              <w:t xml:space="preserve"> </w:t>
            </w:r>
            <w:r>
              <w:rPr>
                <w:rFonts w:eastAsia="MS Mincho" w:cs="Arial"/>
                <w:color w:val="000000"/>
                <w:sz w:val="16"/>
                <w:szCs w:val="16"/>
                <w:lang w:eastAsia="ja-JP"/>
              </w:rPr>
              <w:t>Interworking</w:t>
            </w:r>
            <w:r w:rsidR="00B3790A">
              <w:rPr>
                <w:rFonts w:eastAsia="MS Mincho" w:cs="Arial"/>
                <w:color w:val="000000"/>
                <w:sz w:val="16"/>
                <w:szCs w:val="16"/>
                <w:lang w:eastAsia="ja-JP"/>
              </w:rPr>
              <w:t xml:space="preserve"> </w:t>
            </w:r>
            <w:r>
              <w:rPr>
                <w:rFonts w:eastAsia="MS Mincho" w:cs="Arial"/>
                <w:color w:val="000000"/>
                <w:sz w:val="16"/>
                <w:szCs w:val="16"/>
                <w:lang w:eastAsia="ja-JP"/>
              </w:rPr>
              <w:t>(33.108)</w:t>
            </w:r>
          </w:p>
        </w:tc>
        <w:tc>
          <w:tcPr>
            <w:tcW w:w="708" w:type="dxa"/>
            <w:shd w:val="solid" w:color="FFFFFF" w:fill="auto"/>
            <w:vAlign w:val="bottom"/>
          </w:tcPr>
          <w:p w14:paraId="5B4065E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7.7.0</w:t>
            </w:r>
          </w:p>
        </w:tc>
      </w:tr>
      <w:tr w:rsidR="008B45D8" w:rsidRPr="007D6048" w14:paraId="594AEF75" w14:textId="77777777" w:rsidTr="00AE02C3">
        <w:trPr>
          <w:jc w:val="center"/>
        </w:trPr>
        <w:tc>
          <w:tcPr>
            <w:tcW w:w="800" w:type="dxa"/>
            <w:shd w:val="solid" w:color="FFFFFF" w:fill="auto"/>
          </w:tcPr>
          <w:p w14:paraId="33D388D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2007-06</w:t>
            </w:r>
          </w:p>
        </w:tc>
        <w:tc>
          <w:tcPr>
            <w:tcW w:w="800" w:type="dxa"/>
            <w:shd w:val="solid" w:color="FFFFFF" w:fill="auto"/>
          </w:tcPr>
          <w:p w14:paraId="55349DB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SP-36</w:t>
            </w:r>
          </w:p>
        </w:tc>
        <w:tc>
          <w:tcPr>
            <w:tcW w:w="1094" w:type="dxa"/>
            <w:shd w:val="solid" w:color="FFFFFF" w:fill="auto"/>
            <w:vAlign w:val="center"/>
          </w:tcPr>
          <w:p w14:paraId="5E93E6A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SP-070331</w:t>
            </w:r>
          </w:p>
        </w:tc>
        <w:tc>
          <w:tcPr>
            <w:tcW w:w="567" w:type="dxa"/>
            <w:shd w:val="solid" w:color="FFFFFF" w:fill="auto"/>
          </w:tcPr>
          <w:p w14:paraId="6B05493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0091</w:t>
            </w:r>
          </w:p>
        </w:tc>
        <w:tc>
          <w:tcPr>
            <w:tcW w:w="425" w:type="dxa"/>
            <w:shd w:val="solid" w:color="FFFFFF" w:fill="auto"/>
          </w:tcPr>
          <w:p w14:paraId="44D6E96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03C4B1D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B</w:t>
            </w:r>
          </w:p>
        </w:tc>
        <w:tc>
          <w:tcPr>
            <w:tcW w:w="4820" w:type="dxa"/>
            <w:shd w:val="solid" w:color="FFFFFF" w:fill="auto"/>
          </w:tcPr>
          <w:p w14:paraId="2BE853E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Direct</w:t>
            </w:r>
            <w:r w:rsidR="00B3790A">
              <w:rPr>
                <w:rFonts w:eastAsia="MS Mincho" w:cs="Arial"/>
                <w:color w:val="000000"/>
                <w:sz w:val="16"/>
                <w:szCs w:val="16"/>
                <w:lang w:eastAsia="ja-JP"/>
              </w:rPr>
              <w:t xml:space="preserve"> </w:t>
            </w:r>
            <w:r>
              <w:rPr>
                <w:rFonts w:eastAsia="MS Mincho" w:cs="Arial"/>
                <w:color w:val="000000"/>
                <w:sz w:val="16"/>
                <w:szCs w:val="16"/>
                <w:lang w:eastAsia="ja-JP"/>
              </w:rPr>
              <w:t>Tunnel</w:t>
            </w:r>
            <w:r w:rsidR="00B3790A">
              <w:rPr>
                <w:rFonts w:eastAsia="MS Mincho" w:cs="Arial"/>
                <w:color w:val="000000"/>
                <w:sz w:val="16"/>
                <w:szCs w:val="16"/>
                <w:lang w:eastAsia="ja-JP"/>
              </w:rPr>
              <w:t xml:space="preserve"> </w:t>
            </w:r>
            <w:r>
              <w:rPr>
                <w:rFonts w:eastAsia="MS Mincho" w:cs="Arial"/>
                <w:color w:val="000000"/>
                <w:sz w:val="16"/>
                <w:szCs w:val="16"/>
                <w:lang w:eastAsia="ja-JP"/>
              </w:rPr>
              <w:t>LI</w:t>
            </w:r>
          </w:p>
        </w:tc>
        <w:tc>
          <w:tcPr>
            <w:tcW w:w="708" w:type="dxa"/>
            <w:shd w:val="solid" w:color="FFFFFF" w:fill="auto"/>
            <w:vAlign w:val="bottom"/>
          </w:tcPr>
          <w:p w14:paraId="0AE6F4D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7.8.0</w:t>
            </w:r>
          </w:p>
        </w:tc>
      </w:tr>
      <w:tr w:rsidR="008B45D8" w:rsidRPr="007D6048" w14:paraId="579D047A" w14:textId="77777777" w:rsidTr="00AE02C3">
        <w:trPr>
          <w:jc w:val="center"/>
        </w:trPr>
        <w:tc>
          <w:tcPr>
            <w:tcW w:w="800" w:type="dxa"/>
            <w:shd w:val="solid" w:color="FFFFFF" w:fill="auto"/>
          </w:tcPr>
          <w:p w14:paraId="2AD14D2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2007-06</w:t>
            </w:r>
          </w:p>
        </w:tc>
        <w:tc>
          <w:tcPr>
            <w:tcW w:w="800" w:type="dxa"/>
            <w:shd w:val="solid" w:color="FFFFFF" w:fill="auto"/>
          </w:tcPr>
          <w:p w14:paraId="3A8A598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SP-36</w:t>
            </w:r>
          </w:p>
        </w:tc>
        <w:tc>
          <w:tcPr>
            <w:tcW w:w="1094" w:type="dxa"/>
            <w:shd w:val="solid" w:color="FFFFFF" w:fill="auto"/>
            <w:vAlign w:val="center"/>
          </w:tcPr>
          <w:p w14:paraId="6898F03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SP-070332</w:t>
            </w:r>
          </w:p>
        </w:tc>
        <w:tc>
          <w:tcPr>
            <w:tcW w:w="567" w:type="dxa"/>
            <w:shd w:val="solid" w:color="FFFFFF" w:fill="auto"/>
          </w:tcPr>
          <w:p w14:paraId="4E43A6C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0090</w:t>
            </w:r>
          </w:p>
        </w:tc>
        <w:tc>
          <w:tcPr>
            <w:tcW w:w="425" w:type="dxa"/>
            <w:shd w:val="solid" w:color="FFFFFF" w:fill="auto"/>
          </w:tcPr>
          <w:p w14:paraId="1462CAE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2D0E13B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B</w:t>
            </w:r>
          </w:p>
        </w:tc>
        <w:tc>
          <w:tcPr>
            <w:tcW w:w="4820" w:type="dxa"/>
            <w:shd w:val="solid" w:color="FFFFFF" w:fill="auto"/>
          </w:tcPr>
          <w:p w14:paraId="10176EF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NSAPI</w:t>
            </w:r>
            <w:r w:rsidR="00B3790A">
              <w:rPr>
                <w:rFonts w:eastAsia="MS Mincho" w:cs="Arial"/>
                <w:color w:val="000000"/>
                <w:sz w:val="16"/>
                <w:szCs w:val="16"/>
                <w:lang w:eastAsia="ja-JP"/>
              </w:rPr>
              <w:t xml:space="preserve"> </w:t>
            </w:r>
            <w:r>
              <w:rPr>
                <w:rFonts w:eastAsia="MS Mincho" w:cs="Arial"/>
                <w:color w:val="000000"/>
                <w:sz w:val="16"/>
                <w:szCs w:val="16"/>
                <w:lang w:eastAsia="ja-JP"/>
              </w:rPr>
              <w:t>(Network</w:t>
            </w:r>
            <w:r w:rsidR="00B3790A">
              <w:rPr>
                <w:rFonts w:eastAsia="MS Mincho" w:cs="Arial"/>
                <w:color w:val="000000"/>
                <w:sz w:val="16"/>
                <w:szCs w:val="16"/>
                <w:lang w:eastAsia="ja-JP"/>
              </w:rPr>
              <w:t xml:space="preserve"> </w:t>
            </w:r>
            <w:r>
              <w:rPr>
                <w:rFonts w:eastAsia="MS Mincho" w:cs="Arial"/>
                <w:color w:val="000000"/>
                <w:sz w:val="16"/>
                <w:szCs w:val="16"/>
                <w:lang w:eastAsia="ja-JP"/>
              </w:rPr>
              <w:t>layer</w:t>
            </w:r>
            <w:r w:rsidR="00B3790A">
              <w:rPr>
                <w:rFonts w:eastAsia="MS Mincho" w:cs="Arial"/>
                <w:color w:val="000000"/>
                <w:sz w:val="16"/>
                <w:szCs w:val="16"/>
                <w:lang w:eastAsia="ja-JP"/>
              </w:rPr>
              <w:t xml:space="preserve"> </w:t>
            </w:r>
            <w:r>
              <w:rPr>
                <w:rFonts w:eastAsia="MS Mincho" w:cs="Arial"/>
                <w:color w:val="000000"/>
                <w:sz w:val="16"/>
                <w:szCs w:val="16"/>
                <w:lang w:eastAsia="ja-JP"/>
              </w:rPr>
              <w:t>Service</w:t>
            </w:r>
            <w:r w:rsidR="00B3790A">
              <w:rPr>
                <w:rFonts w:eastAsia="MS Mincho" w:cs="Arial"/>
                <w:color w:val="000000"/>
                <w:sz w:val="16"/>
                <w:szCs w:val="16"/>
                <w:lang w:eastAsia="ja-JP"/>
              </w:rPr>
              <w:t xml:space="preserve"> </w:t>
            </w:r>
            <w:r>
              <w:rPr>
                <w:rFonts w:eastAsia="MS Mincho" w:cs="Arial"/>
                <w:color w:val="000000"/>
                <w:sz w:val="16"/>
                <w:szCs w:val="16"/>
                <w:lang w:eastAsia="ja-JP"/>
              </w:rPr>
              <w:t>Access</w:t>
            </w:r>
            <w:r w:rsidR="00B3790A">
              <w:rPr>
                <w:rFonts w:eastAsia="MS Mincho" w:cs="Arial"/>
                <w:color w:val="000000"/>
                <w:sz w:val="16"/>
                <w:szCs w:val="16"/>
                <w:lang w:eastAsia="ja-JP"/>
              </w:rPr>
              <w:t xml:space="preserve"> </w:t>
            </w:r>
            <w:r>
              <w:rPr>
                <w:rFonts w:eastAsia="MS Mincho" w:cs="Arial"/>
                <w:color w:val="000000"/>
                <w:sz w:val="16"/>
                <w:szCs w:val="16"/>
                <w:lang w:eastAsia="ja-JP"/>
              </w:rPr>
              <w:t>Point</w:t>
            </w:r>
            <w:r w:rsidR="00B3790A">
              <w:rPr>
                <w:rFonts w:eastAsia="MS Mincho" w:cs="Arial"/>
                <w:color w:val="000000"/>
                <w:sz w:val="16"/>
                <w:szCs w:val="16"/>
                <w:lang w:eastAsia="ja-JP"/>
              </w:rPr>
              <w:t xml:space="preserve"> </w:t>
            </w:r>
            <w:r>
              <w:rPr>
                <w:rFonts w:eastAsia="MS Mincho" w:cs="Arial"/>
                <w:color w:val="000000"/>
                <w:sz w:val="16"/>
                <w:szCs w:val="16"/>
                <w:lang w:eastAsia="ja-JP"/>
              </w:rPr>
              <w:t>Identifier)</w:t>
            </w:r>
            <w:r w:rsidR="00B3790A">
              <w:rPr>
                <w:rFonts w:eastAsia="MS Mincho" w:cs="Arial"/>
                <w:color w:val="000000"/>
                <w:sz w:val="16"/>
                <w:szCs w:val="16"/>
                <w:lang w:eastAsia="ja-JP"/>
              </w:rPr>
              <w:t xml:space="preserve"> </w:t>
            </w:r>
            <w:r>
              <w:rPr>
                <w:rFonts w:eastAsia="MS Mincho" w:cs="Arial"/>
                <w:color w:val="000000"/>
                <w:sz w:val="16"/>
                <w:szCs w:val="16"/>
                <w:lang w:eastAsia="ja-JP"/>
              </w:rPr>
              <w:t>optional</w:t>
            </w:r>
            <w:r w:rsidR="00B3790A">
              <w:rPr>
                <w:rFonts w:eastAsia="MS Mincho" w:cs="Arial"/>
                <w:color w:val="000000"/>
                <w:sz w:val="16"/>
                <w:szCs w:val="16"/>
                <w:lang w:eastAsia="ja-JP"/>
              </w:rPr>
              <w:t xml:space="preserve"> </w:t>
            </w:r>
            <w:r>
              <w:rPr>
                <w:rFonts w:eastAsia="MS Mincho" w:cs="Arial"/>
                <w:color w:val="000000"/>
                <w:sz w:val="16"/>
                <w:szCs w:val="16"/>
                <w:lang w:eastAsia="ja-JP"/>
              </w:rPr>
              <w:t>in</w:t>
            </w:r>
            <w:r w:rsidR="00B3790A">
              <w:rPr>
                <w:rFonts w:eastAsia="MS Mincho" w:cs="Arial"/>
                <w:color w:val="000000"/>
                <w:sz w:val="16"/>
                <w:szCs w:val="16"/>
                <w:lang w:eastAsia="ja-JP"/>
              </w:rPr>
              <w:t xml:space="preserve"> </w:t>
            </w:r>
            <w:r>
              <w:rPr>
                <w:rFonts w:eastAsia="MS Mincho" w:cs="Arial"/>
                <w:color w:val="000000"/>
                <w:sz w:val="16"/>
                <w:szCs w:val="16"/>
                <w:lang w:eastAsia="ja-JP"/>
              </w:rPr>
              <w:t>IRI.</w:t>
            </w:r>
            <w:r w:rsidR="00B3790A">
              <w:rPr>
                <w:rFonts w:eastAsia="MS Mincho" w:cs="Arial"/>
                <w:color w:val="000000"/>
                <w:sz w:val="16"/>
                <w:szCs w:val="16"/>
                <w:lang w:eastAsia="ja-JP"/>
              </w:rPr>
              <w:t xml:space="preserve"> </w:t>
            </w:r>
            <w:r>
              <w:rPr>
                <w:rFonts w:eastAsia="MS Mincho" w:cs="Arial"/>
                <w:color w:val="000000"/>
                <w:sz w:val="16"/>
                <w:szCs w:val="16"/>
                <w:lang w:eastAsia="ja-JP"/>
              </w:rPr>
              <w:t>ASN.1</w:t>
            </w:r>
            <w:r w:rsidR="00B3790A">
              <w:rPr>
                <w:rFonts w:eastAsia="MS Mincho" w:cs="Arial"/>
                <w:color w:val="000000"/>
                <w:sz w:val="16"/>
                <w:szCs w:val="16"/>
                <w:lang w:eastAsia="ja-JP"/>
              </w:rPr>
              <w:t xml:space="preserve"> </w:t>
            </w:r>
            <w:r>
              <w:rPr>
                <w:rFonts w:eastAsia="MS Mincho" w:cs="Arial"/>
                <w:color w:val="000000"/>
                <w:sz w:val="16"/>
                <w:szCs w:val="16"/>
                <w:lang w:eastAsia="ja-JP"/>
              </w:rPr>
              <w:t>version</w:t>
            </w:r>
            <w:r w:rsidR="00B3790A">
              <w:rPr>
                <w:rFonts w:eastAsia="MS Mincho" w:cs="Arial"/>
                <w:color w:val="000000"/>
                <w:sz w:val="16"/>
                <w:szCs w:val="16"/>
                <w:lang w:eastAsia="ja-JP"/>
              </w:rPr>
              <w:t xml:space="preserve"> </w:t>
            </w:r>
            <w:r>
              <w:rPr>
                <w:rFonts w:eastAsia="MS Mincho" w:cs="Arial"/>
                <w:color w:val="000000"/>
                <w:sz w:val="16"/>
                <w:szCs w:val="16"/>
                <w:lang w:eastAsia="ja-JP"/>
              </w:rPr>
              <w:t>update</w:t>
            </w:r>
            <w:r w:rsidR="00B3790A">
              <w:rPr>
                <w:rFonts w:eastAsia="MS Mincho" w:cs="Arial"/>
                <w:color w:val="000000"/>
                <w:sz w:val="16"/>
                <w:szCs w:val="16"/>
                <w:lang w:eastAsia="ja-JP"/>
              </w:rPr>
              <w:t xml:space="preserve"> </w:t>
            </w:r>
            <w:r>
              <w:rPr>
                <w:rFonts w:eastAsia="MS Mincho" w:cs="Arial"/>
                <w:color w:val="000000"/>
                <w:sz w:val="16"/>
                <w:szCs w:val="16"/>
                <w:lang w:eastAsia="ja-JP"/>
              </w:rPr>
              <w:t>Rel-8</w:t>
            </w:r>
          </w:p>
        </w:tc>
        <w:tc>
          <w:tcPr>
            <w:tcW w:w="708" w:type="dxa"/>
            <w:shd w:val="solid" w:color="FFFFFF" w:fill="auto"/>
            <w:vAlign w:val="bottom"/>
          </w:tcPr>
          <w:p w14:paraId="6E08832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8.8.0</w:t>
            </w:r>
          </w:p>
        </w:tc>
      </w:tr>
      <w:tr w:rsidR="008B45D8" w:rsidRPr="007D6048" w14:paraId="25ED5DCD" w14:textId="77777777" w:rsidTr="00AE02C3">
        <w:trPr>
          <w:jc w:val="center"/>
        </w:trPr>
        <w:tc>
          <w:tcPr>
            <w:tcW w:w="800" w:type="dxa"/>
            <w:shd w:val="solid" w:color="FFFFFF" w:fill="auto"/>
          </w:tcPr>
          <w:p w14:paraId="3DC19FE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2007-06</w:t>
            </w:r>
          </w:p>
        </w:tc>
        <w:tc>
          <w:tcPr>
            <w:tcW w:w="800" w:type="dxa"/>
            <w:shd w:val="solid" w:color="FFFFFF" w:fill="auto"/>
          </w:tcPr>
          <w:p w14:paraId="482023C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SP-36</w:t>
            </w:r>
          </w:p>
        </w:tc>
        <w:tc>
          <w:tcPr>
            <w:tcW w:w="1094" w:type="dxa"/>
            <w:shd w:val="solid" w:color="FFFFFF" w:fill="auto"/>
            <w:vAlign w:val="center"/>
          </w:tcPr>
          <w:p w14:paraId="14087DD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SP-070332</w:t>
            </w:r>
          </w:p>
        </w:tc>
        <w:tc>
          <w:tcPr>
            <w:tcW w:w="567" w:type="dxa"/>
            <w:shd w:val="solid" w:color="FFFFFF" w:fill="auto"/>
          </w:tcPr>
          <w:p w14:paraId="24D0ECC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0092</w:t>
            </w:r>
          </w:p>
        </w:tc>
        <w:tc>
          <w:tcPr>
            <w:tcW w:w="425" w:type="dxa"/>
            <w:shd w:val="solid" w:color="FFFFFF" w:fill="auto"/>
          </w:tcPr>
          <w:p w14:paraId="7E17C32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70A60EC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tcPr>
          <w:p w14:paraId="2D92965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Clarification</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Usage</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GPRS</w:t>
            </w:r>
            <w:r w:rsidR="00B3790A">
              <w:rPr>
                <w:rFonts w:eastAsia="MS Mincho" w:cs="Arial"/>
                <w:color w:val="000000"/>
                <w:sz w:val="16"/>
                <w:szCs w:val="16"/>
                <w:lang w:eastAsia="ja-JP"/>
              </w:rPr>
              <w:t xml:space="preserve"> </w:t>
            </w:r>
            <w:r>
              <w:rPr>
                <w:rFonts w:eastAsia="MS Mincho" w:cs="Arial"/>
                <w:color w:val="000000"/>
                <w:sz w:val="16"/>
                <w:szCs w:val="16"/>
                <w:lang w:eastAsia="ja-JP"/>
              </w:rPr>
              <w:t>Terminology</w:t>
            </w:r>
            <w:r w:rsidR="00B3790A">
              <w:rPr>
                <w:rFonts w:eastAsia="MS Mincho" w:cs="Arial"/>
                <w:color w:val="000000"/>
                <w:sz w:val="16"/>
                <w:szCs w:val="16"/>
                <w:lang w:eastAsia="ja-JP"/>
              </w:rPr>
              <w:t xml:space="preserve"> </w:t>
            </w:r>
            <w:r>
              <w:rPr>
                <w:rFonts w:eastAsia="MS Mincho" w:cs="Arial"/>
                <w:color w:val="000000"/>
                <w:sz w:val="16"/>
                <w:szCs w:val="16"/>
                <w:lang w:eastAsia="ja-JP"/>
              </w:rPr>
              <w:t>and</w:t>
            </w:r>
            <w:r w:rsidR="00B3790A">
              <w:rPr>
                <w:rFonts w:eastAsia="MS Mincho" w:cs="Arial"/>
                <w:color w:val="000000"/>
                <w:sz w:val="16"/>
                <w:szCs w:val="16"/>
                <w:lang w:eastAsia="ja-JP"/>
              </w:rPr>
              <w:t xml:space="preserve"> </w:t>
            </w:r>
            <w:r>
              <w:rPr>
                <w:rFonts w:eastAsia="MS Mincho" w:cs="Arial"/>
                <w:color w:val="000000"/>
                <w:sz w:val="16"/>
                <w:szCs w:val="16"/>
                <w:lang w:eastAsia="ja-JP"/>
              </w:rPr>
              <w:t>umtsQOS</w:t>
            </w:r>
          </w:p>
        </w:tc>
        <w:tc>
          <w:tcPr>
            <w:tcW w:w="708" w:type="dxa"/>
            <w:shd w:val="solid" w:color="FFFFFF" w:fill="auto"/>
            <w:vAlign w:val="bottom"/>
          </w:tcPr>
          <w:p w14:paraId="6B9DF5D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8.8.0</w:t>
            </w:r>
          </w:p>
        </w:tc>
      </w:tr>
      <w:tr w:rsidR="008B45D8" w:rsidRPr="007D6048" w14:paraId="5A07D327" w14:textId="77777777" w:rsidTr="00AE02C3">
        <w:trPr>
          <w:jc w:val="center"/>
        </w:trPr>
        <w:tc>
          <w:tcPr>
            <w:tcW w:w="800" w:type="dxa"/>
            <w:shd w:val="solid" w:color="FFFFFF" w:fill="auto"/>
          </w:tcPr>
          <w:p w14:paraId="1E343E8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2007-09</w:t>
            </w:r>
          </w:p>
        </w:tc>
        <w:tc>
          <w:tcPr>
            <w:tcW w:w="800" w:type="dxa"/>
            <w:shd w:val="solid" w:color="FFFFFF" w:fill="auto"/>
          </w:tcPr>
          <w:p w14:paraId="55500F6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SP-37</w:t>
            </w:r>
          </w:p>
        </w:tc>
        <w:tc>
          <w:tcPr>
            <w:tcW w:w="1094" w:type="dxa"/>
            <w:shd w:val="solid" w:color="FFFFFF" w:fill="auto"/>
            <w:vAlign w:val="center"/>
          </w:tcPr>
          <w:p w14:paraId="7B6B78A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SP-070601</w:t>
            </w:r>
          </w:p>
        </w:tc>
        <w:tc>
          <w:tcPr>
            <w:tcW w:w="567" w:type="dxa"/>
            <w:shd w:val="solid" w:color="FFFFFF" w:fill="auto"/>
          </w:tcPr>
          <w:p w14:paraId="6501364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0093</w:t>
            </w:r>
          </w:p>
        </w:tc>
        <w:tc>
          <w:tcPr>
            <w:tcW w:w="425" w:type="dxa"/>
            <w:shd w:val="solid" w:color="FFFFFF" w:fill="auto"/>
          </w:tcPr>
          <w:p w14:paraId="7A8CFD5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0DDEE1F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B</w:t>
            </w:r>
          </w:p>
        </w:tc>
        <w:tc>
          <w:tcPr>
            <w:tcW w:w="4820" w:type="dxa"/>
            <w:shd w:val="solid" w:color="FFFFFF" w:fill="auto"/>
            <w:vAlign w:val="bottom"/>
          </w:tcPr>
          <w:p w14:paraId="3A90B7E6" w14:textId="77777777" w:rsidR="008B45D8" w:rsidRDefault="008B45D8" w:rsidP="0006145A">
            <w:pPr>
              <w:pStyle w:val="TAL"/>
              <w:keepNext w:val="0"/>
              <w:rPr>
                <w:rFonts w:eastAsia="MS Mincho" w:cs="Arial"/>
                <w:color w:val="000000"/>
                <w:sz w:val="16"/>
                <w:szCs w:val="16"/>
                <w:lang w:eastAsia="ja-JP"/>
              </w:rPr>
            </w:pPr>
            <w:r>
              <w:rPr>
                <w:color w:val="000000"/>
                <w:sz w:val="16"/>
                <w:szCs w:val="16"/>
              </w:rPr>
              <w:t>WLAN</w:t>
            </w:r>
            <w:r w:rsidR="00B3790A">
              <w:rPr>
                <w:color w:val="000000"/>
                <w:sz w:val="16"/>
                <w:szCs w:val="16"/>
              </w:rPr>
              <w:t xml:space="preserve"> </w:t>
            </w:r>
            <w:r>
              <w:rPr>
                <w:color w:val="000000"/>
                <w:sz w:val="16"/>
                <w:szCs w:val="16"/>
              </w:rPr>
              <w:t>IRI</w:t>
            </w:r>
            <w:r w:rsidR="00B3790A">
              <w:rPr>
                <w:color w:val="000000"/>
                <w:sz w:val="16"/>
                <w:szCs w:val="16"/>
              </w:rPr>
              <w:t xml:space="preserve"> </w:t>
            </w:r>
            <w:r>
              <w:rPr>
                <w:color w:val="000000"/>
                <w:sz w:val="16"/>
                <w:szCs w:val="16"/>
              </w:rPr>
              <w:t>at</w:t>
            </w:r>
            <w:r w:rsidR="00B3790A">
              <w:rPr>
                <w:color w:val="000000"/>
                <w:sz w:val="16"/>
                <w:szCs w:val="16"/>
              </w:rPr>
              <w:t xml:space="preserve"> </w:t>
            </w:r>
            <w:r>
              <w:rPr>
                <w:color w:val="000000"/>
                <w:sz w:val="16"/>
                <w:szCs w:val="16"/>
              </w:rPr>
              <w:t>AAA</w:t>
            </w:r>
            <w:r w:rsidR="00B3790A">
              <w:rPr>
                <w:color w:val="000000"/>
                <w:sz w:val="16"/>
                <w:szCs w:val="16"/>
              </w:rPr>
              <w:t xml:space="preserve"> </w:t>
            </w:r>
            <w:r>
              <w:rPr>
                <w:color w:val="000000"/>
                <w:sz w:val="16"/>
                <w:szCs w:val="16"/>
              </w:rPr>
              <w:t>for</w:t>
            </w:r>
            <w:r w:rsidR="00B3790A">
              <w:rPr>
                <w:color w:val="000000"/>
                <w:sz w:val="16"/>
                <w:szCs w:val="16"/>
              </w:rPr>
              <w:t xml:space="preserve"> </w:t>
            </w:r>
            <w:r>
              <w:rPr>
                <w:color w:val="000000"/>
                <w:sz w:val="16"/>
                <w:szCs w:val="16"/>
              </w:rPr>
              <w:t>re-authentication</w:t>
            </w:r>
          </w:p>
        </w:tc>
        <w:tc>
          <w:tcPr>
            <w:tcW w:w="708" w:type="dxa"/>
            <w:shd w:val="solid" w:color="FFFFFF" w:fill="auto"/>
            <w:vAlign w:val="bottom"/>
          </w:tcPr>
          <w:p w14:paraId="5CEBB83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8.1.0</w:t>
            </w:r>
          </w:p>
        </w:tc>
      </w:tr>
      <w:tr w:rsidR="008B45D8" w:rsidRPr="007D6048" w14:paraId="257638C4" w14:textId="77777777" w:rsidTr="00AE02C3">
        <w:trPr>
          <w:jc w:val="center"/>
        </w:trPr>
        <w:tc>
          <w:tcPr>
            <w:tcW w:w="800" w:type="dxa"/>
            <w:shd w:val="solid" w:color="FFFFFF" w:fill="auto"/>
          </w:tcPr>
          <w:p w14:paraId="793C549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2007-09</w:t>
            </w:r>
          </w:p>
        </w:tc>
        <w:tc>
          <w:tcPr>
            <w:tcW w:w="800" w:type="dxa"/>
            <w:shd w:val="solid" w:color="FFFFFF" w:fill="auto"/>
          </w:tcPr>
          <w:p w14:paraId="1A85DB0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SP-37</w:t>
            </w:r>
          </w:p>
        </w:tc>
        <w:tc>
          <w:tcPr>
            <w:tcW w:w="1094" w:type="dxa"/>
            <w:shd w:val="solid" w:color="FFFFFF" w:fill="auto"/>
            <w:vAlign w:val="center"/>
          </w:tcPr>
          <w:p w14:paraId="1C3081F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SP-070601</w:t>
            </w:r>
          </w:p>
        </w:tc>
        <w:tc>
          <w:tcPr>
            <w:tcW w:w="567" w:type="dxa"/>
            <w:shd w:val="solid" w:color="FFFFFF" w:fill="auto"/>
          </w:tcPr>
          <w:p w14:paraId="0BF6EC8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0094</w:t>
            </w:r>
          </w:p>
        </w:tc>
        <w:tc>
          <w:tcPr>
            <w:tcW w:w="425" w:type="dxa"/>
            <w:shd w:val="solid" w:color="FFFFFF" w:fill="auto"/>
          </w:tcPr>
          <w:p w14:paraId="1ADD8E7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40AEB89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D</w:t>
            </w:r>
          </w:p>
        </w:tc>
        <w:tc>
          <w:tcPr>
            <w:tcW w:w="4820" w:type="dxa"/>
            <w:shd w:val="solid" w:color="FFFFFF" w:fill="auto"/>
            <w:vAlign w:val="bottom"/>
          </w:tcPr>
          <w:p w14:paraId="09EBE7B3" w14:textId="77777777" w:rsidR="008B45D8" w:rsidRDefault="008B45D8" w:rsidP="0006145A">
            <w:pPr>
              <w:pStyle w:val="TAL"/>
              <w:keepNext w:val="0"/>
              <w:rPr>
                <w:rFonts w:eastAsia="MS Mincho" w:cs="Arial"/>
                <w:color w:val="000000"/>
                <w:sz w:val="16"/>
                <w:szCs w:val="16"/>
                <w:lang w:eastAsia="ja-JP"/>
              </w:rPr>
            </w:pPr>
            <w:r>
              <w:rPr>
                <w:color w:val="000000"/>
                <w:sz w:val="16"/>
                <w:szCs w:val="16"/>
              </w:rPr>
              <w:t>Missing</w:t>
            </w:r>
            <w:r w:rsidR="00B3790A">
              <w:rPr>
                <w:color w:val="000000"/>
                <w:sz w:val="16"/>
                <w:szCs w:val="16"/>
              </w:rPr>
              <w:t xml:space="preserve"> </w:t>
            </w:r>
            <w:r>
              <w:rPr>
                <w:color w:val="000000"/>
                <w:sz w:val="16"/>
                <w:szCs w:val="16"/>
              </w:rPr>
              <w:t>reference</w:t>
            </w:r>
            <w:r w:rsidR="00B3790A">
              <w:rPr>
                <w:color w:val="000000"/>
                <w:sz w:val="16"/>
                <w:szCs w:val="16"/>
              </w:rPr>
              <w:t xml:space="preserve"> </w:t>
            </w:r>
            <w:r>
              <w:rPr>
                <w:color w:val="000000"/>
                <w:sz w:val="16"/>
                <w:szCs w:val="16"/>
              </w:rPr>
              <w:t>to</w:t>
            </w:r>
            <w:r w:rsidR="00B3790A">
              <w:rPr>
                <w:color w:val="000000"/>
                <w:sz w:val="16"/>
                <w:szCs w:val="16"/>
              </w:rPr>
              <w:t xml:space="preserve"> </w:t>
            </w:r>
            <w:r>
              <w:rPr>
                <w:color w:val="000000"/>
                <w:sz w:val="16"/>
                <w:szCs w:val="16"/>
              </w:rPr>
              <w:t>TS</w:t>
            </w:r>
            <w:r w:rsidR="00B3790A">
              <w:rPr>
                <w:color w:val="000000"/>
                <w:sz w:val="16"/>
                <w:szCs w:val="16"/>
              </w:rPr>
              <w:t xml:space="preserve"> </w:t>
            </w:r>
            <w:r>
              <w:rPr>
                <w:color w:val="000000"/>
                <w:sz w:val="16"/>
                <w:szCs w:val="16"/>
              </w:rPr>
              <w:t>23.234</w:t>
            </w:r>
          </w:p>
        </w:tc>
        <w:tc>
          <w:tcPr>
            <w:tcW w:w="708" w:type="dxa"/>
            <w:shd w:val="solid" w:color="FFFFFF" w:fill="auto"/>
            <w:vAlign w:val="bottom"/>
          </w:tcPr>
          <w:p w14:paraId="3A24810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8.1.0</w:t>
            </w:r>
          </w:p>
        </w:tc>
      </w:tr>
      <w:tr w:rsidR="008B45D8" w:rsidRPr="007D6048" w14:paraId="1B7603C3" w14:textId="77777777" w:rsidTr="00AE02C3">
        <w:trPr>
          <w:jc w:val="center"/>
        </w:trPr>
        <w:tc>
          <w:tcPr>
            <w:tcW w:w="800" w:type="dxa"/>
            <w:shd w:val="solid" w:color="FFFFFF" w:fill="auto"/>
          </w:tcPr>
          <w:p w14:paraId="436C878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2007-12</w:t>
            </w:r>
          </w:p>
        </w:tc>
        <w:tc>
          <w:tcPr>
            <w:tcW w:w="800" w:type="dxa"/>
            <w:shd w:val="solid" w:color="FFFFFF" w:fill="auto"/>
          </w:tcPr>
          <w:p w14:paraId="3598151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SP-38</w:t>
            </w:r>
          </w:p>
        </w:tc>
        <w:tc>
          <w:tcPr>
            <w:tcW w:w="1094" w:type="dxa"/>
            <w:shd w:val="solid" w:color="FFFFFF" w:fill="auto"/>
            <w:vAlign w:val="center"/>
          </w:tcPr>
          <w:p w14:paraId="266E056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SP-070788</w:t>
            </w:r>
          </w:p>
        </w:tc>
        <w:tc>
          <w:tcPr>
            <w:tcW w:w="567" w:type="dxa"/>
            <w:shd w:val="solid" w:color="FFFFFF" w:fill="auto"/>
          </w:tcPr>
          <w:p w14:paraId="65D1DF1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0095</w:t>
            </w:r>
          </w:p>
        </w:tc>
        <w:tc>
          <w:tcPr>
            <w:tcW w:w="425" w:type="dxa"/>
            <w:shd w:val="solid" w:color="FFFFFF" w:fill="auto"/>
          </w:tcPr>
          <w:p w14:paraId="3F674DD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79211F1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06B1CEB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Clarifications</w:t>
            </w:r>
            <w:r w:rsidR="00B3790A">
              <w:rPr>
                <w:rFonts w:eastAsia="MS Mincho" w:cs="Arial"/>
                <w:color w:val="000000"/>
                <w:sz w:val="16"/>
                <w:szCs w:val="16"/>
                <w:lang w:eastAsia="ja-JP"/>
              </w:rPr>
              <w:t xml:space="preserve"> </w:t>
            </w:r>
            <w:r>
              <w:rPr>
                <w:rFonts w:eastAsia="MS Mincho" w:cs="Arial"/>
                <w:color w:val="000000"/>
                <w:sz w:val="16"/>
                <w:szCs w:val="16"/>
                <w:lang w:eastAsia="ja-JP"/>
              </w:rPr>
              <w:t>to</w:t>
            </w:r>
            <w:r w:rsidR="00B3790A">
              <w:rPr>
                <w:rFonts w:eastAsia="MS Mincho" w:cs="Arial"/>
                <w:color w:val="000000"/>
                <w:sz w:val="16"/>
                <w:szCs w:val="16"/>
                <w:lang w:eastAsia="ja-JP"/>
              </w:rPr>
              <w:t xml:space="preserve"> </w:t>
            </w:r>
            <w:r>
              <w:rPr>
                <w:rFonts w:eastAsia="MS Mincho" w:cs="Arial"/>
                <w:color w:val="000000"/>
                <w:sz w:val="16"/>
                <w:szCs w:val="16"/>
                <w:lang w:eastAsia="ja-JP"/>
              </w:rPr>
              <w:t>FTP</w:t>
            </w:r>
            <w:r w:rsidR="00B3790A">
              <w:rPr>
                <w:rFonts w:eastAsia="MS Mincho" w:cs="Arial"/>
                <w:color w:val="000000"/>
                <w:sz w:val="16"/>
                <w:szCs w:val="16"/>
                <w:lang w:eastAsia="ja-JP"/>
              </w:rPr>
              <w:t xml:space="preserve"> </w:t>
            </w:r>
            <w:r>
              <w:rPr>
                <w:rFonts w:eastAsia="MS Mincho" w:cs="Arial"/>
                <w:color w:val="000000"/>
                <w:sz w:val="16"/>
                <w:szCs w:val="16"/>
                <w:lang w:eastAsia="ja-JP"/>
              </w:rPr>
              <w:t>filenaming</w:t>
            </w:r>
            <w:r w:rsidR="00B3790A">
              <w:rPr>
                <w:rFonts w:eastAsia="MS Mincho" w:cs="Arial"/>
                <w:color w:val="000000"/>
                <w:sz w:val="16"/>
                <w:szCs w:val="16"/>
                <w:lang w:eastAsia="ja-JP"/>
              </w:rPr>
              <w:t xml:space="preserve"> </w:t>
            </w:r>
            <w:r>
              <w:rPr>
                <w:rFonts w:eastAsia="MS Mincho" w:cs="Arial"/>
                <w:color w:val="000000"/>
                <w:sz w:val="16"/>
                <w:szCs w:val="16"/>
                <w:lang w:eastAsia="ja-JP"/>
              </w:rPr>
              <w:t>conventions</w:t>
            </w:r>
          </w:p>
        </w:tc>
        <w:tc>
          <w:tcPr>
            <w:tcW w:w="708" w:type="dxa"/>
            <w:shd w:val="solid" w:color="FFFFFF" w:fill="auto"/>
            <w:vAlign w:val="bottom"/>
          </w:tcPr>
          <w:p w14:paraId="6E53AF3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8.2.0</w:t>
            </w:r>
          </w:p>
        </w:tc>
      </w:tr>
      <w:tr w:rsidR="008B45D8" w:rsidRPr="007D6048" w14:paraId="1F645120" w14:textId="77777777" w:rsidTr="00AE02C3">
        <w:trPr>
          <w:jc w:val="center"/>
        </w:trPr>
        <w:tc>
          <w:tcPr>
            <w:tcW w:w="800" w:type="dxa"/>
            <w:shd w:val="solid" w:color="FFFFFF" w:fill="auto"/>
          </w:tcPr>
          <w:p w14:paraId="197B129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2007-12</w:t>
            </w:r>
          </w:p>
        </w:tc>
        <w:tc>
          <w:tcPr>
            <w:tcW w:w="800" w:type="dxa"/>
            <w:shd w:val="solid" w:color="FFFFFF" w:fill="auto"/>
          </w:tcPr>
          <w:p w14:paraId="218571B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SP-38</w:t>
            </w:r>
          </w:p>
        </w:tc>
        <w:tc>
          <w:tcPr>
            <w:tcW w:w="1094" w:type="dxa"/>
            <w:shd w:val="solid" w:color="FFFFFF" w:fill="auto"/>
            <w:vAlign w:val="center"/>
          </w:tcPr>
          <w:p w14:paraId="1768562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SP-070789</w:t>
            </w:r>
          </w:p>
        </w:tc>
        <w:tc>
          <w:tcPr>
            <w:tcW w:w="567" w:type="dxa"/>
            <w:shd w:val="solid" w:color="FFFFFF" w:fill="auto"/>
          </w:tcPr>
          <w:p w14:paraId="18BE7D8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0096</w:t>
            </w:r>
          </w:p>
        </w:tc>
        <w:tc>
          <w:tcPr>
            <w:tcW w:w="425" w:type="dxa"/>
            <w:shd w:val="solid" w:color="FFFFFF" w:fill="auto"/>
          </w:tcPr>
          <w:p w14:paraId="5EE33A1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4E38D3E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75264AA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Wrong</w:t>
            </w:r>
            <w:r w:rsidR="00B3790A">
              <w:rPr>
                <w:rFonts w:eastAsia="MS Mincho" w:cs="Arial"/>
                <w:color w:val="000000"/>
                <w:sz w:val="16"/>
                <w:szCs w:val="16"/>
                <w:lang w:eastAsia="ja-JP"/>
              </w:rPr>
              <w:t xml:space="preserve"> </w:t>
            </w:r>
            <w:r>
              <w:rPr>
                <w:rFonts w:eastAsia="MS Mincho" w:cs="Arial"/>
                <w:color w:val="000000"/>
                <w:sz w:val="16"/>
                <w:szCs w:val="16"/>
                <w:lang w:eastAsia="ja-JP"/>
              </w:rPr>
              <w:t>reference</w:t>
            </w:r>
          </w:p>
        </w:tc>
        <w:tc>
          <w:tcPr>
            <w:tcW w:w="708" w:type="dxa"/>
            <w:shd w:val="solid" w:color="FFFFFF" w:fill="auto"/>
            <w:vAlign w:val="bottom"/>
          </w:tcPr>
          <w:p w14:paraId="590B3E5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8.2.0</w:t>
            </w:r>
          </w:p>
        </w:tc>
      </w:tr>
      <w:tr w:rsidR="008B45D8" w:rsidRPr="007D6048" w14:paraId="10B29934" w14:textId="77777777" w:rsidTr="00AE02C3">
        <w:trPr>
          <w:jc w:val="center"/>
        </w:trPr>
        <w:tc>
          <w:tcPr>
            <w:tcW w:w="800" w:type="dxa"/>
            <w:shd w:val="solid" w:color="FFFFFF" w:fill="auto"/>
          </w:tcPr>
          <w:p w14:paraId="6688FC3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2007-12</w:t>
            </w:r>
          </w:p>
        </w:tc>
        <w:tc>
          <w:tcPr>
            <w:tcW w:w="800" w:type="dxa"/>
            <w:shd w:val="solid" w:color="FFFFFF" w:fill="auto"/>
          </w:tcPr>
          <w:p w14:paraId="3040775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SP-38</w:t>
            </w:r>
          </w:p>
        </w:tc>
        <w:tc>
          <w:tcPr>
            <w:tcW w:w="1094" w:type="dxa"/>
            <w:shd w:val="solid" w:color="FFFFFF" w:fill="auto"/>
            <w:vAlign w:val="center"/>
          </w:tcPr>
          <w:p w14:paraId="342E0DC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SP-070788</w:t>
            </w:r>
          </w:p>
        </w:tc>
        <w:tc>
          <w:tcPr>
            <w:tcW w:w="567" w:type="dxa"/>
            <w:shd w:val="solid" w:color="FFFFFF" w:fill="auto"/>
          </w:tcPr>
          <w:p w14:paraId="65D383B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0097</w:t>
            </w:r>
          </w:p>
        </w:tc>
        <w:tc>
          <w:tcPr>
            <w:tcW w:w="425" w:type="dxa"/>
            <w:shd w:val="solid" w:color="FFFFFF" w:fill="auto"/>
          </w:tcPr>
          <w:p w14:paraId="7E70664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390FD1F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w:t>
            </w:r>
          </w:p>
        </w:tc>
        <w:tc>
          <w:tcPr>
            <w:tcW w:w="4820" w:type="dxa"/>
            <w:shd w:val="solid" w:color="FFFFFF" w:fill="auto"/>
            <w:vAlign w:val="bottom"/>
          </w:tcPr>
          <w:p w14:paraId="2EF6981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P-CSCF</w:t>
            </w:r>
            <w:r w:rsidR="00B3790A">
              <w:rPr>
                <w:rFonts w:eastAsia="MS Mincho" w:cs="Arial"/>
                <w:color w:val="000000"/>
                <w:sz w:val="16"/>
                <w:szCs w:val="16"/>
                <w:lang w:eastAsia="ja-JP"/>
              </w:rPr>
              <w:t xml:space="preserve"> </w:t>
            </w:r>
            <w:r>
              <w:rPr>
                <w:rFonts w:eastAsia="MS Mincho" w:cs="Arial"/>
                <w:color w:val="000000"/>
                <w:sz w:val="16"/>
                <w:szCs w:val="16"/>
                <w:lang w:eastAsia="ja-JP"/>
              </w:rPr>
              <w:t>IMS</w:t>
            </w:r>
            <w:r w:rsidR="00B3790A">
              <w:rPr>
                <w:rFonts w:eastAsia="MS Mincho" w:cs="Arial"/>
                <w:color w:val="000000"/>
                <w:sz w:val="16"/>
                <w:szCs w:val="16"/>
                <w:lang w:eastAsia="ja-JP"/>
              </w:rPr>
              <w:t xml:space="preserve"> </w:t>
            </w:r>
            <w:r>
              <w:rPr>
                <w:rFonts w:eastAsia="MS Mincho" w:cs="Arial"/>
                <w:color w:val="000000"/>
                <w:sz w:val="16"/>
                <w:szCs w:val="16"/>
                <w:lang w:eastAsia="ja-JP"/>
              </w:rPr>
              <w:t>LI</w:t>
            </w:r>
            <w:r w:rsidR="00B3790A">
              <w:rPr>
                <w:rFonts w:eastAsia="MS Mincho" w:cs="Arial"/>
                <w:color w:val="000000"/>
                <w:sz w:val="16"/>
                <w:szCs w:val="16"/>
                <w:lang w:eastAsia="ja-JP"/>
              </w:rPr>
              <w:t xml:space="preserve"> </w:t>
            </w:r>
            <w:r>
              <w:rPr>
                <w:rFonts w:eastAsia="MS Mincho" w:cs="Arial"/>
                <w:color w:val="000000"/>
                <w:sz w:val="16"/>
                <w:szCs w:val="16"/>
                <w:lang w:eastAsia="ja-JP"/>
              </w:rPr>
              <w:t>Optional</w:t>
            </w:r>
          </w:p>
        </w:tc>
        <w:tc>
          <w:tcPr>
            <w:tcW w:w="708" w:type="dxa"/>
            <w:shd w:val="solid" w:color="FFFFFF" w:fill="auto"/>
            <w:vAlign w:val="bottom"/>
          </w:tcPr>
          <w:p w14:paraId="4534ABE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8.2.0</w:t>
            </w:r>
          </w:p>
        </w:tc>
      </w:tr>
      <w:tr w:rsidR="008B45D8" w:rsidRPr="007D6048" w14:paraId="33B1389D" w14:textId="77777777" w:rsidTr="00AE02C3">
        <w:trPr>
          <w:jc w:val="center"/>
        </w:trPr>
        <w:tc>
          <w:tcPr>
            <w:tcW w:w="800" w:type="dxa"/>
            <w:shd w:val="solid" w:color="FFFFFF" w:fill="auto"/>
          </w:tcPr>
          <w:p w14:paraId="2EAC17C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2008-03</w:t>
            </w:r>
          </w:p>
        </w:tc>
        <w:tc>
          <w:tcPr>
            <w:tcW w:w="800" w:type="dxa"/>
            <w:shd w:val="solid" w:color="FFFFFF" w:fill="auto"/>
          </w:tcPr>
          <w:p w14:paraId="1B19673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SP-39</w:t>
            </w:r>
          </w:p>
        </w:tc>
        <w:tc>
          <w:tcPr>
            <w:tcW w:w="1094" w:type="dxa"/>
            <w:shd w:val="solid" w:color="FFFFFF" w:fill="auto"/>
            <w:vAlign w:val="center"/>
          </w:tcPr>
          <w:p w14:paraId="38988F3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SP-080173</w:t>
            </w:r>
          </w:p>
        </w:tc>
        <w:tc>
          <w:tcPr>
            <w:tcW w:w="567" w:type="dxa"/>
            <w:shd w:val="solid" w:color="FFFFFF" w:fill="auto"/>
          </w:tcPr>
          <w:p w14:paraId="4FBB886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0099</w:t>
            </w:r>
          </w:p>
        </w:tc>
        <w:tc>
          <w:tcPr>
            <w:tcW w:w="425" w:type="dxa"/>
            <w:shd w:val="solid" w:color="FFFFFF" w:fill="auto"/>
          </w:tcPr>
          <w:p w14:paraId="686C933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w:t>
            </w:r>
          </w:p>
        </w:tc>
        <w:tc>
          <w:tcPr>
            <w:tcW w:w="425" w:type="dxa"/>
            <w:shd w:val="solid" w:color="FFFFFF" w:fill="auto"/>
          </w:tcPr>
          <w:p w14:paraId="2858568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D</w:t>
            </w:r>
          </w:p>
        </w:tc>
        <w:tc>
          <w:tcPr>
            <w:tcW w:w="4820" w:type="dxa"/>
            <w:shd w:val="solid" w:color="FFFFFF" w:fill="auto"/>
            <w:vAlign w:val="bottom"/>
          </w:tcPr>
          <w:p w14:paraId="5FFB958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Editorial</w:t>
            </w:r>
            <w:r w:rsidR="00B3790A">
              <w:rPr>
                <w:rFonts w:eastAsia="MS Mincho" w:cs="Arial"/>
                <w:color w:val="000000"/>
                <w:sz w:val="16"/>
                <w:szCs w:val="16"/>
                <w:lang w:eastAsia="ja-JP"/>
              </w:rPr>
              <w:t xml:space="preserve"> </w:t>
            </w:r>
            <w:r>
              <w:rPr>
                <w:rFonts w:eastAsia="MS Mincho" w:cs="Arial"/>
                <w:color w:val="000000"/>
                <w:sz w:val="16"/>
                <w:szCs w:val="16"/>
                <w:lang w:eastAsia="ja-JP"/>
              </w:rPr>
              <w:t>update</w:t>
            </w:r>
          </w:p>
        </w:tc>
        <w:tc>
          <w:tcPr>
            <w:tcW w:w="708" w:type="dxa"/>
            <w:shd w:val="solid" w:color="FFFFFF" w:fill="auto"/>
            <w:vAlign w:val="bottom"/>
          </w:tcPr>
          <w:p w14:paraId="51A4A09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8.3.0</w:t>
            </w:r>
          </w:p>
        </w:tc>
      </w:tr>
      <w:tr w:rsidR="008B45D8" w:rsidRPr="007D6048" w14:paraId="51F2036D" w14:textId="77777777" w:rsidTr="00AE02C3">
        <w:trPr>
          <w:jc w:val="center"/>
        </w:trPr>
        <w:tc>
          <w:tcPr>
            <w:tcW w:w="800" w:type="dxa"/>
            <w:shd w:val="solid" w:color="FFFFFF" w:fill="auto"/>
          </w:tcPr>
          <w:p w14:paraId="30D5B9A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2008-06</w:t>
            </w:r>
          </w:p>
        </w:tc>
        <w:tc>
          <w:tcPr>
            <w:tcW w:w="800" w:type="dxa"/>
            <w:shd w:val="solid" w:color="FFFFFF" w:fill="auto"/>
          </w:tcPr>
          <w:p w14:paraId="123EF9C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SP-40</w:t>
            </w:r>
          </w:p>
        </w:tc>
        <w:tc>
          <w:tcPr>
            <w:tcW w:w="1094" w:type="dxa"/>
            <w:shd w:val="solid" w:color="FFFFFF" w:fill="auto"/>
            <w:vAlign w:val="center"/>
          </w:tcPr>
          <w:p w14:paraId="150037A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SP-080263</w:t>
            </w:r>
          </w:p>
        </w:tc>
        <w:tc>
          <w:tcPr>
            <w:tcW w:w="567" w:type="dxa"/>
            <w:shd w:val="solid" w:color="FFFFFF" w:fill="auto"/>
          </w:tcPr>
          <w:p w14:paraId="4463FA0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0100</w:t>
            </w:r>
          </w:p>
        </w:tc>
        <w:tc>
          <w:tcPr>
            <w:tcW w:w="425" w:type="dxa"/>
            <w:shd w:val="solid" w:color="FFFFFF" w:fill="auto"/>
          </w:tcPr>
          <w:p w14:paraId="4A7AC74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633B397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B</w:t>
            </w:r>
          </w:p>
        </w:tc>
        <w:tc>
          <w:tcPr>
            <w:tcW w:w="4820" w:type="dxa"/>
            <w:shd w:val="solid" w:color="FFFFFF" w:fill="auto"/>
            <w:vAlign w:val="bottom"/>
          </w:tcPr>
          <w:p w14:paraId="721797A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MBMS</w:t>
            </w:r>
            <w:r w:rsidR="00B3790A">
              <w:rPr>
                <w:rFonts w:eastAsia="MS Mincho" w:cs="Arial"/>
                <w:color w:val="000000"/>
                <w:sz w:val="16"/>
                <w:szCs w:val="16"/>
                <w:lang w:eastAsia="ja-JP"/>
              </w:rPr>
              <w:t xml:space="preserve"> </w:t>
            </w:r>
            <w:r>
              <w:rPr>
                <w:rFonts w:eastAsia="MS Mincho" w:cs="Arial"/>
                <w:color w:val="000000"/>
                <w:sz w:val="16"/>
                <w:szCs w:val="16"/>
                <w:lang w:eastAsia="ja-JP"/>
              </w:rPr>
              <w:t>LI</w:t>
            </w:r>
            <w:r w:rsidR="00B3790A">
              <w:rPr>
                <w:rFonts w:eastAsia="MS Mincho" w:cs="Arial"/>
                <w:color w:val="000000"/>
                <w:sz w:val="16"/>
                <w:szCs w:val="16"/>
                <w:lang w:eastAsia="ja-JP"/>
              </w:rPr>
              <w:t xml:space="preserve"> </w:t>
            </w:r>
            <w:r>
              <w:rPr>
                <w:rFonts w:eastAsia="MS Mincho" w:cs="Arial"/>
                <w:color w:val="000000"/>
                <w:sz w:val="16"/>
                <w:szCs w:val="16"/>
                <w:lang w:eastAsia="ja-JP"/>
              </w:rPr>
              <w:t>33.108</w:t>
            </w:r>
          </w:p>
        </w:tc>
        <w:tc>
          <w:tcPr>
            <w:tcW w:w="708" w:type="dxa"/>
            <w:shd w:val="solid" w:color="FFFFFF" w:fill="auto"/>
            <w:vAlign w:val="bottom"/>
          </w:tcPr>
          <w:p w14:paraId="0E22390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8.4.0</w:t>
            </w:r>
          </w:p>
        </w:tc>
      </w:tr>
      <w:tr w:rsidR="008B45D8" w:rsidRPr="007D6048" w14:paraId="2D250DD9" w14:textId="77777777" w:rsidTr="00AE02C3">
        <w:trPr>
          <w:jc w:val="center"/>
        </w:trPr>
        <w:tc>
          <w:tcPr>
            <w:tcW w:w="800" w:type="dxa"/>
            <w:shd w:val="solid" w:color="FFFFFF" w:fill="auto"/>
          </w:tcPr>
          <w:p w14:paraId="4C7A568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2008-12</w:t>
            </w:r>
          </w:p>
        </w:tc>
        <w:tc>
          <w:tcPr>
            <w:tcW w:w="800" w:type="dxa"/>
            <w:shd w:val="solid" w:color="FFFFFF" w:fill="auto"/>
          </w:tcPr>
          <w:p w14:paraId="0C570C8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SP-42</w:t>
            </w:r>
          </w:p>
        </w:tc>
        <w:tc>
          <w:tcPr>
            <w:tcW w:w="1094" w:type="dxa"/>
            <w:shd w:val="solid" w:color="FFFFFF" w:fill="auto"/>
            <w:vAlign w:val="center"/>
          </w:tcPr>
          <w:p w14:paraId="0289794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SP-080763</w:t>
            </w:r>
          </w:p>
        </w:tc>
        <w:tc>
          <w:tcPr>
            <w:tcW w:w="567" w:type="dxa"/>
            <w:shd w:val="solid" w:color="FFFFFF" w:fill="auto"/>
            <w:vAlign w:val="bottom"/>
          </w:tcPr>
          <w:p w14:paraId="6EFF776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101</w:t>
            </w:r>
          </w:p>
        </w:tc>
        <w:tc>
          <w:tcPr>
            <w:tcW w:w="425" w:type="dxa"/>
            <w:shd w:val="solid" w:color="FFFFFF" w:fill="auto"/>
            <w:vAlign w:val="bottom"/>
          </w:tcPr>
          <w:p w14:paraId="5993C07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144BB2A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3711A28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Clarification</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encoding</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Access</w:t>
            </w:r>
            <w:r w:rsidR="00B3790A">
              <w:rPr>
                <w:rFonts w:eastAsia="MS Mincho" w:cs="Arial"/>
                <w:color w:val="000000"/>
                <w:sz w:val="16"/>
                <w:szCs w:val="16"/>
                <w:lang w:eastAsia="ja-JP"/>
              </w:rPr>
              <w:t xml:space="preserve"> </w:t>
            </w:r>
            <w:r>
              <w:rPr>
                <w:rFonts w:eastAsia="MS Mincho" w:cs="Arial"/>
                <w:color w:val="000000"/>
                <w:sz w:val="16"/>
                <w:szCs w:val="16"/>
                <w:lang w:eastAsia="ja-JP"/>
              </w:rPr>
              <w:t>Point</w:t>
            </w:r>
            <w:r w:rsidR="00B3790A">
              <w:rPr>
                <w:rFonts w:eastAsia="MS Mincho" w:cs="Arial"/>
                <w:color w:val="000000"/>
                <w:sz w:val="16"/>
                <w:szCs w:val="16"/>
                <w:lang w:eastAsia="ja-JP"/>
              </w:rPr>
              <w:t xml:space="preserve"> </w:t>
            </w:r>
            <w:r>
              <w:rPr>
                <w:rFonts w:eastAsia="MS Mincho" w:cs="Arial"/>
                <w:color w:val="000000"/>
                <w:sz w:val="16"/>
                <w:szCs w:val="16"/>
                <w:lang w:eastAsia="ja-JP"/>
              </w:rPr>
              <w:t>Name</w:t>
            </w:r>
            <w:r w:rsidR="00B3790A">
              <w:rPr>
                <w:rFonts w:eastAsia="MS Mincho" w:cs="Arial"/>
                <w:color w:val="000000"/>
                <w:sz w:val="16"/>
                <w:szCs w:val="16"/>
                <w:lang w:eastAsia="ja-JP"/>
              </w:rPr>
              <w:t xml:space="preserve"> </w:t>
            </w:r>
            <w:r>
              <w:rPr>
                <w:rFonts w:eastAsia="MS Mincho" w:cs="Arial"/>
                <w:color w:val="000000"/>
                <w:sz w:val="16"/>
                <w:szCs w:val="16"/>
                <w:lang w:eastAsia="ja-JP"/>
              </w:rPr>
              <w:t>(APN)</w:t>
            </w:r>
          </w:p>
        </w:tc>
        <w:tc>
          <w:tcPr>
            <w:tcW w:w="708" w:type="dxa"/>
            <w:shd w:val="solid" w:color="FFFFFF" w:fill="auto"/>
            <w:vAlign w:val="bottom"/>
          </w:tcPr>
          <w:p w14:paraId="3A96256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8.5.0</w:t>
            </w:r>
          </w:p>
        </w:tc>
      </w:tr>
      <w:tr w:rsidR="008B45D8" w:rsidRPr="007D6048" w14:paraId="5651C803" w14:textId="77777777" w:rsidTr="00AE02C3">
        <w:trPr>
          <w:jc w:val="center"/>
        </w:trPr>
        <w:tc>
          <w:tcPr>
            <w:tcW w:w="800" w:type="dxa"/>
            <w:shd w:val="solid" w:color="FFFFFF" w:fill="auto"/>
          </w:tcPr>
          <w:p w14:paraId="0191113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2008-12</w:t>
            </w:r>
          </w:p>
        </w:tc>
        <w:tc>
          <w:tcPr>
            <w:tcW w:w="800" w:type="dxa"/>
            <w:shd w:val="solid" w:color="FFFFFF" w:fill="auto"/>
          </w:tcPr>
          <w:p w14:paraId="354EBE4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SP-42</w:t>
            </w:r>
          </w:p>
        </w:tc>
        <w:tc>
          <w:tcPr>
            <w:tcW w:w="1094" w:type="dxa"/>
            <w:shd w:val="solid" w:color="FFFFFF" w:fill="auto"/>
            <w:vAlign w:val="center"/>
          </w:tcPr>
          <w:p w14:paraId="28E68C5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SP-080763</w:t>
            </w:r>
          </w:p>
        </w:tc>
        <w:tc>
          <w:tcPr>
            <w:tcW w:w="567" w:type="dxa"/>
            <w:shd w:val="solid" w:color="FFFFFF" w:fill="auto"/>
            <w:vAlign w:val="bottom"/>
          </w:tcPr>
          <w:p w14:paraId="2FA22C0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102</w:t>
            </w:r>
          </w:p>
        </w:tc>
        <w:tc>
          <w:tcPr>
            <w:tcW w:w="425" w:type="dxa"/>
            <w:shd w:val="solid" w:color="FFFFFF" w:fill="auto"/>
            <w:vAlign w:val="bottom"/>
          </w:tcPr>
          <w:p w14:paraId="7B7FB88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6DD7338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B</w:t>
            </w:r>
          </w:p>
        </w:tc>
        <w:tc>
          <w:tcPr>
            <w:tcW w:w="4820" w:type="dxa"/>
            <w:shd w:val="solid" w:color="FFFFFF" w:fill="auto"/>
            <w:vAlign w:val="bottom"/>
          </w:tcPr>
          <w:p w14:paraId="73DFA1E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LI</w:t>
            </w:r>
            <w:r w:rsidR="00B3790A">
              <w:rPr>
                <w:rFonts w:eastAsia="MS Mincho" w:cs="Arial"/>
                <w:color w:val="000000"/>
                <w:sz w:val="16"/>
                <w:szCs w:val="16"/>
                <w:lang w:eastAsia="ja-JP"/>
              </w:rPr>
              <w:t xml:space="preserve"> </w:t>
            </w:r>
            <w:r>
              <w:rPr>
                <w:rFonts w:eastAsia="MS Mincho" w:cs="Arial"/>
                <w:color w:val="000000"/>
                <w:sz w:val="16"/>
                <w:szCs w:val="16"/>
                <w:lang w:eastAsia="ja-JP"/>
              </w:rPr>
              <w:t>Handover</w:t>
            </w:r>
            <w:r w:rsidR="00B3790A">
              <w:rPr>
                <w:rFonts w:eastAsia="MS Mincho" w:cs="Arial"/>
                <w:color w:val="000000"/>
                <w:sz w:val="16"/>
                <w:szCs w:val="16"/>
                <w:lang w:eastAsia="ja-JP"/>
              </w:rPr>
              <w:t xml:space="preserve"> </w:t>
            </w:r>
            <w:r>
              <w:rPr>
                <w:rFonts w:eastAsia="MS Mincho" w:cs="Arial"/>
                <w:color w:val="000000"/>
                <w:sz w:val="16"/>
                <w:szCs w:val="16"/>
                <w:lang w:eastAsia="ja-JP"/>
              </w:rPr>
              <w:t>Interface</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SAE/EPS</w:t>
            </w:r>
          </w:p>
        </w:tc>
        <w:tc>
          <w:tcPr>
            <w:tcW w:w="708" w:type="dxa"/>
            <w:shd w:val="solid" w:color="FFFFFF" w:fill="auto"/>
            <w:vAlign w:val="bottom"/>
          </w:tcPr>
          <w:p w14:paraId="6553AE4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8.5.0</w:t>
            </w:r>
          </w:p>
        </w:tc>
      </w:tr>
      <w:tr w:rsidR="008B45D8" w:rsidRPr="007D6048" w14:paraId="59C1646E" w14:textId="77777777" w:rsidTr="00AE02C3">
        <w:trPr>
          <w:jc w:val="center"/>
        </w:trPr>
        <w:tc>
          <w:tcPr>
            <w:tcW w:w="800" w:type="dxa"/>
            <w:shd w:val="solid" w:color="FFFFFF" w:fill="auto"/>
          </w:tcPr>
          <w:p w14:paraId="1A72FC5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2008-12</w:t>
            </w:r>
          </w:p>
        </w:tc>
        <w:tc>
          <w:tcPr>
            <w:tcW w:w="800" w:type="dxa"/>
            <w:shd w:val="solid" w:color="FFFFFF" w:fill="auto"/>
          </w:tcPr>
          <w:p w14:paraId="4847B35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SP-42</w:t>
            </w:r>
          </w:p>
        </w:tc>
        <w:tc>
          <w:tcPr>
            <w:tcW w:w="1094" w:type="dxa"/>
            <w:shd w:val="solid" w:color="FFFFFF" w:fill="auto"/>
            <w:vAlign w:val="center"/>
          </w:tcPr>
          <w:p w14:paraId="01B784E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SP-080763</w:t>
            </w:r>
          </w:p>
        </w:tc>
        <w:tc>
          <w:tcPr>
            <w:tcW w:w="567" w:type="dxa"/>
            <w:shd w:val="solid" w:color="FFFFFF" w:fill="auto"/>
            <w:vAlign w:val="bottom"/>
          </w:tcPr>
          <w:p w14:paraId="7872F85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103</w:t>
            </w:r>
          </w:p>
        </w:tc>
        <w:tc>
          <w:tcPr>
            <w:tcW w:w="425" w:type="dxa"/>
            <w:shd w:val="solid" w:color="FFFFFF" w:fill="auto"/>
            <w:vAlign w:val="bottom"/>
          </w:tcPr>
          <w:p w14:paraId="6DAD508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2CF7742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B</w:t>
            </w:r>
          </w:p>
        </w:tc>
        <w:tc>
          <w:tcPr>
            <w:tcW w:w="4820" w:type="dxa"/>
            <w:shd w:val="solid" w:color="FFFFFF" w:fill="auto"/>
            <w:vAlign w:val="bottom"/>
          </w:tcPr>
          <w:p w14:paraId="2C2FFB0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Clarification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3G</w:t>
            </w:r>
            <w:r w:rsidR="00B3790A">
              <w:rPr>
                <w:rFonts w:eastAsia="MS Mincho" w:cs="Arial"/>
                <w:color w:val="000000"/>
                <w:sz w:val="16"/>
                <w:szCs w:val="16"/>
                <w:lang w:eastAsia="ja-JP"/>
              </w:rPr>
              <w:t xml:space="preserve"> </w:t>
            </w:r>
            <w:r>
              <w:rPr>
                <w:rFonts w:eastAsia="MS Mincho" w:cs="Arial"/>
                <w:color w:val="000000"/>
                <w:sz w:val="16"/>
                <w:szCs w:val="16"/>
                <w:lang w:eastAsia="ja-JP"/>
              </w:rPr>
              <w:t>DT</w:t>
            </w:r>
            <w:r w:rsidR="00B3790A">
              <w:rPr>
                <w:rFonts w:eastAsia="MS Mincho" w:cs="Arial"/>
                <w:color w:val="000000"/>
                <w:sz w:val="16"/>
                <w:szCs w:val="16"/>
                <w:lang w:eastAsia="ja-JP"/>
              </w:rPr>
              <w:t xml:space="preserve"> </w:t>
            </w:r>
            <w:r>
              <w:rPr>
                <w:rFonts w:eastAsia="MS Mincho" w:cs="Arial"/>
                <w:color w:val="000000"/>
                <w:sz w:val="16"/>
                <w:szCs w:val="16"/>
                <w:lang w:eastAsia="ja-JP"/>
              </w:rPr>
              <w:t>with</w:t>
            </w:r>
            <w:r w:rsidR="00B3790A">
              <w:rPr>
                <w:rFonts w:eastAsia="MS Mincho" w:cs="Arial"/>
                <w:color w:val="000000"/>
                <w:sz w:val="16"/>
                <w:szCs w:val="16"/>
                <w:lang w:eastAsia="ja-JP"/>
              </w:rPr>
              <w:t xml:space="preserve"> </w:t>
            </w:r>
            <w:r>
              <w:rPr>
                <w:rFonts w:eastAsia="MS Mincho" w:cs="Arial"/>
                <w:color w:val="000000"/>
                <w:sz w:val="16"/>
                <w:szCs w:val="16"/>
                <w:lang w:eastAsia="ja-JP"/>
              </w:rPr>
              <w:t>the</w:t>
            </w:r>
            <w:r w:rsidR="00B3790A">
              <w:rPr>
                <w:rFonts w:eastAsia="MS Mincho" w:cs="Arial"/>
                <w:color w:val="000000"/>
                <w:sz w:val="16"/>
                <w:szCs w:val="16"/>
                <w:lang w:eastAsia="ja-JP"/>
              </w:rPr>
              <w:t xml:space="preserve"> </w:t>
            </w:r>
            <w:r>
              <w:rPr>
                <w:rFonts w:eastAsia="MS Mincho" w:cs="Arial"/>
                <w:color w:val="000000"/>
                <w:sz w:val="16"/>
                <w:szCs w:val="16"/>
                <w:lang w:eastAsia="ja-JP"/>
              </w:rPr>
              <w:t>GGSN</w:t>
            </w:r>
          </w:p>
        </w:tc>
        <w:tc>
          <w:tcPr>
            <w:tcW w:w="708" w:type="dxa"/>
            <w:shd w:val="solid" w:color="FFFFFF" w:fill="auto"/>
            <w:vAlign w:val="bottom"/>
          </w:tcPr>
          <w:p w14:paraId="47BDDC8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8.5.0</w:t>
            </w:r>
          </w:p>
        </w:tc>
      </w:tr>
      <w:tr w:rsidR="008B45D8" w:rsidRPr="007D6048" w14:paraId="39EDF287" w14:textId="77777777" w:rsidTr="00AE02C3">
        <w:trPr>
          <w:jc w:val="center"/>
        </w:trPr>
        <w:tc>
          <w:tcPr>
            <w:tcW w:w="800" w:type="dxa"/>
            <w:shd w:val="solid" w:color="FFFFFF" w:fill="auto"/>
          </w:tcPr>
          <w:p w14:paraId="6B36BDC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2009-03</w:t>
            </w:r>
          </w:p>
        </w:tc>
        <w:tc>
          <w:tcPr>
            <w:tcW w:w="800" w:type="dxa"/>
            <w:shd w:val="solid" w:color="FFFFFF" w:fill="auto"/>
          </w:tcPr>
          <w:p w14:paraId="2E1C6C9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SP-43</w:t>
            </w:r>
          </w:p>
        </w:tc>
        <w:tc>
          <w:tcPr>
            <w:tcW w:w="1094" w:type="dxa"/>
            <w:shd w:val="solid" w:color="FFFFFF" w:fill="auto"/>
            <w:vAlign w:val="center"/>
          </w:tcPr>
          <w:p w14:paraId="137FA8B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SP-090133</w:t>
            </w:r>
          </w:p>
        </w:tc>
        <w:tc>
          <w:tcPr>
            <w:tcW w:w="567" w:type="dxa"/>
            <w:shd w:val="solid" w:color="FFFFFF" w:fill="auto"/>
            <w:vAlign w:val="bottom"/>
          </w:tcPr>
          <w:p w14:paraId="23783A9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104</w:t>
            </w:r>
          </w:p>
        </w:tc>
        <w:tc>
          <w:tcPr>
            <w:tcW w:w="425" w:type="dxa"/>
            <w:shd w:val="solid" w:color="FFFFFF" w:fill="auto"/>
            <w:vAlign w:val="bottom"/>
          </w:tcPr>
          <w:p w14:paraId="566D737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3FF3CC0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06E66DE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Clarification</w:t>
            </w:r>
            <w:r w:rsidR="00B3790A">
              <w:rPr>
                <w:rFonts w:eastAsia="MS Mincho" w:cs="Arial"/>
                <w:color w:val="000000"/>
                <w:sz w:val="16"/>
                <w:szCs w:val="16"/>
                <w:lang w:eastAsia="ja-JP"/>
              </w:rPr>
              <w:t xml:space="preserve"> </w:t>
            </w:r>
            <w:r>
              <w:rPr>
                <w:rFonts w:eastAsia="MS Mincho" w:cs="Arial"/>
                <w:color w:val="000000"/>
                <w:sz w:val="16"/>
                <w:szCs w:val="16"/>
                <w:lang w:eastAsia="ja-JP"/>
              </w:rPr>
              <w:t>in</w:t>
            </w:r>
            <w:r w:rsidR="00B3790A">
              <w:rPr>
                <w:rFonts w:eastAsia="MS Mincho" w:cs="Arial"/>
                <w:color w:val="000000"/>
                <w:sz w:val="16"/>
                <w:szCs w:val="16"/>
                <w:lang w:eastAsia="ja-JP"/>
              </w:rPr>
              <w:t xml:space="preserve"> </w:t>
            </w:r>
            <w:r>
              <w:rPr>
                <w:rFonts w:eastAsia="MS Mincho" w:cs="Arial"/>
                <w:color w:val="000000"/>
                <w:sz w:val="16"/>
                <w:szCs w:val="16"/>
                <w:lang w:eastAsia="ja-JP"/>
              </w:rPr>
              <w:t>TS33.108</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decryption</w:t>
            </w:r>
            <w:r w:rsidR="00B3790A">
              <w:rPr>
                <w:rFonts w:eastAsia="MS Mincho" w:cs="Arial"/>
                <w:color w:val="000000"/>
                <w:sz w:val="16"/>
                <w:szCs w:val="16"/>
                <w:lang w:eastAsia="ja-JP"/>
              </w:rPr>
              <w:t xml:space="preserve"> </w:t>
            </w:r>
            <w:r>
              <w:rPr>
                <w:rFonts w:eastAsia="MS Mincho" w:cs="Arial"/>
                <w:color w:val="000000"/>
                <w:sz w:val="16"/>
                <w:szCs w:val="16"/>
                <w:lang w:eastAsia="ja-JP"/>
              </w:rPr>
              <w:t>place</w:t>
            </w:r>
            <w:r w:rsidR="00B3790A">
              <w:rPr>
                <w:rFonts w:eastAsia="MS Mincho" w:cs="Arial"/>
                <w:color w:val="000000"/>
                <w:sz w:val="16"/>
                <w:szCs w:val="16"/>
                <w:lang w:eastAsia="ja-JP"/>
              </w:rPr>
              <w:t xml:space="preserve"> </w:t>
            </w:r>
            <w:r>
              <w:rPr>
                <w:rFonts w:eastAsia="MS Mincho" w:cs="Arial"/>
                <w:color w:val="000000"/>
                <w:sz w:val="16"/>
                <w:szCs w:val="16"/>
                <w:lang w:eastAsia="ja-JP"/>
              </w:rPr>
              <w:t>in</w:t>
            </w:r>
            <w:r w:rsidR="00B3790A">
              <w:rPr>
                <w:rFonts w:eastAsia="MS Mincho" w:cs="Arial"/>
                <w:color w:val="000000"/>
                <w:sz w:val="16"/>
                <w:szCs w:val="16"/>
                <w:lang w:eastAsia="ja-JP"/>
              </w:rPr>
              <w:t xml:space="preserve"> </w:t>
            </w:r>
            <w:r>
              <w:rPr>
                <w:rFonts w:eastAsia="MS Mincho" w:cs="Arial"/>
                <w:color w:val="000000"/>
                <w:sz w:val="16"/>
                <w:szCs w:val="16"/>
                <w:lang w:eastAsia="ja-JP"/>
              </w:rPr>
              <w:t>IMS</w:t>
            </w:r>
          </w:p>
        </w:tc>
        <w:tc>
          <w:tcPr>
            <w:tcW w:w="708" w:type="dxa"/>
            <w:shd w:val="solid" w:color="FFFFFF" w:fill="auto"/>
            <w:vAlign w:val="bottom"/>
          </w:tcPr>
          <w:p w14:paraId="5111FB9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8.6.0</w:t>
            </w:r>
          </w:p>
        </w:tc>
      </w:tr>
      <w:tr w:rsidR="008B45D8" w:rsidRPr="007D6048" w14:paraId="6AFF4F0B" w14:textId="77777777" w:rsidTr="00AE02C3">
        <w:trPr>
          <w:jc w:val="center"/>
        </w:trPr>
        <w:tc>
          <w:tcPr>
            <w:tcW w:w="800" w:type="dxa"/>
            <w:shd w:val="solid" w:color="FFFFFF" w:fill="auto"/>
          </w:tcPr>
          <w:p w14:paraId="787DE5A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2009-03</w:t>
            </w:r>
          </w:p>
        </w:tc>
        <w:tc>
          <w:tcPr>
            <w:tcW w:w="800" w:type="dxa"/>
            <w:shd w:val="solid" w:color="FFFFFF" w:fill="auto"/>
          </w:tcPr>
          <w:p w14:paraId="10DF415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SP-43</w:t>
            </w:r>
          </w:p>
        </w:tc>
        <w:tc>
          <w:tcPr>
            <w:tcW w:w="1094" w:type="dxa"/>
            <w:shd w:val="solid" w:color="FFFFFF" w:fill="auto"/>
            <w:vAlign w:val="center"/>
          </w:tcPr>
          <w:p w14:paraId="5FDB213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SP-090133</w:t>
            </w:r>
          </w:p>
        </w:tc>
        <w:tc>
          <w:tcPr>
            <w:tcW w:w="567" w:type="dxa"/>
            <w:shd w:val="solid" w:color="FFFFFF" w:fill="auto"/>
            <w:vAlign w:val="bottom"/>
          </w:tcPr>
          <w:p w14:paraId="7497118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105</w:t>
            </w:r>
          </w:p>
        </w:tc>
        <w:tc>
          <w:tcPr>
            <w:tcW w:w="425" w:type="dxa"/>
            <w:shd w:val="solid" w:color="FFFFFF" w:fill="auto"/>
            <w:vAlign w:val="bottom"/>
          </w:tcPr>
          <w:p w14:paraId="628939B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4579210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52F54F8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Update</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IMS</w:t>
            </w:r>
            <w:r w:rsidR="00B3790A">
              <w:rPr>
                <w:rFonts w:eastAsia="MS Mincho" w:cs="Arial"/>
                <w:color w:val="000000"/>
                <w:sz w:val="16"/>
                <w:szCs w:val="16"/>
                <w:lang w:eastAsia="ja-JP"/>
              </w:rPr>
              <w:t xml:space="preserve"> </w:t>
            </w:r>
            <w:r>
              <w:rPr>
                <w:rFonts w:eastAsia="MS Mincho" w:cs="Arial"/>
                <w:color w:val="000000"/>
                <w:sz w:val="16"/>
                <w:szCs w:val="16"/>
                <w:lang w:eastAsia="ja-JP"/>
              </w:rPr>
              <w:t>specific</w:t>
            </w:r>
            <w:r w:rsidR="00B3790A">
              <w:rPr>
                <w:rFonts w:eastAsia="MS Mincho" w:cs="Arial"/>
                <w:color w:val="000000"/>
                <w:sz w:val="16"/>
                <w:szCs w:val="16"/>
                <w:lang w:eastAsia="ja-JP"/>
              </w:rPr>
              <w:t xml:space="preserve"> </w:t>
            </w:r>
            <w:r>
              <w:rPr>
                <w:rFonts w:eastAsia="MS Mincho" w:cs="Arial"/>
                <w:color w:val="000000"/>
                <w:sz w:val="16"/>
                <w:szCs w:val="16"/>
                <w:lang w:eastAsia="ja-JP"/>
              </w:rPr>
              <w:t>non-transmission</w:t>
            </w:r>
            <w:r w:rsidR="00B3790A">
              <w:rPr>
                <w:rFonts w:eastAsia="MS Mincho" w:cs="Arial"/>
                <w:color w:val="000000"/>
                <w:sz w:val="16"/>
                <w:szCs w:val="16"/>
                <w:lang w:eastAsia="ja-JP"/>
              </w:rPr>
              <w:t xml:space="preserve"> </w:t>
            </w:r>
            <w:r>
              <w:rPr>
                <w:rFonts w:eastAsia="MS Mincho" w:cs="Arial"/>
                <w:color w:val="000000"/>
                <w:sz w:val="16"/>
                <w:szCs w:val="16"/>
                <w:lang w:eastAsia="ja-JP"/>
              </w:rPr>
              <w:t>action</w:t>
            </w:r>
            <w:r w:rsidR="00B3790A">
              <w:rPr>
                <w:rFonts w:eastAsia="MS Mincho" w:cs="Arial"/>
                <w:color w:val="000000"/>
                <w:sz w:val="16"/>
                <w:szCs w:val="16"/>
                <w:lang w:eastAsia="ja-JP"/>
              </w:rPr>
              <w:t xml:space="preserve"> </w:t>
            </w:r>
            <w:r>
              <w:rPr>
                <w:rFonts w:eastAsia="MS Mincho" w:cs="Arial"/>
                <w:color w:val="000000"/>
                <w:sz w:val="16"/>
                <w:szCs w:val="16"/>
                <w:lang w:eastAsia="ja-JP"/>
              </w:rPr>
              <w:t>example</w:t>
            </w:r>
          </w:p>
        </w:tc>
        <w:tc>
          <w:tcPr>
            <w:tcW w:w="708" w:type="dxa"/>
            <w:shd w:val="solid" w:color="FFFFFF" w:fill="auto"/>
            <w:vAlign w:val="bottom"/>
          </w:tcPr>
          <w:p w14:paraId="27F7DDA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8.6.0</w:t>
            </w:r>
          </w:p>
        </w:tc>
      </w:tr>
      <w:tr w:rsidR="008B45D8" w:rsidRPr="007D6048" w14:paraId="41AD5FFF" w14:textId="77777777" w:rsidTr="00AE02C3">
        <w:trPr>
          <w:jc w:val="center"/>
        </w:trPr>
        <w:tc>
          <w:tcPr>
            <w:tcW w:w="800" w:type="dxa"/>
            <w:shd w:val="solid" w:color="FFFFFF" w:fill="auto"/>
          </w:tcPr>
          <w:p w14:paraId="5F88511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2009-03</w:t>
            </w:r>
          </w:p>
        </w:tc>
        <w:tc>
          <w:tcPr>
            <w:tcW w:w="800" w:type="dxa"/>
            <w:shd w:val="solid" w:color="FFFFFF" w:fill="auto"/>
          </w:tcPr>
          <w:p w14:paraId="0B9C593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SP-43</w:t>
            </w:r>
          </w:p>
        </w:tc>
        <w:tc>
          <w:tcPr>
            <w:tcW w:w="1094" w:type="dxa"/>
            <w:shd w:val="solid" w:color="FFFFFF" w:fill="auto"/>
            <w:vAlign w:val="center"/>
          </w:tcPr>
          <w:p w14:paraId="0818709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SP-090133</w:t>
            </w:r>
          </w:p>
        </w:tc>
        <w:tc>
          <w:tcPr>
            <w:tcW w:w="567" w:type="dxa"/>
            <w:shd w:val="solid" w:color="FFFFFF" w:fill="auto"/>
            <w:vAlign w:val="bottom"/>
          </w:tcPr>
          <w:p w14:paraId="2CA4659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106</w:t>
            </w:r>
          </w:p>
        </w:tc>
        <w:tc>
          <w:tcPr>
            <w:tcW w:w="425" w:type="dxa"/>
            <w:shd w:val="solid" w:color="FFFFFF" w:fill="auto"/>
            <w:vAlign w:val="bottom"/>
          </w:tcPr>
          <w:p w14:paraId="39DA1AB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7F3E9AB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1FC1607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Alignment</w:t>
            </w:r>
            <w:r w:rsidR="00B3790A">
              <w:rPr>
                <w:rFonts w:eastAsia="MS Mincho" w:cs="Arial"/>
                <w:color w:val="000000"/>
                <w:sz w:val="16"/>
                <w:szCs w:val="16"/>
                <w:lang w:eastAsia="ja-JP"/>
              </w:rPr>
              <w:t xml:space="preserve"> </w:t>
            </w:r>
            <w:r>
              <w:rPr>
                <w:rFonts w:eastAsia="MS Mincho" w:cs="Arial"/>
                <w:color w:val="000000"/>
                <w:sz w:val="16"/>
                <w:szCs w:val="16"/>
                <w:lang w:eastAsia="ja-JP"/>
              </w:rPr>
              <w:t>with</w:t>
            </w:r>
            <w:r w:rsidR="00B3790A">
              <w:rPr>
                <w:rFonts w:eastAsia="MS Mincho" w:cs="Arial"/>
                <w:color w:val="000000"/>
                <w:sz w:val="16"/>
                <w:szCs w:val="16"/>
                <w:lang w:eastAsia="ja-JP"/>
              </w:rPr>
              <w:t xml:space="preserve"> </w:t>
            </w:r>
            <w:r>
              <w:rPr>
                <w:rFonts w:eastAsia="MS Mincho" w:cs="Arial"/>
                <w:color w:val="000000"/>
                <w:sz w:val="16"/>
                <w:szCs w:val="16"/>
                <w:lang w:eastAsia="ja-JP"/>
              </w:rPr>
              <w:t>SAE</w:t>
            </w:r>
            <w:r w:rsidR="00B3790A">
              <w:rPr>
                <w:rFonts w:eastAsia="MS Mincho" w:cs="Arial"/>
                <w:color w:val="000000"/>
                <w:sz w:val="16"/>
                <w:szCs w:val="16"/>
                <w:lang w:eastAsia="ja-JP"/>
              </w:rPr>
              <w:t xml:space="preserve"> </w:t>
            </w:r>
            <w:r>
              <w:rPr>
                <w:rFonts w:eastAsia="MS Mincho" w:cs="Arial"/>
                <w:color w:val="000000"/>
                <w:sz w:val="16"/>
                <w:szCs w:val="16"/>
                <w:lang w:eastAsia="ja-JP"/>
              </w:rPr>
              <w:t>stage</w:t>
            </w:r>
            <w:r w:rsidR="00B3790A">
              <w:rPr>
                <w:rFonts w:eastAsia="MS Mincho" w:cs="Arial"/>
                <w:color w:val="000000"/>
                <w:sz w:val="16"/>
                <w:szCs w:val="16"/>
                <w:lang w:eastAsia="ja-JP"/>
              </w:rPr>
              <w:t xml:space="preserve"> </w:t>
            </w:r>
            <w:r>
              <w:rPr>
                <w:rFonts w:eastAsia="MS Mincho" w:cs="Arial"/>
                <w:color w:val="000000"/>
                <w:sz w:val="16"/>
                <w:szCs w:val="16"/>
                <w:lang w:eastAsia="ja-JP"/>
              </w:rPr>
              <w:t>2</w:t>
            </w:r>
            <w:r w:rsidR="00B3790A">
              <w:rPr>
                <w:rFonts w:eastAsia="MS Mincho" w:cs="Arial"/>
                <w:color w:val="000000"/>
                <w:sz w:val="16"/>
                <w:szCs w:val="16"/>
                <w:lang w:eastAsia="ja-JP"/>
              </w:rPr>
              <w:t xml:space="preserve"> </w:t>
            </w:r>
            <w:r>
              <w:rPr>
                <w:rFonts w:eastAsia="MS Mincho" w:cs="Arial"/>
                <w:color w:val="000000"/>
                <w:sz w:val="16"/>
                <w:szCs w:val="16"/>
                <w:lang w:eastAsia="ja-JP"/>
              </w:rPr>
              <w:t>specifications</w:t>
            </w:r>
            <w:r w:rsidR="00B3790A">
              <w:rPr>
                <w:rFonts w:eastAsia="MS Mincho" w:cs="Arial"/>
                <w:color w:val="000000"/>
                <w:sz w:val="16"/>
                <w:szCs w:val="16"/>
                <w:lang w:eastAsia="ja-JP"/>
              </w:rPr>
              <w:t xml:space="preserve"> </w:t>
            </w:r>
            <w:r>
              <w:rPr>
                <w:rFonts w:eastAsia="MS Mincho" w:cs="Arial"/>
                <w:color w:val="000000"/>
                <w:sz w:val="16"/>
                <w:szCs w:val="16"/>
                <w:lang w:eastAsia="ja-JP"/>
              </w:rPr>
              <w:t>approved</w:t>
            </w:r>
            <w:r w:rsidR="00B3790A">
              <w:rPr>
                <w:rFonts w:eastAsia="MS Mincho" w:cs="Arial"/>
                <w:color w:val="000000"/>
                <w:sz w:val="16"/>
                <w:szCs w:val="16"/>
                <w:lang w:eastAsia="ja-JP"/>
              </w:rPr>
              <w:t xml:space="preserve"> </w:t>
            </w:r>
            <w:r>
              <w:rPr>
                <w:rFonts w:eastAsia="MS Mincho" w:cs="Arial"/>
                <w:color w:val="000000"/>
                <w:sz w:val="16"/>
                <w:szCs w:val="16"/>
                <w:lang w:eastAsia="ja-JP"/>
              </w:rPr>
              <w:t>by</w:t>
            </w:r>
            <w:r w:rsidR="00B3790A">
              <w:rPr>
                <w:rFonts w:eastAsia="MS Mincho" w:cs="Arial"/>
                <w:color w:val="000000"/>
                <w:sz w:val="16"/>
                <w:szCs w:val="16"/>
                <w:lang w:eastAsia="ja-JP"/>
              </w:rPr>
              <w:t xml:space="preserve"> </w:t>
            </w:r>
            <w:r>
              <w:rPr>
                <w:rFonts w:eastAsia="MS Mincho" w:cs="Arial"/>
                <w:color w:val="000000"/>
                <w:sz w:val="16"/>
                <w:szCs w:val="16"/>
                <w:lang w:eastAsia="ja-JP"/>
              </w:rPr>
              <w:t>TSG</w:t>
            </w:r>
            <w:r w:rsidR="00B3790A">
              <w:rPr>
                <w:rFonts w:eastAsia="MS Mincho" w:cs="Arial"/>
                <w:color w:val="000000"/>
                <w:sz w:val="16"/>
                <w:szCs w:val="16"/>
                <w:lang w:eastAsia="ja-JP"/>
              </w:rPr>
              <w:t xml:space="preserve"> </w:t>
            </w:r>
            <w:r>
              <w:rPr>
                <w:rFonts w:eastAsia="MS Mincho" w:cs="Arial"/>
                <w:color w:val="000000"/>
                <w:sz w:val="16"/>
                <w:szCs w:val="16"/>
                <w:lang w:eastAsia="ja-JP"/>
              </w:rPr>
              <w:t>SA#42</w:t>
            </w:r>
          </w:p>
        </w:tc>
        <w:tc>
          <w:tcPr>
            <w:tcW w:w="708" w:type="dxa"/>
            <w:shd w:val="solid" w:color="FFFFFF" w:fill="auto"/>
            <w:vAlign w:val="bottom"/>
          </w:tcPr>
          <w:p w14:paraId="589E083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8.6.0</w:t>
            </w:r>
          </w:p>
        </w:tc>
      </w:tr>
      <w:tr w:rsidR="008B45D8" w:rsidRPr="007D6048" w14:paraId="67203C2A" w14:textId="77777777" w:rsidTr="00AE02C3">
        <w:trPr>
          <w:jc w:val="center"/>
        </w:trPr>
        <w:tc>
          <w:tcPr>
            <w:tcW w:w="800" w:type="dxa"/>
            <w:shd w:val="solid" w:color="FFFFFF" w:fill="auto"/>
          </w:tcPr>
          <w:p w14:paraId="3348A0D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2009-03</w:t>
            </w:r>
          </w:p>
        </w:tc>
        <w:tc>
          <w:tcPr>
            <w:tcW w:w="800" w:type="dxa"/>
            <w:shd w:val="solid" w:color="FFFFFF" w:fill="auto"/>
          </w:tcPr>
          <w:p w14:paraId="044E29F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SP-43</w:t>
            </w:r>
          </w:p>
        </w:tc>
        <w:tc>
          <w:tcPr>
            <w:tcW w:w="1094" w:type="dxa"/>
            <w:shd w:val="solid" w:color="FFFFFF" w:fill="auto"/>
            <w:vAlign w:val="center"/>
          </w:tcPr>
          <w:p w14:paraId="45AD0A3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SP-090133</w:t>
            </w:r>
          </w:p>
        </w:tc>
        <w:tc>
          <w:tcPr>
            <w:tcW w:w="567" w:type="dxa"/>
            <w:shd w:val="solid" w:color="FFFFFF" w:fill="auto"/>
            <w:vAlign w:val="bottom"/>
          </w:tcPr>
          <w:p w14:paraId="1A6D311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107</w:t>
            </w:r>
          </w:p>
        </w:tc>
        <w:tc>
          <w:tcPr>
            <w:tcW w:w="425" w:type="dxa"/>
            <w:shd w:val="solid" w:color="FFFFFF" w:fill="auto"/>
            <w:vAlign w:val="bottom"/>
          </w:tcPr>
          <w:p w14:paraId="6A008AF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31E09A4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108C2AA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TS</w:t>
            </w:r>
            <w:r w:rsidR="00B3790A">
              <w:rPr>
                <w:rFonts w:eastAsia="MS Mincho" w:cs="Arial"/>
                <w:color w:val="000000"/>
                <w:sz w:val="16"/>
                <w:szCs w:val="16"/>
                <w:lang w:eastAsia="ja-JP"/>
              </w:rPr>
              <w:t xml:space="preserve"> </w:t>
            </w:r>
            <w:r>
              <w:rPr>
                <w:rFonts w:eastAsia="MS Mincho" w:cs="Arial"/>
                <w:color w:val="000000"/>
                <w:sz w:val="16"/>
                <w:szCs w:val="16"/>
                <w:lang w:eastAsia="ja-JP"/>
              </w:rPr>
              <w:t>33.108</w:t>
            </w:r>
            <w:r w:rsidR="00B3790A">
              <w:rPr>
                <w:rFonts w:eastAsia="MS Mincho" w:cs="Arial"/>
                <w:color w:val="000000"/>
                <w:sz w:val="16"/>
                <w:szCs w:val="16"/>
                <w:lang w:eastAsia="ja-JP"/>
              </w:rPr>
              <w:t xml:space="preserve"> </w:t>
            </w:r>
            <w:r>
              <w:rPr>
                <w:rFonts w:eastAsia="MS Mincho" w:cs="Arial"/>
                <w:color w:val="000000"/>
                <w:sz w:val="16"/>
                <w:szCs w:val="16"/>
                <w:lang w:eastAsia="ja-JP"/>
              </w:rPr>
              <w:t>Alignment</w:t>
            </w:r>
            <w:r w:rsidR="00B3790A">
              <w:rPr>
                <w:rFonts w:eastAsia="MS Mincho" w:cs="Arial"/>
                <w:color w:val="000000"/>
                <w:sz w:val="16"/>
                <w:szCs w:val="16"/>
                <w:lang w:eastAsia="ja-JP"/>
              </w:rPr>
              <w:t xml:space="preserve"> </w:t>
            </w:r>
            <w:r>
              <w:rPr>
                <w:rFonts w:eastAsia="MS Mincho" w:cs="Arial"/>
                <w:color w:val="000000"/>
                <w:sz w:val="16"/>
                <w:szCs w:val="16"/>
                <w:lang w:eastAsia="ja-JP"/>
              </w:rPr>
              <w:t>with</w:t>
            </w:r>
            <w:r w:rsidR="00B3790A">
              <w:rPr>
                <w:rFonts w:eastAsia="MS Mincho" w:cs="Arial"/>
                <w:color w:val="000000"/>
                <w:sz w:val="16"/>
                <w:szCs w:val="16"/>
                <w:lang w:eastAsia="ja-JP"/>
              </w:rPr>
              <w:t xml:space="preserve"> </w:t>
            </w:r>
            <w:r>
              <w:rPr>
                <w:rFonts w:eastAsia="MS Mincho" w:cs="Arial"/>
                <w:color w:val="000000"/>
                <w:sz w:val="16"/>
                <w:szCs w:val="16"/>
                <w:lang w:eastAsia="ja-JP"/>
              </w:rPr>
              <w:t>SAE</w:t>
            </w:r>
            <w:r w:rsidR="00B3790A">
              <w:rPr>
                <w:rFonts w:eastAsia="MS Mincho" w:cs="Arial"/>
                <w:color w:val="000000"/>
                <w:sz w:val="16"/>
                <w:szCs w:val="16"/>
                <w:lang w:eastAsia="ja-JP"/>
              </w:rPr>
              <w:t xml:space="preserve"> </w:t>
            </w:r>
            <w:r>
              <w:rPr>
                <w:rFonts w:eastAsia="MS Mincho" w:cs="Arial"/>
                <w:color w:val="000000"/>
                <w:sz w:val="16"/>
                <w:szCs w:val="16"/>
                <w:lang w:eastAsia="ja-JP"/>
              </w:rPr>
              <w:t>stage</w:t>
            </w:r>
            <w:r w:rsidR="00B3790A">
              <w:rPr>
                <w:rFonts w:eastAsia="MS Mincho" w:cs="Arial"/>
                <w:color w:val="000000"/>
                <w:sz w:val="16"/>
                <w:szCs w:val="16"/>
                <w:lang w:eastAsia="ja-JP"/>
              </w:rPr>
              <w:t xml:space="preserve"> </w:t>
            </w:r>
            <w:r>
              <w:rPr>
                <w:rFonts w:eastAsia="MS Mincho" w:cs="Arial"/>
                <w:color w:val="000000"/>
                <w:sz w:val="16"/>
                <w:szCs w:val="16"/>
                <w:lang w:eastAsia="ja-JP"/>
              </w:rPr>
              <w:t>2</w:t>
            </w:r>
            <w:r w:rsidR="00B3790A">
              <w:rPr>
                <w:rFonts w:eastAsia="MS Mincho" w:cs="Arial"/>
                <w:color w:val="000000"/>
                <w:sz w:val="16"/>
                <w:szCs w:val="16"/>
                <w:lang w:eastAsia="ja-JP"/>
              </w:rPr>
              <w:t xml:space="preserve"> </w:t>
            </w:r>
            <w:r>
              <w:rPr>
                <w:rFonts w:eastAsia="MS Mincho" w:cs="Arial"/>
                <w:color w:val="000000"/>
                <w:sz w:val="16"/>
                <w:szCs w:val="16"/>
                <w:lang w:eastAsia="ja-JP"/>
              </w:rPr>
              <w:t>specifications</w:t>
            </w:r>
            <w:r w:rsidR="00B3790A">
              <w:rPr>
                <w:rFonts w:eastAsia="MS Mincho" w:cs="Arial"/>
                <w:color w:val="000000"/>
                <w:sz w:val="16"/>
                <w:szCs w:val="16"/>
                <w:lang w:eastAsia="ja-JP"/>
              </w:rPr>
              <w:t xml:space="preserve"> </w:t>
            </w:r>
            <w:r>
              <w:rPr>
                <w:rFonts w:eastAsia="MS Mincho" w:cs="Arial"/>
                <w:color w:val="000000"/>
                <w:sz w:val="16"/>
                <w:szCs w:val="16"/>
                <w:lang w:eastAsia="ja-JP"/>
              </w:rPr>
              <w:t>approved</w:t>
            </w:r>
            <w:r w:rsidR="00B3790A">
              <w:rPr>
                <w:rFonts w:eastAsia="MS Mincho" w:cs="Arial"/>
                <w:color w:val="000000"/>
                <w:sz w:val="16"/>
                <w:szCs w:val="16"/>
                <w:lang w:eastAsia="ja-JP"/>
              </w:rPr>
              <w:t xml:space="preserve"> </w:t>
            </w:r>
            <w:r>
              <w:rPr>
                <w:rFonts w:eastAsia="MS Mincho" w:cs="Arial"/>
                <w:color w:val="000000"/>
                <w:sz w:val="16"/>
                <w:szCs w:val="16"/>
                <w:lang w:eastAsia="ja-JP"/>
              </w:rPr>
              <w:t>by</w:t>
            </w:r>
            <w:r w:rsidR="00B3790A">
              <w:rPr>
                <w:rFonts w:eastAsia="MS Mincho" w:cs="Arial"/>
                <w:color w:val="000000"/>
                <w:sz w:val="16"/>
                <w:szCs w:val="16"/>
                <w:lang w:eastAsia="ja-JP"/>
              </w:rPr>
              <w:t xml:space="preserve"> </w:t>
            </w:r>
            <w:r>
              <w:rPr>
                <w:rFonts w:eastAsia="MS Mincho" w:cs="Arial"/>
                <w:color w:val="000000"/>
                <w:sz w:val="16"/>
                <w:szCs w:val="16"/>
                <w:lang w:eastAsia="ja-JP"/>
              </w:rPr>
              <w:t>TSG</w:t>
            </w:r>
            <w:r w:rsidR="00B3790A">
              <w:rPr>
                <w:rFonts w:eastAsia="MS Mincho" w:cs="Arial"/>
                <w:color w:val="000000"/>
                <w:sz w:val="16"/>
                <w:szCs w:val="16"/>
                <w:lang w:eastAsia="ja-JP"/>
              </w:rPr>
              <w:t xml:space="preserve"> </w:t>
            </w:r>
            <w:r>
              <w:rPr>
                <w:rFonts w:eastAsia="MS Mincho" w:cs="Arial"/>
                <w:color w:val="000000"/>
                <w:sz w:val="16"/>
                <w:szCs w:val="16"/>
                <w:lang w:eastAsia="ja-JP"/>
              </w:rPr>
              <w:t>SA#42</w:t>
            </w:r>
          </w:p>
        </w:tc>
        <w:tc>
          <w:tcPr>
            <w:tcW w:w="708" w:type="dxa"/>
            <w:shd w:val="solid" w:color="FFFFFF" w:fill="auto"/>
            <w:vAlign w:val="bottom"/>
          </w:tcPr>
          <w:p w14:paraId="6C4D28B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8.6.0</w:t>
            </w:r>
          </w:p>
        </w:tc>
      </w:tr>
      <w:tr w:rsidR="008B45D8" w:rsidRPr="007D6048" w14:paraId="393A9977" w14:textId="77777777" w:rsidTr="00AE02C3">
        <w:trPr>
          <w:jc w:val="center"/>
        </w:trPr>
        <w:tc>
          <w:tcPr>
            <w:tcW w:w="800" w:type="dxa"/>
            <w:shd w:val="solid" w:color="FFFFFF" w:fill="auto"/>
          </w:tcPr>
          <w:p w14:paraId="5AB0F3F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2009-03</w:t>
            </w:r>
          </w:p>
        </w:tc>
        <w:tc>
          <w:tcPr>
            <w:tcW w:w="800" w:type="dxa"/>
            <w:shd w:val="solid" w:color="FFFFFF" w:fill="auto"/>
          </w:tcPr>
          <w:p w14:paraId="518B58D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SP-43</w:t>
            </w:r>
          </w:p>
        </w:tc>
        <w:tc>
          <w:tcPr>
            <w:tcW w:w="1094" w:type="dxa"/>
            <w:shd w:val="solid" w:color="FFFFFF" w:fill="auto"/>
            <w:vAlign w:val="center"/>
          </w:tcPr>
          <w:p w14:paraId="69DC065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SP-090133</w:t>
            </w:r>
          </w:p>
        </w:tc>
        <w:tc>
          <w:tcPr>
            <w:tcW w:w="567" w:type="dxa"/>
            <w:shd w:val="solid" w:color="FFFFFF" w:fill="auto"/>
            <w:vAlign w:val="bottom"/>
          </w:tcPr>
          <w:p w14:paraId="38EC60C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108</w:t>
            </w:r>
          </w:p>
        </w:tc>
        <w:tc>
          <w:tcPr>
            <w:tcW w:w="425" w:type="dxa"/>
            <w:shd w:val="solid" w:color="FFFFFF" w:fill="auto"/>
            <w:vAlign w:val="bottom"/>
          </w:tcPr>
          <w:p w14:paraId="5F4A2B2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3B65739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B</w:t>
            </w:r>
          </w:p>
        </w:tc>
        <w:tc>
          <w:tcPr>
            <w:tcW w:w="4820" w:type="dxa"/>
            <w:shd w:val="solid" w:color="FFFFFF" w:fill="auto"/>
            <w:vAlign w:val="bottom"/>
          </w:tcPr>
          <w:p w14:paraId="3E10698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ASN.1</w:t>
            </w:r>
            <w:r w:rsidR="00B3790A">
              <w:rPr>
                <w:rFonts w:eastAsia="MS Mincho" w:cs="Arial"/>
                <w:color w:val="000000"/>
                <w:sz w:val="16"/>
                <w:szCs w:val="16"/>
                <w:lang w:eastAsia="ja-JP"/>
              </w:rPr>
              <w:t xml:space="preserve"> </w:t>
            </w:r>
            <w:r>
              <w:rPr>
                <w:rFonts w:eastAsia="MS Mincho" w:cs="Arial"/>
                <w:color w:val="000000"/>
                <w:sz w:val="16"/>
                <w:szCs w:val="16"/>
                <w:lang w:eastAsia="ja-JP"/>
              </w:rPr>
              <w:t>coding</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the</w:t>
            </w:r>
            <w:r w:rsidR="00B3790A">
              <w:rPr>
                <w:rFonts w:eastAsia="MS Mincho" w:cs="Arial"/>
                <w:color w:val="000000"/>
                <w:sz w:val="16"/>
                <w:szCs w:val="16"/>
                <w:lang w:eastAsia="ja-JP"/>
              </w:rPr>
              <w:t xml:space="preserve"> </w:t>
            </w:r>
            <w:r>
              <w:rPr>
                <w:rFonts w:eastAsia="MS Mincho" w:cs="Arial"/>
                <w:color w:val="000000"/>
                <w:sz w:val="16"/>
                <w:szCs w:val="16"/>
                <w:lang w:eastAsia="ja-JP"/>
              </w:rPr>
              <w:t>SAE/EPS</w:t>
            </w:r>
            <w:r w:rsidR="00B3790A">
              <w:rPr>
                <w:rFonts w:eastAsia="MS Mincho" w:cs="Arial"/>
                <w:color w:val="000000"/>
                <w:sz w:val="16"/>
                <w:szCs w:val="16"/>
                <w:lang w:eastAsia="ja-JP"/>
              </w:rPr>
              <w:t xml:space="preserve"> </w:t>
            </w:r>
            <w:r>
              <w:rPr>
                <w:rFonts w:eastAsia="MS Mincho" w:cs="Arial"/>
                <w:color w:val="000000"/>
                <w:sz w:val="16"/>
                <w:szCs w:val="16"/>
                <w:lang w:eastAsia="ja-JP"/>
              </w:rPr>
              <w:t>HI2</w:t>
            </w:r>
            <w:r w:rsidR="00B3790A">
              <w:rPr>
                <w:rFonts w:eastAsia="MS Mincho" w:cs="Arial"/>
                <w:color w:val="000000"/>
                <w:sz w:val="16"/>
                <w:szCs w:val="16"/>
                <w:lang w:eastAsia="ja-JP"/>
              </w:rPr>
              <w:t xml:space="preserve"> </w:t>
            </w:r>
            <w:r>
              <w:rPr>
                <w:rFonts w:eastAsia="MS Mincho" w:cs="Arial"/>
                <w:color w:val="000000"/>
                <w:sz w:val="16"/>
                <w:szCs w:val="16"/>
                <w:lang w:eastAsia="ja-JP"/>
              </w:rPr>
              <w:t>interface</w:t>
            </w:r>
          </w:p>
        </w:tc>
        <w:tc>
          <w:tcPr>
            <w:tcW w:w="708" w:type="dxa"/>
            <w:shd w:val="solid" w:color="FFFFFF" w:fill="auto"/>
            <w:vAlign w:val="bottom"/>
          </w:tcPr>
          <w:p w14:paraId="16AE568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8.6.0</w:t>
            </w:r>
          </w:p>
        </w:tc>
      </w:tr>
      <w:tr w:rsidR="008B45D8" w:rsidRPr="007D6048" w14:paraId="3ECF64DD" w14:textId="77777777" w:rsidTr="00AE02C3">
        <w:trPr>
          <w:jc w:val="center"/>
        </w:trPr>
        <w:tc>
          <w:tcPr>
            <w:tcW w:w="800" w:type="dxa"/>
            <w:shd w:val="solid" w:color="FFFFFF" w:fill="auto"/>
          </w:tcPr>
          <w:p w14:paraId="181E3FF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2009-03</w:t>
            </w:r>
          </w:p>
        </w:tc>
        <w:tc>
          <w:tcPr>
            <w:tcW w:w="800" w:type="dxa"/>
            <w:shd w:val="solid" w:color="FFFFFF" w:fill="auto"/>
          </w:tcPr>
          <w:p w14:paraId="5B881F5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SP-43</w:t>
            </w:r>
          </w:p>
        </w:tc>
        <w:tc>
          <w:tcPr>
            <w:tcW w:w="1094" w:type="dxa"/>
            <w:shd w:val="solid" w:color="FFFFFF" w:fill="auto"/>
            <w:vAlign w:val="center"/>
          </w:tcPr>
          <w:p w14:paraId="1026890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SP-090133</w:t>
            </w:r>
          </w:p>
        </w:tc>
        <w:tc>
          <w:tcPr>
            <w:tcW w:w="567" w:type="dxa"/>
            <w:shd w:val="solid" w:color="FFFFFF" w:fill="auto"/>
            <w:vAlign w:val="bottom"/>
          </w:tcPr>
          <w:p w14:paraId="316364C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109</w:t>
            </w:r>
          </w:p>
        </w:tc>
        <w:tc>
          <w:tcPr>
            <w:tcW w:w="425" w:type="dxa"/>
            <w:shd w:val="solid" w:color="FFFFFF" w:fill="auto"/>
            <w:vAlign w:val="bottom"/>
          </w:tcPr>
          <w:p w14:paraId="4D1EDA1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33A1D1D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B</w:t>
            </w:r>
          </w:p>
        </w:tc>
        <w:tc>
          <w:tcPr>
            <w:tcW w:w="4820" w:type="dxa"/>
            <w:shd w:val="solid" w:color="FFFFFF" w:fill="auto"/>
            <w:vAlign w:val="bottom"/>
          </w:tcPr>
          <w:p w14:paraId="61FB058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Introduction</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HI3</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SAE/EPS</w:t>
            </w:r>
          </w:p>
        </w:tc>
        <w:tc>
          <w:tcPr>
            <w:tcW w:w="708" w:type="dxa"/>
            <w:shd w:val="solid" w:color="FFFFFF" w:fill="auto"/>
            <w:vAlign w:val="bottom"/>
          </w:tcPr>
          <w:p w14:paraId="760F2A1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8.6.0</w:t>
            </w:r>
          </w:p>
        </w:tc>
      </w:tr>
      <w:tr w:rsidR="008B45D8" w:rsidRPr="007D6048" w14:paraId="2FE8D124" w14:textId="77777777" w:rsidTr="00AE02C3">
        <w:trPr>
          <w:jc w:val="center"/>
        </w:trPr>
        <w:tc>
          <w:tcPr>
            <w:tcW w:w="800" w:type="dxa"/>
            <w:shd w:val="solid" w:color="FFFFFF" w:fill="auto"/>
          </w:tcPr>
          <w:p w14:paraId="355D535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2009-03</w:t>
            </w:r>
          </w:p>
        </w:tc>
        <w:tc>
          <w:tcPr>
            <w:tcW w:w="800" w:type="dxa"/>
            <w:shd w:val="solid" w:color="FFFFFF" w:fill="auto"/>
          </w:tcPr>
          <w:p w14:paraId="58522CE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SP-43</w:t>
            </w:r>
          </w:p>
        </w:tc>
        <w:tc>
          <w:tcPr>
            <w:tcW w:w="1094" w:type="dxa"/>
            <w:shd w:val="solid" w:color="FFFFFF" w:fill="auto"/>
            <w:vAlign w:val="center"/>
          </w:tcPr>
          <w:p w14:paraId="6390A78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SP-090133</w:t>
            </w:r>
          </w:p>
        </w:tc>
        <w:tc>
          <w:tcPr>
            <w:tcW w:w="567" w:type="dxa"/>
            <w:shd w:val="solid" w:color="FFFFFF" w:fill="auto"/>
            <w:vAlign w:val="bottom"/>
          </w:tcPr>
          <w:p w14:paraId="3F76CBB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110</w:t>
            </w:r>
          </w:p>
        </w:tc>
        <w:tc>
          <w:tcPr>
            <w:tcW w:w="425" w:type="dxa"/>
            <w:shd w:val="solid" w:color="FFFFFF" w:fill="auto"/>
            <w:vAlign w:val="bottom"/>
          </w:tcPr>
          <w:p w14:paraId="4B71183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4CBC05A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B</w:t>
            </w:r>
          </w:p>
        </w:tc>
        <w:tc>
          <w:tcPr>
            <w:tcW w:w="4820" w:type="dxa"/>
            <w:shd w:val="solid" w:color="FFFFFF" w:fill="auto"/>
            <w:vAlign w:val="bottom"/>
          </w:tcPr>
          <w:p w14:paraId="6431863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TS</w:t>
            </w:r>
            <w:r w:rsidR="00B3790A">
              <w:rPr>
                <w:rFonts w:eastAsia="MS Mincho" w:cs="Arial"/>
                <w:color w:val="000000"/>
                <w:sz w:val="16"/>
                <w:szCs w:val="16"/>
                <w:lang w:eastAsia="ja-JP"/>
              </w:rPr>
              <w:t xml:space="preserve"> </w:t>
            </w:r>
            <w:r>
              <w:rPr>
                <w:rFonts w:eastAsia="MS Mincho" w:cs="Arial"/>
                <w:color w:val="000000"/>
                <w:sz w:val="16"/>
                <w:szCs w:val="16"/>
                <w:lang w:eastAsia="ja-JP"/>
              </w:rPr>
              <w:t>33.108</w:t>
            </w:r>
            <w:r w:rsidR="00B3790A">
              <w:rPr>
                <w:rFonts w:eastAsia="MS Mincho" w:cs="Arial"/>
                <w:color w:val="000000"/>
                <w:sz w:val="16"/>
                <w:szCs w:val="16"/>
                <w:lang w:eastAsia="ja-JP"/>
              </w:rPr>
              <w:t xml:space="preserve"> </w:t>
            </w:r>
            <w:r>
              <w:rPr>
                <w:rFonts w:eastAsia="MS Mincho" w:cs="Arial"/>
                <w:color w:val="000000"/>
                <w:sz w:val="16"/>
                <w:szCs w:val="16"/>
                <w:lang w:eastAsia="ja-JP"/>
              </w:rPr>
              <w:t>-</w:t>
            </w:r>
            <w:r w:rsidR="00B3790A">
              <w:rPr>
                <w:rFonts w:eastAsia="MS Mincho" w:cs="Arial"/>
                <w:color w:val="000000"/>
                <w:sz w:val="16"/>
                <w:szCs w:val="16"/>
                <w:lang w:eastAsia="ja-JP"/>
              </w:rPr>
              <w:t xml:space="preserve"> </w:t>
            </w:r>
            <w:r>
              <w:rPr>
                <w:rFonts w:eastAsia="MS Mincho" w:cs="Arial"/>
                <w:color w:val="000000"/>
                <w:sz w:val="16"/>
                <w:szCs w:val="16"/>
                <w:lang w:eastAsia="ja-JP"/>
              </w:rPr>
              <w:t>Conference</w:t>
            </w:r>
            <w:r w:rsidR="00B3790A">
              <w:rPr>
                <w:rFonts w:eastAsia="MS Mincho" w:cs="Arial"/>
                <w:color w:val="000000"/>
                <w:sz w:val="16"/>
                <w:szCs w:val="16"/>
                <w:lang w:eastAsia="ja-JP"/>
              </w:rPr>
              <w:t xml:space="preserve"> </w:t>
            </w:r>
            <w:r>
              <w:rPr>
                <w:rFonts w:eastAsia="MS Mincho" w:cs="Arial"/>
                <w:color w:val="000000"/>
                <w:sz w:val="16"/>
                <w:szCs w:val="16"/>
                <w:lang w:eastAsia="ja-JP"/>
              </w:rPr>
              <w:t>Event</w:t>
            </w:r>
            <w:r w:rsidR="00B3790A">
              <w:rPr>
                <w:rFonts w:eastAsia="MS Mincho" w:cs="Arial"/>
                <w:color w:val="000000"/>
                <w:sz w:val="16"/>
                <w:szCs w:val="16"/>
                <w:lang w:eastAsia="ja-JP"/>
              </w:rPr>
              <w:t xml:space="preserve"> </w:t>
            </w:r>
            <w:r>
              <w:rPr>
                <w:rFonts w:eastAsia="MS Mincho" w:cs="Arial"/>
                <w:color w:val="000000"/>
                <w:sz w:val="16"/>
                <w:szCs w:val="16"/>
                <w:lang w:eastAsia="ja-JP"/>
              </w:rPr>
              <w:t>Reporting</w:t>
            </w:r>
          </w:p>
        </w:tc>
        <w:tc>
          <w:tcPr>
            <w:tcW w:w="708" w:type="dxa"/>
            <w:shd w:val="solid" w:color="FFFFFF" w:fill="auto"/>
            <w:vAlign w:val="bottom"/>
          </w:tcPr>
          <w:p w14:paraId="5AF624A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8.6.0</w:t>
            </w:r>
          </w:p>
        </w:tc>
      </w:tr>
      <w:tr w:rsidR="008B45D8" w:rsidRPr="007D6048" w14:paraId="1D97B3F9" w14:textId="77777777" w:rsidTr="00AE02C3">
        <w:trPr>
          <w:jc w:val="center"/>
        </w:trPr>
        <w:tc>
          <w:tcPr>
            <w:tcW w:w="800" w:type="dxa"/>
            <w:shd w:val="solid" w:color="FFFFFF" w:fill="auto"/>
          </w:tcPr>
          <w:p w14:paraId="11AC2DF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2009-03</w:t>
            </w:r>
          </w:p>
        </w:tc>
        <w:tc>
          <w:tcPr>
            <w:tcW w:w="800" w:type="dxa"/>
            <w:shd w:val="solid" w:color="FFFFFF" w:fill="auto"/>
          </w:tcPr>
          <w:p w14:paraId="156B448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SP-43</w:t>
            </w:r>
          </w:p>
        </w:tc>
        <w:tc>
          <w:tcPr>
            <w:tcW w:w="1094" w:type="dxa"/>
            <w:shd w:val="solid" w:color="FFFFFF" w:fill="auto"/>
            <w:vAlign w:val="center"/>
          </w:tcPr>
          <w:p w14:paraId="4F31B26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SP-090133</w:t>
            </w:r>
          </w:p>
        </w:tc>
        <w:tc>
          <w:tcPr>
            <w:tcW w:w="567" w:type="dxa"/>
            <w:shd w:val="solid" w:color="FFFFFF" w:fill="auto"/>
            <w:vAlign w:val="bottom"/>
          </w:tcPr>
          <w:p w14:paraId="409724A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111</w:t>
            </w:r>
          </w:p>
        </w:tc>
        <w:tc>
          <w:tcPr>
            <w:tcW w:w="425" w:type="dxa"/>
            <w:shd w:val="solid" w:color="FFFFFF" w:fill="auto"/>
            <w:vAlign w:val="bottom"/>
          </w:tcPr>
          <w:p w14:paraId="01666D8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5184400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5999865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TS</w:t>
            </w:r>
            <w:r w:rsidR="00B3790A">
              <w:rPr>
                <w:rFonts w:eastAsia="MS Mincho" w:cs="Arial"/>
                <w:color w:val="000000"/>
                <w:sz w:val="16"/>
                <w:szCs w:val="16"/>
                <w:lang w:eastAsia="ja-JP"/>
              </w:rPr>
              <w:t xml:space="preserve"> </w:t>
            </w:r>
            <w:r>
              <w:rPr>
                <w:rFonts w:eastAsia="MS Mincho" w:cs="Arial"/>
                <w:color w:val="000000"/>
                <w:sz w:val="16"/>
                <w:szCs w:val="16"/>
                <w:lang w:eastAsia="ja-JP"/>
              </w:rPr>
              <w:t>33.108</w:t>
            </w:r>
            <w:r w:rsidR="00B3790A">
              <w:rPr>
                <w:rFonts w:eastAsia="MS Mincho" w:cs="Arial"/>
                <w:color w:val="000000"/>
                <w:sz w:val="16"/>
                <w:szCs w:val="16"/>
                <w:lang w:eastAsia="ja-JP"/>
              </w:rPr>
              <w:t xml:space="preserve"> </w:t>
            </w:r>
            <w:r>
              <w:rPr>
                <w:rFonts w:eastAsia="MS Mincho" w:cs="Arial"/>
                <w:color w:val="000000"/>
                <w:sz w:val="16"/>
                <w:szCs w:val="16"/>
                <w:lang w:eastAsia="ja-JP"/>
              </w:rPr>
              <w:t>-</w:t>
            </w:r>
            <w:r w:rsidR="00B3790A">
              <w:rPr>
                <w:rFonts w:eastAsia="MS Mincho" w:cs="Arial"/>
                <w:color w:val="000000"/>
                <w:sz w:val="16"/>
                <w:szCs w:val="16"/>
                <w:lang w:eastAsia="ja-JP"/>
              </w:rPr>
              <w:t xml:space="preserve"> </w:t>
            </w:r>
            <w:r>
              <w:rPr>
                <w:rFonts w:eastAsia="MS Mincho" w:cs="Arial"/>
                <w:color w:val="000000"/>
                <w:sz w:val="16"/>
                <w:szCs w:val="16"/>
                <w:lang w:eastAsia="ja-JP"/>
              </w:rPr>
              <w:t>US</w:t>
            </w:r>
            <w:r w:rsidR="00B3790A">
              <w:rPr>
                <w:rFonts w:eastAsia="MS Mincho" w:cs="Arial"/>
                <w:color w:val="000000"/>
                <w:sz w:val="16"/>
                <w:szCs w:val="16"/>
                <w:lang w:eastAsia="ja-JP"/>
              </w:rPr>
              <w:t xml:space="preserve"> </w:t>
            </w:r>
            <w:r>
              <w:rPr>
                <w:rFonts w:eastAsia="MS Mincho" w:cs="Arial"/>
                <w:color w:val="000000"/>
                <w:sz w:val="16"/>
                <w:szCs w:val="16"/>
                <w:lang w:eastAsia="ja-JP"/>
              </w:rPr>
              <w:t>Editorial</w:t>
            </w:r>
            <w:r w:rsidR="00B3790A">
              <w:rPr>
                <w:rFonts w:eastAsia="MS Mincho" w:cs="Arial"/>
                <w:color w:val="000000"/>
                <w:sz w:val="16"/>
                <w:szCs w:val="16"/>
                <w:lang w:eastAsia="ja-JP"/>
              </w:rPr>
              <w:t xml:space="preserve"> </w:t>
            </w:r>
            <w:r>
              <w:rPr>
                <w:rFonts w:eastAsia="MS Mincho" w:cs="Arial"/>
                <w:color w:val="000000"/>
                <w:sz w:val="16"/>
                <w:szCs w:val="16"/>
                <w:lang w:eastAsia="ja-JP"/>
              </w:rPr>
              <w:t>Clean</w:t>
            </w:r>
            <w:r w:rsidR="00B3790A">
              <w:rPr>
                <w:rFonts w:eastAsia="MS Mincho" w:cs="Arial"/>
                <w:color w:val="000000"/>
                <w:sz w:val="16"/>
                <w:szCs w:val="16"/>
                <w:lang w:eastAsia="ja-JP"/>
              </w:rPr>
              <w:t xml:space="preserve"> </w:t>
            </w:r>
            <w:r>
              <w:rPr>
                <w:rFonts w:eastAsia="MS Mincho" w:cs="Arial"/>
                <w:color w:val="000000"/>
                <w:sz w:val="16"/>
                <w:szCs w:val="16"/>
                <w:lang w:eastAsia="ja-JP"/>
              </w:rPr>
              <w:t>up</w:t>
            </w:r>
          </w:p>
        </w:tc>
        <w:tc>
          <w:tcPr>
            <w:tcW w:w="708" w:type="dxa"/>
            <w:shd w:val="solid" w:color="FFFFFF" w:fill="auto"/>
            <w:vAlign w:val="bottom"/>
          </w:tcPr>
          <w:p w14:paraId="71C4951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8.6.0</w:t>
            </w:r>
          </w:p>
        </w:tc>
      </w:tr>
      <w:tr w:rsidR="008B45D8" w:rsidRPr="007D6048" w14:paraId="30F5C4AD" w14:textId="77777777" w:rsidTr="00AE02C3">
        <w:trPr>
          <w:jc w:val="center"/>
        </w:trPr>
        <w:tc>
          <w:tcPr>
            <w:tcW w:w="800" w:type="dxa"/>
            <w:shd w:val="solid" w:color="FFFFFF" w:fill="auto"/>
          </w:tcPr>
          <w:p w14:paraId="5FE0289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2009-03</w:t>
            </w:r>
          </w:p>
        </w:tc>
        <w:tc>
          <w:tcPr>
            <w:tcW w:w="800" w:type="dxa"/>
            <w:shd w:val="solid" w:color="FFFFFF" w:fill="auto"/>
          </w:tcPr>
          <w:p w14:paraId="3582914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1094" w:type="dxa"/>
            <w:shd w:val="solid" w:color="FFFFFF" w:fill="auto"/>
            <w:vAlign w:val="center"/>
          </w:tcPr>
          <w:p w14:paraId="6D0C623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567" w:type="dxa"/>
            <w:shd w:val="solid" w:color="FFFFFF" w:fill="auto"/>
            <w:vAlign w:val="bottom"/>
          </w:tcPr>
          <w:p w14:paraId="0F213A9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bottom"/>
          </w:tcPr>
          <w:p w14:paraId="08D08AF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tcPr>
          <w:p w14:paraId="436F173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820" w:type="dxa"/>
            <w:shd w:val="solid" w:color="FFFFFF" w:fill="auto"/>
            <w:vAlign w:val="bottom"/>
          </w:tcPr>
          <w:p w14:paraId="17DA86C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Editorial</w:t>
            </w:r>
            <w:r w:rsidR="00B3790A">
              <w:rPr>
                <w:rFonts w:eastAsia="MS Mincho" w:cs="Arial"/>
                <w:color w:val="000000"/>
                <w:sz w:val="16"/>
                <w:szCs w:val="16"/>
                <w:lang w:eastAsia="ja-JP"/>
              </w:rPr>
              <w:t xml:space="preserve"> </w:t>
            </w:r>
            <w:r>
              <w:rPr>
                <w:rFonts w:eastAsia="MS Mincho" w:cs="Arial"/>
                <w:color w:val="000000"/>
                <w:sz w:val="16"/>
                <w:szCs w:val="16"/>
                <w:lang w:eastAsia="ja-JP"/>
              </w:rPr>
              <w:t>modifications</w:t>
            </w:r>
          </w:p>
        </w:tc>
        <w:tc>
          <w:tcPr>
            <w:tcW w:w="708" w:type="dxa"/>
            <w:shd w:val="solid" w:color="FFFFFF" w:fill="auto"/>
            <w:vAlign w:val="bottom"/>
          </w:tcPr>
          <w:p w14:paraId="3570519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8.6.1</w:t>
            </w:r>
          </w:p>
        </w:tc>
      </w:tr>
      <w:tr w:rsidR="008B45D8" w:rsidRPr="007D6048" w14:paraId="0843B778" w14:textId="77777777" w:rsidTr="00AE02C3">
        <w:trPr>
          <w:jc w:val="center"/>
        </w:trPr>
        <w:tc>
          <w:tcPr>
            <w:tcW w:w="800" w:type="dxa"/>
            <w:shd w:val="solid" w:color="FFFFFF" w:fill="auto"/>
            <w:vAlign w:val="center"/>
          </w:tcPr>
          <w:p w14:paraId="5F86DFA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2009-06</w:t>
            </w:r>
          </w:p>
        </w:tc>
        <w:tc>
          <w:tcPr>
            <w:tcW w:w="800" w:type="dxa"/>
            <w:shd w:val="solid" w:color="FFFFFF" w:fill="auto"/>
            <w:vAlign w:val="center"/>
          </w:tcPr>
          <w:p w14:paraId="543E524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SP-44</w:t>
            </w:r>
          </w:p>
        </w:tc>
        <w:tc>
          <w:tcPr>
            <w:tcW w:w="1094" w:type="dxa"/>
            <w:shd w:val="solid" w:color="FFFFFF" w:fill="auto"/>
            <w:vAlign w:val="center"/>
          </w:tcPr>
          <w:p w14:paraId="75E7FE8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SP-090272</w:t>
            </w:r>
          </w:p>
        </w:tc>
        <w:tc>
          <w:tcPr>
            <w:tcW w:w="567" w:type="dxa"/>
            <w:shd w:val="solid" w:color="FFFFFF" w:fill="auto"/>
            <w:vAlign w:val="center"/>
          </w:tcPr>
          <w:p w14:paraId="601C87D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112</w:t>
            </w:r>
          </w:p>
        </w:tc>
        <w:tc>
          <w:tcPr>
            <w:tcW w:w="425" w:type="dxa"/>
            <w:shd w:val="solid" w:color="FFFFFF" w:fill="auto"/>
            <w:vAlign w:val="center"/>
          </w:tcPr>
          <w:p w14:paraId="4194144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68D9D09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center"/>
          </w:tcPr>
          <w:p w14:paraId="0723F59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UE</w:t>
            </w:r>
            <w:r w:rsidR="00B3790A">
              <w:rPr>
                <w:rFonts w:eastAsia="MS Mincho" w:cs="Arial"/>
                <w:color w:val="000000"/>
                <w:sz w:val="16"/>
                <w:szCs w:val="16"/>
                <w:lang w:eastAsia="ja-JP"/>
              </w:rPr>
              <w:t xml:space="preserve"> </w:t>
            </w:r>
            <w:r>
              <w:rPr>
                <w:rFonts w:eastAsia="MS Mincho" w:cs="Arial"/>
                <w:color w:val="000000"/>
                <w:sz w:val="16"/>
                <w:szCs w:val="16"/>
                <w:lang w:eastAsia="ja-JP"/>
              </w:rPr>
              <w:t>requested</w:t>
            </w:r>
            <w:r w:rsidR="00B3790A">
              <w:rPr>
                <w:rFonts w:eastAsia="MS Mincho" w:cs="Arial"/>
                <w:color w:val="000000"/>
                <w:sz w:val="16"/>
                <w:szCs w:val="16"/>
                <w:lang w:eastAsia="ja-JP"/>
              </w:rPr>
              <w:t xml:space="preserve"> </w:t>
            </w:r>
            <w:r>
              <w:rPr>
                <w:rFonts w:eastAsia="MS Mincho" w:cs="Arial"/>
                <w:color w:val="000000"/>
                <w:sz w:val="16"/>
                <w:szCs w:val="16"/>
                <w:lang w:eastAsia="ja-JP"/>
              </w:rPr>
              <w:t>bearer</w:t>
            </w:r>
            <w:r w:rsidR="00B3790A">
              <w:rPr>
                <w:rFonts w:eastAsia="MS Mincho" w:cs="Arial"/>
                <w:color w:val="000000"/>
                <w:sz w:val="16"/>
                <w:szCs w:val="16"/>
                <w:lang w:eastAsia="ja-JP"/>
              </w:rPr>
              <w:t xml:space="preserve"> </w:t>
            </w:r>
            <w:r>
              <w:rPr>
                <w:rFonts w:eastAsia="MS Mincho" w:cs="Arial"/>
                <w:color w:val="000000"/>
                <w:sz w:val="16"/>
                <w:szCs w:val="16"/>
                <w:lang w:eastAsia="ja-JP"/>
              </w:rPr>
              <w:t>resource</w:t>
            </w:r>
            <w:r w:rsidR="00B3790A">
              <w:rPr>
                <w:rFonts w:eastAsia="MS Mincho" w:cs="Arial"/>
                <w:color w:val="000000"/>
                <w:sz w:val="16"/>
                <w:szCs w:val="16"/>
                <w:lang w:eastAsia="ja-JP"/>
              </w:rPr>
              <w:t xml:space="preserve"> </w:t>
            </w:r>
            <w:r>
              <w:rPr>
                <w:rFonts w:eastAsia="MS Mincho" w:cs="Arial"/>
                <w:color w:val="000000"/>
                <w:sz w:val="16"/>
                <w:szCs w:val="16"/>
                <w:lang w:eastAsia="ja-JP"/>
              </w:rPr>
              <w:t>modification</w:t>
            </w:r>
            <w:r w:rsidR="00B3790A">
              <w:rPr>
                <w:rFonts w:eastAsia="MS Mincho" w:cs="Arial"/>
                <w:color w:val="000000"/>
                <w:sz w:val="16"/>
                <w:szCs w:val="16"/>
                <w:lang w:eastAsia="ja-JP"/>
              </w:rPr>
              <w:t xml:space="preserve"> </w:t>
            </w:r>
            <w:r>
              <w:rPr>
                <w:rFonts w:eastAsia="MS Mincho" w:cs="Arial"/>
                <w:color w:val="000000"/>
                <w:sz w:val="16"/>
                <w:szCs w:val="16"/>
                <w:lang w:eastAsia="ja-JP"/>
              </w:rPr>
              <w:t>-</w:t>
            </w:r>
            <w:r w:rsidR="00B3790A">
              <w:rPr>
                <w:rFonts w:eastAsia="MS Mincho" w:cs="Arial"/>
                <w:color w:val="000000"/>
                <w:sz w:val="16"/>
                <w:szCs w:val="16"/>
                <w:lang w:eastAsia="ja-JP"/>
              </w:rPr>
              <w:t xml:space="preserve"> </w:t>
            </w:r>
            <w:r>
              <w:rPr>
                <w:rFonts w:eastAsia="MS Mincho" w:cs="Arial"/>
                <w:color w:val="000000"/>
                <w:sz w:val="16"/>
                <w:szCs w:val="16"/>
                <w:lang w:eastAsia="ja-JP"/>
              </w:rPr>
              <w:t>Alignment</w:t>
            </w:r>
            <w:r w:rsidR="00B3790A">
              <w:rPr>
                <w:rFonts w:eastAsia="MS Mincho" w:cs="Arial"/>
                <w:color w:val="000000"/>
                <w:sz w:val="16"/>
                <w:szCs w:val="16"/>
                <w:lang w:eastAsia="ja-JP"/>
              </w:rPr>
              <w:t xml:space="preserve"> </w:t>
            </w:r>
            <w:r>
              <w:rPr>
                <w:rFonts w:eastAsia="MS Mincho" w:cs="Arial"/>
                <w:color w:val="000000"/>
                <w:sz w:val="16"/>
                <w:szCs w:val="16"/>
                <w:lang w:eastAsia="ja-JP"/>
              </w:rPr>
              <w:t>with</w:t>
            </w:r>
            <w:r w:rsidR="00B3790A">
              <w:rPr>
                <w:rFonts w:eastAsia="MS Mincho" w:cs="Arial"/>
                <w:color w:val="000000"/>
                <w:sz w:val="16"/>
                <w:szCs w:val="16"/>
                <w:lang w:eastAsia="ja-JP"/>
              </w:rPr>
              <w:t xml:space="preserve"> </w:t>
            </w:r>
            <w:r>
              <w:rPr>
                <w:rFonts w:eastAsia="MS Mincho" w:cs="Arial"/>
                <w:color w:val="000000"/>
                <w:sz w:val="16"/>
                <w:szCs w:val="16"/>
                <w:lang w:eastAsia="ja-JP"/>
              </w:rPr>
              <w:t>SAE</w:t>
            </w:r>
            <w:r w:rsidR="00B3790A">
              <w:rPr>
                <w:rFonts w:eastAsia="MS Mincho" w:cs="Arial"/>
                <w:color w:val="000000"/>
                <w:sz w:val="16"/>
                <w:szCs w:val="16"/>
                <w:lang w:eastAsia="ja-JP"/>
              </w:rPr>
              <w:t xml:space="preserve"> </w:t>
            </w:r>
            <w:r>
              <w:rPr>
                <w:rFonts w:eastAsia="MS Mincho" w:cs="Arial"/>
                <w:color w:val="000000"/>
                <w:sz w:val="16"/>
                <w:szCs w:val="16"/>
                <w:lang w:eastAsia="ja-JP"/>
              </w:rPr>
              <w:t>stage</w:t>
            </w:r>
            <w:r w:rsidR="00B3790A">
              <w:rPr>
                <w:rFonts w:eastAsia="MS Mincho" w:cs="Arial"/>
                <w:color w:val="000000"/>
                <w:sz w:val="16"/>
                <w:szCs w:val="16"/>
                <w:lang w:eastAsia="ja-JP"/>
              </w:rPr>
              <w:t xml:space="preserve"> </w:t>
            </w:r>
            <w:r>
              <w:rPr>
                <w:rFonts w:eastAsia="MS Mincho" w:cs="Arial"/>
                <w:color w:val="000000"/>
                <w:sz w:val="16"/>
                <w:szCs w:val="16"/>
                <w:lang w:eastAsia="ja-JP"/>
              </w:rPr>
              <w:t>2</w:t>
            </w:r>
            <w:r w:rsidR="00B3790A">
              <w:rPr>
                <w:rFonts w:eastAsia="MS Mincho" w:cs="Arial"/>
                <w:color w:val="000000"/>
                <w:sz w:val="16"/>
                <w:szCs w:val="16"/>
                <w:lang w:eastAsia="ja-JP"/>
              </w:rPr>
              <w:t xml:space="preserve"> </w:t>
            </w:r>
            <w:r>
              <w:rPr>
                <w:rFonts w:eastAsia="MS Mincho" w:cs="Arial"/>
                <w:color w:val="000000"/>
                <w:sz w:val="16"/>
                <w:szCs w:val="16"/>
                <w:lang w:eastAsia="ja-JP"/>
              </w:rPr>
              <w:t>specification</w:t>
            </w:r>
          </w:p>
        </w:tc>
        <w:tc>
          <w:tcPr>
            <w:tcW w:w="708" w:type="dxa"/>
            <w:shd w:val="solid" w:color="FFFFFF" w:fill="auto"/>
            <w:vAlign w:val="bottom"/>
          </w:tcPr>
          <w:p w14:paraId="099084C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8.7.0</w:t>
            </w:r>
          </w:p>
        </w:tc>
      </w:tr>
      <w:tr w:rsidR="008B45D8" w:rsidRPr="007D6048" w14:paraId="0A1B0204" w14:textId="77777777" w:rsidTr="00AE02C3">
        <w:trPr>
          <w:jc w:val="center"/>
        </w:trPr>
        <w:tc>
          <w:tcPr>
            <w:tcW w:w="800" w:type="dxa"/>
            <w:shd w:val="solid" w:color="FFFFFF" w:fill="auto"/>
            <w:vAlign w:val="center"/>
          </w:tcPr>
          <w:p w14:paraId="28E227E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2009-06</w:t>
            </w:r>
          </w:p>
        </w:tc>
        <w:tc>
          <w:tcPr>
            <w:tcW w:w="800" w:type="dxa"/>
            <w:shd w:val="solid" w:color="FFFFFF" w:fill="auto"/>
            <w:vAlign w:val="center"/>
          </w:tcPr>
          <w:p w14:paraId="072169F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SP-44</w:t>
            </w:r>
          </w:p>
        </w:tc>
        <w:tc>
          <w:tcPr>
            <w:tcW w:w="1094" w:type="dxa"/>
            <w:shd w:val="solid" w:color="FFFFFF" w:fill="auto"/>
            <w:vAlign w:val="center"/>
          </w:tcPr>
          <w:p w14:paraId="27EAE02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SP-090272</w:t>
            </w:r>
          </w:p>
        </w:tc>
        <w:tc>
          <w:tcPr>
            <w:tcW w:w="567" w:type="dxa"/>
            <w:shd w:val="solid" w:color="FFFFFF" w:fill="auto"/>
            <w:vAlign w:val="center"/>
          </w:tcPr>
          <w:p w14:paraId="78A7081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113</w:t>
            </w:r>
          </w:p>
        </w:tc>
        <w:tc>
          <w:tcPr>
            <w:tcW w:w="425" w:type="dxa"/>
            <w:shd w:val="solid" w:color="FFFFFF" w:fill="auto"/>
            <w:vAlign w:val="center"/>
          </w:tcPr>
          <w:p w14:paraId="3AED7FB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44488B8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center"/>
          </w:tcPr>
          <w:p w14:paraId="2E1DBF4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Clarification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parameter</w:t>
            </w:r>
            <w:r w:rsidR="00B3790A">
              <w:rPr>
                <w:rFonts w:eastAsia="MS Mincho" w:cs="Arial"/>
                <w:color w:val="000000"/>
                <w:sz w:val="16"/>
                <w:szCs w:val="16"/>
                <w:lang w:eastAsia="ja-JP"/>
              </w:rPr>
              <w:t xml:space="preserve"> </w:t>
            </w:r>
            <w:r>
              <w:rPr>
                <w:rFonts w:eastAsia="MS Mincho" w:cs="Arial"/>
                <w:color w:val="000000"/>
                <w:sz w:val="16"/>
                <w:szCs w:val="16"/>
                <w:lang w:eastAsia="ja-JP"/>
              </w:rPr>
              <w:t>APN</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EPS</w:t>
            </w:r>
          </w:p>
        </w:tc>
        <w:tc>
          <w:tcPr>
            <w:tcW w:w="708" w:type="dxa"/>
            <w:shd w:val="solid" w:color="FFFFFF" w:fill="auto"/>
            <w:vAlign w:val="bottom"/>
          </w:tcPr>
          <w:p w14:paraId="463F6BE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8.7.0</w:t>
            </w:r>
          </w:p>
        </w:tc>
      </w:tr>
      <w:tr w:rsidR="008B45D8" w:rsidRPr="007D6048" w14:paraId="09FA71DE" w14:textId="77777777" w:rsidTr="00AE02C3">
        <w:trPr>
          <w:jc w:val="center"/>
        </w:trPr>
        <w:tc>
          <w:tcPr>
            <w:tcW w:w="800" w:type="dxa"/>
            <w:shd w:val="solid" w:color="FFFFFF" w:fill="auto"/>
            <w:vAlign w:val="center"/>
          </w:tcPr>
          <w:p w14:paraId="4929146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2009-06</w:t>
            </w:r>
          </w:p>
        </w:tc>
        <w:tc>
          <w:tcPr>
            <w:tcW w:w="800" w:type="dxa"/>
            <w:shd w:val="solid" w:color="FFFFFF" w:fill="auto"/>
            <w:vAlign w:val="center"/>
          </w:tcPr>
          <w:p w14:paraId="480112D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SP-44</w:t>
            </w:r>
          </w:p>
        </w:tc>
        <w:tc>
          <w:tcPr>
            <w:tcW w:w="1094" w:type="dxa"/>
            <w:shd w:val="solid" w:color="FFFFFF" w:fill="auto"/>
            <w:vAlign w:val="center"/>
          </w:tcPr>
          <w:p w14:paraId="6C3D280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SP-090272</w:t>
            </w:r>
          </w:p>
        </w:tc>
        <w:tc>
          <w:tcPr>
            <w:tcW w:w="567" w:type="dxa"/>
            <w:shd w:val="solid" w:color="FFFFFF" w:fill="auto"/>
            <w:vAlign w:val="center"/>
          </w:tcPr>
          <w:p w14:paraId="0136B2C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114</w:t>
            </w:r>
          </w:p>
        </w:tc>
        <w:tc>
          <w:tcPr>
            <w:tcW w:w="425" w:type="dxa"/>
            <w:shd w:val="solid" w:color="FFFFFF" w:fill="auto"/>
            <w:vAlign w:val="center"/>
          </w:tcPr>
          <w:p w14:paraId="2A74276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4519328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center"/>
          </w:tcPr>
          <w:p w14:paraId="72B33CC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Clarification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the</w:t>
            </w:r>
            <w:r w:rsidR="00B3790A">
              <w:rPr>
                <w:rFonts w:eastAsia="MS Mincho" w:cs="Arial"/>
                <w:color w:val="000000"/>
                <w:sz w:val="16"/>
                <w:szCs w:val="16"/>
                <w:lang w:eastAsia="ja-JP"/>
              </w:rPr>
              <w:t xml:space="preserve"> </w:t>
            </w:r>
            <w:r>
              <w:rPr>
                <w:rFonts w:eastAsia="MS Mincho" w:cs="Arial"/>
                <w:color w:val="000000"/>
                <w:sz w:val="16"/>
                <w:szCs w:val="16"/>
                <w:lang w:eastAsia="ja-JP"/>
              </w:rPr>
              <w:t>handover</w:t>
            </w:r>
            <w:r w:rsidR="00B3790A">
              <w:rPr>
                <w:rFonts w:eastAsia="MS Mincho" w:cs="Arial"/>
                <w:color w:val="000000"/>
                <w:sz w:val="16"/>
                <w:szCs w:val="16"/>
                <w:lang w:eastAsia="ja-JP"/>
              </w:rPr>
              <w:t xml:space="preserve"> </w:t>
            </w:r>
            <w:r>
              <w:rPr>
                <w:rFonts w:eastAsia="MS Mincho" w:cs="Arial"/>
                <w:color w:val="000000"/>
                <w:sz w:val="16"/>
                <w:szCs w:val="16"/>
                <w:lang w:eastAsia="ja-JP"/>
              </w:rPr>
              <w:t>between</w:t>
            </w:r>
            <w:r w:rsidR="00B3790A">
              <w:rPr>
                <w:rFonts w:eastAsia="MS Mincho" w:cs="Arial"/>
                <w:color w:val="000000"/>
                <w:sz w:val="16"/>
                <w:szCs w:val="16"/>
                <w:lang w:eastAsia="ja-JP"/>
              </w:rPr>
              <w:t xml:space="preserve"> </w:t>
            </w:r>
            <w:r>
              <w:rPr>
                <w:rFonts w:eastAsia="MS Mincho" w:cs="Arial"/>
                <w:color w:val="000000"/>
                <w:sz w:val="16"/>
                <w:szCs w:val="16"/>
                <w:lang w:eastAsia="ja-JP"/>
              </w:rPr>
              <w:t>2G/3G</w:t>
            </w:r>
            <w:r w:rsidR="00B3790A">
              <w:rPr>
                <w:rFonts w:eastAsia="MS Mincho" w:cs="Arial"/>
                <w:color w:val="000000"/>
                <w:sz w:val="16"/>
                <w:szCs w:val="16"/>
                <w:lang w:eastAsia="ja-JP"/>
              </w:rPr>
              <w:t xml:space="preserve"> </w:t>
            </w:r>
            <w:r>
              <w:rPr>
                <w:rFonts w:eastAsia="MS Mincho" w:cs="Arial"/>
                <w:color w:val="000000"/>
                <w:sz w:val="16"/>
                <w:szCs w:val="16"/>
                <w:lang w:eastAsia="ja-JP"/>
              </w:rPr>
              <w:t>access</w:t>
            </w:r>
            <w:r w:rsidR="00B3790A">
              <w:rPr>
                <w:rFonts w:eastAsia="MS Mincho" w:cs="Arial"/>
                <w:color w:val="000000"/>
                <w:sz w:val="16"/>
                <w:szCs w:val="16"/>
                <w:lang w:eastAsia="ja-JP"/>
              </w:rPr>
              <w:t xml:space="preserve"> </w:t>
            </w:r>
            <w:r>
              <w:rPr>
                <w:rFonts w:eastAsia="MS Mincho" w:cs="Arial"/>
                <w:color w:val="000000"/>
                <w:sz w:val="16"/>
                <w:szCs w:val="16"/>
                <w:lang w:eastAsia="ja-JP"/>
              </w:rPr>
              <w:t>and</w:t>
            </w:r>
            <w:r w:rsidR="00B3790A">
              <w:rPr>
                <w:rFonts w:eastAsia="MS Mincho" w:cs="Arial"/>
                <w:color w:val="000000"/>
                <w:sz w:val="16"/>
                <w:szCs w:val="16"/>
                <w:lang w:eastAsia="ja-JP"/>
              </w:rPr>
              <w:t xml:space="preserve"> </w:t>
            </w:r>
            <w:r>
              <w:rPr>
                <w:rFonts w:eastAsia="MS Mincho" w:cs="Arial"/>
                <w:color w:val="000000"/>
                <w:sz w:val="16"/>
                <w:szCs w:val="16"/>
                <w:lang w:eastAsia="ja-JP"/>
              </w:rPr>
              <w:t>E-UTRAN</w:t>
            </w:r>
            <w:r w:rsidR="00B3790A">
              <w:rPr>
                <w:rFonts w:eastAsia="MS Mincho" w:cs="Arial"/>
                <w:color w:val="000000"/>
                <w:sz w:val="16"/>
                <w:szCs w:val="16"/>
                <w:lang w:eastAsia="ja-JP"/>
              </w:rPr>
              <w:t xml:space="preserve"> </w:t>
            </w:r>
            <w:r>
              <w:rPr>
                <w:rFonts w:eastAsia="MS Mincho" w:cs="Arial"/>
                <w:color w:val="000000"/>
                <w:sz w:val="16"/>
                <w:szCs w:val="16"/>
                <w:lang w:eastAsia="ja-JP"/>
              </w:rPr>
              <w:t>with</w:t>
            </w:r>
            <w:r w:rsidR="00B3790A">
              <w:rPr>
                <w:rFonts w:eastAsia="MS Mincho" w:cs="Arial"/>
                <w:color w:val="000000"/>
                <w:sz w:val="16"/>
                <w:szCs w:val="16"/>
                <w:lang w:eastAsia="ja-JP"/>
              </w:rPr>
              <w:t xml:space="preserve"> </w:t>
            </w:r>
            <w:r>
              <w:rPr>
                <w:rFonts w:eastAsia="MS Mincho" w:cs="Arial"/>
                <w:color w:val="000000"/>
                <w:sz w:val="16"/>
                <w:szCs w:val="16"/>
                <w:lang w:eastAsia="ja-JP"/>
              </w:rPr>
              <w:t>Gn/Gp</w:t>
            </w:r>
          </w:p>
        </w:tc>
        <w:tc>
          <w:tcPr>
            <w:tcW w:w="708" w:type="dxa"/>
            <w:shd w:val="solid" w:color="FFFFFF" w:fill="auto"/>
            <w:vAlign w:val="bottom"/>
          </w:tcPr>
          <w:p w14:paraId="6130034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8.7.0</w:t>
            </w:r>
          </w:p>
        </w:tc>
      </w:tr>
      <w:tr w:rsidR="008B45D8" w:rsidRPr="007D6048" w14:paraId="4C70326D" w14:textId="77777777" w:rsidTr="00AE02C3">
        <w:trPr>
          <w:jc w:val="center"/>
        </w:trPr>
        <w:tc>
          <w:tcPr>
            <w:tcW w:w="800" w:type="dxa"/>
            <w:shd w:val="solid" w:color="FFFFFF" w:fill="auto"/>
            <w:vAlign w:val="center"/>
          </w:tcPr>
          <w:p w14:paraId="67EF188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2009-06</w:t>
            </w:r>
          </w:p>
        </w:tc>
        <w:tc>
          <w:tcPr>
            <w:tcW w:w="800" w:type="dxa"/>
            <w:shd w:val="solid" w:color="FFFFFF" w:fill="auto"/>
            <w:vAlign w:val="center"/>
          </w:tcPr>
          <w:p w14:paraId="5A8CECC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SP-44</w:t>
            </w:r>
          </w:p>
        </w:tc>
        <w:tc>
          <w:tcPr>
            <w:tcW w:w="1094" w:type="dxa"/>
            <w:shd w:val="solid" w:color="FFFFFF" w:fill="auto"/>
            <w:vAlign w:val="center"/>
          </w:tcPr>
          <w:p w14:paraId="6B6554A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SP-090272</w:t>
            </w:r>
          </w:p>
        </w:tc>
        <w:tc>
          <w:tcPr>
            <w:tcW w:w="567" w:type="dxa"/>
            <w:shd w:val="solid" w:color="FFFFFF" w:fill="auto"/>
            <w:vAlign w:val="center"/>
          </w:tcPr>
          <w:p w14:paraId="296E79B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115</w:t>
            </w:r>
          </w:p>
        </w:tc>
        <w:tc>
          <w:tcPr>
            <w:tcW w:w="425" w:type="dxa"/>
            <w:shd w:val="solid" w:color="FFFFFF" w:fill="auto"/>
            <w:vAlign w:val="center"/>
          </w:tcPr>
          <w:p w14:paraId="0E41427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789FC44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center"/>
          </w:tcPr>
          <w:p w14:paraId="24395A4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Clarification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parameter</w:t>
            </w:r>
            <w:r w:rsidR="00B3790A">
              <w:rPr>
                <w:rFonts w:eastAsia="MS Mincho" w:cs="Arial"/>
                <w:color w:val="000000"/>
                <w:sz w:val="16"/>
                <w:szCs w:val="16"/>
                <w:lang w:eastAsia="ja-JP"/>
              </w:rPr>
              <w:t xml:space="preserve"> </w:t>
            </w:r>
            <w:r>
              <w:rPr>
                <w:rFonts w:eastAsia="MS Mincho" w:cs="Arial"/>
                <w:color w:val="000000"/>
                <w:sz w:val="16"/>
                <w:szCs w:val="16"/>
                <w:lang w:eastAsia="ja-JP"/>
              </w:rPr>
              <w:t>PDN</w:t>
            </w:r>
            <w:r w:rsidR="00B3790A">
              <w:rPr>
                <w:rFonts w:eastAsia="MS Mincho" w:cs="Arial"/>
                <w:color w:val="000000"/>
                <w:sz w:val="16"/>
                <w:szCs w:val="16"/>
                <w:lang w:eastAsia="ja-JP"/>
              </w:rPr>
              <w:t xml:space="preserve"> </w:t>
            </w:r>
            <w:r>
              <w:rPr>
                <w:rFonts w:eastAsia="MS Mincho" w:cs="Arial"/>
                <w:color w:val="000000"/>
                <w:sz w:val="16"/>
                <w:szCs w:val="16"/>
                <w:lang w:eastAsia="ja-JP"/>
              </w:rPr>
              <w:t>type</w:t>
            </w:r>
          </w:p>
        </w:tc>
        <w:tc>
          <w:tcPr>
            <w:tcW w:w="708" w:type="dxa"/>
            <w:shd w:val="solid" w:color="FFFFFF" w:fill="auto"/>
            <w:vAlign w:val="bottom"/>
          </w:tcPr>
          <w:p w14:paraId="4748BC6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8.7.0</w:t>
            </w:r>
          </w:p>
        </w:tc>
      </w:tr>
      <w:tr w:rsidR="008B45D8" w:rsidRPr="007D6048" w14:paraId="5C3E8BA2" w14:textId="77777777" w:rsidTr="00AE02C3">
        <w:trPr>
          <w:jc w:val="center"/>
        </w:trPr>
        <w:tc>
          <w:tcPr>
            <w:tcW w:w="800" w:type="dxa"/>
            <w:shd w:val="solid" w:color="FFFFFF" w:fill="auto"/>
            <w:vAlign w:val="center"/>
          </w:tcPr>
          <w:p w14:paraId="074B613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2009-06</w:t>
            </w:r>
          </w:p>
        </w:tc>
        <w:tc>
          <w:tcPr>
            <w:tcW w:w="800" w:type="dxa"/>
            <w:shd w:val="solid" w:color="FFFFFF" w:fill="auto"/>
            <w:vAlign w:val="center"/>
          </w:tcPr>
          <w:p w14:paraId="71DDE1E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SP-44</w:t>
            </w:r>
          </w:p>
        </w:tc>
        <w:tc>
          <w:tcPr>
            <w:tcW w:w="1094" w:type="dxa"/>
            <w:shd w:val="solid" w:color="FFFFFF" w:fill="auto"/>
            <w:vAlign w:val="center"/>
          </w:tcPr>
          <w:p w14:paraId="68307A7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SP-090272</w:t>
            </w:r>
          </w:p>
        </w:tc>
        <w:tc>
          <w:tcPr>
            <w:tcW w:w="567" w:type="dxa"/>
            <w:shd w:val="solid" w:color="FFFFFF" w:fill="auto"/>
            <w:vAlign w:val="center"/>
          </w:tcPr>
          <w:p w14:paraId="26D60FF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116</w:t>
            </w:r>
          </w:p>
        </w:tc>
        <w:tc>
          <w:tcPr>
            <w:tcW w:w="425" w:type="dxa"/>
            <w:shd w:val="solid" w:color="FFFFFF" w:fill="auto"/>
            <w:vAlign w:val="center"/>
          </w:tcPr>
          <w:p w14:paraId="7D2EC16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05BD99D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center"/>
          </w:tcPr>
          <w:p w14:paraId="55C4248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GTPv2</w:t>
            </w:r>
            <w:r w:rsidR="00B3790A">
              <w:rPr>
                <w:rFonts w:eastAsia="MS Mincho" w:cs="Arial"/>
                <w:color w:val="000000"/>
                <w:sz w:val="16"/>
                <w:szCs w:val="16"/>
                <w:lang w:eastAsia="ja-JP"/>
              </w:rPr>
              <w:t xml:space="preserve"> </w:t>
            </w:r>
            <w:r>
              <w:rPr>
                <w:rFonts w:eastAsia="MS Mincho" w:cs="Arial"/>
                <w:color w:val="000000"/>
                <w:sz w:val="16"/>
                <w:szCs w:val="16"/>
                <w:lang w:eastAsia="ja-JP"/>
              </w:rPr>
              <w:t>instance</w:t>
            </w:r>
            <w:r w:rsidR="00B3790A">
              <w:rPr>
                <w:rFonts w:eastAsia="MS Mincho" w:cs="Arial"/>
                <w:color w:val="000000"/>
                <w:sz w:val="16"/>
                <w:szCs w:val="16"/>
                <w:lang w:eastAsia="ja-JP"/>
              </w:rPr>
              <w:t xml:space="preserve"> </w:t>
            </w:r>
            <w:r>
              <w:rPr>
                <w:rFonts w:eastAsia="MS Mincho" w:cs="Arial"/>
                <w:color w:val="000000"/>
                <w:sz w:val="16"/>
                <w:szCs w:val="16"/>
                <w:lang w:eastAsia="ja-JP"/>
              </w:rPr>
              <w:t>in</w:t>
            </w:r>
            <w:r w:rsidR="00B3790A">
              <w:rPr>
                <w:rFonts w:eastAsia="MS Mincho" w:cs="Arial"/>
                <w:color w:val="000000"/>
                <w:sz w:val="16"/>
                <w:szCs w:val="16"/>
                <w:lang w:eastAsia="ja-JP"/>
              </w:rPr>
              <w:t xml:space="preserve"> </w:t>
            </w:r>
            <w:r>
              <w:rPr>
                <w:rFonts w:eastAsia="MS Mincho" w:cs="Arial"/>
                <w:color w:val="000000"/>
                <w:sz w:val="16"/>
                <w:szCs w:val="16"/>
                <w:lang w:eastAsia="ja-JP"/>
              </w:rPr>
              <w:t>ASN.1</w:t>
            </w:r>
            <w:r w:rsidR="00B3790A">
              <w:rPr>
                <w:rFonts w:eastAsia="MS Mincho" w:cs="Arial"/>
                <w:color w:val="000000"/>
                <w:sz w:val="16"/>
                <w:szCs w:val="16"/>
                <w:lang w:eastAsia="ja-JP"/>
              </w:rPr>
              <w:t xml:space="preserve"> </w:t>
            </w:r>
            <w:r>
              <w:rPr>
                <w:rFonts w:eastAsia="MS Mincho" w:cs="Arial"/>
                <w:color w:val="000000"/>
                <w:sz w:val="16"/>
                <w:szCs w:val="16"/>
                <w:lang w:eastAsia="ja-JP"/>
              </w:rPr>
              <w:t>module</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EPS</w:t>
            </w:r>
          </w:p>
        </w:tc>
        <w:tc>
          <w:tcPr>
            <w:tcW w:w="708" w:type="dxa"/>
            <w:shd w:val="solid" w:color="FFFFFF" w:fill="auto"/>
            <w:vAlign w:val="bottom"/>
          </w:tcPr>
          <w:p w14:paraId="60BA0AD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8.7.0</w:t>
            </w:r>
          </w:p>
        </w:tc>
      </w:tr>
      <w:tr w:rsidR="008B45D8" w:rsidRPr="007D6048" w14:paraId="2A8E2A12" w14:textId="77777777" w:rsidTr="00AE02C3">
        <w:trPr>
          <w:jc w:val="center"/>
        </w:trPr>
        <w:tc>
          <w:tcPr>
            <w:tcW w:w="800" w:type="dxa"/>
            <w:shd w:val="solid" w:color="FFFFFF" w:fill="auto"/>
            <w:vAlign w:val="center"/>
          </w:tcPr>
          <w:p w14:paraId="667FA22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2009-06</w:t>
            </w:r>
          </w:p>
        </w:tc>
        <w:tc>
          <w:tcPr>
            <w:tcW w:w="800" w:type="dxa"/>
            <w:shd w:val="solid" w:color="FFFFFF" w:fill="auto"/>
            <w:vAlign w:val="center"/>
          </w:tcPr>
          <w:p w14:paraId="497CF6B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SP-44</w:t>
            </w:r>
          </w:p>
        </w:tc>
        <w:tc>
          <w:tcPr>
            <w:tcW w:w="1094" w:type="dxa"/>
            <w:shd w:val="solid" w:color="FFFFFF" w:fill="auto"/>
            <w:vAlign w:val="center"/>
          </w:tcPr>
          <w:p w14:paraId="5A11423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SP-090272</w:t>
            </w:r>
          </w:p>
        </w:tc>
        <w:tc>
          <w:tcPr>
            <w:tcW w:w="567" w:type="dxa"/>
            <w:shd w:val="solid" w:color="FFFFFF" w:fill="auto"/>
            <w:vAlign w:val="center"/>
          </w:tcPr>
          <w:p w14:paraId="6326F8B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117</w:t>
            </w:r>
          </w:p>
        </w:tc>
        <w:tc>
          <w:tcPr>
            <w:tcW w:w="425" w:type="dxa"/>
            <w:shd w:val="solid" w:color="FFFFFF" w:fill="auto"/>
            <w:vAlign w:val="center"/>
          </w:tcPr>
          <w:p w14:paraId="6921A86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4B4567C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center"/>
          </w:tcPr>
          <w:p w14:paraId="40AB35A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the</w:t>
            </w:r>
            <w:r w:rsidR="00B3790A">
              <w:rPr>
                <w:rFonts w:eastAsia="MS Mincho" w:cs="Arial"/>
                <w:color w:val="000000"/>
                <w:sz w:val="16"/>
                <w:szCs w:val="16"/>
                <w:lang w:eastAsia="ja-JP"/>
              </w:rPr>
              <w:t xml:space="preserve"> </w:t>
            </w:r>
            <w:r>
              <w:rPr>
                <w:rFonts w:eastAsia="MS Mincho" w:cs="Arial"/>
                <w:color w:val="000000"/>
                <w:sz w:val="16"/>
                <w:szCs w:val="16"/>
                <w:lang w:eastAsia="ja-JP"/>
              </w:rPr>
              <w:t>coding</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Protocol</w:t>
            </w:r>
            <w:r w:rsidR="00B3790A">
              <w:rPr>
                <w:rFonts w:eastAsia="MS Mincho" w:cs="Arial"/>
                <w:color w:val="000000"/>
                <w:sz w:val="16"/>
                <w:szCs w:val="16"/>
                <w:lang w:eastAsia="ja-JP"/>
              </w:rPr>
              <w:t xml:space="preserve"> </w:t>
            </w:r>
            <w:r>
              <w:rPr>
                <w:rFonts w:eastAsia="MS Mincho" w:cs="Arial"/>
                <w:color w:val="000000"/>
                <w:sz w:val="16"/>
                <w:szCs w:val="16"/>
                <w:lang w:eastAsia="ja-JP"/>
              </w:rPr>
              <w:t>Configuration</w:t>
            </w:r>
            <w:r w:rsidR="00B3790A">
              <w:rPr>
                <w:rFonts w:eastAsia="MS Mincho" w:cs="Arial"/>
                <w:color w:val="000000"/>
                <w:sz w:val="16"/>
                <w:szCs w:val="16"/>
                <w:lang w:eastAsia="ja-JP"/>
              </w:rPr>
              <w:t xml:space="preserve"> </w:t>
            </w:r>
            <w:r>
              <w:rPr>
                <w:rFonts w:eastAsia="MS Mincho" w:cs="Arial"/>
                <w:color w:val="000000"/>
                <w:sz w:val="16"/>
                <w:szCs w:val="16"/>
                <w:lang w:eastAsia="ja-JP"/>
              </w:rPr>
              <w:t>Options</w:t>
            </w:r>
            <w:r w:rsidR="00B3790A">
              <w:rPr>
                <w:rFonts w:eastAsia="MS Mincho" w:cs="Arial"/>
                <w:color w:val="000000"/>
                <w:sz w:val="16"/>
                <w:szCs w:val="16"/>
                <w:lang w:eastAsia="ja-JP"/>
              </w:rPr>
              <w:t xml:space="preserve"> </w:t>
            </w:r>
            <w:r>
              <w:rPr>
                <w:rFonts w:eastAsia="MS Mincho" w:cs="Arial"/>
                <w:color w:val="000000"/>
                <w:sz w:val="16"/>
                <w:szCs w:val="16"/>
                <w:lang w:eastAsia="ja-JP"/>
              </w:rPr>
              <w:t>coding</w:t>
            </w:r>
            <w:r w:rsidR="00B3790A">
              <w:rPr>
                <w:rFonts w:eastAsia="MS Mincho" w:cs="Arial"/>
                <w:color w:val="000000"/>
                <w:sz w:val="16"/>
                <w:szCs w:val="16"/>
                <w:lang w:eastAsia="ja-JP"/>
              </w:rPr>
              <w:t xml:space="preserve"> </w:t>
            </w:r>
            <w:r>
              <w:rPr>
                <w:rFonts w:eastAsia="MS Mincho" w:cs="Arial"/>
                <w:color w:val="000000"/>
                <w:sz w:val="16"/>
                <w:szCs w:val="16"/>
                <w:lang w:eastAsia="ja-JP"/>
              </w:rPr>
              <w:t>in</w:t>
            </w:r>
            <w:r w:rsidR="00B3790A">
              <w:rPr>
                <w:rFonts w:eastAsia="MS Mincho" w:cs="Arial"/>
                <w:color w:val="000000"/>
                <w:sz w:val="16"/>
                <w:szCs w:val="16"/>
                <w:lang w:eastAsia="ja-JP"/>
              </w:rPr>
              <w:t xml:space="preserve"> </w:t>
            </w:r>
            <w:r>
              <w:rPr>
                <w:rFonts w:eastAsia="MS Mincho" w:cs="Arial"/>
                <w:color w:val="000000"/>
                <w:sz w:val="16"/>
                <w:szCs w:val="16"/>
                <w:lang w:eastAsia="ja-JP"/>
              </w:rPr>
              <w:t>ASN.1</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EPS</w:t>
            </w:r>
          </w:p>
        </w:tc>
        <w:tc>
          <w:tcPr>
            <w:tcW w:w="708" w:type="dxa"/>
            <w:shd w:val="solid" w:color="FFFFFF" w:fill="auto"/>
            <w:vAlign w:val="bottom"/>
          </w:tcPr>
          <w:p w14:paraId="0335306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8.7.0</w:t>
            </w:r>
          </w:p>
        </w:tc>
      </w:tr>
      <w:tr w:rsidR="008B45D8" w:rsidRPr="007D6048" w14:paraId="232CF8CA" w14:textId="77777777" w:rsidTr="00AE02C3">
        <w:trPr>
          <w:jc w:val="center"/>
        </w:trPr>
        <w:tc>
          <w:tcPr>
            <w:tcW w:w="800" w:type="dxa"/>
            <w:shd w:val="solid" w:color="FFFFFF" w:fill="auto"/>
            <w:vAlign w:val="center"/>
          </w:tcPr>
          <w:p w14:paraId="2AF0C1C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2009-06</w:t>
            </w:r>
          </w:p>
        </w:tc>
        <w:tc>
          <w:tcPr>
            <w:tcW w:w="800" w:type="dxa"/>
            <w:shd w:val="solid" w:color="FFFFFF" w:fill="auto"/>
            <w:vAlign w:val="center"/>
          </w:tcPr>
          <w:p w14:paraId="71475DA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SP-44</w:t>
            </w:r>
          </w:p>
        </w:tc>
        <w:tc>
          <w:tcPr>
            <w:tcW w:w="1094" w:type="dxa"/>
            <w:shd w:val="solid" w:color="FFFFFF" w:fill="auto"/>
            <w:vAlign w:val="center"/>
          </w:tcPr>
          <w:p w14:paraId="59E02EB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SP-090272</w:t>
            </w:r>
          </w:p>
        </w:tc>
        <w:tc>
          <w:tcPr>
            <w:tcW w:w="567" w:type="dxa"/>
            <w:shd w:val="solid" w:color="FFFFFF" w:fill="auto"/>
            <w:vAlign w:val="center"/>
          </w:tcPr>
          <w:p w14:paraId="086C65D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118</w:t>
            </w:r>
          </w:p>
        </w:tc>
        <w:tc>
          <w:tcPr>
            <w:tcW w:w="425" w:type="dxa"/>
            <w:shd w:val="solid" w:color="FFFFFF" w:fill="auto"/>
            <w:vAlign w:val="center"/>
          </w:tcPr>
          <w:p w14:paraId="418CAB2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4C8E9EC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center"/>
          </w:tcPr>
          <w:p w14:paraId="166F220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references</w:t>
            </w:r>
            <w:r w:rsidR="00B3790A">
              <w:rPr>
                <w:rFonts w:eastAsia="MS Mincho" w:cs="Arial"/>
                <w:color w:val="000000"/>
                <w:sz w:val="16"/>
                <w:szCs w:val="16"/>
                <w:lang w:eastAsia="ja-JP"/>
              </w:rPr>
              <w:t xml:space="preserve"> </w:t>
            </w:r>
            <w:r>
              <w:rPr>
                <w:rFonts w:eastAsia="MS Mincho" w:cs="Arial"/>
                <w:color w:val="000000"/>
                <w:sz w:val="16"/>
                <w:szCs w:val="16"/>
                <w:lang w:eastAsia="ja-JP"/>
              </w:rPr>
              <w:t>in</w:t>
            </w:r>
            <w:r w:rsidR="00B3790A">
              <w:rPr>
                <w:rFonts w:eastAsia="MS Mincho" w:cs="Arial"/>
                <w:color w:val="000000"/>
                <w:sz w:val="16"/>
                <w:szCs w:val="16"/>
                <w:lang w:eastAsia="ja-JP"/>
              </w:rPr>
              <w:t xml:space="preserve"> </w:t>
            </w:r>
            <w:r>
              <w:rPr>
                <w:rFonts w:eastAsia="MS Mincho" w:cs="Arial"/>
                <w:color w:val="000000"/>
                <w:sz w:val="16"/>
                <w:szCs w:val="16"/>
                <w:lang w:eastAsia="ja-JP"/>
              </w:rPr>
              <w:t>ASN.1</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EPS</w:t>
            </w:r>
          </w:p>
        </w:tc>
        <w:tc>
          <w:tcPr>
            <w:tcW w:w="708" w:type="dxa"/>
            <w:shd w:val="solid" w:color="FFFFFF" w:fill="auto"/>
            <w:vAlign w:val="bottom"/>
          </w:tcPr>
          <w:p w14:paraId="4079FEB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8.7.0</w:t>
            </w:r>
          </w:p>
        </w:tc>
      </w:tr>
      <w:tr w:rsidR="008B45D8" w:rsidRPr="007D6048" w14:paraId="2022D4A2" w14:textId="77777777" w:rsidTr="00AE02C3">
        <w:trPr>
          <w:jc w:val="center"/>
        </w:trPr>
        <w:tc>
          <w:tcPr>
            <w:tcW w:w="800" w:type="dxa"/>
            <w:shd w:val="solid" w:color="FFFFFF" w:fill="auto"/>
            <w:vAlign w:val="center"/>
          </w:tcPr>
          <w:p w14:paraId="0F51161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2009-06</w:t>
            </w:r>
          </w:p>
        </w:tc>
        <w:tc>
          <w:tcPr>
            <w:tcW w:w="800" w:type="dxa"/>
            <w:shd w:val="solid" w:color="FFFFFF" w:fill="auto"/>
            <w:vAlign w:val="center"/>
          </w:tcPr>
          <w:p w14:paraId="34C9D08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SP-44</w:t>
            </w:r>
          </w:p>
        </w:tc>
        <w:tc>
          <w:tcPr>
            <w:tcW w:w="1094" w:type="dxa"/>
            <w:shd w:val="solid" w:color="FFFFFF" w:fill="auto"/>
            <w:vAlign w:val="center"/>
          </w:tcPr>
          <w:p w14:paraId="3D5229F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SP-090272</w:t>
            </w:r>
          </w:p>
        </w:tc>
        <w:tc>
          <w:tcPr>
            <w:tcW w:w="567" w:type="dxa"/>
            <w:shd w:val="solid" w:color="FFFFFF" w:fill="auto"/>
            <w:vAlign w:val="center"/>
          </w:tcPr>
          <w:p w14:paraId="14205E1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119</w:t>
            </w:r>
          </w:p>
        </w:tc>
        <w:tc>
          <w:tcPr>
            <w:tcW w:w="425" w:type="dxa"/>
            <w:shd w:val="solid" w:color="FFFFFF" w:fill="auto"/>
            <w:vAlign w:val="center"/>
          </w:tcPr>
          <w:p w14:paraId="38C67A2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31486C2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center"/>
          </w:tcPr>
          <w:p w14:paraId="4268F88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33.108</w:t>
            </w:r>
            <w:r w:rsidR="00B3790A">
              <w:rPr>
                <w:rFonts w:eastAsia="MS Mincho" w:cs="Arial"/>
                <w:color w:val="000000"/>
                <w:sz w:val="16"/>
                <w:szCs w:val="16"/>
                <w:lang w:eastAsia="ja-JP"/>
              </w:rPr>
              <w:t xml:space="preserve"> </w:t>
            </w:r>
            <w:r>
              <w:rPr>
                <w:rFonts w:eastAsia="MS Mincho" w:cs="Arial"/>
                <w:color w:val="000000"/>
                <w:sz w:val="16"/>
                <w:szCs w:val="16"/>
                <w:lang w:eastAsia="ja-JP"/>
              </w:rPr>
              <w:t>Conference</w:t>
            </w:r>
            <w:r w:rsidR="00B3790A">
              <w:rPr>
                <w:rFonts w:eastAsia="MS Mincho" w:cs="Arial"/>
                <w:color w:val="000000"/>
                <w:sz w:val="16"/>
                <w:szCs w:val="16"/>
                <w:lang w:eastAsia="ja-JP"/>
              </w:rPr>
              <w:t xml:space="preserve"> </w:t>
            </w:r>
            <w:r>
              <w:rPr>
                <w:rFonts w:eastAsia="MS Mincho" w:cs="Arial"/>
                <w:color w:val="000000"/>
                <w:sz w:val="16"/>
                <w:szCs w:val="16"/>
                <w:lang w:eastAsia="ja-JP"/>
              </w:rPr>
              <w:t>Typo</w:t>
            </w:r>
          </w:p>
        </w:tc>
        <w:tc>
          <w:tcPr>
            <w:tcW w:w="708" w:type="dxa"/>
            <w:shd w:val="solid" w:color="FFFFFF" w:fill="auto"/>
            <w:vAlign w:val="bottom"/>
          </w:tcPr>
          <w:p w14:paraId="5013BC1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8.7.0</w:t>
            </w:r>
          </w:p>
        </w:tc>
      </w:tr>
      <w:tr w:rsidR="008B45D8" w:rsidRPr="007D6048" w14:paraId="483B635D" w14:textId="77777777" w:rsidTr="00AE02C3">
        <w:trPr>
          <w:jc w:val="center"/>
        </w:trPr>
        <w:tc>
          <w:tcPr>
            <w:tcW w:w="800" w:type="dxa"/>
            <w:shd w:val="solid" w:color="FFFFFF" w:fill="auto"/>
            <w:vAlign w:val="center"/>
          </w:tcPr>
          <w:p w14:paraId="7344196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2009-06</w:t>
            </w:r>
          </w:p>
        </w:tc>
        <w:tc>
          <w:tcPr>
            <w:tcW w:w="800" w:type="dxa"/>
            <w:shd w:val="solid" w:color="FFFFFF" w:fill="auto"/>
            <w:vAlign w:val="center"/>
          </w:tcPr>
          <w:p w14:paraId="168E5F8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SP-44</w:t>
            </w:r>
          </w:p>
        </w:tc>
        <w:tc>
          <w:tcPr>
            <w:tcW w:w="1094" w:type="dxa"/>
            <w:shd w:val="solid" w:color="FFFFFF" w:fill="auto"/>
            <w:vAlign w:val="center"/>
          </w:tcPr>
          <w:p w14:paraId="6EF2936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SP-090272</w:t>
            </w:r>
          </w:p>
        </w:tc>
        <w:tc>
          <w:tcPr>
            <w:tcW w:w="567" w:type="dxa"/>
            <w:shd w:val="solid" w:color="FFFFFF" w:fill="auto"/>
            <w:vAlign w:val="center"/>
          </w:tcPr>
          <w:p w14:paraId="6B0ECC4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120</w:t>
            </w:r>
          </w:p>
        </w:tc>
        <w:tc>
          <w:tcPr>
            <w:tcW w:w="425" w:type="dxa"/>
            <w:shd w:val="solid" w:color="FFFFFF" w:fill="auto"/>
            <w:vAlign w:val="center"/>
          </w:tcPr>
          <w:p w14:paraId="31C0DB8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4EB2820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center"/>
          </w:tcPr>
          <w:p w14:paraId="3132A13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33.108</w:t>
            </w:r>
            <w:r w:rsidR="00B3790A">
              <w:rPr>
                <w:rFonts w:eastAsia="MS Mincho" w:cs="Arial"/>
                <w:color w:val="000000"/>
                <w:sz w:val="16"/>
                <w:szCs w:val="16"/>
                <w:lang w:eastAsia="ja-JP"/>
              </w:rPr>
              <w:t xml:space="preserve"> </w:t>
            </w:r>
            <w:r>
              <w:rPr>
                <w:rFonts w:eastAsia="MS Mincho" w:cs="Arial"/>
                <w:color w:val="000000"/>
                <w:sz w:val="16"/>
                <w:szCs w:val="16"/>
                <w:lang w:eastAsia="ja-JP"/>
              </w:rPr>
              <w:t>Annex</w:t>
            </w:r>
            <w:r w:rsidR="00B3790A">
              <w:rPr>
                <w:rFonts w:eastAsia="MS Mincho" w:cs="Arial"/>
                <w:color w:val="000000"/>
                <w:sz w:val="16"/>
                <w:szCs w:val="16"/>
                <w:lang w:eastAsia="ja-JP"/>
              </w:rPr>
              <w:t xml:space="preserve"> </w:t>
            </w:r>
            <w:r>
              <w:rPr>
                <w:rFonts w:eastAsia="MS Mincho" w:cs="Arial"/>
                <w:color w:val="000000"/>
                <w:sz w:val="16"/>
                <w:szCs w:val="16"/>
                <w:lang w:eastAsia="ja-JP"/>
              </w:rPr>
              <w:t>H</w:t>
            </w:r>
            <w:r w:rsidR="00B3790A">
              <w:rPr>
                <w:rFonts w:eastAsia="MS Mincho" w:cs="Arial"/>
                <w:color w:val="000000"/>
                <w:sz w:val="16"/>
                <w:szCs w:val="16"/>
                <w:lang w:eastAsia="ja-JP"/>
              </w:rPr>
              <w:t xml:space="preserve"> </w:t>
            </w:r>
            <w:r>
              <w:rPr>
                <w:rFonts w:eastAsia="MS Mincho" w:cs="Arial"/>
                <w:color w:val="000000"/>
                <w:sz w:val="16"/>
                <w:szCs w:val="16"/>
                <w:lang w:eastAsia="ja-JP"/>
              </w:rPr>
              <w:t>CR</w:t>
            </w:r>
          </w:p>
        </w:tc>
        <w:tc>
          <w:tcPr>
            <w:tcW w:w="708" w:type="dxa"/>
            <w:shd w:val="solid" w:color="FFFFFF" w:fill="auto"/>
            <w:vAlign w:val="bottom"/>
          </w:tcPr>
          <w:p w14:paraId="7E601CB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8.7.0</w:t>
            </w:r>
          </w:p>
        </w:tc>
      </w:tr>
      <w:tr w:rsidR="008B45D8" w:rsidRPr="007D6048" w14:paraId="09302FE5" w14:textId="77777777" w:rsidTr="00AE02C3">
        <w:trPr>
          <w:jc w:val="center"/>
        </w:trPr>
        <w:tc>
          <w:tcPr>
            <w:tcW w:w="800" w:type="dxa"/>
            <w:shd w:val="solid" w:color="FFFFFF" w:fill="auto"/>
            <w:vAlign w:val="center"/>
          </w:tcPr>
          <w:p w14:paraId="295FC56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lastRenderedPageBreak/>
              <w:t>2009-09</w:t>
            </w:r>
          </w:p>
        </w:tc>
        <w:tc>
          <w:tcPr>
            <w:tcW w:w="800" w:type="dxa"/>
            <w:shd w:val="solid" w:color="FFFFFF" w:fill="auto"/>
            <w:vAlign w:val="center"/>
          </w:tcPr>
          <w:p w14:paraId="5A25838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SP-45</w:t>
            </w:r>
          </w:p>
        </w:tc>
        <w:tc>
          <w:tcPr>
            <w:tcW w:w="1094" w:type="dxa"/>
            <w:shd w:val="solid" w:color="FFFFFF" w:fill="auto"/>
            <w:vAlign w:val="center"/>
          </w:tcPr>
          <w:p w14:paraId="6C33638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SP-090522</w:t>
            </w:r>
          </w:p>
        </w:tc>
        <w:tc>
          <w:tcPr>
            <w:tcW w:w="567" w:type="dxa"/>
            <w:shd w:val="solid" w:color="FFFFFF" w:fill="auto"/>
            <w:vAlign w:val="bottom"/>
          </w:tcPr>
          <w:p w14:paraId="0A7D0BB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121</w:t>
            </w:r>
          </w:p>
        </w:tc>
        <w:tc>
          <w:tcPr>
            <w:tcW w:w="425" w:type="dxa"/>
            <w:shd w:val="solid" w:color="FFFFFF" w:fill="auto"/>
            <w:vAlign w:val="bottom"/>
          </w:tcPr>
          <w:p w14:paraId="7A36C8E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22C7832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5AFEE1E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identities</w:t>
            </w:r>
            <w:r w:rsidR="00B3790A">
              <w:rPr>
                <w:rFonts w:eastAsia="MS Mincho" w:cs="Arial"/>
                <w:color w:val="000000"/>
                <w:sz w:val="16"/>
                <w:szCs w:val="16"/>
                <w:lang w:eastAsia="ja-JP"/>
              </w:rPr>
              <w:t xml:space="preserve"> </w:t>
            </w:r>
            <w:r>
              <w:rPr>
                <w:rFonts w:eastAsia="MS Mincho" w:cs="Arial"/>
                <w:color w:val="000000"/>
                <w:sz w:val="16"/>
                <w:szCs w:val="16"/>
                <w:lang w:eastAsia="ja-JP"/>
              </w:rPr>
              <w:t>and</w:t>
            </w:r>
            <w:r w:rsidR="00B3790A">
              <w:rPr>
                <w:rFonts w:eastAsia="MS Mincho" w:cs="Arial"/>
                <w:color w:val="000000"/>
                <w:sz w:val="16"/>
                <w:szCs w:val="16"/>
                <w:lang w:eastAsia="ja-JP"/>
              </w:rPr>
              <w:t xml:space="preserve"> </w:t>
            </w:r>
            <w:r>
              <w:rPr>
                <w:rFonts w:eastAsia="MS Mincho" w:cs="Arial"/>
                <w:color w:val="000000"/>
                <w:sz w:val="16"/>
                <w:szCs w:val="16"/>
                <w:lang w:eastAsia="ja-JP"/>
              </w:rPr>
              <w:t>parameters</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LI</w:t>
            </w:r>
            <w:r w:rsidR="00B3790A">
              <w:rPr>
                <w:rFonts w:eastAsia="MS Mincho" w:cs="Arial"/>
                <w:color w:val="000000"/>
                <w:sz w:val="16"/>
                <w:szCs w:val="16"/>
                <w:lang w:eastAsia="ja-JP"/>
              </w:rPr>
              <w:t xml:space="preserve"> </w:t>
            </w:r>
            <w:r>
              <w:rPr>
                <w:rFonts w:eastAsia="MS Mincho" w:cs="Arial"/>
                <w:color w:val="000000"/>
                <w:sz w:val="16"/>
                <w:szCs w:val="16"/>
                <w:lang w:eastAsia="ja-JP"/>
              </w:rPr>
              <w:t>in</w:t>
            </w:r>
            <w:r w:rsidR="00B3790A">
              <w:rPr>
                <w:rFonts w:eastAsia="MS Mincho" w:cs="Arial"/>
                <w:color w:val="000000"/>
                <w:sz w:val="16"/>
                <w:szCs w:val="16"/>
                <w:lang w:eastAsia="ja-JP"/>
              </w:rPr>
              <w:t xml:space="preserve"> </w:t>
            </w:r>
            <w:r>
              <w:rPr>
                <w:rFonts w:eastAsia="MS Mincho" w:cs="Arial"/>
                <w:color w:val="000000"/>
                <w:sz w:val="16"/>
                <w:szCs w:val="16"/>
                <w:lang w:eastAsia="ja-JP"/>
              </w:rPr>
              <w:t>case</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E-UTRAN</w:t>
            </w:r>
            <w:r w:rsidR="00B3790A">
              <w:rPr>
                <w:rFonts w:eastAsia="MS Mincho" w:cs="Arial"/>
                <w:color w:val="000000"/>
                <w:sz w:val="16"/>
                <w:szCs w:val="16"/>
                <w:lang w:eastAsia="ja-JP"/>
              </w:rPr>
              <w:t xml:space="preserve"> </w:t>
            </w:r>
            <w:r>
              <w:rPr>
                <w:rFonts w:eastAsia="MS Mincho" w:cs="Arial"/>
                <w:color w:val="000000"/>
                <w:sz w:val="16"/>
                <w:szCs w:val="16"/>
                <w:lang w:eastAsia="ja-JP"/>
              </w:rPr>
              <w:t>access</w:t>
            </w:r>
            <w:r w:rsidR="00B3790A">
              <w:rPr>
                <w:rFonts w:eastAsia="MS Mincho" w:cs="Arial"/>
                <w:color w:val="000000"/>
                <w:sz w:val="16"/>
                <w:szCs w:val="16"/>
                <w:lang w:eastAsia="ja-JP"/>
              </w:rPr>
              <w:t xml:space="preserve"> </w:t>
            </w:r>
            <w:r>
              <w:rPr>
                <w:rFonts w:eastAsia="MS Mincho" w:cs="Arial"/>
                <w:color w:val="000000"/>
                <w:sz w:val="16"/>
                <w:szCs w:val="16"/>
                <w:lang w:eastAsia="ja-JP"/>
              </w:rPr>
              <w:t>and</w:t>
            </w:r>
            <w:r w:rsidR="00B3790A">
              <w:rPr>
                <w:rFonts w:eastAsia="MS Mincho" w:cs="Arial"/>
                <w:color w:val="000000"/>
                <w:sz w:val="16"/>
                <w:szCs w:val="16"/>
                <w:lang w:eastAsia="ja-JP"/>
              </w:rPr>
              <w:t xml:space="preserve"> </w:t>
            </w:r>
            <w:r>
              <w:rPr>
                <w:rFonts w:eastAsia="MS Mincho" w:cs="Arial"/>
                <w:color w:val="000000"/>
                <w:sz w:val="16"/>
                <w:szCs w:val="16"/>
                <w:lang w:eastAsia="ja-JP"/>
              </w:rPr>
              <w:t>PMIP</w:t>
            </w:r>
            <w:r w:rsidR="00B3790A">
              <w:rPr>
                <w:rFonts w:eastAsia="MS Mincho" w:cs="Arial"/>
                <w:color w:val="000000"/>
                <w:sz w:val="16"/>
                <w:szCs w:val="16"/>
                <w:lang w:eastAsia="ja-JP"/>
              </w:rPr>
              <w:t xml:space="preserve"> </w:t>
            </w:r>
            <w:r>
              <w:rPr>
                <w:rFonts w:eastAsia="MS Mincho" w:cs="Arial"/>
                <w:color w:val="000000"/>
                <w:sz w:val="16"/>
                <w:szCs w:val="16"/>
                <w:lang w:eastAsia="ja-JP"/>
              </w:rPr>
              <w:t>based</w:t>
            </w:r>
            <w:r w:rsidR="00B3790A">
              <w:rPr>
                <w:rFonts w:eastAsia="MS Mincho" w:cs="Arial"/>
                <w:color w:val="000000"/>
                <w:sz w:val="16"/>
                <w:szCs w:val="16"/>
                <w:lang w:eastAsia="ja-JP"/>
              </w:rPr>
              <w:t xml:space="preserve"> </w:t>
            </w:r>
            <w:r>
              <w:rPr>
                <w:rFonts w:eastAsia="MS Mincho" w:cs="Arial"/>
                <w:color w:val="000000"/>
                <w:sz w:val="16"/>
                <w:szCs w:val="16"/>
                <w:lang w:eastAsia="ja-JP"/>
              </w:rPr>
              <w:t>S5/S8</w:t>
            </w:r>
          </w:p>
        </w:tc>
        <w:tc>
          <w:tcPr>
            <w:tcW w:w="708" w:type="dxa"/>
            <w:shd w:val="solid" w:color="FFFFFF" w:fill="auto"/>
            <w:vAlign w:val="bottom"/>
          </w:tcPr>
          <w:p w14:paraId="7F2D555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8.8.0</w:t>
            </w:r>
          </w:p>
        </w:tc>
      </w:tr>
      <w:tr w:rsidR="008B45D8" w:rsidRPr="007D6048" w14:paraId="23E3B7B6" w14:textId="77777777" w:rsidTr="00AE02C3">
        <w:trPr>
          <w:jc w:val="center"/>
        </w:trPr>
        <w:tc>
          <w:tcPr>
            <w:tcW w:w="800" w:type="dxa"/>
            <w:shd w:val="solid" w:color="FFFFFF" w:fill="auto"/>
            <w:vAlign w:val="center"/>
          </w:tcPr>
          <w:p w14:paraId="18AA21B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2009-09</w:t>
            </w:r>
          </w:p>
        </w:tc>
        <w:tc>
          <w:tcPr>
            <w:tcW w:w="800" w:type="dxa"/>
            <w:shd w:val="solid" w:color="FFFFFF" w:fill="auto"/>
            <w:vAlign w:val="center"/>
          </w:tcPr>
          <w:p w14:paraId="51DBFB7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SP-45</w:t>
            </w:r>
          </w:p>
        </w:tc>
        <w:tc>
          <w:tcPr>
            <w:tcW w:w="1094" w:type="dxa"/>
            <w:shd w:val="solid" w:color="FFFFFF" w:fill="auto"/>
            <w:vAlign w:val="center"/>
          </w:tcPr>
          <w:p w14:paraId="7F4ACE7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SP-090522</w:t>
            </w:r>
          </w:p>
        </w:tc>
        <w:tc>
          <w:tcPr>
            <w:tcW w:w="567" w:type="dxa"/>
            <w:shd w:val="solid" w:color="FFFFFF" w:fill="auto"/>
            <w:vAlign w:val="bottom"/>
          </w:tcPr>
          <w:p w14:paraId="73E0451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122</w:t>
            </w:r>
          </w:p>
        </w:tc>
        <w:tc>
          <w:tcPr>
            <w:tcW w:w="425" w:type="dxa"/>
            <w:shd w:val="solid" w:color="FFFFFF" w:fill="auto"/>
            <w:vAlign w:val="bottom"/>
          </w:tcPr>
          <w:p w14:paraId="7DC829E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02FC379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20ED905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Serving</w:t>
            </w:r>
            <w:r w:rsidR="00B3790A">
              <w:rPr>
                <w:rFonts w:eastAsia="MS Mincho" w:cs="Arial"/>
                <w:color w:val="000000"/>
                <w:sz w:val="16"/>
                <w:szCs w:val="16"/>
                <w:lang w:eastAsia="ja-JP"/>
              </w:rPr>
              <w:t xml:space="preserve"> </w:t>
            </w:r>
            <w:r>
              <w:rPr>
                <w:rFonts w:eastAsia="MS Mincho" w:cs="Arial"/>
                <w:color w:val="000000"/>
                <w:sz w:val="16"/>
                <w:szCs w:val="16"/>
                <w:lang w:eastAsia="ja-JP"/>
              </w:rPr>
              <w:t>Evolved</w:t>
            </w:r>
            <w:r w:rsidR="00B3790A">
              <w:rPr>
                <w:rFonts w:eastAsia="MS Mincho" w:cs="Arial"/>
                <w:color w:val="000000"/>
                <w:sz w:val="16"/>
                <w:szCs w:val="16"/>
                <w:lang w:eastAsia="ja-JP"/>
              </w:rPr>
              <w:t xml:space="preserve"> </w:t>
            </w:r>
            <w:r>
              <w:rPr>
                <w:rFonts w:eastAsia="MS Mincho" w:cs="Arial"/>
                <w:color w:val="000000"/>
                <w:sz w:val="16"/>
                <w:szCs w:val="16"/>
                <w:lang w:eastAsia="ja-JP"/>
              </w:rPr>
              <w:t>Packet</w:t>
            </w:r>
            <w:r w:rsidR="00B3790A">
              <w:rPr>
                <w:rFonts w:eastAsia="MS Mincho" w:cs="Arial"/>
                <w:color w:val="000000"/>
                <w:sz w:val="16"/>
                <w:szCs w:val="16"/>
                <w:lang w:eastAsia="ja-JP"/>
              </w:rPr>
              <w:t xml:space="preserve"> </w:t>
            </w:r>
            <w:r>
              <w:rPr>
                <w:rFonts w:eastAsia="MS Mincho" w:cs="Arial"/>
                <w:color w:val="000000"/>
                <w:sz w:val="16"/>
                <w:szCs w:val="16"/>
                <w:lang w:eastAsia="ja-JP"/>
              </w:rPr>
              <w:t>System</w:t>
            </w:r>
            <w:r w:rsidR="00B3790A">
              <w:rPr>
                <w:rFonts w:eastAsia="MS Mincho" w:cs="Arial"/>
                <w:color w:val="000000"/>
                <w:sz w:val="16"/>
                <w:szCs w:val="16"/>
                <w:lang w:eastAsia="ja-JP"/>
              </w:rPr>
              <w:t xml:space="preserve"> </w:t>
            </w:r>
            <w:r>
              <w:rPr>
                <w:rFonts w:eastAsia="MS Mincho" w:cs="Arial"/>
                <w:color w:val="000000"/>
                <w:sz w:val="16"/>
                <w:szCs w:val="16"/>
                <w:lang w:eastAsia="ja-JP"/>
              </w:rPr>
              <w:t>event.</w:t>
            </w:r>
          </w:p>
        </w:tc>
        <w:tc>
          <w:tcPr>
            <w:tcW w:w="708" w:type="dxa"/>
            <w:shd w:val="solid" w:color="FFFFFF" w:fill="auto"/>
            <w:vAlign w:val="bottom"/>
          </w:tcPr>
          <w:p w14:paraId="54C8514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8.8.0</w:t>
            </w:r>
          </w:p>
        </w:tc>
      </w:tr>
      <w:tr w:rsidR="008B45D8" w:rsidRPr="007D6048" w14:paraId="6A1C077C" w14:textId="77777777" w:rsidTr="00AE02C3">
        <w:trPr>
          <w:jc w:val="center"/>
        </w:trPr>
        <w:tc>
          <w:tcPr>
            <w:tcW w:w="800" w:type="dxa"/>
            <w:shd w:val="solid" w:color="FFFFFF" w:fill="auto"/>
            <w:vAlign w:val="center"/>
          </w:tcPr>
          <w:p w14:paraId="720B988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2009-09</w:t>
            </w:r>
          </w:p>
        </w:tc>
        <w:tc>
          <w:tcPr>
            <w:tcW w:w="800" w:type="dxa"/>
            <w:shd w:val="solid" w:color="FFFFFF" w:fill="auto"/>
            <w:vAlign w:val="center"/>
          </w:tcPr>
          <w:p w14:paraId="41E87ED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SP-45</w:t>
            </w:r>
          </w:p>
        </w:tc>
        <w:tc>
          <w:tcPr>
            <w:tcW w:w="1094" w:type="dxa"/>
            <w:shd w:val="solid" w:color="FFFFFF" w:fill="auto"/>
            <w:vAlign w:val="center"/>
          </w:tcPr>
          <w:p w14:paraId="0F55DBE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SP-090522</w:t>
            </w:r>
          </w:p>
        </w:tc>
        <w:tc>
          <w:tcPr>
            <w:tcW w:w="567" w:type="dxa"/>
            <w:shd w:val="solid" w:color="FFFFFF" w:fill="auto"/>
            <w:vAlign w:val="bottom"/>
          </w:tcPr>
          <w:p w14:paraId="6BE163A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123</w:t>
            </w:r>
          </w:p>
        </w:tc>
        <w:tc>
          <w:tcPr>
            <w:tcW w:w="425" w:type="dxa"/>
            <w:shd w:val="solid" w:color="FFFFFF" w:fill="auto"/>
            <w:vAlign w:val="bottom"/>
          </w:tcPr>
          <w:p w14:paraId="40B84BB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793C994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24D1C3D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the</w:t>
            </w:r>
            <w:r w:rsidR="00B3790A">
              <w:rPr>
                <w:rFonts w:eastAsia="MS Mincho" w:cs="Arial"/>
                <w:color w:val="000000"/>
                <w:sz w:val="16"/>
                <w:szCs w:val="16"/>
                <w:lang w:eastAsia="ja-JP"/>
              </w:rPr>
              <w:t xml:space="preserve"> </w:t>
            </w:r>
            <w:r>
              <w:rPr>
                <w:rFonts w:eastAsia="MS Mincho" w:cs="Arial"/>
                <w:color w:val="000000"/>
                <w:sz w:val="16"/>
                <w:szCs w:val="16"/>
                <w:lang w:eastAsia="ja-JP"/>
              </w:rPr>
              <w:t>use</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initiator</w:t>
            </w:r>
            <w:r w:rsidR="00B3790A">
              <w:rPr>
                <w:rFonts w:eastAsia="MS Mincho" w:cs="Arial"/>
                <w:color w:val="000000"/>
                <w:sz w:val="16"/>
                <w:szCs w:val="16"/>
                <w:lang w:eastAsia="ja-JP"/>
              </w:rPr>
              <w:t xml:space="preserve"> </w:t>
            </w:r>
            <w:r>
              <w:rPr>
                <w:rFonts w:eastAsia="MS Mincho" w:cs="Arial"/>
                <w:color w:val="000000"/>
                <w:sz w:val="16"/>
                <w:szCs w:val="16"/>
                <w:lang w:eastAsia="ja-JP"/>
              </w:rPr>
              <w:t>in</w:t>
            </w:r>
            <w:r w:rsidR="00B3790A">
              <w:rPr>
                <w:rFonts w:eastAsia="MS Mincho" w:cs="Arial"/>
                <w:color w:val="000000"/>
                <w:sz w:val="16"/>
                <w:szCs w:val="16"/>
                <w:lang w:eastAsia="ja-JP"/>
              </w:rPr>
              <w:t xml:space="preserve"> </w:t>
            </w:r>
            <w:r>
              <w:rPr>
                <w:rFonts w:eastAsia="MS Mincho" w:cs="Arial"/>
                <w:color w:val="000000"/>
                <w:sz w:val="16"/>
                <w:szCs w:val="16"/>
                <w:lang w:eastAsia="ja-JP"/>
              </w:rPr>
              <w:t>ASN.1</w:t>
            </w:r>
          </w:p>
        </w:tc>
        <w:tc>
          <w:tcPr>
            <w:tcW w:w="708" w:type="dxa"/>
            <w:shd w:val="solid" w:color="FFFFFF" w:fill="auto"/>
            <w:vAlign w:val="bottom"/>
          </w:tcPr>
          <w:p w14:paraId="1E52D0A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8.8.0</w:t>
            </w:r>
          </w:p>
        </w:tc>
      </w:tr>
      <w:tr w:rsidR="008B45D8" w:rsidRPr="007D6048" w14:paraId="33C2364F" w14:textId="77777777" w:rsidTr="00AE02C3">
        <w:trPr>
          <w:jc w:val="center"/>
        </w:trPr>
        <w:tc>
          <w:tcPr>
            <w:tcW w:w="800" w:type="dxa"/>
            <w:shd w:val="solid" w:color="FFFFFF" w:fill="auto"/>
            <w:vAlign w:val="center"/>
          </w:tcPr>
          <w:p w14:paraId="5058184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2009-09</w:t>
            </w:r>
          </w:p>
        </w:tc>
        <w:tc>
          <w:tcPr>
            <w:tcW w:w="800" w:type="dxa"/>
            <w:shd w:val="solid" w:color="FFFFFF" w:fill="auto"/>
            <w:vAlign w:val="center"/>
          </w:tcPr>
          <w:p w14:paraId="5EA956A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SP-45</w:t>
            </w:r>
          </w:p>
        </w:tc>
        <w:tc>
          <w:tcPr>
            <w:tcW w:w="1094" w:type="dxa"/>
            <w:shd w:val="solid" w:color="FFFFFF" w:fill="auto"/>
            <w:vAlign w:val="center"/>
          </w:tcPr>
          <w:p w14:paraId="216D46B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SP-090522</w:t>
            </w:r>
          </w:p>
        </w:tc>
        <w:tc>
          <w:tcPr>
            <w:tcW w:w="567" w:type="dxa"/>
            <w:shd w:val="solid" w:color="FFFFFF" w:fill="auto"/>
            <w:vAlign w:val="bottom"/>
          </w:tcPr>
          <w:p w14:paraId="783EA75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124</w:t>
            </w:r>
          </w:p>
        </w:tc>
        <w:tc>
          <w:tcPr>
            <w:tcW w:w="425" w:type="dxa"/>
            <w:shd w:val="solid" w:color="FFFFFF" w:fill="auto"/>
            <w:vAlign w:val="bottom"/>
          </w:tcPr>
          <w:p w14:paraId="16A735D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27C91C4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694D7DF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Missing</w:t>
            </w:r>
            <w:r w:rsidR="00B3790A">
              <w:rPr>
                <w:rFonts w:eastAsia="MS Mincho" w:cs="Arial"/>
                <w:color w:val="000000"/>
                <w:sz w:val="16"/>
                <w:szCs w:val="16"/>
                <w:lang w:eastAsia="ja-JP"/>
              </w:rPr>
              <w:t xml:space="preserve"> </w:t>
            </w:r>
            <w:r>
              <w:rPr>
                <w:rFonts w:eastAsia="MS Mincho" w:cs="Arial"/>
                <w:color w:val="000000"/>
                <w:sz w:val="16"/>
                <w:szCs w:val="16"/>
                <w:lang w:eastAsia="ja-JP"/>
              </w:rPr>
              <w:t>parameters</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MME</w:t>
            </w:r>
            <w:r w:rsidR="00B3790A">
              <w:rPr>
                <w:rFonts w:eastAsia="MS Mincho" w:cs="Arial"/>
                <w:color w:val="000000"/>
                <w:sz w:val="16"/>
                <w:szCs w:val="16"/>
                <w:lang w:eastAsia="ja-JP"/>
              </w:rPr>
              <w:t xml:space="preserve"> </w:t>
            </w:r>
            <w:r>
              <w:rPr>
                <w:rFonts w:eastAsia="MS Mincho" w:cs="Arial"/>
                <w:color w:val="000000"/>
                <w:sz w:val="16"/>
                <w:szCs w:val="16"/>
                <w:lang w:eastAsia="ja-JP"/>
              </w:rPr>
              <w:t>interception</w:t>
            </w:r>
            <w:r w:rsidR="00B3790A">
              <w:rPr>
                <w:rFonts w:eastAsia="MS Mincho" w:cs="Arial"/>
                <w:color w:val="000000"/>
                <w:sz w:val="16"/>
                <w:szCs w:val="16"/>
                <w:lang w:eastAsia="ja-JP"/>
              </w:rPr>
              <w:t xml:space="preserve"> </w:t>
            </w:r>
            <w:r>
              <w:rPr>
                <w:rFonts w:eastAsia="MS Mincho" w:cs="Arial"/>
                <w:color w:val="000000"/>
                <w:sz w:val="16"/>
                <w:szCs w:val="16"/>
                <w:lang w:eastAsia="ja-JP"/>
              </w:rPr>
              <w:t>in</w:t>
            </w:r>
            <w:r w:rsidR="00B3790A">
              <w:rPr>
                <w:rFonts w:eastAsia="MS Mincho" w:cs="Arial"/>
                <w:color w:val="000000"/>
                <w:sz w:val="16"/>
                <w:szCs w:val="16"/>
                <w:lang w:eastAsia="ja-JP"/>
              </w:rPr>
              <w:t xml:space="preserve"> </w:t>
            </w:r>
            <w:r>
              <w:rPr>
                <w:rFonts w:eastAsia="MS Mincho" w:cs="Arial"/>
                <w:color w:val="000000"/>
                <w:sz w:val="16"/>
                <w:szCs w:val="16"/>
                <w:lang w:eastAsia="ja-JP"/>
              </w:rPr>
              <w:t>the</w:t>
            </w:r>
            <w:r w:rsidR="00B3790A">
              <w:rPr>
                <w:rFonts w:eastAsia="MS Mincho" w:cs="Arial"/>
                <w:color w:val="000000"/>
                <w:sz w:val="16"/>
                <w:szCs w:val="16"/>
                <w:lang w:eastAsia="ja-JP"/>
              </w:rPr>
              <w:t xml:space="preserve"> </w:t>
            </w:r>
            <w:r>
              <w:rPr>
                <w:rFonts w:eastAsia="MS Mincho" w:cs="Arial"/>
                <w:color w:val="000000"/>
                <w:sz w:val="16"/>
                <w:szCs w:val="16"/>
                <w:lang w:eastAsia="ja-JP"/>
              </w:rPr>
              <w:t>ASN.1</w:t>
            </w:r>
            <w:r w:rsidR="00B3790A">
              <w:rPr>
                <w:rFonts w:eastAsia="MS Mincho" w:cs="Arial"/>
                <w:color w:val="000000"/>
                <w:sz w:val="16"/>
                <w:szCs w:val="16"/>
                <w:lang w:eastAsia="ja-JP"/>
              </w:rPr>
              <w:t xml:space="preserve"> </w:t>
            </w:r>
            <w:r>
              <w:rPr>
                <w:rFonts w:eastAsia="MS Mincho" w:cs="Arial"/>
                <w:color w:val="000000"/>
                <w:sz w:val="16"/>
                <w:szCs w:val="16"/>
                <w:lang w:eastAsia="ja-JP"/>
              </w:rPr>
              <w:t>module</w:t>
            </w:r>
          </w:p>
        </w:tc>
        <w:tc>
          <w:tcPr>
            <w:tcW w:w="708" w:type="dxa"/>
            <w:shd w:val="solid" w:color="FFFFFF" w:fill="auto"/>
            <w:vAlign w:val="bottom"/>
          </w:tcPr>
          <w:p w14:paraId="5CE762B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8.8.0</w:t>
            </w:r>
          </w:p>
        </w:tc>
      </w:tr>
      <w:tr w:rsidR="008B45D8" w:rsidRPr="007D6048" w14:paraId="6AEBF41A" w14:textId="77777777" w:rsidTr="00AE02C3">
        <w:trPr>
          <w:jc w:val="center"/>
        </w:trPr>
        <w:tc>
          <w:tcPr>
            <w:tcW w:w="800" w:type="dxa"/>
            <w:shd w:val="solid" w:color="FFFFFF" w:fill="auto"/>
            <w:vAlign w:val="center"/>
          </w:tcPr>
          <w:p w14:paraId="3CAA40E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2009-09</w:t>
            </w:r>
          </w:p>
        </w:tc>
        <w:tc>
          <w:tcPr>
            <w:tcW w:w="800" w:type="dxa"/>
            <w:shd w:val="solid" w:color="FFFFFF" w:fill="auto"/>
            <w:vAlign w:val="center"/>
          </w:tcPr>
          <w:p w14:paraId="6A88AD5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SP-45</w:t>
            </w:r>
          </w:p>
        </w:tc>
        <w:tc>
          <w:tcPr>
            <w:tcW w:w="1094" w:type="dxa"/>
            <w:shd w:val="solid" w:color="FFFFFF" w:fill="auto"/>
            <w:vAlign w:val="center"/>
          </w:tcPr>
          <w:p w14:paraId="186ED12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SP-090559</w:t>
            </w:r>
          </w:p>
        </w:tc>
        <w:tc>
          <w:tcPr>
            <w:tcW w:w="567" w:type="dxa"/>
            <w:shd w:val="solid" w:color="FFFFFF" w:fill="auto"/>
            <w:vAlign w:val="bottom"/>
          </w:tcPr>
          <w:p w14:paraId="6E598F6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125</w:t>
            </w:r>
          </w:p>
        </w:tc>
        <w:tc>
          <w:tcPr>
            <w:tcW w:w="425" w:type="dxa"/>
            <w:shd w:val="solid" w:color="FFFFFF" w:fill="auto"/>
            <w:vAlign w:val="bottom"/>
          </w:tcPr>
          <w:p w14:paraId="7CDED63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0BCC71D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3D39178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FTP</w:t>
            </w:r>
            <w:r w:rsidR="00B3790A">
              <w:rPr>
                <w:rFonts w:eastAsia="MS Mincho" w:cs="Arial"/>
                <w:color w:val="000000"/>
                <w:sz w:val="16"/>
                <w:szCs w:val="16"/>
                <w:lang w:eastAsia="ja-JP"/>
              </w:rPr>
              <w:t xml:space="preserve"> </w:t>
            </w:r>
            <w:r>
              <w:rPr>
                <w:rFonts w:eastAsia="MS Mincho" w:cs="Arial"/>
                <w:color w:val="000000"/>
                <w:sz w:val="16"/>
                <w:szCs w:val="16"/>
                <w:lang w:eastAsia="ja-JP"/>
              </w:rPr>
              <w:t>table</w:t>
            </w:r>
            <w:r w:rsidR="00B3790A">
              <w:rPr>
                <w:rFonts w:eastAsia="MS Mincho" w:cs="Arial"/>
                <w:color w:val="000000"/>
                <w:sz w:val="16"/>
                <w:szCs w:val="16"/>
                <w:lang w:eastAsia="ja-JP"/>
              </w:rPr>
              <w:t xml:space="preserve"> </w:t>
            </w:r>
            <w:r>
              <w:rPr>
                <w:rFonts w:eastAsia="MS Mincho" w:cs="Arial"/>
                <w:color w:val="000000"/>
                <w:sz w:val="16"/>
                <w:szCs w:val="16"/>
                <w:lang w:eastAsia="ja-JP"/>
              </w:rPr>
              <w:t>details</w:t>
            </w:r>
          </w:p>
        </w:tc>
        <w:tc>
          <w:tcPr>
            <w:tcW w:w="708" w:type="dxa"/>
            <w:shd w:val="solid" w:color="FFFFFF" w:fill="auto"/>
            <w:vAlign w:val="bottom"/>
          </w:tcPr>
          <w:p w14:paraId="52498E7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9.0.0</w:t>
            </w:r>
          </w:p>
        </w:tc>
      </w:tr>
      <w:tr w:rsidR="008B45D8" w:rsidRPr="007D6048" w14:paraId="2225AF07" w14:textId="77777777" w:rsidTr="00AE02C3">
        <w:trPr>
          <w:jc w:val="center"/>
        </w:trPr>
        <w:tc>
          <w:tcPr>
            <w:tcW w:w="800" w:type="dxa"/>
            <w:shd w:val="solid" w:color="FFFFFF" w:fill="auto"/>
            <w:vAlign w:val="center"/>
          </w:tcPr>
          <w:p w14:paraId="7900671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2009-12</w:t>
            </w:r>
          </w:p>
        </w:tc>
        <w:tc>
          <w:tcPr>
            <w:tcW w:w="800" w:type="dxa"/>
            <w:shd w:val="solid" w:color="FFFFFF" w:fill="auto"/>
            <w:vAlign w:val="center"/>
          </w:tcPr>
          <w:p w14:paraId="1F8052B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SP-46</w:t>
            </w:r>
          </w:p>
        </w:tc>
        <w:tc>
          <w:tcPr>
            <w:tcW w:w="1094" w:type="dxa"/>
            <w:shd w:val="solid" w:color="FFFFFF" w:fill="auto"/>
            <w:vAlign w:val="center"/>
          </w:tcPr>
          <w:p w14:paraId="18F33E6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SP-090817</w:t>
            </w:r>
          </w:p>
        </w:tc>
        <w:tc>
          <w:tcPr>
            <w:tcW w:w="567" w:type="dxa"/>
            <w:shd w:val="solid" w:color="FFFFFF" w:fill="auto"/>
            <w:vAlign w:val="bottom"/>
          </w:tcPr>
          <w:p w14:paraId="46AEE20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128</w:t>
            </w:r>
          </w:p>
        </w:tc>
        <w:tc>
          <w:tcPr>
            <w:tcW w:w="425" w:type="dxa"/>
            <w:shd w:val="solid" w:color="FFFFFF" w:fill="auto"/>
            <w:vAlign w:val="bottom"/>
          </w:tcPr>
          <w:p w14:paraId="3E21AE6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2D2CCEC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2B04AF6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misalignments</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values</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"initiator"</w:t>
            </w:r>
            <w:r w:rsidR="00B3790A">
              <w:rPr>
                <w:rFonts w:eastAsia="MS Mincho" w:cs="Arial"/>
                <w:color w:val="000000"/>
                <w:sz w:val="16"/>
                <w:szCs w:val="16"/>
                <w:lang w:eastAsia="ja-JP"/>
              </w:rPr>
              <w:t xml:space="preserve"> </w:t>
            </w:r>
            <w:r>
              <w:rPr>
                <w:rFonts w:eastAsia="MS Mincho" w:cs="Arial"/>
                <w:color w:val="000000"/>
                <w:sz w:val="16"/>
                <w:szCs w:val="16"/>
                <w:lang w:eastAsia="ja-JP"/>
              </w:rPr>
              <w:t>parameter</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EPS</w:t>
            </w:r>
          </w:p>
        </w:tc>
        <w:tc>
          <w:tcPr>
            <w:tcW w:w="708" w:type="dxa"/>
            <w:shd w:val="solid" w:color="FFFFFF" w:fill="auto"/>
            <w:vAlign w:val="bottom"/>
          </w:tcPr>
          <w:p w14:paraId="6DCB0FA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9.1.0</w:t>
            </w:r>
          </w:p>
        </w:tc>
      </w:tr>
      <w:tr w:rsidR="008B45D8" w:rsidRPr="007D6048" w14:paraId="634764A4" w14:textId="77777777" w:rsidTr="00AE02C3">
        <w:trPr>
          <w:jc w:val="center"/>
        </w:trPr>
        <w:tc>
          <w:tcPr>
            <w:tcW w:w="800" w:type="dxa"/>
            <w:shd w:val="solid" w:color="FFFFFF" w:fill="auto"/>
            <w:vAlign w:val="center"/>
          </w:tcPr>
          <w:p w14:paraId="1AB85C2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2009-12</w:t>
            </w:r>
          </w:p>
        </w:tc>
        <w:tc>
          <w:tcPr>
            <w:tcW w:w="800" w:type="dxa"/>
            <w:shd w:val="solid" w:color="FFFFFF" w:fill="auto"/>
            <w:vAlign w:val="center"/>
          </w:tcPr>
          <w:p w14:paraId="2DB468B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SP-46</w:t>
            </w:r>
          </w:p>
        </w:tc>
        <w:tc>
          <w:tcPr>
            <w:tcW w:w="1094" w:type="dxa"/>
            <w:shd w:val="solid" w:color="FFFFFF" w:fill="auto"/>
            <w:vAlign w:val="center"/>
          </w:tcPr>
          <w:p w14:paraId="7D21E37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SP-090818</w:t>
            </w:r>
          </w:p>
        </w:tc>
        <w:tc>
          <w:tcPr>
            <w:tcW w:w="567" w:type="dxa"/>
            <w:shd w:val="solid" w:color="FFFFFF" w:fill="auto"/>
            <w:vAlign w:val="bottom"/>
          </w:tcPr>
          <w:p w14:paraId="181FFB7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127</w:t>
            </w:r>
          </w:p>
        </w:tc>
        <w:tc>
          <w:tcPr>
            <w:tcW w:w="425" w:type="dxa"/>
            <w:shd w:val="solid" w:color="FFFFFF" w:fill="auto"/>
            <w:vAlign w:val="bottom"/>
          </w:tcPr>
          <w:p w14:paraId="1DFDBBF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2A201EF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2D509A5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Missing</w:t>
            </w:r>
            <w:r w:rsidR="00B3790A">
              <w:rPr>
                <w:rFonts w:eastAsia="MS Mincho" w:cs="Arial"/>
                <w:color w:val="000000"/>
                <w:sz w:val="16"/>
                <w:szCs w:val="16"/>
                <w:lang w:eastAsia="ja-JP"/>
              </w:rPr>
              <w:t xml:space="preserve"> </w:t>
            </w:r>
            <w:r>
              <w:rPr>
                <w:rFonts w:eastAsia="MS Mincho" w:cs="Arial"/>
                <w:color w:val="000000"/>
                <w:sz w:val="16"/>
                <w:szCs w:val="16"/>
                <w:lang w:eastAsia="ja-JP"/>
              </w:rPr>
              <w:t>TAU</w:t>
            </w:r>
            <w:r w:rsidR="00B3790A">
              <w:rPr>
                <w:rFonts w:eastAsia="MS Mincho" w:cs="Arial"/>
                <w:color w:val="000000"/>
                <w:sz w:val="16"/>
                <w:szCs w:val="16"/>
                <w:lang w:eastAsia="ja-JP"/>
              </w:rPr>
              <w:t xml:space="preserve"> </w:t>
            </w:r>
            <w:r>
              <w:rPr>
                <w:rFonts w:eastAsia="MS Mincho" w:cs="Arial"/>
                <w:color w:val="000000"/>
                <w:sz w:val="16"/>
                <w:szCs w:val="16"/>
                <w:lang w:eastAsia="ja-JP"/>
              </w:rPr>
              <w:t>Failure</w:t>
            </w:r>
            <w:r w:rsidR="00B3790A">
              <w:rPr>
                <w:rFonts w:eastAsia="MS Mincho" w:cs="Arial"/>
                <w:color w:val="000000"/>
                <w:sz w:val="16"/>
                <w:szCs w:val="16"/>
                <w:lang w:eastAsia="ja-JP"/>
              </w:rPr>
              <w:t xml:space="preserve"> </w:t>
            </w:r>
            <w:r>
              <w:rPr>
                <w:rFonts w:eastAsia="MS Mincho" w:cs="Arial"/>
                <w:color w:val="000000"/>
                <w:sz w:val="16"/>
                <w:szCs w:val="16"/>
                <w:lang w:eastAsia="ja-JP"/>
              </w:rPr>
              <w:t>Reason</w:t>
            </w:r>
            <w:r w:rsidR="00B3790A">
              <w:rPr>
                <w:rFonts w:eastAsia="MS Mincho" w:cs="Arial"/>
                <w:color w:val="000000"/>
                <w:sz w:val="16"/>
                <w:szCs w:val="16"/>
                <w:lang w:eastAsia="ja-JP"/>
              </w:rPr>
              <w:t xml:space="preserve"> </w:t>
            </w:r>
            <w:r>
              <w:rPr>
                <w:rFonts w:eastAsia="MS Mincho" w:cs="Arial"/>
                <w:color w:val="000000"/>
                <w:sz w:val="16"/>
                <w:szCs w:val="16"/>
                <w:lang w:eastAsia="ja-JP"/>
              </w:rPr>
              <w:t>parameter</w:t>
            </w:r>
            <w:r w:rsidR="00B3790A">
              <w:rPr>
                <w:rFonts w:eastAsia="MS Mincho" w:cs="Arial"/>
                <w:color w:val="000000"/>
                <w:sz w:val="16"/>
                <w:szCs w:val="16"/>
                <w:lang w:eastAsia="ja-JP"/>
              </w:rPr>
              <w:t xml:space="preserve"> </w:t>
            </w:r>
            <w:r>
              <w:rPr>
                <w:rFonts w:eastAsia="MS Mincho" w:cs="Arial"/>
                <w:color w:val="000000"/>
                <w:sz w:val="16"/>
                <w:szCs w:val="16"/>
                <w:lang w:eastAsia="ja-JP"/>
              </w:rPr>
              <w:t>mapping</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MME</w:t>
            </w:r>
            <w:r w:rsidR="00B3790A">
              <w:rPr>
                <w:rFonts w:eastAsia="MS Mincho" w:cs="Arial"/>
                <w:color w:val="000000"/>
                <w:sz w:val="16"/>
                <w:szCs w:val="16"/>
                <w:lang w:eastAsia="ja-JP"/>
              </w:rPr>
              <w:t xml:space="preserve"> </w:t>
            </w:r>
            <w:r>
              <w:rPr>
                <w:rFonts w:eastAsia="MS Mincho" w:cs="Arial"/>
                <w:color w:val="000000"/>
                <w:sz w:val="16"/>
                <w:szCs w:val="16"/>
                <w:lang w:eastAsia="ja-JP"/>
              </w:rPr>
              <w:t>interception</w:t>
            </w:r>
          </w:p>
        </w:tc>
        <w:tc>
          <w:tcPr>
            <w:tcW w:w="708" w:type="dxa"/>
            <w:shd w:val="solid" w:color="FFFFFF" w:fill="auto"/>
            <w:vAlign w:val="bottom"/>
          </w:tcPr>
          <w:p w14:paraId="083E90D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9.1.0</w:t>
            </w:r>
          </w:p>
        </w:tc>
      </w:tr>
      <w:tr w:rsidR="008B45D8" w:rsidRPr="007D6048" w14:paraId="21EF98F5" w14:textId="77777777" w:rsidTr="00AE02C3">
        <w:trPr>
          <w:jc w:val="center"/>
        </w:trPr>
        <w:tc>
          <w:tcPr>
            <w:tcW w:w="800" w:type="dxa"/>
            <w:shd w:val="solid" w:color="FFFFFF" w:fill="auto"/>
            <w:vAlign w:val="center"/>
          </w:tcPr>
          <w:p w14:paraId="44ECCDE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2009-12</w:t>
            </w:r>
          </w:p>
        </w:tc>
        <w:tc>
          <w:tcPr>
            <w:tcW w:w="800" w:type="dxa"/>
            <w:shd w:val="solid" w:color="FFFFFF" w:fill="auto"/>
            <w:vAlign w:val="center"/>
          </w:tcPr>
          <w:p w14:paraId="4BA501F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SP-46</w:t>
            </w:r>
          </w:p>
        </w:tc>
        <w:tc>
          <w:tcPr>
            <w:tcW w:w="1094" w:type="dxa"/>
            <w:shd w:val="solid" w:color="FFFFFF" w:fill="auto"/>
            <w:vAlign w:val="center"/>
          </w:tcPr>
          <w:p w14:paraId="14487CA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SP-090817</w:t>
            </w:r>
          </w:p>
        </w:tc>
        <w:tc>
          <w:tcPr>
            <w:tcW w:w="567" w:type="dxa"/>
            <w:shd w:val="solid" w:color="FFFFFF" w:fill="auto"/>
            <w:vAlign w:val="bottom"/>
          </w:tcPr>
          <w:p w14:paraId="3BE1EC8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132</w:t>
            </w:r>
          </w:p>
        </w:tc>
        <w:tc>
          <w:tcPr>
            <w:tcW w:w="425" w:type="dxa"/>
            <w:shd w:val="solid" w:color="FFFFFF" w:fill="auto"/>
            <w:vAlign w:val="bottom"/>
          </w:tcPr>
          <w:p w14:paraId="653CC2A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67053E7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4F39357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LI</w:t>
            </w:r>
            <w:r w:rsidR="00B3790A">
              <w:rPr>
                <w:rFonts w:eastAsia="MS Mincho" w:cs="Arial"/>
                <w:color w:val="000000"/>
                <w:sz w:val="16"/>
                <w:szCs w:val="16"/>
                <w:lang w:eastAsia="ja-JP"/>
              </w:rPr>
              <w:t xml:space="preserve"> </w:t>
            </w:r>
            <w:r>
              <w:rPr>
                <w:rFonts w:eastAsia="MS Mincho" w:cs="Arial"/>
                <w:color w:val="000000"/>
                <w:sz w:val="16"/>
                <w:szCs w:val="16"/>
                <w:lang w:eastAsia="ja-JP"/>
              </w:rPr>
              <w:t>correlation</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S4-SGSN</w:t>
            </w:r>
          </w:p>
        </w:tc>
        <w:tc>
          <w:tcPr>
            <w:tcW w:w="708" w:type="dxa"/>
            <w:shd w:val="solid" w:color="FFFFFF" w:fill="auto"/>
            <w:vAlign w:val="bottom"/>
          </w:tcPr>
          <w:p w14:paraId="60C5DE5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9.1.0</w:t>
            </w:r>
          </w:p>
        </w:tc>
      </w:tr>
      <w:tr w:rsidR="008B45D8" w:rsidRPr="007D6048" w14:paraId="6512267C" w14:textId="77777777" w:rsidTr="00AE02C3">
        <w:trPr>
          <w:jc w:val="center"/>
        </w:trPr>
        <w:tc>
          <w:tcPr>
            <w:tcW w:w="800" w:type="dxa"/>
            <w:shd w:val="solid" w:color="FFFFFF" w:fill="auto"/>
            <w:vAlign w:val="center"/>
          </w:tcPr>
          <w:p w14:paraId="7FCBB15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2009-12</w:t>
            </w:r>
          </w:p>
        </w:tc>
        <w:tc>
          <w:tcPr>
            <w:tcW w:w="800" w:type="dxa"/>
            <w:shd w:val="solid" w:color="FFFFFF" w:fill="auto"/>
            <w:vAlign w:val="center"/>
          </w:tcPr>
          <w:p w14:paraId="445E40C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SP-46</w:t>
            </w:r>
          </w:p>
        </w:tc>
        <w:tc>
          <w:tcPr>
            <w:tcW w:w="1094" w:type="dxa"/>
            <w:shd w:val="solid" w:color="FFFFFF" w:fill="auto"/>
            <w:vAlign w:val="center"/>
          </w:tcPr>
          <w:p w14:paraId="6EE6D4C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SP-090817</w:t>
            </w:r>
          </w:p>
        </w:tc>
        <w:tc>
          <w:tcPr>
            <w:tcW w:w="567" w:type="dxa"/>
            <w:shd w:val="solid" w:color="FFFFFF" w:fill="auto"/>
            <w:vAlign w:val="bottom"/>
          </w:tcPr>
          <w:p w14:paraId="287E882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133</w:t>
            </w:r>
          </w:p>
        </w:tc>
        <w:tc>
          <w:tcPr>
            <w:tcW w:w="425" w:type="dxa"/>
            <w:shd w:val="solid" w:color="FFFFFF" w:fill="auto"/>
            <w:vAlign w:val="bottom"/>
          </w:tcPr>
          <w:p w14:paraId="193A055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61EB341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173A48A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the</w:t>
            </w:r>
            <w:r w:rsidR="00B3790A">
              <w:rPr>
                <w:rFonts w:eastAsia="MS Mincho" w:cs="Arial"/>
                <w:color w:val="000000"/>
                <w:sz w:val="16"/>
                <w:szCs w:val="16"/>
                <w:lang w:eastAsia="ja-JP"/>
              </w:rPr>
              <w:t xml:space="preserve"> </w:t>
            </w:r>
            <w:r>
              <w:rPr>
                <w:rFonts w:eastAsia="MS Mincho" w:cs="Arial"/>
                <w:color w:val="000000"/>
                <w:sz w:val="16"/>
                <w:szCs w:val="16"/>
                <w:lang w:eastAsia="ja-JP"/>
              </w:rPr>
              <w:t>length</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RAI</w:t>
            </w:r>
            <w:r w:rsidR="00B3790A">
              <w:rPr>
                <w:rFonts w:eastAsia="MS Mincho" w:cs="Arial"/>
                <w:color w:val="000000"/>
                <w:sz w:val="16"/>
                <w:szCs w:val="16"/>
                <w:lang w:eastAsia="ja-JP"/>
              </w:rPr>
              <w:t xml:space="preserve"> </w:t>
            </w:r>
            <w:r>
              <w:rPr>
                <w:rFonts w:eastAsia="MS Mincho" w:cs="Arial"/>
                <w:color w:val="000000"/>
                <w:sz w:val="16"/>
                <w:szCs w:val="16"/>
                <w:lang w:eastAsia="ja-JP"/>
              </w:rPr>
              <w:t>parameter</w:t>
            </w:r>
            <w:r w:rsidR="00B3790A">
              <w:rPr>
                <w:rFonts w:eastAsia="MS Mincho" w:cs="Arial"/>
                <w:color w:val="000000"/>
                <w:sz w:val="16"/>
                <w:szCs w:val="16"/>
                <w:lang w:eastAsia="ja-JP"/>
              </w:rPr>
              <w:t xml:space="preserve"> </w:t>
            </w:r>
            <w:r>
              <w:rPr>
                <w:rFonts w:eastAsia="MS Mincho" w:cs="Arial"/>
                <w:color w:val="000000"/>
                <w:sz w:val="16"/>
                <w:szCs w:val="16"/>
                <w:lang w:eastAsia="ja-JP"/>
              </w:rPr>
              <w:t>in</w:t>
            </w:r>
            <w:r w:rsidR="00B3790A">
              <w:rPr>
                <w:rFonts w:eastAsia="MS Mincho" w:cs="Arial"/>
                <w:color w:val="000000"/>
                <w:sz w:val="16"/>
                <w:szCs w:val="16"/>
                <w:lang w:eastAsia="ja-JP"/>
              </w:rPr>
              <w:t xml:space="preserve"> </w:t>
            </w:r>
            <w:r>
              <w:rPr>
                <w:rFonts w:eastAsia="MS Mincho" w:cs="Arial"/>
                <w:color w:val="000000"/>
                <w:sz w:val="16"/>
                <w:szCs w:val="16"/>
                <w:lang w:eastAsia="ja-JP"/>
              </w:rPr>
              <w:t>ASN.1</w:t>
            </w:r>
            <w:r w:rsidR="00B3790A">
              <w:rPr>
                <w:rFonts w:eastAsia="MS Mincho" w:cs="Arial"/>
                <w:color w:val="000000"/>
                <w:sz w:val="16"/>
                <w:szCs w:val="16"/>
                <w:lang w:eastAsia="ja-JP"/>
              </w:rPr>
              <w:t xml:space="preserve"> </w:t>
            </w:r>
            <w:r>
              <w:rPr>
                <w:rFonts w:eastAsia="MS Mincho" w:cs="Arial"/>
                <w:color w:val="000000"/>
                <w:sz w:val="16"/>
                <w:szCs w:val="16"/>
                <w:lang w:eastAsia="ja-JP"/>
              </w:rPr>
              <w:t>module</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HI2</w:t>
            </w:r>
            <w:r w:rsidR="00B3790A">
              <w:rPr>
                <w:rFonts w:eastAsia="MS Mincho" w:cs="Arial"/>
                <w:color w:val="000000"/>
                <w:sz w:val="16"/>
                <w:szCs w:val="16"/>
                <w:lang w:eastAsia="ja-JP"/>
              </w:rPr>
              <w:t xml:space="preserve"> </w:t>
            </w:r>
            <w:r>
              <w:rPr>
                <w:rFonts w:eastAsia="MS Mincho" w:cs="Arial"/>
                <w:color w:val="000000"/>
                <w:sz w:val="16"/>
                <w:szCs w:val="16"/>
                <w:lang w:eastAsia="ja-JP"/>
              </w:rPr>
              <w:t>EPS</w:t>
            </w:r>
          </w:p>
        </w:tc>
        <w:tc>
          <w:tcPr>
            <w:tcW w:w="708" w:type="dxa"/>
            <w:shd w:val="solid" w:color="FFFFFF" w:fill="auto"/>
            <w:vAlign w:val="bottom"/>
          </w:tcPr>
          <w:p w14:paraId="3200D5A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9.1.0</w:t>
            </w:r>
          </w:p>
        </w:tc>
      </w:tr>
      <w:tr w:rsidR="008B45D8" w:rsidRPr="007D6048" w14:paraId="3A5F6E02" w14:textId="77777777" w:rsidTr="00AE02C3">
        <w:trPr>
          <w:jc w:val="center"/>
        </w:trPr>
        <w:tc>
          <w:tcPr>
            <w:tcW w:w="800" w:type="dxa"/>
            <w:shd w:val="solid" w:color="FFFFFF" w:fill="auto"/>
            <w:vAlign w:val="center"/>
          </w:tcPr>
          <w:p w14:paraId="045B5EA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2010-04</w:t>
            </w:r>
          </w:p>
        </w:tc>
        <w:tc>
          <w:tcPr>
            <w:tcW w:w="800" w:type="dxa"/>
            <w:shd w:val="solid" w:color="FFFFFF" w:fill="auto"/>
            <w:vAlign w:val="center"/>
          </w:tcPr>
          <w:p w14:paraId="404C07D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SP-47</w:t>
            </w:r>
          </w:p>
        </w:tc>
        <w:tc>
          <w:tcPr>
            <w:tcW w:w="1094" w:type="dxa"/>
            <w:shd w:val="solid" w:color="FFFFFF" w:fill="auto"/>
            <w:vAlign w:val="center"/>
          </w:tcPr>
          <w:p w14:paraId="3FD47EC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SP-100104</w:t>
            </w:r>
          </w:p>
        </w:tc>
        <w:tc>
          <w:tcPr>
            <w:tcW w:w="567" w:type="dxa"/>
            <w:shd w:val="solid" w:color="FFFFFF" w:fill="auto"/>
            <w:vAlign w:val="bottom"/>
          </w:tcPr>
          <w:p w14:paraId="56110F7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134</w:t>
            </w:r>
          </w:p>
        </w:tc>
        <w:tc>
          <w:tcPr>
            <w:tcW w:w="425" w:type="dxa"/>
            <w:shd w:val="solid" w:color="FFFFFF" w:fill="auto"/>
            <w:vAlign w:val="bottom"/>
          </w:tcPr>
          <w:p w14:paraId="678BC47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77FBE5F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15B1F01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EPSLocation</w:t>
            </w:r>
            <w:r w:rsidR="00B3790A">
              <w:rPr>
                <w:rFonts w:eastAsia="MS Mincho" w:cs="Arial"/>
                <w:color w:val="000000"/>
                <w:sz w:val="16"/>
                <w:szCs w:val="16"/>
                <w:lang w:eastAsia="ja-JP"/>
              </w:rPr>
              <w:t xml:space="preserve"> </w:t>
            </w:r>
            <w:r>
              <w:rPr>
                <w:rFonts w:eastAsia="MS Mincho" w:cs="Arial"/>
                <w:color w:val="000000"/>
                <w:sz w:val="16"/>
                <w:szCs w:val="16"/>
                <w:lang w:eastAsia="ja-JP"/>
              </w:rPr>
              <w:t>ULI</w:t>
            </w:r>
            <w:r w:rsidR="00B3790A">
              <w:rPr>
                <w:rFonts w:eastAsia="MS Mincho" w:cs="Arial"/>
                <w:color w:val="000000"/>
                <w:sz w:val="16"/>
                <w:szCs w:val="16"/>
                <w:lang w:eastAsia="ja-JP"/>
              </w:rPr>
              <w:t xml:space="preserve"> </w:t>
            </w:r>
            <w:r>
              <w:rPr>
                <w:rFonts w:eastAsia="MS Mincho" w:cs="Arial"/>
                <w:color w:val="000000"/>
                <w:sz w:val="16"/>
                <w:szCs w:val="16"/>
                <w:lang w:eastAsia="ja-JP"/>
              </w:rPr>
              <w:t>length</w:t>
            </w:r>
            <w:r w:rsidR="00B3790A">
              <w:rPr>
                <w:rFonts w:eastAsia="MS Mincho" w:cs="Arial"/>
                <w:color w:val="000000"/>
                <w:sz w:val="16"/>
                <w:szCs w:val="16"/>
                <w:lang w:eastAsia="ja-JP"/>
              </w:rPr>
              <w:t xml:space="preserve"> </w:t>
            </w:r>
            <w:r>
              <w:rPr>
                <w:rFonts w:eastAsia="MS Mincho" w:cs="Arial"/>
                <w:color w:val="000000"/>
                <w:sz w:val="16"/>
                <w:szCs w:val="16"/>
                <w:lang w:eastAsia="ja-JP"/>
              </w:rPr>
              <w:t>correction</w:t>
            </w:r>
          </w:p>
        </w:tc>
        <w:tc>
          <w:tcPr>
            <w:tcW w:w="708" w:type="dxa"/>
            <w:shd w:val="solid" w:color="FFFFFF" w:fill="auto"/>
            <w:vAlign w:val="bottom"/>
          </w:tcPr>
          <w:p w14:paraId="6653DD5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9.2.0</w:t>
            </w:r>
          </w:p>
        </w:tc>
      </w:tr>
      <w:tr w:rsidR="008B45D8" w:rsidRPr="007D6048" w14:paraId="61A49C53" w14:textId="77777777" w:rsidTr="00AE02C3">
        <w:trPr>
          <w:jc w:val="center"/>
        </w:trPr>
        <w:tc>
          <w:tcPr>
            <w:tcW w:w="800" w:type="dxa"/>
            <w:shd w:val="solid" w:color="FFFFFF" w:fill="auto"/>
            <w:vAlign w:val="center"/>
          </w:tcPr>
          <w:p w14:paraId="7A0C11E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2010-04</w:t>
            </w:r>
          </w:p>
        </w:tc>
        <w:tc>
          <w:tcPr>
            <w:tcW w:w="800" w:type="dxa"/>
            <w:shd w:val="solid" w:color="FFFFFF" w:fill="auto"/>
            <w:vAlign w:val="center"/>
          </w:tcPr>
          <w:p w14:paraId="3C188AB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SP-47</w:t>
            </w:r>
          </w:p>
        </w:tc>
        <w:tc>
          <w:tcPr>
            <w:tcW w:w="1094" w:type="dxa"/>
            <w:shd w:val="solid" w:color="FFFFFF" w:fill="auto"/>
            <w:vAlign w:val="center"/>
          </w:tcPr>
          <w:p w14:paraId="148E4B4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SP-100104</w:t>
            </w:r>
          </w:p>
        </w:tc>
        <w:tc>
          <w:tcPr>
            <w:tcW w:w="567" w:type="dxa"/>
            <w:shd w:val="solid" w:color="FFFFFF" w:fill="auto"/>
            <w:vAlign w:val="bottom"/>
          </w:tcPr>
          <w:p w14:paraId="31E995A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136</w:t>
            </w:r>
          </w:p>
        </w:tc>
        <w:tc>
          <w:tcPr>
            <w:tcW w:w="425" w:type="dxa"/>
            <w:shd w:val="solid" w:color="FFFFFF" w:fill="auto"/>
            <w:vAlign w:val="bottom"/>
          </w:tcPr>
          <w:p w14:paraId="691E81A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5261C68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0C0A0C7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RAI</w:t>
            </w:r>
            <w:r w:rsidR="00B3790A">
              <w:rPr>
                <w:rFonts w:eastAsia="MS Mincho" w:cs="Arial"/>
                <w:color w:val="000000"/>
                <w:sz w:val="16"/>
                <w:szCs w:val="16"/>
                <w:lang w:eastAsia="ja-JP"/>
              </w:rPr>
              <w:t xml:space="preserve"> </w:t>
            </w:r>
            <w:r>
              <w:rPr>
                <w:rFonts w:eastAsia="MS Mincho" w:cs="Arial"/>
                <w:color w:val="000000"/>
                <w:sz w:val="16"/>
                <w:szCs w:val="16"/>
                <w:lang w:eastAsia="ja-JP"/>
              </w:rPr>
              <w:t>coding</w:t>
            </w:r>
            <w:r w:rsidR="00B3790A">
              <w:rPr>
                <w:rFonts w:eastAsia="MS Mincho" w:cs="Arial"/>
                <w:color w:val="000000"/>
                <w:sz w:val="16"/>
                <w:szCs w:val="16"/>
                <w:lang w:eastAsia="ja-JP"/>
              </w:rPr>
              <w:t xml:space="preserve"> </w:t>
            </w:r>
            <w:r>
              <w:rPr>
                <w:rFonts w:eastAsia="MS Mincho" w:cs="Arial"/>
                <w:color w:val="000000"/>
                <w:sz w:val="16"/>
                <w:szCs w:val="16"/>
                <w:lang w:eastAsia="ja-JP"/>
              </w:rPr>
              <w:t>inside</w:t>
            </w:r>
            <w:r w:rsidR="00B3790A">
              <w:rPr>
                <w:rFonts w:eastAsia="MS Mincho" w:cs="Arial"/>
                <w:color w:val="000000"/>
                <w:sz w:val="16"/>
                <w:szCs w:val="16"/>
                <w:lang w:eastAsia="ja-JP"/>
              </w:rPr>
              <w:t xml:space="preserve"> </w:t>
            </w:r>
            <w:r>
              <w:rPr>
                <w:rFonts w:eastAsia="MS Mincho" w:cs="Arial"/>
                <w:color w:val="000000"/>
                <w:sz w:val="16"/>
                <w:szCs w:val="16"/>
                <w:lang w:eastAsia="ja-JP"/>
              </w:rPr>
              <w:t>"old</w:t>
            </w:r>
            <w:r w:rsidR="00B3790A">
              <w:rPr>
                <w:rFonts w:eastAsia="MS Mincho" w:cs="Arial"/>
                <w:color w:val="000000"/>
                <w:sz w:val="16"/>
                <w:szCs w:val="16"/>
                <w:lang w:eastAsia="ja-JP"/>
              </w:rPr>
              <w:t xml:space="preserve"> </w:t>
            </w:r>
            <w:r>
              <w:rPr>
                <w:rFonts w:eastAsia="MS Mincho" w:cs="Arial"/>
                <w:color w:val="000000"/>
                <w:sz w:val="16"/>
                <w:szCs w:val="16"/>
                <w:lang w:eastAsia="ja-JP"/>
              </w:rPr>
              <w:t>user</w:t>
            </w:r>
            <w:r w:rsidR="00B3790A">
              <w:rPr>
                <w:rFonts w:eastAsia="MS Mincho" w:cs="Arial"/>
                <w:color w:val="000000"/>
                <w:sz w:val="16"/>
                <w:szCs w:val="16"/>
                <w:lang w:eastAsia="ja-JP"/>
              </w:rPr>
              <w:t xml:space="preserve"> </w:t>
            </w:r>
            <w:r>
              <w:rPr>
                <w:rFonts w:eastAsia="MS Mincho" w:cs="Arial"/>
                <w:color w:val="000000"/>
                <w:sz w:val="16"/>
                <w:szCs w:val="16"/>
                <w:lang w:eastAsia="ja-JP"/>
              </w:rPr>
              <w:t>location</w:t>
            </w:r>
            <w:r w:rsidR="00B3790A">
              <w:rPr>
                <w:rFonts w:eastAsia="MS Mincho" w:cs="Arial"/>
                <w:color w:val="000000"/>
                <w:sz w:val="16"/>
                <w:szCs w:val="16"/>
                <w:lang w:eastAsia="ja-JP"/>
              </w:rPr>
              <w:t xml:space="preserve"> </w:t>
            </w:r>
            <w:r>
              <w:rPr>
                <w:rFonts w:eastAsia="MS Mincho" w:cs="Arial"/>
                <w:color w:val="000000"/>
                <w:sz w:val="16"/>
                <w:szCs w:val="16"/>
                <w:lang w:eastAsia="ja-JP"/>
              </w:rPr>
              <w:t>information"</w:t>
            </w:r>
            <w:r w:rsidR="00B3790A">
              <w:rPr>
                <w:rFonts w:eastAsia="MS Mincho" w:cs="Arial"/>
                <w:color w:val="000000"/>
                <w:sz w:val="16"/>
                <w:szCs w:val="16"/>
                <w:lang w:eastAsia="ja-JP"/>
              </w:rPr>
              <w:t xml:space="preserve"> </w:t>
            </w:r>
            <w:r>
              <w:rPr>
                <w:rFonts w:eastAsia="MS Mincho" w:cs="Arial"/>
                <w:color w:val="000000"/>
                <w:sz w:val="16"/>
                <w:szCs w:val="16"/>
                <w:lang w:eastAsia="ja-JP"/>
              </w:rPr>
              <w:t>parameter</w:t>
            </w:r>
          </w:p>
        </w:tc>
        <w:tc>
          <w:tcPr>
            <w:tcW w:w="708" w:type="dxa"/>
            <w:shd w:val="solid" w:color="FFFFFF" w:fill="auto"/>
            <w:vAlign w:val="bottom"/>
          </w:tcPr>
          <w:p w14:paraId="788D593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9.2.0</w:t>
            </w:r>
          </w:p>
        </w:tc>
      </w:tr>
      <w:tr w:rsidR="008B45D8" w:rsidRPr="007D6048" w14:paraId="41E1AEC6" w14:textId="77777777" w:rsidTr="00AE02C3">
        <w:trPr>
          <w:jc w:val="center"/>
        </w:trPr>
        <w:tc>
          <w:tcPr>
            <w:tcW w:w="800" w:type="dxa"/>
            <w:shd w:val="solid" w:color="FFFFFF" w:fill="auto"/>
            <w:vAlign w:val="center"/>
          </w:tcPr>
          <w:p w14:paraId="030DF40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2010-06</w:t>
            </w:r>
          </w:p>
        </w:tc>
        <w:tc>
          <w:tcPr>
            <w:tcW w:w="800" w:type="dxa"/>
            <w:shd w:val="solid" w:color="FFFFFF" w:fill="auto"/>
            <w:vAlign w:val="center"/>
          </w:tcPr>
          <w:p w14:paraId="4958264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SP-48</w:t>
            </w:r>
          </w:p>
        </w:tc>
        <w:tc>
          <w:tcPr>
            <w:tcW w:w="1094" w:type="dxa"/>
            <w:shd w:val="solid" w:color="FFFFFF" w:fill="auto"/>
            <w:vAlign w:val="center"/>
          </w:tcPr>
          <w:p w14:paraId="55C2762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SP-100363</w:t>
            </w:r>
          </w:p>
        </w:tc>
        <w:tc>
          <w:tcPr>
            <w:tcW w:w="567" w:type="dxa"/>
            <w:shd w:val="solid" w:color="FFFFFF" w:fill="auto"/>
            <w:vAlign w:val="bottom"/>
          </w:tcPr>
          <w:p w14:paraId="203B6B4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138</w:t>
            </w:r>
          </w:p>
        </w:tc>
        <w:tc>
          <w:tcPr>
            <w:tcW w:w="425" w:type="dxa"/>
            <w:shd w:val="solid" w:color="FFFFFF" w:fill="auto"/>
            <w:vAlign w:val="bottom"/>
          </w:tcPr>
          <w:p w14:paraId="228FEDC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06A16A0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796D184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ASN.1</w:t>
            </w:r>
            <w:r w:rsidR="00B3790A">
              <w:rPr>
                <w:rFonts w:eastAsia="MS Mincho" w:cs="Arial"/>
                <w:color w:val="000000"/>
                <w:sz w:val="16"/>
                <w:szCs w:val="16"/>
                <w:lang w:eastAsia="ja-JP"/>
              </w:rPr>
              <w:t xml:space="preserve"> </w:t>
            </w:r>
            <w:r>
              <w:rPr>
                <w:rFonts w:eastAsia="MS Mincho" w:cs="Arial"/>
                <w:color w:val="000000"/>
                <w:sz w:val="16"/>
                <w:szCs w:val="16"/>
                <w:lang w:eastAsia="ja-JP"/>
              </w:rPr>
              <w:t>Description</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eps-sending-of-IRI</w:t>
            </w:r>
            <w:r w:rsidR="00B3790A">
              <w:rPr>
                <w:rFonts w:eastAsia="MS Mincho" w:cs="Arial"/>
                <w:color w:val="000000"/>
                <w:sz w:val="16"/>
                <w:szCs w:val="16"/>
                <w:lang w:eastAsia="ja-JP"/>
              </w:rPr>
              <w:t xml:space="preserve"> </w:t>
            </w:r>
            <w:r>
              <w:rPr>
                <w:rFonts w:eastAsia="MS Mincho" w:cs="Arial"/>
                <w:color w:val="000000"/>
                <w:sz w:val="16"/>
                <w:szCs w:val="16"/>
                <w:lang w:eastAsia="ja-JP"/>
              </w:rPr>
              <w:t>Subdomain</w:t>
            </w:r>
            <w:r w:rsidR="00B3790A">
              <w:rPr>
                <w:rFonts w:eastAsia="MS Mincho" w:cs="Arial"/>
                <w:color w:val="000000"/>
                <w:sz w:val="16"/>
                <w:szCs w:val="16"/>
                <w:lang w:eastAsia="ja-JP"/>
              </w:rPr>
              <w:t xml:space="preserve"> </w:t>
            </w:r>
            <w:r>
              <w:rPr>
                <w:rFonts w:eastAsia="MS Mincho" w:cs="Arial"/>
                <w:color w:val="000000"/>
                <w:sz w:val="16"/>
                <w:szCs w:val="16"/>
                <w:lang w:eastAsia="ja-JP"/>
              </w:rPr>
              <w:t>ID</w:t>
            </w:r>
          </w:p>
        </w:tc>
        <w:tc>
          <w:tcPr>
            <w:tcW w:w="708" w:type="dxa"/>
            <w:shd w:val="solid" w:color="FFFFFF" w:fill="auto"/>
            <w:vAlign w:val="bottom"/>
          </w:tcPr>
          <w:p w14:paraId="6949738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9.3.0</w:t>
            </w:r>
          </w:p>
        </w:tc>
      </w:tr>
      <w:tr w:rsidR="008B45D8" w:rsidRPr="007D6048" w14:paraId="601891A4" w14:textId="77777777" w:rsidTr="00AE02C3">
        <w:trPr>
          <w:jc w:val="center"/>
        </w:trPr>
        <w:tc>
          <w:tcPr>
            <w:tcW w:w="800" w:type="dxa"/>
            <w:shd w:val="solid" w:color="FFFFFF" w:fill="auto"/>
            <w:vAlign w:val="center"/>
          </w:tcPr>
          <w:p w14:paraId="09FACCA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2010-06</w:t>
            </w:r>
          </w:p>
        </w:tc>
        <w:tc>
          <w:tcPr>
            <w:tcW w:w="800" w:type="dxa"/>
            <w:shd w:val="solid" w:color="FFFFFF" w:fill="auto"/>
            <w:vAlign w:val="center"/>
          </w:tcPr>
          <w:p w14:paraId="7589092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SP-48</w:t>
            </w:r>
          </w:p>
        </w:tc>
        <w:tc>
          <w:tcPr>
            <w:tcW w:w="1094" w:type="dxa"/>
            <w:shd w:val="solid" w:color="FFFFFF" w:fill="auto"/>
            <w:vAlign w:val="center"/>
          </w:tcPr>
          <w:p w14:paraId="25307CF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SP-100253</w:t>
            </w:r>
          </w:p>
        </w:tc>
        <w:tc>
          <w:tcPr>
            <w:tcW w:w="567" w:type="dxa"/>
            <w:shd w:val="solid" w:color="FFFFFF" w:fill="auto"/>
            <w:vAlign w:val="bottom"/>
          </w:tcPr>
          <w:p w14:paraId="50364C3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140</w:t>
            </w:r>
          </w:p>
        </w:tc>
        <w:tc>
          <w:tcPr>
            <w:tcW w:w="425" w:type="dxa"/>
            <w:shd w:val="solid" w:color="FFFFFF" w:fill="auto"/>
            <w:vAlign w:val="bottom"/>
          </w:tcPr>
          <w:p w14:paraId="4E16E74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5FB4181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1B0DF1A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Reporting</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Dual</w:t>
            </w:r>
            <w:r w:rsidR="00B3790A">
              <w:rPr>
                <w:rFonts w:eastAsia="MS Mincho" w:cs="Arial"/>
                <w:color w:val="000000"/>
                <w:sz w:val="16"/>
                <w:szCs w:val="16"/>
                <w:lang w:eastAsia="ja-JP"/>
              </w:rPr>
              <w:t xml:space="preserve"> </w:t>
            </w:r>
            <w:r>
              <w:rPr>
                <w:rFonts w:eastAsia="MS Mincho" w:cs="Arial"/>
                <w:color w:val="000000"/>
                <w:sz w:val="16"/>
                <w:szCs w:val="16"/>
                <w:lang w:eastAsia="ja-JP"/>
              </w:rPr>
              <w:t>Stack</w:t>
            </w:r>
            <w:r w:rsidR="00B3790A">
              <w:rPr>
                <w:rFonts w:eastAsia="MS Mincho" w:cs="Arial"/>
                <w:color w:val="000000"/>
                <w:sz w:val="16"/>
                <w:szCs w:val="16"/>
                <w:lang w:eastAsia="ja-JP"/>
              </w:rPr>
              <w:t xml:space="preserve"> </w:t>
            </w:r>
            <w:r>
              <w:rPr>
                <w:rFonts w:eastAsia="MS Mincho" w:cs="Arial"/>
                <w:color w:val="000000"/>
                <w:sz w:val="16"/>
                <w:szCs w:val="16"/>
                <w:lang w:eastAsia="ja-JP"/>
              </w:rPr>
              <w:t>PDP</w:t>
            </w:r>
            <w:r w:rsidR="00B3790A">
              <w:rPr>
                <w:rFonts w:eastAsia="MS Mincho" w:cs="Arial"/>
                <w:color w:val="000000"/>
                <w:sz w:val="16"/>
                <w:szCs w:val="16"/>
                <w:lang w:eastAsia="ja-JP"/>
              </w:rPr>
              <w:t xml:space="preserve"> </w:t>
            </w:r>
            <w:r>
              <w:rPr>
                <w:rFonts w:eastAsia="MS Mincho" w:cs="Arial"/>
                <w:color w:val="000000"/>
                <w:sz w:val="16"/>
                <w:szCs w:val="16"/>
                <w:lang w:eastAsia="ja-JP"/>
              </w:rPr>
              <w:t>address</w:t>
            </w:r>
            <w:r w:rsidR="00B3790A">
              <w:rPr>
                <w:rFonts w:eastAsia="MS Mincho" w:cs="Arial"/>
                <w:color w:val="000000"/>
                <w:sz w:val="16"/>
                <w:szCs w:val="16"/>
                <w:lang w:eastAsia="ja-JP"/>
              </w:rPr>
              <w:t xml:space="preserve"> </w:t>
            </w:r>
            <w:r>
              <w:rPr>
                <w:rFonts w:eastAsia="MS Mincho" w:cs="Arial"/>
                <w:color w:val="000000"/>
                <w:sz w:val="16"/>
                <w:szCs w:val="16"/>
                <w:lang w:eastAsia="ja-JP"/>
              </w:rPr>
              <w:t>from</w:t>
            </w:r>
            <w:r w:rsidR="00B3790A">
              <w:rPr>
                <w:rFonts w:eastAsia="MS Mincho" w:cs="Arial"/>
                <w:color w:val="000000"/>
                <w:sz w:val="16"/>
                <w:szCs w:val="16"/>
                <w:lang w:eastAsia="ja-JP"/>
              </w:rPr>
              <w:t xml:space="preserve"> </w:t>
            </w:r>
            <w:r>
              <w:rPr>
                <w:rFonts w:eastAsia="MS Mincho" w:cs="Arial"/>
                <w:color w:val="000000"/>
                <w:sz w:val="16"/>
                <w:szCs w:val="16"/>
                <w:lang w:eastAsia="ja-JP"/>
              </w:rPr>
              <w:t>the</w:t>
            </w:r>
            <w:r w:rsidR="00B3790A">
              <w:rPr>
                <w:rFonts w:eastAsia="MS Mincho" w:cs="Arial"/>
                <w:color w:val="000000"/>
                <w:sz w:val="16"/>
                <w:szCs w:val="16"/>
                <w:lang w:eastAsia="ja-JP"/>
              </w:rPr>
              <w:t xml:space="preserve"> </w:t>
            </w:r>
            <w:r>
              <w:rPr>
                <w:rFonts w:eastAsia="MS Mincho" w:cs="Arial"/>
                <w:color w:val="000000"/>
                <w:sz w:val="16"/>
                <w:szCs w:val="16"/>
                <w:lang w:eastAsia="ja-JP"/>
              </w:rPr>
              <w:t>SGSN</w:t>
            </w:r>
          </w:p>
        </w:tc>
        <w:tc>
          <w:tcPr>
            <w:tcW w:w="708" w:type="dxa"/>
            <w:shd w:val="solid" w:color="FFFFFF" w:fill="auto"/>
            <w:vAlign w:val="bottom"/>
          </w:tcPr>
          <w:p w14:paraId="00FC0A0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10.0.0</w:t>
            </w:r>
          </w:p>
        </w:tc>
      </w:tr>
      <w:tr w:rsidR="008B45D8" w:rsidRPr="007D6048" w14:paraId="5BED9C62" w14:textId="77777777" w:rsidTr="00AE02C3">
        <w:trPr>
          <w:jc w:val="center"/>
        </w:trPr>
        <w:tc>
          <w:tcPr>
            <w:tcW w:w="800" w:type="dxa"/>
            <w:shd w:val="solid" w:color="FFFFFF" w:fill="auto"/>
            <w:vAlign w:val="center"/>
          </w:tcPr>
          <w:p w14:paraId="2998332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2010-10</w:t>
            </w:r>
          </w:p>
        </w:tc>
        <w:tc>
          <w:tcPr>
            <w:tcW w:w="800" w:type="dxa"/>
            <w:shd w:val="solid" w:color="FFFFFF" w:fill="auto"/>
            <w:vAlign w:val="center"/>
          </w:tcPr>
          <w:p w14:paraId="4EEEED5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SP-49</w:t>
            </w:r>
          </w:p>
        </w:tc>
        <w:tc>
          <w:tcPr>
            <w:tcW w:w="1094" w:type="dxa"/>
            <w:shd w:val="solid" w:color="FFFFFF" w:fill="auto"/>
            <w:vAlign w:val="center"/>
          </w:tcPr>
          <w:p w14:paraId="3F13960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SP-100570</w:t>
            </w:r>
          </w:p>
        </w:tc>
        <w:tc>
          <w:tcPr>
            <w:tcW w:w="567" w:type="dxa"/>
            <w:shd w:val="solid" w:color="FFFFFF" w:fill="auto"/>
            <w:vAlign w:val="bottom"/>
          </w:tcPr>
          <w:p w14:paraId="6D6F03D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141</w:t>
            </w:r>
          </w:p>
        </w:tc>
        <w:tc>
          <w:tcPr>
            <w:tcW w:w="425" w:type="dxa"/>
            <w:shd w:val="solid" w:color="FFFFFF" w:fill="auto"/>
            <w:vAlign w:val="bottom"/>
          </w:tcPr>
          <w:p w14:paraId="56F47BD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7C3FF4C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3C9EFC18" w14:textId="77777777" w:rsidR="008B45D8" w:rsidRDefault="008B45D8" w:rsidP="0006145A">
            <w:pPr>
              <w:pStyle w:val="TAL"/>
              <w:keepNext w:val="0"/>
              <w:rPr>
                <w:rFonts w:eastAsia="MS Mincho" w:cs="Arial"/>
                <w:color w:val="000000"/>
                <w:sz w:val="16"/>
                <w:szCs w:val="16"/>
                <w:lang w:eastAsia="ja-JP"/>
              </w:rPr>
            </w:pPr>
            <w:r>
              <w:rPr>
                <w:rFonts w:cs="Arial"/>
                <w:sz w:val="16"/>
                <w:szCs w:val="16"/>
              </w:rPr>
              <w:t>SCI</w:t>
            </w:r>
            <w:r w:rsidR="00B3790A">
              <w:rPr>
                <w:rFonts w:cs="Arial"/>
                <w:sz w:val="16"/>
                <w:szCs w:val="16"/>
              </w:rPr>
              <w:t xml:space="preserve"> </w:t>
            </w:r>
            <w:r>
              <w:rPr>
                <w:rFonts w:cs="Arial"/>
                <w:sz w:val="16"/>
                <w:szCs w:val="16"/>
              </w:rPr>
              <w:t>correction</w:t>
            </w:r>
          </w:p>
        </w:tc>
        <w:tc>
          <w:tcPr>
            <w:tcW w:w="708" w:type="dxa"/>
            <w:shd w:val="solid" w:color="FFFFFF" w:fill="auto"/>
            <w:vAlign w:val="bottom"/>
          </w:tcPr>
          <w:p w14:paraId="3A39F15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10.1.0</w:t>
            </w:r>
          </w:p>
        </w:tc>
      </w:tr>
      <w:tr w:rsidR="008B45D8" w:rsidRPr="007D6048" w14:paraId="42EAEE25" w14:textId="77777777" w:rsidTr="00AE02C3">
        <w:trPr>
          <w:jc w:val="center"/>
        </w:trPr>
        <w:tc>
          <w:tcPr>
            <w:tcW w:w="800" w:type="dxa"/>
            <w:shd w:val="solid" w:color="FFFFFF" w:fill="auto"/>
            <w:vAlign w:val="center"/>
          </w:tcPr>
          <w:p w14:paraId="4595316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2010-10</w:t>
            </w:r>
          </w:p>
        </w:tc>
        <w:tc>
          <w:tcPr>
            <w:tcW w:w="800" w:type="dxa"/>
            <w:shd w:val="solid" w:color="FFFFFF" w:fill="auto"/>
            <w:vAlign w:val="center"/>
          </w:tcPr>
          <w:p w14:paraId="0794C8B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SP-49</w:t>
            </w:r>
          </w:p>
        </w:tc>
        <w:tc>
          <w:tcPr>
            <w:tcW w:w="1094" w:type="dxa"/>
            <w:shd w:val="solid" w:color="FFFFFF" w:fill="auto"/>
            <w:vAlign w:val="center"/>
          </w:tcPr>
          <w:p w14:paraId="71E4997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SP-100570</w:t>
            </w:r>
          </w:p>
        </w:tc>
        <w:tc>
          <w:tcPr>
            <w:tcW w:w="567" w:type="dxa"/>
            <w:shd w:val="solid" w:color="FFFFFF" w:fill="auto"/>
            <w:vAlign w:val="bottom"/>
          </w:tcPr>
          <w:p w14:paraId="69E1A3D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143</w:t>
            </w:r>
          </w:p>
        </w:tc>
        <w:tc>
          <w:tcPr>
            <w:tcW w:w="425" w:type="dxa"/>
            <w:shd w:val="solid" w:color="FFFFFF" w:fill="auto"/>
            <w:vAlign w:val="bottom"/>
          </w:tcPr>
          <w:p w14:paraId="1057F92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19FF0D6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68B25BB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IMS</w:t>
            </w:r>
            <w:r w:rsidR="00B3790A">
              <w:rPr>
                <w:rFonts w:eastAsia="MS Mincho" w:cs="Arial"/>
                <w:color w:val="000000"/>
                <w:sz w:val="16"/>
                <w:szCs w:val="16"/>
                <w:lang w:eastAsia="ja-JP"/>
              </w:rPr>
              <w:t xml:space="preserve"> </w:t>
            </w:r>
            <w:r>
              <w:rPr>
                <w:rFonts w:eastAsia="MS Mincho" w:cs="Arial"/>
                <w:color w:val="000000"/>
                <w:sz w:val="16"/>
                <w:szCs w:val="16"/>
                <w:lang w:eastAsia="ja-JP"/>
              </w:rPr>
              <w:t>Conference</w:t>
            </w:r>
            <w:r w:rsidR="00B3790A">
              <w:rPr>
                <w:rFonts w:eastAsia="MS Mincho" w:cs="Arial"/>
                <w:color w:val="000000"/>
                <w:sz w:val="16"/>
                <w:szCs w:val="16"/>
                <w:lang w:eastAsia="ja-JP"/>
              </w:rPr>
              <w:t xml:space="preserve"> </w:t>
            </w:r>
            <w:r>
              <w:rPr>
                <w:rFonts w:eastAsia="MS Mincho" w:cs="Arial"/>
                <w:color w:val="000000"/>
                <w:sz w:val="16"/>
                <w:szCs w:val="16"/>
                <w:lang w:eastAsia="ja-JP"/>
              </w:rPr>
              <w:t>Overview</w:t>
            </w:r>
            <w:r w:rsidR="00B3790A">
              <w:rPr>
                <w:rFonts w:eastAsia="MS Mincho" w:cs="Arial"/>
                <w:color w:val="000000"/>
                <w:sz w:val="16"/>
                <w:szCs w:val="16"/>
                <w:lang w:eastAsia="ja-JP"/>
              </w:rPr>
              <w:t xml:space="preserve"> </w:t>
            </w:r>
            <w:r>
              <w:rPr>
                <w:rFonts w:eastAsia="MS Mincho" w:cs="Arial"/>
                <w:color w:val="000000"/>
                <w:sz w:val="16"/>
                <w:szCs w:val="16"/>
                <w:lang w:eastAsia="ja-JP"/>
              </w:rPr>
              <w:t>text</w:t>
            </w:r>
            <w:r w:rsidR="00B3790A">
              <w:rPr>
                <w:rFonts w:eastAsia="MS Mincho" w:cs="Arial"/>
                <w:color w:val="000000"/>
                <w:sz w:val="16"/>
                <w:szCs w:val="16"/>
                <w:lang w:eastAsia="ja-JP"/>
              </w:rPr>
              <w:t xml:space="preserve"> </w:t>
            </w:r>
            <w:r>
              <w:rPr>
                <w:rFonts w:eastAsia="MS Mincho" w:cs="Arial"/>
                <w:color w:val="000000"/>
                <w:sz w:val="16"/>
                <w:szCs w:val="16"/>
                <w:lang w:eastAsia="ja-JP"/>
              </w:rPr>
              <w:t>modification</w:t>
            </w:r>
          </w:p>
        </w:tc>
        <w:tc>
          <w:tcPr>
            <w:tcW w:w="708" w:type="dxa"/>
            <w:shd w:val="solid" w:color="FFFFFF" w:fill="auto"/>
            <w:vAlign w:val="bottom"/>
          </w:tcPr>
          <w:p w14:paraId="1D75953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10.1.0</w:t>
            </w:r>
          </w:p>
        </w:tc>
      </w:tr>
      <w:tr w:rsidR="008B45D8" w:rsidRPr="007D6048" w14:paraId="3D288914" w14:textId="77777777" w:rsidTr="00AE02C3">
        <w:trPr>
          <w:jc w:val="center"/>
        </w:trPr>
        <w:tc>
          <w:tcPr>
            <w:tcW w:w="800" w:type="dxa"/>
            <w:shd w:val="solid" w:color="FFFFFF" w:fill="auto"/>
            <w:vAlign w:val="center"/>
          </w:tcPr>
          <w:p w14:paraId="49BEE8F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2010-10</w:t>
            </w:r>
          </w:p>
        </w:tc>
        <w:tc>
          <w:tcPr>
            <w:tcW w:w="800" w:type="dxa"/>
            <w:shd w:val="solid" w:color="FFFFFF" w:fill="auto"/>
            <w:vAlign w:val="center"/>
          </w:tcPr>
          <w:p w14:paraId="3BFD332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SP-49</w:t>
            </w:r>
          </w:p>
        </w:tc>
        <w:tc>
          <w:tcPr>
            <w:tcW w:w="1094" w:type="dxa"/>
            <w:shd w:val="solid" w:color="FFFFFF" w:fill="auto"/>
            <w:vAlign w:val="center"/>
          </w:tcPr>
          <w:p w14:paraId="7BA0926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SP-100481</w:t>
            </w:r>
          </w:p>
        </w:tc>
        <w:tc>
          <w:tcPr>
            <w:tcW w:w="567" w:type="dxa"/>
            <w:shd w:val="solid" w:color="FFFFFF" w:fill="auto"/>
            <w:vAlign w:val="bottom"/>
          </w:tcPr>
          <w:p w14:paraId="5A1D191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142</w:t>
            </w:r>
          </w:p>
        </w:tc>
        <w:tc>
          <w:tcPr>
            <w:tcW w:w="425" w:type="dxa"/>
            <w:shd w:val="solid" w:color="FFFFFF" w:fill="auto"/>
            <w:vAlign w:val="bottom"/>
          </w:tcPr>
          <w:p w14:paraId="2959411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w:t>
            </w:r>
          </w:p>
        </w:tc>
        <w:tc>
          <w:tcPr>
            <w:tcW w:w="425" w:type="dxa"/>
            <w:shd w:val="solid" w:color="FFFFFF" w:fill="auto"/>
            <w:vAlign w:val="center"/>
          </w:tcPr>
          <w:p w14:paraId="60228A6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2824B86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Unsuccessful</w:t>
            </w:r>
            <w:r w:rsidR="00B3790A">
              <w:rPr>
                <w:rFonts w:eastAsia="MS Mincho" w:cs="Arial"/>
                <w:color w:val="000000"/>
                <w:sz w:val="16"/>
                <w:szCs w:val="16"/>
                <w:lang w:eastAsia="ja-JP"/>
              </w:rPr>
              <w:t xml:space="preserve"> </w:t>
            </w:r>
            <w:r>
              <w:rPr>
                <w:rFonts w:eastAsia="MS Mincho" w:cs="Arial"/>
                <w:color w:val="000000"/>
                <w:sz w:val="16"/>
                <w:szCs w:val="16"/>
                <w:lang w:eastAsia="ja-JP"/>
              </w:rPr>
              <w:t>bearer</w:t>
            </w:r>
            <w:r w:rsidR="00B3790A">
              <w:rPr>
                <w:rFonts w:eastAsia="MS Mincho" w:cs="Arial"/>
                <w:color w:val="000000"/>
                <w:sz w:val="16"/>
                <w:szCs w:val="16"/>
                <w:lang w:eastAsia="ja-JP"/>
              </w:rPr>
              <w:t xml:space="preserve"> </w:t>
            </w:r>
            <w:r>
              <w:rPr>
                <w:rFonts w:eastAsia="MS Mincho" w:cs="Arial"/>
                <w:color w:val="000000"/>
                <w:sz w:val="16"/>
                <w:szCs w:val="16"/>
                <w:lang w:eastAsia="ja-JP"/>
              </w:rPr>
              <w:t>modification</w:t>
            </w:r>
          </w:p>
        </w:tc>
        <w:tc>
          <w:tcPr>
            <w:tcW w:w="708" w:type="dxa"/>
            <w:shd w:val="solid" w:color="FFFFFF" w:fill="auto"/>
            <w:vAlign w:val="bottom"/>
          </w:tcPr>
          <w:p w14:paraId="23C44F7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10.1.0</w:t>
            </w:r>
          </w:p>
        </w:tc>
      </w:tr>
      <w:tr w:rsidR="008B45D8" w:rsidRPr="007D6048" w14:paraId="3D5AC6C0" w14:textId="77777777" w:rsidTr="00AE02C3">
        <w:trPr>
          <w:jc w:val="center"/>
        </w:trPr>
        <w:tc>
          <w:tcPr>
            <w:tcW w:w="800" w:type="dxa"/>
            <w:shd w:val="solid" w:color="FFFFFF" w:fill="auto"/>
            <w:vAlign w:val="center"/>
          </w:tcPr>
          <w:p w14:paraId="571F94B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2010-12</w:t>
            </w:r>
          </w:p>
        </w:tc>
        <w:tc>
          <w:tcPr>
            <w:tcW w:w="800" w:type="dxa"/>
            <w:shd w:val="solid" w:color="FFFFFF" w:fill="auto"/>
            <w:vAlign w:val="center"/>
          </w:tcPr>
          <w:p w14:paraId="7199F3A5"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SP-50</w:t>
            </w:r>
          </w:p>
        </w:tc>
        <w:tc>
          <w:tcPr>
            <w:tcW w:w="1094" w:type="dxa"/>
            <w:shd w:val="solid" w:color="FFFFFF" w:fill="auto"/>
            <w:vAlign w:val="center"/>
          </w:tcPr>
          <w:p w14:paraId="3A24EAB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SP-100854</w:t>
            </w:r>
          </w:p>
        </w:tc>
        <w:tc>
          <w:tcPr>
            <w:tcW w:w="567" w:type="dxa"/>
            <w:shd w:val="solid" w:color="FFFFFF" w:fill="auto"/>
            <w:vAlign w:val="bottom"/>
          </w:tcPr>
          <w:p w14:paraId="354E40C8" w14:textId="77777777" w:rsidR="008B45D8" w:rsidRDefault="008B45D8" w:rsidP="0006145A">
            <w:pPr>
              <w:pStyle w:val="TAL"/>
              <w:keepNext w:val="0"/>
              <w:rPr>
                <w:rFonts w:cs="Arial"/>
                <w:color w:val="000000"/>
                <w:sz w:val="16"/>
                <w:szCs w:val="16"/>
              </w:rPr>
            </w:pPr>
            <w:r>
              <w:rPr>
                <w:rFonts w:cs="Arial"/>
                <w:color w:val="000000"/>
                <w:sz w:val="16"/>
                <w:szCs w:val="16"/>
              </w:rPr>
              <w:t>146</w:t>
            </w:r>
          </w:p>
        </w:tc>
        <w:tc>
          <w:tcPr>
            <w:tcW w:w="425" w:type="dxa"/>
            <w:shd w:val="solid" w:color="FFFFFF" w:fill="auto"/>
            <w:vAlign w:val="bottom"/>
          </w:tcPr>
          <w:p w14:paraId="1618169F" w14:textId="77777777" w:rsidR="008B45D8" w:rsidRDefault="008B45D8" w:rsidP="0006145A">
            <w:pPr>
              <w:pStyle w:val="TAL"/>
              <w:keepNext w:val="0"/>
              <w:rPr>
                <w:rFonts w:cs="Arial"/>
                <w:color w:val="000000"/>
                <w:sz w:val="16"/>
                <w:szCs w:val="16"/>
              </w:rPr>
            </w:pPr>
            <w:r>
              <w:rPr>
                <w:rFonts w:cs="Arial"/>
                <w:color w:val="000000"/>
                <w:sz w:val="16"/>
                <w:szCs w:val="16"/>
              </w:rPr>
              <w:t>1</w:t>
            </w:r>
          </w:p>
        </w:tc>
        <w:tc>
          <w:tcPr>
            <w:tcW w:w="425" w:type="dxa"/>
            <w:shd w:val="solid" w:color="FFFFFF" w:fill="auto"/>
            <w:vAlign w:val="center"/>
          </w:tcPr>
          <w:p w14:paraId="35287CB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6D44959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IMSI</w:t>
            </w:r>
            <w:r w:rsidR="00B3790A">
              <w:rPr>
                <w:rFonts w:eastAsia="MS Mincho" w:cs="Arial"/>
                <w:color w:val="000000"/>
                <w:sz w:val="16"/>
                <w:szCs w:val="16"/>
                <w:lang w:eastAsia="ja-JP"/>
              </w:rPr>
              <w:t xml:space="preserve"> </w:t>
            </w:r>
            <w:r>
              <w:rPr>
                <w:rFonts w:eastAsia="MS Mincho" w:cs="Arial"/>
                <w:color w:val="000000"/>
                <w:sz w:val="16"/>
                <w:szCs w:val="16"/>
                <w:lang w:eastAsia="ja-JP"/>
              </w:rPr>
              <w:t>in</w:t>
            </w:r>
            <w:r w:rsidR="00B3790A">
              <w:rPr>
                <w:rFonts w:eastAsia="MS Mincho" w:cs="Arial"/>
                <w:color w:val="000000"/>
                <w:sz w:val="16"/>
                <w:szCs w:val="16"/>
                <w:lang w:eastAsia="ja-JP"/>
              </w:rPr>
              <w:t xml:space="preserve"> </w:t>
            </w:r>
            <w:r>
              <w:rPr>
                <w:rFonts w:eastAsia="MS Mincho" w:cs="Arial"/>
                <w:color w:val="000000"/>
                <w:sz w:val="16"/>
                <w:szCs w:val="16"/>
                <w:lang w:eastAsia="ja-JP"/>
              </w:rPr>
              <w:t>event</w:t>
            </w:r>
            <w:r w:rsidR="00B3790A">
              <w:rPr>
                <w:rFonts w:eastAsia="MS Mincho" w:cs="Arial"/>
                <w:color w:val="000000"/>
                <w:sz w:val="16"/>
                <w:szCs w:val="16"/>
                <w:lang w:eastAsia="ja-JP"/>
              </w:rPr>
              <w:t xml:space="preserve"> </w:t>
            </w:r>
            <w:r>
              <w:rPr>
                <w:rFonts w:eastAsia="MS Mincho" w:cs="Arial"/>
                <w:color w:val="000000"/>
                <w:sz w:val="16"/>
                <w:szCs w:val="16"/>
                <w:lang w:eastAsia="ja-JP"/>
              </w:rPr>
              <w:t>records</w:t>
            </w:r>
          </w:p>
        </w:tc>
        <w:tc>
          <w:tcPr>
            <w:tcW w:w="708" w:type="dxa"/>
            <w:shd w:val="solid" w:color="FFFFFF" w:fill="auto"/>
            <w:vAlign w:val="bottom"/>
          </w:tcPr>
          <w:p w14:paraId="7B2B0B3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10.2.0</w:t>
            </w:r>
          </w:p>
        </w:tc>
      </w:tr>
      <w:tr w:rsidR="008B45D8" w:rsidRPr="007D6048" w14:paraId="77827B46" w14:textId="77777777" w:rsidTr="00AE02C3">
        <w:trPr>
          <w:jc w:val="center"/>
        </w:trPr>
        <w:tc>
          <w:tcPr>
            <w:tcW w:w="800" w:type="dxa"/>
            <w:shd w:val="solid" w:color="FFFFFF" w:fill="auto"/>
            <w:vAlign w:val="center"/>
          </w:tcPr>
          <w:p w14:paraId="5E87986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2010-12</w:t>
            </w:r>
          </w:p>
        </w:tc>
        <w:tc>
          <w:tcPr>
            <w:tcW w:w="800" w:type="dxa"/>
            <w:shd w:val="solid" w:color="FFFFFF" w:fill="auto"/>
            <w:vAlign w:val="center"/>
          </w:tcPr>
          <w:p w14:paraId="12ED98E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SP-50</w:t>
            </w:r>
          </w:p>
        </w:tc>
        <w:tc>
          <w:tcPr>
            <w:tcW w:w="1094" w:type="dxa"/>
            <w:shd w:val="solid" w:color="FFFFFF" w:fill="auto"/>
            <w:vAlign w:val="center"/>
          </w:tcPr>
          <w:p w14:paraId="400FC3B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SP-100729</w:t>
            </w:r>
          </w:p>
        </w:tc>
        <w:tc>
          <w:tcPr>
            <w:tcW w:w="567" w:type="dxa"/>
            <w:shd w:val="solid" w:color="FFFFFF" w:fill="auto"/>
            <w:vAlign w:val="bottom"/>
          </w:tcPr>
          <w:p w14:paraId="37D314C0" w14:textId="77777777" w:rsidR="008B45D8" w:rsidRDefault="008B45D8" w:rsidP="0006145A">
            <w:pPr>
              <w:pStyle w:val="TAL"/>
              <w:keepNext w:val="0"/>
              <w:rPr>
                <w:rFonts w:cs="Arial"/>
                <w:color w:val="000000"/>
                <w:sz w:val="16"/>
                <w:szCs w:val="16"/>
              </w:rPr>
            </w:pPr>
            <w:r>
              <w:rPr>
                <w:rFonts w:cs="Arial"/>
                <w:color w:val="000000"/>
                <w:sz w:val="16"/>
                <w:szCs w:val="16"/>
              </w:rPr>
              <w:t>147</w:t>
            </w:r>
          </w:p>
        </w:tc>
        <w:tc>
          <w:tcPr>
            <w:tcW w:w="425" w:type="dxa"/>
            <w:shd w:val="solid" w:color="FFFFFF" w:fill="auto"/>
            <w:vAlign w:val="bottom"/>
          </w:tcPr>
          <w:p w14:paraId="37CFCD1D" w14:textId="77777777" w:rsidR="008B45D8" w:rsidRDefault="008B45D8" w:rsidP="0006145A">
            <w:pPr>
              <w:pStyle w:val="TAL"/>
              <w:keepNext w:val="0"/>
              <w:rPr>
                <w:rFonts w:cs="Arial"/>
                <w:color w:val="000000"/>
                <w:sz w:val="16"/>
                <w:szCs w:val="16"/>
              </w:rPr>
            </w:pPr>
            <w:r>
              <w:rPr>
                <w:rFonts w:cs="Arial"/>
                <w:color w:val="000000"/>
                <w:sz w:val="16"/>
                <w:szCs w:val="16"/>
              </w:rPr>
              <w:t>-</w:t>
            </w:r>
          </w:p>
        </w:tc>
        <w:tc>
          <w:tcPr>
            <w:tcW w:w="425" w:type="dxa"/>
            <w:shd w:val="solid" w:color="FFFFFF" w:fill="auto"/>
            <w:vAlign w:val="center"/>
          </w:tcPr>
          <w:p w14:paraId="39FC9053"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B</w:t>
            </w:r>
          </w:p>
        </w:tc>
        <w:tc>
          <w:tcPr>
            <w:tcW w:w="4820" w:type="dxa"/>
            <w:shd w:val="solid" w:color="FFFFFF" w:fill="auto"/>
            <w:vAlign w:val="bottom"/>
          </w:tcPr>
          <w:p w14:paraId="2939A23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start</w:t>
            </w:r>
            <w:r w:rsidR="00B3790A">
              <w:rPr>
                <w:rFonts w:eastAsia="MS Mincho" w:cs="Arial"/>
                <w:color w:val="000000"/>
                <w:sz w:val="16"/>
                <w:szCs w:val="16"/>
                <w:lang w:eastAsia="ja-JP"/>
              </w:rPr>
              <w:t xml:space="preserve"> </w:t>
            </w:r>
            <w:r>
              <w:rPr>
                <w:rFonts w:eastAsia="MS Mincho" w:cs="Arial"/>
                <w:color w:val="000000"/>
                <w:sz w:val="16"/>
                <w:szCs w:val="16"/>
                <w:lang w:eastAsia="ja-JP"/>
              </w:rPr>
              <w:t>of</w:t>
            </w:r>
            <w:r w:rsidR="00B3790A">
              <w:rPr>
                <w:rFonts w:eastAsia="MS Mincho" w:cs="Arial"/>
                <w:color w:val="000000"/>
                <w:sz w:val="16"/>
                <w:szCs w:val="16"/>
                <w:lang w:eastAsia="ja-JP"/>
              </w:rPr>
              <w:t xml:space="preserve"> </w:t>
            </w:r>
            <w:r>
              <w:rPr>
                <w:rFonts w:eastAsia="MS Mincho" w:cs="Arial"/>
                <w:color w:val="000000"/>
                <w:sz w:val="16"/>
                <w:szCs w:val="16"/>
                <w:lang w:eastAsia="ja-JP"/>
              </w:rPr>
              <w:t>interception</w:t>
            </w:r>
            <w:r w:rsidR="00B3790A">
              <w:rPr>
                <w:rFonts w:eastAsia="MS Mincho" w:cs="Arial"/>
                <w:color w:val="000000"/>
                <w:sz w:val="16"/>
                <w:szCs w:val="16"/>
                <w:lang w:eastAsia="ja-JP"/>
              </w:rPr>
              <w:t xml:space="preserve"> </w:t>
            </w:r>
            <w:r>
              <w:rPr>
                <w:rFonts w:eastAsia="MS Mincho" w:cs="Arial"/>
                <w:color w:val="000000"/>
                <w:sz w:val="16"/>
                <w:szCs w:val="16"/>
                <w:lang w:eastAsia="ja-JP"/>
              </w:rPr>
              <w:t>event</w:t>
            </w:r>
            <w:r w:rsidR="00B3790A">
              <w:rPr>
                <w:rFonts w:eastAsia="MS Mincho" w:cs="Arial"/>
                <w:color w:val="000000"/>
                <w:sz w:val="16"/>
                <w:szCs w:val="16"/>
                <w:lang w:eastAsia="ja-JP"/>
              </w:rPr>
              <w:t xml:space="preserve"> </w:t>
            </w:r>
            <w:r>
              <w:rPr>
                <w:rFonts w:eastAsia="MS Mincho" w:cs="Arial"/>
                <w:color w:val="000000"/>
                <w:sz w:val="16"/>
                <w:szCs w:val="16"/>
                <w:lang w:eastAsia="ja-JP"/>
              </w:rPr>
              <w:t>at</w:t>
            </w:r>
            <w:r w:rsidR="00B3790A">
              <w:rPr>
                <w:rFonts w:eastAsia="MS Mincho" w:cs="Arial"/>
                <w:color w:val="000000"/>
                <w:sz w:val="16"/>
                <w:szCs w:val="16"/>
                <w:lang w:eastAsia="ja-JP"/>
              </w:rPr>
              <w:t xml:space="preserve"> </w:t>
            </w:r>
            <w:r>
              <w:rPr>
                <w:rFonts w:eastAsia="MS Mincho" w:cs="Arial"/>
                <w:color w:val="000000"/>
                <w:sz w:val="16"/>
                <w:szCs w:val="16"/>
                <w:lang w:eastAsia="ja-JP"/>
              </w:rPr>
              <w:t>the</w:t>
            </w:r>
            <w:r w:rsidR="00B3790A">
              <w:rPr>
                <w:rFonts w:eastAsia="MS Mincho" w:cs="Arial"/>
                <w:color w:val="000000"/>
                <w:sz w:val="16"/>
                <w:szCs w:val="16"/>
                <w:lang w:eastAsia="ja-JP"/>
              </w:rPr>
              <w:t xml:space="preserve"> </w:t>
            </w:r>
            <w:r>
              <w:rPr>
                <w:rFonts w:eastAsia="MS Mincho" w:cs="Arial"/>
                <w:color w:val="000000"/>
                <w:sz w:val="16"/>
                <w:szCs w:val="16"/>
                <w:lang w:eastAsia="ja-JP"/>
              </w:rPr>
              <w:t>EPS</w:t>
            </w:r>
            <w:r w:rsidR="00B3790A">
              <w:rPr>
                <w:rFonts w:eastAsia="MS Mincho" w:cs="Arial"/>
                <w:color w:val="000000"/>
                <w:sz w:val="16"/>
                <w:szCs w:val="16"/>
                <w:lang w:eastAsia="ja-JP"/>
              </w:rPr>
              <w:t xml:space="preserve"> </w:t>
            </w:r>
            <w:r>
              <w:rPr>
                <w:rFonts w:eastAsia="MS Mincho" w:cs="Arial"/>
                <w:color w:val="000000"/>
                <w:sz w:val="16"/>
                <w:szCs w:val="16"/>
                <w:lang w:eastAsia="ja-JP"/>
              </w:rPr>
              <w:t>HI2</w:t>
            </w:r>
          </w:p>
        </w:tc>
        <w:tc>
          <w:tcPr>
            <w:tcW w:w="708" w:type="dxa"/>
            <w:shd w:val="solid" w:color="FFFFFF" w:fill="auto"/>
            <w:vAlign w:val="bottom"/>
          </w:tcPr>
          <w:p w14:paraId="2311A8B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10.2.0</w:t>
            </w:r>
          </w:p>
        </w:tc>
      </w:tr>
      <w:tr w:rsidR="008B45D8" w:rsidRPr="007D6048" w14:paraId="53D243B2" w14:textId="77777777" w:rsidTr="00AE02C3">
        <w:trPr>
          <w:jc w:val="center"/>
        </w:trPr>
        <w:tc>
          <w:tcPr>
            <w:tcW w:w="800" w:type="dxa"/>
            <w:shd w:val="solid" w:color="FFFFFF" w:fill="auto"/>
            <w:vAlign w:val="center"/>
          </w:tcPr>
          <w:p w14:paraId="63C023DD"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2010-12</w:t>
            </w:r>
          </w:p>
        </w:tc>
        <w:tc>
          <w:tcPr>
            <w:tcW w:w="800" w:type="dxa"/>
            <w:shd w:val="solid" w:color="FFFFFF" w:fill="auto"/>
            <w:vAlign w:val="center"/>
          </w:tcPr>
          <w:p w14:paraId="5D2CC3C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SP-50</w:t>
            </w:r>
          </w:p>
        </w:tc>
        <w:tc>
          <w:tcPr>
            <w:tcW w:w="1094" w:type="dxa"/>
            <w:shd w:val="solid" w:color="FFFFFF" w:fill="auto"/>
            <w:vAlign w:val="center"/>
          </w:tcPr>
          <w:p w14:paraId="19608C9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SP-100729</w:t>
            </w:r>
          </w:p>
        </w:tc>
        <w:tc>
          <w:tcPr>
            <w:tcW w:w="567" w:type="dxa"/>
            <w:shd w:val="solid" w:color="FFFFFF" w:fill="auto"/>
            <w:vAlign w:val="bottom"/>
          </w:tcPr>
          <w:p w14:paraId="27FED6D3" w14:textId="77777777" w:rsidR="008B45D8" w:rsidRDefault="008B45D8" w:rsidP="0006145A">
            <w:pPr>
              <w:pStyle w:val="TAL"/>
              <w:keepNext w:val="0"/>
              <w:rPr>
                <w:rFonts w:cs="Arial"/>
                <w:color w:val="000000"/>
                <w:sz w:val="16"/>
                <w:szCs w:val="16"/>
              </w:rPr>
            </w:pPr>
            <w:r>
              <w:rPr>
                <w:rFonts w:cs="Arial"/>
                <w:color w:val="000000"/>
                <w:sz w:val="16"/>
                <w:szCs w:val="16"/>
              </w:rPr>
              <w:t>148</w:t>
            </w:r>
          </w:p>
        </w:tc>
        <w:tc>
          <w:tcPr>
            <w:tcW w:w="425" w:type="dxa"/>
            <w:shd w:val="solid" w:color="FFFFFF" w:fill="auto"/>
            <w:vAlign w:val="bottom"/>
          </w:tcPr>
          <w:p w14:paraId="76841F30" w14:textId="77777777" w:rsidR="008B45D8" w:rsidRDefault="008B45D8" w:rsidP="0006145A">
            <w:pPr>
              <w:pStyle w:val="TAL"/>
              <w:keepNext w:val="0"/>
              <w:rPr>
                <w:rFonts w:cs="Arial"/>
                <w:color w:val="000000"/>
                <w:sz w:val="16"/>
                <w:szCs w:val="16"/>
              </w:rPr>
            </w:pPr>
            <w:r>
              <w:rPr>
                <w:rFonts w:cs="Arial"/>
                <w:color w:val="000000"/>
                <w:sz w:val="16"/>
                <w:szCs w:val="16"/>
              </w:rPr>
              <w:t>-</w:t>
            </w:r>
          </w:p>
        </w:tc>
        <w:tc>
          <w:tcPr>
            <w:tcW w:w="425" w:type="dxa"/>
            <w:shd w:val="solid" w:color="FFFFFF" w:fill="auto"/>
            <w:vAlign w:val="center"/>
          </w:tcPr>
          <w:p w14:paraId="45AD59A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B</w:t>
            </w:r>
          </w:p>
        </w:tc>
        <w:tc>
          <w:tcPr>
            <w:tcW w:w="4820" w:type="dxa"/>
            <w:shd w:val="solid" w:color="FFFFFF" w:fill="auto"/>
            <w:vAlign w:val="bottom"/>
          </w:tcPr>
          <w:p w14:paraId="2655B7E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LI</w:t>
            </w:r>
            <w:r w:rsidR="00B3790A">
              <w:rPr>
                <w:rFonts w:eastAsia="MS Mincho" w:cs="Arial"/>
                <w:color w:val="000000"/>
                <w:sz w:val="16"/>
                <w:szCs w:val="16"/>
                <w:lang w:eastAsia="ja-JP"/>
              </w:rPr>
              <w:t xml:space="preserve"> </w:t>
            </w:r>
            <w:r>
              <w:rPr>
                <w:rFonts w:eastAsia="MS Mincho" w:cs="Arial"/>
                <w:color w:val="000000"/>
                <w:sz w:val="16"/>
                <w:szCs w:val="16"/>
                <w:lang w:eastAsia="ja-JP"/>
              </w:rPr>
              <w:t>Handover</w:t>
            </w:r>
            <w:r w:rsidR="00B3790A">
              <w:rPr>
                <w:rFonts w:eastAsia="MS Mincho" w:cs="Arial"/>
                <w:color w:val="000000"/>
                <w:sz w:val="16"/>
                <w:szCs w:val="16"/>
                <w:lang w:eastAsia="ja-JP"/>
              </w:rPr>
              <w:t xml:space="preserve"> </w:t>
            </w:r>
            <w:r>
              <w:rPr>
                <w:rFonts w:eastAsia="MS Mincho" w:cs="Arial"/>
                <w:color w:val="000000"/>
                <w:sz w:val="16"/>
                <w:szCs w:val="16"/>
                <w:lang w:eastAsia="ja-JP"/>
              </w:rPr>
              <w:t>Interface</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KMS</w:t>
            </w:r>
            <w:r w:rsidR="00B3790A">
              <w:rPr>
                <w:rFonts w:eastAsia="MS Mincho" w:cs="Arial"/>
                <w:color w:val="000000"/>
                <w:sz w:val="16"/>
                <w:szCs w:val="16"/>
                <w:lang w:eastAsia="ja-JP"/>
              </w:rPr>
              <w:t xml:space="preserve"> </w:t>
            </w:r>
            <w:r>
              <w:rPr>
                <w:rFonts w:eastAsia="MS Mincho" w:cs="Arial"/>
                <w:color w:val="000000"/>
                <w:sz w:val="16"/>
                <w:szCs w:val="16"/>
                <w:lang w:eastAsia="ja-JP"/>
              </w:rPr>
              <w:t>based</w:t>
            </w:r>
            <w:r w:rsidR="00B3790A">
              <w:rPr>
                <w:rFonts w:eastAsia="MS Mincho" w:cs="Arial"/>
                <w:color w:val="000000"/>
                <w:sz w:val="16"/>
                <w:szCs w:val="16"/>
                <w:lang w:eastAsia="ja-JP"/>
              </w:rPr>
              <w:t xml:space="preserve"> </w:t>
            </w:r>
            <w:r>
              <w:rPr>
                <w:rFonts w:eastAsia="MS Mincho" w:cs="Arial"/>
                <w:color w:val="000000"/>
                <w:sz w:val="16"/>
                <w:szCs w:val="16"/>
                <w:lang w:eastAsia="ja-JP"/>
              </w:rPr>
              <w:t>IMS</w:t>
            </w:r>
            <w:r w:rsidR="00B3790A">
              <w:rPr>
                <w:rFonts w:eastAsia="MS Mincho" w:cs="Arial"/>
                <w:color w:val="000000"/>
                <w:sz w:val="16"/>
                <w:szCs w:val="16"/>
                <w:lang w:eastAsia="ja-JP"/>
              </w:rPr>
              <w:t xml:space="preserve"> </w:t>
            </w:r>
            <w:r>
              <w:rPr>
                <w:rFonts w:eastAsia="MS Mincho" w:cs="Arial"/>
                <w:color w:val="000000"/>
                <w:sz w:val="16"/>
                <w:szCs w:val="16"/>
                <w:lang w:eastAsia="ja-JP"/>
              </w:rPr>
              <w:t>Media</w:t>
            </w:r>
            <w:r w:rsidR="00B3790A">
              <w:rPr>
                <w:rFonts w:eastAsia="MS Mincho" w:cs="Arial"/>
                <w:color w:val="000000"/>
                <w:sz w:val="16"/>
                <w:szCs w:val="16"/>
                <w:lang w:eastAsia="ja-JP"/>
              </w:rPr>
              <w:t xml:space="preserve"> </w:t>
            </w:r>
            <w:r>
              <w:rPr>
                <w:rFonts w:eastAsia="MS Mincho" w:cs="Arial"/>
                <w:color w:val="000000"/>
                <w:sz w:val="16"/>
                <w:szCs w:val="16"/>
                <w:lang w:eastAsia="ja-JP"/>
              </w:rPr>
              <w:t>Security</w:t>
            </w:r>
          </w:p>
        </w:tc>
        <w:tc>
          <w:tcPr>
            <w:tcW w:w="708" w:type="dxa"/>
            <w:shd w:val="solid" w:color="FFFFFF" w:fill="auto"/>
            <w:vAlign w:val="bottom"/>
          </w:tcPr>
          <w:p w14:paraId="417C2CD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10.2.0</w:t>
            </w:r>
          </w:p>
        </w:tc>
      </w:tr>
      <w:tr w:rsidR="008B45D8" w:rsidRPr="007D6048" w14:paraId="3BC7C930" w14:textId="77777777" w:rsidTr="00AE02C3">
        <w:trPr>
          <w:jc w:val="center"/>
        </w:trPr>
        <w:tc>
          <w:tcPr>
            <w:tcW w:w="800" w:type="dxa"/>
            <w:shd w:val="solid" w:color="FFFFFF" w:fill="auto"/>
            <w:vAlign w:val="center"/>
          </w:tcPr>
          <w:p w14:paraId="447BF7F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2010-12</w:t>
            </w:r>
          </w:p>
        </w:tc>
        <w:tc>
          <w:tcPr>
            <w:tcW w:w="800" w:type="dxa"/>
            <w:shd w:val="solid" w:color="FFFFFF" w:fill="auto"/>
            <w:vAlign w:val="center"/>
          </w:tcPr>
          <w:p w14:paraId="62E421E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SP-50</w:t>
            </w:r>
          </w:p>
        </w:tc>
        <w:tc>
          <w:tcPr>
            <w:tcW w:w="1094" w:type="dxa"/>
            <w:shd w:val="solid" w:color="FFFFFF" w:fill="auto"/>
            <w:vAlign w:val="center"/>
          </w:tcPr>
          <w:p w14:paraId="64F4B79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SP-100726</w:t>
            </w:r>
          </w:p>
        </w:tc>
        <w:tc>
          <w:tcPr>
            <w:tcW w:w="567" w:type="dxa"/>
            <w:shd w:val="solid" w:color="FFFFFF" w:fill="auto"/>
            <w:vAlign w:val="bottom"/>
          </w:tcPr>
          <w:p w14:paraId="1B32EEB3" w14:textId="77777777" w:rsidR="008B45D8" w:rsidRDefault="008B45D8" w:rsidP="0006145A">
            <w:pPr>
              <w:pStyle w:val="TAL"/>
              <w:keepNext w:val="0"/>
              <w:rPr>
                <w:rFonts w:cs="Arial"/>
                <w:color w:val="000000"/>
                <w:sz w:val="16"/>
                <w:szCs w:val="16"/>
              </w:rPr>
            </w:pPr>
            <w:r>
              <w:rPr>
                <w:rFonts w:cs="Arial"/>
                <w:color w:val="000000"/>
                <w:sz w:val="16"/>
                <w:szCs w:val="16"/>
              </w:rPr>
              <w:t>152</w:t>
            </w:r>
          </w:p>
        </w:tc>
        <w:tc>
          <w:tcPr>
            <w:tcW w:w="425" w:type="dxa"/>
            <w:shd w:val="solid" w:color="FFFFFF" w:fill="auto"/>
            <w:vAlign w:val="bottom"/>
          </w:tcPr>
          <w:p w14:paraId="0BFC0546" w14:textId="77777777" w:rsidR="008B45D8" w:rsidRDefault="008B45D8" w:rsidP="0006145A">
            <w:pPr>
              <w:pStyle w:val="TAL"/>
              <w:keepNext w:val="0"/>
              <w:rPr>
                <w:rFonts w:cs="Arial"/>
                <w:color w:val="000000"/>
                <w:sz w:val="16"/>
                <w:szCs w:val="16"/>
              </w:rPr>
            </w:pPr>
            <w:r>
              <w:rPr>
                <w:rFonts w:cs="Arial"/>
                <w:color w:val="000000"/>
                <w:sz w:val="16"/>
                <w:szCs w:val="16"/>
              </w:rPr>
              <w:t>-</w:t>
            </w:r>
          </w:p>
        </w:tc>
        <w:tc>
          <w:tcPr>
            <w:tcW w:w="425" w:type="dxa"/>
            <w:shd w:val="solid" w:color="FFFFFF" w:fill="auto"/>
            <w:vAlign w:val="center"/>
          </w:tcPr>
          <w:p w14:paraId="5E630367"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1786705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Corrections</w:t>
            </w:r>
            <w:r w:rsidR="00B3790A">
              <w:rPr>
                <w:rFonts w:eastAsia="MS Mincho" w:cs="Arial"/>
                <w:color w:val="000000"/>
                <w:sz w:val="16"/>
                <w:szCs w:val="16"/>
                <w:lang w:eastAsia="ja-JP"/>
              </w:rPr>
              <w:t xml:space="preserve"> </w:t>
            </w:r>
            <w:r>
              <w:rPr>
                <w:rFonts w:eastAsia="MS Mincho" w:cs="Arial"/>
                <w:color w:val="000000"/>
                <w:sz w:val="16"/>
                <w:szCs w:val="16"/>
                <w:lang w:eastAsia="ja-JP"/>
              </w:rPr>
              <w:t>to</w:t>
            </w:r>
            <w:r w:rsidR="00B3790A">
              <w:rPr>
                <w:rFonts w:eastAsia="MS Mincho" w:cs="Arial"/>
                <w:color w:val="000000"/>
                <w:sz w:val="16"/>
                <w:szCs w:val="16"/>
                <w:lang w:eastAsia="ja-JP"/>
              </w:rPr>
              <w:t xml:space="preserve"> </w:t>
            </w:r>
            <w:r>
              <w:rPr>
                <w:rFonts w:eastAsia="MS Mincho" w:cs="Arial"/>
                <w:color w:val="000000"/>
                <w:sz w:val="16"/>
                <w:szCs w:val="16"/>
                <w:lang w:eastAsia="ja-JP"/>
              </w:rPr>
              <w:t>Serving</w:t>
            </w:r>
            <w:r w:rsidR="00B3790A">
              <w:rPr>
                <w:rFonts w:eastAsia="MS Mincho" w:cs="Arial"/>
                <w:color w:val="000000"/>
                <w:sz w:val="16"/>
                <w:szCs w:val="16"/>
                <w:lang w:eastAsia="ja-JP"/>
              </w:rPr>
              <w:t xml:space="preserve"> </w:t>
            </w:r>
            <w:r>
              <w:rPr>
                <w:rFonts w:eastAsia="MS Mincho" w:cs="Arial"/>
                <w:color w:val="000000"/>
                <w:sz w:val="16"/>
                <w:szCs w:val="16"/>
                <w:lang w:eastAsia="ja-JP"/>
              </w:rPr>
              <w:t>System</w:t>
            </w:r>
            <w:r w:rsidR="00B3790A">
              <w:rPr>
                <w:rFonts w:eastAsia="MS Mincho" w:cs="Arial"/>
                <w:color w:val="000000"/>
                <w:sz w:val="16"/>
                <w:szCs w:val="16"/>
                <w:lang w:eastAsia="ja-JP"/>
              </w:rPr>
              <w:t xml:space="preserve"> </w:t>
            </w:r>
            <w:r>
              <w:rPr>
                <w:rFonts w:eastAsia="MS Mincho" w:cs="Arial"/>
                <w:color w:val="000000"/>
                <w:sz w:val="16"/>
                <w:szCs w:val="16"/>
                <w:lang w:eastAsia="ja-JP"/>
              </w:rPr>
              <w:t>Report</w:t>
            </w:r>
            <w:r w:rsidR="00B3790A">
              <w:rPr>
                <w:rFonts w:eastAsia="MS Mincho" w:cs="Arial"/>
                <w:color w:val="000000"/>
                <w:sz w:val="16"/>
                <w:szCs w:val="16"/>
                <w:lang w:eastAsia="ja-JP"/>
              </w:rPr>
              <w:t xml:space="preserve"> </w:t>
            </w:r>
            <w:r>
              <w:rPr>
                <w:rFonts w:eastAsia="MS Mincho" w:cs="Arial"/>
                <w:color w:val="000000"/>
                <w:sz w:val="16"/>
                <w:szCs w:val="16"/>
                <w:lang w:eastAsia="ja-JP"/>
              </w:rPr>
              <w:t>Message</w:t>
            </w:r>
            <w:r w:rsidR="00B3790A">
              <w:rPr>
                <w:rFonts w:eastAsia="MS Mincho" w:cs="Arial"/>
                <w:color w:val="000000"/>
                <w:sz w:val="16"/>
                <w:szCs w:val="16"/>
                <w:lang w:eastAsia="ja-JP"/>
              </w:rPr>
              <w:t xml:space="preserve"> </w:t>
            </w:r>
            <w:r>
              <w:rPr>
                <w:rFonts w:eastAsia="MS Mincho" w:cs="Arial"/>
                <w:color w:val="000000"/>
                <w:sz w:val="16"/>
                <w:szCs w:val="16"/>
                <w:lang w:eastAsia="ja-JP"/>
              </w:rPr>
              <w:t>Required</w:t>
            </w:r>
            <w:r w:rsidR="00B3790A">
              <w:rPr>
                <w:rFonts w:eastAsia="MS Mincho" w:cs="Arial"/>
                <w:color w:val="000000"/>
                <w:sz w:val="16"/>
                <w:szCs w:val="16"/>
                <w:lang w:eastAsia="ja-JP"/>
              </w:rPr>
              <w:t xml:space="preserve"> </w:t>
            </w:r>
            <w:r>
              <w:rPr>
                <w:rFonts w:eastAsia="MS Mincho" w:cs="Arial"/>
                <w:color w:val="000000"/>
                <w:sz w:val="16"/>
                <w:szCs w:val="16"/>
                <w:lang w:eastAsia="ja-JP"/>
              </w:rPr>
              <w:t>to</w:t>
            </w:r>
            <w:r w:rsidR="00B3790A">
              <w:rPr>
                <w:rFonts w:eastAsia="MS Mincho" w:cs="Arial"/>
                <w:color w:val="000000"/>
                <w:sz w:val="16"/>
                <w:szCs w:val="16"/>
                <w:lang w:eastAsia="ja-JP"/>
              </w:rPr>
              <w:t xml:space="preserve"> </w:t>
            </w:r>
            <w:r>
              <w:rPr>
                <w:rFonts w:eastAsia="MS Mincho" w:cs="Arial"/>
                <w:color w:val="000000"/>
                <w:sz w:val="16"/>
                <w:szCs w:val="16"/>
                <w:lang w:eastAsia="ja-JP"/>
              </w:rPr>
              <w:t>meet</w:t>
            </w:r>
            <w:r w:rsidR="00B3790A">
              <w:rPr>
                <w:rFonts w:eastAsia="MS Mincho" w:cs="Arial"/>
                <w:color w:val="000000"/>
                <w:sz w:val="16"/>
                <w:szCs w:val="16"/>
                <w:lang w:eastAsia="ja-JP"/>
              </w:rPr>
              <w:t xml:space="preserve"> </w:t>
            </w:r>
            <w:r>
              <w:rPr>
                <w:rFonts w:eastAsia="MS Mincho" w:cs="Arial"/>
                <w:color w:val="000000"/>
                <w:sz w:val="16"/>
                <w:szCs w:val="16"/>
                <w:lang w:eastAsia="ja-JP"/>
              </w:rPr>
              <w:t>US</w:t>
            </w:r>
            <w:r w:rsidR="00B3790A">
              <w:rPr>
                <w:rFonts w:eastAsia="MS Mincho" w:cs="Arial"/>
                <w:color w:val="000000"/>
                <w:sz w:val="16"/>
                <w:szCs w:val="16"/>
                <w:lang w:eastAsia="ja-JP"/>
              </w:rPr>
              <w:t xml:space="preserve"> </w:t>
            </w:r>
            <w:r>
              <w:rPr>
                <w:rFonts w:eastAsia="MS Mincho" w:cs="Arial"/>
                <w:color w:val="000000"/>
                <w:sz w:val="16"/>
                <w:szCs w:val="16"/>
                <w:lang w:eastAsia="ja-JP"/>
              </w:rPr>
              <w:t>regulatory</w:t>
            </w:r>
            <w:r w:rsidR="00B3790A">
              <w:rPr>
                <w:rFonts w:eastAsia="MS Mincho" w:cs="Arial"/>
                <w:color w:val="000000"/>
                <w:sz w:val="16"/>
                <w:szCs w:val="16"/>
                <w:lang w:eastAsia="ja-JP"/>
              </w:rPr>
              <w:t xml:space="preserve"> </w:t>
            </w:r>
            <w:r>
              <w:rPr>
                <w:rFonts w:eastAsia="MS Mincho" w:cs="Arial"/>
                <w:color w:val="000000"/>
                <w:sz w:val="16"/>
                <w:szCs w:val="16"/>
                <w:lang w:eastAsia="ja-JP"/>
              </w:rPr>
              <w:t>requirements</w:t>
            </w:r>
          </w:p>
        </w:tc>
        <w:tc>
          <w:tcPr>
            <w:tcW w:w="708" w:type="dxa"/>
            <w:shd w:val="solid" w:color="FFFFFF" w:fill="auto"/>
            <w:vAlign w:val="bottom"/>
          </w:tcPr>
          <w:p w14:paraId="1B9199D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10.2.0</w:t>
            </w:r>
          </w:p>
        </w:tc>
      </w:tr>
      <w:tr w:rsidR="008B45D8" w:rsidRPr="007D6048" w14:paraId="272A0E6A" w14:textId="77777777" w:rsidTr="00AE02C3">
        <w:trPr>
          <w:jc w:val="center"/>
        </w:trPr>
        <w:tc>
          <w:tcPr>
            <w:tcW w:w="800" w:type="dxa"/>
            <w:shd w:val="solid" w:color="FFFFFF" w:fill="auto"/>
            <w:vAlign w:val="center"/>
          </w:tcPr>
          <w:p w14:paraId="7A7E087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2010-12</w:t>
            </w:r>
          </w:p>
        </w:tc>
        <w:tc>
          <w:tcPr>
            <w:tcW w:w="800" w:type="dxa"/>
            <w:shd w:val="solid" w:color="FFFFFF" w:fill="auto"/>
            <w:vAlign w:val="center"/>
          </w:tcPr>
          <w:p w14:paraId="501852E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SP-50</w:t>
            </w:r>
          </w:p>
        </w:tc>
        <w:tc>
          <w:tcPr>
            <w:tcW w:w="1094" w:type="dxa"/>
            <w:shd w:val="solid" w:color="FFFFFF" w:fill="auto"/>
            <w:vAlign w:val="center"/>
          </w:tcPr>
          <w:p w14:paraId="5031BB2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SP-100728</w:t>
            </w:r>
          </w:p>
        </w:tc>
        <w:tc>
          <w:tcPr>
            <w:tcW w:w="567" w:type="dxa"/>
            <w:shd w:val="solid" w:color="FFFFFF" w:fill="auto"/>
            <w:vAlign w:val="bottom"/>
          </w:tcPr>
          <w:p w14:paraId="1EE52FA5" w14:textId="77777777" w:rsidR="008B45D8" w:rsidRDefault="008B45D8" w:rsidP="0006145A">
            <w:pPr>
              <w:pStyle w:val="TAL"/>
              <w:keepNext w:val="0"/>
              <w:rPr>
                <w:rFonts w:cs="Arial"/>
                <w:color w:val="000000"/>
                <w:sz w:val="16"/>
                <w:szCs w:val="16"/>
              </w:rPr>
            </w:pPr>
            <w:r>
              <w:rPr>
                <w:rFonts w:cs="Arial"/>
                <w:color w:val="000000"/>
                <w:sz w:val="16"/>
                <w:szCs w:val="16"/>
              </w:rPr>
              <w:t>156</w:t>
            </w:r>
          </w:p>
        </w:tc>
        <w:tc>
          <w:tcPr>
            <w:tcW w:w="425" w:type="dxa"/>
            <w:shd w:val="solid" w:color="FFFFFF" w:fill="auto"/>
            <w:vAlign w:val="bottom"/>
          </w:tcPr>
          <w:p w14:paraId="59617F11" w14:textId="77777777" w:rsidR="008B45D8" w:rsidRDefault="008B45D8" w:rsidP="0006145A">
            <w:pPr>
              <w:pStyle w:val="TAL"/>
              <w:keepNext w:val="0"/>
              <w:rPr>
                <w:rFonts w:cs="Arial"/>
                <w:color w:val="000000"/>
                <w:sz w:val="16"/>
                <w:szCs w:val="16"/>
              </w:rPr>
            </w:pPr>
            <w:r>
              <w:rPr>
                <w:rFonts w:cs="Arial"/>
                <w:color w:val="000000"/>
                <w:sz w:val="16"/>
                <w:szCs w:val="16"/>
              </w:rPr>
              <w:t>-</w:t>
            </w:r>
          </w:p>
        </w:tc>
        <w:tc>
          <w:tcPr>
            <w:tcW w:w="425" w:type="dxa"/>
            <w:shd w:val="solid" w:color="FFFFFF" w:fill="auto"/>
            <w:vAlign w:val="center"/>
          </w:tcPr>
          <w:p w14:paraId="0C549CE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F</w:t>
            </w:r>
          </w:p>
        </w:tc>
        <w:tc>
          <w:tcPr>
            <w:tcW w:w="4820" w:type="dxa"/>
            <w:shd w:val="solid" w:color="FFFFFF" w:fill="auto"/>
            <w:vAlign w:val="bottom"/>
          </w:tcPr>
          <w:p w14:paraId="2512EDD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Add</w:t>
            </w:r>
            <w:r w:rsidR="00B3790A">
              <w:rPr>
                <w:rFonts w:eastAsia="MS Mincho" w:cs="Arial"/>
                <w:color w:val="000000"/>
                <w:sz w:val="16"/>
                <w:szCs w:val="16"/>
                <w:lang w:eastAsia="ja-JP"/>
              </w:rPr>
              <w:t xml:space="preserve"> </w:t>
            </w:r>
            <w:r>
              <w:rPr>
                <w:rFonts w:eastAsia="MS Mincho" w:cs="Arial"/>
                <w:color w:val="000000"/>
                <w:sz w:val="16"/>
                <w:szCs w:val="16"/>
                <w:lang w:eastAsia="ja-JP"/>
              </w:rPr>
              <w:t>a</w:t>
            </w:r>
            <w:r w:rsidR="00B3790A">
              <w:rPr>
                <w:rFonts w:eastAsia="MS Mincho" w:cs="Arial"/>
                <w:color w:val="000000"/>
                <w:sz w:val="16"/>
                <w:szCs w:val="16"/>
                <w:lang w:eastAsia="ja-JP"/>
              </w:rPr>
              <w:t xml:space="preserve"> </w:t>
            </w:r>
            <w:r>
              <w:rPr>
                <w:rFonts w:eastAsia="MS Mincho" w:cs="Arial"/>
                <w:color w:val="000000"/>
                <w:sz w:val="16"/>
                <w:szCs w:val="16"/>
                <w:lang w:eastAsia="ja-JP"/>
              </w:rPr>
              <w:t>Reference</w:t>
            </w:r>
            <w:r w:rsidR="00B3790A">
              <w:rPr>
                <w:rFonts w:eastAsia="MS Mincho" w:cs="Arial"/>
                <w:color w:val="000000"/>
                <w:sz w:val="16"/>
                <w:szCs w:val="16"/>
                <w:lang w:eastAsia="ja-JP"/>
              </w:rPr>
              <w:t xml:space="preserve"> </w:t>
            </w:r>
            <w:r>
              <w:rPr>
                <w:rFonts w:eastAsia="MS Mincho" w:cs="Arial"/>
                <w:color w:val="000000"/>
                <w:sz w:val="16"/>
                <w:szCs w:val="16"/>
                <w:lang w:eastAsia="ja-JP"/>
              </w:rPr>
              <w:t>to</w:t>
            </w:r>
            <w:r w:rsidR="00B3790A">
              <w:rPr>
                <w:rFonts w:eastAsia="MS Mincho" w:cs="Arial"/>
                <w:color w:val="000000"/>
                <w:sz w:val="16"/>
                <w:szCs w:val="16"/>
                <w:lang w:eastAsia="ja-JP"/>
              </w:rPr>
              <w:t xml:space="preserve"> </w:t>
            </w:r>
            <w:r>
              <w:rPr>
                <w:rFonts w:eastAsia="MS Mincho" w:cs="Arial"/>
                <w:color w:val="000000"/>
                <w:sz w:val="16"/>
                <w:szCs w:val="16"/>
                <w:lang w:eastAsia="ja-JP"/>
              </w:rPr>
              <w:t>the</w:t>
            </w:r>
            <w:r w:rsidR="00B3790A">
              <w:rPr>
                <w:rFonts w:eastAsia="MS Mincho" w:cs="Arial"/>
                <w:color w:val="000000"/>
                <w:sz w:val="16"/>
                <w:szCs w:val="16"/>
                <w:lang w:eastAsia="ja-JP"/>
              </w:rPr>
              <w:t xml:space="preserve"> </w:t>
            </w:r>
            <w:r>
              <w:rPr>
                <w:rFonts w:eastAsia="MS Mincho" w:cs="Arial"/>
                <w:color w:val="000000"/>
                <w:sz w:val="16"/>
                <w:szCs w:val="16"/>
                <w:lang w:eastAsia="ja-JP"/>
              </w:rPr>
              <w:t>ATIS</w:t>
            </w:r>
            <w:r w:rsidR="00B3790A">
              <w:rPr>
                <w:rFonts w:eastAsia="MS Mincho" w:cs="Arial"/>
                <w:color w:val="000000"/>
                <w:sz w:val="16"/>
                <w:szCs w:val="16"/>
                <w:lang w:eastAsia="ja-JP"/>
              </w:rPr>
              <w:t xml:space="preserve"> </w:t>
            </w:r>
            <w:r>
              <w:rPr>
                <w:rFonts w:eastAsia="MS Mincho" w:cs="Arial"/>
                <w:color w:val="000000"/>
                <w:sz w:val="16"/>
                <w:szCs w:val="16"/>
                <w:lang w:eastAsia="ja-JP"/>
              </w:rPr>
              <w:t>LI</w:t>
            </w:r>
            <w:r w:rsidR="00B3790A">
              <w:rPr>
                <w:rFonts w:eastAsia="MS Mincho" w:cs="Arial"/>
                <w:color w:val="000000"/>
                <w:sz w:val="16"/>
                <w:szCs w:val="16"/>
                <w:lang w:eastAsia="ja-JP"/>
              </w:rPr>
              <w:t xml:space="preserve"> </w:t>
            </w:r>
            <w:r>
              <w:rPr>
                <w:rFonts w:eastAsia="MS Mincho" w:cs="Arial"/>
                <w:color w:val="000000"/>
                <w:sz w:val="16"/>
                <w:szCs w:val="16"/>
                <w:lang w:eastAsia="ja-JP"/>
              </w:rPr>
              <w:t>VoIP</w:t>
            </w:r>
            <w:r w:rsidR="00B3790A">
              <w:rPr>
                <w:rFonts w:eastAsia="MS Mincho" w:cs="Arial"/>
                <w:color w:val="000000"/>
                <w:sz w:val="16"/>
                <w:szCs w:val="16"/>
                <w:lang w:eastAsia="ja-JP"/>
              </w:rPr>
              <w:t xml:space="preserve"> </w:t>
            </w:r>
            <w:r>
              <w:rPr>
                <w:rFonts w:eastAsia="MS Mincho" w:cs="Arial"/>
                <w:color w:val="000000"/>
                <w:sz w:val="16"/>
                <w:szCs w:val="16"/>
                <w:lang w:eastAsia="ja-JP"/>
              </w:rPr>
              <w:t>specification</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US</w:t>
            </w:r>
            <w:r w:rsidR="00B3790A">
              <w:rPr>
                <w:rFonts w:eastAsia="MS Mincho" w:cs="Arial"/>
                <w:color w:val="000000"/>
                <w:sz w:val="16"/>
                <w:szCs w:val="16"/>
                <w:lang w:eastAsia="ja-JP"/>
              </w:rPr>
              <w:t xml:space="preserve"> </w:t>
            </w:r>
            <w:r>
              <w:rPr>
                <w:rFonts w:eastAsia="MS Mincho" w:cs="Arial"/>
                <w:color w:val="000000"/>
                <w:sz w:val="16"/>
                <w:szCs w:val="16"/>
                <w:lang w:eastAsia="ja-JP"/>
              </w:rPr>
              <w:t>regulatory</w:t>
            </w:r>
            <w:r w:rsidR="00B3790A">
              <w:rPr>
                <w:rFonts w:eastAsia="MS Mincho" w:cs="Arial"/>
                <w:color w:val="000000"/>
                <w:sz w:val="16"/>
                <w:szCs w:val="16"/>
                <w:lang w:eastAsia="ja-JP"/>
              </w:rPr>
              <w:t xml:space="preserve"> </w:t>
            </w:r>
            <w:r>
              <w:rPr>
                <w:rFonts w:eastAsia="MS Mincho" w:cs="Arial"/>
                <w:color w:val="000000"/>
                <w:sz w:val="16"/>
                <w:szCs w:val="16"/>
                <w:lang w:eastAsia="ja-JP"/>
              </w:rPr>
              <w:t>requirements</w:t>
            </w:r>
          </w:p>
        </w:tc>
        <w:tc>
          <w:tcPr>
            <w:tcW w:w="708" w:type="dxa"/>
            <w:shd w:val="solid" w:color="FFFFFF" w:fill="auto"/>
            <w:vAlign w:val="bottom"/>
          </w:tcPr>
          <w:p w14:paraId="623BB20A"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10.2.0</w:t>
            </w:r>
          </w:p>
        </w:tc>
      </w:tr>
      <w:tr w:rsidR="008B45D8" w:rsidRPr="007D6048" w14:paraId="75CC020D" w14:textId="77777777" w:rsidTr="00AE02C3">
        <w:trPr>
          <w:jc w:val="center"/>
        </w:trPr>
        <w:tc>
          <w:tcPr>
            <w:tcW w:w="800" w:type="dxa"/>
            <w:shd w:val="solid" w:color="FFFFFF" w:fill="auto"/>
            <w:vAlign w:val="center"/>
          </w:tcPr>
          <w:p w14:paraId="1377B7C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2010-12</w:t>
            </w:r>
          </w:p>
        </w:tc>
        <w:tc>
          <w:tcPr>
            <w:tcW w:w="800" w:type="dxa"/>
            <w:shd w:val="solid" w:color="FFFFFF" w:fill="auto"/>
            <w:vAlign w:val="center"/>
          </w:tcPr>
          <w:p w14:paraId="72D0FFE9"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SP-50</w:t>
            </w:r>
          </w:p>
        </w:tc>
        <w:tc>
          <w:tcPr>
            <w:tcW w:w="1094" w:type="dxa"/>
            <w:shd w:val="solid" w:color="FFFFFF" w:fill="auto"/>
            <w:vAlign w:val="center"/>
          </w:tcPr>
          <w:p w14:paraId="56F69291"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SP-100726</w:t>
            </w:r>
          </w:p>
        </w:tc>
        <w:tc>
          <w:tcPr>
            <w:tcW w:w="567" w:type="dxa"/>
            <w:shd w:val="solid" w:color="FFFFFF" w:fill="auto"/>
            <w:vAlign w:val="bottom"/>
          </w:tcPr>
          <w:p w14:paraId="4C61A781" w14:textId="77777777" w:rsidR="008B45D8" w:rsidRDefault="008B45D8" w:rsidP="0006145A">
            <w:pPr>
              <w:pStyle w:val="TAL"/>
              <w:keepNext w:val="0"/>
              <w:rPr>
                <w:rFonts w:cs="Arial"/>
                <w:color w:val="000000"/>
                <w:sz w:val="16"/>
                <w:szCs w:val="16"/>
              </w:rPr>
            </w:pPr>
            <w:r>
              <w:rPr>
                <w:rFonts w:cs="Arial"/>
                <w:color w:val="000000"/>
                <w:sz w:val="16"/>
                <w:szCs w:val="16"/>
              </w:rPr>
              <w:t>160</w:t>
            </w:r>
          </w:p>
        </w:tc>
        <w:tc>
          <w:tcPr>
            <w:tcW w:w="425" w:type="dxa"/>
            <w:shd w:val="solid" w:color="FFFFFF" w:fill="auto"/>
            <w:vAlign w:val="bottom"/>
          </w:tcPr>
          <w:p w14:paraId="5963F01B" w14:textId="77777777" w:rsidR="008B45D8" w:rsidRDefault="008B45D8" w:rsidP="0006145A">
            <w:pPr>
              <w:pStyle w:val="TAL"/>
              <w:keepNext w:val="0"/>
              <w:rPr>
                <w:rFonts w:cs="Arial"/>
                <w:color w:val="000000"/>
                <w:sz w:val="16"/>
                <w:szCs w:val="16"/>
              </w:rPr>
            </w:pPr>
            <w:r>
              <w:rPr>
                <w:rFonts w:cs="Arial"/>
                <w:color w:val="000000"/>
                <w:sz w:val="16"/>
                <w:szCs w:val="16"/>
              </w:rPr>
              <w:t>-</w:t>
            </w:r>
          </w:p>
        </w:tc>
        <w:tc>
          <w:tcPr>
            <w:tcW w:w="425" w:type="dxa"/>
            <w:shd w:val="solid" w:color="FFFFFF" w:fill="auto"/>
            <w:vAlign w:val="center"/>
          </w:tcPr>
          <w:p w14:paraId="69FF1964"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7A7E0C82"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Clarification</w:t>
            </w:r>
            <w:r w:rsidR="00B3790A">
              <w:rPr>
                <w:rFonts w:eastAsia="MS Mincho" w:cs="Arial"/>
                <w:color w:val="000000"/>
                <w:sz w:val="16"/>
                <w:szCs w:val="16"/>
                <w:lang w:eastAsia="ja-JP"/>
              </w:rPr>
              <w:t xml:space="preserve"> </w:t>
            </w:r>
            <w:r>
              <w:rPr>
                <w:rFonts w:eastAsia="MS Mincho" w:cs="Arial"/>
                <w:color w:val="000000"/>
                <w:sz w:val="16"/>
                <w:szCs w:val="16"/>
                <w:lang w:eastAsia="ja-JP"/>
              </w:rPr>
              <w:t>added</w:t>
            </w:r>
            <w:r w:rsidR="00B3790A">
              <w:rPr>
                <w:rFonts w:eastAsia="MS Mincho" w:cs="Arial"/>
                <w:color w:val="000000"/>
                <w:sz w:val="16"/>
                <w:szCs w:val="16"/>
                <w:lang w:eastAsia="ja-JP"/>
              </w:rPr>
              <w:t xml:space="preserve"> </w:t>
            </w:r>
            <w:r>
              <w:rPr>
                <w:rFonts w:eastAsia="MS Mincho" w:cs="Arial"/>
                <w:color w:val="000000"/>
                <w:sz w:val="16"/>
                <w:szCs w:val="16"/>
                <w:lang w:eastAsia="ja-JP"/>
              </w:rPr>
              <w:t>in</w:t>
            </w:r>
            <w:r w:rsidR="00B3790A">
              <w:rPr>
                <w:rFonts w:eastAsia="MS Mincho" w:cs="Arial"/>
                <w:color w:val="000000"/>
                <w:sz w:val="16"/>
                <w:szCs w:val="16"/>
                <w:lang w:eastAsia="ja-JP"/>
              </w:rPr>
              <w:t xml:space="preserve"> </w:t>
            </w:r>
            <w:r>
              <w:rPr>
                <w:rFonts w:eastAsia="MS Mincho" w:cs="Arial"/>
                <w:color w:val="000000"/>
                <w:sz w:val="16"/>
                <w:szCs w:val="16"/>
                <w:lang w:eastAsia="ja-JP"/>
              </w:rPr>
              <w:t>the</w:t>
            </w:r>
            <w:r w:rsidR="00B3790A">
              <w:rPr>
                <w:rFonts w:eastAsia="MS Mincho" w:cs="Arial"/>
                <w:color w:val="000000"/>
                <w:sz w:val="16"/>
                <w:szCs w:val="16"/>
                <w:lang w:eastAsia="ja-JP"/>
              </w:rPr>
              <w:t xml:space="preserve"> </w:t>
            </w:r>
            <w:r>
              <w:rPr>
                <w:rFonts w:eastAsia="MS Mincho" w:cs="Arial"/>
                <w:color w:val="000000"/>
                <w:sz w:val="16"/>
                <w:szCs w:val="16"/>
                <w:lang w:eastAsia="ja-JP"/>
              </w:rPr>
              <w:t>US</w:t>
            </w:r>
            <w:r w:rsidR="00B3790A">
              <w:rPr>
                <w:rFonts w:eastAsia="MS Mincho" w:cs="Arial"/>
                <w:color w:val="000000"/>
                <w:sz w:val="16"/>
                <w:szCs w:val="16"/>
                <w:lang w:eastAsia="ja-JP"/>
              </w:rPr>
              <w:t xml:space="preserve"> </w:t>
            </w:r>
            <w:r>
              <w:rPr>
                <w:rFonts w:eastAsia="MS Mincho" w:cs="Arial"/>
                <w:color w:val="000000"/>
                <w:sz w:val="16"/>
                <w:szCs w:val="16"/>
                <w:lang w:eastAsia="ja-JP"/>
              </w:rPr>
              <w:t>Annex</w:t>
            </w:r>
            <w:r w:rsidR="00B3790A">
              <w:rPr>
                <w:rFonts w:eastAsia="MS Mincho" w:cs="Arial"/>
                <w:color w:val="000000"/>
                <w:sz w:val="16"/>
                <w:szCs w:val="16"/>
                <w:lang w:eastAsia="ja-JP"/>
              </w:rPr>
              <w:t xml:space="preserve"> </w:t>
            </w:r>
            <w:r>
              <w:rPr>
                <w:rFonts w:eastAsia="MS Mincho" w:cs="Arial"/>
                <w:color w:val="000000"/>
                <w:sz w:val="16"/>
                <w:szCs w:val="16"/>
                <w:lang w:eastAsia="ja-JP"/>
              </w:rPr>
              <w:t>H</w:t>
            </w:r>
            <w:r w:rsidR="00B3790A">
              <w:rPr>
                <w:rFonts w:eastAsia="MS Mincho" w:cs="Arial"/>
                <w:color w:val="000000"/>
                <w:sz w:val="16"/>
                <w:szCs w:val="16"/>
                <w:lang w:eastAsia="ja-JP"/>
              </w:rPr>
              <w:t xml:space="preserve"> </w:t>
            </w:r>
            <w:r>
              <w:rPr>
                <w:rFonts w:eastAsia="MS Mincho" w:cs="Arial"/>
                <w:color w:val="000000"/>
                <w:sz w:val="16"/>
                <w:szCs w:val="16"/>
                <w:lang w:eastAsia="ja-JP"/>
              </w:rPr>
              <w:t>on</w:t>
            </w:r>
            <w:r w:rsidR="00B3790A">
              <w:rPr>
                <w:rFonts w:eastAsia="MS Mincho" w:cs="Arial"/>
                <w:color w:val="000000"/>
                <w:sz w:val="16"/>
                <w:szCs w:val="16"/>
                <w:lang w:eastAsia="ja-JP"/>
              </w:rPr>
              <w:t xml:space="preserve"> </w:t>
            </w:r>
            <w:r>
              <w:rPr>
                <w:rFonts w:eastAsia="MS Mincho" w:cs="Arial"/>
                <w:color w:val="000000"/>
                <w:sz w:val="16"/>
                <w:szCs w:val="16"/>
                <w:lang w:eastAsia="ja-JP"/>
              </w:rPr>
              <w:t>the</w:t>
            </w:r>
            <w:r w:rsidR="00B3790A">
              <w:rPr>
                <w:rFonts w:eastAsia="MS Mincho" w:cs="Arial"/>
                <w:color w:val="000000"/>
                <w:sz w:val="16"/>
                <w:szCs w:val="16"/>
                <w:lang w:eastAsia="ja-JP"/>
              </w:rPr>
              <w:t xml:space="preserve"> </w:t>
            </w:r>
            <w:r>
              <w:rPr>
                <w:rFonts w:eastAsia="MS Mincho" w:cs="Arial"/>
                <w:color w:val="000000"/>
                <w:sz w:val="16"/>
                <w:szCs w:val="16"/>
                <w:lang w:eastAsia="ja-JP"/>
              </w:rPr>
              <w:t>requirement</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UMTS</w:t>
            </w:r>
            <w:r w:rsidR="00B3790A">
              <w:rPr>
                <w:rFonts w:eastAsia="MS Mincho" w:cs="Arial"/>
                <w:color w:val="000000"/>
                <w:sz w:val="16"/>
                <w:szCs w:val="16"/>
                <w:lang w:eastAsia="ja-JP"/>
              </w:rPr>
              <w:t xml:space="preserve"> </w:t>
            </w:r>
            <w:r>
              <w:rPr>
                <w:rFonts w:eastAsia="MS Mincho" w:cs="Arial"/>
                <w:color w:val="000000"/>
                <w:sz w:val="16"/>
                <w:szCs w:val="16"/>
                <w:lang w:eastAsia="ja-JP"/>
              </w:rPr>
              <w:t>LI</w:t>
            </w:r>
            <w:r w:rsidR="00B3790A">
              <w:rPr>
                <w:rFonts w:eastAsia="MS Mincho" w:cs="Arial"/>
                <w:color w:val="000000"/>
                <w:sz w:val="16"/>
                <w:szCs w:val="16"/>
                <w:lang w:eastAsia="ja-JP"/>
              </w:rPr>
              <w:t xml:space="preserve"> </w:t>
            </w:r>
            <w:r>
              <w:rPr>
                <w:rFonts w:eastAsia="MS Mincho" w:cs="Arial"/>
                <w:color w:val="000000"/>
                <w:sz w:val="16"/>
                <w:szCs w:val="16"/>
                <w:lang w:eastAsia="ja-JP"/>
              </w:rPr>
              <w:t>Correlation</w:t>
            </w:r>
            <w:r w:rsidR="00B3790A">
              <w:rPr>
                <w:rFonts w:eastAsia="MS Mincho" w:cs="Arial"/>
                <w:color w:val="000000"/>
                <w:sz w:val="16"/>
                <w:szCs w:val="16"/>
                <w:lang w:eastAsia="ja-JP"/>
              </w:rPr>
              <w:t xml:space="preserve"> </w:t>
            </w:r>
            <w:r>
              <w:rPr>
                <w:rFonts w:eastAsia="MS Mincho" w:cs="Arial"/>
                <w:color w:val="000000"/>
                <w:sz w:val="16"/>
                <w:szCs w:val="16"/>
                <w:lang w:eastAsia="ja-JP"/>
              </w:rPr>
              <w:t>Header</w:t>
            </w:r>
            <w:r w:rsidR="00B3790A">
              <w:rPr>
                <w:rFonts w:eastAsia="MS Mincho" w:cs="Arial"/>
                <w:color w:val="000000"/>
                <w:sz w:val="16"/>
                <w:szCs w:val="16"/>
                <w:lang w:eastAsia="ja-JP"/>
              </w:rPr>
              <w:t xml:space="preserve"> </w:t>
            </w:r>
            <w:r>
              <w:rPr>
                <w:rFonts w:eastAsia="MS Mincho" w:cs="Arial"/>
                <w:color w:val="000000"/>
                <w:sz w:val="16"/>
                <w:szCs w:val="16"/>
                <w:lang w:eastAsia="ja-JP"/>
              </w:rPr>
              <w:t>(ULIC)</w:t>
            </w:r>
            <w:r w:rsidR="00B3790A">
              <w:rPr>
                <w:rFonts w:eastAsia="MS Mincho" w:cs="Arial"/>
                <w:color w:val="000000"/>
                <w:sz w:val="16"/>
                <w:szCs w:val="16"/>
                <w:lang w:eastAsia="ja-JP"/>
              </w:rPr>
              <w:t xml:space="preserve"> </w:t>
            </w:r>
            <w:r>
              <w:rPr>
                <w:rFonts w:eastAsia="MS Mincho" w:cs="Arial"/>
                <w:color w:val="000000"/>
                <w:sz w:val="16"/>
                <w:szCs w:val="16"/>
                <w:lang w:eastAsia="ja-JP"/>
              </w:rPr>
              <w:t>version</w:t>
            </w:r>
          </w:p>
        </w:tc>
        <w:tc>
          <w:tcPr>
            <w:tcW w:w="708" w:type="dxa"/>
            <w:shd w:val="solid" w:color="FFFFFF" w:fill="auto"/>
            <w:vAlign w:val="bottom"/>
          </w:tcPr>
          <w:p w14:paraId="50B2C8BE"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10.2.0</w:t>
            </w:r>
          </w:p>
        </w:tc>
      </w:tr>
      <w:tr w:rsidR="008B45D8" w:rsidRPr="007D6048" w14:paraId="7A761212" w14:textId="77777777" w:rsidTr="00AE02C3">
        <w:trPr>
          <w:jc w:val="center"/>
        </w:trPr>
        <w:tc>
          <w:tcPr>
            <w:tcW w:w="800" w:type="dxa"/>
            <w:shd w:val="solid" w:color="FFFFFF" w:fill="auto"/>
            <w:vAlign w:val="center"/>
          </w:tcPr>
          <w:p w14:paraId="2E77B58B"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2010-12</w:t>
            </w:r>
          </w:p>
        </w:tc>
        <w:tc>
          <w:tcPr>
            <w:tcW w:w="800" w:type="dxa"/>
            <w:shd w:val="solid" w:color="FFFFFF" w:fill="auto"/>
            <w:vAlign w:val="center"/>
          </w:tcPr>
          <w:p w14:paraId="417C630C"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SP-50</w:t>
            </w:r>
          </w:p>
        </w:tc>
        <w:tc>
          <w:tcPr>
            <w:tcW w:w="1094" w:type="dxa"/>
            <w:shd w:val="solid" w:color="FFFFFF" w:fill="auto"/>
            <w:vAlign w:val="center"/>
          </w:tcPr>
          <w:p w14:paraId="5BF09D1F"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SP-100854</w:t>
            </w:r>
          </w:p>
        </w:tc>
        <w:tc>
          <w:tcPr>
            <w:tcW w:w="567" w:type="dxa"/>
            <w:shd w:val="solid" w:color="FFFFFF" w:fill="auto"/>
            <w:vAlign w:val="bottom"/>
          </w:tcPr>
          <w:p w14:paraId="38C89F54" w14:textId="77777777" w:rsidR="008B45D8" w:rsidRDefault="008B45D8" w:rsidP="0006145A">
            <w:pPr>
              <w:pStyle w:val="TAL"/>
              <w:keepNext w:val="0"/>
              <w:rPr>
                <w:rFonts w:cs="Arial"/>
                <w:color w:val="000000"/>
                <w:sz w:val="16"/>
                <w:szCs w:val="16"/>
              </w:rPr>
            </w:pPr>
            <w:r>
              <w:rPr>
                <w:rFonts w:cs="Arial"/>
                <w:color w:val="000000"/>
                <w:sz w:val="16"/>
                <w:szCs w:val="16"/>
              </w:rPr>
              <w:t>163</w:t>
            </w:r>
          </w:p>
        </w:tc>
        <w:tc>
          <w:tcPr>
            <w:tcW w:w="425" w:type="dxa"/>
            <w:shd w:val="solid" w:color="FFFFFF" w:fill="auto"/>
            <w:vAlign w:val="bottom"/>
          </w:tcPr>
          <w:p w14:paraId="03953708" w14:textId="77777777" w:rsidR="008B45D8" w:rsidRDefault="008B45D8" w:rsidP="0006145A">
            <w:pPr>
              <w:pStyle w:val="TAL"/>
              <w:keepNext w:val="0"/>
              <w:rPr>
                <w:rFonts w:cs="Arial"/>
                <w:color w:val="000000"/>
                <w:sz w:val="16"/>
                <w:szCs w:val="16"/>
              </w:rPr>
            </w:pPr>
            <w:r>
              <w:rPr>
                <w:rFonts w:cs="Arial"/>
                <w:color w:val="000000"/>
                <w:sz w:val="16"/>
                <w:szCs w:val="16"/>
              </w:rPr>
              <w:t>1</w:t>
            </w:r>
          </w:p>
        </w:tc>
        <w:tc>
          <w:tcPr>
            <w:tcW w:w="425" w:type="dxa"/>
            <w:shd w:val="solid" w:color="FFFFFF" w:fill="auto"/>
            <w:vAlign w:val="center"/>
          </w:tcPr>
          <w:p w14:paraId="0E6CD566"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A</w:t>
            </w:r>
          </w:p>
        </w:tc>
        <w:tc>
          <w:tcPr>
            <w:tcW w:w="4820" w:type="dxa"/>
            <w:shd w:val="solid" w:color="FFFFFF" w:fill="auto"/>
            <w:vAlign w:val="bottom"/>
          </w:tcPr>
          <w:p w14:paraId="004352F8"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Corrections</w:t>
            </w:r>
            <w:r w:rsidR="00B3790A">
              <w:rPr>
                <w:rFonts w:eastAsia="MS Mincho" w:cs="Arial"/>
                <w:color w:val="000000"/>
                <w:sz w:val="16"/>
                <w:szCs w:val="16"/>
                <w:lang w:eastAsia="ja-JP"/>
              </w:rPr>
              <w:t xml:space="preserve"> </w:t>
            </w:r>
            <w:r>
              <w:rPr>
                <w:rFonts w:eastAsia="MS Mincho" w:cs="Arial"/>
                <w:color w:val="000000"/>
                <w:sz w:val="16"/>
                <w:szCs w:val="16"/>
                <w:lang w:eastAsia="ja-JP"/>
              </w:rPr>
              <w:t>and</w:t>
            </w:r>
            <w:r w:rsidR="00B3790A">
              <w:rPr>
                <w:rFonts w:eastAsia="MS Mincho" w:cs="Arial"/>
                <w:color w:val="000000"/>
                <w:sz w:val="16"/>
                <w:szCs w:val="16"/>
                <w:lang w:eastAsia="ja-JP"/>
              </w:rPr>
              <w:t xml:space="preserve"> </w:t>
            </w:r>
            <w:r>
              <w:rPr>
                <w:rFonts w:eastAsia="MS Mincho" w:cs="Arial"/>
                <w:color w:val="000000"/>
                <w:sz w:val="16"/>
                <w:szCs w:val="16"/>
                <w:lang w:eastAsia="ja-JP"/>
              </w:rPr>
              <w:t>Alignment</w:t>
            </w:r>
            <w:r w:rsidR="00B3790A">
              <w:rPr>
                <w:rFonts w:eastAsia="MS Mincho" w:cs="Arial"/>
                <w:color w:val="000000"/>
                <w:sz w:val="16"/>
                <w:szCs w:val="16"/>
                <w:lang w:eastAsia="ja-JP"/>
              </w:rPr>
              <w:t xml:space="preserve"> </w:t>
            </w:r>
            <w:r>
              <w:rPr>
                <w:rFonts w:eastAsia="MS Mincho" w:cs="Arial"/>
                <w:color w:val="000000"/>
                <w:sz w:val="16"/>
                <w:szCs w:val="16"/>
                <w:lang w:eastAsia="ja-JP"/>
              </w:rPr>
              <w:t>for</w:t>
            </w:r>
            <w:r w:rsidR="00B3790A">
              <w:rPr>
                <w:rFonts w:eastAsia="MS Mincho" w:cs="Arial"/>
                <w:color w:val="000000"/>
                <w:sz w:val="16"/>
                <w:szCs w:val="16"/>
                <w:lang w:eastAsia="ja-JP"/>
              </w:rPr>
              <w:t xml:space="preserve"> </w:t>
            </w:r>
            <w:r>
              <w:rPr>
                <w:rFonts w:eastAsia="MS Mincho" w:cs="Arial"/>
                <w:color w:val="000000"/>
                <w:sz w:val="16"/>
                <w:szCs w:val="16"/>
                <w:lang w:eastAsia="ja-JP"/>
              </w:rPr>
              <w:t>IMS</w:t>
            </w:r>
            <w:r w:rsidR="00B3790A">
              <w:rPr>
                <w:rFonts w:eastAsia="MS Mincho" w:cs="Arial"/>
                <w:color w:val="000000"/>
                <w:sz w:val="16"/>
                <w:szCs w:val="16"/>
                <w:lang w:eastAsia="ja-JP"/>
              </w:rPr>
              <w:t xml:space="preserve"> </w:t>
            </w:r>
            <w:r>
              <w:rPr>
                <w:rFonts w:eastAsia="MS Mincho" w:cs="Arial"/>
                <w:color w:val="000000"/>
                <w:sz w:val="16"/>
                <w:szCs w:val="16"/>
                <w:lang w:eastAsia="ja-JP"/>
              </w:rPr>
              <w:t>Conferencing</w:t>
            </w:r>
          </w:p>
        </w:tc>
        <w:tc>
          <w:tcPr>
            <w:tcW w:w="708" w:type="dxa"/>
            <w:shd w:val="solid" w:color="FFFFFF" w:fill="auto"/>
            <w:vAlign w:val="bottom"/>
          </w:tcPr>
          <w:p w14:paraId="31D2AE50" w14:textId="77777777" w:rsidR="008B45D8" w:rsidRDefault="008B45D8" w:rsidP="0006145A">
            <w:pPr>
              <w:pStyle w:val="TAL"/>
              <w:keepNext w:val="0"/>
              <w:rPr>
                <w:rFonts w:eastAsia="MS Mincho" w:cs="Arial"/>
                <w:color w:val="000000"/>
                <w:sz w:val="16"/>
                <w:szCs w:val="16"/>
                <w:lang w:eastAsia="ja-JP"/>
              </w:rPr>
            </w:pPr>
            <w:r>
              <w:rPr>
                <w:rFonts w:eastAsia="MS Mincho" w:cs="Arial"/>
                <w:color w:val="000000"/>
                <w:sz w:val="16"/>
                <w:szCs w:val="16"/>
                <w:lang w:eastAsia="ja-JP"/>
              </w:rPr>
              <w:t>10.2.0</w:t>
            </w:r>
          </w:p>
        </w:tc>
      </w:tr>
      <w:tr w:rsidR="008B45D8" w:rsidRPr="007D6048" w14:paraId="54DAE168" w14:textId="77777777" w:rsidTr="00AE02C3">
        <w:trPr>
          <w:jc w:val="center"/>
        </w:trPr>
        <w:tc>
          <w:tcPr>
            <w:tcW w:w="800" w:type="dxa"/>
            <w:shd w:val="solid" w:color="FFFFFF" w:fill="auto"/>
            <w:vAlign w:val="center"/>
          </w:tcPr>
          <w:p w14:paraId="1EA0310E"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2011-03</w:t>
            </w:r>
          </w:p>
        </w:tc>
        <w:tc>
          <w:tcPr>
            <w:tcW w:w="800" w:type="dxa"/>
            <w:shd w:val="solid" w:color="FFFFFF" w:fill="auto"/>
            <w:vAlign w:val="center"/>
          </w:tcPr>
          <w:p w14:paraId="0286AAF3"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SP-51</w:t>
            </w:r>
          </w:p>
        </w:tc>
        <w:tc>
          <w:tcPr>
            <w:tcW w:w="1094" w:type="dxa"/>
            <w:shd w:val="solid" w:color="FFFFFF" w:fill="auto"/>
            <w:vAlign w:val="center"/>
          </w:tcPr>
          <w:p w14:paraId="0358DCFC" w14:textId="77777777" w:rsidR="008B45D8" w:rsidRDefault="008B45D8" w:rsidP="0006145A">
            <w:pPr>
              <w:pStyle w:val="TAL"/>
              <w:keepNext w:val="0"/>
              <w:rPr>
                <w:sz w:val="16"/>
                <w:szCs w:val="16"/>
              </w:rPr>
            </w:pPr>
            <w:r>
              <w:rPr>
                <w:sz w:val="16"/>
                <w:szCs w:val="16"/>
              </w:rPr>
              <w:t>SP-110021</w:t>
            </w:r>
          </w:p>
        </w:tc>
        <w:tc>
          <w:tcPr>
            <w:tcW w:w="567" w:type="dxa"/>
            <w:shd w:val="solid" w:color="FFFFFF" w:fill="auto"/>
            <w:vAlign w:val="bottom"/>
          </w:tcPr>
          <w:p w14:paraId="03226594" w14:textId="77777777" w:rsidR="008B45D8" w:rsidRDefault="008B45D8" w:rsidP="0006145A">
            <w:pPr>
              <w:pStyle w:val="TAL"/>
              <w:keepNext w:val="0"/>
              <w:rPr>
                <w:sz w:val="16"/>
                <w:szCs w:val="16"/>
              </w:rPr>
            </w:pPr>
            <w:r>
              <w:rPr>
                <w:sz w:val="16"/>
                <w:szCs w:val="16"/>
              </w:rPr>
              <w:t>167</w:t>
            </w:r>
          </w:p>
        </w:tc>
        <w:tc>
          <w:tcPr>
            <w:tcW w:w="425" w:type="dxa"/>
            <w:shd w:val="solid" w:color="FFFFFF" w:fill="auto"/>
            <w:vAlign w:val="bottom"/>
          </w:tcPr>
          <w:p w14:paraId="599F8172"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5735E72F" w14:textId="77777777" w:rsidR="008B45D8" w:rsidRDefault="008B45D8" w:rsidP="0006145A">
            <w:pPr>
              <w:pStyle w:val="TAL"/>
              <w:keepNext w:val="0"/>
              <w:rPr>
                <w:sz w:val="16"/>
                <w:szCs w:val="16"/>
              </w:rPr>
            </w:pPr>
            <w:r>
              <w:rPr>
                <w:sz w:val="16"/>
                <w:szCs w:val="16"/>
              </w:rPr>
              <w:t>A</w:t>
            </w:r>
          </w:p>
        </w:tc>
        <w:tc>
          <w:tcPr>
            <w:tcW w:w="4820" w:type="dxa"/>
            <w:shd w:val="solid" w:color="FFFFFF" w:fill="auto"/>
            <w:vAlign w:val="bottom"/>
          </w:tcPr>
          <w:p w14:paraId="49F2C7D2" w14:textId="77777777" w:rsidR="008B45D8" w:rsidRDefault="008B45D8" w:rsidP="0006145A">
            <w:pPr>
              <w:pStyle w:val="TAL"/>
              <w:keepNext w:val="0"/>
              <w:rPr>
                <w:sz w:val="16"/>
                <w:szCs w:val="16"/>
              </w:rPr>
            </w:pPr>
            <w:r>
              <w:rPr>
                <w:sz w:val="16"/>
                <w:szCs w:val="16"/>
              </w:rPr>
              <w:t>S4-SGSN</w:t>
            </w:r>
            <w:r w:rsidR="00B3790A">
              <w:rPr>
                <w:sz w:val="16"/>
                <w:szCs w:val="16"/>
              </w:rPr>
              <w:t xml:space="preserve"> </w:t>
            </w:r>
            <w:r>
              <w:rPr>
                <w:sz w:val="16"/>
                <w:szCs w:val="16"/>
              </w:rPr>
              <w:t>address</w:t>
            </w:r>
            <w:r w:rsidR="00B3790A">
              <w:rPr>
                <w:sz w:val="16"/>
                <w:szCs w:val="16"/>
              </w:rPr>
              <w:t xml:space="preserve"> </w:t>
            </w:r>
            <w:r>
              <w:rPr>
                <w:sz w:val="16"/>
                <w:szCs w:val="16"/>
              </w:rPr>
              <w:t>in</w:t>
            </w:r>
            <w:r w:rsidR="00B3790A">
              <w:rPr>
                <w:sz w:val="16"/>
                <w:szCs w:val="16"/>
              </w:rPr>
              <w:t xml:space="preserve"> </w:t>
            </w:r>
            <w:r>
              <w:rPr>
                <w:sz w:val="16"/>
                <w:szCs w:val="16"/>
              </w:rPr>
              <w:t>the</w:t>
            </w:r>
            <w:r w:rsidR="00B3790A">
              <w:rPr>
                <w:sz w:val="16"/>
                <w:szCs w:val="16"/>
              </w:rPr>
              <w:t xml:space="preserve"> </w:t>
            </w:r>
            <w:r>
              <w:rPr>
                <w:sz w:val="16"/>
                <w:szCs w:val="16"/>
              </w:rPr>
              <w:t>Serving</w:t>
            </w:r>
            <w:r w:rsidR="00B3790A">
              <w:rPr>
                <w:sz w:val="16"/>
                <w:szCs w:val="16"/>
              </w:rPr>
              <w:t xml:space="preserve"> </w:t>
            </w:r>
            <w:r>
              <w:rPr>
                <w:sz w:val="16"/>
                <w:szCs w:val="16"/>
              </w:rPr>
              <w:t>System</w:t>
            </w:r>
            <w:r w:rsidR="00B3790A">
              <w:rPr>
                <w:sz w:val="16"/>
                <w:szCs w:val="16"/>
              </w:rPr>
              <w:t xml:space="preserve"> </w:t>
            </w:r>
            <w:r>
              <w:rPr>
                <w:sz w:val="16"/>
                <w:szCs w:val="16"/>
              </w:rPr>
              <w:t>Report</w:t>
            </w:r>
          </w:p>
        </w:tc>
        <w:tc>
          <w:tcPr>
            <w:tcW w:w="708" w:type="dxa"/>
            <w:shd w:val="solid" w:color="FFFFFF" w:fill="auto"/>
            <w:vAlign w:val="bottom"/>
          </w:tcPr>
          <w:p w14:paraId="01E8A3A7"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10.3.0</w:t>
            </w:r>
          </w:p>
        </w:tc>
      </w:tr>
      <w:tr w:rsidR="008B45D8" w:rsidRPr="007D6048" w14:paraId="12C5E9B4" w14:textId="77777777" w:rsidTr="00AE02C3">
        <w:trPr>
          <w:jc w:val="center"/>
        </w:trPr>
        <w:tc>
          <w:tcPr>
            <w:tcW w:w="800" w:type="dxa"/>
            <w:shd w:val="solid" w:color="FFFFFF" w:fill="auto"/>
            <w:vAlign w:val="center"/>
          </w:tcPr>
          <w:p w14:paraId="6C064546"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2011-03</w:t>
            </w:r>
          </w:p>
        </w:tc>
        <w:tc>
          <w:tcPr>
            <w:tcW w:w="800" w:type="dxa"/>
            <w:shd w:val="solid" w:color="FFFFFF" w:fill="auto"/>
            <w:vAlign w:val="center"/>
          </w:tcPr>
          <w:p w14:paraId="479C6DE3"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SP-51</w:t>
            </w:r>
          </w:p>
        </w:tc>
        <w:tc>
          <w:tcPr>
            <w:tcW w:w="1094" w:type="dxa"/>
            <w:shd w:val="solid" w:color="FFFFFF" w:fill="auto"/>
            <w:vAlign w:val="center"/>
          </w:tcPr>
          <w:p w14:paraId="57308730" w14:textId="77777777" w:rsidR="008B45D8" w:rsidRDefault="008B45D8" w:rsidP="0006145A">
            <w:pPr>
              <w:pStyle w:val="TAL"/>
              <w:keepNext w:val="0"/>
              <w:rPr>
                <w:sz w:val="16"/>
                <w:szCs w:val="16"/>
              </w:rPr>
            </w:pPr>
            <w:r>
              <w:rPr>
                <w:sz w:val="16"/>
                <w:szCs w:val="16"/>
              </w:rPr>
              <w:t>SP-110023</w:t>
            </w:r>
          </w:p>
        </w:tc>
        <w:tc>
          <w:tcPr>
            <w:tcW w:w="567" w:type="dxa"/>
            <w:shd w:val="solid" w:color="FFFFFF" w:fill="auto"/>
            <w:vAlign w:val="bottom"/>
          </w:tcPr>
          <w:p w14:paraId="7BBF2196" w14:textId="77777777" w:rsidR="008B45D8" w:rsidRDefault="008B45D8" w:rsidP="0006145A">
            <w:pPr>
              <w:pStyle w:val="TAL"/>
              <w:keepNext w:val="0"/>
              <w:rPr>
                <w:sz w:val="16"/>
                <w:szCs w:val="16"/>
              </w:rPr>
            </w:pPr>
            <w:r>
              <w:rPr>
                <w:sz w:val="16"/>
                <w:szCs w:val="16"/>
              </w:rPr>
              <w:t>170</w:t>
            </w:r>
          </w:p>
        </w:tc>
        <w:tc>
          <w:tcPr>
            <w:tcW w:w="425" w:type="dxa"/>
            <w:shd w:val="solid" w:color="FFFFFF" w:fill="auto"/>
            <w:vAlign w:val="bottom"/>
          </w:tcPr>
          <w:p w14:paraId="6E787FEF"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1FD0EB30" w14:textId="77777777" w:rsidR="008B45D8" w:rsidRDefault="008B45D8" w:rsidP="0006145A">
            <w:pPr>
              <w:pStyle w:val="TAL"/>
              <w:keepNext w:val="0"/>
              <w:rPr>
                <w:sz w:val="16"/>
                <w:szCs w:val="16"/>
              </w:rPr>
            </w:pPr>
            <w:r>
              <w:rPr>
                <w:sz w:val="16"/>
                <w:szCs w:val="16"/>
              </w:rPr>
              <w:t>F</w:t>
            </w:r>
          </w:p>
        </w:tc>
        <w:tc>
          <w:tcPr>
            <w:tcW w:w="4820" w:type="dxa"/>
            <w:shd w:val="solid" w:color="FFFFFF" w:fill="auto"/>
            <w:vAlign w:val="bottom"/>
          </w:tcPr>
          <w:p w14:paraId="2CDB518D" w14:textId="77777777" w:rsidR="008B45D8" w:rsidRDefault="008B45D8" w:rsidP="0006145A">
            <w:pPr>
              <w:pStyle w:val="TAL"/>
              <w:keepNext w:val="0"/>
              <w:rPr>
                <w:sz w:val="16"/>
                <w:szCs w:val="16"/>
              </w:rPr>
            </w:pPr>
            <w:r>
              <w:rPr>
                <w:sz w:val="16"/>
                <w:szCs w:val="16"/>
              </w:rPr>
              <w:t>Propagation</w:t>
            </w:r>
            <w:r w:rsidR="00B3790A">
              <w:rPr>
                <w:sz w:val="16"/>
                <w:szCs w:val="16"/>
              </w:rPr>
              <w:t xml:space="preserve"> </w:t>
            </w:r>
            <w:r>
              <w:rPr>
                <w:sz w:val="16"/>
                <w:szCs w:val="16"/>
              </w:rPr>
              <w:t>of</w:t>
            </w:r>
            <w:r w:rsidR="00B3790A">
              <w:rPr>
                <w:sz w:val="16"/>
                <w:szCs w:val="16"/>
              </w:rPr>
              <w:t xml:space="preserve"> </w:t>
            </w:r>
            <w:r>
              <w:rPr>
                <w:sz w:val="16"/>
                <w:szCs w:val="16"/>
              </w:rPr>
              <w:t>mistake</w:t>
            </w:r>
            <w:r w:rsidR="00B3790A">
              <w:rPr>
                <w:sz w:val="16"/>
                <w:szCs w:val="16"/>
              </w:rPr>
              <w:t xml:space="preserve"> </w:t>
            </w:r>
            <w:r>
              <w:rPr>
                <w:sz w:val="16"/>
                <w:szCs w:val="16"/>
              </w:rPr>
              <w:t>in</w:t>
            </w:r>
            <w:r w:rsidR="00B3790A">
              <w:rPr>
                <w:sz w:val="16"/>
                <w:szCs w:val="16"/>
              </w:rPr>
              <w:t xml:space="preserve"> </w:t>
            </w:r>
            <w:r>
              <w:rPr>
                <w:sz w:val="16"/>
                <w:szCs w:val="16"/>
              </w:rPr>
              <w:t>the</w:t>
            </w:r>
            <w:r w:rsidR="00B3790A">
              <w:rPr>
                <w:sz w:val="16"/>
                <w:szCs w:val="16"/>
              </w:rPr>
              <w:t xml:space="preserve"> </w:t>
            </w:r>
            <w:r>
              <w:rPr>
                <w:sz w:val="16"/>
                <w:szCs w:val="16"/>
              </w:rPr>
              <w:t>implementation</w:t>
            </w:r>
            <w:r w:rsidR="00B3790A">
              <w:rPr>
                <w:sz w:val="16"/>
                <w:szCs w:val="16"/>
              </w:rPr>
              <w:t xml:space="preserve"> </w:t>
            </w:r>
            <w:r>
              <w:rPr>
                <w:sz w:val="16"/>
                <w:szCs w:val="16"/>
              </w:rPr>
              <w:t>of</w:t>
            </w:r>
            <w:r w:rsidR="00B3790A">
              <w:rPr>
                <w:sz w:val="16"/>
                <w:szCs w:val="16"/>
              </w:rPr>
              <w:t xml:space="preserve"> </w:t>
            </w:r>
            <w:r>
              <w:rPr>
                <w:sz w:val="16"/>
                <w:szCs w:val="16"/>
              </w:rPr>
              <w:t>CR</w:t>
            </w:r>
            <w:r w:rsidR="00B3790A">
              <w:rPr>
                <w:sz w:val="16"/>
                <w:szCs w:val="16"/>
              </w:rPr>
              <w:t xml:space="preserve"> </w:t>
            </w:r>
            <w:r>
              <w:rPr>
                <w:sz w:val="16"/>
                <w:szCs w:val="16"/>
              </w:rPr>
              <w:t>0139</w:t>
            </w:r>
            <w:r w:rsidR="00B3790A">
              <w:rPr>
                <w:sz w:val="16"/>
                <w:szCs w:val="16"/>
              </w:rPr>
              <w:t xml:space="preserve"> </w:t>
            </w:r>
            <w:r>
              <w:rPr>
                <w:sz w:val="16"/>
                <w:szCs w:val="16"/>
              </w:rPr>
              <w:t>(rel-9)</w:t>
            </w:r>
            <w:r w:rsidR="00B3790A">
              <w:rPr>
                <w:sz w:val="16"/>
                <w:szCs w:val="16"/>
              </w:rPr>
              <w:t xml:space="preserve"> </w:t>
            </w:r>
            <w:r>
              <w:rPr>
                <w:sz w:val="16"/>
                <w:szCs w:val="16"/>
              </w:rPr>
              <w:t>on</w:t>
            </w:r>
            <w:r w:rsidR="00B3790A">
              <w:rPr>
                <w:sz w:val="16"/>
                <w:szCs w:val="16"/>
              </w:rPr>
              <w:t xml:space="preserve"> </w:t>
            </w:r>
            <w:r>
              <w:rPr>
                <w:sz w:val="16"/>
                <w:szCs w:val="16"/>
              </w:rPr>
              <w:t>rel-10</w:t>
            </w:r>
          </w:p>
        </w:tc>
        <w:tc>
          <w:tcPr>
            <w:tcW w:w="708" w:type="dxa"/>
            <w:shd w:val="solid" w:color="FFFFFF" w:fill="auto"/>
            <w:vAlign w:val="bottom"/>
          </w:tcPr>
          <w:p w14:paraId="74D46224"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10.3.0</w:t>
            </w:r>
          </w:p>
        </w:tc>
      </w:tr>
      <w:tr w:rsidR="008B45D8" w:rsidRPr="007D6048" w14:paraId="22D9E7EB" w14:textId="77777777" w:rsidTr="00AE02C3">
        <w:trPr>
          <w:jc w:val="center"/>
        </w:trPr>
        <w:tc>
          <w:tcPr>
            <w:tcW w:w="800" w:type="dxa"/>
            <w:shd w:val="solid" w:color="FFFFFF" w:fill="auto"/>
            <w:vAlign w:val="center"/>
          </w:tcPr>
          <w:p w14:paraId="4DA36426"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2011-03</w:t>
            </w:r>
          </w:p>
        </w:tc>
        <w:tc>
          <w:tcPr>
            <w:tcW w:w="800" w:type="dxa"/>
            <w:shd w:val="solid" w:color="FFFFFF" w:fill="auto"/>
            <w:vAlign w:val="center"/>
          </w:tcPr>
          <w:p w14:paraId="1045E3C5"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SP-51</w:t>
            </w:r>
          </w:p>
        </w:tc>
        <w:tc>
          <w:tcPr>
            <w:tcW w:w="1094" w:type="dxa"/>
            <w:shd w:val="solid" w:color="FFFFFF" w:fill="auto"/>
            <w:vAlign w:val="center"/>
          </w:tcPr>
          <w:p w14:paraId="643FA780" w14:textId="77777777" w:rsidR="008B45D8" w:rsidRDefault="008B45D8" w:rsidP="0006145A">
            <w:pPr>
              <w:pStyle w:val="TAL"/>
              <w:keepNext w:val="0"/>
              <w:rPr>
                <w:sz w:val="16"/>
                <w:szCs w:val="16"/>
              </w:rPr>
            </w:pPr>
            <w:r>
              <w:rPr>
                <w:sz w:val="16"/>
                <w:szCs w:val="16"/>
              </w:rPr>
              <w:t>SP-110021</w:t>
            </w:r>
          </w:p>
        </w:tc>
        <w:tc>
          <w:tcPr>
            <w:tcW w:w="567" w:type="dxa"/>
            <w:shd w:val="solid" w:color="FFFFFF" w:fill="auto"/>
            <w:vAlign w:val="bottom"/>
          </w:tcPr>
          <w:p w14:paraId="7909B668" w14:textId="77777777" w:rsidR="008B45D8" w:rsidRDefault="008B45D8" w:rsidP="0006145A">
            <w:pPr>
              <w:pStyle w:val="TAL"/>
              <w:keepNext w:val="0"/>
              <w:rPr>
                <w:sz w:val="16"/>
                <w:szCs w:val="16"/>
              </w:rPr>
            </w:pPr>
            <w:r>
              <w:rPr>
                <w:sz w:val="16"/>
                <w:szCs w:val="16"/>
              </w:rPr>
              <w:t>173</w:t>
            </w:r>
          </w:p>
        </w:tc>
        <w:tc>
          <w:tcPr>
            <w:tcW w:w="425" w:type="dxa"/>
            <w:shd w:val="solid" w:color="FFFFFF" w:fill="auto"/>
            <w:vAlign w:val="bottom"/>
          </w:tcPr>
          <w:p w14:paraId="04A7BCFB"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32098CC7" w14:textId="77777777" w:rsidR="008B45D8" w:rsidRDefault="008B45D8" w:rsidP="0006145A">
            <w:pPr>
              <w:pStyle w:val="TAL"/>
              <w:keepNext w:val="0"/>
              <w:rPr>
                <w:sz w:val="16"/>
                <w:szCs w:val="16"/>
              </w:rPr>
            </w:pPr>
            <w:r>
              <w:rPr>
                <w:sz w:val="16"/>
                <w:szCs w:val="16"/>
              </w:rPr>
              <w:t>A</w:t>
            </w:r>
          </w:p>
        </w:tc>
        <w:tc>
          <w:tcPr>
            <w:tcW w:w="4820" w:type="dxa"/>
            <w:shd w:val="solid" w:color="FFFFFF" w:fill="auto"/>
            <w:vAlign w:val="bottom"/>
          </w:tcPr>
          <w:p w14:paraId="336A6C7C" w14:textId="77777777" w:rsidR="008B45D8" w:rsidRDefault="008B45D8" w:rsidP="0006145A">
            <w:pPr>
              <w:pStyle w:val="TAL"/>
              <w:keepNext w:val="0"/>
              <w:rPr>
                <w:sz w:val="16"/>
                <w:szCs w:val="16"/>
              </w:rPr>
            </w:pPr>
            <w:r>
              <w:rPr>
                <w:sz w:val="16"/>
                <w:szCs w:val="16"/>
              </w:rPr>
              <w:t>MME</w:t>
            </w:r>
            <w:r w:rsidR="00B3790A">
              <w:rPr>
                <w:sz w:val="16"/>
                <w:szCs w:val="16"/>
              </w:rPr>
              <w:t xml:space="preserve"> </w:t>
            </w:r>
            <w:r>
              <w:rPr>
                <w:sz w:val="16"/>
                <w:szCs w:val="16"/>
              </w:rPr>
              <w:t>address</w:t>
            </w:r>
            <w:r w:rsidR="00B3790A">
              <w:rPr>
                <w:sz w:val="16"/>
                <w:szCs w:val="16"/>
              </w:rPr>
              <w:t xml:space="preserve"> </w:t>
            </w:r>
            <w:r>
              <w:rPr>
                <w:sz w:val="16"/>
                <w:szCs w:val="16"/>
              </w:rPr>
              <w:t>in</w:t>
            </w:r>
            <w:r w:rsidR="00B3790A">
              <w:rPr>
                <w:sz w:val="16"/>
                <w:szCs w:val="16"/>
              </w:rPr>
              <w:t xml:space="preserve"> </w:t>
            </w:r>
            <w:r>
              <w:rPr>
                <w:sz w:val="16"/>
                <w:szCs w:val="16"/>
              </w:rPr>
              <w:t>Serving</w:t>
            </w:r>
            <w:r w:rsidR="00B3790A">
              <w:rPr>
                <w:sz w:val="16"/>
                <w:szCs w:val="16"/>
              </w:rPr>
              <w:t xml:space="preserve"> </w:t>
            </w:r>
            <w:r>
              <w:rPr>
                <w:sz w:val="16"/>
                <w:szCs w:val="16"/>
              </w:rPr>
              <w:t>System</w:t>
            </w:r>
            <w:r w:rsidR="00B3790A">
              <w:rPr>
                <w:sz w:val="16"/>
                <w:szCs w:val="16"/>
              </w:rPr>
              <w:t xml:space="preserve"> </w:t>
            </w:r>
            <w:r>
              <w:rPr>
                <w:sz w:val="16"/>
                <w:szCs w:val="16"/>
              </w:rPr>
              <w:t>report</w:t>
            </w:r>
          </w:p>
        </w:tc>
        <w:tc>
          <w:tcPr>
            <w:tcW w:w="708" w:type="dxa"/>
            <w:shd w:val="solid" w:color="FFFFFF" w:fill="auto"/>
            <w:vAlign w:val="bottom"/>
          </w:tcPr>
          <w:p w14:paraId="14D0A1BF"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10.3.0</w:t>
            </w:r>
          </w:p>
        </w:tc>
      </w:tr>
      <w:tr w:rsidR="008B45D8" w:rsidRPr="007D6048" w14:paraId="08DD5260" w14:textId="77777777" w:rsidTr="00AE02C3">
        <w:trPr>
          <w:jc w:val="center"/>
        </w:trPr>
        <w:tc>
          <w:tcPr>
            <w:tcW w:w="800" w:type="dxa"/>
            <w:shd w:val="solid" w:color="FFFFFF" w:fill="auto"/>
            <w:vAlign w:val="center"/>
          </w:tcPr>
          <w:p w14:paraId="1CA2D972"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2011-03</w:t>
            </w:r>
          </w:p>
        </w:tc>
        <w:tc>
          <w:tcPr>
            <w:tcW w:w="800" w:type="dxa"/>
            <w:shd w:val="solid" w:color="FFFFFF" w:fill="auto"/>
            <w:vAlign w:val="center"/>
          </w:tcPr>
          <w:p w14:paraId="2E7CB14C"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SP-51</w:t>
            </w:r>
          </w:p>
        </w:tc>
        <w:tc>
          <w:tcPr>
            <w:tcW w:w="1094" w:type="dxa"/>
            <w:shd w:val="solid" w:color="FFFFFF" w:fill="auto"/>
            <w:vAlign w:val="center"/>
          </w:tcPr>
          <w:p w14:paraId="00AA8402" w14:textId="77777777" w:rsidR="008B45D8" w:rsidRDefault="008B45D8" w:rsidP="0006145A">
            <w:pPr>
              <w:pStyle w:val="TAL"/>
              <w:keepNext w:val="0"/>
              <w:rPr>
                <w:sz w:val="16"/>
                <w:szCs w:val="16"/>
              </w:rPr>
            </w:pPr>
            <w:r>
              <w:rPr>
                <w:sz w:val="16"/>
                <w:szCs w:val="16"/>
              </w:rPr>
              <w:t>SP-110023</w:t>
            </w:r>
          </w:p>
        </w:tc>
        <w:tc>
          <w:tcPr>
            <w:tcW w:w="567" w:type="dxa"/>
            <w:shd w:val="solid" w:color="FFFFFF" w:fill="auto"/>
            <w:vAlign w:val="bottom"/>
          </w:tcPr>
          <w:p w14:paraId="2896FA93" w14:textId="77777777" w:rsidR="008B45D8" w:rsidRDefault="008B45D8" w:rsidP="0006145A">
            <w:pPr>
              <w:pStyle w:val="TAL"/>
              <w:keepNext w:val="0"/>
              <w:rPr>
                <w:sz w:val="16"/>
                <w:szCs w:val="16"/>
              </w:rPr>
            </w:pPr>
            <w:r>
              <w:rPr>
                <w:sz w:val="16"/>
                <w:szCs w:val="16"/>
              </w:rPr>
              <w:t>178</w:t>
            </w:r>
          </w:p>
        </w:tc>
        <w:tc>
          <w:tcPr>
            <w:tcW w:w="425" w:type="dxa"/>
            <w:shd w:val="solid" w:color="FFFFFF" w:fill="auto"/>
            <w:vAlign w:val="bottom"/>
          </w:tcPr>
          <w:p w14:paraId="43179592"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7AD1E1E8" w14:textId="77777777" w:rsidR="008B45D8" w:rsidRDefault="008B45D8" w:rsidP="0006145A">
            <w:pPr>
              <w:pStyle w:val="TAL"/>
              <w:keepNext w:val="0"/>
              <w:rPr>
                <w:sz w:val="16"/>
                <w:szCs w:val="16"/>
              </w:rPr>
            </w:pPr>
            <w:r>
              <w:rPr>
                <w:sz w:val="16"/>
                <w:szCs w:val="16"/>
              </w:rPr>
              <w:t>B</w:t>
            </w:r>
          </w:p>
        </w:tc>
        <w:tc>
          <w:tcPr>
            <w:tcW w:w="4820" w:type="dxa"/>
            <w:shd w:val="solid" w:color="FFFFFF" w:fill="auto"/>
            <w:vAlign w:val="bottom"/>
          </w:tcPr>
          <w:p w14:paraId="60D47DF6" w14:textId="77777777" w:rsidR="008B45D8" w:rsidRDefault="008B45D8" w:rsidP="0006145A">
            <w:pPr>
              <w:pStyle w:val="TAL"/>
              <w:keepNext w:val="0"/>
              <w:rPr>
                <w:sz w:val="16"/>
                <w:szCs w:val="16"/>
              </w:rPr>
            </w:pPr>
            <w:r>
              <w:rPr>
                <w:sz w:val="16"/>
                <w:szCs w:val="16"/>
              </w:rPr>
              <w:t>Location</w:t>
            </w:r>
            <w:r w:rsidR="00B3790A">
              <w:rPr>
                <w:sz w:val="16"/>
                <w:szCs w:val="16"/>
              </w:rPr>
              <w:t xml:space="preserve"> </w:t>
            </w:r>
            <w:r>
              <w:rPr>
                <w:sz w:val="16"/>
                <w:szCs w:val="16"/>
              </w:rPr>
              <w:t>information</w:t>
            </w:r>
            <w:r w:rsidR="00B3790A">
              <w:rPr>
                <w:sz w:val="16"/>
                <w:szCs w:val="16"/>
              </w:rPr>
              <w:t xml:space="preserve"> </w:t>
            </w:r>
            <w:r>
              <w:rPr>
                <w:sz w:val="16"/>
                <w:szCs w:val="16"/>
              </w:rPr>
              <w:t>for</w:t>
            </w:r>
            <w:r w:rsidR="00B3790A">
              <w:rPr>
                <w:sz w:val="16"/>
                <w:szCs w:val="16"/>
              </w:rPr>
              <w:t xml:space="preserve"> </w:t>
            </w:r>
            <w:r>
              <w:rPr>
                <w:sz w:val="16"/>
                <w:szCs w:val="16"/>
              </w:rPr>
              <w:t>PMIP</w:t>
            </w:r>
            <w:r w:rsidR="00B3790A">
              <w:rPr>
                <w:sz w:val="16"/>
                <w:szCs w:val="16"/>
              </w:rPr>
              <w:t xml:space="preserve"> </w:t>
            </w:r>
            <w:r>
              <w:rPr>
                <w:sz w:val="16"/>
                <w:szCs w:val="16"/>
              </w:rPr>
              <w:t>events</w:t>
            </w:r>
          </w:p>
        </w:tc>
        <w:tc>
          <w:tcPr>
            <w:tcW w:w="708" w:type="dxa"/>
            <w:shd w:val="solid" w:color="FFFFFF" w:fill="auto"/>
            <w:vAlign w:val="bottom"/>
          </w:tcPr>
          <w:p w14:paraId="52F129CC"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10.3.0</w:t>
            </w:r>
          </w:p>
        </w:tc>
      </w:tr>
      <w:tr w:rsidR="008B45D8" w:rsidRPr="007D6048" w14:paraId="5F40505C" w14:textId="77777777" w:rsidTr="00AE02C3">
        <w:trPr>
          <w:jc w:val="center"/>
        </w:trPr>
        <w:tc>
          <w:tcPr>
            <w:tcW w:w="800" w:type="dxa"/>
            <w:shd w:val="solid" w:color="FFFFFF" w:fill="auto"/>
            <w:vAlign w:val="center"/>
          </w:tcPr>
          <w:p w14:paraId="2DADE97E"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2011-03</w:t>
            </w:r>
          </w:p>
        </w:tc>
        <w:tc>
          <w:tcPr>
            <w:tcW w:w="800" w:type="dxa"/>
            <w:shd w:val="solid" w:color="FFFFFF" w:fill="auto"/>
            <w:vAlign w:val="center"/>
          </w:tcPr>
          <w:p w14:paraId="03E35E98"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SP-51</w:t>
            </w:r>
          </w:p>
        </w:tc>
        <w:tc>
          <w:tcPr>
            <w:tcW w:w="1094" w:type="dxa"/>
            <w:shd w:val="solid" w:color="FFFFFF" w:fill="auto"/>
            <w:vAlign w:val="center"/>
          </w:tcPr>
          <w:p w14:paraId="44B09C33" w14:textId="77777777" w:rsidR="008B45D8" w:rsidRDefault="008B45D8" w:rsidP="0006145A">
            <w:pPr>
              <w:pStyle w:val="TAL"/>
              <w:keepNext w:val="0"/>
              <w:rPr>
                <w:sz w:val="16"/>
                <w:szCs w:val="16"/>
              </w:rPr>
            </w:pPr>
            <w:r>
              <w:rPr>
                <w:sz w:val="16"/>
                <w:szCs w:val="16"/>
              </w:rPr>
              <w:t>SP-110023</w:t>
            </w:r>
          </w:p>
        </w:tc>
        <w:tc>
          <w:tcPr>
            <w:tcW w:w="567" w:type="dxa"/>
            <w:shd w:val="solid" w:color="FFFFFF" w:fill="auto"/>
            <w:vAlign w:val="bottom"/>
          </w:tcPr>
          <w:p w14:paraId="46652618" w14:textId="77777777" w:rsidR="008B45D8" w:rsidRDefault="008B45D8" w:rsidP="0006145A">
            <w:pPr>
              <w:pStyle w:val="TAL"/>
              <w:keepNext w:val="0"/>
              <w:rPr>
                <w:sz w:val="16"/>
                <w:szCs w:val="16"/>
              </w:rPr>
            </w:pPr>
            <w:r>
              <w:rPr>
                <w:sz w:val="16"/>
                <w:szCs w:val="16"/>
              </w:rPr>
              <w:t>180</w:t>
            </w:r>
          </w:p>
        </w:tc>
        <w:tc>
          <w:tcPr>
            <w:tcW w:w="425" w:type="dxa"/>
            <w:shd w:val="solid" w:color="FFFFFF" w:fill="auto"/>
            <w:vAlign w:val="bottom"/>
          </w:tcPr>
          <w:p w14:paraId="31735131"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2FFEA2E9" w14:textId="77777777" w:rsidR="008B45D8" w:rsidRDefault="008B45D8" w:rsidP="0006145A">
            <w:pPr>
              <w:pStyle w:val="TAL"/>
              <w:keepNext w:val="0"/>
              <w:rPr>
                <w:sz w:val="16"/>
                <w:szCs w:val="16"/>
              </w:rPr>
            </w:pPr>
            <w:r>
              <w:rPr>
                <w:sz w:val="16"/>
                <w:szCs w:val="16"/>
              </w:rPr>
              <w:t>C</w:t>
            </w:r>
          </w:p>
        </w:tc>
        <w:tc>
          <w:tcPr>
            <w:tcW w:w="4820" w:type="dxa"/>
            <w:shd w:val="solid" w:color="FFFFFF" w:fill="auto"/>
            <w:vAlign w:val="bottom"/>
          </w:tcPr>
          <w:p w14:paraId="56BCA3E1" w14:textId="77777777" w:rsidR="008B45D8" w:rsidRDefault="008B45D8" w:rsidP="0006145A">
            <w:pPr>
              <w:pStyle w:val="TAL"/>
              <w:keepNext w:val="0"/>
              <w:rPr>
                <w:sz w:val="16"/>
                <w:szCs w:val="16"/>
              </w:rPr>
            </w:pPr>
            <w:r>
              <w:rPr>
                <w:sz w:val="16"/>
                <w:szCs w:val="16"/>
              </w:rPr>
              <w:t>Security</w:t>
            </w:r>
            <w:r w:rsidR="00B3790A">
              <w:rPr>
                <w:sz w:val="16"/>
                <w:szCs w:val="16"/>
              </w:rPr>
              <w:t xml:space="preserve"> </w:t>
            </w:r>
            <w:r>
              <w:rPr>
                <w:sz w:val="16"/>
                <w:szCs w:val="16"/>
              </w:rPr>
              <w:t>requirements</w:t>
            </w:r>
            <w:r w:rsidR="00B3790A">
              <w:rPr>
                <w:sz w:val="16"/>
                <w:szCs w:val="16"/>
              </w:rPr>
              <w:t xml:space="preserve"> </w:t>
            </w:r>
            <w:r>
              <w:rPr>
                <w:sz w:val="16"/>
                <w:szCs w:val="16"/>
              </w:rPr>
              <w:t>for</w:t>
            </w:r>
            <w:r w:rsidR="00B3790A">
              <w:rPr>
                <w:sz w:val="16"/>
                <w:szCs w:val="16"/>
              </w:rPr>
              <w:t xml:space="preserve"> </w:t>
            </w:r>
            <w:r>
              <w:rPr>
                <w:sz w:val="16"/>
                <w:szCs w:val="16"/>
              </w:rPr>
              <w:t>the</w:t>
            </w:r>
            <w:r w:rsidR="00B3790A">
              <w:rPr>
                <w:sz w:val="16"/>
                <w:szCs w:val="16"/>
              </w:rPr>
              <w:t xml:space="preserve"> </w:t>
            </w:r>
            <w:r>
              <w:rPr>
                <w:sz w:val="16"/>
                <w:szCs w:val="16"/>
              </w:rPr>
              <w:t>LI</w:t>
            </w:r>
            <w:r w:rsidR="00B3790A">
              <w:rPr>
                <w:sz w:val="16"/>
                <w:szCs w:val="16"/>
              </w:rPr>
              <w:t xml:space="preserve"> </w:t>
            </w:r>
            <w:r>
              <w:rPr>
                <w:sz w:val="16"/>
                <w:szCs w:val="16"/>
              </w:rPr>
              <w:t>Handover</w:t>
            </w:r>
            <w:r w:rsidR="00B3790A">
              <w:rPr>
                <w:sz w:val="16"/>
                <w:szCs w:val="16"/>
              </w:rPr>
              <w:t xml:space="preserve"> </w:t>
            </w:r>
            <w:r>
              <w:rPr>
                <w:sz w:val="16"/>
                <w:szCs w:val="16"/>
              </w:rPr>
              <w:t>Interface</w:t>
            </w:r>
            <w:r w:rsidR="00B3790A">
              <w:rPr>
                <w:sz w:val="16"/>
                <w:szCs w:val="16"/>
              </w:rPr>
              <w:t xml:space="preserve"> </w:t>
            </w:r>
            <w:r>
              <w:rPr>
                <w:sz w:val="16"/>
                <w:szCs w:val="16"/>
              </w:rPr>
              <w:t>in</w:t>
            </w:r>
            <w:r w:rsidR="00B3790A">
              <w:rPr>
                <w:sz w:val="16"/>
                <w:szCs w:val="16"/>
              </w:rPr>
              <w:t xml:space="preserve"> </w:t>
            </w:r>
            <w:r>
              <w:rPr>
                <w:sz w:val="16"/>
                <w:szCs w:val="16"/>
              </w:rPr>
              <w:t>KMS</w:t>
            </w:r>
            <w:r w:rsidR="00B3790A">
              <w:rPr>
                <w:sz w:val="16"/>
                <w:szCs w:val="16"/>
              </w:rPr>
              <w:t xml:space="preserve"> </w:t>
            </w:r>
            <w:r>
              <w:rPr>
                <w:sz w:val="16"/>
                <w:szCs w:val="16"/>
              </w:rPr>
              <w:t>based</w:t>
            </w:r>
            <w:r w:rsidR="00B3790A">
              <w:rPr>
                <w:sz w:val="16"/>
                <w:szCs w:val="16"/>
              </w:rPr>
              <w:t xml:space="preserve"> </w:t>
            </w:r>
            <w:r>
              <w:rPr>
                <w:sz w:val="16"/>
                <w:szCs w:val="16"/>
              </w:rPr>
              <w:t>IMS</w:t>
            </w:r>
            <w:r w:rsidR="00B3790A">
              <w:rPr>
                <w:sz w:val="16"/>
                <w:szCs w:val="16"/>
              </w:rPr>
              <w:t xml:space="preserve"> </w:t>
            </w:r>
            <w:r>
              <w:rPr>
                <w:sz w:val="16"/>
                <w:szCs w:val="16"/>
              </w:rPr>
              <w:t>media</w:t>
            </w:r>
            <w:r w:rsidR="00B3790A">
              <w:rPr>
                <w:sz w:val="16"/>
                <w:szCs w:val="16"/>
              </w:rPr>
              <w:t xml:space="preserve"> </w:t>
            </w:r>
            <w:r>
              <w:rPr>
                <w:sz w:val="16"/>
                <w:szCs w:val="16"/>
              </w:rPr>
              <w:t>security</w:t>
            </w:r>
          </w:p>
        </w:tc>
        <w:tc>
          <w:tcPr>
            <w:tcW w:w="708" w:type="dxa"/>
            <w:shd w:val="solid" w:color="FFFFFF" w:fill="auto"/>
            <w:vAlign w:val="bottom"/>
          </w:tcPr>
          <w:p w14:paraId="1DE7C369"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10.3.0</w:t>
            </w:r>
          </w:p>
        </w:tc>
      </w:tr>
      <w:tr w:rsidR="008B45D8" w:rsidRPr="007D6048" w14:paraId="77220E1D" w14:textId="77777777" w:rsidTr="00AE02C3">
        <w:trPr>
          <w:jc w:val="center"/>
        </w:trPr>
        <w:tc>
          <w:tcPr>
            <w:tcW w:w="800" w:type="dxa"/>
            <w:shd w:val="solid" w:color="FFFFFF" w:fill="auto"/>
            <w:vAlign w:val="center"/>
          </w:tcPr>
          <w:p w14:paraId="4157C29F"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2011-03</w:t>
            </w:r>
          </w:p>
        </w:tc>
        <w:tc>
          <w:tcPr>
            <w:tcW w:w="800" w:type="dxa"/>
            <w:shd w:val="solid" w:color="FFFFFF" w:fill="auto"/>
            <w:vAlign w:val="center"/>
          </w:tcPr>
          <w:p w14:paraId="5ED22880"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SP-51</w:t>
            </w:r>
          </w:p>
        </w:tc>
        <w:tc>
          <w:tcPr>
            <w:tcW w:w="1094" w:type="dxa"/>
            <w:shd w:val="solid" w:color="FFFFFF" w:fill="auto"/>
            <w:vAlign w:val="center"/>
          </w:tcPr>
          <w:p w14:paraId="3F688F11" w14:textId="77777777" w:rsidR="008B45D8" w:rsidRDefault="008B45D8" w:rsidP="0006145A">
            <w:pPr>
              <w:pStyle w:val="TAL"/>
              <w:keepNext w:val="0"/>
              <w:rPr>
                <w:sz w:val="16"/>
                <w:szCs w:val="16"/>
              </w:rPr>
            </w:pPr>
            <w:r>
              <w:rPr>
                <w:sz w:val="16"/>
                <w:szCs w:val="16"/>
              </w:rPr>
              <w:t>SP-110023</w:t>
            </w:r>
          </w:p>
        </w:tc>
        <w:tc>
          <w:tcPr>
            <w:tcW w:w="567" w:type="dxa"/>
            <w:shd w:val="solid" w:color="FFFFFF" w:fill="auto"/>
            <w:vAlign w:val="bottom"/>
          </w:tcPr>
          <w:p w14:paraId="29454D7A" w14:textId="77777777" w:rsidR="008B45D8" w:rsidRDefault="008B45D8" w:rsidP="0006145A">
            <w:pPr>
              <w:pStyle w:val="TAL"/>
              <w:keepNext w:val="0"/>
              <w:rPr>
                <w:sz w:val="16"/>
                <w:szCs w:val="16"/>
              </w:rPr>
            </w:pPr>
            <w:r>
              <w:rPr>
                <w:sz w:val="16"/>
                <w:szCs w:val="16"/>
              </w:rPr>
              <w:t>181</w:t>
            </w:r>
          </w:p>
        </w:tc>
        <w:tc>
          <w:tcPr>
            <w:tcW w:w="425" w:type="dxa"/>
            <w:shd w:val="solid" w:color="FFFFFF" w:fill="auto"/>
            <w:vAlign w:val="bottom"/>
          </w:tcPr>
          <w:p w14:paraId="62BA140A"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179FB1DB" w14:textId="77777777" w:rsidR="008B45D8" w:rsidRDefault="008B45D8" w:rsidP="0006145A">
            <w:pPr>
              <w:pStyle w:val="TAL"/>
              <w:keepNext w:val="0"/>
              <w:rPr>
                <w:sz w:val="16"/>
                <w:szCs w:val="16"/>
              </w:rPr>
            </w:pPr>
            <w:r>
              <w:rPr>
                <w:sz w:val="16"/>
                <w:szCs w:val="16"/>
              </w:rPr>
              <w:t>F</w:t>
            </w:r>
          </w:p>
        </w:tc>
        <w:tc>
          <w:tcPr>
            <w:tcW w:w="4820" w:type="dxa"/>
            <w:shd w:val="solid" w:color="FFFFFF" w:fill="auto"/>
            <w:vAlign w:val="bottom"/>
          </w:tcPr>
          <w:p w14:paraId="6476D973" w14:textId="77777777" w:rsidR="008B45D8" w:rsidRDefault="008B45D8" w:rsidP="0006145A">
            <w:pPr>
              <w:pStyle w:val="TAL"/>
              <w:keepNext w:val="0"/>
              <w:rPr>
                <w:sz w:val="16"/>
                <w:szCs w:val="16"/>
              </w:rPr>
            </w:pPr>
            <w:r>
              <w:rPr>
                <w:sz w:val="16"/>
                <w:szCs w:val="16"/>
              </w:rPr>
              <w:t>Revocation</w:t>
            </w:r>
            <w:r w:rsidR="00B3790A">
              <w:rPr>
                <w:sz w:val="16"/>
                <w:szCs w:val="16"/>
              </w:rPr>
              <w:t xml:space="preserve"> </w:t>
            </w:r>
            <w:r>
              <w:rPr>
                <w:sz w:val="16"/>
                <w:szCs w:val="16"/>
              </w:rPr>
              <w:t>trigger</w:t>
            </w:r>
          </w:p>
        </w:tc>
        <w:tc>
          <w:tcPr>
            <w:tcW w:w="708" w:type="dxa"/>
            <w:shd w:val="solid" w:color="FFFFFF" w:fill="auto"/>
            <w:vAlign w:val="bottom"/>
          </w:tcPr>
          <w:p w14:paraId="3E810823"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10.3.0</w:t>
            </w:r>
          </w:p>
        </w:tc>
      </w:tr>
      <w:tr w:rsidR="008B45D8" w:rsidRPr="007D6048" w14:paraId="3935C903" w14:textId="77777777" w:rsidTr="00AE02C3">
        <w:trPr>
          <w:jc w:val="center"/>
        </w:trPr>
        <w:tc>
          <w:tcPr>
            <w:tcW w:w="800" w:type="dxa"/>
            <w:shd w:val="solid" w:color="FFFFFF" w:fill="auto"/>
            <w:vAlign w:val="center"/>
          </w:tcPr>
          <w:p w14:paraId="708461D9"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2011-03</w:t>
            </w:r>
          </w:p>
        </w:tc>
        <w:tc>
          <w:tcPr>
            <w:tcW w:w="800" w:type="dxa"/>
            <w:shd w:val="solid" w:color="FFFFFF" w:fill="auto"/>
            <w:vAlign w:val="center"/>
          </w:tcPr>
          <w:p w14:paraId="21AAB0A7"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SP-51</w:t>
            </w:r>
          </w:p>
        </w:tc>
        <w:tc>
          <w:tcPr>
            <w:tcW w:w="1094" w:type="dxa"/>
            <w:shd w:val="solid" w:color="FFFFFF" w:fill="auto"/>
            <w:vAlign w:val="center"/>
          </w:tcPr>
          <w:p w14:paraId="2C47C305" w14:textId="77777777" w:rsidR="008B45D8" w:rsidRDefault="008B45D8" w:rsidP="0006145A">
            <w:pPr>
              <w:pStyle w:val="TAL"/>
              <w:keepNext w:val="0"/>
              <w:rPr>
                <w:sz w:val="16"/>
                <w:szCs w:val="16"/>
              </w:rPr>
            </w:pPr>
            <w:r>
              <w:rPr>
                <w:sz w:val="16"/>
                <w:szCs w:val="16"/>
              </w:rPr>
              <w:t>SP-110021</w:t>
            </w:r>
          </w:p>
        </w:tc>
        <w:tc>
          <w:tcPr>
            <w:tcW w:w="567" w:type="dxa"/>
            <w:shd w:val="solid" w:color="FFFFFF" w:fill="auto"/>
            <w:vAlign w:val="bottom"/>
          </w:tcPr>
          <w:p w14:paraId="5811742D" w14:textId="77777777" w:rsidR="008B45D8" w:rsidRDefault="008B45D8" w:rsidP="0006145A">
            <w:pPr>
              <w:pStyle w:val="TAL"/>
              <w:keepNext w:val="0"/>
              <w:rPr>
                <w:sz w:val="16"/>
                <w:szCs w:val="16"/>
              </w:rPr>
            </w:pPr>
            <w:r>
              <w:rPr>
                <w:sz w:val="16"/>
                <w:szCs w:val="16"/>
              </w:rPr>
              <w:t>176</w:t>
            </w:r>
          </w:p>
        </w:tc>
        <w:tc>
          <w:tcPr>
            <w:tcW w:w="425" w:type="dxa"/>
            <w:shd w:val="solid" w:color="FFFFFF" w:fill="auto"/>
            <w:vAlign w:val="bottom"/>
          </w:tcPr>
          <w:p w14:paraId="30A2C8A0"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6FF779A3" w14:textId="77777777" w:rsidR="008B45D8" w:rsidRDefault="008B45D8" w:rsidP="0006145A">
            <w:pPr>
              <w:pStyle w:val="TAL"/>
              <w:keepNext w:val="0"/>
              <w:rPr>
                <w:sz w:val="16"/>
                <w:szCs w:val="16"/>
              </w:rPr>
            </w:pPr>
            <w:r>
              <w:rPr>
                <w:sz w:val="16"/>
                <w:szCs w:val="16"/>
              </w:rPr>
              <w:t>A</w:t>
            </w:r>
          </w:p>
        </w:tc>
        <w:tc>
          <w:tcPr>
            <w:tcW w:w="4820" w:type="dxa"/>
            <w:shd w:val="solid" w:color="FFFFFF" w:fill="auto"/>
            <w:vAlign w:val="bottom"/>
          </w:tcPr>
          <w:p w14:paraId="0402686A" w14:textId="77777777" w:rsidR="008B45D8" w:rsidRDefault="008B45D8" w:rsidP="0006145A">
            <w:pPr>
              <w:pStyle w:val="TAL"/>
              <w:keepNext w:val="0"/>
              <w:rPr>
                <w:sz w:val="16"/>
                <w:szCs w:val="16"/>
              </w:rPr>
            </w:pPr>
            <w:r>
              <w:rPr>
                <w:sz w:val="16"/>
                <w:szCs w:val="16"/>
              </w:rPr>
              <w:t>PMIP</w:t>
            </w:r>
            <w:r w:rsidR="00B3790A">
              <w:rPr>
                <w:sz w:val="16"/>
                <w:szCs w:val="16"/>
              </w:rPr>
              <w:t xml:space="preserve"> </w:t>
            </w:r>
            <w:r>
              <w:rPr>
                <w:sz w:val="16"/>
                <w:szCs w:val="16"/>
              </w:rPr>
              <w:t>parameters</w:t>
            </w:r>
            <w:r w:rsidR="00B3790A">
              <w:rPr>
                <w:sz w:val="16"/>
                <w:szCs w:val="16"/>
              </w:rPr>
              <w:t xml:space="preserve"> </w:t>
            </w:r>
            <w:r>
              <w:rPr>
                <w:sz w:val="16"/>
                <w:szCs w:val="16"/>
              </w:rPr>
              <w:t>condition</w:t>
            </w:r>
          </w:p>
        </w:tc>
        <w:tc>
          <w:tcPr>
            <w:tcW w:w="708" w:type="dxa"/>
            <w:shd w:val="solid" w:color="FFFFFF" w:fill="auto"/>
            <w:vAlign w:val="bottom"/>
          </w:tcPr>
          <w:p w14:paraId="6B6C6A45"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10.3.0</w:t>
            </w:r>
          </w:p>
        </w:tc>
      </w:tr>
      <w:tr w:rsidR="008B45D8" w:rsidRPr="007D6048" w14:paraId="50F11EB4" w14:textId="77777777" w:rsidTr="00AE02C3">
        <w:trPr>
          <w:jc w:val="center"/>
        </w:trPr>
        <w:tc>
          <w:tcPr>
            <w:tcW w:w="800" w:type="dxa"/>
            <w:shd w:val="solid" w:color="FFFFFF" w:fill="auto"/>
            <w:vAlign w:val="center"/>
          </w:tcPr>
          <w:p w14:paraId="5F6D39F3"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2011-03</w:t>
            </w:r>
          </w:p>
        </w:tc>
        <w:tc>
          <w:tcPr>
            <w:tcW w:w="800" w:type="dxa"/>
            <w:shd w:val="solid" w:color="FFFFFF" w:fill="auto"/>
            <w:vAlign w:val="center"/>
          </w:tcPr>
          <w:p w14:paraId="7C551284"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SP-51</w:t>
            </w:r>
          </w:p>
        </w:tc>
        <w:tc>
          <w:tcPr>
            <w:tcW w:w="1094" w:type="dxa"/>
            <w:shd w:val="solid" w:color="FFFFFF" w:fill="auto"/>
            <w:vAlign w:val="center"/>
          </w:tcPr>
          <w:p w14:paraId="66B439BA" w14:textId="77777777" w:rsidR="008B45D8" w:rsidRDefault="008B45D8" w:rsidP="0006145A">
            <w:pPr>
              <w:pStyle w:val="TAL"/>
              <w:keepNext w:val="0"/>
              <w:rPr>
                <w:sz w:val="16"/>
                <w:szCs w:val="16"/>
              </w:rPr>
            </w:pPr>
            <w:r>
              <w:rPr>
                <w:sz w:val="16"/>
                <w:szCs w:val="16"/>
              </w:rPr>
              <w:t>SP-110023</w:t>
            </w:r>
          </w:p>
        </w:tc>
        <w:tc>
          <w:tcPr>
            <w:tcW w:w="567" w:type="dxa"/>
            <w:shd w:val="solid" w:color="FFFFFF" w:fill="auto"/>
            <w:vAlign w:val="bottom"/>
          </w:tcPr>
          <w:p w14:paraId="2B178471" w14:textId="77777777" w:rsidR="008B45D8" w:rsidRDefault="008B45D8" w:rsidP="0006145A">
            <w:pPr>
              <w:pStyle w:val="TAL"/>
              <w:keepNext w:val="0"/>
              <w:rPr>
                <w:sz w:val="16"/>
                <w:szCs w:val="16"/>
              </w:rPr>
            </w:pPr>
            <w:r>
              <w:rPr>
                <w:sz w:val="16"/>
                <w:szCs w:val="16"/>
              </w:rPr>
              <w:t>182</w:t>
            </w:r>
          </w:p>
        </w:tc>
        <w:tc>
          <w:tcPr>
            <w:tcW w:w="425" w:type="dxa"/>
            <w:shd w:val="solid" w:color="FFFFFF" w:fill="auto"/>
            <w:vAlign w:val="bottom"/>
          </w:tcPr>
          <w:p w14:paraId="40409DCB"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09F25E2C" w14:textId="77777777" w:rsidR="008B45D8" w:rsidRDefault="008B45D8" w:rsidP="0006145A">
            <w:pPr>
              <w:pStyle w:val="TAL"/>
              <w:keepNext w:val="0"/>
              <w:rPr>
                <w:sz w:val="16"/>
                <w:szCs w:val="16"/>
              </w:rPr>
            </w:pPr>
            <w:r>
              <w:rPr>
                <w:sz w:val="16"/>
                <w:szCs w:val="16"/>
              </w:rPr>
              <w:t>B</w:t>
            </w:r>
          </w:p>
        </w:tc>
        <w:tc>
          <w:tcPr>
            <w:tcW w:w="4820" w:type="dxa"/>
            <w:shd w:val="solid" w:color="FFFFFF" w:fill="auto"/>
            <w:vAlign w:val="bottom"/>
          </w:tcPr>
          <w:p w14:paraId="32138744" w14:textId="77777777" w:rsidR="008B45D8" w:rsidRDefault="008B45D8" w:rsidP="0006145A">
            <w:pPr>
              <w:pStyle w:val="TAL"/>
              <w:keepNext w:val="0"/>
              <w:rPr>
                <w:sz w:val="16"/>
                <w:szCs w:val="16"/>
              </w:rPr>
            </w:pPr>
            <w:r>
              <w:rPr>
                <w:sz w:val="16"/>
                <w:szCs w:val="16"/>
              </w:rPr>
              <w:t>Mixed</w:t>
            </w:r>
            <w:r w:rsidR="00B3790A">
              <w:rPr>
                <w:sz w:val="16"/>
                <w:szCs w:val="16"/>
              </w:rPr>
              <w:t xml:space="preserve"> </w:t>
            </w:r>
            <w:r>
              <w:rPr>
                <w:sz w:val="16"/>
                <w:szCs w:val="16"/>
              </w:rPr>
              <w:t>delivery</w:t>
            </w:r>
            <w:r w:rsidR="00B3790A">
              <w:rPr>
                <w:sz w:val="16"/>
                <w:szCs w:val="16"/>
              </w:rPr>
              <w:t xml:space="preserve"> </w:t>
            </w:r>
            <w:r>
              <w:rPr>
                <w:sz w:val="16"/>
                <w:szCs w:val="16"/>
              </w:rPr>
              <w:t>indication</w:t>
            </w:r>
            <w:r w:rsidR="00B3790A">
              <w:rPr>
                <w:sz w:val="16"/>
                <w:szCs w:val="16"/>
              </w:rPr>
              <w:t xml:space="preserve"> </w:t>
            </w:r>
            <w:r>
              <w:rPr>
                <w:sz w:val="16"/>
                <w:szCs w:val="16"/>
              </w:rPr>
              <w:t>for</w:t>
            </w:r>
            <w:r w:rsidR="00B3790A">
              <w:rPr>
                <w:sz w:val="16"/>
                <w:szCs w:val="16"/>
              </w:rPr>
              <w:t xml:space="preserve"> </w:t>
            </w:r>
            <w:r>
              <w:rPr>
                <w:sz w:val="16"/>
                <w:szCs w:val="16"/>
              </w:rPr>
              <w:t>IMS</w:t>
            </w:r>
            <w:r w:rsidR="00B3790A">
              <w:rPr>
                <w:sz w:val="16"/>
                <w:szCs w:val="16"/>
              </w:rPr>
              <w:t xml:space="preserve"> </w:t>
            </w:r>
            <w:r>
              <w:rPr>
                <w:sz w:val="16"/>
                <w:szCs w:val="16"/>
              </w:rPr>
              <w:t>Conference</w:t>
            </w:r>
            <w:r w:rsidR="00B3790A">
              <w:rPr>
                <w:sz w:val="16"/>
                <w:szCs w:val="16"/>
              </w:rPr>
              <w:t xml:space="preserve"> </w:t>
            </w:r>
            <w:r>
              <w:rPr>
                <w:sz w:val="16"/>
                <w:szCs w:val="16"/>
              </w:rPr>
              <w:t>HI3</w:t>
            </w:r>
          </w:p>
        </w:tc>
        <w:tc>
          <w:tcPr>
            <w:tcW w:w="708" w:type="dxa"/>
            <w:shd w:val="solid" w:color="FFFFFF" w:fill="auto"/>
            <w:vAlign w:val="bottom"/>
          </w:tcPr>
          <w:p w14:paraId="323907E8"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10.3.0</w:t>
            </w:r>
          </w:p>
        </w:tc>
      </w:tr>
      <w:tr w:rsidR="008B45D8" w:rsidRPr="007D6048" w14:paraId="6E86CABA" w14:textId="77777777" w:rsidTr="00AE02C3">
        <w:trPr>
          <w:jc w:val="center"/>
        </w:trPr>
        <w:tc>
          <w:tcPr>
            <w:tcW w:w="800" w:type="dxa"/>
            <w:shd w:val="solid" w:color="FFFFFF" w:fill="auto"/>
            <w:vAlign w:val="center"/>
          </w:tcPr>
          <w:p w14:paraId="4D33CDE9"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2011-03</w:t>
            </w:r>
          </w:p>
        </w:tc>
        <w:tc>
          <w:tcPr>
            <w:tcW w:w="800" w:type="dxa"/>
            <w:shd w:val="solid" w:color="FFFFFF" w:fill="auto"/>
            <w:vAlign w:val="center"/>
          </w:tcPr>
          <w:p w14:paraId="576F3A69"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SP-51</w:t>
            </w:r>
          </w:p>
        </w:tc>
        <w:tc>
          <w:tcPr>
            <w:tcW w:w="1094" w:type="dxa"/>
            <w:shd w:val="solid" w:color="FFFFFF" w:fill="auto"/>
            <w:vAlign w:val="center"/>
          </w:tcPr>
          <w:p w14:paraId="6120B505" w14:textId="77777777" w:rsidR="008B45D8" w:rsidRDefault="008B45D8" w:rsidP="0006145A">
            <w:pPr>
              <w:pStyle w:val="TAL"/>
              <w:keepNext w:val="0"/>
              <w:rPr>
                <w:sz w:val="16"/>
                <w:szCs w:val="16"/>
              </w:rPr>
            </w:pPr>
            <w:r>
              <w:rPr>
                <w:sz w:val="16"/>
                <w:szCs w:val="16"/>
              </w:rPr>
              <w:t>SP-110023</w:t>
            </w:r>
          </w:p>
        </w:tc>
        <w:tc>
          <w:tcPr>
            <w:tcW w:w="567" w:type="dxa"/>
            <w:shd w:val="solid" w:color="FFFFFF" w:fill="auto"/>
            <w:vAlign w:val="bottom"/>
          </w:tcPr>
          <w:p w14:paraId="3ECD69B7" w14:textId="77777777" w:rsidR="008B45D8" w:rsidRDefault="008B45D8" w:rsidP="0006145A">
            <w:pPr>
              <w:pStyle w:val="TAL"/>
              <w:keepNext w:val="0"/>
              <w:rPr>
                <w:sz w:val="16"/>
                <w:szCs w:val="16"/>
              </w:rPr>
            </w:pPr>
            <w:r>
              <w:rPr>
                <w:sz w:val="16"/>
                <w:szCs w:val="16"/>
              </w:rPr>
              <w:t>177</w:t>
            </w:r>
          </w:p>
        </w:tc>
        <w:tc>
          <w:tcPr>
            <w:tcW w:w="425" w:type="dxa"/>
            <w:shd w:val="solid" w:color="FFFFFF" w:fill="auto"/>
            <w:vAlign w:val="bottom"/>
          </w:tcPr>
          <w:p w14:paraId="695D76B5"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419FE6CE" w14:textId="77777777" w:rsidR="008B45D8" w:rsidRDefault="008B45D8" w:rsidP="0006145A">
            <w:pPr>
              <w:pStyle w:val="TAL"/>
              <w:keepNext w:val="0"/>
              <w:rPr>
                <w:sz w:val="16"/>
                <w:szCs w:val="16"/>
              </w:rPr>
            </w:pPr>
            <w:r>
              <w:rPr>
                <w:sz w:val="16"/>
                <w:szCs w:val="16"/>
              </w:rPr>
              <w:t>F</w:t>
            </w:r>
          </w:p>
        </w:tc>
        <w:tc>
          <w:tcPr>
            <w:tcW w:w="4820" w:type="dxa"/>
            <w:shd w:val="solid" w:color="FFFFFF" w:fill="auto"/>
            <w:vAlign w:val="bottom"/>
          </w:tcPr>
          <w:p w14:paraId="2E6639A4" w14:textId="77777777" w:rsidR="008B45D8" w:rsidRDefault="008B45D8" w:rsidP="0006145A">
            <w:pPr>
              <w:pStyle w:val="TAL"/>
              <w:keepNext w:val="0"/>
              <w:rPr>
                <w:sz w:val="16"/>
                <w:szCs w:val="16"/>
              </w:rPr>
            </w:pPr>
            <w:r>
              <w:rPr>
                <w:sz w:val="16"/>
                <w:szCs w:val="16"/>
              </w:rPr>
              <w:t>IMS</w:t>
            </w:r>
            <w:r w:rsidR="00B3790A">
              <w:rPr>
                <w:sz w:val="16"/>
                <w:szCs w:val="16"/>
              </w:rPr>
              <w:t xml:space="preserve"> </w:t>
            </w:r>
            <w:r>
              <w:rPr>
                <w:sz w:val="16"/>
                <w:szCs w:val="16"/>
              </w:rPr>
              <w:t>Conf</w:t>
            </w:r>
            <w:r w:rsidR="00B3790A">
              <w:rPr>
                <w:sz w:val="16"/>
                <w:szCs w:val="16"/>
              </w:rPr>
              <w:t xml:space="preserve"> </w:t>
            </w:r>
            <w:r>
              <w:rPr>
                <w:sz w:val="16"/>
                <w:szCs w:val="16"/>
              </w:rPr>
              <w:t>LI</w:t>
            </w:r>
            <w:r w:rsidR="00B3790A">
              <w:rPr>
                <w:sz w:val="16"/>
                <w:szCs w:val="16"/>
              </w:rPr>
              <w:t xml:space="preserve"> </w:t>
            </w:r>
            <w:r>
              <w:rPr>
                <w:sz w:val="16"/>
                <w:szCs w:val="16"/>
              </w:rPr>
              <w:t>33.108</w:t>
            </w:r>
          </w:p>
        </w:tc>
        <w:tc>
          <w:tcPr>
            <w:tcW w:w="708" w:type="dxa"/>
            <w:shd w:val="solid" w:color="FFFFFF" w:fill="auto"/>
            <w:vAlign w:val="bottom"/>
          </w:tcPr>
          <w:p w14:paraId="22BE0306"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10.3.0</w:t>
            </w:r>
          </w:p>
        </w:tc>
      </w:tr>
      <w:tr w:rsidR="008B45D8" w:rsidRPr="007D6048" w14:paraId="70ED65BC" w14:textId="77777777" w:rsidTr="00AE02C3">
        <w:trPr>
          <w:jc w:val="center"/>
        </w:trPr>
        <w:tc>
          <w:tcPr>
            <w:tcW w:w="800" w:type="dxa"/>
            <w:shd w:val="solid" w:color="FFFFFF" w:fill="auto"/>
            <w:vAlign w:val="center"/>
          </w:tcPr>
          <w:p w14:paraId="441C41B3"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2011-06</w:t>
            </w:r>
          </w:p>
        </w:tc>
        <w:tc>
          <w:tcPr>
            <w:tcW w:w="800" w:type="dxa"/>
            <w:shd w:val="solid" w:color="FFFFFF" w:fill="auto"/>
            <w:vAlign w:val="center"/>
          </w:tcPr>
          <w:p w14:paraId="0B113AE2"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SP-52</w:t>
            </w:r>
          </w:p>
        </w:tc>
        <w:tc>
          <w:tcPr>
            <w:tcW w:w="1094" w:type="dxa"/>
            <w:shd w:val="solid" w:color="FFFFFF" w:fill="auto"/>
            <w:vAlign w:val="center"/>
          </w:tcPr>
          <w:p w14:paraId="2F0CB530" w14:textId="77777777" w:rsidR="008B45D8" w:rsidRDefault="008B45D8" w:rsidP="0006145A">
            <w:pPr>
              <w:pStyle w:val="TAL"/>
              <w:keepNext w:val="0"/>
              <w:rPr>
                <w:sz w:val="16"/>
                <w:szCs w:val="16"/>
              </w:rPr>
            </w:pPr>
            <w:r>
              <w:rPr>
                <w:sz w:val="16"/>
                <w:szCs w:val="16"/>
              </w:rPr>
              <w:t>SP-110260</w:t>
            </w:r>
          </w:p>
        </w:tc>
        <w:tc>
          <w:tcPr>
            <w:tcW w:w="567" w:type="dxa"/>
            <w:shd w:val="solid" w:color="FFFFFF" w:fill="auto"/>
            <w:vAlign w:val="bottom"/>
          </w:tcPr>
          <w:p w14:paraId="158FB80C" w14:textId="77777777" w:rsidR="008B45D8" w:rsidRDefault="008B45D8" w:rsidP="0006145A">
            <w:pPr>
              <w:pStyle w:val="TAL"/>
              <w:keepNext w:val="0"/>
              <w:rPr>
                <w:sz w:val="16"/>
                <w:szCs w:val="16"/>
              </w:rPr>
            </w:pPr>
            <w:r>
              <w:rPr>
                <w:sz w:val="16"/>
                <w:szCs w:val="16"/>
              </w:rPr>
              <w:t>186</w:t>
            </w:r>
          </w:p>
        </w:tc>
        <w:tc>
          <w:tcPr>
            <w:tcW w:w="425" w:type="dxa"/>
            <w:shd w:val="solid" w:color="FFFFFF" w:fill="auto"/>
            <w:vAlign w:val="bottom"/>
          </w:tcPr>
          <w:p w14:paraId="45947462"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6B41AD23" w14:textId="77777777" w:rsidR="008B45D8" w:rsidRDefault="008B45D8" w:rsidP="0006145A">
            <w:pPr>
              <w:pStyle w:val="TAL"/>
              <w:keepNext w:val="0"/>
              <w:rPr>
                <w:sz w:val="16"/>
                <w:szCs w:val="16"/>
              </w:rPr>
            </w:pPr>
            <w:r>
              <w:rPr>
                <w:sz w:val="16"/>
                <w:szCs w:val="16"/>
              </w:rPr>
              <w:t>C</w:t>
            </w:r>
          </w:p>
        </w:tc>
        <w:tc>
          <w:tcPr>
            <w:tcW w:w="4820" w:type="dxa"/>
            <w:shd w:val="solid" w:color="FFFFFF" w:fill="auto"/>
            <w:vAlign w:val="bottom"/>
          </w:tcPr>
          <w:p w14:paraId="519C1A3D" w14:textId="77777777" w:rsidR="008B45D8" w:rsidRDefault="008B45D8" w:rsidP="0006145A">
            <w:pPr>
              <w:pStyle w:val="TAL"/>
              <w:keepNext w:val="0"/>
              <w:rPr>
                <w:sz w:val="16"/>
                <w:szCs w:val="16"/>
              </w:rPr>
            </w:pPr>
            <w:r>
              <w:rPr>
                <w:sz w:val="16"/>
                <w:szCs w:val="16"/>
              </w:rPr>
              <w:t>TLS</w:t>
            </w:r>
            <w:r w:rsidR="00B3790A">
              <w:rPr>
                <w:sz w:val="16"/>
                <w:szCs w:val="16"/>
              </w:rPr>
              <w:t xml:space="preserve"> </w:t>
            </w:r>
            <w:r>
              <w:rPr>
                <w:sz w:val="16"/>
                <w:szCs w:val="16"/>
              </w:rPr>
              <w:t>profiling</w:t>
            </w:r>
            <w:r w:rsidR="00B3790A">
              <w:rPr>
                <w:sz w:val="16"/>
                <w:szCs w:val="16"/>
              </w:rPr>
              <w:t xml:space="preserve"> </w:t>
            </w:r>
            <w:r>
              <w:rPr>
                <w:sz w:val="16"/>
                <w:szCs w:val="16"/>
              </w:rPr>
              <w:t>for</w:t>
            </w:r>
            <w:r w:rsidR="00B3790A">
              <w:rPr>
                <w:sz w:val="16"/>
                <w:szCs w:val="16"/>
              </w:rPr>
              <w:t xml:space="preserve"> </w:t>
            </w:r>
            <w:r>
              <w:rPr>
                <w:sz w:val="16"/>
                <w:szCs w:val="16"/>
              </w:rPr>
              <w:t>HI2</w:t>
            </w:r>
            <w:r w:rsidR="00B3790A">
              <w:rPr>
                <w:sz w:val="16"/>
                <w:szCs w:val="16"/>
              </w:rPr>
              <w:t xml:space="preserve"> </w:t>
            </w:r>
            <w:r>
              <w:rPr>
                <w:sz w:val="16"/>
                <w:szCs w:val="16"/>
              </w:rPr>
              <w:t>interface</w:t>
            </w:r>
            <w:r w:rsidR="00B3790A">
              <w:rPr>
                <w:sz w:val="16"/>
                <w:szCs w:val="16"/>
              </w:rPr>
              <w:t xml:space="preserve"> </w:t>
            </w:r>
            <w:r>
              <w:rPr>
                <w:sz w:val="16"/>
                <w:szCs w:val="16"/>
              </w:rPr>
              <w:t>for</w:t>
            </w:r>
            <w:r w:rsidR="00B3790A">
              <w:rPr>
                <w:sz w:val="16"/>
                <w:szCs w:val="16"/>
              </w:rPr>
              <w:t xml:space="preserve"> </w:t>
            </w:r>
            <w:r>
              <w:rPr>
                <w:sz w:val="16"/>
                <w:szCs w:val="16"/>
              </w:rPr>
              <w:t>KMS</w:t>
            </w:r>
            <w:r w:rsidR="00B3790A">
              <w:rPr>
                <w:sz w:val="16"/>
                <w:szCs w:val="16"/>
              </w:rPr>
              <w:t xml:space="preserve"> </w:t>
            </w:r>
            <w:r>
              <w:rPr>
                <w:sz w:val="16"/>
                <w:szCs w:val="16"/>
              </w:rPr>
              <w:t>based</w:t>
            </w:r>
            <w:r w:rsidR="00B3790A">
              <w:rPr>
                <w:sz w:val="16"/>
                <w:szCs w:val="16"/>
              </w:rPr>
              <w:t xml:space="preserve"> </w:t>
            </w:r>
            <w:r>
              <w:rPr>
                <w:sz w:val="16"/>
                <w:szCs w:val="16"/>
              </w:rPr>
              <w:t>IMS</w:t>
            </w:r>
            <w:r w:rsidR="00B3790A">
              <w:rPr>
                <w:sz w:val="16"/>
                <w:szCs w:val="16"/>
              </w:rPr>
              <w:t xml:space="preserve"> </w:t>
            </w:r>
            <w:r>
              <w:rPr>
                <w:sz w:val="16"/>
                <w:szCs w:val="16"/>
              </w:rPr>
              <w:t>media</w:t>
            </w:r>
            <w:r w:rsidR="00B3790A">
              <w:rPr>
                <w:sz w:val="16"/>
                <w:szCs w:val="16"/>
              </w:rPr>
              <w:t xml:space="preserve"> </w:t>
            </w:r>
            <w:r>
              <w:rPr>
                <w:sz w:val="16"/>
                <w:szCs w:val="16"/>
              </w:rPr>
              <w:t>security</w:t>
            </w:r>
          </w:p>
        </w:tc>
        <w:tc>
          <w:tcPr>
            <w:tcW w:w="708" w:type="dxa"/>
            <w:shd w:val="solid" w:color="FFFFFF" w:fill="auto"/>
            <w:vAlign w:val="bottom"/>
          </w:tcPr>
          <w:p w14:paraId="6CA7802E"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10.4.0</w:t>
            </w:r>
          </w:p>
        </w:tc>
      </w:tr>
      <w:tr w:rsidR="008B45D8" w:rsidRPr="007D6048" w14:paraId="5A033692" w14:textId="77777777" w:rsidTr="00AE02C3">
        <w:trPr>
          <w:jc w:val="center"/>
        </w:trPr>
        <w:tc>
          <w:tcPr>
            <w:tcW w:w="800" w:type="dxa"/>
            <w:shd w:val="solid" w:color="FFFFFF" w:fill="auto"/>
            <w:vAlign w:val="center"/>
          </w:tcPr>
          <w:p w14:paraId="5E64D568"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2011-06</w:t>
            </w:r>
          </w:p>
        </w:tc>
        <w:tc>
          <w:tcPr>
            <w:tcW w:w="800" w:type="dxa"/>
            <w:shd w:val="solid" w:color="FFFFFF" w:fill="auto"/>
            <w:vAlign w:val="center"/>
          </w:tcPr>
          <w:p w14:paraId="5D5BD736"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SP-52</w:t>
            </w:r>
          </w:p>
        </w:tc>
        <w:tc>
          <w:tcPr>
            <w:tcW w:w="1094" w:type="dxa"/>
            <w:shd w:val="solid" w:color="FFFFFF" w:fill="auto"/>
            <w:vAlign w:val="center"/>
          </w:tcPr>
          <w:p w14:paraId="275C2A0E" w14:textId="77777777" w:rsidR="008B45D8" w:rsidRDefault="008B45D8" w:rsidP="0006145A">
            <w:pPr>
              <w:pStyle w:val="TAL"/>
              <w:keepNext w:val="0"/>
              <w:rPr>
                <w:sz w:val="16"/>
                <w:szCs w:val="16"/>
              </w:rPr>
            </w:pPr>
            <w:r>
              <w:rPr>
                <w:sz w:val="16"/>
                <w:szCs w:val="16"/>
              </w:rPr>
              <w:t>SP-110425</w:t>
            </w:r>
          </w:p>
        </w:tc>
        <w:tc>
          <w:tcPr>
            <w:tcW w:w="567" w:type="dxa"/>
            <w:shd w:val="solid" w:color="FFFFFF" w:fill="auto"/>
            <w:vAlign w:val="bottom"/>
          </w:tcPr>
          <w:p w14:paraId="15C62318" w14:textId="77777777" w:rsidR="008B45D8" w:rsidRDefault="008B45D8" w:rsidP="0006145A">
            <w:pPr>
              <w:pStyle w:val="TAL"/>
              <w:keepNext w:val="0"/>
              <w:rPr>
                <w:sz w:val="16"/>
                <w:szCs w:val="16"/>
              </w:rPr>
            </w:pPr>
            <w:r>
              <w:rPr>
                <w:sz w:val="16"/>
                <w:szCs w:val="16"/>
              </w:rPr>
              <w:t>187</w:t>
            </w:r>
          </w:p>
        </w:tc>
        <w:tc>
          <w:tcPr>
            <w:tcW w:w="425" w:type="dxa"/>
            <w:shd w:val="solid" w:color="FFFFFF" w:fill="auto"/>
            <w:vAlign w:val="bottom"/>
          </w:tcPr>
          <w:p w14:paraId="6D3D188C"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5BE3A1FA" w14:textId="77777777" w:rsidR="008B45D8" w:rsidRDefault="008B45D8" w:rsidP="0006145A">
            <w:pPr>
              <w:pStyle w:val="TAL"/>
              <w:keepNext w:val="0"/>
              <w:rPr>
                <w:sz w:val="16"/>
                <w:szCs w:val="16"/>
              </w:rPr>
            </w:pPr>
            <w:r>
              <w:rPr>
                <w:sz w:val="16"/>
                <w:szCs w:val="16"/>
              </w:rPr>
              <w:t>C</w:t>
            </w:r>
          </w:p>
        </w:tc>
        <w:tc>
          <w:tcPr>
            <w:tcW w:w="4820" w:type="dxa"/>
            <w:shd w:val="solid" w:color="FFFFFF" w:fill="auto"/>
            <w:vAlign w:val="bottom"/>
          </w:tcPr>
          <w:p w14:paraId="46C9DC0C" w14:textId="77777777" w:rsidR="008B45D8" w:rsidRDefault="008B45D8" w:rsidP="0006145A">
            <w:pPr>
              <w:pStyle w:val="TAL"/>
              <w:keepNext w:val="0"/>
              <w:rPr>
                <w:sz w:val="16"/>
                <w:szCs w:val="16"/>
              </w:rPr>
            </w:pPr>
            <w:r>
              <w:rPr>
                <w:sz w:val="16"/>
                <w:szCs w:val="16"/>
              </w:rPr>
              <w:t>OID</w:t>
            </w:r>
            <w:r w:rsidR="00B3790A">
              <w:rPr>
                <w:sz w:val="16"/>
                <w:szCs w:val="16"/>
              </w:rPr>
              <w:t xml:space="preserve"> </w:t>
            </w:r>
            <w:r>
              <w:rPr>
                <w:sz w:val="16"/>
                <w:szCs w:val="16"/>
              </w:rPr>
              <w:t>(ASN.1</w:t>
            </w:r>
            <w:r w:rsidR="00B3790A">
              <w:rPr>
                <w:sz w:val="16"/>
                <w:szCs w:val="16"/>
              </w:rPr>
              <w:t xml:space="preserve"> </w:t>
            </w:r>
            <w:r>
              <w:rPr>
                <w:sz w:val="16"/>
                <w:szCs w:val="16"/>
              </w:rPr>
              <w:t>of</w:t>
            </w:r>
            <w:r w:rsidR="00B3790A">
              <w:rPr>
                <w:sz w:val="16"/>
                <w:szCs w:val="16"/>
              </w:rPr>
              <w:t xml:space="preserve"> </w:t>
            </w:r>
            <w:r>
              <w:rPr>
                <w:sz w:val="16"/>
                <w:szCs w:val="16"/>
              </w:rPr>
              <w:t>Object</w:t>
            </w:r>
            <w:r w:rsidR="00B3790A">
              <w:rPr>
                <w:sz w:val="16"/>
                <w:szCs w:val="16"/>
              </w:rPr>
              <w:t xml:space="preserve"> </w:t>
            </w:r>
            <w:r>
              <w:rPr>
                <w:sz w:val="16"/>
                <w:szCs w:val="16"/>
              </w:rPr>
              <w:t>Identifier</w:t>
            </w:r>
            <w:r w:rsidR="00B3790A">
              <w:rPr>
                <w:sz w:val="16"/>
                <w:szCs w:val="16"/>
              </w:rPr>
              <w:t xml:space="preserve"> </w:t>
            </w:r>
            <w:r>
              <w:rPr>
                <w:sz w:val="16"/>
                <w:szCs w:val="16"/>
              </w:rPr>
              <w:t>in</w:t>
            </w:r>
            <w:r w:rsidR="00B3790A">
              <w:rPr>
                <w:sz w:val="16"/>
                <w:szCs w:val="16"/>
              </w:rPr>
              <w:t xml:space="preserve"> </w:t>
            </w:r>
            <w:r>
              <w:rPr>
                <w:sz w:val="16"/>
                <w:szCs w:val="16"/>
              </w:rPr>
              <w:t>CS</w:t>
            </w:r>
            <w:r w:rsidR="00B3790A">
              <w:rPr>
                <w:sz w:val="16"/>
                <w:szCs w:val="16"/>
              </w:rPr>
              <w:t xml:space="preserve"> </w:t>
            </w:r>
            <w:r>
              <w:rPr>
                <w:sz w:val="16"/>
                <w:szCs w:val="16"/>
              </w:rPr>
              <w:t>domain)</w:t>
            </w:r>
          </w:p>
        </w:tc>
        <w:tc>
          <w:tcPr>
            <w:tcW w:w="708" w:type="dxa"/>
            <w:shd w:val="solid" w:color="FFFFFF" w:fill="auto"/>
            <w:vAlign w:val="bottom"/>
          </w:tcPr>
          <w:p w14:paraId="490B853C"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11.0.0</w:t>
            </w:r>
          </w:p>
        </w:tc>
      </w:tr>
      <w:tr w:rsidR="008B45D8" w:rsidRPr="007D6048" w14:paraId="248A0A82" w14:textId="77777777" w:rsidTr="00AE02C3">
        <w:trPr>
          <w:jc w:val="center"/>
        </w:trPr>
        <w:tc>
          <w:tcPr>
            <w:tcW w:w="800" w:type="dxa"/>
            <w:shd w:val="solid" w:color="FFFFFF" w:fill="auto"/>
            <w:vAlign w:val="center"/>
          </w:tcPr>
          <w:p w14:paraId="48516ED5"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2011-09</w:t>
            </w:r>
          </w:p>
        </w:tc>
        <w:tc>
          <w:tcPr>
            <w:tcW w:w="800" w:type="dxa"/>
            <w:shd w:val="solid" w:color="FFFFFF" w:fill="auto"/>
            <w:vAlign w:val="center"/>
          </w:tcPr>
          <w:p w14:paraId="7715BB84"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SP-53</w:t>
            </w:r>
          </w:p>
        </w:tc>
        <w:tc>
          <w:tcPr>
            <w:tcW w:w="1094" w:type="dxa"/>
            <w:shd w:val="solid" w:color="FFFFFF" w:fill="auto"/>
            <w:vAlign w:val="center"/>
          </w:tcPr>
          <w:p w14:paraId="17C7A480" w14:textId="77777777" w:rsidR="008B45D8" w:rsidRDefault="008B45D8" w:rsidP="0006145A">
            <w:pPr>
              <w:pStyle w:val="TAL"/>
              <w:keepNext w:val="0"/>
              <w:rPr>
                <w:sz w:val="16"/>
                <w:szCs w:val="16"/>
              </w:rPr>
            </w:pPr>
            <w:r>
              <w:rPr>
                <w:sz w:val="16"/>
                <w:szCs w:val="16"/>
              </w:rPr>
              <w:t>SP-110511</w:t>
            </w:r>
          </w:p>
        </w:tc>
        <w:tc>
          <w:tcPr>
            <w:tcW w:w="567" w:type="dxa"/>
            <w:shd w:val="solid" w:color="FFFFFF" w:fill="auto"/>
            <w:vAlign w:val="bottom"/>
          </w:tcPr>
          <w:p w14:paraId="60FE8B8E" w14:textId="77777777" w:rsidR="008B45D8" w:rsidRDefault="008B45D8" w:rsidP="0006145A">
            <w:pPr>
              <w:pStyle w:val="TAL"/>
              <w:keepNext w:val="0"/>
              <w:rPr>
                <w:sz w:val="16"/>
                <w:szCs w:val="16"/>
              </w:rPr>
            </w:pPr>
            <w:r>
              <w:rPr>
                <w:sz w:val="16"/>
                <w:szCs w:val="16"/>
              </w:rPr>
              <w:t>188</w:t>
            </w:r>
          </w:p>
        </w:tc>
        <w:tc>
          <w:tcPr>
            <w:tcW w:w="425" w:type="dxa"/>
            <w:shd w:val="solid" w:color="FFFFFF" w:fill="auto"/>
            <w:vAlign w:val="bottom"/>
          </w:tcPr>
          <w:p w14:paraId="203CA440"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5175E0AC" w14:textId="77777777" w:rsidR="008B45D8" w:rsidRDefault="008B45D8" w:rsidP="0006145A">
            <w:pPr>
              <w:pStyle w:val="TAL"/>
              <w:keepNext w:val="0"/>
              <w:rPr>
                <w:sz w:val="16"/>
                <w:szCs w:val="16"/>
              </w:rPr>
            </w:pPr>
            <w:r>
              <w:rPr>
                <w:sz w:val="16"/>
                <w:szCs w:val="16"/>
              </w:rPr>
              <w:t>B</w:t>
            </w:r>
          </w:p>
        </w:tc>
        <w:tc>
          <w:tcPr>
            <w:tcW w:w="4820" w:type="dxa"/>
            <w:shd w:val="solid" w:color="FFFFFF" w:fill="auto"/>
            <w:vAlign w:val="bottom"/>
          </w:tcPr>
          <w:p w14:paraId="323913E1" w14:textId="77777777" w:rsidR="008B45D8" w:rsidRDefault="008B45D8" w:rsidP="0006145A">
            <w:pPr>
              <w:pStyle w:val="TAL"/>
              <w:keepNext w:val="0"/>
              <w:rPr>
                <w:sz w:val="16"/>
                <w:szCs w:val="16"/>
              </w:rPr>
            </w:pPr>
            <w:r>
              <w:rPr>
                <w:sz w:val="16"/>
                <w:szCs w:val="16"/>
              </w:rPr>
              <w:t>Reporting</w:t>
            </w:r>
            <w:r w:rsidR="00B3790A">
              <w:rPr>
                <w:sz w:val="16"/>
                <w:szCs w:val="16"/>
              </w:rPr>
              <w:t xml:space="preserve"> </w:t>
            </w:r>
            <w:r>
              <w:rPr>
                <w:sz w:val="16"/>
                <w:szCs w:val="16"/>
              </w:rPr>
              <w:t>of</w:t>
            </w:r>
            <w:r w:rsidR="00B3790A">
              <w:rPr>
                <w:sz w:val="16"/>
                <w:szCs w:val="16"/>
              </w:rPr>
              <w:t xml:space="preserve"> </w:t>
            </w:r>
            <w:r>
              <w:rPr>
                <w:sz w:val="16"/>
                <w:szCs w:val="16"/>
              </w:rPr>
              <w:t>DSMIP</w:t>
            </w:r>
            <w:r w:rsidR="00B3790A">
              <w:rPr>
                <w:sz w:val="16"/>
                <w:szCs w:val="16"/>
              </w:rPr>
              <w:t xml:space="preserve"> </w:t>
            </w:r>
            <w:r>
              <w:rPr>
                <w:sz w:val="16"/>
                <w:szCs w:val="16"/>
              </w:rPr>
              <w:t>session</w:t>
            </w:r>
            <w:r w:rsidR="00B3790A">
              <w:rPr>
                <w:sz w:val="16"/>
                <w:szCs w:val="16"/>
              </w:rPr>
              <w:t xml:space="preserve"> </w:t>
            </w:r>
            <w:r>
              <w:rPr>
                <w:sz w:val="16"/>
                <w:szCs w:val="16"/>
              </w:rPr>
              <w:t>modification</w:t>
            </w:r>
          </w:p>
        </w:tc>
        <w:tc>
          <w:tcPr>
            <w:tcW w:w="708" w:type="dxa"/>
            <w:shd w:val="solid" w:color="FFFFFF" w:fill="auto"/>
            <w:vAlign w:val="bottom"/>
          </w:tcPr>
          <w:p w14:paraId="52BC8012"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11.1.0</w:t>
            </w:r>
          </w:p>
        </w:tc>
      </w:tr>
      <w:tr w:rsidR="008B45D8" w:rsidRPr="007D6048" w14:paraId="66540027" w14:textId="77777777" w:rsidTr="00AE02C3">
        <w:trPr>
          <w:jc w:val="center"/>
        </w:trPr>
        <w:tc>
          <w:tcPr>
            <w:tcW w:w="800" w:type="dxa"/>
            <w:shd w:val="solid" w:color="FFFFFF" w:fill="auto"/>
            <w:vAlign w:val="center"/>
          </w:tcPr>
          <w:p w14:paraId="5EC1DA24"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2012-03</w:t>
            </w:r>
          </w:p>
        </w:tc>
        <w:tc>
          <w:tcPr>
            <w:tcW w:w="800" w:type="dxa"/>
            <w:shd w:val="solid" w:color="FFFFFF" w:fill="auto"/>
            <w:vAlign w:val="center"/>
          </w:tcPr>
          <w:p w14:paraId="4DDA8AC4"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SP-55</w:t>
            </w:r>
          </w:p>
        </w:tc>
        <w:tc>
          <w:tcPr>
            <w:tcW w:w="1094" w:type="dxa"/>
            <w:shd w:val="solid" w:color="FFFFFF" w:fill="auto"/>
            <w:vAlign w:val="center"/>
          </w:tcPr>
          <w:p w14:paraId="540A6C6D" w14:textId="77777777" w:rsidR="008B45D8" w:rsidRDefault="008B45D8" w:rsidP="0006145A">
            <w:pPr>
              <w:pStyle w:val="TAL"/>
              <w:keepNext w:val="0"/>
              <w:rPr>
                <w:sz w:val="16"/>
                <w:szCs w:val="16"/>
              </w:rPr>
            </w:pPr>
            <w:r>
              <w:rPr>
                <w:sz w:val="16"/>
                <w:szCs w:val="16"/>
              </w:rPr>
              <w:t>SP-120034</w:t>
            </w:r>
          </w:p>
        </w:tc>
        <w:tc>
          <w:tcPr>
            <w:tcW w:w="567" w:type="dxa"/>
            <w:shd w:val="solid" w:color="FFFFFF" w:fill="auto"/>
            <w:vAlign w:val="bottom"/>
          </w:tcPr>
          <w:p w14:paraId="2EEE68AA" w14:textId="77777777" w:rsidR="008B45D8" w:rsidRDefault="008B45D8" w:rsidP="0006145A">
            <w:pPr>
              <w:pStyle w:val="TAL"/>
              <w:keepNext w:val="0"/>
              <w:rPr>
                <w:sz w:val="16"/>
                <w:szCs w:val="16"/>
              </w:rPr>
            </w:pPr>
            <w:r>
              <w:rPr>
                <w:sz w:val="16"/>
                <w:szCs w:val="16"/>
              </w:rPr>
              <w:t>189</w:t>
            </w:r>
          </w:p>
        </w:tc>
        <w:tc>
          <w:tcPr>
            <w:tcW w:w="425" w:type="dxa"/>
            <w:shd w:val="solid" w:color="FFFFFF" w:fill="auto"/>
            <w:vAlign w:val="bottom"/>
          </w:tcPr>
          <w:p w14:paraId="0B321E26"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1CBB49DC" w14:textId="77777777" w:rsidR="008B45D8" w:rsidRDefault="008B45D8" w:rsidP="0006145A">
            <w:pPr>
              <w:pStyle w:val="TAL"/>
              <w:keepNext w:val="0"/>
              <w:rPr>
                <w:sz w:val="16"/>
                <w:szCs w:val="16"/>
              </w:rPr>
            </w:pPr>
            <w:r>
              <w:rPr>
                <w:sz w:val="16"/>
                <w:szCs w:val="16"/>
              </w:rPr>
              <w:t>F</w:t>
            </w:r>
          </w:p>
        </w:tc>
        <w:tc>
          <w:tcPr>
            <w:tcW w:w="4820" w:type="dxa"/>
            <w:shd w:val="solid" w:color="FFFFFF" w:fill="auto"/>
            <w:vAlign w:val="bottom"/>
          </w:tcPr>
          <w:p w14:paraId="580D3D49" w14:textId="77777777" w:rsidR="008B45D8" w:rsidRDefault="008B45D8" w:rsidP="0006145A">
            <w:pPr>
              <w:pStyle w:val="TAL"/>
              <w:keepNext w:val="0"/>
              <w:rPr>
                <w:sz w:val="16"/>
                <w:szCs w:val="16"/>
              </w:rPr>
            </w:pPr>
            <w:r>
              <w:rPr>
                <w:sz w:val="16"/>
                <w:szCs w:val="16"/>
              </w:rPr>
              <w:t>Correction</w:t>
            </w:r>
            <w:r w:rsidR="00B3790A">
              <w:rPr>
                <w:sz w:val="16"/>
                <w:szCs w:val="16"/>
              </w:rPr>
              <w:t xml:space="preserve"> </w:t>
            </w:r>
            <w:r>
              <w:rPr>
                <w:sz w:val="16"/>
                <w:szCs w:val="16"/>
              </w:rPr>
              <w:t>on</w:t>
            </w:r>
            <w:r w:rsidR="00B3790A">
              <w:rPr>
                <w:sz w:val="16"/>
                <w:szCs w:val="16"/>
              </w:rPr>
              <w:t xml:space="preserve"> </w:t>
            </w:r>
            <w:r>
              <w:rPr>
                <w:sz w:val="16"/>
                <w:szCs w:val="16"/>
              </w:rPr>
              <w:t>reference</w:t>
            </w:r>
            <w:r w:rsidR="00B3790A">
              <w:rPr>
                <w:sz w:val="16"/>
                <w:szCs w:val="16"/>
              </w:rPr>
              <w:t xml:space="preserve"> </w:t>
            </w:r>
            <w:r>
              <w:rPr>
                <w:sz w:val="16"/>
                <w:szCs w:val="16"/>
              </w:rPr>
              <w:t>for</w:t>
            </w:r>
            <w:r w:rsidR="00B3790A">
              <w:rPr>
                <w:sz w:val="16"/>
                <w:szCs w:val="16"/>
              </w:rPr>
              <w:t xml:space="preserve"> </w:t>
            </w:r>
            <w:r>
              <w:rPr>
                <w:sz w:val="16"/>
                <w:szCs w:val="16"/>
              </w:rPr>
              <w:t>MIKEY-TICKET</w:t>
            </w:r>
          </w:p>
        </w:tc>
        <w:tc>
          <w:tcPr>
            <w:tcW w:w="708" w:type="dxa"/>
            <w:shd w:val="solid" w:color="FFFFFF" w:fill="auto"/>
            <w:vAlign w:val="bottom"/>
          </w:tcPr>
          <w:p w14:paraId="0EF4F47C" w14:textId="77777777" w:rsidR="008B45D8" w:rsidRDefault="008B45D8" w:rsidP="0006145A">
            <w:pPr>
              <w:pStyle w:val="TAL"/>
              <w:keepNext w:val="0"/>
              <w:rPr>
                <w:rFonts w:eastAsia="MS Mincho"/>
                <w:sz w:val="16"/>
                <w:szCs w:val="16"/>
                <w:lang w:eastAsia="ja-JP"/>
              </w:rPr>
            </w:pPr>
            <w:r>
              <w:rPr>
                <w:rFonts w:eastAsia="MS Mincho"/>
                <w:sz w:val="16"/>
                <w:szCs w:val="16"/>
                <w:lang w:eastAsia="ja-JP"/>
              </w:rPr>
              <w:t>11.2.0</w:t>
            </w:r>
          </w:p>
        </w:tc>
      </w:tr>
      <w:tr w:rsidR="008B45D8" w:rsidRPr="007D6048" w14:paraId="4B012DB9" w14:textId="77777777" w:rsidTr="00AE02C3">
        <w:trPr>
          <w:jc w:val="center"/>
        </w:trPr>
        <w:tc>
          <w:tcPr>
            <w:tcW w:w="800" w:type="dxa"/>
            <w:shd w:val="solid" w:color="FFFFFF" w:fill="auto"/>
            <w:vAlign w:val="center"/>
          </w:tcPr>
          <w:p w14:paraId="3F96C078" w14:textId="77777777" w:rsidR="008B45D8" w:rsidRDefault="008B45D8" w:rsidP="0006145A">
            <w:pPr>
              <w:pStyle w:val="TAL"/>
              <w:keepNext w:val="0"/>
              <w:rPr>
                <w:rFonts w:eastAsia="MS Mincho"/>
                <w:sz w:val="16"/>
                <w:szCs w:val="16"/>
                <w:lang w:eastAsia="ja-JP"/>
              </w:rPr>
            </w:pPr>
          </w:p>
        </w:tc>
        <w:tc>
          <w:tcPr>
            <w:tcW w:w="800" w:type="dxa"/>
            <w:shd w:val="solid" w:color="FFFFFF" w:fill="auto"/>
            <w:vAlign w:val="center"/>
          </w:tcPr>
          <w:p w14:paraId="15628F71" w14:textId="77777777" w:rsidR="008B45D8" w:rsidRDefault="008B45D8" w:rsidP="0006145A">
            <w:pPr>
              <w:pStyle w:val="TAL"/>
              <w:keepNext w:val="0"/>
              <w:rPr>
                <w:rFonts w:eastAsia="MS Mincho"/>
                <w:sz w:val="16"/>
                <w:szCs w:val="16"/>
                <w:lang w:eastAsia="ja-JP"/>
              </w:rPr>
            </w:pPr>
          </w:p>
        </w:tc>
        <w:tc>
          <w:tcPr>
            <w:tcW w:w="1094" w:type="dxa"/>
            <w:shd w:val="solid" w:color="FFFFFF" w:fill="auto"/>
            <w:vAlign w:val="center"/>
          </w:tcPr>
          <w:p w14:paraId="01259F59" w14:textId="77777777" w:rsidR="008B45D8" w:rsidRDefault="008B45D8" w:rsidP="0006145A">
            <w:pPr>
              <w:pStyle w:val="TAL"/>
              <w:keepNext w:val="0"/>
              <w:rPr>
                <w:sz w:val="16"/>
                <w:szCs w:val="16"/>
              </w:rPr>
            </w:pPr>
          </w:p>
        </w:tc>
        <w:tc>
          <w:tcPr>
            <w:tcW w:w="567" w:type="dxa"/>
            <w:shd w:val="solid" w:color="FFFFFF" w:fill="auto"/>
            <w:vAlign w:val="bottom"/>
          </w:tcPr>
          <w:p w14:paraId="1B5EBCC7" w14:textId="77777777" w:rsidR="008B45D8" w:rsidRDefault="008B45D8" w:rsidP="0006145A">
            <w:pPr>
              <w:pStyle w:val="TAL"/>
              <w:keepNext w:val="0"/>
              <w:rPr>
                <w:sz w:val="16"/>
                <w:szCs w:val="16"/>
              </w:rPr>
            </w:pPr>
            <w:r>
              <w:rPr>
                <w:sz w:val="16"/>
                <w:szCs w:val="16"/>
              </w:rPr>
              <w:t>190</w:t>
            </w:r>
          </w:p>
        </w:tc>
        <w:tc>
          <w:tcPr>
            <w:tcW w:w="425" w:type="dxa"/>
            <w:shd w:val="solid" w:color="FFFFFF" w:fill="auto"/>
            <w:vAlign w:val="bottom"/>
          </w:tcPr>
          <w:p w14:paraId="1C7CCE8D"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7B0CB54C" w14:textId="77777777" w:rsidR="008B45D8" w:rsidRDefault="008B45D8" w:rsidP="0006145A">
            <w:pPr>
              <w:pStyle w:val="TAL"/>
              <w:keepNext w:val="0"/>
              <w:rPr>
                <w:sz w:val="16"/>
                <w:szCs w:val="16"/>
              </w:rPr>
            </w:pPr>
            <w:r>
              <w:rPr>
                <w:sz w:val="16"/>
                <w:szCs w:val="16"/>
              </w:rPr>
              <w:t>F</w:t>
            </w:r>
          </w:p>
        </w:tc>
        <w:tc>
          <w:tcPr>
            <w:tcW w:w="4820" w:type="dxa"/>
            <w:shd w:val="solid" w:color="FFFFFF" w:fill="auto"/>
            <w:vAlign w:val="bottom"/>
          </w:tcPr>
          <w:p w14:paraId="31942467" w14:textId="77777777" w:rsidR="008B45D8" w:rsidRDefault="008B45D8" w:rsidP="0006145A">
            <w:pPr>
              <w:pStyle w:val="TAL"/>
              <w:keepNext w:val="0"/>
              <w:rPr>
                <w:sz w:val="16"/>
                <w:szCs w:val="16"/>
              </w:rPr>
            </w:pPr>
            <w:r>
              <w:rPr>
                <w:sz w:val="16"/>
                <w:szCs w:val="16"/>
              </w:rPr>
              <w:t>SAI</w:t>
            </w:r>
            <w:r w:rsidR="00B3790A">
              <w:rPr>
                <w:sz w:val="16"/>
                <w:szCs w:val="16"/>
              </w:rPr>
              <w:t xml:space="preserve"> </w:t>
            </w:r>
            <w:r>
              <w:rPr>
                <w:sz w:val="16"/>
                <w:szCs w:val="16"/>
              </w:rPr>
              <w:t>Reference</w:t>
            </w:r>
            <w:r w:rsidR="00B3790A">
              <w:rPr>
                <w:sz w:val="16"/>
                <w:szCs w:val="16"/>
              </w:rPr>
              <w:t xml:space="preserve"> </w:t>
            </w:r>
            <w:r>
              <w:rPr>
                <w:sz w:val="16"/>
                <w:szCs w:val="16"/>
              </w:rPr>
              <w:t>correction</w:t>
            </w:r>
          </w:p>
        </w:tc>
        <w:tc>
          <w:tcPr>
            <w:tcW w:w="708" w:type="dxa"/>
            <w:shd w:val="solid" w:color="FFFFFF" w:fill="auto"/>
            <w:vAlign w:val="bottom"/>
          </w:tcPr>
          <w:p w14:paraId="1B4541FC" w14:textId="77777777" w:rsidR="008B45D8" w:rsidRDefault="008B45D8" w:rsidP="0006145A">
            <w:pPr>
              <w:pStyle w:val="TAL"/>
              <w:keepNext w:val="0"/>
              <w:rPr>
                <w:rFonts w:eastAsia="MS Mincho"/>
                <w:sz w:val="16"/>
                <w:szCs w:val="16"/>
                <w:lang w:eastAsia="ja-JP"/>
              </w:rPr>
            </w:pPr>
          </w:p>
        </w:tc>
      </w:tr>
      <w:tr w:rsidR="008B45D8" w:rsidRPr="007D6048" w14:paraId="33CC828B" w14:textId="77777777" w:rsidTr="00AE02C3">
        <w:trPr>
          <w:jc w:val="center"/>
        </w:trPr>
        <w:tc>
          <w:tcPr>
            <w:tcW w:w="800" w:type="dxa"/>
            <w:shd w:val="solid" w:color="FFFFFF" w:fill="auto"/>
            <w:vAlign w:val="center"/>
          </w:tcPr>
          <w:p w14:paraId="0743EF7F" w14:textId="77777777" w:rsidR="008B45D8" w:rsidRDefault="008B45D8" w:rsidP="0006145A">
            <w:pPr>
              <w:pStyle w:val="TAL"/>
              <w:keepNext w:val="0"/>
              <w:rPr>
                <w:rFonts w:eastAsia="MS Mincho"/>
                <w:sz w:val="16"/>
                <w:szCs w:val="16"/>
                <w:lang w:eastAsia="ja-JP"/>
              </w:rPr>
            </w:pPr>
          </w:p>
        </w:tc>
        <w:tc>
          <w:tcPr>
            <w:tcW w:w="800" w:type="dxa"/>
            <w:shd w:val="solid" w:color="FFFFFF" w:fill="auto"/>
            <w:vAlign w:val="center"/>
          </w:tcPr>
          <w:p w14:paraId="54479415" w14:textId="77777777" w:rsidR="008B45D8" w:rsidRDefault="008B45D8" w:rsidP="0006145A">
            <w:pPr>
              <w:pStyle w:val="TAL"/>
              <w:keepNext w:val="0"/>
              <w:rPr>
                <w:rFonts w:eastAsia="MS Mincho"/>
                <w:sz w:val="16"/>
                <w:szCs w:val="16"/>
                <w:lang w:eastAsia="ja-JP"/>
              </w:rPr>
            </w:pPr>
          </w:p>
        </w:tc>
        <w:tc>
          <w:tcPr>
            <w:tcW w:w="1094" w:type="dxa"/>
            <w:shd w:val="solid" w:color="FFFFFF" w:fill="auto"/>
            <w:vAlign w:val="center"/>
          </w:tcPr>
          <w:p w14:paraId="5908C544" w14:textId="77777777" w:rsidR="008B45D8" w:rsidRDefault="008B45D8" w:rsidP="0006145A">
            <w:pPr>
              <w:pStyle w:val="TAL"/>
              <w:keepNext w:val="0"/>
              <w:rPr>
                <w:sz w:val="16"/>
                <w:szCs w:val="16"/>
              </w:rPr>
            </w:pPr>
          </w:p>
        </w:tc>
        <w:tc>
          <w:tcPr>
            <w:tcW w:w="567" w:type="dxa"/>
            <w:shd w:val="solid" w:color="FFFFFF" w:fill="auto"/>
            <w:vAlign w:val="bottom"/>
          </w:tcPr>
          <w:p w14:paraId="4084A129" w14:textId="77777777" w:rsidR="008B45D8" w:rsidRDefault="008B45D8" w:rsidP="0006145A">
            <w:pPr>
              <w:pStyle w:val="TAL"/>
              <w:keepNext w:val="0"/>
              <w:rPr>
                <w:sz w:val="16"/>
                <w:szCs w:val="16"/>
              </w:rPr>
            </w:pPr>
            <w:r>
              <w:rPr>
                <w:sz w:val="16"/>
                <w:szCs w:val="16"/>
              </w:rPr>
              <w:t>191</w:t>
            </w:r>
          </w:p>
        </w:tc>
        <w:tc>
          <w:tcPr>
            <w:tcW w:w="425" w:type="dxa"/>
            <w:shd w:val="solid" w:color="FFFFFF" w:fill="auto"/>
            <w:vAlign w:val="bottom"/>
          </w:tcPr>
          <w:p w14:paraId="3B278B78" w14:textId="77777777" w:rsidR="008B45D8" w:rsidRDefault="008B45D8" w:rsidP="0006145A">
            <w:pPr>
              <w:pStyle w:val="TAL"/>
              <w:keepNext w:val="0"/>
              <w:rPr>
                <w:sz w:val="16"/>
                <w:szCs w:val="16"/>
              </w:rPr>
            </w:pPr>
            <w:r>
              <w:rPr>
                <w:sz w:val="16"/>
                <w:szCs w:val="16"/>
              </w:rPr>
              <w:t>-</w:t>
            </w:r>
          </w:p>
        </w:tc>
        <w:tc>
          <w:tcPr>
            <w:tcW w:w="425" w:type="dxa"/>
            <w:shd w:val="solid" w:color="FFFFFF" w:fill="auto"/>
            <w:vAlign w:val="bottom"/>
          </w:tcPr>
          <w:p w14:paraId="771E51CF" w14:textId="77777777" w:rsidR="008B45D8" w:rsidRDefault="008B45D8" w:rsidP="0006145A">
            <w:pPr>
              <w:pStyle w:val="TAL"/>
              <w:keepNext w:val="0"/>
              <w:rPr>
                <w:sz w:val="16"/>
                <w:szCs w:val="16"/>
              </w:rPr>
            </w:pPr>
            <w:r>
              <w:rPr>
                <w:sz w:val="16"/>
                <w:szCs w:val="16"/>
              </w:rPr>
              <w:t>F</w:t>
            </w:r>
          </w:p>
        </w:tc>
        <w:tc>
          <w:tcPr>
            <w:tcW w:w="4820" w:type="dxa"/>
            <w:shd w:val="solid" w:color="FFFFFF" w:fill="auto"/>
          </w:tcPr>
          <w:p w14:paraId="61355C85" w14:textId="77777777" w:rsidR="008B45D8" w:rsidRDefault="008B45D8" w:rsidP="0006145A">
            <w:pPr>
              <w:pStyle w:val="TAL"/>
              <w:keepNext w:val="0"/>
              <w:rPr>
                <w:noProof/>
                <w:sz w:val="16"/>
                <w:szCs w:val="16"/>
              </w:rPr>
            </w:pPr>
            <w:r>
              <w:rPr>
                <w:noProof/>
                <w:sz w:val="16"/>
                <w:szCs w:val="16"/>
              </w:rPr>
              <w:t>Correction</w:t>
            </w:r>
            <w:r w:rsidR="00B3790A">
              <w:rPr>
                <w:noProof/>
                <w:sz w:val="16"/>
                <w:szCs w:val="16"/>
              </w:rPr>
              <w:t xml:space="preserve"> </w:t>
            </w:r>
            <w:r>
              <w:rPr>
                <w:noProof/>
                <w:sz w:val="16"/>
                <w:szCs w:val="16"/>
              </w:rPr>
              <w:t>on</w:t>
            </w:r>
            <w:r w:rsidR="00B3790A">
              <w:rPr>
                <w:noProof/>
                <w:sz w:val="16"/>
                <w:szCs w:val="16"/>
              </w:rPr>
              <w:t xml:space="preserve"> </w:t>
            </w:r>
            <w:r>
              <w:rPr>
                <w:noProof/>
                <w:sz w:val="16"/>
                <w:szCs w:val="16"/>
              </w:rPr>
              <w:t>reference</w:t>
            </w:r>
            <w:r w:rsidR="00B3790A">
              <w:rPr>
                <w:noProof/>
                <w:sz w:val="16"/>
                <w:szCs w:val="16"/>
              </w:rPr>
              <w:t xml:space="preserve"> </w:t>
            </w:r>
            <w:r>
              <w:rPr>
                <w:noProof/>
                <w:sz w:val="16"/>
                <w:szCs w:val="16"/>
              </w:rPr>
              <w:t>for</w:t>
            </w:r>
            <w:r w:rsidR="00B3790A">
              <w:rPr>
                <w:noProof/>
                <w:sz w:val="16"/>
                <w:szCs w:val="16"/>
              </w:rPr>
              <w:t xml:space="preserve"> </w:t>
            </w:r>
            <w:r>
              <w:rPr>
                <w:noProof/>
                <w:sz w:val="16"/>
                <w:szCs w:val="16"/>
              </w:rPr>
              <w:t>MIP</w:t>
            </w:r>
            <w:r w:rsidR="00B3790A">
              <w:rPr>
                <w:noProof/>
                <w:sz w:val="16"/>
                <w:szCs w:val="16"/>
              </w:rPr>
              <w:t xml:space="preserve"> </w:t>
            </w:r>
            <w:r>
              <w:rPr>
                <w:noProof/>
                <w:sz w:val="16"/>
                <w:szCs w:val="16"/>
              </w:rPr>
              <w:t>specific</w:t>
            </w:r>
            <w:r w:rsidR="00B3790A">
              <w:rPr>
                <w:noProof/>
                <w:sz w:val="16"/>
                <w:szCs w:val="16"/>
              </w:rPr>
              <w:t xml:space="preserve"> </w:t>
            </w:r>
            <w:r>
              <w:rPr>
                <w:noProof/>
                <w:sz w:val="16"/>
                <w:szCs w:val="16"/>
              </w:rPr>
              <w:t>parameters</w:t>
            </w:r>
            <w:r w:rsidR="00B3790A">
              <w:rPr>
                <w:noProof/>
                <w:sz w:val="16"/>
                <w:szCs w:val="16"/>
              </w:rPr>
              <w:t xml:space="preserve"> </w:t>
            </w:r>
            <w:r>
              <w:rPr>
                <w:noProof/>
                <w:sz w:val="16"/>
                <w:szCs w:val="16"/>
              </w:rPr>
              <w:t>for</w:t>
            </w:r>
            <w:r w:rsidR="00B3790A">
              <w:rPr>
                <w:noProof/>
                <w:sz w:val="16"/>
                <w:szCs w:val="16"/>
              </w:rPr>
              <w:t xml:space="preserve"> </w:t>
            </w:r>
            <w:r>
              <w:rPr>
                <w:noProof/>
                <w:sz w:val="16"/>
                <w:szCs w:val="16"/>
              </w:rPr>
              <w:t>the</w:t>
            </w:r>
            <w:r w:rsidR="00B3790A">
              <w:rPr>
                <w:noProof/>
                <w:sz w:val="16"/>
                <w:szCs w:val="16"/>
              </w:rPr>
              <w:t xml:space="preserve"> </w:t>
            </w:r>
            <w:r>
              <w:rPr>
                <w:noProof/>
                <w:sz w:val="16"/>
                <w:szCs w:val="16"/>
              </w:rPr>
              <w:t>HI2</w:t>
            </w:r>
            <w:r w:rsidR="00B3790A">
              <w:rPr>
                <w:noProof/>
                <w:sz w:val="16"/>
                <w:szCs w:val="16"/>
              </w:rPr>
              <w:t xml:space="preserve"> </w:t>
            </w:r>
            <w:r>
              <w:rPr>
                <w:noProof/>
                <w:sz w:val="16"/>
                <w:szCs w:val="16"/>
              </w:rPr>
              <w:t>interface</w:t>
            </w:r>
            <w:r w:rsidR="00B3790A">
              <w:rPr>
                <w:noProof/>
                <w:sz w:val="16"/>
                <w:szCs w:val="16"/>
              </w:rPr>
              <w:t xml:space="preserve"> </w:t>
            </w:r>
            <w:r>
              <w:rPr>
                <w:noProof/>
                <w:sz w:val="16"/>
                <w:szCs w:val="16"/>
              </w:rPr>
              <w:t>and</w:t>
            </w:r>
            <w:r w:rsidR="00B3790A">
              <w:rPr>
                <w:noProof/>
                <w:sz w:val="16"/>
                <w:szCs w:val="16"/>
              </w:rPr>
              <w:t xml:space="preserve"> </w:t>
            </w:r>
            <w:r>
              <w:rPr>
                <w:noProof/>
                <w:sz w:val="16"/>
                <w:szCs w:val="16"/>
              </w:rPr>
              <w:t>alignment</w:t>
            </w:r>
            <w:r w:rsidR="00B3790A">
              <w:rPr>
                <w:noProof/>
                <w:sz w:val="16"/>
                <w:szCs w:val="16"/>
              </w:rPr>
              <w:t xml:space="preserve"> </w:t>
            </w:r>
            <w:r>
              <w:rPr>
                <w:noProof/>
                <w:sz w:val="16"/>
                <w:szCs w:val="16"/>
              </w:rPr>
              <w:t>of</w:t>
            </w:r>
            <w:r w:rsidR="00B3790A">
              <w:rPr>
                <w:noProof/>
                <w:sz w:val="16"/>
                <w:szCs w:val="16"/>
              </w:rPr>
              <w:t xml:space="preserve"> </w:t>
            </w:r>
            <w:r>
              <w:rPr>
                <w:noProof/>
                <w:sz w:val="16"/>
                <w:szCs w:val="16"/>
              </w:rPr>
              <w:t>reported</w:t>
            </w:r>
            <w:r w:rsidR="00B3790A">
              <w:rPr>
                <w:noProof/>
                <w:sz w:val="16"/>
                <w:szCs w:val="16"/>
              </w:rPr>
              <w:t xml:space="preserve"> </w:t>
            </w:r>
            <w:r>
              <w:rPr>
                <w:noProof/>
                <w:sz w:val="16"/>
                <w:szCs w:val="16"/>
              </w:rPr>
              <w:t>information.</w:t>
            </w:r>
          </w:p>
        </w:tc>
        <w:tc>
          <w:tcPr>
            <w:tcW w:w="708" w:type="dxa"/>
            <w:shd w:val="solid" w:color="FFFFFF" w:fill="auto"/>
            <w:vAlign w:val="bottom"/>
          </w:tcPr>
          <w:p w14:paraId="572B50ED" w14:textId="77777777" w:rsidR="008B45D8" w:rsidRDefault="008B45D8" w:rsidP="0006145A">
            <w:pPr>
              <w:pStyle w:val="TAL"/>
              <w:keepNext w:val="0"/>
              <w:rPr>
                <w:rFonts w:eastAsia="MS Mincho"/>
                <w:sz w:val="16"/>
                <w:szCs w:val="16"/>
                <w:lang w:eastAsia="ja-JP"/>
              </w:rPr>
            </w:pPr>
          </w:p>
        </w:tc>
      </w:tr>
      <w:tr w:rsidR="008B45D8" w:rsidRPr="007D6048" w14:paraId="0D31288C" w14:textId="77777777" w:rsidTr="00AE02C3">
        <w:trPr>
          <w:jc w:val="center"/>
        </w:trPr>
        <w:tc>
          <w:tcPr>
            <w:tcW w:w="800" w:type="dxa"/>
            <w:shd w:val="solid" w:color="FFFFFF" w:fill="auto"/>
            <w:vAlign w:val="center"/>
          </w:tcPr>
          <w:p w14:paraId="47B8DE4B" w14:textId="77777777" w:rsidR="008B45D8" w:rsidRDefault="008B45D8" w:rsidP="0006145A">
            <w:pPr>
              <w:pStyle w:val="TAL"/>
              <w:keepNext w:val="0"/>
              <w:rPr>
                <w:noProof/>
                <w:sz w:val="16"/>
                <w:szCs w:val="16"/>
              </w:rPr>
            </w:pPr>
            <w:r>
              <w:rPr>
                <w:noProof/>
                <w:sz w:val="16"/>
                <w:szCs w:val="16"/>
              </w:rPr>
              <w:t>2012-06</w:t>
            </w:r>
          </w:p>
        </w:tc>
        <w:tc>
          <w:tcPr>
            <w:tcW w:w="800" w:type="dxa"/>
            <w:shd w:val="solid" w:color="FFFFFF" w:fill="auto"/>
            <w:vAlign w:val="center"/>
          </w:tcPr>
          <w:p w14:paraId="1A34CE3F" w14:textId="77777777" w:rsidR="008B45D8" w:rsidRDefault="008B45D8" w:rsidP="0006145A">
            <w:pPr>
              <w:pStyle w:val="TAL"/>
              <w:keepNext w:val="0"/>
              <w:rPr>
                <w:noProof/>
                <w:sz w:val="16"/>
                <w:szCs w:val="16"/>
              </w:rPr>
            </w:pPr>
            <w:r>
              <w:rPr>
                <w:noProof/>
                <w:sz w:val="16"/>
                <w:szCs w:val="16"/>
              </w:rPr>
              <w:t>SP-56</w:t>
            </w:r>
          </w:p>
        </w:tc>
        <w:tc>
          <w:tcPr>
            <w:tcW w:w="1094" w:type="dxa"/>
            <w:shd w:val="solid" w:color="FFFFFF" w:fill="auto"/>
            <w:vAlign w:val="center"/>
          </w:tcPr>
          <w:p w14:paraId="76D9090C" w14:textId="77777777" w:rsidR="008B45D8" w:rsidRDefault="008B45D8" w:rsidP="0006145A">
            <w:pPr>
              <w:pStyle w:val="TAL"/>
              <w:keepNext w:val="0"/>
              <w:rPr>
                <w:noProof/>
                <w:sz w:val="16"/>
                <w:szCs w:val="16"/>
              </w:rPr>
            </w:pPr>
            <w:r>
              <w:rPr>
                <w:noProof/>
                <w:sz w:val="16"/>
                <w:szCs w:val="16"/>
              </w:rPr>
              <w:t>SP-120336</w:t>
            </w:r>
          </w:p>
        </w:tc>
        <w:tc>
          <w:tcPr>
            <w:tcW w:w="567" w:type="dxa"/>
            <w:shd w:val="solid" w:color="FFFFFF" w:fill="auto"/>
            <w:vAlign w:val="bottom"/>
          </w:tcPr>
          <w:p w14:paraId="7F3CFA1B" w14:textId="77777777" w:rsidR="008B45D8" w:rsidRDefault="008B45D8" w:rsidP="0006145A">
            <w:pPr>
              <w:pStyle w:val="TAL"/>
              <w:keepNext w:val="0"/>
              <w:rPr>
                <w:noProof/>
                <w:sz w:val="16"/>
                <w:szCs w:val="16"/>
              </w:rPr>
            </w:pPr>
            <w:r>
              <w:rPr>
                <w:noProof/>
                <w:sz w:val="16"/>
                <w:szCs w:val="16"/>
              </w:rPr>
              <w:t>189</w:t>
            </w:r>
          </w:p>
        </w:tc>
        <w:tc>
          <w:tcPr>
            <w:tcW w:w="425" w:type="dxa"/>
            <w:shd w:val="solid" w:color="FFFFFF" w:fill="auto"/>
            <w:vAlign w:val="bottom"/>
          </w:tcPr>
          <w:p w14:paraId="6153DB9D" w14:textId="77777777" w:rsidR="008B45D8" w:rsidRDefault="008B45D8" w:rsidP="0006145A">
            <w:pPr>
              <w:pStyle w:val="TAL"/>
              <w:keepNext w:val="0"/>
              <w:rPr>
                <w:noProof/>
                <w:sz w:val="16"/>
                <w:szCs w:val="16"/>
              </w:rPr>
            </w:pPr>
            <w:r>
              <w:rPr>
                <w:noProof/>
                <w:sz w:val="16"/>
                <w:szCs w:val="16"/>
              </w:rPr>
              <w:t>2</w:t>
            </w:r>
          </w:p>
        </w:tc>
        <w:tc>
          <w:tcPr>
            <w:tcW w:w="425" w:type="dxa"/>
            <w:shd w:val="solid" w:color="FFFFFF" w:fill="auto"/>
            <w:vAlign w:val="bottom"/>
          </w:tcPr>
          <w:p w14:paraId="691CEEF9" w14:textId="77777777" w:rsidR="008B45D8" w:rsidRDefault="008B45D8" w:rsidP="0006145A">
            <w:pPr>
              <w:pStyle w:val="TAL"/>
              <w:keepNext w:val="0"/>
              <w:rPr>
                <w:noProof/>
                <w:sz w:val="16"/>
                <w:szCs w:val="16"/>
              </w:rPr>
            </w:pPr>
            <w:r>
              <w:rPr>
                <w:noProof/>
                <w:sz w:val="16"/>
                <w:szCs w:val="16"/>
              </w:rPr>
              <w:t>C</w:t>
            </w:r>
          </w:p>
        </w:tc>
        <w:tc>
          <w:tcPr>
            <w:tcW w:w="4820" w:type="dxa"/>
            <w:shd w:val="solid" w:color="FFFFFF" w:fill="auto"/>
          </w:tcPr>
          <w:p w14:paraId="1608B79A" w14:textId="77777777" w:rsidR="008B45D8" w:rsidRDefault="008B45D8" w:rsidP="0006145A">
            <w:pPr>
              <w:pStyle w:val="TAL"/>
              <w:keepNext w:val="0"/>
              <w:rPr>
                <w:noProof/>
                <w:sz w:val="16"/>
                <w:szCs w:val="16"/>
              </w:rPr>
            </w:pPr>
            <w:r>
              <w:rPr>
                <w:noProof/>
                <w:sz w:val="16"/>
                <w:szCs w:val="16"/>
              </w:rPr>
              <w:t>CSFB</w:t>
            </w:r>
            <w:r w:rsidR="00B3790A">
              <w:rPr>
                <w:noProof/>
                <w:sz w:val="16"/>
                <w:szCs w:val="16"/>
              </w:rPr>
              <w:t xml:space="preserve"> </w:t>
            </w:r>
            <w:r>
              <w:rPr>
                <w:noProof/>
                <w:sz w:val="16"/>
                <w:szCs w:val="16"/>
              </w:rPr>
              <w:t>Location</w:t>
            </w:r>
            <w:r w:rsidR="00B3790A">
              <w:rPr>
                <w:noProof/>
                <w:sz w:val="16"/>
                <w:szCs w:val="16"/>
              </w:rPr>
              <w:t xml:space="preserve"> </w:t>
            </w:r>
            <w:r>
              <w:rPr>
                <w:noProof/>
                <w:sz w:val="16"/>
                <w:szCs w:val="16"/>
              </w:rPr>
              <w:t>transfer</w:t>
            </w:r>
            <w:r w:rsidR="00B3790A">
              <w:rPr>
                <w:noProof/>
                <w:sz w:val="16"/>
                <w:szCs w:val="16"/>
              </w:rPr>
              <w:t xml:space="preserve"> </w:t>
            </w:r>
            <w:r>
              <w:rPr>
                <w:noProof/>
                <w:sz w:val="16"/>
                <w:szCs w:val="16"/>
              </w:rPr>
              <w:t>over</w:t>
            </w:r>
            <w:r w:rsidR="00B3790A">
              <w:rPr>
                <w:noProof/>
                <w:sz w:val="16"/>
                <w:szCs w:val="16"/>
              </w:rPr>
              <w:t xml:space="preserve"> </w:t>
            </w:r>
            <w:r>
              <w:rPr>
                <w:noProof/>
                <w:sz w:val="16"/>
                <w:szCs w:val="16"/>
              </w:rPr>
              <w:t>the</w:t>
            </w:r>
            <w:r w:rsidR="00B3790A">
              <w:rPr>
                <w:noProof/>
                <w:sz w:val="16"/>
                <w:szCs w:val="16"/>
              </w:rPr>
              <w:t xml:space="preserve"> </w:t>
            </w:r>
            <w:r>
              <w:rPr>
                <w:noProof/>
                <w:sz w:val="16"/>
                <w:szCs w:val="16"/>
              </w:rPr>
              <w:t>HI2</w:t>
            </w:r>
            <w:r w:rsidR="00B3790A">
              <w:rPr>
                <w:noProof/>
                <w:sz w:val="16"/>
                <w:szCs w:val="16"/>
              </w:rPr>
              <w:t xml:space="preserve"> </w:t>
            </w:r>
            <w:r>
              <w:rPr>
                <w:noProof/>
                <w:sz w:val="16"/>
                <w:szCs w:val="16"/>
              </w:rPr>
              <w:t>interface</w:t>
            </w:r>
          </w:p>
        </w:tc>
        <w:tc>
          <w:tcPr>
            <w:tcW w:w="708" w:type="dxa"/>
            <w:shd w:val="solid" w:color="FFFFFF" w:fill="auto"/>
            <w:vAlign w:val="bottom"/>
          </w:tcPr>
          <w:p w14:paraId="67784D0F" w14:textId="77777777" w:rsidR="008B45D8" w:rsidRDefault="008B45D8" w:rsidP="0006145A">
            <w:pPr>
              <w:pStyle w:val="TAL"/>
              <w:keepNext w:val="0"/>
              <w:rPr>
                <w:noProof/>
                <w:sz w:val="16"/>
                <w:szCs w:val="16"/>
              </w:rPr>
            </w:pPr>
            <w:r>
              <w:rPr>
                <w:noProof/>
                <w:sz w:val="16"/>
                <w:szCs w:val="16"/>
              </w:rPr>
              <w:t>11.3.0</w:t>
            </w:r>
          </w:p>
        </w:tc>
      </w:tr>
      <w:tr w:rsidR="008B45D8" w:rsidRPr="007D6048" w14:paraId="1F04AEEA" w14:textId="77777777" w:rsidTr="00AE02C3">
        <w:trPr>
          <w:jc w:val="center"/>
        </w:trPr>
        <w:tc>
          <w:tcPr>
            <w:tcW w:w="800" w:type="dxa"/>
            <w:shd w:val="solid" w:color="FFFFFF" w:fill="auto"/>
            <w:vAlign w:val="center"/>
          </w:tcPr>
          <w:p w14:paraId="31ED2C25" w14:textId="77777777" w:rsidR="008B45D8" w:rsidRDefault="008B45D8" w:rsidP="0006145A">
            <w:pPr>
              <w:pStyle w:val="TAL"/>
              <w:keepNext w:val="0"/>
              <w:rPr>
                <w:noProof/>
                <w:sz w:val="16"/>
                <w:szCs w:val="16"/>
              </w:rPr>
            </w:pPr>
            <w:r>
              <w:rPr>
                <w:noProof/>
                <w:sz w:val="16"/>
                <w:szCs w:val="16"/>
              </w:rPr>
              <w:t>2012-06</w:t>
            </w:r>
          </w:p>
        </w:tc>
        <w:tc>
          <w:tcPr>
            <w:tcW w:w="800" w:type="dxa"/>
            <w:shd w:val="solid" w:color="FFFFFF" w:fill="auto"/>
            <w:vAlign w:val="center"/>
          </w:tcPr>
          <w:p w14:paraId="72C36480" w14:textId="77777777" w:rsidR="008B45D8" w:rsidRDefault="008B45D8" w:rsidP="0006145A">
            <w:pPr>
              <w:pStyle w:val="TAL"/>
              <w:keepNext w:val="0"/>
              <w:rPr>
                <w:noProof/>
                <w:sz w:val="16"/>
                <w:szCs w:val="16"/>
              </w:rPr>
            </w:pPr>
            <w:r>
              <w:rPr>
                <w:noProof/>
                <w:sz w:val="16"/>
                <w:szCs w:val="16"/>
              </w:rPr>
              <w:t>SP-56</w:t>
            </w:r>
          </w:p>
        </w:tc>
        <w:tc>
          <w:tcPr>
            <w:tcW w:w="1094" w:type="dxa"/>
            <w:shd w:val="solid" w:color="FFFFFF" w:fill="auto"/>
            <w:vAlign w:val="center"/>
          </w:tcPr>
          <w:p w14:paraId="4CF37344" w14:textId="77777777" w:rsidR="008B45D8" w:rsidRDefault="008B45D8" w:rsidP="0006145A">
            <w:pPr>
              <w:pStyle w:val="TAL"/>
              <w:keepNext w:val="0"/>
              <w:rPr>
                <w:noProof/>
                <w:sz w:val="16"/>
                <w:szCs w:val="16"/>
              </w:rPr>
            </w:pPr>
            <w:r>
              <w:rPr>
                <w:noProof/>
                <w:sz w:val="16"/>
                <w:szCs w:val="16"/>
              </w:rPr>
              <w:t>SP-120336</w:t>
            </w:r>
          </w:p>
        </w:tc>
        <w:tc>
          <w:tcPr>
            <w:tcW w:w="567" w:type="dxa"/>
            <w:shd w:val="solid" w:color="FFFFFF" w:fill="auto"/>
            <w:vAlign w:val="bottom"/>
          </w:tcPr>
          <w:p w14:paraId="3299DFC8" w14:textId="77777777" w:rsidR="008B45D8" w:rsidRDefault="008B45D8" w:rsidP="0006145A">
            <w:pPr>
              <w:pStyle w:val="TAL"/>
              <w:keepNext w:val="0"/>
              <w:rPr>
                <w:noProof/>
                <w:sz w:val="16"/>
                <w:szCs w:val="16"/>
              </w:rPr>
            </w:pPr>
            <w:r>
              <w:rPr>
                <w:noProof/>
                <w:sz w:val="16"/>
                <w:szCs w:val="16"/>
              </w:rPr>
              <w:t>190</w:t>
            </w:r>
          </w:p>
        </w:tc>
        <w:tc>
          <w:tcPr>
            <w:tcW w:w="425" w:type="dxa"/>
            <w:shd w:val="solid" w:color="FFFFFF" w:fill="auto"/>
            <w:vAlign w:val="bottom"/>
          </w:tcPr>
          <w:p w14:paraId="542ABA98" w14:textId="77777777" w:rsidR="008B45D8" w:rsidRDefault="008B45D8" w:rsidP="0006145A">
            <w:pPr>
              <w:pStyle w:val="TAL"/>
              <w:keepNext w:val="0"/>
              <w:rPr>
                <w:noProof/>
                <w:sz w:val="16"/>
                <w:szCs w:val="16"/>
              </w:rPr>
            </w:pPr>
            <w:r>
              <w:rPr>
                <w:noProof/>
                <w:sz w:val="16"/>
                <w:szCs w:val="16"/>
              </w:rPr>
              <w:t>1</w:t>
            </w:r>
          </w:p>
        </w:tc>
        <w:tc>
          <w:tcPr>
            <w:tcW w:w="425" w:type="dxa"/>
            <w:shd w:val="solid" w:color="FFFFFF" w:fill="auto"/>
            <w:vAlign w:val="bottom"/>
          </w:tcPr>
          <w:p w14:paraId="0645493E"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2B1771D8" w14:textId="77777777" w:rsidR="008B45D8" w:rsidRDefault="008B45D8" w:rsidP="0006145A">
            <w:pPr>
              <w:pStyle w:val="TAL"/>
              <w:keepNext w:val="0"/>
              <w:rPr>
                <w:noProof/>
                <w:sz w:val="16"/>
                <w:szCs w:val="16"/>
              </w:rPr>
            </w:pPr>
            <w:r>
              <w:rPr>
                <w:noProof/>
                <w:sz w:val="16"/>
                <w:szCs w:val="16"/>
              </w:rPr>
              <w:t>PayloadType</w:t>
            </w:r>
            <w:r w:rsidR="00B3790A">
              <w:rPr>
                <w:noProof/>
                <w:sz w:val="16"/>
                <w:szCs w:val="16"/>
              </w:rPr>
              <w:t xml:space="preserve"> </w:t>
            </w:r>
            <w:r>
              <w:rPr>
                <w:noProof/>
                <w:sz w:val="16"/>
                <w:szCs w:val="16"/>
              </w:rPr>
              <w:t>in</w:t>
            </w:r>
            <w:r w:rsidR="00B3790A">
              <w:rPr>
                <w:noProof/>
                <w:sz w:val="16"/>
                <w:szCs w:val="16"/>
              </w:rPr>
              <w:t xml:space="preserve"> </w:t>
            </w:r>
            <w:r>
              <w:rPr>
                <w:noProof/>
                <w:sz w:val="16"/>
                <w:szCs w:val="16"/>
              </w:rPr>
              <w:t>CC</w:t>
            </w:r>
            <w:r w:rsidR="00B3790A">
              <w:rPr>
                <w:noProof/>
                <w:sz w:val="16"/>
                <w:szCs w:val="16"/>
              </w:rPr>
              <w:t xml:space="preserve"> </w:t>
            </w:r>
            <w:r>
              <w:rPr>
                <w:noProof/>
                <w:sz w:val="16"/>
                <w:szCs w:val="16"/>
              </w:rPr>
              <w:t>header</w:t>
            </w:r>
          </w:p>
        </w:tc>
        <w:tc>
          <w:tcPr>
            <w:tcW w:w="708" w:type="dxa"/>
            <w:shd w:val="solid" w:color="FFFFFF" w:fill="auto"/>
            <w:vAlign w:val="bottom"/>
          </w:tcPr>
          <w:p w14:paraId="3D77264A" w14:textId="77777777" w:rsidR="008B45D8" w:rsidRDefault="008B45D8" w:rsidP="0006145A">
            <w:pPr>
              <w:pStyle w:val="TAL"/>
              <w:keepNext w:val="0"/>
              <w:rPr>
                <w:noProof/>
                <w:sz w:val="16"/>
                <w:szCs w:val="16"/>
              </w:rPr>
            </w:pPr>
            <w:r>
              <w:rPr>
                <w:noProof/>
                <w:sz w:val="16"/>
                <w:szCs w:val="16"/>
              </w:rPr>
              <w:t>11.3.0</w:t>
            </w:r>
          </w:p>
        </w:tc>
      </w:tr>
      <w:tr w:rsidR="008B45D8" w:rsidRPr="007D6048" w14:paraId="75C97EF0" w14:textId="77777777" w:rsidTr="00AE02C3">
        <w:trPr>
          <w:jc w:val="center"/>
        </w:trPr>
        <w:tc>
          <w:tcPr>
            <w:tcW w:w="800" w:type="dxa"/>
            <w:shd w:val="solid" w:color="FFFFFF" w:fill="auto"/>
            <w:vAlign w:val="center"/>
          </w:tcPr>
          <w:p w14:paraId="11B70C2B" w14:textId="77777777" w:rsidR="008B45D8" w:rsidRDefault="008B45D8" w:rsidP="0006145A">
            <w:pPr>
              <w:pStyle w:val="TAL"/>
              <w:keepNext w:val="0"/>
              <w:rPr>
                <w:noProof/>
                <w:sz w:val="16"/>
                <w:szCs w:val="16"/>
              </w:rPr>
            </w:pPr>
            <w:r>
              <w:rPr>
                <w:noProof/>
                <w:sz w:val="16"/>
                <w:szCs w:val="16"/>
              </w:rPr>
              <w:t>2012-06</w:t>
            </w:r>
          </w:p>
        </w:tc>
        <w:tc>
          <w:tcPr>
            <w:tcW w:w="800" w:type="dxa"/>
            <w:shd w:val="solid" w:color="FFFFFF" w:fill="auto"/>
            <w:vAlign w:val="center"/>
          </w:tcPr>
          <w:p w14:paraId="365A9A33" w14:textId="77777777" w:rsidR="008B45D8" w:rsidRDefault="008B45D8" w:rsidP="0006145A">
            <w:pPr>
              <w:pStyle w:val="TAL"/>
              <w:keepNext w:val="0"/>
              <w:rPr>
                <w:noProof/>
                <w:sz w:val="16"/>
                <w:szCs w:val="16"/>
              </w:rPr>
            </w:pPr>
            <w:r>
              <w:rPr>
                <w:noProof/>
                <w:sz w:val="16"/>
                <w:szCs w:val="16"/>
              </w:rPr>
              <w:t>SP-56</w:t>
            </w:r>
          </w:p>
        </w:tc>
        <w:tc>
          <w:tcPr>
            <w:tcW w:w="1094" w:type="dxa"/>
            <w:shd w:val="solid" w:color="FFFFFF" w:fill="auto"/>
            <w:vAlign w:val="center"/>
          </w:tcPr>
          <w:p w14:paraId="4CDA626E" w14:textId="77777777" w:rsidR="008B45D8" w:rsidRDefault="008B45D8" w:rsidP="0006145A">
            <w:pPr>
              <w:pStyle w:val="TAL"/>
              <w:keepNext w:val="0"/>
              <w:rPr>
                <w:noProof/>
                <w:sz w:val="16"/>
                <w:szCs w:val="16"/>
              </w:rPr>
            </w:pPr>
            <w:r>
              <w:rPr>
                <w:noProof/>
                <w:sz w:val="16"/>
                <w:szCs w:val="16"/>
              </w:rPr>
              <w:t>SP-120336</w:t>
            </w:r>
          </w:p>
        </w:tc>
        <w:tc>
          <w:tcPr>
            <w:tcW w:w="567" w:type="dxa"/>
            <w:shd w:val="solid" w:color="FFFFFF" w:fill="auto"/>
            <w:vAlign w:val="bottom"/>
          </w:tcPr>
          <w:p w14:paraId="70FEEFDF" w14:textId="77777777" w:rsidR="008B45D8" w:rsidRDefault="008B45D8" w:rsidP="0006145A">
            <w:pPr>
              <w:pStyle w:val="TAL"/>
              <w:keepNext w:val="0"/>
              <w:rPr>
                <w:noProof/>
                <w:sz w:val="16"/>
                <w:szCs w:val="16"/>
              </w:rPr>
            </w:pPr>
            <w:r>
              <w:rPr>
                <w:noProof/>
                <w:sz w:val="16"/>
                <w:szCs w:val="16"/>
              </w:rPr>
              <w:t>191</w:t>
            </w:r>
          </w:p>
        </w:tc>
        <w:tc>
          <w:tcPr>
            <w:tcW w:w="425" w:type="dxa"/>
            <w:shd w:val="solid" w:color="FFFFFF" w:fill="auto"/>
            <w:vAlign w:val="bottom"/>
          </w:tcPr>
          <w:p w14:paraId="7F453D03" w14:textId="77777777" w:rsidR="008B45D8" w:rsidRDefault="008B45D8" w:rsidP="0006145A">
            <w:pPr>
              <w:pStyle w:val="TAL"/>
              <w:keepNext w:val="0"/>
              <w:rPr>
                <w:noProof/>
                <w:sz w:val="16"/>
                <w:szCs w:val="16"/>
              </w:rPr>
            </w:pPr>
            <w:r>
              <w:rPr>
                <w:noProof/>
                <w:sz w:val="16"/>
                <w:szCs w:val="16"/>
              </w:rPr>
              <w:t>1</w:t>
            </w:r>
          </w:p>
        </w:tc>
        <w:tc>
          <w:tcPr>
            <w:tcW w:w="425" w:type="dxa"/>
            <w:shd w:val="solid" w:color="FFFFFF" w:fill="auto"/>
            <w:vAlign w:val="bottom"/>
          </w:tcPr>
          <w:p w14:paraId="1E4297CD"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7BC642C0" w14:textId="77777777" w:rsidR="008B45D8" w:rsidRDefault="008B45D8" w:rsidP="0006145A">
            <w:pPr>
              <w:pStyle w:val="TAL"/>
              <w:keepNext w:val="0"/>
              <w:rPr>
                <w:noProof/>
                <w:sz w:val="16"/>
                <w:szCs w:val="16"/>
              </w:rPr>
            </w:pPr>
            <w:r>
              <w:rPr>
                <w:noProof/>
                <w:sz w:val="16"/>
                <w:szCs w:val="16"/>
              </w:rPr>
              <w:t>UE</w:t>
            </w:r>
            <w:r w:rsidR="00B3790A">
              <w:rPr>
                <w:noProof/>
                <w:sz w:val="16"/>
                <w:szCs w:val="16"/>
              </w:rPr>
              <w:t xml:space="preserve"> </w:t>
            </w:r>
            <w:r>
              <w:rPr>
                <w:noProof/>
                <w:sz w:val="16"/>
                <w:szCs w:val="16"/>
              </w:rPr>
              <w:t>Address</w:t>
            </w:r>
            <w:r w:rsidR="00B3790A">
              <w:rPr>
                <w:noProof/>
                <w:sz w:val="16"/>
                <w:szCs w:val="16"/>
              </w:rPr>
              <w:t xml:space="preserve"> </w:t>
            </w:r>
            <w:r>
              <w:rPr>
                <w:noProof/>
                <w:sz w:val="16"/>
                <w:szCs w:val="16"/>
              </w:rPr>
              <w:t>Info</w:t>
            </w:r>
            <w:r w:rsidR="00B3790A">
              <w:rPr>
                <w:noProof/>
                <w:sz w:val="16"/>
                <w:szCs w:val="16"/>
              </w:rPr>
              <w:t xml:space="preserve"> </w:t>
            </w:r>
            <w:r>
              <w:rPr>
                <w:noProof/>
                <w:sz w:val="16"/>
                <w:szCs w:val="16"/>
              </w:rPr>
              <w:t>in</w:t>
            </w:r>
            <w:r w:rsidR="00B3790A">
              <w:rPr>
                <w:noProof/>
                <w:sz w:val="16"/>
                <w:szCs w:val="16"/>
              </w:rPr>
              <w:t xml:space="preserve"> </w:t>
            </w:r>
            <w:r>
              <w:rPr>
                <w:noProof/>
                <w:sz w:val="16"/>
                <w:szCs w:val="16"/>
              </w:rPr>
              <w:t>HI2</w:t>
            </w:r>
          </w:p>
        </w:tc>
        <w:tc>
          <w:tcPr>
            <w:tcW w:w="708" w:type="dxa"/>
            <w:shd w:val="solid" w:color="FFFFFF" w:fill="auto"/>
            <w:vAlign w:val="bottom"/>
          </w:tcPr>
          <w:p w14:paraId="7FFBB130" w14:textId="77777777" w:rsidR="008B45D8" w:rsidRDefault="008B45D8" w:rsidP="0006145A">
            <w:pPr>
              <w:pStyle w:val="TAL"/>
              <w:keepNext w:val="0"/>
              <w:rPr>
                <w:noProof/>
                <w:sz w:val="16"/>
                <w:szCs w:val="16"/>
              </w:rPr>
            </w:pPr>
            <w:r>
              <w:rPr>
                <w:noProof/>
                <w:sz w:val="16"/>
                <w:szCs w:val="16"/>
              </w:rPr>
              <w:t>11.3.0</w:t>
            </w:r>
          </w:p>
        </w:tc>
      </w:tr>
      <w:tr w:rsidR="008B45D8" w:rsidRPr="007D6048" w14:paraId="4F053556" w14:textId="77777777" w:rsidTr="00AE02C3">
        <w:trPr>
          <w:jc w:val="center"/>
        </w:trPr>
        <w:tc>
          <w:tcPr>
            <w:tcW w:w="800" w:type="dxa"/>
            <w:shd w:val="solid" w:color="FFFFFF" w:fill="auto"/>
            <w:vAlign w:val="center"/>
          </w:tcPr>
          <w:p w14:paraId="4E17AACF" w14:textId="77777777" w:rsidR="008B45D8" w:rsidRDefault="008B45D8" w:rsidP="0006145A">
            <w:pPr>
              <w:pStyle w:val="TAL"/>
              <w:keepNext w:val="0"/>
              <w:rPr>
                <w:noProof/>
                <w:sz w:val="16"/>
                <w:szCs w:val="16"/>
              </w:rPr>
            </w:pPr>
            <w:r>
              <w:rPr>
                <w:noProof/>
                <w:sz w:val="16"/>
                <w:szCs w:val="16"/>
              </w:rPr>
              <w:t>2012-06</w:t>
            </w:r>
          </w:p>
        </w:tc>
        <w:tc>
          <w:tcPr>
            <w:tcW w:w="800" w:type="dxa"/>
            <w:shd w:val="solid" w:color="FFFFFF" w:fill="auto"/>
            <w:vAlign w:val="center"/>
          </w:tcPr>
          <w:p w14:paraId="7D009725" w14:textId="77777777" w:rsidR="008B45D8" w:rsidRDefault="008B45D8" w:rsidP="0006145A">
            <w:pPr>
              <w:pStyle w:val="TAL"/>
              <w:keepNext w:val="0"/>
              <w:rPr>
                <w:noProof/>
                <w:sz w:val="16"/>
                <w:szCs w:val="16"/>
              </w:rPr>
            </w:pPr>
            <w:r>
              <w:rPr>
                <w:noProof/>
                <w:sz w:val="16"/>
                <w:szCs w:val="16"/>
              </w:rPr>
              <w:t>SP-56</w:t>
            </w:r>
          </w:p>
        </w:tc>
        <w:tc>
          <w:tcPr>
            <w:tcW w:w="1094" w:type="dxa"/>
            <w:shd w:val="solid" w:color="FFFFFF" w:fill="auto"/>
            <w:vAlign w:val="center"/>
          </w:tcPr>
          <w:p w14:paraId="1AB35F61" w14:textId="77777777" w:rsidR="008B45D8" w:rsidRDefault="008B45D8" w:rsidP="0006145A">
            <w:pPr>
              <w:pStyle w:val="TAL"/>
              <w:keepNext w:val="0"/>
              <w:rPr>
                <w:noProof/>
                <w:sz w:val="16"/>
                <w:szCs w:val="16"/>
              </w:rPr>
            </w:pPr>
            <w:r>
              <w:rPr>
                <w:noProof/>
                <w:sz w:val="16"/>
                <w:szCs w:val="16"/>
              </w:rPr>
              <w:t>SP-120336</w:t>
            </w:r>
          </w:p>
        </w:tc>
        <w:tc>
          <w:tcPr>
            <w:tcW w:w="567" w:type="dxa"/>
            <w:shd w:val="solid" w:color="FFFFFF" w:fill="auto"/>
            <w:vAlign w:val="bottom"/>
          </w:tcPr>
          <w:p w14:paraId="6E5EC64E" w14:textId="77777777" w:rsidR="008B45D8" w:rsidRDefault="008B45D8" w:rsidP="0006145A">
            <w:pPr>
              <w:pStyle w:val="TAL"/>
              <w:keepNext w:val="0"/>
              <w:rPr>
                <w:noProof/>
                <w:sz w:val="16"/>
                <w:szCs w:val="16"/>
              </w:rPr>
            </w:pPr>
            <w:r>
              <w:rPr>
                <w:noProof/>
                <w:sz w:val="16"/>
                <w:szCs w:val="16"/>
              </w:rPr>
              <w:t>192</w:t>
            </w:r>
          </w:p>
        </w:tc>
        <w:tc>
          <w:tcPr>
            <w:tcW w:w="425" w:type="dxa"/>
            <w:shd w:val="solid" w:color="FFFFFF" w:fill="auto"/>
            <w:vAlign w:val="bottom"/>
          </w:tcPr>
          <w:p w14:paraId="44EA95C6" w14:textId="77777777" w:rsidR="008B45D8" w:rsidRDefault="008B45D8" w:rsidP="0006145A">
            <w:pPr>
              <w:pStyle w:val="TAL"/>
              <w:keepNext w:val="0"/>
              <w:rPr>
                <w:noProof/>
                <w:sz w:val="16"/>
                <w:szCs w:val="16"/>
              </w:rPr>
            </w:pPr>
            <w:r>
              <w:rPr>
                <w:noProof/>
                <w:sz w:val="16"/>
                <w:szCs w:val="16"/>
              </w:rPr>
              <w:t>3</w:t>
            </w:r>
          </w:p>
        </w:tc>
        <w:tc>
          <w:tcPr>
            <w:tcW w:w="425" w:type="dxa"/>
            <w:shd w:val="solid" w:color="FFFFFF" w:fill="auto"/>
            <w:vAlign w:val="bottom"/>
          </w:tcPr>
          <w:p w14:paraId="76809515" w14:textId="77777777" w:rsidR="008B45D8" w:rsidRDefault="008B45D8" w:rsidP="0006145A">
            <w:pPr>
              <w:pStyle w:val="TAL"/>
              <w:keepNext w:val="0"/>
              <w:rPr>
                <w:noProof/>
                <w:sz w:val="16"/>
                <w:szCs w:val="16"/>
              </w:rPr>
            </w:pPr>
            <w:r>
              <w:rPr>
                <w:noProof/>
                <w:sz w:val="16"/>
                <w:szCs w:val="16"/>
              </w:rPr>
              <w:t>C</w:t>
            </w:r>
          </w:p>
        </w:tc>
        <w:tc>
          <w:tcPr>
            <w:tcW w:w="4820" w:type="dxa"/>
            <w:shd w:val="solid" w:color="FFFFFF" w:fill="auto"/>
          </w:tcPr>
          <w:p w14:paraId="3DE443C2" w14:textId="77777777" w:rsidR="008B45D8" w:rsidRDefault="008B45D8" w:rsidP="0006145A">
            <w:pPr>
              <w:pStyle w:val="TAL"/>
              <w:keepNext w:val="0"/>
              <w:rPr>
                <w:noProof/>
                <w:sz w:val="16"/>
                <w:szCs w:val="16"/>
              </w:rPr>
            </w:pPr>
            <w:r>
              <w:rPr>
                <w:noProof/>
                <w:sz w:val="16"/>
                <w:szCs w:val="16"/>
              </w:rPr>
              <w:t>Handover</w:t>
            </w:r>
            <w:r w:rsidR="00B3790A">
              <w:rPr>
                <w:noProof/>
                <w:sz w:val="16"/>
                <w:szCs w:val="16"/>
              </w:rPr>
              <w:t xml:space="preserve"> </w:t>
            </w:r>
            <w:r>
              <w:rPr>
                <w:noProof/>
                <w:sz w:val="16"/>
                <w:szCs w:val="16"/>
              </w:rPr>
              <w:t>indication</w:t>
            </w:r>
            <w:r w:rsidR="00B3790A">
              <w:rPr>
                <w:noProof/>
                <w:sz w:val="16"/>
                <w:szCs w:val="16"/>
              </w:rPr>
              <w:t xml:space="preserve"> </w:t>
            </w:r>
            <w:r>
              <w:rPr>
                <w:noProof/>
                <w:sz w:val="16"/>
                <w:szCs w:val="16"/>
              </w:rPr>
              <w:t>at</w:t>
            </w:r>
            <w:r w:rsidR="00B3790A">
              <w:rPr>
                <w:noProof/>
                <w:sz w:val="16"/>
                <w:szCs w:val="16"/>
              </w:rPr>
              <w:t xml:space="preserve"> </w:t>
            </w:r>
            <w:r>
              <w:rPr>
                <w:noProof/>
                <w:sz w:val="16"/>
                <w:szCs w:val="16"/>
              </w:rPr>
              <w:t>HI2</w:t>
            </w:r>
            <w:r w:rsidR="00B3790A">
              <w:rPr>
                <w:noProof/>
                <w:sz w:val="16"/>
                <w:szCs w:val="16"/>
              </w:rPr>
              <w:t xml:space="preserve"> </w:t>
            </w:r>
            <w:r>
              <w:rPr>
                <w:noProof/>
                <w:sz w:val="16"/>
                <w:szCs w:val="16"/>
              </w:rPr>
              <w:t>interface</w:t>
            </w:r>
          </w:p>
        </w:tc>
        <w:tc>
          <w:tcPr>
            <w:tcW w:w="708" w:type="dxa"/>
            <w:shd w:val="solid" w:color="FFFFFF" w:fill="auto"/>
            <w:vAlign w:val="bottom"/>
          </w:tcPr>
          <w:p w14:paraId="79085080" w14:textId="77777777" w:rsidR="008B45D8" w:rsidRDefault="008B45D8" w:rsidP="0006145A">
            <w:pPr>
              <w:pStyle w:val="TAL"/>
              <w:keepNext w:val="0"/>
              <w:rPr>
                <w:noProof/>
                <w:sz w:val="16"/>
                <w:szCs w:val="16"/>
              </w:rPr>
            </w:pPr>
            <w:r>
              <w:rPr>
                <w:noProof/>
                <w:sz w:val="16"/>
                <w:szCs w:val="16"/>
              </w:rPr>
              <w:t>11.3.0</w:t>
            </w:r>
          </w:p>
        </w:tc>
      </w:tr>
      <w:tr w:rsidR="008B45D8" w:rsidRPr="007D6048" w14:paraId="5C0BC6BC" w14:textId="77777777" w:rsidTr="00AE02C3">
        <w:trPr>
          <w:jc w:val="center"/>
        </w:trPr>
        <w:tc>
          <w:tcPr>
            <w:tcW w:w="800" w:type="dxa"/>
            <w:shd w:val="solid" w:color="FFFFFF" w:fill="auto"/>
            <w:vAlign w:val="center"/>
          </w:tcPr>
          <w:p w14:paraId="15DC0162" w14:textId="77777777" w:rsidR="008B45D8" w:rsidRDefault="008B45D8" w:rsidP="0006145A">
            <w:pPr>
              <w:pStyle w:val="TAL"/>
              <w:keepNext w:val="0"/>
              <w:rPr>
                <w:noProof/>
                <w:sz w:val="16"/>
                <w:szCs w:val="16"/>
              </w:rPr>
            </w:pPr>
            <w:r>
              <w:rPr>
                <w:noProof/>
                <w:sz w:val="16"/>
                <w:szCs w:val="16"/>
              </w:rPr>
              <w:t>2012-06</w:t>
            </w:r>
          </w:p>
        </w:tc>
        <w:tc>
          <w:tcPr>
            <w:tcW w:w="800" w:type="dxa"/>
            <w:shd w:val="solid" w:color="FFFFFF" w:fill="auto"/>
            <w:vAlign w:val="center"/>
          </w:tcPr>
          <w:p w14:paraId="342DB79D" w14:textId="77777777" w:rsidR="008B45D8" w:rsidRDefault="008B45D8" w:rsidP="0006145A">
            <w:pPr>
              <w:pStyle w:val="TAL"/>
              <w:keepNext w:val="0"/>
              <w:rPr>
                <w:noProof/>
                <w:sz w:val="16"/>
                <w:szCs w:val="16"/>
              </w:rPr>
            </w:pPr>
            <w:r>
              <w:rPr>
                <w:noProof/>
                <w:sz w:val="16"/>
                <w:szCs w:val="16"/>
              </w:rPr>
              <w:t>SP-56</w:t>
            </w:r>
          </w:p>
        </w:tc>
        <w:tc>
          <w:tcPr>
            <w:tcW w:w="1094" w:type="dxa"/>
            <w:shd w:val="solid" w:color="FFFFFF" w:fill="auto"/>
            <w:vAlign w:val="center"/>
          </w:tcPr>
          <w:p w14:paraId="58E9BF8D" w14:textId="77777777" w:rsidR="008B45D8" w:rsidRDefault="008B45D8" w:rsidP="0006145A">
            <w:pPr>
              <w:pStyle w:val="TAL"/>
              <w:keepNext w:val="0"/>
              <w:rPr>
                <w:noProof/>
                <w:sz w:val="16"/>
                <w:szCs w:val="16"/>
              </w:rPr>
            </w:pPr>
            <w:r>
              <w:rPr>
                <w:noProof/>
                <w:sz w:val="16"/>
                <w:szCs w:val="16"/>
              </w:rPr>
              <w:t>SP-120336</w:t>
            </w:r>
          </w:p>
        </w:tc>
        <w:tc>
          <w:tcPr>
            <w:tcW w:w="567" w:type="dxa"/>
            <w:shd w:val="solid" w:color="FFFFFF" w:fill="auto"/>
            <w:vAlign w:val="bottom"/>
          </w:tcPr>
          <w:p w14:paraId="1A6662EF" w14:textId="77777777" w:rsidR="008B45D8" w:rsidRDefault="008B45D8" w:rsidP="0006145A">
            <w:pPr>
              <w:pStyle w:val="TAL"/>
              <w:keepNext w:val="0"/>
              <w:rPr>
                <w:noProof/>
                <w:sz w:val="16"/>
                <w:szCs w:val="16"/>
              </w:rPr>
            </w:pPr>
            <w:r>
              <w:rPr>
                <w:noProof/>
                <w:sz w:val="16"/>
                <w:szCs w:val="16"/>
              </w:rPr>
              <w:t>194</w:t>
            </w:r>
          </w:p>
        </w:tc>
        <w:tc>
          <w:tcPr>
            <w:tcW w:w="425" w:type="dxa"/>
            <w:shd w:val="solid" w:color="FFFFFF" w:fill="auto"/>
            <w:vAlign w:val="bottom"/>
          </w:tcPr>
          <w:p w14:paraId="64EE3514"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bottom"/>
          </w:tcPr>
          <w:p w14:paraId="21771A55"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7139EF17" w14:textId="77777777" w:rsidR="008B45D8" w:rsidRDefault="008B45D8" w:rsidP="0006145A">
            <w:pPr>
              <w:pStyle w:val="TAL"/>
              <w:keepNext w:val="0"/>
              <w:rPr>
                <w:noProof/>
                <w:sz w:val="16"/>
                <w:szCs w:val="16"/>
              </w:rPr>
            </w:pPr>
            <w:r>
              <w:rPr>
                <w:noProof/>
                <w:sz w:val="16"/>
                <w:szCs w:val="16"/>
              </w:rPr>
              <w:t>Correction</w:t>
            </w:r>
            <w:r w:rsidR="00B3790A">
              <w:rPr>
                <w:noProof/>
                <w:sz w:val="16"/>
                <w:szCs w:val="16"/>
              </w:rPr>
              <w:t xml:space="preserve"> </w:t>
            </w:r>
            <w:r>
              <w:rPr>
                <w:noProof/>
                <w:sz w:val="16"/>
                <w:szCs w:val="16"/>
              </w:rPr>
              <w:t>on</w:t>
            </w:r>
            <w:r w:rsidR="00B3790A">
              <w:rPr>
                <w:noProof/>
                <w:sz w:val="16"/>
                <w:szCs w:val="16"/>
              </w:rPr>
              <w:t xml:space="preserve"> </w:t>
            </w:r>
            <w:r>
              <w:rPr>
                <w:noProof/>
                <w:sz w:val="16"/>
                <w:szCs w:val="16"/>
              </w:rPr>
              <w:t>parameter</w:t>
            </w:r>
            <w:r w:rsidR="00B3790A">
              <w:rPr>
                <w:noProof/>
                <w:sz w:val="16"/>
                <w:szCs w:val="16"/>
              </w:rPr>
              <w:t xml:space="preserve"> </w:t>
            </w:r>
            <w:r>
              <w:rPr>
                <w:noProof/>
                <w:sz w:val="16"/>
                <w:szCs w:val="16"/>
              </w:rPr>
              <w:t>name</w:t>
            </w:r>
            <w:r w:rsidR="00B3790A">
              <w:rPr>
                <w:noProof/>
                <w:sz w:val="16"/>
                <w:szCs w:val="16"/>
              </w:rPr>
              <w:t xml:space="preserve"> </w:t>
            </w:r>
            <w:r>
              <w:rPr>
                <w:noProof/>
                <w:sz w:val="16"/>
                <w:szCs w:val="16"/>
              </w:rPr>
              <w:t>pMIPAttachTunnelDeactivation</w:t>
            </w:r>
          </w:p>
        </w:tc>
        <w:tc>
          <w:tcPr>
            <w:tcW w:w="708" w:type="dxa"/>
            <w:shd w:val="solid" w:color="FFFFFF" w:fill="auto"/>
          </w:tcPr>
          <w:p w14:paraId="569638BE" w14:textId="77777777" w:rsidR="008B45D8" w:rsidRDefault="008B45D8" w:rsidP="0006145A">
            <w:pPr>
              <w:pStyle w:val="TAL"/>
              <w:keepNext w:val="0"/>
              <w:rPr>
                <w:noProof/>
                <w:sz w:val="16"/>
                <w:szCs w:val="16"/>
              </w:rPr>
            </w:pPr>
            <w:r>
              <w:rPr>
                <w:noProof/>
                <w:sz w:val="16"/>
                <w:szCs w:val="16"/>
              </w:rPr>
              <w:t>11.3.0</w:t>
            </w:r>
          </w:p>
        </w:tc>
      </w:tr>
      <w:tr w:rsidR="008B45D8" w:rsidRPr="007D6048" w14:paraId="5AE81B70" w14:textId="77777777" w:rsidTr="00AE02C3">
        <w:trPr>
          <w:jc w:val="center"/>
        </w:trPr>
        <w:tc>
          <w:tcPr>
            <w:tcW w:w="800" w:type="dxa"/>
            <w:shd w:val="solid" w:color="FFFFFF" w:fill="auto"/>
            <w:vAlign w:val="center"/>
          </w:tcPr>
          <w:p w14:paraId="4AD401D9" w14:textId="77777777" w:rsidR="008B45D8" w:rsidRDefault="008B45D8" w:rsidP="0006145A">
            <w:pPr>
              <w:pStyle w:val="TAL"/>
              <w:keepNext w:val="0"/>
              <w:rPr>
                <w:noProof/>
                <w:sz w:val="16"/>
                <w:szCs w:val="16"/>
              </w:rPr>
            </w:pPr>
            <w:r>
              <w:rPr>
                <w:noProof/>
                <w:sz w:val="16"/>
                <w:szCs w:val="16"/>
              </w:rPr>
              <w:t>2012-06</w:t>
            </w:r>
          </w:p>
        </w:tc>
        <w:tc>
          <w:tcPr>
            <w:tcW w:w="800" w:type="dxa"/>
            <w:shd w:val="solid" w:color="FFFFFF" w:fill="auto"/>
            <w:vAlign w:val="center"/>
          </w:tcPr>
          <w:p w14:paraId="4257BCB8" w14:textId="77777777" w:rsidR="008B45D8" w:rsidRDefault="008B45D8" w:rsidP="0006145A">
            <w:pPr>
              <w:pStyle w:val="TAL"/>
              <w:keepNext w:val="0"/>
              <w:rPr>
                <w:noProof/>
                <w:sz w:val="16"/>
                <w:szCs w:val="16"/>
              </w:rPr>
            </w:pPr>
            <w:r>
              <w:rPr>
                <w:noProof/>
                <w:sz w:val="16"/>
                <w:szCs w:val="16"/>
              </w:rPr>
              <w:t>SP-56</w:t>
            </w:r>
          </w:p>
        </w:tc>
        <w:tc>
          <w:tcPr>
            <w:tcW w:w="1094" w:type="dxa"/>
            <w:shd w:val="solid" w:color="FFFFFF" w:fill="auto"/>
            <w:vAlign w:val="center"/>
          </w:tcPr>
          <w:p w14:paraId="3AEFC559" w14:textId="77777777" w:rsidR="008B45D8" w:rsidRDefault="008B45D8" w:rsidP="0006145A">
            <w:pPr>
              <w:pStyle w:val="TAL"/>
              <w:keepNext w:val="0"/>
              <w:rPr>
                <w:noProof/>
                <w:sz w:val="16"/>
                <w:szCs w:val="16"/>
              </w:rPr>
            </w:pPr>
            <w:r>
              <w:rPr>
                <w:noProof/>
                <w:sz w:val="16"/>
                <w:szCs w:val="16"/>
              </w:rPr>
              <w:t>SP-120336</w:t>
            </w:r>
          </w:p>
        </w:tc>
        <w:tc>
          <w:tcPr>
            <w:tcW w:w="567" w:type="dxa"/>
            <w:shd w:val="solid" w:color="FFFFFF" w:fill="auto"/>
            <w:vAlign w:val="bottom"/>
          </w:tcPr>
          <w:p w14:paraId="1B72AD64" w14:textId="77777777" w:rsidR="008B45D8" w:rsidRDefault="008B45D8" w:rsidP="0006145A">
            <w:pPr>
              <w:pStyle w:val="TAL"/>
              <w:keepNext w:val="0"/>
              <w:rPr>
                <w:noProof/>
                <w:sz w:val="16"/>
                <w:szCs w:val="16"/>
              </w:rPr>
            </w:pPr>
            <w:r>
              <w:rPr>
                <w:noProof/>
                <w:sz w:val="16"/>
                <w:szCs w:val="16"/>
              </w:rPr>
              <w:t>195</w:t>
            </w:r>
          </w:p>
        </w:tc>
        <w:tc>
          <w:tcPr>
            <w:tcW w:w="425" w:type="dxa"/>
            <w:shd w:val="solid" w:color="FFFFFF" w:fill="auto"/>
            <w:vAlign w:val="bottom"/>
          </w:tcPr>
          <w:p w14:paraId="1972A8CD"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bottom"/>
          </w:tcPr>
          <w:p w14:paraId="5EC28149"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66E6ABED" w14:textId="77777777" w:rsidR="008B45D8" w:rsidRDefault="008B45D8" w:rsidP="0006145A">
            <w:pPr>
              <w:pStyle w:val="TAL"/>
              <w:keepNext w:val="0"/>
              <w:rPr>
                <w:noProof/>
                <w:sz w:val="16"/>
                <w:szCs w:val="16"/>
              </w:rPr>
            </w:pPr>
            <w:r>
              <w:rPr>
                <w:noProof/>
                <w:sz w:val="16"/>
                <w:szCs w:val="16"/>
              </w:rPr>
              <w:t>Correction</w:t>
            </w:r>
            <w:r w:rsidR="00B3790A">
              <w:rPr>
                <w:noProof/>
                <w:sz w:val="16"/>
                <w:szCs w:val="16"/>
              </w:rPr>
              <w:t xml:space="preserve"> </w:t>
            </w:r>
            <w:r>
              <w:rPr>
                <w:noProof/>
                <w:sz w:val="16"/>
                <w:szCs w:val="16"/>
              </w:rPr>
              <w:t>on</w:t>
            </w:r>
            <w:r w:rsidR="00B3790A">
              <w:rPr>
                <w:noProof/>
                <w:sz w:val="16"/>
                <w:szCs w:val="16"/>
              </w:rPr>
              <w:t xml:space="preserve"> </w:t>
            </w:r>
            <w:r>
              <w:rPr>
                <w:noProof/>
                <w:sz w:val="16"/>
                <w:szCs w:val="16"/>
              </w:rPr>
              <w:t>delivery</w:t>
            </w:r>
            <w:r w:rsidR="00B3790A">
              <w:rPr>
                <w:noProof/>
                <w:sz w:val="16"/>
                <w:szCs w:val="16"/>
              </w:rPr>
              <w:t xml:space="preserve"> </w:t>
            </w:r>
            <w:r>
              <w:rPr>
                <w:noProof/>
                <w:sz w:val="16"/>
                <w:szCs w:val="16"/>
              </w:rPr>
              <w:t>of</w:t>
            </w:r>
            <w:r w:rsidR="00B3790A">
              <w:rPr>
                <w:noProof/>
                <w:sz w:val="16"/>
                <w:szCs w:val="16"/>
              </w:rPr>
              <w:t xml:space="preserve"> </w:t>
            </w:r>
            <w:r>
              <w:rPr>
                <w:noProof/>
                <w:sz w:val="16"/>
                <w:szCs w:val="16"/>
              </w:rPr>
              <w:t>encrypted</w:t>
            </w:r>
            <w:r w:rsidR="00B3790A">
              <w:rPr>
                <w:noProof/>
                <w:sz w:val="16"/>
                <w:szCs w:val="16"/>
              </w:rPr>
              <w:t xml:space="preserve"> </w:t>
            </w:r>
            <w:r>
              <w:rPr>
                <w:noProof/>
                <w:sz w:val="16"/>
                <w:szCs w:val="16"/>
              </w:rPr>
              <w:t>CC</w:t>
            </w:r>
            <w:r w:rsidR="00B3790A">
              <w:rPr>
                <w:noProof/>
                <w:sz w:val="16"/>
                <w:szCs w:val="16"/>
              </w:rPr>
              <w:t xml:space="preserve"> </w:t>
            </w:r>
            <w:r>
              <w:rPr>
                <w:noProof/>
                <w:sz w:val="16"/>
                <w:szCs w:val="16"/>
              </w:rPr>
              <w:t>in</w:t>
            </w:r>
            <w:r w:rsidR="00B3790A">
              <w:rPr>
                <w:noProof/>
                <w:sz w:val="16"/>
                <w:szCs w:val="16"/>
              </w:rPr>
              <w:t xml:space="preserve"> </w:t>
            </w:r>
            <w:r>
              <w:rPr>
                <w:noProof/>
                <w:sz w:val="16"/>
                <w:szCs w:val="16"/>
              </w:rPr>
              <w:t>case</w:t>
            </w:r>
            <w:r w:rsidR="00B3790A">
              <w:rPr>
                <w:noProof/>
                <w:sz w:val="16"/>
                <w:szCs w:val="16"/>
              </w:rPr>
              <w:t xml:space="preserve"> </w:t>
            </w:r>
            <w:r>
              <w:rPr>
                <w:noProof/>
                <w:sz w:val="16"/>
                <w:szCs w:val="16"/>
              </w:rPr>
              <w:t>of</w:t>
            </w:r>
            <w:r w:rsidR="00B3790A">
              <w:rPr>
                <w:noProof/>
                <w:sz w:val="16"/>
                <w:szCs w:val="16"/>
              </w:rPr>
              <w:t xml:space="preserve"> </w:t>
            </w:r>
            <w:r>
              <w:rPr>
                <w:noProof/>
                <w:sz w:val="16"/>
                <w:szCs w:val="16"/>
              </w:rPr>
              <w:t>IMS</w:t>
            </w:r>
            <w:r w:rsidR="00B3790A">
              <w:rPr>
                <w:noProof/>
                <w:sz w:val="16"/>
                <w:szCs w:val="16"/>
              </w:rPr>
              <w:t xml:space="preserve"> </w:t>
            </w:r>
            <w:r>
              <w:rPr>
                <w:noProof/>
                <w:sz w:val="16"/>
                <w:szCs w:val="16"/>
              </w:rPr>
              <w:t>media</w:t>
            </w:r>
            <w:r w:rsidR="00B3790A">
              <w:rPr>
                <w:noProof/>
                <w:sz w:val="16"/>
                <w:szCs w:val="16"/>
              </w:rPr>
              <w:t xml:space="preserve"> </w:t>
            </w:r>
            <w:r>
              <w:rPr>
                <w:noProof/>
                <w:sz w:val="16"/>
                <w:szCs w:val="16"/>
              </w:rPr>
              <w:t>security</w:t>
            </w:r>
          </w:p>
        </w:tc>
        <w:tc>
          <w:tcPr>
            <w:tcW w:w="708" w:type="dxa"/>
            <w:shd w:val="solid" w:color="FFFFFF" w:fill="auto"/>
          </w:tcPr>
          <w:p w14:paraId="3A5E9E35" w14:textId="77777777" w:rsidR="008B45D8" w:rsidRDefault="008B45D8" w:rsidP="0006145A">
            <w:pPr>
              <w:pStyle w:val="TAL"/>
              <w:keepNext w:val="0"/>
              <w:rPr>
                <w:noProof/>
                <w:sz w:val="16"/>
                <w:szCs w:val="16"/>
              </w:rPr>
            </w:pPr>
            <w:r>
              <w:rPr>
                <w:noProof/>
                <w:sz w:val="16"/>
                <w:szCs w:val="16"/>
              </w:rPr>
              <w:t>11.3.0</w:t>
            </w:r>
          </w:p>
        </w:tc>
      </w:tr>
      <w:tr w:rsidR="008B45D8" w:rsidRPr="007D6048" w14:paraId="398AB800" w14:textId="77777777" w:rsidTr="00AE02C3">
        <w:trPr>
          <w:jc w:val="center"/>
        </w:trPr>
        <w:tc>
          <w:tcPr>
            <w:tcW w:w="800" w:type="dxa"/>
            <w:shd w:val="solid" w:color="FFFFFF" w:fill="auto"/>
            <w:vAlign w:val="center"/>
          </w:tcPr>
          <w:p w14:paraId="15717CC5" w14:textId="77777777" w:rsidR="008B45D8" w:rsidRDefault="008B45D8" w:rsidP="0006145A">
            <w:pPr>
              <w:pStyle w:val="TAL"/>
              <w:keepNext w:val="0"/>
              <w:rPr>
                <w:noProof/>
                <w:sz w:val="16"/>
                <w:szCs w:val="16"/>
              </w:rPr>
            </w:pPr>
            <w:r>
              <w:rPr>
                <w:noProof/>
                <w:sz w:val="16"/>
                <w:szCs w:val="16"/>
              </w:rPr>
              <w:t>2012-06</w:t>
            </w:r>
          </w:p>
        </w:tc>
        <w:tc>
          <w:tcPr>
            <w:tcW w:w="800" w:type="dxa"/>
            <w:shd w:val="solid" w:color="FFFFFF" w:fill="auto"/>
            <w:vAlign w:val="center"/>
          </w:tcPr>
          <w:p w14:paraId="3DCC4651" w14:textId="77777777" w:rsidR="008B45D8" w:rsidRDefault="008B45D8" w:rsidP="0006145A">
            <w:pPr>
              <w:pStyle w:val="TAL"/>
              <w:keepNext w:val="0"/>
              <w:rPr>
                <w:noProof/>
                <w:sz w:val="16"/>
                <w:szCs w:val="16"/>
              </w:rPr>
            </w:pPr>
            <w:r>
              <w:rPr>
                <w:noProof/>
                <w:sz w:val="16"/>
                <w:szCs w:val="16"/>
              </w:rPr>
              <w:t>SP-56</w:t>
            </w:r>
          </w:p>
        </w:tc>
        <w:tc>
          <w:tcPr>
            <w:tcW w:w="1094" w:type="dxa"/>
            <w:shd w:val="solid" w:color="FFFFFF" w:fill="auto"/>
            <w:vAlign w:val="center"/>
          </w:tcPr>
          <w:p w14:paraId="60B26678" w14:textId="77777777" w:rsidR="008B45D8" w:rsidRDefault="008B45D8" w:rsidP="0006145A">
            <w:pPr>
              <w:pStyle w:val="TAL"/>
              <w:keepNext w:val="0"/>
              <w:rPr>
                <w:noProof/>
                <w:sz w:val="16"/>
                <w:szCs w:val="16"/>
              </w:rPr>
            </w:pPr>
            <w:r>
              <w:rPr>
                <w:noProof/>
                <w:sz w:val="16"/>
                <w:szCs w:val="16"/>
              </w:rPr>
              <w:t>SP-120336</w:t>
            </w:r>
          </w:p>
        </w:tc>
        <w:tc>
          <w:tcPr>
            <w:tcW w:w="567" w:type="dxa"/>
            <w:shd w:val="solid" w:color="FFFFFF" w:fill="auto"/>
            <w:vAlign w:val="bottom"/>
          </w:tcPr>
          <w:p w14:paraId="3711E9A7" w14:textId="77777777" w:rsidR="008B45D8" w:rsidRDefault="008B45D8" w:rsidP="0006145A">
            <w:pPr>
              <w:pStyle w:val="TAL"/>
              <w:keepNext w:val="0"/>
              <w:rPr>
                <w:noProof/>
                <w:sz w:val="16"/>
                <w:szCs w:val="16"/>
              </w:rPr>
            </w:pPr>
            <w:r>
              <w:rPr>
                <w:noProof/>
                <w:sz w:val="16"/>
                <w:szCs w:val="16"/>
              </w:rPr>
              <w:t>196</w:t>
            </w:r>
          </w:p>
        </w:tc>
        <w:tc>
          <w:tcPr>
            <w:tcW w:w="425" w:type="dxa"/>
            <w:shd w:val="solid" w:color="FFFFFF" w:fill="auto"/>
            <w:vAlign w:val="bottom"/>
          </w:tcPr>
          <w:p w14:paraId="453D8043" w14:textId="77777777" w:rsidR="008B45D8" w:rsidRDefault="008B45D8" w:rsidP="0006145A">
            <w:pPr>
              <w:pStyle w:val="TAL"/>
              <w:keepNext w:val="0"/>
              <w:rPr>
                <w:noProof/>
                <w:sz w:val="16"/>
                <w:szCs w:val="16"/>
              </w:rPr>
            </w:pPr>
            <w:r>
              <w:rPr>
                <w:noProof/>
                <w:sz w:val="16"/>
                <w:szCs w:val="16"/>
              </w:rPr>
              <w:t>2</w:t>
            </w:r>
          </w:p>
        </w:tc>
        <w:tc>
          <w:tcPr>
            <w:tcW w:w="425" w:type="dxa"/>
            <w:shd w:val="solid" w:color="FFFFFF" w:fill="auto"/>
            <w:vAlign w:val="bottom"/>
          </w:tcPr>
          <w:p w14:paraId="636E66F3" w14:textId="77777777" w:rsidR="008B45D8" w:rsidRDefault="008B45D8" w:rsidP="0006145A">
            <w:pPr>
              <w:pStyle w:val="TAL"/>
              <w:keepNext w:val="0"/>
              <w:rPr>
                <w:noProof/>
                <w:sz w:val="16"/>
                <w:szCs w:val="16"/>
              </w:rPr>
            </w:pPr>
            <w:r>
              <w:rPr>
                <w:noProof/>
                <w:sz w:val="16"/>
                <w:szCs w:val="16"/>
              </w:rPr>
              <w:t>C</w:t>
            </w:r>
          </w:p>
        </w:tc>
        <w:tc>
          <w:tcPr>
            <w:tcW w:w="4820" w:type="dxa"/>
            <w:shd w:val="solid" w:color="FFFFFF" w:fill="auto"/>
          </w:tcPr>
          <w:p w14:paraId="1D70659A" w14:textId="77777777" w:rsidR="008B45D8" w:rsidRDefault="008B45D8" w:rsidP="0006145A">
            <w:pPr>
              <w:pStyle w:val="TAL"/>
              <w:keepNext w:val="0"/>
              <w:rPr>
                <w:noProof/>
                <w:sz w:val="16"/>
                <w:szCs w:val="16"/>
              </w:rPr>
            </w:pPr>
            <w:r>
              <w:rPr>
                <w:noProof/>
                <w:sz w:val="16"/>
                <w:szCs w:val="16"/>
              </w:rPr>
              <w:t>IMS</w:t>
            </w:r>
            <w:r w:rsidR="00B3790A">
              <w:rPr>
                <w:noProof/>
                <w:sz w:val="16"/>
                <w:szCs w:val="16"/>
              </w:rPr>
              <w:t xml:space="preserve"> </w:t>
            </w:r>
            <w:r>
              <w:rPr>
                <w:noProof/>
                <w:sz w:val="16"/>
                <w:szCs w:val="16"/>
              </w:rPr>
              <w:t>Conference</w:t>
            </w:r>
            <w:r w:rsidR="00B3790A">
              <w:rPr>
                <w:noProof/>
                <w:sz w:val="16"/>
                <w:szCs w:val="16"/>
              </w:rPr>
              <w:t xml:space="preserve"> </w:t>
            </w:r>
            <w:r>
              <w:rPr>
                <w:noProof/>
                <w:sz w:val="16"/>
                <w:szCs w:val="16"/>
              </w:rPr>
              <w:t>Services</w:t>
            </w:r>
          </w:p>
        </w:tc>
        <w:tc>
          <w:tcPr>
            <w:tcW w:w="708" w:type="dxa"/>
            <w:shd w:val="solid" w:color="FFFFFF" w:fill="auto"/>
          </w:tcPr>
          <w:p w14:paraId="7BF678F1" w14:textId="77777777" w:rsidR="008B45D8" w:rsidRDefault="008B45D8" w:rsidP="0006145A">
            <w:pPr>
              <w:pStyle w:val="TAL"/>
              <w:keepNext w:val="0"/>
              <w:rPr>
                <w:noProof/>
                <w:sz w:val="16"/>
                <w:szCs w:val="16"/>
              </w:rPr>
            </w:pPr>
            <w:r>
              <w:rPr>
                <w:noProof/>
                <w:sz w:val="16"/>
                <w:szCs w:val="16"/>
              </w:rPr>
              <w:t>11.3.0</w:t>
            </w:r>
          </w:p>
        </w:tc>
      </w:tr>
      <w:tr w:rsidR="008B45D8" w:rsidRPr="007D6048" w14:paraId="15321696" w14:textId="77777777" w:rsidTr="00AE02C3">
        <w:trPr>
          <w:jc w:val="center"/>
        </w:trPr>
        <w:tc>
          <w:tcPr>
            <w:tcW w:w="800" w:type="dxa"/>
            <w:shd w:val="solid" w:color="FFFFFF" w:fill="auto"/>
            <w:vAlign w:val="center"/>
          </w:tcPr>
          <w:p w14:paraId="19C1BAFC" w14:textId="77777777" w:rsidR="008B45D8" w:rsidRDefault="008B45D8" w:rsidP="0006145A">
            <w:pPr>
              <w:pStyle w:val="TAL"/>
              <w:keepNext w:val="0"/>
              <w:rPr>
                <w:noProof/>
                <w:sz w:val="16"/>
                <w:szCs w:val="16"/>
              </w:rPr>
            </w:pPr>
            <w:r>
              <w:rPr>
                <w:noProof/>
                <w:sz w:val="16"/>
                <w:szCs w:val="16"/>
              </w:rPr>
              <w:t>2012-06</w:t>
            </w:r>
          </w:p>
        </w:tc>
        <w:tc>
          <w:tcPr>
            <w:tcW w:w="800" w:type="dxa"/>
            <w:shd w:val="solid" w:color="FFFFFF" w:fill="auto"/>
            <w:vAlign w:val="center"/>
          </w:tcPr>
          <w:p w14:paraId="382F0700" w14:textId="77777777" w:rsidR="008B45D8" w:rsidRDefault="008B45D8" w:rsidP="0006145A">
            <w:pPr>
              <w:pStyle w:val="TAL"/>
              <w:keepNext w:val="0"/>
              <w:rPr>
                <w:noProof/>
                <w:sz w:val="16"/>
                <w:szCs w:val="16"/>
              </w:rPr>
            </w:pPr>
            <w:r>
              <w:rPr>
                <w:noProof/>
                <w:sz w:val="16"/>
                <w:szCs w:val="16"/>
              </w:rPr>
              <w:t>SP-56</w:t>
            </w:r>
          </w:p>
        </w:tc>
        <w:tc>
          <w:tcPr>
            <w:tcW w:w="1094" w:type="dxa"/>
            <w:shd w:val="solid" w:color="FFFFFF" w:fill="auto"/>
            <w:vAlign w:val="center"/>
          </w:tcPr>
          <w:p w14:paraId="7F2C6057" w14:textId="77777777" w:rsidR="008B45D8" w:rsidRDefault="008B45D8" w:rsidP="0006145A">
            <w:pPr>
              <w:pStyle w:val="TAL"/>
              <w:keepNext w:val="0"/>
              <w:rPr>
                <w:noProof/>
                <w:sz w:val="16"/>
                <w:szCs w:val="16"/>
              </w:rPr>
            </w:pPr>
            <w:r>
              <w:rPr>
                <w:noProof/>
                <w:sz w:val="16"/>
                <w:szCs w:val="16"/>
              </w:rPr>
              <w:t>SP-120336</w:t>
            </w:r>
          </w:p>
        </w:tc>
        <w:tc>
          <w:tcPr>
            <w:tcW w:w="567" w:type="dxa"/>
            <w:shd w:val="solid" w:color="FFFFFF" w:fill="auto"/>
            <w:vAlign w:val="bottom"/>
          </w:tcPr>
          <w:p w14:paraId="6478E589" w14:textId="77777777" w:rsidR="008B45D8" w:rsidRDefault="008B45D8" w:rsidP="0006145A">
            <w:pPr>
              <w:pStyle w:val="TAL"/>
              <w:keepNext w:val="0"/>
              <w:rPr>
                <w:noProof/>
                <w:sz w:val="16"/>
                <w:szCs w:val="16"/>
              </w:rPr>
            </w:pPr>
            <w:r>
              <w:rPr>
                <w:noProof/>
                <w:sz w:val="16"/>
                <w:szCs w:val="16"/>
              </w:rPr>
              <w:t>197</w:t>
            </w:r>
          </w:p>
        </w:tc>
        <w:tc>
          <w:tcPr>
            <w:tcW w:w="425" w:type="dxa"/>
            <w:shd w:val="solid" w:color="FFFFFF" w:fill="auto"/>
            <w:vAlign w:val="bottom"/>
          </w:tcPr>
          <w:p w14:paraId="0D0AA365" w14:textId="77777777" w:rsidR="008B45D8" w:rsidRDefault="008B45D8" w:rsidP="0006145A">
            <w:pPr>
              <w:pStyle w:val="TAL"/>
              <w:keepNext w:val="0"/>
              <w:rPr>
                <w:noProof/>
                <w:sz w:val="16"/>
                <w:szCs w:val="16"/>
              </w:rPr>
            </w:pPr>
            <w:r>
              <w:rPr>
                <w:noProof/>
                <w:sz w:val="16"/>
                <w:szCs w:val="16"/>
              </w:rPr>
              <w:t>3</w:t>
            </w:r>
          </w:p>
        </w:tc>
        <w:tc>
          <w:tcPr>
            <w:tcW w:w="425" w:type="dxa"/>
            <w:shd w:val="solid" w:color="FFFFFF" w:fill="auto"/>
            <w:vAlign w:val="bottom"/>
          </w:tcPr>
          <w:p w14:paraId="6C2B1F5F"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4D5F7CDE" w14:textId="77777777" w:rsidR="008B45D8" w:rsidRDefault="008B45D8" w:rsidP="0006145A">
            <w:pPr>
              <w:pStyle w:val="TAL"/>
              <w:keepNext w:val="0"/>
              <w:rPr>
                <w:noProof/>
                <w:sz w:val="16"/>
                <w:szCs w:val="16"/>
              </w:rPr>
            </w:pPr>
            <w:r>
              <w:rPr>
                <w:noProof/>
                <w:sz w:val="16"/>
                <w:szCs w:val="16"/>
              </w:rPr>
              <w:t>Clarification</w:t>
            </w:r>
            <w:r w:rsidR="00B3790A">
              <w:rPr>
                <w:noProof/>
                <w:sz w:val="16"/>
                <w:szCs w:val="16"/>
              </w:rPr>
              <w:t xml:space="preserve"> </w:t>
            </w:r>
            <w:r>
              <w:rPr>
                <w:noProof/>
                <w:sz w:val="16"/>
                <w:szCs w:val="16"/>
              </w:rPr>
              <w:t>for</w:t>
            </w:r>
            <w:r w:rsidR="00B3790A">
              <w:rPr>
                <w:noProof/>
                <w:sz w:val="16"/>
                <w:szCs w:val="16"/>
              </w:rPr>
              <w:t xml:space="preserve"> </w:t>
            </w:r>
            <w:r>
              <w:rPr>
                <w:noProof/>
                <w:sz w:val="16"/>
                <w:szCs w:val="16"/>
              </w:rPr>
              <w:t>Serving</w:t>
            </w:r>
            <w:r w:rsidR="00B3790A">
              <w:rPr>
                <w:noProof/>
                <w:sz w:val="16"/>
                <w:szCs w:val="16"/>
              </w:rPr>
              <w:t xml:space="preserve"> </w:t>
            </w:r>
            <w:r>
              <w:rPr>
                <w:noProof/>
                <w:sz w:val="16"/>
                <w:szCs w:val="16"/>
              </w:rPr>
              <w:t>Evolved</w:t>
            </w:r>
            <w:r w:rsidR="00B3790A">
              <w:rPr>
                <w:noProof/>
                <w:sz w:val="16"/>
                <w:szCs w:val="16"/>
              </w:rPr>
              <w:t xml:space="preserve"> </w:t>
            </w:r>
            <w:r>
              <w:rPr>
                <w:noProof/>
                <w:sz w:val="16"/>
                <w:szCs w:val="16"/>
              </w:rPr>
              <w:t>Packet</w:t>
            </w:r>
            <w:r w:rsidR="00B3790A">
              <w:rPr>
                <w:noProof/>
                <w:sz w:val="16"/>
                <w:szCs w:val="16"/>
              </w:rPr>
              <w:t xml:space="preserve"> </w:t>
            </w:r>
            <w:r>
              <w:rPr>
                <w:noProof/>
                <w:sz w:val="16"/>
                <w:szCs w:val="16"/>
              </w:rPr>
              <w:t>System</w:t>
            </w:r>
            <w:r w:rsidR="00B3790A">
              <w:rPr>
                <w:noProof/>
                <w:sz w:val="16"/>
                <w:szCs w:val="16"/>
              </w:rPr>
              <w:t xml:space="preserve"> </w:t>
            </w:r>
            <w:r>
              <w:rPr>
                <w:noProof/>
                <w:sz w:val="16"/>
                <w:szCs w:val="16"/>
              </w:rPr>
              <w:t>Message</w:t>
            </w:r>
            <w:r w:rsidR="00B3790A">
              <w:rPr>
                <w:noProof/>
                <w:sz w:val="16"/>
                <w:szCs w:val="16"/>
              </w:rPr>
              <w:t xml:space="preserve"> </w:t>
            </w:r>
            <w:r>
              <w:rPr>
                <w:noProof/>
                <w:sz w:val="16"/>
                <w:szCs w:val="16"/>
              </w:rPr>
              <w:t>Reporting</w:t>
            </w:r>
          </w:p>
        </w:tc>
        <w:tc>
          <w:tcPr>
            <w:tcW w:w="708" w:type="dxa"/>
            <w:shd w:val="solid" w:color="FFFFFF" w:fill="auto"/>
          </w:tcPr>
          <w:p w14:paraId="63462624" w14:textId="77777777" w:rsidR="008B45D8" w:rsidRDefault="008B45D8" w:rsidP="0006145A">
            <w:pPr>
              <w:pStyle w:val="TAL"/>
              <w:keepNext w:val="0"/>
              <w:rPr>
                <w:noProof/>
                <w:sz w:val="16"/>
                <w:szCs w:val="16"/>
              </w:rPr>
            </w:pPr>
            <w:r>
              <w:rPr>
                <w:noProof/>
                <w:sz w:val="16"/>
                <w:szCs w:val="16"/>
              </w:rPr>
              <w:t>11.3.0</w:t>
            </w:r>
          </w:p>
        </w:tc>
      </w:tr>
      <w:tr w:rsidR="008B45D8" w:rsidRPr="007D6048" w14:paraId="20C63143" w14:textId="77777777" w:rsidTr="00AE02C3">
        <w:trPr>
          <w:jc w:val="center"/>
        </w:trPr>
        <w:tc>
          <w:tcPr>
            <w:tcW w:w="800" w:type="dxa"/>
            <w:shd w:val="solid" w:color="FFFFFF" w:fill="auto"/>
            <w:vAlign w:val="center"/>
          </w:tcPr>
          <w:p w14:paraId="3D99345C" w14:textId="77777777" w:rsidR="008B45D8" w:rsidRDefault="008B45D8" w:rsidP="0006145A">
            <w:pPr>
              <w:pStyle w:val="TAL"/>
              <w:keepNext w:val="0"/>
              <w:rPr>
                <w:noProof/>
                <w:sz w:val="16"/>
                <w:szCs w:val="16"/>
              </w:rPr>
            </w:pPr>
            <w:r>
              <w:rPr>
                <w:noProof/>
                <w:sz w:val="16"/>
                <w:szCs w:val="16"/>
              </w:rPr>
              <w:t>2012-09</w:t>
            </w:r>
          </w:p>
        </w:tc>
        <w:tc>
          <w:tcPr>
            <w:tcW w:w="800" w:type="dxa"/>
            <w:shd w:val="solid" w:color="FFFFFF" w:fill="auto"/>
            <w:vAlign w:val="center"/>
          </w:tcPr>
          <w:p w14:paraId="397A8C48" w14:textId="77777777" w:rsidR="008B45D8" w:rsidRDefault="008B45D8" w:rsidP="0006145A">
            <w:pPr>
              <w:pStyle w:val="TAL"/>
              <w:keepNext w:val="0"/>
              <w:rPr>
                <w:noProof/>
                <w:sz w:val="16"/>
                <w:szCs w:val="16"/>
              </w:rPr>
            </w:pPr>
            <w:r>
              <w:rPr>
                <w:noProof/>
                <w:sz w:val="16"/>
                <w:szCs w:val="16"/>
              </w:rPr>
              <w:t>SP-57</w:t>
            </w:r>
          </w:p>
        </w:tc>
        <w:tc>
          <w:tcPr>
            <w:tcW w:w="1094" w:type="dxa"/>
            <w:shd w:val="solid" w:color="FFFFFF" w:fill="auto"/>
            <w:vAlign w:val="center"/>
          </w:tcPr>
          <w:p w14:paraId="2D647E59" w14:textId="77777777" w:rsidR="008B45D8" w:rsidRDefault="008B45D8" w:rsidP="0006145A">
            <w:pPr>
              <w:pStyle w:val="TAL"/>
              <w:keepNext w:val="0"/>
              <w:rPr>
                <w:noProof/>
                <w:sz w:val="16"/>
                <w:szCs w:val="16"/>
              </w:rPr>
            </w:pPr>
            <w:r>
              <w:rPr>
                <w:noProof/>
                <w:sz w:val="16"/>
                <w:szCs w:val="16"/>
              </w:rPr>
              <w:t>SP-120627</w:t>
            </w:r>
          </w:p>
        </w:tc>
        <w:tc>
          <w:tcPr>
            <w:tcW w:w="567" w:type="dxa"/>
            <w:shd w:val="solid" w:color="FFFFFF" w:fill="auto"/>
            <w:vAlign w:val="bottom"/>
          </w:tcPr>
          <w:p w14:paraId="034FEE28" w14:textId="77777777" w:rsidR="008B45D8" w:rsidRDefault="008B45D8" w:rsidP="0006145A">
            <w:pPr>
              <w:pStyle w:val="TAL"/>
              <w:keepNext w:val="0"/>
              <w:rPr>
                <w:noProof/>
                <w:sz w:val="16"/>
                <w:szCs w:val="16"/>
              </w:rPr>
            </w:pPr>
            <w:r>
              <w:rPr>
                <w:noProof/>
                <w:sz w:val="16"/>
                <w:szCs w:val="16"/>
              </w:rPr>
              <w:t>198</w:t>
            </w:r>
          </w:p>
        </w:tc>
        <w:tc>
          <w:tcPr>
            <w:tcW w:w="425" w:type="dxa"/>
            <w:shd w:val="solid" w:color="FFFFFF" w:fill="auto"/>
            <w:vAlign w:val="bottom"/>
          </w:tcPr>
          <w:p w14:paraId="2C70357F" w14:textId="77777777" w:rsidR="008B45D8" w:rsidRDefault="008B45D8" w:rsidP="0006145A">
            <w:pPr>
              <w:pStyle w:val="TAL"/>
              <w:keepNext w:val="0"/>
              <w:rPr>
                <w:noProof/>
                <w:sz w:val="16"/>
                <w:szCs w:val="16"/>
              </w:rPr>
            </w:pPr>
            <w:r>
              <w:rPr>
                <w:noProof/>
                <w:sz w:val="16"/>
                <w:szCs w:val="16"/>
              </w:rPr>
              <w:t>1</w:t>
            </w:r>
          </w:p>
        </w:tc>
        <w:tc>
          <w:tcPr>
            <w:tcW w:w="425" w:type="dxa"/>
            <w:shd w:val="solid" w:color="FFFFFF" w:fill="auto"/>
            <w:vAlign w:val="bottom"/>
          </w:tcPr>
          <w:p w14:paraId="67C10F1F"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746DFBC3" w14:textId="77777777" w:rsidR="008B45D8" w:rsidRDefault="008B45D8" w:rsidP="0006145A">
            <w:pPr>
              <w:pStyle w:val="TAL"/>
              <w:keepNext w:val="0"/>
              <w:rPr>
                <w:noProof/>
                <w:sz w:val="16"/>
                <w:szCs w:val="16"/>
              </w:rPr>
            </w:pPr>
            <w:r>
              <w:rPr>
                <w:noProof/>
                <w:sz w:val="16"/>
                <w:szCs w:val="16"/>
              </w:rPr>
              <w:t>Reference</w:t>
            </w:r>
            <w:r w:rsidR="00B3790A">
              <w:rPr>
                <w:noProof/>
                <w:sz w:val="16"/>
                <w:szCs w:val="16"/>
              </w:rPr>
              <w:t xml:space="preserve"> </w:t>
            </w:r>
            <w:r>
              <w:rPr>
                <w:noProof/>
                <w:sz w:val="16"/>
                <w:szCs w:val="16"/>
              </w:rPr>
              <w:t>list</w:t>
            </w:r>
            <w:r w:rsidR="00B3790A">
              <w:rPr>
                <w:noProof/>
                <w:sz w:val="16"/>
                <w:szCs w:val="16"/>
              </w:rPr>
              <w:t xml:space="preserve"> </w:t>
            </w:r>
            <w:r>
              <w:rPr>
                <w:noProof/>
                <w:sz w:val="16"/>
                <w:szCs w:val="16"/>
              </w:rPr>
              <w:t>correction</w:t>
            </w:r>
            <w:r w:rsidR="00B3790A">
              <w:rPr>
                <w:noProof/>
                <w:sz w:val="16"/>
                <w:szCs w:val="16"/>
              </w:rPr>
              <w:t xml:space="preserve"> </w:t>
            </w:r>
            <w:r>
              <w:rPr>
                <w:noProof/>
                <w:sz w:val="16"/>
                <w:szCs w:val="16"/>
              </w:rPr>
              <w:t>to</w:t>
            </w:r>
            <w:r w:rsidR="00B3790A">
              <w:rPr>
                <w:noProof/>
                <w:sz w:val="16"/>
                <w:szCs w:val="16"/>
              </w:rPr>
              <w:t xml:space="preserve"> </w:t>
            </w:r>
            <w:r>
              <w:rPr>
                <w:noProof/>
                <w:sz w:val="16"/>
                <w:szCs w:val="16"/>
              </w:rPr>
              <w:t>align</w:t>
            </w:r>
            <w:r w:rsidR="00B3790A">
              <w:rPr>
                <w:noProof/>
                <w:sz w:val="16"/>
                <w:szCs w:val="16"/>
              </w:rPr>
              <w:t xml:space="preserve"> </w:t>
            </w:r>
            <w:r>
              <w:rPr>
                <w:noProof/>
                <w:sz w:val="16"/>
                <w:szCs w:val="16"/>
              </w:rPr>
              <w:t>with</w:t>
            </w:r>
            <w:r w:rsidR="00B3790A">
              <w:rPr>
                <w:noProof/>
                <w:sz w:val="16"/>
                <w:szCs w:val="16"/>
              </w:rPr>
              <w:t xml:space="preserve"> </w:t>
            </w:r>
            <w:r>
              <w:rPr>
                <w:noProof/>
                <w:sz w:val="16"/>
                <w:szCs w:val="16"/>
              </w:rPr>
              <w:t>the</w:t>
            </w:r>
            <w:r w:rsidR="00B3790A">
              <w:rPr>
                <w:noProof/>
                <w:sz w:val="16"/>
                <w:szCs w:val="16"/>
              </w:rPr>
              <w:t xml:space="preserve"> </w:t>
            </w:r>
            <w:r>
              <w:rPr>
                <w:noProof/>
                <w:sz w:val="16"/>
                <w:szCs w:val="16"/>
              </w:rPr>
              <w:t>corrected</w:t>
            </w:r>
            <w:r w:rsidR="00B3790A">
              <w:rPr>
                <w:noProof/>
                <w:sz w:val="16"/>
                <w:szCs w:val="16"/>
              </w:rPr>
              <w:t xml:space="preserve"> </w:t>
            </w:r>
            <w:r>
              <w:rPr>
                <w:noProof/>
                <w:sz w:val="16"/>
                <w:szCs w:val="16"/>
              </w:rPr>
              <w:t>TS</w:t>
            </w:r>
            <w:r w:rsidR="00B3790A">
              <w:rPr>
                <w:noProof/>
                <w:sz w:val="16"/>
                <w:szCs w:val="16"/>
              </w:rPr>
              <w:t xml:space="preserve"> </w:t>
            </w:r>
            <w:r>
              <w:rPr>
                <w:noProof/>
                <w:sz w:val="16"/>
                <w:szCs w:val="16"/>
              </w:rPr>
              <w:t>29.212</w:t>
            </w:r>
            <w:r w:rsidR="00B3790A">
              <w:rPr>
                <w:noProof/>
                <w:sz w:val="16"/>
                <w:szCs w:val="16"/>
              </w:rPr>
              <w:t xml:space="preserve"> </w:t>
            </w:r>
            <w:r>
              <w:rPr>
                <w:noProof/>
                <w:sz w:val="16"/>
                <w:szCs w:val="16"/>
              </w:rPr>
              <w:t>title</w:t>
            </w:r>
          </w:p>
        </w:tc>
        <w:tc>
          <w:tcPr>
            <w:tcW w:w="708" w:type="dxa"/>
            <w:shd w:val="solid" w:color="FFFFFF" w:fill="auto"/>
          </w:tcPr>
          <w:p w14:paraId="3A60706F" w14:textId="77777777" w:rsidR="008B45D8" w:rsidRDefault="008B45D8" w:rsidP="0006145A">
            <w:pPr>
              <w:pStyle w:val="TAL"/>
              <w:keepNext w:val="0"/>
              <w:rPr>
                <w:noProof/>
                <w:sz w:val="16"/>
                <w:szCs w:val="16"/>
              </w:rPr>
            </w:pPr>
            <w:r>
              <w:rPr>
                <w:noProof/>
                <w:sz w:val="16"/>
                <w:szCs w:val="16"/>
              </w:rPr>
              <w:t>11.4.0</w:t>
            </w:r>
          </w:p>
        </w:tc>
      </w:tr>
      <w:tr w:rsidR="008B45D8" w:rsidRPr="007D6048" w14:paraId="024BE865" w14:textId="77777777" w:rsidTr="00AE02C3">
        <w:trPr>
          <w:jc w:val="center"/>
        </w:trPr>
        <w:tc>
          <w:tcPr>
            <w:tcW w:w="800" w:type="dxa"/>
            <w:shd w:val="solid" w:color="FFFFFF" w:fill="auto"/>
            <w:vAlign w:val="center"/>
          </w:tcPr>
          <w:p w14:paraId="6E5C9022" w14:textId="77777777" w:rsidR="008B45D8" w:rsidRDefault="008B45D8" w:rsidP="0006145A">
            <w:pPr>
              <w:pStyle w:val="TAL"/>
              <w:keepNext w:val="0"/>
              <w:rPr>
                <w:noProof/>
                <w:sz w:val="16"/>
                <w:szCs w:val="16"/>
              </w:rPr>
            </w:pPr>
            <w:r>
              <w:rPr>
                <w:noProof/>
                <w:sz w:val="16"/>
                <w:szCs w:val="16"/>
              </w:rPr>
              <w:t>2012-09</w:t>
            </w:r>
          </w:p>
        </w:tc>
        <w:tc>
          <w:tcPr>
            <w:tcW w:w="800" w:type="dxa"/>
            <w:shd w:val="solid" w:color="FFFFFF" w:fill="auto"/>
            <w:vAlign w:val="center"/>
          </w:tcPr>
          <w:p w14:paraId="70125C6A" w14:textId="77777777" w:rsidR="008B45D8" w:rsidRDefault="008B45D8" w:rsidP="0006145A">
            <w:pPr>
              <w:pStyle w:val="TAL"/>
              <w:keepNext w:val="0"/>
              <w:rPr>
                <w:noProof/>
                <w:sz w:val="16"/>
                <w:szCs w:val="16"/>
              </w:rPr>
            </w:pPr>
            <w:r>
              <w:rPr>
                <w:noProof/>
                <w:sz w:val="16"/>
                <w:szCs w:val="16"/>
              </w:rPr>
              <w:t>SP-57</w:t>
            </w:r>
          </w:p>
        </w:tc>
        <w:tc>
          <w:tcPr>
            <w:tcW w:w="1094" w:type="dxa"/>
            <w:shd w:val="solid" w:color="FFFFFF" w:fill="auto"/>
            <w:vAlign w:val="center"/>
          </w:tcPr>
          <w:p w14:paraId="0B703649" w14:textId="77777777" w:rsidR="008B45D8" w:rsidRDefault="008B45D8" w:rsidP="0006145A">
            <w:pPr>
              <w:pStyle w:val="TAL"/>
              <w:keepNext w:val="0"/>
              <w:rPr>
                <w:noProof/>
                <w:sz w:val="16"/>
                <w:szCs w:val="16"/>
              </w:rPr>
            </w:pPr>
            <w:r>
              <w:rPr>
                <w:noProof/>
                <w:sz w:val="16"/>
                <w:szCs w:val="16"/>
              </w:rPr>
              <w:t>SP-120619</w:t>
            </w:r>
          </w:p>
        </w:tc>
        <w:tc>
          <w:tcPr>
            <w:tcW w:w="567" w:type="dxa"/>
            <w:shd w:val="solid" w:color="FFFFFF" w:fill="auto"/>
            <w:vAlign w:val="center"/>
          </w:tcPr>
          <w:p w14:paraId="6ADF5806" w14:textId="77777777" w:rsidR="008B45D8" w:rsidRDefault="008B45D8" w:rsidP="0006145A">
            <w:pPr>
              <w:pStyle w:val="TAL"/>
              <w:keepNext w:val="0"/>
              <w:rPr>
                <w:noProof/>
                <w:sz w:val="16"/>
                <w:szCs w:val="16"/>
              </w:rPr>
            </w:pPr>
            <w:r>
              <w:rPr>
                <w:noProof/>
                <w:sz w:val="16"/>
                <w:szCs w:val="16"/>
              </w:rPr>
              <w:t>201</w:t>
            </w:r>
          </w:p>
        </w:tc>
        <w:tc>
          <w:tcPr>
            <w:tcW w:w="425" w:type="dxa"/>
            <w:shd w:val="solid" w:color="FFFFFF" w:fill="auto"/>
            <w:vAlign w:val="center"/>
          </w:tcPr>
          <w:p w14:paraId="1540BF4A"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6FF73CF1" w14:textId="77777777" w:rsidR="008B45D8" w:rsidRDefault="008B45D8" w:rsidP="0006145A">
            <w:pPr>
              <w:pStyle w:val="TAL"/>
              <w:keepNext w:val="0"/>
              <w:rPr>
                <w:noProof/>
                <w:sz w:val="16"/>
                <w:szCs w:val="16"/>
              </w:rPr>
            </w:pPr>
            <w:r>
              <w:rPr>
                <w:noProof/>
                <w:sz w:val="16"/>
                <w:szCs w:val="16"/>
              </w:rPr>
              <w:t>A</w:t>
            </w:r>
          </w:p>
        </w:tc>
        <w:tc>
          <w:tcPr>
            <w:tcW w:w="4820" w:type="dxa"/>
            <w:shd w:val="solid" w:color="FFFFFF" w:fill="auto"/>
            <w:vAlign w:val="center"/>
          </w:tcPr>
          <w:p w14:paraId="7AE9D931" w14:textId="77777777" w:rsidR="008B45D8" w:rsidRDefault="008B45D8" w:rsidP="0006145A">
            <w:pPr>
              <w:pStyle w:val="TAL"/>
              <w:keepNext w:val="0"/>
              <w:rPr>
                <w:noProof/>
                <w:sz w:val="16"/>
                <w:szCs w:val="16"/>
              </w:rPr>
            </w:pPr>
            <w:r>
              <w:rPr>
                <w:noProof/>
                <w:sz w:val="16"/>
                <w:szCs w:val="16"/>
              </w:rPr>
              <w:t>ePSlocationOfTheTarget</w:t>
            </w:r>
            <w:r w:rsidR="00B3790A">
              <w:rPr>
                <w:noProof/>
                <w:sz w:val="16"/>
                <w:szCs w:val="16"/>
              </w:rPr>
              <w:t xml:space="preserve"> </w:t>
            </w:r>
            <w:r>
              <w:rPr>
                <w:noProof/>
                <w:sz w:val="16"/>
                <w:szCs w:val="16"/>
              </w:rPr>
              <w:t>in</w:t>
            </w:r>
            <w:r w:rsidR="00B3790A">
              <w:rPr>
                <w:noProof/>
                <w:sz w:val="16"/>
                <w:szCs w:val="16"/>
              </w:rPr>
              <w:t xml:space="preserve"> </w:t>
            </w:r>
            <w:r>
              <w:rPr>
                <w:noProof/>
                <w:sz w:val="16"/>
                <w:szCs w:val="16"/>
              </w:rPr>
              <w:t>EPS-PMIP-SpecificParameters</w:t>
            </w:r>
          </w:p>
        </w:tc>
        <w:tc>
          <w:tcPr>
            <w:tcW w:w="708" w:type="dxa"/>
            <w:shd w:val="solid" w:color="FFFFFF" w:fill="auto"/>
            <w:vAlign w:val="center"/>
          </w:tcPr>
          <w:p w14:paraId="783E1F83" w14:textId="77777777" w:rsidR="008B45D8" w:rsidRDefault="008B45D8" w:rsidP="0006145A">
            <w:pPr>
              <w:pStyle w:val="TAL"/>
              <w:keepNext w:val="0"/>
              <w:rPr>
                <w:noProof/>
                <w:sz w:val="16"/>
                <w:szCs w:val="16"/>
              </w:rPr>
            </w:pPr>
            <w:r>
              <w:rPr>
                <w:noProof/>
                <w:sz w:val="16"/>
                <w:szCs w:val="16"/>
              </w:rPr>
              <w:t>11.4.0</w:t>
            </w:r>
          </w:p>
        </w:tc>
      </w:tr>
      <w:tr w:rsidR="008B45D8" w:rsidRPr="007D6048" w14:paraId="5B56861D" w14:textId="77777777" w:rsidTr="00AE02C3">
        <w:trPr>
          <w:jc w:val="center"/>
        </w:trPr>
        <w:tc>
          <w:tcPr>
            <w:tcW w:w="800" w:type="dxa"/>
            <w:shd w:val="solid" w:color="FFFFFF" w:fill="auto"/>
            <w:vAlign w:val="center"/>
          </w:tcPr>
          <w:p w14:paraId="351F0B49" w14:textId="77777777" w:rsidR="008B45D8" w:rsidRDefault="008B45D8" w:rsidP="0006145A">
            <w:pPr>
              <w:pStyle w:val="TAL"/>
              <w:keepNext w:val="0"/>
              <w:rPr>
                <w:noProof/>
                <w:sz w:val="16"/>
                <w:szCs w:val="16"/>
              </w:rPr>
            </w:pPr>
            <w:r>
              <w:rPr>
                <w:noProof/>
                <w:sz w:val="16"/>
                <w:szCs w:val="16"/>
              </w:rPr>
              <w:t>2012-09</w:t>
            </w:r>
          </w:p>
        </w:tc>
        <w:tc>
          <w:tcPr>
            <w:tcW w:w="800" w:type="dxa"/>
            <w:shd w:val="solid" w:color="FFFFFF" w:fill="auto"/>
            <w:vAlign w:val="center"/>
          </w:tcPr>
          <w:p w14:paraId="0300C9E4" w14:textId="77777777" w:rsidR="008B45D8" w:rsidRDefault="008B45D8" w:rsidP="0006145A">
            <w:pPr>
              <w:pStyle w:val="TAL"/>
              <w:keepNext w:val="0"/>
              <w:rPr>
                <w:noProof/>
                <w:sz w:val="16"/>
                <w:szCs w:val="16"/>
              </w:rPr>
            </w:pPr>
            <w:r>
              <w:rPr>
                <w:noProof/>
                <w:sz w:val="16"/>
                <w:szCs w:val="16"/>
              </w:rPr>
              <w:t>SP-57</w:t>
            </w:r>
          </w:p>
        </w:tc>
        <w:tc>
          <w:tcPr>
            <w:tcW w:w="1094" w:type="dxa"/>
            <w:shd w:val="solid" w:color="FFFFFF" w:fill="auto"/>
            <w:vAlign w:val="center"/>
          </w:tcPr>
          <w:p w14:paraId="504DD631" w14:textId="77777777" w:rsidR="008B45D8" w:rsidRDefault="008B45D8" w:rsidP="0006145A">
            <w:pPr>
              <w:pStyle w:val="TAL"/>
              <w:keepNext w:val="0"/>
              <w:rPr>
                <w:noProof/>
                <w:sz w:val="16"/>
                <w:szCs w:val="16"/>
              </w:rPr>
            </w:pPr>
            <w:r>
              <w:rPr>
                <w:noProof/>
                <w:sz w:val="16"/>
                <w:szCs w:val="16"/>
              </w:rPr>
              <w:t>SP-120617</w:t>
            </w:r>
          </w:p>
        </w:tc>
        <w:tc>
          <w:tcPr>
            <w:tcW w:w="567" w:type="dxa"/>
            <w:shd w:val="solid" w:color="FFFFFF" w:fill="auto"/>
            <w:vAlign w:val="center"/>
          </w:tcPr>
          <w:p w14:paraId="551EEFA4" w14:textId="77777777" w:rsidR="008B45D8" w:rsidRDefault="008B45D8" w:rsidP="0006145A">
            <w:pPr>
              <w:pStyle w:val="TAL"/>
              <w:keepNext w:val="0"/>
              <w:rPr>
                <w:noProof/>
                <w:sz w:val="16"/>
                <w:szCs w:val="16"/>
              </w:rPr>
            </w:pPr>
            <w:r>
              <w:rPr>
                <w:noProof/>
                <w:sz w:val="16"/>
                <w:szCs w:val="16"/>
              </w:rPr>
              <w:t>202</w:t>
            </w:r>
          </w:p>
        </w:tc>
        <w:tc>
          <w:tcPr>
            <w:tcW w:w="425" w:type="dxa"/>
            <w:shd w:val="solid" w:color="FFFFFF" w:fill="auto"/>
            <w:vAlign w:val="center"/>
          </w:tcPr>
          <w:p w14:paraId="1EDC4F41"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04D940F1" w14:textId="77777777" w:rsidR="008B45D8" w:rsidRDefault="008B45D8" w:rsidP="0006145A">
            <w:pPr>
              <w:pStyle w:val="TAL"/>
              <w:keepNext w:val="0"/>
              <w:rPr>
                <w:noProof/>
                <w:sz w:val="16"/>
                <w:szCs w:val="16"/>
              </w:rPr>
            </w:pPr>
            <w:r>
              <w:rPr>
                <w:noProof/>
                <w:sz w:val="16"/>
                <w:szCs w:val="16"/>
              </w:rPr>
              <w:t>A</w:t>
            </w:r>
          </w:p>
        </w:tc>
        <w:tc>
          <w:tcPr>
            <w:tcW w:w="4820" w:type="dxa"/>
            <w:shd w:val="solid" w:color="FFFFFF" w:fill="auto"/>
            <w:vAlign w:val="center"/>
          </w:tcPr>
          <w:p w14:paraId="1D9D063D" w14:textId="77777777" w:rsidR="008B45D8" w:rsidRDefault="008B45D8" w:rsidP="0006145A">
            <w:pPr>
              <w:pStyle w:val="TAL"/>
              <w:keepNext w:val="0"/>
              <w:rPr>
                <w:noProof/>
                <w:sz w:val="16"/>
                <w:szCs w:val="16"/>
              </w:rPr>
            </w:pPr>
            <w:r>
              <w:rPr>
                <w:noProof/>
                <w:sz w:val="16"/>
                <w:szCs w:val="16"/>
              </w:rPr>
              <w:t>EPS</w:t>
            </w:r>
            <w:r w:rsidR="00B3790A">
              <w:rPr>
                <w:noProof/>
                <w:sz w:val="16"/>
                <w:szCs w:val="16"/>
              </w:rPr>
              <w:t xml:space="preserve"> </w:t>
            </w:r>
            <w:r>
              <w:rPr>
                <w:noProof/>
                <w:sz w:val="16"/>
                <w:szCs w:val="16"/>
              </w:rPr>
              <w:t>Location</w:t>
            </w:r>
            <w:r w:rsidR="00B3790A">
              <w:rPr>
                <w:noProof/>
                <w:sz w:val="16"/>
                <w:szCs w:val="16"/>
              </w:rPr>
              <w:t xml:space="preserve"> </w:t>
            </w:r>
            <w:r>
              <w:rPr>
                <w:noProof/>
                <w:sz w:val="16"/>
                <w:szCs w:val="16"/>
              </w:rPr>
              <w:t>ASN.1</w:t>
            </w:r>
            <w:r w:rsidR="00B3790A">
              <w:rPr>
                <w:noProof/>
                <w:sz w:val="16"/>
                <w:szCs w:val="16"/>
              </w:rPr>
              <w:t xml:space="preserve"> </w:t>
            </w:r>
            <w:r>
              <w:rPr>
                <w:noProof/>
                <w:sz w:val="16"/>
                <w:szCs w:val="16"/>
              </w:rPr>
              <w:t>Parameter</w:t>
            </w:r>
            <w:r w:rsidR="00B3790A">
              <w:rPr>
                <w:noProof/>
                <w:sz w:val="16"/>
                <w:szCs w:val="16"/>
              </w:rPr>
              <w:t xml:space="preserve"> </w:t>
            </w:r>
            <w:r>
              <w:rPr>
                <w:noProof/>
                <w:sz w:val="16"/>
                <w:szCs w:val="16"/>
              </w:rPr>
              <w:t>Correction</w:t>
            </w:r>
          </w:p>
        </w:tc>
        <w:tc>
          <w:tcPr>
            <w:tcW w:w="708" w:type="dxa"/>
            <w:shd w:val="solid" w:color="FFFFFF" w:fill="auto"/>
            <w:vAlign w:val="center"/>
          </w:tcPr>
          <w:p w14:paraId="2C051DD7" w14:textId="77777777" w:rsidR="008B45D8" w:rsidRDefault="008B45D8" w:rsidP="0006145A">
            <w:pPr>
              <w:pStyle w:val="TAL"/>
              <w:keepNext w:val="0"/>
              <w:rPr>
                <w:noProof/>
                <w:sz w:val="16"/>
                <w:szCs w:val="16"/>
              </w:rPr>
            </w:pPr>
            <w:r>
              <w:rPr>
                <w:noProof/>
                <w:sz w:val="16"/>
                <w:szCs w:val="16"/>
              </w:rPr>
              <w:t>11.4.0</w:t>
            </w:r>
          </w:p>
        </w:tc>
      </w:tr>
      <w:tr w:rsidR="008B45D8" w:rsidRPr="007D6048" w14:paraId="029DA0AE" w14:textId="77777777" w:rsidTr="00AE02C3">
        <w:trPr>
          <w:jc w:val="center"/>
        </w:trPr>
        <w:tc>
          <w:tcPr>
            <w:tcW w:w="800" w:type="dxa"/>
            <w:shd w:val="solid" w:color="FFFFFF" w:fill="auto"/>
            <w:vAlign w:val="center"/>
          </w:tcPr>
          <w:p w14:paraId="2163EB8A" w14:textId="77777777" w:rsidR="008B45D8" w:rsidRDefault="008B45D8" w:rsidP="0006145A">
            <w:pPr>
              <w:pStyle w:val="TAL"/>
              <w:keepNext w:val="0"/>
              <w:rPr>
                <w:noProof/>
                <w:sz w:val="16"/>
                <w:szCs w:val="16"/>
              </w:rPr>
            </w:pPr>
            <w:r>
              <w:rPr>
                <w:noProof/>
                <w:sz w:val="16"/>
                <w:szCs w:val="16"/>
              </w:rPr>
              <w:t>2013-03</w:t>
            </w:r>
          </w:p>
        </w:tc>
        <w:tc>
          <w:tcPr>
            <w:tcW w:w="800" w:type="dxa"/>
            <w:shd w:val="solid" w:color="FFFFFF" w:fill="auto"/>
            <w:vAlign w:val="center"/>
          </w:tcPr>
          <w:p w14:paraId="114FE148" w14:textId="77777777" w:rsidR="008B45D8" w:rsidRDefault="008B45D8" w:rsidP="0006145A">
            <w:pPr>
              <w:pStyle w:val="TAL"/>
              <w:keepNext w:val="0"/>
              <w:rPr>
                <w:noProof/>
                <w:sz w:val="16"/>
                <w:szCs w:val="16"/>
              </w:rPr>
            </w:pPr>
            <w:r>
              <w:rPr>
                <w:noProof/>
                <w:sz w:val="16"/>
                <w:szCs w:val="16"/>
              </w:rPr>
              <w:t>SP-59</w:t>
            </w:r>
          </w:p>
        </w:tc>
        <w:tc>
          <w:tcPr>
            <w:tcW w:w="1094" w:type="dxa"/>
            <w:shd w:val="solid" w:color="FFFFFF" w:fill="auto"/>
            <w:vAlign w:val="center"/>
          </w:tcPr>
          <w:p w14:paraId="408239F5" w14:textId="77777777" w:rsidR="008B45D8" w:rsidRDefault="008B45D8" w:rsidP="0006145A">
            <w:pPr>
              <w:pStyle w:val="TAL"/>
              <w:keepNext w:val="0"/>
              <w:rPr>
                <w:noProof/>
                <w:sz w:val="16"/>
                <w:szCs w:val="16"/>
              </w:rPr>
            </w:pPr>
            <w:r>
              <w:rPr>
                <w:noProof/>
                <w:sz w:val="16"/>
                <w:szCs w:val="16"/>
              </w:rPr>
              <w:t>SP-130034</w:t>
            </w:r>
          </w:p>
        </w:tc>
        <w:tc>
          <w:tcPr>
            <w:tcW w:w="567" w:type="dxa"/>
            <w:shd w:val="solid" w:color="FFFFFF" w:fill="auto"/>
            <w:vAlign w:val="center"/>
          </w:tcPr>
          <w:p w14:paraId="5EF64BB0" w14:textId="77777777" w:rsidR="008B45D8" w:rsidRDefault="008B45D8" w:rsidP="0006145A">
            <w:pPr>
              <w:pStyle w:val="TAL"/>
              <w:keepNext w:val="0"/>
              <w:rPr>
                <w:noProof/>
                <w:sz w:val="16"/>
                <w:szCs w:val="16"/>
              </w:rPr>
            </w:pPr>
            <w:r>
              <w:rPr>
                <w:noProof/>
                <w:sz w:val="16"/>
                <w:szCs w:val="16"/>
              </w:rPr>
              <w:t>205</w:t>
            </w:r>
          </w:p>
        </w:tc>
        <w:tc>
          <w:tcPr>
            <w:tcW w:w="425" w:type="dxa"/>
            <w:shd w:val="solid" w:color="FFFFFF" w:fill="auto"/>
            <w:vAlign w:val="center"/>
          </w:tcPr>
          <w:p w14:paraId="29C2770E"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245E1EF1"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49D5C8A2" w14:textId="77777777" w:rsidR="008B45D8" w:rsidRDefault="008B45D8" w:rsidP="0006145A">
            <w:pPr>
              <w:pStyle w:val="TAL"/>
              <w:keepNext w:val="0"/>
              <w:rPr>
                <w:noProof/>
                <w:sz w:val="16"/>
                <w:szCs w:val="16"/>
              </w:rPr>
            </w:pPr>
            <w:r>
              <w:rPr>
                <w:noProof/>
                <w:sz w:val="16"/>
                <w:szCs w:val="16"/>
              </w:rPr>
              <w:t>Correction</w:t>
            </w:r>
            <w:r w:rsidR="00B3790A">
              <w:rPr>
                <w:noProof/>
                <w:sz w:val="16"/>
                <w:szCs w:val="16"/>
              </w:rPr>
              <w:t xml:space="preserve"> </w:t>
            </w:r>
            <w:r>
              <w:rPr>
                <w:noProof/>
                <w:sz w:val="16"/>
                <w:szCs w:val="16"/>
              </w:rPr>
              <w:t>on</w:t>
            </w:r>
            <w:r w:rsidR="00B3790A">
              <w:rPr>
                <w:noProof/>
                <w:sz w:val="16"/>
                <w:szCs w:val="16"/>
              </w:rPr>
              <w:t xml:space="preserve"> </w:t>
            </w:r>
            <w:r>
              <w:rPr>
                <w:noProof/>
                <w:sz w:val="16"/>
                <w:szCs w:val="16"/>
              </w:rPr>
              <w:t>EPS</w:t>
            </w:r>
            <w:r w:rsidR="00B3790A">
              <w:rPr>
                <w:noProof/>
                <w:sz w:val="16"/>
                <w:szCs w:val="16"/>
              </w:rPr>
              <w:t xml:space="preserve"> </w:t>
            </w:r>
            <w:r>
              <w:rPr>
                <w:noProof/>
                <w:sz w:val="16"/>
                <w:szCs w:val="16"/>
              </w:rPr>
              <w:t>userLocationInfo</w:t>
            </w:r>
            <w:r w:rsidR="00B3790A">
              <w:rPr>
                <w:noProof/>
                <w:sz w:val="16"/>
                <w:szCs w:val="16"/>
              </w:rPr>
              <w:t xml:space="preserve"> </w:t>
            </w:r>
            <w:r>
              <w:rPr>
                <w:noProof/>
                <w:sz w:val="16"/>
                <w:szCs w:val="16"/>
              </w:rPr>
              <w:t>and</w:t>
            </w:r>
            <w:r w:rsidR="00B3790A">
              <w:rPr>
                <w:noProof/>
                <w:sz w:val="16"/>
                <w:szCs w:val="16"/>
              </w:rPr>
              <w:t xml:space="preserve"> </w:t>
            </w:r>
            <w:r>
              <w:rPr>
                <w:noProof/>
                <w:sz w:val="16"/>
                <w:szCs w:val="16"/>
              </w:rPr>
              <w:t>olduserLocationInfo</w:t>
            </w:r>
            <w:r w:rsidR="00B3790A">
              <w:rPr>
                <w:noProof/>
                <w:sz w:val="16"/>
                <w:szCs w:val="16"/>
              </w:rPr>
              <w:t xml:space="preserve"> </w:t>
            </w:r>
            <w:r>
              <w:rPr>
                <w:noProof/>
                <w:sz w:val="16"/>
                <w:szCs w:val="16"/>
              </w:rPr>
              <w:t>parameters</w:t>
            </w:r>
            <w:r w:rsidR="00B3790A">
              <w:rPr>
                <w:noProof/>
                <w:sz w:val="16"/>
                <w:szCs w:val="16"/>
              </w:rPr>
              <w:t xml:space="preserve"> </w:t>
            </w:r>
            <w:r>
              <w:rPr>
                <w:noProof/>
                <w:sz w:val="16"/>
                <w:szCs w:val="16"/>
              </w:rPr>
              <w:t>length</w:t>
            </w:r>
          </w:p>
        </w:tc>
        <w:tc>
          <w:tcPr>
            <w:tcW w:w="708" w:type="dxa"/>
            <w:shd w:val="solid" w:color="FFFFFF" w:fill="auto"/>
            <w:vAlign w:val="center"/>
          </w:tcPr>
          <w:p w14:paraId="297EDAD3" w14:textId="77777777" w:rsidR="008B45D8" w:rsidRDefault="008B45D8" w:rsidP="0006145A">
            <w:pPr>
              <w:pStyle w:val="TAL"/>
              <w:keepNext w:val="0"/>
              <w:rPr>
                <w:noProof/>
                <w:sz w:val="16"/>
                <w:szCs w:val="16"/>
              </w:rPr>
            </w:pPr>
            <w:r>
              <w:rPr>
                <w:noProof/>
                <w:sz w:val="16"/>
                <w:szCs w:val="16"/>
              </w:rPr>
              <w:t>12.0.0</w:t>
            </w:r>
          </w:p>
        </w:tc>
      </w:tr>
      <w:tr w:rsidR="008B45D8" w:rsidRPr="007D6048" w14:paraId="0DBFD15E" w14:textId="77777777" w:rsidTr="00AE02C3">
        <w:trPr>
          <w:jc w:val="center"/>
        </w:trPr>
        <w:tc>
          <w:tcPr>
            <w:tcW w:w="800" w:type="dxa"/>
            <w:shd w:val="solid" w:color="FFFFFF" w:fill="auto"/>
            <w:vAlign w:val="center"/>
          </w:tcPr>
          <w:p w14:paraId="7429E662" w14:textId="77777777" w:rsidR="008B45D8" w:rsidRDefault="008B45D8" w:rsidP="0006145A">
            <w:pPr>
              <w:pStyle w:val="TAL"/>
              <w:keepNext w:val="0"/>
              <w:rPr>
                <w:noProof/>
                <w:sz w:val="16"/>
                <w:szCs w:val="16"/>
              </w:rPr>
            </w:pPr>
          </w:p>
        </w:tc>
        <w:tc>
          <w:tcPr>
            <w:tcW w:w="800" w:type="dxa"/>
            <w:shd w:val="solid" w:color="FFFFFF" w:fill="auto"/>
            <w:vAlign w:val="center"/>
          </w:tcPr>
          <w:p w14:paraId="06784022" w14:textId="77777777" w:rsidR="008B45D8" w:rsidRDefault="008B45D8" w:rsidP="0006145A">
            <w:pPr>
              <w:pStyle w:val="TAL"/>
              <w:keepNext w:val="0"/>
              <w:rPr>
                <w:noProof/>
                <w:sz w:val="16"/>
                <w:szCs w:val="16"/>
              </w:rPr>
            </w:pPr>
          </w:p>
        </w:tc>
        <w:tc>
          <w:tcPr>
            <w:tcW w:w="1094" w:type="dxa"/>
            <w:shd w:val="solid" w:color="FFFFFF" w:fill="auto"/>
            <w:vAlign w:val="center"/>
          </w:tcPr>
          <w:p w14:paraId="4E410C93" w14:textId="77777777" w:rsidR="008B45D8" w:rsidRDefault="008B45D8" w:rsidP="0006145A">
            <w:pPr>
              <w:pStyle w:val="TAL"/>
              <w:keepNext w:val="0"/>
              <w:rPr>
                <w:noProof/>
                <w:sz w:val="16"/>
                <w:szCs w:val="16"/>
              </w:rPr>
            </w:pPr>
          </w:p>
        </w:tc>
        <w:tc>
          <w:tcPr>
            <w:tcW w:w="567" w:type="dxa"/>
            <w:shd w:val="solid" w:color="FFFFFF" w:fill="auto"/>
            <w:vAlign w:val="center"/>
          </w:tcPr>
          <w:p w14:paraId="308C5465" w14:textId="77777777" w:rsidR="008B45D8" w:rsidRDefault="008B45D8" w:rsidP="0006145A">
            <w:pPr>
              <w:pStyle w:val="TAL"/>
              <w:keepNext w:val="0"/>
              <w:rPr>
                <w:noProof/>
                <w:sz w:val="16"/>
                <w:szCs w:val="16"/>
              </w:rPr>
            </w:pPr>
            <w:r>
              <w:rPr>
                <w:noProof/>
                <w:sz w:val="16"/>
                <w:szCs w:val="16"/>
              </w:rPr>
              <w:t>206</w:t>
            </w:r>
          </w:p>
        </w:tc>
        <w:tc>
          <w:tcPr>
            <w:tcW w:w="425" w:type="dxa"/>
            <w:shd w:val="solid" w:color="FFFFFF" w:fill="auto"/>
            <w:vAlign w:val="center"/>
          </w:tcPr>
          <w:p w14:paraId="128E7D3D"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7F6738C4"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35F9AC78" w14:textId="77777777" w:rsidR="008B45D8" w:rsidRDefault="008B45D8" w:rsidP="0006145A">
            <w:pPr>
              <w:pStyle w:val="TAL"/>
              <w:keepNext w:val="0"/>
              <w:rPr>
                <w:noProof/>
                <w:sz w:val="16"/>
                <w:szCs w:val="16"/>
              </w:rPr>
            </w:pPr>
            <w:r>
              <w:rPr>
                <w:noProof/>
                <w:sz w:val="16"/>
                <w:szCs w:val="16"/>
              </w:rPr>
              <w:t>Clarification</w:t>
            </w:r>
            <w:r w:rsidR="00B3790A">
              <w:rPr>
                <w:noProof/>
                <w:sz w:val="16"/>
                <w:szCs w:val="16"/>
              </w:rPr>
              <w:t xml:space="preserve"> </w:t>
            </w:r>
            <w:r>
              <w:rPr>
                <w:noProof/>
                <w:sz w:val="16"/>
                <w:szCs w:val="16"/>
              </w:rPr>
              <w:t>on</w:t>
            </w:r>
            <w:r w:rsidR="00B3790A">
              <w:rPr>
                <w:noProof/>
                <w:sz w:val="16"/>
                <w:szCs w:val="16"/>
              </w:rPr>
              <w:t xml:space="preserve"> </w:t>
            </w:r>
            <w:r>
              <w:rPr>
                <w:noProof/>
                <w:sz w:val="16"/>
                <w:szCs w:val="16"/>
              </w:rPr>
              <w:t>the</w:t>
            </w:r>
            <w:r w:rsidR="00B3790A">
              <w:rPr>
                <w:noProof/>
                <w:sz w:val="16"/>
                <w:szCs w:val="16"/>
              </w:rPr>
              <w:t xml:space="preserve"> </w:t>
            </w:r>
            <w:r>
              <w:rPr>
                <w:noProof/>
                <w:sz w:val="16"/>
                <w:szCs w:val="16"/>
              </w:rPr>
              <w:t>use</w:t>
            </w:r>
            <w:r w:rsidR="00B3790A">
              <w:rPr>
                <w:noProof/>
                <w:sz w:val="16"/>
                <w:szCs w:val="16"/>
              </w:rPr>
              <w:t xml:space="preserve"> </w:t>
            </w:r>
            <w:r>
              <w:rPr>
                <w:noProof/>
                <w:sz w:val="16"/>
                <w:szCs w:val="16"/>
              </w:rPr>
              <w:t>of</w:t>
            </w:r>
            <w:r w:rsidR="00B3790A">
              <w:rPr>
                <w:noProof/>
                <w:sz w:val="16"/>
                <w:szCs w:val="16"/>
              </w:rPr>
              <w:t xml:space="preserve"> </w:t>
            </w:r>
            <w:r>
              <w:rPr>
                <w:noProof/>
                <w:sz w:val="16"/>
                <w:szCs w:val="16"/>
              </w:rPr>
              <w:t>EPS</w:t>
            </w:r>
            <w:r w:rsidR="00B3790A">
              <w:rPr>
                <w:noProof/>
                <w:sz w:val="16"/>
                <w:szCs w:val="16"/>
              </w:rPr>
              <w:t xml:space="preserve"> </w:t>
            </w:r>
            <w:r>
              <w:rPr>
                <w:noProof/>
                <w:sz w:val="16"/>
                <w:szCs w:val="16"/>
              </w:rPr>
              <w:t>Correlation</w:t>
            </w:r>
            <w:r w:rsidR="00B3790A">
              <w:rPr>
                <w:noProof/>
                <w:sz w:val="16"/>
                <w:szCs w:val="16"/>
              </w:rPr>
              <w:t xml:space="preserve"> </w:t>
            </w:r>
            <w:r>
              <w:rPr>
                <w:noProof/>
                <w:sz w:val="16"/>
                <w:szCs w:val="16"/>
              </w:rPr>
              <w:t>Number</w:t>
            </w:r>
            <w:r w:rsidR="00B3790A">
              <w:rPr>
                <w:noProof/>
                <w:sz w:val="16"/>
                <w:szCs w:val="16"/>
              </w:rPr>
              <w:t xml:space="preserve"> </w:t>
            </w:r>
            <w:r>
              <w:rPr>
                <w:noProof/>
                <w:sz w:val="16"/>
                <w:szCs w:val="16"/>
              </w:rPr>
              <w:t>for</w:t>
            </w:r>
            <w:r w:rsidR="00B3790A">
              <w:rPr>
                <w:noProof/>
                <w:sz w:val="16"/>
                <w:szCs w:val="16"/>
              </w:rPr>
              <w:t xml:space="preserve"> </w:t>
            </w:r>
            <w:r>
              <w:rPr>
                <w:noProof/>
                <w:sz w:val="16"/>
                <w:szCs w:val="16"/>
              </w:rPr>
              <w:t>GPRS</w:t>
            </w:r>
            <w:r w:rsidR="00B3790A">
              <w:rPr>
                <w:noProof/>
                <w:sz w:val="16"/>
                <w:szCs w:val="16"/>
              </w:rPr>
              <w:t xml:space="preserve"> </w:t>
            </w:r>
            <w:r>
              <w:rPr>
                <w:noProof/>
                <w:sz w:val="16"/>
                <w:szCs w:val="16"/>
              </w:rPr>
              <w:t>events</w:t>
            </w:r>
            <w:r w:rsidR="00B3790A">
              <w:rPr>
                <w:noProof/>
                <w:sz w:val="16"/>
                <w:szCs w:val="16"/>
              </w:rPr>
              <w:t xml:space="preserve"> </w:t>
            </w:r>
            <w:r>
              <w:rPr>
                <w:noProof/>
                <w:sz w:val="16"/>
                <w:szCs w:val="16"/>
              </w:rPr>
              <w:t>in</w:t>
            </w:r>
            <w:r w:rsidR="00B3790A">
              <w:rPr>
                <w:noProof/>
                <w:sz w:val="16"/>
                <w:szCs w:val="16"/>
              </w:rPr>
              <w:t xml:space="preserve"> </w:t>
            </w:r>
            <w:r>
              <w:rPr>
                <w:noProof/>
                <w:sz w:val="16"/>
                <w:szCs w:val="16"/>
              </w:rPr>
              <w:t>EPS</w:t>
            </w:r>
            <w:r w:rsidR="00B3790A">
              <w:rPr>
                <w:noProof/>
                <w:sz w:val="16"/>
                <w:szCs w:val="16"/>
              </w:rPr>
              <w:t xml:space="preserve"> </w:t>
            </w:r>
            <w:r>
              <w:rPr>
                <w:noProof/>
                <w:sz w:val="16"/>
                <w:szCs w:val="16"/>
              </w:rPr>
              <w:t>Events</w:t>
            </w:r>
          </w:p>
        </w:tc>
        <w:tc>
          <w:tcPr>
            <w:tcW w:w="708" w:type="dxa"/>
            <w:shd w:val="solid" w:color="FFFFFF" w:fill="auto"/>
            <w:vAlign w:val="center"/>
          </w:tcPr>
          <w:p w14:paraId="465A3569" w14:textId="77777777" w:rsidR="008B45D8" w:rsidRDefault="008B45D8" w:rsidP="0006145A">
            <w:pPr>
              <w:pStyle w:val="TAL"/>
              <w:keepNext w:val="0"/>
              <w:rPr>
                <w:noProof/>
                <w:sz w:val="16"/>
                <w:szCs w:val="16"/>
              </w:rPr>
            </w:pPr>
          </w:p>
        </w:tc>
      </w:tr>
      <w:tr w:rsidR="008B45D8" w:rsidRPr="007D6048" w14:paraId="60DF0611" w14:textId="77777777" w:rsidTr="00AE02C3">
        <w:trPr>
          <w:jc w:val="center"/>
        </w:trPr>
        <w:tc>
          <w:tcPr>
            <w:tcW w:w="800" w:type="dxa"/>
            <w:shd w:val="solid" w:color="FFFFFF" w:fill="auto"/>
            <w:vAlign w:val="center"/>
          </w:tcPr>
          <w:p w14:paraId="12CFBCEC" w14:textId="77777777" w:rsidR="008B45D8" w:rsidRDefault="008B45D8" w:rsidP="0006145A">
            <w:pPr>
              <w:pStyle w:val="TAL"/>
              <w:keepNext w:val="0"/>
              <w:rPr>
                <w:noProof/>
                <w:sz w:val="16"/>
                <w:szCs w:val="16"/>
              </w:rPr>
            </w:pPr>
          </w:p>
        </w:tc>
        <w:tc>
          <w:tcPr>
            <w:tcW w:w="800" w:type="dxa"/>
            <w:shd w:val="solid" w:color="FFFFFF" w:fill="auto"/>
            <w:vAlign w:val="center"/>
          </w:tcPr>
          <w:p w14:paraId="468F5EEF" w14:textId="77777777" w:rsidR="008B45D8" w:rsidRDefault="008B45D8" w:rsidP="0006145A">
            <w:pPr>
              <w:pStyle w:val="TAL"/>
              <w:keepNext w:val="0"/>
              <w:rPr>
                <w:noProof/>
                <w:sz w:val="16"/>
                <w:szCs w:val="16"/>
              </w:rPr>
            </w:pPr>
          </w:p>
        </w:tc>
        <w:tc>
          <w:tcPr>
            <w:tcW w:w="1094" w:type="dxa"/>
            <w:shd w:val="solid" w:color="FFFFFF" w:fill="auto"/>
            <w:vAlign w:val="center"/>
          </w:tcPr>
          <w:p w14:paraId="0539CF52" w14:textId="77777777" w:rsidR="008B45D8" w:rsidRDefault="008B45D8" w:rsidP="0006145A">
            <w:pPr>
              <w:pStyle w:val="TAL"/>
              <w:keepNext w:val="0"/>
              <w:rPr>
                <w:noProof/>
                <w:sz w:val="16"/>
                <w:szCs w:val="16"/>
              </w:rPr>
            </w:pPr>
          </w:p>
        </w:tc>
        <w:tc>
          <w:tcPr>
            <w:tcW w:w="567" w:type="dxa"/>
            <w:shd w:val="solid" w:color="FFFFFF" w:fill="auto"/>
            <w:vAlign w:val="center"/>
          </w:tcPr>
          <w:p w14:paraId="15D31DC3" w14:textId="77777777" w:rsidR="008B45D8" w:rsidRDefault="008B45D8" w:rsidP="0006145A">
            <w:pPr>
              <w:pStyle w:val="TAL"/>
              <w:keepNext w:val="0"/>
              <w:rPr>
                <w:noProof/>
                <w:sz w:val="16"/>
                <w:szCs w:val="16"/>
              </w:rPr>
            </w:pPr>
            <w:r>
              <w:rPr>
                <w:noProof/>
                <w:sz w:val="16"/>
                <w:szCs w:val="16"/>
              </w:rPr>
              <w:t>207</w:t>
            </w:r>
          </w:p>
        </w:tc>
        <w:tc>
          <w:tcPr>
            <w:tcW w:w="425" w:type="dxa"/>
            <w:shd w:val="solid" w:color="FFFFFF" w:fill="auto"/>
            <w:vAlign w:val="center"/>
          </w:tcPr>
          <w:p w14:paraId="5F297251"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54137B45" w14:textId="77777777" w:rsidR="008B45D8" w:rsidRDefault="008B45D8" w:rsidP="0006145A">
            <w:pPr>
              <w:pStyle w:val="TAL"/>
              <w:keepNext w:val="0"/>
              <w:rPr>
                <w:noProof/>
                <w:sz w:val="16"/>
                <w:szCs w:val="16"/>
              </w:rPr>
            </w:pPr>
            <w:r>
              <w:rPr>
                <w:noProof/>
                <w:sz w:val="16"/>
                <w:szCs w:val="16"/>
              </w:rPr>
              <w:t>C</w:t>
            </w:r>
          </w:p>
        </w:tc>
        <w:tc>
          <w:tcPr>
            <w:tcW w:w="4820" w:type="dxa"/>
            <w:shd w:val="solid" w:color="FFFFFF" w:fill="auto"/>
            <w:vAlign w:val="center"/>
          </w:tcPr>
          <w:p w14:paraId="0A6CEAD9" w14:textId="77777777" w:rsidR="008B45D8" w:rsidRDefault="008B45D8" w:rsidP="0006145A">
            <w:pPr>
              <w:pStyle w:val="TAL"/>
              <w:keepNext w:val="0"/>
              <w:rPr>
                <w:noProof/>
                <w:sz w:val="16"/>
                <w:szCs w:val="16"/>
              </w:rPr>
            </w:pPr>
            <w:r>
              <w:rPr>
                <w:noProof/>
                <w:sz w:val="16"/>
                <w:szCs w:val="16"/>
              </w:rPr>
              <w:t>Timestamp</w:t>
            </w:r>
            <w:r w:rsidR="00B3790A">
              <w:rPr>
                <w:noProof/>
                <w:sz w:val="16"/>
                <w:szCs w:val="16"/>
              </w:rPr>
              <w:t xml:space="preserve"> </w:t>
            </w:r>
            <w:r>
              <w:rPr>
                <w:noProof/>
                <w:sz w:val="16"/>
                <w:szCs w:val="16"/>
              </w:rPr>
              <w:t>Requirement</w:t>
            </w:r>
            <w:r w:rsidR="00B3790A">
              <w:rPr>
                <w:noProof/>
                <w:sz w:val="16"/>
                <w:szCs w:val="16"/>
              </w:rPr>
              <w:t xml:space="preserve"> </w:t>
            </w:r>
            <w:r>
              <w:rPr>
                <w:noProof/>
                <w:sz w:val="16"/>
                <w:szCs w:val="16"/>
              </w:rPr>
              <w:t>for</w:t>
            </w:r>
            <w:r w:rsidR="00B3790A">
              <w:rPr>
                <w:noProof/>
                <w:sz w:val="16"/>
                <w:szCs w:val="16"/>
              </w:rPr>
              <w:t xml:space="preserve"> </w:t>
            </w:r>
            <w:r>
              <w:rPr>
                <w:noProof/>
                <w:sz w:val="16"/>
                <w:szCs w:val="16"/>
              </w:rPr>
              <w:t>US</w:t>
            </w:r>
            <w:r w:rsidR="00B3790A">
              <w:rPr>
                <w:noProof/>
                <w:sz w:val="16"/>
                <w:szCs w:val="16"/>
              </w:rPr>
              <w:t xml:space="preserve"> </w:t>
            </w:r>
            <w:r>
              <w:rPr>
                <w:noProof/>
                <w:sz w:val="16"/>
                <w:szCs w:val="16"/>
              </w:rPr>
              <w:t>Networks</w:t>
            </w:r>
          </w:p>
        </w:tc>
        <w:tc>
          <w:tcPr>
            <w:tcW w:w="708" w:type="dxa"/>
            <w:shd w:val="solid" w:color="FFFFFF" w:fill="auto"/>
            <w:vAlign w:val="center"/>
          </w:tcPr>
          <w:p w14:paraId="0F7A4613" w14:textId="77777777" w:rsidR="008B45D8" w:rsidRDefault="008B45D8" w:rsidP="0006145A">
            <w:pPr>
              <w:pStyle w:val="TAL"/>
              <w:keepNext w:val="0"/>
              <w:rPr>
                <w:noProof/>
                <w:sz w:val="16"/>
                <w:szCs w:val="16"/>
              </w:rPr>
            </w:pPr>
          </w:p>
        </w:tc>
      </w:tr>
      <w:tr w:rsidR="008B45D8" w:rsidRPr="007D6048" w14:paraId="5D83C834" w14:textId="77777777" w:rsidTr="00AE02C3">
        <w:trPr>
          <w:jc w:val="center"/>
        </w:trPr>
        <w:tc>
          <w:tcPr>
            <w:tcW w:w="800" w:type="dxa"/>
            <w:shd w:val="solid" w:color="FFFFFF" w:fill="auto"/>
            <w:vAlign w:val="center"/>
          </w:tcPr>
          <w:p w14:paraId="66F898BC" w14:textId="77777777" w:rsidR="008B45D8" w:rsidRDefault="008B45D8" w:rsidP="0006145A">
            <w:pPr>
              <w:pStyle w:val="TAL"/>
              <w:keepNext w:val="0"/>
              <w:rPr>
                <w:noProof/>
                <w:sz w:val="16"/>
                <w:szCs w:val="16"/>
              </w:rPr>
            </w:pPr>
            <w:r>
              <w:rPr>
                <w:noProof/>
                <w:sz w:val="16"/>
                <w:szCs w:val="16"/>
              </w:rPr>
              <w:t>2013-06</w:t>
            </w:r>
          </w:p>
        </w:tc>
        <w:tc>
          <w:tcPr>
            <w:tcW w:w="800" w:type="dxa"/>
            <w:shd w:val="solid" w:color="FFFFFF" w:fill="auto"/>
            <w:vAlign w:val="center"/>
          </w:tcPr>
          <w:p w14:paraId="6A0846FA" w14:textId="77777777" w:rsidR="008B45D8" w:rsidRDefault="008B45D8" w:rsidP="0006145A">
            <w:pPr>
              <w:pStyle w:val="TAL"/>
              <w:keepNext w:val="0"/>
              <w:rPr>
                <w:noProof/>
                <w:sz w:val="16"/>
                <w:szCs w:val="16"/>
              </w:rPr>
            </w:pPr>
            <w:r>
              <w:rPr>
                <w:noProof/>
                <w:sz w:val="16"/>
                <w:szCs w:val="16"/>
              </w:rPr>
              <w:t>SP-60</w:t>
            </w:r>
          </w:p>
        </w:tc>
        <w:tc>
          <w:tcPr>
            <w:tcW w:w="1094" w:type="dxa"/>
            <w:shd w:val="solid" w:color="FFFFFF" w:fill="auto"/>
            <w:vAlign w:val="center"/>
          </w:tcPr>
          <w:p w14:paraId="5A97C720" w14:textId="77777777" w:rsidR="008B45D8" w:rsidRDefault="008B45D8" w:rsidP="0006145A">
            <w:pPr>
              <w:pStyle w:val="TAL"/>
              <w:keepNext w:val="0"/>
              <w:rPr>
                <w:noProof/>
                <w:sz w:val="16"/>
                <w:szCs w:val="16"/>
              </w:rPr>
            </w:pPr>
            <w:r>
              <w:rPr>
                <w:noProof/>
                <w:sz w:val="16"/>
                <w:szCs w:val="16"/>
              </w:rPr>
              <w:t>SP-130248</w:t>
            </w:r>
          </w:p>
        </w:tc>
        <w:tc>
          <w:tcPr>
            <w:tcW w:w="567" w:type="dxa"/>
            <w:shd w:val="solid" w:color="FFFFFF" w:fill="auto"/>
            <w:vAlign w:val="center"/>
          </w:tcPr>
          <w:p w14:paraId="0BBEFC75" w14:textId="77777777" w:rsidR="008B45D8" w:rsidRDefault="008B45D8" w:rsidP="0006145A">
            <w:pPr>
              <w:pStyle w:val="TAL"/>
              <w:keepNext w:val="0"/>
              <w:rPr>
                <w:noProof/>
                <w:sz w:val="16"/>
                <w:szCs w:val="16"/>
              </w:rPr>
            </w:pPr>
            <w:r>
              <w:rPr>
                <w:noProof/>
                <w:sz w:val="16"/>
                <w:szCs w:val="16"/>
              </w:rPr>
              <w:t>208</w:t>
            </w:r>
          </w:p>
        </w:tc>
        <w:tc>
          <w:tcPr>
            <w:tcW w:w="425" w:type="dxa"/>
            <w:shd w:val="solid" w:color="FFFFFF" w:fill="auto"/>
            <w:vAlign w:val="center"/>
          </w:tcPr>
          <w:p w14:paraId="38E7C236"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2E1263D1"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128C065F" w14:textId="77777777" w:rsidR="008B45D8" w:rsidRDefault="008B45D8" w:rsidP="0006145A">
            <w:pPr>
              <w:pStyle w:val="TAL"/>
              <w:keepNext w:val="0"/>
              <w:rPr>
                <w:noProof/>
                <w:sz w:val="16"/>
                <w:szCs w:val="16"/>
              </w:rPr>
            </w:pPr>
            <w:r>
              <w:rPr>
                <w:noProof/>
                <w:sz w:val="16"/>
                <w:szCs w:val="16"/>
              </w:rPr>
              <w:t>Name</w:t>
            </w:r>
            <w:r w:rsidR="00B3790A">
              <w:rPr>
                <w:noProof/>
                <w:sz w:val="16"/>
                <w:szCs w:val="16"/>
              </w:rPr>
              <w:t xml:space="preserve"> </w:t>
            </w:r>
            <w:r>
              <w:rPr>
                <w:noProof/>
                <w:sz w:val="16"/>
                <w:szCs w:val="16"/>
              </w:rPr>
              <w:t>correction</w:t>
            </w:r>
            <w:r w:rsidR="00B3790A">
              <w:rPr>
                <w:noProof/>
                <w:sz w:val="16"/>
                <w:szCs w:val="16"/>
              </w:rPr>
              <w:t xml:space="preserve"> </w:t>
            </w:r>
            <w:r>
              <w:rPr>
                <w:noProof/>
                <w:sz w:val="16"/>
                <w:szCs w:val="16"/>
              </w:rPr>
              <w:t>of</w:t>
            </w:r>
            <w:r w:rsidR="00B3790A">
              <w:rPr>
                <w:noProof/>
                <w:sz w:val="16"/>
                <w:szCs w:val="16"/>
              </w:rPr>
              <w:t xml:space="preserve"> </w:t>
            </w:r>
            <w:r>
              <w:rPr>
                <w:noProof/>
                <w:sz w:val="16"/>
                <w:szCs w:val="16"/>
              </w:rPr>
              <w:t>reference</w:t>
            </w:r>
            <w:r w:rsidR="00B3790A">
              <w:rPr>
                <w:noProof/>
                <w:sz w:val="16"/>
                <w:szCs w:val="16"/>
              </w:rPr>
              <w:t xml:space="preserve"> </w:t>
            </w:r>
            <w:r>
              <w:rPr>
                <w:noProof/>
                <w:sz w:val="16"/>
                <w:szCs w:val="16"/>
              </w:rPr>
              <w:t>[1]</w:t>
            </w:r>
          </w:p>
        </w:tc>
        <w:tc>
          <w:tcPr>
            <w:tcW w:w="708" w:type="dxa"/>
            <w:shd w:val="solid" w:color="FFFFFF" w:fill="auto"/>
            <w:vAlign w:val="center"/>
          </w:tcPr>
          <w:p w14:paraId="20DD1BE4" w14:textId="77777777" w:rsidR="008B45D8" w:rsidRDefault="008B45D8" w:rsidP="0006145A">
            <w:pPr>
              <w:pStyle w:val="TAL"/>
              <w:keepNext w:val="0"/>
              <w:rPr>
                <w:noProof/>
                <w:sz w:val="16"/>
                <w:szCs w:val="16"/>
              </w:rPr>
            </w:pPr>
            <w:r>
              <w:rPr>
                <w:noProof/>
                <w:sz w:val="16"/>
                <w:szCs w:val="16"/>
              </w:rPr>
              <w:t>12.1.0</w:t>
            </w:r>
          </w:p>
        </w:tc>
      </w:tr>
      <w:tr w:rsidR="008B45D8" w:rsidRPr="007D6048" w14:paraId="62CC4557" w14:textId="77777777" w:rsidTr="00AE02C3">
        <w:trPr>
          <w:jc w:val="center"/>
        </w:trPr>
        <w:tc>
          <w:tcPr>
            <w:tcW w:w="800" w:type="dxa"/>
            <w:shd w:val="solid" w:color="FFFFFF" w:fill="auto"/>
            <w:vAlign w:val="center"/>
          </w:tcPr>
          <w:p w14:paraId="23A44C95" w14:textId="77777777" w:rsidR="008B45D8" w:rsidRDefault="008B45D8" w:rsidP="0006145A">
            <w:pPr>
              <w:pStyle w:val="TAL"/>
              <w:keepNext w:val="0"/>
              <w:rPr>
                <w:noProof/>
                <w:sz w:val="16"/>
                <w:szCs w:val="16"/>
              </w:rPr>
            </w:pPr>
          </w:p>
        </w:tc>
        <w:tc>
          <w:tcPr>
            <w:tcW w:w="800" w:type="dxa"/>
            <w:shd w:val="solid" w:color="FFFFFF" w:fill="auto"/>
            <w:vAlign w:val="center"/>
          </w:tcPr>
          <w:p w14:paraId="711AB3DD" w14:textId="77777777" w:rsidR="008B45D8" w:rsidRDefault="008B45D8" w:rsidP="0006145A">
            <w:pPr>
              <w:pStyle w:val="TAL"/>
              <w:keepNext w:val="0"/>
              <w:rPr>
                <w:noProof/>
                <w:sz w:val="16"/>
                <w:szCs w:val="16"/>
              </w:rPr>
            </w:pPr>
          </w:p>
        </w:tc>
        <w:tc>
          <w:tcPr>
            <w:tcW w:w="1094" w:type="dxa"/>
            <w:shd w:val="solid" w:color="FFFFFF" w:fill="auto"/>
            <w:vAlign w:val="center"/>
          </w:tcPr>
          <w:p w14:paraId="287306EB" w14:textId="77777777" w:rsidR="008B45D8" w:rsidRDefault="008B45D8" w:rsidP="0006145A">
            <w:pPr>
              <w:pStyle w:val="TAL"/>
              <w:keepNext w:val="0"/>
              <w:rPr>
                <w:noProof/>
                <w:sz w:val="16"/>
                <w:szCs w:val="16"/>
              </w:rPr>
            </w:pPr>
          </w:p>
        </w:tc>
        <w:tc>
          <w:tcPr>
            <w:tcW w:w="567" w:type="dxa"/>
            <w:shd w:val="solid" w:color="FFFFFF" w:fill="auto"/>
            <w:vAlign w:val="center"/>
          </w:tcPr>
          <w:p w14:paraId="5FDD32EC" w14:textId="77777777" w:rsidR="008B45D8" w:rsidRDefault="008B45D8" w:rsidP="0006145A">
            <w:pPr>
              <w:pStyle w:val="TAL"/>
              <w:keepNext w:val="0"/>
              <w:rPr>
                <w:noProof/>
                <w:sz w:val="16"/>
                <w:szCs w:val="16"/>
              </w:rPr>
            </w:pPr>
            <w:r>
              <w:rPr>
                <w:noProof/>
                <w:sz w:val="16"/>
                <w:szCs w:val="16"/>
              </w:rPr>
              <w:t>209</w:t>
            </w:r>
          </w:p>
        </w:tc>
        <w:tc>
          <w:tcPr>
            <w:tcW w:w="425" w:type="dxa"/>
            <w:shd w:val="solid" w:color="FFFFFF" w:fill="auto"/>
            <w:vAlign w:val="center"/>
          </w:tcPr>
          <w:p w14:paraId="43F76180"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04643635"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13804667" w14:textId="77777777" w:rsidR="008B45D8" w:rsidRDefault="008B45D8" w:rsidP="0006145A">
            <w:pPr>
              <w:pStyle w:val="TAL"/>
              <w:keepNext w:val="0"/>
              <w:rPr>
                <w:noProof/>
                <w:sz w:val="16"/>
                <w:szCs w:val="16"/>
              </w:rPr>
            </w:pPr>
            <w:r>
              <w:rPr>
                <w:noProof/>
                <w:sz w:val="16"/>
                <w:szCs w:val="16"/>
              </w:rPr>
              <w:t>Potential</w:t>
            </w:r>
            <w:r w:rsidR="00B3790A">
              <w:rPr>
                <w:noProof/>
                <w:sz w:val="16"/>
                <w:szCs w:val="16"/>
              </w:rPr>
              <w:t xml:space="preserve"> </w:t>
            </w:r>
            <w:r>
              <w:rPr>
                <w:noProof/>
                <w:sz w:val="16"/>
                <w:szCs w:val="16"/>
              </w:rPr>
              <w:t>Compatibility</w:t>
            </w:r>
            <w:r w:rsidR="00B3790A">
              <w:rPr>
                <w:noProof/>
                <w:sz w:val="16"/>
                <w:szCs w:val="16"/>
              </w:rPr>
              <w:t xml:space="preserve"> </w:t>
            </w:r>
            <w:r>
              <w:rPr>
                <w:noProof/>
                <w:sz w:val="16"/>
                <w:szCs w:val="16"/>
              </w:rPr>
              <w:t>Issues</w:t>
            </w:r>
            <w:r w:rsidR="00B3790A">
              <w:rPr>
                <w:noProof/>
                <w:sz w:val="16"/>
                <w:szCs w:val="16"/>
              </w:rPr>
              <w:t xml:space="preserve"> </w:t>
            </w:r>
            <w:r>
              <w:rPr>
                <w:noProof/>
                <w:sz w:val="16"/>
                <w:szCs w:val="16"/>
              </w:rPr>
              <w:t>with</w:t>
            </w:r>
            <w:r w:rsidR="00B3790A">
              <w:rPr>
                <w:noProof/>
                <w:sz w:val="16"/>
                <w:szCs w:val="16"/>
              </w:rPr>
              <w:t xml:space="preserve"> </w:t>
            </w:r>
            <w:r>
              <w:rPr>
                <w:noProof/>
                <w:sz w:val="16"/>
                <w:szCs w:val="16"/>
              </w:rPr>
              <w:t>use</w:t>
            </w:r>
            <w:r w:rsidR="00B3790A">
              <w:rPr>
                <w:noProof/>
                <w:sz w:val="16"/>
                <w:szCs w:val="16"/>
              </w:rPr>
              <w:t xml:space="preserve"> </w:t>
            </w:r>
            <w:r>
              <w:rPr>
                <w:noProof/>
                <w:sz w:val="16"/>
                <w:szCs w:val="16"/>
              </w:rPr>
              <w:t>of</w:t>
            </w:r>
            <w:r w:rsidR="00B3790A">
              <w:rPr>
                <w:noProof/>
                <w:sz w:val="16"/>
                <w:szCs w:val="16"/>
              </w:rPr>
              <w:t xml:space="preserve"> </w:t>
            </w:r>
            <w:r>
              <w:rPr>
                <w:noProof/>
                <w:sz w:val="16"/>
                <w:szCs w:val="16"/>
              </w:rPr>
              <w:t>OCTET</w:t>
            </w:r>
            <w:r w:rsidR="00B3790A">
              <w:rPr>
                <w:noProof/>
                <w:sz w:val="16"/>
                <w:szCs w:val="16"/>
              </w:rPr>
              <w:t xml:space="preserve"> </w:t>
            </w:r>
            <w:r>
              <w:rPr>
                <w:noProof/>
                <w:sz w:val="16"/>
                <w:szCs w:val="16"/>
              </w:rPr>
              <w:t>STRING</w:t>
            </w:r>
            <w:r w:rsidR="00B3790A">
              <w:rPr>
                <w:noProof/>
                <w:sz w:val="16"/>
                <w:szCs w:val="16"/>
              </w:rPr>
              <w:t xml:space="preserve"> </w:t>
            </w:r>
            <w:r>
              <w:rPr>
                <w:noProof/>
                <w:sz w:val="16"/>
                <w:szCs w:val="16"/>
              </w:rPr>
              <w:t>Encoding</w:t>
            </w:r>
          </w:p>
        </w:tc>
        <w:tc>
          <w:tcPr>
            <w:tcW w:w="708" w:type="dxa"/>
            <w:shd w:val="solid" w:color="FFFFFF" w:fill="auto"/>
            <w:vAlign w:val="center"/>
          </w:tcPr>
          <w:p w14:paraId="3B19AB45" w14:textId="77777777" w:rsidR="008B45D8" w:rsidRDefault="008B45D8" w:rsidP="0006145A">
            <w:pPr>
              <w:pStyle w:val="TAL"/>
              <w:keepNext w:val="0"/>
              <w:rPr>
                <w:noProof/>
                <w:sz w:val="16"/>
                <w:szCs w:val="16"/>
              </w:rPr>
            </w:pPr>
          </w:p>
        </w:tc>
      </w:tr>
      <w:tr w:rsidR="008B45D8" w:rsidRPr="007D6048" w14:paraId="003E59CD" w14:textId="77777777" w:rsidTr="00AE02C3">
        <w:trPr>
          <w:jc w:val="center"/>
        </w:trPr>
        <w:tc>
          <w:tcPr>
            <w:tcW w:w="800" w:type="dxa"/>
            <w:shd w:val="solid" w:color="FFFFFF" w:fill="auto"/>
            <w:vAlign w:val="center"/>
          </w:tcPr>
          <w:p w14:paraId="518CFB30" w14:textId="77777777" w:rsidR="008B45D8" w:rsidRDefault="008B45D8" w:rsidP="0006145A">
            <w:pPr>
              <w:pStyle w:val="TAL"/>
              <w:keepNext w:val="0"/>
              <w:rPr>
                <w:noProof/>
                <w:sz w:val="16"/>
                <w:szCs w:val="16"/>
              </w:rPr>
            </w:pPr>
          </w:p>
        </w:tc>
        <w:tc>
          <w:tcPr>
            <w:tcW w:w="800" w:type="dxa"/>
            <w:shd w:val="solid" w:color="FFFFFF" w:fill="auto"/>
            <w:vAlign w:val="center"/>
          </w:tcPr>
          <w:p w14:paraId="288D3F73" w14:textId="77777777" w:rsidR="008B45D8" w:rsidRDefault="008B45D8" w:rsidP="0006145A">
            <w:pPr>
              <w:pStyle w:val="TAL"/>
              <w:keepNext w:val="0"/>
              <w:rPr>
                <w:noProof/>
                <w:sz w:val="16"/>
                <w:szCs w:val="16"/>
              </w:rPr>
            </w:pPr>
          </w:p>
        </w:tc>
        <w:tc>
          <w:tcPr>
            <w:tcW w:w="1094" w:type="dxa"/>
            <w:shd w:val="solid" w:color="FFFFFF" w:fill="auto"/>
            <w:vAlign w:val="center"/>
          </w:tcPr>
          <w:p w14:paraId="4DC7DE8A" w14:textId="77777777" w:rsidR="008B45D8" w:rsidRDefault="008B45D8" w:rsidP="0006145A">
            <w:pPr>
              <w:pStyle w:val="TAL"/>
              <w:keepNext w:val="0"/>
              <w:rPr>
                <w:noProof/>
                <w:sz w:val="16"/>
                <w:szCs w:val="16"/>
              </w:rPr>
            </w:pPr>
          </w:p>
        </w:tc>
        <w:tc>
          <w:tcPr>
            <w:tcW w:w="567" w:type="dxa"/>
            <w:shd w:val="solid" w:color="FFFFFF" w:fill="auto"/>
            <w:vAlign w:val="center"/>
          </w:tcPr>
          <w:p w14:paraId="07B14414" w14:textId="77777777" w:rsidR="008B45D8" w:rsidRDefault="008B45D8" w:rsidP="0006145A">
            <w:pPr>
              <w:pStyle w:val="TAL"/>
              <w:keepNext w:val="0"/>
              <w:rPr>
                <w:noProof/>
                <w:sz w:val="16"/>
                <w:szCs w:val="16"/>
              </w:rPr>
            </w:pPr>
            <w:r>
              <w:rPr>
                <w:noProof/>
                <w:sz w:val="16"/>
                <w:szCs w:val="16"/>
              </w:rPr>
              <w:t>210</w:t>
            </w:r>
          </w:p>
        </w:tc>
        <w:tc>
          <w:tcPr>
            <w:tcW w:w="425" w:type="dxa"/>
            <w:shd w:val="solid" w:color="FFFFFF" w:fill="auto"/>
            <w:vAlign w:val="center"/>
          </w:tcPr>
          <w:p w14:paraId="368D74FB"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6BCD801F"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45B91548" w14:textId="77777777" w:rsidR="008B45D8" w:rsidRDefault="008B45D8" w:rsidP="0006145A">
            <w:pPr>
              <w:pStyle w:val="TAL"/>
              <w:keepNext w:val="0"/>
              <w:rPr>
                <w:noProof/>
                <w:sz w:val="16"/>
                <w:szCs w:val="16"/>
              </w:rPr>
            </w:pPr>
            <w:r>
              <w:rPr>
                <w:noProof/>
                <w:sz w:val="16"/>
                <w:szCs w:val="16"/>
              </w:rPr>
              <w:t>Start</w:t>
            </w:r>
            <w:r w:rsidR="00B3790A">
              <w:rPr>
                <w:noProof/>
                <w:sz w:val="16"/>
                <w:szCs w:val="16"/>
              </w:rPr>
              <w:t xml:space="preserve"> </w:t>
            </w:r>
            <w:r>
              <w:rPr>
                <w:noProof/>
                <w:sz w:val="16"/>
                <w:szCs w:val="16"/>
              </w:rPr>
              <w:t>of</w:t>
            </w:r>
            <w:r w:rsidR="00B3790A">
              <w:rPr>
                <w:noProof/>
                <w:sz w:val="16"/>
                <w:szCs w:val="16"/>
              </w:rPr>
              <w:t xml:space="preserve"> </w:t>
            </w:r>
            <w:r>
              <w:rPr>
                <w:noProof/>
                <w:sz w:val="16"/>
                <w:szCs w:val="16"/>
              </w:rPr>
              <w:t>interception</w:t>
            </w:r>
            <w:r w:rsidR="00B3790A">
              <w:rPr>
                <w:noProof/>
                <w:sz w:val="16"/>
                <w:szCs w:val="16"/>
              </w:rPr>
              <w:t xml:space="preserve"> </w:t>
            </w:r>
            <w:r>
              <w:rPr>
                <w:noProof/>
                <w:sz w:val="16"/>
                <w:szCs w:val="16"/>
              </w:rPr>
              <w:t>for</w:t>
            </w:r>
            <w:r w:rsidR="00B3790A">
              <w:rPr>
                <w:noProof/>
                <w:sz w:val="16"/>
                <w:szCs w:val="16"/>
              </w:rPr>
              <w:t xml:space="preserve"> </w:t>
            </w:r>
            <w:r>
              <w:rPr>
                <w:noProof/>
                <w:sz w:val="16"/>
                <w:szCs w:val="16"/>
              </w:rPr>
              <w:t>an</w:t>
            </w:r>
            <w:r w:rsidR="00B3790A">
              <w:rPr>
                <w:noProof/>
                <w:sz w:val="16"/>
                <w:szCs w:val="16"/>
              </w:rPr>
              <w:t xml:space="preserve"> </w:t>
            </w:r>
            <w:r>
              <w:rPr>
                <w:noProof/>
                <w:sz w:val="16"/>
                <w:szCs w:val="16"/>
              </w:rPr>
              <w:t>already</w:t>
            </w:r>
            <w:r w:rsidR="00B3790A">
              <w:rPr>
                <w:noProof/>
                <w:sz w:val="16"/>
                <w:szCs w:val="16"/>
              </w:rPr>
              <w:t xml:space="preserve"> </w:t>
            </w:r>
            <w:r>
              <w:rPr>
                <w:noProof/>
                <w:sz w:val="16"/>
                <w:szCs w:val="16"/>
              </w:rPr>
              <w:t>established</w:t>
            </w:r>
            <w:r w:rsidR="00B3790A">
              <w:rPr>
                <w:noProof/>
                <w:sz w:val="16"/>
                <w:szCs w:val="16"/>
              </w:rPr>
              <w:t xml:space="preserve"> </w:t>
            </w:r>
            <w:r>
              <w:rPr>
                <w:noProof/>
                <w:sz w:val="16"/>
                <w:szCs w:val="16"/>
              </w:rPr>
              <w:t>IMS</w:t>
            </w:r>
            <w:r w:rsidR="00B3790A">
              <w:rPr>
                <w:noProof/>
                <w:sz w:val="16"/>
                <w:szCs w:val="16"/>
              </w:rPr>
              <w:t xml:space="preserve"> </w:t>
            </w:r>
            <w:r>
              <w:rPr>
                <w:noProof/>
                <w:sz w:val="16"/>
                <w:szCs w:val="16"/>
              </w:rPr>
              <w:t>session</w:t>
            </w:r>
          </w:p>
        </w:tc>
        <w:tc>
          <w:tcPr>
            <w:tcW w:w="708" w:type="dxa"/>
            <w:shd w:val="solid" w:color="FFFFFF" w:fill="auto"/>
            <w:vAlign w:val="center"/>
          </w:tcPr>
          <w:p w14:paraId="687233E9" w14:textId="77777777" w:rsidR="008B45D8" w:rsidRDefault="008B45D8" w:rsidP="0006145A">
            <w:pPr>
              <w:pStyle w:val="TAL"/>
              <w:keepNext w:val="0"/>
              <w:rPr>
                <w:noProof/>
                <w:sz w:val="16"/>
                <w:szCs w:val="16"/>
              </w:rPr>
            </w:pPr>
          </w:p>
        </w:tc>
      </w:tr>
      <w:tr w:rsidR="008B45D8" w:rsidRPr="007D6048" w14:paraId="5E7E2B6B" w14:textId="77777777" w:rsidTr="00AE02C3">
        <w:trPr>
          <w:jc w:val="center"/>
        </w:trPr>
        <w:tc>
          <w:tcPr>
            <w:tcW w:w="800" w:type="dxa"/>
            <w:shd w:val="solid" w:color="FFFFFF" w:fill="auto"/>
            <w:vAlign w:val="center"/>
          </w:tcPr>
          <w:p w14:paraId="7307AD04" w14:textId="77777777" w:rsidR="008B45D8" w:rsidRDefault="008B45D8" w:rsidP="0006145A">
            <w:pPr>
              <w:pStyle w:val="TAL"/>
              <w:keepNext w:val="0"/>
              <w:rPr>
                <w:noProof/>
                <w:sz w:val="16"/>
                <w:szCs w:val="16"/>
              </w:rPr>
            </w:pPr>
          </w:p>
        </w:tc>
        <w:tc>
          <w:tcPr>
            <w:tcW w:w="800" w:type="dxa"/>
            <w:shd w:val="solid" w:color="FFFFFF" w:fill="auto"/>
            <w:vAlign w:val="center"/>
          </w:tcPr>
          <w:p w14:paraId="08855E5B" w14:textId="77777777" w:rsidR="008B45D8" w:rsidRDefault="008B45D8" w:rsidP="0006145A">
            <w:pPr>
              <w:pStyle w:val="TAL"/>
              <w:keepNext w:val="0"/>
              <w:rPr>
                <w:noProof/>
                <w:sz w:val="16"/>
                <w:szCs w:val="16"/>
              </w:rPr>
            </w:pPr>
          </w:p>
        </w:tc>
        <w:tc>
          <w:tcPr>
            <w:tcW w:w="1094" w:type="dxa"/>
            <w:shd w:val="solid" w:color="FFFFFF" w:fill="auto"/>
            <w:vAlign w:val="center"/>
          </w:tcPr>
          <w:p w14:paraId="7F817A22" w14:textId="77777777" w:rsidR="008B45D8" w:rsidRDefault="008B45D8" w:rsidP="0006145A">
            <w:pPr>
              <w:pStyle w:val="TAL"/>
              <w:keepNext w:val="0"/>
              <w:rPr>
                <w:noProof/>
                <w:sz w:val="16"/>
                <w:szCs w:val="16"/>
              </w:rPr>
            </w:pPr>
          </w:p>
        </w:tc>
        <w:tc>
          <w:tcPr>
            <w:tcW w:w="567" w:type="dxa"/>
            <w:shd w:val="solid" w:color="FFFFFF" w:fill="auto"/>
            <w:vAlign w:val="center"/>
          </w:tcPr>
          <w:p w14:paraId="25376995" w14:textId="77777777" w:rsidR="008B45D8" w:rsidRDefault="008B45D8" w:rsidP="0006145A">
            <w:pPr>
              <w:pStyle w:val="TAL"/>
              <w:keepNext w:val="0"/>
              <w:rPr>
                <w:noProof/>
                <w:sz w:val="16"/>
                <w:szCs w:val="16"/>
              </w:rPr>
            </w:pPr>
            <w:r>
              <w:rPr>
                <w:noProof/>
                <w:sz w:val="16"/>
                <w:szCs w:val="16"/>
              </w:rPr>
              <w:t>211</w:t>
            </w:r>
          </w:p>
        </w:tc>
        <w:tc>
          <w:tcPr>
            <w:tcW w:w="425" w:type="dxa"/>
            <w:shd w:val="solid" w:color="FFFFFF" w:fill="auto"/>
            <w:vAlign w:val="center"/>
          </w:tcPr>
          <w:p w14:paraId="59DA3D16"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24666B88"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08380186" w14:textId="77777777" w:rsidR="008B45D8" w:rsidRDefault="008B45D8" w:rsidP="0006145A">
            <w:pPr>
              <w:pStyle w:val="TAL"/>
              <w:keepNext w:val="0"/>
              <w:rPr>
                <w:noProof/>
                <w:sz w:val="16"/>
                <w:szCs w:val="16"/>
              </w:rPr>
            </w:pPr>
            <w:r>
              <w:rPr>
                <w:noProof/>
                <w:sz w:val="16"/>
                <w:szCs w:val="16"/>
              </w:rPr>
              <w:t>Missing</w:t>
            </w:r>
            <w:r w:rsidR="00B3790A">
              <w:rPr>
                <w:noProof/>
                <w:sz w:val="16"/>
                <w:szCs w:val="16"/>
              </w:rPr>
              <w:t xml:space="preserve"> </w:t>
            </w:r>
            <w:r>
              <w:rPr>
                <w:noProof/>
                <w:sz w:val="16"/>
                <w:szCs w:val="16"/>
              </w:rPr>
              <w:t>references</w:t>
            </w:r>
            <w:r w:rsidR="00B3790A">
              <w:rPr>
                <w:noProof/>
                <w:sz w:val="16"/>
                <w:szCs w:val="16"/>
              </w:rPr>
              <w:t xml:space="preserve"> </w:t>
            </w:r>
            <w:r>
              <w:rPr>
                <w:noProof/>
                <w:sz w:val="16"/>
                <w:szCs w:val="16"/>
              </w:rPr>
              <w:t>to</w:t>
            </w:r>
            <w:r w:rsidR="00B3790A">
              <w:rPr>
                <w:noProof/>
                <w:sz w:val="16"/>
                <w:szCs w:val="16"/>
              </w:rPr>
              <w:t xml:space="preserve"> </w:t>
            </w:r>
            <w:r>
              <w:rPr>
                <w:noProof/>
                <w:sz w:val="16"/>
                <w:szCs w:val="16"/>
              </w:rPr>
              <w:t>annex</w:t>
            </w:r>
            <w:r w:rsidR="00B3790A">
              <w:rPr>
                <w:noProof/>
                <w:sz w:val="16"/>
                <w:szCs w:val="16"/>
              </w:rPr>
              <w:t xml:space="preserve"> </w:t>
            </w:r>
            <w:r>
              <w:rPr>
                <w:noProof/>
                <w:sz w:val="16"/>
                <w:szCs w:val="16"/>
              </w:rPr>
              <w:t>B.9</w:t>
            </w:r>
            <w:r w:rsidR="00B3790A">
              <w:rPr>
                <w:noProof/>
                <w:sz w:val="16"/>
                <w:szCs w:val="16"/>
              </w:rPr>
              <w:t xml:space="preserve"> </w:t>
            </w:r>
            <w:r>
              <w:rPr>
                <w:noProof/>
                <w:sz w:val="16"/>
                <w:szCs w:val="16"/>
              </w:rPr>
              <w:t>for</w:t>
            </w:r>
            <w:r w:rsidR="00B3790A">
              <w:rPr>
                <w:noProof/>
                <w:sz w:val="16"/>
                <w:szCs w:val="16"/>
              </w:rPr>
              <w:t xml:space="preserve"> </w:t>
            </w:r>
            <w:r>
              <w:rPr>
                <w:noProof/>
                <w:sz w:val="16"/>
                <w:szCs w:val="16"/>
              </w:rPr>
              <w:t>PS</w:t>
            </w:r>
            <w:r w:rsidR="00B3790A">
              <w:rPr>
                <w:noProof/>
                <w:sz w:val="16"/>
                <w:szCs w:val="16"/>
              </w:rPr>
              <w:t xml:space="preserve"> </w:t>
            </w:r>
            <w:r>
              <w:rPr>
                <w:noProof/>
                <w:sz w:val="16"/>
                <w:szCs w:val="16"/>
              </w:rPr>
              <w:t>and</w:t>
            </w:r>
            <w:r w:rsidR="00B3790A">
              <w:rPr>
                <w:noProof/>
                <w:sz w:val="16"/>
                <w:szCs w:val="16"/>
              </w:rPr>
              <w:t xml:space="preserve"> </w:t>
            </w:r>
            <w:r>
              <w:rPr>
                <w:noProof/>
                <w:sz w:val="16"/>
                <w:szCs w:val="16"/>
              </w:rPr>
              <w:t>IMS</w:t>
            </w:r>
            <w:r w:rsidR="00B3790A">
              <w:rPr>
                <w:noProof/>
                <w:sz w:val="16"/>
                <w:szCs w:val="16"/>
              </w:rPr>
              <w:t xml:space="preserve"> </w:t>
            </w:r>
            <w:r>
              <w:rPr>
                <w:noProof/>
                <w:sz w:val="16"/>
                <w:szCs w:val="16"/>
              </w:rPr>
              <w:t>interception</w:t>
            </w:r>
          </w:p>
        </w:tc>
        <w:tc>
          <w:tcPr>
            <w:tcW w:w="708" w:type="dxa"/>
            <w:shd w:val="solid" w:color="FFFFFF" w:fill="auto"/>
            <w:vAlign w:val="center"/>
          </w:tcPr>
          <w:p w14:paraId="679F1F3C" w14:textId="77777777" w:rsidR="008B45D8" w:rsidRDefault="008B45D8" w:rsidP="0006145A">
            <w:pPr>
              <w:pStyle w:val="TAL"/>
              <w:keepNext w:val="0"/>
              <w:rPr>
                <w:noProof/>
                <w:sz w:val="16"/>
                <w:szCs w:val="16"/>
              </w:rPr>
            </w:pPr>
          </w:p>
        </w:tc>
      </w:tr>
      <w:tr w:rsidR="008B45D8" w:rsidRPr="007D6048" w14:paraId="7C1608C1" w14:textId="77777777" w:rsidTr="00AE02C3">
        <w:trPr>
          <w:jc w:val="center"/>
        </w:trPr>
        <w:tc>
          <w:tcPr>
            <w:tcW w:w="800" w:type="dxa"/>
            <w:shd w:val="solid" w:color="FFFFFF" w:fill="auto"/>
            <w:vAlign w:val="center"/>
          </w:tcPr>
          <w:p w14:paraId="295493EB" w14:textId="77777777" w:rsidR="008B45D8" w:rsidRDefault="008B45D8" w:rsidP="0006145A">
            <w:pPr>
              <w:pStyle w:val="TAL"/>
              <w:keepNext w:val="0"/>
              <w:rPr>
                <w:noProof/>
                <w:sz w:val="16"/>
                <w:szCs w:val="16"/>
              </w:rPr>
            </w:pPr>
            <w:r>
              <w:rPr>
                <w:noProof/>
                <w:sz w:val="16"/>
                <w:szCs w:val="16"/>
              </w:rPr>
              <w:t>2013-09</w:t>
            </w:r>
          </w:p>
        </w:tc>
        <w:tc>
          <w:tcPr>
            <w:tcW w:w="800" w:type="dxa"/>
            <w:shd w:val="solid" w:color="FFFFFF" w:fill="auto"/>
            <w:vAlign w:val="center"/>
          </w:tcPr>
          <w:p w14:paraId="2CBB755D" w14:textId="77777777" w:rsidR="008B45D8" w:rsidRDefault="008B45D8" w:rsidP="0006145A">
            <w:pPr>
              <w:pStyle w:val="TAL"/>
              <w:keepNext w:val="0"/>
              <w:rPr>
                <w:noProof/>
                <w:sz w:val="16"/>
                <w:szCs w:val="16"/>
              </w:rPr>
            </w:pPr>
            <w:r>
              <w:rPr>
                <w:noProof/>
                <w:sz w:val="16"/>
                <w:szCs w:val="16"/>
              </w:rPr>
              <w:t>SP-61</w:t>
            </w:r>
          </w:p>
        </w:tc>
        <w:tc>
          <w:tcPr>
            <w:tcW w:w="1094" w:type="dxa"/>
            <w:shd w:val="solid" w:color="FFFFFF" w:fill="auto"/>
            <w:vAlign w:val="center"/>
          </w:tcPr>
          <w:p w14:paraId="2E924634" w14:textId="77777777" w:rsidR="008B45D8" w:rsidRDefault="008B45D8" w:rsidP="0006145A">
            <w:pPr>
              <w:pStyle w:val="TAL"/>
              <w:keepNext w:val="0"/>
              <w:rPr>
                <w:noProof/>
                <w:sz w:val="16"/>
                <w:szCs w:val="16"/>
              </w:rPr>
            </w:pPr>
            <w:r>
              <w:rPr>
                <w:noProof/>
                <w:sz w:val="16"/>
                <w:szCs w:val="16"/>
              </w:rPr>
              <w:t>SP-130401</w:t>
            </w:r>
          </w:p>
        </w:tc>
        <w:tc>
          <w:tcPr>
            <w:tcW w:w="567" w:type="dxa"/>
            <w:shd w:val="solid" w:color="FFFFFF" w:fill="auto"/>
            <w:vAlign w:val="center"/>
          </w:tcPr>
          <w:p w14:paraId="3C9C156D" w14:textId="77777777" w:rsidR="008B45D8" w:rsidRDefault="008B45D8" w:rsidP="0006145A">
            <w:pPr>
              <w:pStyle w:val="TAL"/>
              <w:keepNext w:val="0"/>
              <w:rPr>
                <w:noProof/>
                <w:sz w:val="16"/>
                <w:szCs w:val="16"/>
              </w:rPr>
            </w:pPr>
            <w:r>
              <w:rPr>
                <w:noProof/>
                <w:sz w:val="16"/>
                <w:szCs w:val="16"/>
              </w:rPr>
              <w:t>212</w:t>
            </w:r>
          </w:p>
        </w:tc>
        <w:tc>
          <w:tcPr>
            <w:tcW w:w="425" w:type="dxa"/>
            <w:shd w:val="solid" w:color="FFFFFF" w:fill="auto"/>
            <w:vAlign w:val="center"/>
          </w:tcPr>
          <w:p w14:paraId="4AEEDCF3"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489F34C3"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1EB7F88E" w14:textId="77777777" w:rsidR="008B45D8" w:rsidRDefault="008B45D8" w:rsidP="0006145A">
            <w:pPr>
              <w:pStyle w:val="TAL"/>
              <w:keepNext w:val="0"/>
              <w:rPr>
                <w:noProof/>
                <w:sz w:val="16"/>
                <w:szCs w:val="16"/>
              </w:rPr>
            </w:pPr>
            <w:r>
              <w:rPr>
                <w:noProof/>
                <w:sz w:val="16"/>
                <w:szCs w:val="16"/>
              </w:rPr>
              <w:t>Annex</w:t>
            </w:r>
            <w:r w:rsidR="00B3790A">
              <w:rPr>
                <w:noProof/>
                <w:sz w:val="16"/>
                <w:szCs w:val="16"/>
              </w:rPr>
              <w:t xml:space="preserve"> </w:t>
            </w:r>
            <w:r>
              <w:rPr>
                <w:noProof/>
                <w:sz w:val="16"/>
                <w:szCs w:val="16"/>
              </w:rPr>
              <w:t>H</w:t>
            </w:r>
            <w:r w:rsidR="00B3790A">
              <w:rPr>
                <w:noProof/>
                <w:sz w:val="16"/>
                <w:szCs w:val="16"/>
              </w:rPr>
              <w:t xml:space="preserve"> </w:t>
            </w:r>
            <w:r>
              <w:rPr>
                <w:noProof/>
                <w:sz w:val="16"/>
                <w:szCs w:val="16"/>
              </w:rPr>
              <w:t>Changes</w:t>
            </w:r>
            <w:r w:rsidR="00B3790A">
              <w:rPr>
                <w:noProof/>
                <w:sz w:val="16"/>
                <w:szCs w:val="16"/>
              </w:rPr>
              <w:t xml:space="preserve"> </w:t>
            </w:r>
            <w:r>
              <w:rPr>
                <w:noProof/>
                <w:sz w:val="16"/>
                <w:szCs w:val="16"/>
              </w:rPr>
              <w:t>for</w:t>
            </w:r>
            <w:r w:rsidR="00B3790A">
              <w:rPr>
                <w:noProof/>
                <w:sz w:val="16"/>
                <w:szCs w:val="16"/>
              </w:rPr>
              <w:t xml:space="preserve"> </w:t>
            </w:r>
            <w:r>
              <w:rPr>
                <w:noProof/>
                <w:sz w:val="16"/>
                <w:szCs w:val="16"/>
              </w:rPr>
              <w:t>Gateway</w:t>
            </w:r>
            <w:r w:rsidR="00B3790A">
              <w:rPr>
                <w:noProof/>
                <w:sz w:val="16"/>
                <w:szCs w:val="16"/>
              </w:rPr>
              <w:t xml:space="preserve"> </w:t>
            </w:r>
            <w:r>
              <w:rPr>
                <w:noProof/>
                <w:sz w:val="16"/>
                <w:szCs w:val="16"/>
              </w:rPr>
              <w:t>Interception</w:t>
            </w:r>
            <w:r w:rsidR="00B3790A">
              <w:rPr>
                <w:noProof/>
                <w:sz w:val="16"/>
                <w:szCs w:val="16"/>
              </w:rPr>
              <w:t xml:space="preserve"> </w:t>
            </w:r>
            <w:r>
              <w:rPr>
                <w:noProof/>
                <w:sz w:val="16"/>
                <w:szCs w:val="16"/>
              </w:rPr>
              <w:t>at</w:t>
            </w:r>
            <w:r w:rsidR="00B3790A">
              <w:rPr>
                <w:noProof/>
                <w:sz w:val="16"/>
                <w:szCs w:val="16"/>
              </w:rPr>
              <w:t xml:space="preserve"> </w:t>
            </w:r>
            <w:r>
              <w:rPr>
                <w:noProof/>
                <w:sz w:val="16"/>
                <w:szCs w:val="16"/>
              </w:rPr>
              <w:t>Inter-PLMN</w:t>
            </w:r>
            <w:r w:rsidR="00B3790A">
              <w:rPr>
                <w:noProof/>
                <w:sz w:val="16"/>
                <w:szCs w:val="16"/>
              </w:rPr>
              <w:t xml:space="preserve"> </w:t>
            </w:r>
            <w:r>
              <w:rPr>
                <w:noProof/>
                <w:sz w:val="16"/>
                <w:szCs w:val="16"/>
              </w:rPr>
              <w:t>Interface</w:t>
            </w:r>
          </w:p>
        </w:tc>
        <w:tc>
          <w:tcPr>
            <w:tcW w:w="708" w:type="dxa"/>
            <w:shd w:val="solid" w:color="FFFFFF" w:fill="auto"/>
            <w:vAlign w:val="center"/>
          </w:tcPr>
          <w:p w14:paraId="12C71FA7" w14:textId="77777777" w:rsidR="008B45D8" w:rsidRDefault="008B45D8" w:rsidP="0006145A">
            <w:pPr>
              <w:pStyle w:val="TAL"/>
              <w:keepNext w:val="0"/>
              <w:rPr>
                <w:noProof/>
                <w:sz w:val="16"/>
                <w:szCs w:val="16"/>
              </w:rPr>
            </w:pPr>
            <w:r>
              <w:rPr>
                <w:noProof/>
                <w:sz w:val="16"/>
                <w:szCs w:val="16"/>
              </w:rPr>
              <w:t>12.2.0</w:t>
            </w:r>
          </w:p>
        </w:tc>
      </w:tr>
      <w:tr w:rsidR="008B45D8" w:rsidRPr="007D6048" w14:paraId="48B92282" w14:textId="77777777" w:rsidTr="00AE02C3">
        <w:trPr>
          <w:jc w:val="center"/>
        </w:trPr>
        <w:tc>
          <w:tcPr>
            <w:tcW w:w="800" w:type="dxa"/>
            <w:shd w:val="solid" w:color="FFFFFF" w:fill="auto"/>
            <w:vAlign w:val="center"/>
          </w:tcPr>
          <w:p w14:paraId="745AD211" w14:textId="77777777" w:rsidR="008B45D8" w:rsidRDefault="008B45D8" w:rsidP="0006145A">
            <w:pPr>
              <w:pStyle w:val="TAL"/>
              <w:keepNext w:val="0"/>
              <w:rPr>
                <w:noProof/>
                <w:sz w:val="16"/>
                <w:szCs w:val="16"/>
              </w:rPr>
            </w:pPr>
          </w:p>
        </w:tc>
        <w:tc>
          <w:tcPr>
            <w:tcW w:w="800" w:type="dxa"/>
            <w:shd w:val="solid" w:color="FFFFFF" w:fill="auto"/>
            <w:vAlign w:val="center"/>
          </w:tcPr>
          <w:p w14:paraId="5B39BD0D" w14:textId="77777777" w:rsidR="008B45D8" w:rsidRDefault="008B45D8" w:rsidP="0006145A">
            <w:pPr>
              <w:pStyle w:val="TAL"/>
              <w:keepNext w:val="0"/>
              <w:rPr>
                <w:noProof/>
                <w:sz w:val="16"/>
                <w:szCs w:val="16"/>
              </w:rPr>
            </w:pPr>
          </w:p>
        </w:tc>
        <w:tc>
          <w:tcPr>
            <w:tcW w:w="1094" w:type="dxa"/>
            <w:shd w:val="solid" w:color="FFFFFF" w:fill="auto"/>
            <w:vAlign w:val="center"/>
          </w:tcPr>
          <w:p w14:paraId="511684B2" w14:textId="77777777" w:rsidR="008B45D8" w:rsidRDefault="008B45D8" w:rsidP="0006145A">
            <w:pPr>
              <w:pStyle w:val="TAL"/>
              <w:keepNext w:val="0"/>
              <w:rPr>
                <w:noProof/>
                <w:sz w:val="16"/>
                <w:szCs w:val="16"/>
              </w:rPr>
            </w:pPr>
          </w:p>
        </w:tc>
        <w:tc>
          <w:tcPr>
            <w:tcW w:w="567" w:type="dxa"/>
            <w:shd w:val="solid" w:color="FFFFFF" w:fill="auto"/>
            <w:vAlign w:val="center"/>
          </w:tcPr>
          <w:p w14:paraId="67ED8CDC" w14:textId="77777777" w:rsidR="008B45D8" w:rsidRDefault="008B45D8" w:rsidP="0006145A">
            <w:pPr>
              <w:pStyle w:val="TAL"/>
              <w:keepNext w:val="0"/>
              <w:rPr>
                <w:noProof/>
                <w:sz w:val="16"/>
                <w:szCs w:val="16"/>
              </w:rPr>
            </w:pPr>
            <w:r>
              <w:rPr>
                <w:noProof/>
                <w:sz w:val="16"/>
                <w:szCs w:val="16"/>
              </w:rPr>
              <w:t>213</w:t>
            </w:r>
          </w:p>
        </w:tc>
        <w:tc>
          <w:tcPr>
            <w:tcW w:w="425" w:type="dxa"/>
            <w:shd w:val="solid" w:color="FFFFFF" w:fill="auto"/>
            <w:vAlign w:val="center"/>
          </w:tcPr>
          <w:p w14:paraId="1F41B8DA"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375D505F"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11E129CD" w14:textId="77777777" w:rsidR="008B45D8" w:rsidRDefault="008B45D8" w:rsidP="0006145A">
            <w:pPr>
              <w:pStyle w:val="TAL"/>
              <w:keepNext w:val="0"/>
              <w:rPr>
                <w:noProof/>
                <w:sz w:val="16"/>
                <w:szCs w:val="16"/>
              </w:rPr>
            </w:pPr>
            <w:r>
              <w:rPr>
                <w:noProof/>
                <w:sz w:val="16"/>
                <w:szCs w:val="16"/>
              </w:rPr>
              <w:t>Updating</w:t>
            </w:r>
            <w:r w:rsidR="00B3790A">
              <w:rPr>
                <w:noProof/>
                <w:sz w:val="16"/>
                <w:szCs w:val="16"/>
              </w:rPr>
              <w:t xml:space="preserve"> </w:t>
            </w:r>
            <w:r>
              <w:rPr>
                <w:noProof/>
                <w:sz w:val="16"/>
                <w:szCs w:val="16"/>
              </w:rPr>
              <w:t>Tel</w:t>
            </w:r>
            <w:r w:rsidR="00B3790A">
              <w:rPr>
                <w:noProof/>
                <w:sz w:val="16"/>
                <w:szCs w:val="16"/>
              </w:rPr>
              <w:t xml:space="preserve"> </w:t>
            </w:r>
            <w:r>
              <w:rPr>
                <w:noProof/>
                <w:sz w:val="16"/>
                <w:szCs w:val="16"/>
              </w:rPr>
              <w:t>URL</w:t>
            </w:r>
            <w:r w:rsidR="00B3790A">
              <w:rPr>
                <w:noProof/>
                <w:sz w:val="16"/>
                <w:szCs w:val="16"/>
              </w:rPr>
              <w:t xml:space="preserve"> </w:t>
            </w:r>
            <w:r>
              <w:rPr>
                <w:noProof/>
                <w:sz w:val="16"/>
                <w:szCs w:val="16"/>
              </w:rPr>
              <w:t>to</w:t>
            </w:r>
            <w:r w:rsidR="00B3790A">
              <w:rPr>
                <w:noProof/>
                <w:sz w:val="16"/>
                <w:szCs w:val="16"/>
              </w:rPr>
              <w:t xml:space="preserve"> </w:t>
            </w:r>
            <w:r>
              <w:rPr>
                <w:noProof/>
                <w:sz w:val="16"/>
                <w:szCs w:val="16"/>
              </w:rPr>
              <w:t>Tel</w:t>
            </w:r>
            <w:r w:rsidR="00B3790A">
              <w:rPr>
                <w:noProof/>
                <w:sz w:val="16"/>
                <w:szCs w:val="16"/>
              </w:rPr>
              <w:t xml:space="preserve"> </w:t>
            </w:r>
            <w:r>
              <w:rPr>
                <w:noProof/>
                <w:sz w:val="16"/>
                <w:szCs w:val="16"/>
              </w:rPr>
              <w:t>URI</w:t>
            </w:r>
          </w:p>
        </w:tc>
        <w:tc>
          <w:tcPr>
            <w:tcW w:w="708" w:type="dxa"/>
            <w:shd w:val="solid" w:color="FFFFFF" w:fill="auto"/>
            <w:vAlign w:val="center"/>
          </w:tcPr>
          <w:p w14:paraId="060D566C" w14:textId="77777777" w:rsidR="008B45D8" w:rsidRDefault="008B45D8" w:rsidP="0006145A">
            <w:pPr>
              <w:pStyle w:val="TAL"/>
              <w:keepNext w:val="0"/>
              <w:rPr>
                <w:noProof/>
                <w:sz w:val="16"/>
                <w:szCs w:val="16"/>
              </w:rPr>
            </w:pPr>
          </w:p>
        </w:tc>
      </w:tr>
      <w:tr w:rsidR="008B45D8" w:rsidRPr="007D6048" w14:paraId="33FA85A4" w14:textId="77777777" w:rsidTr="00AE02C3">
        <w:trPr>
          <w:jc w:val="center"/>
        </w:trPr>
        <w:tc>
          <w:tcPr>
            <w:tcW w:w="800" w:type="dxa"/>
            <w:shd w:val="solid" w:color="FFFFFF" w:fill="auto"/>
            <w:vAlign w:val="center"/>
          </w:tcPr>
          <w:p w14:paraId="016DB4B0" w14:textId="77777777" w:rsidR="008B45D8" w:rsidRDefault="008B45D8" w:rsidP="0006145A">
            <w:pPr>
              <w:pStyle w:val="TAL"/>
              <w:keepNext w:val="0"/>
              <w:rPr>
                <w:noProof/>
                <w:sz w:val="16"/>
                <w:szCs w:val="16"/>
              </w:rPr>
            </w:pPr>
            <w:r>
              <w:rPr>
                <w:noProof/>
                <w:sz w:val="16"/>
                <w:szCs w:val="16"/>
              </w:rPr>
              <w:t>2013-12</w:t>
            </w:r>
          </w:p>
        </w:tc>
        <w:tc>
          <w:tcPr>
            <w:tcW w:w="800" w:type="dxa"/>
            <w:shd w:val="solid" w:color="FFFFFF" w:fill="auto"/>
            <w:vAlign w:val="center"/>
          </w:tcPr>
          <w:p w14:paraId="68B98725" w14:textId="77777777" w:rsidR="008B45D8" w:rsidRDefault="008B45D8" w:rsidP="0006145A">
            <w:pPr>
              <w:pStyle w:val="TAL"/>
              <w:keepNext w:val="0"/>
              <w:rPr>
                <w:noProof/>
                <w:sz w:val="16"/>
                <w:szCs w:val="16"/>
              </w:rPr>
            </w:pPr>
            <w:r>
              <w:rPr>
                <w:noProof/>
                <w:sz w:val="16"/>
                <w:szCs w:val="16"/>
              </w:rPr>
              <w:t>SP-62</w:t>
            </w:r>
          </w:p>
        </w:tc>
        <w:tc>
          <w:tcPr>
            <w:tcW w:w="1094" w:type="dxa"/>
            <w:shd w:val="solid" w:color="FFFFFF" w:fill="auto"/>
            <w:vAlign w:val="center"/>
          </w:tcPr>
          <w:p w14:paraId="30829406" w14:textId="77777777" w:rsidR="008B45D8" w:rsidRDefault="008B45D8" w:rsidP="0006145A">
            <w:pPr>
              <w:pStyle w:val="TAL"/>
              <w:keepNext w:val="0"/>
              <w:rPr>
                <w:noProof/>
                <w:sz w:val="16"/>
                <w:szCs w:val="16"/>
              </w:rPr>
            </w:pPr>
            <w:r>
              <w:rPr>
                <w:noProof/>
                <w:sz w:val="16"/>
                <w:szCs w:val="16"/>
              </w:rPr>
              <w:t>SP-130661</w:t>
            </w:r>
          </w:p>
        </w:tc>
        <w:tc>
          <w:tcPr>
            <w:tcW w:w="567" w:type="dxa"/>
            <w:shd w:val="solid" w:color="FFFFFF" w:fill="auto"/>
            <w:vAlign w:val="center"/>
          </w:tcPr>
          <w:p w14:paraId="1C75799B" w14:textId="77777777" w:rsidR="008B45D8" w:rsidRDefault="008B45D8" w:rsidP="0006145A">
            <w:pPr>
              <w:pStyle w:val="TAL"/>
              <w:keepNext w:val="0"/>
              <w:rPr>
                <w:noProof/>
                <w:sz w:val="16"/>
                <w:szCs w:val="16"/>
              </w:rPr>
            </w:pPr>
            <w:r>
              <w:rPr>
                <w:noProof/>
                <w:sz w:val="16"/>
                <w:szCs w:val="16"/>
              </w:rPr>
              <w:t>214</w:t>
            </w:r>
          </w:p>
        </w:tc>
        <w:tc>
          <w:tcPr>
            <w:tcW w:w="425" w:type="dxa"/>
            <w:shd w:val="solid" w:color="FFFFFF" w:fill="auto"/>
            <w:vAlign w:val="center"/>
          </w:tcPr>
          <w:p w14:paraId="61C6F776"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29106700"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754C2B83" w14:textId="77777777" w:rsidR="008B45D8" w:rsidRPr="00CE476F" w:rsidRDefault="008B45D8" w:rsidP="0006145A">
            <w:pPr>
              <w:pStyle w:val="TAL"/>
              <w:keepNext w:val="0"/>
              <w:rPr>
                <w:noProof/>
                <w:sz w:val="16"/>
                <w:szCs w:val="16"/>
              </w:rPr>
            </w:pPr>
            <w:r w:rsidRPr="00CE476F">
              <w:rPr>
                <w:noProof/>
                <w:sz w:val="16"/>
                <w:szCs w:val="16"/>
              </w:rPr>
              <w:t>Clarification</w:t>
            </w:r>
            <w:r w:rsidR="00B3790A">
              <w:rPr>
                <w:noProof/>
                <w:sz w:val="16"/>
                <w:szCs w:val="16"/>
              </w:rPr>
              <w:t xml:space="preserve"> </w:t>
            </w:r>
            <w:r w:rsidRPr="00CE476F">
              <w:rPr>
                <w:noProof/>
                <w:sz w:val="16"/>
                <w:szCs w:val="16"/>
              </w:rPr>
              <w:t>on</w:t>
            </w:r>
            <w:r w:rsidR="00B3790A">
              <w:rPr>
                <w:noProof/>
                <w:sz w:val="16"/>
                <w:szCs w:val="16"/>
              </w:rPr>
              <w:t xml:space="preserve"> </w:t>
            </w:r>
            <w:r w:rsidRPr="00CE476F">
              <w:rPr>
                <w:noProof/>
                <w:sz w:val="16"/>
                <w:szCs w:val="16"/>
              </w:rPr>
              <w:t>the</w:t>
            </w:r>
            <w:r w:rsidR="00B3790A">
              <w:rPr>
                <w:noProof/>
                <w:sz w:val="16"/>
                <w:szCs w:val="16"/>
              </w:rPr>
              <w:t xml:space="preserve"> </w:t>
            </w:r>
            <w:r w:rsidRPr="00CE476F">
              <w:rPr>
                <w:noProof/>
                <w:sz w:val="16"/>
                <w:szCs w:val="16"/>
              </w:rPr>
              <w:t>applicability</w:t>
            </w:r>
            <w:r w:rsidR="00B3790A">
              <w:rPr>
                <w:noProof/>
                <w:sz w:val="16"/>
                <w:szCs w:val="16"/>
              </w:rPr>
              <w:t xml:space="preserve"> </w:t>
            </w:r>
            <w:r w:rsidRPr="00CE476F">
              <w:rPr>
                <w:noProof/>
                <w:sz w:val="16"/>
                <w:szCs w:val="16"/>
              </w:rPr>
              <w:t>of</w:t>
            </w:r>
            <w:r w:rsidR="00B3790A">
              <w:rPr>
                <w:noProof/>
                <w:sz w:val="16"/>
                <w:szCs w:val="16"/>
              </w:rPr>
              <w:t xml:space="preserve"> </w:t>
            </w:r>
            <w:r w:rsidRPr="00CE476F">
              <w:rPr>
                <w:noProof/>
                <w:sz w:val="16"/>
                <w:szCs w:val="16"/>
              </w:rPr>
              <w:t>annex</w:t>
            </w:r>
            <w:r w:rsidR="00B3790A">
              <w:rPr>
                <w:noProof/>
                <w:sz w:val="16"/>
                <w:szCs w:val="16"/>
              </w:rPr>
              <w:t xml:space="preserve"> </w:t>
            </w:r>
            <w:r w:rsidRPr="00CE476F">
              <w:rPr>
                <w:noProof/>
                <w:sz w:val="16"/>
                <w:szCs w:val="16"/>
              </w:rPr>
              <w:t>B.9</w:t>
            </w:r>
            <w:r w:rsidR="00B3790A">
              <w:rPr>
                <w:noProof/>
                <w:sz w:val="16"/>
                <w:szCs w:val="16"/>
              </w:rPr>
              <w:t xml:space="preserve"> </w:t>
            </w:r>
            <w:r w:rsidRPr="00CE476F">
              <w:rPr>
                <w:noProof/>
                <w:sz w:val="16"/>
                <w:szCs w:val="16"/>
              </w:rPr>
              <w:t>to</w:t>
            </w:r>
            <w:r w:rsidR="00B3790A">
              <w:rPr>
                <w:noProof/>
                <w:sz w:val="16"/>
                <w:szCs w:val="16"/>
              </w:rPr>
              <w:t xml:space="preserve"> </w:t>
            </w:r>
            <w:r w:rsidRPr="00CE476F">
              <w:rPr>
                <w:noProof/>
                <w:sz w:val="16"/>
                <w:szCs w:val="16"/>
              </w:rPr>
              <w:t>PS</w:t>
            </w:r>
            <w:r w:rsidR="00B3790A">
              <w:rPr>
                <w:noProof/>
                <w:sz w:val="16"/>
                <w:szCs w:val="16"/>
              </w:rPr>
              <w:t xml:space="preserve"> </w:t>
            </w:r>
            <w:r w:rsidRPr="00CE476F">
              <w:rPr>
                <w:noProof/>
                <w:sz w:val="16"/>
                <w:szCs w:val="16"/>
              </w:rPr>
              <w:t>interception</w:t>
            </w:r>
          </w:p>
        </w:tc>
        <w:tc>
          <w:tcPr>
            <w:tcW w:w="708" w:type="dxa"/>
            <w:shd w:val="solid" w:color="FFFFFF" w:fill="auto"/>
            <w:vAlign w:val="center"/>
          </w:tcPr>
          <w:p w14:paraId="062E297E" w14:textId="77777777" w:rsidR="008B45D8" w:rsidRDefault="008B45D8" w:rsidP="0006145A">
            <w:pPr>
              <w:pStyle w:val="TAL"/>
              <w:keepNext w:val="0"/>
              <w:rPr>
                <w:noProof/>
                <w:sz w:val="16"/>
                <w:szCs w:val="16"/>
              </w:rPr>
            </w:pPr>
            <w:r>
              <w:rPr>
                <w:noProof/>
                <w:sz w:val="16"/>
                <w:szCs w:val="16"/>
              </w:rPr>
              <w:t>12.3.0</w:t>
            </w:r>
          </w:p>
        </w:tc>
      </w:tr>
      <w:tr w:rsidR="008B45D8" w:rsidRPr="007D6048" w14:paraId="396425A5" w14:textId="77777777" w:rsidTr="00AE02C3">
        <w:trPr>
          <w:jc w:val="center"/>
        </w:trPr>
        <w:tc>
          <w:tcPr>
            <w:tcW w:w="800" w:type="dxa"/>
            <w:shd w:val="solid" w:color="FFFFFF" w:fill="auto"/>
            <w:vAlign w:val="center"/>
          </w:tcPr>
          <w:p w14:paraId="2CE5A744" w14:textId="77777777" w:rsidR="008B45D8" w:rsidRDefault="008B45D8" w:rsidP="0006145A">
            <w:pPr>
              <w:pStyle w:val="TAL"/>
              <w:keepNext w:val="0"/>
              <w:rPr>
                <w:noProof/>
                <w:sz w:val="16"/>
                <w:szCs w:val="16"/>
              </w:rPr>
            </w:pPr>
          </w:p>
        </w:tc>
        <w:tc>
          <w:tcPr>
            <w:tcW w:w="800" w:type="dxa"/>
            <w:shd w:val="solid" w:color="FFFFFF" w:fill="auto"/>
            <w:vAlign w:val="center"/>
          </w:tcPr>
          <w:p w14:paraId="014EA882" w14:textId="77777777" w:rsidR="008B45D8" w:rsidRDefault="008B45D8" w:rsidP="0006145A">
            <w:pPr>
              <w:pStyle w:val="TAL"/>
              <w:keepNext w:val="0"/>
              <w:rPr>
                <w:noProof/>
                <w:sz w:val="16"/>
                <w:szCs w:val="16"/>
              </w:rPr>
            </w:pPr>
          </w:p>
        </w:tc>
        <w:tc>
          <w:tcPr>
            <w:tcW w:w="1094" w:type="dxa"/>
            <w:shd w:val="solid" w:color="FFFFFF" w:fill="auto"/>
            <w:vAlign w:val="center"/>
          </w:tcPr>
          <w:p w14:paraId="41A33DAC" w14:textId="77777777" w:rsidR="008B45D8" w:rsidRDefault="008B45D8" w:rsidP="0006145A">
            <w:pPr>
              <w:pStyle w:val="TAL"/>
              <w:keepNext w:val="0"/>
              <w:rPr>
                <w:noProof/>
                <w:sz w:val="16"/>
                <w:szCs w:val="16"/>
              </w:rPr>
            </w:pPr>
          </w:p>
        </w:tc>
        <w:tc>
          <w:tcPr>
            <w:tcW w:w="567" w:type="dxa"/>
            <w:shd w:val="solid" w:color="FFFFFF" w:fill="auto"/>
            <w:vAlign w:val="center"/>
          </w:tcPr>
          <w:p w14:paraId="2E81BD0A" w14:textId="77777777" w:rsidR="008B45D8" w:rsidRDefault="008B45D8" w:rsidP="0006145A">
            <w:pPr>
              <w:pStyle w:val="TAL"/>
              <w:keepNext w:val="0"/>
              <w:rPr>
                <w:noProof/>
                <w:sz w:val="16"/>
                <w:szCs w:val="16"/>
              </w:rPr>
            </w:pPr>
            <w:r>
              <w:rPr>
                <w:noProof/>
                <w:sz w:val="16"/>
                <w:szCs w:val="16"/>
              </w:rPr>
              <w:t>215</w:t>
            </w:r>
          </w:p>
        </w:tc>
        <w:tc>
          <w:tcPr>
            <w:tcW w:w="425" w:type="dxa"/>
            <w:shd w:val="solid" w:color="FFFFFF" w:fill="auto"/>
            <w:vAlign w:val="center"/>
          </w:tcPr>
          <w:p w14:paraId="423DE77F"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5BE6DC2F"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4299EA3D" w14:textId="77777777" w:rsidR="008B45D8" w:rsidRPr="005A125E" w:rsidRDefault="008B45D8" w:rsidP="0006145A">
            <w:pPr>
              <w:pStyle w:val="TAL"/>
              <w:keepNext w:val="0"/>
              <w:rPr>
                <w:noProof/>
                <w:sz w:val="16"/>
                <w:szCs w:val="16"/>
              </w:rPr>
            </w:pPr>
            <w:r w:rsidRPr="005A125E">
              <w:rPr>
                <w:noProof/>
                <w:sz w:val="16"/>
                <w:szCs w:val="16"/>
              </w:rPr>
              <w:t>ULI</w:t>
            </w:r>
            <w:r w:rsidR="00B3790A">
              <w:rPr>
                <w:noProof/>
                <w:sz w:val="16"/>
                <w:szCs w:val="16"/>
              </w:rPr>
              <w:t xml:space="preserve"> </w:t>
            </w:r>
            <w:r w:rsidRPr="005A125E">
              <w:rPr>
                <w:noProof/>
                <w:sz w:val="16"/>
                <w:szCs w:val="16"/>
              </w:rPr>
              <w:t>timestamp</w:t>
            </w:r>
            <w:r w:rsidR="00B3790A">
              <w:rPr>
                <w:noProof/>
                <w:sz w:val="16"/>
                <w:szCs w:val="16"/>
              </w:rPr>
              <w:t xml:space="preserve"> </w:t>
            </w:r>
            <w:r w:rsidRPr="005A125E">
              <w:rPr>
                <w:noProof/>
                <w:sz w:val="16"/>
                <w:szCs w:val="16"/>
              </w:rPr>
              <w:t>reporting</w:t>
            </w:r>
          </w:p>
        </w:tc>
        <w:tc>
          <w:tcPr>
            <w:tcW w:w="708" w:type="dxa"/>
            <w:shd w:val="solid" w:color="FFFFFF" w:fill="auto"/>
            <w:vAlign w:val="center"/>
          </w:tcPr>
          <w:p w14:paraId="25BC06F8" w14:textId="77777777" w:rsidR="008B45D8" w:rsidRDefault="008B45D8" w:rsidP="0006145A">
            <w:pPr>
              <w:pStyle w:val="TAL"/>
              <w:keepNext w:val="0"/>
              <w:rPr>
                <w:noProof/>
                <w:sz w:val="16"/>
                <w:szCs w:val="16"/>
              </w:rPr>
            </w:pPr>
          </w:p>
        </w:tc>
      </w:tr>
      <w:tr w:rsidR="008B45D8" w:rsidRPr="007D6048" w14:paraId="0F0777C8" w14:textId="77777777" w:rsidTr="00AE02C3">
        <w:trPr>
          <w:jc w:val="center"/>
        </w:trPr>
        <w:tc>
          <w:tcPr>
            <w:tcW w:w="800" w:type="dxa"/>
            <w:shd w:val="solid" w:color="FFFFFF" w:fill="auto"/>
            <w:vAlign w:val="center"/>
          </w:tcPr>
          <w:p w14:paraId="520504B4" w14:textId="77777777" w:rsidR="008B45D8" w:rsidRDefault="008B45D8" w:rsidP="0006145A">
            <w:pPr>
              <w:pStyle w:val="TAL"/>
              <w:keepNext w:val="0"/>
              <w:rPr>
                <w:noProof/>
                <w:sz w:val="16"/>
                <w:szCs w:val="16"/>
              </w:rPr>
            </w:pPr>
          </w:p>
        </w:tc>
        <w:tc>
          <w:tcPr>
            <w:tcW w:w="800" w:type="dxa"/>
            <w:shd w:val="solid" w:color="FFFFFF" w:fill="auto"/>
            <w:vAlign w:val="center"/>
          </w:tcPr>
          <w:p w14:paraId="25925E76" w14:textId="77777777" w:rsidR="008B45D8" w:rsidRDefault="008B45D8" w:rsidP="0006145A">
            <w:pPr>
              <w:pStyle w:val="TAL"/>
              <w:keepNext w:val="0"/>
              <w:rPr>
                <w:noProof/>
                <w:sz w:val="16"/>
                <w:szCs w:val="16"/>
              </w:rPr>
            </w:pPr>
          </w:p>
        </w:tc>
        <w:tc>
          <w:tcPr>
            <w:tcW w:w="1094" w:type="dxa"/>
            <w:shd w:val="solid" w:color="FFFFFF" w:fill="auto"/>
            <w:vAlign w:val="center"/>
          </w:tcPr>
          <w:p w14:paraId="7B3E8C03" w14:textId="77777777" w:rsidR="008B45D8" w:rsidRDefault="008B45D8" w:rsidP="0006145A">
            <w:pPr>
              <w:pStyle w:val="TAL"/>
              <w:keepNext w:val="0"/>
              <w:rPr>
                <w:noProof/>
                <w:sz w:val="16"/>
                <w:szCs w:val="16"/>
              </w:rPr>
            </w:pPr>
          </w:p>
        </w:tc>
        <w:tc>
          <w:tcPr>
            <w:tcW w:w="567" w:type="dxa"/>
            <w:shd w:val="solid" w:color="FFFFFF" w:fill="auto"/>
            <w:vAlign w:val="center"/>
          </w:tcPr>
          <w:p w14:paraId="298E434E" w14:textId="77777777" w:rsidR="008B45D8" w:rsidRDefault="008B45D8" w:rsidP="0006145A">
            <w:pPr>
              <w:pStyle w:val="TAL"/>
              <w:keepNext w:val="0"/>
              <w:rPr>
                <w:noProof/>
                <w:sz w:val="16"/>
                <w:szCs w:val="16"/>
              </w:rPr>
            </w:pPr>
            <w:r>
              <w:rPr>
                <w:noProof/>
                <w:sz w:val="16"/>
                <w:szCs w:val="16"/>
              </w:rPr>
              <w:t>216</w:t>
            </w:r>
          </w:p>
        </w:tc>
        <w:tc>
          <w:tcPr>
            <w:tcW w:w="425" w:type="dxa"/>
            <w:shd w:val="solid" w:color="FFFFFF" w:fill="auto"/>
            <w:vAlign w:val="center"/>
          </w:tcPr>
          <w:p w14:paraId="51B8D6AF"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3B10DF20"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114CA984" w14:textId="77777777" w:rsidR="008B45D8" w:rsidRPr="00894E99" w:rsidRDefault="008B45D8" w:rsidP="0006145A">
            <w:pPr>
              <w:pStyle w:val="TAL"/>
              <w:keepNext w:val="0"/>
              <w:rPr>
                <w:noProof/>
                <w:sz w:val="16"/>
                <w:szCs w:val="16"/>
              </w:rPr>
            </w:pPr>
            <w:r w:rsidRPr="00894E99">
              <w:rPr>
                <w:noProof/>
                <w:sz w:val="16"/>
                <w:szCs w:val="16"/>
              </w:rPr>
              <w:t>Correction</w:t>
            </w:r>
            <w:r w:rsidR="00B3790A">
              <w:rPr>
                <w:noProof/>
                <w:sz w:val="16"/>
                <w:szCs w:val="16"/>
              </w:rPr>
              <w:t xml:space="preserve"> </w:t>
            </w:r>
            <w:r w:rsidRPr="00894E99">
              <w:rPr>
                <w:noProof/>
                <w:sz w:val="16"/>
                <w:szCs w:val="16"/>
              </w:rPr>
              <w:t>to</w:t>
            </w:r>
            <w:r w:rsidR="00B3790A">
              <w:rPr>
                <w:noProof/>
                <w:sz w:val="16"/>
                <w:szCs w:val="16"/>
              </w:rPr>
              <w:t xml:space="preserve"> </w:t>
            </w:r>
            <w:r w:rsidRPr="00894E99">
              <w:rPr>
                <w:noProof/>
                <w:sz w:val="16"/>
                <w:szCs w:val="16"/>
              </w:rPr>
              <w:t>I-WLAN</w:t>
            </w:r>
            <w:r w:rsidR="00B3790A">
              <w:rPr>
                <w:noProof/>
                <w:sz w:val="16"/>
                <w:szCs w:val="16"/>
              </w:rPr>
              <w:t xml:space="preserve"> </w:t>
            </w:r>
            <w:r w:rsidRPr="00894E99">
              <w:rPr>
                <w:noProof/>
                <w:sz w:val="16"/>
                <w:szCs w:val="16"/>
              </w:rPr>
              <w:t>LI</w:t>
            </w:r>
            <w:r w:rsidR="00B3790A">
              <w:rPr>
                <w:noProof/>
                <w:sz w:val="16"/>
                <w:szCs w:val="16"/>
              </w:rPr>
              <w:t xml:space="preserve"> </w:t>
            </w:r>
            <w:r w:rsidRPr="00894E99">
              <w:rPr>
                <w:noProof/>
                <w:sz w:val="16"/>
                <w:szCs w:val="16"/>
              </w:rPr>
              <w:t>location</w:t>
            </w:r>
            <w:r w:rsidR="00B3790A">
              <w:rPr>
                <w:noProof/>
                <w:sz w:val="16"/>
                <w:szCs w:val="16"/>
              </w:rPr>
              <w:t xml:space="preserve"> </w:t>
            </w:r>
            <w:r w:rsidRPr="00894E99">
              <w:rPr>
                <w:noProof/>
                <w:sz w:val="16"/>
                <w:szCs w:val="16"/>
              </w:rPr>
              <w:t>information</w:t>
            </w:r>
            <w:r w:rsidR="00B3790A">
              <w:rPr>
                <w:noProof/>
                <w:sz w:val="16"/>
                <w:szCs w:val="16"/>
              </w:rPr>
              <w:t xml:space="preserve"> </w:t>
            </w:r>
            <w:r w:rsidRPr="00894E99">
              <w:rPr>
                <w:noProof/>
                <w:sz w:val="16"/>
                <w:szCs w:val="16"/>
              </w:rPr>
              <w:t>reporting</w:t>
            </w:r>
          </w:p>
        </w:tc>
        <w:tc>
          <w:tcPr>
            <w:tcW w:w="708" w:type="dxa"/>
            <w:shd w:val="solid" w:color="FFFFFF" w:fill="auto"/>
            <w:vAlign w:val="center"/>
          </w:tcPr>
          <w:p w14:paraId="450FED17" w14:textId="77777777" w:rsidR="008B45D8" w:rsidRDefault="008B45D8" w:rsidP="0006145A">
            <w:pPr>
              <w:pStyle w:val="TAL"/>
              <w:keepNext w:val="0"/>
              <w:rPr>
                <w:noProof/>
                <w:sz w:val="16"/>
                <w:szCs w:val="16"/>
              </w:rPr>
            </w:pPr>
          </w:p>
        </w:tc>
      </w:tr>
      <w:tr w:rsidR="008B45D8" w:rsidRPr="007D6048" w14:paraId="066483FF" w14:textId="77777777" w:rsidTr="00AE02C3">
        <w:trPr>
          <w:jc w:val="center"/>
        </w:trPr>
        <w:tc>
          <w:tcPr>
            <w:tcW w:w="800" w:type="dxa"/>
            <w:shd w:val="solid" w:color="FFFFFF" w:fill="auto"/>
            <w:vAlign w:val="center"/>
          </w:tcPr>
          <w:p w14:paraId="2C8AE0C4" w14:textId="77777777" w:rsidR="008B45D8" w:rsidRDefault="008B45D8" w:rsidP="0006145A">
            <w:pPr>
              <w:pStyle w:val="TAL"/>
              <w:keepNext w:val="0"/>
              <w:rPr>
                <w:noProof/>
                <w:sz w:val="16"/>
                <w:szCs w:val="16"/>
              </w:rPr>
            </w:pPr>
          </w:p>
        </w:tc>
        <w:tc>
          <w:tcPr>
            <w:tcW w:w="800" w:type="dxa"/>
            <w:shd w:val="solid" w:color="FFFFFF" w:fill="auto"/>
            <w:vAlign w:val="center"/>
          </w:tcPr>
          <w:p w14:paraId="66DD8004" w14:textId="77777777" w:rsidR="008B45D8" w:rsidRDefault="008B45D8" w:rsidP="0006145A">
            <w:pPr>
              <w:pStyle w:val="TAL"/>
              <w:keepNext w:val="0"/>
              <w:rPr>
                <w:noProof/>
                <w:sz w:val="16"/>
                <w:szCs w:val="16"/>
              </w:rPr>
            </w:pPr>
          </w:p>
        </w:tc>
        <w:tc>
          <w:tcPr>
            <w:tcW w:w="1094" w:type="dxa"/>
            <w:shd w:val="solid" w:color="FFFFFF" w:fill="auto"/>
            <w:vAlign w:val="center"/>
          </w:tcPr>
          <w:p w14:paraId="5A84F7DD" w14:textId="77777777" w:rsidR="008B45D8" w:rsidRDefault="008B45D8" w:rsidP="0006145A">
            <w:pPr>
              <w:pStyle w:val="TAL"/>
              <w:keepNext w:val="0"/>
              <w:rPr>
                <w:noProof/>
                <w:sz w:val="16"/>
                <w:szCs w:val="16"/>
              </w:rPr>
            </w:pPr>
          </w:p>
        </w:tc>
        <w:tc>
          <w:tcPr>
            <w:tcW w:w="567" w:type="dxa"/>
            <w:shd w:val="solid" w:color="FFFFFF" w:fill="auto"/>
            <w:vAlign w:val="center"/>
          </w:tcPr>
          <w:p w14:paraId="3A25AE08" w14:textId="77777777" w:rsidR="008B45D8" w:rsidRDefault="008B45D8" w:rsidP="0006145A">
            <w:pPr>
              <w:pStyle w:val="TAL"/>
              <w:keepNext w:val="0"/>
              <w:rPr>
                <w:noProof/>
                <w:sz w:val="16"/>
                <w:szCs w:val="16"/>
              </w:rPr>
            </w:pPr>
            <w:r>
              <w:rPr>
                <w:noProof/>
                <w:sz w:val="16"/>
                <w:szCs w:val="16"/>
              </w:rPr>
              <w:t>217</w:t>
            </w:r>
          </w:p>
        </w:tc>
        <w:tc>
          <w:tcPr>
            <w:tcW w:w="425" w:type="dxa"/>
            <w:shd w:val="solid" w:color="FFFFFF" w:fill="auto"/>
            <w:vAlign w:val="center"/>
          </w:tcPr>
          <w:p w14:paraId="52922D17"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4CD8B06F"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2FF56D70" w14:textId="77777777" w:rsidR="008B45D8" w:rsidRPr="009D1EAF" w:rsidRDefault="008B45D8" w:rsidP="0006145A">
            <w:pPr>
              <w:pStyle w:val="TAL"/>
              <w:keepNext w:val="0"/>
              <w:rPr>
                <w:noProof/>
                <w:sz w:val="16"/>
                <w:szCs w:val="16"/>
              </w:rPr>
            </w:pPr>
            <w:r w:rsidRPr="009D1EAF">
              <w:rPr>
                <w:noProof/>
                <w:sz w:val="16"/>
                <w:szCs w:val="16"/>
              </w:rPr>
              <w:t>108</w:t>
            </w:r>
            <w:r w:rsidR="00B3790A">
              <w:rPr>
                <w:noProof/>
                <w:sz w:val="16"/>
                <w:szCs w:val="16"/>
              </w:rPr>
              <w:t xml:space="preserve"> </w:t>
            </w:r>
            <w:r w:rsidRPr="009D1EAF">
              <w:rPr>
                <w:noProof/>
                <w:sz w:val="16"/>
                <w:szCs w:val="16"/>
              </w:rPr>
              <w:t>UMTS</w:t>
            </w:r>
            <w:r w:rsidR="00B3790A">
              <w:rPr>
                <w:noProof/>
                <w:sz w:val="16"/>
                <w:szCs w:val="16"/>
              </w:rPr>
              <w:t xml:space="preserve"> </w:t>
            </w:r>
            <w:r w:rsidRPr="009D1EAF">
              <w:rPr>
                <w:noProof/>
                <w:sz w:val="16"/>
                <w:szCs w:val="16"/>
              </w:rPr>
              <w:t>IRI</w:t>
            </w:r>
            <w:r w:rsidR="00B3790A">
              <w:rPr>
                <w:noProof/>
                <w:sz w:val="16"/>
                <w:szCs w:val="16"/>
              </w:rPr>
              <w:t xml:space="preserve"> </w:t>
            </w:r>
            <w:r w:rsidRPr="009D1EAF">
              <w:rPr>
                <w:noProof/>
                <w:sz w:val="16"/>
                <w:szCs w:val="16"/>
              </w:rPr>
              <w:t>Packet</w:t>
            </w:r>
            <w:r w:rsidR="00B3790A">
              <w:rPr>
                <w:noProof/>
                <w:sz w:val="16"/>
                <w:szCs w:val="16"/>
              </w:rPr>
              <w:t xml:space="preserve"> </w:t>
            </w:r>
            <w:r w:rsidRPr="009D1EAF">
              <w:rPr>
                <w:noProof/>
                <w:sz w:val="16"/>
                <w:szCs w:val="16"/>
              </w:rPr>
              <w:t>Header</w:t>
            </w:r>
            <w:r w:rsidR="00B3790A">
              <w:rPr>
                <w:noProof/>
                <w:sz w:val="16"/>
                <w:szCs w:val="16"/>
              </w:rPr>
              <w:t xml:space="preserve"> </w:t>
            </w:r>
            <w:r w:rsidRPr="009D1EAF">
              <w:rPr>
                <w:noProof/>
                <w:sz w:val="16"/>
                <w:szCs w:val="16"/>
              </w:rPr>
              <w:t>Information</w:t>
            </w:r>
            <w:r w:rsidR="00B3790A">
              <w:rPr>
                <w:noProof/>
                <w:sz w:val="16"/>
                <w:szCs w:val="16"/>
              </w:rPr>
              <w:t xml:space="preserve"> </w:t>
            </w:r>
            <w:r w:rsidRPr="009D1EAF">
              <w:rPr>
                <w:noProof/>
                <w:sz w:val="16"/>
                <w:szCs w:val="16"/>
              </w:rPr>
              <w:t>Reporting</w:t>
            </w:r>
          </w:p>
        </w:tc>
        <w:tc>
          <w:tcPr>
            <w:tcW w:w="708" w:type="dxa"/>
            <w:shd w:val="solid" w:color="FFFFFF" w:fill="auto"/>
            <w:vAlign w:val="center"/>
          </w:tcPr>
          <w:p w14:paraId="757436BA" w14:textId="77777777" w:rsidR="008B45D8" w:rsidRDefault="008B45D8" w:rsidP="0006145A">
            <w:pPr>
              <w:pStyle w:val="TAL"/>
              <w:keepNext w:val="0"/>
              <w:rPr>
                <w:noProof/>
                <w:sz w:val="16"/>
                <w:szCs w:val="16"/>
              </w:rPr>
            </w:pPr>
          </w:p>
        </w:tc>
      </w:tr>
      <w:tr w:rsidR="008B45D8" w:rsidRPr="007D6048" w14:paraId="10FD1CDF" w14:textId="77777777" w:rsidTr="00AE02C3">
        <w:trPr>
          <w:jc w:val="center"/>
        </w:trPr>
        <w:tc>
          <w:tcPr>
            <w:tcW w:w="800" w:type="dxa"/>
            <w:shd w:val="solid" w:color="FFFFFF" w:fill="auto"/>
            <w:vAlign w:val="center"/>
          </w:tcPr>
          <w:p w14:paraId="59287C04" w14:textId="77777777" w:rsidR="008B45D8" w:rsidRDefault="008B45D8" w:rsidP="0006145A">
            <w:pPr>
              <w:pStyle w:val="TAL"/>
              <w:keepNext w:val="0"/>
              <w:rPr>
                <w:noProof/>
                <w:sz w:val="16"/>
                <w:szCs w:val="16"/>
              </w:rPr>
            </w:pPr>
          </w:p>
        </w:tc>
        <w:tc>
          <w:tcPr>
            <w:tcW w:w="800" w:type="dxa"/>
            <w:shd w:val="solid" w:color="FFFFFF" w:fill="auto"/>
            <w:vAlign w:val="center"/>
          </w:tcPr>
          <w:p w14:paraId="012A9001" w14:textId="77777777" w:rsidR="008B45D8" w:rsidRDefault="008B45D8" w:rsidP="0006145A">
            <w:pPr>
              <w:pStyle w:val="TAL"/>
              <w:keepNext w:val="0"/>
              <w:rPr>
                <w:noProof/>
                <w:sz w:val="16"/>
                <w:szCs w:val="16"/>
              </w:rPr>
            </w:pPr>
          </w:p>
        </w:tc>
        <w:tc>
          <w:tcPr>
            <w:tcW w:w="1094" w:type="dxa"/>
            <w:shd w:val="solid" w:color="FFFFFF" w:fill="auto"/>
            <w:vAlign w:val="center"/>
          </w:tcPr>
          <w:p w14:paraId="58E33514" w14:textId="77777777" w:rsidR="008B45D8" w:rsidRDefault="008B45D8" w:rsidP="0006145A">
            <w:pPr>
              <w:pStyle w:val="TAL"/>
              <w:keepNext w:val="0"/>
              <w:rPr>
                <w:noProof/>
                <w:sz w:val="16"/>
                <w:szCs w:val="16"/>
              </w:rPr>
            </w:pPr>
          </w:p>
        </w:tc>
        <w:tc>
          <w:tcPr>
            <w:tcW w:w="567" w:type="dxa"/>
            <w:shd w:val="solid" w:color="FFFFFF" w:fill="auto"/>
            <w:vAlign w:val="center"/>
          </w:tcPr>
          <w:p w14:paraId="1F781B62" w14:textId="77777777" w:rsidR="008B45D8" w:rsidRDefault="008B45D8" w:rsidP="0006145A">
            <w:pPr>
              <w:pStyle w:val="TAL"/>
              <w:keepNext w:val="0"/>
              <w:rPr>
                <w:noProof/>
                <w:sz w:val="16"/>
                <w:szCs w:val="16"/>
              </w:rPr>
            </w:pPr>
            <w:r>
              <w:rPr>
                <w:noProof/>
                <w:sz w:val="16"/>
                <w:szCs w:val="16"/>
              </w:rPr>
              <w:t>218</w:t>
            </w:r>
          </w:p>
        </w:tc>
        <w:tc>
          <w:tcPr>
            <w:tcW w:w="425" w:type="dxa"/>
            <w:shd w:val="solid" w:color="FFFFFF" w:fill="auto"/>
            <w:vAlign w:val="center"/>
          </w:tcPr>
          <w:p w14:paraId="5DBF38BF"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0BF0CF6E"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305272D9" w14:textId="77777777" w:rsidR="008B45D8" w:rsidRPr="00B503A8" w:rsidRDefault="008B45D8" w:rsidP="0006145A">
            <w:pPr>
              <w:pStyle w:val="TAL"/>
              <w:keepNext w:val="0"/>
              <w:rPr>
                <w:noProof/>
                <w:sz w:val="16"/>
                <w:szCs w:val="16"/>
              </w:rPr>
            </w:pPr>
            <w:r w:rsidRPr="00B503A8">
              <w:rPr>
                <w:noProof/>
                <w:sz w:val="16"/>
                <w:szCs w:val="16"/>
              </w:rPr>
              <w:t>108</w:t>
            </w:r>
            <w:r w:rsidR="00B3790A">
              <w:rPr>
                <w:noProof/>
                <w:sz w:val="16"/>
                <w:szCs w:val="16"/>
              </w:rPr>
              <w:t xml:space="preserve"> </w:t>
            </w:r>
            <w:r w:rsidRPr="00B503A8">
              <w:rPr>
                <w:noProof/>
                <w:sz w:val="16"/>
                <w:szCs w:val="16"/>
              </w:rPr>
              <w:t>WLAN</w:t>
            </w:r>
            <w:r w:rsidR="00B3790A">
              <w:rPr>
                <w:noProof/>
                <w:sz w:val="16"/>
                <w:szCs w:val="16"/>
              </w:rPr>
              <w:t xml:space="preserve"> </w:t>
            </w:r>
            <w:r w:rsidRPr="00B503A8">
              <w:rPr>
                <w:noProof/>
                <w:sz w:val="16"/>
                <w:szCs w:val="16"/>
              </w:rPr>
              <w:t>IRI</w:t>
            </w:r>
            <w:r w:rsidR="00B3790A">
              <w:rPr>
                <w:noProof/>
                <w:sz w:val="16"/>
                <w:szCs w:val="16"/>
              </w:rPr>
              <w:t xml:space="preserve"> </w:t>
            </w:r>
            <w:r w:rsidRPr="00B503A8">
              <w:rPr>
                <w:noProof/>
                <w:sz w:val="16"/>
                <w:szCs w:val="16"/>
              </w:rPr>
              <w:t>Packet</w:t>
            </w:r>
            <w:r w:rsidR="00B3790A">
              <w:rPr>
                <w:noProof/>
                <w:sz w:val="16"/>
                <w:szCs w:val="16"/>
              </w:rPr>
              <w:t xml:space="preserve"> </w:t>
            </w:r>
            <w:r w:rsidRPr="00B503A8">
              <w:rPr>
                <w:noProof/>
                <w:sz w:val="16"/>
                <w:szCs w:val="16"/>
              </w:rPr>
              <w:t>Header</w:t>
            </w:r>
            <w:r w:rsidR="00B3790A">
              <w:rPr>
                <w:noProof/>
                <w:sz w:val="16"/>
                <w:szCs w:val="16"/>
              </w:rPr>
              <w:t xml:space="preserve"> </w:t>
            </w:r>
            <w:r w:rsidRPr="00B503A8">
              <w:rPr>
                <w:noProof/>
                <w:sz w:val="16"/>
                <w:szCs w:val="16"/>
              </w:rPr>
              <w:t>Information</w:t>
            </w:r>
            <w:r w:rsidR="00B3790A">
              <w:rPr>
                <w:noProof/>
                <w:sz w:val="16"/>
                <w:szCs w:val="16"/>
              </w:rPr>
              <w:t xml:space="preserve"> </w:t>
            </w:r>
            <w:r w:rsidRPr="00B503A8">
              <w:rPr>
                <w:noProof/>
                <w:sz w:val="16"/>
                <w:szCs w:val="16"/>
              </w:rPr>
              <w:t>Reporting</w:t>
            </w:r>
          </w:p>
        </w:tc>
        <w:tc>
          <w:tcPr>
            <w:tcW w:w="708" w:type="dxa"/>
            <w:shd w:val="solid" w:color="FFFFFF" w:fill="auto"/>
            <w:vAlign w:val="center"/>
          </w:tcPr>
          <w:p w14:paraId="660CB809" w14:textId="77777777" w:rsidR="008B45D8" w:rsidRDefault="008B45D8" w:rsidP="0006145A">
            <w:pPr>
              <w:pStyle w:val="TAL"/>
              <w:keepNext w:val="0"/>
              <w:rPr>
                <w:noProof/>
                <w:sz w:val="16"/>
                <w:szCs w:val="16"/>
              </w:rPr>
            </w:pPr>
          </w:p>
        </w:tc>
      </w:tr>
      <w:tr w:rsidR="008B45D8" w:rsidRPr="007D6048" w14:paraId="7CCCED5B" w14:textId="77777777" w:rsidTr="00AE02C3">
        <w:trPr>
          <w:jc w:val="center"/>
        </w:trPr>
        <w:tc>
          <w:tcPr>
            <w:tcW w:w="800" w:type="dxa"/>
            <w:shd w:val="solid" w:color="FFFFFF" w:fill="auto"/>
            <w:vAlign w:val="center"/>
          </w:tcPr>
          <w:p w14:paraId="59494431" w14:textId="77777777" w:rsidR="008B45D8" w:rsidRDefault="008B45D8" w:rsidP="0006145A">
            <w:pPr>
              <w:pStyle w:val="TAL"/>
              <w:keepNext w:val="0"/>
              <w:rPr>
                <w:noProof/>
                <w:sz w:val="16"/>
                <w:szCs w:val="16"/>
              </w:rPr>
            </w:pPr>
          </w:p>
        </w:tc>
        <w:tc>
          <w:tcPr>
            <w:tcW w:w="800" w:type="dxa"/>
            <w:shd w:val="solid" w:color="FFFFFF" w:fill="auto"/>
            <w:vAlign w:val="center"/>
          </w:tcPr>
          <w:p w14:paraId="6AC9F9F1" w14:textId="77777777" w:rsidR="008B45D8" w:rsidRDefault="008B45D8" w:rsidP="0006145A">
            <w:pPr>
              <w:pStyle w:val="TAL"/>
              <w:keepNext w:val="0"/>
              <w:rPr>
                <w:noProof/>
                <w:sz w:val="16"/>
                <w:szCs w:val="16"/>
              </w:rPr>
            </w:pPr>
          </w:p>
        </w:tc>
        <w:tc>
          <w:tcPr>
            <w:tcW w:w="1094" w:type="dxa"/>
            <w:shd w:val="solid" w:color="FFFFFF" w:fill="auto"/>
            <w:vAlign w:val="center"/>
          </w:tcPr>
          <w:p w14:paraId="61869333" w14:textId="77777777" w:rsidR="008B45D8" w:rsidRDefault="008B45D8" w:rsidP="0006145A">
            <w:pPr>
              <w:pStyle w:val="TAL"/>
              <w:keepNext w:val="0"/>
              <w:rPr>
                <w:noProof/>
                <w:sz w:val="16"/>
                <w:szCs w:val="16"/>
              </w:rPr>
            </w:pPr>
          </w:p>
        </w:tc>
        <w:tc>
          <w:tcPr>
            <w:tcW w:w="567" w:type="dxa"/>
            <w:shd w:val="solid" w:color="FFFFFF" w:fill="auto"/>
            <w:vAlign w:val="center"/>
          </w:tcPr>
          <w:p w14:paraId="02CA0717" w14:textId="77777777" w:rsidR="008B45D8" w:rsidRDefault="008B45D8" w:rsidP="0006145A">
            <w:pPr>
              <w:pStyle w:val="TAL"/>
              <w:keepNext w:val="0"/>
              <w:rPr>
                <w:noProof/>
                <w:sz w:val="16"/>
                <w:szCs w:val="16"/>
              </w:rPr>
            </w:pPr>
            <w:r>
              <w:rPr>
                <w:noProof/>
                <w:sz w:val="16"/>
                <w:szCs w:val="16"/>
              </w:rPr>
              <w:t>219</w:t>
            </w:r>
          </w:p>
        </w:tc>
        <w:tc>
          <w:tcPr>
            <w:tcW w:w="425" w:type="dxa"/>
            <w:shd w:val="solid" w:color="FFFFFF" w:fill="auto"/>
            <w:vAlign w:val="center"/>
          </w:tcPr>
          <w:p w14:paraId="1B7E9EA0"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63982C7A"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5FEF38AF" w14:textId="77777777" w:rsidR="008B45D8" w:rsidRPr="002A1732" w:rsidRDefault="008B45D8" w:rsidP="0006145A">
            <w:pPr>
              <w:pStyle w:val="TAL"/>
              <w:keepNext w:val="0"/>
              <w:rPr>
                <w:noProof/>
                <w:sz w:val="16"/>
                <w:szCs w:val="16"/>
              </w:rPr>
            </w:pPr>
            <w:r w:rsidRPr="002A1732">
              <w:rPr>
                <w:noProof/>
                <w:sz w:val="16"/>
                <w:szCs w:val="16"/>
              </w:rPr>
              <w:t>108</w:t>
            </w:r>
            <w:r w:rsidR="00B3790A">
              <w:rPr>
                <w:noProof/>
                <w:sz w:val="16"/>
                <w:szCs w:val="16"/>
              </w:rPr>
              <w:t xml:space="preserve"> </w:t>
            </w:r>
            <w:r w:rsidRPr="002A1732">
              <w:rPr>
                <w:noProof/>
                <w:sz w:val="16"/>
                <w:szCs w:val="16"/>
              </w:rPr>
              <w:t>LTE</w:t>
            </w:r>
            <w:r w:rsidR="00B3790A">
              <w:rPr>
                <w:noProof/>
                <w:sz w:val="16"/>
                <w:szCs w:val="16"/>
              </w:rPr>
              <w:t xml:space="preserve"> </w:t>
            </w:r>
            <w:r w:rsidRPr="002A1732">
              <w:rPr>
                <w:noProof/>
                <w:sz w:val="16"/>
                <w:szCs w:val="16"/>
              </w:rPr>
              <w:t>IRI</w:t>
            </w:r>
            <w:r w:rsidR="00B3790A">
              <w:rPr>
                <w:noProof/>
                <w:sz w:val="16"/>
                <w:szCs w:val="16"/>
              </w:rPr>
              <w:t xml:space="preserve"> </w:t>
            </w:r>
            <w:r w:rsidRPr="002A1732">
              <w:rPr>
                <w:noProof/>
                <w:sz w:val="16"/>
                <w:szCs w:val="16"/>
              </w:rPr>
              <w:t>Packet</w:t>
            </w:r>
            <w:r w:rsidR="00B3790A">
              <w:rPr>
                <w:noProof/>
                <w:sz w:val="16"/>
                <w:szCs w:val="16"/>
              </w:rPr>
              <w:t xml:space="preserve"> </w:t>
            </w:r>
            <w:r w:rsidRPr="002A1732">
              <w:rPr>
                <w:noProof/>
                <w:sz w:val="16"/>
                <w:szCs w:val="16"/>
              </w:rPr>
              <w:t>Header</w:t>
            </w:r>
            <w:r w:rsidR="00B3790A">
              <w:rPr>
                <w:noProof/>
                <w:sz w:val="16"/>
                <w:szCs w:val="16"/>
              </w:rPr>
              <w:t xml:space="preserve"> </w:t>
            </w:r>
            <w:r w:rsidRPr="002A1732">
              <w:rPr>
                <w:noProof/>
                <w:sz w:val="16"/>
                <w:szCs w:val="16"/>
              </w:rPr>
              <w:t>Information</w:t>
            </w:r>
            <w:r w:rsidR="00B3790A">
              <w:rPr>
                <w:noProof/>
                <w:sz w:val="16"/>
                <w:szCs w:val="16"/>
              </w:rPr>
              <w:t xml:space="preserve"> </w:t>
            </w:r>
            <w:r w:rsidRPr="002A1732">
              <w:rPr>
                <w:noProof/>
                <w:sz w:val="16"/>
                <w:szCs w:val="16"/>
              </w:rPr>
              <w:t>Reporting</w:t>
            </w:r>
          </w:p>
        </w:tc>
        <w:tc>
          <w:tcPr>
            <w:tcW w:w="708" w:type="dxa"/>
            <w:shd w:val="solid" w:color="FFFFFF" w:fill="auto"/>
            <w:vAlign w:val="center"/>
          </w:tcPr>
          <w:p w14:paraId="775E6EC8" w14:textId="77777777" w:rsidR="008B45D8" w:rsidRDefault="008B45D8" w:rsidP="0006145A">
            <w:pPr>
              <w:pStyle w:val="TAL"/>
              <w:keepNext w:val="0"/>
              <w:rPr>
                <w:noProof/>
                <w:sz w:val="16"/>
                <w:szCs w:val="16"/>
              </w:rPr>
            </w:pPr>
          </w:p>
        </w:tc>
      </w:tr>
      <w:tr w:rsidR="008B45D8" w:rsidRPr="007D6048" w14:paraId="34FF7913" w14:textId="77777777" w:rsidTr="00AE02C3">
        <w:trPr>
          <w:jc w:val="center"/>
        </w:trPr>
        <w:tc>
          <w:tcPr>
            <w:tcW w:w="800" w:type="dxa"/>
            <w:shd w:val="solid" w:color="FFFFFF" w:fill="auto"/>
            <w:vAlign w:val="center"/>
          </w:tcPr>
          <w:p w14:paraId="5CBAC241" w14:textId="77777777" w:rsidR="008B45D8" w:rsidRDefault="008B45D8" w:rsidP="0006145A">
            <w:pPr>
              <w:pStyle w:val="TAL"/>
              <w:keepNext w:val="0"/>
              <w:rPr>
                <w:noProof/>
                <w:sz w:val="16"/>
                <w:szCs w:val="16"/>
              </w:rPr>
            </w:pPr>
          </w:p>
        </w:tc>
        <w:tc>
          <w:tcPr>
            <w:tcW w:w="800" w:type="dxa"/>
            <w:shd w:val="solid" w:color="FFFFFF" w:fill="auto"/>
            <w:vAlign w:val="center"/>
          </w:tcPr>
          <w:p w14:paraId="03BB1DBF" w14:textId="77777777" w:rsidR="008B45D8" w:rsidRDefault="008B45D8" w:rsidP="0006145A">
            <w:pPr>
              <w:pStyle w:val="TAL"/>
              <w:keepNext w:val="0"/>
              <w:rPr>
                <w:noProof/>
                <w:sz w:val="16"/>
                <w:szCs w:val="16"/>
              </w:rPr>
            </w:pPr>
          </w:p>
        </w:tc>
        <w:tc>
          <w:tcPr>
            <w:tcW w:w="1094" w:type="dxa"/>
            <w:shd w:val="solid" w:color="FFFFFF" w:fill="auto"/>
            <w:vAlign w:val="center"/>
          </w:tcPr>
          <w:p w14:paraId="3C70CB9B" w14:textId="77777777" w:rsidR="008B45D8" w:rsidRDefault="008B45D8" w:rsidP="0006145A">
            <w:pPr>
              <w:pStyle w:val="TAL"/>
              <w:keepNext w:val="0"/>
              <w:rPr>
                <w:noProof/>
                <w:sz w:val="16"/>
                <w:szCs w:val="16"/>
              </w:rPr>
            </w:pPr>
          </w:p>
        </w:tc>
        <w:tc>
          <w:tcPr>
            <w:tcW w:w="567" w:type="dxa"/>
            <w:shd w:val="solid" w:color="FFFFFF" w:fill="auto"/>
            <w:vAlign w:val="center"/>
          </w:tcPr>
          <w:p w14:paraId="4E3FBB05" w14:textId="77777777" w:rsidR="008B45D8" w:rsidRDefault="008B45D8" w:rsidP="0006145A">
            <w:pPr>
              <w:pStyle w:val="TAL"/>
              <w:keepNext w:val="0"/>
              <w:rPr>
                <w:noProof/>
                <w:sz w:val="16"/>
                <w:szCs w:val="16"/>
              </w:rPr>
            </w:pPr>
            <w:r>
              <w:rPr>
                <w:noProof/>
                <w:sz w:val="16"/>
                <w:szCs w:val="16"/>
              </w:rPr>
              <w:t>220</w:t>
            </w:r>
          </w:p>
        </w:tc>
        <w:tc>
          <w:tcPr>
            <w:tcW w:w="425" w:type="dxa"/>
            <w:shd w:val="solid" w:color="FFFFFF" w:fill="auto"/>
            <w:vAlign w:val="center"/>
          </w:tcPr>
          <w:p w14:paraId="7DF6941E"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779D32EA"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64B72A20" w14:textId="77777777" w:rsidR="008B45D8" w:rsidRPr="003B62BB" w:rsidRDefault="008B45D8" w:rsidP="0006145A">
            <w:pPr>
              <w:pStyle w:val="TAL"/>
              <w:keepNext w:val="0"/>
              <w:rPr>
                <w:noProof/>
                <w:sz w:val="16"/>
                <w:szCs w:val="16"/>
              </w:rPr>
            </w:pPr>
            <w:r w:rsidRPr="003B62BB">
              <w:rPr>
                <w:noProof/>
                <w:sz w:val="16"/>
                <w:szCs w:val="16"/>
              </w:rPr>
              <w:t>108</w:t>
            </w:r>
            <w:r w:rsidR="00B3790A">
              <w:rPr>
                <w:noProof/>
                <w:sz w:val="16"/>
                <w:szCs w:val="16"/>
              </w:rPr>
              <w:t xml:space="preserve"> </w:t>
            </w:r>
            <w:r w:rsidRPr="003B62BB">
              <w:rPr>
                <w:noProof/>
                <w:sz w:val="16"/>
                <w:szCs w:val="16"/>
              </w:rPr>
              <w:t>CR</w:t>
            </w:r>
            <w:r w:rsidR="00B3790A">
              <w:rPr>
                <w:noProof/>
                <w:sz w:val="16"/>
                <w:szCs w:val="16"/>
              </w:rPr>
              <w:t xml:space="preserve"> </w:t>
            </w:r>
            <w:r w:rsidRPr="003B62BB">
              <w:rPr>
                <w:noProof/>
                <w:sz w:val="16"/>
                <w:szCs w:val="16"/>
              </w:rPr>
              <w:t>new</w:t>
            </w:r>
            <w:r w:rsidR="00B3790A">
              <w:rPr>
                <w:noProof/>
                <w:sz w:val="16"/>
                <w:szCs w:val="16"/>
              </w:rPr>
              <w:t xml:space="preserve"> </w:t>
            </w:r>
            <w:r w:rsidRPr="003B62BB">
              <w:rPr>
                <w:noProof/>
                <w:sz w:val="16"/>
                <w:szCs w:val="16"/>
              </w:rPr>
              <w:t>delivery</w:t>
            </w:r>
            <w:r w:rsidR="00B3790A">
              <w:rPr>
                <w:noProof/>
                <w:sz w:val="16"/>
                <w:szCs w:val="16"/>
              </w:rPr>
              <w:t xml:space="preserve"> </w:t>
            </w:r>
            <w:r w:rsidRPr="003B62BB">
              <w:rPr>
                <w:noProof/>
                <w:sz w:val="16"/>
                <w:szCs w:val="16"/>
              </w:rPr>
              <w:t>mechanism</w:t>
            </w:r>
            <w:r w:rsidR="00B3790A">
              <w:rPr>
                <w:noProof/>
                <w:sz w:val="16"/>
                <w:szCs w:val="16"/>
              </w:rPr>
              <w:t xml:space="preserve"> </w:t>
            </w:r>
            <w:r w:rsidRPr="003B62BB">
              <w:rPr>
                <w:noProof/>
                <w:sz w:val="16"/>
                <w:szCs w:val="16"/>
              </w:rPr>
              <w:t>of</w:t>
            </w:r>
            <w:r w:rsidR="00B3790A">
              <w:rPr>
                <w:noProof/>
                <w:sz w:val="16"/>
                <w:szCs w:val="16"/>
              </w:rPr>
              <w:t xml:space="preserve"> </w:t>
            </w:r>
            <w:r w:rsidRPr="003B62BB">
              <w:rPr>
                <w:noProof/>
                <w:sz w:val="16"/>
                <w:szCs w:val="16"/>
              </w:rPr>
              <w:t>IRI,TPKT/TCP/IP</w:t>
            </w:r>
          </w:p>
        </w:tc>
        <w:tc>
          <w:tcPr>
            <w:tcW w:w="708" w:type="dxa"/>
            <w:shd w:val="solid" w:color="FFFFFF" w:fill="auto"/>
            <w:vAlign w:val="center"/>
          </w:tcPr>
          <w:p w14:paraId="61D7F5D9" w14:textId="77777777" w:rsidR="008B45D8" w:rsidRDefault="008B45D8" w:rsidP="0006145A">
            <w:pPr>
              <w:pStyle w:val="TAL"/>
              <w:keepNext w:val="0"/>
              <w:rPr>
                <w:noProof/>
                <w:sz w:val="16"/>
                <w:szCs w:val="16"/>
              </w:rPr>
            </w:pPr>
          </w:p>
        </w:tc>
      </w:tr>
      <w:tr w:rsidR="008B45D8" w:rsidRPr="007D6048" w14:paraId="5511F0D3" w14:textId="77777777" w:rsidTr="00AE02C3">
        <w:trPr>
          <w:jc w:val="center"/>
        </w:trPr>
        <w:tc>
          <w:tcPr>
            <w:tcW w:w="800" w:type="dxa"/>
            <w:shd w:val="solid" w:color="FFFFFF" w:fill="auto"/>
            <w:vAlign w:val="center"/>
          </w:tcPr>
          <w:p w14:paraId="47D48F51" w14:textId="77777777" w:rsidR="008B45D8" w:rsidRDefault="008B45D8" w:rsidP="0006145A">
            <w:pPr>
              <w:pStyle w:val="TAL"/>
              <w:keepNext w:val="0"/>
              <w:rPr>
                <w:noProof/>
                <w:sz w:val="16"/>
                <w:szCs w:val="16"/>
              </w:rPr>
            </w:pPr>
          </w:p>
        </w:tc>
        <w:tc>
          <w:tcPr>
            <w:tcW w:w="800" w:type="dxa"/>
            <w:shd w:val="solid" w:color="FFFFFF" w:fill="auto"/>
            <w:vAlign w:val="center"/>
          </w:tcPr>
          <w:p w14:paraId="408ADFDB" w14:textId="77777777" w:rsidR="008B45D8" w:rsidRDefault="008B45D8" w:rsidP="0006145A">
            <w:pPr>
              <w:pStyle w:val="TAL"/>
              <w:keepNext w:val="0"/>
              <w:rPr>
                <w:noProof/>
                <w:sz w:val="16"/>
                <w:szCs w:val="16"/>
              </w:rPr>
            </w:pPr>
          </w:p>
        </w:tc>
        <w:tc>
          <w:tcPr>
            <w:tcW w:w="1094" w:type="dxa"/>
            <w:shd w:val="solid" w:color="FFFFFF" w:fill="auto"/>
            <w:vAlign w:val="center"/>
          </w:tcPr>
          <w:p w14:paraId="2ABAAEB3" w14:textId="77777777" w:rsidR="008B45D8" w:rsidRDefault="008B45D8" w:rsidP="0006145A">
            <w:pPr>
              <w:pStyle w:val="TAL"/>
              <w:keepNext w:val="0"/>
              <w:rPr>
                <w:noProof/>
                <w:sz w:val="16"/>
                <w:szCs w:val="16"/>
              </w:rPr>
            </w:pPr>
          </w:p>
        </w:tc>
        <w:tc>
          <w:tcPr>
            <w:tcW w:w="567" w:type="dxa"/>
            <w:shd w:val="solid" w:color="FFFFFF" w:fill="auto"/>
            <w:vAlign w:val="center"/>
          </w:tcPr>
          <w:p w14:paraId="56CCD035" w14:textId="77777777" w:rsidR="008B45D8" w:rsidRDefault="008B45D8" w:rsidP="0006145A">
            <w:pPr>
              <w:pStyle w:val="TAL"/>
              <w:keepNext w:val="0"/>
              <w:rPr>
                <w:noProof/>
                <w:sz w:val="16"/>
                <w:szCs w:val="16"/>
              </w:rPr>
            </w:pPr>
            <w:r>
              <w:rPr>
                <w:noProof/>
                <w:sz w:val="16"/>
                <w:szCs w:val="16"/>
              </w:rPr>
              <w:t>221</w:t>
            </w:r>
          </w:p>
        </w:tc>
        <w:tc>
          <w:tcPr>
            <w:tcW w:w="425" w:type="dxa"/>
            <w:shd w:val="solid" w:color="FFFFFF" w:fill="auto"/>
            <w:vAlign w:val="center"/>
          </w:tcPr>
          <w:p w14:paraId="0A5C7087"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17559468"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492B1772" w14:textId="77777777" w:rsidR="008B45D8" w:rsidRPr="003B62BB" w:rsidRDefault="008B45D8" w:rsidP="0006145A">
            <w:pPr>
              <w:pStyle w:val="TAL"/>
              <w:keepNext w:val="0"/>
              <w:rPr>
                <w:noProof/>
                <w:sz w:val="16"/>
                <w:szCs w:val="16"/>
              </w:rPr>
            </w:pPr>
            <w:r w:rsidRPr="003B62BB">
              <w:rPr>
                <w:noProof/>
                <w:sz w:val="16"/>
                <w:szCs w:val="16"/>
              </w:rPr>
              <w:t>108</w:t>
            </w:r>
            <w:r w:rsidR="00B3790A">
              <w:rPr>
                <w:noProof/>
                <w:sz w:val="16"/>
                <w:szCs w:val="16"/>
              </w:rPr>
              <w:t xml:space="preserve"> </w:t>
            </w:r>
            <w:r w:rsidRPr="003B62BB">
              <w:rPr>
                <w:noProof/>
                <w:sz w:val="16"/>
                <w:szCs w:val="16"/>
              </w:rPr>
              <w:t>CR</w:t>
            </w:r>
            <w:r w:rsidR="00B3790A">
              <w:rPr>
                <w:noProof/>
                <w:sz w:val="16"/>
                <w:szCs w:val="16"/>
              </w:rPr>
              <w:t xml:space="preserve"> </w:t>
            </w:r>
            <w:r w:rsidRPr="003B62BB">
              <w:rPr>
                <w:noProof/>
                <w:sz w:val="16"/>
                <w:szCs w:val="16"/>
              </w:rPr>
              <w:t>on</w:t>
            </w:r>
            <w:r w:rsidR="00B3790A">
              <w:rPr>
                <w:noProof/>
                <w:sz w:val="16"/>
                <w:szCs w:val="16"/>
              </w:rPr>
              <w:t xml:space="preserve"> </w:t>
            </w:r>
            <w:r w:rsidRPr="003B62BB">
              <w:rPr>
                <w:noProof/>
                <w:sz w:val="16"/>
                <w:szCs w:val="16"/>
              </w:rPr>
              <w:t>Annex</w:t>
            </w:r>
            <w:r w:rsidR="00B3790A">
              <w:rPr>
                <w:noProof/>
                <w:sz w:val="16"/>
                <w:szCs w:val="16"/>
              </w:rPr>
              <w:t xml:space="preserve"> </w:t>
            </w:r>
            <w:r w:rsidRPr="003B62BB">
              <w:rPr>
                <w:noProof/>
                <w:sz w:val="16"/>
                <w:szCs w:val="16"/>
              </w:rPr>
              <w:t>H</w:t>
            </w:r>
            <w:r w:rsidR="00B3790A">
              <w:rPr>
                <w:noProof/>
                <w:sz w:val="16"/>
                <w:szCs w:val="16"/>
              </w:rPr>
              <w:t xml:space="preserve"> </w:t>
            </w:r>
            <w:r w:rsidRPr="003B62BB">
              <w:rPr>
                <w:noProof/>
                <w:sz w:val="16"/>
                <w:szCs w:val="16"/>
              </w:rPr>
              <w:t>Changes</w:t>
            </w:r>
            <w:r w:rsidR="00B3790A">
              <w:rPr>
                <w:noProof/>
                <w:sz w:val="16"/>
                <w:szCs w:val="16"/>
              </w:rPr>
              <w:t xml:space="preserve"> </w:t>
            </w:r>
            <w:r w:rsidRPr="003B62BB">
              <w:rPr>
                <w:noProof/>
                <w:sz w:val="16"/>
                <w:szCs w:val="16"/>
              </w:rPr>
              <w:t>for</w:t>
            </w:r>
            <w:r w:rsidR="00B3790A">
              <w:rPr>
                <w:noProof/>
                <w:sz w:val="16"/>
                <w:szCs w:val="16"/>
              </w:rPr>
              <w:t xml:space="preserve"> </w:t>
            </w:r>
            <w:r w:rsidRPr="003B62BB">
              <w:rPr>
                <w:noProof/>
                <w:sz w:val="16"/>
                <w:szCs w:val="16"/>
              </w:rPr>
              <w:t>Packet</w:t>
            </w:r>
            <w:r w:rsidR="00B3790A">
              <w:rPr>
                <w:noProof/>
                <w:sz w:val="16"/>
                <w:szCs w:val="16"/>
              </w:rPr>
              <w:t xml:space="preserve"> </w:t>
            </w:r>
            <w:r w:rsidRPr="003B62BB">
              <w:rPr>
                <w:noProof/>
                <w:sz w:val="16"/>
                <w:szCs w:val="16"/>
              </w:rPr>
              <w:t>Header</w:t>
            </w:r>
            <w:r w:rsidR="00B3790A">
              <w:rPr>
                <w:noProof/>
                <w:sz w:val="16"/>
                <w:szCs w:val="16"/>
              </w:rPr>
              <w:t xml:space="preserve"> </w:t>
            </w:r>
            <w:r w:rsidRPr="003B62BB">
              <w:rPr>
                <w:noProof/>
                <w:sz w:val="16"/>
                <w:szCs w:val="16"/>
              </w:rPr>
              <w:t>Information</w:t>
            </w:r>
            <w:r w:rsidR="00B3790A">
              <w:rPr>
                <w:noProof/>
                <w:sz w:val="16"/>
                <w:szCs w:val="16"/>
              </w:rPr>
              <w:t xml:space="preserve"> </w:t>
            </w:r>
            <w:r w:rsidRPr="003B62BB">
              <w:rPr>
                <w:noProof/>
                <w:sz w:val="16"/>
                <w:szCs w:val="16"/>
              </w:rPr>
              <w:t>Reporting</w:t>
            </w:r>
          </w:p>
        </w:tc>
        <w:tc>
          <w:tcPr>
            <w:tcW w:w="708" w:type="dxa"/>
            <w:shd w:val="solid" w:color="FFFFFF" w:fill="auto"/>
            <w:vAlign w:val="center"/>
          </w:tcPr>
          <w:p w14:paraId="152F5D10" w14:textId="77777777" w:rsidR="008B45D8" w:rsidRDefault="008B45D8" w:rsidP="0006145A">
            <w:pPr>
              <w:pStyle w:val="TAL"/>
              <w:keepNext w:val="0"/>
              <w:rPr>
                <w:noProof/>
                <w:sz w:val="16"/>
                <w:szCs w:val="16"/>
              </w:rPr>
            </w:pPr>
          </w:p>
        </w:tc>
      </w:tr>
      <w:tr w:rsidR="008B45D8" w:rsidRPr="007D6048" w14:paraId="74158E68" w14:textId="77777777" w:rsidTr="00AE02C3">
        <w:trPr>
          <w:jc w:val="center"/>
        </w:trPr>
        <w:tc>
          <w:tcPr>
            <w:tcW w:w="800" w:type="dxa"/>
            <w:shd w:val="solid" w:color="FFFFFF" w:fill="auto"/>
            <w:vAlign w:val="center"/>
          </w:tcPr>
          <w:p w14:paraId="2C50A978" w14:textId="77777777" w:rsidR="008B45D8" w:rsidRDefault="008B45D8" w:rsidP="0006145A">
            <w:pPr>
              <w:pStyle w:val="TAL"/>
              <w:keepNext w:val="0"/>
              <w:rPr>
                <w:noProof/>
                <w:sz w:val="16"/>
                <w:szCs w:val="16"/>
              </w:rPr>
            </w:pPr>
            <w:r>
              <w:rPr>
                <w:noProof/>
                <w:sz w:val="16"/>
                <w:szCs w:val="16"/>
              </w:rPr>
              <w:t>2014-03</w:t>
            </w:r>
          </w:p>
        </w:tc>
        <w:tc>
          <w:tcPr>
            <w:tcW w:w="800" w:type="dxa"/>
            <w:shd w:val="solid" w:color="FFFFFF" w:fill="auto"/>
            <w:vAlign w:val="center"/>
          </w:tcPr>
          <w:p w14:paraId="2D8219C4" w14:textId="77777777" w:rsidR="008B45D8" w:rsidRDefault="008B45D8" w:rsidP="0006145A">
            <w:pPr>
              <w:pStyle w:val="TAL"/>
              <w:keepNext w:val="0"/>
              <w:rPr>
                <w:noProof/>
                <w:sz w:val="16"/>
                <w:szCs w:val="16"/>
              </w:rPr>
            </w:pPr>
            <w:r>
              <w:rPr>
                <w:noProof/>
                <w:sz w:val="16"/>
                <w:szCs w:val="16"/>
              </w:rPr>
              <w:t>SP-63</w:t>
            </w:r>
          </w:p>
        </w:tc>
        <w:tc>
          <w:tcPr>
            <w:tcW w:w="1094" w:type="dxa"/>
            <w:shd w:val="solid" w:color="FFFFFF" w:fill="auto"/>
            <w:vAlign w:val="center"/>
          </w:tcPr>
          <w:p w14:paraId="73233E61" w14:textId="77777777" w:rsidR="008B45D8" w:rsidRDefault="008B45D8" w:rsidP="0006145A">
            <w:pPr>
              <w:pStyle w:val="TAL"/>
              <w:keepNext w:val="0"/>
              <w:rPr>
                <w:noProof/>
                <w:sz w:val="16"/>
                <w:szCs w:val="16"/>
              </w:rPr>
            </w:pPr>
            <w:r>
              <w:rPr>
                <w:noProof/>
                <w:sz w:val="16"/>
                <w:szCs w:val="16"/>
              </w:rPr>
              <w:t>SP-140020</w:t>
            </w:r>
          </w:p>
        </w:tc>
        <w:tc>
          <w:tcPr>
            <w:tcW w:w="567" w:type="dxa"/>
            <w:shd w:val="solid" w:color="FFFFFF" w:fill="auto"/>
            <w:vAlign w:val="center"/>
          </w:tcPr>
          <w:p w14:paraId="2A1D08B3" w14:textId="77777777" w:rsidR="008B45D8" w:rsidRDefault="008B45D8" w:rsidP="0006145A">
            <w:pPr>
              <w:pStyle w:val="TAL"/>
              <w:keepNext w:val="0"/>
              <w:rPr>
                <w:noProof/>
                <w:sz w:val="16"/>
                <w:szCs w:val="16"/>
              </w:rPr>
            </w:pPr>
            <w:r>
              <w:rPr>
                <w:noProof/>
                <w:sz w:val="16"/>
                <w:szCs w:val="16"/>
              </w:rPr>
              <w:t>222</w:t>
            </w:r>
          </w:p>
        </w:tc>
        <w:tc>
          <w:tcPr>
            <w:tcW w:w="425" w:type="dxa"/>
            <w:shd w:val="solid" w:color="FFFFFF" w:fill="auto"/>
            <w:vAlign w:val="center"/>
          </w:tcPr>
          <w:p w14:paraId="36E37F70"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509CBF4F" w14:textId="77777777" w:rsidR="008B45D8" w:rsidRDefault="008B45D8" w:rsidP="0006145A">
            <w:pPr>
              <w:pStyle w:val="TAL"/>
              <w:keepNext w:val="0"/>
              <w:rPr>
                <w:noProof/>
                <w:sz w:val="16"/>
                <w:szCs w:val="16"/>
              </w:rPr>
            </w:pPr>
            <w:r>
              <w:rPr>
                <w:noProof/>
                <w:sz w:val="16"/>
                <w:szCs w:val="16"/>
              </w:rPr>
              <w:t>C</w:t>
            </w:r>
          </w:p>
        </w:tc>
        <w:tc>
          <w:tcPr>
            <w:tcW w:w="4820" w:type="dxa"/>
            <w:shd w:val="solid" w:color="FFFFFF" w:fill="auto"/>
            <w:vAlign w:val="center"/>
          </w:tcPr>
          <w:p w14:paraId="28640873" w14:textId="77777777" w:rsidR="008B45D8" w:rsidRPr="00EF6BFF" w:rsidRDefault="008B45D8" w:rsidP="0006145A">
            <w:pPr>
              <w:pStyle w:val="TAL"/>
              <w:keepNext w:val="0"/>
              <w:rPr>
                <w:noProof/>
                <w:sz w:val="16"/>
                <w:szCs w:val="16"/>
              </w:rPr>
            </w:pPr>
            <w:r w:rsidRPr="00EF6BFF">
              <w:rPr>
                <w:noProof/>
                <w:sz w:val="16"/>
                <w:szCs w:val="16"/>
              </w:rPr>
              <w:t>Handling</w:t>
            </w:r>
            <w:r w:rsidR="00B3790A">
              <w:rPr>
                <w:noProof/>
                <w:sz w:val="16"/>
                <w:szCs w:val="16"/>
              </w:rPr>
              <w:t xml:space="preserve"> </w:t>
            </w:r>
            <w:r w:rsidRPr="00EF6BFF">
              <w:rPr>
                <w:noProof/>
                <w:sz w:val="16"/>
                <w:szCs w:val="16"/>
              </w:rPr>
              <w:t>of</w:t>
            </w:r>
            <w:r w:rsidR="00B3790A">
              <w:rPr>
                <w:noProof/>
                <w:sz w:val="16"/>
                <w:szCs w:val="16"/>
              </w:rPr>
              <w:t xml:space="preserve"> </w:t>
            </w:r>
            <w:r w:rsidRPr="00EF6BFF">
              <w:rPr>
                <w:noProof/>
                <w:sz w:val="16"/>
                <w:szCs w:val="16"/>
              </w:rPr>
              <w:t>unsuccessful</w:t>
            </w:r>
            <w:r w:rsidR="00B3790A">
              <w:rPr>
                <w:noProof/>
                <w:sz w:val="16"/>
                <w:szCs w:val="16"/>
              </w:rPr>
              <w:t xml:space="preserve"> </w:t>
            </w:r>
            <w:r w:rsidRPr="00EF6BFF">
              <w:rPr>
                <w:noProof/>
                <w:sz w:val="16"/>
                <w:szCs w:val="16"/>
              </w:rPr>
              <w:t>LI</w:t>
            </w:r>
            <w:r w:rsidR="00B3790A">
              <w:rPr>
                <w:noProof/>
                <w:sz w:val="16"/>
                <w:szCs w:val="16"/>
              </w:rPr>
              <w:t xml:space="preserve"> </w:t>
            </w:r>
            <w:r w:rsidRPr="00EF6BFF">
              <w:rPr>
                <w:noProof/>
                <w:sz w:val="16"/>
                <w:szCs w:val="16"/>
              </w:rPr>
              <w:t>procedures</w:t>
            </w:r>
            <w:r w:rsidR="00B3790A">
              <w:rPr>
                <w:noProof/>
                <w:sz w:val="16"/>
                <w:szCs w:val="16"/>
              </w:rPr>
              <w:t xml:space="preserve"> </w:t>
            </w:r>
            <w:r w:rsidRPr="00EF6BFF">
              <w:rPr>
                <w:noProof/>
                <w:sz w:val="16"/>
                <w:szCs w:val="16"/>
              </w:rPr>
              <w:t>in</w:t>
            </w:r>
            <w:r w:rsidR="00B3790A">
              <w:rPr>
                <w:noProof/>
                <w:sz w:val="16"/>
                <w:szCs w:val="16"/>
              </w:rPr>
              <w:t xml:space="preserve"> </w:t>
            </w:r>
            <w:r w:rsidRPr="00EF6BFF">
              <w:rPr>
                <w:noProof/>
                <w:sz w:val="16"/>
                <w:szCs w:val="16"/>
              </w:rPr>
              <w:t>getting</w:t>
            </w:r>
            <w:r w:rsidR="00B3790A">
              <w:rPr>
                <w:noProof/>
                <w:sz w:val="16"/>
                <w:szCs w:val="16"/>
              </w:rPr>
              <w:t xml:space="preserve"> </w:t>
            </w:r>
            <w:r w:rsidRPr="00EF6BFF">
              <w:rPr>
                <w:noProof/>
                <w:sz w:val="16"/>
                <w:szCs w:val="16"/>
              </w:rPr>
              <w:t>encryption</w:t>
            </w:r>
            <w:r w:rsidR="00B3790A">
              <w:rPr>
                <w:noProof/>
                <w:sz w:val="16"/>
                <w:szCs w:val="16"/>
              </w:rPr>
              <w:t xml:space="preserve"> </w:t>
            </w:r>
            <w:r w:rsidRPr="00EF6BFF">
              <w:rPr>
                <w:noProof/>
                <w:sz w:val="16"/>
                <w:szCs w:val="16"/>
              </w:rPr>
              <w:t>keys</w:t>
            </w:r>
            <w:r w:rsidR="00B3790A">
              <w:rPr>
                <w:noProof/>
                <w:sz w:val="16"/>
                <w:szCs w:val="16"/>
              </w:rPr>
              <w:t xml:space="preserve"> </w:t>
            </w:r>
            <w:r w:rsidRPr="00EF6BFF">
              <w:rPr>
                <w:noProof/>
                <w:sz w:val="16"/>
                <w:szCs w:val="16"/>
              </w:rPr>
              <w:t>from</w:t>
            </w:r>
            <w:r w:rsidR="00B3790A">
              <w:rPr>
                <w:noProof/>
                <w:sz w:val="16"/>
                <w:szCs w:val="16"/>
              </w:rPr>
              <w:t xml:space="preserve"> </w:t>
            </w:r>
            <w:r w:rsidRPr="00EF6BFF">
              <w:rPr>
                <w:noProof/>
                <w:sz w:val="16"/>
                <w:szCs w:val="16"/>
              </w:rPr>
              <w:t>the</w:t>
            </w:r>
            <w:r w:rsidR="00B3790A">
              <w:rPr>
                <w:noProof/>
                <w:sz w:val="16"/>
                <w:szCs w:val="16"/>
              </w:rPr>
              <w:t xml:space="preserve"> </w:t>
            </w:r>
            <w:r w:rsidRPr="00EF6BFF">
              <w:rPr>
                <w:noProof/>
                <w:sz w:val="16"/>
                <w:szCs w:val="16"/>
              </w:rPr>
              <w:t>KMS.</w:t>
            </w:r>
          </w:p>
        </w:tc>
        <w:tc>
          <w:tcPr>
            <w:tcW w:w="708" w:type="dxa"/>
            <w:shd w:val="solid" w:color="FFFFFF" w:fill="auto"/>
            <w:vAlign w:val="center"/>
          </w:tcPr>
          <w:p w14:paraId="20A4F9F2" w14:textId="77777777" w:rsidR="008B45D8" w:rsidRDefault="008B45D8" w:rsidP="0006145A">
            <w:pPr>
              <w:pStyle w:val="TAL"/>
              <w:keepNext w:val="0"/>
              <w:rPr>
                <w:noProof/>
                <w:sz w:val="16"/>
                <w:szCs w:val="16"/>
              </w:rPr>
            </w:pPr>
            <w:r>
              <w:rPr>
                <w:noProof/>
                <w:sz w:val="16"/>
                <w:szCs w:val="16"/>
              </w:rPr>
              <w:t>12.4.0</w:t>
            </w:r>
          </w:p>
        </w:tc>
      </w:tr>
      <w:tr w:rsidR="008B45D8" w:rsidRPr="007D6048" w14:paraId="5F1D017E" w14:textId="77777777" w:rsidTr="00AE02C3">
        <w:trPr>
          <w:jc w:val="center"/>
        </w:trPr>
        <w:tc>
          <w:tcPr>
            <w:tcW w:w="800" w:type="dxa"/>
            <w:shd w:val="solid" w:color="FFFFFF" w:fill="auto"/>
            <w:vAlign w:val="center"/>
          </w:tcPr>
          <w:p w14:paraId="7A050F48" w14:textId="77777777" w:rsidR="008B45D8" w:rsidRDefault="008B45D8" w:rsidP="0006145A">
            <w:pPr>
              <w:pStyle w:val="TAL"/>
              <w:keepNext w:val="0"/>
              <w:rPr>
                <w:noProof/>
                <w:sz w:val="16"/>
                <w:szCs w:val="16"/>
              </w:rPr>
            </w:pPr>
            <w:r>
              <w:rPr>
                <w:noProof/>
                <w:sz w:val="16"/>
                <w:szCs w:val="16"/>
              </w:rPr>
              <w:t>2014-06</w:t>
            </w:r>
          </w:p>
        </w:tc>
        <w:tc>
          <w:tcPr>
            <w:tcW w:w="800" w:type="dxa"/>
            <w:shd w:val="solid" w:color="FFFFFF" w:fill="auto"/>
            <w:vAlign w:val="center"/>
          </w:tcPr>
          <w:p w14:paraId="2F2845C0" w14:textId="77777777" w:rsidR="008B45D8" w:rsidRDefault="008B45D8" w:rsidP="0006145A">
            <w:pPr>
              <w:pStyle w:val="TAL"/>
              <w:keepNext w:val="0"/>
              <w:rPr>
                <w:noProof/>
                <w:sz w:val="16"/>
                <w:szCs w:val="16"/>
              </w:rPr>
            </w:pPr>
            <w:r>
              <w:rPr>
                <w:noProof/>
                <w:sz w:val="16"/>
                <w:szCs w:val="16"/>
              </w:rPr>
              <w:t>SP-64</w:t>
            </w:r>
          </w:p>
        </w:tc>
        <w:tc>
          <w:tcPr>
            <w:tcW w:w="1094" w:type="dxa"/>
            <w:shd w:val="solid" w:color="FFFFFF" w:fill="auto"/>
            <w:vAlign w:val="center"/>
          </w:tcPr>
          <w:p w14:paraId="3708B5AF" w14:textId="77777777" w:rsidR="008B45D8" w:rsidRDefault="008B45D8" w:rsidP="0006145A">
            <w:pPr>
              <w:pStyle w:val="TAL"/>
              <w:keepNext w:val="0"/>
              <w:rPr>
                <w:noProof/>
                <w:sz w:val="16"/>
                <w:szCs w:val="16"/>
              </w:rPr>
            </w:pPr>
            <w:r>
              <w:rPr>
                <w:noProof/>
                <w:sz w:val="16"/>
                <w:szCs w:val="16"/>
              </w:rPr>
              <w:t>SP-140310</w:t>
            </w:r>
          </w:p>
        </w:tc>
        <w:tc>
          <w:tcPr>
            <w:tcW w:w="567" w:type="dxa"/>
            <w:shd w:val="solid" w:color="FFFFFF" w:fill="auto"/>
            <w:vAlign w:val="center"/>
          </w:tcPr>
          <w:p w14:paraId="642ED9BB" w14:textId="77777777" w:rsidR="008B45D8" w:rsidRDefault="008B45D8" w:rsidP="0006145A">
            <w:pPr>
              <w:pStyle w:val="TAL"/>
              <w:keepNext w:val="0"/>
              <w:rPr>
                <w:noProof/>
                <w:sz w:val="16"/>
                <w:szCs w:val="16"/>
              </w:rPr>
            </w:pPr>
            <w:r>
              <w:rPr>
                <w:noProof/>
                <w:sz w:val="16"/>
                <w:szCs w:val="16"/>
              </w:rPr>
              <w:t>223</w:t>
            </w:r>
          </w:p>
        </w:tc>
        <w:tc>
          <w:tcPr>
            <w:tcW w:w="425" w:type="dxa"/>
            <w:shd w:val="solid" w:color="FFFFFF" w:fill="auto"/>
            <w:vAlign w:val="center"/>
          </w:tcPr>
          <w:p w14:paraId="7463CEFF"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3408F457"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56927011" w14:textId="77777777" w:rsidR="008B45D8" w:rsidRPr="00EF6BFF" w:rsidRDefault="008B45D8" w:rsidP="0006145A">
            <w:pPr>
              <w:pStyle w:val="TAL"/>
              <w:keepNext w:val="0"/>
              <w:rPr>
                <w:noProof/>
                <w:sz w:val="16"/>
                <w:szCs w:val="16"/>
              </w:rPr>
            </w:pPr>
            <w:r w:rsidRPr="00102162">
              <w:rPr>
                <w:noProof/>
                <w:sz w:val="16"/>
                <w:szCs w:val="16"/>
              </w:rPr>
              <w:t>Editorial</w:t>
            </w:r>
            <w:r w:rsidR="00B3790A">
              <w:rPr>
                <w:noProof/>
                <w:sz w:val="16"/>
                <w:szCs w:val="16"/>
              </w:rPr>
              <w:t xml:space="preserve"> </w:t>
            </w:r>
            <w:r w:rsidRPr="00102162">
              <w:rPr>
                <w:noProof/>
                <w:sz w:val="16"/>
                <w:szCs w:val="16"/>
              </w:rPr>
              <w:t>clean-up</w:t>
            </w:r>
            <w:r w:rsidR="00B3790A">
              <w:rPr>
                <w:noProof/>
                <w:sz w:val="16"/>
                <w:szCs w:val="16"/>
              </w:rPr>
              <w:t xml:space="preserve"> </w:t>
            </w:r>
            <w:r w:rsidRPr="00102162">
              <w:rPr>
                <w:noProof/>
                <w:sz w:val="16"/>
                <w:szCs w:val="16"/>
              </w:rPr>
              <w:t>of</w:t>
            </w:r>
            <w:r w:rsidR="00B3790A">
              <w:rPr>
                <w:noProof/>
                <w:sz w:val="16"/>
                <w:szCs w:val="16"/>
              </w:rPr>
              <w:t xml:space="preserve"> </w:t>
            </w:r>
            <w:r w:rsidRPr="00102162">
              <w:rPr>
                <w:noProof/>
                <w:sz w:val="16"/>
                <w:szCs w:val="16"/>
              </w:rPr>
              <w:t>target</w:t>
            </w:r>
            <w:r w:rsidR="00B3790A">
              <w:rPr>
                <w:noProof/>
                <w:sz w:val="16"/>
                <w:szCs w:val="16"/>
              </w:rPr>
              <w:t xml:space="preserve"> </w:t>
            </w:r>
            <w:r w:rsidRPr="00102162">
              <w:rPr>
                <w:noProof/>
                <w:sz w:val="16"/>
                <w:szCs w:val="16"/>
              </w:rPr>
              <w:t>&amp;</w:t>
            </w:r>
            <w:r w:rsidR="00B3790A">
              <w:rPr>
                <w:noProof/>
                <w:sz w:val="16"/>
                <w:szCs w:val="16"/>
              </w:rPr>
              <w:t xml:space="preserve"> </w:t>
            </w:r>
            <w:r w:rsidRPr="00102162">
              <w:rPr>
                <w:noProof/>
                <w:sz w:val="16"/>
                <w:szCs w:val="16"/>
              </w:rPr>
              <w:t>monitored</w:t>
            </w:r>
            <w:r w:rsidR="00B3790A">
              <w:rPr>
                <w:noProof/>
                <w:sz w:val="16"/>
                <w:szCs w:val="16"/>
              </w:rPr>
              <w:t xml:space="preserve"> </w:t>
            </w:r>
            <w:r w:rsidRPr="00102162">
              <w:rPr>
                <w:noProof/>
                <w:sz w:val="16"/>
                <w:szCs w:val="16"/>
              </w:rPr>
              <w:t>subscriber</w:t>
            </w:r>
          </w:p>
        </w:tc>
        <w:tc>
          <w:tcPr>
            <w:tcW w:w="708" w:type="dxa"/>
            <w:shd w:val="solid" w:color="FFFFFF" w:fill="auto"/>
            <w:vAlign w:val="center"/>
          </w:tcPr>
          <w:p w14:paraId="4AE21A6F" w14:textId="77777777" w:rsidR="008B45D8" w:rsidRDefault="008B45D8" w:rsidP="0006145A">
            <w:pPr>
              <w:pStyle w:val="TAL"/>
              <w:keepNext w:val="0"/>
              <w:rPr>
                <w:noProof/>
                <w:sz w:val="16"/>
                <w:szCs w:val="16"/>
              </w:rPr>
            </w:pPr>
            <w:r>
              <w:rPr>
                <w:noProof/>
                <w:sz w:val="16"/>
                <w:szCs w:val="16"/>
              </w:rPr>
              <w:t>12.5.0</w:t>
            </w:r>
          </w:p>
        </w:tc>
      </w:tr>
      <w:tr w:rsidR="008B45D8" w:rsidRPr="007D6048" w14:paraId="208E61FF" w14:textId="77777777" w:rsidTr="00AE02C3">
        <w:trPr>
          <w:jc w:val="center"/>
        </w:trPr>
        <w:tc>
          <w:tcPr>
            <w:tcW w:w="800" w:type="dxa"/>
            <w:shd w:val="solid" w:color="FFFFFF" w:fill="auto"/>
            <w:vAlign w:val="center"/>
          </w:tcPr>
          <w:p w14:paraId="76CF3190" w14:textId="77777777" w:rsidR="008B45D8" w:rsidRDefault="008B45D8" w:rsidP="0006145A">
            <w:pPr>
              <w:pStyle w:val="TAL"/>
              <w:keepNext w:val="0"/>
              <w:rPr>
                <w:noProof/>
                <w:sz w:val="16"/>
                <w:szCs w:val="16"/>
              </w:rPr>
            </w:pPr>
          </w:p>
        </w:tc>
        <w:tc>
          <w:tcPr>
            <w:tcW w:w="800" w:type="dxa"/>
            <w:shd w:val="solid" w:color="FFFFFF" w:fill="auto"/>
            <w:vAlign w:val="center"/>
          </w:tcPr>
          <w:p w14:paraId="05AD45A5" w14:textId="77777777" w:rsidR="008B45D8" w:rsidRDefault="008B45D8" w:rsidP="0006145A">
            <w:pPr>
              <w:pStyle w:val="TAL"/>
              <w:keepNext w:val="0"/>
              <w:rPr>
                <w:noProof/>
                <w:sz w:val="16"/>
                <w:szCs w:val="16"/>
              </w:rPr>
            </w:pPr>
          </w:p>
        </w:tc>
        <w:tc>
          <w:tcPr>
            <w:tcW w:w="1094" w:type="dxa"/>
            <w:shd w:val="solid" w:color="FFFFFF" w:fill="auto"/>
            <w:vAlign w:val="center"/>
          </w:tcPr>
          <w:p w14:paraId="635586CF" w14:textId="77777777" w:rsidR="008B45D8" w:rsidRDefault="008B45D8" w:rsidP="0006145A">
            <w:pPr>
              <w:pStyle w:val="TAL"/>
              <w:keepNext w:val="0"/>
              <w:rPr>
                <w:noProof/>
                <w:sz w:val="16"/>
                <w:szCs w:val="16"/>
              </w:rPr>
            </w:pPr>
          </w:p>
        </w:tc>
        <w:tc>
          <w:tcPr>
            <w:tcW w:w="567" w:type="dxa"/>
            <w:shd w:val="solid" w:color="FFFFFF" w:fill="auto"/>
            <w:vAlign w:val="center"/>
          </w:tcPr>
          <w:p w14:paraId="6321920E" w14:textId="77777777" w:rsidR="008B45D8" w:rsidRDefault="008B45D8" w:rsidP="0006145A">
            <w:pPr>
              <w:pStyle w:val="TAL"/>
              <w:keepNext w:val="0"/>
              <w:rPr>
                <w:noProof/>
                <w:sz w:val="16"/>
                <w:szCs w:val="16"/>
              </w:rPr>
            </w:pPr>
            <w:r>
              <w:rPr>
                <w:noProof/>
                <w:sz w:val="16"/>
                <w:szCs w:val="16"/>
              </w:rPr>
              <w:t>224</w:t>
            </w:r>
          </w:p>
        </w:tc>
        <w:tc>
          <w:tcPr>
            <w:tcW w:w="425" w:type="dxa"/>
            <w:shd w:val="solid" w:color="FFFFFF" w:fill="auto"/>
            <w:vAlign w:val="center"/>
          </w:tcPr>
          <w:p w14:paraId="19ED21A4"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39306267"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103BCA62" w14:textId="77777777" w:rsidR="008B45D8" w:rsidRPr="00EF6BFF" w:rsidRDefault="008B45D8" w:rsidP="0006145A">
            <w:pPr>
              <w:pStyle w:val="TAL"/>
              <w:keepNext w:val="0"/>
              <w:rPr>
                <w:noProof/>
                <w:sz w:val="16"/>
                <w:szCs w:val="16"/>
              </w:rPr>
            </w:pPr>
            <w:r w:rsidRPr="007F29E9">
              <w:rPr>
                <w:noProof/>
                <w:sz w:val="16"/>
                <w:szCs w:val="16"/>
              </w:rPr>
              <w:t>Civic</w:t>
            </w:r>
            <w:r w:rsidR="00B3790A">
              <w:rPr>
                <w:noProof/>
                <w:sz w:val="16"/>
                <w:szCs w:val="16"/>
              </w:rPr>
              <w:t xml:space="preserve"> </w:t>
            </w:r>
            <w:r w:rsidRPr="007F29E9">
              <w:rPr>
                <w:noProof/>
                <w:sz w:val="16"/>
                <w:szCs w:val="16"/>
              </w:rPr>
              <w:t>Address</w:t>
            </w:r>
            <w:r w:rsidR="00B3790A">
              <w:rPr>
                <w:noProof/>
                <w:sz w:val="16"/>
                <w:szCs w:val="16"/>
              </w:rPr>
              <w:t xml:space="preserve"> </w:t>
            </w:r>
            <w:r w:rsidRPr="007F29E9">
              <w:rPr>
                <w:noProof/>
                <w:sz w:val="16"/>
                <w:szCs w:val="16"/>
              </w:rPr>
              <w:t>usages</w:t>
            </w:r>
            <w:r w:rsidR="00B3790A">
              <w:rPr>
                <w:noProof/>
                <w:sz w:val="16"/>
                <w:szCs w:val="16"/>
              </w:rPr>
              <w:t xml:space="preserve"> </w:t>
            </w:r>
            <w:r w:rsidRPr="007F29E9">
              <w:rPr>
                <w:noProof/>
                <w:sz w:val="16"/>
                <w:szCs w:val="16"/>
              </w:rPr>
              <w:t>as</w:t>
            </w:r>
            <w:r w:rsidR="00B3790A">
              <w:rPr>
                <w:noProof/>
                <w:sz w:val="16"/>
                <w:szCs w:val="16"/>
              </w:rPr>
              <w:t xml:space="preserve"> </w:t>
            </w:r>
            <w:r w:rsidRPr="007F29E9">
              <w:rPr>
                <w:noProof/>
                <w:sz w:val="16"/>
                <w:szCs w:val="16"/>
              </w:rPr>
              <w:t>a</w:t>
            </w:r>
            <w:r w:rsidR="00B3790A">
              <w:rPr>
                <w:noProof/>
                <w:sz w:val="16"/>
                <w:szCs w:val="16"/>
              </w:rPr>
              <w:t xml:space="preserve"> </w:t>
            </w:r>
            <w:r w:rsidRPr="007F29E9">
              <w:rPr>
                <w:noProof/>
                <w:sz w:val="16"/>
                <w:szCs w:val="16"/>
              </w:rPr>
              <w:t>new</w:t>
            </w:r>
            <w:r w:rsidR="00B3790A">
              <w:rPr>
                <w:noProof/>
                <w:sz w:val="16"/>
                <w:szCs w:val="16"/>
              </w:rPr>
              <w:t xml:space="preserve"> </w:t>
            </w:r>
            <w:r w:rsidRPr="007F29E9">
              <w:rPr>
                <w:noProof/>
                <w:sz w:val="16"/>
                <w:szCs w:val="16"/>
              </w:rPr>
              <w:t>location</w:t>
            </w:r>
            <w:r w:rsidR="00B3790A">
              <w:rPr>
                <w:noProof/>
                <w:sz w:val="16"/>
                <w:szCs w:val="16"/>
              </w:rPr>
              <w:t xml:space="preserve"> </w:t>
            </w:r>
            <w:r w:rsidRPr="007F29E9">
              <w:rPr>
                <w:noProof/>
                <w:sz w:val="16"/>
                <w:szCs w:val="16"/>
              </w:rPr>
              <w:t>information</w:t>
            </w:r>
          </w:p>
        </w:tc>
        <w:tc>
          <w:tcPr>
            <w:tcW w:w="708" w:type="dxa"/>
            <w:shd w:val="solid" w:color="FFFFFF" w:fill="auto"/>
            <w:vAlign w:val="center"/>
          </w:tcPr>
          <w:p w14:paraId="60CFD795" w14:textId="77777777" w:rsidR="008B45D8" w:rsidRDefault="008B45D8" w:rsidP="0006145A">
            <w:pPr>
              <w:pStyle w:val="TAL"/>
              <w:keepNext w:val="0"/>
              <w:rPr>
                <w:noProof/>
                <w:sz w:val="16"/>
                <w:szCs w:val="16"/>
              </w:rPr>
            </w:pPr>
          </w:p>
        </w:tc>
      </w:tr>
      <w:tr w:rsidR="008B45D8" w:rsidRPr="007D6048" w14:paraId="6C57FC8E" w14:textId="77777777" w:rsidTr="00AE02C3">
        <w:trPr>
          <w:jc w:val="center"/>
        </w:trPr>
        <w:tc>
          <w:tcPr>
            <w:tcW w:w="800" w:type="dxa"/>
            <w:shd w:val="solid" w:color="FFFFFF" w:fill="auto"/>
            <w:vAlign w:val="center"/>
          </w:tcPr>
          <w:p w14:paraId="11523893" w14:textId="77777777" w:rsidR="008B45D8" w:rsidRDefault="008B45D8" w:rsidP="0006145A">
            <w:pPr>
              <w:pStyle w:val="TAL"/>
              <w:keepNext w:val="0"/>
              <w:rPr>
                <w:noProof/>
                <w:sz w:val="16"/>
                <w:szCs w:val="16"/>
              </w:rPr>
            </w:pPr>
          </w:p>
        </w:tc>
        <w:tc>
          <w:tcPr>
            <w:tcW w:w="800" w:type="dxa"/>
            <w:shd w:val="solid" w:color="FFFFFF" w:fill="auto"/>
            <w:vAlign w:val="center"/>
          </w:tcPr>
          <w:p w14:paraId="1A511714" w14:textId="77777777" w:rsidR="008B45D8" w:rsidRDefault="008B45D8" w:rsidP="0006145A">
            <w:pPr>
              <w:pStyle w:val="TAL"/>
              <w:keepNext w:val="0"/>
              <w:rPr>
                <w:noProof/>
                <w:sz w:val="16"/>
                <w:szCs w:val="16"/>
              </w:rPr>
            </w:pPr>
          </w:p>
        </w:tc>
        <w:tc>
          <w:tcPr>
            <w:tcW w:w="1094" w:type="dxa"/>
            <w:shd w:val="solid" w:color="FFFFFF" w:fill="auto"/>
            <w:vAlign w:val="center"/>
          </w:tcPr>
          <w:p w14:paraId="33EF0C2B" w14:textId="77777777" w:rsidR="008B45D8" w:rsidRDefault="008B45D8" w:rsidP="0006145A">
            <w:pPr>
              <w:pStyle w:val="TAL"/>
              <w:keepNext w:val="0"/>
              <w:rPr>
                <w:noProof/>
                <w:sz w:val="16"/>
                <w:szCs w:val="16"/>
              </w:rPr>
            </w:pPr>
          </w:p>
        </w:tc>
        <w:tc>
          <w:tcPr>
            <w:tcW w:w="567" w:type="dxa"/>
            <w:shd w:val="solid" w:color="FFFFFF" w:fill="auto"/>
            <w:vAlign w:val="center"/>
          </w:tcPr>
          <w:p w14:paraId="74B2A669" w14:textId="77777777" w:rsidR="008B45D8" w:rsidRDefault="008B45D8" w:rsidP="0006145A">
            <w:pPr>
              <w:pStyle w:val="TAL"/>
              <w:keepNext w:val="0"/>
              <w:rPr>
                <w:noProof/>
                <w:sz w:val="16"/>
                <w:szCs w:val="16"/>
              </w:rPr>
            </w:pPr>
            <w:r>
              <w:rPr>
                <w:noProof/>
                <w:sz w:val="16"/>
                <w:szCs w:val="16"/>
              </w:rPr>
              <w:t>225</w:t>
            </w:r>
          </w:p>
        </w:tc>
        <w:tc>
          <w:tcPr>
            <w:tcW w:w="425" w:type="dxa"/>
            <w:shd w:val="solid" w:color="FFFFFF" w:fill="auto"/>
            <w:vAlign w:val="center"/>
          </w:tcPr>
          <w:p w14:paraId="04A6ED5B"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12EC5C0E"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10944E12" w14:textId="77777777" w:rsidR="008B45D8" w:rsidRPr="00EF6BFF" w:rsidRDefault="008B45D8" w:rsidP="0006145A">
            <w:pPr>
              <w:pStyle w:val="TAL"/>
              <w:keepNext w:val="0"/>
              <w:rPr>
                <w:noProof/>
                <w:sz w:val="16"/>
                <w:szCs w:val="16"/>
              </w:rPr>
            </w:pPr>
            <w:r w:rsidRPr="009B7CCC">
              <w:rPr>
                <w:noProof/>
                <w:sz w:val="16"/>
                <w:szCs w:val="16"/>
              </w:rPr>
              <w:t>IMS-based</w:t>
            </w:r>
            <w:r w:rsidR="00B3790A">
              <w:rPr>
                <w:noProof/>
                <w:sz w:val="16"/>
                <w:szCs w:val="16"/>
              </w:rPr>
              <w:t xml:space="preserve"> </w:t>
            </w:r>
            <w:r w:rsidRPr="009B7CCC">
              <w:rPr>
                <w:noProof/>
                <w:sz w:val="16"/>
                <w:szCs w:val="16"/>
              </w:rPr>
              <w:t>VoIP</w:t>
            </w:r>
            <w:r w:rsidR="00B3790A">
              <w:rPr>
                <w:noProof/>
                <w:sz w:val="16"/>
                <w:szCs w:val="16"/>
              </w:rPr>
              <w:t xml:space="preserve"> </w:t>
            </w:r>
            <w:r w:rsidRPr="009B7CCC">
              <w:rPr>
                <w:noProof/>
                <w:sz w:val="16"/>
                <w:szCs w:val="16"/>
              </w:rPr>
              <w:t>CC</w:t>
            </w:r>
            <w:r w:rsidR="00B3790A">
              <w:rPr>
                <w:noProof/>
                <w:sz w:val="16"/>
                <w:szCs w:val="16"/>
              </w:rPr>
              <w:t xml:space="preserve"> </w:t>
            </w:r>
            <w:r w:rsidRPr="009B7CCC">
              <w:rPr>
                <w:noProof/>
                <w:sz w:val="16"/>
                <w:szCs w:val="16"/>
              </w:rPr>
              <w:t>HI3</w:t>
            </w:r>
            <w:r w:rsidR="00B3790A">
              <w:rPr>
                <w:noProof/>
                <w:sz w:val="16"/>
                <w:szCs w:val="16"/>
              </w:rPr>
              <w:t xml:space="preserve"> </w:t>
            </w:r>
            <w:r w:rsidRPr="009B7CCC">
              <w:rPr>
                <w:noProof/>
                <w:sz w:val="16"/>
                <w:szCs w:val="16"/>
              </w:rPr>
              <w:t>Definition</w:t>
            </w:r>
          </w:p>
        </w:tc>
        <w:tc>
          <w:tcPr>
            <w:tcW w:w="708" w:type="dxa"/>
            <w:shd w:val="solid" w:color="FFFFFF" w:fill="auto"/>
            <w:vAlign w:val="center"/>
          </w:tcPr>
          <w:p w14:paraId="2483B8DF" w14:textId="77777777" w:rsidR="008B45D8" w:rsidRDefault="008B45D8" w:rsidP="0006145A">
            <w:pPr>
              <w:pStyle w:val="TAL"/>
              <w:keepNext w:val="0"/>
              <w:rPr>
                <w:noProof/>
                <w:sz w:val="16"/>
                <w:szCs w:val="16"/>
              </w:rPr>
            </w:pPr>
          </w:p>
        </w:tc>
      </w:tr>
      <w:tr w:rsidR="008B45D8" w:rsidRPr="007D6048" w14:paraId="2B6CB109" w14:textId="77777777" w:rsidTr="00AE02C3">
        <w:trPr>
          <w:jc w:val="center"/>
        </w:trPr>
        <w:tc>
          <w:tcPr>
            <w:tcW w:w="800" w:type="dxa"/>
            <w:shd w:val="solid" w:color="FFFFFF" w:fill="auto"/>
            <w:vAlign w:val="center"/>
          </w:tcPr>
          <w:p w14:paraId="0680C09C" w14:textId="77777777" w:rsidR="008B45D8" w:rsidRDefault="008B45D8" w:rsidP="0006145A">
            <w:pPr>
              <w:pStyle w:val="TAL"/>
              <w:keepNext w:val="0"/>
              <w:rPr>
                <w:noProof/>
                <w:sz w:val="16"/>
                <w:szCs w:val="16"/>
              </w:rPr>
            </w:pPr>
          </w:p>
        </w:tc>
        <w:tc>
          <w:tcPr>
            <w:tcW w:w="800" w:type="dxa"/>
            <w:shd w:val="solid" w:color="FFFFFF" w:fill="auto"/>
            <w:vAlign w:val="center"/>
          </w:tcPr>
          <w:p w14:paraId="1469DF3D" w14:textId="77777777" w:rsidR="008B45D8" w:rsidRDefault="008B45D8" w:rsidP="0006145A">
            <w:pPr>
              <w:pStyle w:val="TAL"/>
              <w:keepNext w:val="0"/>
              <w:rPr>
                <w:noProof/>
                <w:sz w:val="16"/>
                <w:szCs w:val="16"/>
              </w:rPr>
            </w:pPr>
          </w:p>
        </w:tc>
        <w:tc>
          <w:tcPr>
            <w:tcW w:w="1094" w:type="dxa"/>
            <w:shd w:val="solid" w:color="FFFFFF" w:fill="auto"/>
            <w:vAlign w:val="center"/>
          </w:tcPr>
          <w:p w14:paraId="3CA5F456" w14:textId="77777777" w:rsidR="008B45D8" w:rsidRDefault="008B45D8" w:rsidP="0006145A">
            <w:pPr>
              <w:pStyle w:val="TAL"/>
              <w:keepNext w:val="0"/>
              <w:rPr>
                <w:noProof/>
                <w:sz w:val="16"/>
                <w:szCs w:val="16"/>
              </w:rPr>
            </w:pPr>
          </w:p>
        </w:tc>
        <w:tc>
          <w:tcPr>
            <w:tcW w:w="567" w:type="dxa"/>
            <w:shd w:val="solid" w:color="FFFFFF" w:fill="auto"/>
            <w:vAlign w:val="center"/>
          </w:tcPr>
          <w:p w14:paraId="459B6487" w14:textId="77777777" w:rsidR="008B45D8" w:rsidRDefault="008B45D8" w:rsidP="0006145A">
            <w:pPr>
              <w:pStyle w:val="TAL"/>
              <w:keepNext w:val="0"/>
              <w:rPr>
                <w:noProof/>
                <w:sz w:val="16"/>
                <w:szCs w:val="16"/>
              </w:rPr>
            </w:pPr>
            <w:r>
              <w:rPr>
                <w:noProof/>
                <w:sz w:val="16"/>
                <w:szCs w:val="16"/>
              </w:rPr>
              <w:t>226</w:t>
            </w:r>
          </w:p>
        </w:tc>
        <w:tc>
          <w:tcPr>
            <w:tcW w:w="425" w:type="dxa"/>
            <w:shd w:val="solid" w:color="FFFFFF" w:fill="auto"/>
            <w:vAlign w:val="center"/>
          </w:tcPr>
          <w:p w14:paraId="756C6E59"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5BD24E55" w14:textId="77777777" w:rsidR="008B45D8" w:rsidRDefault="008B45D8" w:rsidP="0006145A">
            <w:pPr>
              <w:pStyle w:val="TAL"/>
              <w:keepNext w:val="0"/>
              <w:rPr>
                <w:noProof/>
                <w:sz w:val="16"/>
                <w:szCs w:val="16"/>
              </w:rPr>
            </w:pPr>
            <w:r>
              <w:rPr>
                <w:noProof/>
                <w:sz w:val="16"/>
                <w:szCs w:val="16"/>
              </w:rPr>
              <w:t>C</w:t>
            </w:r>
          </w:p>
        </w:tc>
        <w:tc>
          <w:tcPr>
            <w:tcW w:w="4820" w:type="dxa"/>
            <w:shd w:val="solid" w:color="FFFFFF" w:fill="auto"/>
            <w:vAlign w:val="center"/>
          </w:tcPr>
          <w:p w14:paraId="2E13F26A" w14:textId="77777777" w:rsidR="008B45D8" w:rsidRPr="00EF6BFF" w:rsidRDefault="008B45D8" w:rsidP="0006145A">
            <w:pPr>
              <w:pStyle w:val="TAL"/>
              <w:keepNext w:val="0"/>
              <w:rPr>
                <w:noProof/>
                <w:sz w:val="16"/>
                <w:szCs w:val="16"/>
              </w:rPr>
            </w:pPr>
            <w:r w:rsidRPr="002C26F1">
              <w:rPr>
                <w:noProof/>
                <w:sz w:val="16"/>
                <w:szCs w:val="16"/>
              </w:rPr>
              <w:t>Timestamp</w:t>
            </w:r>
            <w:r w:rsidR="00B3790A">
              <w:rPr>
                <w:noProof/>
                <w:sz w:val="16"/>
                <w:szCs w:val="16"/>
              </w:rPr>
              <w:t xml:space="preserve"> </w:t>
            </w:r>
            <w:r w:rsidRPr="002C26F1">
              <w:rPr>
                <w:noProof/>
                <w:sz w:val="16"/>
                <w:szCs w:val="16"/>
              </w:rPr>
              <w:t>Requirement</w:t>
            </w:r>
            <w:r w:rsidR="00B3790A">
              <w:rPr>
                <w:noProof/>
                <w:sz w:val="16"/>
                <w:szCs w:val="16"/>
              </w:rPr>
              <w:t xml:space="preserve"> </w:t>
            </w:r>
            <w:r w:rsidRPr="002C26F1">
              <w:rPr>
                <w:noProof/>
                <w:sz w:val="16"/>
                <w:szCs w:val="16"/>
              </w:rPr>
              <w:t>for</w:t>
            </w:r>
            <w:r w:rsidR="00B3790A">
              <w:rPr>
                <w:noProof/>
                <w:sz w:val="16"/>
                <w:szCs w:val="16"/>
              </w:rPr>
              <w:t xml:space="preserve"> </w:t>
            </w:r>
            <w:r w:rsidRPr="002C26F1">
              <w:rPr>
                <w:noProof/>
                <w:sz w:val="16"/>
                <w:szCs w:val="16"/>
              </w:rPr>
              <w:t>US</w:t>
            </w:r>
          </w:p>
        </w:tc>
        <w:tc>
          <w:tcPr>
            <w:tcW w:w="708" w:type="dxa"/>
            <w:shd w:val="solid" w:color="FFFFFF" w:fill="auto"/>
            <w:vAlign w:val="center"/>
          </w:tcPr>
          <w:p w14:paraId="4E4796B0" w14:textId="77777777" w:rsidR="008B45D8" w:rsidRDefault="008B45D8" w:rsidP="0006145A">
            <w:pPr>
              <w:pStyle w:val="TAL"/>
              <w:keepNext w:val="0"/>
              <w:rPr>
                <w:noProof/>
                <w:sz w:val="16"/>
                <w:szCs w:val="16"/>
              </w:rPr>
            </w:pPr>
          </w:p>
        </w:tc>
      </w:tr>
      <w:tr w:rsidR="008B45D8" w:rsidRPr="007D6048" w14:paraId="2D16D84E" w14:textId="77777777" w:rsidTr="00AE02C3">
        <w:trPr>
          <w:jc w:val="center"/>
        </w:trPr>
        <w:tc>
          <w:tcPr>
            <w:tcW w:w="800" w:type="dxa"/>
            <w:shd w:val="solid" w:color="FFFFFF" w:fill="auto"/>
            <w:vAlign w:val="center"/>
          </w:tcPr>
          <w:p w14:paraId="03D06A9C" w14:textId="77777777" w:rsidR="008B45D8" w:rsidRDefault="008B45D8" w:rsidP="0006145A">
            <w:pPr>
              <w:pStyle w:val="TAL"/>
              <w:keepNext w:val="0"/>
              <w:rPr>
                <w:noProof/>
                <w:sz w:val="16"/>
                <w:szCs w:val="16"/>
              </w:rPr>
            </w:pPr>
          </w:p>
        </w:tc>
        <w:tc>
          <w:tcPr>
            <w:tcW w:w="800" w:type="dxa"/>
            <w:shd w:val="solid" w:color="FFFFFF" w:fill="auto"/>
            <w:vAlign w:val="center"/>
          </w:tcPr>
          <w:p w14:paraId="6D9688F5" w14:textId="77777777" w:rsidR="008B45D8" w:rsidRDefault="008B45D8" w:rsidP="0006145A">
            <w:pPr>
              <w:pStyle w:val="TAL"/>
              <w:keepNext w:val="0"/>
              <w:rPr>
                <w:noProof/>
                <w:sz w:val="16"/>
                <w:szCs w:val="16"/>
              </w:rPr>
            </w:pPr>
          </w:p>
        </w:tc>
        <w:tc>
          <w:tcPr>
            <w:tcW w:w="1094" w:type="dxa"/>
            <w:shd w:val="solid" w:color="FFFFFF" w:fill="auto"/>
            <w:vAlign w:val="center"/>
          </w:tcPr>
          <w:p w14:paraId="4311183D" w14:textId="77777777" w:rsidR="008B45D8" w:rsidRDefault="008B45D8" w:rsidP="0006145A">
            <w:pPr>
              <w:pStyle w:val="TAL"/>
              <w:keepNext w:val="0"/>
              <w:rPr>
                <w:noProof/>
                <w:sz w:val="16"/>
                <w:szCs w:val="16"/>
              </w:rPr>
            </w:pPr>
          </w:p>
        </w:tc>
        <w:tc>
          <w:tcPr>
            <w:tcW w:w="567" w:type="dxa"/>
            <w:shd w:val="solid" w:color="FFFFFF" w:fill="auto"/>
            <w:vAlign w:val="center"/>
          </w:tcPr>
          <w:p w14:paraId="01DBB21B" w14:textId="77777777" w:rsidR="008B45D8" w:rsidRDefault="008B45D8" w:rsidP="0006145A">
            <w:pPr>
              <w:pStyle w:val="TAL"/>
              <w:keepNext w:val="0"/>
              <w:rPr>
                <w:noProof/>
                <w:sz w:val="16"/>
                <w:szCs w:val="16"/>
              </w:rPr>
            </w:pPr>
            <w:r>
              <w:rPr>
                <w:noProof/>
                <w:sz w:val="16"/>
                <w:szCs w:val="16"/>
              </w:rPr>
              <w:t>227</w:t>
            </w:r>
          </w:p>
        </w:tc>
        <w:tc>
          <w:tcPr>
            <w:tcW w:w="425" w:type="dxa"/>
            <w:shd w:val="solid" w:color="FFFFFF" w:fill="auto"/>
            <w:vAlign w:val="center"/>
          </w:tcPr>
          <w:p w14:paraId="644C7665"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6466F08F"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5C27960F" w14:textId="77777777" w:rsidR="008B45D8" w:rsidRPr="00EF6BFF" w:rsidRDefault="008B45D8" w:rsidP="0006145A">
            <w:pPr>
              <w:pStyle w:val="TAL"/>
              <w:keepNext w:val="0"/>
              <w:rPr>
                <w:noProof/>
                <w:sz w:val="16"/>
                <w:szCs w:val="16"/>
              </w:rPr>
            </w:pPr>
            <w:r w:rsidRPr="002C26F1">
              <w:rPr>
                <w:noProof/>
                <w:sz w:val="16"/>
                <w:szCs w:val="16"/>
              </w:rPr>
              <w:t>LI</w:t>
            </w:r>
            <w:r w:rsidR="00B3790A">
              <w:rPr>
                <w:noProof/>
                <w:sz w:val="16"/>
                <w:szCs w:val="16"/>
              </w:rPr>
              <w:t xml:space="preserve"> </w:t>
            </w:r>
            <w:r w:rsidRPr="002C26F1">
              <w:rPr>
                <w:noProof/>
                <w:sz w:val="16"/>
                <w:szCs w:val="16"/>
              </w:rPr>
              <w:t>for</w:t>
            </w:r>
            <w:r w:rsidR="00B3790A">
              <w:rPr>
                <w:noProof/>
                <w:sz w:val="16"/>
                <w:szCs w:val="16"/>
              </w:rPr>
              <w:t xml:space="preserve"> </w:t>
            </w:r>
            <w:r w:rsidRPr="002C26F1">
              <w:rPr>
                <w:noProof/>
                <w:sz w:val="16"/>
                <w:szCs w:val="16"/>
              </w:rPr>
              <w:t>HeNB</w:t>
            </w:r>
          </w:p>
        </w:tc>
        <w:tc>
          <w:tcPr>
            <w:tcW w:w="708" w:type="dxa"/>
            <w:shd w:val="solid" w:color="FFFFFF" w:fill="auto"/>
            <w:vAlign w:val="center"/>
          </w:tcPr>
          <w:p w14:paraId="75B49DCE" w14:textId="77777777" w:rsidR="008B45D8" w:rsidRDefault="008B45D8" w:rsidP="0006145A">
            <w:pPr>
              <w:pStyle w:val="TAL"/>
              <w:keepNext w:val="0"/>
              <w:rPr>
                <w:noProof/>
                <w:sz w:val="16"/>
                <w:szCs w:val="16"/>
              </w:rPr>
            </w:pPr>
          </w:p>
        </w:tc>
      </w:tr>
      <w:tr w:rsidR="008B45D8" w:rsidRPr="007D6048" w14:paraId="26F301CE" w14:textId="77777777" w:rsidTr="00AE02C3">
        <w:trPr>
          <w:jc w:val="center"/>
        </w:trPr>
        <w:tc>
          <w:tcPr>
            <w:tcW w:w="800" w:type="dxa"/>
            <w:shd w:val="solid" w:color="FFFFFF" w:fill="auto"/>
            <w:vAlign w:val="center"/>
          </w:tcPr>
          <w:p w14:paraId="6074F489" w14:textId="77777777" w:rsidR="008B45D8" w:rsidRDefault="008B45D8" w:rsidP="0006145A">
            <w:pPr>
              <w:pStyle w:val="TAL"/>
              <w:keepNext w:val="0"/>
              <w:rPr>
                <w:noProof/>
                <w:sz w:val="16"/>
                <w:szCs w:val="16"/>
              </w:rPr>
            </w:pPr>
            <w:r>
              <w:rPr>
                <w:noProof/>
                <w:sz w:val="16"/>
                <w:szCs w:val="16"/>
              </w:rPr>
              <w:t>2014-09</w:t>
            </w:r>
          </w:p>
        </w:tc>
        <w:tc>
          <w:tcPr>
            <w:tcW w:w="800" w:type="dxa"/>
            <w:shd w:val="solid" w:color="FFFFFF" w:fill="auto"/>
            <w:vAlign w:val="center"/>
          </w:tcPr>
          <w:p w14:paraId="01D62190" w14:textId="77777777" w:rsidR="008B45D8" w:rsidRDefault="008B45D8" w:rsidP="0006145A">
            <w:pPr>
              <w:pStyle w:val="TAL"/>
              <w:keepNext w:val="0"/>
              <w:rPr>
                <w:noProof/>
                <w:sz w:val="16"/>
                <w:szCs w:val="16"/>
              </w:rPr>
            </w:pPr>
            <w:r>
              <w:rPr>
                <w:noProof/>
                <w:sz w:val="16"/>
                <w:szCs w:val="16"/>
              </w:rPr>
              <w:t>SP-65</w:t>
            </w:r>
          </w:p>
        </w:tc>
        <w:tc>
          <w:tcPr>
            <w:tcW w:w="1094" w:type="dxa"/>
            <w:shd w:val="solid" w:color="FFFFFF" w:fill="auto"/>
            <w:vAlign w:val="center"/>
          </w:tcPr>
          <w:p w14:paraId="0ED2331C" w14:textId="77777777" w:rsidR="008B45D8" w:rsidRDefault="008B45D8" w:rsidP="0006145A">
            <w:pPr>
              <w:pStyle w:val="TAL"/>
              <w:keepNext w:val="0"/>
              <w:rPr>
                <w:noProof/>
                <w:sz w:val="16"/>
                <w:szCs w:val="16"/>
              </w:rPr>
            </w:pPr>
            <w:r>
              <w:rPr>
                <w:noProof/>
                <w:sz w:val="16"/>
                <w:szCs w:val="16"/>
              </w:rPr>
              <w:t>SP-140586</w:t>
            </w:r>
          </w:p>
        </w:tc>
        <w:tc>
          <w:tcPr>
            <w:tcW w:w="567" w:type="dxa"/>
            <w:shd w:val="solid" w:color="FFFFFF" w:fill="auto"/>
            <w:vAlign w:val="center"/>
          </w:tcPr>
          <w:p w14:paraId="30FF6994" w14:textId="77777777" w:rsidR="008B45D8" w:rsidRDefault="008B45D8" w:rsidP="0006145A">
            <w:pPr>
              <w:pStyle w:val="TAL"/>
              <w:keepNext w:val="0"/>
              <w:rPr>
                <w:noProof/>
                <w:sz w:val="16"/>
                <w:szCs w:val="16"/>
              </w:rPr>
            </w:pPr>
            <w:r>
              <w:rPr>
                <w:noProof/>
                <w:sz w:val="16"/>
                <w:szCs w:val="16"/>
              </w:rPr>
              <w:t>228</w:t>
            </w:r>
          </w:p>
        </w:tc>
        <w:tc>
          <w:tcPr>
            <w:tcW w:w="425" w:type="dxa"/>
            <w:shd w:val="solid" w:color="FFFFFF" w:fill="auto"/>
            <w:vAlign w:val="center"/>
          </w:tcPr>
          <w:p w14:paraId="51822A48" w14:textId="77777777" w:rsidR="008B45D8" w:rsidRDefault="008B45D8" w:rsidP="0006145A">
            <w:pPr>
              <w:pStyle w:val="TAL"/>
              <w:keepNext w:val="0"/>
              <w:rPr>
                <w:noProof/>
                <w:sz w:val="16"/>
                <w:szCs w:val="16"/>
              </w:rPr>
            </w:pPr>
            <w:r>
              <w:rPr>
                <w:noProof/>
                <w:sz w:val="16"/>
                <w:szCs w:val="16"/>
              </w:rPr>
              <w:t>1</w:t>
            </w:r>
          </w:p>
        </w:tc>
        <w:tc>
          <w:tcPr>
            <w:tcW w:w="425" w:type="dxa"/>
            <w:shd w:val="solid" w:color="FFFFFF" w:fill="auto"/>
            <w:vAlign w:val="center"/>
          </w:tcPr>
          <w:p w14:paraId="099CEBFE"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64162EF6" w14:textId="77777777" w:rsidR="008B45D8" w:rsidRPr="002C26F1" w:rsidRDefault="008B45D8" w:rsidP="0006145A">
            <w:pPr>
              <w:pStyle w:val="TAL"/>
              <w:keepNext w:val="0"/>
              <w:rPr>
                <w:noProof/>
                <w:sz w:val="16"/>
                <w:szCs w:val="16"/>
              </w:rPr>
            </w:pPr>
            <w:r w:rsidRPr="0018630B">
              <w:rPr>
                <w:noProof/>
                <w:sz w:val="16"/>
                <w:szCs w:val="16"/>
              </w:rPr>
              <w:t>Editorial</w:t>
            </w:r>
            <w:r w:rsidR="00B3790A">
              <w:rPr>
                <w:noProof/>
                <w:sz w:val="16"/>
                <w:szCs w:val="16"/>
              </w:rPr>
              <w:t xml:space="preserve"> </w:t>
            </w:r>
            <w:r w:rsidRPr="0018630B">
              <w:rPr>
                <w:noProof/>
                <w:sz w:val="16"/>
                <w:szCs w:val="16"/>
              </w:rPr>
              <w:t>Correction</w:t>
            </w:r>
            <w:r w:rsidR="00B3790A">
              <w:rPr>
                <w:noProof/>
                <w:sz w:val="16"/>
                <w:szCs w:val="16"/>
              </w:rPr>
              <w:t xml:space="preserve"> </w:t>
            </w:r>
            <w:r w:rsidRPr="0018630B">
              <w:rPr>
                <w:noProof/>
                <w:sz w:val="16"/>
                <w:szCs w:val="16"/>
              </w:rPr>
              <w:t>to</w:t>
            </w:r>
            <w:r w:rsidR="00B3790A">
              <w:rPr>
                <w:noProof/>
                <w:sz w:val="16"/>
                <w:szCs w:val="16"/>
              </w:rPr>
              <w:t xml:space="preserve"> </w:t>
            </w:r>
            <w:r w:rsidRPr="0018630B">
              <w:rPr>
                <w:noProof/>
                <w:sz w:val="16"/>
                <w:szCs w:val="16"/>
              </w:rPr>
              <w:t>the</w:t>
            </w:r>
            <w:r w:rsidR="00B3790A">
              <w:rPr>
                <w:noProof/>
                <w:sz w:val="16"/>
                <w:szCs w:val="16"/>
              </w:rPr>
              <w:t xml:space="preserve"> </w:t>
            </w:r>
            <w:r w:rsidRPr="0018630B">
              <w:rPr>
                <w:noProof/>
                <w:sz w:val="16"/>
                <w:szCs w:val="16"/>
              </w:rPr>
              <w:t>insertion</w:t>
            </w:r>
            <w:r w:rsidR="00B3790A">
              <w:rPr>
                <w:noProof/>
                <w:sz w:val="16"/>
                <w:szCs w:val="16"/>
              </w:rPr>
              <w:t xml:space="preserve"> </w:t>
            </w:r>
            <w:r w:rsidRPr="0018630B">
              <w:rPr>
                <w:noProof/>
                <w:sz w:val="16"/>
                <w:szCs w:val="16"/>
              </w:rPr>
              <w:t>of</w:t>
            </w:r>
            <w:r w:rsidR="00B3790A">
              <w:rPr>
                <w:noProof/>
                <w:sz w:val="16"/>
                <w:szCs w:val="16"/>
              </w:rPr>
              <w:t xml:space="preserve"> </w:t>
            </w:r>
            <w:r w:rsidRPr="0018630B">
              <w:rPr>
                <w:noProof/>
                <w:sz w:val="16"/>
                <w:szCs w:val="16"/>
              </w:rPr>
              <w:t>VoIP</w:t>
            </w:r>
            <w:r w:rsidR="00B3790A">
              <w:rPr>
                <w:noProof/>
                <w:sz w:val="16"/>
                <w:szCs w:val="16"/>
              </w:rPr>
              <w:t xml:space="preserve"> </w:t>
            </w:r>
            <w:r w:rsidRPr="0018630B">
              <w:rPr>
                <w:noProof/>
                <w:sz w:val="16"/>
                <w:szCs w:val="16"/>
              </w:rPr>
              <w:t>HI3</w:t>
            </w:r>
            <w:r w:rsidR="00B3790A">
              <w:rPr>
                <w:noProof/>
                <w:sz w:val="16"/>
                <w:szCs w:val="16"/>
              </w:rPr>
              <w:t xml:space="preserve"> </w:t>
            </w:r>
            <w:r w:rsidRPr="0018630B">
              <w:rPr>
                <w:noProof/>
                <w:sz w:val="16"/>
                <w:szCs w:val="16"/>
              </w:rPr>
              <w:t>Text</w:t>
            </w:r>
          </w:p>
        </w:tc>
        <w:tc>
          <w:tcPr>
            <w:tcW w:w="708" w:type="dxa"/>
            <w:shd w:val="solid" w:color="FFFFFF" w:fill="auto"/>
            <w:vAlign w:val="center"/>
          </w:tcPr>
          <w:p w14:paraId="42147C58" w14:textId="77777777" w:rsidR="008B45D8" w:rsidRDefault="008B45D8" w:rsidP="0006145A">
            <w:pPr>
              <w:pStyle w:val="TAL"/>
              <w:keepNext w:val="0"/>
              <w:rPr>
                <w:noProof/>
                <w:sz w:val="16"/>
                <w:szCs w:val="16"/>
              </w:rPr>
            </w:pPr>
            <w:r>
              <w:rPr>
                <w:noProof/>
                <w:sz w:val="16"/>
                <w:szCs w:val="16"/>
              </w:rPr>
              <w:t>12.6.0</w:t>
            </w:r>
          </w:p>
        </w:tc>
      </w:tr>
      <w:tr w:rsidR="008B45D8" w:rsidRPr="007D6048" w14:paraId="03A99FD2" w14:textId="77777777" w:rsidTr="00AE02C3">
        <w:trPr>
          <w:jc w:val="center"/>
        </w:trPr>
        <w:tc>
          <w:tcPr>
            <w:tcW w:w="800" w:type="dxa"/>
            <w:shd w:val="solid" w:color="FFFFFF" w:fill="auto"/>
            <w:vAlign w:val="center"/>
          </w:tcPr>
          <w:p w14:paraId="5398FA66" w14:textId="77777777" w:rsidR="008B45D8" w:rsidRDefault="008B45D8" w:rsidP="0006145A">
            <w:pPr>
              <w:pStyle w:val="TAL"/>
              <w:keepNext w:val="0"/>
              <w:rPr>
                <w:noProof/>
                <w:sz w:val="16"/>
                <w:szCs w:val="16"/>
              </w:rPr>
            </w:pPr>
          </w:p>
        </w:tc>
        <w:tc>
          <w:tcPr>
            <w:tcW w:w="800" w:type="dxa"/>
            <w:shd w:val="solid" w:color="FFFFFF" w:fill="auto"/>
            <w:vAlign w:val="center"/>
          </w:tcPr>
          <w:p w14:paraId="2ECB0E98" w14:textId="77777777" w:rsidR="008B45D8" w:rsidRDefault="008B45D8" w:rsidP="0006145A">
            <w:pPr>
              <w:pStyle w:val="TAL"/>
              <w:keepNext w:val="0"/>
              <w:rPr>
                <w:noProof/>
                <w:sz w:val="16"/>
                <w:szCs w:val="16"/>
              </w:rPr>
            </w:pPr>
          </w:p>
        </w:tc>
        <w:tc>
          <w:tcPr>
            <w:tcW w:w="1094" w:type="dxa"/>
            <w:shd w:val="solid" w:color="FFFFFF" w:fill="auto"/>
            <w:vAlign w:val="center"/>
          </w:tcPr>
          <w:p w14:paraId="3EFBBA81" w14:textId="77777777" w:rsidR="008B45D8" w:rsidRDefault="008B45D8" w:rsidP="0006145A">
            <w:pPr>
              <w:pStyle w:val="TAL"/>
              <w:keepNext w:val="0"/>
              <w:rPr>
                <w:noProof/>
                <w:sz w:val="16"/>
                <w:szCs w:val="16"/>
              </w:rPr>
            </w:pPr>
          </w:p>
        </w:tc>
        <w:tc>
          <w:tcPr>
            <w:tcW w:w="567" w:type="dxa"/>
            <w:shd w:val="solid" w:color="FFFFFF" w:fill="auto"/>
            <w:vAlign w:val="center"/>
          </w:tcPr>
          <w:p w14:paraId="5A2EC62C" w14:textId="77777777" w:rsidR="008B45D8" w:rsidRDefault="008B45D8" w:rsidP="0006145A">
            <w:pPr>
              <w:pStyle w:val="TAL"/>
              <w:keepNext w:val="0"/>
              <w:rPr>
                <w:noProof/>
                <w:sz w:val="16"/>
                <w:szCs w:val="16"/>
              </w:rPr>
            </w:pPr>
            <w:r>
              <w:rPr>
                <w:noProof/>
                <w:sz w:val="16"/>
                <w:szCs w:val="16"/>
              </w:rPr>
              <w:t>229</w:t>
            </w:r>
          </w:p>
        </w:tc>
        <w:tc>
          <w:tcPr>
            <w:tcW w:w="425" w:type="dxa"/>
            <w:shd w:val="solid" w:color="FFFFFF" w:fill="auto"/>
            <w:vAlign w:val="center"/>
          </w:tcPr>
          <w:p w14:paraId="4F75619F"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652EF038"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54C27DEB" w14:textId="77777777" w:rsidR="008B45D8" w:rsidRPr="002C26F1" w:rsidRDefault="008B45D8" w:rsidP="0006145A">
            <w:pPr>
              <w:pStyle w:val="TAL"/>
              <w:keepNext w:val="0"/>
              <w:rPr>
                <w:noProof/>
                <w:sz w:val="16"/>
                <w:szCs w:val="16"/>
              </w:rPr>
            </w:pPr>
            <w:r w:rsidRPr="003B213A">
              <w:rPr>
                <w:noProof/>
                <w:sz w:val="16"/>
                <w:szCs w:val="16"/>
              </w:rPr>
              <w:t>PANI</w:t>
            </w:r>
            <w:r w:rsidR="00B3790A">
              <w:rPr>
                <w:noProof/>
                <w:sz w:val="16"/>
                <w:szCs w:val="16"/>
              </w:rPr>
              <w:t xml:space="preserve"> </w:t>
            </w:r>
            <w:r w:rsidRPr="003B213A">
              <w:rPr>
                <w:noProof/>
                <w:sz w:val="16"/>
                <w:szCs w:val="16"/>
              </w:rPr>
              <w:t>Header</w:t>
            </w:r>
            <w:r w:rsidR="00B3790A">
              <w:rPr>
                <w:noProof/>
                <w:sz w:val="16"/>
                <w:szCs w:val="16"/>
              </w:rPr>
              <w:t xml:space="preserve"> </w:t>
            </w:r>
            <w:r w:rsidRPr="003B213A">
              <w:rPr>
                <w:noProof/>
                <w:sz w:val="16"/>
                <w:szCs w:val="16"/>
              </w:rPr>
              <w:t>information</w:t>
            </w:r>
          </w:p>
        </w:tc>
        <w:tc>
          <w:tcPr>
            <w:tcW w:w="708" w:type="dxa"/>
            <w:shd w:val="solid" w:color="FFFFFF" w:fill="auto"/>
            <w:vAlign w:val="center"/>
          </w:tcPr>
          <w:p w14:paraId="44657796" w14:textId="77777777" w:rsidR="008B45D8" w:rsidRDefault="008B45D8" w:rsidP="0006145A">
            <w:pPr>
              <w:pStyle w:val="TAL"/>
              <w:keepNext w:val="0"/>
              <w:rPr>
                <w:noProof/>
                <w:sz w:val="16"/>
                <w:szCs w:val="16"/>
              </w:rPr>
            </w:pPr>
          </w:p>
        </w:tc>
      </w:tr>
      <w:tr w:rsidR="008B45D8" w:rsidRPr="007D6048" w14:paraId="7994EBA8" w14:textId="77777777" w:rsidTr="00AE02C3">
        <w:trPr>
          <w:jc w:val="center"/>
        </w:trPr>
        <w:tc>
          <w:tcPr>
            <w:tcW w:w="800" w:type="dxa"/>
            <w:shd w:val="solid" w:color="FFFFFF" w:fill="auto"/>
            <w:vAlign w:val="center"/>
          </w:tcPr>
          <w:p w14:paraId="1D64E51A" w14:textId="77777777" w:rsidR="008B45D8" w:rsidRDefault="008B45D8" w:rsidP="0006145A">
            <w:pPr>
              <w:pStyle w:val="TAL"/>
              <w:keepNext w:val="0"/>
              <w:rPr>
                <w:noProof/>
                <w:sz w:val="16"/>
                <w:szCs w:val="16"/>
              </w:rPr>
            </w:pPr>
          </w:p>
        </w:tc>
        <w:tc>
          <w:tcPr>
            <w:tcW w:w="800" w:type="dxa"/>
            <w:shd w:val="solid" w:color="FFFFFF" w:fill="auto"/>
            <w:vAlign w:val="center"/>
          </w:tcPr>
          <w:p w14:paraId="42B5D78F" w14:textId="77777777" w:rsidR="008B45D8" w:rsidRDefault="008B45D8" w:rsidP="0006145A">
            <w:pPr>
              <w:pStyle w:val="TAL"/>
              <w:keepNext w:val="0"/>
              <w:rPr>
                <w:noProof/>
                <w:sz w:val="16"/>
                <w:szCs w:val="16"/>
              </w:rPr>
            </w:pPr>
          </w:p>
        </w:tc>
        <w:tc>
          <w:tcPr>
            <w:tcW w:w="1094" w:type="dxa"/>
            <w:shd w:val="solid" w:color="FFFFFF" w:fill="auto"/>
            <w:vAlign w:val="center"/>
          </w:tcPr>
          <w:p w14:paraId="551B5CDE" w14:textId="77777777" w:rsidR="008B45D8" w:rsidRDefault="008B45D8" w:rsidP="0006145A">
            <w:pPr>
              <w:pStyle w:val="TAL"/>
              <w:keepNext w:val="0"/>
              <w:rPr>
                <w:noProof/>
                <w:sz w:val="16"/>
                <w:szCs w:val="16"/>
              </w:rPr>
            </w:pPr>
          </w:p>
        </w:tc>
        <w:tc>
          <w:tcPr>
            <w:tcW w:w="567" w:type="dxa"/>
            <w:shd w:val="solid" w:color="FFFFFF" w:fill="auto"/>
            <w:vAlign w:val="center"/>
          </w:tcPr>
          <w:p w14:paraId="15C69B46" w14:textId="77777777" w:rsidR="008B45D8" w:rsidRDefault="008B45D8" w:rsidP="0006145A">
            <w:pPr>
              <w:pStyle w:val="TAL"/>
              <w:keepNext w:val="0"/>
              <w:rPr>
                <w:noProof/>
                <w:sz w:val="16"/>
                <w:szCs w:val="16"/>
              </w:rPr>
            </w:pPr>
            <w:r>
              <w:rPr>
                <w:noProof/>
                <w:sz w:val="16"/>
                <w:szCs w:val="16"/>
              </w:rPr>
              <w:t>230</w:t>
            </w:r>
          </w:p>
        </w:tc>
        <w:tc>
          <w:tcPr>
            <w:tcW w:w="425" w:type="dxa"/>
            <w:shd w:val="solid" w:color="FFFFFF" w:fill="auto"/>
            <w:vAlign w:val="center"/>
          </w:tcPr>
          <w:p w14:paraId="7F3F921C"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44D53987" w14:textId="77777777" w:rsidR="008B45D8" w:rsidRDefault="008B45D8" w:rsidP="0006145A">
            <w:pPr>
              <w:pStyle w:val="TAL"/>
              <w:keepNext w:val="0"/>
              <w:rPr>
                <w:noProof/>
                <w:sz w:val="16"/>
                <w:szCs w:val="16"/>
              </w:rPr>
            </w:pPr>
            <w:r>
              <w:rPr>
                <w:noProof/>
                <w:sz w:val="16"/>
                <w:szCs w:val="16"/>
              </w:rPr>
              <w:t>A</w:t>
            </w:r>
          </w:p>
        </w:tc>
        <w:tc>
          <w:tcPr>
            <w:tcW w:w="4820" w:type="dxa"/>
            <w:shd w:val="solid" w:color="FFFFFF" w:fill="auto"/>
            <w:vAlign w:val="center"/>
          </w:tcPr>
          <w:p w14:paraId="430CC589" w14:textId="77777777" w:rsidR="008B45D8" w:rsidRPr="002C26F1" w:rsidRDefault="008B45D8" w:rsidP="0006145A">
            <w:pPr>
              <w:pStyle w:val="TAL"/>
              <w:keepNext w:val="0"/>
              <w:rPr>
                <w:noProof/>
                <w:sz w:val="16"/>
                <w:szCs w:val="16"/>
              </w:rPr>
            </w:pPr>
            <w:r w:rsidRPr="005C18F7">
              <w:rPr>
                <w:noProof/>
                <w:sz w:val="16"/>
                <w:szCs w:val="16"/>
              </w:rPr>
              <w:t>Addition</w:t>
            </w:r>
            <w:r w:rsidR="00B3790A">
              <w:rPr>
                <w:noProof/>
                <w:sz w:val="16"/>
                <w:szCs w:val="16"/>
              </w:rPr>
              <w:t xml:space="preserve"> </w:t>
            </w:r>
            <w:r w:rsidRPr="005C18F7">
              <w:rPr>
                <w:noProof/>
                <w:sz w:val="16"/>
                <w:szCs w:val="16"/>
              </w:rPr>
              <w:t>of</w:t>
            </w:r>
            <w:r w:rsidR="00B3790A">
              <w:rPr>
                <w:noProof/>
                <w:sz w:val="16"/>
                <w:szCs w:val="16"/>
              </w:rPr>
              <w:t xml:space="preserve"> </w:t>
            </w:r>
            <w:r w:rsidRPr="005C18F7">
              <w:rPr>
                <w:noProof/>
                <w:sz w:val="16"/>
                <w:szCs w:val="16"/>
              </w:rPr>
              <w:t>IMEI</w:t>
            </w:r>
            <w:r w:rsidR="00B3790A">
              <w:rPr>
                <w:noProof/>
                <w:sz w:val="16"/>
                <w:szCs w:val="16"/>
              </w:rPr>
              <w:t xml:space="preserve"> </w:t>
            </w:r>
            <w:r w:rsidRPr="005C18F7">
              <w:rPr>
                <w:noProof/>
                <w:sz w:val="16"/>
                <w:szCs w:val="16"/>
              </w:rPr>
              <w:t>trigger</w:t>
            </w:r>
            <w:r w:rsidR="00B3790A">
              <w:rPr>
                <w:noProof/>
                <w:sz w:val="16"/>
                <w:szCs w:val="16"/>
              </w:rPr>
              <w:t xml:space="preserve"> </w:t>
            </w:r>
            <w:r w:rsidRPr="005C18F7">
              <w:rPr>
                <w:noProof/>
                <w:sz w:val="16"/>
                <w:szCs w:val="16"/>
              </w:rPr>
              <w:t>ID</w:t>
            </w:r>
            <w:r w:rsidR="00B3790A">
              <w:rPr>
                <w:noProof/>
                <w:sz w:val="16"/>
                <w:szCs w:val="16"/>
              </w:rPr>
              <w:t xml:space="preserve"> </w:t>
            </w:r>
            <w:r w:rsidRPr="005C18F7">
              <w:rPr>
                <w:noProof/>
                <w:sz w:val="16"/>
                <w:szCs w:val="16"/>
              </w:rPr>
              <w:t>for</w:t>
            </w:r>
            <w:r w:rsidR="00B3790A">
              <w:rPr>
                <w:noProof/>
                <w:sz w:val="16"/>
                <w:szCs w:val="16"/>
              </w:rPr>
              <w:t xml:space="preserve"> </w:t>
            </w:r>
            <w:r w:rsidRPr="005C18F7">
              <w:rPr>
                <w:noProof/>
                <w:sz w:val="16"/>
                <w:szCs w:val="16"/>
              </w:rPr>
              <w:t>IMS</w:t>
            </w:r>
          </w:p>
        </w:tc>
        <w:tc>
          <w:tcPr>
            <w:tcW w:w="708" w:type="dxa"/>
            <w:shd w:val="solid" w:color="FFFFFF" w:fill="auto"/>
            <w:vAlign w:val="center"/>
          </w:tcPr>
          <w:p w14:paraId="5C02FC46" w14:textId="77777777" w:rsidR="008B45D8" w:rsidRDefault="008B45D8" w:rsidP="0006145A">
            <w:pPr>
              <w:pStyle w:val="TAL"/>
              <w:keepNext w:val="0"/>
              <w:rPr>
                <w:noProof/>
                <w:sz w:val="16"/>
                <w:szCs w:val="16"/>
              </w:rPr>
            </w:pPr>
          </w:p>
        </w:tc>
      </w:tr>
      <w:tr w:rsidR="008B45D8" w:rsidRPr="007D6048" w14:paraId="3C0B5E39" w14:textId="77777777" w:rsidTr="00AE02C3">
        <w:trPr>
          <w:jc w:val="center"/>
        </w:trPr>
        <w:tc>
          <w:tcPr>
            <w:tcW w:w="800" w:type="dxa"/>
            <w:shd w:val="solid" w:color="FFFFFF" w:fill="auto"/>
            <w:vAlign w:val="center"/>
          </w:tcPr>
          <w:p w14:paraId="61219141" w14:textId="77777777" w:rsidR="008B45D8" w:rsidRDefault="008B45D8" w:rsidP="0006145A">
            <w:pPr>
              <w:pStyle w:val="TAL"/>
              <w:keepNext w:val="0"/>
              <w:rPr>
                <w:noProof/>
                <w:sz w:val="16"/>
                <w:szCs w:val="16"/>
              </w:rPr>
            </w:pPr>
          </w:p>
        </w:tc>
        <w:tc>
          <w:tcPr>
            <w:tcW w:w="800" w:type="dxa"/>
            <w:shd w:val="solid" w:color="FFFFFF" w:fill="auto"/>
            <w:vAlign w:val="center"/>
          </w:tcPr>
          <w:p w14:paraId="5FCE42F4" w14:textId="77777777" w:rsidR="008B45D8" w:rsidRDefault="008B45D8" w:rsidP="0006145A">
            <w:pPr>
              <w:pStyle w:val="TAL"/>
              <w:keepNext w:val="0"/>
              <w:rPr>
                <w:noProof/>
                <w:sz w:val="16"/>
                <w:szCs w:val="16"/>
              </w:rPr>
            </w:pPr>
          </w:p>
        </w:tc>
        <w:tc>
          <w:tcPr>
            <w:tcW w:w="1094" w:type="dxa"/>
            <w:shd w:val="solid" w:color="FFFFFF" w:fill="auto"/>
            <w:vAlign w:val="center"/>
          </w:tcPr>
          <w:p w14:paraId="06EB6A67" w14:textId="77777777" w:rsidR="008B45D8" w:rsidRDefault="008B45D8" w:rsidP="0006145A">
            <w:pPr>
              <w:pStyle w:val="TAL"/>
              <w:keepNext w:val="0"/>
              <w:rPr>
                <w:noProof/>
                <w:sz w:val="16"/>
                <w:szCs w:val="16"/>
              </w:rPr>
            </w:pPr>
          </w:p>
        </w:tc>
        <w:tc>
          <w:tcPr>
            <w:tcW w:w="567" w:type="dxa"/>
            <w:shd w:val="solid" w:color="FFFFFF" w:fill="auto"/>
            <w:vAlign w:val="center"/>
          </w:tcPr>
          <w:p w14:paraId="105DAA24" w14:textId="77777777" w:rsidR="008B45D8" w:rsidRDefault="008B45D8" w:rsidP="0006145A">
            <w:pPr>
              <w:pStyle w:val="TAL"/>
              <w:keepNext w:val="0"/>
              <w:rPr>
                <w:noProof/>
                <w:sz w:val="16"/>
                <w:szCs w:val="16"/>
              </w:rPr>
            </w:pPr>
            <w:r>
              <w:rPr>
                <w:noProof/>
                <w:sz w:val="16"/>
                <w:szCs w:val="16"/>
              </w:rPr>
              <w:t>232</w:t>
            </w:r>
          </w:p>
        </w:tc>
        <w:tc>
          <w:tcPr>
            <w:tcW w:w="425" w:type="dxa"/>
            <w:shd w:val="solid" w:color="FFFFFF" w:fill="auto"/>
            <w:vAlign w:val="center"/>
          </w:tcPr>
          <w:p w14:paraId="7454EDCF"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79340A05" w14:textId="77777777" w:rsidR="008B45D8" w:rsidRDefault="008B45D8" w:rsidP="0006145A">
            <w:pPr>
              <w:pStyle w:val="TAL"/>
              <w:keepNext w:val="0"/>
              <w:rPr>
                <w:noProof/>
                <w:sz w:val="16"/>
                <w:szCs w:val="16"/>
              </w:rPr>
            </w:pPr>
            <w:r>
              <w:rPr>
                <w:noProof/>
                <w:sz w:val="16"/>
                <w:szCs w:val="16"/>
              </w:rPr>
              <w:t>D</w:t>
            </w:r>
          </w:p>
        </w:tc>
        <w:tc>
          <w:tcPr>
            <w:tcW w:w="4820" w:type="dxa"/>
            <w:shd w:val="solid" w:color="FFFFFF" w:fill="auto"/>
            <w:vAlign w:val="center"/>
          </w:tcPr>
          <w:p w14:paraId="5C714A57" w14:textId="77777777" w:rsidR="008B45D8" w:rsidRPr="005C18F7" w:rsidRDefault="008B45D8" w:rsidP="0006145A">
            <w:pPr>
              <w:pStyle w:val="TAL"/>
              <w:keepNext w:val="0"/>
              <w:rPr>
                <w:noProof/>
                <w:sz w:val="16"/>
                <w:szCs w:val="16"/>
              </w:rPr>
            </w:pPr>
            <w:r w:rsidRPr="00196206">
              <w:rPr>
                <w:noProof/>
                <w:sz w:val="16"/>
                <w:szCs w:val="16"/>
              </w:rPr>
              <w:t>Editorial</w:t>
            </w:r>
            <w:r w:rsidR="00B3790A">
              <w:rPr>
                <w:noProof/>
                <w:sz w:val="16"/>
                <w:szCs w:val="16"/>
              </w:rPr>
              <w:t xml:space="preserve"> </w:t>
            </w:r>
            <w:r w:rsidRPr="00196206">
              <w:rPr>
                <w:noProof/>
                <w:sz w:val="16"/>
                <w:szCs w:val="16"/>
              </w:rPr>
              <w:t>Correction</w:t>
            </w:r>
            <w:r w:rsidR="00B3790A">
              <w:rPr>
                <w:noProof/>
                <w:sz w:val="16"/>
                <w:szCs w:val="16"/>
              </w:rPr>
              <w:t xml:space="preserve"> </w:t>
            </w:r>
            <w:r w:rsidRPr="00196206">
              <w:rPr>
                <w:noProof/>
                <w:sz w:val="16"/>
                <w:szCs w:val="16"/>
              </w:rPr>
              <w:t>to</w:t>
            </w:r>
            <w:r w:rsidR="00B3790A">
              <w:rPr>
                <w:noProof/>
                <w:sz w:val="16"/>
                <w:szCs w:val="16"/>
              </w:rPr>
              <w:t xml:space="preserve"> </w:t>
            </w:r>
            <w:r w:rsidRPr="00196206">
              <w:rPr>
                <w:noProof/>
                <w:sz w:val="16"/>
                <w:szCs w:val="16"/>
              </w:rPr>
              <w:t>the</w:t>
            </w:r>
            <w:r w:rsidR="00B3790A">
              <w:rPr>
                <w:noProof/>
                <w:sz w:val="16"/>
                <w:szCs w:val="16"/>
              </w:rPr>
              <w:t xml:space="preserve"> </w:t>
            </w:r>
            <w:r w:rsidRPr="00196206">
              <w:rPr>
                <w:noProof/>
                <w:sz w:val="16"/>
                <w:szCs w:val="16"/>
              </w:rPr>
              <w:t>insertion</w:t>
            </w:r>
            <w:r w:rsidR="00B3790A">
              <w:rPr>
                <w:noProof/>
                <w:sz w:val="16"/>
                <w:szCs w:val="16"/>
              </w:rPr>
              <w:t xml:space="preserve"> </w:t>
            </w:r>
            <w:r w:rsidRPr="00196206">
              <w:rPr>
                <w:noProof/>
                <w:sz w:val="16"/>
                <w:szCs w:val="16"/>
              </w:rPr>
              <w:t>of</w:t>
            </w:r>
            <w:r w:rsidR="00B3790A">
              <w:rPr>
                <w:noProof/>
                <w:sz w:val="16"/>
                <w:szCs w:val="16"/>
              </w:rPr>
              <w:t xml:space="preserve"> </w:t>
            </w:r>
            <w:r w:rsidRPr="00196206">
              <w:rPr>
                <w:noProof/>
                <w:sz w:val="16"/>
                <w:szCs w:val="16"/>
              </w:rPr>
              <w:t>VoIP</w:t>
            </w:r>
            <w:r w:rsidR="00B3790A">
              <w:rPr>
                <w:noProof/>
                <w:sz w:val="16"/>
                <w:szCs w:val="16"/>
              </w:rPr>
              <w:t xml:space="preserve"> </w:t>
            </w:r>
            <w:r w:rsidRPr="00196206">
              <w:rPr>
                <w:noProof/>
                <w:sz w:val="16"/>
                <w:szCs w:val="16"/>
              </w:rPr>
              <w:t>HI3</w:t>
            </w:r>
            <w:r w:rsidR="00B3790A">
              <w:rPr>
                <w:noProof/>
                <w:sz w:val="16"/>
                <w:szCs w:val="16"/>
              </w:rPr>
              <w:t xml:space="preserve"> </w:t>
            </w:r>
            <w:r w:rsidRPr="00196206">
              <w:rPr>
                <w:noProof/>
                <w:sz w:val="16"/>
                <w:szCs w:val="16"/>
              </w:rPr>
              <w:t>Text</w:t>
            </w:r>
          </w:p>
        </w:tc>
        <w:tc>
          <w:tcPr>
            <w:tcW w:w="708" w:type="dxa"/>
            <w:shd w:val="solid" w:color="FFFFFF" w:fill="auto"/>
            <w:vAlign w:val="center"/>
          </w:tcPr>
          <w:p w14:paraId="013DD46F" w14:textId="77777777" w:rsidR="008B45D8" w:rsidRDefault="008B45D8" w:rsidP="0006145A">
            <w:pPr>
              <w:pStyle w:val="TAL"/>
              <w:keepNext w:val="0"/>
              <w:rPr>
                <w:noProof/>
                <w:sz w:val="16"/>
                <w:szCs w:val="16"/>
              </w:rPr>
            </w:pPr>
          </w:p>
        </w:tc>
      </w:tr>
      <w:tr w:rsidR="008B45D8" w:rsidRPr="007D6048" w14:paraId="3E28FF77" w14:textId="77777777" w:rsidTr="00AE02C3">
        <w:trPr>
          <w:jc w:val="center"/>
        </w:trPr>
        <w:tc>
          <w:tcPr>
            <w:tcW w:w="800" w:type="dxa"/>
            <w:shd w:val="solid" w:color="FFFFFF" w:fill="auto"/>
            <w:vAlign w:val="center"/>
          </w:tcPr>
          <w:p w14:paraId="1B2A7785" w14:textId="77777777" w:rsidR="008B45D8" w:rsidRDefault="008B45D8" w:rsidP="0006145A">
            <w:pPr>
              <w:pStyle w:val="TAL"/>
              <w:keepNext w:val="0"/>
              <w:rPr>
                <w:noProof/>
                <w:sz w:val="16"/>
                <w:szCs w:val="16"/>
              </w:rPr>
            </w:pPr>
          </w:p>
        </w:tc>
        <w:tc>
          <w:tcPr>
            <w:tcW w:w="800" w:type="dxa"/>
            <w:shd w:val="solid" w:color="FFFFFF" w:fill="auto"/>
            <w:vAlign w:val="center"/>
          </w:tcPr>
          <w:p w14:paraId="4737DAD8" w14:textId="77777777" w:rsidR="008B45D8" w:rsidRDefault="008B45D8" w:rsidP="0006145A">
            <w:pPr>
              <w:pStyle w:val="TAL"/>
              <w:keepNext w:val="0"/>
              <w:rPr>
                <w:noProof/>
                <w:sz w:val="16"/>
                <w:szCs w:val="16"/>
              </w:rPr>
            </w:pPr>
          </w:p>
        </w:tc>
        <w:tc>
          <w:tcPr>
            <w:tcW w:w="1094" w:type="dxa"/>
            <w:shd w:val="solid" w:color="FFFFFF" w:fill="auto"/>
            <w:vAlign w:val="center"/>
          </w:tcPr>
          <w:p w14:paraId="44D36CC8" w14:textId="77777777" w:rsidR="008B45D8" w:rsidRDefault="008B45D8" w:rsidP="0006145A">
            <w:pPr>
              <w:pStyle w:val="TAL"/>
              <w:keepNext w:val="0"/>
              <w:rPr>
                <w:noProof/>
                <w:sz w:val="16"/>
                <w:szCs w:val="16"/>
              </w:rPr>
            </w:pPr>
          </w:p>
        </w:tc>
        <w:tc>
          <w:tcPr>
            <w:tcW w:w="567" w:type="dxa"/>
            <w:shd w:val="solid" w:color="FFFFFF" w:fill="auto"/>
            <w:vAlign w:val="center"/>
          </w:tcPr>
          <w:p w14:paraId="7E01061A" w14:textId="77777777" w:rsidR="008B45D8" w:rsidRDefault="008B45D8" w:rsidP="0006145A">
            <w:pPr>
              <w:pStyle w:val="TAL"/>
              <w:keepNext w:val="0"/>
              <w:rPr>
                <w:noProof/>
                <w:sz w:val="16"/>
                <w:szCs w:val="16"/>
              </w:rPr>
            </w:pPr>
            <w:r>
              <w:rPr>
                <w:noProof/>
                <w:sz w:val="16"/>
                <w:szCs w:val="16"/>
              </w:rPr>
              <w:t>233</w:t>
            </w:r>
          </w:p>
        </w:tc>
        <w:tc>
          <w:tcPr>
            <w:tcW w:w="425" w:type="dxa"/>
            <w:shd w:val="solid" w:color="FFFFFF" w:fill="auto"/>
            <w:vAlign w:val="center"/>
          </w:tcPr>
          <w:p w14:paraId="0853FE4C"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194F5DFD"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14D5651D" w14:textId="77777777" w:rsidR="008B45D8" w:rsidRPr="002C26F1" w:rsidRDefault="008B45D8" w:rsidP="0006145A">
            <w:pPr>
              <w:pStyle w:val="TAL"/>
              <w:keepNext w:val="0"/>
              <w:rPr>
                <w:noProof/>
                <w:sz w:val="16"/>
                <w:szCs w:val="16"/>
              </w:rPr>
            </w:pPr>
            <w:r w:rsidRPr="000C74A0">
              <w:rPr>
                <w:noProof/>
                <w:sz w:val="16"/>
                <w:szCs w:val="16"/>
              </w:rPr>
              <w:t>LI</w:t>
            </w:r>
            <w:r w:rsidR="00B3790A">
              <w:rPr>
                <w:noProof/>
                <w:sz w:val="16"/>
                <w:szCs w:val="16"/>
              </w:rPr>
              <w:t xml:space="preserve"> </w:t>
            </w:r>
            <w:r w:rsidRPr="000C74A0">
              <w:rPr>
                <w:noProof/>
                <w:sz w:val="16"/>
                <w:szCs w:val="16"/>
              </w:rPr>
              <w:t>Support</w:t>
            </w:r>
            <w:r w:rsidR="00B3790A">
              <w:rPr>
                <w:noProof/>
                <w:sz w:val="16"/>
                <w:szCs w:val="16"/>
              </w:rPr>
              <w:t xml:space="preserve"> </w:t>
            </w:r>
            <w:r w:rsidRPr="000C74A0">
              <w:rPr>
                <w:noProof/>
                <w:sz w:val="16"/>
                <w:szCs w:val="16"/>
              </w:rPr>
              <w:t>for</w:t>
            </w:r>
            <w:r w:rsidR="00B3790A">
              <w:rPr>
                <w:noProof/>
                <w:sz w:val="16"/>
                <w:szCs w:val="16"/>
              </w:rPr>
              <w:t xml:space="preserve"> </w:t>
            </w:r>
            <w:r w:rsidRPr="000C74A0">
              <w:rPr>
                <w:noProof/>
                <w:sz w:val="16"/>
                <w:szCs w:val="16"/>
              </w:rPr>
              <w:t>GTP</w:t>
            </w:r>
            <w:r w:rsidR="00B3790A">
              <w:rPr>
                <w:noProof/>
                <w:sz w:val="16"/>
                <w:szCs w:val="16"/>
              </w:rPr>
              <w:t xml:space="preserve"> </w:t>
            </w:r>
            <w:r w:rsidRPr="000C74A0">
              <w:rPr>
                <w:noProof/>
                <w:sz w:val="16"/>
                <w:szCs w:val="16"/>
              </w:rPr>
              <w:t>based</w:t>
            </w:r>
            <w:r w:rsidR="00B3790A">
              <w:rPr>
                <w:noProof/>
                <w:sz w:val="16"/>
                <w:szCs w:val="16"/>
              </w:rPr>
              <w:t xml:space="preserve"> </w:t>
            </w:r>
            <w:r w:rsidRPr="000C74A0">
              <w:rPr>
                <w:noProof/>
                <w:sz w:val="16"/>
                <w:szCs w:val="16"/>
              </w:rPr>
              <w:t>s2b</w:t>
            </w:r>
            <w:r w:rsidR="00B3790A">
              <w:rPr>
                <w:noProof/>
                <w:sz w:val="16"/>
                <w:szCs w:val="16"/>
              </w:rPr>
              <w:t xml:space="preserve"> </w:t>
            </w:r>
            <w:r w:rsidRPr="000C74A0">
              <w:rPr>
                <w:noProof/>
                <w:sz w:val="16"/>
                <w:szCs w:val="16"/>
              </w:rPr>
              <w:t>interfaces.</w:t>
            </w:r>
          </w:p>
        </w:tc>
        <w:tc>
          <w:tcPr>
            <w:tcW w:w="708" w:type="dxa"/>
            <w:shd w:val="solid" w:color="FFFFFF" w:fill="auto"/>
            <w:vAlign w:val="center"/>
          </w:tcPr>
          <w:p w14:paraId="5994D7D6" w14:textId="77777777" w:rsidR="008B45D8" w:rsidRDefault="008B45D8" w:rsidP="0006145A">
            <w:pPr>
              <w:pStyle w:val="TAL"/>
              <w:keepNext w:val="0"/>
              <w:rPr>
                <w:noProof/>
                <w:sz w:val="16"/>
                <w:szCs w:val="16"/>
              </w:rPr>
            </w:pPr>
          </w:p>
        </w:tc>
      </w:tr>
      <w:tr w:rsidR="008B45D8" w:rsidRPr="007D6048" w14:paraId="5100D56D" w14:textId="77777777" w:rsidTr="00AE02C3">
        <w:trPr>
          <w:jc w:val="center"/>
        </w:trPr>
        <w:tc>
          <w:tcPr>
            <w:tcW w:w="800" w:type="dxa"/>
            <w:shd w:val="solid" w:color="FFFFFF" w:fill="auto"/>
            <w:vAlign w:val="center"/>
          </w:tcPr>
          <w:p w14:paraId="45DD4016" w14:textId="77777777" w:rsidR="008B45D8" w:rsidRDefault="008B45D8" w:rsidP="0006145A">
            <w:pPr>
              <w:pStyle w:val="TAL"/>
              <w:keepNext w:val="0"/>
              <w:rPr>
                <w:noProof/>
                <w:sz w:val="16"/>
                <w:szCs w:val="16"/>
              </w:rPr>
            </w:pPr>
          </w:p>
        </w:tc>
        <w:tc>
          <w:tcPr>
            <w:tcW w:w="800" w:type="dxa"/>
            <w:shd w:val="solid" w:color="FFFFFF" w:fill="auto"/>
            <w:vAlign w:val="center"/>
          </w:tcPr>
          <w:p w14:paraId="53F06D40" w14:textId="77777777" w:rsidR="008B45D8" w:rsidRDefault="008B45D8" w:rsidP="0006145A">
            <w:pPr>
              <w:pStyle w:val="TAL"/>
              <w:keepNext w:val="0"/>
              <w:rPr>
                <w:noProof/>
                <w:sz w:val="16"/>
                <w:szCs w:val="16"/>
              </w:rPr>
            </w:pPr>
          </w:p>
        </w:tc>
        <w:tc>
          <w:tcPr>
            <w:tcW w:w="1094" w:type="dxa"/>
            <w:shd w:val="solid" w:color="FFFFFF" w:fill="auto"/>
            <w:vAlign w:val="center"/>
          </w:tcPr>
          <w:p w14:paraId="499C013F" w14:textId="77777777" w:rsidR="008B45D8" w:rsidRDefault="008B45D8" w:rsidP="0006145A">
            <w:pPr>
              <w:pStyle w:val="TAL"/>
              <w:keepNext w:val="0"/>
              <w:rPr>
                <w:noProof/>
                <w:sz w:val="16"/>
                <w:szCs w:val="16"/>
              </w:rPr>
            </w:pPr>
          </w:p>
        </w:tc>
        <w:tc>
          <w:tcPr>
            <w:tcW w:w="567" w:type="dxa"/>
            <w:shd w:val="solid" w:color="FFFFFF" w:fill="auto"/>
            <w:vAlign w:val="center"/>
          </w:tcPr>
          <w:p w14:paraId="00E8B54B" w14:textId="77777777" w:rsidR="008B45D8" w:rsidRDefault="008B45D8" w:rsidP="0006145A">
            <w:pPr>
              <w:pStyle w:val="TAL"/>
              <w:keepNext w:val="0"/>
              <w:rPr>
                <w:noProof/>
                <w:sz w:val="16"/>
                <w:szCs w:val="16"/>
              </w:rPr>
            </w:pPr>
            <w:r>
              <w:rPr>
                <w:noProof/>
                <w:sz w:val="16"/>
                <w:szCs w:val="16"/>
              </w:rPr>
              <w:t>234</w:t>
            </w:r>
          </w:p>
        </w:tc>
        <w:tc>
          <w:tcPr>
            <w:tcW w:w="425" w:type="dxa"/>
            <w:shd w:val="solid" w:color="FFFFFF" w:fill="auto"/>
            <w:vAlign w:val="center"/>
          </w:tcPr>
          <w:p w14:paraId="7A7FA4D5"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0DE36E21" w14:textId="77777777" w:rsidR="008B45D8" w:rsidRDefault="008B45D8" w:rsidP="0006145A">
            <w:pPr>
              <w:pStyle w:val="TAL"/>
              <w:keepNext w:val="0"/>
              <w:rPr>
                <w:noProof/>
                <w:sz w:val="16"/>
                <w:szCs w:val="16"/>
              </w:rPr>
            </w:pPr>
            <w:r>
              <w:rPr>
                <w:noProof/>
                <w:sz w:val="16"/>
                <w:szCs w:val="16"/>
              </w:rPr>
              <w:t>C</w:t>
            </w:r>
          </w:p>
        </w:tc>
        <w:tc>
          <w:tcPr>
            <w:tcW w:w="4820" w:type="dxa"/>
            <w:shd w:val="solid" w:color="FFFFFF" w:fill="auto"/>
            <w:vAlign w:val="center"/>
          </w:tcPr>
          <w:p w14:paraId="69049278" w14:textId="77777777" w:rsidR="008B45D8" w:rsidRPr="002C26F1" w:rsidRDefault="008B45D8" w:rsidP="0006145A">
            <w:pPr>
              <w:pStyle w:val="TAL"/>
              <w:keepNext w:val="0"/>
              <w:rPr>
                <w:noProof/>
                <w:sz w:val="16"/>
                <w:szCs w:val="16"/>
              </w:rPr>
            </w:pPr>
            <w:r w:rsidRPr="005D7C8B">
              <w:rPr>
                <w:noProof/>
                <w:sz w:val="16"/>
                <w:szCs w:val="16"/>
              </w:rPr>
              <w:t>Addition</w:t>
            </w:r>
            <w:r w:rsidR="00B3790A">
              <w:rPr>
                <w:noProof/>
                <w:sz w:val="16"/>
                <w:szCs w:val="16"/>
              </w:rPr>
              <w:t xml:space="preserve"> </w:t>
            </w:r>
            <w:r w:rsidRPr="005D7C8B">
              <w:rPr>
                <w:noProof/>
                <w:sz w:val="16"/>
                <w:szCs w:val="16"/>
              </w:rPr>
              <w:t>of</w:t>
            </w:r>
            <w:r w:rsidR="00B3790A">
              <w:rPr>
                <w:noProof/>
                <w:sz w:val="16"/>
                <w:szCs w:val="16"/>
              </w:rPr>
              <w:t xml:space="preserve"> </w:t>
            </w:r>
            <w:r w:rsidRPr="005D7C8B">
              <w:rPr>
                <w:noProof/>
                <w:sz w:val="16"/>
                <w:szCs w:val="16"/>
              </w:rPr>
              <w:t>MRF</w:t>
            </w:r>
            <w:r w:rsidR="00B3790A">
              <w:rPr>
                <w:noProof/>
                <w:sz w:val="16"/>
                <w:szCs w:val="16"/>
              </w:rPr>
              <w:t xml:space="preserve"> </w:t>
            </w:r>
            <w:r w:rsidRPr="005D7C8B">
              <w:rPr>
                <w:noProof/>
                <w:sz w:val="16"/>
                <w:szCs w:val="16"/>
              </w:rPr>
              <w:t>ICE</w:t>
            </w:r>
            <w:r w:rsidR="00B3790A">
              <w:rPr>
                <w:noProof/>
                <w:sz w:val="16"/>
                <w:szCs w:val="16"/>
              </w:rPr>
              <w:t xml:space="preserve"> </w:t>
            </w:r>
            <w:r w:rsidRPr="005D7C8B">
              <w:rPr>
                <w:noProof/>
                <w:sz w:val="16"/>
                <w:szCs w:val="16"/>
              </w:rPr>
              <w:t>Type</w:t>
            </w:r>
            <w:r w:rsidR="00B3790A">
              <w:rPr>
                <w:noProof/>
                <w:sz w:val="16"/>
                <w:szCs w:val="16"/>
              </w:rPr>
              <w:t xml:space="preserve"> </w:t>
            </w:r>
            <w:r w:rsidRPr="005D7C8B">
              <w:rPr>
                <w:noProof/>
                <w:sz w:val="16"/>
                <w:szCs w:val="16"/>
              </w:rPr>
              <w:t>for</w:t>
            </w:r>
            <w:r w:rsidR="00B3790A">
              <w:rPr>
                <w:noProof/>
                <w:sz w:val="16"/>
                <w:szCs w:val="16"/>
              </w:rPr>
              <w:t xml:space="preserve"> </w:t>
            </w:r>
            <w:r w:rsidRPr="005D7C8B">
              <w:rPr>
                <w:noProof/>
                <w:sz w:val="16"/>
                <w:szCs w:val="16"/>
              </w:rPr>
              <w:t>HI3</w:t>
            </w:r>
            <w:r w:rsidR="00B3790A">
              <w:rPr>
                <w:noProof/>
                <w:sz w:val="16"/>
                <w:szCs w:val="16"/>
              </w:rPr>
              <w:t xml:space="preserve"> </w:t>
            </w:r>
            <w:r w:rsidRPr="005D7C8B">
              <w:rPr>
                <w:noProof/>
                <w:sz w:val="16"/>
                <w:szCs w:val="16"/>
              </w:rPr>
              <w:t>IMS-based</w:t>
            </w:r>
            <w:r w:rsidR="00B3790A">
              <w:rPr>
                <w:noProof/>
                <w:sz w:val="16"/>
                <w:szCs w:val="16"/>
              </w:rPr>
              <w:t xml:space="preserve"> </w:t>
            </w:r>
            <w:r w:rsidRPr="005D7C8B">
              <w:rPr>
                <w:noProof/>
                <w:sz w:val="16"/>
                <w:szCs w:val="16"/>
              </w:rPr>
              <w:t>VoIP</w:t>
            </w:r>
          </w:p>
        </w:tc>
        <w:tc>
          <w:tcPr>
            <w:tcW w:w="708" w:type="dxa"/>
            <w:shd w:val="solid" w:color="FFFFFF" w:fill="auto"/>
            <w:vAlign w:val="center"/>
          </w:tcPr>
          <w:p w14:paraId="6F74056B" w14:textId="77777777" w:rsidR="008B45D8" w:rsidRDefault="008B45D8" w:rsidP="0006145A">
            <w:pPr>
              <w:pStyle w:val="TAL"/>
              <w:keepNext w:val="0"/>
              <w:rPr>
                <w:noProof/>
                <w:sz w:val="16"/>
                <w:szCs w:val="16"/>
              </w:rPr>
            </w:pPr>
          </w:p>
        </w:tc>
      </w:tr>
      <w:tr w:rsidR="008B45D8" w:rsidRPr="007D6048" w14:paraId="169CBB2F" w14:textId="77777777" w:rsidTr="00AE02C3">
        <w:trPr>
          <w:jc w:val="center"/>
        </w:trPr>
        <w:tc>
          <w:tcPr>
            <w:tcW w:w="800" w:type="dxa"/>
            <w:shd w:val="solid" w:color="FFFFFF" w:fill="auto"/>
            <w:vAlign w:val="center"/>
          </w:tcPr>
          <w:p w14:paraId="2808A4AB" w14:textId="77777777" w:rsidR="008B45D8" w:rsidRDefault="008B45D8" w:rsidP="0006145A">
            <w:pPr>
              <w:pStyle w:val="TAL"/>
              <w:keepNext w:val="0"/>
              <w:rPr>
                <w:noProof/>
                <w:sz w:val="16"/>
                <w:szCs w:val="16"/>
              </w:rPr>
            </w:pPr>
          </w:p>
        </w:tc>
        <w:tc>
          <w:tcPr>
            <w:tcW w:w="800" w:type="dxa"/>
            <w:shd w:val="solid" w:color="FFFFFF" w:fill="auto"/>
            <w:vAlign w:val="center"/>
          </w:tcPr>
          <w:p w14:paraId="6EA20770" w14:textId="77777777" w:rsidR="008B45D8" w:rsidRDefault="008B45D8" w:rsidP="0006145A">
            <w:pPr>
              <w:pStyle w:val="TAL"/>
              <w:keepNext w:val="0"/>
              <w:rPr>
                <w:noProof/>
                <w:sz w:val="16"/>
                <w:szCs w:val="16"/>
              </w:rPr>
            </w:pPr>
          </w:p>
        </w:tc>
        <w:tc>
          <w:tcPr>
            <w:tcW w:w="1094" w:type="dxa"/>
            <w:shd w:val="solid" w:color="FFFFFF" w:fill="auto"/>
            <w:vAlign w:val="center"/>
          </w:tcPr>
          <w:p w14:paraId="5904534A" w14:textId="77777777" w:rsidR="008B45D8" w:rsidRDefault="008B45D8" w:rsidP="0006145A">
            <w:pPr>
              <w:pStyle w:val="TAL"/>
              <w:keepNext w:val="0"/>
              <w:rPr>
                <w:noProof/>
                <w:sz w:val="16"/>
                <w:szCs w:val="16"/>
              </w:rPr>
            </w:pPr>
          </w:p>
        </w:tc>
        <w:tc>
          <w:tcPr>
            <w:tcW w:w="567" w:type="dxa"/>
            <w:shd w:val="solid" w:color="FFFFFF" w:fill="auto"/>
            <w:vAlign w:val="center"/>
          </w:tcPr>
          <w:p w14:paraId="15FC249D" w14:textId="77777777" w:rsidR="008B45D8" w:rsidRDefault="008B45D8" w:rsidP="0006145A">
            <w:pPr>
              <w:pStyle w:val="TAL"/>
              <w:keepNext w:val="0"/>
              <w:rPr>
                <w:noProof/>
                <w:sz w:val="16"/>
                <w:szCs w:val="16"/>
              </w:rPr>
            </w:pPr>
            <w:r>
              <w:rPr>
                <w:noProof/>
                <w:sz w:val="16"/>
                <w:szCs w:val="16"/>
              </w:rPr>
              <w:t>235</w:t>
            </w:r>
          </w:p>
        </w:tc>
        <w:tc>
          <w:tcPr>
            <w:tcW w:w="425" w:type="dxa"/>
            <w:shd w:val="solid" w:color="FFFFFF" w:fill="auto"/>
            <w:vAlign w:val="center"/>
          </w:tcPr>
          <w:p w14:paraId="05154FA4"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1D9CE753"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27631D17" w14:textId="77777777" w:rsidR="008B45D8" w:rsidRPr="002C26F1" w:rsidRDefault="008B45D8" w:rsidP="0006145A">
            <w:pPr>
              <w:pStyle w:val="TAL"/>
              <w:keepNext w:val="0"/>
              <w:rPr>
                <w:noProof/>
                <w:sz w:val="16"/>
                <w:szCs w:val="16"/>
              </w:rPr>
            </w:pPr>
            <w:r w:rsidRPr="00A261DE">
              <w:rPr>
                <w:noProof/>
                <w:sz w:val="16"/>
                <w:szCs w:val="16"/>
              </w:rPr>
              <w:t>Error</w:t>
            </w:r>
            <w:r w:rsidR="00B3790A">
              <w:rPr>
                <w:noProof/>
                <w:sz w:val="16"/>
                <w:szCs w:val="16"/>
              </w:rPr>
              <w:t xml:space="preserve"> </w:t>
            </w:r>
            <w:r w:rsidRPr="00A261DE">
              <w:rPr>
                <w:noProof/>
                <w:sz w:val="16"/>
                <w:szCs w:val="16"/>
              </w:rPr>
              <w:t>in</w:t>
            </w:r>
            <w:r w:rsidR="00B3790A">
              <w:rPr>
                <w:noProof/>
                <w:sz w:val="16"/>
                <w:szCs w:val="16"/>
              </w:rPr>
              <w:t xml:space="preserve"> </w:t>
            </w:r>
            <w:r w:rsidRPr="00A261DE">
              <w:rPr>
                <w:noProof/>
                <w:sz w:val="16"/>
                <w:szCs w:val="16"/>
              </w:rPr>
              <w:t>the</w:t>
            </w:r>
            <w:r w:rsidR="00B3790A">
              <w:rPr>
                <w:noProof/>
                <w:sz w:val="16"/>
                <w:szCs w:val="16"/>
              </w:rPr>
              <w:t xml:space="preserve"> </w:t>
            </w:r>
            <w:r w:rsidRPr="00A261DE">
              <w:rPr>
                <w:noProof/>
                <w:sz w:val="16"/>
                <w:szCs w:val="16"/>
              </w:rPr>
              <w:t>description</w:t>
            </w:r>
            <w:r w:rsidR="00B3790A">
              <w:rPr>
                <w:noProof/>
                <w:sz w:val="16"/>
                <w:szCs w:val="16"/>
              </w:rPr>
              <w:t xml:space="preserve"> </w:t>
            </w:r>
            <w:r w:rsidRPr="00A261DE">
              <w:rPr>
                <w:noProof/>
                <w:sz w:val="16"/>
                <w:szCs w:val="16"/>
              </w:rPr>
              <w:t>of</w:t>
            </w:r>
            <w:r w:rsidR="00B3790A">
              <w:rPr>
                <w:noProof/>
                <w:sz w:val="16"/>
                <w:szCs w:val="16"/>
              </w:rPr>
              <w:t xml:space="preserve"> </w:t>
            </w:r>
            <w:r w:rsidRPr="00A261DE">
              <w:rPr>
                <w:noProof/>
                <w:sz w:val="16"/>
                <w:szCs w:val="16"/>
              </w:rPr>
              <w:t>UMTS</w:t>
            </w:r>
            <w:r w:rsidR="00B3790A">
              <w:rPr>
                <w:noProof/>
                <w:sz w:val="16"/>
                <w:szCs w:val="16"/>
              </w:rPr>
              <w:t xml:space="preserve"> </w:t>
            </w:r>
            <w:r w:rsidRPr="00A261DE">
              <w:rPr>
                <w:noProof/>
                <w:sz w:val="16"/>
                <w:szCs w:val="16"/>
              </w:rPr>
              <w:t>LI</w:t>
            </w:r>
            <w:r w:rsidR="00B3790A">
              <w:rPr>
                <w:noProof/>
                <w:sz w:val="16"/>
                <w:szCs w:val="16"/>
              </w:rPr>
              <w:t xml:space="preserve"> </w:t>
            </w:r>
            <w:r w:rsidRPr="00A261DE">
              <w:rPr>
                <w:noProof/>
                <w:sz w:val="16"/>
                <w:szCs w:val="16"/>
              </w:rPr>
              <w:t>Correlation</w:t>
            </w:r>
            <w:r w:rsidR="00B3790A">
              <w:rPr>
                <w:noProof/>
                <w:sz w:val="16"/>
                <w:szCs w:val="16"/>
              </w:rPr>
              <w:t xml:space="preserve"> </w:t>
            </w:r>
            <w:r w:rsidRPr="00A261DE">
              <w:rPr>
                <w:noProof/>
                <w:sz w:val="16"/>
                <w:szCs w:val="16"/>
              </w:rPr>
              <w:t>Version</w:t>
            </w:r>
            <w:r w:rsidR="00B3790A">
              <w:rPr>
                <w:noProof/>
                <w:sz w:val="16"/>
                <w:szCs w:val="16"/>
              </w:rPr>
              <w:t xml:space="preserve"> </w:t>
            </w:r>
            <w:r w:rsidRPr="00A261DE">
              <w:rPr>
                <w:noProof/>
                <w:sz w:val="16"/>
                <w:szCs w:val="16"/>
              </w:rPr>
              <w:t>1</w:t>
            </w:r>
            <w:r w:rsidR="00B3790A">
              <w:rPr>
                <w:noProof/>
                <w:sz w:val="16"/>
                <w:szCs w:val="16"/>
              </w:rPr>
              <w:t xml:space="preserve"> </w:t>
            </w:r>
            <w:r w:rsidRPr="00A261DE">
              <w:rPr>
                <w:noProof/>
                <w:sz w:val="16"/>
                <w:szCs w:val="16"/>
              </w:rPr>
              <w:t>Header</w:t>
            </w:r>
          </w:p>
        </w:tc>
        <w:tc>
          <w:tcPr>
            <w:tcW w:w="708" w:type="dxa"/>
            <w:shd w:val="solid" w:color="FFFFFF" w:fill="auto"/>
            <w:vAlign w:val="center"/>
          </w:tcPr>
          <w:p w14:paraId="205FCF34" w14:textId="77777777" w:rsidR="008B45D8" w:rsidRDefault="008B45D8" w:rsidP="0006145A">
            <w:pPr>
              <w:pStyle w:val="TAL"/>
              <w:keepNext w:val="0"/>
              <w:rPr>
                <w:noProof/>
                <w:sz w:val="16"/>
                <w:szCs w:val="16"/>
              </w:rPr>
            </w:pPr>
          </w:p>
        </w:tc>
      </w:tr>
      <w:tr w:rsidR="008B45D8" w:rsidRPr="007D6048" w14:paraId="3C361097" w14:textId="77777777" w:rsidTr="00AE02C3">
        <w:trPr>
          <w:jc w:val="center"/>
        </w:trPr>
        <w:tc>
          <w:tcPr>
            <w:tcW w:w="800" w:type="dxa"/>
            <w:shd w:val="solid" w:color="FFFFFF" w:fill="auto"/>
            <w:vAlign w:val="center"/>
          </w:tcPr>
          <w:p w14:paraId="15C5C3E2" w14:textId="77777777" w:rsidR="008B45D8" w:rsidRDefault="008B45D8" w:rsidP="0006145A">
            <w:pPr>
              <w:pStyle w:val="TAL"/>
              <w:keepNext w:val="0"/>
              <w:rPr>
                <w:noProof/>
                <w:sz w:val="16"/>
                <w:szCs w:val="16"/>
              </w:rPr>
            </w:pPr>
          </w:p>
        </w:tc>
        <w:tc>
          <w:tcPr>
            <w:tcW w:w="800" w:type="dxa"/>
            <w:shd w:val="solid" w:color="FFFFFF" w:fill="auto"/>
            <w:vAlign w:val="center"/>
          </w:tcPr>
          <w:p w14:paraId="5EF8655B" w14:textId="77777777" w:rsidR="008B45D8" w:rsidRDefault="008B45D8" w:rsidP="0006145A">
            <w:pPr>
              <w:pStyle w:val="TAL"/>
              <w:keepNext w:val="0"/>
              <w:rPr>
                <w:noProof/>
                <w:sz w:val="16"/>
                <w:szCs w:val="16"/>
              </w:rPr>
            </w:pPr>
          </w:p>
        </w:tc>
        <w:tc>
          <w:tcPr>
            <w:tcW w:w="1094" w:type="dxa"/>
            <w:shd w:val="solid" w:color="FFFFFF" w:fill="auto"/>
            <w:vAlign w:val="center"/>
          </w:tcPr>
          <w:p w14:paraId="7A552CFF" w14:textId="77777777" w:rsidR="008B45D8" w:rsidRDefault="008B45D8" w:rsidP="0006145A">
            <w:pPr>
              <w:pStyle w:val="TAL"/>
              <w:keepNext w:val="0"/>
              <w:rPr>
                <w:noProof/>
                <w:sz w:val="16"/>
                <w:szCs w:val="16"/>
              </w:rPr>
            </w:pPr>
          </w:p>
        </w:tc>
        <w:tc>
          <w:tcPr>
            <w:tcW w:w="567" w:type="dxa"/>
            <w:shd w:val="solid" w:color="FFFFFF" w:fill="auto"/>
            <w:vAlign w:val="center"/>
          </w:tcPr>
          <w:p w14:paraId="30AC23C8" w14:textId="77777777" w:rsidR="008B45D8" w:rsidRDefault="008B45D8" w:rsidP="0006145A">
            <w:pPr>
              <w:pStyle w:val="TAL"/>
              <w:keepNext w:val="0"/>
              <w:rPr>
                <w:noProof/>
                <w:sz w:val="16"/>
                <w:szCs w:val="16"/>
              </w:rPr>
            </w:pPr>
            <w:r>
              <w:rPr>
                <w:noProof/>
                <w:sz w:val="16"/>
                <w:szCs w:val="16"/>
              </w:rPr>
              <w:t>236</w:t>
            </w:r>
          </w:p>
        </w:tc>
        <w:tc>
          <w:tcPr>
            <w:tcW w:w="425" w:type="dxa"/>
            <w:shd w:val="solid" w:color="FFFFFF" w:fill="auto"/>
            <w:vAlign w:val="center"/>
          </w:tcPr>
          <w:p w14:paraId="56E56DEC"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3AB6CE67" w14:textId="77777777" w:rsidR="008B45D8" w:rsidRDefault="008B45D8" w:rsidP="0006145A">
            <w:pPr>
              <w:pStyle w:val="TAL"/>
              <w:keepNext w:val="0"/>
              <w:rPr>
                <w:noProof/>
                <w:sz w:val="16"/>
                <w:szCs w:val="16"/>
              </w:rPr>
            </w:pPr>
            <w:r>
              <w:rPr>
                <w:noProof/>
                <w:sz w:val="16"/>
                <w:szCs w:val="16"/>
              </w:rPr>
              <w:t>C</w:t>
            </w:r>
          </w:p>
        </w:tc>
        <w:tc>
          <w:tcPr>
            <w:tcW w:w="4820" w:type="dxa"/>
            <w:shd w:val="solid" w:color="FFFFFF" w:fill="auto"/>
            <w:vAlign w:val="center"/>
          </w:tcPr>
          <w:p w14:paraId="12190CD4" w14:textId="77777777" w:rsidR="008B45D8" w:rsidRPr="002C26F1" w:rsidRDefault="008B45D8" w:rsidP="0006145A">
            <w:pPr>
              <w:pStyle w:val="TAL"/>
              <w:keepNext w:val="0"/>
              <w:rPr>
                <w:noProof/>
                <w:sz w:val="16"/>
                <w:szCs w:val="16"/>
              </w:rPr>
            </w:pPr>
            <w:r w:rsidRPr="00CE29CE">
              <w:rPr>
                <w:noProof/>
                <w:sz w:val="16"/>
                <w:szCs w:val="16"/>
              </w:rPr>
              <w:t>Normative</w:t>
            </w:r>
            <w:r w:rsidR="00B3790A">
              <w:rPr>
                <w:noProof/>
                <w:sz w:val="16"/>
                <w:szCs w:val="16"/>
              </w:rPr>
              <w:t xml:space="preserve"> </w:t>
            </w:r>
            <w:r w:rsidRPr="00CE29CE">
              <w:rPr>
                <w:noProof/>
                <w:sz w:val="16"/>
                <w:szCs w:val="16"/>
              </w:rPr>
              <w:t>Annex</w:t>
            </w:r>
            <w:r w:rsidR="00B3790A">
              <w:rPr>
                <w:noProof/>
                <w:sz w:val="16"/>
                <w:szCs w:val="16"/>
              </w:rPr>
              <w:t xml:space="preserve"> </w:t>
            </w:r>
            <w:r w:rsidRPr="00CE29CE">
              <w:rPr>
                <w:noProof/>
                <w:sz w:val="16"/>
                <w:szCs w:val="16"/>
              </w:rPr>
              <w:t>to</w:t>
            </w:r>
            <w:r w:rsidR="00B3790A">
              <w:rPr>
                <w:noProof/>
                <w:sz w:val="16"/>
                <w:szCs w:val="16"/>
              </w:rPr>
              <w:t xml:space="preserve"> </w:t>
            </w:r>
            <w:r w:rsidRPr="00CE29CE">
              <w:rPr>
                <w:noProof/>
                <w:sz w:val="16"/>
                <w:szCs w:val="16"/>
              </w:rPr>
              <w:t>provide</w:t>
            </w:r>
            <w:r w:rsidR="00B3790A">
              <w:rPr>
                <w:noProof/>
                <w:sz w:val="16"/>
                <w:szCs w:val="16"/>
              </w:rPr>
              <w:t xml:space="preserve"> </w:t>
            </w:r>
            <w:r w:rsidRPr="00CE29CE">
              <w:rPr>
                <w:noProof/>
                <w:sz w:val="16"/>
                <w:szCs w:val="16"/>
              </w:rPr>
              <w:t>the</w:t>
            </w:r>
            <w:r w:rsidR="00B3790A">
              <w:rPr>
                <w:noProof/>
                <w:sz w:val="16"/>
                <w:szCs w:val="16"/>
              </w:rPr>
              <w:t xml:space="preserve"> </w:t>
            </w:r>
            <w:r w:rsidRPr="00CE29CE">
              <w:rPr>
                <w:noProof/>
                <w:sz w:val="16"/>
                <w:szCs w:val="16"/>
              </w:rPr>
              <w:t>description</w:t>
            </w:r>
            <w:r w:rsidR="00B3790A">
              <w:rPr>
                <w:noProof/>
                <w:sz w:val="16"/>
                <w:szCs w:val="16"/>
              </w:rPr>
              <w:t xml:space="preserve"> </w:t>
            </w:r>
            <w:r w:rsidRPr="00CE29CE">
              <w:rPr>
                <w:noProof/>
                <w:sz w:val="16"/>
                <w:szCs w:val="16"/>
              </w:rPr>
              <w:t>of</w:t>
            </w:r>
            <w:r w:rsidR="00B3790A">
              <w:rPr>
                <w:noProof/>
                <w:sz w:val="16"/>
                <w:szCs w:val="16"/>
              </w:rPr>
              <w:t xml:space="preserve"> </w:t>
            </w:r>
            <w:r w:rsidRPr="00CE29CE">
              <w:rPr>
                <w:noProof/>
                <w:sz w:val="16"/>
                <w:szCs w:val="16"/>
              </w:rPr>
              <w:t>VoIPLIC-header</w:t>
            </w:r>
          </w:p>
        </w:tc>
        <w:tc>
          <w:tcPr>
            <w:tcW w:w="708" w:type="dxa"/>
            <w:shd w:val="solid" w:color="FFFFFF" w:fill="auto"/>
            <w:vAlign w:val="center"/>
          </w:tcPr>
          <w:p w14:paraId="660DD876" w14:textId="77777777" w:rsidR="008B45D8" w:rsidRDefault="008B45D8" w:rsidP="0006145A">
            <w:pPr>
              <w:pStyle w:val="TAL"/>
              <w:keepNext w:val="0"/>
              <w:rPr>
                <w:noProof/>
                <w:sz w:val="16"/>
                <w:szCs w:val="16"/>
              </w:rPr>
            </w:pPr>
          </w:p>
        </w:tc>
      </w:tr>
      <w:tr w:rsidR="008B45D8" w:rsidRPr="007D6048" w14:paraId="71CE9D75" w14:textId="77777777" w:rsidTr="00AE02C3">
        <w:trPr>
          <w:jc w:val="center"/>
        </w:trPr>
        <w:tc>
          <w:tcPr>
            <w:tcW w:w="800" w:type="dxa"/>
            <w:shd w:val="solid" w:color="FFFFFF" w:fill="auto"/>
            <w:vAlign w:val="center"/>
          </w:tcPr>
          <w:p w14:paraId="01275603" w14:textId="77777777" w:rsidR="008B45D8" w:rsidRDefault="008B45D8" w:rsidP="0006145A">
            <w:pPr>
              <w:pStyle w:val="TAL"/>
              <w:keepNext w:val="0"/>
              <w:rPr>
                <w:noProof/>
                <w:sz w:val="16"/>
                <w:szCs w:val="16"/>
              </w:rPr>
            </w:pPr>
          </w:p>
        </w:tc>
        <w:tc>
          <w:tcPr>
            <w:tcW w:w="800" w:type="dxa"/>
            <w:shd w:val="solid" w:color="FFFFFF" w:fill="auto"/>
            <w:vAlign w:val="center"/>
          </w:tcPr>
          <w:p w14:paraId="5D1B6CCE" w14:textId="77777777" w:rsidR="008B45D8" w:rsidRDefault="008B45D8" w:rsidP="0006145A">
            <w:pPr>
              <w:pStyle w:val="TAL"/>
              <w:keepNext w:val="0"/>
              <w:rPr>
                <w:noProof/>
                <w:sz w:val="16"/>
                <w:szCs w:val="16"/>
              </w:rPr>
            </w:pPr>
          </w:p>
        </w:tc>
        <w:tc>
          <w:tcPr>
            <w:tcW w:w="1094" w:type="dxa"/>
            <w:shd w:val="solid" w:color="FFFFFF" w:fill="auto"/>
            <w:vAlign w:val="center"/>
          </w:tcPr>
          <w:p w14:paraId="002A1221" w14:textId="77777777" w:rsidR="008B45D8" w:rsidRDefault="008B45D8" w:rsidP="0006145A">
            <w:pPr>
              <w:pStyle w:val="TAL"/>
              <w:keepNext w:val="0"/>
              <w:rPr>
                <w:noProof/>
                <w:sz w:val="16"/>
                <w:szCs w:val="16"/>
              </w:rPr>
            </w:pPr>
          </w:p>
        </w:tc>
        <w:tc>
          <w:tcPr>
            <w:tcW w:w="567" w:type="dxa"/>
            <w:shd w:val="solid" w:color="FFFFFF" w:fill="auto"/>
            <w:vAlign w:val="center"/>
          </w:tcPr>
          <w:p w14:paraId="69061B28" w14:textId="77777777" w:rsidR="008B45D8" w:rsidRDefault="008B45D8" w:rsidP="0006145A">
            <w:pPr>
              <w:pStyle w:val="TAL"/>
              <w:keepNext w:val="0"/>
              <w:rPr>
                <w:noProof/>
                <w:sz w:val="16"/>
                <w:szCs w:val="16"/>
              </w:rPr>
            </w:pPr>
            <w:r>
              <w:rPr>
                <w:noProof/>
                <w:sz w:val="16"/>
                <w:szCs w:val="16"/>
              </w:rPr>
              <w:t>237</w:t>
            </w:r>
          </w:p>
        </w:tc>
        <w:tc>
          <w:tcPr>
            <w:tcW w:w="425" w:type="dxa"/>
            <w:shd w:val="solid" w:color="FFFFFF" w:fill="auto"/>
            <w:vAlign w:val="center"/>
          </w:tcPr>
          <w:p w14:paraId="2A4CBCF4"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5CF9A253" w14:textId="77777777" w:rsidR="008B45D8" w:rsidRDefault="008B45D8" w:rsidP="0006145A">
            <w:pPr>
              <w:pStyle w:val="TAL"/>
              <w:keepNext w:val="0"/>
              <w:rPr>
                <w:noProof/>
                <w:sz w:val="16"/>
                <w:szCs w:val="16"/>
              </w:rPr>
            </w:pPr>
            <w:r>
              <w:rPr>
                <w:noProof/>
                <w:sz w:val="16"/>
                <w:szCs w:val="16"/>
              </w:rPr>
              <w:t>C</w:t>
            </w:r>
          </w:p>
        </w:tc>
        <w:tc>
          <w:tcPr>
            <w:tcW w:w="4820" w:type="dxa"/>
            <w:shd w:val="solid" w:color="FFFFFF" w:fill="auto"/>
            <w:vAlign w:val="center"/>
          </w:tcPr>
          <w:p w14:paraId="6FD52124" w14:textId="77777777" w:rsidR="008B45D8" w:rsidRPr="002C26F1" w:rsidRDefault="008B45D8" w:rsidP="0006145A">
            <w:pPr>
              <w:pStyle w:val="TAL"/>
              <w:keepNext w:val="0"/>
              <w:rPr>
                <w:noProof/>
                <w:sz w:val="16"/>
                <w:szCs w:val="16"/>
              </w:rPr>
            </w:pPr>
            <w:r w:rsidRPr="00E82165">
              <w:rPr>
                <w:noProof/>
                <w:sz w:val="16"/>
                <w:szCs w:val="16"/>
              </w:rPr>
              <w:t>Correction</w:t>
            </w:r>
            <w:r w:rsidR="00B3790A">
              <w:rPr>
                <w:noProof/>
                <w:sz w:val="16"/>
                <w:szCs w:val="16"/>
              </w:rPr>
              <w:t xml:space="preserve"> </w:t>
            </w:r>
            <w:r w:rsidRPr="00E82165">
              <w:rPr>
                <w:noProof/>
                <w:sz w:val="16"/>
                <w:szCs w:val="16"/>
              </w:rPr>
              <w:t>to</w:t>
            </w:r>
            <w:r w:rsidR="00B3790A">
              <w:rPr>
                <w:noProof/>
                <w:sz w:val="16"/>
                <w:szCs w:val="16"/>
              </w:rPr>
              <w:t xml:space="preserve"> </w:t>
            </w:r>
            <w:r w:rsidRPr="00E82165">
              <w:rPr>
                <w:noProof/>
                <w:sz w:val="16"/>
                <w:szCs w:val="16"/>
              </w:rPr>
              <w:t>ConfULIC-header</w:t>
            </w:r>
            <w:r w:rsidR="00B3790A">
              <w:rPr>
                <w:noProof/>
                <w:sz w:val="16"/>
                <w:szCs w:val="16"/>
              </w:rPr>
              <w:t xml:space="preserve"> </w:t>
            </w:r>
            <w:r w:rsidRPr="00E82165">
              <w:rPr>
                <w:noProof/>
                <w:sz w:val="16"/>
                <w:szCs w:val="16"/>
              </w:rPr>
              <w:t>and</w:t>
            </w:r>
            <w:r w:rsidR="00B3790A">
              <w:rPr>
                <w:noProof/>
                <w:sz w:val="16"/>
                <w:szCs w:val="16"/>
              </w:rPr>
              <w:t xml:space="preserve"> </w:t>
            </w:r>
            <w:r w:rsidRPr="00E82165">
              <w:rPr>
                <w:noProof/>
                <w:sz w:val="16"/>
                <w:szCs w:val="16"/>
              </w:rPr>
              <w:t>new</w:t>
            </w:r>
            <w:r w:rsidR="00B3790A">
              <w:rPr>
                <w:noProof/>
                <w:sz w:val="16"/>
                <w:szCs w:val="16"/>
              </w:rPr>
              <w:t xml:space="preserve"> </w:t>
            </w:r>
            <w:r w:rsidRPr="00E82165">
              <w:rPr>
                <w:noProof/>
                <w:sz w:val="16"/>
                <w:szCs w:val="16"/>
              </w:rPr>
              <w:t>Annex</w:t>
            </w:r>
            <w:r w:rsidR="00B3790A">
              <w:rPr>
                <w:noProof/>
                <w:sz w:val="16"/>
                <w:szCs w:val="16"/>
              </w:rPr>
              <w:t xml:space="preserve"> </w:t>
            </w:r>
            <w:r w:rsidRPr="00E82165">
              <w:rPr>
                <w:noProof/>
                <w:sz w:val="16"/>
                <w:szCs w:val="16"/>
              </w:rPr>
              <w:t>with</w:t>
            </w:r>
            <w:r w:rsidR="00B3790A">
              <w:rPr>
                <w:noProof/>
                <w:sz w:val="16"/>
                <w:szCs w:val="16"/>
              </w:rPr>
              <w:t xml:space="preserve"> </w:t>
            </w:r>
            <w:r w:rsidRPr="00E82165">
              <w:rPr>
                <w:noProof/>
                <w:sz w:val="16"/>
                <w:szCs w:val="16"/>
              </w:rPr>
              <w:t>description</w:t>
            </w:r>
          </w:p>
        </w:tc>
        <w:tc>
          <w:tcPr>
            <w:tcW w:w="708" w:type="dxa"/>
            <w:shd w:val="solid" w:color="FFFFFF" w:fill="auto"/>
            <w:vAlign w:val="center"/>
          </w:tcPr>
          <w:p w14:paraId="5E655DDC" w14:textId="77777777" w:rsidR="008B45D8" w:rsidRDefault="008B45D8" w:rsidP="0006145A">
            <w:pPr>
              <w:pStyle w:val="TAL"/>
              <w:keepNext w:val="0"/>
              <w:rPr>
                <w:noProof/>
                <w:sz w:val="16"/>
                <w:szCs w:val="16"/>
              </w:rPr>
            </w:pPr>
          </w:p>
        </w:tc>
      </w:tr>
      <w:tr w:rsidR="008B45D8" w:rsidRPr="007D6048" w14:paraId="26BB5F6A" w14:textId="77777777" w:rsidTr="00AE02C3">
        <w:trPr>
          <w:jc w:val="center"/>
        </w:trPr>
        <w:tc>
          <w:tcPr>
            <w:tcW w:w="800" w:type="dxa"/>
            <w:shd w:val="solid" w:color="FFFFFF" w:fill="auto"/>
            <w:vAlign w:val="center"/>
          </w:tcPr>
          <w:p w14:paraId="1E7B77DC" w14:textId="77777777" w:rsidR="008B45D8" w:rsidRDefault="008B45D8" w:rsidP="0006145A">
            <w:pPr>
              <w:pStyle w:val="TAL"/>
              <w:keepNext w:val="0"/>
              <w:rPr>
                <w:noProof/>
                <w:sz w:val="16"/>
                <w:szCs w:val="16"/>
              </w:rPr>
            </w:pPr>
          </w:p>
        </w:tc>
        <w:tc>
          <w:tcPr>
            <w:tcW w:w="800" w:type="dxa"/>
            <w:shd w:val="solid" w:color="FFFFFF" w:fill="auto"/>
            <w:vAlign w:val="center"/>
          </w:tcPr>
          <w:p w14:paraId="01B1EB32" w14:textId="77777777" w:rsidR="008B45D8" w:rsidRDefault="008B45D8" w:rsidP="0006145A">
            <w:pPr>
              <w:pStyle w:val="TAL"/>
              <w:keepNext w:val="0"/>
              <w:rPr>
                <w:noProof/>
                <w:sz w:val="16"/>
                <w:szCs w:val="16"/>
              </w:rPr>
            </w:pPr>
          </w:p>
        </w:tc>
        <w:tc>
          <w:tcPr>
            <w:tcW w:w="1094" w:type="dxa"/>
            <w:shd w:val="solid" w:color="FFFFFF" w:fill="auto"/>
            <w:vAlign w:val="center"/>
          </w:tcPr>
          <w:p w14:paraId="2198A074" w14:textId="77777777" w:rsidR="008B45D8" w:rsidRDefault="008B45D8" w:rsidP="0006145A">
            <w:pPr>
              <w:pStyle w:val="TAL"/>
              <w:keepNext w:val="0"/>
              <w:rPr>
                <w:noProof/>
                <w:sz w:val="16"/>
                <w:szCs w:val="16"/>
              </w:rPr>
            </w:pPr>
          </w:p>
        </w:tc>
        <w:tc>
          <w:tcPr>
            <w:tcW w:w="567" w:type="dxa"/>
            <w:shd w:val="solid" w:color="FFFFFF" w:fill="auto"/>
            <w:vAlign w:val="center"/>
          </w:tcPr>
          <w:p w14:paraId="775039F6" w14:textId="77777777" w:rsidR="008B45D8" w:rsidRDefault="008B45D8" w:rsidP="0006145A">
            <w:pPr>
              <w:pStyle w:val="TAL"/>
              <w:keepNext w:val="0"/>
              <w:rPr>
                <w:noProof/>
                <w:sz w:val="16"/>
                <w:szCs w:val="16"/>
              </w:rPr>
            </w:pPr>
            <w:r>
              <w:rPr>
                <w:noProof/>
                <w:sz w:val="16"/>
                <w:szCs w:val="16"/>
              </w:rPr>
              <w:t>238</w:t>
            </w:r>
          </w:p>
        </w:tc>
        <w:tc>
          <w:tcPr>
            <w:tcW w:w="425" w:type="dxa"/>
            <w:shd w:val="solid" w:color="FFFFFF" w:fill="auto"/>
            <w:vAlign w:val="center"/>
          </w:tcPr>
          <w:p w14:paraId="5BCC8F92"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51ACC1F5" w14:textId="77777777" w:rsidR="008B45D8" w:rsidRDefault="008B45D8" w:rsidP="0006145A">
            <w:pPr>
              <w:pStyle w:val="TAL"/>
              <w:keepNext w:val="0"/>
              <w:rPr>
                <w:noProof/>
                <w:sz w:val="16"/>
                <w:szCs w:val="16"/>
              </w:rPr>
            </w:pPr>
            <w:r>
              <w:rPr>
                <w:noProof/>
                <w:sz w:val="16"/>
                <w:szCs w:val="16"/>
              </w:rPr>
              <w:t>C</w:t>
            </w:r>
          </w:p>
        </w:tc>
        <w:tc>
          <w:tcPr>
            <w:tcW w:w="4820" w:type="dxa"/>
            <w:shd w:val="solid" w:color="FFFFFF" w:fill="auto"/>
            <w:vAlign w:val="center"/>
          </w:tcPr>
          <w:p w14:paraId="6B99BFC0" w14:textId="77777777" w:rsidR="008B45D8" w:rsidRPr="002C26F1" w:rsidRDefault="008B45D8" w:rsidP="0006145A">
            <w:pPr>
              <w:pStyle w:val="TAL"/>
              <w:keepNext w:val="0"/>
              <w:rPr>
                <w:noProof/>
                <w:sz w:val="16"/>
                <w:szCs w:val="16"/>
              </w:rPr>
            </w:pPr>
            <w:r w:rsidRPr="000E4914">
              <w:rPr>
                <w:noProof/>
                <w:sz w:val="16"/>
                <w:szCs w:val="16"/>
              </w:rPr>
              <w:t>Updates</w:t>
            </w:r>
            <w:r w:rsidR="00B3790A">
              <w:rPr>
                <w:noProof/>
                <w:sz w:val="16"/>
                <w:szCs w:val="16"/>
              </w:rPr>
              <w:t xml:space="preserve"> </w:t>
            </w:r>
            <w:r w:rsidRPr="000E4914">
              <w:rPr>
                <w:noProof/>
                <w:sz w:val="16"/>
                <w:szCs w:val="16"/>
              </w:rPr>
              <w:t>to</w:t>
            </w:r>
            <w:r w:rsidR="00B3790A">
              <w:rPr>
                <w:noProof/>
                <w:sz w:val="16"/>
                <w:szCs w:val="16"/>
              </w:rPr>
              <w:t xml:space="preserve"> </w:t>
            </w:r>
            <w:r w:rsidRPr="000E4914">
              <w:rPr>
                <w:noProof/>
                <w:sz w:val="16"/>
                <w:szCs w:val="16"/>
              </w:rPr>
              <w:t>support</w:t>
            </w:r>
            <w:r w:rsidR="00B3790A">
              <w:rPr>
                <w:noProof/>
                <w:sz w:val="16"/>
                <w:szCs w:val="16"/>
              </w:rPr>
              <w:t xml:space="preserve"> </w:t>
            </w:r>
            <w:r w:rsidRPr="000E4914">
              <w:rPr>
                <w:noProof/>
                <w:sz w:val="16"/>
                <w:szCs w:val="16"/>
              </w:rPr>
              <w:t>VoIP/VoLTE</w:t>
            </w:r>
          </w:p>
        </w:tc>
        <w:tc>
          <w:tcPr>
            <w:tcW w:w="708" w:type="dxa"/>
            <w:shd w:val="solid" w:color="FFFFFF" w:fill="auto"/>
            <w:vAlign w:val="center"/>
          </w:tcPr>
          <w:p w14:paraId="045E0A3C" w14:textId="77777777" w:rsidR="008B45D8" w:rsidRDefault="008B45D8" w:rsidP="0006145A">
            <w:pPr>
              <w:pStyle w:val="TAL"/>
              <w:keepNext w:val="0"/>
              <w:rPr>
                <w:noProof/>
                <w:sz w:val="16"/>
                <w:szCs w:val="16"/>
              </w:rPr>
            </w:pPr>
          </w:p>
        </w:tc>
      </w:tr>
      <w:tr w:rsidR="008B45D8" w:rsidRPr="007D6048" w14:paraId="2C43B1F8" w14:textId="77777777" w:rsidTr="00AE02C3">
        <w:trPr>
          <w:jc w:val="center"/>
        </w:trPr>
        <w:tc>
          <w:tcPr>
            <w:tcW w:w="800" w:type="dxa"/>
            <w:shd w:val="solid" w:color="FFFFFF" w:fill="auto"/>
            <w:vAlign w:val="center"/>
          </w:tcPr>
          <w:p w14:paraId="7D482126" w14:textId="77777777" w:rsidR="008B45D8" w:rsidRDefault="008B45D8" w:rsidP="0006145A">
            <w:pPr>
              <w:pStyle w:val="TAL"/>
              <w:keepNext w:val="0"/>
              <w:rPr>
                <w:noProof/>
                <w:sz w:val="16"/>
                <w:szCs w:val="16"/>
              </w:rPr>
            </w:pPr>
          </w:p>
        </w:tc>
        <w:tc>
          <w:tcPr>
            <w:tcW w:w="800" w:type="dxa"/>
            <w:shd w:val="solid" w:color="FFFFFF" w:fill="auto"/>
            <w:vAlign w:val="center"/>
          </w:tcPr>
          <w:p w14:paraId="532C9F1F" w14:textId="77777777" w:rsidR="008B45D8" w:rsidRDefault="008B45D8" w:rsidP="0006145A">
            <w:pPr>
              <w:pStyle w:val="TAL"/>
              <w:keepNext w:val="0"/>
              <w:rPr>
                <w:noProof/>
                <w:sz w:val="16"/>
                <w:szCs w:val="16"/>
              </w:rPr>
            </w:pPr>
          </w:p>
        </w:tc>
        <w:tc>
          <w:tcPr>
            <w:tcW w:w="1094" w:type="dxa"/>
            <w:shd w:val="solid" w:color="FFFFFF" w:fill="auto"/>
            <w:vAlign w:val="center"/>
          </w:tcPr>
          <w:p w14:paraId="71E14CE3" w14:textId="77777777" w:rsidR="008B45D8" w:rsidRDefault="008B45D8" w:rsidP="0006145A">
            <w:pPr>
              <w:pStyle w:val="TAL"/>
              <w:keepNext w:val="0"/>
              <w:rPr>
                <w:noProof/>
                <w:sz w:val="16"/>
                <w:szCs w:val="16"/>
              </w:rPr>
            </w:pPr>
          </w:p>
        </w:tc>
        <w:tc>
          <w:tcPr>
            <w:tcW w:w="567" w:type="dxa"/>
            <w:shd w:val="solid" w:color="FFFFFF" w:fill="auto"/>
            <w:vAlign w:val="center"/>
          </w:tcPr>
          <w:p w14:paraId="6B4F9E7E" w14:textId="77777777" w:rsidR="008B45D8" w:rsidRDefault="008B45D8" w:rsidP="0006145A">
            <w:pPr>
              <w:pStyle w:val="TAL"/>
              <w:keepNext w:val="0"/>
              <w:rPr>
                <w:noProof/>
                <w:sz w:val="16"/>
                <w:szCs w:val="16"/>
              </w:rPr>
            </w:pPr>
            <w:r>
              <w:rPr>
                <w:noProof/>
                <w:sz w:val="16"/>
                <w:szCs w:val="16"/>
              </w:rPr>
              <w:t>239</w:t>
            </w:r>
          </w:p>
        </w:tc>
        <w:tc>
          <w:tcPr>
            <w:tcW w:w="425" w:type="dxa"/>
            <w:shd w:val="solid" w:color="FFFFFF" w:fill="auto"/>
            <w:vAlign w:val="center"/>
          </w:tcPr>
          <w:p w14:paraId="688035B1"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1998B320"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121C94B7" w14:textId="77777777" w:rsidR="008B45D8" w:rsidRPr="002C26F1" w:rsidRDefault="008B45D8" w:rsidP="0006145A">
            <w:pPr>
              <w:pStyle w:val="TAL"/>
              <w:keepNext w:val="0"/>
              <w:rPr>
                <w:noProof/>
                <w:sz w:val="16"/>
                <w:szCs w:val="16"/>
              </w:rPr>
            </w:pPr>
            <w:r w:rsidRPr="007413B7">
              <w:rPr>
                <w:noProof/>
                <w:sz w:val="16"/>
                <w:szCs w:val="16"/>
              </w:rPr>
              <w:t>HeNB</w:t>
            </w:r>
            <w:r w:rsidR="00B3790A">
              <w:rPr>
                <w:noProof/>
                <w:sz w:val="16"/>
                <w:szCs w:val="16"/>
              </w:rPr>
              <w:t xml:space="preserve"> </w:t>
            </w:r>
            <w:r w:rsidRPr="007413B7">
              <w:rPr>
                <w:noProof/>
                <w:sz w:val="16"/>
                <w:szCs w:val="16"/>
              </w:rPr>
              <w:t>ASN.1</w:t>
            </w:r>
            <w:r w:rsidR="00B3790A">
              <w:rPr>
                <w:noProof/>
                <w:sz w:val="16"/>
                <w:szCs w:val="16"/>
              </w:rPr>
              <w:t xml:space="preserve"> </w:t>
            </w:r>
            <w:r w:rsidRPr="007413B7">
              <w:rPr>
                <w:noProof/>
                <w:sz w:val="16"/>
                <w:szCs w:val="16"/>
              </w:rPr>
              <w:t>Fixes</w:t>
            </w:r>
          </w:p>
        </w:tc>
        <w:tc>
          <w:tcPr>
            <w:tcW w:w="708" w:type="dxa"/>
            <w:shd w:val="solid" w:color="FFFFFF" w:fill="auto"/>
            <w:vAlign w:val="center"/>
          </w:tcPr>
          <w:p w14:paraId="6D81EBE5" w14:textId="77777777" w:rsidR="008B45D8" w:rsidRDefault="008B45D8" w:rsidP="0006145A">
            <w:pPr>
              <w:pStyle w:val="TAL"/>
              <w:keepNext w:val="0"/>
              <w:rPr>
                <w:noProof/>
                <w:sz w:val="16"/>
                <w:szCs w:val="16"/>
              </w:rPr>
            </w:pPr>
          </w:p>
        </w:tc>
      </w:tr>
      <w:tr w:rsidR="008B45D8" w:rsidRPr="007D6048" w14:paraId="4A0633FA" w14:textId="77777777" w:rsidTr="00AE02C3">
        <w:trPr>
          <w:jc w:val="center"/>
        </w:trPr>
        <w:tc>
          <w:tcPr>
            <w:tcW w:w="800" w:type="dxa"/>
            <w:shd w:val="solid" w:color="FFFFFF" w:fill="auto"/>
            <w:vAlign w:val="center"/>
          </w:tcPr>
          <w:p w14:paraId="3C0F41A6" w14:textId="77777777" w:rsidR="008B45D8" w:rsidRDefault="008B45D8" w:rsidP="0006145A">
            <w:pPr>
              <w:pStyle w:val="TAL"/>
              <w:keepNext w:val="0"/>
              <w:rPr>
                <w:noProof/>
                <w:sz w:val="16"/>
                <w:szCs w:val="16"/>
              </w:rPr>
            </w:pPr>
            <w:r>
              <w:rPr>
                <w:noProof/>
                <w:sz w:val="16"/>
                <w:szCs w:val="16"/>
              </w:rPr>
              <w:t>2014-12</w:t>
            </w:r>
          </w:p>
        </w:tc>
        <w:tc>
          <w:tcPr>
            <w:tcW w:w="800" w:type="dxa"/>
            <w:shd w:val="solid" w:color="FFFFFF" w:fill="auto"/>
            <w:vAlign w:val="center"/>
          </w:tcPr>
          <w:p w14:paraId="30564CE1" w14:textId="77777777" w:rsidR="008B45D8" w:rsidRDefault="008B45D8" w:rsidP="0006145A">
            <w:pPr>
              <w:pStyle w:val="TAL"/>
              <w:keepNext w:val="0"/>
              <w:rPr>
                <w:noProof/>
                <w:sz w:val="16"/>
                <w:szCs w:val="16"/>
              </w:rPr>
            </w:pPr>
            <w:r>
              <w:rPr>
                <w:noProof/>
                <w:sz w:val="16"/>
                <w:szCs w:val="16"/>
              </w:rPr>
              <w:t>SP-66</w:t>
            </w:r>
          </w:p>
        </w:tc>
        <w:tc>
          <w:tcPr>
            <w:tcW w:w="1094" w:type="dxa"/>
            <w:shd w:val="solid" w:color="FFFFFF" w:fill="auto"/>
            <w:vAlign w:val="center"/>
          </w:tcPr>
          <w:p w14:paraId="79D029D4" w14:textId="77777777" w:rsidR="008B45D8" w:rsidRDefault="008B45D8" w:rsidP="0006145A">
            <w:pPr>
              <w:pStyle w:val="TAL"/>
              <w:keepNext w:val="0"/>
              <w:rPr>
                <w:noProof/>
                <w:sz w:val="16"/>
                <w:szCs w:val="16"/>
              </w:rPr>
            </w:pPr>
            <w:r>
              <w:rPr>
                <w:noProof/>
                <w:sz w:val="16"/>
                <w:szCs w:val="16"/>
              </w:rPr>
              <w:t>SP-140821</w:t>
            </w:r>
          </w:p>
        </w:tc>
        <w:tc>
          <w:tcPr>
            <w:tcW w:w="567" w:type="dxa"/>
            <w:shd w:val="solid" w:color="FFFFFF" w:fill="auto"/>
            <w:vAlign w:val="center"/>
          </w:tcPr>
          <w:p w14:paraId="41E19EE7" w14:textId="77777777" w:rsidR="008B45D8" w:rsidRDefault="008B45D8" w:rsidP="0006145A">
            <w:pPr>
              <w:pStyle w:val="TAL"/>
              <w:keepNext w:val="0"/>
              <w:rPr>
                <w:noProof/>
                <w:sz w:val="16"/>
                <w:szCs w:val="16"/>
              </w:rPr>
            </w:pPr>
            <w:r>
              <w:rPr>
                <w:noProof/>
                <w:sz w:val="16"/>
                <w:szCs w:val="16"/>
              </w:rPr>
              <w:t>240</w:t>
            </w:r>
          </w:p>
        </w:tc>
        <w:tc>
          <w:tcPr>
            <w:tcW w:w="425" w:type="dxa"/>
            <w:shd w:val="solid" w:color="FFFFFF" w:fill="auto"/>
            <w:vAlign w:val="center"/>
          </w:tcPr>
          <w:p w14:paraId="0799EB8C"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36EE155A"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66B60013" w14:textId="77777777" w:rsidR="008B45D8" w:rsidRPr="007413B7" w:rsidRDefault="008B45D8" w:rsidP="0006145A">
            <w:pPr>
              <w:pStyle w:val="TAL"/>
              <w:keepNext w:val="0"/>
              <w:rPr>
                <w:noProof/>
                <w:sz w:val="16"/>
                <w:szCs w:val="16"/>
              </w:rPr>
            </w:pPr>
            <w:r w:rsidRPr="0058084F">
              <w:rPr>
                <w:noProof/>
                <w:sz w:val="16"/>
                <w:szCs w:val="16"/>
              </w:rPr>
              <w:t>Optional</w:t>
            </w:r>
            <w:r w:rsidR="00B3790A">
              <w:rPr>
                <w:noProof/>
                <w:sz w:val="16"/>
                <w:szCs w:val="16"/>
              </w:rPr>
              <w:t xml:space="preserve"> </w:t>
            </w:r>
            <w:r w:rsidRPr="0058084F">
              <w:rPr>
                <w:noProof/>
                <w:sz w:val="16"/>
                <w:szCs w:val="16"/>
              </w:rPr>
              <w:t>definition</w:t>
            </w:r>
            <w:r w:rsidR="00B3790A">
              <w:rPr>
                <w:noProof/>
                <w:sz w:val="16"/>
                <w:szCs w:val="16"/>
              </w:rPr>
              <w:t xml:space="preserve"> </w:t>
            </w:r>
            <w:r w:rsidRPr="0058084F">
              <w:rPr>
                <w:noProof/>
                <w:sz w:val="16"/>
                <w:szCs w:val="16"/>
              </w:rPr>
              <w:t>of</w:t>
            </w:r>
            <w:r w:rsidR="00B3790A">
              <w:rPr>
                <w:noProof/>
                <w:sz w:val="16"/>
                <w:szCs w:val="16"/>
              </w:rPr>
              <w:t xml:space="preserve"> </w:t>
            </w:r>
            <w:r w:rsidRPr="0058084F">
              <w:rPr>
                <w:noProof/>
                <w:sz w:val="16"/>
                <w:szCs w:val="16"/>
              </w:rPr>
              <w:t>HI1</w:t>
            </w:r>
            <w:r w:rsidR="00B3790A">
              <w:rPr>
                <w:noProof/>
                <w:sz w:val="16"/>
                <w:szCs w:val="16"/>
              </w:rPr>
              <w:t xml:space="preserve"> </w:t>
            </w:r>
            <w:r w:rsidRPr="0058084F">
              <w:rPr>
                <w:noProof/>
                <w:sz w:val="16"/>
                <w:szCs w:val="16"/>
              </w:rPr>
              <w:t>for</w:t>
            </w:r>
            <w:r w:rsidR="00B3790A">
              <w:rPr>
                <w:noProof/>
                <w:sz w:val="16"/>
                <w:szCs w:val="16"/>
              </w:rPr>
              <w:t xml:space="preserve"> </w:t>
            </w:r>
            <w:r w:rsidRPr="0058084F">
              <w:rPr>
                <w:noProof/>
                <w:sz w:val="16"/>
                <w:szCs w:val="16"/>
              </w:rPr>
              <w:t>notification</w:t>
            </w:r>
            <w:r w:rsidR="00B3790A">
              <w:rPr>
                <w:noProof/>
                <w:sz w:val="16"/>
                <w:szCs w:val="16"/>
              </w:rPr>
              <w:t xml:space="preserve"> </w:t>
            </w:r>
            <w:r w:rsidRPr="0058084F">
              <w:rPr>
                <w:noProof/>
                <w:sz w:val="16"/>
                <w:szCs w:val="16"/>
              </w:rPr>
              <w:t>and</w:t>
            </w:r>
            <w:r w:rsidR="00B3790A">
              <w:rPr>
                <w:noProof/>
                <w:sz w:val="16"/>
                <w:szCs w:val="16"/>
              </w:rPr>
              <w:t xml:space="preserve"> </w:t>
            </w:r>
            <w:r w:rsidRPr="0058084F">
              <w:rPr>
                <w:noProof/>
                <w:sz w:val="16"/>
                <w:szCs w:val="16"/>
              </w:rPr>
              <w:t>alarms</w:t>
            </w:r>
            <w:r w:rsidR="00B3790A">
              <w:rPr>
                <w:noProof/>
                <w:sz w:val="16"/>
                <w:szCs w:val="16"/>
              </w:rPr>
              <w:t xml:space="preserve"> </w:t>
            </w:r>
            <w:r w:rsidRPr="0058084F">
              <w:rPr>
                <w:noProof/>
                <w:sz w:val="16"/>
                <w:szCs w:val="16"/>
              </w:rPr>
              <w:t>of</w:t>
            </w:r>
            <w:r w:rsidR="00B3790A">
              <w:rPr>
                <w:noProof/>
                <w:sz w:val="16"/>
                <w:szCs w:val="16"/>
              </w:rPr>
              <w:t xml:space="preserve"> </w:t>
            </w:r>
            <w:r w:rsidRPr="0058084F">
              <w:rPr>
                <w:noProof/>
                <w:sz w:val="16"/>
                <w:szCs w:val="16"/>
              </w:rPr>
              <w:t>some</w:t>
            </w:r>
            <w:r w:rsidR="00B3790A">
              <w:rPr>
                <w:noProof/>
                <w:sz w:val="16"/>
                <w:szCs w:val="16"/>
              </w:rPr>
              <w:t xml:space="preserve"> </w:t>
            </w:r>
            <w:r w:rsidRPr="0058084F">
              <w:rPr>
                <w:noProof/>
                <w:sz w:val="16"/>
                <w:szCs w:val="16"/>
              </w:rPr>
              <w:t>countries</w:t>
            </w:r>
            <w:r w:rsidR="00B3790A">
              <w:rPr>
                <w:noProof/>
                <w:sz w:val="16"/>
                <w:szCs w:val="16"/>
              </w:rPr>
              <w:t xml:space="preserve"> </w:t>
            </w:r>
            <w:r w:rsidRPr="0058084F">
              <w:rPr>
                <w:noProof/>
                <w:sz w:val="16"/>
                <w:szCs w:val="16"/>
              </w:rPr>
              <w:t>(based</w:t>
            </w:r>
            <w:r w:rsidR="00B3790A">
              <w:rPr>
                <w:noProof/>
                <w:sz w:val="16"/>
                <w:szCs w:val="16"/>
              </w:rPr>
              <w:t xml:space="preserve"> </w:t>
            </w:r>
            <w:r w:rsidRPr="0058084F">
              <w:rPr>
                <w:noProof/>
                <w:sz w:val="16"/>
                <w:szCs w:val="16"/>
              </w:rPr>
              <w:t>on</w:t>
            </w:r>
            <w:r w:rsidR="00B3790A">
              <w:rPr>
                <w:noProof/>
                <w:sz w:val="16"/>
                <w:szCs w:val="16"/>
              </w:rPr>
              <w:t xml:space="preserve"> </w:t>
            </w:r>
            <w:r w:rsidRPr="0058084F">
              <w:rPr>
                <w:noProof/>
                <w:sz w:val="16"/>
                <w:szCs w:val="16"/>
              </w:rPr>
              <w:t>a</w:t>
            </w:r>
            <w:r w:rsidR="00B3790A">
              <w:rPr>
                <w:noProof/>
                <w:sz w:val="16"/>
                <w:szCs w:val="16"/>
              </w:rPr>
              <w:t xml:space="preserve"> </w:t>
            </w:r>
            <w:r w:rsidRPr="0058084F">
              <w:rPr>
                <w:noProof/>
                <w:sz w:val="16"/>
                <w:szCs w:val="16"/>
              </w:rPr>
              <w:t>new</w:t>
            </w:r>
            <w:r w:rsidR="00B3790A">
              <w:rPr>
                <w:noProof/>
                <w:sz w:val="16"/>
                <w:szCs w:val="16"/>
              </w:rPr>
              <w:t xml:space="preserve"> </w:t>
            </w:r>
            <w:r w:rsidRPr="0058084F">
              <w:rPr>
                <w:noProof/>
                <w:sz w:val="16"/>
                <w:szCs w:val="16"/>
              </w:rPr>
              <w:t>informative</w:t>
            </w:r>
            <w:r w:rsidR="00B3790A">
              <w:rPr>
                <w:noProof/>
                <w:sz w:val="16"/>
                <w:szCs w:val="16"/>
              </w:rPr>
              <w:t xml:space="preserve"> </w:t>
            </w:r>
            <w:r w:rsidRPr="0058084F">
              <w:rPr>
                <w:noProof/>
                <w:sz w:val="16"/>
                <w:szCs w:val="16"/>
              </w:rPr>
              <w:t>annex)</w:t>
            </w:r>
          </w:p>
        </w:tc>
        <w:tc>
          <w:tcPr>
            <w:tcW w:w="708" w:type="dxa"/>
            <w:shd w:val="solid" w:color="FFFFFF" w:fill="auto"/>
            <w:vAlign w:val="center"/>
          </w:tcPr>
          <w:p w14:paraId="6F2DC5B2" w14:textId="77777777" w:rsidR="008B45D8" w:rsidRDefault="008B45D8" w:rsidP="0006145A">
            <w:pPr>
              <w:pStyle w:val="TAL"/>
              <w:keepNext w:val="0"/>
              <w:rPr>
                <w:noProof/>
                <w:sz w:val="16"/>
                <w:szCs w:val="16"/>
              </w:rPr>
            </w:pPr>
            <w:r>
              <w:rPr>
                <w:noProof/>
                <w:sz w:val="16"/>
                <w:szCs w:val="16"/>
              </w:rPr>
              <w:t>12.7.0</w:t>
            </w:r>
          </w:p>
        </w:tc>
      </w:tr>
      <w:tr w:rsidR="008B45D8" w:rsidRPr="007D6048" w14:paraId="1621516E" w14:textId="77777777" w:rsidTr="00AE02C3">
        <w:trPr>
          <w:jc w:val="center"/>
        </w:trPr>
        <w:tc>
          <w:tcPr>
            <w:tcW w:w="800" w:type="dxa"/>
            <w:shd w:val="solid" w:color="FFFFFF" w:fill="auto"/>
            <w:vAlign w:val="center"/>
          </w:tcPr>
          <w:p w14:paraId="6B04D077" w14:textId="77777777" w:rsidR="008B45D8" w:rsidRDefault="008B45D8" w:rsidP="0006145A">
            <w:pPr>
              <w:pStyle w:val="TAL"/>
              <w:keepNext w:val="0"/>
              <w:rPr>
                <w:noProof/>
                <w:sz w:val="16"/>
                <w:szCs w:val="16"/>
              </w:rPr>
            </w:pPr>
          </w:p>
        </w:tc>
        <w:tc>
          <w:tcPr>
            <w:tcW w:w="800" w:type="dxa"/>
            <w:shd w:val="solid" w:color="FFFFFF" w:fill="auto"/>
            <w:vAlign w:val="center"/>
          </w:tcPr>
          <w:p w14:paraId="32BE4C7C" w14:textId="77777777" w:rsidR="008B45D8" w:rsidRDefault="008B45D8" w:rsidP="0006145A">
            <w:pPr>
              <w:pStyle w:val="TAL"/>
              <w:keepNext w:val="0"/>
              <w:rPr>
                <w:noProof/>
                <w:sz w:val="16"/>
                <w:szCs w:val="16"/>
              </w:rPr>
            </w:pPr>
          </w:p>
        </w:tc>
        <w:tc>
          <w:tcPr>
            <w:tcW w:w="1094" w:type="dxa"/>
            <w:shd w:val="solid" w:color="FFFFFF" w:fill="auto"/>
            <w:vAlign w:val="center"/>
          </w:tcPr>
          <w:p w14:paraId="4988F036" w14:textId="77777777" w:rsidR="008B45D8" w:rsidRDefault="008B45D8" w:rsidP="0006145A">
            <w:pPr>
              <w:pStyle w:val="TAL"/>
              <w:keepNext w:val="0"/>
              <w:rPr>
                <w:noProof/>
                <w:sz w:val="16"/>
                <w:szCs w:val="16"/>
              </w:rPr>
            </w:pPr>
          </w:p>
        </w:tc>
        <w:tc>
          <w:tcPr>
            <w:tcW w:w="567" w:type="dxa"/>
            <w:shd w:val="solid" w:color="FFFFFF" w:fill="auto"/>
            <w:vAlign w:val="center"/>
          </w:tcPr>
          <w:p w14:paraId="2574262E" w14:textId="77777777" w:rsidR="008B45D8" w:rsidRDefault="008B45D8" w:rsidP="0006145A">
            <w:pPr>
              <w:pStyle w:val="TAL"/>
              <w:keepNext w:val="0"/>
              <w:rPr>
                <w:noProof/>
                <w:sz w:val="16"/>
                <w:szCs w:val="16"/>
              </w:rPr>
            </w:pPr>
            <w:r>
              <w:rPr>
                <w:noProof/>
                <w:sz w:val="16"/>
                <w:szCs w:val="16"/>
              </w:rPr>
              <w:t>241</w:t>
            </w:r>
          </w:p>
        </w:tc>
        <w:tc>
          <w:tcPr>
            <w:tcW w:w="425" w:type="dxa"/>
            <w:shd w:val="solid" w:color="FFFFFF" w:fill="auto"/>
            <w:vAlign w:val="center"/>
          </w:tcPr>
          <w:p w14:paraId="73E96F06"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5D5541D9"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2ACC07A9" w14:textId="77777777" w:rsidR="008B45D8" w:rsidRPr="007413B7" w:rsidRDefault="008B45D8" w:rsidP="0006145A">
            <w:pPr>
              <w:pStyle w:val="TAL"/>
              <w:keepNext w:val="0"/>
              <w:rPr>
                <w:noProof/>
                <w:sz w:val="16"/>
                <w:szCs w:val="16"/>
              </w:rPr>
            </w:pPr>
            <w:r w:rsidRPr="00C25B8F">
              <w:rPr>
                <w:noProof/>
                <w:sz w:val="16"/>
                <w:szCs w:val="16"/>
              </w:rPr>
              <w:t>Adding</w:t>
            </w:r>
            <w:r w:rsidR="00B3790A">
              <w:rPr>
                <w:noProof/>
                <w:sz w:val="16"/>
                <w:szCs w:val="16"/>
              </w:rPr>
              <w:t xml:space="preserve"> </w:t>
            </w:r>
            <w:r w:rsidRPr="00C25B8F">
              <w:rPr>
                <w:noProof/>
                <w:sz w:val="16"/>
                <w:szCs w:val="16"/>
              </w:rPr>
              <w:t>the</w:t>
            </w:r>
            <w:r w:rsidR="00B3790A">
              <w:rPr>
                <w:noProof/>
                <w:sz w:val="16"/>
                <w:szCs w:val="16"/>
              </w:rPr>
              <w:t xml:space="preserve"> </w:t>
            </w:r>
            <w:r w:rsidRPr="00C25B8F">
              <w:rPr>
                <w:noProof/>
                <w:sz w:val="16"/>
                <w:szCs w:val="16"/>
              </w:rPr>
              <w:t>interception</w:t>
            </w:r>
            <w:r w:rsidR="00B3790A">
              <w:rPr>
                <w:noProof/>
                <w:sz w:val="16"/>
                <w:szCs w:val="16"/>
              </w:rPr>
              <w:t xml:space="preserve"> </w:t>
            </w:r>
            <w:r w:rsidRPr="00C25B8F">
              <w:rPr>
                <w:noProof/>
                <w:sz w:val="16"/>
                <w:szCs w:val="16"/>
              </w:rPr>
              <w:t>feature</w:t>
            </w:r>
            <w:r w:rsidR="00B3790A">
              <w:rPr>
                <w:noProof/>
                <w:sz w:val="16"/>
                <w:szCs w:val="16"/>
              </w:rPr>
              <w:t xml:space="preserve"> </w:t>
            </w:r>
            <w:r w:rsidRPr="00C25B8F">
              <w:rPr>
                <w:noProof/>
                <w:sz w:val="16"/>
                <w:szCs w:val="16"/>
              </w:rPr>
              <w:t>of</w:t>
            </w:r>
            <w:r w:rsidR="00B3790A">
              <w:rPr>
                <w:noProof/>
                <w:sz w:val="16"/>
                <w:szCs w:val="16"/>
              </w:rPr>
              <w:t xml:space="preserve"> </w:t>
            </w:r>
            <w:r w:rsidRPr="00C25B8F">
              <w:rPr>
                <w:noProof/>
                <w:sz w:val="16"/>
                <w:szCs w:val="16"/>
              </w:rPr>
              <w:t>usages</w:t>
            </w:r>
            <w:r w:rsidR="00B3790A">
              <w:rPr>
                <w:noProof/>
                <w:sz w:val="16"/>
                <w:szCs w:val="16"/>
              </w:rPr>
              <w:t xml:space="preserve"> </w:t>
            </w:r>
            <w:r w:rsidRPr="00C25B8F">
              <w:rPr>
                <w:noProof/>
                <w:sz w:val="16"/>
                <w:szCs w:val="16"/>
              </w:rPr>
              <w:t>of</w:t>
            </w:r>
            <w:r w:rsidR="00B3790A">
              <w:rPr>
                <w:noProof/>
                <w:sz w:val="16"/>
                <w:szCs w:val="16"/>
              </w:rPr>
              <w:t xml:space="preserve"> </w:t>
            </w:r>
            <w:r w:rsidRPr="00C25B8F">
              <w:rPr>
                <w:noProof/>
                <w:sz w:val="16"/>
                <w:szCs w:val="16"/>
              </w:rPr>
              <w:t>target</w:t>
            </w:r>
            <w:r>
              <w:rPr>
                <w:noProof/>
                <w:sz w:val="16"/>
                <w:szCs w:val="16"/>
              </w:rPr>
              <w:t>'</w:t>
            </w:r>
            <w:r w:rsidRPr="00C25B8F">
              <w:rPr>
                <w:noProof/>
                <w:sz w:val="16"/>
                <w:szCs w:val="16"/>
              </w:rPr>
              <w:t>s</w:t>
            </w:r>
            <w:r w:rsidR="00B3790A">
              <w:rPr>
                <w:noProof/>
                <w:sz w:val="16"/>
                <w:szCs w:val="16"/>
              </w:rPr>
              <w:t xml:space="preserve"> </w:t>
            </w:r>
            <w:r w:rsidRPr="00C25B8F">
              <w:rPr>
                <w:noProof/>
                <w:sz w:val="16"/>
                <w:szCs w:val="16"/>
              </w:rPr>
              <w:t>XCAP</w:t>
            </w:r>
            <w:r w:rsidR="00B3790A">
              <w:rPr>
                <w:noProof/>
                <w:sz w:val="16"/>
                <w:szCs w:val="16"/>
              </w:rPr>
              <w:t xml:space="preserve"> </w:t>
            </w:r>
            <w:r w:rsidRPr="00C25B8F">
              <w:rPr>
                <w:noProof/>
                <w:sz w:val="16"/>
                <w:szCs w:val="16"/>
              </w:rPr>
              <w:t>data</w:t>
            </w:r>
          </w:p>
        </w:tc>
        <w:tc>
          <w:tcPr>
            <w:tcW w:w="708" w:type="dxa"/>
            <w:shd w:val="solid" w:color="FFFFFF" w:fill="auto"/>
            <w:vAlign w:val="center"/>
          </w:tcPr>
          <w:p w14:paraId="704EB276" w14:textId="77777777" w:rsidR="008B45D8" w:rsidRDefault="008B45D8" w:rsidP="0006145A">
            <w:pPr>
              <w:pStyle w:val="TAL"/>
              <w:keepNext w:val="0"/>
              <w:rPr>
                <w:noProof/>
                <w:sz w:val="16"/>
                <w:szCs w:val="16"/>
              </w:rPr>
            </w:pPr>
          </w:p>
        </w:tc>
      </w:tr>
      <w:tr w:rsidR="008B45D8" w:rsidRPr="007D6048" w14:paraId="3B58EFEC" w14:textId="77777777" w:rsidTr="00AE02C3">
        <w:trPr>
          <w:jc w:val="center"/>
        </w:trPr>
        <w:tc>
          <w:tcPr>
            <w:tcW w:w="800" w:type="dxa"/>
            <w:shd w:val="solid" w:color="FFFFFF" w:fill="auto"/>
            <w:vAlign w:val="center"/>
          </w:tcPr>
          <w:p w14:paraId="173DA67B" w14:textId="77777777" w:rsidR="008B45D8" w:rsidRDefault="008B45D8" w:rsidP="0006145A">
            <w:pPr>
              <w:pStyle w:val="TAL"/>
              <w:keepNext w:val="0"/>
              <w:rPr>
                <w:noProof/>
                <w:sz w:val="16"/>
                <w:szCs w:val="16"/>
              </w:rPr>
            </w:pPr>
          </w:p>
        </w:tc>
        <w:tc>
          <w:tcPr>
            <w:tcW w:w="800" w:type="dxa"/>
            <w:shd w:val="solid" w:color="FFFFFF" w:fill="auto"/>
            <w:vAlign w:val="center"/>
          </w:tcPr>
          <w:p w14:paraId="33287508" w14:textId="77777777" w:rsidR="008B45D8" w:rsidRDefault="008B45D8" w:rsidP="0006145A">
            <w:pPr>
              <w:pStyle w:val="TAL"/>
              <w:keepNext w:val="0"/>
              <w:rPr>
                <w:noProof/>
                <w:sz w:val="16"/>
                <w:szCs w:val="16"/>
              </w:rPr>
            </w:pPr>
          </w:p>
        </w:tc>
        <w:tc>
          <w:tcPr>
            <w:tcW w:w="1094" w:type="dxa"/>
            <w:shd w:val="solid" w:color="FFFFFF" w:fill="auto"/>
            <w:vAlign w:val="center"/>
          </w:tcPr>
          <w:p w14:paraId="321E7E29" w14:textId="77777777" w:rsidR="008B45D8" w:rsidRDefault="008B45D8" w:rsidP="0006145A">
            <w:pPr>
              <w:pStyle w:val="TAL"/>
              <w:keepNext w:val="0"/>
              <w:rPr>
                <w:noProof/>
                <w:sz w:val="16"/>
                <w:szCs w:val="16"/>
              </w:rPr>
            </w:pPr>
          </w:p>
        </w:tc>
        <w:tc>
          <w:tcPr>
            <w:tcW w:w="567" w:type="dxa"/>
            <w:shd w:val="solid" w:color="FFFFFF" w:fill="auto"/>
            <w:vAlign w:val="center"/>
          </w:tcPr>
          <w:p w14:paraId="56DAC4F5" w14:textId="77777777" w:rsidR="008B45D8" w:rsidRDefault="008B45D8" w:rsidP="0006145A">
            <w:pPr>
              <w:pStyle w:val="TAL"/>
              <w:keepNext w:val="0"/>
              <w:rPr>
                <w:noProof/>
                <w:sz w:val="16"/>
                <w:szCs w:val="16"/>
              </w:rPr>
            </w:pPr>
            <w:r>
              <w:rPr>
                <w:noProof/>
                <w:sz w:val="16"/>
                <w:szCs w:val="16"/>
              </w:rPr>
              <w:t>242</w:t>
            </w:r>
          </w:p>
        </w:tc>
        <w:tc>
          <w:tcPr>
            <w:tcW w:w="425" w:type="dxa"/>
            <w:shd w:val="solid" w:color="FFFFFF" w:fill="auto"/>
            <w:vAlign w:val="center"/>
          </w:tcPr>
          <w:p w14:paraId="21C2D195"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49EF0E28"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72FEE3E1" w14:textId="77777777" w:rsidR="008B45D8" w:rsidRPr="007413B7" w:rsidRDefault="008B45D8" w:rsidP="0006145A">
            <w:pPr>
              <w:pStyle w:val="TAL"/>
              <w:keepNext w:val="0"/>
              <w:rPr>
                <w:noProof/>
                <w:sz w:val="16"/>
                <w:szCs w:val="16"/>
              </w:rPr>
            </w:pPr>
            <w:r w:rsidRPr="00692242">
              <w:rPr>
                <w:noProof/>
                <w:sz w:val="16"/>
                <w:szCs w:val="16"/>
              </w:rPr>
              <w:t>Clean</w:t>
            </w:r>
            <w:r w:rsidR="00B3790A">
              <w:rPr>
                <w:noProof/>
                <w:sz w:val="16"/>
                <w:szCs w:val="16"/>
              </w:rPr>
              <w:t xml:space="preserve"> </w:t>
            </w:r>
            <w:r w:rsidRPr="00692242">
              <w:rPr>
                <w:noProof/>
                <w:sz w:val="16"/>
                <w:szCs w:val="16"/>
              </w:rPr>
              <w:t>up</w:t>
            </w:r>
            <w:r w:rsidR="00B3790A">
              <w:rPr>
                <w:noProof/>
                <w:sz w:val="16"/>
                <w:szCs w:val="16"/>
              </w:rPr>
              <w:t xml:space="preserve"> </w:t>
            </w:r>
            <w:r w:rsidRPr="00692242">
              <w:rPr>
                <w:noProof/>
                <w:sz w:val="16"/>
                <w:szCs w:val="16"/>
              </w:rPr>
              <w:t>of</w:t>
            </w:r>
            <w:r w:rsidR="00B3790A">
              <w:rPr>
                <w:noProof/>
                <w:sz w:val="16"/>
                <w:szCs w:val="16"/>
              </w:rPr>
              <w:t xml:space="preserve"> </w:t>
            </w:r>
            <w:r w:rsidRPr="00692242">
              <w:rPr>
                <w:noProof/>
                <w:sz w:val="16"/>
                <w:szCs w:val="16"/>
              </w:rPr>
              <w:t>the</w:t>
            </w:r>
            <w:r w:rsidR="00B3790A">
              <w:rPr>
                <w:noProof/>
                <w:sz w:val="16"/>
                <w:szCs w:val="16"/>
              </w:rPr>
              <w:t xml:space="preserve"> </w:t>
            </w:r>
            <w:r w:rsidRPr="00692242">
              <w:rPr>
                <w:noProof/>
                <w:sz w:val="16"/>
                <w:szCs w:val="16"/>
              </w:rPr>
              <w:t>ASN.1</w:t>
            </w:r>
            <w:r w:rsidR="00B3790A">
              <w:rPr>
                <w:noProof/>
                <w:sz w:val="16"/>
                <w:szCs w:val="16"/>
              </w:rPr>
              <w:t xml:space="preserve"> </w:t>
            </w:r>
            <w:r w:rsidRPr="00692242">
              <w:rPr>
                <w:noProof/>
                <w:sz w:val="16"/>
                <w:szCs w:val="16"/>
              </w:rPr>
              <w:t>of</w:t>
            </w:r>
            <w:r w:rsidR="00B3790A">
              <w:rPr>
                <w:noProof/>
                <w:sz w:val="16"/>
                <w:szCs w:val="16"/>
              </w:rPr>
              <w:t xml:space="preserve"> </w:t>
            </w:r>
            <w:r w:rsidRPr="00692242">
              <w:rPr>
                <w:noProof/>
                <w:sz w:val="16"/>
                <w:szCs w:val="16"/>
              </w:rPr>
              <w:t>the</w:t>
            </w:r>
            <w:r w:rsidR="00B3790A">
              <w:rPr>
                <w:noProof/>
                <w:sz w:val="16"/>
                <w:szCs w:val="16"/>
              </w:rPr>
              <w:t xml:space="preserve"> </w:t>
            </w:r>
            <w:r w:rsidRPr="00692242">
              <w:rPr>
                <w:noProof/>
                <w:sz w:val="16"/>
                <w:szCs w:val="16"/>
              </w:rPr>
              <w:t>Annexes</w:t>
            </w:r>
            <w:r w:rsidR="00B3790A">
              <w:rPr>
                <w:noProof/>
                <w:sz w:val="16"/>
                <w:szCs w:val="16"/>
              </w:rPr>
              <w:t xml:space="preserve"> </w:t>
            </w:r>
            <w:r w:rsidRPr="00692242">
              <w:rPr>
                <w:noProof/>
                <w:sz w:val="16"/>
                <w:szCs w:val="16"/>
              </w:rPr>
              <w:t>B.3</w:t>
            </w:r>
            <w:r w:rsidR="00B3790A">
              <w:rPr>
                <w:noProof/>
                <w:sz w:val="16"/>
                <w:szCs w:val="16"/>
              </w:rPr>
              <w:t xml:space="preserve"> </w:t>
            </w:r>
            <w:r w:rsidRPr="00692242">
              <w:rPr>
                <w:noProof/>
                <w:sz w:val="16"/>
                <w:szCs w:val="16"/>
              </w:rPr>
              <w:t>and</w:t>
            </w:r>
            <w:r w:rsidR="00B3790A">
              <w:rPr>
                <w:noProof/>
                <w:sz w:val="16"/>
                <w:szCs w:val="16"/>
              </w:rPr>
              <w:t xml:space="preserve"> </w:t>
            </w:r>
            <w:r w:rsidRPr="00692242">
              <w:rPr>
                <w:noProof/>
                <w:sz w:val="16"/>
                <w:szCs w:val="16"/>
              </w:rPr>
              <w:t>B.9</w:t>
            </w:r>
          </w:p>
        </w:tc>
        <w:tc>
          <w:tcPr>
            <w:tcW w:w="708" w:type="dxa"/>
            <w:shd w:val="solid" w:color="FFFFFF" w:fill="auto"/>
            <w:vAlign w:val="center"/>
          </w:tcPr>
          <w:p w14:paraId="3779164A" w14:textId="77777777" w:rsidR="008B45D8" w:rsidRDefault="008B45D8" w:rsidP="0006145A">
            <w:pPr>
              <w:pStyle w:val="TAL"/>
              <w:keepNext w:val="0"/>
              <w:rPr>
                <w:noProof/>
                <w:sz w:val="16"/>
                <w:szCs w:val="16"/>
              </w:rPr>
            </w:pPr>
          </w:p>
        </w:tc>
      </w:tr>
      <w:tr w:rsidR="008B45D8" w:rsidRPr="007D6048" w14:paraId="31B8849E" w14:textId="77777777" w:rsidTr="00AE02C3">
        <w:trPr>
          <w:jc w:val="center"/>
        </w:trPr>
        <w:tc>
          <w:tcPr>
            <w:tcW w:w="800" w:type="dxa"/>
            <w:shd w:val="solid" w:color="FFFFFF" w:fill="auto"/>
            <w:vAlign w:val="center"/>
          </w:tcPr>
          <w:p w14:paraId="5DF8FECF" w14:textId="77777777" w:rsidR="008B45D8" w:rsidRDefault="008B45D8" w:rsidP="0006145A">
            <w:pPr>
              <w:pStyle w:val="TAL"/>
              <w:keepNext w:val="0"/>
              <w:rPr>
                <w:noProof/>
                <w:sz w:val="16"/>
                <w:szCs w:val="16"/>
              </w:rPr>
            </w:pPr>
          </w:p>
        </w:tc>
        <w:tc>
          <w:tcPr>
            <w:tcW w:w="800" w:type="dxa"/>
            <w:shd w:val="solid" w:color="FFFFFF" w:fill="auto"/>
            <w:vAlign w:val="center"/>
          </w:tcPr>
          <w:p w14:paraId="34542F61" w14:textId="77777777" w:rsidR="008B45D8" w:rsidRDefault="008B45D8" w:rsidP="0006145A">
            <w:pPr>
              <w:pStyle w:val="TAL"/>
              <w:keepNext w:val="0"/>
              <w:rPr>
                <w:noProof/>
                <w:sz w:val="16"/>
                <w:szCs w:val="16"/>
              </w:rPr>
            </w:pPr>
          </w:p>
        </w:tc>
        <w:tc>
          <w:tcPr>
            <w:tcW w:w="1094" w:type="dxa"/>
            <w:shd w:val="solid" w:color="FFFFFF" w:fill="auto"/>
            <w:vAlign w:val="center"/>
          </w:tcPr>
          <w:p w14:paraId="1CAA7076" w14:textId="77777777" w:rsidR="008B45D8" w:rsidRDefault="008B45D8" w:rsidP="0006145A">
            <w:pPr>
              <w:pStyle w:val="TAL"/>
              <w:keepNext w:val="0"/>
              <w:rPr>
                <w:noProof/>
                <w:sz w:val="16"/>
                <w:szCs w:val="16"/>
              </w:rPr>
            </w:pPr>
          </w:p>
        </w:tc>
        <w:tc>
          <w:tcPr>
            <w:tcW w:w="567" w:type="dxa"/>
            <w:shd w:val="solid" w:color="FFFFFF" w:fill="auto"/>
            <w:vAlign w:val="center"/>
          </w:tcPr>
          <w:p w14:paraId="51A918A3" w14:textId="77777777" w:rsidR="008B45D8" w:rsidRDefault="008B45D8" w:rsidP="0006145A">
            <w:pPr>
              <w:pStyle w:val="TAL"/>
              <w:keepNext w:val="0"/>
              <w:rPr>
                <w:noProof/>
                <w:sz w:val="16"/>
                <w:szCs w:val="16"/>
              </w:rPr>
            </w:pPr>
            <w:r>
              <w:rPr>
                <w:noProof/>
                <w:sz w:val="16"/>
                <w:szCs w:val="16"/>
              </w:rPr>
              <w:t>243</w:t>
            </w:r>
          </w:p>
        </w:tc>
        <w:tc>
          <w:tcPr>
            <w:tcW w:w="425" w:type="dxa"/>
            <w:shd w:val="solid" w:color="FFFFFF" w:fill="auto"/>
            <w:vAlign w:val="center"/>
          </w:tcPr>
          <w:p w14:paraId="5F2300C7"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5CE1AAC8" w14:textId="77777777" w:rsidR="008B45D8" w:rsidRDefault="008B45D8" w:rsidP="0006145A">
            <w:pPr>
              <w:pStyle w:val="TAL"/>
              <w:keepNext w:val="0"/>
              <w:rPr>
                <w:noProof/>
                <w:sz w:val="16"/>
                <w:szCs w:val="16"/>
              </w:rPr>
            </w:pPr>
            <w:r>
              <w:rPr>
                <w:noProof/>
                <w:sz w:val="16"/>
                <w:szCs w:val="16"/>
              </w:rPr>
              <w:t>D</w:t>
            </w:r>
          </w:p>
        </w:tc>
        <w:tc>
          <w:tcPr>
            <w:tcW w:w="4820" w:type="dxa"/>
            <w:shd w:val="solid" w:color="FFFFFF" w:fill="auto"/>
            <w:vAlign w:val="center"/>
          </w:tcPr>
          <w:p w14:paraId="5861A85A" w14:textId="77777777" w:rsidR="008B45D8" w:rsidRPr="007413B7" w:rsidRDefault="008B45D8" w:rsidP="0006145A">
            <w:pPr>
              <w:pStyle w:val="TAL"/>
              <w:keepNext w:val="0"/>
              <w:rPr>
                <w:noProof/>
                <w:sz w:val="16"/>
                <w:szCs w:val="16"/>
              </w:rPr>
            </w:pPr>
            <w:r w:rsidRPr="00C7417A">
              <w:rPr>
                <w:noProof/>
                <w:sz w:val="16"/>
                <w:szCs w:val="16"/>
              </w:rPr>
              <w:t>Repair</w:t>
            </w:r>
            <w:r w:rsidR="00B3790A">
              <w:rPr>
                <w:noProof/>
                <w:sz w:val="16"/>
                <w:szCs w:val="16"/>
              </w:rPr>
              <w:t xml:space="preserve"> </w:t>
            </w:r>
            <w:r w:rsidRPr="00C7417A">
              <w:rPr>
                <w:noProof/>
                <w:sz w:val="16"/>
                <w:szCs w:val="16"/>
              </w:rPr>
              <w:t>of</w:t>
            </w:r>
            <w:r w:rsidR="00B3790A">
              <w:rPr>
                <w:noProof/>
                <w:sz w:val="16"/>
                <w:szCs w:val="16"/>
              </w:rPr>
              <w:t xml:space="preserve"> </w:t>
            </w:r>
            <w:r w:rsidRPr="00C7417A">
              <w:rPr>
                <w:noProof/>
                <w:sz w:val="16"/>
                <w:szCs w:val="16"/>
              </w:rPr>
              <w:t>hanging</w:t>
            </w:r>
            <w:r w:rsidR="00B3790A">
              <w:rPr>
                <w:noProof/>
                <w:sz w:val="16"/>
                <w:szCs w:val="16"/>
              </w:rPr>
              <w:t xml:space="preserve"> </w:t>
            </w:r>
            <w:r w:rsidRPr="00C7417A">
              <w:rPr>
                <w:noProof/>
                <w:sz w:val="16"/>
                <w:szCs w:val="16"/>
              </w:rPr>
              <w:t>paragraphs</w:t>
            </w:r>
          </w:p>
        </w:tc>
        <w:tc>
          <w:tcPr>
            <w:tcW w:w="708" w:type="dxa"/>
            <w:shd w:val="solid" w:color="FFFFFF" w:fill="auto"/>
            <w:vAlign w:val="center"/>
          </w:tcPr>
          <w:p w14:paraId="35845B8A" w14:textId="77777777" w:rsidR="008B45D8" w:rsidRDefault="008B45D8" w:rsidP="0006145A">
            <w:pPr>
              <w:pStyle w:val="TAL"/>
              <w:keepNext w:val="0"/>
              <w:rPr>
                <w:noProof/>
                <w:sz w:val="16"/>
                <w:szCs w:val="16"/>
              </w:rPr>
            </w:pPr>
          </w:p>
        </w:tc>
      </w:tr>
      <w:tr w:rsidR="008B45D8" w:rsidRPr="007D6048" w14:paraId="74F71EA1" w14:textId="77777777" w:rsidTr="00AE02C3">
        <w:trPr>
          <w:jc w:val="center"/>
        </w:trPr>
        <w:tc>
          <w:tcPr>
            <w:tcW w:w="800" w:type="dxa"/>
            <w:shd w:val="solid" w:color="FFFFFF" w:fill="auto"/>
            <w:vAlign w:val="center"/>
          </w:tcPr>
          <w:p w14:paraId="0EC45FD1" w14:textId="77777777" w:rsidR="008B45D8" w:rsidRDefault="008B45D8" w:rsidP="0006145A">
            <w:pPr>
              <w:pStyle w:val="TAL"/>
              <w:keepNext w:val="0"/>
              <w:rPr>
                <w:noProof/>
                <w:sz w:val="16"/>
                <w:szCs w:val="16"/>
              </w:rPr>
            </w:pPr>
          </w:p>
        </w:tc>
        <w:tc>
          <w:tcPr>
            <w:tcW w:w="800" w:type="dxa"/>
            <w:shd w:val="solid" w:color="FFFFFF" w:fill="auto"/>
            <w:vAlign w:val="center"/>
          </w:tcPr>
          <w:p w14:paraId="1E9C942B" w14:textId="77777777" w:rsidR="008B45D8" w:rsidRDefault="008B45D8" w:rsidP="0006145A">
            <w:pPr>
              <w:pStyle w:val="TAL"/>
              <w:keepNext w:val="0"/>
              <w:rPr>
                <w:noProof/>
                <w:sz w:val="16"/>
                <w:szCs w:val="16"/>
              </w:rPr>
            </w:pPr>
          </w:p>
        </w:tc>
        <w:tc>
          <w:tcPr>
            <w:tcW w:w="1094" w:type="dxa"/>
            <w:shd w:val="solid" w:color="FFFFFF" w:fill="auto"/>
            <w:vAlign w:val="center"/>
          </w:tcPr>
          <w:p w14:paraId="77ECF4C8" w14:textId="77777777" w:rsidR="008B45D8" w:rsidRDefault="008B45D8" w:rsidP="0006145A">
            <w:pPr>
              <w:pStyle w:val="TAL"/>
              <w:keepNext w:val="0"/>
              <w:rPr>
                <w:noProof/>
                <w:sz w:val="16"/>
                <w:szCs w:val="16"/>
              </w:rPr>
            </w:pPr>
          </w:p>
        </w:tc>
        <w:tc>
          <w:tcPr>
            <w:tcW w:w="567" w:type="dxa"/>
            <w:shd w:val="solid" w:color="FFFFFF" w:fill="auto"/>
            <w:vAlign w:val="center"/>
          </w:tcPr>
          <w:p w14:paraId="5877A194" w14:textId="77777777" w:rsidR="008B45D8" w:rsidRDefault="008B45D8" w:rsidP="0006145A">
            <w:pPr>
              <w:pStyle w:val="TAL"/>
              <w:keepNext w:val="0"/>
              <w:rPr>
                <w:noProof/>
                <w:sz w:val="16"/>
                <w:szCs w:val="16"/>
              </w:rPr>
            </w:pPr>
            <w:r>
              <w:rPr>
                <w:noProof/>
                <w:sz w:val="16"/>
                <w:szCs w:val="16"/>
              </w:rPr>
              <w:t>244</w:t>
            </w:r>
          </w:p>
        </w:tc>
        <w:tc>
          <w:tcPr>
            <w:tcW w:w="425" w:type="dxa"/>
            <w:shd w:val="solid" w:color="FFFFFF" w:fill="auto"/>
            <w:vAlign w:val="center"/>
          </w:tcPr>
          <w:p w14:paraId="007E8D9A"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120AF077"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48B7BC74" w14:textId="77777777" w:rsidR="008B45D8" w:rsidRPr="007413B7" w:rsidRDefault="008B45D8" w:rsidP="0006145A">
            <w:pPr>
              <w:pStyle w:val="TAL"/>
              <w:keepNext w:val="0"/>
              <w:rPr>
                <w:noProof/>
                <w:sz w:val="16"/>
                <w:szCs w:val="16"/>
              </w:rPr>
            </w:pPr>
            <w:r w:rsidRPr="00C7417A">
              <w:rPr>
                <w:noProof/>
                <w:sz w:val="16"/>
                <w:szCs w:val="16"/>
              </w:rPr>
              <w:t>Correction</w:t>
            </w:r>
            <w:r w:rsidR="00B3790A">
              <w:rPr>
                <w:noProof/>
                <w:sz w:val="16"/>
                <w:szCs w:val="16"/>
              </w:rPr>
              <w:t xml:space="preserve"> </w:t>
            </w:r>
            <w:r w:rsidRPr="00C7417A">
              <w:rPr>
                <w:noProof/>
                <w:sz w:val="16"/>
                <w:szCs w:val="16"/>
              </w:rPr>
              <w:t>to</w:t>
            </w:r>
            <w:r w:rsidR="00B3790A">
              <w:rPr>
                <w:noProof/>
                <w:sz w:val="16"/>
                <w:szCs w:val="16"/>
              </w:rPr>
              <w:t xml:space="preserve"> </w:t>
            </w:r>
            <w:r w:rsidRPr="00C7417A">
              <w:rPr>
                <w:noProof/>
                <w:sz w:val="16"/>
                <w:szCs w:val="16"/>
              </w:rPr>
              <w:t>ASN.1</w:t>
            </w:r>
            <w:r w:rsidR="00B3790A">
              <w:rPr>
                <w:noProof/>
                <w:sz w:val="16"/>
                <w:szCs w:val="16"/>
              </w:rPr>
              <w:t xml:space="preserve"> </w:t>
            </w:r>
            <w:r w:rsidRPr="00C7417A">
              <w:rPr>
                <w:noProof/>
                <w:sz w:val="16"/>
                <w:szCs w:val="16"/>
              </w:rPr>
              <w:t>definition</w:t>
            </w:r>
            <w:r w:rsidR="00B3790A">
              <w:rPr>
                <w:noProof/>
                <w:sz w:val="16"/>
                <w:szCs w:val="16"/>
              </w:rPr>
              <w:t xml:space="preserve"> </w:t>
            </w:r>
            <w:r w:rsidRPr="00C7417A">
              <w:rPr>
                <w:noProof/>
                <w:sz w:val="16"/>
                <w:szCs w:val="16"/>
              </w:rPr>
              <w:t>of</w:t>
            </w:r>
            <w:r w:rsidR="00B3790A">
              <w:rPr>
                <w:noProof/>
                <w:sz w:val="16"/>
                <w:szCs w:val="16"/>
              </w:rPr>
              <w:t xml:space="preserve"> </w:t>
            </w:r>
            <w:r w:rsidRPr="00C7417A">
              <w:rPr>
                <w:noProof/>
                <w:sz w:val="16"/>
                <w:szCs w:val="16"/>
              </w:rPr>
              <w:t>VoIP</w:t>
            </w:r>
            <w:r w:rsidR="00B3790A">
              <w:rPr>
                <w:noProof/>
                <w:sz w:val="16"/>
                <w:szCs w:val="16"/>
              </w:rPr>
              <w:t xml:space="preserve"> </w:t>
            </w:r>
            <w:r w:rsidRPr="00C7417A">
              <w:rPr>
                <w:noProof/>
                <w:sz w:val="16"/>
                <w:szCs w:val="16"/>
              </w:rPr>
              <w:t>HI3</w:t>
            </w:r>
          </w:p>
        </w:tc>
        <w:tc>
          <w:tcPr>
            <w:tcW w:w="708" w:type="dxa"/>
            <w:shd w:val="solid" w:color="FFFFFF" w:fill="auto"/>
            <w:vAlign w:val="center"/>
          </w:tcPr>
          <w:p w14:paraId="4BC58E76" w14:textId="77777777" w:rsidR="008B45D8" w:rsidRDefault="008B45D8" w:rsidP="0006145A">
            <w:pPr>
              <w:pStyle w:val="TAL"/>
              <w:keepNext w:val="0"/>
              <w:rPr>
                <w:noProof/>
                <w:sz w:val="16"/>
                <w:szCs w:val="16"/>
              </w:rPr>
            </w:pPr>
          </w:p>
        </w:tc>
      </w:tr>
      <w:tr w:rsidR="008B45D8" w:rsidRPr="007D6048" w14:paraId="595F82DF" w14:textId="77777777" w:rsidTr="00AE02C3">
        <w:trPr>
          <w:jc w:val="center"/>
        </w:trPr>
        <w:tc>
          <w:tcPr>
            <w:tcW w:w="800" w:type="dxa"/>
            <w:shd w:val="solid" w:color="FFFFFF" w:fill="auto"/>
            <w:vAlign w:val="center"/>
          </w:tcPr>
          <w:p w14:paraId="475EF78E" w14:textId="77777777" w:rsidR="008B45D8" w:rsidRDefault="008B45D8" w:rsidP="0006145A">
            <w:pPr>
              <w:pStyle w:val="TAL"/>
              <w:keepNext w:val="0"/>
              <w:rPr>
                <w:noProof/>
                <w:sz w:val="16"/>
                <w:szCs w:val="16"/>
              </w:rPr>
            </w:pPr>
          </w:p>
        </w:tc>
        <w:tc>
          <w:tcPr>
            <w:tcW w:w="800" w:type="dxa"/>
            <w:shd w:val="solid" w:color="FFFFFF" w:fill="auto"/>
            <w:vAlign w:val="center"/>
          </w:tcPr>
          <w:p w14:paraId="214BE02C" w14:textId="77777777" w:rsidR="008B45D8" w:rsidRDefault="008B45D8" w:rsidP="0006145A">
            <w:pPr>
              <w:pStyle w:val="TAL"/>
              <w:keepNext w:val="0"/>
              <w:rPr>
                <w:noProof/>
                <w:sz w:val="16"/>
                <w:szCs w:val="16"/>
              </w:rPr>
            </w:pPr>
          </w:p>
        </w:tc>
        <w:tc>
          <w:tcPr>
            <w:tcW w:w="1094" w:type="dxa"/>
            <w:shd w:val="solid" w:color="FFFFFF" w:fill="auto"/>
            <w:vAlign w:val="center"/>
          </w:tcPr>
          <w:p w14:paraId="76E3CCCD" w14:textId="77777777" w:rsidR="008B45D8" w:rsidRDefault="008B45D8" w:rsidP="0006145A">
            <w:pPr>
              <w:pStyle w:val="TAL"/>
              <w:keepNext w:val="0"/>
              <w:rPr>
                <w:noProof/>
                <w:sz w:val="16"/>
                <w:szCs w:val="16"/>
              </w:rPr>
            </w:pPr>
          </w:p>
        </w:tc>
        <w:tc>
          <w:tcPr>
            <w:tcW w:w="567" w:type="dxa"/>
            <w:shd w:val="solid" w:color="FFFFFF" w:fill="auto"/>
            <w:vAlign w:val="center"/>
          </w:tcPr>
          <w:p w14:paraId="1C34C5FE" w14:textId="77777777" w:rsidR="008B45D8" w:rsidRDefault="008B45D8" w:rsidP="0006145A">
            <w:pPr>
              <w:pStyle w:val="TAL"/>
              <w:keepNext w:val="0"/>
              <w:rPr>
                <w:noProof/>
                <w:sz w:val="16"/>
                <w:szCs w:val="16"/>
              </w:rPr>
            </w:pPr>
            <w:r>
              <w:rPr>
                <w:noProof/>
                <w:sz w:val="16"/>
                <w:szCs w:val="16"/>
              </w:rPr>
              <w:t>245</w:t>
            </w:r>
          </w:p>
        </w:tc>
        <w:tc>
          <w:tcPr>
            <w:tcW w:w="425" w:type="dxa"/>
            <w:shd w:val="solid" w:color="FFFFFF" w:fill="auto"/>
            <w:vAlign w:val="center"/>
          </w:tcPr>
          <w:p w14:paraId="2F9C5BF2"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1C800F02"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77CC8D20" w14:textId="77777777" w:rsidR="008B45D8" w:rsidRPr="007413B7" w:rsidRDefault="008B45D8" w:rsidP="0006145A">
            <w:pPr>
              <w:pStyle w:val="TAL"/>
              <w:keepNext w:val="0"/>
              <w:rPr>
                <w:noProof/>
                <w:sz w:val="16"/>
                <w:szCs w:val="16"/>
              </w:rPr>
            </w:pPr>
            <w:r w:rsidRPr="00C7417A">
              <w:rPr>
                <w:noProof/>
                <w:sz w:val="16"/>
                <w:szCs w:val="16"/>
              </w:rPr>
              <w:t>Clarification</w:t>
            </w:r>
            <w:r w:rsidR="00B3790A">
              <w:rPr>
                <w:noProof/>
                <w:sz w:val="16"/>
                <w:szCs w:val="16"/>
              </w:rPr>
              <w:t xml:space="preserve"> </w:t>
            </w:r>
            <w:r w:rsidRPr="00C7417A">
              <w:rPr>
                <w:noProof/>
                <w:sz w:val="16"/>
                <w:szCs w:val="16"/>
              </w:rPr>
              <w:t>to</w:t>
            </w:r>
            <w:r w:rsidR="00B3790A">
              <w:rPr>
                <w:noProof/>
                <w:sz w:val="16"/>
                <w:szCs w:val="16"/>
              </w:rPr>
              <w:t xml:space="preserve"> </w:t>
            </w:r>
            <w:r w:rsidRPr="00C7417A">
              <w:rPr>
                <w:noProof/>
                <w:sz w:val="16"/>
                <w:szCs w:val="16"/>
              </w:rPr>
              <w:t>the</w:t>
            </w:r>
            <w:r w:rsidR="00B3790A">
              <w:rPr>
                <w:noProof/>
                <w:sz w:val="16"/>
                <w:szCs w:val="16"/>
              </w:rPr>
              <w:t xml:space="preserve"> </w:t>
            </w:r>
            <w:r w:rsidRPr="00C7417A">
              <w:rPr>
                <w:noProof/>
                <w:sz w:val="16"/>
                <w:szCs w:val="16"/>
              </w:rPr>
              <w:t>definition</w:t>
            </w:r>
            <w:r w:rsidR="00B3790A">
              <w:rPr>
                <w:noProof/>
                <w:sz w:val="16"/>
                <w:szCs w:val="16"/>
              </w:rPr>
              <w:t xml:space="preserve"> </w:t>
            </w:r>
            <w:r w:rsidRPr="00C7417A">
              <w:rPr>
                <w:noProof/>
                <w:sz w:val="16"/>
                <w:szCs w:val="16"/>
              </w:rPr>
              <w:t>of</w:t>
            </w:r>
            <w:r w:rsidR="00B3790A">
              <w:rPr>
                <w:noProof/>
                <w:sz w:val="16"/>
                <w:szCs w:val="16"/>
              </w:rPr>
              <w:t xml:space="preserve"> </w:t>
            </w:r>
            <w:r w:rsidRPr="00C7417A">
              <w:rPr>
                <w:noProof/>
                <w:sz w:val="16"/>
                <w:szCs w:val="16"/>
              </w:rPr>
              <w:t>CC</w:t>
            </w:r>
            <w:r w:rsidR="00B3790A">
              <w:rPr>
                <w:noProof/>
                <w:sz w:val="16"/>
                <w:szCs w:val="16"/>
              </w:rPr>
              <w:t xml:space="preserve"> </w:t>
            </w:r>
            <w:r w:rsidRPr="00C7417A">
              <w:rPr>
                <w:noProof/>
                <w:sz w:val="16"/>
                <w:szCs w:val="16"/>
              </w:rPr>
              <w:t>for</w:t>
            </w:r>
            <w:r w:rsidR="00B3790A">
              <w:rPr>
                <w:noProof/>
                <w:sz w:val="16"/>
                <w:szCs w:val="16"/>
              </w:rPr>
              <w:t xml:space="preserve"> </w:t>
            </w:r>
            <w:r w:rsidRPr="00C7417A">
              <w:rPr>
                <w:noProof/>
                <w:sz w:val="16"/>
                <w:szCs w:val="16"/>
              </w:rPr>
              <w:t>IMS</w:t>
            </w:r>
            <w:r w:rsidR="00B3790A">
              <w:rPr>
                <w:noProof/>
                <w:sz w:val="16"/>
                <w:szCs w:val="16"/>
              </w:rPr>
              <w:t xml:space="preserve"> </w:t>
            </w:r>
            <w:r w:rsidRPr="00C7417A">
              <w:rPr>
                <w:noProof/>
                <w:sz w:val="16"/>
                <w:szCs w:val="16"/>
              </w:rPr>
              <w:t>VoIP</w:t>
            </w:r>
            <w:r w:rsidR="00B3790A">
              <w:rPr>
                <w:noProof/>
                <w:sz w:val="16"/>
                <w:szCs w:val="16"/>
              </w:rPr>
              <w:t xml:space="preserve"> </w:t>
            </w:r>
            <w:r w:rsidRPr="00C7417A">
              <w:rPr>
                <w:noProof/>
                <w:sz w:val="16"/>
                <w:szCs w:val="16"/>
              </w:rPr>
              <w:t>in</w:t>
            </w:r>
            <w:r w:rsidR="00B3790A">
              <w:rPr>
                <w:noProof/>
                <w:sz w:val="16"/>
                <w:szCs w:val="16"/>
              </w:rPr>
              <w:t xml:space="preserve"> </w:t>
            </w:r>
            <w:r w:rsidRPr="00C7417A">
              <w:rPr>
                <w:noProof/>
                <w:sz w:val="16"/>
                <w:szCs w:val="16"/>
              </w:rPr>
              <w:t>clause</w:t>
            </w:r>
            <w:r w:rsidR="00B3790A">
              <w:rPr>
                <w:noProof/>
                <w:sz w:val="16"/>
                <w:szCs w:val="16"/>
              </w:rPr>
              <w:t xml:space="preserve"> </w:t>
            </w:r>
            <w:r w:rsidRPr="00C7417A">
              <w:rPr>
                <w:noProof/>
                <w:sz w:val="16"/>
                <w:szCs w:val="16"/>
              </w:rPr>
              <w:t>12.6</w:t>
            </w:r>
          </w:p>
        </w:tc>
        <w:tc>
          <w:tcPr>
            <w:tcW w:w="708" w:type="dxa"/>
            <w:shd w:val="solid" w:color="FFFFFF" w:fill="auto"/>
            <w:vAlign w:val="center"/>
          </w:tcPr>
          <w:p w14:paraId="7D4EF6D0" w14:textId="77777777" w:rsidR="008B45D8" w:rsidRDefault="008B45D8" w:rsidP="0006145A">
            <w:pPr>
              <w:pStyle w:val="TAL"/>
              <w:keepNext w:val="0"/>
              <w:rPr>
                <w:noProof/>
                <w:sz w:val="16"/>
                <w:szCs w:val="16"/>
              </w:rPr>
            </w:pPr>
          </w:p>
        </w:tc>
      </w:tr>
      <w:tr w:rsidR="008B45D8" w:rsidRPr="007D6048" w14:paraId="235C6371" w14:textId="77777777" w:rsidTr="00AE02C3">
        <w:trPr>
          <w:jc w:val="center"/>
        </w:trPr>
        <w:tc>
          <w:tcPr>
            <w:tcW w:w="800" w:type="dxa"/>
            <w:shd w:val="solid" w:color="FFFFFF" w:fill="auto"/>
            <w:vAlign w:val="center"/>
          </w:tcPr>
          <w:p w14:paraId="402C81D9" w14:textId="77777777" w:rsidR="008B45D8" w:rsidRDefault="008B45D8" w:rsidP="0006145A">
            <w:pPr>
              <w:pStyle w:val="TAL"/>
              <w:keepNext w:val="0"/>
              <w:rPr>
                <w:noProof/>
                <w:sz w:val="16"/>
                <w:szCs w:val="16"/>
              </w:rPr>
            </w:pPr>
          </w:p>
        </w:tc>
        <w:tc>
          <w:tcPr>
            <w:tcW w:w="800" w:type="dxa"/>
            <w:shd w:val="solid" w:color="FFFFFF" w:fill="auto"/>
            <w:vAlign w:val="center"/>
          </w:tcPr>
          <w:p w14:paraId="067E3DB3" w14:textId="77777777" w:rsidR="008B45D8" w:rsidRDefault="008B45D8" w:rsidP="0006145A">
            <w:pPr>
              <w:pStyle w:val="TAL"/>
              <w:keepNext w:val="0"/>
              <w:rPr>
                <w:noProof/>
                <w:sz w:val="16"/>
                <w:szCs w:val="16"/>
              </w:rPr>
            </w:pPr>
          </w:p>
        </w:tc>
        <w:tc>
          <w:tcPr>
            <w:tcW w:w="1094" w:type="dxa"/>
            <w:shd w:val="solid" w:color="FFFFFF" w:fill="auto"/>
            <w:vAlign w:val="center"/>
          </w:tcPr>
          <w:p w14:paraId="3411A3AA" w14:textId="77777777" w:rsidR="008B45D8" w:rsidRDefault="008B45D8" w:rsidP="0006145A">
            <w:pPr>
              <w:pStyle w:val="TAL"/>
              <w:keepNext w:val="0"/>
              <w:rPr>
                <w:noProof/>
                <w:sz w:val="16"/>
                <w:szCs w:val="16"/>
              </w:rPr>
            </w:pPr>
          </w:p>
        </w:tc>
        <w:tc>
          <w:tcPr>
            <w:tcW w:w="567" w:type="dxa"/>
            <w:shd w:val="solid" w:color="FFFFFF" w:fill="auto"/>
            <w:vAlign w:val="center"/>
          </w:tcPr>
          <w:p w14:paraId="23C08DF8" w14:textId="77777777" w:rsidR="008B45D8" w:rsidRDefault="008B45D8" w:rsidP="0006145A">
            <w:pPr>
              <w:pStyle w:val="TAL"/>
              <w:keepNext w:val="0"/>
              <w:rPr>
                <w:noProof/>
                <w:sz w:val="16"/>
                <w:szCs w:val="16"/>
              </w:rPr>
            </w:pPr>
            <w:r>
              <w:rPr>
                <w:noProof/>
                <w:sz w:val="16"/>
                <w:szCs w:val="16"/>
              </w:rPr>
              <w:t>246</w:t>
            </w:r>
          </w:p>
        </w:tc>
        <w:tc>
          <w:tcPr>
            <w:tcW w:w="425" w:type="dxa"/>
            <w:shd w:val="solid" w:color="FFFFFF" w:fill="auto"/>
            <w:vAlign w:val="center"/>
          </w:tcPr>
          <w:p w14:paraId="2D133B70"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55DBF115"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71BC91B6" w14:textId="77777777" w:rsidR="008B45D8" w:rsidRPr="007413B7" w:rsidRDefault="008B45D8" w:rsidP="0006145A">
            <w:pPr>
              <w:pStyle w:val="TAL"/>
              <w:keepNext w:val="0"/>
              <w:rPr>
                <w:noProof/>
                <w:sz w:val="16"/>
                <w:szCs w:val="16"/>
              </w:rPr>
            </w:pPr>
            <w:r w:rsidRPr="000B65C1">
              <w:rPr>
                <w:noProof/>
                <w:sz w:val="16"/>
                <w:szCs w:val="16"/>
              </w:rPr>
              <w:t>Addition</w:t>
            </w:r>
            <w:r w:rsidR="00B3790A">
              <w:rPr>
                <w:noProof/>
                <w:sz w:val="16"/>
                <w:szCs w:val="16"/>
              </w:rPr>
              <w:t xml:space="preserve"> </w:t>
            </w:r>
            <w:r w:rsidRPr="000B65C1">
              <w:rPr>
                <w:noProof/>
                <w:sz w:val="16"/>
                <w:szCs w:val="16"/>
              </w:rPr>
              <w:t>of</w:t>
            </w:r>
            <w:r w:rsidR="00B3790A">
              <w:rPr>
                <w:noProof/>
                <w:sz w:val="16"/>
                <w:szCs w:val="16"/>
              </w:rPr>
              <w:t xml:space="preserve"> </w:t>
            </w:r>
            <w:r w:rsidRPr="000B65C1">
              <w:rPr>
                <w:noProof/>
                <w:sz w:val="16"/>
                <w:szCs w:val="16"/>
              </w:rPr>
              <w:t>IMS-VoIP-Correlation</w:t>
            </w:r>
            <w:r w:rsidR="00B3790A">
              <w:rPr>
                <w:noProof/>
                <w:sz w:val="16"/>
                <w:szCs w:val="16"/>
              </w:rPr>
              <w:t xml:space="preserve"> </w:t>
            </w:r>
            <w:r w:rsidRPr="000B65C1">
              <w:rPr>
                <w:noProof/>
                <w:sz w:val="16"/>
                <w:szCs w:val="16"/>
              </w:rPr>
              <w:t>to</w:t>
            </w:r>
            <w:r w:rsidR="00B3790A">
              <w:rPr>
                <w:noProof/>
                <w:sz w:val="16"/>
                <w:szCs w:val="16"/>
              </w:rPr>
              <w:t xml:space="preserve"> </w:t>
            </w:r>
            <w:r w:rsidRPr="000B65C1">
              <w:rPr>
                <w:noProof/>
                <w:sz w:val="16"/>
                <w:szCs w:val="16"/>
              </w:rPr>
              <w:t>HI2</w:t>
            </w:r>
            <w:r w:rsidR="00B3790A">
              <w:rPr>
                <w:noProof/>
                <w:sz w:val="16"/>
                <w:szCs w:val="16"/>
              </w:rPr>
              <w:t xml:space="preserve"> </w:t>
            </w:r>
            <w:r w:rsidRPr="000B65C1">
              <w:rPr>
                <w:noProof/>
                <w:sz w:val="16"/>
                <w:szCs w:val="16"/>
              </w:rPr>
              <w:t>definition</w:t>
            </w:r>
          </w:p>
        </w:tc>
        <w:tc>
          <w:tcPr>
            <w:tcW w:w="708" w:type="dxa"/>
            <w:shd w:val="solid" w:color="FFFFFF" w:fill="auto"/>
            <w:vAlign w:val="center"/>
          </w:tcPr>
          <w:p w14:paraId="6A2EE036" w14:textId="77777777" w:rsidR="008B45D8" w:rsidRDefault="008B45D8" w:rsidP="0006145A">
            <w:pPr>
              <w:pStyle w:val="TAL"/>
              <w:keepNext w:val="0"/>
              <w:rPr>
                <w:noProof/>
                <w:sz w:val="16"/>
                <w:szCs w:val="16"/>
              </w:rPr>
            </w:pPr>
          </w:p>
        </w:tc>
      </w:tr>
      <w:tr w:rsidR="008B45D8" w:rsidRPr="007D6048" w14:paraId="056644E8" w14:textId="77777777" w:rsidTr="00AE02C3">
        <w:trPr>
          <w:jc w:val="center"/>
        </w:trPr>
        <w:tc>
          <w:tcPr>
            <w:tcW w:w="800" w:type="dxa"/>
            <w:shd w:val="solid" w:color="FFFFFF" w:fill="auto"/>
            <w:vAlign w:val="center"/>
          </w:tcPr>
          <w:p w14:paraId="2A5FA824" w14:textId="77777777" w:rsidR="008B45D8" w:rsidRDefault="008B45D8" w:rsidP="0006145A">
            <w:pPr>
              <w:pStyle w:val="TAL"/>
              <w:keepNext w:val="0"/>
              <w:rPr>
                <w:noProof/>
                <w:sz w:val="16"/>
                <w:szCs w:val="16"/>
              </w:rPr>
            </w:pPr>
          </w:p>
        </w:tc>
        <w:tc>
          <w:tcPr>
            <w:tcW w:w="800" w:type="dxa"/>
            <w:shd w:val="solid" w:color="FFFFFF" w:fill="auto"/>
            <w:vAlign w:val="center"/>
          </w:tcPr>
          <w:p w14:paraId="32C2287F" w14:textId="77777777" w:rsidR="008B45D8" w:rsidRDefault="008B45D8" w:rsidP="0006145A">
            <w:pPr>
              <w:pStyle w:val="TAL"/>
              <w:keepNext w:val="0"/>
              <w:rPr>
                <w:noProof/>
                <w:sz w:val="16"/>
                <w:szCs w:val="16"/>
              </w:rPr>
            </w:pPr>
          </w:p>
        </w:tc>
        <w:tc>
          <w:tcPr>
            <w:tcW w:w="1094" w:type="dxa"/>
            <w:shd w:val="solid" w:color="FFFFFF" w:fill="auto"/>
            <w:vAlign w:val="center"/>
          </w:tcPr>
          <w:p w14:paraId="5D986B8C" w14:textId="77777777" w:rsidR="008B45D8" w:rsidRDefault="008B45D8" w:rsidP="0006145A">
            <w:pPr>
              <w:pStyle w:val="TAL"/>
              <w:keepNext w:val="0"/>
              <w:rPr>
                <w:noProof/>
                <w:sz w:val="16"/>
                <w:szCs w:val="16"/>
              </w:rPr>
            </w:pPr>
          </w:p>
        </w:tc>
        <w:tc>
          <w:tcPr>
            <w:tcW w:w="567" w:type="dxa"/>
            <w:shd w:val="solid" w:color="FFFFFF" w:fill="auto"/>
            <w:vAlign w:val="center"/>
          </w:tcPr>
          <w:p w14:paraId="3B62CAC7" w14:textId="77777777" w:rsidR="008B45D8" w:rsidRDefault="008B45D8" w:rsidP="0006145A">
            <w:pPr>
              <w:pStyle w:val="TAL"/>
              <w:keepNext w:val="0"/>
              <w:rPr>
                <w:noProof/>
                <w:sz w:val="16"/>
                <w:szCs w:val="16"/>
              </w:rPr>
            </w:pPr>
            <w:r>
              <w:rPr>
                <w:noProof/>
                <w:sz w:val="16"/>
                <w:szCs w:val="16"/>
              </w:rPr>
              <w:t>247</w:t>
            </w:r>
          </w:p>
        </w:tc>
        <w:tc>
          <w:tcPr>
            <w:tcW w:w="425" w:type="dxa"/>
            <w:shd w:val="solid" w:color="FFFFFF" w:fill="auto"/>
            <w:vAlign w:val="center"/>
          </w:tcPr>
          <w:p w14:paraId="580A03DE"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134331BE"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13D8148D" w14:textId="77777777" w:rsidR="008B45D8" w:rsidRPr="007413B7" w:rsidRDefault="008B45D8" w:rsidP="0006145A">
            <w:pPr>
              <w:pStyle w:val="TAL"/>
              <w:keepNext w:val="0"/>
              <w:rPr>
                <w:noProof/>
                <w:sz w:val="16"/>
                <w:szCs w:val="16"/>
              </w:rPr>
            </w:pPr>
            <w:r w:rsidRPr="006E5F22">
              <w:rPr>
                <w:noProof/>
                <w:sz w:val="16"/>
                <w:szCs w:val="16"/>
              </w:rPr>
              <w:t>Aligning</w:t>
            </w:r>
            <w:r w:rsidR="00B3790A">
              <w:rPr>
                <w:noProof/>
                <w:sz w:val="16"/>
                <w:szCs w:val="16"/>
              </w:rPr>
              <w:t xml:space="preserve"> </w:t>
            </w:r>
            <w:r w:rsidRPr="006E5F22">
              <w:rPr>
                <w:noProof/>
                <w:sz w:val="16"/>
                <w:szCs w:val="16"/>
              </w:rPr>
              <w:t>clause</w:t>
            </w:r>
            <w:r w:rsidR="00B3790A">
              <w:rPr>
                <w:noProof/>
                <w:sz w:val="16"/>
                <w:szCs w:val="16"/>
              </w:rPr>
              <w:t xml:space="preserve"> </w:t>
            </w:r>
            <w:r w:rsidRPr="006E5F22">
              <w:rPr>
                <w:noProof/>
                <w:sz w:val="16"/>
                <w:szCs w:val="16"/>
              </w:rPr>
              <w:t>12.1.4</w:t>
            </w:r>
            <w:r w:rsidR="00B3790A">
              <w:rPr>
                <w:noProof/>
                <w:sz w:val="16"/>
                <w:szCs w:val="16"/>
              </w:rPr>
              <w:t xml:space="preserve"> </w:t>
            </w:r>
            <w:r w:rsidRPr="006E5F22">
              <w:rPr>
                <w:noProof/>
                <w:sz w:val="16"/>
                <w:szCs w:val="16"/>
              </w:rPr>
              <w:t>with</w:t>
            </w:r>
            <w:r w:rsidR="00B3790A">
              <w:rPr>
                <w:noProof/>
                <w:sz w:val="16"/>
                <w:szCs w:val="16"/>
              </w:rPr>
              <w:t xml:space="preserve"> </w:t>
            </w:r>
            <w:r w:rsidRPr="006E5F22">
              <w:rPr>
                <w:noProof/>
                <w:sz w:val="16"/>
                <w:szCs w:val="16"/>
              </w:rPr>
              <w:t>33.107</w:t>
            </w:r>
            <w:r w:rsidR="00B3790A">
              <w:rPr>
                <w:noProof/>
                <w:sz w:val="16"/>
                <w:szCs w:val="16"/>
              </w:rPr>
              <w:t xml:space="preserve"> </w:t>
            </w:r>
            <w:r w:rsidRPr="006E5F22">
              <w:rPr>
                <w:noProof/>
                <w:sz w:val="16"/>
                <w:szCs w:val="16"/>
              </w:rPr>
              <w:t>clause</w:t>
            </w:r>
            <w:r w:rsidR="00B3790A">
              <w:rPr>
                <w:noProof/>
                <w:sz w:val="16"/>
                <w:szCs w:val="16"/>
              </w:rPr>
              <w:t xml:space="preserve"> </w:t>
            </w:r>
            <w:r w:rsidRPr="006E5F22">
              <w:rPr>
                <w:noProof/>
                <w:sz w:val="16"/>
                <w:szCs w:val="16"/>
              </w:rPr>
              <w:t>12</w:t>
            </w:r>
          </w:p>
        </w:tc>
        <w:tc>
          <w:tcPr>
            <w:tcW w:w="708" w:type="dxa"/>
            <w:shd w:val="solid" w:color="FFFFFF" w:fill="auto"/>
            <w:vAlign w:val="center"/>
          </w:tcPr>
          <w:p w14:paraId="6399267C" w14:textId="77777777" w:rsidR="008B45D8" w:rsidRDefault="008B45D8" w:rsidP="0006145A">
            <w:pPr>
              <w:pStyle w:val="TAL"/>
              <w:keepNext w:val="0"/>
              <w:rPr>
                <w:noProof/>
                <w:sz w:val="16"/>
                <w:szCs w:val="16"/>
              </w:rPr>
            </w:pPr>
          </w:p>
        </w:tc>
      </w:tr>
      <w:tr w:rsidR="008B45D8" w:rsidRPr="007D6048" w14:paraId="75E1DBAB" w14:textId="77777777" w:rsidTr="00AE02C3">
        <w:trPr>
          <w:jc w:val="center"/>
        </w:trPr>
        <w:tc>
          <w:tcPr>
            <w:tcW w:w="800" w:type="dxa"/>
            <w:shd w:val="solid" w:color="FFFFFF" w:fill="auto"/>
            <w:vAlign w:val="center"/>
          </w:tcPr>
          <w:p w14:paraId="3F6E344D" w14:textId="77777777" w:rsidR="008B45D8" w:rsidRDefault="008B45D8" w:rsidP="0006145A">
            <w:pPr>
              <w:pStyle w:val="TAL"/>
              <w:keepNext w:val="0"/>
              <w:rPr>
                <w:noProof/>
                <w:sz w:val="16"/>
                <w:szCs w:val="16"/>
              </w:rPr>
            </w:pPr>
          </w:p>
        </w:tc>
        <w:tc>
          <w:tcPr>
            <w:tcW w:w="800" w:type="dxa"/>
            <w:shd w:val="solid" w:color="FFFFFF" w:fill="auto"/>
            <w:vAlign w:val="center"/>
          </w:tcPr>
          <w:p w14:paraId="01D93469" w14:textId="77777777" w:rsidR="008B45D8" w:rsidRDefault="008B45D8" w:rsidP="0006145A">
            <w:pPr>
              <w:pStyle w:val="TAL"/>
              <w:keepNext w:val="0"/>
              <w:rPr>
                <w:noProof/>
                <w:sz w:val="16"/>
                <w:szCs w:val="16"/>
              </w:rPr>
            </w:pPr>
          </w:p>
        </w:tc>
        <w:tc>
          <w:tcPr>
            <w:tcW w:w="1094" w:type="dxa"/>
            <w:shd w:val="solid" w:color="FFFFFF" w:fill="auto"/>
            <w:vAlign w:val="center"/>
          </w:tcPr>
          <w:p w14:paraId="04BC49BC" w14:textId="77777777" w:rsidR="008B45D8" w:rsidRDefault="008B45D8" w:rsidP="0006145A">
            <w:pPr>
              <w:pStyle w:val="TAL"/>
              <w:keepNext w:val="0"/>
              <w:rPr>
                <w:noProof/>
                <w:sz w:val="16"/>
                <w:szCs w:val="16"/>
              </w:rPr>
            </w:pPr>
          </w:p>
        </w:tc>
        <w:tc>
          <w:tcPr>
            <w:tcW w:w="567" w:type="dxa"/>
            <w:shd w:val="solid" w:color="FFFFFF" w:fill="auto"/>
            <w:vAlign w:val="center"/>
          </w:tcPr>
          <w:p w14:paraId="46655D82" w14:textId="77777777" w:rsidR="008B45D8" w:rsidRDefault="008B45D8" w:rsidP="0006145A">
            <w:pPr>
              <w:pStyle w:val="TAL"/>
              <w:keepNext w:val="0"/>
              <w:rPr>
                <w:noProof/>
                <w:sz w:val="16"/>
                <w:szCs w:val="16"/>
              </w:rPr>
            </w:pPr>
            <w:r>
              <w:rPr>
                <w:noProof/>
                <w:sz w:val="16"/>
                <w:szCs w:val="16"/>
              </w:rPr>
              <w:t>248</w:t>
            </w:r>
          </w:p>
        </w:tc>
        <w:tc>
          <w:tcPr>
            <w:tcW w:w="425" w:type="dxa"/>
            <w:shd w:val="solid" w:color="FFFFFF" w:fill="auto"/>
            <w:vAlign w:val="center"/>
          </w:tcPr>
          <w:p w14:paraId="39C11524"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3F54D73A"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34D19B0C" w14:textId="77777777" w:rsidR="008B45D8" w:rsidRPr="007413B7" w:rsidRDefault="008B45D8" w:rsidP="0006145A">
            <w:pPr>
              <w:pStyle w:val="TAL"/>
              <w:keepNext w:val="0"/>
              <w:rPr>
                <w:noProof/>
                <w:sz w:val="16"/>
                <w:szCs w:val="16"/>
              </w:rPr>
            </w:pPr>
            <w:r w:rsidRPr="00C539F8">
              <w:rPr>
                <w:noProof/>
                <w:sz w:val="16"/>
                <w:szCs w:val="16"/>
              </w:rPr>
              <w:t>Common</w:t>
            </w:r>
            <w:r w:rsidR="00B3790A">
              <w:rPr>
                <w:noProof/>
                <w:sz w:val="16"/>
                <w:szCs w:val="16"/>
              </w:rPr>
              <w:t xml:space="preserve"> </w:t>
            </w:r>
            <w:r w:rsidRPr="00C539F8">
              <w:rPr>
                <w:noProof/>
                <w:sz w:val="16"/>
                <w:szCs w:val="16"/>
              </w:rPr>
              <w:t>description</w:t>
            </w:r>
            <w:r w:rsidR="00B3790A">
              <w:rPr>
                <w:noProof/>
                <w:sz w:val="16"/>
                <w:szCs w:val="16"/>
              </w:rPr>
              <w:t xml:space="preserve"> </w:t>
            </w:r>
            <w:r w:rsidRPr="00C539F8">
              <w:rPr>
                <w:noProof/>
                <w:sz w:val="16"/>
                <w:szCs w:val="16"/>
              </w:rPr>
              <w:t>of</w:t>
            </w:r>
            <w:r w:rsidR="00B3790A">
              <w:rPr>
                <w:noProof/>
                <w:sz w:val="16"/>
                <w:szCs w:val="16"/>
              </w:rPr>
              <w:t xml:space="preserve"> </w:t>
            </w:r>
            <w:r w:rsidRPr="00C539F8">
              <w:rPr>
                <w:noProof/>
                <w:sz w:val="16"/>
                <w:szCs w:val="16"/>
              </w:rPr>
              <w:t>reliability</w:t>
            </w:r>
            <w:r w:rsidR="00B3790A">
              <w:rPr>
                <w:noProof/>
                <w:sz w:val="16"/>
                <w:szCs w:val="16"/>
              </w:rPr>
              <w:t xml:space="preserve"> </w:t>
            </w:r>
            <w:r w:rsidRPr="00C539F8">
              <w:rPr>
                <w:noProof/>
                <w:sz w:val="16"/>
                <w:szCs w:val="16"/>
              </w:rPr>
              <w:t>in</w:t>
            </w:r>
            <w:r w:rsidR="00B3790A">
              <w:rPr>
                <w:noProof/>
                <w:sz w:val="16"/>
                <w:szCs w:val="16"/>
              </w:rPr>
              <w:t xml:space="preserve"> </w:t>
            </w:r>
            <w:r w:rsidRPr="00C539F8">
              <w:rPr>
                <w:noProof/>
                <w:sz w:val="16"/>
                <w:szCs w:val="16"/>
              </w:rPr>
              <w:t>clause</w:t>
            </w:r>
            <w:r w:rsidR="00B3790A">
              <w:rPr>
                <w:noProof/>
                <w:sz w:val="16"/>
                <w:szCs w:val="16"/>
              </w:rPr>
              <w:t xml:space="preserve"> </w:t>
            </w:r>
            <w:r w:rsidRPr="00C539F8">
              <w:rPr>
                <w:noProof/>
                <w:sz w:val="16"/>
                <w:szCs w:val="16"/>
              </w:rPr>
              <w:t>4,</w:t>
            </w:r>
            <w:r w:rsidR="00B3790A">
              <w:rPr>
                <w:noProof/>
                <w:sz w:val="16"/>
                <w:szCs w:val="16"/>
              </w:rPr>
              <w:t xml:space="preserve"> </w:t>
            </w:r>
            <w:r w:rsidRPr="00C539F8">
              <w:rPr>
                <w:noProof/>
                <w:sz w:val="16"/>
                <w:szCs w:val="16"/>
              </w:rPr>
              <w:t>General</w:t>
            </w:r>
          </w:p>
        </w:tc>
        <w:tc>
          <w:tcPr>
            <w:tcW w:w="708" w:type="dxa"/>
            <w:shd w:val="solid" w:color="FFFFFF" w:fill="auto"/>
            <w:vAlign w:val="center"/>
          </w:tcPr>
          <w:p w14:paraId="6835E011" w14:textId="77777777" w:rsidR="008B45D8" w:rsidRDefault="008B45D8" w:rsidP="0006145A">
            <w:pPr>
              <w:pStyle w:val="TAL"/>
              <w:keepNext w:val="0"/>
              <w:rPr>
                <w:noProof/>
                <w:sz w:val="16"/>
                <w:szCs w:val="16"/>
              </w:rPr>
            </w:pPr>
          </w:p>
        </w:tc>
      </w:tr>
      <w:tr w:rsidR="008B45D8" w:rsidRPr="007D6048" w14:paraId="7560A719" w14:textId="77777777" w:rsidTr="00AE02C3">
        <w:trPr>
          <w:jc w:val="center"/>
        </w:trPr>
        <w:tc>
          <w:tcPr>
            <w:tcW w:w="800" w:type="dxa"/>
            <w:shd w:val="solid" w:color="FFFFFF" w:fill="auto"/>
            <w:vAlign w:val="center"/>
          </w:tcPr>
          <w:p w14:paraId="74B513BF" w14:textId="77777777" w:rsidR="008B45D8" w:rsidRDefault="008B45D8" w:rsidP="0006145A">
            <w:pPr>
              <w:pStyle w:val="TAL"/>
              <w:keepNext w:val="0"/>
              <w:rPr>
                <w:noProof/>
                <w:sz w:val="16"/>
                <w:szCs w:val="16"/>
              </w:rPr>
            </w:pPr>
          </w:p>
        </w:tc>
        <w:tc>
          <w:tcPr>
            <w:tcW w:w="800" w:type="dxa"/>
            <w:shd w:val="solid" w:color="FFFFFF" w:fill="auto"/>
            <w:vAlign w:val="center"/>
          </w:tcPr>
          <w:p w14:paraId="61C3847D" w14:textId="77777777" w:rsidR="008B45D8" w:rsidRDefault="008B45D8" w:rsidP="0006145A">
            <w:pPr>
              <w:pStyle w:val="TAL"/>
              <w:keepNext w:val="0"/>
              <w:rPr>
                <w:noProof/>
                <w:sz w:val="16"/>
                <w:szCs w:val="16"/>
              </w:rPr>
            </w:pPr>
          </w:p>
        </w:tc>
        <w:tc>
          <w:tcPr>
            <w:tcW w:w="1094" w:type="dxa"/>
            <w:shd w:val="solid" w:color="FFFFFF" w:fill="auto"/>
            <w:vAlign w:val="center"/>
          </w:tcPr>
          <w:p w14:paraId="24BEA43A" w14:textId="77777777" w:rsidR="008B45D8" w:rsidRDefault="008B45D8" w:rsidP="0006145A">
            <w:pPr>
              <w:pStyle w:val="TAL"/>
              <w:keepNext w:val="0"/>
              <w:rPr>
                <w:noProof/>
                <w:sz w:val="16"/>
                <w:szCs w:val="16"/>
              </w:rPr>
            </w:pPr>
          </w:p>
        </w:tc>
        <w:tc>
          <w:tcPr>
            <w:tcW w:w="567" w:type="dxa"/>
            <w:shd w:val="solid" w:color="FFFFFF" w:fill="auto"/>
            <w:vAlign w:val="center"/>
          </w:tcPr>
          <w:p w14:paraId="40AEFF5D" w14:textId="77777777" w:rsidR="008B45D8" w:rsidRDefault="008B45D8" w:rsidP="0006145A">
            <w:pPr>
              <w:pStyle w:val="TAL"/>
              <w:keepNext w:val="0"/>
              <w:rPr>
                <w:noProof/>
                <w:sz w:val="16"/>
                <w:szCs w:val="16"/>
              </w:rPr>
            </w:pPr>
            <w:r>
              <w:rPr>
                <w:noProof/>
                <w:sz w:val="16"/>
                <w:szCs w:val="16"/>
              </w:rPr>
              <w:t>249</w:t>
            </w:r>
          </w:p>
        </w:tc>
        <w:tc>
          <w:tcPr>
            <w:tcW w:w="425" w:type="dxa"/>
            <w:shd w:val="solid" w:color="FFFFFF" w:fill="auto"/>
            <w:vAlign w:val="center"/>
          </w:tcPr>
          <w:p w14:paraId="148778C4"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2C30B2D9"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6349F8C9" w14:textId="77777777" w:rsidR="008B45D8" w:rsidRPr="007413B7" w:rsidRDefault="008B45D8" w:rsidP="0006145A">
            <w:pPr>
              <w:pStyle w:val="TAL"/>
              <w:keepNext w:val="0"/>
              <w:rPr>
                <w:noProof/>
                <w:sz w:val="16"/>
                <w:szCs w:val="16"/>
              </w:rPr>
            </w:pPr>
            <w:r w:rsidRPr="003D7B6B">
              <w:rPr>
                <w:noProof/>
                <w:sz w:val="16"/>
                <w:szCs w:val="16"/>
              </w:rPr>
              <w:t>Adding</w:t>
            </w:r>
            <w:r w:rsidR="00B3790A">
              <w:rPr>
                <w:noProof/>
                <w:sz w:val="16"/>
                <w:szCs w:val="16"/>
              </w:rPr>
              <w:t xml:space="preserve"> </w:t>
            </w:r>
            <w:r w:rsidRPr="003D7B6B">
              <w:rPr>
                <w:noProof/>
                <w:sz w:val="16"/>
                <w:szCs w:val="16"/>
              </w:rPr>
              <w:t>the</w:t>
            </w:r>
            <w:r w:rsidR="00B3790A">
              <w:rPr>
                <w:noProof/>
                <w:sz w:val="16"/>
                <w:szCs w:val="16"/>
              </w:rPr>
              <w:t xml:space="preserve"> </w:t>
            </w:r>
            <w:r w:rsidRPr="003D7B6B">
              <w:rPr>
                <w:noProof/>
                <w:sz w:val="16"/>
                <w:szCs w:val="16"/>
              </w:rPr>
              <w:t>interception</w:t>
            </w:r>
            <w:r w:rsidR="00B3790A">
              <w:rPr>
                <w:noProof/>
                <w:sz w:val="16"/>
                <w:szCs w:val="16"/>
              </w:rPr>
              <w:t xml:space="preserve"> </w:t>
            </w:r>
            <w:r w:rsidRPr="003D7B6B">
              <w:rPr>
                <w:noProof/>
                <w:sz w:val="16"/>
                <w:szCs w:val="16"/>
              </w:rPr>
              <w:t>of</w:t>
            </w:r>
            <w:r w:rsidR="00B3790A">
              <w:rPr>
                <w:noProof/>
                <w:sz w:val="16"/>
                <w:szCs w:val="16"/>
              </w:rPr>
              <w:t xml:space="preserve"> </w:t>
            </w:r>
            <w:r w:rsidRPr="003D7B6B">
              <w:rPr>
                <w:noProof/>
                <w:sz w:val="16"/>
                <w:szCs w:val="16"/>
              </w:rPr>
              <w:t>ProSe</w:t>
            </w:r>
            <w:r w:rsidR="00B3790A">
              <w:rPr>
                <w:noProof/>
                <w:sz w:val="16"/>
                <w:szCs w:val="16"/>
              </w:rPr>
              <w:t xml:space="preserve"> </w:t>
            </w:r>
            <w:r w:rsidRPr="003D7B6B">
              <w:rPr>
                <w:noProof/>
                <w:sz w:val="16"/>
                <w:szCs w:val="16"/>
              </w:rPr>
              <w:t>direct</w:t>
            </w:r>
            <w:r w:rsidR="00B3790A">
              <w:rPr>
                <w:noProof/>
                <w:sz w:val="16"/>
                <w:szCs w:val="16"/>
              </w:rPr>
              <w:t xml:space="preserve"> </w:t>
            </w:r>
            <w:r w:rsidRPr="003D7B6B">
              <w:rPr>
                <w:noProof/>
                <w:sz w:val="16"/>
                <w:szCs w:val="16"/>
              </w:rPr>
              <w:t>discovery</w:t>
            </w:r>
          </w:p>
        </w:tc>
        <w:tc>
          <w:tcPr>
            <w:tcW w:w="708" w:type="dxa"/>
            <w:shd w:val="solid" w:color="FFFFFF" w:fill="auto"/>
            <w:vAlign w:val="center"/>
          </w:tcPr>
          <w:p w14:paraId="27DA1B93" w14:textId="77777777" w:rsidR="008B45D8" w:rsidRDefault="008B45D8" w:rsidP="0006145A">
            <w:pPr>
              <w:pStyle w:val="TAL"/>
              <w:keepNext w:val="0"/>
              <w:rPr>
                <w:noProof/>
                <w:sz w:val="16"/>
                <w:szCs w:val="16"/>
              </w:rPr>
            </w:pPr>
          </w:p>
        </w:tc>
      </w:tr>
      <w:tr w:rsidR="008B45D8" w:rsidRPr="007D6048" w14:paraId="5F63D7F3" w14:textId="77777777" w:rsidTr="00AE02C3">
        <w:trPr>
          <w:jc w:val="center"/>
        </w:trPr>
        <w:tc>
          <w:tcPr>
            <w:tcW w:w="800" w:type="dxa"/>
            <w:shd w:val="solid" w:color="FFFFFF" w:fill="auto"/>
            <w:vAlign w:val="center"/>
          </w:tcPr>
          <w:p w14:paraId="17F75BFA" w14:textId="77777777" w:rsidR="008B45D8" w:rsidRDefault="008B45D8" w:rsidP="0006145A">
            <w:pPr>
              <w:pStyle w:val="TAL"/>
              <w:keepNext w:val="0"/>
              <w:rPr>
                <w:noProof/>
                <w:sz w:val="16"/>
                <w:szCs w:val="16"/>
              </w:rPr>
            </w:pPr>
          </w:p>
        </w:tc>
        <w:tc>
          <w:tcPr>
            <w:tcW w:w="800" w:type="dxa"/>
            <w:shd w:val="solid" w:color="FFFFFF" w:fill="auto"/>
            <w:vAlign w:val="center"/>
          </w:tcPr>
          <w:p w14:paraId="07903CE5" w14:textId="77777777" w:rsidR="008B45D8" w:rsidRDefault="008B45D8" w:rsidP="0006145A">
            <w:pPr>
              <w:pStyle w:val="TAL"/>
              <w:keepNext w:val="0"/>
              <w:rPr>
                <w:noProof/>
                <w:sz w:val="16"/>
                <w:szCs w:val="16"/>
              </w:rPr>
            </w:pPr>
          </w:p>
        </w:tc>
        <w:tc>
          <w:tcPr>
            <w:tcW w:w="1094" w:type="dxa"/>
            <w:shd w:val="solid" w:color="FFFFFF" w:fill="auto"/>
            <w:vAlign w:val="center"/>
          </w:tcPr>
          <w:p w14:paraId="437CE413" w14:textId="77777777" w:rsidR="008B45D8" w:rsidRDefault="008B45D8" w:rsidP="0006145A">
            <w:pPr>
              <w:pStyle w:val="TAL"/>
              <w:keepNext w:val="0"/>
              <w:rPr>
                <w:noProof/>
                <w:sz w:val="16"/>
                <w:szCs w:val="16"/>
              </w:rPr>
            </w:pPr>
            <w:r>
              <w:rPr>
                <w:noProof/>
                <w:sz w:val="16"/>
                <w:szCs w:val="16"/>
              </w:rPr>
              <w:t>SP-140820</w:t>
            </w:r>
          </w:p>
        </w:tc>
        <w:tc>
          <w:tcPr>
            <w:tcW w:w="567" w:type="dxa"/>
            <w:shd w:val="solid" w:color="FFFFFF" w:fill="auto"/>
            <w:vAlign w:val="center"/>
          </w:tcPr>
          <w:p w14:paraId="2946804D" w14:textId="77777777" w:rsidR="008B45D8" w:rsidRDefault="008B45D8" w:rsidP="0006145A">
            <w:pPr>
              <w:pStyle w:val="TAL"/>
              <w:keepNext w:val="0"/>
              <w:rPr>
                <w:noProof/>
                <w:sz w:val="16"/>
                <w:szCs w:val="16"/>
              </w:rPr>
            </w:pPr>
            <w:r>
              <w:rPr>
                <w:noProof/>
                <w:sz w:val="16"/>
                <w:szCs w:val="16"/>
              </w:rPr>
              <w:t>251</w:t>
            </w:r>
          </w:p>
        </w:tc>
        <w:tc>
          <w:tcPr>
            <w:tcW w:w="425" w:type="dxa"/>
            <w:shd w:val="solid" w:color="FFFFFF" w:fill="auto"/>
            <w:vAlign w:val="center"/>
          </w:tcPr>
          <w:p w14:paraId="10B4C3D2"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01C90B76" w14:textId="77777777" w:rsidR="008B45D8" w:rsidRDefault="008B45D8" w:rsidP="0006145A">
            <w:pPr>
              <w:pStyle w:val="TAL"/>
              <w:keepNext w:val="0"/>
              <w:rPr>
                <w:noProof/>
                <w:sz w:val="16"/>
                <w:szCs w:val="16"/>
              </w:rPr>
            </w:pPr>
            <w:r>
              <w:rPr>
                <w:noProof/>
                <w:sz w:val="16"/>
                <w:szCs w:val="16"/>
              </w:rPr>
              <w:t>A</w:t>
            </w:r>
          </w:p>
        </w:tc>
        <w:tc>
          <w:tcPr>
            <w:tcW w:w="4820" w:type="dxa"/>
            <w:shd w:val="solid" w:color="FFFFFF" w:fill="auto"/>
            <w:vAlign w:val="center"/>
          </w:tcPr>
          <w:p w14:paraId="18C95BE0" w14:textId="77777777" w:rsidR="008B45D8" w:rsidRPr="007413B7" w:rsidRDefault="008B45D8" w:rsidP="0006145A">
            <w:pPr>
              <w:pStyle w:val="TAL"/>
              <w:keepNext w:val="0"/>
              <w:rPr>
                <w:noProof/>
                <w:sz w:val="16"/>
                <w:szCs w:val="16"/>
              </w:rPr>
            </w:pPr>
            <w:r w:rsidRPr="00AE2CF4">
              <w:rPr>
                <w:noProof/>
                <w:sz w:val="16"/>
                <w:szCs w:val="16"/>
              </w:rPr>
              <w:t>Reporting</w:t>
            </w:r>
            <w:r w:rsidR="00B3790A">
              <w:rPr>
                <w:noProof/>
                <w:sz w:val="16"/>
                <w:szCs w:val="16"/>
              </w:rPr>
              <w:t xml:space="preserve"> </w:t>
            </w:r>
            <w:r w:rsidRPr="00AE2CF4">
              <w:rPr>
                <w:noProof/>
                <w:sz w:val="16"/>
                <w:szCs w:val="16"/>
              </w:rPr>
              <w:t>extracted</w:t>
            </w:r>
            <w:r w:rsidR="00B3790A">
              <w:rPr>
                <w:noProof/>
                <w:sz w:val="16"/>
                <w:szCs w:val="16"/>
              </w:rPr>
              <w:t xml:space="preserve"> </w:t>
            </w:r>
            <w:r w:rsidRPr="00AE2CF4">
              <w:rPr>
                <w:noProof/>
                <w:sz w:val="16"/>
                <w:szCs w:val="16"/>
              </w:rPr>
              <w:t>IMEI</w:t>
            </w:r>
            <w:r w:rsidR="00B3790A">
              <w:rPr>
                <w:noProof/>
                <w:sz w:val="16"/>
                <w:szCs w:val="16"/>
              </w:rPr>
              <w:t xml:space="preserve"> </w:t>
            </w:r>
            <w:r w:rsidRPr="00AE2CF4">
              <w:rPr>
                <w:noProof/>
                <w:sz w:val="16"/>
                <w:szCs w:val="16"/>
              </w:rPr>
              <w:t>from</w:t>
            </w:r>
            <w:r w:rsidR="00B3790A">
              <w:rPr>
                <w:noProof/>
                <w:sz w:val="16"/>
                <w:szCs w:val="16"/>
              </w:rPr>
              <w:t xml:space="preserve"> </w:t>
            </w:r>
            <w:r w:rsidRPr="00AE2CF4">
              <w:rPr>
                <w:noProof/>
                <w:sz w:val="16"/>
                <w:szCs w:val="16"/>
              </w:rPr>
              <w:t>IMEI</w:t>
            </w:r>
            <w:r w:rsidR="00B3790A">
              <w:rPr>
                <w:noProof/>
                <w:sz w:val="16"/>
                <w:szCs w:val="16"/>
              </w:rPr>
              <w:t xml:space="preserve"> </w:t>
            </w:r>
            <w:r w:rsidRPr="00AE2CF4">
              <w:rPr>
                <w:noProof/>
                <w:sz w:val="16"/>
                <w:szCs w:val="16"/>
              </w:rPr>
              <w:t>URN</w:t>
            </w:r>
          </w:p>
        </w:tc>
        <w:tc>
          <w:tcPr>
            <w:tcW w:w="708" w:type="dxa"/>
            <w:shd w:val="solid" w:color="FFFFFF" w:fill="auto"/>
            <w:vAlign w:val="center"/>
          </w:tcPr>
          <w:p w14:paraId="7FD66815" w14:textId="77777777" w:rsidR="008B45D8" w:rsidRDefault="008B45D8" w:rsidP="0006145A">
            <w:pPr>
              <w:pStyle w:val="TAL"/>
              <w:keepNext w:val="0"/>
              <w:rPr>
                <w:noProof/>
                <w:sz w:val="16"/>
                <w:szCs w:val="16"/>
              </w:rPr>
            </w:pPr>
          </w:p>
        </w:tc>
      </w:tr>
      <w:tr w:rsidR="008B45D8" w:rsidRPr="007D6048" w14:paraId="4DAE98A8" w14:textId="77777777" w:rsidTr="00AE02C3">
        <w:trPr>
          <w:jc w:val="center"/>
        </w:trPr>
        <w:tc>
          <w:tcPr>
            <w:tcW w:w="800" w:type="dxa"/>
            <w:shd w:val="solid" w:color="FFFFFF" w:fill="auto"/>
            <w:vAlign w:val="center"/>
          </w:tcPr>
          <w:p w14:paraId="14607BE4" w14:textId="77777777" w:rsidR="008B45D8" w:rsidRDefault="008B45D8" w:rsidP="0006145A">
            <w:pPr>
              <w:pStyle w:val="TAL"/>
              <w:keepNext w:val="0"/>
              <w:rPr>
                <w:noProof/>
                <w:sz w:val="16"/>
                <w:szCs w:val="16"/>
              </w:rPr>
            </w:pPr>
          </w:p>
        </w:tc>
        <w:tc>
          <w:tcPr>
            <w:tcW w:w="800" w:type="dxa"/>
            <w:shd w:val="solid" w:color="FFFFFF" w:fill="auto"/>
            <w:vAlign w:val="center"/>
          </w:tcPr>
          <w:p w14:paraId="547DA1E9" w14:textId="77777777" w:rsidR="008B45D8" w:rsidRDefault="008B45D8" w:rsidP="0006145A">
            <w:pPr>
              <w:pStyle w:val="TAL"/>
              <w:keepNext w:val="0"/>
              <w:rPr>
                <w:noProof/>
                <w:sz w:val="16"/>
                <w:szCs w:val="16"/>
              </w:rPr>
            </w:pPr>
          </w:p>
        </w:tc>
        <w:tc>
          <w:tcPr>
            <w:tcW w:w="1094" w:type="dxa"/>
            <w:shd w:val="solid" w:color="FFFFFF" w:fill="auto"/>
            <w:vAlign w:val="center"/>
          </w:tcPr>
          <w:p w14:paraId="72B93771" w14:textId="77777777" w:rsidR="008B45D8" w:rsidRDefault="008B45D8" w:rsidP="0006145A">
            <w:pPr>
              <w:pStyle w:val="TAL"/>
              <w:keepNext w:val="0"/>
              <w:rPr>
                <w:noProof/>
                <w:sz w:val="16"/>
                <w:szCs w:val="16"/>
              </w:rPr>
            </w:pPr>
            <w:r>
              <w:rPr>
                <w:noProof/>
                <w:sz w:val="16"/>
                <w:szCs w:val="16"/>
              </w:rPr>
              <w:t>SP-140821</w:t>
            </w:r>
          </w:p>
        </w:tc>
        <w:tc>
          <w:tcPr>
            <w:tcW w:w="567" w:type="dxa"/>
            <w:shd w:val="solid" w:color="FFFFFF" w:fill="auto"/>
            <w:vAlign w:val="center"/>
          </w:tcPr>
          <w:p w14:paraId="4690D50C" w14:textId="77777777" w:rsidR="008B45D8" w:rsidRDefault="008B45D8" w:rsidP="0006145A">
            <w:pPr>
              <w:pStyle w:val="TAL"/>
              <w:keepNext w:val="0"/>
              <w:rPr>
                <w:noProof/>
                <w:sz w:val="16"/>
                <w:szCs w:val="16"/>
              </w:rPr>
            </w:pPr>
            <w:r>
              <w:rPr>
                <w:noProof/>
                <w:sz w:val="16"/>
                <w:szCs w:val="16"/>
              </w:rPr>
              <w:t>252</w:t>
            </w:r>
          </w:p>
        </w:tc>
        <w:tc>
          <w:tcPr>
            <w:tcW w:w="425" w:type="dxa"/>
            <w:shd w:val="solid" w:color="FFFFFF" w:fill="auto"/>
            <w:vAlign w:val="center"/>
          </w:tcPr>
          <w:p w14:paraId="3D4A15E3"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5E3667DA"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vAlign w:val="center"/>
          </w:tcPr>
          <w:p w14:paraId="683AED7C" w14:textId="77777777" w:rsidR="008B45D8" w:rsidRPr="007413B7" w:rsidRDefault="008B45D8" w:rsidP="0006145A">
            <w:pPr>
              <w:pStyle w:val="TAL"/>
              <w:keepNext w:val="0"/>
              <w:rPr>
                <w:noProof/>
                <w:sz w:val="16"/>
                <w:szCs w:val="16"/>
              </w:rPr>
            </w:pPr>
            <w:r w:rsidRPr="00590F7B">
              <w:rPr>
                <w:noProof/>
                <w:sz w:val="16"/>
                <w:szCs w:val="16"/>
              </w:rPr>
              <w:t>HI2/HI3</w:t>
            </w:r>
            <w:r w:rsidR="00B3790A">
              <w:rPr>
                <w:noProof/>
                <w:sz w:val="16"/>
                <w:szCs w:val="16"/>
              </w:rPr>
              <w:t xml:space="preserve"> </w:t>
            </w:r>
            <w:r w:rsidRPr="00590F7B">
              <w:rPr>
                <w:noProof/>
                <w:sz w:val="16"/>
                <w:szCs w:val="16"/>
              </w:rPr>
              <w:t>for</w:t>
            </w:r>
            <w:r w:rsidR="00B3790A">
              <w:rPr>
                <w:noProof/>
                <w:sz w:val="16"/>
                <w:szCs w:val="16"/>
              </w:rPr>
              <w:t xml:space="preserve"> </w:t>
            </w:r>
            <w:r w:rsidRPr="00590F7B">
              <w:rPr>
                <w:noProof/>
                <w:sz w:val="16"/>
                <w:szCs w:val="16"/>
              </w:rPr>
              <w:t>LI</w:t>
            </w:r>
            <w:r w:rsidR="00B3790A">
              <w:rPr>
                <w:noProof/>
                <w:sz w:val="16"/>
                <w:szCs w:val="16"/>
              </w:rPr>
              <w:t xml:space="preserve"> </w:t>
            </w:r>
            <w:r w:rsidRPr="00590F7B">
              <w:rPr>
                <w:noProof/>
                <w:sz w:val="16"/>
                <w:szCs w:val="16"/>
              </w:rPr>
              <w:t>of</w:t>
            </w:r>
            <w:r w:rsidR="00B3790A">
              <w:rPr>
                <w:noProof/>
                <w:sz w:val="16"/>
                <w:szCs w:val="16"/>
              </w:rPr>
              <w:t xml:space="preserve"> </w:t>
            </w:r>
            <w:r w:rsidRPr="00590F7B">
              <w:rPr>
                <w:noProof/>
                <w:sz w:val="16"/>
                <w:szCs w:val="16"/>
              </w:rPr>
              <w:t>GCSE</w:t>
            </w:r>
          </w:p>
        </w:tc>
        <w:tc>
          <w:tcPr>
            <w:tcW w:w="708" w:type="dxa"/>
            <w:shd w:val="solid" w:color="FFFFFF" w:fill="auto"/>
            <w:vAlign w:val="center"/>
          </w:tcPr>
          <w:p w14:paraId="37B59F57" w14:textId="77777777" w:rsidR="008B45D8" w:rsidRDefault="008B45D8" w:rsidP="0006145A">
            <w:pPr>
              <w:pStyle w:val="TAL"/>
              <w:keepNext w:val="0"/>
              <w:rPr>
                <w:noProof/>
                <w:sz w:val="16"/>
                <w:szCs w:val="16"/>
              </w:rPr>
            </w:pPr>
          </w:p>
        </w:tc>
      </w:tr>
      <w:tr w:rsidR="008B45D8" w:rsidRPr="007D6048" w14:paraId="6E452A3B" w14:textId="77777777" w:rsidTr="00AE02C3">
        <w:trPr>
          <w:jc w:val="center"/>
        </w:trPr>
        <w:tc>
          <w:tcPr>
            <w:tcW w:w="800" w:type="dxa"/>
            <w:shd w:val="solid" w:color="FFFFFF" w:fill="auto"/>
            <w:vAlign w:val="center"/>
          </w:tcPr>
          <w:p w14:paraId="3E234CE2" w14:textId="77777777" w:rsidR="008B45D8" w:rsidRDefault="008B45D8" w:rsidP="0006145A">
            <w:pPr>
              <w:pStyle w:val="TAL"/>
              <w:keepNext w:val="0"/>
              <w:rPr>
                <w:noProof/>
                <w:sz w:val="16"/>
                <w:szCs w:val="16"/>
              </w:rPr>
            </w:pPr>
          </w:p>
        </w:tc>
        <w:tc>
          <w:tcPr>
            <w:tcW w:w="800" w:type="dxa"/>
            <w:shd w:val="solid" w:color="FFFFFF" w:fill="auto"/>
            <w:vAlign w:val="center"/>
          </w:tcPr>
          <w:p w14:paraId="6B494A7F" w14:textId="77777777" w:rsidR="008B45D8" w:rsidRDefault="008B45D8" w:rsidP="0006145A">
            <w:pPr>
              <w:pStyle w:val="TAL"/>
              <w:keepNext w:val="0"/>
              <w:rPr>
                <w:noProof/>
                <w:sz w:val="16"/>
                <w:szCs w:val="16"/>
              </w:rPr>
            </w:pPr>
          </w:p>
        </w:tc>
        <w:tc>
          <w:tcPr>
            <w:tcW w:w="1094" w:type="dxa"/>
            <w:shd w:val="solid" w:color="FFFFFF" w:fill="auto"/>
            <w:vAlign w:val="center"/>
          </w:tcPr>
          <w:p w14:paraId="75BBE684" w14:textId="77777777" w:rsidR="008B45D8" w:rsidRDefault="008B45D8" w:rsidP="0006145A">
            <w:pPr>
              <w:pStyle w:val="TAL"/>
              <w:keepNext w:val="0"/>
              <w:rPr>
                <w:noProof/>
                <w:sz w:val="16"/>
                <w:szCs w:val="16"/>
              </w:rPr>
            </w:pPr>
            <w:r>
              <w:rPr>
                <w:noProof/>
                <w:sz w:val="16"/>
                <w:szCs w:val="16"/>
              </w:rPr>
              <w:t>SP-140819</w:t>
            </w:r>
          </w:p>
        </w:tc>
        <w:tc>
          <w:tcPr>
            <w:tcW w:w="567" w:type="dxa"/>
            <w:shd w:val="solid" w:color="FFFFFF" w:fill="auto"/>
            <w:vAlign w:val="center"/>
          </w:tcPr>
          <w:p w14:paraId="448743DF" w14:textId="77777777" w:rsidR="008B45D8" w:rsidRDefault="008B45D8" w:rsidP="0006145A">
            <w:pPr>
              <w:pStyle w:val="TAL"/>
              <w:keepNext w:val="0"/>
              <w:rPr>
                <w:noProof/>
                <w:sz w:val="16"/>
                <w:szCs w:val="16"/>
              </w:rPr>
            </w:pPr>
            <w:r>
              <w:rPr>
                <w:noProof/>
                <w:sz w:val="16"/>
                <w:szCs w:val="16"/>
              </w:rPr>
              <w:t>256</w:t>
            </w:r>
          </w:p>
        </w:tc>
        <w:tc>
          <w:tcPr>
            <w:tcW w:w="425" w:type="dxa"/>
            <w:shd w:val="solid" w:color="FFFFFF" w:fill="auto"/>
            <w:vAlign w:val="center"/>
          </w:tcPr>
          <w:p w14:paraId="1443ADD6"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0370ACD5" w14:textId="77777777" w:rsidR="008B45D8" w:rsidRDefault="008B45D8" w:rsidP="0006145A">
            <w:pPr>
              <w:pStyle w:val="TAL"/>
              <w:keepNext w:val="0"/>
              <w:rPr>
                <w:noProof/>
                <w:sz w:val="16"/>
                <w:szCs w:val="16"/>
              </w:rPr>
            </w:pPr>
            <w:r>
              <w:rPr>
                <w:noProof/>
                <w:sz w:val="16"/>
                <w:szCs w:val="16"/>
              </w:rPr>
              <w:t>A</w:t>
            </w:r>
          </w:p>
        </w:tc>
        <w:tc>
          <w:tcPr>
            <w:tcW w:w="4820" w:type="dxa"/>
            <w:shd w:val="solid" w:color="FFFFFF" w:fill="auto"/>
            <w:vAlign w:val="center"/>
          </w:tcPr>
          <w:p w14:paraId="14A322CD" w14:textId="77777777" w:rsidR="008B45D8" w:rsidRPr="007413B7" w:rsidRDefault="008B45D8" w:rsidP="0006145A">
            <w:pPr>
              <w:pStyle w:val="TAL"/>
              <w:keepNext w:val="0"/>
              <w:rPr>
                <w:noProof/>
                <w:sz w:val="16"/>
                <w:szCs w:val="16"/>
              </w:rPr>
            </w:pPr>
            <w:r w:rsidRPr="00505AF2">
              <w:rPr>
                <w:noProof/>
                <w:sz w:val="16"/>
                <w:szCs w:val="16"/>
              </w:rPr>
              <w:t>Network</w:t>
            </w:r>
            <w:r w:rsidR="00B3790A">
              <w:rPr>
                <w:noProof/>
                <w:sz w:val="16"/>
                <w:szCs w:val="16"/>
              </w:rPr>
              <w:t xml:space="preserve"> </w:t>
            </w:r>
            <w:r w:rsidRPr="00505AF2">
              <w:rPr>
                <w:noProof/>
                <w:sz w:val="16"/>
                <w:szCs w:val="16"/>
              </w:rPr>
              <w:t>ID</w:t>
            </w:r>
            <w:r w:rsidR="00B3790A">
              <w:rPr>
                <w:noProof/>
                <w:sz w:val="16"/>
                <w:szCs w:val="16"/>
              </w:rPr>
              <w:t xml:space="preserve"> </w:t>
            </w:r>
            <w:r w:rsidRPr="00505AF2">
              <w:rPr>
                <w:noProof/>
                <w:sz w:val="16"/>
                <w:szCs w:val="16"/>
              </w:rPr>
              <w:t>Fix</w:t>
            </w:r>
            <w:r w:rsidR="00B3790A">
              <w:rPr>
                <w:noProof/>
                <w:sz w:val="16"/>
                <w:szCs w:val="16"/>
              </w:rPr>
              <w:t xml:space="preserve"> </w:t>
            </w:r>
            <w:r w:rsidRPr="00505AF2">
              <w:rPr>
                <w:noProof/>
                <w:sz w:val="16"/>
                <w:szCs w:val="16"/>
              </w:rPr>
              <w:t>for</w:t>
            </w:r>
            <w:r w:rsidR="00B3790A">
              <w:rPr>
                <w:noProof/>
                <w:sz w:val="16"/>
                <w:szCs w:val="16"/>
              </w:rPr>
              <w:t xml:space="preserve"> </w:t>
            </w:r>
            <w:r w:rsidRPr="00505AF2">
              <w:rPr>
                <w:noProof/>
                <w:sz w:val="16"/>
                <w:szCs w:val="16"/>
              </w:rPr>
              <w:t>HI2</w:t>
            </w:r>
            <w:r w:rsidR="00B3790A">
              <w:rPr>
                <w:noProof/>
                <w:sz w:val="16"/>
                <w:szCs w:val="16"/>
              </w:rPr>
              <w:t xml:space="preserve"> </w:t>
            </w:r>
            <w:r w:rsidRPr="00505AF2">
              <w:rPr>
                <w:noProof/>
                <w:sz w:val="16"/>
                <w:szCs w:val="16"/>
              </w:rPr>
              <w:t>&amp;</w:t>
            </w:r>
            <w:r w:rsidR="00B3790A">
              <w:rPr>
                <w:noProof/>
                <w:sz w:val="16"/>
                <w:szCs w:val="16"/>
              </w:rPr>
              <w:t xml:space="preserve"> </w:t>
            </w:r>
            <w:r w:rsidRPr="00505AF2">
              <w:rPr>
                <w:noProof/>
                <w:sz w:val="16"/>
                <w:szCs w:val="16"/>
              </w:rPr>
              <w:t>HI3</w:t>
            </w:r>
          </w:p>
        </w:tc>
        <w:tc>
          <w:tcPr>
            <w:tcW w:w="708" w:type="dxa"/>
            <w:shd w:val="solid" w:color="FFFFFF" w:fill="auto"/>
            <w:vAlign w:val="center"/>
          </w:tcPr>
          <w:p w14:paraId="517AC785" w14:textId="77777777" w:rsidR="008B45D8" w:rsidRDefault="008B45D8" w:rsidP="0006145A">
            <w:pPr>
              <w:pStyle w:val="TAL"/>
              <w:keepNext w:val="0"/>
              <w:rPr>
                <w:noProof/>
                <w:sz w:val="16"/>
                <w:szCs w:val="16"/>
              </w:rPr>
            </w:pPr>
          </w:p>
        </w:tc>
      </w:tr>
      <w:tr w:rsidR="008B45D8" w:rsidRPr="007D6048" w14:paraId="3FABD4E8" w14:textId="77777777" w:rsidTr="00AE02C3">
        <w:trPr>
          <w:jc w:val="center"/>
        </w:trPr>
        <w:tc>
          <w:tcPr>
            <w:tcW w:w="800" w:type="dxa"/>
            <w:shd w:val="solid" w:color="FFFFFF" w:fill="auto"/>
            <w:vAlign w:val="center"/>
          </w:tcPr>
          <w:p w14:paraId="6E720F5E" w14:textId="77777777" w:rsidR="008B45D8" w:rsidRDefault="008B45D8" w:rsidP="0006145A">
            <w:pPr>
              <w:pStyle w:val="TAL"/>
              <w:keepNext w:val="0"/>
              <w:rPr>
                <w:noProof/>
                <w:sz w:val="16"/>
                <w:szCs w:val="16"/>
              </w:rPr>
            </w:pPr>
          </w:p>
        </w:tc>
        <w:tc>
          <w:tcPr>
            <w:tcW w:w="800" w:type="dxa"/>
            <w:shd w:val="solid" w:color="FFFFFF" w:fill="auto"/>
            <w:vAlign w:val="center"/>
          </w:tcPr>
          <w:p w14:paraId="28C485C2" w14:textId="77777777" w:rsidR="008B45D8" w:rsidRDefault="008B45D8" w:rsidP="0006145A">
            <w:pPr>
              <w:pStyle w:val="TAL"/>
              <w:keepNext w:val="0"/>
              <w:rPr>
                <w:noProof/>
                <w:sz w:val="16"/>
                <w:szCs w:val="16"/>
              </w:rPr>
            </w:pPr>
          </w:p>
        </w:tc>
        <w:tc>
          <w:tcPr>
            <w:tcW w:w="1094" w:type="dxa"/>
            <w:shd w:val="solid" w:color="FFFFFF" w:fill="auto"/>
            <w:vAlign w:val="center"/>
          </w:tcPr>
          <w:p w14:paraId="164C19A7" w14:textId="77777777" w:rsidR="008B45D8" w:rsidRDefault="008B45D8" w:rsidP="0006145A">
            <w:pPr>
              <w:pStyle w:val="TAL"/>
              <w:keepNext w:val="0"/>
              <w:rPr>
                <w:noProof/>
                <w:sz w:val="16"/>
                <w:szCs w:val="16"/>
              </w:rPr>
            </w:pPr>
            <w:r>
              <w:rPr>
                <w:noProof/>
                <w:sz w:val="16"/>
                <w:szCs w:val="16"/>
              </w:rPr>
              <w:t>SP-140821</w:t>
            </w:r>
          </w:p>
        </w:tc>
        <w:tc>
          <w:tcPr>
            <w:tcW w:w="567" w:type="dxa"/>
            <w:shd w:val="solid" w:color="FFFFFF" w:fill="auto"/>
            <w:vAlign w:val="center"/>
          </w:tcPr>
          <w:p w14:paraId="0080DBA9" w14:textId="77777777" w:rsidR="008B45D8" w:rsidRDefault="008B45D8" w:rsidP="0006145A">
            <w:pPr>
              <w:pStyle w:val="TAL"/>
              <w:keepNext w:val="0"/>
              <w:rPr>
                <w:noProof/>
                <w:sz w:val="16"/>
                <w:szCs w:val="16"/>
              </w:rPr>
            </w:pPr>
            <w:r>
              <w:rPr>
                <w:noProof/>
                <w:sz w:val="16"/>
                <w:szCs w:val="16"/>
              </w:rPr>
              <w:t>257</w:t>
            </w:r>
          </w:p>
        </w:tc>
        <w:tc>
          <w:tcPr>
            <w:tcW w:w="425" w:type="dxa"/>
            <w:shd w:val="solid" w:color="FFFFFF" w:fill="auto"/>
            <w:vAlign w:val="center"/>
          </w:tcPr>
          <w:p w14:paraId="6A779A83"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096F95AC"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18CD8CA7" w14:textId="77777777" w:rsidR="008B45D8" w:rsidRPr="007413B7" w:rsidRDefault="008B45D8" w:rsidP="0006145A">
            <w:pPr>
              <w:pStyle w:val="TAL"/>
              <w:keepNext w:val="0"/>
              <w:rPr>
                <w:noProof/>
                <w:sz w:val="16"/>
                <w:szCs w:val="16"/>
              </w:rPr>
            </w:pPr>
            <w:r w:rsidRPr="002A5851">
              <w:rPr>
                <w:noProof/>
                <w:sz w:val="16"/>
                <w:szCs w:val="16"/>
              </w:rPr>
              <w:t>Lawful</w:t>
            </w:r>
            <w:r w:rsidR="00B3790A">
              <w:rPr>
                <w:noProof/>
                <w:sz w:val="16"/>
                <w:szCs w:val="16"/>
              </w:rPr>
              <w:t xml:space="preserve"> </w:t>
            </w:r>
            <w:r w:rsidRPr="002A5851">
              <w:rPr>
                <w:noProof/>
                <w:sz w:val="16"/>
                <w:szCs w:val="16"/>
              </w:rPr>
              <w:t>Interception</w:t>
            </w:r>
            <w:r w:rsidR="00B3790A">
              <w:rPr>
                <w:noProof/>
                <w:sz w:val="16"/>
                <w:szCs w:val="16"/>
              </w:rPr>
              <w:t xml:space="preserve"> </w:t>
            </w:r>
            <w:r w:rsidRPr="002A5851">
              <w:rPr>
                <w:noProof/>
                <w:sz w:val="16"/>
                <w:szCs w:val="16"/>
              </w:rPr>
              <w:t>Identifier</w:t>
            </w:r>
            <w:r w:rsidR="00B3790A">
              <w:rPr>
                <w:noProof/>
                <w:sz w:val="16"/>
                <w:szCs w:val="16"/>
              </w:rPr>
              <w:t xml:space="preserve"> </w:t>
            </w:r>
            <w:r w:rsidRPr="002A5851">
              <w:rPr>
                <w:noProof/>
                <w:sz w:val="16"/>
                <w:szCs w:val="16"/>
              </w:rPr>
              <w:t>Fix</w:t>
            </w:r>
            <w:r w:rsidR="00B3790A">
              <w:rPr>
                <w:noProof/>
                <w:sz w:val="16"/>
                <w:szCs w:val="16"/>
              </w:rPr>
              <w:t xml:space="preserve"> </w:t>
            </w:r>
            <w:r w:rsidRPr="002A5851">
              <w:rPr>
                <w:noProof/>
                <w:sz w:val="16"/>
                <w:szCs w:val="16"/>
              </w:rPr>
              <w:t>for</w:t>
            </w:r>
            <w:r w:rsidR="00B3790A">
              <w:rPr>
                <w:noProof/>
                <w:sz w:val="16"/>
                <w:szCs w:val="16"/>
              </w:rPr>
              <w:t xml:space="preserve"> </w:t>
            </w:r>
            <w:r w:rsidRPr="002A5851">
              <w:rPr>
                <w:noProof/>
                <w:sz w:val="16"/>
                <w:szCs w:val="16"/>
              </w:rPr>
              <w:t>HI2</w:t>
            </w:r>
            <w:r w:rsidR="00B3790A">
              <w:rPr>
                <w:noProof/>
                <w:sz w:val="16"/>
                <w:szCs w:val="16"/>
              </w:rPr>
              <w:t xml:space="preserve"> </w:t>
            </w:r>
            <w:r w:rsidRPr="002A5851">
              <w:rPr>
                <w:noProof/>
                <w:sz w:val="16"/>
                <w:szCs w:val="16"/>
              </w:rPr>
              <w:t>&amp;</w:t>
            </w:r>
            <w:r w:rsidR="00B3790A">
              <w:rPr>
                <w:noProof/>
                <w:sz w:val="16"/>
                <w:szCs w:val="16"/>
              </w:rPr>
              <w:t xml:space="preserve"> </w:t>
            </w:r>
            <w:r w:rsidRPr="002A5851">
              <w:rPr>
                <w:noProof/>
                <w:sz w:val="16"/>
                <w:szCs w:val="16"/>
              </w:rPr>
              <w:t>HI3</w:t>
            </w:r>
          </w:p>
        </w:tc>
        <w:tc>
          <w:tcPr>
            <w:tcW w:w="708" w:type="dxa"/>
            <w:shd w:val="solid" w:color="FFFFFF" w:fill="auto"/>
            <w:vAlign w:val="center"/>
          </w:tcPr>
          <w:p w14:paraId="209999BE" w14:textId="77777777" w:rsidR="008B45D8" w:rsidRDefault="008B45D8" w:rsidP="0006145A">
            <w:pPr>
              <w:pStyle w:val="TAL"/>
              <w:keepNext w:val="0"/>
              <w:rPr>
                <w:noProof/>
                <w:sz w:val="16"/>
                <w:szCs w:val="16"/>
              </w:rPr>
            </w:pPr>
          </w:p>
        </w:tc>
      </w:tr>
      <w:tr w:rsidR="008B45D8" w:rsidRPr="007D6048" w14:paraId="77C28F2D" w14:textId="77777777" w:rsidTr="00AE02C3">
        <w:trPr>
          <w:jc w:val="center"/>
        </w:trPr>
        <w:tc>
          <w:tcPr>
            <w:tcW w:w="800" w:type="dxa"/>
            <w:shd w:val="solid" w:color="FFFFFF" w:fill="auto"/>
            <w:vAlign w:val="center"/>
          </w:tcPr>
          <w:p w14:paraId="3E139BAD" w14:textId="77777777" w:rsidR="008B45D8" w:rsidRDefault="008B45D8" w:rsidP="0006145A">
            <w:pPr>
              <w:pStyle w:val="TAL"/>
              <w:keepNext w:val="0"/>
              <w:rPr>
                <w:noProof/>
                <w:sz w:val="16"/>
                <w:szCs w:val="16"/>
              </w:rPr>
            </w:pPr>
          </w:p>
        </w:tc>
        <w:tc>
          <w:tcPr>
            <w:tcW w:w="800" w:type="dxa"/>
            <w:shd w:val="solid" w:color="FFFFFF" w:fill="auto"/>
            <w:vAlign w:val="center"/>
          </w:tcPr>
          <w:p w14:paraId="11481C0F" w14:textId="77777777" w:rsidR="008B45D8" w:rsidRDefault="008B45D8" w:rsidP="0006145A">
            <w:pPr>
              <w:pStyle w:val="TAL"/>
              <w:keepNext w:val="0"/>
              <w:rPr>
                <w:noProof/>
                <w:sz w:val="16"/>
                <w:szCs w:val="16"/>
              </w:rPr>
            </w:pPr>
          </w:p>
        </w:tc>
        <w:tc>
          <w:tcPr>
            <w:tcW w:w="1094" w:type="dxa"/>
            <w:shd w:val="solid" w:color="FFFFFF" w:fill="auto"/>
            <w:vAlign w:val="center"/>
          </w:tcPr>
          <w:p w14:paraId="1669279F" w14:textId="77777777" w:rsidR="008B45D8" w:rsidRDefault="008B45D8" w:rsidP="0006145A">
            <w:pPr>
              <w:pStyle w:val="TAL"/>
              <w:keepNext w:val="0"/>
              <w:rPr>
                <w:noProof/>
                <w:sz w:val="16"/>
                <w:szCs w:val="16"/>
              </w:rPr>
            </w:pPr>
          </w:p>
        </w:tc>
        <w:tc>
          <w:tcPr>
            <w:tcW w:w="567" w:type="dxa"/>
            <w:shd w:val="solid" w:color="FFFFFF" w:fill="auto"/>
            <w:vAlign w:val="center"/>
          </w:tcPr>
          <w:p w14:paraId="5B21ACC4" w14:textId="77777777" w:rsidR="008B45D8" w:rsidRDefault="008B45D8" w:rsidP="0006145A">
            <w:pPr>
              <w:pStyle w:val="TAL"/>
              <w:keepNext w:val="0"/>
              <w:rPr>
                <w:noProof/>
                <w:sz w:val="16"/>
                <w:szCs w:val="16"/>
              </w:rPr>
            </w:pPr>
            <w:r>
              <w:rPr>
                <w:noProof/>
                <w:sz w:val="16"/>
                <w:szCs w:val="16"/>
              </w:rPr>
              <w:t>258</w:t>
            </w:r>
          </w:p>
        </w:tc>
        <w:tc>
          <w:tcPr>
            <w:tcW w:w="425" w:type="dxa"/>
            <w:shd w:val="solid" w:color="FFFFFF" w:fill="auto"/>
            <w:vAlign w:val="center"/>
          </w:tcPr>
          <w:p w14:paraId="35EDC946"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7E4F55BF" w14:textId="77777777" w:rsidR="008B45D8" w:rsidRDefault="008B45D8" w:rsidP="0006145A">
            <w:pPr>
              <w:pStyle w:val="TAL"/>
              <w:keepNext w:val="0"/>
              <w:rPr>
                <w:noProof/>
                <w:sz w:val="16"/>
                <w:szCs w:val="16"/>
              </w:rPr>
            </w:pPr>
            <w:r>
              <w:rPr>
                <w:noProof/>
                <w:sz w:val="16"/>
                <w:szCs w:val="16"/>
              </w:rPr>
              <w:t>C</w:t>
            </w:r>
          </w:p>
        </w:tc>
        <w:tc>
          <w:tcPr>
            <w:tcW w:w="4820" w:type="dxa"/>
            <w:shd w:val="solid" w:color="FFFFFF" w:fill="auto"/>
            <w:vAlign w:val="center"/>
          </w:tcPr>
          <w:p w14:paraId="44997FFD" w14:textId="77777777" w:rsidR="008B45D8" w:rsidRPr="007413B7" w:rsidRDefault="008B45D8" w:rsidP="0006145A">
            <w:pPr>
              <w:pStyle w:val="TAL"/>
              <w:keepNext w:val="0"/>
              <w:rPr>
                <w:noProof/>
                <w:sz w:val="16"/>
                <w:szCs w:val="16"/>
              </w:rPr>
            </w:pPr>
            <w:r w:rsidRPr="004B7D02">
              <w:rPr>
                <w:noProof/>
                <w:sz w:val="16"/>
                <w:szCs w:val="16"/>
              </w:rPr>
              <w:t>Updates</w:t>
            </w:r>
            <w:r w:rsidR="00B3790A">
              <w:rPr>
                <w:noProof/>
                <w:sz w:val="16"/>
                <w:szCs w:val="16"/>
              </w:rPr>
              <w:t xml:space="preserve"> </w:t>
            </w:r>
            <w:r w:rsidRPr="004B7D02">
              <w:rPr>
                <w:noProof/>
                <w:sz w:val="16"/>
                <w:szCs w:val="16"/>
              </w:rPr>
              <w:t>for</w:t>
            </w:r>
            <w:r w:rsidR="00B3790A">
              <w:rPr>
                <w:noProof/>
                <w:sz w:val="16"/>
                <w:szCs w:val="16"/>
              </w:rPr>
              <w:t xml:space="preserve"> </w:t>
            </w:r>
            <w:r w:rsidRPr="004B7D02">
              <w:rPr>
                <w:noProof/>
                <w:sz w:val="16"/>
                <w:szCs w:val="16"/>
              </w:rPr>
              <w:t>3GPP</w:t>
            </w:r>
            <w:r w:rsidR="00B3790A">
              <w:rPr>
                <w:noProof/>
                <w:sz w:val="16"/>
                <w:szCs w:val="16"/>
              </w:rPr>
              <w:t xml:space="preserve"> </w:t>
            </w:r>
            <w:r w:rsidRPr="004B7D02">
              <w:rPr>
                <w:noProof/>
                <w:sz w:val="16"/>
                <w:szCs w:val="16"/>
              </w:rPr>
              <w:t>Object</w:t>
            </w:r>
            <w:r w:rsidR="00B3790A">
              <w:rPr>
                <w:noProof/>
                <w:sz w:val="16"/>
                <w:szCs w:val="16"/>
              </w:rPr>
              <w:t xml:space="preserve"> </w:t>
            </w:r>
            <w:r w:rsidRPr="004B7D02">
              <w:rPr>
                <w:noProof/>
                <w:sz w:val="16"/>
                <w:szCs w:val="16"/>
              </w:rPr>
              <w:t>Tree</w:t>
            </w:r>
            <w:r w:rsidR="00B3790A">
              <w:rPr>
                <w:noProof/>
                <w:sz w:val="16"/>
                <w:szCs w:val="16"/>
              </w:rPr>
              <w:t xml:space="preserve"> </w:t>
            </w:r>
            <w:r w:rsidRPr="004B7D02">
              <w:rPr>
                <w:noProof/>
                <w:sz w:val="16"/>
                <w:szCs w:val="16"/>
              </w:rPr>
              <w:t>in</w:t>
            </w:r>
            <w:r w:rsidR="00B3790A">
              <w:rPr>
                <w:noProof/>
                <w:sz w:val="16"/>
                <w:szCs w:val="16"/>
              </w:rPr>
              <w:t xml:space="preserve"> </w:t>
            </w:r>
            <w:r w:rsidRPr="004B7D02">
              <w:rPr>
                <w:noProof/>
                <w:sz w:val="16"/>
                <w:szCs w:val="16"/>
              </w:rPr>
              <w:t>Handover</w:t>
            </w:r>
            <w:r w:rsidR="00B3790A">
              <w:rPr>
                <w:noProof/>
                <w:sz w:val="16"/>
                <w:szCs w:val="16"/>
              </w:rPr>
              <w:t xml:space="preserve"> </w:t>
            </w:r>
            <w:r w:rsidRPr="004B7D02">
              <w:rPr>
                <w:noProof/>
                <w:sz w:val="16"/>
                <w:szCs w:val="16"/>
              </w:rPr>
              <w:t>Interface</w:t>
            </w:r>
          </w:p>
        </w:tc>
        <w:tc>
          <w:tcPr>
            <w:tcW w:w="708" w:type="dxa"/>
            <w:shd w:val="solid" w:color="FFFFFF" w:fill="auto"/>
            <w:vAlign w:val="center"/>
          </w:tcPr>
          <w:p w14:paraId="4FCFF3A3" w14:textId="77777777" w:rsidR="008B45D8" w:rsidRDefault="008B45D8" w:rsidP="0006145A">
            <w:pPr>
              <w:pStyle w:val="TAL"/>
              <w:keepNext w:val="0"/>
              <w:rPr>
                <w:noProof/>
                <w:sz w:val="16"/>
                <w:szCs w:val="16"/>
              </w:rPr>
            </w:pPr>
          </w:p>
        </w:tc>
      </w:tr>
      <w:tr w:rsidR="008B45D8" w:rsidRPr="007D6048" w14:paraId="4F9569B8" w14:textId="77777777" w:rsidTr="00AE02C3">
        <w:trPr>
          <w:jc w:val="center"/>
        </w:trPr>
        <w:tc>
          <w:tcPr>
            <w:tcW w:w="800" w:type="dxa"/>
            <w:shd w:val="solid" w:color="FFFFFF" w:fill="auto"/>
            <w:vAlign w:val="center"/>
          </w:tcPr>
          <w:p w14:paraId="7DFB9ED0" w14:textId="77777777" w:rsidR="008B45D8" w:rsidRDefault="008B45D8" w:rsidP="0006145A">
            <w:pPr>
              <w:pStyle w:val="TAL"/>
              <w:keepNext w:val="0"/>
              <w:rPr>
                <w:noProof/>
                <w:sz w:val="16"/>
                <w:szCs w:val="16"/>
              </w:rPr>
            </w:pPr>
            <w:r>
              <w:rPr>
                <w:noProof/>
                <w:sz w:val="16"/>
                <w:szCs w:val="16"/>
              </w:rPr>
              <w:t>2015-03</w:t>
            </w:r>
          </w:p>
        </w:tc>
        <w:tc>
          <w:tcPr>
            <w:tcW w:w="800" w:type="dxa"/>
            <w:shd w:val="solid" w:color="FFFFFF" w:fill="auto"/>
            <w:vAlign w:val="center"/>
          </w:tcPr>
          <w:p w14:paraId="3908A04D" w14:textId="77777777" w:rsidR="008B45D8" w:rsidRDefault="008B45D8" w:rsidP="0006145A">
            <w:pPr>
              <w:pStyle w:val="TAL"/>
              <w:keepNext w:val="0"/>
              <w:rPr>
                <w:noProof/>
                <w:sz w:val="16"/>
                <w:szCs w:val="16"/>
              </w:rPr>
            </w:pPr>
            <w:r>
              <w:rPr>
                <w:noProof/>
                <w:sz w:val="16"/>
                <w:szCs w:val="16"/>
              </w:rPr>
              <w:t>SP-67</w:t>
            </w:r>
          </w:p>
        </w:tc>
        <w:tc>
          <w:tcPr>
            <w:tcW w:w="1094" w:type="dxa"/>
            <w:shd w:val="solid" w:color="FFFFFF" w:fill="auto"/>
            <w:vAlign w:val="center"/>
          </w:tcPr>
          <w:p w14:paraId="1AFA84DD" w14:textId="77777777" w:rsidR="008B45D8" w:rsidRDefault="008B45D8" w:rsidP="0006145A">
            <w:pPr>
              <w:pStyle w:val="TAL"/>
              <w:keepNext w:val="0"/>
              <w:rPr>
                <w:noProof/>
                <w:sz w:val="16"/>
                <w:szCs w:val="16"/>
              </w:rPr>
            </w:pPr>
            <w:r>
              <w:rPr>
                <w:noProof/>
                <w:sz w:val="16"/>
                <w:szCs w:val="16"/>
              </w:rPr>
              <w:t>SP-150075</w:t>
            </w:r>
          </w:p>
        </w:tc>
        <w:tc>
          <w:tcPr>
            <w:tcW w:w="567" w:type="dxa"/>
            <w:shd w:val="solid" w:color="FFFFFF" w:fill="auto"/>
            <w:vAlign w:val="center"/>
          </w:tcPr>
          <w:p w14:paraId="17C7D26D" w14:textId="77777777" w:rsidR="008B45D8" w:rsidRDefault="008B45D8" w:rsidP="0006145A">
            <w:pPr>
              <w:pStyle w:val="TAL"/>
              <w:keepNext w:val="0"/>
              <w:rPr>
                <w:noProof/>
                <w:sz w:val="16"/>
                <w:szCs w:val="16"/>
              </w:rPr>
            </w:pPr>
            <w:r>
              <w:rPr>
                <w:noProof/>
                <w:sz w:val="16"/>
                <w:szCs w:val="16"/>
              </w:rPr>
              <w:t>259</w:t>
            </w:r>
          </w:p>
        </w:tc>
        <w:tc>
          <w:tcPr>
            <w:tcW w:w="425" w:type="dxa"/>
            <w:shd w:val="solid" w:color="FFFFFF" w:fill="auto"/>
            <w:vAlign w:val="center"/>
          </w:tcPr>
          <w:p w14:paraId="67E065A7"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26A8B181"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30AE62AD" w14:textId="77777777" w:rsidR="008B45D8" w:rsidRPr="004B7D02" w:rsidRDefault="008B45D8" w:rsidP="0006145A">
            <w:pPr>
              <w:pStyle w:val="TAL"/>
              <w:keepNext w:val="0"/>
              <w:rPr>
                <w:noProof/>
                <w:sz w:val="16"/>
                <w:szCs w:val="16"/>
              </w:rPr>
            </w:pPr>
            <w:r w:rsidRPr="00F35F42">
              <w:rPr>
                <w:noProof/>
                <w:sz w:val="16"/>
                <w:szCs w:val="16"/>
              </w:rPr>
              <w:t>Correction</w:t>
            </w:r>
            <w:r w:rsidR="00B3790A">
              <w:rPr>
                <w:noProof/>
                <w:sz w:val="16"/>
                <w:szCs w:val="16"/>
              </w:rPr>
              <w:t xml:space="preserve"> </w:t>
            </w:r>
            <w:r w:rsidRPr="00F35F42">
              <w:rPr>
                <w:noProof/>
                <w:sz w:val="16"/>
                <w:szCs w:val="16"/>
              </w:rPr>
              <w:t>of</w:t>
            </w:r>
            <w:r w:rsidR="00B3790A">
              <w:rPr>
                <w:noProof/>
                <w:sz w:val="16"/>
                <w:szCs w:val="16"/>
              </w:rPr>
              <w:t xml:space="preserve"> </w:t>
            </w:r>
            <w:r w:rsidRPr="00F35F42">
              <w:rPr>
                <w:noProof/>
                <w:sz w:val="16"/>
                <w:szCs w:val="16"/>
              </w:rPr>
              <w:t>ASN.1</w:t>
            </w:r>
            <w:r w:rsidR="00B3790A">
              <w:rPr>
                <w:noProof/>
                <w:sz w:val="16"/>
                <w:szCs w:val="16"/>
              </w:rPr>
              <w:t xml:space="preserve"> </w:t>
            </w:r>
            <w:r w:rsidRPr="00F35F42">
              <w:rPr>
                <w:noProof/>
                <w:sz w:val="16"/>
                <w:szCs w:val="16"/>
              </w:rPr>
              <w:t>of</w:t>
            </w:r>
            <w:r w:rsidR="00B3790A">
              <w:rPr>
                <w:noProof/>
                <w:sz w:val="16"/>
                <w:szCs w:val="16"/>
              </w:rPr>
              <w:t xml:space="preserve"> </w:t>
            </w:r>
            <w:r w:rsidRPr="00F35F42">
              <w:rPr>
                <w:noProof/>
                <w:sz w:val="16"/>
                <w:szCs w:val="16"/>
              </w:rPr>
              <w:t>GCSEHI2Operations</w:t>
            </w:r>
          </w:p>
        </w:tc>
        <w:tc>
          <w:tcPr>
            <w:tcW w:w="708" w:type="dxa"/>
            <w:shd w:val="solid" w:color="FFFFFF" w:fill="auto"/>
            <w:vAlign w:val="center"/>
          </w:tcPr>
          <w:p w14:paraId="2D0C6542" w14:textId="77777777" w:rsidR="008B45D8" w:rsidRDefault="008B45D8" w:rsidP="0006145A">
            <w:pPr>
              <w:pStyle w:val="TAL"/>
              <w:keepNext w:val="0"/>
              <w:rPr>
                <w:noProof/>
                <w:sz w:val="16"/>
                <w:szCs w:val="16"/>
              </w:rPr>
            </w:pPr>
            <w:r>
              <w:rPr>
                <w:noProof/>
                <w:sz w:val="16"/>
                <w:szCs w:val="16"/>
              </w:rPr>
              <w:t>12.8.0</w:t>
            </w:r>
          </w:p>
        </w:tc>
      </w:tr>
      <w:tr w:rsidR="008B45D8" w:rsidRPr="007D6048" w14:paraId="1480A24B" w14:textId="77777777" w:rsidTr="00AE02C3">
        <w:trPr>
          <w:jc w:val="center"/>
        </w:trPr>
        <w:tc>
          <w:tcPr>
            <w:tcW w:w="800" w:type="dxa"/>
            <w:shd w:val="solid" w:color="FFFFFF" w:fill="auto"/>
            <w:vAlign w:val="center"/>
          </w:tcPr>
          <w:p w14:paraId="3205A265" w14:textId="77777777" w:rsidR="008B45D8" w:rsidRDefault="008B45D8" w:rsidP="0006145A">
            <w:pPr>
              <w:pStyle w:val="TAL"/>
              <w:keepNext w:val="0"/>
              <w:rPr>
                <w:noProof/>
                <w:sz w:val="16"/>
                <w:szCs w:val="16"/>
              </w:rPr>
            </w:pPr>
          </w:p>
        </w:tc>
        <w:tc>
          <w:tcPr>
            <w:tcW w:w="800" w:type="dxa"/>
            <w:shd w:val="solid" w:color="FFFFFF" w:fill="auto"/>
            <w:vAlign w:val="center"/>
          </w:tcPr>
          <w:p w14:paraId="1D33BB69" w14:textId="77777777" w:rsidR="008B45D8" w:rsidRDefault="008B45D8" w:rsidP="0006145A">
            <w:pPr>
              <w:pStyle w:val="TAL"/>
              <w:keepNext w:val="0"/>
              <w:rPr>
                <w:noProof/>
                <w:sz w:val="16"/>
                <w:szCs w:val="16"/>
              </w:rPr>
            </w:pPr>
          </w:p>
        </w:tc>
        <w:tc>
          <w:tcPr>
            <w:tcW w:w="1094" w:type="dxa"/>
            <w:shd w:val="solid" w:color="FFFFFF" w:fill="auto"/>
            <w:vAlign w:val="center"/>
          </w:tcPr>
          <w:p w14:paraId="64A95FE4" w14:textId="77777777" w:rsidR="008B45D8" w:rsidRDefault="008B45D8" w:rsidP="0006145A">
            <w:pPr>
              <w:pStyle w:val="TAL"/>
              <w:keepNext w:val="0"/>
              <w:rPr>
                <w:noProof/>
                <w:sz w:val="16"/>
                <w:szCs w:val="16"/>
              </w:rPr>
            </w:pPr>
          </w:p>
        </w:tc>
        <w:tc>
          <w:tcPr>
            <w:tcW w:w="567" w:type="dxa"/>
            <w:shd w:val="solid" w:color="FFFFFF" w:fill="auto"/>
            <w:vAlign w:val="center"/>
          </w:tcPr>
          <w:p w14:paraId="50D0A93C" w14:textId="77777777" w:rsidR="008B45D8" w:rsidRDefault="008B45D8" w:rsidP="0006145A">
            <w:pPr>
              <w:pStyle w:val="TAL"/>
              <w:keepNext w:val="0"/>
              <w:rPr>
                <w:noProof/>
                <w:sz w:val="16"/>
                <w:szCs w:val="16"/>
              </w:rPr>
            </w:pPr>
            <w:r>
              <w:rPr>
                <w:noProof/>
                <w:sz w:val="16"/>
                <w:szCs w:val="16"/>
              </w:rPr>
              <w:t>260</w:t>
            </w:r>
          </w:p>
        </w:tc>
        <w:tc>
          <w:tcPr>
            <w:tcW w:w="425" w:type="dxa"/>
            <w:shd w:val="solid" w:color="FFFFFF" w:fill="auto"/>
            <w:vAlign w:val="center"/>
          </w:tcPr>
          <w:p w14:paraId="6FF942DA"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4886A027"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6FBAD4DA" w14:textId="77777777" w:rsidR="008B45D8" w:rsidRPr="004B7D02" w:rsidRDefault="008B45D8" w:rsidP="0006145A">
            <w:pPr>
              <w:pStyle w:val="TAL"/>
              <w:keepNext w:val="0"/>
              <w:rPr>
                <w:noProof/>
                <w:sz w:val="16"/>
                <w:szCs w:val="16"/>
              </w:rPr>
            </w:pPr>
            <w:r w:rsidRPr="00797A58">
              <w:rPr>
                <w:noProof/>
                <w:sz w:val="16"/>
                <w:szCs w:val="16"/>
              </w:rPr>
              <w:t>Remove</w:t>
            </w:r>
            <w:r w:rsidR="00B3790A">
              <w:rPr>
                <w:noProof/>
                <w:sz w:val="16"/>
                <w:szCs w:val="16"/>
              </w:rPr>
              <w:t xml:space="preserve"> </w:t>
            </w:r>
            <w:r w:rsidRPr="00797A58">
              <w:rPr>
                <w:noProof/>
                <w:sz w:val="16"/>
                <w:szCs w:val="16"/>
              </w:rPr>
              <w:t>EPSLocation</w:t>
            </w:r>
            <w:r w:rsidR="00B3790A">
              <w:rPr>
                <w:noProof/>
                <w:sz w:val="16"/>
                <w:szCs w:val="16"/>
              </w:rPr>
              <w:t xml:space="preserve"> </w:t>
            </w:r>
            <w:r w:rsidRPr="00797A58">
              <w:rPr>
                <w:noProof/>
                <w:sz w:val="16"/>
                <w:szCs w:val="16"/>
              </w:rPr>
              <w:t>in</w:t>
            </w:r>
            <w:r w:rsidR="00B3790A">
              <w:rPr>
                <w:noProof/>
                <w:sz w:val="16"/>
                <w:szCs w:val="16"/>
              </w:rPr>
              <w:t xml:space="preserve"> </w:t>
            </w:r>
            <w:r w:rsidRPr="00797A58">
              <w:rPr>
                <w:noProof/>
                <w:sz w:val="16"/>
                <w:szCs w:val="16"/>
              </w:rPr>
              <w:t>UmtsHI2Operations</w:t>
            </w:r>
            <w:r w:rsidR="00B3790A">
              <w:rPr>
                <w:noProof/>
                <w:sz w:val="16"/>
                <w:szCs w:val="16"/>
              </w:rPr>
              <w:t xml:space="preserve"> </w:t>
            </w:r>
            <w:r w:rsidRPr="00797A58">
              <w:rPr>
                <w:noProof/>
                <w:sz w:val="16"/>
                <w:szCs w:val="16"/>
              </w:rPr>
              <w:t>B.3</w:t>
            </w:r>
          </w:p>
        </w:tc>
        <w:tc>
          <w:tcPr>
            <w:tcW w:w="708" w:type="dxa"/>
            <w:shd w:val="solid" w:color="FFFFFF" w:fill="auto"/>
            <w:vAlign w:val="center"/>
          </w:tcPr>
          <w:p w14:paraId="6D84A37B" w14:textId="77777777" w:rsidR="008B45D8" w:rsidRDefault="008B45D8" w:rsidP="0006145A">
            <w:pPr>
              <w:pStyle w:val="TAL"/>
              <w:keepNext w:val="0"/>
              <w:rPr>
                <w:noProof/>
                <w:sz w:val="16"/>
                <w:szCs w:val="16"/>
              </w:rPr>
            </w:pPr>
          </w:p>
        </w:tc>
      </w:tr>
      <w:tr w:rsidR="008B45D8" w:rsidRPr="007D6048" w14:paraId="579CC5C5" w14:textId="77777777" w:rsidTr="00AE02C3">
        <w:trPr>
          <w:jc w:val="center"/>
        </w:trPr>
        <w:tc>
          <w:tcPr>
            <w:tcW w:w="800" w:type="dxa"/>
            <w:shd w:val="solid" w:color="FFFFFF" w:fill="auto"/>
            <w:vAlign w:val="center"/>
          </w:tcPr>
          <w:p w14:paraId="25DECD6C" w14:textId="77777777" w:rsidR="008B45D8" w:rsidRDefault="008B45D8" w:rsidP="0006145A">
            <w:pPr>
              <w:pStyle w:val="TAL"/>
              <w:keepNext w:val="0"/>
              <w:rPr>
                <w:noProof/>
                <w:sz w:val="16"/>
                <w:szCs w:val="16"/>
              </w:rPr>
            </w:pPr>
          </w:p>
        </w:tc>
        <w:tc>
          <w:tcPr>
            <w:tcW w:w="800" w:type="dxa"/>
            <w:shd w:val="solid" w:color="FFFFFF" w:fill="auto"/>
            <w:vAlign w:val="center"/>
          </w:tcPr>
          <w:p w14:paraId="6F7B6838" w14:textId="77777777" w:rsidR="008B45D8" w:rsidRDefault="008B45D8" w:rsidP="0006145A">
            <w:pPr>
              <w:pStyle w:val="TAL"/>
              <w:keepNext w:val="0"/>
              <w:rPr>
                <w:noProof/>
                <w:sz w:val="16"/>
                <w:szCs w:val="16"/>
              </w:rPr>
            </w:pPr>
          </w:p>
        </w:tc>
        <w:tc>
          <w:tcPr>
            <w:tcW w:w="1094" w:type="dxa"/>
            <w:shd w:val="solid" w:color="FFFFFF" w:fill="auto"/>
            <w:vAlign w:val="center"/>
          </w:tcPr>
          <w:p w14:paraId="6C5A3130" w14:textId="77777777" w:rsidR="008B45D8" w:rsidRDefault="008B45D8" w:rsidP="0006145A">
            <w:pPr>
              <w:pStyle w:val="TAL"/>
              <w:keepNext w:val="0"/>
              <w:rPr>
                <w:noProof/>
                <w:sz w:val="16"/>
                <w:szCs w:val="16"/>
              </w:rPr>
            </w:pPr>
          </w:p>
        </w:tc>
        <w:tc>
          <w:tcPr>
            <w:tcW w:w="567" w:type="dxa"/>
            <w:shd w:val="solid" w:color="FFFFFF" w:fill="auto"/>
            <w:vAlign w:val="center"/>
          </w:tcPr>
          <w:p w14:paraId="5B1E0096" w14:textId="77777777" w:rsidR="008B45D8" w:rsidRDefault="008B45D8" w:rsidP="0006145A">
            <w:pPr>
              <w:pStyle w:val="TAL"/>
              <w:keepNext w:val="0"/>
              <w:rPr>
                <w:noProof/>
                <w:sz w:val="16"/>
                <w:szCs w:val="16"/>
              </w:rPr>
            </w:pPr>
            <w:r>
              <w:rPr>
                <w:noProof/>
                <w:sz w:val="16"/>
                <w:szCs w:val="16"/>
              </w:rPr>
              <w:t>261</w:t>
            </w:r>
          </w:p>
        </w:tc>
        <w:tc>
          <w:tcPr>
            <w:tcW w:w="425" w:type="dxa"/>
            <w:shd w:val="solid" w:color="FFFFFF" w:fill="auto"/>
            <w:vAlign w:val="center"/>
          </w:tcPr>
          <w:p w14:paraId="290967F7"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68E630AA"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61E5E3F7" w14:textId="77777777" w:rsidR="008B45D8" w:rsidRPr="004B7D02" w:rsidRDefault="008B45D8" w:rsidP="0006145A">
            <w:pPr>
              <w:pStyle w:val="TAL"/>
              <w:keepNext w:val="0"/>
              <w:rPr>
                <w:noProof/>
                <w:sz w:val="16"/>
                <w:szCs w:val="16"/>
              </w:rPr>
            </w:pPr>
            <w:r w:rsidRPr="00BD67AD">
              <w:rPr>
                <w:noProof/>
                <w:sz w:val="16"/>
                <w:szCs w:val="16"/>
              </w:rPr>
              <w:t>Addition</w:t>
            </w:r>
            <w:r w:rsidR="00B3790A">
              <w:rPr>
                <w:noProof/>
                <w:sz w:val="16"/>
                <w:szCs w:val="16"/>
              </w:rPr>
              <w:t xml:space="preserve"> </w:t>
            </w:r>
            <w:r w:rsidRPr="00BD67AD">
              <w:rPr>
                <w:noProof/>
                <w:sz w:val="16"/>
                <w:szCs w:val="16"/>
              </w:rPr>
              <w:t>of</w:t>
            </w:r>
            <w:r w:rsidR="00B3790A">
              <w:rPr>
                <w:noProof/>
                <w:sz w:val="16"/>
                <w:szCs w:val="16"/>
              </w:rPr>
              <w:t xml:space="preserve"> </w:t>
            </w:r>
            <w:r w:rsidRPr="00BD67AD">
              <w:rPr>
                <w:noProof/>
                <w:sz w:val="16"/>
                <w:szCs w:val="16"/>
              </w:rPr>
              <w:t>LI</w:t>
            </w:r>
            <w:r w:rsidR="00B3790A">
              <w:rPr>
                <w:noProof/>
                <w:sz w:val="16"/>
                <w:szCs w:val="16"/>
              </w:rPr>
              <w:t xml:space="preserve"> </w:t>
            </w:r>
            <w:r w:rsidRPr="00BD67AD">
              <w:rPr>
                <w:noProof/>
                <w:sz w:val="16"/>
                <w:szCs w:val="16"/>
              </w:rPr>
              <w:t>set-up</w:t>
            </w:r>
            <w:r w:rsidR="00B3790A">
              <w:rPr>
                <w:noProof/>
                <w:sz w:val="16"/>
                <w:szCs w:val="16"/>
              </w:rPr>
              <w:t xml:space="preserve"> </w:t>
            </w:r>
            <w:r w:rsidRPr="00BD67AD">
              <w:rPr>
                <w:noProof/>
                <w:sz w:val="16"/>
                <w:szCs w:val="16"/>
              </w:rPr>
              <w:t>time</w:t>
            </w:r>
            <w:r w:rsidR="00B3790A">
              <w:rPr>
                <w:noProof/>
                <w:sz w:val="16"/>
                <w:szCs w:val="16"/>
              </w:rPr>
              <w:t xml:space="preserve"> </w:t>
            </w:r>
            <w:r w:rsidRPr="00BD67AD">
              <w:rPr>
                <w:noProof/>
                <w:sz w:val="16"/>
                <w:szCs w:val="16"/>
              </w:rPr>
              <w:t>in</w:t>
            </w:r>
            <w:r w:rsidR="00B3790A">
              <w:rPr>
                <w:noProof/>
                <w:sz w:val="16"/>
                <w:szCs w:val="16"/>
              </w:rPr>
              <w:t xml:space="preserve"> </w:t>
            </w:r>
            <w:r w:rsidRPr="00BD67AD">
              <w:rPr>
                <w:noProof/>
                <w:sz w:val="16"/>
                <w:szCs w:val="16"/>
              </w:rPr>
              <w:t>the</w:t>
            </w:r>
            <w:r w:rsidR="00B3790A">
              <w:rPr>
                <w:noProof/>
                <w:sz w:val="16"/>
                <w:szCs w:val="16"/>
              </w:rPr>
              <w:t xml:space="preserve"> </w:t>
            </w:r>
            <w:r w:rsidRPr="00BD67AD">
              <w:rPr>
                <w:noProof/>
                <w:sz w:val="16"/>
                <w:szCs w:val="16"/>
              </w:rPr>
              <w:t>HI1</w:t>
            </w:r>
            <w:r w:rsidR="00B3790A">
              <w:rPr>
                <w:noProof/>
                <w:sz w:val="16"/>
                <w:szCs w:val="16"/>
              </w:rPr>
              <w:t xml:space="preserve"> </w:t>
            </w:r>
            <w:r w:rsidRPr="00BD67AD">
              <w:rPr>
                <w:noProof/>
                <w:sz w:val="16"/>
                <w:szCs w:val="16"/>
              </w:rPr>
              <w:t>notification</w:t>
            </w:r>
          </w:p>
        </w:tc>
        <w:tc>
          <w:tcPr>
            <w:tcW w:w="708" w:type="dxa"/>
            <w:shd w:val="solid" w:color="FFFFFF" w:fill="auto"/>
            <w:vAlign w:val="center"/>
          </w:tcPr>
          <w:p w14:paraId="4B675E62" w14:textId="77777777" w:rsidR="008B45D8" w:rsidRDefault="008B45D8" w:rsidP="0006145A">
            <w:pPr>
              <w:pStyle w:val="TAL"/>
              <w:keepNext w:val="0"/>
              <w:rPr>
                <w:noProof/>
                <w:sz w:val="16"/>
                <w:szCs w:val="16"/>
              </w:rPr>
            </w:pPr>
          </w:p>
        </w:tc>
      </w:tr>
      <w:tr w:rsidR="008B45D8" w:rsidRPr="007D6048" w14:paraId="03422808" w14:textId="77777777" w:rsidTr="00AE02C3">
        <w:trPr>
          <w:jc w:val="center"/>
        </w:trPr>
        <w:tc>
          <w:tcPr>
            <w:tcW w:w="800" w:type="dxa"/>
            <w:shd w:val="solid" w:color="FFFFFF" w:fill="auto"/>
            <w:vAlign w:val="center"/>
          </w:tcPr>
          <w:p w14:paraId="345BED2F" w14:textId="77777777" w:rsidR="008B45D8" w:rsidRDefault="008B45D8" w:rsidP="0006145A">
            <w:pPr>
              <w:pStyle w:val="TAL"/>
              <w:keepNext w:val="0"/>
              <w:rPr>
                <w:noProof/>
                <w:sz w:val="16"/>
                <w:szCs w:val="16"/>
              </w:rPr>
            </w:pPr>
          </w:p>
        </w:tc>
        <w:tc>
          <w:tcPr>
            <w:tcW w:w="800" w:type="dxa"/>
            <w:shd w:val="solid" w:color="FFFFFF" w:fill="auto"/>
            <w:vAlign w:val="center"/>
          </w:tcPr>
          <w:p w14:paraId="45A6FD04" w14:textId="77777777" w:rsidR="008B45D8" w:rsidRDefault="008B45D8" w:rsidP="0006145A">
            <w:pPr>
              <w:pStyle w:val="TAL"/>
              <w:keepNext w:val="0"/>
              <w:rPr>
                <w:noProof/>
                <w:sz w:val="16"/>
                <w:szCs w:val="16"/>
              </w:rPr>
            </w:pPr>
          </w:p>
        </w:tc>
        <w:tc>
          <w:tcPr>
            <w:tcW w:w="1094" w:type="dxa"/>
            <w:shd w:val="solid" w:color="FFFFFF" w:fill="auto"/>
            <w:vAlign w:val="center"/>
          </w:tcPr>
          <w:p w14:paraId="32454D3C" w14:textId="77777777" w:rsidR="008B45D8" w:rsidRDefault="008B45D8" w:rsidP="0006145A">
            <w:pPr>
              <w:pStyle w:val="TAL"/>
              <w:keepNext w:val="0"/>
              <w:rPr>
                <w:noProof/>
                <w:sz w:val="16"/>
                <w:szCs w:val="16"/>
              </w:rPr>
            </w:pPr>
          </w:p>
        </w:tc>
        <w:tc>
          <w:tcPr>
            <w:tcW w:w="567" w:type="dxa"/>
            <w:shd w:val="solid" w:color="FFFFFF" w:fill="auto"/>
            <w:vAlign w:val="center"/>
          </w:tcPr>
          <w:p w14:paraId="27B0B4EA" w14:textId="77777777" w:rsidR="008B45D8" w:rsidRDefault="008B45D8" w:rsidP="0006145A">
            <w:pPr>
              <w:pStyle w:val="TAL"/>
              <w:keepNext w:val="0"/>
              <w:rPr>
                <w:noProof/>
                <w:sz w:val="16"/>
                <w:szCs w:val="16"/>
              </w:rPr>
            </w:pPr>
            <w:r>
              <w:rPr>
                <w:noProof/>
                <w:sz w:val="16"/>
                <w:szCs w:val="16"/>
              </w:rPr>
              <w:t>262</w:t>
            </w:r>
          </w:p>
        </w:tc>
        <w:tc>
          <w:tcPr>
            <w:tcW w:w="425" w:type="dxa"/>
            <w:shd w:val="solid" w:color="FFFFFF" w:fill="auto"/>
            <w:vAlign w:val="center"/>
          </w:tcPr>
          <w:p w14:paraId="41193EBD"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0088A850"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15ADBBC3" w14:textId="77777777" w:rsidR="008B45D8" w:rsidRPr="004B7D02" w:rsidRDefault="008B45D8" w:rsidP="0006145A">
            <w:pPr>
              <w:pStyle w:val="TAL"/>
              <w:keepNext w:val="0"/>
              <w:rPr>
                <w:noProof/>
                <w:sz w:val="16"/>
                <w:szCs w:val="16"/>
              </w:rPr>
            </w:pPr>
            <w:r w:rsidRPr="00ED3D69">
              <w:rPr>
                <w:noProof/>
                <w:sz w:val="16"/>
                <w:szCs w:val="16"/>
              </w:rPr>
              <w:t>Adding</w:t>
            </w:r>
            <w:r w:rsidR="00B3790A">
              <w:rPr>
                <w:noProof/>
                <w:sz w:val="16"/>
                <w:szCs w:val="16"/>
              </w:rPr>
              <w:t xml:space="preserve"> </w:t>
            </w:r>
            <w:r w:rsidRPr="00ED3D69">
              <w:rPr>
                <w:noProof/>
                <w:sz w:val="16"/>
                <w:szCs w:val="16"/>
              </w:rPr>
              <w:t>functional</w:t>
            </w:r>
            <w:r w:rsidR="00B3790A">
              <w:rPr>
                <w:noProof/>
                <w:sz w:val="16"/>
                <w:szCs w:val="16"/>
              </w:rPr>
              <w:t xml:space="preserve"> </w:t>
            </w:r>
            <w:r w:rsidRPr="00ED3D69">
              <w:rPr>
                <w:noProof/>
                <w:sz w:val="16"/>
                <w:szCs w:val="16"/>
              </w:rPr>
              <w:t>element</w:t>
            </w:r>
            <w:r w:rsidR="00B3790A">
              <w:rPr>
                <w:noProof/>
                <w:sz w:val="16"/>
                <w:szCs w:val="16"/>
              </w:rPr>
              <w:t xml:space="preserve"> </w:t>
            </w:r>
            <w:r w:rsidRPr="00ED3D69">
              <w:rPr>
                <w:noProof/>
                <w:sz w:val="16"/>
                <w:szCs w:val="16"/>
              </w:rPr>
              <w:t>information</w:t>
            </w:r>
          </w:p>
        </w:tc>
        <w:tc>
          <w:tcPr>
            <w:tcW w:w="708" w:type="dxa"/>
            <w:shd w:val="solid" w:color="FFFFFF" w:fill="auto"/>
            <w:vAlign w:val="center"/>
          </w:tcPr>
          <w:p w14:paraId="4508F23F" w14:textId="77777777" w:rsidR="008B45D8" w:rsidRDefault="008B45D8" w:rsidP="0006145A">
            <w:pPr>
              <w:pStyle w:val="TAL"/>
              <w:keepNext w:val="0"/>
              <w:rPr>
                <w:noProof/>
                <w:sz w:val="16"/>
                <w:szCs w:val="16"/>
              </w:rPr>
            </w:pPr>
          </w:p>
        </w:tc>
      </w:tr>
      <w:tr w:rsidR="008B45D8" w:rsidRPr="007D6048" w14:paraId="5DEA9D95" w14:textId="77777777" w:rsidTr="00AE02C3">
        <w:trPr>
          <w:jc w:val="center"/>
        </w:trPr>
        <w:tc>
          <w:tcPr>
            <w:tcW w:w="800" w:type="dxa"/>
            <w:shd w:val="solid" w:color="FFFFFF" w:fill="auto"/>
            <w:vAlign w:val="center"/>
          </w:tcPr>
          <w:p w14:paraId="1C065B21" w14:textId="77777777" w:rsidR="008B45D8" w:rsidRDefault="008B45D8" w:rsidP="0006145A">
            <w:pPr>
              <w:pStyle w:val="TAL"/>
              <w:keepNext w:val="0"/>
              <w:rPr>
                <w:noProof/>
                <w:sz w:val="16"/>
                <w:szCs w:val="16"/>
              </w:rPr>
            </w:pPr>
          </w:p>
        </w:tc>
        <w:tc>
          <w:tcPr>
            <w:tcW w:w="800" w:type="dxa"/>
            <w:shd w:val="solid" w:color="FFFFFF" w:fill="auto"/>
            <w:vAlign w:val="center"/>
          </w:tcPr>
          <w:p w14:paraId="3AE2B883" w14:textId="77777777" w:rsidR="008B45D8" w:rsidRDefault="008B45D8" w:rsidP="0006145A">
            <w:pPr>
              <w:pStyle w:val="TAL"/>
              <w:keepNext w:val="0"/>
              <w:rPr>
                <w:noProof/>
                <w:sz w:val="16"/>
                <w:szCs w:val="16"/>
              </w:rPr>
            </w:pPr>
          </w:p>
        </w:tc>
        <w:tc>
          <w:tcPr>
            <w:tcW w:w="1094" w:type="dxa"/>
            <w:shd w:val="solid" w:color="FFFFFF" w:fill="auto"/>
            <w:vAlign w:val="center"/>
          </w:tcPr>
          <w:p w14:paraId="26CD5AEC" w14:textId="77777777" w:rsidR="008B45D8" w:rsidRDefault="008B45D8" w:rsidP="0006145A">
            <w:pPr>
              <w:pStyle w:val="TAL"/>
              <w:keepNext w:val="0"/>
              <w:rPr>
                <w:noProof/>
                <w:sz w:val="16"/>
                <w:szCs w:val="16"/>
              </w:rPr>
            </w:pPr>
          </w:p>
        </w:tc>
        <w:tc>
          <w:tcPr>
            <w:tcW w:w="567" w:type="dxa"/>
            <w:shd w:val="solid" w:color="FFFFFF" w:fill="auto"/>
            <w:vAlign w:val="center"/>
          </w:tcPr>
          <w:p w14:paraId="2F25E7B4" w14:textId="77777777" w:rsidR="008B45D8" w:rsidRDefault="008B45D8" w:rsidP="0006145A">
            <w:pPr>
              <w:pStyle w:val="TAL"/>
              <w:keepNext w:val="0"/>
              <w:rPr>
                <w:noProof/>
                <w:sz w:val="16"/>
                <w:szCs w:val="16"/>
              </w:rPr>
            </w:pPr>
            <w:r>
              <w:rPr>
                <w:noProof/>
                <w:sz w:val="16"/>
                <w:szCs w:val="16"/>
              </w:rPr>
              <w:t>263</w:t>
            </w:r>
          </w:p>
        </w:tc>
        <w:tc>
          <w:tcPr>
            <w:tcW w:w="425" w:type="dxa"/>
            <w:shd w:val="solid" w:color="FFFFFF" w:fill="auto"/>
            <w:vAlign w:val="center"/>
          </w:tcPr>
          <w:p w14:paraId="5C36A14E"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36D72107"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761ACE66" w14:textId="77777777" w:rsidR="008B45D8" w:rsidRPr="004B7D02" w:rsidRDefault="008B45D8" w:rsidP="0006145A">
            <w:pPr>
              <w:pStyle w:val="TAL"/>
              <w:keepNext w:val="0"/>
              <w:rPr>
                <w:noProof/>
                <w:sz w:val="16"/>
                <w:szCs w:val="16"/>
              </w:rPr>
            </w:pPr>
            <w:r w:rsidRPr="000F4735">
              <w:rPr>
                <w:noProof/>
                <w:sz w:val="16"/>
                <w:szCs w:val="16"/>
              </w:rPr>
              <w:t>Corrections</w:t>
            </w:r>
            <w:r w:rsidR="00B3790A">
              <w:rPr>
                <w:noProof/>
                <w:sz w:val="16"/>
                <w:szCs w:val="16"/>
              </w:rPr>
              <w:t xml:space="preserve"> </w:t>
            </w:r>
            <w:r w:rsidRPr="000F4735">
              <w:rPr>
                <w:noProof/>
                <w:sz w:val="16"/>
                <w:szCs w:val="16"/>
              </w:rPr>
              <w:t>on</w:t>
            </w:r>
            <w:r w:rsidR="00B3790A">
              <w:rPr>
                <w:noProof/>
                <w:sz w:val="16"/>
                <w:szCs w:val="16"/>
              </w:rPr>
              <w:t xml:space="preserve"> </w:t>
            </w:r>
            <w:r w:rsidRPr="000F4735">
              <w:rPr>
                <w:noProof/>
                <w:sz w:val="16"/>
                <w:szCs w:val="16"/>
              </w:rPr>
              <w:t>annex</w:t>
            </w:r>
            <w:r w:rsidR="00B3790A">
              <w:rPr>
                <w:noProof/>
                <w:sz w:val="16"/>
                <w:szCs w:val="16"/>
              </w:rPr>
              <w:t xml:space="preserve"> </w:t>
            </w:r>
            <w:r w:rsidRPr="000F4735">
              <w:rPr>
                <w:noProof/>
                <w:sz w:val="16"/>
                <w:szCs w:val="16"/>
              </w:rPr>
              <w:t>M</w:t>
            </w:r>
            <w:r w:rsidR="00B3790A">
              <w:rPr>
                <w:noProof/>
                <w:sz w:val="16"/>
                <w:szCs w:val="16"/>
              </w:rPr>
              <w:t xml:space="preserve"> </w:t>
            </w:r>
            <w:r w:rsidRPr="000F4735">
              <w:rPr>
                <w:noProof/>
                <w:sz w:val="16"/>
                <w:szCs w:val="16"/>
              </w:rPr>
              <w:t>(Informative)</w:t>
            </w:r>
            <w:r w:rsidR="00B3790A">
              <w:rPr>
                <w:noProof/>
                <w:sz w:val="16"/>
                <w:szCs w:val="16"/>
              </w:rPr>
              <w:t xml:space="preserve"> </w:t>
            </w:r>
            <w:r w:rsidRPr="000F4735">
              <w:rPr>
                <w:noProof/>
                <w:sz w:val="16"/>
                <w:szCs w:val="16"/>
              </w:rPr>
              <w:t>Generic</w:t>
            </w:r>
            <w:r w:rsidR="00B3790A">
              <w:rPr>
                <w:noProof/>
                <w:sz w:val="16"/>
                <w:szCs w:val="16"/>
              </w:rPr>
              <w:t xml:space="preserve"> </w:t>
            </w:r>
            <w:r w:rsidRPr="000F4735">
              <w:rPr>
                <w:noProof/>
                <w:sz w:val="16"/>
                <w:szCs w:val="16"/>
              </w:rPr>
              <w:t>LI</w:t>
            </w:r>
            <w:r w:rsidR="00B3790A">
              <w:rPr>
                <w:noProof/>
                <w:sz w:val="16"/>
                <w:szCs w:val="16"/>
              </w:rPr>
              <w:t xml:space="preserve"> </w:t>
            </w:r>
            <w:r w:rsidRPr="000F4735">
              <w:rPr>
                <w:noProof/>
                <w:sz w:val="16"/>
                <w:szCs w:val="16"/>
              </w:rPr>
              <w:t>notification</w:t>
            </w:r>
            <w:r w:rsidR="00B3790A">
              <w:rPr>
                <w:noProof/>
                <w:sz w:val="16"/>
                <w:szCs w:val="16"/>
              </w:rPr>
              <w:t xml:space="preserve"> </w:t>
            </w:r>
            <w:r w:rsidRPr="000F4735">
              <w:rPr>
                <w:noProof/>
                <w:sz w:val="16"/>
                <w:szCs w:val="16"/>
              </w:rPr>
              <w:t>(HI1</w:t>
            </w:r>
            <w:r w:rsidR="00B3790A">
              <w:rPr>
                <w:noProof/>
                <w:sz w:val="16"/>
                <w:szCs w:val="16"/>
              </w:rPr>
              <w:t xml:space="preserve"> </w:t>
            </w:r>
            <w:r w:rsidRPr="000F4735">
              <w:rPr>
                <w:noProof/>
                <w:sz w:val="16"/>
                <w:szCs w:val="16"/>
              </w:rPr>
              <w:t>notification</w:t>
            </w:r>
            <w:r w:rsidR="00B3790A">
              <w:rPr>
                <w:noProof/>
                <w:sz w:val="16"/>
                <w:szCs w:val="16"/>
              </w:rPr>
              <w:t xml:space="preserve"> </w:t>
            </w:r>
            <w:r w:rsidRPr="000F4735">
              <w:rPr>
                <w:noProof/>
                <w:sz w:val="16"/>
                <w:szCs w:val="16"/>
              </w:rPr>
              <w:t>using</w:t>
            </w:r>
            <w:r w:rsidR="00B3790A">
              <w:rPr>
                <w:noProof/>
                <w:sz w:val="16"/>
                <w:szCs w:val="16"/>
              </w:rPr>
              <w:t xml:space="preserve"> </w:t>
            </w:r>
            <w:r w:rsidRPr="000F4735">
              <w:rPr>
                <w:noProof/>
                <w:sz w:val="16"/>
                <w:szCs w:val="16"/>
              </w:rPr>
              <w:t>HI2</w:t>
            </w:r>
            <w:r w:rsidR="00B3790A">
              <w:rPr>
                <w:noProof/>
                <w:sz w:val="16"/>
                <w:szCs w:val="16"/>
              </w:rPr>
              <w:t xml:space="preserve"> </w:t>
            </w:r>
            <w:r w:rsidRPr="000F4735">
              <w:rPr>
                <w:noProof/>
                <w:sz w:val="16"/>
                <w:szCs w:val="16"/>
              </w:rPr>
              <w:t>method).</w:t>
            </w:r>
          </w:p>
        </w:tc>
        <w:tc>
          <w:tcPr>
            <w:tcW w:w="708" w:type="dxa"/>
            <w:shd w:val="solid" w:color="FFFFFF" w:fill="auto"/>
            <w:vAlign w:val="center"/>
          </w:tcPr>
          <w:p w14:paraId="7D6D1C7B" w14:textId="77777777" w:rsidR="008B45D8" w:rsidRDefault="008B45D8" w:rsidP="0006145A">
            <w:pPr>
              <w:pStyle w:val="TAL"/>
              <w:keepNext w:val="0"/>
              <w:rPr>
                <w:noProof/>
                <w:sz w:val="16"/>
                <w:szCs w:val="16"/>
              </w:rPr>
            </w:pPr>
          </w:p>
        </w:tc>
      </w:tr>
      <w:tr w:rsidR="008B45D8" w:rsidRPr="007D6048" w14:paraId="55E9646D" w14:textId="77777777" w:rsidTr="00AE02C3">
        <w:trPr>
          <w:jc w:val="center"/>
        </w:trPr>
        <w:tc>
          <w:tcPr>
            <w:tcW w:w="800" w:type="dxa"/>
            <w:shd w:val="solid" w:color="FFFFFF" w:fill="auto"/>
            <w:vAlign w:val="center"/>
          </w:tcPr>
          <w:p w14:paraId="0CAC438F" w14:textId="77777777" w:rsidR="008B45D8" w:rsidRDefault="008B45D8" w:rsidP="0006145A">
            <w:pPr>
              <w:pStyle w:val="TAL"/>
              <w:keepNext w:val="0"/>
              <w:rPr>
                <w:noProof/>
                <w:sz w:val="16"/>
                <w:szCs w:val="16"/>
              </w:rPr>
            </w:pPr>
          </w:p>
        </w:tc>
        <w:tc>
          <w:tcPr>
            <w:tcW w:w="800" w:type="dxa"/>
            <w:shd w:val="solid" w:color="FFFFFF" w:fill="auto"/>
            <w:vAlign w:val="center"/>
          </w:tcPr>
          <w:p w14:paraId="47A8840A" w14:textId="77777777" w:rsidR="008B45D8" w:rsidRDefault="008B45D8" w:rsidP="0006145A">
            <w:pPr>
              <w:pStyle w:val="TAL"/>
              <w:keepNext w:val="0"/>
              <w:rPr>
                <w:noProof/>
                <w:sz w:val="16"/>
                <w:szCs w:val="16"/>
              </w:rPr>
            </w:pPr>
          </w:p>
        </w:tc>
        <w:tc>
          <w:tcPr>
            <w:tcW w:w="1094" w:type="dxa"/>
            <w:shd w:val="solid" w:color="FFFFFF" w:fill="auto"/>
            <w:vAlign w:val="center"/>
          </w:tcPr>
          <w:p w14:paraId="26DE4B3A" w14:textId="77777777" w:rsidR="008B45D8" w:rsidRDefault="008B45D8" w:rsidP="0006145A">
            <w:pPr>
              <w:pStyle w:val="TAL"/>
              <w:keepNext w:val="0"/>
              <w:rPr>
                <w:noProof/>
                <w:sz w:val="16"/>
                <w:szCs w:val="16"/>
              </w:rPr>
            </w:pPr>
          </w:p>
        </w:tc>
        <w:tc>
          <w:tcPr>
            <w:tcW w:w="567" w:type="dxa"/>
            <w:shd w:val="solid" w:color="FFFFFF" w:fill="auto"/>
            <w:vAlign w:val="center"/>
          </w:tcPr>
          <w:p w14:paraId="38F8B082" w14:textId="77777777" w:rsidR="008B45D8" w:rsidRDefault="008B45D8" w:rsidP="0006145A">
            <w:pPr>
              <w:pStyle w:val="TAL"/>
              <w:keepNext w:val="0"/>
              <w:rPr>
                <w:noProof/>
                <w:sz w:val="16"/>
                <w:szCs w:val="16"/>
              </w:rPr>
            </w:pPr>
            <w:r>
              <w:rPr>
                <w:noProof/>
                <w:sz w:val="16"/>
                <w:szCs w:val="16"/>
              </w:rPr>
              <w:t>264</w:t>
            </w:r>
          </w:p>
        </w:tc>
        <w:tc>
          <w:tcPr>
            <w:tcW w:w="425" w:type="dxa"/>
            <w:shd w:val="solid" w:color="FFFFFF" w:fill="auto"/>
            <w:vAlign w:val="center"/>
          </w:tcPr>
          <w:p w14:paraId="37984D29"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68D4E0E1"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49C4006A" w14:textId="77777777" w:rsidR="008B45D8" w:rsidRPr="004B7D02" w:rsidRDefault="008B45D8" w:rsidP="0006145A">
            <w:pPr>
              <w:pStyle w:val="TAL"/>
              <w:keepNext w:val="0"/>
              <w:rPr>
                <w:noProof/>
                <w:sz w:val="16"/>
                <w:szCs w:val="16"/>
              </w:rPr>
            </w:pPr>
            <w:r w:rsidRPr="00880712">
              <w:rPr>
                <w:noProof/>
                <w:sz w:val="16"/>
                <w:szCs w:val="16"/>
              </w:rPr>
              <w:t>Uniform</w:t>
            </w:r>
            <w:r w:rsidR="00B3790A">
              <w:rPr>
                <w:noProof/>
                <w:sz w:val="16"/>
                <w:szCs w:val="16"/>
              </w:rPr>
              <w:t xml:space="preserve"> </w:t>
            </w:r>
            <w:r w:rsidRPr="00880712">
              <w:rPr>
                <w:noProof/>
                <w:sz w:val="16"/>
                <w:szCs w:val="16"/>
              </w:rPr>
              <w:t>use</w:t>
            </w:r>
            <w:r w:rsidR="00B3790A">
              <w:rPr>
                <w:noProof/>
                <w:sz w:val="16"/>
                <w:szCs w:val="16"/>
              </w:rPr>
              <w:t xml:space="preserve"> </w:t>
            </w:r>
            <w:r w:rsidRPr="00880712">
              <w:rPr>
                <w:noProof/>
                <w:sz w:val="16"/>
                <w:szCs w:val="16"/>
              </w:rPr>
              <w:t>of</w:t>
            </w:r>
            <w:r w:rsidR="00B3790A">
              <w:rPr>
                <w:noProof/>
                <w:sz w:val="16"/>
                <w:szCs w:val="16"/>
              </w:rPr>
              <w:t xml:space="preserve"> </w:t>
            </w:r>
            <w:r>
              <w:rPr>
                <w:noProof/>
                <w:sz w:val="16"/>
                <w:szCs w:val="16"/>
              </w:rPr>
              <w:t>"</w:t>
            </w:r>
            <w:r w:rsidRPr="00880712">
              <w:rPr>
                <w:noProof/>
                <w:sz w:val="16"/>
                <w:szCs w:val="16"/>
              </w:rPr>
              <w:t>target</w:t>
            </w:r>
            <w:r>
              <w:rPr>
                <w:noProof/>
                <w:sz w:val="16"/>
                <w:szCs w:val="16"/>
              </w:rPr>
              <w:t>"</w:t>
            </w:r>
          </w:p>
        </w:tc>
        <w:tc>
          <w:tcPr>
            <w:tcW w:w="708" w:type="dxa"/>
            <w:shd w:val="solid" w:color="FFFFFF" w:fill="auto"/>
            <w:vAlign w:val="center"/>
          </w:tcPr>
          <w:p w14:paraId="7F50B2D4" w14:textId="77777777" w:rsidR="008B45D8" w:rsidRDefault="008B45D8" w:rsidP="0006145A">
            <w:pPr>
              <w:pStyle w:val="TAL"/>
              <w:keepNext w:val="0"/>
              <w:rPr>
                <w:noProof/>
                <w:sz w:val="16"/>
                <w:szCs w:val="16"/>
              </w:rPr>
            </w:pPr>
          </w:p>
        </w:tc>
      </w:tr>
      <w:tr w:rsidR="008B45D8" w:rsidRPr="007D6048" w14:paraId="476E44AB" w14:textId="77777777" w:rsidTr="00AE02C3">
        <w:trPr>
          <w:jc w:val="center"/>
        </w:trPr>
        <w:tc>
          <w:tcPr>
            <w:tcW w:w="800" w:type="dxa"/>
            <w:shd w:val="solid" w:color="FFFFFF" w:fill="auto"/>
            <w:vAlign w:val="center"/>
          </w:tcPr>
          <w:p w14:paraId="75BE9BB6" w14:textId="77777777" w:rsidR="008B45D8" w:rsidRDefault="008B45D8" w:rsidP="0006145A">
            <w:pPr>
              <w:pStyle w:val="TAL"/>
              <w:keepNext w:val="0"/>
              <w:rPr>
                <w:noProof/>
                <w:sz w:val="16"/>
                <w:szCs w:val="16"/>
              </w:rPr>
            </w:pPr>
          </w:p>
        </w:tc>
        <w:tc>
          <w:tcPr>
            <w:tcW w:w="800" w:type="dxa"/>
            <w:shd w:val="solid" w:color="FFFFFF" w:fill="auto"/>
            <w:vAlign w:val="center"/>
          </w:tcPr>
          <w:p w14:paraId="2C688776" w14:textId="77777777" w:rsidR="008B45D8" w:rsidRDefault="008B45D8" w:rsidP="0006145A">
            <w:pPr>
              <w:pStyle w:val="TAL"/>
              <w:keepNext w:val="0"/>
              <w:rPr>
                <w:noProof/>
                <w:sz w:val="16"/>
                <w:szCs w:val="16"/>
              </w:rPr>
            </w:pPr>
          </w:p>
        </w:tc>
        <w:tc>
          <w:tcPr>
            <w:tcW w:w="1094" w:type="dxa"/>
            <w:shd w:val="solid" w:color="FFFFFF" w:fill="auto"/>
            <w:vAlign w:val="center"/>
          </w:tcPr>
          <w:p w14:paraId="41217489" w14:textId="77777777" w:rsidR="008B45D8" w:rsidRDefault="008B45D8" w:rsidP="0006145A">
            <w:pPr>
              <w:pStyle w:val="TAL"/>
              <w:keepNext w:val="0"/>
              <w:rPr>
                <w:noProof/>
                <w:sz w:val="16"/>
                <w:szCs w:val="16"/>
              </w:rPr>
            </w:pPr>
          </w:p>
        </w:tc>
        <w:tc>
          <w:tcPr>
            <w:tcW w:w="567" w:type="dxa"/>
            <w:shd w:val="solid" w:color="FFFFFF" w:fill="auto"/>
            <w:vAlign w:val="center"/>
          </w:tcPr>
          <w:p w14:paraId="3B808E3A" w14:textId="77777777" w:rsidR="008B45D8" w:rsidRDefault="008B45D8" w:rsidP="0006145A">
            <w:pPr>
              <w:pStyle w:val="TAL"/>
              <w:keepNext w:val="0"/>
              <w:rPr>
                <w:noProof/>
                <w:sz w:val="16"/>
                <w:szCs w:val="16"/>
              </w:rPr>
            </w:pPr>
            <w:r>
              <w:rPr>
                <w:noProof/>
                <w:sz w:val="16"/>
                <w:szCs w:val="16"/>
              </w:rPr>
              <w:t>265</w:t>
            </w:r>
          </w:p>
        </w:tc>
        <w:tc>
          <w:tcPr>
            <w:tcW w:w="425" w:type="dxa"/>
            <w:shd w:val="solid" w:color="FFFFFF" w:fill="auto"/>
            <w:vAlign w:val="center"/>
          </w:tcPr>
          <w:p w14:paraId="4DDD1479"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356731C9"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52EDBEF7" w14:textId="77777777" w:rsidR="008B45D8" w:rsidRPr="004B7D02" w:rsidRDefault="008B45D8" w:rsidP="0006145A">
            <w:pPr>
              <w:pStyle w:val="TAL"/>
              <w:keepNext w:val="0"/>
              <w:rPr>
                <w:noProof/>
                <w:sz w:val="16"/>
                <w:szCs w:val="16"/>
              </w:rPr>
            </w:pPr>
            <w:r w:rsidRPr="00D5523A">
              <w:rPr>
                <w:noProof/>
                <w:sz w:val="16"/>
                <w:szCs w:val="16"/>
              </w:rPr>
              <w:t>Packet</w:t>
            </w:r>
            <w:r w:rsidR="00B3790A">
              <w:rPr>
                <w:noProof/>
                <w:sz w:val="16"/>
                <w:szCs w:val="16"/>
              </w:rPr>
              <w:t xml:space="preserve"> </w:t>
            </w:r>
            <w:r w:rsidRPr="00D5523A">
              <w:rPr>
                <w:noProof/>
                <w:sz w:val="16"/>
                <w:szCs w:val="16"/>
              </w:rPr>
              <w:t>Data</w:t>
            </w:r>
            <w:r w:rsidR="00B3790A">
              <w:rPr>
                <w:noProof/>
                <w:sz w:val="16"/>
                <w:szCs w:val="16"/>
              </w:rPr>
              <w:t xml:space="preserve"> </w:t>
            </w:r>
            <w:r w:rsidRPr="00D5523A">
              <w:rPr>
                <w:noProof/>
                <w:sz w:val="16"/>
                <w:szCs w:val="16"/>
              </w:rPr>
              <w:t>Header</w:t>
            </w:r>
            <w:r w:rsidR="00B3790A">
              <w:rPr>
                <w:noProof/>
                <w:sz w:val="16"/>
                <w:szCs w:val="16"/>
              </w:rPr>
              <w:t xml:space="preserve"> </w:t>
            </w:r>
            <w:r w:rsidRPr="00D5523A">
              <w:rPr>
                <w:noProof/>
                <w:sz w:val="16"/>
                <w:szCs w:val="16"/>
              </w:rPr>
              <w:t>Reporting</w:t>
            </w:r>
            <w:r w:rsidR="00B3790A">
              <w:rPr>
                <w:noProof/>
                <w:sz w:val="16"/>
                <w:szCs w:val="16"/>
              </w:rPr>
              <w:t xml:space="preserve"> </w:t>
            </w:r>
            <w:r w:rsidRPr="00D5523A">
              <w:rPr>
                <w:noProof/>
                <w:sz w:val="16"/>
                <w:szCs w:val="16"/>
              </w:rPr>
              <w:t>Correction</w:t>
            </w:r>
            <w:r w:rsidR="00B3790A">
              <w:rPr>
                <w:noProof/>
                <w:sz w:val="16"/>
                <w:szCs w:val="16"/>
              </w:rPr>
              <w:t xml:space="preserve"> </w:t>
            </w:r>
            <w:r w:rsidRPr="00D5523A">
              <w:rPr>
                <w:noProof/>
                <w:sz w:val="16"/>
                <w:szCs w:val="16"/>
              </w:rPr>
              <w:t>in</w:t>
            </w:r>
            <w:r w:rsidR="00B3790A">
              <w:rPr>
                <w:noProof/>
                <w:sz w:val="16"/>
                <w:szCs w:val="16"/>
              </w:rPr>
              <w:t xml:space="preserve"> </w:t>
            </w:r>
            <w:r w:rsidRPr="00D5523A">
              <w:rPr>
                <w:noProof/>
                <w:sz w:val="16"/>
                <w:szCs w:val="16"/>
              </w:rPr>
              <w:t>IWLAN</w:t>
            </w:r>
            <w:r w:rsidR="00B3790A">
              <w:rPr>
                <w:noProof/>
                <w:sz w:val="16"/>
                <w:szCs w:val="16"/>
              </w:rPr>
              <w:t xml:space="preserve"> </w:t>
            </w:r>
            <w:r w:rsidRPr="00D5523A">
              <w:rPr>
                <w:noProof/>
                <w:sz w:val="16"/>
                <w:szCs w:val="16"/>
              </w:rPr>
              <w:t>ASN.1</w:t>
            </w:r>
          </w:p>
        </w:tc>
        <w:tc>
          <w:tcPr>
            <w:tcW w:w="708" w:type="dxa"/>
            <w:shd w:val="solid" w:color="FFFFFF" w:fill="auto"/>
            <w:vAlign w:val="center"/>
          </w:tcPr>
          <w:p w14:paraId="05C3E67F" w14:textId="77777777" w:rsidR="008B45D8" w:rsidRDefault="008B45D8" w:rsidP="0006145A">
            <w:pPr>
              <w:pStyle w:val="TAL"/>
              <w:keepNext w:val="0"/>
              <w:rPr>
                <w:noProof/>
                <w:sz w:val="16"/>
                <w:szCs w:val="16"/>
              </w:rPr>
            </w:pPr>
          </w:p>
        </w:tc>
      </w:tr>
      <w:tr w:rsidR="008B45D8" w:rsidRPr="007D6048" w14:paraId="1B96871E" w14:textId="77777777" w:rsidTr="00AE02C3">
        <w:trPr>
          <w:jc w:val="center"/>
        </w:trPr>
        <w:tc>
          <w:tcPr>
            <w:tcW w:w="800" w:type="dxa"/>
            <w:shd w:val="solid" w:color="FFFFFF" w:fill="auto"/>
            <w:vAlign w:val="center"/>
          </w:tcPr>
          <w:p w14:paraId="6C4D263D" w14:textId="77777777" w:rsidR="008B45D8" w:rsidRDefault="008B45D8" w:rsidP="0006145A">
            <w:pPr>
              <w:pStyle w:val="TAL"/>
              <w:keepNext w:val="0"/>
              <w:rPr>
                <w:noProof/>
                <w:sz w:val="16"/>
                <w:szCs w:val="16"/>
              </w:rPr>
            </w:pPr>
          </w:p>
        </w:tc>
        <w:tc>
          <w:tcPr>
            <w:tcW w:w="800" w:type="dxa"/>
            <w:shd w:val="solid" w:color="FFFFFF" w:fill="auto"/>
            <w:vAlign w:val="center"/>
          </w:tcPr>
          <w:p w14:paraId="66C0F55C" w14:textId="77777777" w:rsidR="008B45D8" w:rsidRDefault="008B45D8" w:rsidP="0006145A">
            <w:pPr>
              <w:pStyle w:val="TAL"/>
              <w:keepNext w:val="0"/>
              <w:rPr>
                <w:noProof/>
                <w:sz w:val="16"/>
                <w:szCs w:val="16"/>
              </w:rPr>
            </w:pPr>
          </w:p>
        </w:tc>
        <w:tc>
          <w:tcPr>
            <w:tcW w:w="1094" w:type="dxa"/>
            <w:shd w:val="solid" w:color="FFFFFF" w:fill="auto"/>
            <w:vAlign w:val="center"/>
          </w:tcPr>
          <w:p w14:paraId="1391A65D" w14:textId="77777777" w:rsidR="008B45D8" w:rsidRDefault="008B45D8" w:rsidP="0006145A">
            <w:pPr>
              <w:pStyle w:val="TAL"/>
              <w:keepNext w:val="0"/>
              <w:rPr>
                <w:noProof/>
                <w:sz w:val="16"/>
                <w:szCs w:val="16"/>
              </w:rPr>
            </w:pPr>
          </w:p>
        </w:tc>
        <w:tc>
          <w:tcPr>
            <w:tcW w:w="567" w:type="dxa"/>
            <w:shd w:val="solid" w:color="FFFFFF" w:fill="auto"/>
            <w:vAlign w:val="center"/>
          </w:tcPr>
          <w:p w14:paraId="55A7EC64" w14:textId="77777777" w:rsidR="008B45D8" w:rsidRDefault="008B45D8" w:rsidP="0006145A">
            <w:pPr>
              <w:pStyle w:val="TAL"/>
              <w:keepNext w:val="0"/>
              <w:rPr>
                <w:noProof/>
                <w:sz w:val="16"/>
                <w:szCs w:val="16"/>
              </w:rPr>
            </w:pPr>
            <w:r>
              <w:rPr>
                <w:noProof/>
                <w:sz w:val="16"/>
                <w:szCs w:val="16"/>
              </w:rPr>
              <w:t>266</w:t>
            </w:r>
          </w:p>
        </w:tc>
        <w:tc>
          <w:tcPr>
            <w:tcW w:w="425" w:type="dxa"/>
            <w:shd w:val="solid" w:color="FFFFFF" w:fill="auto"/>
            <w:vAlign w:val="center"/>
          </w:tcPr>
          <w:p w14:paraId="2624916B"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63EB8E96"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5EC9ECBA" w14:textId="77777777" w:rsidR="008B45D8" w:rsidRPr="004B7D02" w:rsidRDefault="008B45D8" w:rsidP="0006145A">
            <w:pPr>
              <w:pStyle w:val="TAL"/>
              <w:keepNext w:val="0"/>
              <w:rPr>
                <w:noProof/>
                <w:sz w:val="16"/>
                <w:szCs w:val="16"/>
              </w:rPr>
            </w:pPr>
            <w:r w:rsidRPr="00C91767">
              <w:rPr>
                <w:noProof/>
                <w:sz w:val="16"/>
                <w:szCs w:val="16"/>
              </w:rPr>
              <w:t>HI2_HI3</w:t>
            </w:r>
            <w:r w:rsidR="00B3790A">
              <w:rPr>
                <w:noProof/>
                <w:sz w:val="16"/>
                <w:szCs w:val="16"/>
              </w:rPr>
              <w:t xml:space="preserve"> </w:t>
            </w:r>
            <w:r w:rsidRPr="00C91767">
              <w:rPr>
                <w:noProof/>
                <w:sz w:val="16"/>
                <w:szCs w:val="16"/>
              </w:rPr>
              <w:t>Updates</w:t>
            </w:r>
            <w:r w:rsidR="00B3790A">
              <w:rPr>
                <w:noProof/>
                <w:sz w:val="16"/>
                <w:szCs w:val="16"/>
              </w:rPr>
              <w:t xml:space="preserve"> </w:t>
            </w:r>
            <w:r w:rsidRPr="00C91767">
              <w:rPr>
                <w:noProof/>
                <w:sz w:val="16"/>
                <w:szCs w:val="16"/>
              </w:rPr>
              <w:t>for</w:t>
            </w:r>
            <w:r w:rsidR="00B3790A">
              <w:rPr>
                <w:noProof/>
                <w:sz w:val="16"/>
                <w:szCs w:val="16"/>
              </w:rPr>
              <w:t xml:space="preserve"> </w:t>
            </w:r>
            <w:r w:rsidRPr="00C91767">
              <w:rPr>
                <w:noProof/>
                <w:sz w:val="16"/>
                <w:szCs w:val="16"/>
              </w:rPr>
              <w:t>WebRTC</w:t>
            </w:r>
            <w:r w:rsidR="00B3790A">
              <w:rPr>
                <w:noProof/>
                <w:sz w:val="16"/>
                <w:szCs w:val="16"/>
              </w:rPr>
              <w:t xml:space="preserve"> </w:t>
            </w:r>
            <w:r w:rsidRPr="00C91767">
              <w:rPr>
                <w:noProof/>
                <w:sz w:val="16"/>
                <w:szCs w:val="16"/>
              </w:rPr>
              <w:t>Interworking</w:t>
            </w:r>
          </w:p>
        </w:tc>
        <w:tc>
          <w:tcPr>
            <w:tcW w:w="708" w:type="dxa"/>
            <w:shd w:val="solid" w:color="FFFFFF" w:fill="auto"/>
            <w:vAlign w:val="center"/>
          </w:tcPr>
          <w:p w14:paraId="038B8C6B" w14:textId="77777777" w:rsidR="008B45D8" w:rsidRDefault="008B45D8" w:rsidP="0006145A">
            <w:pPr>
              <w:pStyle w:val="TAL"/>
              <w:keepNext w:val="0"/>
              <w:rPr>
                <w:noProof/>
                <w:sz w:val="16"/>
                <w:szCs w:val="16"/>
              </w:rPr>
            </w:pPr>
          </w:p>
        </w:tc>
      </w:tr>
      <w:tr w:rsidR="008B45D8" w:rsidRPr="007D6048" w14:paraId="672BE139" w14:textId="77777777" w:rsidTr="00AE02C3">
        <w:trPr>
          <w:jc w:val="center"/>
        </w:trPr>
        <w:tc>
          <w:tcPr>
            <w:tcW w:w="800" w:type="dxa"/>
            <w:shd w:val="solid" w:color="FFFFFF" w:fill="auto"/>
            <w:vAlign w:val="center"/>
          </w:tcPr>
          <w:p w14:paraId="78CA3DBF" w14:textId="77777777" w:rsidR="008B45D8" w:rsidRDefault="008B45D8" w:rsidP="0006145A">
            <w:pPr>
              <w:pStyle w:val="TAL"/>
              <w:keepNext w:val="0"/>
              <w:rPr>
                <w:noProof/>
                <w:sz w:val="16"/>
                <w:szCs w:val="16"/>
              </w:rPr>
            </w:pPr>
            <w:r>
              <w:rPr>
                <w:noProof/>
                <w:sz w:val="16"/>
                <w:szCs w:val="16"/>
              </w:rPr>
              <w:t>2015-06</w:t>
            </w:r>
          </w:p>
        </w:tc>
        <w:tc>
          <w:tcPr>
            <w:tcW w:w="800" w:type="dxa"/>
            <w:shd w:val="solid" w:color="FFFFFF" w:fill="auto"/>
            <w:vAlign w:val="center"/>
          </w:tcPr>
          <w:p w14:paraId="01AFBCE8" w14:textId="77777777" w:rsidR="008B45D8" w:rsidRDefault="008B45D8" w:rsidP="0006145A">
            <w:pPr>
              <w:pStyle w:val="TAL"/>
              <w:keepNext w:val="0"/>
              <w:rPr>
                <w:noProof/>
                <w:sz w:val="16"/>
                <w:szCs w:val="16"/>
              </w:rPr>
            </w:pPr>
            <w:r>
              <w:rPr>
                <w:noProof/>
                <w:sz w:val="16"/>
                <w:szCs w:val="16"/>
              </w:rPr>
              <w:t>SP-68</w:t>
            </w:r>
          </w:p>
        </w:tc>
        <w:tc>
          <w:tcPr>
            <w:tcW w:w="1094" w:type="dxa"/>
            <w:shd w:val="solid" w:color="FFFFFF" w:fill="auto"/>
            <w:vAlign w:val="center"/>
          </w:tcPr>
          <w:p w14:paraId="4DEEAEC7" w14:textId="77777777" w:rsidR="008B45D8" w:rsidRDefault="008B45D8" w:rsidP="0006145A">
            <w:pPr>
              <w:pStyle w:val="TAL"/>
              <w:keepNext w:val="0"/>
              <w:rPr>
                <w:noProof/>
                <w:sz w:val="16"/>
                <w:szCs w:val="16"/>
              </w:rPr>
            </w:pPr>
            <w:r>
              <w:rPr>
                <w:noProof/>
                <w:sz w:val="16"/>
                <w:szCs w:val="16"/>
              </w:rPr>
              <w:t>SP-150297</w:t>
            </w:r>
          </w:p>
        </w:tc>
        <w:tc>
          <w:tcPr>
            <w:tcW w:w="567" w:type="dxa"/>
            <w:shd w:val="solid" w:color="FFFFFF" w:fill="auto"/>
            <w:vAlign w:val="center"/>
          </w:tcPr>
          <w:p w14:paraId="58B3DF5C" w14:textId="77777777" w:rsidR="008B45D8" w:rsidRDefault="008B45D8" w:rsidP="0006145A">
            <w:pPr>
              <w:pStyle w:val="TAL"/>
              <w:keepNext w:val="0"/>
              <w:rPr>
                <w:noProof/>
                <w:sz w:val="16"/>
                <w:szCs w:val="16"/>
              </w:rPr>
            </w:pPr>
            <w:r>
              <w:rPr>
                <w:noProof/>
                <w:sz w:val="16"/>
                <w:szCs w:val="16"/>
              </w:rPr>
              <w:t>267</w:t>
            </w:r>
          </w:p>
        </w:tc>
        <w:tc>
          <w:tcPr>
            <w:tcW w:w="425" w:type="dxa"/>
            <w:shd w:val="solid" w:color="FFFFFF" w:fill="auto"/>
            <w:vAlign w:val="center"/>
          </w:tcPr>
          <w:p w14:paraId="078CBFD1"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3DA75DE9"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58CA9B32" w14:textId="77777777" w:rsidR="008B45D8" w:rsidRPr="00C91767" w:rsidRDefault="008B45D8" w:rsidP="0006145A">
            <w:pPr>
              <w:pStyle w:val="TAL"/>
              <w:keepNext w:val="0"/>
              <w:rPr>
                <w:noProof/>
                <w:sz w:val="16"/>
                <w:szCs w:val="16"/>
              </w:rPr>
            </w:pPr>
            <w:r w:rsidRPr="004A4311">
              <w:rPr>
                <w:noProof/>
                <w:sz w:val="16"/>
                <w:szCs w:val="16"/>
              </w:rPr>
              <w:t>Double</w:t>
            </w:r>
            <w:r w:rsidR="00B3790A">
              <w:rPr>
                <w:noProof/>
                <w:sz w:val="16"/>
                <w:szCs w:val="16"/>
              </w:rPr>
              <w:t xml:space="preserve"> </w:t>
            </w:r>
            <w:r w:rsidRPr="004A4311">
              <w:rPr>
                <w:noProof/>
                <w:sz w:val="16"/>
                <w:szCs w:val="16"/>
              </w:rPr>
              <w:t>definition</w:t>
            </w:r>
            <w:r w:rsidR="00B3790A">
              <w:rPr>
                <w:noProof/>
                <w:sz w:val="16"/>
                <w:szCs w:val="16"/>
              </w:rPr>
              <w:t xml:space="preserve"> </w:t>
            </w:r>
            <w:r w:rsidRPr="004A4311">
              <w:rPr>
                <w:noProof/>
                <w:sz w:val="16"/>
                <w:szCs w:val="16"/>
              </w:rPr>
              <w:t>for</w:t>
            </w:r>
            <w:r w:rsidR="00B3790A">
              <w:rPr>
                <w:noProof/>
                <w:sz w:val="16"/>
                <w:szCs w:val="16"/>
              </w:rPr>
              <w:t xml:space="preserve"> </w:t>
            </w:r>
            <w:r w:rsidRPr="004A4311">
              <w:rPr>
                <w:noProof/>
                <w:sz w:val="16"/>
                <w:szCs w:val="16"/>
              </w:rPr>
              <w:t>National-HI3-ASN1parameters</w:t>
            </w:r>
            <w:r w:rsidR="00B3790A">
              <w:rPr>
                <w:noProof/>
                <w:sz w:val="16"/>
                <w:szCs w:val="16"/>
              </w:rPr>
              <w:t xml:space="preserve"> </w:t>
            </w:r>
            <w:r w:rsidRPr="004A4311">
              <w:rPr>
                <w:noProof/>
                <w:sz w:val="16"/>
                <w:szCs w:val="16"/>
              </w:rPr>
              <w:t>in</w:t>
            </w:r>
            <w:r w:rsidR="00B3790A">
              <w:rPr>
                <w:noProof/>
                <w:sz w:val="16"/>
                <w:szCs w:val="16"/>
              </w:rPr>
              <w:t xml:space="preserve"> </w:t>
            </w:r>
            <w:r w:rsidRPr="004A4311">
              <w:rPr>
                <w:noProof/>
                <w:sz w:val="16"/>
                <w:szCs w:val="16"/>
              </w:rPr>
              <w:t>HI3</w:t>
            </w:r>
            <w:r w:rsidR="00B3790A">
              <w:rPr>
                <w:noProof/>
                <w:sz w:val="16"/>
                <w:szCs w:val="16"/>
              </w:rPr>
              <w:t xml:space="preserve"> </w:t>
            </w:r>
            <w:r w:rsidRPr="004A4311">
              <w:rPr>
                <w:noProof/>
                <w:sz w:val="16"/>
                <w:szCs w:val="16"/>
              </w:rPr>
              <w:t>for</w:t>
            </w:r>
            <w:r w:rsidR="00B3790A">
              <w:rPr>
                <w:noProof/>
                <w:sz w:val="16"/>
                <w:szCs w:val="16"/>
              </w:rPr>
              <w:t xml:space="preserve"> </w:t>
            </w:r>
            <w:r w:rsidRPr="004A4311">
              <w:rPr>
                <w:noProof/>
                <w:sz w:val="16"/>
                <w:szCs w:val="16"/>
              </w:rPr>
              <w:t>IMS</w:t>
            </w:r>
            <w:r w:rsidR="00B3790A">
              <w:rPr>
                <w:noProof/>
                <w:sz w:val="16"/>
                <w:szCs w:val="16"/>
              </w:rPr>
              <w:t xml:space="preserve"> </w:t>
            </w:r>
            <w:r w:rsidRPr="004A4311">
              <w:rPr>
                <w:noProof/>
                <w:sz w:val="16"/>
                <w:szCs w:val="16"/>
              </w:rPr>
              <w:t>based</w:t>
            </w:r>
            <w:r w:rsidR="00B3790A">
              <w:rPr>
                <w:noProof/>
                <w:sz w:val="16"/>
                <w:szCs w:val="16"/>
              </w:rPr>
              <w:t xml:space="preserve"> </w:t>
            </w:r>
            <w:r w:rsidRPr="004A4311">
              <w:rPr>
                <w:noProof/>
                <w:sz w:val="16"/>
                <w:szCs w:val="16"/>
              </w:rPr>
              <w:t>VoIP</w:t>
            </w:r>
          </w:p>
        </w:tc>
        <w:tc>
          <w:tcPr>
            <w:tcW w:w="708" w:type="dxa"/>
            <w:shd w:val="solid" w:color="FFFFFF" w:fill="auto"/>
            <w:vAlign w:val="center"/>
          </w:tcPr>
          <w:p w14:paraId="6FB0A80D" w14:textId="77777777" w:rsidR="008B45D8" w:rsidRDefault="008B45D8" w:rsidP="0006145A">
            <w:pPr>
              <w:pStyle w:val="TAL"/>
              <w:keepNext w:val="0"/>
              <w:rPr>
                <w:noProof/>
                <w:sz w:val="16"/>
                <w:szCs w:val="16"/>
              </w:rPr>
            </w:pPr>
            <w:r>
              <w:rPr>
                <w:noProof/>
                <w:sz w:val="16"/>
                <w:szCs w:val="16"/>
              </w:rPr>
              <w:t>12.9.0</w:t>
            </w:r>
          </w:p>
        </w:tc>
      </w:tr>
      <w:tr w:rsidR="008B45D8" w:rsidRPr="007D6048" w14:paraId="13F27907" w14:textId="77777777" w:rsidTr="00AE02C3">
        <w:trPr>
          <w:jc w:val="center"/>
        </w:trPr>
        <w:tc>
          <w:tcPr>
            <w:tcW w:w="800" w:type="dxa"/>
            <w:shd w:val="solid" w:color="FFFFFF" w:fill="auto"/>
            <w:vAlign w:val="center"/>
          </w:tcPr>
          <w:p w14:paraId="196C3422" w14:textId="77777777" w:rsidR="008B45D8" w:rsidRDefault="008B45D8" w:rsidP="0006145A">
            <w:pPr>
              <w:pStyle w:val="TAL"/>
              <w:keepNext w:val="0"/>
              <w:rPr>
                <w:noProof/>
                <w:sz w:val="16"/>
                <w:szCs w:val="16"/>
              </w:rPr>
            </w:pPr>
          </w:p>
        </w:tc>
        <w:tc>
          <w:tcPr>
            <w:tcW w:w="800" w:type="dxa"/>
            <w:shd w:val="solid" w:color="FFFFFF" w:fill="auto"/>
            <w:vAlign w:val="center"/>
          </w:tcPr>
          <w:p w14:paraId="6718A975" w14:textId="77777777" w:rsidR="008B45D8" w:rsidRDefault="008B45D8" w:rsidP="0006145A">
            <w:pPr>
              <w:pStyle w:val="TAL"/>
              <w:keepNext w:val="0"/>
              <w:rPr>
                <w:noProof/>
                <w:sz w:val="16"/>
                <w:szCs w:val="16"/>
              </w:rPr>
            </w:pPr>
          </w:p>
        </w:tc>
        <w:tc>
          <w:tcPr>
            <w:tcW w:w="1094" w:type="dxa"/>
            <w:shd w:val="solid" w:color="FFFFFF" w:fill="auto"/>
            <w:vAlign w:val="center"/>
          </w:tcPr>
          <w:p w14:paraId="3829D4AE" w14:textId="77777777" w:rsidR="008B45D8" w:rsidRDefault="008B45D8" w:rsidP="0006145A">
            <w:pPr>
              <w:pStyle w:val="TAL"/>
              <w:keepNext w:val="0"/>
              <w:rPr>
                <w:noProof/>
                <w:sz w:val="16"/>
                <w:szCs w:val="16"/>
              </w:rPr>
            </w:pPr>
            <w:r>
              <w:rPr>
                <w:noProof/>
                <w:sz w:val="16"/>
                <w:szCs w:val="16"/>
              </w:rPr>
              <w:t>SP-150296</w:t>
            </w:r>
          </w:p>
          <w:p w14:paraId="3C7A3539" w14:textId="77777777" w:rsidR="008B45D8" w:rsidRDefault="008B45D8" w:rsidP="0006145A">
            <w:pPr>
              <w:pStyle w:val="TAL"/>
              <w:keepNext w:val="0"/>
              <w:rPr>
                <w:noProof/>
                <w:sz w:val="16"/>
                <w:szCs w:val="16"/>
              </w:rPr>
            </w:pPr>
          </w:p>
        </w:tc>
        <w:tc>
          <w:tcPr>
            <w:tcW w:w="567" w:type="dxa"/>
            <w:shd w:val="solid" w:color="FFFFFF" w:fill="auto"/>
            <w:vAlign w:val="center"/>
          </w:tcPr>
          <w:p w14:paraId="3758A6D2" w14:textId="77777777" w:rsidR="008B45D8" w:rsidRDefault="008B45D8" w:rsidP="0006145A">
            <w:pPr>
              <w:pStyle w:val="TAL"/>
              <w:keepNext w:val="0"/>
              <w:rPr>
                <w:noProof/>
                <w:sz w:val="16"/>
                <w:szCs w:val="16"/>
              </w:rPr>
            </w:pPr>
            <w:r>
              <w:rPr>
                <w:noProof/>
                <w:sz w:val="16"/>
                <w:szCs w:val="16"/>
              </w:rPr>
              <w:t>268</w:t>
            </w:r>
          </w:p>
        </w:tc>
        <w:tc>
          <w:tcPr>
            <w:tcW w:w="425" w:type="dxa"/>
            <w:shd w:val="solid" w:color="FFFFFF" w:fill="auto"/>
            <w:vAlign w:val="center"/>
          </w:tcPr>
          <w:p w14:paraId="5F049B55"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4EC7EBF0"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66B32AC8" w14:textId="77777777" w:rsidR="008B45D8" w:rsidRPr="00C91767" w:rsidRDefault="008B45D8" w:rsidP="0006145A">
            <w:pPr>
              <w:pStyle w:val="TAL"/>
              <w:keepNext w:val="0"/>
              <w:rPr>
                <w:noProof/>
                <w:sz w:val="16"/>
                <w:szCs w:val="16"/>
              </w:rPr>
            </w:pPr>
            <w:r w:rsidRPr="00D3277D">
              <w:rPr>
                <w:noProof/>
                <w:sz w:val="16"/>
                <w:szCs w:val="16"/>
              </w:rPr>
              <w:t>Missing</w:t>
            </w:r>
            <w:r w:rsidR="00B3790A">
              <w:rPr>
                <w:noProof/>
                <w:sz w:val="16"/>
                <w:szCs w:val="16"/>
              </w:rPr>
              <w:t xml:space="preserve"> </w:t>
            </w:r>
            <w:r w:rsidRPr="00D3277D">
              <w:rPr>
                <w:noProof/>
                <w:sz w:val="16"/>
                <w:szCs w:val="16"/>
              </w:rPr>
              <w:t>IMPORT</w:t>
            </w:r>
            <w:r w:rsidR="00B3790A">
              <w:rPr>
                <w:noProof/>
                <w:sz w:val="16"/>
                <w:szCs w:val="16"/>
              </w:rPr>
              <w:t xml:space="preserve"> </w:t>
            </w:r>
            <w:r w:rsidRPr="00D3277D">
              <w:rPr>
                <w:noProof/>
                <w:sz w:val="16"/>
                <w:szCs w:val="16"/>
              </w:rPr>
              <w:t>statement</w:t>
            </w:r>
            <w:r w:rsidR="00B3790A">
              <w:rPr>
                <w:noProof/>
                <w:sz w:val="16"/>
                <w:szCs w:val="16"/>
              </w:rPr>
              <w:t xml:space="preserve"> </w:t>
            </w:r>
            <w:r w:rsidRPr="00D3277D">
              <w:rPr>
                <w:noProof/>
                <w:sz w:val="16"/>
                <w:szCs w:val="16"/>
              </w:rPr>
              <w:t>for</w:t>
            </w:r>
            <w:r w:rsidR="00B3790A">
              <w:rPr>
                <w:noProof/>
                <w:sz w:val="16"/>
                <w:szCs w:val="16"/>
              </w:rPr>
              <w:t xml:space="preserve"> </w:t>
            </w:r>
            <w:r w:rsidRPr="00D3277D">
              <w:rPr>
                <w:noProof/>
                <w:sz w:val="16"/>
                <w:szCs w:val="16"/>
              </w:rPr>
              <w:t>National-HI3-ASN1parameters</w:t>
            </w:r>
            <w:r w:rsidR="00B3790A">
              <w:rPr>
                <w:noProof/>
                <w:sz w:val="16"/>
                <w:szCs w:val="16"/>
              </w:rPr>
              <w:t xml:space="preserve"> </w:t>
            </w:r>
            <w:r w:rsidRPr="00D3277D">
              <w:rPr>
                <w:noProof/>
                <w:sz w:val="16"/>
                <w:szCs w:val="16"/>
              </w:rPr>
              <w:t>in</w:t>
            </w:r>
            <w:r w:rsidR="00B3790A">
              <w:rPr>
                <w:noProof/>
                <w:sz w:val="16"/>
                <w:szCs w:val="16"/>
              </w:rPr>
              <w:t xml:space="preserve"> </w:t>
            </w:r>
            <w:r w:rsidRPr="00D3277D">
              <w:rPr>
                <w:noProof/>
                <w:sz w:val="16"/>
                <w:szCs w:val="16"/>
              </w:rPr>
              <w:t>HI3</w:t>
            </w:r>
            <w:r w:rsidR="00B3790A">
              <w:rPr>
                <w:noProof/>
                <w:sz w:val="16"/>
                <w:szCs w:val="16"/>
              </w:rPr>
              <w:t xml:space="preserve"> </w:t>
            </w:r>
            <w:r w:rsidRPr="00D3277D">
              <w:rPr>
                <w:noProof/>
                <w:sz w:val="16"/>
                <w:szCs w:val="16"/>
              </w:rPr>
              <w:t>for</w:t>
            </w:r>
            <w:r w:rsidR="00B3790A">
              <w:rPr>
                <w:noProof/>
                <w:sz w:val="16"/>
                <w:szCs w:val="16"/>
              </w:rPr>
              <w:t xml:space="preserve"> </w:t>
            </w:r>
            <w:r w:rsidRPr="00D3277D">
              <w:rPr>
                <w:noProof/>
                <w:sz w:val="16"/>
                <w:szCs w:val="16"/>
              </w:rPr>
              <w:t>IMS</w:t>
            </w:r>
            <w:r w:rsidR="00B3790A">
              <w:rPr>
                <w:noProof/>
                <w:sz w:val="16"/>
                <w:szCs w:val="16"/>
              </w:rPr>
              <w:t xml:space="preserve"> </w:t>
            </w:r>
            <w:r w:rsidRPr="00D3277D">
              <w:rPr>
                <w:noProof/>
                <w:sz w:val="16"/>
                <w:szCs w:val="16"/>
              </w:rPr>
              <w:t>conferencing</w:t>
            </w:r>
          </w:p>
        </w:tc>
        <w:tc>
          <w:tcPr>
            <w:tcW w:w="708" w:type="dxa"/>
            <w:shd w:val="solid" w:color="FFFFFF" w:fill="auto"/>
            <w:vAlign w:val="center"/>
          </w:tcPr>
          <w:p w14:paraId="027D1746" w14:textId="77777777" w:rsidR="008B45D8" w:rsidRDefault="008B45D8" w:rsidP="0006145A">
            <w:pPr>
              <w:pStyle w:val="TAL"/>
              <w:keepNext w:val="0"/>
              <w:rPr>
                <w:noProof/>
                <w:sz w:val="16"/>
                <w:szCs w:val="16"/>
              </w:rPr>
            </w:pPr>
          </w:p>
        </w:tc>
      </w:tr>
      <w:tr w:rsidR="008B45D8" w:rsidRPr="007D6048" w14:paraId="076BBF75" w14:textId="77777777" w:rsidTr="00AE02C3">
        <w:trPr>
          <w:jc w:val="center"/>
        </w:trPr>
        <w:tc>
          <w:tcPr>
            <w:tcW w:w="800" w:type="dxa"/>
            <w:shd w:val="solid" w:color="FFFFFF" w:fill="auto"/>
            <w:vAlign w:val="center"/>
          </w:tcPr>
          <w:p w14:paraId="5819B58B" w14:textId="77777777" w:rsidR="008B45D8" w:rsidRDefault="008B45D8" w:rsidP="0006145A">
            <w:pPr>
              <w:pStyle w:val="TAL"/>
              <w:keepNext w:val="0"/>
              <w:rPr>
                <w:noProof/>
                <w:sz w:val="16"/>
                <w:szCs w:val="16"/>
              </w:rPr>
            </w:pPr>
          </w:p>
        </w:tc>
        <w:tc>
          <w:tcPr>
            <w:tcW w:w="800" w:type="dxa"/>
            <w:shd w:val="solid" w:color="FFFFFF" w:fill="auto"/>
            <w:vAlign w:val="center"/>
          </w:tcPr>
          <w:p w14:paraId="6D568895" w14:textId="77777777" w:rsidR="008B45D8" w:rsidRDefault="008B45D8" w:rsidP="0006145A">
            <w:pPr>
              <w:pStyle w:val="TAL"/>
              <w:keepNext w:val="0"/>
              <w:rPr>
                <w:noProof/>
                <w:sz w:val="16"/>
                <w:szCs w:val="16"/>
              </w:rPr>
            </w:pPr>
          </w:p>
        </w:tc>
        <w:tc>
          <w:tcPr>
            <w:tcW w:w="1094" w:type="dxa"/>
            <w:shd w:val="solid" w:color="FFFFFF" w:fill="auto"/>
            <w:vAlign w:val="center"/>
          </w:tcPr>
          <w:p w14:paraId="2BC2BC55" w14:textId="77777777" w:rsidR="008B45D8" w:rsidRDefault="008B45D8" w:rsidP="0006145A">
            <w:pPr>
              <w:pStyle w:val="TAL"/>
              <w:keepNext w:val="0"/>
              <w:rPr>
                <w:noProof/>
                <w:sz w:val="16"/>
                <w:szCs w:val="16"/>
              </w:rPr>
            </w:pPr>
          </w:p>
        </w:tc>
        <w:tc>
          <w:tcPr>
            <w:tcW w:w="567" w:type="dxa"/>
            <w:shd w:val="solid" w:color="FFFFFF" w:fill="auto"/>
            <w:vAlign w:val="center"/>
          </w:tcPr>
          <w:p w14:paraId="68BFDAA0" w14:textId="77777777" w:rsidR="008B45D8" w:rsidRDefault="008B45D8" w:rsidP="0006145A">
            <w:pPr>
              <w:pStyle w:val="TAL"/>
              <w:keepNext w:val="0"/>
              <w:rPr>
                <w:noProof/>
                <w:sz w:val="16"/>
                <w:szCs w:val="16"/>
              </w:rPr>
            </w:pPr>
            <w:r>
              <w:rPr>
                <w:noProof/>
                <w:sz w:val="16"/>
                <w:szCs w:val="16"/>
              </w:rPr>
              <w:t>269</w:t>
            </w:r>
          </w:p>
        </w:tc>
        <w:tc>
          <w:tcPr>
            <w:tcW w:w="425" w:type="dxa"/>
            <w:shd w:val="solid" w:color="FFFFFF" w:fill="auto"/>
            <w:vAlign w:val="center"/>
          </w:tcPr>
          <w:p w14:paraId="23330C7C"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7872BB26"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6482934B" w14:textId="77777777" w:rsidR="008B45D8" w:rsidRPr="00C91767" w:rsidRDefault="008B45D8" w:rsidP="0006145A">
            <w:pPr>
              <w:pStyle w:val="TAL"/>
              <w:keepNext w:val="0"/>
              <w:rPr>
                <w:noProof/>
                <w:sz w:val="16"/>
                <w:szCs w:val="16"/>
              </w:rPr>
            </w:pPr>
            <w:r w:rsidRPr="00F85B54">
              <w:rPr>
                <w:noProof/>
                <w:sz w:val="16"/>
                <w:szCs w:val="16"/>
              </w:rPr>
              <w:t>EpsHI2Operations</w:t>
            </w:r>
            <w:r w:rsidR="00B3790A">
              <w:rPr>
                <w:noProof/>
                <w:sz w:val="16"/>
                <w:szCs w:val="16"/>
              </w:rPr>
              <w:t xml:space="preserve"> </w:t>
            </w:r>
            <w:r w:rsidRPr="00F85B54">
              <w:rPr>
                <w:noProof/>
                <w:sz w:val="16"/>
                <w:szCs w:val="16"/>
              </w:rPr>
              <w:t>ASN.1</w:t>
            </w:r>
            <w:r w:rsidR="00B3790A">
              <w:rPr>
                <w:noProof/>
                <w:sz w:val="16"/>
                <w:szCs w:val="16"/>
              </w:rPr>
              <w:t xml:space="preserve"> </w:t>
            </w:r>
            <w:r w:rsidRPr="00F85B54">
              <w:rPr>
                <w:noProof/>
                <w:sz w:val="16"/>
                <w:szCs w:val="16"/>
              </w:rPr>
              <w:t>syntax</w:t>
            </w:r>
            <w:r w:rsidR="00B3790A">
              <w:rPr>
                <w:noProof/>
                <w:sz w:val="16"/>
                <w:szCs w:val="16"/>
              </w:rPr>
              <w:t xml:space="preserve"> </w:t>
            </w:r>
            <w:r w:rsidRPr="00F85B54">
              <w:rPr>
                <w:noProof/>
                <w:sz w:val="16"/>
                <w:szCs w:val="16"/>
              </w:rPr>
              <w:t>corrections</w:t>
            </w:r>
          </w:p>
        </w:tc>
        <w:tc>
          <w:tcPr>
            <w:tcW w:w="708" w:type="dxa"/>
            <w:shd w:val="solid" w:color="FFFFFF" w:fill="auto"/>
            <w:vAlign w:val="center"/>
          </w:tcPr>
          <w:p w14:paraId="00599312" w14:textId="77777777" w:rsidR="008B45D8" w:rsidRDefault="008B45D8" w:rsidP="0006145A">
            <w:pPr>
              <w:pStyle w:val="TAL"/>
              <w:keepNext w:val="0"/>
              <w:rPr>
                <w:noProof/>
                <w:sz w:val="16"/>
                <w:szCs w:val="16"/>
              </w:rPr>
            </w:pPr>
          </w:p>
        </w:tc>
      </w:tr>
      <w:tr w:rsidR="008B45D8" w:rsidRPr="007D6048" w14:paraId="4F783124" w14:textId="77777777" w:rsidTr="00AE02C3">
        <w:trPr>
          <w:jc w:val="center"/>
        </w:trPr>
        <w:tc>
          <w:tcPr>
            <w:tcW w:w="800" w:type="dxa"/>
            <w:shd w:val="solid" w:color="FFFFFF" w:fill="auto"/>
            <w:vAlign w:val="center"/>
          </w:tcPr>
          <w:p w14:paraId="4B9C9B89" w14:textId="77777777" w:rsidR="008B45D8" w:rsidRDefault="008B45D8" w:rsidP="0006145A">
            <w:pPr>
              <w:pStyle w:val="TAL"/>
              <w:keepNext w:val="0"/>
              <w:rPr>
                <w:noProof/>
                <w:sz w:val="16"/>
                <w:szCs w:val="16"/>
              </w:rPr>
            </w:pPr>
          </w:p>
        </w:tc>
        <w:tc>
          <w:tcPr>
            <w:tcW w:w="800" w:type="dxa"/>
            <w:shd w:val="solid" w:color="FFFFFF" w:fill="auto"/>
            <w:vAlign w:val="center"/>
          </w:tcPr>
          <w:p w14:paraId="5207A92E" w14:textId="77777777" w:rsidR="008B45D8" w:rsidRDefault="008B45D8" w:rsidP="0006145A">
            <w:pPr>
              <w:pStyle w:val="TAL"/>
              <w:keepNext w:val="0"/>
              <w:rPr>
                <w:noProof/>
                <w:sz w:val="16"/>
                <w:szCs w:val="16"/>
              </w:rPr>
            </w:pPr>
          </w:p>
        </w:tc>
        <w:tc>
          <w:tcPr>
            <w:tcW w:w="1094" w:type="dxa"/>
            <w:shd w:val="solid" w:color="FFFFFF" w:fill="auto"/>
            <w:vAlign w:val="center"/>
          </w:tcPr>
          <w:p w14:paraId="0AF23323" w14:textId="77777777" w:rsidR="008B45D8" w:rsidRDefault="008B45D8" w:rsidP="0006145A">
            <w:pPr>
              <w:pStyle w:val="TAL"/>
              <w:keepNext w:val="0"/>
              <w:rPr>
                <w:noProof/>
                <w:sz w:val="16"/>
                <w:szCs w:val="16"/>
              </w:rPr>
            </w:pPr>
          </w:p>
        </w:tc>
        <w:tc>
          <w:tcPr>
            <w:tcW w:w="567" w:type="dxa"/>
            <w:shd w:val="solid" w:color="FFFFFF" w:fill="auto"/>
            <w:vAlign w:val="center"/>
          </w:tcPr>
          <w:p w14:paraId="08A08F00" w14:textId="77777777" w:rsidR="008B45D8" w:rsidRDefault="008B45D8" w:rsidP="0006145A">
            <w:pPr>
              <w:pStyle w:val="TAL"/>
              <w:keepNext w:val="0"/>
              <w:rPr>
                <w:noProof/>
                <w:sz w:val="16"/>
                <w:szCs w:val="16"/>
              </w:rPr>
            </w:pPr>
            <w:r>
              <w:rPr>
                <w:noProof/>
                <w:sz w:val="16"/>
                <w:szCs w:val="16"/>
              </w:rPr>
              <w:t>270</w:t>
            </w:r>
          </w:p>
        </w:tc>
        <w:tc>
          <w:tcPr>
            <w:tcW w:w="425" w:type="dxa"/>
            <w:shd w:val="solid" w:color="FFFFFF" w:fill="auto"/>
            <w:vAlign w:val="center"/>
          </w:tcPr>
          <w:p w14:paraId="129A98D8"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4FE63F87"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4F200C90" w14:textId="77777777" w:rsidR="008B45D8" w:rsidRPr="00C91767" w:rsidRDefault="008B45D8" w:rsidP="0006145A">
            <w:pPr>
              <w:pStyle w:val="TAL"/>
              <w:keepNext w:val="0"/>
              <w:rPr>
                <w:noProof/>
                <w:sz w:val="16"/>
                <w:szCs w:val="16"/>
              </w:rPr>
            </w:pPr>
            <w:r w:rsidRPr="00CB7E75">
              <w:rPr>
                <w:noProof/>
                <w:sz w:val="16"/>
                <w:szCs w:val="16"/>
              </w:rPr>
              <w:t>A</w:t>
            </w:r>
            <w:r w:rsidR="00B3790A">
              <w:rPr>
                <w:noProof/>
                <w:sz w:val="16"/>
                <w:szCs w:val="16"/>
              </w:rPr>
              <w:t xml:space="preserve"> </w:t>
            </w:r>
            <w:r w:rsidRPr="00CB7E75">
              <w:rPr>
                <w:noProof/>
                <w:sz w:val="16"/>
                <w:szCs w:val="16"/>
              </w:rPr>
              <w:t>small</w:t>
            </w:r>
            <w:r w:rsidR="00B3790A">
              <w:rPr>
                <w:noProof/>
                <w:sz w:val="16"/>
                <w:szCs w:val="16"/>
              </w:rPr>
              <w:t xml:space="preserve"> </w:t>
            </w:r>
            <w:r w:rsidRPr="00CB7E75">
              <w:rPr>
                <w:noProof/>
                <w:sz w:val="16"/>
                <w:szCs w:val="16"/>
              </w:rPr>
              <w:t>correction</w:t>
            </w:r>
            <w:r w:rsidR="00B3790A">
              <w:rPr>
                <w:noProof/>
                <w:sz w:val="16"/>
                <w:szCs w:val="16"/>
              </w:rPr>
              <w:t xml:space="preserve"> </w:t>
            </w:r>
            <w:r w:rsidRPr="00CB7E75">
              <w:rPr>
                <w:noProof/>
                <w:sz w:val="16"/>
                <w:szCs w:val="16"/>
              </w:rPr>
              <w:t>in</w:t>
            </w:r>
            <w:r w:rsidR="00B3790A">
              <w:rPr>
                <w:noProof/>
                <w:sz w:val="16"/>
                <w:szCs w:val="16"/>
              </w:rPr>
              <w:t xml:space="preserve"> </w:t>
            </w:r>
            <w:r w:rsidRPr="00CB7E75">
              <w:rPr>
                <w:noProof/>
                <w:sz w:val="16"/>
                <w:szCs w:val="16"/>
              </w:rPr>
              <w:t>ASN.1</w:t>
            </w:r>
            <w:r w:rsidR="00B3790A">
              <w:rPr>
                <w:noProof/>
                <w:sz w:val="16"/>
                <w:szCs w:val="16"/>
              </w:rPr>
              <w:t xml:space="preserve"> </w:t>
            </w:r>
            <w:r w:rsidRPr="00CB7E75">
              <w:rPr>
                <w:noProof/>
                <w:sz w:val="16"/>
                <w:szCs w:val="16"/>
              </w:rPr>
              <w:t>of</w:t>
            </w:r>
            <w:r w:rsidR="00B3790A">
              <w:rPr>
                <w:noProof/>
                <w:sz w:val="16"/>
                <w:szCs w:val="16"/>
              </w:rPr>
              <w:t xml:space="preserve"> </w:t>
            </w:r>
            <w:r w:rsidRPr="00CB7E75">
              <w:rPr>
                <w:noProof/>
                <w:sz w:val="16"/>
                <w:szCs w:val="16"/>
              </w:rPr>
              <w:t>M.2</w:t>
            </w:r>
            <w:r w:rsidR="00B3790A">
              <w:rPr>
                <w:noProof/>
                <w:sz w:val="16"/>
                <w:szCs w:val="16"/>
              </w:rPr>
              <w:t xml:space="preserve"> </w:t>
            </w:r>
            <w:r w:rsidRPr="00CB7E75">
              <w:rPr>
                <w:noProof/>
                <w:sz w:val="16"/>
                <w:szCs w:val="16"/>
              </w:rPr>
              <w:t>annex</w:t>
            </w:r>
          </w:p>
        </w:tc>
        <w:tc>
          <w:tcPr>
            <w:tcW w:w="708" w:type="dxa"/>
            <w:shd w:val="solid" w:color="FFFFFF" w:fill="auto"/>
            <w:vAlign w:val="center"/>
          </w:tcPr>
          <w:p w14:paraId="1B8EC715" w14:textId="77777777" w:rsidR="008B45D8" w:rsidRDefault="008B45D8" w:rsidP="0006145A">
            <w:pPr>
              <w:pStyle w:val="TAL"/>
              <w:keepNext w:val="0"/>
              <w:rPr>
                <w:noProof/>
                <w:sz w:val="16"/>
                <w:szCs w:val="16"/>
              </w:rPr>
            </w:pPr>
          </w:p>
        </w:tc>
      </w:tr>
      <w:tr w:rsidR="008B45D8" w:rsidRPr="007D6048" w14:paraId="550BB852" w14:textId="77777777" w:rsidTr="00AE02C3">
        <w:trPr>
          <w:jc w:val="center"/>
        </w:trPr>
        <w:tc>
          <w:tcPr>
            <w:tcW w:w="800" w:type="dxa"/>
            <w:shd w:val="solid" w:color="FFFFFF" w:fill="auto"/>
            <w:vAlign w:val="center"/>
          </w:tcPr>
          <w:p w14:paraId="51021AFA" w14:textId="77777777" w:rsidR="008B45D8" w:rsidRDefault="008B45D8" w:rsidP="0006145A">
            <w:pPr>
              <w:pStyle w:val="TAL"/>
              <w:keepNext w:val="0"/>
              <w:rPr>
                <w:noProof/>
                <w:sz w:val="16"/>
                <w:szCs w:val="16"/>
              </w:rPr>
            </w:pPr>
          </w:p>
        </w:tc>
        <w:tc>
          <w:tcPr>
            <w:tcW w:w="800" w:type="dxa"/>
            <w:shd w:val="solid" w:color="FFFFFF" w:fill="auto"/>
            <w:vAlign w:val="center"/>
          </w:tcPr>
          <w:p w14:paraId="58D1CE0C" w14:textId="77777777" w:rsidR="008B45D8" w:rsidRDefault="008B45D8" w:rsidP="0006145A">
            <w:pPr>
              <w:pStyle w:val="TAL"/>
              <w:keepNext w:val="0"/>
              <w:rPr>
                <w:noProof/>
                <w:sz w:val="16"/>
                <w:szCs w:val="16"/>
              </w:rPr>
            </w:pPr>
          </w:p>
        </w:tc>
        <w:tc>
          <w:tcPr>
            <w:tcW w:w="1094" w:type="dxa"/>
            <w:shd w:val="solid" w:color="FFFFFF" w:fill="auto"/>
            <w:vAlign w:val="center"/>
          </w:tcPr>
          <w:p w14:paraId="03DA8B6A" w14:textId="77777777" w:rsidR="008B45D8" w:rsidRDefault="008B45D8" w:rsidP="0006145A">
            <w:pPr>
              <w:pStyle w:val="TAL"/>
              <w:keepNext w:val="0"/>
              <w:rPr>
                <w:noProof/>
                <w:sz w:val="16"/>
                <w:szCs w:val="16"/>
              </w:rPr>
            </w:pPr>
          </w:p>
        </w:tc>
        <w:tc>
          <w:tcPr>
            <w:tcW w:w="567" w:type="dxa"/>
            <w:shd w:val="solid" w:color="FFFFFF" w:fill="auto"/>
            <w:vAlign w:val="center"/>
          </w:tcPr>
          <w:p w14:paraId="722307F1" w14:textId="77777777" w:rsidR="008B45D8" w:rsidRDefault="008B45D8" w:rsidP="0006145A">
            <w:pPr>
              <w:pStyle w:val="TAL"/>
              <w:keepNext w:val="0"/>
              <w:rPr>
                <w:noProof/>
                <w:sz w:val="16"/>
                <w:szCs w:val="16"/>
              </w:rPr>
            </w:pPr>
            <w:r>
              <w:rPr>
                <w:noProof/>
                <w:sz w:val="16"/>
                <w:szCs w:val="16"/>
              </w:rPr>
              <w:t>271</w:t>
            </w:r>
          </w:p>
        </w:tc>
        <w:tc>
          <w:tcPr>
            <w:tcW w:w="425" w:type="dxa"/>
            <w:shd w:val="solid" w:color="FFFFFF" w:fill="auto"/>
            <w:vAlign w:val="center"/>
          </w:tcPr>
          <w:p w14:paraId="44F4AFB9"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7A0619C1"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5717013D" w14:textId="77777777" w:rsidR="008B45D8" w:rsidRPr="00C91767" w:rsidRDefault="008B45D8" w:rsidP="0006145A">
            <w:pPr>
              <w:pStyle w:val="TAL"/>
              <w:keepNext w:val="0"/>
              <w:rPr>
                <w:noProof/>
                <w:sz w:val="16"/>
                <w:szCs w:val="16"/>
              </w:rPr>
            </w:pPr>
            <w:r w:rsidRPr="00D11E64">
              <w:rPr>
                <w:noProof/>
                <w:sz w:val="16"/>
                <w:szCs w:val="16"/>
              </w:rPr>
              <w:t>Clarifications</w:t>
            </w:r>
            <w:r w:rsidR="00B3790A">
              <w:rPr>
                <w:noProof/>
                <w:sz w:val="16"/>
                <w:szCs w:val="16"/>
              </w:rPr>
              <w:t xml:space="preserve"> </w:t>
            </w:r>
            <w:r w:rsidRPr="00D11E64">
              <w:rPr>
                <w:noProof/>
                <w:sz w:val="16"/>
                <w:szCs w:val="16"/>
              </w:rPr>
              <w:t>on</w:t>
            </w:r>
            <w:r w:rsidR="00B3790A">
              <w:rPr>
                <w:noProof/>
                <w:sz w:val="16"/>
                <w:szCs w:val="16"/>
              </w:rPr>
              <w:t xml:space="preserve"> </w:t>
            </w:r>
            <w:r w:rsidRPr="00D11E64">
              <w:rPr>
                <w:noProof/>
                <w:sz w:val="16"/>
                <w:szCs w:val="16"/>
              </w:rPr>
              <w:t>the</w:t>
            </w:r>
            <w:r w:rsidR="00B3790A">
              <w:rPr>
                <w:noProof/>
                <w:sz w:val="16"/>
                <w:szCs w:val="16"/>
              </w:rPr>
              <w:t xml:space="preserve"> </w:t>
            </w:r>
            <w:r w:rsidRPr="00D11E64">
              <w:rPr>
                <w:noProof/>
                <w:sz w:val="16"/>
                <w:szCs w:val="16"/>
              </w:rPr>
              <w:t>handling</w:t>
            </w:r>
            <w:r w:rsidR="00B3790A">
              <w:rPr>
                <w:noProof/>
                <w:sz w:val="16"/>
                <w:szCs w:val="16"/>
              </w:rPr>
              <w:t xml:space="preserve"> </w:t>
            </w:r>
            <w:r w:rsidRPr="00D11E64">
              <w:rPr>
                <w:noProof/>
                <w:sz w:val="16"/>
                <w:szCs w:val="16"/>
              </w:rPr>
              <w:t>of</w:t>
            </w:r>
            <w:r w:rsidR="00B3790A">
              <w:rPr>
                <w:noProof/>
                <w:sz w:val="16"/>
                <w:szCs w:val="16"/>
              </w:rPr>
              <w:t xml:space="preserve"> </w:t>
            </w:r>
            <w:r w:rsidRPr="00D11E64">
              <w:rPr>
                <w:noProof/>
                <w:sz w:val="16"/>
                <w:szCs w:val="16"/>
              </w:rPr>
              <w:t>PANI</w:t>
            </w:r>
            <w:r w:rsidR="00B3790A">
              <w:rPr>
                <w:noProof/>
                <w:sz w:val="16"/>
                <w:szCs w:val="16"/>
              </w:rPr>
              <w:t xml:space="preserve"> </w:t>
            </w:r>
            <w:r w:rsidRPr="00D11E64">
              <w:rPr>
                <w:noProof/>
                <w:sz w:val="16"/>
                <w:szCs w:val="16"/>
              </w:rPr>
              <w:t>header</w:t>
            </w:r>
          </w:p>
        </w:tc>
        <w:tc>
          <w:tcPr>
            <w:tcW w:w="708" w:type="dxa"/>
            <w:shd w:val="solid" w:color="FFFFFF" w:fill="auto"/>
            <w:vAlign w:val="center"/>
          </w:tcPr>
          <w:p w14:paraId="28977261" w14:textId="77777777" w:rsidR="008B45D8" w:rsidRDefault="008B45D8" w:rsidP="0006145A">
            <w:pPr>
              <w:pStyle w:val="TAL"/>
              <w:keepNext w:val="0"/>
              <w:rPr>
                <w:noProof/>
                <w:sz w:val="16"/>
                <w:szCs w:val="16"/>
              </w:rPr>
            </w:pPr>
          </w:p>
        </w:tc>
      </w:tr>
      <w:tr w:rsidR="008B45D8" w:rsidRPr="007D6048" w14:paraId="7CAD17E6" w14:textId="77777777" w:rsidTr="00AE02C3">
        <w:trPr>
          <w:jc w:val="center"/>
        </w:trPr>
        <w:tc>
          <w:tcPr>
            <w:tcW w:w="800" w:type="dxa"/>
            <w:shd w:val="solid" w:color="FFFFFF" w:fill="auto"/>
            <w:vAlign w:val="center"/>
          </w:tcPr>
          <w:p w14:paraId="3DAB0DC3" w14:textId="77777777" w:rsidR="008B45D8" w:rsidRDefault="008B45D8" w:rsidP="0006145A">
            <w:pPr>
              <w:pStyle w:val="TAL"/>
              <w:keepNext w:val="0"/>
              <w:rPr>
                <w:noProof/>
                <w:sz w:val="16"/>
                <w:szCs w:val="16"/>
              </w:rPr>
            </w:pPr>
          </w:p>
        </w:tc>
        <w:tc>
          <w:tcPr>
            <w:tcW w:w="800" w:type="dxa"/>
            <w:shd w:val="solid" w:color="FFFFFF" w:fill="auto"/>
            <w:vAlign w:val="center"/>
          </w:tcPr>
          <w:p w14:paraId="663BC1DC" w14:textId="77777777" w:rsidR="008B45D8" w:rsidRDefault="008B45D8" w:rsidP="0006145A">
            <w:pPr>
              <w:pStyle w:val="TAL"/>
              <w:keepNext w:val="0"/>
              <w:rPr>
                <w:noProof/>
                <w:sz w:val="16"/>
                <w:szCs w:val="16"/>
              </w:rPr>
            </w:pPr>
          </w:p>
        </w:tc>
        <w:tc>
          <w:tcPr>
            <w:tcW w:w="1094" w:type="dxa"/>
            <w:shd w:val="solid" w:color="FFFFFF" w:fill="auto"/>
            <w:vAlign w:val="center"/>
          </w:tcPr>
          <w:p w14:paraId="1D8914D4" w14:textId="77777777" w:rsidR="008B45D8" w:rsidRDefault="008B45D8" w:rsidP="0006145A">
            <w:pPr>
              <w:pStyle w:val="TAL"/>
              <w:keepNext w:val="0"/>
              <w:rPr>
                <w:noProof/>
                <w:sz w:val="16"/>
                <w:szCs w:val="16"/>
              </w:rPr>
            </w:pPr>
          </w:p>
        </w:tc>
        <w:tc>
          <w:tcPr>
            <w:tcW w:w="567" w:type="dxa"/>
            <w:shd w:val="solid" w:color="FFFFFF" w:fill="auto"/>
            <w:vAlign w:val="center"/>
          </w:tcPr>
          <w:p w14:paraId="2EF0BED1" w14:textId="77777777" w:rsidR="008B45D8" w:rsidRDefault="008B45D8" w:rsidP="0006145A">
            <w:pPr>
              <w:pStyle w:val="TAL"/>
              <w:keepNext w:val="0"/>
              <w:rPr>
                <w:noProof/>
                <w:sz w:val="16"/>
                <w:szCs w:val="16"/>
              </w:rPr>
            </w:pPr>
            <w:r>
              <w:rPr>
                <w:noProof/>
                <w:sz w:val="16"/>
                <w:szCs w:val="16"/>
              </w:rPr>
              <w:t>272</w:t>
            </w:r>
          </w:p>
        </w:tc>
        <w:tc>
          <w:tcPr>
            <w:tcW w:w="425" w:type="dxa"/>
            <w:shd w:val="solid" w:color="FFFFFF" w:fill="auto"/>
            <w:vAlign w:val="center"/>
          </w:tcPr>
          <w:p w14:paraId="64D51B6F"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5E8A646A"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7E3B1058" w14:textId="77777777" w:rsidR="008B45D8" w:rsidRPr="00C91767" w:rsidRDefault="008B45D8" w:rsidP="0006145A">
            <w:pPr>
              <w:pStyle w:val="TAL"/>
              <w:keepNext w:val="0"/>
              <w:rPr>
                <w:noProof/>
                <w:sz w:val="16"/>
                <w:szCs w:val="16"/>
              </w:rPr>
            </w:pPr>
            <w:r w:rsidRPr="007444A2">
              <w:rPr>
                <w:noProof/>
                <w:sz w:val="16"/>
                <w:szCs w:val="16"/>
              </w:rPr>
              <w:t>ASN.1</w:t>
            </w:r>
            <w:r w:rsidR="00B3790A">
              <w:rPr>
                <w:noProof/>
                <w:sz w:val="16"/>
                <w:szCs w:val="16"/>
              </w:rPr>
              <w:t xml:space="preserve"> </w:t>
            </w:r>
            <w:r w:rsidRPr="007444A2">
              <w:rPr>
                <w:noProof/>
                <w:sz w:val="16"/>
                <w:szCs w:val="16"/>
              </w:rPr>
              <w:t>correction</w:t>
            </w:r>
            <w:r w:rsidR="00B3790A">
              <w:rPr>
                <w:noProof/>
                <w:sz w:val="16"/>
                <w:szCs w:val="16"/>
              </w:rPr>
              <w:t xml:space="preserve"> </w:t>
            </w:r>
            <w:r w:rsidRPr="007444A2">
              <w:rPr>
                <w:noProof/>
                <w:sz w:val="16"/>
                <w:szCs w:val="16"/>
              </w:rPr>
              <w:t>in</w:t>
            </w:r>
            <w:r w:rsidR="00B3790A">
              <w:rPr>
                <w:noProof/>
                <w:sz w:val="16"/>
                <w:szCs w:val="16"/>
              </w:rPr>
              <w:t xml:space="preserve"> </w:t>
            </w:r>
            <w:r w:rsidRPr="007444A2">
              <w:rPr>
                <w:noProof/>
                <w:sz w:val="16"/>
                <w:szCs w:val="16"/>
              </w:rPr>
              <w:t>HI2</w:t>
            </w:r>
            <w:r w:rsidR="00B3790A">
              <w:rPr>
                <w:noProof/>
                <w:sz w:val="16"/>
                <w:szCs w:val="16"/>
              </w:rPr>
              <w:t xml:space="preserve"> </w:t>
            </w:r>
            <w:r w:rsidRPr="007444A2">
              <w:rPr>
                <w:noProof/>
                <w:sz w:val="16"/>
                <w:szCs w:val="16"/>
              </w:rPr>
              <w:t>modules</w:t>
            </w:r>
            <w:r w:rsidR="00B3790A">
              <w:rPr>
                <w:noProof/>
                <w:sz w:val="16"/>
                <w:szCs w:val="16"/>
              </w:rPr>
              <w:t xml:space="preserve"> </w:t>
            </w:r>
            <w:r w:rsidRPr="007444A2">
              <w:rPr>
                <w:noProof/>
                <w:sz w:val="16"/>
                <w:szCs w:val="16"/>
              </w:rPr>
              <w:t>in</w:t>
            </w:r>
            <w:r w:rsidR="00B3790A">
              <w:rPr>
                <w:noProof/>
                <w:sz w:val="16"/>
                <w:szCs w:val="16"/>
              </w:rPr>
              <w:t xml:space="preserve"> </w:t>
            </w:r>
            <w:r w:rsidRPr="007444A2">
              <w:rPr>
                <w:noProof/>
                <w:sz w:val="16"/>
                <w:szCs w:val="16"/>
              </w:rPr>
              <w:t>annexes</w:t>
            </w:r>
            <w:r w:rsidR="00B3790A">
              <w:rPr>
                <w:noProof/>
                <w:sz w:val="16"/>
                <w:szCs w:val="16"/>
              </w:rPr>
              <w:t xml:space="preserve"> </w:t>
            </w:r>
            <w:r w:rsidRPr="007444A2">
              <w:rPr>
                <w:noProof/>
                <w:sz w:val="16"/>
                <w:szCs w:val="16"/>
              </w:rPr>
              <w:t>B.3</w:t>
            </w:r>
            <w:r w:rsidR="00B3790A">
              <w:rPr>
                <w:noProof/>
                <w:sz w:val="16"/>
                <w:szCs w:val="16"/>
              </w:rPr>
              <w:t xml:space="preserve"> </w:t>
            </w:r>
            <w:r w:rsidRPr="007444A2">
              <w:rPr>
                <w:noProof/>
                <w:sz w:val="16"/>
                <w:szCs w:val="16"/>
              </w:rPr>
              <w:t>and</w:t>
            </w:r>
            <w:r w:rsidR="00B3790A">
              <w:rPr>
                <w:noProof/>
                <w:sz w:val="16"/>
                <w:szCs w:val="16"/>
              </w:rPr>
              <w:t xml:space="preserve"> </w:t>
            </w:r>
            <w:r w:rsidRPr="007444A2">
              <w:rPr>
                <w:noProof/>
                <w:sz w:val="16"/>
                <w:szCs w:val="16"/>
              </w:rPr>
              <w:t>B.9.</w:t>
            </w:r>
          </w:p>
        </w:tc>
        <w:tc>
          <w:tcPr>
            <w:tcW w:w="708" w:type="dxa"/>
            <w:shd w:val="solid" w:color="FFFFFF" w:fill="auto"/>
            <w:vAlign w:val="center"/>
          </w:tcPr>
          <w:p w14:paraId="3AEEF801" w14:textId="77777777" w:rsidR="008B45D8" w:rsidRDefault="008B45D8" w:rsidP="0006145A">
            <w:pPr>
              <w:pStyle w:val="TAL"/>
              <w:keepNext w:val="0"/>
              <w:rPr>
                <w:noProof/>
                <w:sz w:val="16"/>
                <w:szCs w:val="16"/>
              </w:rPr>
            </w:pPr>
          </w:p>
        </w:tc>
      </w:tr>
      <w:tr w:rsidR="008B45D8" w:rsidRPr="007D6048" w14:paraId="0F3497E8" w14:textId="77777777" w:rsidTr="00AE02C3">
        <w:trPr>
          <w:jc w:val="center"/>
        </w:trPr>
        <w:tc>
          <w:tcPr>
            <w:tcW w:w="800" w:type="dxa"/>
            <w:shd w:val="solid" w:color="FFFFFF" w:fill="auto"/>
            <w:vAlign w:val="center"/>
          </w:tcPr>
          <w:p w14:paraId="177AD515" w14:textId="77777777" w:rsidR="008B45D8" w:rsidRDefault="008B45D8" w:rsidP="0006145A">
            <w:pPr>
              <w:pStyle w:val="TAL"/>
              <w:keepNext w:val="0"/>
              <w:rPr>
                <w:noProof/>
                <w:sz w:val="16"/>
                <w:szCs w:val="16"/>
              </w:rPr>
            </w:pPr>
          </w:p>
        </w:tc>
        <w:tc>
          <w:tcPr>
            <w:tcW w:w="800" w:type="dxa"/>
            <w:shd w:val="solid" w:color="FFFFFF" w:fill="auto"/>
            <w:vAlign w:val="center"/>
          </w:tcPr>
          <w:p w14:paraId="5E4D4A4A" w14:textId="77777777" w:rsidR="008B45D8" w:rsidRDefault="008B45D8" w:rsidP="0006145A">
            <w:pPr>
              <w:pStyle w:val="TAL"/>
              <w:keepNext w:val="0"/>
              <w:rPr>
                <w:noProof/>
                <w:sz w:val="16"/>
                <w:szCs w:val="16"/>
              </w:rPr>
            </w:pPr>
          </w:p>
        </w:tc>
        <w:tc>
          <w:tcPr>
            <w:tcW w:w="1094" w:type="dxa"/>
            <w:shd w:val="solid" w:color="FFFFFF" w:fill="auto"/>
            <w:vAlign w:val="center"/>
          </w:tcPr>
          <w:p w14:paraId="5627D38C" w14:textId="77777777" w:rsidR="008B45D8" w:rsidRDefault="008B45D8" w:rsidP="0006145A">
            <w:pPr>
              <w:pStyle w:val="TAL"/>
              <w:keepNext w:val="0"/>
              <w:rPr>
                <w:noProof/>
                <w:sz w:val="16"/>
                <w:szCs w:val="16"/>
              </w:rPr>
            </w:pPr>
          </w:p>
        </w:tc>
        <w:tc>
          <w:tcPr>
            <w:tcW w:w="567" w:type="dxa"/>
            <w:shd w:val="solid" w:color="FFFFFF" w:fill="auto"/>
            <w:vAlign w:val="center"/>
          </w:tcPr>
          <w:p w14:paraId="50EB7375" w14:textId="77777777" w:rsidR="008B45D8" w:rsidRDefault="008B45D8" w:rsidP="0006145A">
            <w:pPr>
              <w:pStyle w:val="TAL"/>
              <w:keepNext w:val="0"/>
              <w:rPr>
                <w:noProof/>
                <w:sz w:val="16"/>
                <w:szCs w:val="16"/>
              </w:rPr>
            </w:pPr>
            <w:r>
              <w:rPr>
                <w:noProof/>
                <w:sz w:val="16"/>
                <w:szCs w:val="16"/>
              </w:rPr>
              <w:t>273</w:t>
            </w:r>
          </w:p>
        </w:tc>
        <w:tc>
          <w:tcPr>
            <w:tcW w:w="425" w:type="dxa"/>
            <w:shd w:val="solid" w:color="FFFFFF" w:fill="auto"/>
            <w:vAlign w:val="center"/>
          </w:tcPr>
          <w:p w14:paraId="73B921EC"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20575372"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vAlign w:val="center"/>
          </w:tcPr>
          <w:p w14:paraId="512907DE" w14:textId="77777777" w:rsidR="008B45D8" w:rsidRPr="00C91767" w:rsidRDefault="008B45D8" w:rsidP="0006145A">
            <w:pPr>
              <w:pStyle w:val="TAL"/>
              <w:keepNext w:val="0"/>
              <w:rPr>
                <w:noProof/>
                <w:sz w:val="16"/>
                <w:szCs w:val="16"/>
              </w:rPr>
            </w:pPr>
            <w:r w:rsidRPr="00F66D74">
              <w:rPr>
                <w:noProof/>
                <w:sz w:val="16"/>
                <w:szCs w:val="16"/>
              </w:rPr>
              <w:t>Corrections</w:t>
            </w:r>
            <w:r w:rsidR="00B3790A">
              <w:rPr>
                <w:noProof/>
                <w:sz w:val="16"/>
                <w:szCs w:val="16"/>
              </w:rPr>
              <w:t xml:space="preserve"> </w:t>
            </w:r>
            <w:r w:rsidRPr="00F66D74">
              <w:rPr>
                <w:noProof/>
                <w:sz w:val="16"/>
                <w:szCs w:val="16"/>
              </w:rPr>
              <w:t>to</w:t>
            </w:r>
            <w:r w:rsidR="00B3790A">
              <w:rPr>
                <w:noProof/>
                <w:sz w:val="16"/>
                <w:szCs w:val="16"/>
              </w:rPr>
              <w:t xml:space="preserve"> </w:t>
            </w:r>
            <w:r w:rsidRPr="00F66D74">
              <w:rPr>
                <w:noProof/>
                <w:sz w:val="16"/>
                <w:szCs w:val="16"/>
              </w:rPr>
              <w:t>the</w:t>
            </w:r>
            <w:r w:rsidR="00B3790A">
              <w:rPr>
                <w:noProof/>
                <w:sz w:val="16"/>
                <w:szCs w:val="16"/>
              </w:rPr>
              <w:t xml:space="preserve"> </w:t>
            </w:r>
            <w:r w:rsidRPr="00F66D74">
              <w:rPr>
                <w:noProof/>
                <w:sz w:val="16"/>
                <w:szCs w:val="16"/>
              </w:rPr>
              <w:t>table</w:t>
            </w:r>
            <w:r w:rsidR="00B3790A">
              <w:rPr>
                <w:noProof/>
                <w:sz w:val="16"/>
                <w:szCs w:val="16"/>
              </w:rPr>
              <w:t xml:space="preserve"> </w:t>
            </w:r>
            <w:r w:rsidRPr="00F66D74">
              <w:rPr>
                <w:noProof/>
                <w:sz w:val="16"/>
                <w:szCs w:val="16"/>
              </w:rPr>
              <w:t>numbers</w:t>
            </w:r>
          </w:p>
        </w:tc>
        <w:tc>
          <w:tcPr>
            <w:tcW w:w="708" w:type="dxa"/>
            <w:shd w:val="solid" w:color="FFFFFF" w:fill="auto"/>
            <w:vAlign w:val="center"/>
          </w:tcPr>
          <w:p w14:paraId="2E1FA61E" w14:textId="77777777" w:rsidR="008B45D8" w:rsidRDefault="008B45D8" w:rsidP="0006145A">
            <w:pPr>
              <w:pStyle w:val="TAL"/>
              <w:keepNext w:val="0"/>
              <w:rPr>
                <w:noProof/>
                <w:sz w:val="16"/>
                <w:szCs w:val="16"/>
              </w:rPr>
            </w:pPr>
          </w:p>
        </w:tc>
      </w:tr>
      <w:tr w:rsidR="008B45D8" w:rsidRPr="007D6048" w14:paraId="2393200A" w14:textId="77777777" w:rsidTr="00AE02C3">
        <w:trPr>
          <w:jc w:val="center"/>
        </w:trPr>
        <w:tc>
          <w:tcPr>
            <w:tcW w:w="800" w:type="dxa"/>
            <w:shd w:val="solid" w:color="FFFFFF" w:fill="auto"/>
            <w:vAlign w:val="center"/>
          </w:tcPr>
          <w:p w14:paraId="6FB44BF0" w14:textId="77777777" w:rsidR="008B45D8" w:rsidRDefault="008B45D8" w:rsidP="0006145A">
            <w:pPr>
              <w:pStyle w:val="TAL"/>
              <w:keepNext w:val="0"/>
              <w:rPr>
                <w:noProof/>
                <w:sz w:val="16"/>
                <w:szCs w:val="16"/>
              </w:rPr>
            </w:pPr>
            <w:r>
              <w:rPr>
                <w:noProof/>
                <w:sz w:val="16"/>
                <w:szCs w:val="16"/>
              </w:rPr>
              <w:lastRenderedPageBreak/>
              <w:t>2015-09</w:t>
            </w:r>
          </w:p>
        </w:tc>
        <w:tc>
          <w:tcPr>
            <w:tcW w:w="800" w:type="dxa"/>
            <w:shd w:val="solid" w:color="FFFFFF" w:fill="auto"/>
            <w:vAlign w:val="center"/>
          </w:tcPr>
          <w:p w14:paraId="72D219EA" w14:textId="77777777" w:rsidR="008B45D8" w:rsidRDefault="008B45D8" w:rsidP="0006145A">
            <w:pPr>
              <w:pStyle w:val="TAL"/>
              <w:keepNext w:val="0"/>
              <w:rPr>
                <w:noProof/>
                <w:sz w:val="16"/>
                <w:szCs w:val="16"/>
              </w:rPr>
            </w:pPr>
            <w:r>
              <w:rPr>
                <w:noProof/>
                <w:sz w:val="16"/>
                <w:szCs w:val="16"/>
              </w:rPr>
              <w:t>SP-69</w:t>
            </w:r>
          </w:p>
        </w:tc>
        <w:tc>
          <w:tcPr>
            <w:tcW w:w="1094" w:type="dxa"/>
            <w:shd w:val="solid" w:color="FFFFFF" w:fill="auto"/>
            <w:vAlign w:val="center"/>
          </w:tcPr>
          <w:p w14:paraId="01391D39" w14:textId="77777777" w:rsidR="008B45D8" w:rsidRDefault="008B45D8" w:rsidP="0006145A">
            <w:pPr>
              <w:pStyle w:val="TAL"/>
              <w:keepNext w:val="0"/>
              <w:rPr>
                <w:noProof/>
                <w:sz w:val="16"/>
                <w:szCs w:val="16"/>
              </w:rPr>
            </w:pPr>
            <w:r>
              <w:rPr>
                <w:noProof/>
                <w:sz w:val="16"/>
                <w:szCs w:val="16"/>
              </w:rPr>
              <w:t>SP-150469</w:t>
            </w:r>
          </w:p>
        </w:tc>
        <w:tc>
          <w:tcPr>
            <w:tcW w:w="567" w:type="dxa"/>
            <w:shd w:val="solid" w:color="FFFFFF" w:fill="auto"/>
            <w:vAlign w:val="center"/>
          </w:tcPr>
          <w:p w14:paraId="0722C6E3" w14:textId="77777777" w:rsidR="008B45D8" w:rsidRDefault="008B45D8" w:rsidP="0006145A">
            <w:pPr>
              <w:pStyle w:val="TAL"/>
              <w:keepNext w:val="0"/>
              <w:rPr>
                <w:noProof/>
                <w:sz w:val="16"/>
                <w:szCs w:val="16"/>
              </w:rPr>
            </w:pPr>
            <w:r>
              <w:rPr>
                <w:noProof/>
                <w:sz w:val="16"/>
                <w:szCs w:val="16"/>
              </w:rPr>
              <w:t>274</w:t>
            </w:r>
          </w:p>
        </w:tc>
        <w:tc>
          <w:tcPr>
            <w:tcW w:w="425" w:type="dxa"/>
            <w:shd w:val="solid" w:color="FFFFFF" w:fill="auto"/>
            <w:vAlign w:val="center"/>
          </w:tcPr>
          <w:p w14:paraId="5C34A843" w14:textId="77777777" w:rsidR="008B45D8" w:rsidRDefault="008B45D8" w:rsidP="0006145A">
            <w:pPr>
              <w:pStyle w:val="TAL"/>
              <w:keepNext w:val="0"/>
              <w:rPr>
                <w:noProof/>
                <w:sz w:val="16"/>
                <w:szCs w:val="16"/>
              </w:rPr>
            </w:pPr>
            <w:r>
              <w:rPr>
                <w:noProof/>
                <w:sz w:val="16"/>
                <w:szCs w:val="16"/>
              </w:rPr>
              <w:t>1</w:t>
            </w:r>
          </w:p>
        </w:tc>
        <w:tc>
          <w:tcPr>
            <w:tcW w:w="425" w:type="dxa"/>
            <w:shd w:val="solid" w:color="FFFFFF" w:fill="auto"/>
            <w:vAlign w:val="center"/>
          </w:tcPr>
          <w:p w14:paraId="6B2807B6"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79BCD2E4" w14:textId="77777777" w:rsidR="008B45D8" w:rsidRPr="00F66D74" w:rsidRDefault="008B45D8" w:rsidP="0006145A">
            <w:pPr>
              <w:pStyle w:val="TAL"/>
              <w:keepNext w:val="0"/>
              <w:rPr>
                <w:noProof/>
                <w:sz w:val="16"/>
                <w:szCs w:val="16"/>
              </w:rPr>
            </w:pPr>
            <w:r w:rsidRPr="00C23DD7">
              <w:rPr>
                <w:noProof/>
                <w:sz w:val="16"/>
                <w:szCs w:val="16"/>
              </w:rPr>
              <w:t>LI</w:t>
            </w:r>
            <w:r w:rsidR="00B3790A">
              <w:rPr>
                <w:noProof/>
                <w:sz w:val="16"/>
                <w:szCs w:val="16"/>
              </w:rPr>
              <w:t xml:space="preserve"> </w:t>
            </w:r>
            <w:r w:rsidRPr="00C23DD7">
              <w:rPr>
                <w:noProof/>
                <w:sz w:val="16"/>
                <w:szCs w:val="16"/>
              </w:rPr>
              <w:t>consequence</w:t>
            </w:r>
            <w:r w:rsidR="00B3790A">
              <w:rPr>
                <w:noProof/>
                <w:sz w:val="16"/>
                <w:szCs w:val="16"/>
              </w:rPr>
              <w:t xml:space="preserve"> </w:t>
            </w:r>
            <w:r w:rsidRPr="00C23DD7">
              <w:rPr>
                <w:noProof/>
                <w:sz w:val="16"/>
                <w:szCs w:val="16"/>
              </w:rPr>
              <w:t>of</w:t>
            </w:r>
            <w:r w:rsidR="00B3790A">
              <w:rPr>
                <w:noProof/>
                <w:sz w:val="16"/>
                <w:szCs w:val="16"/>
              </w:rPr>
              <w:t xml:space="preserve"> </w:t>
            </w:r>
            <w:r w:rsidRPr="00C23DD7">
              <w:rPr>
                <w:noProof/>
                <w:sz w:val="16"/>
                <w:szCs w:val="16"/>
              </w:rPr>
              <w:t>ending</w:t>
            </w:r>
            <w:r w:rsidR="00B3790A">
              <w:rPr>
                <w:noProof/>
                <w:sz w:val="16"/>
                <w:szCs w:val="16"/>
              </w:rPr>
              <w:t xml:space="preserve"> </w:t>
            </w:r>
            <w:r w:rsidRPr="00C23DD7">
              <w:rPr>
                <w:noProof/>
                <w:sz w:val="16"/>
                <w:szCs w:val="16"/>
              </w:rPr>
              <w:t>the</w:t>
            </w:r>
            <w:r w:rsidR="00B3790A">
              <w:rPr>
                <w:noProof/>
                <w:sz w:val="16"/>
                <w:szCs w:val="16"/>
              </w:rPr>
              <w:t xml:space="preserve"> </w:t>
            </w:r>
            <w:r w:rsidRPr="00C23DD7">
              <w:rPr>
                <w:noProof/>
                <w:sz w:val="16"/>
                <w:szCs w:val="16"/>
              </w:rPr>
              <w:t>maintenance</w:t>
            </w:r>
            <w:r w:rsidR="00B3790A">
              <w:rPr>
                <w:noProof/>
                <w:sz w:val="16"/>
                <w:szCs w:val="16"/>
              </w:rPr>
              <w:t xml:space="preserve"> </w:t>
            </w:r>
            <w:r w:rsidRPr="00C23DD7">
              <w:rPr>
                <w:noProof/>
                <w:sz w:val="16"/>
                <w:szCs w:val="16"/>
              </w:rPr>
              <w:t>for</w:t>
            </w:r>
            <w:r w:rsidR="00B3790A">
              <w:rPr>
                <w:noProof/>
                <w:sz w:val="16"/>
                <w:szCs w:val="16"/>
              </w:rPr>
              <w:t xml:space="preserve"> </w:t>
            </w:r>
            <w:r w:rsidRPr="00C23DD7">
              <w:rPr>
                <w:noProof/>
                <w:sz w:val="16"/>
                <w:szCs w:val="16"/>
              </w:rPr>
              <w:t>WLAN</w:t>
            </w:r>
            <w:r w:rsidR="00B3790A">
              <w:rPr>
                <w:noProof/>
                <w:sz w:val="16"/>
                <w:szCs w:val="16"/>
              </w:rPr>
              <w:t xml:space="preserve"> </w:t>
            </w:r>
            <w:r w:rsidRPr="00C23DD7">
              <w:rPr>
                <w:noProof/>
                <w:sz w:val="16"/>
                <w:szCs w:val="16"/>
              </w:rPr>
              <w:t>Interworking</w:t>
            </w:r>
            <w:r w:rsidR="00B3790A">
              <w:rPr>
                <w:noProof/>
                <w:sz w:val="16"/>
                <w:szCs w:val="16"/>
              </w:rPr>
              <w:t xml:space="preserve"> </w:t>
            </w:r>
            <w:r w:rsidRPr="00C23DD7">
              <w:rPr>
                <w:noProof/>
                <w:sz w:val="16"/>
                <w:szCs w:val="16"/>
              </w:rPr>
              <w:t>specifications</w:t>
            </w:r>
          </w:p>
        </w:tc>
        <w:tc>
          <w:tcPr>
            <w:tcW w:w="708" w:type="dxa"/>
            <w:shd w:val="solid" w:color="FFFFFF" w:fill="auto"/>
            <w:vAlign w:val="center"/>
          </w:tcPr>
          <w:p w14:paraId="5BF365BE" w14:textId="77777777" w:rsidR="008B45D8" w:rsidRDefault="008B45D8" w:rsidP="0006145A">
            <w:pPr>
              <w:pStyle w:val="TAL"/>
              <w:keepNext w:val="0"/>
              <w:rPr>
                <w:noProof/>
                <w:sz w:val="16"/>
                <w:szCs w:val="16"/>
              </w:rPr>
            </w:pPr>
            <w:r>
              <w:rPr>
                <w:noProof/>
                <w:sz w:val="16"/>
                <w:szCs w:val="16"/>
              </w:rPr>
              <w:t>12.10.0</w:t>
            </w:r>
          </w:p>
        </w:tc>
      </w:tr>
      <w:tr w:rsidR="008B45D8" w:rsidRPr="007D6048" w14:paraId="4745C257" w14:textId="77777777" w:rsidTr="00AE02C3">
        <w:trPr>
          <w:jc w:val="center"/>
        </w:trPr>
        <w:tc>
          <w:tcPr>
            <w:tcW w:w="800" w:type="dxa"/>
            <w:shd w:val="solid" w:color="FFFFFF" w:fill="auto"/>
            <w:vAlign w:val="center"/>
          </w:tcPr>
          <w:p w14:paraId="5E40D654" w14:textId="77777777" w:rsidR="008B45D8" w:rsidRDefault="008B45D8" w:rsidP="0006145A">
            <w:pPr>
              <w:pStyle w:val="TAL"/>
              <w:keepNext w:val="0"/>
              <w:rPr>
                <w:noProof/>
                <w:sz w:val="16"/>
                <w:szCs w:val="16"/>
              </w:rPr>
            </w:pPr>
          </w:p>
        </w:tc>
        <w:tc>
          <w:tcPr>
            <w:tcW w:w="800" w:type="dxa"/>
            <w:shd w:val="solid" w:color="FFFFFF" w:fill="auto"/>
            <w:vAlign w:val="center"/>
          </w:tcPr>
          <w:p w14:paraId="786B4548" w14:textId="77777777" w:rsidR="008B45D8" w:rsidRDefault="008B45D8" w:rsidP="0006145A">
            <w:pPr>
              <w:pStyle w:val="TAL"/>
              <w:keepNext w:val="0"/>
              <w:rPr>
                <w:noProof/>
                <w:sz w:val="16"/>
                <w:szCs w:val="16"/>
              </w:rPr>
            </w:pPr>
          </w:p>
        </w:tc>
        <w:tc>
          <w:tcPr>
            <w:tcW w:w="1094" w:type="dxa"/>
            <w:shd w:val="solid" w:color="FFFFFF" w:fill="auto"/>
            <w:vAlign w:val="center"/>
          </w:tcPr>
          <w:p w14:paraId="464DC328" w14:textId="77777777" w:rsidR="008B45D8" w:rsidRDefault="008B45D8" w:rsidP="0006145A">
            <w:pPr>
              <w:pStyle w:val="TAL"/>
              <w:keepNext w:val="0"/>
              <w:rPr>
                <w:noProof/>
                <w:sz w:val="16"/>
                <w:szCs w:val="16"/>
              </w:rPr>
            </w:pPr>
          </w:p>
        </w:tc>
        <w:tc>
          <w:tcPr>
            <w:tcW w:w="567" w:type="dxa"/>
            <w:shd w:val="solid" w:color="FFFFFF" w:fill="auto"/>
            <w:vAlign w:val="center"/>
          </w:tcPr>
          <w:p w14:paraId="3044B3DE" w14:textId="77777777" w:rsidR="008B45D8" w:rsidRDefault="008B45D8" w:rsidP="0006145A">
            <w:pPr>
              <w:pStyle w:val="TAL"/>
              <w:keepNext w:val="0"/>
              <w:rPr>
                <w:noProof/>
                <w:sz w:val="16"/>
                <w:szCs w:val="16"/>
              </w:rPr>
            </w:pPr>
            <w:r>
              <w:rPr>
                <w:noProof/>
                <w:sz w:val="16"/>
                <w:szCs w:val="16"/>
              </w:rPr>
              <w:t>275</w:t>
            </w:r>
          </w:p>
        </w:tc>
        <w:tc>
          <w:tcPr>
            <w:tcW w:w="425" w:type="dxa"/>
            <w:shd w:val="solid" w:color="FFFFFF" w:fill="auto"/>
            <w:vAlign w:val="center"/>
          </w:tcPr>
          <w:p w14:paraId="56B5196C" w14:textId="77777777" w:rsidR="008B45D8" w:rsidRDefault="008B45D8" w:rsidP="0006145A">
            <w:pPr>
              <w:pStyle w:val="TAL"/>
              <w:keepNext w:val="0"/>
              <w:rPr>
                <w:noProof/>
                <w:sz w:val="16"/>
                <w:szCs w:val="16"/>
              </w:rPr>
            </w:pPr>
            <w:r>
              <w:rPr>
                <w:noProof/>
                <w:sz w:val="16"/>
                <w:szCs w:val="16"/>
              </w:rPr>
              <w:t>2</w:t>
            </w:r>
          </w:p>
        </w:tc>
        <w:tc>
          <w:tcPr>
            <w:tcW w:w="425" w:type="dxa"/>
            <w:shd w:val="solid" w:color="FFFFFF" w:fill="auto"/>
            <w:vAlign w:val="center"/>
          </w:tcPr>
          <w:p w14:paraId="7C9D32E6"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35B6AC9F" w14:textId="77777777" w:rsidR="008B45D8" w:rsidRPr="00F66D74" w:rsidRDefault="008B45D8" w:rsidP="0006145A">
            <w:pPr>
              <w:pStyle w:val="TAL"/>
              <w:keepNext w:val="0"/>
              <w:rPr>
                <w:noProof/>
                <w:sz w:val="16"/>
                <w:szCs w:val="16"/>
              </w:rPr>
            </w:pPr>
            <w:r w:rsidRPr="00C93B25">
              <w:rPr>
                <w:noProof/>
                <w:sz w:val="16"/>
                <w:szCs w:val="16"/>
              </w:rPr>
              <w:t>Correction</w:t>
            </w:r>
            <w:r w:rsidR="00B3790A">
              <w:rPr>
                <w:noProof/>
                <w:sz w:val="16"/>
                <w:szCs w:val="16"/>
              </w:rPr>
              <w:t xml:space="preserve"> </w:t>
            </w:r>
            <w:r w:rsidRPr="00C93B25">
              <w:rPr>
                <w:noProof/>
                <w:sz w:val="16"/>
                <w:szCs w:val="16"/>
              </w:rPr>
              <w:t>to</w:t>
            </w:r>
            <w:r w:rsidR="00B3790A">
              <w:rPr>
                <w:noProof/>
                <w:sz w:val="16"/>
                <w:szCs w:val="16"/>
              </w:rPr>
              <w:t xml:space="preserve"> </w:t>
            </w:r>
            <w:r w:rsidRPr="00C93B25">
              <w:rPr>
                <w:noProof/>
                <w:sz w:val="16"/>
                <w:szCs w:val="16"/>
              </w:rPr>
              <w:t>address</w:t>
            </w:r>
            <w:r w:rsidR="00B3790A">
              <w:rPr>
                <w:noProof/>
                <w:sz w:val="16"/>
                <w:szCs w:val="16"/>
              </w:rPr>
              <w:t xml:space="preserve"> </w:t>
            </w:r>
            <w:r w:rsidRPr="00C93B25">
              <w:rPr>
                <w:noProof/>
                <w:sz w:val="16"/>
                <w:szCs w:val="16"/>
              </w:rPr>
              <w:t>incorrect</w:t>
            </w:r>
            <w:r w:rsidR="00B3790A">
              <w:rPr>
                <w:noProof/>
                <w:sz w:val="16"/>
                <w:szCs w:val="16"/>
              </w:rPr>
              <w:t xml:space="preserve"> </w:t>
            </w:r>
            <w:r w:rsidRPr="00C93B25">
              <w:rPr>
                <w:noProof/>
                <w:sz w:val="16"/>
                <w:szCs w:val="16"/>
              </w:rPr>
              <w:t>reference</w:t>
            </w:r>
            <w:r w:rsidR="00B3790A">
              <w:rPr>
                <w:noProof/>
                <w:sz w:val="16"/>
                <w:szCs w:val="16"/>
              </w:rPr>
              <w:t xml:space="preserve"> </w:t>
            </w:r>
            <w:r w:rsidRPr="00C93B25">
              <w:rPr>
                <w:noProof/>
                <w:sz w:val="16"/>
                <w:szCs w:val="16"/>
              </w:rPr>
              <w:t>to</w:t>
            </w:r>
            <w:r w:rsidR="00B3790A">
              <w:rPr>
                <w:noProof/>
                <w:sz w:val="16"/>
                <w:szCs w:val="16"/>
              </w:rPr>
              <w:t xml:space="preserve"> </w:t>
            </w:r>
            <w:r w:rsidRPr="00C93B25">
              <w:rPr>
                <w:noProof/>
                <w:sz w:val="16"/>
                <w:szCs w:val="16"/>
              </w:rPr>
              <w:t>WLAN</w:t>
            </w:r>
          </w:p>
        </w:tc>
        <w:tc>
          <w:tcPr>
            <w:tcW w:w="708" w:type="dxa"/>
            <w:shd w:val="solid" w:color="FFFFFF" w:fill="auto"/>
            <w:vAlign w:val="center"/>
          </w:tcPr>
          <w:p w14:paraId="3C092E66" w14:textId="77777777" w:rsidR="008B45D8" w:rsidRDefault="008B45D8" w:rsidP="0006145A">
            <w:pPr>
              <w:pStyle w:val="TAL"/>
              <w:keepNext w:val="0"/>
              <w:rPr>
                <w:noProof/>
                <w:sz w:val="16"/>
                <w:szCs w:val="16"/>
              </w:rPr>
            </w:pPr>
          </w:p>
        </w:tc>
      </w:tr>
      <w:tr w:rsidR="008B45D8" w:rsidRPr="007D6048" w14:paraId="142FE3AC" w14:textId="77777777" w:rsidTr="00AE02C3">
        <w:trPr>
          <w:jc w:val="center"/>
        </w:trPr>
        <w:tc>
          <w:tcPr>
            <w:tcW w:w="800" w:type="dxa"/>
            <w:shd w:val="solid" w:color="FFFFFF" w:fill="auto"/>
            <w:vAlign w:val="center"/>
          </w:tcPr>
          <w:p w14:paraId="5A3D61CA" w14:textId="77777777" w:rsidR="008B45D8" w:rsidRDefault="008B45D8" w:rsidP="0006145A">
            <w:pPr>
              <w:pStyle w:val="TAL"/>
              <w:keepNext w:val="0"/>
              <w:rPr>
                <w:noProof/>
                <w:sz w:val="16"/>
                <w:szCs w:val="16"/>
              </w:rPr>
            </w:pPr>
          </w:p>
        </w:tc>
        <w:tc>
          <w:tcPr>
            <w:tcW w:w="800" w:type="dxa"/>
            <w:shd w:val="solid" w:color="FFFFFF" w:fill="auto"/>
            <w:vAlign w:val="center"/>
          </w:tcPr>
          <w:p w14:paraId="7FDD6895" w14:textId="77777777" w:rsidR="008B45D8" w:rsidRDefault="008B45D8" w:rsidP="0006145A">
            <w:pPr>
              <w:pStyle w:val="TAL"/>
              <w:keepNext w:val="0"/>
              <w:rPr>
                <w:noProof/>
                <w:sz w:val="16"/>
                <w:szCs w:val="16"/>
              </w:rPr>
            </w:pPr>
          </w:p>
        </w:tc>
        <w:tc>
          <w:tcPr>
            <w:tcW w:w="1094" w:type="dxa"/>
            <w:shd w:val="solid" w:color="FFFFFF" w:fill="auto"/>
            <w:vAlign w:val="center"/>
          </w:tcPr>
          <w:p w14:paraId="6C02130A" w14:textId="77777777" w:rsidR="008B45D8" w:rsidRDefault="008B45D8" w:rsidP="0006145A">
            <w:pPr>
              <w:pStyle w:val="TAL"/>
              <w:keepNext w:val="0"/>
              <w:rPr>
                <w:noProof/>
                <w:sz w:val="16"/>
                <w:szCs w:val="16"/>
              </w:rPr>
            </w:pPr>
          </w:p>
        </w:tc>
        <w:tc>
          <w:tcPr>
            <w:tcW w:w="567" w:type="dxa"/>
            <w:shd w:val="solid" w:color="FFFFFF" w:fill="auto"/>
            <w:vAlign w:val="center"/>
          </w:tcPr>
          <w:p w14:paraId="26A14AAA" w14:textId="77777777" w:rsidR="008B45D8" w:rsidRDefault="008B45D8" w:rsidP="0006145A">
            <w:pPr>
              <w:pStyle w:val="TAL"/>
              <w:keepNext w:val="0"/>
              <w:rPr>
                <w:noProof/>
                <w:sz w:val="16"/>
                <w:szCs w:val="16"/>
              </w:rPr>
            </w:pPr>
            <w:r>
              <w:rPr>
                <w:noProof/>
                <w:sz w:val="16"/>
                <w:szCs w:val="16"/>
              </w:rPr>
              <w:t>277</w:t>
            </w:r>
          </w:p>
        </w:tc>
        <w:tc>
          <w:tcPr>
            <w:tcW w:w="425" w:type="dxa"/>
            <w:shd w:val="solid" w:color="FFFFFF" w:fill="auto"/>
            <w:vAlign w:val="center"/>
          </w:tcPr>
          <w:p w14:paraId="14BA221E"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43BBA1E1"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103E0B6F" w14:textId="77777777" w:rsidR="008B45D8" w:rsidRPr="00F66D74" w:rsidRDefault="008B45D8" w:rsidP="0006145A">
            <w:pPr>
              <w:pStyle w:val="TAL"/>
              <w:keepNext w:val="0"/>
              <w:rPr>
                <w:noProof/>
                <w:sz w:val="16"/>
                <w:szCs w:val="16"/>
              </w:rPr>
            </w:pPr>
            <w:r w:rsidRPr="00FA37F4">
              <w:rPr>
                <w:noProof/>
                <w:sz w:val="16"/>
                <w:szCs w:val="16"/>
              </w:rPr>
              <w:t>Corrections</w:t>
            </w:r>
            <w:r w:rsidR="00B3790A">
              <w:rPr>
                <w:noProof/>
                <w:sz w:val="16"/>
                <w:szCs w:val="16"/>
              </w:rPr>
              <w:t xml:space="preserve"> </w:t>
            </w:r>
            <w:r w:rsidRPr="00FA37F4">
              <w:rPr>
                <w:noProof/>
                <w:sz w:val="16"/>
                <w:szCs w:val="16"/>
              </w:rPr>
              <w:t>on</w:t>
            </w:r>
            <w:r w:rsidR="00B3790A">
              <w:rPr>
                <w:noProof/>
                <w:sz w:val="16"/>
                <w:szCs w:val="16"/>
              </w:rPr>
              <w:t xml:space="preserve"> </w:t>
            </w:r>
            <w:r w:rsidRPr="00FA37F4">
              <w:rPr>
                <w:noProof/>
                <w:sz w:val="16"/>
                <w:szCs w:val="16"/>
              </w:rPr>
              <w:t>parameters</w:t>
            </w:r>
            <w:r w:rsidR="00B3790A">
              <w:rPr>
                <w:noProof/>
                <w:sz w:val="16"/>
                <w:szCs w:val="16"/>
              </w:rPr>
              <w:t xml:space="preserve"> </w:t>
            </w:r>
            <w:r w:rsidRPr="00FA37F4">
              <w:rPr>
                <w:noProof/>
                <w:sz w:val="16"/>
                <w:szCs w:val="16"/>
              </w:rPr>
              <w:t>included</w:t>
            </w:r>
            <w:r w:rsidR="00B3790A">
              <w:rPr>
                <w:noProof/>
                <w:sz w:val="16"/>
                <w:szCs w:val="16"/>
              </w:rPr>
              <w:t xml:space="preserve"> </w:t>
            </w:r>
            <w:r w:rsidRPr="00FA37F4">
              <w:rPr>
                <w:noProof/>
                <w:sz w:val="16"/>
                <w:szCs w:val="16"/>
              </w:rPr>
              <w:t>in</w:t>
            </w:r>
            <w:r w:rsidR="00B3790A">
              <w:rPr>
                <w:noProof/>
                <w:sz w:val="16"/>
                <w:szCs w:val="16"/>
              </w:rPr>
              <w:t xml:space="preserve"> </w:t>
            </w:r>
            <w:r w:rsidRPr="00FA37F4">
              <w:rPr>
                <w:noProof/>
                <w:sz w:val="16"/>
                <w:szCs w:val="16"/>
              </w:rPr>
              <w:t>Packet</w:t>
            </w:r>
            <w:r w:rsidR="00B3790A">
              <w:rPr>
                <w:noProof/>
                <w:sz w:val="16"/>
                <w:szCs w:val="16"/>
              </w:rPr>
              <w:t xml:space="preserve"> </w:t>
            </w:r>
            <w:r w:rsidRPr="00FA37F4">
              <w:rPr>
                <w:noProof/>
                <w:sz w:val="16"/>
                <w:szCs w:val="16"/>
              </w:rPr>
              <w:t>Data</w:t>
            </w:r>
            <w:r w:rsidR="00B3790A">
              <w:rPr>
                <w:noProof/>
                <w:sz w:val="16"/>
                <w:szCs w:val="16"/>
              </w:rPr>
              <w:t xml:space="preserve"> </w:t>
            </w:r>
            <w:r w:rsidRPr="00FA37F4">
              <w:rPr>
                <w:noProof/>
                <w:sz w:val="16"/>
                <w:szCs w:val="16"/>
              </w:rPr>
              <w:t>Header</w:t>
            </w:r>
            <w:r w:rsidR="00B3790A">
              <w:rPr>
                <w:noProof/>
                <w:sz w:val="16"/>
                <w:szCs w:val="16"/>
              </w:rPr>
              <w:t xml:space="preserve"> </w:t>
            </w:r>
            <w:r w:rsidRPr="00FA37F4">
              <w:rPr>
                <w:noProof/>
                <w:sz w:val="16"/>
                <w:szCs w:val="16"/>
              </w:rPr>
              <w:t>Information</w:t>
            </w:r>
            <w:r w:rsidR="00B3790A">
              <w:rPr>
                <w:noProof/>
                <w:sz w:val="16"/>
                <w:szCs w:val="16"/>
              </w:rPr>
              <w:t xml:space="preserve"> </w:t>
            </w:r>
            <w:r w:rsidRPr="00FA37F4">
              <w:rPr>
                <w:noProof/>
                <w:sz w:val="16"/>
                <w:szCs w:val="16"/>
              </w:rPr>
              <w:t>REPORT</w:t>
            </w:r>
            <w:r w:rsidR="00B3790A">
              <w:rPr>
                <w:noProof/>
                <w:sz w:val="16"/>
                <w:szCs w:val="16"/>
              </w:rPr>
              <w:t xml:space="preserve"> </w:t>
            </w:r>
            <w:r w:rsidRPr="00FA37F4">
              <w:rPr>
                <w:noProof/>
                <w:sz w:val="16"/>
                <w:szCs w:val="16"/>
              </w:rPr>
              <w:t>record</w:t>
            </w:r>
          </w:p>
        </w:tc>
        <w:tc>
          <w:tcPr>
            <w:tcW w:w="708" w:type="dxa"/>
            <w:shd w:val="solid" w:color="FFFFFF" w:fill="auto"/>
            <w:vAlign w:val="center"/>
          </w:tcPr>
          <w:p w14:paraId="37495ADF" w14:textId="77777777" w:rsidR="008B45D8" w:rsidRDefault="008B45D8" w:rsidP="0006145A">
            <w:pPr>
              <w:pStyle w:val="TAL"/>
              <w:keepNext w:val="0"/>
              <w:rPr>
                <w:noProof/>
                <w:sz w:val="16"/>
                <w:szCs w:val="16"/>
              </w:rPr>
            </w:pPr>
          </w:p>
        </w:tc>
      </w:tr>
      <w:tr w:rsidR="008B45D8" w:rsidRPr="007D6048" w14:paraId="7B3ACBFC" w14:textId="77777777" w:rsidTr="00AE02C3">
        <w:trPr>
          <w:jc w:val="center"/>
        </w:trPr>
        <w:tc>
          <w:tcPr>
            <w:tcW w:w="800" w:type="dxa"/>
            <w:shd w:val="solid" w:color="FFFFFF" w:fill="auto"/>
            <w:vAlign w:val="center"/>
          </w:tcPr>
          <w:p w14:paraId="0C3DFBFA" w14:textId="77777777" w:rsidR="008B45D8" w:rsidRDefault="008B45D8" w:rsidP="0006145A">
            <w:pPr>
              <w:pStyle w:val="TAL"/>
              <w:keepNext w:val="0"/>
              <w:rPr>
                <w:noProof/>
                <w:sz w:val="16"/>
                <w:szCs w:val="16"/>
              </w:rPr>
            </w:pPr>
            <w:r>
              <w:rPr>
                <w:noProof/>
                <w:sz w:val="16"/>
                <w:szCs w:val="16"/>
              </w:rPr>
              <w:t>2015-12</w:t>
            </w:r>
          </w:p>
        </w:tc>
        <w:tc>
          <w:tcPr>
            <w:tcW w:w="800" w:type="dxa"/>
            <w:shd w:val="solid" w:color="FFFFFF" w:fill="auto"/>
            <w:vAlign w:val="center"/>
          </w:tcPr>
          <w:p w14:paraId="40F86C07" w14:textId="77777777" w:rsidR="008B45D8" w:rsidRDefault="008B45D8" w:rsidP="0006145A">
            <w:pPr>
              <w:pStyle w:val="TAL"/>
              <w:keepNext w:val="0"/>
              <w:rPr>
                <w:noProof/>
                <w:sz w:val="16"/>
                <w:szCs w:val="16"/>
              </w:rPr>
            </w:pPr>
            <w:r>
              <w:rPr>
                <w:noProof/>
                <w:sz w:val="16"/>
                <w:szCs w:val="16"/>
              </w:rPr>
              <w:t>SP-70</w:t>
            </w:r>
          </w:p>
        </w:tc>
        <w:tc>
          <w:tcPr>
            <w:tcW w:w="1094" w:type="dxa"/>
            <w:shd w:val="solid" w:color="FFFFFF" w:fill="auto"/>
            <w:vAlign w:val="center"/>
          </w:tcPr>
          <w:p w14:paraId="155529F4" w14:textId="77777777" w:rsidR="008B45D8" w:rsidRDefault="008B45D8" w:rsidP="0006145A">
            <w:pPr>
              <w:pStyle w:val="TAL"/>
              <w:keepNext w:val="0"/>
              <w:rPr>
                <w:noProof/>
                <w:sz w:val="16"/>
                <w:szCs w:val="16"/>
              </w:rPr>
            </w:pPr>
            <w:r>
              <w:rPr>
                <w:noProof/>
                <w:sz w:val="16"/>
                <w:szCs w:val="16"/>
              </w:rPr>
              <w:t>SP-150723</w:t>
            </w:r>
          </w:p>
        </w:tc>
        <w:tc>
          <w:tcPr>
            <w:tcW w:w="567" w:type="dxa"/>
            <w:shd w:val="solid" w:color="FFFFFF" w:fill="auto"/>
            <w:vAlign w:val="center"/>
          </w:tcPr>
          <w:p w14:paraId="7F372E35" w14:textId="77777777" w:rsidR="008B45D8" w:rsidRDefault="008B45D8" w:rsidP="0006145A">
            <w:pPr>
              <w:pStyle w:val="TAL"/>
              <w:keepNext w:val="0"/>
              <w:rPr>
                <w:noProof/>
                <w:sz w:val="16"/>
                <w:szCs w:val="16"/>
              </w:rPr>
            </w:pPr>
            <w:r>
              <w:rPr>
                <w:noProof/>
                <w:sz w:val="16"/>
                <w:szCs w:val="16"/>
              </w:rPr>
              <w:t>279</w:t>
            </w:r>
          </w:p>
        </w:tc>
        <w:tc>
          <w:tcPr>
            <w:tcW w:w="425" w:type="dxa"/>
            <w:shd w:val="solid" w:color="FFFFFF" w:fill="auto"/>
            <w:vAlign w:val="center"/>
          </w:tcPr>
          <w:p w14:paraId="02F4ACC8" w14:textId="77777777" w:rsidR="008B45D8" w:rsidRDefault="008B45D8" w:rsidP="0006145A">
            <w:pPr>
              <w:pStyle w:val="TAL"/>
              <w:keepNext w:val="0"/>
              <w:rPr>
                <w:noProof/>
                <w:sz w:val="16"/>
                <w:szCs w:val="16"/>
              </w:rPr>
            </w:pPr>
            <w:r>
              <w:rPr>
                <w:noProof/>
                <w:sz w:val="16"/>
                <w:szCs w:val="16"/>
              </w:rPr>
              <w:t>2</w:t>
            </w:r>
          </w:p>
        </w:tc>
        <w:tc>
          <w:tcPr>
            <w:tcW w:w="425" w:type="dxa"/>
            <w:shd w:val="solid" w:color="FFFFFF" w:fill="auto"/>
            <w:vAlign w:val="center"/>
          </w:tcPr>
          <w:p w14:paraId="7F951C24"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166586B9" w14:textId="77777777" w:rsidR="008B45D8" w:rsidRPr="00FA37F4" w:rsidRDefault="008B45D8" w:rsidP="0006145A">
            <w:pPr>
              <w:pStyle w:val="TAL"/>
              <w:keepNext w:val="0"/>
              <w:rPr>
                <w:noProof/>
                <w:sz w:val="16"/>
                <w:szCs w:val="16"/>
              </w:rPr>
            </w:pPr>
            <w:r w:rsidRPr="00D61DE1">
              <w:rPr>
                <w:noProof/>
                <w:sz w:val="16"/>
                <w:szCs w:val="16"/>
              </w:rPr>
              <w:t>Modification</w:t>
            </w:r>
            <w:r w:rsidR="00B3790A">
              <w:rPr>
                <w:noProof/>
                <w:sz w:val="16"/>
                <w:szCs w:val="16"/>
              </w:rPr>
              <w:t xml:space="preserve"> </w:t>
            </w:r>
            <w:r w:rsidRPr="00D61DE1">
              <w:rPr>
                <w:noProof/>
                <w:sz w:val="16"/>
                <w:szCs w:val="16"/>
              </w:rPr>
              <w:t>related</w:t>
            </w:r>
            <w:r w:rsidR="00B3790A">
              <w:rPr>
                <w:noProof/>
                <w:sz w:val="16"/>
                <w:szCs w:val="16"/>
              </w:rPr>
              <w:t xml:space="preserve"> </w:t>
            </w:r>
            <w:r w:rsidRPr="00D61DE1">
              <w:rPr>
                <w:noProof/>
                <w:sz w:val="16"/>
                <w:szCs w:val="16"/>
              </w:rPr>
              <w:t>to</w:t>
            </w:r>
            <w:r w:rsidR="00B3790A">
              <w:rPr>
                <w:noProof/>
                <w:sz w:val="16"/>
                <w:szCs w:val="16"/>
              </w:rPr>
              <w:t xml:space="preserve"> </w:t>
            </w:r>
            <w:r w:rsidRPr="00D61DE1">
              <w:rPr>
                <w:noProof/>
                <w:sz w:val="16"/>
                <w:szCs w:val="16"/>
              </w:rPr>
              <w:t>ASN.1</w:t>
            </w:r>
            <w:r w:rsidR="00B3790A">
              <w:rPr>
                <w:noProof/>
                <w:sz w:val="16"/>
                <w:szCs w:val="16"/>
              </w:rPr>
              <w:t xml:space="preserve"> </w:t>
            </w:r>
            <w:r w:rsidRPr="00D61DE1">
              <w:rPr>
                <w:noProof/>
                <w:sz w:val="16"/>
                <w:szCs w:val="16"/>
              </w:rPr>
              <w:t>field</w:t>
            </w:r>
            <w:r w:rsidR="00B3790A">
              <w:rPr>
                <w:noProof/>
                <w:sz w:val="16"/>
                <w:szCs w:val="16"/>
              </w:rPr>
              <w:t xml:space="preserve"> </w:t>
            </w:r>
            <w:r w:rsidRPr="00D61DE1">
              <w:rPr>
                <w:noProof/>
                <w:sz w:val="16"/>
                <w:szCs w:val="16"/>
              </w:rPr>
              <w:t>on</w:t>
            </w:r>
            <w:r w:rsidR="00B3790A">
              <w:rPr>
                <w:noProof/>
                <w:sz w:val="16"/>
                <w:szCs w:val="16"/>
              </w:rPr>
              <w:t xml:space="preserve"> </w:t>
            </w:r>
            <w:r>
              <w:rPr>
                <w:noProof/>
                <w:sz w:val="16"/>
                <w:szCs w:val="16"/>
              </w:rPr>
              <w:t>"</w:t>
            </w:r>
            <w:r w:rsidRPr="00D61DE1">
              <w:rPr>
                <w:noProof/>
                <w:sz w:val="16"/>
                <w:szCs w:val="16"/>
              </w:rPr>
              <w:t>x</w:t>
            </w:r>
            <w:r w:rsidR="00B3790A">
              <w:rPr>
                <w:noProof/>
                <w:sz w:val="16"/>
                <w:szCs w:val="16"/>
              </w:rPr>
              <w:t xml:space="preserve"> </w:t>
            </w:r>
            <w:r w:rsidRPr="00D61DE1">
              <w:rPr>
                <w:noProof/>
                <w:sz w:val="16"/>
                <w:szCs w:val="16"/>
              </w:rPr>
              <w:t>3GPP</w:t>
            </w:r>
            <w:r w:rsidR="00B3790A">
              <w:rPr>
                <w:noProof/>
                <w:sz w:val="16"/>
                <w:szCs w:val="16"/>
              </w:rPr>
              <w:t xml:space="preserve"> </w:t>
            </w:r>
            <w:r w:rsidRPr="00D61DE1">
              <w:rPr>
                <w:noProof/>
                <w:sz w:val="16"/>
                <w:szCs w:val="16"/>
              </w:rPr>
              <w:t>Asserted</w:t>
            </w:r>
            <w:r w:rsidR="00B3790A">
              <w:rPr>
                <w:noProof/>
                <w:sz w:val="16"/>
                <w:szCs w:val="16"/>
              </w:rPr>
              <w:t xml:space="preserve"> </w:t>
            </w:r>
            <w:r w:rsidRPr="00D61DE1">
              <w:rPr>
                <w:noProof/>
                <w:sz w:val="16"/>
                <w:szCs w:val="16"/>
              </w:rPr>
              <w:t>Identity</w:t>
            </w:r>
            <w:r>
              <w:rPr>
                <w:noProof/>
                <w:sz w:val="16"/>
                <w:szCs w:val="16"/>
              </w:rPr>
              <w:t>"</w:t>
            </w:r>
          </w:p>
        </w:tc>
        <w:tc>
          <w:tcPr>
            <w:tcW w:w="708" w:type="dxa"/>
            <w:shd w:val="solid" w:color="FFFFFF" w:fill="auto"/>
            <w:vAlign w:val="center"/>
          </w:tcPr>
          <w:p w14:paraId="4FEE1224" w14:textId="77777777" w:rsidR="008B45D8" w:rsidRDefault="008B45D8" w:rsidP="0006145A">
            <w:pPr>
              <w:pStyle w:val="TAL"/>
              <w:keepNext w:val="0"/>
              <w:rPr>
                <w:noProof/>
                <w:sz w:val="16"/>
                <w:szCs w:val="16"/>
              </w:rPr>
            </w:pPr>
            <w:r>
              <w:rPr>
                <w:noProof/>
                <w:sz w:val="16"/>
                <w:szCs w:val="16"/>
              </w:rPr>
              <w:t>12.11.0</w:t>
            </w:r>
          </w:p>
        </w:tc>
      </w:tr>
      <w:tr w:rsidR="008B45D8" w:rsidRPr="007D6048" w14:paraId="5E00CDBA" w14:textId="77777777" w:rsidTr="00AE02C3">
        <w:trPr>
          <w:jc w:val="center"/>
        </w:trPr>
        <w:tc>
          <w:tcPr>
            <w:tcW w:w="800" w:type="dxa"/>
            <w:shd w:val="solid" w:color="FFFFFF" w:fill="auto"/>
            <w:vAlign w:val="center"/>
          </w:tcPr>
          <w:p w14:paraId="19B08BBE" w14:textId="77777777" w:rsidR="008B45D8" w:rsidRDefault="008B45D8" w:rsidP="0006145A">
            <w:pPr>
              <w:pStyle w:val="TAL"/>
              <w:keepNext w:val="0"/>
              <w:rPr>
                <w:noProof/>
                <w:sz w:val="16"/>
                <w:szCs w:val="16"/>
              </w:rPr>
            </w:pPr>
          </w:p>
        </w:tc>
        <w:tc>
          <w:tcPr>
            <w:tcW w:w="800" w:type="dxa"/>
            <w:shd w:val="solid" w:color="FFFFFF" w:fill="auto"/>
            <w:vAlign w:val="center"/>
          </w:tcPr>
          <w:p w14:paraId="24EDC1FB" w14:textId="77777777" w:rsidR="008B45D8" w:rsidRDefault="008B45D8" w:rsidP="0006145A">
            <w:pPr>
              <w:pStyle w:val="TAL"/>
              <w:keepNext w:val="0"/>
              <w:rPr>
                <w:noProof/>
                <w:sz w:val="16"/>
                <w:szCs w:val="16"/>
              </w:rPr>
            </w:pPr>
          </w:p>
        </w:tc>
        <w:tc>
          <w:tcPr>
            <w:tcW w:w="1094" w:type="dxa"/>
            <w:shd w:val="solid" w:color="FFFFFF" w:fill="auto"/>
            <w:vAlign w:val="center"/>
          </w:tcPr>
          <w:p w14:paraId="50377860" w14:textId="77777777" w:rsidR="008B45D8" w:rsidRDefault="008B45D8" w:rsidP="0006145A">
            <w:pPr>
              <w:pStyle w:val="TAL"/>
              <w:keepNext w:val="0"/>
              <w:rPr>
                <w:noProof/>
                <w:sz w:val="16"/>
                <w:szCs w:val="16"/>
              </w:rPr>
            </w:pPr>
          </w:p>
        </w:tc>
        <w:tc>
          <w:tcPr>
            <w:tcW w:w="567" w:type="dxa"/>
            <w:shd w:val="solid" w:color="FFFFFF" w:fill="auto"/>
            <w:vAlign w:val="center"/>
          </w:tcPr>
          <w:p w14:paraId="7B11CB92" w14:textId="77777777" w:rsidR="008B45D8" w:rsidRDefault="008B45D8" w:rsidP="0006145A">
            <w:pPr>
              <w:pStyle w:val="TAL"/>
              <w:keepNext w:val="0"/>
              <w:rPr>
                <w:noProof/>
                <w:sz w:val="16"/>
                <w:szCs w:val="16"/>
              </w:rPr>
            </w:pPr>
            <w:r>
              <w:rPr>
                <w:noProof/>
                <w:sz w:val="16"/>
                <w:szCs w:val="16"/>
              </w:rPr>
              <w:t>280</w:t>
            </w:r>
          </w:p>
        </w:tc>
        <w:tc>
          <w:tcPr>
            <w:tcW w:w="425" w:type="dxa"/>
            <w:shd w:val="solid" w:color="FFFFFF" w:fill="auto"/>
            <w:vAlign w:val="center"/>
          </w:tcPr>
          <w:p w14:paraId="74BB91ED" w14:textId="77777777" w:rsidR="008B45D8" w:rsidRDefault="008B45D8" w:rsidP="0006145A">
            <w:pPr>
              <w:pStyle w:val="TAL"/>
              <w:keepNext w:val="0"/>
              <w:rPr>
                <w:noProof/>
                <w:sz w:val="16"/>
                <w:szCs w:val="16"/>
              </w:rPr>
            </w:pPr>
            <w:r>
              <w:rPr>
                <w:noProof/>
                <w:sz w:val="16"/>
                <w:szCs w:val="16"/>
              </w:rPr>
              <w:t>3</w:t>
            </w:r>
          </w:p>
        </w:tc>
        <w:tc>
          <w:tcPr>
            <w:tcW w:w="425" w:type="dxa"/>
            <w:shd w:val="solid" w:color="FFFFFF" w:fill="auto"/>
            <w:vAlign w:val="center"/>
          </w:tcPr>
          <w:p w14:paraId="5ADA34E5"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002C2284" w14:textId="77777777" w:rsidR="008B45D8" w:rsidRPr="00FA37F4" w:rsidRDefault="008B45D8" w:rsidP="0006145A">
            <w:pPr>
              <w:pStyle w:val="TAL"/>
              <w:keepNext w:val="0"/>
              <w:rPr>
                <w:noProof/>
                <w:sz w:val="16"/>
                <w:szCs w:val="16"/>
              </w:rPr>
            </w:pPr>
            <w:r w:rsidRPr="00D61DE1">
              <w:rPr>
                <w:noProof/>
                <w:sz w:val="16"/>
                <w:szCs w:val="16"/>
              </w:rPr>
              <w:t>Fixing</w:t>
            </w:r>
            <w:r w:rsidR="00B3790A">
              <w:rPr>
                <w:noProof/>
                <w:sz w:val="16"/>
                <w:szCs w:val="16"/>
              </w:rPr>
              <w:t xml:space="preserve"> </w:t>
            </w:r>
            <w:r w:rsidRPr="00D61DE1">
              <w:rPr>
                <w:noProof/>
                <w:sz w:val="16"/>
                <w:szCs w:val="16"/>
              </w:rPr>
              <w:t>ASN.1</w:t>
            </w:r>
            <w:r w:rsidR="00B3790A">
              <w:rPr>
                <w:noProof/>
                <w:sz w:val="16"/>
                <w:szCs w:val="16"/>
              </w:rPr>
              <w:t xml:space="preserve"> </w:t>
            </w:r>
            <w:r w:rsidRPr="00D61DE1">
              <w:rPr>
                <w:noProof/>
                <w:sz w:val="16"/>
                <w:szCs w:val="16"/>
              </w:rPr>
              <w:t>field</w:t>
            </w:r>
          </w:p>
        </w:tc>
        <w:tc>
          <w:tcPr>
            <w:tcW w:w="708" w:type="dxa"/>
            <w:shd w:val="solid" w:color="FFFFFF" w:fill="auto"/>
            <w:vAlign w:val="center"/>
          </w:tcPr>
          <w:p w14:paraId="3834D5F4" w14:textId="77777777" w:rsidR="008B45D8" w:rsidRDefault="008B45D8" w:rsidP="0006145A">
            <w:pPr>
              <w:pStyle w:val="TAL"/>
              <w:keepNext w:val="0"/>
              <w:rPr>
                <w:noProof/>
                <w:sz w:val="16"/>
                <w:szCs w:val="16"/>
              </w:rPr>
            </w:pPr>
          </w:p>
        </w:tc>
      </w:tr>
      <w:tr w:rsidR="008B45D8" w:rsidRPr="007D6048" w14:paraId="329350F1" w14:textId="77777777" w:rsidTr="00AE02C3">
        <w:trPr>
          <w:jc w:val="center"/>
        </w:trPr>
        <w:tc>
          <w:tcPr>
            <w:tcW w:w="800" w:type="dxa"/>
            <w:shd w:val="solid" w:color="FFFFFF" w:fill="auto"/>
            <w:vAlign w:val="center"/>
          </w:tcPr>
          <w:p w14:paraId="5FE149DC" w14:textId="77777777" w:rsidR="008B45D8" w:rsidRDefault="008B45D8" w:rsidP="0006145A">
            <w:pPr>
              <w:pStyle w:val="TAL"/>
              <w:keepNext w:val="0"/>
              <w:rPr>
                <w:noProof/>
                <w:sz w:val="16"/>
                <w:szCs w:val="16"/>
              </w:rPr>
            </w:pPr>
          </w:p>
        </w:tc>
        <w:tc>
          <w:tcPr>
            <w:tcW w:w="800" w:type="dxa"/>
            <w:shd w:val="solid" w:color="FFFFFF" w:fill="auto"/>
            <w:vAlign w:val="center"/>
          </w:tcPr>
          <w:p w14:paraId="60DB6F56" w14:textId="77777777" w:rsidR="008B45D8" w:rsidRDefault="008B45D8" w:rsidP="0006145A">
            <w:pPr>
              <w:pStyle w:val="TAL"/>
              <w:keepNext w:val="0"/>
              <w:rPr>
                <w:noProof/>
                <w:sz w:val="16"/>
                <w:szCs w:val="16"/>
              </w:rPr>
            </w:pPr>
          </w:p>
        </w:tc>
        <w:tc>
          <w:tcPr>
            <w:tcW w:w="1094" w:type="dxa"/>
            <w:shd w:val="solid" w:color="FFFFFF" w:fill="auto"/>
            <w:vAlign w:val="center"/>
          </w:tcPr>
          <w:p w14:paraId="5D4B1E17" w14:textId="77777777" w:rsidR="008B45D8" w:rsidRDefault="008B45D8" w:rsidP="0006145A">
            <w:pPr>
              <w:pStyle w:val="TAL"/>
              <w:keepNext w:val="0"/>
              <w:rPr>
                <w:noProof/>
                <w:sz w:val="16"/>
                <w:szCs w:val="16"/>
              </w:rPr>
            </w:pPr>
          </w:p>
        </w:tc>
        <w:tc>
          <w:tcPr>
            <w:tcW w:w="567" w:type="dxa"/>
            <w:shd w:val="solid" w:color="FFFFFF" w:fill="auto"/>
            <w:vAlign w:val="center"/>
          </w:tcPr>
          <w:p w14:paraId="25CE4F1E" w14:textId="77777777" w:rsidR="008B45D8" w:rsidRDefault="008B45D8" w:rsidP="0006145A">
            <w:pPr>
              <w:pStyle w:val="TAL"/>
              <w:keepNext w:val="0"/>
              <w:rPr>
                <w:noProof/>
                <w:sz w:val="16"/>
                <w:szCs w:val="16"/>
              </w:rPr>
            </w:pPr>
            <w:r>
              <w:rPr>
                <w:noProof/>
                <w:sz w:val="16"/>
                <w:szCs w:val="16"/>
              </w:rPr>
              <w:t>282</w:t>
            </w:r>
          </w:p>
        </w:tc>
        <w:tc>
          <w:tcPr>
            <w:tcW w:w="425" w:type="dxa"/>
            <w:shd w:val="solid" w:color="FFFFFF" w:fill="auto"/>
            <w:vAlign w:val="center"/>
          </w:tcPr>
          <w:p w14:paraId="76BE07EA" w14:textId="77777777" w:rsidR="008B45D8" w:rsidRDefault="008B45D8" w:rsidP="0006145A">
            <w:pPr>
              <w:pStyle w:val="TAL"/>
              <w:keepNext w:val="0"/>
              <w:rPr>
                <w:noProof/>
                <w:sz w:val="16"/>
                <w:szCs w:val="16"/>
              </w:rPr>
            </w:pPr>
            <w:r>
              <w:rPr>
                <w:noProof/>
                <w:sz w:val="16"/>
                <w:szCs w:val="16"/>
              </w:rPr>
              <w:t>4</w:t>
            </w:r>
          </w:p>
        </w:tc>
        <w:tc>
          <w:tcPr>
            <w:tcW w:w="425" w:type="dxa"/>
            <w:shd w:val="solid" w:color="FFFFFF" w:fill="auto"/>
            <w:vAlign w:val="center"/>
          </w:tcPr>
          <w:p w14:paraId="734289ED"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5AB234EB" w14:textId="77777777" w:rsidR="008B45D8" w:rsidRPr="00FA37F4" w:rsidRDefault="008B45D8" w:rsidP="0006145A">
            <w:pPr>
              <w:pStyle w:val="TAL"/>
              <w:keepNext w:val="0"/>
              <w:rPr>
                <w:noProof/>
                <w:sz w:val="16"/>
                <w:szCs w:val="16"/>
              </w:rPr>
            </w:pPr>
            <w:r w:rsidRPr="00804CA1">
              <w:rPr>
                <w:noProof/>
                <w:sz w:val="16"/>
                <w:szCs w:val="16"/>
              </w:rPr>
              <w:t>ASN.1</w:t>
            </w:r>
            <w:r w:rsidR="00B3790A">
              <w:rPr>
                <w:noProof/>
                <w:sz w:val="16"/>
                <w:szCs w:val="16"/>
              </w:rPr>
              <w:t xml:space="preserve"> </w:t>
            </w:r>
            <w:r w:rsidRPr="00804CA1">
              <w:rPr>
                <w:noProof/>
                <w:sz w:val="16"/>
                <w:szCs w:val="16"/>
              </w:rPr>
              <w:t>corrections</w:t>
            </w:r>
            <w:r w:rsidR="00B3790A">
              <w:rPr>
                <w:noProof/>
                <w:sz w:val="16"/>
                <w:szCs w:val="16"/>
              </w:rPr>
              <w:t xml:space="preserve"> </w:t>
            </w:r>
            <w:r w:rsidRPr="00804CA1">
              <w:rPr>
                <w:noProof/>
                <w:sz w:val="16"/>
                <w:szCs w:val="16"/>
              </w:rPr>
              <w:t>of</w:t>
            </w:r>
            <w:r w:rsidR="00B3790A">
              <w:rPr>
                <w:noProof/>
                <w:sz w:val="16"/>
                <w:szCs w:val="16"/>
              </w:rPr>
              <w:t xml:space="preserve"> </w:t>
            </w:r>
            <w:r w:rsidRPr="00804CA1">
              <w:rPr>
                <w:noProof/>
                <w:sz w:val="16"/>
                <w:szCs w:val="16"/>
              </w:rPr>
              <w:t>errors</w:t>
            </w:r>
            <w:r w:rsidR="00B3790A">
              <w:rPr>
                <w:noProof/>
                <w:sz w:val="16"/>
                <w:szCs w:val="16"/>
              </w:rPr>
              <w:t xml:space="preserve"> </w:t>
            </w:r>
            <w:r w:rsidRPr="00804CA1">
              <w:rPr>
                <w:noProof/>
                <w:sz w:val="16"/>
                <w:szCs w:val="16"/>
              </w:rPr>
              <w:t>in</w:t>
            </w:r>
            <w:r w:rsidR="00B3790A">
              <w:rPr>
                <w:noProof/>
                <w:sz w:val="16"/>
                <w:szCs w:val="16"/>
              </w:rPr>
              <w:t xml:space="preserve"> </w:t>
            </w:r>
            <w:r w:rsidRPr="00804CA1">
              <w:rPr>
                <w:noProof/>
                <w:sz w:val="16"/>
                <w:szCs w:val="16"/>
              </w:rPr>
              <w:t>annexes</w:t>
            </w:r>
            <w:r w:rsidR="00B3790A">
              <w:rPr>
                <w:noProof/>
                <w:sz w:val="16"/>
                <w:szCs w:val="16"/>
              </w:rPr>
              <w:t xml:space="preserve"> </w:t>
            </w:r>
            <w:r w:rsidRPr="00804CA1">
              <w:rPr>
                <w:noProof/>
                <w:sz w:val="16"/>
                <w:szCs w:val="16"/>
              </w:rPr>
              <w:t>B.9</w:t>
            </w:r>
            <w:r w:rsidR="00B3790A">
              <w:rPr>
                <w:noProof/>
                <w:sz w:val="16"/>
                <w:szCs w:val="16"/>
              </w:rPr>
              <w:t xml:space="preserve"> </w:t>
            </w:r>
            <w:r w:rsidRPr="00804CA1">
              <w:rPr>
                <w:noProof/>
                <w:sz w:val="16"/>
                <w:szCs w:val="16"/>
              </w:rPr>
              <w:t>and</w:t>
            </w:r>
            <w:r w:rsidR="00B3790A">
              <w:rPr>
                <w:noProof/>
                <w:sz w:val="16"/>
                <w:szCs w:val="16"/>
              </w:rPr>
              <w:t xml:space="preserve"> </w:t>
            </w:r>
            <w:r w:rsidRPr="00804CA1">
              <w:rPr>
                <w:noProof/>
                <w:sz w:val="16"/>
                <w:szCs w:val="16"/>
              </w:rPr>
              <w:t>M.2</w:t>
            </w:r>
          </w:p>
        </w:tc>
        <w:tc>
          <w:tcPr>
            <w:tcW w:w="708" w:type="dxa"/>
            <w:shd w:val="solid" w:color="FFFFFF" w:fill="auto"/>
            <w:vAlign w:val="center"/>
          </w:tcPr>
          <w:p w14:paraId="01A503E6" w14:textId="77777777" w:rsidR="008B45D8" w:rsidRDefault="008B45D8" w:rsidP="0006145A">
            <w:pPr>
              <w:pStyle w:val="TAL"/>
              <w:keepNext w:val="0"/>
              <w:rPr>
                <w:noProof/>
                <w:sz w:val="16"/>
                <w:szCs w:val="16"/>
              </w:rPr>
            </w:pPr>
          </w:p>
        </w:tc>
      </w:tr>
      <w:tr w:rsidR="008B45D8" w:rsidRPr="007D6048" w14:paraId="57CA14E2" w14:textId="77777777" w:rsidTr="00AE02C3">
        <w:trPr>
          <w:jc w:val="center"/>
        </w:trPr>
        <w:tc>
          <w:tcPr>
            <w:tcW w:w="800" w:type="dxa"/>
            <w:shd w:val="solid" w:color="FFFFFF" w:fill="auto"/>
            <w:vAlign w:val="center"/>
          </w:tcPr>
          <w:p w14:paraId="589504D8" w14:textId="77777777" w:rsidR="008B45D8" w:rsidRDefault="008B45D8" w:rsidP="0006145A">
            <w:pPr>
              <w:pStyle w:val="TAL"/>
              <w:keepNext w:val="0"/>
              <w:rPr>
                <w:noProof/>
                <w:sz w:val="16"/>
                <w:szCs w:val="16"/>
              </w:rPr>
            </w:pPr>
          </w:p>
        </w:tc>
        <w:tc>
          <w:tcPr>
            <w:tcW w:w="800" w:type="dxa"/>
            <w:shd w:val="solid" w:color="FFFFFF" w:fill="auto"/>
            <w:vAlign w:val="center"/>
          </w:tcPr>
          <w:p w14:paraId="67E7A8E5" w14:textId="77777777" w:rsidR="008B45D8" w:rsidRDefault="008B45D8" w:rsidP="0006145A">
            <w:pPr>
              <w:pStyle w:val="TAL"/>
              <w:keepNext w:val="0"/>
              <w:rPr>
                <w:noProof/>
                <w:sz w:val="16"/>
                <w:szCs w:val="16"/>
              </w:rPr>
            </w:pPr>
          </w:p>
        </w:tc>
        <w:tc>
          <w:tcPr>
            <w:tcW w:w="1094" w:type="dxa"/>
            <w:shd w:val="solid" w:color="FFFFFF" w:fill="auto"/>
            <w:vAlign w:val="center"/>
          </w:tcPr>
          <w:p w14:paraId="3D475A38" w14:textId="77777777" w:rsidR="008B45D8" w:rsidRDefault="008B45D8" w:rsidP="0006145A">
            <w:pPr>
              <w:pStyle w:val="TAL"/>
              <w:keepNext w:val="0"/>
              <w:rPr>
                <w:noProof/>
                <w:sz w:val="16"/>
                <w:szCs w:val="16"/>
              </w:rPr>
            </w:pPr>
          </w:p>
        </w:tc>
        <w:tc>
          <w:tcPr>
            <w:tcW w:w="567" w:type="dxa"/>
            <w:shd w:val="solid" w:color="FFFFFF" w:fill="auto"/>
            <w:vAlign w:val="center"/>
          </w:tcPr>
          <w:p w14:paraId="755CE7F0" w14:textId="77777777" w:rsidR="008B45D8" w:rsidRDefault="008B45D8" w:rsidP="0006145A">
            <w:pPr>
              <w:pStyle w:val="TAL"/>
              <w:keepNext w:val="0"/>
              <w:rPr>
                <w:noProof/>
                <w:sz w:val="16"/>
                <w:szCs w:val="16"/>
              </w:rPr>
            </w:pPr>
            <w:r>
              <w:rPr>
                <w:noProof/>
                <w:sz w:val="16"/>
                <w:szCs w:val="16"/>
              </w:rPr>
              <w:t>283</w:t>
            </w:r>
          </w:p>
        </w:tc>
        <w:tc>
          <w:tcPr>
            <w:tcW w:w="425" w:type="dxa"/>
            <w:shd w:val="solid" w:color="FFFFFF" w:fill="auto"/>
            <w:vAlign w:val="center"/>
          </w:tcPr>
          <w:p w14:paraId="083ADAFA" w14:textId="77777777" w:rsidR="008B45D8" w:rsidRDefault="008B45D8" w:rsidP="0006145A">
            <w:pPr>
              <w:pStyle w:val="TAL"/>
              <w:keepNext w:val="0"/>
              <w:rPr>
                <w:noProof/>
                <w:sz w:val="16"/>
                <w:szCs w:val="16"/>
              </w:rPr>
            </w:pPr>
            <w:r>
              <w:rPr>
                <w:noProof/>
                <w:sz w:val="16"/>
                <w:szCs w:val="16"/>
              </w:rPr>
              <w:t>1</w:t>
            </w:r>
          </w:p>
        </w:tc>
        <w:tc>
          <w:tcPr>
            <w:tcW w:w="425" w:type="dxa"/>
            <w:shd w:val="solid" w:color="FFFFFF" w:fill="auto"/>
            <w:vAlign w:val="center"/>
          </w:tcPr>
          <w:p w14:paraId="54EF54CD"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7C952E36" w14:textId="77777777" w:rsidR="008B45D8" w:rsidRPr="00804CA1" w:rsidRDefault="008B45D8" w:rsidP="0006145A">
            <w:pPr>
              <w:pStyle w:val="TAL"/>
              <w:keepNext w:val="0"/>
              <w:rPr>
                <w:noProof/>
                <w:sz w:val="16"/>
                <w:szCs w:val="16"/>
              </w:rPr>
            </w:pPr>
            <w:r w:rsidRPr="00616452">
              <w:rPr>
                <w:noProof/>
                <w:sz w:val="16"/>
                <w:szCs w:val="16"/>
              </w:rPr>
              <w:t>Correlation</w:t>
            </w:r>
            <w:r w:rsidR="00B3790A">
              <w:rPr>
                <w:noProof/>
                <w:sz w:val="16"/>
                <w:szCs w:val="16"/>
              </w:rPr>
              <w:t xml:space="preserve"> </w:t>
            </w:r>
            <w:r w:rsidRPr="00616452">
              <w:rPr>
                <w:noProof/>
                <w:sz w:val="16"/>
                <w:szCs w:val="16"/>
              </w:rPr>
              <w:t>Number</w:t>
            </w:r>
            <w:r w:rsidR="00B3790A">
              <w:rPr>
                <w:noProof/>
                <w:sz w:val="16"/>
                <w:szCs w:val="16"/>
              </w:rPr>
              <w:t xml:space="preserve"> </w:t>
            </w:r>
            <w:r w:rsidRPr="00616452">
              <w:rPr>
                <w:noProof/>
                <w:sz w:val="16"/>
                <w:szCs w:val="16"/>
              </w:rPr>
              <w:t>parameter</w:t>
            </w:r>
            <w:r w:rsidR="00B3790A">
              <w:rPr>
                <w:noProof/>
                <w:sz w:val="16"/>
                <w:szCs w:val="16"/>
              </w:rPr>
              <w:t xml:space="preserve"> </w:t>
            </w:r>
            <w:r w:rsidRPr="00616452">
              <w:rPr>
                <w:noProof/>
                <w:sz w:val="16"/>
                <w:szCs w:val="16"/>
              </w:rPr>
              <w:t>required</w:t>
            </w:r>
            <w:r w:rsidR="00B3790A">
              <w:rPr>
                <w:noProof/>
                <w:sz w:val="16"/>
                <w:szCs w:val="16"/>
              </w:rPr>
              <w:t xml:space="preserve"> </w:t>
            </w:r>
            <w:r w:rsidRPr="00616452">
              <w:rPr>
                <w:noProof/>
                <w:sz w:val="16"/>
                <w:szCs w:val="16"/>
              </w:rPr>
              <w:t>for</w:t>
            </w:r>
            <w:r w:rsidR="00B3790A">
              <w:rPr>
                <w:noProof/>
                <w:sz w:val="16"/>
                <w:szCs w:val="16"/>
              </w:rPr>
              <w:t xml:space="preserve"> </w:t>
            </w:r>
            <w:r w:rsidRPr="00616452">
              <w:rPr>
                <w:noProof/>
                <w:sz w:val="16"/>
                <w:szCs w:val="16"/>
              </w:rPr>
              <w:t>LTE</w:t>
            </w:r>
          </w:p>
        </w:tc>
        <w:tc>
          <w:tcPr>
            <w:tcW w:w="708" w:type="dxa"/>
            <w:shd w:val="solid" w:color="FFFFFF" w:fill="auto"/>
            <w:vAlign w:val="center"/>
          </w:tcPr>
          <w:p w14:paraId="021AC37C" w14:textId="77777777" w:rsidR="008B45D8" w:rsidRDefault="008B45D8" w:rsidP="0006145A">
            <w:pPr>
              <w:pStyle w:val="TAL"/>
              <w:keepNext w:val="0"/>
              <w:rPr>
                <w:noProof/>
                <w:sz w:val="16"/>
                <w:szCs w:val="16"/>
              </w:rPr>
            </w:pPr>
          </w:p>
        </w:tc>
      </w:tr>
      <w:tr w:rsidR="008B45D8" w:rsidRPr="007D6048" w14:paraId="48D2A09C" w14:textId="77777777" w:rsidTr="00AE02C3">
        <w:trPr>
          <w:jc w:val="center"/>
        </w:trPr>
        <w:tc>
          <w:tcPr>
            <w:tcW w:w="800" w:type="dxa"/>
            <w:shd w:val="solid" w:color="FFFFFF" w:fill="auto"/>
            <w:vAlign w:val="center"/>
          </w:tcPr>
          <w:p w14:paraId="7E8FFBB7" w14:textId="77777777" w:rsidR="008B45D8" w:rsidRDefault="008B45D8" w:rsidP="0006145A">
            <w:pPr>
              <w:pStyle w:val="TAL"/>
              <w:keepNext w:val="0"/>
              <w:rPr>
                <w:noProof/>
                <w:sz w:val="16"/>
                <w:szCs w:val="16"/>
              </w:rPr>
            </w:pPr>
          </w:p>
        </w:tc>
        <w:tc>
          <w:tcPr>
            <w:tcW w:w="800" w:type="dxa"/>
            <w:shd w:val="solid" w:color="FFFFFF" w:fill="auto"/>
            <w:vAlign w:val="center"/>
          </w:tcPr>
          <w:p w14:paraId="74B8959C" w14:textId="77777777" w:rsidR="008B45D8" w:rsidRDefault="008B45D8" w:rsidP="0006145A">
            <w:pPr>
              <w:pStyle w:val="TAL"/>
              <w:keepNext w:val="0"/>
              <w:rPr>
                <w:noProof/>
                <w:sz w:val="16"/>
                <w:szCs w:val="16"/>
              </w:rPr>
            </w:pPr>
          </w:p>
        </w:tc>
        <w:tc>
          <w:tcPr>
            <w:tcW w:w="1094" w:type="dxa"/>
            <w:shd w:val="solid" w:color="FFFFFF" w:fill="auto"/>
            <w:vAlign w:val="center"/>
          </w:tcPr>
          <w:p w14:paraId="685084DF" w14:textId="77777777" w:rsidR="008B45D8" w:rsidRDefault="008B45D8" w:rsidP="0006145A">
            <w:pPr>
              <w:pStyle w:val="TAL"/>
              <w:keepNext w:val="0"/>
              <w:rPr>
                <w:noProof/>
                <w:sz w:val="16"/>
                <w:szCs w:val="16"/>
              </w:rPr>
            </w:pPr>
          </w:p>
        </w:tc>
        <w:tc>
          <w:tcPr>
            <w:tcW w:w="567" w:type="dxa"/>
            <w:shd w:val="solid" w:color="FFFFFF" w:fill="auto"/>
            <w:vAlign w:val="center"/>
          </w:tcPr>
          <w:p w14:paraId="74063AF2" w14:textId="77777777" w:rsidR="008B45D8" w:rsidRDefault="008B45D8" w:rsidP="0006145A">
            <w:pPr>
              <w:pStyle w:val="TAL"/>
              <w:keepNext w:val="0"/>
              <w:rPr>
                <w:noProof/>
                <w:sz w:val="16"/>
                <w:szCs w:val="16"/>
              </w:rPr>
            </w:pPr>
            <w:r>
              <w:rPr>
                <w:noProof/>
                <w:sz w:val="16"/>
                <w:szCs w:val="16"/>
              </w:rPr>
              <w:t>285</w:t>
            </w:r>
          </w:p>
        </w:tc>
        <w:tc>
          <w:tcPr>
            <w:tcW w:w="425" w:type="dxa"/>
            <w:shd w:val="solid" w:color="FFFFFF" w:fill="auto"/>
            <w:vAlign w:val="center"/>
          </w:tcPr>
          <w:p w14:paraId="2E10513F" w14:textId="77777777" w:rsidR="008B45D8" w:rsidRDefault="008B45D8" w:rsidP="0006145A">
            <w:pPr>
              <w:pStyle w:val="TAL"/>
              <w:keepNext w:val="0"/>
              <w:rPr>
                <w:noProof/>
                <w:sz w:val="16"/>
                <w:szCs w:val="16"/>
              </w:rPr>
            </w:pPr>
            <w:r>
              <w:rPr>
                <w:noProof/>
                <w:sz w:val="16"/>
                <w:szCs w:val="16"/>
              </w:rPr>
              <w:t>1</w:t>
            </w:r>
          </w:p>
        </w:tc>
        <w:tc>
          <w:tcPr>
            <w:tcW w:w="425" w:type="dxa"/>
            <w:shd w:val="solid" w:color="FFFFFF" w:fill="auto"/>
            <w:vAlign w:val="center"/>
          </w:tcPr>
          <w:p w14:paraId="4309B720"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66C32D46" w14:textId="77777777" w:rsidR="008B45D8" w:rsidRPr="00804CA1" w:rsidRDefault="008B45D8" w:rsidP="0006145A">
            <w:pPr>
              <w:pStyle w:val="TAL"/>
              <w:keepNext w:val="0"/>
              <w:rPr>
                <w:noProof/>
                <w:sz w:val="16"/>
                <w:szCs w:val="16"/>
              </w:rPr>
            </w:pPr>
            <w:r w:rsidRPr="00376D78">
              <w:rPr>
                <w:noProof/>
                <w:sz w:val="16"/>
                <w:szCs w:val="16"/>
              </w:rPr>
              <w:t>Aligning</w:t>
            </w:r>
            <w:r w:rsidR="00B3790A">
              <w:rPr>
                <w:noProof/>
                <w:sz w:val="16"/>
                <w:szCs w:val="16"/>
              </w:rPr>
              <w:t xml:space="preserve"> </w:t>
            </w:r>
            <w:r w:rsidRPr="00376D78">
              <w:rPr>
                <w:noProof/>
                <w:sz w:val="16"/>
                <w:szCs w:val="16"/>
              </w:rPr>
              <w:t>Per-Packet</w:t>
            </w:r>
            <w:r w:rsidR="00B3790A">
              <w:rPr>
                <w:noProof/>
                <w:sz w:val="16"/>
                <w:szCs w:val="16"/>
              </w:rPr>
              <w:t xml:space="preserve"> </w:t>
            </w:r>
            <w:r w:rsidRPr="00376D78">
              <w:rPr>
                <w:noProof/>
                <w:sz w:val="16"/>
                <w:szCs w:val="16"/>
              </w:rPr>
              <w:t>and</w:t>
            </w:r>
            <w:r w:rsidR="00B3790A">
              <w:rPr>
                <w:noProof/>
                <w:sz w:val="16"/>
                <w:szCs w:val="16"/>
              </w:rPr>
              <w:t xml:space="preserve"> </w:t>
            </w:r>
            <w:r w:rsidRPr="00376D78">
              <w:rPr>
                <w:noProof/>
                <w:sz w:val="16"/>
                <w:szCs w:val="16"/>
              </w:rPr>
              <w:t>Summary</w:t>
            </w:r>
            <w:r w:rsidR="00B3790A">
              <w:rPr>
                <w:noProof/>
                <w:sz w:val="16"/>
                <w:szCs w:val="16"/>
              </w:rPr>
              <w:t xml:space="preserve"> </w:t>
            </w:r>
            <w:r w:rsidRPr="00376D78">
              <w:rPr>
                <w:noProof/>
                <w:sz w:val="16"/>
                <w:szCs w:val="16"/>
              </w:rPr>
              <w:t>Reporting</w:t>
            </w:r>
            <w:r w:rsidR="00B3790A">
              <w:rPr>
                <w:noProof/>
                <w:sz w:val="16"/>
                <w:szCs w:val="16"/>
              </w:rPr>
              <w:t xml:space="preserve"> </w:t>
            </w:r>
            <w:r w:rsidRPr="00376D78">
              <w:rPr>
                <w:noProof/>
                <w:sz w:val="16"/>
                <w:szCs w:val="16"/>
              </w:rPr>
              <w:t>ASN.1</w:t>
            </w:r>
          </w:p>
        </w:tc>
        <w:tc>
          <w:tcPr>
            <w:tcW w:w="708" w:type="dxa"/>
            <w:shd w:val="solid" w:color="FFFFFF" w:fill="auto"/>
            <w:vAlign w:val="center"/>
          </w:tcPr>
          <w:p w14:paraId="68ACD0C9" w14:textId="77777777" w:rsidR="008B45D8" w:rsidRDefault="008B45D8" w:rsidP="0006145A">
            <w:pPr>
              <w:pStyle w:val="TAL"/>
              <w:keepNext w:val="0"/>
              <w:rPr>
                <w:noProof/>
                <w:sz w:val="16"/>
                <w:szCs w:val="16"/>
              </w:rPr>
            </w:pPr>
          </w:p>
        </w:tc>
      </w:tr>
      <w:tr w:rsidR="008B45D8" w:rsidRPr="007D6048" w14:paraId="045ACE97" w14:textId="77777777" w:rsidTr="00AE02C3">
        <w:trPr>
          <w:jc w:val="center"/>
        </w:trPr>
        <w:tc>
          <w:tcPr>
            <w:tcW w:w="800" w:type="dxa"/>
            <w:shd w:val="solid" w:color="FFFFFF" w:fill="auto"/>
            <w:vAlign w:val="center"/>
          </w:tcPr>
          <w:p w14:paraId="53686899" w14:textId="77777777" w:rsidR="008B45D8" w:rsidRDefault="008B45D8" w:rsidP="0006145A">
            <w:pPr>
              <w:pStyle w:val="TAL"/>
              <w:keepNext w:val="0"/>
              <w:rPr>
                <w:noProof/>
                <w:sz w:val="16"/>
                <w:szCs w:val="16"/>
              </w:rPr>
            </w:pPr>
          </w:p>
        </w:tc>
        <w:tc>
          <w:tcPr>
            <w:tcW w:w="800" w:type="dxa"/>
            <w:shd w:val="solid" w:color="FFFFFF" w:fill="auto"/>
            <w:vAlign w:val="center"/>
          </w:tcPr>
          <w:p w14:paraId="67818CF2" w14:textId="77777777" w:rsidR="008B45D8" w:rsidRDefault="008B45D8" w:rsidP="0006145A">
            <w:pPr>
              <w:pStyle w:val="TAL"/>
              <w:keepNext w:val="0"/>
              <w:rPr>
                <w:noProof/>
                <w:sz w:val="16"/>
                <w:szCs w:val="16"/>
              </w:rPr>
            </w:pPr>
          </w:p>
        </w:tc>
        <w:tc>
          <w:tcPr>
            <w:tcW w:w="1094" w:type="dxa"/>
            <w:shd w:val="solid" w:color="FFFFFF" w:fill="auto"/>
            <w:vAlign w:val="center"/>
          </w:tcPr>
          <w:p w14:paraId="7009182C" w14:textId="77777777" w:rsidR="008B45D8" w:rsidRDefault="008B45D8" w:rsidP="0006145A">
            <w:pPr>
              <w:pStyle w:val="TAL"/>
              <w:keepNext w:val="0"/>
              <w:rPr>
                <w:noProof/>
                <w:sz w:val="16"/>
                <w:szCs w:val="16"/>
              </w:rPr>
            </w:pPr>
          </w:p>
        </w:tc>
        <w:tc>
          <w:tcPr>
            <w:tcW w:w="567" w:type="dxa"/>
            <w:shd w:val="solid" w:color="FFFFFF" w:fill="auto"/>
            <w:vAlign w:val="center"/>
          </w:tcPr>
          <w:p w14:paraId="27F13E48" w14:textId="77777777" w:rsidR="008B45D8" w:rsidRDefault="008B45D8" w:rsidP="0006145A">
            <w:pPr>
              <w:pStyle w:val="TAL"/>
              <w:keepNext w:val="0"/>
              <w:rPr>
                <w:noProof/>
                <w:sz w:val="16"/>
                <w:szCs w:val="16"/>
              </w:rPr>
            </w:pPr>
            <w:r>
              <w:rPr>
                <w:noProof/>
                <w:sz w:val="16"/>
                <w:szCs w:val="16"/>
              </w:rPr>
              <w:t>288</w:t>
            </w:r>
          </w:p>
        </w:tc>
        <w:tc>
          <w:tcPr>
            <w:tcW w:w="425" w:type="dxa"/>
            <w:shd w:val="solid" w:color="FFFFFF" w:fill="auto"/>
            <w:vAlign w:val="center"/>
          </w:tcPr>
          <w:p w14:paraId="6CEF1204" w14:textId="77777777" w:rsidR="008B45D8" w:rsidRDefault="008B45D8" w:rsidP="0006145A">
            <w:pPr>
              <w:pStyle w:val="TAL"/>
              <w:keepNext w:val="0"/>
              <w:rPr>
                <w:noProof/>
                <w:sz w:val="16"/>
                <w:szCs w:val="16"/>
              </w:rPr>
            </w:pPr>
            <w:r>
              <w:rPr>
                <w:noProof/>
                <w:sz w:val="16"/>
                <w:szCs w:val="16"/>
              </w:rPr>
              <w:t>2</w:t>
            </w:r>
          </w:p>
        </w:tc>
        <w:tc>
          <w:tcPr>
            <w:tcW w:w="425" w:type="dxa"/>
            <w:shd w:val="solid" w:color="FFFFFF" w:fill="auto"/>
            <w:vAlign w:val="center"/>
          </w:tcPr>
          <w:p w14:paraId="2A9316B2"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67DA6C39" w14:textId="77777777" w:rsidR="008B45D8" w:rsidRPr="00804CA1" w:rsidRDefault="008B45D8" w:rsidP="0006145A">
            <w:pPr>
              <w:pStyle w:val="TAL"/>
              <w:keepNext w:val="0"/>
              <w:rPr>
                <w:noProof/>
                <w:sz w:val="16"/>
                <w:szCs w:val="16"/>
              </w:rPr>
            </w:pPr>
            <w:r w:rsidRPr="00C72002">
              <w:rPr>
                <w:noProof/>
                <w:sz w:val="16"/>
                <w:szCs w:val="16"/>
              </w:rPr>
              <w:t>Coding</w:t>
            </w:r>
            <w:r w:rsidR="00B3790A">
              <w:rPr>
                <w:noProof/>
                <w:sz w:val="16"/>
                <w:szCs w:val="16"/>
              </w:rPr>
              <w:t xml:space="preserve"> </w:t>
            </w:r>
            <w:r w:rsidRPr="00C72002">
              <w:rPr>
                <w:noProof/>
                <w:sz w:val="16"/>
                <w:szCs w:val="16"/>
              </w:rPr>
              <w:t>for</w:t>
            </w:r>
            <w:r w:rsidR="00B3790A">
              <w:rPr>
                <w:noProof/>
                <w:sz w:val="16"/>
                <w:szCs w:val="16"/>
              </w:rPr>
              <w:t xml:space="preserve"> </w:t>
            </w:r>
            <w:r w:rsidRPr="00C72002">
              <w:rPr>
                <w:noProof/>
                <w:sz w:val="16"/>
                <w:szCs w:val="16"/>
              </w:rPr>
              <w:t>Octet</w:t>
            </w:r>
            <w:r w:rsidR="00B3790A">
              <w:rPr>
                <w:noProof/>
                <w:sz w:val="16"/>
                <w:szCs w:val="16"/>
              </w:rPr>
              <w:t xml:space="preserve"> </w:t>
            </w:r>
            <w:r w:rsidRPr="00C72002">
              <w:rPr>
                <w:noProof/>
                <w:sz w:val="16"/>
                <w:szCs w:val="16"/>
              </w:rPr>
              <w:t>String</w:t>
            </w:r>
            <w:r w:rsidR="00B3790A">
              <w:rPr>
                <w:noProof/>
                <w:sz w:val="16"/>
                <w:szCs w:val="16"/>
              </w:rPr>
              <w:t xml:space="preserve"> </w:t>
            </w:r>
            <w:r w:rsidRPr="00C72002">
              <w:rPr>
                <w:noProof/>
                <w:sz w:val="16"/>
                <w:szCs w:val="16"/>
              </w:rPr>
              <w:t>Contents</w:t>
            </w:r>
            <w:r w:rsidR="00B3790A">
              <w:rPr>
                <w:noProof/>
                <w:sz w:val="16"/>
                <w:szCs w:val="16"/>
              </w:rPr>
              <w:t xml:space="preserve"> </w:t>
            </w:r>
            <w:r w:rsidRPr="00C72002">
              <w:rPr>
                <w:noProof/>
                <w:sz w:val="16"/>
                <w:szCs w:val="16"/>
              </w:rPr>
              <w:t>related</w:t>
            </w:r>
            <w:r w:rsidR="00B3790A">
              <w:rPr>
                <w:noProof/>
                <w:sz w:val="16"/>
                <w:szCs w:val="16"/>
              </w:rPr>
              <w:t xml:space="preserve"> </w:t>
            </w:r>
            <w:r w:rsidRPr="00C72002">
              <w:rPr>
                <w:noProof/>
                <w:sz w:val="16"/>
                <w:szCs w:val="16"/>
              </w:rPr>
              <w:t>to</w:t>
            </w:r>
            <w:r w:rsidR="00B3790A">
              <w:rPr>
                <w:noProof/>
                <w:sz w:val="16"/>
                <w:szCs w:val="16"/>
              </w:rPr>
              <w:t xml:space="preserve"> </w:t>
            </w:r>
            <w:r w:rsidRPr="00C72002">
              <w:rPr>
                <w:noProof/>
                <w:sz w:val="16"/>
                <w:szCs w:val="16"/>
              </w:rPr>
              <w:t>aPN</w:t>
            </w:r>
          </w:p>
        </w:tc>
        <w:tc>
          <w:tcPr>
            <w:tcW w:w="708" w:type="dxa"/>
            <w:shd w:val="solid" w:color="FFFFFF" w:fill="auto"/>
            <w:vAlign w:val="center"/>
          </w:tcPr>
          <w:p w14:paraId="4176C470" w14:textId="77777777" w:rsidR="008B45D8" w:rsidRDefault="008B45D8" w:rsidP="0006145A">
            <w:pPr>
              <w:pStyle w:val="TAL"/>
              <w:keepNext w:val="0"/>
              <w:rPr>
                <w:noProof/>
                <w:sz w:val="16"/>
                <w:szCs w:val="16"/>
              </w:rPr>
            </w:pPr>
          </w:p>
        </w:tc>
      </w:tr>
      <w:tr w:rsidR="008B45D8" w:rsidRPr="007D6048" w14:paraId="10E951F2" w14:textId="77777777" w:rsidTr="00AE02C3">
        <w:trPr>
          <w:jc w:val="center"/>
        </w:trPr>
        <w:tc>
          <w:tcPr>
            <w:tcW w:w="800" w:type="dxa"/>
            <w:shd w:val="solid" w:color="FFFFFF" w:fill="auto"/>
            <w:vAlign w:val="center"/>
          </w:tcPr>
          <w:p w14:paraId="2AB4186D" w14:textId="77777777" w:rsidR="008B45D8" w:rsidRDefault="008B45D8" w:rsidP="0006145A">
            <w:pPr>
              <w:pStyle w:val="TAL"/>
              <w:keepNext w:val="0"/>
              <w:rPr>
                <w:noProof/>
                <w:sz w:val="16"/>
                <w:szCs w:val="16"/>
              </w:rPr>
            </w:pPr>
          </w:p>
        </w:tc>
        <w:tc>
          <w:tcPr>
            <w:tcW w:w="800" w:type="dxa"/>
            <w:shd w:val="solid" w:color="FFFFFF" w:fill="auto"/>
            <w:vAlign w:val="center"/>
          </w:tcPr>
          <w:p w14:paraId="5A19CF75" w14:textId="77777777" w:rsidR="008B45D8" w:rsidRDefault="008B45D8" w:rsidP="0006145A">
            <w:pPr>
              <w:pStyle w:val="TAL"/>
              <w:keepNext w:val="0"/>
              <w:rPr>
                <w:noProof/>
                <w:sz w:val="16"/>
                <w:szCs w:val="16"/>
              </w:rPr>
            </w:pPr>
          </w:p>
        </w:tc>
        <w:tc>
          <w:tcPr>
            <w:tcW w:w="1094" w:type="dxa"/>
            <w:shd w:val="solid" w:color="FFFFFF" w:fill="auto"/>
            <w:vAlign w:val="center"/>
          </w:tcPr>
          <w:p w14:paraId="2B38AEBF" w14:textId="77777777" w:rsidR="008B45D8" w:rsidRDefault="008B45D8" w:rsidP="0006145A">
            <w:pPr>
              <w:pStyle w:val="TAL"/>
              <w:keepNext w:val="0"/>
              <w:rPr>
                <w:noProof/>
                <w:sz w:val="16"/>
                <w:szCs w:val="16"/>
              </w:rPr>
            </w:pPr>
            <w:r>
              <w:rPr>
                <w:noProof/>
                <w:sz w:val="16"/>
                <w:szCs w:val="16"/>
              </w:rPr>
              <w:t>SP-150728</w:t>
            </w:r>
          </w:p>
        </w:tc>
        <w:tc>
          <w:tcPr>
            <w:tcW w:w="567" w:type="dxa"/>
            <w:shd w:val="solid" w:color="FFFFFF" w:fill="auto"/>
            <w:vAlign w:val="center"/>
          </w:tcPr>
          <w:p w14:paraId="389496CD" w14:textId="77777777" w:rsidR="008B45D8" w:rsidRDefault="008B45D8" w:rsidP="0006145A">
            <w:pPr>
              <w:pStyle w:val="TAL"/>
              <w:keepNext w:val="0"/>
              <w:rPr>
                <w:noProof/>
                <w:sz w:val="16"/>
                <w:szCs w:val="16"/>
              </w:rPr>
            </w:pPr>
            <w:r>
              <w:rPr>
                <w:noProof/>
                <w:sz w:val="16"/>
                <w:szCs w:val="16"/>
              </w:rPr>
              <w:t>293</w:t>
            </w:r>
          </w:p>
        </w:tc>
        <w:tc>
          <w:tcPr>
            <w:tcW w:w="425" w:type="dxa"/>
            <w:shd w:val="solid" w:color="FFFFFF" w:fill="auto"/>
            <w:vAlign w:val="center"/>
          </w:tcPr>
          <w:p w14:paraId="3769FFE7" w14:textId="77777777" w:rsidR="008B45D8" w:rsidRDefault="008B45D8" w:rsidP="0006145A">
            <w:pPr>
              <w:pStyle w:val="TAL"/>
              <w:keepNext w:val="0"/>
              <w:rPr>
                <w:noProof/>
                <w:sz w:val="16"/>
                <w:szCs w:val="16"/>
              </w:rPr>
            </w:pPr>
            <w:r>
              <w:rPr>
                <w:noProof/>
                <w:sz w:val="16"/>
                <w:szCs w:val="16"/>
              </w:rPr>
              <w:t>1</w:t>
            </w:r>
          </w:p>
        </w:tc>
        <w:tc>
          <w:tcPr>
            <w:tcW w:w="425" w:type="dxa"/>
            <w:shd w:val="solid" w:color="FFFFFF" w:fill="auto"/>
            <w:vAlign w:val="center"/>
          </w:tcPr>
          <w:p w14:paraId="788B1B0E" w14:textId="77777777" w:rsidR="008B45D8" w:rsidRDefault="008B45D8" w:rsidP="0006145A">
            <w:pPr>
              <w:pStyle w:val="TAL"/>
              <w:keepNext w:val="0"/>
              <w:rPr>
                <w:noProof/>
                <w:sz w:val="16"/>
                <w:szCs w:val="16"/>
              </w:rPr>
            </w:pPr>
            <w:r>
              <w:rPr>
                <w:noProof/>
                <w:sz w:val="16"/>
                <w:szCs w:val="16"/>
              </w:rPr>
              <w:t>A</w:t>
            </w:r>
          </w:p>
        </w:tc>
        <w:tc>
          <w:tcPr>
            <w:tcW w:w="4820" w:type="dxa"/>
            <w:shd w:val="solid" w:color="FFFFFF" w:fill="auto"/>
          </w:tcPr>
          <w:p w14:paraId="0B99D5A2" w14:textId="77777777" w:rsidR="008B45D8" w:rsidRPr="00FA37F4" w:rsidRDefault="008B45D8" w:rsidP="0006145A">
            <w:pPr>
              <w:pStyle w:val="TAL"/>
              <w:keepNext w:val="0"/>
              <w:rPr>
                <w:noProof/>
                <w:sz w:val="16"/>
                <w:szCs w:val="16"/>
              </w:rPr>
            </w:pPr>
            <w:r w:rsidRPr="000E76AD">
              <w:rPr>
                <w:noProof/>
                <w:sz w:val="16"/>
                <w:szCs w:val="16"/>
              </w:rPr>
              <w:t>LTE</w:t>
            </w:r>
            <w:r w:rsidR="00B3790A">
              <w:rPr>
                <w:noProof/>
                <w:sz w:val="16"/>
                <w:szCs w:val="16"/>
              </w:rPr>
              <w:t xml:space="preserve"> </w:t>
            </w:r>
            <w:r w:rsidRPr="000E76AD">
              <w:rPr>
                <w:noProof/>
                <w:sz w:val="16"/>
                <w:szCs w:val="16"/>
              </w:rPr>
              <w:t>Location</w:t>
            </w:r>
            <w:r w:rsidR="00B3790A">
              <w:rPr>
                <w:noProof/>
                <w:sz w:val="16"/>
                <w:szCs w:val="16"/>
              </w:rPr>
              <w:t xml:space="preserve"> </w:t>
            </w:r>
            <w:r w:rsidRPr="000E76AD">
              <w:rPr>
                <w:noProof/>
                <w:sz w:val="16"/>
                <w:szCs w:val="16"/>
              </w:rPr>
              <w:t>Information:</w:t>
            </w:r>
            <w:r w:rsidR="00B3790A">
              <w:rPr>
                <w:noProof/>
                <w:sz w:val="16"/>
                <w:szCs w:val="16"/>
              </w:rPr>
              <w:t xml:space="preserve"> </w:t>
            </w:r>
            <w:r w:rsidRPr="000E76AD">
              <w:rPr>
                <w:noProof/>
                <w:sz w:val="16"/>
                <w:szCs w:val="16"/>
              </w:rPr>
              <w:t>Cell</w:t>
            </w:r>
            <w:r w:rsidR="00B3790A">
              <w:rPr>
                <w:noProof/>
                <w:sz w:val="16"/>
                <w:szCs w:val="16"/>
              </w:rPr>
              <w:t xml:space="preserve"> </w:t>
            </w:r>
            <w:r w:rsidRPr="000E76AD">
              <w:rPr>
                <w:noProof/>
                <w:sz w:val="16"/>
                <w:szCs w:val="16"/>
              </w:rPr>
              <w:t>Based</w:t>
            </w:r>
            <w:r w:rsidR="00B3790A">
              <w:rPr>
                <w:noProof/>
                <w:sz w:val="16"/>
                <w:szCs w:val="16"/>
              </w:rPr>
              <w:t xml:space="preserve"> </w:t>
            </w:r>
            <w:r w:rsidRPr="000E76AD">
              <w:rPr>
                <w:noProof/>
                <w:sz w:val="16"/>
                <w:szCs w:val="16"/>
              </w:rPr>
              <w:t>IRI</w:t>
            </w:r>
            <w:r w:rsidR="00B3790A">
              <w:rPr>
                <w:noProof/>
                <w:sz w:val="16"/>
                <w:szCs w:val="16"/>
              </w:rPr>
              <w:t xml:space="preserve"> </w:t>
            </w:r>
            <w:r w:rsidRPr="000E76AD">
              <w:rPr>
                <w:noProof/>
                <w:sz w:val="16"/>
                <w:szCs w:val="16"/>
              </w:rPr>
              <w:t>Reporting</w:t>
            </w:r>
            <w:r w:rsidR="00B3790A">
              <w:rPr>
                <w:noProof/>
                <w:sz w:val="16"/>
                <w:szCs w:val="16"/>
              </w:rPr>
              <w:t xml:space="preserve"> </w:t>
            </w:r>
            <w:r w:rsidRPr="000E76AD">
              <w:rPr>
                <w:noProof/>
                <w:sz w:val="16"/>
                <w:szCs w:val="16"/>
              </w:rPr>
              <w:t>(MME)</w:t>
            </w:r>
          </w:p>
        </w:tc>
        <w:tc>
          <w:tcPr>
            <w:tcW w:w="708" w:type="dxa"/>
            <w:shd w:val="solid" w:color="FFFFFF" w:fill="auto"/>
            <w:vAlign w:val="center"/>
          </w:tcPr>
          <w:p w14:paraId="27A570E9" w14:textId="77777777" w:rsidR="008B45D8" w:rsidRDefault="008B45D8" w:rsidP="0006145A">
            <w:pPr>
              <w:pStyle w:val="TAL"/>
              <w:keepNext w:val="0"/>
              <w:rPr>
                <w:noProof/>
                <w:sz w:val="16"/>
                <w:szCs w:val="16"/>
              </w:rPr>
            </w:pPr>
          </w:p>
        </w:tc>
      </w:tr>
      <w:tr w:rsidR="008B45D8" w:rsidRPr="007D6048" w14:paraId="020C4CCD" w14:textId="77777777" w:rsidTr="00AE02C3">
        <w:trPr>
          <w:jc w:val="center"/>
        </w:trPr>
        <w:tc>
          <w:tcPr>
            <w:tcW w:w="800" w:type="dxa"/>
            <w:shd w:val="solid" w:color="FFFFFF" w:fill="auto"/>
            <w:vAlign w:val="center"/>
          </w:tcPr>
          <w:p w14:paraId="61F96656" w14:textId="77777777" w:rsidR="008B45D8" w:rsidRDefault="008B45D8" w:rsidP="0006145A">
            <w:pPr>
              <w:pStyle w:val="TAL"/>
              <w:keepNext w:val="0"/>
              <w:rPr>
                <w:noProof/>
                <w:sz w:val="16"/>
                <w:szCs w:val="16"/>
              </w:rPr>
            </w:pPr>
          </w:p>
        </w:tc>
        <w:tc>
          <w:tcPr>
            <w:tcW w:w="800" w:type="dxa"/>
            <w:shd w:val="solid" w:color="FFFFFF" w:fill="auto"/>
            <w:vAlign w:val="center"/>
          </w:tcPr>
          <w:p w14:paraId="37D7DEA3" w14:textId="77777777" w:rsidR="008B45D8" w:rsidRDefault="008B45D8" w:rsidP="0006145A">
            <w:pPr>
              <w:pStyle w:val="TAL"/>
              <w:keepNext w:val="0"/>
              <w:rPr>
                <w:noProof/>
                <w:sz w:val="16"/>
                <w:szCs w:val="16"/>
              </w:rPr>
            </w:pPr>
          </w:p>
        </w:tc>
        <w:tc>
          <w:tcPr>
            <w:tcW w:w="1094" w:type="dxa"/>
            <w:shd w:val="solid" w:color="FFFFFF" w:fill="auto"/>
            <w:vAlign w:val="center"/>
          </w:tcPr>
          <w:p w14:paraId="6F84F48B" w14:textId="77777777" w:rsidR="008B45D8" w:rsidRDefault="008B45D8" w:rsidP="0006145A">
            <w:pPr>
              <w:pStyle w:val="TAL"/>
              <w:keepNext w:val="0"/>
              <w:rPr>
                <w:noProof/>
                <w:sz w:val="16"/>
                <w:szCs w:val="16"/>
              </w:rPr>
            </w:pPr>
            <w:r>
              <w:rPr>
                <w:noProof/>
                <w:sz w:val="16"/>
                <w:szCs w:val="16"/>
              </w:rPr>
              <w:t>SP-150724</w:t>
            </w:r>
          </w:p>
        </w:tc>
        <w:tc>
          <w:tcPr>
            <w:tcW w:w="567" w:type="dxa"/>
            <w:shd w:val="solid" w:color="FFFFFF" w:fill="auto"/>
            <w:vAlign w:val="center"/>
          </w:tcPr>
          <w:p w14:paraId="5AA676D3" w14:textId="77777777" w:rsidR="008B45D8" w:rsidRDefault="008B45D8" w:rsidP="0006145A">
            <w:pPr>
              <w:pStyle w:val="TAL"/>
              <w:keepNext w:val="0"/>
              <w:rPr>
                <w:noProof/>
                <w:sz w:val="16"/>
                <w:szCs w:val="16"/>
              </w:rPr>
            </w:pPr>
            <w:r>
              <w:rPr>
                <w:noProof/>
                <w:sz w:val="16"/>
                <w:szCs w:val="16"/>
              </w:rPr>
              <w:t>281</w:t>
            </w:r>
          </w:p>
        </w:tc>
        <w:tc>
          <w:tcPr>
            <w:tcW w:w="425" w:type="dxa"/>
            <w:shd w:val="solid" w:color="FFFFFF" w:fill="auto"/>
            <w:vAlign w:val="center"/>
          </w:tcPr>
          <w:p w14:paraId="3F296015" w14:textId="77777777" w:rsidR="008B45D8" w:rsidRDefault="008B45D8" w:rsidP="0006145A">
            <w:pPr>
              <w:pStyle w:val="TAL"/>
              <w:keepNext w:val="0"/>
              <w:rPr>
                <w:noProof/>
                <w:sz w:val="16"/>
                <w:szCs w:val="16"/>
              </w:rPr>
            </w:pPr>
            <w:r>
              <w:rPr>
                <w:noProof/>
                <w:sz w:val="16"/>
                <w:szCs w:val="16"/>
              </w:rPr>
              <w:t>2</w:t>
            </w:r>
          </w:p>
        </w:tc>
        <w:tc>
          <w:tcPr>
            <w:tcW w:w="425" w:type="dxa"/>
            <w:shd w:val="solid" w:color="FFFFFF" w:fill="auto"/>
            <w:vAlign w:val="center"/>
          </w:tcPr>
          <w:p w14:paraId="3157E0E5"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tcPr>
          <w:p w14:paraId="135B6DD0" w14:textId="77777777" w:rsidR="008B45D8" w:rsidRPr="000E76AD" w:rsidRDefault="008B45D8" w:rsidP="0006145A">
            <w:pPr>
              <w:pStyle w:val="TAL"/>
              <w:keepNext w:val="0"/>
              <w:rPr>
                <w:noProof/>
                <w:sz w:val="16"/>
                <w:szCs w:val="16"/>
              </w:rPr>
            </w:pPr>
            <w:r w:rsidRPr="00B939F1">
              <w:rPr>
                <w:noProof/>
                <w:sz w:val="16"/>
                <w:szCs w:val="16"/>
              </w:rPr>
              <w:t>Reporting</w:t>
            </w:r>
            <w:r w:rsidR="00B3790A">
              <w:rPr>
                <w:noProof/>
                <w:sz w:val="16"/>
                <w:szCs w:val="16"/>
              </w:rPr>
              <w:t xml:space="preserve"> </w:t>
            </w:r>
            <w:r w:rsidRPr="00B939F1">
              <w:rPr>
                <w:noProof/>
                <w:sz w:val="16"/>
                <w:szCs w:val="16"/>
              </w:rPr>
              <w:t>of</w:t>
            </w:r>
            <w:r w:rsidR="00B3790A">
              <w:rPr>
                <w:noProof/>
                <w:sz w:val="16"/>
                <w:szCs w:val="16"/>
              </w:rPr>
              <w:t xml:space="preserve"> </w:t>
            </w:r>
            <w:r w:rsidRPr="00B939F1">
              <w:rPr>
                <w:noProof/>
                <w:sz w:val="16"/>
                <w:szCs w:val="16"/>
              </w:rPr>
              <w:t>UE</w:t>
            </w:r>
            <w:r w:rsidR="00B3790A">
              <w:rPr>
                <w:noProof/>
                <w:sz w:val="16"/>
                <w:szCs w:val="16"/>
              </w:rPr>
              <w:t xml:space="preserve"> </w:t>
            </w:r>
            <w:r w:rsidRPr="00B939F1">
              <w:rPr>
                <w:noProof/>
                <w:sz w:val="16"/>
                <w:szCs w:val="16"/>
              </w:rPr>
              <w:t>local</w:t>
            </w:r>
            <w:r w:rsidR="00B3790A">
              <w:rPr>
                <w:noProof/>
                <w:sz w:val="16"/>
                <w:szCs w:val="16"/>
              </w:rPr>
              <w:t xml:space="preserve"> </w:t>
            </w:r>
            <w:r w:rsidRPr="00B939F1">
              <w:rPr>
                <w:noProof/>
                <w:sz w:val="16"/>
                <w:szCs w:val="16"/>
              </w:rPr>
              <w:t>IP</w:t>
            </w:r>
            <w:r w:rsidR="00B3790A">
              <w:rPr>
                <w:noProof/>
                <w:sz w:val="16"/>
                <w:szCs w:val="16"/>
              </w:rPr>
              <w:t xml:space="preserve"> </w:t>
            </w:r>
            <w:r w:rsidRPr="00B939F1">
              <w:rPr>
                <w:noProof/>
                <w:sz w:val="16"/>
                <w:szCs w:val="16"/>
              </w:rPr>
              <w:t>address</w:t>
            </w:r>
            <w:r w:rsidR="00B3790A">
              <w:rPr>
                <w:noProof/>
                <w:sz w:val="16"/>
                <w:szCs w:val="16"/>
              </w:rPr>
              <w:t xml:space="preserve"> </w:t>
            </w:r>
            <w:r w:rsidRPr="00B939F1">
              <w:rPr>
                <w:noProof/>
                <w:sz w:val="16"/>
                <w:szCs w:val="16"/>
              </w:rPr>
              <w:t>and</w:t>
            </w:r>
            <w:r w:rsidR="00B3790A">
              <w:rPr>
                <w:noProof/>
                <w:sz w:val="16"/>
                <w:szCs w:val="16"/>
              </w:rPr>
              <w:t xml:space="preserve"> </w:t>
            </w:r>
            <w:r w:rsidRPr="00B939F1">
              <w:rPr>
                <w:noProof/>
                <w:sz w:val="16"/>
                <w:szCs w:val="16"/>
              </w:rPr>
              <w:t>UDP</w:t>
            </w:r>
            <w:r w:rsidR="00B3790A">
              <w:rPr>
                <w:noProof/>
                <w:sz w:val="16"/>
                <w:szCs w:val="16"/>
              </w:rPr>
              <w:t xml:space="preserve"> </w:t>
            </w:r>
            <w:r w:rsidRPr="00B939F1">
              <w:rPr>
                <w:noProof/>
                <w:sz w:val="16"/>
                <w:szCs w:val="16"/>
              </w:rPr>
              <w:t>port</w:t>
            </w:r>
            <w:r w:rsidR="00B3790A">
              <w:rPr>
                <w:noProof/>
                <w:sz w:val="16"/>
                <w:szCs w:val="16"/>
              </w:rPr>
              <w:t xml:space="preserve"> </w:t>
            </w:r>
            <w:r w:rsidRPr="00B939F1">
              <w:rPr>
                <w:noProof/>
                <w:sz w:val="16"/>
                <w:szCs w:val="16"/>
              </w:rPr>
              <w:t>number</w:t>
            </w:r>
          </w:p>
        </w:tc>
        <w:tc>
          <w:tcPr>
            <w:tcW w:w="708" w:type="dxa"/>
            <w:shd w:val="solid" w:color="FFFFFF" w:fill="auto"/>
            <w:vAlign w:val="center"/>
          </w:tcPr>
          <w:p w14:paraId="35907604" w14:textId="77777777" w:rsidR="008B45D8" w:rsidRDefault="008B45D8" w:rsidP="0006145A">
            <w:pPr>
              <w:pStyle w:val="TAL"/>
              <w:keepNext w:val="0"/>
              <w:rPr>
                <w:noProof/>
                <w:sz w:val="16"/>
                <w:szCs w:val="16"/>
              </w:rPr>
            </w:pPr>
            <w:r>
              <w:rPr>
                <w:noProof/>
                <w:sz w:val="16"/>
                <w:szCs w:val="16"/>
              </w:rPr>
              <w:t>13.0.0</w:t>
            </w:r>
          </w:p>
        </w:tc>
      </w:tr>
      <w:tr w:rsidR="008B45D8" w:rsidRPr="007D6048" w14:paraId="5A40F10F" w14:textId="77777777" w:rsidTr="00AE02C3">
        <w:trPr>
          <w:jc w:val="center"/>
        </w:trPr>
        <w:tc>
          <w:tcPr>
            <w:tcW w:w="800" w:type="dxa"/>
            <w:shd w:val="solid" w:color="FFFFFF" w:fill="auto"/>
            <w:vAlign w:val="center"/>
          </w:tcPr>
          <w:p w14:paraId="2CEB03AE" w14:textId="77777777" w:rsidR="008B45D8" w:rsidRDefault="008B45D8" w:rsidP="0006145A">
            <w:pPr>
              <w:pStyle w:val="TAL"/>
              <w:keepNext w:val="0"/>
              <w:rPr>
                <w:noProof/>
                <w:sz w:val="16"/>
                <w:szCs w:val="16"/>
              </w:rPr>
            </w:pPr>
          </w:p>
        </w:tc>
        <w:tc>
          <w:tcPr>
            <w:tcW w:w="800" w:type="dxa"/>
            <w:shd w:val="solid" w:color="FFFFFF" w:fill="auto"/>
            <w:vAlign w:val="center"/>
          </w:tcPr>
          <w:p w14:paraId="4EF8EE53" w14:textId="77777777" w:rsidR="008B45D8" w:rsidRDefault="008B45D8" w:rsidP="0006145A">
            <w:pPr>
              <w:pStyle w:val="TAL"/>
              <w:keepNext w:val="0"/>
              <w:rPr>
                <w:noProof/>
                <w:sz w:val="16"/>
                <w:szCs w:val="16"/>
              </w:rPr>
            </w:pPr>
          </w:p>
        </w:tc>
        <w:tc>
          <w:tcPr>
            <w:tcW w:w="1094" w:type="dxa"/>
            <w:shd w:val="solid" w:color="FFFFFF" w:fill="auto"/>
            <w:vAlign w:val="center"/>
          </w:tcPr>
          <w:p w14:paraId="3EDBB4E7" w14:textId="77777777" w:rsidR="008B45D8" w:rsidRDefault="008B45D8" w:rsidP="0006145A">
            <w:pPr>
              <w:pStyle w:val="TAL"/>
              <w:keepNext w:val="0"/>
              <w:rPr>
                <w:noProof/>
                <w:sz w:val="16"/>
                <w:szCs w:val="16"/>
              </w:rPr>
            </w:pPr>
          </w:p>
        </w:tc>
        <w:tc>
          <w:tcPr>
            <w:tcW w:w="567" w:type="dxa"/>
            <w:shd w:val="solid" w:color="FFFFFF" w:fill="auto"/>
            <w:vAlign w:val="center"/>
          </w:tcPr>
          <w:p w14:paraId="0DB7D817" w14:textId="77777777" w:rsidR="008B45D8" w:rsidRDefault="008B45D8" w:rsidP="0006145A">
            <w:pPr>
              <w:pStyle w:val="TAL"/>
              <w:keepNext w:val="0"/>
              <w:rPr>
                <w:noProof/>
                <w:sz w:val="16"/>
                <w:szCs w:val="16"/>
              </w:rPr>
            </w:pPr>
            <w:r>
              <w:rPr>
                <w:noProof/>
                <w:sz w:val="16"/>
                <w:szCs w:val="16"/>
              </w:rPr>
              <w:t>284</w:t>
            </w:r>
          </w:p>
        </w:tc>
        <w:tc>
          <w:tcPr>
            <w:tcW w:w="425" w:type="dxa"/>
            <w:shd w:val="solid" w:color="FFFFFF" w:fill="auto"/>
            <w:vAlign w:val="center"/>
          </w:tcPr>
          <w:p w14:paraId="60E9997C" w14:textId="77777777" w:rsidR="008B45D8" w:rsidRDefault="008B45D8" w:rsidP="0006145A">
            <w:pPr>
              <w:pStyle w:val="TAL"/>
              <w:keepNext w:val="0"/>
              <w:rPr>
                <w:noProof/>
                <w:sz w:val="16"/>
                <w:szCs w:val="16"/>
              </w:rPr>
            </w:pPr>
            <w:r>
              <w:rPr>
                <w:noProof/>
                <w:sz w:val="16"/>
                <w:szCs w:val="16"/>
              </w:rPr>
              <w:t>5</w:t>
            </w:r>
          </w:p>
        </w:tc>
        <w:tc>
          <w:tcPr>
            <w:tcW w:w="425" w:type="dxa"/>
            <w:shd w:val="solid" w:color="FFFFFF" w:fill="auto"/>
            <w:vAlign w:val="center"/>
          </w:tcPr>
          <w:p w14:paraId="7CB20D8C"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tcPr>
          <w:p w14:paraId="55BEBC74" w14:textId="77777777" w:rsidR="008B45D8" w:rsidRPr="000E76AD" w:rsidRDefault="008B45D8" w:rsidP="0006145A">
            <w:pPr>
              <w:pStyle w:val="TAL"/>
              <w:keepNext w:val="0"/>
              <w:rPr>
                <w:noProof/>
                <w:sz w:val="16"/>
                <w:szCs w:val="16"/>
              </w:rPr>
            </w:pPr>
            <w:r w:rsidRPr="00913ADE">
              <w:rPr>
                <w:noProof/>
                <w:sz w:val="16"/>
                <w:szCs w:val="16"/>
              </w:rPr>
              <w:t>New</w:t>
            </w:r>
            <w:r w:rsidR="00B3790A">
              <w:rPr>
                <w:noProof/>
                <w:sz w:val="16"/>
                <w:szCs w:val="16"/>
              </w:rPr>
              <w:t xml:space="preserve"> </w:t>
            </w:r>
            <w:r w:rsidRPr="00913ADE">
              <w:rPr>
                <w:noProof/>
                <w:sz w:val="16"/>
                <w:szCs w:val="16"/>
              </w:rPr>
              <w:t>LI</w:t>
            </w:r>
            <w:r w:rsidR="00B3790A">
              <w:rPr>
                <w:noProof/>
                <w:sz w:val="16"/>
                <w:szCs w:val="16"/>
              </w:rPr>
              <w:t xml:space="preserve"> </w:t>
            </w:r>
            <w:r w:rsidRPr="00913ADE">
              <w:rPr>
                <w:noProof/>
                <w:sz w:val="16"/>
                <w:szCs w:val="16"/>
              </w:rPr>
              <w:t>events</w:t>
            </w:r>
            <w:r w:rsidR="00B3790A">
              <w:rPr>
                <w:noProof/>
                <w:sz w:val="16"/>
                <w:szCs w:val="16"/>
              </w:rPr>
              <w:t xml:space="preserve"> </w:t>
            </w:r>
            <w:r w:rsidRPr="00913ADE">
              <w:rPr>
                <w:noProof/>
                <w:sz w:val="16"/>
                <w:szCs w:val="16"/>
              </w:rPr>
              <w:t>related</w:t>
            </w:r>
            <w:r w:rsidR="00B3790A">
              <w:rPr>
                <w:noProof/>
                <w:sz w:val="16"/>
                <w:szCs w:val="16"/>
              </w:rPr>
              <w:t xml:space="preserve"> </w:t>
            </w:r>
            <w:r w:rsidRPr="00913ADE">
              <w:rPr>
                <w:noProof/>
                <w:sz w:val="16"/>
                <w:szCs w:val="16"/>
              </w:rPr>
              <w:t>to</w:t>
            </w:r>
            <w:r w:rsidR="00B3790A">
              <w:rPr>
                <w:noProof/>
                <w:sz w:val="16"/>
                <w:szCs w:val="16"/>
              </w:rPr>
              <w:t xml:space="preserve"> </w:t>
            </w:r>
            <w:r w:rsidRPr="00913ADE">
              <w:rPr>
                <w:noProof/>
                <w:sz w:val="16"/>
                <w:szCs w:val="16"/>
              </w:rPr>
              <w:t>HLR</w:t>
            </w:r>
            <w:r w:rsidR="00B3790A">
              <w:rPr>
                <w:noProof/>
                <w:sz w:val="16"/>
                <w:szCs w:val="16"/>
              </w:rPr>
              <w:t xml:space="preserve"> </w:t>
            </w:r>
            <w:r w:rsidRPr="00913ADE">
              <w:rPr>
                <w:noProof/>
                <w:sz w:val="16"/>
                <w:szCs w:val="16"/>
              </w:rPr>
              <w:t>for</w:t>
            </w:r>
            <w:r w:rsidR="00B3790A">
              <w:rPr>
                <w:noProof/>
                <w:sz w:val="16"/>
                <w:szCs w:val="16"/>
              </w:rPr>
              <w:t xml:space="preserve"> </w:t>
            </w:r>
            <w:r w:rsidRPr="00913ADE">
              <w:rPr>
                <w:noProof/>
                <w:sz w:val="16"/>
                <w:szCs w:val="16"/>
              </w:rPr>
              <w:t>CS/PS</w:t>
            </w:r>
            <w:r w:rsidR="00B3790A">
              <w:rPr>
                <w:noProof/>
                <w:sz w:val="16"/>
                <w:szCs w:val="16"/>
              </w:rPr>
              <w:t xml:space="preserve"> </w:t>
            </w:r>
            <w:r w:rsidRPr="00913ADE">
              <w:rPr>
                <w:noProof/>
                <w:sz w:val="16"/>
                <w:szCs w:val="16"/>
              </w:rPr>
              <w:t>domain</w:t>
            </w:r>
            <w:r w:rsidR="00B3790A">
              <w:rPr>
                <w:noProof/>
                <w:sz w:val="16"/>
                <w:szCs w:val="16"/>
              </w:rPr>
              <w:t xml:space="preserve"> </w:t>
            </w:r>
            <w:r w:rsidRPr="00913ADE">
              <w:rPr>
                <w:noProof/>
                <w:sz w:val="16"/>
                <w:szCs w:val="16"/>
              </w:rPr>
              <w:t>Stage</w:t>
            </w:r>
            <w:r w:rsidR="00B3790A">
              <w:rPr>
                <w:noProof/>
                <w:sz w:val="16"/>
                <w:szCs w:val="16"/>
              </w:rPr>
              <w:t xml:space="preserve"> </w:t>
            </w:r>
            <w:r w:rsidRPr="00913ADE">
              <w:rPr>
                <w:noProof/>
                <w:sz w:val="16"/>
                <w:szCs w:val="16"/>
              </w:rPr>
              <w:t>3</w:t>
            </w:r>
          </w:p>
        </w:tc>
        <w:tc>
          <w:tcPr>
            <w:tcW w:w="708" w:type="dxa"/>
            <w:shd w:val="solid" w:color="FFFFFF" w:fill="auto"/>
            <w:vAlign w:val="center"/>
          </w:tcPr>
          <w:p w14:paraId="11508D14" w14:textId="77777777" w:rsidR="008B45D8" w:rsidRDefault="008B45D8" w:rsidP="0006145A">
            <w:pPr>
              <w:pStyle w:val="TAL"/>
              <w:keepNext w:val="0"/>
              <w:rPr>
                <w:noProof/>
                <w:sz w:val="16"/>
                <w:szCs w:val="16"/>
              </w:rPr>
            </w:pPr>
          </w:p>
        </w:tc>
      </w:tr>
      <w:tr w:rsidR="008B45D8" w:rsidRPr="007D6048" w14:paraId="0BF7F526" w14:textId="77777777" w:rsidTr="00AE02C3">
        <w:trPr>
          <w:jc w:val="center"/>
        </w:trPr>
        <w:tc>
          <w:tcPr>
            <w:tcW w:w="800" w:type="dxa"/>
            <w:shd w:val="solid" w:color="FFFFFF" w:fill="auto"/>
            <w:vAlign w:val="center"/>
          </w:tcPr>
          <w:p w14:paraId="086CC084" w14:textId="77777777" w:rsidR="008B45D8" w:rsidRDefault="008B45D8" w:rsidP="0006145A">
            <w:pPr>
              <w:pStyle w:val="TAL"/>
              <w:keepNext w:val="0"/>
              <w:rPr>
                <w:noProof/>
                <w:sz w:val="16"/>
                <w:szCs w:val="16"/>
              </w:rPr>
            </w:pPr>
          </w:p>
        </w:tc>
        <w:tc>
          <w:tcPr>
            <w:tcW w:w="800" w:type="dxa"/>
            <w:shd w:val="solid" w:color="FFFFFF" w:fill="auto"/>
            <w:vAlign w:val="center"/>
          </w:tcPr>
          <w:p w14:paraId="4F22494A" w14:textId="77777777" w:rsidR="008B45D8" w:rsidRDefault="008B45D8" w:rsidP="0006145A">
            <w:pPr>
              <w:pStyle w:val="TAL"/>
              <w:keepNext w:val="0"/>
              <w:rPr>
                <w:noProof/>
                <w:sz w:val="16"/>
                <w:szCs w:val="16"/>
              </w:rPr>
            </w:pPr>
          </w:p>
        </w:tc>
        <w:tc>
          <w:tcPr>
            <w:tcW w:w="1094" w:type="dxa"/>
            <w:shd w:val="solid" w:color="FFFFFF" w:fill="auto"/>
            <w:vAlign w:val="center"/>
          </w:tcPr>
          <w:p w14:paraId="716284B4" w14:textId="77777777" w:rsidR="008B45D8" w:rsidRDefault="008B45D8" w:rsidP="0006145A">
            <w:pPr>
              <w:pStyle w:val="TAL"/>
              <w:keepNext w:val="0"/>
              <w:rPr>
                <w:noProof/>
                <w:sz w:val="16"/>
                <w:szCs w:val="16"/>
              </w:rPr>
            </w:pPr>
          </w:p>
        </w:tc>
        <w:tc>
          <w:tcPr>
            <w:tcW w:w="567" w:type="dxa"/>
            <w:shd w:val="solid" w:color="FFFFFF" w:fill="auto"/>
            <w:vAlign w:val="center"/>
          </w:tcPr>
          <w:p w14:paraId="6B89F203" w14:textId="77777777" w:rsidR="008B45D8" w:rsidRDefault="008B45D8" w:rsidP="0006145A">
            <w:pPr>
              <w:pStyle w:val="TAL"/>
              <w:keepNext w:val="0"/>
              <w:rPr>
                <w:noProof/>
                <w:sz w:val="16"/>
                <w:szCs w:val="16"/>
              </w:rPr>
            </w:pPr>
            <w:r>
              <w:rPr>
                <w:noProof/>
                <w:sz w:val="16"/>
                <w:szCs w:val="16"/>
              </w:rPr>
              <w:t>286</w:t>
            </w:r>
          </w:p>
        </w:tc>
        <w:tc>
          <w:tcPr>
            <w:tcW w:w="425" w:type="dxa"/>
            <w:shd w:val="solid" w:color="FFFFFF" w:fill="auto"/>
            <w:vAlign w:val="center"/>
          </w:tcPr>
          <w:p w14:paraId="26164A6A" w14:textId="77777777" w:rsidR="008B45D8" w:rsidRDefault="008B45D8" w:rsidP="0006145A">
            <w:pPr>
              <w:pStyle w:val="TAL"/>
              <w:keepNext w:val="0"/>
              <w:rPr>
                <w:noProof/>
                <w:sz w:val="16"/>
                <w:szCs w:val="16"/>
              </w:rPr>
            </w:pPr>
            <w:r>
              <w:rPr>
                <w:noProof/>
                <w:sz w:val="16"/>
                <w:szCs w:val="16"/>
              </w:rPr>
              <w:t>1</w:t>
            </w:r>
          </w:p>
        </w:tc>
        <w:tc>
          <w:tcPr>
            <w:tcW w:w="425" w:type="dxa"/>
            <w:shd w:val="solid" w:color="FFFFFF" w:fill="auto"/>
            <w:vAlign w:val="center"/>
          </w:tcPr>
          <w:p w14:paraId="40317895"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44EBCF2F" w14:textId="77777777" w:rsidR="008B45D8" w:rsidRPr="000E76AD" w:rsidRDefault="008B45D8" w:rsidP="0006145A">
            <w:pPr>
              <w:pStyle w:val="TAL"/>
              <w:keepNext w:val="0"/>
              <w:rPr>
                <w:noProof/>
                <w:sz w:val="16"/>
                <w:szCs w:val="16"/>
              </w:rPr>
            </w:pPr>
            <w:r w:rsidRPr="002133B5">
              <w:rPr>
                <w:noProof/>
                <w:sz w:val="16"/>
                <w:szCs w:val="16"/>
              </w:rPr>
              <w:t>Correction</w:t>
            </w:r>
            <w:r w:rsidR="00B3790A">
              <w:rPr>
                <w:noProof/>
                <w:sz w:val="16"/>
                <w:szCs w:val="16"/>
              </w:rPr>
              <w:t xml:space="preserve"> </w:t>
            </w:r>
            <w:r w:rsidRPr="002133B5">
              <w:rPr>
                <w:noProof/>
                <w:sz w:val="16"/>
                <w:szCs w:val="16"/>
              </w:rPr>
              <w:t>to</w:t>
            </w:r>
            <w:r w:rsidR="00B3790A">
              <w:rPr>
                <w:noProof/>
                <w:sz w:val="16"/>
                <w:szCs w:val="16"/>
              </w:rPr>
              <w:t xml:space="preserve"> </w:t>
            </w:r>
            <w:r w:rsidRPr="002133B5">
              <w:rPr>
                <w:noProof/>
                <w:sz w:val="16"/>
                <w:szCs w:val="16"/>
              </w:rPr>
              <w:t>have</w:t>
            </w:r>
            <w:r w:rsidR="00B3790A">
              <w:rPr>
                <w:noProof/>
                <w:sz w:val="16"/>
                <w:szCs w:val="16"/>
              </w:rPr>
              <w:t xml:space="preserve"> </w:t>
            </w:r>
            <w:r w:rsidRPr="002133B5">
              <w:rPr>
                <w:noProof/>
                <w:sz w:val="16"/>
                <w:szCs w:val="16"/>
              </w:rPr>
              <w:t>consistent</w:t>
            </w:r>
            <w:r w:rsidR="00B3790A">
              <w:rPr>
                <w:noProof/>
                <w:sz w:val="16"/>
                <w:szCs w:val="16"/>
              </w:rPr>
              <w:t xml:space="preserve"> </w:t>
            </w:r>
            <w:r w:rsidRPr="002133B5">
              <w:rPr>
                <w:noProof/>
                <w:sz w:val="16"/>
                <w:szCs w:val="16"/>
              </w:rPr>
              <w:t>event</w:t>
            </w:r>
            <w:r w:rsidR="00B3790A">
              <w:rPr>
                <w:noProof/>
                <w:sz w:val="16"/>
                <w:szCs w:val="16"/>
              </w:rPr>
              <w:t xml:space="preserve"> </w:t>
            </w:r>
            <w:r w:rsidRPr="002133B5">
              <w:rPr>
                <w:noProof/>
                <w:sz w:val="16"/>
                <w:szCs w:val="16"/>
              </w:rPr>
              <w:t>name</w:t>
            </w:r>
            <w:r w:rsidR="00B3790A">
              <w:rPr>
                <w:noProof/>
                <w:sz w:val="16"/>
                <w:szCs w:val="16"/>
              </w:rPr>
              <w:t xml:space="preserve"> </w:t>
            </w:r>
            <w:r w:rsidRPr="002133B5">
              <w:rPr>
                <w:noProof/>
                <w:sz w:val="16"/>
                <w:szCs w:val="16"/>
              </w:rPr>
              <w:t>Packet</w:t>
            </w:r>
            <w:r w:rsidR="00B3790A">
              <w:rPr>
                <w:noProof/>
                <w:sz w:val="16"/>
                <w:szCs w:val="16"/>
              </w:rPr>
              <w:t xml:space="preserve"> </w:t>
            </w:r>
            <w:r w:rsidRPr="002133B5">
              <w:rPr>
                <w:noProof/>
                <w:sz w:val="16"/>
                <w:szCs w:val="16"/>
              </w:rPr>
              <w:t>Data</w:t>
            </w:r>
            <w:r w:rsidR="00B3790A">
              <w:rPr>
                <w:noProof/>
                <w:sz w:val="16"/>
                <w:szCs w:val="16"/>
              </w:rPr>
              <w:t xml:space="preserve"> </w:t>
            </w:r>
            <w:r w:rsidRPr="002133B5">
              <w:rPr>
                <w:noProof/>
                <w:sz w:val="16"/>
                <w:szCs w:val="16"/>
              </w:rPr>
              <w:t>Header</w:t>
            </w:r>
            <w:r w:rsidR="00B3790A">
              <w:rPr>
                <w:noProof/>
                <w:sz w:val="16"/>
                <w:szCs w:val="16"/>
              </w:rPr>
              <w:t xml:space="preserve"> </w:t>
            </w:r>
            <w:r w:rsidRPr="002133B5">
              <w:rPr>
                <w:noProof/>
                <w:sz w:val="16"/>
                <w:szCs w:val="16"/>
              </w:rPr>
              <w:t>Information</w:t>
            </w:r>
            <w:r w:rsidR="00B3790A">
              <w:rPr>
                <w:noProof/>
                <w:sz w:val="16"/>
                <w:szCs w:val="16"/>
              </w:rPr>
              <w:t xml:space="preserve"> </w:t>
            </w:r>
            <w:r w:rsidRPr="002133B5">
              <w:rPr>
                <w:noProof/>
                <w:sz w:val="16"/>
                <w:szCs w:val="16"/>
              </w:rPr>
              <w:t>(stage</w:t>
            </w:r>
            <w:r w:rsidR="00B3790A">
              <w:rPr>
                <w:noProof/>
                <w:sz w:val="16"/>
                <w:szCs w:val="16"/>
              </w:rPr>
              <w:t xml:space="preserve"> </w:t>
            </w:r>
            <w:r w:rsidRPr="002133B5">
              <w:rPr>
                <w:noProof/>
                <w:sz w:val="16"/>
                <w:szCs w:val="16"/>
              </w:rPr>
              <w:t>3)</w:t>
            </w:r>
          </w:p>
        </w:tc>
        <w:tc>
          <w:tcPr>
            <w:tcW w:w="708" w:type="dxa"/>
            <w:shd w:val="solid" w:color="FFFFFF" w:fill="auto"/>
            <w:vAlign w:val="center"/>
          </w:tcPr>
          <w:p w14:paraId="25781CDC" w14:textId="77777777" w:rsidR="008B45D8" w:rsidRDefault="008B45D8" w:rsidP="0006145A">
            <w:pPr>
              <w:pStyle w:val="TAL"/>
              <w:keepNext w:val="0"/>
              <w:rPr>
                <w:noProof/>
                <w:sz w:val="16"/>
                <w:szCs w:val="16"/>
              </w:rPr>
            </w:pPr>
          </w:p>
        </w:tc>
      </w:tr>
      <w:tr w:rsidR="008B45D8" w:rsidRPr="007D6048" w14:paraId="162B6D21" w14:textId="77777777" w:rsidTr="00AE02C3">
        <w:trPr>
          <w:jc w:val="center"/>
        </w:trPr>
        <w:tc>
          <w:tcPr>
            <w:tcW w:w="800" w:type="dxa"/>
            <w:shd w:val="solid" w:color="FFFFFF" w:fill="auto"/>
            <w:vAlign w:val="center"/>
          </w:tcPr>
          <w:p w14:paraId="42846262" w14:textId="77777777" w:rsidR="008B45D8" w:rsidRDefault="008B45D8" w:rsidP="0006145A">
            <w:pPr>
              <w:pStyle w:val="TAL"/>
              <w:keepNext w:val="0"/>
              <w:rPr>
                <w:noProof/>
                <w:sz w:val="16"/>
                <w:szCs w:val="16"/>
              </w:rPr>
            </w:pPr>
          </w:p>
        </w:tc>
        <w:tc>
          <w:tcPr>
            <w:tcW w:w="800" w:type="dxa"/>
            <w:shd w:val="solid" w:color="FFFFFF" w:fill="auto"/>
            <w:vAlign w:val="center"/>
          </w:tcPr>
          <w:p w14:paraId="6BBF308D" w14:textId="77777777" w:rsidR="008B45D8" w:rsidRDefault="008B45D8" w:rsidP="0006145A">
            <w:pPr>
              <w:pStyle w:val="TAL"/>
              <w:keepNext w:val="0"/>
              <w:rPr>
                <w:noProof/>
                <w:sz w:val="16"/>
                <w:szCs w:val="16"/>
              </w:rPr>
            </w:pPr>
          </w:p>
        </w:tc>
        <w:tc>
          <w:tcPr>
            <w:tcW w:w="1094" w:type="dxa"/>
            <w:shd w:val="solid" w:color="FFFFFF" w:fill="auto"/>
            <w:vAlign w:val="center"/>
          </w:tcPr>
          <w:p w14:paraId="20B68118" w14:textId="77777777" w:rsidR="008B45D8" w:rsidRDefault="008B45D8" w:rsidP="0006145A">
            <w:pPr>
              <w:pStyle w:val="TAL"/>
              <w:keepNext w:val="0"/>
              <w:rPr>
                <w:noProof/>
                <w:sz w:val="16"/>
                <w:szCs w:val="16"/>
              </w:rPr>
            </w:pPr>
          </w:p>
        </w:tc>
        <w:tc>
          <w:tcPr>
            <w:tcW w:w="567" w:type="dxa"/>
            <w:shd w:val="solid" w:color="FFFFFF" w:fill="auto"/>
            <w:vAlign w:val="center"/>
          </w:tcPr>
          <w:p w14:paraId="1483308A" w14:textId="77777777" w:rsidR="008B45D8" w:rsidRDefault="008B45D8" w:rsidP="0006145A">
            <w:pPr>
              <w:pStyle w:val="TAL"/>
              <w:keepNext w:val="0"/>
              <w:rPr>
                <w:noProof/>
                <w:sz w:val="16"/>
                <w:szCs w:val="16"/>
              </w:rPr>
            </w:pPr>
            <w:r>
              <w:rPr>
                <w:noProof/>
                <w:sz w:val="16"/>
                <w:szCs w:val="16"/>
              </w:rPr>
              <w:t>287</w:t>
            </w:r>
          </w:p>
        </w:tc>
        <w:tc>
          <w:tcPr>
            <w:tcW w:w="425" w:type="dxa"/>
            <w:shd w:val="solid" w:color="FFFFFF" w:fill="auto"/>
            <w:vAlign w:val="center"/>
          </w:tcPr>
          <w:p w14:paraId="07E9E82A" w14:textId="77777777" w:rsidR="008B45D8" w:rsidRDefault="008B45D8" w:rsidP="0006145A">
            <w:pPr>
              <w:pStyle w:val="TAL"/>
              <w:keepNext w:val="0"/>
              <w:rPr>
                <w:noProof/>
                <w:sz w:val="16"/>
                <w:szCs w:val="16"/>
              </w:rPr>
            </w:pPr>
            <w:r>
              <w:rPr>
                <w:noProof/>
                <w:sz w:val="16"/>
                <w:szCs w:val="16"/>
              </w:rPr>
              <w:t>2</w:t>
            </w:r>
          </w:p>
        </w:tc>
        <w:tc>
          <w:tcPr>
            <w:tcW w:w="425" w:type="dxa"/>
            <w:shd w:val="solid" w:color="FFFFFF" w:fill="auto"/>
            <w:vAlign w:val="center"/>
          </w:tcPr>
          <w:p w14:paraId="337C586B"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tcPr>
          <w:p w14:paraId="4458CD73" w14:textId="77777777" w:rsidR="008B45D8" w:rsidRPr="000E76AD" w:rsidRDefault="008B45D8" w:rsidP="0006145A">
            <w:pPr>
              <w:pStyle w:val="TAL"/>
              <w:keepNext w:val="0"/>
              <w:rPr>
                <w:noProof/>
                <w:sz w:val="16"/>
                <w:szCs w:val="16"/>
              </w:rPr>
            </w:pPr>
            <w:r w:rsidRPr="00BA4C53">
              <w:rPr>
                <w:noProof/>
                <w:sz w:val="16"/>
                <w:szCs w:val="16"/>
              </w:rPr>
              <w:t>Stage</w:t>
            </w:r>
            <w:r w:rsidR="00B3790A">
              <w:rPr>
                <w:noProof/>
                <w:sz w:val="16"/>
                <w:szCs w:val="16"/>
              </w:rPr>
              <w:t xml:space="preserve"> </w:t>
            </w:r>
            <w:r w:rsidRPr="00BA4C53">
              <w:rPr>
                <w:noProof/>
                <w:sz w:val="16"/>
                <w:szCs w:val="16"/>
              </w:rPr>
              <w:t>3</w:t>
            </w:r>
            <w:r w:rsidR="00B3790A">
              <w:rPr>
                <w:noProof/>
                <w:sz w:val="16"/>
                <w:szCs w:val="16"/>
              </w:rPr>
              <w:t xml:space="preserve"> </w:t>
            </w:r>
            <w:r w:rsidRPr="00BA4C53">
              <w:rPr>
                <w:noProof/>
                <w:sz w:val="16"/>
                <w:szCs w:val="16"/>
              </w:rPr>
              <w:t>definition</w:t>
            </w:r>
            <w:r w:rsidR="00B3790A">
              <w:rPr>
                <w:noProof/>
                <w:sz w:val="16"/>
                <w:szCs w:val="16"/>
              </w:rPr>
              <w:t xml:space="preserve"> </w:t>
            </w:r>
            <w:r w:rsidRPr="00BA4C53">
              <w:rPr>
                <w:noProof/>
                <w:sz w:val="16"/>
                <w:szCs w:val="16"/>
              </w:rPr>
              <w:t>for</w:t>
            </w:r>
            <w:r w:rsidR="00B3790A">
              <w:rPr>
                <w:noProof/>
                <w:sz w:val="16"/>
                <w:szCs w:val="16"/>
              </w:rPr>
              <w:t xml:space="preserve"> </w:t>
            </w:r>
            <w:r w:rsidRPr="00BA4C53">
              <w:rPr>
                <w:noProof/>
                <w:sz w:val="16"/>
                <w:szCs w:val="16"/>
              </w:rPr>
              <w:t>CC</w:t>
            </w:r>
            <w:r w:rsidR="00B3790A">
              <w:rPr>
                <w:noProof/>
                <w:sz w:val="16"/>
                <w:szCs w:val="16"/>
              </w:rPr>
              <w:t xml:space="preserve"> </w:t>
            </w:r>
            <w:r w:rsidRPr="00BA4C53">
              <w:rPr>
                <w:noProof/>
                <w:sz w:val="16"/>
                <w:szCs w:val="16"/>
              </w:rPr>
              <w:t>Unavailable</w:t>
            </w:r>
            <w:r w:rsidR="00B3790A">
              <w:rPr>
                <w:noProof/>
                <w:sz w:val="16"/>
                <w:szCs w:val="16"/>
              </w:rPr>
              <w:t xml:space="preserve"> </w:t>
            </w:r>
            <w:r w:rsidRPr="00BA4C53">
              <w:rPr>
                <w:noProof/>
                <w:sz w:val="16"/>
                <w:szCs w:val="16"/>
              </w:rPr>
              <w:t>Indication</w:t>
            </w:r>
          </w:p>
        </w:tc>
        <w:tc>
          <w:tcPr>
            <w:tcW w:w="708" w:type="dxa"/>
            <w:shd w:val="solid" w:color="FFFFFF" w:fill="auto"/>
            <w:vAlign w:val="center"/>
          </w:tcPr>
          <w:p w14:paraId="1DCE80AF" w14:textId="77777777" w:rsidR="008B45D8" w:rsidRDefault="008B45D8" w:rsidP="0006145A">
            <w:pPr>
              <w:pStyle w:val="TAL"/>
              <w:keepNext w:val="0"/>
              <w:rPr>
                <w:noProof/>
                <w:sz w:val="16"/>
                <w:szCs w:val="16"/>
              </w:rPr>
            </w:pPr>
          </w:p>
        </w:tc>
      </w:tr>
      <w:tr w:rsidR="008B45D8" w:rsidRPr="007D6048" w14:paraId="28C9EC6F" w14:textId="77777777" w:rsidTr="00AE02C3">
        <w:trPr>
          <w:jc w:val="center"/>
        </w:trPr>
        <w:tc>
          <w:tcPr>
            <w:tcW w:w="800" w:type="dxa"/>
            <w:shd w:val="solid" w:color="FFFFFF" w:fill="auto"/>
            <w:vAlign w:val="center"/>
          </w:tcPr>
          <w:p w14:paraId="1B063D45" w14:textId="77777777" w:rsidR="008B45D8" w:rsidRDefault="008B45D8" w:rsidP="0006145A">
            <w:pPr>
              <w:pStyle w:val="TAL"/>
              <w:keepNext w:val="0"/>
              <w:rPr>
                <w:noProof/>
                <w:sz w:val="16"/>
                <w:szCs w:val="16"/>
              </w:rPr>
            </w:pPr>
            <w:r>
              <w:rPr>
                <w:noProof/>
                <w:sz w:val="16"/>
                <w:szCs w:val="16"/>
              </w:rPr>
              <w:t>2016-03</w:t>
            </w:r>
          </w:p>
        </w:tc>
        <w:tc>
          <w:tcPr>
            <w:tcW w:w="800" w:type="dxa"/>
            <w:shd w:val="solid" w:color="FFFFFF" w:fill="auto"/>
            <w:vAlign w:val="center"/>
          </w:tcPr>
          <w:p w14:paraId="59692EF8" w14:textId="77777777" w:rsidR="008B45D8" w:rsidRDefault="008B45D8" w:rsidP="0006145A">
            <w:pPr>
              <w:pStyle w:val="TAL"/>
              <w:keepNext w:val="0"/>
              <w:rPr>
                <w:noProof/>
                <w:sz w:val="16"/>
                <w:szCs w:val="16"/>
              </w:rPr>
            </w:pPr>
            <w:r>
              <w:rPr>
                <w:noProof/>
                <w:sz w:val="16"/>
                <w:szCs w:val="16"/>
              </w:rPr>
              <w:t>SP-71</w:t>
            </w:r>
          </w:p>
        </w:tc>
        <w:tc>
          <w:tcPr>
            <w:tcW w:w="1094" w:type="dxa"/>
            <w:shd w:val="solid" w:color="FFFFFF" w:fill="auto"/>
            <w:vAlign w:val="center"/>
          </w:tcPr>
          <w:p w14:paraId="333BD50F" w14:textId="77777777" w:rsidR="008B45D8" w:rsidRDefault="008B45D8" w:rsidP="0006145A">
            <w:pPr>
              <w:pStyle w:val="TAL"/>
              <w:keepNext w:val="0"/>
              <w:rPr>
                <w:noProof/>
                <w:sz w:val="16"/>
                <w:szCs w:val="16"/>
              </w:rPr>
            </w:pPr>
            <w:r>
              <w:rPr>
                <w:noProof/>
                <w:sz w:val="16"/>
                <w:szCs w:val="16"/>
              </w:rPr>
              <w:t>SP-160050</w:t>
            </w:r>
          </w:p>
        </w:tc>
        <w:tc>
          <w:tcPr>
            <w:tcW w:w="567" w:type="dxa"/>
            <w:shd w:val="solid" w:color="FFFFFF" w:fill="auto"/>
            <w:vAlign w:val="center"/>
          </w:tcPr>
          <w:p w14:paraId="196968AF" w14:textId="77777777" w:rsidR="008B45D8" w:rsidRDefault="008B45D8" w:rsidP="0006145A">
            <w:pPr>
              <w:pStyle w:val="TAL"/>
              <w:keepNext w:val="0"/>
              <w:rPr>
                <w:noProof/>
                <w:sz w:val="16"/>
                <w:szCs w:val="16"/>
              </w:rPr>
            </w:pPr>
            <w:r>
              <w:rPr>
                <w:noProof/>
                <w:sz w:val="16"/>
                <w:szCs w:val="16"/>
              </w:rPr>
              <w:t>294</w:t>
            </w:r>
          </w:p>
        </w:tc>
        <w:tc>
          <w:tcPr>
            <w:tcW w:w="425" w:type="dxa"/>
            <w:shd w:val="solid" w:color="FFFFFF" w:fill="auto"/>
            <w:vAlign w:val="center"/>
          </w:tcPr>
          <w:p w14:paraId="7BE1B8F1" w14:textId="77777777" w:rsidR="008B45D8" w:rsidRDefault="008B45D8" w:rsidP="0006145A">
            <w:pPr>
              <w:pStyle w:val="TAL"/>
              <w:keepNext w:val="0"/>
              <w:rPr>
                <w:noProof/>
                <w:sz w:val="16"/>
                <w:szCs w:val="16"/>
              </w:rPr>
            </w:pPr>
            <w:r>
              <w:rPr>
                <w:noProof/>
                <w:sz w:val="16"/>
                <w:szCs w:val="16"/>
              </w:rPr>
              <w:t>2</w:t>
            </w:r>
          </w:p>
        </w:tc>
        <w:tc>
          <w:tcPr>
            <w:tcW w:w="425" w:type="dxa"/>
            <w:shd w:val="solid" w:color="FFFFFF" w:fill="auto"/>
            <w:vAlign w:val="center"/>
          </w:tcPr>
          <w:p w14:paraId="1D80FEAC"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78B6CF8B" w14:textId="77777777" w:rsidR="008B45D8" w:rsidRPr="00BA4C53" w:rsidRDefault="008B45D8" w:rsidP="0006145A">
            <w:pPr>
              <w:pStyle w:val="TAL"/>
              <w:keepNext w:val="0"/>
              <w:rPr>
                <w:noProof/>
                <w:sz w:val="16"/>
                <w:szCs w:val="16"/>
              </w:rPr>
            </w:pPr>
            <w:r w:rsidRPr="00B1364F">
              <w:rPr>
                <w:noProof/>
                <w:sz w:val="16"/>
                <w:szCs w:val="16"/>
              </w:rPr>
              <w:t>ASN.1</w:t>
            </w:r>
            <w:r w:rsidR="00B3790A">
              <w:rPr>
                <w:noProof/>
                <w:sz w:val="16"/>
                <w:szCs w:val="16"/>
              </w:rPr>
              <w:t xml:space="preserve"> </w:t>
            </w:r>
            <w:r w:rsidRPr="00B1364F">
              <w:rPr>
                <w:noProof/>
                <w:sz w:val="16"/>
                <w:szCs w:val="16"/>
              </w:rPr>
              <w:t>Correction</w:t>
            </w:r>
            <w:r w:rsidR="00B3790A">
              <w:rPr>
                <w:noProof/>
                <w:sz w:val="16"/>
                <w:szCs w:val="16"/>
              </w:rPr>
              <w:t xml:space="preserve"> </w:t>
            </w:r>
            <w:r w:rsidRPr="00B1364F">
              <w:rPr>
                <w:noProof/>
                <w:sz w:val="16"/>
                <w:szCs w:val="16"/>
              </w:rPr>
              <w:t>to</w:t>
            </w:r>
            <w:r w:rsidR="00B3790A">
              <w:rPr>
                <w:noProof/>
                <w:sz w:val="16"/>
                <w:szCs w:val="16"/>
              </w:rPr>
              <w:t xml:space="preserve"> </w:t>
            </w:r>
            <w:r w:rsidRPr="00B1364F">
              <w:rPr>
                <w:noProof/>
                <w:sz w:val="16"/>
                <w:szCs w:val="16"/>
              </w:rPr>
              <w:t>have</w:t>
            </w:r>
            <w:r w:rsidR="00B3790A">
              <w:rPr>
                <w:noProof/>
                <w:sz w:val="16"/>
                <w:szCs w:val="16"/>
              </w:rPr>
              <w:t xml:space="preserve"> </w:t>
            </w:r>
            <w:r w:rsidRPr="00B1364F">
              <w:rPr>
                <w:noProof/>
                <w:sz w:val="16"/>
                <w:szCs w:val="16"/>
              </w:rPr>
              <w:t>PacketDataSummaryReport</w:t>
            </w:r>
            <w:r w:rsidR="00B3790A">
              <w:rPr>
                <w:noProof/>
                <w:sz w:val="16"/>
                <w:szCs w:val="16"/>
              </w:rPr>
              <w:t xml:space="preserve"> </w:t>
            </w:r>
            <w:r w:rsidRPr="00B1364F">
              <w:rPr>
                <w:noProof/>
                <w:sz w:val="16"/>
                <w:szCs w:val="16"/>
              </w:rPr>
              <w:t>in</w:t>
            </w:r>
            <w:r w:rsidR="00B3790A">
              <w:rPr>
                <w:noProof/>
                <w:sz w:val="16"/>
                <w:szCs w:val="16"/>
              </w:rPr>
              <w:t xml:space="preserve"> </w:t>
            </w:r>
            <w:r w:rsidRPr="00B1364F">
              <w:rPr>
                <w:noProof/>
                <w:sz w:val="16"/>
                <w:szCs w:val="16"/>
              </w:rPr>
              <w:t>clause</w:t>
            </w:r>
            <w:r w:rsidR="00B3790A">
              <w:rPr>
                <w:noProof/>
                <w:sz w:val="16"/>
                <w:szCs w:val="16"/>
              </w:rPr>
              <w:t xml:space="preserve"> </w:t>
            </w:r>
            <w:r w:rsidRPr="00B1364F">
              <w:rPr>
                <w:noProof/>
                <w:sz w:val="16"/>
                <w:szCs w:val="16"/>
              </w:rPr>
              <w:t>B.9</w:t>
            </w:r>
          </w:p>
        </w:tc>
        <w:tc>
          <w:tcPr>
            <w:tcW w:w="708" w:type="dxa"/>
            <w:shd w:val="solid" w:color="FFFFFF" w:fill="auto"/>
            <w:vAlign w:val="center"/>
          </w:tcPr>
          <w:p w14:paraId="1844F724" w14:textId="77777777" w:rsidR="008B45D8" w:rsidRDefault="008B45D8" w:rsidP="0006145A">
            <w:pPr>
              <w:pStyle w:val="TAL"/>
              <w:keepNext w:val="0"/>
              <w:rPr>
                <w:noProof/>
                <w:sz w:val="16"/>
                <w:szCs w:val="16"/>
              </w:rPr>
            </w:pPr>
            <w:r>
              <w:rPr>
                <w:noProof/>
                <w:sz w:val="16"/>
                <w:szCs w:val="16"/>
              </w:rPr>
              <w:t>13.1.0</w:t>
            </w:r>
          </w:p>
        </w:tc>
      </w:tr>
      <w:tr w:rsidR="008B45D8" w:rsidRPr="007D6048" w14:paraId="4EEE1ED9" w14:textId="77777777" w:rsidTr="00AE02C3">
        <w:trPr>
          <w:jc w:val="center"/>
        </w:trPr>
        <w:tc>
          <w:tcPr>
            <w:tcW w:w="800" w:type="dxa"/>
            <w:shd w:val="solid" w:color="FFFFFF" w:fill="auto"/>
            <w:vAlign w:val="center"/>
          </w:tcPr>
          <w:p w14:paraId="65801552" w14:textId="77777777" w:rsidR="008B45D8" w:rsidRDefault="008B45D8" w:rsidP="0006145A">
            <w:pPr>
              <w:pStyle w:val="TAL"/>
              <w:keepNext w:val="0"/>
              <w:rPr>
                <w:noProof/>
                <w:sz w:val="16"/>
                <w:szCs w:val="16"/>
              </w:rPr>
            </w:pPr>
            <w:r>
              <w:rPr>
                <w:noProof/>
                <w:sz w:val="16"/>
                <w:szCs w:val="16"/>
              </w:rPr>
              <w:t>2016-03</w:t>
            </w:r>
          </w:p>
        </w:tc>
        <w:tc>
          <w:tcPr>
            <w:tcW w:w="800" w:type="dxa"/>
            <w:shd w:val="solid" w:color="FFFFFF" w:fill="auto"/>
            <w:vAlign w:val="center"/>
          </w:tcPr>
          <w:p w14:paraId="7DBED110" w14:textId="77777777" w:rsidR="008B45D8" w:rsidRDefault="008B45D8" w:rsidP="0006145A">
            <w:pPr>
              <w:pStyle w:val="TAL"/>
              <w:keepNext w:val="0"/>
              <w:rPr>
                <w:noProof/>
                <w:sz w:val="16"/>
                <w:szCs w:val="16"/>
              </w:rPr>
            </w:pPr>
            <w:r>
              <w:rPr>
                <w:noProof/>
                <w:sz w:val="16"/>
                <w:szCs w:val="16"/>
              </w:rPr>
              <w:t>SP-71</w:t>
            </w:r>
          </w:p>
        </w:tc>
        <w:tc>
          <w:tcPr>
            <w:tcW w:w="1094" w:type="dxa"/>
            <w:shd w:val="solid" w:color="FFFFFF" w:fill="auto"/>
            <w:vAlign w:val="center"/>
          </w:tcPr>
          <w:p w14:paraId="1C6750B2" w14:textId="77777777" w:rsidR="008B45D8" w:rsidRDefault="008B45D8" w:rsidP="0006145A">
            <w:pPr>
              <w:pStyle w:val="TAL"/>
              <w:keepNext w:val="0"/>
              <w:rPr>
                <w:noProof/>
                <w:sz w:val="16"/>
                <w:szCs w:val="16"/>
              </w:rPr>
            </w:pPr>
            <w:r>
              <w:rPr>
                <w:noProof/>
                <w:sz w:val="16"/>
                <w:szCs w:val="16"/>
              </w:rPr>
              <w:t>SP-160050</w:t>
            </w:r>
          </w:p>
        </w:tc>
        <w:tc>
          <w:tcPr>
            <w:tcW w:w="567" w:type="dxa"/>
            <w:shd w:val="solid" w:color="FFFFFF" w:fill="auto"/>
            <w:vAlign w:val="center"/>
          </w:tcPr>
          <w:p w14:paraId="428F7622" w14:textId="77777777" w:rsidR="008B45D8" w:rsidRDefault="008B45D8" w:rsidP="0006145A">
            <w:pPr>
              <w:pStyle w:val="TAL"/>
              <w:keepNext w:val="0"/>
              <w:rPr>
                <w:noProof/>
                <w:sz w:val="16"/>
                <w:szCs w:val="16"/>
              </w:rPr>
            </w:pPr>
            <w:r>
              <w:rPr>
                <w:noProof/>
                <w:sz w:val="16"/>
                <w:szCs w:val="16"/>
              </w:rPr>
              <w:t>296</w:t>
            </w:r>
          </w:p>
        </w:tc>
        <w:tc>
          <w:tcPr>
            <w:tcW w:w="425" w:type="dxa"/>
            <w:shd w:val="solid" w:color="FFFFFF" w:fill="auto"/>
            <w:vAlign w:val="center"/>
          </w:tcPr>
          <w:p w14:paraId="14B3DC68" w14:textId="77777777" w:rsidR="008B45D8" w:rsidRDefault="008B45D8" w:rsidP="0006145A">
            <w:pPr>
              <w:pStyle w:val="TAL"/>
              <w:keepNext w:val="0"/>
              <w:rPr>
                <w:noProof/>
                <w:sz w:val="16"/>
                <w:szCs w:val="16"/>
              </w:rPr>
            </w:pPr>
            <w:r>
              <w:rPr>
                <w:noProof/>
                <w:sz w:val="16"/>
                <w:szCs w:val="16"/>
              </w:rPr>
              <w:t>2</w:t>
            </w:r>
          </w:p>
        </w:tc>
        <w:tc>
          <w:tcPr>
            <w:tcW w:w="425" w:type="dxa"/>
            <w:shd w:val="solid" w:color="FFFFFF" w:fill="auto"/>
            <w:vAlign w:val="center"/>
          </w:tcPr>
          <w:p w14:paraId="531B4464" w14:textId="77777777" w:rsidR="008B45D8" w:rsidRDefault="008B45D8" w:rsidP="0006145A">
            <w:pPr>
              <w:pStyle w:val="TAL"/>
              <w:keepNext w:val="0"/>
              <w:rPr>
                <w:noProof/>
                <w:sz w:val="16"/>
                <w:szCs w:val="16"/>
              </w:rPr>
            </w:pPr>
            <w:r>
              <w:rPr>
                <w:noProof/>
                <w:sz w:val="16"/>
                <w:szCs w:val="16"/>
              </w:rPr>
              <w:t>B</w:t>
            </w:r>
          </w:p>
        </w:tc>
        <w:tc>
          <w:tcPr>
            <w:tcW w:w="4820" w:type="dxa"/>
            <w:shd w:val="solid" w:color="FFFFFF" w:fill="auto"/>
          </w:tcPr>
          <w:p w14:paraId="581B9C86" w14:textId="77777777" w:rsidR="008B45D8" w:rsidRPr="00BA4C53" w:rsidRDefault="008B45D8" w:rsidP="0006145A">
            <w:pPr>
              <w:pStyle w:val="TAL"/>
              <w:keepNext w:val="0"/>
              <w:rPr>
                <w:noProof/>
                <w:sz w:val="16"/>
                <w:szCs w:val="16"/>
              </w:rPr>
            </w:pPr>
            <w:r w:rsidRPr="00DA4A80">
              <w:rPr>
                <w:noProof/>
                <w:sz w:val="16"/>
                <w:szCs w:val="16"/>
              </w:rPr>
              <w:t>User</w:t>
            </w:r>
            <w:r w:rsidR="00B3790A">
              <w:rPr>
                <w:noProof/>
                <w:sz w:val="16"/>
                <w:szCs w:val="16"/>
              </w:rPr>
              <w:t xml:space="preserve"> </w:t>
            </w:r>
            <w:r w:rsidRPr="00DA4A80">
              <w:rPr>
                <w:noProof/>
                <w:sz w:val="16"/>
                <w:szCs w:val="16"/>
              </w:rPr>
              <w:t>Location</w:t>
            </w:r>
            <w:r w:rsidR="00B3790A">
              <w:rPr>
                <w:noProof/>
                <w:sz w:val="16"/>
                <w:szCs w:val="16"/>
              </w:rPr>
              <w:t xml:space="preserve"> </w:t>
            </w:r>
            <w:r w:rsidRPr="00DA4A80">
              <w:rPr>
                <w:noProof/>
                <w:sz w:val="16"/>
                <w:szCs w:val="16"/>
              </w:rPr>
              <w:t>Information</w:t>
            </w:r>
            <w:r w:rsidR="00B3790A">
              <w:rPr>
                <w:noProof/>
                <w:sz w:val="16"/>
                <w:szCs w:val="16"/>
              </w:rPr>
              <w:t xml:space="preserve"> </w:t>
            </w:r>
            <w:r w:rsidRPr="00DA4A80">
              <w:rPr>
                <w:noProof/>
                <w:sz w:val="16"/>
                <w:szCs w:val="16"/>
              </w:rPr>
              <w:t>reporting</w:t>
            </w:r>
            <w:r w:rsidR="00B3790A">
              <w:rPr>
                <w:noProof/>
                <w:sz w:val="16"/>
                <w:szCs w:val="16"/>
              </w:rPr>
              <w:t xml:space="preserve"> </w:t>
            </w:r>
            <w:r w:rsidRPr="00DA4A80">
              <w:rPr>
                <w:noProof/>
                <w:sz w:val="16"/>
                <w:szCs w:val="16"/>
              </w:rPr>
              <w:t>extensions</w:t>
            </w:r>
            <w:r w:rsidR="00B3790A">
              <w:rPr>
                <w:noProof/>
                <w:sz w:val="16"/>
                <w:szCs w:val="16"/>
              </w:rPr>
              <w:t xml:space="preserve"> </w:t>
            </w:r>
            <w:r w:rsidRPr="00DA4A80">
              <w:rPr>
                <w:noProof/>
                <w:sz w:val="16"/>
                <w:szCs w:val="16"/>
              </w:rPr>
              <w:t>over</w:t>
            </w:r>
            <w:r w:rsidR="00B3790A">
              <w:rPr>
                <w:noProof/>
                <w:sz w:val="16"/>
                <w:szCs w:val="16"/>
              </w:rPr>
              <w:t xml:space="preserve"> </w:t>
            </w:r>
            <w:r w:rsidRPr="00DA4A80">
              <w:rPr>
                <w:noProof/>
                <w:sz w:val="16"/>
                <w:szCs w:val="16"/>
              </w:rPr>
              <w:t>s2b</w:t>
            </w:r>
          </w:p>
        </w:tc>
        <w:tc>
          <w:tcPr>
            <w:tcW w:w="708" w:type="dxa"/>
            <w:shd w:val="solid" w:color="FFFFFF" w:fill="auto"/>
            <w:vAlign w:val="center"/>
          </w:tcPr>
          <w:p w14:paraId="3650A59C" w14:textId="77777777" w:rsidR="008B45D8" w:rsidRDefault="008B45D8" w:rsidP="0006145A">
            <w:pPr>
              <w:pStyle w:val="TAL"/>
              <w:keepNext w:val="0"/>
              <w:rPr>
                <w:noProof/>
                <w:sz w:val="16"/>
                <w:szCs w:val="16"/>
              </w:rPr>
            </w:pPr>
            <w:r>
              <w:rPr>
                <w:noProof/>
                <w:sz w:val="16"/>
                <w:szCs w:val="16"/>
              </w:rPr>
              <w:t>13.1.0</w:t>
            </w:r>
          </w:p>
        </w:tc>
      </w:tr>
      <w:tr w:rsidR="008B45D8" w:rsidRPr="007D6048" w14:paraId="2552AF81" w14:textId="77777777" w:rsidTr="00AE02C3">
        <w:trPr>
          <w:jc w:val="center"/>
        </w:trPr>
        <w:tc>
          <w:tcPr>
            <w:tcW w:w="800" w:type="dxa"/>
            <w:shd w:val="solid" w:color="FFFFFF" w:fill="auto"/>
            <w:vAlign w:val="center"/>
          </w:tcPr>
          <w:p w14:paraId="2022481F" w14:textId="77777777" w:rsidR="008B45D8" w:rsidRDefault="008B45D8" w:rsidP="0006145A">
            <w:pPr>
              <w:pStyle w:val="TAL"/>
              <w:keepNext w:val="0"/>
              <w:rPr>
                <w:noProof/>
                <w:sz w:val="16"/>
                <w:szCs w:val="16"/>
              </w:rPr>
            </w:pPr>
            <w:r>
              <w:rPr>
                <w:noProof/>
                <w:sz w:val="16"/>
                <w:szCs w:val="16"/>
              </w:rPr>
              <w:t>2016-03</w:t>
            </w:r>
          </w:p>
        </w:tc>
        <w:tc>
          <w:tcPr>
            <w:tcW w:w="800" w:type="dxa"/>
            <w:shd w:val="solid" w:color="FFFFFF" w:fill="auto"/>
            <w:vAlign w:val="center"/>
          </w:tcPr>
          <w:p w14:paraId="5E358635" w14:textId="77777777" w:rsidR="008B45D8" w:rsidRDefault="008B45D8" w:rsidP="0006145A">
            <w:pPr>
              <w:pStyle w:val="TAL"/>
              <w:keepNext w:val="0"/>
              <w:rPr>
                <w:noProof/>
                <w:sz w:val="16"/>
                <w:szCs w:val="16"/>
              </w:rPr>
            </w:pPr>
            <w:r>
              <w:rPr>
                <w:noProof/>
                <w:sz w:val="16"/>
                <w:szCs w:val="16"/>
              </w:rPr>
              <w:t>SP-71</w:t>
            </w:r>
          </w:p>
        </w:tc>
        <w:tc>
          <w:tcPr>
            <w:tcW w:w="1094" w:type="dxa"/>
            <w:shd w:val="solid" w:color="FFFFFF" w:fill="auto"/>
            <w:vAlign w:val="center"/>
          </w:tcPr>
          <w:p w14:paraId="466A7AE4" w14:textId="77777777" w:rsidR="008B45D8" w:rsidRDefault="008B45D8" w:rsidP="0006145A">
            <w:pPr>
              <w:pStyle w:val="TAL"/>
              <w:keepNext w:val="0"/>
              <w:rPr>
                <w:noProof/>
                <w:sz w:val="16"/>
                <w:szCs w:val="16"/>
              </w:rPr>
            </w:pPr>
            <w:r>
              <w:rPr>
                <w:noProof/>
                <w:sz w:val="16"/>
                <w:szCs w:val="16"/>
              </w:rPr>
              <w:t>SP-160049</w:t>
            </w:r>
          </w:p>
        </w:tc>
        <w:tc>
          <w:tcPr>
            <w:tcW w:w="567" w:type="dxa"/>
            <w:shd w:val="solid" w:color="FFFFFF" w:fill="auto"/>
            <w:vAlign w:val="center"/>
          </w:tcPr>
          <w:p w14:paraId="7DF95C49" w14:textId="77777777" w:rsidR="008B45D8" w:rsidRDefault="008B45D8" w:rsidP="0006145A">
            <w:pPr>
              <w:pStyle w:val="TAL"/>
              <w:keepNext w:val="0"/>
              <w:rPr>
                <w:noProof/>
                <w:sz w:val="16"/>
                <w:szCs w:val="16"/>
              </w:rPr>
            </w:pPr>
            <w:r>
              <w:rPr>
                <w:noProof/>
                <w:sz w:val="16"/>
                <w:szCs w:val="16"/>
              </w:rPr>
              <w:t>299</w:t>
            </w:r>
          </w:p>
        </w:tc>
        <w:tc>
          <w:tcPr>
            <w:tcW w:w="425" w:type="dxa"/>
            <w:shd w:val="solid" w:color="FFFFFF" w:fill="auto"/>
            <w:vAlign w:val="center"/>
          </w:tcPr>
          <w:p w14:paraId="62564617" w14:textId="77777777" w:rsidR="008B45D8" w:rsidRDefault="008B45D8" w:rsidP="0006145A">
            <w:pPr>
              <w:pStyle w:val="TAL"/>
              <w:keepNext w:val="0"/>
              <w:rPr>
                <w:noProof/>
                <w:sz w:val="16"/>
                <w:szCs w:val="16"/>
              </w:rPr>
            </w:pPr>
            <w:r>
              <w:rPr>
                <w:noProof/>
                <w:sz w:val="16"/>
                <w:szCs w:val="16"/>
              </w:rPr>
              <w:t>2</w:t>
            </w:r>
          </w:p>
        </w:tc>
        <w:tc>
          <w:tcPr>
            <w:tcW w:w="425" w:type="dxa"/>
            <w:shd w:val="solid" w:color="FFFFFF" w:fill="auto"/>
            <w:vAlign w:val="center"/>
          </w:tcPr>
          <w:p w14:paraId="22CBDE03" w14:textId="77777777" w:rsidR="008B45D8" w:rsidRDefault="008B45D8" w:rsidP="0006145A">
            <w:pPr>
              <w:pStyle w:val="TAL"/>
              <w:keepNext w:val="0"/>
              <w:rPr>
                <w:noProof/>
                <w:sz w:val="16"/>
                <w:szCs w:val="16"/>
              </w:rPr>
            </w:pPr>
            <w:r>
              <w:rPr>
                <w:noProof/>
                <w:sz w:val="16"/>
                <w:szCs w:val="16"/>
              </w:rPr>
              <w:t>A</w:t>
            </w:r>
          </w:p>
        </w:tc>
        <w:tc>
          <w:tcPr>
            <w:tcW w:w="4820" w:type="dxa"/>
            <w:shd w:val="solid" w:color="FFFFFF" w:fill="auto"/>
          </w:tcPr>
          <w:p w14:paraId="0210E406" w14:textId="77777777" w:rsidR="008B45D8" w:rsidRPr="00BA4C53" w:rsidRDefault="008B45D8" w:rsidP="0006145A">
            <w:pPr>
              <w:pStyle w:val="TAL"/>
              <w:keepNext w:val="0"/>
              <w:rPr>
                <w:noProof/>
                <w:sz w:val="16"/>
                <w:szCs w:val="16"/>
              </w:rPr>
            </w:pPr>
            <w:r w:rsidRPr="00371529">
              <w:rPr>
                <w:noProof/>
                <w:sz w:val="16"/>
                <w:szCs w:val="16"/>
              </w:rPr>
              <w:t>TPKT</w:t>
            </w:r>
            <w:r w:rsidR="00B3790A">
              <w:rPr>
                <w:noProof/>
                <w:sz w:val="16"/>
                <w:szCs w:val="16"/>
              </w:rPr>
              <w:t xml:space="preserve"> </w:t>
            </w:r>
            <w:r w:rsidR="00195D92">
              <w:rPr>
                <w:noProof/>
                <w:sz w:val="16"/>
                <w:szCs w:val="16"/>
              </w:rPr>
              <w:t>-</w:t>
            </w:r>
            <w:r w:rsidR="00B3790A">
              <w:rPr>
                <w:noProof/>
                <w:sz w:val="16"/>
                <w:szCs w:val="16"/>
              </w:rPr>
              <w:t xml:space="preserve"> </w:t>
            </w:r>
            <w:r w:rsidRPr="00371529">
              <w:rPr>
                <w:noProof/>
                <w:sz w:val="16"/>
                <w:szCs w:val="16"/>
              </w:rPr>
              <w:t>Connection</w:t>
            </w:r>
            <w:r w:rsidR="00B3790A">
              <w:rPr>
                <w:noProof/>
                <w:sz w:val="16"/>
                <w:szCs w:val="16"/>
              </w:rPr>
              <w:t xml:space="preserve"> </w:t>
            </w:r>
            <w:r w:rsidRPr="00371529">
              <w:rPr>
                <w:noProof/>
                <w:sz w:val="16"/>
                <w:szCs w:val="16"/>
              </w:rPr>
              <w:t>Establishment</w:t>
            </w:r>
            <w:r w:rsidR="00B3790A">
              <w:rPr>
                <w:noProof/>
                <w:sz w:val="16"/>
                <w:szCs w:val="16"/>
              </w:rPr>
              <w:t xml:space="preserve"> </w:t>
            </w:r>
            <w:r w:rsidRPr="00371529">
              <w:rPr>
                <w:noProof/>
                <w:sz w:val="16"/>
                <w:szCs w:val="16"/>
              </w:rPr>
              <w:t>Simplification</w:t>
            </w:r>
          </w:p>
        </w:tc>
        <w:tc>
          <w:tcPr>
            <w:tcW w:w="708" w:type="dxa"/>
            <w:shd w:val="solid" w:color="FFFFFF" w:fill="auto"/>
            <w:vAlign w:val="center"/>
          </w:tcPr>
          <w:p w14:paraId="5D085FDE" w14:textId="77777777" w:rsidR="008B45D8" w:rsidRDefault="008B45D8" w:rsidP="0006145A">
            <w:pPr>
              <w:pStyle w:val="TAL"/>
              <w:keepNext w:val="0"/>
              <w:rPr>
                <w:noProof/>
                <w:sz w:val="16"/>
                <w:szCs w:val="16"/>
              </w:rPr>
            </w:pPr>
            <w:r>
              <w:rPr>
                <w:noProof/>
                <w:sz w:val="16"/>
                <w:szCs w:val="16"/>
              </w:rPr>
              <w:t>13.1.0</w:t>
            </w:r>
          </w:p>
        </w:tc>
      </w:tr>
      <w:tr w:rsidR="008B45D8" w:rsidRPr="007D6048" w14:paraId="3E8317B3" w14:textId="77777777" w:rsidTr="00AE02C3">
        <w:trPr>
          <w:jc w:val="center"/>
        </w:trPr>
        <w:tc>
          <w:tcPr>
            <w:tcW w:w="800" w:type="dxa"/>
            <w:shd w:val="solid" w:color="FFFFFF" w:fill="auto"/>
            <w:vAlign w:val="center"/>
          </w:tcPr>
          <w:p w14:paraId="7023A8E6" w14:textId="77777777" w:rsidR="008B45D8" w:rsidRDefault="008B45D8" w:rsidP="0006145A">
            <w:pPr>
              <w:pStyle w:val="TAL"/>
              <w:keepNext w:val="0"/>
              <w:rPr>
                <w:noProof/>
                <w:sz w:val="16"/>
                <w:szCs w:val="16"/>
              </w:rPr>
            </w:pPr>
            <w:r>
              <w:rPr>
                <w:noProof/>
                <w:sz w:val="16"/>
                <w:szCs w:val="16"/>
              </w:rPr>
              <w:t>2016-03</w:t>
            </w:r>
          </w:p>
        </w:tc>
        <w:tc>
          <w:tcPr>
            <w:tcW w:w="800" w:type="dxa"/>
            <w:shd w:val="solid" w:color="FFFFFF" w:fill="auto"/>
            <w:vAlign w:val="center"/>
          </w:tcPr>
          <w:p w14:paraId="231372DF" w14:textId="77777777" w:rsidR="008B45D8" w:rsidRDefault="008B45D8" w:rsidP="0006145A">
            <w:pPr>
              <w:pStyle w:val="TAL"/>
              <w:keepNext w:val="0"/>
              <w:rPr>
                <w:noProof/>
                <w:sz w:val="16"/>
                <w:szCs w:val="16"/>
              </w:rPr>
            </w:pPr>
            <w:r>
              <w:rPr>
                <w:noProof/>
                <w:sz w:val="16"/>
                <w:szCs w:val="16"/>
              </w:rPr>
              <w:t>SP-71</w:t>
            </w:r>
          </w:p>
        </w:tc>
        <w:tc>
          <w:tcPr>
            <w:tcW w:w="1094" w:type="dxa"/>
            <w:shd w:val="solid" w:color="FFFFFF" w:fill="auto"/>
            <w:vAlign w:val="center"/>
          </w:tcPr>
          <w:p w14:paraId="3C2A9D78" w14:textId="77777777" w:rsidR="008B45D8" w:rsidRDefault="008B45D8" w:rsidP="0006145A">
            <w:pPr>
              <w:pStyle w:val="TAL"/>
              <w:keepNext w:val="0"/>
              <w:rPr>
                <w:noProof/>
                <w:sz w:val="16"/>
                <w:szCs w:val="16"/>
              </w:rPr>
            </w:pPr>
            <w:r>
              <w:rPr>
                <w:noProof/>
                <w:sz w:val="16"/>
                <w:szCs w:val="16"/>
              </w:rPr>
              <w:t>SP-160049</w:t>
            </w:r>
          </w:p>
        </w:tc>
        <w:tc>
          <w:tcPr>
            <w:tcW w:w="567" w:type="dxa"/>
            <w:shd w:val="solid" w:color="FFFFFF" w:fill="auto"/>
            <w:vAlign w:val="center"/>
          </w:tcPr>
          <w:p w14:paraId="49E7D0DF" w14:textId="77777777" w:rsidR="008B45D8" w:rsidRDefault="008B45D8" w:rsidP="0006145A">
            <w:pPr>
              <w:pStyle w:val="TAL"/>
              <w:keepNext w:val="0"/>
              <w:rPr>
                <w:noProof/>
                <w:sz w:val="16"/>
                <w:szCs w:val="16"/>
              </w:rPr>
            </w:pPr>
            <w:r>
              <w:rPr>
                <w:noProof/>
                <w:sz w:val="16"/>
                <w:szCs w:val="16"/>
              </w:rPr>
              <w:t>300</w:t>
            </w:r>
          </w:p>
        </w:tc>
        <w:tc>
          <w:tcPr>
            <w:tcW w:w="425" w:type="dxa"/>
            <w:shd w:val="solid" w:color="FFFFFF" w:fill="auto"/>
            <w:vAlign w:val="center"/>
          </w:tcPr>
          <w:p w14:paraId="5D44D167" w14:textId="77777777" w:rsidR="008B45D8" w:rsidRDefault="008B45D8" w:rsidP="0006145A">
            <w:pPr>
              <w:pStyle w:val="TAL"/>
              <w:keepNext w:val="0"/>
              <w:rPr>
                <w:noProof/>
                <w:sz w:val="16"/>
                <w:szCs w:val="16"/>
              </w:rPr>
            </w:pPr>
            <w:r>
              <w:rPr>
                <w:noProof/>
                <w:sz w:val="16"/>
                <w:szCs w:val="16"/>
              </w:rPr>
              <w:t>1</w:t>
            </w:r>
          </w:p>
        </w:tc>
        <w:tc>
          <w:tcPr>
            <w:tcW w:w="425" w:type="dxa"/>
            <w:shd w:val="solid" w:color="FFFFFF" w:fill="auto"/>
            <w:vAlign w:val="center"/>
          </w:tcPr>
          <w:p w14:paraId="342246D1" w14:textId="77777777" w:rsidR="008B45D8" w:rsidRDefault="008B45D8" w:rsidP="0006145A">
            <w:pPr>
              <w:pStyle w:val="TAL"/>
              <w:keepNext w:val="0"/>
              <w:rPr>
                <w:noProof/>
                <w:sz w:val="16"/>
                <w:szCs w:val="16"/>
              </w:rPr>
            </w:pPr>
            <w:r>
              <w:rPr>
                <w:noProof/>
                <w:sz w:val="16"/>
                <w:szCs w:val="16"/>
              </w:rPr>
              <w:t>A</w:t>
            </w:r>
          </w:p>
        </w:tc>
        <w:tc>
          <w:tcPr>
            <w:tcW w:w="4820" w:type="dxa"/>
            <w:shd w:val="solid" w:color="FFFFFF" w:fill="auto"/>
          </w:tcPr>
          <w:p w14:paraId="22039712" w14:textId="77777777" w:rsidR="008B45D8" w:rsidRPr="00BA4C53" w:rsidRDefault="008B45D8" w:rsidP="0006145A">
            <w:pPr>
              <w:pStyle w:val="TAL"/>
              <w:keepNext w:val="0"/>
              <w:rPr>
                <w:noProof/>
                <w:sz w:val="16"/>
                <w:szCs w:val="16"/>
              </w:rPr>
            </w:pPr>
            <w:r w:rsidRPr="00607772">
              <w:rPr>
                <w:noProof/>
                <w:sz w:val="16"/>
                <w:szCs w:val="16"/>
              </w:rPr>
              <w:t>Correction</w:t>
            </w:r>
            <w:r w:rsidR="00B3790A">
              <w:rPr>
                <w:noProof/>
                <w:sz w:val="16"/>
                <w:szCs w:val="16"/>
              </w:rPr>
              <w:t xml:space="preserve"> </w:t>
            </w:r>
            <w:r w:rsidRPr="00607772">
              <w:rPr>
                <w:noProof/>
                <w:sz w:val="16"/>
                <w:szCs w:val="16"/>
              </w:rPr>
              <w:t>of</w:t>
            </w:r>
            <w:r w:rsidR="00B3790A">
              <w:rPr>
                <w:noProof/>
                <w:sz w:val="16"/>
                <w:szCs w:val="16"/>
              </w:rPr>
              <w:t xml:space="preserve"> </w:t>
            </w:r>
            <w:r w:rsidRPr="00607772">
              <w:rPr>
                <w:noProof/>
                <w:sz w:val="16"/>
                <w:szCs w:val="16"/>
              </w:rPr>
              <w:t>GLIC</w:t>
            </w:r>
            <w:r w:rsidR="00B3790A">
              <w:rPr>
                <w:noProof/>
                <w:sz w:val="16"/>
                <w:szCs w:val="16"/>
              </w:rPr>
              <w:t xml:space="preserve"> </w:t>
            </w:r>
            <w:r w:rsidRPr="00607772">
              <w:rPr>
                <w:noProof/>
                <w:sz w:val="16"/>
                <w:szCs w:val="16"/>
              </w:rPr>
              <w:t>to</w:t>
            </w:r>
            <w:r w:rsidR="00B3790A">
              <w:rPr>
                <w:noProof/>
                <w:sz w:val="16"/>
                <w:szCs w:val="16"/>
              </w:rPr>
              <w:t xml:space="preserve"> </w:t>
            </w:r>
            <w:r w:rsidRPr="00607772">
              <w:rPr>
                <w:noProof/>
                <w:sz w:val="16"/>
                <w:szCs w:val="16"/>
              </w:rPr>
              <w:t>ULIC</w:t>
            </w:r>
          </w:p>
        </w:tc>
        <w:tc>
          <w:tcPr>
            <w:tcW w:w="708" w:type="dxa"/>
            <w:shd w:val="solid" w:color="FFFFFF" w:fill="auto"/>
            <w:vAlign w:val="center"/>
          </w:tcPr>
          <w:p w14:paraId="7EC74A87" w14:textId="77777777" w:rsidR="008B45D8" w:rsidRDefault="008B45D8" w:rsidP="0006145A">
            <w:pPr>
              <w:pStyle w:val="TAL"/>
              <w:keepNext w:val="0"/>
              <w:rPr>
                <w:noProof/>
                <w:sz w:val="16"/>
                <w:szCs w:val="16"/>
              </w:rPr>
            </w:pPr>
            <w:r>
              <w:rPr>
                <w:noProof/>
                <w:sz w:val="16"/>
                <w:szCs w:val="16"/>
              </w:rPr>
              <w:t>13.1.0</w:t>
            </w:r>
          </w:p>
        </w:tc>
      </w:tr>
      <w:tr w:rsidR="008B45D8" w:rsidRPr="007D6048" w14:paraId="0049CF36" w14:textId="77777777" w:rsidTr="00AE02C3">
        <w:trPr>
          <w:jc w:val="center"/>
        </w:trPr>
        <w:tc>
          <w:tcPr>
            <w:tcW w:w="800" w:type="dxa"/>
            <w:shd w:val="solid" w:color="FFFFFF" w:fill="auto"/>
            <w:vAlign w:val="center"/>
          </w:tcPr>
          <w:p w14:paraId="46311534" w14:textId="77777777" w:rsidR="008B45D8" w:rsidRDefault="008B45D8" w:rsidP="0006145A">
            <w:pPr>
              <w:pStyle w:val="TAL"/>
              <w:keepNext w:val="0"/>
              <w:rPr>
                <w:noProof/>
                <w:sz w:val="16"/>
                <w:szCs w:val="16"/>
              </w:rPr>
            </w:pPr>
            <w:r>
              <w:rPr>
                <w:noProof/>
                <w:sz w:val="16"/>
                <w:szCs w:val="16"/>
              </w:rPr>
              <w:t>2016-03</w:t>
            </w:r>
          </w:p>
        </w:tc>
        <w:tc>
          <w:tcPr>
            <w:tcW w:w="800" w:type="dxa"/>
            <w:shd w:val="solid" w:color="FFFFFF" w:fill="auto"/>
            <w:vAlign w:val="center"/>
          </w:tcPr>
          <w:p w14:paraId="64074A4C" w14:textId="77777777" w:rsidR="008B45D8" w:rsidRDefault="008B45D8" w:rsidP="0006145A">
            <w:pPr>
              <w:pStyle w:val="TAL"/>
              <w:keepNext w:val="0"/>
              <w:rPr>
                <w:noProof/>
                <w:sz w:val="16"/>
                <w:szCs w:val="16"/>
              </w:rPr>
            </w:pPr>
            <w:r>
              <w:rPr>
                <w:noProof/>
                <w:sz w:val="16"/>
                <w:szCs w:val="16"/>
              </w:rPr>
              <w:t>SP-71</w:t>
            </w:r>
          </w:p>
        </w:tc>
        <w:tc>
          <w:tcPr>
            <w:tcW w:w="1094" w:type="dxa"/>
            <w:shd w:val="solid" w:color="FFFFFF" w:fill="auto"/>
            <w:vAlign w:val="center"/>
          </w:tcPr>
          <w:p w14:paraId="06BA40B8" w14:textId="77777777" w:rsidR="008B45D8" w:rsidRDefault="008B45D8" w:rsidP="0006145A">
            <w:pPr>
              <w:pStyle w:val="TAL"/>
              <w:keepNext w:val="0"/>
              <w:rPr>
                <w:noProof/>
                <w:sz w:val="16"/>
                <w:szCs w:val="16"/>
              </w:rPr>
            </w:pPr>
            <w:r>
              <w:rPr>
                <w:noProof/>
                <w:sz w:val="16"/>
                <w:szCs w:val="16"/>
              </w:rPr>
              <w:t>SP-160050</w:t>
            </w:r>
          </w:p>
        </w:tc>
        <w:tc>
          <w:tcPr>
            <w:tcW w:w="567" w:type="dxa"/>
            <w:shd w:val="solid" w:color="FFFFFF" w:fill="auto"/>
            <w:vAlign w:val="center"/>
          </w:tcPr>
          <w:p w14:paraId="32519708" w14:textId="77777777" w:rsidR="008B45D8" w:rsidRDefault="008B45D8" w:rsidP="0006145A">
            <w:pPr>
              <w:pStyle w:val="TAL"/>
              <w:keepNext w:val="0"/>
              <w:rPr>
                <w:noProof/>
                <w:sz w:val="16"/>
                <w:szCs w:val="16"/>
              </w:rPr>
            </w:pPr>
            <w:r>
              <w:rPr>
                <w:noProof/>
                <w:sz w:val="16"/>
                <w:szCs w:val="16"/>
              </w:rPr>
              <w:t>301</w:t>
            </w:r>
          </w:p>
        </w:tc>
        <w:tc>
          <w:tcPr>
            <w:tcW w:w="425" w:type="dxa"/>
            <w:shd w:val="solid" w:color="FFFFFF" w:fill="auto"/>
            <w:vAlign w:val="center"/>
          </w:tcPr>
          <w:p w14:paraId="7F1BCC9E" w14:textId="77777777" w:rsidR="008B45D8" w:rsidRDefault="008B45D8" w:rsidP="0006145A">
            <w:pPr>
              <w:pStyle w:val="TAL"/>
              <w:keepNext w:val="0"/>
              <w:rPr>
                <w:noProof/>
                <w:sz w:val="16"/>
                <w:szCs w:val="16"/>
              </w:rPr>
            </w:pPr>
            <w:r>
              <w:rPr>
                <w:noProof/>
                <w:sz w:val="16"/>
                <w:szCs w:val="16"/>
              </w:rPr>
              <w:t>1</w:t>
            </w:r>
          </w:p>
        </w:tc>
        <w:tc>
          <w:tcPr>
            <w:tcW w:w="425" w:type="dxa"/>
            <w:shd w:val="solid" w:color="FFFFFF" w:fill="auto"/>
            <w:vAlign w:val="center"/>
          </w:tcPr>
          <w:p w14:paraId="6885CADF"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6FC4C86B" w14:textId="77777777" w:rsidR="008B45D8" w:rsidRPr="00BA4C53" w:rsidRDefault="008B45D8" w:rsidP="0006145A">
            <w:pPr>
              <w:pStyle w:val="TAL"/>
              <w:keepNext w:val="0"/>
              <w:rPr>
                <w:noProof/>
                <w:sz w:val="16"/>
                <w:szCs w:val="16"/>
              </w:rPr>
            </w:pPr>
            <w:r w:rsidRPr="00665464">
              <w:rPr>
                <w:noProof/>
                <w:sz w:val="16"/>
                <w:szCs w:val="16"/>
              </w:rPr>
              <w:t>Inclusion</w:t>
            </w:r>
            <w:r w:rsidR="00B3790A">
              <w:rPr>
                <w:noProof/>
                <w:sz w:val="16"/>
                <w:szCs w:val="16"/>
              </w:rPr>
              <w:t xml:space="preserve"> </w:t>
            </w:r>
            <w:r w:rsidRPr="00665464">
              <w:rPr>
                <w:noProof/>
                <w:sz w:val="16"/>
                <w:szCs w:val="16"/>
              </w:rPr>
              <w:t>Conditions</w:t>
            </w:r>
            <w:r w:rsidR="00B3790A">
              <w:rPr>
                <w:noProof/>
                <w:sz w:val="16"/>
                <w:szCs w:val="16"/>
              </w:rPr>
              <w:t xml:space="preserve"> </w:t>
            </w:r>
            <w:r w:rsidRPr="00665464">
              <w:rPr>
                <w:noProof/>
                <w:sz w:val="16"/>
                <w:szCs w:val="16"/>
              </w:rPr>
              <w:t>for</w:t>
            </w:r>
            <w:r w:rsidR="00B3790A">
              <w:rPr>
                <w:noProof/>
                <w:sz w:val="16"/>
                <w:szCs w:val="16"/>
              </w:rPr>
              <w:t xml:space="preserve"> </w:t>
            </w:r>
            <w:r w:rsidRPr="00665464">
              <w:rPr>
                <w:noProof/>
                <w:sz w:val="16"/>
                <w:szCs w:val="16"/>
              </w:rPr>
              <w:t>the</w:t>
            </w:r>
            <w:r w:rsidR="00B3790A">
              <w:rPr>
                <w:noProof/>
                <w:sz w:val="16"/>
                <w:szCs w:val="16"/>
              </w:rPr>
              <w:t xml:space="preserve"> </w:t>
            </w:r>
            <w:r w:rsidRPr="00665464">
              <w:rPr>
                <w:noProof/>
                <w:sz w:val="16"/>
                <w:szCs w:val="16"/>
              </w:rPr>
              <w:t>Stage</w:t>
            </w:r>
            <w:r w:rsidR="00B3790A">
              <w:rPr>
                <w:noProof/>
                <w:sz w:val="16"/>
                <w:szCs w:val="16"/>
              </w:rPr>
              <w:t xml:space="preserve"> </w:t>
            </w:r>
            <w:r w:rsidRPr="00665464">
              <w:rPr>
                <w:noProof/>
                <w:sz w:val="16"/>
                <w:szCs w:val="16"/>
              </w:rPr>
              <w:t>2</w:t>
            </w:r>
            <w:r w:rsidR="00B3790A">
              <w:rPr>
                <w:noProof/>
                <w:sz w:val="16"/>
                <w:szCs w:val="16"/>
              </w:rPr>
              <w:t xml:space="preserve"> </w:t>
            </w:r>
            <w:r w:rsidRPr="00665464">
              <w:rPr>
                <w:noProof/>
                <w:sz w:val="16"/>
                <w:szCs w:val="16"/>
              </w:rPr>
              <w:t>in</w:t>
            </w:r>
            <w:r w:rsidR="00B3790A">
              <w:rPr>
                <w:noProof/>
                <w:sz w:val="16"/>
                <w:szCs w:val="16"/>
              </w:rPr>
              <w:t xml:space="preserve"> </w:t>
            </w:r>
            <w:r w:rsidRPr="00665464">
              <w:rPr>
                <w:noProof/>
                <w:sz w:val="16"/>
                <w:szCs w:val="16"/>
              </w:rPr>
              <w:t>Clause</w:t>
            </w:r>
            <w:r w:rsidR="00B3790A">
              <w:rPr>
                <w:noProof/>
                <w:sz w:val="16"/>
                <w:szCs w:val="16"/>
              </w:rPr>
              <w:t xml:space="preserve"> </w:t>
            </w:r>
            <w:r w:rsidRPr="00665464">
              <w:rPr>
                <w:noProof/>
                <w:sz w:val="16"/>
                <w:szCs w:val="16"/>
              </w:rPr>
              <w:t>6</w:t>
            </w:r>
          </w:p>
        </w:tc>
        <w:tc>
          <w:tcPr>
            <w:tcW w:w="708" w:type="dxa"/>
            <w:shd w:val="solid" w:color="FFFFFF" w:fill="auto"/>
            <w:vAlign w:val="center"/>
          </w:tcPr>
          <w:p w14:paraId="6B4990ED" w14:textId="77777777" w:rsidR="008B45D8" w:rsidRDefault="008B45D8" w:rsidP="0006145A">
            <w:pPr>
              <w:pStyle w:val="TAL"/>
              <w:keepNext w:val="0"/>
              <w:rPr>
                <w:noProof/>
                <w:sz w:val="16"/>
                <w:szCs w:val="16"/>
              </w:rPr>
            </w:pPr>
            <w:r>
              <w:rPr>
                <w:noProof/>
                <w:sz w:val="16"/>
                <w:szCs w:val="16"/>
              </w:rPr>
              <w:t>13.1.0</w:t>
            </w:r>
          </w:p>
        </w:tc>
      </w:tr>
      <w:tr w:rsidR="008B45D8" w:rsidRPr="007D6048" w14:paraId="07D26967" w14:textId="77777777" w:rsidTr="00AE02C3">
        <w:trPr>
          <w:jc w:val="center"/>
        </w:trPr>
        <w:tc>
          <w:tcPr>
            <w:tcW w:w="800" w:type="dxa"/>
            <w:shd w:val="solid" w:color="FFFFFF" w:fill="auto"/>
            <w:vAlign w:val="center"/>
          </w:tcPr>
          <w:p w14:paraId="2A9EE884" w14:textId="77777777" w:rsidR="008B45D8" w:rsidRDefault="008B45D8" w:rsidP="0006145A">
            <w:pPr>
              <w:pStyle w:val="TAL"/>
              <w:keepNext w:val="0"/>
              <w:rPr>
                <w:noProof/>
                <w:sz w:val="16"/>
                <w:szCs w:val="16"/>
              </w:rPr>
            </w:pPr>
            <w:r>
              <w:rPr>
                <w:noProof/>
                <w:sz w:val="16"/>
                <w:szCs w:val="16"/>
              </w:rPr>
              <w:t>2016-03</w:t>
            </w:r>
          </w:p>
        </w:tc>
        <w:tc>
          <w:tcPr>
            <w:tcW w:w="800" w:type="dxa"/>
            <w:shd w:val="solid" w:color="FFFFFF" w:fill="auto"/>
            <w:vAlign w:val="center"/>
          </w:tcPr>
          <w:p w14:paraId="2D4AD5A4" w14:textId="77777777" w:rsidR="008B45D8" w:rsidRDefault="008B45D8" w:rsidP="0006145A">
            <w:pPr>
              <w:pStyle w:val="TAL"/>
              <w:keepNext w:val="0"/>
              <w:rPr>
                <w:noProof/>
                <w:sz w:val="16"/>
                <w:szCs w:val="16"/>
              </w:rPr>
            </w:pPr>
            <w:r>
              <w:rPr>
                <w:noProof/>
                <w:sz w:val="16"/>
                <w:szCs w:val="16"/>
              </w:rPr>
              <w:t>SP-71</w:t>
            </w:r>
          </w:p>
        </w:tc>
        <w:tc>
          <w:tcPr>
            <w:tcW w:w="1094" w:type="dxa"/>
            <w:shd w:val="solid" w:color="FFFFFF" w:fill="auto"/>
          </w:tcPr>
          <w:p w14:paraId="2AF2B398" w14:textId="77777777" w:rsidR="008B45D8" w:rsidRDefault="008B45D8" w:rsidP="0006145A">
            <w:pPr>
              <w:pStyle w:val="TAL"/>
              <w:keepNext w:val="0"/>
              <w:rPr>
                <w:noProof/>
                <w:sz w:val="16"/>
                <w:szCs w:val="16"/>
              </w:rPr>
            </w:pPr>
            <w:r w:rsidRPr="00CF4A90">
              <w:rPr>
                <w:noProof/>
                <w:sz w:val="16"/>
                <w:szCs w:val="16"/>
              </w:rPr>
              <w:t>SP</w:t>
            </w:r>
            <w:r>
              <w:rPr>
                <w:noProof/>
                <w:sz w:val="16"/>
                <w:szCs w:val="16"/>
              </w:rPr>
              <w:t>-160050</w:t>
            </w:r>
          </w:p>
        </w:tc>
        <w:tc>
          <w:tcPr>
            <w:tcW w:w="567" w:type="dxa"/>
            <w:shd w:val="solid" w:color="FFFFFF" w:fill="auto"/>
            <w:vAlign w:val="center"/>
          </w:tcPr>
          <w:p w14:paraId="3BE09ED8" w14:textId="77777777" w:rsidR="008B45D8" w:rsidRDefault="008B45D8" w:rsidP="0006145A">
            <w:pPr>
              <w:pStyle w:val="TAL"/>
              <w:keepNext w:val="0"/>
              <w:rPr>
                <w:noProof/>
                <w:sz w:val="16"/>
                <w:szCs w:val="16"/>
              </w:rPr>
            </w:pPr>
            <w:r>
              <w:rPr>
                <w:noProof/>
                <w:sz w:val="16"/>
                <w:szCs w:val="16"/>
              </w:rPr>
              <w:t>302</w:t>
            </w:r>
          </w:p>
        </w:tc>
        <w:tc>
          <w:tcPr>
            <w:tcW w:w="425" w:type="dxa"/>
            <w:shd w:val="solid" w:color="FFFFFF" w:fill="auto"/>
            <w:vAlign w:val="center"/>
          </w:tcPr>
          <w:p w14:paraId="333A8907" w14:textId="77777777" w:rsidR="008B45D8" w:rsidRDefault="008B45D8" w:rsidP="0006145A">
            <w:pPr>
              <w:pStyle w:val="TAL"/>
              <w:keepNext w:val="0"/>
              <w:rPr>
                <w:noProof/>
                <w:sz w:val="16"/>
                <w:szCs w:val="16"/>
              </w:rPr>
            </w:pPr>
            <w:r>
              <w:rPr>
                <w:noProof/>
                <w:sz w:val="16"/>
                <w:szCs w:val="16"/>
              </w:rPr>
              <w:t>2</w:t>
            </w:r>
          </w:p>
        </w:tc>
        <w:tc>
          <w:tcPr>
            <w:tcW w:w="425" w:type="dxa"/>
            <w:shd w:val="solid" w:color="FFFFFF" w:fill="auto"/>
            <w:vAlign w:val="center"/>
          </w:tcPr>
          <w:p w14:paraId="67A7B319"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278EB2F4" w14:textId="77777777" w:rsidR="008B45D8" w:rsidRPr="00BA4C53" w:rsidRDefault="008B45D8" w:rsidP="0006145A">
            <w:pPr>
              <w:pStyle w:val="TAL"/>
              <w:keepNext w:val="0"/>
              <w:rPr>
                <w:noProof/>
                <w:sz w:val="16"/>
                <w:szCs w:val="16"/>
              </w:rPr>
            </w:pPr>
            <w:r w:rsidRPr="00A34D2F">
              <w:rPr>
                <w:noProof/>
                <w:sz w:val="16"/>
                <w:szCs w:val="16"/>
              </w:rPr>
              <w:t>Alignment</w:t>
            </w:r>
            <w:r w:rsidR="00B3790A">
              <w:rPr>
                <w:noProof/>
                <w:sz w:val="16"/>
                <w:szCs w:val="16"/>
              </w:rPr>
              <w:t xml:space="preserve"> </w:t>
            </w:r>
            <w:r w:rsidRPr="00A34D2F">
              <w:rPr>
                <w:noProof/>
                <w:sz w:val="16"/>
                <w:szCs w:val="16"/>
              </w:rPr>
              <w:t>of</w:t>
            </w:r>
            <w:r w:rsidR="00B3790A">
              <w:rPr>
                <w:noProof/>
                <w:sz w:val="16"/>
                <w:szCs w:val="16"/>
              </w:rPr>
              <w:t xml:space="preserve"> </w:t>
            </w:r>
            <w:r w:rsidRPr="00A34D2F">
              <w:rPr>
                <w:noProof/>
                <w:sz w:val="16"/>
                <w:szCs w:val="16"/>
              </w:rPr>
              <w:t>HI2</w:t>
            </w:r>
            <w:r w:rsidR="00B3790A">
              <w:rPr>
                <w:noProof/>
                <w:sz w:val="16"/>
                <w:szCs w:val="16"/>
              </w:rPr>
              <w:t xml:space="preserve"> </w:t>
            </w:r>
            <w:r w:rsidRPr="00A34D2F">
              <w:rPr>
                <w:noProof/>
                <w:sz w:val="16"/>
                <w:szCs w:val="16"/>
              </w:rPr>
              <w:t>and</w:t>
            </w:r>
            <w:r w:rsidR="00B3790A">
              <w:rPr>
                <w:noProof/>
                <w:sz w:val="16"/>
                <w:szCs w:val="16"/>
              </w:rPr>
              <w:t xml:space="preserve"> </w:t>
            </w:r>
            <w:r w:rsidRPr="00A34D2F">
              <w:rPr>
                <w:noProof/>
                <w:sz w:val="16"/>
                <w:szCs w:val="16"/>
              </w:rPr>
              <w:t>HI3</w:t>
            </w:r>
            <w:r w:rsidR="00B3790A">
              <w:rPr>
                <w:noProof/>
                <w:sz w:val="16"/>
                <w:szCs w:val="16"/>
              </w:rPr>
              <w:t xml:space="preserve"> </w:t>
            </w:r>
            <w:r w:rsidRPr="00A34D2F">
              <w:rPr>
                <w:noProof/>
                <w:sz w:val="16"/>
                <w:szCs w:val="16"/>
              </w:rPr>
              <w:t>ASN.1</w:t>
            </w:r>
            <w:r w:rsidR="00B3790A">
              <w:rPr>
                <w:noProof/>
                <w:sz w:val="16"/>
                <w:szCs w:val="16"/>
              </w:rPr>
              <w:t xml:space="preserve"> </w:t>
            </w:r>
            <w:r w:rsidRPr="00A34D2F">
              <w:rPr>
                <w:noProof/>
                <w:sz w:val="16"/>
                <w:szCs w:val="16"/>
              </w:rPr>
              <w:t>Correlation</w:t>
            </w:r>
            <w:r w:rsidR="00B3790A">
              <w:rPr>
                <w:noProof/>
                <w:sz w:val="16"/>
                <w:szCs w:val="16"/>
              </w:rPr>
              <w:t xml:space="preserve"> </w:t>
            </w:r>
            <w:r w:rsidRPr="00A34D2F">
              <w:rPr>
                <w:noProof/>
                <w:sz w:val="16"/>
                <w:szCs w:val="16"/>
              </w:rPr>
              <w:t>parameters</w:t>
            </w:r>
            <w:r w:rsidR="00B3790A">
              <w:rPr>
                <w:noProof/>
                <w:sz w:val="16"/>
                <w:szCs w:val="16"/>
              </w:rPr>
              <w:t xml:space="preserve"> </w:t>
            </w:r>
            <w:r w:rsidRPr="00A34D2F">
              <w:rPr>
                <w:noProof/>
                <w:sz w:val="16"/>
                <w:szCs w:val="16"/>
              </w:rPr>
              <w:t>for</w:t>
            </w:r>
            <w:r w:rsidR="00B3790A">
              <w:rPr>
                <w:noProof/>
                <w:sz w:val="16"/>
                <w:szCs w:val="16"/>
              </w:rPr>
              <w:t xml:space="preserve"> </w:t>
            </w:r>
            <w:r w:rsidRPr="00A34D2F">
              <w:rPr>
                <w:noProof/>
                <w:sz w:val="16"/>
                <w:szCs w:val="16"/>
              </w:rPr>
              <w:t>VoIP</w:t>
            </w:r>
          </w:p>
        </w:tc>
        <w:tc>
          <w:tcPr>
            <w:tcW w:w="708" w:type="dxa"/>
            <w:shd w:val="solid" w:color="FFFFFF" w:fill="auto"/>
            <w:vAlign w:val="center"/>
          </w:tcPr>
          <w:p w14:paraId="2874118F" w14:textId="77777777" w:rsidR="008B45D8" w:rsidRDefault="008B45D8" w:rsidP="0006145A">
            <w:pPr>
              <w:pStyle w:val="TAL"/>
              <w:keepNext w:val="0"/>
              <w:rPr>
                <w:noProof/>
                <w:sz w:val="16"/>
                <w:szCs w:val="16"/>
              </w:rPr>
            </w:pPr>
            <w:r>
              <w:rPr>
                <w:noProof/>
                <w:sz w:val="16"/>
                <w:szCs w:val="16"/>
              </w:rPr>
              <w:t>13.1.0</w:t>
            </w:r>
          </w:p>
        </w:tc>
      </w:tr>
      <w:tr w:rsidR="008B45D8" w:rsidRPr="007D6048" w14:paraId="40E5E30C" w14:textId="77777777" w:rsidTr="00AE02C3">
        <w:trPr>
          <w:jc w:val="center"/>
        </w:trPr>
        <w:tc>
          <w:tcPr>
            <w:tcW w:w="800" w:type="dxa"/>
            <w:shd w:val="solid" w:color="FFFFFF" w:fill="auto"/>
            <w:vAlign w:val="center"/>
          </w:tcPr>
          <w:p w14:paraId="2E224EB7" w14:textId="77777777" w:rsidR="008B45D8" w:rsidRDefault="008B45D8" w:rsidP="0006145A">
            <w:pPr>
              <w:pStyle w:val="TAL"/>
              <w:keepNext w:val="0"/>
              <w:rPr>
                <w:noProof/>
                <w:sz w:val="16"/>
                <w:szCs w:val="16"/>
              </w:rPr>
            </w:pPr>
            <w:r>
              <w:rPr>
                <w:noProof/>
                <w:sz w:val="16"/>
                <w:szCs w:val="16"/>
              </w:rPr>
              <w:t>2016-03</w:t>
            </w:r>
          </w:p>
        </w:tc>
        <w:tc>
          <w:tcPr>
            <w:tcW w:w="800" w:type="dxa"/>
            <w:shd w:val="solid" w:color="FFFFFF" w:fill="auto"/>
            <w:vAlign w:val="center"/>
          </w:tcPr>
          <w:p w14:paraId="75328217" w14:textId="77777777" w:rsidR="008B45D8" w:rsidRDefault="008B45D8" w:rsidP="0006145A">
            <w:pPr>
              <w:pStyle w:val="TAL"/>
              <w:keepNext w:val="0"/>
              <w:rPr>
                <w:noProof/>
                <w:sz w:val="16"/>
                <w:szCs w:val="16"/>
              </w:rPr>
            </w:pPr>
            <w:r>
              <w:rPr>
                <w:noProof/>
                <w:sz w:val="16"/>
                <w:szCs w:val="16"/>
              </w:rPr>
              <w:t>SP-71</w:t>
            </w:r>
          </w:p>
        </w:tc>
        <w:tc>
          <w:tcPr>
            <w:tcW w:w="1094" w:type="dxa"/>
            <w:shd w:val="solid" w:color="FFFFFF" w:fill="auto"/>
          </w:tcPr>
          <w:p w14:paraId="2DB5B4BA" w14:textId="77777777" w:rsidR="008B45D8" w:rsidRDefault="008B45D8" w:rsidP="0006145A">
            <w:pPr>
              <w:pStyle w:val="TAL"/>
              <w:keepNext w:val="0"/>
              <w:rPr>
                <w:noProof/>
                <w:sz w:val="16"/>
                <w:szCs w:val="16"/>
              </w:rPr>
            </w:pPr>
            <w:r w:rsidRPr="00CF4A90">
              <w:rPr>
                <w:noProof/>
                <w:sz w:val="16"/>
                <w:szCs w:val="16"/>
              </w:rPr>
              <w:t>SP</w:t>
            </w:r>
            <w:r>
              <w:rPr>
                <w:noProof/>
                <w:sz w:val="16"/>
                <w:szCs w:val="16"/>
              </w:rPr>
              <w:t>-160050</w:t>
            </w:r>
          </w:p>
        </w:tc>
        <w:tc>
          <w:tcPr>
            <w:tcW w:w="567" w:type="dxa"/>
            <w:shd w:val="solid" w:color="FFFFFF" w:fill="auto"/>
            <w:vAlign w:val="center"/>
          </w:tcPr>
          <w:p w14:paraId="2EE30D87" w14:textId="77777777" w:rsidR="008B45D8" w:rsidRDefault="008B45D8" w:rsidP="0006145A">
            <w:pPr>
              <w:pStyle w:val="TAL"/>
              <w:keepNext w:val="0"/>
              <w:rPr>
                <w:noProof/>
                <w:sz w:val="16"/>
                <w:szCs w:val="16"/>
              </w:rPr>
            </w:pPr>
            <w:r>
              <w:rPr>
                <w:noProof/>
                <w:sz w:val="16"/>
                <w:szCs w:val="16"/>
              </w:rPr>
              <w:t>303</w:t>
            </w:r>
          </w:p>
        </w:tc>
        <w:tc>
          <w:tcPr>
            <w:tcW w:w="425" w:type="dxa"/>
            <w:shd w:val="solid" w:color="FFFFFF" w:fill="auto"/>
            <w:vAlign w:val="center"/>
          </w:tcPr>
          <w:p w14:paraId="578AB23B"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7EE4787E"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1DEF6BAB" w14:textId="77777777" w:rsidR="008B45D8" w:rsidRPr="00BA4C53" w:rsidRDefault="008B45D8" w:rsidP="0006145A">
            <w:pPr>
              <w:pStyle w:val="TAL"/>
              <w:keepNext w:val="0"/>
              <w:rPr>
                <w:noProof/>
                <w:sz w:val="16"/>
                <w:szCs w:val="16"/>
              </w:rPr>
            </w:pPr>
            <w:r w:rsidRPr="00A251C3">
              <w:rPr>
                <w:noProof/>
                <w:sz w:val="16"/>
                <w:szCs w:val="16"/>
              </w:rPr>
              <w:t>Location</w:t>
            </w:r>
            <w:r w:rsidR="00B3790A">
              <w:rPr>
                <w:noProof/>
                <w:sz w:val="16"/>
                <w:szCs w:val="16"/>
              </w:rPr>
              <w:t xml:space="preserve"> </w:t>
            </w:r>
            <w:r w:rsidRPr="00A251C3">
              <w:rPr>
                <w:noProof/>
                <w:sz w:val="16"/>
                <w:szCs w:val="16"/>
              </w:rPr>
              <w:t>of</w:t>
            </w:r>
            <w:r w:rsidR="00B3790A">
              <w:rPr>
                <w:noProof/>
                <w:sz w:val="16"/>
                <w:szCs w:val="16"/>
              </w:rPr>
              <w:t xml:space="preserve"> </w:t>
            </w:r>
            <w:r w:rsidRPr="00A251C3">
              <w:rPr>
                <w:noProof/>
                <w:sz w:val="16"/>
                <w:szCs w:val="16"/>
              </w:rPr>
              <w:t>the</w:t>
            </w:r>
            <w:r w:rsidR="00B3790A">
              <w:rPr>
                <w:noProof/>
                <w:sz w:val="16"/>
                <w:szCs w:val="16"/>
              </w:rPr>
              <w:t xml:space="preserve"> </w:t>
            </w:r>
            <w:r w:rsidRPr="00A251C3">
              <w:rPr>
                <w:noProof/>
                <w:sz w:val="16"/>
                <w:szCs w:val="16"/>
              </w:rPr>
              <w:t>target</w:t>
            </w:r>
            <w:r w:rsidR="00B3790A">
              <w:rPr>
                <w:noProof/>
                <w:sz w:val="16"/>
                <w:szCs w:val="16"/>
              </w:rPr>
              <w:t xml:space="preserve"> </w:t>
            </w:r>
            <w:r w:rsidRPr="00A251C3">
              <w:rPr>
                <w:noProof/>
                <w:sz w:val="16"/>
                <w:szCs w:val="16"/>
              </w:rPr>
              <w:t>2G/3G</w:t>
            </w:r>
            <w:r w:rsidR="00B3790A">
              <w:rPr>
                <w:noProof/>
                <w:sz w:val="16"/>
                <w:szCs w:val="16"/>
              </w:rPr>
              <w:t xml:space="preserve"> </w:t>
            </w:r>
            <w:r w:rsidRPr="00A251C3">
              <w:rPr>
                <w:noProof/>
                <w:sz w:val="16"/>
                <w:szCs w:val="16"/>
              </w:rPr>
              <w:t>CS</w:t>
            </w:r>
            <w:r w:rsidR="00B3790A">
              <w:rPr>
                <w:noProof/>
                <w:sz w:val="16"/>
                <w:szCs w:val="16"/>
              </w:rPr>
              <w:t xml:space="preserve"> </w:t>
            </w:r>
            <w:r w:rsidRPr="00A251C3">
              <w:rPr>
                <w:noProof/>
                <w:sz w:val="16"/>
                <w:szCs w:val="16"/>
              </w:rPr>
              <w:t>clarifications</w:t>
            </w:r>
          </w:p>
        </w:tc>
        <w:tc>
          <w:tcPr>
            <w:tcW w:w="708" w:type="dxa"/>
            <w:shd w:val="solid" w:color="FFFFFF" w:fill="auto"/>
            <w:vAlign w:val="center"/>
          </w:tcPr>
          <w:p w14:paraId="05023633" w14:textId="77777777" w:rsidR="008B45D8" w:rsidRDefault="008B45D8" w:rsidP="0006145A">
            <w:pPr>
              <w:pStyle w:val="TAL"/>
              <w:keepNext w:val="0"/>
              <w:rPr>
                <w:noProof/>
                <w:sz w:val="16"/>
                <w:szCs w:val="16"/>
              </w:rPr>
            </w:pPr>
            <w:r>
              <w:rPr>
                <w:noProof/>
                <w:sz w:val="16"/>
                <w:szCs w:val="16"/>
              </w:rPr>
              <w:t>13.1.0</w:t>
            </w:r>
          </w:p>
        </w:tc>
      </w:tr>
      <w:tr w:rsidR="008B45D8" w:rsidRPr="007D6048" w14:paraId="47564716" w14:textId="77777777" w:rsidTr="00AE02C3">
        <w:trPr>
          <w:jc w:val="center"/>
        </w:trPr>
        <w:tc>
          <w:tcPr>
            <w:tcW w:w="800" w:type="dxa"/>
            <w:shd w:val="solid" w:color="FFFFFF" w:fill="auto"/>
            <w:vAlign w:val="center"/>
          </w:tcPr>
          <w:p w14:paraId="4E4416C1" w14:textId="77777777" w:rsidR="008B45D8" w:rsidRDefault="008B45D8" w:rsidP="0006145A">
            <w:pPr>
              <w:pStyle w:val="TAL"/>
              <w:keepNext w:val="0"/>
              <w:rPr>
                <w:noProof/>
                <w:sz w:val="16"/>
                <w:szCs w:val="16"/>
              </w:rPr>
            </w:pPr>
            <w:r>
              <w:rPr>
                <w:noProof/>
                <w:sz w:val="16"/>
                <w:szCs w:val="16"/>
              </w:rPr>
              <w:t>2016-03</w:t>
            </w:r>
          </w:p>
        </w:tc>
        <w:tc>
          <w:tcPr>
            <w:tcW w:w="800" w:type="dxa"/>
            <w:shd w:val="solid" w:color="FFFFFF" w:fill="auto"/>
            <w:vAlign w:val="center"/>
          </w:tcPr>
          <w:p w14:paraId="2529CA53" w14:textId="77777777" w:rsidR="008B45D8" w:rsidRDefault="008B45D8" w:rsidP="0006145A">
            <w:pPr>
              <w:pStyle w:val="TAL"/>
              <w:keepNext w:val="0"/>
              <w:rPr>
                <w:noProof/>
                <w:sz w:val="16"/>
                <w:szCs w:val="16"/>
              </w:rPr>
            </w:pPr>
            <w:r>
              <w:rPr>
                <w:noProof/>
                <w:sz w:val="16"/>
                <w:szCs w:val="16"/>
              </w:rPr>
              <w:t>SP-71</w:t>
            </w:r>
          </w:p>
        </w:tc>
        <w:tc>
          <w:tcPr>
            <w:tcW w:w="1094" w:type="dxa"/>
            <w:shd w:val="solid" w:color="FFFFFF" w:fill="auto"/>
          </w:tcPr>
          <w:p w14:paraId="4F438E52" w14:textId="77777777" w:rsidR="008B45D8" w:rsidRDefault="008B45D8" w:rsidP="0006145A">
            <w:pPr>
              <w:pStyle w:val="TAL"/>
              <w:keepNext w:val="0"/>
              <w:rPr>
                <w:noProof/>
                <w:sz w:val="16"/>
                <w:szCs w:val="16"/>
              </w:rPr>
            </w:pPr>
            <w:r w:rsidRPr="00CF4A90">
              <w:rPr>
                <w:noProof/>
                <w:sz w:val="16"/>
                <w:szCs w:val="16"/>
              </w:rPr>
              <w:t>SP</w:t>
            </w:r>
            <w:r>
              <w:rPr>
                <w:noProof/>
                <w:sz w:val="16"/>
                <w:szCs w:val="16"/>
              </w:rPr>
              <w:t>-160050</w:t>
            </w:r>
          </w:p>
        </w:tc>
        <w:tc>
          <w:tcPr>
            <w:tcW w:w="567" w:type="dxa"/>
            <w:shd w:val="solid" w:color="FFFFFF" w:fill="auto"/>
            <w:vAlign w:val="center"/>
          </w:tcPr>
          <w:p w14:paraId="6DB7B428" w14:textId="77777777" w:rsidR="008B45D8" w:rsidRDefault="008B45D8" w:rsidP="0006145A">
            <w:pPr>
              <w:pStyle w:val="TAL"/>
              <w:keepNext w:val="0"/>
              <w:rPr>
                <w:noProof/>
                <w:sz w:val="16"/>
                <w:szCs w:val="16"/>
              </w:rPr>
            </w:pPr>
            <w:r>
              <w:rPr>
                <w:noProof/>
                <w:sz w:val="16"/>
                <w:szCs w:val="16"/>
              </w:rPr>
              <w:t>304</w:t>
            </w:r>
          </w:p>
        </w:tc>
        <w:tc>
          <w:tcPr>
            <w:tcW w:w="425" w:type="dxa"/>
            <w:shd w:val="solid" w:color="FFFFFF" w:fill="auto"/>
            <w:vAlign w:val="center"/>
          </w:tcPr>
          <w:p w14:paraId="3B87509A" w14:textId="77777777" w:rsidR="008B45D8" w:rsidRDefault="008B45D8" w:rsidP="0006145A">
            <w:pPr>
              <w:pStyle w:val="TAL"/>
              <w:keepNext w:val="0"/>
              <w:rPr>
                <w:noProof/>
                <w:sz w:val="16"/>
                <w:szCs w:val="16"/>
              </w:rPr>
            </w:pPr>
            <w:r>
              <w:rPr>
                <w:noProof/>
                <w:sz w:val="16"/>
                <w:szCs w:val="16"/>
              </w:rPr>
              <w:t>1</w:t>
            </w:r>
          </w:p>
        </w:tc>
        <w:tc>
          <w:tcPr>
            <w:tcW w:w="425" w:type="dxa"/>
            <w:shd w:val="solid" w:color="FFFFFF" w:fill="auto"/>
            <w:vAlign w:val="center"/>
          </w:tcPr>
          <w:p w14:paraId="512BF757"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1EBCA4D1" w14:textId="77777777" w:rsidR="008B45D8" w:rsidRPr="00BA4C53" w:rsidRDefault="008B45D8" w:rsidP="0006145A">
            <w:pPr>
              <w:pStyle w:val="TAL"/>
              <w:keepNext w:val="0"/>
              <w:rPr>
                <w:noProof/>
                <w:sz w:val="16"/>
                <w:szCs w:val="16"/>
              </w:rPr>
            </w:pPr>
            <w:r w:rsidRPr="00702E65">
              <w:rPr>
                <w:noProof/>
                <w:sz w:val="16"/>
                <w:szCs w:val="16"/>
              </w:rPr>
              <w:t>User</w:t>
            </w:r>
            <w:r w:rsidR="00B3790A">
              <w:rPr>
                <w:noProof/>
                <w:sz w:val="16"/>
                <w:szCs w:val="16"/>
              </w:rPr>
              <w:t xml:space="preserve"> </w:t>
            </w:r>
            <w:r w:rsidRPr="00702E65">
              <w:rPr>
                <w:noProof/>
                <w:sz w:val="16"/>
                <w:szCs w:val="16"/>
              </w:rPr>
              <w:t>Location</w:t>
            </w:r>
            <w:r w:rsidR="00B3790A">
              <w:rPr>
                <w:noProof/>
                <w:sz w:val="16"/>
                <w:szCs w:val="16"/>
              </w:rPr>
              <w:t xml:space="preserve"> </w:t>
            </w:r>
            <w:r w:rsidRPr="00702E65">
              <w:rPr>
                <w:noProof/>
                <w:sz w:val="16"/>
                <w:szCs w:val="16"/>
              </w:rPr>
              <w:t>Information</w:t>
            </w:r>
            <w:r w:rsidR="00B3790A">
              <w:rPr>
                <w:noProof/>
                <w:sz w:val="16"/>
                <w:szCs w:val="16"/>
              </w:rPr>
              <w:t xml:space="preserve"> </w:t>
            </w:r>
            <w:r w:rsidRPr="00702E65">
              <w:rPr>
                <w:noProof/>
                <w:sz w:val="16"/>
                <w:szCs w:val="16"/>
              </w:rPr>
              <w:t>clarification</w:t>
            </w:r>
          </w:p>
        </w:tc>
        <w:tc>
          <w:tcPr>
            <w:tcW w:w="708" w:type="dxa"/>
            <w:shd w:val="solid" w:color="FFFFFF" w:fill="auto"/>
            <w:vAlign w:val="center"/>
          </w:tcPr>
          <w:p w14:paraId="460BA218" w14:textId="77777777" w:rsidR="008B45D8" w:rsidRDefault="008B45D8" w:rsidP="0006145A">
            <w:pPr>
              <w:pStyle w:val="TAL"/>
              <w:keepNext w:val="0"/>
              <w:rPr>
                <w:noProof/>
                <w:sz w:val="16"/>
                <w:szCs w:val="16"/>
              </w:rPr>
            </w:pPr>
            <w:r>
              <w:rPr>
                <w:noProof/>
                <w:sz w:val="16"/>
                <w:szCs w:val="16"/>
              </w:rPr>
              <w:t>13.1.0</w:t>
            </w:r>
          </w:p>
        </w:tc>
      </w:tr>
      <w:tr w:rsidR="008B45D8" w:rsidRPr="007D6048" w14:paraId="050109E4" w14:textId="77777777" w:rsidTr="00AE02C3">
        <w:trPr>
          <w:jc w:val="center"/>
        </w:trPr>
        <w:tc>
          <w:tcPr>
            <w:tcW w:w="800" w:type="dxa"/>
            <w:shd w:val="solid" w:color="FFFFFF" w:fill="auto"/>
            <w:vAlign w:val="center"/>
          </w:tcPr>
          <w:p w14:paraId="53F20510" w14:textId="77777777" w:rsidR="008B45D8" w:rsidRDefault="008B45D8" w:rsidP="0006145A">
            <w:pPr>
              <w:pStyle w:val="TAL"/>
              <w:keepNext w:val="0"/>
              <w:rPr>
                <w:noProof/>
                <w:sz w:val="16"/>
                <w:szCs w:val="16"/>
              </w:rPr>
            </w:pPr>
            <w:r>
              <w:rPr>
                <w:noProof/>
                <w:sz w:val="16"/>
                <w:szCs w:val="16"/>
              </w:rPr>
              <w:t>2016-03</w:t>
            </w:r>
          </w:p>
        </w:tc>
        <w:tc>
          <w:tcPr>
            <w:tcW w:w="800" w:type="dxa"/>
            <w:shd w:val="solid" w:color="FFFFFF" w:fill="auto"/>
            <w:vAlign w:val="center"/>
          </w:tcPr>
          <w:p w14:paraId="06B90A23" w14:textId="77777777" w:rsidR="008B45D8" w:rsidRDefault="008B45D8" w:rsidP="0006145A">
            <w:pPr>
              <w:pStyle w:val="TAL"/>
              <w:keepNext w:val="0"/>
              <w:rPr>
                <w:noProof/>
                <w:sz w:val="16"/>
                <w:szCs w:val="16"/>
              </w:rPr>
            </w:pPr>
            <w:r>
              <w:rPr>
                <w:noProof/>
                <w:sz w:val="16"/>
                <w:szCs w:val="16"/>
              </w:rPr>
              <w:t>SP-71</w:t>
            </w:r>
          </w:p>
        </w:tc>
        <w:tc>
          <w:tcPr>
            <w:tcW w:w="1094" w:type="dxa"/>
            <w:shd w:val="solid" w:color="FFFFFF" w:fill="auto"/>
          </w:tcPr>
          <w:p w14:paraId="03C69398" w14:textId="77777777" w:rsidR="008B45D8" w:rsidRDefault="008B45D8" w:rsidP="0006145A">
            <w:pPr>
              <w:pStyle w:val="TAL"/>
              <w:keepNext w:val="0"/>
              <w:rPr>
                <w:noProof/>
                <w:sz w:val="16"/>
                <w:szCs w:val="16"/>
              </w:rPr>
            </w:pPr>
            <w:r w:rsidRPr="00CF4A90">
              <w:rPr>
                <w:noProof/>
                <w:sz w:val="16"/>
                <w:szCs w:val="16"/>
              </w:rPr>
              <w:t>SP</w:t>
            </w:r>
            <w:r>
              <w:rPr>
                <w:noProof/>
                <w:sz w:val="16"/>
                <w:szCs w:val="16"/>
              </w:rPr>
              <w:t>-160050</w:t>
            </w:r>
          </w:p>
        </w:tc>
        <w:tc>
          <w:tcPr>
            <w:tcW w:w="567" w:type="dxa"/>
            <w:shd w:val="solid" w:color="FFFFFF" w:fill="auto"/>
            <w:vAlign w:val="center"/>
          </w:tcPr>
          <w:p w14:paraId="7418EE81" w14:textId="77777777" w:rsidR="008B45D8" w:rsidRDefault="008B45D8" w:rsidP="0006145A">
            <w:pPr>
              <w:pStyle w:val="TAL"/>
              <w:keepNext w:val="0"/>
              <w:rPr>
                <w:noProof/>
                <w:sz w:val="16"/>
                <w:szCs w:val="16"/>
              </w:rPr>
            </w:pPr>
            <w:r>
              <w:rPr>
                <w:noProof/>
                <w:sz w:val="16"/>
                <w:szCs w:val="16"/>
              </w:rPr>
              <w:t>305</w:t>
            </w:r>
          </w:p>
        </w:tc>
        <w:tc>
          <w:tcPr>
            <w:tcW w:w="425" w:type="dxa"/>
            <w:shd w:val="solid" w:color="FFFFFF" w:fill="auto"/>
            <w:vAlign w:val="center"/>
          </w:tcPr>
          <w:p w14:paraId="7B82C538"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62D4E702"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1CAF26B3" w14:textId="77777777" w:rsidR="008B45D8" w:rsidRPr="00BA4C53" w:rsidRDefault="008B45D8" w:rsidP="0006145A">
            <w:pPr>
              <w:pStyle w:val="TAL"/>
              <w:keepNext w:val="0"/>
              <w:rPr>
                <w:noProof/>
                <w:sz w:val="16"/>
                <w:szCs w:val="16"/>
              </w:rPr>
            </w:pPr>
            <w:r w:rsidRPr="00075A76">
              <w:rPr>
                <w:noProof/>
                <w:sz w:val="16"/>
                <w:szCs w:val="16"/>
              </w:rPr>
              <w:t>Editorial</w:t>
            </w:r>
            <w:r w:rsidR="00B3790A">
              <w:rPr>
                <w:noProof/>
                <w:sz w:val="16"/>
                <w:szCs w:val="16"/>
              </w:rPr>
              <w:t xml:space="preserve"> </w:t>
            </w:r>
            <w:r w:rsidRPr="00075A76">
              <w:rPr>
                <w:noProof/>
                <w:sz w:val="16"/>
                <w:szCs w:val="16"/>
              </w:rPr>
              <w:t>correction</w:t>
            </w:r>
            <w:r w:rsidR="00B3790A">
              <w:rPr>
                <w:noProof/>
                <w:sz w:val="16"/>
                <w:szCs w:val="16"/>
              </w:rPr>
              <w:t xml:space="preserve"> </w:t>
            </w:r>
            <w:r w:rsidRPr="00075A76">
              <w:rPr>
                <w:noProof/>
                <w:sz w:val="16"/>
                <w:szCs w:val="16"/>
              </w:rPr>
              <w:t>and</w:t>
            </w:r>
            <w:r w:rsidR="00B3790A">
              <w:rPr>
                <w:noProof/>
                <w:sz w:val="16"/>
                <w:szCs w:val="16"/>
              </w:rPr>
              <w:t xml:space="preserve"> </w:t>
            </w:r>
            <w:r w:rsidRPr="00075A76">
              <w:rPr>
                <w:noProof/>
                <w:sz w:val="16"/>
                <w:szCs w:val="16"/>
              </w:rPr>
              <w:t>clarifications</w:t>
            </w:r>
            <w:r w:rsidR="00B3790A">
              <w:rPr>
                <w:noProof/>
                <w:sz w:val="16"/>
                <w:szCs w:val="16"/>
              </w:rPr>
              <w:t xml:space="preserve"> </w:t>
            </w:r>
            <w:r w:rsidRPr="00075A76">
              <w:rPr>
                <w:noProof/>
                <w:sz w:val="16"/>
                <w:szCs w:val="16"/>
              </w:rPr>
              <w:t>for</w:t>
            </w:r>
            <w:r w:rsidR="00B3790A">
              <w:rPr>
                <w:noProof/>
                <w:sz w:val="16"/>
                <w:szCs w:val="16"/>
              </w:rPr>
              <w:t xml:space="preserve"> </w:t>
            </w:r>
            <w:r w:rsidRPr="00075A76">
              <w:rPr>
                <w:noProof/>
                <w:sz w:val="16"/>
                <w:szCs w:val="16"/>
              </w:rPr>
              <w:t>serviceCenterAddress</w:t>
            </w:r>
            <w:r w:rsidR="00B3790A">
              <w:rPr>
                <w:noProof/>
                <w:sz w:val="16"/>
                <w:szCs w:val="16"/>
              </w:rPr>
              <w:t xml:space="preserve"> </w:t>
            </w:r>
            <w:r w:rsidRPr="00075A76">
              <w:rPr>
                <w:noProof/>
                <w:sz w:val="16"/>
                <w:szCs w:val="16"/>
              </w:rPr>
              <w:t>and</w:t>
            </w:r>
            <w:r w:rsidR="00B3790A">
              <w:rPr>
                <w:noProof/>
                <w:sz w:val="16"/>
                <w:szCs w:val="16"/>
              </w:rPr>
              <w:t xml:space="preserve"> </w:t>
            </w:r>
            <w:r w:rsidRPr="00075A76">
              <w:rPr>
                <w:noProof/>
                <w:sz w:val="16"/>
                <w:szCs w:val="16"/>
              </w:rPr>
              <w:t>XmlCivicAddress</w:t>
            </w:r>
          </w:p>
        </w:tc>
        <w:tc>
          <w:tcPr>
            <w:tcW w:w="708" w:type="dxa"/>
            <w:shd w:val="solid" w:color="FFFFFF" w:fill="auto"/>
            <w:vAlign w:val="center"/>
          </w:tcPr>
          <w:p w14:paraId="066C54E2" w14:textId="77777777" w:rsidR="008B45D8" w:rsidRDefault="008B45D8" w:rsidP="0006145A">
            <w:pPr>
              <w:pStyle w:val="TAL"/>
              <w:keepNext w:val="0"/>
              <w:rPr>
                <w:noProof/>
                <w:sz w:val="16"/>
                <w:szCs w:val="16"/>
              </w:rPr>
            </w:pPr>
            <w:r>
              <w:rPr>
                <w:noProof/>
                <w:sz w:val="16"/>
                <w:szCs w:val="16"/>
              </w:rPr>
              <w:t>13.1.0</w:t>
            </w:r>
          </w:p>
        </w:tc>
      </w:tr>
      <w:tr w:rsidR="008B45D8" w:rsidRPr="007D6048" w14:paraId="7314B53D" w14:textId="77777777" w:rsidTr="00AE02C3">
        <w:trPr>
          <w:jc w:val="center"/>
        </w:trPr>
        <w:tc>
          <w:tcPr>
            <w:tcW w:w="800" w:type="dxa"/>
            <w:shd w:val="solid" w:color="FFFFFF" w:fill="auto"/>
            <w:vAlign w:val="center"/>
          </w:tcPr>
          <w:p w14:paraId="13E5349E" w14:textId="77777777" w:rsidR="008B45D8" w:rsidRDefault="008B45D8" w:rsidP="0006145A">
            <w:pPr>
              <w:pStyle w:val="TAL"/>
              <w:keepNext w:val="0"/>
              <w:rPr>
                <w:noProof/>
                <w:sz w:val="16"/>
                <w:szCs w:val="16"/>
              </w:rPr>
            </w:pPr>
            <w:r>
              <w:rPr>
                <w:noProof/>
                <w:sz w:val="16"/>
                <w:szCs w:val="16"/>
              </w:rPr>
              <w:t>2016-03</w:t>
            </w:r>
          </w:p>
        </w:tc>
        <w:tc>
          <w:tcPr>
            <w:tcW w:w="800" w:type="dxa"/>
            <w:shd w:val="solid" w:color="FFFFFF" w:fill="auto"/>
            <w:vAlign w:val="center"/>
          </w:tcPr>
          <w:p w14:paraId="5B203B22" w14:textId="77777777" w:rsidR="008B45D8" w:rsidRDefault="008B45D8" w:rsidP="0006145A">
            <w:pPr>
              <w:pStyle w:val="TAL"/>
              <w:keepNext w:val="0"/>
              <w:rPr>
                <w:noProof/>
                <w:sz w:val="16"/>
                <w:szCs w:val="16"/>
              </w:rPr>
            </w:pPr>
            <w:r>
              <w:rPr>
                <w:noProof/>
                <w:sz w:val="16"/>
                <w:szCs w:val="16"/>
              </w:rPr>
              <w:t>SP-71</w:t>
            </w:r>
          </w:p>
        </w:tc>
        <w:tc>
          <w:tcPr>
            <w:tcW w:w="1094" w:type="dxa"/>
            <w:shd w:val="solid" w:color="FFFFFF" w:fill="auto"/>
          </w:tcPr>
          <w:p w14:paraId="7E8967DB" w14:textId="77777777" w:rsidR="008B45D8" w:rsidRDefault="008B45D8" w:rsidP="0006145A">
            <w:pPr>
              <w:pStyle w:val="TAL"/>
              <w:keepNext w:val="0"/>
              <w:rPr>
                <w:noProof/>
                <w:sz w:val="16"/>
                <w:szCs w:val="16"/>
              </w:rPr>
            </w:pPr>
            <w:r w:rsidRPr="00CF4A90">
              <w:rPr>
                <w:noProof/>
                <w:sz w:val="16"/>
                <w:szCs w:val="16"/>
              </w:rPr>
              <w:t>SP</w:t>
            </w:r>
            <w:r>
              <w:rPr>
                <w:noProof/>
                <w:sz w:val="16"/>
                <w:szCs w:val="16"/>
              </w:rPr>
              <w:t>-160050</w:t>
            </w:r>
          </w:p>
        </w:tc>
        <w:tc>
          <w:tcPr>
            <w:tcW w:w="567" w:type="dxa"/>
            <w:shd w:val="solid" w:color="FFFFFF" w:fill="auto"/>
            <w:vAlign w:val="center"/>
          </w:tcPr>
          <w:p w14:paraId="78623AF6" w14:textId="77777777" w:rsidR="008B45D8" w:rsidRDefault="008B45D8" w:rsidP="0006145A">
            <w:pPr>
              <w:pStyle w:val="TAL"/>
              <w:keepNext w:val="0"/>
              <w:rPr>
                <w:noProof/>
                <w:sz w:val="16"/>
                <w:szCs w:val="16"/>
              </w:rPr>
            </w:pPr>
            <w:r>
              <w:rPr>
                <w:noProof/>
                <w:sz w:val="16"/>
                <w:szCs w:val="16"/>
              </w:rPr>
              <w:t>307</w:t>
            </w:r>
          </w:p>
        </w:tc>
        <w:tc>
          <w:tcPr>
            <w:tcW w:w="425" w:type="dxa"/>
            <w:shd w:val="solid" w:color="FFFFFF" w:fill="auto"/>
            <w:vAlign w:val="center"/>
          </w:tcPr>
          <w:p w14:paraId="6B7CD9B0" w14:textId="77777777" w:rsidR="008B45D8" w:rsidRDefault="008B45D8" w:rsidP="0006145A">
            <w:pPr>
              <w:pStyle w:val="TAL"/>
              <w:keepNext w:val="0"/>
              <w:rPr>
                <w:noProof/>
                <w:sz w:val="16"/>
                <w:szCs w:val="16"/>
              </w:rPr>
            </w:pPr>
            <w:r>
              <w:rPr>
                <w:noProof/>
                <w:sz w:val="16"/>
                <w:szCs w:val="16"/>
              </w:rPr>
              <w:t>-</w:t>
            </w:r>
          </w:p>
        </w:tc>
        <w:tc>
          <w:tcPr>
            <w:tcW w:w="425" w:type="dxa"/>
            <w:shd w:val="solid" w:color="FFFFFF" w:fill="auto"/>
            <w:vAlign w:val="center"/>
          </w:tcPr>
          <w:p w14:paraId="2FB82B8D" w14:textId="77777777" w:rsidR="008B45D8" w:rsidRDefault="008B45D8" w:rsidP="0006145A">
            <w:pPr>
              <w:pStyle w:val="TAL"/>
              <w:keepNext w:val="0"/>
              <w:rPr>
                <w:noProof/>
                <w:sz w:val="16"/>
                <w:szCs w:val="16"/>
              </w:rPr>
            </w:pPr>
            <w:r>
              <w:rPr>
                <w:noProof/>
                <w:sz w:val="16"/>
                <w:szCs w:val="16"/>
              </w:rPr>
              <w:t>F</w:t>
            </w:r>
          </w:p>
        </w:tc>
        <w:tc>
          <w:tcPr>
            <w:tcW w:w="4820" w:type="dxa"/>
            <w:shd w:val="solid" w:color="FFFFFF" w:fill="auto"/>
          </w:tcPr>
          <w:p w14:paraId="476B8861" w14:textId="77777777" w:rsidR="008B45D8" w:rsidRPr="00BA4C53" w:rsidRDefault="008B45D8" w:rsidP="0006145A">
            <w:pPr>
              <w:pStyle w:val="TAL"/>
              <w:keepNext w:val="0"/>
              <w:rPr>
                <w:noProof/>
                <w:sz w:val="16"/>
                <w:szCs w:val="16"/>
              </w:rPr>
            </w:pPr>
            <w:r w:rsidRPr="00AB68C1">
              <w:rPr>
                <w:noProof/>
                <w:sz w:val="16"/>
                <w:szCs w:val="16"/>
              </w:rPr>
              <w:t>Editorial</w:t>
            </w:r>
            <w:r w:rsidR="00B3790A">
              <w:rPr>
                <w:noProof/>
                <w:sz w:val="16"/>
                <w:szCs w:val="16"/>
              </w:rPr>
              <w:t xml:space="preserve"> </w:t>
            </w:r>
            <w:r w:rsidRPr="00AB68C1">
              <w:rPr>
                <w:noProof/>
                <w:sz w:val="16"/>
                <w:szCs w:val="16"/>
              </w:rPr>
              <w:t>clean</w:t>
            </w:r>
            <w:r w:rsidR="00B3790A">
              <w:rPr>
                <w:noProof/>
                <w:sz w:val="16"/>
                <w:szCs w:val="16"/>
              </w:rPr>
              <w:t xml:space="preserve"> </w:t>
            </w:r>
            <w:r w:rsidRPr="00AB68C1">
              <w:rPr>
                <w:noProof/>
                <w:sz w:val="16"/>
                <w:szCs w:val="16"/>
              </w:rPr>
              <w:t>up</w:t>
            </w:r>
            <w:r w:rsidR="00B3790A">
              <w:rPr>
                <w:noProof/>
                <w:sz w:val="16"/>
                <w:szCs w:val="16"/>
              </w:rPr>
              <w:t xml:space="preserve"> </w:t>
            </w:r>
            <w:r w:rsidRPr="00AB68C1">
              <w:rPr>
                <w:noProof/>
                <w:sz w:val="16"/>
                <w:szCs w:val="16"/>
              </w:rPr>
              <w:t>of</w:t>
            </w:r>
            <w:r w:rsidR="00B3790A">
              <w:rPr>
                <w:noProof/>
                <w:sz w:val="16"/>
                <w:szCs w:val="16"/>
              </w:rPr>
              <w:t xml:space="preserve"> </w:t>
            </w:r>
            <w:r w:rsidRPr="00AB68C1">
              <w:rPr>
                <w:noProof/>
                <w:sz w:val="16"/>
                <w:szCs w:val="16"/>
              </w:rPr>
              <w:t>SGN</w:t>
            </w:r>
          </w:p>
        </w:tc>
        <w:tc>
          <w:tcPr>
            <w:tcW w:w="708" w:type="dxa"/>
            <w:shd w:val="solid" w:color="FFFFFF" w:fill="auto"/>
            <w:vAlign w:val="center"/>
          </w:tcPr>
          <w:p w14:paraId="035BC802" w14:textId="77777777" w:rsidR="008B45D8" w:rsidRDefault="008B45D8" w:rsidP="0006145A">
            <w:pPr>
              <w:pStyle w:val="TAL"/>
              <w:keepNext w:val="0"/>
              <w:rPr>
                <w:noProof/>
                <w:sz w:val="16"/>
                <w:szCs w:val="16"/>
              </w:rPr>
            </w:pPr>
            <w:r>
              <w:rPr>
                <w:noProof/>
                <w:sz w:val="16"/>
                <w:szCs w:val="16"/>
              </w:rPr>
              <w:t>13.1.0</w:t>
            </w:r>
          </w:p>
        </w:tc>
      </w:tr>
      <w:tr w:rsidR="008B45D8" w:rsidRPr="007D6048" w14:paraId="72C910F1" w14:textId="77777777" w:rsidTr="00AE02C3">
        <w:trPr>
          <w:jc w:val="center"/>
        </w:trPr>
        <w:tc>
          <w:tcPr>
            <w:tcW w:w="800" w:type="dxa"/>
            <w:shd w:val="solid" w:color="FFFFFF" w:fill="auto"/>
          </w:tcPr>
          <w:p w14:paraId="7C79CE0E" w14:textId="77777777" w:rsidR="008B45D8" w:rsidRPr="006B0D02" w:rsidRDefault="008B45D8" w:rsidP="0006145A">
            <w:pPr>
              <w:pStyle w:val="TAC"/>
              <w:keepNext w:val="0"/>
              <w:rPr>
                <w:sz w:val="16"/>
                <w:szCs w:val="16"/>
              </w:rPr>
            </w:pPr>
            <w:r>
              <w:rPr>
                <w:sz w:val="16"/>
                <w:szCs w:val="16"/>
              </w:rPr>
              <w:t>2016-06</w:t>
            </w:r>
          </w:p>
        </w:tc>
        <w:tc>
          <w:tcPr>
            <w:tcW w:w="800" w:type="dxa"/>
            <w:shd w:val="solid" w:color="FFFFFF" w:fill="auto"/>
          </w:tcPr>
          <w:p w14:paraId="67E2FAAD" w14:textId="77777777" w:rsidR="008B45D8" w:rsidRPr="006B0D02" w:rsidRDefault="008B45D8" w:rsidP="0006145A">
            <w:pPr>
              <w:pStyle w:val="TAC"/>
              <w:keepNext w:val="0"/>
              <w:rPr>
                <w:sz w:val="16"/>
                <w:szCs w:val="16"/>
              </w:rPr>
            </w:pPr>
            <w:r>
              <w:rPr>
                <w:sz w:val="16"/>
                <w:szCs w:val="16"/>
              </w:rPr>
              <w:t>SA#72</w:t>
            </w:r>
          </w:p>
        </w:tc>
        <w:tc>
          <w:tcPr>
            <w:tcW w:w="1094" w:type="dxa"/>
            <w:shd w:val="solid" w:color="FFFFFF" w:fill="auto"/>
          </w:tcPr>
          <w:p w14:paraId="09B7A7FA" w14:textId="77777777" w:rsidR="008B45D8" w:rsidRPr="006B0D02" w:rsidRDefault="008B45D8" w:rsidP="0006145A">
            <w:pPr>
              <w:pStyle w:val="TAC"/>
              <w:keepNext w:val="0"/>
              <w:rPr>
                <w:sz w:val="16"/>
                <w:szCs w:val="16"/>
              </w:rPr>
            </w:pPr>
            <w:r>
              <w:rPr>
                <w:sz w:val="16"/>
                <w:szCs w:val="16"/>
              </w:rPr>
              <w:t>SP-160384</w:t>
            </w:r>
          </w:p>
        </w:tc>
        <w:tc>
          <w:tcPr>
            <w:tcW w:w="567" w:type="dxa"/>
            <w:shd w:val="solid" w:color="FFFFFF" w:fill="auto"/>
          </w:tcPr>
          <w:p w14:paraId="65B3CF3A" w14:textId="77777777" w:rsidR="008B45D8" w:rsidRPr="006B0D02" w:rsidRDefault="008B45D8" w:rsidP="0006145A">
            <w:pPr>
              <w:pStyle w:val="TAL"/>
              <w:keepNext w:val="0"/>
              <w:rPr>
                <w:sz w:val="16"/>
                <w:szCs w:val="16"/>
              </w:rPr>
            </w:pPr>
            <w:r>
              <w:rPr>
                <w:sz w:val="16"/>
                <w:szCs w:val="16"/>
              </w:rPr>
              <w:t>0308</w:t>
            </w:r>
          </w:p>
        </w:tc>
        <w:tc>
          <w:tcPr>
            <w:tcW w:w="425" w:type="dxa"/>
            <w:shd w:val="solid" w:color="FFFFFF" w:fill="auto"/>
          </w:tcPr>
          <w:p w14:paraId="3E21C0C2" w14:textId="77777777" w:rsidR="008B45D8" w:rsidRPr="006B0D02" w:rsidRDefault="008B45D8" w:rsidP="0006145A">
            <w:pPr>
              <w:pStyle w:val="TAR"/>
              <w:keepNext w:val="0"/>
              <w:jc w:val="left"/>
              <w:rPr>
                <w:sz w:val="16"/>
                <w:szCs w:val="16"/>
              </w:rPr>
            </w:pPr>
            <w:r>
              <w:rPr>
                <w:sz w:val="16"/>
                <w:szCs w:val="16"/>
              </w:rPr>
              <w:t>1</w:t>
            </w:r>
          </w:p>
        </w:tc>
        <w:tc>
          <w:tcPr>
            <w:tcW w:w="425" w:type="dxa"/>
            <w:shd w:val="solid" w:color="FFFFFF" w:fill="auto"/>
          </w:tcPr>
          <w:p w14:paraId="2FECA067" w14:textId="77777777" w:rsidR="008B45D8" w:rsidRPr="006B0D02" w:rsidRDefault="008B45D8" w:rsidP="0006145A">
            <w:pPr>
              <w:pStyle w:val="TAC"/>
              <w:keepNext w:val="0"/>
              <w:jc w:val="left"/>
              <w:rPr>
                <w:sz w:val="16"/>
                <w:szCs w:val="16"/>
              </w:rPr>
            </w:pPr>
            <w:r>
              <w:rPr>
                <w:sz w:val="16"/>
                <w:szCs w:val="16"/>
              </w:rPr>
              <w:t>F</w:t>
            </w:r>
          </w:p>
        </w:tc>
        <w:tc>
          <w:tcPr>
            <w:tcW w:w="4820" w:type="dxa"/>
            <w:shd w:val="solid" w:color="FFFFFF" w:fill="auto"/>
          </w:tcPr>
          <w:p w14:paraId="23D265AA" w14:textId="77777777" w:rsidR="008B45D8" w:rsidRPr="006B0D02" w:rsidRDefault="008B45D8" w:rsidP="0006145A">
            <w:pPr>
              <w:pStyle w:val="TAL"/>
              <w:keepNext w:val="0"/>
              <w:rPr>
                <w:noProof/>
                <w:sz w:val="16"/>
                <w:szCs w:val="16"/>
              </w:rPr>
            </w:pPr>
            <w:r w:rsidRPr="00FA4602">
              <w:rPr>
                <w:noProof/>
                <w:sz w:val="16"/>
                <w:szCs w:val="16"/>
              </w:rPr>
              <w:fldChar w:fldCharType="begin"/>
            </w:r>
            <w:r w:rsidRPr="00FA4602">
              <w:rPr>
                <w:noProof/>
                <w:sz w:val="16"/>
                <w:szCs w:val="16"/>
              </w:rPr>
              <w:instrText xml:space="preserve"> DOCPROPERTY  CrTitle  \* MERGEFORMAT </w:instrText>
            </w:r>
            <w:r w:rsidRPr="00FA4602">
              <w:rPr>
                <w:noProof/>
                <w:sz w:val="16"/>
                <w:szCs w:val="16"/>
              </w:rPr>
              <w:fldChar w:fldCharType="separate"/>
            </w:r>
            <w:r w:rsidRPr="00FA4602">
              <w:rPr>
                <w:noProof/>
                <w:sz w:val="16"/>
                <w:szCs w:val="16"/>
              </w:rPr>
              <w:t>ProSe</w:t>
            </w:r>
            <w:r w:rsidR="00B3790A">
              <w:rPr>
                <w:noProof/>
                <w:sz w:val="16"/>
                <w:szCs w:val="16"/>
              </w:rPr>
              <w:t xml:space="preserve"> </w:t>
            </w:r>
            <w:r w:rsidRPr="00FA4602">
              <w:rPr>
                <w:noProof/>
                <w:sz w:val="16"/>
                <w:szCs w:val="16"/>
              </w:rPr>
              <w:t>ASN.1</w:t>
            </w:r>
            <w:r w:rsidR="00B3790A">
              <w:rPr>
                <w:noProof/>
                <w:sz w:val="16"/>
                <w:szCs w:val="16"/>
              </w:rPr>
              <w:t xml:space="preserve"> </w:t>
            </w:r>
            <w:r w:rsidRPr="00FA4602">
              <w:rPr>
                <w:noProof/>
                <w:sz w:val="16"/>
                <w:szCs w:val="16"/>
              </w:rPr>
              <w:t>Amendments</w:t>
            </w:r>
            <w:r w:rsidR="00B3790A">
              <w:rPr>
                <w:noProof/>
                <w:sz w:val="16"/>
                <w:szCs w:val="16"/>
              </w:rPr>
              <w:t xml:space="preserve"> </w:t>
            </w:r>
            <w:r w:rsidRPr="00FA4602">
              <w:rPr>
                <w:noProof/>
                <w:sz w:val="16"/>
                <w:szCs w:val="16"/>
              </w:rPr>
              <w:t>and</w:t>
            </w:r>
            <w:r w:rsidR="00B3790A">
              <w:rPr>
                <w:noProof/>
                <w:sz w:val="16"/>
                <w:szCs w:val="16"/>
              </w:rPr>
              <w:t xml:space="preserve"> </w:t>
            </w:r>
            <w:r w:rsidRPr="00FA4602">
              <w:rPr>
                <w:noProof/>
                <w:sz w:val="16"/>
                <w:szCs w:val="16"/>
              </w:rPr>
              <w:t>corrections</w:t>
            </w:r>
            <w:r w:rsidRPr="00FA4602">
              <w:rPr>
                <w:noProof/>
                <w:sz w:val="16"/>
                <w:szCs w:val="16"/>
              </w:rPr>
              <w:fldChar w:fldCharType="end"/>
            </w:r>
          </w:p>
        </w:tc>
        <w:tc>
          <w:tcPr>
            <w:tcW w:w="708" w:type="dxa"/>
            <w:shd w:val="solid" w:color="FFFFFF" w:fill="auto"/>
          </w:tcPr>
          <w:p w14:paraId="5992E0DB" w14:textId="77777777" w:rsidR="008B45D8" w:rsidRPr="007D6048" w:rsidRDefault="008B45D8" w:rsidP="0006145A">
            <w:pPr>
              <w:pStyle w:val="TAC"/>
              <w:keepNext w:val="0"/>
              <w:rPr>
                <w:sz w:val="16"/>
                <w:szCs w:val="16"/>
              </w:rPr>
            </w:pPr>
            <w:r>
              <w:rPr>
                <w:sz w:val="16"/>
                <w:szCs w:val="16"/>
              </w:rPr>
              <w:t>13.2.0</w:t>
            </w:r>
          </w:p>
        </w:tc>
      </w:tr>
      <w:tr w:rsidR="008B45D8" w:rsidRPr="007D6048" w14:paraId="3678A7A8" w14:textId="77777777" w:rsidTr="00AE02C3">
        <w:trPr>
          <w:jc w:val="center"/>
        </w:trPr>
        <w:tc>
          <w:tcPr>
            <w:tcW w:w="800" w:type="dxa"/>
            <w:shd w:val="solid" w:color="FFFFFF" w:fill="auto"/>
          </w:tcPr>
          <w:p w14:paraId="269BD029" w14:textId="77777777" w:rsidR="008B45D8" w:rsidRPr="006B0D02" w:rsidRDefault="008B45D8" w:rsidP="0006145A">
            <w:pPr>
              <w:pStyle w:val="TAC"/>
              <w:keepNext w:val="0"/>
              <w:rPr>
                <w:sz w:val="16"/>
                <w:szCs w:val="16"/>
              </w:rPr>
            </w:pPr>
            <w:r>
              <w:rPr>
                <w:sz w:val="16"/>
                <w:szCs w:val="16"/>
              </w:rPr>
              <w:t>2016-06</w:t>
            </w:r>
          </w:p>
        </w:tc>
        <w:tc>
          <w:tcPr>
            <w:tcW w:w="800" w:type="dxa"/>
            <w:shd w:val="solid" w:color="FFFFFF" w:fill="auto"/>
          </w:tcPr>
          <w:p w14:paraId="428D69DE" w14:textId="77777777" w:rsidR="008B45D8" w:rsidRPr="006B0D02" w:rsidRDefault="008B45D8" w:rsidP="0006145A">
            <w:pPr>
              <w:pStyle w:val="TAC"/>
              <w:keepNext w:val="0"/>
              <w:rPr>
                <w:sz w:val="16"/>
                <w:szCs w:val="16"/>
              </w:rPr>
            </w:pPr>
            <w:r>
              <w:rPr>
                <w:sz w:val="16"/>
                <w:szCs w:val="16"/>
              </w:rPr>
              <w:t>SA#72</w:t>
            </w:r>
          </w:p>
        </w:tc>
        <w:tc>
          <w:tcPr>
            <w:tcW w:w="1094" w:type="dxa"/>
            <w:shd w:val="solid" w:color="FFFFFF" w:fill="auto"/>
          </w:tcPr>
          <w:p w14:paraId="46235399" w14:textId="77777777" w:rsidR="008B45D8" w:rsidRPr="006B0D02" w:rsidRDefault="008B45D8" w:rsidP="0006145A">
            <w:pPr>
              <w:pStyle w:val="TAC"/>
              <w:keepNext w:val="0"/>
              <w:rPr>
                <w:sz w:val="16"/>
                <w:szCs w:val="16"/>
              </w:rPr>
            </w:pPr>
            <w:r>
              <w:rPr>
                <w:sz w:val="16"/>
                <w:szCs w:val="16"/>
              </w:rPr>
              <w:t>SP-160384</w:t>
            </w:r>
          </w:p>
        </w:tc>
        <w:tc>
          <w:tcPr>
            <w:tcW w:w="567" w:type="dxa"/>
            <w:shd w:val="solid" w:color="FFFFFF" w:fill="auto"/>
          </w:tcPr>
          <w:p w14:paraId="544AE847" w14:textId="77777777" w:rsidR="008B45D8" w:rsidRPr="006B0D02" w:rsidRDefault="008B45D8" w:rsidP="0006145A">
            <w:pPr>
              <w:pStyle w:val="TAL"/>
              <w:keepNext w:val="0"/>
              <w:rPr>
                <w:sz w:val="16"/>
                <w:szCs w:val="16"/>
              </w:rPr>
            </w:pPr>
            <w:r>
              <w:rPr>
                <w:sz w:val="16"/>
                <w:szCs w:val="16"/>
              </w:rPr>
              <w:t>0309</w:t>
            </w:r>
          </w:p>
        </w:tc>
        <w:tc>
          <w:tcPr>
            <w:tcW w:w="425" w:type="dxa"/>
            <w:shd w:val="solid" w:color="FFFFFF" w:fill="auto"/>
          </w:tcPr>
          <w:p w14:paraId="58BDC182" w14:textId="77777777" w:rsidR="008B45D8" w:rsidRPr="006B0D02" w:rsidRDefault="008B45D8" w:rsidP="0006145A">
            <w:pPr>
              <w:pStyle w:val="TAR"/>
              <w:keepNext w:val="0"/>
              <w:jc w:val="left"/>
              <w:rPr>
                <w:sz w:val="16"/>
                <w:szCs w:val="16"/>
              </w:rPr>
            </w:pPr>
            <w:r>
              <w:rPr>
                <w:sz w:val="16"/>
                <w:szCs w:val="16"/>
              </w:rPr>
              <w:t>-</w:t>
            </w:r>
          </w:p>
        </w:tc>
        <w:tc>
          <w:tcPr>
            <w:tcW w:w="425" w:type="dxa"/>
            <w:shd w:val="solid" w:color="FFFFFF" w:fill="auto"/>
          </w:tcPr>
          <w:p w14:paraId="02B590A4" w14:textId="77777777" w:rsidR="008B45D8" w:rsidRPr="006B0D02" w:rsidRDefault="008B45D8" w:rsidP="0006145A">
            <w:pPr>
              <w:pStyle w:val="TAC"/>
              <w:keepNext w:val="0"/>
              <w:jc w:val="left"/>
              <w:rPr>
                <w:sz w:val="16"/>
                <w:szCs w:val="16"/>
              </w:rPr>
            </w:pPr>
            <w:r>
              <w:rPr>
                <w:sz w:val="16"/>
                <w:szCs w:val="16"/>
              </w:rPr>
              <w:t>F</w:t>
            </w:r>
          </w:p>
        </w:tc>
        <w:tc>
          <w:tcPr>
            <w:tcW w:w="4820" w:type="dxa"/>
            <w:shd w:val="solid" w:color="FFFFFF" w:fill="auto"/>
          </w:tcPr>
          <w:p w14:paraId="0A7A9316" w14:textId="77777777" w:rsidR="008B45D8" w:rsidRPr="006B0D02" w:rsidRDefault="008B45D8" w:rsidP="0006145A">
            <w:pPr>
              <w:pStyle w:val="TAL"/>
              <w:keepNext w:val="0"/>
              <w:rPr>
                <w:noProof/>
                <w:sz w:val="16"/>
                <w:szCs w:val="16"/>
              </w:rPr>
            </w:pPr>
            <w:r w:rsidRPr="00FA4602">
              <w:rPr>
                <w:noProof/>
                <w:sz w:val="16"/>
                <w:szCs w:val="16"/>
              </w:rPr>
              <w:fldChar w:fldCharType="begin"/>
            </w:r>
            <w:r w:rsidRPr="00FA4602">
              <w:rPr>
                <w:noProof/>
                <w:sz w:val="16"/>
                <w:szCs w:val="16"/>
              </w:rPr>
              <w:instrText xml:space="preserve"> DOCPROPERTY  CrTitle  \* MERGEFORMAT </w:instrText>
            </w:r>
            <w:r w:rsidRPr="00FA4602">
              <w:rPr>
                <w:noProof/>
                <w:sz w:val="16"/>
                <w:szCs w:val="16"/>
              </w:rPr>
              <w:fldChar w:fldCharType="separate"/>
            </w:r>
            <w:r w:rsidRPr="00FA4602">
              <w:rPr>
                <w:noProof/>
                <w:sz w:val="16"/>
                <w:szCs w:val="16"/>
              </w:rPr>
              <w:t>GCSE</w:t>
            </w:r>
            <w:r w:rsidR="00B3790A">
              <w:rPr>
                <w:noProof/>
                <w:sz w:val="16"/>
                <w:szCs w:val="16"/>
              </w:rPr>
              <w:t xml:space="preserve"> </w:t>
            </w:r>
            <w:r w:rsidRPr="00FA4602">
              <w:rPr>
                <w:noProof/>
                <w:sz w:val="16"/>
                <w:szCs w:val="16"/>
              </w:rPr>
              <w:t>ASN.1</w:t>
            </w:r>
            <w:r w:rsidR="00B3790A">
              <w:rPr>
                <w:noProof/>
                <w:sz w:val="16"/>
                <w:szCs w:val="16"/>
              </w:rPr>
              <w:t xml:space="preserve"> </w:t>
            </w:r>
            <w:r w:rsidRPr="00FA4602">
              <w:rPr>
                <w:noProof/>
                <w:sz w:val="16"/>
                <w:szCs w:val="16"/>
              </w:rPr>
              <w:t>Amendments</w:t>
            </w:r>
            <w:r w:rsidR="00B3790A">
              <w:rPr>
                <w:noProof/>
                <w:sz w:val="16"/>
                <w:szCs w:val="16"/>
              </w:rPr>
              <w:t xml:space="preserve"> </w:t>
            </w:r>
            <w:r w:rsidRPr="00FA4602">
              <w:rPr>
                <w:noProof/>
                <w:sz w:val="16"/>
                <w:szCs w:val="16"/>
              </w:rPr>
              <w:t>and</w:t>
            </w:r>
            <w:r w:rsidR="00B3790A">
              <w:rPr>
                <w:noProof/>
                <w:sz w:val="16"/>
                <w:szCs w:val="16"/>
              </w:rPr>
              <w:t xml:space="preserve"> </w:t>
            </w:r>
            <w:r w:rsidRPr="00FA4602">
              <w:rPr>
                <w:noProof/>
                <w:sz w:val="16"/>
                <w:szCs w:val="16"/>
              </w:rPr>
              <w:t>corrections</w:t>
            </w:r>
            <w:r w:rsidRPr="00FA4602">
              <w:rPr>
                <w:noProof/>
                <w:sz w:val="16"/>
                <w:szCs w:val="16"/>
              </w:rPr>
              <w:fldChar w:fldCharType="end"/>
            </w:r>
          </w:p>
        </w:tc>
        <w:tc>
          <w:tcPr>
            <w:tcW w:w="708" w:type="dxa"/>
            <w:shd w:val="solid" w:color="FFFFFF" w:fill="auto"/>
          </w:tcPr>
          <w:p w14:paraId="1B696C9E" w14:textId="77777777" w:rsidR="008B45D8" w:rsidRPr="007D6048" w:rsidRDefault="008B45D8" w:rsidP="0006145A">
            <w:pPr>
              <w:pStyle w:val="TAC"/>
              <w:keepNext w:val="0"/>
              <w:rPr>
                <w:sz w:val="16"/>
                <w:szCs w:val="16"/>
              </w:rPr>
            </w:pPr>
            <w:r w:rsidRPr="00270CCD">
              <w:rPr>
                <w:sz w:val="16"/>
                <w:szCs w:val="16"/>
              </w:rPr>
              <w:t>13.2.0</w:t>
            </w:r>
          </w:p>
        </w:tc>
      </w:tr>
      <w:tr w:rsidR="008B45D8" w:rsidRPr="007D6048" w14:paraId="6982EC22" w14:textId="77777777" w:rsidTr="00AE02C3">
        <w:trPr>
          <w:jc w:val="center"/>
        </w:trPr>
        <w:tc>
          <w:tcPr>
            <w:tcW w:w="800" w:type="dxa"/>
            <w:shd w:val="solid" w:color="FFFFFF" w:fill="auto"/>
          </w:tcPr>
          <w:p w14:paraId="4DC4A073" w14:textId="77777777" w:rsidR="008B45D8" w:rsidRPr="006B0D02" w:rsidRDefault="008B45D8" w:rsidP="0006145A">
            <w:pPr>
              <w:pStyle w:val="TAC"/>
              <w:keepNext w:val="0"/>
              <w:rPr>
                <w:sz w:val="16"/>
                <w:szCs w:val="16"/>
              </w:rPr>
            </w:pPr>
            <w:r>
              <w:rPr>
                <w:sz w:val="16"/>
                <w:szCs w:val="16"/>
              </w:rPr>
              <w:t>2016-06</w:t>
            </w:r>
          </w:p>
        </w:tc>
        <w:tc>
          <w:tcPr>
            <w:tcW w:w="800" w:type="dxa"/>
            <w:shd w:val="solid" w:color="FFFFFF" w:fill="auto"/>
          </w:tcPr>
          <w:p w14:paraId="0B4C37CB" w14:textId="77777777" w:rsidR="008B45D8" w:rsidRPr="006B0D02" w:rsidRDefault="008B45D8" w:rsidP="0006145A">
            <w:pPr>
              <w:pStyle w:val="TAC"/>
              <w:keepNext w:val="0"/>
              <w:rPr>
                <w:sz w:val="16"/>
                <w:szCs w:val="16"/>
              </w:rPr>
            </w:pPr>
            <w:r>
              <w:rPr>
                <w:sz w:val="16"/>
                <w:szCs w:val="16"/>
              </w:rPr>
              <w:t>SA#72</w:t>
            </w:r>
          </w:p>
        </w:tc>
        <w:tc>
          <w:tcPr>
            <w:tcW w:w="1094" w:type="dxa"/>
            <w:shd w:val="solid" w:color="FFFFFF" w:fill="auto"/>
          </w:tcPr>
          <w:p w14:paraId="06051C53" w14:textId="77777777" w:rsidR="008B45D8" w:rsidRPr="006B0D02" w:rsidRDefault="008B45D8" w:rsidP="0006145A">
            <w:pPr>
              <w:pStyle w:val="TAC"/>
              <w:keepNext w:val="0"/>
              <w:rPr>
                <w:sz w:val="16"/>
                <w:szCs w:val="16"/>
              </w:rPr>
            </w:pPr>
            <w:r>
              <w:rPr>
                <w:sz w:val="16"/>
                <w:szCs w:val="16"/>
              </w:rPr>
              <w:t>SP-160384</w:t>
            </w:r>
          </w:p>
        </w:tc>
        <w:tc>
          <w:tcPr>
            <w:tcW w:w="567" w:type="dxa"/>
            <w:shd w:val="solid" w:color="FFFFFF" w:fill="auto"/>
          </w:tcPr>
          <w:p w14:paraId="0D1C4AC3" w14:textId="77777777" w:rsidR="008B45D8" w:rsidRPr="006B0D02" w:rsidRDefault="008B45D8" w:rsidP="0006145A">
            <w:pPr>
              <w:pStyle w:val="TAL"/>
              <w:keepNext w:val="0"/>
              <w:rPr>
                <w:sz w:val="16"/>
                <w:szCs w:val="16"/>
              </w:rPr>
            </w:pPr>
            <w:r>
              <w:rPr>
                <w:sz w:val="16"/>
                <w:szCs w:val="16"/>
              </w:rPr>
              <w:t>0310</w:t>
            </w:r>
          </w:p>
        </w:tc>
        <w:tc>
          <w:tcPr>
            <w:tcW w:w="425" w:type="dxa"/>
            <w:shd w:val="solid" w:color="FFFFFF" w:fill="auto"/>
          </w:tcPr>
          <w:p w14:paraId="116CCD92" w14:textId="77777777" w:rsidR="008B45D8" w:rsidRPr="006B0D02" w:rsidRDefault="008B45D8" w:rsidP="0006145A">
            <w:pPr>
              <w:pStyle w:val="TAR"/>
              <w:keepNext w:val="0"/>
              <w:jc w:val="left"/>
              <w:rPr>
                <w:sz w:val="16"/>
                <w:szCs w:val="16"/>
              </w:rPr>
            </w:pPr>
            <w:r>
              <w:rPr>
                <w:sz w:val="16"/>
                <w:szCs w:val="16"/>
              </w:rPr>
              <w:t>1</w:t>
            </w:r>
          </w:p>
        </w:tc>
        <w:tc>
          <w:tcPr>
            <w:tcW w:w="425" w:type="dxa"/>
            <w:shd w:val="solid" w:color="FFFFFF" w:fill="auto"/>
          </w:tcPr>
          <w:p w14:paraId="16170C65" w14:textId="77777777" w:rsidR="008B45D8" w:rsidRPr="006B0D02" w:rsidRDefault="008B45D8" w:rsidP="0006145A">
            <w:pPr>
              <w:pStyle w:val="TAC"/>
              <w:keepNext w:val="0"/>
              <w:jc w:val="left"/>
              <w:rPr>
                <w:sz w:val="16"/>
                <w:szCs w:val="16"/>
              </w:rPr>
            </w:pPr>
            <w:r>
              <w:rPr>
                <w:sz w:val="16"/>
                <w:szCs w:val="16"/>
              </w:rPr>
              <w:t>F</w:t>
            </w:r>
          </w:p>
        </w:tc>
        <w:tc>
          <w:tcPr>
            <w:tcW w:w="4820" w:type="dxa"/>
            <w:shd w:val="solid" w:color="FFFFFF" w:fill="auto"/>
          </w:tcPr>
          <w:p w14:paraId="0D433491" w14:textId="77777777" w:rsidR="008B45D8" w:rsidRPr="006B0D02" w:rsidRDefault="008B45D8" w:rsidP="0006145A">
            <w:pPr>
              <w:pStyle w:val="TAL"/>
              <w:keepNext w:val="0"/>
              <w:rPr>
                <w:noProof/>
                <w:sz w:val="16"/>
                <w:szCs w:val="16"/>
              </w:rPr>
            </w:pPr>
            <w:r w:rsidRPr="00FA4602">
              <w:rPr>
                <w:noProof/>
                <w:sz w:val="16"/>
                <w:szCs w:val="16"/>
              </w:rPr>
              <w:t>Correction</w:t>
            </w:r>
            <w:r w:rsidR="00B3790A">
              <w:rPr>
                <w:noProof/>
                <w:sz w:val="16"/>
                <w:szCs w:val="16"/>
              </w:rPr>
              <w:t xml:space="preserve"> </w:t>
            </w:r>
            <w:r w:rsidRPr="00FA4602">
              <w:rPr>
                <w:noProof/>
                <w:sz w:val="16"/>
                <w:szCs w:val="16"/>
              </w:rPr>
              <w:t>to</w:t>
            </w:r>
            <w:r w:rsidR="00B3790A">
              <w:rPr>
                <w:noProof/>
                <w:sz w:val="16"/>
                <w:szCs w:val="16"/>
              </w:rPr>
              <w:t xml:space="preserve"> </w:t>
            </w:r>
            <w:r w:rsidRPr="00FA4602">
              <w:rPr>
                <w:noProof/>
                <w:sz w:val="16"/>
                <w:szCs w:val="16"/>
              </w:rPr>
              <w:t>remove</w:t>
            </w:r>
            <w:r w:rsidR="00B3790A">
              <w:rPr>
                <w:noProof/>
                <w:sz w:val="16"/>
                <w:szCs w:val="16"/>
              </w:rPr>
              <w:t xml:space="preserve"> </w:t>
            </w:r>
            <w:r w:rsidRPr="00FA4602">
              <w:rPr>
                <w:noProof/>
                <w:sz w:val="16"/>
                <w:szCs w:val="16"/>
              </w:rPr>
              <w:t>the</w:t>
            </w:r>
            <w:r w:rsidR="00B3790A">
              <w:rPr>
                <w:noProof/>
                <w:sz w:val="16"/>
                <w:szCs w:val="16"/>
              </w:rPr>
              <w:t xml:space="preserve"> </w:t>
            </w:r>
            <w:r w:rsidRPr="00FA4602">
              <w:rPr>
                <w:noProof/>
                <w:sz w:val="16"/>
                <w:szCs w:val="16"/>
              </w:rPr>
              <w:t>compilation</w:t>
            </w:r>
            <w:r w:rsidR="00B3790A">
              <w:rPr>
                <w:noProof/>
                <w:sz w:val="16"/>
                <w:szCs w:val="16"/>
              </w:rPr>
              <w:t xml:space="preserve"> </w:t>
            </w:r>
            <w:r w:rsidRPr="00FA4602">
              <w:rPr>
                <w:noProof/>
                <w:sz w:val="16"/>
                <w:szCs w:val="16"/>
              </w:rPr>
              <w:t>error</w:t>
            </w:r>
            <w:r w:rsidR="00B3790A">
              <w:rPr>
                <w:noProof/>
                <w:sz w:val="16"/>
                <w:szCs w:val="16"/>
              </w:rPr>
              <w:t xml:space="preserve"> </w:t>
            </w:r>
            <w:r w:rsidRPr="00FA4602">
              <w:rPr>
                <w:noProof/>
                <w:sz w:val="16"/>
                <w:szCs w:val="16"/>
              </w:rPr>
              <w:t>in</w:t>
            </w:r>
            <w:r w:rsidR="00B3790A">
              <w:rPr>
                <w:noProof/>
                <w:sz w:val="16"/>
                <w:szCs w:val="16"/>
              </w:rPr>
              <w:t xml:space="preserve"> </w:t>
            </w:r>
            <w:r w:rsidRPr="00FA4602">
              <w:rPr>
                <w:noProof/>
                <w:sz w:val="16"/>
                <w:szCs w:val="16"/>
              </w:rPr>
              <w:t>ASN.1</w:t>
            </w:r>
            <w:r w:rsidR="00B3790A">
              <w:rPr>
                <w:noProof/>
                <w:sz w:val="16"/>
                <w:szCs w:val="16"/>
              </w:rPr>
              <w:t xml:space="preserve"> </w:t>
            </w:r>
            <w:r w:rsidRPr="00FA4602">
              <w:rPr>
                <w:noProof/>
                <w:sz w:val="16"/>
                <w:szCs w:val="16"/>
              </w:rPr>
              <w:t>module</w:t>
            </w:r>
            <w:r w:rsidR="00B3790A">
              <w:rPr>
                <w:noProof/>
                <w:sz w:val="16"/>
                <w:szCs w:val="16"/>
              </w:rPr>
              <w:t xml:space="preserve"> </w:t>
            </w:r>
            <w:r w:rsidRPr="00FA4602">
              <w:rPr>
                <w:noProof/>
                <w:sz w:val="16"/>
                <w:szCs w:val="16"/>
              </w:rPr>
              <w:t>of</w:t>
            </w:r>
            <w:r w:rsidR="00B3790A">
              <w:rPr>
                <w:noProof/>
                <w:sz w:val="16"/>
                <w:szCs w:val="16"/>
              </w:rPr>
              <w:t xml:space="preserve"> </w:t>
            </w:r>
            <w:r w:rsidRPr="00FA4602">
              <w:rPr>
                <w:noProof/>
                <w:sz w:val="16"/>
                <w:szCs w:val="16"/>
              </w:rPr>
              <w:t>B.3</w:t>
            </w:r>
            <w:r w:rsidR="00B3790A">
              <w:rPr>
                <w:noProof/>
                <w:sz w:val="16"/>
                <w:szCs w:val="16"/>
              </w:rPr>
              <w:t xml:space="preserve"> </w:t>
            </w:r>
            <w:r w:rsidRPr="00FA4602">
              <w:rPr>
                <w:noProof/>
                <w:sz w:val="16"/>
                <w:szCs w:val="16"/>
              </w:rPr>
              <w:t>(UMTS</w:t>
            </w:r>
            <w:r w:rsidR="00B3790A">
              <w:rPr>
                <w:noProof/>
                <w:sz w:val="16"/>
                <w:szCs w:val="16"/>
              </w:rPr>
              <w:t xml:space="preserve"> </w:t>
            </w:r>
            <w:r w:rsidRPr="00FA4602">
              <w:rPr>
                <w:noProof/>
                <w:sz w:val="16"/>
                <w:szCs w:val="16"/>
              </w:rPr>
              <w:t>HI2)</w:t>
            </w:r>
          </w:p>
        </w:tc>
        <w:tc>
          <w:tcPr>
            <w:tcW w:w="708" w:type="dxa"/>
            <w:shd w:val="solid" w:color="FFFFFF" w:fill="auto"/>
          </w:tcPr>
          <w:p w14:paraId="66446927" w14:textId="77777777" w:rsidR="008B45D8" w:rsidRPr="007D6048" w:rsidRDefault="008B45D8" w:rsidP="0006145A">
            <w:pPr>
              <w:pStyle w:val="TAC"/>
              <w:keepNext w:val="0"/>
              <w:rPr>
                <w:sz w:val="16"/>
                <w:szCs w:val="16"/>
              </w:rPr>
            </w:pPr>
            <w:r w:rsidRPr="00270CCD">
              <w:rPr>
                <w:sz w:val="16"/>
                <w:szCs w:val="16"/>
              </w:rPr>
              <w:t>13.2.0</w:t>
            </w:r>
          </w:p>
        </w:tc>
      </w:tr>
      <w:tr w:rsidR="008B45D8" w:rsidRPr="007D6048" w14:paraId="535FBEB8" w14:textId="77777777" w:rsidTr="00AE02C3">
        <w:trPr>
          <w:jc w:val="center"/>
        </w:trPr>
        <w:tc>
          <w:tcPr>
            <w:tcW w:w="800" w:type="dxa"/>
            <w:shd w:val="solid" w:color="FFFFFF" w:fill="auto"/>
          </w:tcPr>
          <w:p w14:paraId="5EA9D4ED" w14:textId="77777777" w:rsidR="008B45D8" w:rsidRPr="006B0D02" w:rsidRDefault="008B45D8" w:rsidP="0006145A">
            <w:pPr>
              <w:pStyle w:val="TAC"/>
              <w:keepNext w:val="0"/>
              <w:rPr>
                <w:sz w:val="16"/>
                <w:szCs w:val="16"/>
              </w:rPr>
            </w:pPr>
            <w:r>
              <w:rPr>
                <w:sz w:val="16"/>
                <w:szCs w:val="16"/>
              </w:rPr>
              <w:t>2016-06</w:t>
            </w:r>
          </w:p>
        </w:tc>
        <w:tc>
          <w:tcPr>
            <w:tcW w:w="800" w:type="dxa"/>
            <w:shd w:val="solid" w:color="FFFFFF" w:fill="auto"/>
          </w:tcPr>
          <w:p w14:paraId="345A7C9D" w14:textId="77777777" w:rsidR="008B45D8" w:rsidRPr="006B0D02" w:rsidRDefault="008B45D8" w:rsidP="0006145A">
            <w:pPr>
              <w:pStyle w:val="TAC"/>
              <w:keepNext w:val="0"/>
              <w:rPr>
                <w:sz w:val="16"/>
                <w:szCs w:val="16"/>
              </w:rPr>
            </w:pPr>
            <w:r>
              <w:rPr>
                <w:sz w:val="16"/>
                <w:szCs w:val="16"/>
              </w:rPr>
              <w:t>SA#72</w:t>
            </w:r>
          </w:p>
        </w:tc>
        <w:tc>
          <w:tcPr>
            <w:tcW w:w="1094" w:type="dxa"/>
            <w:shd w:val="solid" w:color="FFFFFF" w:fill="auto"/>
          </w:tcPr>
          <w:p w14:paraId="0E6B57D3" w14:textId="77777777" w:rsidR="008B45D8" w:rsidRPr="006B0D02" w:rsidRDefault="008B45D8" w:rsidP="0006145A">
            <w:pPr>
              <w:pStyle w:val="TAC"/>
              <w:keepNext w:val="0"/>
              <w:rPr>
                <w:sz w:val="16"/>
                <w:szCs w:val="16"/>
              </w:rPr>
            </w:pPr>
            <w:r>
              <w:rPr>
                <w:sz w:val="16"/>
                <w:szCs w:val="16"/>
              </w:rPr>
              <w:t>SP-160384</w:t>
            </w:r>
          </w:p>
        </w:tc>
        <w:tc>
          <w:tcPr>
            <w:tcW w:w="567" w:type="dxa"/>
            <w:shd w:val="solid" w:color="FFFFFF" w:fill="auto"/>
          </w:tcPr>
          <w:p w14:paraId="4714E363" w14:textId="77777777" w:rsidR="008B45D8" w:rsidRPr="006B0D02" w:rsidRDefault="008B45D8" w:rsidP="0006145A">
            <w:pPr>
              <w:pStyle w:val="TAL"/>
              <w:keepNext w:val="0"/>
              <w:rPr>
                <w:sz w:val="16"/>
                <w:szCs w:val="16"/>
              </w:rPr>
            </w:pPr>
            <w:r>
              <w:rPr>
                <w:sz w:val="16"/>
                <w:szCs w:val="16"/>
              </w:rPr>
              <w:t>0311</w:t>
            </w:r>
          </w:p>
        </w:tc>
        <w:tc>
          <w:tcPr>
            <w:tcW w:w="425" w:type="dxa"/>
            <w:shd w:val="solid" w:color="FFFFFF" w:fill="auto"/>
          </w:tcPr>
          <w:p w14:paraId="07642D7A" w14:textId="77777777" w:rsidR="008B45D8" w:rsidRPr="006B0D02" w:rsidRDefault="008B45D8" w:rsidP="0006145A">
            <w:pPr>
              <w:pStyle w:val="TAR"/>
              <w:keepNext w:val="0"/>
              <w:jc w:val="left"/>
              <w:rPr>
                <w:sz w:val="16"/>
                <w:szCs w:val="16"/>
              </w:rPr>
            </w:pPr>
            <w:r>
              <w:rPr>
                <w:sz w:val="16"/>
                <w:szCs w:val="16"/>
              </w:rPr>
              <w:t>1</w:t>
            </w:r>
          </w:p>
        </w:tc>
        <w:tc>
          <w:tcPr>
            <w:tcW w:w="425" w:type="dxa"/>
            <w:shd w:val="solid" w:color="FFFFFF" w:fill="auto"/>
          </w:tcPr>
          <w:p w14:paraId="29315300" w14:textId="77777777" w:rsidR="008B45D8" w:rsidRPr="006B0D02" w:rsidRDefault="008B45D8" w:rsidP="0006145A">
            <w:pPr>
              <w:pStyle w:val="TAL"/>
              <w:keepNext w:val="0"/>
              <w:rPr>
                <w:noProof/>
                <w:sz w:val="16"/>
                <w:szCs w:val="16"/>
              </w:rPr>
            </w:pPr>
            <w:r>
              <w:rPr>
                <w:noProof/>
                <w:sz w:val="16"/>
                <w:szCs w:val="16"/>
              </w:rPr>
              <w:t>F</w:t>
            </w:r>
          </w:p>
        </w:tc>
        <w:tc>
          <w:tcPr>
            <w:tcW w:w="4820" w:type="dxa"/>
            <w:shd w:val="solid" w:color="FFFFFF" w:fill="auto"/>
          </w:tcPr>
          <w:p w14:paraId="6449EAE2" w14:textId="77777777" w:rsidR="008B45D8" w:rsidRPr="006B0D02" w:rsidRDefault="008B45D8" w:rsidP="0006145A">
            <w:pPr>
              <w:pStyle w:val="TAL"/>
              <w:keepNext w:val="0"/>
              <w:rPr>
                <w:noProof/>
                <w:sz w:val="16"/>
                <w:szCs w:val="16"/>
              </w:rPr>
            </w:pPr>
            <w:r w:rsidRPr="007D6285">
              <w:rPr>
                <w:noProof/>
                <w:sz w:val="16"/>
                <w:szCs w:val="16"/>
              </w:rPr>
              <w:t>Correction</w:t>
            </w:r>
            <w:r w:rsidR="00B3790A">
              <w:rPr>
                <w:noProof/>
                <w:sz w:val="16"/>
                <w:szCs w:val="16"/>
              </w:rPr>
              <w:t xml:space="preserve"> </w:t>
            </w:r>
            <w:r w:rsidRPr="007D6285">
              <w:rPr>
                <w:noProof/>
                <w:sz w:val="16"/>
                <w:szCs w:val="16"/>
              </w:rPr>
              <w:t>to</w:t>
            </w:r>
            <w:r w:rsidR="00B3790A">
              <w:rPr>
                <w:noProof/>
                <w:sz w:val="16"/>
                <w:szCs w:val="16"/>
              </w:rPr>
              <w:t xml:space="preserve"> </w:t>
            </w:r>
            <w:r w:rsidRPr="007D6285">
              <w:rPr>
                <w:noProof/>
                <w:sz w:val="16"/>
                <w:szCs w:val="16"/>
              </w:rPr>
              <w:t>remove</w:t>
            </w:r>
            <w:r w:rsidR="00B3790A">
              <w:rPr>
                <w:noProof/>
                <w:sz w:val="16"/>
                <w:szCs w:val="16"/>
              </w:rPr>
              <w:t xml:space="preserve"> </w:t>
            </w:r>
            <w:r w:rsidRPr="007D6285">
              <w:rPr>
                <w:noProof/>
                <w:sz w:val="16"/>
                <w:szCs w:val="16"/>
              </w:rPr>
              <w:t>the</w:t>
            </w:r>
            <w:r w:rsidR="00B3790A">
              <w:rPr>
                <w:noProof/>
                <w:sz w:val="16"/>
                <w:szCs w:val="16"/>
              </w:rPr>
              <w:t xml:space="preserve"> </w:t>
            </w:r>
            <w:r w:rsidRPr="007D6285">
              <w:rPr>
                <w:noProof/>
                <w:sz w:val="16"/>
                <w:szCs w:val="16"/>
              </w:rPr>
              <w:t>compilation</w:t>
            </w:r>
            <w:r w:rsidR="00B3790A">
              <w:rPr>
                <w:noProof/>
                <w:sz w:val="16"/>
                <w:szCs w:val="16"/>
              </w:rPr>
              <w:t xml:space="preserve"> </w:t>
            </w:r>
            <w:r w:rsidRPr="007D6285">
              <w:rPr>
                <w:noProof/>
                <w:sz w:val="16"/>
                <w:szCs w:val="16"/>
              </w:rPr>
              <w:t>error</w:t>
            </w:r>
            <w:r w:rsidR="00B3790A">
              <w:rPr>
                <w:noProof/>
                <w:sz w:val="16"/>
                <w:szCs w:val="16"/>
              </w:rPr>
              <w:t xml:space="preserve"> </w:t>
            </w:r>
            <w:r w:rsidRPr="007D6285">
              <w:rPr>
                <w:noProof/>
                <w:sz w:val="16"/>
                <w:szCs w:val="16"/>
              </w:rPr>
              <w:t>in</w:t>
            </w:r>
            <w:r w:rsidR="00B3790A">
              <w:rPr>
                <w:noProof/>
                <w:sz w:val="16"/>
                <w:szCs w:val="16"/>
              </w:rPr>
              <w:t xml:space="preserve"> </w:t>
            </w:r>
            <w:r w:rsidRPr="007D6285">
              <w:rPr>
                <w:noProof/>
                <w:sz w:val="16"/>
                <w:szCs w:val="16"/>
              </w:rPr>
              <w:t>ASN.1</w:t>
            </w:r>
            <w:r w:rsidR="00B3790A">
              <w:rPr>
                <w:noProof/>
                <w:sz w:val="16"/>
                <w:szCs w:val="16"/>
              </w:rPr>
              <w:t xml:space="preserve"> </w:t>
            </w:r>
            <w:r w:rsidRPr="007D6285">
              <w:rPr>
                <w:noProof/>
                <w:sz w:val="16"/>
                <w:szCs w:val="16"/>
              </w:rPr>
              <w:t>module</w:t>
            </w:r>
            <w:r w:rsidR="00B3790A">
              <w:rPr>
                <w:noProof/>
                <w:sz w:val="16"/>
                <w:szCs w:val="16"/>
              </w:rPr>
              <w:t xml:space="preserve"> </w:t>
            </w:r>
            <w:r w:rsidRPr="007D6285">
              <w:rPr>
                <w:noProof/>
                <w:sz w:val="16"/>
                <w:szCs w:val="16"/>
              </w:rPr>
              <w:t>of</w:t>
            </w:r>
            <w:r w:rsidR="00B3790A">
              <w:rPr>
                <w:noProof/>
                <w:sz w:val="16"/>
                <w:szCs w:val="16"/>
              </w:rPr>
              <w:t xml:space="preserve"> </w:t>
            </w:r>
            <w:r w:rsidRPr="007D6285">
              <w:rPr>
                <w:noProof/>
                <w:sz w:val="16"/>
                <w:szCs w:val="16"/>
              </w:rPr>
              <w:t>B.5</w:t>
            </w:r>
            <w:r w:rsidR="00B3790A">
              <w:rPr>
                <w:noProof/>
                <w:sz w:val="16"/>
                <w:szCs w:val="16"/>
              </w:rPr>
              <w:t xml:space="preserve"> </w:t>
            </w:r>
            <w:r w:rsidRPr="007D6285">
              <w:rPr>
                <w:noProof/>
                <w:sz w:val="16"/>
                <w:szCs w:val="16"/>
              </w:rPr>
              <w:t>(HI-Management)</w:t>
            </w:r>
          </w:p>
        </w:tc>
        <w:tc>
          <w:tcPr>
            <w:tcW w:w="708" w:type="dxa"/>
            <w:shd w:val="solid" w:color="FFFFFF" w:fill="auto"/>
          </w:tcPr>
          <w:p w14:paraId="02C4CFAD" w14:textId="77777777" w:rsidR="008B45D8" w:rsidRPr="007D6048" w:rsidRDefault="008B45D8" w:rsidP="0006145A">
            <w:pPr>
              <w:pStyle w:val="TAC"/>
              <w:keepNext w:val="0"/>
              <w:rPr>
                <w:sz w:val="16"/>
                <w:szCs w:val="16"/>
              </w:rPr>
            </w:pPr>
            <w:r w:rsidRPr="00270CCD">
              <w:rPr>
                <w:sz w:val="16"/>
                <w:szCs w:val="16"/>
              </w:rPr>
              <w:t>13.2.0</w:t>
            </w:r>
          </w:p>
        </w:tc>
      </w:tr>
      <w:tr w:rsidR="008B45D8" w:rsidRPr="007D6048" w14:paraId="55E284DB" w14:textId="77777777" w:rsidTr="00AE02C3">
        <w:trPr>
          <w:jc w:val="center"/>
        </w:trPr>
        <w:tc>
          <w:tcPr>
            <w:tcW w:w="800" w:type="dxa"/>
            <w:shd w:val="solid" w:color="FFFFFF" w:fill="auto"/>
          </w:tcPr>
          <w:p w14:paraId="1B246C65" w14:textId="77777777" w:rsidR="008B45D8" w:rsidRPr="006B0D02" w:rsidRDefault="008B45D8" w:rsidP="0006145A">
            <w:pPr>
              <w:pStyle w:val="TAC"/>
              <w:keepNext w:val="0"/>
              <w:rPr>
                <w:sz w:val="16"/>
                <w:szCs w:val="16"/>
              </w:rPr>
            </w:pPr>
            <w:r>
              <w:rPr>
                <w:sz w:val="16"/>
                <w:szCs w:val="16"/>
              </w:rPr>
              <w:t>2016-06</w:t>
            </w:r>
          </w:p>
        </w:tc>
        <w:tc>
          <w:tcPr>
            <w:tcW w:w="800" w:type="dxa"/>
            <w:shd w:val="solid" w:color="FFFFFF" w:fill="auto"/>
          </w:tcPr>
          <w:p w14:paraId="5F5F171C" w14:textId="77777777" w:rsidR="008B45D8" w:rsidRPr="006B0D02" w:rsidRDefault="008B45D8" w:rsidP="0006145A">
            <w:pPr>
              <w:pStyle w:val="TAC"/>
              <w:keepNext w:val="0"/>
              <w:rPr>
                <w:sz w:val="16"/>
                <w:szCs w:val="16"/>
              </w:rPr>
            </w:pPr>
            <w:r>
              <w:rPr>
                <w:sz w:val="16"/>
                <w:szCs w:val="16"/>
              </w:rPr>
              <w:t>SA#72</w:t>
            </w:r>
          </w:p>
        </w:tc>
        <w:tc>
          <w:tcPr>
            <w:tcW w:w="1094" w:type="dxa"/>
            <w:shd w:val="solid" w:color="FFFFFF" w:fill="auto"/>
          </w:tcPr>
          <w:p w14:paraId="5E0684C2" w14:textId="77777777" w:rsidR="008B45D8" w:rsidRPr="006B0D02" w:rsidRDefault="008B45D8" w:rsidP="0006145A">
            <w:pPr>
              <w:pStyle w:val="TAL"/>
              <w:keepNext w:val="0"/>
              <w:jc w:val="center"/>
              <w:rPr>
                <w:noProof/>
                <w:sz w:val="16"/>
                <w:szCs w:val="16"/>
              </w:rPr>
            </w:pPr>
            <w:r>
              <w:rPr>
                <w:noProof/>
                <w:sz w:val="16"/>
                <w:szCs w:val="16"/>
              </w:rPr>
              <w:t>SP-160384</w:t>
            </w:r>
          </w:p>
        </w:tc>
        <w:tc>
          <w:tcPr>
            <w:tcW w:w="567" w:type="dxa"/>
            <w:shd w:val="solid" w:color="FFFFFF" w:fill="auto"/>
          </w:tcPr>
          <w:p w14:paraId="3B1FDC6C" w14:textId="77777777" w:rsidR="008B45D8" w:rsidRPr="006B0D02" w:rsidRDefault="008B45D8" w:rsidP="0006145A">
            <w:pPr>
              <w:pStyle w:val="TAL"/>
              <w:keepNext w:val="0"/>
              <w:rPr>
                <w:noProof/>
                <w:sz w:val="16"/>
                <w:szCs w:val="16"/>
              </w:rPr>
            </w:pPr>
            <w:r>
              <w:rPr>
                <w:noProof/>
                <w:sz w:val="16"/>
                <w:szCs w:val="16"/>
              </w:rPr>
              <w:t>0312</w:t>
            </w:r>
          </w:p>
        </w:tc>
        <w:tc>
          <w:tcPr>
            <w:tcW w:w="425" w:type="dxa"/>
            <w:shd w:val="solid" w:color="FFFFFF" w:fill="auto"/>
          </w:tcPr>
          <w:p w14:paraId="5057DBD2" w14:textId="77777777" w:rsidR="008B45D8" w:rsidRPr="006B0D02" w:rsidRDefault="008B45D8" w:rsidP="0006145A">
            <w:pPr>
              <w:pStyle w:val="TAL"/>
              <w:keepNext w:val="0"/>
              <w:rPr>
                <w:noProof/>
                <w:sz w:val="16"/>
                <w:szCs w:val="16"/>
              </w:rPr>
            </w:pPr>
            <w:r>
              <w:rPr>
                <w:noProof/>
                <w:sz w:val="16"/>
                <w:szCs w:val="16"/>
              </w:rPr>
              <w:t>-</w:t>
            </w:r>
          </w:p>
        </w:tc>
        <w:tc>
          <w:tcPr>
            <w:tcW w:w="425" w:type="dxa"/>
            <w:shd w:val="solid" w:color="FFFFFF" w:fill="auto"/>
          </w:tcPr>
          <w:p w14:paraId="5598F728" w14:textId="77777777" w:rsidR="008B45D8" w:rsidRPr="006B0D02" w:rsidRDefault="008B45D8" w:rsidP="0006145A">
            <w:pPr>
              <w:pStyle w:val="TAL"/>
              <w:keepNext w:val="0"/>
              <w:rPr>
                <w:noProof/>
                <w:sz w:val="16"/>
                <w:szCs w:val="16"/>
              </w:rPr>
            </w:pPr>
            <w:r>
              <w:rPr>
                <w:noProof/>
                <w:sz w:val="16"/>
                <w:szCs w:val="16"/>
              </w:rPr>
              <w:t>F</w:t>
            </w:r>
          </w:p>
        </w:tc>
        <w:tc>
          <w:tcPr>
            <w:tcW w:w="4820" w:type="dxa"/>
            <w:shd w:val="solid" w:color="FFFFFF" w:fill="auto"/>
          </w:tcPr>
          <w:p w14:paraId="684E9AA3" w14:textId="77777777" w:rsidR="008B45D8" w:rsidRPr="006B0D02" w:rsidRDefault="008B45D8" w:rsidP="0006145A">
            <w:pPr>
              <w:pStyle w:val="TAL"/>
              <w:keepNext w:val="0"/>
              <w:rPr>
                <w:noProof/>
                <w:sz w:val="16"/>
                <w:szCs w:val="16"/>
              </w:rPr>
            </w:pPr>
            <w:r w:rsidRPr="000F7718">
              <w:rPr>
                <w:noProof/>
                <w:sz w:val="16"/>
                <w:szCs w:val="16"/>
              </w:rPr>
              <w:t>Correction</w:t>
            </w:r>
            <w:r w:rsidR="00B3790A">
              <w:rPr>
                <w:noProof/>
                <w:sz w:val="16"/>
                <w:szCs w:val="16"/>
              </w:rPr>
              <w:t xml:space="preserve"> </w:t>
            </w:r>
            <w:r w:rsidRPr="000F7718">
              <w:rPr>
                <w:noProof/>
                <w:sz w:val="16"/>
                <w:szCs w:val="16"/>
              </w:rPr>
              <w:t>to</w:t>
            </w:r>
            <w:r w:rsidR="00B3790A">
              <w:rPr>
                <w:noProof/>
                <w:sz w:val="16"/>
                <w:szCs w:val="16"/>
              </w:rPr>
              <w:t xml:space="preserve"> </w:t>
            </w:r>
            <w:r w:rsidRPr="000F7718">
              <w:rPr>
                <w:noProof/>
                <w:sz w:val="16"/>
                <w:szCs w:val="16"/>
              </w:rPr>
              <w:t>remove</w:t>
            </w:r>
            <w:r w:rsidR="00B3790A">
              <w:rPr>
                <w:noProof/>
                <w:sz w:val="16"/>
                <w:szCs w:val="16"/>
              </w:rPr>
              <w:t xml:space="preserve"> </w:t>
            </w:r>
            <w:r w:rsidRPr="000F7718">
              <w:rPr>
                <w:noProof/>
                <w:sz w:val="16"/>
                <w:szCs w:val="16"/>
              </w:rPr>
              <w:t>the</w:t>
            </w:r>
            <w:r w:rsidR="00B3790A">
              <w:rPr>
                <w:noProof/>
                <w:sz w:val="16"/>
                <w:szCs w:val="16"/>
              </w:rPr>
              <w:t xml:space="preserve"> </w:t>
            </w:r>
            <w:r w:rsidRPr="000F7718">
              <w:rPr>
                <w:noProof/>
                <w:sz w:val="16"/>
                <w:szCs w:val="16"/>
              </w:rPr>
              <w:t>compilation</w:t>
            </w:r>
            <w:r w:rsidR="00B3790A">
              <w:rPr>
                <w:noProof/>
                <w:sz w:val="16"/>
                <w:szCs w:val="16"/>
              </w:rPr>
              <w:t xml:space="preserve"> </w:t>
            </w:r>
            <w:r w:rsidRPr="000F7718">
              <w:rPr>
                <w:noProof/>
                <w:sz w:val="16"/>
                <w:szCs w:val="16"/>
              </w:rPr>
              <w:t>error</w:t>
            </w:r>
            <w:r w:rsidR="00B3790A">
              <w:rPr>
                <w:noProof/>
                <w:sz w:val="16"/>
                <w:szCs w:val="16"/>
              </w:rPr>
              <w:t xml:space="preserve"> </w:t>
            </w:r>
            <w:r w:rsidRPr="000F7718">
              <w:rPr>
                <w:noProof/>
                <w:sz w:val="16"/>
                <w:szCs w:val="16"/>
              </w:rPr>
              <w:t>in</w:t>
            </w:r>
            <w:r w:rsidR="00B3790A">
              <w:rPr>
                <w:noProof/>
                <w:sz w:val="16"/>
                <w:szCs w:val="16"/>
              </w:rPr>
              <w:t xml:space="preserve"> </w:t>
            </w:r>
            <w:r w:rsidRPr="000F7718">
              <w:rPr>
                <w:noProof/>
                <w:sz w:val="16"/>
                <w:szCs w:val="16"/>
              </w:rPr>
              <w:t>ASN.1</w:t>
            </w:r>
            <w:r w:rsidR="00B3790A">
              <w:rPr>
                <w:noProof/>
                <w:sz w:val="16"/>
                <w:szCs w:val="16"/>
              </w:rPr>
              <w:t xml:space="preserve"> </w:t>
            </w:r>
            <w:r w:rsidRPr="000F7718">
              <w:rPr>
                <w:noProof/>
                <w:sz w:val="16"/>
                <w:szCs w:val="16"/>
              </w:rPr>
              <w:t>module</w:t>
            </w:r>
            <w:r w:rsidR="00B3790A">
              <w:rPr>
                <w:noProof/>
                <w:sz w:val="16"/>
                <w:szCs w:val="16"/>
              </w:rPr>
              <w:t xml:space="preserve"> </w:t>
            </w:r>
            <w:r w:rsidRPr="000F7718">
              <w:rPr>
                <w:noProof/>
                <w:sz w:val="16"/>
                <w:szCs w:val="16"/>
              </w:rPr>
              <w:t>of</w:t>
            </w:r>
            <w:r w:rsidR="00B3790A">
              <w:rPr>
                <w:noProof/>
                <w:sz w:val="16"/>
                <w:szCs w:val="16"/>
              </w:rPr>
              <w:t xml:space="preserve"> </w:t>
            </w:r>
            <w:r w:rsidRPr="000F7718">
              <w:rPr>
                <w:noProof/>
                <w:sz w:val="16"/>
                <w:szCs w:val="16"/>
              </w:rPr>
              <w:t>B6</w:t>
            </w:r>
            <w:r w:rsidR="00B3790A">
              <w:rPr>
                <w:noProof/>
                <w:sz w:val="16"/>
                <w:szCs w:val="16"/>
              </w:rPr>
              <w:t xml:space="preserve"> </w:t>
            </w:r>
            <w:r w:rsidRPr="000F7718">
              <w:rPr>
                <w:noProof/>
                <w:sz w:val="16"/>
                <w:szCs w:val="16"/>
              </w:rPr>
              <w:t>(HI3</w:t>
            </w:r>
            <w:r w:rsidR="00B3790A">
              <w:rPr>
                <w:noProof/>
                <w:sz w:val="16"/>
                <w:szCs w:val="16"/>
              </w:rPr>
              <w:t xml:space="preserve"> </w:t>
            </w:r>
            <w:r w:rsidRPr="000F7718">
              <w:rPr>
                <w:noProof/>
                <w:sz w:val="16"/>
                <w:szCs w:val="16"/>
              </w:rPr>
              <w:t>CS)</w:t>
            </w:r>
          </w:p>
        </w:tc>
        <w:tc>
          <w:tcPr>
            <w:tcW w:w="708" w:type="dxa"/>
            <w:shd w:val="solid" w:color="FFFFFF" w:fill="auto"/>
          </w:tcPr>
          <w:p w14:paraId="2A8F48A4" w14:textId="77777777" w:rsidR="008B45D8" w:rsidRPr="007D6048" w:rsidRDefault="008B45D8" w:rsidP="0006145A">
            <w:pPr>
              <w:pStyle w:val="TAC"/>
              <w:keepNext w:val="0"/>
              <w:rPr>
                <w:sz w:val="16"/>
                <w:szCs w:val="16"/>
              </w:rPr>
            </w:pPr>
            <w:r w:rsidRPr="00270CCD">
              <w:rPr>
                <w:sz w:val="16"/>
                <w:szCs w:val="16"/>
              </w:rPr>
              <w:t>13.2.0</w:t>
            </w:r>
          </w:p>
        </w:tc>
      </w:tr>
      <w:tr w:rsidR="008B45D8" w:rsidRPr="007D6048" w14:paraId="373EF9A7" w14:textId="77777777" w:rsidTr="00AE02C3">
        <w:trPr>
          <w:jc w:val="center"/>
        </w:trPr>
        <w:tc>
          <w:tcPr>
            <w:tcW w:w="800" w:type="dxa"/>
            <w:shd w:val="solid" w:color="FFFFFF" w:fill="auto"/>
          </w:tcPr>
          <w:p w14:paraId="6E0FB81F" w14:textId="77777777" w:rsidR="008B45D8" w:rsidRPr="006B0D02" w:rsidRDefault="008B45D8" w:rsidP="0006145A">
            <w:pPr>
              <w:pStyle w:val="TAC"/>
              <w:keepNext w:val="0"/>
              <w:rPr>
                <w:sz w:val="16"/>
                <w:szCs w:val="16"/>
              </w:rPr>
            </w:pPr>
            <w:r>
              <w:rPr>
                <w:sz w:val="16"/>
                <w:szCs w:val="16"/>
              </w:rPr>
              <w:t>2016-06</w:t>
            </w:r>
          </w:p>
        </w:tc>
        <w:tc>
          <w:tcPr>
            <w:tcW w:w="800" w:type="dxa"/>
            <w:shd w:val="solid" w:color="FFFFFF" w:fill="auto"/>
          </w:tcPr>
          <w:p w14:paraId="6C17730C" w14:textId="77777777" w:rsidR="008B45D8" w:rsidRPr="006B0D02" w:rsidRDefault="008B45D8" w:rsidP="0006145A">
            <w:pPr>
              <w:pStyle w:val="TAC"/>
              <w:keepNext w:val="0"/>
              <w:rPr>
                <w:sz w:val="16"/>
                <w:szCs w:val="16"/>
              </w:rPr>
            </w:pPr>
            <w:r>
              <w:rPr>
                <w:sz w:val="16"/>
                <w:szCs w:val="16"/>
              </w:rPr>
              <w:t>SA#72</w:t>
            </w:r>
          </w:p>
        </w:tc>
        <w:tc>
          <w:tcPr>
            <w:tcW w:w="1094" w:type="dxa"/>
            <w:shd w:val="solid" w:color="FFFFFF" w:fill="auto"/>
          </w:tcPr>
          <w:p w14:paraId="5AA581E1" w14:textId="77777777" w:rsidR="008B45D8" w:rsidRPr="006B0D02" w:rsidRDefault="008B45D8" w:rsidP="0006145A">
            <w:pPr>
              <w:pStyle w:val="TAC"/>
              <w:keepNext w:val="0"/>
              <w:rPr>
                <w:sz w:val="16"/>
                <w:szCs w:val="16"/>
              </w:rPr>
            </w:pPr>
            <w:r>
              <w:rPr>
                <w:sz w:val="16"/>
                <w:szCs w:val="16"/>
              </w:rPr>
              <w:t>SP-160384</w:t>
            </w:r>
          </w:p>
        </w:tc>
        <w:tc>
          <w:tcPr>
            <w:tcW w:w="567" w:type="dxa"/>
            <w:shd w:val="solid" w:color="FFFFFF" w:fill="auto"/>
          </w:tcPr>
          <w:p w14:paraId="1A746B95" w14:textId="77777777" w:rsidR="008B45D8" w:rsidRPr="006B0D02" w:rsidRDefault="008B45D8" w:rsidP="0006145A">
            <w:pPr>
              <w:pStyle w:val="TAL"/>
              <w:keepNext w:val="0"/>
              <w:rPr>
                <w:sz w:val="16"/>
                <w:szCs w:val="16"/>
              </w:rPr>
            </w:pPr>
            <w:r>
              <w:rPr>
                <w:sz w:val="16"/>
                <w:szCs w:val="16"/>
              </w:rPr>
              <w:t>0313</w:t>
            </w:r>
          </w:p>
        </w:tc>
        <w:tc>
          <w:tcPr>
            <w:tcW w:w="425" w:type="dxa"/>
            <w:shd w:val="solid" w:color="FFFFFF" w:fill="auto"/>
          </w:tcPr>
          <w:p w14:paraId="7F4FFA9B" w14:textId="77777777" w:rsidR="008B45D8" w:rsidRPr="006B0D02" w:rsidRDefault="008B45D8" w:rsidP="0006145A">
            <w:pPr>
              <w:pStyle w:val="TAL"/>
              <w:keepNext w:val="0"/>
              <w:rPr>
                <w:noProof/>
                <w:sz w:val="16"/>
                <w:szCs w:val="16"/>
              </w:rPr>
            </w:pPr>
            <w:r>
              <w:rPr>
                <w:noProof/>
                <w:sz w:val="16"/>
                <w:szCs w:val="16"/>
              </w:rPr>
              <w:t>1</w:t>
            </w:r>
          </w:p>
        </w:tc>
        <w:tc>
          <w:tcPr>
            <w:tcW w:w="425" w:type="dxa"/>
            <w:shd w:val="solid" w:color="FFFFFF" w:fill="auto"/>
          </w:tcPr>
          <w:p w14:paraId="3A4E1773" w14:textId="77777777" w:rsidR="008B45D8" w:rsidRPr="006B0D02" w:rsidRDefault="008B45D8" w:rsidP="0006145A">
            <w:pPr>
              <w:pStyle w:val="TAL"/>
              <w:keepNext w:val="0"/>
              <w:rPr>
                <w:noProof/>
                <w:sz w:val="16"/>
                <w:szCs w:val="16"/>
              </w:rPr>
            </w:pPr>
            <w:r>
              <w:rPr>
                <w:noProof/>
                <w:sz w:val="16"/>
                <w:szCs w:val="16"/>
              </w:rPr>
              <w:t>F</w:t>
            </w:r>
          </w:p>
        </w:tc>
        <w:tc>
          <w:tcPr>
            <w:tcW w:w="4820" w:type="dxa"/>
            <w:shd w:val="solid" w:color="FFFFFF" w:fill="auto"/>
          </w:tcPr>
          <w:p w14:paraId="60E67C74" w14:textId="77777777" w:rsidR="008B45D8" w:rsidRPr="006B0D02" w:rsidRDefault="008B45D8" w:rsidP="0006145A">
            <w:pPr>
              <w:pStyle w:val="TAL"/>
              <w:keepNext w:val="0"/>
              <w:rPr>
                <w:noProof/>
                <w:sz w:val="16"/>
                <w:szCs w:val="16"/>
              </w:rPr>
            </w:pPr>
            <w:r w:rsidRPr="0011357D">
              <w:rPr>
                <w:noProof/>
                <w:sz w:val="16"/>
                <w:szCs w:val="16"/>
              </w:rPr>
              <w:t>Correction</w:t>
            </w:r>
            <w:r w:rsidR="00B3790A">
              <w:rPr>
                <w:noProof/>
                <w:sz w:val="16"/>
                <w:szCs w:val="16"/>
              </w:rPr>
              <w:t xml:space="preserve"> </w:t>
            </w:r>
            <w:r w:rsidRPr="0011357D">
              <w:rPr>
                <w:noProof/>
                <w:sz w:val="16"/>
                <w:szCs w:val="16"/>
              </w:rPr>
              <w:t>to</w:t>
            </w:r>
            <w:r w:rsidR="00B3790A">
              <w:rPr>
                <w:noProof/>
                <w:sz w:val="16"/>
                <w:szCs w:val="16"/>
              </w:rPr>
              <w:t xml:space="preserve"> </w:t>
            </w:r>
            <w:r w:rsidRPr="0011357D">
              <w:rPr>
                <w:noProof/>
                <w:sz w:val="16"/>
                <w:szCs w:val="16"/>
              </w:rPr>
              <w:t>remove</w:t>
            </w:r>
            <w:r w:rsidR="00B3790A">
              <w:rPr>
                <w:noProof/>
                <w:sz w:val="16"/>
                <w:szCs w:val="16"/>
              </w:rPr>
              <w:t xml:space="preserve"> </w:t>
            </w:r>
            <w:r w:rsidRPr="0011357D">
              <w:rPr>
                <w:noProof/>
                <w:sz w:val="16"/>
                <w:szCs w:val="16"/>
              </w:rPr>
              <w:t>the</w:t>
            </w:r>
            <w:r w:rsidR="00B3790A">
              <w:rPr>
                <w:noProof/>
                <w:sz w:val="16"/>
                <w:szCs w:val="16"/>
              </w:rPr>
              <w:t xml:space="preserve"> </w:t>
            </w:r>
            <w:r w:rsidRPr="0011357D">
              <w:rPr>
                <w:noProof/>
                <w:sz w:val="16"/>
                <w:szCs w:val="16"/>
              </w:rPr>
              <w:t>compilation</w:t>
            </w:r>
            <w:r w:rsidR="00B3790A">
              <w:rPr>
                <w:noProof/>
                <w:sz w:val="16"/>
                <w:szCs w:val="16"/>
              </w:rPr>
              <w:t xml:space="preserve"> </w:t>
            </w:r>
            <w:r w:rsidRPr="0011357D">
              <w:rPr>
                <w:noProof/>
                <w:sz w:val="16"/>
                <w:szCs w:val="16"/>
              </w:rPr>
              <w:t>error</w:t>
            </w:r>
            <w:r w:rsidR="00B3790A">
              <w:rPr>
                <w:noProof/>
                <w:sz w:val="16"/>
                <w:szCs w:val="16"/>
              </w:rPr>
              <w:t xml:space="preserve"> </w:t>
            </w:r>
            <w:r w:rsidRPr="0011357D">
              <w:rPr>
                <w:noProof/>
                <w:sz w:val="16"/>
                <w:szCs w:val="16"/>
              </w:rPr>
              <w:t>in</w:t>
            </w:r>
            <w:r w:rsidR="00B3790A">
              <w:rPr>
                <w:noProof/>
                <w:sz w:val="16"/>
                <w:szCs w:val="16"/>
              </w:rPr>
              <w:t xml:space="preserve"> </w:t>
            </w:r>
            <w:r w:rsidRPr="0011357D">
              <w:rPr>
                <w:noProof/>
                <w:sz w:val="16"/>
                <w:szCs w:val="16"/>
              </w:rPr>
              <w:t>ASN.1</w:t>
            </w:r>
            <w:r w:rsidR="00B3790A">
              <w:rPr>
                <w:noProof/>
                <w:sz w:val="16"/>
                <w:szCs w:val="16"/>
              </w:rPr>
              <w:t xml:space="preserve"> </w:t>
            </w:r>
            <w:r w:rsidRPr="0011357D">
              <w:rPr>
                <w:noProof/>
                <w:sz w:val="16"/>
                <w:szCs w:val="16"/>
              </w:rPr>
              <w:t>module</w:t>
            </w:r>
            <w:r w:rsidR="00B3790A">
              <w:rPr>
                <w:noProof/>
                <w:sz w:val="16"/>
                <w:szCs w:val="16"/>
              </w:rPr>
              <w:t xml:space="preserve"> </w:t>
            </w:r>
            <w:r w:rsidRPr="0011357D">
              <w:rPr>
                <w:noProof/>
                <w:sz w:val="16"/>
                <w:szCs w:val="16"/>
              </w:rPr>
              <w:t>of</w:t>
            </w:r>
            <w:r w:rsidR="00B3790A">
              <w:rPr>
                <w:noProof/>
                <w:sz w:val="16"/>
                <w:szCs w:val="16"/>
              </w:rPr>
              <w:t xml:space="preserve"> </w:t>
            </w:r>
            <w:r w:rsidRPr="0011357D">
              <w:rPr>
                <w:noProof/>
                <w:sz w:val="16"/>
                <w:szCs w:val="16"/>
              </w:rPr>
              <w:t>B.7</w:t>
            </w:r>
            <w:r w:rsidR="00B3790A">
              <w:rPr>
                <w:noProof/>
                <w:sz w:val="16"/>
                <w:szCs w:val="16"/>
              </w:rPr>
              <w:t xml:space="preserve"> </w:t>
            </w:r>
            <w:r w:rsidRPr="0011357D">
              <w:rPr>
                <w:noProof/>
                <w:sz w:val="16"/>
                <w:szCs w:val="16"/>
              </w:rPr>
              <w:t>(HI2</w:t>
            </w:r>
            <w:r w:rsidR="00B3790A">
              <w:rPr>
                <w:noProof/>
                <w:sz w:val="16"/>
                <w:szCs w:val="16"/>
              </w:rPr>
              <w:t xml:space="preserve"> </w:t>
            </w:r>
            <w:r w:rsidRPr="0011357D">
              <w:rPr>
                <w:noProof/>
                <w:sz w:val="16"/>
                <w:szCs w:val="16"/>
              </w:rPr>
              <w:t>WLAN)</w:t>
            </w:r>
          </w:p>
        </w:tc>
        <w:tc>
          <w:tcPr>
            <w:tcW w:w="708" w:type="dxa"/>
            <w:shd w:val="solid" w:color="FFFFFF" w:fill="auto"/>
          </w:tcPr>
          <w:p w14:paraId="05415AA4" w14:textId="77777777" w:rsidR="008B45D8" w:rsidRPr="007D6048" w:rsidRDefault="008B45D8" w:rsidP="0006145A">
            <w:pPr>
              <w:pStyle w:val="TAC"/>
              <w:keepNext w:val="0"/>
              <w:rPr>
                <w:sz w:val="16"/>
                <w:szCs w:val="16"/>
              </w:rPr>
            </w:pPr>
            <w:r w:rsidRPr="00270CCD">
              <w:rPr>
                <w:sz w:val="16"/>
                <w:szCs w:val="16"/>
              </w:rPr>
              <w:t>13.2.0</w:t>
            </w:r>
          </w:p>
        </w:tc>
      </w:tr>
      <w:tr w:rsidR="008B45D8" w:rsidRPr="007D6048" w14:paraId="46B6A464" w14:textId="77777777" w:rsidTr="00AE02C3">
        <w:trPr>
          <w:jc w:val="center"/>
        </w:trPr>
        <w:tc>
          <w:tcPr>
            <w:tcW w:w="800" w:type="dxa"/>
            <w:shd w:val="solid" w:color="FFFFFF" w:fill="auto"/>
          </w:tcPr>
          <w:p w14:paraId="05FC5EBA" w14:textId="77777777" w:rsidR="008B45D8" w:rsidRPr="006B0D02" w:rsidRDefault="008B45D8" w:rsidP="0006145A">
            <w:pPr>
              <w:pStyle w:val="TAC"/>
              <w:keepNext w:val="0"/>
              <w:rPr>
                <w:sz w:val="16"/>
                <w:szCs w:val="16"/>
              </w:rPr>
            </w:pPr>
            <w:r>
              <w:rPr>
                <w:sz w:val="16"/>
                <w:szCs w:val="16"/>
              </w:rPr>
              <w:t>2016-06</w:t>
            </w:r>
          </w:p>
        </w:tc>
        <w:tc>
          <w:tcPr>
            <w:tcW w:w="800" w:type="dxa"/>
            <w:shd w:val="solid" w:color="FFFFFF" w:fill="auto"/>
          </w:tcPr>
          <w:p w14:paraId="3DCABDFE" w14:textId="77777777" w:rsidR="008B45D8" w:rsidRPr="006B0D02" w:rsidRDefault="008B45D8" w:rsidP="0006145A">
            <w:pPr>
              <w:pStyle w:val="TAC"/>
              <w:keepNext w:val="0"/>
              <w:rPr>
                <w:sz w:val="16"/>
                <w:szCs w:val="16"/>
              </w:rPr>
            </w:pPr>
            <w:r>
              <w:rPr>
                <w:sz w:val="16"/>
                <w:szCs w:val="16"/>
              </w:rPr>
              <w:t>SA#72</w:t>
            </w:r>
          </w:p>
        </w:tc>
        <w:tc>
          <w:tcPr>
            <w:tcW w:w="1094" w:type="dxa"/>
            <w:shd w:val="solid" w:color="FFFFFF" w:fill="auto"/>
          </w:tcPr>
          <w:p w14:paraId="25E78A7F" w14:textId="77777777" w:rsidR="008B45D8" w:rsidRPr="006B0D02" w:rsidRDefault="008B45D8" w:rsidP="0006145A">
            <w:pPr>
              <w:pStyle w:val="TAC"/>
              <w:keepNext w:val="0"/>
              <w:rPr>
                <w:sz w:val="16"/>
                <w:szCs w:val="16"/>
              </w:rPr>
            </w:pPr>
            <w:r>
              <w:rPr>
                <w:sz w:val="16"/>
                <w:szCs w:val="16"/>
              </w:rPr>
              <w:t>SP-160384</w:t>
            </w:r>
          </w:p>
        </w:tc>
        <w:tc>
          <w:tcPr>
            <w:tcW w:w="567" w:type="dxa"/>
            <w:shd w:val="solid" w:color="FFFFFF" w:fill="auto"/>
          </w:tcPr>
          <w:p w14:paraId="3EB90014" w14:textId="77777777" w:rsidR="008B45D8" w:rsidRPr="006B0D02" w:rsidRDefault="008B45D8" w:rsidP="0006145A">
            <w:pPr>
              <w:pStyle w:val="TAL"/>
              <w:keepNext w:val="0"/>
              <w:rPr>
                <w:noProof/>
                <w:sz w:val="16"/>
                <w:szCs w:val="16"/>
              </w:rPr>
            </w:pPr>
            <w:r>
              <w:rPr>
                <w:noProof/>
                <w:sz w:val="16"/>
                <w:szCs w:val="16"/>
              </w:rPr>
              <w:t>0314</w:t>
            </w:r>
          </w:p>
        </w:tc>
        <w:tc>
          <w:tcPr>
            <w:tcW w:w="425" w:type="dxa"/>
            <w:shd w:val="solid" w:color="FFFFFF" w:fill="auto"/>
          </w:tcPr>
          <w:p w14:paraId="5A44E637" w14:textId="77777777" w:rsidR="008B45D8" w:rsidRPr="006B0D02" w:rsidRDefault="008B45D8" w:rsidP="0006145A">
            <w:pPr>
              <w:pStyle w:val="TAL"/>
              <w:keepNext w:val="0"/>
              <w:rPr>
                <w:noProof/>
                <w:sz w:val="16"/>
                <w:szCs w:val="16"/>
              </w:rPr>
            </w:pPr>
            <w:r>
              <w:rPr>
                <w:noProof/>
                <w:sz w:val="16"/>
                <w:szCs w:val="16"/>
              </w:rPr>
              <w:t>-</w:t>
            </w:r>
          </w:p>
        </w:tc>
        <w:tc>
          <w:tcPr>
            <w:tcW w:w="425" w:type="dxa"/>
            <w:shd w:val="solid" w:color="FFFFFF" w:fill="auto"/>
          </w:tcPr>
          <w:p w14:paraId="2040BBDA" w14:textId="77777777" w:rsidR="008B45D8" w:rsidRPr="006B0D02" w:rsidRDefault="008B45D8" w:rsidP="0006145A">
            <w:pPr>
              <w:pStyle w:val="TAL"/>
              <w:keepNext w:val="0"/>
              <w:rPr>
                <w:noProof/>
                <w:sz w:val="16"/>
                <w:szCs w:val="16"/>
              </w:rPr>
            </w:pPr>
            <w:r>
              <w:rPr>
                <w:noProof/>
                <w:sz w:val="16"/>
                <w:szCs w:val="16"/>
              </w:rPr>
              <w:t>F</w:t>
            </w:r>
          </w:p>
        </w:tc>
        <w:tc>
          <w:tcPr>
            <w:tcW w:w="4820" w:type="dxa"/>
            <w:shd w:val="solid" w:color="FFFFFF" w:fill="auto"/>
          </w:tcPr>
          <w:p w14:paraId="6E7354F0" w14:textId="77777777" w:rsidR="008B45D8" w:rsidRPr="006B0D02" w:rsidRDefault="008B45D8" w:rsidP="0006145A">
            <w:pPr>
              <w:pStyle w:val="TAL"/>
              <w:keepNext w:val="0"/>
              <w:rPr>
                <w:noProof/>
                <w:sz w:val="16"/>
                <w:szCs w:val="16"/>
              </w:rPr>
            </w:pPr>
            <w:r w:rsidRPr="009C3A4F">
              <w:rPr>
                <w:noProof/>
                <w:sz w:val="16"/>
                <w:szCs w:val="16"/>
              </w:rPr>
              <w:t>Correction</w:t>
            </w:r>
            <w:r w:rsidR="00B3790A">
              <w:rPr>
                <w:noProof/>
                <w:sz w:val="16"/>
                <w:szCs w:val="16"/>
              </w:rPr>
              <w:t xml:space="preserve"> </w:t>
            </w:r>
            <w:r w:rsidRPr="009C3A4F">
              <w:rPr>
                <w:noProof/>
                <w:sz w:val="16"/>
                <w:szCs w:val="16"/>
              </w:rPr>
              <w:t>to</w:t>
            </w:r>
            <w:r w:rsidR="00B3790A">
              <w:rPr>
                <w:noProof/>
                <w:sz w:val="16"/>
                <w:szCs w:val="16"/>
              </w:rPr>
              <w:t xml:space="preserve"> </w:t>
            </w:r>
            <w:r w:rsidRPr="009C3A4F">
              <w:rPr>
                <w:noProof/>
                <w:sz w:val="16"/>
                <w:szCs w:val="16"/>
              </w:rPr>
              <w:t>remove</w:t>
            </w:r>
            <w:r w:rsidR="00B3790A">
              <w:rPr>
                <w:noProof/>
                <w:sz w:val="16"/>
                <w:szCs w:val="16"/>
              </w:rPr>
              <w:t xml:space="preserve"> </w:t>
            </w:r>
            <w:r w:rsidRPr="009C3A4F">
              <w:rPr>
                <w:noProof/>
                <w:sz w:val="16"/>
                <w:szCs w:val="16"/>
              </w:rPr>
              <w:t>the</w:t>
            </w:r>
            <w:r w:rsidR="00B3790A">
              <w:rPr>
                <w:noProof/>
                <w:sz w:val="16"/>
                <w:szCs w:val="16"/>
              </w:rPr>
              <w:t xml:space="preserve"> </w:t>
            </w:r>
            <w:r w:rsidRPr="009C3A4F">
              <w:rPr>
                <w:noProof/>
                <w:sz w:val="16"/>
                <w:szCs w:val="16"/>
              </w:rPr>
              <w:t>compilation</w:t>
            </w:r>
            <w:r w:rsidR="00B3790A">
              <w:rPr>
                <w:noProof/>
                <w:sz w:val="16"/>
                <w:szCs w:val="16"/>
              </w:rPr>
              <w:t xml:space="preserve"> </w:t>
            </w:r>
            <w:r w:rsidRPr="009C3A4F">
              <w:rPr>
                <w:noProof/>
                <w:sz w:val="16"/>
                <w:szCs w:val="16"/>
              </w:rPr>
              <w:t>error</w:t>
            </w:r>
            <w:r w:rsidR="00B3790A">
              <w:rPr>
                <w:noProof/>
                <w:sz w:val="16"/>
                <w:szCs w:val="16"/>
              </w:rPr>
              <w:t xml:space="preserve"> </w:t>
            </w:r>
            <w:r w:rsidRPr="009C3A4F">
              <w:rPr>
                <w:noProof/>
                <w:sz w:val="16"/>
                <w:szCs w:val="16"/>
              </w:rPr>
              <w:t>in</w:t>
            </w:r>
            <w:r w:rsidR="00B3790A">
              <w:rPr>
                <w:noProof/>
                <w:sz w:val="16"/>
                <w:szCs w:val="16"/>
              </w:rPr>
              <w:t xml:space="preserve"> </w:t>
            </w:r>
            <w:r w:rsidRPr="009C3A4F">
              <w:rPr>
                <w:noProof/>
                <w:sz w:val="16"/>
                <w:szCs w:val="16"/>
              </w:rPr>
              <w:t>ASN.1</w:t>
            </w:r>
            <w:r w:rsidR="00B3790A">
              <w:rPr>
                <w:noProof/>
                <w:sz w:val="16"/>
                <w:szCs w:val="16"/>
              </w:rPr>
              <w:t xml:space="preserve"> </w:t>
            </w:r>
            <w:r w:rsidRPr="009C3A4F">
              <w:rPr>
                <w:noProof/>
                <w:sz w:val="16"/>
                <w:szCs w:val="16"/>
              </w:rPr>
              <w:t>module</w:t>
            </w:r>
            <w:r w:rsidR="00B3790A">
              <w:rPr>
                <w:noProof/>
                <w:sz w:val="16"/>
                <w:szCs w:val="16"/>
              </w:rPr>
              <w:t xml:space="preserve"> </w:t>
            </w:r>
            <w:r w:rsidRPr="009C3A4F">
              <w:rPr>
                <w:noProof/>
                <w:sz w:val="16"/>
                <w:szCs w:val="16"/>
              </w:rPr>
              <w:t>of</w:t>
            </w:r>
            <w:r w:rsidR="00B3790A">
              <w:rPr>
                <w:noProof/>
                <w:sz w:val="16"/>
                <w:szCs w:val="16"/>
              </w:rPr>
              <w:t xml:space="preserve"> </w:t>
            </w:r>
            <w:r w:rsidRPr="009C3A4F">
              <w:rPr>
                <w:noProof/>
                <w:sz w:val="16"/>
                <w:szCs w:val="16"/>
              </w:rPr>
              <w:t>B.9</w:t>
            </w:r>
            <w:r w:rsidR="00B3790A">
              <w:rPr>
                <w:noProof/>
                <w:sz w:val="16"/>
                <w:szCs w:val="16"/>
              </w:rPr>
              <w:t xml:space="preserve"> </w:t>
            </w:r>
            <w:r w:rsidRPr="009C3A4F">
              <w:rPr>
                <w:noProof/>
                <w:sz w:val="16"/>
                <w:szCs w:val="16"/>
              </w:rPr>
              <w:t>(HI2</w:t>
            </w:r>
            <w:r w:rsidR="00B3790A">
              <w:rPr>
                <w:noProof/>
                <w:sz w:val="16"/>
                <w:szCs w:val="16"/>
              </w:rPr>
              <w:t xml:space="preserve"> </w:t>
            </w:r>
            <w:r w:rsidRPr="009C3A4F">
              <w:rPr>
                <w:noProof/>
                <w:sz w:val="16"/>
                <w:szCs w:val="16"/>
              </w:rPr>
              <w:t>EPS)</w:t>
            </w:r>
          </w:p>
        </w:tc>
        <w:tc>
          <w:tcPr>
            <w:tcW w:w="708" w:type="dxa"/>
            <w:shd w:val="solid" w:color="FFFFFF" w:fill="auto"/>
          </w:tcPr>
          <w:p w14:paraId="598E649C" w14:textId="77777777" w:rsidR="008B45D8" w:rsidRPr="007D6048" w:rsidRDefault="008B45D8" w:rsidP="0006145A">
            <w:pPr>
              <w:pStyle w:val="TAC"/>
              <w:keepNext w:val="0"/>
              <w:rPr>
                <w:sz w:val="16"/>
                <w:szCs w:val="16"/>
              </w:rPr>
            </w:pPr>
            <w:r w:rsidRPr="00270CCD">
              <w:rPr>
                <w:sz w:val="16"/>
                <w:szCs w:val="16"/>
              </w:rPr>
              <w:t>13.2.0</w:t>
            </w:r>
          </w:p>
        </w:tc>
      </w:tr>
      <w:tr w:rsidR="008B45D8" w:rsidRPr="007D6048" w14:paraId="2D75ED76" w14:textId="77777777" w:rsidTr="00AE02C3">
        <w:trPr>
          <w:jc w:val="center"/>
        </w:trPr>
        <w:tc>
          <w:tcPr>
            <w:tcW w:w="800" w:type="dxa"/>
            <w:shd w:val="solid" w:color="FFFFFF" w:fill="auto"/>
          </w:tcPr>
          <w:p w14:paraId="67CD637F" w14:textId="77777777" w:rsidR="008B45D8" w:rsidRPr="006B0D02" w:rsidRDefault="008B45D8" w:rsidP="0006145A">
            <w:pPr>
              <w:pStyle w:val="TAC"/>
              <w:keepNext w:val="0"/>
              <w:rPr>
                <w:sz w:val="16"/>
                <w:szCs w:val="16"/>
              </w:rPr>
            </w:pPr>
            <w:r>
              <w:rPr>
                <w:sz w:val="16"/>
                <w:szCs w:val="16"/>
              </w:rPr>
              <w:t>2016-06</w:t>
            </w:r>
          </w:p>
        </w:tc>
        <w:tc>
          <w:tcPr>
            <w:tcW w:w="800" w:type="dxa"/>
            <w:shd w:val="solid" w:color="FFFFFF" w:fill="auto"/>
          </w:tcPr>
          <w:p w14:paraId="4D6EF0CD" w14:textId="77777777" w:rsidR="008B45D8" w:rsidRPr="006B0D02" w:rsidRDefault="008B45D8" w:rsidP="0006145A">
            <w:pPr>
              <w:pStyle w:val="TAC"/>
              <w:keepNext w:val="0"/>
              <w:rPr>
                <w:sz w:val="16"/>
                <w:szCs w:val="16"/>
              </w:rPr>
            </w:pPr>
            <w:r>
              <w:rPr>
                <w:sz w:val="16"/>
                <w:szCs w:val="16"/>
              </w:rPr>
              <w:t>SA#72</w:t>
            </w:r>
          </w:p>
        </w:tc>
        <w:tc>
          <w:tcPr>
            <w:tcW w:w="1094" w:type="dxa"/>
            <w:shd w:val="solid" w:color="FFFFFF" w:fill="auto"/>
          </w:tcPr>
          <w:p w14:paraId="3418D75E" w14:textId="77777777" w:rsidR="008B45D8" w:rsidRPr="006B0D02" w:rsidRDefault="008B45D8" w:rsidP="0006145A">
            <w:pPr>
              <w:pStyle w:val="TAC"/>
              <w:keepNext w:val="0"/>
              <w:rPr>
                <w:sz w:val="16"/>
                <w:szCs w:val="16"/>
              </w:rPr>
            </w:pPr>
            <w:r>
              <w:rPr>
                <w:sz w:val="16"/>
                <w:szCs w:val="16"/>
              </w:rPr>
              <w:t>SP-160384</w:t>
            </w:r>
          </w:p>
        </w:tc>
        <w:tc>
          <w:tcPr>
            <w:tcW w:w="567" w:type="dxa"/>
            <w:shd w:val="solid" w:color="FFFFFF" w:fill="auto"/>
          </w:tcPr>
          <w:p w14:paraId="380B0465" w14:textId="77777777" w:rsidR="008B45D8" w:rsidRPr="006B0D02" w:rsidRDefault="008B45D8" w:rsidP="0006145A">
            <w:pPr>
              <w:pStyle w:val="TAL"/>
              <w:keepNext w:val="0"/>
              <w:rPr>
                <w:noProof/>
                <w:sz w:val="16"/>
                <w:szCs w:val="16"/>
              </w:rPr>
            </w:pPr>
            <w:r>
              <w:rPr>
                <w:noProof/>
                <w:sz w:val="16"/>
                <w:szCs w:val="16"/>
              </w:rPr>
              <w:t>0315</w:t>
            </w:r>
          </w:p>
        </w:tc>
        <w:tc>
          <w:tcPr>
            <w:tcW w:w="425" w:type="dxa"/>
            <w:shd w:val="solid" w:color="FFFFFF" w:fill="auto"/>
          </w:tcPr>
          <w:p w14:paraId="19B468F7" w14:textId="77777777" w:rsidR="008B45D8" w:rsidRPr="006B0D02" w:rsidRDefault="008B45D8" w:rsidP="0006145A">
            <w:pPr>
              <w:pStyle w:val="TAL"/>
              <w:keepNext w:val="0"/>
              <w:rPr>
                <w:noProof/>
                <w:sz w:val="16"/>
                <w:szCs w:val="16"/>
              </w:rPr>
            </w:pPr>
            <w:r>
              <w:rPr>
                <w:noProof/>
                <w:sz w:val="16"/>
                <w:szCs w:val="16"/>
              </w:rPr>
              <w:t>-</w:t>
            </w:r>
          </w:p>
        </w:tc>
        <w:tc>
          <w:tcPr>
            <w:tcW w:w="425" w:type="dxa"/>
            <w:shd w:val="solid" w:color="FFFFFF" w:fill="auto"/>
          </w:tcPr>
          <w:p w14:paraId="392B9024" w14:textId="77777777" w:rsidR="008B45D8" w:rsidRPr="006B0D02" w:rsidRDefault="008B45D8" w:rsidP="0006145A">
            <w:pPr>
              <w:pStyle w:val="TAL"/>
              <w:keepNext w:val="0"/>
              <w:rPr>
                <w:noProof/>
                <w:sz w:val="16"/>
                <w:szCs w:val="16"/>
              </w:rPr>
            </w:pPr>
            <w:r>
              <w:rPr>
                <w:noProof/>
                <w:sz w:val="16"/>
                <w:szCs w:val="16"/>
              </w:rPr>
              <w:t>F</w:t>
            </w:r>
          </w:p>
        </w:tc>
        <w:tc>
          <w:tcPr>
            <w:tcW w:w="4820" w:type="dxa"/>
            <w:shd w:val="solid" w:color="FFFFFF" w:fill="auto"/>
          </w:tcPr>
          <w:p w14:paraId="574588B2" w14:textId="77777777" w:rsidR="008B45D8" w:rsidRPr="006B0D02" w:rsidRDefault="008B45D8" w:rsidP="0006145A">
            <w:pPr>
              <w:pStyle w:val="TAL"/>
              <w:keepNext w:val="0"/>
              <w:rPr>
                <w:noProof/>
                <w:sz w:val="16"/>
                <w:szCs w:val="16"/>
              </w:rPr>
            </w:pPr>
            <w:r w:rsidRPr="00747C10">
              <w:rPr>
                <w:noProof/>
                <w:sz w:val="16"/>
                <w:szCs w:val="16"/>
              </w:rPr>
              <w:t>Correction</w:t>
            </w:r>
            <w:r w:rsidR="00B3790A">
              <w:rPr>
                <w:noProof/>
                <w:sz w:val="16"/>
                <w:szCs w:val="16"/>
              </w:rPr>
              <w:t xml:space="preserve"> </w:t>
            </w:r>
            <w:r w:rsidRPr="00747C10">
              <w:rPr>
                <w:noProof/>
                <w:sz w:val="16"/>
                <w:szCs w:val="16"/>
              </w:rPr>
              <w:t>to</w:t>
            </w:r>
            <w:r w:rsidR="00B3790A">
              <w:rPr>
                <w:noProof/>
                <w:sz w:val="16"/>
                <w:szCs w:val="16"/>
              </w:rPr>
              <w:t xml:space="preserve"> </w:t>
            </w:r>
            <w:r w:rsidRPr="00747C10">
              <w:rPr>
                <w:noProof/>
                <w:sz w:val="16"/>
                <w:szCs w:val="16"/>
              </w:rPr>
              <w:t>remove</w:t>
            </w:r>
            <w:r w:rsidR="00B3790A">
              <w:rPr>
                <w:noProof/>
                <w:sz w:val="16"/>
                <w:szCs w:val="16"/>
              </w:rPr>
              <w:t xml:space="preserve"> </w:t>
            </w:r>
            <w:r w:rsidRPr="00747C10">
              <w:rPr>
                <w:noProof/>
                <w:sz w:val="16"/>
                <w:szCs w:val="16"/>
              </w:rPr>
              <w:t>the</w:t>
            </w:r>
            <w:r w:rsidR="00B3790A">
              <w:rPr>
                <w:noProof/>
                <w:sz w:val="16"/>
                <w:szCs w:val="16"/>
              </w:rPr>
              <w:t xml:space="preserve"> </w:t>
            </w:r>
            <w:r w:rsidRPr="00747C10">
              <w:rPr>
                <w:noProof/>
                <w:sz w:val="16"/>
                <w:szCs w:val="16"/>
              </w:rPr>
              <w:t>compilation</w:t>
            </w:r>
            <w:r w:rsidR="00B3790A">
              <w:rPr>
                <w:noProof/>
                <w:sz w:val="16"/>
                <w:szCs w:val="16"/>
              </w:rPr>
              <w:t xml:space="preserve"> </w:t>
            </w:r>
            <w:r w:rsidRPr="00747C10">
              <w:rPr>
                <w:noProof/>
                <w:sz w:val="16"/>
                <w:szCs w:val="16"/>
              </w:rPr>
              <w:t>error</w:t>
            </w:r>
            <w:r w:rsidR="00B3790A">
              <w:rPr>
                <w:noProof/>
                <w:sz w:val="16"/>
                <w:szCs w:val="16"/>
              </w:rPr>
              <w:t xml:space="preserve"> </w:t>
            </w:r>
            <w:r w:rsidRPr="00747C10">
              <w:rPr>
                <w:noProof/>
                <w:sz w:val="16"/>
                <w:szCs w:val="16"/>
              </w:rPr>
              <w:t>in</w:t>
            </w:r>
            <w:r w:rsidR="00B3790A">
              <w:rPr>
                <w:noProof/>
                <w:sz w:val="16"/>
                <w:szCs w:val="16"/>
              </w:rPr>
              <w:t xml:space="preserve"> </w:t>
            </w:r>
            <w:r w:rsidRPr="00747C10">
              <w:rPr>
                <w:noProof/>
                <w:sz w:val="16"/>
                <w:szCs w:val="16"/>
              </w:rPr>
              <w:t>ASN.1</w:t>
            </w:r>
            <w:r w:rsidR="00B3790A">
              <w:rPr>
                <w:noProof/>
                <w:sz w:val="16"/>
                <w:szCs w:val="16"/>
              </w:rPr>
              <w:t xml:space="preserve"> </w:t>
            </w:r>
            <w:r w:rsidRPr="00747C10">
              <w:rPr>
                <w:noProof/>
                <w:sz w:val="16"/>
                <w:szCs w:val="16"/>
              </w:rPr>
              <w:t>module</w:t>
            </w:r>
            <w:r w:rsidR="00B3790A">
              <w:rPr>
                <w:noProof/>
                <w:sz w:val="16"/>
                <w:szCs w:val="16"/>
              </w:rPr>
              <w:t xml:space="preserve"> </w:t>
            </w:r>
            <w:r w:rsidRPr="00747C10">
              <w:rPr>
                <w:noProof/>
                <w:sz w:val="16"/>
                <w:szCs w:val="16"/>
              </w:rPr>
              <w:t>of</w:t>
            </w:r>
            <w:r w:rsidR="00B3790A">
              <w:rPr>
                <w:noProof/>
                <w:sz w:val="16"/>
                <w:szCs w:val="16"/>
              </w:rPr>
              <w:t xml:space="preserve"> </w:t>
            </w:r>
            <w:r w:rsidRPr="00747C10">
              <w:rPr>
                <w:noProof/>
                <w:sz w:val="16"/>
                <w:szCs w:val="16"/>
              </w:rPr>
              <w:t>M.2</w:t>
            </w:r>
            <w:r w:rsidR="00B3790A">
              <w:rPr>
                <w:noProof/>
                <w:sz w:val="16"/>
                <w:szCs w:val="16"/>
              </w:rPr>
              <w:t xml:space="preserve"> </w:t>
            </w:r>
            <w:r w:rsidRPr="00747C10">
              <w:rPr>
                <w:noProof/>
                <w:sz w:val="16"/>
                <w:szCs w:val="16"/>
              </w:rPr>
              <w:t>(LI</w:t>
            </w:r>
            <w:r w:rsidR="00B3790A">
              <w:rPr>
                <w:noProof/>
                <w:sz w:val="16"/>
                <w:szCs w:val="16"/>
              </w:rPr>
              <w:t xml:space="preserve"> </w:t>
            </w:r>
            <w:r w:rsidRPr="00747C10">
              <w:rPr>
                <w:noProof/>
                <w:sz w:val="16"/>
                <w:szCs w:val="16"/>
              </w:rPr>
              <w:t>Management)</w:t>
            </w:r>
          </w:p>
        </w:tc>
        <w:tc>
          <w:tcPr>
            <w:tcW w:w="708" w:type="dxa"/>
            <w:shd w:val="solid" w:color="FFFFFF" w:fill="auto"/>
          </w:tcPr>
          <w:p w14:paraId="219A09C7" w14:textId="77777777" w:rsidR="008B45D8" w:rsidRPr="007D6048" w:rsidRDefault="008B45D8" w:rsidP="0006145A">
            <w:pPr>
              <w:pStyle w:val="TAC"/>
              <w:keepNext w:val="0"/>
              <w:rPr>
                <w:sz w:val="16"/>
                <w:szCs w:val="16"/>
              </w:rPr>
            </w:pPr>
            <w:r w:rsidRPr="00270CCD">
              <w:rPr>
                <w:sz w:val="16"/>
                <w:szCs w:val="16"/>
              </w:rPr>
              <w:t>13.2.0</w:t>
            </w:r>
          </w:p>
        </w:tc>
      </w:tr>
      <w:tr w:rsidR="008B45D8" w:rsidRPr="007D6048" w14:paraId="52C51EFB" w14:textId="77777777" w:rsidTr="00AE02C3">
        <w:trPr>
          <w:jc w:val="center"/>
        </w:trPr>
        <w:tc>
          <w:tcPr>
            <w:tcW w:w="800" w:type="dxa"/>
            <w:shd w:val="solid" w:color="FFFFFF" w:fill="auto"/>
          </w:tcPr>
          <w:p w14:paraId="20239D5D" w14:textId="77777777" w:rsidR="008B45D8" w:rsidRPr="006B0D02" w:rsidRDefault="008B45D8" w:rsidP="0006145A">
            <w:pPr>
              <w:pStyle w:val="TAC"/>
              <w:keepNext w:val="0"/>
              <w:rPr>
                <w:sz w:val="16"/>
                <w:szCs w:val="16"/>
              </w:rPr>
            </w:pPr>
            <w:r>
              <w:rPr>
                <w:sz w:val="16"/>
                <w:szCs w:val="16"/>
              </w:rPr>
              <w:t>2016-06</w:t>
            </w:r>
          </w:p>
        </w:tc>
        <w:tc>
          <w:tcPr>
            <w:tcW w:w="800" w:type="dxa"/>
            <w:shd w:val="solid" w:color="FFFFFF" w:fill="auto"/>
          </w:tcPr>
          <w:p w14:paraId="1158B5EE" w14:textId="77777777" w:rsidR="008B45D8" w:rsidRPr="006B0D02" w:rsidRDefault="008B45D8" w:rsidP="0006145A">
            <w:pPr>
              <w:pStyle w:val="TAC"/>
              <w:keepNext w:val="0"/>
              <w:rPr>
                <w:sz w:val="16"/>
                <w:szCs w:val="16"/>
              </w:rPr>
            </w:pPr>
            <w:r>
              <w:rPr>
                <w:sz w:val="16"/>
                <w:szCs w:val="16"/>
              </w:rPr>
              <w:t>SA#72</w:t>
            </w:r>
          </w:p>
        </w:tc>
        <w:tc>
          <w:tcPr>
            <w:tcW w:w="1094" w:type="dxa"/>
            <w:shd w:val="solid" w:color="FFFFFF" w:fill="auto"/>
          </w:tcPr>
          <w:p w14:paraId="13482755" w14:textId="77777777" w:rsidR="008B45D8" w:rsidRPr="006B0D02" w:rsidRDefault="008B45D8" w:rsidP="0006145A">
            <w:pPr>
              <w:pStyle w:val="TAC"/>
              <w:keepNext w:val="0"/>
              <w:rPr>
                <w:sz w:val="16"/>
                <w:szCs w:val="16"/>
              </w:rPr>
            </w:pPr>
            <w:r>
              <w:rPr>
                <w:sz w:val="16"/>
                <w:szCs w:val="16"/>
              </w:rPr>
              <w:t>SP-160384</w:t>
            </w:r>
          </w:p>
        </w:tc>
        <w:tc>
          <w:tcPr>
            <w:tcW w:w="567" w:type="dxa"/>
            <w:shd w:val="solid" w:color="FFFFFF" w:fill="auto"/>
          </w:tcPr>
          <w:p w14:paraId="5219A060" w14:textId="77777777" w:rsidR="008B45D8" w:rsidRPr="006B0D02" w:rsidRDefault="008B45D8" w:rsidP="0006145A">
            <w:pPr>
              <w:pStyle w:val="TAL"/>
              <w:keepNext w:val="0"/>
              <w:rPr>
                <w:sz w:val="16"/>
                <w:szCs w:val="16"/>
              </w:rPr>
            </w:pPr>
            <w:r>
              <w:rPr>
                <w:sz w:val="16"/>
                <w:szCs w:val="16"/>
              </w:rPr>
              <w:t>0316</w:t>
            </w:r>
          </w:p>
        </w:tc>
        <w:tc>
          <w:tcPr>
            <w:tcW w:w="425" w:type="dxa"/>
            <w:shd w:val="solid" w:color="FFFFFF" w:fill="auto"/>
          </w:tcPr>
          <w:p w14:paraId="3C2A5B11" w14:textId="77777777" w:rsidR="008B45D8" w:rsidRPr="006B0D02" w:rsidRDefault="008B45D8" w:rsidP="0006145A">
            <w:pPr>
              <w:pStyle w:val="TAL"/>
              <w:keepNext w:val="0"/>
              <w:rPr>
                <w:noProof/>
                <w:sz w:val="16"/>
                <w:szCs w:val="16"/>
              </w:rPr>
            </w:pPr>
            <w:r>
              <w:rPr>
                <w:noProof/>
                <w:sz w:val="16"/>
                <w:szCs w:val="16"/>
              </w:rPr>
              <w:t>-</w:t>
            </w:r>
          </w:p>
        </w:tc>
        <w:tc>
          <w:tcPr>
            <w:tcW w:w="425" w:type="dxa"/>
            <w:shd w:val="solid" w:color="FFFFFF" w:fill="auto"/>
          </w:tcPr>
          <w:p w14:paraId="3FF46CFF" w14:textId="77777777" w:rsidR="008B45D8" w:rsidRPr="006B0D02" w:rsidRDefault="008B45D8" w:rsidP="0006145A">
            <w:pPr>
              <w:pStyle w:val="TAL"/>
              <w:keepNext w:val="0"/>
              <w:rPr>
                <w:noProof/>
                <w:sz w:val="16"/>
                <w:szCs w:val="16"/>
              </w:rPr>
            </w:pPr>
            <w:r>
              <w:rPr>
                <w:noProof/>
                <w:sz w:val="16"/>
                <w:szCs w:val="16"/>
              </w:rPr>
              <w:t>C</w:t>
            </w:r>
          </w:p>
        </w:tc>
        <w:tc>
          <w:tcPr>
            <w:tcW w:w="4820" w:type="dxa"/>
            <w:shd w:val="solid" w:color="FFFFFF" w:fill="auto"/>
          </w:tcPr>
          <w:p w14:paraId="1F0659F7" w14:textId="77777777" w:rsidR="008B45D8" w:rsidRPr="006B0D02" w:rsidRDefault="008B45D8" w:rsidP="0006145A">
            <w:pPr>
              <w:pStyle w:val="TAL"/>
              <w:keepNext w:val="0"/>
              <w:rPr>
                <w:noProof/>
                <w:sz w:val="16"/>
                <w:szCs w:val="16"/>
              </w:rPr>
            </w:pPr>
            <w:r w:rsidRPr="007A64A3">
              <w:rPr>
                <w:noProof/>
                <w:sz w:val="16"/>
                <w:szCs w:val="16"/>
              </w:rPr>
              <w:t>Stage</w:t>
            </w:r>
            <w:r w:rsidR="00B3790A">
              <w:rPr>
                <w:noProof/>
                <w:sz w:val="16"/>
                <w:szCs w:val="16"/>
              </w:rPr>
              <w:t xml:space="preserve"> </w:t>
            </w:r>
            <w:r w:rsidRPr="007A64A3">
              <w:rPr>
                <w:noProof/>
                <w:sz w:val="16"/>
                <w:szCs w:val="16"/>
              </w:rPr>
              <w:t>3:</w:t>
            </w:r>
            <w:r w:rsidR="00B3790A">
              <w:rPr>
                <w:noProof/>
                <w:sz w:val="16"/>
                <w:szCs w:val="16"/>
              </w:rPr>
              <w:t xml:space="preserve"> </w:t>
            </w:r>
            <w:r w:rsidRPr="007A64A3">
              <w:rPr>
                <w:noProof/>
                <w:sz w:val="16"/>
                <w:szCs w:val="16"/>
              </w:rPr>
              <w:t>TWAN</w:t>
            </w:r>
            <w:r w:rsidR="00B3790A">
              <w:rPr>
                <w:noProof/>
                <w:sz w:val="16"/>
                <w:szCs w:val="16"/>
              </w:rPr>
              <w:t xml:space="preserve"> </w:t>
            </w:r>
            <w:r w:rsidRPr="007A64A3">
              <w:rPr>
                <w:noProof/>
                <w:sz w:val="16"/>
                <w:szCs w:val="16"/>
              </w:rPr>
              <w:t>Location</w:t>
            </w:r>
            <w:r w:rsidR="00B3790A">
              <w:rPr>
                <w:noProof/>
                <w:sz w:val="16"/>
                <w:szCs w:val="16"/>
              </w:rPr>
              <w:t xml:space="preserve"> </w:t>
            </w:r>
            <w:r w:rsidRPr="007A64A3">
              <w:rPr>
                <w:noProof/>
                <w:sz w:val="16"/>
                <w:szCs w:val="16"/>
              </w:rPr>
              <w:t>for</w:t>
            </w:r>
            <w:r w:rsidR="00B3790A">
              <w:rPr>
                <w:noProof/>
                <w:sz w:val="16"/>
                <w:szCs w:val="16"/>
              </w:rPr>
              <w:t xml:space="preserve"> </w:t>
            </w:r>
            <w:r w:rsidRPr="007A64A3">
              <w:rPr>
                <w:noProof/>
                <w:sz w:val="16"/>
                <w:szCs w:val="16"/>
              </w:rPr>
              <w:t>default</w:t>
            </w:r>
            <w:r w:rsidR="00B3790A">
              <w:rPr>
                <w:noProof/>
                <w:sz w:val="16"/>
                <w:szCs w:val="16"/>
              </w:rPr>
              <w:t xml:space="preserve"> </w:t>
            </w:r>
            <w:r w:rsidRPr="007A64A3">
              <w:rPr>
                <w:noProof/>
                <w:sz w:val="16"/>
                <w:szCs w:val="16"/>
              </w:rPr>
              <w:t>bearer</w:t>
            </w:r>
            <w:r w:rsidR="00B3790A">
              <w:rPr>
                <w:noProof/>
                <w:sz w:val="16"/>
                <w:szCs w:val="16"/>
              </w:rPr>
              <w:t xml:space="preserve"> </w:t>
            </w:r>
            <w:r w:rsidRPr="007A64A3">
              <w:rPr>
                <w:noProof/>
                <w:sz w:val="16"/>
                <w:szCs w:val="16"/>
              </w:rPr>
              <w:t>as</w:t>
            </w:r>
            <w:r w:rsidR="00B3790A">
              <w:rPr>
                <w:noProof/>
                <w:sz w:val="16"/>
                <w:szCs w:val="16"/>
              </w:rPr>
              <w:t xml:space="preserve"> </w:t>
            </w:r>
            <w:r w:rsidRPr="007A64A3">
              <w:rPr>
                <w:noProof/>
                <w:sz w:val="16"/>
                <w:szCs w:val="16"/>
              </w:rPr>
              <w:t>well</w:t>
            </w:r>
          </w:p>
        </w:tc>
        <w:tc>
          <w:tcPr>
            <w:tcW w:w="708" w:type="dxa"/>
            <w:shd w:val="solid" w:color="FFFFFF" w:fill="auto"/>
          </w:tcPr>
          <w:p w14:paraId="51B61EB6" w14:textId="77777777" w:rsidR="008B45D8" w:rsidRPr="007D6048" w:rsidRDefault="008B45D8" w:rsidP="0006145A">
            <w:pPr>
              <w:pStyle w:val="TAC"/>
              <w:keepNext w:val="0"/>
              <w:rPr>
                <w:sz w:val="16"/>
                <w:szCs w:val="16"/>
              </w:rPr>
            </w:pPr>
            <w:r w:rsidRPr="00270CCD">
              <w:rPr>
                <w:sz w:val="16"/>
                <w:szCs w:val="16"/>
              </w:rPr>
              <w:t>13.2.0</w:t>
            </w:r>
          </w:p>
        </w:tc>
      </w:tr>
      <w:tr w:rsidR="008B45D8" w:rsidRPr="007D6048" w14:paraId="1DFC3C40" w14:textId="77777777" w:rsidTr="00AE02C3">
        <w:trPr>
          <w:jc w:val="center"/>
        </w:trPr>
        <w:tc>
          <w:tcPr>
            <w:tcW w:w="800" w:type="dxa"/>
            <w:shd w:val="solid" w:color="FFFFFF" w:fill="auto"/>
          </w:tcPr>
          <w:p w14:paraId="6F426E7A" w14:textId="77777777" w:rsidR="008B45D8" w:rsidRPr="006B0D02" w:rsidRDefault="008B45D8" w:rsidP="0006145A">
            <w:pPr>
              <w:pStyle w:val="TAC"/>
              <w:keepNext w:val="0"/>
              <w:rPr>
                <w:sz w:val="16"/>
                <w:szCs w:val="16"/>
              </w:rPr>
            </w:pPr>
            <w:r>
              <w:rPr>
                <w:sz w:val="16"/>
                <w:szCs w:val="16"/>
              </w:rPr>
              <w:t>2016-06</w:t>
            </w:r>
          </w:p>
        </w:tc>
        <w:tc>
          <w:tcPr>
            <w:tcW w:w="800" w:type="dxa"/>
            <w:shd w:val="solid" w:color="FFFFFF" w:fill="auto"/>
          </w:tcPr>
          <w:p w14:paraId="629542B8" w14:textId="77777777" w:rsidR="008B45D8" w:rsidRPr="006B0D02" w:rsidRDefault="008B45D8" w:rsidP="0006145A">
            <w:pPr>
              <w:pStyle w:val="TAC"/>
              <w:keepNext w:val="0"/>
              <w:rPr>
                <w:sz w:val="16"/>
                <w:szCs w:val="16"/>
              </w:rPr>
            </w:pPr>
            <w:r>
              <w:rPr>
                <w:sz w:val="16"/>
                <w:szCs w:val="16"/>
              </w:rPr>
              <w:t>SA#72</w:t>
            </w:r>
          </w:p>
        </w:tc>
        <w:tc>
          <w:tcPr>
            <w:tcW w:w="1094" w:type="dxa"/>
            <w:shd w:val="solid" w:color="FFFFFF" w:fill="auto"/>
          </w:tcPr>
          <w:p w14:paraId="132D6530" w14:textId="77777777" w:rsidR="008B45D8" w:rsidRPr="006B0D02" w:rsidRDefault="008B45D8" w:rsidP="0006145A">
            <w:pPr>
              <w:pStyle w:val="TAC"/>
              <w:keepNext w:val="0"/>
              <w:rPr>
                <w:sz w:val="16"/>
                <w:szCs w:val="16"/>
              </w:rPr>
            </w:pPr>
            <w:r>
              <w:rPr>
                <w:sz w:val="16"/>
                <w:szCs w:val="16"/>
              </w:rPr>
              <w:t>SP-160384</w:t>
            </w:r>
          </w:p>
        </w:tc>
        <w:tc>
          <w:tcPr>
            <w:tcW w:w="567" w:type="dxa"/>
            <w:shd w:val="solid" w:color="FFFFFF" w:fill="auto"/>
          </w:tcPr>
          <w:p w14:paraId="4F8F9BD5" w14:textId="77777777" w:rsidR="008B45D8" w:rsidRPr="006B0D02" w:rsidRDefault="008B45D8" w:rsidP="0006145A">
            <w:pPr>
              <w:pStyle w:val="TAL"/>
              <w:keepNext w:val="0"/>
              <w:rPr>
                <w:noProof/>
                <w:sz w:val="16"/>
                <w:szCs w:val="16"/>
              </w:rPr>
            </w:pPr>
            <w:r>
              <w:rPr>
                <w:noProof/>
                <w:sz w:val="16"/>
                <w:szCs w:val="16"/>
              </w:rPr>
              <w:t>0321</w:t>
            </w:r>
          </w:p>
        </w:tc>
        <w:tc>
          <w:tcPr>
            <w:tcW w:w="425" w:type="dxa"/>
            <w:shd w:val="solid" w:color="FFFFFF" w:fill="auto"/>
          </w:tcPr>
          <w:p w14:paraId="535A1976" w14:textId="77777777" w:rsidR="008B45D8" w:rsidRPr="006B0D02" w:rsidRDefault="008B45D8" w:rsidP="0006145A">
            <w:pPr>
              <w:pStyle w:val="TAR"/>
              <w:keepNext w:val="0"/>
              <w:jc w:val="left"/>
              <w:rPr>
                <w:noProof/>
                <w:sz w:val="16"/>
                <w:szCs w:val="16"/>
              </w:rPr>
            </w:pPr>
            <w:r>
              <w:rPr>
                <w:noProof/>
                <w:sz w:val="16"/>
                <w:szCs w:val="16"/>
              </w:rPr>
              <w:t>-</w:t>
            </w:r>
          </w:p>
        </w:tc>
        <w:tc>
          <w:tcPr>
            <w:tcW w:w="425" w:type="dxa"/>
            <w:shd w:val="solid" w:color="FFFFFF" w:fill="auto"/>
          </w:tcPr>
          <w:p w14:paraId="428FB0F7" w14:textId="77777777" w:rsidR="008B45D8" w:rsidRPr="006B0D02" w:rsidRDefault="008B45D8" w:rsidP="0006145A">
            <w:pPr>
              <w:pStyle w:val="TAC"/>
              <w:keepNext w:val="0"/>
              <w:jc w:val="left"/>
              <w:rPr>
                <w:noProof/>
                <w:sz w:val="16"/>
                <w:szCs w:val="16"/>
              </w:rPr>
            </w:pPr>
            <w:r>
              <w:rPr>
                <w:noProof/>
                <w:sz w:val="16"/>
                <w:szCs w:val="16"/>
              </w:rPr>
              <w:t>F</w:t>
            </w:r>
          </w:p>
        </w:tc>
        <w:tc>
          <w:tcPr>
            <w:tcW w:w="4820" w:type="dxa"/>
            <w:shd w:val="solid" w:color="FFFFFF" w:fill="auto"/>
          </w:tcPr>
          <w:p w14:paraId="1D84B931" w14:textId="77777777" w:rsidR="008B45D8" w:rsidRPr="006B0D02" w:rsidRDefault="008B45D8" w:rsidP="0006145A">
            <w:pPr>
              <w:pStyle w:val="TAL"/>
              <w:keepNext w:val="0"/>
              <w:rPr>
                <w:noProof/>
                <w:sz w:val="16"/>
                <w:szCs w:val="16"/>
              </w:rPr>
            </w:pPr>
            <w:r w:rsidRPr="00E53B72">
              <w:rPr>
                <w:noProof/>
                <w:sz w:val="16"/>
                <w:szCs w:val="16"/>
              </w:rPr>
              <w:t>Wrong</w:t>
            </w:r>
            <w:r w:rsidR="00B3790A">
              <w:rPr>
                <w:noProof/>
                <w:sz w:val="16"/>
                <w:szCs w:val="16"/>
              </w:rPr>
              <w:t xml:space="preserve"> </w:t>
            </w:r>
            <w:r w:rsidRPr="00E53B72">
              <w:rPr>
                <w:noProof/>
                <w:sz w:val="16"/>
                <w:szCs w:val="16"/>
              </w:rPr>
              <w:t>reference</w:t>
            </w:r>
            <w:r w:rsidR="00B3790A">
              <w:rPr>
                <w:noProof/>
                <w:sz w:val="16"/>
                <w:szCs w:val="16"/>
              </w:rPr>
              <w:t xml:space="preserve"> </w:t>
            </w:r>
            <w:r w:rsidRPr="00E53B72">
              <w:rPr>
                <w:noProof/>
                <w:sz w:val="16"/>
                <w:szCs w:val="16"/>
              </w:rPr>
              <w:t>for</w:t>
            </w:r>
            <w:r w:rsidR="00B3790A">
              <w:rPr>
                <w:noProof/>
                <w:sz w:val="16"/>
                <w:szCs w:val="16"/>
              </w:rPr>
              <w:t xml:space="preserve"> </w:t>
            </w:r>
            <w:r w:rsidRPr="00E53B72">
              <w:rPr>
                <w:noProof/>
                <w:sz w:val="16"/>
                <w:szCs w:val="16"/>
              </w:rPr>
              <w:t>parameters</w:t>
            </w:r>
            <w:r w:rsidR="00B3790A">
              <w:rPr>
                <w:noProof/>
                <w:sz w:val="16"/>
                <w:szCs w:val="16"/>
              </w:rPr>
              <w:t xml:space="preserve"> </w:t>
            </w:r>
            <w:r w:rsidRPr="00E53B72">
              <w:rPr>
                <w:noProof/>
                <w:sz w:val="16"/>
                <w:szCs w:val="16"/>
              </w:rPr>
              <w:t>UE</w:t>
            </w:r>
            <w:r w:rsidR="00B3790A">
              <w:rPr>
                <w:noProof/>
                <w:sz w:val="16"/>
                <w:szCs w:val="16"/>
              </w:rPr>
              <w:t xml:space="preserve"> </w:t>
            </w:r>
            <w:r w:rsidRPr="00E53B72">
              <w:rPr>
                <w:noProof/>
                <w:sz w:val="16"/>
                <w:szCs w:val="16"/>
              </w:rPr>
              <w:t>Local</w:t>
            </w:r>
            <w:r w:rsidR="00B3790A">
              <w:rPr>
                <w:noProof/>
                <w:sz w:val="16"/>
                <w:szCs w:val="16"/>
              </w:rPr>
              <w:t xml:space="preserve"> </w:t>
            </w:r>
            <w:r w:rsidRPr="00E53B72">
              <w:rPr>
                <w:noProof/>
                <w:sz w:val="16"/>
                <w:szCs w:val="16"/>
              </w:rPr>
              <w:t>IP</w:t>
            </w:r>
            <w:r w:rsidR="00B3790A">
              <w:rPr>
                <w:noProof/>
                <w:sz w:val="16"/>
                <w:szCs w:val="16"/>
              </w:rPr>
              <w:t xml:space="preserve"> </w:t>
            </w:r>
            <w:r w:rsidRPr="00E53B72">
              <w:rPr>
                <w:noProof/>
                <w:sz w:val="16"/>
                <w:szCs w:val="16"/>
              </w:rPr>
              <w:t>address</w:t>
            </w:r>
            <w:r w:rsidR="00B3790A">
              <w:rPr>
                <w:noProof/>
                <w:sz w:val="16"/>
                <w:szCs w:val="16"/>
              </w:rPr>
              <w:t xml:space="preserve"> </w:t>
            </w:r>
            <w:r w:rsidRPr="00E53B72">
              <w:rPr>
                <w:noProof/>
                <w:sz w:val="16"/>
                <w:szCs w:val="16"/>
              </w:rPr>
              <w:t>and</w:t>
            </w:r>
            <w:r w:rsidR="00B3790A">
              <w:rPr>
                <w:noProof/>
                <w:sz w:val="16"/>
                <w:szCs w:val="16"/>
              </w:rPr>
              <w:t xml:space="preserve"> </w:t>
            </w:r>
            <w:r w:rsidRPr="00E53B72">
              <w:rPr>
                <w:noProof/>
                <w:sz w:val="16"/>
                <w:szCs w:val="16"/>
              </w:rPr>
              <w:t>UE</w:t>
            </w:r>
            <w:r w:rsidR="00B3790A">
              <w:rPr>
                <w:noProof/>
                <w:sz w:val="16"/>
                <w:szCs w:val="16"/>
              </w:rPr>
              <w:t xml:space="preserve"> </w:t>
            </w:r>
            <w:r w:rsidRPr="00E53B72">
              <w:rPr>
                <w:noProof/>
                <w:sz w:val="16"/>
                <w:szCs w:val="16"/>
              </w:rPr>
              <w:t>UDP</w:t>
            </w:r>
            <w:r w:rsidR="00B3790A">
              <w:rPr>
                <w:noProof/>
                <w:sz w:val="16"/>
                <w:szCs w:val="16"/>
              </w:rPr>
              <w:t xml:space="preserve"> </w:t>
            </w:r>
            <w:r w:rsidRPr="00E53B72">
              <w:rPr>
                <w:noProof/>
                <w:sz w:val="16"/>
                <w:szCs w:val="16"/>
              </w:rPr>
              <w:t>port</w:t>
            </w:r>
          </w:p>
        </w:tc>
        <w:tc>
          <w:tcPr>
            <w:tcW w:w="708" w:type="dxa"/>
            <w:shd w:val="solid" w:color="FFFFFF" w:fill="auto"/>
          </w:tcPr>
          <w:p w14:paraId="07C14EE4" w14:textId="77777777" w:rsidR="008B45D8" w:rsidRPr="007D6048" w:rsidRDefault="008B45D8" w:rsidP="0006145A">
            <w:pPr>
              <w:pStyle w:val="TAC"/>
              <w:keepNext w:val="0"/>
              <w:rPr>
                <w:sz w:val="16"/>
                <w:szCs w:val="16"/>
              </w:rPr>
            </w:pPr>
            <w:r w:rsidRPr="00270CCD">
              <w:rPr>
                <w:sz w:val="16"/>
                <w:szCs w:val="16"/>
              </w:rPr>
              <w:t>13.2.0</w:t>
            </w:r>
          </w:p>
        </w:tc>
      </w:tr>
      <w:tr w:rsidR="008B45D8" w:rsidRPr="007D6048" w14:paraId="3D43994F" w14:textId="77777777" w:rsidTr="00AE02C3">
        <w:trPr>
          <w:jc w:val="center"/>
        </w:trPr>
        <w:tc>
          <w:tcPr>
            <w:tcW w:w="800" w:type="dxa"/>
            <w:shd w:val="solid" w:color="FFFFFF" w:fill="auto"/>
          </w:tcPr>
          <w:p w14:paraId="70A0184C" w14:textId="77777777" w:rsidR="008B45D8" w:rsidRDefault="008B45D8" w:rsidP="0006145A">
            <w:pPr>
              <w:pStyle w:val="TAC"/>
              <w:keepNext w:val="0"/>
              <w:rPr>
                <w:sz w:val="16"/>
                <w:szCs w:val="16"/>
              </w:rPr>
            </w:pPr>
            <w:r>
              <w:rPr>
                <w:sz w:val="16"/>
                <w:szCs w:val="16"/>
              </w:rPr>
              <w:t>2016-09</w:t>
            </w:r>
          </w:p>
        </w:tc>
        <w:tc>
          <w:tcPr>
            <w:tcW w:w="800" w:type="dxa"/>
            <w:shd w:val="solid" w:color="FFFFFF" w:fill="auto"/>
          </w:tcPr>
          <w:p w14:paraId="48D10C87" w14:textId="77777777" w:rsidR="008B45D8" w:rsidRDefault="008B45D8" w:rsidP="0006145A">
            <w:pPr>
              <w:pStyle w:val="TAC"/>
              <w:keepNext w:val="0"/>
              <w:rPr>
                <w:sz w:val="16"/>
                <w:szCs w:val="16"/>
              </w:rPr>
            </w:pPr>
            <w:r>
              <w:rPr>
                <w:sz w:val="16"/>
                <w:szCs w:val="16"/>
              </w:rPr>
              <w:t>SA#73</w:t>
            </w:r>
          </w:p>
        </w:tc>
        <w:tc>
          <w:tcPr>
            <w:tcW w:w="1094" w:type="dxa"/>
            <w:shd w:val="solid" w:color="FFFFFF" w:fill="auto"/>
          </w:tcPr>
          <w:p w14:paraId="16DA66B2" w14:textId="77777777" w:rsidR="008B45D8" w:rsidRDefault="008B45D8" w:rsidP="0006145A">
            <w:pPr>
              <w:pStyle w:val="TAC"/>
              <w:keepNext w:val="0"/>
              <w:rPr>
                <w:sz w:val="16"/>
                <w:szCs w:val="16"/>
              </w:rPr>
            </w:pPr>
            <w:r>
              <w:rPr>
                <w:sz w:val="16"/>
                <w:szCs w:val="16"/>
              </w:rPr>
              <w:t>SP-160564</w:t>
            </w:r>
          </w:p>
        </w:tc>
        <w:tc>
          <w:tcPr>
            <w:tcW w:w="567" w:type="dxa"/>
            <w:shd w:val="solid" w:color="FFFFFF" w:fill="auto"/>
          </w:tcPr>
          <w:p w14:paraId="53A2715C" w14:textId="77777777" w:rsidR="008B45D8" w:rsidRDefault="008B45D8" w:rsidP="0006145A">
            <w:pPr>
              <w:pStyle w:val="TAL"/>
              <w:keepNext w:val="0"/>
              <w:rPr>
                <w:noProof/>
                <w:sz w:val="16"/>
                <w:szCs w:val="16"/>
              </w:rPr>
            </w:pPr>
            <w:r>
              <w:rPr>
                <w:sz w:val="16"/>
                <w:szCs w:val="16"/>
              </w:rPr>
              <w:t>0323</w:t>
            </w:r>
          </w:p>
        </w:tc>
        <w:tc>
          <w:tcPr>
            <w:tcW w:w="425" w:type="dxa"/>
            <w:shd w:val="solid" w:color="FFFFFF" w:fill="auto"/>
          </w:tcPr>
          <w:p w14:paraId="19E3C731" w14:textId="77777777" w:rsidR="008B45D8" w:rsidRDefault="008B45D8" w:rsidP="0006145A">
            <w:pPr>
              <w:pStyle w:val="TAR"/>
              <w:keepNext w:val="0"/>
              <w:jc w:val="left"/>
              <w:rPr>
                <w:noProof/>
                <w:sz w:val="16"/>
                <w:szCs w:val="16"/>
              </w:rPr>
            </w:pPr>
            <w:r>
              <w:rPr>
                <w:noProof/>
                <w:sz w:val="16"/>
                <w:szCs w:val="16"/>
              </w:rPr>
              <w:t>-</w:t>
            </w:r>
          </w:p>
        </w:tc>
        <w:tc>
          <w:tcPr>
            <w:tcW w:w="425" w:type="dxa"/>
            <w:shd w:val="solid" w:color="FFFFFF" w:fill="auto"/>
          </w:tcPr>
          <w:p w14:paraId="525D6470" w14:textId="77777777" w:rsidR="008B45D8" w:rsidRDefault="008B45D8" w:rsidP="0006145A">
            <w:pPr>
              <w:pStyle w:val="TAC"/>
              <w:keepNext w:val="0"/>
              <w:jc w:val="left"/>
              <w:rPr>
                <w:noProof/>
                <w:sz w:val="16"/>
                <w:szCs w:val="16"/>
              </w:rPr>
            </w:pPr>
            <w:r>
              <w:rPr>
                <w:noProof/>
                <w:sz w:val="16"/>
                <w:szCs w:val="16"/>
              </w:rPr>
              <w:t>D</w:t>
            </w:r>
          </w:p>
        </w:tc>
        <w:tc>
          <w:tcPr>
            <w:tcW w:w="4820" w:type="dxa"/>
            <w:shd w:val="solid" w:color="FFFFFF" w:fill="auto"/>
          </w:tcPr>
          <w:p w14:paraId="63E2FB05" w14:textId="77777777" w:rsidR="008B45D8" w:rsidRPr="00E53B72" w:rsidRDefault="008B45D8" w:rsidP="0006145A">
            <w:pPr>
              <w:pStyle w:val="TAL"/>
              <w:keepNext w:val="0"/>
              <w:rPr>
                <w:noProof/>
                <w:sz w:val="16"/>
                <w:szCs w:val="16"/>
              </w:rPr>
            </w:pPr>
            <w:r w:rsidRPr="00E25F41">
              <w:rPr>
                <w:noProof/>
                <w:sz w:val="16"/>
                <w:szCs w:val="16"/>
              </w:rPr>
              <w:t>Editorial</w:t>
            </w:r>
            <w:r w:rsidR="00B3790A">
              <w:rPr>
                <w:noProof/>
                <w:sz w:val="16"/>
                <w:szCs w:val="16"/>
              </w:rPr>
              <w:t xml:space="preserve"> </w:t>
            </w:r>
            <w:r w:rsidRPr="00E25F41">
              <w:rPr>
                <w:noProof/>
                <w:sz w:val="16"/>
                <w:szCs w:val="16"/>
              </w:rPr>
              <w:t>Correction</w:t>
            </w:r>
            <w:r w:rsidR="00B3790A">
              <w:rPr>
                <w:noProof/>
                <w:sz w:val="16"/>
                <w:szCs w:val="16"/>
              </w:rPr>
              <w:t xml:space="preserve"> </w:t>
            </w:r>
            <w:r w:rsidRPr="00E25F41">
              <w:rPr>
                <w:noProof/>
                <w:sz w:val="16"/>
                <w:szCs w:val="16"/>
              </w:rPr>
              <w:t>to</w:t>
            </w:r>
            <w:r w:rsidR="00B3790A">
              <w:rPr>
                <w:noProof/>
                <w:sz w:val="16"/>
                <w:szCs w:val="16"/>
              </w:rPr>
              <w:t xml:space="preserve"> </w:t>
            </w:r>
            <w:r w:rsidRPr="00E25F41">
              <w:rPr>
                <w:noProof/>
                <w:sz w:val="16"/>
                <w:szCs w:val="16"/>
              </w:rPr>
              <w:t>ASN.1</w:t>
            </w:r>
            <w:r w:rsidR="00B3790A">
              <w:rPr>
                <w:noProof/>
                <w:sz w:val="16"/>
                <w:szCs w:val="16"/>
              </w:rPr>
              <w:t xml:space="preserve"> </w:t>
            </w:r>
            <w:r w:rsidRPr="00E25F41">
              <w:rPr>
                <w:noProof/>
                <w:sz w:val="16"/>
                <w:szCs w:val="16"/>
              </w:rPr>
              <w:t>module</w:t>
            </w:r>
            <w:r w:rsidR="00B3790A">
              <w:rPr>
                <w:noProof/>
                <w:sz w:val="16"/>
                <w:szCs w:val="16"/>
              </w:rPr>
              <w:t xml:space="preserve"> </w:t>
            </w:r>
            <w:r w:rsidRPr="00E25F41">
              <w:rPr>
                <w:noProof/>
                <w:sz w:val="16"/>
                <w:szCs w:val="16"/>
              </w:rPr>
              <w:t>in</w:t>
            </w:r>
            <w:r w:rsidR="00B3790A">
              <w:rPr>
                <w:noProof/>
                <w:sz w:val="16"/>
                <w:szCs w:val="16"/>
              </w:rPr>
              <w:t xml:space="preserve"> </w:t>
            </w:r>
            <w:r w:rsidRPr="00E25F41">
              <w:rPr>
                <w:noProof/>
                <w:sz w:val="16"/>
                <w:szCs w:val="16"/>
              </w:rPr>
              <w:t>B.3</w:t>
            </w:r>
          </w:p>
        </w:tc>
        <w:tc>
          <w:tcPr>
            <w:tcW w:w="708" w:type="dxa"/>
            <w:shd w:val="solid" w:color="FFFFFF" w:fill="auto"/>
          </w:tcPr>
          <w:p w14:paraId="15C4E2F5" w14:textId="77777777" w:rsidR="008B45D8" w:rsidRPr="00270CCD" w:rsidRDefault="008B45D8" w:rsidP="0006145A">
            <w:pPr>
              <w:pStyle w:val="TAC"/>
              <w:keepNext w:val="0"/>
              <w:rPr>
                <w:sz w:val="16"/>
                <w:szCs w:val="16"/>
              </w:rPr>
            </w:pPr>
            <w:r>
              <w:rPr>
                <w:sz w:val="16"/>
                <w:szCs w:val="16"/>
              </w:rPr>
              <w:t>13.3.0</w:t>
            </w:r>
          </w:p>
        </w:tc>
      </w:tr>
      <w:tr w:rsidR="008B45D8" w:rsidRPr="007D6048" w14:paraId="0FF818E7" w14:textId="77777777" w:rsidTr="00AE02C3">
        <w:trPr>
          <w:jc w:val="center"/>
        </w:trPr>
        <w:tc>
          <w:tcPr>
            <w:tcW w:w="800" w:type="dxa"/>
            <w:shd w:val="solid" w:color="FFFFFF" w:fill="auto"/>
          </w:tcPr>
          <w:p w14:paraId="655D5067" w14:textId="77777777" w:rsidR="008B45D8" w:rsidRDefault="008B45D8" w:rsidP="0006145A">
            <w:pPr>
              <w:pStyle w:val="TAC"/>
              <w:keepNext w:val="0"/>
              <w:rPr>
                <w:sz w:val="16"/>
                <w:szCs w:val="16"/>
              </w:rPr>
            </w:pPr>
            <w:r>
              <w:rPr>
                <w:sz w:val="16"/>
                <w:szCs w:val="16"/>
              </w:rPr>
              <w:t>2016-09</w:t>
            </w:r>
          </w:p>
        </w:tc>
        <w:tc>
          <w:tcPr>
            <w:tcW w:w="800" w:type="dxa"/>
            <w:shd w:val="solid" w:color="FFFFFF" w:fill="auto"/>
          </w:tcPr>
          <w:p w14:paraId="47E25E0D" w14:textId="77777777" w:rsidR="008B45D8" w:rsidRDefault="008B45D8" w:rsidP="0006145A">
            <w:pPr>
              <w:pStyle w:val="TAC"/>
              <w:keepNext w:val="0"/>
              <w:rPr>
                <w:sz w:val="16"/>
                <w:szCs w:val="16"/>
              </w:rPr>
            </w:pPr>
            <w:r>
              <w:rPr>
                <w:sz w:val="16"/>
                <w:szCs w:val="16"/>
              </w:rPr>
              <w:t>SA#73</w:t>
            </w:r>
          </w:p>
        </w:tc>
        <w:tc>
          <w:tcPr>
            <w:tcW w:w="1094" w:type="dxa"/>
            <w:shd w:val="solid" w:color="FFFFFF" w:fill="auto"/>
          </w:tcPr>
          <w:p w14:paraId="523F025F" w14:textId="77777777" w:rsidR="008B45D8" w:rsidRDefault="008B45D8" w:rsidP="0006145A">
            <w:pPr>
              <w:pStyle w:val="TAC"/>
              <w:keepNext w:val="0"/>
              <w:rPr>
                <w:sz w:val="16"/>
                <w:szCs w:val="16"/>
              </w:rPr>
            </w:pPr>
            <w:r>
              <w:rPr>
                <w:sz w:val="16"/>
                <w:szCs w:val="16"/>
              </w:rPr>
              <w:t>SP-160564</w:t>
            </w:r>
          </w:p>
        </w:tc>
        <w:tc>
          <w:tcPr>
            <w:tcW w:w="567" w:type="dxa"/>
            <w:shd w:val="solid" w:color="FFFFFF" w:fill="auto"/>
          </w:tcPr>
          <w:p w14:paraId="564AD4B2" w14:textId="77777777" w:rsidR="008B45D8" w:rsidRDefault="008B45D8" w:rsidP="0006145A">
            <w:pPr>
              <w:pStyle w:val="TAL"/>
              <w:keepNext w:val="0"/>
              <w:rPr>
                <w:noProof/>
                <w:sz w:val="16"/>
                <w:szCs w:val="16"/>
              </w:rPr>
            </w:pPr>
            <w:r>
              <w:rPr>
                <w:sz w:val="16"/>
                <w:szCs w:val="16"/>
              </w:rPr>
              <w:t>0324</w:t>
            </w:r>
          </w:p>
        </w:tc>
        <w:tc>
          <w:tcPr>
            <w:tcW w:w="425" w:type="dxa"/>
            <w:shd w:val="solid" w:color="FFFFFF" w:fill="auto"/>
          </w:tcPr>
          <w:p w14:paraId="0FCE96DF" w14:textId="77777777" w:rsidR="008B45D8" w:rsidRDefault="008B45D8" w:rsidP="0006145A">
            <w:pPr>
              <w:pStyle w:val="TAR"/>
              <w:keepNext w:val="0"/>
              <w:jc w:val="left"/>
              <w:rPr>
                <w:noProof/>
                <w:sz w:val="16"/>
                <w:szCs w:val="16"/>
              </w:rPr>
            </w:pPr>
            <w:r>
              <w:rPr>
                <w:noProof/>
                <w:sz w:val="16"/>
                <w:szCs w:val="16"/>
              </w:rPr>
              <w:t>-</w:t>
            </w:r>
          </w:p>
        </w:tc>
        <w:tc>
          <w:tcPr>
            <w:tcW w:w="425" w:type="dxa"/>
            <w:shd w:val="solid" w:color="FFFFFF" w:fill="auto"/>
          </w:tcPr>
          <w:p w14:paraId="037E9333" w14:textId="77777777" w:rsidR="008B45D8" w:rsidRDefault="008B45D8" w:rsidP="0006145A">
            <w:pPr>
              <w:pStyle w:val="TAC"/>
              <w:keepNext w:val="0"/>
              <w:jc w:val="left"/>
              <w:rPr>
                <w:noProof/>
                <w:sz w:val="16"/>
                <w:szCs w:val="16"/>
              </w:rPr>
            </w:pPr>
            <w:r>
              <w:rPr>
                <w:noProof/>
                <w:sz w:val="16"/>
                <w:szCs w:val="16"/>
              </w:rPr>
              <w:t>D</w:t>
            </w:r>
          </w:p>
        </w:tc>
        <w:tc>
          <w:tcPr>
            <w:tcW w:w="4820" w:type="dxa"/>
            <w:shd w:val="solid" w:color="FFFFFF" w:fill="auto"/>
          </w:tcPr>
          <w:p w14:paraId="29E1C91F" w14:textId="77777777" w:rsidR="008B45D8" w:rsidRPr="00E53B72" w:rsidRDefault="008B45D8" w:rsidP="0006145A">
            <w:pPr>
              <w:pStyle w:val="TAL"/>
              <w:keepNext w:val="0"/>
              <w:rPr>
                <w:noProof/>
                <w:sz w:val="16"/>
                <w:szCs w:val="16"/>
              </w:rPr>
            </w:pPr>
            <w:r w:rsidRPr="00E25F41">
              <w:rPr>
                <w:noProof/>
                <w:sz w:val="16"/>
                <w:szCs w:val="16"/>
              </w:rPr>
              <w:t>Editorial</w:t>
            </w:r>
            <w:r w:rsidR="00B3790A">
              <w:rPr>
                <w:noProof/>
                <w:sz w:val="16"/>
                <w:szCs w:val="16"/>
              </w:rPr>
              <w:t xml:space="preserve"> </w:t>
            </w:r>
            <w:r w:rsidRPr="00E25F41">
              <w:rPr>
                <w:noProof/>
                <w:sz w:val="16"/>
                <w:szCs w:val="16"/>
              </w:rPr>
              <w:t>correction</w:t>
            </w:r>
            <w:r w:rsidR="00B3790A">
              <w:rPr>
                <w:noProof/>
                <w:sz w:val="16"/>
                <w:szCs w:val="16"/>
              </w:rPr>
              <w:t xml:space="preserve"> </w:t>
            </w:r>
            <w:r w:rsidRPr="00E25F41">
              <w:rPr>
                <w:noProof/>
                <w:sz w:val="16"/>
                <w:szCs w:val="16"/>
              </w:rPr>
              <w:t>to</w:t>
            </w:r>
            <w:r w:rsidR="00B3790A">
              <w:rPr>
                <w:noProof/>
                <w:sz w:val="16"/>
                <w:szCs w:val="16"/>
              </w:rPr>
              <w:t xml:space="preserve"> </w:t>
            </w:r>
            <w:r w:rsidRPr="00E25F41">
              <w:rPr>
                <w:noProof/>
                <w:sz w:val="16"/>
                <w:szCs w:val="16"/>
              </w:rPr>
              <w:t>ASN.1</w:t>
            </w:r>
            <w:r w:rsidR="00B3790A">
              <w:rPr>
                <w:noProof/>
                <w:sz w:val="16"/>
                <w:szCs w:val="16"/>
              </w:rPr>
              <w:t xml:space="preserve"> </w:t>
            </w:r>
            <w:r w:rsidRPr="00E25F41">
              <w:rPr>
                <w:noProof/>
                <w:sz w:val="16"/>
                <w:szCs w:val="16"/>
              </w:rPr>
              <w:t>module</w:t>
            </w:r>
            <w:r w:rsidR="00B3790A">
              <w:rPr>
                <w:noProof/>
                <w:sz w:val="16"/>
                <w:szCs w:val="16"/>
              </w:rPr>
              <w:t xml:space="preserve"> </w:t>
            </w:r>
            <w:r w:rsidRPr="00E25F41">
              <w:rPr>
                <w:noProof/>
                <w:sz w:val="16"/>
                <w:szCs w:val="16"/>
              </w:rPr>
              <w:t>of</w:t>
            </w:r>
            <w:r w:rsidR="00B3790A">
              <w:rPr>
                <w:noProof/>
                <w:sz w:val="16"/>
                <w:szCs w:val="16"/>
              </w:rPr>
              <w:t xml:space="preserve"> </w:t>
            </w:r>
            <w:r w:rsidRPr="00E25F41">
              <w:rPr>
                <w:noProof/>
                <w:sz w:val="16"/>
                <w:szCs w:val="16"/>
              </w:rPr>
              <w:t>B6</w:t>
            </w:r>
            <w:r w:rsidR="00B3790A">
              <w:rPr>
                <w:noProof/>
                <w:sz w:val="16"/>
                <w:szCs w:val="16"/>
              </w:rPr>
              <w:t xml:space="preserve"> </w:t>
            </w:r>
            <w:r w:rsidRPr="00E25F41">
              <w:rPr>
                <w:noProof/>
                <w:sz w:val="16"/>
                <w:szCs w:val="16"/>
              </w:rPr>
              <w:t>(HI3</w:t>
            </w:r>
            <w:r w:rsidR="00B3790A">
              <w:rPr>
                <w:noProof/>
                <w:sz w:val="16"/>
                <w:szCs w:val="16"/>
              </w:rPr>
              <w:t xml:space="preserve"> </w:t>
            </w:r>
            <w:r w:rsidRPr="00E25F41">
              <w:rPr>
                <w:noProof/>
                <w:sz w:val="16"/>
                <w:szCs w:val="16"/>
              </w:rPr>
              <w:t>CS)</w:t>
            </w:r>
          </w:p>
        </w:tc>
        <w:tc>
          <w:tcPr>
            <w:tcW w:w="708" w:type="dxa"/>
            <w:shd w:val="solid" w:color="FFFFFF" w:fill="auto"/>
          </w:tcPr>
          <w:p w14:paraId="55ED6993" w14:textId="77777777" w:rsidR="008B45D8" w:rsidRPr="00270CCD" w:rsidRDefault="008B45D8" w:rsidP="0006145A">
            <w:pPr>
              <w:pStyle w:val="TAC"/>
              <w:keepNext w:val="0"/>
              <w:rPr>
                <w:sz w:val="16"/>
                <w:szCs w:val="16"/>
              </w:rPr>
            </w:pPr>
            <w:r>
              <w:rPr>
                <w:sz w:val="16"/>
                <w:szCs w:val="16"/>
              </w:rPr>
              <w:t>13.3.0</w:t>
            </w:r>
          </w:p>
        </w:tc>
      </w:tr>
      <w:tr w:rsidR="008B45D8" w:rsidRPr="007D6048" w14:paraId="5FE21353" w14:textId="77777777" w:rsidTr="00AE02C3">
        <w:trPr>
          <w:jc w:val="center"/>
        </w:trPr>
        <w:tc>
          <w:tcPr>
            <w:tcW w:w="800" w:type="dxa"/>
            <w:shd w:val="solid" w:color="FFFFFF" w:fill="auto"/>
          </w:tcPr>
          <w:p w14:paraId="3BE009FE" w14:textId="77777777" w:rsidR="008B45D8" w:rsidRDefault="008B45D8" w:rsidP="0006145A">
            <w:pPr>
              <w:pStyle w:val="TAC"/>
              <w:keepNext w:val="0"/>
              <w:rPr>
                <w:sz w:val="16"/>
                <w:szCs w:val="16"/>
              </w:rPr>
            </w:pPr>
            <w:r>
              <w:rPr>
                <w:sz w:val="16"/>
                <w:szCs w:val="16"/>
              </w:rPr>
              <w:t>2016-09</w:t>
            </w:r>
          </w:p>
        </w:tc>
        <w:tc>
          <w:tcPr>
            <w:tcW w:w="800" w:type="dxa"/>
            <w:shd w:val="solid" w:color="FFFFFF" w:fill="auto"/>
          </w:tcPr>
          <w:p w14:paraId="1CEC3855" w14:textId="77777777" w:rsidR="008B45D8" w:rsidRDefault="008B45D8" w:rsidP="0006145A">
            <w:pPr>
              <w:pStyle w:val="TAC"/>
              <w:keepNext w:val="0"/>
              <w:rPr>
                <w:sz w:val="16"/>
                <w:szCs w:val="16"/>
              </w:rPr>
            </w:pPr>
            <w:r>
              <w:rPr>
                <w:sz w:val="16"/>
                <w:szCs w:val="16"/>
              </w:rPr>
              <w:t>SA#73</w:t>
            </w:r>
          </w:p>
        </w:tc>
        <w:tc>
          <w:tcPr>
            <w:tcW w:w="1094" w:type="dxa"/>
            <w:shd w:val="solid" w:color="FFFFFF" w:fill="auto"/>
          </w:tcPr>
          <w:p w14:paraId="2D39CD4D" w14:textId="77777777" w:rsidR="008B45D8" w:rsidRDefault="008B45D8" w:rsidP="0006145A">
            <w:pPr>
              <w:pStyle w:val="TAC"/>
              <w:keepNext w:val="0"/>
              <w:rPr>
                <w:sz w:val="16"/>
                <w:szCs w:val="16"/>
              </w:rPr>
            </w:pPr>
            <w:r>
              <w:rPr>
                <w:sz w:val="16"/>
                <w:szCs w:val="16"/>
              </w:rPr>
              <w:t>SP-160564</w:t>
            </w:r>
          </w:p>
        </w:tc>
        <w:tc>
          <w:tcPr>
            <w:tcW w:w="567" w:type="dxa"/>
            <w:shd w:val="solid" w:color="FFFFFF" w:fill="auto"/>
          </w:tcPr>
          <w:p w14:paraId="1D85D433" w14:textId="77777777" w:rsidR="008B45D8" w:rsidRDefault="008B45D8" w:rsidP="0006145A">
            <w:pPr>
              <w:pStyle w:val="TAL"/>
              <w:keepNext w:val="0"/>
              <w:rPr>
                <w:noProof/>
                <w:sz w:val="16"/>
                <w:szCs w:val="16"/>
              </w:rPr>
            </w:pPr>
            <w:r>
              <w:rPr>
                <w:sz w:val="16"/>
                <w:szCs w:val="16"/>
              </w:rPr>
              <w:t>0325</w:t>
            </w:r>
          </w:p>
        </w:tc>
        <w:tc>
          <w:tcPr>
            <w:tcW w:w="425" w:type="dxa"/>
            <w:shd w:val="solid" w:color="FFFFFF" w:fill="auto"/>
          </w:tcPr>
          <w:p w14:paraId="322A581C" w14:textId="77777777" w:rsidR="008B45D8" w:rsidRDefault="008B45D8" w:rsidP="0006145A">
            <w:pPr>
              <w:pStyle w:val="TAR"/>
              <w:keepNext w:val="0"/>
              <w:jc w:val="left"/>
              <w:rPr>
                <w:noProof/>
                <w:sz w:val="16"/>
                <w:szCs w:val="16"/>
              </w:rPr>
            </w:pPr>
            <w:r>
              <w:rPr>
                <w:noProof/>
                <w:sz w:val="16"/>
                <w:szCs w:val="16"/>
              </w:rPr>
              <w:t>-</w:t>
            </w:r>
          </w:p>
        </w:tc>
        <w:tc>
          <w:tcPr>
            <w:tcW w:w="425" w:type="dxa"/>
            <w:shd w:val="solid" w:color="FFFFFF" w:fill="auto"/>
          </w:tcPr>
          <w:p w14:paraId="1D82EAC3" w14:textId="77777777" w:rsidR="008B45D8" w:rsidRDefault="008B45D8" w:rsidP="0006145A">
            <w:pPr>
              <w:pStyle w:val="TAC"/>
              <w:keepNext w:val="0"/>
              <w:jc w:val="left"/>
              <w:rPr>
                <w:noProof/>
                <w:sz w:val="16"/>
                <w:szCs w:val="16"/>
              </w:rPr>
            </w:pPr>
            <w:r>
              <w:rPr>
                <w:noProof/>
                <w:sz w:val="16"/>
                <w:szCs w:val="16"/>
              </w:rPr>
              <w:t>D</w:t>
            </w:r>
          </w:p>
        </w:tc>
        <w:tc>
          <w:tcPr>
            <w:tcW w:w="4820" w:type="dxa"/>
            <w:shd w:val="solid" w:color="FFFFFF" w:fill="auto"/>
          </w:tcPr>
          <w:p w14:paraId="42750458" w14:textId="77777777" w:rsidR="008B45D8" w:rsidRPr="00E53B72" w:rsidRDefault="008B45D8" w:rsidP="0006145A">
            <w:pPr>
              <w:pStyle w:val="TAL"/>
              <w:keepNext w:val="0"/>
              <w:rPr>
                <w:noProof/>
                <w:sz w:val="16"/>
                <w:szCs w:val="16"/>
              </w:rPr>
            </w:pPr>
            <w:r w:rsidRPr="00E25F41">
              <w:rPr>
                <w:noProof/>
                <w:sz w:val="16"/>
                <w:szCs w:val="16"/>
              </w:rPr>
              <w:t>Editorial</w:t>
            </w:r>
            <w:r w:rsidR="00B3790A">
              <w:rPr>
                <w:noProof/>
                <w:sz w:val="16"/>
                <w:szCs w:val="16"/>
              </w:rPr>
              <w:t xml:space="preserve"> </w:t>
            </w:r>
            <w:r w:rsidRPr="00E25F41">
              <w:rPr>
                <w:noProof/>
                <w:sz w:val="16"/>
                <w:szCs w:val="16"/>
              </w:rPr>
              <w:t>correction</w:t>
            </w:r>
            <w:r w:rsidR="00B3790A">
              <w:rPr>
                <w:noProof/>
                <w:sz w:val="16"/>
                <w:szCs w:val="16"/>
              </w:rPr>
              <w:t xml:space="preserve"> </w:t>
            </w:r>
            <w:r w:rsidRPr="00E25F41">
              <w:rPr>
                <w:noProof/>
                <w:sz w:val="16"/>
                <w:szCs w:val="16"/>
              </w:rPr>
              <w:t>to</w:t>
            </w:r>
            <w:r w:rsidR="00B3790A">
              <w:rPr>
                <w:noProof/>
                <w:sz w:val="16"/>
                <w:szCs w:val="16"/>
              </w:rPr>
              <w:t xml:space="preserve"> </w:t>
            </w:r>
            <w:r w:rsidRPr="00E25F41">
              <w:rPr>
                <w:noProof/>
                <w:sz w:val="16"/>
                <w:szCs w:val="16"/>
              </w:rPr>
              <w:t>ASN.1</w:t>
            </w:r>
            <w:r w:rsidR="00B3790A">
              <w:rPr>
                <w:noProof/>
                <w:sz w:val="16"/>
                <w:szCs w:val="16"/>
              </w:rPr>
              <w:t xml:space="preserve"> </w:t>
            </w:r>
            <w:r w:rsidRPr="00E25F41">
              <w:rPr>
                <w:noProof/>
                <w:sz w:val="16"/>
                <w:szCs w:val="16"/>
              </w:rPr>
              <w:t>module</w:t>
            </w:r>
            <w:r w:rsidR="00B3790A">
              <w:rPr>
                <w:noProof/>
                <w:sz w:val="16"/>
                <w:szCs w:val="16"/>
              </w:rPr>
              <w:t xml:space="preserve"> </w:t>
            </w:r>
            <w:r w:rsidRPr="00E25F41">
              <w:rPr>
                <w:noProof/>
                <w:sz w:val="16"/>
                <w:szCs w:val="16"/>
              </w:rPr>
              <w:t>of</w:t>
            </w:r>
            <w:r w:rsidR="00B3790A">
              <w:rPr>
                <w:noProof/>
                <w:sz w:val="16"/>
                <w:szCs w:val="16"/>
              </w:rPr>
              <w:t xml:space="preserve"> </w:t>
            </w:r>
            <w:r w:rsidRPr="00E25F41">
              <w:rPr>
                <w:noProof/>
                <w:sz w:val="16"/>
                <w:szCs w:val="16"/>
              </w:rPr>
              <w:t>M2</w:t>
            </w:r>
            <w:r w:rsidR="00B3790A">
              <w:rPr>
                <w:noProof/>
                <w:sz w:val="16"/>
                <w:szCs w:val="16"/>
              </w:rPr>
              <w:t xml:space="preserve"> </w:t>
            </w:r>
            <w:r w:rsidRPr="00E25F41">
              <w:rPr>
                <w:noProof/>
                <w:sz w:val="16"/>
                <w:szCs w:val="16"/>
              </w:rPr>
              <w:t>(LI</w:t>
            </w:r>
            <w:r w:rsidR="00B3790A">
              <w:rPr>
                <w:noProof/>
                <w:sz w:val="16"/>
                <w:szCs w:val="16"/>
              </w:rPr>
              <w:t xml:space="preserve"> </w:t>
            </w:r>
            <w:r w:rsidRPr="00E25F41">
              <w:rPr>
                <w:noProof/>
                <w:sz w:val="16"/>
                <w:szCs w:val="16"/>
              </w:rPr>
              <w:t>Mod</w:t>
            </w:r>
            <w:r w:rsidR="00B3790A">
              <w:rPr>
                <w:noProof/>
                <w:sz w:val="16"/>
                <w:szCs w:val="16"/>
              </w:rPr>
              <w:t xml:space="preserve"> </w:t>
            </w:r>
            <w:r w:rsidRPr="00E25F41">
              <w:rPr>
                <w:noProof/>
                <w:sz w:val="16"/>
                <w:szCs w:val="16"/>
              </w:rPr>
              <w:t>notification)</w:t>
            </w:r>
          </w:p>
        </w:tc>
        <w:tc>
          <w:tcPr>
            <w:tcW w:w="708" w:type="dxa"/>
            <w:shd w:val="solid" w:color="FFFFFF" w:fill="auto"/>
          </w:tcPr>
          <w:p w14:paraId="1E348514" w14:textId="77777777" w:rsidR="008B45D8" w:rsidRPr="00270CCD" w:rsidRDefault="008B45D8" w:rsidP="0006145A">
            <w:pPr>
              <w:pStyle w:val="TAC"/>
              <w:keepNext w:val="0"/>
              <w:rPr>
                <w:sz w:val="16"/>
                <w:szCs w:val="16"/>
              </w:rPr>
            </w:pPr>
            <w:r>
              <w:rPr>
                <w:sz w:val="16"/>
                <w:szCs w:val="16"/>
              </w:rPr>
              <w:t>13.3.0</w:t>
            </w:r>
          </w:p>
        </w:tc>
      </w:tr>
      <w:tr w:rsidR="008B45D8" w:rsidRPr="007D6048" w14:paraId="1507DB7E" w14:textId="77777777" w:rsidTr="00AE02C3">
        <w:trPr>
          <w:jc w:val="center"/>
        </w:trPr>
        <w:tc>
          <w:tcPr>
            <w:tcW w:w="800" w:type="dxa"/>
            <w:shd w:val="solid" w:color="FFFFFF" w:fill="auto"/>
          </w:tcPr>
          <w:p w14:paraId="7F0C46CB" w14:textId="77777777" w:rsidR="008B45D8" w:rsidRDefault="008B45D8" w:rsidP="0006145A">
            <w:pPr>
              <w:pStyle w:val="TAC"/>
              <w:keepNext w:val="0"/>
              <w:rPr>
                <w:sz w:val="16"/>
                <w:szCs w:val="16"/>
              </w:rPr>
            </w:pPr>
            <w:r>
              <w:rPr>
                <w:sz w:val="16"/>
                <w:szCs w:val="16"/>
              </w:rPr>
              <w:t>2016-09</w:t>
            </w:r>
          </w:p>
        </w:tc>
        <w:tc>
          <w:tcPr>
            <w:tcW w:w="800" w:type="dxa"/>
            <w:shd w:val="solid" w:color="FFFFFF" w:fill="auto"/>
          </w:tcPr>
          <w:p w14:paraId="1504CC50" w14:textId="77777777" w:rsidR="008B45D8" w:rsidRDefault="008B45D8" w:rsidP="0006145A">
            <w:pPr>
              <w:pStyle w:val="TAC"/>
              <w:keepNext w:val="0"/>
              <w:rPr>
                <w:sz w:val="16"/>
                <w:szCs w:val="16"/>
              </w:rPr>
            </w:pPr>
            <w:r>
              <w:rPr>
                <w:sz w:val="16"/>
                <w:szCs w:val="16"/>
              </w:rPr>
              <w:t>SA#73</w:t>
            </w:r>
          </w:p>
        </w:tc>
        <w:tc>
          <w:tcPr>
            <w:tcW w:w="1094" w:type="dxa"/>
            <w:shd w:val="solid" w:color="FFFFFF" w:fill="auto"/>
          </w:tcPr>
          <w:p w14:paraId="741EE88F" w14:textId="77777777" w:rsidR="008B45D8" w:rsidRDefault="008B45D8" w:rsidP="0006145A">
            <w:pPr>
              <w:pStyle w:val="TAC"/>
              <w:keepNext w:val="0"/>
              <w:rPr>
                <w:sz w:val="16"/>
                <w:szCs w:val="16"/>
              </w:rPr>
            </w:pPr>
            <w:r>
              <w:rPr>
                <w:sz w:val="16"/>
                <w:szCs w:val="16"/>
              </w:rPr>
              <w:t>SP-160564</w:t>
            </w:r>
          </w:p>
        </w:tc>
        <w:tc>
          <w:tcPr>
            <w:tcW w:w="567" w:type="dxa"/>
            <w:shd w:val="solid" w:color="FFFFFF" w:fill="auto"/>
          </w:tcPr>
          <w:p w14:paraId="60CCAB6F" w14:textId="77777777" w:rsidR="008B45D8" w:rsidRDefault="008B45D8" w:rsidP="0006145A">
            <w:pPr>
              <w:pStyle w:val="TAL"/>
              <w:keepNext w:val="0"/>
              <w:rPr>
                <w:noProof/>
                <w:sz w:val="16"/>
                <w:szCs w:val="16"/>
              </w:rPr>
            </w:pPr>
            <w:r>
              <w:rPr>
                <w:sz w:val="16"/>
                <w:szCs w:val="16"/>
              </w:rPr>
              <w:t>0326</w:t>
            </w:r>
          </w:p>
        </w:tc>
        <w:tc>
          <w:tcPr>
            <w:tcW w:w="425" w:type="dxa"/>
            <w:shd w:val="solid" w:color="FFFFFF" w:fill="auto"/>
          </w:tcPr>
          <w:p w14:paraId="26D9BA56" w14:textId="77777777" w:rsidR="008B45D8" w:rsidRDefault="008B45D8" w:rsidP="0006145A">
            <w:pPr>
              <w:pStyle w:val="TAR"/>
              <w:keepNext w:val="0"/>
              <w:jc w:val="left"/>
              <w:rPr>
                <w:noProof/>
                <w:sz w:val="16"/>
                <w:szCs w:val="16"/>
              </w:rPr>
            </w:pPr>
            <w:r>
              <w:rPr>
                <w:noProof/>
                <w:sz w:val="16"/>
                <w:szCs w:val="16"/>
              </w:rPr>
              <w:t>-</w:t>
            </w:r>
          </w:p>
        </w:tc>
        <w:tc>
          <w:tcPr>
            <w:tcW w:w="425" w:type="dxa"/>
            <w:shd w:val="solid" w:color="FFFFFF" w:fill="auto"/>
          </w:tcPr>
          <w:p w14:paraId="09CE3622" w14:textId="77777777" w:rsidR="008B45D8" w:rsidRDefault="008B45D8" w:rsidP="0006145A">
            <w:pPr>
              <w:pStyle w:val="TAC"/>
              <w:keepNext w:val="0"/>
              <w:jc w:val="left"/>
              <w:rPr>
                <w:noProof/>
                <w:sz w:val="16"/>
                <w:szCs w:val="16"/>
              </w:rPr>
            </w:pPr>
            <w:r>
              <w:rPr>
                <w:noProof/>
                <w:sz w:val="16"/>
                <w:szCs w:val="16"/>
              </w:rPr>
              <w:t>D</w:t>
            </w:r>
          </w:p>
        </w:tc>
        <w:tc>
          <w:tcPr>
            <w:tcW w:w="4820" w:type="dxa"/>
            <w:shd w:val="solid" w:color="FFFFFF" w:fill="auto"/>
          </w:tcPr>
          <w:p w14:paraId="46FF755E" w14:textId="77777777" w:rsidR="008B45D8" w:rsidRPr="00E53B72" w:rsidRDefault="008B45D8" w:rsidP="0006145A">
            <w:pPr>
              <w:pStyle w:val="TAL"/>
              <w:keepNext w:val="0"/>
              <w:rPr>
                <w:noProof/>
                <w:sz w:val="16"/>
                <w:szCs w:val="16"/>
              </w:rPr>
            </w:pPr>
            <w:r w:rsidRPr="00A3785C">
              <w:rPr>
                <w:noProof/>
                <w:sz w:val="16"/>
                <w:szCs w:val="16"/>
              </w:rPr>
              <w:t>Editorial</w:t>
            </w:r>
            <w:r w:rsidR="00B3790A">
              <w:rPr>
                <w:noProof/>
                <w:sz w:val="16"/>
                <w:szCs w:val="16"/>
              </w:rPr>
              <w:t xml:space="preserve"> </w:t>
            </w:r>
            <w:r w:rsidRPr="00A3785C">
              <w:rPr>
                <w:noProof/>
                <w:sz w:val="16"/>
                <w:szCs w:val="16"/>
              </w:rPr>
              <w:t>correction</w:t>
            </w:r>
            <w:r w:rsidR="00B3790A">
              <w:rPr>
                <w:noProof/>
                <w:sz w:val="16"/>
                <w:szCs w:val="16"/>
              </w:rPr>
              <w:t xml:space="preserve"> </w:t>
            </w:r>
            <w:r w:rsidRPr="00A3785C">
              <w:rPr>
                <w:noProof/>
                <w:sz w:val="16"/>
                <w:szCs w:val="16"/>
              </w:rPr>
              <w:t>to</w:t>
            </w:r>
            <w:r w:rsidR="00B3790A">
              <w:rPr>
                <w:noProof/>
                <w:sz w:val="16"/>
                <w:szCs w:val="16"/>
              </w:rPr>
              <w:t xml:space="preserve"> </w:t>
            </w:r>
            <w:r w:rsidRPr="00A3785C">
              <w:rPr>
                <w:noProof/>
                <w:sz w:val="16"/>
                <w:szCs w:val="16"/>
              </w:rPr>
              <w:t>ASN.1</w:t>
            </w:r>
            <w:r w:rsidR="00B3790A">
              <w:rPr>
                <w:noProof/>
                <w:sz w:val="16"/>
                <w:szCs w:val="16"/>
              </w:rPr>
              <w:t xml:space="preserve"> </w:t>
            </w:r>
            <w:r w:rsidRPr="00A3785C">
              <w:rPr>
                <w:noProof/>
                <w:sz w:val="16"/>
                <w:szCs w:val="16"/>
              </w:rPr>
              <w:t>module</w:t>
            </w:r>
            <w:r w:rsidR="00B3790A">
              <w:rPr>
                <w:noProof/>
                <w:sz w:val="16"/>
                <w:szCs w:val="16"/>
              </w:rPr>
              <w:t xml:space="preserve"> </w:t>
            </w:r>
            <w:r w:rsidRPr="00A3785C">
              <w:rPr>
                <w:noProof/>
                <w:sz w:val="16"/>
                <w:szCs w:val="16"/>
              </w:rPr>
              <w:t>of</w:t>
            </w:r>
            <w:r w:rsidR="00B3790A">
              <w:rPr>
                <w:noProof/>
                <w:sz w:val="16"/>
                <w:szCs w:val="16"/>
              </w:rPr>
              <w:t xml:space="preserve"> </w:t>
            </w:r>
            <w:r w:rsidRPr="00A3785C">
              <w:rPr>
                <w:noProof/>
                <w:sz w:val="16"/>
                <w:szCs w:val="16"/>
              </w:rPr>
              <w:t>B9</w:t>
            </w:r>
            <w:r w:rsidR="00B3790A">
              <w:rPr>
                <w:noProof/>
                <w:sz w:val="16"/>
                <w:szCs w:val="16"/>
              </w:rPr>
              <w:t xml:space="preserve"> </w:t>
            </w:r>
            <w:r w:rsidRPr="00A3785C">
              <w:rPr>
                <w:noProof/>
                <w:sz w:val="16"/>
                <w:szCs w:val="16"/>
              </w:rPr>
              <w:t>(HI2</w:t>
            </w:r>
            <w:r w:rsidR="00B3790A">
              <w:rPr>
                <w:noProof/>
                <w:sz w:val="16"/>
                <w:szCs w:val="16"/>
              </w:rPr>
              <w:t xml:space="preserve"> </w:t>
            </w:r>
            <w:r w:rsidRPr="00A3785C">
              <w:rPr>
                <w:noProof/>
                <w:sz w:val="16"/>
                <w:szCs w:val="16"/>
              </w:rPr>
              <w:t>EPS)</w:t>
            </w:r>
          </w:p>
        </w:tc>
        <w:tc>
          <w:tcPr>
            <w:tcW w:w="708" w:type="dxa"/>
            <w:shd w:val="solid" w:color="FFFFFF" w:fill="auto"/>
          </w:tcPr>
          <w:p w14:paraId="514667C5" w14:textId="77777777" w:rsidR="008B45D8" w:rsidRPr="00270CCD" w:rsidRDefault="008B45D8" w:rsidP="0006145A">
            <w:pPr>
              <w:pStyle w:val="TAC"/>
              <w:keepNext w:val="0"/>
              <w:rPr>
                <w:sz w:val="16"/>
                <w:szCs w:val="16"/>
              </w:rPr>
            </w:pPr>
            <w:r>
              <w:rPr>
                <w:sz w:val="16"/>
                <w:szCs w:val="16"/>
              </w:rPr>
              <w:t>13.3.0</w:t>
            </w:r>
          </w:p>
        </w:tc>
      </w:tr>
      <w:tr w:rsidR="008B45D8" w:rsidRPr="007D6048" w14:paraId="31F4DD39" w14:textId="77777777" w:rsidTr="00AE02C3">
        <w:trPr>
          <w:jc w:val="center"/>
        </w:trPr>
        <w:tc>
          <w:tcPr>
            <w:tcW w:w="800" w:type="dxa"/>
            <w:shd w:val="solid" w:color="FFFFFF" w:fill="auto"/>
          </w:tcPr>
          <w:p w14:paraId="697C2BF7" w14:textId="77777777" w:rsidR="008B45D8" w:rsidRDefault="008B45D8" w:rsidP="0006145A">
            <w:pPr>
              <w:pStyle w:val="TAC"/>
              <w:keepNext w:val="0"/>
              <w:rPr>
                <w:sz w:val="16"/>
                <w:szCs w:val="16"/>
              </w:rPr>
            </w:pPr>
            <w:r>
              <w:rPr>
                <w:sz w:val="16"/>
                <w:szCs w:val="16"/>
              </w:rPr>
              <w:t>2016-09</w:t>
            </w:r>
          </w:p>
        </w:tc>
        <w:tc>
          <w:tcPr>
            <w:tcW w:w="800" w:type="dxa"/>
            <w:shd w:val="solid" w:color="FFFFFF" w:fill="auto"/>
          </w:tcPr>
          <w:p w14:paraId="5BAF8F9A" w14:textId="77777777" w:rsidR="008B45D8" w:rsidRDefault="008B45D8" w:rsidP="0006145A">
            <w:pPr>
              <w:pStyle w:val="TAC"/>
              <w:keepNext w:val="0"/>
              <w:rPr>
                <w:sz w:val="16"/>
                <w:szCs w:val="16"/>
              </w:rPr>
            </w:pPr>
            <w:r>
              <w:rPr>
                <w:sz w:val="16"/>
                <w:szCs w:val="16"/>
              </w:rPr>
              <w:t>SA#73</w:t>
            </w:r>
          </w:p>
        </w:tc>
        <w:tc>
          <w:tcPr>
            <w:tcW w:w="1094" w:type="dxa"/>
            <w:shd w:val="solid" w:color="FFFFFF" w:fill="auto"/>
          </w:tcPr>
          <w:p w14:paraId="7924DDDC" w14:textId="77777777" w:rsidR="008B45D8" w:rsidRDefault="008B45D8" w:rsidP="0006145A">
            <w:pPr>
              <w:pStyle w:val="TAC"/>
              <w:keepNext w:val="0"/>
              <w:rPr>
                <w:sz w:val="16"/>
                <w:szCs w:val="16"/>
              </w:rPr>
            </w:pPr>
            <w:r>
              <w:rPr>
                <w:sz w:val="16"/>
                <w:szCs w:val="16"/>
              </w:rPr>
              <w:t>SP-160564</w:t>
            </w:r>
          </w:p>
        </w:tc>
        <w:tc>
          <w:tcPr>
            <w:tcW w:w="567" w:type="dxa"/>
            <w:shd w:val="solid" w:color="FFFFFF" w:fill="auto"/>
          </w:tcPr>
          <w:p w14:paraId="166035BD" w14:textId="77777777" w:rsidR="008B45D8" w:rsidRDefault="008B45D8" w:rsidP="0006145A">
            <w:pPr>
              <w:pStyle w:val="TAL"/>
              <w:keepNext w:val="0"/>
              <w:rPr>
                <w:noProof/>
                <w:sz w:val="16"/>
                <w:szCs w:val="16"/>
              </w:rPr>
            </w:pPr>
            <w:r>
              <w:rPr>
                <w:sz w:val="16"/>
                <w:szCs w:val="16"/>
              </w:rPr>
              <w:t>0327</w:t>
            </w:r>
          </w:p>
        </w:tc>
        <w:tc>
          <w:tcPr>
            <w:tcW w:w="425" w:type="dxa"/>
            <w:shd w:val="solid" w:color="FFFFFF" w:fill="auto"/>
          </w:tcPr>
          <w:p w14:paraId="03FA4E09" w14:textId="77777777" w:rsidR="008B45D8" w:rsidRDefault="008B45D8" w:rsidP="0006145A">
            <w:pPr>
              <w:pStyle w:val="TAR"/>
              <w:keepNext w:val="0"/>
              <w:jc w:val="left"/>
              <w:rPr>
                <w:noProof/>
                <w:sz w:val="16"/>
                <w:szCs w:val="16"/>
              </w:rPr>
            </w:pPr>
            <w:r>
              <w:rPr>
                <w:noProof/>
                <w:sz w:val="16"/>
                <w:szCs w:val="16"/>
              </w:rPr>
              <w:t>1</w:t>
            </w:r>
          </w:p>
        </w:tc>
        <w:tc>
          <w:tcPr>
            <w:tcW w:w="425" w:type="dxa"/>
            <w:shd w:val="solid" w:color="FFFFFF" w:fill="auto"/>
          </w:tcPr>
          <w:p w14:paraId="34904F7D" w14:textId="77777777" w:rsidR="008B45D8" w:rsidRDefault="008B45D8" w:rsidP="0006145A">
            <w:pPr>
              <w:pStyle w:val="TAC"/>
              <w:keepNext w:val="0"/>
              <w:jc w:val="left"/>
              <w:rPr>
                <w:noProof/>
                <w:sz w:val="16"/>
                <w:szCs w:val="16"/>
              </w:rPr>
            </w:pPr>
            <w:r>
              <w:rPr>
                <w:noProof/>
                <w:sz w:val="16"/>
                <w:szCs w:val="16"/>
              </w:rPr>
              <w:t>C</w:t>
            </w:r>
          </w:p>
        </w:tc>
        <w:tc>
          <w:tcPr>
            <w:tcW w:w="4820" w:type="dxa"/>
            <w:shd w:val="solid" w:color="FFFFFF" w:fill="auto"/>
          </w:tcPr>
          <w:p w14:paraId="1F464C4C" w14:textId="77777777" w:rsidR="008B45D8" w:rsidRPr="00E53B72" w:rsidRDefault="008B45D8" w:rsidP="0006145A">
            <w:pPr>
              <w:pStyle w:val="TAL"/>
              <w:keepNext w:val="0"/>
              <w:rPr>
                <w:noProof/>
                <w:sz w:val="16"/>
                <w:szCs w:val="16"/>
              </w:rPr>
            </w:pPr>
            <w:r w:rsidRPr="00A3785C">
              <w:rPr>
                <w:noProof/>
                <w:sz w:val="16"/>
                <w:szCs w:val="16"/>
              </w:rPr>
              <w:t>Informative</w:t>
            </w:r>
            <w:r w:rsidR="00B3790A">
              <w:rPr>
                <w:noProof/>
                <w:sz w:val="16"/>
                <w:szCs w:val="16"/>
              </w:rPr>
              <w:t xml:space="preserve"> </w:t>
            </w:r>
            <w:r w:rsidRPr="00A3785C">
              <w:rPr>
                <w:noProof/>
                <w:sz w:val="16"/>
                <w:szCs w:val="16"/>
              </w:rPr>
              <w:t>Annex</w:t>
            </w:r>
            <w:r w:rsidR="00B3790A">
              <w:rPr>
                <w:noProof/>
                <w:sz w:val="16"/>
                <w:szCs w:val="16"/>
              </w:rPr>
              <w:t xml:space="preserve"> </w:t>
            </w:r>
            <w:r w:rsidRPr="00A3785C">
              <w:rPr>
                <w:noProof/>
                <w:sz w:val="16"/>
                <w:szCs w:val="16"/>
              </w:rPr>
              <w:t>on</w:t>
            </w:r>
            <w:r w:rsidR="00B3790A">
              <w:rPr>
                <w:noProof/>
                <w:sz w:val="16"/>
                <w:szCs w:val="16"/>
              </w:rPr>
              <w:t xml:space="preserve"> </w:t>
            </w:r>
            <w:r w:rsidRPr="00A3785C">
              <w:rPr>
                <w:noProof/>
                <w:sz w:val="16"/>
                <w:szCs w:val="16"/>
              </w:rPr>
              <w:t>IMS-VoIP-Correlation</w:t>
            </w:r>
          </w:p>
        </w:tc>
        <w:tc>
          <w:tcPr>
            <w:tcW w:w="708" w:type="dxa"/>
            <w:shd w:val="solid" w:color="FFFFFF" w:fill="auto"/>
          </w:tcPr>
          <w:p w14:paraId="66E9C9F0" w14:textId="77777777" w:rsidR="008B45D8" w:rsidRPr="00270CCD" w:rsidRDefault="008B45D8" w:rsidP="0006145A">
            <w:pPr>
              <w:pStyle w:val="TAC"/>
              <w:keepNext w:val="0"/>
              <w:rPr>
                <w:sz w:val="16"/>
                <w:szCs w:val="16"/>
              </w:rPr>
            </w:pPr>
            <w:r>
              <w:rPr>
                <w:sz w:val="16"/>
                <w:szCs w:val="16"/>
              </w:rPr>
              <w:t>13.3.0</w:t>
            </w:r>
          </w:p>
        </w:tc>
      </w:tr>
      <w:tr w:rsidR="008B45D8" w:rsidRPr="007D6048" w14:paraId="2AB8ABBC" w14:textId="77777777" w:rsidTr="00AE02C3">
        <w:trPr>
          <w:jc w:val="center"/>
        </w:trPr>
        <w:tc>
          <w:tcPr>
            <w:tcW w:w="800" w:type="dxa"/>
            <w:shd w:val="solid" w:color="FFFFFF" w:fill="auto"/>
          </w:tcPr>
          <w:p w14:paraId="19D78FCD" w14:textId="77777777" w:rsidR="008B45D8" w:rsidRDefault="008B45D8" w:rsidP="0006145A">
            <w:pPr>
              <w:pStyle w:val="TAC"/>
              <w:keepNext w:val="0"/>
              <w:rPr>
                <w:sz w:val="16"/>
                <w:szCs w:val="16"/>
              </w:rPr>
            </w:pPr>
            <w:r>
              <w:rPr>
                <w:sz w:val="16"/>
                <w:szCs w:val="16"/>
              </w:rPr>
              <w:t>2016-09</w:t>
            </w:r>
          </w:p>
        </w:tc>
        <w:tc>
          <w:tcPr>
            <w:tcW w:w="800" w:type="dxa"/>
            <w:shd w:val="solid" w:color="FFFFFF" w:fill="auto"/>
          </w:tcPr>
          <w:p w14:paraId="7DB478DF" w14:textId="77777777" w:rsidR="008B45D8" w:rsidRDefault="008B45D8" w:rsidP="0006145A">
            <w:pPr>
              <w:pStyle w:val="TAC"/>
              <w:keepNext w:val="0"/>
              <w:rPr>
                <w:sz w:val="16"/>
                <w:szCs w:val="16"/>
              </w:rPr>
            </w:pPr>
            <w:r>
              <w:rPr>
                <w:sz w:val="16"/>
                <w:szCs w:val="16"/>
              </w:rPr>
              <w:t>SA#73</w:t>
            </w:r>
          </w:p>
        </w:tc>
        <w:tc>
          <w:tcPr>
            <w:tcW w:w="1094" w:type="dxa"/>
            <w:shd w:val="solid" w:color="FFFFFF" w:fill="auto"/>
          </w:tcPr>
          <w:p w14:paraId="0F8DF535" w14:textId="77777777" w:rsidR="008B45D8" w:rsidRDefault="008B45D8" w:rsidP="0006145A">
            <w:pPr>
              <w:pStyle w:val="TAC"/>
              <w:keepNext w:val="0"/>
              <w:rPr>
                <w:sz w:val="16"/>
                <w:szCs w:val="16"/>
              </w:rPr>
            </w:pPr>
            <w:r>
              <w:rPr>
                <w:sz w:val="16"/>
                <w:szCs w:val="16"/>
              </w:rPr>
              <w:t>SP-160564</w:t>
            </w:r>
          </w:p>
        </w:tc>
        <w:tc>
          <w:tcPr>
            <w:tcW w:w="567" w:type="dxa"/>
            <w:shd w:val="solid" w:color="FFFFFF" w:fill="auto"/>
          </w:tcPr>
          <w:p w14:paraId="54049ED6" w14:textId="77777777" w:rsidR="008B45D8" w:rsidRDefault="008B45D8" w:rsidP="0006145A">
            <w:pPr>
              <w:pStyle w:val="TAL"/>
              <w:keepNext w:val="0"/>
              <w:rPr>
                <w:noProof/>
                <w:sz w:val="16"/>
                <w:szCs w:val="16"/>
              </w:rPr>
            </w:pPr>
            <w:r>
              <w:rPr>
                <w:sz w:val="16"/>
                <w:szCs w:val="16"/>
              </w:rPr>
              <w:t>0328</w:t>
            </w:r>
          </w:p>
        </w:tc>
        <w:tc>
          <w:tcPr>
            <w:tcW w:w="425" w:type="dxa"/>
            <w:shd w:val="solid" w:color="FFFFFF" w:fill="auto"/>
          </w:tcPr>
          <w:p w14:paraId="504E5481" w14:textId="77777777" w:rsidR="008B45D8" w:rsidRDefault="008B45D8" w:rsidP="0006145A">
            <w:pPr>
              <w:pStyle w:val="TAR"/>
              <w:keepNext w:val="0"/>
              <w:jc w:val="left"/>
              <w:rPr>
                <w:noProof/>
                <w:sz w:val="16"/>
                <w:szCs w:val="16"/>
              </w:rPr>
            </w:pPr>
            <w:r>
              <w:rPr>
                <w:noProof/>
                <w:sz w:val="16"/>
                <w:szCs w:val="16"/>
              </w:rPr>
              <w:t>3</w:t>
            </w:r>
          </w:p>
        </w:tc>
        <w:tc>
          <w:tcPr>
            <w:tcW w:w="425" w:type="dxa"/>
            <w:shd w:val="solid" w:color="FFFFFF" w:fill="auto"/>
          </w:tcPr>
          <w:p w14:paraId="680CADC1" w14:textId="77777777" w:rsidR="008B45D8" w:rsidRDefault="008B45D8" w:rsidP="0006145A">
            <w:pPr>
              <w:pStyle w:val="TAC"/>
              <w:keepNext w:val="0"/>
              <w:jc w:val="left"/>
              <w:rPr>
                <w:noProof/>
                <w:sz w:val="16"/>
                <w:szCs w:val="16"/>
              </w:rPr>
            </w:pPr>
            <w:r>
              <w:rPr>
                <w:noProof/>
                <w:sz w:val="16"/>
                <w:szCs w:val="16"/>
              </w:rPr>
              <w:t>B</w:t>
            </w:r>
          </w:p>
        </w:tc>
        <w:tc>
          <w:tcPr>
            <w:tcW w:w="4820" w:type="dxa"/>
            <w:shd w:val="solid" w:color="FFFFFF" w:fill="auto"/>
          </w:tcPr>
          <w:p w14:paraId="4972BD99" w14:textId="77777777" w:rsidR="008B45D8" w:rsidRPr="00E53B72" w:rsidRDefault="008B45D8" w:rsidP="0006145A">
            <w:pPr>
              <w:pStyle w:val="TAL"/>
              <w:keepNext w:val="0"/>
              <w:rPr>
                <w:noProof/>
                <w:sz w:val="16"/>
                <w:szCs w:val="16"/>
              </w:rPr>
            </w:pPr>
            <w:r w:rsidRPr="000A235C">
              <w:rPr>
                <w:noProof/>
                <w:sz w:val="16"/>
                <w:szCs w:val="16"/>
              </w:rPr>
              <w:t>CR</w:t>
            </w:r>
            <w:r w:rsidR="00B3790A">
              <w:rPr>
                <w:noProof/>
                <w:sz w:val="16"/>
                <w:szCs w:val="16"/>
              </w:rPr>
              <w:t xml:space="preserve"> </w:t>
            </w:r>
            <w:r w:rsidRPr="000A235C">
              <w:rPr>
                <w:noProof/>
                <w:sz w:val="16"/>
                <w:szCs w:val="16"/>
              </w:rPr>
              <w:t>IMS-based</w:t>
            </w:r>
            <w:r w:rsidR="00B3790A">
              <w:rPr>
                <w:noProof/>
                <w:sz w:val="16"/>
                <w:szCs w:val="16"/>
              </w:rPr>
              <w:t xml:space="preserve"> </w:t>
            </w:r>
            <w:r w:rsidRPr="000A235C">
              <w:rPr>
                <w:noProof/>
                <w:sz w:val="16"/>
                <w:szCs w:val="16"/>
              </w:rPr>
              <w:t>VoIP</w:t>
            </w:r>
            <w:r w:rsidR="00B3790A">
              <w:rPr>
                <w:noProof/>
                <w:sz w:val="16"/>
                <w:szCs w:val="16"/>
              </w:rPr>
              <w:t xml:space="preserve"> </w:t>
            </w:r>
            <w:r w:rsidRPr="000A235C">
              <w:rPr>
                <w:noProof/>
                <w:sz w:val="16"/>
                <w:szCs w:val="16"/>
              </w:rPr>
              <w:t>HI3</w:t>
            </w:r>
            <w:r w:rsidR="00B3790A">
              <w:rPr>
                <w:noProof/>
                <w:sz w:val="16"/>
                <w:szCs w:val="16"/>
              </w:rPr>
              <w:t xml:space="preserve"> </w:t>
            </w:r>
            <w:r w:rsidRPr="000A235C">
              <w:rPr>
                <w:noProof/>
                <w:sz w:val="16"/>
                <w:szCs w:val="16"/>
              </w:rPr>
              <w:t>autonomous</w:t>
            </w:r>
            <w:r w:rsidR="00B3790A">
              <w:rPr>
                <w:noProof/>
                <w:sz w:val="16"/>
                <w:szCs w:val="16"/>
              </w:rPr>
              <w:t xml:space="preserve"> </w:t>
            </w:r>
            <w:r w:rsidRPr="000A235C">
              <w:rPr>
                <w:noProof/>
                <w:sz w:val="16"/>
                <w:szCs w:val="16"/>
              </w:rPr>
              <w:t>decoding</w:t>
            </w:r>
          </w:p>
        </w:tc>
        <w:tc>
          <w:tcPr>
            <w:tcW w:w="708" w:type="dxa"/>
            <w:shd w:val="solid" w:color="FFFFFF" w:fill="auto"/>
          </w:tcPr>
          <w:p w14:paraId="51E0736B" w14:textId="77777777" w:rsidR="008B45D8" w:rsidRPr="00270CCD" w:rsidRDefault="008B45D8" w:rsidP="0006145A">
            <w:pPr>
              <w:pStyle w:val="TAC"/>
              <w:keepNext w:val="0"/>
              <w:rPr>
                <w:sz w:val="16"/>
                <w:szCs w:val="16"/>
              </w:rPr>
            </w:pPr>
            <w:r>
              <w:rPr>
                <w:sz w:val="16"/>
                <w:szCs w:val="16"/>
              </w:rPr>
              <w:t>13.3.0</w:t>
            </w:r>
          </w:p>
        </w:tc>
      </w:tr>
      <w:tr w:rsidR="008B45D8" w:rsidRPr="007D6048" w14:paraId="108DD362" w14:textId="77777777" w:rsidTr="00AE02C3">
        <w:trPr>
          <w:jc w:val="center"/>
        </w:trPr>
        <w:tc>
          <w:tcPr>
            <w:tcW w:w="800" w:type="dxa"/>
            <w:shd w:val="solid" w:color="FFFFFF" w:fill="auto"/>
          </w:tcPr>
          <w:p w14:paraId="09A1194D" w14:textId="77777777" w:rsidR="008B45D8" w:rsidRDefault="008B45D8" w:rsidP="0006145A">
            <w:pPr>
              <w:pStyle w:val="TAC"/>
              <w:keepNext w:val="0"/>
              <w:rPr>
                <w:sz w:val="16"/>
                <w:szCs w:val="16"/>
              </w:rPr>
            </w:pPr>
            <w:r>
              <w:rPr>
                <w:sz w:val="16"/>
                <w:szCs w:val="16"/>
              </w:rPr>
              <w:t>2016-12</w:t>
            </w:r>
          </w:p>
        </w:tc>
        <w:tc>
          <w:tcPr>
            <w:tcW w:w="800" w:type="dxa"/>
            <w:shd w:val="solid" w:color="FFFFFF" w:fill="auto"/>
          </w:tcPr>
          <w:p w14:paraId="045455D3" w14:textId="77777777" w:rsidR="008B45D8" w:rsidRDefault="008B45D8" w:rsidP="0006145A">
            <w:pPr>
              <w:pStyle w:val="TAC"/>
              <w:keepNext w:val="0"/>
              <w:rPr>
                <w:noProof/>
                <w:sz w:val="16"/>
                <w:szCs w:val="16"/>
              </w:rPr>
            </w:pPr>
            <w:r>
              <w:rPr>
                <w:noProof/>
                <w:sz w:val="16"/>
                <w:szCs w:val="16"/>
              </w:rPr>
              <w:t>SA#74</w:t>
            </w:r>
          </w:p>
        </w:tc>
        <w:tc>
          <w:tcPr>
            <w:tcW w:w="1094" w:type="dxa"/>
            <w:shd w:val="solid" w:color="FFFFFF" w:fill="auto"/>
          </w:tcPr>
          <w:p w14:paraId="326D31A1" w14:textId="77777777" w:rsidR="008B45D8" w:rsidRDefault="008B45D8" w:rsidP="0006145A">
            <w:pPr>
              <w:pStyle w:val="TAC"/>
              <w:keepNext w:val="0"/>
              <w:rPr>
                <w:noProof/>
                <w:sz w:val="16"/>
                <w:szCs w:val="16"/>
              </w:rPr>
            </w:pPr>
            <w:r>
              <w:rPr>
                <w:noProof/>
                <w:sz w:val="16"/>
                <w:szCs w:val="16"/>
              </w:rPr>
              <w:t>SP-160797</w:t>
            </w:r>
          </w:p>
        </w:tc>
        <w:tc>
          <w:tcPr>
            <w:tcW w:w="567" w:type="dxa"/>
            <w:shd w:val="solid" w:color="FFFFFF" w:fill="auto"/>
          </w:tcPr>
          <w:p w14:paraId="2215CD40" w14:textId="77777777" w:rsidR="008B45D8" w:rsidRDefault="008B45D8" w:rsidP="0006145A">
            <w:pPr>
              <w:pStyle w:val="TAL"/>
              <w:keepNext w:val="0"/>
              <w:rPr>
                <w:noProof/>
                <w:sz w:val="16"/>
                <w:szCs w:val="16"/>
              </w:rPr>
            </w:pPr>
            <w:r>
              <w:rPr>
                <w:noProof/>
                <w:sz w:val="16"/>
                <w:szCs w:val="16"/>
              </w:rPr>
              <w:t>0329</w:t>
            </w:r>
          </w:p>
        </w:tc>
        <w:tc>
          <w:tcPr>
            <w:tcW w:w="425" w:type="dxa"/>
            <w:shd w:val="solid" w:color="FFFFFF" w:fill="auto"/>
          </w:tcPr>
          <w:p w14:paraId="396FC8F9" w14:textId="77777777" w:rsidR="008B45D8" w:rsidRDefault="008B45D8" w:rsidP="0006145A">
            <w:pPr>
              <w:pStyle w:val="TAR"/>
              <w:keepNext w:val="0"/>
              <w:jc w:val="left"/>
              <w:rPr>
                <w:noProof/>
                <w:sz w:val="16"/>
                <w:szCs w:val="16"/>
              </w:rPr>
            </w:pPr>
            <w:r>
              <w:rPr>
                <w:noProof/>
                <w:sz w:val="16"/>
                <w:szCs w:val="16"/>
              </w:rPr>
              <w:t>-</w:t>
            </w:r>
          </w:p>
        </w:tc>
        <w:tc>
          <w:tcPr>
            <w:tcW w:w="425" w:type="dxa"/>
            <w:shd w:val="solid" w:color="FFFFFF" w:fill="auto"/>
          </w:tcPr>
          <w:p w14:paraId="107DBF31" w14:textId="77777777" w:rsidR="008B45D8" w:rsidRDefault="008B45D8" w:rsidP="0006145A">
            <w:pPr>
              <w:pStyle w:val="TAC"/>
              <w:keepNext w:val="0"/>
              <w:jc w:val="left"/>
              <w:rPr>
                <w:noProof/>
                <w:sz w:val="16"/>
                <w:szCs w:val="16"/>
              </w:rPr>
            </w:pPr>
            <w:r>
              <w:rPr>
                <w:noProof/>
                <w:sz w:val="16"/>
                <w:szCs w:val="16"/>
              </w:rPr>
              <w:t>B</w:t>
            </w:r>
          </w:p>
        </w:tc>
        <w:tc>
          <w:tcPr>
            <w:tcW w:w="4820" w:type="dxa"/>
            <w:shd w:val="solid" w:color="FFFFFF" w:fill="auto"/>
          </w:tcPr>
          <w:p w14:paraId="431C8042" w14:textId="77777777" w:rsidR="008B45D8" w:rsidRPr="000A235C" w:rsidRDefault="008B45D8" w:rsidP="0006145A">
            <w:pPr>
              <w:pStyle w:val="TAL"/>
              <w:keepNext w:val="0"/>
              <w:rPr>
                <w:noProof/>
                <w:sz w:val="16"/>
                <w:szCs w:val="16"/>
              </w:rPr>
            </w:pPr>
            <w:r w:rsidRPr="00EB666D">
              <w:rPr>
                <w:noProof/>
                <w:sz w:val="16"/>
                <w:szCs w:val="16"/>
              </w:rPr>
              <w:t>LI</w:t>
            </w:r>
            <w:r w:rsidR="00B3790A">
              <w:rPr>
                <w:noProof/>
                <w:sz w:val="16"/>
                <w:szCs w:val="16"/>
              </w:rPr>
              <w:t xml:space="preserve"> </w:t>
            </w:r>
            <w:r w:rsidRPr="00EB666D">
              <w:rPr>
                <w:noProof/>
                <w:sz w:val="16"/>
                <w:szCs w:val="16"/>
              </w:rPr>
              <w:t>handover</w:t>
            </w:r>
            <w:r w:rsidR="00B3790A">
              <w:rPr>
                <w:noProof/>
                <w:sz w:val="16"/>
                <w:szCs w:val="16"/>
              </w:rPr>
              <w:t xml:space="preserve"> </w:t>
            </w:r>
            <w:r w:rsidRPr="00EB666D">
              <w:rPr>
                <w:noProof/>
                <w:sz w:val="16"/>
                <w:szCs w:val="16"/>
              </w:rPr>
              <w:t>interface</w:t>
            </w:r>
            <w:r w:rsidR="00B3790A">
              <w:rPr>
                <w:noProof/>
                <w:sz w:val="16"/>
                <w:szCs w:val="16"/>
              </w:rPr>
              <w:t xml:space="preserve"> </w:t>
            </w:r>
            <w:r w:rsidRPr="00EB666D">
              <w:rPr>
                <w:noProof/>
                <w:sz w:val="16"/>
                <w:szCs w:val="16"/>
              </w:rPr>
              <w:t>additions</w:t>
            </w:r>
            <w:r w:rsidR="00B3790A">
              <w:rPr>
                <w:noProof/>
                <w:sz w:val="16"/>
                <w:szCs w:val="16"/>
              </w:rPr>
              <w:t xml:space="preserve"> </w:t>
            </w:r>
            <w:r w:rsidRPr="00EB666D">
              <w:rPr>
                <w:noProof/>
                <w:sz w:val="16"/>
                <w:szCs w:val="16"/>
              </w:rPr>
              <w:t>for</w:t>
            </w:r>
            <w:r w:rsidR="00B3790A">
              <w:rPr>
                <w:noProof/>
                <w:sz w:val="16"/>
                <w:szCs w:val="16"/>
              </w:rPr>
              <w:t xml:space="preserve"> </w:t>
            </w:r>
            <w:r w:rsidRPr="00EB666D">
              <w:rPr>
                <w:noProof/>
                <w:sz w:val="16"/>
                <w:szCs w:val="16"/>
              </w:rPr>
              <w:t>ProSe</w:t>
            </w:r>
            <w:r w:rsidR="00B3790A">
              <w:rPr>
                <w:noProof/>
                <w:sz w:val="16"/>
                <w:szCs w:val="16"/>
              </w:rPr>
              <w:t xml:space="preserve"> </w:t>
            </w:r>
            <w:r w:rsidRPr="00EB666D">
              <w:rPr>
                <w:noProof/>
                <w:sz w:val="16"/>
                <w:szCs w:val="16"/>
              </w:rPr>
              <w:t>UE-to-NW</w:t>
            </w:r>
            <w:r w:rsidR="00B3790A">
              <w:rPr>
                <w:noProof/>
                <w:sz w:val="16"/>
                <w:szCs w:val="16"/>
              </w:rPr>
              <w:t xml:space="preserve"> </w:t>
            </w:r>
            <w:r w:rsidRPr="00EB666D">
              <w:rPr>
                <w:noProof/>
                <w:sz w:val="16"/>
                <w:szCs w:val="16"/>
              </w:rPr>
              <w:t>Relay</w:t>
            </w:r>
          </w:p>
        </w:tc>
        <w:tc>
          <w:tcPr>
            <w:tcW w:w="708" w:type="dxa"/>
            <w:shd w:val="solid" w:color="FFFFFF" w:fill="auto"/>
          </w:tcPr>
          <w:p w14:paraId="37714C6D" w14:textId="77777777" w:rsidR="008B45D8" w:rsidRDefault="008B45D8" w:rsidP="0006145A">
            <w:pPr>
              <w:pStyle w:val="TAC"/>
              <w:keepNext w:val="0"/>
              <w:rPr>
                <w:noProof/>
                <w:sz w:val="16"/>
                <w:szCs w:val="16"/>
              </w:rPr>
            </w:pPr>
            <w:r>
              <w:rPr>
                <w:noProof/>
                <w:sz w:val="16"/>
                <w:szCs w:val="16"/>
              </w:rPr>
              <w:t>13.4.0</w:t>
            </w:r>
          </w:p>
        </w:tc>
      </w:tr>
      <w:tr w:rsidR="008B45D8" w:rsidRPr="007D6048" w14:paraId="126A4D0F" w14:textId="77777777" w:rsidTr="00AE02C3">
        <w:trPr>
          <w:jc w:val="center"/>
        </w:trPr>
        <w:tc>
          <w:tcPr>
            <w:tcW w:w="800" w:type="dxa"/>
            <w:shd w:val="solid" w:color="FFFFFF" w:fill="auto"/>
          </w:tcPr>
          <w:p w14:paraId="2BF30BA7" w14:textId="77777777" w:rsidR="008B45D8" w:rsidRDefault="008B45D8" w:rsidP="0006145A">
            <w:pPr>
              <w:pStyle w:val="TAC"/>
              <w:keepNext w:val="0"/>
              <w:rPr>
                <w:sz w:val="16"/>
                <w:szCs w:val="16"/>
              </w:rPr>
            </w:pPr>
            <w:r>
              <w:rPr>
                <w:sz w:val="16"/>
                <w:szCs w:val="16"/>
              </w:rPr>
              <w:t>2016-12</w:t>
            </w:r>
          </w:p>
        </w:tc>
        <w:tc>
          <w:tcPr>
            <w:tcW w:w="800" w:type="dxa"/>
            <w:shd w:val="solid" w:color="FFFFFF" w:fill="auto"/>
          </w:tcPr>
          <w:p w14:paraId="2612D039" w14:textId="77777777" w:rsidR="008B45D8" w:rsidRDefault="008B45D8" w:rsidP="0006145A">
            <w:pPr>
              <w:pStyle w:val="TAC"/>
              <w:keepNext w:val="0"/>
              <w:rPr>
                <w:noProof/>
                <w:sz w:val="16"/>
                <w:szCs w:val="16"/>
              </w:rPr>
            </w:pPr>
            <w:r>
              <w:rPr>
                <w:noProof/>
                <w:sz w:val="16"/>
                <w:szCs w:val="16"/>
              </w:rPr>
              <w:t>SA#74</w:t>
            </w:r>
          </w:p>
        </w:tc>
        <w:tc>
          <w:tcPr>
            <w:tcW w:w="1094" w:type="dxa"/>
            <w:shd w:val="solid" w:color="FFFFFF" w:fill="auto"/>
          </w:tcPr>
          <w:p w14:paraId="3ACAEA48" w14:textId="77777777" w:rsidR="008B45D8" w:rsidRDefault="008B45D8" w:rsidP="0006145A">
            <w:pPr>
              <w:pStyle w:val="TAC"/>
              <w:keepNext w:val="0"/>
              <w:rPr>
                <w:noProof/>
                <w:sz w:val="16"/>
                <w:szCs w:val="16"/>
              </w:rPr>
            </w:pPr>
            <w:r>
              <w:rPr>
                <w:noProof/>
                <w:sz w:val="16"/>
                <w:szCs w:val="16"/>
              </w:rPr>
              <w:t>SP-160797</w:t>
            </w:r>
          </w:p>
        </w:tc>
        <w:tc>
          <w:tcPr>
            <w:tcW w:w="567" w:type="dxa"/>
            <w:shd w:val="solid" w:color="FFFFFF" w:fill="auto"/>
          </w:tcPr>
          <w:p w14:paraId="158AA240" w14:textId="77777777" w:rsidR="008B45D8" w:rsidRDefault="008B45D8" w:rsidP="0006145A">
            <w:pPr>
              <w:pStyle w:val="TAL"/>
              <w:keepNext w:val="0"/>
              <w:rPr>
                <w:noProof/>
                <w:sz w:val="16"/>
                <w:szCs w:val="16"/>
              </w:rPr>
            </w:pPr>
            <w:r>
              <w:rPr>
                <w:noProof/>
                <w:sz w:val="16"/>
                <w:szCs w:val="16"/>
              </w:rPr>
              <w:t>0330</w:t>
            </w:r>
          </w:p>
        </w:tc>
        <w:tc>
          <w:tcPr>
            <w:tcW w:w="425" w:type="dxa"/>
            <w:shd w:val="solid" w:color="FFFFFF" w:fill="auto"/>
          </w:tcPr>
          <w:p w14:paraId="027F3FC7" w14:textId="77777777" w:rsidR="008B45D8" w:rsidRDefault="008B45D8" w:rsidP="0006145A">
            <w:pPr>
              <w:pStyle w:val="TAR"/>
              <w:keepNext w:val="0"/>
              <w:jc w:val="left"/>
              <w:rPr>
                <w:noProof/>
                <w:sz w:val="16"/>
                <w:szCs w:val="16"/>
              </w:rPr>
            </w:pPr>
            <w:r>
              <w:rPr>
                <w:noProof/>
                <w:sz w:val="16"/>
                <w:szCs w:val="16"/>
              </w:rPr>
              <w:t>1</w:t>
            </w:r>
          </w:p>
        </w:tc>
        <w:tc>
          <w:tcPr>
            <w:tcW w:w="425" w:type="dxa"/>
            <w:shd w:val="solid" w:color="FFFFFF" w:fill="auto"/>
          </w:tcPr>
          <w:p w14:paraId="66BE768E" w14:textId="77777777" w:rsidR="008B45D8" w:rsidRDefault="008B45D8" w:rsidP="0006145A">
            <w:pPr>
              <w:pStyle w:val="TAC"/>
              <w:keepNext w:val="0"/>
              <w:jc w:val="left"/>
              <w:rPr>
                <w:noProof/>
                <w:sz w:val="16"/>
                <w:szCs w:val="16"/>
              </w:rPr>
            </w:pPr>
            <w:r>
              <w:rPr>
                <w:noProof/>
                <w:sz w:val="16"/>
                <w:szCs w:val="16"/>
              </w:rPr>
              <w:t>B</w:t>
            </w:r>
          </w:p>
        </w:tc>
        <w:tc>
          <w:tcPr>
            <w:tcW w:w="4820" w:type="dxa"/>
            <w:shd w:val="solid" w:color="FFFFFF" w:fill="auto"/>
          </w:tcPr>
          <w:p w14:paraId="33D70772" w14:textId="77777777" w:rsidR="008B45D8" w:rsidRPr="000A235C" w:rsidRDefault="008B45D8" w:rsidP="0006145A">
            <w:pPr>
              <w:pStyle w:val="TAL"/>
              <w:keepNext w:val="0"/>
              <w:rPr>
                <w:noProof/>
                <w:sz w:val="16"/>
                <w:szCs w:val="16"/>
              </w:rPr>
            </w:pPr>
            <w:r w:rsidRPr="00EB666D">
              <w:rPr>
                <w:noProof/>
                <w:sz w:val="16"/>
                <w:szCs w:val="16"/>
              </w:rPr>
              <w:t>Lawful</w:t>
            </w:r>
            <w:r w:rsidR="00B3790A">
              <w:rPr>
                <w:noProof/>
                <w:sz w:val="16"/>
                <w:szCs w:val="16"/>
              </w:rPr>
              <w:t xml:space="preserve"> </w:t>
            </w:r>
            <w:r w:rsidRPr="00EB666D">
              <w:rPr>
                <w:noProof/>
                <w:sz w:val="16"/>
                <w:szCs w:val="16"/>
              </w:rPr>
              <w:t>Access</w:t>
            </w:r>
            <w:r w:rsidR="00B3790A">
              <w:rPr>
                <w:noProof/>
                <w:sz w:val="16"/>
                <w:szCs w:val="16"/>
              </w:rPr>
              <w:t xml:space="preserve"> </w:t>
            </w:r>
            <w:r w:rsidRPr="00EB666D">
              <w:rPr>
                <w:noProof/>
                <w:sz w:val="16"/>
                <w:szCs w:val="16"/>
              </w:rPr>
              <w:t>Location</w:t>
            </w:r>
            <w:r w:rsidR="00B3790A">
              <w:rPr>
                <w:noProof/>
                <w:sz w:val="16"/>
                <w:szCs w:val="16"/>
              </w:rPr>
              <w:t xml:space="preserve"> </w:t>
            </w:r>
            <w:r w:rsidRPr="00EB666D">
              <w:rPr>
                <w:noProof/>
                <w:sz w:val="16"/>
                <w:szCs w:val="16"/>
              </w:rPr>
              <w:t>Services</w:t>
            </w:r>
            <w:r w:rsidR="00B3790A">
              <w:rPr>
                <w:noProof/>
                <w:sz w:val="16"/>
                <w:szCs w:val="16"/>
              </w:rPr>
              <w:t xml:space="preserve"> </w:t>
            </w:r>
            <w:r w:rsidRPr="00EB666D">
              <w:rPr>
                <w:noProof/>
                <w:sz w:val="16"/>
                <w:szCs w:val="16"/>
              </w:rPr>
              <w:t>-</w:t>
            </w:r>
            <w:r w:rsidR="00B3790A">
              <w:rPr>
                <w:noProof/>
                <w:sz w:val="16"/>
                <w:szCs w:val="16"/>
              </w:rPr>
              <w:t xml:space="preserve"> </w:t>
            </w:r>
            <w:r w:rsidRPr="00EB666D">
              <w:rPr>
                <w:noProof/>
                <w:sz w:val="16"/>
                <w:szCs w:val="16"/>
              </w:rPr>
              <w:t>Stage</w:t>
            </w:r>
            <w:r w:rsidR="00B3790A">
              <w:rPr>
                <w:noProof/>
                <w:sz w:val="16"/>
                <w:szCs w:val="16"/>
              </w:rPr>
              <w:t xml:space="preserve"> </w:t>
            </w:r>
            <w:r w:rsidRPr="00EB666D">
              <w:rPr>
                <w:noProof/>
                <w:sz w:val="16"/>
                <w:szCs w:val="16"/>
              </w:rPr>
              <w:t>3</w:t>
            </w:r>
          </w:p>
        </w:tc>
        <w:tc>
          <w:tcPr>
            <w:tcW w:w="708" w:type="dxa"/>
            <w:shd w:val="solid" w:color="FFFFFF" w:fill="auto"/>
          </w:tcPr>
          <w:p w14:paraId="5B45736F" w14:textId="77777777" w:rsidR="008B45D8" w:rsidRDefault="008B45D8" w:rsidP="0006145A">
            <w:pPr>
              <w:pStyle w:val="TAC"/>
              <w:keepNext w:val="0"/>
              <w:rPr>
                <w:noProof/>
                <w:sz w:val="16"/>
                <w:szCs w:val="16"/>
              </w:rPr>
            </w:pPr>
            <w:r>
              <w:rPr>
                <w:noProof/>
                <w:sz w:val="16"/>
                <w:szCs w:val="16"/>
              </w:rPr>
              <w:t>13.4.0</w:t>
            </w:r>
          </w:p>
        </w:tc>
      </w:tr>
      <w:tr w:rsidR="008B45D8" w:rsidRPr="007D6048" w14:paraId="5D857EF0" w14:textId="77777777" w:rsidTr="00AE02C3">
        <w:trPr>
          <w:jc w:val="center"/>
        </w:trPr>
        <w:tc>
          <w:tcPr>
            <w:tcW w:w="800" w:type="dxa"/>
            <w:shd w:val="solid" w:color="FFFFFF" w:fill="auto"/>
          </w:tcPr>
          <w:p w14:paraId="131AE2DD" w14:textId="77777777" w:rsidR="008B45D8" w:rsidRDefault="008B45D8" w:rsidP="0006145A">
            <w:pPr>
              <w:pStyle w:val="TAC"/>
              <w:keepNext w:val="0"/>
              <w:rPr>
                <w:sz w:val="16"/>
                <w:szCs w:val="16"/>
              </w:rPr>
            </w:pPr>
            <w:r>
              <w:rPr>
                <w:sz w:val="16"/>
                <w:szCs w:val="16"/>
              </w:rPr>
              <w:t>2016-12</w:t>
            </w:r>
          </w:p>
        </w:tc>
        <w:tc>
          <w:tcPr>
            <w:tcW w:w="800" w:type="dxa"/>
            <w:shd w:val="solid" w:color="FFFFFF" w:fill="auto"/>
          </w:tcPr>
          <w:p w14:paraId="097DE46C" w14:textId="77777777" w:rsidR="008B45D8" w:rsidRDefault="008B45D8" w:rsidP="0006145A">
            <w:pPr>
              <w:pStyle w:val="TAC"/>
              <w:keepNext w:val="0"/>
              <w:rPr>
                <w:noProof/>
                <w:sz w:val="16"/>
                <w:szCs w:val="16"/>
              </w:rPr>
            </w:pPr>
            <w:r>
              <w:rPr>
                <w:noProof/>
                <w:sz w:val="16"/>
                <w:szCs w:val="16"/>
              </w:rPr>
              <w:t>SA#74</w:t>
            </w:r>
          </w:p>
        </w:tc>
        <w:tc>
          <w:tcPr>
            <w:tcW w:w="1094" w:type="dxa"/>
            <w:shd w:val="solid" w:color="FFFFFF" w:fill="auto"/>
          </w:tcPr>
          <w:p w14:paraId="3DB0B630" w14:textId="77777777" w:rsidR="008B45D8" w:rsidRDefault="008B45D8" w:rsidP="0006145A">
            <w:pPr>
              <w:pStyle w:val="TAC"/>
              <w:keepNext w:val="0"/>
              <w:rPr>
                <w:noProof/>
                <w:sz w:val="16"/>
                <w:szCs w:val="16"/>
              </w:rPr>
            </w:pPr>
            <w:r>
              <w:rPr>
                <w:noProof/>
                <w:sz w:val="16"/>
                <w:szCs w:val="16"/>
              </w:rPr>
              <w:t>SP-160797</w:t>
            </w:r>
          </w:p>
        </w:tc>
        <w:tc>
          <w:tcPr>
            <w:tcW w:w="567" w:type="dxa"/>
            <w:shd w:val="solid" w:color="FFFFFF" w:fill="auto"/>
          </w:tcPr>
          <w:p w14:paraId="3F4A16B2" w14:textId="77777777" w:rsidR="008B45D8" w:rsidRDefault="008B45D8" w:rsidP="0006145A">
            <w:pPr>
              <w:pStyle w:val="TAL"/>
              <w:keepNext w:val="0"/>
              <w:rPr>
                <w:noProof/>
                <w:sz w:val="16"/>
                <w:szCs w:val="16"/>
              </w:rPr>
            </w:pPr>
            <w:r>
              <w:rPr>
                <w:noProof/>
                <w:sz w:val="16"/>
                <w:szCs w:val="16"/>
              </w:rPr>
              <w:t>0331</w:t>
            </w:r>
          </w:p>
        </w:tc>
        <w:tc>
          <w:tcPr>
            <w:tcW w:w="425" w:type="dxa"/>
            <w:shd w:val="solid" w:color="FFFFFF" w:fill="auto"/>
          </w:tcPr>
          <w:p w14:paraId="18557A8A" w14:textId="77777777" w:rsidR="008B45D8" w:rsidRDefault="008B45D8" w:rsidP="0006145A">
            <w:pPr>
              <w:pStyle w:val="TAR"/>
              <w:keepNext w:val="0"/>
              <w:jc w:val="left"/>
              <w:rPr>
                <w:noProof/>
                <w:sz w:val="16"/>
                <w:szCs w:val="16"/>
              </w:rPr>
            </w:pPr>
            <w:r>
              <w:rPr>
                <w:noProof/>
                <w:sz w:val="16"/>
                <w:szCs w:val="16"/>
              </w:rPr>
              <w:t>1</w:t>
            </w:r>
          </w:p>
        </w:tc>
        <w:tc>
          <w:tcPr>
            <w:tcW w:w="425" w:type="dxa"/>
            <w:shd w:val="solid" w:color="FFFFFF" w:fill="auto"/>
          </w:tcPr>
          <w:p w14:paraId="224ACBBD" w14:textId="77777777" w:rsidR="008B45D8" w:rsidRDefault="008B45D8" w:rsidP="0006145A">
            <w:pPr>
              <w:pStyle w:val="TAC"/>
              <w:keepNext w:val="0"/>
              <w:jc w:val="left"/>
              <w:rPr>
                <w:noProof/>
                <w:sz w:val="16"/>
                <w:szCs w:val="16"/>
              </w:rPr>
            </w:pPr>
            <w:r>
              <w:rPr>
                <w:noProof/>
                <w:sz w:val="16"/>
                <w:szCs w:val="16"/>
              </w:rPr>
              <w:t>C</w:t>
            </w:r>
          </w:p>
        </w:tc>
        <w:tc>
          <w:tcPr>
            <w:tcW w:w="4820" w:type="dxa"/>
            <w:shd w:val="solid" w:color="FFFFFF" w:fill="auto"/>
          </w:tcPr>
          <w:p w14:paraId="2A76CFB4" w14:textId="77777777" w:rsidR="008B45D8" w:rsidRPr="000A235C" w:rsidRDefault="008B45D8" w:rsidP="0006145A">
            <w:pPr>
              <w:pStyle w:val="TAL"/>
              <w:keepNext w:val="0"/>
              <w:rPr>
                <w:noProof/>
                <w:sz w:val="16"/>
                <w:szCs w:val="16"/>
              </w:rPr>
            </w:pPr>
            <w:r w:rsidRPr="00EB666D">
              <w:rPr>
                <w:noProof/>
                <w:sz w:val="16"/>
                <w:szCs w:val="16"/>
              </w:rPr>
              <w:t>IMS-VoIP-Correlation</w:t>
            </w:r>
            <w:r w:rsidR="00B3790A">
              <w:rPr>
                <w:noProof/>
                <w:sz w:val="16"/>
                <w:szCs w:val="16"/>
              </w:rPr>
              <w:t xml:space="preserve"> </w:t>
            </w:r>
            <w:r w:rsidRPr="00EB666D">
              <w:rPr>
                <w:noProof/>
                <w:sz w:val="16"/>
                <w:szCs w:val="16"/>
              </w:rPr>
              <w:t>to</w:t>
            </w:r>
            <w:r w:rsidR="00B3790A">
              <w:rPr>
                <w:noProof/>
                <w:sz w:val="16"/>
                <w:szCs w:val="16"/>
              </w:rPr>
              <w:t xml:space="preserve"> </w:t>
            </w:r>
            <w:r w:rsidRPr="00EB666D">
              <w:rPr>
                <w:noProof/>
                <w:sz w:val="16"/>
                <w:szCs w:val="16"/>
              </w:rPr>
              <w:t>IMS</w:t>
            </w:r>
            <w:r w:rsidR="00B3790A">
              <w:rPr>
                <w:noProof/>
                <w:sz w:val="16"/>
                <w:szCs w:val="16"/>
              </w:rPr>
              <w:t xml:space="preserve"> </w:t>
            </w:r>
            <w:r w:rsidRPr="00EB666D">
              <w:rPr>
                <w:noProof/>
                <w:sz w:val="16"/>
                <w:szCs w:val="16"/>
              </w:rPr>
              <w:t>Conferencing</w:t>
            </w:r>
          </w:p>
        </w:tc>
        <w:tc>
          <w:tcPr>
            <w:tcW w:w="708" w:type="dxa"/>
            <w:shd w:val="solid" w:color="FFFFFF" w:fill="auto"/>
          </w:tcPr>
          <w:p w14:paraId="2B0AEF27" w14:textId="77777777" w:rsidR="008B45D8" w:rsidRDefault="008B45D8" w:rsidP="0006145A">
            <w:pPr>
              <w:pStyle w:val="TAC"/>
              <w:keepNext w:val="0"/>
              <w:rPr>
                <w:noProof/>
                <w:sz w:val="16"/>
                <w:szCs w:val="16"/>
              </w:rPr>
            </w:pPr>
            <w:r>
              <w:rPr>
                <w:noProof/>
                <w:sz w:val="16"/>
                <w:szCs w:val="16"/>
              </w:rPr>
              <w:t>13.4.0</w:t>
            </w:r>
          </w:p>
        </w:tc>
      </w:tr>
      <w:tr w:rsidR="008B45D8" w:rsidRPr="007D6048" w14:paraId="36595089" w14:textId="77777777" w:rsidTr="00AE02C3">
        <w:trPr>
          <w:jc w:val="center"/>
        </w:trPr>
        <w:tc>
          <w:tcPr>
            <w:tcW w:w="800" w:type="dxa"/>
            <w:shd w:val="solid" w:color="FFFFFF" w:fill="auto"/>
          </w:tcPr>
          <w:p w14:paraId="656399DF" w14:textId="77777777" w:rsidR="008B45D8" w:rsidRDefault="008B45D8" w:rsidP="0006145A">
            <w:pPr>
              <w:pStyle w:val="TAC"/>
              <w:keepNext w:val="0"/>
              <w:rPr>
                <w:sz w:val="16"/>
                <w:szCs w:val="16"/>
              </w:rPr>
            </w:pPr>
            <w:r>
              <w:rPr>
                <w:sz w:val="16"/>
                <w:szCs w:val="16"/>
              </w:rPr>
              <w:t>2016-12</w:t>
            </w:r>
          </w:p>
        </w:tc>
        <w:tc>
          <w:tcPr>
            <w:tcW w:w="800" w:type="dxa"/>
            <w:shd w:val="solid" w:color="FFFFFF" w:fill="auto"/>
          </w:tcPr>
          <w:p w14:paraId="3912F44D" w14:textId="77777777" w:rsidR="008B45D8" w:rsidRDefault="008B45D8" w:rsidP="0006145A">
            <w:pPr>
              <w:pStyle w:val="TAC"/>
              <w:keepNext w:val="0"/>
              <w:rPr>
                <w:noProof/>
                <w:sz w:val="16"/>
                <w:szCs w:val="16"/>
              </w:rPr>
            </w:pPr>
            <w:r>
              <w:rPr>
                <w:noProof/>
                <w:sz w:val="16"/>
                <w:szCs w:val="16"/>
              </w:rPr>
              <w:t>SA#74</w:t>
            </w:r>
          </w:p>
        </w:tc>
        <w:tc>
          <w:tcPr>
            <w:tcW w:w="1094" w:type="dxa"/>
            <w:shd w:val="solid" w:color="FFFFFF" w:fill="auto"/>
          </w:tcPr>
          <w:p w14:paraId="27330438" w14:textId="77777777" w:rsidR="008B45D8" w:rsidRDefault="008B45D8" w:rsidP="0006145A">
            <w:pPr>
              <w:pStyle w:val="TAC"/>
              <w:keepNext w:val="0"/>
              <w:rPr>
                <w:noProof/>
                <w:sz w:val="16"/>
                <w:szCs w:val="16"/>
              </w:rPr>
            </w:pPr>
            <w:r>
              <w:rPr>
                <w:noProof/>
                <w:sz w:val="16"/>
                <w:szCs w:val="16"/>
              </w:rPr>
              <w:t>SP-160797</w:t>
            </w:r>
          </w:p>
        </w:tc>
        <w:tc>
          <w:tcPr>
            <w:tcW w:w="567" w:type="dxa"/>
            <w:shd w:val="solid" w:color="FFFFFF" w:fill="auto"/>
          </w:tcPr>
          <w:p w14:paraId="6B358E71" w14:textId="77777777" w:rsidR="008B45D8" w:rsidRDefault="008B45D8" w:rsidP="0006145A">
            <w:pPr>
              <w:pStyle w:val="TAL"/>
              <w:keepNext w:val="0"/>
              <w:rPr>
                <w:noProof/>
                <w:sz w:val="16"/>
                <w:szCs w:val="16"/>
              </w:rPr>
            </w:pPr>
            <w:r>
              <w:rPr>
                <w:noProof/>
                <w:sz w:val="16"/>
                <w:szCs w:val="16"/>
              </w:rPr>
              <w:t>0332</w:t>
            </w:r>
          </w:p>
        </w:tc>
        <w:tc>
          <w:tcPr>
            <w:tcW w:w="425" w:type="dxa"/>
            <w:shd w:val="solid" w:color="FFFFFF" w:fill="auto"/>
          </w:tcPr>
          <w:p w14:paraId="00A66470" w14:textId="77777777" w:rsidR="008B45D8" w:rsidRDefault="008B45D8" w:rsidP="0006145A">
            <w:pPr>
              <w:pStyle w:val="TAR"/>
              <w:keepNext w:val="0"/>
              <w:jc w:val="left"/>
              <w:rPr>
                <w:noProof/>
                <w:sz w:val="16"/>
                <w:szCs w:val="16"/>
              </w:rPr>
            </w:pPr>
            <w:r>
              <w:rPr>
                <w:noProof/>
                <w:sz w:val="16"/>
                <w:szCs w:val="16"/>
              </w:rPr>
              <w:t>1</w:t>
            </w:r>
          </w:p>
        </w:tc>
        <w:tc>
          <w:tcPr>
            <w:tcW w:w="425" w:type="dxa"/>
            <w:shd w:val="solid" w:color="FFFFFF" w:fill="auto"/>
          </w:tcPr>
          <w:p w14:paraId="0A67D902" w14:textId="77777777" w:rsidR="008B45D8" w:rsidRDefault="008B45D8" w:rsidP="0006145A">
            <w:pPr>
              <w:pStyle w:val="TAC"/>
              <w:keepNext w:val="0"/>
              <w:jc w:val="left"/>
              <w:rPr>
                <w:noProof/>
                <w:sz w:val="16"/>
                <w:szCs w:val="16"/>
              </w:rPr>
            </w:pPr>
            <w:r>
              <w:rPr>
                <w:noProof/>
                <w:sz w:val="16"/>
                <w:szCs w:val="16"/>
              </w:rPr>
              <w:t>F</w:t>
            </w:r>
          </w:p>
        </w:tc>
        <w:tc>
          <w:tcPr>
            <w:tcW w:w="4820" w:type="dxa"/>
            <w:shd w:val="solid" w:color="FFFFFF" w:fill="auto"/>
          </w:tcPr>
          <w:p w14:paraId="4CFCDDAB" w14:textId="77777777" w:rsidR="008B45D8" w:rsidRPr="000A235C" w:rsidRDefault="008B45D8" w:rsidP="0006145A">
            <w:pPr>
              <w:pStyle w:val="TAL"/>
              <w:keepNext w:val="0"/>
              <w:rPr>
                <w:noProof/>
                <w:sz w:val="16"/>
                <w:szCs w:val="16"/>
              </w:rPr>
            </w:pPr>
            <w:r w:rsidRPr="00EB666D">
              <w:rPr>
                <w:noProof/>
                <w:sz w:val="16"/>
                <w:szCs w:val="16"/>
              </w:rPr>
              <w:t>Editorial</w:t>
            </w:r>
            <w:r w:rsidR="00B3790A">
              <w:rPr>
                <w:noProof/>
                <w:sz w:val="16"/>
                <w:szCs w:val="16"/>
              </w:rPr>
              <w:t xml:space="preserve"> </w:t>
            </w:r>
            <w:r w:rsidRPr="00EB666D">
              <w:rPr>
                <w:noProof/>
                <w:sz w:val="16"/>
                <w:szCs w:val="16"/>
              </w:rPr>
              <w:t>updates</w:t>
            </w:r>
            <w:r w:rsidR="00B3790A">
              <w:rPr>
                <w:noProof/>
                <w:sz w:val="16"/>
                <w:szCs w:val="16"/>
              </w:rPr>
              <w:t xml:space="preserve"> </w:t>
            </w:r>
            <w:r w:rsidRPr="00EB666D">
              <w:rPr>
                <w:noProof/>
                <w:sz w:val="16"/>
                <w:szCs w:val="16"/>
              </w:rPr>
              <w:t>to</w:t>
            </w:r>
            <w:r w:rsidR="00B3790A">
              <w:rPr>
                <w:noProof/>
                <w:sz w:val="16"/>
                <w:szCs w:val="16"/>
              </w:rPr>
              <w:t xml:space="preserve"> </w:t>
            </w:r>
            <w:r w:rsidRPr="00EB666D">
              <w:rPr>
                <w:noProof/>
                <w:sz w:val="16"/>
                <w:szCs w:val="16"/>
              </w:rPr>
              <w:t>Annex</w:t>
            </w:r>
            <w:r w:rsidR="00B3790A">
              <w:rPr>
                <w:noProof/>
                <w:sz w:val="16"/>
                <w:szCs w:val="16"/>
              </w:rPr>
              <w:t xml:space="preserve"> </w:t>
            </w:r>
            <w:r w:rsidRPr="00EB666D">
              <w:rPr>
                <w:noProof/>
                <w:sz w:val="16"/>
                <w:szCs w:val="16"/>
              </w:rPr>
              <w:t>N</w:t>
            </w:r>
          </w:p>
        </w:tc>
        <w:tc>
          <w:tcPr>
            <w:tcW w:w="708" w:type="dxa"/>
            <w:shd w:val="solid" w:color="FFFFFF" w:fill="auto"/>
          </w:tcPr>
          <w:p w14:paraId="1BD0DA74" w14:textId="77777777" w:rsidR="008B45D8" w:rsidRDefault="008B45D8" w:rsidP="0006145A">
            <w:pPr>
              <w:pStyle w:val="TAC"/>
              <w:keepNext w:val="0"/>
              <w:rPr>
                <w:noProof/>
                <w:sz w:val="16"/>
                <w:szCs w:val="16"/>
              </w:rPr>
            </w:pPr>
            <w:r>
              <w:rPr>
                <w:noProof/>
                <w:sz w:val="16"/>
                <w:szCs w:val="16"/>
              </w:rPr>
              <w:t>13.4.0</w:t>
            </w:r>
          </w:p>
        </w:tc>
      </w:tr>
      <w:tr w:rsidR="008B45D8" w:rsidRPr="007D6048" w14:paraId="5DB22966" w14:textId="77777777" w:rsidTr="00AE02C3">
        <w:trPr>
          <w:jc w:val="center"/>
        </w:trPr>
        <w:tc>
          <w:tcPr>
            <w:tcW w:w="800" w:type="dxa"/>
            <w:shd w:val="solid" w:color="FFFFFF" w:fill="auto"/>
          </w:tcPr>
          <w:p w14:paraId="1B735AAF" w14:textId="77777777" w:rsidR="008B45D8" w:rsidRDefault="008B45D8" w:rsidP="0006145A">
            <w:pPr>
              <w:pStyle w:val="TAC"/>
              <w:keepNext w:val="0"/>
              <w:rPr>
                <w:sz w:val="16"/>
                <w:szCs w:val="16"/>
              </w:rPr>
            </w:pPr>
            <w:r>
              <w:rPr>
                <w:sz w:val="16"/>
                <w:szCs w:val="16"/>
              </w:rPr>
              <w:t>2016-12</w:t>
            </w:r>
          </w:p>
        </w:tc>
        <w:tc>
          <w:tcPr>
            <w:tcW w:w="800" w:type="dxa"/>
            <w:shd w:val="solid" w:color="FFFFFF" w:fill="auto"/>
          </w:tcPr>
          <w:p w14:paraId="336AA6EB" w14:textId="77777777" w:rsidR="008B45D8" w:rsidRDefault="008B45D8" w:rsidP="0006145A">
            <w:pPr>
              <w:pStyle w:val="TAC"/>
              <w:keepNext w:val="0"/>
              <w:rPr>
                <w:noProof/>
                <w:sz w:val="16"/>
                <w:szCs w:val="16"/>
              </w:rPr>
            </w:pPr>
            <w:r>
              <w:rPr>
                <w:noProof/>
                <w:sz w:val="16"/>
                <w:szCs w:val="16"/>
              </w:rPr>
              <w:t>SA#74</w:t>
            </w:r>
          </w:p>
        </w:tc>
        <w:tc>
          <w:tcPr>
            <w:tcW w:w="1094" w:type="dxa"/>
            <w:shd w:val="solid" w:color="FFFFFF" w:fill="auto"/>
          </w:tcPr>
          <w:p w14:paraId="1D9259D1" w14:textId="77777777" w:rsidR="008B45D8" w:rsidRDefault="008B45D8" w:rsidP="0006145A">
            <w:pPr>
              <w:pStyle w:val="TAC"/>
              <w:keepNext w:val="0"/>
              <w:rPr>
                <w:noProof/>
                <w:sz w:val="16"/>
                <w:szCs w:val="16"/>
              </w:rPr>
            </w:pPr>
            <w:r>
              <w:rPr>
                <w:noProof/>
                <w:sz w:val="16"/>
                <w:szCs w:val="16"/>
              </w:rPr>
              <w:t>SP-160797</w:t>
            </w:r>
          </w:p>
        </w:tc>
        <w:tc>
          <w:tcPr>
            <w:tcW w:w="567" w:type="dxa"/>
            <w:shd w:val="solid" w:color="FFFFFF" w:fill="auto"/>
          </w:tcPr>
          <w:p w14:paraId="128C759B" w14:textId="77777777" w:rsidR="008B45D8" w:rsidRDefault="008B45D8" w:rsidP="0006145A">
            <w:pPr>
              <w:pStyle w:val="TAL"/>
              <w:keepNext w:val="0"/>
              <w:rPr>
                <w:noProof/>
                <w:sz w:val="16"/>
                <w:szCs w:val="16"/>
              </w:rPr>
            </w:pPr>
            <w:r>
              <w:rPr>
                <w:noProof/>
                <w:sz w:val="16"/>
                <w:szCs w:val="16"/>
              </w:rPr>
              <w:t>0333</w:t>
            </w:r>
          </w:p>
        </w:tc>
        <w:tc>
          <w:tcPr>
            <w:tcW w:w="425" w:type="dxa"/>
            <w:shd w:val="solid" w:color="FFFFFF" w:fill="auto"/>
          </w:tcPr>
          <w:p w14:paraId="31886425" w14:textId="77777777" w:rsidR="008B45D8" w:rsidRDefault="008B45D8" w:rsidP="0006145A">
            <w:pPr>
              <w:pStyle w:val="TAR"/>
              <w:keepNext w:val="0"/>
              <w:jc w:val="left"/>
              <w:rPr>
                <w:noProof/>
                <w:sz w:val="16"/>
                <w:szCs w:val="16"/>
              </w:rPr>
            </w:pPr>
            <w:r>
              <w:rPr>
                <w:noProof/>
                <w:sz w:val="16"/>
                <w:szCs w:val="16"/>
              </w:rPr>
              <w:t>1</w:t>
            </w:r>
          </w:p>
        </w:tc>
        <w:tc>
          <w:tcPr>
            <w:tcW w:w="425" w:type="dxa"/>
            <w:shd w:val="solid" w:color="FFFFFF" w:fill="auto"/>
          </w:tcPr>
          <w:p w14:paraId="5876B90E" w14:textId="77777777" w:rsidR="008B45D8" w:rsidRDefault="008B45D8" w:rsidP="0006145A">
            <w:pPr>
              <w:pStyle w:val="TAC"/>
              <w:keepNext w:val="0"/>
              <w:jc w:val="left"/>
              <w:rPr>
                <w:noProof/>
                <w:sz w:val="16"/>
                <w:szCs w:val="16"/>
              </w:rPr>
            </w:pPr>
            <w:r>
              <w:rPr>
                <w:noProof/>
                <w:sz w:val="16"/>
                <w:szCs w:val="16"/>
              </w:rPr>
              <w:t>C</w:t>
            </w:r>
          </w:p>
        </w:tc>
        <w:tc>
          <w:tcPr>
            <w:tcW w:w="4820" w:type="dxa"/>
            <w:shd w:val="solid" w:color="FFFFFF" w:fill="auto"/>
          </w:tcPr>
          <w:p w14:paraId="5DA63137" w14:textId="77777777" w:rsidR="008B45D8" w:rsidRPr="000A235C" w:rsidRDefault="008B45D8" w:rsidP="0006145A">
            <w:pPr>
              <w:pStyle w:val="TAL"/>
              <w:keepNext w:val="0"/>
              <w:rPr>
                <w:noProof/>
                <w:sz w:val="16"/>
                <w:szCs w:val="16"/>
              </w:rPr>
            </w:pPr>
            <w:r w:rsidRPr="00EB666D">
              <w:rPr>
                <w:noProof/>
                <w:sz w:val="16"/>
                <w:szCs w:val="16"/>
              </w:rPr>
              <w:t>Addition</w:t>
            </w:r>
            <w:r w:rsidR="00B3790A">
              <w:rPr>
                <w:noProof/>
                <w:sz w:val="16"/>
                <w:szCs w:val="16"/>
              </w:rPr>
              <w:t xml:space="preserve"> </w:t>
            </w:r>
            <w:r w:rsidRPr="00EB666D">
              <w:rPr>
                <w:noProof/>
                <w:sz w:val="16"/>
                <w:szCs w:val="16"/>
              </w:rPr>
              <w:t>to</w:t>
            </w:r>
            <w:r w:rsidR="00B3790A">
              <w:rPr>
                <w:noProof/>
                <w:sz w:val="16"/>
                <w:szCs w:val="16"/>
              </w:rPr>
              <w:t xml:space="preserve"> </w:t>
            </w:r>
            <w:r w:rsidRPr="00EB666D">
              <w:rPr>
                <w:noProof/>
                <w:sz w:val="16"/>
                <w:szCs w:val="16"/>
              </w:rPr>
              <w:t>Annex</w:t>
            </w:r>
            <w:r w:rsidR="00B3790A">
              <w:rPr>
                <w:noProof/>
                <w:sz w:val="16"/>
                <w:szCs w:val="16"/>
              </w:rPr>
              <w:t xml:space="preserve"> </w:t>
            </w:r>
            <w:r w:rsidRPr="00EB666D">
              <w:rPr>
                <w:noProof/>
                <w:sz w:val="16"/>
                <w:szCs w:val="16"/>
              </w:rPr>
              <w:t>N</w:t>
            </w:r>
            <w:r w:rsidR="00B3790A">
              <w:rPr>
                <w:noProof/>
                <w:sz w:val="16"/>
                <w:szCs w:val="16"/>
              </w:rPr>
              <w:t xml:space="preserve"> </w:t>
            </w:r>
            <w:r w:rsidR="00195D92">
              <w:rPr>
                <w:noProof/>
                <w:sz w:val="16"/>
                <w:szCs w:val="16"/>
              </w:rPr>
              <w:t>-</w:t>
            </w:r>
            <w:r w:rsidR="00B3790A">
              <w:rPr>
                <w:noProof/>
                <w:sz w:val="16"/>
                <w:szCs w:val="16"/>
              </w:rPr>
              <w:t xml:space="preserve"> </w:t>
            </w:r>
            <w:r w:rsidRPr="00EB666D">
              <w:rPr>
                <w:noProof/>
                <w:sz w:val="16"/>
                <w:szCs w:val="16"/>
              </w:rPr>
              <w:t>IMS</w:t>
            </w:r>
            <w:r w:rsidR="00B3790A">
              <w:rPr>
                <w:noProof/>
                <w:sz w:val="16"/>
                <w:szCs w:val="16"/>
              </w:rPr>
              <w:t xml:space="preserve"> </w:t>
            </w:r>
            <w:r w:rsidRPr="00EB666D">
              <w:rPr>
                <w:noProof/>
                <w:sz w:val="16"/>
                <w:szCs w:val="16"/>
              </w:rPr>
              <w:t>Conference</w:t>
            </w:r>
          </w:p>
        </w:tc>
        <w:tc>
          <w:tcPr>
            <w:tcW w:w="708" w:type="dxa"/>
            <w:shd w:val="solid" w:color="FFFFFF" w:fill="auto"/>
          </w:tcPr>
          <w:p w14:paraId="4BBAF0BC" w14:textId="77777777" w:rsidR="008B45D8" w:rsidRDefault="008B45D8" w:rsidP="0006145A">
            <w:pPr>
              <w:pStyle w:val="TAC"/>
              <w:keepNext w:val="0"/>
              <w:rPr>
                <w:noProof/>
                <w:sz w:val="16"/>
                <w:szCs w:val="16"/>
              </w:rPr>
            </w:pPr>
            <w:r>
              <w:rPr>
                <w:noProof/>
                <w:sz w:val="16"/>
                <w:szCs w:val="16"/>
              </w:rPr>
              <w:t>13.4.0</w:t>
            </w:r>
          </w:p>
        </w:tc>
      </w:tr>
      <w:tr w:rsidR="008B45D8" w:rsidRPr="007D6048" w14:paraId="2DB39A51" w14:textId="77777777" w:rsidTr="00AE02C3">
        <w:trPr>
          <w:jc w:val="center"/>
        </w:trPr>
        <w:tc>
          <w:tcPr>
            <w:tcW w:w="800" w:type="dxa"/>
            <w:shd w:val="solid" w:color="FFFFFF" w:fill="auto"/>
          </w:tcPr>
          <w:p w14:paraId="16EB0460" w14:textId="77777777" w:rsidR="008B45D8" w:rsidRDefault="008B45D8" w:rsidP="0006145A">
            <w:pPr>
              <w:pStyle w:val="TAC"/>
              <w:keepNext w:val="0"/>
              <w:rPr>
                <w:sz w:val="16"/>
                <w:szCs w:val="16"/>
              </w:rPr>
            </w:pPr>
            <w:r>
              <w:rPr>
                <w:sz w:val="16"/>
                <w:szCs w:val="16"/>
              </w:rPr>
              <w:t>2016-12</w:t>
            </w:r>
          </w:p>
        </w:tc>
        <w:tc>
          <w:tcPr>
            <w:tcW w:w="800" w:type="dxa"/>
            <w:shd w:val="solid" w:color="FFFFFF" w:fill="auto"/>
          </w:tcPr>
          <w:p w14:paraId="511393F1" w14:textId="77777777" w:rsidR="008B45D8" w:rsidRDefault="008B45D8" w:rsidP="0006145A">
            <w:pPr>
              <w:pStyle w:val="TAC"/>
              <w:keepNext w:val="0"/>
              <w:rPr>
                <w:noProof/>
                <w:sz w:val="16"/>
                <w:szCs w:val="16"/>
              </w:rPr>
            </w:pPr>
            <w:r>
              <w:rPr>
                <w:noProof/>
                <w:sz w:val="16"/>
                <w:szCs w:val="16"/>
              </w:rPr>
              <w:t>SA#74</w:t>
            </w:r>
          </w:p>
        </w:tc>
        <w:tc>
          <w:tcPr>
            <w:tcW w:w="1094" w:type="dxa"/>
            <w:shd w:val="solid" w:color="FFFFFF" w:fill="auto"/>
          </w:tcPr>
          <w:p w14:paraId="771F5FCF" w14:textId="77777777" w:rsidR="008B45D8" w:rsidRDefault="008B45D8" w:rsidP="0006145A">
            <w:pPr>
              <w:pStyle w:val="TAC"/>
              <w:keepNext w:val="0"/>
              <w:rPr>
                <w:noProof/>
                <w:sz w:val="16"/>
                <w:szCs w:val="16"/>
              </w:rPr>
            </w:pPr>
            <w:r>
              <w:rPr>
                <w:noProof/>
                <w:sz w:val="16"/>
                <w:szCs w:val="16"/>
              </w:rPr>
              <w:t>SP-160797</w:t>
            </w:r>
          </w:p>
        </w:tc>
        <w:tc>
          <w:tcPr>
            <w:tcW w:w="567" w:type="dxa"/>
            <w:shd w:val="solid" w:color="FFFFFF" w:fill="auto"/>
          </w:tcPr>
          <w:p w14:paraId="09AB918C" w14:textId="77777777" w:rsidR="008B45D8" w:rsidRDefault="008B45D8" w:rsidP="0006145A">
            <w:pPr>
              <w:pStyle w:val="TAL"/>
              <w:keepNext w:val="0"/>
              <w:rPr>
                <w:noProof/>
                <w:sz w:val="16"/>
                <w:szCs w:val="16"/>
              </w:rPr>
            </w:pPr>
            <w:r>
              <w:rPr>
                <w:noProof/>
                <w:sz w:val="16"/>
                <w:szCs w:val="16"/>
              </w:rPr>
              <w:t>0334</w:t>
            </w:r>
          </w:p>
        </w:tc>
        <w:tc>
          <w:tcPr>
            <w:tcW w:w="425" w:type="dxa"/>
            <w:shd w:val="solid" w:color="FFFFFF" w:fill="auto"/>
          </w:tcPr>
          <w:p w14:paraId="15FB5964" w14:textId="77777777" w:rsidR="008B45D8" w:rsidRDefault="008B45D8" w:rsidP="0006145A">
            <w:pPr>
              <w:pStyle w:val="TAR"/>
              <w:keepNext w:val="0"/>
              <w:jc w:val="left"/>
              <w:rPr>
                <w:noProof/>
                <w:sz w:val="16"/>
                <w:szCs w:val="16"/>
              </w:rPr>
            </w:pPr>
            <w:r>
              <w:rPr>
                <w:noProof/>
                <w:sz w:val="16"/>
                <w:szCs w:val="16"/>
              </w:rPr>
              <w:t>2</w:t>
            </w:r>
          </w:p>
        </w:tc>
        <w:tc>
          <w:tcPr>
            <w:tcW w:w="425" w:type="dxa"/>
            <w:shd w:val="solid" w:color="FFFFFF" w:fill="auto"/>
          </w:tcPr>
          <w:p w14:paraId="66A10746" w14:textId="77777777" w:rsidR="008B45D8" w:rsidRDefault="008B45D8" w:rsidP="0006145A">
            <w:pPr>
              <w:pStyle w:val="TAC"/>
              <w:keepNext w:val="0"/>
              <w:jc w:val="left"/>
              <w:rPr>
                <w:noProof/>
                <w:sz w:val="16"/>
                <w:szCs w:val="16"/>
              </w:rPr>
            </w:pPr>
            <w:r>
              <w:rPr>
                <w:noProof/>
                <w:sz w:val="16"/>
                <w:szCs w:val="16"/>
              </w:rPr>
              <w:t>F</w:t>
            </w:r>
          </w:p>
        </w:tc>
        <w:tc>
          <w:tcPr>
            <w:tcW w:w="4820" w:type="dxa"/>
            <w:shd w:val="solid" w:color="FFFFFF" w:fill="auto"/>
          </w:tcPr>
          <w:p w14:paraId="4AA1003D" w14:textId="77777777" w:rsidR="008B45D8" w:rsidRPr="000A235C" w:rsidRDefault="008B45D8" w:rsidP="0006145A">
            <w:pPr>
              <w:pStyle w:val="TAL"/>
              <w:keepNext w:val="0"/>
              <w:rPr>
                <w:noProof/>
                <w:sz w:val="16"/>
                <w:szCs w:val="16"/>
              </w:rPr>
            </w:pPr>
            <w:r w:rsidRPr="00EB666D">
              <w:rPr>
                <w:noProof/>
                <w:sz w:val="16"/>
                <w:szCs w:val="16"/>
              </w:rPr>
              <w:t>Editorial</w:t>
            </w:r>
            <w:r w:rsidR="00B3790A">
              <w:rPr>
                <w:noProof/>
                <w:sz w:val="16"/>
                <w:szCs w:val="16"/>
              </w:rPr>
              <w:t xml:space="preserve"> </w:t>
            </w:r>
            <w:r w:rsidRPr="00EB666D">
              <w:rPr>
                <w:noProof/>
                <w:sz w:val="16"/>
                <w:szCs w:val="16"/>
              </w:rPr>
              <w:t>correction</w:t>
            </w:r>
            <w:r w:rsidR="00B3790A">
              <w:rPr>
                <w:noProof/>
                <w:sz w:val="16"/>
                <w:szCs w:val="16"/>
              </w:rPr>
              <w:t xml:space="preserve"> </w:t>
            </w:r>
            <w:r w:rsidRPr="00EB666D">
              <w:rPr>
                <w:noProof/>
                <w:sz w:val="16"/>
                <w:szCs w:val="16"/>
              </w:rPr>
              <w:t>to</w:t>
            </w:r>
            <w:r w:rsidR="00B3790A">
              <w:rPr>
                <w:noProof/>
                <w:sz w:val="16"/>
                <w:szCs w:val="16"/>
              </w:rPr>
              <w:t xml:space="preserve"> </w:t>
            </w:r>
            <w:r w:rsidRPr="00EB666D">
              <w:rPr>
                <w:noProof/>
                <w:sz w:val="16"/>
                <w:szCs w:val="16"/>
              </w:rPr>
              <w:t>ASN.1</w:t>
            </w:r>
            <w:r w:rsidR="00B3790A">
              <w:rPr>
                <w:noProof/>
                <w:sz w:val="16"/>
                <w:szCs w:val="16"/>
              </w:rPr>
              <w:t xml:space="preserve"> </w:t>
            </w:r>
            <w:r w:rsidRPr="00EB666D">
              <w:rPr>
                <w:noProof/>
                <w:sz w:val="16"/>
                <w:szCs w:val="16"/>
              </w:rPr>
              <w:t>module</w:t>
            </w:r>
            <w:r w:rsidR="00B3790A">
              <w:rPr>
                <w:noProof/>
                <w:sz w:val="16"/>
                <w:szCs w:val="16"/>
              </w:rPr>
              <w:t xml:space="preserve"> </w:t>
            </w:r>
            <w:r w:rsidRPr="00EB666D">
              <w:rPr>
                <w:noProof/>
                <w:sz w:val="16"/>
                <w:szCs w:val="16"/>
              </w:rPr>
              <w:t>of</w:t>
            </w:r>
            <w:r w:rsidR="00B3790A">
              <w:rPr>
                <w:noProof/>
                <w:sz w:val="16"/>
                <w:szCs w:val="16"/>
              </w:rPr>
              <w:t xml:space="preserve"> </w:t>
            </w:r>
            <w:r w:rsidRPr="00EB666D">
              <w:rPr>
                <w:noProof/>
                <w:sz w:val="16"/>
                <w:szCs w:val="16"/>
              </w:rPr>
              <w:t>M.2</w:t>
            </w:r>
            <w:r w:rsidR="00B3790A">
              <w:rPr>
                <w:noProof/>
                <w:sz w:val="16"/>
                <w:szCs w:val="16"/>
              </w:rPr>
              <w:t xml:space="preserve"> </w:t>
            </w:r>
            <w:r w:rsidRPr="00EB666D">
              <w:rPr>
                <w:noProof/>
                <w:sz w:val="16"/>
                <w:szCs w:val="16"/>
              </w:rPr>
              <w:t>annex</w:t>
            </w:r>
            <w:r w:rsidR="00B3790A">
              <w:rPr>
                <w:noProof/>
                <w:sz w:val="16"/>
                <w:szCs w:val="16"/>
              </w:rPr>
              <w:t xml:space="preserve"> </w:t>
            </w:r>
            <w:r w:rsidRPr="00EB666D">
              <w:rPr>
                <w:noProof/>
                <w:sz w:val="16"/>
                <w:szCs w:val="16"/>
              </w:rPr>
              <w:t>(Generic</w:t>
            </w:r>
            <w:r w:rsidR="00B3790A">
              <w:rPr>
                <w:noProof/>
                <w:sz w:val="16"/>
                <w:szCs w:val="16"/>
              </w:rPr>
              <w:t xml:space="preserve"> </w:t>
            </w:r>
            <w:r w:rsidRPr="00EB666D">
              <w:rPr>
                <w:noProof/>
                <w:sz w:val="16"/>
                <w:szCs w:val="16"/>
              </w:rPr>
              <w:t>LI</w:t>
            </w:r>
            <w:r w:rsidR="00B3790A">
              <w:rPr>
                <w:noProof/>
                <w:sz w:val="16"/>
                <w:szCs w:val="16"/>
              </w:rPr>
              <w:t xml:space="preserve"> </w:t>
            </w:r>
            <w:r w:rsidRPr="00EB666D">
              <w:rPr>
                <w:noProof/>
                <w:sz w:val="16"/>
                <w:szCs w:val="16"/>
              </w:rPr>
              <w:t>Hi1</w:t>
            </w:r>
            <w:r w:rsidR="00B3790A">
              <w:rPr>
                <w:noProof/>
                <w:sz w:val="16"/>
                <w:szCs w:val="16"/>
              </w:rPr>
              <w:t xml:space="preserve"> </w:t>
            </w:r>
            <w:r w:rsidRPr="00EB666D">
              <w:rPr>
                <w:noProof/>
                <w:sz w:val="16"/>
                <w:szCs w:val="16"/>
              </w:rPr>
              <w:t>notification)</w:t>
            </w:r>
          </w:p>
        </w:tc>
        <w:tc>
          <w:tcPr>
            <w:tcW w:w="708" w:type="dxa"/>
            <w:shd w:val="solid" w:color="FFFFFF" w:fill="auto"/>
          </w:tcPr>
          <w:p w14:paraId="1D930F03" w14:textId="77777777" w:rsidR="008B45D8" w:rsidRDefault="008B45D8" w:rsidP="0006145A">
            <w:pPr>
              <w:pStyle w:val="TAC"/>
              <w:keepNext w:val="0"/>
              <w:rPr>
                <w:noProof/>
                <w:sz w:val="16"/>
                <w:szCs w:val="16"/>
              </w:rPr>
            </w:pPr>
            <w:r>
              <w:rPr>
                <w:noProof/>
                <w:sz w:val="16"/>
                <w:szCs w:val="16"/>
              </w:rPr>
              <w:t>13.4.0</w:t>
            </w:r>
          </w:p>
        </w:tc>
      </w:tr>
      <w:tr w:rsidR="008B45D8" w:rsidRPr="007D6048" w14:paraId="178F654F" w14:textId="77777777" w:rsidTr="00AE02C3">
        <w:trPr>
          <w:jc w:val="center"/>
        </w:trPr>
        <w:tc>
          <w:tcPr>
            <w:tcW w:w="800" w:type="dxa"/>
            <w:shd w:val="solid" w:color="FFFFFF" w:fill="auto"/>
          </w:tcPr>
          <w:p w14:paraId="5E33E00E" w14:textId="77777777" w:rsidR="008B45D8" w:rsidRDefault="008B45D8" w:rsidP="0006145A">
            <w:pPr>
              <w:pStyle w:val="TAC"/>
              <w:keepNext w:val="0"/>
              <w:rPr>
                <w:sz w:val="16"/>
                <w:szCs w:val="16"/>
              </w:rPr>
            </w:pPr>
            <w:r>
              <w:rPr>
                <w:sz w:val="16"/>
                <w:szCs w:val="16"/>
              </w:rPr>
              <w:t>2016-12</w:t>
            </w:r>
          </w:p>
        </w:tc>
        <w:tc>
          <w:tcPr>
            <w:tcW w:w="800" w:type="dxa"/>
            <w:shd w:val="solid" w:color="FFFFFF" w:fill="auto"/>
          </w:tcPr>
          <w:p w14:paraId="07274FA2" w14:textId="77777777" w:rsidR="008B45D8" w:rsidRDefault="008B45D8" w:rsidP="0006145A">
            <w:pPr>
              <w:pStyle w:val="TAC"/>
              <w:keepNext w:val="0"/>
              <w:rPr>
                <w:noProof/>
                <w:sz w:val="16"/>
                <w:szCs w:val="16"/>
              </w:rPr>
            </w:pPr>
            <w:r>
              <w:rPr>
                <w:noProof/>
                <w:sz w:val="16"/>
                <w:szCs w:val="16"/>
              </w:rPr>
              <w:t>SA#74</w:t>
            </w:r>
          </w:p>
        </w:tc>
        <w:tc>
          <w:tcPr>
            <w:tcW w:w="1094" w:type="dxa"/>
            <w:shd w:val="solid" w:color="FFFFFF" w:fill="auto"/>
          </w:tcPr>
          <w:p w14:paraId="0A26A577" w14:textId="77777777" w:rsidR="008B45D8" w:rsidRDefault="008B45D8" w:rsidP="0006145A">
            <w:pPr>
              <w:pStyle w:val="TAC"/>
              <w:keepNext w:val="0"/>
              <w:rPr>
                <w:noProof/>
                <w:sz w:val="16"/>
                <w:szCs w:val="16"/>
              </w:rPr>
            </w:pPr>
            <w:r>
              <w:rPr>
                <w:noProof/>
                <w:sz w:val="16"/>
                <w:szCs w:val="16"/>
              </w:rPr>
              <w:t>SP-160797</w:t>
            </w:r>
          </w:p>
        </w:tc>
        <w:tc>
          <w:tcPr>
            <w:tcW w:w="567" w:type="dxa"/>
            <w:shd w:val="solid" w:color="FFFFFF" w:fill="auto"/>
          </w:tcPr>
          <w:p w14:paraId="07A66EC5" w14:textId="77777777" w:rsidR="008B45D8" w:rsidRDefault="008B45D8" w:rsidP="0006145A">
            <w:pPr>
              <w:pStyle w:val="TAL"/>
              <w:keepNext w:val="0"/>
              <w:rPr>
                <w:noProof/>
                <w:sz w:val="16"/>
                <w:szCs w:val="16"/>
              </w:rPr>
            </w:pPr>
            <w:r>
              <w:rPr>
                <w:noProof/>
                <w:sz w:val="16"/>
                <w:szCs w:val="16"/>
              </w:rPr>
              <w:t>0336</w:t>
            </w:r>
          </w:p>
        </w:tc>
        <w:tc>
          <w:tcPr>
            <w:tcW w:w="425" w:type="dxa"/>
            <w:shd w:val="solid" w:color="FFFFFF" w:fill="auto"/>
          </w:tcPr>
          <w:p w14:paraId="16F4394F" w14:textId="77777777" w:rsidR="008B45D8" w:rsidRDefault="008B45D8" w:rsidP="0006145A">
            <w:pPr>
              <w:pStyle w:val="TAR"/>
              <w:keepNext w:val="0"/>
              <w:jc w:val="left"/>
              <w:rPr>
                <w:noProof/>
                <w:sz w:val="16"/>
                <w:szCs w:val="16"/>
              </w:rPr>
            </w:pPr>
            <w:r>
              <w:rPr>
                <w:noProof/>
                <w:sz w:val="16"/>
                <w:szCs w:val="16"/>
              </w:rPr>
              <w:t>1</w:t>
            </w:r>
          </w:p>
        </w:tc>
        <w:tc>
          <w:tcPr>
            <w:tcW w:w="425" w:type="dxa"/>
            <w:shd w:val="solid" w:color="FFFFFF" w:fill="auto"/>
          </w:tcPr>
          <w:p w14:paraId="324758F4" w14:textId="77777777" w:rsidR="008B45D8" w:rsidRDefault="008B45D8" w:rsidP="0006145A">
            <w:pPr>
              <w:pStyle w:val="TAC"/>
              <w:keepNext w:val="0"/>
              <w:jc w:val="left"/>
              <w:rPr>
                <w:noProof/>
                <w:sz w:val="16"/>
                <w:szCs w:val="16"/>
              </w:rPr>
            </w:pPr>
            <w:r>
              <w:rPr>
                <w:noProof/>
                <w:sz w:val="16"/>
                <w:szCs w:val="16"/>
              </w:rPr>
              <w:t>B</w:t>
            </w:r>
          </w:p>
        </w:tc>
        <w:tc>
          <w:tcPr>
            <w:tcW w:w="4820" w:type="dxa"/>
            <w:shd w:val="solid" w:color="FFFFFF" w:fill="auto"/>
          </w:tcPr>
          <w:p w14:paraId="762C4687" w14:textId="77777777" w:rsidR="008B45D8" w:rsidRPr="000A235C" w:rsidRDefault="008B45D8" w:rsidP="0006145A">
            <w:pPr>
              <w:pStyle w:val="TAL"/>
              <w:keepNext w:val="0"/>
              <w:rPr>
                <w:noProof/>
                <w:sz w:val="16"/>
                <w:szCs w:val="16"/>
              </w:rPr>
            </w:pPr>
            <w:r w:rsidRPr="00EB666D">
              <w:rPr>
                <w:noProof/>
                <w:sz w:val="16"/>
                <w:szCs w:val="16"/>
              </w:rPr>
              <w:t>Non-Local</w:t>
            </w:r>
            <w:r w:rsidR="00B3790A">
              <w:rPr>
                <w:noProof/>
                <w:sz w:val="16"/>
                <w:szCs w:val="16"/>
              </w:rPr>
              <w:t xml:space="preserve"> </w:t>
            </w:r>
            <w:r w:rsidRPr="00EB666D">
              <w:rPr>
                <w:noProof/>
                <w:sz w:val="16"/>
                <w:szCs w:val="16"/>
              </w:rPr>
              <w:t>ID</w:t>
            </w:r>
            <w:r w:rsidR="00B3790A">
              <w:rPr>
                <w:noProof/>
                <w:sz w:val="16"/>
                <w:szCs w:val="16"/>
              </w:rPr>
              <w:t xml:space="preserve"> </w:t>
            </w:r>
            <w:r w:rsidRPr="00EB666D">
              <w:rPr>
                <w:noProof/>
                <w:sz w:val="16"/>
                <w:szCs w:val="16"/>
              </w:rPr>
              <w:t>targeting</w:t>
            </w:r>
            <w:r w:rsidR="00B3790A">
              <w:rPr>
                <w:noProof/>
                <w:sz w:val="16"/>
                <w:szCs w:val="16"/>
              </w:rPr>
              <w:t xml:space="preserve"> </w:t>
            </w:r>
            <w:r w:rsidRPr="00EB666D">
              <w:rPr>
                <w:noProof/>
                <w:sz w:val="16"/>
                <w:szCs w:val="16"/>
              </w:rPr>
              <w:t>in</w:t>
            </w:r>
            <w:r w:rsidR="00B3790A">
              <w:rPr>
                <w:noProof/>
                <w:sz w:val="16"/>
                <w:szCs w:val="16"/>
              </w:rPr>
              <w:t xml:space="preserve"> </w:t>
            </w:r>
            <w:r w:rsidRPr="00EB666D">
              <w:rPr>
                <w:noProof/>
                <w:sz w:val="16"/>
                <w:szCs w:val="16"/>
              </w:rPr>
              <w:t>CS</w:t>
            </w:r>
            <w:r w:rsidR="00B3790A">
              <w:rPr>
                <w:noProof/>
                <w:sz w:val="16"/>
                <w:szCs w:val="16"/>
              </w:rPr>
              <w:t xml:space="preserve"> </w:t>
            </w:r>
            <w:r w:rsidRPr="00EB666D">
              <w:rPr>
                <w:noProof/>
                <w:sz w:val="16"/>
                <w:szCs w:val="16"/>
              </w:rPr>
              <w:t>and</w:t>
            </w:r>
            <w:r w:rsidR="00B3790A">
              <w:rPr>
                <w:noProof/>
                <w:sz w:val="16"/>
                <w:szCs w:val="16"/>
              </w:rPr>
              <w:t xml:space="preserve"> </w:t>
            </w:r>
            <w:r w:rsidRPr="00EB666D">
              <w:rPr>
                <w:noProof/>
                <w:sz w:val="16"/>
                <w:szCs w:val="16"/>
              </w:rPr>
              <w:t>Packet</w:t>
            </w:r>
            <w:r w:rsidR="00B3790A">
              <w:rPr>
                <w:noProof/>
                <w:sz w:val="16"/>
                <w:szCs w:val="16"/>
              </w:rPr>
              <w:t xml:space="preserve"> </w:t>
            </w:r>
            <w:r w:rsidRPr="00EB666D">
              <w:rPr>
                <w:noProof/>
                <w:sz w:val="16"/>
                <w:szCs w:val="16"/>
              </w:rPr>
              <w:t>data</w:t>
            </w:r>
            <w:r w:rsidR="00B3790A">
              <w:rPr>
                <w:noProof/>
                <w:sz w:val="16"/>
                <w:szCs w:val="16"/>
              </w:rPr>
              <w:t xml:space="preserve"> </w:t>
            </w:r>
            <w:r w:rsidRPr="00EB666D">
              <w:rPr>
                <w:noProof/>
                <w:sz w:val="16"/>
                <w:szCs w:val="16"/>
              </w:rPr>
              <w:t>domains</w:t>
            </w:r>
          </w:p>
        </w:tc>
        <w:tc>
          <w:tcPr>
            <w:tcW w:w="708" w:type="dxa"/>
            <w:shd w:val="solid" w:color="FFFFFF" w:fill="auto"/>
          </w:tcPr>
          <w:p w14:paraId="1B9AAA99" w14:textId="77777777" w:rsidR="008B45D8" w:rsidRDefault="008B45D8" w:rsidP="0006145A">
            <w:pPr>
              <w:pStyle w:val="TAC"/>
              <w:keepNext w:val="0"/>
              <w:rPr>
                <w:noProof/>
                <w:sz w:val="16"/>
                <w:szCs w:val="16"/>
              </w:rPr>
            </w:pPr>
            <w:r>
              <w:rPr>
                <w:noProof/>
                <w:sz w:val="16"/>
                <w:szCs w:val="16"/>
              </w:rPr>
              <w:t>13.4.0</w:t>
            </w:r>
          </w:p>
        </w:tc>
      </w:tr>
      <w:tr w:rsidR="008B45D8" w:rsidRPr="007D6048" w14:paraId="64AE516A" w14:textId="77777777" w:rsidTr="00AE02C3">
        <w:trPr>
          <w:jc w:val="center"/>
        </w:trPr>
        <w:tc>
          <w:tcPr>
            <w:tcW w:w="800" w:type="dxa"/>
            <w:shd w:val="solid" w:color="FFFFFF" w:fill="auto"/>
          </w:tcPr>
          <w:p w14:paraId="732E443D" w14:textId="77777777" w:rsidR="008B45D8" w:rsidRDefault="008B45D8" w:rsidP="0006145A">
            <w:pPr>
              <w:pStyle w:val="TAC"/>
              <w:keepNext w:val="0"/>
              <w:rPr>
                <w:sz w:val="16"/>
                <w:szCs w:val="16"/>
              </w:rPr>
            </w:pPr>
            <w:r>
              <w:rPr>
                <w:sz w:val="16"/>
                <w:szCs w:val="16"/>
              </w:rPr>
              <w:t>2016-12</w:t>
            </w:r>
          </w:p>
        </w:tc>
        <w:tc>
          <w:tcPr>
            <w:tcW w:w="800" w:type="dxa"/>
            <w:shd w:val="solid" w:color="FFFFFF" w:fill="auto"/>
          </w:tcPr>
          <w:p w14:paraId="50FCCF5F" w14:textId="77777777" w:rsidR="008B45D8" w:rsidRDefault="008B45D8" w:rsidP="0006145A">
            <w:pPr>
              <w:pStyle w:val="TAC"/>
              <w:keepNext w:val="0"/>
              <w:rPr>
                <w:noProof/>
                <w:sz w:val="16"/>
                <w:szCs w:val="16"/>
              </w:rPr>
            </w:pPr>
            <w:r>
              <w:rPr>
                <w:noProof/>
                <w:sz w:val="16"/>
                <w:szCs w:val="16"/>
              </w:rPr>
              <w:t>SA#74</w:t>
            </w:r>
          </w:p>
        </w:tc>
        <w:tc>
          <w:tcPr>
            <w:tcW w:w="1094" w:type="dxa"/>
            <w:shd w:val="solid" w:color="FFFFFF" w:fill="auto"/>
          </w:tcPr>
          <w:p w14:paraId="0DAC490E" w14:textId="77777777" w:rsidR="008B45D8" w:rsidRDefault="008B45D8" w:rsidP="0006145A">
            <w:pPr>
              <w:pStyle w:val="TAC"/>
              <w:keepNext w:val="0"/>
              <w:rPr>
                <w:noProof/>
                <w:sz w:val="16"/>
                <w:szCs w:val="16"/>
              </w:rPr>
            </w:pPr>
            <w:r>
              <w:rPr>
                <w:noProof/>
                <w:sz w:val="16"/>
                <w:szCs w:val="16"/>
              </w:rPr>
              <w:t>SP-160797</w:t>
            </w:r>
          </w:p>
        </w:tc>
        <w:tc>
          <w:tcPr>
            <w:tcW w:w="567" w:type="dxa"/>
            <w:shd w:val="solid" w:color="FFFFFF" w:fill="auto"/>
          </w:tcPr>
          <w:p w14:paraId="257B53E3" w14:textId="77777777" w:rsidR="008B45D8" w:rsidRDefault="008B45D8" w:rsidP="0006145A">
            <w:pPr>
              <w:pStyle w:val="TAL"/>
              <w:keepNext w:val="0"/>
              <w:rPr>
                <w:noProof/>
                <w:sz w:val="16"/>
                <w:szCs w:val="16"/>
              </w:rPr>
            </w:pPr>
            <w:r>
              <w:rPr>
                <w:noProof/>
                <w:sz w:val="16"/>
                <w:szCs w:val="16"/>
              </w:rPr>
              <w:t>0338</w:t>
            </w:r>
          </w:p>
        </w:tc>
        <w:tc>
          <w:tcPr>
            <w:tcW w:w="425" w:type="dxa"/>
            <w:shd w:val="solid" w:color="FFFFFF" w:fill="auto"/>
          </w:tcPr>
          <w:p w14:paraId="074DEEFB" w14:textId="77777777" w:rsidR="008B45D8" w:rsidRDefault="008B45D8" w:rsidP="0006145A">
            <w:pPr>
              <w:pStyle w:val="TAR"/>
              <w:keepNext w:val="0"/>
              <w:jc w:val="left"/>
              <w:rPr>
                <w:noProof/>
                <w:sz w:val="16"/>
                <w:szCs w:val="16"/>
              </w:rPr>
            </w:pPr>
            <w:r>
              <w:rPr>
                <w:noProof/>
                <w:sz w:val="16"/>
                <w:szCs w:val="16"/>
              </w:rPr>
              <w:t>1</w:t>
            </w:r>
          </w:p>
        </w:tc>
        <w:tc>
          <w:tcPr>
            <w:tcW w:w="425" w:type="dxa"/>
            <w:shd w:val="solid" w:color="FFFFFF" w:fill="auto"/>
          </w:tcPr>
          <w:p w14:paraId="53D5B98C" w14:textId="77777777" w:rsidR="008B45D8" w:rsidRDefault="008B45D8" w:rsidP="0006145A">
            <w:pPr>
              <w:pStyle w:val="TAC"/>
              <w:keepNext w:val="0"/>
              <w:jc w:val="left"/>
              <w:rPr>
                <w:noProof/>
                <w:sz w:val="16"/>
                <w:szCs w:val="16"/>
              </w:rPr>
            </w:pPr>
            <w:r>
              <w:rPr>
                <w:noProof/>
                <w:sz w:val="16"/>
                <w:szCs w:val="16"/>
              </w:rPr>
              <w:t>B</w:t>
            </w:r>
          </w:p>
        </w:tc>
        <w:tc>
          <w:tcPr>
            <w:tcW w:w="4820" w:type="dxa"/>
            <w:shd w:val="solid" w:color="FFFFFF" w:fill="auto"/>
          </w:tcPr>
          <w:p w14:paraId="493C09B3" w14:textId="77777777" w:rsidR="008B45D8" w:rsidRPr="000A235C" w:rsidRDefault="008B45D8" w:rsidP="0006145A">
            <w:pPr>
              <w:pStyle w:val="TAL"/>
              <w:keepNext w:val="0"/>
              <w:rPr>
                <w:noProof/>
                <w:sz w:val="16"/>
                <w:szCs w:val="16"/>
              </w:rPr>
            </w:pPr>
            <w:r w:rsidRPr="00EB666D">
              <w:rPr>
                <w:noProof/>
                <w:sz w:val="16"/>
                <w:szCs w:val="16"/>
              </w:rPr>
              <w:t>Non-Local</w:t>
            </w:r>
            <w:r w:rsidR="00B3790A">
              <w:rPr>
                <w:noProof/>
                <w:sz w:val="16"/>
                <w:szCs w:val="16"/>
              </w:rPr>
              <w:t xml:space="preserve"> </w:t>
            </w:r>
            <w:r w:rsidRPr="00EB666D">
              <w:rPr>
                <w:noProof/>
                <w:sz w:val="16"/>
                <w:szCs w:val="16"/>
              </w:rPr>
              <w:t>ID</w:t>
            </w:r>
            <w:r w:rsidR="00B3790A">
              <w:rPr>
                <w:noProof/>
                <w:sz w:val="16"/>
                <w:szCs w:val="16"/>
              </w:rPr>
              <w:t xml:space="preserve"> </w:t>
            </w:r>
            <w:r w:rsidRPr="00EB666D">
              <w:rPr>
                <w:noProof/>
                <w:sz w:val="16"/>
                <w:szCs w:val="16"/>
              </w:rPr>
              <w:t>target</w:t>
            </w:r>
            <w:r w:rsidR="00B3790A">
              <w:rPr>
                <w:noProof/>
                <w:sz w:val="16"/>
                <w:szCs w:val="16"/>
              </w:rPr>
              <w:t xml:space="preserve"> </w:t>
            </w:r>
            <w:r w:rsidRPr="00EB666D">
              <w:rPr>
                <w:noProof/>
                <w:sz w:val="16"/>
                <w:szCs w:val="16"/>
              </w:rPr>
              <w:t>in</w:t>
            </w:r>
            <w:r w:rsidR="00B3790A">
              <w:rPr>
                <w:noProof/>
                <w:sz w:val="16"/>
                <w:szCs w:val="16"/>
              </w:rPr>
              <w:t xml:space="preserve"> </w:t>
            </w:r>
            <w:r w:rsidRPr="00EB666D">
              <w:rPr>
                <w:noProof/>
                <w:sz w:val="16"/>
                <w:szCs w:val="16"/>
              </w:rPr>
              <w:t>IMS</w:t>
            </w:r>
            <w:r w:rsidR="00B3790A">
              <w:rPr>
                <w:noProof/>
                <w:sz w:val="16"/>
                <w:szCs w:val="16"/>
              </w:rPr>
              <w:t xml:space="preserve"> </w:t>
            </w:r>
            <w:r w:rsidRPr="00EB666D">
              <w:rPr>
                <w:noProof/>
                <w:sz w:val="16"/>
                <w:szCs w:val="16"/>
              </w:rPr>
              <w:t>domain</w:t>
            </w:r>
          </w:p>
        </w:tc>
        <w:tc>
          <w:tcPr>
            <w:tcW w:w="708" w:type="dxa"/>
            <w:shd w:val="solid" w:color="FFFFFF" w:fill="auto"/>
          </w:tcPr>
          <w:p w14:paraId="1F4CE9B4" w14:textId="77777777" w:rsidR="008B45D8" w:rsidRDefault="008B45D8" w:rsidP="0006145A">
            <w:pPr>
              <w:pStyle w:val="TAC"/>
              <w:keepNext w:val="0"/>
              <w:rPr>
                <w:noProof/>
                <w:sz w:val="16"/>
                <w:szCs w:val="16"/>
              </w:rPr>
            </w:pPr>
            <w:r>
              <w:rPr>
                <w:noProof/>
                <w:sz w:val="16"/>
                <w:szCs w:val="16"/>
              </w:rPr>
              <w:t>13.4.0</w:t>
            </w:r>
          </w:p>
        </w:tc>
      </w:tr>
      <w:tr w:rsidR="008B45D8" w:rsidRPr="007D6048" w14:paraId="59BB5338" w14:textId="77777777" w:rsidTr="00AE02C3">
        <w:trPr>
          <w:jc w:val="center"/>
        </w:trPr>
        <w:tc>
          <w:tcPr>
            <w:tcW w:w="800" w:type="dxa"/>
            <w:shd w:val="solid" w:color="FFFFFF" w:fill="auto"/>
          </w:tcPr>
          <w:p w14:paraId="0E764419" w14:textId="77777777" w:rsidR="008B45D8" w:rsidRDefault="008B45D8" w:rsidP="0006145A">
            <w:pPr>
              <w:pStyle w:val="TAC"/>
              <w:keepNext w:val="0"/>
              <w:rPr>
                <w:sz w:val="16"/>
                <w:szCs w:val="16"/>
              </w:rPr>
            </w:pPr>
            <w:r>
              <w:rPr>
                <w:sz w:val="16"/>
                <w:szCs w:val="16"/>
              </w:rPr>
              <w:t>2016-12</w:t>
            </w:r>
          </w:p>
        </w:tc>
        <w:tc>
          <w:tcPr>
            <w:tcW w:w="800" w:type="dxa"/>
            <w:shd w:val="solid" w:color="FFFFFF" w:fill="auto"/>
          </w:tcPr>
          <w:p w14:paraId="6A1F3ED5" w14:textId="77777777" w:rsidR="008B45D8" w:rsidRDefault="008B45D8" w:rsidP="0006145A">
            <w:pPr>
              <w:pStyle w:val="TAC"/>
              <w:keepNext w:val="0"/>
              <w:rPr>
                <w:noProof/>
                <w:sz w:val="16"/>
                <w:szCs w:val="16"/>
              </w:rPr>
            </w:pPr>
            <w:r>
              <w:rPr>
                <w:noProof/>
                <w:sz w:val="16"/>
                <w:szCs w:val="16"/>
              </w:rPr>
              <w:t>SA#74</w:t>
            </w:r>
          </w:p>
        </w:tc>
        <w:tc>
          <w:tcPr>
            <w:tcW w:w="1094" w:type="dxa"/>
            <w:shd w:val="solid" w:color="FFFFFF" w:fill="auto"/>
          </w:tcPr>
          <w:p w14:paraId="4BBA63B8" w14:textId="77777777" w:rsidR="008B45D8" w:rsidRDefault="008B45D8" w:rsidP="0006145A">
            <w:pPr>
              <w:pStyle w:val="TAC"/>
              <w:keepNext w:val="0"/>
              <w:rPr>
                <w:noProof/>
                <w:sz w:val="16"/>
                <w:szCs w:val="16"/>
              </w:rPr>
            </w:pPr>
            <w:r>
              <w:rPr>
                <w:noProof/>
                <w:sz w:val="16"/>
                <w:szCs w:val="16"/>
              </w:rPr>
              <w:t>SP-160797</w:t>
            </w:r>
          </w:p>
        </w:tc>
        <w:tc>
          <w:tcPr>
            <w:tcW w:w="567" w:type="dxa"/>
            <w:shd w:val="solid" w:color="FFFFFF" w:fill="auto"/>
          </w:tcPr>
          <w:p w14:paraId="48906ABA" w14:textId="77777777" w:rsidR="008B45D8" w:rsidRDefault="008B45D8" w:rsidP="0006145A">
            <w:pPr>
              <w:pStyle w:val="TAL"/>
              <w:keepNext w:val="0"/>
              <w:rPr>
                <w:noProof/>
                <w:sz w:val="16"/>
                <w:szCs w:val="16"/>
              </w:rPr>
            </w:pPr>
            <w:r>
              <w:rPr>
                <w:noProof/>
                <w:sz w:val="16"/>
                <w:szCs w:val="16"/>
              </w:rPr>
              <w:t>0340</w:t>
            </w:r>
          </w:p>
        </w:tc>
        <w:tc>
          <w:tcPr>
            <w:tcW w:w="425" w:type="dxa"/>
            <w:shd w:val="solid" w:color="FFFFFF" w:fill="auto"/>
          </w:tcPr>
          <w:p w14:paraId="675B3616" w14:textId="77777777" w:rsidR="008B45D8" w:rsidRDefault="008B45D8" w:rsidP="0006145A">
            <w:pPr>
              <w:pStyle w:val="TAR"/>
              <w:keepNext w:val="0"/>
              <w:jc w:val="left"/>
              <w:rPr>
                <w:noProof/>
                <w:sz w:val="16"/>
                <w:szCs w:val="16"/>
              </w:rPr>
            </w:pPr>
            <w:r>
              <w:rPr>
                <w:noProof/>
                <w:sz w:val="16"/>
                <w:szCs w:val="16"/>
              </w:rPr>
              <w:t>1</w:t>
            </w:r>
          </w:p>
        </w:tc>
        <w:tc>
          <w:tcPr>
            <w:tcW w:w="425" w:type="dxa"/>
            <w:shd w:val="solid" w:color="FFFFFF" w:fill="auto"/>
          </w:tcPr>
          <w:p w14:paraId="3136E600" w14:textId="77777777" w:rsidR="008B45D8" w:rsidRDefault="008B45D8" w:rsidP="0006145A">
            <w:pPr>
              <w:pStyle w:val="TAC"/>
              <w:keepNext w:val="0"/>
              <w:jc w:val="left"/>
              <w:rPr>
                <w:noProof/>
                <w:sz w:val="16"/>
                <w:szCs w:val="16"/>
              </w:rPr>
            </w:pPr>
            <w:r>
              <w:rPr>
                <w:noProof/>
                <w:sz w:val="16"/>
                <w:szCs w:val="16"/>
              </w:rPr>
              <w:t>C</w:t>
            </w:r>
          </w:p>
        </w:tc>
        <w:tc>
          <w:tcPr>
            <w:tcW w:w="4820" w:type="dxa"/>
            <w:shd w:val="solid" w:color="FFFFFF" w:fill="auto"/>
          </w:tcPr>
          <w:p w14:paraId="22225915" w14:textId="77777777" w:rsidR="008B45D8" w:rsidRPr="000A235C" w:rsidRDefault="008B45D8" w:rsidP="0006145A">
            <w:pPr>
              <w:pStyle w:val="TAL"/>
              <w:keepNext w:val="0"/>
              <w:rPr>
                <w:noProof/>
                <w:sz w:val="16"/>
                <w:szCs w:val="16"/>
              </w:rPr>
            </w:pPr>
            <w:r w:rsidRPr="00EB666D">
              <w:rPr>
                <w:noProof/>
                <w:sz w:val="16"/>
                <w:szCs w:val="16"/>
              </w:rPr>
              <w:t>Addition</w:t>
            </w:r>
            <w:r w:rsidR="00B3790A">
              <w:rPr>
                <w:noProof/>
                <w:sz w:val="16"/>
                <w:szCs w:val="16"/>
              </w:rPr>
              <w:t xml:space="preserve"> </w:t>
            </w:r>
            <w:r w:rsidRPr="00EB666D">
              <w:rPr>
                <w:noProof/>
                <w:sz w:val="16"/>
                <w:szCs w:val="16"/>
              </w:rPr>
              <w:t>of</w:t>
            </w:r>
            <w:r w:rsidR="00B3790A">
              <w:rPr>
                <w:noProof/>
                <w:sz w:val="16"/>
                <w:szCs w:val="16"/>
              </w:rPr>
              <w:t xml:space="preserve"> </w:t>
            </w:r>
            <w:r w:rsidRPr="00EB666D">
              <w:rPr>
                <w:noProof/>
                <w:sz w:val="16"/>
                <w:szCs w:val="16"/>
              </w:rPr>
              <w:t>EPS</w:t>
            </w:r>
            <w:r w:rsidR="00B3790A">
              <w:rPr>
                <w:noProof/>
                <w:sz w:val="16"/>
                <w:szCs w:val="16"/>
              </w:rPr>
              <w:t xml:space="preserve"> </w:t>
            </w:r>
            <w:r w:rsidRPr="00EB666D">
              <w:rPr>
                <w:noProof/>
                <w:sz w:val="16"/>
                <w:szCs w:val="16"/>
              </w:rPr>
              <w:t>Correlation</w:t>
            </w:r>
            <w:r w:rsidR="00B3790A">
              <w:rPr>
                <w:noProof/>
                <w:sz w:val="16"/>
                <w:szCs w:val="16"/>
              </w:rPr>
              <w:t xml:space="preserve"> </w:t>
            </w:r>
            <w:r w:rsidRPr="00EB666D">
              <w:rPr>
                <w:noProof/>
                <w:sz w:val="16"/>
                <w:szCs w:val="16"/>
              </w:rPr>
              <w:t>Information</w:t>
            </w:r>
            <w:r w:rsidR="00B3790A">
              <w:rPr>
                <w:noProof/>
                <w:sz w:val="16"/>
                <w:szCs w:val="16"/>
              </w:rPr>
              <w:t xml:space="preserve"> </w:t>
            </w:r>
            <w:r w:rsidRPr="00EB666D">
              <w:rPr>
                <w:noProof/>
                <w:sz w:val="16"/>
                <w:szCs w:val="16"/>
              </w:rPr>
              <w:t>into</w:t>
            </w:r>
            <w:r w:rsidR="00B3790A">
              <w:rPr>
                <w:noProof/>
                <w:sz w:val="16"/>
                <w:szCs w:val="16"/>
              </w:rPr>
              <w:t xml:space="preserve"> </w:t>
            </w:r>
            <w:r w:rsidRPr="00EB666D">
              <w:rPr>
                <w:noProof/>
                <w:sz w:val="16"/>
                <w:szCs w:val="16"/>
              </w:rPr>
              <w:t>multimedia</w:t>
            </w:r>
            <w:r w:rsidR="00B3790A">
              <w:rPr>
                <w:noProof/>
                <w:sz w:val="16"/>
                <w:szCs w:val="16"/>
              </w:rPr>
              <w:t xml:space="preserve"> </w:t>
            </w:r>
            <w:r w:rsidRPr="00EB666D">
              <w:rPr>
                <w:noProof/>
                <w:sz w:val="16"/>
                <w:szCs w:val="16"/>
              </w:rPr>
              <w:t>domain</w:t>
            </w:r>
          </w:p>
        </w:tc>
        <w:tc>
          <w:tcPr>
            <w:tcW w:w="708" w:type="dxa"/>
            <w:shd w:val="solid" w:color="FFFFFF" w:fill="auto"/>
          </w:tcPr>
          <w:p w14:paraId="1AC02E42" w14:textId="77777777" w:rsidR="008B45D8" w:rsidRDefault="008B45D8" w:rsidP="0006145A">
            <w:pPr>
              <w:pStyle w:val="TAC"/>
              <w:keepNext w:val="0"/>
              <w:rPr>
                <w:noProof/>
                <w:sz w:val="16"/>
                <w:szCs w:val="16"/>
              </w:rPr>
            </w:pPr>
            <w:r>
              <w:rPr>
                <w:noProof/>
                <w:sz w:val="16"/>
                <w:szCs w:val="16"/>
              </w:rPr>
              <w:t>13.4.0</w:t>
            </w:r>
          </w:p>
        </w:tc>
      </w:tr>
      <w:tr w:rsidR="008B45D8" w:rsidRPr="007D6048" w14:paraId="0F4AC334" w14:textId="77777777" w:rsidTr="00AE02C3">
        <w:trPr>
          <w:jc w:val="center"/>
        </w:trPr>
        <w:tc>
          <w:tcPr>
            <w:tcW w:w="800" w:type="dxa"/>
            <w:shd w:val="solid" w:color="FFFFFF" w:fill="auto"/>
          </w:tcPr>
          <w:p w14:paraId="027482DC" w14:textId="77777777" w:rsidR="008B45D8" w:rsidRDefault="008B45D8" w:rsidP="0006145A">
            <w:pPr>
              <w:pStyle w:val="TAC"/>
              <w:keepNext w:val="0"/>
              <w:rPr>
                <w:sz w:val="16"/>
                <w:szCs w:val="16"/>
              </w:rPr>
            </w:pPr>
            <w:r>
              <w:rPr>
                <w:sz w:val="16"/>
                <w:szCs w:val="16"/>
              </w:rPr>
              <w:t>2016-12</w:t>
            </w:r>
          </w:p>
        </w:tc>
        <w:tc>
          <w:tcPr>
            <w:tcW w:w="800" w:type="dxa"/>
            <w:shd w:val="solid" w:color="FFFFFF" w:fill="auto"/>
          </w:tcPr>
          <w:p w14:paraId="4ACCDA88" w14:textId="77777777" w:rsidR="008B45D8" w:rsidRDefault="008B45D8" w:rsidP="0006145A">
            <w:pPr>
              <w:pStyle w:val="TAC"/>
              <w:keepNext w:val="0"/>
              <w:rPr>
                <w:noProof/>
                <w:sz w:val="16"/>
                <w:szCs w:val="16"/>
              </w:rPr>
            </w:pPr>
            <w:r>
              <w:rPr>
                <w:noProof/>
                <w:sz w:val="16"/>
                <w:szCs w:val="16"/>
              </w:rPr>
              <w:t>SA#74</w:t>
            </w:r>
          </w:p>
        </w:tc>
        <w:tc>
          <w:tcPr>
            <w:tcW w:w="1094" w:type="dxa"/>
            <w:shd w:val="solid" w:color="FFFFFF" w:fill="auto"/>
          </w:tcPr>
          <w:p w14:paraId="2FE87E7C" w14:textId="77777777" w:rsidR="008B45D8" w:rsidRDefault="008B45D8" w:rsidP="0006145A">
            <w:pPr>
              <w:pStyle w:val="TAC"/>
              <w:keepNext w:val="0"/>
              <w:rPr>
                <w:noProof/>
                <w:sz w:val="16"/>
                <w:szCs w:val="16"/>
              </w:rPr>
            </w:pPr>
            <w:r>
              <w:rPr>
                <w:noProof/>
                <w:sz w:val="16"/>
                <w:szCs w:val="16"/>
              </w:rPr>
              <w:t>SP-160797</w:t>
            </w:r>
          </w:p>
        </w:tc>
        <w:tc>
          <w:tcPr>
            <w:tcW w:w="567" w:type="dxa"/>
            <w:shd w:val="solid" w:color="FFFFFF" w:fill="auto"/>
          </w:tcPr>
          <w:p w14:paraId="054914D2" w14:textId="77777777" w:rsidR="008B45D8" w:rsidRDefault="008B45D8" w:rsidP="0006145A">
            <w:pPr>
              <w:pStyle w:val="TAL"/>
              <w:keepNext w:val="0"/>
              <w:rPr>
                <w:noProof/>
                <w:sz w:val="16"/>
                <w:szCs w:val="16"/>
              </w:rPr>
            </w:pPr>
            <w:r>
              <w:rPr>
                <w:noProof/>
                <w:sz w:val="16"/>
                <w:szCs w:val="16"/>
              </w:rPr>
              <w:t>0341</w:t>
            </w:r>
          </w:p>
        </w:tc>
        <w:tc>
          <w:tcPr>
            <w:tcW w:w="425" w:type="dxa"/>
            <w:shd w:val="solid" w:color="FFFFFF" w:fill="auto"/>
          </w:tcPr>
          <w:p w14:paraId="5FB0717D" w14:textId="77777777" w:rsidR="008B45D8" w:rsidRDefault="008B45D8" w:rsidP="0006145A">
            <w:pPr>
              <w:pStyle w:val="TAR"/>
              <w:keepNext w:val="0"/>
              <w:jc w:val="left"/>
              <w:rPr>
                <w:noProof/>
                <w:sz w:val="16"/>
                <w:szCs w:val="16"/>
              </w:rPr>
            </w:pPr>
            <w:r>
              <w:rPr>
                <w:noProof/>
                <w:sz w:val="16"/>
                <w:szCs w:val="16"/>
              </w:rPr>
              <w:t>2</w:t>
            </w:r>
          </w:p>
        </w:tc>
        <w:tc>
          <w:tcPr>
            <w:tcW w:w="425" w:type="dxa"/>
            <w:shd w:val="solid" w:color="FFFFFF" w:fill="auto"/>
          </w:tcPr>
          <w:p w14:paraId="0EFEA0E7" w14:textId="77777777" w:rsidR="008B45D8" w:rsidRDefault="008B45D8" w:rsidP="0006145A">
            <w:pPr>
              <w:pStyle w:val="TAC"/>
              <w:keepNext w:val="0"/>
              <w:jc w:val="left"/>
              <w:rPr>
                <w:noProof/>
                <w:sz w:val="16"/>
                <w:szCs w:val="16"/>
              </w:rPr>
            </w:pPr>
            <w:r>
              <w:rPr>
                <w:noProof/>
                <w:sz w:val="16"/>
                <w:szCs w:val="16"/>
              </w:rPr>
              <w:t>A</w:t>
            </w:r>
          </w:p>
        </w:tc>
        <w:tc>
          <w:tcPr>
            <w:tcW w:w="4820" w:type="dxa"/>
            <w:shd w:val="solid" w:color="FFFFFF" w:fill="auto"/>
          </w:tcPr>
          <w:p w14:paraId="596F8540" w14:textId="77777777" w:rsidR="008B45D8" w:rsidRPr="000A235C" w:rsidRDefault="008B45D8" w:rsidP="0006145A">
            <w:pPr>
              <w:pStyle w:val="TAL"/>
              <w:keepNext w:val="0"/>
              <w:rPr>
                <w:noProof/>
                <w:sz w:val="16"/>
                <w:szCs w:val="16"/>
              </w:rPr>
            </w:pPr>
            <w:r w:rsidRPr="00EB666D">
              <w:rPr>
                <w:noProof/>
                <w:sz w:val="16"/>
                <w:szCs w:val="16"/>
              </w:rPr>
              <w:t>ASN.1</w:t>
            </w:r>
            <w:r w:rsidR="00B3790A">
              <w:rPr>
                <w:noProof/>
                <w:sz w:val="16"/>
                <w:szCs w:val="16"/>
              </w:rPr>
              <w:t xml:space="preserve"> </w:t>
            </w:r>
            <w:r w:rsidRPr="00EB666D">
              <w:rPr>
                <w:noProof/>
                <w:sz w:val="16"/>
                <w:szCs w:val="16"/>
              </w:rPr>
              <w:t>tag</w:t>
            </w:r>
            <w:r w:rsidR="00B3790A">
              <w:rPr>
                <w:noProof/>
                <w:sz w:val="16"/>
                <w:szCs w:val="16"/>
              </w:rPr>
              <w:t xml:space="preserve"> </w:t>
            </w:r>
            <w:r w:rsidRPr="00EB666D">
              <w:rPr>
                <w:noProof/>
                <w:sz w:val="16"/>
                <w:szCs w:val="16"/>
              </w:rPr>
              <w:t>number</w:t>
            </w:r>
            <w:r w:rsidR="00B3790A">
              <w:rPr>
                <w:noProof/>
                <w:sz w:val="16"/>
                <w:szCs w:val="16"/>
              </w:rPr>
              <w:t xml:space="preserve"> </w:t>
            </w:r>
            <w:r w:rsidRPr="00EB666D">
              <w:rPr>
                <w:noProof/>
                <w:sz w:val="16"/>
                <w:szCs w:val="16"/>
              </w:rPr>
              <w:t>correction</w:t>
            </w:r>
          </w:p>
        </w:tc>
        <w:tc>
          <w:tcPr>
            <w:tcW w:w="708" w:type="dxa"/>
            <w:shd w:val="solid" w:color="FFFFFF" w:fill="auto"/>
          </w:tcPr>
          <w:p w14:paraId="2657BF18" w14:textId="77777777" w:rsidR="008B45D8" w:rsidRDefault="008B45D8" w:rsidP="0006145A">
            <w:pPr>
              <w:pStyle w:val="TAC"/>
              <w:keepNext w:val="0"/>
              <w:rPr>
                <w:noProof/>
                <w:sz w:val="16"/>
                <w:szCs w:val="16"/>
              </w:rPr>
            </w:pPr>
            <w:r>
              <w:rPr>
                <w:noProof/>
                <w:sz w:val="16"/>
                <w:szCs w:val="16"/>
              </w:rPr>
              <w:t>13.4.0</w:t>
            </w:r>
          </w:p>
        </w:tc>
      </w:tr>
      <w:tr w:rsidR="008B45D8" w:rsidRPr="007D6048" w14:paraId="727FD306" w14:textId="77777777" w:rsidTr="00AE02C3">
        <w:trPr>
          <w:jc w:val="center"/>
        </w:trPr>
        <w:tc>
          <w:tcPr>
            <w:tcW w:w="800" w:type="dxa"/>
            <w:shd w:val="solid" w:color="FFFFFF" w:fill="auto"/>
          </w:tcPr>
          <w:p w14:paraId="422F604E" w14:textId="77777777" w:rsidR="008B45D8" w:rsidRDefault="008B45D8" w:rsidP="0006145A">
            <w:pPr>
              <w:pStyle w:val="TAC"/>
              <w:keepNext w:val="0"/>
              <w:rPr>
                <w:sz w:val="16"/>
                <w:szCs w:val="16"/>
              </w:rPr>
            </w:pPr>
            <w:r>
              <w:rPr>
                <w:sz w:val="16"/>
                <w:szCs w:val="16"/>
              </w:rPr>
              <w:t>2016-12</w:t>
            </w:r>
          </w:p>
        </w:tc>
        <w:tc>
          <w:tcPr>
            <w:tcW w:w="800" w:type="dxa"/>
            <w:shd w:val="solid" w:color="FFFFFF" w:fill="auto"/>
          </w:tcPr>
          <w:p w14:paraId="2E8E75F1" w14:textId="77777777" w:rsidR="008B45D8" w:rsidRDefault="008B45D8" w:rsidP="0006145A">
            <w:pPr>
              <w:pStyle w:val="TAC"/>
              <w:keepNext w:val="0"/>
              <w:rPr>
                <w:noProof/>
                <w:sz w:val="16"/>
                <w:szCs w:val="16"/>
              </w:rPr>
            </w:pPr>
            <w:r>
              <w:rPr>
                <w:noProof/>
                <w:sz w:val="16"/>
                <w:szCs w:val="16"/>
              </w:rPr>
              <w:t>SA#74</w:t>
            </w:r>
          </w:p>
        </w:tc>
        <w:tc>
          <w:tcPr>
            <w:tcW w:w="1094" w:type="dxa"/>
            <w:shd w:val="solid" w:color="FFFFFF" w:fill="auto"/>
          </w:tcPr>
          <w:p w14:paraId="2A4F5DB8" w14:textId="77777777" w:rsidR="008B45D8" w:rsidRDefault="008B45D8" w:rsidP="0006145A">
            <w:pPr>
              <w:pStyle w:val="TAC"/>
              <w:keepNext w:val="0"/>
              <w:rPr>
                <w:noProof/>
                <w:sz w:val="16"/>
                <w:szCs w:val="16"/>
              </w:rPr>
            </w:pPr>
            <w:r>
              <w:rPr>
                <w:noProof/>
                <w:sz w:val="16"/>
                <w:szCs w:val="16"/>
              </w:rPr>
              <w:t>SP-160797</w:t>
            </w:r>
          </w:p>
        </w:tc>
        <w:tc>
          <w:tcPr>
            <w:tcW w:w="567" w:type="dxa"/>
            <w:shd w:val="solid" w:color="FFFFFF" w:fill="auto"/>
          </w:tcPr>
          <w:p w14:paraId="41CB140A" w14:textId="77777777" w:rsidR="008B45D8" w:rsidRDefault="008B45D8" w:rsidP="0006145A">
            <w:pPr>
              <w:pStyle w:val="TAL"/>
              <w:keepNext w:val="0"/>
              <w:rPr>
                <w:noProof/>
                <w:sz w:val="16"/>
                <w:szCs w:val="16"/>
              </w:rPr>
            </w:pPr>
            <w:r>
              <w:rPr>
                <w:noProof/>
                <w:sz w:val="16"/>
                <w:szCs w:val="16"/>
              </w:rPr>
              <w:t>0343</w:t>
            </w:r>
          </w:p>
        </w:tc>
        <w:tc>
          <w:tcPr>
            <w:tcW w:w="425" w:type="dxa"/>
            <w:shd w:val="solid" w:color="FFFFFF" w:fill="auto"/>
          </w:tcPr>
          <w:p w14:paraId="26CCA651" w14:textId="77777777" w:rsidR="008B45D8" w:rsidRDefault="008B45D8" w:rsidP="0006145A">
            <w:pPr>
              <w:pStyle w:val="TAR"/>
              <w:keepNext w:val="0"/>
              <w:jc w:val="left"/>
              <w:rPr>
                <w:noProof/>
                <w:sz w:val="16"/>
                <w:szCs w:val="16"/>
              </w:rPr>
            </w:pPr>
            <w:r>
              <w:rPr>
                <w:noProof/>
                <w:sz w:val="16"/>
                <w:szCs w:val="16"/>
              </w:rPr>
              <w:t>1</w:t>
            </w:r>
          </w:p>
        </w:tc>
        <w:tc>
          <w:tcPr>
            <w:tcW w:w="425" w:type="dxa"/>
            <w:shd w:val="solid" w:color="FFFFFF" w:fill="auto"/>
          </w:tcPr>
          <w:p w14:paraId="14152D5F" w14:textId="77777777" w:rsidR="008B45D8" w:rsidRDefault="008B45D8" w:rsidP="0006145A">
            <w:pPr>
              <w:pStyle w:val="TAC"/>
              <w:keepNext w:val="0"/>
              <w:jc w:val="left"/>
              <w:rPr>
                <w:noProof/>
                <w:sz w:val="16"/>
                <w:szCs w:val="16"/>
              </w:rPr>
            </w:pPr>
            <w:r>
              <w:rPr>
                <w:noProof/>
                <w:sz w:val="16"/>
                <w:szCs w:val="16"/>
              </w:rPr>
              <w:t>B</w:t>
            </w:r>
          </w:p>
        </w:tc>
        <w:tc>
          <w:tcPr>
            <w:tcW w:w="4820" w:type="dxa"/>
            <w:shd w:val="solid" w:color="FFFFFF" w:fill="auto"/>
          </w:tcPr>
          <w:p w14:paraId="0B7A54FB" w14:textId="77777777" w:rsidR="008B45D8" w:rsidRPr="000A235C" w:rsidRDefault="008B45D8" w:rsidP="0006145A">
            <w:pPr>
              <w:pStyle w:val="TAL"/>
              <w:keepNext w:val="0"/>
              <w:rPr>
                <w:noProof/>
                <w:sz w:val="16"/>
                <w:szCs w:val="16"/>
              </w:rPr>
            </w:pPr>
            <w:r w:rsidRPr="00EB666D">
              <w:rPr>
                <w:noProof/>
                <w:sz w:val="16"/>
                <w:szCs w:val="16"/>
              </w:rPr>
              <w:t>Separate</w:t>
            </w:r>
            <w:r w:rsidR="00B3790A">
              <w:rPr>
                <w:noProof/>
                <w:sz w:val="16"/>
                <w:szCs w:val="16"/>
              </w:rPr>
              <w:t xml:space="preserve"> </w:t>
            </w:r>
            <w:r w:rsidRPr="00EB666D">
              <w:rPr>
                <w:noProof/>
                <w:sz w:val="16"/>
                <w:szCs w:val="16"/>
              </w:rPr>
              <w:t>Delivery</w:t>
            </w:r>
            <w:r w:rsidR="00B3790A">
              <w:rPr>
                <w:noProof/>
                <w:sz w:val="16"/>
                <w:szCs w:val="16"/>
              </w:rPr>
              <w:t xml:space="preserve"> </w:t>
            </w:r>
            <w:r w:rsidRPr="00EB666D">
              <w:rPr>
                <w:noProof/>
                <w:sz w:val="16"/>
                <w:szCs w:val="16"/>
              </w:rPr>
              <w:t>of</w:t>
            </w:r>
            <w:r w:rsidR="00B3790A">
              <w:rPr>
                <w:noProof/>
                <w:sz w:val="16"/>
                <w:szCs w:val="16"/>
              </w:rPr>
              <w:t xml:space="preserve"> </w:t>
            </w:r>
            <w:r w:rsidRPr="00EB666D">
              <w:rPr>
                <w:noProof/>
                <w:sz w:val="16"/>
                <w:szCs w:val="16"/>
              </w:rPr>
              <w:t>SMS</w:t>
            </w:r>
            <w:r w:rsidR="00B3790A">
              <w:rPr>
                <w:noProof/>
                <w:sz w:val="16"/>
                <w:szCs w:val="16"/>
              </w:rPr>
              <w:t xml:space="preserve"> </w:t>
            </w:r>
            <w:r w:rsidR="00195D92">
              <w:rPr>
                <w:noProof/>
                <w:sz w:val="16"/>
                <w:szCs w:val="16"/>
              </w:rPr>
              <w:t>-</w:t>
            </w:r>
            <w:r w:rsidR="00B3790A">
              <w:rPr>
                <w:noProof/>
                <w:sz w:val="16"/>
                <w:szCs w:val="16"/>
              </w:rPr>
              <w:t xml:space="preserve"> </w:t>
            </w:r>
            <w:r w:rsidRPr="00EB666D">
              <w:rPr>
                <w:noProof/>
                <w:sz w:val="16"/>
                <w:szCs w:val="16"/>
              </w:rPr>
              <w:t>Handover</w:t>
            </w:r>
            <w:r w:rsidR="00B3790A">
              <w:rPr>
                <w:noProof/>
                <w:sz w:val="16"/>
                <w:szCs w:val="16"/>
              </w:rPr>
              <w:t xml:space="preserve"> </w:t>
            </w:r>
            <w:r w:rsidRPr="00EB666D">
              <w:rPr>
                <w:noProof/>
                <w:sz w:val="16"/>
                <w:szCs w:val="16"/>
              </w:rPr>
              <w:t>Details</w:t>
            </w:r>
          </w:p>
        </w:tc>
        <w:tc>
          <w:tcPr>
            <w:tcW w:w="708" w:type="dxa"/>
            <w:shd w:val="solid" w:color="FFFFFF" w:fill="auto"/>
          </w:tcPr>
          <w:p w14:paraId="6F1ACEE3" w14:textId="77777777" w:rsidR="008B45D8" w:rsidRDefault="008B45D8" w:rsidP="0006145A">
            <w:pPr>
              <w:pStyle w:val="TAC"/>
              <w:keepNext w:val="0"/>
              <w:rPr>
                <w:noProof/>
                <w:sz w:val="16"/>
                <w:szCs w:val="16"/>
              </w:rPr>
            </w:pPr>
            <w:r>
              <w:rPr>
                <w:noProof/>
                <w:sz w:val="16"/>
                <w:szCs w:val="16"/>
              </w:rPr>
              <w:t>13.4.0</w:t>
            </w:r>
          </w:p>
        </w:tc>
      </w:tr>
      <w:tr w:rsidR="008B45D8" w:rsidRPr="007D6048" w14:paraId="011A264C" w14:textId="77777777" w:rsidTr="00AE02C3">
        <w:trPr>
          <w:jc w:val="center"/>
        </w:trPr>
        <w:tc>
          <w:tcPr>
            <w:tcW w:w="800" w:type="dxa"/>
            <w:shd w:val="solid" w:color="FFFFFF" w:fill="auto"/>
          </w:tcPr>
          <w:p w14:paraId="2CCF7110" w14:textId="77777777" w:rsidR="008B45D8" w:rsidRDefault="008B45D8" w:rsidP="0006145A">
            <w:pPr>
              <w:pStyle w:val="TAC"/>
              <w:keepNext w:val="0"/>
              <w:rPr>
                <w:sz w:val="16"/>
                <w:szCs w:val="16"/>
              </w:rPr>
            </w:pPr>
            <w:r>
              <w:rPr>
                <w:sz w:val="16"/>
                <w:szCs w:val="16"/>
              </w:rPr>
              <w:t>2016-12</w:t>
            </w:r>
          </w:p>
        </w:tc>
        <w:tc>
          <w:tcPr>
            <w:tcW w:w="800" w:type="dxa"/>
            <w:shd w:val="solid" w:color="FFFFFF" w:fill="auto"/>
          </w:tcPr>
          <w:p w14:paraId="2D312B3C" w14:textId="77777777" w:rsidR="008B45D8" w:rsidRDefault="008B45D8" w:rsidP="0006145A">
            <w:pPr>
              <w:pStyle w:val="TAC"/>
              <w:keepNext w:val="0"/>
              <w:rPr>
                <w:noProof/>
                <w:sz w:val="16"/>
                <w:szCs w:val="16"/>
              </w:rPr>
            </w:pPr>
            <w:r>
              <w:rPr>
                <w:noProof/>
                <w:sz w:val="16"/>
                <w:szCs w:val="16"/>
              </w:rPr>
              <w:t>SA#74</w:t>
            </w:r>
          </w:p>
        </w:tc>
        <w:tc>
          <w:tcPr>
            <w:tcW w:w="1094" w:type="dxa"/>
            <w:shd w:val="solid" w:color="FFFFFF" w:fill="auto"/>
          </w:tcPr>
          <w:p w14:paraId="52546E05" w14:textId="77777777" w:rsidR="008B45D8" w:rsidRDefault="008B45D8" w:rsidP="0006145A">
            <w:pPr>
              <w:pStyle w:val="TAC"/>
              <w:keepNext w:val="0"/>
              <w:rPr>
                <w:noProof/>
                <w:sz w:val="16"/>
                <w:szCs w:val="16"/>
              </w:rPr>
            </w:pPr>
            <w:r>
              <w:rPr>
                <w:noProof/>
                <w:sz w:val="16"/>
                <w:szCs w:val="16"/>
              </w:rPr>
              <w:t>SP-160797</w:t>
            </w:r>
          </w:p>
        </w:tc>
        <w:tc>
          <w:tcPr>
            <w:tcW w:w="567" w:type="dxa"/>
            <w:shd w:val="solid" w:color="FFFFFF" w:fill="auto"/>
          </w:tcPr>
          <w:p w14:paraId="0C0D8BC3" w14:textId="77777777" w:rsidR="008B45D8" w:rsidRDefault="008B45D8" w:rsidP="0006145A">
            <w:pPr>
              <w:pStyle w:val="TAL"/>
              <w:keepNext w:val="0"/>
              <w:rPr>
                <w:noProof/>
                <w:sz w:val="16"/>
                <w:szCs w:val="16"/>
              </w:rPr>
            </w:pPr>
            <w:r>
              <w:rPr>
                <w:noProof/>
                <w:sz w:val="16"/>
                <w:szCs w:val="16"/>
              </w:rPr>
              <w:t>0344</w:t>
            </w:r>
          </w:p>
        </w:tc>
        <w:tc>
          <w:tcPr>
            <w:tcW w:w="425" w:type="dxa"/>
            <w:shd w:val="solid" w:color="FFFFFF" w:fill="auto"/>
          </w:tcPr>
          <w:p w14:paraId="7EB7786D" w14:textId="77777777" w:rsidR="008B45D8" w:rsidRDefault="008B45D8" w:rsidP="0006145A">
            <w:pPr>
              <w:pStyle w:val="TAR"/>
              <w:keepNext w:val="0"/>
              <w:jc w:val="left"/>
              <w:rPr>
                <w:noProof/>
                <w:sz w:val="16"/>
                <w:szCs w:val="16"/>
              </w:rPr>
            </w:pPr>
            <w:r>
              <w:rPr>
                <w:noProof/>
                <w:sz w:val="16"/>
                <w:szCs w:val="16"/>
              </w:rPr>
              <w:t>1</w:t>
            </w:r>
          </w:p>
        </w:tc>
        <w:tc>
          <w:tcPr>
            <w:tcW w:w="425" w:type="dxa"/>
            <w:shd w:val="solid" w:color="FFFFFF" w:fill="auto"/>
          </w:tcPr>
          <w:p w14:paraId="5F93DD77" w14:textId="77777777" w:rsidR="008B45D8" w:rsidRDefault="008B45D8" w:rsidP="0006145A">
            <w:pPr>
              <w:pStyle w:val="TAC"/>
              <w:keepNext w:val="0"/>
              <w:jc w:val="left"/>
              <w:rPr>
                <w:noProof/>
                <w:sz w:val="16"/>
                <w:szCs w:val="16"/>
              </w:rPr>
            </w:pPr>
            <w:r>
              <w:rPr>
                <w:noProof/>
                <w:sz w:val="16"/>
                <w:szCs w:val="16"/>
              </w:rPr>
              <w:t>B</w:t>
            </w:r>
          </w:p>
        </w:tc>
        <w:tc>
          <w:tcPr>
            <w:tcW w:w="4820" w:type="dxa"/>
            <w:shd w:val="solid" w:color="FFFFFF" w:fill="auto"/>
          </w:tcPr>
          <w:p w14:paraId="46A3FF6A" w14:textId="77777777" w:rsidR="008B45D8" w:rsidRPr="000A235C" w:rsidRDefault="008B45D8" w:rsidP="0006145A">
            <w:pPr>
              <w:pStyle w:val="TAL"/>
              <w:keepNext w:val="0"/>
              <w:rPr>
                <w:noProof/>
                <w:sz w:val="16"/>
                <w:szCs w:val="16"/>
              </w:rPr>
            </w:pPr>
            <w:r w:rsidRPr="00EB666D">
              <w:rPr>
                <w:noProof/>
                <w:sz w:val="16"/>
                <w:szCs w:val="16"/>
              </w:rPr>
              <w:t>Roaming</w:t>
            </w:r>
            <w:r w:rsidR="00B3790A">
              <w:rPr>
                <w:noProof/>
                <w:sz w:val="16"/>
                <w:szCs w:val="16"/>
              </w:rPr>
              <w:t xml:space="preserve"> </w:t>
            </w:r>
            <w:r w:rsidRPr="00EB666D">
              <w:rPr>
                <w:noProof/>
                <w:sz w:val="16"/>
                <w:szCs w:val="16"/>
              </w:rPr>
              <w:t>Constraints</w:t>
            </w:r>
            <w:r w:rsidR="00B3790A">
              <w:rPr>
                <w:noProof/>
                <w:sz w:val="16"/>
                <w:szCs w:val="16"/>
              </w:rPr>
              <w:t xml:space="preserve"> </w:t>
            </w:r>
            <w:r w:rsidRPr="00EB666D">
              <w:rPr>
                <w:noProof/>
                <w:sz w:val="16"/>
                <w:szCs w:val="16"/>
              </w:rPr>
              <w:t>on</w:t>
            </w:r>
            <w:r w:rsidR="00B3790A">
              <w:rPr>
                <w:noProof/>
                <w:sz w:val="16"/>
                <w:szCs w:val="16"/>
              </w:rPr>
              <w:t xml:space="preserve"> </w:t>
            </w:r>
            <w:r w:rsidRPr="00EB666D">
              <w:rPr>
                <w:noProof/>
                <w:sz w:val="16"/>
                <w:szCs w:val="16"/>
              </w:rPr>
              <w:t>IMS</w:t>
            </w:r>
            <w:r w:rsidR="00B3790A">
              <w:rPr>
                <w:noProof/>
                <w:sz w:val="16"/>
                <w:szCs w:val="16"/>
              </w:rPr>
              <w:t xml:space="preserve"> </w:t>
            </w:r>
            <w:r w:rsidRPr="00EB666D">
              <w:rPr>
                <w:noProof/>
                <w:sz w:val="16"/>
                <w:szCs w:val="16"/>
              </w:rPr>
              <w:t>VoIP</w:t>
            </w:r>
            <w:r w:rsidR="00B3790A">
              <w:rPr>
                <w:noProof/>
                <w:sz w:val="16"/>
                <w:szCs w:val="16"/>
              </w:rPr>
              <w:t xml:space="preserve"> </w:t>
            </w:r>
            <w:r w:rsidRPr="00EB666D">
              <w:rPr>
                <w:noProof/>
                <w:sz w:val="16"/>
                <w:szCs w:val="16"/>
              </w:rPr>
              <w:t>Reporting</w:t>
            </w:r>
          </w:p>
        </w:tc>
        <w:tc>
          <w:tcPr>
            <w:tcW w:w="708" w:type="dxa"/>
            <w:shd w:val="solid" w:color="FFFFFF" w:fill="auto"/>
          </w:tcPr>
          <w:p w14:paraId="1C8A4F8A" w14:textId="77777777" w:rsidR="008B45D8" w:rsidRDefault="008B45D8" w:rsidP="0006145A">
            <w:pPr>
              <w:pStyle w:val="TAC"/>
              <w:keepNext w:val="0"/>
              <w:rPr>
                <w:noProof/>
                <w:sz w:val="16"/>
                <w:szCs w:val="16"/>
              </w:rPr>
            </w:pPr>
            <w:r>
              <w:rPr>
                <w:noProof/>
                <w:sz w:val="16"/>
                <w:szCs w:val="16"/>
              </w:rPr>
              <w:t>13.4.0</w:t>
            </w:r>
          </w:p>
        </w:tc>
      </w:tr>
      <w:tr w:rsidR="000E1454" w:rsidRPr="007B717E" w14:paraId="65D53C9F" w14:textId="77777777" w:rsidTr="00AE02C3">
        <w:trPr>
          <w:jc w:val="center"/>
        </w:trPr>
        <w:tc>
          <w:tcPr>
            <w:tcW w:w="800" w:type="dxa"/>
            <w:shd w:val="solid" w:color="FFFFFF" w:fill="auto"/>
          </w:tcPr>
          <w:p w14:paraId="633BD7D2" w14:textId="77777777" w:rsidR="000E1454" w:rsidRDefault="000E1454" w:rsidP="0006145A">
            <w:pPr>
              <w:pStyle w:val="TAC"/>
              <w:keepNext w:val="0"/>
              <w:rPr>
                <w:noProof/>
                <w:sz w:val="16"/>
                <w:szCs w:val="16"/>
              </w:rPr>
            </w:pPr>
            <w:r>
              <w:rPr>
                <w:noProof/>
                <w:sz w:val="16"/>
                <w:szCs w:val="16"/>
              </w:rPr>
              <w:t>2017-03</w:t>
            </w:r>
          </w:p>
        </w:tc>
        <w:tc>
          <w:tcPr>
            <w:tcW w:w="800" w:type="dxa"/>
            <w:shd w:val="solid" w:color="FFFFFF" w:fill="auto"/>
          </w:tcPr>
          <w:p w14:paraId="09D3858F" w14:textId="77777777" w:rsidR="000E1454" w:rsidRDefault="000E1454" w:rsidP="0006145A">
            <w:pPr>
              <w:pStyle w:val="TAC"/>
              <w:keepNext w:val="0"/>
              <w:rPr>
                <w:noProof/>
                <w:sz w:val="16"/>
                <w:szCs w:val="16"/>
              </w:rPr>
            </w:pPr>
            <w:r>
              <w:rPr>
                <w:noProof/>
                <w:sz w:val="16"/>
                <w:szCs w:val="16"/>
              </w:rPr>
              <w:t>SA#75</w:t>
            </w:r>
          </w:p>
        </w:tc>
        <w:tc>
          <w:tcPr>
            <w:tcW w:w="1094" w:type="dxa"/>
            <w:shd w:val="solid" w:color="FFFFFF" w:fill="auto"/>
          </w:tcPr>
          <w:p w14:paraId="12B77DF8" w14:textId="77777777" w:rsidR="000E1454" w:rsidRDefault="000E1454" w:rsidP="0006145A">
            <w:pPr>
              <w:pStyle w:val="TAC"/>
              <w:keepNext w:val="0"/>
              <w:rPr>
                <w:noProof/>
                <w:sz w:val="16"/>
                <w:szCs w:val="16"/>
              </w:rPr>
            </w:pPr>
            <w:r>
              <w:rPr>
                <w:noProof/>
                <w:sz w:val="16"/>
                <w:szCs w:val="16"/>
              </w:rPr>
              <w:t>SP-17003</w:t>
            </w:r>
            <w:r w:rsidR="007B717E">
              <w:rPr>
                <w:noProof/>
                <w:sz w:val="16"/>
                <w:szCs w:val="16"/>
              </w:rPr>
              <w:t>7</w:t>
            </w:r>
          </w:p>
        </w:tc>
        <w:tc>
          <w:tcPr>
            <w:tcW w:w="567" w:type="dxa"/>
            <w:shd w:val="solid" w:color="FFFFFF" w:fill="auto"/>
          </w:tcPr>
          <w:p w14:paraId="24683D5B" w14:textId="77777777" w:rsidR="000E1454" w:rsidRDefault="000E1454" w:rsidP="0006145A">
            <w:pPr>
              <w:pStyle w:val="TAL"/>
              <w:keepNext w:val="0"/>
              <w:rPr>
                <w:noProof/>
                <w:sz w:val="16"/>
                <w:szCs w:val="16"/>
              </w:rPr>
            </w:pPr>
            <w:r>
              <w:rPr>
                <w:noProof/>
                <w:sz w:val="16"/>
                <w:szCs w:val="16"/>
              </w:rPr>
              <w:t>034</w:t>
            </w:r>
            <w:r w:rsidR="007B717E">
              <w:rPr>
                <w:noProof/>
                <w:sz w:val="16"/>
                <w:szCs w:val="16"/>
              </w:rPr>
              <w:t>5</w:t>
            </w:r>
          </w:p>
        </w:tc>
        <w:tc>
          <w:tcPr>
            <w:tcW w:w="425" w:type="dxa"/>
            <w:shd w:val="solid" w:color="FFFFFF" w:fill="auto"/>
          </w:tcPr>
          <w:p w14:paraId="4E06909E" w14:textId="77777777" w:rsidR="000E1454" w:rsidRDefault="007B717E" w:rsidP="0006145A">
            <w:pPr>
              <w:pStyle w:val="TAR"/>
              <w:keepNext w:val="0"/>
              <w:jc w:val="left"/>
              <w:rPr>
                <w:noProof/>
                <w:sz w:val="16"/>
                <w:szCs w:val="16"/>
              </w:rPr>
            </w:pPr>
            <w:r>
              <w:rPr>
                <w:noProof/>
                <w:sz w:val="16"/>
                <w:szCs w:val="16"/>
              </w:rPr>
              <w:t>1</w:t>
            </w:r>
          </w:p>
        </w:tc>
        <w:tc>
          <w:tcPr>
            <w:tcW w:w="425" w:type="dxa"/>
            <w:shd w:val="solid" w:color="FFFFFF" w:fill="auto"/>
          </w:tcPr>
          <w:p w14:paraId="6CE6DEF4" w14:textId="77777777" w:rsidR="000E1454" w:rsidRDefault="007B717E" w:rsidP="0006145A">
            <w:pPr>
              <w:pStyle w:val="TAC"/>
              <w:keepNext w:val="0"/>
              <w:jc w:val="left"/>
              <w:rPr>
                <w:noProof/>
                <w:sz w:val="16"/>
                <w:szCs w:val="16"/>
              </w:rPr>
            </w:pPr>
            <w:r>
              <w:rPr>
                <w:noProof/>
                <w:sz w:val="16"/>
                <w:szCs w:val="16"/>
              </w:rPr>
              <w:t>C</w:t>
            </w:r>
          </w:p>
        </w:tc>
        <w:tc>
          <w:tcPr>
            <w:tcW w:w="4820" w:type="dxa"/>
            <w:shd w:val="solid" w:color="FFFFFF" w:fill="auto"/>
          </w:tcPr>
          <w:p w14:paraId="70042382" w14:textId="77777777" w:rsidR="000E1454" w:rsidRPr="00EB666D" w:rsidRDefault="007B717E" w:rsidP="0006145A">
            <w:pPr>
              <w:pStyle w:val="TAL"/>
              <w:keepNext w:val="0"/>
              <w:rPr>
                <w:noProof/>
                <w:sz w:val="16"/>
                <w:szCs w:val="16"/>
              </w:rPr>
            </w:pPr>
            <w:r w:rsidRPr="007B717E">
              <w:rPr>
                <w:noProof/>
                <w:sz w:val="16"/>
                <w:szCs w:val="16"/>
              </w:rPr>
              <w:t>Phase</w:t>
            </w:r>
            <w:r w:rsidR="00B3790A">
              <w:rPr>
                <w:noProof/>
                <w:sz w:val="16"/>
                <w:szCs w:val="16"/>
              </w:rPr>
              <w:t xml:space="preserve"> </w:t>
            </w:r>
            <w:r w:rsidRPr="007B717E">
              <w:rPr>
                <w:noProof/>
                <w:sz w:val="16"/>
                <w:szCs w:val="16"/>
              </w:rPr>
              <w:t>2</w:t>
            </w:r>
            <w:r w:rsidR="00B3790A">
              <w:rPr>
                <w:noProof/>
                <w:sz w:val="16"/>
                <w:szCs w:val="16"/>
              </w:rPr>
              <w:t xml:space="preserve"> </w:t>
            </w:r>
            <w:r w:rsidRPr="007B717E">
              <w:rPr>
                <w:noProof/>
                <w:sz w:val="16"/>
                <w:szCs w:val="16"/>
              </w:rPr>
              <w:t>of</w:t>
            </w:r>
            <w:r w:rsidR="00B3790A">
              <w:rPr>
                <w:noProof/>
                <w:sz w:val="16"/>
                <w:szCs w:val="16"/>
              </w:rPr>
              <w:t xml:space="preserve"> </w:t>
            </w:r>
            <w:r w:rsidRPr="007B717E">
              <w:rPr>
                <w:noProof/>
                <w:sz w:val="16"/>
                <w:szCs w:val="16"/>
              </w:rPr>
              <w:t>the</w:t>
            </w:r>
            <w:r w:rsidR="00B3790A">
              <w:rPr>
                <w:noProof/>
                <w:sz w:val="16"/>
                <w:szCs w:val="16"/>
              </w:rPr>
              <w:t xml:space="preserve"> </w:t>
            </w:r>
            <w:r w:rsidRPr="007B717E">
              <w:rPr>
                <w:noProof/>
                <w:sz w:val="16"/>
                <w:szCs w:val="16"/>
              </w:rPr>
              <w:t>LALS</w:t>
            </w:r>
            <w:r w:rsidR="00B3790A">
              <w:rPr>
                <w:noProof/>
                <w:sz w:val="16"/>
                <w:szCs w:val="16"/>
              </w:rPr>
              <w:t xml:space="preserve"> </w:t>
            </w:r>
            <w:r w:rsidRPr="007B717E">
              <w:rPr>
                <w:noProof/>
                <w:sz w:val="16"/>
                <w:szCs w:val="16"/>
              </w:rPr>
              <w:t>development</w:t>
            </w:r>
            <w:r w:rsidR="00B3790A">
              <w:rPr>
                <w:noProof/>
                <w:sz w:val="16"/>
                <w:szCs w:val="16"/>
              </w:rPr>
              <w:t xml:space="preserve"> </w:t>
            </w:r>
            <w:r w:rsidRPr="007B717E">
              <w:rPr>
                <w:noProof/>
                <w:sz w:val="16"/>
                <w:szCs w:val="16"/>
              </w:rPr>
              <w:t>-</w:t>
            </w:r>
            <w:r w:rsidR="00B3790A">
              <w:rPr>
                <w:noProof/>
                <w:sz w:val="16"/>
                <w:szCs w:val="16"/>
              </w:rPr>
              <w:t xml:space="preserve"> </w:t>
            </w:r>
            <w:r w:rsidRPr="007B717E">
              <w:rPr>
                <w:noProof/>
                <w:sz w:val="16"/>
                <w:szCs w:val="16"/>
              </w:rPr>
              <w:t>Stage</w:t>
            </w:r>
            <w:r w:rsidR="00B3790A">
              <w:rPr>
                <w:noProof/>
                <w:sz w:val="16"/>
                <w:szCs w:val="16"/>
              </w:rPr>
              <w:t xml:space="preserve"> </w:t>
            </w:r>
            <w:r w:rsidRPr="007B717E">
              <w:rPr>
                <w:noProof/>
                <w:sz w:val="16"/>
                <w:szCs w:val="16"/>
              </w:rPr>
              <w:t>3</w:t>
            </w:r>
            <w:r w:rsidR="00B3790A">
              <w:rPr>
                <w:noProof/>
                <w:sz w:val="16"/>
                <w:szCs w:val="16"/>
              </w:rPr>
              <w:t xml:space="preserve"> </w:t>
            </w:r>
            <w:r w:rsidRPr="007B717E">
              <w:rPr>
                <w:noProof/>
                <w:sz w:val="16"/>
                <w:szCs w:val="16"/>
              </w:rPr>
              <w:t>description</w:t>
            </w:r>
          </w:p>
        </w:tc>
        <w:tc>
          <w:tcPr>
            <w:tcW w:w="708" w:type="dxa"/>
            <w:shd w:val="solid" w:color="FFFFFF" w:fill="auto"/>
          </w:tcPr>
          <w:p w14:paraId="69D32F94" w14:textId="77777777" w:rsidR="000E1454" w:rsidRDefault="007B717E" w:rsidP="0006145A">
            <w:pPr>
              <w:pStyle w:val="TAC"/>
              <w:keepNext w:val="0"/>
              <w:rPr>
                <w:noProof/>
                <w:sz w:val="16"/>
                <w:szCs w:val="16"/>
              </w:rPr>
            </w:pPr>
            <w:r>
              <w:rPr>
                <w:noProof/>
                <w:sz w:val="16"/>
                <w:szCs w:val="16"/>
              </w:rPr>
              <w:t>14.0</w:t>
            </w:r>
            <w:r w:rsidR="000E1454">
              <w:rPr>
                <w:noProof/>
                <w:sz w:val="16"/>
                <w:szCs w:val="16"/>
              </w:rPr>
              <w:t>.0</w:t>
            </w:r>
          </w:p>
        </w:tc>
      </w:tr>
      <w:tr w:rsidR="007B717E" w:rsidRPr="007B717E" w14:paraId="10F46417" w14:textId="77777777" w:rsidTr="00AE02C3">
        <w:trPr>
          <w:jc w:val="center"/>
        </w:trPr>
        <w:tc>
          <w:tcPr>
            <w:tcW w:w="800" w:type="dxa"/>
            <w:shd w:val="solid" w:color="FFFFFF" w:fill="auto"/>
          </w:tcPr>
          <w:p w14:paraId="40838344" w14:textId="77777777" w:rsidR="007B717E" w:rsidRDefault="007B717E" w:rsidP="0006145A">
            <w:pPr>
              <w:pStyle w:val="TAC"/>
              <w:keepNext w:val="0"/>
              <w:rPr>
                <w:noProof/>
                <w:sz w:val="16"/>
                <w:szCs w:val="16"/>
              </w:rPr>
            </w:pPr>
            <w:r>
              <w:rPr>
                <w:noProof/>
                <w:sz w:val="16"/>
                <w:szCs w:val="16"/>
              </w:rPr>
              <w:t>2017-03</w:t>
            </w:r>
          </w:p>
        </w:tc>
        <w:tc>
          <w:tcPr>
            <w:tcW w:w="800" w:type="dxa"/>
            <w:shd w:val="solid" w:color="FFFFFF" w:fill="auto"/>
          </w:tcPr>
          <w:p w14:paraId="104FA9F0" w14:textId="77777777" w:rsidR="007B717E" w:rsidRDefault="007B717E" w:rsidP="0006145A">
            <w:pPr>
              <w:pStyle w:val="TAC"/>
              <w:keepNext w:val="0"/>
              <w:rPr>
                <w:noProof/>
                <w:sz w:val="16"/>
                <w:szCs w:val="16"/>
              </w:rPr>
            </w:pPr>
            <w:r>
              <w:rPr>
                <w:noProof/>
                <w:sz w:val="16"/>
                <w:szCs w:val="16"/>
              </w:rPr>
              <w:t>SA#75</w:t>
            </w:r>
          </w:p>
        </w:tc>
        <w:tc>
          <w:tcPr>
            <w:tcW w:w="1094" w:type="dxa"/>
            <w:shd w:val="solid" w:color="FFFFFF" w:fill="auto"/>
          </w:tcPr>
          <w:p w14:paraId="5B3714AF" w14:textId="77777777" w:rsidR="007B717E" w:rsidRDefault="007B717E" w:rsidP="0006145A">
            <w:pPr>
              <w:pStyle w:val="TAC"/>
              <w:keepNext w:val="0"/>
              <w:rPr>
                <w:noProof/>
                <w:sz w:val="16"/>
                <w:szCs w:val="16"/>
              </w:rPr>
            </w:pPr>
            <w:r>
              <w:rPr>
                <w:noProof/>
                <w:sz w:val="16"/>
                <w:szCs w:val="16"/>
              </w:rPr>
              <w:t>SP-170036</w:t>
            </w:r>
          </w:p>
        </w:tc>
        <w:tc>
          <w:tcPr>
            <w:tcW w:w="567" w:type="dxa"/>
            <w:shd w:val="solid" w:color="FFFFFF" w:fill="auto"/>
          </w:tcPr>
          <w:p w14:paraId="6B2155C3" w14:textId="77777777" w:rsidR="007B717E" w:rsidRDefault="007B717E" w:rsidP="0006145A">
            <w:pPr>
              <w:pStyle w:val="TAL"/>
              <w:keepNext w:val="0"/>
              <w:rPr>
                <w:noProof/>
                <w:sz w:val="16"/>
                <w:szCs w:val="16"/>
              </w:rPr>
            </w:pPr>
            <w:r>
              <w:rPr>
                <w:noProof/>
                <w:sz w:val="16"/>
                <w:szCs w:val="16"/>
              </w:rPr>
              <w:t>0346</w:t>
            </w:r>
          </w:p>
        </w:tc>
        <w:tc>
          <w:tcPr>
            <w:tcW w:w="425" w:type="dxa"/>
            <w:shd w:val="solid" w:color="FFFFFF" w:fill="auto"/>
          </w:tcPr>
          <w:p w14:paraId="78E41206" w14:textId="77777777" w:rsidR="007B717E" w:rsidRDefault="007B717E" w:rsidP="0006145A">
            <w:pPr>
              <w:pStyle w:val="TAR"/>
              <w:keepNext w:val="0"/>
              <w:jc w:val="left"/>
              <w:rPr>
                <w:noProof/>
                <w:sz w:val="16"/>
                <w:szCs w:val="16"/>
              </w:rPr>
            </w:pPr>
            <w:r>
              <w:rPr>
                <w:noProof/>
                <w:sz w:val="16"/>
                <w:szCs w:val="16"/>
              </w:rPr>
              <w:t>1</w:t>
            </w:r>
          </w:p>
        </w:tc>
        <w:tc>
          <w:tcPr>
            <w:tcW w:w="425" w:type="dxa"/>
            <w:shd w:val="solid" w:color="FFFFFF" w:fill="auto"/>
          </w:tcPr>
          <w:p w14:paraId="60945781" w14:textId="77777777" w:rsidR="007B717E" w:rsidRDefault="007B717E" w:rsidP="0006145A">
            <w:pPr>
              <w:pStyle w:val="TAC"/>
              <w:keepNext w:val="0"/>
              <w:jc w:val="left"/>
              <w:rPr>
                <w:noProof/>
                <w:sz w:val="16"/>
                <w:szCs w:val="16"/>
              </w:rPr>
            </w:pPr>
            <w:r>
              <w:rPr>
                <w:noProof/>
                <w:sz w:val="16"/>
                <w:szCs w:val="16"/>
              </w:rPr>
              <w:t>F</w:t>
            </w:r>
          </w:p>
        </w:tc>
        <w:tc>
          <w:tcPr>
            <w:tcW w:w="4820" w:type="dxa"/>
            <w:shd w:val="solid" w:color="FFFFFF" w:fill="auto"/>
          </w:tcPr>
          <w:p w14:paraId="35EDDC49" w14:textId="77777777" w:rsidR="007B717E" w:rsidRPr="00E636B1" w:rsidRDefault="007B717E" w:rsidP="0006145A">
            <w:pPr>
              <w:pStyle w:val="TAL"/>
              <w:keepNext w:val="0"/>
              <w:rPr>
                <w:noProof/>
                <w:sz w:val="16"/>
                <w:szCs w:val="16"/>
              </w:rPr>
            </w:pPr>
            <w:r w:rsidRPr="00E636B1">
              <w:rPr>
                <w:noProof/>
                <w:sz w:val="16"/>
                <w:szCs w:val="16"/>
              </w:rPr>
              <w:t>Location</w:t>
            </w:r>
            <w:r w:rsidR="00B3790A">
              <w:rPr>
                <w:noProof/>
                <w:sz w:val="16"/>
                <w:szCs w:val="16"/>
              </w:rPr>
              <w:t xml:space="preserve"> </w:t>
            </w:r>
            <w:r w:rsidRPr="00E636B1">
              <w:rPr>
                <w:noProof/>
                <w:sz w:val="16"/>
                <w:szCs w:val="16"/>
              </w:rPr>
              <w:t>information</w:t>
            </w:r>
            <w:r w:rsidR="00B3790A">
              <w:rPr>
                <w:noProof/>
                <w:sz w:val="16"/>
                <w:szCs w:val="16"/>
              </w:rPr>
              <w:t xml:space="preserve"> </w:t>
            </w:r>
            <w:r w:rsidRPr="00E636B1">
              <w:rPr>
                <w:noProof/>
                <w:sz w:val="16"/>
                <w:szCs w:val="16"/>
              </w:rPr>
              <w:t>for</w:t>
            </w:r>
            <w:r w:rsidR="00B3790A">
              <w:rPr>
                <w:noProof/>
                <w:sz w:val="16"/>
                <w:szCs w:val="16"/>
              </w:rPr>
              <w:t xml:space="preserve"> </w:t>
            </w:r>
            <w:r w:rsidRPr="00E636B1">
              <w:rPr>
                <w:noProof/>
                <w:sz w:val="16"/>
                <w:szCs w:val="16"/>
              </w:rPr>
              <w:t>ProSe</w:t>
            </w:r>
            <w:r w:rsidR="00B3790A">
              <w:rPr>
                <w:noProof/>
                <w:sz w:val="16"/>
                <w:szCs w:val="16"/>
              </w:rPr>
              <w:t xml:space="preserve"> </w:t>
            </w:r>
            <w:r w:rsidRPr="00E636B1">
              <w:rPr>
                <w:noProof/>
                <w:sz w:val="16"/>
                <w:szCs w:val="16"/>
              </w:rPr>
              <w:t>UE-to-NW</w:t>
            </w:r>
            <w:r w:rsidR="00B3790A">
              <w:rPr>
                <w:noProof/>
                <w:sz w:val="16"/>
                <w:szCs w:val="16"/>
              </w:rPr>
              <w:t xml:space="preserve"> </w:t>
            </w:r>
            <w:r w:rsidRPr="00E636B1">
              <w:rPr>
                <w:noProof/>
                <w:sz w:val="16"/>
                <w:szCs w:val="16"/>
              </w:rPr>
              <w:t>Relay</w:t>
            </w:r>
          </w:p>
        </w:tc>
        <w:tc>
          <w:tcPr>
            <w:tcW w:w="708" w:type="dxa"/>
            <w:shd w:val="solid" w:color="FFFFFF" w:fill="auto"/>
          </w:tcPr>
          <w:p w14:paraId="0128AFFE" w14:textId="77777777" w:rsidR="007B717E" w:rsidRDefault="007B717E" w:rsidP="0006145A">
            <w:pPr>
              <w:pStyle w:val="TAC"/>
              <w:keepNext w:val="0"/>
              <w:rPr>
                <w:noProof/>
                <w:sz w:val="16"/>
                <w:szCs w:val="16"/>
              </w:rPr>
            </w:pPr>
            <w:r>
              <w:rPr>
                <w:noProof/>
                <w:sz w:val="16"/>
                <w:szCs w:val="16"/>
              </w:rPr>
              <w:t>13.5.0</w:t>
            </w:r>
          </w:p>
        </w:tc>
      </w:tr>
      <w:tr w:rsidR="007B717E" w:rsidRPr="007B717E" w14:paraId="473F382C" w14:textId="77777777" w:rsidTr="00AE02C3">
        <w:trPr>
          <w:jc w:val="center"/>
        </w:trPr>
        <w:tc>
          <w:tcPr>
            <w:tcW w:w="800" w:type="dxa"/>
            <w:shd w:val="solid" w:color="FFFFFF" w:fill="auto"/>
          </w:tcPr>
          <w:p w14:paraId="0AB07E68" w14:textId="77777777" w:rsidR="007B717E" w:rsidRDefault="007B717E" w:rsidP="0006145A">
            <w:pPr>
              <w:pStyle w:val="TAC"/>
              <w:keepNext w:val="0"/>
              <w:rPr>
                <w:noProof/>
                <w:sz w:val="16"/>
                <w:szCs w:val="16"/>
              </w:rPr>
            </w:pPr>
            <w:r>
              <w:rPr>
                <w:noProof/>
                <w:sz w:val="16"/>
                <w:szCs w:val="16"/>
              </w:rPr>
              <w:t>2017-03</w:t>
            </w:r>
          </w:p>
        </w:tc>
        <w:tc>
          <w:tcPr>
            <w:tcW w:w="800" w:type="dxa"/>
            <w:shd w:val="solid" w:color="FFFFFF" w:fill="auto"/>
          </w:tcPr>
          <w:p w14:paraId="2FEE15AA" w14:textId="77777777" w:rsidR="007B717E" w:rsidRDefault="007B717E" w:rsidP="0006145A">
            <w:pPr>
              <w:pStyle w:val="TAC"/>
              <w:keepNext w:val="0"/>
              <w:rPr>
                <w:noProof/>
                <w:sz w:val="16"/>
                <w:szCs w:val="16"/>
              </w:rPr>
            </w:pPr>
            <w:r>
              <w:rPr>
                <w:noProof/>
                <w:sz w:val="16"/>
                <w:szCs w:val="16"/>
              </w:rPr>
              <w:t>SA#75</w:t>
            </w:r>
          </w:p>
        </w:tc>
        <w:tc>
          <w:tcPr>
            <w:tcW w:w="1094" w:type="dxa"/>
            <w:shd w:val="solid" w:color="FFFFFF" w:fill="auto"/>
          </w:tcPr>
          <w:p w14:paraId="5BC1ED97" w14:textId="77777777" w:rsidR="007B717E" w:rsidRDefault="007B717E" w:rsidP="0006145A">
            <w:pPr>
              <w:pStyle w:val="TAC"/>
              <w:keepNext w:val="0"/>
              <w:rPr>
                <w:noProof/>
                <w:sz w:val="16"/>
                <w:szCs w:val="16"/>
              </w:rPr>
            </w:pPr>
            <w:r>
              <w:rPr>
                <w:noProof/>
                <w:sz w:val="16"/>
                <w:szCs w:val="16"/>
              </w:rPr>
              <w:t>SP-170037</w:t>
            </w:r>
          </w:p>
        </w:tc>
        <w:tc>
          <w:tcPr>
            <w:tcW w:w="567" w:type="dxa"/>
            <w:shd w:val="solid" w:color="FFFFFF" w:fill="auto"/>
          </w:tcPr>
          <w:p w14:paraId="39C49F59" w14:textId="77777777" w:rsidR="007B717E" w:rsidRDefault="007B717E" w:rsidP="0006145A">
            <w:pPr>
              <w:pStyle w:val="TAL"/>
              <w:keepNext w:val="0"/>
              <w:rPr>
                <w:noProof/>
                <w:sz w:val="16"/>
                <w:szCs w:val="16"/>
              </w:rPr>
            </w:pPr>
            <w:r>
              <w:rPr>
                <w:noProof/>
                <w:sz w:val="16"/>
                <w:szCs w:val="16"/>
              </w:rPr>
              <w:t>0347</w:t>
            </w:r>
          </w:p>
        </w:tc>
        <w:tc>
          <w:tcPr>
            <w:tcW w:w="425" w:type="dxa"/>
            <w:shd w:val="solid" w:color="FFFFFF" w:fill="auto"/>
          </w:tcPr>
          <w:p w14:paraId="4721E143" w14:textId="77777777" w:rsidR="007B717E" w:rsidRDefault="007B717E" w:rsidP="0006145A">
            <w:pPr>
              <w:pStyle w:val="TAR"/>
              <w:keepNext w:val="0"/>
              <w:jc w:val="left"/>
              <w:rPr>
                <w:noProof/>
                <w:sz w:val="16"/>
                <w:szCs w:val="16"/>
              </w:rPr>
            </w:pPr>
            <w:r>
              <w:rPr>
                <w:noProof/>
                <w:sz w:val="16"/>
                <w:szCs w:val="16"/>
              </w:rPr>
              <w:t>3</w:t>
            </w:r>
          </w:p>
        </w:tc>
        <w:tc>
          <w:tcPr>
            <w:tcW w:w="425" w:type="dxa"/>
            <w:shd w:val="solid" w:color="FFFFFF" w:fill="auto"/>
          </w:tcPr>
          <w:p w14:paraId="79CBAF90" w14:textId="77777777" w:rsidR="007B717E" w:rsidRDefault="007B717E" w:rsidP="0006145A">
            <w:pPr>
              <w:pStyle w:val="TAC"/>
              <w:keepNext w:val="0"/>
              <w:jc w:val="left"/>
              <w:rPr>
                <w:noProof/>
                <w:sz w:val="16"/>
                <w:szCs w:val="16"/>
              </w:rPr>
            </w:pPr>
            <w:r>
              <w:rPr>
                <w:noProof/>
                <w:sz w:val="16"/>
                <w:szCs w:val="16"/>
              </w:rPr>
              <w:t>B</w:t>
            </w:r>
          </w:p>
        </w:tc>
        <w:tc>
          <w:tcPr>
            <w:tcW w:w="4820" w:type="dxa"/>
            <w:shd w:val="solid" w:color="FFFFFF" w:fill="auto"/>
          </w:tcPr>
          <w:p w14:paraId="161B1A8E" w14:textId="77777777" w:rsidR="007B717E" w:rsidRPr="00E636B1" w:rsidRDefault="007B717E" w:rsidP="0006145A">
            <w:pPr>
              <w:pStyle w:val="TAL"/>
              <w:keepNext w:val="0"/>
              <w:rPr>
                <w:noProof/>
                <w:sz w:val="16"/>
                <w:szCs w:val="16"/>
              </w:rPr>
            </w:pPr>
            <w:r w:rsidRPr="007B717E">
              <w:rPr>
                <w:noProof/>
                <w:sz w:val="16"/>
                <w:szCs w:val="16"/>
              </w:rPr>
              <w:t>Separate</w:t>
            </w:r>
            <w:r w:rsidR="00B3790A">
              <w:rPr>
                <w:noProof/>
                <w:sz w:val="16"/>
                <w:szCs w:val="16"/>
              </w:rPr>
              <w:t xml:space="preserve"> </w:t>
            </w:r>
            <w:r w:rsidRPr="007B717E">
              <w:rPr>
                <w:noProof/>
                <w:sz w:val="16"/>
                <w:szCs w:val="16"/>
              </w:rPr>
              <w:t>Delivery</w:t>
            </w:r>
            <w:r w:rsidR="00B3790A">
              <w:rPr>
                <w:noProof/>
                <w:sz w:val="16"/>
                <w:szCs w:val="16"/>
              </w:rPr>
              <w:t xml:space="preserve"> </w:t>
            </w:r>
            <w:r w:rsidRPr="007B717E">
              <w:rPr>
                <w:noProof/>
                <w:sz w:val="16"/>
                <w:szCs w:val="16"/>
              </w:rPr>
              <w:t>of</w:t>
            </w:r>
            <w:r w:rsidR="00B3790A">
              <w:rPr>
                <w:noProof/>
                <w:sz w:val="16"/>
                <w:szCs w:val="16"/>
              </w:rPr>
              <w:t xml:space="preserve"> </w:t>
            </w:r>
            <w:r w:rsidRPr="007B717E">
              <w:rPr>
                <w:noProof/>
                <w:sz w:val="16"/>
                <w:szCs w:val="16"/>
              </w:rPr>
              <w:t>MMS</w:t>
            </w:r>
            <w:r w:rsidR="00B3790A">
              <w:rPr>
                <w:noProof/>
                <w:sz w:val="16"/>
                <w:szCs w:val="16"/>
              </w:rPr>
              <w:t xml:space="preserve"> </w:t>
            </w:r>
            <w:r w:rsidRPr="007B717E">
              <w:rPr>
                <w:noProof/>
                <w:sz w:val="16"/>
                <w:szCs w:val="16"/>
              </w:rPr>
              <w:t>-</w:t>
            </w:r>
            <w:r w:rsidR="00B3790A">
              <w:rPr>
                <w:noProof/>
                <w:sz w:val="16"/>
                <w:szCs w:val="16"/>
              </w:rPr>
              <w:t xml:space="preserve"> </w:t>
            </w:r>
            <w:r w:rsidRPr="007B717E">
              <w:rPr>
                <w:noProof/>
                <w:sz w:val="16"/>
                <w:szCs w:val="16"/>
              </w:rPr>
              <w:t>Handover</w:t>
            </w:r>
            <w:r w:rsidR="00B3790A">
              <w:rPr>
                <w:noProof/>
                <w:sz w:val="16"/>
                <w:szCs w:val="16"/>
              </w:rPr>
              <w:t xml:space="preserve"> </w:t>
            </w:r>
            <w:r w:rsidRPr="007B717E">
              <w:rPr>
                <w:noProof/>
                <w:sz w:val="16"/>
                <w:szCs w:val="16"/>
              </w:rPr>
              <w:t>Details</w:t>
            </w:r>
          </w:p>
        </w:tc>
        <w:tc>
          <w:tcPr>
            <w:tcW w:w="708" w:type="dxa"/>
            <w:shd w:val="solid" w:color="FFFFFF" w:fill="auto"/>
          </w:tcPr>
          <w:p w14:paraId="28D67B26" w14:textId="77777777" w:rsidR="007B717E" w:rsidRDefault="007B717E" w:rsidP="0006145A">
            <w:pPr>
              <w:pStyle w:val="TAC"/>
              <w:keepNext w:val="0"/>
              <w:rPr>
                <w:noProof/>
                <w:sz w:val="16"/>
                <w:szCs w:val="16"/>
              </w:rPr>
            </w:pPr>
            <w:r>
              <w:rPr>
                <w:noProof/>
                <w:sz w:val="16"/>
                <w:szCs w:val="16"/>
              </w:rPr>
              <w:t>14.0.0</w:t>
            </w:r>
          </w:p>
        </w:tc>
      </w:tr>
      <w:tr w:rsidR="007B717E" w:rsidRPr="007B717E" w14:paraId="249DE3C2" w14:textId="77777777" w:rsidTr="00AE02C3">
        <w:trPr>
          <w:jc w:val="center"/>
        </w:trPr>
        <w:tc>
          <w:tcPr>
            <w:tcW w:w="800" w:type="dxa"/>
            <w:shd w:val="solid" w:color="FFFFFF" w:fill="auto"/>
          </w:tcPr>
          <w:p w14:paraId="5F5AC1E1" w14:textId="77777777" w:rsidR="007B717E" w:rsidRDefault="007B717E" w:rsidP="0006145A">
            <w:pPr>
              <w:pStyle w:val="TAC"/>
              <w:keepNext w:val="0"/>
              <w:rPr>
                <w:noProof/>
                <w:sz w:val="16"/>
                <w:szCs w:val="16"/>
              </w:rPr>
            </w:pPr>
            <w:r>
              <w:rPr>
                <w:noProof/>
                <w:sz w:val="16"/>
                <w:szCs w:val="16"/>
              </w:rPr>
              <w:t>2017-03</w:t>
            </w:r>
          </w:p>
        </w:tc>
        <w:tc>
          <w:tcPr>
            <w:tcW w:w="800" w:type="dxa"/>
            <w:shd w:val="solid" w:color="FFFFFF" w:fill="auto"/>
          </w:tcPr>
          <w:p w14:paraId="37CCC309" w14:textId="77777777" w:rsidR="007B717E" w:rsidRDefault="007B717E" w:rsidP="0006145A">
            <w:pPr>
              <w:pStyle w:val="TAC"/>
              <w:keepNext w:val="0"/>
              <w:rPr>
                <w:noProof/>
                <w:sz w:val="16"/>
                <w:szCs w:val="16"/>
              </w:rPr>
            </w:pPr>
            <w:r>
              <w:rPr>
                <w:noProof/>
                <w:sz w:val="16"/>
                <w:szCs w:val="16"/>
              </w:rPr>
              <w:t>SA#75</w:t>
            </w:r>
          </w:p>
        </w:tc>
        <w:tc>
          <w:tcPr>
            <w:tcW w:w="1094" w:type="dxa"/>
            <w:shd w:val="solid" w:color="FFFFFF" w:fill="auto"/>
          </w:tcPr>
          <w:p w14:paraId="4562F222" w14:textId="77777777" w:rsidR="007B717E" w:rsidRDefault="007B717E" w:rsidP="0006145A">
            <w:pPr>
              <w:pStyle w:val="TAC"/>
              <w:keepNext w:val="0"/>
              <w:rPr>
                <w:noProof/>
                <w:sz w:val="16"/>
                <w:szCs w:val="16"/>
              </w:rPr>
            </w:pPr>
            <w:r>
              <w:rPr>
                <w:noProof/>
                <w:sz w:val="16"/>
                <w:szCs w:val="16"/>
              </w:rPr>
              <w:t>SP-170037</w:t>
            </w:r>
          </w:p>
        </w:tc>
        <w:tc>
          <w:tcPr>
            <w:tcW w:w="567" w:type="dxa"/>
            <w:shd w:val="solid" w:color="FFFFFF" w:fill="auto"/>
          </w:tcPr>
          <w:p w14:paraId="7FEFCF39" w14:textId="77777777" w:rsidR="007B717E" w:rsidRDefault="007B717E" w:rsidP="0006145A">
            <w:pPr>
              <w:pStyle w:val="TAL"/>
              <w:keepNext w:val="0"/>
              <w:rPr>
                <w:noProof/>
                <w:sz w:val="16"/>
                <w:szCs w:val="16"/>
              </w:rPr>
            </w:pPr>
            <w:r>
              <w:rPr>
                <w:noProof/>
                <w:sz w:val="16"/>
                <w:szCs w:val="16"/>
              </w:rPr>
              <w:t>0348</w:t>
            </w:r>
          </w:p>
        </w:tc>
        <w:tc>
          <w:tcPr>
            <w:tcW w:w="425" w:type="dxa"/>
            <w:shd w:val="solid" w:color="FFFFFF" w:fill="auto"/>
          </w:tcPr>
          <w:p w14:paraId="2DEDCBD9" w14:textId="77777777" w:rsidR="007B717E" w:rsidRDefault="007B717E" w:rsidP="0006145A">
            <w:pPr>
              <w:pStyle w:val="TAR"/>
              <w:keepNext w:val="0"/>
              <w:jc w:val="left"/>
              <w:rPr>
                <w:noProof/>
                <w:sz w:val="16"/>
                <w:szCs w:val="16"/>
              </w:rPr>
            </w:pPr>
            <w:r>
              <w:rPr>
                <w:noProof/>
                <w:sz w:val="16"/>
                <w:szCs w:val="16"/>
              </w:rPr>
              <w:t>1</w:t>
            </w:r>
          </w:p>
        </w:tc>
        <w:tc>
          <w:tcPr>
            <w:tcW w:w="425" w:type="dxa"/>
            <w:shd w:val="solid" w:color="FFFFFF" w:fill="auto"/>
          </w:tcPr>
          <w:p w14:paraId="16B20D57" w14:textId="77777777" w:rsidR="007B717E" w:rsidRDefault="007B717E" w:rsidP="0006145A">
            <w:pPr>
              <w:pStyle w:val="TAC"/>
              <w:keepNext w:val="0"/>
              <w:jc w:val="left"/>
              <w:rPr>
                <w:noProof/>
                <w:sz w:val="16"/>
                <w:szCs w:val="16"/>
              </w:rPr>
            </w:pPr>
            <w:r>
              <w:rPr>
                <w:noProof/>
                <w:sz w:val="16"/>
                <w:szCs w:val="16"/>
              </w:rPr>
              <w:t>F</w:t>
            </w:r>
          </w:p>
        </w:tc>
        <w:tc>
          <w:tcPr>
            <w:tcW w:w="4820" w:type="dxa"/>
            <w:shd w:val="solid" w:color="FFFFFF" w:fill="auto"/>
          </w:tcPr>
          <w:p w14:paraId="47B67D59" w14:textId="77777777" w:rsidR="007B717E" w:rsidRPr="00E636B1" w:rsidRDefault="007B717E" w:rsidP="0006145A">
            <w:pPr>
              <w:pStyle w:val="TAL"/>
              <w:keepNext w:val="0"/>
              <w:rPr>
                <w:noProof/>
                <w:sz w:val="16"/>
                <w:szCs w:val="16"/>
              </w:rPr>
            </w:pPr>
            <w:r w:rsidRPr="007B717E">
              <w:rPr>
                <w:noProof/>
                <w:sz w:val="16"/>
                <w:szCs w:val="16"/>
              </w:rPr>
              <w:t>TPKT</w:t>
            </w:r>
            <w:r w:rsidR="00B3790A">
              <w:rPr>
                <w:noProof/>
                <w:sz w:val="16"/>
                <w:szCs w:val="16"/>
              </w:rPr>
              <w:t xml:space="preserve"> </w:t>
            </w:r>
            <w:r w:rsidRPr="007B717E">
              <w:rPr>
                <w:noProof/>
                <w:sz w:val="16"/>
                <w:szCs w:val="16"/>
              </w:rPr>
              <w:t>Enhancements</w:t>
            </w:r>
            <w:r w:rsidR="00B3790A">
              <w:rPr>
                <w:noProof/>
                <w:sz w:val="16"/>
                <w:szCs w:val="16"/>
              </w:rPr>
              <w:t xml:space="preserve"> </w:t>
            </w:r>
            <w:r w:rsidRPr="007B717E">
              <w:rPr>
                <w:noProof/>
                <w:sz w:val="16"/>
                <w:szCs w:val="16"/>
              </w:rPr>
              <w:t>for</w:t>
            </w:r>
            <w:r w:rsidR="00B3790A">
              <w:rPr>
                <w:noProof/>
                <w:sz w:val="16"/>
                <w:szCs w:val="16"/>
              </w:rPr>
              <w:t xml:space="preserve"> </w:t>
            </w:r>
            <w:r w:rsidRPr="007B717E">
              <w:rPr>
                <w:noProof/>
                <w:sz w:val="16"/>
                <w:szCs w:val="16"/>
              </w:rPr>
              <w:t>EPS</w:t>
            </w:r>
          </w:p>
        </w:tc>
        <w:tc>
          <w:tcPr>
            <w:tcW w:w="708" w:type="dxa"/>
            <w:shd w:val="solid" w:color="FFFFFF" w:fill="auto"/>
          </w:tcPr>
          <w:p w14:paraId="3EF3A8C2" w14:textId="77777777" w:rsidR="007B717E" w:rsidRDefault="007B717E" w:rsidP="0006145A">
            <w:pPr>
              <w:pStyle w:val="TAC"/>
              <w:keepNext w:val="0"/>
              <w:rPr>
                <w:noProof/>
                <w:sz w:val="16"/>
                <w:szCs w:val="16"/>
              </w:rPr>
            </w:pPr>
            <w:r>
              <w:rPr>
                <w:noProof/>
                <w:sz w:val="16"/>
                <w:szCs w:val="16"/>
              </w:rPr>
              <w:t>14.0.0</w:t>
            </w:r>
          </w:p>
        </w:tc>
      </w:tr>
      <w:tr w:rsidR="00C73CFB" w:rsidRPr="007B717E" w14:paraId="28CA3350" w14:textId="77777777" w:rsidTr="00AE02C3">
        <w:trPr>
          <w:jc w:val="center"/>
        </w:trPr>
        <w:tc>
          <w:tcPr>
            <w:tcW w:w="800" w:type="dxa"/>
            <w:shd w:val="solid" w:color="FFFFFF" w:fill="auto"/>
          </w:tcPr>
          <w:p w14:paraId="583755AD" w14:textId="77777777" w:rsidR="00C73CFB" w:rsidRDefault="00C73CFB" w:rsidP="0006145A">
            <w:pPr>
              <w:pStyle w:val="TAC"/>
              <w:keepNext w:val="0"/>
              <w:rPr>
                <w:noProof/>
                <w:sz w:val="16"/>
                <w:szCs w:val="16"/>
              </w:rPr>
            </w:pPr>
            <w:r>
              <w:rPr>
                <w:noProof/>
                <w:sz w:val="16"/>
                <w:szCs w:val="16"/>
              </w:rPr>
              <w:lastRenderedPageBreak/>
              <w:t>2017-06</w:t>
            </w:r>
          </w:p>
        </w:tc>
        <w:tc>
          <w:tcPr>
            <w:tcW w:w="800" w:type="dxa"/>
            <w:shd w:val="solid" w:color="FFFFFF" w:fill="auto"/>
          </w:tcPr>
          <w:p w14:paraId="5DDEC3A2" w14:textId="77777777" w:rsidR="00C73CFB" w:rsidRDefault="00C73CFB" w:rsidP="0006145A">
            <w:pPr>
              <w:pStyle w:val="TAC"/>
              <w:keepNext w:val="0"/>
              <w:rPr>
                <w:noProof/>
                <w:sz w:val="16"/>
                <w:szCs w:val="16"/>
              </w:rPr>
            </w:pPr>
            <w:r>
              <w:rPr>
                <w:noProof/>
                <w:sz w:val="16"/>
                <w:szCs w:val="16"/>
              </w:rPr>
              <w:t>S</w:t>
            </w:r>
            <w:r w:rsidR="00327FFB">
              <w:rPr>
                <w:noProof/>
                <w:sz w:val="16"/>
                <w:szCs w:val="16"/>
              </w:rPr>
              <w:t>A</w:t>
            </w:r>
            <w:r>
              <w:rPr>
                <w:noProof/>
                <w:sz w:val="16"/>
                <w:szCs w:val="16"/>
              </w:rPr>
              <w:t>#76</w:t>
            </w:r>
          </w:p>
        </w:tc>
        <w:tc>
          <w:tcPr>
            <w:tcW w:w="1094" w:type="dxa"/>
            <w:shd w:val="solid" w:color="FFFFFF" w:fill="auto"/>
          </w:tcPr>
          <w:p w14:paraId="46040C5F" w14:textId="77777777" w:rsidR="00C73CFB" w:rsidRDefault="00C73CFB" w:rsidP="0006145A">
            <w:pPr>
              <w:pStyle w:val="TAC"/>
              <w:keepNext w:val="0"/>
              <w:rPr>
                <w:noProof/>
                <w:sz w:val="16"/>
                <w:szCs w:val="16"/>
              </w:rPr>
            </w:pPr>
            <w:r>
              <w:rPr>
                <w:noProof/>
                <w:sz w:val="16"/>
                <w:szCs w:val="16"/>
              </w:rPr>
              <w:t>SP-170342</w:t>
            </w:r>
          </w:p>
        </w:tc>
        <w:tc>
          <w:tcPr>
            <w:tcW w:w="567" w:type="dxa"/>
            <w:shd w:val="solid" w:color="FFFFFF" w:fill="auto"/>
          </w:tcPr>
          <w:p w14:paraId="245B6F48" w14:textId="77777777" w:rsidR="00C73CFB" w:rsidRDefault="00C73CFB" w:rsidP="0006145A">
            <w:pPr>
              <w:pStyle w:val="TAL"/>
              <w:keepNext w:val="0"/>
              <w:rPr>
                <w:noProof/>
                <w:sz w:val="16"/>
                <w:szCs w:val="16"/>
              </w:rPr>
            </w:pPr>
            <w:r>
              <w:rPr>
                <w:noProof/>
                <w:sz w:val="16"/>
                <w:szCs w:val="16"/>
              </w:rPr>
              <w:t>0349</w:t>
            </w:r>
          </w:p>
        </w:tc>
        <w:tc>
          <w:tcPr>
            <w:tcW w:w="425" w:type="dxa"/>
            <w:shd w:val="solid" w:color="FFFFFF" w:fill="auto"/>
          </w:tcPr>
          <w:p w14:paraId="62C8DDAB" w14:textId="77777777" w:rsidR="00C73CFB" w:rsidRDefault="00C73CFB" w:rsidP="0006145A">
            <w:pPr>
              <w:pStyle w:val="TAR"/>
              <w:keepNext w:val="0"/>
              <w:jc w:val="left"/>
              <w:rPr>
                <w:noProof/>
                <w:sz w:val="16"/>
                <w:szCs w:val="16"/>
              </w:rPr>
            </w:pPr>
            <w:r>
              <w:rPr>
                <w:noProof/>
                <w:sz w:val="16"/>
                <w:szCs w:val="16"/>
              </w:rPr>
              <w:t>1</w:t>
            </w:r>
          </w:p>
        </w:tc>
        <w:tc>
          <w:tcPr>
            <w:tcW w:w="425" w:type="dxa"/>
            <w:shd w:val="solid" w:color="FFFFFF" w:fill="auto"/>
          </w:tcPr>
          <w:p w14:paraId="4EECD205" w14:textId="77777777" w:rsidR="00C73CFB" w:rsidRDefault="00C73CFB" w:rsidP="0006145A">
            <w:pPr>
              <w:pStyle w:val="TAC"/>
              <w:keepNext w:val="0"/>
              <w:jc w:val="left"/>
              <w:rPr>
                <w:noProof/>
                <w:sz w:val="16"/>
                <w:szCs w:val="16"/>
              </w:rPr>
            </w:pPr>
            <w:r>
              <w:rPr>
                <w:noProof/>
                <w:sz w:val="16"/>
                <w:szCs w:val="16"/>
              </w:rPr>
              <w:t>F</w:t>
            </w:r>
          </w:p>
        </w:tc>
        <w:tc>
          <w:tcPr>
            <w:tcW w:w="4820" w:type="dxa"/>
            <w:shd w:val="solid" w:color="FFFFFF" w:fill="auto"/>
          </w:tcPr>
          <w:p w14:paraId="6E41EF0B" w14:textId="77777777" w:rsidR="00C73CFB" w:rsidRPr="007B717E" w:rsidRDefault="00C73CFB" w:rsidP="0006145A">
            <w:pPr>
              <w:pStyle w:val="TAL"/>
              <w:keepNext w:val="0"/>
              <w:rPr>
                <w:noProof/>
                <w:sz w:val="16"/>
                <w:szCs w:val="16"/>
              </w:rPr>
            </w:pPr>
            <w:r w:rsidRPr="00C73CFB">
              <w:rPr>
                <w:noProof/>
                <w:sz w:val="16"/>
                <w:szCs w:val="16"/>
              </w:rPr>
              <w:t>Clarifying</w:t>
            </w:r>
            <w:r w:rsidR="00B3790A">
              <w:rPr>
                <w:noProof/>
                <w:sz w:val="16"/>
                <w:szCs w:val="16"/>
              </w:rPr>
              <w:t xml:space="preserve"> </w:t>
            </w:r>
            <w:r w:rsidRPr="00C73CFB">
              <w:rPr>
                <w:noProof/>
                <w:sz w:val="16"/>
                <w:szCs w:val="16"/>
              </w:rPr>
              <w:t>stage</w:t>
            </w:r>
            <w:r w:rsidR="00B3790A">
              <w:rPr>
                <w:noProof/>
                <w:sz w:val="16"/>
                <w:szCs w:val="16"/>
              </w:rPr>
              <w:t xml:space="preserve"> </w:t>
            </w:r>
            <w:r w:rsidRPr="00C73CFB">
              <w:rPr>
                <w:noProof/>
                <w:sz w:val="16"/>
                <w:szCs w:val="16"/>
              </w:rPr>
              <w:t>3</w:t>
            </w:r>
            <w:r w:rsidR="00B3790A">
              <w:rPr>
                <w:noProof/>
                <w:sz w:val="16"/>
                <w:szCs w:val="16"/>
              </w:rPr>
              <w:t xml:space="preserve"> </w:t>
            </w:r>
            <w:r w:rsidRPr="00C73CFB">
              <w:rPr>
                <w:noProof/>
                <w:sz w:val="16"/>
                <w:szCs w:val="16"/>
              </w:rPr>
              <w:t>text</w:t>
            </w:r>
            <w:r w:rsidR="00B3790A">
              <w:rPr>
                <w:noProof/>
                <w:sz w:val="16"/>
                <w:szCs w:val="16"/>
              </w:rPr>
              <w:t xml:space="preserve"> </w:t>
            </w:r>
            <w:r w:rsidRPr="00C73CFB">
              <w:rPr>
                <w:noProof/>
                <w:sz w:val="16"/>
                <w:szCs w:val="16"/>
              </w:rPr>
              <w:t>on</w:t>
            </w:r>
            <w:r w:rsidR="00B3790A">
              <w:rPr>
                <w:noProof/>
                <w:sz w:val="16"/>
                <w:szCs w:val="16"/>
              </w:rPr>
              <w:t xml:space="preserve"> </w:t>
            </w:r>
            <w:r w:rsidRPr="00C73CFB">
              <w:rPr>
                <w:noProof/>
                <w:sz w:val="16"/>
                <w:szCs w:val="16"/>
              </w:rPr>
              <w:t>Start</w:t>
            </w:r>
            <w:r w:rsidR="00B3790A">
              <w:rPr>
                <w:noProof/>
                <w:sz w:val="16"/>
                <w:szCs w:val="16"/>
              </w:rPr>
              <w:t xml:space="preserve"> </w:t>
            </w:r>
            <w:r w:rsidRPr="00C73CFB">
              <w:rPr>
                <w:noProof/>
                <w:sz w:val="16"/>
                <w:szCs w:val="16"/>
              </w:rPr>
              <w:t>of</w:t>
            </w:r>
            <w:r w:rsidR="00B3790A">
              <w:rPr>
                <w:noProof/>
                <w:sz w:val="16"/>
                <w:szCs w:val="16"/>
              </w:rPr>
              <w:t xml:space="preserve"> </w:t>
            </w:r>
            <w:r w:rsidRPr="00C73CFB">
              <w:rPr>
                <w:noProof/>
                <w:sz w:val="16"/>
                <w:szCs w:val="16"/>
              </w:rPr>
              <w:t>Interception</w:t>
            </w:r>
            <w:r w:rsidR="00B3790A">
              <w:rPr>
                <w:noProof/>
                <w:sz w:val="16"/>
                <w:szCs w:val="16"/>
              </w:rPr>
              <w:t xml:space="preserve"> </w:t>
            </w:r>
            <w:r w:rsidRPr="00C73CFB">
              <w:rPr>
                <w:noProof/>
                <w:sz w:val="16"/>
                <w:szCs w:val="16"/>
              </w:rPr>
              <w:t>for</w:t>
            </w:r>
            <w:r w:rsidR="00B3790A">
              <w:rPr>
                <w:noProof/>
                <w:sz w:val="16"/>
                <w:szCs w:val="16"/>
              </w:rPr>
              <w:t xml:space="preserve"> </w:t>
            </w:r>
            <w:r w:rsidRPr="00C73CFB">
              <w:rPr>
                <w:noProof/>
                <w:sz w:val="16"/>
                <w:szCs w:val="16"/>
              </w:rPr>
              <w:t>established</w:t>
            </w:r>
            <w:r w:rsidR="00B3790A">
              <w:rPr>
                <w:noProof/>
                <w:sz w:val="16"/>
                <w:szCs w:val="16"/>
              </w:rPr>
              <w:t xml:space="preserve"> </w:t>
            </w:r>
            <w:r w:rsidRPr="00C73CFB">
              <w:rPr>
                <w:noProof/>
                <w:sz w:val="16"/>
                <w:szCs w:val="16"/>
              </w:rPr>
              <w:t>IMS</w:t>
            </w:r>
            <w:r w:rsidR="00B3790A">
              <w:rPr>
                <w:noProof/>
                <w:sz w:val="16"/>
                <w:szCs w:val="16"/>
              </w:rPr>
              <w:t xml:space="preserve"> </w:t>
            </w:r>
            <w:r w:rsidRPr="00C73CFB">
              <w:rPr>
                <w:noProof/>
                <w:sz w:val="16"/>
                <w:szCs w:val="16"/>
              </w:rPr>
              <w:t>session</w:t>
            </w:r>
          </w:p>
        </w:tc>
        <w:tc>
          <w:tcPr>
            <w:tcW w:w="708" w:type="dxa"/>
            <w:shd w:val="solid" w:color="FFFFFF" w:fill="auto"/>
          </w:tcPr>
          <w:p w14:paraId="727C620B" w14:textId="77777777" w:rsidR="00C73CFB" w:rsidRDefault="00C73CFB" w:rsidP="0006145A">
            <w:pPr>
              <w:pStyle w:val="TAC"/>
              <w:keepNext w:val="0"/>
              <w:rPr>
                <w:noProof/>
                <w:sz w:val="16"/>
                <w:szCs w:val="16"/>
              </w:rPr>
            </w:pPr>
            <w:r>
              <w:rPr>
                <w:noProof/>
                <w:sz w:val="16"/>
                <w:szCs w:val="16"/>
              </w:rPr>
              <w:t>14.1.0</w:t>
            </w:r>
          </w:p>
        </w:tc>
      </w:tr>
      <w:tr w:rsidR="00C73CFB" w:rsidRPr="007B717E" w14:paraId="1FF4A6B7" w14:textId="77777777" w:rsidTr="00AE02C3">
        <w:trPr>
          <w:jc w:val="center"/>
        </w:trPr>
        <w:tc>
          <w:tcPr>
            <w:tcW w:w="800" w:type="dxa"/>
            <w:shd w:val="solid" w:color="FFFFFF" w:fill="auto"/>
          </w:tcPr>
          <w:p w14:paraId="701F4C84" w14:textId="77777777" w:rsidR="00C73CFB" w:rsidRDefault="00C73CFB" w:rsidP="0006145A">
            <w:pPr>
              <w:pStyle w:val="TAC"/>
              <w:keepNext w:val="0"/>
              <w:rPr>
                <w:noProof/>
                <w:sz w:val="16"/>
                <w:szCs w:val="16"/>
              </w:rPr>
            </w:pPr>
            <w:r>
              <w:rPr>
                <w:noProof/>
                <w:sz w:val="16"/>
                <w:szCs w:val="16"/>
              </w:rPr>
              <w:t>2017-06</w:t>
            </w:r>
          </w:p>
        </w:tc>
        <w:tc>
          <w:tcPr>
            <w:tcW w:w="800" w:type="dxa"/>
            <w:shd w:val="solid" w:color="FFFFFF" w:fill="auto"/>
          </w:tcPr>
          <w:p w14:paraId="7BC75697" w14:textId="77777777" w:rsidR="00C73CFB" w:rsidRDefault="00327FFB" w:rsidP="0006145A">
            <w:pPr>
              <w:pStyle w:val="TAC"/>
              <w:keepNext w:val="0"/>
              <w:rPr>
                <w:noProof/>
                <w:sz w:val="16"/>
                <w:szCs w:val="16"/>
              </w:rPr>
            </w:pPr>
            <w:r>
              <w:rPr>
                <w:noProof/>
                <w:sz w:val="16"/>
                <w:szCs w:val="16"/>
              </w:rPr>
              <w:t>SA</w:t>
            </w:r>
            <w:r w:rsidR="00C73CFB">
              <w:rPr>
                <w:noProof/>
                <w:sz w:val="16"/>
                <w:szCs w:val="16"/>
              </w:rPr>
              <w:t>#76</w:t>
            </w:r>
          </w:p>
        </w:tc>
        <w:tc>
          <w:tcPr>
            <w:tcW w:w="1094" w:type="dxa"/>
            <w:shd w:val="solid" w:color="FFFFFF" w:fill="auto"/>
          </w:tcPr>
          <w:p w14:paraId="2951DBC3" w14:textId="77777777" w:rsidR="00C73CFB" w:rsidRDefault="00C73CFB" w:rsidP="0006145A">
            <w:pPr>
              <w:pStyle w:val="TAC"/>
              <w:keepNext w:val="0"/>
              <w:rPr>
                <w:noProof/>
                <w:sz w:val="16"/>
                <w:szCs w:val="16"/>
              </w:rPr>
            </w:pPr>
            <w:r>
              <w:rPr>
                <w:noProof/>
                <w:sz w:val="16"/>
                <w:szCs w:val="16"/>
              </w:rPr>
              <w:t>SP-170342</w:t>
            </w:r>
          </w:p>
        </w:tc>
        <w:tc>
          <w:tcPr>
            <w:tcW w:w="567" w:type="dxa"/>
            <w:shd w:val="solid" w:color="FFFFFF" w:fill="auto"/>
          </w:tcPr>
          <w:p w14:paraId="446899E3" w14:textId="77777777" w:rsidR="00C73CFB" w:rsidRDefault="00C73CFB" w:rsidP="0006145A">
            <w:pPr>
              <w:pStyle w:val="TAL"/>
              <w:keepNext w:val="0"/>
              <w:rPr>
                <w:noProof/>
                <w:sz w:val="16"/>
                <w:szCs w:val="16"/>
              </w:rPr>
            </w:pPr>
            <w:r>
              <w:rPr>
                <w:noProof/>
                <w:sz w:val="16"/>
                <w:szCs w:val="16"/>
              </w:rPr>
              <w:t>0351</w:t>
            </w:r>
          </w:p>
        </w:tc>
        <w:tc>
          <w:tcPr>
            <w:tcW w:w="425" w:type="dxa"/>
            <w:shd w:val="solid" w:color="FFFFFF" w:fill="auto"/>
          </w:tcPr>
          <w:p w14:paraId="7BE46F54" w14:textId="77777777" w:rsidR="00C73CFB" w:rsidRDefault="00C73CFB" w:rsidP="0006145A">
            <w:pPr>
              <w:pStyle w:val="TAR"/>
              <w:keepNext w:val="0"/>
              <w:jc w:val="left"/>
              <w:rPr>
                <w:noProof/>
                <w:sz w:val="16"/>
                <w:szCs w:val="16"/>
              </w:rPr>
            </w:pPr>
            <w:r>
              <w:rPr>
                <w:noProof/>
                <w:sz w:val="16"/>
                <w:szCs w:val="16"/>
              </w:rPr>
              <w:t>1</w:t>
            </w:r>
          </w:p>
        </w:tc>
        <w:tc>
          <w:tcPr>
            <w:tcW w:w="425" w:type="dxa"/>
            <w:shd w:val="solid" w:color="FFFFFF" w:fill="auto"/>
          </w:tcPr>
          <w:p w14:paraId="058FEFDE" w14:textId="77777777" w:rsidR="00C73CFB" w:rsidRDefault="00C73CFB" w:rsidP="0006145A">
            <w:pPr>
              <w:pStyle w:val="TAC"/>
              <w:keepNext w:val="0"/>
              <w:jc w:val="left"/>
              <w:rPr>
                <w:noProof/>
                <w:sz w:val="16"/>
                <w:szCs w:val="16"/>
              </w:rPr>
            </w:pPr>
            <w:r>
              <w:rPr>
                <w:noProof/>
                <w:sz w:val="16"/>
                <w:szCs w:val="16"/>
              </w:rPr>
              <w:t>D</w:t>
            </w:r>
          </w:p>
        </w:tc>
        <w:tc>
          <w:tcPr>
            <w:tcW w:w="4820" w:type="dxa"/>
            <w:shd w:val="solid" w:color="FFFFFF" w:fill="auto"/>
          </w:tcPr>
          <w:p w14:paraId="7DF1BEFB" w14:textId="77777777" w:rsidR="00C73CFB" w:rsidRPr="007B717E" w:rsidRDefault="00C73CFB" w:rsidP="0006145A">
            <w:pPr>
              <w:pStyle w:val="TAL"/>
              <w:keepNext w:val="0"/>
              <w:rPr>
                <w:noProof/>
                <w:sz w:val="16"/>
                <w:szCs w:val="16"/>
              </w:rPr>
            </w:pPr>
            <w:r w:rsidRPr="00C73CFB">
              <w:rPr>
                <w:noProof/>
                <w:sz w:val="16"/>
                <w:szCs w:val="16"/>
              </w:rPr>
              <w:t>Editorial</w:t>
            </w:r>
            <w:r w:rsidR="00B3790A">
              <w:rPr>
                <w:noProof/>
                <w:sz w:val="16"/>
                <w:szCs w:val="16"/>
              </w:rPr>
              <w:t xml:space="preserve"> </w:t>
            </w:r>
            <w:r w:rsidRPr="00C73CFB">
              <w:rPr>
                <w:noProof/>
                <w:sz w:val="16"/>
                <w:szCs w:val="16"/>
              </w:rPr>
              <w:t>correction</w:t>
            </w:r>
            <w:r w:rsidR="00B3790A">
              <w:rPr>
                <w:noProof/>
                <w:sz w:val="16"/>
                <w:szCs w:val="16"/>
              </w:rPr>
              <w:t xml:space="preserve"> </w:t>
            </w:r>
            <w:r w:rsidRPr="00C73CFB">
              <w:rPr>
                <w:noProof/>
                <w:sz w:val="16"/>
                <w:szCs w:val="16"/>
              </w:rPr>
              <w:t>to</w:t>
            </w:r>
            <w:r w:rsidR="00B3790A">
              <w:rPr>
                <w:noProof/>
                <w:sz w:val="16"/>
                <w:szCs w:val="16"/>
              </w:rPr>
              <w:t xml:space="preserve"> </w:t>
            </w:r>
            <w:r w:rsidRPr="00C73CFB">
              <w:rPr>
                <w:noProof/>
                <w:sz w:val="16"/>
                <w:szCs w:val="16"/>
              </w:rPr>
              <w:t>deleted</w:t>
            </w:r>
            <w:r w:rsidR="00B3790A">
              <w:rPr>
                <w:noProof/>
                <w:sz w:val="16"/>
                <w:szCs w:val="16"/>
              </w:rPr>
              <w:t xml:space="preserve"> </w:t>
            </w:r>
            <w:r w:rsidRPr="00C73CFB">
              <w:rPr>
                <w:noProof/>
                <w:sz w:val="16"/>
                <w:szCs w:val="16"/>
              </w:rPr>
              <w:t>NOTE</w:t>
            </w:r>
          </w:p>
        </w:tc>
        <w:tc>
          <w:tcPr>
            <w:tcW w:w="708" w:type="dxa"/>
            <w:shd w:val="solid" w:color="FFFFFF" w:fill="auto"/>
          </w:tcPr>
          <w:p w14:paraId="3E38B140" w14:textId="77777777" w:rsidR="00C73CFB" w:rsidRDefault="00C73CFB" w:rsidP="0006145A">
            <w:pPr>
              <w:pStyle w:val="TAC"/>
              <w:keepNext w:val="0"/>
              <w:rPr>
                <w:noProof/>
                <w:sz w:val="16"/>
                <w:szCs w:val="16"/>
              </w:rPr>
            </w:pPr>
            <w:r>
              <w:rPr>
                <w:noProof/>
                <w:sz w:val="16"/>
                <w:szCs w:val="16"/>
              </w:rPr>
              <w:t>14.1.0</w:t>
            </w:r>
          </w:p>
        </w:tc>
      </w:tr>
      <w:tr w:rsidR="00C73CFB" w:rsidRPr="007B717E" w14:paraId="2F1F0378" w14:textId="77777777" w:rsidTr="00AE02C3">
        <w:trPr>
          <w:jc w:val="center"/>
        </w:trPr>
        <w:tc>
          <w:tcPr>
            <w:tcW w:w="800" w:type="dxa"/>
            <w:shd w:val="solid" w:color="FFFFFF" w:fill="auto"/>
          </w:tcPr>
          <w:p w14:paraId="07AC7261" w14:textId="77777777" w:rsidR="00C73CFB" w:rsidRDefault="00C73CFB" w:rsidP="0006145A">
            <w:pPr>
              <w:pStyle w:val="TAC"/>
              <w:keepNext w:val="0"/>
              <w:rPr>
                <w:noProof/>
                <w:sz w:val="16"/>
                <w:szCs w:val="16"/>
              </w:rPr>
            </w:pPr>
            <w:r>
              <w:rPr>
                <w:noProof/>
                <w:sz w:val="16"/>
                <w:szCs w:val="16"/>
              </w:rPr>
              <w:t>2017-06</w:t>
            </w:r>
          </w:p>
        </w:tc>
        <w:tc>
          <w:tcPr>
            <w:tcW w:w="800" w:type="dxa"/>
            <w:shd w:val="solid" w:color="FFFFFF" w:fill="auto"/>
          </w:tcPr>
          <w:p w14:paraId="7DACBA0B" w14:textId="77777777" w:rsidR="00C73CFB" w:rsidRDefault="00327FFB" w:rsidP="0006145A">
            <w:pPr>
              <w:pStyle w:val="TAC"/>
              <w:keepNext w:val="0"/>
              <w:rPr>
                <w:noProof/>
                <w:sz w:val="16"/>
                <w:szCs w:val="16"/>
              </w:rPr>
            </w:pPr>
            <w:r>
              <w:rPr>
                <w:noProof/>
                <w:sz w:val="16"/>
                <w:szCs w:val="16"/>
              </w:rPr>
              <w:t>SA</w:t>
            </w:r>
            <w:r w:rsidR="00C73CFB">
              <w:rPr>
                <w:noProof/>
                <w:sz w:val="16"/>
                <w:szCs w:val="16"/>
              </w:rPr>
              <w:t>#76</w:t>
            </w:r>
          </w:p>
        </w:tc>
        <w:tc>
          <w:tcPr>
            <w:tcW w:w="1094" w:type="dxa"/>
            <w:shd w:val="solid" w:color="FFFFFF" w:fill="auto"/>
          </w:tcPr>
          <w:p w14:paraId="666A2AC9" w14:textId="77777777" w:rsidR="00C73CFB" w:rsidRDefault="00C73CFB" w:rsidP="0006145A">
            <w:pPr>
              <w:pStyle w:val="TAC"/>
              <w:keepNext w:val="0"/>
              <w:rPr>
                <w:noProof/>
                <w:sz w:val="16"/>
                <w:szCs w:val="16"/>
              </w:rPr>
            </w:pPr>
            <w:r>
              <w:rPr>
                <w:noProof/>
                <w:sz w:val="16"/>
                <w:szCs w:val="16"/>
              </w:rPr>
              <w:t>SP-170341</w:t>
            </w:r>
          </w:p>
        </w:tc>
        <w:tc>
          <w:tcPr>
            <w:tcW w:w="567" w:type="dxa"/>
            <w:shd w:val="solid" w:color="FFFFFF" w:fill="auto"/>
          </w:tcPr>
          <w:p w14:paraId="11F8455A" w14:textId="77777777" w:rsidR="00C73CFB" w:rsidRDefault="00C73CFB" w:rsidP="0006145A">
            <w:pPr>
              <w:pStyle w:val="TAL"/>
              <w:keepNext w:val="0"/>
              <w:rPr>
                <w:noProof/>
                <w:sz w:val="16"/>
                <w:szCs w:val="16"/>
              </w:rPr>
            </w:pPr>
            <w:r>
              <w:rPr>
                <w:noProof/>
                <w:sz w:val="16"/>
                <w:szCs w:val="16"/>
              </w:rPr>
              <w:t>0355</w:t>
            </w:r>
          </w:p>
        </w:tc>
        <w:tc>
          <w:tcPr>
            <w:tcW w:w="425" w:type="dxa"/>
            <w:shd w:val="solid" w:color="FFFFFF" w:fill="auto"/>
          </w:tcPr>
          <w:p w14:paraId="7C89497C" w14:textId="77777777" w:rsidR="00C73CFB" w:rsidRDefault="00C73CFB" w:rsidP="0006145A">
            <w:pPr>
              <w:pStyle w:val="TAR"/>
              <w:keepNext w:val="0"/>
              <w:jc w:val="left"/>
              <w:rPr>
                <w:noProof/>
                <w:sz w:val="16"/>
                <w:szCs w:val="16"/>
              </w:rPr>
            </w:pPr>
            <w:r>
              <w:rPr>
                <w:noProof/>
                <w:sz w:val="16"/>
                <w:szCs w:val="16"/>
              </w:rPr>
              <w:t>-</w:t>
            </w:r>
          </w:p>
        </w:tc>
        <w:tc>
          <w:tcPr>
            <w:tcW w:w="425" w:type="dxa"/>
            <w:shd w:val="solid" w:color="FFFFFF" w:fill="auto"/>
          </w:tcPr>
          <w:p w14:paraId="39D5184D" w14:textId="77777777" w:rsidR="00C73CFB" w:rsidRDefault="00C73CFB" w:rsidP="0006145A">
            <w:pPr>
              <w:pStyle w:val="TAC"/>
              <w:keepNext w:val="0"/>
              <w:jc w:val="left"/>
              <w:rPr>
                <w:noProof/>
                <w:sz w:val="16"/>
                <w:szCs w:val="16"/>
              </w:rPr>
            </w:pPr>
            <w:r>
              <w:rPr>
                <w:noProof/>
                <w:sz w:val="16"/>
                <w:szCs w:val="16"/>
              </w:rPr>
              <w:t>A</w:t>
            </w:r>
          </w:p>
        </w:tc>
        <w:tc>
          <w:tcPr>
            <w:tcW w:w="4820" w:type="dxa"/>
            <w:shd w:val="solid" w:color="FFFFFF" w:fill="auto"/>
          </w:tcPr>
          <w:p w14:paraId="3F121E5C" w14:textId="77777777" w:rsidR="00C73CFB" w:rsidRPr="007B717E" w:rsidRDefault="00C73CFB" w:rsidP="0006145A">
            <w:pPr>
              <w:pStyle w:val="TAL"/>
              <w:keepNext w:val="0"/>
              <w:rPr>
                <w:noProof/>
                <w:sz w:val="16"/>
                <w:szCs w:val="16"/>
              </w:rPr>
            </w:pPr>
            <w:r w:rsidRPr="00C73CFB">
              <w:rPr>
                <w:noProof/>
                <w:sz w:val="16"/>
                <w:szCs w:val="16"/>
              </w:rPr>
              <w:t>Missing</w:t>
            </w:r>
            <w:r w:rsidR="00B3790A">
              <w:rPr>
                <w:noProof/>
                <w:sz w:val="16"/>
                <w:szCs w:val="16"/>
              </w:rPr>
              <w:t xml:space="preserve"> </w:t>
            </w:r>
            <w:r w:rsidRPr="00C73CFB">
              <w:rPr>
                <w:noProof/>
                <w:sz w:val="16"/>
                <w:szCs w:val="16"/>
              </w:rPr>
              <w:t>location</w:t>
            </w:r>
            <w:r w:rsidR="00B3790A">
              <w:rPr>
                <w:noProof/>
                <w:sz w:val="16"/>
                <w:szCs w:val="16"/>
              </w:rPr>
              <w:t xml:space="preserve"> </w:t>
            </w:r>
            <w:r w:rsidRPr="00C73CFB">
              <w:rPr>
                <w:noProof/>
                <w:sz w:val="16"/>
                <w:szCs w:val="16"/>
              </w:rPr>
              <w:t>information</w:t>
            </w:r>
            <w:r w:rsidR="00B3790A">
              <w:rPr>
                <w:noProof/>
                <w:sz w:val="16"/>
                <w:szCs w:val="16"/>
              </w:rPr>
              <w:t xml:space="preserve"> </w:t>
            </w:r>
            <w:r w:rsidRPr="00C73CFB">
              <w:rPr>
                <w:noProof/>
                <w:sz w:val="16"/>
                <w:szCs w:val="16"/>
              </w:rPr>
              <w:t>in</w:t>
            </w:r>
            <w:r w:rsidR="00B3790A">
              <w:rPr>
                <w:noProof/>
                <w:sz w:val="16"/>
                <w:szCs w:val="16"/>
              </w:rPr>
              <w:t xml:space="preserve"> </w:t>
            </w:r>
            <w:r w:rsidRPr="00C73CFB">
              <w:rPr>
                <w:noProof/>
                <w:sz w:val="16"/>
                <w:szCs w:val="16"/>
              </w:rPr>
              <w:t>ProSe</w:t>
            </w:r>
            <w:r w:rsidR="00B3790A">
              <w:rPr>
                <w:noProof/>
                <w:sz w:val="16"/>
                <w:szCs w:val="16"/>
              </w:rPr>
              <w:t xml:space="preserve"> </w:t>
            </w:r>
            <w:r w:rsidRPr="00C73CFB">
              <w:rPr>
                <w:noProof/>
                <w:sz w:val="16"/>
                <w:szCs w:val="16"/>
              </w:rPr>
              <w:t>Remote</w:t>
            </w:r>
            <w:r w:rsidR="00B3790A">
              <w:rPr>
                <w:noProof/>
                <w:sz w:val="16"/>
                <w:szCs w:val="16"/>
              </w:rPr>
              <w:t xml:space="preserve"> </w:t>
            </w:r>
            <w:r w:rsidRPr="00C73CFB">
              <w:rPr>
                <w:noProof/>
                <w:sz w:val="16"/>
                <w:szCs w:val="16"/>
              </w:rPr>
              <w:t>UE</w:t>
            </w:r>
            <w:r w:rsidR="00B3790A">
              <w:rPr>
                <w:noProof/>
                <w:sz w:val="16"/>
                <w:szCs w:val="16"/>
              </w:rPr>
              <w:t xml:space="preserve"> </w:t>
            </w:r>
            <w:r w:rsidRPr="00C73CFB">
              <w:rPr>
                <w:noProof/>
                <w:sz w:val="16"/>
                <w:szCs w:val="16"/>
              </w:rPr>
              <w:t>Start</w:t>
            </w:r>
            <w:r w:rsidR="00B3790A">
              <w:rPr>
                <w:noProof/>
                <w:sz w:val="16"/>
                <w:szCs w:val="16"/>
              </w:rPr>
              <w:t xml:space="preserve"> </w:t>
            </w:r>
            <w:r w:rsidRPr="00C73CFB">
              <w:rPr>
                <w:noProof/>
                <w:sz w:val="16"/>
                <w:szCs w:val="16"/>
              </w:rPr>
              <w:t>of</w:t>
            </w:r>
            <w:r w:rsidR="00B3790A">
              <w:rPr>
                <w:noProof/>
                <w:sz w:val="16"/>
                <w:szCs w:val="16"/>
              </w:rPr>
              <w:t xml:space="preserve"> </w:t>
            </w:r>
            <w:r w:rsidRPr="00C73CFB">
              <w:rPr>
                <w:noProof/>
                <w:sz w:val="16"/>
                <w:szCs w:val="16"/>
              </w:rPr>
              <w:t>Communication</w:t>
            </w:r>
            <w:r w:rsidR="00B3790A">
              <w:rPr>
                <w:noProof/>
                <w:sz w:val="16"/>
                <w:szCs w:val="16"/>
              </w:rPr>
              <w:t xml:space="preserve"> </w:t>
            </w:r>
            <w:r w:rsidRPr="00C73CFB">
              <w:rPr>
                <w:noProof/>
                <w:sz w:val="16"/>
                <w:szCs w:val="16"/>
              </w:rPr>
              <w:t>REPORT</w:t>
            </w:r>
            <w:r w:rsidR="00B3790A">
              <w:rPr>
                <w:noProof/>
                <w:sz w:val="16"/>
                <w:szCs w:val="16"/>
              </w:rPr>
              <w:t xml:space="preserve"> </w:t>
            </w:r>
            <w:r w:rsidRPr="00C73CFB">
              <w:rPr>
                <w:noProof/>
                <w:sz w:val="16"/>
                <w:szCs w:val="16"/>
              </w:rPr>
              <w:t>Record</w:t>
            </w:r>
          </w:p>
        </w:tc>
        <w:tc>
          <w:tcPr>
            <w:tcW w:w="708" w:type="dxa"/>
            <w:shd w:val="solid" w:color="FFFFFF" w:fill="auto"/>
          </w:tcPr>
          <w:p w14:paraId="352387D7" w14:textId="77777777" w:rsidR="00C73CFB" w:rsidRDefault="00C73CFB" w:rsidP="0006145A">
            <w:pPr>
              <w:pStyle w:val="TAC"/>
              <w:keepNext w:val="0"/>
              <w:rPr>
                <w:noProof/>
                <w:sz w:val="16"/>
                <w:szCs w:val="16"/>
              </w:rPr>
            </w:pPr>
            <w:r>
              <w:rPr>
                <w:noProof/>
                <w:sz w:val="16"/>
                <w:szCs w:val="16"/>
              </w:rPr>
              <w:t>14.1.0</w:t>
            </w:r>
          </w:p>
        </w:tc>
      </w:tr>
      <w:tr w:rsidR="00C73CFB" w:rsidRPr="007B717E" w14:paraId="5F799533" w14:textId="77777777" w:rsidTr="00AE02C3">
        <w:trPr>
          <w:jc w:val="center"/>
        </w:trPr>
        <w:tc>
          <w:tcPr>
            <w:tcW w:w="800" w:type="dxa"/>
            <w:shd w:val="solid" w:color="FFFFFF" w:fill="auto"/>
          </w:tcPr>
          <w:p w14:paraId="53D4ED8E" w14:textId="77777777" w:rsidR="00C73CFB" w:rsidRDefault="00C73CFB" w:rsidP="0006145A">
            <w:pPr>
              <w:pStyle w:val="TAC"/>
              <w:keepNext w:val="0"/>
              <w:rPr>
                <w:noProof/>
                <w:sz w:val="16"/>
                <w:szCs w:val="16"/>
              </w:rPr>
            </w:pPr>
            <w:r>
              <w:rPr>
                <w:noProof/>
                <w:sz w:val="16"/>
                <w:szCs w:val="16"/>
              </w:rPr>
              <w:t>2017-06</w:t>
            </w:r>
          </w:p>
        </w:tc>
        <w:tc>
          <w:tcPr>
            <w:tcW w:w="800" w:type="dxa"/>
            <w:shd w:val="solid" w:color="FFFFFF" w:fill="auto"/>
          </w:tcPr>
          <w:p w14:paraId="2AAA4E0F" w14:textId="77777777" w:rsidR="00C73CFB" w:rsidRDefault="00327FFB" w:rsidP="0006145A">
            <w:pPr>
              <w:pStyle w:val="TAC"/>
              <w:keepNext w:val="0"/>
              <w:rPr>
                <w:noProof/>
                <w:sz w:val="16"/>
                <w:szCs w:val="16"/>
              </w:rPr>
            </w:pPr>
            <w:r>
              <w:rPr>
                <w:noProof/>
                <w:sz w:val="16"/>
                <w:szCs w:val="16"/>
              </w:rPr>
              <w:t>SA</w:t>
            </w:r>
            <w:r w:rsidR="00C73CFB">
              <w:rPr>
                <w:noProof/>
                <w:sz w:val="16"/>
                <w:szCs w:val="16"/>
              </w:rPr>
              <w:t>#76</w:t>
            </w:r>
          </w:p>
        </w:tc>
        <w:tc>
          <w:tcPr>
            <w:tcW w:w="1094" w:type="dxa"/>
            <w:shd w:val="solid" w:color="FFFFFF" w:fill="auto"/>
          </w:tcPr>
          <w:p w14:paraId="62815762" w14:textId="77777777" w:rsidR="00C73CFB" w:rsidRDefault="00C73CFB" w:rsidP="0006145A">
            <w:pPr>
              <w:pStyle w:val="TAC"/>
              <w:keepNext w:val="0"/>
              <w:rPr>
                <w:noProof/>
                <w:sz w:val="16"/>
                <w:szCs w:val="16"/>
              </w:rPr>
            </w:pPr>
            <w:r>
              <w:rPr>
                <w:noProof/>
                <w:sz w:val="16"/>
                <w:szCs w:val="16"/>
              </w:rPr>
              <w:t>SP-170342</w:t>
            </w:r>
          </w:p>
        </w:tc>
        <w:tc>
          <w:tcPr>
            <w:tcW w:w="567" w:type="dxa"/>
            <w:shd w:val="solid" w:color="FFFFFF" w:fill="auto"/>
          </w:tcPr>
          <w:p w14:paraId="170244D0" w14:textId="77777777" w:rsidR="00C73CFB" w:rsidRDefault="00C73CFB" w:rsidP="0006145A">
            <w:pPr>
              <w:pStyle w:val="TAL"/>
              <w:keepNext w:val="0"/>
              <w:rPr>
                <w:noProof/>
                <w:sz w:val="16"/>
                <w:szCs w:val="16"/>
              </w:rPr>
            </w:pPr>
            <w:r>
              <w:rPr>
                <w:noProof/>
                <w:sz w:val="16"/>
                <w:szCs w:val="16"/>
              </w:rPr>
              <w:t>0356</w:t>
            </w:r>
          </w:p>
        </w:tc>
        <w:tc>
          <w:tcPr>
            <w:tcW w:w="425" w:type="dxa"/>
            <w:shd w:val="solid" w:color="FFFFFF" w:fill="auto"/>
          </w:tcPr>
          <w:p w14:paraId="4D169CDA" w14:textId="77777777" w:rsidR="00C73CFB" w:rsidRDefault="00C73CFB" w:rsidP="0006145A">
            <w:pPr>
              <w:pStyle w:val="TAR"/>
              <w:keepNext w:val="0"/>
              <w:jc w:val="left"/>
              <w:rPr>
                <w:noProof/>
                <w:sz w:val="16"/>
                <w:szCs w:val="16"/>
              </w:rPr>
            </w:pPr>
            <w:r>
              <w:rPr>
                <w:noProof/>
                <w:sz w:val="16"/>
                <w:szCs w:val="16"/>
              </w:rPr>
              <w:t>1</w:t>
            </w:r>
          </w:p>
        </w:tc>
        <w:tc>
          <w:tcPr>
            <w:tcW w:w="425" w:type="dxa"/>
            <w:shd w:val="solid" w:color="FFFFFF" w:fill="auto"/>
          </w:tcPr>
          <w:p w14:paraId="778C475C" w14:textId="77777777" w:rsidR="00C73CFB" w:rsidRDefault="00C73CFB" w:rsidP="0006145A">
            <w:pPr>
              <w:pStyle w:val="TAC"/>
              <w:keepNext w:val="0"/>
              <w:jc w:val="left"/>
              <w:rPr>
                <w:noProof/>
                <w:sz w:val="16"/>
                <w:szCs w:val="16"/>
              </w:rPr>
            </w:pPr>
            <w:r>
              <w:rPr>
                <w:noProof/>
                <w:sz w:val="16"/>
                <w:szCs w:val="16"/>
              </w:rPr>
              <w:t>B</w:t>
            </w:r>
          </w:p>
        </w:tc>
        <w:tc>
          <w:tcPr>
            <w:tcW w:w="4820" w:type="dxa"/>
            <w:shd w:val="solid" w:color="FFFFFF" w:fill="auto"/>
          </w:tcPr>
          <w:p w14:paraId="5B9A9167" w14:textId="77777777" w:rsidR="00C73CFB" w:rsidRPr="007B717E" w:rsidRDefault="00C73CFB" w:rsidP="0006145A">
            <w:pPr>
              <w:pStyle w:val="TAL"/>
              <w:keepNext w:val="0"/>
              <w:rPr>
                <w:noProof/>
                <w:sz w:val="16"/>
                <w:szCs w:val="16"/>
              </w:rPr>
            </w:pPr>
            <w:r w:rsidRPr="00C73CFB">
              <w:rPr>
                <w:noProof/>
                <w:sz w:val="16"/>
                <w:szCs w:val="16"/>
              </w:rPr>
              <w:t>Email</w:t>
            </w:r>
            <w:r w:rsidR="00B3790A">
              <w:rPr>
                <w:noProof/>
                <w:sz w:val="16"/>
                <w:szCs w:val="16"/>
              </w:rPr>
              <w:t xml:space="preserve"> </w:t>
            </w:r>
            <w:r w:rsidRPr="00C73CFB">
              <w:rPr>
                <w:noProof/>
                <w:sz w:val="16"/>
                <w:szCs w:val="16"/>
              </w:rPr>
              <w:t>Address</w:t>
            </w:r>
            <w:r w:rsidR="00B3790A">
              <w:rPr>
                <w:noProof/>
                <w:sz w:val="16"/>
                <w:szCs w:val="16"/>
              </w:rPr>
              <w:t xml:space="preserve"> </w:t>
            </w:r>
            <w:r w:rsidRPr="00C73CFB">
              <w:rPr>
                <w:noProof/>
                <w:sz w:val="16"/>
                <w:szCs w:val="16"/>
              </w:rPr>
              <w:t>as</w:t>
            </w:r>
            <w:r w:rsidR="00B3790A">
              <w:rPr>
                <w:noProof/>
                <w:sz w:val="16"/>
                <w:szCs w:val="16"/>
              </w:rPr>
              <w:t xml:space="preserve"> </w:t>
            </w:r>
            <w:r w:rsidRPr="00C73CFB">
              <w:rPr>
                <w:noProof/>
                <w:sz w:val="16"/>
                <w:szCs w:val="16"/>
              </w:rPr>
              <w:t>a</w:t>
            </w:r>
            <w:r w:rsidR="00B3790A">
              <w:rPr>
                <w:noProof/>
                <w:sz w:val="16"/>
                <w:szCs w:val="16"/>
              </w:rPr>
              <w:t xml:space="preserve"> </w:t>
            </w:r>
            <w:r w:rsidRPr="00C73CFB">
              <w:rPr>
                <w:noProof/>
                <w:sz w:val="16"/>
                <w:szCs w:val="16"/>
              </w:rPr>
              <w:t>Non</w:t>
            </w:r>
            <w:r w:rsidR="00B3790A">
              <w:rPr>
                <w:noProof/>
                <w:sz w:val="16"/>
                <w:szCs w:val="16"/>
              </w:rPr>
              <w:t xml:space="preserve"> </w:t>
            </w:r>
            <w:r w:rsidRPr="00C73CFB">
              <w:rPr>
                <w:noProof/>
                <w:sz w:val="16"/>
                <w:szCs w:val="16"/>
              </w:rPr>
              <w:t>local</w:t>
            </w:r>
            <w:r w:rsidR="00B3790A">
              <w:rPr>
                <w:noProof/>
                <w:sz w:val="16"/>
                <w:szCs w:val="16"/>
              </w:rPr>
              <w:t xml:space="preserve"> </w:t>
            </w:r>
            <w:r w:rsidRPr="00C73CFB">
              <w:rPr>
                <w:noProof/>
                <w:sz w:val="16"/>
                <w:szCs w:val="16"/>
              </w:rPr>
              <w:t>ID</w:t>
            </w:r>
            <w:r w:rsidR="00B3790A">
              <w:rPr>
                <w:noProof/>
                <w:sz w:val="16"/>
                <w:szCs w:val="16"/>
              </w:rPr>
              <w:t xml:space="preserve"> </w:t>
            </w:r>
            <w:r w:rsidRPr="00C73CFB">
              <w:rPr>
                <w:noProof/>
                <w:sz w:val="16"/>
                <w:szCs w:val="16"/>
              </w:rPr>
              <w:t>target</w:t>
            </w:r>
            <w:r w:rsidR="00B3790A">
              <w:rPr>
                <w:noProof/>
                <w:sz w:val="16"/>
                <w:szCs w:val="16"/>
              </w:rPr>
              <w:t xml:space="preserve"> </w:t>
            </w:r>
            <w:r w:rsidRPr="00C73CFB">
              <w:rPr>
                <w:noProof/>
                <w:sz w:val="16"/>
                <w:szCs w:val="16"/>
              </w:rPr>
              <w:t>at</w:t>
            </w:r>
            <w:r w:rsidR="00B3790A">
              <w:rPr>
                <w:noProof/>
                <w:sz w:val="16"/>
                <w:szCs w:val="16"/>
              </w:rPr>
              <w:t xml:space="preserve"> </w:t>
            </w:r>
            <w:r w:rsidRPr="00C73CFB">
              <w:rPr>
                <w:noProof/>
                <w:sz w:val="16"/>
                <w:szCs w:val="16"/>
              </w:rPr>
              <w:t>the</w:t>
            </w:r>
            <w:r w:rsidR="00B3790A">
              <w:rPr>
                <w:noProof/>
                <w:sz w:val="16"/>
                <w:szCs w:val="16"/>
              </w:rPr>
              <w:t xml:space="preserve"> </w:t>
            </w:r>
            <w:r w:rsidRPr="00C73CFB">
              <w:rPr>
                <w:noProof/>
                <w:sz w:val="16"/>
                <w:szCs w:val="16"/>
              </w:rPr>
              <w:t>MMS</w:t>
            </w:r>
            <w:r w:rsidR="00B3790A">
              <w:rPr>
                <w:noProof/>
                <w:sz w:val="16"/>
                <w:szCs w:val="16"/>
              </w:rPr>
              <w:t xml:space="preserve"> </w:t>
            </w:r>
            <w:r w:rsidRPr="00C73CFB">
              <w:rPr>
                <w:noProof/>
                <w:sz w:val="16"/>
                <w:szCs w:val="16"/>
              </w:rPr>
              <w:t>level</w:t>
            </w:r>
          </w:p>
        </w:tc>
        <w:tc>
          <w:tcPr>
            <w:tcW w:w="708" w:type="dxa"/>
            <w:shd w:val="solid" w:color="FFFFFF" w:fill="auto"/>
          </w:tcPr>
          <w:p w14:paraId="53C8F55B" w14:textId="77777777" w:rsidR="00C73CFB" w:rsidRDefault="00C73CFB" w:rsidP="0006145A">
            <w:pPr>
              <w:pStyle w:val="TAC"/>
              <w:keepNext w:val="0"/>
              <w:rPr>
                <w:noProof/>
                <w:sz w:val="16"/>
                <w:szCs w:val="16"/>
              </w:rPr>
            </w:pPr>
            <w:r>
              <w:rPr>
                <w:noProof/>
                <w:sz w:val="16"/>
                <w:szCs w:val="16"/>
              </w:rPr>
              <w:t>14.1.0</w:t>
            </w:r>
          </w:p>
        </w:tc>
      </w:tr>
      <w:tr w:rsidR="00C73CFB" w:rsidRPr="007B717E" w14:paraId="0A9BA5B5" w14:textId="77777777" w:rsidTr="00AE02C3">
        <w:trPr>
          <w:jc w:val="center"/>
        </w:trPr>
        <w:tc>
          <w:tcPr>
            <w:tcW w:w="800" w:type="dxa"/>
            <w:shd w:val="solid" w:color="FFFFFF" w:fill="auto"/>
          </w:tcPr>
          <w:p w14:paraId="565DAA01" w14:textId="77777777" w:rsidR="00C73CFB" w:rsidRDefault="00C73CFB" w:rsidP="0006145A">
            <w:pPr>
              <w:pStyle w:val="TAC"/>
              <w:keepNext w:val="0"/>
              <w:rPr>
                <w:noProof/>
                <w:sz w:val="16"/>
                <w:szCs w:val="16"/>
              </w:rPr>
            </w:pPr>
            <w:r>
              <w:rPr>
                <w:noProof/>
                <w:sz w:val="16"/>
                <w:szCs w:val="16"/>
              </w:rPr>
              <w:t>2017-06</w:t>
            </w:r>
          </w:p>
        </w:tc>
        <w:tc>
          <w:tcPr>
            <w:tcW w:w="800" w:type="dxa"/>
            <w:shd w:val="solid" w:color="FFFFFF" w:fill="auto"/>
          </w:tcPr>
          <w:p w14:paraId="624FD874" w14:textId="77777777" w:rsidR="00C73CFB" w:rsidRDefault="00327FFB" w:rsidP="0006145A">
            <w:pPr>
              <w:pStyle w:val="TAC"/>
              <w:keepNext w:val="0"/>
              <w:rPr>
                <w:noProof/>
                <w:sz w:val="16"/>
                <w:szCs w:val="16"/>
              </w:rPr>
            </w:pPr>
            <w:r>
              <w:rPr>
                <w:noProof/>
                <w:sz w:val="16"/>
                <w:szCs w:val="16"/>
              </w:rPr>
              <w:t>SA</w:t>
            </w:r>
            <w:r w:rsidR="00C73CFB">
              <w:rPr>
                <w:noProof/>
                <w:sz w:val="16"/>
                <w:szCs w:val="16"/>
              </w:rPr>
              <w:t>#76</w:t>
            </w:r>
          </w:p>
        </w:tc>
        <w:tc>
          <w:tcPr>
            <w:tcW w:w="1094" w:type="dxa"/>
            <w:shd w:val="solid" w:color="FFFFFF" w:fill="auto"/>
          </w:tcPr>
          <w:p w14:paraId="2C2FD027" w14:textId="77777777" w:rsidR="00C73CFB" w:rsidRDefault="00C73CFB" w:rsidP="0006145A">
            <w:pPr>
              <w:pStyle w:val="TAC"/>
              <w:keepNext w:val="0"/>
              <w:rPr>
                <w:noProof/>
                <w:sz w:val="16"/>
                <w:szCs w:val="16"/>
              </w:rPr>
            </w:pPr>
            <w:r>
              <w:rPr>
                <w:noProof/>
                <w:sz w:val="16"/>
                <w:szCs w:val="16"/>
              </w:rPr>
              <w:t>SP-170342</w:t>
            </w:r>
          </w:p>
        </w:tc>
        <w:tc>
          <w:tcPr>
            <w:tcW w:w="567" w:type="dxa"/>
            <w:shd w:val="solid" w:color="FFFFFF" w:fill="auto"/>
          </w:tcPr>
          <w:p w14:paraId="4151453B" w14:textId="77777777" w:rsidR="00C73CFB" w:rsidRDefault="00C73CFB" w:rsidP="0006145A">
            <w:pPr>
              <w:pStyle w:val="TAL"/>
              <w:keepNext w:val="0"/>
              <w:rPr>
                <w:noProof/>
                <w:sz w:val="16"/>
                <w:szCs w:val="16"/>
              </w:rPr>
            </w:pPr>
            <w:r>
              <w:rPr>
                <w:noProof/>
                <w:sz w:val="16"/>
                <w:szCs w:val="16"/>
              </w:rPr>
              <w:t>0357</w:t>
            </w:r>
          </w:p>
        </w:tc>
        <w:tc>
          <w:tcPr>
            <w:tcW w:w="425" w:type="dxa"/>
            <w:shd w:val="solid" w:color="FFFFFF" w:fill="auto"/>
          </w:tcPr>
          <w:p w14:paraId="65D9B2D6" w14:textId="77777777" w:rsidR="00C73CFB" w:rsidRDefault="00C73CFB" w:rsidP="0006145A">
            <w:pPr>
              <w:pStyle w:val="TAR"/>
              <w:keepNext w:val="0"/>
              <w:jc w:val="left"/>
              <w:rPr>
                <w:noProof/>
                <w:sz w:val="16"/>
                <w:szCs w:val="16"/>
              </w:rPr>
            </w:pPr>
            <w:r>
              <w:rPr>
                <w:noProof/>
                <w:sz w:val="16"/>
                <w:szCs w:val="16"/>
              </w:rPr>
              <w:t>1</w:t>
            </w:r>
          </w:p>
        </w:tc>
        <w:tc>
          <w:tcPr>
            <w:tcW w:w="425" w:type="dxa"/>
            <w:shd w:val="solid" w:color="FFFFFF" w:fill="auto"/>
          </w:tcPr>
          <w:p w14:paraId="6BAEA3BE" w14:textId="77777777" w:rsidR="00C73CFB" w:rsidRDefault="00C73CFB" w:rsidP="0006145A">
            <w:pPr>
              <w:pStyle w:val="TAC"/>
              <w:keepNext w:val="0"/>
              <w:jc w:val="left"/>
              <w:rPr>
                <w:noProof/>
                <w:sz w:val="16"/>
                <w:szCs w:val="16"/>
              </w:rPr>
            </w:pPr>
            <w:r>
              <w:rPr>
                <w:noProof/>
                <w:sz w:val="16"/>
                <w:szCs w:val="16"/>
              </w:rPr>
              <w:t>F</w:t>
            </w:r>
          </w:p>
        </w:tc>
        <w:tc>
          <w:tcPr>
            <w:tcW w:w="4820" w:type="dxa"/>
            <w:shd w:val="solid" w:color="FFFFFF" w:fill="auto"/>
          </w:tcPr>
          <w:p w14:paraId="25CC8E5C" w14:textId="77777777" w:rsidR="00C73CFB" w:rsidRPr="007B717E" w:rsidRDefault="00C73CFB" w:rsidP="0006145A">
            <w:pPr>
              <w:pStyle w:val="TAL"/>
              <w:keepNext w:val="0"/>
              <w:rPr>
                <w:noProof/>
                <w:sz w:val="16"/>
                <w:szCs w:val="16"/>
              </w:rPr>
            </w:pPr>
            <w:r w:rsidRPr="00C73CFB">
              <w:rPr>
                <w:noProof/>
                <w:sz w:val="16"/>
                <w:szCs w:val="16"/>
              </w:rPr>
              <w:t>Correction</w:t>
            </w:r>
            <w:r w:rsidR="00B3790A">
              <w:rPr>
                <w:noProof/>
                <w:sz w:val="16"/>
                <w:szCs w:val="16"/>
              </w:rPr>
              <w:t xml:space="preserve"> </w:t>
            </w:r>
            <w:r w:rsidRPr="00C73CFB">
              <w:rPr>
                <w:noProof/>
                <w:sz w:val="16"/>
                <w:szCs w:val="16"/>
              </w:rPr>
              <w:t>of</w:t>
            </w:r>
            <w:r w:rsidR="00B3790A">
              <w:rPr>
                <w:noProof/>
                <w:sz w:val="16"/>
                <w:szCs w:val="16"/>
              </w:rPr>
              <w:t xml:space="preserve"> </w:t>
            </w:r>
            <w:r w:rsidRPr="00C73CFB">
              <w:rPr>
                <w:noProof/>
                <w:sz w:val="16"/>
                <w:szCs w:val="16"/>
              </w:rPr>
              <w:t>lALS-rawMLPPosData</w:t>
            </w:r>
            <w:r w:rsidR="00B3790A">
              <w:rPr>
                <w:noProof/>
                <w:sz w:val="16"/>
                <w:szCs w:val="16"/>
              </w:rPr>
              <w:t xml:space="preserve"> </w:t>
            </w:r>
            <w:r w:rsidRPr="00C73CFB">
              <w:rPr>
                <w:noProof/>
                <w:sz w:val="16"/>
                <w:szCs w:val="16"/>
              </w:rPr>
              <w:t>parameter</w:t>
            </w:r>
            <w:r w:rsidR="00B3790A">
              <w:rPr>
                <w:noProof/>
                <w:sz w:val="16"/>
                <w:szCs w:val="16"/>
              </w:rPr>
              <w:t xml:space="preserve"> </w:t>
            </w:r>
            <w:r w:rsidRPr="00C73CFB">
              <w:rPr>
                <w:noProof/>
                <w:sz w:val="16"/>
                <w:szCs w:val="16"/>
              </w:rPr>
              <w:t>description</w:t>
            </w:r>
            <w:r w:rsidR="00B3790A">
              <w:rPr>
                <w:noProof/>
                <w:sz w:val="16"/>
                <w:szCs w:val="16"/>
              </w:rPr>
              <w:t xml:space="preserve"> </w:t>
            </w:r>
            <w:r w:rsidRPr="00C73CFB">
              <w:rPr>
                <w:noProof/>
                <w:sz w:val="16"/>
                <w:szCs w:val="16"/>
              </w:rPr>
              <w:t>and</w:t>
            </w:r>
            <w:r w:rsidR="00B3790A">
              <w:rPr>
                <w:noProof/>
                <w:sz w:val="16"/>
                <w:szCs w:val="16"/>
              </w:rPr>
              <w:t xml:space="preserve"> </w:t>
            </w:r>
            <w:r w:rsidRPr="00C73CFB">
              <w:rPr>
                <w:noProof/>
                <w:sz w:val="16"/>
                <w:szCs w:val="16"/>
              </w:rPr>
              <w:t>clarifications</w:t>
            </w:r>
            <w:r w:rsidR="00B3790A">
              <w:rPr>
                <w:noProof/>
                <w:sz w:val="16"/>
                <w:szCs w:val="16"/>
              </w:rPr>
              <w:t xml:space="preserve"> </w:t>
            </w:r>
            <w:r w:rsidRPr="00C73CFB">
              <w:rPr>
                <w:noProof/>
                <w:sz w:val="16"/>
                <w:szCs w:val="16"/>
              </w:rPr>
              <w:t>on</w:t>
            </w:r>
            <w:r w:rsidR="00B3790A">
              <w:rPr>
                <w:noProof/>
                <w:sz w:val="16"/>
                <w:szCs w:val="16"/>
              </w:rPr>
              <w:t xml:space="preserve"> </w:t>
            </w:r>
            <w:r w:rsidRPr="00C73CFB">
              <w:rPr>
                <w:noProof/>
                <w:sz w:val="16"/>
                <w:szCs w:val="16"/>
              </w:rPr>
              <w:t>LALS</w:t>
            </w:r>
            <w:r w:rsidR="00B3790A">
              <w:rPr>
                <w:noProof/>
                <w:sz w:val="16"/>
                <w:szCs w:val="16"/>
              </w:rPr>
              <w:t xml:space="preserve"> </w:t>
            </w:r>
            <w:r w:rsidRPr="00C73CFB">
              <w:rPr>
                <w:noProof/>
                <w:sz w:val="16"/>
                <w:szCs w:val="16"/>
              </w:rPr>
              <w:t>delivery</w:t>
            </w:r>
          </w:p>
        </w:tc>
        <w:tc>
          <w:tcPr>
            <w:tcW w:w="708" w:type="dxa"/>
            <w:shd w:val="solid" w:color="FFFFFF" w:fill="auto"/>
          </w:tcPr>
          <w:p w14:paraId="337E2D46" w14:textId="77777777" w:rsidR="00C73CFB" w:rsidRDefault="00C73CFB" w:rsidP="0006145A">
            <w:pPr>
              <w:pStyle w:val="TAC"/>
              <w:keepNext w:val="0"/>
              <w:rPr>
                <w:noProof/>
                <w:sz w:val="16"/>
                <w:szCs w:val="16"/>
              </w:rPr>
            </w:pPr>
            <w:r>
              <w:rPr>
                <w:noProof/>
                <w:sz w:val="16"/>
                <w:szCs w:val="16"/>
              </w:rPr>
              <w:t>14.1.0</w:t>
            </w:r>
          </w:p>
        </w:tc>
      </w:tr>
      <w:tr w:rsidR="00C73CFB" w:rsidRPr="007B717E" w14:paraId="30769F35" w14:textId="77777777" w:rsidTr="00AE02C3">
        <w:trPr>
          <w:jc w:val="center"/>
        </w:trPr>
        <w:tc>
          <w:tcPr>
            <w:tcW w:w="800" w:type="dxa"/>
            <w:shd w:val="solid" w:color="FFFFFF" w:fill="auto"/>
          </w:tcPr>
          <w:p w14:paraId="1030CAFA" w14:textId="77777777" w:rsidR="00C73CFB" w:rsidRDefault="00C73CFB" w:rsidP="0006145A">
            <w:pPr>
              <w:pStyle w:val="TAC"/>
              <w:keepNext w:val="0"/>
              <w:rPr>
                <w:noProof/>
                <w:sz w:val="16"/>
                <w:szCs w:val="16"/>
              </w:rPr>
            </w:pPr>
            <w:r>
              <w:rPr>
                <w:noProof/>
                <w:sz w:val="16"/>
                <w:szCs w:val="16"/>
              </w:rPr>
              <w:t>2017-06</w:t>
            </w:r>
          </w:p>
        </w:tc>
        <w:tc>
          <w:tcPr>
            <w:tcW w:w="800" w:type="dxa"/>
            <w:shd w:val="solid" w:color="FFFFFF" w:fill="auto"/>
          </w:tcPr>
          <w:p w14:paraId="3AE79177" w14:textId="77777777" w:rsidR="00C73CFB" w:rsidRDefault="00327FFB" w:rsidP="0006145A">
            <w:pPr>
              <w:pStyle w:val="TAC"/>
              <w:keepNext w:val="0"/>
              <w:rPr>
                <w:noProof/>
                <w:sz w:val="16"/>
                <w:szCs w:val="16"/>
              </w:rPr>
            </w:pPr>
            <w:r>
              <w:rPr>
                <w:noProof/>
                <w:sz w:val="16"/>
                <w:szCs w:val="16"/>
              </w:rPr>
              <w:t>SA</w:t>
            </w:r>
            <w:r w:rsidR="00C73CFB">
              <w:rPr>
                <w:noProof/>
                <w:sz w:val="16"/>
                <w:szCs w:val="16"/>
              </w:rPr>
              <w:t>#76</w:t>
            </w:r>
          </w:p>
        </w:tc>
        <w:tc>
          <w:tcPr>
            <w:tcW w:w="1094" w:type="dxa"/>
            <w:shd w:val="solid" w:color="FFFFFF" w:fill="auto"/>
          </w:tcPr>
          <w:p w14:paraId="60C4685B" w14:textId="77777777" w:rsidR="00C73CFB" w:rsidRDefault="00C73CFB" w:rsidP="0006145A">
            <w:pPr>
              <w:pStyle w:val="TAC"/>
              <w:keepNext w:val="0"/>
              <w:rPr>
                <w:noProof/>
                <w:sz w:val="16"/>
                <w:szCs w:val="16"/>
              </w:rPr>
            </w:pPr>
            <w:r>
              <w:rPr>
                <w:noProof/>
                <w:sz w:val="16"/>
                <w:szCs w:val="16"/>
              </w:rPr>
              <w:t>SP-170342</w:t>
            </w:r>
          </w:p>
        </w:tc>
        <w:tc>
          <w:tcPr>
            <w:tcW w:w="567" w:type="dxa"/>
            <w:shd w:val="solid" w:color="FFFFFF" w:fill="auto"/>
          </w:tcPr>
          <w:p w14:paraId="69E45B00" w14:textId="77777777" w:rsidR="00C73CFB" w:rsidRDefault="00C73CFB" w:rsidP="0006145A">
            <w:pPr>
              <w:pStyle w:val="TAL"/>
              <w:keepNext w:val="0"/>
              <w:rPr>
                <w:noProof/>
                <w:sz w:val="16"/>
                <w:szCs w:val="16"/>
              </w:rPr>
            </w:pPr>
            <w:r>
              <w:rPr>
                <w:noProof/>
                <w:sz w:val="16"/>
                <w:szCs w:val="16"/>
              </w:rPr>
              <w:t>0359</w:t>
            </w:r>
          </w:p>
        </w:tc>
        <w:tc>
          <w:tcPr>
            <w:tcW w:w="425" w:type="dxa"/>
            <w:shd w:val="solid" w:color="FFFFFF" w:fill="auto"/>
          </w:tcPr>
          <w:p w14:paraId="7883F713" w14:textId="77777777" w:rsidR="00C73CFB" w:rsidRDefault="00C73CFB" w:rsidP="0006145A">
            <w:pPr>
              <w:pStyle w:val="TAR"/>
              <w:keepNext w:val="0"/>
              <w:jc w:val="left"/>
              <w:rPr>
                <w:noProof/>
                <w:sz w:val="16"/>
                <w:szCs w:val="16"/>
              </w:rPr>
            </w:pPr>
            <w:r>
              <w:rPr>
                <w:noProof/>
                <w:sz w:val="16"/>
                <w:szCs w:val="16"/>
              </w:rPr>
              <w:t>1</w:t>
            </w:r>
          </w:p>
        </w:tc>
        <w:tc>
          <w:tcPr>
            <w:tcW w:w="425" w:type="dxa"/>
            <w:shd w:val="solid" w:color="FFFFFF" w:fill="auto"/>
          </w:tcPr>
          <w:p w14:paraId="79AA7934" w14:textId="77777777" w:rsidR="00C73CFB" w:rsidRDefault="00C73CFB" w:rsidP="0006145A">
            <w:pPr>
              <w:pStyle w:val="TAC"/>
              <w:keepNext w:val="0"/>
              <w:jc w:val="left"/>
              <w:rPr>
                <w:noProof/>
                <w:sz w:val="16"/>
                <w:szCs w:val="16"/>
              </w:rPr>
            </w:pPr>
            <w:r>
              <w:rPr>
                <w:noProof/>
                <w:sz w:val="16"/>
                <w:szCs w:val="16"/>
              </w:rPr>
              <w:t>F</w:t>
            </w:r>
          </w:p>
        </w:tc>
        <w:tc>
          <w:tcPr>
            <w:tcW w:w="4820" w:type="dxa"/>
            <w:shd w:val="solid" w:color="FFFFFF" w:fill="auto"/>
          </w:tcPr>
          <w:p w14:paraId="1BF8AFE9" w14:textId="77777777" w:rsidR="00C73CFB" w:rsidRPr="007B717E" w:rsidRDefault="00C73CFB" w:rsidP="0006145A">
            <w:pPr>
              <w:pStyle w:val="TAL"/>
              <w:keepNext w:val="0"/>
              <w:rPr>
                <w:noProof/>
                <w:sz w:val="16"/>
                <w:szCs w:val="16"/>
              </w:rPr>
            </w:pPr>
            <w:r w:rsidRPr="00C73CFB">
              <w:rPr>
                <w:noProof/>
                <w:sz w:val="16"/>
                <w:szCs w:val="16"/>
              </w:rPr>
              <w:t>MMS</w:t>
            </w:r>
            <w:r w:rsidR="00B3790A">
              <w:rPr>
                <w:noProof/>
                <w:sz w:val="16"/>
                <w:szCs w:val="16"/>
              </w:rPr>
              <w:t xml:space="preserve"> </w:t>
            </w:r>
            <w:r w:rsidRPr="00C73CFB">
              <w:rPr>
                <w:noProof/>
                <w:sz w:val="16"/>
                <w:szCs w:val="16"/>
              </w:rPr>
              <w:t>Correlation</w:t>
            </w:r>
            <w:r w:rsidR="00B3790A">
              <w:rPr>
                <w:noProof/>
                <w:sz w:val="16"/>
                <w:szCs w:val="16"/>
              </w:rPr>
              <w:t xml:space="preserve"> </w:t>
            </w:r>
            <w:r w:rsidRPr="00C73CFB">
              <w:rPr>
                <w:noProof/>
                <w:sz w:val="16"/>
                <w:szCs w:val="16"/>
              </w:rPr>
              <w:t>Correction</w:t>
            </w:r>
          </w:p>
        </w:tc>
        <w:tc>
          <w:tcPr>
            <w:tcW w:w="708" w:type="dxa"/>
            <w:shd w:val="solid" w:color="FFFFFF" w:fill="auto"/>
          </w:tcPr>
          <w:p w14:paraId="2E814667" w14:textId="77777777" w:rsidR="00C73CFB" w:rsidRDefault="00C73CFB" w:rsidP="0006145A">
            <w:pPr>
              <w:pStyle w:val="TAC"/>
              <w:keepNext w:val="0"/>
              <w:rPr>
                <w:noProof/>
                <w:sz w:val="16"/>
                <w:szCs w:val="16"/>
              </w:rPr>
            </w:pPr>
            <w:r>
              <w:rPr>
                <w:noProof/>
                <w:sz w:val="16"/>
                <w:szCs w:val="16"/>
              </w:rPr>
              <w:t>14.1.0</w:t>
            </w:r>
          </w:p>
        </w:tc>
      </w:tr>
      <w:tr w:rsidR="00C73CFB" w:rsidRPr="007B717E" w14:paraId="619F9B4B" w14:textId="77777777" w:rsidTr="00AE02C3">
        <w:trPr>
          <w:jc w:val="center"/>
        </w:trPr>
        <w:tc>
          <w:tcPr>
            <w:tcW w:w="800" w:type="dxa"/>
            <w:shd w:val="solid" w:color="FFFFFF" w:fill="auto"/>
          </w:tcPr>
          <w:p w14:paraId="51C67A29" w14:textId="77777777" w:rsidR="00C73CFB" w:rsidRDefault="00C73CFB" w:rsidP="0006145A">
            <w:pPr>
              <w:pStyle w:val="TAC"/>
              <w:keepNext w:val="0"/>
              <w:rPr>
                <w:noProof/>
                <w:sz w:val="16"/>
                <w:szCs w:val="16"/>
              </w:rPr>
            </w:pPr>
            <w:r>
              <w:rPr>
                <w:noProof/>
                <w:sz w:val="16"/>
                <w:szCs w:val="16"/>
              </w:rPr>
              <w:t>2017-06</w:t>
            </w:r>
          </w:p>
        </w:tc>
        <w:tc>
          <w:tcPr>
            <w:tcW w:w="800" w:type="dxa"/>
            <w:shd w:val="solid" w:color="FFFFFF" w:fill="auto"/>
          </w:tcPr>
          <w:p w14:paraId="464962CB" w14:textId="77777777" w:rsidR="00C73CFB" w:rsidRDefault="00327FFB" w:rsidP="0006145A">
            <w:pPr>
              <w:pStyle w:val="TAC"/>
              <w:keepNext w:val="0"/>
              <w:rPr>
                <w:noProof/>
                <w:sz w:val="16"/>
                <w:szCs w:val="16"/>
              </w:rPr>
            </w:pPr>
            <w:r>
              <w:rPr>
                <w:noProof/>
                <w:sz w:val="16"/>
                <w:szCs w:val="16"/>
              </w:rPr>
              <w:t>SA</w:t>
            </w:r>
            <w:r w:rsidR="00C73CFB">
              <w:rPr>
                <w:noProof/>
                <w:sz w:val="16"/>
                <w:szCs w:val="16"/>
              </w:rPr>
              <w:t>#76</w:t>
            </w:r>
          </w:p>
        </w:tc>
        <w:tc>
          <w:tcPr>
            <w:tcW w:w="1094" w:type="dxa"/>
            <w:shd w:val="solid" w:color="FFFFFF" w:fill="auto"/>
          </w:tcPr>
          <w:p w14:paraId="085FCECE" w14:textId="77777777" w:rsidR="00C73CFB" w:rsidRDefault="00C73CFB" w:rsidP="0006145A">
            <w:pPr>
              <w:pStyle w:val="TAC"/>
              <w:keepNext w:val="0"/>
              <w:rPr>
                <w:noProof/>
                <w:sz w:val="16"/>
                <w:szCs w:val="16"/>
              </w:rPr>
            </w:pPr>
            <w:r>
              <w:rPr>
                <w:noProof/>
                <w:sz w:val="16"/>
                <w:szCs w:val="16"/>
              </w:rPr>
              <w:t>SP-170340</w:t>
            </w:r>
          </w:p>
        </w:tc>
        <w:tc>
          <w:tcPr>
            <w:tcW w:w="567" w:type="dxa"/>
            <w:shd w:val="solid" w:color="FFFFFF" w:fill="auto"/>
          </w:tcPr>
          <w:p w14:paraId="5E8D6C22" w14:textId="77777777" w:rsidR="00C73CFB" w:rsidRDefault="00C73CFB" w:rsidP="0006145A">
            <w:pPr>
              <w:pStyle w:val="TAL"/>
              <w:keepNext w:val="0"/>
              <w:rPr>
                <w:noProof/>
                <w:sz w:val="16"/>
                <w:szCs w:val="16"/>
              </w:rPr>
            </w:pPr>
            <w:r>
              <w:rPr>
                <w:noProof/>
                <w:sz w:val="16"/>
                <w:szCs w:val="16"/>
              </w:rPr>
              <w:t>0362</w:t>
            </w:r>
          </w:p>
        </w:tc>
        <w:tc>
          <w:tcPr>
            <w:tcW w:w="425" w:type="dxa"/>
            <w:shd w:val="solid" w:color="FFFFFF" w:fill="auto"/>
          </w:tcPr>
          <w:p w14:paraId="727A3023" w14:textId="77777777" w:rsidR="00C73CFB" w:rsidRDefault="00C73CFB" w:rsidP="0006145A">
            <w:pPr>
              <w:pStyle w:val="TAR"/>
              <w:keepNext w:val="0"/>
              <w:jc w:val="left"/>
              <w:rPr>
                <w:noProof/>
                <w:sz w:val="16"/>
                <w:szCs w:val="16"/>
              </w:rPr>
            </w:pPr>
            <w:r>
              <w:rPr>
                <w:noProof/>
                <w:sz w:val="16"/>
                <w:szCs w:val="16"/>
              </w:rPr>
              <w:t>1</w:t>
            </w:r>
          </w:p>
        </w:tc>
        <w:tc>
          <w:tcPr>
            <w:tcW w:w="425" w:type="dxa"/>
            <w:shd w:val="solid" w:color="FFFFFF" w:fill="auto"/>
          </w:tcPr>
          <w:p w14:paraId="54959C1C" w14:textId="77777777" w:rsidR="00C73CFB" w:rsidRDefault="00C73CFB" w:rsidP="0006145A">
            <w:pPr>
              <w:pStyle w:val="TAC"/>
              <w:keepNext w:val="0"/>
              <w:jc w:val="left"/>
              <w:rPr>
                <w:noProof/>
                <w:sz w:val="16"/>
                <w:szCs w:val="16"/>
              </w:rPr>
            </w:pPr>
            <w:r>
              <w:rPr>
                <w:noProof/>
                <w:sz w:val="16"/>
                <w:szCs w:val="16"/>
              </w:rPr>
              <w:t>A</w:t>
            </w:r>
          </w:p>
        </w:tc>
        <w:tc>
          <w:tcPr>
            <w:tcW w:w="4820" w:type="dxa"/>
            <w:shd w:val="solid" w:color="FFFFFF" w:fill="auto"/>
          </w:tcPr>
          <w:p w14:paraId="0A92BF82" w14:textId="77777777" w:rsidR="00C73CFB" w:rsidRPr="007B717E" w:rsidRDefault="00C73CFB" w:rsidP="0006145A">
            <w:pPr>
              <w:pStyle w:val="TAL"/>
              <w:keepNext w:val="0"/>
              <w:rPr>
                <w:noProof/>
                <w:sz w:val="16"/>
                <w:szCs w:val="16"/>
              </w:rPr>
            </w:pPr>
            <w:r w:rsidRPr="00C73CFB">
              <w:rPr>
                <w:noProof/>
                <w:sz w:val="16"/>
                <w:szCs w:val="16"/>
              </w:rPr>
              <w:t>TPDU</w:t>
            </w:r>
            <w:r w:rsidR="00B3790A">
              <w:rPr>
                <w:noProof/>
                <w:sz w:val="16"/>
                <w:szCs w:val="16"/>
              </w:rPr>
              <w:t xml:space="preserve"> </w:t>
            </w:r>
            <w:r w:rsidRPr="00C73CFB">
              <w:rPr>
                <w:noProof/>
                <w:sz w:val="16"/>
                <w:szCs w:val="16"/>
              </w:rPr>
              <w:t>Size</w:t>
            </w:r>
            <w:r w:rsidR="00B3790A">
              <w:rPr>
                <w:noProof/>
                <w:sz w:val="16"/>
                <w:szCs w:val="16"/>
              </w:rPr>
              <w:t xml:space="preserve"> </w:t>
            </w:r>
            <w:r w:rsidRPr="00C73CFB">
              <w:rPr>
                <w:noProof/>
                <w:sz w:val="16"/>
                <w:szCs w:val="16"/>
              </w:rPr>
              <w:t>Restriction</w:t>
            </w:r>
            <w:r w:rsidR="00B3790A">
              <w:rPr>
                <w:noProof/>
                <w:sz w:val="16"/>
                <w:szCs w:val="16"/>
              </w:rPr>
              <w:t xml:space="preserve"> </w:t>
            </w:r>
            <w:r w:rsidRPr="00C73CFB">
              <w:rPr>
                <w:noProof/>
                <w:sz w:val="16"/>
                <w:szCs w:val="16"/>
              </w:rPr>
              <w:t>Removal</w:t>
            </w:r>
            <w:r w:rsidR="00B3790A">
              <w:rPr>
                <w:noProof/>
                <w:sz w:val="16"/>
                <w:szCs w:val="16"/>
              </w:rPr>
              <w:t xml:space="preserve"> </w:t>
            </w:r>
            <w:r w:rsidRPr="00C73CFB">
              <w:rPr>
                <w:noProof/>
                <w:sz w:val="16"/>
                <w:szCs w:val="16"/>
              </w:rPr>
              <w:t>for</w:t>
            </w:r>
            <w:r w:rsidR="00B3790A">
              <w:rPr>
                <w:noProof/>
                <w:sz w:val="16"/>
                <w:szCs w:val="16"/>
              </w:rPr>
              <w:t xml:space="preserve"> </w:t>
            </w:r>
            <w:r w:rsidRPr="00C73CFB">
              <w:rPr>
                <w:noProof/>
                <w:sz w:val="16"/>
                <w:szCs w:val="16"/>
              </w:rPr>
              <w:t>TPKT</w:t>
            </w:r>
            <w:r w:rsidR="00B3790A">
              <w:rPr>
                <w:noProof/>
                <w:sz w:val="16"/>
                <w:szCs w:val="16"/>
              </w:rPr>
              <w:t xml:space="preserve"> </w:t>
            </w:r>
            <w:r w:rsidRPr="00C73CFB">
              <w:rPr>
                <w:noProof/>
                <w:sz w:val="16"/>
                <w:szCs w:val="16"/>
              </w:rPr>
              <w:t>Delivery</w:t>
            </w:r>
          </w:p>
        </w:tc>
        <w:tc>
          <w:tcPr>
            <w:tcW w:w="708" w:type="dxa"/>
            <w:shd w:val="solid" w:color="FFFFFF" w:fill="auto"/>
          </w:tcPr>
          <w:p w14:paraId="3AC98FD4" w14:textId="77777777" w:rsidR="00C73CFB" w:rsidRDefault="00C73CFB" w:rsidP="0006145A">
            <w:pPr>
              <w:pStyle w:val="TAC"/>
              <w:keepNext w:val="0"/>
              <w:rPr>
                <w:noProof/>
                <w:sz w:val="16"/>
                <w:szCs w:val="16"/>
              </w:rPr>
            </w:pPr>
            <w:r>
              <w:rPr>
                <w:noProof/>
                <w:sz w:val="16"/>
                <w:szCs w:val="16"/>
              </w:rPr>
              <w:t>14.1.0</w:t>
            </w:r>
          </w:p>
        </w:tc>
      </w:tr>
      <w:tr w:rsidR="00961B21" w:rsidRPr="007B717E" w14:paraId="214AB6F7" w14:textId="77777777" w:rsidTr="00AE02C3">
        <w:trPr>
          <w:jc w:val="center"/>
        </w:trPr>
        <w:tc>
          <w:tcPr>
            <w:tcW w:w="800" w:type="dxa"/>
            <w:shd w:val="solid" w:color="FFFFFF" w:fill="auto"/>
          </w:tcPr>
          <w:p w14:paraId="43157FEF" w14:textId="77777777" w:rsidR="00961B21" w:rsidRDefault="00961B21" w:rsidP="0006145A">
            <w:pPr>
              <w:pStyle w:val="TAC"/>
              <w:keepNext w:val="0"/>
              <w:rPr>
                <w:noProof/>
                <w:sz w:val="16"/>
                <w:szCs w:val="16"/>
              </w:rPr>
            </w:pPr>
            <w:r>
              <w:rPr>
                <w:noProof/>
                <w:sz w:val="16"/>
                <w:szCs w:val="16"/>
              </w:rPr>
              <w:t>2017-09</w:t>
            </w:r>
          </w:p>
        </w:tc>
        <w:tc>
          <w:tcPr>
            <w:tcW w:w="800" w:type="dxa"/>
            <w:shd w:val="solid" w:color="FFFFFF" w:fill="auto"/>
          </w:tcPr>
          <w:p w14:paraId="2AD9DF0C" w14:textId="77777777" w:rsidR="00961B21" w:rsidRDefault="00327FFB" w:rsidP="0006145A">
            <w:pPr>
              <w:pStyle w:val="TAC"/>
              <w:keepNext w:val="0"/>
              <w:rPr>
                <w:noProof/>
                <w:sz w:val="16"/>
                <w:szCs w:val="16"/>
              </w:rPr>
            </w:pPr>
            <w:r>
              <w:rPr>
                <w:noProof/>
                <w:sz w:val="16"/>
                <w:szCs w:val="16"/>
              </w:rPr>
              <w:t>SA</w:t>
            </w:r>
            <w:r w:rsidR="00961B21">
              <w:rPr>
                <w:noProof/>
                <w:sz w:val="16"/>
                <w:szCs w:val="16"/>
              </w:rPr>
              <w:t>#77</w:t>
            </w:r>
          </w:p>
        </w:tc>
        <w:tc>
          <w:tcPr>
            <w:tcW w:w="1094" w:type="dxa"/>
            <w:shd w:val="solid" w:color="FFFFFF" w:fill="auto"/>
          </w:tcPr>
          <w:p w14:paraId="034EA66E" w14:textId="77777777" w:rsidR="00961B21" w:rsidRDefault="00961B21" w:rsidP="0006145A">
            <w:pPr>
              <w:pStyle w:val="TAC"/>
              <w:keepNext w:val="0"/>
              <w:rPr>
                <w:noProof/>
                <w:sz w:val="16"/>
                <w:szCs w:val="16"/>
              </w:rPr>
            </w:pPr>
            <w:r>
              <w:rPr>
                <w:noProof/>
                <w:sz w:val="16"/>
                <w:szCs w:val="16"/>
              </w:rPr>
              <w:t>SP-170707</w:t>
            </w:r>
          </w:p>
        </w:tc>
        <w:tc>
          <w:tcPr>
            <w:tcW w:w="567" w:type="dxa"/>
            <w:shd w:val="solid" w:color="FFFFFF" w:fill="auto"/>
          </w:tcPr>
          <w:p w14:paraId="7B537FFB" w14:textId="77777777" w:rsidR="00961B21" w:rsidRDefault="00961B21" w:rsidP="0006145A">
            <w:pPr>
              <w:pStyle w:val="TAL"/>
              <w:keepNext w:val="0"/>
              <w:rPr>
                <w:noProof/>
                <w:sz w:val="16"/>
                <w:szCs w:val="16"/>
              </w:rPr>
            </w:pPr>
            <w:r>
              <w:rPr>
                <w:noProof/>
                <w:sz w:val="16"/>
                <w:szCs w:val="16"/>
              </w:rPr>
              <w:t>0364</w:t>
            </w:r>
          </w:p>
        </w:tc>
        <w:tc>
          <w:tcPr>
            <w:tcW w:w="425" w:type="dxa"/>
            <w:shd w:val="solid" w:color="FFFFFF" w:fill="auto"/>
          </w:tcPr>
          <w:p w14:paraId="4D61BEF7" w14:textId="77777777" w:rsidR="00961B21" w:rsidRDefault="00961B21" w:rsidP="0006145A">
            <w:pPr>
              <w:pStyle w:val="TAR"/>
              <w:keepNext w:val="0"/>
              <w:jc w:val="left"/>
              <w:rPr>
                <w:noProof/>
                <w:sz w:val="16"/>
                <w:szCs w:val="16"/>
              </w:rPr>
            </w:pPr>
            <w:r>
              <w:rPr>
                <w:noProof/>
                <w:sz w:val="16"/>
                <w:szCs w:val="16"/>
              </w:rPr>
              <w:t>1</w:t>
            </w:r>
          </w:p>
        </w:tc>
        <w:tc>
          <w:tcPr>
            <w:tcW w:w="425" w:type="dxa"/>
            <w:shd w:val="solid" w:color="FFFFFF" w:fill="auto"/>
          </w:tcPr>
          <w:p w14:paraId="39E7E12C" w14:textId="77777777" w:rsidR="00961B21" w:rsidRDefault="00961B21" w:rsidP="0006145A">
            <w:pPr>
              <w:pStyle w:val="TAC"/>
              <w:keepNext w:val="0"/>
              <w:jc w:val="left"/>
              <w:rPr>
                <w:noProof/>
                <w:sz w:val="16"/>
                <w:szCs w:val="16"/>
              </w:rPr>
            </w:pPr>
            <w:r>
              <w:rPr>
                <w:noProof/>
                <w:sz w:val="16"/>
                <w:szCs w:val="16"/>
              </w:rPr>
              <w:t>F</w:t>
            </w:r>
          </w:p>
        </w:tc>
        <w:tc>
          <w:tcPr>
            <w:tcW w:w="4820" w:type="dxa"/>
            <w:shd w:val="solid" w:color="FFFFFF" w:fill="auto"/>
          </w:tcPr>
          <w:p w14:paraId="0FB62DDA" w14:textId="77777777" w:rsidR="00961B21" w:rsidRPr="00C73CFB" w:rsidRDefault="00961B21" w:rsidP="0006145A">
            <w:pPr>
              <w:pStyle w:val="TAL"/>
              <w:keepNext w:val="0"/>
              <w:rPr>
                <w:noProof/>
                <w:sz w:val="16"/>
                <w:szCs w:val="16"/>
              </w:rPr>
            </w:pPr>
            <w:r w:rsidRPr="00961B21">
              <w:rPr>
                <w:noProof/>
                <w:sz w:val="16"/>
                <w:szCs w:val="16"/>
              </w:rPr>
              <w:t>Clarifying</w:t>
            </w:r>
            <w:r w:rsidR="00B3790A">
              <w:rPr>
                <w:noProof/>
                <w:sz w:val="16"/>
                <w:szCs w:val="16"/>
              </w:rPr>
              <w:t xml:space="preserve"> </w:t>
            </w:r>
            <w:r w:rsidRPr="00961B21">
              <w:rPr>
                <w:noProof/>
                <w:sz w:val="16"/>
                <w:szCs w:val="16"/>
              </w:rPr>
              <w:t>Stage</w:t>
            </w:r>
            <w:r w:rsidR="00B3790A">
              <w:rPr>
                <w:noProof/>
                <w:sz w:val="16"/>
                <w:szCs w:val="16"/>
              </w:rPr>
              <w:t xml:space="preserve"> </w:t>
            </w:r>
            <w:r w:rsidRPr="00961B21">
              <w:rPr>
                <w:noProof/>
                <w:sz w:val="16"/>
                <w:szCs w:val="16"/>
              </w:rPr>
              <w:t>3</w:t>
            </w:r>
            <w:r w:rsidR="00B3790A">
              <w:rPr>
                <w:noProof/>
                <w:sz w:val="16"/>
                <w:szCs w:val="16"/>
              </w:rPr>
              <w:t xml:space="preserve"> </w:t>
            </w:r>
            <w:r w:rsidRPr="00961B21">
              <w:rPr>
                <w:noProof/>
                <w:sz w:val="16"/>
                <w:szCs w:val="16"/>
              </w:rPr>
              <w:t>text</w:t>
            </w:r>
            <w:r w:rsidR="00B3790A">
              <w:rPr>
                <w:noProof/>
                <w:sz w:val="16"/>
                <w:szCs w:val="16"/>
              </w:rPr>
              <w:t xml:space="preserve"> </w:t>
            </w:r>
            <w:r w:rsidRPr="00961B21">
              <w:rPr>
                <w:noProof/>
                <w:sz w:val="16"/>
                <w:szCs w:val="16"/>
              </w:rPr>
              <w:t>on</w:t>
            </w:r>
            <w:r w:rsidR="00B3790A">
              <w:rPr>
                <w:noProof/>
                <w:sz w:val="16"/>
                <w:szCs w:val="16"/>
              </w:rPr>
              <w:t xml:space="preserve"> </w:t>
            </w:r>
            <w:r w:rsidRPr="00961B21">
              <w:rPr>
                <w:noProof/>
                <w:sz w:val="16"/>
                <w:szCs w:val="16"/>
              </w:rPr>
              <w:t>Start</w:t>
            </w:r>
            <w:r w:rsidR="00B3790A">
              <w:rPr>
                <w:noProof/>
                <w:sz w:val="16"/>
                <w:szCs w:val="16"/>
              </w:rPr>
              <w:t xml:space="preserve"> </w:t>
            </w:r>
            <w:r w:rsidRPr="00961B21">
              <w:rPr>
                <w:noProof/>
                <w:sz w:val="16"/>
                <w:szCs w:val="16"/>
              </w:rPr>
              <w:t>of</w:t>
            </w:r>
            <w:r w:rsidR="00B3790A">
              <w:rPr>
                <w:noProof/>
                <w:sz w:val="16"/>
                <w:szCs w:val="16"/>
              </w:rPr>
              <w:t xml:space="preserve"> </w:t>
            </w:r>
            <w:r w:rsidRPr="00961B21">
              <w:rPr>
                <w:noProof/>
                <w:sz w:val="16"/>
                <w:szCs w:val="16"/>
              </w:rPr>
              <w:t>Intercept</w:t>
            </w:r>
            <w:r w:rsidR="00B3790A">
              <w:rPr>
                <w:noProof/>
                <w:sz w:val="16"/>
                <w:szCs w:val="16"/>
              </w:rPr>
              <w:t xml:space="preserve"> </w:t>
            </w:r>
            <w:r w:rsidRPr="00961B21">
              <w:rPr>
                <w:noProof/>
                <w:sz w:val="16"/>
                <w:szCs w:val="16"/>
              </w:rPr>
              <w:t>with</w:t>
            </w:r>
            <w:r w:rsidR="00B3790A">
              <w:rPr>
                <w:noProof/>
                <w:sz w:val="16"/>
                <w:szCs w:val="16"/>
              </w:rPr>
              <w:t xml:space="preserve"> </w:t>
            </w:r>
            <w:r w:rsidRPr="00961B21">
              <w:rPr>
                <w:noProof/>
                <w:sz w:val="16"/>
                <w:szCs w:val="16"/>
              </w:rPr>
              <w:t>Active</w:t>
            </w:r>
            <w:r w:rsidR="00B3790A">
              <w:rPr>
                <w:noProof/>
                <w:sz w:val="16"/>
                <w:szCs w:val="16"/>
              </w:rPr>
              <w:t xml:space="preserve"> </w:t>
            </w:r>
            <w:r w:rsidRPr="00961B21">
              <w:rPr>
                <w:noProof/>
                <w:sz w:val="16"/>
                <w:szCs w:val="16"/>
              </w:rPr>
              <w:t>Conference</w:t>
            </w:r>
          </w:p>
        </w:tc>
        <w:tc>
          <w:tcPr>
            <w:tcW w:w="708" w:type="dxa"/>
            <w:shd w:val="solid" w:color="FFFFFF" w:fill="auto"/>
          </w:tcPr>
          <w:p w14:paraId="5B09C801" w14:textId="77777777" w:rsidR="00961B21" w:rsidRDefault="00961B21" w:rsidP="0006145A">
            <w:pPr>
              <w:pStyle w:val="TAC"/>
              <w:keepNext w:val="0"/>
              <w:rPr>
                <w:noProof/>
                <w:sz w:val="16"/>
                <w:szCs w:val="16"/>
              </w:rPr>
            </w:pPr>
            <w:r>
              <w:rPr>
                <w:noProof/>
                <w:sz w:val="16"/>
                <w:szCs w:val="16"/>
              </w:rPr>
              <w:t>14.2.0</w:t>
            </w:r>
          </w:p>
        </w:tc>
      </w:tr>
      <w:tr w:rsidR="00961B21" w:rsidRPr="007B717E" w14:paraId="23251A34" w14:textId="77777777" w:rsidTr="00AE02C3">
        <w:trPr>
          <w:jc w:val="center"/>
        </w:trPr>
        <w:tc>
          <w:tcPr>
            <w:tcW w:w="800" w:type="dxa"/>
            <w:shd w:val="solid" w:color="FFFFFF" w:fill="auto"/>
          </w:tcPr>
          <w:p w14:paraId="4A59EB16" w14:textId="77777777" w:rsidR="00961B21" w:rsidRDefault="00961B21" w:rsidP="0006145A">
            <w:pPr>
              <w:pStyle w:val="TAC"/>
              <w:keepNext w:val="0"/>
              <w:rPr>
                <w:noProof/>
                <w:sz w:val="16"/>
                <w:szCs w:val="16"/>
              </w:rPr>
            </w:pPr>
            <w:r>
              <w:rPr>
                <w:noProof/>
                <w:sz w:val="16"/>
                <w:szCs w:val="16"/>
              </w:rPr>
              <w:t>2017-09</w:t>
            </w:r>
          </w:p>
        </w:tc>
        <w:tc>
          <w:tcPr>
            <w:tcW w:w="800" w:type="dxa"/>
            <w:shd w:val="solid" w:color="FFFFFF" w:fill="auto"/>
          </w:tcPr>
          <w:p w14:paraId="769C7E29" w14:textId="77777777" w:rsidR="00961B21" w:rsidRDefault="00327FFB" w:rsidP="0006145A">
            <w:pPr>
              <w:pStyle w:val="TAC"/>
              <w:keepNext w:val="0"/>
              <w:rPr>
                <w:noProof/>
                <w:sz w:val="16"/>
                <w:szCs w:val="16"/>
              </w:rPr>
            </w:pPr>
            <w:r>
              <w:rPr>
                <w:noProof/>
                <w:sz w:val="16"/>
                <w:szCs w:val="16"/>
              </w:rPr>
              <w:t>SA</w:t>
            </w:r>
            <w:r w:rsidR="00961B21">
              <w:rPr>
                <w:noProof/>
                <w:sz w:val="16"/>
                <w:szCs w:val="16"/>
              </w:rPr>
              <w:t>#77</w:t>
            </w:r>
          </w:p>
        </w:tc>
        <w:tc>
          <w:tcPr>
            <w:tcW w:w="1094" w:type="dxa"/>
            <w:shd w:val="solid" w:color="FFFFFF" w:fill="auto"/>
          </w:tcPr>
          <w:p w14:paraId="6CA0DC8F" w14:textId="77777777" w:rsidR="00961B21" w:rsidRDefault="00961B21" w:rsidP="0006145A">
            <w:pPr>
              <w:pStyle w:val="TAC"/>
              <w:keepNext w:val="0"/>
              <w:rPr>
                <w:noProof/>
                <w:sz w:val="16"/>
                <w:szCs w:val="16"/>
              </w:rPr>
            </w:pPr>
            <w:r>
              <w:rPr>
                <w:noProof/>
                <w:sz w:val="16"/>
                <w:szCs w:val="16"/>
              </w:rPr>
              <w:t>SP-170707</w:t>
            </w:r>
          </w:p>
        </w:tc>
        <w:tc>
          <w:tcPr>
            <w:tcW w:w="567" w:type="dxa"/>
            <w:shd w:val="solid" w:color="FFFFFF" w:fill="auto"/>
          </w:tcPr>
          <w:p w14:paraId="723A48EA" w14:textId="77777777" w:rsidR="00961B21" w:rsidRDefault="00961B21" w:rsidP="0006145A">
            <w:pPr>
              <w:pStyle w:val="TAL"/>
              <w:keepNext w:val="0"/>
              <w:rPr>
                <w:noProof/>
                <w:sz w:val="16"/>
                <w:szCs w:val="16"/>
              </w:rPr>
            </w:pPr>
            <w:r>
              <w:rPr>
                <w:noProof/>
                <w:sz w:val="16"/>
                <w:szCs w:val="16"/>
              </w:rPr>
              <w:t>0365</w:t>
            </w:r>
          </w:p>
        </w:tc>
        <w:tc>
          <w:tcPr>
            <w:tcW w:w="425" w:type="dxa"/>
            <w:shd w:val="solid" w:color="FFFFFF" w:fill="auto"/>
          </w:tcPr>
          <w:p w14:paraId="410C39A9" w14:textId="77777777" w:rsidR="00961B21" w:rsidRDefault="00961B21" w:rsidP="0006145A">
            <w:pPr>
              <w:pStyle w:val="TAR"/>
              <w:keepNext w:val="0"/>
              <w:jc w:val="left"/>
              <w:rPr>
                <w:noProof/>
                <w:sz w:val="16"/>
                <w:szCs w:val="16"/>
              </w:rPr>
            </w:pPr>
            <w:r>
              <w:rPr>
                <w:noProof/>
                <w:sz w:val="16"/>
                <w:szCs w:val="16"/>
              </w:rPr>
              <w:t>1</w:t>
            </w:r>
          </w:p>
        </w:tc>
        <w:tc>
          <w:tcPr>
            <w:tcW w:w="425" w:type="dxa"/>
            <w:shd w:val="solid" w:color="FFFFFF" w:fill="auto"/>
          </w:tcPr>
          <w:p w14:paraId="0D0CDD97" w14:textId="77777777" w:rsidR="00961B21" w:rsidRDefault="00961B21" w:rsidP="0006145A">
            <w:pPr>
              <w:pStyle w:val="TAC"/>
              <w:keepNext w:val="0"/>
              <w:jc w:val="left"/>
              <w:rPr>
                <w:noProof/>
                <w:sz w:val="16"/>
                <w:szCs w:val="16"/>
              </w:rPr>
            </w:pPr>
            <w:r>
              <w:rPr>
                <w:noProof/>
                <w:sz w:val="16"/>
                <w:szCs w:val="16"/>
              </w:rPr>
              <w:t>F</w:t>
            </w:r>
          </w:p>
        </w:tc>
        <w:tc>
          <w:tcPr>
            <w:tcW w:w="4820" w:type="dxa"/>
            <w:shd w:val="solid" w:color="FFFFFF" w:fill="auto"/>
          </w:tcPr>
          <w:p w14:paraId="419DB17D" w14:textId="77777777" w:rsidR="00961B21" w:rsidRPr="00C73CFB" w:rsidRDefault="00961B21" w:rsidP="0006145A">
            <w:pPr>
              <w:pStyle w:val="TAL"/>
              <w:keepNext w:val="0"/>
              <w:rPr>
                <w:noProof/>
                <w:sz w:val="16"/>
                <w:szCs w:val="16"/>
              </w:rPr>
            </w:pPr>
            <w:r w:rsidRPr="00961B21">
              <w:rPr>
                <w:noProof/>
                <w:sz w:val="16"/>
                <w:szCs w:val="16"/>
              </w:rPr>
              <w:t>Clarifying</w:t>
            </w:r>
            <w:r w:rsidR="00B3790A">
              <w:rPr>
                <w:noProof/>
                <w:sz w:val="16"/>
                <w:szCs w:val="16"/>
              </w:rPr>
              <w:t xml:space="preserve"> </w:t>
            </w:r>
            <w:r w:rsidRPr="00961B21">
              <w:rPr>
                <w:noProof/>
                <w:sz w:val="16"/>
                <w:szCs w:val="16"/>
              </w:rPr>
              <w:t>Stage</w:t>
            </w:r>
            <w:r w:rsidR="00B3790A">
              <w:rPr>
                <w:noProof/>
                <w:sz w:val="16"/>
                <w:szCs w:val="16"/>
              </w:rPr>
              <w:t xml:space="preserve"> </w:t>
            </w:r>
            <w:r w:rsidRPr="00961B21">
              <w:rPr>
                <w:noProof/>
                <w:sz w:val="16"/>
                <w:szCs w:val="16"/>
              </w:rPr>
              <w:t>3</w:t>
            </w:r>
            <w:r w:rsidR="00B3790A">
              <w:rPr>
                <w:noProof/>
                <w:sz w:val="16"/>
                <w:szCs w:val="16"/>
              </w:rPr>
              <w:t xml:space="preserve"> </w:t>
            </w:r>
            <w:r w:rsidRPr="00961B21">
              <w:rPr>
                <w:noProof/>
                <w:sz w:val="16"/>
                <w:szCs w:val="16"/>
              </w:rPr>
              <w:t>text</w:t>
            </w:r>
            <w:r w:rsidR="00B3790A">
              <w:rPr>
                <w:noProof/>
                <w:sz w:val="16"/>
                <w:szCs w:val="16"/>
              </w:rPr>
              <w:t xml:space="preserve"> </w:t>
            </w:r>
            <w:r w:rsidRPr="00961B21">
              <w:rPr>
                <w:noProof/>
                <w:sz w:val="16"/>
                <w:szCs w:val="16"/>
              </w:rPr>
              <w:t>on</w:t>
            </w:r>
            <w:r w:rsidR="00B3790A">
              <w:rPr>
                <w:noProof/>
                <w:sz w:val="16"/>
                <w:szCs w:val="16"/>
              </w:rPr>
              <w:t xml:space="preserve"> </w:t>
            </w:r>
            <w:r w:rsidRPr="00961B21">
              <w:rPr>
                <w:noProof/>
                <w:sz w:val="16"/>
                <w:szCs w:val="16"/>
              </w:rPr>
              <w:t>Start</w:t>
            </w:r>
            <w:r w:rsidR="00B3790A">
              <w:rPr>
                <w:noProof/>
                <w:sz w:val="16"/>
                <w:szCs w:val="16"/>
              </w:rPr>
              <w:t xml:space="preserve"> </w:t>
            </w:r>
            <w:r w:rsidRPr="00961B21">
              <w:rPr>
                <w:noProof/>
                <w:sz w:val="16"/>
                <w:szCs w:val="16"/>
              </w:rPr>
              <w:t>of</w:t>
            </w:r>
            <w:r w:rsidR="00B3790A">
              <w:rPr>
                <w:noProof/>
                <w:sz w:val="16"/>
                <w:szCs w:val="16"/>
              </w:rPr>
              <w:t xml:space="preserve"> </w:t>
            </w:r>
            <w:r w:rsidRPr="00961B21">
              <w:rPr>
                <w:noProof/>
                <w:sz w:val="16"/>
                <w:szCs w:val="16"/>
              </w:rPr>
              <w:t>Intercept</w:t>
            </w:r>
            <w:r w:rsidR="00B3790A">
              <w:rPr>
                <w:noProof/>
                <w:sz w:val="16"/>
                <w:szCs w:val="16"/>
              </w:rPr>
              <w:t xml:space="preserve"> </w:t>
            </w:r>
            <w:r w:rsidRPr="00961B21">
              <w:rPr>
                <w:noProof/>
                <w:sz w:val="16"/>
                <w:szCs w:val="16"/>
              </w:rPr>
              <w:t>cases</w:t>
            </w:r>
            <w:r w:rsidR="00B3790A">
              <w:rPr>
                <w:noProof/>
                <w:sz w:val="16"/>
                <w:szCs w:val="16"/>
              </w:rPr>
              <w:t xml:space="preserve"> </w:t>
            </w:r>
            <w:r w:rsidRPr="00961B21">
              <w:rPr>
                <w:noProof/>
                <w:sz w:val="16"/>
                <w:szCs w:val="16"/>
              </w:rPr>
              <w:t>for</w:t>
            </w:r>
            <w:r w:rsidR="00B3790A">
              <w:rPr>
                <w:noProof/>
                <w:sz w:val="16"/>
                <w:szCs w:val="16"/>
              </w:rPr>
              <w:t xml:space="preserve"> </w:t>
            </w:r>
            <w:r w:rsidRPr="00961B21">
              <w:rPr>
                <w:noProof/>
                <w:sz w:val="16"/>
                <w:szCs w:val="16"/>
              </w:rPr>
              <w:t>GPRS/UMTS</w:t>
            </w:r>
          </w:p>
        </w:tc>
        <w:tc>
          <w:tcPr>
            <w:tcW w:w="708" w:type="dxa"/>
            <w:shd w:val="solid" w:color="FFFFFF" w:fill="auto"/>
          </w:tcPr>
          <w:p w14:paraId="59AED4C3" w14:textId="77777777" w:rsidR="00961B21" w:rsidRDefault="00961B21" w:rsidP="0006145A">
            <w:pPr>
              <w:pStyle w:val="TAC"/>
              <w:keepNext w:val="0"/>
              <w:rPr>
                <w:noProof/>
                <w:sz w:val="16"/>
                <w:szCs w:val="16"/>
              </w:rPr>
            </w:pPr>
            <w:r>
              <w:rPr>
                <w:noProof/>
                <w:sz w:val="16"/>
                <w:szCs w:val="16"/>
              </w:rPr>
              <w:t>14.2.0</w:t>
            </w:r>
          </w:p>
        </w:tc>
      </w:tr>
      <w:tr w:rsidR="00961B21" w:rsidRPr="007B717E" w14:paraId="3C9440EC" w14:textId="77777777" w:rsidTr="00AE02C3">
        <w:trPr>
          <w:jc w:val="center"/>
        </w:trPr>
        <w:tc>
          <w:tcPr>
            <w:tcW w:w="800" w:type="dxa"/>
            <w:shd w:val="solid" w:color="FFFFFF" w:fill="auto"/>
          </w:tcPr>
          <w:p w14:paraId="616AFCCE" w14:textId="77777777" w:rsidR="00961B21" w:rsidRDefault="00961B21" w:rsidP="0006145A">
            <w:pPr>
              <w:pStyle w:val="TAC"/>
              <w:keepNext w:val="0"/>
              <w:rPr>
                <w:noProof/>
                <w:sz w:val="16"/>
                <w:szCs w:val="16"/>
              </w:rPr>
            </w:pPr>
            <w:r>
              <w:rPr>
                <w:noProof/>
                <w:sz w:val="16"/>
                <w:szCs w:val="16"/>
              </w:rPr>
              <w:t>2017-09</w:t>
            </w:r>
          </w:p>
        </w:tc>
        <w:tc>
          <w:tcPr>
            <w:tcW w:w="800" w:type="dxa"/>
            <w:shd w:val="solid" w:color="FFFFFF" w:fill="auto"/>
          </w:tcPr>
          <w:p w14:paraId="6071425A" w14:textId="77777777" w:rsidR="00961B21" w:rsidRDefault="00327FFB" w:rsidP="0006145A">
            <w:pPr>
              <w:pStyle w:val="TAC"/>
              <w:keepNext w:val="0"/>
              <w:rPr>
                <w:noProof/>
                <w:sz w:val="16"/>
                <w:szCs w:val="16"/>
              </w:rPr>
            </w:pPr>
            <w:r>
              <w:rPr>
                <w:noProof/>
                <w:sz w:val="16"/>
                <w:szCs w:val="16"/>
              </w:rPr>
              <w:t>SA</w:t>
            </w:r>
            <w:r w:rsidR="00961B21">
              <w:rPr>
                <w:noProof/>
                <w:sz w:val="16"/>
                <w:szCs w:val="16"/>
              </w:rPr>
              <w:t>#77</w:t>
            </w:r>
          </w:p>
        </w:tc>
        <w:tc>
          <w:tcPr>
            <w:tcW w:w="1094" w:type="dxa"/>
            <w:shd w:val="solid" w:color="FFFFFF" w:fill="auto"/>
          </w:tcPr>
          <w:p w14:paraId="740B5687" w14:textId="77777777" w:rsidR="00961B21" w:rsidRDefault="00961B21" w:rsidP="0006145A">
            <w:pPr>
              <w:pStyle w:val="TAC"/>
              <w:keepNext w:val="0"/>
              <w:rPr>
                <w:noProof/>
                <w:sz w:val="16"/>
                <w:szCs w:val="16"/>
              </w:rPr>
            </w:pPr>
            <w:r>
              <w:rPr>
                <w:noProof/>
                <w:sz w:val="16"/>
                <w:szCs w:val="16"/>
              </w:rPr>
              <w:t>SP-170707</w:t>
            </w:r>
          </w:p>
        </w:tc>
        <w:tc>
          <w:tcPr>
            <w:tcW w:w="567" w:type="dxa"/>
            <w:shd w:val="solid" w:color="FFFFFF" w:fill="auto"/>
          </w:tcPr>
          <w:p w14:paraId="72035F18" w14:textId="77777777" w:rsidR="00961B21" w:rsidRDefault="00961B21" w:rsidP="0006145A">
            <w:pPr>
              <w:pStyle w:val="TAL"/>
              <w:keepNext w:val="0"/>
              <w:rPr>
                <w:noProof/>
                <w:sz w:val="16"/>
                <w:szCs w:val="16"/>
              </w:rPr>
            </w:pPr>
            <w:r>
              <w:rPr>
                <w:noProof/>
                <w:sz w:val="16"/>
                <w:szCs w:val="16"/>
              </w:rPr>
              <w:t>0366</w:t>
            </w:r>
          </w:p>
        </w:tc>
        <w:tc>
          <w:tcPr>
            <w:tcW w:w="425" w:type="dxa"/>
            <w:shd w:val="solid" w:color="FFFFFF" w:fill="auto"/>
          </w:tcPr>
          <w:p w14:paraId="066404D9" w14:textId="77777777" w:rsidR="00961B21" w:rsidRDefault="00961B21" w:rsidP="0006145A">
            <w:pPr>
              <w:pStyle w:val="TAR"/>
              <w:keepNext w:val="0"/>
              <w:jc w:val="left"/>
              <w:rPr>
                <w:noProof/>
                <w:sz w:val="16"/>
                <w:szCs w:val="16"/>
              </w:rPr>
            </w:pPr>
            <w:r>
              <w:rPr>
                <w:noProof/>
                <w:sz w:val="16"/>
                <w:szCs w:val="16"/>
              </w:rPr>
              <w:t>1</w:t>
            </w:r>
          </w:p>
        </w:tc>
        <w:tc>
          <w:tcPr>
            <w:tcW w:w="425" w:type="dxa"/>
            <w:shd w:val="solid" w:color="FFFFFF" w:fill="auto"/>
          </w:tcPr>
          <w:p w14:paraId="461AA650" w14:textId="77777777" w:rsidR="00961B21" w:rsidRDefault="00961B21" w:rsidP="0006145A">
            <w:pPr>
              <w:pStyle w:val="TAC"/>
              <w:keepNext w:val="0"/>
              <w:jc w:val="left"/>
              <w:rPr>
                <w:noProof/>
                <w:sz w:val="16"/>
                <w:szCs w:val="16"/>
              </w:rPr>
            </w:pPr>
            <w:r>
              <w:rPr>
                <w:noProof/>
                <w:sz w:val="16"/>
                <w:szCs w:val="16"/>
              </w:rPr>
              <w:t>F</w:t>
            </w:r>
          </w:p>
        </w:tc>
        <w:tc>
          <w:tcPr>
            <w:tcW w:w="4820" w:type="dxa"/>
            <w:shd w:val="solid" w:color="FFFFFF" w:fill="auto"/>
          </w:tcPr>
          <w:p w14:paraId="076B2EB9" w14:textId="77777777" w:rsidR="00961B21" w:rsidRPr="00C73CFB" w:rsidRDefault="00961B21" w:rsidP="0006145A">
            <w:pPr>
              <w:pStyle w:val="TAL"/>
              <w:keepNext w:val="0"/>
              <w:rPr>
                <w:noProof/>
                <w:sz w:val="16"/>
                <w:szCs w:val="16"/>
              </w:rPr>
            </w:pPr>
            <w:r w:rsidRPr="00961B21">
              <w:rPr>
                <w:noProof/>
                <w:sz w:val="16"/>
                <w:szCs w:val="16"/>
              </w:rPr>
              <w:t>Clarifying</w:t>
            </w:r>
            <w:r w:rsidR="00B3790A">
              <w:rPr>
                <w:noProof/>
                <w:sz w:val="16"/>
                <w:szCs w:val="16"/>
              </w:rPr>
              <w:t xml:space="preserve"> </w:t>
            </w:r>
            <w:r w:rsidRPr="00961B21">
              <w:rPr>
                <w:noProof/>
                <w:sz w:val="16"/>
                <w:szCs w:val="16"/>
              </w:rPr>
              <w:t>Stage</w:t>
            </w:r>
            <w:r w:rsidR="00B3790A">
              <w:rPr>
                <w:noProof/>
                <w:sz w:val="16"/>
                <w:szCs w:val="16"/>
              </w:rPr>
              <w:t xml:space="preserve"> </w:t>
            </w:r>
            <w:r w:rsidRPr="00961B21">
              <w:rPr>
                <w:noProof/>
                <w:sz w:val="16"/>
                <w:szCs w:val="16"/>
              </w:rPr>
              <w:t>3</w:t>
            </w:r>
            <w:r w:rsidR="00B3790A">
              <w:rPr>
                <w:noProof/>
                <w:sz w:val="16"/>
                <w:szCs w:val="16"/>
              </w:rPr>
              <w:t xml:space="preserve"> </w:t>
            </w:r>
            <w:r w:rsidRPr="00961B21">
              <w:rPr>
                <w:noProof/>
                <w:sz w:val="16"/>
                <w:szCs w:val="16"/>
              </w:rPr>
              <w:t>text</w:t>
            </w:r>
            <w:r w:rsidR="00B3790A">
              <w:rPr>
                <w:noProof/>
                <w:sz w:val="16"/>
                <w:szCs w:val="16"/>
              </w:rPr>
              <w:t xml:space="preserve"> </w:t>
            </w:r>
            <w:r w:rsidRPr="00961B21">
              <w:rPr>
                <w:noProof/>
                <w:sz w:val="16"/>
                <w:szCs w:val="16"/>
              </w:rPr>
              <w:t>on</w:t>
            </w:r>
            <w:r w:rsidR="00B3790A">
              <w:rPr>
                <w:noProof/>
                <w:sz w:val="16"/>
                <w:szCs w:val="16"/>
              </w:rPr>
              <w:t xml:space="preserve"> </w:t>
            </w:r>
            <w:r w:rsidRPr="00961B21">
              <w:rPr>
                <w:noProof/>
                <w:sz w:val="16"/>
                <w:szCs w:val="16"/>
              </w:rPr>
              <w:t>Start</w:t>
            </w:r>
            <w:r w:rsidR="00B3790A">
              <w:rPr>
                <w:noProof/>
                <w:sz w:val="16"/>
                <w:szCs w:val="16"/>
              </w:rPr>
              <w:t xml:space="preserve"> </w:t>
            </w:r>
            <w:r w:rsidRPr="00961B21">
              <w:rPr>
                <w:noProof/>
                <w:sz w:val="16"/>
                <w:szCs w:val="16"/>
              </w:rPr>
              <w:t>of</w:t>
            </w:r>
            <w:r w:rsidR="00B3790A">
              <w:rPr>
                <w:noProof/>
                <w:sz w:val="16"/>
                <w:szCs w:val="16"/>
              </w:rPr>
              <w:t xml:space="preserve"> </w:t>
            </w:r>
            <w:r w:rsidRPr="00961B21">
              <w:rPr>
                <w:noProof/>
                <w:sz w:val="16"/>
                <w:szCs w:val="16"/>
              </w:rPr>
              <w:t>Intercept</w:t>
            </w:r>
            <w:r w:rsidR="00B3790A">
              <w:rPr>
                <w:noProof/>
                <w:sz w:val="16"/>
                <w:szCs w:val="16"/>
              </w:rPr>
              <w:t xml:space="preserve"> </w:t>
            </w:r>
            <w:r w:rsidRPr="00961B21">
              <w:rPr>
                <w:noProof/>
                <w:sz w:val="16"/>
                <w:szCs w:val="16"/>
              </w:rPr>
              <w:t>cases</w:t>
            </w:r>
            <w:r w:rsidR="00B3790A">
              <w:rPr>
                <w:noProof/>
                <w:sz w:val="16"/>
                <w:szCs w:val="16"/>
              </w:rPr>
              <w:t xml:space="preserve"> </w:t>
            </w:r>
            <w:r w:rsidRPr="00961B21">
              <w:rPr>
                <w:noProof/>
                <w:sz w:val="16"/>
                <w:szCs w:val="16"/>
              </w:rPr>
              <w:t>for</w:t>
            </w:r>
            <w:r w:rsidR="00B3790A">
              <w:rPr>
                <w:noProof/>
                <w:sz w:val="16"/>
                <w:szCs w:val="16"/>
              </w:rPr>
              <w:t xml:space="preserve"> </w:t>
            </w:r>
            <w:r w:rsidRPr="00961B21">
              <w:rPr>
                <w:noProof/>
                <w:sz w:val="16"/>
                <w:szCs w:val="16"/>
              </w:rPr>
              <w:t>EPS</w:t>
            </w:r>
          </w:p>
        </w:tc>
        <w:tc>
          <w:tcPr>
            <w:tcW w:w="708" w:type="dxa"/>
            <w:shd w:val="solid" w:color="FFFFFF" w:fill="auto"/>
          </w:tcPr>
          <w:p w14:paraId="35EC12A6" w14:textId="77777777" w:rsidR="00961B21" w:rsidRDefault="00961B21" w:rsidP="0006145A">
            <w:pPr>
              <w:pStyle w:val="TAC"/>
              <w:keepNext w:val="0"/>
              <w:rPr>
                <w:noProof/>
                <w:sz w:val="16"/>
                <w:szCs w:val="16"/>
              </w:rPr>
            </w:pPr>
            <w:r>
              <w:rPr>
                <w:noProof/>
                <w:sz w:val="16"/>
                <w:szCs w:val="16"/>
              </w:rPr>
              <w:t>14.2.0</w:t>
            </w:r>
          </w:p>
        </w:tc>
      </w:tr>
      <w:tr w:rsidR="00961B21" w:rsidRPr="007B717E" w14:paraId="0B653A4E" w14:textId="77777777" w:rsidTr="00AE02C3">
        <w:trPr>
          <w:jc w:val="center"/>
        </w:trPr>
        <w:tc>
          <w:tcPr>
            <w:tcW w:w="800" w:type="dxa"/>
            <w:shd w:val="solid" w:color="FFFFFF" w:fill="auto"/>
          </w:tcPr>
          <w:p w14:paraId="1E8B76AD" w14:textId="77777777" w:rsidR="00961B21" w:rsidRDefault="00961B21" w:rsidP="0006145A">
            <w:pPr>
              <w:pStyle w:val="TAC"/>
              <w:keepNext w:val="0"/>
              <w:rPr>
                <w:noProof/>
                <w:sz w:val="16"/>
                <w:szCs w:val="16"/>
              </w:rPr>
            </w:pPr>
            <w:r>
              <w:rPr>
                <w:noProof/>
                <w:sz w:val="16"/>
                <w:szCs w:val="16"/>
              </w:rPr>
              <w:t>2017-09</w:t>
            </w:r>
          </w:p>
        </w:tc>
        <w:tc>
          <w:tcPr>
            <w:tcW w:w="800" w:type="dxa"/>
            <w:shd w:val="solid" w:color="FFFFFF" w:fill="auto"/>
          </w:tcPr>
          <w:p w14:paraId="675495A0" w14:textId="77777777" w:rsidR="00961B21" w:rsidRDefault="00327FFB" w:rsidP="0006145A">
            <w:pPr>
              <w:pStyle w:val="TAC"/>
              <w:keepNext w:val="0"/>
              <w:rPr>
                <w:noProof/>
                <w:sz w:val="16"/>
                <w:szCs w:val="16"/>
              </w:rPr>
            </w:pPr>
            <w:r>
              <w:rPr>
                <w:noProof/>
                <w:sz w:val="16"/>
                <w:szCs w:val="16"/>
              </w:rPr>
              <w:t>SA</w:t>
            </w:r>
            <w:r w:rsidR="00961B21">
              <w:rPr>
                <w:noProof/>
                <w:sz w:val="16"/>
                <w:szCs w:val="16"/>
              </w:rPr>
              <w:t>#77</w:t>
            </w:r>
          </w:p>
        </w:tc>
        <w:tc>
          <w:tcPr>
            <w:tcW w:w="1094" w:type="dxa"/>
            <w:shd w:val="solid" w:color="FFFFFF" w:fill="auto"/>
          </w:tcPr>
          <w:p w14:paraId="32FCFF9B" w14:textId="77777777" w:rsidR="00961B21" w:rsidRDefault="00961B21" w:rsidP="0006145A">
            <w:pPr>
              <w:pStyle w:val="TAC"/>
              <w:keepNext w:val="0"/>
              <w:rPr>
                <w:noProof/>
                <w:sz w:val="16"/>
                <w:szCs w:val="16"/>
              </w:rPr>
            </w:pPr>
            <w:r>
              <w:rPr>
                <w:noProof/>
                <w:sz w:val="16"/>
                <w:szCs w:val="16"/>
              </w:rPr>
              <w:t>SP-170707</w:t>
            </w:r>
          </w:p>
        </w:tc>
        <w:tc>
          <w:tcPr>
            <w:tcW w:w="567" w:type="dxa"/>
            <w:shd w:val="solid" w:color="FFFFFF" w:fill="auto"/>
          </w:tcPr>
          <w:p w14:paraId="2EE6A70A" w14:textId="77777777" w:rsidR="00961B21" w:rsidRDefault="00961B21" w:rsidP="0006145A">
            <w:pPr>
              <w:pStyle w:val="TAL"/>
              <w:keepNext w:val="0"/>
              <w:rPr>
                <w:noProof/>
                <w:sz w:val="16"/>
                <w:szCs w:val="16"/>
              </w:rPr>
            </w:pPr>
            <w:r>
              <w:rPr>
                <w:noProof/>
                <w:sz w:val="16"/>
                <w:szCs w:val="16"/>
              </w:rPr>
              <w:t>0367</w:t>
            </w:r>
          </w:p>
        </w:tc>
        <w:tc>
          <w:tcPr>
            <w:tcW w:w="425" w:type="dxa"/>
            <w:shd w:val="solid" w:color="FFFFFF" w:fill="auto"/>
          </w:tcPr>
          <w:p w14:paraId="61A2FA48" w14:textId="77777777" w:rsidR="00961B21" w:rsidRDefault="00961B21" w:rsidP="0006145A">
            <w:pPr>
              <w:pStyle w:val="TAR"/>
              <w:keepNext w:val="0"/>
              <w:jc w:val="left"/>
              <w:rPr>
                <w:noProof/>
                <w:sz w:val="16"/>
                <w:szCs w:val="16"/>
              </w:rPr>
            </w:pPr>
            <w:r>
              <w:rPr>
                <w:noProof/>
                <w:sz w:val="16"/>
                <w:szCs w:val="16"/>
              </w:rPr>
              <w:t>1</w:t>
            </w:r>
          </w:p>
        </w:tc>
        <w:tc>
          <w:tcPr>
            <w:tcW w:w="425" w:type="dxa"/>
            <w:shd w:val="solid" w:color="FFFFFF" w:fill="auto"/>
          </w:tcPr>
          <w:p w14:paraId="44687938" w14:textId="77777777" w:rsidR="00961B21" w:rsidRDefault="00961B21" w:rsidP="0006145A">
            <w:pPr>
              <w:pStyle w:val="TAC"/>
              <w:keepNext w:val="0"/>
              <w:jc w:val="left"/>
              <w:rPr>
                <w:noProof/>
                <w:sz w:val="16"/>
                <w:szCs w:val="16"/>
              </w:rPr>
            </w:pPr>
            <w:r>
              <w:rPr>
                <w:noProof/>
                <w:sz w:val="16"/>
                <w:szCs w:val="16"/>
              </w:rPr>
              <w:t>F</w:t>
            </w:r>
          </w:p>
        </w:tc>
        <w:tc>
          <w:tcPr>
            <w:tcW w:w="4820" w:type="dxa"/>
            <w:shd w:val="solid" w:color="FFFFFF" w:fill="auto"/>
          </w:tcPr>
          <w:p w14:paraId="76FF23BF" w14:textId="77777777" w:rsidR="00961B21" w:rsidRPr="00C73CFB" w:rsidRDefault="00961B21" w:rsidP="0006145A">
            <w:pPr>
              <w:pStyle w:val="TAL"/>
              <w:keepNext w:val="0"/>
              <w:rPr>
                <w:noProof/>
                <w:sz w:val="16"/>
                <w:szCs w:val="16"/>
              </w:rPr>
            </w:pPr>
            <w:r w:rsidRPr="00961B21">
              <w:rPr>
                <w:noProof/>
                <w:sz w:val="16"/>
                <w:szCs w:val="16"/>
              </w:rPr>
              <w:t>Clarifying</w:t>
            </w:r>
            <w:r w:rsidR="00B3790A">
              <w:rPr>
                <w:noProof/>
                <w:sz w:val="16"/>
                <w:szCs w:val="16"/>
              </w:rPr>
              <w:t xml:space="preserve"> </w:t>
            </w:r>
            <w:r w:rsidRPr="00961B21">
              <w:rPr>
                <w:noProof/>
                <w:sz w:val="16"/>
                <w:szCs w:val="16"/>
              </w:rPr>
              <w:t>Stage</w:t>
            </w:r>
            <w:r w:rsidR="00B3790A">
              <w:rPr>
                <w:noProof/>
                <w:sz w:val="16"/>
                <w:szCs w:val="16"/>
              </w:rPr>
              <w:t xml:space="preserve"> </w:t>
            </w:r>
            <w:r w:rsidRPr="00961B21">
              <w:rPr>
                <w:noProof/>
                <w:sz w:val="16"/>
                <w:szCs w:val="16"/>
              </w:rPr>
              <w:t>3</w:t>
            </w:r>
            <w:r w:rsidR="00B3790A">
              <w:rPr>
                <w:noProof/>
                <w:sz w:val="16"/>
                <w:szCs w:val="16"/>
              </w:rPr>
              <w:t xml:space="preserve"> </w:t>
            </w:r>
            <w:r w:rsidRPr="00961B21">
              <w:rPr>
                <w:noProof/>
                <w:sz w:val="16"/>
                <w:szCs w:val="16"/>
              </w:rPr>
              <w:t>text</w:t>
            </w:r>
            <w:r w:rsidR="00B3790A">
              <w:rPr>
                <w:noProof/>
                <w:sz w:val="16"/>
                <w:szCs w:val="16"/>
              </w:rPr>
              <w:t xml:space="preserve"> </w:t>
            </w:r>
            <w:r w:rsidRPr="00961B21">
              <w:rPr>
                <w:noProof/>
                <w:sz w:val="16"/>
                <w:szCs w:val="16"/>
              </w:rPr>
              <w:t>on</w:t>
            </w:r>
            <w:r w:rsidR="00B3790A">
              <w:rPr>
                <w:noProof/>
                <w:sz w:val="16"/>
                <w:szCs w:val="16"/>
              </w:rPr>
              <w:t xml:space="preserve"> </w:t>
            </w:r>
            <w:r w:rsidRPr="00961B21">
              <w:rPr>
                <w:noProof/>
                <w:sz w:val="16"/>
                <w:szCs w:val="16"/>
              </w:rPr>
              <w:t>Start</w:t>
            </w:r>
            <w:r w:rsidR="00B3790A">
              <w:rPr>
                <w:noProof/>
                <w:sz w:val="16"/>
                <w:szCs w:val="16"/>
              </w:rPr>
              <w:t xml:space="preserve"> </w:t>
            </w:r>
            <w:r w:rsidRPr="00961B21">
              <w:rPr>
                <w:noProof/>
                <w:sz w:val="16"/>
                <w:szCs w:val="16"/>
              </w:rPr>
              <w:t>of</w:t>
            </w:r>
            <w:r w:rsidR="00B3790A">
              <w:rPr>
                <w:noProof/>
                <w:sz w:val="16"/>
                <w:szCs w:val="16"/>
              </w:rPr>
              <w:t xml:space="preserve"> </w:t>
            </w:r>
            <w:r w:rsidRPr="00961B21">
              <w:rPr>
                <w:noProof/>
                <w:sz w:val="16"/>
                <w:szCs w:val="16"/>
              </w:rPr>
              <w:t>Intercept</w:t>
            </w:r>
            <w:r w:rsidR="00B3790A">
              <w:rPr>
                <w:noProof/>
                <w:sz w:val="16"/>
                <w:szCs w:val="16"/>
              </w:rPr>
              <w:t xml:space="preserve"> </w:t>
            </w:r>
            <w:r w:rsidRPr="00961B21">
              <w:rPr>
                <w:noProof/>
                <w:sz w:val="16"/>
                <w:szCs w:val="16"/>
              </w:rPr>
              <w:t>with</w:t>
            </w:r>
            <w:r w:rsidR="00B3790A">
              <w:rPr>
                <w:noProof/>
                <w:sz w:val="16"/>
                <w:szCs w:val="16"/>
              </w:rPr>
              <w:t xml:space="preserve"> </w:t>
            </w:r>
            <w:r w:rsidRPr="00961B21">
              <w:rPr>
                <w:noProof/>
                <w:sz w:val="16"/>
                <w:szCs w:val="16"/>
              </w:rPr>
              <w:t>MBMS</w:t>
            </w:r>
            <w:r w:rsidR="00B3790A">
              <w:rPr>
                <w:noProof/>
                <w:sz w:val="16"/>
                <w:szCs w:val="16"/>
              </w:rPr>
              <w:t xml:space="preserve"> </w:t>
            </w:r>
            <w:r w:rsidRPr="00961B21">
              <w:rPr>
                <w:noProof/>
                <w:sz w:val="16"/>
                <w:szCs w:val="16"/>
              </w:rPr>
              <w:t>Service</w:t>
            </w:r>
            <w:r w:rsidR="00B3790A">
              <w:rPr>
                <w:noProof/>
                <w:sz w:val="16"/>
                <w:szCs w:val="16"/>
              </w:rPr>
              <w:t xml:space="preserve"> </w:t>
            </w:r>
            <w:r w:rsidRPr="00961B21">
              <w:rPr>
                <w:noProof/>
                <w:sz w:val="16"/>
                <w:szCs w:val="16"/>
              </w:rPr>
              <w:t>Active</w:t>
            </w:r>
          </w:p>
        </w:tc>
        <w:tc>
          <w:tcPr>
            <w:tcW w:w="708" w:type="dxa"/>
            <w:shd w:val="solid" w:color="FFFFFF" w:fill="auto"/>
          </w:tcPr>
          <w:p w14:paraId="350B3E63" w14:textId="77777777" w:rsidR="00961B21" w:rsidRDefault="00961B21" w:rsidP="0006145A">
            <w:pPr>
              <w:pStyle w:val="TAC"/>
              <w:keepNext w:val="0"/>
              <w:rPr>
                <w:noProof/>
                <w:sz w:val="16"/>
                <w:szCs w:val="16"/>
              </w:rPr>
            </w:pPr>
            <w:r>
              <w:rPr>
                <w:noProof/>
                <w:sz w:val="16"/>
                <w:szCs w:val="16"/>
              </w:rPr>
              <w:t>14.2.0</w:t>
            </w:r>
          </w:p>
        </w:tc>
      </w:tr>
      <w:tr w:rsidR="00961B21" w:rsidRPr="007B717E" w14:paraId="4659D6CA" w14:textId="77777777" w:rsidTr="00AE02C3">
        <w:trPr>
          <w:jc w:val="center"/>
        </w:trPr>
        <w:tc>
          <w:tcPr>
            <w:tcW w:w="800" w:type="dxa"/>
            <w:shd w:val="solid" w:color="FFFFFF" w:fill="auto"/>
          </w:tcPr>
          <w:p w14:paraId="457A69C0" w14:textId="77777777" w:rsidR="00961B21" w:rsidRDefault="00961B21" w:rsidP="0006145A">
            <w:pPr>
              <w:pStyle w:val="TAC"/>
              <w:keepNext w:val="0"/>
              <w:rPr>
                <w:noProof/>
                <w:sz w:val="16"/>
                <w:szCs w:val="16"/>
              </w:rPr>
            </w:pPr>
            <w:r>
              <w:rPr>
                <w:noProof/>
                <w:sz w:val="16"/>
                <w:szCs w:val="16"/>
              </w:rPr>
              <w:t>2017-09</w:t>
            </w:r>
          </w:p>
        </w:tc>
        <w:tc>
          <w:tcPr>
            <w:tcW w:w="800" w:type="dxa"/>
            <w:shd w:val="solid" w:color="FFFFFF" w:fill="auto"/>
          </w:tcPr>
          <w:p w14:paraId="0437B30F" w14:textId="77777777" w:rsidR="00961B21" w:rsidRDefault="00327FFB" w:rsidP="0006145A">
            <w:pPr>
              <w:pStyle w:val="TAC"/>
              <w:keepNext w:val="0"/>
              <w:rPr>
                <w:noProof/>
                <w:sz w:val="16"/>
                <w:szCs w:val="16"/>
              </w:rPr>
            </w:pPr>
            <w:r>
              <w:rPr>
                <w:noProof/>
                <w:sz w:val="16"/>
                <w:szCs w:val="16"/>
              </w:rPr>
              <w:t>SA</w:t>
            </w:r>
            <w:r w:rsidR="00961B21">
              <w:rPr>
                <w:noProof/>
                <w:sz w:val="16"/>
                <w:szCs w:val="16"/>
              </w:rPr>
              <w:t>#77</w:t>
            </w:r>
          </w:p>
        </w:tc>
        <w:tc>
          <w:tcPr>
            <w:tcW w:w="1094" w:type="dxa"/>
            <w:shd w:val="solid" w:color="FFFFFF" w:fill="auto"/>
          </w:tcPr>
          <w:p w14:paraId="67DD04CA" w14:textId="77777777" w:rsidR="00961B21" w:rsidRDefault="00961B21" w:rsidP="0006145A">
            <w:pPr>
              <w:pStyle w:val="TAC"/>
              <w:keepNext w:val="0"/>
              <w:rPr>
                <w:noProof/>
                <w:sz w:val="16"/>
                <w:szCs w:val="16"/>
              </w:rPr>
            </w:pPr>
            <w:r>
              <w:rPr>
                <w:noProof/>
                <w:sz w:val="16"/>
                <w:szCs w:val="16"/>
              </w:rPr>
              <w:t>SP-170707</w:t>
            </w:r>
          </w:p>
        </w:tc>
        <w:tc>
          <w:tcPr>
            <w:tcW w:w="567" w:type="dxa"/>
            <w:shd w:val="solid" w:color="FFFFFF" w:fill="auto"/>
          </w:tcPr>
          <w:p w14:paraId="250D9805" w14:textId="77777777" w:rsidR="00961B21" w:rsidRDefault="00961B21" w:rsidP="0006145A">
            <w:pPr>
              <w:pStyle w:val="TAL"/>
              <w:keepNext w:val="0"/>
              <w:rPr>
                <w:noProof/>
                <w:sz w:val="16"/>
                <w:szCs w:val="16"/>
              </w:rPr>
            </w:pPr>
            <w:r>
              <w:rPr>
                <w:noProof/>
                <w:sz w:val="16"/>
                <w:szCs w:val="16"/>
              </w:rPr>
              <w:t>0368</w:t>
            </w:r>
          </w:p>
        </w:tc>
        <w:tc>
          <w:tcPr>
            <w:tcW w:w="425" w:type="dxa"/>
            <w:shd w:val="solid" w:color="FFFFFF" w:fill="auto"/>
          </w:tcPr>
          <w:p w14:paraId="158DBB1B" w14:textId="77777777" w:rsidR="00961B21" w:rsidRDefault="00961B21" w:rsidP="0006145A">
            <w:pPr>
              <w:pStyle w:val="TAR"/>
              <w:keepNext w:val="0"/>
              <w:jc w:val="left"/>
              <w:rPr>
                <w:noProof/>
                <w:sz w:val="16"/>
                <w:szCs w:val="16"/>
              </w:rPr>
            </w:pPr>
            <w:r>
              <w:rPr>
                <w:noProof/>
                <w:sz w:val="16"/>
                <w:szCs w:val="16"/>
              </w:rPr>
              <w:t>1</w:t>
            </w:r>
          </w:p>
        </w:tc>
        <w:tc>
          <w:tcPr>
            <w:tcW w:w="425" w:type="dxa"/>
            <w:shd w:val="solid" w:color="FFFFFF" w:fill="auto"/>
          </w:tcPr>
          <w:p w14:paraId="794FB2A1" w14:textId="77777777" w:rsidR="00961B21" w:rsidRDefault="00961B21" w:rsidP="0006145A">
            <w:pPr>
              <w:pStyle w:val="TAC"/>
              <w:keepNext w:val="0"/>
              <w:jc w:val="left"/>
              <w:rPr>
                <w:noProof/>
                <w:sz w:val="16"/>
                <w:szCs w:val="16"/>
              </w:rPr>
            </w:pPr>
            <w:r>
              <w:rPr>
                <w:noProof/>
                <w:sz w:val="16"/>
                <w:szCs w:val="16"/>
              </w:rPr>
              <w:t>F</w:t>
            </w:r>
          </w:p>
        </w:tc>
        <w:tc>
          <w:tcPr>
            <w:tcW w:w="4820" w:type="dxa"/>
            <w:shd w:val="solid" w:color="FFFFFF" w:fill="auto"/>
          </w:tcPr>
          <w:p w14:paraId="0184B0B2" w14:textId="77777777" w:rsidR="00961B21" w:rsidRPr="00C73CFB" w:rsidRDefault="00961B21" w:rsidP="0006145A">
            <w:pPr>
              <w:pStyle w:val="TAL"/>
              <w:keepNext w:val="0"/>
              <w:rPr>
                <w:noProof/>
                <w:sz w:val="16"/>
                <w:szCs w:val="16"/>
              </w:rPr>
            </w:pPr>
            <w:r w:rsidRPr="00961B21">
              <w:rPr>
                <w:noProof/>
                <w:sz w:val="16"/>
                <w:szCs w:val="16"/>
              </w:rPr>
              <w:t>Clarifying</w:t>
            </w:r>
            <w:r w:rsidR="00B3790A">
              <w:rPr>
                <w:noProof/>
                <w:sz w:val="16"/>
                <w:szCs w:val="16"/>
              </w:rPr>
              <w:t xml:space="preserve"> </w:t>
            </w:r>
            <w:r w:rsidRPr="00961B21">
              <w:rPr>
                <w:noProof/>
                <w:sz w:val="16"/>
                <w:szCs w:val="16"/>
              </w:rPr>
              <w:t>Stage</w:t>
            </w:r>
            <w:r w:rsidR="00B3790A">
              <w:rPr>
                <w:noProof/>
                <w:sz w:val="16"/>
                <w:szCs w:val="16"/>
              </w:rPr>
              <w:t xml:space="preserve"> </w:t>
            </w:r>
            <w:r w:rsidRPr="00961B21">
              <w:rPr>
                <w:noProof/>
                <w:sz w:val="16"/>
                <w:szCs w:val="16"/>
              </w:rPr>
              <w:t>3</w:t>
            </w:r>
            <w:r w:rsidR="00B3790A">
              <w:rPr>
                <w:noProof/>
                <w:sz w:val="16"/>
                <w:szCs w:val="16"/>
              </w:rPr>
              <w:t xml:space="preserve"> </w:t>
            </w:r>
            <w:r w:rsidRPr="00961B21">
              <w:rPr>
                <w:noProof/>
                <w:sz w:val="16"/>
                <w:szCs w:val="16"/>
              </w:rPr>
              <w:t>text</w:t>
            </w:r>
            <w:r w:rsidR="00B3790A">
              <w:rPr>
                <w:noProof/>
                <w:sz w:val="16"/>
                <w:szCs w:val="16"/>
              </w:rPr>
              <w:t xml:space="preserve"> </w:t>
            </w:r>
            <w:r w:rsidRPr="00961B21">
              <w:rPr>
                <w:noProof/>
                <w:sz w:val="16"/>
                <w:szCs w:val="16"/>
              </w:rPr>
              <w:t>on</w:t>
            </w:r>
            <w:r w:rsidR="00B3790A">
              <w:rPr>
                <w:noProof/>
                <w:sz w:val="16"/>
                <w:szCs w:val="16"/>
              </w:rPr>
              <w:t xml:space="preserve"> </w:t>
            </w:r>
            <w:r w:rsidRPr="00961B21">
              <w:rPr>
                <w:noProof/>
                <w:sz w:val="16"/>
                <w:szCs w:val="16"/>
              </w:rPr>
              <w:t>Start</w:t>
            </w:r>
            <w:r w:rsidR="00B3790A">
              <w:rPr>
                <w:noProof/>
                <w:sz w:val="16"/>
                <w:szCs w:val="16"/>
              </w:rPr>
              <w:t xml:space="preserve"> </w:t>
            </w:r>
            <w:r w:rsidRPr="00961B21">
              <w:rPr>
                <w:noProof/>
                <w:sz w:val="16"/>
                <w:szCs w:val="16"/>
              </w:rPr>
              <w:t>of</w:t>
            </w:r>
            <w:r w:rsidR="00B3790A">
              <w:rPr>
                <w:noProof/>
                <w:sz w:val="16"/>
                <w:szCs w:val="16"/>
              </w:rPr>
              <w:t xml:space="preserve"> </w:t>
            </w:r>
            <w:r w:rsidRPr="00961B21">
              <w:rPr>
                <w:noProof/>
                <w:sz w:val="16"/>
                <w:szCs w:val="16"/>
              </w:rPr>
              <w:t>Interception</w:t>
            </w:r>
            <w:r w:rsidR="00B3790A">
              <w:rPr>
                <w:noProof/>
                <w:sz w:val="16"/>
                <w:szCs w:val="16"/>
              </w:rPr>
              <w:t xml:space="preserve"> </w:t>
            </w:r>
            <w:r w:rsidRPr="00961B21">
              <w:rPr>
                <w:noProof/>
                <w:sz w:val="16"/>
                <w:szCs w:val="16"/>
              </w:rPr>
              <w:t>with</w:t>
            </w:r>
            <w:r w:rsidR="00B3790A">
              <w:rPr>
                <w:noProof/>
                <w:sz w:val="16"/>
                <w:szCs w:val="16"/>
              </w:rPr>
              <w:t xml:space="preserve"> </w:t>
            </w:r>
            <w:r w:rsidRPr="00961B21">
              <w:rPr>
                <w:noProof/>
                <w:sz w:val="16"/>
                <w:szCs w:val="16"/>
              </w:rPr>
              <w:t>active</w:t>
            </w:r>
            <w:r w:rsidR="00B3790A">
              <w:rPr>
                <w:noProof/>
                <w:sz w:val="16"/>
                <w:szCs w:val="16"/>
              </w:rPr>
              <w:t xml:space="preserve"> </w:t>
            </w:r>
            <w:r w:rsidRPr="00961B21">
              <w:rPr>
                <w:noProof/>
                <w:sz w:val="16"/>
                <w:szCs w:val="16"/>
              </w:rPr>
              <w:t>GCSE</w:t>
            </w:r>
            <w:r w:rsidR="00B3790A">
              <w:rPr>
                <w:noProof/>
                <w:sz w:val="16"/>
                <w:szCs w:val="16"/>
              </w:rPr>
              <w:t xml:space="preserve"> </w:t>
            </w:r>
            <w:r w:rsidRPr="00961B21">
              <w:rPr>
                <w:noProof/>
                <w:sz w:val="16"/>
                <w:szCs w:val="16"/>
              </w:rPr>
              <w:t>communication</w:t>
            </w:r>
            <w:r w:rsidR="00B3790A">
              <w:rPr>
                <w:noProof/>
                <w:sz w:val="16"/>
                <w:szCs w:val="16"/>
              </w:rPr>
              <w:t xml:space="preserve"> </w:t>
            </w:r>
            <w:r w:rsidRPr="00961B21">
              <w:rPr>
                <w:noProof/>
                <w:sz w:val="16"/>
                <w:szCs w:val="16"/>
              </w:rPr>
              <w:t>group</w:t>
            </w:r>
          </w:p>
        </w:tc>
        <w:tc>
          <w:tcPr>
            <w:tcW w:w="708" w:type="dxa"/>
            <w:shd w:val="solid" w:color="FFFFFF" w:fill="auto"/>
          </w:tcPr>
          <w:p w14:paraId="5A7B46D9" w14:textId="77777777" w:rsidR="00961B21" w:rsidRDefault="00961B21" w:rsidP="0006145A">
            <w:pPr>
              <w:pStyle w:val="TAC"/>
              <w:keepNext w:val="0"/>
              <w:rPr>
                <w:noProof/>
                <w:sz w:val="16"/>
                <w:szCs w:val="16"/>
              </w:rPr>
            </w:pPr>
            <w:r>
              <w:rPr>
                <w:noProof/>
                <w:sz w:val="16"/>
                <w:szCs w:val="16"/>
              </w:rPr>
              <w:t>14.2.0</w:t>
            </w:r>
          </w:p>
        </w:tc>
      </w:tr>
      <w:tr w:rsidR="00961B21" w:rsidRPr="007B717E" w14:paraId="65645010" w14:textId="77777777" w:rsidTr="00AE02C3">
        <w:trPr>
          <w:jc w:val="center"/>
        </w:trPr>
        <w:tc>
          <w:tcPr>
            <w:tcW w:w="800" w:type="dxa"/>
            <w:shd w:val="solid" w:color="FFFFFF" w:fill="auto"/>
          </w:tcPr>
          <w:p w14:paraId="7F91CE28" w14:textId="77777777" w:rsidR="00961B21" w:rsidRDefault="00961B21" w:rsidP="0006145A">
            <w:pPr>
              <w:pStyle w:val="TAC"/>
              <w:keepNext w:val="0"/>
              <w:rPr>
                <w:noProof/>
                <w:sz w:val="16"/>
                <w:szCs w:val="16"/>
              </w:rPr>
            </w:pPr>
            <w:r>
              <w:rPr>
                <w:noProof/>
                <w:sz w:val="16"/>
                <w:szCs w:val="16"/>
              </w:rPr>
              <w:t>2017-09</w:t>
            </w:r>
          </w:p>
        </w:tc>
        <w:tc>
          <w:tcPr>
            <w:tcW w:w="800" w:type="dxa"/>
            <w:shd w:val="solid" w:color="FFFFFF" w:fill="auto"/>
          </w:tcPr>
          <w:p w14:paraId="179EDF60" w14:textId="77777777" w:rsidR="00961B21" w:rsidRDefault="00327FFB" w:rsidP="0006145A">
            <w:pPr>
              <w:pStyle w:val="TAC"/>
              <w:keepNext w:val="0"/>
              <w:rPr>
                <w:noProof/>
                <w:sz w:val="16"/>
                <w:szCs w:val="16"/>
              </w:rPr>
            </w:pPr>
            <w:r>
              <w:rPr>
                <w:noProof/>
                <w:sz w:val="16"/>
                <w:szCs w:val="16"/>
              </w:rPr>
              <w:t>SA</w:t>
            </w:r>
            <w:r w:rsidR="00961B21">
              <w:rPr>
                <w:noProof/>
                <w:sz w:val="16"/>
                <w:szCs w:val="16"/>
              </w:rPr>
              <w:t>#77</w:t>
            </w:r>
          </w:p>
        </w:tc>
        <w:tc>
          <w:tcPr>
            <w:tcW w:w="1094" w:type="dxa"/>
            <w:shd w:val="solid" w:color="FFFFFF" w:fill="auto"/>
          </w:tcPr>
          <w:p w14:paraId="44EC2FAE" w14:textId="77777777" w:rsidR="00961B21" w:rsidRDefault="00961B21" w:rsidP="0006145A">
            <w:pPr>
              <w:pStyle w:val="TAC"/>
              <w:keepNext w:val="0"/>
              <w:rPr>
                <w:noProof/>
                <w:sz w:val="16"/>
                <w:szCs w:val="16"/>
              </w:rPr>
            </w:pPr>
            <w:r>
              <w:rPr>
                <w:noProof/>
                <w:sz w:val="16"/>
                <w:szCs w:val="16"/>
              </w:rPr>
              <w:t>SP-170707</w:t>
            </w:r>
          </w:p>
        </w:tc>
        <w:tc>
          <w:tcPr>
            <w:tcW w:w="567" w:type="dxa"/>
            <w:shd w:val="solid" w:color="FFFFFF" w:fill="auto"/>
          </w:tcPr>
          <w:p w14:paraId="33EDFCD4" w14:textId="77777777" w:rsidR="00961B21" w:rsidRDefault="00961B21" w:rsidP="0006145A">
            <w:pPr>
              <w:pStyle w:val="TAL"/>
              <w:keepNext w:val="0"/>
              <w:rPr>
                <w:noProof/>
                <w:sz w:val="16"/>
                <w:szCs w:val="16"/>
              </w:rPr>
            </w:pPr>
            <w:r>
              <w:rPr>
                <w:noProof/>
                <w:sz w:val="16"/>
                <w:szCs w:val="16"/>
              </w:rPr>
              <w:t>0369</w:t>
            </w:r>
          </w:p>
        </w:tc>
        <w:tc>
          <w:tcPr>
            <w:tcW w:w="425" w:type="dxa"/>
            <w:shd w:val="solid" w:color="FFFFFF" w:fill="auto"/>
          </w:tcPr>
          <w:p w14:paraId="4C0929F5" w14:textId="77777777" w:rsidR="00961B21" w:rsidRDefault="00961B21" w:rsidP="0006145A">
            <w:pPr>
              <w:pStyle w:val="TAR"/>
              <w:keepNext w:val="0"/>
              <w:jc w:val="left"/>
              <w:rPr>
                <w:noProof/>
                <w:sz w:val="16"/>
                <w:szCs w:val="16"/>
              </w:rPr>
            </w:pPr>
            <w:r>
              <w:rPr>
                <w:noProof/>
                <w:sz w:val="16"/>
                <w:szCs w:val="16"/>
              </w:rPr>
              <w:t>1</w:t>
            </w:r>
          </w:p>
        </w:tc>
        <w:tc>
          <w:tcPr>
            <w:tcW w:w="425" w:type="dxa"/>
            <w:shd w:val="solid" w:color="FFFFFF" w:fill="auto"/>
          </w:tcPr>
          <w:p w14:paraId="169B66C9" w14:textId="77777777" w:rsidR="00961B21" w:rsidRDefault="00961B21" w:rsidP="0006145A">
            <w:pPr>
              <w:pStyle w:val="TAC"/>
              <w:keepNext w:val="0"/>
              <w:jc w:val="left"/>
              <w:rPr>
                <w:noProof/>
                <w:sz w:val="16"/>
                <w:szCs w:val="16"/>
              </w:rPr>
            </w:pPr>
            <w:r>
              <w:rPr>
                <w:noProof/>
                <w:sz w:val="16"/>
                <w:szCs w:val="16"/>
              </w:rPr>
              <w:t>F</w:t>
            </w:r>
          </w:p>
        </w:tc>
        <w:tc>
          <w:tcPr>
            <w:tcW w:w="4820" w:type="dxa"/>
            <w:shd w:val="solid" w:color="FFFFFF" w:fill="auto"/>
          </w:tcPr>
          <w:p w14:paraId="62C2EB22" w14:textId="77777777" w:rsidR="00961B21" w:rsidRPr="00C73CFB" w:rsidRDefault="00961B21" w:rsidP="0006145A">
            <w:pPr>
              <w:pStyle w:val="TAL"/>
              <w:keepNext w:val="0"/>
              <w:rPr>
                <w:noProof/>
                <w:sz w:val="16"/>
                <w:szCs w:val="16"/>
              </w:rPr>
            </w:pPr>
            <w:r w:rsidRPr="00961B21">
              <w:rPr>
                <w:noProof/>
                <w:sz w:val="16"/>
                <w:szCs w:val="16"/>
              </w:rPr>
              <w:t>Clarifying</w:t>
            </w:r>
            <w:r w:rsidR="00B3790A">
              <w:rPr>
                <w:noProof/>
                <w:sz w:val="16"/>
                <w:szCs w:val="16"/>
              </w:rPr>
              <w:t xml:space="preserve"> </w:t>
            </w:r>
            <w:r w:rsidRPr="00961B21">
              <w:rPr>
                <w:noProof/>
                <w:sz w:val="16"/>
                <w:szCs w:val="16"/>
              </w:rPr>
              <w:t>Stage</w:t>
            </w:r>
            <w:r w:rsidR="00B3790A">
              <w:rPr>
                <w:noProof/>
                <w:sz w:val="16"/>
                <w:szCs w:val="16"/>
              </w:rPr>
              <w:t xml:space="preserve"> </w:t>
            </w:r>
            <w:r w:rsidRPr="00961B21">
              <w:rPr>
                <w:noProof/>
                <w:sz w:val="16"/>
                <w:szCs w:val="16"/>
              </w:rPr>
              <w:t>3</w:t>
            </w:r>
            <w:r w:rsidR="00B3790A">
              <w:rPr>
                <w:noProof/>
                <w:sz w:val="16"/>
                <w:szCs w:val="16"/>
              </w:rPr>
              <w:t xml:space="preserve"> </w:t>
            </w:r>
            <w:r w:rsidRPr="00961B21">
              <w:rPr>
                <w:noProof/>
                <w:sz w:val="16"/>
                <w:szCs w:val="16"/>
              </w:rPr>
              <w:t>text</w:t>
            </w:r>
            <w:r w:rsidR="00B3790A">
              <w:rPr>
                <w:noProof/>
                <w:sz w:val="16"/>
                <w:szCs w:val="16"/>
              </w:rPr>
              <w:t xml:space="preserve"> </w:t>
            </w:r>
            <w:r w:rsidRPr="00961B21">
              <w:rPr>
                <w:noProof/>
                <w:sz w:val="16"/>
                <w:szCs w:val="16"/>
              </w:rPr>
              <w:t>on</w:t>
            </w:r>
            <w:r w:rsidR="00B3790A">
              <w:rPr>
                <w:noProof/>
                <w:sz w:val="16"/>
                <w:szCs w:val="16"/>
              </w:rPr>
              <w:t xml:space="preserve"> </w:t>
            </w:r>
            <w:r w:rsidRPr="00961B21">
              <w:rPr>
                <w:noProof/>
                <w:sz w:val="16"/>
                <w:szCs w:val="16"/>
              </w:rPr>
              <w:t>Start</w:t>
            </w:r>
            <w:r w:rsidR="00B3790A">
              <w:rPr>
                <w:noProof/>
                <w:sz w:val="16"/>
                <w:szCs w:val="16"/>
              </w:rPr>
              <w:t xml:space="preserve"> </w:t>
            </w:r>
            <w:r w:rsidRPr="00961B21">
              <w:rPr>
                <w:noProof/>
                <w:sz w:val="16"/>
                <w:szCs w:val="16"/>
              </w:rPr>
              <w:t>of</w:t>
            </w:r>
            <w:r w:rsidR="00B3790A">
              <w:rPr>
                <w:noProof/>
                <w:sz w:val="16"/>
                <w:szCs w:val="16"/>
              </w:rPr>
              <w:t xml:space="preserve"> </w:t>
            </w:r>
            <w:r w:rsidRPr="00961B21">
              <w:rPr>
                <w:noProof/>
                <w:sz w:val="16"/>
                <w:szCs w:val="16"/>
              </w:rPr>
              <w:t>Intercept</w:t>
            </w:r>
            <w:r w:rsidR="00B3790A">
              <w:rPr>
                <w:noProof/>
                <w:sz w:val="16"/>
                <w:szCs w:val="16"/>
              </w:rPr>
              <w:t xml:space="preserve"> </w:t>
            </w:r>
            <w:r w:rsidRPr="00961B21">
              <w:rPr>
                <w:noProof/>
                <w:sz w:val="16"/>
                <w:szCs w:val="16"/>
              </w:rPr>
              <w:t>cases</w:t>
            </w:r>
            <w:r w:rsidR="00B3790A">
              <w:rPr>
                <w:noProof/>
                <w:sz w:val="16"/>
                <w:szCs w:val="16"/>
              </w:rPr>
              <w:t xml:space="preserve"> </w:t>
            </w:r>
            <w:r w:rsidRPr="00961B21">
              <w:rPr>
                <w:noProof/>
                <w:sz w:val="16"/>
                <w:szCs w:val="16"/>
              </w:rPr>
              <w:t>for</w:t>
            </w:r>
            <w:r w:rsidR="00B3790A">
              <w:rPr>
                <w:noProof/>
                <w:sz w:val="16"/>
                <w:szCs w:val="16"/>
              </w:rPr>
              <w:t xml:space="preserve"> </w:t>
            </w:r>
            <w:r w:rsidRPr="00961B21">
              <w:rPr>
                <w:noProof/>
                <w:sz w:val="16"/>
                <w:szCs w:val="16"/>
              </w:rPr>
              <w:t>ProSe</w:t>
            </w:r>
            <w:r w:rsidR="00B3790A">
              <w:rPr>
                <w:noProof/>
                <w:sz w:val="16"/>
                <w:szCs w:val="16"/>
              </w:rPr>
              <w:t xml:space="preserve"> </w:t>
            </w:r>
            <w:r w:rsidRPr="00961B21">
              <w:rPr>
                <w:noProof/>
                <w:sz w:val="16"/>
                <w:szCs w:val="16"/>
              </w:rPr>
              <w:t>UE</w:t>
            </w:r>
            <w:r w:rsidR="00B3790A">
              <w:rPr>
                <w:noProof/>
                <w:sz w:val="16"/>
                <w:szCs w:val="16"/>
              </w:rPr>
              <w:t xml:space="preserve"> </w:t>
            </w:r>
            <w:r w:rsidRPr="00961B21">
              <w:rPr>
                <w:noProof/>
                <w:sz w:val="16"/>
                <w:szCs w:val="16"/>
              </w:rPr>
              <w:t>to</w:t>
            </w:r>
            <w:r w:rsidR="00B3790A">
              <w:rPr>
                <w:noProof/>
                <w:sz w:val="16"/>
                <w:szCs w:val="16"/>
              </w:rPr>
              <w:t xml:space="preserve"> </w:t>
            </w:r>
            <w:r w:rsidRPr="00961B21">
              <w:rPr>
                <w:noProof/>
                <w:sz w:val="16"/>
                <w:szCs w:val="16"/>
              </w:rPr>
              <w:t>NW</w:t>
            </w:r>
            <w:r w:rsidR="00B3790A">
              <w:rPr>
                <w:noProof/>
                <w:sz w:val="16"/>
                <w:szCs w:val="16"/>
              </w:rPr>
              <w:t xml:space="preserve"> </w:t>
            </w:r>
            <w:r w:rsidRPr="00961B21">
              <w:rPr>
                <w:noProof/>
                <w:sz w:val="16"/>
                <w:szCs w:val="16"/>
              </w:rPr>
              <w:t>Relay</w:t>
            </w:r>
            <w:r w:rsidR="00B3790A">
              <w:rPr>
                <w:noProof/>
                <w:sz w:val="16"/>
                <w:szCs w:val="16"/>
              </w:rPr>
              <w:t xml:space="preserve"> </w:t>
            </w:r>
            <w:r w:rsidRPr="00961B21">
              <w:rPr>
                <w:noProof/>
                <w:sz w:val="16"/>
                <w:szCs w:val="16"/>
              </w:rPr>
              <w:t>and</w:t>
            </w:r>
            <w:r w:rsidR="00B3790A">
              <w:rPr>
                <w:noProof/>
                <w:sz w:val="16"/>
                <w:szCs w:val="16"/>
              </w:rPr>
              <w:t xml:space="preserve"> </w:t>
            </w:r>
            <w:r w:rsidRPr="00961B21">
              <w:rPr>
                <w:noProof/>
                <w:sz w:val="16"/>
                <w:szCs w:val="16"/>
              </w:rPr>
              <w:t>ProSe</w:t>
            </w:r>
            <w:r w:rsidR="00B3790A">
              <w:rPr>
                <w:noProof/>
                <w:sz w:val="16"/>
                <w:szCs w:val="16"/>
              </w:rPr>
              <w:t xml:space="preserve"> </w:t>
            </w:r>
            <w:r w:rsidRPr="00961B21">
              <w:rPr>
                <w:noProof/>
                <w:sz w:val="16"/>
                <w:szCs w:val="16"/>
              </w:rPr>
              <w:t>Remote</w:t>
            </w:r>
            <w:r w:rsidR="00B3790A">
              <w:rPr>
                <w:noProof/>
                <w:sz w:val="16"/>
                <w:szCs w:val="16"/>
              </w:rPr>
              <w:t xml:space="preserve"> </w:t>
            </w:r>
            <w:r w:rsidRPr="00961B21">
              <w:rPr>
                <w:noProof/>
                <w:sz w:val="16"/>
                <w:szCs w:val="16"/>
              </w:rPr>
              <w:t>UE</w:t>
            </w:r>
          </w:p>
        </w:tc>
        <w:tc>
          <w:tcPr>
            <w:tcW w:w="708" w:type="dxa"/>
            <w:shd w:val="solid" w:color="FFFFFF" w:fill="auto"/>
          </w:tcPr>
          <w:p w14:paraId="6AC36771" w14:textId="77777777" w:rsidR="00961B21" w:rsidRDefault="00961B21" w:rsidP="0006145A">
            <w:pPr>
              <w:pStyle w:val="TAC"/>
              <w:keepNext w:val="0"/>
              <w:rPr>
                <w:noProof/>
                <w:sz w:val="16"/>
                <w:szCs w:val="16"/>
              </w:rPr>
            </w:pPr>
            <w:r>
              <w:rPr>
                <w:noProof/>
                <w:sz w:val="16"/>
                <w:szCs w:val="16"/>
              </w:rPr>
              <w:t>14.2.0</w:t>
            </w:r>
          </w:p>
        </w:tc>
      </w:tr>
      <w:tr w:rsidR="00241235" w:rsidRPr="007B717E" w14:paraId="437B5DC2" w14:textId="77777777" w:rsidTr="00AE02C3">
        <w:trPr>
          <w:jc w:val="center"/>
        </w:trPr>
        <w:tc>
          <w:tcPr>
            <w:tcW w:w="800" w:type="dxa"/>
            <w:shd w:val="solid" w:color="FFFFFF" w:fill="auto"/>
          </w:tcPr>
          <w:p w14:paraId="546052DF" w14:textId="77777777" w:rsidR="00241235" w:rsidRDefault="00241235" w:rsidP="0006145A">
            <w:pPr>
              <w:pStyle w:val="TAL"/>
              <w:keepNext w:val="0"/>
              <w:rPr>
                <w:noProof/>
                <w:sz w:val="16"/>
                <w:szCs w:val="16"/>
              </w:rPr>
            </w:pPr>
            <w:r>
              <w:rPr>
                <w:noProof/>
                <w:sz w:val="16"/>
                <w:szCs w:val="16"/>
              </w:rPr>
              <w:t>2017-12</w:t>
            </w:r>
          </w:p>
        </w:tc>
        <w:tc>
          <w:tcPr>
            <w:tcW w:w="800" w:type="dxa"/>
            <w:shd w:val="solid" w:color="FFFFFF" w:fill="auto"/>
          </w:tcPr>
          <w:p w14:paraId="0E5825C8" w14:textId="77777777" w:rsidR="00241235" w:rsidRDefault="00241235" w:rsidP="0006145A">
            <w:pPr>
              <w:pStyle w:val="TAL"/>
              <w:keepNext w:val="0"/>
              <w:rPr>
                <w:noProof/>
                <w:sz w:val="16"/>
                <w:szCs w:val="16"/>
              </w:rPr>
            </w:pPr>
            <w:r>
              <w:rPr>
                <w:noProof/>
                <w:sz w:val="16"/>
                <w:szCs w:val="16"/>
              </w:rPr>
              <w:t>SA#78</w:t>
            </w:r>
          </w:p>
        </w:tc>
        <w:tc>
          <w:tcPr>
            <w:tcW w:w="1094" w:type="dxa"/>
            <w:shd w:val="solid" w:color="FFFFFF" w:fill="auto"/>
          </w:tcPr>
          <w:p w14:paraId="66AE2B4B" w14:textId="77777777" w:rsidR="00241235" w:rsidRDefault="00241235" w:rsidP="0006145A">
            <w:pPr>
              <w:pStyle w:val="TAL"/>
              <w:keepNext w:val="0"/>
              <w:rPr>
                <w:noProof/>
                <w:sz w:val="16"/>
                <w:szCs w:val="16"/>
              </w:rPr>
            </w:pPr>
            <w:r>
              <w:rPr>
                <w:noProof/>
                <w:sz w:val="16"/>
                <w:szCs w:val="16"/>
              </w:rPr>
              <w:t>SP-170841</w:t>
            </w:r>
          </w:p>
        </w:tc>
        <w:tc>
          <w:tcPr>
            <w:tcW w:w="567" w:type="dxa"/>
            <w:shd w:val="solid" w:color="FFFFFF" w:fill="auto"/>
          </w:tcPr>
          <w:p w14:paraId="42BFBA95" w14:textId="77777777" w:rsidR="00241235" w:rsidRDefault="00241235" w:rsidP="0006145A">
            <w:pPr>
              <w:pStyle w:val="TAL"/>
              <w:keepNext w:val="0"/>
              <w:rPr>
                <w:noProof/>
                <w:sz w:val="16"/>
                <w:szCs w:val="16"/>
              </w:rPr>
            </w:pPr>
            <w:r>
              <w:rPr>
                <w:noProof/>
                <w:sz w:val="16"/>
                <w:szCs w:val="16"/>
              </w:rPr>
              <w:t>0372</w:t>
            </w:r>
          </w:p>
        </w:tc>
        <w:tc>
          <w:tcPr>
            <w:tcW w:w="425" w:type="dxa"/>
            <w:shd w:val="solid" w:color="FFFFFF" w:fill="auto"/>
          </w:tcPr>
          <w:p w14:paraId="5065B3E7" w14:textId="77777777" w:rsidR="00241235" w:rsidRDefault="00241235" w:rsidP="0006145A">
            <w:pPr>
              <w:pStyle w:val="TAL"/>
              <w:keepNext w:val="0"/>
              <w:rPr>
                <w:noProof/>
                <w:sz w:val="16"/>
                <w:szCs w:val="16"/>
              </w:rPr>
            </w:pPr>
            <w:r>
              <w:rPr>
                <w:noProof/>
                <w:sz w:val="16"/>
                <w:szCs w:val="16"/>
              </w:rPr>
              <w:t>1</w:t>
            </w:r>
          </w:p>
        </w:tc>
        <w:tc>
          <w:tcPr>
            <w:tcW w:w="425" w:type="dxa"/>
            <w:shd w:val="solid" w:color="FFFFFF" w:fill="auto"/>
          </w:tcPr>
          <w:p w14:paraId="68B39396" w14:textId="77777777" w:rsidR="00241235" w:rsidRDefault="00241235" w:rsidP="0006145A">
            <w:pPr>
              <w:pStyle w:val="TAL"/>
              <w:keepNext w:val="0"/>
              <w:rPr>
                <w:noProof/>
                <w:sz w:val="16"/>
                <w:szCs w:val="16"/>
              </w:rPr>
            </w:pPr>
            <w:r>
              <w:rPr>
                <w:noProof/>
                <w:sz w:val="16"/>
                <w:szCs w:val="16"/>
              </w:rPr>
              <w:t>F</w:t>
            </w:r>
          </w:p>
        </w:tc>
        <w:tc>
          <w:tcPr>
            <w:tcW w:w="4820" w:type="dxa"/>
            <w:shd w:val="solid" w:color="FFFFFF" w:fill="auto"/>
          </w:tcPr>
          <w:p w14:paraId="4C31C632" w14:textId="77777777" w:rsidR="00241235" w:rsidRPr="00961B21" w:rsidRDefault="00241235" w:rsidP="0006145A">
            <w:pPr>
              <w:pStyle w:val="TAL"/>
              <w:keepNext w:val="0"/>
              <w:rPr>
                <w:noProof/>
                <w:sz w:val="16"/>
                <w:szCs w:val="16"/>
              </w:rPr>
            </w:pPr>
            <w:r w:rsidRPr="00241235">
              <w:rPr>
                <w:noProof/>
                <w:sz w:val="16"/>
                <w:szCs w:val="16"/>
              </w:rPr>
              <w:t>IP-based</w:t>
            </w:r>
            <w:r w:rsidR="00B3790A">
              <w:rPr>
                <w:noProof/>
                <w:sz w:val="16"/>
                <w:szCs w:val="16"/>
              </w:rPr>
              <w:t xml:space="preserve"> </w:t>
            </w:r>
            <w:r w:rsidRPr="00241235">
              <w:rPr>
                <w:noProof/>
                <w:sz w:val="16"/>
                <w:szCs w:val="16"/>
              </w:rPr>
              <w:t>CC</w:t>
            </w:r>
            <w:r w:rsidR="00B3790A">
              <w:rPr>
                <w:noProof/>
                <w:sz w:val="16"/>
                <w:szCs w:val="16"/>
              </w:rPr>
              <w:t xml:space="preserve"> </w:t>
            </w:r>
            <w:r w:rsidRPr="00241235">
              <w:rPr>
                <w:noProof/>
                <w:sz w:val="16"/>
                <w:szCs w:val="16"/>
              </w:rPr>
              <w:t>handover</w:t>
            </w:r>
            <w:r w:rsidR="00B3790A">
              <w:rPr>
                <w:noProof/>
                <w:sz w:val="16"/>
                <w:szCs w:val="16"/>
              </w:rPr>
              <w:t xml:space="preserve"> </w:t>
            </w:r>
            <w:r w:rsidRPr="00241235">
              <w:rPr>
                <w:noProof/>
                <w:sz w:val="16"/>
                <w:szCs w:val="16"/>
              </w:rPr>
              <w:t>interface</w:t>
            </w:r>
            <w:r w:rsidR="00B3790A">
              <w:rPr>
                <w:noProof/>
                <w:sz w:val="16"/>
                <w:szCs w:val="16"/>
              </w:rPr>
              <w:t xml:space="preserve"> </w:t>
            </w:r>
            <w:r w:rsidRPr="00241235">
              <w:rPr>
                <w:noProof/>
                <w:sz w:val="16"/>
                <w:szCs w:val="16"/>
              </w:rPr>
              <w:t>(HI3)</w:t>
            </w:r>
            <w:r w:rsidR="00B3790A">
              <w:rPr>
                <w:noProof/>
                <w:sz w:val="16"/>
                <w:szCs w:val="16"/>
              </w:rPr>
              <w:t xml:space="preserve"> </w:t>
            </w:r>
            <w:r w:rsidRPr="00241235">
              <w:rPr>
                <w:noProof/>
                <w:sz w:val="16"/>
                <w:szCs w:val="16"/>
              </w:rPr>
              <w:t>for</w:t>
            </w:r>
            <w:r w:rsidR="00B3790A">
              <w:rPr>
                <w:noProof/>
                <w:sz w:val="16"/>
                <w:szCs w:val="16"/>
              </w:rPr>
              <w:t xml:space="preserve"> </w:t>
            </w:r>
            <w:r w:rsidRPr="00241235">
              <w:rPr>
                <w:noProof/>
                <w:sz w:val="16"/>
                <w:szCs w:val="16"/>
              </w:rPr>
              <w:t>CS</w:t>
            </w:r>
            <w:r w:rsidR="00B3790A">
              <w:rPr>
                <w:noProof/>
                <w:sz w:val="16"/>
                <w:szCs w:val="16"/>
              </w:rPr>
              <w:t xml:space="preserve"> </w:t>
            </w:r>
            <w:r w:rsidRPr="00241235">
              <w:rPr>
                <w:noProof/>
                <w:sz w:val="16"/>
                <w:szCs w:val="16"/>
              </w:rPr>
              <w:t>intercepts</w:t>
            </w:r>
          </w:p>
        </w:tc>
        <w:tc>
          <w:tcPr>
            <w:tcW w:w="708" w:type="dxa"/>
            <w:shd w:val="solid" w:color="FFFFFF" w:fill="auto"/>
          </w:tcPr>
          <w:p w14:paraId="2C8D4ACD" w14:textId="77777777" w:rsidR="00241235" w:rsidRDefault="00241235" w:rsidP="0006145A">
            <w:pPr>
              <w:pStyle w:val="TAL"/>
              <w:keepNext w:val="0"/>
              <w:rPr>
                <w:noProof/>
                <w:sz w:val="16"/>
                <w:szCs w:val="16"/>
              </w:rPr>
            </w:pPr>
            <w:r>
              <w:rPr>
                <w:noProof/>
                <w:sz w:val="16"/>
                <w:szCs w:val="16"/>
              </w:rPr>
              <w:t>14.3.0</w:t>
            </w:r>
          </w:p>
        </w:tc>
      </w:tr>
      <w:tr w:rsidR="00241235" w:rsidRPr="007B717E" w14:paraId="507634A4" w14:textId="77777777" w:rsidTr="00AE02C3">
        <w:trPr>
          <w:jc w:val="center"/>
        </w:trPr>
        <w:tc>
          <w:tcPr>
            <w:tcW w:w="800" w:type="dxa"/>
            <w:shd w:val="solid" w:color="FFFFFF" w:fill="auto"/>
          </w:tcPr>
          <w:p w14:paraId="6EC8B9A9" w14:textId="77777777" w:rsidR="00241235" w:rsidRDefault="00241235" w:rsidP="0006145A">
            <w:pPr>
              <w:pStyle w:val="TAL"/>
              <w:keepNext w:val="0"/>
              <w:rPr>
                <w:noProof/>
                <w:sz w:val="16"/>
                <w:szCs w:val="16"/>
              </w:rPr>
            </w:pPr>
            <w:r>
              <w:rPr>
                <w:noProof/>
                <w:sz w:val="16"/>
                <w:szCs w:val="16"/>
              </w:rPr>
              <w:t>2017-12</w:t>
            </w:r>
          </w:p>
        </w:tc>
        <w:tc>
          <w:tcPr>
            <w:tcW w:w="800" w:type="dxa"/>
            <w:shd w:val="solid" w:color="FFFFFF" w:fill="auto"/>
          </w:tcPr>
          <w:p w14:paraId="25876E99" w14:textId="77777777" w:rsidR="00241235" w:rsidRDefault="00241235" w:rsidP="0006145A">
            <w:pPr>
              <w:pStyle w:val="TAL"/>
              <w:keepNext w:val="0"/>
              <w:rPr>
                <w:noProof/>
                <w:sz w:val="16"/>
                <w:szCs w:val="16"/>
              </w:rPr>
            </w:pPr>
            <w:r>
              <w:rPr>
                <w:noProof/>
                <w:sz w:val="16"/>
                <w:szCs w:val="16"/>
              </w:rPr>
              <w:t>SA#78</w:t>
            </w:r>
          </w:p>
        </w:tc>
        <w:tc>
          <w:tcPr>
            <w:tcW w:w="1094" w:type="dxa"/>
            <w:shd w:val="solid" w:color="FFFFFF" w:fill="auto"/>
          </w:tcPr>
          <w:p w14:paraId="57AAB421" w14:textId="77777777" w:rsidR="00241235" w:rsidRDefault="00241235" w:rsidP="0006145A">
            <w:pPr>
              <w:pStyle w:val="TAL"/>
              <w:keepNext w:val="0"/>
              <w:rPr>
                <w:noProof/>
                <w:sz w:val="16"/>
                <w:szCs w:val="16"/>
              </w:rPr>
            </w:pPr>
            <w:r>
              <w:rPr>
                <w:noProof/>
                <w:sz w:val="16"/>
                <w:szCs w:val="16"/>
              </w:rPr>
              <w:t>SP-170841</w:t>
            </w:r>
          </w:p>
        </w:tc>
        <w:tc>
          <w:tcPr>
            <w:tcW w:w="567" w:type="dxa"/>
            <w:shd w:val="solid" w:color="FFFFFF" w:fill="auto"/>
          </w:tcPr>
          <w:p w14:paraId="4ACD39F1" w14:textId="77777777" w:rsidR="00241235" w:rsidRDefault="00241235" w:rsidP="0006145A">
            <w:pPr>
              <w:pStyle w:val="TAL"/>
              <w:keepNext w:val="0"/>
              <w:rPr>
                <w:noProof/>
                <w:sz w:val="16"/>
                <w:szCs w:val="16"/>
              </w:rPr>
            </w:pPr>
            <w:r>
              <w:rPr>
                <w:noProof/>
                <w:sz w:val="16"/>
                <w:szCs w:val="16"/>
              </w:rPr>
              <w:t>0374</w:t>
            </w:r>
          </w:p>
        </w:tc>
        <w:tc>
          <w:tcPr>
            <w:tcW w:w="425" w:type="dxa"/>
            <w:shd w:val="solid" w:color="FFFFFF" w:fill="auto"/>
          </w:tcPr>
          <w:p w14:paraId="3E34B83B" w14:textId="77777777" w:rsidR="00241235" w:rsidRDefault="00241235" w:rsidP="0006145A">
            <w:pPr>
              <w:pStyle w:val="TAL"/>
              <w:keepNext w:val="0"/>
              <w:rPr>
                <w:noProof/>
                <w:sz w:val="16"/>
                <w:szCs w:val="16"/>
              </w:rPr>
            </w:pPr>
            <w:r>
              <w:rPr>
                <w:noProof/>
                <w:sz w:val="16"/>
                <w:szCs w:val="16"/>
              </w:rPr>
              <w:t>1</w:t>
            </w:r>
          </w:p>
        </w:tc>
        <w:tc>
          <w:tcPr>
            <w:tcW w:w="425" w:type="dxa"/>
            <w:shd w:val="solid" w:color="FFFFFF" w:fill="auto"/>
          </w:tcPr>
          <w:p w14:paraId="078C7592" w14:textId="77777777" w:rsidR="00241235" w:rsidRDefault="00241235" w:rsidP="0006145A">
            <w:pPr>
              <w:pStyle w:val="TAL"/>
              <w:keepNext w:val="0"/>
              <w:rPr>
                <w:noProof/>
                <w:sz w:val="16"/>
                <w:szCs w:val="16"/>
              </w:rPr>
            </w:pPr>
            <w:r>
              <w:rPr>
                <w:noProof/>
                <w:sz w:val="16"/>
                <w:szCs w:val="16"/>
              </w:rPr>
              <w:t>B</w:t>
            </w:r>
          </w:p>
        </w:tc>
        <w:tc>
          <w:tcPr>
            <w:tcW w:w="4820" w:type="dxa"/>
            <w:shd w:val="solid" w:color="FFFFFF" w:fill="auto"/>
          </w:tcPr>
          <w:p w14:paraId="3287161E" w14:textId="77777777" w:rsidR="00241235" w:rsidRPr="00961B21" w:rsidRDefault="00241235" w:rsidP="0006145A">
            <w:pPr>
              <w:pStyle w:val="TAL"/>
              <w:keepNext w:val="0"/>
              <w:rPr>
                <w:noProof/>
                <w:sz w:val="16"/>
                <w:szCs w:val="16"/>
              </w:rPr>
            </w:pPr>
            <w:r w:rsidRPr="00241235">
              <w:rPr>
                <w:noProof/>
                <w:sz w:val="16"/>
                <w:szCs w:val="16"/>
              </w:rPr>
              <w:t>S8HR</w:t>
            </w:r>
            <w:r w:rsidR="00B3790A">
              <w:rPr>
                <w:noProof/>
                <w:sz w:val="16"/>
                <w:szCs w:val="16"/>
              </w:rPr>
              <w:t xml:space="preserve"> </w:t>
            </w:r>
            <w:r w:rsidRPr="00241235">
              <w:rPr>
                <w:noProof/>
                <w:sz w:val="16"/>
                <w:szCs w:val="16"/>
              </w:rPr>
              <w:t>LI:</w:t>
            </w:r>
            <w:r w:rsidR="00B3790A">
              <w:rPr>
                <w:noProof/>
                <w:sz w:val="16"/>
                <w:szCs w:val="16"/>
              </w:rPr>
              <w:t xml:space="preserve"> </w:t>
            </w:r>
            <w:r w:rsidRPr="00241235">
              <w:rPr>
                <w:noProof/>
                <w:sz w:val="16"/>
                <w:szCs w:val="16"/>
              </w:rPr>
              <w:t>Stage</w:t>
            </w:r>
            <w:r w:rsidR="00B3790A">
              <w:rPr>
                <w:noProof/>
                <w:sz w:val="16"/>
                <w:szCs w:val="16"/>
              </w:rPr>
              <w:t xml:space="preserve"> </w:t>
            </w:r>
            <w:r w:rsidRPr="00241235">
              <w:rPr>
                <w:noProof/>
                <w:sz w:val="16"/>
                <w:szCs w:val="16"/>
              </w:rPr>
              <w:t>3</w:t>
            </w:r>
            <w:r w:rsidR="00B3790A">
              <w:rPr>
                <w:noProof/>
                <w:sz w:val="16"/>
                <w:szCs w:val="16"/>
              </w:rPr>
              <w:t xml:space="preserve"> </w:t>
            </w:r>
            <w:r w:rsidRPr="00241235">
              <w:rPr>
                <w:noProof/>
                <w:sz w:val="16"/>
                <w:szCs w:val="16"/>
              </w:rPr>
              <w:t>changes</w:t>
            </w:r>
          </w:p>
        </w:tc>
        <w:tc>
          <w:tcPr>
            <w:tcW w:w="708" w:type="dxa"/>
            <w:shd w:val="solid" w:color="FFFFFF" w:fill="auto"/>
          </w:tcPr>
          <w:p w14:paraId="03683998" w14:textId="77777777" w:rsidR="00241235" w:rsidRDefault="00241235" w:rsidP="0006145A">
            <w:pPr>
              <w:pStyle w:val="TAL"/>
              <w:keepNext w:val="0"/>
              <w:rPr>
                <w:noProof/>
                <w:sz w:val="16"/>
                <w:szCs w:val="16"/>
              </w:rPr>
            </w:pPr>
            <w:r>
              <w:rPr>
                <w:noProof/>
                <w:sz w:val="16"/>
                <w:szCs w:val="16"/>
              </w:rPr>
              <w:t>14.3.0</w:t>
            </w:r>
          </w:p>
        </w:tc>
      </w:tr>
      <w:tr w:rsidR="00241235" w:rsidRPr="007B717E" w14:paraId="453C6FDC" w14:textId="77777777" w:rsidTr="00AE02C3">
        <w:trPr>
          <w:jc w:val="center"/>
        </w:trPr>
        <w:tc>
          <w:tcPr>
            <w:tcW w:w="800" w:type="dxa"/>
            <w:shd w:val="solid" w:color="FFFFFF" w:fill="auto"/>
          </w:tcPr>
          <w:p w14:paraId="61CE48CC" w14:textId="77777777" w:rsidR="00241235" w:rsidRDefault="00241235" w:rsidP="0006145A">
            <w:pPr>
              <w:pStyle w:val="TAL"/>
              <w:keepNext w:val="0"/>
              <w:rPr>
                <w:noProof/>
                <w:sz w:val="16"/>
                <w:szCs w:val="16"/>
              </w:rPr>
            </w:pPr>
            <w:r>
              <w:rPr>
                <w:noProof/>
                <w:sz w:val="16"/>
                <w:szCs w:val="16"/>
              </w:rPr>
              <w:t>2017-12</w:t>
            </w:r>
          </w:p>
        </w:tc>
        <w:tc>
          <w:tcPr>
            <w:tcW w:w="800" w:type="dxa"/>
            <w:shd w:val="solid" w:color="FFFFFF" w:fill="auto"/>
          </w:tcPr>
          <w:p w14:paraId="41CBB66A" w14:textId="77777777" w:rsidR="00241235" w:rsidRDefault="00241235" w:rsidP="0006145A">
            <w:pPr>
              <w:pStyle w:val="TAL"/>
              <w:keepNext w:val="0"/>
              <w:rPr>
                <w:noProof/>
                <w:sz w:val="16"/>
                <w:szCs w:val="16"/>
              </w:rPr>
            </w:pPr>
            <w:r>
              <w:rPr>
                <w:noProof/>
                <w:sz w:val="16"/>
                <w:szCs w:val="16"/>
              </w:rPr>
              <w:t>SA#78</w:t>
            </w:r>
          </w:p>
        </w:tc>
        <w:tc>
          <w:tcPr>
            <w:tcW w:w="1094" w:type="dxa"/>
            <w:shd w:val="solid" w:color="FFFFFF" w:fill="auto"/>
          </w:tcPr>
          <w:p w14:paraId="3F21E776" w14:textId="77777777" w:rsidR="00241235" w:rsidRDefault="00241235" w:rsidP="0006145A">
            <w:pPr>
              <w:pStyle w:val="TAL"/>
              <w:keepNext w:val="0"/>
              <w:rPr>
                <w:noProof/>
                <w:sz w:val="16"/>
                <w:szCs w:val="16"/>
              </w:rPr>
            </w:pPr>
            <w:r>
              <w:rPr>
                <w:noProof/>
                <w:sz w:val="16"/>
                <w:szCs w:val="16"/>
              </w:rPr>
              <w:t>SP-170841</w:t>
            </w:r>
          </w:p>
        </w:tc>
        <w:tc>
          <w:tcPr>
            <w:tcW w:w="567" w:type="dxa"/>
            <w:shd w:val="solid" w:color="FFFFFF" w:fill="auto"/>
          </w:tcPr>
          <w:p w14:paraId="12B96360" w14:textId="77777777" w:rsidR="00241235" w:rsidRDefault="00241235" w:rsidP="0006145A">
            <w:pPr>
              <w:pStyle w:val="TAL"/>
              <w:keepNext w:val="0"/>
              <w:rPr>
                <w:noProof/>
                <w:sz w:val="16"/>
                <w:szCs w:val="16"/>
              </w:rPr>
            </w:pPr>
            <w:r>
              <w:rPr>
                <w:noProof/>
                <w:sz w:val="16"/>
                <w:szCs w:val="16"/>
              </w:rPr>
              <w:t>0375</w:t>
            </w:r>
          </w:p>
        </w:tc>
        <w:tc>
          <w:tcPr>
            <w:tcW w:w="425" w:type="dxa"/>
            <w:shd w:val="solid" w:color="FFFFFF" w:fill="auto"/>
          </w:tcPr>
          <w:p w14:paraId="6D26149E" w14:textId="77777777" w:rsidR="00241235" w:rsidRDefault="00241235" w:rsidP="0006145A">
            <w:pPr>
              <w:pStyle w:val="TAL"/>
              <w:keepNext w:val="0"/>
              <w:rPr>
                <w:noProof/>
                <w:sz w:val="16"/>
                <w:szCs w:val="16"/>
              </w:rPr>
            </w:pPr>
            <w:r>
              <w:rPr>
                <w:noProof/>
                <w:sz w:val="16"/>
                <w:szCs w:val="16"/>
              </w:rPr>
              <w:t>1</w:t>
            </w:r>
          </w:p>
        </w:tc>
        <w:tc>
          <w:tcPr>
            <w:tcW w:w="425" w:type="dxa"/>
            <w:shd w:val="solid" w:color="FFFFFF" w:fill="auto"/>
          </w:tcPr>
          <w:p w14:paraId="68F1DAD2" w14:textId="77777777" w:rsidR="00241235" w:rsidRDefault="00241235" w:rsidP="0006145A">
            <w:pPr>
              <w:pStyle w:val="TAL"/>
              <w:keepNext w:val="0"/>
              <w:rPr>
                <w:noProof/>
                <w:sz w:val="16"/>
                <w:szCs w:val="16"/>
              </w:rPr>
            </w:pPr>
            <w:r>
              <w:rPr>
                <w:noProof/>
                <w:sz w:val="16"/>
                <w:szCs w:val="16"/>
              </w:rPr>
              <w:t>F</w:t>
            </w:r>
          </w:p>
        </w:tc>
        <w:tc>
          <w:tcPr>
            <w:tcW w:w="4820" w:type="dxa"/>
            <w:shd w:val="solid" w:color="FFFFFF" w:fill="auto"/>
          </w:tcPr>
          <w:p w14:paraId="21649A02" w14:textId="77777777" w:rsidR="00241235" w:rsidRPr="00961B21" w:rsidRDefault="00241235" w:rsidP="0006145A">
            <w:pPr>
              <w:pStyle w:val="TAL"/>
              <w:keepNext w:val="0"/>
              <w:rPr>
                <w:noProof/>
                <w:sz w:val="16"/>
                <w:szCs w:val="16"/>
              </w:rPr>
            </w:pPr>
            <w:r w:rsidRPr="00241235">
              <w:rPr>
                <w:noProof/>
                <w:sz w:val="16"/>
                <w:szCs w:val="16"/>
              </w:rPr>
              <w:t>Move</w:t>
            </w:r>
            <w:r w:rsidR="00B3790A">
              <w:rPr>
                <w:noProof/>
                <w:sz w:val="16"/>
                <w:szCs w:val="16"/>
              </w:rPr>
              <w:t xml:space="preserve"> </w:t>
            </w:r>
            <w:r w:rsidRPr="00241235">
              <w:rPr>
                <w:noProof/>
                <w:sz w:val="16"/>
                <w:szCs w:val="16"/>
              </w:rPr>
              <w:t>IMS</w:t>
            </w:r>
            <w:r w:rsidR="00B3790A">
              <w:rPr>
                <w:noProof/>
                <w:sz w:val="16"/>
                <w:szCs w:val="16"/>
              </w:rPr>
              <w:t xml:space="preserve"> </w:t>
            </w:r>
            <w:r w:rsidRPr="00241235">
              <w:rPr>
                <w:noProof/>
                <w:sz w:val="16"/>
                <w:szCs w:val="16"/>
              </w:rPr>
              <w:t>VoIP/VoLTE</w:t>
            </w:r>
            <w:r w:rsidR="00B3790A">
              <w:rPr>
                <w:noProof/>
                <w:sz w:val="16"/>
                <w:szCs w:val="16"/>
              </w:rPr>
              <w:t xml:space="preserve"> </w:t>
            </w:r>
            <w:r w:rsidRPr="00241235">
              <w:rPr>
                <w:noProof/>
                <w:sz w:val="16"/>
                <w:szCs w:val="16"/>
              </w:rPr>
              <w:t>text</w:t>
            </w:r>
            <w:r w:rsidR="00B3790A">
              <w:rPr>
                <w:noProof/>
                <w:sz w:val="16"/>
                <w:szCs w:val="16"/>
              </w:rPr>
              <w:t xml:space="preserve"> </w:t>
            </w:r>
            <w:r w:rsidRPr="00241235">
              <w:rPr>
                <w:noProof/>
                <w:sz w:val="16"/>
                <w:szCs w:val="16"/>
              </w:rPr>
              <w:t>from</w:t>
            </w:r>
            <w:r w:rsidR="00B3790A">
              <w:rPr>
                <w:noProof/>
                <w:sz w:val="16"/>
                <w:szCs w:val="16"/>
              </w:rPr>
              <w:t xml:space="preserve"> </w:t>
            </w:r>
            <w:r w:rsidRPr="00241235">
              <w:rPr>
                <w:noProof/>
                <w:sz w:val="16"/>
                <w:szCs w:val="16"/>
              </w:rPr>
              <w:t>clause</w:t>
            </w:r>
            <w:r w:rsidR="00B3790A">
              <w:rPr>
                <w:noProof/>
                <w:sz w:val="16"/>
                <w:szCs w:val="16"/>
              </w:rPr>
              <w:t xml:space="preserve"> </w:t>
            </w:r>
            <w:r w:rsidRPr="00241235">
              <w:rPr>
                <w:noProof/>
                <w:sz w:val="16"/>
                <w:szCs w:val="16"/>
              </w:rPr>
              <w:t>7</w:t>
            </w:r>
            <w:r w:rsidR="00B3790A">
              <w:rPr>
                <w:noProof/>
                <w:sz w:val="16"/>
                <w:szCs w:val="16"/>
              </w:rPr>
              <w:t xml:space="preserve"> </w:t>
            </w:r>
            <w:r w:rsidRPr="00241235">
              <w:rPr>
                <w:noProof/>
                <w:sz w:val="16"/>
                <w:szCs w:val="16"/>
              </w:rPr>
              <w:t>to</w:t>
            </w:r>
            <w:r w:rsidR="00B3790A">
              <w:rPr>
                <w:noProof/>
                <w:sz w:val="16"/>
                <w:szCs w:val="16"/>
              </w:rPr>
              <w:t xml:space="preserve"> </w:t>
            </w:r>
            <w:r w:rsidRPr="00241235">
              <w:rPr>
                <w:noProof/>
                <w:sz w:val="16"/>
                <w:szCs w:val="16"/>
              </w:rPr>
              <w:t>clause</w:t>
            </w:r>
            <w:r w:rsidR="00B3790A">
              <w:rPr>
                <w:noProof/>
                <w:sz w:val="16"/>
                <w:szCs w:val="16"/>
              </w:rPr>
              <w:t xml:space="preserve"> </w:t>
            </w:r>
            <w:r w:rsidRPr="00241235">
              <w:rPr>
                <w:noProof/>
                <w:sz w:val="16"/>
                <w:szCs w:val="16"/>
              </w:rPr>
              <w:t>12</w:t>
            </w:r>
          </w:p>
        </w:tc>
        <w:tc>
          <w:tcPr>
            <w:tcW w:w="708" w:type="dxa"/>
            <w:shd w:val="solid" w:color="FFFFFF" w:fill="auto"/>
          </w:tcPr>
          <w:p w14:paraId="2B7511E6" w14:textId="77777777" w:rsidR="00241235" w:rsidRDefault="00241235" w:rsidP="0006145A">
            <w:pPr>
              <w:pStyle w:val="TAL"/>
              <w:keepNext w:val="0"/>
              <w:rPr>
                <w:noProof/>
                <w:sz w:val="16"/>
                <w:szCs w:val="16"/>
              </w:rPr>
            </w:pPr>
            <w:r>
              <w:rPr>
                <w:noProof/>
                <w:sz w:val="16"/>
                <w:szCs w:val="16"/>
              </w:rPr>
              <w:t>14.3.0</w:t>
            </w:r>
          </w:p>
        </w:tc>
      </w:tr>
      <w:tr w:rsidR="00241235" w:rsidRPr="007B717E" w14:paraId="723FCF80" w14:textId="77777777" w:rsidTr="00AE02C3">
        <w:trPr>
          <w:jc w:val="center"/>
        </w:trPr>
        <w:tc>
          <w:tcPr>
            <w:tcW w:w="800" w:type="dxa"/>
            <w:shd w:val="solid" w:color="FFFFFF" w:fill="auto"/>
          </w:tcPr>
          <w:p w14:paraId="3A9C1374" w14:textId="77777777" w:rsidR="00241235" w:rsidRDefault="00241235" w:rsidP="0006145A">
            <w:pPr>
              <w:pStyle w:val="TAL"/>
              <w:keepNext w:val="0"/>
              <w:rPr>
                <w:noProof/>
                <w:sz w:val="16"/>
                <w:szCs w:val="16"/>
              </w:rPr>
            </w:pPr>
            <w:r>
              <w:rPr>
                <w:noProof/>
                <w:sz w:val="16"/>
                <w:szCs w:val="16"/>
              </w:rPr>
              <w:t>2017-12</w:t>
            </w:r>
          </w:p>
        </w:tc>
        <w:tc>
          <w:tcPr>
            <w:tcW w:w="800" w:type="dxa"/>
            <w:shd w:val="solid" w:color="FFFFFF" w:fill="auto"/>
          </w:tcPr>
          <w:p w14:paraId="10A31C64" w14:textId="77777777" w:rsidR="00241235" w:rsidRDefault="00241235" w:rsidP="0006145A">
            <w:pPr>
              <w:pStyle w:val="TAL"/>
              <w:keepNext w:val="0"/>
              <w:rPr>
                <w:noProof/>
                <w:sz w:val="16"/>
                <w:szCs w:val="16"/>
              </w:rPr>
            </w:pPr>
            <w:r>
              <w:rPr>
                <w:noProof/>
                <w:sz w:val="16"/>
                <w:szCs w:val="16"/>
              </w:rPr>
              <w:t>SA#78</w:t>
            </w:r>
          </w:p>
        </w:tc>
        <w:tc>
          <w:tcPr>
            <w:tcW w:w="1094" w:type="dxa"/>
            <w:shd w:val="solid" w:color="FFFFFF" w:fill="auto"/>
          </w:tcPr>
          <w:p w14:paraId="5C84D43C" w14:textId="77777777" w:rsidR="00241235" w:rsidRDefault="00241235" w:rsidP="0006145A">
            <w:pPr>
              <w:pStyle w:val="TAL"/>
              <w:keepNext w:val="0"/>
              <w:rPr>
                <w:noProof/>
                <w:sz w:val="16"/>
                <w:szCs w:val="16"/>
              </w:rPr>
            </w:pPr>
            <w:r>
              <w:rPr>
                <w:noProof/>
                <w:sz w:val="16"/>
                <w:szCs w:val="16"/>
              </w:rPr>
              <w:t>SP-170841</w:t>
            </w:r>
          </w:p>
        </w:tc>
        <w:tc>
          <w:tcPr>
            <w:tcW w:w="567" w:type="dxa"/>
            <w:shd w:val="solid" w:color="FFFFFF" w:fill="auto"/>
          </w:tcPr>
          <w:p w14:paraId="6ECEEC91" w14:textId="77777777" w:rsidR="00241235" w:rsidRDefault="00241235" w:rsidP="0006145A">
            <w:pPr>
              <w:pStyle w:val="TAL"/>
              <w:keepNext w:val="0"/>
              <w:rPr>
                <w:noProof/>
                <w:sz w:val="16"/>
                <w:szCs w:val="16"/>
              </w:rPr>
            </w:pPr>
            <w:r>
              <w:rPr>
                <w:noProof/>
                <w:sz w:val="16"/>
                <w:szCs w:val="16"/>
              </w:rPr>
              <w:t>0377</w:t>
            </w:r>
          </w:p>
        </w:tc>
        <w:tc>
          <w:tcPr>
            <w:tcW w:w="425" w:type="dxa"/>
            <w:shd w:val="solid" w:color="FFFFFF" w:fill="auto"/>
          </w:tcPr>
          <w:p w14:paraId="135670A9" w14:textId="77777777" w:rsidR="00241235" w:rsidRDefault="00241235" w:rsidP="0006145A">
            <w:pPr>
              <w:pStyle w:val="TAL"/>
              <w:keepNext w:val="0"/>
              <w:rPr>
                <w:noProof/>
                <w:sz w:val="16"/>
                <w:szCs w:val="16"/>
              </w:rPr>
            </w:pPr>
            <w:r>
              <w:rPr>
                <w:noProof/>
                <w:sz w:val="16"/>
                <w:szCs w:val="16"/>
              </w:rPr>
              <w:t>1</w:t>
            </w:r>
          </w:p>
        </w:tc>
        <w:tc>
          <w:tcPr>
            <w:tcW w:w="425" w:type="dxa"/>
            <w:shd w:val="solid" w:color="FFFFFF" w:fill="auto"/>
          </w:tcPr>
          <w:p w14:paraId="762CD224" w14:textId="77777777" w:rsidR="00241235" w:rsidRDefault="00241235" w:rsidP="0006145A">
            <w:pPr>
              <w:pStyle w:val="TAL"/>
              <w:keepNext w:val="0"/>
              <w:rPr>
                <w:noProof/>
                <w:sz w:val="16"/>
                <w:szCs w:val="16"/>
              </w:rPr>
            </w:pPr>
            <w:r>
              <w:rPr>
                <w:noProof/>
                <w:sz w:val="16"/>
                <w:szCs w:val="16"/>
              </w:rPr>
              <w:t>F</w:t>
            </w:r>
          </w:p>
        </w:tc>
        <w:tc>
          <w:tcPr>
            <w:tcW w:w="4820" w:type="dxa"/>
            <w:shd w:val="solid" w:color="FFFFFF" w:fill="auto"/>
          </w:tcPr>
          <w:p w14:paraId="3086AB9C" w14:textId="77777777" w:rsidR="00241235" w:rsidRPr="00961B21" w:rsidRDefault="00241235" w:rsidP="0006145A">
            <w:pPr>
              <w:pStyle w:val="TAL"/>
              <w:keepNext w:val="0"/>
              <w:rPr>
                <w:noProof/>
                <w:sz w:val="16"/>
                <w:szCs w:val="16"/>
              </w:rPr>
            </w:pPr>
            <w:r w:rsidRPr="00241235">
              <w:rPr>
                <w:noProof/>
                <w:sz w:val="16"/>
                <w:szCs w:val="16"/>
              </w:rPr>
              <w:t>Missing</w:t>
            </w:r>
            <w:r w:rsidR="00B3790A">
              <w:rPr>
                <w:noProof/>
                <w:sz w:val="16"/>
                <w:szCs w:val="16"/>
              </w:rPr>
              <w:t xml:space="preserve"> </w:t>
            </w:r>
            <w:r w:rsidRPr="00241235">
              <w:rPr>
                <w:noProof/>
                <w:sz w:val="16"/>
                <w:szCs w:val="16"/>
              </w:rPr>
              <w:t>specification</w:t>
            </w:r>
            <w:r w:rsidR="00B3790A">
              <w:rPr>
                <w:noProof/>
                <w:sz w:val="16"/>
                <w:szCs w:val="16"/>
              </w:rPr>
              <w:t xml:space="preserve"> </w:t>
            </w:r>
            <w:r w:rsidRPr="00241235">
              <w:rPr>
                <w:noProof/>
                <w:sz w:val="16"/>
                <w:szCs w:val="16"/>
              </w:rPr>
              <w:t>text</w:t>
            </w:r>
            <w:r w:rsidR="00B3790A">
              <w:rPr>
                <w:noProof/>
                <w:sz w:val="16"/>
                <w:szCs w:val="16"/>
              </w:rPr>
              <w:t xml:space="preserve"> </w:t>
            </w:r>
            <w:r w:rsidRPr="00241235">
              <w:rPr>
                <w:noProof/>
                <w:sz w:val="16"/>
                <w:szCs w:val="16"/>
              </w:rPr>
              <w:t>for</w:t>
            </w:r>
            <w:r w:rsidR="00B3790A">
              <w:rPr>
                <w:noProof/>
                <w:sz w:val="16"/>
                <w:szCs w:val="16"/>
              </w:rPr>
              <w:t xml:space="preserve"> </w:t>
            </w:r>
            <w:r w:rsidRPr="00241235">
              <w:rPr>
                <w:noProof/>
                <w:sz w:val="16"/>
                <w:szCs w:val="16"/>
              </w:rPr>
              <w:t>the</w:t>
            </w:r>
            <w:r w:rsidR="00B3790A">
              <w:rPr>
                <w:noProof/>
                <w:sz w:val="16"/>
                <w:szCs w:val="16"/>
              </w:rPr>
              <w:t xml:space="preserve"> </w:t>
            </w:r>
            <w:r w:rsidRPr="00241235">
              <w:rPr>
                <w:noProof/>
                <w:sz w:val="16"/>
                <w:szCs w:val="16"/>
              </w:rPr>
              <w:t>HI</w:t>
            </w:r>
            <w:r w:rsidR="00B3790A">
              <w:rPr>
                <w:noProof/>
                <w:sz w:val="16"/>
                <w:szCs w:val="16"/>
              </w:rPr>
              <w:t xml:space="preserve"> </w:t>
            </w:r>
            <w:r w:rsidRPr="00241235">
              <w:rPr>
                <w:noProof/>
                <w:sz w:val="16"/>
                <w:szCs w:val="16"/>
              </w:rPr>
              <w:t>for</w:t>
            </w:r>
            <w:r w:rsidR="00B3790A">
              <w:rPr>
                <w:noProof/>
                <w:sz w:val="16"/>
                <w:szCs w:val="16"/>
              </w:rPr>
              <w:t xml:space="preserve"> </w:t>
            </w:r>
            <w:r w:rsidRPr="00241235">
              <w:rPr>
                <w:noProof/>
                <w:sz w:val="16"/>
                <w:szCs w:val="16"/>
              </w:rPr>
              <w:t>LI</w:t>
            </w:r>
            <w:r w:rsidR="00B3790A">
              <w:rPr>
                <w:noProof/>
                <w:sz w:val="16"/>
                <w:szCs w:val="16"/>
              </w:rPr>
              <w:t xml:space="preserve"> </w:t>
            </w:r>
            <w:r w:rsidRPr="00241235">
              <w:rPr>
                <w:noProof/>
                <w:sz w:val="16"/>
                <w:szCs w:val="16"/>
              </w:rPr>
              <w:t>in</w:t>
            </w:r>
            <w:r w:rsidR="00B3790A">
              <w:rPr>
                <w:noProof/>
                <w:sz w:val="16"/>
                <w:szCs w:val="16"/>
              </w:rPr>
              <w:t xml:space="preserve"> </w:t>
            </w:r>
            <w:r w:rsidRPr="00241235">
              <w:rPr>
                <w:noProof/>
                <w:sz w:val="16"/>
                <w:szCs w:val="16"/>
              </w:rPr>
              <w:t>HSS</w:t>
            </w:r>
            <w:r w:rsidR="00B3790A">
              <w:rPr>
                <w:noProof/>
                <w:sz w:val="16"/>
                <w:szCs w:val="16"/>
              </w:rPr>
              <w:t xml:space="preserve"> </w:t>
            </w:r>
            <w:r w:rsidRPr="00241235">
              <w:rPr>
                <w:noProof/>
                <w:sz w:val="16"/>
                <w:szCs w:val="16"/>
              </w:rPr>
              <w:t>in</w:t>
            </w:r>
            <w:r w:rsidR="00B3790A">
              <w:rPr>
                <w:noProof/>
                <w:sz w:val="16"/>
                <w:szCs w:val="16"/>
              </w:rPr>
              <w:t xml:space="preserve"> </w:t>
            </w:r>
            <w:r w:rsidRPr="00241235">
              <w:rPr>
                <w:noProof/>
                <w:sz w:val="16"/>
                <w:szCs w:val="16"/>
              </w:rPr>
              <w:t>IMS</w:t>
            </w:r>
          </w:p>
        </w:tc>
        <w:tc>
          <w:tcPr>
            <w:tcW w:w="708" w:type="dxa"/>
            <w:shd w:val="solid" w:color="FFFFFF" w:fill="auto"/>
          </w:tcPr>
          <w:p w14:paraId="39725551" w14:textId="77777777" w:rsidR="00241235" w:rsidRDefault="00241235" w:rsidP="0006145A">
            <w:pPr>
              <w:pStyle w:val="TAL"/>
              <w:keepNext w:val="0"/>
              <w:rPr>
                <w:noProof/>
                <w:sz w:val="16"/>
                <w:szCs w:val="16"/>
              </w:rPr>
            </w:pPr>
            <w:r>
              <w:rPr>
                <w:noProof/>
                <w:sz w:val="16"/>
                <w:szCs w:val="16"/>
              </w:rPr>
              <w:t>14.3.0</w:t>
            </w:r>
          </w:p>
        </w:tc>
      </w:tr>
      <w:tr w:rsidR="00327FFB" w:rsidRPr="007B717E" w14:paraId="7A1D8F38" w14:textId="77777777" w:rsidTr="00AE02C3">
        <w:trPr>
          <w:jc w:val="center"/>
        </w:trPr>
        <w:tc>
          <w:tcPr>
            <w:tcW w:w="800" w:type="dxa"/>
            <w:shd w:val="solid" w:color="FFFFFF" w:fill="auto"/>
          </w:tcPr>
          <w:p w14:paraId="150861DB" w14:textId="77777777" w:rsidR="00327FFB" w:rsidRDefault="00327FFB" w:rsidP="0006145A">
            <w:pPr>
              <w:pStyle w:val="TAL"/>
              <w:keepNext w:val="0"/>
              <w:rPr>
                <w:noProof/>
                <w:sz w:val="16"/>
                <w:szCs w:val="16"/>
              </w:rPr>
            </w:pPr>
            <w:r>
              <w:rPr>
                <w:noProof/>
                <w:sz w:val="16"/>
                <w:szCs w:val="16"/>
              </w:rPr>
              <w:t>2017-12</w:t>
            </w:r>
          </w:p>
        </w:tc>
        <w:tc>
          <w:tcPr>
            <w:tcW w:w="800" w:type="dxa"/>
            <w:shd w:val="solid" w:color="FFFFFF" w:fill="auto"/>
          </w:tcPr>
          <w:p w14:paraId="7D9EC7E0" w14:textId="77777777" w:rsidR="00327FFB" w:rsidRDefault="00327FFB" w:rsidP="0006145A">
            <w:pPr>
              <w:pStyle w:val="TAL"/>
              <w:keepNext w:val="0"/>
              <w:rPr>
                <w:noProof/>
                <w:sz w:val="16"/>
                <w:szCs w:val="16"/>
              </w:rPr>
            </w:pPr>
            <w:r>
              <w:rPr>
                <w:noProof/>
                <w:sz w:val="16"/>
                <w:szCs w:val="16"/>
              </w:rPr>
              <w:t>SA#78</w:t>
            </w:r>
          </w:p>
        </w:tc>
        <w:tc>
          <w:tcPr>
            <w:tcW w:w="1094" w:type="dxa"/>
            <w:shd w:val="solid" w:color="FFFFFF" w:fill="auto"/>
          </w:tcPr>
          <w:p w14:paraId="4F66DADA" w14:textId="77777777" w:rsidR="00327FFB" w:rsidRDefault="00327FFB" w:rsidP="0006145A">
            <w:pPr>
              <w:pStyle w:val="TAL"/>
              <w:keepNext w:val="0"/>
              <w:rPr>
                <w:noProof/>
                <w:sz w:val="16"/>
                <w:szCs w:val="16"/>
              </w:rPr>
            </w:pPr>
            <w:r>
              <w:rPr>
                <w:noProof/>
                <w:sz w:val="16"/>
                <w:szCs w:val="16"/>
              </w:rPr>
              <w:t>SP-170</w:t>
            </w:r>
            <w:r w:rsidR="00241235">
              <w:rPr>
                <w:noProof/>
                <w:sz w:val="16"/>
                <w:szCs w:val="16"/>
              </w:rPr>
              <w:t>841</w:t>
            </w:r>
          </w:p>
        </w:tc>
        <w:tc>
          <w:tcPr>
            <w:tcW w:w="567" w:type="dxa"/>
            <w:shd w:val="solid" w:color="FFFFFF" w:fill="auto"/>
          </w:tcPr>
          <w:p w14:paraId="37E6CE6A" w14:textId="77777777" w:rsidR="00327FFB" w:rsidRDefault="00241235" w:rsidP="0006145A">
            <w:pPr>
              <w:pStyle w:val="TAL"/>
              <w:keepNext w:val="0"/>
              <w:rPr>
                <w:noProof/>
                <w:sz w:val="16"/>
                <w:szCs w:val="16"/>
              </w:rPr>
            </w:pPr>
            <w:r>
              <w:rPr>
                <w:noProof/>
                <w:sz w:val="16"/>
                <w:szCs w:val="16"/>
              </w:rPr>
              <w:t>0378</w:t>
            </w:r>
          </w:p>
        </w:tc>
        <w:tc>
          <w:tcPr>
            <w:tcW w:w="425" w:type="dxa"/>
            <w:shd w:val="solid" w:color="FFFFFF" w:fill="auto"/>
          </w:tcPr>
          <w:p w14:paraId="2C897D98" w14:textId="77777777" w:rsidR="00327FFB" w:rsidRDefault="00241235" w:rsidP="0006145A">
            <w:pPr>
              <w:pStyle w:val="TAL"/>
              <w:keepNext w:val="0"/>
              <w:rPr>
                <w:noProof/>
                <w:sz w:val="16"/>
                <w:szCs w:val="16"/>
              </w:rPr>
            </w:pPr>
            <w:r>
              <w:rPr>
                <w:noProof/>
                <w:sz w:val="16"/>
                <w:szCs w:val="16"/>
              </w:rPr>
              <w:t>1</w:t>
            </w:r>
          </w:p>
        </w:tc>
        <w:tc>
          <w:tcPr>
            <w:tcW w:w="425" w:type="dxa"/>
            <w:shd w:val="solid" w:color="FFFFFF" w:fill="auto"/>
          </w:tcPr>
          <w:p w14:paraId="31A3F5D4" w14:textId="77777777" w:rsidR="00327FFB" w:rsidRDefault="00241235" w:rsidP="0006145A">
            <w:pPr>
              <w:pStyle w:val="TAL"/>
              <w:keepNext w:val="0"/>
              <w:rPr>
                <w:noProof/>
                <w:sz w:val="16"/>
                <w:szCs w:val="16"/>
              </w:rPr>
            </w:pPr>
            <w:r>
              <w:rPr>
                <w:noProof/>
                <w:sz w:val="16"/>
                <w:szCs w:val="16"/>
              </w:rPr>
              <w:t>F</w:t>
            </w:r>
          </w:p>
        </w:tc>
        <w:tc>
          <w:tcPr>
            <w:tcW w:w="4820" w:type="dxa"/>
            <w:shd w:val="solid" w:color="FFFFFF" w:fill="auto"/>
          </w:tcPr>
          <w:p w14:paraId="7A1A9609" w14:textId="77777777" w:rsidR="00327FFB" w:rsidRPr="00961B21" w:rsidRDefault="00241235" w:rsidP="0006145A">
            <w:pPr>
              <w:pStyle w:val="TAL"/>
              <w:keepNext w:val="0"/>
              <w:rPr>
                <w:noProof/>
                <w:sz w:val="16"/>
                <w:szCs w:val="16"/>
              </w:rPr>
            </w:pPr>
            <w:r w:rsidRPr="00241235">
              <w:rPr>
                <w:noProof/>
                <w:sz w:val="16"/>
                <w:szCs w:val="16"/>
              </w:rPr>
              <w:t>Administrative</w:t>
            </w:r>
            <w:r w:rsidR="00B3790A">
              <w:rPr>
                <w:noProof/>
                <w:sz w:val="16"/>
                <w:szCs w:val="16"/>
              </w:rPr>
              <w:t xml:space="preserve"> </w:t>
            </w:r>
            <w:r w:rsidRPr="00241235">
              <w:rPr>
                <w:noProof/>
                <w:sz w:val="16"/>
                <w:szCs w:val="16"/>
              </w:rPr>
              <w:t>changes</w:t>
            </w:r>
          </w:p>
        </w:tc>
        <w:tc>
          <w:tcPr>
            <w:tcW w:w="708" w:type="dxa"/>
            <w:shd w:val="solid" w:color="FFFFFF" w:fill="auto"/>
          </w:tcPr>
          <w:p w14:paraId="68FAD72C" w14:textId="77777777" w:rsidR="00327FFB" w:rsidRDefault="00327FFB" w:rsidP="0006145A">
            <w:pPr>
              <w:pStyle w:val="TAL"/>
              <w:keepNext w:val="0"/>
              <w:rPr>
                <w:noProof/>
                <w:sz w:val="16"/>
                <w:szCs w:val="16"/>
              </w:rPr>
            </w:pPr>
            <w:r>
              <w:rPr>
                <w:noProof/>
                <w:sz w:val="16"/>
                <w:szCs w:val="16"/>
              </w:rPr>
              <w:t>14.3.0</w:t>
            </w:r>
          </w:p>
        </w:tc>
      </w:tr>
      <w:tr w:rsidR="00EA0D3D" w:rsidRPr="007B717E" w14:paraId="30EE0ABE" w14:textId="77777777" w:rsidTr="00AE02C3">
        <w:trPr>
          <w:jc w:val="center"/>
        </w:trPr>
        <w:tc>
          <w:tcPr>
            <w:tcW w:w="800" w:type="dxa"/>
            <w:shd w:val="solid" w:color="FFFFFF" w:fill="auto"/>
          </w:tcPr>
          <w:p w14:paraId="5B0C482F" w14:textId="77777777" w:rsidR="00EA0D3D" w:rsidRDefault="00EA0D3D" w:rsidP="0006145A">
            <w:pPr>
              <w:pStyle w:val="TAC"/>
              <w:keepNext w:val="0"/>
              <w:jc w:val="left"/>
              <w:rPr>
                <w:noProof/>
                <w:sz w:val="16"/>
                <w:szCs w:val="16"/>
              </w:rPr>
            </w:pPr>
            <w:r>
              <w:rPr>
                <w:noProof/>
                <w:sz w:val="16"/>
                <w:szCs w:val="16"/>
              </w:rPr>
              <w:t>2018-03</w:t>
            </w:r>
          </w:p>
        </w:tc>
        <w:tc>
          <w:tcPr>
            <w:tcW w:w="800" w:type="dxa"/>
            <w:shd w:val="solid" w:color="FFFFFF" w:fill="auto"/>
          </w:tcPr>
          <w:p w14:paraId="013A2232" w14:textId="77777777" w:rsidR="00EA0D3D" w:rsidRDefault="00EA0D3D" w:rsidP="0006145A">
            <w:pPr>
              <w:pStyle w:val="TAC"/>
              <w:keepNext w:val="0"/>
              <w:jc w:val="left"/>
              <w:rPr>
                <w:noProof/>
                <w:sz w:val="16"/>
                <w:szCs w:val="16"/>
              </w:rPr>
            </w:pPr>
            <w:r>
              <w:rPr>
                <w:noProof/>
                <w:sz w:val="16"/>
                <w:szCs w:val="16"/>
              </w:rPr>
              <w:t>SA#79</w:t>
            </w:r>
          </w:p>
        </w:tc>
        <w:tc>
          <w:tcPr>
            <w:tcW w:w="1094" w:type="dxa"/>
            <w:shd w:val="solid" w:color="FFFFFF" w:fill="auto"/>
          </w:tcPr>
          <w:p w14:paraId="2E3E99F4" w14:textId="77777777" w:rsidR="00EA0D3D" w:rsidRDefault="00EA0D3D" w:rsidP="0006145A">
            <w:pPr>
              <w:pStyle w:val="TAC"/>
              <w:keepNext w:val="0"/>
              <w:jc w:val="left"/>
              <w:rPr>
                <w:noProof/>
                <w:sz w:val="16"/>
                <w:szCs w:val="16"/>
              </w:rPr>
            </w:pPr>
            <w:r>
              <w:rPr>
                <w:noProof/>
                <w:sz w:val="16"/>
                <w:szCs w:val="16"/>
              </w:rPr>
              <w:t>SP-180034</w:t>
            </w:r>
          </w:p>
        </w:tc>
        <w:tc>
          <w:tcPr>
            <w:tcW w:w="567" w:type="dxa"/>
            <w:shd w:val="solid" w:color="FFFFFF" w:fill="auto"/>
          </w:tcPr>
          <w:p w14:paraId="32A4EB8D" w14:textId="77777777" w:rsidR="00EA0D3D" w:rsidRDefault="00EA0D3D" w:rsidP="0006145A">
            <w:pPr>
              <w:pStyle w:val="TAL"/>
              <w:keepNext w:val="0"/>
              <w:rPr>
                <w:noProof/>
                <w:sz w:val="16"/>
                <w:szCs w:val="16"/>
              </w:rPr>
            </w:pPr>
            <w:r>
              <w:rPr>
                <w:noProof/>
                <w:sz w:val="16"/>
                <w:szCs w:val="16"/>
              </w:rPr>
              <w:t>0381</w:t>
            </w:r>
          </w:p>
        </w:tc>
        <w:tc>
          <w:tcPr>
            <w:tcW w:w="425" w:type="dxa"/>
            <w:shd w:val="solid" w:color="FFFFFF" w:fill="auto"/>
          </w:tcPr>
          <w:p w14:paraId="7BED5141" w14:textId="77777777" w:rsidR="00EA0D3D" w:rsidRDefault="00EA0D3D" w:rsidP="0006145A">
            <w:pPr>
              <w:pStyle w:val="TAL"/>
              <w:keepNext w:val="0"/>
              <w:rPr>
                <w:noProof/>
                <w:sz w:val="16"/>
                <w:szCs w:val="16"/>
              </w:rPr>
            </w:pPr>
            <w:r>
              <w:rPr>
                <w:noProof/>
                <w:sz w:val="16"/>
                <w:szCs w:val="16"/>
              </w:rPr>
              <w:t>1</w:t>
            </w:r>
          </w:p>
        </w:tc>
        <w:tc>
          <w:tcPr>
            <w:tcW w:w="425" w:type="dxa"/>
            <w:shd w:val="solid" w:color="FFFFFF" w:fill="auto"/>
          </w:tcPr>
          <w:p w14:paraId="5A5328AE" w14:textId="77777777" w:rsidR="00EA0D3D" w:rsidRDefault="00EA0D3D" w:rsidP="0006145A">
            <w:pPr>
              <w:pStyle w:val="TAL"/>
              <w:keepNext w:val="0"/>
              <w:rPr>
                <w:noProof/>
                <w:sz w:val="16"/>
                <w:szCs w:val="16"/>
              </w:rPr>
            </w:pPr>
            <w:r>
              <w:rPr>
                <w:noProof/>
                <w:sz w:val="16"/>
                <w:szCs w:val="16"/>
              </w:rPr>
              <w:t>F</w:t>
            </w:r>
          </w:p>
        </w:tc>
        <w:tc>
          <w:tcPr>
            <w:tcW w:w="4820" w:type="dxa"/>
            <w:shd w:val="solid" w:color="FFFFFF" w:fill="auto"/>
          </w:tcPr>
          <w:p w14:paraId="434C7965" w14:textId="77777777" w:rsidR="00EA0D3D" w:rsidRPr="00241235" w:rsidRDefault="00EA0D3D" w:rsidP="0006145A">
            <w:pPr>
              <w:pStyle w:val="TAL"/>
              <w:keepNext w:val="0"/>
              <w:rPr>
                <w:noProof/>
                <w:sz w:val="16"/>
                <w:szCs w:val="16"/>
              </w:rPr>
            </w:pPr>
            <w:r>
              <w:rPr>
                <w:rFonts w:cs="Arial"/>
                <w:sz w:val="16"/>
              </w:rPr>
              <w:t>Object</w:t>
            </w:r>
            <w:r w:rsidR="00B3790A">
              <w:rPr>
                <w:rFonts w:cs="Arial"/>
                <w:sz w:val="16"/>
              </w:rPr>
              <w:t xml:space="preserve"> </w:t>
            </w:r>
            <w:r>
              <w:rPr>
                <w:rFonts w:cs="Arial"/>
                <w:sz w:val="16"/>
              </w:rPr>
              <w:t>tree</w:t>
            </w:r>
            <w:r w:rsidR="00B3790A">
              <w:rPr>
                <w:rFonts w:cs="Arial"/>
                <w:sz w:val="16"/>
              </w:rPr>
              <w:t xml:space="preserve"> </w:t>
            </w:r>
            <w:r>
              <w:rPr>
                <w:rFonts w:cs="Arial"/>
                <w:sz w:val="16"/>
              </w:rPr>
              <w:t>diagram</w:t>
            </w:r>
            <w:r w:rsidR="00B3790A">
              <w:rPr>
                <w:rFonts w:cs="Arial"/>
                <w:sz w:val="16"/>
              </w:rPr>
              <w:t xml:space="preserve"> </w:t>
            </w:r>
            <w:r>
              <w:rPr>
                <w:rFonts w:cs="Arial"/>
                <w:sz w:val="16"/>
              </w:rPr>
              <w:t>in</w:t>
            </w:r>
            <w:r w:rsidR="00B3790A">
              <w:rPr>
                <w:rFonts w:cs="Arial"/>
                <w:sz w:val="16"/>
              </w:rPr>
              <w:t xml:space="preserve"> </w:t>
            </w:r>
            <w:r>
              <w:rPr>
                <w:rFonts w:cs="Arial"/>
                <w:sz w:val="16"/>
              </w:rPr>
              <w:t>a</w:t>
            </w:r>
            <w:r w:rsidR="00B3790A">
              <w:rPr>
                <w:rFonts w:cs="Arial"/>
                <w:sz w:val="16"/>
              </w:rPr>
              <w:t xml:space="preserve"> </w:t>
            </w:r>
            <w:r>
              <w:rPr>
                <w:rFonts w:cs="Arial"/>
                <w:sz w:val="16"/>
              </w:rPr>
              <w:t>new</w:t>
            </w:r>
            <w:r w:rsidR="00B3790A">
              <w:rPr>
                <w:rFonts w:cs="Arial"/>
                <w:sz w:val="16"/>
              </w:rPr>
              <w:t xml:space="preserve"> </w:t>
            </w:r>
            <w:r>
              <w:rPr>
                <w:rFonts w:cs="Arial"/>
                <w:sz w:val="16"/>
              </w:rPr>
              <w:t>form</w:t>
            </w:r>
          </w:p>
        </w:tc>
        <w:tc>
          <w:tcPr>
            <w:tcW w:w="708" w:type="dxa"/>
            <w:shd w:val="solid" w:color="FFFFFF" w:fill="auto"/>
          </w:tcPr>
          <w:p w14:paraId="67D9FDE4" w14:textId="77777777" w:rsidR="00EA0D3D" w:rsidRDefault="00EA0D3D" w:rsidP="0006145A">
            <w:pPr>
              <w:pStyle w:val="TAL"/>
              <w:keepNext w:val="0"/>
              <w:rPr>
                <w:noProof/>
                <w:sz w:val="16"/>
                <w:szCs w:val="16"/>
              </w:rPr>
            </w:pPr>
            <w:r>
              <w:rPr>
                <w:noProof/>
                <w:sz w:val="16"/>
                <w:szCs w:val="16"/>
              </w:rPr>
              <w:t>14.4.0</w:t>
            </w:r>
          </w:p>
        </w:tc>
      </w:tr>
      <w:tr w:rsidR="00EA0D3D" w:rsidRPr="007B717E" w14:paraId="40BC7209" w14:textId="77777777" w:rsidTr="00AE02C3">
        <w:trPr>
          <w:jc w:val="center"/>
        </w:trPr>
        <w:tc>
          <w:tcPr>
            <w:tcW w:w="800" w:type="dxa"/>
            <w:shd w:val="solid" w:color="FFFFFF" w:fill="auto"/>
          </w:tcPr>
          <w:p w14:paraId="371ED89E" w14:textId="77777777" w:rsidR="00EA0D3D" w:rsidRDefault="00EA0D3D" w:rsidP="0006145A">
            <w:pPr>
              <w:pStyle w:val="TAC"/>
              <w:keepNext w:val="0"/>
              <w:jc w:val="left"/>
              <w:rPr>
                <w:noProof/>
                <w:sz w:val="16"/>
                <w:szCs w:val="16"/>
              </w:rPr>
            </w:pPr>
            <w:r>
              <w:rPr>
                <w:noProof/>
                <w:sz w:val="16"/>
                <w:szCs w:val="16"/>
              </w:rPr>
              <w:t>2018-03</w:t>
            </w:r>
          </w:p>
        </w:tc>
        <w:tc>
          <w:tcPr>
            <w:tcW w:w="800" w:type="dxa"/>
            <w:shd w:val="solid" w:color="FFFFFF" w:fill="auto"/>
          </w:tcPr>
          <w:p w14:paraId="3568E4B7" w14:textId="77777777" w:rsidR="00EA0D3D" w:rsidRDefault="00EA0D3D" w:rsidP="0006145A">
            <w:pPr>
              <w:pStyle w:val="TAC"/>
              <w:keepNext w:val="0"/>
              <w:jc w:val="left"/>
              <w:rPr>
                <w:noProof/>
                <w:sz w:val="16"/>
                <w:szCs w:val="16"/>
              </w:rPr>
            </w:pPr>
            <w:r>
              <w:rPr>
                <w:noProof/>
                <w:sz w:val="16"/>
                <w:szCs w:val="16"/>
              </w:rPr>
              <w:t>SA#79</w:t>
            </w:r>
          </w:p>
        </w:tc>
        <w:tc>
          <w:tcPr>
            <w:tcW w:w="1094" w:type="dxa"/>
            <w:shd w:val="solid" w:color="FFFFFF" w:fill="auto"/>
          </w:tcPr>
          <w:p w14:paraId="141B069E" w14:textId="77777777" w:rsidR="00EA0D3D" w:rsidRDefault="00EA0D3D" w:rsidP="0006145A">
            <w:pPr>
              <w:pStyle w:val="TAC"/>
              <w:keepNext w:val="0"/>
              <w:jc w:val="left"/>
              <w:rPr>
                <w:noProof/>
                <w:sz w:val="16"/>
                <w:szCs w:val="16"/>
              </w:rPr>
            </w:pPr>
            <w:r>
              <w:rPr>
                <w:noProof/>
                <w:sz w:val="16"/>
                <w:szCs w:val="16"/>
              </w:rPr>
              <w:t>SP-180034</w:t>
            </w:r>
          </w:p>
        </w:tc>
        <w:tc>
          <w:tcPr>
            <w:tcW w:w="567" w:type="dxa"/>
            <w:shd w:val="solid" w:color="FFFFFF" w:fill="auto"/>
          </w:tcPr>
          <w:p w14:paraId="6BD98F79" w14:textId="77777777" w:rsidR="00EA0D3D" w:rsidRDefault="00EA0D3D" w:rsidP="0006145A">
            <w:pPr>
              <w:pStyle w:val="TAL"/>
              <w:keepNext w:val="0"/>
              <w:rPr>
                <w:noProof/>
                <w:sz w:val="16"/>
                <w:szCs w:val="16"/>
              </w:rPr>
            </w:pPr>
            <w:r>
              <w:rPr>
                <w:noProof/>
                <w:sz w:val="16"/>
                <w:szCs w:val="16"/>
              </w:rPr>
              <w:t>0382</w:t>
            </w:r>
          </w:p>
        </w:tc>
        <w:tc>
          <w:tcPr>
            <w:tcW w:w="425" w:type="dxa"/>
            <w:shd w:val="solid" w:color="FFFFFF" w:fill="auto"/>
          </w:tcPr>
          <w:p w14:paraId="1461F804" w14:textId="77777777" w:rsidR="00EA0D3D" w:rsidRDefault="00EA0D3D" w:rsidP="0006145A">
            <w:pPr>
              <w:pStyle w:val="TAL"/>
              <w:keepNext w:val="0"/>
              <w:rPr>
                <w:noProof/>
                <w:sz w:val="16"/>
                <w:szCs w:val="16"/>
              </w:rPr>
            </w:pPr>
            <w:r>
              <w:rPr>
                <w:noProof/>
                <w:sz w:val="16"/>
                <w:szCs w:val="16"/>
              </w:rPr>
              <w:t>1</w:t>
            </w:r>
          </w:p>
        </w:tc>
        <w:tc>
          <w:tcPr>
            <w:tcW w:w="425" w:type="dxa"/>
            <w:shd w:val="solid" w:color="FFFFFF" w:fill="auto"/>
          </w:tcPr>
          <w:p w14:paraId="0D746A07" w14:textId="77777777" w:rsidR="00EA0D3D" w:rsidRDefault="00EA0D3D" w:rsidP="0006145A">
            <w:pPr>
              <w:pStyle w:val="TAL"/>
              <w:keepNext w:val="0"/>
              <w:rPr>
                <w:noProof/>
                <w:sz w:val="16"/>
                <w:szCs w:val="16"/>
              </w:rPr>
            </w:pPr>
            <w:r>
              <w:rPr>
                <w:noProof/>
                <w:sz w:val="16"/>
                <w:szCs w:val="16"/>
              </w:rPr>
              <w:t>F</w:t>
            </w:r>
          </w:p>
        </w:tc>
        <w:tc>
          <w:tcPr>
            <w:tcW w:w="4820" w:type="dxa"/>
            <w:shd w:val="solid" w:color="FFFFFF" w:fill="auto"/>
          </w:tcPr>
          <w:p w14:paraId="46144757" w14:textId="77777777" w:rsidR="00EA0D3D" w:rsidRPr="00241235" w:rsidRDefault="00EA0D3D" w:rsidP="0006145A">
            <w:pPr>
              <w:pStyle w:val="TAL"/>
              <w:keepNext w:val="0"/>
              <w:rPr>
                <w:noProof/>
                <w:sz w:val="16"/>
                <w:szCs w:val="16"/>
              </w:rPr>
            </w:pPr>
            <w:r>
              <w:rPr>
                <w:rFonts w:cs="Arial"/>
                <w:sz w:val="16"/>
              </w:rPr>
              <w:t>A-MSISDN</w:t>
            </w:r>
            <w:r w:rsidR="00B3790A">
              <w:rPr>
                <w:rFonts w:cs="Arial"/>
                <w:sz w:val="16"/>
              </w:rPr>
              <w:t xml:space="preserve"> </w:t>
            </w:r>
            <w:r>
              <w:rPr>
                <w:rFonts w:cs="Arial"/>
                <w:sz w:val="16"/>
              </w:rPr>
              <w:t>correction</w:t>
            </w:r>
          </w:p>
        </w:tc>
        <w:tc>
          <w:tcPr>
            <w:tcW w:w="708" w:type="dxa"/>
            <w:shd w:val="solid" w:color="FFFFFF" w:fill="auto"/>
          </w:tcPr>
          <w:p w14:paraId="1301A24F" w14:textId="77777777" w:rsidR="00EA0D3D" w:rsidRDefault="00EA0D3D" w:rsidP="0006145A">
            <w:pPr>
              <w:pStyle w:val="TAL"/>
              <w:keepNext w:val="0"/>
              <w:rPr>
                <w:noProof/>
                <w:sz w:val="16"/>
                <w:szCs w:val="16"/>
              </w:rPr>
            </w:pPr>
            <w:r>
              <w:rPr>
                <w:noProof/>
                <w:sz w:val="16"/>
                <w:szCs w:val="16"/>
              </w:rPr>
              <w:t>14.4.0</w:t>
            </w:r>
          </w:p>
        </w:tc>
      </w:tr>
      <w:tr w:rsidR="00EA0D3D" w:rsidRPr="007B717E" w14:paraId="60A88E61" w14:textId="77777777" w:rsidTr="00AE02C3">
        <w:trPr>
          <w:jc w:val="center"/>
        </w:trPr>
        <w:tc>
          <w:tcPr>
            <w:tcW w:w="800" w:type="dxa"/>
            <w:shd w:val="solid" w:color="FFFFFF" w:fill="auto"/>
          </w:tcPr>
          <w:p w14:paraId="186FAC19" w14:textId="77777777" w:rsidR="00EA0D3D" w:rsidRDefault="00EA0D3D" w:rsidP="0006145A">
            <w:pPr>
              <w:pStyle w:val="TAC"/>
              <w:keepNext w:val="0"/>
              <w:jc w:val="left"/>
              <w:rPr>
                <w:noProof/>
                <w:sz w:val="16"/>
                <w:szCs w:val="16"/>
              </w:rPr>
            </w:pPr>
            <w:r>
              <w:rPr>
                <w:noProof/>
                <w:sz w:val="16"/>
                <w:szCs w:val="16"/>
              </w:rPr>
              <w:t>2018-03</w:t>
            </w:r>
          </w:p>
        </w:tc>
        <w:tc>
          <w:tcPr>
            <w:tcW w:w="800" w:type="dxa"/>
            <w:shd w:val="solid" w:color="FFFFFF" w:fill="auto"/>
          </w:tcPr>
          <w:p w14:paraId="0F29F2FB" w14:textId="77777777" w:rsidR="00EA0D3D" w:rsidRDefault="00EA0D3D" w:rsidP="0006145A">
            <w:pPr>
              <w:pStyle w:val="TAC"/>
              <w:keepNext w:val="0"/>
              <w:jc w:val="left"/>
              <w:rPr>
                <w:noProof/>
                <w:sz w:val="16"/>
                <w:szCs w:val="16"/>
              </w:rPr>
            </w:pPr>
            <w:r>
              <w:rPr>
                <w:noProof/>
                <w:sz w:val="16"/>
                <w:szCs w:val="16"/>
              </w:rPr>
              <w:t>SA#79</w:t>
            </w:r>
          </w:p>
        </w:tc>
        <w:tc>
          <w:tcPr>
            <w:tcW w:w="1094" w:type="dxa"/>
            <w:shd w:val="solid" w:color="FFFFFF" w:fill="auto"/>
          </w:tcPr>
          <w:p w14:paraId="575B4DFD" w14:textId="77777777" w:rsidR="00EA0D3D" w:rsidRDefault="00EA0D3D" w:rsidP="0006145A">
            <w:pPr>
              <w:pStyle w:val="TAC"/>
              <w:keepNext w:val="0"/>
              <w:jc w:val="left"/>
              <w:rPr>
                <w:noProof/>
                <w:sz w:val="16"/>
                <w:szCs w:val="16"/>
              </w:rPr>
            </w:pPr>
            <w:r>
              <w:rPr>
                <w:noProof/>
                <w:sz w:val="16"/>
                <w:szCs w:val="16"/>
              </w:rPr>
              <w:t>SP-180034</w:t>
            </w:r>
          </w:p>
        </w:tc>
        <w:tc>
          <w:tcPr>
            <w:tcW w:w="567" w:type="dxa"/>
            <w:shd w:val="solid" w:color="FFFFFF" w:fill="auto"/>
          </w:tcPr>
          <w:p w14:paraId="64CBD5B3" w14:textId="77777777" w:rsidR="00EA0D3D" w:rsidRDefault="00EA0D3D" w:rsidP="0006145A">
            <w:pPr>
              <w:pStyle w:val="TAL"/>
              <w:keepNext w:val="0"/>
              <w:rPr>
                <w:noProof/>
                <w:sz w:val="16"/>
                <w:szCs w:val="16"/>
              </w:rPr>
            </w:pPr>
            <w:r>
              <w:rPr>
                <w:noProof/>
                <w:sz w:val="16"/>
                <w:szCs w:val="16"/>
              </w:rPr>
              <w:t>0386</w:t>
            </w:r>
          </w:p>
        </w:tc>
        <w:tc>
          <w:tcPr>
            <w:tcW w:w="425" w:type="dxa"/>
            <w:shd w:val="solid" w:color="FFFFFF" w:fill="auto"/>
          </w:tcPr>
          <w:p w14:paraId="7AD2185A" w14:textId="77777777" w:rsidR="00EA0D3D" w:rsidRDefault="00EA0D3D" w:rsidP="0006145A">
            <w:pPr>
              <w:pStyle w:val="TAL"/>
              <w:keepNext w:val="0"/>
              <w:rPr>
                <w:noProof/>
                <w:sz w:val="16"/>
                <w:szCs w:val="16"/>
              </w:rPr>
            </w:pPr>
            <w:r>
              <w:rPr>
                <w:noProof/>
                <w:sz w:val="16"/>
                <w:szCs w:val="16"/>
              </w:rPr>
              <w:t>-</w:t>
            </w:r>
          </w:p>
        </w:tc>
        <w:tc>
          <w:tcPr>
            <w:tcW w:w="425" w:type="dxa"/>
            <w:shd w:val="solid" w:color="FFFFFF" w:fill="auto"/>
          </w:tcPr>
          <w:p w14:paraId="68FD3D36" w14:textId="77777777" w:rsidR="00EA0D3D" w:rsidRDefault="00EA0D3D" w:rsidP="0006145A">
            <w:pPr>
              <w:pStyle w:val="TAL"/>
              <w:keepNext w:val="0"/>
              <w:rPr>
                <w:noProof/>
                <w:sz w:val="16"/>
                <w:szCs w:val="16"/>
              </w:rPr>
            </w:pPr>
            <w:r>
              <w:rPr>
                <w:noProof/>
                <w:sz w:val="16"/>
                <w:szCs w:val="16"/>
              </w:rPr>
              <w:t>F</w:t>
            </w:r>
          </w:p>
        </w:tc>
        <w:tc>
          <w:tcPr>
            <w:tcW w:w="4820" w:type="dxa"/>
            <w:shd w:val="solid" w:color="FFFFFF" w:fill="auto"/>
          </w:tcPr>
          <w:p w14:paraId="56223F05" w14:textId="77777777" w:rsidR="00EA0D3D" w:rsidRPr="00241235" w:rsidRDefault="00EA0D3D" w:rsidP="0006145A">
            <w:pPr>
              <w:pStyle w:val="TAL"/>
              <w:keepNext w:val="0"/>
              <w:rPr>
                <w:noProof/>
                <w:sz w:val="16"/>
                <w:szCs w:val="16"/>
              </w:rPr>
            </w:pPr>
            <w:r>
              <w:rPr>
                <w:rFonts w:cs="Arial"/>
                <w:sz w:val="16"/>
              </w:rPr>
              <w:t>Stage</w:t>
            </w:r>
            <w:r w:rsidR="00B3790A">
              <w:rPr>
                <w:rFonts w:cs="Arial"/>
                <w:sz w:val="16"/>
              </w:rPr>
              <w:t xml:space="preserve"> </w:t>
            </w:r>
            <w:r>
              <w:rPr>
                <w:rFonts w:cs="Arial"/>
                <w:sz w:val="16"/>
              </w:rPr>
              <w:t>3</w:t>
            </w:r>
            <w:r w:rsidR="00B3790A">
              <w:rPr>
                <w:rFonts w:cs="Arial"/>
                <w:sz w:val="16"/>
              </w:rPr>
              <w:t xml:space="preserve"> </w:t>
            </w:r>
            <w:r>
              <w:rPr>
                <w:rFonts w:cs="Arial"/>
                <w:sz w:val="16"/>
              </w:rPr>
              <w:t>Corrections</w:t>
            </w:r>
            <w:r w:rsidR="00B3790A">
              <w:rPr>
                <w:rFonts w:cs="Arial"/>
                <w:sz w:val="16"/>
              </w:rPr>
              <w:t xml:space="preserve"> </w:t>
            </w:r>
            <w:r>
              <w:rPr>
                <w:rFonts w:cs="Arial"/>
                <w:sz w:val="16"/>
              </w:rPr>
              <w:t>for</w:t>
            </w:r>
            <w:r w:rsidR="00B3790A">
              <w:rPr>
                <w:rFonts w:cs="Arial"/>
                <w:sz w:val="16"/>
              </w:rPr>
              <w:t xml:space="preserve"> </w:t>
            </w:r>
            <w:r>
              <w:rPr>
                <w:rFonts w:cs="Arial"/>
                <w:sz w:val="16"/>
              </w:rPr>
              <w:t>the</w:t>
            </w:r>
            <w:r w:rsidR="00B3790A">
              <w:rPr>
                <w:rFonts w:cs="Arial"/>
                <w:sz w:val="16"/>
              </w:rPr>
              <w:t xml:space="preserve"> </w:t>
            </w:r>
            <w:r>
              <w:rPr>
                <w:rFonts w:cs="Arial"/>
                <w:sz w:val="16"/>
              </w:rPr>
              <w:t>Register</w:t>
            </w:r>
            <w:r w:rsidR="00B3790A">
              <w:rPr>
                <w:rFonts w:cs="Arial"/>
                <w:sz w:val="16"/>
              </w:rPr>
              <w:t xml:space="preserve"> </w:t>
            </w:r>
            <w:r>
              <w:rPr>
                <w:rFonts w:cs="Arial"/>
                <w:sz w:val="16"/>
              </w:rPr>
              <w:t>Location</w:t>
            </w:r>
            <w:r w:rsidR="00B3790A">
              <w:rPr>
                <w:rFonts w:cs="Arial"/>
                <w:sz w:val="16"/>
              </w:rPr>
              <w:t xml:space="preserve"> </w:t>
            </w:r>
            <w:r>
              <w:rPr>
                <w:rFonts w:cs="Arial"/>
                <w:sz w:val="16"/>
              </w:rPr>
              <w:t>event</w:t>
            </w:r>
            <w:r w:rsidR="00B3790A">
              <w:rPr>
                <w:rFonts w:cs="Arial"/>
                <w:sz w:val="16"/>
              </w:rPr>
              <w:t xml:space="preserve"> </w:t>
            </w:r>
            <w:r>
              <w:rPr>
                <w:rFonts w:cs="Arial"/>
                <w:sz w:val="16"/>
              </w:rPr>
              <w:t>reported</w:t>
            </w:r>
            <w:r w:rsidR="00B3790A">
              <w:rPr>
                <w:rFonts w:cs="Arial"/>
                <w:sz w:val="16"/>
              </w:rPr>
              <w:t xml:space="preserve"> </w:t>
            </w:r>
            <w:r>
              <w:rPr>
                <w:rFonts w:cs="Arial"/>
                <w:sz w:val="16"/>
              </w:rPr>
              <w:t>by</w:t>
            </w:r>
            <w:r w:rsidR="00B3790A">
              <w:rPr>
                <w:rFonts w:cs="Arial"/>
                <w:sz w:val="16"/>
              </w:rPr>
              <w:t xml:space="preserve"> </w:t>
            </w:r>
            <w:r>
              <w:rPr>
                <w:rFonts w:cs="Arial"/>
                <w:sz w:val="16"/>
              </w:rPr>
              <w:t>for</w:t>
            </w:r>
            <w:r w:rsidR="00B3790A">
              <w:rPr>
                <w:rFonts w:cs="Arial"/>
                <w:sz w:val="16"/>
              </w:rPr>
              <w:t xml:space="preserve"> </w:t>
            </w:r>
            <w:r>
              <w:rPr>
                <w:rFonts w:cs="Arial"/>
                <w:sz w:val="16"/>
              </w:rPr>
              <w:t>EPS</w:t>
            </w:r>
          </w:p>
        </w:tc>
        <w:tc>
          <w:tcPr>
            <w:tcW w:w="708" w:type="dxa"/>
            <w:shd w:val="solid" w:color="FFFFFF" w:fill="auto"/>
          </w:tcPr>
          <w:p w14:paraId="7AD88D10" w14:textId="77777777" w:rsidR="00EA0D3D" w:rsidRDefault="00EA0D3D" w:rsidP="0006145A">
            <w:pPr>
              <w:pStyle w:val="TAL"/>
              <w:keepNext w:val="0"/>
              <w:rPr>
                <w:noProof/>
                <w:sz w:val="16"/>
                <w:szCs w:val="16"/>
              </w:rPr>
            </w:pPr>
            <w:r>
              <w:rPr>
                <w:noProof/>
                <w:sz w:val="16"/>
                <w:szCs w:val="16"/>
              </w:rPr>
              <w:t>14.4.0</w:t>
            </w:r>
          </w:p>
        </w:tc>
      </w:tr>
      <w:tr w:rsidR="001B1F3C" w:rsidRPr="007B717E" w14:paraId="7ACECDC1" w14:textId="77777777" w:rsidTr="00AE02C3">
        <w:trPr>
          <w:jc w:val="center"/>
        </w:trPr>
        <w:tc>
          <w:tcPr>
            <w:tcW w:w="800" w:type="dxa"/>
            <w:shd w:val="solid" w:color="FFFFFF" w:fill="auto"/>
          </w:tcPr>
          <w:p w14:paraId="3D6B0AE9" w14:textId="77777777" w:rsidR="001B1F3C" w:rsidRDefault="001B1F3C" w:rsidP="0006145A">
            <w:pPr>
              <w:pStyle w:val="TAC"/>
              <w:keepNext w:val="0"/>
              <w:jc w:val="left"/>
              <w:rPr>
                <w:noProof/>
                <w:sz w:val="16"/>
                <w:szCs w:val="16"/>
              </w:rPr>
            </w:pPr>
            <w:r>
              <w:rPr>
                <w:noProof/>
                <w:sz w:val="16"/>
                <w:szCs w:val="16"/>
              </w:rPr>
              <w:t>2018-03</w:t>
            </w:r>
          </w:p>
        </w:tc>
        <w:tc>
          <w:tcPr>
            <w:tcW w:w="800" w:type="dxa"/>
            <w:shd w:val="solid" w:color="FFFFFF" w:fill="auto"/>
          </w:tcPr>
          <w:p w14:paraId="4E8E6728" w14:textId="77777777" w:rsidR="001B1F3C" w:rsidRDefault="001B1F3C" w:rsidP="0006145A">
            <w:pPr>
              <w:pStyle w:val="TAC"/>
              <w:keepNext w:val="0"/>
              <w:jc w:val="left"/>
              <w:rPr>
                <w:noProof/>
                <w:sz w:val="16"/>
                <w:szCs w:val="16"/>
              </w:rPr>
            </w:pPr>
            <w:r>
              <w:rPr>
                <w:noProof/>
                <w:sz w:val="16"/>
                <w:szCs w:val="16"/>
              </w:rPr>
              <w:t>SA#79</w:t>
            </w:r>
          </w:p>
        </w:tc>
        <w:tc>
          <w:tcPr>
            <w:tcW w:w="1094" w:type="dxa"/>
            <w:shd w:val="solid" w:color="FFFFFF" w:fill="auto"/>
          </w:tcPr>
          <w:p w14:paraId="4818538E" w14:textId="77777777" w:rsidR="001B1F3C" w:rsidRDefault="001B1F3C" w:rsidP="0006145A">
            <w:pPr>
              <w:pStyle w:val="TAC"/>
              <w:keepNext w:val="0"/>
              <w:jc w:val="left"/>
              <w:rPr>
                <w:noProof/>
                <w:sz w:val="16"/>
                <w:szCs w:val="16"/>
              </w:rPr>
            </w:pPr>
            <w:r>
              <w:rPr>
                <w:noProof/>
                <w:sz w:val="16"/>
                <w:szCs w:val="16"/>
              </w:rPr>
              <w:t>SP-180035</w:t>
            </w:r>
          </w:p>
        </w:tc>
        <w:tc>
          <w:tcPr>
            <w:tcW w:w="567" w:type="dxa"/>
            <w:shd w:val="solid" w:color="FFFFFF" w:fill="auto"/>
          </w:tcPr>
          <w:p w14:paraId="684A493F" w14:textId="77777777" w:rsidR="001B1F3C" w:rsidRDefault="001B1F3C" w:rsidP="0006145A">
            <w:pPr>
              <w:pStyle w:val="TAL"/>
              <w:keepNext w:val="0"/>
              <w:rPr>
                <w:noProof/>
                <w:sz w:val="16"/>
                <w:szCs w:val="16"/>
              </w:rPr>
            </w:pPr>
            <w:r>
              <w:rPr>
                <w:noProof/>
                <w:sz w:val="16"/>
                <w:szCs w:val="16"/>
              </w:rPr>
              <w:t>0384</w:t>
            </w:r>
          </w:p>
        </w:tc>
        <w:tc>
          <w:tcPr>
            <w:tcW w:w="425" w:type="dxa"/>
            <w:shd w:val="solid" w:color="FFFFFF" w:fill="auto"/>
          </w:tcPr>
          <w:p w14:paraId="04E8EDDA" w14:textId="77777777" w:rsidR="001B1F3C" w:rsidRDefault="001B1F3C" w:rsidP="0006145A">
            <w:pPr>
              <w:pStyle w:val="TAL"/>
              <w:keepNext w:val="0"/>
              <w:rPr>
                <w:noProof/>
                <w:sz w:val="16"/>
                <w:szCs w:val="16"/>
              </w:rPr>
            </w:pPr>
            <w:r>
              <w:rPr>
                <w:noProof/>
                <w:sz w:val="16"/>
                <w:szCs w:val="16"/>
              </w:rPr>
              <w:t>1</w:t>
            </w:r>
          </w:p>
        </w:tc>
        <w:tc>
          <w:tcPr>
            <w:tcW w:w="425" w:type="dxa"/>
            <w:shd w:val="solid" w:color="FFFFFF" w:fill="auto"/>
          </w:tcPr>
          <w:p w14:paraId="76F97040" w14:textId="77777777" w:rsidR="001B1F3C" w:rsidRDefault="001B1F3C" w:rsidP="0006145A">
            <w:pPr>
              <w:pStyle w:val="TAL"/>
              <w:keepNext w:val="0"/>
              <w:rPr>
                <w:noProof/>
                <w:sz w:val="16"/>
                <w:szCs w:val="16"/>
              </w:rPr>
            </w:pPr>
            <w:r>
              <w:rPr>
                <w:noProof/>
                <w:sz w:val="16"/>
                <w:szCs w:val="16"/>
              </w:rPr>
              <w:t>F</w:t>
            </w:r>
          </w:p>
        </w:tc>
        <w:tc>
          <w:tcPr>
            <w:tcW w:w="4820" w:type="dxa"/>
            <w:shd w:val="solid" w:color="FFFFFF" w:fill="auto"/>
          </w:tcPr>
          <w:p w14:paraId="5A543FF5" w14:textId="77777777" w:rsidR="001B1F3C" w:rsidRPr="00241235" w:rsidRDefault="001B1F3C" w:rsidP="0006145A">
            <w:pPr>
              <w:pStyle w:val="TAL"/>
              <w:keepNext w:val="0"/>
              <w:rPr>
                <w:noProof/>
                <w:sz w:val="16"/>
                <w:szCs w:val="16"/>
              </w:rPr>
            </w:pPr>
            <w:r>
              <w:rPr>
                <w:rFonts w:cs="Arial"/>
                <w:sz w:val="16"/>
              </w:rPr>
              <w:t>Missing</w:t>
            </w:r>
            <w:r w:rsidR="00B3790A">
              <w:rPr>
                <w:rFonts w:cs="Arial"/>
                <w:sz w:val="16"/>
              </w:rPr>
              <w:t xml:space="preserve"> </w:t>
            </w:r>
            <w:r>
              <w:rPr>
                <w:rFonts w:cs="Arial"/>
                <w:sz w:val="16"/>
              </w:rPr>
              <w:t>Abbreviations</w:t>
            </w:r>
            <w:r w:rsidR="00B3790A">
              <w:rPr>
                <w:rFonts w:cs="Arial"/>
                <w:sz w:val="16"/>
              </w:rPr>
              <w:t xml:space="preserve"> </w:t>
            </w:r>
            <w:r>
              <w:rPr>
                <w:rFonts w:cs="Arial"/>
                <w:sz w:val="16"/>
              </w:rPr>
              <w:t>added</w:t>
            </w:r>
          </w:p>
        </w:tc>
        <w:tc>
          <w:tcPr>
            <w:tcW w:w="708" w:type="dxa"/>
            <w:shd w:val="solid" w:color="FFFFFF" w:fill="auto"/>
          </w:tcPr>
          <w:p w14:paraId="6D268BD1" w14:textId="77777777" w:rsidR="001B1F3C" w:rsidRDefault="001B1F3C" w:rsidP="0006145A">
            <w:pPr>
              <w:pStyle w:val="TAL"/>
              <w:keepNext w:val="0"/>
              <w:rPr>
                <w:noProof/>
                <w:sz w:val="16"/>
                <w:szCs w:val="16"/>
              </w:rPr>
            </w:pPr>
            <w:r>
              <w:rPr>
                <w:noProof/>
                <w:sz w:val="16"/>
                <w:szCs w:val="16"/>
              </w:rPr>
              <w:t>15.0.0</w:t>
            </w:r>
          </w:p>
        </w:tc>
      </w:tr>
      <w:tr w:rsidR="001B1F3C" w:rsidRPr="007B717E" w14:paraId="421BBF2A" w14:textId="77777777" w:rsidTr="00AE02C3">
        <w:trPr>
          <w:jc w:val="center"/>
        </w:trPr>
        <w:tc>
          <w:tcPr>
            <w:tcW w:w="800" w:type="dxa"/>
            <w:shd w:val="solid" w:color="FFFFFF" w:fill="auto"/>
          </w:tcPr>
          <w:p w14:paraId="6AB856A1" w14:textId="77777777" w:rsidR="001B1F3C" w:rsidRDefault="001B1F3C" w:rsidP="0006145A">
            <w:pPr>
              <w:pStyle w:val="TAC"/>
              <w:keepNext w:val="0"/>
              <w:jc w:val="left"/>
              <w:rPr>
                <w:noProof/>
                <w:sz w:val="16"/>
                <w:szCs w:val="16"/>
              </w:rPr>
            </w:pPr>
            <w:r>
              <w:rPr>
                <w:noProof/>
                <w:sz w:val="16"/>
                <w:szCs w:val="16"/>
              </w:rPr>
              <w:t>2018-03</w:t>
            </w:r>
          </w:p>
        </w:tc>
        <w:tc>
          <w:tcPr>
            <w:tcW w:w="800" w:type="dxa"/>
            <w:shd w:val="solid" w:color="FFFFFF" w:fill="auto"/>
          </w:tcPr>
          <w:p w14:paraId="3CE03F85" w14:textId="77777777" w:rsidR="001B1F3C" w:rsidRDefault="001B1F3C" w:rsidP="0006145A">
            <w:pPr>
              <w:pStyle w:val="TAC"/>
              <w:keepNext w:val="0"/>
              <w:jc w:val="left"/>
              <w:rPr>
                <w:noProof/>
                <w:sz w:val="16"/>
                <w:szCs w:val="16"/>
              </w:rPr>
            </w:pPr>
            <w:r>
              <w:rPr>
                <w:noProof/>
                <w:sz w:val="16"/>
                <w:szCs w:val="16"/>
              </w:rPr>
              <w:t>SA#79</w:t>
            </w:r>
          </w:p>
        </w:tc>
        <w:tc>
          <w:tcPr>
            <w:tcW w:w="1094" w:type="dxa"/>
            <w:shd w:val="solid" w:color="FFFFFF" w:fill="auto"/>
          </w:tcPr>
          <w:p w14:paraId="01F1B3C7" w14:textId="77777777" w:rsidR="001B1F3C" w:rsidRDefault="001B1F3C" w:rsidP="0006145A">
            <w:pPr>
              <w:pStyle w:val="TAC"/>
              <w:keepNext w:val="0"/>
              <w:jc w:val="left"/>
              <w:rPr>
                <w:noProof/>
                <w:sz w:val="16"/>
                <w:szCs w:val="16"/>
              </w:rPr>
            </w:pPr>
            <w:r>
              <w:rPr>
                <w:noProof/>
                <w:sz w:val="16"/>
                <w:szCs w:val="16"/>
              </w:rPr>
              <w:t>SP-180035</w:t>
            </w:r>
          </w:p>
        </w:tc>
        <w:tc>
          <w:tcPr>
            <w:tcW w:w="567" w:type="dxa"/>
            <w:shd w:val="solid" w:color="FFFFFF" w:fill="auto"/>
          </w:tcPr>
          <w:p w14:paraId="308A8055" w14:textId="77777777" w:rsidR="001B1F3C" w:rsidRDefault="001B1F3C" w:rsidP="0006145A">
            <w:pPr>
              <w:pStyle w:val="TAL"/>
              <w:keepNext w:val="0"/>
              <w:rPr>
                <w:noProof/>
                <w:sz w:val="16"/>
                <w:szCs w:val="16"/>
              </w:rPr>
            </w:pPr>
            <w:r>
              <w:rPr>
                <w:noProof/>
                <w:sz w:val="16"/>
                <w:szCs w:val="16"/>
              </w:rPr>
              <w:t>0387</w:t>
            </w:r>
          </w:p>
        </w:tc>
        <w:tc>
          <w:tcPr>
            <w:tcW w:w="425" w:type="dxa"/>
            <w:shd w:val="solid" w:color="FFFFFF" w:fill="auto"/>
          </w:tcPr>
          <w:p w14:paraId="4C6A08B5" w14:textId="77777777" w:rsidR="001B1F3C" w:rsidRDefault="001B1F3C" w:rsidP="0006145A">
            <w:pPr>
              <w:pStyle w:val="TAL"/>
              <w:keepNext w:val="0"/>
              <w:rPr>
                <w:noProof/>
                <w:sz w:val="16"/>
                <w:szCs w:val="16"/>
              </w:rPr>
            </w:pPr>
            <w:r>
              <w:rPr>
                <w:noProof/>
                <w:sz w:val="16"/>
                <w:szCs w:val="16"/>
              </w:rPr>
              <w:t>1</w:t>
            </w:r>
          </w:p>
        </w:tc>
        <w:tc>
          <w:tcPr>
            <w:tcW w:w="425" w:type="dxa"/>
            <w:shd w:val="solid" w:color="FFFFFF" w:fill="auto"/>
          </w:tcPr>
          <w:p w14:paraId="1ADCF1B5" w14:textId="77777777" w:rsidR="001B1F3C" w:rsidRDefault="001B1F3C" w:rsidP="0006145A">
            <w:pPr>
              <w:pStyle w:val="TAL"/>
              <w:keepNext w:val="0"/>
              <w:rPr>
                <w:noProof/>
                <w:sz w:val="16"/>
                <w:szCs w:val="16"/>
              </w:rPr>
            </w:pPr>
            <w:r>
              <w:rPr>
                <w:noProof/>
                <w:sz w:val="16"/>
                <w:szCs w:val="16"/>
              </w:rPr>
              <w:t>F</w:t>
            </w:r>
          </w:p>
        </w:tc>
        <w:tc>
          <w:tcPr>
            <w:tcW w:w="4820" w:type="dxa"/>
            <w:shd w:val="solid" w:color="FFFFFF" w:fill="auto"/>
          </w:tcPr>
          <w:p w14:paraId="29315A16" w14:textId="77777777" w:rsidR="001B1F3C" w:rsidRPr="00241235" w:rsidRDefault="001B1F3C" w:rsidP="0006145A">
            <w:pPr>
              <w:pStyle w:val="TAL"/>
              <w:keepNext w:val="0"/>
              <w:rPr>
                <w:noProof/>
                <w:sz w:val="16"/>
                <w:szCs w:val="16"/>
              </w:rPr>
            </w:pPr>
            <w:r>
              <w:rPr>
                <w:rFonts w:cs="Arial"/>
                <w:sz w:val="16"/>
              </w:rPr>
              <w:t>Missing</w:t>
            </w:r>
            <w:r w:rsidR="00B3790A">
              <w:rPr>
                <w:rFonts w:cs="Arial"/>
                <w:sz w:val="16"/>
              </w:rPr>
              <w:t xml:space="preserve"> </w:t>
            </w:r>
            <w:r>
              <w:rPr>
                <w:rFonts w:cs="Arial"/>
                <w:sz w:val="16"/>
              </w:rPr>
              <w:t>IRI</w:t>
            </w:r>
            <w:r w:rsidR="00B3790A">
              <w:rPr>
                <w:rFonts w:cs="Arial"/>
                <w:sz w:val="16"/>
              </w:rPr>
              <w:t xml:space="preserve"> </w:t>
            </w:r>
            <w:r>
              <w:rPr>
                <w:rFonts w:cs="Arial"/>
                <w:sz w:val="16"/>
              </w:rPr>
              <w:t>events</w:t>
            </w:r>
            <w:r w:rsidR="00B3790A">
              <w:rPr>
                <w:rFonts w:cs="Arial"/>
                <w:sz w:val="16"/>
              </w:rPr>
              <w:t xml:space="preserve"> </w:t>
            </w:r>
            <w:r>
              <w:rPr>
                <w:rFonts w:cs="Arial"/>
                <w:sz w:val="16"/>
              </w:rPr>
              <w:t>fields</w:t>
            </w:r>
          </w:p>
        </w:tc>
        <w:tc>
          <w:tcPr>
            <w:tcW w:w="708" w:type="dxa"/>
            <w:shd w:val="solid" w:color="FFFFFF" w:fill="auto"/>
          </w:tcPr>
          <w:p w14:paraId="6559D3B5" w14:textId="77777777" w:rsidR="001B1F3C" w:rsidRDefault="001B1F3C" w:rsidP="0006145A">
            <w:pPr>
              <w:pStyle w:val="TAL"/>
              <w:keepNext w:val="0"/>
              <w:rPr>
                <w:noProof/>
                <w:sz w:val="16"/>
                <w:szCs w:val="16"/>
              </w:rPr>
            </w:pPr>
            <w:r>
              <w:rPr>
                <w:noProof/>
                <w:sz w:val="16"/>
                <w:szCs w:val="16"/>
              </w:rPr>
              <w:t>15.0.0</w:t>
            </w:r>
          </w:p>
        </w:tc>
      </w:tr>
      <w:tr w:rsidR="00F73A4F" w:rsidRPr="007B717E" w14:paraId="16F98C04" w14:textId="77777777" w:rsidTr="00AE02C3">
        <w:trPr>
          <w:jc w:val="center"/>
        </w:trPr>
        <w:tc>
          <w:tcPr>
            <w:tcW w:w="800" w:type="dxa"/>
            <w:shd w:val="solid" w:color="FFFFFF" w:fill="auto"/>
          </w:tcPr>
          <w:p w14:paraId="3D818420" w14:textId="77777777" w:rsidR="00F73A4F" w:rsidRDefault="00F73A4F" w:rsidP="0006145A">
            <w:pPr>
              <w:pStyle w:val="TAL"/>
              <w:keepNext w:val="0"/>
              <w:rPr>
                <w:rFonts w:cs="Arial"/>
                <w:sz w:val="16"/>
                <w:szCs w:val="16"/>
                <w:lang w:eastAsia="en-GB"/>
              </w:rPr>
            </w:pPr>
            <w:r>
              <w:rPr>
                <w:rFonts w:cs="Arial"/>
                <w:sz w:val="16"/>
                <w:szCs w:val="16"/>
                <w:lang w:eastAsia="en-GB"/>
              </w:rPr>
              <w:t>2018-06</w:t>
            </w:r>
          </w:p>
        </w:tc>
        <w:tc>
          <w:tcPr>
            <w:tcW w:w="800" w:type="dxa"/>
            <w:shd w:val="solid" w:color="FFFFFF" w:fill="auto"/>
          </w:tcPr>
          <w:p w14:paraId="2CB69F9C" w14:textId="77777777" w:rsidR="00F73A4F" w:rsidRDefault="00F73A4F" w:rsidP="0006145A">
            <w:pPr>
              <w:pStyle w:val="TAL"/>
              <w:keepNext w:val="0"/>
              <w:rPr>
                <w:rFonts w:cs="Arial"/>
                <w:sz w:val="16"/>
                <w:szCs w:val="16"/>
                <w:lang w:eastAsia="en-GB"/>
              </w:rPr>
            </w:pPr>
            <w:r>
              <w:rPr>
                <w:rFonts w:cs="Arial"/>
                <w:sz w:val="16"/>
                <w:szCs w:val="16"/>
                <w:lang w:eastAsia="en-GB"/>
              </w:rPr>
              <w:t>SA#80</w:t>
            </w:r>
          </w:p>
        </w:tc>
        <w:tc>
          <w:tcPr>
            <w:tcW w:w="1094" w:type="dxa"/>
            <w:shd w:val="solid" w:color="FFFFFF" w:fill="auto"/>
          </w:tcPr>
          <w:p w14:paraId="7515F14B" w14:textId="77777777" w:rsidR="00F73A4F" w:rsidRDefault="00F73A4F" w:rsidP="0006145A">
            <w:pPr>
              <w:pStyle w:val="TAL"/>
              <w:keepNext w:val="0"/>
              <w:rPr>
                <w:rFonts w:cs="Arial"/>
                <w:sz w:val="16"/>
                <w:szCs w:val="16"/>
                <w:lang w:eastAsia="en-GB"/>
              </w:rPr>
            </w:pPr>
            <w:r>
              <w:rPr>
                <w:rFonts w:cs="Arial"/>
                <w:sz w:val="16"/>
                <w:szCs w:val="16"/>
                <w:lang w:eastAsia="en-GB"/>
              </w:rPr>
              <w:t>SP-180290</w:t>
            </w:r>
          </w:p>
        </w:tc>
        <w:tc>
          <w:tcPr>
            <w:tcW w:w="567" w:type="dxa"/>
            <w:shd w:val="solid" w:color="FFFFFF" w:fill="auto"/>
          </w:tcPr>
          <w:p w14:paraId="65D6D157" w14:textId="77777777" w:rsidR="00F73A4F" w:rsidRDefault="00F73A4F" w:rsidP="0006145A">
            <w:pPr>
              <w:pStyle w:val="TAL"/>
              <w:keepNext w:val="0"/>
              <w:rPr>
                <w:rFonts w:cs="Arial"/>
                <w:sz w:val="16"/>
                <w:szCs w:val="16"/>
                <w:lang w:eastAsia="en-GB"/>
              </w:rPr>
            </w:pPr>
            <w:r>
              <w:rPr>
                <w:rFonts w:cs="Arial"/>
                <w:sz w:val="16"/>
                <w:szCs w:val="16"/>
                <w:lang w:eastAsia="en-GB"/>
              </w:rPr>
              <w:t>0389</w:t>
            </w:r>
          </w:p>
        </w:tc>
        <w:tc>
          <w:tcPr>
            <w:tcW w:w="425" w:type="dxa"/>
            <w:shd w:val="solid" w:color="FFFFFF" w:fill="auto"/>
          </w:tcPr>
          <w:p w14:paraId="7D29E39F" w14:textId="77777777" w:rsidR="00F73A4F" w:rsidRDefault="00F73A4F" w:rsidP="0006145A">
            <w:pPr>
              <w:pStyle w:val="TAL"/>
              <w:keepNext w:val="0"/>
              <w:rPr>
                <w:rFonts w:cs="Arial"/>
                <w:sz w:val="16"/>
                <w:szCs w:val="16"/>
                <w:lang w:eastAsia="en-GB"/>
              </w:rPr>
            </w:pPr>
            <w:r>
              <w:rPr>
                <w:rFonts w:cs="Arial"/>
                <w:sz w:val="16"/>
                <w:szCs w:val="16"/>
                <w:lang w:eastAsia="en-GB"/>
              </w:rPr>
              <w:t>1</w:t>
            </w:r>
          </w:p>
        </w:tc>
        <w:tc>
          <w:tcPr>
            <w:tcW w:w="425" w:type="dxa"/>
            <w:shd w:val="solid" w:color="FFFFFF" w:fill="auto"/>
          </w:tcPr>
          <w:p w14:paraId="4B0E55FA" w14:textId="77777777" w:rsidR="00F73A4F" w:rsidRDefault="00F73A4F" w:rsidP="0006145A">
            <w:pPr>
              <w:pStyle w:val="TAL"/>
              <w:keepNext w:val="0"/>
              <w:rPr>
                <w:rFonts w:cs="Arial"/>
                <w:sz w:val="16"/>
                <w:szCs w:val="16"/>
                <w:lang w:eastAsia="en-GB"/>
              </w:rPr>
            </w:pPr>
            <w:r>
              <w:rPr>
                <w:rFonts w:cs="Arial"/>
                <w:sz w:val="16"/>
                <w:szCs w:val="16"/>
                <w:lang w:eastAsia="en-GB"/>
              </w:rPr>
              <w:t>F</w:t>
            </w:r>
          </w:p>
        </w:tc>
        <w:tc>
          <w:tcPr>
            <w:tcW w:w="4820" w:type="dxa"/>
            <w:shd w:val="solid" w:color="FFFFFF" w:fill="auto"/>
          </w:tcPr>
          <w:p w14:paraId="0005448C" w14:textId="77777777" w:rsidR="00F73A4F" w:rsidRPr="00A96394" w:rsidRDefault="00F73A4F" w:rsidP="0006145A">
            <w:pPr>
              <w:pStyle w:val="TAL"/>
              <w:keepNext w:val="0"/>
              <w:rPr>
                <w:rFonts w:cs="Arial"/>
                <w:sz w:val="16"/>
                <w:szCs w:val="16"/>
                <w:lang w:eastAsia="en-GB"/>
              </w:rPr>
            </w:pPr>
            <w:r>
              <w:rPr>
                <w:rFonts w:cs="Arial"/>
                <w:sz w:val="16"/>
              </w:rPr>
              <w:t>Errors</w:t>
            </w:r>
            <w:r w:rsidR="00B3790A">
              <w:rPr>
                <w:rFonts w:cs="Arial"/>
                <w:sz w:val="16"/>
              </w:rPr>
              <w:t xml:space="preserve"> </w:t>
            </w:r>
            <w:r>
              <w:rPr>
                <w:rFonts w:cs="Arial"/>
                <w:sz w:val="16"/>
              </w:rPr>
              <w:t>in</w:t>
            </w:r>
            <w:r w:rsidR="00B3790A">
              <w:rPr>
                <w:rFonts w:cs="Arial"/>
                <w:sz w:val="16"/>
              </w:rPr>
              <w:t xml:space="preserve"> </w:t>
            </w:r>
            <w:r>
              <w:rPr>
                <w:rFonts w:cs="Arial"/>
                <w:sz w:val="16"/>
              </w:rPr>
              <w:t>stage</w:t>
            </w:r>
            <w:r w:rsidR="00B3790A">
              <w:rPr>
                <w:rFonts w:cs="Arial"/>
                <w:sz w:val="16"/>
              </w:rPr>
              <w:t xml:space="preserve"> </w:t>
            </w:r>
            <w:r>
              <w:rPr>
                <w:rFonts w:cs="Arial"/>
                <w:sz w:val="16"/>
              </w:rPr>
              <w:t>3</w:t>
            </w:r>
            <w:r w:rsidR="00B3790A">
              <w:rPr>
                <w:rFonts w:cs="Arial"/>
                <w:sz w:val="16"/>
              </w:rPr>
              <w:t xml:space="preserve"> </w:t>
            </w:r>
            <w:r>
              <w:rPr>
                <w:rFonts w:cs="Arial"/>
                <w:sz w:val="16"/>
              </w:rPr>
              <w:t>descriptions</w:t>
            </w:r>
            <w:r w:rsidR="00B3790A">
              <w:rPr>
                <w:rFonts w:cs="Arial"/>
                <w:sz w:val="16"/>
              </w:rPr>
              <w:t xml:space="preserve"> </w:t>
            </w:r>
            <w:r>
              <w:rPr>
                <w:rFonts w:cs="Arial"/>
                <w:sz w:val="16"/>
              </w:rPr>
              <w:t>of</w:t>
            </w:r>
            <w:r w:rsidR="00B3790A">
              <w:rPr>
                <w:rFonts w:cs="Arial"/>
                <w:sz w:val="16"/>
              </w:rPr>
              <w:t xml:space="preserve"> </w:t>
            </w:r>
            <w:r>
              <w:rPr>
                <w:rFonts w:cs="Arial"/>
                <w:sz w:val="16"/>
              </w:rPr>
              <w:t>CS</w:t>
            </w:r>
            <w:r w:rsidR="00B3790A">
              <w:rPr>
                <w:rFonts w:cs="Arial"/>
                <w:sz w:val="16"/>
              </w:rPr>
              <w:t xml:space="preserve"> </w:t>
            </w:r>
            <w:r>
              <w:rPr>
                <w:rFonts w:cs="Arial"/>
                <w:sz w:val="16"/>
              </w:rPr>
              <w:t>related</w:t>
            </w:r>
            <w:r w:rsidR="00B3790A">
              <w:rPr>
                <w:rFonts w:cs="Arial"/>
                <w:sz w:val="16"/>
              </w:rPr>
              <w:t xml:space="preserve"> </w:t>
            </w:r>
            <w:r>
              <w:rPr>
                <w:rFonts w:cs="Arial"/>
                <w:sz w:val="16"/>
              </w:rPr>
              <w:t>IRI</w:t>
            </w:r>
            <w:r w:rsidR="00B3790A">
              <w:rPr>
                <w:rFonts w:cs="Arial"/>
                <w:sz w:val="16"/>
              </w:rPr>
              <w:t xml:space="preserve"> </w:t>
            </w:r>
            <w:r>
              <w:rPr>
                <w:rFonts w:cs="Arial"/>
                <w:sz w:val="16"/>
              </w:rPr>
              <w:t>details</w:t>
            </w:r>
          </w:p>
        </w:tc>
        <w:tc>
          <w:tcPr>
            <w:tcW w:w="708" w:type="dxa"/>
            <w:shd w:val="solid" w:color="FFFFFF" w:fill="auto"/>
          </w:tcPr>
          <w:p w14:paraId="65235179" w14:textId="77777777" w:rsidR="00F73A4F" w:rsidRDefault="00F73A4F" w:rsidP="0006145A">
            <w:pPr>
              <w:pStyle w:val="TAL"/>
              <w:keepNext w:val="0"/>
              <w:rPr>
                <w:rFonts w:cs="Arial"/>
                <w:sz w:val="16"/>
                <w:szCs w:val="16"/>
                <w:lang w:eastAsia="en-GB"/>
              </w:rPr>
            </w:pPr>
            <w:r>
              <w:rPr>
                <w:rFonts w:cs="Arial"/>
                <w:sz w:val="16"/>
                <w:szCs w:val="16"/>
                <w:lang w:eastAsia="en-GB"/>
              </w:rPr>
              <w:t>15.1.0</w:t>
            </w:r>
          </w:p>
        </w:tc>
      </w:tr>
      <w:tr w:rsidR="00F73A4F" w:rsidRPr="007B717E" w14:paraId="728F1853" w14:textId="77777777" w:rsidTr="00AE02C3">
        <w:trPr>
          <w:jc w:val="center"/>
        </w:trPr>
        <w:tc>
          <w:tcPr>
            <w:tcW w:w="800" w:type="dxa"/>
            <w:shd w:val="solid" w:color="FFFFFF" w:fill="auto"/>
          </w:tcPr>
          <w:p w14:paraId="7E7D3CDB" w14:textId="77777777" w:rsidR="00F73A4F" w:rsidRDefault="00F73A4F" w:rsidP="0006145A">
            <w:pPr>
              <w:pStyle w:val="TAL"/>
              <w:keepNext w:val="0"/>
              <w:rPr>
                <w:rFonts w:cs="Arial"/>
                <w:sz w:val="16"/>
                <w:szCs w:val="16"/>
                <w:lang w:eastAsia="en-GB"/>
              </w:rPr>
            </w:pPr>
            <w:r>
              <w:rPr>
                <w:rFonts w:cs="Arial"/>
                <w:sz w:val="16"/>
                <w:szCs w:val="16"/>
                <w:lang w:eastAsia="en-GB"/>
              </w:rPr>
              <w:t>2018-06</w:t>
            </w:r>
          </w:p>
        </w:tc>
        <w:tc>
          <w:tcPr>
            <w:tcW w:w="800" w:type="dxa"/>
            <w:shd w:val="solid" w:color="FFFFFF" w:fill="auto"/>
          </w:tcPr>
          <w:p w14:paraId="2594A1BC" w14:textId="77777777" w:rsidR="00F73A4F" w:rsidRDefault="00F73A4F" w:rsidP="0006145A">
            <w:pPr>
              <w:pStyle w:val="TAL"/>
              <w:keepNext w:val="0"/>
              <w:rPr>
                <w:rFonts w:cs="Arial"/>
                <w:sz w:val="16"/>
                <w:szCs w:val="16"/>
                <w:lang w:eastAsia="en-GB"/>
              </w:rPr>
            </w:pPr>
            <w:r>
              <w:rPr>
                <w:rFonts w:cs="Arial"/>
                <w:sz w:val="16"/>
                <w:szCs w:val="16"/>
                <w:lang w:eastAsia="en-GB"/>
              </w:rPr>
              <w:t>SA#80</w:t>
            </w:r>
          </w:p>
        </w:tc>
        <w:tc>
          <w:tcPr>
            <w:tcW w:w="1094" w:type="dxa"/>
            <w:shd w:val="solid" w:color="FFFFFF" w:fill="auto"/>
          </w:tcPr>
          <w:p w14:paraId="520D6CA8" w14:textId="77777777" w:rsidR="00F73A4F" w:rsidRDefault="00F73A4F" w:rsidP="0006145A">
            <w:pPr>
              <w:pStyle w:val="TAL"/>
              <w:keepNext w:val="0"/>
              <w:rPr>
                <w:rFonts w:cs="Arial"/>
                <w:sz w:val="16"/>
                <w:szCs w:val="16"/>
                <w:lang w:eastAsia="en-GB"/>
              </w:rPr>
            </w:pPr>
            <w:r>
              <w:rPr>
                <w:rFonts w:cs="Arial"/>
                <w:sz w:val="16"/>
                <w:szCs w:val="16"/>
                <w:lang w:eastAsia="en-GB"/>
              </w:rPr>
              <w:t>SP-180290</w:t>
            </w:r>
          </w:p>
        </w:tc>
        <w:tc>
          <w:tcPr>
            <w:tcW w:w="567" w:type="dxa"/>
            <w:shd w:val="solid" w:color="FFFFFF" w:fill="auto"/>
          </w:tcPr>
          <w:p w14:paraId="680E4E2F" w14:textId="77777777" w:rsidR="00F73A4F" w:rsidRDefault="00F73A4F" w:rsidP="0006145A">
            <w:pPr>
              <w:pStyle w:val="TAL"/>
              <w:keepNext w:val="0"/>
              <w:rPr>
                <w:rFonts w:cs="Arial"/>
                <w:sz w:val="16"/>
                <w:szCs w:val="16"/>
                <w:lang w:eastAsia="en-GB"/>
              </w:rPr>
            </w:pPr>
            <w:r>
              <w:rPr>
                <w:rFonts w:cs="Arial"/>
                <w:sz w:val="16"/>
                <w:szCs w:val="16"/>
                <w:lang w:eastAsia="en-GB"/>
              </w:rPr>
              <w:t>0390</w:t>
            </w:r>
          </w:p>
        </w:tc>
        <w:tc>
          <w:tcPr>
            <w:tcW w:w="425" w:type="dxa"/>
            <w:shd w:val="solid" w:color="FFFFFF" w:fill="auto"/>
          </w:tcPr>
          <w:p w14:paraId="07DA4329" w14:textId="77777777" w:rsidR="00F73A4F" w:rsidRDefault="00F73A4F" w:rsidP="0006145A">
            <w:pPr>
              <w:pStyle w:val="TAL"/>
              <w:keepNext w:val="0"/>
              <w:rPr>
                <w:rFonts w:cs="Arial"/>
                <w:sz w:val="16"/>
                <w:szCs w:val="16"/>
                <w:lang w:eastAsia="en-GB"/>
              </w:rPr>
            </w:pPr>
            <w:r>
              <w:rPr>
                <w:rFonts w:cs="Arial"/>
                <w:sz w:val="16"/>
                <w:szCs w:val="16"/>
                <w:lang w:eastAsia="en-GB"/>
              </w:rPr>
              <w:t>1</w:t>
            </w:r>
          </w:p>
        </w:tc>
        <w:tc>
          <w:tcPr>
            <w:tcW w:w="425" w:type="dxa"/>
            <w:shd w:val="solid" w:color="FFFFFF" w:fill="auto"/>
          </w:tcPr>
          <w:p w14:paraId="5B4F2674" w14:textId="77777777" w:rsidR="00F73A4F" w:rsidRDefault="00F73A4F" w:rsidP="0006145A">
            <w:pPr>
              <w:pStyle w:val="TAL"/>
              <w:keepNext w:val="0"/>
              <w:rPr>
                <w:rFonts w:cs="Arial"/>
                <w:sz w:val="16"/>
                <w:szCs w:val="16"/>
                <w:lang w:eastAsia="en-GB"/>
              </w:rPr>
            </w:pPr>
            <w:r>
              <w:rPr>
                <w:rFonts w:cs="Arial"/>
                <w:sz w:val="16"/>
                <w:szCs w:val="16"/>
                <w:lang w:eastAsia="en-GB"/>
              </w:rPr>
              <w:t>F</w:t>
            </w:r>
          </w:p>
        </w:tc>
        <w:tc>
          <w:tcPr>
            <w:tcW w:w="4820" w:type="dxa"/>
            <w:shd w:val="solid" w:color="FFFFFF" w:fill="auto"/>
          </w:tcPr>
          <w:p w14:paraId="06831094" w14:textId="77777777" w:rsidR="00F73A4F" w:rsidRPr="00A96394" w:rsidRDefault="00F73A4F" w:rsidP="0006145A">
            <w:pPr>
              <w:pStyle w:val="TAL"/>
              <w:keepNext w:val="0"/>
              <w:rPr>
                <w:rFonts w:cs="Arial"/>
                <w:sz w:val="16"/>
                <w:szCs w:val="16"/>
                <w:lang w:eastAsia="en-GB"/>
              </w:rPr>
            </w:pPr>
            <w:r>
              <w:rPr>
                <w:rFonts w:cs="Arial"/>
                <w:sz w:val="16"/>
              </w:rPr>
              <w:t>Stage</w:t>
            </w:r>
            <w:r w:rsidR="00B3790A">
              <w:rPr>
                <w:rFonts w:cs="Arial"/>
                <w:sz w:val="16"/>
              </w:rPr>
              <w:t xml:space="preserve"> </w:t>
            </w:r>
            <w:r>
              <w:rPr>
                <w:rFonts w:cs="Arial"/>
                <w:sz w:val="16"/>
              </w:rPr>
              <w:t>3</w:t>
            </w:r>
            <w:r w:rsidR="00B3790A">
              <w:rPr>
                <w:rFonts w:cs="Arial"/>
                <w:sz w:val="16"/>
              </w:rPr>
              <w:t xml:space="preserve"> </w:t>
            </w:r>
            <w:r>
              <w:rPr>
                <w:rFonts w:cs="Arial"/>
                <w:sz w:val="16"/>
              </w:rPr>
              <w:t>Corrections</w:t>
            </w:r>
            <w:r w:rsidR="00B3790A">
              <w:rPr>
                <w:rFonts w:cs="Arial"/>
                <w:sz w:val="16"/>
              </w:rPr>
              <w:t xml:space="preserve"> </w:t>
            </w:r>
            <w:r>
              <w:rPr>
                <w:rFonts w:cs="Arial"/>
                <w:sz w:val="16"/>
              </w:rPr>
              <w:t>to</w:t>
            </w:r>
            <w:r w:rsidR="00B3790A">
              <w:rPr>
                <w:rFonts w:cs="Arial"/>
                <w:sz w:val="16"/>
              </w:rPr>
              <w:t xml:space="preserve"> </w:t>
            </w:r>
            <w:r>
              <w:rPr>
                <w:rFonts w:cs="Arial"/>
                <w:sz w:val="16"/>
              </w:rPr>
              <w:t>the</w:t>
            </w:r>
            <w:r w:rsidR="00B3790A">
              <w:rPr>
                <w:rFonts w:cs="Arial"/>
                <w:sz w:val="16"/>
              </w:rPr>
              <w:t xml:space="preserve"> </w:t>
            </w:r>
            <w:r>
              <w:rPr>
                <w:rFonts w:cs="Arial"/>
                <w:sz w:val="16"/>
              </w:rPr>
              <w:t>HLR</w:t>
            </w:r>
            <w:r w:rsidR="00B3790A">
              <w:rPr>
                <w:rFonts w:cs="Arial"/>
                <w:sz w:val="16"/>
              </w:rPr>
              <w:t xml:space="preserve"> </w:t>
            </w:r>
            <w:r>
              <w:rPr>
                <w:rFonts w:cs="Arial"/>
                <w:sz w:val="16"/>
              </w:rPr>
              <w:t>triggered</w:t>
            </w:r>
            <w:r w:rsidR="00B3790A">
              <w:rPr>
                <w:rFonts w:cs="Arial"/>
                <w:sz w:val="16"/>
              </w:rPr>
              <w:t xml:space="preserve"> </w:t>
            </w:r>
            <w:r>
              <w:rPr>
                <w:rFonts w:cs="Arial"/>
                <w:sz w:val="16"/>
              </w:rPr>
              <w:t>IRI</w:t>
            </w:r>
            <w:r w:rsidR="00B3790A">
              <w:rPr>
                <w:rFonts w:cs="Arial"/>
                <w:sz w:val="16"/>
              </w:rPr>
              <w:t xml:space="preserve"> </w:t>
            </w:r>
            <w:r>
              <w:rPr>
                <w:rFonts w:cs="Arial"/>
                <w:sz w:val="16"/>
              </w:rPr>
              <w:t>messages</w:t>
            </w:r>
            <w:r w:rsidR="00B3790A">
              <w:rPr>
                <w:rFonts w:cs="Arial"/>
                <w:sz w:val="16"/>
              </w:rPr>
              <w:t xml:space="preserve"> </w:t>
            </w:r>
            <w:r>
              <w:rPr>
                <w:rFonts w:cs="Arial"/>
                <w:sz w:val="16"/>
              </w:rPr>
              <w:t>for</w:t>
            </w:r>
            <w:r w:rsidR="00B3790A">
              <w:rPr>
                <w:rFonts w:cs="Arial"/>
                <w:sz w:val="16"/>
              </w:rPr>
              <w:t xml:space="preserve"> </w:t>
            </w:r>
            <w:r>
              <w:rPr>
                <w:rFonts w:cs="Arial"/>
                <w:sz w:val="16"/>
              </w:rPr>
              <w:t>PS</w:t>
            </w:r>
          </w:p>
        </w:tc>
        <w:tc>
          <w:tcPr>
            <w:tcW w:w="708" w:type="dxa"/>
            <w:shd w:val="solid" w:color="FFFFFF" w:fill="auto"/>
          </w:tcPr>
          <w:p w14:paraId="6D1FA879" w14:textId="77777777" w:rsidR="00F73A4F" w:rsidRDefault="00F73A4F" w:rsidP="0006145A">
            <w:pPr>
              <w:pStyle w:val="TAL"/>
              <w:keepNext w:val="0"/>
              <w:rPr>
                <w:rFonts w:cs="Arial"/>
                <w:sz w:val="16"/>
                <w:szCs w:val="16"/>
                <w:lang w:eastAsia="en-GB"/>
              </w:rPr>
            </w:pPr>
            <w:r>
              <w:rPr>
                <w:rFonts w:cs="Arial"/>
                <w:sz w:val="16"/>
                <w:szCs w:val="16"/>
                <w:lang w:eastAsia="en-GB"/>
              </w:rPr>
              <w:t>15.1.0</w:t>
            </w:r>
          </w:p>
        </w:tc>
      </w:tr>
      <w:tr w:rsidR="00F73A4F" w:rsidRPr="007B717E" w14:paraId="36BA7C6D" w14:textId="77777777" w:rsidTr="00AE02C3">
        <w:trPr>
          <w:jc w:val="center"/>
        </w:trPr>
        <w:tc>
          <w:tcPr>
            <w:tcW w:w="800" w:type="dxa"/>
            <w:shd w:val="solid" w:color="FFFFFF" w:fill="auto"/>
          </w:tcPr>
          <w:p w14:paraId="76A5176B" w14:textId="77777777" w:rsidR="00F73A4F" w:rsidRDefault="00F73A4F" w:rsidP="0006145A">
            <w:pPr>
              <w:pStyle w:val="TAL"/>
              <w:keepNext w:val="0"/>
              <w:rPr>
                <w:rFonts w:cs="Arial"/>
                <w:sz w:val="16"/>
                <w:szCs w:val="16"/>
                <w:lang w:eastAsia="en-GB"/>
              </w:rPr>
            </w:pPr>
            <w:r>
              <w:rPr>
                <w:rFonts w:cs="Arial"/>
                <w:sz w:val="16"/>
                <w:szCs w:val="16"/>
                <w:lang w:eastAsia="en-GB"/>
              </w:rPr>
              <w:t>2018-06</w:t>
            </w:r>
          </w:p>
        </w:tc>
        <w:tc>
          <w:tcPr>
            <w:tcW w:w="800" w:type="dxa"/>
            <w:shd w:val="solid" w:color="FFFFFF" w:fill="auto"/>
          </w:tcPr>
          <w:p w14:paraId="36805A09" w14:textId="77777777" w:rsidR="00F73A4F" w:rsidRDefault="00F73A4F" w:rsidP="0006145A">
            <w:pPr>
              <w:pStyle w:val="TAL"/>
              <w:keepNext w:val="0"/>
              <w:rPr>
                <w:rFonts w:cs="Arial"/>
                <w:sz w:val="16"/>
                <w:szCs w:val="16"/>
                <w:lang w:eastAsia="en-GB"/>
              </w:rPr>
            </w:pPr>
            <w:r>
              <w:rPr>
                <w:rFonts w:cs="Arial"/>
                <w:sz w:val="16"/>
                <w:szCs w:val="16"/>
                <w:lang w:eastAsia="en-GB"/>
              </w:rPr>
              <w:t>SA#80</w:t>
            </w:r>
          </w:p>
        </w:tc>
        <w:tc>
          <w:tcPr>
            <w:tcW w:w="1094" w:type="dxa"/>
            <w:shd w:val="solid" w:color="FFFFFF" w:fill="auto"/>
          </w:tcPr>
          <w:p w14:paraId="750ACFFA" w14:textId="77777777" w:rsidR="00F73A4F" w:rsidRDefault="00F73A4F" w:rsidP="0006145A">
            <w:pPr>
              <w:pStyle w:val="TAL"/>
              <w:keepNext w:val="0"/>
              <w:rPr>
                <w:rFonts w:cs="Arial"/>
                <w:sz w:val="16"/>
                <w:szCs w:val="16"/>
                <w:lang w:eastAsia="en-GB"/>
              </w:rPr>
            </w:pPr>
            <w:r>
              <w:rPr>
                <w:rFonts w:cs="Arial"/>
                <w:sz w:val="16"/>
                <w:szCs w:val="16"/>
                <w:lang w:eastAsia="en-GB"/>
              </w:rPr>
              <w:t>SP-180290</w:t>
            </w:r>
          </w:p>
        </w:tc>
        <w:tc>
          <w:tcPr>
            <w:tcW w:w="567" w:type="dxa"/>
            <w:shd w:val="solid" w:color="FFFFFF" w:fill="auto"/>
          </w:tcPr>
          <w:p w14:paraId="3AD99950" w14:textId="77777777" w:rsidR="00F73A4F" w:rsidRDefault="00F73A4F" w:rsidP="0006145A">
            <w:pPr>
              <w:pStyle w:val="TAL"/>
              <w:keepNext w:val="0"/>
              <w:rPr>
                <w:rFonts w:cs="Arial"/>
                <w:sz w:val="16"/>
                <w:szCs w:val="16"/>
                <w:lang w:eastAsia="en-GB"/>
              </w:rPr>
            </w:pPr>
            <w:r>
              <w:rPr>
                <w:rFonts w:cs="Arial"/>
                <w:sz w:val="16"/>
                <w:szCs w:val="16"/>
                <w:lang w:eastAsia="en-GB"/>
              </w:rPr>
              <w:t>0391</w:t>
            </w:r>
          </w:p>
        </w:tc>
        <w:tc>
          <w:tcPr>
            <w:tcW w:w="425" w:type="dxa"/>
            <w:shd w:val="solid" w:color="FFFFFF" w:fill="auto"/>
          </w:tcPr>
          <w:p w14:paraId="48DB76B1" w14:textId="77777777" w:rsidR="00F73A4F" w:rsidRDefault="00F73A4F" w:rsidP="0006145A">
            <w:pPr>
              <w:pStyle w:val="TAL"/>
              <w:keepNext w:val="0"/>
              <w:rPr>
                <w:rFonts w:cs="Arial"/>
                <w:sz w:val="16"/>
                <w:szCs w:val="16"/>
                <w:lang w:eastAsia="en-GB"/>
              </w:rPr>
            </w:pPr>
            <w:r>
              <w:rPr>
                <w:rFonts w:cs="Arial"/>
                <w:sz w:val="16"/>
                <w:szCs w:val="16"/>
                <w:lang w:eastAsia="en-GB"/>
              </w:rPr>
              <w:t>1</w:t>
            </w:r>
          </w:p>
        </w:tc>
        <w:tc>
          <w:tcPr>
            <w:tcW w:w="425" w:type="dxa"/>
            <w:shd w:val="solid" w:color="FFFFFF" w:fill="auto"/>
          </w:tcPr>
          <w:p w14:paraId="26653BF8" w14:textId="77777777" w:rsidR="00F73A4F" w:rsidRDefault="00F73A4F" w:rsidP="0006145A">
            <w:pPr>
              <w:pStyle w:val="TAL"/>
              <w:keepNext w:val="0"/>
              <w:rPr>
                <w:rFonts w:cs="Arial"/>
                <w:sz w:val="16"/>
                <w:szCs w:val="16"/>
                <w:lang w:eastAsia="en-GB"/>
              </w:rPr>
            </w:pPr>
            <w:r>
              <w:rPr>
                <w:rFonts w:cs="Arial"/>
                <w:sz w:val="16"/>
                <w:szCs w:val="16"/>
                <w:lang w:eastAsia="en-GB"/>
              </w:rPr>
              <w:t>F</w:t>
            </w:r>
          </w:p>
        </w:tc>
        <w:tc>
          <w:tcPr>
            <w:tcW w:w="4820" w:type="dxa"/>
            <w:shd w:val="solid" w:color="FFFFFF" w:fill="auto"/>
          </w:tcPr>
          <w:p w14:paraId="14BA6081" w14:textId="77777777" w:rsidR="00F73A4F" w:rsidRPr="00A96394" w:rsidRDefault="00F73A4F" w:rsidP="0006145A">
            <w:pPr>
              <w:pStyle w:val="TAL"/>
              <w:keepNext w:val="0"/>
              <w:rPr>
                <w:rFonts w:cs="Arial"/>
                <w:sz w:val="16"/>
                <w:szCs w:val="16"/>
                <w:lang w:eastAsia="en-GB"/>
              </w:rPr>
            </w:pPr>
            <w:r>
              <w:rPr>
                <w:rFonts w:cs="Arial"/>
                <w:sz w:val="16"/>
              </w:rPr>
              <w:t>Stage</w:t>
            </w:r>
            <w:r w:rsidR="00B3790A">
              <w:rPr>
                <w:rFonts w:cs="Arial"/>
                <w:sz w:val="16"/>
              </w:rPr>
              <w:t xml:space="preserve"> </w:t>
            </w:r>
            <w:r>
              <w:rPr>
                <w:rFonts w:cs="Arial"/>
                <w:sz w:val="16"/>
              </w:rPr>
              <w:t>3</w:t>
            </w:r>
            <w:r w:rsidR="00B3790A">
              <w:rPr>
                <w:rFonts w:cs="Arial"/>
                <w:sz w:val="16"/>
              </w:rPr>
              <w:t xml:space="preserve"> </w:t>
            </w:r>
            <w:r>
              <w:rPr>
                <w:rFonts w:cs="Arial"/>
                <w:sz w:val="16"/>
              </w:rPr>
              <w:t>Corrections</w:t>
            </w:r>
            <w:r w:rsidR="00B3790A">
              <w:rPr>
                <w:rFonts w:cs="Arial"/>
                <w:sz w:val="16"/>
              </w:rPr>
              <w:t xml:space="preserve"> </w:t>
            </w:r>
            <w:r>
              <w:rPr>
                <w:rFonts w:cs="Arial"/>
                <w:sz w:val="16"/>
              </w:rPr>
              <w:t>to</w:t>
            </w:r>
            <w:r w:rsidR="00B3790A">
              <w:rPr>
                <w:rFonts w:cs="Arial"/>
                <w:sz w:val="16"/>
              </w:rPr>
              <w:t xml:space="preserve"> </w:t>
            </w:r>
            <w:r>
              <w:rPr>
                <w:rFonts w:cs="Arial"/>
                <w:sz w:val="16"/>
              </w:rPr>
              <w:t>the</w:t>
            </w:r>
            <w:r w:rsidR="00B3790A">
              <w:rPr>
                <w:rFonts w:cs="Arial"/>
                <w:sz w:val="16"/>
              </w:rPr>
              <w:t xml:space="preserve"> </w:t>
            </w:r>
            <w:r>
              <w:rPr>
                <w:rFonts w:cs="Arial"/>
                <w:sz w:val="16"/>
              </w:rPr>
              <w:t>HSS</w:t>
            </w:r>
            <w:r w:rsidR="00B3790A">
              <w:rPr>
                <w:rFonts w:cs="Arial"/>
                <w:sz w:val="16"/>
              </w:rPr>
              <w:t xml:space="preserve"> </w:t>
            </w:r>
            <w:r>
              <w:rPr>
                <w:rFonts w:cs="Arial"/>
                <w:sz w:val="16"/>
              </w:rPr>
              <w:t>triggered</w:t>
            </w:r>
            <w:r w:rsidR="00B3790A">
              <w:rPr>
                <w:rFonts w:cs="Arial"/>
                <w:sz w:val="16"/>
              </w:rPr>
              <w:t xml:space="preserve"> </w:t>
            </w:r>
            <w:r>
              <w:rPr>
                <w:rFonts w:cs="Arial"/>
                <w:sz w:val="16"/>
              </w:rPr>
              <w:t>IRI</w:t>
            </w:r>
            <w:r w:rsidR="00B3790A">
              <w:rPr>
                <w:rFonts w:cs="Arial"/>
                <w:sz w:val="16"/>
              </w:rPr>
              <w:t xml:space="preserve"> </w:t>
            </w:r>
            <w:r>
              <w:rPr>
                <w:rFonts w:cs="Arial"/>
                <w:sz w:val="16"/>
              </w:rPr>
              <w:t>messages</w:t>
            </w:r>
            <w:r w:rsidR="00B3790A">
              <w:rPr>
                <w:rFonts w:cs="Arial"/>
                <w:sz w:val="16"/>
              </w:rPr>
              <w:t xml:space="preserve"> </w:t>
            </w:r>
            <w:r>
              <w:rPr>
                <w:rFonts w:cs="Arial"/>
                <w:sz w:val="16"/>
              </w:rPr>
              <w:t>for</w:t>
            </w:r>
            <w:r w:rsidR="00B3790A">
              <w:rPr>
                <w:rFonts w:cs="Arial"/>
                <w:sz w:val="16"/>
              </w:rPr>
              <w:t xml:space="preserve"> </w:t>
            </w:r>
            <w:r>
              <w:rPr>
                <w:rFonts w:cs="Arial"/>
                <w:sz w:val="16"/>
              </w:rPr>
              <w:t>EPS</w:t>
            </w:r>
          </w:p>
        </w:tc>
        <w:tc>
          <w:tcPr>
            <w:tcW w:w="708" w:type="dxa"/>
            <w:shd w:val="solid" w:color="FFFFFF" w:fill="auto"/>
          </w:tcPr>
          <w:p w14:paraId="4D14EC4F" w14:textId="77777777" w:rsidR="00F73A4F" w:rsidRDefault="00F73A4F" w:rsidP="0006145A">
            <w:pPr>
              <w:pStyle w:val="TAL"/>
              <w:keepNext w:val="0"/>
              <w:rPr>
                <w:rFonts w:cs="Arial"/>
                <w:sz w:val="16"/>
                <w:szCs w:val="16"/>
                <w:lang w:eastAsia="en-GB"/>
              </w:rPr>
            </w:pPr>
            <w:r>
              <w:rPr>
                <w:rFonts w:cs="Arial"/>
                <w:sz w:val="16"/>
                <w:szCs w:val="16"/>
                <w:lang w:eastAsia="en-GB"/>
              </w:rPr>
              <w:t>15.1.0</w:t>
            </w:r>
          </w:p>
        </w:tc>
      </w:tr>
      <w:tr w:rsidR="00F73A4F" w:rsidRPr="007B717E" w14:paraId="150A98D9" w14:textId="77777777" w:rsidTr="00AE02C3">
        <w:trPr>
          <w:jc w:val="center"/>
        </w:trPr>
        <w:tc>
          <w:tcPr>
            <w:tcW w:w="800" w:type="dxa"/>
            <w:shd w:val="solid" w:color="FFFFFF" w:fill="auto"/>
          </w:tcPr>
          <w:p w14:paraId="2B442064" w14:textId="77777777" w:rsidR="00F73A4F" w:rsidRDefault="00F73A4F" w:rsidP="0006145A">
            <w:pPr>
              <w:pStyle w:val="TAL"/>
              <w:keepNext w:val="0"/>
              <w:rPr>
                <w:rFonts w:cs="Arial"/>
                <w:sz w:val="16"/>
                <w:szCs w:val="16"/>
                <w:lang w:eastAsia="en-GB"/>
              </w:rPr>
            </w:pPr>
            <w:r>
              <w:rPr>
                <w:rFonts w:cs="Arial"/>
                <w:sz w:val="16"/>
                <w:szCs w:val="16"/>
                <w:lang w:eastAsia="en-GB"/>
              </w:rPr>
              <w:t>2018-06</w:t>
            </w:r>
          </w:p>
        </w:tc>
        <w:tc>
          <w:tcPr>
            <w:tcW w:w="800" w:type="dxa"/>
            <w:shd w:val="solid" w:color="FFFFFF" w:fill="auto"/>
          </w:tcPr>
          <w:p w14:paraId="6F9B580B" w14:textId="77777777" w:rsidR="00F73A4F" w:rsidRDefault="00F73A4F" w:rsidP="0006145A">
            <w:pPr>
              <w:pStyle w:val="TAL"/>
              <w:keepNext w:val="0"/>
              <w:rPr>
                <w:rFonts w:cs="Arial"/>
                <w:sz w:val="16"/>
                <w:szCs w:val="16"/>
                <w:lang w:eastAsia="en-GB"/>
              </w:rPr>
            </w:pPr>
            <w:r>
              <w:rPr>
                <w:rFonts w:cs="Arial"/>
                <w:sz w:val="16"/>
                <w:szCs w:val="16"/>
                <w:lang w:eastAsia="en-GB"/>
              </w:rPr>
              <w:t>SA#80</w:t>
            </w:r>
          </w:p>
        </w:tc>
        <w:tc>
          <w:tcPr>
            <w:tcW w:w="1094" w:type="dxa"/>
            <w:shd w:val="solid" w:color="FFFFFF" w:fill="auto"/>
          </w:tcPr>
          <w:p w14:paraId="358D9548" w14:textId="77777777" w:rsidR="00F73A4F" w:rsidRDefault="00F73A4F" w:rsidP="0006145A">
            <w:pPr>
              <w:pStyle w:val="TAL"/>
              <w:keepNext w:val="0"/>
              <w:rPr>
                <w:rFonts w:cs="Arial"/>
                <w:sz w:val="16"/>
                <w:szCs w:val="16"/>
                <w:lang w:eastAsia="en-GB"/>
              </w:rPr>
            </w:pPr>
            <w:r>
              <w:rPr>
                <w:rFonts w:cs="Arial"/>
                <w:sz w:val="16"/>
                <w:szCs w:val="16"/>
                <w:lang w:eastAsia="en-GB"/>
              </w:rPr>
              <w:t>SP-180289</w:t>
            </w:r>
          </w:p>
        </w:tc>
        <w:tc>
          <w:tcPr>
            <w:tcW w:w="567" w:type="dxa"/>
            <w:shd w:val="solid" w:color="FFFFFF" w:fill="auto"/>
          </w:tcPr>
          <w:p w14:paraId="13A4CB98" w14:textId="77777777" w:rsidR="00F73A4F" w:rsidRDefault="00F73A4F" w:rsidP="0006145A">
            <w:pPr>
              <w:pStyle w:val="TAL"/>
              <w:keepNext w:val="0"/>
              <w:rPr>
                <w:rFonts w:cs="Arial"/>
                <w:sz w:val="16"/>
                <w:szCs w:val="16"/>
                <w:lang w:eastAsia="en-GB"/>
              </w:rPr>
            </w:pPr>
            <w:r>
              <w:rPr>
                <w:rFonts w:cs="Arial"/>
                <w:sz w:val="16"/>
                <w:szCs w:val="16"/>
                <w:lang w:eastAsia="en-GB"/>
              </w:rPr>
              <w:t>0393</w:t>
            </w:r>
          </w:p>
        </w:tc>
        <w:tc>
          <w:tcPr>
            <w:tcW w:w="425" w:type="dxa"/>
            <w:shd w:val="solid" w:color="FFFFFF" w:fill="auto"/>
          </w:tcPr>
          <w:p w14:paraId="342330EE" w14:textId="77777777" w:rsidR="00F73A4F" w:rsidRDefault="00F73A4F" w:rsidP="0006145A">
            <w:pPr>
              <w:pStyle w:val="TAL"/>
              <w:keepNext w:val="0"/>
              <w:rPr>
                <w:rFonts w:cs="Arial"/>
                <w:sz w:val="16"/>
                <w:szCs w:val="16"/>
                <w:lang w:eastAsia="en-GB"/>
              </w:rPr>
            </w:pPr>
            <w:r>
              <w:rPr>
                <w:rFonts w:cs="Arial"/>
                <w:sz w:val="16"/>
                <w:szCs w:val="16"/>
                <w:lang w:eastAsia="en-GB"/>
              </w:rPr>
              <w:t>1</w:t>
            </w:r>
          </w:p>
        </w:tc>
        <w:tc>
          <w:tcPr>
            <w:tcW w:w="425" w:type="dxa"/>
            <w:shd w:val="solid" w:color="FFFFFF" w:fill="auto"/>
          </w:tcPr>
          <w:p w14:paraId="4518E278" w14:textId="77777777" w:rsidR="00F73A4F" w:rsidRDefault="00F73A4F" w:rsidP="0006145A">
            <w:pPr>
              <w:pStyle w:val="TAL"/>
              <w:keepNext w:val="0"/>
              <w:rPr>
                <w:rFonts w:cs="Arial"/>
                <w:sz w:val="16"/>
                <w:szCs w:val="16"/>
                <w:lang w:eastAsia="en-GB"/>
              </w:rPr>
            </w:pPr>
            <w:r>
              <w:rPr>
                <w:rFonts w:cs="Arial"/>
                <w:sz w:val="16"/>
                <w:szCs w:val="16"/>
                <w:lang w:eastAsia="en-GB"/>
              </w:rPr>
              <w:t>A</w:t>
            </w:r>
          </w:p>
        </w:tc>
        <w:tc>
          <w:tcPr>
            <w:tcW w:w="4820" w:type="dxa"/>
            <w:shd w:val="solid" w:color="FFFFFF" w:fill="auto"/>
          </w:tcPr>
          <w:p w14:paraId="66B4DE6C" w14:textId="77777777" w:rsidR="00F73A4F" w:rsidRPr="00A96394" w:rsidRDefault="00DF3B54" w:rsidP="0006145A">
            <w:pPr>
              <w:pStyle w:val="TAL"/>
              <w:keepNext w:val="0"/>
              <w:rPr>
                <w:rFonts w:cs="Arial"/>
                <w:sz w:val="16"/>
                <w:szCs w:val="16"/>
                <w:lang w:eastAsia="en-GB"/>
              </w:rPr>
            </w:pPr>
            <w:r>
              <w:rPr>
                <w:rFonts w:cs="Arial"/>
                <w:sz w:val="16"/>
              </w:rPr>
              <w:t>Stage</w:t>
            </w:r>
            <w:r w:rsidR="00B3790A">
              <w:rPr>
                <w:rFonts w:cs="Arial"/>
                <w:sz w:val="16"/>
              </w:rPr>
              <w:t xml:space="preserve"> </w:t>
            </w:r>
            <w:r>
              <w:rPr>
                <w:rFonts w:cs="Arial"/>
                <w:sz w:val="16"/>
              </w:rPr>
              <w:t>3</w:t>
            </w:r>
            <w:r w:rsidR="00B3790A">
              <w:rPr>
                <w:rFonts w:cs="Arial"/>
                <w:sz w:val="16"/>
              </w:rPr>
              <w:t xml:space="preserve"> </w:t>
            </w:r>
            <w:r>
              <w:rPr>
                <w:rFonts w:cs="Arial"/>
                <w:sz w:val="16"/>
              </w:rPr>
              <w:t>Corrections</w:t>
            </w:r>
            <w:r w:rsidR="00B3790A">
              <w:rPr>
                <w:rFonts w:cs="Arial"/>
                <w:sz w:val="16"/>
              </w:rPr>
              <w:t xml:space="preserve"> </w:t>
            </w:r>
            <w:r>
              <w:rPr>
                <w:rFonts w:cs="Arial"/>
                <w:sz w:val="16"/>
              </w:rPr>
              <w:t>to</w:t>
            </w:r>
            <w:r w:rsidR="00B3790A">
              <w:rPr>
                <w:rFonts w:cs="Arial"/>
                <w:sz w:val="16"/>
              </w:rPr>
              <w:t xml:space="preserve"> </w:t>
            </w:r>
            <w:r>
              <w:rPr>
                <w:rFonts w:cs="Arial"/>
                <w:sz w:val="16"/>
              </w:rPr>
              <w:t>the</w:t>
            </w:r>
            <w:r w:rsidR="00B3790A">
              <w:rPr>
                <w:rFonts w:cs="Arial"/>
                <w:sz w:val="16"/>
              </w:rPr>
              <w:t xml:space="preserve"> </w:t>
            </w:r>
            <w:r>
              <w:rPr>
                <w:rFonts w:cs="Arial"/>
                <w:sz w:val="16"/>
              </w:rPr>
              <w:t>HSS</w:t>
            </w:r>
            <w:r w:rsidR="00B3790A">
              <w:rPr>
                <w:rFonts w:cs="Arial"/>
                <w:sz w:val="16"/>
              </w:rPr>
              <w:t xml:space="preserve"> </w:t>
            </w:r>
            <w:r>
              <w:rPr>
                <w:rFonts w:cs="Arial"/>
                <w:sz w:val="16"/>
              </w:rPr>
              <w:t>triggered</w:t>
            </w:r>
            <w:r w:rsidR="00B3790A">
              <w:rPr>
                <w:rFonts w:cs="Arial"/>
                <w:sz w:val="16"/>
              </w:rPr>
              <w:t xml:space="preserve"> </w:t>
            </w:r>
            <w:r>
              <w:rPr>
                <w:rFonts w:cs="Arial"/>
                <w:sz w:val="16"/>
              </w:rPr>
              <w:t>IRI</w:t>
            </w:r>
            <w:r w:rsidR="00B3790A">
              <w:rPr>
                <w:rFonts w:cs="Arial"/>
                <w:sz w:val="16"/>
              </w:rPr>
              <w:t xml:space="preserve"> </w:t>
            </w:r>
            <w:r>
              <w:rPr>
                <w:rFonts w:cs="Arial"/>
                <w:sz w:val="16"/>
              </w:rPr>
              <w:t>messages</w:t>
            </w:r>
            <w:r w:rsidR="00B3790A">
              <w:rPr>
                <w:rFonts w:cs="Arial"/>
                <w:sz w:val="16"/>
              </w:rPr>
              <w:t xml:space="preserve"> </w:t>
            </w:r>
            <w:r>
              <w:rPr>
                <w:rFonts w:cs="Arial"/>
                <w:sz w:val="16"/>
              </w:rPr>
              <w:t>for</w:t>
            </w:r>
            <w:r w:rsidR="00B3790A">
              <w:rPr>
                <w:rFonts w:cs="Arial"/>
                <w:sz w:val="16"/>
              </w:rPr>
              <w:t xml:space="preserve"> </w:t>
            </w:r>
            <w:r>
              <w:rPr>
                <w:rFonts w:cs="Arial"/>
                <w:sz w:val="16"/>
              </w:rPr>
              <w:t>IMS</w:t>
            </w:r>
          </w:p>
        </w:tc>
        <w:tc>
          <w:tcPr>
            <w:tcW w:w="708" w:type="dxa"/>
            <w:shd w:val="solid" w:color="FFFFFF" w:fill="auto"/>
          </w:tcPr>
          <w:p w14:paraId="43C5C45A" w14:textId="77777777" w:rsidR="00F73A4F" w:rsidRDefault="00F73A4F" w:rsidP="0006145A">
            <w:pPr>
              <w:pStyle w:val="TAL"/>
              <w:keepNext w:val="0"/>
              <w:rPr>
                <w:rFonts w:cs="Arial"/>
                <w:sz w:val="16"/>
                <w:szCs w:val="16"/>
                <w:lang w:eastAsia="en-GB"/>
              </w:rPr>
            </w:pPr>
            <w:r>
              <w:rPr>
                <w:rFonts w:cs="Arial"/>
                <w:sz w:val="16"/>
                <w:szCs w:val="16"/>
                <w:lang w:eastAsia="en-GB"/>
              </w:rPr>
              <w:t>15.1.0</w:t>
            </w:r>
          </w:p>
        </w:tc>
      </w:tr>
      <w:tr w:rsidR="00890AA5" w:rsidRPr="007B717E" w14:paraId="2224C3B0" w14:textId="77777777" w:rsidTr="00AE02C3">
        <w:trPr>
          <w:jc w:val="center"/>
        </w:trPr>
        <w:tc>
          <w:tcPr>
            <w:tcW w:w="800" w:type="dxa"/>
            <w:shd w:val="solid" w:color="FFFFFF" w:fill="auto"/>
          </w:tcPr>
          <w:p w14:paraId="529682BD"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2018-09</w:t>
            </w:r>
          </w:p>
        </w:tc>
        <w:tc>
          <w:tcPr>
            <w:tcW w:w="800" w:type="dxa"/>
            <w:shd w:val="solid" w:color="FFFFFF" w:fill="auto"/>
          </w:tcPr>
          <w:p w14:paraId="7322788E"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SA#81</w:t>
            </w:r>
          </w:p>
        </w:tc>
        <w:tc>
          <w:tcPr>
            <w:tcW w:w="1094" w:type="dxa"/>
            <w:shd w:val="solid" w:color="FFFFFF" w:fill="auto"/>
          </w:tcPr>
          <w:p w14:paraId="0C77CF02"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SP-180790</w:t>
            </w:r>
          </w:p>
        </w:tc>
        <w:tc>
          <w:tcPr>
            <w:tcW w:w="567" w:type="dxa"/>
            <w:shd w:val="solid" w:color="FFFFFF" w:fill="auto"/>
          </w:tcPr>
          <w:p w14:paraId="6B4D3719"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0</w:t>
            </w:r>
            <w:r>
              <w:rPr>
                <w:rFonts w:cs="Arial"/>
                <w:sz w:val="16"/>
                <w:szCs w:val="16"/>
                <w:lang w:eastAsia="en-GB"/>
              </w:rPr>
              <w:t>395</w:t>
            </w:r>
          </w:p>
        </w:tc>
        <w:tc>
          <w:tcPr>
            <w:tcW w:w="425" w:type="dxa"/>
            <w:shd w:val="solid" w:color="FFFFFF" w:fill="auto"/>
          </w:tcPr>
          <w:p w14:paraId="0C479CD7" w14:textId="77777777" w:rsidR="00890AA5" w:rsidRPr="00890AA5" w:rsidRDefault="00890AA5" w:rsidP="0006145A">
            <w:pPr>
              <w:pStyle w:val="TAL"/>
              <w:keepNext w:val="0"/>
              <w:rPr>
                <w:rFonts w:cs="Arial"/>
                <w:sz w:val="16"/>
                <w:szCs w:val="16"/>
                <w:lang w:eastAsia="en-GB"/>
              </w:rPr>
            </w:pPr>
            <w:r>
              <w:rPr>
                <w:rFonts w:cs="Arial"/>
                <w:sz w:val="16"/>
                <w:szCs w:val="16"/>
                <w:lang w:eastAsia="en-GB"/>
              </w:rPr>
              <w:t>3</w:t>
            </w:r>
          </w:p>
        </w:tc>
        <w:tc>
          <w:tcPr>
            <w:tcW w:w="425" w:type="dxa"/>
            <w:shd w:val="solid" w:color="FFFFFF" w:fill="auto"/>
          </w:tcPr>
          <w:p w14:paraId="3258A72B" w14:textId="77777777" w:rsidR="00890AA5" w:rsidRPr="00890AA5" w:rsidRDefault="00890AA5" w:rsidP="0006145A">
            <w:pPr>
              <w:pStyle w:val="TAL"/>
              <w:keepNext w:val="0"/>
              <w:rPr>
                <w:rFonts w:cs="Arial"/>
                <w:sz w:val="16"/>
                <w:szCs w:val="16"/>
                <w:lang w:eastAsia="en-GB"/>
              </w:rPr>
            </w:pPr>
            <w:r>
              <w:rPr>
                <w:rFonts w:cs="Arial"/>
                <w:sz w:val="16"/>
                <w:szCs w:val="16"/>
                <w:lang w:eastAsia="en-GB"/>
              </w:rPr>
              <w:t>B</w:t>
            </w:r>
          </w:p>
        </w:tc>
        <w:tc>
          <w:tcPr>
            <w:tcW w:w="4820" w:type="dxa"/>
            <w:shd w:val="solid" w:color="FFFFFF" w:fill="auto"/>
          </w:tcPr>
          <w:p w14:paraId="0E11E5E8" w14:textId="77777777" w:rsidR="00890AA5" w:rsidRDefault="00890AA5" w:rsidP="0006145A">
            <w:pPr>
              <w:pStyle w:val="TAL"/>
              <w:keepNext w:val="0"/>
              <w:rPr>
                <w:rFonts w:cs="Arial"/>
                <w:sz w:val="16"/>
              </w:rPr>
            </w:pPr>
            <w:r>
              <w:rPr>
                <w:rFonts w:cs="Arial"/>
                <w:sz w:val="16"/>
              </w:rPr>
              <w:t>Cell</w:t>
            </w:r>
            <w:r w:rsidR="00B3790A">
              <w:rPr>
                <w:rFonts w:cs="Arial"/>
                <w:sz w:val="16"/>
              </w:rPr>
              <w:t xml:space="preserve"> </w:t>
            </w:r>
            <w:r>
              <w:rPr>
                <w:rFonts w:cs="Arial"/>
                <w:sz w:val="16"/>
              </w:rPr>
              <w:t>Site</w:t>
            </w:r>
            <w:r w:rsidR="00B3790A">
              <w:rPr>
                <w:rFonts w:cs="Arial"/>
                <w:sz w:val="16"/>
              </w:rPr>
              <w:t xml:space="preserve"> </w:t>
            </w:r>
            <w:r>
              <w:rPr>
                <w:rFonts w:cs="Arial"/>
                <w:sz w:val="16"/>
              </w:rPr>
              <w:t>Supplemental</w:t>
            </w:r>
            <w:r w:rsidR="00B3790A">
              <w:rPr>
                <w:rFonts w:cs="Arial"/>
                <w:sz w:val="16"/>
              </w:rPr>
              <w:t xml:space="preserve"> </w:t>
            </w:r>
            <w:r>
              <w:rPr>
                <w:rFonts w:cs="Arial"/>
                <w:sz w:val="16"/>
              </w:rPr>
              <w:t>Information</w:t>
            </w:r>
            <w:r w:rsidR="00B3790A">
              <w:rPr>
                <w:rFonts w:cs="Arial"/>
                <w:sz w:val="16"/>
              </w:rPr>
              <w:t xml:space="preserve"> </w:t>
            </w:r>
            <w:r>
              <w:rPr>
                <w:rFonts w:cs="Arial"/>
                <w:sz w:val="16"/>
              </w:rPr>
              <w:t>Reporting-Handover</w:t>
            </w:r>
            <w:r w:rsidR="00B3790A">
              <w:rPr>
                <w:rFonts w:cs="Arial"/>
                <w:sz w:val="16"/>
              </w:rPr>
              <w:t xml:space="preserve"> </w:t>
            </w:r>
            <w:r>
              <w:rPr>
                <w:rFonts w:cs="Arial"/>
                <w:sz w:val="16"/>
              </w:rPr>
              <w:t>Details</w:t>
            </w:r>
          </w:p>
        </w:tc>
        <w:tc>
          <w:tcPr>
            <w:tcW w:w="708" w:type="dxa"/>
            <w:shd w:val="solid" w:color="FFFFFF" w:fill="auto"/>
          </w:tcPr>
          <w:p w14:paraId="5FAD9B1E" w14:textId="77777777" w:rsidR="00890AA5" w:rsidRPr="00890AA5" w:rsidRDefault="00890AA5" w:rsidP="0006145A">
            <w:pPr>
              <w:pStyle w:val="TAL"/>
              <w:keepNext w:val="0"/>
              <w:rPr>
                <w:rFonts w:cs="Arial"/>
                <w:sz w:val="16"/>
                <w:szCs w:val="16"/>
                <w:lang w:eastAsia="en-GB"/>
              </w:rPr>
            </w:pPr>
            <w:r>
              <w:rPr>
                <w:rFonts w:cs="Arial"/>
                <w:sz w:val="16"/>
                <w:szCs w:val="16"/>
                <w:lang w:eastAsia="en-GB"/>
              </w:rPr>
              <w:t>15.2</w:t>
            </w:r>
            <w:r w:rsidRPr="00890AA5">
              <w:rPr>
                <w:rFonts w:cs="Arial"/>
                <w:sz w:val="16"/>
                <w:szCs w:val="16"/>
                <w:lang w:eastAsia="en-GB"/>
              </w:rPr>
              <w:t>.0</w:t>
            </w:r>
          </w:p>
        </w:tc>
      </w:tr>
      <w:tr w:rsidR="00890AA5" w:rsidRPr="002345D2" w14:paraId="6E3231CC"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73FF17"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0E127D"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SA#81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E80614"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SP-180790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DD75F"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0</w:t>
            </w:r>
            <w:r>
              <w:rPr>
                <w:rFonts w:cs="Arial"/>
                <w:sz w:val="16"/>
                <w:szCs w:val="16"/>
                <w:lang w:eastAsia="en-GB"/>
              </w:rPr>
              <w:t>396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C5ADD" w14:textId="77777777" w:rsidR="00890AA5" w:rsidRPr="00890AA5" w:rsidRDefault="00890AA5" w:rsidP="0006145A">
            <w:pPr>
              <w:pStyle w:val="TAL"/>
              <w:keepNext w:val="0"/>
              <w:rPr>
                <w:rFonts w:cs="Arial"/>
                <w:sz w:val="16"/>
                <w:szCs w:val="16"/>
                <w:lang w:eastAsia="en-GB"/>
              </w:rPr>
            </w:pPr>
            <w:r>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693CB" w14:textId="77777777" w:rsidR="00890AA5" w:rsidRPr="00890AA5" w:rsidRDefault="00890AA5" w:rsidP="0006145A">
            <w:pPr>
              <w:pStyle w:val="TAL"/>
              <w:keepNext w:val="0"/>
              <w:rPr>
                <w:rFonts w:cs="Arial"/>
                <w:sz w:val="16"/>
                <w:szCs w:val="16"/>
                <w:lang w:eastAsia="en-GB"/>
              </w:rPr>
            </w:pPr>
            <w:r>
              <w:rPr>
                <w:rFonts w:cs="Arial"/>
                <w:sz w:val="16"/>
                <w:szCs w:val="16"/>
                <w:lang w:eastAsia="en-GB"/>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50C5D7" w14:textId="77777777" w:rsidR="00890AA5" w:rsidRDefault="00890AA5" w:rsidP="0006145A">
            <w:pPr>
              <w:pStyle w:val="TAL"/>
              <w:keepNext w:val="0"/>
              <w:rPr>
                <w:rFonts w:cs="Arial"/>
                <w:sz w:val="16"/>
              </w:rPr>
            </w:pPr>
            <w:r>
              <w:rPr>
                <w:rFonts w:cs="Arial"/>
                <w:sz w:val="16"/>
              </w:rPr>
              <w:t>Addition</w:t>
            </w:r>
            <w:r w:rsidR="00B3790A">
              <w:rPr>
                <w:rFonts w:cs="Arial"/>
                <w:sz w:val="16"/>
              </w:rPr>
              <w:t xml:space="preserve"> </w:t>
            </w:r>
            <w:r>
              <w:rPr>
                <w:rFonts w:cs="Arial"/>
                <w:sz w:val="16"/>
              </w:rPr>
              <w:t>of</w:t>
            </w:r>
            <w:r w:rsidR="00B3790A">
              <w:rPr>
                <w:rFonts w:cs="Arial"/>
                <w:sz w:val="16"/>
              </w:rPr>
              <w:t xml:space="preserve"> </w:t>
            </w:r>
            <w:r>
              <w:rPr>
                <w:rFonts w:cs="Arial"/>
                <w:sz w:val="16"/>
              </w:rPr>
              <w:t>Push</w:t>
            </w:r>
            <w:r w:rsidR="00B3790A">
              <w:rPr>
                <w:rFonts w:cs="Arial"/>
                <w:sz w:val="16"/>
              </w:rPr>
              <w:t xml:space="preserve"> </w:t>
            </w:r>
            <w:r>
              <w:rPr>
                <w:rFonts w:cs="Arial"/>
                <w:sz w:val="16"/>
              </w:rPr>
              <w:t>to</w:t>
            </w:r>
            <w:r w:rsidR="00B3790A">
              <w:rPr>
                <w:rFonts w:cs="Arial"/>
                <w:sz w:val="16"/>
              </w:rPr>
              <w:t xml:space="preserve"> </w:t>
            </w:r>
            <w:r>
              <w:rPr>
                <w:rFonts w:cs="Arial"/>
                <w:sz w:val="16"/>
              </w:rPr>
              <w:t>Talk</w:t>
            </w:r>
            <w:r w:rsidR="00B3790A">
              <w:rPr>
                <w:rFonts w:cs="Arial"/>
                <w:sz w:val="16"/>
              </w:rPr>
              <w:t xml:space="preserve"> </w:t>
            </w:r>
            <w:r>
              <w:rPr>
                <w:rFonts w:cs="Arial"/>
                <w:sz w:val="16"/>
              </w:rPr>
              <w:t>over</w:t>
            </w:r>
            <w:r w:rsidR="00B3790A">
              <w:rPr>
                <w:rFonts w:cs="Arial"/>
                <w:sz w:val="16"/>
              </w:rPr>
              <w:t xml:space="preserve"> </w:t>
            </w:r>
            <w:r>
              <w:rPr>
                <w:rFonts w:cs="Arial"/>
                <w:sz w:val="16"/>
              </w:rPr>
              <w:t>Cellular</w:t>
            </w:r>
            <w:r w:rsidR="00B3790A">
              <w:rPr>
                <w:rFonts w:cs="Arial"/>
                <w:sz w:val="16"/>
              </w:rPr>
              <w:t xml:space="preserve"> </w:t>
            </w:r>
            <w:r>
              <w:rPr>
                <w:rFonts w:cs="Arial"/>
                <w:sz w:val="16"/>
              </w:rPr>
              <w:t>(PTC)</w:t>
            </w:r>
            <w:r w:rsidR="00B3790A">
              <w:rPr>
                <w:rFonts w:cs="Arial"/>
                <w:sz w:val="16"/>
              </w:rPr>
              <w:t xml:space="preserve"> </w:t>
            </w:r>
            <w:r>
              <w:rPr>
                <w:rFonts w:cs="Arial"/>
                <w:sz w:val="16"/>
              </w:rPr>
              <w:t>with</w:t>
            </w:r>
            <w:r w:rsidR="00B3790A">
              <w:rPr>
                <w:rFonts w:cs="Arial"/>
                <w:sz w:val="16"/>
              </w:rPr>
              <w:t xml:space="preserve"> </w:t>
            </w:r>
            <w:r>
              <w:rPr>
                <w:rFonts w:cs="Arial"/>
                <w:sz w:val="16"/>
              </w:rPr>
              <w:t>ASN.1</w:t>
            </w:r>
            <w:r w:rsidR="00B3790A">
              <w:rPr>
                <w:rFonts w:cs="Arial"/>
                <w:sz w:val="16"/>
              </w:rPr>
              <w:t xml:space="preserve"> </w:t>
            </w:r>
            <w:r>
              <w:rPr>
                <w:rFonts w:cs="Arial"/>
                <w:sz w:val="16"/>
              </w:rPr>
              <w:t>modifications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27C96" w14:textId="77777777" w:rsidR="00890AA5" w:rsidRPr="00890AA5" w:rsidRDefault="00890AA5" w:rsidP="0006145A">
            <w:pPr>
              <w:pStyle w:val="TAL"/>
              <w:keepNext w:val="0"/>
              <w:rPr>
                <w:rFonts w:cs="Arial"/>
                <w:sz w:val="16"/>
                <w:szCs w:val="16"/>
                <w:lang w:eastAsia="en-GB"/>
              </w:rPr>
            </w:pPr>
            <w:r>
              <w:rPr>
                <w:rFonts w:cs="Arial"/>
                <w:sz w:val="16"/>
                <w:szCs w:val="16"/>
                <w:lang w:eastAsia="en-GB"/>
              </w:rPr>
              <w:t>15.2</w:t>
            </w:r>
            <w:r w:rsidRPr="00890AA5">
              <w:rPr>
                <w:rFonts w:cs="Arial"/>
                <w:sz w:val="16"/>
                <w:szCs w:val="16"/>
                <w:lang w:eastAsia="en-GB"/>
              </w:rPr>
              <w:t>.0</w:t>
            </w:r>
          </w:p>
        </w:tc>
      </w:tr>
      <w:tr w:rsidR="00890AA5" w:rsidRPr="002345D2" w14:paraId="05317FE0"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AD5EDD"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1D1297"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SA#81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5ED737"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SP-180790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320D6"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0</w:t>
            </w:r>
            <w:r>
              <w:rPr>
                <w:rFonts w:cs="Arial"/>
                <w:sz w:val="16"/>
                <w:szCs w:val="16"/>
                <w:lang w:eastAsia="en-GB"/>
              </w:rPr>
              <w:t>398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F9300" w14:textId="77777777" w:rsidR="00890AA5" w:rsidRPr="00890AA5" w:rsidRDefault="00890AA5" w:rsidP="0006145A">
            <w:pPr>
              <w:pStyle w:val="TAL"/>
              <w:keepNext w:val="0"/>
              <w:rPr>
                <w:rFonts w:cs="Arial"/>
                <w:sz w:val="16"/>
                <w:szCs w:val="16"/>
                <w:lang w:eastAsia="en-GB"/>
              </w:rPr>
            </w:pPr>
            <w:r>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73800" w14:textId="77777777" w:rsidR="00890AA5" w:rsidRPr="00890AA5" w:rsidRDefault="00890AA5" w:rsidP="0006145A">
            <w:pPr>
              <w:pStyle w:val="TAL"/>
              <w:keepNext w:val="0"/>
              <w:rPr>
                <w:rFonts w:cs="Arial"/>
                <w:sz w:val="16"/>
                <w:szCs w:val="16"/>
                <w:lang w:eastAsia="en-GB"/>
              </w:rPr>
            </w:pPr>
            <w:r>
              <w:rPr>
                <w:rFonts w:cs="Arial"/>
                <w:sz w:val="16"/>
                <w:szCs w:val="16"/>
                <w:lang w:eastAsia="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C1909" w14:textId="77777777" w:rsidR="00890AA5" w:rsidRDefault="00890AA5" w:rsidP="0006145A">
            <w:pPr>
              <w:pStyle w:val="TAL"/>
              <w:keepNext w:val="0"/>
              <w:rPr>
                <w:rFonts w:cs="Arial"/>
                <w:sz w:val="16"/>
              </w:rPr>
            </w:pPr>
            <w:r>
              <w:rPr>
                <w:rFonts w:cs="Arial"/>
                <w:sz w:val="16"/>
              </w:rPr>
              <w:t>ASN.1</w:t>
            </w:r>
            <w:r w:rsidR="00B3790A">
              <w:rPr>
                <w:rFonts w:cs="Arial"/>
                <w:sz w:val="16"/>
              </w:rPr>
              <w:t xml:space="preserve"> </w:t>
            </w:r>
            <w:r>
              <w:rPr>
                <w:rFonts w:cs="Arial"/>
                <w:sz w:val="16"/>
              </w:rPr>
              <w:t>errors</w:t>
            </w:r>
            <w:r w:rsidR="00B3790A">
              <w:rPr>
                <w:rFonts w:cs="Arial"/>
                <w:sz w:val="16"/>
              </w:rPr>
              <w:t xml:space="preserve"> </w:t>
            </w:r>
            <w:r>
              <w:rPr>
                <w:rFonts w:cs="Arial"/>
                <w:sz w:val="16"/>
              </w:rPr>
              <w:t>-</w:t>
            </w:r>
            <w:r w:rsidR="00B3790A">
              <w:rPr>
                <w:rFonts w:cs="Arial"/>
                <w:sz w:val="16"/>
              </w:rPr>
              <w:t xml:space="preserve"> </w:t>
            </w:r>
            <w:r>
              <w:rPr>
                <w:rFonts w:cs="Arial"/>
                <w:sz w:val="16"/>
              </w:rPr>
              <w:t>missing</w:t>
            </w:r>
            <w:r w:rsidR="00B3790A">
              <w:rPr>
                <w:rFonts w:cs="Arial"/>
                <w:sz w:val="16"/>
              </w:rPr>
              <w:t xml:space="preserve"> </w:t>
            </w:r>
            <w:r>
              <w:rPr>
                <w:rFonts w:cs="Arial"/>
                <w:sz w:val="16"/>
              </w:rPr>
              <w:t>newline</w:t>
            </w:r>
            <w:r w:rsidR="00B3790A">
              <w:rPr>
                <w:rFonts w:cs="Arial"/>
                <w:sz w:val="16"/>
              </w:rPr>
              <w:t xml:space="preserve"> </w:t>
            </w:r>
            <w:r>
              <w:rPr>
                <w:rFonts w:cs="Arial"/>
                <w:sz w:val="16"/>
              </w:rPr>
              <w:t>at</w:t>
            </w:r>
            <w:r w:rsidR="00B3790A">
              <w:rPr>
                <w:rFonts w:cs="Arial"/>
                <w:sz w:val="16"/>
              </w:rPr>
              <w:t xml:space="preserve"> </w:t>
            </w:r>
            <w:r>
              <w:rPr>
                <w:rFonts w:cs="Arial"/>
                <w:sz w:val="16"/>
              </w:rPr>
              <w:t>two</w:t>
            </w:r>
            <w:r w:rsidR="00B3790A">
              <w:rPr>
                <w:rFonts w:cs="Arial"/>
                <w:sz w:val="16"/>
              </w:rPr>
              <w:t xml:space="preserve"> </w:t>
            </w:r>
            <w:r>
              <w:rPr>
                <w:rFonts w:cs="Arial"/>
                <w:sz w:val="16"/>
              </w:rPr>
              <w:t>places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96195" w14:textId="77777777" w:rsidR="00890AA5" w:rsidRPr="00890AA5" w:rsidRDefault="00890AA5" w:rsidP="0006145A">
            <w:pPr>
              <w:pStyle w:val="TAL"/>
              <w:keepNext w:val="0"/>
              <w:rPr>
                <w:rFonts w:cs="Arial"/>
                <w:sz w:val="16"/>
                <w:szCs w:val="16"/>
                <w:lang w:eastAsia="en-GB"/>
              </w:rPr>
            </w:pPr>
            <w:r>
              <w:rPr>
                <w:rFonts w:cs="Arial"/>
                <w:sz w:val="16"/>
                <w:szCs w:val="16"/>
                <w:lang w:eastAsia="en-GB"/>
              </w:rPr>
              <w:t>15.2</w:t>
            </w:r>
            <w:r w:rsidRPr="00890AA5">
              <w:rPr>
                <w:rFonts w:cs="Arial"/>
                <w:sz w:val="16"/>
                <w:szCs w:val="16"/>
                <w:lang w:eastAsia="en-GB"/>
              </w:rPr>
              <w:t>.0</w:t>
            </w:r>
          </w:p>
        </w:tc>
      </w:tr>
      <w:tr w:rsidR="00890AA5" w:rsidRPr="002345D2" w14:paraId="3B385726"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379AF"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00917"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SA#81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497B03"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SP-180790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1231F"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0</w:t>
            </w:r>
            <w:r>
              <w:rPr>
                <w:rFonts w:cs="Arial"/>
                <w:sz w:val="16"/>
                <w:szCs w:val="16"/>
                <w:lang w:eastAsia="en-GB"/>
              </w:rPr>
              <w:t>400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D07A6" w14:textId="77777777" w:rsidR="00890AA5" w:rsidRPr="00890AA5" w:rsidRDefault="00890AA5" w:rsidP="0006145A">
            <w:pPr>
              <w:pStyle w:val="TAL"/>
              <w:keepNext w:val="0"/>
              <w:rPr>
                <w:rFonts w:cs="Arial"/>
                <w:sz w:val="16"/>
                <w:szCs w:val="16"/>
                <w:lang w:eastAsia="en-GB"/>
              </w:rPr>
            </w:pPr>
            <w:r>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B254D" w14:textId="77777777" w:rsidR="00890AA5" w:rsidRPr="00890AA5" w:rsidRDefault="00890AA5" w:rsidP="0006145A">
            <w:pPr>
              <w:pStyle w:val="TAL"/>
              <w:keepNext w:val="0"/>
              <w:rPr>
                <w:rFonts w:cs="Arial"/>
                <w:sz w:val="16"/>
                <w:szCs w:val="16"/>
                <w:lang w:eastAsia="en-GB"/>
              </w:rPr>
            </w:pPr>
            <w:r>
              <w:rPr>
                <w:rFonts w:cs="Arial"/>
                <w:sz w:val="16"/>
                <w:szCs w:val="16"/>
                <w:lang w:eastAsia="en-GB"/>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A2C513" w14:textId="77777777" w:rsidR="00890AA5" w:rsidRDefault="00890AA5" w:rsidP="0006145A">
            <w:pPr>
              <w:pStyle w:val="TAL"/>
              <w:keepNext w:val="0"/>
              <w:rPr>
                <w:rFonts w:cs="Arial"/>
                <w:sz w:val="16"/>
              </w:rPr>
            </w:pPr>
            <w:r>
              <w:rPr>
                <w:rFonts w:cs="Arial"/>
                <w:sz w:val="16"/>
              </w:rPr>
              <w:t>Delivery</w:t>
            </w:r>
            <w:r w:rsidR="00B3790A">
              <w:rPr>
                <w:rFonts w:cs="Arial"/>
                <w:sz w:val="16"/>
              </w:rPr>
              <w:t xml:space="preserve"> </w:t>
            </w:r>
            <w:r>
              <w:rPr>
                <w:rFonts w:cs="Arial"/>
                <w:sz w:val="16"/>
              </w:rPr>
              <w:t>of</w:t>
            </w:r>
            <w:r w:rsidR="00B3790A">
              <w:rPr>
                <w:rFonts w:cs="Arial"/>
                <w:sz w:val="16"/>
              </w:rPr>
              <w:t xml:space="preserve"> </w:t>
            </w:r>
            <w:r>
              <w:rPr>
                <w:rFonts w:cs="Arial"/>
                <w:sz w:val="16"/>
              </w:rPr>
              <w:t>PTC</w:t>
            </w:r>
            <w:r w:rsidR="00B3790A">
              <w:rPr>
                <w:rFonts w:cs="Arial"/>
                <w:sz w:val="16"/>
              </w:rPr>
              <w:t xml:space="preserve"> </w:t>
            </w:r>
            <w:r>
              <w:rPr>
                <w:rFonts w:cs="Arial"/>
                <w:sz w:val="16"/>
              </w:rPr>
              <w:t>Encryption</w:t>
            </w:r>
            <w:r w:rsidR="00B3790A">
              <w:rPr>
                <w:rFonts w:cs="Arial"/>
                <w:sz w:val="16"/>
              </w:rPr>
              <w:t xml:space="preserve"> </w:t>
            </w:r>
            <w:r>
              <w:rPr>
                <w:rFonts w:cs="Arial"/>
                <w:sz w:val="16"/>
              </w:rPr>
              <w:t>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6F5C65" w14:textId="77777777" w:rsidR="00890AA5" w:rsidRPr="00890AA5" w:rsidRDefault="00890AA5" w:rsidP="0006145A">
            <w:pPr>
              <w:pStyle w:val="TAL"/>
              <w:keepNext w:val="0"/>
              <w:rPr>
                <w:rFonts w:cs="Arial"/>
                <w:sz w:val="16"/>
                <w:szCs w:val="16"/>
                <w:lang w:eastAsia="en-GB"/>
              </w:rPr>
            </w:pPr>
            <w:r>
              <w:rPr>
                <w:rFonts w:cs="Arial"/>
                <w:sz w:val="16"/>
                <w:szCs w:val="16"/>
                <w:lang w:eastAsia="en-GB"/>
              </w:rPr>
              <w:t>15.2</w:t>
            </w:r>
            <w:r w:rsidRPr="00890AA5">
              <w:rPr>
                <w:rFonts w:cs="Arial"/>
                <w:sz w:val="16"/>
                <w:szCs w:val="16"/>
                <w:lang w:eastAsia="en-GB"/>
              </w:rPr>
              <w:t>.0</w:t>
            </w:r>
          </w:p>
        </w:tc>
      </w:tr>
      <w:tr w:rsidR="00890AA5" w:rsidRPr="002345D2" w14:paraId="3E7870D0"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741914"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F31106"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SA#81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E0D74B"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SP-180790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00FFE"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0</w:t>
            </w:r>
            <w:r>
              <w:rPr>
                <w:rFonts w:cs="Arial"/>
                <w:sz w:val="16"/>
                <w:szCs w:val="16"/>
                <w:lang w:eastAsia="en-GB"/>
              </w:rPr>
              <w:t>401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26283" w14:textId="77777777" w:rsidR="00890AA5" w:rsidRPr="00890AA5" w:rsidRDefault="00890AA5" w:rsidP="0006145A">
            <w:pPr>
              <w:pStyle w:val="TAL"/>
              <w:keepNext w:val="0"/>
              <w:rPr>
                <w:rFonts w:cs="Arial"/>
                <w:sz w:val="16"/>
                <w:szCs w:val="16"/>
                <w:lang w:eastAsia="en-GB"/>
              </w:rPr>
            </w:pPr>
            <w:r>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9E9E5" w14:textId="77777777" w:rsidR="00890AA5" w:rsidRPr="00890AA5" w:rsidRDefault="00890AA5" w:rsidP="0006145A">
            <w:pPr>
              <w:pStyle w:val="TAL"/>
              <w:keepNext w:val="0"/>
              <w:rPr>
                <w:rFonts w:cs="Arial"/>
                <w:sz w:val="16"/>
                <w:szCs w:val="16"/>
                <w:lang w:eastAsia="en-GB"/>
              </w:rPr>
            </w:pPr>
            <w:r>
              <w:rPr>
                <w:rFonts w:cs="Arial"/>
                <w:sz w:val="16"/>
                <w:szCs w:val="16"/>
                <w:lang w:eastAsia="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3ED9C6" w14:textId="77777777" w:rsidR="00890AA5" w:rsidRDefault="00890AA5" w:rsidP="0006145A">
            <w:pPr>
              <w:pStyle w:val="TAL"/>
              <w:keepNext w:val="0"/>
              <w:rPr>
                <w:rFonts w:cs="Arial"/>
                <w:sz w:val="16"/>
              </w:rPr>
            </w:pPr>
            <w:r>
              <w:rPr>
                <w:rFonts w:cs="Arial"/>
                <w:sz w:val="16"/>
              </w:rPr>
              <w:t>Addition</w:t>
            </w:r>
            <w:r w:rsidR="00B3790A">
              <w:rPr>
                <w:rFonts w:cs="Arial"/>
                <w:sz w:val="16"/>
              </w:rPr>
              <w:t xml:space="preserve"> </w:t>
            </w:r>
            <w:r>
              <w:rPr>
                <w:rFonts w:cs="Arial"/>
                <w:sz w:val="16"/>
              </w:rPr>
              <w:t>of</w:t>
            </w:r>
            <w:r w:rsidR="00B3790A">
              <w:rPr>
                <w:rFonts w:cs="Arial"/>
                <w:sz w:val="16"/>
              </w:rPr>
              <w:t xml:space="preserve"> </w:t>
            </w:r>
            <w:r>
              <w:rPr>
                <w:rFonts w:cs="Arial"/>
                <w:sz w:val="16"/>
              </w:rPr>
              <w:t>PTC</w:t>
            </w:r>
            <w:r w:rsidR="00B3790A">
              <w:rPr>
                <w:rFonts w:cs="Arial"/>
                <w:sz w:val="16"/>
              </w:rPr>
              <w:t xml:space="preserve"> </w:t>
            </w:r>
            <w:r>
              <w:rPr>
                <w:rFonts w:cs="Arial"/>
                <w:sz w:val="16"/>
              </w:rPr>
              <w:t>References</w:t>
            </w:r>
            <w:r w:rsidR="00B3790A">
              <w:rPr>
                <w:rFonts w:cs="Arial"/>
                <w:sz w:val="16"/>
              </w:rPr>
              <w:t xml:space="preserve"> </w:t>
            </w:r>
            <w:r>
              <w:rPr>
                <w:rFonts w:cs="Arial"/>
                <w:sz w:val="16"/>
              </w:rPr>
              <w:t>and</w:t>
            </w:r>
            <w:r w:rsidR="00B3790A">
              <w:rPr>
                <w:rFonts w:cs="Arial"/>
                <w:sz w:val="16"/>
              </w:rPr>
              <w:t xml:space="preserve"> </w:t>
            </w:r>
            <w:r>
              <w:rPr>
                <w:rFonts w:cs="Arial"/>
                <w:sz w:val="16"/>
              </w:rPr>
              <w:t>new</w:t>
            </w:r>
            <w:r w:rsidR="00B3790A">
              <w:rPr>
                <w:rFonts w:cs="Arial"/>
                <w:sz w:val="16"/>
              </w:rPr>
              <w:t xml:space="preserve"> </w:t>
            </w:r>
            <w:r>
              <w:rPr>
                <w:rFonts w:cs="Arial"/>
                <w:sz w:val="16"/>
              </w:rPr>
              <w:t>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543D7" w14:textId="77777777" w:rsidR="00890AA5" w:rsidRPr="00890AA5" w:rsidRDefault="00890AA5" w:rsidP="0006145A">
            <w:pPr>
              <w:pStyle w:val="TAL"/>
              <w:keepNext w:val="0"/>
              <w:rPr>
                <w:rFonts w:cs="Arial"/>
                <w:sz w:val="16"/>
                <w:szCs w:val="16"/>
                <w:lang w:eastAsia="en-GB"/>
              </w:rPr>
            </w:pPr>
            <w:r>
              <w:rPr>
                <w:rFonts w:cs="Arial"/>
                <w:sz w:val="16"/>
                <w:szCs w:val="16"/>
                <w:lang w:eastAsia="en-GB"/>
              </w:rPr>
              <w:t>15.2</w:t>
            </w:r>
            <w:r w:rsidRPr="00890AA5">
              <w:rPr>
                <w:rFonts w:cs="Arial"/>
                <w:sz w:val="16"/>
                <w:szCs w:val="16"/>
                <w:lang w:eastAsia="en-GB"/>
              </w:rPr>
              <w:t>.0</w:t>
            </w:r>
          </w:p>
        </w:tc>
      </w:tr>
      <w:tr w:rsidR="00890AA5" w:rsidRPr="002345D2" w14:paraId="7C4900A0"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8CB002"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90B68"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SA#81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473D9E"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SP-180790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3B004"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0</w:t>
            </w:r>
            <w:r>
              <w:rPr>
                <w:rFonts w:cs="Arial"/>
                <w:sz w:val="16"/>
                <w:szCs w:val="16"/>
                <w:lang w:eastAsia="en-GB"/>
              </w:rPr>
              <w:t>402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44639" w14:textId="77777777" w:rsidR="00890AA5" w:rsidRPr="00890AA5" w:rsidRDefault="00890AA5" w:rsidP="0006145A">
            <w:pPr>
              <w:pStyle w:val="TAL"/>
              <w:keepNext w:val="0"/>
              <w:rPr>
                <w:rFonts w:cs="Arial"/>
                <w:sz w:val="16"/>
                <w:szCs w:val="16"/>
                <w:lang w:eastAsia="en-GB"/>
              </w:rPr>
            </w:pPr>
            <w:r>
              <w:rPr>
                <w:rFonts w:cs="Arial"/>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6B818" w14:textId="77777777" w:rsidR="00890AA5" w:rsidRPr="00890AA5" w:rsidRDefault="00890AA5" w:rsidP="0006145A">
            <w:pPr>
              <w:pStyle w:val="TAL"/>
              <w:keepNext w:val="0"/>
              <w:rPr>
                <w:rFonts w:cs="Arial"/>
                <w:sz w:val="16"/>
                <w:szCs w:val="16"/>
                <w:lang w:eastAsia="en-GB"/>
              </w:rPr>
            </w:pPr>
            <w:r>
              <w:rPr>
                <w:rFonts w:cs="Arial"/>
                <w:sz w:val="16"/>
                <w:szCs w:val="16"/>
                <w:lang w:eastAsia="en-GB"/>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A1642F" w14:textId="77777777" w:rsidR="00890AA5" w:rsidRDefault="00890AA5" w:rsidP="0006145A">
            <w:pPr>
              <w:pStyle w:val="TAL"/>
              <w:keepNext w:val="0"/>
              <w:rPr>
                <w:rFonts w:cs="Arial"/>
                <w:sz w:val="16"/>
              </w:rPr>
            </w:pPr>
            <w:r>
              <w:rPr>
                <w:rFonts w:cs="Arial"/>
                <w:sz w:val="16"/>
              </w:rPr>
              <w:t>Reporting</w:t>
            </w:r>
            <w:r w:rsidR="00B3790A">
              <w:rPr>
                <w:rFonts w:cs="Arial"/>
                <w:sz w:val="16"/>
              </w:rPr>
              <w:t xml:space="preserve"> </w:t>
            </w:r>
            <w:r>
              <w:rPr>
                <w:rFonts w:cs="Arial"/>
                <w:sz w:val="16"/>
              </w:rPr>
              <w:t>Media</w:t>
            </w:r>
            <w:r w:rsidR="00B3790A">
              <w:rPr>
                <w:rFonts w:cs="Arial"/>
                <w:sz w:val="16"/>
              </w:rPr>
              <w:t xml:space="preserve"> </w:t>
            </w:r>
            <w:r>
              <w:rPr>
                <w:rFonts w:cs="Arial"/>
                <w:sz w:val="16"/>
              </w:rPr>
              <w:t>Bearer</w:t>
            </w:r>
            <w:r w:rsidR="00B3790A">
              <w:rPr>
                <w:rFonts w:cs="Arial"/>
                <w:sz w:val="16"/>
              </w:rPr>
              <w:t xml:space="preserve"> </w:t>
            </w:r>
            <w:r>
              <w:rPr>
                <w:rFonts w:cs="Arial"/>
                <w:sz w:val="16"/>
              </w:rPr>
              <w:t>information</w:t>
            </w:r>
            <w:r w:rsidR="00B3790A">
              <w:rPr>
                <w:rFonts w:cs="Arial"/>
                <w:sz w:val="16"/>
              </w:rPr>
              <w:t xml:space="preserve"> </w:t>
            </w:r>
            <w:r>
              <w:rPr>
                <w:rFonts w:cs="Arial"/>
                <w:sz w:val="16"/>
              </w:rPr>
              <w:t>for</w:t>
            </w:r>
            <w:r w:rsidR="00B3790A">
              <w:rPr>
                <w:rFonts w:cs="Arial"/>
                <w:sz w:val="16"/>
              </w:rPr>
              <w:t xml:space="preserve"> </w:t>
            </w:r>
            <w:r>
              <w:rPr>
                <w:rFonts w:cs="Arial"/>
                <w:sz w:val="16"/>
              </w:rPr>
              <w:t>S8HR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8D3578" w14:textId="77777777" w:rsidR="00890AA5" w:rsidRPr="00890AA5" w:rsidRDefault="00890AA5" w:rsidP="0006145A">
            <w:pPr>
              <w:pStyle w:val="TAL"/>
              <w:keepNext w:val="0"/>
              <w:rPr>
                <w:rFonts w:cs="Arial"/>
                <w:sz w:val="16"/>
                <w:szCs w:val="16"/>
                <w:lang w:eastAsia="en-GB"/>
              </w:rPr>
            </w:pPr>
            <w:r>
              <w:rPr>
                <w:rFonts w:cs="Arial"/>
                <w:sz w:val="16"/>
                <w:szCs w:val="16"/>
                <w:lang w:eastAsia="en-GB"/>
              </w:rPr>
              <w:t>15.2</w:t>
            </w:r>
            <w:r w:rsidRPr="00890AA5">
              <w:rPr>
                <w:rFonts w:cs="Arial"/>
                <w:sz w:val="16"/>
                <w:szCs w:val="16"/>
                <w:lang w:eastAsia="en-GB"/>
              </w:rPr>
              <w:t>.0</w:t>
            </w:r>
          </w:p>
        </w:tc>
      </w:tr>
      <w:tr w:rsidR="00890AA5" w:rsidRPr="002345D2" w14:paraId="5D27F544"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A9F7A2"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DBEEA"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SA#81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E218A2"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SP-180790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7E1FB" w14:textId="77777777" w:rsidR="00890AA5" w:rsidRPr="00890AA5" w:rsidRDefault="00890AA5" w:rsidP="0006145A">
            <w:pPr>
              <w:pStyle w:val="TAL"/>
              <w:keepNext w:val="0"/>
              <w:rPr>
                <w:rFonts w:cs="Arial"/>
                <w:sz w:val="16"/>
                <w:szCs w:val="16"/>
                <w:lang w:eastAsia="en-GB"/>
              </w:rPr>
            </w:pPr>
            <w:r w:rsidRPr="00890AA5">
              <w:rPr>
                <w:rFonts w:cs="Arial"/>
                <w:sz w:val="16"/>
                <w:szCs w:val="16"/>
                <w:lang w:eastAsia="en-GB"/>
              </w:rPr>
              <w:t>0</w:t>
            </w:r>
            <w:r>
              <w:rPr>
                <w:rFonts w:cs="Arial"/>
                <w:sz w:val="16"/>
                <w:szCs w:val="16"/>
                <w:lang w:eastAsia="en-GB"/>
              </w:rPr>
              <w:t>403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3FF0" w14:textId="77777777" w:rsidR="00890AA5" w:rsidRPr="00890AA5" w:rsidRDefault="00890AA5" w:rsidP="0006145A">
            <w:pPr>
              <w:pStyle w:val="TAL"/>
              <w:keepNext w:val="0"/>
              <w:rPr>
                <w:rFonts w:cs="Arial"/>
                <w:sz w:val="16"/>
                <w:szCs w:val="16"/>
                <w:lang w:eastAsia="en-GB"/>
              </w:rPr>
            </w:pPr>
            <w:r>
              <w:rPr>
                <w:rFonts w:cs="Arial"/>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2A74A" w14:textId="77777777" w:rsidR="00890AA5" w:rsidRPr="00890AA5" w:rsidRDefault="00890AA5" w:rsidP="0006145A">
            <w:pPr>
              <w:pStyle w:val="TAL"/>
              <w:keepNext w:val="0"/>
              <w:rPr>
                <w:rFonts w:cs="Arial"/>
                <w:sz w:val="16"/>
                <w:szCs w:val="16"/>
                <w:lang w:eastAsia="en-GB"/>
              </w:rPr>
            </w:pPr>
            <w:r>
              <w:rPr>
                <w:rFonts w:cs="Arial"/>
                <w:sz w:val="16"/>
                <w:szCs w:val="16"/>
                <w:lang w:eastAsia="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889834" w14:textId="77777777" w:rsidR="00890AA5" w:rsidRDefault="00890AA5" w:rsidP="0006145A">
            <w:pPr>
              <w:pStyle w:val="TAL"/>
              <w:keepNext w:val="0"/>
              <w:rPr>
                <w:rFonts w:cs="Arial"/>
                <w:sz w:val="16"/>
              </w:rPr>
            </w:pPr>
            <w:r>
              <w:rPr>
                <w:rFonts w:cs="Arial"/>
                <w:sz w:val="16"/>
              </w:rPr>
              <w:t>Correction</w:t>
            </w:r>
            <w:r w:rsidR="00B3790A">
              <w:rPr>
                <w:rFonts w:cs="Arial"/>
                <w:sz w:val="16"/>
              </w:rPr>
              <w:t xml:space="preserve"> </w:t>
            </w:r>
            <w:r>
              <w:rPr>
                <w:rFonts w:cs="Arial"/>
                <w:sz w:val="16"/>
              </w:rPr>
              <w:t>of</w:t>
            </w:r>
            <w:r w:rsidR="00B3790A">
              <w:rPr>
                <w:rFonts w:cs="Arial"/>
                <w:sz w:val="16"/>
              </w:rPr>
              <w:t xml:space="preserve"> </w:t>
            </w:r>
            <w:r>
              <w:rPr>
                <w:rFonts w:cs="Arial"/>
                <w:sz w:val="16"/>
              </w:rPr>
              <w:t>the</w:t>
            </w:r>
            <w:r w:rsidR="00B3790A">
              <w:rPr>
                <w:rFonts w:cs="Arial"/>
                <w:sz w:val="16"/>
              </w:rPr>
              <w:t xml:space="preserve"> </w:t>
            </w:r>
            <w:r>
              <w:rPr>
                <w:rFonts w:cs="Arial"/>
                <w:sz w:val="16"/>
              </w:rPr>
              <w:t>Network</w:t>
            </w:r>
            <w:r w:rsidR="00B3790A">
              <w:rPr>
                <w:rFonts w:cs="Arial"/>
                <w:sz w:val="16"/>
              </w:rPr>
              <w:t xml:space="preserve"> </w:t>
            </w:r>
            <w:r>
              <w:rPr>
                <w:rFonts w:cs="Arial"/>
                <w:sz w:val="16"/>
              </w:rPr>
              <w:t>Identifier</w:t>
            </w:r>
            <w:r w:rsidR="00B3790A">
              <w:rPr>
                <w:rFonts w:cs="Arial"/>
                <w:sz w:val="16"/>
              </w:rPr>
              <w:t xml:space="preserve"> </w:t>
            </w:r>
            <w:r>
              <w:rPr>
                <w:rFonts w:cs="Arial"/>
                <w:sz w:val="16"/>
              </w:rPr>
              <w:t>parameter</w:t>
            </w:r>
            <w:r w:rsidR="00B3790A">
              <w:rPr>
                <w:rFonts w:cs="Arial"/>
                <w:sz w:val="16"/>
              </w:rPr>
              <w:t xml:space="preserve"> </w:t>
            </w:r>
            <w:r>
              <w:rPr>
                <w:rFonts w:cs="Arial"/>
                <w:sz w:val="16"/>
              </w:rPr>
              <w:t>referenced</w:t>
            </w:r>
            <w:r w:rsidR="00B3790A">
              <w:rPr>
                <w:rFonts w:cs="Arial"/>
                <w:sz w:val="16"/>
              </w:rPr>
              <w:t xml:space="preserve"> </w:t>
            </w:r>
            <w:r>
              <w:rPr>
                <w:rFonts w:cs="Arial"/>
                <w:sz w:val="16"/>
              </w:rPr>
              <w:t>server</w:t>
            </w:r>
            <w:r w:rsidR="00B3790A">
              <w:rPr>
                <w:rFonts w:cs="Arial"/>
                <w:sz w:val="16"/>
              </w:rPr>
              <w:t xml:space="preserve"> </w:t>
            </w:r>
            <w:r>
              <w:rPr>
                <w:rFonts w:cs="Arial"/>
                <w:sz w:val="16"/>
              </w:rPr>
              <w:t>in</w:t>
            </w:r>
            <w:r w:rsidR="00B3790A">
              <w:rPr>
                <w:rFonts w:cs="Arial"/>
                <w:sz w:val="16"/>
              </w:rPr>
              <w:t xml:space="preserve"> </w:t>
            </w:r>
            <w:r>
              <w:rPr>
                <w:rFonts w:cs="Arial"/>
                <w:sz w:val="16"/>
              </w:rPr>
              <w:t>clause</w:t>
            </w:r>
            <w:r w:rsidR="00B3790A">
              <w:rPr>
                <w:rFonts w:cs="Arial"/>
                <w:sz w:val="16"/>
              </w:rPr>
              <w:t xml:space="preserve"> </w:t>
            </w:r>
            <w:r>
              <w:rPr>
                <w:rFonts w:cs="Arial"/>
                <w:sz w:val="16"/>
              </w:rPr>
              <w:t>15.3</w:t>
            </w:r>
            <w:r w:rsidR="00B3790A">
              <w:rPr>
                <w:rFonts w:cs="Arial"/>
                <w:sz w:val="16"/>
              </w:rPr>
              <w:t xml:space="preserve"> </w:t>
            </w:r>
            <w:r>
              <w:rPr>
                <w:rFonts w:cs="Arial"/>
                <w:sz w:val="16"/>
              </w:rPr>
              <w:t>MMS</w:t>
            </w:r>
            <w:r w:rsidR="00B3790A">
              <w:rPr>
                <w:rFonts w:cs="Arial"/>
                <w:sz w:val="16"/>
              </w:rPr>
              <w:t xml:space="preserve"> </w:t>
            </w:r>
            <w:r>
              <w:rPr>
                <w:rFonts w:cs="Arial"/>
                <w:sz w:val="16"/>
              </w:rPr>
              <w:t>within</w:t>
            </w:r>
            <w:r w:rsidR="00B3790A">
              <w:rPr>
                <w:rFonts w:cs="Arial"/>
                <w:sz w:val="16"/>
              </w:rPr>
              <w:t xml:space="preserve"> </w:t>
            </w:r>
            <w:r>
              <w:rPr>
                <w:rFonts w:cs="Arial"/>
                <w:sz w:val="16"/>
              </w:rPr>
              <w:t>Table</w:t>
            </w:r>
            <w:r w:rsidR="00B3790A">
              <w:rPr>
                <w:rFonts w:cs="Arial"/>
                <w:sz w:val="16"/>
              </w:rPr>
              <w:t xml:space="preserve"> </w:t>
            </w:r>
            <w:r>
              <w:rPr>
                <w:rFonts w:cs="Arial"/>
                <w:sz w:val="16"/>
              </w:rPr>
              <w:t>15.3.6.1.2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3BFF5" w14:textId="77777777" w:rsidR="00890AA5" w:rsidRPr="00890AA5" w:rsidRDefault="00890AA5" w:rsidP="0006145A">
            <w:pPr>
              <w:pStyle w:val="TAL"/>
              <w:keepNext w:val="0"/>
              <w:rPr>
                <w:rFonts w:cs="Arial"/>
                <w:sz w:val="16"/>
                <w:szCs w:val="16"/>
                <w:lang w:eastAsia="en-GB"/>
              </w:rPr>
            </w:pPr>
            <w:r>
              <w:rPr>
                <w:rFonts w:cs="Arial"/>
                <w:sz w:val="16"/>
                <w:szCs w:val="16"/>
                <w:lang w:eastAsia="en-GB"/>
              </w:rPr>
              <w:t>15.2</w:t>
            </w:r>
            <w:r w:rsidRPr="00890AA5">
              <w:rPr>
                <w:rFonts w:cs="Arial"/>
                <w:sz w:val="16"/>
                <w:szCs w:val="16"/>
                <w:lang w:eastAsia="en-GB"/>
              </w:rPr>
              <w:t>.0</w:t>
            </w:r>
          </w:p>
        </w:tc>
      </w:tr>
      <w:tr w:rsidR="00643A4A" w:rsidRPr="002345D2" w14:paraId="0100D22E"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F914AF" w14:textId="77777777" w:rsidR="00643A4A" w:rsidRDefault="00643A4A" w:rsidP="0006145A">
            <w:pPr>
              <w:pStyle w:val="TAL"/>
              <w:keepNext w:val="0"/>
              <w:rPr>
                <w:rFonts w:cs="Arial"/>
                <w:sz w:val="16"/>
                <w:szCs w:val="16"/>
                <w:lang w:eastAsia="en-GB"/>
              </w:rPr>
            </w:pPr>
            <w:r>
              <w:rPr>
                <w:rFonts w:cs="Arial"/>
                <w:sz w:val="16"/>
                <w:szCs w:val="16"/>
                <w:lang w:eastAsia="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B5564" w14:textId="77777777" w:rsidR="00643A4A" w:rsidRDefault="00643A4A" w:rsidP="0006145A">
            <w:pPr>
              <w:pStyle w:val="TAL"/>
              <w:keepNext w:val="0"/>
              <w:rPr>
                <w:rFonts w:cs="Arial"/>
                <w:sz w:val="16"/>
                <w:szCs w:val="16"/>
                <w:lang w:eastAsia="en-GB"/>
              </w:rPr>
            </w:pPr>
            <w:r>
              <w:rPr>
                <w:rFonts w:cs="Arial"/>
                <w:sz w:val="16"/>
                <w:szCs w:val="16"/>
                <w:lang w:eastAsia="en-GB"/>
              </w:rPr>
              <w:t>SA#82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7B2AC" w14:textId="77777777" w:rsidR="00643A4A" w:rsidRDefault="00643A4A" w:rsidP="0006145A">
            <w:pPr>
              <w:pStyle w:val="TAL"/>
              <w:keepNext w:val="0"/>
              <w:rPr>
                <w:rFonts w:cs="Arial"/>
                <w:sz w:val="16"/>
                <w:szCs w:val="16"/>
                <w:lang w:eastAsia="en-GB"/>
              </w:rPr>
            </w:pPr>
            <w:r>
              <w:rPr>
                <w:rFonts w:cs="Arial"/>
                <w:sz w:val="16"/>
                <w:szCs w:val="16"/>
                <w:lang w:eastAsia="en-GB"/>
              </w:rPr>
              <w:t>SP-18</w:t>
            </w:r>
            <w:r w:rsidR="00B85282">
              <w:rPr>
                <w:rFonts w:cs="Arial"/>
                <w:sz w:val="16"/>
                <w:szCs w:val="16"/>
                <w:lang w:eastAsia="en-GB"/>
              </w:rPr>
              <w:t>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E460D" w14:textId="77777777" w:rsidR="00643A4A" w:rsidRDefault="00643A4A" w:rsidP="0006145A">
            <w:pPr>
              <w:pStyle w:val="TAL"/>
              <w:keepNext w:val="0"/>
              <w:rPr>
                <w:rFonts w:cs="Arial"/>
                <w:sz w:val="16"/>
                <w:szCs w:val="16"/>
                <w:lang w:eastAsia="en-GB"/>
              </w:rPr>
            </w:pPr>
            <w:r>
              <w:rPr>
                <w:rFonts w:cs="Arial"/>
                <w:sz w:val="16"/>
                <w:szCs w:val="16"/>
                <w:lang w:eastAsia="en-GB"/>
              </w:rPr>
              <w:t>040</w:t>
            </w:r>
            <w:r w:rsidR="00B85282">
              <w:rPr>
                <w:rFonts w:cs="Arial"/>
                <w:sz w:val="16"/>
                <w:szCs w:val="16"/>
                <w:lang w:eastAsia="en-GB"/>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24B32" w14:textId="77777777" w:rsidR="00643A4A" w:rsidRDefault="00B85282" w:rsidP="0006145A">
            <w:pPr>
              <w:pStyle w:val="TAL"/>
              <w:keepNext w:val="0"/>
              <w:rPr>
                <w:rFonts w:cs="Arial"/>
                <w:sz w:val="16"/>
                <w:szCs w:val="16"/>
                <w:lang w:eastAsia="en-GB"/>
              </w:rPr>
            </w:pPr>
            <w:r>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B9B47" w14:textId="77777777" w:rsidR="00643A4A" w:rsidRDefault="00B85282" w:rsidP="0006145A">
            <w:pPr>
              <w:pStyle w:val="TAL"/>
              <w:keepNext w:val="0"/>
              <w:rPr>
                <w:rFonts w:cs="Arial"/>
                <w:sz w:val="16"/>
                <w:szCs w:val="16"/>
                <w:lang w:eastAsia="en-GB"/>
              </w:rPr>
            </w:pPr>
            <w:r>
              <w:rPr>
                <w:rFonts w:cs="Arial"/>
                <w:sz w:val="16"/>
                <w:szCs w:val="16"/>
                <w:lang w:eastAsia="en-GB"/>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A0ABA9" w14:textId="77777777" w:rsidR="00643A4A" w:rsidRPr="00A96394" w:rsidRDefault="00B85282" w:rsidP="0006145A">
            <w:pPr>
              <w:pStyle w:val="TAL"/>
              <w:keepNext w:val="0"/>
              <w:rPr>
                <w:rFonts w:cs="Arial"/>
                <w:sz w:val="16"/>
                <w:szCs w:val="16"/>
                <w:lang w:eastAsia="en-GB"/>
              </w:rPr>
            </w:pPr>
            <w:r>
              <w:rPr>
                <w:rFonts w:cs="Arial"/>
                <w:sz w:val="16"/>
              </w:rPr>
              <w:t>Time of Location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66D6C" w14:textId="77777777" w:rsidR="00643A4A" w:rsidRDefault="00643A4A" w:rsidP="0006145A">
            <w:pPr>
              <w:pStyle w:val="TAL"/>
              <w:keepNext w:val="0"/>
              <w:rPr>
                <w:noProof/>
                <w:sz w:val="16"/>
                <w:szCs w:val="16"/>
              </w:rPr>
            </w:pPr>
            <w:r>
              <w:rPr>
                <w:noProof/>
                <w:sz w:val="16"/>
                <w:szCs w:val="16"/>
              </w:rPr>
              <w:t>15.3.0</w:t>
            </w:r>
          </w:p>
        </w:tc>
      </w:tr>
      <w:tr w:rsidR="00643A4A" w:rsidRPr="002345D2" w14:paraId="7FB9F532"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8BF1A0" w14:textId="77777777" w:rsidR="00643A4A" w:rsidRDefault="00643A4A" w:rsidP="0006145A">
            <w:pPr>
              <w:pStyle w:val="TAL"/>
              <w:keepNext w:val="0"/>
              <w:rPr>
                <w:rFonts w:cs="Arial"/>
                <w:sz w:val="16"/>
                <w:szCs w:val="16"/>
                <w:lang w:eastAsia="en-GB"/>
              </w:rPr>
            </w:pPr>
            <w:r>
              <w:rPr>
                <w:rFonts w:cs="Arial"/>
                <w:sz w:val="16"/>
                <w:szCs w:val="16"/>
                <w:lang w:eastAsia="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14278" w14:textId="77777777" w:rsidR="00643A4A" w:rsidRDefault="00643A4A" w:rsidP="0006145A">
            <w:pPr>
              <w:pStyle w:val="TAL"/>
              <w:keepNext w:val="0"/>
              <w:rPr>
                <w:rFonts w:cs="Arial"/>
                <w:sz w:val="16"/>
                <w:szCs w:val="16"/>
                <w:lang w:eastAsia="en-GB"/>
              </w:rPr>
            </w:pPr>
            <w:r>
              <w:rPr>
                <w:rFonts w:cs="Arial"/>
                <w:sz w:val="16"/>
                <w:szCs w:val="16"/>
                <w:lang w:eastAsia="en-GB"/>
              </w:rPr>
              <w:t>SA#82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1FD58B" w14:textId="77777777" w:rsidR="00643A4A" w:rsidRDefault="00643A4A" w:rsidP="0006145A">
            <w:pPr>
              <w:pStyle w:val="TAL"/>
              <w:keepNext w:val="0"/>
              <w:rPr>
                <w:rFonts w:cs="Arial"/>
                <w:sz w:val="16"/>
                <w:szCs w:val="16"/>
                <w:lang w:eastAsia="en-GB"/>
              </w:rPr>
            </w:pPr>
            <w:r>
              <w:rPr>
                <w:rFonts w:cs="Arial"/>
                <w:sz w:val="16"/>
                <w:szCs w:val="16"/>
                <w:lang w:eastAsia="en-GB"/>
              </w:rPr>
              <w:t>SP-18</w:t>
            </w:r>
            <w:r w:rsidR="00B85282">
              <w:rPr>
                <w:rFonts w:cs="Arial"/>
                <w:sz w:val="16"/>
                <w:szCs w:val="16"/>
                <w:lang w:eastAsia="en-GB"/>
              </w:rPr>
              <w:t>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FEC91" w14:textId="77777777" w:rsidR="00643A4A" w:rsidRDefault="00643A4A" w:rsidP="0006145A">
            <w:pPr>
              <w:pStyle w:val="TAL"/>
              <w:keepNext w:val="0"/>
              <w:rPr>
                <w:rFonts w:cs="Arial"/>
                <w:sz w:val="16"/>
                <w:szCs w:val="16"/>
                <w:lang w:eastAsia="en-GB"/>
              </w:rPr>
            </w:pPr>
            <w:r>
              <w:rPr>
                <w:rFonts w:cs="Arial"/>
                <w:sz w:val="16"/>
                <w:szCs w:val="16"/>
                <w:lang w:eastAsia="en-GB"/>
              </w:rPr>
              <w:t>040</w:t>
            </w:r>
            <w:r w:rsidR="00B85282">
              <w:rPr>
                <w:rFonts w:cs="Arial"/>
                <w:sz w:val="16"/>
                <w:szCs w:val="16"/>
                <w:lang w:eastAsia="en-GB"/>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363EB" w14:textId="77777777" w:rsidR="00643A4A" w:rsidRDefault="00B85282" w:rsidP="0006145A">
            <w:pPr>
              <w:pStyle w:val="TAL"/>
              <w:keepNext w:val="0"/>
              <w:rPr>
                <w:rFonts w:cs="Arial"/>
                <w:sz w:val="16"/>
                <w:szCs w:val="16"/>
                <w:lang w:eastAsia="en-GB"/>
              </w:rPr>
            </w:pPr>
            <w:r>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D2847" w14:textId="77777777" w:rsidR="00643A4A" w:rsidRDefault="00B85282" w:rsidP="0006145A">
            <w:pPr>
              <w:pStyle w:val="TAL"/>
              <w:keepNext w:val="0"/>
              <w:rPr>
                <w:rFonts w:cs="Arial"/>
                <w:sz w:val="16"/>
                <w:szCs w:val="16"/>
                <w:lang w:eastAsia="en-GB"/>
              </w:rPr>
            </w:pPr>
            <w:r>
              <w:rPr>
                <w:rFonts w:cs="Arial"/>
                <w:sz w:val="16"/>
                <w:szCs w:val="16"/>
                <w:lang w:eastAsia="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F1A04" w14:textId="77777777" w:rsidR="00643A4A" w:rsidRPr="00A96394" w:rsidRDefault="00B85282" w:rsidP="0006145A">
            <w:pPr>
              <w:pStyle w:val="TAL"/>
              <w:keepNext w:val="0"/>
              <w:rPr>
                <w:rFonts w:cs="Arial"/>
                <w:sz w:val="16"/>
                <w:szCs w:val="16"/>
                <w:lang w:eastAsia="en-GB"/>
              </w:rPr>
            </w:pPr>
            <w:r>
              <w:rPr>
                <w:rFonts w:cs="Arial"/>
                <w:sz w:val="16"/>
              </w:rPr>
              <w:t>PTC Stage 3 Text: An error in the PTC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5C66B" w14:textId="77777777" w:rsidR="00643A4A" w:rsidRDefault="00643A4A" w:rsidP="0006145A">
            <w:pPr>
              <w:pStyle w:val="TAL"/>
              <w:keepNext w:val="0"/>
              <w:rPr>
                <w:noProof/>
                <w:sz w:val="16"/>
                <w:szCs w:val="16"/>
              </w:rPr>
            </w:pPr>
            <w:r>
              <w:rPr>
                <w:noProof/>
                <w:sz w:val="16"/>
                <w:szCs w:val="16"/>
              </w:rPr>
              <w:t>15.3.0</w:t>
            </w:r>
          </w:p>
        </w:tc>
      </w:tr>
      <w:tr w:rsidR="00DF082B" w:rsidRPr="002345D2" w14:paraId="07492B7B"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088F6" w14:textId="77777777" w:rsidR="00DF082B" w:rsidRDefault="00DF082B" w:rsidP="0006145A">
            <w:pPr>
              <w:pStyle w:val="TAL"/>
              <w:keepNext w:val="0"/>
              <w:rPr>
                <w:rFonts w:cs="Arial"/>
                <w:sz w:val="16"/>
                <w:szCs w:val="16"/>
                <w:lang w:eastAsia="en-GB"/>
              </w:rPr>
            </w:pPr>
            <w:r>
              <w:rPr>
                <w:rFonts w:cs="Arial"/>
                <w:sz w:val="16"/>
                <w:szCs w:val="16"/>
                <w:lang w:eastAsia="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2FA57" w14:textId="77777777" w:rsidR="00DF082B" w:rsidRDefault="00DF082B" w:rsidP="0006145A">
            <w:pPr>
              <w:pStyle w:val="TAL"/>
              <w:keepNext w:val="0"/>
              <w:rPr>
                <w:rFonts w:cs="Arial"/>
                <w:sz w:val="16"/>
                <w:szCs w:val="16"/>
                <w:lang w:eastAsia="en-GB"/>
              </w:rPr>
            </w:pPr>
            <w:r>
              <w:rPr>
                <w:rFonts w:cs="Arial"/>
                <w:sz w:val="16"/>
                <w:szCs w:val="16"/>
                <w:lang w:eastAsia="en-GB"/>
              </w:rPr>
              <w:t>SA#83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AC58E" w14:textId="77777777" w:rsidR="00DF082B" w:rsidRDefault="00DF082B" w:rsidP="0006145A">
            <w:pPr>
              <w:pStyle w:val="TAL"/>
              <w:keepNext w:val="0"/>
              <w:rPr>
                <w:rFonts w:cs="Arial"/>
                <w:sz w:val="16"/>
                <w:szCs w:val="16"/>
                <w:lang w:eastAsia="en-GB"/>
              </w:rPr>
            </w:pPr>
            <w:r>
              <w:rPr>
                <w:rFonts w:cs="Arial"/>
                <w:sz w:val="16"/>
                <w:szCs w:val="16"/>
                <w:lang w:eastAsia="en-GB"/>
              </w:rPr>
              <w:t>SP-190</w:t>
            </w:r>
            <w:r w:rsidR="00E73B17">
              <w:rPr>
                <w:rFonts w:cs="Arial"/>
                <w:sz w:val="16"/>
                <w:szCs w:val="16"/>
                <w:lang w:eastAsia="en-GB"/>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9AC48" w14:textId="77777777" w:rsidR="00DF082B" w:rsidRDefault="00DF082B" w:rsidP="0006145A">
            <w:pPr>
              <w:pStyle w:val="TAL"/>
              <w:keepNext w:val="0"/>
              <w:rPr>
                <w:rFonts w:cs="Arial"/>
                <w:sz w:val="16"/>
                <w:szCs w:val="16"/>
                <w:lang w:eastAsia="en-GB"/>
              </w:rPr>
            </w:pPr>
            <w:r>
              <w:rPr>
                <w:rFonts w:cs="Arial"/>
                <w:sz w:val="16"/>
                <w:szCs w:val="16"/>
                <w:lang w:eastAsia="en-GB"/>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1BDF" w14:textId="77777777" w:rsidR="00DF082B" w:rsidRDefault="00DF082B" w:rsidP="0006145A">
            <w:pPr>
              <w:pStyle w:val="TAL"/>
              <w:keepNext w:val="0"/>
              <w:rPr>
                <w:rFonts w:cs="Arial"/>
                <w:sz w:val="16"/>
                <w:szCs w:val="16"/>
                <w:lang w:eastAsia="en-GB"/>
              </w:rPr>
            </w:pPr>
            <w:r>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1326C" w14:textId="77777777" w:rsidR="00DF082B" w:rsidRDefault="00DF082B" w:rsidP="0006145A">
            <w:pPr>
              <w:pStyle w:val="TAL"/>
              <w:keepNext w:val="0"/>
              <w:rPr>
                <w:rFonts w:cs="Arial"/>
                <w:sz w:val="16"/>
                <w:szCs w:val="16"/>
                <w:lang w:eastAsia="en-GB"/>
              </w:rPr>
            </w:pPr>
            <w:r>
              <w:rPr>
                <w:rFonts w:cs="Arial"/>
                <w:sz w:val="16"/>
                <w:szCs w:val="16"/>
                <w:lang w:eastAsia="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F82F2E" w14:textId="77777777" w:rsidR="00DF082B" w:rsidRDefault="00DF082B" w:rsidP="0006145A">
            <w:pPr>
              <w:pStyle w:val="TAL"/>
              <w:keepNext w:val="0"/>
              <w:rPr>
                <w:rFonts w:cs="Arial"/>
                <w:sz w:val="16"/>
              </w:rPr>
            </w:pPr>
            <w:r>
              <w:rPr>
                <w:rFonts w:cs="Arial"/>
                <w:sz w:val="16"/>
              </w:rPr>
              <w:t>Addition of Pre-Established Session Record for PTC in 33.108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6B84D" w14:textId="77777777" w:rsidR="00DF082B" w:rsidRDefault="00DF082B" w:rsidP="0006145A">
            <w:pPr>
              <w:pStyle w:val="TAL"/>
              <w:keepNext w:val="0"/>
              <w:rPr>
                <w:noProof/>
                <w:sz w:val="16"/>
                <w:szCs w:val="16"/>
              </w:rPr>
            </w:pPr>
            <w:r>
              <w:rPr>
                <w:noProof/>
                <w:sz w:val="16"/>
                <w:szCs w:val="16"/>
              </w:rPr>
              <w:t>15.4.0</w:t>
            </w:r>
          </w:p>
        </w:tc>
      </w:tr>
      <w:tr w:rsidR="00DF082B" w:rsidRPr="002345D2" w14:paraId="73C8C0F7"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5C86E" w14:textId="77777777" w:rsidR="00DF082B" w:rsidRPr="00DF082B" w:rsidRDefault="00DF082B" w:rsidP="0006145A">
            <w:pPr>
              <w:pStyle w:val="TAL"/>
              <w:keepNext w:val="0"/>
              <w:rPr>
                <w:rFonts w:cs="Arial"/>
                <w:sz w:val="16"/>
              </w:rPr>
            </w:pPr>
            <w:r w:rsidRPr="00DF082B">
              <w:rPr>
                <w:rFonts w:cs="Arial"/>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6E705" w14:textId="77777777" w:rsidR="00DF082B" w:rsidRPr="00DF082B" w:rsidRDefault="00DF082B" w:rsidP="0006145A">
            <w:pPr>
              <w:pStyle w:val="TAL"/>
              <w:keepNext w:val="0"/>
              <w:rPr>
                <w:rFonts w:cs="Arial"/>
                <w:sz w:val="16"/>
              </w:rPr>
            </w:pPr>
            <w:r w:rsidRPr="00DF082B">
              <w:rPr>
                <w:rFonts w:cs="Arial"/>
                <w:sz w:val="16"/>
              </w:rPr>
              <w:t>SA#83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99A75" w14:textId="77777777" w:rsidR="00DF082B" w:rsidRPr="00DF082B" w:rsidRDefault="00DF082B" w:rsidP="0006145A">
            <w:pPr>
              <w:pStyle w:val="TAL"/>
              <w:keepNext w:val="0"/>
              <w:rPr>
                <w:rFonts w:cs="Arial"/>
                <w:sz w:val="16"/>
              </w:rPr>
            </w:pPr>
            <w:r w:rsidRPr="00DF082B">
              <w:rPr>
                <w:rFonts w:cs="Arial"/>
                <w:sz w:val="16"/>
              </w:rPr>
              <w:t>SP-190</w:t>
            </w:r>
            <w:r w:rsidR="00E73B17">
              <w:rPr>
                <w:rFonts w:cs="Arial"/>
                <w:sz w:val="16"/>
                <w:szCs w:val="16"/>
                <w:lang w:eastAsia="en-GB"/>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376D12" w14:textId="77777777" w:rsidR="00DF082B" w:rsidRPr="00DF082B" w:rsidRDefault="00DF082B" w:rsidP="0006145A">
            <w:pPr>
              <w:pStyle w:val="TAL"/>
              <w:keepNext w:val="0"/>
              <w:rPr>
                <w:rFonts w:cs="Arial"/>
                <w:sz w:val="16"/>
              </w:rPr>
            </w:pPr>
            <w:r w:rsidRPr="00DF082B">
              <w:rPr>
                <w:rFonts w:cs="Arial"/>
                <w:sz w:val="16"/>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01B0A" w14:textId="77777777" w:rsidR="00DF082B" w:rsidRPr="00DF082B" w:rsidRDefault="00DF082B" w:rsidP="0006145A">
            <w:pPr>
              <w:pStyle w:val="TAL"/>
              <w:keepNext w:val="0"/>
              <w:rPr>
                <w:rFonts w:cs="Arial"/>
                <w:sz w:val="16"/>
              </w:rPr>
            </w:pPr>
            <w:r w:rsidRPr="00DF082B">
              <w:rPr>
                <w:rFonts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A1DC1" w14:textId="77777777" w:rsidR="00DF082B" w:rsidRPr="00DF082B" w:rsidRDefault="00DF082B" w:rsidP="0006145A">
            <w:pPr>
              <w:pStyle w:val="TAL"/>
              <w:keepNext w:val="0"/>
              <w:rPr>
                <w:rFonts w:cs="Arial"/>
                <w:sz w:val="16"/>
              </w:rPr>
            </w:pPr>
            <w:r w:rsidRPr="00DF082B">
              <w:rPr>
                <w:rFonts w:cs="Arial"/>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46E1F" w14:textId="77777777" w:rsidR="00DF082B" w:rsidRDefault="00DF082B" w:rsidP="0006145A">
            <w:pPr>
              <w:pStyle w:val="TAL"/>
              <w:keepNext w:val="0"/>
              <w:rPr>
                <w:rFonts w:cs="Arial"/>
                <w:sz w:val="16"/>
              </w:rPr>
            </w:pPr>
            <w:r>
              <w:rPr>
                <w:rFonts w:cs="Arial"/>
                <w:sz w:val="16"/>
              </w:rPr>
              <w:t>Corrections for ASN for PTC in 33.108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18284" w14:textId="77777777" w:rsidR="00DF082B" w:rsidRDefault="00DF082B" w:rsidP="0006145A">
            <w:pPr>
              <w:pStyle w:val="TAL"/>
              <w:keepNext w:val="0"/>
              <w:rPr>
                <w:noProof/>
                <w:sz w:val="16"/>
                <w:szCs w:val="16"/>
              </w:rPr>
            </w:pPr>
            <w:r>
              <w:rPr>
                <w:noProof/>
                <w:sz w:val="16"/>
                <w:szCs w:val="16"/>
              </w:rPr>
              <w:t>15.4.0</w:t>
            </w:r>
          </w:p>
        </w:tc>
      </w:tr>
      <w:tr w:rsidR="00BF5542" w:rsidRPr="002345D2" w14:paraId="4C5FFCC1"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9FBAB7" w14:textId="77777777" w:rsidR="00BF5542" w:rsidRPr="00DF082B" w:rsidRDefault="00BF5542" w:rsidP="0006145A">
            <w:pPr>
              <w:pStyle w:val="TAL"/>
              <w:keepNext w:val="0"/>
              <w:rPr>
                <w:rFonts w:cs="Arial"/>
                <w:sz w:val="16"/>
              </w:rPr>
            </w:pPr>
            <w:r w:rsidRPr="00DF082B">
              <w:rPr>
                <w:rFonts w:cs="Arial"/>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AE967" w14:textId="77777777" w:rsidR="00BF5542" w:rsidRPr="00DF082B" w:rsidRDefault="00BF5542" w:rsidP="0006145A">
            <w:pPr>
              <w:pStyle w:val="TAL"/>
              <w:keepNext w:val="0"/>
              <w:rPr>
                <w:rFonts w:cs="Arial"/>
                <w:sz w:val="16"/>
              </w:rPr>
            </w:pPr>
            <w:r w:rsidRPr="00DF082B">
              <w:rPr>
                <w:rFonts w:cs="Arial"/>
                <w:sz w:val="16"/>
              </w:rPr>
              <w:t>SA#83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8F60D" w14:textId="77777777" w:rsidR="00BF5542" w:rsidRPr="00DF082B" w:rsidRDefault="00BF5542" w:rsidP="0006145A">
            <w:pPr>
              <w:pStyle w:val="TAL"/>
              <w:keepNext w:val="0"/>
              <w:rPr>
                <w:rFonts w:cs="Arial"/>
                <w:sz w:val="16"/>
              </w:rPr>
            </w:pPr>
            <w:r w:rsidRPr="00DF082B">
              <w:rPr>
                <w:rFonts w:cs="Arial"/>
                <w:sz w:val="16"/>
              </w:rPr>
              <w:t>SP-190</w:t>
            </w:r>
            <w:r w:rsidR="00E73B17">
              <w:rPr>
                <w:rFonts w:cs="Arial"/>
                <w:sz w:val="16"/>
                <w:szCs w:val="16"/>
                <w:lang w:eastAsia="en-GB"/>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41E34" w14:textId="77777777" w:rsidR="00BF5542" w:rsidRPr="00DF082B" w:rsidRDefault="005F41EB" w:rsidP="0006145A">
            <w:pPr>
              <w:pStyle w:val="TAL"/>
              <w:keepNext w:val="0"/>
              <w:rPr>
                <w:rFonts w:cs="Arial"/>
                <w:sz w:val="16"/>
              </w:rPr>
            </w:pPr>
            <w:r w:rsidRPr="00DF082B">
              <w:rPr>
                <w:rFonts w:cs="Arial"/>
                <w:sz w:val="16"/>
              </w:rPr>
              <w:t>04</w:t>
            </w:r>
            <w:r w:rsidR="00DF082B" w:rsidRPr="00DF082B">
              <w:rPr>
                <w:rFonts w:cs="Arial"/>
                <w:sz w:val="16"/>
              </w:rPr>
              <w:t>1</w:t>
            </w:r>
            <w:r w:rsidRPr="00DF082B">
              <w:rPr>
                <w:rFonts w:cs="Arial"/>
                <w:sz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75D53" w14:textId="77777777" w:rsidR="00BF5542" w:rsidRPr="00DF082B" w:rsidRDefault="00DF082B" w:rsidP="0006145A">
            <w:pPr>
              <w:pStyle w:val="TAL"/>
              <w:keepNext w:val="0"/>
              <w:rPr>
                <w:rFonts w:cs="Arial"/>
                <w:sz w:val="16"/>
              </w:rPr>
            </w:pPr>
            <w:r w:rsidRPr="00DF082B">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407FB" w14:textId="77777777" w:rsidR="00BF5542" w:rsidRPr="00DF082B" w:rsidRDefault="005F41EB" w:rsidP="0006145A">
            <w:pPr>
              <w:pStyle w:val="TAL"/>
              <w:keepNext w:val="0"/>
              <w:rPr>
                <w:rFonts w:cs="Arial"/>
                <w:sz w:val="16"/>
              </w:rPr>
            </w:pPr>
            <w:r w:rsidRPr="00DF082B">
              <w:rPr>
                <w:rFonts w:cs="Arial"/>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72DEF5" w14:textId="77777777" w:rsidR="00BF5542" w:rsidRDefault="00DF082B" w:rsidP="0006145A">
            <w:pPr>
              <w:pStyle w:val="TAL"/>
              <w:keepNext w:val="0"/>
              <w:rPr>
                <w:rFonts w:cs="Arial"/>
                <w:sz w:val="16"/>
              </w:rPr>
            </w:pPr>
            <w:r w:rsidRPr="009E7D16">
              <w:rPr>
                <w:rFonts w:cs="Arial"/>
                <w:sz w:val="16"/>
              </w:rPr>
              <w:fldChar w:fldCharType="begin"/>
            </w:r>
            <w:r w:rsidRPr="009E7D16">
              <w:rPr>
                <w:rFonts w:cs="Arial"/>
                <w:sz w:val="16"/>
              </w:rPr>
              <w:instrText xml:space="preserve"> DOCPROPERTY  CrTitle  \* MERGEFORMAT </w:instrText>
            </w:r>
            <w:r w:rsidRPr="009E7D16">
              <w:rPr>
                <w:rFonts w:cs="Arial"/>
                <w:sz w:val="16"/>
              </w:rPr>
              <w:fldChar w:fldCharType="separate"/>
            </w:r>
            <w:r w:rsidRPr="009E7D16">
              <w:rPr>
                <w:rFonts w:cs="Arial"/>
                <w:sz w:val="16"/>
              </w:rPr>
              <w:t>Secondary Rat information Stage 3 in annex B9 (case of EN-DC: E-UTRAN and NR Dual Connectivity)</w:t>
            </w:r>
            <w:r w:rsidRPr="009E7D16">
              <w:rPr>
                <w:rFonts w:cs="Arial"/>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02E60" w14:textId="77777777" w:rsidR="00BF5542" w:rsidRDefault="00BF5542" w:rsidP="0006145A">
            <w:pPr>
              <w:pStyle w:val="TAL"/>
              <w:keepNext w:val="0"/>
              <w:rPr>
                <w:noProof/>
                <w:sz w:val="16"/>
                <w:szCs w:val="16"/>
              </w:rPr>
            </w:pPr>
            <w:r>
              <w:rPr>
                <w:noProof/>
                <w:sz w:val="16"/>
                <w:szCs w:val="16"/>
              </w:rPr>
              <w:t>15.4.0</w:t>
            </w:r>
          </w:p>
        </w:tc>
      </w:tr>
      <w:tr w:rsidR="00111FC2" w:rsidRPr="002345D2" w14:paraId="07E7BDBE"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7056E6" w14:textId="77777777" w:rsidR="00111FC2" w:rsidRPr="00DF082B" w:rsidRDefault="00111FC2" w:rsidP="0006145A">
            <w:pPr>
              <w:pStyle w:val="TAL"/>
              <w:keepNext w:val="0"/>
              <w:rPr>
                <w:rFonts w:cs="Arial"/>
                <w:sz w:val="16"/>
              </w:rPr>
            </w:pPr>
            <w:r>
              <w:rPr>
                <w:rFonts w:cs="Arial"/>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286C8" w14:textId="77777777" w:rsidR="00111FC2" w:rsidRPr="00DF082B" w:rsidRDefault="00111FC2" w:rsidP="0006145A">
            <w:pPr>
              <w:pStyle w:val="TAL"/>
              <w:keepNext w:val="0"/>
              <w:rPr>
                <w:rFonts w:cs="Arial"/>
                <w:sz w:val="16"/>
              </w:rPr>
            </w:pPr>
            <w:r>
              <w:rPr>
                <w:rFonts w:cs="Arial"/>
                <w:sz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9563D" w14:textId="77777777" w:rsidR="00111FC2" w:rsidRPr="00DF082B" w:rsidRDefault="00111FC2" w:rsidP="0006145A">
            <w:pPr>
              <w:pStyle w:val="TAL"/>
              <w:keepNext w:val="0"/>
              <w:rPr>
                <w:rFonts w:cs="Arial"/>
                <w:sz w:val="16"/>
              </w:rPr>
            </w:pPr>
            <w:r w:rsidRPr="00DF082B">
              <w:rPr>
                <w:rFonts w:cs="Arial"/>
                <w:sz w:val="16"/>
              </w:rPr>
              <w:t>SP-190</w:t>
            </w:r>
            <w:r>
              <w:rPr>
                <w:rFonts w:cs="Arial"/>
                <w:sz w:val="16"/>
              </w:rPr>
              <w:t>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E22BF" w14:textId="77777777" w:rsidR="00111FC2" w:rsidRPr="00DF082B" w:rsidRDefault="00111FC2" w:rsidP="0006145A">
            <w:pPr>
              <w:pStyle w:val="TAL"/>
              <w:keepNext w:val="0"/>
              <w:rPr>
                <w:rFonts w:cs="Arial"/>
                <w:sz w:val="16"/>
              </w:rPr>
            </w:pPr>
            <w:r>
              <w:rPr>
                <w:rFonts w:cs="Arial"/>
                <w:sz w:val="16"/>
              </w:rPr>
              <w:t>0411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7E941" w14:textId="77777777" w:rsidR="00111FC2" w:rsidRPr="00DF082B" w:rsidRDefault="00111FC2" w:rsidP="0006145A">
            <w:pPr>
              <w:pStyle w:val="TAL"/>
              <w:keepNext w:val="0"/>
              <w:rPr>
                <w:rFonts w:cs="Arial"/>
                <w:sz w:val="16"/>
              </w:rPr>
            </w:pPr>
            <w:r>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C43CC" w14:textId="77777777" w:rsidR="00111FC2" w:rsidRPr="00DF082B" w:rsidRDefault="00111FC2" w:rsidP="0006145A">
            <w:pPr>
              <w:pStyle w:val="TAL"/>
              <w:keepNext w:val="0"/>
              <w:rPr>
                <w:rFonts w:cs="Arial"/>
                <w:sz w:val="16"/>
              </w:rPr>
            </w:pPr>
            <w:r>
              <w:rPr>
                <w:rFonts w:cs="Arial"/>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81B324" w14:textId="77777777" w:rsidR="00111FC2" w:rsidRPr="009E7D16" w:rsidRDefault="00111FC2" w:rsidP="0006145A">
            <w:pPr>
              <w:pStyle w:val="TAL"/>
              <w:keepNext w:val="0"/>
              <w:rPr>
                <w:rFonts w:cs="Arial"/>
                <w:sz w:val="16"/>
              </w:rPr>
            </w:pPr>
            <w:r w:rsidRPr="00BE6D88">
              <w:rPr>
                <w:rFonts w:cs="Arial"/>
                <w:sz w:val="16"/>
              </w:rPr>
              <w:t>Missing PTCRegistration ASN.1 enumeration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2313C" w14:textId="77777777" w:rsidR="00111FC2" w:rsidRDefault="00111FC2" w:rsidP="0006145A">
            <w:pPr>
              <w:pStyle w:val="TAL"/>
              <w:keepNext w:val="0"/>
              <w:rPr>
                <w:noProof/>
                <w:sz w:val="16"/>
                <w:szCs w:val="16"/>
              </w:rPr>
            </w:pPr>
            <w:r>
              <w:rPr>
                <w:noProof/>
                <w:sz w:val="16"/>
                <w:szCs w:val="16"/>
              </w:rPr>
              <w:t>15.5.0</w:t>
            </w:r>
          </w:p>
        </w:tc>
      </w:tr>
      <w:tr w:rsidR="0072551E" w:rsidRPr="002345D2" w14:paraId="0995DF21"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66C7B6" w14:textId="77777777" w:rsidR="0072551E" w:rsidRPr="00DF082B" w:rsidRDefault="0072551E" w:rsidP="0006145A">
            <w:pPr>
              <w:pStyle w:val="TAL"/>
              <w:keepNext w:val="0"/>
              <w:rPr>
                <w:rFonts w:cs="Arial"/>
                <w:sz w:val="16"/>
              </w:rPr>
            </w:pPr>
            <w:r>
              <w:rPr>
                <w:rFonts w:cs="Arial"/>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878F7" w14:textId="77777777" w:rsidR="0072551E" w:rsidRPr="00DF082B" w:rsidRDefault="0072551E" w:rsidP="0006145A">
            <w:pPr>
              <w:pStyle w:val="TAL"/>
              <w:keepNext w:val="0"/>
              <w:rPr>
                <w:rFonts w:cs="Arial"/>
                <w:sz w:val="16"/>
              </w:rPr>
            </w:pPr>
            <w:r>
              <w:rPr>
                <w:rFonts w:cs="Arial"/>
                <w:sz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5927D" w14:textId="77777777" w:rsidR="0072551E" w:rsidRPr="00DF082B" w:rsidRDefault="0072551E" w:rsidP="0006145A">
            <w:pPr>
              <w:pStyle w:val="TAL"/>
              <w:keepNext w:val="0"/>
              <w:rPr>
                <w:rFonts w:cs="Arial"/>
                <w:sz w:val="16"/>
              </w:rPr>
            </w:pPr>
            <w:r w:rsidRPr="00DF082B">
              <w:rPr>
                <w:rFonts w:cs="Arial"/>
                <w:sz w:val="16"/>
              </w:rPr>
              <w:t>SP-190</w:t>
            </w:r>
            <w:r>
              <w:rPr>
                <w:rFonts w:cs="Arial"/>
                <w:sz w:val="16"/>
              </w:rPr>
              <w:t>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1C1CB" w14:textId="77777777" w:rsidR="0072551E" w:rsidRPr="00DF082B" w:rsidRDefault="0072551E" w:rsidP="0006145A">
            <w:pPr>
              <w:pStyle w:val="TAL"/>
              <w:keepNext w:val="0"/>
              <w:rPr>
                <w:rFonts w:cs="Arial"/>
                <w:sz w:val="16"/>
              </w:rPr>
            </w:pPr>
            <w:r>
              <w:rPr>
                <w:rFonts w:cs="Arial"/>
                <w:sz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4504D" w14:textId="77777777" w:rsidR="0072551E" w:rsidRPr="00DF082B" w:rsidRDefault="0072551E" w:rsidP="0006145A">
            <w:pPr>
              <w:pStyle w:val="TAL"/>
              <w:keepNext w:val="0"/>
              <w:rPr>
                <w:rFonts w:cs="Arial"/>
                <w:sz w:val="16"/>
              </w:rPr>
            </w:pPr>
            <w:r>
              <w:rPr>
                <w:rFonts w:cs="Arial"/>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985B8" w14:textId="77777777" w:rsidR="0072551E" w:rsidRPr="00DF082B" w:rsidRDefault="0072551E" w:rsidP="0006145A">
            <w:pPr>
              <w:pStyle w:val="TAL"/>
              <w:keepNext w:val="0"/>
              <w:rPr>
                <w:rFonts w:cs="Arial"/>
                <w:sz w:val="16"/>
              </w:rPr>
            </w:pPr>
            <w:r>
              <w:rPr>
                <w:rFonts w:cs="Arial"/>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EBC554" w14:textId="77777777" w:rsidR="0072551E" w:rsidRPr="009E7D16" w:rsidRDefault="0072551E" w:rsidP="0006145A">
            <w:pPr>
              <w:pStyle w:val="TAL"/>
              <w:keepNext w:val="0"/>
              <w:rPr>
                <w:rFonts w:cs="Arial"/>
                <w:sz w:val="16"/>
              </w:rPr>
            </w:pPr>
            <w:r w:rsidRPr="00E750E5">
              <w:rPr>
                <w:rFonts w:cs="Arial"/>
                <w:sz w:val="16"/>
              </w:rPr>
              <w:t>Add additional location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FDE70E" w14:textId="77777777" w:rsidR="0072551E" w:rsidRDefault="0072551E" w:rsidP="0006145A">
            <w:pPr>
              <w:pStyle w:val="TAL"/>
              <w:keepNext w:val="0"/>
              <w:rPr>
                <w:noProof/>
                <w:sz w:val="16"/>
                <w:szCs w:val="16"/>
              </w:rPr>
            </w:pPr>
            <w:r>
              <w:rPr>
                <w:noProof/>
                <w:sz w:val="16"/>
                <w:szCs w:val="16"/>
              </w:rPr>
              <w:t>15.5.0</w:t>
            </w:r>
          </w:p>
        </w:tc>
      </w:tr>
      <w:tr w:rsidR="00EE4327" w:rsidRPr="002345D2" w14:paraId="55BC3114"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9D9CB3" w14:textId="77777777" w:rsidR="00EE4327" w:rsidRPr="00DF082B" w:rsidRDefault="00EE4327" w:rsidP="0006145A">
            <w:pPr>
              <w:pStyle w:val="TAL"/>
              <w:keepNext w:val="0"/>
              <w:rPr>
                <w:rFonts w:cs="Arial"/>
                <w:sz w:val="16"/>
              </w:rPr>
            </w:pPr>
            <w:r>
              <w:rPr>
                <w:rFonts w:cs="Arial"/>
                <w:sz w:val="16"/>
              </w:rPr>
              <w:t>2019-0</w:t>
            </w:r>
            <w:r w:rsidR="0072551E">
              <w:rPr>
                <w:rFonts w:cs="Arial"/>
                <w:sz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916336" w14:textId="77777777" w:rsidR="00EE4327" w:rsidRPr="00DF082B" w:rsidRDefault="00EE4327" w:rsidP="0006145A">
            <w:pPr>
              <w:pStyle w:val="TAL"/>
              <w:keepNext w:val="0"/>
              <w:rPr>
                <w:rFonts w:cs="Arial"/>
                <w:sz w:val="16"/>
              </w:rPr>
            </w:pPr>
            <w:r>
              <w:rPr>
                <w:rFonts w:cs="Arial"/>
                <w:sz w:val="16"/>
              </w:rPr>
              <w:t>SA#8</w:t>
            </w:r>
            <w:r w:rsidR="0072551E">
              <w:rPr>
                <w:rFonts w:cs="Arial"/>
                <w:sz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7BC79" w14:textId="77777777" w:rsidR="00EE4327" w:rsidRPr="00DF082B" w:rsidRDefault="00BE6D88" w:rsidP="0006145A">
            <w:pPr>
              <w:pStyle w:val="TAL"/>
              <w:keepNext w:val="0"/>
              <w:rPr>
                <w:rFonts w:cs="Arial"/>
                <w:sz w:val="16"/>
              </w:rPr>
            </w:pPr>
            <w:r w:rsidRPr="00DF082B">
              <w:rPr>
                <w:rFonts w:cs="Arial"/>
                <w:sz w:val="16"/>
              </w:rPr>
              <w:t>SP-190</w:t>
            </w:r>
            <w:r w:rsidR="003E48DC">
              <w:rPr>
                <w:rFonts w:cs="Arial"/>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64E18" w14:textId="77777777" w:rsidR="00EE4327" w:rsidRPr="00DF082B" w:rsidRDefault="00BE6D88" w:rsidP="0006145A">
            <w:pPr>
              <w:pStyle w:val="TAL"/>
              <w:keepNext w:val="0"/>
              <w:rPr>
                <w:rFonts w:cs="Arial"/>
                <w:sz w:val="16"/>
              </w:rPr>
            </w:pPr>
            <w:r>
              <w:rPr>
                <w:rFonts w:cs="Arial"/>
                <w:sz w:val="16"/>
              </w:rPr>
              <w:t>041</w:t>
            </w:r>
            <w:r w:rsidR="0072551E">
              <w:rPr>
                <w:rFonts w:cs="Arial"/>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EA3EB" w14:textId="77777777" w:rsidR="00EE4327" w:rsidRPr="00DF082B" w:rsidRDefault="0072551E" w:rsidP="0006145A">
            <w:pPr>
              <w:pStyle w:val="TAL"/>
              <w:keepNext w:val="0"/>
              <w:rPr>
                <w:rFonts w:cs="Arial"/>
                <w:sz w:val="16"/>
              </w:rPr>
            </w:pPr>
            <w:r>
              <w:rPr>
                <w:rFonts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346DD" w14:textId="77777777" w:rsidR="00EE4327" w:rsidRPr="00DF082B" w:rsidRDefault="0072551E" w:rsidP="0006145A">
            <w:pPr>
              <w:pStyle w:val="TAL"/>
              <w:keepNext w:val="0"/>
              <w:rPr>
                <w:rFonts w:cs="Arial"/>
                <w:sz w:val="16"/>
              </w:rPr>
            </w:pPr>
            <w:r>
              <w:rPr>
                <w:rFonts w:cs="Arial"/>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32539D" w14:textId="77777777" w:rsidR="00EE4327" w:rsidRPr="009E7D16" w:rsidRDefault="0072551E" w:rsidP="0006145A">
            <w:pPr>
              <w:pStyle w:val="TAL"/>
              <w:keepNext w:val="0"/>
              <w:rPr>
                <w:rFonts w:cs="Arial"/>
                <w:sz w:val="16"/>
              </w:rPr>
            </w:pPr>
            <w:r w:rsidRPr="0072551E">
              <w:rPr>
                <w:rFonts w:cs="Arial"/>
                <w:sz w:val="16"/>
              </w:rPr>
              <w:fldChar w:fldCharType="begin"/>
            </w:r>
            <w:r w:rsidRPr="0072551E">
              <w:rPr>
                <w:rFonts w:cs="Arial"/>
                <w:sz w:val="16"/>
              </w:rPr>
              <w:instrText xml:space="preserve"> DOCPROPERTY  CrTitle  \* MERGEFORMAT </w:instrText>
            </w:r>
            <w:r w:rsidRPr="0072551E">
              <w:rPr>
                <w:rFonts w:cs="Arial"/>
                <w:sz w:val="16"/>
              </w:rPr>
              <w:fldChar w:fldCharType="separate"/>
            </w:r>
            <w:r w:rsidRPr="0072551E">
              <w:rPr>
                <w:rFonts w:cs="Arial"/>
                <w:sz w:val="16"/>
              </w:rPr>
              <w:t>PTC ASN.1 Corrections</w:t>
            </w:r>
            <w:r w:rsidRPr="0072551E">
              <w:rPr>
                <w:rFonts w:cs="Arial"/>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EAB3D" w14:textId="77777777" w:rsidR="00EE4327" w:rsidRDefault="00EE4327" w:rsidP="0006145A">
            <w:pPr>
              <w:pStyle w:val="TAL"/>
              <w:keepNext w:val="0"/>
              <w:rPr>
                <w:noProof/>
                <w:sz w:val="16"/>
                <w:szCs w:val="16"/>
              </w:rPr>
            </w:pPr>
            <w:r>
              <w:rPr>
                <w:noProof/>
                <w:sz w:val="16"/>
                <w:szCs w:val="16"/>
              </w:rPr>
              <w:t>15.</w:t>
            </w:r>
            <w:r w:rsidR="0072551E">
              <w:rPr>
                <w:noProof/>
                <w:sz w:val="16"/>
                <w:szCs w:val="16"/>
              </w:rPr>
              <w:t>6</w:t>
            </w:r>
            <w:r>
              <w:rPr>
                <w:noProof/>
                <w:sz w:val="16"/>
                <w:szCs w:val="16"/>
              </w:rPr>
              <w:t>.0</w:t>
            </w:r>
          </w:p>
        </w:tc>
      </w:tr>
      <w:tr w:rsidR="00B82239" w:rsidRPr="002345D2" w14:paraId="454A8D16"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3B804" w14:textId="77777777" w:rsidR="00B82239" w:rsidRDefault="00B82239" w:rsidP="0006145A">
            <w:pPr>
              <w:pStyle w:val="TAL"/>
              <w:keepNext w:val="0"/>
              <w:rPr>
                <w:rFonts w:cs="Arial"/>
                <w:sz w:val="16"/>
              </w:rPr>
            </w:pPr>
            <w:r>
              <w:rPr>
                <w:rFonts w:cs="Arial"/>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72C93" w14:textId="77777777" w:rsidR="00B82239" w:rsidRDefault="00B82239" w:rsidP="0006145A">
            <w:pPr>
              <w:pStyle w:val="TAL"/>
              <w:keepNext w:val="0"/>
              <w:rPr>
                <w:rFonts w:cs="Arial"/>
                <w:sz w:val="16"/>
              </w:rPr>
            </w:pPr>
            <w:r>
              <w:rPr>
                <w:rFonts w:cs="Arial"/>
                <w:sz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5C2F1" w14:textId="77777777" w:rsidR="00B82239" w:rsidRPr="00DF082B" w:rsidRDefault="00B82239" w:rsidP="0006145A">
            <w:pPr>
              <w:pStyle w:val="TAL"/>
              <w:keepNext w:val="0"/>
              <w:rPr>
                <w:rFonts w:cs="Arial"/>
                <w:sz w:val="16"/>
              </w:rPr>
            </w:pPr>
            <w:r>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47296" w14:textId="77777777" w:rsidR="00B82239" w:rsidRDefault="00B82239" w:rsidP="0006145A">
            <w:pPr>
              <w:pStyle w:val="TAL"/>
              <w:keepNext w:val="0"/>
              <w:rPr>
                <w:rFonts w:cs="Arial"/>
                <w:sz w:val="16"/>
              </w:rPr>
            </w:pPr>
            <w:r>
              <w:rPr>
                <w:rFonts w:cs="Arial"/>
                <w:sz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CD8EE" w14:textId="77777777" w:rsidR="00B82239" w:rsidRDefault="00B82239" w:rsidP="0006145A">
            <w:pPr>
              <w:pStyle w:val="TAL"/>
              <w:keepNext w:val="0"/>
              <w:rPr>
                <w:rFonts w:cs="Arial"/>
                <w:sz w:val="16"/>
              </w:rPr>
            </w:pPr>
            <w:r>
              <w:rPr>
                <w:rFonts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B06A4" w14:textId="77777777" w:rsidR="00B82239" w:rsidRDefault="00B82239" w:rsidP="0006145A">
            <w:pPr>
              <w:pStyle w:val="TAL"/>
              <w:keepNext w:val="0"/>
              <w:rPr>
                <w:rFonts w:cs="Arial"/>
                <w:sz w:val="16"/>
              </w:rPr>
            </w:pPr>
            <w:r>
              <w:rPr>
                <w:rFonts w:cs="Arial"/>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BA95CD" w14:textId="77777777" w:rsidR="00B82239" w:rsidRPr="0072551E" w:rsidRDefault="00B82239" w:rsidP="0006145A">
            <w:pPr>
              <w:pStyle w:val="TAL"/>
              <w:keepNext w:val="0"/>
              <w:rPr>
                <w:rFonts w:cs="Arial"/>
                <w:sz w:val="16"/>
              </w:rPr>
            </w:pPr>
            <w:r>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11933F" w14:textId="77777777" w:rsidR="00B82239" w:rsidRDefault="00B82239" w:rsidP="0006145A">
            <w:pPr>
              <w:pStyle w:val="TAL"/>
              <w:keepNext w:val="0"/>
              <w:rPr>
                <w:noProof/>
                <w:sz w:val="16"/>
                <w:szCs w:val="16"/>
              </w:rPr>
            </w:pPr>
            <w:r>
              <w:rPr>
                <w:noProof/>
                <w:sz w:val="16"/>
                <w:szCs w:val="16"/>
              </w:rPr>
              <w:t>15.7.0</w:t>
            </w:r>
          </w:p>
        </w:tc>
      </w:tr>
      <w:tr w:rsidR="00B82239" w:rsidRPr="002345D2" w14:paraId="05C9294D"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135D7B" w14:textId="77777777" w:rsidR="00B82239" w:rsidRDefault="00B82239" w:rsidP="0006145A">
            <w:pPr>
              <w:pStyle w:val="TAL"/>
              <w:keepNext w:val="0"/>
              <w:rPr>
                <w:rFonts w:cs="Arial"/>
                <w:sz w:val="16"/>
              </w:rPr>
            </w:pPr>
            <w:r>
              <w:rPr>
                <w:rFonts w:cs="Arial"/>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62560" w14:textId="77777777" w:rsidR="00B82239" w:rsidRDefault="00B82239" w:rsidP="0006145A">
            <w:pPr>
              <w:pStyle w:val="TAL"/>
              <w:keepNext w:val="0"/>
              <w:rPr>
                <w:rFonts w:cs="Arial"/>
                <w:sz w:val="16"/>
              </w:rPr>
            </w:pPr>
            <w:r>
              <w:rPr>
                <w:rFonts w:cs="Arial"/>
                <w:sz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4D114" w14:textId="77777777" w:rsidR="00B82239" w:rsidRPr="00DF082B" w:rsidRDefault="00B82239" w:rsidP="0006145A">
            <w:pPr>
              <w:pStyle w:val="TAL"/>
              <w:keepNext w:val="0"/>
              <w:rPr>
                <w:rFonts w:cs="Arial"/>
                <w:sz w:val="16"/>
              </w:rPr>
            </w:pPr>
            <w:r>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5DA30" w14:textId="77777777" w:rsidR="00B82239" w:rsidRDefault="00B82239" w:rsidP="0006145A">
            <w:pPr>
              <w:pStyle w:val="TAL"/>
              <w:keepNext w:val="0"/>
              <w:rPr>
                <w:rFonts w:cs="Arial"/>
                <w:sz w:val="16"/>
              </w:rPr>
            </w:pPr>
            <w:r>
              <w:rPr>
                <w:rFonts w:cs="Arial"/>
                <w:sz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028E6" w14:textId="77777777" w:rsidR="00B82239" w:rsidRDefault="00B82239" w:rsidP="0006145A">
            <w:pPr>
              <w:pStyle w:val="TAL"/>
              <w:keepNext w:val="0"/>
              <w:rPr>
                <w:rFonts w:cs="Arial"/>
                <w:sz w:val="16"/>
              </w:rPr>
            </w:pPr>
            <w:r>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DC1A5" w14:textId="77777777" w:rsidR="00B82239" w:rsidRDefault="00B82239" w:rsidP="0006145A">
            <w:pPr>
              <w:pStyle w:val="TAL"/>
              <w:keepNext w:val="0"/>
              <w:rPr>
                <w:rFonts w:cs="Arial"/>
                <w:sz w:val="16"/>
              </w:rPr>
            </w:pPr>
            <w:r>
              <w:rPr>
                <w:rFonts w:cs="Arial"/>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8A925C" w14:textId="77777777" w:rsidR="00B82239" w:rsidRPr="0072551E" w:rsidRDefault="00B82239" w:rsidP="0006145A">
            <w:pPr>
              <w:pStyle w:val="TAL"/>
              <w:keepNext w:val="0"/>
              <w:rPr>
                <w:rFonts w:cs="Arial"/>
                <w:sz w:val="16"/>
              </w:rPr>
            </w:pPr>
            <w:r>
              <w:rPr>
                <w:sz w:val="16"/>
                <w:szCs w:val="16"/>
              </w:rPr>
              <w:t>GCSE CC correct module in Annex B.14.2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DAED6" w14:textId="77777777" w:rsidR="00B82239" w:rsidRDefault="00B82239" w:rsidP="0006145A">
            <w:pPr>
              <w:pStyle w:val="TAL"/>
              <w:keepNext w:val="0"/>
              <w:rPr>
                <w:noProof/>
                <w:sz w:val="16"/>
                <w:szCs w:val="16"/>
              </w:rPr>
            </w:pPr>
            <w:r>
              <w:rPr>
                <w:noProof/>
                <w:sz w:val="16"/>
                <w:szCs w:val="16"/>
              </w:rPr>
              <w:t>15.7.0</w:t>
            </w:r>
          </w:p>
        </w:tc>
      </w:tr>
      <w:tr w:rsidR="009F53BB" w:rsidRPr="002345D2" w14:paraId="28DA7766"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2357C" w14:textId="77777777" w:rsidR="009F53BB" w:rsidRDefault="009F53BB" w:rsidP="0006145A">
            <w:pPr>
              <w:pStyle w:val="TAL"/>
              <w:keepNext w:val="0"/>
              <w:rPr>
                <w:rFonts w:cs="Arial"/>
                <w:sz w:val="16"/>
              </w:rPr>
            </w:pPr>
            <w:r>
              <w:rPr>
                <w:rFonts w:cs="Arial"/>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A869A" w14:textId="77777777" w:rsidR="009F53BB" w:rsidRDefault="009F53BB" w:rsidP="0006145A">
            <w:pPr>
              <w:pStyle w:val="TAL"/>
              <w:keepNext w:val="0"/>
              <w:rPr>
                <w:rFonts w:cs="Arial"/>
                <w:sz w:val="16"/>
              </w:rPr>
            </w:pPr>
            <w:r>
              <w:rPr>
                <w:rFonts w:cs="Arial"/>
                <w:sz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DA9066" w14:textId="77777777" w:rsidR="009F53BB" w:rsidRPr="00DF082B" w:rsidRDefault="009F53BB" w:rsidP="0006145A">
            <w:pPr>
              <w:pStyle w:val="TAL"/>
              <w:keepNext w:val="0"/>
              <w:rPr>
                <w:rFonts w:cs="Arial"/>
                <w:sz w:val="16"/>
              </w:rPr>
            </w:pPr>
            <w:r>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5359" w14:textId="77777777" w:rsidR="009F53BB" w:rsidRDefault="009F53BB" w:rsidP="0006145A">
            <w:pPr>
              <w:pStyle w:val="TAL"/>
              <w:keepNext w:val="0"/>
              <w:rPr>
                <w:rFonts w:cs="Arial"/>
                <w:sz w:val="16"/>
              </w:rPr>
            </w:pPr>
            <w:r>
              <w:rPr>
                <w:rFonts w:cs="Arial"/>
                <w:sz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4634F" w14:textId="77777777" w:rsidR="009F53BB" w:rsidRDefault="009F53BB" w:rsidP="0006145A">
            <w:pPr>
              <w:pStyle w:val="TAL"/>
              <w:keepNext w:val="0"/>
              <w:rPr>
                <w:rFonts w:cs="Arial"/>
                <w:sz w:val="16"/>
              </w:rPr>
            </w:pPr>
            <w:r>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2AFB4" w14:textId="77777777" w:rsidR="009F53BB" w:rsidRDefault="009F53BB" w:rsidP="0006145A">
            <w:pPr>
              <w:pStyle w:val="TAL"/>
              <w:keepNext w:val="0"/>
              <w:rPr>
                <w:rFonts w:cs="Arial"/>
                <w:sz w:val="16"/>
              </w:rPr>
            </w:pPr>
            <w:r>
              <w:rPr>
                <w:rFonts w:cs="Arial"/>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9B7CB5" w14:textId="77777777" w:rsidR="009F53BB" w:rsidRDefault="009F53BB" w:rsidP="0006145A">
            <w:pPr>
              <w:pStyle w:val="TAL"/>
              <w:keepNext w:val="0"/>
              <w:rPr>
                <w:sz w:val="16"/>
                <w:szCs w:val="16"/>
              </w:rPr>
            </w:pPr>
            <w:r>
              <w:rPr>
                <w:sz w:val="16"/>
                <w:szCs w:val="16"/>
              </w:rPr>
              <w:t>IoT UE NIDD LI stage 3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C104F" w14:textId="77777777" w:rsidR="009F53BB" w:rsidRDefault="009F53BB" w:rsidP="0006145A">
            <w:pPr>
              <w:pStyle w:val="TAL"/>
              <w:keepNext w:val="0"/>
              <w:rPr>
                <w:noProof/>
                <w:sz w:val="16"/>
                <w:szCs w:val="16"/>
              </w:rPr>
            </w:pPr>
            <w:r>
              <w:rPr>
                <w:noProof/>
                <w:sz w:val="16"/>
                <w:szCs w:val="16"/>
              </w:rPr>
              <w:t>16.0.0</w:t>
            </w:r>
          </w:p>
        </w:tc>
      </w:tr>
      <w:tr w:rsidR="009F53BB" w:rsidRPr="002345D2" w14:paraId="1E76B14F"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234F95" w14:textId="77777777" w:rsidR="009F53BB" w:rsidRDefault="009F53BB" w:rsidP="0006145A">
            <w:pPr>
              <w:pStyle w:val="TAL"/>
              <w:keepNext w:val="0"/>
              <w:rPr>
                <w:rFonts w:cs="Arial"/>
                <w:sz w:val="16"/>
              </w:rPr>
            </w:pPr>
            <w:r>
              <w:rPr>
                <w:rFonts w:cs="Arial"/>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0E491" w14:textId="77777777" w:rsidR="009F53BB" w:rsidRDefault="009F53BB" w:rsidP="0006145A">
            <w:pPr>
              <w:pStyle w:val="TAL"/>
              <w:keepNext w:val="0"/>
              <w:rPr>
                <w:rFonts w:cs="Arial"/>
                <w:sz w:val="16"/>
              </w:rPr>
            </w:pPr>
            <w:r>
              <w:rPr>
                <w:rFonts w:cs="Arial"/>
                <w:sz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D558F" w14:textId="77777777" w:rsidR="009F53BB" w:rsidRPr="00DF082B" w:rsidRDefault="009F53BB" w:rsidP="0006145A">
            <w:pPr>
              <w:pStyle w:val="TAL"/>
              <w:keepNext w:val="0"/>
              <w:rPr>
                <w:rFonts w:cs="Arial"/>
                <w:sz w:val="16"/>
              </w:rPr>
            </w:pPr>
            <w:r>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82259" w14:textId="77777777" w:rsidR="009F53BB" w:rsidRDefault="009F53BB" w:rsidP="0006145A">
            <w:pPr>
              <w:pStyle w:val="TAL"/>
              <w:keepNext w:val="0"/>
              <w:rPr>
                <w:rFonts w:cs="Arial"/>
                <w:sz w:val="16"/>
              </w:rPr>
            </w:pPr>
            <w:r>
              <w:rPr>
                <w:rFonts w:cs="Arial"/>
                <w:sz w:val="16"/>
              </w:rPr>
              <w:t>0418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A6A2E" w14:textId="77777777" w:rsidR="009F53BB" w:rsidRDefault="009F53BB" w:rsidP="0006145A">
            <w:pPr>
              <w:pStyle w:val="TAL"/>
              <w:keepNext w:val="0"/>
              <w:rPr>
                <w:rFonts w:cs="Arial"/>
                <w:sz w:val="16"/>
              </w:rPr>
            </w:pPr>
            <w:r>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822E1" w14:textId="77777777" w:rsidR="009F53BB" w:rsidRDefault="009F53BB" w:rsidP="0006145A">
            <w:pPr>
              <w:pStyle w:val="TAL"/>
              <w:keepNext w:val="0"/>
              <w:rPr>
                <w:rFonts w:cs="Arial"/>
                <w:sz w:val="16"/>
              </w:rPr>
            </w:pPr>
            <w:r>
              <w:rPr>
                <w:rFonts w:cs="Arial"/>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0EFD1A" w14:textId="77777777" w:rsidR="009F53BB" w:rsidRDefault="009F53BB" w:rsidP="0006145A">
            <w:pPr>
              <w:pStyle w:val="TAL"/>
              <w:keepNext w:val="0"/>
              <w:rPr>
                <w:sz w:val="16"/>
                <w:szCs w:val="16"/>
              </w:rPr>
            </w:pPr>
            <w:r>
              <w:rPr>
                <w:sz w:val="16"/>
                <w:szCs w:val="16"/>
              </w:rPr>
              <w:t>Transport Harmonization (align 33.108 to 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0A42A" w14:textId="77777777" w:rsidR="009F53BB" w:rsidRDefault="009F53BB" w:rsidP="0006145A">
            <w:pPr>
              <w:pStyle w:val="TAL"/>
              <w:keepNext w:val="0"/>
              <w:rPr>
                <w:noProof/>
                <w:sz w:val="16"/>
                <w:szCs w:val="16"/>
              </w:rPr>
            </w:pPr>
            <w:r>
              <w:rPr>
                <w:noProof/>
                <w:sz w:val="16"/>
                <w:szCs w:val="16"/>
              </w:rPr>
              <w:t>16.0.0</w:t>
            </w:r>
          </w:p>
        </w:tc>
      </w:tr>
      <w:tr w:rsidR="00C43E32" w:rsidRPr="002345D2" w14:paraId="40CBE655"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7CD334" w14:textId="77777777" w:rsidR="00C43E32" w:rsidRDefault="00C43E32" w:rsidP="0006145A">
            <w:pPr>
              <w:pStyle w:val="TAL"/>
              <w:keepNext w:val="0"/>
              <w:rPr>
                <w:rFonts w:cs="Arial"/>
                <w:sz w:val="16"/>
              </w:rPr>
            </w:pPr>
            <w:r>
              <w:rPr>
                <w:rFonts w:cs="Arial"/>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F51E0" w14:textId="77777777" w:rsidR="00C43E32" w:rsidRDefault="00C43E32" w:rsidP="0006145A">
            <w:pPr>
              <w:pStyle w:val="TAL"/>
              <w:keepNext w:val="0"/>
              <w:rPr>
                <w:rFonts w:cs="Arial"/>
                <w:sz w:val="16"/>
              </w:rPr>
            </w:pPr>
            <w:r>
              <w:rPr>
                <w:rFonts w:cs="Arial"/>
                <w:sz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4CC01" w14:textId="77777777" w:rsidR="00C43E32" w:rsidRDefault="00C43E32" w:rsidP="0006145A">
            <w:pPr>
              <w:pStyle w:val="TAL"/>
              <w:keepNext w:val="0"/>
              <w:rPr>
                <w:rFonts w:cs="Arial"/>
                <w:sz w:val="16"/>
              </w:rPr>
            </w:pPr>
            <w:r>
              <w:rPr>
                <w:rFonts w:cs="Arial"/>
                <w:sz w:val="16"/>
              </w:rPr>
              <w:t>SP-</w:t>
            </w:r>
            <w:r>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2FCBC" w14:textId="77777777" w:rsidR="00C43E32" w:rsidRDefault="00C43E32" w:rsidP="0006145A">
            <w:pPr>
              <w:pStyle w:val="TAL"/>
              <w:keepNext w:val="0"/>
              <w:rPr>
                <w:rFonts w:cs="Arial"/>
                <w:sz w:val="16"/>
              </w:rPr>
            </w:pPr>
            <w:r>
              <w:rPr>
                <w:rFonts w:cs="Arial"/>
                <w:sz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67EE0" w14:textId="77777777" w:rsidR="00C43E32" w:rsidRDefault="00C43E32" w:rsidP="0006145A">
            <w:pPr>
              <w:pStyle w:val="TAL"/>
              <w:keepNext w:val="0"/>
              <w:rPr>
                <w:rFonts w:cs="Arial"/>
                <w:sz w:val="16"/>
              </w:rPr>
            </w:pPr>
            <w:r>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E5BA0" w14:textId="77777777" w:rsidR="00C43E32" w:rsidRDefault="00C43E32" w:rsidP="0006145A">
            <w:pPr>
              <w:pStyle w:val="TAL"/>
              <w:keepNext w:val="0"/>
              <w:rPr>
                <w:rFonts w:cs="Arial"/>
                <w:sz w:val="16"/>
              </w:rPr>
            </w:pPr>
            <w:r>
              <w:rPr>
                <w:rFonts w:cs="Arial"/>
                <w:sz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EDD388" w14:textId="77777777" w:rsidR="00C43E32" w:rsidRDefault="00C43E32" w:rsidP="0006145A">
            <w:pPr>
              <w:pStyle w:val="TAL"/>
              <w:keepNext w:val="0"/>
              <w:tabs>
                <w:tab w:val="left" w:pos="3540"/>
              </w:tabs>
              <w:rPr>
                <w:sz w:val="16"/>
                <w:szCs w:val="16"/>
              </w:rPr>
            </w:pPr>
            <w:r w:rsidRPr="00A25298">
              <w:rPr>
                <w:sz w:val="16"/>
                <w:szCs w:val="16"/>
              </w:rPr>
              <w:fldChar w:fldCharType="begin"/>
            </w:r>
            <w:r w:rsidRPr="00A25298">
              <w:rPr>
                <w:sz w:val="16"/>
                <w:szCs w:val="16"/>
              </w:rPr>
              <w:instrText xml:space="preserve"> DOCPROPERTY  CrTitle  \* MERGEFORMAT </w:instrText>
            </w:r>
            <w:r w:rsidRPr="00A25298">
              <w:rPr>
                <w:sz w:val="16"/>
                <w:szCs w:val="16"/>
              </w:rPr>
              <w:fldChar w:fldCharType="separate"/>
            </w:r>
            <w:r w:rsidRPr="00A25298">
              <w:rPr>
                <w:sz w:val="16"/>
                <w:szCs w:val="16"/>
              </w:rPr>
              <w:t>Enhanced EPS Location Update Reporting with Dual Connectivity</w:t>
            </w:r>
            <w:r w:rsidRPr="00A25298">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D8CA0B" w14:textId="77777777" w:rsidR="00C43E32" w:rsidRDefault="00C43E32" w:rsidP="0006145A">
            <w:pPr>
              <w:pStyle w:val="TAL"/>
              <w:keepNext w:val="0"/>
              <w:rPr>
                <w:noProof/>
                <w:sz w:val="16"/>
                <w:szCs w:val="16"/>
              </w:rPr>
            </w:pPr>
            <w:r>
              <w:rPr>
                <w:noProof/>
                <w:sz w:val="16"/>
                <w:szCs w:val="16"/>
              </w:rPr>
              <w:t>16.1.0</w:t>
            </w:r>
          </w:p>
        </w:tc>
      </w:tr>
      <w:tr w:rsidR="00BE18DD" w:rsidRPr="00AC4CB0" w14:paraId="01F896B2"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5018A7" w14:textId="77777777" w:rsidR="00BE18DD" w:rsidRPr="00AC4CB0" w:rsidRDefault="00BE18DD" w:rsidP="0006145A">
            <w:pPr>
              <w:pStyle w:val="TAL"/>
              <w:keepNext w:val="0"/>
              <w:tabs>
                <w:tab w:val="left" w:pos="3540"/>
              </w:tabs>
              <w:rPr>
                <w:sz w:val="16"/>
                <w:szCs w:val="16"/>
              </w:rPr>
            </w:pPr>
            <w:r w:rsidRPr="00AC4CB0">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EAD56" w14:textId="77777777" w:rsidR="00BE18DD" w:rsidRPr="00AC4CB0" w:rsidRDefault="00BE18DD" w:rsidP="0006145A">
            <w:pPr>
              <w:pStyle w:val="TAL"/>
              <w:keepNext w:val="0"/>
              <w:tabs>
                <w:tab w:val="left" w:pos="3540"/>
              </w:tabs>
              <w:rPr>
                <w:sz w:val="16"/>
                <w:szCs w:val="16"/>
              </w:rPr>
            </w:pPr>
            <w:r w:rsidRPr="00AC4CB0">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CA0F2" w14:textId="77777777" w:rsidR="00BE18DD" w:rsidRPr="00AC4CB0" w:rsidRDefault="00BE18DD" w:rsidP="0006145A">
            <w:pPr>
              <w:pStyle w:val="TAL"/>
              <w:keepNext w:val="0"/>
              <w:tabs>
                <w:tab w:val="left" w:pos="3540"/>
              </w:tabs>
              <w:rPr>
                <w:sz w:val="16"/>
                <w:szCs w:val="16"/>
              </w:rPr>
            </w:pPr>
            <w:r w:rsidRPr="00AC4CB0">
              <w:rPr>
                <w:sz w:val="16"/>
                <w:szCs w:val="16"/>
              </w:rPr>
              <w:t>SP-</w:t>
            </w:r>
            <w:r>
              <w:rPr>
                <w:sz w:val="16"/>
                <w:szCs w:val="16"/>
              </w:rPr>
              <w:t>200806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7428C" w14:textId="77777777" w:rsidR="00BE18DD" w:rsidRPr="00AC4CB0" w:rsidRDefault="00BE18DD" w:rsidP="0006145A">
            <w:pPr>
              <w:pStyle w:val="TAL"/>
              <w:keepNext w:val="0"/>
              <w:tabs>
                <w:tab w:val="left" w:pos="3540"/>
              </w:tabs>
              <w:rPr>
                <w:sz w:val="16"/>
                <w:szCs w:val="16"/>
              </w:rPr>
            </w:pPr>
            <w:r w:rsidRPr="00AC4CB0">
              <w:rPr>
                <w:sz w:val="16"/>
                <w:szCs w:val="16"/>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0DE82" w14:textId="77777777" w:rsidR="00BE18DD" w:rsidRPr="00AC4CB0" w:rsidRDefault="00BE18DD" w:rsidP="0006145A">
            <w:pPr>
              <w:pStyle w:val="TAL"/>
              <w:keepNext w:val="0"/>
              <w:tabs>
                <w:tab w:val="left" w:pos="3540"/>
              </w:tabs>
              <w:rPr>
                <w:sz w:val="16"/>
                <w:szCs w:val="16"/>
              </w:rPr>
            </w:pPr>
            <w:r w:rsidRPr="00AC4CB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4FF69" w14:textId="77777777" w:rsidR="00BE18DD" w:rsidRPr="00C43E32" w:rsidRDefault="00BE18DD" w:rsidP="0006145A">
            <w:pPr>
              <w:pStyle w:val="TAL"/>
              <w:keepNext w:val="0"/>
              <w:tabs>
                <w:tab w:val="left" w:pos="3540"/>
              </w:tabs>
              <w:rPr>
                <w:sz w:val="16"/>
                <w:szCs w:val="16"/>
              </w:rPr>
            </w:pPr>
            <w:r w:rsidRPr="00C43E3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074558" w14:textId="77777777" w:rsidR="00BE18DD" w:rsidRDefault="00BE18DD" w:rsidP="0006145A">
            <w:pPr>
              <w:pStyle w:val="TAL"/>
              <w:keepNext w:val="0"/>
              <w:tabs>
                <w:tab w:val="left" w:pos="3540"/>
              </w:tabs>
              <w:rPr>
                <w:sz w:val="16"/>
                <w:szCs w:val="16"/>
              </w:rPr>
            </w:pPr>
            <w:r w:rsidRPr="00C43E32">
              <w:rPr>
                <w:sz w:val="16"/>
                <w:szCs w:val="16"/>
              </w:rPr>
              <w:t>Correction on uLITimestamp parameter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C37E1" w14:textId="77777777" w:rsidR="00BE18DD" w:rsidRDefault="00BE18DD" w:rsidP="0006145A">
            <w:pPr>
              <w:pStyle w:val="TAL"/>
              <w:keepNext w:val="0"/>
              <w:tabs>
                <w:tab w:val="left" w:pos="3540"/>
              </w:tabs>
              <w:rPr>
                <w:sz w:val="16"/>
                <w:szCs w:val="16"/>
              </w:rPr>
            </w:pPr>
            <w:r>
              <w:rPr>
                <w:sz w:val="16"/>
                <w:szCs w:val="16"/>
              </w:rPr>
              <w:t>16.2.0</w:t>
            </w:r>
          </w:p>
        </w:tc>
      </w:tr>
      <w:tr w:rsidR="00BB39F2" w:rsidRPr="00AC4CB0" w14:paraId="281A1C8B"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B9E9FB" w14:textId="77777777" w:rsidR="00BB39F2" w:rsidRPr="00AC4CB0" w:rsidRDefault="00BB39F2" w:rsidP="0006145A">
            <w:pPr>
              <w:pStyle w:val="TAL"/>
              <w:keepNext w:val="0"/>
              <w:tabs>
                <w:tab w:val="left" w:pos="3540"/>
              </w:tabs>
              <w:rPr>
                <w:sz w:val="16"/>
                <w:szCs w:val="16"/>
              </w:rPr>
            </w:pPr>
            <w:r w:rsidRPr="00AC4CB0">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20851" w14:textId="77777777" w:rsidR="00BB39F2" w:rsidRPr="00AC4CB0" w:rsidRDefault="00BB39F2" w:rsidP="0006145A">
            <w:pPr>
              <w:pStyle w:val="TAL"/>
              <w:keepNext w:val="0"/>
              <w:tabs>
                <w:tab w:val="left" w:pos="3540"/>
              </w:tabs>
              <w:rPr>
                <w:sz w:val="16"/>
                <w:szCs w:val="16"/>
              </w:rPr>
            </w:pPr>
            <w:r w:rsidRPr="00AC4CB0">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5FCDF" w14:textId="77777777" w:rsidR="00BB39F2" w:rsidRPr="00AC4CB0" w:rsidRDefault="00BB39F2" w:rsidP="0006145A">
            <w:pPr>
              <w:pStyle w:val="TAL"/>
              <w:keepNext w:val="0"/>
              <w:tabs>
                <w:tab w:val="left" w:pos="3540"/>
              </w:tabs>
              <w:rPr>
                <w:sz w:val="16"/>
                <w:szCs w:val="16"/>
              </w:rPr>
            </w:pPr>
            <w:r w:rsidRPr="00AC4CB0">
              <w:rPr>
                <w:sz w:val="16"/>
                <w:szCs w:val="16"/>
              </w:rPr>
              <w:t>SP-</w:t>
            </w:r>
            <w:r>
              <w:rPr>
                <w:sz w:val="16"/>
                <w:szCs w:val="16"/>
              </w:rPr>
              <w:t>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AAA2" w14:textId="77777777" w:rsidR="00BB39F2" w:rsidRPr="00AC4CB0" w:rsidRDefault="00BB39F2" w:rsidP="0006145A">
            <w:pPr>
              <w:pStyle w:val="TAL"/>
              <w:keepNext w:val="0"/>
              <w:tabs>
                <w:tab w:val="left" w:pos="3540"/>
              </w:tabs>
              <w:rPr>
                <w:sz w:val="16"/>
                <w:szCs w:val="16"/>
              </w:rPr>
            </w:pPr>
            <w:r w:rsidRPr="00AC4CB0">
              <w:rPr>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90ED3" w14:textId="77777777" w:rsidR="00BB39F2" w:rsidRPr="00AC4CB0" w:rsidRDefault="00BB39F2" w:rsidP="0006145A">
            <w:pPr>
              <w:pStyle w:val="TAL"/>
              <w:keepNext w:val="0"/>
              <w:tabs>
                <w:tab w:val="left" w:pos="3540"/>
              </w:tabs>
              <w:rPr>
                <w:sz w:val="16"/>
                <w:szCs w:val="16"/>
              </w:rPr>
            </w:pPr>
            <w:r w:rsidRPr="00AC4CB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A85CD" w14:textId="77777777" w:rsidR="00BB39F2" w:rsidRPr="00C43E32" w:rsidRDefault="00BB39F2" w:rsidP="0006145A">
            <w:pPr>
              <w:pStyle w:val="TAL"/>
              <w:keepNext w:val="0"/>
              <w:tabs>
                <w:tab w:val="left" w:pos="3540"/>
              </w:tabs>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DBD873" w14:textId="77777777" w:rsidR="00BB39F2" w:rsidRDefault="00BB39F2" w:rsidP="0006145A">
            <w:pPr>
              <w:pStyle w:val="TAL"/>
              <w:keepNext w:val="0"/>
              <w:tabs>
                <w:tab w:val="left" w:pos="3540"/>
              </w:tabs>
              <w:rPr>
                <w:sz w:val="16"/>
                <w:szCs w:val="16"/>
              </w:rPr>
            </w:pPr>
            <w:r>
              <w:rPr>
                <w:sz w:val="16"/>
                <w:szCs w:val="16"/>
              </w:rPr>
              <w:t>Annex B.3 reference clauses correction of OMA MLP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B787C" w14:textId="77777777" w:rsidR="00BB39F2" w:rsidRDefault="00BB39F2" w:rsidP="0006145A">
            <w:pPr>
              <w:pStyle w:val="TAL"/>
              <w:keepNext w:val="0"/>
              <w:tabs>
                <w:tab w:val="left" w:pos="3540"/>
              </w:tabs>
              <w:rPr>
                <w:sz w:val="16"/>
                <w:szCs w:val="16"/>
              </w:rPr>
            </w:pPr>
            <w:r>
              <w:rPr>
                <w:sz w:val="16"/>
                <w:szCs w:val="16"/>
              </w:rPr>
              <w:t>16.3.0</w:t>
            </w:r>
          </w:p>
        </w:tc>
      </w:tr>
      <w:tr w:rsidR="00BE18DD" w:rsidRPr="00AC4CB0" w14:paraId="330D4EE9"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C5BEC4" w14:textId="77777777" w:rsidR="00BE18DD" w:rsidRPr="00BB39F2" w:rsidRDefault="00BE18DD" w:rsidP="0006145A">
            <w:pPr>
              <w:pStyle w:val="TAL"/>
              <w:keepNext w:val="0"/>
              <w:tabs>
                <w:tab w:val="left" w:pos="3540"/>
              </w:tabs>
              <w:rPr>
                <w:sz w:val="16"/>
                <w:szCs w:val="16"/>
              </w:rPr>
            </w:pPr>
            <w:r w:rsidRPr="00BB39F2">
              <w:rPr>
                <w:sz w:val="16"/>
                <w:szCs w:val="16"/>
              </w:rPr>
              <w:t>2021-0</w:t>
            </w:r>
            <w:r w:rsidR="00BB39F2" w:rsidRPr="00BB39F2">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41682" w14:textId="77777777" w:rsidR="00BE18DD" w:rsidRPr="00BB39F2" w:rsidRDefault="00BE18DD" w:rsidP="0006145A">
            <w:pPr>
              <w:pStyle w:val="TAL"/>
              <w:keepNext w:val="0"/>
              <w:tabs>
                <w:tab w:val="left" w:pos="3540"/>
              </w:tabs>
              <w:rPr>
                <w:sz w:val="16"/>
                <w:szCs w:val="16"/>
              </w:rPr>
            </w:pPr>
            <w:r w:rsidRPr="00BB39F2">
              <w:rPr>
                <w:sz w:val="16"/>
                <w:szCs w:val="16"/>
              </w:rPr>
              <w:t>SA#9</w:t>
            </w:r>
            <w:r w:rsidR="00BB39F2" w:rsidRPr="00BB39F2">
              <w:rPr>
                <w:sz w:val="16"/>
                <w:szCs w:val="16"/>
              </w:rPr>
              <w:t>2</w:t>
            </w:r>
            <w:r w:rsidRPr="00BB39F2">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040A1" w14:textId="77777777" w:rsidR="00BE18DD" w:rsidRPr="00BB39F2" w:rsidRDefault="00BB39F2" w:rsidP="0006145A">
            <w:pPr>
              <w:pStyle w:val="TAL"/>
              <w:keepNext w:val="0"/>
              <w:tabs>
                <w:tab w:val="left" w:pos="3540"/>
              </w:tabs>
              <w:rPr>
                <w:sz w:val="16"/>
                <w:szCs w:val="16"/>
              </w:rPr>
            </w:pPr>
            <w:r w:rsidRPr="00BB39F2">
              <w:rPr>
                <w:sz w:val="16"/>
                <w:szCs w:val="16"/>
              </w:rPr>
              <w:fldChar w:fldCharType="begin"/>
            </w:r>
            <w:r w:rsidRPr="00BB39F2">
              <w:rPr>
                <w:sz w:val="16"/>
                <w:szCs w:val="16"/>
              </w:rPr>
              <w:instrText xml:space="preserve"> DOCPROPERTY  Tdoc#  \* MERGEFORMAT </w:instrText>
            </w:r>
            <w:r w:rsidRPr="00BB39F2">
              <w:rPr>
                <w:sz w:val="16"/>
                <w:szCs w:val="16"/>
              </w:rPr>
              <w:fldChar w:fldCharType="separate"/>
            </w:r>
            <w:r w:rsidRPr="00BB39F2">
              <w:rPr>
                <w:sz w:val="16"/>
                <w:szCs w:val="16"/>
              </w:rPr>
              <w:t>SP-210302</w:t>
            </w:r>
            <w:r w:rsidRPr="00BB39F2">
              <w:rPr>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C64A9" w14:textId="77777777" w:rsidR="00BE18DD" w:rsidRPr="00BB39F2" w:rsidRDefault="00BE18DD" w:rsidP="0006145A">
            <w:pPr>
              <w:pStyle w:val="TAL"/>
              <w:keepNext w:val="0"/>
              <w:tabs>
                <w:tab w:val="left" w:pos="3540"/>
              </w:tabs>
              <w:rPr>
                <w:sz w:val="16"/>
                <w:szCs w:val="16"/>
              </w:rPr>
            </w:pPr>
            <w:r w:rsidRPr="00BB39F2">
              <w:rPr>
                <w:sz w:val="16"/>
                <w:szCs w:val="16"/>
              </w:rPr>
              <w:t>042</w:t>
            </w:r>
            <w:r w:rsidR="00BB39F2" w:rsidRPr="00BB39F2">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911F" w14:textId="77777777" w:rsidR="00BE18DD" w:rsidRPr="00BB39F2" w:rsidRDefault="00BE18DD" w:rsidP="0006145A">
            <w:pPr>
              <w:pStyle w:val="TAL"/>
              <w:keepNext w:val="0"/>
              <w:tabs>
                <w:tab w:val="left" w:pos="3540"/>
              </w:tabs>
              <w:rPr>
                <w:sz w:val="16"/>
                <w:szCs w:val="16"/>
              </w:rPr>
            </w:pPr>
            <w:r w:rsidRPr="00BB39F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2110E" w14:textId="77777777" w:rsidR="00BE18DD" w:rsidRPr="00C43E32" w:rsidRDefault="00BE18DD" w:rsidP="0006145A">
            <w:pPr>
              <w:pStyle w:val="TAL"/>
              <w:keepNext w:val="0"/>
              <w:tabs>
                <w:tab w:val="left" w:pos="3540"/>
              </w:tabs>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6501CE" w14:textId="77777777" w:rsidR="00BE18DD" w:rsidRDefault="00BB39F2" w:rsidP="0006145A">
            <w:pPr>
              <w:pStyle w:val="TAL"/>
              <w:keepNext w:val="0"/>
              <w:tabs>
                <w:tab w:val="left" w:pos="3540"/>
              </w:tabs>
              <w:rPr>
                <w:sz w:val="16"/>
                <w:szCs w:val="16"/>
              </w:rPr>
            </w:pPr>
            <w:r w:rsidRPr="00BB39F2">
              <w:rPr>
                <w:sz w:val="16"/>
                <w:szCs w:val="16"/>
              </w:rPr>
              <w:t>Extension of alarm-information OCTET String Size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30CC1" w14:textId="77777777" w:rsidR="00BE18DD" w:rsidRDefault="00BE18DD" w:rsidP="0006145A">
            <w:pPr>
              <w:pStyle w:val="TAL"/>
              <w:keepNext w:val="0"/>
              <w:tabs>
                <w:tab w:val="left" w:pos="3540"/>
              </w:tabs>
              <w:rPr>
                <w:sz w:val="16"/>
                <w:szCs w:val="16"/>
              </w:rPr>
            </w:pPr>
            <w:r>
              <w:rPr>
                <w:sz w:val="16"/>
                <w:szCs w:val="16"/>
              </w:rPr>
              <w:t>16.</w:t>
            </w:r>
            <w:r w:rsidR="00BB39F2">
              <w:rPr>
                <w:sz w:val="16"/>
                <w:szCs w:val="16"/>
              </w:rPr>
              <w:t>4</w:t>
            </w:r>
            <w:r>
              <w:rPr>
                <w:sz w:val="16"/>
                <w:szCs w:val="16"/>
              </w:rPr>
              <w:t>.0</w:t>
            </w:r>
          </w:p>
        </w:tc>
      </w:tr>
      <w:tr w:rsidR="00E97786" w:rsidRPr="00AC4CB0" w14:paraId="1053291E"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F8C8B1" w14:textId="77777777" w:rsidR="00E97786" w:rsidRPr="00BB39F2" w:rsidRDefault="00E97786" w:rsidP="0006145A">
            <w:pPr>
              <w:pStyle w:val="TAL"/>
              <w:keepNext w:val="0"/>
              <w:tabs>
                <w:tab w:val="left" w:pos="3540"/>
              </w:tabs>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81300" w14:textId="77777777" w:rsidR="00E97786" w:rsidRPr="00BB39F2" w:rsidRDefault="00E97786" w:rsidP="0006145A">
            <w:pPr>
              <w:pStyle w:val="TAL"/>
              <w:keepNext w:val="0"/>
              <w:tabs>
                <w:tab w:val="left" w:pos="3540"/>
              </w:tabs>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3DEC00" w14:textId="77777777" w:rsidR="00E97786" w:rsidRPr="00BB39F2" w:rsidRDefault="00E97786" w:rsidP="0006145A">
            <w:pPr>
              <w:pStyle w:val="TAL"/>
              <w:keepNext w:val="0"/>
              <w:tabs>
                <w:tab w:val="left" w:pos="3540"/>
              </w:tabs>
              <w:rPr>
                <w:sz w:val="16"/>
                <w:szCs w:val="16"/>
              </w:rPr>
            </w:pPr>
            <w:r>
              <w:rPr>
                <w:sz w:val="16"/>
                <w:szCs w:val="16"/>
              </w:rPr>
              <w:t>N/A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37F5C" w14:textId="77777777" w:rsidR="00E97786" w:rsidRPr="00BB39F2" w:rsidRDefault="00E97786" w:rsidP="0006145A">
            <w:pPr>
              <w:pStyle w:val="TAL"/>
              <w:keepNext w:val="0"/>
              <w:tabs>
                <w:tab w:val="left" w:pos="3540"/>
              </w:tabs>
              <w:rPr>
                <w:sz w:val="16"/>
                <w:szCs w:val="16"/>
              </w:rPr>
            </w:pPr>
            <w:r>
              <w:rPr>
                <w:sz w:val="16"/>
                <w:szCs w:val="16"/>
              </w:rPr>
              <w:t>N/A</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D194" w14:textId="77777777" w:rsidR="00E97786" w:rsidRPr="00BB39F2" w:rsidRDefault="00E97786" w:rsidP="0006145A">
            <w:pPr>
              <w:pStyle w:val="TAL"/>
              <w:keepNext w:val="0"/>
              <w:tabs>
                <w:tab w:val="left" w:pos="3540"/>
              </w:tabs>
              <w:rPr>
                <w:sz w:val="16"/>
                <w:szCs w:val="16"/>
              </w:rPr>
            </w:pPr>
            <w:r>
              <w:rPr>
                <w:sz w:val="16"/>
                <w:szCs w:val="16"/>
              </w:rPr>
              <w:t>N/A</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9D67C" w14:textId="77777777" w:rsidR="00E97786" w:rsidRDefault="00E97786" w:rsidP="0006145A">
            <w:pPr>
              <w:pStyle w:val="TAL"/>
              <w:keepNext w:val="0"/>
              <w:tabs>
                <w:tab w:val="left" w:pos="3540"/>
              </w:tabs>
              <w:rPr>
                <w:sz w:val="16"/>
                <w:szCs w:val="16"/>
              </w:rPr>
            </w:pPr>
            <w:r>
              <w:rPr>
                <w:sz w:val="16"/>
                <w:szCs w:val="16"/>
              </w:rPr>
              <w:t>N/A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E623F9" w14:textId="77777777" w:rsidR="00E97786" w:rsidRPr="00BB39F2" w:rsidRDefault="00E97786" w:rsidP="0006145A">
            <w:pPr>
              <w:pStyle w:val="TAL"/>
              <w:keepNext w:val="0"/>
              <w:tabs>
                <w:tab w:val="left" w:pos="3540"/>
              </w:tabs>
              <w:rPr>
                <w:sz w:val="16"/>
                <w:szCs w:val="16"/>
              </w:rPr>
            </w:pPr>
            <w:r w:rsidRPr="00AC4CB0">
              <w:rPr>
                <w:sz w:val="16"/>
                <w:szCs w:val="16"/>
              </w:rPr>
              <w:t>Upgraded to Rel-17 as it was frozen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FEC186" w14:textId="77777777" w:rsidR="00E97786" w:rsidRDefault="00E97786" w:rsidP="0006145A">
            <w:pPr>
              <w:pStyle w:val="TAL"/>
              <w:keepNext w:val="0"/>
              <w:tabs>
                <w:tab w:val="left" w:pos="3540"/>
              </w:tabs>
              <w:rPr>
                <w:sz w:val="16"/>
                <w:szCs w:val="16"/>
              </w:rPr>
            </w:pPr>
            <w:r>
              <w:rPr>
                <w:sz w:val="16"/>
                <w:szCs w:val="16"/>
              </w:rPr>
              <w:t>17.0.0</w:t>
            </w:r>
          </w:p>
        </w:tc>
      </w:tr>
      <w:tr w:rsidR="004B0609" w:rsidRPr="00AC4CB0" w14:paraId="09552753"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999BF" w14:textId="77777777" w:rsidR="004B0609" w:rsidRPr="00BB39F2" w:rsidRDefault="004B0609" w:rsidP="0006145A">
            <w:pPr>
              <w:pStyle w:val="TAL"/>
              <w:keepNext w:val="0"/>
              <w:tabs>
                <w:tab w:val="left" w:pos="3540"/>
              </w:tabs>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C186B" w14:textId="77777777" w:rsidR="004B0609" w:rsidRPr="00BB39F2" w:rsidRDefault="004B0609" w:rsidP="0006145A">
            <w:pPr>
              <w:pStyle w:val="TAL"/>
              <w:keepNext w:val="0"/>
              <w:tabs>
                <w:tab w:val="left" w:pos="3540"/>
              </w:tabs>
              <w:rPr>
                <w:sz w:val="16"/>
                <w:szCs w:val="16"/>
              </w:rPr>
            </w:pPr>
            <w:r>
              <w:rPr>
                <w:sz w:val="16"/>
                <w:szCs w:val="16"/>
              </w:rPr>
              <w:t>SA#100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418728" w14:textId="77777777" w:rsidR="004B0609" w:rsidRPr="00BB39F2" w:rsidRDefault="004B0609" w:rsidP="0006145A">
            <w:pPr>
              <w:pStyle w:val="TAL"/>
              <w:keepNext w:val="0"/>
              <w:tabs>
                <w:tab w:val="left" w:pos="3540"/>
              </w:tabs>
              <w:rPr>
                <w:sz w:val="16"/>
                <w:szCs w:val="16"/>
              </w:rPr>
            </w:pPr>
            <w:r>
              <w:rPr>
                <w:sz w:val="16"/>
                <w:szCs w:val="16"/>
              </w:rPr>
              <w:t>SP-230444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ACB8B" w14:textId="77777777" w:rsidR="004B0609" w:rsidRPr="00BB39F2" w:rsidRDefault="004B0609" w:rsidP="0006145A">
            <w:pPr>
              <w:pStyle w:val="TAL"/>
              <w:keepNext w:val="0"/>
              <w:tabs>
                <w:tab w:val="left" w:pos="3540"/>
              </w:tabs>
              <w:rPr>
                <w:sz w:val="16"/>
                <w:szCs w:val="16"/>
              </w:rPr>
            </w:pPr>
            <w:r>
              <w:rPr>
                <w:sz w:val="16"/>
                <w:szCs w:val="16"/>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F6E50" w14:textId="77777777" w:rsidR="004B0609" w:rsidRPr="00BB39F2" w:rsidRDefault="004B0609" w:rsidP="0006145A">
            <w:pPr>
              <w:pStyle w:val="TAL"/>
              <w:keepNext w:val="0"/>
              <w:tabs>
                <w:tab w:val="left" w:pos="3540"/>
              </w:tabs>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7AC3D" w14:textId="77777777" w:rsidR="004B0609" w:rsidRDefault="004B0609" w:rsidP="0006145A">
            <w:pPr>
              <w:pStyle w:val="TAL"/>
              <w:keepNext w:val="0"/>
              <w:tabs>
                <w:tab w:val="left" w:pos="3540"/>
              </w:tabs>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E743F9" w14:textId="77777777" w:rsidR="004B0609" w:rsidRPr="00BB39F2" w:rsidRDefault="004B0609" w:rsidP="0006145A">
            <w:pPr>
              <w:pStyle w:val="TAL"/>
              <w:keepNext w:val="0"/>
              <w:tabs>
                <w:tab w:val="left" w:pos="3540"/>
              </w:tabs>
              <w:rPr>
                <w:sz w:val="16"/>
                <w:szCs w:val="16"/>
              </w:rPr>
            </w:pPr>
            <w:r w:rsidRPr="00AC4CB0">
              <w:rPr>
                <w:sz w:val="16"/>
                <w:szCs w:val="16"/>
              </w:rPr>
              <w:fldChar w:fldCharType="begin"/>
            </w:r>
            <w:r w:rsidRPr="00AC4CB0">
              <w:rPr>
                <w:sz w:val="16"/>
                <w:szCs w:val="16"/>
              </w:rPr>
              <w:instrText xml:space="preserve"> DOCPROPERTY  CrTitle  \* MERGEFORMAT </w:instrText>
            </w:r>
            <w:r w:rsidRPr="00AC4CB0">
              <w:rPr>
                <w:sz w:val="16"/>
                <w:szCs w:val="16"/>
              </w:rPr>
              <w:fldChar w:fldCharType="separate"/>
            </w:r>
            <w:r w:rsidRPr="00AC4CB0">
              <w:rPr>
                <w:sz w:val="16"/>
                <w:szCs w:val="16"/>
              </w:rPr>
              <w:t>Corrections on ASN.1 import statements</w:t>
            </w:r>
            <w:r w:rsidRPr="00AC4CB0">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7A0EB" w14:textId="77777777" w:rsidR="004B0609" w:rsidRDefault="004B0609" w:rsidP="0006145A">
            <w:pPr>
              <w:pStyle w:val="TAL"/>
              <w:keepNext w:val="0"/>
              <w:tabs>
                <w:tab w:val="left" w:pos="3540"/>
              </w:tabs>
              <w:rPr>
                <w:sz w:val="16"/>
                <w:szCs w:val="16"/>
              </w:rPr>
            </w:pPr>
            <w:r>
              <w:rPr>
                <w:sz w:val="16"/>
                <w:szCs w:val="16"/>
              </w:rPr>
              <w:t>17.1.0</w:t>
            </w:r>
          </w:p>
        </w:tc>
      </w:tr>
      <w:tr w:rsidR="00AE02C3" w:rsidRPr="00AC4CB0" w14:paraId="619FC23C"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B1930D" w14:textId="77777777" w:rsidR="00AE02C3" w:rsidRPr="00BB39F2" w:rsidRDefault="00AE02C3" w:rsidP="0006145A">
            <w:pPr>
              <w:pStyle w:val="TAL"/>
              <w:keepNext w:val="0"/>
              <w:tabs>
                <w:tab w:val="left" w:pos="3540"/>
              </w:tabs>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35C9F" w14:textId="77777777" w:rsidR="00AE02C3" w:rsidRPr="00BB39F2" w:rsidRDefault="00AE02C3" w:rsidP="0006145A">
            <w:pPr>
              <w:pStyle w:val="TAL"/>
              <w:keepNext w:val="0"/>
              <w:tabs>
                <w:tab w:val="left" w:pos="3540"/>
              </w:tabs>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E52631" w14:textId="77777777" w:rsidR="00AE02C3" w:rsidRPr="00BB39F2" w:rsidRDefault="00AE02C3" w:rsidP="0006145A">
            <w:pPr>
              <w:pStyle w:val="TAL"/>
              <w:keepNext w:val="0"/>
              <w:tabs>
                <w:tab w:val="left" w:pos="3540"/>
              </w:tabs>
              <w:rPr>
                <w:sz w:val="16"/>
                <w:szCs w:val="16"/>
              </w:rPr>
            </w:pPr>
            <w:r>
              <w:rPr>
                <w:sz w:val="16"/>
                <w:szCs w:val="16"/>
              </w:rPr>
              <w:t>SP-230826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6E4E3" w14:textId="77777777" w:rsidR="00AE02C3" w:rsidRPr="00BB39F2" w:rsidRDefault="00AE02C3" w:rsidP="0006145A">
            <w:pPr>
              <w:pStyle w:val="TAL"/>
              <w:keepNext w:val="0"/>
              <w:tabs>
                <w:tab w:val="left" w:pos="3540"/>
              </w:tabs>
              <w:rPr>
                <w:sz w:val="16"/>
                <w:szCs w:val="16"/>
              </w:rPr>
            </w:pPr>
            <w:r>
              <w:rPr>
                <w:sz w:val="16"/>
                <w:szCs w:val="16"/>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7D66B" w14:textId="77777777" w:rsidR="00AE02C3" w:rsidRPr="00BB39F2" w:rsidRDefault="00AE02C3" w:rsidP="0006145A">
            <w:pPr>
              <w:pStyle w:val="TAL"/>
              <w:keepNext w:val="0"/>
              <w:tabs>
                <w:tab w:val="left" w:pos="3540"/>
              </w:tabs>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9ADAC" w14:textId="77777777" w:rsidR="00AE02C3" w:rsidRDefault="00AE02C3" w:rsidP="0006145A">
            <w:pPr>
              <w:pStyle w:val="TAL"/>
              <w:keepNext w:val="0"/>
              <w:tabs>
                <w:tab w:val="left" w:pos="3540"/>
              </w:tabs>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78816B" w14:textId="77777777" w:rsidR="00AE02C3" w:rsidRPr="00BB39F2" w:rsidRDefault="00AE02C3" w:rsidP="0006145A">
            <w:pPr>
              <w:pStyle w:val="TAL"/>
              <w:keepNext w:val="0"/>
              <w:tabs>
                <w:tab w:val="left" w:pos="3540"/>
              </w:tabs>
              <w:rPr>
                <w:sz w:val="16"/>
                <w:szCs w:val="16"/>
              </w:rPr>
            </w:pPr>
            <w:r>
              <w:rPr>
                <w:sz w:val="16"/>
                <w:szCs w:val="16"/>
              </w:rPr>
              <w:t>Reporting MT-SM UE address in alphanumeric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9A8DB" w14:textId="77777777" w:rsidR="00AE02C3" w:rsidRDefault="00AE02C3" w:rsidP="0006145A">
            <w:pPr>
              <w:pStyle w:val="TAL"/>
              <w:keepNext w:val="0"/>
              <w:tabs>
                <w:tab w:val="left" w:pos="3540"/>
              </w:tabs>
              <w:rPr>
                <w:sz w:val="16"/>
                <w:szCs w:val="16"/>
              </w:rPr>
            </w:pPr>
            <w:r>
              <w:rPr>
                <w:sz w:val="16"/>
                <w:szCs w:val="16"/>
              </w:rPr>
              <w:t>17.2.0</w:t>
            </w:r>
          </w:p>
        </w:tc>
      </w:tr>
      <w:tr w:rsidR="00021343" w:rsidRPr="00AC4CB0" w14:paraId="20DF1F84" w14:textId="77777777" w:rsidTr="0030472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231334" w14:textId="77777777" w:rsidR="00021343" w:rsidRPr="00BB39F2" w:rsidRDefault="00021343" w:rsidP="0030472D">
            <w:pPr>
              <w:pStyle w:val="TAL"/>
              <w:keepNext w:val="0"/>
              <w:tabs>
                <w:tab w:val="left" w:pos="3540"/>
              </w:tabs>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4842A" w14:textId="77777777" w:rsidR="00021343" w:rsidRPr="00BB39F2" w:rsidRDefault="00021343" w:rsidP="0030472D">
            <w:pPr>
              <w:pStyle w:val="TAL"/>
              <w:keepNext w:val="0"/>
              <w:tabs>
                <w:tab w:val="left" w:pos="3540"/>
              </w:tabs>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6F03AB" w14:textId="77777777" w:rsidR="00021343" w:rsidRPr="00BB39F2" w:rsidRDefault="00021343" w:rsidP="0030472D">
            <w:pPr>
              <w:pStyle w:val="TAL"/>
              <w:keepNext w:val="0"/>
              <w:tabs>
                <w:tab w:val="left" w:pos="3540"/>
              </w:tabs>
              <w:rPr>
                <w:sz w:val="16"/>
                <w:szCs w:val="16"/>
              </w:rPr>
            </w:pPr>
            <w:r>
              <w:rPr>
                <w:sz w:val="16"/>
                <w:szCs w:val="16"/>
              </w:rPr>
              <w:t>SP-231602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C8ABF" w14:textId="77777777" w:rsidR="00021343" w:rsidRPr="00BB39F2" w:rsidRDefault="00021343" w:rsidP="0030472D">
            <w:pPr>
              <w:pStyle w:val="TAL"/>
              <w:keepNext w:val="0"/>
              <w:tabs>
                <w:tab w:val="left" w:pos="3540"/>
              </w:tabs>
              <w:rPr>
                <w:sz w:val="16"/>
                <w:szCs w:val="16"/>
              </w:rPr>
            </w:pPr>
            <w:r>
              <w:rPr>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369C7" w14:textId="77777777" w:rsidR="00021343" w:rsidRPr="00BB39F2" w:rsidRDefault="00021343" w:rsidP="0030472D">
            <w:pPr>
              <w:pStyle w:val="TAL"/>
              <w:keepNext w:val="0"/>
              <w:tabs>
                <w:tab w:val="left" w:pos="3540"/>
              </w:tabs>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DA71A" w14:textId="77777777" w:rsidR="00021343" w:rsidRDefault="00021343" w:rsidP="0030472D">
            <w:pPr>
              <w:pStyle w:val="TAL"/>
              <w:keepNext w:val="0"/>
              <w:tabs>
                <w:tab w:val="left" w:pos="3540"/>
              </w:tabs>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103F92" w14:textId="77777777" w:rsidR="00021343" w:rsidRPr="00BB39F2" w:rsidRDefault="00021343" w:rsidP="0030472D">
            <w:pPr>
              <w:pStyle w:val="TAL"/>
              <w:keepNext w:val="0"/>
              <w:tabs>
                <w:tab w:val="left" w:pos="3540"/>
              </w:tabs>
              <w:rPr>
                <w:sz w:val="16"/>
                <w:szCs w:val="16"/>
              </w:rPr>
            </w:pPr>
            <w:r>
              <w:rPr>
                <w:sz w:val="16"/>
                <w:szCs w:val="16"/>
              </w:rPr>
              <w:t>Moving schemas to attachments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3CDE8" w14:textId="77777777" w:rsidR="00021343" w:rsidRDefault="00021343" w:rsidP="0030472D">
            <w:pPr>
              <w:pStyle w:val="TAL"/>
              <w:keepNext w:val="0"/>
              <w:tabs>
                <w:tab w:val="left" w:pos="3540"/>
              </w:tabs>
              <w:rPr>
                <w:sz w:val="16"/>
                <w:szCs w:val="16"/>
              </w:rPr>
            </w:pPr>
            <w:r>
              <w:rPr>
                <w:sz w:val="16"/>
                <w:szCs w:val="16"/>
              </w:rPr>
              <w:t>17.3.0</w:t>
            </w:r>
          </w:p>
        </w:tc>
      </w:tr>
      <w:tr w:rsidR="000711D1" w:rsidRPr="00AC4CB0" w14:paraId="4BB0EBDC" w14:textId="77777777" w:rsidTr="00AE02C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9911CB" w14:textId="34948BB9" w:rsidR="000711D1" w:rsidRPr="00BB39F2" w:rsidRDefault="000711D1" w:rsidP="0006145A">
            <w:pPr>
              <w:pStyle w:val="TAL"/>
              <w:keepNext w:val="0"/>
              <w:tabs>
                <w:tab w:val="left" w:pos="3540"/>
              </w:tabs>
              <w:rPr>
                <w:sz w:val="16"/>
                <w:szCs w:val="16"/>
              </w:rPr>
            </w:pPr>
            <w:r>
              <w:rPr>
                <w:sz w:val="16"/>
                <w:szCs w:val="16"/>
              </w:rPr>
              <w:t>202</w:t>
            </w:r>
            <w:r w:rsidR="00021343">
              <w:rPr>
                <w:sz w:val="16"/>
                <w:szCs w:val="16"/>
              </w:rPr>
              <w:t>4</w:t>
            </w:r>
            <w:r>
              <w:rPr>
                <w:sz w:val="16"/>
                <w:szCs w:val="16"/>
              </w:rPr>
              <w:t>-</w:t>
            </w:r>
            <w:r w:rsidR="00021343">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C67B9" w14:textId="25D2D40F" w:rsidR="000711D1" w:rsidRPr="00BB39F2" w:rsidRDefault="000711D1" w:rsidP="0006145A">
            <w:pPr>
              <w:pStyle w:val="TAL"/>
              <w:keepNext w:val="0"/>
              <w:tabs>
                <w:tab w:val="left" w:pos="3540"/>
              </w:tabs>
              <w:rPr>
                <w:sz w:val="16"/>
                <w:szCs w:val="16"/>
              </w:rPr>
            </w:pPr>
            <w:r>
              <w:rPr>
                <w:sz w:val="16"/>
                <w:szCs w:val="16"/>
              </w:rPr>
              <w:t>SA#</w:t>
            </w:r>
            <w:r w:rsidR="00E97786">
              <w:rPr>
                <w:sz w:val="16"/>
                <w:szCs w:val="16"/>
              </w:rPr>
              <w:t>10</w:t>
            </w:r>
            <w:r w:rsidR="00021343">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33E8EB" w14:textId="720AC4B1" w:rsidR="000711D1" w:rsidRPr="00BB39F2" w:rsidRDefault="00E97786" w:rsidP="0006145A">
            <w:pPr>
              <w:pStyle w:val="TAL"/>
              <w:keepNext w:val="0"/>
              <w:tabs>
                <w:tab w:val="left" w:pos="3540"/>
              </w:tabs>
              <w:rPr>
                <w:sz w:val="16"/>
                <w:szCs w:val="16"/>
              </w:rPr>
            </w:pPr>
            <w:r>
              <w:rPr>
                <w:sz w:val="16"/>
                <w:szCs w:val="16"/>
              </w:rPr>
              <w:t>SP-2</w:t>
            </w:r>
            <w:r w:rsidR="00AB72F4">
              <w:rPr>
                <w:sz w:val="16"/>
                <w:szCs w:val="16"/>
              </w:rPr>
              <w:t>40138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B4880" w14:textId="1A94F9A8" w:rsidR="000711D1" w:rsidRPr="00BB39F2" w:rsidRDefault="00E97786" w:rsidP="0006145A">
            <w:pPr>
              <w:pStyle w:val="TAL"/>
              <w:keepNext w:val="0"/>
              <w:tabs>
                <w:tab w:val="left" w:pos="3540"/>
              </w:tabs>
              <w:rPr>
                <w:sz w:val="16"/>
                <w:szCs w:val="16"/>
              </w:rPr>
            </w:pPr>
            <w:r>
              <w:rPr>
                <w:sz w:val="16"/>
                <w:szCs w:val="16"/>
              </w:rPr>
              <w:t>04</w:t>
            </w:r>
            <w:r w:rsidR="00093E4A">
              <w:rPr>
                <w:sz w:val="16"/>
                <w:szCs w:val="16"/>
              </w:rPr>
              <w:t>3</w:t>
            </w:r>
            <w:r w:rsidR="00924578">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93B22" w14:textId="35453F51" w:rsidR="000711D1" w:rsidRPr="00BB39F2" w:rsidRDefault="00924578" w:rsidP="0006145A">
            <w:pPr>
              <w:pStyle w:val="TAL"/>
              <w:keepNext w:val="0"/>
              <w:tabs>
                <w:tab w:val="left" w:pos="3540"/>
              </w:tabs>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E38A8" w14:textId="55D48614" w:rsidR="000711D1" w:rsidRDefault="00093E4A" w:rsidP="0006145A">
            <w:pPr>
              <w:pStyle w:val="TAL"/>
              <w:keepNext w:val="0"/>
              <w:tabs>
                <w:tab w:val="left" w:pos="3540"/>
              </w:tabs>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504C71" w14:textId="3ACC586E" w:rsidR="000711D1" w:rsidRPr="00BB39F2" w:rsidRDefault="00924578" w:rsidP="0006145A">
            <w:pPr>
              <w:pStyle w:val="TAL"/>
              <w:keepNext w:val="0"/>
              <w:tabs>
                <w:tab w:val="left" w:pos="3540"/>
              </w:tabs>
              <w:rPr>
                <w:sz w:val="16"/>
                <w:szCs w:val="16"/>
              </w:rPr>
            </w:pPr>
            <w:r>
              <w:rPr>
                <w:sz w:val="16"/>
                <w:szCs w:val="16"/>
              </w:rPr>
              <w:t>Correction of the ASN.1 filename in Annex B.4 HI3 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1427F" w14:textId="5521111D" w:rsidR="000711D1" w:rsidRDefault="00894ECA" w:rsidP="0006145A">
            <w:pPr>
              <w:pStyle w:val="TAL"/>
              <w:keepNext w:val="0"/>
              <w:tabs>
                <w:tab w:val="left" w:pos="3540"/>
              </w:tabs>
              <w:rPr>
                <w:sz w:val="16"/>
                <w:szCs w:val="16"/>
              </w:rPr>
            </w:pPr>
            <w:r>
              <w:rPr>
                <w:sz w:val="16"/>
                <w:szCs w:val="16"/>
              </w:rPr>
              <w:t>17.</w:t>
            </w:r>
            <w:r w:rsidR="00021343">
              <w:rPr>
                <w:sz w:val="16"/>
                <w:szCs w:val="16"/>
              </w:rPr>
              <w:t>4</w:t>
            </w:r>
            <w:r>
              <w:rPr>
                <w:sz w:val="16"/>
                <w:szCs w:val="16"/>
              </w:rPr>
              <w:t>.0</w:t>
            </w:r>
          </w:p>
        </w:tc>
      </w:tr>
      <w:tr w:rsidR="00AE796F" w:rsidRPr="00AC4CB0" w14:paraId="0483D560" w14:textId="77777777" w:rsidTr="0028643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C2CC82" w14:textId="77777777" w:rsidR="00AE796F" w:rsidRPr="00BB39F2" w:rsidRDefault="00AE796F" w:rsidP="00286438">
            <w:pPr>
              <w:pStyle w:val="TAL"/>
              <w:keepNext w:val="0"/>
              <w:tabs>
                <w:tab w:val="left" w:pos="3540"/>
              </w:tabs>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C54E5" w14:textId="77777777" w:rsidR="00AE796F" w:rsidRPr="00BB39F2" w:rsidRDefault="00AE796F" w:rsidP="00286438">
            <w:pPr>
              <w:pStyle w:val="TAL"/>
              <w:keepNext w:val="0"/>
              <w:tabs>
                <w:tab w:val="left" w:pos="3540"/>
              </w:tabs>
              <w:rPr>
                <w:sz w:val="16"/>
                <w:szCs w:val="16"/>
              </w:rPr>
            </w:pPr>
            <w:r>
              <w:rPr>
                <w:sz w:val="16"/>
                <w:szCs w:val="16"/>
              </w:rPr>
              <w:t>SA#103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C1A9DD" w14:textId="77777777" w:rsidR="00AE796F" w:rsidRPr="00BB39F2" w:rsidRDefault="00AE796F" w:rsidP="00286438">
            <w:pPr>
              <w:pStyle w:val="TAL"/>
              <w:keepNext w:val="0"/>
              <w:tabs>
                <w:tab w:val="left" w:pos="3540"/>
              </w:tabs>
              <w:rPr>
                <w:sz w:val="16"/>
                <w:szCs w:val="16"/>
              </w:rPr>
            </w:pPr>
            <w:r>
              <w:rPr>
                <w:sz w:val="16"/>
                <w:szCs w:val="16"/>
              </w:rPr>
              <w:t>N/A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E4080" w14:textId="77777777" w:rsidR="00AE796F" w:rsidRPr="00BB39F2" w:rsidRDefault="00AE796F" w:rsidP="00286438">
            <w:pPr>
              <w:pStyle w:val="TAL"/>
              <w:keepNext w:val="0"/>
              <w:tabs>
                <w:tab w:val="left" w:pos="3540"/>
              </w:tabs>
              <w:rPr>
                <w:sz w:val="16"/>
                <w:szCs w:val="16"/>
              </w:rPr>
            </w:pPr>
            <w:r>
              <w:rPr>
                <w:sz w:val="16"/>
                <w:szCs w:val="16"/>
              </w:rPr>
              <w:t>N/A</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D57B3" w14:textId="77777777" w:rsidR="00AE796F" w:rsidRPr="00BB39F2" w:rsidRDefault="00AE796F" w:rsidP="00286438">
            <w:pPr>
              <w:pStyle w:val="TAL"/>
              <w:keepNext w:val="0"/>
              <w:tabs>
                <w:tab w:val="left" w:pos="3540"/>
              </w:tabs>
              <w:rPr>
                <w:sz w:val="16"/>
                <w:szCs w:val="16"/>
              </w:rPr>
            </w:pPr>
            <w:r>
              <w:rPr>
                <w:sz w:val="16"/>
                <w:szCs w:val="16"/>
              </w:rPr>
              <w:t>N/A</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A48C4" w14:textId="77777777" w:rsidR="00AE796F" w:rsidRDefault="00AE796F" w:rsidP="00286438">
            <w:pPr>
              <w:pStyle w:val="TAL"/>
              <w:keepNext w:val="0"/>
              <w:tabs>
                <w:tab w:val="left" w:pos="3540"/>
              </w:tabs>
              <w:rPr>
                <w:sz w:val="16"/>
                <w:szCs w:val="16"/>
              </w:rPr>
            </w:pPr>
            <w:r>
              <w:rPr>
                <w:sz w:val="16"/>
                <w:szCs w:val="16"/>
              </w:rPr>
              <w:t>N/A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865FC5" w14:textId="77777777" w:rsidR="00AE796F" w:rsidRPr="00BB39F2" w:rsidRDefault="00AE796F" w:rsidP="00286438">
            <w:pPr>
              <w:pStyle w:val="TAL"/>
              <w:keepNext w:val="0"/>
              <w:tabs>
                <w:tab w:val="left" w:pos="3540"/>
              </w:tabs>
              <w:rPr>
                <w:sz w:val="16"/>
                <w:szCs w:val="16"/>
              </w:rPr>
            </w:pPr>
            <w:r w:rsidRPr="00AC4CB0">
              <w:rPr>
                <w:sz w:val="16"/>
                <w:szCs w:val="16"/>
              </w:rPr>
              <w:t>Upgraded to Rel-1</w:t>
            </w:r>
            <w:r>
              <w:rPr>
                <w:sz w:val="16"/>
                <w:szCs w:val="16"/>
              </w:rPr>
              <w:t>8</w:t>
            </w:r>
            <w:r w:rsidRPr="00AC4CB0">
              <w:rPr>
                <w:sz w:val="16"/>
                <w:szCs w:val="16"/>
              </w:rPr>
              <w:t xml:space="preserve"> as it was frozen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4D6DE" w14:textId="77777777" w:rsidR="00AE796F" w:rsidRDefault="00AE796F" w:rsidP="00286438">
            <w:pPr>
              <w:pStyle w:val="TAL"/>
              <w:keepNext w:val="0"/>
              <w:tabs>
                <w:tab w:val="left" w:pos="3540"/>
              </w:tabs>
              <w:rPr>
                <w:sz w:val="16"/>
                <w:szCs w:val="16"/>
              </w:rPr>
            </w:pPr>
            <w:r>
              <w:rPr>
                <w:sz w:val="16"/>
                <w:szCs w:val="16"/>
              </w:rPr>
              <w:t>18.0.0</w:t>
            </w:r>
          </w:p>
        </w:tc>
      </w:tr>
      <w:tr w:rsidR="006A508E" w:rsidRPr="00AC4CB0" w14:paraId="38CF8A99" w14:textId="77777777" w:rsidTr="006A508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F83224" w14:textId="066507F2" w:rsidR="006A508E" w:rsidRPr="00BB39F2" w:rsidRDefault="006A508E" w:rsidP="0030472D">
            <w:pPr>
              <w:pStyle w:val="TAL"/>
              <w:keepNext w:val="0"/>
              <w:tabs>
                <w:tab w:val="left" w:pos="3540"/>
              </w:tabs>
              <w:rPr>
                <w:sz w:val="16"/>
                <w:szCs w:val="16"/>
              </w:rPr>
            </w:pPr>
            <w:r>
              <w:rPr>
                <w:sz w:val="16"/>
                <w:szCs w:val="16"/>
              </w:rPr>
              <w:t>2024-0</w:t>
            </w:r>
            <w:r w:rsidR="00AE796F">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84BC5" w14:textId="791DF12B" w:rsidR="006A508E" w:rsidRPr="00BB39F2" w:rsidRDefault="006A508E" w:rsidP="0030472D">
            <w:pPr>
              <w:pStyle w:val="TAL"/>
              <w:keepNext w:val="0"/>
              <w:tabs>
                <w:tab w:val="left" w:pos="3540"/>
              </w:tabs>
              <w:rPr>
                <w:sz w:val="16"/>
                <w:szCs w:val="16"/>
              </w:rPr>
            </w:pPr>
            <w:r>
              <w:rPr>
                <w:sz w:val="16"/>
                <w:szCs w:val="16"/>
              </w:rPr>
              <w:t>SA#10</w:t>
            </w:r>
            <w:r w:rsidR="00AE796F">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6FA359" w14:textId="22310D1D" w:rsidR="006A508E" w:rsidRPr="00BB39F2" w:rsidRDefault="00AE796F" w:rsidP="0030472D">
            <w:pPr>
              <w:pStyle w:val="TAL"/>
              <w:keepNext w:val="0"/>
              <w:tabs>
                <w:tab w:val="left" w:pos="3540"/>
              </w:tabs>
              <w:rPr>
                <w:sz w:val="16"/>
                <w:szCs w:val="16"/>
              </w:rPr>
            </w:pPr>
            <w:r>
              <w:rPr>
                <w:sz w:val="16"/>
                <w:szCs w:val="16"/>
              </w:rPr>
              <w:t>SP-24</w:t>
            </w:r>
            <w:r w:rsidR="002B515E">
              <w:rPr>
                <w:sz w:val="16"/>
                <w:szCs w:val="16"/>
              </w:rPr>
              <w:t>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A84EB" w14:textId="06B0FFCA" w:rsidR="006A508E" w:rsidRPr="00BB39F2" w:rsidRDefault="002B515E" w:rsidP="0030472D">
            <w:pPr>
              <w:pStyle w:val="TAL"/>
              <w:keepNext w:val="0"/>
              <w:tabs>
                <w:tab w:val="left" w:pos="3540"/>
              </w:tabs>
              <w:rPr>
                <w:sz w:val="16"/>
                <w:szCs w:val="16"/>
              </w:rPr>
            </w:pPr>
            <w:r>
              <w:rPr>
                <w:sz w:val="16"/>
                <w:szCs w:val="16"/>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A0151" w14:textId="74EEC2A8" w:rsidR="006A508E" w:rsidRPr="00BB39F2" w:rsidRDefault="002B515E" w:rsidP="0030472D">
            <w:pPr>
              <w:pStyle w:val="TAL"/>
              <w:keepNext w:val="0"/>
              <w:tabs>
                <w:tab w:val="left" w:pos="3540"/>
              </w:tabs>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14104" w14:textId="5362B564" w:rsidR="006A508E" w:rsidRDefault="002B515E" w:rsidP="0030472D">
            <w:pPr>
              <w:pStyle w:val="TAL"/>
              <w:keepNext w:val="0"/>
              <w:tabs>
                <w:tab w:val="left" w:pos="3540"/>
              </w:tabs>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7FFF4" w14:textId="09940EC7" w:rsidR="006A508E" w:rsidRPr="00BB39F2" w:rsidRDefault="002B515E" w:rsidP="0030472D">
            <w:pPr>
              <w:pStyle w:val="TAL"/>
              <w:keepNext w:val="0"/>
              <w:tabs>
                <w:tab w:val="left" w:pos="3540"/>
              </w:tabs>
              <w:rPr>
                <w:sz w:val="16"/>
                <w:szCs w:val="16"/>
              </w:rPr>
            </w:pPr>
            <w:r>
              <w:rPr>
                <w:sz w:val="16"/>
                <w:szCs w:val="16"/>
              </w:rPr>
              <w:t>Support for IPPR mechanism in TS 33.108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33B1C" w14:textId="6D731A20" w:rsidR="006A508E" w:rsidRDefault="006A508E" w:rsidP="0030472D">
            <w:pPr>
              <w:pStyle w:val="TAL"/>
              <w:keepNext w:val="0"/>
              <w:tabs>
                <w:tab w:val="left" w:pos="3540"/>
              </w:tabs>
              <w:rPr>
                <w:sz w:val="16"/>
                <w:szCs w:val="16"/>
              </w:rPr>
            </w:pPr>
            <w:r>
              <w:rPr>
                <w:sz w:val="16"/>
                <w:szCs w:val="16"/>
              </w:rPr>
              <w:t>1</w:t>
            </w:r>
            <w:r w:rsidR="006756C2">
              <w:rPr>
                <w:sz w:val="16"/>
                <w:szCs w:val="16"/>
              </w:rPr>
              <w:t>9</w:t>
            </w:r>
            <w:r>
              <w:rPr>
                <w:sz w:val="16"/>
                <w:szCs w:val="16"/>
              </w:rPr>
              <w:t>.0.0</w:t>
            </w:r>
          </w:p>
        </w:tc>
      </w:tr>
    </w:tbl>
    <w:p w14:paraId="5D553C13" w14:textId="77777777" w:rsidR="009D1EAF" w:rsidRPr="007B717E" w:rsidRDefault="009D1EAF" w:rsidP="00890AA5">
      <w:pPr>
        <w:tabs>
          <w:tab w:val="left" w:pos="7651"/>
        </w:tabs>
        <w:rPr>
          <w:rFonts w:ascii="Arial" w:hAnsi="Arial"/>
          <w:noProof/>
          <w:sz w:val="16"/>
          <w:szCs w:val="16"/>
        </w:rPr>
      </w:pPr>
    </w:p>
    <w:sectPr w:rsidR="009D1EAF" w:rsidRPr="007B717E">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F18964" w14:textId="77777777" w:rsidR="001D78A9" w:rsidRDefault="001D78A9">
      <w:r>
        <w:separator/>
      </w:r>
    </w:p>
  </w:endnote>
  <w:endnote w:type="continuationSeparator" w:id="0">
    <w:p w14:paraId="653A5D4D" w14:textId="77777777" w:rsidR="001D78A9" w:rsidRDefault="001D7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FuturaA Bk BT">
    <w:altName w:val="Century Gothic"/>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F6EBD" w14:textId="77777777" w:rsidR="0082717B" w:rsidRDefault="008271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742A6C" w14:textId="77777777" w:rsidR="001D78A9" w:rsidRDefault="001D78A9">
      <w:r>
        <w:separator/>
      </w:r>
    </w:p>
  </w:footnote>
  <w:footnote w:type="continuationSeparator" w:id="0">
    <w:p w14:paraId="0BD8162E" w14:textId="77777777" w:rsidR="001D78A9" w:rsidRDefault="001D7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83B1E" w14:textId="1D75A0BD" w:rsidR="0082717B" w:rsidRDefault="0082717B">
    <w:pPr>
      <w:pStyle w:val="Header"/>
      <w:framePr w:wrap="auto" w:vAnchor="text" w:hAnchor="margin" w:xAlign="right" w:y="1"/>
      <w:widowControl/>
    </w:pPr>
    <w:r>
      <w:fldChar w:fldCharType="begin"/>
    </w:r>
    <w:r>
      <w:instrText xml:space="preserve"> STYLEREF ZA </w:instrText>
    </w:r>
    <w:r>
      <w:fldChar w:fldCharType="separate"/>
    </w:r>
    <w:r w:rsidR="007D71F1">
      <w:t>3GPP TS 33.108 V19.0.0 (2024-09)</w:t>
    </w:r>
    <w:r>
      <w:fldChar w:fldCharType="end"/>
    </w:r>
  </w:p>
  <w:p w14:paraId="1B00C199" w14:textId="77777777" w:rsidR="0082717B" w:rsidRDefault="0082717B">
    <w:pPr>
      <w:pStyle w:val="Header"/>
      <w:framePr w:wrap="auto" w:vAnchor="text" w:hAnchor="margin" w:xAlign="center" w:y="1"/>
      <w:widowControl/>
    </w:pPr>
    <w:r>
      <w:fldChar w:fldCharType="begin"/>
    </w:r>
    <w:r>
      <w:instrText xml:space="preserve"> PAGE </w:instrText>
    </w:r>
    <w:r>
      <w:fldChar w:fldCharType="separate"/>
    </w:r>
    <w:r>
      <w:t>281</w:t>
    </w:r>
    <w:r>
      <w:fldChar w:fldCharType="end"/>
    </w:r>
  </w:p>
  <w:p w14:paraId="070FB9F1" w14:textId="6985B0CE" w:rsidR="0082717B" w:rsidRDefault="0082717B">
    <w:pPr>
      <w:pStyle w:val="Header"/>
      <w:framePr w:wrap="auto" w:vAnchor="text" w:hAnchor="margin" w:y="1"/>
      <w:widowControl/>
    </w:pPr>
    <w:r>
      <w:fldChar w:fldCharType="begin"/>
    </w:r>
    <w:r>
      <w:instrText xml:space="preserve"> STYLEREF ZGSM </w:instrText>
    </w:r>
    <w:r>
      <w:fldChar w:fldCharType="separate"/>
    </w:r>
    <w:r w:rsidR="007D71F1">
      <w:t>Release 19</w:t>
    </w:r>
    <w:r>
      <w:fldChar w:fldCharType="end"/>
    </w:r>
  </w:p>
  <w:p w14:paraId="015CFE3D" w14:textId="77777777" w:rsidR="0082717B" w:rsidRDefault="008271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666847"/>
    <w:multiLevelType w:val="hybridMultilevel"/>
    <w:tmpl w:val="780CE5CE"/>
    <w:lvl w:ilvl="0" w:tplc="04070017">
      <w:start w:val="1"/>
      <w:numFmt w:val="lowerLetter"/>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8" w15:restartNumberingAfterBreak="0">
    <w:nsid w:val="013619AA"/>
    <w:multiLevelType w:val="hybridMultilevel"/>
    <w:tmpl w:val="89784980"/>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DB32C5"/>
    <w:multiLevelType w:val="hybridMultilevel"/>
    <w:tmpl w:val="C82611DE"/>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43576C"/>
    <w:multiLevelType w:val="hybridMultilevel"/>
    <w:tmpl w:val="9EB89C7E"/>
    <w:lvl w:ilvl="0" w:tplc="2E329596">
      <w:start w:val="1"/>
      <w:numFmt w:val="bullet"/>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11" w15:restartNumberingAfterBreak="0">
    <w:nsid w:val="0F544500"/>
    <w:multiLevelType w:val="hybridMultilevel"/>
    <w:tmpl w:val="B602F23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D65AD1"/>
    <w:multiLevelType w:val="hybridMultilevel"/>
    <w:tmpl w:val="BD364512"/>
    <w:lvl w:ilvl="0" w:tplc="890E654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C4C46B1"/>
    <w:multiLevelType w:val="hybridMultilevel"/>
    <w:tmpl w:val="B3DEE6CE"/>
    <w:lvl w:ilvl="0" w:tplc="6D46B63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E36DF3"/>
    <w:multiLevelType w:val="hybridMultilevel"/>
    <w:tmpl w:val="B6F21A84"/>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3126AC5"/>
    <w:multiLevelType w:val="hybridMultilevel"/>
    <w:tmpl w:val="96245A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522049D2"/>
    <w:multiLevelType w:val="hybridMultilevel"/>
    <w:tmpl w:val="5EF6837C"/>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2CF1816"/>
    <w:multiLevelType w:val="hybridMultilevel"/>
    <w:tmpl w:val="62CC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204674"/>
    <w:multiLevelType w:val="hybridMultilevel"/>
    <w:tmpl w:val="09345598"/>
    <w:lvl w:ilvl="0" w:tplc="09EE67C2">
      <w:start w:val="1"/>
      <w:numFmt w:val="lowerLetter"/>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15:restartNumberingAfterBreak="0">
    <w:nsid w:val="74F23185"/>
    <w:multiLevelType w:val="hybridMultilevel"/>
    <w:tmpl w:val="0AF49558"/>
    <w:lvl w:ilvl="0" w:tplc="54F846C4">
      <w:start w:val="1"/>
      <w:numFmt w:val="bullet"/>
      <w:lvlText w:val="•"/>
      <w:lvlJc w:val="left"/>
      <w:pPr>
        <w:ind w:left="1086" w:hanging="360"/>
      </w:pPr>
      <w:rPr>
        <w:rFonts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num w:numId="1" w16cid:durableId="609631627">
    <w:abstractNumId w:val="13"/>
  </w:num>
  <w:num w:numId="2" w16cid:durableId="1178425063">
    <w:abstractNumId w:val="12"/>
  </w:num>
  <w:num w:numId="3" w16cid:durableId="585263551">
    <w:abstractNumId w:val="8"/>
  </w:num>
  <w:num w:numId="4" w16cid:durableId="149953129">
    <w:abstractNumId w:val="10"/>
  </w:num>
  <w:num w:numId="5" w16cid:durableId="1914046885">
    <w:abstractNumId w:val="9"/>
  </w:num>
  <w:num w:numId="6" w16cid:durableId="1061754222">
    <w:abstractNumId w:val="16"/>
  </w:num>
  <w:num w:numId="7" w16cid:durableId="1607156531">
    <w:abstractNumId w:val="14"/>
  </w:num>
  <w:num w:numId="8" w16cid:durableId="1340158523">
    <w:abstractNumId w:val="15"/>
  </w:num>
  <w:num w:numId="9" w16cid:durableId="952829866">
    <w:abstractNumId w:val="18"/>
  </w:num>
  <w:num w:numId="10" w16cid:durableId="1168247992">
    <w:abstractNumId w:val="19"/>
  </w:num>
  <w:num w:numId="11" w16cid:durableId="737900514">
    <w:abstractNumId w:val="11"/>
  </w:num>
  <w:num w:numId="12" w16cid:durableId="1588464664">
    <w:abstractNumId w:val="17"/>
  </w:num>
  <w:num w:numId="13" w16cid:durableId="869606408">
    <w:abstractNumId w:val="6"/>
  </w:num>
  <w:num w:numId="14" w16cid:durableId="192420575">
    <w:abstractNumId w:val="4"/>
  </w:num>
  <w:num w:numId="15" w16cid:durableId="414130258">
    <w:abstractNumId w:val="3"/>
  </w:num>
  <w:num w:numId="16" w16cid:durableId="283780684">
    <w:abstractNumId w:val="2"/>
  </w:num>
  <w:num w:numId="17" w16cid:durableId="1791897213">
    <w:abstractNumId w:val="1"/>
  </w:num>
  <w:num w:numId="18" w16cid:durableId="662974133">
    <w:abstractNumId w:val="5"/>
  </w:num>
  <w:num w:numId="19" w16cid:durableId="1199690">
    <w:abstractNumId w:val="0"/>
  </w:num>
  <w:num w:numId="20" w16cid:durableId="546063948">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476F"/>
    <w:rsid w:val="00001AA6"/>
    <w:rsid w:val="000051D9"/>
    <w:rsid w:val="00005F6F"/>
    <w:rsid w:val="00010A9D"/>
    <w:rsid w:val="00010BDC"/>
    <w:rsid w:val="00012410"/>
    <w:rsid w:val="0001261A"/>
    <w:rsid w:val="000152F6"/>
    <w:rsid w:val="000161CB"/>
    <w:rsid w:val="00017FA8"/>
    <w:rsid w:val="00021343"/>
    <w:rsid w:val="000237C9"/>
    <w:rsid w:val="00033FC9"/>
    <w:rsid w:val="00037EE5"/>
    <w:rsid w:val="00040663"/>
    <w:rsid w:val="000416C8"/>
    <w:rsid w:val="00043C83"/>
    <w:rsid w:val="00044680"/>
    <w:rsid w:val="000446B3"/>
    <w:rsid w:val="000474CB"/>
    <w:rsid w:val="00053EF3"/>
    <w:rsid w:val="00056D2C"/>
    <w:rsid w:val="0006145A"/>
    <w:rsid w:val="0006264B"/>
    <w:rsid w:val="000711D1"/>
    <w:rsid w:val="00071FD8"/>
    <w:rsid w:val="00075717"/>
    <w:rsid w:val="0007720B"/>
    <w:rsid w:val="00077DDB"/>
    <w:rsid w:val="0008794D"/>
    <w:rsid w:val="000927C0"/>
    <w:rsid w:val="00093E4A"/>
    <w:rsid w:val="00094D7B"/>
    <w:rsid w:val="000A2659"/>
    <w:rsid w:val="000A2F9B"/>
    <w:rsid w:val="000A5635"/>
    <w:rsid w:val="000A7B19"/>
    <w:rsid w:val="000B07AD"/>
    <w:rsid w:val="000B5BE1"/>
    <w:rsid w:val="000B65C1"/>
    <w:rsid w:val="000C52FF"/>
    <w:rsid w:val="000C74A0"/>
    <w:rsid w:val="000D461E"/>
    <w:rsid w:val="000D7B69"/>
    <w:rsid w:val="000E1454"/>
    <w:rsid w:val="000E4914"/>
    <w:rsid w:val="000E4FD9"/>
    <w:rsid w:val="000E51F0"/>
    <w:rsid w:val="000E5B17"/>
    <w:rsid w:val="000E6318"/>
    <w:rsid w:val="000E76AD"/>
    <w:rsid w:val="000F0B6F"/>
    <w:rsid w:val="000F139F"/>
    <w:rsid w:val="000F16D6"/>
    <w:rsid w:val="000F4735"/>
    <w:rsid w:val="00102162"/>
    <w:rsid w:val="001066B6"/>
    <w:rsid w:val="00111061"/>
    <w:rsid w:val="00111FC2"/>
    <w:rsid w:val="00113153"/>
    <w:rsid w:val="00113994"/>
    <w:rsid w:val="00122C4C"/>
    <w:rsid w:val="001250B7"/>
    <w:rsid w:val="00125235"/>
    <w:rsid w:val="00125B3D"/>
    <w:rsid w:val="00125B77"/>
    <w:rsid w:val="001347B0"/>
    <w:rsid w:val="00134B4B"/>
    <w:rsid w:val="001406C6"/>
    <w:rsid w:val="001463BE"/>
    <w:rsid w:val="00146ED9"/>
    <w:rsid w:val="00147291"/>
    <w:rsid w:val="001522E8"/>
    <w:rsid w:val="001523AF"/>
    <w:rsid w:val="001539A0"/>
    <w:rsid w:val="0016328D"/>
    <w:rsid w:val="001643C5"/>
    <w:rsid w:val="001704C5"/>
    <w:rsid w:val="001709FF"/>
    <w:rsid w:val="001716DC"/>
    <w:rsid w:val="00175554"/>
    <w:rsid w:val="001835A3"/>
    <w:rsid w:val="00183B64"/>
    <w:rsid w:val="00184114"/>
    <w:rsid w:val="0018451B"/>
    <w:rsid w:val="0018630B"/>
    <w:rsid w:val="00187CC8"/>
    <w:rsid w:val="0019178B"/>
    <w:rsid w:val="0019552D"/>
    <w:rsid w:val="00195D92"/>
    <w:rsid w:val="00196206"/>
    <w:rsid w:val="00197B1C"/>
    <w:rsid w:val="001A065B"/>
    <w:rsid w:val="001A3A9D"/>
    <w:rsid w:val="001B1653"/>
    <w:rsid w:val="001B1BA7"/>
    <w:rsid w:val="001B1F3C"/>
    <w:rsid w:val="001B3BAA"/>
    <w:rsid w:val="001B7629"/>
    <w:rsid w:val="001C1CEA"/>
    <w:rsid w:val="001D274A"/>
    <w:rsid w:val="001D312C"/>
    <w:rsid w:val="001D33AE"/>
    <w:rsid w:val="001D4E6A"/>
    <w:rsid w:val="001D5007"/>
    <w:rsid w:val="001D78A9"/>
    <w:rsid w:val="001E190F"/>
    <w:rsid w:val="001E6219"/>
    <w:rsid w:val="001E7449"/>
    <w:rsid w:val="001E76C7"/>
    <w:rsid w:val="001F08AD"/>
    <w:rsid w:val="0020690D"/>
    <w:rsid w:val="00214921"/>
    <w:rsid w:val="0021763B"/>
    <w:rsid w:val="00226BD1"/>
    <w:rsid w:val="00227565"/>
    <w:rsid w:val="00241235"/>
    <w:rsid w:val="0024123F"/>
    <w:rsid w:val="002526AB"/>
    <w:rsid w:val="00252888"/>
    <w:rsid w:val="002532A6"/>
    <w:rsid w:val="00256D62"/>
    <w:rsid w:val="002604CC"/>
    <w:rsid w:val="00265F9D"/>
    <w:rsid w:val="00270635"/>
    <w:rsid w:val="002761C6"/>
    <w:rsid w:val="0028269D"/>
    <w:rsid w:val="00293300"/>
    <w:rsid w:val="002962AC"/>
    <w:rsid w:val="00297944"/>
    <w:rsid w:val="002A0865"/>
    <w:rsid w:val="002A120D"/>
    <w:rsid w:val="002A1732"/>
    <w:rsid w:val="002A3165"/>
    <w:rsid w:val="002A51F5"/>
    <w:rsid w:val="002A5851"/>
    <w:rsid w:val="002B3EB0"/>
    <w:rsid w:val="002B411F"/>
    <w:rsid w:val="002B4E4C"/>
    <w:rsid w:val="002B515E"/>
    <w:rsid w:val="002B60E6"/>
    <w:rsid w:val="002B684D"/>
    <w:rsid w:val="002B7552"/>
    <w:rsid w:val="002C26F1"/>
    <w:rsid w:val="002C2DD7"/>
    <w:rsid w:val="002C5207"/>
    <w:rsid w:val="002D1377"/>
    <w:rsid w:val="002D3537"/>
    <w:rsid w:val="002D3FA0"/>
    <w:rsid w:val="002D4AE7"/>
    <w:rsid w:val="002D5098"/>
    <w:rsid w:val="002E46C5"/>
    <w:rsid w:val="002F5377"/>
    <w:rsid w:val="002F55F7"/>
    <w:rsid w:val="00304575"/>
    <w:rsid w:val="0030571D"/>
    <w:rsid w:val="00306FB3"/>
    <w:rsid w:val="00311289"/>
    <w:rsid w:val="00311AFA"/>
    <w:rsid w:val="0031227A"/>
    <w:rsid w:val="00321D09"/>
    <w:rsid w:val="00327FFB"/>
    <w:rsid w:val="00334B25"/>
    <w:rsid w:val="00337D1B"/>
    <w:rsid w:val="0034363D"/>
    <w:rsid w:val="00344E02"/>
    <w:rsid w:val="00345C2D"/>
    <w:rsid w:val="00347FB7"/>
    <w:rsid w:val="00356CE3"/>
    <w:rsid w:val="00361142"/>
    <w:rsid w:val="00364B2A"/>
    <w:rsid w:val="00365FDD"/>
    <w:rsid w:val="003751F9"/>
    <w:rsid w:val="00375E10"/>
    <w:rsid w:val="00376D78"/>
    <w:rsid w:val="0038519A"/>
    <w:rsid w:val="00387F83"/>
    <w:rsid w:val="0039666B"/>
    <w:rsid w:val="00397A15"/>
    <w:rsid w:val="003A010E"/>
    <w:rsid w:val="003A0B4E"/>
    <w:rsid w:val="003A3983"/>
    <w:rsid w:val="003A59A7"/>
    <w:rsid w:val="003A5D0F"/>
    <w:rsid w:val="003A73C8"/>
    <w:rsid w:val="003B066A"/>
    <w:rsid w:val="003B213A"/>
    <w:rsid w:val="003B317D"/>
    <w:rsid w:val="003B4A76"/>
    <w:rsid w:val="003B5FA2"/>
    <w:rsid w:val="003B62BB"/>
    <w:rsid w:val="003C190E"/>
    <w:rsid w:val="003C5E99"/>
    <w:rsid w:val="003C65AA"/>
    <w:rsid w:val="003D7B6B"/>
    <w:rsid w:val="003E3697"/>
    <w:rsid w:val="003E3BFA"/>
    <w:rsid w:val="003E48DC"/>
    <w:rsid w:val="003E7461"/>
    <w:rsid w:val="003F2D59"/>
    <w:rsid w:val="004024B1"/>
    <w:rsid w:val="004039EB"/>
    <w:rsid w:val="004041FC"/>
    <w:rsid w:val="00405ED5"/>
    <w:rsid w:val="004100BD"/>
    <w:rsid w:val="00415D41"/>
    <w:rsid w:val="00421CA8"/>
    <w:rsid w:val="00425FE6"/>
    <w:rsid w:val="00430A30"/>
    <w:rsid w:val="00432312"/>
    <w:rsid w:val="00434174"/>
    <w:rsid w:val="004414DE"/>
    <w:rsid w:val="00441844"/>
    <w:rsid w:val="00444079"/>
    <w:rsid w:val="00451840"/>
    <w:rsid w:val="00453822"/>
    <w:rsid w:val="00457192"/>
    <w:rsid w:val="0046402A"/>
    <w:rsid w:val="00471654"/>
    <w:rsid w:val="004718D0"/>
    <w:rsid w:val="004743DA"/>
    <w:rsid w:val="00475B16"/>
    <w:rsid w:val="00475C04"/>
    <w:rsid w:val="00476BDB"/>
    <w:rsid w:val="00485E3C"/>
    <w:rsid w:val="00486015"/>
    <w:rsid w:val="004A310B"/>
    <w:rsid w:val="004A4311"/>
    <w:rsid w:val="004A4A5E"/>
    <w:rsid w:val="004B0609"/>
    <w:rsid w:val="004B7D02"/>
    <w:rsid w:val="004C00A7"/>
    <w:rsid w:val="004C5308"/>
    <w:rsid w:val="004D22B2"/>
    <w:rsid w:val="004D285B"/>
    <w:rsid w:val="004D4C9C"/>
    <w:rsid w:val="004E09C2"/>
    <w:rsid w:val="004E18F9"/>
    <w:rsid w:val="004E230F"/>
    <w:rsid w:val="004E6C98"/>
    <w:rsid w:val="004F2CD7"/>
    <w:rsid w:val="004F2EE5"/>
    <w:rsid w:val="004F74A9"/>
    <w:rsid w:val="00500224"/>
    <w:rsid w:val="0050506B"/>
    <w:rsid w:val="00505902"/>
    <w:rsid w:val="00505AF2"/>
    <w:rsid w:val="00505BA4"/>
    <w:rsid w:val="0051722C"/>
    <w:rsid w:val="005205CC"/>
    <w:rsid w:val="005206B2"/>
    <w:rsid w:val="00521EBB"/>
    <w:rsid w:val="00522041"/>
    <w:rsid w:val="00522992"/>
    <w:rsid w:val="00525C23"/>
    <w:rsid w:val="00526E54"/>
    <w:rsid w:val="0053217C"/>
    <w:rsid w:val="00535637"/>
    <w:rsid w:val="00540717"/>
    <w:rsid w:val="0055067B"/>
    <w:rsid w:val="00552EDB"/>
    <w:rsid w:val="0055304D"/>
    <w:rsid w:val="00553470"/>
    <w:rsid w:val="00553BF6"/>
    <w:rsid w:val="00555FE4"/>
    <w:rsid w:val="00570C17"/>
    <w:rsid w:val="0058084F"/>
    <w:rsid w:val="005810B0"/>
    <w:rsid w:val="0058265A"/>
    <w:rsid w:val="00582F60"/>
    <w:rsid w:val="00590F7B"/>
    <w:rsid w:val="00592286"/>
    <w:rsid w:val="005979B0"/>
    <w:rsid w:val="005A125E"/>
    <w:rsid w:val="005A1ECE"/>
    <w:rsid w:val="005A2911"/>
    <w:rsid w:val="005A4B20"/>
    <w:rsid w:val="005A6220"/>
    <w:rsid w:val="005B17B3"/>
    <w:rsid w:val="005B2126"/>
    <w:rsid w:val="005B747F"/>
    <w:rsid w:val="005C072F"/>
    <w:rsid w:val="005C18F7"/>
    <w:rsid w:val="005C3212"/>
    <w:rsid w:val="005C4D26"/>
    <w:rsid w:val="005C55FC"/>
    <w:rsid w:val="005C66F5"/>
    <w:rsid w:val="005C6B7F"/>
    <w:rsid w:val="005D247C"/>
    <w:rsid w:val="005D28BC"/>
    <w:rsid w:val="005D5EC9"/>
    <w:rsid w:val="005D7C8B"/>
    <w:rsid w:val="005E0E30"/>
    <w:rsid w:val="005F086A"/>
    <w:rsid w:val="005F188F"/>
    <w:rsid w:val="005F2D11"/>
    <w:rsid w:val="005F41EB"/>
    <w:rsid w:val="00600FF9"/>
    <w:rsid w:val="006038AD"/>
    <w:rsid w:val="006069D2"/>
    <w:rsid w:val="00610D4E"/>
    <w:rsid w:val="006125A5"/>
    <w:rsid w:val="00616452"/>
    <w:rsid w:val="00617A33"/>
    <w:rsid w:val="006242D2"/>
    <w:rsid w:val="00635F5A"/>
    <w:rsid w:val="00635F80"/>
    <w:rsid w:val="006401A0"/>
    <w:rsid w:val="00640441"/>
    <w:rsid w:val="00643A4A"/>
    <w:rsid w:val="00651FC7"/>
    <w:rsid w:val="006633DC"/>
    <w:rsid w:val="00665ECA"/>
    <w:rsid w:val="00666000"/>
    <w:rsid w:val="006756C2"/>
    <w:rsid w:val="00681492"/>
    <w:rsid w:val="0068178C"/>
    <w:rsid w:val="00681E36"/>
    <w:rsid w:val="0068635A"/>
    <w:rsid w:val="00692242"/>
    <w:rsid w:val="006942FE"/>
    <w:rsid w:val="006A508E"/>
    <w:rsid w:val="006B0B48"/>
    <w:rsid w:val="006B1A15"/>
    <w:rsid w:val="006B1D06"/>
    <w:rsid w:val="006C29AF"/>
    <w:rsid w:val="006D75AB"/>
    <w:rsid w:val="006D7AAC"/>
    <w:rsid w:val="006E0D39"/>
    <w:rsid w:val="006E3165"/>
    <w:rsid w:val="006E3294"/>
    <w:rsid w:val="006E509B"/>
    <w:rsid w:val="006E5F22"/>
    <w:rsid w:val="006E65BA"/>
    <w:rsid w:val="006F276D"/>
    <w:rsid w:val="006F7567"/>
    <w:rsid w:val="0070077F"/>
    <w:rsid w:val="0070313E"/>
    <w:rsid w:val="00703215"/>
    <w:rsid w:val="00707A42"/>
    <w:rsid w:val="00711399"/>
    <w:rsid w:val="007113D4"/>
    <w:rsid w:val="00713581"/>
    <w:rsid w:val="00714D18"/>
    <w:rsid w:val="00715996"/>
    <w:rsid w:val="00723FCE"/>
    <w:rsid w:val="0072551E"/>
    <w:rsid w:val="00725798"/>
    <w:rsid w:val="007260BE"/>
    <w:rsid w:val="007262B8"/>
    <w:rsid w:val="007267C9"/>
    <w:rsid w:val="00726801"/>
    <w:rsid w:val="00731B40"/>
    <w:rsid w:val="0073610E"/>
    <w:rsid w:val="007413B7"/>
    <w:rsid w:val="00741BE1"/>
    <w:rsid w:val="00742C4E"/>
    <w:rsid w:val="007444A2"/>
    <w:rsid w:val="00746343"/>
    <w:rsid w:val="00750150"/>
    <w:rsid w:val="00755054"/>
    <w:rsid w:val="00755622"/>
    <w:rsid w:val="007612AF"/>
    <w:rsid w:val="007620B3"/>
    <w:rsid w:val="00762AD2"/>
    <w:rsid w:val="007677AC"/>
    <w:rsid w:val="00770917"/>
    <w:rsid w:val="007755CE"/>
    <w:rsid w:val="00777A63"/>
    <w:rsid w:val="00782196"/>
    <w:rsid w:val="00797A58"/>
    <w:rsid w:val="007A53E6"/>
    <w:rsid w:val="007A73FC"/>
    <w:rsid w:val="007B0074"/>
    <w:rsid w:val="007B27A8"/>
    <w:rsid w:val="007B2F74"/>
    <w:rsid w:val="007B39D6"/>
    <w:rsid w:val="007B717E"/>
    <w:rsid w:val="007C0590"/>
    <w:rsid w:val="007C28BF"/>
    <w:rsid w:val="007D2F0A"/>
    <w:rsid w:val="007D43A0"/>
    <w:rsid w:val="007D71F1"/>
    <w:rsid w:val="007E0139"/>
    <w:rsid w:val="007E0527"/>
    <w:rsid w:val="007E0E11"/>
    <w:rsid w:val="007E11CB"/>
    <w:rsid w:val="007E56F4"/>
    <w:rsid w:val="007E66A0"/>
    <w:rsid w:val="007F29E9"/>
    <w:rsid w:val="007F2A35"/>
    <w:rsid w:val="007F4D39"/>
    <w:rsid w:val="007F6E1B"/>
    <w:rsid w:val="00804CA1"/>
    <w:rsid w:val="008053C9"/>
    <w:rsid w:val="0080619E"/>
    <w:rsid w:val="008125E6"/>
    <w:rsid w:val="00812B04"/>
    <w:rsid w:val="00814607"/>
    <w:rsid w:val="00824406"/>
    <w:rsid w:val="0082717B"/>
    <w:rsid w:val="00830AC8"/>
    <w:rsid w:val="00831E23"/>
    <w:rsid w:val="0083542B"/>
    <w:rsid w:val="00836E74"/>
    <w:rsid w:val="008448C7"/>
    <w:rsid w:val="008455A2"/>
    <w:rsid w:val="008473F4"/>
    <w:rsid w:val="00851322"/>
    <w:rsid w:val="00854DBC"/>
    <w:rsid w:val="00855195"/>
    <w:rsid w:val="00860F10"/>
    <w:rsid w:val="00861CA5"/>
    <w:rsid w:val="00865869"/>
    <w:rsid w:val="00866C08"/>
    <w:rsid w:val="00875B3D"/>
    <w:rsid w:val="00880712"/>
    <w:rsid w:val="00880A35"/>
    <w:rsid w:val="008835AD"/>
    <w:rsid w:val="008862BC"/>
    <w:rsid w:val="00887A89"/>
    <w:rsid w:val="00890AA5"/>
    <w:rsid w:val="00894E99"/>
    <w:rsid w:val="00894ECA"/>
    <w:rsid w:val="0089798A"/>
    <w:rsid w:val="008A07AC"/>
    <w:rsid w:val="008A5ADF"/>
    <w:rsid w:val="008B26F1"/>
    <w:rsid w:val="008B45D8"/>
    <w:rsid w:val="008B61BC"/>
    <w:rsid w:val="008B6ABA"/>
    <w:rsid w:val="008C1D9E"/>
    <w:rsid w:val="008C5E15"/>
    <w:rsid w:val="008C788E"/>
    <w:rsid w:val="008D15BF"/>
    <w:rsid w:val="008D5410"/>
    <w:rsid w:val="008E0476"/>
    <w:rsid w:val="008E38E0"/>
    <w:rsid w:val="008E6494"/>
    <w:rsid w:val="008F1CBB"/>
    <w:rsid w:val="008F530F"/>
    <w:rsid w:val="008F617B"/>
    <w:rsid w:val="0090108B"/>
    <w:rsid w:val="00901855"/>
    <w:rsid w:val="0090579B"/>
    <w:rsid w:val="0090610B"/>
    <w:rsid w:val="00907EDB"/>
    <w:rsid w:val="00913DC2"/>
    <w:rsid w:val="00917930"/>
    <w:rsid w:val="009230C5"/>
    <w:rsid w:val="00924578"/>
    <w:rsid w:val="00925C69"/>
    <w:rsid w:val="009277FA"/>
    <w:rsid w:val="00931BD0"/>
    <w:rsid w:val="00934412"/>
    <w:rsid w:val="00934BCF"/>
    <w:rsid w:val="00934FC5"/>
    <w:rsid w:val="0094047B"/>
    <w:rsid w:val="00940F16"/>
    <w:rsid w:val="0094180E"/>
    <w:rsid w:val="00946624"/>
    <w:rsid w:val="00951C30"/>
    <w:rsid w:val="00961B21"/>
    <w:rsid w:val="00963288"/>
    <w:rsid w:val="00967CFD"/>
    <w:rsid w:val="0097219D"/>
    <w:rsid w:val="00972793"/>
    <w:rsid w:val="009727E5"/>
    <w:rsid w:val="00976B46"/>
    <w:rsid w:val="0098511C"/>
    <w:rsid w:val="00985D0A"/>
    <w:rsid w:val="00986D15"/>
    <w:rsid w:val="00987FD1"/>
    <w:rsid w:val="00991029"/>
    <w:rsid w:val="00997288"/>
    <w:rsid w:val="009A142E"/>
    <w:rsid w:val="009A2228"/>
    <w:rsid w:val="009A3219"/>
    <w:rsid w:val="009A54C3"/>
    <w:rsid w:val="009A5E80"/>
    <w:rsid w:val="009A77DA"/>
    <w:rsid w:val="009B01A9"/>
    <w:rsid w:val="009B7CCC"/>
    <w:rsid w:val="009C6944"/>
    <w:rsid w:val="009C7F48"/>
    <w:rsid w:val="009D0E3A"/>
    <w:rsid w:val="009D1539"/>
    <w:rsid w:val="009D1EAF"/>
    <w:rsid w:val="009E3944"/>
    <w:rsid w:val="009E77D1"/>
    <w:rsid w:val="009F0D5E"/>
    <w:rsid w:val="009F346D"/>
    <w:rsid w:val="009F4A50"/>
    <w:rsid w:val="009F53BB"/>
    <w:rsid w:val="009F62D7"/>
    <w:rsid w:val="00A0167F"/>
    <w:rsid w:val="00A02C39"/>
    <w:rsid w:val="00A03C8A"/>
    <w:rsid w:val="00A03FB9"/>
    <w:rsid w:val="00A06574"/>
    <w:rsid w:val="00A11038"/>
    <w:rsid w:val="00A201E8"/>
    <w:rsid w:val="00A25298"/>
    <w:rsid w:val="00A261DE"/>
    <w:rsid w:val="00A30CFF"/>
    <w:rsid w:val="00A31F9A"/>
    <w:rsid w:val="00A34F4E"/>
    <w:rsid w:val="00A45FD9"/>
    <w:rsid w:val="00A46D1C"/>
    <w:rsid w:val="00A53275"/>
    <w:rsid w:val="00A533B9"/>
    <w:rsid w:val="00A63BFC"/>
    <w:rsid w:val="00A64B44"/>
    <w:rsid w:val="00A67263"/>
    <w:rsid w:val="00A7565D"/>
    <w:rsid w:val="00A77147"/>
    <w:rsid w:val="00A80175"/>
    <w:rsid w:val="00A8412D"/>
    <w:rsid w:val="00A87DC9"/>
    <w:rsid w:val="00A90DA5"/>
    <w:rsid w:val="00AA3865"/>
    <w:rsid w:val="00AA5289"/>
    <w:rsid w:val="00AA5997"/>
    <w:rsid w:val="00AA7EAE"/>
    <w:rsid w:val="00AB2D8D"/>
    <w:rsid w:val="00AB66C6"/>
    <w:rsid w:val="00AB6724"/>
    <w:rsid w:val="00AB72F4"/>
    <w:rsid w:val="00AC0C2B"/>
    <w:rsid w:val="00AC2237"/>
    <w:rsid w:val="00AC43B1"/>
    <w:rsid w:val="00AC4CB0"/>
    <w:rsid w:val="00AD297B"/>
    <w:rsid w:val="00AD2FF2"/>
    <w:rsid w:val="00AE02C3"/>
    <w:rsid w:val="00AE2CF4"/>
    <w:rsid w:val="00AE693F"/>
    <w:rsid w:val="00AE70FE"/>
    <w:rsid w:val="00AE796F"/>
    <w:rsid w:val="00AF087F"/>
    <w:rsid w:val="00B03F7D"/>
    <w:rsid w:val="00B0434F"/>
    <w:rsid w:val="00B04E2F"/>
    <w:rsid w:val="00B06262"/>
    <w:rsid w:val="00B07573"/>
    <w:rsid w:val="00B12FFB"/>
    <w:rsid w:val="00B15001"/>
    <w:rsid w:val="00B16850"/>
    <w:rsid w:val="00B2033F"/>
    <w:rsid w:val="00B2788B"/>
    <w:rsid w:val="00B303DB"/>
    <w:rsid w:val="00B32009"/>
    <w:rsid w:val="00B33B0E"/>
    <w:rsid w:val="00B34E8B"/>
    <w:rsid w:val="00B3790A"/>
    <w:rsid w:val="00B401CB"/>
    <w:rsid w:val="00B431EA"/>
    <w:rsid w:val="00B4692F"/>
    <w:rsid w:val="00B503A8"/>
    <w:rsid w:val="00B544B2"/>
    <w:rsid w:val="00B61484"/>
    <w:rsid w:val="00B655AD"/>
    <w:rsid w:val="00B66F24"/>
    <w:rsid w:val="00B75335"/>
    <w:rsid w:val="00B76C97"/>
    <w:rsid w:val="00B77796"/>
    <w:rsid w:val="00B82239"/>
    <w:rsid w:val="00B85282"/>
    <w:rsid w:val="00B85CFB"/>
    <w:rsid w:val="00B90672"/>
    <w:rsid w:val="00B96FB9"/>
    <w:rsid w:val="00BA2F31"/>
    <w:rsid w:val="00BA3109"/>
    <w:rsid w:val="00BB2629"/>
    <w:rsid w:val="00BB39F2"/>
    <w:rsid w:val="00BB47DC"/>
    <w:rsid w:val="00BC189E"/>
    <w:rsid w:val="00BC209D"/>
    <w:rsid w:val="00BC2A9E"/>
    <w:rsid w:val="00BD07D7"/>
    <w:rsid w:val="00BD2438"/>
    <w:rsid w:val="00BD4F1E"/>
    <w:rsid w:val="00BD5A5D"/>
    <w:rsid w:val="00BD67AD"/>
    <w:rsid w:val="00BD707C"/>
    <w:rsid w:val="00BE18DD"/>
    <w:rsid w:val="00BE6D88"/>
    <w:rsid w:val="00BF48AC"/>
    <w:rsid w:val="00BF5542"/>
    <w:rsid w:val="00BF73A5"/>
    <w:rsid w:val="00C00D41"/>
    <w:rsid w:val="00C037D2"/>
    <w:rsid w:val="00C05A35"/>
    <w:rsid w:val="00C071FC"/>
    <w:rsid w:val="00C17E79"/>
    <w:rsid w:val="00C23DD7"/>
    <w:rsid w:val="00C246A4"/>
    <w:rsid w:val="00C25B8F"/>
    <w:rsid w:val="00C3000D"/>
    <w:rsid w:val="00C3044B"/>
    <w:rsid w:val="00C321D3"/>
    <w:rsid w:val="00C3227C"/>
    <w:rsid w:val="00C418F5"/>
    <w:rsid w:val="00C43E32"/>
    <w:rsid w:val="00C50958"/>
    <w:rsid w:val="00C539F8"/>
    <w:rsid w:val="00C571D7"/>
    <w:rsid w:val="00C60506"/>
    <w:rsid w:val="00C62200"/>
    <w:rsid w:val="00C6363A"/>
    <w:rsid w:val="00C70065"/>
    <w:rsid w:val="00C72002"/>
    <w:rsid w:val="00C72BB9"/>
    <w:rsid w:val="00C73CFB"/>
    <w:rsid w:val="00C7417A"/>
    <w:rsid w:val="00C76C5F"/>
    <w:rsid w:val="00C77297"/>
    <w:rsid w:val="00C821BA"/>
    <w:rsid w:val="00C8222F"/>
    <w:rsid w:val="00C850F5"/>
    <w:rsid w:val="00C870FB"/>
    <w:rsid w:val="00C87130"/>
    <w:rsid w:val="00C9091A"/>
    <w:rsid w:val="00C91767"/>
    <w:rsid w:val="00C91AAD"/>
    <w:rsid w:val="00C938D0"/>
    <w:rsid w:val="00C93B25"/>
    <w:rsid w:val="00C949D9"/>
    <w:rsid w:val="00C95333"/>
    <w:rsid w:val="00C95D67"/>
    <w:rsid w:val="00CA0233"/>
    <w:rsid w:val="00CA06E6"/>
    <w:rsid w:val="00CA4B3F"/>
    <w:rsid w:val="00CA5B64"/>
    <w:rsid w:val="00CA6083"/>
    <w:rsid w:val="00CA7D7D"/>
    <w:rsid w:val="00CB081D"/>
    <w:rsid w:val="00CB2B6C"/>
    <w:rsid w:val="00CB552C"/>
    <w:rsid w:val="00CB6787"/>
    <w:rsid w:val="00CB7E75"/>
    <w:rsid w:val="00CC2016"/>
    <w:rsid w:val="00CD144D"/>
    <w:rsid w:val="00CD5C68"/>
    <w:rsid w:val="00CE1EE4"/>
    <w:rsid w:val="00CE29CE"/>
    <w:rsid w:val="00CE4208"/>
    <w:rsid w:val="00CE476F"/>
    <w:rsid w:val="00CF2F9E"/>
    <w:rsid w:val="00CF3C62"/>
    <w:rsid w:val="00CF3CA4"/>
    <w:rsid w:val="00CF564F"/>
    <w:rsid w:val="00CF7952"/>
    <w:rsid w:val="00D0015C"/>
    <w:rsid w:val="00D01875"/>
    <w:rsid w:val="00D033DD"/>
    <w:rsid w:val="00D06BA6"/>
    <w:rsid w:val="00D11186"/>
    <w:rsid w:val="00D11E64"/>
    <w:rsid w:val="00D12858"/>
    <w:rsid w:val="00D157F1"/>
    <w:rsid w:val="00D17C9F"/>
    <w:rsid w:val="00D248C0"/>
    <w:rsid w:val="00D27B9E"/>
    <w:rsid w:val="00D316CE"/>
    <w:rsid w:val="00D3277D"/>
    <w:rsid w:val="00D46531"/>
    <w:rsid w:val="00D47622"/>
    <w:rsid w:val="00D535D4"/>
    <w:rsid w:val="00D5523A"/>
    <w:rsid w:val="00D55444"/>
    <w:rsid w:val="00D55CA0"/>
    <w:rsid w:val="00D61DE1"/>
    <w:rsid w:val="00D6492D"/>
    <w:rsid w:val="00D653A0"/>
    <w:rsid w:val="00D661C0"/>
    <w:rsid w:val="00D677C0"/>
    <w:rsid w:val="00D70D61"/>
    <w:rsid w:val="00D732E6"/>
    <w:rsid w:val="00D806CE"/>
    <w:rsid w:val="00D80D9C"/>
    <w:rsid w:val="00D825B4"/>
    <w:rsid w:val="00D832E9"/>
    <w:rsid w:val="00D91AB4"/>
    <w:rsid w:val="00D922EE"/>
    <w:rsid w:val="00DA1B33"/>
    <w:rsid w:val="00DA1E3E"/>
    <w:rsid w:val="00DA2659"/>
    <w:rsid w:val="00DB011A"/>
    <w:rsid w:val="00DB6D4F"/>
    <w:rsid w:val="00DC1CBF"/>
    <w:rsid w:val="00DC3321"/>
    <w:rsid w:val="00DC3DD4"/>
    <w:rsid w:val="00DC5AF3"/>
    <w:rsid w:val="00DC6AA4"/>
    <w:rsid w:val="00DD166B"/>
    <w:rsid w:val="00DE38AC"/>
    <w:rsid w:val="00DF0424"/>
    <w:rsid w:val="00DF082B"/>
    <w:rsid w:val="00DF3B54"/>
    <w:rsid w:val="00DF7CD1"/>
    <w:rsid w:val="00E015F3"/>
    <w:rsid w:val="00E0432E"/>
    <w:rsid w:val="00E10E72"/>
    <w:rsid w:val="00E12316"/>
    <w:rsid w:val="00E124FA"/>
    <w:rsid w:val="00E163C9"/>
    <w:rsid w:val="00E17CA5"/>
    <w:rsid w:val="00E26D71"/>
    <w:rsid w:val="00E27592"/>
    <w:rsid w:val="00E3109A"/>
    <w:rsid w:val="00E35A51"/>
    <w:rsid w:val="00E36D57"/>
    <w:rsid w:val="00E377BD"/>
    <w:rsid w:val="00E441E0"/>
    <w:rsid w:val="00E50D11"/>
    <w:rsid w:val="00E54B84"/>
    <w:rsid w:val="00E62B56"/>
    <w:rsid w:val="00E636B1"/>
    <w:rsid w:val="00E6466B"/>
    <w:rsid w:val="00E64DA7"/>
    <w:rsid w:val="00E6755E"/>
    <w:rsid w:val="00E700FE"/>
    <w:rsid w:val="00E71A86"/>
    <w:rsid w:val="00E73B17"/>
    <w:rsid w:val="00E82165"/>
    <w:rsid w:val="00E8415F"/>
    <w:rsid w:val="00E84C62"/>
    <w:rsid w:val="00E90237"/>
    <w:rsid w:val="00E91556"/>
    <w:rsid w:val="00E9234B"/>
    <w:rsid w:val="00E9345F"/>
    <w:rsid w:val="00E94239"/>
    <w:rsid w:val="00E97786"/>
    <w:rsid w:val="00EA0D3D"/>
    <w:rsid w:val="00EA264C"/>
    <w:rsid w:val="00EB0D3A"/>
    <w:rsid w:val="00EB53B1"/>
    <w:rsid w:val="00EB7705"/>
    <w:rsid w:val="00EC7AA8"/>
    <w:rsid w:val="00ED061E"/>
    <w:rsid w:val="00ED2E2F"/>
    <w:rsid w:val="00ED3D69"/>
    <w:rsid w:val="00ED40AB"/>
    <w:rsid w:val="00ED474D"/>
    <w:rsid w:val="00ED5639"/>
    <w:rsid w:val="00EE4327"/>
    <w:rsid w:val="00EE58E8"/>
    <w:rsid w:val="00EE6086"/>
    <w:rsid w:val="00EF4ECE"/>
    <w:rsid w:val="00EF6BFF"/>
    <w:rsid w:val="00F01992"/>
    <w:rsid w:val="00F122C9"/>
    <w:rsid w:val="00F143F1"/>
    <w:rsid w:val="00F2166B"/>
    <w:rsid w:val="00F262F0"/>
    <w:rsid w:val="00F27A61"/>
    <w:rsid w:val="00F27EC2"/>
    <w:rsid w:val="00F30B62"/>
    <w:rsid w:val="00F30D63"/>
    <w:rsid w:val="00F337B8"/>
    <w:rsid w:val="00F35F42"/>
    <w:rsid w:val="00F36315"/>
    <w:rsid w:val="00F369CE"/>
    <w:rsid w:val="00F4176E"/>
    <w:rsid w:val="00F41CD0"/>
    <w:rsid w:val="00F420CA"/>
    <w:rsid w:val="00F447CE"/>
    <w:rsid w:val="00F45710"/>
    <w:rsid w:val="00F504AA"/>
    <w:rsid w:val="00F53A49"/>
    <w:rsid w:val="00F56BC8"/>
    <w:rsid w:val="00F60EB7"/>
    <w:rsid w:val="00F65F4C"/>
    <w:rsid w:val="00F66D74"/>
    <w:rsid w:val="00F7120F"/>
    <w:rsid w:val="00F73A4F"/>
    <w:rsid w:val="00F74E93"/>
    <w:rsid w:val="00F75AD6"/>
    <w:rsid w:val="00F7701A"/>
    <w:rsid w:val="00F7744A"/>
    <w:rsid w:val="00F7798F"/>
    <w:rsid w:val="00F85678"/>
    <w:rsid w:val="00F85B54"/>
    <w:rsid w:val="00F877D9"/>
    <w:rsid w:val="00F91212"/>
    <w:rsid w:val="00F91754"/>
    <w:rsid w:val="00F95D02"/>
    <w:rsid w:val="00FA37F4"/>
    <w:rsid w:val="00FA5E41"/>
    <w:rsid w:val="00FA781B"/>
    <w:rsid w:val="00FB0836"/>
    <w:rsid w:val="00FB2DEF"/>
    <w:rsid w:val="00FB606C"/>
    <w:rsid w:val="00FC0409"/>
    <w:rsid w:val="00FD23DE"/>
    <w:rsid w:val="00FD2A7C"/>
    <w:rsid w:val="00FD4A5D"/>
    <w:rsid w:val="00FE6164"/>
    <w:rsid w:val="00FE7A50"/>
    <w:rsid w:val="00FF2099"/>
    <w:rsid w:val="00FF3115"/>
    <w:rsid w:val="00FF4D31"/>
    <w:rsid w:val="00FF6B04"/>
    <w:rsid w:val="00FF7B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7D12E6E"/>
  <w15:chartTrackingRefBased/>
  <w15:docId w15:val="{0EEEB29A-3E67-4817-9C31-8E062E73A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47CE"/>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F447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F447CE"/>
    <w:pPr>
      <w:pBdr>
        <w:top w:val="none" w:sz="0" w:space="0" w:color="auto"/>
      </w:pBdr>
      <w:spacing w:before="180"/>
      <w:outlineLvl w:val="1"/>
    </w:pPr>
    <w:rPr>
      <w:sz w:val="32"/>
    </w:rPr>
  </w:style>
  <w:style w:type="paragraph" w:styleId="Heading3">
    <w:name w:val="heading 3"/>
    <w:basedOn w:val="Heading2"/>
    <w:next w:val="Normal"/>
    <w:link w:val="Heading3Char"/>
    <w:qFormat/>
    <w:rsid w:val="00F447CE"/>
    <w:pPr>
      <w:spacing w:before="120"/>
      <w:outlineLvl w:val="2"/>
    </w:pPr>
    <w:rPr>
      <w:sz w:val="28"/>
    </w:rPr>
  </w:style>
  <w:style w:type="paragraph" w:styleId="Heading4">
    <w:name w:val="heading 4"/>
    <w:basedOn w:val="Heading3"/>
    <w:next w:val="Normal"/>
    <w:link w:val="Heading4Char"/>
    <w:qFormat/>
    <w:rsid w:val="00F447CE"/>
    <w:pPr>
      <w:ind w:left="1418" w:hanging="1418"/>
      <w:outlineLvl w:val="3"/>
    </w:pPr>
    <w:rPr>
      <w:sz w:val="24"/>
    </w:rPr>
  </w:style>
  <w:style w:type="paragraph" w:styleId="Heading5">
    <w:name w:val="heading 5"/>
    <w:basedOn w:val="Heading4"/>
    <w:next w:val="Normal"/>
    <w:link w:val="Heading5Char"/>
    <w:qFormat/>
    <w:rsid w:val="00F447CE"/>
    <w:pPr>
      <w:ind w:left="1701" w:hanging="1701"/>
      <w:outlineLvl w:val="4"/>
    </w:pPr>
    <w:rPr>
      <w:sz w:val="22"/>
    </w:rPr>
  </w:style>
  <w:style w:type="paragraph" w:styleId="Heading6">
    <w:name w:val="heading 6"/>
    <w:basedOn w:val="H6"/>
    <w:next w:val="Normal"/>
    <w:link w:val="Heading6Char"/>
    <w:qFormat/>
    <w:rsid w:val="00F447CE"/>
    <w:pPr>
      <w:outlineLvl w:val="5"/>
    </w:pPr>
  </w:style>
  <w:style w:type="paragraph" w:styleId="Heading7">
    <w:name w:val="heading 7"/>
    <w:basedOn w:val="H6"/>
    <w:next w:val="Normal"/>
    <w:link w:val="Heading7Char"/>
    <w:qFormat/>
    <w:rsid w:val="00F447CE"/>
    <w:pPr>
      <w:outlineLvl w:val="6"/>
    </w:pPr>
  </w:style>
  <w:style w:type="paragraph" w:styleId="Heading8">
    <w:name w:val="heading 8"/>
    <w:basedOn w:val="Heading1"/>
    <w:next w:val="Normal"/>
    <w:link w:val="Heading8Char"/>
    <w:qFormat/>
    <w:rsid w:val="00F447CE"/>
    <w:pPr>
      <w:ind w:left="0" w:firstLine="0"/>
      <w:outlineLvl w:val="7"/>
    </w:pPr>
  </w:style>
  <w:style w:type="paragraph" w:styleId="Heading9">
    <w:name w:val="heading 9"/>
    <w:basedOn w:val="Heading8"/>
    <w:next w:val="Normal"/>
    <w:link w:val="Heading9Char"/>
    <w:qFormat/>
    <w:rsid w:val="00F447C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7CCC"/>
    <w:rPr>
      <w:rFonts w:ascii="Arial" w:hAnsi="Arial"/>
      <w:sz w:val="36"/>
      <w:lang w:eastAsia="en-US"/>
    </w:rPr>
  </w:style>
  <w:style w:type="character" w:customStyle="1" w:styleId="Heading2Char">
    <w:name w:val="Heading 2 Char"/>
    <w:link w:val="Heading2"/>
    <w:rsid w:val="009B7CCC"/>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sid w:val="00600FF9"/>
    <w:rPr>
      <w:rFonts w:ascii="Arial" w:hAnsi="Arial"/>
      <w:sz w:val="24"/>
      <w:lang w:eastAsia="en-US"/>
    </w:rPr>
  </w:style>
  <w:style w:type="character" w:customStyle="1" w:styleId="Heading5Char">
    <w:name w:val="Heading 5 Char"/>
    <w:link w:val="Heading5"/>
    <w:rsid w:val="007413B7"/>
    <w:rPr>
      <w:rFonts w:ascii="Arial" w:hAnsi="Arial"/>
      <w:sz w:val="22"/>
      <w:lang w:eastAsia="en-US"/>
    </w:rPr>
  </w:style>
  <w:style w:type="paragraph" w:customStyle="1" w:styleId="H6">
    <w:name w:val="H6"/>
    <w:basedOn w:val="Heading5"/>
    <w:next w:val="Normal"/>
    <w:rsid w:val="00F447CE"/>
    <w:pPr>
      <w:ind w:left="1985" w:hanging="1985"/>
      <w:outlineLvl w:val="9"/>
    </w:pPr>
    <w:rPr>
      <w:sz w:val="20"/>
    </w:rPr>
  </w:style>
  <w:style w:type="character" w:customStyle="1" w:styleId="Heading6Char">
    <w:name w:val="Heading 6 Char"/>
    <w:link w:val="Heading6"/>
    <w:rsid w:val="007E56F4"/>
    <w:rPr>
      <w:rFonts w:ascii="Arial" w:hAnsi="Arial"/>
      <w:lang w:eastAsia="en-US"/>
    </w:rPr>
  </w:style>
  <w:style w:type="character" w:customStyle="1" w:styleId="Heading7Char">
    <w:name w:val="Heading 7 Char"/>
    <w:link w:val="Heading7"/>
    <w:rsid w:val="007E56F4"/>
    <w:rPr>
      <w:rFonts w:ascii="Arial" w:hAnsi="Arial"/>
      <w:lang w:eastAsia="en-US"/>
    </w:rPr>
  </w:style>
  <w:style w:type="character" w:customStyle="1" w:styleId="Heading8Char">
    <w:name w:val="Heading 8 Char"/>
    <w:link w:val="Heading8"/>
    <w:rsid w:val="00E64DA7"/>
    <w:rPr>
      <w:rFonts w:ascii="Arial" w:hAnsi="Arial"/>
      <w:sz w:val="36"/>
      <w:lang w:eastAsia="en-US"/>
    </w:rPr>
  </w:style>
  <w:style w:type="character" w:customStyle="1" w:styleId="Heading9Char">
    <w:name w:val="Heading 9 Char"/>
    <w:link w:val="Heading9"/>
    <w:rsid w:val="007E56F4"/>
    <w:rPr>
      <w:rFonts w:ascii="Arial" w:hAnsi="Arial"/>
      <w:sz w:val="36"/>
      <w:lang w:eastAsia="en-US"/>
    </w:rPr>
  </w:style>
  <w:style w:type="paragraph" w:styleId="TOC9">
    <w:name w:val="toc 9"/>
    <w:basedOn w:val="TOC8"/>
    <w:uiPriority w:val="39"/>
    <w:rsid w:val="00F447CE"/>
    <w:pPr>
      <w:ind w:left="1418" w:hanging="1418"/>
    </w:pPr>
  </w:style>
  <w:style w:type="paragraph" w:styleId="TOC8">
    <w:name w:val="toc 8"/>
    <w:basedOn w:val="TOC1"/>
    <w:uiPriority w:val="39"/>
    <w:rsid w:val="00F447CE"/>
    <w:pPr>
      <w:spacing w:before="180"/>
      <w:ind w:left="2693" w:hanging="2693"/>
    </w:pPr>
    <w:rPr>
      <w:b/>
    </w:rPr>
  </w:style>
  <w:style w:type="paragraph" w:styleId="TOC1">
    <w:name w:val="toc 1"/>
    <w:uiPriority w:val="39"/>
    <w:rsid w:val="00F447C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F447CE"/>
    <w:pPr>
      <w:keepLines/>
      <w:tabs>
        <w:tab w:val="center" w:pos="4536"/>
        <w:tab w:val="right" w:pos="9072"/>
      </w:tabs>
    </w:pPr>
    <w:rPr>
      <w:noProof/>
    </w:rPr>
  </w:style>
  <w:style w:type="character" w:customStyle="1" w:styleId="ZGSM">
    <w:name w:val="ZGSM"/>
    <w:rsid w:val="00F447CE"/>
  </w:style>
  <w:style w:type="paragraph" w:styleId="Header">
    <w:name w:val="header"/>
    <w:link w:val="HeaderChar"/>
    <w:rsid w:val="00F447CE"/>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8B45D8"/>
    <w:rPr>
      <w:rFonts w:ascii="Arial" w:hAnsi="Arial"/>
      <w:b/>
      <w:noProof/>
      <w:sz w:val="18"/>
      <w:lang w:eastAsia="en-US"/>
    </w:rPr>
  </w:style>
  <w:style w:type="paragraph" w:customStyle="1" w:styleId="ZD">
    <w:name w:val="ZD"/>
    <w:rsid w:val="00F447C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F447CE"/>
    <w:pPr>
      <w:ind w:left="1701" w:hanging="1701"/>
    </w:pPr>
  </w:style>
  <w:style w:type="paragraph" w:styleId="TOC4">
    <w:name w:val="toc 4"/>
    <w:basedOn w:val="TOC3"/>
    <w:uiPriority w:val="39"/>
    <w:rsid w:val="00F447CE"/>
    <w:pPr>
      <w:ind w:left="1418" w:hanging="1418"/>
    </w:pPr>
  </w:style>
  <w:style w:type="paragraph" w:styleId="TOC3">
    <w:name w:val="toc 3"/>
    <w:basedOn w:val="TOC2"/>
    <w:uiPriority w:val="39"/>
    <w:rsid w:val="00F447CE"/>
    <w:pPr>
      <w:ind w:left="1134" w:hanging="1134"/>
    </w:pPr>
  </w:style>
  <w:style w:type="paragraph" w:styleId="TOC2">
    <w:name w:val="toc 2"/>
    <w:basedOn w:val="TOC1"/>
    <w:uiPriority w:val="39"/>
    <w:rsid w:val="00F447CE"/>
    <w:pPr>
      <w:spacing w:before="0"/>
      <w:ind w:left="851" w:hanging="851"/>
    </w:pPr>
    <w:rPr>
      <w:sz w:val="20"/>
    </w:rPr>
  </w:style>
  <w:style w:type="paragraph" w:styleId="Index1">
    <w:name w:val="index 1"/>
    <w:basedOn w:val="Normal"/>
    <w:semiHidden/>
    <w:rsid w:val="00F447CE"/>
    <w:pPr>
      <w:keepLines/>
    </w:pPr>
  </w:style>
  <w:style w:type="paragraph" w:styleId="Index2">
    <w:name w:val="index 2"/>
    <w:basedOn w:val="Index1"/>
    <w:semiHidden/>
    <w:rsid w:val="00F447CE"/>
    <w:pPr>
      <w:ind w:left="284"/>
    </w:pPr>
  </w:style>
  <w:style w:type="paragraph" w:customStyle="1" w:styleId="TT">
    <w:name w:val="TT"/>
    <w:basedOn w:val="Heading1"/>
    <w:next w:val="Normal"/>
    <w:rsid w:val="00F447CE"/>
    <w:pPr>
      <w:outlineLvl w:val="9"/>
    </w:pPr>
  </w:style>
  <w:style w:type="paragraph" w:styleId="Footer">
    <w:name w:val="footer"/>
    <w:basedOn w:val="Header"/>
    <w:link w:val="FooterChar"/>
    <w:rsid w:val="00F447CE"/>
    <w:pPr>
      <w:jc w:val="center"/>
    </w:pPr>
    <w:rPr>
      <w:i/>
    </w:rPr>
  </w:style>
  <w:style w:type="character" w:customStyle="1" w:styleId="FooterChar">
    <w:name w:val="Footer Char"/>
    <w:link w:val="Footer"/>
    <w:rsid w:val="007E56F4"/>
    <w:rPr>
      <w:rFonts w:ascii="Arial" w:hAnsi="Arial"/>
      <w:b/>
      <w:i/>
      <w:noProof/>
      <w:sz w:val="18"/>
      <w:lang w:eastAsia="en-US"/>
    </w:rPr>
  </w:style>
  <w:style w:type="character" w:styleId="FootnoteReference">
    <w:name w:val="footnote reference"/>
    <w:semiHidden/>
    <w:rsid w:val="00F447CE"/>
    <w:rPr>
      <w:b/>
      <w:position w:val="6"/>
      <w:sz w:val="16"/>
    </w:rPr>
  </w:style>
  <w:style w:type="paragraph" w:styleId="FootnoteText">
    <w:name w:val="footnote text"/>
    <w:basedOn w:val="Normal"/>
    <w:link w:val="FootnoteTextChar"/>
    <w:rsid w:val="00F447CE"/>
    <w:pPr>
      <w:keepLines/>
      <w:ind w:left="454" w:hanging="454"/>
    </w:pPr>
    <w:rPr>
      <w:sz w:val="16"/>
    </w:rPr>
  </w:style>
  <w:style w:type="character" w:customStyle="1" w:styleId="FootnoteTextChar">
    <w:name w:val="Footnote Text Char"/>
    <w:link w:val="FootnoteText"/>
    <w:rsid w:val="007E56F4"/>
    <w:rPr>
      <w:sz w:val="16"/>
      <w:lang w:eastAsia="en-US"/>
    </w:rPr>
  </w:style>
  <w:style w:type="paragraph" w:customStyle="1" w:styleId="NF">
    <w:name w:val="NF"/>
    <w:basedOn w:val="NO"/>
    <w:rsid w:val="00F447CE"/>
    <w:pPr>
      <w:keepNext/>
      <w:spacing w:after="0"/>
    </w:pPr>
    <w:rPr>
      <w:rFonts w:ascii="Arial" w:hAnsi="Arial"/>
      <w:sz w:val="18"/>
    </w:rPr>
  </w:style>
  <w:style w:type="paragraph" w:customStyle="1" w:styleId="NO">
    <w:name w:val="NO"/>
    <w:basedOn w:val="Normal"/>
    <w:link w:val="NOChar"/>
    <w:qFormat/>
    <w:rsid w:val="00F447CE"/>
    <w:pPr>
      <w:keepLines/>
      <w:ind w:left="1135" w:hanging="851"/>
    </w:pPr>
  </w:style>
  <w:style w:type="character" w:customStyle="1" w:styleId="NOChar">
    <w:name w:val="NO Char"/>
    <w:link w:val="NO"/>
    <w:rPr>
      <w:lang w:eastAsia="en-US"/>
    </w:rPr>
  </w:style>
  <w:style w:type="paragraph" w:customStyle="1" w:styleId="PL">
    <w:name w:val="PL"/>
    <w:link w:val="PLChar"/>
    <w:qFormat/>
    <w:rsid w:val="00F447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447CE"/>
    <w:pPr>
      <w:jc w:val="right"/>
    </w:pPr>
  </w:style>
  <w:style w:type="paragraph" w:customStyle="1" w:styleId="TAL">
    <w:name w:val="TAL"/>
    <w:basedOn w:val="Normal"/>
    <w:link w:val="TALChar"/>
    <w:rsid w:val="00F447CE"/>
    <w:pPr>
      <w:keepNext/>
      <w:keepLines/>
      <w:spacing w:after="0"/>
    </w:pPr>
    <w:rPr>
      <w:rFonts w:ascii="Arial" w:hAnsi="Arial"/>
      <w:sz w:val="18"/>
    </w:rPr>
  </w:style>
  <w:style w:type="character" w:customStyle="1" w:styleId="TALChar">
    <w:name w:val="TAL Char"/>
    <w:link w:val="TAL"/>
    <w:locked/>
    <w:rsid w:val="005A125E"/>
    <w:rPr>
      <w:rFonts w:ascii="Arial" w:hAnsi="Arial"/>
      <w:sz w:val="18"/>
      <w:lang w:eastAsia="en-US"/>
    </w:rPr>
  </w:style>
  <w:style w:type="paragraph" w:styleId="ListNumber2">
    <w:name w:val="List Number 2"/>
    <w:basedOn w:val="ListNumber"/>
    <w:rsid w:val="00F447CE"/>
    <w:pPr>
      <w:ind w:left="851"/>
    </w:pPr>
  </w:style>
  <w:style w:type="paragraph" w:styleId="ListNumber">
    <w:name w:val="List Number"/>
    <w:basedOn w:val="List"/>
    <w:rsid w:val="00F447CE"/>
  </w:style>
  <w:style w:type="paragraph" w:styleId="List">
    <w:name w:val="List"/>
    <w:basedOn w:val="Normal"/>
    <w:rsid w:val="00F447CE"/>
    <w:pPr>
      <w:ind w:left="568" w:hanging="284"/>
    </w:pPr>
  </w:style>
  <w:style w:type="paragraph" w:customStyle="1" w:styleId="TAH">
    <w:name w:val="TAH"/>
    <w:basedOn w:val="TAC"/>
    <w:link w:val="TAHChar"/>
    <w:rsid w:val="00F447CE"/>
    <w:rPr>
      <w:b/>
    </w:rPr>
  </w:style>
  <w:style w:type="paragraph" w:customStyle="1" w:styleId="TAC">
    <w:name w:val="TAC"/>
    <w:basedOn w:val="TAL"/>
    <w:rsid w:val="00F447CE"/>
    <w:pPr>
      <w:jc w:val="center"/>
    </w:pPr>
  </w:style>
  <w:style w:type="paragraph" w:customStyle="1" w:styleId="LD">
    <w:name w:val="LD"/>
    <w:rsid w:val="00F447C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F447CE"/>
    <w:pPr>
      <w:keepLines/>
      <w:ind w:left="1702" w:hanging="1418"/>
    </w:pPr>
  </w:style>
  <w:style w:type="character" w:customStyle="1" w:styleId="EXCar">
    <w:name w:val="EX Car"/>
    <w:link w:val="EX"/>
    <w:rsid w:val="00C91767"/>
    <w:rPr>
      <w:lang w:eastAsia="en-US"/>
    </w:rPr>
  </w:style>
  <w:style w:type="paragraph" w:customStyle="1" w:styleId="FP">
    <w:name w:val="FP"/>
    <w:basedOn w:val="Normal"/>
    <w:rsid w:val="00F447CE"/>
    <w:pPr>
      <w:spacing w:after="0"/>
    </w:pPr>
  </w:style>
  <w:style w:type="paragraph" w:customStyle="1" w:styleId="NW">
    <w:name w:val="NW"/>
    <w:basedOn w:val="NO"/>
    <w:rsid w:val="00F447CE"/>
    <w:pPr>
      <w:spacing w:after="0"/>
    </w:pPr>
  </w:style>
  <w:style w:type="paragraph" w:customStyle="1" w:styleId="EW">
    <w:name w:val="EW"/>
    <w:basedOn w:val="EX"/>
    <w:rsid w:val="00F447CE"/>
    <w:pPr>
      <w:spacing w:after="0"/>
    </w:pPr>
  </w:style>
  <w:style w:type="paragraph" w:customStyle="1" w:styleId="B1">
    <w:name w:val="B1"/>
    <w:basedOn w:val="List"/>
    <w:link w:val="B1Char"/>
    <w:qFormat/>
    <w:rsid w:val="00F447CE"/>
  </w:style>
  <w:style w:type="character" w:customStyle="1" w:styleId="B1Char">
    <w:name w:val="B1 Char"/>
    <w:link w:val="B1"/>
    <w:rsid w:val="00BD67AD"/>
    <w:rPr>
      <w:lang w:eastAsia="en-US"/>
    </w:rPr>
  </w:style>
  <w:style w:type="paragraph" w:styleId="TOC6">
    <w:name w:val="toc 6"/>
    <w:basedOn w:val="TOC5"/>
    <w:next w:val="Normal"/>
    <w:uiPriority w:val="39"/>
    <w:rsid w:val="00F447CE"/>
    <w:pPr>
      <w:ind w:left="1985" w:hanging="1985"/>
    </w:pPr>
  </w:style>
  <w:style w:type="paragraph" w:styleId="TOC7">
    <w:name w:val="toc 7"/>
    <w:basedOn w:val="TOC6"/>
    <w:next w:val="Normal"/>
    <w:uiPriority w:val="39"/>
    <w:rsid w:val="00F447CE"/>
    <w:pPr>
      <w:ind w:left="2268" w:hanging="2268"/>
    </w:pPr>
  </w:style>
  <w:style w:type="paragraph" w:styleId="ListBullet2">
    <w:name w:val="List Bullet 2"/>
    <w:basedOn w:val="ListBullet"/>
    <w:rsid w:val="00F447CE"/>
    <w:pPr>
      <w:ind w:left="851"/>
    </w:pPr>
  </w:style>
  <w:style w:type="paragraph" w:styleId="ListBullet">
    <w:name w:val="List Bullet"/>
    <w:basedOn w:val="List"/>
    <w:rsid w:val="00F447CE"/>
  </w:style>
  <w:style w:type="paragraph" w:customStyle="1" w:styleId="EditorsNote">
    <w:name w:val="Editor's Note"/>
    <w:aliases w:val="EN"/>
    <w:basedOn w:val="NO"/>
    <w:link w:val="EditorsNoteCharChar"/>
    <w:rsid w:val="00F447CE"/>
    <w:rPr>
      <w:color w:val="FF0000"/>
    </w:rPr>
  </w:style>
  <w:style w:type="paragraph" w:customStyle="1" w:styleId="TH">
    <w:name w:val="TH"/>
    <w:basedOn w:val="Normal"/>
    <w:link w:val="THChar"/>
    <w:rsid w:val="00F447CE"/>
    <w:pPr>
      <w:keepNext/>
      <w:keepLines/>
      <w:spacing w:before="60"/>
      <w:jc w:val="center"/>
    </w:pPr>
    <w:rPr>
      <w:rFonts w:ascii="Arial" w:hAnsi="Arial"/>
      <w:b/>
    </w:rPr>
  </w:style>
  <w:style w:type="character" w:customStyle="1" w:styleId="THChar">
    <w:name w:val="TH Char"/>
    <w:link w:val="TH"/>
    <w:rsid w:val="008B45D8"/>
    <w:rPr>
      <w:rFonts w:ascii="Arial" w:hAnsi="Arial"/>
      <w:b/>
      <w:lang w:eastAsia="en-US"/>
    </w:rPr>
  </w:style>
  <w:style w:type="paragraph" w:customStyle="1" w:styleId="ZA">
    <w:name w:val="ZA"/>
    <w:rsid w:val="00F447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447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F447C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F447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F447CE"/>
    <w:pPr>
      <w:ind w:left="851" w:hanging="851"/>
    </w:pPr>
  </w:style>
  <w:style w:type="paragraph" w:customStyle="1" w:styleId="ZH">
    <w:name w:val="ZH"/>
    <w:rsid w:val="00F447C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F447CE"/>
    <w:pPr>
      <w:keepNext w:val="0"/>
      <w:spacing w:before="0" w:after="240"/>
    </w:pPr>
  </w:style>
  <w:style w:type="character" w:customStyle="1" w:styleId="TFChar">
    <w:name w:val="TF Char"/>
    <w:link w:val="TF"/>
    <w:rsid w:val="007E56F4"/>
    <w:rPr>
      <w:rFonts w:ascii="Arial" w:hAnsi="Arial"/>
      <w:b/>
      <w:lang w:eastAsia="en-US"/>
    </w:rPr>
  </w:style>
  <w:style w:type="paragraph" w:customStyle="1" w:styleId="ZG">
    <w:name w:val="ZG"/>
    <w:rsid w:val="00F447C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F447CE"/>
    <w:pPr>
      <w:ind w:left="1135"/>
    </w:pPr>
  </w:style>
  <w:style w:type="paragraph" w:styleId="List2">
    <w:name w:val="List 2"/>
    <w:basedOn w:val="List"/>
    <w:rsid w:val="00F447CE"/>
    <w:pPr>
      <w:ind w:left="851"/>
    </w:pPr>
  </w:style>
  <w:style w:type="paragraph" w:styleId="List3">
    <w:name w:val="List 3"/>
    <w:basedOn w:val="List2"/>
    <w:rsid w:val="00F447CE"/>
    <w:pPr>
      <w:ind w:left="1135"/>
    </w:pPr>
  </w:style>
  <w:style w:type="paragraph" w:styleId="List4">
    <w:name w:val="List 4"/>
    <w:basedOn w:val="List3"/>
    <w:rsid w:val="00F447CE"/>
    <w:pPr>
      <w:ind w:left="1418"/>
    </w:pPr>
  </w:style>
  <w:style w:type="paragraph" w:styleId="List5">
    <w:name w:val="List 5"/>
    <w:basedOn w:val="List4"/>
    <w:rsid w:val="00F447CE"/>
    <w:pPr>
      <w:ind w:left="1702"/>
    </w:pPr>
  </w:style>
  <w:style w:type="paragraph" w:styleId="ListBullet4">
    <w:name w:val="List Bullet 4"/>
    <w:basedOn w:val="ListBullet3"/>
    <w:rsid w:val="00F447CE"/>
    <w:pPr>
      <w:ind w:left="1418"/>
    </w:pPr>
  </w:style>
  <w:style w:type="paragraph" w:styleId="ListBullet5">
    <w:name w:val="List Bullet 5"/>
    <w:basedOn w:val="ListBullet4"/>
    <w:rsid w:val="00F447CE"/>
    <w:pPr>
      <w:ind w:left="1702"/>
    </w:pPr>
  </w:style>
  <w:style w:type="paragraph" w:customStyle="1" w:styleId="B2">
    <w:name w:val="B2"/>
    <w:basedOn w:val="List2"/>
    <w:rsid w:val="00F447CE"/>
  </w:style>
  <w:style w:type="paragraph" w:customStyle="1" w:styleId="B3">
    <w:name w:val="B3"/>
    <w:basedOn w:val="List3"/>
    <w:rsid w:val="00F447CE"/>
  </w:style>
  <w:style w:type="paragraph" w:customStyle="1" w:styleId="B4">
    <w:name w:val="B4"/>
    <w:basedOn w:val="List4"/>
    <w:rsid w:val="00F447CE"/>
  </w:style>
  <w:style w:type="paragraph" w:customStyle="1" w:styleId="B5">
    <w:name w:val="B5"/>
    <w:basedOn w:val="List5"/>
    <w:rsid w:val="00F447CE"/>
  </w:style>
  <w:style w:type="paragraph" w:customStyle="1" w:styleId="ZTD">
    <w:name w:val="ZTD"/>
    <w:basedOn w:val="ZB"/>
    <w:rsid w:val="00F447CE"/>
    <w:pPr>
      <w:framePr w:hRule="auto" w:wrap="notBeside" w:y="852"/>
    </w:pPr>
    <w:rPr>
      <w:i w:val="0"/>
      <w:sz w:val="40"/>
    </w:rPr>
  </w:style>
  <w:style w:type="paragraph" w:customStyle="1" w:styleId="ZV">
    <w:name w:val="ZV"/>
    <w:basedOn w:val="ZU"/>
    <w:rsid w:val="00F447C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character" w:customStyle="1" w:styleId="DocumentMapChar">
    <w:name w:val="Document Map Char"/>
    <w:link w:val="DocumentMap"/>
    <w:semiHidden/>
    <w:rsid w:val="007E56F4"/>
    <w:rPr>
      <w:rFonts w:ascii="Tahoma" w:hAnsi="Tahoma"/>
      <w:shd w:val="clear" w:color="auto" w:fill="000080"/>
      <w:lang w:val="en-GB"/>
    </w:rPr>
  </w:style>
  <w:style w:type="paragraph" w:styleId="PlainText">
    <w:name w:val="Plain Text"/>
    <w:basedOn w:val="Normal"/>
    <w:link w:val="PlainTextChar"/>
    <w:rPr>
      <w:rFonts w:ascii="Courier New" w:hAnsi="Courier New"/>
      <w:lang w:val="nb-NO" w:eastAsia="x-none"/>
    </w:rPr>
  </w:style>
  <w:style w:type="character" w:customStyle="1" w:styleId="PlainTextChar">
    <w:name w:val="Plain Text Char"/>
    <w:link w:val="PlainText"/>
    <w:rsid w:val="007E56F4"/>
    <w:rPr>
      <w:rFonts w:ascii="Courier New" w:hAnsi="Courier New"/>
      <w:lang w:val="nb-NO"/>
    </w:rPr>
  </w:style>
  <w:style w:type="paragraph" w:styleId="BodyText">
    <w:name w:val="Body Text"/>
    <w:basedOn w:val="Normal"/>
    <w:link w:val="BodyTextChar"/>
    <w:rPr>
      <w:lang w:eastAsia="x-none"/>
    </w:rPr>
  </w:style>
  <w:style w:type="character" w:customStyle="1" w:styleId="BodyTextChar">
    <w:name w:val="Body Text Char"/>
    <w:link w:val="BodyText"/>
    <w:rsid w:val="007E56F4"/>
    <w:rPr>
      <w:lang w:val="en-GB"/>
    </w:rPr>
  </w:style>
  <w:style w:type="character" w:styleId="CommentReference">
    <w:name w:val="annotation reference"/>
    <w:uiPriority w:val="99"/>
    <w:rPr>
      <w:sz w:val="16"/>
    </w:rPr>
  </w:style>
  <w:style w:type="paragraph" w:styleId="CommentText">
    <w:name w:val="annotation text"/>
    <w:basedOn w:val="Normal"/>
    <w:link w:val="CommentTextChar"/>
    <w:uiPriority w:val="99"/>
    <w:rPr>
      <w:lang w:eastAsia="x-none"/>
    </w:rPr>
  </w:style>
  <w:style w:type="character" w:customStyle="1" w:styleId="CommentTextChar">
    <w:name w:val="Comment Text Char"/>
    <w:link w:val="CommentText"/>
    <w:uiPriority w:val="99"/>
    <w:rsid w:val="007E56F4"/>
    <w:rPr>
      <w:lang w:val="en-GB"/>
    </w:r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link w:val="BalloonText"/>
    <w:uiPriority w:val="99"/>
    <w:locked/>
    <w:rsid w:val="00043C83"/>
    <w:rPr>
      <w:rFonts w:ascii="Tahoma" w:hAnsi="Tahoma" w:cs="Tahoma"/>
      <w:sz w:val="16"/>
      <w:szCs w:val="16"/>
      <w:lang w:val="en-GB" w:eastAsia="en-US" w:bidi="ar-SA"/>
    </w:rPr>
  </w:style>
  <w:style w:type="paragraph" w:styleId="NormalWeb">
    <w:name w:val="Normal (Web)"/>
    <w:basedOn w:val="Normal"/>
    <w:pPr>
      <w:spacing w:before="100" w:beforeAutospacing="1" w:after="100" w:afterAutospacing="1"/>
    </w:pPr>
    <w:rPr>
      <w:color w:val="000000"/>
      <w:sz w:val="24"/>
      <w:szCs w:val="24"/>
      <w:lang w:val="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link w:val="CommentSubject"/>
    <w:uiPriority w:val="99"/>
    <w:rsid w:val="007E56F4"/>
    <w:rPr>
      <w:b/>
      <w:bCs/>
      <w:lang w:val="en-GB"/>
    </w:rPr>
  </w:style>
  <w:style w:type="character" w:customStyle="1" w:styleId="WW-Absatz-Standardschriftart1111111111111111">
    <w:name w:val="WW-Absatz-Standardschriftart1111111111111111"/>
    <w:rsid w:val="003B317D"/>
  </w:style>
  <w:style w:type="table" w:styleId="TableGrid">
    <w:name w:val="Table Grid"/>
    <w:basedOn w:val="TableNormal"/>
    <w:rsid w:val="00441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B45D8"/>
    <w:pPr>
      <w:ind w:left="720"/>
      <w:contextualSpacing/>
    </w:pPr>
  </w:style>
  <w:style w:type="character" w:customStyle="1" w:styleId="ZDONTMODIFY">
    <w:name w:val="ZDONTMODIFY"/>
    <w:basedOn w:val="DefaultParagraphFont"/>
    <w:rsid w:val="00C8222F"/>
  </w:style>
  <w:style w:type="character" w:customStyle="1" w:styleId="ZMODIFY">
    <w:name w:val="ZMODIFY"/>
    <w:basedOn w:val="ZDONTMODIFY"/>
    <w:rsid w:val="00C8222F"/>
  </w:style>
  <w:style w:type="character" w:customStyle="1" w:styleId="ZREGNAME">
    <w:name w:val="ZREGNAME"/>
    <w:basedOn w:val="DefaultParagraphFont"/>
    <w:rsid w:val="00C8222F"/>
  </w:style>
  <w:style w:type="paragraph" w:styleId="Revision">
    <w:name w:val="Revision"/>
    <w:hidden/>
    <w:uiPriority w:val="99"/>
    <w:semiHidden/>
    <w:rsid w:val="007E56F4"/>
    <w:rPr>
      <w:rFonts w:ascii="Calibri" w:hAnsi="Calibri"/>
      <w:sz w:val="24"/>
      <w:szCs w:val="24"/>
      <w:lang w:val="en-US" w:eastAsia="en-US"/>
    </w:rPr>
  </w:style>
  <w:style w:type="paragraph" w:styleId="HTMLPreformatted">
    <w:name w:val="HTML Preformatted"/>
    <w:basedOn w:val="Normal"/>
    <w:link w:val="HTMLPreformattedChar"/>
    <w:uiPriority w:val="99"/>
    <w:unhideWhenUsed/>
    <w:rsid w:val="00F01992"/>
    <w:pPr>
      <w:spacing w:after="0"/>
    </w:pPr>
    <w:rPr>
      <w:rFonts w:ascii="Consolas" w:eastAsia="Calibri" w:hAnsi="Consolas" w:cs="Consolas"/>
      <w:lang w:val="en-US"/>
    </w:rPr>
  </w:style>
  <w:style w:type="character" w:customStyle="1" w:styleId="HTMLPreformattedChar">
    <w:name w:val="HTML Preformatted Char"/>
    <w:link w:val="HTMLPreformatted"/>
    <w:uiPriority w:val="99"/>
    <w:rsid w:val="00F01992"/>
    <w:rPr>
      <w:rFonts w:ascii="Consolas" w:eastAsia="Calibri" w:hAnsi="Consolas" w:cs="Consolas"/>
      <w:lang w:val="en-US" w:eastAsia="en-US"/>
    </w:rPr>
  </w:style>
  <w:style w:type="character" w:customStyle="1" w:styleId="y0nh2b">
    <w:name w:val="y0nh2b"/>
    <w:rsid w:val="00F01992"/>
  </w:style>
  <w:style w:type="paragraph" w:customStyle="1" w:styleId="tl">
    <w:name w:val="tl"/>
    <w:rsid w:val="00F01992"/>
    <w:pPr>
      <w:widowControl w:val="0"/>
      <w:overflowPunct w:val="0"/>
      <w:autoSpaceDE w:val="0"/>
      <w:autoSpaceDN w:val="0"/>
      <w:adjustRightInd w:val="0"/>
      <w:textAlignment w:val="baseline"/>
    </w:pPr>
    <w:rPr>
      <w:rFonts w:ascii="Helvetica" w:hAnsi="Helvetica"/>
      <w:noProof/>
      <w:sz w:val="18"/>
      <w:lang w:val="en-US" w:eastAsia="en-US"/>
    </w:rPr>
  </w:style>
  <w:style w:type="paragraph" w:customStyle="1" w:styleId="tc">
    <w:name w:val="tc"/>
    <w:basedOn w:val="Normal"/>
    <w:rsid w:val="00F01992"/>
    <w:pPr>
      <w:spacing w:after="0"/>
      <w:jc w:val="center"/>
    </w:pPr>
    <w:rPr>
      <w:rFonts w:ascii="Helvetica" w:hAnsi="Helvetica"/>
      <w:noProof/>
      <w:color w:val="000000"/>
      <w:sz w:val="18"/>
      <w:lang w:val="en-US"/>
    </w:rPr>
  </w:style>
  <w:style w:type="character" w:customStyle="1" w:styleId="PlainTable31">
    <w:name w:val="Plain Table 31"/>
    <w:uiPriority w:val="19"/>
    <w:rsid w:val="00F01992"/>
    <w:rPr>
      <w:i/>
      <w:iCs/>
      <w:color w:val="808080"/>
    </w:rPr>
  </w:style>
  <w:style w:type="paragraph" w:customStyle="1" w:styleId="FL">
    <w:name w:val="FL"/>
    <w:basedOn w:val="Normal"/>
    <w:rsid w:val="00F447CE"/>
    <w:pPr>
      <w:keepNext/>
      <w:keepLines/>
      <w:spacing w:before="60"/>
      <w:jc w:val="center"/>
    </w:pPr>
    <w:rPr>
      <w:rFonts w:ascii="Arial" w:hAnsi="Arial"/>
      <w:b/>
    </w:rPr>
  </w:style>
  <w:style w:type="character" w:customStyle="1" w:styleId="TAHChar">
    <w:name w:val="TAH Char"/>
    <w:link w:val="TAH"/>
    <w:uiPriority w:val="99"/>
    <w:locked/>
    <w:rsid w:val="00D922EE"/>
    <w:rPr>
      <w:rFonts w:ascii="Arial" w:hAnsi="Arial"/>
      <w:b/>
      <w:sz w:val="18"/>
      <w:lang w:eastAsia="en-US"/>
    </w:rPr>
  </w:style>
  <w:style w:type="character" w:customStyle="1" w:styleId="gmail-msoins">
    <w:name w:val="gmail-msoins"/>
    <w:rsid w:val="005979B0"/>
  </w:style>
  <w:style w:type="character" w:customStyle="1" w:styleId="TAHCar">
    <w:name w:val="TAH Car"/>
    <w:rsid w:val="005D247C"/>
    <w:rPr>
      <w:rFonts w:ascii="Arial" w:hAnsi="Arial"/>
      <w:b/>
      <w:sz w:val="18"/>
      <w:lang w:val="en-GB"/>
    </w:rPr>
  </w:style>
  <w:style w:type="character" w:customStyle="1" w:styleId="EditorsNoteCharChar">
    <w:name w:val="Editor's Note Char Char"/>
    <w:link w:val="EditorsNote"/>
    <w:rsid w:val="005D247C"/>
    <w:rPr>
      <w:color w:val="FF0000"/>
      <w:lang w:eastAsia="en-US"/>
    </w:rPr>
  </w:style>
  <w:style w:type="paragraph" w:customStyle="1" w:styleId="CRCoverPage">
    <w:name w:val="CR Cover Page"/>
    <w:rsid w:val="005D247C"/>
    <w:pPr>
      <w:spacing w:after="120"/>
    </w:pPr>
    <w:rPr>
      <w:rFonts w:ascii="Arial" w:hAnsi="Arial"/>
      <w:lang w:eastAsia="en-US"/>
    </w:rPr>
  </w:style>
  <w:style w:type="paragraph" w:customStyle="1" w:styleId="tdoc-header">
    <w:name w:val="tdoc-header"/>
    <w:rsid w:val="005D247C"/>
    <w:rPr>
      <w:rFonts w:ascii="Arial" w:hAnsi="Arial"/>
      <w:noProof/>
      <w:sz w:val="24"/>
      <w:lang w:eastAsia="en-US"/>
    </w:rPr>
  </w:style>
  <w:style w:type="paragraph" w:customStyle="1" w:styleId="TAJ">
    <w:name w:val="TAJ"/>
    <w:basedOn w:val="TH"/>
    <w:rsid w:val="005D247C"/>
    <w:pPr>
      <w:overflowPunct/>
      <w:autoSpaceDE/>
      <w:autoSpaceDN/>
      <w:adjustRightInd/>
      <w:textAlignment w:val="auto"/>
    </w:pPr>
  </w:style>
  <w:style w:type="paragraph" w:customStyle="1" w:styleId="Guidance">
    <w:name w:val="Guidance"/>
    <w:basedOn w:val="Normal"/>
    <w:rsid w:val="005D247C"/>
    <w:pPr>
      <w:overflowPunct/>
      <w:autoSpaceDE/>
      <w:autoSpaceDN/>
      <w:adjustRightInd/>
      <w:textAlignment w:val="auto"/>
    </w:pPr>
    <w:rPr>
      <w:i/>
      <w:color w:val="0000FF"/>
    </w:rPr>
  </w:style>
  <w:style w:type="character" w:customStyle="1" w:styleId="st">
    <w:name w:val="st"/>
    <w:rsid w:val="005D247C"/>
  </w:style>
  <w:style w:type="paragraph" w:customStyle="1" w:styleId="m216113901552225498gmail-pl">
    <w:name w:val="m_216113901552225498gmail-pl"/>
    <w:basedOn w:val="Normal"/>
    <w:rsid w:val="005D247C"/>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5D247C"/>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5D247C"/>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5D247C"/>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5D247C"/>
    <w:pPr>
      <w:overflowPunct/>
      <w:autoSpaceDE/>
      <w:autoSpaceDN/>
      <w:adjustRightInd/>
      <w:spacing w:before="100" w:beforeAutospacing="1" w:after="100" w:afterAutospacing="1"/>
      <w:textAlignment w:val="auto"/>
    </w:pPr>
    <w:rPr>
      <w:sz w:val="24"/>
      <w:szCs w:val="24"/>
      <w:lang w:eastAsia="en-GB"/>
    </w:rPr>
  </w:style>
  <w:style w:type="paragraph" w:customStyle="1" w:styleId="gmail-ex">
    <w:name w:val="gmail-ex"/>
    <w:basedOn w:val="Normal"/>
    <w:rsid w:val="005D247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PLChar">
    <w:name w:val="PL Char"/>
    <w:link w:val="PL"/>
    <w:qFormat/>
    <w:locked/>
    <w:rsid w:val="00BB39F2"/>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061106">
      <w:bodyDiv w:val="1"/>
      <w:marLeft w:val="0"/>
      <w:marRight w:val="0"/>
      <w:marTop w:val="0"/>
      <w:marBottom w:val="0"/>
      <w:divBdr>
        <w:top w:val="none" w:sz="0" w:space="0" w:color="auto"/>
        <w:left w:val="none" w:sz="0" w:space="0" w:color="auto"/>
        <w:bottom w:val="none" w:sz="0" w:space="0" w:color="auto"/>
        <w:right w:val="none" w:sz="0" w:space="0" w:color="auto"/>
      </w:divBdr>
    </w:div>
    <w:div w:id="49615158">
      <w:bodyDiv w:val="1"/>
      <w:marLeft w:val="0"/>
      <w:marRight w:val="0"/>
      <w:marTop w:val="0"/>
      <w:marBottom w:val="0"/>
      <w:divBdr>
        <w:top w:val="none" w:sz="0" w:space="0" w:color="auto"/>
        <w:left w:val="none" w:sz="0" w:space="0" w:color="auto"/>
        <w:bottom w:val="none" w:sz="0" w:space="0" w:color="auto"/>
        <w:right w:val="none" w:sz="0" w:space="0" w:color="auto"/>
      </w:divBdr>
    </w:div>
    <w:div w:id="151264249">
      <w:bodyDiv w:val="1"/>
      <w:marLeft w:val="0"/>
      <w:marRight w:val="0"/>
      <w:marTop w:val="0"/>
      <w:marBottom w:val="0"/>
      <w:divBdr>
        <w:top w:val="none" w:sz="0" w:space="0" w:color="auto"/>
        <w:left w:val="none" w:sz="0" w:space="0" w:color="auto"/>
        <w:bottom w:val="none" w:sz="0" w:space="0" w:color="auto"/>
        <w:right w:val="none" w:sz="0" w:space="0" w:color="auto"/>
      </w:divBdr>
    </w:div>
    <w:div w:id="362632087">
      <w:bodyDiv w:val="1"/>
      <w:marLeft w:val="0"/>
      <w:marRight w:val="0"/>
      <w:marTop w:val="0"/>
      <w:marBottom w:val="0"/>
      <w:divBdr>
        <w:top w:val="none" w:sz="0" w:space="0" w:color="auto"/>
        <w:left w:val="none" w:sz="0" w:space="0" w:color="auto"/>
        <w:bottom w:val="none" w:sz="0" w:space="0" w:color="auto"/>
        <w:right w:val="none" w:sz="0" w:space="0" w:color="auto"/>
      </w:divBdr>
    </w:div>
    <w:div w:id="442463819">
      <w:bodyDiv w:val="1"/>
      <w:marLeft w:val="0"/>
      <w:marRight w:val="0"/>
      <w:marTop w:val="0"/>
      <w:marBottom w:val="0"/>
      <w:divBdr>
        <w:top w:val="none" w:sz="0" w:space="0" w:color="auto"/>
        <w:left w:val="none" w:sz="0" w:space="0" w:color="auto"/>
        <w:bottom w:val="none" w:sz="0" w:space="0" w:color="auto"/>
        <w:right w:val="none" w:sz="0" w:space="0" w:color="auto"/>
      </w:divBdr>
    </w:div>
    <w:div w:id="467285893">
      <w:bodyDiv w:val="1"/>
      <w:marLeft w:val="0"/>
      <w:marRight w:val="0"/>
      <w:marTop w:val="0"/>
      <w:marBottom w:val="0"/>
      <w:divBdr>
        <w:top w:val="none" w:sz="0" w:space="0" w:color="auto"/>
        <w:left w:val="none" w:sz="0" w:space="0" w:color="auto"/>
        <w:bottom w:val="none" w:sz="0" w:space="0" w:color="auto"/>
        <w:right w:val="none" w:sz="0" w:space="0" w:color="auto"/>
      </w:divBdr>
    </w:div>
    <w:div w:id="674649793">
      <w:bodyDiv w:val="1"/>
      <w:marLeft w:val="0"/>
      <w:marRight w:val="0"/>
      <w:marTop w:val="0"/>
      <w:marBottom w:val="0"/>
      <w:divBdr>
        <w:top w:val="none" w:sz="0" w:space="0" w:color="auto"/>
        <w:left w:val="none" w:sz="0" w:space="0" w:color="auto"/>
        <w:bottom w:val="none" w:sz="0" w:space="0" w:color="auto"/>
        <w:right w:val="none" w:sz="0" w:space="0" w:color="auto"/>
      </w:divBdr>
    </w:div>
    <w:div w:id="799344493">
      <w:bodyDiv w:val="1"/>
      <w:marLeft w:val="0"/>
      <w:marRight w:val="0"/>
      <w:marTop w:val="0"/>
      <w:marBottom w:val="0"/>
      <w:divBdr>
        <w:top w:val="none" w:sz="0" w:space="0" w:color="auto"/>
        <w:left w:val="none" w:sz="0" w:space="0" w:color="auto"/>
        <w:bottom w:val="none" w:sz="0" w:space="0" w:color="auto"/>
        <w:right w:val="none" w:sz="0" w:space="0" w:color="auto"/>
      </w:divBdr>
    </w:div>
    <w:div w:id="989407044">
      <w:bodyDiv w:val="1"/>
      <w:marLeft w:val="0"/>
      <w:marRight w:val="0"/>
      <w:marTop w:val="0"/>
      <w:marBottom w:val="0"/>
      <w:divBdr>
        <w:top w:val="none" w:sz="0" w:space="0" w:color="auto"/>
        <w:left w:val="none" w:sz="0" w:space="0" w:color="auto"/>
        <w:bottom w:val="none" w:sz="0" w:space="0" w:color="auto"/>
        <w:right w:val="none" w:sz="0" w:space="0" w:color="auto"/>
      </w:divBdr>
    </w:div>
    <w:div w:id="1056006335">
      <w:bodyDiv w:val="1"/>
      <w:marLeft w:val="0"/>
      <w:marRight w:val="0"/>
      <w:marTop w:val="0"/>
      <w:marBottom w:val="0"/>
      <w:divBdr>
        <w:top w:val="none" w:sz="0" w:space="0" w:color="auto"/>
        <w:left w:val="none" w:sz="0" w:space="0" w:color="auto"/>
        <w:bottom w:val="none" w:sz="0" w:space="0" w:color="auto"/>
        <w:right w:val="none" w:sz="0" w:space="0" w:color="auto"/>
      </w:divBdr>
    </w:div>
    <w:div w:id="1056926955">
      <w:bodyDiv w:val="1"/>
      <w:marLeft w:val="0"/>
      <w:marRight w:val="0"/>
      <w:marTop w:val="0"/>
      <w:marBottom w:val="0"/>
      <w:divBdr>
        <w:top w:val="none" w:sz="0" w:space="0" w:color="auto"/>
        <w:left w:val="none" w:sz="0" w:space="0" w:color="auto"/>
        <w:bottom w:val="none" w:sz="0" w:space="0" w:color="auto"/>
        <w:right w:val="none" w:sz="0" w:space="0" w:color="auto"/>
      </w:divBdr>
    </w:div>
    <w:div w:id="1197088219">
      <w:bodyDiv w:val="1"/>
      <w:marLeft w:val="0"/>
      <w:marRight w:val="0"/>
      <w:marTop w:val="0"/>
      <w:marBottom w:val="0"/>
      <w:divBdr>
        <w:top w:val="none" w:sz="0" w:space="0" w:color="auto"/>
        <w:left w:val="none" w:sz="0" w:space="0" w:color="auto"/>
        <w:bottom w:val="none" w:sz="0" w:space="0" w:color="auto"/>
        <w:right w:val="none" w:sz="0" w:space="0" w:color="auto"/>
      </w:divBdr>
    </w:div>
    <w:div w:id="1206017762">
      <w:bodyDiv w:val="1"/>
      <w:marLeft w:val="0"/>
      <w:marRight w:val="0"/>
      <w:marTop w:val="0"/>
      <w:marBottom w:val="0"/>
      <w:divBdr>
        <w:top w:val="none" w:sz="0" w:space="0" w:color="auto"/>
        <w:left w:val="none" w:sz="0" w:space="0" w:color="auto"/>
        <w:bottom w:val="none" w:sz="0" w:space="0" w:color="auto"/>
        <w:right w:val="none" w:sz="0" w:space="0" w:color="auto"/>
      </w:divBdr>
    </w:div>
    <w:div w:id="1298804339">
      <w:bodyDiv w:val="1"/>
      <w:marLeft w:val="0"/>
      <w:marRight w:val="0"/>
      <w:marTop w:val="0"/>
      <w:marBottom w:val="0"/>
      <w:divBdr>
        <w:top w:val="none" w:sz="0" w:space="0" w:color="auto"/>
        <w:left w:val="none" w:sz="0" w:space="0" w:color="auto"/>
        <w:bottom w:val="none" w:sz="0" w:space="0" w:color="auto"/>
        <w:right w:val="none" w:sz="0" w:space="0" w:color="auto"/>
      </w:divBdr>
    </w:div>
    <w:div w:id="1310357322">
      <w:bodyDiv w:val="1"/>
      <w:marLeft w:val="0"/>
      <w:marRight w:val="0"/>
      <w:marTop w:val="0"/>
      <w:marBottom w:val="0"/>
      <w:divBdr>
        <w:top w:val="none" w:sz="0" w:space="0" w:color="auto"/>
        <w:left w:val="none" w:sz="0" w:space="0" w:color="auto"/>
        <w:bottom w:val="none" w:sz="0" w:space="0" w:color="auto"/>
        <w:right w:val="none" w:sz="0" w:space="0" w:color="auto"/>
      </w:divBdr>
    </w:div>
    <w:div w:id="1345784342">
      <w:bodyDiv w:val="1"/>
      <w:marLeft w:val="0"/>
      <w:marRight w:val="0"/>
      <w:marTop w:val="0"/>
      <w:marBottom w:val="0"/>
      <w:divBdr>
        <w:top w:val="none" w:sz="0" w:space="0" w:color="auto"/>
        <w:left w:val="none" w:sz="0" w:space="0" w:color="auto"/>
        <w:bottom w:val="none" w:sz="0" w:space="0" w:color="auto"/>
        <w:right w:val="none" w:sz="0" w:space="0" w:color="auto"/>
      </w:divBdr>
    </w:div>
    <w:div w:id="1373461260">
      <w:bodyDiv w:val="1"/>
      <w:marLeft w:val="0"/>
      <w:marRight w:val="0"/>
      <w:marTop w:val="0"/>
      <w:marBottom w:val="0"/>
      <w:divBdr>
        <w:top w:val="none" w:sz="0" w:space="0" w:color="auto"/>
        <w:left w:val="none" w:sz="0" w:space="0" w:color="auto"/>
        <w:bottom w:val="none" w:sz="0" w:space="0" w:color="auto"/>
        <w:right w:val="none" w:sz="0" w:space="0" w:color="auto"/>
      </w:divBdr>
    </w:div>
    <w:div w:id="1675959921">
      <w:bodyDiv w:val="1"/>
      <w:marLeft w:val="0"/>
      <w:marRight w:val="0"/>
      <w:marTop w:val="0"/>
      <w:marBottom w:val="0"/>
      <w:divBdr>
        <w:top w:val="none" w:sz="0" w:space="0" w:color="auto"/>
        <w:left w:val="none" w:sz="0" w:space="0" w:color="auto"/>
        <w:bottom w:val="none" w:sz="0" w:space="0" w:color="auto"/>
        <w:right w:val="none" w:sz="0" w:space="0" w:color="auto"/>
      </w:divBdr>
    </w:div>
    <w:div w:id="1764566305">
      <w:bodyDiv w:val="1"/>
      <w:marLeft w:val="0"/>
      <w:marRight w:val="0"/>
      <w:marTop w:val="0"/>
      <w:marBottom w:val="0"/>
      <w:divBdr>
        <w:top w:val="none" w:sz="0" w:space="0" w:color="auto"/>
        <w:left w:val="none" w:sz="0" w:space="0" w:color="auto"/>
        <w:bottom w:val="none" w:sz="0" w:space="0" w:color="auto"/>
        <w:right w:val="none" w:sz="0" w:space="0" w:color="auto"/>
      </w:divBdr>
    </w:div>
    <w:div w:id="1770003556">
      <w:bodyDiv w:val="1"/>
      <w:marLeft w:val="0"/>
      <w:marRight w:val="0"/>
      <w:marTop w:val="0"/>
      <w:marBottom w:val="0"/>
      <w:divBdr>
        <w:top w:val="none" w:sz="0" w:space="0" w:color="auto"/>
        <w:left w:val="none" w:sz="0" w:space="0" w:color="auto"/>
        <w:bottom w:val="none" w:sz="0" w:space="0" w:color="auto"/>
        <w:right w:val="none" w:sz="0" w:space="0" w:color="auto"/>
      </w:divBdr>
    </w:div>
    <w:div w:id="1831405902">
      <w:bodyDiv w:val="1"/>
      <w:marLeft w:val="0"/>
      <w:marRight w:val="0"/>
      <w:marTop w:val="0"/>
      <w:marBottom w:val="0"/>
      <w:divBdr>
        <w:top w:val="none" w:sz="0" w:space="0" w:color="auto"/>
        <w:left w:val="none" w:sz="0" w:space="0" w:color="auto"/>
        <w:bottom w:val="none" w:sz="0" w:space="0" w:color="auto"/>
        <w:right w:val="none" w:sz="0" w:space="0" w:color="auto"/>
      </w:divBdr>
    </w:div>
    <w:div w:id="1879664976">
      <w:bodyDiv w:val="1"/>
      <w:marLeft w:val="0"/>
      <w:marRight w:val="0"/>
      <w:marTop w:val="0"/>
      <w:marBottom w:val="0"/>
      <w:divBdr>
        <w:top w:val="none" w:sz="0" w:space="0" w:color="auto"/>
        <w:left w:val="none" w:sz="0" w:space="0" w:color="auto"/>
        <w:bottom w:val="none" w:sz="0" w:space="0" w:color="auto"/>
        <w:right w:val="none" w:sz="0" w:space="0" w:color="auto"/>
      </w:divBdr>
    </w:div>
    <w:div w:id="1998145663">
      <w:bodyDiv w:val="1"/>
      <w:marLeft w:val="0"/>
      <w:marRight w:val="0"/>
      <w:marTop w:val="0"/>
      <w:marBottom w:val="0"/>
      <w:divBdr>
        <w:top w:val="none" w:sz="0" w:space="0" w:color="auto"/>
        <w:left w:val="none" w:sz="0" w:space="0" w:color="auto"/>
        <w:bottom w:val="none" w:sz="0" w:space="0" w:color="auto"/>
        <w:right w:val="none" w:sz="0" w:space="0" w:color="auto"/>
      </w:divBdr>
    </w:div>
    <w:div w:id="2086224400">
      <w:bodyDiv w:val="1"/>
      <w:marLeft w:val="0"/>
      <w:marRight w:val="0"/>
      <w:marTop w:val="0"/>
      <w:marBottom w:val="0"/>
      <w:divBdr>
        <w:top w:val="none" w:sz="0" w:space="0" w:color="auto"/>
        <w:left w:val="none" w:sz="0" w:space="0" w:color="auto"/>
        <w:bottom w:val="none" w:sz="0" w:space="0" w:color="auto"/>
        <w:right w:val="none" w:sz="0" w:space="0" w:color="auto"/>
      </w:divBdr>
    </w:div>
    <w:div w:id="2132748023">
      <w:bodyDiv w:val="1"/>
      <w:marLeft w:val="0"/>
      <w:marRight w:val="0"/>
      <w:marTop w:val="0"/>
      <w:marBottom w:val="0"/>
      <w:divBdr>
        <w:top w:val="none" w:sz="0" w:space="0" w:color="auto"/>
        <w:left w:val="none" w:sz="0" w:space="0" w:color="auto"/>
        <w:bottom w:val="none" w:sz="0" w:space="0" w:color="auto"/>
        <w:right w:val="none" w:sz="0" w:space="0" w:color="auto"/>
      </w:divBdr>
    </w:div>
    <w:div w:id="2133091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etf.org/" TargetMode="External"/><Relationship Id="rId18" Type="http://schemas.openxmlformats.org/officeDocument/2006/relationships/image" Target="media/image6.wmf"/><Relationship Id="rId26" Type="http://schemas.openxmlformats.org/officeDocument/2006/relationships/image" Target="media/image12.wmf"/><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wmf"/><Relationship Id="rId25" Type="http://schemas.openxmlformats.org/officeDocument/2006/relationships/image" Target="media/image11.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Microsoft_PowerPoint_97-2003_Presentation.ppt"/><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10.emf"/><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image" Target="media/image9.wmf"/><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oleObject" Target="embeddings/oleObject2.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9A61D1-87B8-4991-9A01-33E9AEC60BC0}">
  <ds:schemaRefs>
    <ds:schemaRef ds:uri="http://schemas.microsoft.com/sharepoint/v3/contenttype/forms"/>
  </ds:schemaRefs>
</ds:datastoreItem>
</file>

<file path=customXml/itemProps2.xml><?xml version="1.0" encoding="utf-8"?>
<ds:datastoreItem xmlns:ds="http://schemas.openxmlformats.org/officeDocument/2006/customXml" ds:itemID="{5D93DBE7-1247-49F5-990F-8158CFE634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D96F32-2ECF-4F0C-954E-3A4E9A9E0D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DB6058-75CD-422F-A86F-4F3EBBD41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294</Pages>
  <Words>112798</Words>
  <Characters>642949</Characters>
  <Application>Microsoft Office Word</Application>
  <DocSecurity>0</DocSecurity>
  <Lines>5357</Lines>
  <Paragraphs>1508</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3GPP TS 33.108</vt:lpstr>
      <vt:lpstr>3GPP TS 33.108</vt:lpstr>
      <vt:lpstr>3GPP TS 33.108</vt:lpstr>
    </vt:vector>
  </TitlesOfParts>
  <Company>ETSI</Company>
  <LinksUpToDate>false</LinksUpToDate>
  <CharactersWithSpaces>754239</CharactersWithSpaces>
  <SharedDoc>false</SharedDoc>
  <HLinks>
    <vt:vector size="6" baseType="variant">
      <vt:variant>
        <vt:i4>4522075</vt:i4>
      </vt:variant>
      <vt:variant>
        <vt:i4>1527</vt:i4>
      </vt:variant>
      <vt:variant>
        <vt:i4>0</vt:i4>
      </vt:variant>
      <vt:variant>
        <vt:i4>5</vt:i4>
      </vt:variant>
      <vt:variant>
        <vt:lpwstr>http://www.ietf.org/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33.108</dc:title>
  <dc:subject>3G security; Handover interface for Lawful Interception (LI) (Release 14)</dc:subject>
  <dc:creator>MCC Support</dc:creator>
  <cp:keywords>LTE, UMTS, Security, LI, Architecture</cp:keywords>
  <cp:lastModifiedBy>Carmine Rizzo</cp:lastModifiedBy>
  <cp:revision>13</cp:revision>
  <dcterms:created xsi:type="dcterms:W3CDTF">2024-03-12T21:06:00Z</dcterms:created>
  <dcterms:modified xsi:type="dcterms:W3CDTF">2024-08-27T15:16:00Z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